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03872" w14:textId="0BFBBDBE" w:rsidR="00070F02" w:rsidRPr="00034E65" w:rsidRDefault="00412B77" w:rsidP="00A25AB7">
      <w:pPr>
        <w:spacing w:after="0" w:line="240" w:lineRule="auto"/>
        <w:jc w:val="center"/>
        <w:rPr>
          <w:rFonts w:ascii="Sylfaen" w:hAnsi="Sylfaen"/>
          <w:b/>
          <w:lang w:val="ka-GE"/>
        </w:rPr>
      </w:pPr>
      <w:r w:rsidRPr="00034E65">
        <w:rPr>
          <w:rFonts w:ascii="Sylfaen" w:hAnsi="Sylfaen"/>
          <w:b/>
          <w:lang w:val="ka-GE"/>
        </w:rPr>
        <w:t xml:space="preserve"> </w:t>
      </w:r>
      <w:r w:rsidR="009850AD" w:rsidRPr="00034E65">
        <w:rPr>
          <w:rFonts w:ascii="Sylfaen" w:hAnsi="Sylfaen"/>
          <w:b/>
          <w:lang w:val="ka-GE"/>
        </w:rPr>
        <w:t>პროდუქტის მახასიათებლების შეჯამება</w:t>
      </w:r>
    </w:p>
    <w:p w14:paraId="3E518AD8" w14:textId="5948597B" w:rsidR="0095466F" w:rsidRPr="00034E65" w:rsidRDefault="0095466F" w:rsidP="00A25AB7">
      <w:pPr>
        <w:spacing w:after="0" w:line="240" w:lineRule="auto"/>
        <w:jc w:val="both"/>
        <w:rPr>
          <w:rFonts w:ascii="Sylfaen" w:hAnsi="Sylfaen"/>
          <w:b/>
          <w:lang w:val="ka-GE"/>
        </w:rPr>
      </w:pPr>
    </w:p>
    <w:p w14:paraId="479DBBCB" w14:textId="5084439C" w:rsidR="0095466F" w:rsidRPr="00034E65" w:rsidRDefault="0095466F" w:rsidP="00A25AB7">
      <w:pPr>
        <w:spacing w:after="0" w:line="240" w:lineRule="auto"/>
        <w:jc w:val="both"/>
        <w:rPr>
          <w:rFonts w:ascii="Sylfaen" w:hAnsi="Sylfaen"/>
          <w:b/>
          <w:lang w:val="ka-GE"/>
        </w:rPr>
      </w:pPr>
      <w:r w:rsidRPr="00034E65">
        <w:rPr>
          <w:rFonts w:ascii="Sylfaen" w:hAnsi="Sylfaen"/>
          <w:b/>
          <w:lang w:val="ka-GE"/>
        </w:rPr>
        <w:t>1. სამედიცინო პროდუქტის დასახელება</w:t>
      </w:r>
    </w:p>
    <w:p w14:paraId="5F8D2DC1" w14:textId="77777777" w:rsidR="00B85445" w:rsidRPr="00034E65" w:rsidRDefault="00B85445" w:rsidP="00B85445">
      <w:pPr>
        <w:spacing w:after="0"/>
        <w:jc w:val="both"/>
        <w:rPr>
          <w:rFonts w:ascii="Sylfaen" w:hAnsi="Sylfaen"/>
          <w:b/>
          <w:lang w:val="ka-GE"/>
        </w:rPr>
      </w:pPr>
      <w:r w:rsidRPr="00034E65">
        <w:rPr>
          <w:rFonts w:ascii="Sylfaen" w:hAnsi="Sylfaen"/>
          <w:b/>
          <w:lang w:val="ka-GE"/>
        </w:rPr>
        <w:t>დულესტინი 30 მგ გასტრორეზისტენტული მყარი ჟელატინის კაფსულები</w:t>
      </w:r>
    </w:p>
    <w:p w14:paraId="1EB80009" w14:textId="29FFDE0C" w:rsidR="005419C7" w:rsidRPr="00034E65" w:rsidRDefault="00B85445" w:rsidP="00A25AB7">
      <w:pPr>
        <w:spacing w:after="0" w:line="240" w:lineRule="auto"/>
        <w:jc w:val="both"/>
        <w:rPr>
          <w:rFonts w:ascii="Sylfaen" w:hAnsi="Sylfaen"/>
          <w:lang w:val="ka-GE"/>
        </w:rPr>
      </w:pPr>
      <w:r w:rsidRPr="00034E65">
        <w:rPr>
          <w:rFonts w:ascii="Sylfaen" w:hAnsi="Sylfaen"/>
          <w:lang w:val="ka-GE"/>
        </w:rPr>
        <w:t xml:space="preserve"> </w:t>
      </w:r>
    </w:p>
    <w:p w14:paraId="7E91A9E1" w14:textId="4582ECBF" w:rsidR="005419C7" w:rsidRPr="00034E65" w:rsidRDefault="005419C7" w:rsidP="00A25AB7">
      <w:pPr>
        <w:spacing w:after="0" w:line="240" w:lineRule="auto"/>
        <w:jc w:val="both"/>
        <w:rPr>
          <w:rFonts w:ascii="Sylfaen" w:hAnsi="Sylfaen"/>
          <w:b/>
          <w:lang w:val="ka-GE"/>
        </w:rPr>
      </w:pPr>
      <w:r w:rsidRPr="00034E65">
        <w:rPr>
          <w:rFonts w:ascii="Sylfaen" w:hAnsi="Sylfaen"/>
          <w:b/>
          <w:lang w:val="ka-GE"/>
        </w:rPr>
        <w:t>2. ხარისხობრივი და რაოდენობრივი შემადგენლობა</w:t>
      </w:r>
    </w:p>
    <w:p w14:paraId="4AC13B25" w14:textId="1D97D492" w:rsidR="005419C7" w:rsidRPr="00034E65" w:rsidRDefault="005419C7" w:rsidP="00A25AB7">
      <w:pPr>
        <w:spacing w:after="0" w:line="240" w:lineRule="auto"/>
        <w:jc w:val="both"/>
        <w:rPr>
          <w:rFonts w:ascii="Sylfaen" w:hAnsi="Sylfaen"/>
          <w:b/>
          <w:lang w:val="ka-GE"/>
        </w:rPr>
      </w:pPr>
      <w:r w:rsidRPr="00034E65">
        <w:rPr>
          <w:rFonts w:ascii="Sylfaen" w:hAnsi="Sylfaen"/>
          <w:b/>
          <w:lang w:val="ka-GE"/>
        </w:rPr>
        <w:t>აქტიური ნივთიერება:</w:t>
      </w:r>
    </w:p>
    <w:p w14:paraId="19297C92" w14:textId="5E2B5935" w:rsidR="009850AD" w:rsidRPr="00034E65" w:rsidRDefault="00596846"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თითოეული </w:t>
      </w:r>
      <w:proofErr w:type="spellStart"/>
      <w:r w:rsidRPr="00034E65">
        <w:rPr>
          <w:rStyle w:val="rynqvb"/>
          <w:rFonts w:ascii="Sylfaen" w:hAnsi="Sylfaen"/>
          <w:lang w:val="ka-GE"/>
        </w:rPr>
        <w:t>კაფსულა</w:t>
      </w:r>
      <w:proofErr w:type="spellEnd"/>
      <w:r w:rsidRPr="00034E65">
        <w:rPr>
          <w:rStyle w:val="rynqvb"/>
          <w:rFonts w:ascii="Sylfaen" w:hAnsi="Sylfaen"/>
          <w:lang w:val="ka-GE"/>
        </w:rPr>
        <w:t xml:space="preserve"> შეიცავს 33,6</w:t>
      </w:r>
      <w:r w:rsidR="00AB4B1F" w:rsidRPr="00F370E1">
        <w:rPr>
          <w:rStyle w:val="rynqvb"/>
          <w:rFonts w:ascii="Sylfaen" w:hAnsi="Sylfaen"/>
          <w:lang w:val="ka-GE"/>
        </w:rPr>
        <w:t>30</w:t>
      </w:r>
      <w:r w:rsidRPr="00034E65">
        <w:rPr>
          <w:rStyle w:val="rynqvb"/>
          <w:rFonts w:ascii="Sylfaen" w:hAnsi="Sylfaen"/>
          <w:lang w:val="ka-GE"/>
        </w:rPr>
        <w:t xml:space="preserve"> </w:t>
      </w:r>
      <w:proofErr w:type="spellStart"/>
      <w:r w:rsidRPr="00034E65">
        <w:rPr>
          <w:rStyle w:val="rynqvb"/>
          <w:rFonts w:ascii="Sylfaen" w:hAnsi="Sylfaen"/>
          <w:lang w:val="ka-GE"/>
        </w:rPr>
        <w:t>მგ</w:t>
      </w:r>
      <w:proofErr w:type="spellEnd"/>
      <w:r w:rsidRPr="00034E65">
        <w:rPr>
          <w:rStyle w:val="rynqvb"/>
          <w:rFonts w:ascii="Sylfaen" w:hAnsi="Sylfaen"/>
          <w:lang w:val="ka-GE"/>
        </w:rPr>
        <w:t xml:space="preserve"> </w:t>
      </w:r>
      <w:proofErr w:type="spellStart"/>
      <w:r w:rsidRPr="00034E65">
        <w:rPr>
          <w:rStyle w:val="rynqvb"/>
          <w:rFonts w:ascii="Sylfaen" w:hAnsi="Sylfaen"/>
          <w:lang w:val="ka-GE"/>
        </w:rPr>
        <w:t>დულოქსეტინის</w:t>
      </w:r>
      <w:proofErr w:type="spellEnd"/>
      <w:r w:rsidRPr="00034E65">
        <w:rPr>
          <w:rStyle w:val="rynqvb"/>
          <w:rFonts w:ascii="Sylfaen" w:hAnsi="Sylfaen"/>
          <w:lang w:val="ka-GE"/>
        </w:rPr>
        <w:t xml:space="preserve"> </w:t>
      </w:r>
      <w:proofErr w:type="spellStart"/>
      <w:r w:rsidRPr="00034E65">
        <w:rPr>
          <w:rStyle w:val="rynqvb"/>
          <w:rFonts w:ascii="Sylfaen" w:hAnsi="Sylfaen"/>
          <w:lang w:val="ka-GE"/>
        </w:rPr>
        <w:t>ჰიდროქლორიდს</w:t>
      </w:r>
      <w:proofErr w:type="spellEnd"/>
      <w:r w:rsidRPr="00034E65">
        <w:rPr>
          <w:rStyle w:val="rynqvb"/>
          <w:rFonts w:ascii="Sylfaen" w:hAnsi="Sylfaen"/>
          <w:lang w:val="ka-GE"/>
        </w:rPr>
        <w:t>, რაც ექვივალენტურია 30 მგ დულოქსეტინის.</w:t>
      </w:r>
      <w:r w:rsidR="00BC74EA" w:rsidRPr="00034E65">
        <w:rPr>
          <w:rStyle w:val="rynqvb"/>
          <w:rFonts w:ascii="Sylfaen" w:hAnsi="Sylfaen"/>
          <w:lang w:val="ka-GE"/>
        </w:rPr>
        <w:t xml:space="preserve"> </w:t>
      </w:r>
    </w:p>
    <w:p w14:paraId="73E4DC10" w14:textId="77777777" w:rsidR="00486E4C" w:rsidRPr="00034E65" w:rsidRDefault="00753C91"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დამხმარე ნივთიერებები: </w:t>
      </w:r>
    </w:p>
    <w:p w14:paraId="14A589B6" w14:textId="6357FE08" w:rsidR="004D04C3" w:rsidRPr="00034E65" w:rsidRDefault="00753C91"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შაქრის მარცვლები </w:t>
      </w:r>
      <w:r w:rsidR="00AB4B1F" w:rsidRPr="00F370E1">
        <w:rPr>
          <w:rStyle w:val="rynqvb"/>
          <w:rFonts w:ascii="Sylfaen" w:hAnsi="Sylfaen"/>
          <w:lang w:val="ka-GE"/>
        </w:rPr>
        <w:t>51.505</w:t>
      </w:r>
      <w:r w:rsidRPr="00034E65">
        <w:rPr>
          <w:rStyle w:val="rynqvb"/>
          <w:rFonts w:ascii="Sylfaen" w:hAnsi="Sylfaen"/>
          <w:lang w:val="ka-GE"/>
        </w:rPr>
        <w:t xml:space="preserve"> </w:t>
      </w:r>
      <w:proofErr w:type="spellStart"/>
      <w:r w:rsidRPr="00034E65">
        <w:rPr>
          <w:rStyle w:val="rynqvb"/>
          <w:rFonts w:ascii="Sylfaen" w:hAnsi="Sylfaen"/>
          <w:lang w:val="ka-GE"/>
        </w:rPr>
        <w:t>მგ</w:t>
      </w:r>
      <w:proofErr w:type="spellEnd"/>
      <w:r w:rsidRPr="00034E65">
        <w:rPr>
          <w:rStyle w:val="rynqvb"/>
          <w:rFonts w:ascii="Sylfaen" w:hAnsi="Sylfaen"/>
          <w:lang w:val="ka-GE"/>
        </w:rPr>
        <w:t xml:space="preserve"> </w:t>
      </w:r>
    </w:p>
    <w:p w14:paraId="3922CD0A" w14:textId="09AB70B3" w:rsidR="00753C91" w:rsidRPr="00034E65" w:rsidRDefault="00753C91" w:rsidP="00A25AB7">
      <w:pPr>
        <w:spacing w:after="0" w:line="240" w:lineRule="auto"/>
        <w:jc w:val="both"/>
        <w:rPr>
          <w:rStyle w:val="rynqvb"/>
          <w:rFonts w:ascii="Sylfaen" w:hAnsi="Sylfaen"/>
          <w:lang w:val="ka-GE"/>
        </w:rPr>
      </w:pPr>
      <w:r w:rsidRPr="00034E65">
        <w:rPr>
          <w:rStyle w:val="rynqvb"/>
          <w:rFonts w:ascii="Sylfaen" w:hAnsi="Sylfaen"/>
          <w:lang w:val="ka-GE"/>
        </w:rPr>
        <w:t>დამხმარე ნივთიერებების სრული ჩამონათვალისთვის იხილეთ ნაწილი 6.1.</w:t>
      </w:r>
    </w:p>
    <w:p w14:paraId="110F3B9A" w14:textId="106E3BBF" w:rsidR="00A32D7B" w:rsidRPr="00034E65" w:rsidRDefault="00A32D7B" w:rsidP="00A25AB7">
      <w:pPr>
        <w:spacing w:after="0" w:line="240" w:lineRule="auto"/>
        <w:jc w:val="both"/>
        <w:rPr>
          <w:rStyle w:val="rynqvb"/>
          <w:rFonts w:ascii="Sylfaen" w:hAnsi="Sylfaen"/>
          <w:lang w:val="ka-GE"/>
        </w:rPr>
      </w:pPr>
    </w:p>
    <w:p w14:paraId="0B05612C" w14:textId="77777777" w:rsidR="0060173C" w:rsidRPr="00034E65" w:rsidRDefault="00EB3645"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3. ფარმაცევტული ფორმა </w:t>
      </w:r>
    </w:p>
    <w:p w14:paraId="6FF6B5B9" w14:textId="41EDD876" w:rsidR="00A32D7B" w:rsidRPr="00034E65" w:rsidRDefault="00EB3645" w:rsidP="00A25AB7">
      <w:pPr>
        <w:spacing w:after="0" w:line="240" w:lineRule="auto"/>
        <w:jc w:val="both"/>
        <w:rPr>
          <w:rStyle w:val="rynqvb"/>
          <w:rFonts w:ascii="Sylfaen" w:hAnsi="Sylfaen"/>
          <w:lang w:val="ka-GE"/>
        </w:rPr>
      </w:pPr>
      <w:r w:rsidRPr="00034E65">
        <w:rPr>
          <w:rStyle w:val="rynqvb"/>
          <w:rFonts w:ascii="Sylfaen" w:hAnsi="Sylfaen"/>
          <w:lang w:val="ka-GE"/>
        </w:rPr>
        <w:t>კაფსულები (შეიცავს ნაწლავში დაფარულ მიკროპელეტებს). მყარი ჟელატინის კაფსულები გაუმჭვირვალე მუქი ლურჯი თავსახურით და გაუმჭვირვალე თეთრი კორპუსით, რომელიც შეიცავს კრემისფერ სფერულ გრანულებს.</w:t>
      </w:r>
    </w:p>
    <w:p w14:paraId="5C960068" w14:textId="019A71F2" w:rsidR="00973415" w:rsidRPr="00034E65" w:rsidRDefault="00973415" w:rsidP="00A25AB7">
      <w:pPr>
        <w:spacing w:after="0" w:line="240" w:lineRule="auto"/>
        <w:jc w:val="both"/>
        <w:rPr>
          <w:rStyle w:val="rynqvb"/>
          <w:rFonts w:ascii="Sylfaen" w:hAnsi="Sylfaen"/>
          <w:lang w:val="ka-GE"/>
        </w:rPr>
      </w:pPr>
    </w:p>
    <w:p w14:paraId="34935621" w14:textId="77777777" w:rsidR="00122C96" w:rsidRPr="00034E65" w:rsidRDefault="00973415"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4. კლინიკური მახასიათებლები </w:t>
      </w:r>
    </w:p>
    <w:p w14:paraId="1D12146D" w14:textId="66567849" w:rsidR="00973415" w:rsidRPr="00034E65" w:rsidRDefault="00973415" w:rsidP="00A25AB7">
      <w:pPr>
        <w:spacing w:after="0" w:line="240" w:lineRule="auto"/>
        <w:jc w:val="both"/>
        <w:rPr>
          <w:rStyle w:val="rynqvb"/>
          <w:rFonts w:ascii="Sylfaen" w:hAnsi="Sylfaen"/>
          <w:b/>
          <w:lang w:val="ka-GE"/>
        </w:rPr>
      </w:pPr>
      <w:r w:rsidRPr="00034E65">
        <w:rPr>
          <w:rStyle w:val="rynqvb"/>
          <w:rFonts w:ascii="Sylfaen" w:hAnsi="Sylfaen"/>
          <w:b/>
          <w:lang w:val="ka-GE"/>
        </w:rPr>
        <w:t>4.1.</w:t>
      </w:r>
      <w:r w:rsidRPr="00034E65">
        <w:rPr>
          <w:rStyle w:val="hwtze"/>
          <w:rFonts w:ascii="Sylfaen" w:hAnsi="Sylfaen"/>
          <w:b/>
          <w:lang w:val="ka-GE"/>
        </w:rPr>
        <w:t xml:space="preserve"> </w:t>
      </w:r>
      <w:r w:rsidRPr="00034E65">
        <w:rPr>
          <w:rStyle w:val="rynqvb"/>
          <w:rFonts w:ascii="Sylfaen" w:hAnsi="Sylfaen"/>
          <w:b/>
          <w:lang w:val="ka-GE"/>
        </w:rPr>
        <w:t>თერაპიული ჩვენებებ</w:t>
      </w:r>
      <w:r w:rsidR="00A40AC0" w:rsidRPr="00034E65">
        <w:rPr>
          <w:rStyle w:val="rynqvb"/>
          <w:rFonts w:ascii="Sylfaen" w:hAnsi="Sylfaen" w:cs="Sylfaen"/>
          <w:b/>
          <w:lang w:val="ka-GE"/>
        </w:rPr>
        <w:t>ი</w:t>
      </w:r>
    </w:p>
    <w:p w14:paraId="755AF3C6" w14:textId="2F2BBEF7" w:rsidR="00EB2ED8" w:rsidRPr="00034E65" w:rsidRDefault="005A67BA"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დულესტინი ნაჩვენებია ძირითადი დეპრესიული აშლილობის (MDD), გენერალიზებული შფოთვითი აშლილობის (GAD), დიაბეტური პერიფერიული ნეიროპათიური ტკივილის (DPNP), ფიბრომიალგიის (FM), ქრონიკული კუნთოვანი სისტემის (MP), ქრონიკული წელის ტკივილის და ქრონიკული </w:t>
      </w:r>
      <w:r w:rsidR="003A3BA0" w:rsidRPr="00034E65">
        <w:rPr>
          <w:rStyle w:val="rynqvb"/>
          <w:rFonts w:ascii="Sylfaen" w:hAnsi="Sylfaen"/>
          <w:lang w:val="ka-GE"/>
        </w:rPr>
        <w:t xml:space="preserve">ასოცირებული  ოსტეოართრიტთან </w:t>
      </w:r>
      <w:r w:rsidRPr="00034E65">
        <w:rPr>
          <w:rStyle w:val="rynqvb"/>
          <w:rFonts w:ascii="Sylfaen" w:hAnsi="Sylfaen"/>
          <w:lang w:val="ka-GE"/>
        </w:rPr>
        <w:t>ტკივილის</w:t>
      </w:r>
      <w:r w:rsidR="00452090" w:rsidRPr="00034E65">
        <w:rPr>
          <w:rStyle w:val="rynqvb"/>
          <w:rFonts w:ascii="Sylfaen" w:hAnsi="Sylfaen"/>
          <w:lang w:val="ka-GE"/>
        </w:rPr>
        <w:t xml:space="preserve"> სამკურნალოდ</w:t>
      </w:r>
      <w:r w:rsidR="008B7B37" w:rsidRPr="00034E65">
        <w:rPr>
          <w:rStyle w:val="rynqvb"/>
          <w:rFonts w:ascii="Sylfaen" w:hAnsi="Sylfaen"/>
          <w:lang w:val="ka-GE"/>
        </w:rPr>
        <w:t xml:space="preserve"> </w:t>
      </w:r>
      <w:r w:rsidRPr="00034E65">
        <w:rPr>
          <w:rStyle w:val="rynqvb"/>
          <w:rFonts w:ascii="Sylfaen" w:hAnsi="Sylfaen"/>
          <w:lang w:val="ka-GE"/>
        </w:rPr>
        <w:t xml:space="preserve">18 </w:t>
      </w:r>
      <w:r w:rsidR="001C3845" w:rsidRPr="00034E65">
        <w:rPr>
          <w:rStyle w:val="rynqvb"/>
          <w:rFonts w:ascii="Sylfaen" w:hAnsi="Sylfaen"/>
          <w:lang w:val="ka-GE"/>
        </w:rPr>
        <w:t>წლის და</w:t>
      </w:r>
      <w:r w:rsidRPr="00034E65">
        <w:rPr>
          <w:rStyle w:val="rynqvb"/>
          <w:rFonts w:ascii="Sylfaen" w:hAnsi="Sylfaen"/>
          <w:lang w:val="ka-GE"/>
        </w:rPr>
        <w:t xml:space="preserve"> უფროსი ასაკის </w:t>
      </w:r>
      <w:r w:rsidR="00D9419C" w:rsidRPr="00034E65">
        <w:rPr>
          <w:rStyle w:val="rynqvb"/>
          <w:rFonts w:ascii="Sylfaen" w:hAnsi="Sylfaen"/>
          <w:lang w:val="ka-GE"/>
        </w:rPr>
        <w:t>მოზრდილებში.</w:t>
      </w:r>
      <w:r w:rsidR="00AA62E5" w:rsidRPr="00034E65">
        <w:rPr>
          <w:rStyle w:val="rynqvb"/>
          <w:rFonts w:ascii="Sylfaen" w:hAnsi="Sylfaen"/>
          <w:lang w:val="ka-GE"/>
        </w:rPr>
        <w:t xml:space="preserve"> </w:t>
      </w:r>
      <w:r w:rsidR="001F375C" w:rsidRPr="00034E65">
        <w:rPr>
          <w:rStyle w:val="rynqvb"/>
          <w:rFonts w:ascii="Sylfaen" w:hAnsi="Sylfaen"/>
          <w:lang w:val="ka-GE"/>
        </w:rPr>
        <w:t xml:space="preserve"> </w:t>
      </w:r>
    </w:p>
    <w:p w14:paraId="3C49CD2B" w14:textId="77777777" w:rsidR="00B9155C" w:rsidRPr="00034E65" w:rsidRDefault="00B9155C" w:rsidP="00A25AB7">
      <w:pPr>
        <w:spacing w:after="0" w:line="240" w:lineRule="auto"/>
        <w:jc w:val="both"/>
        <w:rPr>
          <w:rStyle w:val="rynqvb"/>
          <w:rFonts w:ascii="Sylfaen" w:hAnsi="Sylfaen"/>
          <w:lang w:val="ka-GE"/>
        </w:rPr>
      </w:pPr>
    </w:p>
    <w:p w14:paraId="2E0D6C48" w14:textId="77777777" w:rsidR="00B9155C" w:rsidRPr="00034E65" w:rsidRDefault="000A6DE9" w:rsidP="00A25AB7">
      <w:pPr>
        <w:spacing w:after="0" w:line="240" w:lineRule="auto"/>
        <w:jc w:val="both"/>
        <w:rPr>
          <w:rStyle w:val="rynqvb"/>
          <w:rFonts w:ascii="Sylfaen" w:hAnsi="Sylfaen"/>
          <w:b/>
          <w:lang w:val="ka-GE"/>
        </w:rPr>
      </w:pPr>
      <w:r w:rsidRPr="00034E65">
        <w:rPr>
          <w:rStyle w:val="rynqvb"/>
          <w:rFonts w:ascii="Sylfaen" w:hAnsi="Sylfaen"/>
          <w:b/>
          <w:lang w:val="ka-GE"/>
        </w:rPr>
        <w:t>4.2.</w:t>
      </w:r>
      <w:r w:rsidRPr="00034E65">
        <w:rPr>
          <w:rStyle w:val="hwtze"/>
          <w:rFonts w:ascii="Sylfaen" w:hAnsi="Sylfaen"/>
          <w:b/>
          <w:lang w:val="ka-GE"/>
        </w:rPr>
        <w:t xml:space="preserve"> </w:t>
      </w:r>
      <w:r w:rsidRPr="00034E65">
        <w:rPr>
          <w:rStyle w:val="rynqvb"/>
          <w:rFonts w:ascii="Sylfaen" w:hAnsi="Sylfaen"/>
          <w:b/>
          <w:lang w:val="ka-GE"/>
        </w:rPr>
        <w:t xml:space="preserve">დოზირება და მიღების წესი </w:t>
      </w:r>
    </w:p>
    <w:p w14:paraId="0D2A978F" w14:textId="5AFCC48E" w:rsidR="000A6DE9" w:rsidRPr="00034E65" w:rsidRDefault="000A6DE9"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დოზირება/შეყვანის სიხშირე და ხანგრძლივობა: </w:t>
      </w:r>
    </w:p>
    <w:p w14:paraId="4C9D10F9" w14:textId="4A491A47" w:rsidR="00B9155C" w:rsidRPr="00034E65" w:rsidRDefault="00B9155C" w:rsidP="00A25AB7">
      <w:pPr>
        <w:spacing w:after="0" w:line="240" w:lineRule="auto"/>
        <w:jc w:val="both"/>
        <w:rPr>
          <w:rFonts w:ascii="Sylfaen" w:hAnsi="Sylfaen"/>
          <w:i/>
          <w:lang w:val="ka-GE"/>
        </w:rPr>
      </w:pPr>
      <w:r w:rsidRPr="00034E65">
        <w:rPr>
          <w:rFonts w:ascii="Sylfaen" w:hAnsi="Sylfaen"/>
          <w:i/>
          <w:lang w:val="ka-GE"/>
        </w:rPr>
        <w:t>მოზრდილები</w:t>
      </w:r>
    </w:p>
    <w:p w14:paraId="7182019D" w14:textId="6E5165FD" w:rsidR="00821AE7" w:rsidRPr="00034E65" w:rsidRDefault="003B61AC" w:rsidP="00A25AB7">
      <w:pPr>
        <w:spacing w:after="0" w:line="240" w:lineRule="auto"/>
        <w:jc w:val="both"/>
        <w:rPr>
          <w:rStyle w:val="rynqvb"/>
          <w:rFonts w:ascii="Sylfaen" w:hAnsi="Sylfaen"/>
          <w:lang w:val="ka-GE"/>
        </w:rPr>
      </w:pPr>
      <w:r w:rsidRPr="00034E65">
        <w:rPr>
          <w:rStyle w:val="rynqvb"/>
          <w:rFonts w:ascii="Sylfaen" w:hAnsi="Sylfaen"/>
          <w:lang w:val="ka-GE"/>
        </w:rPr>
        <w:t>ძირითადი დეპრესიული აშლილობა (MDD):</w:t>
      </w:r>
    </w:p>
    <w:p w14:paraId="5105D8AE" w14:textId="77777777" w:rsidR="002257FF" w:rsidRPr="00034E65" w:rsidRDefault="00645AE9" w:rsidP="00A25AB7">
      <w:pPr>
        <w:spacing w:after="0" w:line="240" w:lineRule="auto"/>
        <w:jc w:val="both"/>
        <w:rPr>
          <w:rStyle w:val="rynqvb"/>
          <w:rFonts w:ascii="Sylfaen" w:hAnsi="Sylfaen"/>
          <w:lang w:val="ka-GE"/>
        </w:rPr>
      </w:pPr>
      <w:r w:rsidRPr="00034E65">
        <w:rPr>
          <w:rStyle w:val="rynqvb"/>
          <w:rFonts w:ascii="Sylfaen" w:hAnsi="Sylfaen"/>
          <w:lang w:val="ka-GE"/>
        </w:rPr>
        <w:t>საწყისი და რეკომენდებული შემანარჩუნებელი დოზაა 60 მგ ერთხელ დღეში ჭამის დროს ან მის გარეშე.</w:t>
      </w:r>
      <w:r w:rsidRPr="00034E65">
        <w:rPr>
          <w:rStyle w:val="hwtze"/>
          <w:rFonts w:ascii="Sylfaen" w:hAnsi="Sylfaen"/>
          <w:lang w:val="ka-GE"/>
        </w:rPr>
        <w:t xml:space="preserve"> </w:t>
      </w:r>
      <w:r w:rsidRPr="00034E65">
        <w:rPr>
          <w:rStyle w:val="rynqvb"/>
          <w:rFonts w:ascii="Sylfaen" w:hAnsi="Sylfaen"/>
          <w:lang w:val="ka-GE"/>
        </w:rPr>
        <w:t xml:space="preserve">60 მგ-ზე მეტი </w:t>
      </w:r>
      <w:r w:rsidR="0046676D" w:rsidRPr="00034E65">
        <w:rPr>
          <w:rStyle w:val="rynqvb"/>
          <w:rFonts w:ascii="Sylfaen" w:hAnsi="Sylfaen"/>
          <w:lang w:val="ka-GE"/>
        </w:rPr>
        <w:t xml:space="preserve">დოზა </w:t>
      </w:r>
      <w:r w:rsidRPr="00034E65">
        <w:rPr>
          <w:rStyle w:val="rynqvb"/>
          <w:rFonts w:ascii="Sylfaen" w:hAnsi="Sylfaen"/>
          <w:lang w:val="ka-GE"/>
        </w:rPr>
        <w:t xml:space="preserve">დღეში ერთხელ, </w:t>
      </w:r>
      <w:r w:rsidR="0050684F" w:rsidRPr="00034E65">
        <w:rPr>
          <w:rStyle w:val="rynqvb"/>
          <w:rFonts w:ascii="Sylfaen" w:hAnsi="Sylfaen"/>
          <w:lang w:val="ka-GE"/>
        </w:rPr>
        <w:t xml:space="preserve">120 მგ </w:t>
      </w:r>
      <w:r w:rsidRPr="00034E65">
        <w:rPr>
          <w:rStyle w:val="rynqvb"/>
          <w:rFonts w:ascii="Sylfaen" w:hAnsi="Sylfaen"/>
          <w:lang w:val="ka-GE"/>
        </w:rPr>
        <w:t>მაქსიმალურ დოზა</w:t>
      </w:r>
      <w:r w:rsidR="0050684F" w:rsidRPr="00034E65">
        <w:rPr>
          <w:rStyle w:val="rynqvb"/>
          <w:rFonts w:ascii="Sylfaen" w:hAnsi="Sylfaen"/>
          <w:lang w:val="ka-GE"/>
        </w:rPr>
        <w:t>მდე</w:t>
      </w:r>
      <w:r w:rsidRPr="00034E65">
        <w:rPr>
          <w:rStyle w:val="rynqvb"/>
          <w:rFonts w:ascii="Sylfaen" w:hAnsi="Sylfaen"/>
          <w:lang w:val="ka-GE"/>
        </w:rPr>
        <w:t xml:space="preserve"> დღეში შეფასებული იყო უსაფრთხოების კლინიკურ კვლევებში.</w:t>
      </w:r>
      <w:r w:rsidRPr="00034E65">
        <w:rPr>
          <w:rStyle w:val="hwtze"/>
          <w:rFonts w:ascii="Sylfaen" w:hAnsi="Sylfaen"/>
          <w:lang w:val="ka-GE"/>
        </w:rPr>
        <w:t xml:space="preserve"> </w:t>
      </w:r>
      <w:r w:rsidRPr="00034E65">
        <w:rPr>
          <w:rStyle w:val="rynqvb"/>
          <w:rFonts w:ascii="Sylfaen" w:hAnsi="Sylfaen"/>
          <w:lang w:val="ka-GE"/>
        </w:rPr>
        <w:t>თუმცა, არ არსებობს კლინიკური მტკიცებულება, რომელიც მიუთითებს იმაზე, რომ პაციენტებმა, რომლებ</w:t>
      </w:r>
      <w:r w:rsidR="000654EC" w:rsidRPr="00034E65">
        <w:rPr>
          <w:rStyle w:val="rynqvb"/>
          <w:rFonts w:ascii="Sylfaen" w:hAnsi="Sylfaen"/>
          <w:lang w:val="ka-GE"/>
        </w:rPr>
        <w:t>შ</w:t>
      </w:r>
      <w:r w:rsidRPr="00034E65">
        <w:rPr>
          <w:rStyle w:val="rynqvb"/>
          <w:rFonts w:ascii="Sylfaen" w:hAnsi="Sylfaen"/>
          <w:lang w:val="ka-GE"/>
        </w:rPr>
        <w:t xml:space="preserve">იც არ </w:t>
      </w:r>
      <w:r w:rsidR="000654EC" w:rsidRPr="00034E65">
        <w:rPr>
          <w:rStyle w:val="rynqvb"/>
          <w:rFonts w:ascii="Sylfaen" w:hAnsi="Sylfaen"/>
          <w:lang w:val="ka-GE"/>
        </w:rPr>
        <w:t>ვლინდება მკურნალობის პასუხი</w:t>
      </w:r>
      <w:r w:rsidRPr="00034E65">
        <w:rPr>
          <w:rStyle w:val="rynqvb"/>
          <w:rFonts w:ascii="Sylfaen" w:hAnsi="Sylfaen"/>
          <w:lang w:val="ka-GE"/>
        </w:rPr>
        <w:t xml:space="preserve"> საწყის რეკომენდებულ დოზას, შეიძლება ისარგებლონ დოზის გაზრდით.</w:t>
      </w:r>
      <w:r w:rsidR="00EF0089" w:rsidRPr="00034E65">
        <w:rPr>
          <w:rStyle w:val="rynqvb"/>
          <w:rFonts w:ascii="Sylfaen" w:hAnsi="Sylfaen"/>
          <w:lang w:val="ka-GE"/>
        </w:rPr>
        <w:t xml:space="preserve"> </w:t>
      </w:r>
    </w:p>
    <w:p w14:paraId="5701E34A" w14:textId="77777777" w:rsidR="002257FF" w:rsidRPr="00034E65" w:rsidRDefault="002257FF" w:rsidP="00A25AB7">
      <w:pPr>
        <w:spacing w:after="0" w:line="240" w:lineRule="auto"/>
        <w:jc w:val="both"/>
        <w:rPr>
          <w:rStyle w:val="rynqvb"/>
          <w:rFonts w:ascii="Sylfaen" w:hAnsi="Sylfaen"/>
          <w:lang w:val="ka-GE"/>
        </w:rPr>
      </w:pPr>
    </w:p>
    <w:p w14:paraId="44E81DE1" w14:textId="68566F8A" w:rsidR="00FB15F2" w:rsidRPr="00034E65" w:rsidRDefault="00D23CBB" w:rsidP="00A25AB7">
      <w:pPr>
        <w:spacing w:after="0" w:line="240" w:lineRule="auto"/>
        <w:jc w:val="both"/>
        <w:rPr>
          <w:rStyle w:val="rynqvb"/>
          <w:rFonts w:ascii="Sylfaen" w:hAnsi="Sylfaen"/>
          <w:lang w:val="ka-GE"/>
        </w:rPr>
      </w:pPr>
      <w:r w:rsidRPr="00034E65">
        <w:rPr>
          <w:rStyle w:val="rynqvb"/>
          <w:rFonts w:ascii="Sylfaen" w:hAnsi="Sylfaen"/>
          <w:lang w:val="ka-GE"/>
        </w:rPr>
        <w:t>თერაპიული პასუხი ჩვეულებრივ ვლინდება მკურნალობის დაწყებიდან 2-4 კვირის შემდეგ.</w:t>
      </w:r>
      <w:r w:rsidRPr="00034E65">
        <w:rPr>
          <w:rStyle w:val="hwtze"/>
          <w:rFonts w:ascii="Sylfaen" w:hAnsi="Sylfaen"/>
          <w:lang w:val="ka-GE"/>
        </w:rPr>
        <w:t xml:space="preserve"> </w:t>
      </w:r>
      <w:r w:rsidRPr="00034E65">
        <w:rPr>
          <w:rStyle w:val="rynqvb"/>
          <w:rFonts w:ascii="Sylfaen" w:hAnsi="Sylfaen"/>
          <w:lang w:val="ka-GE"/>
        </w:rPr>
        <w:t xml:space="preserve">ანტიდეპრესიული პასუხის </w:t>
      </w:r>
      <w:r w:rsidR="00F93D3F" w:rsidRPr="00034E65">
        <w:rPr>
          <w:rStyle w:val="rynqvb"/>
          <w:rFonts w:ascii="Sylfaen" w:hAnsi="Sylfaen"/>
          <w:lang w:val="ka-GE"/>
        </w:rPr>
        <w:t>მიღების</w:t>
      </w:r>
      <w:r w:rsidRPr="00034E65">
        <w:rPr>
          <w:rStyle w:val="rynqvb"/>
          <w:rFonts w:ascii="Sylfaen" w:hAnsi="Sylfaen"/>
          <w:lang w:val="ka-GE"/>
        </w:rPr>
        <w:t xml:space="preserve"> შემდეგ რეკომენდირებულია მკურნალობის გაგრძელება რამდენიმე თვის განმავლობაში, რეციდივის თავიდან აცილების მიზნით. პაციენტებში, რომლებ</w:t>
      </w:r>
      <w:r w:rsidR="00401760" w:rsidRPr="00034E65">
        <w:rPr>
          <w:rStyle w:val="rynqvb"/>
          <w:rFonts w:ascii="Sylfaen" w:hAnsi="Sylfaen"/>
          <w:lang w:val="ka-GE"/>
        </w:rPr>
        <w:t>შ</w:t>
      </w:r>
      <w:r w:rsidRPr="00034E65">
        <w:rPr>
          <w:rStyle w:val="rynqvb"/>
          <w:rFonts w:ascii="Sylfaen" w:hAnsi="Sylfaen"/>
          <w:lang w:val="ka-GE"/>
        </w:rPr>
        <w:t xml:space="preserve">იც </w:t>
      </w:r>
      <w:r w:rsidR="00401760" w:rsidRPr="00034E65">
        <w:rPr>
          <w:rStyle w:val="rynqvb"/>
          <w:rFonts w:ascii="Sylfaen" w:hAnsi="Sylfaen"/>
          <w:lang w:val="ka-GE"/>
        </w:rPr>
        <w:t>ვლინდება პასუხი</w:t>
      </w:r>
      <w:r w:rsidRPr="00034E65">
        <w:rPr>
          <w:rStyle w:val="rynqvb"/>
          <w:rFonts w:ascii="Sylfaen" w:hAnsi="Sylfaen"/>
          <w:lang w:val="ka-GE"/>
        </w:rPr>
        <w:t xml:space="preserve"> დულოქსეტინ</w:t>
      </w:r>
      <w:r w:rsidR="00573D6C" w:rsidRPr="00034E65">
        <w:rPr>
          <w:rStyle w:val="rynqvb"/>
          <w:rFonts w:ascii="Sylfaen" w:hAnsi="Sylfaen"/>
          <w:lang w:val="ka-GE"/>
        </w:rPr>
        <w:t>ზე</w:t>
      </w:r>
      <w:r w:rsidRPr="00034E65">
        <w:rPr>
          <w:rStyle w:val="rynqvb"/>
          <w:rFonts w:ascii="Sylfaen" w:hAnsi="Sylfaen"/>
          <w:lang w:val="ka-GE"/>
        </w:rPr>
        <w:t xml:space="preserve"> და ანამნეზში </w:t>
      </w:r>
      <w:r w:rsidR="00486738" w:rsidRPr="00034E65">
        <w:rPr>
          <w:rStyle w:val="rynqvb"/>
          <w:rFonts w:ascii="Sylfaen" w:hAnsi="Sylfaen"/>
          <w:lang w:val="ka-GE"/>
        </w:rPr>
        <w:t xml:space="preserve">აღენიშნებათ </w:t>
      </w:r>
      <w:r w:rsidR="00F625FB" w:rsidRPr="00034E65">
        <w:rPr>
          <w:rStyle w:val="rynqvb"/>
          <w:rFonts w:ascii="Sylfaen" w:hAnsi="Sylfaen"/>
          <w:lang w:val="ka-GE"/>
        </w:rPr>
        <w:t>ძლიერი</w:t>
      </w:r>
      <w:r w:rsidRPr="00034E65">
        <w:rPr>
          <w:rStyle w:val="rynqvb"/>
          <w:rFonts w:ascii="Sylfaen" w:hAnsi="Sylfaen"/>
          <w:lang w:val="ka-GE"/>
        </w:rPr>
        <w:t xml:space="preserve"> დეპრესიის განმეორებითი ეპიზოდები, შეიძლება განიხილებოდეს შემდგომი ხანგრძლივი მკურნალობა 60-დან 120 მგ/დღეში</w:t>
      </w:r>
      <w:r w:rsidR="006F7630" w:rsidRPr="00034E65">
        <w:rPr>
          <w:rStyle w:val="rynqvb"/>
          <w:rFonts w:ascii="Sylfaen" w:hAnsi="Sylfaen"/>
          <w:lang w:val="ka-GE"/>
        </w:rPr>
        <w:t xml:space="preserve"> დოზ</w:t>
      </w:r>
      <w:r w:rsidR="000C71DB" w:rsidRPr="00034E65">
        <w:rPr>
          <w:rStyle w:val="rynqvb"/>
          <w:rFonts w:ascii="Sylfaen" w:hAnsi="Sylfaen"/>
          <w:lang w:val="ka-GE"/>
        </w:rPr>
        <w:t>ი</w:t>
      </w:r>
      <w:r w:rsidR="006F7630" w:rsidRPr="00034E65">
        <w:rPr>
          <w:rStyle w:val="rynqvb"/>
          <w:rFonts w:ascii="Sylfaen" w:hAnsi="Sylfaen"/>
          <w:lang w:val="ka-GE"/>
        </w:rPr>
        <w:t>რებით</w:t>
      </w:r>
      <w:r w:rsidRPr="00034E65">
        <w:rPr>
          <w:rStyle w:val="rynqvb"/>
          <w:rFonts w:ascii="Sylfaen" w:hAnsi="Sylfaen"/>
          <w:lang w:val="ka-GE"/>
        </w:rPr>
        <w:t>.</w:t>
      </w:r>
      <w:r w:rsidR="00433C1A" w:rsidRPr="00034E65">
        <w:rPr>
          <w:rStyle w:val="rynqvb"/>
          <w:rFonts w:ascii="Sylfaen" w:hAnsi="Sylfaen"/>
          <w:lang w:val="ka-GE"/>
        </w:rPr>
        <w:t xml:space="preserve"> </w:t>
      </w:r>
    </w:p>
    <w:p w14:paraId="7C86B09A" w14:textId="77777777" w:rsidR="00FB15F2" w:rsidRPr="00034E65" w:rsidRDefault="00FB15F2" w:rsidP="00A25AB7">
      <w:pPr>
        <w:spacing w:after="0" w:line="240" w:lineRule="auto"/>
        <w:jc w:val="both"/>
        <w:rPr>
          <w:rStyle w:val="rynqvb"/>
          <w:rFonts w:ascii="Sylfaen" w:hAnsi="Sylfaen"/>
          <w:lang w:val="ka-GE"/>
        </w:rPr>
      </w:pPr>
    </w:p>
    <w:p w14:paraId="69A80555" w14:textId="77777777" w:rsidR="00586F26" w:rsidRPr="00034E65" w:rsidRDefault="00FB15F2"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გენერალიზებული შფოთვითი აშლილობა (GAD): </w:t>
      </w:r>
    </w:p>
    <w:p w14:paraId="0DE83B59" w14:textId="65409BF5" w:rsidR="00EC72D3" w:rsidRPr="00034E65" w:rsidRDefault="00FB15F2" w:rsidP="00A25AB7">
      <w:pPr>
        <w:spacing w:after="0" w:line="240" w:lineRule="auto"/>
        <w:jc w:val="both"/>
        <w:rPr>
          <w:rFonts w:ascii="Sylfaen" w:hAnsi="Sylfaen"/>
          <w:lang w:val="ka-GE"/>
        </w:rPr>
      </w:pPr>
      <w:r w:rsidRPr="00034E65">
        <w:rPr>
          <w:rStyle w:val="rynqvb"/>
          <w:rFonts w:ascii="Sylfaen" w:hAnsi="Sylfaen"/>
          <w:lang w:val="ka-GE"/>
        </w:rPr>
        <w:t>გენერალიზებული შფოთვითი აშლილობის მქონე პაციენტებში რეკომენდებული საწყისი დოზაა 30 მგ ერთხელ დღეში ჭამის დროს ან მის გარეშე.</w:t>
      </w:r>
      <w:r w:rsidRPr="00034E65">
        <w:rPr>
          <w:rStyle w:val="hwtze"/>
          <w:rFonts w:ascii="Sylfaen" w:hAnsi="Sylfaen"/>
          <w:lang w:val="ka-GE"/>
        </w:rPr>
        <w:t xml:space="preserve"> </w:t>
      </w:r>
      <w:r w:rsidRPr="00034E65">
        <w:rPr>
          <w:rStyle w:val="rynqvb"/>
          <w:rFonts w:ascii="Sylfaen" w:hAnsi="Sylfaen"/>
          <w:lang w:val="ka-GE"/>
        </w:rPr>
        <w:t>არასაკმარისი პასუხის მქონე პაციენტებში დოზა უნდა გაიზარდოს 60 მგ-მდე, რაც ჩვეულებრივი შემანარჩუნებელი დოზაა უმეტეს პაციენტებში.</w:t>
      </w:r>
      <w:r w:rsidR="00B24099" w:rsidRPr="00034E65">
        <w:rPr>
          <w:rStyle w:val="rynqvb"/>
          <w:rFonts w:ascii="Sylfaen" w:hAnsi="Sylfaen"/>
          <w:lang w:val="ka-GE"/>
        </w:rPr>
        <w:t xml:space="preserve"> </w:t>
      </w:r>
      <w:r w:rsidR="00C80C3E" w:rsidRPr="00034E65">
        <w:rPr>
          <w:rStyle w:val="rynqvb"/>
          <w:rFonts w:ascii="Sylfaen" w:hAnsi="Sylfaen"/>
          <w:lang w:val="ka-GE"/>
        </w:rPr>
        <w:t xml:space="preserve"> </w:t>
      </w:r>
      <w:r w:rsidR="000C71DB" w:rsidRPr="00034E65">
        <w:rPr>
          <w:rStyle w:val="rynqvb"/>
          <w:rFonts w:ascii="Sylfaen" w:hAnsi="Sylfaen"/>
          <w:lang w:val="ka-GE"/>
        </w:rPr>
        <w:t xml:space="preserve"> </w:t>
      </w:r>
    </w:p>
    <w:p w14:paraId="7FCF77CB" w14:textId="48A7B7BD" w:rsidR="00AD31CB" w:rsidRPr="00034E65" w:rsidRDefault="006D4C9D" w:rsidP="00A25AB7">
      <w:pPr>
        <w:spacing w:after="0" w:line="240" w:lineRule="auto"/>
        <w:jc w:val="both"/>
        <w:rPr>
          <w:rStyle w:val="rynqvb"/>
          <w:rFonts w:ascii="Sylfaen" w:hAnsi="Sylfaen"/>
          <w:lang w:val="ka-GE"/>
        </w:rPr>
      </w:pPr>
      <w:r w:rsidRPr="00034E65">
        <w:rPr>
          <w:rStyle w:val="rynqvb"/>
          <w:rFonts w:ascii="Sylfaen" w:hAnsi="Sylfaen"/>
          <w:lang w:val="ka-GE"/>
        </w:rPr>
        <w:t>პაციენტებში, რომლებსაც აქვთ თანმხლები ძირითადი დეპრესიული აშლილობა, საწყისი და შემანარჩუნებელი დოზაა 60 მგ დღეში ერთხელ (იხილეთ აგრეთვე დოზირების რეკომენდაცია ზემოთ).</w:t>
      </w:r>
    </w:p>
    <w:p w14:paraId="1242393F" w14:textId="77777777" w:rsidR="002257FF" w:rsidRPr="00034E65" w:rsidRDefault="002257FF" w:rsidP="00A25AB7">
      <w:pPr>
        <w:spacing w:after="0" w:line="240" w:lineRule="auto"/>
        <w:jc w:val="both"/>
        <w:rPr>
          <w:rFonts w:ascii="Sylfaen" w:hAnsi="Sylfaen"/>
          <w:lang w:val="ka-GE"/>
        </w:rPr>
      </w:pPr>
    </w:p>
    <w:p w14:paraId="3BD4A74B" w14:textId="2125F309" w:rsidR="00AD31CB" w:rsidRPr="00034E65" w:rsidRDefault="00A16118" w:rsidP="00A25AB7">
      <w:pPr>
        <w:spacing w:after="0" w:line="240" w:lineRule="auto"/>
        <w:jc w:val="both"/>
        <w:rPr>
          <w:rStyle w:val="rynqvb"/>
          <w:rFonts w:ascii="Sylfaen" w:hAnsi="Sylfaen"/>
          <w:lang w:val="ka-GE"/>
        </w:rPr>
      </w:pPr>
      <w:r w:rsidRPr="00034E65">
        <w:rPr>
          <w:rStyle w:val="rynqvb"/>
          <w:rFonts w:ascii="Sylfaen" w:hAnsi="Sylfaen"/>
          <w:lang w:val="ka-GE"/>
        </w:rPr>
        <w:t xml:space="preserve">120 მგ-მდე დღეში </w:t>
      </w:r>
      <w:r w:rsidR="00326FFA" w:rsidRPr="00034E65">
        <w:rPr>
          <w:rStyle w:val="rynqvb"/>
          <w:rFonts w:ascii="Sylfaen" w:hAnsi="Sylfaen"/>
          <w:lang w:val="ka-GE"/>
        </w:rPr>
        <w:t xml:space="preserve">დოზები </w:t>
      </w:r>
      <w:r w:rsidRPr="00034E65">
        <w:rPr>
          <w:rStyle w:val="rynqvb"/>
          <w:rFonts w:ascii="Sylfaen" w:hAnsi="Sylfaen"/>
          <w:lang w:val="ka-GE"/>
        </w:rPr>
        <w:t xml:space="preserve">ნაჩვენები იყო </w:t>
      </w:r>
      <w:r w:rsidR="003B2DA2" w:rsidRPr="00034E65">
        <w:rPr>
          <w:rStyle w:val="rynqvb"/>
          <w:rFonts w:ascii="Sylfaen" w:hAnsi="Sylfaen"/>
          <w:lang w:val="ka-GE"/>
        </w:rPr>
        <w:t xml:space="preserve">როგორც </w:t>
      </w:r>
      <w:r w:rsidRPr="00034E65">
        <w:rPr>
          <w:rStyle w:val="rynqvb"/>
          <w:rFonts w:ascii="Sylfaen" w:hAnsi="Sylfaen"/>
          <w:lang w:val="ka-GE"/>
        </w:rPr>
        <w:t xml:space="preserve">ეფექტური და შეფასებული იქნა უსაფრთხოების თვალსაზრისით კლინიკურ კვლევებში. პაციენტებში, რომლებსაც აქვთ არასაკმარისი პასუხი 60 მგ-ზე, </w:t>
      </w:r>
      <w:r w:rsidR="00B0668E" w:rsidRPr="00034E65">
        <w:rPr>
          <w:rStyle w:val="rynqvb"/>
          <w:rFonts w:ascii="Sylfaen" w:hAnsi="Sylfaen"/>
          <w:lang w:val="ka-GE"/>
        </w:rPr>
        <w:t xml:space="preserve"> </w:t>
      </w:r>
      <w:r w:rsidRPr="00034E65">
        <w:rPr>
          <w:rStyle w:val="rynqvb"/>
          <w:rFonts w:ascii="Sylfaen" w:hAnsi="Sylfaen"/>
          <w:lang w:val="ka-GE"/>
        </w:rPr>
        <w:t xml:space="preserve">შეიძლება განიხილებოდეს </w:t>
      </w:r>
      <w:r w:rsidR="0072625A" w:rsidRPr="00034E65">
        <w:rPr>
          <w:rStyle w:val="rynqvb"/>
          <w:rFonts w:ascii="Sylfaen" w:hAnsi="Sylfaen"/>
          <w:lang w:val="ka-GE"/>
        </w:rPr>
        <w:t xml:space="preserve">დოზის </w:t>
      </w:r>
      <w:r w:rsidRPr="00034E65">
        <w:rPr>
          <w:rStyle w:val="rynqvb"/>
          <w:rFonts w:ascii="Sylfaen" w:hAnsi="Sylfaen"/>
          <w:lang w:val="ka-GE"/>
        </w:rPr>
        <w:t xml:space="preserve">90 მგ ან 120 მგ-მდე გაზრდა. დოზის გაზრდა უნდა ეფუძნებოდეს </w:t>
      </w:r>
      <w:r w:rsidRPr="00034E65">
        <w:rPr>
          <w:rStyle w:val="rynqvb"/>
          <w:rFonts w:ascii="Sylfaen" w:hAnsi="Sylfaen"/>
          <w:lang w:val="ka-GE"/>
        </w:rPr>
        <w:lastRenderedPageBreak/>
        <w:t xml:space="preserve">კლინიკურ პასუხს და ტოლერანტობას. პასუხის </w:t>
      </w:r>
      <w:r w:rsidR="00B95AA4" w:rsidRPr="00034E65">
        <w:rPr>
          <w:rStyle w:val="rynqvb"/>
          <w:rFonts w:ascii="Sylfaen" w:hAnsi="Sylfaen"/>
          <w:lang w:val="ka-GE"/>
        </w:rPr>
        <w:t>დადგომის</w:t>
      </w:r>
      <w:r w:rsidRPr="00034E65">
        <w:rPr>
          <w:rStyle w:val="rynqvb"/>
          <w:rFonts w:ascii="Sylfaen" w:hAnsi="Sylfaen"/>
          <w:lang w:val="ka-GE"/>
        </w:rPr>
        <w:t xml:space="preserve"> შემდეგ რეკომენდირებულია მკურნალობის გაგრძელება რამდენიმე თვის განმავლობაში, რეციდივის თავიდან აცილების მიზნით.</w:t>
      </w:r>
      <w:r w:rsidR="005432C3" w:rsidRPr="00034E65">
        <w:rPr>
          <w:rStyle w:val="rynqvb"/>
          <w:rFonts w:ascii="Sylfaen" w:hAnsi="Sylfaen"/>
          <w:lang w:val="ka-GE"/>
        </w:rPr>
        <w:t xml:space="preserve"> </w:t>
      </w:r>
    </w:p>
    <w:p w14:paraId="7B4FA4F0" w14:textId="77777777" w:rsidR="002257FF" w:rsidRPr="00034E65" w:rsidRDefault="002257FF" w:rsidP="00A25AB7">
      <w:pPr>
        <w:spacing w:after="0" w:line="240" w:lineRule="auto"/>
        <w:jc w:val="both"/>
        <w:rPr>
          <w:rStyle w:val="rynqvb"/>
          <w:rFonts w:ascii="Sylfaen" w:hAnsi="Sylfaen"/>
          <w:lang w:val="ka-GE"/>
        </w:rPr>
      </w:pPr>
    </w:p>
    <w:p w14:paraId="4E84E093" w14:textId="77777777" w:rsidR="003F004B" w:rsidRPr="00034E65" w:rsidRDefault="00F9004F" w:rsidP="00A25AB7">
      <w:pPr>
        <w:spacing w:after="0" w:line="240" w:lineRule="auto"/>
        <w:jc w:val="both"/>
        <w:rPr>
          <w:rStyle w:val="rynqvb"/>
          <w:rFonts w:ascii="Sylfaen" w:hAnsi="Sylfaen"/>
          <w:b/>
          <w:bCs/>
          <w:lang w:val="ka-GE"/>
        </w:rPr>
      </w:pPr>
      <w:r w:rsidRPr="00034E65">
        <w:rPr>
          <w:rStyle w:val="rynqvb"/>
          <w:rFonts w:ascii="Sylfaen" w:hAnsi="Sylfaen"/>
          <w:b/>
          <w:bCs/>
          <w:lang w:val="ka-GE"/>
        </w:rPr>
        <w:t xml:space="preserve">დიაბეტური პერიფერიული ნეიროპათიური ტკივილი (DPNP): </w:t>
      </w:r>
    </w:p>
    <w:p w14:paraId="0FB31A16" w14:textId="250B36E6" w:rsidR="00F9004F" w:rsidRPr="00034E65" w:rsidRDefault="00F9004F" w:rsidP="00A25AB7">
      <w:pPr>
        <w:spacing w:after="0" w:line="240" w:lineRule="auto"/>
        <w:jc w:val="both"/>
        <w:rPr>
          <w:rStyle w:val="rynqvb"/>
          <w:rFonts w:ascii="Sylfaen" w:hAnsi="Sylfaen"/>
          <w:lang w:val="ka-GE"/>
        </w:rPr>
      </w:pPr>
      <w:r w:rsidRPr="00034E65">
        <w:rPr>
          <w:rStyle w:val="rynqvb"/>
          <w:rFonts w:ascii="Sylfaen" w:hAnsi="Sylfaen"/>
          <w:lang w:val="ka-GE"/>
        </w:rPr>
        <w:t>საწყისი და რეკომენდებული შემანარჩუნებელი დოზაა 60 მგ დღეში ჭამის დროს ან მის გარეშე.</w:t>
      </w:r>
      <w:r w:rsidRPr="00034E65">
        <w:rPr>
          <w:rStyle w:val="hwtze"/>
          <w:rFonts w:ascii="Sylfaen" w:hAnsi="Sylfaen"/>
          <w:lang w:val="ka-GE"/>
        </w:rPr>
        <w:t xml:space="preserve"> </w:t>
      </w:r>
      <w:r w:rsidRPr="00034E65">
        <w:rPr>
          <w:rStyle w:val="rynqvb"/>
          <w:rFonts w:ascii="Sylfaen" w:hAnsi="Sylfaen"/>
          <w:lang w:val="ka-GE"/>
        </w:rPr>
        <w:t xml:space="preserve">60 მგ-ზე მეტი დოზები დღეში ერთხელ, </w:t>
      </w:r>
      <w:r w:rsidR="005C7222" w:rsidRPr="00034E65">
        <w:rPr>
          <w:rStyle w:val="rynqvb"/>
          <w:rFonts w:ascii="Sylfaen" w:hAnsi="Sylfaen"/>
          <w:lang w:val="ka-GE"/>
        </w:rPr>
        <w:t>მაქსიმუმ</w:t>
      </w:r>
      <w:r w:rsidRPr="00034E65">
        <w:rPr>
          <w:rStyle w:val="rynqvb"/>
          <w:rFonts w:ascii="Sylfaen" w:hAnsi="Sylfaen"/>
          <w:lang w:val="ka-GE"/>
        </w:rPr>
        <w:t xml:space="preserve"> 120 მგ </w:t>
      </w:r>
      <w:r w:rsidR="005C7222" w:rsidRPr="00034E65">
        <w:rPr>
          <w:rStyle w:val="rynqvb"/>
          <w:rFonts w:ascii="Sylfaen" w:hAnsi="Sylfaen"/>
          <w:lang w:val="ka-GE"/>
        </w:rPr>
        <w:t xml:space="preserve">დოზამდე </w:t>
      </w:r>
      <w:r w:rsidRPr="00034E65">
        <w:rPr>
          <w:rStyle w:val="rynqvb"/>
          <w:rFonts w:ascii="Sylfaen" w:hAnsi="Sylfaen"/>
          <w:lang w:val="ka-GE"/>
        </w:rPr>
        <w:t>დღეში, თანაბრად დაყოფილი დოზებით, შეფასებული იყო უსაფრთხოების კლინიკურ კვლევებში.</w:t>
      </w:r>
      <w:r w:rsidRPr="00034E65">
        <w:rPr>
          <w:rStyle w:val="hwtze"/>
          <w:rFonts w:ascii="Sylfaen" w:hAnsi="Sylfaen"/>
          <w:lang w:val="ka-GE"/>
        </w:rPr>
        <w:t xml:space="preserve"> </w:t>
      </w:r>
      <w:r w:rsidRPr="00034E65">
        <w:rPr>
          <w:rStyle w:val="rynqvb"/>
          <w:rFonts w:ascii="Sylfaen" w:hAnsi="Sylfaen"/>
          <w:lang w:val="ka-GE"/>
        </w:rPr>
        <w:t>დულოქსეტინის პლაზმური კონცენტრაცია ავლენს დიდ ცვალებადობას ინდივიდებს შორის (იხ. ნაწილი 5.2).</w:t>
      </w:r>
      <w:r w:rsidRPr="00034E65">
        <w:rPr>
          <w:rStyle w:val="hwtze"/>
          <w:rFonts w:ascii="Sylfaen" w:hAnsi="Sylfaen"/>
          <w:lang w:val="ka-GE"/>
        </w:rPr>
        <w:t xml:space="preserve"> </w:t>
      </w:r>
      <w:r w:rsidRPr="00034E65">
        <w:rPr>
          <w:rStyle w:val="rynqvb"/>
          <w:rFonts w:ascii="Sylfaen" w:hAnsi="Sylfaen"/>
          <w:lang w:val="ka-GE"/>
        </w:rPr>
        <w:t xml:space="preserve">ამრიგად, ზოგიერთ პაციენტს, რომლებიც არასაკმარისად რეაგირებენ 60 მგ-ზე, შეიძლება </w:t>
      </w:r>
      <w:r w:rsidR="00EE5797" w:rsidRPr="00034E65">
        <w:rPr>
          <w:rStyle w:val="rynqvb"/>
          <w:rFonts w:ascii="Sylfaen" w:hAnsi="Sylfaen"/>
          <w:lang w:val="ka-GE"/>
        </w:rPr>
        <w:t>დაენიშნოს</w:t>
      </w:r>
      <w:r w:rsidRPr="00034E65">
        <w:rPr>
          <w:rStyle w:val="rynqvb"/>
          <w:rFonts w:ascii="Sylfaen" w:hAnsi="Sylfaen"/>
          <w:lang w:val="ka-GE"/>
        </w:rPr>
        <w:t xml:space="preserve"> უფრო მაღალი დოზ</w:t>
      </w:r>
      <w:r w:rsidR="00EE5797" w:rsidRPr="00034E65">
        <w:rPr>
          <w:rStyle w:val="rynqvb"/>
          <w:rFonts w:ascii="Sylfaen" w:hAnsi="Sylfaen"/>
          <w:lang w:val="ka-GE"/>
        </w:rPr>
        <w:t>ა</w:t>
      </w:r>
      <w:r w:rsidRPr="00034E65">
        <w:rPr>
          <w:rStyle w:val="rynqvb"/>
          <w:rFonts w:ascii="Sylfaen" w:hAnsi="Sylfaen"/>
          <w:lang w:val="ka-GE"/>
        </w:rPr>
        <w:t>.</w:t>
      </w:r>
    </w:p>
    <w:p w14:paraId="3A480BC8" w14:textId="77777777" w:rsidR="002257FF" w:rsidRPr="00034E65" w:rsidRDefault="002257FF" w:rsidP="00A25AB7">
      <w:pPr>
        <w:spacing w:after="0" w:line="240" w:lineRule="auto"/>
        <w:jc w:val="both"/>
        <w:rPr>
          <w:rStyle w:val="rynqvb"/>
          <w:rFonts w:ascii="Sylfaen" w:hAnsi="Sylfaen"/>
          <w:lang w:val="ka-GE"/>
        </w:rPr>
      </w:pPr>
    </w:p>
    <w:p w14:paraId="0C379FDA" w14:textId="418C911C" w:rsidR="00F97CA9" w:rsidRPr="00034E65" w:rsidRDefault="0073424D" w:rsidP="00A25AB7">
      <w:pPr>
        <w:spacing w:after="0" w:line="240" w:lineRule="auto"/>
        <w:jc w:val="both"/>
        <w:rPr>
          <w:rStyle w:val="rynqvb"/>
          <w:rFonts w:ascii="Sylfaen" w:hAnsi="Sylfaen"/>
          <w:lang w:val="ka-GE"/>
        </w:rPr>
      </w:pPr>
      <w:r w:rsidRPr="00034E65">
        <w:rPr>
          <w:rStyle w:val="rynqvb"/>
          <w:rFonts w:ascii="Sylfaen" w:hAnsi="Sylfaen"/>
          <w:lang w:val="ka-GE"/>
        </w:rPr>
        <w:t>მკურნალობაზე პასუხი უნდა შეფასდეს 2 თვის შემდეგ.</w:t>
      </w:r>
      <w:r w:rsidRPr="00034E65">
        <w:rPr>
          <w:rStyle w:val="hwtze"/>
          <w:rFonts w:ascii="Sylfaen" w:hAnsi="Sylfaen"/>
          <w:lang w:val="ka-GE"/>
        </w:rPr>
        <w:t xml:space="preserve"> </w:t>
      </w:r>
      <w:r w:rsidRPr="00034E65">
        <w:rPr>
          <w:rStyle w:val="rynqvb"/>
          <w:rFonts w:ascii="Sylfaen" w:hAnsi="Sylfaen"/>
          <w:lang w:val="ka-GE"/>
        </w:rPr>
        <w:t>არაადეკვატური საწყისი პასუხის მქონე პაციენტებში, ამ დროის შემდეგ დამატებითი პასუხი ნაკლებად სავარაუდოა.</w:t>
      </w:r>
      <w:r w:rsidRPr="00034E65">
        <w:rPr>
          <w:rStyle w:val="hwtze"/>
          <w:rFonts w:ascii="Sylfaen" w:hAnsi="Sylfaen"/>
          <w:lang w:val="ka-GE"/>
        </w:rPr>
        <w:t xml:space="preserve"> </w:t>
      </w:r>
      <w:r w:rsidRPr="00034E65">
        <w:rPr>
          <w:rStyle w:val="rynqvb"/>
          <w:rFonts w:ascii="Sylfaen" w:hAnsi="Sylfaen"/>
          <w:lang w:val="ka-GE"/>
        </w:rPr>
        <w:t>თერაპიული სარგებელი რეგულარულად უნდა შეფასდეს (მინიმუმ ყოველ სამ თვეში ერთხელ) (იხ. ნაწილი 5.1).</w:t>
      </w:r>
      <w:r w:rsidR="00FD10C5" w:rsidRPr="00034E65">
        <w:rPr>
          <w:rStyle w:val="rynqvb"/>
          <w:rFonts w:ascii="Sylfaen" w:hAnsi="Sylfaen"/>
          <w:lang w:val="ka-GE"/>
        </w:rPr>
        <w:t xml:space="preserve"> </w:t>
      </w:r>
    </w:p>
    <w:p w14:paraId="7D16A078" w14:textId="77777777" w:rsidR="002257FF" w:rsidRPr="00034E65" w:rsidRDefault="002257FF" w:rsidP="00A25AB7">
      <w:pPr>
        <w:spacing w:after="0" w:line="240" w:lineRule="auto"/>
        <w:jc w:val="both"/>
        <w:rPr>
          <w:rFonts w:ascii="Sylfaen" w:hAnsi="Sylfaen"/>
          <w:lang w:val="ka-GE"/>
        </w:rPr>
      </w:pPr>
    </w:p>
    <w:p w14:paraId="4454EA96" w14:textId="77777777" w:rsidR="00276F8B" w:rsidRPr="00034E65" w:rsidRDefault="00C86FA9" w:rsidP="00A25AB7">
      <w:pPr>
        <w:spacing w:after="0" w:line="240" w:lineRule="auto"/>
        <w:jc w:val="both"/>
        <w:rPr>
          <w:rStyle w:val="rynqvb"/>
          <w:rFonts w:ascii="Sylfaen" w:hAnsi="Sylfaen"/>
          <w:b/>
          <w:bCs/>
          <w:lang w:val="ka-GE"/>
        </w:rPr>
      </w:pPr>
      <w:r w:rsidRPr="00034E65">
        <w:rPr>
          <w:rStyle w:val="rynqvb"/>
          <w:rFonts w:ascii="Sylfaen" w:hAnsi="Sylfaen"/>
          <w:b/>
          <w:bCs/>
          <w:lang w:val="ka-GE"/>
        </w:rPr>
        <w:t xml:space="preserve">ფიბრომიალგია (FM) </w:t>
      </w:r>
    </w:p>
    <w:p w14:paraId="0606B417" w14:textId="77777777" w:rsidR="002257FF" w:rsidRPr="00034E65" w:rsidRDefault="00C86FA9" w:rsidP="00A25AB7">
      <w:pPr>
        <w:spacing w:after="0" w:line="240" w:lineRule="auto"/>
        <w:jc w:val="both"/>
        <w:rPr>
          <w:rStyle w:val="hwtze"/>
          <w:rFonts w:ascii="Sylfaen" w:hAnsi="Sylfaen"/>
          <w:lang w:val="ka-GE"/>
        </w:rPr>
      </w:pPr>
      <w:r w:rsidRPr="00034E65">
        <w:rPr>
          <w:rStyle w:val="rynqvb"/>
          <w:rFonts w:ascii="Sylfaen" w:hAnsi="Sylfaen"/>
          <w:lang w:val="ka-GE"/>
        </w:rPr>
        <w:t>დულესტინის რეკომენდებული დოზაა 60 მგ დღეში ერთხელ.</w:t>
      </w:r>
      <w:r w:rsidRPr="00034E65">
        <w:rPr>
          <w:rStyle w:val="hwtze"/>
          <w:rFonts w:ascii="Sylfaen" w:hAnsi="Sylfaen"/>
          <w:lang w:val="ka-GE"/>
        </w:rPr>
        <w:t xml:space="preserve"> </w:t>
      </w:r>
      <w:r w:rsidRPr="00034E65">
        <w:rPr>
          <w:rStyle w:val="rynqvb"/>
          <w:rFonts w:ascii="Sylfaen" w:hAnsi="Sylfaen"/>
          <w:lang w:val="ka-GE"/>
        </w:rPr>
        <w:t>60 მგ-მდე დოზის გაზრდამდე, მკურნალობა შეიძლება დაიწყოს 30 მგ დღეში ერთხელ დოზით პირველი კვირის განმავლობაში.</w:t>
      </w:r>
      <w:r w:rsidRPr="00034E65">
        <w:rPr>
          <w:rStyle w:val="hwtze"/>
          <w:rFonts w:ascii="Sylfaen" w:hAnsi="Sylfaen"/>
          <w:lang w:val="ka-GE"/>
        </w:rPr>
        <w:t xml:space="preserve"> </w:t>
      </w:r>
      <w:r w:rsidRPr="00034E65">
        <w:rPr>
          <w:rStyle w:val="rynqvb"/>
          <w:rFonts w:ascii="Sylfaen" w:hAnsi="Sylfaen"/>
          <w:lang w:val="ka-GE"/>
        </w:rPr>
        <w:t>არ არსებობს მტკიცებულება იმისა, რომ 60 მგ-ზე მაღალი დღიური დოზების მიღებამ შეიძლება გამოიწვიოს დამატებითი თერაპიული სარგებელი, მათ შორის პაციენტებში, რომლებიც ვერ პასუხობენ საწყის მკურნალობას 60 მგ დღიური დოზით.</w:t>
      </w:r>
      <w:r w:rsidRPr="00034E65">
        <w:rPr>
          <w:rStyle w:val="hwtze"/>
          <w:rFonts w:ascii="Sylfaen" w:hAnsi="Sylfaen"/>
          <w:lang w:val="ka-GE"/>
        </w:rPr>
        <w:t xml:space="preserve"> </w:t>
      </w:r>
      <w:r w:rsidRPr="00034E65">
        <w:rPr>
          <w:rStyle w:val="rynqvb"/>
          <w:rFonts w:ascii="Sylfaen" w:hAnsi="Sylfaen"/>
          <w:lang w:val="ka-GE"/>
        </w:rPr>
        <w:t>ასევე, უფრო მაღალი დოზები შეიძლება დაკავშირებული იყოს გვერდითი რეაქციების გაზრდილ ალბათობასთან.</w:t>
      </w:r>
      <w:r w:rsidR="00505419" w:rsidRPr="00034E65">
        <w:rPr>
          <w:rStyle w:val="rynqvb"/>
          <w:rFonts w:ascii="Sylfaen" w:hAnsi="Sylfaen"/>
          <w:lang w:val="ka-GE"/>
        </w:rPr>
        <w:t xml:space="preserve"> </w:t>
      </w:r>
      <w:r w:rsidR="009B67E2" w:rsidRPr="00034E65">
        <w:rPr>
          <w:rStyle w:val="rynqvb"/>
          <w:rFonts w:ascii="Sylfaen" w:hAnsi="Sylfaen"/>
          <w:lang w:val="ka-GE"/>
        </w:rPr>
        <w:t xml:space="preserve">მიღებულია, რომ </w:t>
      </w:r>
      <w:r w:rsidR="008D563C" w:rsidRPr="00034E65">
        <w:rPr>
          <w:rStyle w:val="rynqvb"/>
          <w:rFonts w:ascii="Sylfaen" w:hAnsi="Sylfaen"/>
          <w:lang w:val="ka-GE"/>
        </w:rPr>
        <w:t xml:space="preserve">ფიბრომიალგია </w:t>
      </w:r>
      <w:r w:rsidR="002144A1" w:rsidRPr="00034E65">
        <w:rPr>
          <w:rStyle w:val="rynqvb"/>
          <w:rFonts w:ascii="Sylfaen" w:hAnsi="Sylfaen"/>
          <w:lang w:val="ka-GE"/>
        </w:rPr>
        <w:t xml:space="preserve">არის </w:t>
      </w:r>
      <w:r w:rsidR="008D563C" w:rsidRPr="00034E65">
        <w:rPr>
          <w:rStyle w:val="rynqvb"/>
          <w:rFonts w:ascii="Sylfaen" w:hAnsi="Sylfaen"/>
          <w:lang w:val="ka-GE"/>
        </w:rPr>
        <w:t>ქრონიკულ</w:t>
      </w:r>
      <w:r w:rsidR="002144A1" w:rsidRPr="00034E65">
        <w:rPr>
          <w:rStyle w:val="rynqvb"/>
          <w:rFonts w:ascii="Sylfaen" w:hAnsi="Sylfaen"/>
          <w:lang w:val="ka-GE"/>
        </w:rPr>
        <w:t>ი</w:t>
      </w:r>
      <w:r w:rsidR="008D563C" w:rsidRPr="00034E65">
        <w:rPr>
          <w:rStyle w:val="rynqvb"/>
          <w:rFonts w:ascii="Sylfaen" w:hAnsi="Sylfaen"/>
          <w:lang w:val="ka-GE"/>
        </w:rPr>
        <w:t xml:space="preserve"> მდგომარეობა.</w:t>
      </w:r>
      <w:r w:rsidR="008D563C" w:rsidRPr="00034E65">
        <w:rPr>
          <w:rStyle w:val="hwtze"/>
          <w:rFonts w:ascii="Sylfaen" w:hAnsi="Sylfaen"/>
          <w:lang w:val="ka-GE"/>
        </w:rPr>
        <w:t xml:space="preserve"> </w:t>
      </w:r>
    </w:p>
    <w:p w14:paraId="5286C155" w14:textId="77777777" w:rsidR="002257FF" w:rsidRPr="00034E65" w:rsidRDefault="002257FF" w:rsidP="00A25AB7">
      <w:pPr>
        <w:spacing w:after="0" w:line="240" w:lineRule="auto"/>
        <w:jc w:val="both"/>
        <w:rPr>
          <w:rStyle w:val="hwtze"/>
          <w:rFonts w:ascii="Sylfaen" w:hAnsi="Sylfaen"/>
          <w:lang w:val="ka-GE"/>
        </w:rPr>
      </w:pPr>
    </w:p>
    <w:p w14:paraId="775B44C3" w14:textId="4A379CCA" w:rsidR="00B1203D" w:rsidRPr="00034E65" w:rsidRDefault="008D563C"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დულოქსეტინით შემანარჩუნებელი მკურნალობის ეფექტურობა ფიბრომიალგიის მქონე პაციენტებში ნაჩვენებია </w:t>
      </w:r>
      <w:r w:rsidR="0033157F" w:rsidRPr="00034E65">
        <w:rPr>
          <w:rStyle w:val="rynqvb"/>
          <w:rFonts w:ascii="Sylfaen" w:hAnsi="Sylfaen"/>
          <w:lang w:val="ka-GE"/>
        </w:rPr>
        <w:t xml:space="preserve">3 თვემდე ხანგრძლივობის </w:t>
      </w:r>
      <w:r w:rsidRPr="00034E65">
        <w:rPr>
          <w:rStyle w:val="rynqvb"/>
          <w:rFonts w:ascii="Sylfaen" w:hAnsi="Sylfaen"/>
          <w:lang w:val="ka-GE"/>
        </w:rPr>
        <w:t>პლაცებო კონტროლირებად კვლევებში.</w:t>
      </w:r>
      <w:r w:rsidRPr="00034E65">
        <w:rPr>
          <w:rStyle w:val="hwtze"/>
          <w:rFonts w:ascii="Sylfaen" w:hAnsi="Sylfaen"/>
          <w:lang w:val="ka-GE"/>
        </w:rPr>
        <w:t xml:space="preserve"> </w:t>
      </w:r>
      <w:r w:rsidRPr="00034E65">
        <w:rPr>
          <w:rStyle w:val="rynqvb"/>
          <w:rFonts w:ascii="Sylfaen" w:hAnsi="Sylfaen"/>
          <w:lang w:val="ka-GE"/>
        </w:rPr>
        <w:t>მისი ეფექტურობა არ არის შემოწმებული უფრო ხანგრძლივობის კვლევებში.</w:t>
      </w:r>
      <w:r w:rsidRPr="00034E65">
        <w:rPr>
          <w:rStyle w:val="hwtze"/>
          <w:rFonts w:ascii="Sylfaen" w:hAnsi="Sylfaen"/>
          <w:lang w:val="ka-GE"/>
        </w:rPr>
        <w:t xml:space="preserve"> </w:t>
      </w:r>
      <w:r w:rsidRPr="00034E65">
        <w:rPr>
          <w:rStyle w:val="rynqvb"/>
          <w:rFonts w:ascii="Sylfaen" w:hAnsi="Sylfaen"/>
          <w:lang w:val="ka-GE"/>
        </w:rPr>
        <w:t>თუმცა, მკურნალობის გაგრძელების გადაწყვეტილება უნდა ეფუძნებოდეს პაციენტის ინდივიდუალურ პასუხს.</w:t>
      </w:r>
      <w:r w:rsidR="00BB04C7" w:rsidRPr="00034E65">
        <w:rPr>
          <w:rStyle w:val="rynqvb"/>
          <w:rFonts w:ascii="Sylfaen" w:hAnsi="Sylfaen"/>
          <w:lang w:val="ka-GE"/>
        </w:rPr>
        <w:t xml:space="preserve"> </w:t>
      </w:r>
      <w:r w:rsidR="00C345E2" w:rsidRPr="00034E65">
        <w:rPr>
          <w:rStyle w:val="rynqvb"/>
          <w:rFonts w:ascii="Sylfaen" w:hAnsi="Sylfaen"/>
          <w:lang w:val="ka-GE"/>
        </w:rPr>
        <w:t xml:space="preserve"> </w:t>
      </w:r>
    </w:p>
    <w:p w14:paraId="57FFC4F6" w14:textId="77777777" w:rsidR="002257FF" w:rsidRPr="00034E65" w:rsidRDefault="002257FF" w:rsidP="00A25AB7">
      <w:pPr>
        <w:spacing w:after="0" w:line="240" w:lineRule="auto"/>
        <w:jc w:val="both"/>
        <w:rPr>
          <w:rStyle w:val="rynqvb"/>
          <w:rFonts w:ascii="Sylfaen" w:hAnsi="Sylfaen"/>
          <w:lang w:val="ka-GE"/>
        </w:rPr>
      </w:pPr>
    </w:p>
    <w:p w14:paraId="5BC5F884" w14:textId="77777777" w:rsidR="00273928" w:rsidRPr="00034E65" w:rsidRDefault="00274B3F" w:rsidP="00A25AB7">
      <w:pPr>
        <w:spacing w:after="0" w:line="240" w:lineRule="auto"/>
        <w:jc w:val="both"/>
        <w:rPr>
          <w:rStyle w:val="rynqvb"/>
          <w:rFonts w:ascii="Sylfaen" w:hAnsi="Sylfaen"/>
          <w:b/>
          <w:bCs/>
          <w:lang w:val="ka-GE"/>
        </w:rPr>
      </w:pPr>
      <w:r w:rsidRPr="00034E65">
        <w:rPr>
          <w:rStyle w:val="rynqvb"/>
          <w:rFonts w:ascii="Sylfaen" w:hAnsi="Sylfaen"/>
          <w:b/>
          <w:bCs/>
          <w:lang w:val="ka-GE"/>
        </w:rPr>
        <w:t xml:space="preserve">ქრონიკული კუნთოვანი ტკივილი (MP) </w:t>
      </w:r>
    </w:p>
    <w:p w14:paraId="05953B82" w14:textId="59F8720B" w:rsidR="00A84F0F" w:rsidRPr="00034E65" w:rsidRDefault="00274B3F" w:rsidP="00A25AB7">
      <w:pPr>
        <w:spacing w:after="0" w:line="240" w:lineRule="auto"/>
        <w:jc w:val="both"/>
        <w:rPr>
          <w:rStyle w:val="rynqvb"/>
          <w:rFonts w:ascii="Sylfaen" w:hAnsi="Sylfaen"/>
          <w:lang w:val="ka-GE"/>
        </w:rPr>
      </w:pPr>
      <w:r w:rsidRPr="00034E65">
        <w:rPr>
          <w:rStyle w:val="rynqvb"/>
          <w:rFonts w:ascii="Sylfaen" w:hAnsi="Sylfaen"/>
          <w:lang w:val="ka-GE"/>
        </w:rPr>
        <w:t>დულესტინის რეკომენდებული დოზაა 60 მგ დღეში ერთხელ.</w:t>
      </w:r>
      <w:r w:rsidRPr="00034E65">
        <w:rPr>
          <w:rStyle w:val="hwtze"/>
          <w:rFonts w:ascii="Sylfaen" w:hAnsi="Sylfaen"/>
          <w:lang w:val="ka-GE"/>
        </w:rPr>
        <w:t xml:space="preserve"> </w:t>
      </w:r>
      <w:r w:rsidRPr="00034E65">
        <w:rPr>
          <w:rStyle w:val="rynqvb"/>
          <w:rFonts w:ascii="Sylfaen" w:hAnsi="Sylfaen"/>
          <w:lang w:val="ka-GE"/>
        </w:rPr>
        <w:t>დოზის 60 მგ-მდე გაზრდამდე, მკურნალობა შეიძლება დაიწყოს 30 მგ დღეში ერთხელ დოზით პირველი კვირის განმავლობაში. არ არსებობს მტკიცებულება იმისა, რომ 60 მგ-ზე მაღალი დღიური დოზების მიღებამ შეიძლება გამოიწვიოს დამატებითი თერაპიული სარგებელი, მათ შორის პაციენტებში, რომლებიც ვერ პასუხობენ საწყის მკურნალობას 60 მგ დღიური დოზით. ასევე, უფრო მაღალი დოზები შეიძლება დაკავშირებული იყოს გვერდითი რეაქციების გაზრდილ ალბათობასთან.</w:t>
      </w:r>
      <w:r w:rsidR="00D6642F" w:rsidRPr="00034E65">
        <w:rPr>
          <w:rStyle w:val="rynqvb"/>
          <w:rFonts w:ascii="Sylfaen" w:hAnsi="Sylfaen"/>
          <w:lang w:val="ka-GE"/>
        </w:rPr>
        <w:t xml:space="preserve"> </w:t>
      </w:r>
    </w:p>
    <w:p w14:paraId="4AF85AF3" w14:textId="77777777" w:rsidR="0008626B" w:rsidRPr="00034E65" w:rsidRDefault="0008626B" w:rsidP="00A25AB7">
      <w:pPr>
        <w:spacing w:after="0" w:line="240" w:lineRule="auto"/>
        <w:jc w:val="both"/>
        <w:rPr>
          <w:rStyle w:val="rynqvb"/>
          <w:rFonts w:ascii="Sylfaen" w:hAnsi="Sylfaen"/>
          <w:lang w:val="ka-GE"/>
        </w:rPr>
      </w:pPr>
    </w:p>
    <w:p w14:paraId="2B3BF154" w14:textId="1FB2552B" w:rsidR="00B139FE" w:rsidRPr="00034E65" w:rsidRDefault="00B139FE"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დულოქსეტინის ეფექტურობა მკურნალობის 13 კვირის განმავლობაში არ იყო ნაჩვენები პლაცებო კონტროლირებადი კვლევებით.</w:t>
      </w:r>
      <w:r w:rsidR="006B3C8B" w:rsidRPr="00034E65">
        <w:rPr>
          <w:rStyle w:val="rynqvb"/>
          <w:rFonts w:ascii="Sylfaen" w:hAnsi="Sylfaen"/>
          <w:lang w:val="ka-GE"/>
        </w:rPr>
        <w:t xml:space="preserve"> </w:t>
      </w:r>
    </w:p>
    <w:p w14:paraId="177A0E7E" w14:textId="408AB045" w:rsidR="00970C86" w:rsidRPr="00034E65" w:rsidRDefault="00970C86" w:rsidP="00A25AB7">
      <w:pPr>
        <w:spacing w:after="0" w:line="240" w:lineRule="auto"/>
        <w:jc w:val="both"/>
        <w:rPr>
          <w:rStyle w:val="rynqvb"/>
          <w:rFonts w:ascii="Sylfaen" w:hAnsi="Sylfaen"/>
          <w:lang w:val="ka-GE"/>
        </w:rPr>
      </w:pPr>
    </w:p>
    <w:p w14:paraId="4D48DE46" w14:textId="6AFB4514" w:rsidR="00032751" w:rsidRPr="00034E65" w:rsidRDefault="00032751" w:rsidP="00A25AB7">
      <w:pPr>
        <w:spacing w:after="0" w:line="240" w:lineRule="auto"/>
        <w:jc w:val="both"/>
        <w:rPr>
          <w:rStyle w:val="rynqvb"/>
          <w:rFonts w:ascii="Sylfaen" w:hAnsi="Sylfaen"/>
          <w:b/>
          <w:lang w:val="ka-GE"/>
        </w:rPr>
      </w:pPr>
      <w:r w:rsidRPr="00034E65">
        <w:rPr>
          <w:rStyle w:val="rynqvb"/>
          <w:rFonts w:ascii="Sylfaen" w:hAnsi="Sylfaen"/>
          <w:b/>
          <w:lang w:val="ka-GE"/>
        </w:rPr>
        <w:t>გამოყენების მეთოდი</w:t>
      </w:r>
    </w:p>
    <w:p w14:paraId="23991F42" w14:textId="266BA305" w:rsidR="00970C86" w:rsidRPr="00034E65" w:rsidRDefault="00970C86"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დულესტინის კაფსულა უნდა გადაიყლაპოს მთლიანად დაღეჭვის გარეშე და </w:t>
      </w:r>
      <w:r w:rsidR="003D17F6" w:rsidRPr="00034E65">
        <w:rPr>
          <w:rStyle w:val="rynqvb"/>
          <w:rFonts w:ascii="Sylfaen" w:hAnsi="Sylfaen"/>
          <w:lang w:val="ka-GE"/>
        </w:rPr>
        <w:t>ასევე არ შეიძლება მისი დაქუცმაცება,</w:t>
      </w:r>
      <w:r w:rsidRPr="00034E65">
        <w:rPr>
          <w:rStyle w:val="rynqvb"/>
          <w:rFonts w:ascii="Sylfaen" w:hAnsi="Sylfaen"/>
          <w:lang w:val="ka-GE"/>
        </w:rPr>
        <w:t xml:space="preserve"> </w:t>
      </w:r>
      <w:r w:rsidR="003D17F6" w:rsidRPr="00034E65">
        <w:rPr>
          <w:rStyle w:val="rynqvb"/>
          <w:rFonts w:ascii="Sylfaen" w:hAnsi="Sylfaen"/>
          <w:lang w:val="ka-GE"/>
        </w:rPr>
        <w:t>საჭმელში შერევა</w:t>
      </w:r>
      <w:r w:rsidRPr="00034E65">
        <w:rPr>
          <w:rStyle w:val="rynqvb"/>
          <w:rFonts w:ascii="Sylfaen" w:hAnsi="Sylfaen"/>
          <w:lang w:val="ka-GE"/>
        </w:rPr>
        <w:t xml:space="preserve"> ან </w:t>
      </w:r>
      <w:r w:rsidR="006620B3" w:rsidRPr="00034E65">
        <w:rPr>
          <w:rStyle w:val="rynqvb"/>
          <w:rFonts w:ascii="Sylfaen" w:hAnsi="Sylfaen"/>
          <w:lang w:val="ka-GE"/>
        </w:rPr>
        <w:t>სხვა სითხეებთან შერევა,</w:t>
      </w:r>
      <w:r w:rsidRPr="00034E65">
        <w:rPr>
          <w:rStyle w:val="rynqvb"/>
          <w:rFonts w:ascii="Sylfaen" w:hAnsi="Sylfaen"/>
          <w:lang w:val="ka-GE"/>
        </w:rPr>
        <w:t xml:space="preserve"> რადგან ამან შეიძლება უარყოფითად იმოქმედოს ნაწლავურ გარსზე (ნაწლავებში </w:t>
      </w:r>
      <w:r w:rsidR="00691076" w:rsidRPr="00034E65">
        <w:rPr>
          <w:rStyle w:val="rynqvb"/>
          <w:rFonts w:ascii="Sylfaen" w:hAnsi="Sylfaen"/>
          <w:lang w:val="ka-GE"/>
        </w:rPr>
        <w:t>გახსნისას</w:t>
      </w:r>
      <w:r w:rsidRPr="00034E65">
        <w:rPr>
          <w:rStyle w:val="rynqvb"/>
          <w:rFonts w:ascii="Sylfaen" w:hAnsi="Sylfaen"/>
          <w:lang w:val="ka-GE"/>
        </w:rPr>
        <w:t>).</w:t>
      </w:r>
      <w:r w:rsidRPr="00034E65">
        <w:rPr>
          <w:rStyle w:val="hwtze"/>
          <w:rFonts w:ascii="Sylfaen" w:hAnsi="Sylfaen"/>
          <w:lang w:val="ka-GE"/>
        </w:rPr>
        <w:t xml:space="preserve"> </w:t>
      </w:r>
      <w:r w:rsidRPr="00034E65">
        <w:rPr>
          <w:rStyle w:val="rynqvb"/>
          <w:rFonts w:ascii="Sylfaen" w:hAnsi="Sylfaen"/>
          <w:lang w:val="ka-GE"/>
        </w:rPr>
        <w:t>დულესტინის მიღება შეიძლება საკვების</w:t>
      </w:r>
      <w:r w:rsidR="00131762" w:rsidRPr="00034E65">
        <w:rPr>
          <w:rStyle w:val="rynqvb"/>
          <w:rFonts w:ascii="Sylfaen" w:hAnsi="Sylfaen"/>
          <w:lang w:val="ka-GE"/>
        </w:rPr>
        <w:t>გან დამოუკიდებლად.</w:t>
      </w:r>
    </w:p>
    <w:p w14:paraId="0A59AFC4" w14:textId="452610DE" w:rsidR="00131762" w:rsidRPr="00034E65" w:rsidRDefault="00131762" w:rsidP="00A25AB7">
      <w:pPr>
        <w:spacing w:after="0" w:line="240" w:lineRule="auto"/>
        <w:jc w:val="both"/>
        <w:rPr>
          <w:rStyle w:val="rynqvb"/>
          <w:rFonts w:ascii="Sylfaen" w:hAnsi="Sylfaen"/>
          <w:lang w:val="ka-GE"/>
        </w:rPr>
      </w:pPr>
    </w:p>
    <w:p w14:paraId="28CDC361" w14:textId="78CD3760" w:rsidR="006A1C6A" w:rsidRPr="00034E65" w:rsidRDefault="002F7293"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დამატებითი ინფორმაცია სპეციალური პოპულაციებისთვის </w:t>
      </w:r>
    </w:p>
    <w:p w14:paraId="52AB5A49" w14:textId="77777777" w:rsidR="00A84629" w:rsidRPr="00034E65" w:rsidRDefault="002F7293"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თირკმლის/ღვიძლის უკმარისობა </w:t>
      </w:r>
    </w:p>
    <w:p w14:paraId="6061E917" w14:textId="71E09E03" w:rsidR="002F7293" w:rsidRPr="00034E65" w:rsidRDefault="002F7293"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დოზის კორექცია საჭირო არ არის პაციენტებისთვის თირკმელების ფუნქციის მსუბუქი ან ზომიერი უკმარისობით (კრეატინინის კლირენსი 30-80 მლ/წთ). დულესტინი არ უნდა იქნას გამოყენებული თირკმლის მძიმე უკმარისობის მქონე პაციენტებში (კრეატინინის კლირენსი &lt; 30 მლ/წთ; იხ. </w:t>
      </w:r>
      <w:r w:rsidR="00C57D22" w:rsidRPr="00034E65">
        <w:rPr>
          <w:rStyle w:val="rynqvb"/>
          <w:rFonts w:ascii="Sylfaen" w:hAnsi="Sylfaen"/>
          <w:lang w:val="ka-GE"/>
        </w:rPr>
        <w:t>ნაწილი</w:t>
      </w:r>
      <w:r w:rsidRPr="00034E65">
        <w:rPr>
          <w:rStyle w:val="rynqvb"/>
          <w:rFonts w:ascii="Sylfaen" w:hAnsi="Sylfaen"/>
          <w:lang w:val="ka-GE"/>
        </w:rPr>
        <w:t xml:space="preserve"> 4.3).</w:t>
      </w:r>
    </w:p>
    <w:p w14:paraId="410070F2" w14:textId="6C8712B7" w:rsidR="00FE7822" w:rsidRPr="00034E65" w:rsidRDefault="00484AD7"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დულესტინი არ უნდა იქნას გამოყენებული ღვიძლის დაავადების მქონე პაციენტებში, </w:t>
      </w:r>
      <w:r w:rsidR="006453CB" w:rsidRPr="00034E65">
        <w:rPr>
          <w:rStyle w:val="rynqvb"/>
          <w:rFonts w:ascii="Sylfaen" w:hAnsi="Sylfaen"/>
          <w:lang w:val="ka-GE"/>
        </w:rPr>
        <w:t>რომელიც</w:t>
      </w:r>
      <w:r w:rsidRPr="00034E65">
        <w:rPr>
          <w:rStyle w:val="rynqvb"/>
          <w:rFonts w:ascii="Sylfaen" w:hAnsi="Sylfaen"/>
          <w:lang w:val="ka-GE"/>
        </w:rPr>
        <w:t xml:space="preserve"> იწვევს ღვიძლის ფუნქციის დარღვევას (იხ. </w:t>
      </w:r>
      <w:r w:rsidR="00741452" w:rsidRPr="00034E65">
        <w:rPr>
          <w:rStyle w:val="rynqvb"/>
          <w:rFonts w:ascii="Sylfaen" w:hAnsi="Sylfaen"/>
          <w:lang w:val="ka-GE"/>
        </w:rPr>
        <w:t>ნაწილი</w:t>
      </w:r>
      <w:r w:rsidRPr="00034E65">
        <w:rPr>
          <w:rStyle w:val="rynqvb"/>
          <w:rFonts w:ascii="Sylfaen" w:hAnsi="Sylfaen"/>
          <w:lang w:val="ka-GE"/>
        </w:rPr>
        <w:t xml:space="preserve"> 4.3 და 5.2).</w:t>
      </w:r>
    </w:p>
    <w:p w14:paraId="0F743BF5" w14:textId="77777777" w:rsidR="002345BD" w:rsidRPr="00034E65" w:rsidRDefault="002345BD" w:rsidP="00A25AB7">
      <w:pPr>
        <w:spacing w:after="0" w:line="240" w:lineRule="auto"/>
        <w:jc w:val="both"/>
        <w:rPr>
          <w:rStyle w:val="rynqvb"/>
          <w:rFonts w:ascii="Sylfaen" w:hAnsi="Sylfaen"/>
          <w:lang w:val="ka-GE"/>
        </w:rPr>
      </w:pPr>
    </w:p>
    <w:p w14:paraId="46A62C1E" w14:textId="77777777" w:rsidR="002345BD" w:rsidRPr="00034E65" w:rsidRDefault="003466DD" w:rsidP="00A25AB7">
      <w:pPr>
        <w:spacing w:after="0" w:line="240" w:lineRule="auto"/>
        <w:jc w:val="both"/>
        <w:rPr>
          <w:rStyle w:val="rynqvb"/>
          <w:rFonts w:ascii="Sylfaen" w:hAnsi="Sylfaen"/>
          <w:lang w:val="ka-GE"/>
        </w:rPr>
      </w:pPr>
      <w:r w:rsidRPr="00034E65">
        <w:rPr>
          <w:rStyle w:val="rynqvb"/>
          <w:rFonts w:ascii="Sylfaen" w:hAnsi="Sylfaen"/>
          <w:b/>
          <w:lang w:val="ka-GE"/>
        </w:rPr>
        <w:lastRenderedPageBreak/>
        <w:t>პედიატრიული პაციენტები</w:t>
      </w:r>
      <w:r w:rsidRPr="00034E65">
        <w:rPr>
          <w:rStyle w:val="rynqvb"/>
          <w:rFonts w:ascii="Sylfaen" w:hAnsi="Sylfaen"/>
          <w:lang w:val="ka-GE"/>
        </w:rPr>
        <w:t xml:space="preserve"> </w:t>
      </w:r>
    </w:p>
    <w:p w14:paraId="1FDCBEA7" w14:textId="77777777" w:rsidR="001113A3" w:rsidRPr="00034E65" w:rsidRDefault="003466DD"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დულოქსეტინი არ უნდა იქნას გამოყენებული 18 წლამდე ასაკის ბავშვებში და მოზარდებში ძირითადი დეპრესიული აშლილობის სამკურნალოდ უსაფრთხოებისა და ეფექტურობის </w:t>
      </w:r>
      <w:r w:rsidR="00AE6912" w:rsidRPr="00034E65">
        <w:rPr>
          <w:rStyle w:val="rynqvb"/>
          <w:rFonts w:ascii="Sylfaen" w:hAnsi="Sylfaen"/>
          <w:lang w:val="ka-GE"/>
        </w:rPr>
        <w:t>ეჭვის თვალსაზრისის</w:t>
      </w:r>
      <w:r w:rsidRPr="00034E65">
        <w:rPr>
          <w:rStyle w:val="rynqvb"/>
          <w:rFonts w:ascii="Sylfaen" w:hAnsi="Sylfaen"/>
          <w:lang w:val="ka-GE"/>
        </w:rPr>
        <w:t xml:space="preserve"> გამო (იხ. </w:t>
      </w:r>
      <w:r w:rsidR="00D4102D" w:rsidRPr="00034E65">
        <w:rPr>
          <w:rStyle w:val="rynqvb"/>
          <w:rFonts w:ascii="Sylfaen" w:hAnsi="Sylfaen"/>
          <w:lang w:val="ka-GE"/>
        </w:rPr>
        <w:t>ნაწილი</w:t>
      </w:r>
      <w:r w:rsidRPr="00034E65">
        <w:rPr>
          <w:rStyle w:val="rynqvb"/>
          <w:rFonts w:ascii="Sylfaen" w:hAnsi="Sylfaen"/>
          <w:lang w:val="ka-GE"/>
        </w:rPr>
        <w:t xml:space="preserve"> 4.4, 4.8, 5.1). </w:t>
      </w:r>
    </w:p>
    <w:p w14:paraId="2FFF94A8" w14:textId="77777777" w:rsidR="004A797C" w:rsidRPr="00034E65" w:rsidRDefault="003466DD"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დულოქსეტინის უსაფრთხოება და ეფექტურობა გენერალიზებული შფოთვითი აშლილობის სამკურნალოდ 7-17 წლის პედიატრიულ პაციენტებში დადგენილი არ არის.</w:t>
      </w:r>
      <w:r w:rsidRPr="00034E65">
        <w:rPr>
          <w:rStyle w:val="hwtze"/>
          <w:rFonts w:ascii="Sylfaen" w:hAnsi="Sylfaen"/>
          <w:lang w:val="ka-GE"/>
        </w:rPr>
        <w:t xml:space="preserve"> </w:t>
      </w:r>
      <w:r w:rsidRPr="00034E65">
        <w:rPr>
          <w:rStyle w:val="rynqvb"/>
          <w:rFonts w:ascii="Sylfaen" w:hAnsi="Sylfaen"/>
          <w:lang w:val="ka-GE"/>
        </w:rPr>
        <w:t xml:space="preserve">არსებული მონაცემები აღწერილია </w:t>
      </w:r>
      <w:r w:rsidR="001113A3" w:rsidRPr="00034E65">
        <w:rPr>
          <w:rStyle w:val="rynqvb"/>
          <w:rFonts w:ascii="Sylfaen" w:hAnsi="Sylfaen"/>
          <w:lang w:val="ka-GE"/>
        </w:rPr>
        <w:t xml:space="preserve">ნაწილში </w:t>
      </w:r>
      <w:r w:rsidRPr="00034E65">
        <w:rPr>
          <w:rStyle w:val="rynqvb"/>
          <w:rFonts w:ascii="Sylfaen" w:hAnsi="Sylfaen"/>
          <w:lang w:val="ka-GE"/>
        </w:rPr>
        <w:t>4.8, 5.1 და 5.2</w:t>
      </w:r>
      <w:r w:rsidR="001113A3" w:rsidRPr="00034E65">
        <w:rPr>
          <w:rStyle w:val="rynqvb"/>
          <w:rFonts w:ascii="Sylfaen" w:hAnsi="Sylfaen"/>
          <w:lang w:val="ka-GE"/>
        </w:rPr>
        <w:t xml:space="preserve">. </w:t>
      </w:r>
    </w:p>
    <w:p w14:paraId="14E5E90C" w14:textId="2DCCC551" w:rsidR="003466DD" w:rsidRPr="00034E65" w:rsidRDefault="003466DD"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დულოქსეტინის უსაფრთხოება და ეფექტურობა დიაბეტური პერიფერიული ნეიროპათიური ტკივილის სამკურნალოდ არ არის შესწავლილი.</w:t>
      </w:r>
      <w:r w:rsidRPr="00034E65">
        <w:rPr>
          <w:rStyle w:val="hwtze"/>
          <w:rFonts w:ascii="Sylfaen" w:hAnsi="Sylfaen"/>
          <w:lang w:val="ka-GE"/>
        </w:rPr>
        <w:t xml:space="preserve"> </w:t>
      </w:r>
      <w:r w:rsidRPr="00034E65">
        <w:rPr>
          <w:rStyle w:val="rynqvb"/>
          <w:rFonts w:ascii="Sylfaen" w:hAnsi="Sylfaen"/>
          <w:lang w:val="ka-GE"/>
        </w:rPr>
        <w:t>მონაცემები არ არის ხელმისაწვდომი.</w:t>
      </w:r>
    </w:p>
    <w:p w14:paraId="23BA7085" w14:textId="427B6BB8" w:rsidR="00B814FF" w:rsidRPr="00034E65" w:rsidRDefault="00B814FF" w:rsidP="00A25AB7">
      <w:pPr>
        <w:spacing w:after="0" w:line="240" w:lineRule="auto"/>
        <w:jc w:val="both"/>
        <w:rPr>
          <w:rStyle w:val="rynqvb"/>
          <w:rFonts w:ascii="Sylfaen" w:hAnsi="Sylfaen"/>
          <w:b/>
          <w:lang w:val="ka-GE"/>
        </w:rPr>
      </w:pPr>
    </w:p>
    <w:p w14:paraId="3D2A0EA5" w14:textId="77777777" w:rsidR="00111955" w:rsidRPr="00034E65" w:rsidRDefault="005768E5"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გერიატრიული პაციენტები </w:t>
      </w:r>
    </w:p>
    <w:p w14:paraId="13E03DAD" w14:textId="1D295943" w:rsidR="00B814FF" w:rsidRPr="00034E65" w:rsidRDefault="005768E5" w:rsidP="00A25AB7">
      <w:pPr>
        <w:spacing w:after="0" w:line="240" w:lineRule="auto"/>
        <w:jc w:val="both"/>
        <w:rPr>
          <w:rStyle w:val="rynqvb"/>
          <w:rFonts w:ascii="Sylfaen" w:hAnsi="Sylfaen"/>
          <w:lang w:val="ka-GE"/>
        </w:rPr>
      </w:pPr>
      <w:r w:rsidRPr="00034E65">
        <w:rPr>
          <w:rStyle w:val="rynqvb"/>
          <w:rFonts w:ascii="Sylfaen" w:hAnsi="Sylfaen"/>
          <w:lang w:val="ka-GE"/>
        </w:rPr>
        <w:t>არ არის რეკომენდებული დოზის კორექცია ხანდაზმულ პაციენტებში ასაკის მიხედვით.</w:t>
      </w:r>
      <w:r w:rsidRPr="00034E65">
        <w:rPr>
          <w:rStyle w:val="hwtze"/>
          <w:rFonts w:ascii="Sylfaen" w:hAnsi="Sylfaen"/>
          <w:lang w:val="ka-GE"/>
        </w:rPr>
        <w:t xml:space="preserve"> </w:t>
      </w:r>
      <w:r w:rsidRPr="00034E65">
        <w:rPr>
          <w:rStyle w:val="rynqvb"/>
          <w:rFonts w:ascii="Sylfaen" w:hAnsi="Sylfaen"/>
          <w:lang w:val="ka-GE"/>
        </w:rPr>
        <w:t xml:space="preserve">თუმცა, როგორც ნებისმიერი წამლის შემთხვევაში, სიფრთხილეა საჭირო ხანდაზმულთა მკურნალობისას, განსაკუთრებით დულესტინით 120 მგ დღეში მძიმე დეპრესიული აშლილობის ან გენერალიზებული შფოთვითი აშლილობის დროს, რომლის შესახებაც მონაცემები შეზღუდულია (იხ. </w:t>
      </w:r>
      <w:r w:rsidR="00AE7149" w:rsidRPr="00034E65">
        <w:rPr>
          <w:rStyle w:val="rynqvb"/>
          <w:rFonts w:ascii="Sylfaen" w:hAnsi="Sylfaen"/>
          <w:lang w:val="ka-GE"/>
        </w:rPr>
        <w:t>ნაწილი</w:t>
      </w:r>
      <w:r w:rsidRPr="00034E65">
        <w:rPr>
          <w:rStyle w:val="rynqvb"/>
          <w:rFonts w:ascii="Sylfaen" w:hAnsi="Sylfaen"/>
          <w:lang w:val="ka-GE"/>
        </w:rPr>
        <w:t xml:space="preserve"> 4.4 და 5.2). განსაკუთრებული სიფრთხილე უნდა იქნას გამოყენებული ხანდაზმულ პაციენტებში დულესტინის დოზის </w:t>
      </w:r>
      <w:r w:rsidR="001C1C5B" w:rsidRPr="00034E65">
        <w:rPr>
          <w:rStyle w:val="rynqvb"/>
          <w:rFonts w:ascii="Sylfaen" w:hAnsi="Sylfaen"/>
          <w:lang w:val="ka-GE"/>
        </w:rPr>
        <w:t>კორექციისა</w:t>
      </w:r>
      <w:r w:rsidRPr="00034E65">
        <w:rPr>
          <w:rStyle w:val="rynqvb"/>
          <w:rFonts w:ascii="Sylfaen" w:hAnsi="Sylfaen"/>
          <w:lang w:val="ka-GE"/>
        </w:rPr>
        <w:t xml:space="preserve"> ან გაზრდისას.</w:t>
      </w:r>
      <w:r w:rsidR="003463E9" w:rsidRPr="00034E65">
        <w:rPr>
          <w:rStyle w:val="rynqvb"/>
          <w:rFonts w:ascii="Sylfaen" w:hAnsi="Sylfaen"/>
          <w:lang w:val="ka-GE"/>
        </w:rPr>
        <w:t xml:space="preserve"> </w:t>
      </w:r>
    </w:p>
    <w:p w14:paraId="56521DFB" w14:textId="71BFC1FD" w:rsidR="00AA3D94" w:rsidRPr="00034E65" w:rsidRDefault="00AA3D94" w:rsidP="00A25AB7">
      <w:pPr>
        <w:spacing w:after="0" w:line="240" w:lineRule="auto"/>
        <w:jc w:val="both"/>
        <w:rPr>
          <w:rStyle w:val="rynqvb"/>
          <w:rFonts w:ascii="Sylfaen" w:hAnsi="Sylfaen"/>
          <w:lang w:val="ka-GE"/>
        </w:rPr>
      </w:pPr>
    </w:p>
    <w:p w14:paraId="1A1065FD" w14:textId="77777777" w:rsidR="00F510D3" w:rsidRPr="00034E65" w:rsidRDefault="00AA3D94"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მკურნალობის შეწყვეტა </w:t>
      </w:r>
    </w:p>
    <w:p w14:paraId="6481F547" w14:textId="4405F7AA" w:rsidR="00AA3D94" w:rsidRPr="00034E65" w:rsidRDefault="00AA3D94"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თავიდან უნდა იქნას აცილებული </w:t>
      </w:r>
      <w:r w:rsidR="005F030C" w:rsidRPr="00034E65">
        <w:rPr>
          <w:rStyle w:val="rynqvb"/>
          <w:rFonts w:ascii="Sylfaen" w:hAnsi="Sylfaen"/>
          <w:lang w:val="ka-GE"/>
        </w:rPr>
        <w:t xml:space="preserve">პრეპარატის მიღების </w:t>
      </w:r>
      <w:r w:rsidRPr="00034E65">
        <w:rPr>
          <w:rStyle w:val="rynqvb"/>
          <w:rFonts w:ascii="Sylfaen" w:hAnsi="Sylfaen"/>
          <w:lang w:val="ka-GE"/>
        </w:rPr>
        <w:t>უეცარი შეწყვეტა.</w:t>
      </w:r>
      <w:r w:rsidRPr="00034E65">
        <w:rPr>
          <w:rStyle w:val="hwtze"/>
          <w:rFonts w:ascii="Sylfaen" w:hAnsi="Sylfaen"/>
          <w:lang w:val="ka-GE"/>
        </w:rPr>
        <w:t xml:space="preserve"> </w:t>
      </w:r>
      <w:r w:rsidRPr="00034E65">
        <w:rPr>
          <w:rStyle w:val="rynqvb"/>
          <w:rFonts w:ascii="Sylfaen" w:hAnsi="Sylfaen"/>
          <w:lang w:val="ka-GE"/>
        </w:rPr>
        <w:t xml:space="preserve">დულესტინით მკურნალობის შეწყვეტისას დოზა თანდათან უნდა შემცირდეს მინიმუმ 1-2 კვირის განმავლობაში, რათა შემცირდეს მოხსნის რეაქციების რისკი (იხ. </w:t>
      </w:r>
      <w:r w:rsidR="00E17C37" w:rsidRPr="00034E65">
        <w:rPr>
          <w:rStyle w:val="rynqvb"/>
          <w:rFonts w:ascii="Sylfaen" w:hAnsi="Sylfaen"/>
          <w:lang w:val="ka-GE"/>
        </w:rPr>
        <w:t>ნაწილი</w:t>
      </w:r>
      <w:r w:rsidRPr="00034E65">
        <w:rPr>
          <w:rStyle w:val="rynqvb"/>
          <w:rFonts w:ascii="Sylfaen" w:hAnsi="Sylfaen"/>
          <w:lang w:val="ka-GE"/>
        </w:rPr>
        <w:t xml:space="preserve"> 4.4 და 4.8). თუ აუტანელი სიმპტომები გამოვლინდა დოზის შემცირების ან მკურნალობის შეწყვეტის შემდეგ, მაშინ შეიძლება განიხილებოდეს ადრე დანიშნული დოზის განახლება.</w:t>
      </w:r>
      <w:r w:rsidRPr="00034E65">
        <w:rPr>
          <w:rStyle w:val="hwtze"/>
          <w:rFonts w:ascii="Sylfaen" w:hAnsi="Sylfaen"/>
          <w:lang w:val="ka-GE"/>
        </w:rPr>
        <w:t xml:space="preserve"> </w:t>
      </w:r>
      <w:r w:rsidRPr="00034E65">
        <w:rPr>
          <w:rStyle w:val="rynqvb"/>
          <w:rFonts w:ascii="Sylfaen" w:hAnsi="Sylfaen"/>
          <w:lang w:val="ka-GE"/>
        </w:rPr>
        <w:t>შემდგომში ექიმმა შეიძლება გააგრძელოს დოზის შემცირება, მაგრამ უფრო თანდათანობით.</w:t>
      </w:r>
      <w:r w:rsidR="006D0E24" w:rsidRPr="00034E65">
        <w:rPr>
          <w:rStyle w:val="rynqvb"/>
          <w:rFonts w:ascii="Sylfaen" w:hAnsi="Sylfaen"/>
          <w:lang w:val="ka-GE"/>
        </w:rPr>
        <w:t xml:space="preserve"> </w:t>
      </w:r>
    </w:p>
    <w:p w14:paraId="33FAFD97" w14:textId="3EDF529C" w:rsidR="00A3032A" w:rsidRPr="00034E65" w:rsidRDefault="00A3032A" w:rsidP="00A25AB7">
      <w:pPr>
        <w:spacing w:after="0" w:line="240" w:lineRule="auto"/>
        <w:jc w:val="both"/>
        <w:rPr>
          <w:rStyle w:val="rynqvb"/>
          <w:rFonts w:ascii="Sylfaen" w:hAnsi="Sylfaen"/>
          <w:lang w:val="ka-GE"/>
        </w:rPr>
      </w:pPr>
    </w:p>
    <w:p w14:paraId="25FDE775" w14:textId="18A53285" w:rsidR="003719DA" w:rsidRPr="00034E65" w:rsidRDefault="00AC13A6" w:rsidP="00A25AB7">
      <w:pPr>
        <w:spacing w:after="0" w:line="240" w:lineRule="auto"/>
        <w:jc w:val="both"/>
        <w:rPr>
          <w:rStyle w:val="rynqvb"/>
          <w:rFonts w:ascii="Sylfaen" w:hAnsi="Sylfaen"/>
          <w:b/>
          <w:lang w:val="ka-GE"/>
        </w:rPr>
      </w:pPr>
      <w:r w:rsidRPr="00034E65">
        <w:rPr>
          <w:rStyle w:val="rynqvb"/>
          <w:rFonts w:ascii="Sylfaen" w:hAnsi="Sylfaen"/>
          <w:b/>
          <w:lang w:val="ka-GE"/>
        </w:rPr>
        <w:t>დულესტინით</w:t>
      </w:r>
      <w:r w:rsidR="00A3032A" w:rsidRPr="00034E65">
        <w:rPr>
          <w:rStyle w:val="rynqvb"/>
          <w:rFonts w:ascii="Sylfaen" w:hAnsi="Sylfaen"/>
          <w:b/>
          <w:lang w:val="ka-GE"/>
        </w:rPr>
        <w:t xml:space="preserve"> მკურნალო</w:t>
      </w:r>
      <w:r w:rsidR="009B69A3" w:rsidRPr="00034E65">
        <w:rPr>
          <w:rStyle w:val="rynqvb"/>
          <w:rFonts w:ascii="Sylfaen" w:hAnsi="Sylfaen"/>
          <w:b/>
          <w:lang w:val="ka-GE"/>
        </w:rPr>
        <w:t>ბიდან</w:t>
      </w:r>
      <w:r w:rsidR="00A3032A" w:rsidRPr="00034E65">
        <w:rPr>
          <w:rStyle w:val="rynqvb"/>
          <w:rFonts w:ascii="Sylfaen" w:hAnsi="Sylfaen"/>
          <w:b/>
          <w:lang w:val="ka-GE"/>
        </w:rPr>
        <w:t xml:space="preserve"> მონოამინ ოქსიდაზას ინჰიბიტორებზე გადასვლა ან მონოამინ ოქსიდაზას ინჰიბიტორებიდან </w:t>
      </w:r>
      <w:r w:rsidR="00E12AFD" w:rsidRPr="00034E65">
        <w:rPr>
          <w:rStyle w:val="rynqvb"/>
          <w:rFonts w:ascii="Sylfaen" w:hAnsi="Sylfaen"/>
          <w:b/>
          <w:lang w:val="ka-GE"/>
        </w:rPr>
        <w:t>დულესტინით</w:t>
      </w:r>
      <w:r w:rsidR="00A3032A" w:rsidRPr="00034E65">
        <w:rPr>
          <w:rStyle w:val="rynqvb"/>
          <w:rFonts w:ascii="Sylfaen" w:hAnsi="Sylfaen"/>
          <w:b/>
          <w:lang w:val="ka-GE"/>
        </w:rPr>
        <w:t xml:space="preserve"> მკურნალობაზე გადასვლა </w:t>
      </w:r>
    </w:p>
    <w:p w14:paraId="187112D3" w14:textId="5F374BF0" w:rsidR="00A3032A" w:rsidRPr="00034E65" w:rsidRDefault="00A3032A"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მინიმუმ 14 დღიანი ინტერვალი უნდა იყოს </w:t>
      </w:r>
      <w:r w:rsidR="00E14514" w:rsidRPr="00034E65">
        <w:rPr>
          <w:rStyle w:val="rynqvb"/>
          <w:rFonts w:ascii="Sylfaen" w:hAnsi="Sylfaen"/>
          <w:lang w:val="ka-GE"/>
        </w:rPr>
        <w:t>დაცული</w:t>
      </w:r>
      <w:r w:rsidRPr="00034E65">
        <w:rPr>
          <w:rStyle w:val="rynqvb"/>
          <w:rFonts w:ascii="Sylfaen" w:hAnsi="Sylfaen"/>
          <w:lang w:val="ka-GE"/>
        </w:rPr>
        <w:t xml:space="preserve"> დულესტინით მკურნალობის დაწყებამდე MAOI მკურნალობის შეწყვეტის შემდეგ. ასევე, მინიმუმ 5-დღიანი პერიოდი უნდა იყოს </w:t>
      </w:r>
      <w:r w:rsidR="004A608B" w:rsidRPr="00034E65">
        <w:rPr>
          <w:rStyle w:val="rynqvb"/>
          <w:rFonts w:ascii="Sylfaen" w:hAnsi="Sylfaen"/>
          <w:lang w:val="ka-GE"/>
        </w:rPr>
        <w:t>დაცული</w:t>
      </w:r>
      <w:r w:rsidRPr="00034E65">
        <w:rPr>
          <w:rStyle w:val="rynqvb"/>
          <w:rFonts w:ascii="Sylfaen" w:hAnsi="Sylfaen"/>
          <w:lang w:val="ka-GE"/>
        </w:rPr>
        <w:t xml:space="preserve"> MAIO მკურნალობის დაწყებამდე დულესტინით მკურნალობის შეწყვეტის შემდეგ (იხ. </w:t>
      </w:r>
      <w:r w:rsidR="003719DA" w:rsidRPr="00034E65">
        <w:rPr>
          <w:rStyle w:val="rynqvb"/>
          <w:rFonts w:ascii="Sylfaen" w:hAnsi="Sylfaen"/>
          <w:lang w:val="ka-GE"/>
        </w:rPr>
        <w:t>ნაწილი</w:t>
      </w:r>
      <w:r w:rsidRPr="00034E65">
        <w:rPr>
          <w:rStyle w:val="rynqvb"/>
          <w:rFonts w:ascii="Sylfaen" w:hAnsi="Sylfaen"/>
          <w:lang w:val="ka-GE"/>
        </w:rPr>
        <w:t xml:space="preserve"> 4.3. და 4.4.).</w:t>
      </w:r>
    </w:p>
    <w:p w14:paraId="67692AEC" w14:textId="48A09FC9" w:rsidR="00500CC4" w:rsidRPr="00034E65" w:rsidRDefault="00500CC4" w:rsidP="00A25AB7">
      <w:pPr>
        <w:spacing w:after="0" w:line="240" w:lineRule="auto"/>
        <w:jc w:val="both"/>
        <w:rPr>
          <w:rStyle w:val="rynqvb"/>
          <w:rFonts w:ascii="Sylfaen" w:hAnsi="Sylfaen"/>
          <w:lang w:val="ka-GE"/>
        </w:rPr>
      </w:pPr>
    </w:p>
    <w:p w14:paraId="191327D6" w14:textId="77777777" w:rsidR="003D3FC2" w:rsidRPr="00034E65" w:rsidRDefault="00DF5B10" w:rsidP="00A25AB7">
      <w:pPr>
        <w:spacing w:after="0" w:line="240" w:lineRule="auto"/>
        <w:jc w:val="both"/>
        <w:rPr>
          <w:rStyle w:val="rynqvb"/>
          <w:rFonts w:ascii="Sylfaen" w:hAnsi="Sylfaen"/>
          <w:b/>
          <w:lang w:val="ka-GE"/>
        </w:rPr>
      </w:pPr>
      <w:r w:rsidRPr="00034E65">
        <w:rPr>
          <w:rStyle w:val="rynqvb"/>
          <w:rFonts w:ascii="Sylfaen" w:hAnsi="Sylfaen"/>
          <w:b/>
          <w:lang w:val="ka-GE"/>
        </w:rPr>
        <w:t>4.3.</w:t>
      </w:r>
      <w:r w:rsidRPr="00034E65">
        <w:rPr>
          <w:rStyle w:val="hwtze"/>
          <w:rFonts w:ascii="Sylfaen" w:hAnsi="Sylfaen"/>
          <w:b/>
          <w:lang w:val="ka-GE"/>
        </w:rPr>
        <w:t xml:space="preserve"> </w:t>
      </w:r>
      <w:r w:rsidRPr="00034E65">
        <w:rPr>
          <w:rStyle w:val="rynqvb"/>
          <w:rFonts w:ascii="Sylfaen" w:hAnsi="Sylfaen"/>
          <w:b/>
          <w:lang w:val="ka-GE"/>
        </w:rPr>
        <w:t xml:space="preserve">უკუჩვენებები </w:t>
      </w:r>
    </w:p>
    <w:p w14:paraId="551ECC1E" w14:textId="387A6A11" w:rsidR="00500CC4" w:rsidRPr="00034E65" w:rsidRDefault="00DF5B10" w:rsidP="00A25AB7">
      <w:pPr>
        <w:spacing w:after="0" w:line="240" w:lineRule="auto"/>
        <w:jc w:val="both"/>
        <w:rPr>
          <w:rStyle w:val="rynqvb"/>
          <w:rFonts w:ascii="Sylfaen" w:hAnsi="Sylfaen"/>
          <w:lang w:val="ka-GE"/>
        </w:rPr>
      </w:pPr>
      <w:r w:rsidRPr="00034E65">
        <w:rPr>
          <w:rStyle w:val="rynqvb"/>
          <w:rFonts w:ascii="Sylfaen" w:hAnsi="Sylfaen"/>
          <w:u w:val="single"/>
          <w:lang w:val="ka-GE"/>
        </w:rPr>
        <w:t>ჰიპერმგრძნობელობა:</w:t>
      </w:r>
      <w:r w:rsidRPr="00034E65">
        <w:rPr>
          <w:rStyle w:val="rynqvb"/>
          <w:rFonts w:ascii="Sylfaen" w:hAnsi="Sylfaen"/>
          <w:lang w:val="ka-GE"/>
        </w:rPr>
        <w:t xml:space="preserve"> დულესტინი უკუნაჩვენებია სუბიექტებში, რომლებსაც აქვთ ჰიპერმგრძნობელობა დულოქსეტინის ან მისი რომელიმე კომპონენტის მიმართ.</w:t>
      </w:r>
    </w:p>
    <w:p w14:paraId="4B43CEFD" w14:textId="28E17460" w:rsidR="00420DC9" w:rsidRPr="00034E65" w:rsidRDefault="00420DC9" w:rsidP="00A25AB7">
      <w:pPr>
        <w:spacing w:after="0" w:line="240" w:lineRule="auto"/>
        <w:jc w:val="both"/>
        <w:rPr>
          <w:rStyle w:val="rynqvb"/>
          <w:rFonts w:ascii="Sylfaen" w:hAnsi="Sylfaen"/>
          <w:lang w:val="ka-GE"/>
        </w:rPr>
      </w:pPr>
      <w:r w:rsidRPr="00034E65">
        <w:rPr>
          <w:rStyle w:val="rynqvb"/>
          <w:rFonts w:ascii="Sylfaen" w:hAnsi="Sylfaen"/>
          <w:u w:val="single"/>
          <w:lang w:val="ka-GE"/>
        </w:rPr>
        <w:t>ონოამინ ოქსიდაზას ინჰიბიტორები</w:t>
      </w:r>
      <w:r w:rsidRPr="00034E65">
        <w:rPr>
          <w:rStyle w:val="rynqvb"/>
          <w:rFonts w:ascii="Sylfaen" w:hAnsi="Sylfaen"/>
          <w:lang w:val="ka-GE"/>
        </w:rPr>
        <w:t xml:space="preserve">: პაციენტებში, რომლებიც იღებენ მკურნალობას არასელექტიური, </w:t>
      </w:r>
      <w:r w:rsidR="00110595" w:rsidRPr="00034E65">
        <w:rPr>
          <w:rStyle w:val="rynqvb"/>
          <w:rFonts w:ascii="Sylfaen" w:hAnsi="Sylfaen"/>
          <w:lang w:val="ka-GE"/>
        </w:rPr>
        <w:t>უკუქცევად</w:t>
      </w:r>
      <w:r w:rsidRPr="00034E65">
        <w:rPr>
          <w:rStyle w:val="rynqvb"/>
          <w:rFonts w:ascii="Sylfaen" w:hAnsi="Sylfaen"/>
          <w:lang w:val="ka-GE"/>
        </w:rPr>
        <w:t xml:space="preserve"> მონოამინ ოქსიდაზას ინჰიბიტორებით (MAO), დულოქსეტინის ერთდროული გამოყენება უკუნაჩვენებია MAO-სა და სეროტონერგულ პრეპარატებს შორის პოტენციურად ფატალური მძიმე წამლის ურთიერთქმედების გამო (იხ. ნაწილი 4.4).</w:t>
      </w:r>
    </w:p>
    <w:p w14:paraId="6C3A52B3" w14:textId="7DC85CB3" w:rsidR="00CB1307" w:rsidRPr="00034E65" w:rsidRDefault="00CB1307" w:rsidP="00A25AB7">
      <w:pPr>
        <w:spacing w:after="0" w:line="240" w:lineRule="auto"/>
        <w:jc w:val="both"/>
        <w:rPr>
          <w:rStyle w:val="rynqvb"/>
          <w:rFonts w:ascii="Sylfaen" w:hAnsi="Sylfaen"/>
          <w:lang w:val="ka-GE"/>
        </w:rPr>
      </w:pPr>
      <w:r w:rsidRPr="00034E65">
        <w:rPr>
          <w:rStyle w:val="rynqvb"/>
          <w:rFonts w:ascii="Sylfaen" w:hAnsi="Sylfaen"/>
          <w:u w:val="single"/>
          <w:lang w:val="ka-GE"/>
        </w:rPr>
        <w:t xml:space="preserve">ღვიძლის უკმარისობა </w:t>
      </w:r>
      <w:r w:rsidR="00AC601D" w:rsidRPr="00034E65">
        <w:rPr>
          <w:rStyle w:val="rynqvb"/>
          <w:rFonts w:ascii="Sylfaen" w:hAnsi="Sylfaen"/>
          <w:u w:val="single"/>
          <w:lang w:val="ka-GE"/>
        </w:rPr>
        <w:t xml:space="preserve">გამოწვეული </w:t>
      </w:r>
      <w:r w:rsidRPr="00034E65">
        <w:rPr>
          <w:rStyle w:val="rynqvb"/>
          <w:rFonts w:ascii="Sylfaen" w:hAnsi="Sylfaen"/>
          <w:u w:val="single"/>
          <w:lang w:val="ka-GE"/>
        </w:rPr>
        <w:t>ღვიძლის დაავადებების გამო:</w:t>
      </w:r>
      <w:r w:rsidRPr="00034E65">
        <w:rPr>
          <w:rStyle w:val="rynqvb"/>
          <w:rFonts w:ascii="Sylfaen" w:hAnsi="Sylfaen"/>
          <w:lang w:val="ka-GE"/>
        </w:rPr>
        <w:t xml:space="preserve"> დულესტინი უკუნაჩვენებია ღვიძლის ფუნქციის დარღვევის მქონე პაციენტებში (იხ. პუნქტი 5.2.).</w:t>
      </w:r>
      <w:r w:rsidR="00125CEA" w:rsidRPr="00034E65">
        <w:rPr>
          <w:rStyle w:val="rynqvb"/>
          <w:rFonts w:ascii="Sylfaen" w:hAnsi="Sylfaen"/>
          <w:lang w:val="ka-GE"/>
        </w:rPr>
        <w:t xml:space="preserve"> </w:t>
      </w:r>
    </w:p>
    <w:p w14:paraId="0A99369E" w14:textId="5FDDA089" w:rsidR="00125CEA" w:rsidRPr="00034E65" w:rsidRDefault="00452757" w:rsidP="00A25AB7">
      <w:pPr>
        <w:spacing w:after="0" w:line="240" w:lineRule="auto"/>
        <w:jc w:val="both"/>
        <w:rPr>
          <w:rStyle w:val="rynqvb"/>
          <w:rFonts w:ascii="Sylfaen" w:hAnsi="Sylfaen"/>
        </w:rPr>
      </w:pPr>
      <w:r w:rsidRPr="00034E65">
        <w:rPr>
          <w:rStyle w:val="rynqvb"/>
          <w:rFonts w:ascii="Sylfaen" w:hAnsi="Sylfaen"/>
          <w:u w:val="single"/>
          <w:lang w:val="ka-GE"/>
        </w:rPr>
        <w:t>ფლუვოქსამინი</w:t>
      </w:r>
      <w:r w:rsidR="00B341D9" w:rsidRPr="00034E65">
        <w:rPr>
          <w:rStyle w:val="rynqvb"/>
          <w:rFonts w:ascii="Sylfaen" w:hAnsi="Sylfaen"/>
          <w:u w:val="single"/>
          <w:lang w:val="ka-GE"/>
        </w:rPr>
        <w:t>,</w:t>
      </w:r>
      <w:r w:rsidRPr="00034E65">
        <w:rPr>
          <w:rStyle w:val="hwtze"/>
          <w:rFonts w:ascii="Sylfaen" w:hAnsi="Sylfaen"/>
          <w:u w:val="single"/>
          <w:lang w:val="ka-GE"/>
        </w:rPr>
        <w:t xml:space="preserve"> </w:t>
      </w:r>
      <w:r w:rsidRPr="00034E65">
        <w:rPr>
          <w:rStyle w:val="rynqvb"/>
          <w:rFonts w:ascii="Sylfaen" w:hAnsi="Sylfaen"/>
          <w:u w:val="single"/>
          <w:lang w:val="ka-GE"/>
        </w:rPr>
        <w:t>ციპროფლოქსაცინი ან ენოქსაცინი:</w:t>
      </w:r>
      <w:r w:rsidRPr="00034E65">
        <w:rPr>
          <w:rStyle w:val="rynqvb"/>
          <w:rFonts w:ascii="Sylfaen" w:hAnsi="Sylfaen"/>
          <w:lang w:val="ka-GE"/>
        </w:rPr>
        <w:t xml:space="preserve"> დულესტინი არ უნდა იქნას გამოყენებული ფლუვოქსამინთან, ციპროფლოქსაცინთან ან ენოქსაცინთან (ანუ CYP1A2 ძლიერ ინჰიბიტორებთან) კომბინაციაში, ვინაიდან კომბინაცია იწვევს დულოქსეტინის კონცენტრაციის ამაღლებას პლაზმაში (იხ. ნაწილი 4.5.).</w:t>
      </w:r>
    </w:p>
    <w:p w14:paraId="026216F7" w14:textId="00309D4B" w:rsidR="00DB4351" w:rsidRPr="00034E65" w:rsidRDefault="00336BB0" w:rsidP="00A25AB7">
      <w:pPr>
        <w:spacing w:after="0" w:line="240" w:lineRule="auto"/>
        <w:jc w:val="both"/>
        <w:rPr>
          <w:rStyle w:val="rynqvb"/>
          <w:rFonts w:ascii="Sylfaen" w:hAnsi="Sylfaen"/>
          <w:lang w:val="ka-GE"/>
        </w:rPr>
      </w:pPr>
      <w:r w:rsidRPr="00034E65">
        <w:rPr>
          <w:rStyle w:val="rynqvb"/>
          <w:rFonts w:ascii="Sylfaen" w:hAnsi="Sylfaen"/>
          <w:u w:val="single"/>
          <w:lang w:val="ka-GE"/>
        </w:rPr>
        <w:t>უკონტროლო ჰიპერტენზია:</w:t>
      </w:r>
      <w:r w:rsidRPr="00034E65">
        <w:rPr>
          <w:rStyle w:val="rynqvb"/>
          <w:rFonts w:ascii="Sylfaen" w:hAnsi="Sylfaen"/>
          <w:lang w:val="ka-GE"/>
        </w:rPr>
        <w:t xml:space="preserve"> დულესტინით მკურნალობის დაწყება უკუნაჩვენებია პაციენტებში, რომლებსაც აქვთ უკონტროლო ჰიპერტენზია, რამაც შესაძლოა პაციენტებ</w:t>
      </w:r>
      <w:r w:rsidR="00351F54" w:rsidRPr="00034E65">
        <w:rPr>
          <w:rStyle w:val="rynqvb"/>
          <w:rFonts w:ascii="Sylfaen" w:hAnsi="Sylfaen"/>
          <w:lang w:val="ka-GE"/>
        </w:rPr>
        <w:t xml:space="preserve">ში </w:t>
      </w:r>
      <w:r w:rsidR="00FB4822" w:rsidRPr="00034E65">
        <w:rPr>
          <w:rStyle w:val="rynqvb"/>
          <w:rFonts w:ascii="Sylfaen" w:hAnsi="Sylfaen"/>
          <w:lang w:val="ka-GE"/>
        </w:rPr>
        <w:t>გამოიწვიოს</w:t>
      </w:r>
      <w:r w:rsidRPr="00034E65">
        <w:rPr>
          <w:rStyle w:val="rynqvb"/>
          <w:rFonts w:ascii="Sylfaen" w:hAnsi="Sylfaen"/>
          <w:lang w:val="ka-GE"/>
        </w:rPr>
        <w:t xml:space="preserve"> ჰიპერტენზიული კრიზისის პოტენციური რისკი</w:t>
      </w:r>
      <w:r w:rsidR="00351F54" w:rsidRPr="00034E65">
        <w:rPr>
          <w:rStyle w:val="rynqvb"/>
          <w:rFonts w:ascii="Sylfaen" w:hAnsi="Sylfaen"/>
          <w:lang w:val="ka-GE"/>
        </w:rPr>
        <w:t xml:space="preserve"> </w:t>
      </w:r>
      <w:r w:rsidRPr="00034E65">
        <w:rPr>
          <w:rStyle w:val="rynqvb"/>
          <w:rFonts w:ascii="Sylfaen" w:hAnsi="Sylfaen"/>
          <w:lang w:val="ka-GE"/>
        </w:rPr>
        <w:t xml:space="preserve">(იხ. </w:t>
      </w:r>
      <w:r w:rsidR="00351F54" w:rsidRPr="00034E65">
        <w:rPr>
          <w:rStyle w:val="rynqvb"/>
          <w:rFonts w:ascii="Sylfaen" w:hAnsi="Sylfaen"/>
          <w:lang w:val="ka-GE"/>
        </w:rPr>
        <w:t>ნაწილი</w:t>
      </w:r>
      <w:r w:rsidRPr="00034E65">
        <w:rPr>
          <w:rStyle w:val="rynqvb"/>
          <w:rFonts w:ascii="Sylfaen" w:hAnsi="Sylfaen"/>
          <w:lang w:val="ka-GE"/>
        </w:rPr>
        <w:t xml:space="preserve"> 4.4. და 4.8.).</w:t>
      </w:r>
    </w:p>
    <w:p w14:paraId="640F0675" w14:textId="3FB19AB3" w:rsidR="00566643" w:rsidRPr="00034E65" w:rsidRDefault="00566643" w:rsidP="00A25AB7">
      <w:pPr>
        <w:spacing w:after="0" w:line="240" w:lineRule="auto"/>
        <w:jc w:val="both"/>
        <w:rPr>
          <w:rStyle w:val="rynqvb"/>
          <w:rFonts w:ascii="Sylfaen" w:hAnsi="Sylfaen"/>
          <w:lang w:val="ka-GE"/>
        </w:rPr>
      </w:pPr>
      <w:r w:rsidRPr="00034E65">
        <w:rPr>
          <w:rStyle w:val="rynqvb"/>
          <w:rFonts w:ascii="Sylfaen" w:hAnsi="Sylfaen"/>
          <w:u w:val="single"/>
          <w:lang w:val="ka-GE"/>
        </w:rPr>
        <w:t>თირკმლის მძიმე უკმარისობა:</w:t>
      </w:r>
      <w:r w:rsidRPr="00034E65">
        <w:rPr>
          <w:rStyle w:val="rynqvb"/>
          <w:rFonts w:ascii="Sylfaen" w:hAnsi="Sylfaen"/>
          <w:lang w:val="ka-GE"/>
        </w:rPr>
        <w:t xml:space="preserve"> დულოქსეტინი არ უნდა იქნას გამოყენებული პაციენტებში თირკმლის მძიმე უკმარისობით (კრეატინინის კლირენსი &lt; 30 მლ/წთ).</w:t>
      </w:r>
      <w:r w:rsidR="00A9059F" w:rsidRPr="00034E65">
        <w:rPr>
          <w:rStyle w:val="rynqvb"/>
          <w:rFonts w:ascii="Sylfaen" w:hAnsi="Sylfaen"/>
          <w:lang w:val="ka-GE"/>
        </w:rPr>
        <w:t xml:space="preserve"> </w:t>
      </w:r>
    </w:p>
    <w:p w14:paraId="1B888A7D" w14:textId="60359F7F" w:rsidR="00283DD1" w:rsidRPr="00034E65" w:rsidRDefault="00283DD1" w:rsidP="00A25AB7">
      <w:pPr>
        <w:spacing w:after="0" w:line="240" w:lineRule="auto"/>
        <w:jc w:val="both"/>
        <w:rPr>
          <w:rStyle w:val="rynqvb"/>
          <w:rFonts w:ascii="Sylfaen" w:hAnsi="Sylfaen"/>
          <w:lang w:val="ka-GE"/>
        </w:rPr>
      </w:pPr>
    </w:p>
    <w:p w14:paraId="0434ACEC" w14:textId="3F9F8496" w:rsidR="00283DD1" w:rsidRPr="00034E65" w:rsidRDefault="00283DD1" w:rsidP="00A25AB7">
      <w:pPr>
        <w:spacing w:after="0" w:line="240" w:lineRule="auto"/>
        <w:jc w:val="both"/>
        <w:rPr>
          <w:rStyle w:val="rynqvb"/>
          <w:rFonts w:ascii="Sylfaen" w:hAnsi="Sylfaen" w:cs="Sylfaen"/>
          <w:b/>
          <w:lang w:val="ka-GE"/>
        </w:rPr>
      </w:pPr>
      <w:r w:rsidRPr="00034E65">
        <w:rPr>
          <w:rStyle w:val="rynqvb"/>
          <w:rFonts w:ascii="Sylfaen" w:hAnsi="Sylfaen"/>
          <w:b/>
          <w:lang w:val="ka-GE"/>
        </w:rPr>
        <w:t>4.4.</w:t>
      </w:r>
      <w:r w:rsidRPr="00034E65">
        <w:rPr>
          <w:rStyle w:val="hwtze"/>
          <w:rFonts w:ascii="Sylfaen" w:hAnsi="Sylfaen"/>
          <w:b/>
          <w:lang w:val="ka-GE"/>
        </w:rPr>
        <w:t xml:space="preserve"> </w:t>
      </w:r>
      <w:r w:rsidRPr="00034E65">
        <w:rPr>
          <w:rStyle w:val="rynqvb"/>
          <w:rFonts w:ascii="Sylfaen" w:hAnsi="Sylfaen"/>
          <w:b/>
          <w:lang w:val="ka-GE"/>
        </w:rPr>
        <w:t>სპეციალური გაფრთხილებები და სიფრთხილის ზომები გამოყენებისა</w:t>
      </w:r>
      <w:r w:rsidRPr="00034E65">
        <w:rPr>
          <w:rStyle w:val="rynqvb"/>
          <w:rFonts w:ascii="Sylfaen" w:hAnsi="Sylfaen" w:cs="Sylfaen"/>
          <w:b/>
          <w:lang w:val="ka-GE"/>
        </w:rPr>
        <w:t>ს</w:t>
      </w:r>
    </w:p>
    <w:p w14:paraId="032F2E6D" w14:textId="77777777" w:rsidR="007B38FA" w:rsidRPr="00034E65" w:rsidRDefault="00D114F9"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გაფრთხილებები </w:t>
      </w:r>
    </w:p>
    <w:tbl>
      <w:tblPr>
        <w:tblStyle w:val="TableGrid"/>
        <w:tblW w:w="0" w:type="auto"/>
        <w:tblLook w:val="04A0" w:firstRow="1" w:lastRow="0" w:firstColumn="1" w:lastColumn="0" w:noHBand="0" w:noVBand="1"/>
      </w:tblPr>
      <w:tblGrid>
        <w:gridCol w:w="10196"/>
      </w:tblGrid>
      <w:tr w:rsidR="00412B59" w:rsidRPr="00034E65" w14:paraId="47B5A9F3" w14:textId="77777777" w:rsidTr="00412B59">
        <w:tc>
          <w:tcPr>
            <w:tcW w:w="10196" w:type="dxa"/>
          </w:tcPr>
          <w:p w14:paraId="64A5CCFB" w14:textId="5015AEDA" w:rsidR="00412B59" w:rsidRPr="00034E65" w:rsidRDefault="00412B59" w:rsidP="00A25AB7">
            <w:pPr>
              <w:jc w:val="both"/>
              <w:rPr>
                <w:rStyle w:val="rynqvb"/>
                <w:rFonts w:ascii="Sylfaen" w:hAnsi="Sylfaen"/>
                <w:i/>
                <w:lang w:val="ka-GE"/>
              </w:rPr>
            </w:pPr>
            <w:r w:rsidRPr="00034E65">
              <w:rPr>
                <w:rStyle w:val="rynqvb"/>
                <w:rFonts w:ascii="Sylfaen" w:hAnsi="Sylfaen"/>
                <w:i/>
                <w:lang w:val="ka-GE"/>
              </w:rPr>
              <w:lastRenderedPageBreak/>
              <w:t xml:space="preserve">ანტიდეპრესანტების გამოყენებამ ბავშვებში და 24 წლამდე მოზარდებში შესაძლოა გაზარდოს სუიციდური აზრები ან ქცევა. ამიტომ, განსაკუთრებით პრეპარატის დოზის დაწყების და გაზრდის/შემცირებისას მკურნალობის ან პრეპარატის შეწყვეტის პირველ თვეებში პაციენტი უნდა იმყოფებოდეს ოჯახის </w:t>
            </w:r>
            <w:r w:rsidR="00025665" w:rsidRPr="00034E65">
              <w:rPr>
                <w:rStyle w:val="rynqvb"/>
                <w:rFonts w:ascii="Sylfaen" w:hAnsi="Sylfaen"/>
                <w:i/>
                <w:lang w:val="ka-GE"/>
              </w:rPr>
              <w:t xml:space="preserve">წევრების </w:t>
            </w:r>
            <w:r w:rsidRPr="00034E65">
              <w:rPr>
                <w:rStyle w:val="rynqvb"/>
                <w:rFonts w:ascii="Sylfaen" w:hAnsi="Sylfaen"/>
                <w:i/>
                <w:lang w:val="ka-GE"/>
              </w:rPr>
              <w:t xml:space="preserve">ან </w:t>
            </w:r>
            <w:r w:rsidR="00025665" w:rsidRPr="00034E65">
              <w:rPr>
                <w:rStyle w:val="rynqvb"/>
                <w:rFonts w:ascii="Sylfaen" w:hAnsi="Sylfaen"/>
                <w:i/>
                <w:lang w:val="ka-GE"/>
              </w:rPr>
              <w:t>ახლობლების</w:t>
            </w:r>
            <w:r w:rsidRPr="00034E65">
              <w:rPr>
                <w:rStyle w:val="rynqvb"/>
                <w:rFonts w:ascii="Sylfaen" w:hAnsi="Sylfaen"/>
                <w:i/>
                <w:lang w:val="ka-GE"/>
              </w:rPr>
              <w:t xml:space="preserve"> </w:t>
            </w:r>
            <w:r w:rsidR="00944313" w:rsidRPr="00034E65">
              <w:rPr>
                <w:rStyle w:val="rynqvb"/>
                <w:rFonts w:ascii="Sylfaen" w:hAnsi="Sylfaen"/>
                <w:i/>
                <w:lang w:val="ka-GE"/>
              </w:rPr>
              <w:t>მეთვალყურეობის</w:t>
            </w:r>
            <w:r w:rsidRPr="00034E65">
              <w:rPr>
                <w:rStyle w:val="rynqvb"/>
                <w:rFonts w:ascii="Sylfaen" w:hAnsi="Sylfaen"/>
                <w:i/>
                <w:lang w:val="ka-GE"/>
              </w:rPr>
              <w:t xml:space="preserve"> ქვეშ, პაციენტებმა შეიძლება გამოავლინონ ქცევის მოულოდნელი ცვლილებები, როგორიცაა არეულობა, ჰიპერაქტიურობა ან თვითმკვლელობის </w:t>
            </w:r>
            <w:r w:rsidR="00A92BB7" w:rsidRPr="00034E65">
              <w:rPr>
                <w:rStyle w:val="rynqvb"/>
                <w:rFonts w:ascii="Sylfaen" w:hAnsi="Sylfaen"/>
                <w:i/>
                <w:lang w:val="ka-GE"/>
              </w:rPr>
              <w:t>მცდელობა.</w:t>
            </w:r>
          </w:p>
        </w:tc>
      </w:tr>
    </w:tbl>
    <w:p w14:paraId="64C5DB4F" w14:textId="6CAF066F" w:rsidR="00412B59" w:rsidRPr="00034E65" w:rsidRDefault="00412B59" w:rsidP="00A25AB7">
      <w:pPr>
        <w:spacing w:after="0" w:line="240" w:lineRule="auto"/>
        <w:jc w:val="both"/>
        <w:rPr>
          <w:rStyle w:val="rynqvb"/>
          <w:rFonts w:ascii="Sylfaen" w:hAnsi="Sylfaen"/>
          <w:b/>
          <w:lang w:val="ka-GE"/>
        </w:rPr>
      </w:pPr>
    </w:p>
    <w:p w14:paraId="02BC96CF" w14:textId="77777777" w:rsidR="00E40280" w:rsidRPr="00034E65" w:rsidRDefault="004421C0"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მანია და კრუნჩხვები </w:t>
      </w:r>
    </w:p>
    <w:p w14:paraId="1196D241" w14:textId="5DEA6464" w:rsidR="002B0FCD" w:rsidRPr="00034E65" w:rsidRDefault="004421C0" w:rsidP="00A25AB7">
      <w:pPr>
        <w:spacing w:after="0" w:line="240" w:lineRule="auto"/>
        <w:jc w:val="both"/>
        <w:rPr>
          <w:rStyle w:val="rynqvb"/>
          <w:rFonts w:ascii="Sylfaen" w:hAnsi="Sylfaen"/>
          <w:lang w:val="ka-GE"/>
        </w:rPr>
      </w:pPr>
      <w:r w:rsidRPr="00034E65">
        <w:rPr>
          <w:rStyle w:val="rynqvb"/>
          <w:rFonts w:ascii="Sylfaen" w:hAnsi="Sylfaen"/>
          <w:lang w:val="ka-GE"/>
        </w:rPr>
        <w:t>დულესტინი სიფრთხილით უნდა იქნას გამოყენებული პაციენტებში</w:t>
      </w:r>
      <w:r w:rsidR="00D71D19" w:rsidRPr="00034E65">
        <w:rPr>
          <w:rStyle w:val="rynqvb"/>
          <w:rFonts w:ascii="Sylfaen" w:hAnsi="Sylfaen"/>
          <w:lang w:val="ka-GE"/>
        </w:rPr>
        <w:t>, რომლებთაც</w:t>
      </w:r>
      <w:r w:rsidRPr="00034E65">
        <w:rPr>
          <w:rStyle w:val="rynqvb"/>
          <w:rFonts w:ascii="Sylfaen" w:hAnsi="Sylfaen"/>
          <w:lang w:val="ka-GE"/>
        </w:rPr>
        <w:t xml:space="preserve"> </w:t>
      </w:r>
      <w:r w:rsidR="00517C9F" w:rsidRPr="00034E65">
        <w:rPr>
          <w:rStyle w:val="rynqvb"/>
          <w:rFonts w:ascii="Sylfaen" w:hAnsi="Sylfaen"/>
          <w:lang w:val="ka-GE"/>
        </w:rPr>
        <w:t xml:space="preserve">ანამნეზში </w:t>
      </w:r>
      <w:r w:rsidR="004A31D6" w:rsidRPr="00034E65">
        <w:rPr>
          <w:rStyle w:val="rynqvb"/>
          <w:rFonts w:ascii="Sylfaen" w:hAnsi="Sylfaen"/>
          <w:lang w:val="ka-GE"/>
        </w:rPr>
        <w:t xml:space="preserve">აღენიშნებათ </w:t>
      </w:r>
      <w:r w:rsidRPr="00034E65">
        <w:rPr>
          <w:rStyle w:val="rynqvb"/>
          <w:rFonts w:ascii="Sylfaen" w:hAnsi="Sylfaen"/>
          <w:lang w:val="ka-GE"/>
        </w:rPr>
        <w:t>მანიის ან ბიპოლარული აშლილობის ან/და კრუნჩხვების დიაგნოზი.</w:t>
      </w:r>
      <w:r w:rsidR="007F467A" w:rsidRPr="00034E65">
        <w:rPr>
          <w:rStyle w:val="rynqvb"/>
          <w:rFonts w:ascii="Sylfaen" w:hAnsi="Sylfaen"/>
          <w:lang w:val="ka-GE"/>
        </w:rPr>
        <w:t xml:space="preserve"> </w:t>
      </w:r>
    </w:p>
    <w:p w14:paraId="4D53E91D" w14:textId="77777777" w:rsidR="00F046E5" w:rsidRPr="00034E65" w:rsidRDefault="00F046E5" w:rsidP="00A25AB7">
      <w:pPr>
        <w:spacing w:after="0" w:line="240" w:lineRule="auto"/>
        <w:jc w:val="both"/>
        <w:rPr>
          <w:rStyle w:val="rynqvb"/>
          <w:rFonts w:ascii="Sylfaen" w:hAnsi="Sylfaen"/>
          <w:lang w:val="ka-GE"/>
        </w:rPr>
      </w:pPr>
    </w:p>
    <w:p w14:paraId="7D2F00BE" w14:textId="77777777" w:rsidR="00F046E5" w:rsidRPr="00034E65" w:rsidRDefault="00F046E5" w:rsidP="00A25AB7">
      <w:pPr>
        <w:spacing w:after="0" w:line="240" w:lineRule="auto"/>
        <w:jc w:val="both"/>
        <w:rPr>
          <w:rStyle w:val="rynqvb"/>
          <w:rFonts w:ascii="Sylfaen" w:hAnsi="Sylfaen"/>
          <w:lang w:val="ka-GE"/>
        </w:rPr>
      </w:pPr>
      <w:r w:rsidRPr="00034E65">
        <w:rPr>
          <w:rStyle w:val="rynqvb"/>
          <w:rFonts w:ascii="Sylfaen" w:hAnsi="Sylfaen"/>
          <w:b/>
          <w:lang w:val="ka-GE"/>
        </w:rPr>
        <w:t>მიდრიაზი</w:t>
      </w:r>
      <w:r w:rsidRPr="00034E65">
        <w:rPr>
          <w:rStyle w:val="rynqvb"/>
          <w:rFonts w:ascii="Sylfaen" w:hAnsi="Sylfaen"/>
          <w:lang w:val="ka-GE"/>
        </w:rPr>
        <w:t xml:space="preserve"> </w:t>
      </w:r>
    </w:p>
    <w:p w14:paraId="12F2B655" w14:textId="77777777" w:rsidR="0011534E" w:rsidRPr="00034E65" w:rsidRDefault="00F046E5" w:rsidP="00A25AB7">
      <w:pPr>
        <w:spacing w:after="0" w:line="240" w:lineRule="auto"/>
        <w:jc w:val="both"/>
        <w:rPr>
          <w:rStyle w:val="rynqvb"/>
          <w:rFonts w:ascii="Sylfaen" w:hAnsi="Sylfaen"/>
          <w:lang w:val="ka-GE"/>
        </w:rPr>
      </w:pPr>
      <w:r w:rsidRPr="00034E65">
        <w:rPr>
          <w:rStyle w:val="rynqvb"/>
          <w:rFonts w:ascii="Sylfaen" w:hAnsi="Sylfaen"/>
          <w:lang w:val="ka-GE"/>
        </w:rPr>
        <w:t>დაფიქსირდა მიდრიაზი დულოქსეტი</w:t>
      </w:r>
      <w:r w:rsidR="00960CA7" w:rsidRPr="00034E65">
        <w:rPr>
          <w:rStyle w:val="rynqvb"/>
          <w:rFonts w:ascii="Sylfaen" w:hAnsi="Sylfaen"/>
          <w:lang w:val="ka-GE"/>
        </w:rPr>
        <w:t>ნის გამოყენებასთან</w:t>
      </w:r>
      <w:r w:rsidRPr="00034E65">
        <w:rPr>
          <w:rStyle w:val="rynqvb"/>
          <w:rFonts w:ascii="Sylfaen" w:hAnsi="Sylfaen"/>
          <w:lang w:val="ka-GE"/>
        </w:rPr>
        <w:t xml:space="preserve"> დაკავშირებით;</w:t>
      </w:r>
      <w:r w:rsidRPr="00034E65">
        <w:rPr>
          <w:rStyle w:val="hwtze"/>
          <w:rFonts w:ascii="Sylfaen" w:hAnsi="Sylfaen"/>
          <w:lang w:val="ka-GE"/>
        </w:rPr>
        <w:t xml:space="preserve"> </w:t>
      </w:r>
      <w:r w:rsidRPr="00034E65">
        <w:rPr>
          <w:rStyle w:val="rynqvb"/>
          <w:rFonts w:ascii="Sylfaen" w:hAnsi="Sylfaen"/>
          <w:lang w:val="ka-GE"/>
        </w:rPr>
        <w:t>ამიტომ, სიფრთხილე</w:t>
      </w:r>
      <w:r w:rsidR="00C35C62" w:rsidRPr="00034E65">
        <w:rPr>
          <w:rStyle w:val="rynqvb"/>
          <w:rFonts w:ascii="Sylfaen" w:hAnsi="Sylfaen"/>
          <w:lang w:val="ka-GE"/>
        </w:rPr>
        <w:t>ა</w:t>
      </w:r>
      <w:r w:rsidRPr="00034E65">
        <w:rPr>
          <w:rStyle w:val="rynqvb"/>
          <w:rFonts w:ascii="Sylfaen" w:hAnsi="Sylfaen"/>
          <w:lang w:val="ka-GE"/>
        </w:rPr>
        <w:t xml:space="preserve"> </w:t>
      </w:r>
      <w:r w:rsidR="00C35C62" w:rsidRPr="00034E65">
        <w:rPr>
          <w:rStyle w:val="rynqvb"/>
          <w:rFonts w:ascii="Sylfaen" w:hAnsi="Sylfaen"/>
          <w:lang w:val="ka-GE"/>
        </w:rPr>
        <w:t xml:space="preserve">საჭირო </w:t>
      </w:r>
      <w:r w:rsidR="007A5CB7" w:rsidRPr="00034E65">
        <w:rPr>
          <w:rStyle w:val="rynqvb"/>
          <w:rFonts w:ascii="Sylfaen" w:hAnsi="Sylfaen"/>
          <w:lang w:val="ka-GE"/>
        </w:rPr>
        <w:t>დულესტინ</w:t>
      </w:r>
      <w:r w:rsidRPr="00034E65">
        <w:rPr>
          <w:rStyle w:val="rynqvb"/>
          <w:rFonts w:ascii="Sylfaen" w:hAnsi="Sylfaen"/>
          <w:lang w:val="ka-GE"/>
        </w:rPr>
        <w:t>ის დანიშვნისას პაციენტებში, რომლებსაც აქვთ გაზრდილი თვალშიდა წნევა ან მწვავე ვიწროკუთხოვანი გლაუკომის რისკი</w:t>
      </w:r>
      <w:r w:rsidR="00960CA7" w:rsidRPr="00034E65">
        <w:rPr>
          <w:rStyle w:val="rynqvb"/>
          <w:rFonts w:ascii="Sylfaen" w:hAnsi="Sylfaen"/>
          <w:lang w:val="ka-GE"/>
        </w:rPr>
        <w:t xml:space="preserve">. </w:t>
      </w:r>
    </w:p>
    <w:p w14:paraId="15D896DF" w14:textId="77777777" w:rsidR="0011534E" w:rsidRPr="00034E65" w:rsidRDefault="0011534E" w:rsidP="00A25AB7">
      <w:pPr>
        <w:spacing w:after="0" w:line="240" w:lineRule="auto"/>
        <w:jc w:val="both"/>
        <w:rPr>
          <w:rStyle w:val="rynqvb"/>
          <w:rFonts w:ascii="Sylfaen" w:hAnsi="Sylfaen"/>
          <w:b/>
          <w:lang w:val="ka-GE"/>
        </w:rPr>
      </w:pPr>
    </w:p>
    <w:p w14:paraId="7996EE88" w14:textId="044994A8" w:rsidR="00E07D66" w:rsidRPr="00034E65" w:rsidRDefault="009C158D" w:rsidP="00A25AB7">
      <w:pPr>
        <w:spacing w:after="0" w:line="240" w:lineRule="auto"/>
        <w:jc w:val="both"/>
        <w:rPr>
          <w:rStyle w:val="rynqvb"/>
          <w:rFonts w:ascii="Sylfaen" w:hAnsi="Sylfaen"/>
          <w:lang w:val="ka-GE"/>
        </w:rPr>
      </w:pPr>
      <w:r w:rsidRPr="00034E65">
        <w:rPr>
          <w:rStyle w:val="rynqvb"/>
          <w:rFonts w:ascii="Sylfaen" w:hAnsi="Sylfaen"/>
          <w:b/>
          <w:lang w:val="ka-GE"/>
        </w:rPr>
        <w:t xml:space="preserve">არტერიული წნევა და გულისცემა </w:t>
      </w:r>
    </w:p>
    <w:p w14:paraId="75F743C0" w14:textId="4824677B" w:rsidR="00883C59" w:rsidRPr="00034E65" w:rsidRDefault="00E07D66"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ზოგიერთ პაციენტში </w:t>
      </w:r>
      <w:r w:rsidR="009C158D" w:rsidRPr="00034E65">
        <w:rPr>
          <w:rStyle w:val="rynqvb"/>
          <w:rFonts w:ascii="Sylfaen" w:hAnsi="Sylfaen"/>
          <w:lang w:val="ka-GE"/>
        </w:rPr>
        <w:t>დულოქსეტინი</w:t>
      </w:r>
      <w:r w:rsidR="007267FF" w:rsidRPr="00034E65">
        <w:rPr>
          <w:rStyle w:val="rynqvb"/>
          <w:rFonts w:ascii="Sylfaen" w:hAnsi="Sylfaen"/>
          <w:lang w:val="ka-GE"/>
        </w:rPr>
        <w:t>ს გამოყენება</w:t>
      </w:r>
      <w:r w:rsidR="009C158D" w:rsidRPr="00034E65">
        <w:rPr>
          <w:rStyle w:val="rynqvb"/>
          <w:rFonts w:ascii="Sylfaen" w:hAnsi="Sylfaen"/>
          <w:lang w:val="ka-GE"/>
        </w:rPr>
        <w:t xml:space="preserve"> დაკავშირებულია არტერიული წნევის მატებასთან და კლინიკურად მნიშვნელოვან ჰიპერტენზიასთან.</w:t>
      </w:r>
      <w:r w:rsidR="009C158D" w:rsidRPr="00034E65">
        <w:rPr>
          <w:rStyle w:val="hwtze"/>
          <w:rFonts w:ascii="Sylfaen" w:hAnsi="Sylfaen"/>
          <w:lang w:val="ka-GE"/>
        </w:rPr>
        <w:t xml:space="preserve"> </w:t>
      </w:r>
      <w:r w:rsidR="009C158D" w:rsidRPr="00034E65">
        <w:rPr>
          <w:rStyle w:val="rynqvb"/>
          <w:rFonts w:ascii="Sylfaen" w:hAnsi="Sylfaen"/>
          <w:lang w:val="ka-GE"/>
        </w:rPr>
        <w:t>ეს შეიძლება გამოწვეული იყოს დულოქსეტინის ნორადრენერგული ეფექტით. ჰიპერტენზიული კრიზისის შემთხვევები დაფიქსირდა დულოქსეტინის გამოყენებისას, განსაკუთრებით პაციენტებში, რომლებსაც აქვთ ადრე არსებული ჰიპერტენზია. ამიტომ, ცნობილი ჰიპერტენზიის და/ან გულის სხვა დაავადების მქონე პაციენტებში რეკომენდებულია არტერიული წნევის მონიტორინგი, განსაკუთრებით მკურნალობის პირველი თვის განმავლობაში. დულოქსეტინი სიფრთხილით უნდა იქნას გამოყენებული იმ პაციენტებში, რომელთა მდგომარეობა შეიძლება გაუარესდეს გულისცემის გაზრდით ან არტერიული წნევის მატებით. ასევე სიფრთხილეა საჭირო, როდესაც დულოქსეტინი გამოიყენება სამკურნალო საშუალებებთან ერთად, რომლებმაც შეიძლება დაარღვიონ მისი მეტაბოლიზმი (იხ. ნაწილი 4.5). იმ პაციენტებ</w:t>
      </w:r>
      <w:r w:rsidR="00284AC8" w:rsidRPr="00034E65">
        <w:rPr>
          <w:rStyle w:val="rynqvb"/>
          <w:rFonts w:ascii="Sylfaen" w:hAnsi="Sylfaen"/>
          <w:lang w:val="ka-GE"/>
        </w:rPr>
        <w:t>შ</w:t>
      </w:r>
      <w:r w:rsidR="009C158D" w:rsidRPr="00034E65">
        <w:rPr>
          <w:rStyle w:val="rynqvb"/>
          <w:rFonts w:ascii="Sylfaen" w:hAnsi="Sylfaen"/>
          <w:lang w:val="ka-GE"/>
        </w:rPr>
        <w:t xml:space="preserve">ი, რომლებსაც აღენიშნებათ არტერიული წნევის მდგრადი მატება დულოქსეტინის მიღებისას, უნდა განიხილებოდეს დოზის შემცირება ან თანდათანობით შეწყვეტა (იხ. ნაწილი 4.8). უკონტროლო ჰიპერტენზიის მქონე პაციენტებში დულოქსეტინი არ უნდა </w:t>
      </w:r>
      <w:r w:rsidR="00587527" w:rsidRPr="00034E65">
        <w:rPr>
          <w:rStyle w:val="rynqvb"/>
          <w:rFonts w:ascii="Sylfaen" w:hAnsi="Sylfaen"/>
          <w:lang w:val="ka-GE"/>
        </w:rPr>
        <w:t>დაინიშნოს</w:t>
      </w:r>
      <w:r w:rsidR="009C158D" w:rsidRPr="00034E65">
        <w:rPr>
          <w:rStyle w:val="rynqvb"/>
          <w:rFonts w:ascii="Sylfaen" w:hAnsi="Sylfaen"/>
          <w:lang w:val="ka-GE"/>
        </w:rPr>
        <w:t xml:space="preserve"> (იხ. პუნქტი 4.3). </w:t>
      </w:r>
      <w:r w:rsidR="00142DB6" w:rsidRPr="00034E65">
        <w:rPr>
          <w:rStyle w:val="rynqvb"/>
          <w:rFonts w:ascii="Sylfaen" w:hAnsi="Sylfaen"/>
          <w:lang w:val="ka-GE"/>
        </w:rPr>
        <w:t xml:space="preserve"> </w:t>
      </w:r>
    </w:p>
    <w:p w14:paraId="4E167F12" w14:textId="1EEB8E1F" w:rsidR="00363312" w:rsidRPr="00034E65" w:rsidRDefault="00363312" w:rsidP="00A25AB7">
      <w:pPr>
        <w:spacing w:after="0" w:line="240" w:lineRule="auto"/>
        <w:jc w:val="both"/>
        <w:rPr>
          <w:rStyle w:val="rynqvb"/>
          <w:rFonts w:ascii="Sylfaen" w:hAnsi="Sylfaen"/>
          <w:lang w:val="ka-GE"/>
        </w:rPr>
      </w:pPr>
    </w:p>
    <w:p w14:paraId="40C09ADB" w14:textId="77777777" w:rsidR="006B6053" w:rsidRPr="00034E65" w:rsidRDefault="006B6053"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თირკმლის უკმარისობა </w:t>
      </w:r>
    </w:p>
    <w:p w14:paraId="438A2F4D" w14:textId="77777777" w:rsidR="005B60D2" w:rsidRPr="00034E65" w:rsidRDefault="006B6053" w:rsidP="00A25AB7">
      <w:pPr>
        <w:spacing w:after="0" w:line="240" w:lineRule="auto"/>
        <w:jc w:val="both"/>
        <w:rPr>
          <w:rStyle w:val="hwtze"/>
          <w:rFonts w:ascii="Sylfaen" w:hAnsi="Sylfaen"/>
          <w:lang w:val="ka-GE"/>
        </w:rPr>
      </w:pPr>
      <w:r w:rsidRPr="00034E65">
        <w:rPr>
          <w:rStyle w:val="rynqvb"/>
          <w:rFonts w:ascii="Sylfaen" w:hAnsi="Sylfaen"/>
          <w:lang w:val="ka-GE"/>
        </w:rPr>
        <w:t xml:space="preserve">დულოქსეტინის პლაზმური კონცენტრაციის მომატება </w:t>
      </w:r>
      <w:r w:rsidR="00C07B90" w:rsidRPr="00034E65">
        <w:rPr>
          <w:rStyle w:val="rynqvb"/>
          <w:rFonts w:ascii="Sylfaen" w:hAnsi="Sylfaen"/>
          <w:lang w:val="ka-GE"/>
        </w:rPr>
        <w:t>ვლინდება</w:t>
      </w:r>
      <w:r w:rsidRPr="00034E65">
        <w:rPr>
          <w:rStyle w:val="rynqvb"/>
          <w:rFonts w:ascii="Sylfaen" w:hAnsi="Sylfaen"/>
          <w:lang w:val="ka-GE"/>
        </w:rPr>
        <w:t xml:space="preserve"> </w:t>
      </w:r>
      <w:r w:rsidR="00767EA9" w:rsidRPr="00034E65">
        <w:rPr>
          <w:rStyle w:val="rynqvb"/>
          <w:rFonts w:ascii="Sylfaen" w:hAnsi="Sylfaen"/>
          <w:lang w:val="ka-GE"/>
        </w:rPr>
        <w:t xml:space="preserve">ჰემოდიალიზზე მყოფ </w:t>
      </w:r>
      <w:r w:rsidRPr="00034E65">
        <w:rPr>
          <w:rStyle w:val="rynqvb"/>
          <w:rFonts w:ascii="Sylfaen" w:hAnsi="Sylfaen"/>
          <w:lang w:val="ka-GE"/>
        </w:rPr>
        <w:t>პაციენტებში თირკმლის მძიმე უკმარისობით (კრეატინინის კლირენსი &lt;30 მლ/წთ).</w:t>
      </w:r>
      <w:r w:rsidRPr="00034E65">
        <w:rPr>
          <w:rStyle w:val="hwtze"/>
          <w:rFonts w:ascii="Sylfaen" w:hAnsi="Sylfaen"/>
          <w:lang w:val="ka-GE"/>
        </w:rPr>
        <w:t xml:space="preserve"> </w:t>
      </w:r>
      <w:r w:rsidRPr="00034E65">
        <w:rPr>
          <w:rStyle w:val="rynqvb"/>
          <w:rFonts w:ascii="Sylfaen" w:hAnsi="Sylfaen"/>
          <w:lang w:val="ka-GE"/>
        </w:rPr>
        <w:t>თირკმელების მძიმე უკმარისობის მქონე პაციენტებისთვის იხილეთ ნაწილი 4.3.</w:t>
      </w:r>
      <w:r w:rsidRPr="00034E65">
        <w:rPr>
          <w:rStyle w:val="hwtze"/>
          <w:rFonts w:ascii="Sylfaen" w:hAnsi="Sylfaen"/>
          <w:lang w:val="ka-GE"/>
        </w:rPr>
        <w:t xml:space="preserve"> </w:t>
      </w:r>
    </w:p>
    <w:p w14:paraId="4DB7F3E8" w14:textId="296EFB58" w:rsidR="006B6053" w:rsidRPr="00034E65" w:rsidRDefault="006B6053" w:rsidP="00A25AB7">
      <w:pPr>
        <w:spacing w:after="0" w:line="240" w:lineRule="auto"/>
        <w:jc w:val="both"/>
        <w:rPr>
          <w:rStyle w:val="rynqvb"/>
          <w:rFonts w:ascii="Sylfaen" w:hAnsi="Sylfaen"/>
          <w:lang w:val="ka-GE"/>
        </w:rPr>
      </w:pPr>
      <w:r w:rsidRPr="00034E65">
        <w:rPr>
          <w:rStyle w:val="rynqvb"/>
          <w:rFonts w:ascii="Sylfaen" w:hAnsi="Sylfaen"/>
          <w:lang w:val="ka-GE"/>
        </w:rPr>
        <w:t>თირკმლის მსუბუქი ან ზომიერი დისფუნქციის მქონე პაციენტების შესახებ ინფორმაციისთვის</w:t>
      </w:r>
      <w:r w:rsidR="005B60D2" w:rsidRPr="00034E65">
        <w:rPr>
          <w:rStyle w:val="rynqvb"/>
          <w:rFonts w:ascii="Sylfaen" w:hAnsi="Sylfaen"/>
          <w:lang w:val="ka-GE"/>
        </w:rPr>
        <w:t xml:space="preserve"> იხილეთ ნაწილი 4.2</w:t>
      </w:r>
      <w:r w:rsidRPr="00034E65">
        <w:rPr>
          <w:rStyle w:val="rynqvb"/>
          <w:rFonts w:ascii="Sylfaen" w:hAnsi="Sylfaen"/>
          <w:lang w:val="ka-GE"/>
        </w:rPr>
        <w:t>.</w:t>
      </w:r>
    </w:p>
    <w:p w14:paraId="21AD2D45" w14:textId="0BAE82CA" w:rsidR="00046EAD" w:rsidRPr="00034E65" w:rsidRDefault="00046EAD" w:rsidP="00A25AB7">
      <w:pPr>
        <w:spacing w:after="0" w:line="240" w:lineRule="auto"/>
        <w:jc w:val="both"/>
        <w:rPr>
          <w:rStyle w:val="rynqvb"/>
          <w:rFonts w:ascii="Sylfaen" w:hAnsi="Sylfaen"/>
          <w:lang w:val="ka-GE"/>
        </w:rPr>
      </w:pPr>
    </w:p>
    <w:p w14:paraId="15DFA6E9" w14:textId="77777777" w:rsidR="00F81F45" w:rsidRPr="00034E65" w:rsidRDefault="004C0DEB"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სეროტონინის სინდრომი </w:t>
      </w:r>
    </w:p>
    <w:p w14:paraId="40DC473D" w14:textId="34071FCE" w:rsidR="00046EAD" w:rsidRPr="00034E65" w:rsidRDefault="004C0DEB"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ისევე როგორც სხვა სეროტონერგული </w:t>
      </w:r>
      <w:r w:rsidR="00FE7267" w:rsidRPr="00034E65">
        <w:rPr>
          <w:rStyle w:val="rynqvb"/>
          <w:rFonts w:ascii="Sylfaen" w:hAnsi="Sylfaen"/>
          <w:lang w:val="ka-GE"/>
        </w:rPr>
        <w:t>ნივთიერებების</w:t>
      </w:r>
      <w:r w:rsidR="00562FFF" w:rsidRPr="00034E65">
        <w:rPr>
          <w:rStyle w:val="rynqvb"/>
          <w:rFonts w:ascii="Sylfaen" w:hAnsi="Sylfaen"/>
          <w:lang w:val="ka-GE"/>
        </w:rPr>
        <w:t xml:space="preserve"> გამოყენების</w:t>
      </w:r>
      <w:r w:rsidRPr="00034E65">
        <w:rPr>
          <w:rStyle w:val="rynqvb"/>
          <w:rFonts w:ascii="Sylfaen" w:hAnsi="Sylfaen"/>
          <w:lang w:val="ka-GE"/>
        </w:rPr>
        <w:t xml:space="preserve"> შემთხვევაში, სეროტონინის სინდრომი, </w:t>
      </w:r>
      <w:r w:rsidR="00FA15BF" w:rsidRPr="00034E65">
        <w:rPr>
          <w:rStyle w:val="rynqvb"/>
          <w:rFonts w:ascii="Sylfaen" w:hAnsi="Sylfaen"/>
          <w:lang w:val="ka-GE"/>
        </w:rPr>
        <w:t xml:space="preserve">რომელიც არის </w:t>
      </w:r>
      <w:r w:rsidRPr="00034E65">
        <w:rPr>
          <w:rStyle w:val="rynqvb"/>
          <w:rFonts w:ascii="Sylfaen" w:hAnsi="Sylfaen"/>
          <w:lang w:val="ka-GE"/>
        </w:rPr>
        <w:t>პოტენციურად სიცოცხლისათვის საშიში მდგომარეობა, შეიძლება განვითარდეს დულოქსეტინით მკურნალობისას, განსაკუთრებით სხვა სეროტონერგული საშუალებების (SSRIs, SNRIs ტრიციკლური ანტიდეპრესანტების ან ტრიპტანების ჩათვლით) ერთდროული გამოყენებისას, რომლებიც აფერხებენ სეროტონინის მეტაბოლიზმს</w:t>
      </w:r>
      <w:r w:rsidR="00473B38" w:rsidRPr="00034E65">
        <w:rPr>
          <w:rStyle w:val="rynqvb"/>
          <w:rFonts w:ascii="Sylfaen" w:hAnsi="Sylfaen"/>
          <w:lang w:val="ka-GE"/>
        </w:rPr>
        <w:t>, როგორიცაა</w:t>
      </w:r>
      <w:r w:rsidRPr="00034E65">
        <w:rPr>
          <w:rStyle w:val="hwtze"/>
          <w:rFonts w:ascii="Sylfaen" w:hAnsi="Sylfaen"/>
          <w:lang w:val="ka-GE"/>
        </w:rPr>
        <w:t xml:space="preserve"> </w:t>
      </w:r>
      <w:r w:rsidR="00D15C1A" w:rsidRPr="00034E65">
        <w:rPr>
          <w:rStyle w:val="rynqvb"/>
          <w:rFonts w:ascii="Sylfaen" w:hAnsi="Sylfaen"/>
          <w:lang w:val="ka-GE"/>
        </w:rPr>
        <w:t xml:space="preserve">MAOI, </w:t>
      </w:r>
      <w:r w:rsidRPr="00034E65">
        <w:rPr>
          <w:rStyle w:val="rynqvb"/>
          <w:rFonts w:ascii="Sylfaen" w:hAnsi="Sylfaen"/>
          <w:lang w:val="ka-GE"/>
        </w:rPr>
        <w:t xml:space="preserve">ან ანტიფსიქოტიკებთან ან სხვა დოფამინის ანტაგონისტებთან ერთად, რომლებმაც შეიძლება გავლენა მოახდინონ სეროტონერგულ ნეიროტრანსმიტერულ სისტემებზე (იხ. </w:t>
      </w:r>
      <w:r w:rsidR="00A530C1" w:rsidRPr="00034E65">
        <w:rPr>
          <w:rStyle w:val="rynqvb"/>
          <w:rFonts w:ascii="Sylfaen" w:hAnsi="Sylfaen"/>
          <w:lang w:val="ka-GE"/>
        </w:rPr>
        <w:t>ნაწილი</w:t>
      </w:r>
      <w:r w:rsidRPr="00034E65">
        <w:rPr>
          <w:rStyle w:val="rynqvb"/>
          <w:rFonts w:ascii="Sylfaen" w:hAnsi="Sylfaen"/>
          <w:lang w:val="ka-GE"/>
        </w:rPr>
        <w:t xml:space="preserve"> 4.3 და 4.5).</w:t>
      </w:r>
      <w:r w:rsidR="00EB2349" w:rsidRPr="00034E65">
        <w:rPr>
          <w:rStyle w:val="rynqvb"/>
          <w:rFonts w:ascii="Sylfaen" w:hAnsi="Sylfaen"/>
          <w:lang w:val="ka-GE"/>
        </w:rPr>
        <w:t xml:space="preserve"> </w:t>
      </w:r>
    </w:p>
    <w:p w14:paraId="2D858387" w14:textId="0D067795" w:rsidR="00AA325F" w:rsidRPr="00034E65" w:rsidRDefault="00341B40" w:rsidP="00A25AB7">
      <w:pPr>
        <w:spacing w:after="0" w:line="240" w:lineRule="auto"/>
        <w:jc w:val="both"/>
        <w:rPr>
          <w:rStyle w:val="rynqvb"/>
          <w:rFonts w:ascii="Sylfaen" w:hAnsi="Sylfaen"/>
          <w:lang w:val="ka-GE"/>
        </w:rPr>
      </w:pPr>
      <w:r w:rsidRPr="00034E65">
        <w:rPr>
          <w:rStyle w:val="rynqvb"/>
          <w:rFonts w:ascii="Sylfaen" w:hAnsi="Sylfaen"/>
          <w:lang w:val="ka-GE"/>
        </w:rPr>
        <w:t>სეროტონინის სინდრომის სიმპტომები შეიძლება მოიცავდეს ფსიქიკური მდგომარეობის ცვლილებას (მაგ., აგზნება, ჰალუცინაციები, კომა), ავტონომიური არასტაბილურობა (მაგ., ტაქიკარდია, ლაბილური არტერიული წნევა, ჰიპერთერმია), ნეირომუსკულური აბერაციები (მაგ. ჰიპერრეფლექსია, კოორდინაცია) და/ან კუჭ-ნაწლავის სიმპტომები (მაგ.</w:t>
      </w:r>
      <w:r w:rsidRPr="00034E65">
        <w:rPr>
          <w:rStyle w:val="hwtze"/>
          <w:rFonts w:ascii="Sylfaen" w:hAnsi="Sylfaen"/>
          <w:lang w:val="ka-GE"/>
        </w:rPr>
        <w:t xml:space="preserve"> </w:t>
      </w:r>
      <w:r w:rsidRPr="00034E65">
        <w:rPr>
          <w:rStyle w:val="rynqvb"/>
          <w:rFonts w:ascii="Sylfaen" w:hAnsi="Sylfaen"/>
          <w:lang w:val="ka-GE"/>
        </w:rPr>
        <w:t>ღებინება, დიარეა).</w:t>
      </w:r>
      <w:r w:rsidR="00292AC1" w:rsidRPr="00034E65">
        <w:rPr>
          <w:rStyle w:val="rynqvb"/>
          <w:rFonts w:ascii="Sylfaen" w:hAnsi="Sylfaen"/>
          <w:lang w:val="ka-GE"/>
        </w:rPr>
        <w:t xml:space="preserve"> </w:t>
      </w:r>
      <w:r w:rsidR="0073195F" w:rsidRPr="00034E65">
        <w:rPr>
          <w:rStyle w:val="rynqvb"/>
          <w:rFonts w:ascii="Sylfaen" w:hAnsi="Sylfaen"/>
          <w:lang w:val="ka-GE"/>
        </w:rPr>
        <w:t xml:space="preserve">თუ კლინიკურად გამართლებულია დულოქსეტინით და სხვა სეროტონერგული საშუალებებით ერთდროული მკურნალობა, რომლებმაც შეიძლება გავლენა მოახდინონ სეროტონერგულ და/ან დოფამინერგულ </w:t>
      </w:r>
      <w:r w:rsidR="0073195F" w:rsidRPr="00034E65">
        <w:rPr>
          <w:rStyle w:val="rynqvb"/>
          <w:rFonts w:ascii="Sylfaen" w:hAnsi="Sylfaen"/>
          <w:lang w:val="ka-GE"/>
        </w:rPr>
        <w:lastRenderedPageBreak/>
        <w:t>ნეიროტრანსმიტერულ სისტემებზე, რეკომენდებულია პაციენტ</w:t>
      </w:r>
      <w:r w:rsidR="0061157C" w:rsidRPr="00034E65">
        <w:rPr>
          <w:rStyle w:val="rynqvb"/>
          <w:rFonts w:ascii="Sylfaen" w:hAnsi="Sylfaen"/>
          <w:lang w:val="ka-GE"/>
        </w:rPr>
        <w:t>ზე</w:t>
      </w:r>
      <w:r w:rsidR="0073195F" w:rsidRPr="00034E65">
        <w:rPr>
          <w:rStyle w:val="rynqvb"/>
          <w:rFonts w:ascii="Sylfaen" w:hAnsi="Sylfaen"/>
          <w:lang w:val="ka-GE"/>
        </w:rPr>
        <w:t xml:space="preserve"> ფრთხილად დაკვირვება, განსაკუთრებით მკურნალობის დაწყებისას და დოზის </w:t>
      </w:r>
      <w:r w:rsidR="002F4534" w:rsidRPr="00034E65">
        <w:rPr>
          <w:rStyle w:val="rynqvb"/>
          <w:rFonts w:ascii="Sylfaen" w:hAnsi="Sylfaen"/>
          <w:lang w:val="ka-GE"/>
        </w:rPr>
        <w:t>გაზრდისას.</w:t>
      </w:r>
    </w:p>
    <w:p w14:paraId="259A8BAE" w14:textId="77777777" w:rsidR="00644275" w:rsidRPr="00034E65" w:rsidRDefault="00644275" w:rsidP="00A25AB7">
      <w:pPr>
        <w:spacing w:after="0" w:line="240" w:lineRule="auto"/>
        <w:jc w:val="both"/>
        <w:rPr>
          <w:rStyle w:val="rynqvb"/>
          <w:rFonts w:ascii="Sylfaen" w:hAnsi="Sylfaen"/>
          <w:lang w:val="ka-GE"/>
        </w:rPr>
      </w:pPr>
    </w:p>
    <w:p w14:paraId="08FDCBCE" w14:textId="4D9E7AA4" w:rsidR="009F5D1F" w:rsidRPr="00034E65" w:rsidRDefault="00DE2F99" w:rsidP="00A25AB7">
      <w:pPr>
        <w:spacing w:after="0" w:line="240" w:lineRule="auto"/>
        <w:jc w:val="both"/>
        <w:rPr>
          <w:rStyle w:val="rynqvb"/>
          <w:rFonts w:ascii="Sylfaen" w:hAnsi="Sylfaen"/>
          <w:b/>
          <w:lang w:val="ka-GE"/>
        </w:rPr>
      </w:pPr>
      <w:r>
        <w:rPr>
          <w:rStyle w:val="rynqvb"/>
          <w:rFonts w:ascii="Sylfaen" w:hAnsi="Sylfaen"/>
          <w:b/>
          <w:lang w:val="ka-GE"/>
        </w:rPr>
        <w:t>კრაზანა</w:t>
      </w:r>
      <w:r w:rsidR="003A3B3D" w:rsidRPr="00034E65">
        <w:rPr>
          <w:rStyle w:val="rynqvb"/>
          <w:rFonts w:ascii="Sylfaen" w:hAnsi="Sylfaen"/>
          <w:b/>
          <w:lang w:val="ka-GE"/>
        </w:rPr>
        <w:t xml:space="preserve"> (Hypericum perforatum) </w:t>
      </w:r>
    </w:p>
    <w:p w14:paraId="232B47E5" w14:textId="110DD135" w:rsidR="0073195F" w:rsidRPr="00034E65" w:rsidRDefault="003A3B3D"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გვერდითი რეაქციები შეიძლება უფრო ხშირი იყოს დულესტინისა და </w:t>
      </w:r>
      <w:r w:rsidR="008C63C5">
        <w:rPr>
          <w:rStyle w:val="rynqvb"/>
          <w:rFonts w:ascii="Sylfaen" w:hAnsi="Sylfaen"/>
          <w:lang w:val="ka-GE"/>
        </w:rPr>
        <w:t xml:space="preserve">კრაზანას </w:t>
      </w:r>
      <w:r w:rsidRPr="00034E65">
        <w:rPr>
          <w:rStyle w:val="rynqvb"/>
          <w:rFonts w:ascii="Sylfaen" w:hAnsi="Sylfaen"/>
          <w:lang w:val="ka-GE"/>
        </w:rPr>
        <w:t xml:space="preserve"> </w:t>
      </w:r>
      <w:r w:rsidR="008C63C5" w:rsidRPr="00034E65">
        <w:rPr>
          <w:rStyle w:val="rynqvb"/>
          <w:rFonts w:ascii="Sylfaen" w:hAnsi="Sylfaen"/>
          <w:lang w:val="ka-GE"/>
        </w:rPr>
        <w:t xml:space="preserve">(Hypericum perforatum) </w:t>
      </w:r>
      <w:r w:rsidRPr="00034E65">
        <w:rPr>
          <w:rStyle w:val="rynqvb"/>
          <w:rFonts w:ascii="Sylfaen" w:hAnsi="Sylfaen"/>
          <w:lang w:val="ka-GE"/>
        </w:rPr>
        <w:t>შემცველი მცენარეული პრეპარატების ერთდროული გამოყენებისას</w:t>
      </w:r>
      <w:r w:rsidR="008C63C5">
        <w:rPr>
          <w:rStyle w:val="rynqvb"/>
          <w:rFonts w:ascii="Sylfaen" w:hAnsi="Sylfaen"/>
          <w:lang w:val="ka-GE"/>
        </w:rPr>
        <w:t>.</w:t>
      </w:r>
    </w:p>
    <w:p w14:paraId="57E3F765" w14:textId="5F96AFF6" w:rsidR="009F5D1F" w:rsidRPr="00034E65" w:rsidRDefault="009F5D1F" w:rsidP="00A25AB7">
      <w:pPr>
        <w:spacing w:after="0" w:line="240" w:lineRule="auto"/>
        <w:jc w:val="both"/>
        <w:rPr>
          <w:rStyle w:val="rynqvb"/>
          <w:rFonts w:ascii="Sylfaen" w:hAnsi="Sylfaen"/>
          <w:lang w:val="ka-GE"/>
        </w:rPr>
      </w:pPr>
    </w:p>
    <w:p w14:paraId="1B40401F" w14:textId="49588026" w:rsidR="00137629" w:rsidRPr="00034E65" w:rsidRDefault="00137629" w:rsidP="00A25AB7">
      <w:pPr>
        <w:spacing w:after="0" w:line="240" w:lineRule="auto"/>
        <w:jc w:val="both"/>
        <w:rPr>
          <w:rStyle w:val="rynqvb"/>
          <w:rFonts w:ascii="Sylfaen" w:hAnsi="Sylfaen"/>
          <w:b/>
          <w:lang w:val="ka-GE"/>
        </w:rPr>
      </w:pPr>
      <w:r w:rsidRPr="00034E65">
        <w:rPr>
          <w:rStyle w:val="rynqvb"/>
          <w:rFonts w:ascii="Sylfaen" w:hAnsi="Sylfaen"/>
          <w:b/>
          <w:lang w:val="ka-GE"/>
        </w:rPr>
        <w:t>სუიციდი</w:t>
      </w:r>
    </w:p>
    <w:p w14:paraId="51A0EB0E" w14:textId="14BDA17E" w:rsidR="006D4473" w:rsidRPr="00034E65" w:rsidRDefault="009F5D1F" w:rsidP="00A25AB7">
      <w:pPr>
        <w:spacing w:after="0" w:line="240" w:lineRule="auto"/>
        <w:jc w:val="both"/>
        <w:rPr>
          <w:rStyle w:val="rynqvb"/>
          <w:rFonts w:ascii="Sylfaen" w:hAnsi="Sylfaen"/>
          <w:lang w:val="ka-GE"/>
        </w:rPr>
      </w:pPr>
      <w:r w:rsidRPr="00034E65">
        <w:rPr>
          <w:rStyle w:val="rynqvb"/>
          <w:rFonts w:ascii="Sylfaen" w:hAnsi="Sylfaen"/>
          <w:i/>
          <w:lang w:val="ka-GE"/>
        </w:rPr>
        <w:t>ძირითადი დეპრესიული აშლილობა და გენერალიზებული შფოთვითი აშლილობა:</w:t>
      </w:r>
      <w:r w:rsidRPr="00034E65">
        <w:rPr>
          <w:rStyle w:val="rynqvb"/>
          <w:rFonts w:ascii="Sylfaen" w:hAnsi="Sylfaen"/>
          <w:lang w:val="ka-GE"/>
        </w:rPr>
        <w:t xml:space="preserve"> დეპრესია ასოცირდება სუიციდური აზრების, თვითდაზიანების და თვითმკვლელობის გაზრდილ რისკთან (თვითმკვლელობასთან დაკავშირებული მოვლენები).</w:t>
      </w:r>
      <w:r w:rsidRPr="00034E65">
        <w:rPr>
          <w:rStyle w:val="hwtze"/>
          <w:rFonts w:ascii="Sylfaen" w:hAnsi="Sylfaen"/>
          <w:lang w:val="ka-GE"/>
        </w:rPr>
        <w:t xml:space="preserve"> </w:t>
      </w:r>
      <w:r w:rsidRPr="00034E65">
        <w:rPr>
          <w:rStyle w:val="rynqvb"/>
          <w:rFonts w:ascii="Sylfaen" w:hAnsi="Sylfaen"/>
          <w:lang w:val="ka-GE"/>
        </w:rPr>
        <w:t xml:space="preserve">ეს რისკი გრძელდება მანამ, სანამ არ მოხდება მნიშვნელოვანი რემისია. ვინაიდან გაუმჯობესება შეიძლება არ </w:t>
      </w:r>
      <w:r w:rsidR="00D20333" w:rsidRPr="00034E65">
        <w:rPr>
          <w:rStyle w:val="rynqvb"/>
          <w:rFonts w:ascii="Sylfaen" w:hAnsi="Sylfaen"/>
          <w:lang w:val="ka-GE"/>
        </w:rPr>
        <w:t>აღინიშნოს</w:t>
      </w:r>
      <w:r w:rsidRPr="00034E65">
        <w:rPr>
          <w:rStyle w:val="rynqvb"/>
          <w:rFonts w:ascii="Sylfaen" w:hAnsi="Sylfaen"/>
          <w:lang w:val="ka-GE"/>
        </w:rPr>
        <w:t xml:space="preserve"> მკურნალობის პირველი რამდენიმე კვირის ან მეტი ხნის განმავლობაში, პაციენტები უნდა იმყოფებოდნენ მჭიდრო დაკვირვების ქვეშ, სანამ ასეთი გაუმჯობესება არ </w:t>
      </w:r>
      <w:r w:rsidR="007D79E9" w:rsidRPr="00034E65">
        <w:rPr>
          <w:rStyle w:val="rynqvb"/>
          <w:rFonts w:ascii="Sylfaen" w:hAnsi="Sylfaen"/>
          <w:lang w:val="ka-GE"/>
        </w:rPr>
        <w:t>დადგება</w:t>
      </w:r>
      <w:r w:rsidRPr="00034E65">
        <w:rPr>
          <w:rStyle w:val="rynqvb"/>
          <w:rFonts w:ascii="Sylfaen" w:hAnsi="Sylfaen"/>
          <w:lang w:val="ka-GE"/>
        </w:rPr>
        <w:t>.</w:t>
      </w:r>
      <w:r w:rsidRPr="00034E65">
        <w:rPr>
          <w:rStyle w:val="hwtze"/>
          <w:rFonts w:ascii="Sylfaen" w:hAnsi="Sylfaen"/>
          <w:lang w:val="ka-GE"/>
        </w:rPr>
        <w:t xml:space="preserve"> </w:t>
      </w:r>
      <w:r w:rsidRPr="00034E65">
        <w:rPr>
          <w:rStyle w:val="rynqvb"/>
          <w:rFonts w:ascii="Sylfaen" w:hAnsi="Sylfaen"/>
          <w:lang w:val="ka-GE"/>
        </w:rPr>
        <w:t>ზოგადი კლინიკური გამოცდილებაა, რომ თვითმკვლელობის რისკი შეიძლება გაიზარდოს გამოჯანმრთელების ადრეულ ეტაპებზე.</w:t>
      </w:r>
      <w:r w:rsidR="00002872" w:rsidRPr="00034E65">
        <w:rPr>
          <w:rStyle w:val="rynqvb"/>
          <w:rFonts w:ascii="Sylfaen" w:hAnsi="Sylfaen"/>
          <w:lang w:val="ka-GE"/>
        </w:rPr>
        <w:t xml:space="preserve"> </w:t>
      </w:r>
    </w:p>
    <w:p w14:paraId="60B82A66" w14:textId="2E0FE999" w:rsidR="006D4473" w:rsidRPr="00034E65" w:rsidRDefault="006D4473"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სხვა ფსიქიატრიული მდგომარეობები, </w:t>
      </w:r>
      <w:r w:rsidR="008864D2" w:rsidRPr="00034E65">
        <w:rPr>
          <w:rStyle w:val="rynqvb"/>
          <w:rFonts w:ascii="Sylfaen" w:hAnsi="Sylfaen"/>
          <w:lang w:val="ka-GE"/>
        </w:rPr>
        <w:t>რომელთა გამოც</w:t>
      </w:r>
      <w:r w:rsidRPr="00034E65">
        <w:rPr>
          <w:rStyle w:val="rynqvb"/>
          <w:rFonts w:ascii="Sylfaen" w:hAnsi="Sylfaen"/>
          <w:lang w:val="ka-GE"/>
        </w:rPr>
        <w:t xml:space="preserve"> ინიშნება </w:t>
      </w:r>
      <w:r w:rsidR="008515D2" w:rsidRPr="00034E65">
        <w:rPr>
          <w:rStyle w:val="rynqvb"/>
          <w:rFonts w:ascii="Sylfaen" w:hAnsi="Sylfaen"/>
          <w:lang w:val="ka-GE"/>
        </w:rPr>
        <w:t>დულესტინი</w:t>
      </w:r>
      <w:r w:rsidRPr="00034E65">
        <w:rPr>
          <w:rStyle w:val="rynqvb"/>
          <w:rFonts w:ascii="Sylfaen" w:hAnsi="Sylfaen"/>
          <w:lang w:val="ka-GE"/>
        </w:rPr>
        <w:t>, ასევე შეიძლება ასოცირებული იყოს თვითმკვლელობასთან დაკავშირებული მოვლენების გაზრდილ რისკთან.</w:t>
      </w:r>
      <w:r w:rsidRPr="00034E65">
        <w:rPr>
          <w:rStyle w:val="hwtze"/>
          <w:rFonts w:ascii="Sylfaen" w:hAnsi="Sylfaen"/>
          <w:lang w:val="ka-GE"/>
        </w:rPr>
        <w:t xml:space="preserve"> </w:t>
      </w:r>
      <w:r w:rsidRPr="00034E65">
        <w:rPr>
          <w:rStyle w:val="rynqvb"/>
          <w:rFonts w:ascii="Sylfaen" w:hAnsi="Sylfaen"/>
          <w:lang w:val="ka-GE"/>
        </w:rPr>
        <w:t xml:space="preserve">გარდა ამისა, </w:t>
      </w:r>
      <w:r w:rsidR="00253005" w:rsidRPr="00034E65">
        <w:rPr>
          <w:rStyle w:val="rynqvb"/>
          <w:rFonts w:ascii="Sylfaen" w:hAnsi="Sylfaen"/>
          <w:lang w:val="ka-GE"/>
        </w:rPr>
        <w:t>ამ მდომარეობებს</w:t>
      </w:r>
      <w:r w:rsidRPr="00034E65">
        <w:rPr>
          <w:rStyle w:val="rynqvb"/>
          <w:rFonts w:ascii="Sylfaen" w:hAnsi="Sylfaen"/>
          <w:lang w:val="ka-GE"/>
        </w:rPr>
        <w:t xml:space="preserve"> შეიძლება </w:t>
      </w:r>
      <w:r w:rsidR="0070688A" w:rsidRPr="00034E65">
        <w:rPr>
          <w:rStyle w:val="rynqvb"/>
          <w:rFonts w:ascii="Sylfaen" w:hAnsi="Sylfaen"/>
          <w:lang w:val="ka-GE"/>
        </w:rPr>
        <w:t>თან ახლდეს</w:t>
      </w:r>
      <w:r w:rsidRPr="00034E65">
        <w:rPr>
          <w:rStyle w:val="rynqvb"/>
          <w:rFonts w:ascii="Sylfaen" w:hAnsi="Sylfaen"/>
          <w:lang w:val="ka-GE"/>
        </w:rPr>
        <w:t xml:space="preserve"> დეპრესიული აშლილობ</w:t>
      </w:r>
      <w:r w:rsidR="006C4884" w:rsidRPr="00034E65">
        <w:rPr>
          <w:rStyle w:val="rynqvb"/>
          <w:rFonts w:ascii="Sylfaen" w:hAnsi="Sylfaen"/>
          <w:lang w:val="ka-GE"/>
        </w:rPr>
        <w:t>ა</w:t>
      </w:r>
      <w:r w:rsidRPr="00034E65">
        <w:rPr>
          <w:rStyle w:val="rynqvb"/>
          <w:rFonts w:ascii="Sylfaen" w:hAnsi="Sylfaen"/>
          <w:lang w:val="ka-GE"/>
        </w:rPr>
        <w:t>.</w:t>
      </w:r>
      <w:r w:rsidRPr="00034E65">
        <w:rPr>
          <w:rStyle w:val="hwtze"/>
          <w:rFonts w:ascii="Sylfaen" w:hAnsi="Sylfaen"/>
          <w:lang w:val="ka-GE"/>
        </w:rPr>
        <w:t xml:space="preserve"> </w:t>
      </w:r>
      <w:r w:rsidRPr="00034E65">
        <w:rPr>
          <w:rStyle w:val="rynqvb"/>
          <w:rFonts w:ascii="Sylfaen" w:hAnsi="Sylfaen"/>
          <w:lang w:val="ka-GE"/>
        </w:rPr>
        <w:t xml:space="preserve">ამიტომ, იგივე სიფრთხილის ზომები, რომლებიც </w:t>
      </w:r>
      <w:r w:rsidR="00365CD9" w:rsidRPr="00034E65">
        <w:rPr>
          <w:rStyle w:val="rynqvb"/>
          <w:rFonts w:ascii="Sylfaen" w:hAnsi="Sylfaen"/>
          <w:lang w:val="ka-GE"/>
        </w:rPr>
        <w:t>მითითებულია</w:t>
      </w:r>
      <w:r w:rsidRPr="00034E65">
        <w:rPr>
          <w:rStyle w:val="rynqvb"/>
          <w:rFonts w:ascii="Sylfaen" w:hAnsi="Sylfaen"/>
          <w:lang w:val="ka-GE"/>
        </w:rPr>
        <w:t xml:space="preserve"> ძირითადი დეპრესიული აშლილობის მქონე პაციენტების მკურნალობისას, უნდა იქნას დაცული სხვა ფსიქიატრიული აშლილობის მქონე პაციენტების მკურნალობის</w:t>
      </w:r>
      <w:r w:rsidR="0079712E" w:rsidRPr="00034E65">
        <w:rPr>
          <w:rStyle w:val="rynqvb"/>
          <w:rFonts w:ascii="Sylfaen" w:hAnsi="Sylfaen"/>
          <w:lang w:val="ka-GE"/>
        </w:rPr>
        <w:t xml:space="preserve"> დროსაც.</w:t>
      </w:r>
    </w:p>
    <w:p w14:paraId="46E14A55" w14:textId="2715981B" w:rsidR="005303F6" w:rsidRPr="00034E65" w:rsidRDefault="006C0AB6"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პაციენტები, რომლებსაც </w:t>
      </w:r>
      <w:r w:rsidR="006E3B4C" w:rsidRPr="00034E65">
        <w:rPr>
          <w:rStyle w:val="rynqvb"/>
          <w:rFonts w:ascii="Sylfaen" w:hAnsi="Sylfaen"/>
          <w:lang w:val="ka-GE"/>
        </w:rPr>
        <w:t>აღენიშნებათ</w:t>
      </w:r>
      <w:r w:rsidRPr="00034E65">
        <w:rPr>
          <w:rStyle w:val="rynqvb"/>
          <w:rFonts w:ascii="Sylfaen" w:hAnsi="Sylfaen"/>
          <w:lang w:val="ka-GE"/>
        </w:rPr>
        <w:t xml:space="preserve"> თვითმკვლელობასთან დაკავშირებული მოვლენები ანამნეზი, ან მათ, რომლებსაც აქვთ სუიციდური აზრების მნიშვნელოვანი ხარისხი მკურნალობის დაწყებამდე, ცნობილია, რომ სუიციდური აზრების ან სუიციდური ქცევის უფრო მაღალი რისკის ქვეშ არიან, და უნდა </w:t>
      </w:r>
      <w:r w:rsidR="00D70A63" w:rsidRPr="00034E65">
        <w:rPr>
          <w:rStyle w:val="rynqvb"/>
          <w:rFonts w:ascii="Sylfaen" w:hAnsi="Sylfaen"/>
          <w:lang w:val="ka-GE"/>
        </w:rPr>
        <w:t>იმყოფებოდნენ მკაცრი მეთვალყურეობის ქვეშ</w:t>
      </w:r>
      <w:r w:rsidRPr="00034E65">
        <w:rPr>
          <w:rStyle w:val="rynqvb"/>
          <w:rFonts w:ascii="Sylfaen" w:hAnsi="Sylfaen"/>
          <w:lang w:val="ka-GE"/>
        </w:rPr>
        <w:t xml:space="preserve"> მკურნალობის დროს.</w:t>
      </w:r>
      <w:r w:rsidRPr="00034E65">
        <w:rPr>
          <w:rStyle w:val="hwtze"/>
          <w:rFonts w:ascii="Sylfaen" w:hAnsi="Sylfaen"/>
          <w:lang w:val="ka-GE"/>
        </w:rPr>
        <w:t xml:space="preserve"> </w:t>
      </w:r>
      <w:r w:rsidRPr="00034E65">
        <w:rPr>
          <w:rStyle w:val="rynqvb"/>
          <w:rFonts w:ascii="Sylfaen" w:hAnsi="Sylfaen"/>
          <w:lang w:val="ka-GE"/>
        </w:rPr>
        <w:t>ანტიდეპრესანტული მედიკამენტების პლაცებოზე კონტროლირებადი კლინიკური კვლევების მეტა-ანალიზმა ფსიქიატრიულ აშლილობებში აჩვენა სუიციდური ქცევის გაზრდილი რისკი ანტიდეპრესანტებთან შედარებით პლაცებოსთან შედარებით 25 წელზე ნაკლები ასაკის პაციენტებში.</w:t>
      </w:r>
      <w:r w:rsidR="00C35839" w:rsidRPr="00034E65">
        <w:rPr>
          <w:rStyle w:val="rynqvb"/>
          <w:rFonts w:ascii="Sylfaen" w:hAnsi="Sylfaen"/>
          <w:lang w:val="ka-GE"/>
        </w:rPr>
        <w:t xml:space="preserve"> </w:t>
      </w:r>
    </w:p>
    <w:p w14:paraId="027918B5" w14:textId="0548717B" w:rsidR="00EC6FF7" w:rsidRPr="00034E65" w:rsidRDefault="00DE52C8" w:rsidP="00A25AB7">
      <w:pPr>
        <w:spacing w:after="0" w:line="240" w:lineRule="auto"/>
        <w:jc w:val="both"/>
        <w:rPr>
          <w:rStyle w:val="rynqvb"/>
          <w:rFonts w:ascii="Sylfaen" w:hAnsi="Sylfaen"/>
          <w:lang w:val="ka-GE"/>
        </w:rPr>
      </w:pPr>
      <w:r w:rsidRPr="00034E65">
        <w:rPr>
          <w:rStyle w:val="rynqvb"/>
          <w:rFonts w:ascii="Sylfaen" w:hAnsi="Sylfaen"/>
          <w:lang w:val="ka-GE"/>
        </w:rPr>
        <w:t>სუიციდური აზრებისა და სუიციდური ქცევის შემთხვევები დაფიქსირდა დულოქსეტინით თერაპიის დროს ან მკურნალობის შეწყვეტის ადრეულ პერიოდში (იხ. ნაწილი 4.8).</w:t>
      </w:r>
      <w:r w:rsidRPr="00034E65">
        <w:rPr>
          <w:rStyle w:val="hwtze"/>
          <w:rFonts w:ascii="Sylfaen" w:hAnsi="Sylfaen"/>
          <w:lang w:val="ka-GE"/>
        </w:rPr>
        <w:t xml:space="preserve"> </w:t>
      </w:r>
      <w:r w:rsidRPr="00034E65">
        <w:rPr>
          <w:rStyle w:val="rynqvb"/>
          <w:rFonts w:ascii="Sylfaen" w:hAnsi="Sylfaen"/>
          <w:lang w:val="ka-GE"/>
        </w:rPr>
        <w:t>პაციენტების და განსაკუთრებით მაღალი რისკის ქვეშ მყოფ პაციენტებ</w:t>
      </w:r>
      <w:r w:rsidR="0000669E" w:rsidRPr="00034E65">
        <w:rPr>
          <w:rStyle w:val="rynqvb"/>
          <w:rFonts w:ascii="Sylfaen" w:hAnsi="Sylfaen"/>
          <w:lang w:val="ka-GE"/>
        </w:rPr>
        <w:t>შ</w:t>
      </w:r>
      <w:r w:rsidRPr="00034E65">
        <w:rPr>
          <w:rStyle w:val="rynqvb"/>
          <w:rFonts w:ascii="Sylfaen" w:hAnsi="Sylfaen"/>
          <w:lang w:val="ka-GE"/>
        </w:rPr>
        <w:t>ი მედიკამენტურ</w:t>
      </w:r>
      <w:r w:rsidR="0000669E" w:rsidRPr="00034E65">
        <w:rPr>
          <w:rStyle w:val="rynqvb"/>
          <w:rFonts w:ascii="Sylfaen" w:hAnsi="Sylfaen"/>
          <w:lang w:val="ka-GE"/>
        </w:rPr>
        <w:t>ი</w:t>
      </w:r>
      <w:r w:rsidRPr="00034E65">
        <w:rPr>
          <w:rStyle w:val="rynqvb"/>
          <w:rFonts w:ascii="Sylfaen" w:hAnsi="Sylfaen"/>
          <w:lang w:val="ka-GE"/>
        </w:rPr>
        <w:t xml:space="preserve"> თერაპია</w:t>
      </w:r>
      <w:r w:rsidR="0000669E" w:rsidRPr="00034E65">
        <w:rPr>
          <w:rStyle w:val="rynqvb"/>
          <w:rFonts w:ascii="Sylfaen" w:hAnsi="Sylfaen"/>
          <w:lang w:val="ka-GE"/>
        </w:rPr>
        <w:t xml:space="preserve"> უნდა მიმდონარეობდეს მკაცრი მონიტორინგის თანხლებით</w:t>
      </w:r>
      <w:r w:rsidRPr="00034E65">
        <w:rPr>
          <w:rStyle w:val="rynqvb"/>
          <w:rFonts w:ascii="Sylfaen" w:hAnsi="Sylfaen"/>
          <w:lang w:val="ka-GE"/>
        </w:rPr>
        <w:t xml:space="preserve">, განსაკუთრებით </w:t>
      </w:r>
      <w:r w:rsidR="00180BF9" w:rsidRPr="00034E65">
        <w:rPr>
          <w:rStyle w:val="rynqvb"/>
          <w:rFonts w:ascii="Sylfaen" w:hAnsi="Sylfaen"/>
          <w:lang w:val="ka-GE"/>
        </w:rPr>
        <w:t>მკურნალობის ადრეულ ფაზაში</w:t>
      </w:r>
      <w:r w:rsidRPr="00034E65">
        <w:rPr>
          <w:rStyle w:val="rynqvb"/>
          <w:rFonts w:ascii="Sylfaen" w:hAnsi="Sylfaen"/>
          <w:lang w:val="ka-GE"/>
        </w:rPr>
        <w:t xml:space="preserve"> და დოზის ცვლილების შემდეგ.</w:t>
      </w:r>
      <w:r w:rsidRPr="00034E65">
        <w:rPr>
          <w:rStyle w:val="hwtze"/>
          <w:rFonts w:ascii="Sylfaen" w:hAnsi="Sylfaen"/>
          <w:lang w:val="ka-GE"/>
        </w:rPr>
        <w:t xml:space="preserve"> </w:t>
      </w:r>
      <w:r w:rsidRPr="00034E65">
        <w:rPr>
          <w:rStyle w:val="rynqvb"/>
          <w:rFonts w:ascii="Sylfaen" w:hAnsi="Sylfaen"/>
          <w:lang w:val="ka-GE"/>
        </w:rPr>
        <w:t>პაციენტები (და პაციენტების მომვლელები) უნდა იყვნენ გაფრთხილებული კლინიკური გაუარესების, სუიციდური ქცევის ან აზრების და ქცევის უჩვეულო ცვლილებების მონიტორინგის აუცილებლობის შესახებ და დაუყოვნებლივ მიმართონ სამედიცინო დახმარებას ამ სიმპტომების გამოვლენის შემთხვევაში.</w:t>
      </w:r>
      <w:r w:rsidR="0034513B" w:rsidRPr="00034E65">
        <w:rPr>
          <w:rStyle w:val="rynqvb"/>
          <w:rFonts w:ascii="Sylfaen" w:hAnsi="Sylfaen"/>
          <w:lang w:val="ka-GE"/>
        </w:rPr>
        <w:t xml:space="preserve"> </w:t>
      </w:r>
    </w:p>
    <w:p w14:paraId="4736298A" w14:textId="77777777" w:rsidR="004467C4" w:rsidRPr="00034E65" w:rsidRDefault="004467C4" w:rsidP="00A25AB7">
      <w:pPr>
        <w:spacing w:after="0" w:line="240" w:lineRule="auto"/>
        <w:jc w:val="both"/>
        <w:rPr>
          <w:rStyle w:val="rynqvb"/>
          <w:rFonts w:ascii="Sylfaen" w:hAnsi="Sylfaen"/>
          <w:i/>
          <w:lang w:val="ka-GE"/>
        </w:rPr>
      </w:pPr>
    </w:p>
    <w:p w14:paraId="39678939" w14:textId="7150B88C" w:rsidR="00606643" w:rsidRPr="00034E65" w:rsidRDefault="00606643" w:rsidP="00A25AB7">
      <w:pPr>
        <w:spacing w:after="0" w:line="240" w:lineRule="auto"/>
        <w:jc w:val="both"/>
        <w:rPr>
          <w:rStyle w:val="rynqvb"/>
          <w:rFonts w:ascii="Sylfaen" w:hAnsi="Sylfaen"/>
          <w:lang w:val="ka-GE"/>
        </w:rPr>
      </w:pPr>
      <w:r w:rsidRPr="00034E65">
        <w:rPr>
          <w:rStyle w:val="rynqvb"/>
          <w:rFonts w:ascii="Sylfaen" w:hAnsi="Sylfaen"/>
          <w:i/>
          <w:lang w:val="ka-GE"/>
        </w:rPr>
        <w:t>დიაბეტური პერიფერიული ნეიროპათიური ტკივილი:</w:t>
      </w:r>
      <w:r w:rsidRPr="00034E65">
        <w:rPr>
          <w:rStyle w:val="rynqvb"/>
          <w:rFonts w:ascii="Sylfaen" w:hAnsi="Sylfaen"/>
          <w:lang w:val="ka-GE"/>
        </w:rPr>
        <w:t xml:space="preserve"> ისევე როგორც სხვა მსგავსი ფარმაკოლოგიური მოქმედების მქონე სამკურნალო საშუალებების შემთხვევაში (ანტიდეპრესანტები), დაფიქსირდა სუიციდური აზრებისა და სუიციდური ქცევის ცალკეული შემთხვევები დულოქსეტინით თერაპიის დროს ან მკურნალობის შეწყვეტის ადრეულ პერიოდში.</w:t>
      </w:r>
      <w:r w:rsidRPr="00034E65">
        <w:rPr>
          <w:rStyle w:val="hwtze"/>
          <w:rFonts w:ascii="Sylfaen" w:hAnsi="Sylfaen"/>
          <w:lang w:val="ka-GE"/>
        </w:rPr>
        <w:t xml:space="preserve"> </w:t>
      </w:r>
      <w:r w:rsidRPr="00034E65">
        <w:rPr>
          <w:rStyle w:val="rynqvb"/>
          <w:rFonts w:ascii="Sylfaen" w:hAnsi="Sylfaen"/>
          <w:lang w:val="ka-GE"/>
        </w:rPr>
        <w:t>დეპრესიის დროს თვითმკვლელობის რისკის ფაქტორების შესახებ იხილეთ ზემოთ.</w:t>
      </w:r>
      <w:r w:rsidRPr="00034E65">
        <w:rPr>
          <w:rStyle w:val="hwtze"/>
          <w:rFonts w:ascii="Sylfaen" w:hAnsi="Sylfaen"/>
          <w:lang w:val="ka-GE"/>
        </w:rPr>
        <w:t xml:space="preserve"> </w:t>
      </w:r>
      <w:r w:rsidRPr="00034E65">
        <w:rPr>
          <w:rStyle w:val="rynqvb"/>
          <w:rFonts w:ascii="Sylfaen" w:hAnsi="Sylfaen"/>
          <w:lang w:val="ka-GE"/>
        </w:rPr>
        <w:t xml:space="preserve">ექიმებმა უნდა </w:t>
      </w:r>
      <w:r w:rsidR="00A127A4" w:rsidRPr="00034E65">
        <w:rPr>
          <w:rStyle w:val="rynqvb"/>
          <w:rFonts w:ascii="Sylfaen" w:hAnsi="Sylfaen"/>
          <w:lang w:val="ka-GE"/>
        </w:rPr>
        <w:t>დაარწმუნონ პაციენტები,</w:t>
      </w:r>
      <w:r w:rsidRPr="00034E65">
        <w:rPr>
          <w:rStyle w:val="rynqvb"/>
          <w:rFonts w:ascii="Sylfaen" w:hAnsi="Sylfaen"/>
          <w:lang w:val="ka-GE"/>
        </w:rPr>
        <w:t xml:space="preserve"> რომ </w:t>
      </w:r>
      <w:r w:rsidR="00481D50" w:rsidRPr="00034E65">
        <w:rPr>
          <w:rStyle w:val="rynqvb"/>
          <w:rFonts w:ascii="Sylfaen" w:hAnsi="Sylfaen"/>
          <w:lang w:val="ka-GE"/>
        </w:rPr>
        <w:t xml:space="preserve">მათ </w:t>
      </w:r>
      <w:r w:rsidRPr="00034E65">
        <w:rPr>
          <w:rStyle w:val="rynqvb"/>
          <w:rFonts w:ascii="Sylfaen" w:hAnsi="Sylfaen"/>
          <w:lang w:val="ka-GE"/>
        </w:rPr>
        <w:t>ნებისმიერ დროს შეატყობინონ რაიმე შემაშფოთებელი ფიქრის ან გრძნობის შესახებ.</w:t>
      </w:r>
    </w:p>
    <w:p w14:paraId="40C4CD38" w14:textId="5901A8A5" w:rsidR="00772841" w:rsidRPr="00034E65" w:rsidRDefault="00772841" w:rsidP="00A25AB7">
      <w:pPr>
        <w:spacing w:after="0" w:line="240" w:lineRule="auto"/>
        <w:jc w:val="both"/>
        <w:rPr>
          <w:rStyle w:val="rynqvb"/>
          <w:rFonts w:ascii="Sylfaen" w:hAnsi="Sylfaen"/>
          <w:lang w:val="ka-GE"/>
        </w:rPr>
      </w:pPr>
    </w:p>
    <w:p w14:paraId="76272767" w14:textId="77777777" w:rsidR="000D43D0" w:rsidRPr="00034E65" w:rsidRDefault="00772841" w:rsidP="00A25AB7">
      <w:pPr>
        <w:spacing w:after="0" w:line="240" w:lineRule="auto"/>
        <w:jc w:val="both"/>
        <w:rPr>
          <w:rStyle w:val="rynqvb"/>
          <w:rFonts w:ascii="Sylfaen" w:hAnsi="Sylfaen"/>
          <w:lang w:val="ka-GE"/>
        </w:rPr>
      </w:pPr>
      <w:r w:rsidRPr="00034E65">
        <w:rPr>
          <w:rStyle w:val="rynqvb"/>
          <w:rFonts w:ascii="Sylfaen" w:hAnsi="Sylfaen"/>
          <w:b/>
          <w:lang w:val="ka-GE"/>
        </w:rPr>
        <w:t>გამოყენება ბავშვებში და 18 წლამდე მოზარდებში</w:t>
      </w:r>
      <w:r w:rsidRPr="00034E65">
        <w:rPr>
          <w:rStyle w:val="rynqvb"/>
          <w:rFonts w:ascii="Sylfaen" w:hAnsi="Sylfaen"/>
          <w:lang w:val="ka-GE"/>
        </w:rPr>
        <w:t xml:space="preserve"> </w:t>
      </w:r>
    </w:p>
    <w:p w14:paraId="2FAFB0D6" w14:textId="5AE8ADC9" w:rsidR="00772841" w:rsidRPr="00034E65" w:rsidRDefault="00772841" w:rsidP="00A25AB7">
      <w:pPr>
        <w:spacing w:after="0" w:line="240" w:lineRule="auto"/>
        <w:jc w:val="both"/>
        <w:rPr>
          <w:rStyle w:val="rynqvb"/>
          <w:rFonts w:ascii="Sylfaen" w:hAnsi="Sylfaen"/>
          <w:lang w:val="ka-GE"/>
        </w:rPr>
      </w:pPr>
      <w:r w:rsidRPr="00034E65">
        <w:rPr>
          <w:rStyle w:val="rynqvb"/>
          <w:rFonts w:ascii="Sylfaen" w:hAnsi="Sylfaen"/>
          <w:lang w:val="ka-GE"/>
        </w:rPr>
        <w:t>დულესტინი არ უნდა იქნას გამოყენებული 18 წლამდე ასაკის ბავშვებისა და მოზარდების სამკურნალოდ.</w:t>
      </w:r>
      <w:r w:rsidRPr="00034E65">
        <w:rPr>
          <w:rStyle w:val="hwtze"/>
          <w:rFonts w:ascii="Sylfaen" w:hAnsi="Sylfaen"/>
          <w:lang w:val="ka-GE"/>
        </w:rPr>
        <w:t xml:space="preserve"> </w:t>
      </w:r>
      <w:r w:rsidRPr="00034E65">
        <w:rPr>
          <w:rStyle w:val="rynqvb"/>
          <w:rFonts w:ascii="Sylfaen" w:hAnsi="Sylfaen"/>
          <w:lang w:val="ka-GE"/>
        </w:rPr>
        <w:t xml:space="preserve">თვითმკვლელობასთან დაკავშირებული ქცევები (თვითმკვლელობის მცდელობები და სუიციდური აზრები) და </w:t>
      </w:r>
      <w:r w:rsidR="00DA3BCD" w:rsidRPr="00034E65">
        <w:rPr>
          <w:rStyle w:val="rynqvb"/>
          <w:rFonts w:ascii="Sylfaen" w:hAnsi="Sylfaen"/>
          <w:lang w:val="ka-GE"/>
        </w:rPr>
        <w:t>აგრესია</w:t>
      </w:r>
      <w:r w:rsidRPr="00034E65">
        <w:rPr>
          <w:rStyle w:val="rynqvb"/>
          <w:rFonts w:ascii="Sylfaen" w:hAnsi="Sylfaen"/>
          <w:lang w:val="ka-GE"/>
        </w:rPr>
        <w:t xml:space="preserve"> (ძირითადად აგრესია, ოპოზიციური ქცევა და ბრაზი) უფრო ხშირად დაფიქსირდა კლინიკურ კვლევებში ბავშვებში და მოზარდებში, რომლებიც მკურნალობდნენ ანტიდეპრესანტებით, ვიდრე მათ, ვინც მკურნალობდა პლაცებოთი.</w:t>
      </w:r>
      <w:r w:rsidRPr="00034E65">
        <w:rPr>
          <w:rStyle w:val="hwtze"/>
          <w:rFonts w:ascii="Sylfaen" w:hAnsi="Sylfaen"/>
          <w:lang w:val="ka-GE"/>
        </w:rPr>
        <w:t xml:space="preserve"> </w:t>
      </w:r>
      <w:r w:rsidRPr="00034E65">
        <w:rPr>
          <w:rStyle w:val="rynqvb"/>
          <w:rFonts w:ascii="Sylfaen" w:hAnsi="Sylfaen"/>
          <w:lang w:val="ka-GE"/>
        </w:rPr>
        <w:t>თუ კლინიკური საჭიროებიდან გამომდინარე, მაინც მიიღება გადაწყვეტილება მკურნალობის შესახებ</w:t>
      </w:r>
      <w:r w:rsidR="0021323F" w:rsidRPr="00034E65">
        <w:rPr>
          <w:rStyle w:val="rynqvb"/>
          <w:rFonts w:ascii="Sylfaen" w:hAnsi="Sylfaen"/>
          <w:lang w:val="ka-GE"/>
        </w:rPr>
        <w:t>,</w:t>
      </w:r>
      <w:r w:rsidRPr="00034E65">
        <w:rPr>
          <w:rStyle w:val="hwtze"/>
          <w:rFonts w:ascii="Sylfaen" w:hAnsi="Sylfaen"/>
          <w:lang w:val="ka-GE"/>
        </w:rPr>
        <w:t xml:space="preserve"> </w:t>
      </w:r>
      <w:r w:rsidRPr="00034E65">
        <w:rPr>
          <w:rStyle w:val="rynqvb"/>
          <w:rFonts w:ascii="Sylfaen" w:hAnsi="Sylfaen"/>
          <w:lang w:val="ka-GE"/>
        </w:rPr>
        <w:t xml:space="preserve">პაციენტს </w:t>
      </w:r>
      <w:r w:rsidR="00947333" w:rsidRPr="00034E65">
        <w:rPr>
          <w:rStyle w:val="rynqvb"/>
          <w:rFonts w:ascii="Sylfaen" w:hAnsi="Sylfaen"/>
          <w:lang w:val="ka-GE"/>
        </w:rPr>
        <w:t>უნდა ჩაუტარდეს გულდასმით მეთვალყურეობა</w:t>
      </w:r>
      <w:r w:rsidRPr="00034E65">
        <w:rPr>
          <w:rStyle w:val="rynqvb"/>
          <w:rFonts w:ascii="Sylfaen" w:hAnsi="Sylfaen"/>
          <w:lang w:val="ka-GE"/>
        </w:rPr>
        <w:t xml:space="preserve"> სუიციდური სიმპტომების გამოვლენ</w:t>
      </w:r>
      <w:r w:rsidR="00E9253E" w:rsidRPr="00034E65">
        <w:rPr>
          <w:rStyle w:val="rynqvb"/>
          <w:rFonts w:ascii="Sylfaen" w:hAnsi="Sylfaen"/>
          <w:lang w:val="ka-GE"/>
        </w:rPr>
        <w:t>აზე</w:t>
      </w:r>
      <w:r w:rsidRPr="00034E65">
        <w:rPr>
          <w:rStyle w:val="rynqvb"/>
          <w:rFonts w:ascii="Sylfaen" w:hAnsi="Sylfaen"/>
          <w:lang w:val="ka-GE"/>
        </w:rPr>
        <w:t xml:space="preserve"> (იხ. ნაწილი 5.1).</w:t>
      </w:r>
      <w:r w:rsidRPr="00034E65">
        <w:rPr>
          <w:rStyle w:val="hwtze"/>
          <w:rFonts w:ascii="Sylfaen" w:hAnsi="Sylfaen"/>
          <w:lang w:val="ka-GE"/>
        </w:rPr>
        <w:t xml:space="preserve"> </w:t>
      </w:r>
      <w:r w:rsidRPr="00034E65">
        <w:rPr>
          <w:rStyle w:val="rynqvb"/>
          <w:rFonts w:ascii="Sylfaen" w:hAnsi="Sylfaen"/>
          <w:lang w:val="ka-GE"/>
        </w:rPr>
        <w:t xml:space="preserve">გარდა ამისა, </w:t>
      </w:r>
      <w:r w:rsidRPr="00034E65">
        <w:rPr>
          <w:rStyle w:val="rynqvb"/>
          <w:rFonts w:ascii="Sylfaen" w:hAnsi="Sylfaen"/>
          <w:lang w:val="ka-GE"/>
        </w:rPr>
        <w:lastRenderedPageBreak/>
        <w:t>არ არსებობს გრძელვადიანი უსაფრთხოების მონაცემები ბავშვებში და მოზარდებში ზრდის, მომწიფების და კოგნიტური და ქცევითი განვითარების შესახებ (იხ. ნაწილი 4.8).</w:t>
      </w:r>
      <w:r w:rsidR="00DA006A" w:rsidRPr="00034E65">
        <w:rPr>
          <w:rStyle w:val="rynqvb"/>
          <w:rFonts w:ascii="Sylfaen" w:hAnsi="Sylfaen"/>
          <w:lang w:val="ka-GE"/>
        </w:rPr>
        <w:t xml:space="preserve"> </w:t>
      </w:r>
    </w:p>
    <w:p w14:paraId="2B5FD5FB" w14:textId="1D519A44" w:rsidR="002D27E9" w:rsidRPr="00034E65" w:rsidRDefault="002D27E9" w:rsidP="00A25AB7">
      <w:pPr>
        <w:spacing w:after="0" w:line="240" w:lineRule="auto"/>
        <w:jc w:val="both"/>
        <w:rPr>
          <w:rStyle w:val="rynqvb"/>
          <w:rFonts w:ascii="Sylfaen" w:hAnsi="Sylfaen"/>
          <w:lang w:val="ka-GE"/>
        </w:rPr>
      </w:pPr>
    </w:p>
    <w:p w14:paraId="09117958" w14:textId="77777777" w:rsidR="00ED4F25" w:rsidRPr="00034E65" w:rsidRDefault="008E3E9F"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ჰემორაგია </w:t>
      </w:r>
    </w:p>
    <w:p w14:paraId="5E97F559" w14:textId="7FBA4CAD" w:rsidR="00C57F83" w:rsidRPr="00034E65" w:rsidRDefault="00401A4C" w:rsidP="00A25AB7">
      <w:pPr>
        <w:spacing w:after="0" w:line="240" w:lineRule="auto"/>
        <w:jc w:val="both"/>
        <w:rPr>
          <w:rStyle w:val="rynqvb"/>
          <w:rFonts w:ascii="Sylfaen" w:hAnsi="Sylfaen"/>
          <w:lang w:val="ka-GE"/>
        </w:rPr>
      </w:pPr>
      <w:r w:rsidRPr="00034E65">
        <w:rPr>
          <w:rStyle w:val="rynqvb"/>
          <w:rFonts w:ascii="Sylfaen" w:hAnsi="Sylfaen"/>
          <w:lang w:val="ka-GE"/>
        </w:rPr>
        <w:t>არსებობს ცნობები</w:t>
      </w:r>
      <w:r w:rsidR="008E3E9F" w:rsidRPr="00034E65">
        <w:rPr>
          <w:rStyle w:val="rynqvb"/>
          <w:rFonts w:ascii="Sylfaen" w:hAnsi="Sylfaen"/>
          <w:lang w:val="ka-GE"/>
        </w:rPr>
        <w:t xml:space="preserve"> სისხლდენის ანომალიების შესახებ, როგორიცაა ექიმოზები, პურპურა და კუჭ-ნაწლავის სისხლდენა, სეროტონინის უკუმიტაცების შერჩევითი ინჰიბიტორებით (SSRIs) და სეროტონინის/ნორადრენალინის უკუმიტაცების ინჰიბიტორებით (SNRIs) დულოქსეტინის ჩათვლით.</w:t>
      </w:r>
      <w:r w:rsidR="008E3E9F" w:rsidRPr="00034E65">
        <w:rPr>
          <w:rStyle w:val="hwtze"/>
          <w:rFonts w:ascii="Sylfaen" w:hAnsi="Sylfaen"/>
          <w:lang w:val="ka-GE"/>
        </w:rPr>
        <w:t xml:space="preserve"> </w:t>
      </w:r>
      <w:r w:rsidR="008E3E9F" w:rsidRPr="00034E65">
        <w:rPr>
          <w:rStyle w:val="rynqvb"/>
          <w:rFonts w:ascii="Sylfaen" w:hAnsi="Sylfaen"/>
          <w:lang w:val="ka-GE"/>
        </w:rPr>
        <w:t>სიფრთხილეა რეკომენდებული პაციენტებში, რომლებიც იღებენ ანტიკოაგულანტებს და/ან სამკურნალო საშუალებებს, რომლებიც ცნობილია</w:t>
      </w:r>
      <w:r w:rsidR="00ED4F25" w:rsidRPr="00034E65">
        <w:rPr>
          <w:rStyle w:val="rynqvb"/>
          <w:rFonts w:ascii="Sylfaen" w:hAnsi="Sylfaen"/>
          <w:lang w:val="ka-GE"/>
        </w:rPr>
        <w:t>, რომ ზემოქმედებ</w:t>
      </w:r>
      <w:r w:rsidR="00811B0A" w:rsidRPr="00034E65">
        <w:rPr>
          <w:rStyle w:val="rynqvb"/>
          <w:rFonts w:ascii="Sylfaen" w:hAnsi="Sylfaen"/>
          <w:lang w:val="ka-GE"/>
        </w:rPr>
        <w:t>ენ</w:t>
      </w:r>
      <w:r w:rsidR="00ED4F25" w:rsidRPr="00034E65">
        <w:rPr>
          <w:rStyle w:val="rynqvb"/>
          <w:rFonts w:ascii="Sylfaen" w:hAnsi="Sylfaen"/>
          <w:lang w:val="ka-GE"/>
        </w:rPr>
        <w:t xml:space="preserve"> </w:t>
      </w:r>
      <w:r w:rsidR="008E3E9F" w:rsidRPr="00034E65">
        <w:rPr>
          <w:rStyle w:val="rynqvb"/>
          <w:rFonts w:ascii="Sylfaen" w:hAnsi="Sylfaen"/>
          <w:lang w:val="ka-GE"/>
        </w:rPr>
        <w:t>თრომბოციტების ფუნქციონირებაზე (მაგ., NS შიდსი ან აცეტილსალიცილის მჟავა (ASA)) და პაციენტებში, რომლებსაც აქვთ სისხლდენის ცნობილი ტენდენცია.</w:t>
      </w:r>
      <w:r w:rsidR="00B459CB" w:rsidRPr="00034E65">
        <w:rPr>
          <w:rStyle w:val="rynqvb"/>
          <w:rFonts w:ascii="Sylfaen" w:hAnsi="Sylfaen"/>
          <w:lang w:val="ka-GE"/>
        </w:rPr>
        <w:t xml:space="preserve"> </w:t>
      </w:r>
    </w:p>
    <w:p w14:paraId="291C8B13" w14:textId="4710260D" w:rsidR="00811B0A" w:rsidRPr="00034E65" w:rsidRDefault="00811B0A" w:rsidP="00A25AB7">
      <w:pPr>
        <w:spacing w:after="0" w:line="240" w:lineRule="auto"/>
        <w:jc w:val="both"/>
        <w:rPr>
          <w:rStyle w:val="rynqvb"/>
          <w:rFonts w:ascii="Sylfaen" w:hAnsi="Sylfaen"/>
          <w:lang w:val="ka-GE"/>
        </w:rPr>
      </w:pPr>
    </w:p>
    <w:p w14:paraId="4C1D9B0F" w14:textId="77777777" w:rsidR="00E302B7" w:rsidRPr="00034E65" w:rsidRDefault="00A45119"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ჰიპონატრიემია </w:t>
      </w:r>
    </w:p>
    <w:p w14:paraId="5190ABDF" w14:textId="0E6C26A5" w:rsidR="00811B0A" w:rsidRPr="00034E65" w:rsidRDefault="00A45119" w:rsidP="00A25AB7">
      <w:pPr>
        <w:spacing w:after="0" w:line="240" w:lineRule="auto"/>
        <w:jc w:val="both"/>
        <w:rPr>
          <w:rStyle w:val="rynqvb"/>
          <w:rFonts w:ascii="Sylfaen" w:hAnsi="Sylfaen"/>
          <w:lang w:val="ka-GE"/>
        </w:rPr>
      </w:pPr>
      <w:r w:rsidRPr="00034E65">
        <w:rPr>
          <w:rStyle w:val="rynqvb"/>
          <w:rFonts w:ascii="Sylfaen" w:hAnsi="Sylfaen"/>
          <w:lang w:val="ka-GE"/>
        </w:rPr>
        <w:t>ჰიპონატრიემია დაფიქსირდა დულესტინის მიღებისას, მათ შორის შემთხვევები, როდესაც შრატში ნატრიუმი 110 მმოლ/1-ზე ნაკლები</w:t>
      </w:r>
      <w:r w:rsidR="00611B98" w:rsidRPr="00034E65">
        <w:rPr>
          <w:rStyle w:val="rynqvb"/>
          <w:rFonts w:ascii="Sylfaen" w:hAnsi="Sylfaen"/>
          <w:lang w:val="ka-GE"/>
        </w:rPr>
        <w:t xml:space="preserve"> იყო</w:t>
      </w:r>
      <w:r w:rsidRPr="00034E65">
        <w:rPr>
          <w:rStyle w:val="rynqvb"/>
          <w:rFonts w:ascii="Sylfaen" w:hAnsi="Sylfaen"/>
          <w:lang w:val="ka-GE"/>
        </w:rPr>
        <w:t>.</w:t>
      </w:r>
      <w:r w:rsidRPr="00034E65">
        <w:rPr>
          <w:rStyle w:val="hwtze"/>
          <w:rFonts w:ascii="Sylfaen" w:hAnsi="Sylfaen"/>
          <w:lang w:val="ka-GE"/>
        </w:rPr>
        <w:t xml:space="preserve"> </w:t>
      </w:r>
      <w:r w:rsidRPr="00034E65">
        <w:rPr>
          <w:rStyle w:val="rynqvb"/>
          <w:rFonts w:ascii="Sylfaen" w:hAnsi="Sylfaen"/>
          <w:lang w:val="ka-GE"/>
        </w:rPr>
        <w:t>ჰიპერნატრიემია შეიძლება გამოწვეული იყოს ანტიდიურეზული ჰორმონის (SIADH) შეუსაბამო სეკრეციის სინდრომით.</w:t>
      </w:r>
      <w:r w:rsidRPr="00034E65">
        <w:rPr>
          <w:rStyle w:val="hwtze"/>
          <w:rFonts w:ascii="Sylfaen" w:hAnsi="Sylfaen"/>
          <w:lang w:val="ka-GE"/>
        </w:rPr>
        <w:t xml:space="preserve"> </w:t>
      </w:r>
      <w:r w:rsidRPr="00034E65">
        <w:rPr>
          <w:rStyle w:val="rynqvb"/>
          <w:rFonts w:ascii="Sylfaen" w:hAnsi="Sylfaen"/>
          <w:lang w:val="ka-GE"/>
        </w:rPr>
        <w:t xml:space="preserve">ჰიპერნატრიემიის შემთხვევების უმეტესობა დაფიქსირდა ხანდაზმულებში, განსაკუთრებით მაშინ, როდესაც თან ახლავს სითხის ბალანსის შეცვლილი ბალანსის ბოლოდროინდელი ისტორია ან </w:t>
      </w:r>
      <w:r w:rsidR="0045000F" w:rsidRPr="00034E65">
        <w:rPr>
          <w:rStyle w:val="rynqvb"/>
          <w:rFonts w:ascii="Sylfaen" w:hAnsi="Sylfaen"/>
          <w:lang w:val="ka-GE"/>
        </w:rPr>
        <w:t>წინაპირობა.</w:t>
      </w:r>
      <w:r w:rsidRPr="00034E65">
        <w:rPr>
          <w:rStyle w:val="hwtze"/>
          <w:rFonts w:ascii="Sylfaen" w:hAnsi="Sylfaen"/>
          <w:lang w:val="ka-GE"/>
        </w:rPr>
        <w:t xml:space="preserve"> </w:t>
      </w:r>
      <w:r w:rsidRPr="00034E65">
        <w:rPr>
          <w:rStyle w:val="rynqvb"/>
          <w:rFonts w:ascii="Sylfaen" w:hAnsi="Sylfaen"/>
          <w:lang w:val="ka-GE"/>
        </w:rPr>
        <w:t>სიფრთხილეა საჭირო ჰიპერნატრემიის გაზრდილი რისკის მქონე პაციენტებში, როგორიცაა ხანდაზმულ</w:t>
      </w:r>
      <w:r w:rsidR="00454985" w:rsidRPr="00034E65">
        <w:rPr>
          <w:rStyle w:val="rynqvb"/>
          <w:rFonts w:ascii="Sylfaen" w:hAnsi="Sylfaen"/>
          <w:lang w:val="ka-GE"/>
        </w:rPr>
        <w:t>ები</w:t>
      </w:r>
      <w:r w:rsidRPr="00034E65">
        <w:rPr>
          <w:rStyle w:val="rynqvb"/>
          <w:rFonts w:ascii="Sylfaen" w:hAnsi="Sylfaen"/>
          <w:lang w:val="ka-GE"/>
        </w:rPr>
        <w:t>, ციროზული ან დეჰიდრატირებული პაციენტები ან პაციენტები, რომლებიც მკურნალობენ დიურეზულებით.</w:t>
      </w:r>
      <w:r w:rsidR="00216F8C" w:rsidRPr="00034E65">
        <w:rPr>
          <w:rStyle w:val="rynqvb"/>
          <w:rFonts w:ascii="Sylfaen" w:hAnsi="Sylfaen"/>
          <w:lang w:val="ka-GE"/>
        </w:rPr>
        <w:t xml:space="preserve"> </w:t>
      </w:r>
    </w:p>
    <w:p w14:paraId="66134EBF" w14:textId="0DC0E82E" w:rsidR="00876CA4" w:rsidRPr="00034E65" w:rsidRDefault="00876CA4" w:rsidP="00A25AB7">
      <w:pPr>
        <w:spacing w:after="0" w:line="240" w:lineRule="auto"/>
        <w:jc w:val="both"/>
        <w:rPr>
          <w:rStyle w:val="rynqvb"/>
          <w:rFonts w:ascii="Sylfaen" w:hAnsi="Sylfaen"/>
          <w:lang w:val="ka-GE"/>
        </w:rPr>
      </w:pPr>
    </w:p>
    <w:p w14:paraId="3EB01510" w14:textId="77777777" w:rsidR="00006512" w:rsidRPr="00034E65" w:rsidRDefault="0070717E"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მკურნალობის შეწყვეტა </w:t>
      </w:r>
    </w:p>
    <w:p w14:paraId="3EF349AB" w14:textId="6AA4EA01" w:rsidR="00661EB1" w:rsidRPr="00034E65" w:rsidRDefault="0070717E"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მკურნალობის შეწყვეტის დროს მოხსნის სიმპტომები ხშირია, განსაკუთრებით თუ შეწყვეტა </w:t>
      </w:r>
      <w:r w:rsidR="00811F9F" w:rsidRPr="00034E65">
        <w:rPr>
          <w:rStyle w:val="rynqvb"/>
          <w:rFonts w:ascii="Sylfaen" w:hAnsi="Sylfaen"/>
          <w:lang w:val="ka-GE"/>
        </w:rPr>
        <w:t>მოხდება სპონტანურად</w:t>
      </w:r>
      <w:r w:rsidRPr="00034E65">
        <w:rPr>
          <w:rStyle w:val="rynqvb"/>
          <w:rFonts w:ascii="Sylfaen" w:hAnsi="Sylfaen"/>
          <w:lang w:val="ka-GE"/>
        </w:rPr>
        <w:t xml:space="preserve"> (იხ. </w:t>
      </w:r>
      <w:r w:rsidR="00902699" w:rsidRPr="00034E65">
        <w:rPr>
          <w:rStyle w:val="rynqvb"/>
          <w:rFonts w:ascii="Sylfaen" w:hAnsi="Sylfaen"/>
          <w:lang w:val="ka-GE"/>
        </w:rPr>
        <w:t>ნაწილი</w:t>
      </w:r>
      <w:r w:rsidRPr="00034E65">
        <w:rPr>
          <w:rStyle w:val="rynqvb"/>
          <w:rFonts w:ascii="Sylfaen" w:hAnsi="Sylfaen"/>
          <w:lang w:val="ka-GE"/>
        </w:rPr>
        <w:t xml:space="preserve"> 4.8). კლინიკურ კვლევებში გვერდითი რეაქციების სიხშირე იყო 23% იმ სუბიექტებში, რომლებიც იღებდნენ პლაცებოს, </w:t>
      </w:r>
      <w:r w:rsidR="0068788A" w:rsidRPr="00034E65">
        <w:rPr>
          <w:rStyle w:val="rynqvb"/>
          <w:rFonts w:ascii="Sylfaen" w:hAnsi="Sylfaen"/>
          <w:lang w:val="ka-GE"/>
        </w:rPr>
        <w:t xml:space="preserve">პაციენტების </w:t>
      </w:r>
      <w:r w:rsidRPr="00034E65">
        <w:rPr>
          <w:rStyle w:val="rynqvb"/>
          <w:rFonts w:ascii="Sylfaen" w:hAnsi="Sylfaen"/>
          <w:lang w:val="ka-GE"/>
        </w:rPr>
        <w:t>45%</w:t>
      </w:r>
      <w:r w:rsidR="001A3144" w:rsidRPr="00034E65">
        <w:rPr>
          <w:rStyle w:val="rynqvb"/>
          <w:rFonts w:ascii="Sylfaen" w:hAnsi="Sylfaen"/>
          <w:lang w:val="ka-GE"/>
        </w:rPr>
        <w:t>-თან შედარებით</w:t>
      </w:r>
      <w:r w:rsidR="00EB306A" w:rsidRPr="00034E65">
        <w:rPr>
          <w:rStyle w:val="rynqvb"/>
          <w:rFonts w:ascii="Sylfaen" w:hAnsi="Sylfaen"/>
          <w:lang w:val="ka-GE"/>
        </w:rPr>
        <w:t xml:space="preserve">, რომლებიც </w:t>
      </w:r>
      <w:r w:rsidRPr="00034E65">
        <w:rPr>
          <w:rStyle w:val="rynqvb"/>
          <w:rFonts w:ascii="Sylfaen" w:hAnsi="Sylfaen"/>
          <w:lang w:val="ka-GE"/>
        </w:rPr>
        <w:t>მკურნალობ</w:t>
      </w:r>
      <w:r w:rsidR="00EB306A" w:rsidRPr="00034E65">
        <w:rPr>
          <w:rStyle w:val="rynqvb"/>
          <w:rFonts w:ascii="Sylfaen" w:hAnsi="Sylfaen"/>
          <w:lang w:val="ka-GE"/>
        </w:rPr>
        <w:t>ნენ</w:t>
      </w:r>
      <w:r w:rsidR="0068788A" w:rsidRPr="00034E65">
        <w:rPr>
          <w:rStyle w:val="rynqvb"/>
          <w:rFonts w:ascii="Sylfaen" w:hAnsi="Sylfaen"/>
          <w:lang w:val="ka-GE"/>
        </w:rPr>
        <w:t xml:space="preserve"> </w:t>
      </w:r>
      <w:r w:rsidRPr="00034E65">
        <w:rPr>
          <w:rStyle w:val="rynqvb"/>
          <w:rFonts w:ascii="Sylfaen" w:hAnsi="Sylfaen"/>
          <w:lang w:val="ka-GE"/>
        </w:rPr>
        <w:t>დულოქსეტინით. SSRI-ებით და SNRI-ებით გამოვლენილი მოხსნის სიმპტომების რისკი შეიძლება დამოკიდებული იყოს რამდენიმე ფაქტორზე, მათ შორის თერაპიის ხანგრძლივობასა და დოზაზე და დოზის შემცირების სიჩქარეზე.</w:t>
      </w:r>
      <w:r w:rsidR="00EB687B" w:rsidRPr="00034E65">
        <w:rPr>
          <w:rStyle w:val="rynqvb"/>
          <w:rFonts w:ascii="Sylfaen" w:hAnsi="Sylfaen"/>
          <w:lang w:val="ka-GE"/>
        </w:rPr>
        <w:t xml:space="preserve">  </w:t>
      </w:r>
      <w:r w:rsidR="00661EB1" w:rsidRPr="00034E65">
        <w:rPr>
          <w:rStyle w:val="rynqvb"/>
          <w:rFonts w:ascii="Sylfaen" w:hAnsi="Sylfaen"/>
          <w:lang w:val="ka-GE"/>
        </w:rPr>
        <w:t xml:space="preserve">ყველაზე ხშირად მოხსენებული რეაქციები ჩამოთვლილია </w:t>
      </w:r>
      <w:r w:rsidR="00470966" w:rsidRPr="00034E65">
        <w:rPr>
          <w:rStyle w:val="rynqvb"/>
          <w:rFonts w:ascii="Sylfaen" w:hAnsi="Sylfaen"/>
          <w:lang w:val="ka-GE"/>
        </w:rPr>
        <w:t>ნაწილში</w:t>
      </w:r>
      <w:r w:rsidR="00661EB1" w:rsidRPr="00034E65">
        <w:rPr>
          <w:rStyle w:val="rynqvb"/>
          <w:rFonts w:ascii="Sylfaen" w:hAnsi="Sylfaen"/>
          <w:lang w:val="ka-GE"/>
        </w:rPr>
        <w:t xml:space="preserve"> 4.8.</w:t>
      </w:r>
      <w:r w:rsidR="00661EB1" w:rsidRPr="00034E65">
        <w:rPr>
          <w:rStyle w:val="hwtze"/>
          <w:rFonts w:ascii="Sylfaen" w:hAnsi="Sylfaen"/>
          <w:lang w:val="ka-GE"/>
        </w:rPr>
        <w:t xml:space="preserve"> </w:t>
      </w:r>
      <w:r w:rsidR="00661EB1" w:rsidRPr="00034E65">
        <w:rPr>
          <w:rStyle w:val="rynqvb"/>
          <w:rFonts w:ascii="Sylfaen" w:hAnsi="Sylfaen"/>
          <w:lang w:val="ka-GE"/>
        </w:rPr>
        <w:t>ზოგადად, ეს სიმპტომები მსუბუქიდან ზომიერამდეა, თუმცა ზოგიერთ პაციენტში შეიძლება იყოს მძიმე ინტენსივობით. ისინი ჩვეულებრივ ჩნდება მკურნალობის შეწყვეტიდან რამდენიმე დღეში;</w:t>
      </w:r>
      <w:r w:rsidR="00661EB1" w:rsidRPr="00034E65">
        <w:rPr>
          <w:rStyle w:val="hwtze"/>
          <w:rFonts w:ascii="Sylfaen" w:hAnsi="Sylfaen"/>
          <w:lang w:val="ka-GE"/>
        </w:rPr>
        <w:t xml:space="preserve"> </w:t>
      </w:r>
      <w:r w:rsidR="00661EB1" w:rsidRPr="00034E65">
        <w:rPr>
          <w:rStyle w:val="rynqvb"/>
          <w:rFonts w:ascii="Sylfaen" w:hAnsi="Sylfaen"/>
          <w:lang w:val="ka-GE"/>
        </w:rPr>
        <w:t>მაგრამ იყო ძალიან იშვიათი შეტყობინებები ასეთი სიმპტომების შესახებ პაციენტებში, რომლებმაც უნებლიედ გამოტოვეს დოზა.</w:t>
      </w:r>
      <w:r w:rsidR="00661EB1" w:rsidRPr="00034E65">
        <w:rPr>
          <w:rStyle w:val="hwtze"/>
          <w:rFonts w:ascii="Sylfaen" w:hAnsi="Sylfaen"/>
          <w:lang w:val="ka-GE"/>
        </w:rPr>
        <w:t xml:space="preserve"> </w:t>
      </w:r>
      <w:r w:rsidR="00661EB1" w:rsidRPr="00034E65">
        <w:rPr>
          <w:rStyle w:val="rynqvb"/>
          <w:rFonts w:ascii="Sylfaen" w:hAnsi="Sylfaen"/>
          <w:lang w:val="ka-GE"/>
        </w:rPr>
        <w:t xml:space="preserve">ასეთი რეაქციები ძირითადად </w:t>
      </w:r>
      <w:r w:rsidR="00DF4C98" w:rsidRPr="00034E65">
        <w:rPr>
          <w:rStyle w:val="rynqvb"/>
          <w:rFonts w:ascii="Sylfaen" w:hAnsi="Sylfaen"/>
          <w:lang w:val="ka-GE"/>
        </w:rPr>
        <w:t xml:space="preserve"> თვითრევერსირებადია</w:t>
      </w:r>
      <w:r w:rsidR="00661EB1" w:rsidRPr="00034E65">
        <w:rPr>
          <w:rStyle w:val="rynqvb"/>
          <w:rFonts w:ascii="Sylfaen" w:hAnsi="Sylfaen"/>
          <w:lang w:val="ka-GE"/>
        </w:rPr>
        <w:t xml:space="preserve"> და ქრება 2 კვირაში. თუმცა, ზოგიერთ პაციენტ</w:t>
      </w:r>
      <w:r w:rsidR="00336793" w:rsidRPr="00034E65">
        <w:rPr>
          <w:rStyle w:val="rynqvb"/>
          <w:rFonts w:ascii="Sylfaen" w:hAnsi="Sylfaen"/>
          <w:lang w:val="ka-GE"/>
        </w:rPr>
        <w:t xml:space="preserve">ში აღინიშნოს ხანგრძლივად </w:t>
      </w:r>
      <w:r w:rsidR="00661EB1" w:rsidRPr="00034E65">
        <w:rPr>
          <w:rStyle w:val="rynqvb"/>
          <w:rFonts w:ascii="Sylfaen" w:hAnsi="Sylfaen"/>
          <w:lang w:val="ka-GE"/>
        </w:rPr>
        <w:t xml:space="preserve">(2-3 თვე ან მეტი). ამიტომ რეკომენდებულია, რომ დულოქსეტინი თანდათან უნდა შემცირდეს მკურნალობის შეწყვეტისას არანაკლებ 2 კვირის განმავლობაში, პაციენტის საჭიროებების შესაბამისად (იხ. </w:t>
      </w:r>
      <w:r w:rsidR="00313F97" w:rsidRPr="00034E65">
        <w:rPr>
          <w:rStyle w:val="rynqvb"/>
          <w:rFonts w:ascii="Sylfaen" w:hAnsi="Sylfaen"/>
          <w:lang w:val="ka-GE"/>
        </w:rPr>
        <w:t xml:space="preserve"> ნაწილი</w:t>
      </w:r>
      <w:r w:rsidR="00661EB1" w:rsidRPr="00034E65">
        <w:rPr>
          <w:rStyle w:val="rynqvb"/>
          <w:rFonts w:ascii="Sylfaen" w:hAnsi="Sylfaen"/>
          <w:lang w:val="ka-GE"/>
        </w:rPr>
        <w:t xml:space="preserve"> 4.3).</w:t>
      </w:r>
      <w:r w:rsidR="00FA3A53" w:rsidRPr="00034E65">
        <w:rPr>
          <w:rStyle w:val="rynqvb"/>
          <w:rFonts w:ascii="Sylfaen" w:hAnsi="Sylfaen"/>
          <w:lang w:val="ka-GE"/>
        </w:rPr>
        <w:t xml:space="preserve"> </w:t>
      </w:r>
    </w:p>
    <w:p w14:paraId="7CB12863" w14:textId="33676716" w:rsidR="00813893" w:rsidRPr="00034E65" w:rsidRDefault="00813893" w:rsidP="00A25AB7">
      <w:pPr>
        <w:spacing w:after="0" w:line="240" w:lineRule="auto"/>
        <w:jc w:val="both"/>
        <w:rPr>
          <w:rStyle w:val="rynqvb"/>
          <w:rFonts w:ascii="Sylfaen" w:hAnsi="Sylfaen"/>
          <w:lang w:val="ka-GE"/>
        </w:rPr>
      </w:pPr>
    </w:p>
    <w:p w14:paraId="3718940D" w14:textId="77777777" w:rsidR="00560899" w:rsidRPr="00034E65" w:rsidRDefault="00560899" w:rsidP="00A25AB7">
      <w:pPr>
        <w:spacing w:after="0" w:line="240" w:lineRule="auto"/>
        <w:jc w:val="both"/>
        <w:rPr>
          <w:rStyle w:val="rynqvb"/>
          <w:rFonts w:ascii="Sylfaen" w:hAnsi="Sylfaen"/>
          <w:b/>
          <w:lang w:val="ka-GE"/>
        </w:rPr>
      </w:pPr>
      <w:r w:rsidRPr="00034E65">
        <w:rPr>
          <w:rStyle w:val="rynqvb"/>
          <w:rFonts w:ascii="Sylfaen" w:hAnsi="Sylfaen"/>
          <w:b/>
          <w:lang w:val="ka-GE"/>
        </w:rPr>
        <w:t>ხანდაზმულები</w:t>
      </w:r>
    </w:p>
    <w:p w14:paraId="20EA7A0E" w14:textId="65A96427" w:rsidR="00813893" w:rsidRPr="00034E65" w:rsidRDefault="00813893" w:rsidP="00A25AB7">
      <w:pPr>
        <w:spacing w:after="0" w:line="240" w:lineRule="auto"/>
        <w:jc w:val="both"/>
        <w:rPr>
          <w:rStyle w:val="rynqvb"/>
          <w:rFonts w:ascii="Sylfaen" w:hAnsi="Sylfaen"/>
          <w:lang w:val="ka-GE"/>
        </w:rPr>
      </w:pPr>
      <w:r w:rsidRPr="00034E65">
        <w:rPr>
          <w:rStyle w:val="rynqvb"/>
          <w:rFonts w:ascii="Sylfaen" w:hAnsi="Sylfaen"/>
          <w:lang w:val="ka-GE"/>
        </w:rPr>
        <w:t>მონაცემები 120 მგ დულოქსეტინის გამოყენების შესახებ ხანდაზმულ სუბიექტებში დიდი დეპრესიული აშლილობისა და ზოგადი შფოთვითი აშლილობის მქონე პაციენტებში შეზღუდულია.</w:t>
      </w:r>
      <w:r w:rsidRPr="00034E65">
        <w:rPr>
          <w:rStyle w:val="hwtze"/>
          <w:rFonts w:ascii="Sylfaen" w:hAnsi="Sylfaen"/>
          <w:lang w:val="ka-GE"/>
        </w:rPr>
        <w:t xml:space="preserve"> </w:t>
      </w:r>
      <w:r w:rsidRPr="00034E65">
        <w:rPr>
          <w:rStyle w:val="rynqvb"/>
          <w:rFonts w:ascii="Sylfaen" w:hAnsi="Sylfaen"/>
          <w:lang w:val="ka-GE"/>
        </w:rPr>
        <w:t xml:space="preserve">ამიტომ, სიფრთხილე უნდა გამოიჩინოთ ხანდაზმულებში მაქსიმალური დოზით მკურნალობისას (იხ. </w:t>
      </w:r>
      <w:r w:rsidR="00B91F65" w:rsidRPr="00034E65">
        <w:rPr>
          <w:rStyle w:val="rynqvb"/>
          <w:rFonts w:ascii="Sylfaen" w:hAnsi="Sylfaen"/>
          <w:lang w:val="ka-GE"/>
        </w:rPr>
        <w:t>ნაწილი</w:t>
      </w:r>
      <w:r w:rsidRPr="00034E65">
        <w:rPr>
          <w:rStyle w:val="rynqvb"/>
          <w:rFonts w:ascii="Sylfaen" w:hAnsi="Sylfaen"/>
          <w:lang w:val="ka-GE"/>
        </w:rPr>
        <w:t xml:space="preserve"> 4.2. და 5.2.).</w:t>
      </w:r>
    </w:p>
    <w:p w14:paraId="2E742B06" w14:textId="39A34C83" w:rsidR="003B24C4" w:rsidRPr="00034E65" w:rsidRDefault="003B24C4" w:rsidP="00A25AB7">
      <w:pPr>
        <w:spacing w:after="0" w:line="240" w:lineRule="auto"/>
        <w:jc w:val="both"/>
        <w:rPr>
          <w:rStyle w:val="rynqvb"/>
          <w:rFonts w:ascii="Sylfaen" w:hAnsi="Sylfaen"/>
          <w:lang w:val="ka-GE"/>
        </w:rPr>
      </w:pPr>
    </w:p>
    <w:p w14:paraId="007647AB" w14:textId="77777777" w:rsidR="002F308A" w:rsidRPr="00034E65" w:rsidRDefault="003B24C4"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აკათიზია/ფსიქომოტორული მოუსვენრობა </w:t>
      </w:r>
    </w:p>
    <w:p w14:paraId="48BB146E" w14:textId="6008B5D8" w:rsidR="003B24C4" w:rsidRPr="00034E65" w:rsidRDefault="003B24C4"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დულოქსეტინის გამოყენება დაკავშირებულია აკათიზიის განვითარებასთან, რომელსაც ახასიათებს სუბიექტურად უსიამოვნო ან შემაშფოთებელი მოუსვენრობა და გადაადგილების საჭიროება, რომელსაც ხშირად თან ახლავს ჯდომის ან დგომის უუნარობა.</w:t>
      </w:r>
      <w:r w:rsidRPr="00034E65">
        <w:rPr>
          <w:rStyle w:val="hwtze"/>
          <w:rFonts w:ascii="Sylfaen" w:hAnsi="Sylfaen"/>
          <w:lang w:val="ka-GE"/>
        </w:rPr>
        <w:t xml:space="preserve"> </w:t>
      </w:r>
      <w:r w:rsidRPr="00034E65">
        <w:rPr>
          <w:rStyle w:val="rynqvb"/>
          <w:rFonts w:ascii="Sylfaen" w:hAnsi="Sylfaen"/>
          <w:lang w:val="ka-GE"/>
        </w:rPr>
        <w:t>ეს ყველაზე მეტად განვითარდება მკურნალობის პირველი რამდენიმე კვირის განმავლობაში.</w:t>
      </w:r>
      <w:r w:rsidRPr="00034E65">
        <w:rPr>
          <w:rStyle w:val="hwtze"/>
          <w:rFonts w:ascii="Sylfaen" w:hAnsi="Sylfaen"/>
          <w:lang w:val="ka-GE"/>
        </w:rPr>
        <w:t xml:space="preserve"> </w:t>
      </w:r>
      <w:r w:rsidRPr="00034E65">
        <w:rPr>
          <w:rStyle w:val="rynqvb"/>
          <w:rFonts w:ascii="Sylfaen" w:hAnsi="Sylfaen"/>
          <w:lang w:val="ka-GE"/>
        </w:rPr>
        <w:t>პაციენტებში, რომლებსაც უვითარდებათ ეს სიმპტომები, დოზის გაზრდა შეიძლება საზიანო იყოს.</w:t>
      </w:r>
    </w:p>
    <w:p w14:paraId="49351AE0" w14:textId="1554E370" w:rsidR="00192418" w:rsidRPr="00034E65" w:rsidRDefault="00192418" w:rsidP="00A25AB7">
      <w:pPr>
        <w:spacing w:after="0" w:line="240" w:lineRule="auto"/>
        <w:jc w:val="both"/>
        <w:rPr>
          <w:rStyle w:val="rynqvb"/>
          <w:rFonts w:ascii="Sylfaen" w:hAnsi="Sylfaen"/>
          <w:lang w:val="ka-GE"/>
        </w:rPr>
      </w:pPr>
    </w:p>
    <w:p w14:paraId="1B378E7C" w14:textId="77777777" w:rsidR="00593983" w:rsidRPr="00034E65" w:rsidRDefault="00192418"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დულოქსეტინის შემცველი სამკურნალო საშუალებები </w:t>
      </w:r>
    </w:p>
    <w:p w14:paraId="74A5EDEA" w14:textId="7815D257" w:rsidR="00192418" w:rsidRPr="00034E65" w:rsidRDefault="00192418" w:rsidP="00A25AB7">
      <w:pPr>
        <w:spacing w:after="0" w:line="240" w:lineRule="auto"/>
        <w:jc w:val="both"/>
        <w:rPr>
          <w:rStyle w:val="rynqvb"/>
          <w:rFonts w:ascii="Sylfaen" w:hAnsi="Sylfaen"/>
          <w:lang w:val="ka-GE"/>
        </w:rPr>
      </w:pPr>
      <w:r w:rsidRPr="00034E65">
        <w:rPr>
          <w:rStyle w:val="rynqvb"/>
          <w:rFonts w:ascii="Sylfaen" w:hAnsi="Sylfaen"/>
          <w:lang w:val="ka-GE"/>
        </w:rPr>
        <w:lastRenderedPageBreak/>
        <w:t xml:space="preserve">დულოქსეტინი გამოიყენება სხვადასხვა </w:t>
      </w:r>
      <w:r w:rsidR="00AD6220" w:rsidRPr="00034E65">
        <w:rPr>
          <w:rStyle w:val="rynqvb"/>
          <w:rFonts w:ascii="Sylfaen" w:hAnsi="Sylfaen"/>
          <w:lang w:val="ka-GE"/>
        </w:rPr>
        <w:t>სავაჭრო</w:t>
      </w:r>
      <w:r w:rsidRPr="00034E65">
        <w:rPr>
          <w:rStyle w:val="rynqvb"/>
          <w:rFonts w:ascii="Sylfaen" w:hAnsi="Sylfaen"/>
          <w:lang w:val="ka-GE"/>
        </w:rPr>
        <w:t xml:space="preserve"> ნიშნით </w:t>
      </w:r>
      <w:r w:rsidR="00B515F7" w:rsidRPr="00034E65">
        <w:rPr>
          <w:rStyle w:val="rynqvb"/>
          <w:rFonts w:ascii="Sylfaen" w:hAnsi="Sylfaen"/>
          <w:lang w:val="ka-GE"/>
        </w:rPr>
        <w:t>სხვადასხვა</w:t>
      </w:r>
      <w:r w:rsidRPr="00034E65">
        <w:rPr>
          <w:rStyle w:val="rynqvb"/>
          <w:rFonts w:ascii="Sylfaen" w:hAnsi="Sylfaen"/>
          <w:lang w:val="ka-GE"/>
        </w:rPr>
        <w:t xml:space="preserve"> </w:t>
      </w:r>
      <w:r w:rsidR="00EC190E" w:rsidRPr="00034E65">
        <w:rPr>
          <w:rStyle w:val="rynqvb"/>
          <w:rFonts w:ascii="Sylfaen" w:hAnsi="Sylfaen"/>
          <w:lang w:val="ka-GE"/>
        </w:rPr>
        <w:t>ჩვენებებისათვის</w:t>
      </w:r>
      <w:r w:rsidRPr="00034E65">
        <w:rPr>
          <w:rStyle w:val="rynqvb"/>
          <w:rFonts w:ascii="Sylfaen" w:hAnsi="Sylfaen"/>
          <w:lang w:val="ka-GE"/>
        </w:rPr>
        <w:t xml:space="preserve"> (DPNA, MDD, GAD და სტრესული შეუკავებლობა).</w:t>
      </w:r>
      <w:r w:rsidRPr="00034E65">
        <w:rPr>
          <w:rStyle w:val="hwtze"/>
          <w:rFonts w:ascii="Sylfaen" w:hAnsi="Sylfaen"/>
          <w:lang w:val="ka-GE"/>
        </w:rPr>
        <w:t xml:space="preserve"> </w:t>
      </w:r>
      <w:r w:rsidRPr="00034E65">
        <w:rPr>
          <w:rStyle w:val="rynqvb"/>
          <w:rFonts w:ascii="Sylfaen" w:hAnsi="Sylfaen"/>
          <w:lang w:val="ka-GE"/>
        </w:rPr>
        <w:t xml:space="preserve">თავიდან უნდა იქნას აცილებული </w:t>
      </w:r>
      <w:r w:rsidR="000C1CFA" w:rsidRPr="00034E65">
        <w:rPr>
          <w:rStyle w:val="rynqvb"/>
          <w:rFonts w:ascii="Sylfaen" w:hAnsi="Sylfaen"/>
          <w:lang w:val="ka-GE"/>
        </w:rPr>
        <w:t>ამ პროდუქტ</w:t>
      </w:r>
      <w:r w:rsidR="00B13040" w:rsidRPr="00034E65">
        <w:rPr>
          <w:rStyle w:val="rynqvb"/>
          <w:rFonts w:ascii="Sylfaen" w:hAnsi="Sylfaen"/>
          <w:lang w:val="ka-GE"/>
        </w:rPr>
        <w:t>ებიდან</w:t>
      </w:r>
      <w:r w:rsidR="000C1CFA" w:rsidRPr="00034E65">
        <w:rPr>
          <w:rStyle w:val="rynqvb"/>
          <w:rFonts w:ascii="Sylfaen" w:hAnsi="Sylfaen"/>
          <w:lang w:val="ka-GE"/>
        </w:rPr>
        <w:t xml:space="preserve"> </w:t>
      </w:r>
      <w:r w:rsidRPr="00034E65">
        <w:rPr>
          <w:rStyle w:val="rynqvb"/>
          <w:rFonts w:ascii="Sylfaen" w:hAnsi="Sylfaen"/>
          <w:lang w:val="ka-GE"/>
        </w:rPr>
        <w:t>ერთზე მეტი</w:t>
      </w:r>
      <w:r w:rsidR="00307691" w:rsidRPr="00034E65">
        <w:rPr>
          <w:rStyle w:val="rynqvb"/>
          <w:rFonts w:ascii="Sylfaen" w:hAnsi="Sylfaen"/>
          <w:lang w:val="ka-GE"/>
        </w:rPr>
        <w:t>ს</w:t>
      </w:r>
      <w:r w:rsidRPr="00034E65">
        <w:rPr>
          <w:rStyle w:val="rynqvb"/>
          <w:rFonts w:ascii="Sylfaen" w:hAnsi="Sylfaen"/>
          <w:lang w:val="ka-GE"/>
        </w:rPr>
        <w:t xml:space="preserve"> ერთდროულად გამოყენება.</w:t>
      </w:r>
      <w:r w:rsidR="00047919" w:rsidRPr="00034E65">
        <w:rPr>
          <w:rStyle w:val="rynqvb"/>
          <w:rFonts w:ascii="Sylfaen" w:hAnsi="Sylfaen"/>
          <w:lang w:val="ka-GE"/>
        </w:rPr>
        <w:t xml:space="preserve"> </w:t>
      </w:r>
    </w:p>
    <w:p w14:paraId="595046C6" w14:textId="77777777" w:rsidR="00811B0A" w:rsidRPr="00034E65" w:rsidRDefault="00811B0A" w:rsidP="00A25AB7">
      <w:pPr>
        <w:spacing w:after="0" w:line="240" w:lineRule="auto"/>
        <w:jc w:val="both"/>
        <w:rPr>
          <w:rStyle w:val="rynqvb"/>
          <w:rFonts w:ascii="Sylfaen" w:hAnsi="Sylfaen"/>
          <w:lang w:val="ka-GE"/>
        </w:rPr>
      </w:pPr>
    </w:p>
    <w:p w14:paraId="62662C23" w14:textId="77777777" w:rsidR="00424500" w:rsidRPr="00034E65" w:rsidRDefault="00054996"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ჰეპატიტი/ღვიძლის ფერმენტების მომატება </w:t>
      </w:r>
    </w:p>
    <w:p w14:paraId="11E2E0E2" w14:textId="5FDCA06F" w:rsidR="000D3324" w:rsidRPr="00034E65" w:rsidRDefault="00054996"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ღვიძლის დაზიანების შემთხვევები, მათ შორის ღვიძლის ფერმენტების მკვეთრი მატება (ნორმის ზედა ზღვარზე 10-ჯერ მეტი), ჰეპატიტი და სიყვითლე დაფიქსირდა დულოქსეტინით </w:t>
      </w:r>
      <w:r w:rsidR="0088052C" w:rsidRPr="00034E65">
        <w:rPr>
          <w:rStyle w:val="rynqvb"/>
          <w:rFonts w:ascii="Sylfaen" w:hAnsi="Sylfaen"/>
          <w:lang w:val="ka-GE"/>
        </w:rPr>
        <w:t xml:space="preserve">მკურნალობისას </w:t>
      </w:r>
      <w:r w:rsidRPr="00034E65">
        <w:rPr>
          <w:rStyle w:val="rynqvb"/>
          <w:rFonts w:ascii="Sylfaen" w:hAnsi="Sylfaen"/>
          <w:lang w:val="ka-GE"/>
        </w:rPr>
        <w:t xml:space="preserve">(იხ. </w:t>
      </w:r>
      <w:r w:rsidR="0095385C" w:rsidRPr="00034E65">
        <w:rPr>
          <w:rStyle w:val="rynqvb"/>
          <w:rFonts w:ascii="Sylfaen" w:hAnsi="Sylfaen"/>
          <w:lang w:val="ka-GE"/>
        </w:rPr>
        <w:t>ნაწილი</w:t>
      </w:r>
      <w:r w:rsidRPr="00034E65">
        <w:rPr>
          <w:rStyle w:val="rynqvb"/>
          <w:rFonts w:ascii="Sylfaen" w:hAnsi="Sylfaen"/>
          <w:lang w:val="ka-GE"/>
        </w:rPr>
        <w:t xml:space="preserve"> 4.8). მათი უმეტესობა დაფიქსირდა მკურნალობის პირველ თვეებში. ღვიძლის დაზიანების ნიმუში უპირატესად ჰეპატოცელულური იყო.</w:t>
      </w:r>
      <w:r w:rsidRPr="00034E65">
        <w:rPr>
          <w:rStyle w:val="hwtze"/>
          <w:rFonts w:ascii="Sylfaen" w:hAnsi="Sylfaen"/>
          <w:lang w:val="ka-GE"/>
        </w:rPr>
        <w:t xml:space="preserve"> </w:t>
      </w:r>
      <w:r w:rsidRPr="00034E65">
        <w:rPr>
          <w:rStyle w:val="rynqvb"/>
          <w:rFonts w:ascii="Sylfaen" w:hAnsi="Sylfaen"/>
          <w:lang w:val="ka-GE"/>
        </w:rPr>
        <w:t xml:space="preserve">დულოქსეტინი სიფრთხილით უნდა იქნას გამოყენებული პაციენტებში, რომლებიც მკურნალობენ ღვიძლის დაზიანებასთან </w:t>
      </w:r>
      <w:r w:rsidR="005D5DF7" w:rsidRPr="00034E65">
        <w:rPr>
          <w:rStyle w:val="rynqvb"/>
          <w:rFonts w:ascii="Sylfaen" w:hAnsi="Sylfaen"/>
          <w:lang w:val="ka-GE"/>
        </w:rPr>
        <w:t>ასოცირებული</w:t>
      </w:r>
      <w:r w:rsidRPr="00034E65">
        <w:rPr>
          <w:rStyle w:val="rynqvb"/>
          <w:rFonts w:ascii="Sylfaen" w:hAnsi="Sylfaen"/>
          <w:lang w:val="ka-GE"/>
        </w:rPr>
        <w:t xml:space="preserve"> სხვა სამკურნალო საშუალებებით.</w:t>
      </w:r>
    </w:p>
    <w:p w14:paraId="2E03AF32" w14:textId="5E64E814" w:rsidR="006B695A" w:rsidRPr="00034E65" w:rsidRDefault="006B695A" w:rsidP="00A25AB7">
      <w:pPr>
        <w:spacing w:after="0" w:line="240" w:lineRule="auto"/>
        <w:jc w:val="both"/>
        <w:rPr>
          <w:rStyle w:val="rynqvb"/>
          <w:rFonts w:ascii="Sylfaen" w:hAnsi="Sylfaen"/>
          <w:lang w:val="ka-GE"/>
        </w:rPr>
      </w:pPr>
    </w:p>
    <w:p w14:paraId="66C33F0A" w14:textId="77777777" w:rsidR="00542544" w:rsidRPr="00034E65" w:rsidRDefault="00AA486F"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საქაროზა </w:t>
      </w:r>
    </w:p>
    <w:p w14:paraId="60283C14" w14:textId="3E072463" w:rsidR="006B695A" w:rsidRPr="00034E65" w:rsidRDefault="00AA486F" w:rsidP="00A25AB7">
      <w:pPr>
        <w:spacing w:after="0" w:line="240" w:lineRule="auto"/>
        <w:jc w:val="both"/>
        <w:rPr>
          <w:rStyle w:val="rynqvb"/>
          <w:rFonts w:ascii="Sylfaen" w:hAnsi="Sylfaen"/>
          <w:lang w:val="ka-GE"/>
        </w:rPr>
      </w:pPr>
      <w:r w:rsidRPr="00034E65">
        <w:rPr>
          <w:rStyle w:val="rynqvb"/>
          <w:rFonts w:ascii="Sylfaen" w:hAnsi="Sylfaen"/>
          <w:lang w:val="ka-GE"/>
        </w:rPr>
        <w:t>დულესტინის კაფსულები შეიცავს საქაროზას.</w:t>
      </w:r>
      <w:r w:rsidRPr="00034E65">
        <w:rPr>
          <w:rStyle w:val="hwtze"/>
          <w:rFonts w:ascii="Sylfaen" w:hAnsi="Sylfaen"/>
          <w:lang w:val="ka-GE"/>
        </w:rPr>
        <w:t xml:space="preserve"> </w:t>
      </w:r>
      <w:r w:rsidRPr="00034E65">
        <w:rPr>
          <w:rStyle w:val="rynqvb"/>
          <w:rFonts w:ascii="Sylfaen" w:hAnsi="Sylfaen"/>
          <w:lang w:val="ka-GE"/>
        </w:rPr>
        <w:t>პაციენტებმა ფრუქტოზის აუტანლობის იშვიათი მემკვიდრეობითი პრობლემებით, გლუკოზა-გალაქტოზას მალაბსორბციით ან საქაროზა-იზომალტაზას უკმარისობით არ უნდა მიიღონ ეს წამალი.</w:t>
      </w:r>
    </w:p>
    <w:p w14:paraId="330BB69E" w14:textId="63699E44" w:rsidR="00A67AA1" w:rsidRPr="00034E65" w:rsidRDefault="00A67AA1" w:rsidP="00A25AB7">
      <w:pPr>
        <w:spacing w:after="0" w:line="240" w:lineRule="auto"/>
        <w:jc w:val="both"/>
        <w:rPr>
          <w:rStyle w:val="rynqvb"/>
          <w:rFonts w:ascii="Sylfaen" w:hAnsi="Sylfaen"/>
          <w:b/>
          <w:lang w:val="ka-GE"/>
        </w:rPr>
      </w:pPr>
    </w:p>
    <w:p w14:paraId="65E992DB" w14:textId="15AAD895" w:rsidR="00A67AA1" w:rsidRPr="00034E65" w:rsidRDefault="007706AC" w:rsidP="00A25AB7">
      <w:pPr>
        <w:spacing w:after="0" w:line="240" w:lineRule="auto"/>
        <w:jc w:val="both"/>
        <w:rPr>
          <w:rStyle w:val="rynqvb"/>
          <w:rFonts w:ascii="Sylfaen" w:hAnsi="Sylfaen" w:cs="Sylfaen"/>
          <w:b/>
          <w:lang w:val="ka-GE"/>
        </w:rPr>
      </w:pPr>
      <w:r w:rsidRPr="00034E65">
        <w:rPr>
          <w:rStyle w:val="rynqvb"/>
          <w:rFonts w:ascii="Sylfaen" w:hAnsi="Sylfaen"/>
          <w:b/>
          <w:lang w:val="ka-GE"/>
        </w:rPr>
        <w:t>4.5.</w:t>
      </w:r>
      <w:r w:rsidRPr="00034E65">
        <w:rPr>
          <w:rStyle w:val="hwtze"/>
          <w:rFonts w:ascii="Sylfaen" w:hAnsi="Sylfaen"/>
          <w:b/>
          <w:lang w:val="ka-GE"/>
        </w:rPr>
        <w:t xml:space="preserve"> </w:t>
      </w:r>
      <w:r w:rsidRPr="00034E65">
        <w:rPr>
          <w:rStyle w:val="rynqvb"/>
          <w:rFonts w:ascii="Sylfaen" w:hAnsi="Sylfaen"/>
          <w:b/>
          <w:lang w:val="ka-GE"/>
        </w:rPr>
        <w:t>ურთიერთქმედება სხვა სამკურნალო საშუალებებთან და ურთიერთქმედების სხვა ფორმებ</w:t>
      </w:r>
      <w:r w:rsidRPr="00034E65">
        <w:rPr>
          <w:rStyle w:val="rynqvb"/>
          <w:rFonts w:ascii="Sylfaen" w:hAnsi="Sylfaen" w:cs="Sylfaen"/>
          <w:b/>
          <w:lang w:val="ka-GE"/>
        </w:rPr>
        <w:t>ი</w:t>
      </w:r>
    </w:p>
    <w:p w14:paraId="5643921C" w14:textId="167A3EFD" w:rsidR="00844F8D" w:rsidRPr="00034E65" w:rsidRDefault="005F213F" w:rsidP="00A25AB7">
      <w:pPr>
        <w:spacing w:after="0" w:line="240" w:lineRule="auto"/>
        <w:jc w:val="both"/>
        <w:rPr>
          <w:rStyle w:val="rynqvb"/>
          <w:rFonts w:ascii="Sylfaen" w:hAnsi="Sylfaen"/>
          <w:lang w:val="ka-GE"/>
        </w:rPr>
      </w:pPr>
      <w:r w:rsidRPr="00034E65">
        <w:rPr>
          <w:rStyle w:val="rynqvb"/>
          <w:rFonts w:ascii="Sylfaen" w:hAnsi="Sylfaen"/>
          <w:u w:val="single"/>
          <w:lang w:val="ka-GE"/>
        </w:rPr>
        <w:t>მონოამინ ოქსიდაზას ინჰიბიტორები (MAOIs)</w:t>
      </w:r>
      <w:r w:rsidRPr="00034E65">
        <w:rPr>
          <w:rStyle w:val="rynqvb"/>
          <w:rFonts w:ascii="Sylfaen" w:hAnsi="Sylfaen"/>
          <w:lang w:val="ka-GE"/>
        </w:rPr>
        <w:t>:</w:t>
      </w:r>
      <w:r w:rsidR="00897FF5" w:rsidRPr="00034E65">
        <w:rPr>
          <w:rStyle w:val="rynqvb"/>
          <w:rFonts w:ascii="Sylfaen" w:hAnsi="Sylfaen"/>
          <w:lang w:val="ka-GE"/>
        </w:rPr>
        <w:t xml:space="preserve">  </w:t>
      </w:r>
      <w:r w:rsidR="00A11C9F" w:rsidRPr="00034E65">
        <w:rPr>
          <w:rStyle w:val="rynqvb"/>
          <w:rFonts w:ascii="Sylfaen" w:hAnsi="Sylfaen"/>
          <w:lang w:val="ka-GE"/>
        </w:rPr>
        <w:t>სეროტონინის სინდრომის რისკის გამო, დულოქსეტინი არ უნდა იქნას გამოყენებული არაშერჩევით შეუქცევად მონოამინოქსიდაზას ინჰიბიტორებთან (MAOI) კომბინაციაში ან მაო-ით მკურნალობის შეწყვეტიდან სულ მცირე 14 დღის განმავლობაში.</w:t>
      </w:r>
      <w:r w:rsidR="00A11C9F" w:rsidRPr="00034E65">
        <w:rPr>
          <w:rStyle w:val="hwtze"/>
          <w:rFonts w:ascii="Sylfaen" w:hAnsi="Sylfaen"/>
          <w:lang w:val="ka-GE"/>
        </w:rPr>
        <w:t xml:space="preserve"> </w:t>
      </w:r>
      <w:r w:rsidR="00A11C9F" w:rsidRPr="00034E65">
        <w:rPr>
          <w:rStyle w:val="rynqvb"/>
          <w:rFonts w:ascii="Sylfaen" w:hAnsi="Sylfaen"/>
          <w:lang w:val="ka-GE"/>
        </w:rPr>
        <w:t xml:space="preserve">დულოქსეტინის ნახევარგამოყოფის პერიოდიდან გამომდინარე, სულ მცირე 5 დღე უნდა დარჩეს </w:t>
      </w:r>
      <w:r w:rsidR="00274FD8" w:rsidRPr="00034E65">
        <w:rPr>
          <w:rStyle w:val="rynqvb"/>
          <w:rFonts w:ascii="Sylfaen" w:hAnsi="Sylfaen"/>
          <w:lang w:val="ka-GE"/>
        </w:rPr>
        <w:t>დულესტინ</w:t>
      </w:r>
      <w:r w:rsidR="00A11C9F" w:rsidRPr="00034E65">
        <w:rPr>
          <w:rStyle w:val="rynqvb"/>
          <w:rFonts w:ascii="Sylfaen" w:hAnsi="Sylfaen"/>
          <w:lang w:val="ka-GE"/>
        </w:rPr>
        <w:t>ის შეწყვეტიდან MAOI-ს დაწყებამდე (იხ. პუნქტი 4.3.).</w:t>
      </w:r>
    </w:p>
    <w:p w14:paraId="6ACF2ABA" w14:textId="6B48925E" w:rsidR="00BD6370" w:rsidRPr="00034E65" w:rsidRDefault="00AF37F2"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დულესტინის ერთდროული გამოყენება შერჩევით, შექცევად მაო-ებთან, მოკლობემიდის მსგავსად, არ არის რეკომენდებული (იხ. </w:t>
      </w:r>
      <w:r w:rsidR="0045347C" w:rsidRPr="00034E65">
        <w:rPr>
          <w:rStyle w:val="rynqvb"/>
          <w:rFonts w:ascii="Sylfaen" w:hAnsi="Sylfaen"/>
          <w:lang w:val="ka-GE"/>
        </w:rPr>
        <w:t>ნაწილი</w:t>
      </w:r>
      <w:r w:rsidRPr="00034E65">
        <w:rPr>
          <w:rStyle w:val="rynqvb"/>
          <w:rFonts w:ascii="Sylfaen" w:hAnsi="Sylfaen"/>
          <w:lang w:val="ka-GE"/>
        </w:rPr>
        <w:t xml:space="preserve"> 4.4).</w:t>
      </w:r>
      <w:r w:rsidRPr="00034E65">
        <w:rPr>
          <w:rStyle w:val="hwtze"/>
          <w:rFonts w:ascii="Sylfaen" w:hAnsi="Sylfaen"/>
          <w:lang w:val="ka-GE"/>
        </w:rPr>
        <w:t xml:space="preserve"> </w:t>
      </w:r>
      <w:r w:rsidRPr="00034E65">
        <w:rPr>
          <w:rStyle w:val="rynqvb"/>
          <w:rFonts w:ascii="Sylfaen" w:hAnsi="Sylfaen"/>
          <w:lang w:val="ka-GE"/>
        </w:rPr>
        <w:t xml:space="preserve">ანტიბიოტიკი ლინზოლიდი არის შექცევადი არასელექტიური MAOI და არ უნდა მიეცეს პაციენტებს, რომლებიც მკურნალობენ დულესტინით (იხ. </w:t>
      </w:r>
      <w:r w:rsidR="00A65B06" w:rsidRPr="00034E65">
        <w:rPr>
          <w:rStyle w:val="rynqvb"/>
          <w:rFonts w:ascii="Sylfaen" w:hAnsi="Sylfaen"/>
          <w:lang w:val="ka-GE"/>
        </w:rPr>
        <w:t>ნაწილი</w:t>
      </w:r>
      <w:r w:rsidRPr="00034E65">
        <w:rPr>
          <w:rStyle w:val="rynqvb"/>
          <w:rFonts w:ascii="Sylfaen" w:hAnsi="Sylfaen"/>
          <w:lang w:val="ka-GE"/>
        </w:rPr>
        <w:t xml:space="preserve"> 4.4).</w:t>
      </w:r>
    </w:p>
    <w:p w14:paraId="5A2423A5" w14:textId="377868C1" w:rsidR="00787FE3" w:rsidRPr="00034E65" w:rsidRDefault="00787FE3" w:rsidP="00A25AB7">
      <w:pPr>
        <w:spacing w:after="0" w:line="240" w:lineRule="auto"/>
        <w:jc w:val="both"/>
        <w:rPr>
          <w:rStyle w:val="rynqvb"/>
          <w:rFonts w:ascii="Sylfaen" w:hAnsi="Sylfaen"/>
          <w:lang w:val="ka-GE"/>
        </w:rPr>
      </w:pPr>
    </w:p>
    <w:p w14:paraId="2157789A" w14:textId="654378B7" w:rsidR="00787FE3" w:rsidRPr="00034E65" w:rsidRDefault="00F30FAB" w:rsidP="00A25AB7">
      <w:pPr>
        <w:spacing w:after="0" w:line="240" w:lineRule="auto"/>
        <w:jc w:val="both"/>
        <w:rPr>
          <w:rStyle w:val="rynqvb"/>
          <w:rFonts w:ascii="Sylfaen" w:hAnsi="Sylfaen"/>
          <w:lang w:val="ka-GE"/>
        </w:rPr>
      </w:pPr>
      <w:r w:rsidRPr="00034E65">
        <w:rPr>
          <w:rStyle w:val="rynqvb"/>
          <w:rFonts w:ascii="Sylfaen" w:hAnsi="Sylfaen"/>
          <w:u w:val="single"/>
          <w:lang w:val="ka-GE"/>
        </w:rPr>
        <w:t>CYP1A2 ინჰიბიტორები:</w:t>
      </w:r>
      <w:r w:rsidRPr="00034E65">
        <w:rPr>
          <w:rStyle w:val="rynqvb"/>
          <w:rFonts w:ascii="Sylfaen" w:hAnsi="Sylfaen"/>
          <w:lang w:val="ka-GE"/>
        </w:rPr>
        <w:t xml:space="preserve"> იმის გამო, რომ CYP1A2 ჩართულია დულოქსეტინის მეტაბოლიზმში, დულოქსეტინის ერთდროული გამოყენება CYP1A2-ის ძლიერ ინჰიბიტორებთან, სავარაუდოდ, გამოიწვევს დულოქსეტინის უფრო მაღალ კონცენტრაციებს.</w:t>
      </w:r>
      <w:r w:rsidRPr="00034E65">
        <w:rPr>
          <w:rStyle w:val="hwtze"/>
          <w:rFonts w:ascii="Sylfaen" w:hAnsi="Sylfaen"/>
          <w:lang w:val="ka-GE"/>
        </w:rPr>
        <w:t xml:space="preserve"> </w:t>
      </w:r>
      <w:r w:rsidRPr="00034E65">
        <w:rPr>
          <w:rStyle w:val="rynqvb"/>
          <w:rFonts w:ascii="Sylfaen" w:hAnsi="Sylfaen"/>
          <w:lang w:val="ka-GE"/>
        </w:rPr>
        <w:t>ფლუვოქსამინი (100 მგ დღეში ერთხელ), CYP1A2-ის ძლიერი ინჰიბიტორი, ამცირებს დულოქსეტინის აშკარა პლაზმურ კლირენსს დაახლოებით 77%-ით და ზრდის AUCo-t 6-ჯერ.</w:t>
      </w:r>
      <w:r w:rsidRPr="00034E65">
        <w:rPr>
          <w:rStyle w:val="hwtze"/>
          <w:rFonts w:ascii="Sylfaen" w:hAnsi="Sylfaen"/>
          <w:lang w:val="ka-GE"/>
        </w:rPr>
        <w:t xml:space="preserve"> </w:t>
      </w:r>
      <w:r w:rsidRPr="00034E65">
        <w:rPr>
          <w:rStyle w:val="rynqvb"/>
          <w:rFonts w:ascii="Sylfaen" w:hAnsi="Sylfaen"/>
          <w:lang w:val="ka-GE"/>
        </w:rPr>
        <w:t>ამიტომ, ციმბალტა არ უნდა იქნას შეყვანილი CYP1A2-ის ძლიერ ინჰიბიტორებთან კომბინაციაში, როგორიცაა ფლუვოქსამინი (იხ. ნაწილი 4.3).</w:t>
      </w:r>
      <w:r w:rsidR="00A277E2" w:rsidRPr="00034E65">
        <w:rPr>
          <w:rStyle w:val="rynqvb"/>
          <w:rFonts w:ascii="Sylfaen" w:hAnsi="Sylfaen"/>
          <w:lang w:val="ka-GE"/>
        </w:rPr>
        <w:t xml:space="preserve"> </w:t>
      </w:r>
    </w:p>
    <w:p w14:paraId="687AF41F" w14:textId="4FF43BD4" w:rsidR="00A277E2" w:rsidRPr="00034E65" w:rsidRDefault="00A277E2" w:rsidP="00A25AB7">
      <w:pPr>
        <w:spacing w:after="0" w:line="240" w:lineRule="auto"/>
        <w:jc w:val="both"/>
        <w:rPr>
          <w:rStyle w:val="rynqvb"/>
          <w:rFonts w:ascii="Sylfaen" w:hAnsi="Sylfaen"/>
          <w:lang w:val="ka-GE"/>
        </w:rPr>
      </w:pPr>
    </w:p>
    <w:p w14:paraId="67A80370" w14:textId="0DC89609" w:rsidR="00A277E2" w:rsidRPr="00034E65" w:rsidRDefault="004A0603" w:rsidP="00A25AB7">
      <w:pPr>
        <w:spacing w:after="0" w:line="240" w:lineRule="auto"/>
        <w:jc w:val="both"/>
        <w:rPr>
          <w:rStyle w:val="rynqvb"/>
          <w:rFonts w:ascii="Sylfaen" w:hAnsi="Sylfaen"/>
          <w:lang w:val="ka-GE"/>
        </w:rPr>
      </w:pPr>
      <w:r w:rsidRPr="00034E65">
        <w:rPr>
          <w:rStyle w:val="rynqvb"/>
          <w:rFonts w:ascii="Sylfaen" w:hAnsi="Sylfaen"/>
          <w:u w:val="single"/>
          <w:lang w:val="ka-GE"/>
        </w:rPr>
        <w:t>ცენტრალური ნერვული სისტემის სამკურნალო საშუალებები:</w:t>
      </w:r>
      <w:r w:rsidRPr="00034E65">
        <w:rPr>
          <w:rStyle w:val="rynqvb"/>
          <w:rFonts w:ascii="Sylfaen" w:hAnsi="Sylfaen"/>
          <w:lang w:val="ka-GE"/>
        </w:rPr>
        <w:t xml:space="preserve"> დულოქსეტინის გამოყენების რისკი სხვა ცენტრალურ ნერვულ სისტემაზე აქტიურ სამკურნალო საშუალებებთან ერთად არ არის სისტემატურად შეფასებული, გარდა ამ ნაწილში აღწერილი შემთხვევებისა.</w:t>
      </w:r>
      <w:r w:rsidRPr="00034E65">
        <w:rPr>
          <w:rStyle w:val="hwtze"/>
          <w:rFonts w:ascii="Sylfaen" w:hAnsi="Sylfaen"/>
          <w:lang w:val="ka-GE"/>
        </w:rPr>
        <w:t xml:space="preserve"> </w:t>
      </w:r>
      <w:r w:rsidRPr="00034E65">
        <w:rPr>
          <w:rStyle w:val="rynqvb"/>
          <w:rFonts w:ascii="Sylfaen" w:hAnsi="Sylfaen"/>
          <w:lang w:val="ka-GE"/>
        </w:rPr>
        <w:t>შესაბამისად, სიფრთხილეა რეკომენდებული ციმბალტას მიღებისას სხვა ცენტრალური მოქმედების სამკურნალო საშუალებებთან ან ნივთიერებებთან ერთად, მათ შორის ალკოჰოლთან და სედატიურ სამკურნალო საშუალებებთან (მაგ., ბენზოდიაზეპინები, მორფინომიმეტიკები, ანტიფსიქოტიკები, ფენობარბიტალი, სედატიური ანტიჰისტამინები).</w:t>
      </w:r>
    </w:p>
    <w:p w14:paraId="7F77BA77" w14:textId="70C19433" w:rsidR="0045347C" w:rsidRPr="00034E65" w:rsidRDefault="0045347C" w:rsidP="00A25AB7">
      <w:pPr>
        <w:spacing w:after="0" w:line="240" w:lineRule="auto"/>
        <w:jc w:val="both"/>
        <w:rPr>
          <w:rStyle w:val="rynqvb"/>
          <w:rFonts w:ascii="Sylfaen" w:hAnsi="Sylfaen"/>
          <w:b/>
          <w:lang w:val="ka-GE"/>
        </w:rPr>
      </w:pPr>
    </w:p>
    <w:p w14:paraId="4D5F4F7A" w14:textId="59309265" w:rsidR="001D6820" w:rsidRPr="00034E65" w:rsidRDefault="001D6820" w:rsidP="00A25AB7">
      <w:pPr>
        <w:spacing w:after="0" w:line="240" w:lineRule="auto"/>
        <w:jc w:val="both"/>
        <w:rPr>
          <w:rStyle w:val="rynqvb"/>
          <w:rFonts w:ascii="Sylfaen" w:hAnsi="Sylfaen"/>
          <w:lang w:val="ka-GE"/>
        </w:rPr>
      </w:pPr>
      <w:r w:rsidRPr="00034E65">
        <w:rPr>
          <w:rStyle w:val="rynqvb"/>
          <w:rFonts w:ascii="Sylfaen" w:hAnsi="Sylfaen"/>
          <w:u w:val="single"/>
          <w:lang w:val="ka-GE"/>
        </w:rPr>
        <w:t>სეროტონერგული საშუალებები</w:t>
      </w:r>
      <w:r w:rsidRPr="00034E65">
        <w:rPr>
          <w:rStyle w:val="rynqvb"/>
          <w:rFonts w:ascii="Sylfaen" w:hAnsi="Sylfaen"/>
          <w:lang w:val="ka-GE"/>
        </w:rPr>
        <w:t>: იშვიათ შემთხვევებში, სეროტონინის სინდრომი დაფიქსირდა პაციენტებში, რომლებიც იყენებდნენ SSRIs/SNRIs სეროტონერგულ აგენტებთან ერთად. სიფრთხილეა მიზანშეწონილი, თუ ციმბალტა გამოიყენება ერთდროულად სეროტონერგულ საშუალებებთან, როგორიცაა SSRI, SNRI, ტრიციკლური ანტიდეპრესანტები, როგორიცაა კლომიპრამინი ან ამიტრიპტილინი, MAO-ები, როგორიცაა მოკლობემიდი ან ლინზოლიდი, წმინდა იოანეს ვორტი (Hypericum perforatum) ან ტრიპტოფანი, ტრიპტოფანი, ტრიპტონი (იხ. ნაწილი 4.4).</w:t>
      </w:r>
    </w:p>
    <w:p w14:paraId="376D0C27" w14:textId="6D77F760" w:rsidR="00875374" w:rsidRPr="00034E65" w:rsidRDefault="00875374" w:rsidP="00A25AB7">
      <w:pPr>
        <w:spacing w:after="0" w:line="240" w:lineRule="auto"/>
        <w:jc w:val="both"/>
        <w:rPr>
          <w:rStyle w:val="rynqvb"/>
          <w:rFonts w:ascii="Sylfaen" w:hAnsi="Sylfaen"/>
          <w:b/>
          <w:lang w:val="ka-GE"/>
        </w:rPr>
      </w:pPr>
    </w:p>
    <w:p w14:paraId="2E5A1B75" w14:textId="5E6753B9" w:rsidR="00875374" w:rsidRPr="00034E65" w:rsidRDefault="00EA6912" w:rsidP="00A25AB7">
      <w:pPr>
        <w:spacing w:after="0" w:line="240" w:lineRule="auto"/>
        <w:jc w:val="both"/>
        <w:rPr>
          <w:rStyle w:val="rynqvb"/>
          <w:rFonts w:ascii="Sylfaen" w:hAnsi="Sylfaen" w:cs="Sylfaen"/>
          <w:b/>
          <w:lang w:val="ka-GE"/>
        </w:rPr>
      </w:pPr>
      <w:r w:rsidRPr="00034E65">
        <w:rPr>
          <w:rStyle w:val="rynqvb"/>
          <w:rFonts w:ascii="Sylfaen" w:hAnsi="Sylfaen"/>
          <w:b/>
          <w:lang w:val="ka-GE"/>
        </w:rPr>
        <w:t>დულოქსეტინის მოქმედება სხვა სამკურნალო საშუალებებზ</w:t>
      </w:r>
      <w:r w:rsidRPr="00034E65">
        <w:rPr>
          <w:rStyle w:val="rynqvb"/>
          <w:rFonts w:ascii="Sylfaen" w:hAnsi="Sylfaen" w:cs="Sylfaen"/>
          <w:b/>
          <w:lang w:val="ka-GE"/>
        </w:rPr>
        <w:t>ე</w:t>
      </w:r>
    </w:p>
    <w:p w14:paraId="3D03B926" w14:textId="53C1CF5C" w:rsidR="00554954" w:rsidRPr="00034E65" w:rsidRDefault="00E515FC" w:rsidP="00A25AB7">
      <w:pPr>
        <w:spacing w:after="0" w:line="240" w:lineRule="auto"/>
        <w:jc w:val="both"/>
        <w:rPr>
          <w:rStyle w:val="rynqvb"/>
          <w:rFonts w:ascii="Sylfaen" w:hAnsi="Sylfaen"/>
          <w:lang w:val="ka-GE"/>
        </w:rPr>
      </w:pPr>
      <w:r w:rsidRPr="00034E65">
        <w:rPr>
          <w:rStyle w:val="rynqvb"/>
          <w:rFonts w:ascii="Sylfaen" w:hAnsi="Sylfaen"/>
          <w:u w:val="single"/>
          <w:lang w:val="ka-GE"/>
        </w:rPr>
        <w:t>CYP1A2-ით მეტაბოლიზებული სამკურნალო საშუალებები:</w:t>
      </w:r>
      <w:r w:rsidRPr="00034E65">
        <w:rPr>
          <w:rStyle w:val="rynqvb"/>
          <w:rFonts w:ascii="Sylfaen" w:hAnsi="Sylfaen"/>
          <w:lang w:val="ka-GE"/>
        </w:rPr>
        <w:t xml:space="preserve"> თეოფილინის, CYP1A2 სუბსტრატის ფარმაკოკინეტიკაზე მნიშვნელოვანი გავლენა არ </w:t>
      </w:r>
      <w:r w:rsidR="008D4B91" w:rsidRPr="00034E65">
        <w:rPr>
          <w:rStyle w:val="rynqvb"/>
          <w:rFonts w:ascii="Sylfaen" w:hAnsi="Sylfaen"/>
          <w:lang w:val="ka-GE"/>
        </w:rPr>
        <w:t>გამოვლენილა</w:t>
      </w:r>
      <w:r w:rsidRPr="00034E65">
        <w:rPr>
          <w:rStyle w:val="rynqvb"/>
          <w:rFonts w:ascii="Sylfaen" w:hAnsi="Sylfaen"/>
          <w:lang w:val="ka-GE"/>
        </w:rPr>
        <w:t xml:space="preserve"> დულოქსეტინთან (60 მგ ორჯერ დღეში) ერთდროული მიღებისას.</w:t>
      </w:r>
    </w:p>
    <w:p w14:paraId="4D3CE6BF" w14:textId="77777777" w:rsidR="007272D8" w:rsidRPr="00034E65" w:rsidRDefault="007272D8" w:rsidP="00A25AB7">
      <w:pPr>
        <w:spacing w:after="0" w:line="240" w:lineRule="auto"/>
        <w:jc w:val="both"/>
        <w:rPr>
          <w:rStyle w:val="rynqvb"/>
          <w:rFonts w:ascii="Sylfaen" w:hAnsi="Sylfaen"/>
          <w:lang w:val="ka-GE"/>
        </w:rPr>
      </w:pPr>
    </w:p>
    <w:p w14:paraId="5C2BBF49" w14:textId="62B63ABB" w:rsidR="00AB6E2D" w:rsidRPr="00034E65" w:rsidRDefault="007272D8" w:rsidP="00A25AB7">
      <w:pPr>
        <w:spacing w:after="0" w:line="240" w:lineRule="auto"/>
        <w:jc w:val="both"/>
        <w:rPr>
          <w:rStyle w:val="rynqvb"/>
          <w:rFonts w:ascii="Sylfaen" w:hAnsi="Sylfaen"/>
          <w:lang w:val="ka-GE"/>
        </w:rPr>
      </w:pPr>
      <w:r w:rsidRPr="00034E65">
        <w:rPr>
          <w:rStyle w:val="rynqvb"/>
          <w:rFonts w:ascii="Sylfaen" w:hAnsi="Sylfaen"/>
          <w:u w:val="single"/>
          <w:lang w:val="ka-GE"/>
        </w:rPr>
        <w:t>CYP2D6-ით მეტაბოლიზებული სამკურნალო პროდუქტები:</w:t>
      </w:r>
      <w:r w:rsidRPr="00034E65">
        <w:rPr>
          <w:rStyle w:val="rynqvb"/>
          <w:rFonts w:ascii="Sylfaen" w:hAnsi="Sylfaen"/>
          <w:lang w:val="ka-GE"/>
        </w:rPr>
        <w:t xml:space="preserve"> დულოქსეტინი არის CYP2D6-ის ზომიერი ინჰიბიტორი.</w:t>
      </w:r>
      <w:r w:rsidRPr="00034E65">
        <w:rPr>
          <w:rStyle w:val="hwtze"/>
          <w:rFonts w:ascii="Sylfaen" w:hAnsi="Sylfaen"/>
          <w:lang w:val="ka-GE"/>
        </w:rPr>
        <w:t xml:space="preserve"> </w:t>
      </w:r>
      <w:r w:rsidRPr="00034E65">
        <w:rPr>
          <w:rStyle w:val="rynqvb"/>
          <w:rFonts w:ascii="Sylfaen" w:hAnsi="Sylfaen"/>
          <w:lang w:val="ka-GE"/>
        </w:rPr>
        <w:t xml:space="preserve">როდესაც დულოქსეტინი შეყვანილი იყო 60 მგ დოზით ორჯერ დღეში დესიპრამინის ერთჯერადი დოზით, CYP2D6 სუბსტრატით, დეზიპრამინის AUC გაიზარდა 3-ჯერ. დულოქსეტინის (40 მგ 2-ჯერ დღეში) ერთდროული მიღება ზრდის ტოლტეროდინის (2 მგ ორჯერ დღეში) სტაბილური მდგომარეობის AUC-ს 71%-ით, მაგრამ არ მოქმედებს მისი აქტიური 5-ჰიდროქსილის მეტაბოლიტის ფარმაკოკინეტიკაზე და არ არის რეკომენდებული დოზის კორექცია. სიფრთხილეა საჭირო, თუ </w:t>
      </w:r>
      <w:r w:rsidR="00BC537C" w:rsidRPr="00034E65">
        <w:rPr>
          <w:rStyle w:val="rynqvb"/>
          <w:rFonts w:ascii="Sylfaen" w:hAnsi="Sylfaen"/>
          <w:lang w:val="ka-GE"/>
        </w:rPr>
        <w:t>დულესტინ</w:t>
      </w:r>
      <w:r w:rsidRPr="00034E65">
        <w:rPr>
          <w:rStyle w:val="rynqvb"/>
          <w:rFonts w:ascii="Sylfaen" w:hAnsi="Sylfaen"/>
          <w:lang w:val="ka-GE"/>
        </w:rPr>
        <w:t>ის ერთდროული მიღება ხდება იმ სამკურნალო საშუალებებთან, რომლებიც ძირითადად მეტაბოლიზდება CYP2D6-ით (რისპერიდონი, ტრიციკლური ანტიდეპრესანტები [TCAs], როგორიცაა ნორტრიპტილინი, ამიტრიპტილინი და იმიპრამინი), განსაკუთრებით თუ მათ აქვთ ვიწრო თერაპიული ფლეტიკაიდი, პროფენკაინი</w:t>
      </w:r>
      <w:r w:rsidRPr="00034E65">
        <w:rPr>
          <w:rStyle w:val="hwtze"/>
          <w:rFonts w:ascii="Sylfaen" w:hAnsi="Sylfaen"/>
          <w:lang w:val="ka-GE"/>
        </w:rPr>
        <w:t xml:space="preserve"> </w:t>
      </w:r>
      <w:r w:rsidRPr="00034E65">
        <w:rPr>
          <w:rStyle w:val="rynqvb"/>
          <w:rFonts w:ascii="Sylfaen" w:hAnsi="Sylfaen"/>
          <w:lang w:val="ka-GE"/>
        </w:rPr>
        <w:t>მეტოპროლოლი).</w:t>
      </w:r>
      <w:r w:rsidR="009955A0" w:rsidRPr="00034E65">
        <w:rPr>
          <w:rStyle w:val="rynqvb"/>
          <w:rFonts w:ascii="Sylfaen" w:hAnsi="Sylfaen"/>
          <w:lang w:val="ka-GE"/>
        </w:rPr>
        <w:t xml:space="preserve"> </w:t>
      </w:r>
    </w:p>
    <w:p w14:paraId="03F80BB4" w14:textId="5DE59DDA" w:rsidR="004978CE" w:rsidRPr="00034E65" w:rsidRDefault="004978CE" w:rsidP="00A25AB7">
      <w:pPr>
        <w:spacing w:after="0" w:line="240" w:lineRule="auto"/>
        <w:jc w:val="both"/>
        <w:rPr>
          <w:rStyle w:val="rynqvb"/>
          <w:rFonts w:ascii="Sylfaen" w:hAnsi="Sylfaen"/>
          <w:b/>
          <w:lang w:val="ka-GE"/>
        </w:rPr>
      </w:pPr>
    </w:p>
    <w:p w14:paraId="4CE5AD81" w14:textId="2E92C397" w:rsidR="004978CE" w:rsidRPr="00034E65" w:rsidRDefault="004978CE" w:rsidP="00A25AB7">
      <w:pPr>
        <w:spacing w:after="0" w:line="240" w:lineRule="auto"/>
        <w:jc w:val="both"/>
        <w:rPr>
          <w:rStyle w:val="rynqvb"/>
          <w:rFonts w:ascii="Sylfaen" w:hAnsi="Sylfaen"/>
          <w:lang w:val="ka-GE"/>
        </w:rPr>
      </w:pPr>
      <w:r w:rsidRPr="00034E65">
        <w:rPr>
          <w:rStyle w:val="rynqvb"/>
          <w:rFonts w:ascii="Sylfaen" w:hAnsi="Sylfaen"/>
          <w:u w:val="single"/>
          <w:lang w:val="ka-GE"/>
        </w:rPr>
        <w:t>ორალური კონტრაცეპტივები და სხვა სტეროიდული აგენტები:</w:t>
      </w:r>
      <w:r w:rsidRPr="00034E65">
        <w:rPr>
          <w:rStyle w:val="rynqvb"/>
          <w:rFonts w:ascii="Sylfaen" w:hAnsi="Sylfaen"/>
          <w:lang w:val="ka-GE"/>
        </w:rPr>
        <w:t xml:space="preserve"> in vitro კვლევების შედეგები აჩვენებს, რომ დულოქსეტინი არ იწვევს CYP3A-ს კატალიზურ აქტივობას.</w:t>
      </w:r>
      <w:r w:rsidRPr="00034E65">
        <w:rPr>
          <w:rStyle w:val="hwtze"/>
          <w:rFonts w:ascii="Sylfaen" w:hAnsi="Sylfaen"/>
          <w:lang w:val="ka-GE"/>
        </w:rPr>
        <w:t xml:space="preserve"> </w:t>
      </w:r>
      <w:r w:rsidRPr="00034E65">
        <w:rPr>
          <w:rStyle w:val="rynqvb"/>
          <w:rFonts w:ascii="Sylfaen" w:hAnsi="Sylfaen"/>
          <w:lang w:val="ka-GE"/>
        </w:rPr>
        <w:t>სპეციფიკური in vivo წამლებთან ურთიერთქმედების კვლევები არ ჩატარებულა.</w:t>
      </w:r>
      <w:r w:rsidR="008F5D24" w:rsidRPr="00034E65">
        <w:rPr>
          <w:rStyle w:val="rynqvb"/>
          <w:rFonts w:ascii="Sylfaen" w:hAnsi="Sylfaen"/>
          <w:lang w:val="ka-GE"/>
        </w:rPr>
        <w:t xml:space="preserve"> </w:t>
      </w:r>
    </w:p>
    <w:p w14:paraId="4F6639B8" w14:textId="1FC1231C" w:rsidR="00D809DF" w:rsidRPr="00034E65" w:rsidRDefault="00D809DF" w:rsidP="00A25AB7">
      <w:pPr>
        <w:spacing w:after="0" w:line="240" w:lineRule="auto"/>
        <w:jc w:val="both"/>
        <w:rPr>
          <w:rStyle w:val="rynqvb"/>
          <w:rFonts w:ascii="Sylfaen" w:hAnsi="Sylfaen"/>
          <w:b/>
          <w:lang w:val="ka-GE"/>
        </w:rPr>
      </w:pPr>
    </w:p>
    <w:p w14:paraId="4F6CA5CA" w14:textId="2D1B982C" w:rsidR="00D809DF" w:rsidRPr="00034E65" w:rsidRDefault="00D809DF" w:rsidP="00A25AB7">
      <w:pPr>
        <w:spacing w:after="0" w:line="240" w:lineRule="auto"/>
        <w:jc w:val="both"/>
        <w:rPr>
          <w:rStyle w:val="rynqvb"/>
          <w:rFonts w:ascii="Sylfaen" w:hAnsi="Sylfaen"/>
          <w:lang w:val="ka-GE"/>
        </w:rPr>
      </w:pPr>
      <w:r w:rsidRPr="00034E65">
        <w:rPr>
          <w:rStyle w:val="rynqvb"/>
          <w:rFonts w:ascii="Sylfaen" w:hAnsi="Sylfaen"/>
          <w:u w:val="single"/>
          <w:lang w:val="ka-GE"/>
        </w:rPr>
        <w:t>ანტიკოაგულანტები და თრომბოციტების საწინააღმდეგო საშუალებები:</w:t>
      </w:r>
      <w:r w:rsidRPr="00034E65">
        <w:rPr>
          <w:rStyle w:val="rynqvb"/>
          <w:rFonts w:ascii="Sylfaen" w:hAnsi="Sylfaen"/>
          <w:lang w:val="ka-GE"/>
        </w:rPr>
        <w:t xml:space="preserve"> სიფრთხილე</w:t>
      </w:r>
      <w:r w:rsidR="0016667C" w:rsidRPr="00034E65">
        <w:rPr>
          <w:rStyle w:val="rynqvb"/>
          <w:rFonts w:ascii="Sylfaen" w:hAnsi="Sylfaen"/>
          <w:lang w:val="ka-GE"/>
        </w:rPr>
        <w:t>ა</w:t>
      </w:r>
      <w:r w:rsidRPr="00034E65">
        <w:rPr>
          <w:rStyle w:val="rynqvb"/>
          <w:rFonts w:ascii="Sylfaen" w:hAnsi="Sylfaen"/>
          <w:lang w:val="ka-GE"/>
        </w:rPr>
        <w:t xml:space="preserve"> </w:t>
      </w:r>
      <w:r w:rsidR="0016667C" w:rsidRPr="00034E65">
        <w:rPr>
          <w:rStyle w:val="rynqvb"/>
          <w:rFonts w:ascii="Sylfaen" w:hAnsi="Sylfaen"/>
          <w:lang w:val="ka-GE"/>
        </w:rPr>
        <w:t>საჭირო</w:t>
      </w:r>
      <w:r w:rsidRPr="00034E65">
        <w:rPr>
          <w:rStyle w:val="rynqvb"/>
          <w:rFonts w:ascii="Sylfaen" w:hAnsi="Sylfaen"/>
          <w:lang w:val="ka-GE"/>
        </w:rPr>
        <w:t xml:space="preserve"> დულოქსეტინი</w:t>
      </w:r>
      <w:r w:rsidR="0016667C" w:rsidRPr="00034E65">
        <w:rPr>
          <w:rStyle w:val="rynqvb"/>
          <w:rFonts w:ascii="Sylfaen" w:hAnsi="Sylfaen"/>
          <w:lang w:val="ka-GE"/>
        </w:rPr>
        <w:t>ს</w:t>
      </w:r>
      <w:r w:rsidRPr="00034E65">
        <w:rPr>
          <w:rStyle w:val="rynqvb"/>
          <w:rFonts w:ascii="Sylfaen" w:hAnsi="Sylfaen"/>
          <w:lang w:val="ka-GE"/>
        </w:rPr>
        <w:t xml:space="preserve"> ორალურ ანტიკოაგულანტებთან ან ანტითრომბოციტულ საშუალებებთან</w:t>
      </w:r>
      <w:r w:rsidR="0016667C" w:rsidRPr="00034E65">
        <w:rPr>
          <w:rStyle w:val="rynqvb"/>
          <w:rFonts w:ascii="Sylfaen" w:hAnsi="Sylfaen"/>
          <w:lang w:val="ka-GE"/>
        </w:rPr>
        <w:t xml:space="preserve"> კომბინირებული გამოყენებისას</w:t>
      </w:r>
      <w:r w:rsidRPr="00034E65">
        <w:rPr>
          <w:rStyle w:val="rynqvb"/>
          <w:rFonts w:ascii="Sylfaen" w:hAnsi="Sylfaen"/>
          <w:lang w:val="ka-GE"/>
        </w:rPr>
        <w:t xml:space="preserve"> ფარმაკოდინამიკური ურთიერთქმედების გამო სისხლდენის პოტენციური გაზრდილი რისკის გამო. </w:t>
      </w:r>
      <w:r w:rsidR="00C26325" w:rsidRPr="00034E65">
        <w:rPr>
          <w:rStyle w:val="rynqvb"/>
          <w:rFonts w:ascii="Sylfaen" w:hAnsi="Sylfaen"/>
          <w:lang w:val="ka-GE"/>
        </w:rPr>
        <w:t xml:space="preserve"> </w:t>
      </w:r>
      <w:r w:rsidRPr="00034E65">
        <w:rPr>
          <w:rStyle w:val="rynqvb"/>
          <w:rFonts w:ascii="Sylfaen" w:hAnsi="Sylfaen"/>
          <w:lang w:val="ka-GE"/>
        </w:rPr>
        <w:t>გარდა ამისა, დაფიქსირდა INR მნიშვნელობების მატება, როდესაც დულოქსეტინი ერთდროულად მიიღეს პაციენტებ</w:t>
      </w:r>
      <w:r w:rsidR="008759E5" w:rsidRPr="00034E65">
        <w:rPr>
          <w:rStyle w:val="rynqvb"/>
          <w:rFonts w:ascii="Sylfaen" w:hAnsi="Sylfaen"/>
          <w:lang w:val="ka-GE"/>
        </w:rPr>
        <w:t>მა</w:t>
      </w:r>
      <w:r w:rsidRPr="00034E65">
        <w:rPr>
          <w:rStyle w:val="rynqvb"/>
          <w:rFonts w:ascii="Sylfaen" w:hAnsi="Sylfaen"/>
          <w:lang w:val="ka-GE"/>
        </w:rPr>
        <w:t>, რომლებიც მკურნალობდნენ ვარფარინით. თუმცა, დულოქსეტინის ერთდროულ გამოყენება</w:t>
      </w:r>
      <w:r w:rsidR="00936B1B" w:rsidRPr="00034E65">
        <w:rPr>
          <w:rStyle w:val="rynqvb"/>
          <w:rFonts w:ascii="Sylfaen" w:hAnsi="Sylfaen"/>
          <w:lang w:val="ka-GE"/>
        </w:rPr>
        <w:t>ს</w:t>
      </w:r>
      <w:r w:rsidRPr="00034E65">
        <w:rPr>
          <w:rStyle w:val="rynqvb"/>
          <w:rFonts w:ascii="Sylfaen" w:hAnsi="Sylfaen"/>
          <w:lang w:val="ka-GE"/>
        </w:rPr>
        <w:t xml:space="preserve"> ვარფარინთან წონასწორობის პირობებში, ჯანმრთელ მოხალისეებში, როგორც კლინიკური ფარმაკოლოგიური კვლევის ნაწილი, არ მოჰყოლია INR-ის კლინიკურად მნიშვნელოვანი ცვლილება საწყისიდან ან R- ან S-ვარფარინის ფარმაკოკინეტიკაში.</w:t>
      </w:r>
    </w:p>
    <w:p w14:paraId="16A9ACF9" w14:textId="260A5640" w:rsidR="00EE74B2" w:rsidRPr="00034E65" w:rsidRDefault="00EE74B2" w:rsidP="00A25AB7">
      <w:pPr>
        <w:spacing w:after="0" w:line="240" w:lineRule="auto"/>
        <w:jc w:val="both"/>
        <w:rPr>
          <w:rStyle w:val="rynqvb"/>
          <w:rFonts w:ascii="Sylfaen" w:hAnsi="Sylfaen"/>
          <w:b/>
          <w:lang w:val="ka-GE"/>
        </w:rPr>
      </w:pPr>
    </w:p>
    <w:p w14:paraId="662A50BD" w14:textId="77777777" w:rsidR="007908D0" w:rsidRPr="00034E65" w:rsidRDefault="0008730E"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სხვა სამკურნალო საშუალებების მოქმედება დულოქსეტინზე: </w:t>
      </w:r>
    </w:p>
    <w:p w14:paraId="759BACD7" w14:textId="0CF1EABA" w:rsidR="0008730E" w:rsidRPr="00034E65" w:rsidRDefault="0008730E" w:rsidP="00A25AB7">
      <w:pPr>
        <w:spacing w:after="0" w:line="240" w:lineRule="auto"/>
        <w:jc w:val="both"/>
        <w:rPr>
          <w:rStyle w:val="rynqvb"/>
          <w:rFonts w:ascii="Sylfaen" w:hAnsi="Sylfaen"/>
          <w:lang w:val="ka-GE"/>
        </w:rPr>
      </w:pPr>
      <w:r w:rsidRPr="00034E65">
        <w:rPr>
          <w:rStyle w:val="rynqvb"/>
          <w:rFonts w:ascii="Sylfaen" w:hAnsi="Sylfaen"/>
          <w:u w:val="single"/>
          <w:lang w:val="ka-GE"/>
        </w:rPr>
        <w:t>ანტაციდები და H2 ანტაგონისტები:</w:t>
      </w:r>
      <w:r w:rsidRPr="00034E65">
        <w:rPr>
          <w:rStyle w:val="rynqvb"/>
          <w:rFonts w:ascii="Sylfaen" w:hAnsi="Sylfaen"/>
          <w:lang w:val="ka-GE"/>
        </w:rPr>
        <w:t xml:space="preserve"> დულოქსეტინის ერთდროულ</w:t>
      </w:r>
      <w:r w:rsidR="00EF2305" w:rsidRPr="00034E65">
        <w:rPr>
          <w:rStyle w:val="rynqvb"/>
          <w:rFonts w:ascii="Sylfaen" w:hAnsi="Sylfaen"/>
          <w:lang w:val="ka-GE"/>
        </w:rPr>
        <w:t>მა</w:t>
      </w:r>
      <w:r w:rsidRPr="00034E65">
        <w:rPr>
          <w:rStyle w:val="rynqvb"/>
          <w:rFonts w:ascii="Sylfaen" w:hAnsi="Sylfaen"/>
          <w:lang w:val="ka-GE"/>
        </w:rPr>
        <w:t xml:space="preserve"> მიღება</w:t>
      </w:r>
      <w:r w:rsidR="00EF2305" w:rsidRPr="00034E65">
        <w:rPr>
          <w:rStyle w:val="rynqvb"/>
          <w:rFonts w:ascii="Sylfaen" w:hAnsi="Sylfaen"/>
          <w:lang w:val="ka-GE"/>
        </w:rPr>
        <w:t>მ</w:t>
      </w:r>
      <w:r w:rsidRPr="00034E65">
        <w:rPr>
          <w:rStyle w:val="rynqvb"/>
          <w:rFonts w:ascii="Sylfaen" w:hAnsi="Sylfaen"/>
          <w:lang w:val="ka-GE"/>
        </w:rPr>
        <w:t xml:space="preserve"> ალუმინის და მაგნიუმის შემცველ ანტაციდებთან, ან დულოქსეტინი ფამოტიდინთან ერთად, არ მოახდინა მნიშვნელოვანი გავლენა დულოქსეტინის შეწოვის სიჩქარეზე ან ხარისხზე 40 მგ პერორალური დოზის მიღების შემდეგ. </w:t>
      </w:r>
      <w:r w:rsidRPr="00034E65">
        <w:rPr>
          <w:rStyle w:val="rynqvb"/>
          <w:rFonts w:ascii="Sylfaen" w:hAnsi="Sylfaen"/>
          <w:u w:val="single"/>
          <w:lang w:val="ka-GE"/>
        </w:rPr>
        <w:t>CYP1A2-ის ინდუქტორები:</w:t>
      </w:r>
      <w:r w:rsidRPr="00034E65">
        <w:rPr>
          <w:rStyle w:val="rynqvb"/>
          <w:rFonts w:ascii="Sylfaen" w:hAnsi="Sylfaen"/>
          <w:lang w:val="ka-GE"/>
        </w:rPr>
        <w:t xml:space="preserve"> პოპულაციის ფარმაკოკინეტიკური ანალიზებმა აჩვენა, რომ მწეველებს </w:t>
      </w:r>
      <w:r w:rsidR="005674FF" w:rsidRPr="00034E65">
        <w:rPr>
          <w:rStyle w:val="rynqvb"/>
          <w:rFonts w:ascii="Sylfaen" w:hAnsi="Sylfaen"/>
          <w:lang w:val="ka-GE"/>
        </w:rPr>
        <w:t>აღენიშნებათ</w:t>
      </w:r>
      <w:r w:rsidRPr="00034E65">
        <w:rPr>
          <w:rStyle w:val="rynqvb"/>
          <w:rFonts w:ascii="Sylfaen" w:hAnsi="Sylfaen"/>
          <w:lang w:val="ka-GE"/>
        </w:rPr>
        <w:t xml:space="preserve"> დულოქსეტინის პლაზმური კონცენტრაცია თითქმის 50%-ით ნაკლები არამწეველებთან შედარებით.</w:t>
      </w:r>
      <w:r w:rsidR="008949F2" w:rsidRPr="00034E65">
        <w:rPr>
          <w:rStyle w:val="rynqvb"/>
          <w:rFonts w:ascii="Sylfaen" w:hAnsi="Sylfaen"/>
          <w:lang w:val="ka-GE"/>
        </w:rPr>
        <w:t xml:space="preserve"> </w:t>
      </w:r>
    </w:p>
    <w:p w14:paraId="10B66E62" w14:textId="41B56058" w:rsidR="00B44EEC" w:rsidRPr="00034E65" w:rsidRDefault="00B44EEC" w:rsidP="00A25AB7">
      <w:pPr>
        <w:spacing w:after="0" w:line="240" w:lineRule="auto"/>
        <w:jc w:val="both"/>
        <w:rPr>
          <w:rStyle w:val="rynqvb"/>
          <w:rFonts w:ascii="Sylfaen" w:hAnsi="Sylfaen"/>
          <w:b/>
          <w:lang w:val="ka-GE"/>
        </w:rPr>
      </w:pPr>
    </w:p>
    <w:p w14:paraId="3CBFF8B1" w14:textId="2BB476DE" w:rsidR="0066763A" w:rsidRPr="00034E65" w:rsidRDefault="00B44EEC"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დამატებითი ინფორმაცია სპეციალური პოპულაციების შესახებ </w:t>
      </w:r>
    </w:p>
    <w:p w14:paraId="663DF964" w14:textId="4540F0F3" w:rsidR="00B44EEC" w:rsidRPr="00034E65" w:rsidRDefault="00B44EEC" w:rsidP="00A25AB7">
      <w:pPr>
        <w:spacing w:after="0" w:line="240" w:lineRule="auto"/>
        <w:jc w:val="both"/>
        <w:rPr>
          <w:rStyle w:val="rynqvb"/>
          <w:rFonts w:ascii="Sylfaen" w:hAnsi="Sylfaen"/>
          <w:lang w:val="ka-GE"/>
        </w:rPr>
      </w:pPr>
      <w:r w:rsidRPr="00034E65">
        <w:rPr>
          <w:rStyle w:val="rynqvb"/>
          <w:rFonts w:ascii="Sylfaen" w:hAnsi="Sylfaen"/>
          <w:lang w:val="ka-GE"/>
        </w:rPr>
        <w:t>ურთიერთქმედების კვლევები არ ჩატარებულა.</w:t>
      </w:r>
    </w:p>
    <w:p w14:paraId="67686CFF" w14:textId="2C2A60DC" w:rsidR="0066763A" w:rsidRPr="00034E65" w:rsidRDefault="0066763A" w:rsidP="00A25AB7">
      <w:pPr>
        <w:spacing w:after="0" w:line="240" w:lineRule="auto"/>
        <w:jc w:val="both"/>
        <w:rPr>
          <w:rStyle w:val="rynqvb"/>
          <w:rFonts w:ascii="Sylfaen" w:hAnsi="Sylfaen"/>
          <w:b/>
          <w:lang w:val="ka-GE"/>
        </w:rPr>
      </w:pPr>
    </w:p>
    <w:p w14:paraId="36789AA4" w14:textId="77777777" w:rsidR="00303CC2" w:rsidRPr="00034E65" w:rsidRDefault="00692EF5" w:rsidP="00A25AB7">
      <w:pPr>
        <w:spacing w:after="0" w:line="240" w:lineRule="auto"/>
        <w:jc w:val="both"/>
        <w:rPr>
          <w:rStyle w:val="rynqvb"/>
          <w:rFonts w:ascii="Sylfaen" w:hAnsi="Sylfaen"/>
          <w:b/>
          <w:lang w:val="ka-GE"/>
        </w:rPr>
      </w:pPr>
      <w:r w:rsidRPr="00034E65">
        <w:rPr>
          <w:rStyle w:val="rynqvb"/>
          <w:rFonts w:ascii="Sylfaen" w:hAnsi="Sylfaen"/>
          <w:b/>
          <w:lang w:val="ka-GE"/>
        </w:rPr>
        <w:t>პედიატრიული პოპულაციები</w:t>
      </w:r>
    </w:p>
    <w:p w14:paraId="70D292D0" w14:textId="03438337" w:rsidR="0066763A" w:rsidRPr="00034E65" w:rsidRDefault="00692EF5" w:rsidP="00A25AB7">
      <w:pPr>
        <w:spacing w:after="0" w:line="240" w:lineRule="auto"/>
        <w:jc w:val="both"/>
        <w:rPr>
          <w:rStyle w:val="rynqvb"/>
          <w:rFonts w:ascii="Sylfaen" w:hAnsi="Sylfaen"/>
          <w:lang w:val="ka-GE"/>
        </w:rPr>
      </w:pPr>
      <w:r w:rsidRPr="00034E65">
        <w:rPr>
          <w:rStyle w:val="rynqvb"/>
          <w:rFonts w:ascii="Sylfaen" w:hAnsi="Sylfaen"/>
          <w:lang w:val="ka-GE"/>
        </w:rPr>
        <w:t>ურთიერთქმედების კვლევები არ ჩატარებულა.</w:t>
      </w:r>
    </w:p>
    <w:p w14:paraId="500D7DF7" w14:textId="30A65449" w:rsidR="001A53F1" w:rsidRPr="00034E65" w:rsidRDefault="001A53F1" w:rsidP="00A25AB7">
      <w:pPr>
        <w:spacing w:after="0" w:line="240" w:lineRule="auto"/>
        <w:jc w:val="both"/>
        <w:rPr>
          <w:rStyle w:val="rynqvb"/>
          <w:rFonts w:ascii="Sylfaen" w:hAnsi="Sylfaen"/>
          <w:b/>
          <w:lang w:val="ka-GE"/>
        </w:rPr>
      </w:pPr>
    </w:p>
    <w:p w14:paraId="2CE9AC6E" w14:textId="77777777" w:rsidR="00F0234C" w:rsidRPr="00034E65" w:rsidRDefault="00AA6E50" w:rsidP="00A25AB7">
      <w:pPr>
        <w:spacing w:after="0" w:line="240" w:lineRule="auto"/>
        <w:jc w:val="both"/>
        <w:rPr>
          <w:rStyle w:val="rynqvb"/>
          <w:rFonts w:ascii="Sylfaen" w:hAnsi="Sylfaen"/>
          <w:b/>
          <w:lang w:val="ka-GE"/>
        </w:rPr>
      </w:pPr>
      <w:r w:rsidRPr="00034E65">
        <w:rPr>
          <w:rStyle w:val="rynqvb"/>
          <w:rFonts w:ascii="Sylfaen" w:hAnsi="Sylfaen"/>
          <w:b/>
          <w:lang w:val="ka-GE"/>
        </w:rPr>
        <w:t>4.6.</w:t>
      </w:r>
      <w:r w:rsidRPr="00034E65">
        <w:rPr>
          <w:rStyle w:val="hwtze"/>
          <w:rFonts w:ascii="Sylfaen" w:hAnsi="Sylfaen"/>
          <w:b/>
          <w:lang w:val="ka-GE"/>
        </w:rPr>
        <w:t xml:space="preserve"> </w:t>
      </w:r>
      <w:r w:rsidRPr="00034E65">
        <w:rPr>
          <w:rStyle w:val="rynqvb"/>
          <w:rFonts w:ascii="Sylfaen" w:hAnsi="Sylfaen"/>
          <w:b/>
          <w:lang w:val="ka-GE"/>
        </w:rPr>
        <w:t xml:space="preserve">ორსულობა და ლაქტაცია </w:t>
      </w:r>
    </w:p>
    <w:p w14:paraId="695BA8DC" w14:textId="3CB7CD7B" w:rsidR="00F0234C" w:rsidRPr="00034E65" w:rsidRDefault="00AA6E50" w:rsidP="00A25AB7">
      <w:pPr>
        <w:spacing w:after="0" w:line="240" w:lineRule="auto"/>
        <w:jc w:val="both"/>
        <w:rPr>
          <w:rStyle w:val="rynqvb"/>
          <w:rFonts w:ascii="Sylfaen" w:hAnsi="Sylfaen"/>
          <w:b/>
          <w:lang w:val="ka-GE"/>
        </w:rPr>
      </w:pPr>
      <w:r w:rsidRPr="00034E65">
        <w:rPr>
          <w:rStyle w:val="rynqvb"/>
          <w:rFonts w:ascii="Sylfaen" w:hAnsi="Sylfaen"/>
          <w:b/>
          <w:lang w:val="ka-GE"/>
        </w:rPr>
        <w:t>ზოგადი რეკომენდაცი</w:t>
      </w:r>
      <w:r w:rsidR="00F0234C" w:rsidRPr="00034E65">
        <w:rPr>
          <w:rStyle w:val="rynqvb"/>
          <w:rFonts w:ascii="Sylfaen" w:hAnsi="Sylfaen"/>
          <w:b/>
          <w:lang w:val="ka-GE"/>
        </w:rPr>
        <w:t>ები</w:t>
      </w:r>
    </w:p>
    <w:p w14:paraId="77FC400B" w14:textId="2883D7F6" w:rsidR="001A53F1" w:rsidRPr="00034E65" w:rsidRDefault="00AA6E50" w:rsidP="00A25AB7">
      <w:pPr>
        <w:spacing w:after="0" w:line="240" w:lineRule="auto"/>
        <w:jc w:val="both"/>
        <w:rPr>
          <w:rStyle w:val="rynqvb"/>
          <w:rFonts w:ascii="Sylfaen" w:hAnsi="Sylfaen"/>
          <w:lang w:val="ka-GE"/>
        </w:rPr>
      </w:pPr>
      <w:r w:rsidRPr="00034E65">
        <w:rPr>
          <w:rStyle w:val="rynqvb"/>
          <w:rFonts w:ascii="Sylfaen" w:hAnsi="Sylfaen"/>
          <w:lang w:val="ka-GE"/>
        </w:rPr>
        <w:t>ორსულობის კატეგორია C</w:t>
      </w:r>
    </w:p>
    <w:p w14:paraId="6500D0EE" w14:textId="7F9EE4B4" w:rsidR="00CE2593" w:rsidRPr="00034E65" w:rsidRDefault="00CE2593" w:rsidP="00A25AB7">
      <w:pPr>
        <w:spacing w:after="0" w:line="240" w:lineRule="auto"/>
        <w:jc w:val="both"/>
        <w:rPr>
          <w:rStyle w:val="rynqvb"/>
          <w:rFonts w:ascii="Sylfaen" w:hAnsi="Sylfaen"/>
          <w:b/>
          <w:lang w:val="ka-GE"/>
        </w:rPr>
      </w:pPr>
    </w:p>
    <w:p w14:paraId="7409BCF9" w14:textId="77777777" w:rsidR="00DF2BC7" w:rsidRPr="00034E65" w:rsidRDefault="00835A2B"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რეპროდუქციული პოტენციალის ქალები/კონტრაცეფცია </w:t>
      </w:r>
    </w:p>
    <w:p w14:paraId="0DB8CC3F" w14:textId="7E44AA8D" w:rsidR="00835A2B" w:rsidRPr="00034E65" w:rsidRDefault="00835A2B"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ქალებს უნდა </w:t>
      </w:r>
      <w:r w:rsidR="00FA53C8" w:rsidRPr="00034E65">
        <w:rPr>
          <w:rStyle w:val="rynqvb"/>
          <w:rFonts w:ascii="Sylfaen" w:hAnsi="Sylfaen"/>
          <w:lang w:val="ka-GE"/>
        </w:rPr>
        <w:t>მიეცეთ რეკომენდაცია,</w:t>
      </w:r>
      <w:r w:rsidRPr="00034E65">
        <w:rPr>
          <w:rStyle w:val="rynqvb"/>
          <w:rFonts w:ascii="Sylfaen" w:hAnsi="Sylfaen"/>
          <w:lang w:val="ka-GE"/>
        </w:rPr>
        <w:t xml:space="preserve"> რომ </w:t>
      </w:r>
      <w:r w:rsidR="00F70BDD" w:rsidRPr="00034E65">
        <w:rPr>
          <w:rStyle w:val="rynqvb"/>
          <w:rFonts w:ascii="Sylfaen" w:hAnsi="Sylfaen"/>
          <w:lang w:val="ka-GE"/>
        </w:rPr>
        <w:t>თუ დაორსულდნენ თერაპიის დროს</w:t>
      </w:r>
      <w:r w:rsidRPr="00034E65">
        <w:rPr>
          <w:rStyle w:val="rynqvb"/>
          <w:rFonts w:ascii="Sylfaen" w:hAnsi="Sylfaen"/>
          <w:lang w:val="ka-GE"/>
        </w:rPr>
        <w:t xml:space="preserve"> ან აპირებენ დაორსულებას, აცნობონ ექიმს.</w:t>
      </w:r>
    </w:p>
    <w:p w14:paraId="2B4FE12E" w14:textId="327E623A" w:rsidR="00A24360" w:rsidRPr="00034E65" w:rsidRDefault="00A24360" w:rsidP="00A25AB7">
      <w:pPr>
        <w:spacing w:after="0" w:line="240" w:lineRule="auto"/>
        <w:jc w:val="both"/>
        <w:rPr>
          <w:rStyle w:val="rynqvb"/>
          <w:rFonts w:ascii="Sylfaen" w:hAnsi="Sylfaen"/>
          <w:b/>
          <w:lang w:val="ka-GE"/>
        </w:rPr>
      </w:pPr>
    </w:p>
    <w:p w14:paraId="70D32770" w14:textId="77777777" w:rsidR="00815D2A" w:rsidRPr="00034E65" w:rsidRDefault="00A95CE9"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ორსულობა </w:t>
      </w:r>
    </w:p>
    <w:p w14:paraId="358B0D9C" w14:textId="5C44D753" w:rsidR="00A24360" w:rsidRPr="00034E65" w:rsidRDefault="00A95CE9"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დულესტინი უნდა იქნას გამოყენებული ორსულობისას მხოლოდ იმ შემთხვევაში, თუ პოტენციური სარგებელი </w:t>
      </w:r>
      <w:r w:rsidR="002C0C47" w:rsidRPr="00034E65">
        <w:rPr>
          <w:rStyle w:val="rynqvb"/>
          <w:rFonts w:ascii="Sylfaen" w:hAnsi="Sylfaen"/>
          <w:lang w:val="ka-GE"/>
        </w:rPr>
        <w:t>აღემატება</w:t>
      </w:r>
      <w:r w:rsidRPr="00034E65">
        <w:rPr>
          <w:rStyle w:val="rynqvb"/>
          <w:rFonts w:ascii="Sylfaen" w:hAnsi="Sylfaen"/>
          <w:lang w:val="ka-GE"/>
        </w:rPr>
        <w:t xml:space="preserve"> ნაყოფის</w:t>
      </w:r>
      <w:r w:rsidR="007B338B" w:rsidRPr="00034E65">
        <w:rPr>
          <w:rStyle w:val="rynqvb"/>
          <w:rFonts w:ascii="Sylfaen" w:hAnsi="Sylfaen"/>
          <w:lang w:val="ka-GE"/>
        </w:rPr>
        <w:t xml:space="preserve"> მიმ</w:t>
      </w:r>
      <w:r w:rsidR="00DB438E" w:rsidRPr="00034E65">
        <w:rPr>
          <w:rStyle w:val="rynqvb"/>
          <w:rFonts w:ascii="Sylfaen" w:hAnsi="Sylfaen"/>
          <w:lang w:val="ka-GE"/>
        </w:rPr>
        <w:t>ა</w:t>
      </w:r>
      <w:r w:rsidR="007B338B" w:rsidRPr="00034E65">
        <w:rPr>
          <w:rStyle w:val="rynqvb"/>
          <w:rFonts w:ascii="Sylfaen" w:hAnsi="Sylfaen"/>
          <w:lang w:val="ka-GE"/>
        </w:rPr>
        <w:t xml:space="preserve">რთ </w:t>
      </w:r>
      <w:r w:rsidRPr="00034E65">
        <w:rPr>
          <w:rStyle w:val="rynqvb"/>
          <w:rFonts w:ascii="Sylfaen" w:hAnsi="Sylfaen"/>
          <w:lang w:val="ka-GE"/>
        </w:rPr>
        <w:t>პოტენციურ რისკს.</w:t>
      </w:r>
    </w:p>
    <w:p w14:paraId="099407AB" w14:textId="0EAF27C4" w:rsidR="00F3077D" w:rsidRPr="00034E65" w:rsidRDefault="00A7586C" w:rsidP="00A25AB7">
      <w:pPr>
        <w:spacing w:after="0" w:line="240" w:lineRule="auto"/>
        <w:jc w:val="both"/>
        <w:rPr>
          <w:rStyle w:val="rynqvb"/>
          <w:rFonts w:ascii="Sylfaen" w:hAnsi="Sylfaen"/>
          <w:lang w:val="ka-GE"/>
        </w:rPr>
      </w:pPr>
      <w:r w:rsidRPr="00034E65">
        <w:rPr>
          <w:rStyle w:val="rynqvb"/>
          <w:rFonts w:ascii="Sylfaen" w:hAnsi="Sylfaen"/>
          <w:lang w:val="ka-GE"/>
        </w:rPr>
        <w:t>არ არსებობს ადექვატური მონაცემები ორსულებში დულოქსეტინის გამოყენების შესახებ.</w:t>
      </w:r>
      <w:r w:rsidRPr="00034E65">
        <w:rPr>
          <w:rStyle w:val="hwtze"/>
          <w:rFonts w:ascii="Sylfaen" w:hAnsi="Sylfaen"/>
          <w:lang w:val="ka-GE"/>
        </w:rPr>
        <w:t xml:space="preserve"> </w:t>
      </w:r>
      <w:r w:rsidR="00C16B9F" w:rsidRPr="00034E65">
        <w:rPr>
          <w:rStyle w:val="rynqvb"/>
          <w:rFonts w:ascii="Sylfaen" w:hAnsi="Sylfaen"/>
          <w:lang w:val="ka-GE"/>
        </w:rPr>
        <w:t xml:space="preserve">ცხოველებზე ჩატარებულმა კვლევებმა აჩვენა რეპროდუქციული ტოქსიკურობა დულოქსეტინის სისტემური </w:t>
      </w:r>
      <w:r w:rsidR="00C16B9F" w:rsidRPr="00034E65">
        <w:rPr>
          <w:rStyle w:val="rynqvb"/>
          <w:rFonts w:ascii="Sylfaen" w:hAnsi="Sylfaen"/>
          <w:lang w:val="ka-GE"/>
        </w:rPr>
        <w:lastRenderedPageBreak/>
        <w:t>ექსპოზიციის დონეზე (AUC)</w:t>
      </w:r>
      <w:r w:rsidR="00A16AD4" w:rsidRPr="00034E65">
        <w:rPr>
          <w:rStyle w:val="rynqvb"/>
          <w:rFonts w:ascii="Sylfaen" w:hAnsi="Sylfaen"/>
          <w:lang w:val="ka-GE"/>
        </w:rPr>
        <w:t>, რომლებიც</w:t>
      </w:r>
      <w:r w:rsidR="00C16B9F" w:rsidRPr="00034E65">
        <w:rPr>
          <w:rStyle w:val="rynqvb"/>
          <w:rFonts w:ascii="Sylfaen" w:hAnsi="Sylfaen"/>
          <w:lang w:val="ka-GE"/>
        </w:rPr>
        <w:t xml:space="preserve"> მაქსიმალურ კლინიკურ ექსპოზიციაზე დაბალი</w:t>
      </w:r>
      <w:r w:rsidR="00A16AD4" w:rsidRPr="00034E65">
        <w:rPr>
          <w:rStyle w:val="rynqvb"/>
          <w:rFonts w:ascii="Sylfaen" w:hAnsi="Sylfaen"/>
          <w:lang w:val="ka-GE"/>
        </w:rPr>
        <w:t xml:space="preserve"> იყო</w:t>
      </w:r>
      <w:r w:rsidR="00C16B9F" w:rsidRPr="00034E65">
        <w:rPr>
          <w:rStyle w:val="rynqvb"/>
          <w:rFonts w:ascii="Sylfaen" w:hAnsi="Sylfaen"/>
          <w:lang w:val="ka-GE"/>
        </w:rPr>
        <w:t>.</w:t>
      </w:r>
      <w:r w:rsidR="00A16AD4" w:rsidRPr="00034E65">
        <w:rPr>
          <w:rStyle w:val="rynqvb"/>
          <w:rFonts w:ascii="Sylfaen" w:hAnsi="Sylfaen"/>
          <w:lang w:val="ka-GE"/>
        </w:rPr>
        <w:t xml:space="preserve"> </w:t>
      </w:r>
      <w:r w:rsidRPr="00034E65">
        <w:rPr>
          <w:rStyle w:val="rynqvb"/>
          <w:rFonts w:ascii="Sylfaen" w:hAnsi="Sylfaen"/>
          <w:lang w:val="ka-GE"/>
        </w:rPr>
        <w:t>პოტენციური რისკი ადამიანებისთვის უცნობია.</w:t>
      </w:r>
      <w:r w:rsidRPr="00034E65">
        <w:rPr>
          <w:rStyle w:val="hwtze"/>
          <w:rFonts w:ascii="Sylfaen" w:hAnsi="Sylfaen"/>
          <w:lang w:val="ka-GE"/>
        </w:rPr>
        <w:t xml:space="preserve"> </w:t>
      </w:r>
      <w:r w:rsidRPr="00034E65">
        <w:rPr>
          <w:rStyle w:val="rynqvb"/>
          <w:rFonts w:ascii="Sylfaen" w:hAnsi="Sylfaen"/>
          <w:lang w:val="ka-GE"/>
        </w:rPr>
        <w:t>ეპიდემიოლოგიურმა მონაცემებმა აჩვენა, რომ SSR-ების გამოყენებამ ორსულობისას, განსაკუთრებით გვიან ორსულობისას, შეიძლება გაზარდოს ახალშობილში მუდმივი ფილტვის ჰიპერტენზიის რისკი. მიუხედავად იმისა, რომ არცერთ კვლევას არ აქვს გამოკვლეული მუდმივი ფილტვის ჰიპერტენზიის კავშირი ახალშობილებში და SNR1 მკურნალობაში, ეს პოტენციური რისკი არ შეიძლება გამოირიცხოს დულოქსეტინით, მოქმედების შესაბამისი მექანიზმის გათვალისწინებით</w:t>
      </w:r>
      <w:r w:rsidR="00E021D3" w:rsidRPr="00034E65">
        <w:rPr>
          <w:rStyle w:val="rynqvb"/>
          <w:rFonts w:ascii="Sylfaen" w:hAnsi="Sylfaen"/>
          <w:lang w:val="ka-GE"/>
        </w:rPr>
        <w:t xml:space="preserve"> </w:t>
      </w:r>
      <w:r w:rsidRPr="00034E65">
        <w:rPr>
          <w:rStyle w:val="rynqvb"/>
          <w:rFonts w:ascii="Sylfaen" w:hAnsi="Sylfaen"/>
          <w:lang w:val="ka-GE"/>
        </w:rPr>
        <w:t xml:space="preserve">(სეროტონინის </w:t>
      </w:r>
      <w:r w:rsidR="00E021D3" w:rsidRPr="00034E65">
        <w:rPr>
          <w:rStyle w:val="rynqvb"/>
          <w:rFonts w:ascii="Sylfaen" w:hAnsi="Sylfaen"/>
          <w:lang w:val="ka-GE"/>
        </w:rPr>
        <w:t>ათვისების</w:t>
      </w:r>
      <w:r w:rsidRPr="00034E65">
        <w:rPr>
          <w:rStyle w:val="rynqvb"/>
          <w:rFonts w:ascii="Sylfaen" w:hAnsi="Sylfaen"/>
          <w:lang w:val="ka-GE"/>
        </w:rPr>
        <w:t xml:space="preserve"> დათრგუნვა).</w:t>
      </w:r>
    </w:p>
    <w:p w14:paraId="30FCD74A" w14:textId="41536648" w:rsidR="00F3077D" w:rsidRPr="00034E65" w:rsidRDefault="000A7951" w:rsidP="00A25AB7">
      <w:pPr>
        <w:spacing w:after="0" w:line="240" w:lineRule="auto"/>
        <w:jc w:val="both"/>
        <w:rPr>
          <w:rStyle w:val="rynqvb"/>
          <w:rFonts w:ascii="Sylfaen" w:hAnsi="Sylfaen"/>
          <w:lang w:val="ka-GE"/>
        </w:rPr>
      </w:pPr>
      <w:r w:rsidRPr="00034E65">
        <w:rPr>
          <w:rStyle w:val="rynqvb"/>
          <w:rFonts w:ascii="Sylfaen" w:hAnsi="Sylfaen"/>
          <w:lang w:val="ka-GE"/>
        </w:rPr>
        <w:t>ისევე როგორც სხვა სეროტონერგიულ სამკურნალო საშუალებებთან ერთად, ახალშობილში შესაძლოა გამოვლინდეს შეწყვეტის სიმპტომები დედის მიერ დულოქსეტინის უახლოეს პერიოდში გამოყენების შემდეგ.</w:t>
      </w:r>
      <w:r w:rsidRPr="00034E65">
        <w:rPr>
          <w:rStyle w:val="hwtze"/>
          <w:rFonts w:ascii="Sylfaen" w:hAnsi="Sylfaen"/>
          <w:lang w:val="ka-GE"/>
        </w:rPr>
        <w:t xml:space="preserve"> </w:t>
      </w:r>
      <w:r w:rsidRPr="00034E65">
        <w:rPr>
          <w:rStyle w:val="rynqvb"/>
          <w:rFonts w:ascii="Sylfaen" w:hAnsi="Sylfaen"/>
          <w:lang w:val="ka-GE"/>
        </w:rPr>
        <w:t>დულოქსეტინის მიღების შეწყვეტის სიმპტომები შეიძლება მოიცავდეს ჰიპოტონიას, ტრემორ</w:t>
      </w:r>
      <w:r w:rsidR="00ED4BA1" w:rsidRPr="00034E65">
        <w:rPr>
          <w:rStyle w:val="rynqvb"/>
          <w:rFonts w:ascii="Sylfaen" w:hAnsi="Sylfaen"/>
          <w:lang w:val="ka-GE"/>
        </w:rPr>
        <w:t>ს</w:t>
      </w:r>
      <w:r w:rsidRPr="00034E65">
        <w:rPr>
          <w:rStyle w:val="rynqvb"/>
          <w:rFonts w:ascii="Sylfaen" w:hAnsi="Sylfaen"/>
          <w:lang w:val="ka-GE"/>
        </w:rPr>
        <w:t>, შფოთვა</w:t>
      </w:r>
      <w:r w:rsidR="00ED4BA1" w:rsidRPr="00034E65">
        <w:rPr>
          <w:rStyle w:val="rynqvb"/>
          <w:rFonts w:ascii="Sylfaen" w:hAnsi="Sylfaen"/>
          <w:lang w:val="ka-GE"/>
        </w:rPr>
        <w:t>ს</w:t>
      </w:r>
      <w:r w:rsidRPr="00034E65">
        <w:rPr>
          <w:rStyle w:val="rynqvb"/>
          <w:rFonts w:ascii="Sylfaen" w:hAnsi="Sylfaen"/>
          <w:lang w:val="ka-GE"/>
        </w:rPr>
        <w:t>, კვების გაძნელება</w:t>
      </w:r>
      <w:r w:rsidR="00ED4BA1" w:rsidRPr="00034E65">
        <w:rPr>
          <w:rStyle w:val="rynqvb"/>
          <w:rFonts w:ascii="Sylfaen" w:hAnsi="Sylfaen"/>
          <w:lang w:val="ka-GE"/>
        </w:rPr>
        <w:t>ს</w:t>
      </w:r>
      <w:r w:rsidRPr="00034E65">
        <w:rPr>
          <w:rStyle w:val="rynqvb"/>
          <w:rFonts w:ascii="Sylfaen" w:hAnsi="Sylfaen"/>
          <w:lang w:val="ka-GE"/>
        </w:rPr>
        <w:t>, რესპირატორული დისტრეს</w:t>
      </w:r>
      <w:r w:rsidR="00ED4BA1" w:rsidRPr="00034E65">
        <w:rPr>
          <w:rStyle w:val="rynqvb"/>
          <w:rFonts w:ascii="Sylfaen" w:hAnsi="Sylfaen"/>
          <w:lang w:val="ka-GE"/>
        </w:rPr>
        <w:t>ს</w:t>
      </w:r>
      <w:r w:rsidRPr="00034E65">
        <w:rPr>
          <w:rStyle w:val="rynqvb"/>
          <w:rFonts w:ascii="Sylfaen" w:hAnsi="Sylfaen"/>
          <w:lang w:val="ka-GE"/>
        </w:rPr>
        <w:t xml:space="preserve"> და კრუნჩხვებ</w:t>
      </w:r>
      <w:r w:rsidR="00ED4BA1" w:rsidRPr="00034E65">
        <w:rPr>
          <w:rStyle w:val="rynqvb"/>
          <w:rFonts w:ascii="Sylfaen" w:hAnsi="Sylfaen"/>
          <w:lang w:val="ka-GE"/>
        </w:rPr>
        <w:t>ს</w:t>
      </w:r>
      <w:r w:rsidRPr="00034E65">
        <w:rPr>
          <w:rStyle w:val="rynqvb"/>
          <w:rFonts w:ascii="Sylfaen" w:hAnsi="Sylfaen"/>
          <w:lang w:val="ka-GE"/>
        </w:rPr>
        <w:t>.</w:t>
      </w:r>
      <w:r w:rsidRPr="00034E65">
        <w:rPr>
          <w:rStyle w:val="hwtze"/>
          <w:rFonts w:ascii="Sylfaen" w:hAnsi="Sylfaen"/>
          <w:lang w:val="ka-GE"/>
        </w:rPr>
        <w:t xml:space="preserve"> </w:t>
      </w:r>
      <w:r w:rsidRPr="00034E65">
        <w:rPr>
          <w:rStyle w:val="rynqvb"/>
          <w:rFonts w:ascii="Sylfaen" w:hAnsi="Sylfaen"/>
          <w:lang w:val="ka-GE"/>
        </w:rPr>
        <w:t>შემთხვევების უმრავლესობა დაფიქსირდა დაბადებისას ან დაბადებიდან რამდენიმე დღეში.</w:t>
      </w:r>
      <w:r w:rsidR="0049379E" w:rsidRPr="00034E65">
        <w:rPr>
          <w:rStyle w:val="rynqvb"/>
          <w:rFonts w:ascii="Sylfaen" w:hAnsi="Sylfaen"/>
          <w:lang w:val="ka-GE"/>
        </w:rPr>
        <w:t xml:space="preserve"> </w:t>
      </w:r>
      <w:r w:rsidR="00335969" w:rsidRPr="00034E65">
        <w:rPr>
          <w:rStyle w:val="rynqvb"/>
          <w:rFonts w:ascii="Sylfaen" w:hAnsi="Sylfaen"/>
          <w:lang w:val="ka-GE"/>
        </w:rPr>
        <w:t xml:space="preserve"> </w:t>
      </w:r>
    </w:p>
    <w:p w14:paraId="3787BAFD" w14:textId="2DF911A6" w:rsidR="002266EA" w:rsidRPr="00034E65" w:rsidRDefault="002266EA"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ახალშობილებში, რომლებიც ექვემდებარებიან SSR-ებს ან SNRI-ებს მესამე ტრიმესტრის ბოლოს, გართულებები აღინიშნებოდა, როგორიცაა ხანგრძლივი საავადმყოფოში ყოფნა, რესპირატორული მხარდაჭერა და </w:t>
      </w:r>
      <w:r w:rsidR="00505E3C" w:rsidRPr="00034E65">
        <w:rPr>
          <w:rStyle w:val="rynqvb"/>
          <w:rFonts w:ascii="Sylfaen" w:hAnsi="Sylfaen"/>
          <w:lang w:val="ka-GE"/>
        </w:rPr>
        <w:t>ზონდით</w:t>
      </w:r>
      <w:r w:rsidRPr="00034E65">
        <w:rPr>
          <w:rStyle w:val="rynqvb"/>
          <w:rFonts w:ascii="Sylfaen" w:hAnsi="Sylfaen"/>
          <w:lang w:val="ka-GE"/>
        </w:rPr>
        <w:t xml:space="preserve"> კვება (იხ. ნაწილი 4.4). ორსულობის მესამე ტრიმესტრში დულესტინით მკურნალობისას ექიმმა გულდასმით უნდა განიხილოს მკურნალობის პოტენციური რისკი და სარგებელი. ექიმმა შეიძლება განიხილოს პრეპარატის შეწყვეტა დულესტინის შემცირებით მესამე ტრიმესტრში.</w:t>
      </w:r>
      <w:r w:rsidR="00874EFE" w:rsidRPr="00034E65">
        <w:rPr>
          <w:rStyle w:val="rynqvb"/>
          <w:rFonts w:ascii="Sylfaen" w:hAnsi="Sylfaen"/>
          <w:lang w:val="ka-GE"/>
        </w:rPr>
        <w:t xml:space="preserve"> </w:t>
      </w:r>
    </w:p>
    <w:p w14:paraId="4726D589" w14:textId="37DAC681" w:rsidR="00A9005F" w:rsidRPr="00034E65" w:rsidRDefault="00A9005F" w:rsidP="00A25AB7">
      <w:pPr>
        <w:spacing w:after="0" w:line="240" w:lineRule="auto"/>
        <w:jc w:val="both"/>
        <w:rPr>
          <w:rStyle w:val="rynqvb"/>
          <w:rFonts w:ascii="Sylfaen" w:hAnsi="Sylfaen"/>
          <w:lang w:val="ka-GE"/>
        </w:rPr>
      </w:pPr>
    </w:p>
    <w:p w14:paraId="47EDF3CF" w14:textId="77777777" w:rsidR="00150B64" w:rsidRPr="00034E65" w:rsidRDefault="00A9005F"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ლაქტაცია </w:t>
      </w:r>
    </w:p>
    <w:p w14:paraId="5EFE259E" w14:textId="5B10C446" w:rsidR="00A9005F" w:rsidRPr="00034E65" w:rsidRDefault="00F1763C" w:rsidP="00A25AB7">
      <w:pPr>
        <w:spacing w:after="0" w:line="240" w:lineRule="auto"/>
        <w:jc w:val="both"/>
        <w:rPr>
          <w:rStyle w:val="rynqvb"/>
          <w:rFonts w:ascii="Sylfaen" w:hAnsi="Sylfaen"/>
          <w:lang w:val="ka-GE"/>
        </w:rPr>
      </w:pPr>
      <w:r w:rsidRPr="00034E65">
        <w:rPr>
          <w:rStyle w:val="rynqvb"/>
          <w:rFonts w:ascii="Sylfaen" w:hAnsi="Sylfaen"/>
          <w:lang w:val="ka-GE"/>
        </w:rPr>
        <w:t xml:space="preserve">6 მეძუძურ პაციენტზე ჩატარებული კვლევის საფუძველზე, რომლებიც არ კვებავდნენ ჩვილებს ძუძუთი, დადასტურდა, რომ </w:t>
      </w:r>
      <w:r w:rsidR="00A9005F" w:rsidRPr="00034E65">
        <w:rPr>
          <w:rStyle w:val="rynqvb"/>
          <w:rFonts w:ascii="Sylfaen" w:hAnsi="Sylfaen"/>
          <w:lang w:val="ka-GE"/>
        </w:rPr>
        <w:t>დულოქსეტინი ძალიან სუსტად გამოიყოფა დედის რძეში</w:t>
      </w:r>
      <w:r w:rsidRPr="00034E65">
        <w:rPr>
          <w:rStyle w:val="rynqvb"/>
          <w:rFonts w:ascii="Sylfaen" w:hAnsi="Sylfaen"/>
          <w:lang w:val="ka-GE"/>
        </w:rPr>
        <w:t>.</w:t>
      </w:r>
      <w:r w:rsidR="00A9005F" w:rsidRPr="00034E65">
        <w:rPr>
          <w:rStyle w:val="rynqvb"/>
          <w:rFonts w:ascii="Sylfaen" w:hAnsi="Sylfaen"/>
          <w:lang w:val="ka-GE"/>
        </w:rPr>
        <w:t xml:space="preserve"> ჩვილების სავარაუდო დღიური დოზა მგ/კგ საფუძველზე შეადგენს დედის დოზის დაახლოებით 0.14%-ს (იხ. ნაწილი 5.2).</w:t>
      </w:r>
      <w:r w:rsidR="00A9005F" w:rsidRPr="00034E65">
        <w:rPr>
          <w:rStyle w:val="hwtze"/>
          <w:rFonts w:ascii="Sylfaen" w:hAnsi="Sylfaen"/>
          <w:lang w:val="ka-GE"/>
        </w:rPr>
        <w:t xml:space="preserve"> </w:t>
      </w:r>
      <w:r w:rsidR="00A9005F" w:rsidRPr="00034E65">
        <w:rPr>
          <w:rStyle w:val="rynqvb"/>
          <w:rFonts w:ascii="Sylfaen" w:hAnsi="Sylfaen"/>
          <w:lang w:val="ka-GE"/>
        </w:rPr>
        <w:t>ვინაიდან ახალშობილებში დულოქსეტინის უსაფრთხოება უცნობია, დულესტინით მკურნალობა მეძუძურ ქალებში არ არის რეკომენდებული.</w:t>
      </w:r>
      <w:r w:rsidR="0045309E" w:rsidRPr="00034E65">
        <w:rPr>
          <w:rStyle w:val="rynqvb"/>
          <w:rFonts w:ascii="Sylfaen" w:hAnsi="Sylfaen"/>
          <w:lang w:val="ka-GE"/>
        </w:rPr>
        <w:t xml:space="preserve"> </w:t>
      </w:r>
    </w:p>
    <w:p w14:paraId="2D46A7F8" w14:textId="163676AE" w:rsidR="008804A7" w:rsidRPr="00034E65" w:rsidRDefault="008804A7"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დულოქსეტინის </w:t>
      </w:r>
      <w:r w:rsidR="008B233F" w:rsidRPr="00034E65">
        <w:rPr>
          <w:rStyle w:val="rynqvb"/>
          <w:rFonts w:ascii="Sylfaen" w:hAnsi="Sylfaen"/>
          <w:lang w:val="ka-GE"/>
        </w:rPr>
        <w:t>ეფექტი</w:t>
      </w:r>
      <w:r w:rsidRPr="00034E65">
        <w:rPr>
          <w:rStyle w:val="rynqvb"/>
          <w:rFonts w:ascii="Sylfaen" w:hAnsi="Sylfaen"/>
          <w:lang w:val="ka-GE"/>
        </w:rPr>
        <w:t xml:space="preserve"> შესწავლილი იყო 6 მეძუძურ ქალში</w:t>
      </w:r>
      <w:r w:rsidR="00843CCB" w:rsidRPr="00034E65">
        <w:rPr>
          <w:rStyle w:val="rynqvb"/>
          <w:rFonts w:ascii="Sylfaen" w:hAnsi="Sylfaen"/>
          <w:lang w:val="ka-GE"/>
        </w:rPr>
        <w:t xml:space="preserve"> </w:t>
      </w:r>
      <w:r w:rsidRPr="00034E65">
        <w:rPr>
          <w:rStyle w:val="rynqvb"/>
          <w:rFonts w:ascii="Sylfaen" w:hAnsi="Sylfaen"/>
          <w:lang w:val="ka-GE"/>
        </w:rPr>
        <w:t>მშობიარობიდან სულ მცირე 12 კვირის შემდეგ.</w:t>
      </w:r>
      <w:r w:rsidRPr="00034E65">
        <w:rPr>
          <w:rStyle w:val="hwtze"/>
          <w:rFonts w:ascii="Sylfaen" w:hAnsi="Sylfaen"/>
          <w:lang w:val="ka-GE"/>
        </w:rPr>
        <w:t xml:space="preserve"> </w:t>
      </w:r>
      <w:r w:rsidRPr="00034E65">
        <w:rPr>
          <w:rStyle w:val="rynqvb"/>
          <w:rFonts w:ascii="Sylfaen" w:hAnsi="Sylfaen"/>
          <w:lang w:val="ka-GE"/>
        </w:rPr>
        <w:t>დულოქსეტინი გამოვლენილია დედის რძეში და წონასწორული კონცენტრაცია დედის რძეში დაახლოებით მეოთხედია, ვიდრე პლაზმაში.</w:t>
      </w:r>
      <w:r w:rsidRPr="00034E65">
        <w:rPr>
          <w:rStyle w:val="hwtze"/>
          <w:rFonts w:ascii="Sylfaen" w:hAnsi="Sylfaen"/>
          <w:lang w:val="ka-GE"/>
        </w:rPr>
        <w:t xml:space="preserve"> </w:t>
      </w:r>
      <w:r w:rsidRPr="00034E65">
        <w:rPr>
          <w:rStyle w:val="rynqvb"/>
          <w:rFonts w:ascii="Sylfaen" w:hAnsi="Sylfaen"/>
          <w:lang w:val="ka-GE"/>
        </w:rPr>
        <w:t>დულოქსეტინის რაოდენობა დედის რძეში შეადგენს დაახლოებით 7 პგ/დღეში 40 მგ დოზით დღეში ორჯერ მიღებისას.</w:t>
      </w:r>
      <w:r w:rsidRPr="00034E65">
        <w:rPr>
          <w:rStyle w:val="hwtze"/>
          <w:rFonts w:ascii="Sylfaen" w:hAnsi="Sylfaen"/>
          <w:lang w:val="ka-GE"/>
        </w:rPr>
        <w:t xml:space="preserve"> </w:t>
      </w:r>
      <w:r w:rsidRPr="00034E65">
        <w:rPr>
          <w:rStyle w:val="rynqvb"/>
          <w:rFonts w:ascii="Sylfaen" w:hAnsi="Sylfaen"/>
          <w:lang w:val="ka-GE"/>
        </w:rPr>
        <w:t>ლაქტაცია არ ახდენს გავლენას დულოქსეტინის ფარმაკოკინეტიკაზე.</w:t>
      </w:r>
    </w:p>
    <w:p w14:paraId="4273BCBD" w14:textId="6D1C7C18" w:rsidR="001506DD" w:rsidRPr="00034E65" w:rsidRDefault="001506DD" w:rsidP="00A25AB7">
      <w:pPr>
        <w:spacing w:after="0" w:line="240" w:lineRule="auto"/>
        <w:jc w:val="both"/>
        <w:rPr>
          <w:rStyle w:val="rynqvb"/>
          <w:rFonts w:ascii="Sylfaen" w:hAnsi="Sylfaen"/>
          <w:lang w:val="ka-GE"/>
        </w:rPr>
      </w:pPr>
    </w:p>
    <w:p w14:paraId="614EDC40" w14:textId="77777777" w:rsidR="00894F8F" w:rsidRPr="00034E65" w:rsidRDefault="001506DD" w:rsidP="00A25AB7">
      <w:pPr>
        <w:spacing w:after="0" w:line="240" w:lineRule="auto"/>
        <w:jc w:val="both"/>
        <w:rPr>
          <w:rStyle w:val="rynqvb"/>
          <w:rFonts w:ascii="Sylfaen" w:hAnsi="Sylfaen"/>
          <w:b/>
          <w:lang w:val="ka-GE"/>
        </w:rPr>
      </w:pPr>
      <w:r w:rsidRPr="00034E65">
        <w:rPr>
          <w:rStyle w:val="rynqvb"/>
          <w:rFonts w:ascii="Sylfaen" w:hAnsi="Sylfaen"/>
          <w:b/>
          <w:lang w:val="ka-GE"/>
        </w:rPr>
        <w:t>რეპროდუქცია/</w:t>
      </w:r>
      <w:r w:rsidR="005A5C05" w:rsidRPr="00034E65">
        <w:rPr>
          <w:rStyle w:val="rynqvb"/>
          <w:rFonts w:ascii="Sylfaen" w:hAnsi="Sylfaen"/>
          <w:b/>
          <w:lang w:val="ka-GE"/>
        </w:rPr>
        <w:t>ნ</w:t>
      </w:r>
      <w:r w:rsidRPr="00034E65">
        <w:rPr>
          <w:rStyle w:val="rynqvb"/>
          <w:rFonts w:ascii="Sylfaen" w:hAnsi="Sylfaen"/>
          <w:b/>
          <w:lang w:val="ka-GE"/>
        </w:rPr>
        <w:t xml:space="preserve">აყოფიერება </w:t>
      </w:r>
    </w:p>
    <w:p w14:paraId="78D191F6" w14:textId="26A7F0C3" w:rsidR="001506DD" w:rsidRPr="00034E65" w:rsidRDefault="001506DD"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 არ მოქმედებდა მამაკაცის ნაყოფიერებაზე</w:t>
      </w:r>
      <w:r w:rsidR="00281DB5" w:rsidRPr="00034E65">
        <w:rPr>
          <w:rStyle w:val="rynqvb"/>
          <w:rFonts w:ascii="Sylfaen" w:hAnsi="Sylfaen"/>
          <w:lang w:val="ka-GE"/>
        </w:rPr>
        <w:t xml:space="preserve">, ხოლო </w:t>
      </w:r>
      <w:r w:rsidRPr="00034E65">
        <w:rPr>
          <w:rStyle w:val="rynqvb"/>
          <w:rFonts w:ascii="Sylfaen" w:hAnsi="Sylfaen"/>
          <w:lang w:val="ka-GE"/>
        </w:rPr>
        <w:t xml:space="preserve">ქალებში </w:t>
      </w:r>
      <w:r w:rsidR="006F362E" w:rsidRPr="00034E65">
        <w:rPr>
          <w:rStyle w:val="rynqvb"/>
          <w:rFonts w:ascii="Sylfaen" w:hAnsi="Sylfaen"/>
          <w:lang w:val="ka-GE"/>
        </w:rPr>
        <w:t xml:space="preserve">ეფექტები </w:t>
      </w:r>
      <w:r w:rsidRPr="00034E65">
        <w:rPr>
          <w:rStyle w:val="rynqvb"/>
          <w:rFonts w:ascii="Sylfaen" w:hAnsi="Sylfaen"/>
          <w:lang w:val="ka-GE"/>
        </w:rPr>
        <w:t>მხოლოდ იმ დოზები</w:t>
      </w:r>
      <w:r w:rsidR="001E0070" w:rsidRPr="00034E65">
        <w:rPr>
          <w:rStyle w:val="rynqvb"/>
          <w:rFonts w:ascii="Sylfaen" w:hAnsi="Sylfaen"/>
          <w:lang w:val="ka-GE"/>
        </w:rPr>
        <w:t xml:space="preserve">სას </w:t>
      </w:r>
      <w:r w:rsidRPr="00034E65">
        <w:rPr>
          <w:rStyle w:val="rynqvb"/>
          <w:rFonts w:ascii="Sylfaen" w:hAnsi="Sylfaen"/>
          <w:lang w:val="ka-GE"/>
        </w:rPr>
        <w:t>იყო გამოხატული, რომლებიც იწვევდნენ დედის ტოქსიკურობას.</w:t>
      </w:r>
      <w:r w:rsidR="007979B2" w:rsidRPr="00034E65">
        <w:rPr>
          <w:rStyle w:val="rynqvb"/>
          <w:rFonts w:ascii="Sylfaen" w:hAnsi="Sylfaen"/>
          <w:lang w:val="ka-GE"/>
        </w:rPr>
        <w:t xml:space="preserve"> </w:t>
      </w:r>
    </w:p>
    <w:p w14:paraId="682E2353" w14:textId="7E746905" w:rsidR="00BF5998" w:rsidRPr="00034E65" w:rsidRDefault="00735E44"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დულოქსეტინის პერორალურად შეყვანილ</w:t>
      </w:r>
      <w:r w:rsidR="00F75DCF" w:rsidRPr="00034E65">
        <w:rPr>
          <w:rStyle w:val="rynqvb"/>
          <w:rFonts w:ascii="Sylfaen" w:hAnsi="Sylfaen"/>
          <w:lang w:val="ka-GE"/>
        </w:rPr>
        <w:t>მა</w:t>
      </w:r>
      <w:r w:rsidRPr="00034E65">
        <w:rPr>
          <w:rStyle w:val="rynqvb"/>
          <w:rFonts w:ascii="Sylfaen" w:hAnsi="Sylfaen"/>
          <w:lang w:val="ka-GE"/>
        </w:rPr>
        <w:t xml:space="preserve"> დოზებ</w:t>
      </w:r>
      <w:r w:rsidR="00F75DCF" w:rsidRPr="00034E65">
        <w:rPr>
          <w:rStyle w:val="rynqvb"/>
          <w:rFonts w:ascii="Sylfaen" w:hAnsi="Sylfaen"/>
          <w:lang w:val="ka-GE"/>
        </w:rPr>
        <w:t>მა</w:t>
      </w:r>
      <w:r w:rsidRPr="00034E65">
        <w:rPr>
          <w:rStyle w:val="rynqvb"/>
          <w:rFonts w:ascii="Sylfaen" w:hAnsi="Sylfaen"/>
          <w:lang w:val="ka-GE"/>
        </w:rPr>
        <w:t xml:space="preserve"> 45 მგ/კგ/დღეში (7-ჯერ მეტი ადამიანის რეკომენდებულ 60 მგ/დღეში </w:t>
      </w:r>
      <w:r w:rsidR="00F75DCF" w:rsidRPr="00034E65">
        <w:rPr>
          <w:rStyle w:val="rynqvb"/>
          <w:rFonts w:ascii="Sylfaen" w:hAnsi="Sylfaen"/>
          <w:lang w:val="ka-GE"/>
        </w:rPr>
        <w:t xml:space="preserve">დოზაზე </w:t>
      </w:r>
      <w:r w:rsidRPr="00034E65">
        <w:rPr>
          <w:rStyle w:val="rynqvb"/>
          <w:rFonts w:ascii="Sylfaen" w:hAnsi="Sylfaen"/>
          <w:lang w:val="ka-GE"/>
        </w:rPr>
        <w:t>და 4-ჯერ უფრო მაღალი ვიდრე ადამიანის დოზა 120 მგ/დღეში მგ/მ2)</w:t>
      </w:r>
      <w:r w:rsidR="001D325C" w:rsidRPr="00034E65">
        <w:rPr>
          <w:rStyle w:val="rynqvb"/>
          <w:rFonts w:ascii="Sylfaen" w:hAnsi="Sylfaen"/>
          <w:lang w:val="ka-GE"/>
        </w:rPr>
        <w:t>, რომელიც</w:t>
      </w:r>
      <w:r w:rsidRPr="00034E65">
        <w:rPr>
          <w:rStyle w:val="rynqvb"/>
          <w:rFonts w:ascii="Sylfaen" w:hAnsi="Sylfaen"/>
          <w:lang w:val="ka-GE"/>
        </w:rPr>
        <w:t xml:space="preserve"> შეყვანილი</w:t>
      </w:r>
      <w:r w:rsidRPr="00034E65">
        <w:rPr>
          <w:rStyle w:val="hwtze"/>
          <w:rFonts w:ascii="Sylfaen" w:hAnsi="Sylfaen"/>
          <w:lang w:val="ka-GE"/>
        </w:rPr>
        <w:t xml:space="preserve"> </w:t>
      </w:r>
      <w:r w:rsidR="001D325C" w:rsidRPr="00034E65">
        <w:rPr>
          <w:rStyle w:val="hwtze"/>
          <w:rFonts w:ascii="Sylfaen" w:hAnsi="Sylfaen"/>
          <w:lang w:val="ka-GE"/>
        </w:rPr>
        <w:t xml:space="preserve">იქნა </w:t>
      </w:r>
      <w:r w:rsidRPr="00034E65">
        <w:rPr>
          <w:rStyle w:val="rynqvb"/>
          <w:rFonts w:ascii="Sylfaen" w:hAnsi="Sylfaen"/>
          <w:lang w:val="ka-GE"/>
        </w:rPr>
        <w:t>მდედრობითი და მამრობითი ვირთხების შეჯვარების პერიოდში და მის დროს არ იმოქმედა რეპროდუქციულ შესაძლებლობებზე ან ნაყოფიერებაზე.</w:t>
      </w:r>
      <w:r w:rsidR="003B6558" w:rsidRPr="00034E65">
        <w:rPr>
          <w:rStyle w:val="rynqvb"/>
          <w:rFonts w:ascii="Sylfaen" w:hAnsi="Sylfaen"/>
          <w:lang w:val="ka-GE"/>
        </w:rPr>
        <w:t xml:space="preserve"> </w:t>
      </w:r>
      <w:r w:rsidR="00021125" w:rsidRPr="00034E65">
        <w:rPr>
          <w:rStyle w:val="rynqvb"/>
          <w:rFonts w:ascii="Sylfaen" w:hAnsi="Sylfaen"/>
          <w:lang w:val="ka-GE"/>
        </w:rPr>
        <w:t xml:space="preserve"> </w:t>
      </w:r>
    </w:p>
    <w:p w14:paraId="52EDE205" w14:textId="0B04C7BD" w:rsidR="00AC56BA" w:rsidRPr="00034E65" w:rsidRDefault="00AC56BA" w:rsidP="00A25AB7">
      <w:pPr>
        <w:spacing w:after="0" w:line="240" w:lineRule="auto"/>
        <w:jc w:val="both"/>
        <w:rPr>
          <w:rStyle w:val="rynqvb"/>
          <w:rFonts w:ascii="Sylfaen" w:hAnsi="Sylfaen"/>
          <w:lang w:val="ka-GE"/>
        </w:rPr>
      </w:pPr>
    </w:p>
    <w:p w14:paraId="01FFFFD2" w14:textId="77777777" w:rsidR="00E4486A" w:rsidRPr="00034E65" w:rsidRDefault="00AC56BA" w:rsidP="00A25AB7">
      <w:pPr>
        <w:spacing w:after="0" w:line="240" w:lineRule="auto"/>
        <w:jc w:val="both"/>
        <w:rPr>
          <w:rStyle w:val="rynqvb"/>
          <w:rFonts w:ascii="Sylfaen" w:hAnsi="Sylfaen"/>
          <w:b/>
          <w:lang w:val="ka-GE"/>
        </w:rPr>
      </w:pPr>
      <w:r w:rsidRPr="00034E65">
        <w:rPr>
          <w:rStyle w:val="rynqvb"/>
          <w:rFonts w:ascii="Sylfaen" w:hAnsi="Sylfaen"/>
          <w:b/>
          <w:lang w:val="ka-GE"/>
        </w:rPr>
        <w:t>4.7.</w:t>
      </w:r>
      <w:r w:rsidRPr="00034E65">
        <w:rPr>
          <w:rStyle w:val="hwtze"/>
          <w:rFonts w:ascii="Sylfaen" w:hAnsi="Sylfaen"/>
          <w:b/>
          <w:lang w:val="ka-GE"/>
        </w:rPr>
        <w:t xml:space="preserve"> </w:t>
      </w:r>
      <w:r w:rsidRPr="00034E65">
        <w:rPr>
          <w:rStyle w:val="rynqvb"/>
          <w:rFonts w:ascii="Sylfaen" w:hAnsi="Sylfaen"/>
          <w:b/>
          <w:lang w:val="ka-GE"/>
        </w:rPr>
        <w:t xml:space="preserve">ზემოქმედება ავტომობილის მართვისა და მექანიზმებთან მუშაობის უნარზე </w:t>
      </w:r>
    </w:p>
    <w:p w14:paraId="516F630B" w14:textId="497C82FB" w:rsidR="00AC56BA" w:rsidRPr="00034E65" w:rsidRDefault="00AC56BA" w:rsidP="00A25AB7">
      <w:pPr>
        <w:spacing w:after="0" w:line="240" w:lineRule="auto"/>
        <w:jc w:val="both"/>
        <w:rPr>
          <w:rStyle w:val="rynqvb"/>
          <w:rFonts w:ascii="Sylfaen" w:hAnsi="Sylfaen"/>
          <w:lang w:val="ka-GE"/>
        </w:rPr>
      </w:pPr>
      <w:r w:rsidRPr="00034E65">
        <w:rPr>
          <w:rStyle w:val="rynqvb"/>
          <w:rFonts w:ascii="Sylfaen" w:hAnsi="Sylfaen"/>
          <w:lang w:val="ka-GE"/>
        </w:rPr>
        <w:t>არ ჩატარებულა კვლევები ავტომობილის მართვისა და მექანიზმებთან მუშაობის უნარზე ზემოქმედების შესახებ.</w:t>
      </w:r>
      <w:r w:rsidRPr="00034E65">
        <w:rPr>
          <w:rStyle w:val="hwtze"/>
          <w:rFonts w:ascii="Sylfaen" w:hAnsi="Sylfaen"/>
          <w:lang w:val="ka-GE"/>
        </w:rPr>
        <w:t xml:space="preserve"> </w:t>
      </w:r>
      <w:r w:rsidRPr="00034E65">
        <w:rPr>
          <w:rStyle w:val="rynqvb"/>
          <w:rFonts w:ascii="Sylfaen" w:hAnsi="Sylfaen"/>
          <w:lang w:val="ka-GE"/>
        </w:rPr>
        <w:t xml:space="preserve">ციმბალტა შეიძლება ასოცირებული იყოს </w:t>
      </w:r>
      <w:r w:rsidR="005B3234" w:rsidRPr="00034E65">
        <w:rPr>
          <w:rStyle w:val="rynqvb"/>
          <w:rFonts w:ascii="Sylfaen" w:hAnsi="Sylfaen"/>
          <w:lang w:val="ka-GE"/>
        </w:rPr>
        <w:t>ძილიანობასთან</w:t>
      </w:r>
      <w:r w:rsidRPr="00034E65">
        <w:rPr>
          <w:rStyle w:val="rynqvb"/>
          <w:rFonts w:ascii="Sylfaen" w:hAnsi="Sylfaen"/>
          <w:lang w:val="ka-GE"/>
        </w:rPr>
        <w:t xml:space="preserve"> და თავბრუსხვევასთან.</w:t>
      </w:r>
      <w:r w:rsidRPr="00034E65">
        <w:rPr>
          <w:rStyle w:val="hwtze"/>
          <w:rFonts w:ascii="Sylfaen" w:hAnsi="Sylfaen"/>
          <w:lang w:val="ka-GE"/>
        </w:rPr>
        <w:t xml:space="preserve"> </w:t>
      </w:r>
      <w:r w:rsidRPr="00034E65">
        <w:rPr>
          <w:rStyle w:val="rynqvb"/>
          <w:rFonts w:ascii="Sylfaen" w:hAnsi="Sylfaen"/>
          <w:lang w:val="ka-GE"/>
        </w:rPr>
        <w:t xml:space="preserve">პაციენტებს უნდა მიეცეთ </w:t>
      </w:r>
      <w:r w:rsidR="00DE0067" w:rsidRPr="00034E65">
        <w:rPr>
          <w:rStyle w:val="rynqvb"/>
          <w:rFonts w:ascii="Sylfaen" w:hAnsi="Sylfaen"/>
          <w:lang w:val="ka-GE"/>
        </w:rPr>
        <w:t>გაფრთხილება,</w:t>
      </w:r>
      <w:r w:rsidRPr="00034E65">
        <w:rPr>
          <w:rStyle w:val="rynqvb"/>
          <w:rFonts w:ascii="Sylfaen" w:hAnsi="Sylfaen"/>
          <w:lang w:val="ka-GE"/>
        </w:rPr>
        <w:t xml:space="preserve"> რომ თუ </w:t>
      </w:r>
      <w:r w:rsidR="00147D8E" w:rsidRPr="00034E65">
        <w:rPr>
          <w:rStyle w:val="rynqvb"/>
          <w:rFonts w:ascii="Sylfaen" w:hAnsi="Sylfaen"/>
          <w:lang w:val="ka-GE"/>
        </w:rPr>
        <w:t>ისინი განიცდიან</w:t>
      </w:r>
      <w:r w:rsidRPr="00034E65">
        <w:rPr>
          <w:rStyle w:val="rynqvb"/>
          <w:rFonts w:ascii="Sylfaen" w:hAnsi="Sylfaen"/>
          <w:lang w:val="ka-GE"/>
        </w:rPr>
        <w:t xml:space="preserve"> </w:t>
      </w:r>
      <w:r w:rsidR="00DE0067" w:rsidRPr="00034E65">
        <w:rPr>
          <w:rStyle w:val="rynqvb"/>
          <w:rFonts w:ascii="Sylfaen" w:hAnsi="Sylfaen"/>
          <w:lang w:val="ka-GE"/>
        </w:rPr>
        <w:t>ძილიანობას</w:t>
      </w:r>
      <w:r w:rsidRPr="00034E65">
        <w:rPr>
          <w:rStyle w:val="rynqvb"/>
          <w:rFonts w:ascii="Sylfaen" w:hAnsi="Sylfaen"/>
          <w:lang w:val="ka-GE"/>
        </w:rPr>
        <w:t xml:space="preserve"> ან თავბრუსხვევა</w:t>
      </w:r>
      <w:r w:rsidR="000C7C80" w:rsidRPr="00034E65">
        <w:rPr>
          <w:rStyle w:val="rynqvb"/>
          <w:rFonts w:ascii="Sylfaen" w:hAnsi="Sylfaen"/>
          <w:lang w:val="ka-GE"/>
        </w:rPr>
        <w:t>ს</w:t>
      </w:r>
      <w:r w:rsidRPr="00034E65">
        <w:rPr>
          <w:rStyle w:val="rynqvb"/>
          <w:rFonts w:ascii="Sylfaen" w:hAnsi="Sylfaen"/>
          <w:lang w:val="ka-GE"/>
        </w:rPr>
        <w:t xml:space="preserve">, უნდა მოერიდონ პოტენციურად სახიფათო </w:t>
      </w:r>
      <w:r w:rsidR="00F64DAB" w:rsidRPr="00034E65">
        <w:rPr>
          <w:rStyle w:val="rynqvb"/>
          <w:rFonts w:ascii="Sylfaen" w:hAnsi="Sylfaen"/>
          <w:lang w:val="ka-GE"/>
        </w:rPr>
        <w:t>სამუშაოების შესრულებას,</w:t>
      </w:r>
      <w:r w:rsidRPr="00034E65">
        <w:rPr>
          <w:rStyle w:val="rynqvb"/>
          <w:rFonts w:ascii="Sylfaen" w:hAnsi="Sylfaen"/>
          <w:lang w:val="ka-GE"/>
        </w:rPr>
        <w:t xml:space="preserve"> როგორიცაა ავტომობილის მართვა ან მექანიზმებთან მუშაობა.</w:t>
      </w:r>
    </w:p>
    <w:p w14:paraId="48B9A70F" w14:textId="154AB60E" w:rsidR="00655E95" w:rsidRPr="00034E65" w:rsidRDefault="00655E95" w:rsidP="00A25AB7">
      <w:pPr>
        <w:spacing w:after="0" w:line="240" w:lineRule="auto"/>
        <w:jc w:val="both"/>
        <w:rPr>
          <w:rStyle w:val="rynqvb"/>
          <w:rFonts w:ascii="Sylfaen" w:hAnsi="Sylfaen"/>
          <w:b/>
          <w:lang w:val="ka-GE"/>
        </w:rPr>
      </w:pPr>
    </w:p>
    <w:p w14:paraId="2589676A" w14:textId="77777777" w:rsidR="003E7C3D" w:rsidRPr="00034E65" w:rsidRDefault="003C139F" w:rsidP="00A25AB7">
      <w:pPr>
        <w:spacing w:after="0" w:line="240" w:lineRule="auto"/>
        <w:jc w:val="both"/>
        <w:rPr>
          <w:rStyle w:val="rynqvb"/>
          <w:rFonts w:ascii="Sylfaen" w:hAnsi="Sylfaen"/>
          <w:b/>
          <w:lang w:val="ka-GE"/>
        </w:rPr>
      </w:pPr>
      <w:r w:rsidRPr="00034E65">
        <w:rPr>
          <w:rStyle w:val="rynqvb"/>
          <w:rFonts w:ascii="Sylfaen" w:hAnsi="Sylfaen"/>
          <w:b/>
          <w:lang w:val="ka-GE"/>
        </w:rPr>
        <w:t>4.8.</w:t>
      </w:r>
      <w:r w:rsidRPr="00034E65">
        <w:rPr>
          <w:rStyle w:val="hwtze"/>
          <w:rFonts w:ascii="Sylfaen" w:hAnsi="Sylfaen"/>
          <w:b/>
          <w:lang w:val="ka-GE"/>
        </w:rPr>
        <w:t xml:space="preserve"> </w:t>
      </w:r>
      <w:r w:rsidRPr="00034E65">
        <w:rPr>
          <w:rStyle w:val="rynqvb"/>
          <w:rFonts w:ascii="Sylfaen" w:hAnsi="Sylfaen"/>
          <w:b/>
          <w:lang w:val="ka-GE"/>
        </w:rPr>
        <w:t xml:space="preserve">არასასურველი ეფექტები </w:t>
      </w:r>
    </w:p>
    <w:p w14:paraId="775D212C" w14:textId="77777777" w:rsidR="003E7C3D" w:rsidRPr="00034E65" w:rsidRDefault="003C139F" w:rsidP="00A25AB7">
      <w:pPr>
        <w:spacing w:after="0" w:line="240" w:lineRule="auto"/>
        <w:jc w:val="both"/>
        <w:rPr>
          <w:rStyle w:val="rynqvb"/>
          <w:rFonts w:ascii="Sylfaen" w:hAnsi="Sylfaen"/>
          <w:i/>
          <w:lang w:val="ka-GE"/>
        </w:rPr>
      </w:pPr>
      <w:r w:rsidRPr="00034E65">
        <w:rPr>
          <w:rStyle w:val="rynqvb"/>
          <w:rFonts w:ascii="Sylfaen" w:hAnsi="Sylfaen"/>
          <w:i/>
          <w:lang w:val="ka-GE"/>
        </w:rPr>
        <w:t>ა.</w:t>
      </w:r>
      <w:r w:rsidRPr="00034E65">
        <w:rPr>
          <w:rStyle w:val="hwtze"/>
          <w:rFonts w:ascii="Sylfaen" w:hAnsi="Sylfaen"/>
          <w:i/>
          <w:lang w:val="ka-GE"/>
        </w:rPr>
        <w:t xml:space="preserve"> </w:t>
      </w:r>
      <w:r w:rsidRPr="00034E65">
        <w:rPr>
          <w:rStyle w:val="rynqvb"/>
          <w:rFonts w:ascii="Sylfaen" w:hAnsi="Sylfaen"/>
          <w:i/>
          <w:lang w:val="ka-GE"/>
        </w:rPr>
        <w:t xml:space="preserve">უსაფრთხოების პროფილის შეჯამება </w:t>
      </w:r>
    </w:p>
    <w:p w14:paraId="59CBF620" w14:textId="1C5841E5" w:rsidR="000E1FCB" w:rsidRPr="00034E65" w:rsidRDefault="003C139F" w:rsidP="00A25AB7">
      <w:pPr>
        <w:spacing w:after="0" w:line="240" w:lineRule="auto"/>
        <w:jc w:val="both"/>
        <w:rPr>
          <w:rStyle w:val="rynqvb"/>
          <w:rFonts w:ascii="Sylfaen" w:hAnsi="Sylfaen"/>
          <w:lang w:val="ka-GE"/>
        </w:rPr>
      </w:pPr>
      <w:r w:rsidRPr="00034E65">
        <w:rPr>
          <w:rStyle w:val="rynqvb"/>
          <w:rFonts w:ascii="Sylfaen" w:hAnsi="Sylfaen"/>
          <w:lang w:val="ka-GE"/>
        </w:rPr>
        <w:t>ყველაზე ხშირად მოხსენებული გვერდითი რეაქციები პაციენტებში, რომლებიც მკურნალობდნენ დულესტინით, იყო გულისრევა, თავის ტკივილი, პირის სიმშრალე, ძილიანობა და თავბრუსხვევა.</w:t>
      </w:r>
      <w:r w:rsidRPr="00034E65">
        <w:rPr>
          <w:rStyle w:val="hwtze"/>
          <w:rFonts w:ascii="Sylfaen" w:hAnsi="Sylfaen"/>
          <w:lang w:val="ka-GE"/>
        </w:rPr>
        <w:t xml:space="preserve"> </w:t>
      </w:r>
      <w:r w:rsidRPr="00034E65">
        <w:rPr>
          <w:rStyle w:val="rynqvb"/>
          <w:rFonts w:ascii="Sylfaen" w:hAnsi="Sylfaen"/>
          <w:lang w:val="ka-GE"/>
        </w:rPr>
        <w:t xml:space="preserve">თუმცა, </w:t>
      </w:r>
      <w:r w:rsidR="00A25DD7" w:rsidRPr="00034E65">
        <w:rPr>
          <w:rStyle w:val="rynqvb"/>
          <w:rFonts w:ascii="Sylfaen" w:hAnsi="Sylfaen"/>
          <w:lang w:val="ka-GE"/>
        </w:rPr>
        <w:t>ხშირი</w:t>
      </w:r>
      <w:r w:rsidRPr="00034E65">
        <w:rPr>
          <w:rStyle w:val="rynqvb"/>
          <w:rFonts w:ascii="Sylfaen" w:hAnsi="Sylfaen"/>
          <w:lang w:val="ka-GE"/>
        </w:rPr>
        <w:t xml:space="preserve"> გვერდითი რეაქციების უმეტესობა იყო მსუბუქი ან საშუალო სიმძიმის;</w:t>
      </w:r>
      <w:r w:rsidRPr="00034E65">
        <w:rPr>
          <w:rStyle w:val="hwtze"/>
          <w:rFonts w:ascii="Sylfaen" w:hAnsi="Sylfaen"/>
          <w:lang w:val="ka-GE"/>
        </w:rPr>
        <w:t xml:space="preserve"> </w:t>
      </w:r>
      <w:r w:rsidRPr="00034E65">
        <w:rPr>
          <w:rStyle w:val="rynqvb"/>
          <w:rFonts w:ascii="Sylfaen" w:hAnsi="Sylfaen"/>
          <w:lang w:val="ka-GE"/>
        </w:rPr>
        <w:t>ისინი ჩვეულებრივ იწყებდნენ თერაპიის დასაწყისში და უმეტესობა მცირდებოდა თერაპიის გაგრძელების შემდეგაც კი.</w:t>
      </w:r>
    </w:p>
    <w:p w14:paraId="4FE40EDF" w14:textId="00E4B082" w:rsidR="001E5501" w:rsidRPr="00034E65" w:rsidRDefault="00120D03" w:rsidP="00A25AB7">
      <w:pPr>
        <w:spacing w:after="0" w:line="240" w:lineRule="auto"/>
        <w:jc w:val="both"/>
        <w:rPr>
          <w:rStyle w:val="rynqvb"/>
          <w:rFonts w:ascii="Sylfaen" w:hAnsi="Sylfaen"/>
          <w:lang w:val="ka-GE"/>
        </w:rPr>
      </w:pPr>
      <w:r w:rsidRPr="00034E65">
        <w:rPr>
          <w:rStyle w:val="rynqvb"/>
          <w:rFonts w:ascii="Sylfaen" w:hAnsi="Sylfaen"/>
          <w:lang w:val="ka-GE"/>
        </w:rPr>
        <w:lastRenderedPageBreak/>
        <w:t xml:space="preserve">დიაბეტური პერიფერიული ნეიროპათიული ტკივილი - </w:t>
      </w:r>
      <w:r w:rsidR="00EB61BF" w:rsidRPr="00034E65">
        <w:rPr>
          <w:rStyle w:val="rynqvb"/>
          <w:rFonts w:ascii="Sylfaen" w:hAnsi="Sylfaen"/>
          <w:lang w:val="ka-GE"/>
        </w:rPr>
        <w:t xml:space="preserve">არის </w:t>
      </w:r>
      <w:r w:rsidRPr="00034E65">
        <w:rPr>
          <w:rStyle w:val="rynqvb"/>
          <w:rFonts w:ascii="Sylfaen" w:hAnsi="Sylfaen"/>
          <w:lang w:val="ka-GE"/>
        </w:rPr>
        <w:t xml:space="preserve">ყველაზე </w:t>
      </w:r>
      <w:r w:rsidR="00A90BC9" w:rsidRPr="00034E65">
        <w:rPr>
          <w:rStyle w:val="rynqvb"/>
          <w:rFonts w:ascii="Sylfaen" w:hAnsi="Sylfaen"/>
          <w:lang w:val="ka-GE"/>
        </w:rPr>
        <w:t>ხშირი</w:t>
      </w:r>
      <w:r w:rsidRPr="00034E65">
        <w:rPr>
          <w:rStyle w:val="rynqvb"/>
          <w:rFonts w:ascii="Sylfaen" w:hAnsi="Sylfaen"/>
          <w:lang w:val="ka-GE"/>
        </w:rPr>
        <w:t xml:space="preserve"> გვერდითი რეაქცი</w:t>
      </w:r>
      <w:r w:rsidR="009E715D" w:rsidRPr="00034E65">
        <w:rPr>
          <w:rStyle w:val="rynqvb"/>
          <w:rFonts w:ascii="Sylfaen" w:hAnsi="Sylfaen"/>
          <w:lang w:val="ka-GE"/>
        </w:rPr>
        <w:t xml:space="preserve">ა </w:t>
      </w:r>
      <w:r w:rsidRPr="00034E65">
        <w:rPr>
          <w:rStyle w:val="rynqvb"/>
          <w:rFonts w:ascii="Sylfaen" w:hAnsi="Sylfaen"/>
          <w:lang w:val="ka-GE"/>
        </w:rPr>
        <w:t xml:space="preserve">(როგორც ზემოთ იყო აღწერილი) დულოქსეტინით მკურნალობის დროს </w:t>
      </w:r>
      <w:r w:rsidR="00D46546" w:rsidRPr="00034E65">
        <w:rPr>
          <w:rStyle w:val="rynqvb"/>
          <w:rFonts w:ascii="Sylfaen" w:hAnsi="Sylfaen"/>
          <w:lang w:val="ka-GE"/>
        </w:rPr>
        <w:t xml:space="preserve"> და </w:t>
      </w:r>
      <w:r w:rsidRPr="00034E65">
        <w:rPr>
          <w:rStyle w:val="rynqvb"/>
          <w:rFonts w:ascii="Sylfaen" w:hAnsi="Sylfaen"/>
          <w:lang w:val="ka-GE"/>
        </w:rPr>
        <w:t>მოიცავს გულისრევას, ძილიანობას, მადის დაქვეითებას, ყაბზობას, ჰიპერჰიდროზის და პირის სიმშრალეს.</w:t>
      </w:r>
    </w:p>
    <w:p w14:paraId="3088725F" w14:textId="6054152F" w:rsidR="004C51F8" w:rsidRPr="00034E65" w:rsidRDefault="00EA4364"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ფიბრომიალგია - </w:t>
      </w:r>
      <w:r w:rsidR="00D2426C" w:rsidRPr="00034E65">
        <w:rPr>
          <w:rStyle w:val="rynqvb"/>
          <w:rFonts w:ascii="Sylfaen" w:hAnsi="Sylfaen"/>
          <w:lang w:val="ka-GE"/>
        </w:rPr>
        <w:t xml:space="preserve">არის </w:t>
      </w:r>
      <w:r w:rsidRPr="00034E65">
        <w:rPr>
          <w:rStyle w:val="rynqvb"/>
          <w:rFonts w:ascii="Sylfaen" w:hAnsi="Sylfaen"/>
          <w:lang w:val="ka-GE"/>
        </w:rPr>
        <w:t xml:space="preserve">ყველაზე </w:t>
      </w:r>
      <w:r w:rsidR="00D2426C" w:rsidRPr="00034E65">
        <w:rPr>
          <w:rStyle w:val="rynqvb"/>
          <w:rFonts w:ascii="Sylfaen" w:hAnsi="Sylfaen"/>
          <w:lang w:val="ka-GE"/>
        </w:rPr>
        <w:t>ხშირი</w:t>
      </w:r>
      <w:r w:rsidRPr="00034E65">
        <w:rPr>
          <w:rStyle w:val="rynqvb"/>
          <w:rFonts w:ascii="Sylfaen" w:hAnsi="Sylfaen"/>
          <w:lang w:val="ka-GE"/>
        </w:rPr>
        <w:t xml:space="preserve"> გვერდითი რეაქცი</w:t>
      </w:r>
      <w:r w:rsidR="00C83433" w:rsidRPr="00034E65">
        <w:rPr>
          <w:rStyle w:val="rynqvb"/>
          <w:rFonts w:ascii="Sylfaen" w:hAnsi="Sylfaen"/>
          <w:lang w:val="ka-GE"/>
        </w:rPr>
        <w:t>ა</w:t>
      </w:r>
      <w:r w:rsidRPr="00034E65">
        <w:rPr>
          <w:rStyle w:val="rynqvb"/>
          <w:rFonts w:ascii="Sylfaen" w:hAnsi="Sylfaen"/>
          <w:lang w:val="ka-GE"/>
        </w:rPr>
        <w:t xml:space="preserve"> (როგორც ზემოთ იყო აღწერილი) დულოქსეტინით მკურნალობის დროს </w:t>
      </w:r>
      <w:r w:rsidR="00C06E53" w:rsidRPr="00034E65">
        <w:rPr>
          <w:rStyle w:val="rynqvb"/>
          <w:rFonts w:ascii="Sylfaen" w:hAnsi="Sylfaen"/>
          <w:lang w:val="ka-GE"/>
        </w:rPr>
        <w:t xml:space="preserve"> და </w:t>
      </w:r>
      <w:r w:rsidRPr="00034E65">
        <w:rPr>
          <w:rStyle w:val="rynqvb"/>
          <w:rFonts w:ascii="Sylfaen" w:hAnsi="Sylfaen"/>
          <w:lang w:val="ka-GE"/>
        </w:rPr>
        <w:t>მოიცავს გულისრევას, პირის სიმშრალეს, ყაბზობას, ძილიანობას, მადის დაქვეითებას, ჰიპერჰიდროზის და აგზნებას.</w:t>
      </w:r>
      <w:r w:rsidR="003C56E3" w:rsidRPr="00034E65">
        <w:rPr>
          <w:rStyle w:val="rynqvb"/>
          <w:rFonts w:ascii="Sylfaen" w:hAnsi="Sylfaen"/>
          <w:lang w:val="ka-GE"/>
        </w:rPr>
        <w:t xml:space="preserve"> </w:t>
      </w:r>
    </w:p>
    <w:p w14:paraId="5A451F1F" w14:textId="2B66439F" w:rsidR="004C51F8" w:rsidRPr="00034E65" w:rsidRDefault="004C51F8"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ქრონიკული ტკივილი ოსტეოართრიტის გამო - </w:t>
      </w:r>
      <w:r w:rsidR="002D2070" w:rsidRPr="00034E65">
        <w:rPr>
          <w:rStyle w:val="rynqvb"/>
          <w:rFonts w:ascii="Sylfaen" w:hAnsi="Sylfaen"/>
          <w:lang w:val="ka-GE"/>
        </w:rPr>
        <w:t xml:space="preserve">არის </w:t>
      </w:r>
      <w:r w:rsidRPr="00034E65">
        <w:rPr>
          <w:rStyle w:val="rynqvb"/>
          <w:rFonts w:ascii="Sylfaen" w:hAnsi="Sylfaen"/>
          <w:lang w:val="ka-GE"/>
        </w:rPr>
        <w:t>ყველაზე გავრცელებული გვერდითი რეაქცი</w:t>
      </w:r>
      <w:r w:rsidR="00E62EDE" w:rsidRPr="00034E65">
        <w:rPr>
          <w:rStyle w:val="rynqvb"/>
          <w:rFonts w:ascii="Sylfaen" w:hAnsi="Sylfaen"/>
          <w:lang w:val="ka-GE"/>
        </w:rPr>
        <w:t>ა</w:t>
      </w:r>
      <w:r w:rsidRPr="00034E65">
        <w:rPr>
          <w:rStyle w:val="rynqvb"/>
          <w:rFonts w:ascii="Sylfaen" w:hAnsi="Sylfaen"/>
          <w:lang w:val="ka-GE"/>
        </w:rPr>
        <w:t xml:space="preserve"> (როგორც ზემოთ იყო აღწერილი) დულოქსეტინით მკურნალობის დროს </w:t>
      </w:r>
      <w:r w:rsidR="00E62EDE" w:rsidRPr="00034E65">
        <w:rPr>
          <w:rStyle w:val="rynqvb"/>
          <w:rFonts w:ascii="Sylfaen" w:hAnsi="Sylfaen"/>
          <w:lang w:val="ka-GE"/>
        </w:rPr>
        <w:t xml:space="preserve">და </w:t>
      </w:r>
      <w:r w:rsidRPr="00034E65">
        <w:rPr>
          <w:rStyle w:val="rynqvb"/>
          <w:rFonts w:ascii="Sylfaen" w:hAnsi="Sylfaen"/>
          <w:lang w:val="ka-GE"/>
        </w:rPr>
        <w:t>მოიცავს გულისრევას, დაღლილობას და ყაბზობას.</w:t>
      </w:r>
    </w:p>
    <w:p w14:paraId="24C5B8F0" w14:textId="546A9905" w:rsidR="009207D8" w:rsidRPr="00034E65" w:rsidRDefault="00A93190"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წელის ქრონიკული ტკივილი - </w:t>
      </w:r>
      <w:r w:rsidR="003859C2" w:rsidRPr="00034E65">
        <w:rPr>
          <w:rStyle w:val="rynqvb"/>
          <w:rFonts w:ascii="Sylfaen" w:hAnsi="Sylfaen"/>
          <w:lang w:val="ka-GE"/>
        </w:rPr>
        <w:t xml:space="preserve">არის </w:t>
      </w:r>
      <w:r w:rsidRPr="00034E65">
        <w:rPr>
          <w:rStyle w:val="rynqvb"/>
          <w:rFonts w:ascii="Sylfaen" w:hAnsi="Sylfaen"/>
          <w:lang w:val="ka-GE"/>
        </w:rPr>
        <w:t>ყველაზე გავრცელებული გვერდითი რეაქცი</w:t>
      </w:r>
      <w:r w:rsidR="006F2765" w:rsidRPr="00034E65">
        <w:rPr>
          <w:rStyle w:val="rynqvb"/>
          <w:rFonts w:ascii="Sylfaen" w:hAnsi="Sylfaen"/>
          <w:lang w:val="ka-GE"/>
        </w:rPr>
        <w:t>ა</w:t>
      </w:r>
      <w:r w:rsidRPr="00034E65">
        <w:rPr>
          <w:rStyle w:val="rynqvb"/>
          <w:rFonts w:ascii="Sylfaen" w:hAnsi="Sylfaen"/>
          <w:lang w:val="ka-GE"/>
        </w:rPr>
        <w:t xml:space="preserve"> (როგორც ზემოთ იყო აღწერილი) დულოქსეტინით მკურნალობის დროს </w:t>
      </w:r>
      <w:r w:rsidR="006F2765" w:rsidRPr="00034E65">
        <w:rPr>
          <w:rStyle w:val="rynqvb"/>
          <w:rFonts w:ascii="Sylfaen" w:hAnsi="Sylfaen"/>
          <w:lang w:val="ka-GE"/>
        </w:rPr>
        <w:t xml:space="preserve">და </w:t>
      </w:r>
      <w:r w:rsidRPr="00034E65">
        <w:rPr>
          <w:rStyle w:val="rynqvb"/>
          <w:rFonts w:ascii="Sylfaen" w:hAnsi="Sylfaen"/>
          <w:lang w:val="ka-GE"/>
        </w:rPr>
        <w:t>მოიცავს გულისრევას, პირის სიმშრალეს, უძილობას, ძილიანობას, ყაბზობას, თავბრუსხვევას და დაღლილობას.</w:t>
      </w:r>
    </w:p>
    <w:p w14:paraId="187D29CA" w14:textId="14B8DD1D" w:rsidR="006F2765" w:rsidRPr="00034E65" w:rsidRDefault="006F2765" w:rsidP="00A25AB7">
      <w:pPr>
        <w:spacing w:after="0" w:line="240" w:lineRule="auto"/>
        <w:jc w:val="both"/>
        <w:rPr>
          <w:rStyle w:val="rynqvb"/>
          <w:rFonts w:ascii="Sylfaen" w:hAnsi="Sylfaen"/>
          <w:lang w:val="ka-GE"/>
        </w:rPr>
      </w:pPr>
    </w:p>
    <w:p w14:paraId="7B15F3F3" w14:textId="77777777" w:rsidR="002611CC" w:rsidRPr="00034E65" w:rsidRDefault="00561A4C" w:rsidP="00A25AB7">
      <w:pPr>
        <w:spacing w:after="0" w:line="240" w:lineRule="auto"/>
        <w:jc w:val="both"/>
        <w:rPr>
          <w:rStyle w:val="rynqvb"/>
          <w:rFonts w:ascii="Sylfaen" w:hAnsi="Sylfaen"/>
          <w:i/>
          <w:lang w:val="ka-GE"/>
        </w:rPr>
      </w:pPr>
      <w:r w:rsidRPr="00034E65">
        <w:rPr>
          <w:rStyle w:val="rynqvb"/>
          <w:rFonts w:ascii="Sylfaen" w:hAnsi="Sylfaen"/>
          <w:i/>
          <w:lang w:val="ka-GE"/>
        </w:rPr>
        <w:t>ბ.</w:t>
      </w:r>
      <w:r w:rsidRPr="00034E65">
        <w:rPr>
          <w:rStyle w:val="hwtze"/>
          <w:rFonts w:ascii="Sylfaen" w:hAnsi="Sylfaen"/>
          <w:i/>
          <w:lang w:val="ka-GE"/>
        </w:rPr>
        <w:t xml:space="preserve"> </w:t>
      </w:r>
      <w:r w:rsidRPr="00034E65">
        <w:rPr>
          <w:rStyle w:val="rynqvb"/>
          <w:rFonts w:ascii="Sylfaen" w:hAnsi="Sylfaen"/>
          <w:i/>
          <w:lang w:val="ka-GE"/>
        </w:rPr>
        <w:t xml:space="preserve">გვერდითი რეაქციების შეჯამება </w:t>
      </w:r>
    </w:p>
    <w:p w14:paraId="130753E4" w14:textId="10DBBE31" w:rsidR="006F2765" w:rsidRPr="00034E65" w:rsidRDefault="00561A4C" w:rsidP="00A25AB7">
      <w:pPr>
        <w:spacing w:after="0" w:line="240" w:lineRule="auto"/>
        <w:jc w:val="both"/>
        <w:rPr>
          <w:rStyle w:val="rynqvb"/>
          <w:rFonts w:ascii="Sylfaen" w:hAnsi="Sylfaen"/>
          <w:lang w:val="ka-GE"/>
        </w:rPr>
      </w:pPr>
      <w:r w:rsidRPr="00034E65">
        <w:rPr>
          <w:rStyle w:val="rynqvb"/>
          <w:rFonts w:ascii="Sylfaen" w:hAnsi="Sylfaen"/>
          <w:lang w:val="ka-GE"/>
        </w:rPr>
        <w:t>შემდეგი გვერდითი რეაქციები დაფიქსირდა პლაცებო კონტროლირებად კვლევებში.</w:t>
      </w:r>
    </w:p>
    <w:p w14:paraId="425F9408" w14:textId="77777777" w:rsidR="00F72C6C" w:rsidRPr="00034E65" w:rsidRDefault="00CC41D0"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გვერდითი რეაქციები: </w:t>
      </w:r>
    </w:p>
    <w:p w14:paraId="4A2EBCA9" w14:textId="5EDDF3E5" w:rsidR="00CC41D0" w:rsidRPr="00034E65" w:rsidRDefault="00CC41D0" w:rsidP="00A25AB7">
      <w:pPr>
        <w:spacing w:after="0" w:line="240" w:lineRule="auto"/>
        <w:jc w:val="both"/>
        <w:rPr>
          <w:rStyle w:val="rynqvb"/>
          <w:rFonts w:ascii="Sylfaen" w:hAnsi="Sylfaen"/>
          <w:lang w:val="ka-GE"/>
        </w:rPr>
      </w:pPr>
      <w:r w:rsidRPr="00034E65">
        <w:rPr>
          <w:rStyle w:val="rynqvb"/>
          <w:rFonts w:ascii="Sylfaen" w:hAnsi="Sylfaen"/>
          <w:lang w:val="ka-GE"/>
        </w:rPr>
        <w:t>სიხშირე: ძალიან ხშირი (&gt; 1/10);</w:t>
      </w:r>
      <w:r w:rsidRPr="00034E65">
        <w:rPr>
          <w:rStyle w:val="hwtze"/>
          <w:rFonts w:ascii="Sylfaen" w:hAnsi="Sylfaen"/>
          <w:lang w:val="ka-GE"/>
        </w:rPr>
        <w:t xml:space="preserve"> </w:t>
      </w:r>
      <w:r w:rsidR="005379B2" w:rsidRPr="00034E65">
        <w:rPr>
          <w:rStyle w:val="rynqvb"/>
          <w:rFonts w:ascii="Sylfaen" w:hAnsi="Sylfaen"/>
          <w:lang w:val="ka-GE"/>
        </w:rPr>
        <w:t>ხშირი</w:t>
      </w:r>
      <w:r w:rsidRPr="00034E65">
        <w:rPr>
          <w:rStyle w:val="rynqvb"/>
          <w:rFonts w:ascii="Sylfaen" w:hAnsi="Sylfaen"/>
          <w:lang w:val="ka-GE"/>
        </w:rPr>
        <w:t xml:space="preserve"> (&gt; 1/100 და &lt;1/10);</w:t>
      </w:r>
      <w:r w:rsidRPr="00034E65">
        <w:rPr>
          <w:rStyle w:val="hwtze"/>
          <w:rFonts w:ascii="Sylfaen" w:hAnsi="Sylfaen"/>
          <w:lang w:val="ka-GE"/>
        </w:rPr>
        <w:t xml:space="preserve"> </w:t>
      </w:r>
      <w:r w:rsidR="002D4BFE" w:rsidRPr="00034E65">
        <w:rPr>
          <w:rStyle w:val="rynqvb"/>
          <w:rFonts w:ascii="Sylfaen" w:hAnsi="Sylfaen"/>
          <w:lang w:val="ka-GE"/>
        </w:rPr>
        <w:t>არახშირი</w:t>
      </w:r>
      <w:r w:rsidRPr="00034E65">
        <w:rPr>
          <w:rStyle w:val="rynqvb"/>
          <w:rFonts w:ascii="Sylfaen" w:hAnsi="Sylfaen"/>
          <w:lang w:val="ka-GE"/>
        </w:rPr>
        <w:t xml:space="preserve"> (&gt; 1/1000 და &lt;1/100);</w:t>
      </w:r>
      <w:r w:rsidRPr="00034E65">
        <w:rPr>
          <w:rStyle w:val="hwtze"/>
          <w:rFonts w:ascii="Sylfaen" w:hAnsi="Sylfaen"/>
          <w:lang w:val="ka-GE"/>
        </w:rPr>
        <w:t xml:space="preserve"> </w:t>
      </w:r>
      <w:r w:rsidRPr="00034E65">
        <w:rPr>
          <w:rStyle w:val="rynqvb"/>
          <w:rFonts w:ascii="Sylfaen" w:hAnsi="Sylfaen"/>
          <w:lang w:val="ka-GE"/>
        </w:rPr>
        <w:t>იშვიათი (&gt; 1/10000 და &lt;1/1000);</w:t>
      </w:r>
      <w:r w:rsidRPr="00034E65">
        <w:rPr>
          <w:rStyle w:val="hwtze"/>
          <w:rFonts w:ascii="Sylfaen" w:hAnsi="Sylfaen"/>
          <w:lang w:val="ka-GE"/>
        </w:rPr>
        <w:t xml:space="preserve"> </w:t>
      </w:r>
      <w:r w:rsidRPr="00034E65">
        <w:rPr>
          <w:rStyle w:val="rynqvb"/>
          <w:rFonts w:ascii="Sylfaen" w:hAnsi="Sylfaen"/>
          <w:lang w:val="ka-GE"/>
        </w:rPr>
        <w:t>ძალიან იშვიათი (&lt;1/10000), სიხშირე უცნობია (მონაცემები</w:t>
      </w:r>
      <w:r w:rsidR="0073375F" w:rsidRPr="00034E65">
        <w:rPr>
          <w:rStyle w:val="rynqvb"/>
          <w:rFonts w:ascii="Sylfaen" w:hAnsi="Sylfaen"/>
          <w:lang w:val="ka-GE"/>
        </w:rPr>
        <w:t xml:space="preserve"> სპონტანური მოხსენებებიდან</w:t>
      </w:r>
      <w:r w:rsidRPr="00034E65">
        <w:rPr>
          <w:rStyle w:val="rynqvb"/>
          <w:rFonts w:ascii="Sylfaen" w:hAnsi="Sylfaen"/>
          <w:lang w:val="ka-GE"/>
        </w:rPr>
        <w:t>).</w:t>
      </w:r>
    </w:p>
    <w:p w14:paraId="03E286F0" w14:textId="37B46077" w:rsidR="0087267A" w:rsidRPr="00034E65" w:rsidRDefault="0087267A" w:rsidP="00A25AB7">
      <w:pPr>
        <w:spacing w:after="0" w:line="240" w:lineRule="auto"/>
        <w:jc w:val="both"/>
        <w:rPr>
          <w:rStyle w:val="rynqvb"/>
          <w:rFonts w:ascii="Sylfaen" w:hAnsi="Sylfaen"/>
          <w:lang w:val="ka-GE"/>
        </w:rPr>
      </w:pPr>
    </w:p>
    <w:p w14:paraId="67A7DE45" w14:textId="6C4191BE" w:rsidR="00AE2447" w:rsidRPr="00034E65" w:rsidRDefault="002550ED" w:rsidP="00A25AB7">
      <w:pPr>
        <w:spacing w:after="0" w:line="240" w:lineRule="auto"/>
        <w:jc w:val="both"/>
        <w:rPr>
          <w:rStyle w:val="rynqvb"/>
          <w:rFonts w:ascii="Sylfaen" w:hAnsi="Sylfaen"/>
          <w:lang w:val="ka-GE"/>
        </w:rPr>
      </w:pPr>
      <w:r w:rsidRPr="00034E65">
        <w:rPr>
          <w:rStyle w:val="rynqvb"/>
          <w:rFonts w:ascii="Sylfaen" w:hAnsi="Sylfaen"/>
          <w:b/>
          <w:lang w:val="ka-GE"/>
        </w:rPr>
        <w:t>ინფექციები და ინფექციები</w:t>
      </w:r>
    </w:p>
    <w:p w14:paraId="1DE589FA" w14:textId="2A811FEF" w:rsidR="002550ED" w:rsidRPr="00034E65" w:rsidRDefault="002550ED" w:rsidP="00A25AB7">
      <w:pPr>
        <w:spacing w:after="0" w:line="240" w:lineRule="auto"/>
        <w:jc w:val="both"/>
        <w:rPr>
          <w:rStyle w:val="rynqvb"/>
          <w:rFonts w:ascii="Sylfaen" w:hAnsi="Sylfaen" w:cs="Sylfaen"/>
          <w:lang w:val="ka-GE"/>
        </w:rPr>
      </w:pPr>
      <w:r w:rsidRPr="00034E65">
        <w:rPr>
          <w:rStyle w:val="rynqvb"/>
          <w:rFonts w:ascii="Sylfaen" w:hAnsi="Sylfaen"/>
          <w:lang w:val="ka-GE"/>
        </w:rPr>
        <w:t>არახშირი: ლარინგიტ</w:t>
      </w:r>
      <w:r w:rsidRPr="00034E65">
        <w:rPr>
          <w:rStyle w:val="rynqvb"/>
          <w:rFonts w:ascii="Sylfaen" w:hAnsi="Sylfaen" w:cs="Sylfaen"/>
          <w:lang w:val="ka-GE"/>
        </w:rPr>
        <w:t>ი</w:t>
      </w:r>
    </w:p>
    <w:p w14:paraId="36B2DBAE" w14:textId="06A28379" w:rsidR="00570DEF" w:rsidRPr="00034E65" w:rsidRDefault="00570DEF" w:rsidP="00A25AB7">
      <w:pPr>
        <w:spacing w:after="0" w:line="240" w:lineRule="auto"/>
        <w:jc w:val="both"/>
        <w:rPr>
          <w:rStyle w:val="rynqvb"/>
          <w:rFonts w:ascii="Sylfaen" w:hAnsi="Sylfaen" w:cs="Sylfaen"/>
          <w:lang w:val="ka-GE"/>
        </w:rPr>
      </w:pPr>
    </w:p>
    <w:p w14:paraId="3D185EE3" w14:textId="77777777" w:rsidR="00570DEF" w:rsidRPr="00034E65" w:rsidRDefault="00570DEF"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იმუნური სისტემის დარღვევები </w:t>
      </w:r>
    </w:p>
    <w:p w14:paraId="239A6398" w14:textId="4B5F353B" w:rsidR="00570DEF" w:rsidRPr="00034E65" w:rsidRDefault="00570DEF" w:rsidP="00A25AB7">
      <w:pPr>
        <w:spacing w:after="0" w:line="240" w:lineRule="auto"/>
        <w:jc w:val="both"/>
        <w:rPr>
          <w:rStyle w:val="rynqvb"/>
          <w:rFonts w:ascii="Sylfaen" w:hAnsi="Sylfaen" w:cs="Sylfaen"/>
          <w:lang w:val="ka-GE"/>
        </w:rPr>
      </w:pPr>
      <w:r w:rsidRPr="00034E65">
        <w:rPr>
          <w:rStyle w:val="rynqvb"/>
          <w:rFonts w:ascii="Sylfaen" w:hAnsi="Sylfaen"/>
          <w:lang w:val="ka-GE"/>
        </w:rPr>
        <w:t>იშვიათი: ანაფილაქსიური რეაქცია, ჰიპერმგრძნობელობ</w:t>
      </w:r>
      <w:r w:rsidR="008A7F96" w:rsidRPr="00034E65">
        <w:rPr>
          <w:rStyle w:val="rynqvb"/>
          <w:rFonts w:ascii="Sylfaen" w:hAnsi="Sylfaen"/>
          <w:lang w:val="ka-GE"/>
        </w:rPr>
        <w:t>ა</w:t>
      </w:r>
    </w:p>
    <w:p w14:paraId="119AFED0" w14:textId="022E245E" w:rsidR="004F75DF" w:rsidRPr="00034E65" w:rsidRDefault="004F75DF" w:rsidP="00A25AB7">
      <w:pPr>
        <w:spacing w:after="0" w:line="240" w:lineRule="auto"/>
        <w:jc w:val="both"/>
        <w:rPr>
          <w:rStyle w:val="rynqvb"/>
          <w:rFonts w:ascii="Sylfaen" w:hAnsi="Sylfaen" w:cs="Sylfaen"/>
          <w:lang w:val="ka-GE"/>
        </w:rPr>
      </w:pPr>
    </w:p>
    <w:p w14:paraId="258D4CEA" w14:textId="77777777" w:rsidR="00E203ED" w:rsidRPr="00034E65" w:rsidRDefault="005404A2"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ენდოკრინული დარღვევები </w:t>
      </w:r>
    </w:p>
    <w:p w14:paraId="3F35E378" w14:textId="18906C67" w:rsidR="004F75DF" w:rsidRPr="00034E65" w:rsidRDefault="005404A2" w:rsidP="00A25AB7">
      <w:pPr>
        <w:spacing w:after="0" w:line="240" w:lineRule="auto"/>
        <w:jc w:val="both"/>
        <w:rPr>
          <w:rStyle w:val="rynqvb"/>
          <w:rFonts w:ascii="Sylfaen" w:hAnsi="Sylfaen" w:cs="Sylfaen"/>
          <w:lang w:val="ka-GE"/>
        </w:rPr>
      </w:pPr>
      <w:r w:rsidRPr="00034E65">
        <w:rPr>
          <w:rStyle w:val="rynqvb"/>
          <w:rFonts w:ascii="Sylfaen" w:hAnsi="Sylfaen"/>
          <w:lang w:val="ka-GE"/>
        </w:rPr>
        <w:t>იშვიათი: ჰიპოთირეოზ</w:t>
      </w:r>
      <w:r w:rsidRPr="00034E65">
        <w:rPr>
          <w:rStyle w:val="rynqvb"/>
          <w:rFonts w:ascii="Sylfaen" w:hAnsi="Sylfaen" w:cs="Sylfaen"/>
          <w:lang w:val="ka-GE"/>
        </w:rPr>
        <w:t>ი</w:t>
      </w:r>
    </w:p>
    <w:p w14:paraId="779B7BBD" w14:textId="22E6F713" w:rsidR="00763C0E" w:rsidRPr="00034E65" w:rsidRDefault="00763C0E" w:rsidP="00A25AB7">
      <w:pPr>
        <w:spacing w:after="0" w:line="240" w:lineRule="auto"/>
        <w:jc w:val="both"/>
        <w:rPr>
          <w:rStyle w:val="rynqvb"/>
          <w:rFonts w:ascii="Sylfaen" w:hAnsi="Sylfaen" w:cs="Sylfaen"/>
          <w:lang w:val="ka-GE"/>
        </w:rPr>
      </w:pPr>
    </w:p>
    <w:p w14:paraId="5AAC96D5" w14:textId="77777777" w:rsidR="00E70165" w:rsidRPr="00034E65" w:rsidRDefault="007855A7"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მეტაბოლიზმის და კვების დარღვევები </w:t>
      </w:r>
    </w:p>
    <w:p w14:paraId="2598BFC3" w14:textId="77777777" w:rsidR="00E70165" w:rsidRPr="00034E65" w:rsidRDefault="007855A7"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ხშირი: მადის დაქვეითება </w:t>
      </w:r>
    </w:p>
    <w:p w14:paraId="4C88189E" w14:textId="77777777" w:rsidR="003C5433" w:rsidRPr="00034E65" w:rsidRDefault="007855A7"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არახშირი: ჰიპერგლიკემია (უფრო ხშირად აღინიშნება დიაბეტიან პაციენტებში) </w:t>
      </w:r>
    </w:p>
    <w:p w14:paraId="11A15FA8" w14:textId="16658344" w:rsidR="00763C0E" w:rsidRPr="00034E65" w:rsidRDefault="007855A7" w:rsidP="00A25AB7">
      <w:pPr>
        <w:spacing w:after="0" w:line="240" w:lineRule="auto"/>
        <w:jc w:val="both"/>
        <w:rPr>
          <w:rStyle w:val="rynqvb"/>
          <w:rFonts w:ascii="Sylfaen" w:hAnsi="Sylfaen" w:cs="Sylfaen"/>
          <w:lang w:val="ka-GE"/>
        </w:rPr>
      </w:pPr>
      <w:r w:rsidRPr="00034E65">
        <w:rPr>
          <w:rStyle w:val="rynqvb"/>
          <w:rFonts w:ascii="Sylfaen" w:hAnsi="Sylfaen"/>
          <w:lang w:val="ka-GE"/>
        </w:rPr>
        <w:t>იშვიათი: დეჰიდრატაცია, ჰიპერნატრიემია, SIADH (ანტიდიურეზული ჰორმონის არასათანადო სეკრეციის სინდრომი)</w:t>
      </w:r>
      <w:r w:rsidRPr="00034E65">
        <w:rPr>
          <w:rStyle w:val="rynqvb"/>
          <w:rFonts w:ascii="Sylfaen" w:hAnsi="Sylfaen"/>
          <w:vertAlign w:val="superscript"/>
          <w:lang w:val="ka-GE"/>
        </w:rPr>
        <w:t>6</w:t>
      </w:r>
      <w:r w:rsidR="00C5133D" w:rsidRPr="00034E65">
        <w:rPr>
          <w:rStyle w:val="rynqvb"/>
          <w:rFonts w:ascii="Sylfaen" w:hAnsi="Sylfaen"/>
          <w:lang w:val="ka-GE"/>
        </w:rPr>
        <w:t xml:space="preserve"> </w:t>
      </w:r>
    </w:p>
    <w:p w14:paraId="07137D48" w14:textId="4F697974" w:rsidR="00570DEF" w:rsidRPr="00034E65" w:rsidRDefault="00570DEF" w:rsidP="00A25AB7">
      <w:pPr>
        <w:spacing w:after="0" w:line="240" w:lineRule="auto"/>
        <w:jc w:val="both"/>
        <w:rPr>
          <w:rStyle w:val="rynqvb"/>
          <w:rFonts w:ascii="Sylfaen" w:hAnsi="Sylfaen"/>
          <w:lang w:val="ka-GE"/>
        </w:rPr>
      </w:pPr>
    </w:p>
    <w:p w14:paraId="636D1D39" w14:textId="77777777" w:rsidR="0013138B" w:rsidRPr="00034E65" w:rsidRDefault="00C5133D"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ფსიქიატრიული დარღვევები </w:t>
      </w:r>
    </w:p>
    <w:p w14:paraId="10377F55" w14:textId="77777777" w:rsidR="00434ED5" w:rsidRPr="00034E65" w:rsidRDefault="00C5133D" w:rsidP="00A25AB7">
      <w:pPr>
        <w:spacing w:after="0" w:line="240" w:lineRule="auto"/>
        <w:jc w:val="both"/>
        <w:rPr>
          <w:rStyle w:val="hwtze"/>
          <w:rFonts w:ascii="Sylfaen" w:hAnsi="Sylfaen"/>
          <w:lang w:val="ka-GE"/>
        </w:rPr>
      </w:pPr>
      <w:r w:rsidRPr="00034E65">
        <w:rPr>
          <w:rStyle w:val="rynqvb"/>
          <w:rFonts w:ascii="Sylfaen" w:hAnsi="Sylfaen"/>
          <w:lang w:val="ka-GE"/>
        </w:rPr>
        <w:t>ხშირი: უძილობა, აგზნება, ლიბიდოს დაქვეითება, შფოთვა, ორგაზმი არანორმალური, არანორმალური სიზმრები.</w:t>
      </w:r>
      <w:r w:rsidRPr="00034E65">
        <w:rPr>
          <w:rStyle w:val="hwtze"/>
          <w:rFonts w:ascii="Sylfaen" w:hAnsi="Sylfaen"/>
          <w:lang w:val="ka-GE"/>
        </w:rPr>
        <w:t xml:space="preserve"> </w:t>
      </w:r>
    </w:p>
    <w:p w14:paraId="5764C5D6" w14:textId="77777777" w:rsidR="00A37362" w:rsidRPr="00034E65" w:rsidRDefault="00C5133D" w:rsidP="00A25AB7">
      <w:pPr>
        <w:spacing w:after="0" w:line="240" w:lineRule="auto"/>
        <w:jc w:val="both"/>
        <w:rPr>
          <w:rStyle w:val="hwtze"/>
          <w:rFonts w:ascii="Sylfaen" w:hAnsi="Sylfaen"/>
          <w:lang w:val="ka-GE"/>
        </w:rPr>
      </w:pPr>
      <w:r w:rsidRPr="00034E65">
        <w:rPr>
          <w:rStyle w:val="rynqvb"/>
          <w:rFonts w:ascii="Sylfaen" w:hAnsi="Sylfaen"/>
          <w:lang w:val="ka-GE"/>
        </w:rPr>
        <w:t>არახშირი: სუიციდური აზრები</w:t>
      </w:r>
      <w:r w:rsidRPr="00034E65">
        <w:rPr>
          <w:rStyle w:val="rynqvb"/>
          <w:rFonts w:ascii="Sylfaen" w:hAnsi="Sylfaen"/>
          <w:vertAlign w:val="superscript"/>
          <w:lang w:val="ka-GE"/>
        </w:rPr>
        <w:t>5,7</w:t>
      </w:r>
      <w:r w:rsidRPr="00034E65">
        <w:rPr>
          <w:rStyle w:val="rynqvb"/>
          <w:rFonts w:ascii="Sylfaen" w:hAnsi="Sylfaen"/>
          <w:lang w:val="ka-GE"/>
        </w:rPr>
        <w:t>, ძილის დარღვევა, ბრუქსიზმი, ორიენტაციის დარღვევა, აპათია.</w:t>
      </w:r>
      <w:r w:rsidRPr="00034E65">
        <w:rPr>
          <w:rStyle w:val="hwtze"/>
          <w:rFonts w:ascii="Sylfaen" w:hAnsi="Sylfaen"/>
          <w:lang w:val="ka-GE"/>
        </w:rPr>
        <w:t xml:space="preserve"> </w:t>
      </w:r>
    </w:p>
    <w:p w14:paraId="1C65485C" w14:textId="7E523376" w:rsidR="00C5133D" w:rsidRPr="00034E65" w:rsidRDefault="00C5133D" w:rsidP="00A25AB7">
      <w:pPr>
        <w:spacing w:after="0" w:line="240" w:lineRule="auto"/>
        <w:jc w:val="both"/>
        <w:rPr>
          <w:rStyle w:val="rynqvb"/>
          <w:rFonts w:ascii="Sylfaen" w:hAnsi="Sylfaen"/>
          <w:lang w:val="ka-GE"/>
        </w:rPr>
      </w:pPr>
      <w:r w:rsidRPr="00034E65">
        <w:rPr>
          <w:rStyle w:val="rynqvb"/>
          <w:rFonts w:ascii="Sylfaen" w:hAnsi="Sylfaen"/>
          <w:lang w:val="ka-GE"/>
        </w:rPr>
        <w:t>იშვიათი: სუიციდის მცდელობა</w:t>
      </w:r>
      <w:r w:rsidRPr="00034E65">
        <w:rPr>
          <w:rStyle w:val="rynqvb"/>
          <w:rFonts w:ascii="Sylfaen" w:hAnsi="Sylfaen"/>
          <w:vertAlign w:val="superscript"/>
          <w:lang w:val="ka-GE"/>
        </w:rPr>
        <w:t>5,7</w:t>
      </w:r>
      <w:r w:rsidRPr="00034E65">
        <w:rPr>
          <w:rStyle w:val="rynqvb"/>
          <w:rFonts w:ascii="Sylfaen" w:hAnsi="Sylfaen"/>
          <w:lang w:val="ka-GE"/>
        </w:rPr>
        <w:t>, მანია, ჰალუცინაციები, აგრესია და ბრაზი</w:t>
      </w:r>
      <w:r w:rsidRPr="00034E65">
        <w:rPr>
          <w:rStyle w:val="rynqvb"/>
          <w:rFonts w:ascii="Sylfaen" w:hAnsi="Sylfaen"/>
          <w:vertAlign w:val="superscript"/>
          <w:lang w:val="ka-GE"/>
        </w:rPr>
        <w:t>4</w:t>
      </w:r>
    </w:p>
    <w:p w14:paraId="328D3B51" w14:textId="6F29593B" w:rsidR="00687886" w:rsidRPr="00034E65" w:rsidRDefault="00687886" w:rsidP="00A25AB7">
      <w:pPr>
        <w:spacing w:after="0" w:line="240" w:lineRule="auto"/>
        <w:jc w:val="both"/>
        <w:rPr>
          <w:rStyle w:val="rynqvb"/>
          <w:rFonts w:ascii="Sylfaen" w:hAnsi="Sylfaen"/>
          <w:lang w:val="ka-GE"/>
        </w:rPr>
      </w:pPr>
    </w:p>
    <w:p w14:paraId="48D0F655" w14:textId="77777777" w:rsidR="001D3002" w:rsidRPr="00034E65" w:rsidRDefault="00DB0936"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ნერვული სისტემის დარღვევები </w:t>
      </w:r>
    </w:p>
    <w:p w14:paraId="3D7DB076" w14:textId="77777777" w:rsidR="001D3002" w:rsidRPr="00034E65" w:rsidRDefault="00DB0936"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ძალიან ხშირი: თავის ტკივილი, ძილიანობა </w:t>
      </w:r>
    </w:p>
    <w:p w14:paraId="601A08E8" w14:textId="77777777" w:rsidR="001D3002" w:rsidRPr="00034E65" w:rsidRDefault="00DB0936"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ხშირი: თავბრუსხვევა, ლეთარგია, ტრემორი, პარესთეზია </w:t>
      </w:r>
    </w:p>
    <w:p w14:paraId="23DCE2B1" w14:textId="77777777" w:rsidR="001D3002" w:rsidRPr="00034E65" w:rsidRDefault="00DB0936" w:rsidP="00A25AB7">
      <w:pPr>
        <w:spacing w:after="0" w:line="240" w:lineRule="auto"/>
        <w:jc w:val="both"/>
        <w:rPr>
          <w:rStyle w:val="rynqvb"/>
          <w:rFonts w:ascii="Sylfaen" w:hAnsi="Sylfaen"/>
          <w:lang w:val="ka-GE"/>
        </w:rPr>
      </w:pPr>
      <w:r w:rsidRPr="00034E65">
        <w:rPr>
          <w:rStyle w:val="rynqvb"/>
          <w:rFonts w:ascii="Sylfaen" w:hAnsi="Sylfaen"/>
          <w:lang w:val="ka-GE"/>
        </w:rPr>
        <w:t>არახშირი: მიოკლონუსი, აკათიზია</w:t>
      </w:r>
      <w:r w:rsidRPr="00034E65">
        <w:rPr>
          <w:rStyle w:val="rynqvb"/>
          <w:rFonts w:ascii="Sylfaen" w:hAnsi="Sylfaen"/>
          <w:vertAlign w:val="superscript"/>
          <w:lang w:val="ka-GE"/>
        </w:rPr>
        <w:t>7</w:t>
      </w:r>
      <w:r w:rsidRPr="00034E65">
        <w:rPr>
          <w:rStyle w:val="rynqvb"/>
          <w:rFonts w:ascii="Sylfaen" w:hAnsi="Sylfaen"/>
          <w:lang w:val="ka-GE"/>
        </w:rPr>
        <w:t xml:space="preserve">, ნერვიულობა, ყურადღების დარღვევა, შენიღბვა, დისკინეზია, მოუსვენარი ფეხის სინდრომი, ცუდი ძილის ხარისხი </w:t>
      </w:r>
    </w:p>
    <w:p w14:paraId="20511F3A" w14:textId="112AFB3C" w:rsidR="00687886" w:rsidRPr="00034E65" w:rsidRDefault="00DB0936" w:rsidP="00A25AB7">
      <w:pPr>
        <w:spacing w:after="0" w:line="240" w:lineRule="auto"/>
        <w:jc w:val="both"/>
        <w:rPr>
          <w:rStyle w:val="rynqvb"/>
          <w:rFonts w:ascii="Sylfaen" w:hAnsi="Sylfaen"/>
          <w:lang w:val="ka-GE"/>
        </w:rPr>
      </w:pPr>
      <w:r w:rsidRPr="00034E65">
        <w:rPr>
          <w:rStyle w:val="rynqvb"/>
          <w:rFonts w:ascii="Sylfaen" w:hAnsi="Sylfaen"/>
          <w:lang w:val="ka-GE"/>
        </w:rPr>
        <w:t>იშვიათი: სეროტონინის სინდრომი</w:t>
      </w:r>
      <w:r w:rsidRPr="00034E65">
        <w:rPr>
          <w:rStyle w:val="rynqvb"/>
          <w:rFonts w:ascii="Sylfaen" w:hAnsi="Sylfaen"/>
          <w:vertAlign w:val="superscript"/>
          <w:lang w:val="ka-GE"/>
        </w:rPr>
        <w:t>6</w:t>
      </w:r>
      <w:r w:rsidRPr="00034E65">
        <w:rPr>
          <w:rStyle w:val="rynqvb"/>
          <w:rFonts w:ascii="Sylfaen" w:hAnsi="Sylfaen"/>
          <w:lang w:val="ka-GE"/>
        </w:rPr>
        <w:t>, კრუნჩხვები</w:t>
      </w:r>
      <w:r w:rsidRPr="00034E65">
        <w:rPr>
          <w:rStyle w:val="rynqvb"/>
          <w:rFonts w:ascii="Sylfaen" w:hAnsi="Sylfaen"/>
          <w:vertAlign w:val="superscript"/>
          <w:lang w:val="ka-GE"/>
        </w:rPr>
        <w:t>1</w:t>
      </w:r>
      <w:r w:rsidRPr="00034E65">
        <w:rPr>
          <w:rStyle w:val="rynqvb"/>
          <w:rFonts w:ascii="Sylfaen" w:hAnsi="Sylfaen"/>
          <w:lang w:val="ka-GE"/>
        </w:rPr>
        <w:t>, ფსიქომოტორული აშლილობა</w:t>
      </w:r>
      <w:r w:rsidRPr="00034E65">
        <w:rPr>
          <w:rStyle w:val="rynqvb"/>
          <w:rFonts w:ascii="Sylfaen" w:hAnsi="Sylfaen"/>
          <w:vertAlign w:val="superscript"/>
          <w:lang w:val="ka-GE"/>
        </w:rPr>
        <w:t>6</w:t>
      </w:r>
      <w:r w:rsidRPr="00034E65">
        <w:rPr>
          <w:rStyle w:val="rynqvb"/>
          <w:rFonts w:ascii="Sylfaen" w:hAnsi="Sylfaen"/>
          <w:lang w:val="ka-GE"/>
        </w:rPr>
        <w:t>, ექსტრაპირამიდული სიმპტომები</w:t>
      </w:r>
      <w:r w:rsidRPr="00034E65">
        <w:rPr>
          <w:rStyle w:val="rynqvb"/>
          <w:rFonts w:ascii="Sylfaen" w:hAnsi="Sylfaen"/>
          <w:vertAlign w:val="superscript"/>
          <w:lang w:val="ka-GE"/>
        </w:rPr>
        <w:t>6</w:t>
      </w:r>
    </w:p>
    <w:p w14:paraId="38F4DF13" w14:textId="251EB12C" w:rsidR="007D759E" w:rsidRPr="00034E65" w:rsidRDefault="007D759E" w:rsidP="00A25AB7">
      <w:pPr>
        <w:spacing w:after="0" w:line="240" w:lineRule="auto"/>
        <w:jc w:val="both"/>
        <w:rPr>
          <w:rStyle w:val="rynqvb"/>
          <w:rFonts w:ascii="Sylfaen" w:hAnsi="Sylfaen"/>
          <w:lang w:val="ka-GE"/>
        </w:rPr>
      </w:pPr>
    </w:p>
    <w:p w14:paraId="0641BEC3" w14:textId="77777777" w:rsidR="000B068B" w:rsidRPr="00034E65" w:rsidRDefault="001334EC"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თვალის დარღვევები </w:t>
      </w:r>
    </w:p>
    <w:p w14:paraId="69F49FEE" w14:textId="77777777" w:rsidR="000B068B" w:rsidRPr="00034E65" w:rsidRDefault="001334EC"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ხშირი: ბუნდოვანი ხედვა </w:t>
      </w:r>
    </w:p>
    <w:p w14:paraId="1B56C00D" w14:textId="77777777" w:rsidR="000B068B" w:rsidRPr="00034E65" w:rsidRDefault="001334EC"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არახშირი: მიდრიაზი, მხედველობის დარღვევა </w:t>
      </w:r>
    </w:p>
    <w:p w14:paraId="257FB396" w14:textId="49D6A45A" w:rsidR="007D759E" w:rsidRPr="00034E65" w:rsidRDefault="001334EC" w:rsidP="00A25AB7">
      <w:pPr>
        <w:spacing w:after="0" w:line="240" w:lineRule="auto"/>
        <w:jc w:val="both"/>
        <w:rPr>
          <w:rStyle w:val="rynqvb"/>
          <w:rFonts w:ascii="Sylfaen" w:hAnsi="Sylfaen" w:cs="Sylfaen"/>
          <w:lang w:val="ka-GE"/>
        </w:rPr>
      </w:pPr>
      <w:r w:rsidRPr="00034E65">
        <w:rPr>
          <w:rStyle w:val="rynqvb"/>
          <w:rFonts w:ascii="Sylfaen" w:hAnsi="Sylfaen"/>
          <w:lang w:val="ka-GE"/>
        </w:rPr>
        <w:t>იშვიათი: გლაუკომ</w:t>
      </w:r>
      <w:r w:rsidRPr="00034E65">
        <w:rPr>
          <w:rStyle w:val="rynqvb"/>
          <w:rFonts w:ascii="Sylfaen" w:hAnsi="Sylfaen" w:cs="Sylfaen"/>
          <w:lang w:val="ka-GE"/>
        </w:rPr>
        <w:t>ა</w:t>
      </w:r>
    </w:p>
    <w:p w14:paraId="4A6BE3CA" w14:textId="280EA715" w:rsidR="004C0D31" w:rsidRPr="00034E65" w:rsidRDefault="004C0D31" w:rsidP="00A25AB7">
      <w:pPr>
        <w:spacing w:after="0" w:line="240" w:lineRule="auto"/>
        <w:jc w:val="both"/>
        <w:rPr>
          <w:rStyle w:val="rynqvb"/>
          <w:rFonts w:ascii="Sylfaen" w:hAnsi="Sylfaen"/>
          <w:lang w:val="ka-GE"/>
        </w:rPr>
      </w:pPr>
    </w:p>
    <w:p w14:paraId="56226809" w14:textId="77777777" w:rsidR="006D0C61" w:rsidRPr="00034E65" w:rsidRDefault="003A6350"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ყურის და ლაბირინთის დარღვევები </w:t>
      </w:r>
    </w:p>
    <w:p w14:paraId="552C9D48" w14:textId="00FDF60E" w:rsidR="004C0D31" w:rsidRPr="00034E65" w:rsidRDefault="003A6350"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ხშირი: ტინიტუსი </w:t>
      </w:r>
      <w:r w:rsidRPr="00034E65">
        <w:rPr>
          <w:rStyle w:val="rynqvb"/>
          <w:rFonts w:ascii="Sylfaen" w:hAnsi="Sylfaen"/>
          <w:vertAlign w:val="superscript"/>
          <w:lang w:val="ka-GE"/>
        </w:rPr>
        <w:t>1</w:t>
      </w:r>
    </w:p>
    <w:p w14:paraId="3F6CCE2C" w14:textId="3AAE7A82" w:rsidR="006D0C61" w:rsidRPr="00034E65" w:rsidRDefault="00F16442" w:rsidP="00A25AB7">
      <w:pPr>
        <w:spacing w:after="0" w:line="240" w:lineRule="auto"/>
        <w:jc w:val="both"/>
        <w:rPr>
          <w:rStyle w:val="rynqvb"/>
          <w:rFonts w:ascii="Sylfaen" w:hAnsi="Sylfaen" w:cs="Sylfaen"/>
          <w:lang w:val="ka-GE"/>
        </w:rPr>
      </w:pPr>
      <w:r w:rsidRPr="00034E65">
        <w:rPr>
          <w:rStyle w:val="rynqvb"/>
          <w:rFonts w:ascii="Sylfaen" w:hAnsi="Sylfaen"/>
          <w:lang w:val="ka-GE"/>
        </w:rPr>
        <w:t>არახშირი: თავბრუსხვევა, ყურის ტკივილ</w:t>
      </w:r>
      <w:r w:rsidRPr="00034E65">
        <w:rPr>
          <w:rStyle w:val="rynqvb"/>
          <w:rFonts w:ascii="Sylfaen" w:hAnsi="Sylfaen" w:cs="Sylfaen"/>
          <w:lang w:val="ka-GE"/>
        </w:rPr>
        <w:t>ი</w:t>
      </w:r>
    </w:p>
    <w:p w14:paraId="2A0CF040" w14:textId="77777777" w:rsidR="00D77BA0" w:rsidRPr="00034E65" w:rsidRDefault="00D61952" w:rsidP="00A25AB7">
      <w:pPr>
        <w:spacing w:after="0" w:line="240" w:lineRule="auto"/>
        <w:jc w:val="both"/>
        <w:rPr>
          <w:rStyle w:val="rynqvb"/>
          <w:rFonts w:ascii="Sylfaen" w:hAnsi="Sylfaen"/>
          <w:lang w:val="ka-GE"/>
        </w:rPr>
      </w:pPr>
      <w:r w:rsidRPr="00034E65">
        <w:rPr>
          <w:rStyle w:val="rynqvb"/>
          <w:rFonts w:ascii="Sylfaen" w:hAnsi="Sylfaen"/>
          <w:b/>
          <w:lang w:val="ka-GE"/>
        </w:rPr>
        <w:t>გულის დარღვევები</w:t>
      </w:r>
      <w:r w:rsidRPr="00034E65">
        <w:rPr>
          <w:rStyle w:val="rynqvb"/>
          <w:rFonts w:ascii="Sylfaen" w:hAnsi="Sylfaen"/>
          <w:lang w:val="ka-GE"/>
        </w:rPr>
        <w:t xml:space="preserve"> </w:t>
      </w:r>
    </w:p>
    <w:p w14:paraId="6433F09E" w14:textId="77777777" w:rsidR="00D77BA0" w:rsidRPr="00034E65" w:rsidRDefault="00D61952"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ხშირი: პალპიტაცია </w:t>
      </w:r>
    </w:p>
    <w:p w14:paraId="75C65680" w14:textId="52CBB8D5" w:rsidR="00A275F0" w:rsidRPr="00034E65" w:rsidRDefault="00D61952" w:rsidP="00A25AB7">
      <w:pPr>
        <w:spacing w:after="0" w:line="240" w:lineRule="auto"/>
        <w:jc w:val="both"/>
        <w:rPr>
          <w:rStyle w:val="rynqvb"/>
          <w:rFonts w:ascii="Sylfaen" w:hAnsi="Sylfaen" w:cs="Sylfaen"/>
          <w:lang w:val="ka-GE"/>
        </w:rPr>
      </w:pPr>
      <w:r w:rsidRPr="00034E65">
        <w:rPr>
          <w:rStyle w:val="rynqvb"/>
          <w:rFonts w:ascii="Sylfaen" w:hAnsi="Sylfaen"/>
          <w:lang w:val="ka-GE"/>
        </w:rPr>
        <w:t xml:space="preserve">არახშირი: ტაქიკარდია, სუპრავენტრიკულური არითმია, </w:t>
      </w:r>
      <w:r w:rsidR="000635A2" w:rsidRPr="00034E65">
        <w:rPr>
          <w:rStyle w:val="rynqvb"/>
          <w:rFonts w:ascii="Sylfaen" w:hAnsi="Sylfaen"/>
          <w:lang w:val="ka-GE"/>
        </w:rPr>
        <w:t>ძირითადად</w:t>
      </w:r>
      <w:r w:rsidRPr="00034E65">
        <w:rPr>
          <w:rStyle w:val="rynqvb"/>
          <w:rFonts w:ascii="Sylfaen" w:hAnsi="Sylfaen"/>
          <w:lang w:val="ka-GE"/>
        </w:rPr>
        <w:t xml:space="preserve"> წინაგულის ფიბრილაცი</w:t>
      </w:r>
      <w:r w:rsidRPr="00034E65">
        <w:rPr>
          <w:rStyle w:val="rynqvb"/>
          <w:rFonts w:ascii="Sylfaen" w:hAnsi="Sylfaen" w:cs="Sylfaen"/>
          <w:lang w:val="ka-GE"/>
        </w:rPr>
        <w:t>ა</w:t>
      </w:r>
    </w:p>
    <w:p w14:paraId="6C7E9353" w14:textId="4EE6D016" w:rsidR="002D4EA5" w:rsidRPr="00034E65" w:rsidRDefault="002D4EA5" w:rsidP="00A25AB7">
      <w:pPr>
        <w:spacing w:after="0" w:line="240" w:lineRule="auto"/>
        <w:jc w:val="both"/>
        <w:rPr>
          <w:rStyle w:val="rynqvb"/>
          <w:rFonts w:ascii="Sylfaen" w:hAnsi="Sylfaen"/>
          <w:lang w:val="ka-GE"/>
        </w:rPr>
      </w:pPr>
    </w:p>
    <w:p w14:paraId="52AFF982" w14:textId="77777777" w:rsidR="009F346C" w:rsidRPr="00034E65" w:rsidRDefault="00543FB9" w:rsidP="00A25AB7">
      <w:pPr>
        <w:spacing w:after="0" w:line="240" w:lineRule="auto"/>
        <w:jc w:val="both"/>
        <w:rPr>
          <w:rStyle w:val="rynqvb"/>
          <w:rFonts w:ascii="Sylfaen" w:hAnsi="Sylfaen"/>
          <w:b/>
          <w:lang w:val="ka-GE"/>
        </w:rPr>
      </w:pPr>
      <w:r w:rsidRPr="00034E65">
        <w:rPr>
          <w:rStyle w:val="rynqvb"/>
          <w:rFonts w:ascii="Sylfaen" w:hAnsi="Sylfaen"/>
          <w:b/>
          <w:lang w:val="ka-GE"/>
        </w:rPr>
        <w:t>სისხლძარღვთა დარღვევები</w:t>
      </w:r>
    </w:p>
    <w:p w14:paraId="4B9B6097" w14:textId="77777777" w:rsidR="009F346C" w:rsidRPr="00034E65" w:rsidRDefault="00543FB9" w:rsidP="00A25AB7">
      <w:pPr>
        <w:spacing w:after="0" w:line="240" w:lineRule="auto"/>
        <w:jc w:val="both"/>
        <w:rPr>
          <w:rStyle w:val="rynqvb"/>
          <w:rFonts w:ascii="Sylfaen" w:hAnsi="Sylfaen"/>
          <w:lang w:val="ka-GE"/>
        </w:rPr>
      </w:pPr>
      <w:r w:rsidRPr="00034E65">
        <w:rPr>
          <w:rStyle w:val="rynqvb"/>
          <w:rFonts w:ascii="Sylfaen" w:hAnsi="Sylfaen"/>
          <w:lang w:val="ka-GE"/>
        </w:rPr>
        <w:t>ხშირი: არტერიული წნევის მატება</w:t>
      </w:r>
      <w:r w:rsidRPr="00034E65">
        <w:rPr>
          <w:rStyle w:val="rynqvb"/>
          <w:rFonts w:ascii="Sylfaen" w:hAnsi="Sylfaen"/>
          <w:vertAlign w:val="superscript"/>
          <w:lang w:val="ka-GE"/>
        </w:rPr>
        <w:t>3</w:t>
      </w:r>
      <w:r w:rsidRPr="00034E65">
        <w:rPr>
          <w:rStyle w:val="rynqvb"/>
          <w:rFonts w:ascii="Sylfaen" w:hAnsi="Sylfaen"/>
          <w:lang w:val="ka-GE"/>
        </w:rPr>
        <w:t xml:space="preserve">, სიწითლე </w:t>
      </w:r>
    </w:p>
    <w:p w14:paraId="6C6742F5" w14:textId="77777777" w:rsidR="009F346C" w:rsidRPr="00034E65" w:rsidRDefault="00543FB9" w:rsidP="00A25AB7">
      <w:pPr>
        <w:spacing w:after="0" w:line="240" w:lineRule="auto"/>
        <w:jc w:val="both"/>
        <w:rPr>
          <w:rStyle w:val="rynqvb"/>
          <w:rFonts w:ascii="Sylfaen" w:hAnsi="Sylfaen"/>
          <w:lang w:val="ka-GE"/>
        </w:rPr>
      </w:pPr>
      <w:r w:rsidRPr="00034E65">
        <w:rPr>
          <w:rStyle w:val="rynqvb"/>
          <w:rFonts w:ascii="Sylfaen" w:hAnsi="Sylfaen"/>
          <w:lang w:val="ka-GE"/>
        </w:rPr>
        <w:t>არახშირი: სინკოპე</w:t>
      </w:r>
      <w:r w:rsidRPr="00034E65">
        <w:rPr>
          <w:rStyle w:val="rynqvb"/>
          <w:rFonts w:ascii="Sylfaen" w:hAnsi="Sylfaen"/>
          <w:vertAlign w:val="superscript"/>
          <w:lang w:val="ka-GE"/>
        </w:rPr>
        <w:t>2</w:t>
      </w:r>
      <w:r w:rsidRPr="00034E65">
        <w:rPr>
          <w:rStyle w:val="rynqvb"/>
          <w:rFonts w:ascii="Sylfaen" w:hAnsi="Sylfaen"/>
          <w:lang w:val="ka-GE"/>
        </w:rPr>
        <w:t xml:space="preserve">, ჰიპერტენზია </w:t>
      </w:r>
      <w:r w:rsidRPr="00034E65">
        <w:rPr>
          <w:rStyle w:val="rynqvb"/>
          <w:rFonts w:ascii="Sylfaen" w:hAnsi="Sylfaen"/>
          <w:vertAlign w:val="superscript"/>
          <w:lang w:val="ka-GE"/>
        </w:rPr>
        <w:t>3,7</w:t>
      </w:r>
      <w:r w:rsidRPr="00034E65">
        <w:rPr>
          <w:rStyle w:val="rynqvb"/>
          <w:rFonts w:ascii="Sylfaen" w:hAnsi="Sylfaen"/>
          <w:lang w:val="ka-GE"/>
        </w:rPr>
        <w:t xml:space="preserve">, ორთოსტატული ჰიპოტენზია, პერიფერიული სიცივე. </w:t>
      </w:r>
    </w:p>
    <w:p w14:paraId="07C9BC6E" w14:textId="70FBF3F3" w:rsidR="002D4EA5" w:rsidRPr="00034E65" w:rsidRDefault="00543FB9" w:rsidP="00A25AB7">
      <w:pPr>
        <w:spacing w:after="0" w:line="240" w:lineRule="auto"/>
        <w:jc w:val="both"/>
        <w:rPr>
          <w:rStyle w:val="rynqvb"/>
          <w:rFonts w:ascii="Sylfaen" w:hAnsi="Sylfaen"/>
          <w:lang w:val="ka-GE"/>
        </w:rPr>
      </w:pPr>
      <w:r w:rsidRPr="00034E65">
        <w:rPr>
          <w:rStyle w:val="rynqvb"/>
          <w:rFonts w:ascii="Sylfaen" w:hAnsi="Sylfaen"/>
          <w:lang w:val="ka-GE"/>
        </w:rPr>
        <w:t>იშვიათი: ჰიპერტონული კრიზისი</w:t>
      </w:r>
      <w:r w:rsidRPr="00034E65">
        <w:rPr>
          <w:rStyle w:val="rynqvb"/>
          <w:rFonts w:ascii="Sylfaen" w:hAnsi="Sylfaen"/>
          <w:vertAlign w:val="superscript"/>
          <w:lang w:val="ka-GE"/>
        </w:rPr>
        <w:t>3,6</w:t>
      </w:r>
      <w:r w:rsidR="009F346C" w:rsidRPr="00034E65">
        <w:rPr>
          <w:rStyle w:val="rynqvb"/>
          <w:rFonts w:ascii="Sylfaen" w:hAnsi="Sylfaen"/>
          <w:lang w:val="ka-GE"/>
        </w:rPr>
        <w:t xml:space="preserve"> </w:t>
      </w:r>
    </w:p>
    <w:p w14:paraId="0CCAB2C2" w14:textId="57386B28" w:rsidR="009F346C" w:rsidRPr="00034E65" w:rsidRDefault="009F346C" w:rsidP="00A25AB7">
      <w:pPr>
        <w:spacing w:after="0" w:line="240" w:lineRule="auto"/>
        <w:jc w:val="both"/>
        <w:rPr>
          <w:rStyle w:val="rynqvb"/>
          <w:rFonts w:ascii="Sylfaen" w:hAnsi="Sylfaen"/>
          <w:lang w:val="ka-GE"/>
        </w:rPr>
      </w:pPr>
    </w:p>
    <w:p w14:paraId="63E22E43" w14:textId="77777777" w:rsidR="008A1F8B" w:rsidRPr="00034E65" w:rsidRDefault="008E76C5"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სუნთქვის, გულმკერდის და შუასაყარის დარღვევები </w:t>
      </w:r>
    </w:p>
    <w:p w14:paraId="0D0B043C" w14:textId="7D6A1B3A" w:rsidR="00010175" w:rsidRPr="00034E65" w:rsidRDefault="008E76C5"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ხშირი: </w:t>
      </w:r>
      <w:r w:rsidR="00010175" w:rsidRPr="00034E65">
        <w:rPr>
          <w:rStyle w:val="rynqvb"/>
          <w:rFonts w:ascii="Sylfaen" w:hAnsi="Sylfaen"/>
          <w:lang w:val="ka-GE"/>
        </w:rPr>
        <w:t>მთქნარება</w:t>
      </w:r>
      <w:r w:rsidRPr="00034E65">
        <w:rPr>
          <w:rStyle w:val="rynqvb"/>
          <w:rFonts w:ascii="Sylfaen" w:hAnsi="Sylfaen"/>
          <w:lang w:val="ka-GE"/>
        </w:rPr>
        <w:t xml:space="preserve"> </w:t>
      </w:r>
    </w:p>
    <w:p w14:paraId="2A73BD97" w14:textId="79FCE820" w:rsidR="009F346C" w:rsidRPr="00034E65" w:rsidRDefault="008E76C5" w:rsidP="00A25AB7">
      <w:pPr>
        <w:spacing w:after="0" w:line="240" w:lineRule="auto"/>
        <w:jc w:val="both"/>
        <w:rPr>
          <w:rStyle w:val="rynqvb"/>
          <w:rFonts w:ascii="Sylfaen" w:hAnsi="Sylfaen" w:cs="Sylfaen"/>
          <w:lang w:val="ka-GE"/>
        </w:rPr>
      </w:pPr>
      <w:r w:rsidRPr="00034E65">
        <w:rPr>
          <w:rStyle w:val="rynqvb"/>
          <w:rFonts w:ascii="Sylfaen" w:hAnsi="Sylfaen"/>
          <w:lang w:val="ka-GE"/>
        </w:rPr>
        <w:t xml:space="preserve">არახშირი: </w:t>
      </w:r>
      <w:r w:rsidR="00287CA5" w:rsidRPr="00034E65">
        <w:rPr>
          <w:rStyle w:val="rynqvb"/>
          <w:rFonts w:ascii="Sylfaen" w:hAnsi="Sylfaen"/>
          <w:lang w:val="ka-GE"/>
        </w:rPr>
        <w:t>ყელში სივიწროვის შეგრძნება,</w:t>
      </w:r>
      <w:r w:rsidRPr="00034E65">
        <w:rPr>
          <w:rStyle w:val="rynqvb"/>
          <w:rFonts w:ascii="Sylfaen" w:hAnsi="Sylfaen"/>
          <w:lang w:val="ka-GE"/>
        </w:rPr>
        <w:t xml:space="preserve"> ეპისტაქსი</w:t>
      </w:r>
      <w:r w:rsidRPr="00034E65">
        <w:rPr>
          <w:rStyle w:val="rynqvb"/>
          <w:rFonts w:ascii="Sylfaen" w:hAnsi="Sylfaen" w:cs="Sylfaen"/>
          <w:lang w:val="ka-GE"/>
        </w:rPr>
        <w:t>ა</w:t>
      </w:r>
    </w:p>
    <w:p w14:paraId="76620810" w14:textId="29DC3225" w:rsidR="00050D40" w:rsidRPr="00034E65" w:rsidRDefault="00050D40" w:rsidP="00A25AB7">
      <w:pPr>
        <w:spacing w:after="0" w:line="240" w:lineRule="auto"/>
        <w:jc w:val="both"/>
        <w:rPr>
          <w:rStyle w:val="rynqvb"/>
          <w:rFonts w:ascii="Sylfaen" w:hAnsi="Sylfaen"/>
          <w:lang w:val="ka-GE"/>
        </w:rPr>
      </w:pPr>
    </w:p>
    <w:p w14:paraId="40312C73" w14:textId="77777777" w:rsidR="00C31C6D" w:rsidRPr="00034E65" w:rsidRDefault="00050D40" w:rsidP="00A25AB7">
      <w:pPr>
        <w:spacing w:after="0" w:line="240" w:lineRule="auto"/>
        <w:jc w:val="both"/>
        <w:rPr>
          <w:rStyle w:val="rynqvb"/>
          <w:rFonts w:ascii="Sylfaen" w:hAnsi="Sylfaen"/>
          <w:lang w:val="ka-GE"/>
        </w:rPr>
      </w:pPr>
      <w:r w:rsidRPr="00034E65">
        <w:rPr>
          <w:rStyle w:val="rynqvb"/>
          <w:rFonts w:ascii="Sylfaen" w:hAnsi="Sylfaen"/>
          <w:b/>
          <w:lang w:val="ka-GE"/>
        </w:rPr>
        <w:t>კუჭ-ნაწლავის დარღვევები</w:t>
      </w:r>
      <w:r w:rsidRPr="00034E65">
        <w:rPr>
          <w:rStyle w:val="rynqvb"/>
          <w:rFonts w:ascii="Sylfaen" w:hAnsi="Sylfaen"/>
          <w:lang w:val="ka-GE"/>
        </w:rPr>
        <w:t xml:space="preserve"> </w:t>
      </w:r>
    </w:p>
    <w:p w14:paraId="16C886B9" w14:textId="77777777" w:rsidR="00D0254B" w:rsidRPr="00034E65" w:rsidRDefault="00050D40"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ძალიან ხშირი: გულისრევა, პირის სიმშრალე </w:t>
      </w:r>
    </w:p>
    <w:p w14:paraId="6370E3E5" w14:textId="77777777" w:rsidR="00D0254B" w:rsidRPr="00034E65" w:rsidRDefault="00050D40"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ხშირი: ყაბზობა, დიარეა, მუცლის ტკივილი, ღებინება, დისპეფსია, მეტეორიზმი </w:t>
      </w:r>
    </w:p>
    <w:p w14:paraId="4929E0C3" w14:textId="77777777" w:rsidR="00D0254B" w:rsidRPr="00034E65" w:rsidRDefault="00050D40" w:rsidP="00A25AB7">
      <w:pPr>
        <w:spacing w:after="0" w:line="240" w:lineRule="auto"/>
        <w:jc w:val="both"/>
        <w:rPr>
          <w:rStyle w:val="rynqvb"/>
          <w:rFonts w:ascii="Sylfaen" w:hAnsi="Sylfaen"/>
          <w:lang w:val="ka-GE"/>
        </w:rPr>
      </w:pPr>
      <w:r w:rsidRPr="00034E65">
        <w:rPr>
          <w:rStyle w:val="rynqvb"/>
          <w:rFonts w:ascii="Sylfaen" w:hAnsi="Sylfaen"/>
          <w:lang w:val="ka-GE"/>
        </w:rPr>
        <w:t>იშვიათად: კუჭ-ნაწლავის სისხლდენა</w:t>
      </w:r>
      <w:r w:rsidRPr="00034E65">
        <w:rPr>
          <w:rStyle w:val="rynqvb"/>
          <w:rFonts w:ascii="Sylfaen" w:hAnsi="Sylfaen"/>
          <w:vertAlign w:val="superscript"/>
          <w:lang w:val="ka-GE"/>
        </w:rPr>
        <w:t>7</w:t>
      </w:r>
      <w:r w:rsidRPr="00034E65">
        <w:rPr>
          <w:rStyle w:val="rynqvb"/>
          <w:rFonts w:ascii="Sylfaen" w:hAnsi="Sylfaen"/>
          <w:lang w:val="ka-GE"/>
        </w:rPr>
        <w:t xml:space="preserve">, გასტროენტერიტი, ერუქცია, გასტრიტი, დისფაგია </w:t>
      </w:r>
    </w:p>
    <w:p w14:paraId="7F7C714E" w14:textId="66A064E4" w:rsidR="00050D40" w:rsidRPr="00034E65" w:rsidRDefault="00050D40" w:rsidP="00A25AB7">
      <w:pPr>
        <w:spacing w:after="0" w:line="240" w:lineRule="auto"/>
        <w:jc w:val="both"/>
        <w:rPr>
          <w:rStyle w:val="rynqvb"/>
          <w:rFonts w:ascii="Sylfaen" w:hAnsi="Sylfaen"/>
          <w:lang w:val="ka-GE"/>
        </w:rPr>
      </w:pPr>
      <w:r w:rsidRPr="00034E65">
        <w:rPr>
          <w:rStyle w:val="rynqvb"/>
          <w:rFonts w:ascii="Sylfaen" w:hAnsi="Sylfaen"/>
          <w:lang w:val="ka-GE"/>
        </w:rPr>
        <w:t>იშვიათი: სტომატიტი, ჰემატოქეზია, სუნთქვის სუნი, მიკროსკოპული კოლიტი</w:t>
      </w:r>
      <w:r w:rsidRPr="00034E65">
        <w:rPr>
          <w:rStyle w:val="rynqvb"/>
          <w:rFonts w:ascii="Sylfaen" w:hAnsi="Sylfaen"/>
          <w:vertAlign w:val="superscript"/>
          <w:lang w:val="ka-GE"/>
        </w:rPr>
        <w:t>9</w:t>
      </w:r>
    </w:p>
    <w:p w14:paraId="324B66AE" w14:textId="77777777" w:rsidR="00D0254B" w:rsidRPr="00034E65" w:rsidRDefault="00D0254B" w:rsidP="00A25AB7">
      <w:pPr>
        <w:spacing w:after="0" w:line="240" w:lineRule="auto"/>
        <w:jc w:val="both"/>
        <w:rPr>
          <w:rStyle w:val="rynqvb"/>
          <w:rFonts w:ascii="Sylfaen" w:hAnsi="Sylfaen"/>
          <w:lang w:val="ka-GE"/>
        </w:rPr>
      </w:pPr>
    </w:p>
    <w:p w14:paraId="6C50BCC6" w14:textId="77777777" w:rsidR="006E1D26" w:rsidRPr="00034E65" w:rsidRDefault="004F0F3B"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ჰეპატო-ბილიარული დარღვევები </w:t>
      </w:r>
    </w:p>
    <w:p w14:paraId="6ED6265D" w14:textId="77777777" w:rsidR="0023481B" w:rsidRPr="00034E65" w:rsidRDefault="004F0F3B" w:rsidP="00A25AB7">
      <w:pPr>
        <w:spacing w:after="0" w:line="240" w:lineRule="auto"/>
        <w:jc w:val="both"/>
        <w:rPr>
          <w:rStyle w:val="rynqvb"/>
          <w:rFonts w:ascii="Sylfaen" w:hAnsi="Sylfaen"/>
          <w:lang w:val="ka-GE"/>
        </w:rPr>
      </w:pPr>
      <w:r w:rsidRPr="00034E65">
        <w:rPr>
          <w:rStyle w:val="rynqvb"/>
          <w:rFonts w:ascii="Sylfaen" w:hAnsi="Sylfaen"/>
          <w:lang w:val="ka-GE"/>
        </w:rPr>
        <w:t>არახშირი: ჰეპატიტი</w:t>
      </w:r>
      <w:r w:rsidRPr="00034E65">
        <w:rPr>
          <w:rStyle w:val="rynqvb"/>
          <w:rFonts w:ascii="Sylfaen" w:hAnsi="Sylfaen"/>
          <w:vertAlign w:val="superscript"/>
          <w:lang w:val="ka-GE"/>
        </w:rPr>
        <w:t>3</w:t>
      </w:r>
      <w:r w:rsidRPr="00034E65">
        <w:rPr>
          <w:rStyle w:val="rynqvb"/>
          <w:rFonts w:ascii="Sylfaen" w:hAnsi="Sylfaen"/>
          <w:lang w:val="ka-GE"/>
        </w:rPr>
        <w:t xml:space="preserve">, ღვიძლის ფერმენტების მომატება (ALT, AST, ტუტე ფოსფატაზა), ღვიძლის მწვავე დაზიანება </w:t>
      </w:r>
    </w:p>
    <w:p w14:paraId="435C2F9E" w14:textId="0EF4C419" w:rsidR="001F040A" w:rsidRPr="00034E65" w:rsidRDefault="004F0F3B" w:rsidP="00A25AB7">
      <w:pPr>
        <w:spacing w:after="0" w:line="240" w:lineRule="auto"/>
        <w:jc w:val="both"/>
        <w:rPr>
          <w:rStyle w:val="rynqvb"/>
          <w:rFonts w:ascii="Sylfaen" w:hAnsi="Sylfaen"/>
          <w:lang w:val="ka-GE"/>
        </w:rPr>
      </w:pPr>
      <w:r w:rsidRPr="00034E65">
        <w:rPr>
          <w:rStyle w:val="rynqvb"/>
          <w:rFonts w:ascii="Sylfaen" w:hAnsi="Sylfaen"/>
          <w:lang w:val="ka-GE"/>
        </w:rPr>
        <w:t>იშვიათი: ღვიძლის უკმარისობა</w:t>
      </w:r>
      <w:r w:rsidRPr="00034E65">
        <w:rPr>
          <w:rStyle w:val="rynqvb"/>
          <w:rFonts w:ascii="Sylfaen" w:hAnsi="Sylfaen"/>
          <w:vertAlign w:val="superscript"/>
          <w:lang w:val="ka-GE"/>
        </w:rPr>
        <w:t>6</w:t>
      </w:r>
      <w:r w:rsidRPr="00034E65">
        <w:rPr>
          <w:rStyle w:val="rynqvb"/>
          <w:rFonts w:ascii="Sylfaen" w:hAnsi="Sylfaen"/>
          <w:lang w:val="ka-GE"/>
        </w:rPr>
        <w:t>, სიყვითლე</w:t>
      </w:r>
      <w:r w:rsidRPr="00034E65">
        <w:rPr>
          <w:rStyle w:val="rynqvb"/>
          <w:rFonts w:ascii="Sylfaen" w:hAnsi="Sylfaen"/>
          <w:vertAlign w:val="superscript"/>
          <w:lang w:val="ka-GE"/>
        </w:rPr>
        <w:t>6</w:t>
      </w:r>
      <w:r w:rsidR="00AC2EC2" w:rsidRPr="00034E65">
        <w:rPr>
          <w:rStyle w:val="rynqvb"/>
          <w:rFonts w:ascii="Sylfaen" w:hAnsi="Sylfaen"/>
          <w:lang w:val="ka-GE"/>
        </w:rPr>
        <w:t xml:space="preserve"> </w:t>
      </w:r>
    </w:p>
    <w:p w14:paraId="5F13B3BE" w14:textId="11E376DD" w:rsidR="00AC2EC2" w:rsidRPr="00034E65" w:rsidRDefault="00AC2EC2" w:rsidP="00A25AB7">
      <w:pPr>
        <w:spacing w:after="0" w:line="240" w:lineRule="auto"/>
        <w:jc w:val="both"/>
        <w:rPr>
          <w:rStyle w:val="rynqvb"/>
          <w:rFonts w:ascii="Sylfaen" w:hAnsi="Sylfaen"/>
          <w:lang w:val="ka-GE"/>
        </w:rPr>
      </w:pPr>
    </w:p>
    <w:p w14:paraId="56F214E0" w14:textId="77777777" w:rsidR="00B33C37" w:rsidRPr="00034E65" w:rsidRDefault="00F01FAD"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კანისა და კანქვეშა ქსოვილის დარღვევები </w:t>
      </w:r>
    </w:p>
    <w:p w14:paraId="0D630643" w14:textId="77777777" w:rsidR="00CE2414" w:rsidRPr="00034E65" w:rsidRDefault="00F01FAD"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ხშირი: მომატებული ოფლიანობა, გამონაყარი </w:t>
      </w:r>
    </w:p>
    <w:p w14:paraId="6B76996A" w14:textId="77777777" w:rsidR="00CE2414" w:rsidRPr="00034E65" w:rsidRDefault="00F01FAD"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არახშირი: ღამის ოფლიანობა, ჭინჭრის ციება, კონტაქტური დერმატიტი, ცივი ოფლიანობა, ფოტომგრძნობელობის რეაქციები, სისხლჩაქცევებისადმი მიდრეკილება. </w:t>
      </w:r>
    </w:p>
    <w:p w14:paraId="3D7BBB07" w14:textId="77777777" w:rsidR="00B26077" w:rsidRPr="00034E65" w:rsidRDefault="00F01FAD" w:rsidP="00A25AB7">
      <w:pPr>
        <w:spacing w:after="0" w:line="240" w:lineRule="auto"/>
        <w:jc w:val="both"/>
        <w:rPr>
          <w:rStyle w:val="rynqvb"/>
          <w:rFonts w:ascii="Sylfaen" w:hAnsi="Sylfaen"/>
          <w:lang w:val="ka-GE"/>
        </w:rPr>
      </w:pPr>
      <w:r w:rsidRPr="00034E65">
        <w:rPr>
          <w:rStyle w:val="rynqvb"/>
          <w:rFonts w:ascii="Sylfaen" w:hAnsi="Sylfaen"/>
          <w:lang w:val="ka-GE"/>
        </w:rPr>
        <w:t>იშვიათი: სტივენს-ჯონსონის სინდრომი</w:t>
      </w:r>
      <w:r w:rsidRPr="00034E65">
        <w:rPr>
          <w:rStyle w:val="rynqvb"/>
          <w:rFonts w:ascii="Sylfaen" w:hAnsi="Sylfaen"/>
          <w:vertAlign w:val="superscript"/>
          <w:lang w:val="ka-GE"/>
        </w:rPr>
        <w:t>6</w:t>
      </w:r>
      <w:r w:rsidRPr="00034E65">
        <w:rPr>
          <w:rStyle w:val="rynqvb"/>
          <w:rFonts w:ascii="Sylfaen" w:hAnsi="Sylfaen"/>
          <w:lang w:val="ka-GE"/>
        </w:rPr>
        <w:t>, ანგიონევროზული შეშუპება</w:t>
      </w:r>
      <w:r w:rsidRPr="00034E65">
        <w:rPr>
          <w:rStyle w:val="rynqvb"/>
          <w:rFonts w:ascii="Sylfaen" w:hAnsi="Sylfaen"/>
          <w:vertAlign w:val="superscript"/>
          <w:lang w:val="ka-GE"/>
        </w:rPr>
        <w:t>6</w:t>
      </w:r>
      <w:r w:rsidRPr="00034E65">
        <w:rPr>
          <w:rStyle w:val="rynqvb"/>
          <w:rFonts w:ascii="Sylfaen" w:hAnsi="Sylfaen"/>
          <w:lang w:val="ka-GE"/>
        </w:rPr>
        <w:t xml:space="preserve"> </w:t>
      </w:r>
    </w:p>
    <w:p w14:paraId="5E53B2E8" w14:textId="774AC624" w:rsidR="00AC2EC2" w:rsidRPr="00034E65" w:rsidRDefault="00F01FAD" w:rsidP="00A25AB7">
      <w:pPr>
        <w:spacing w:after="0" w:line="240" w:lineRule="auto"/>
        <w:jc w:val="both"/>
        <w:rPr>
          <w:rStyle w:val="rynqvb"/>
          <w:rFonts w:ascii="Sylfaen" w:hAnsi="Sylfaen" w:cs="Sylfaen"/>
          <w:lang w:val="ka-GE"/>
        </w:rPr>
      </w:pPr>
      <w:r w:rsidRPr="00034E65">
        <w:rPr>
          <w:rStyle w:val="rynqvb"/>
          <w:rFonts w:ascii="Sylfaen" w:hAnsi="Sylfaen"/>
          <w:lang w:val="ka-GE"/>
        </w:rPr>
        <w:t>ძალიან იშვიათი: კანის ვასკულიტ</w:t>
      </w:r>
      <w:r w:rsidRPr="00034E65">
        <w:rPr>
          <w:rStyle w:val="rynqvb"/>
          <w:rFonts w:ascii="Sylfaen" w:hAnsi="Sylfaen" w:cs="Sylfaen"/>
          <w:lang w:val="ka-GE"/>
        </w:rPr>
        <w:t>ი</w:t>
      </w:r>
    </w:p>
    <w:p w14:paraId="0AA05874" w14:textId="446E19E8" w:rsidR="009F29F9" w:rsidRPr="00034E65" w:rsidRDefault="009F29F9" w:rsidP="00A25AB7">
      <w:pPr>
        <w:spacing w:after="0" w:line="240" w:lineRule="auto"/>
        <w:jc w:val="both"/>
        <w:rPr>
          <w:rStyle w:val="rynqvb"/>
          <w:rFonts w:ascii="Sylfaen" w:hAnsi="Sylfaen"/>
          <w:lang w:val="ka-GE"/>
        </w:rPr>
      </w:pPr>
    </w:p>
    <w:p w14:paraId="613BB908" w14:textId="77777777" w:rsidR="0037364E" w:rsidRPr="00034E65" w:rsidRDefault="00A161F8"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კუნთოვანი და შემაერთებელი ქსოვილის დარღვევები </w:t>
      </w:r>
    </w:p>
    <w:p w14:paraId="2302FD76" w14:textId="77777777" w:rsidR="0040156B" w:rsidRPr="00034E65" w:rsidRDefault="00A161F8"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ხშირი: კუნთოვანი ტკივილი, კუნთების სპაზმი. </w:t>
      </w:r>
    </w:p>
    <w:p w14:paraId="6E8ECC98" w14:textId="77777777" w:rsidR="0040156B" w:rsidRPr="00034E65" w:rsidRDefault="00A161F8"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არახშირი: კუნთების დაჭიმულობა, კუნთების კრუნჩხვა. </w:t>
      </w:r>
    </w:p>
    <w:p w14:paraId="4EE4A2DC" w14:textId="774BCA04" w:rsidR="009F29F9" w:rsidRPr="00034E65" w:rsidRDefault="00A161F8" w:rsidP="00A25AB7">
      <w:pPr>
        <w:spacing w:after="0" w:line="240" w:lineRule="auto"/>
        <w:jc w:val="both"/>
        <w:rPr>
          <w:rStyle w:val="rynqvb"/>
          <w:rFonts w:ascii="Sylfaen" w:hAnsi="Sylfaen" w:cs="Sylfaen"/>
          <w:lang w:val="ka-GE"/>
        </w:rPr>
      </w:pPr>
      <w:r w:rsidRPr="00034E65">
        <w:rPr>
          <w:rStyle w:val="rynqvb"/>
          <w:rFonts w:ascii="Sylfaen" w:hAnsi="Sylfaen"/>
          <w:lang w:val="ka-GE"/>
        </w:rPr>
        <w:t>იშვიათი: ტრიზმუს</w:t>
      </w:r>
      <w:r w:rsidRPr="00034E65">
        <w:rPr>
          <w:rStyle w:val="rynqvb"/>
          <w:rFonts w:ascii="Sylfaen" w:hAnsi="Sylfaen" w:cs="Sylfaen"/>
          <w:lang w:val="ka-GE"/>
        </w:rPr>
        <w:t>ი</w:t>
      </w:r>
    </w:p>
    <w:p w14:paraId="319203C0" w14:textId="49A69FD0" w:rsidR="0040156B" w:rsidRPr="00034E65" w:rsidRDefault="0040156B" w:rsidP="00A25AB7">
      <w:pPr>
        <w:spacing w:after="0" w:line="240" w:lineRule="auto"/>
        <w:jc w:val="both"/>
        <w:rPr>
          <w:rStyle w:val="rynqvb"/>
          <w:rFonts w:ascii="Sylfaen" w:hAnsi="Sylfaen"/>
          <w:lang w:val="ka-GE"/>
        </w:rPr>
      </w:pPr>
    </w:p>
    <w:p w14:paraId="2562F21A" w14:textId="77777777" w:rsidR="00EE6F4B" w:rsidRPr="00034E65" w:rsidRDefault="00562193"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თირკმელებისა და შარდის დარღვევები </w:t>
      </w:r>
    </w:p>
    <w:p w14:paraId="5D99F877" w14:textId="77777777" w:rsidR="00EE6F4B" w:rsidRPr="00034E65" w:rsidRDefault="00562193"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ხშირი: დიზურია, პოლაკიურია </w:t>
      </w:r>
    </w:p>
    <w:p w14:paraId="184DB7D8" w14:textId="2F30DA04" w:rsidR="0040156B" w:rsidRPr="00034E65" w:rsidRDefault="00562193" w:rsidP="00A25AB7">
      <w:pPr>
        <w:spacing w:after="0" w:line="240" w:lineRule="auto"/>
        <w:jc w:val="both"/>
        <w:rPr>
          <w:rStyle w:val="rynqvb"/>
          <w:rFonts w:ascii="Sylfaen" w:hAnsi="Sylfaen" w:cs="Sylfaen"/>
          <w:lang w:val="ka-GE"/>
        </w:rPr>
      </w:pPr>
      <w:r w:rsidRPr="00034E65">
        <w:rPr>
          <w:rStyle w:val="rynqvb"/>
          <w:rFonts w:ascii="Sylfaen" w:hAnsi="Sylfaen"/>
          <w:lang w:val="ka-GE"/>
        </w:rPr>
        <w:t xml:space="preserve">არახშირი: შარდის შეკავება, </w:t>
      </w:r>
      <w:r w:rsidR="00B919B4" w:rsidRPr="00034E65">
        <w:rPr>
          <w:rStyle w:val="rynqvb"/>
          <w:rFonts w:ascii="Sylfaen" w:hAnsi="Sylfaen"/>
          <w:lang w:val="ka-GE"/>
        </w:rPr>
        <w:t>შარდვის გართულება,</w:t>
      </w:r>
      <w:r w:rsidRPr="00034E65">
        <w:rPr>
          <w:rStyle w:val="rynqvb"/>
          <w:rFonts w:ascii="Sylfaen" w:hAnsi="Sylfaen"/>
          <w:lang w:val="ka-GE"/>
        </w:rPr>
        <w:t xml:space="preserve"> ნოქტურია, პოლიურია, შარდის ნაკადის დაქვეითება იშვიათი: შარდის პათოლოგიური სუნ</w:t>
      </w:r>
      <w:r w:rsidRPr="00034E65">
        <w:rPr>
          <w:rStyle w:val="rynqvb"/>
          <w:rFonts w:ascii="Sylfaen" w:hAnsi="Sylfaen" w:cs="Sylfaen"/>
          <w:lang w:val="ka-GE"/>
        </w:rPr>
        <w:t>ი</w:t>
      </w:r>
    </w:p>
    <w:p w14:paraId="00288F1E" w14:textId="2F072633" w:rsidR="00906984" w:rsidRPr="00034E65" w:rsidRDefault="00906984" w:rsidP="00A25AB7">
      <w:pPr>
        <w:spacing w:after="0" w:line="240" w:lineRule="auto"/>
        <w:jc w:val="both"/>
        <w:rPr>
          <w:rStyle w:val="rynqvb"/>
          <w:rFonts w:ascii="Sylfaen" w:hAnsi="Sylfaen" w:cs="Sylfaen"/>
          <w:lang w:val="ka-GE"/>
        </w:rPr>
      </w:pPr>
    </w:p>
    <w:p w14:paraId="41C518D8" w14:textId="77777777" w:rsidR="00596D95" w:rsidRPr="00034E65" w:rsidRDefault="00734777"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რეპროდუქციული სისტემის და მკერდის დარღვევები </w:t>
      </w:r>
    </w:p>
    <w:p w14:paraId="23758E49" w14:textId="77777777" w:rsidR="00C06F57" w:rsidRPr="00034E65" w:rsidRDefault="00734777" w:rsidP="00A25AB7">
      <w:pPr>
        <w:spacing w:after="0" w:line="240" w:lineRule="auto"/>
        <w:jc w:val="both"/>
        <w:rPr>
          <w:rStyle w:val="rynqvb"/>
          <w:rFonts w:ascii="Sylfaen" w:hAnsi="Sylfaen"/>
          <w:lang w:val="ka-GE"/>
        </w:rPr>
      </w:pPr>
      <w:r w:rsidRPr="00034E65">
        <w:rPr>
          <w:rStyle w:val="rynqvb"/>
          <w:rFonts w:ascii="Sylfaen" w:hAnsi="Sylfaen"/>
          <w:lang w:val="ka-GE"/>
        </w:rPr>
        <w:t>ხშირი: ერექცი</w:t>
      </w:r>
      <w:r w:rsidR="00596D95" w:rsidRPr="00034E65">
        <w:rPr>
          <w:rStyle w:val="rynqvb"/>
          <w:rFonts w:ascii="Sylfaen" w:hAnsi="Sylfaen"/>
          <w:lang w:val="ka-GE"/>
        </w:rPr>
        <w:t>ის</w:t>
      </w:r>
      <w:r w:rsidRPr="00034E65">
        <w:rPr>
          <w:rStyle w:val="rynqvb"/>
          <w:rFonts w:ascii="Sylfaen" w:hAnsi="Sylfaen"/>
          <w:lang w:val="ka-GE"/>
        </w:rPr>
        <w:t xml:space="preserve"> დისფუნქცია, ეაკულაციის დარღვევა, დაგვიანებული ეაკულაცია </w:t>
      </w:r>
    </w:p>
    <w:p w14:paraId="6B1995A3" w14:textId="77777777" w:rsidR="00596A64" w:rsidRPr="00034E65" w:rsidRDefault="00734777"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არახშირი: გინეკოლოგიური სისხლდენა, მენსტრუალური ციკლის დარღვევა, სექსუალური დისფუნქცია, სათესლე ჯირკვლის ტკივილი </w:t>
      </w:r>
    </w:p>
    <w:p w14:paraId="40514420" w14:textId="00104C5B" w:rsidR="00906984" w:rsidRPr="00034E65" w:rsidRDefault="00734777" w:rsidP="00A25AB7">
      <w:pPr>
        <w:spacing w:after="0" w:line="240" w:lineRule="auto"/>
        <w:jc w:val="both"/>
        <w:rPr>
          <w:rStyle w:val="rynqvb"/>
          <w:rFonts w:ascii="Sylfaen" w:hAnsi="Sylfaen" w:cs="Sylfaen"/>
          <w:lang w:val="ka-GE"/>
        </w:rPr>
      </w:pPr>
      <w:r w:rsidRPr="00034E65">
        <w:rPr>
          <w:rStyle w:val="rynqvb"/>
          <w:rFonts w:ascii="Sylfaen" w:hAnsi="Sylfaen"/>
          <w:lang w:val="ka-GE"/>
        </w:rPr>
        <w:t>იშვიათი: მენოპაუზის სიმპტომები, გალაქტორეა, ჰიპერპროლაქტინემი</w:t>
      </w:r>
      <w:r w:rsidRPr="00034E65">
        <w:rPr>
          <w:rStyle w:val="rynqvb"/>
          <w:rFonts w:ascii="Sylfaen" w:hAnsi="Sylfaen" w:cs="Sylfaen"/>
          <w:lang w:val="ka-GE"/>
        </w:rPr>
        <w:t>ა</w:t>
      </w:r>
    </w:p>
    <w:p w14:paraId="0C4DDF82" w14:textId="2284244B" w:rsidR="00A55988" w:rsidRPr="00034E65" w:rsidRDefault="00A55988" w:rsidP="00A25AB7">
      <w:pPr>
        <w:spacing w:after="0" w:line="240" w:lineRule="auto"/>
        <w:jc w:val="both"/>
        <w:rPr>
          <w:rStyle w:val="rynqvb"/>
          <w:rFonts w:ascii="Sylfaen" w:hAnsi="Sylfaen" w:cs="Sylfaen"/>
          <w:lang w:val="ka-GE"/>
        </w:rPr>
      </w:pPr>
    </w:p>
    <w:p w14:paraId="352C88C2" w14:textId="77777777" w:rsidR="002712A4" w:rsidRPr="00034E65" w:rsidRDefault="002F403B" w:rsidP="00A25AB7">
      <w:pPr>
        <w:spacing w:after="0" w:line="240" w:lineRule="auto"/>
        <w:jc w:val="both"/>
        <w:rPr>
          <w:rStyle w:val="rynqvb"/>
          <w:rFonts w:ascii="Sylfaen" w:hAnsi="Sylfaen"/>
          <w:b/>
          <w:lang w:val="ka-GE"/>
        </w:rPr>
      </w:pPr>
      <w:r w:rsidRPr="00034E65">
        <w:rPr>
          <w:rStyle w:val="rynqvb"/>
          <w:rFonts w:ascii="Sylfaen" w:hAnsi="Sylfaen"/>
          <w:b/>
          <w:lang w:val="ka-GE"/>
        </w:rPr>
        <w:t>ზოგადი დარღვევები და პირობები შეყვანის ადგილზე</w:t>
      </w:r>
    </w:p>
    <w:p w14:paraId="11611B64" w14:textId="53907009" w:rsidR="00816C2B" w:rsidRPr="00034E65" w:rsidRDefault="002F403B"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ხშირი: </w:t>
      </w:r>
      <w:r w:rsidR="00F578F8" w:rsidRPr="00034E65">
        <w:rPr>
          <w:rStyle w:val="rynqvb"/>
          <w:rFonts w:ascii="Sylfaen" w:hAnsi="Sylfaen"/>
          <w:lang w:val="ka-GE"/>
        </w:rPr>
        <w:t>წაქცევა</w:t>
      </w:r>
      <w:r w:rsidRPr="00034E65">
        <w:rPr>
          <w:rStyle w:val="rynqvb"/>
          <w:rFonts w:ascii="Sylfaen" w:hAnsi="Sylfaen"/>
          <w:vertAlign w:val="superscript"/>
          <w:lang w:val="ka-GE"/>
        </w:rPr>
        <w:t>8</w:t>
      </w:r>
      <w:r w:rsidRPr="00034E65">
        <w:rPr>
          <w:rStyle w:val="rynqvb"/>
          <w:rFonts w:ascii="Sylfaen" w:hAnsi="Sylfaen"/>
          <w:lang w:val="ka-GE"/>
        </w:rPr>
        <w:t xml:space="preserve">, დაღლილობა </w:t>
      </w:r>
    </w:p>
    <w:p w14:paraId="42711CDE" w14:textId="0CCABB5B" w:rsidR="00A55988" w:rsidRPr="00034E65" w:rsidRDefault="002F403B" w:rsidP="00A25AB7">
      <w:pPr>
        <w:spacing w:after="0" w:line="240" w:lineRule="auto"/>
        <w:jc w:val="both"/>
        <w:rPr>
          <w:rStyle w:val="rynqvb"/>
          <w:rFonts w:ascii="Sylfaen" w:hAnsi="Sylfaen" w:cs="Sylfaen"/>
          <w:lang w:val="ka-GE"/>
        </w:rPr>
      </w:pPr>
      <w:r w:rsidRPr="00034E65">
        <w:rPr>
          <w:rStyle w:val="rynqvb"/>
          <w:rFonts w:ascii="Sylfaen" w:hAnsi="Sylfaen"/>
          <w:lang w:val="ka-GE"/>
        </w:rPr>
        <w:lastRenderedPageBreak/>
        <w:t>არახშირი: გულმკერდის ტკივილი</w:t>
      </w:r>
      <w:r w:rsidRPr="00034E65">
        <w:rPr>
          <w:rStyle w:val="rynqvb"/>
          <w:rFonts w:ascii="Sylfaen" w:hAnsi="Sylfaen"/>
          <w:vertAlign w:val="superscript"/>
          <w:lang w:val="ka-GE"/>
        </w:rPr>
        <w:t>7</w:t>
      </w:r>
      <w:r w:rsidRPr="00034E65">
        <w:rPr>
          <w:rStyle w:val="rynqvb"/>
          <w:rFonts w:ascii="Sylfaen" w:hAnsi="Sylfaen"/>
          <w:lang w:val="ka-GE"/>
        </w:rPr>
        <w:t>, არანორმალური შეგრძნება, სიცივის შეგრძნება, წყურვილი, შემცივნება, სისუსტე, სიცხის შეგრძნება, სიარულის დარღვევ</w:t>
      </w:r>
      <w:r w:rsidRPr="00034E65">
        <w:rPr>
          <w:rStyle w:val="rynqvb"/>
          <w:rFonts w:ascii="Sylfaen" w:hAnsi="Sylfaen" w:cs="Sylfaen"/>
          <w:lang w:val="ka-GE"/>
        </w:rPr>
        <w:t>ა</w:t>
      </w:r>
    </w:p>
    <w:p w14:paraId="58824F0D" w14:textId="7C3DA9A3" w:rsidR="00415E33" w:rsidRPr="00034E65" w:rsidRDefault="00415E33" w:rsidP="00A25AB7">
      <w:pPr>
        <w:spacing w:after="0" w:line="240" w:lineRule="auto"/>
        <w:jc w:val="both"/>
        <w:rPr>
          <w:rStyle w:val="rynqvb"/>
          <w:rFonts w:ascii="Sylfaen" w:hAnsi="Sylfaen" w:cs="Sylfaen"/>
          <w:lang w:val="ka-GE"/>
        </w:rPr>
      </w:pPr>
    </w:p>
    <w:p w14:paraId="0FC2B25A" w14:textId="4C317838" w:rsidR="00702D92" w:rsidRPr="00034E65" w:rsidRDefault="00702D92" w:rsidP="00A25AB7">
      <w:pPr>
        <w:spacing w:after="0" w:line="240" w:lineRule="auto"/>
        <w:jc w:val="both"/>
        <w:rPr>
          <w:rStyle w:val="rynqvb"/>
          <w:rFonts w:ascii="Sylfaen" w:hAnsi="Sylfaen"/>
          <w:b/>
          <w:lang w:val="ka-GE"/>
        </w:rPr>
      </w:pPr>
      <w:r w:rsidRPr="00034E65">
        <w:rPr>
          <w:rStyle w:val="rynqvb"/>
          <w:rFonts w:ascii="Sylfaen" w:hAnsi="Sylfaen"/>
          <w:b/>
          <w:lang w:val="ka-GE"/>
        </w:rPr>
        <w:t>კვლევები</w:t>
      </w:r>
    </w:p>
    <w:p w14:paraId="40EAA812" w14:textId="77777777" w:rsidR="00702D92" w:rsidRPr="00034E65" w:rsidRDefault="00702D92"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ხშირი: წონის დაკლება </w:t>
      </w:r>
    </w:p>
    <w:p w14:paraId="4E89CAFE" w14:textId="77777777" w:rsidR="00702D92" w:rsidRPr="00034E65" w:rsidRDefault="00702D92"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არახშირი: წონის მომატება, სისხლში კრეატინფოსფოკინაზას მომატება, სისხლში კალიუმის მომატება </w:t>
      </w:r>
    </w:p>
    <w:p w14:paraId="64A1CB4C" w14:textId="1CA286BE" w:rsidR="00702D92" w:rsidRPr="00034E65" w:rsidRDefault="00702D92" w:rsidP="00A25AB7">
      <w:pPr>
        <w:spacing w:after="0" w:line="240" w:lineRule="auto"/>
        <w:jc w:val="both"/>
        <w:rPr>
          <w:rStyle w:val="rynqvb"/>
          <w:rFonts w:ascii="Sylfaen" w:hAnsi="Sylfaen" w:cs="Sylfaen"/>
          <w:lang w:val="ka-GE"/>
        </w:rPr>
      </w:pPr>
      <w:r w:rsidRPr="00034E65">
        <w:rPr>
          <w:rStyle w:val="rynqvb"/>
          <w:rFonts w:ascii="Sylfaen" w:hAnsi="Sylfaen"/>
          <w:lang w:val="ka-GE"/>
        </w:rPr>
        <w:t>იშვიათად: სისხლში ქოლესტერინის მომატებ</w:t>
      </w:r>
      <w:r w:rsidRPr="00034E65">
        <w:rPr>
          <w:rStyle w:val="rynqvb"/>
          <w:rFonts w:ascii="Sylfaen" w:hAnsi="Sylfaen" w:cs="Sylfaen"/>
          <w:lang w:val="ka-GE"/>
        </w:rPr>
        <w:t>ა</w:t>
      </w:r>
    </w:p>
    <w:p w14:paraId="2217DB7A" w14:textId="084B907F" w:rsidR="007904A3" w:rsidRPr="00034E65" w:rsidRDefault="007904A3" w:rsidP="00A25AB7">
      <w:pPr>
        <w:spacing w:after="0" w:line="240" w:lineRule="auto"/>
        <w:jc w:val="both"/>
        <w:rPr>
          <w:rStyle w:val="rynqvb"/>
          <w:rFonts w:ascii="Sylfaen" w:hAnsi="Sylfaen" w:cs="Sylfaen"/>
          <w:lang w:val="ka-GE"/>
        </w:rPr>
      </w:pPr>
    </w:p>
    <w:p w14:paraId="33D988AD" w14:textId="77777777" w:rsidR="003D1030" w:rsidRPr="00034E65" w:rsidRDefault="00D032CA" w:rsidP="00A25AB7">
      <w:pPr>
        <w:spacing w:after="0" w:line="240" w:lineRule="auto"/>
        <w:jc w:val="both"/>
        <w:rPr>
          <w:rStyle w:val="rynqvb"/>
          <w:rFonts w:ascii="Sylfaen" w:hAnsi="Sylfaen"/>
          <w:lang w:val="ka-GE"/>
        </w:rPr>
      </w:pPr>
      <w:r w:rsidRPr="00034E65">
        <w:rPr>
          <w:rStyle w:val="rynqvb"/>
          <w:rFonts w:ascii="Sylfaen" w:hAnsi="Sylfaen"/>
          <w:lang w:val="ka-GE"/>
        </w:rPr>
        <w:t xml:space="preserve">1 ასევე დაფიქსირდა კრუნჩხვის და ტინიტუსის შემთხვევები მკურნალობის შეწყვეტის შემდეგ </w:t>
      </w:r>
    </w:p>
    <w:p w14:paraId="746A5870" w14:textId="77777777" w:rsidR="008B1994" w:rsidRPr="00034E65" w:rsidRDefault="00D032CA" w:rsidP="00A25AB7">
      <w:pPr>
        <w:spacing w:after="0" w:line="240" w:lineRule="auto"/>
        <w:jc w:val="both"/>
        <w:rPr>
          <w:rStyle w:val="rynqvb"/>
          <w:rFonts w:ascii="Sylfaen" w:hAnsi="Sylfaen"/>
          <w:lang w:val="ka-GE"/>
        </w:rPr>
      </w:pPr>
      <w:r w:rsidRPr="00034E65">
        <w:rPr>
          <w:rStyle w:val="rynqvb"/>
          <w:rFonts w:ascii="Sylfaen" w:hAnsi="Sylfaen"/>
          <w:lang w:val="ka-GE"/>
        </w:rPr>
        <w:t xml:space="preserve">2 დაფიქსირდა ორთოსტატული ჰიპოტენზიის და სინკოპეს შემთხვევები განსაკუთრებით მკურნალობის დაწყებისას. </w:t>
      </w:r>
    </w:p>
    <w:p w14:paraId="6F9B70FA" w14:textId="77777777" w:rsidR="008B1994" w:rsidRPr="00034E65" w:rsidRDefault="00D032CA" w:rsidP="00A25AB7">
      <w:pPr>
        <w:spacing w:after="0" w:line="240" w:lineRule="auto"/>
        <w:jc w:val="both"/>
        <w:rPr>
          <w:rStyle w:val="rynqvb"/>
          <w:rFonts w:ascii="Sylfaen" w:hAnsi="Sylfaen"/>
          <w:lang w:val="ka-GE"/>
        </w:rPr>
      </w:pPr>
      <w:r w:rsidRPr="00034E65">
        <w:rPr>
          <w:rStyle w:val="rynqvb"/>
          <w:rFonts w:ascii="Sylfaen" w:hAnsi="Sylfaen"/>
          <w:lang w:val="ka-GE"/>
        </w:rPr>
        <w:t xml:space="preserve">3 იხილეთ ნაწილი 4.4. </w:t>
      </w:r>
    </w:p>
    <w:p w14:paraId="073B743E" w14:textId="77777777" w:rsidR="006416DD" w:rsidRPr="00034E65" w:rsidRDefault="00D032CA" w:rsidP="00A25AB7">
      <w:pPr>
        <w:spacing w:after="0" w:line="240" w:lineRule="auto"/>
        <w:jc w:val="both"/>
        <w:rPr>
          <w:rStyle w:val="rynqvb"/>
          <w:rFonts w:ascii="Sylfaen" w:hAnsi="Sylfaen"/>
          <w:lang w:val="ka-GE"/>
        </w:rPr>
      </w:pPr>
      <w:r w:rsidRPr="00034E65">
        <w:rPr>
          <w:rStyle w:val="rynqvb"/>
          <w:rFonts w:ascii="Sylfaen" w:hAnsi="Sylfaen"/>
          <w:lang w:val="ka-GE"/>
        </w:rPr>
        <w:t xml:space="preserve">4 დაფიქსირდა აგრესიის და ბრაზის შემთხვევები დულოქსეტინით თერაპიის დროს ან მკურნალობის შეწყვეტის შემდეგ ადრე (იხ. </w:t>
      </w:r>
      <w:r w:rsidR="002A0AE9" w:rsidRPr="00034E65">
        <w:rPr>
          <w:rStyle w:val="rynqvb"/>
          <w:rFonts w:ascii="Sylfaen" w:hAnsi="Sylfaen"/>
          <w:lang w:val="ka-GE"/>
        </w:rPr>
        <w:t>ნაწილი</w:t>
      </w:r>
      <w:r w:rsidRPr="00034E65">
        <w:rPr>
          <w:rStyle w:val="rynqvb"/>
          <w:rFonts w:ascii="Sylfaen" w:hAnsi="Sylfaen"/>
          <w:lang w:val="ka-GE"/>
        </w:rPr>
        <w:t xml:space="preserve"> 4.4) </w:t>
      </w:r>
    </w:p>
    <w:p w14:paraId="31641D02" w14:textId="77777777" w:rsidR="00545A67" w:rsidRPr="00034E65" w:rsidRDefault="00D032CA" w:rsidP="00A25AB7">
      <w:pPr>
        <w:spacing w:after="0" w:line="240" w:lineRule="auto"/>
        <w:jc w:val="both"/>
        <w:rPr>
          <w:rStyle w:val="rynqvb"/>
          <w:rFonts w:ascii="Sylfaen" w:hAnsi="Sylfaen"/>
          <w:lang w:val="ka-GE"/>
        </w:rPr>
      </w:pPr>
      <w:r w:rsidRPr="00034E65">
        <w:rPr>
          <w:rStyle w:val="rynqvb"/>
          <w:rFonts w:ascii="Sylfaen" w:hAnsi="Sylfaen"/>
          <w:lang w:val="ka-GE"/>
        </w:rPr>
        <w:t xml:space="preserve">5 დაფიქსირდა სუიციდური აზრებისა და სუიციდური ქცევის შემთხვევები დულოქსეტინით თერაპიის დროს ან მკურნალობის შეწყვეტის ადრეულ პერიოდში (იხ. ნაწილი 4.4) </w:t>
      </w:r>
    </w:p>
    <w:p w14:paraId="7CD4EE0A" w14:textId="77777777" w:rsidR="00D17FBA" w:rsidRPr="00034E65" w:rsidRDefault="00D032CA" w:rsidP="00A25AB7">
      <w:pPr>
        <w:spacing w:after="0" w:line="240" w:lineRule="auto"/>
        <w:jc w:val="both"/>
        <w:rPr>
          <w:rStyle w:val="rynqvb"/>
          <w:rFonts w:ascii="Sylfaen" w:hAnsi="Sylfaen"/>
          <w:lang w:val="ka-GE"/>
        </w:rPr>
      </w:pPr>
      <w:r w:rsidRPr="00034E65">
        <w:rPr>
          <w:rStyle w:val="rynqvb"/>
          <w:rFonts w:ascii="Sylfaen" w:hAnsi="Sylfaen"/>
          <w:lang w:val="ka-GE"/>
        </w:rPr>
        <w:t>6 პოსტმარკეტინგული ზედამხედველობის სავარაუდო სიხშირე მოხსენებული გვერდითი რეაქციების შესახებ;</w:t>
      </w:r>
      <w:r w:rsidRPr="00034E65">
        <w:rPr>
          <w:rStyle w:val="hwtze"/>
          <w:rFonts w:ascii="Sylfaen" w:hAnsi="Sylfaen"/>
          <w:lang w:val="ka-GE"/>
        </w:rPr>
        <w:t xml:space="preserve"> </w:t>
      </w:r>
      <w:r w:rsidRPr="00034E65">
        <w:rPr>
          <w:rStyle w:val="rynqvb"/>
          <w:rFonts w:ascii="Sylfaen" w:hAnsi="Sylfaen"/>
          <w:lang w:val="ka-GE"/>
        </w:rPr>
        <w:t xml:space="preserve">არ შეინიშნება პლაცებოზე კონტროლირებად კლინიკურ კვლევებში </w:t>
      </w:r>
    </w:p>
    <w:p w14:paraId="3CFB4A79" w14:textId="77777777" w:rsidR="0016213F" w:rsidRPr="00034E65" w:rsidRDefault="00D032CA" w:rsidP="00A25AB7">
      <w:pPr>
        <w:spacing w:after="0" w:line="240" w:lineRule="auto"/>
        <w:jc w:val="both"/>
        <w:rPr>
          <w:rStyle w:val="rynqvb"/>
          <w:rFonts w:ascii="Sylfaen" w:hAnsi="Sylfaen"/>
          <w:lang w:val="ka-GE"/>
        </w:rPr>
      </w:pPr>
      <w:r w:rsidRPr="00034E65">
        <w:rPr>
          <w:rStyle w:val="rynqvb"/>
          <w:rFonts w:ascii="Sylfaen" w:hAnsi="Sylfaen"/>
          <w:lang w:val="ka-GE"/>
        </w:rPr>
        <w:t xml:space="preserve">7 სტატისტიკურად მნიშვნელოვნად არ განსხვავდება პლაცებოსგან. </w:t>
      </w:r>
    </w:p>
    <w:p w14:paraId="4A222EC6" w14:textId="77777777" w:rsidR="00F21785" w:rsidRPr="00034E65" w:rsidRDefault="00D032CA" w:rsidP="00A25AB7">
      <w:pPr>
        <w:spacing w:after="0" w:line="240" w:lineRule="auto"/>
        <w:jc w:val="both"/>
        <w:rPr>
          <w:rStyle w:val="rynqvb"/>
          <w:rFonts w:ascii="Sylfaen" w:hAnsi="Sylfaen"/>
          <w:lang w:val="ka-GE"/>
        </w:rPr>
      </w:pPr>
      <w:r w:rsidRPr="00034E65">
        <w:rPr>
          <w:rStyle w:val="rynqvb"/>
          <w:rFonts w:ascii="Sylfaen" w:hAnsi="Sylfaen"/>
          <w:lang w:val="ka-GE"/>
        </w:rPr>
        <w:t xml:space="preserve">8 დაცემა უფრო ხშირად დაფიქსირდა ხანდაზმულებში (65 წელზე მეტი ასაკის). </w:t>
      </w:r>
    </w:p>
    <w:p w14:paraId="55F2FBF4" w14:textId="43BBD3F7" w:rsidR="007904A3" w:rsidRPr="00034E65" w:rsidRDefault="00D032CA" w:rsidP="00A25AB7">
      <w:pPr>
        <w:spacing w:after="0" w:line="240" w:lineRule="auto"/>
        <w:jc w:val="both"/>
        <w:rPr>
          <w:rStyle w:val="rynqvb"/>
          <w:rFonts w:ascii="Sylfaen" w:hAnsi="Sylfaen" w:cs="Sylfaen"/>
          <w:lang w:val="ka-GE"/>
        </w:rPr>
      </w:pPr>
      <w:r w:rsidRPr="00034E65">
        <w:rPr>
          <w:rStyle w:val="rynqvb"/>
          <w:rFonts w:ascii="Sylfaen" w:hAnsi="Sylfaen"/>
          <w:lang w:val="ka-GE"/>
        </w:rPr>
        <w:t>9 სავარაუდო სიხშირე ყველა კლინიკური კვლევის მონაცემებზე დაყრდნობი</w:t>
      </w:r>
      <w:r w:rsidRPr="00034E65">
        <w:rPr>
          <w:rStyle w:val="rynqvb"/>
          <w:rFonts w:ascii="Sylfaen" w:hAnsi="Sylfaen" w:cs="Sylfaen"/>
          <w:lang w:val="ka-GE"/>
        </w:rPr>
        <w:t>თ</w:t>
      </w:r>
    </w:p>
    <w:p w14:paraId="17BF8279" w14:textId="28FD2A55" w:rsidR="009253C7" w:rsidRPr="00034E65" w:rsidRDefault="009253C7" w:rsidP="00A25AB7">
      <w:pPr>
        <w:spacing w:after="0" w:line="240" w:lineRule="auto"/>
        <w:rPr>
          <w:rStyle w:val="rynqvb"/>
          <w:rFonts w:ascii="Sylfaen" w:hAnsi="Sylfaen" w:cs="Sylfaen"/>
          <w:lang w:val="ka-GE"/>
        </w:rPr>
      </w:pPr>
    </w:p>
    <w:p w14:paraId="133A740F" w14:textId="77777777" w:rsidR="00454EAB" w:rsidRPr="00034E65" w:rsidRDefault="0042744F" w:rsidP="00A25AB7">
      <w:pPr>
        <w:spacing w:after="0" w:line="240" w:lineRule="auto"/>
        <w:jc w:val="both"/>
        <w:rPr>
          <w:rStyle w:val="rynqvb"/>
          <w:rFonts w:ascii="Sylfaen" w:hAnsi="Sylfaen"/>
          <w:i/>
          <w:lang w:val="ka-GE"/>
        </w:rPr>
      </w:pPr>
      <w:r w:rsidRPr="00034E65">
        <w:rPr>
          <w:rStyle w:val="rynqvb"/>
          <w:rFonts w:ascii="Sylfaen" w:hAnsi="Sylfaen"/>
          <w:i/>
          <w:lang w:val="ka-GE"/>
        </w:rPr>
        <w:t>გ.</w:t>
      </w:r>
      <w:r w:rsidRPr="00034E65">
        <w:rPr>
          <w:rStyle w:val="hwtze"/>
          <w:rFonts w:ascii="Sylfaen" w:hAnsi="Sylfaen"/>
          <w:i/>
          <w:lang w:val="ka-GE"/>
        </w:rPr>
        <w:t xml:space="preserve"> </w:t>
      </w:r>
      <w:r w:rsidRPr="00034E65">
        <w:rPr>
          <w:rStyle w:val="rynqvb"/>
          <w:rFonts w:ascii="Sylfaen" w:hAnsi="Sylfaen"/>
          <w:i/>
          <w:lang w:val="ka-GE"/>
        </w:rPr>
        <w:t xml:space="preserve">შერჩეული გვერდითი რეაქციების აღწერა </w:t>
      </w:r>
    </w:p>
    <w:p w14:paraId="134DD892" w14:textId="4926E40C" w:rsidR="009253C7" w:rsidRPr="00034E65" w:rsidRDefault="0042744F"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დულოქსეტინის შეწყვეტა, განსაკუთრებით მოულოდნელად, ჩვეულებრივ იწვევს მოხსნის სიმპტომებს.</w:t>
      </w:r>
      <w:r w:rsidRPr="00034E65">
        <w:rPr>
          <w:rStyle w:val="hwtze"/>
          <w:rFonts w:ascii="Sylfaen" w:hAnsi="Sylfaen"/>
          <w:lang w:val="ka-GE"/>
        </w:rPr>
        <w:t xml:space="preserve"> </w:t>
      </w:r>
      <w:r w:rsidRPr="00034E65">
        <w:rPr>
          <w:rStyle w:val="rynqvb"/>
          <w:rFonts w:ascii="Sylfaen" w:hAnsi="Sylfaen"/>
          <w:lang w:val="ka-GE"/>
        </w:rPr>
        <w:t>თავბრუსხვევა, სენსორული დარღვევები (პარესთეზიის ან ელექტროშოკის მსგავსი შეგრძნებების ჩათვლით, განსაკუთრებით თავის არეში), ძილის დარღვევა (უძილობისა და ინტენსიური სიზმრების ჩათვლით), დაღლილობა, ძილიანობა, აგზნებადობა ან შფოთვა, გულისრევა და/ან ღებინება, ტრემორი, თავის ტკივილი, მიალგია,</w:t>
      </w:r>
      <w:r w:rsidRPr="00034E65">
        <w:rPr>
          <w:rStyle w:val="hwtze"/>
          <w:rFonts w:ascii="Sylfaen" w:hAnsi="Sylfaen"/>
          <w:lang w:val="ka-GE"/>
        </w:rPr>
        <w:t xml:space="preserve"> </w:t>
      </w:r>
      <w:r w:rsidRPr="00034E65">
        <w:rPr>
          <w:rStyle w:val="rynqvb"/>
          <w:rFonts w:ascii="Sylfaen" w:hAnsi="Sylfaen"/>
          <w:lang w:val="ka-GE"/>
        </w:rPr>
        <w:t xml:space="preserve">გაღიზიანებადობა, დიარეა, ჰიპერჰიდროზი და თავბრუსხვევა ყველაზე </w:t>
      </w:r>
      <w:r w:rsidR="00F304F2" w:rsidRPr="00034E65">
        <w:rPr>
          <w:rStyle w:val="rynqvb"/>
          <w:rFonts w:ascii="Sylfaen" w:hAnsi="Sylfaen"/>
          <w:lang w:val="ka-GE"/>
        </w:rPr>
        <w:t>ხშირი</w:t>
      </w:r>
      <w:r w:rsidRPr="00034E65">
        <w:rPr>
          <w:rStyle w:val="rynqvb"/>
          <w:rFonts w:ascii="Sylfaen" w:hAnsi="Sylfaen"/>
          <w:lang w:val="ka-GE"/>
        </w:rPr>
        <w:t xml:space="preserve"> რეაქციებია.</w:t>
      </w:r>
      <w:r w:rsidR="00B52D6E" w:rsidRPr="00034E65">
        <w:rPr>
          <w:rStyle w:val="rynqvb"/>
          <w:rFonts w:ascii="Sylfaen" w:hAnsi="Sylfaen"/>
          <w:lang w:val="ka-GE"/>
        </w:rPr>
        <w:t xml:space="preserve"> </w:t>
      </w:r>
    </w:p>
    <w:p w14:paraId="0FF727E7" w14:textId="6E12833F" w:rsidR="00B32226" w:rsidRPr="00034E65" w:rsidRDefault="00143BB1"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ზოგადად, SSRI-ებისა და SNRI-ებისთვის ეს მოვლენები მსუბუქიდან ზომიერამდეა და </w:t>
      </w:r>
      <w:r w:rsidR="00F9592D" w:rsidRPr="00034E65">
        <w:rPr>
          <w:rStyle w:val="rynqvb"/>
          <w:rFonts w:ascii="Sylfaen" w:hAnsi="Sylfaen"/>
          <w:lang w:val="ka-GE"/>
        </w:rPr>
        <w:t>თვითუკუქცევადია.</w:t>
      </w:r>
      <w:r w:rsidRPr="00034E65">
        <w:rPr>
          <w:rStyle w:val="hwtze"/>
          <w:rFonts w:ascii="Sylfaen" w:hAnsi="Sylfaen"/>
          <w:lang w:val="ka-GE"/>
        </w:rPr>
        <w:t xml:space="preserve"> </w:t>
      </w:r>
      <w:r w:rsidRPr="00034E65">
        <w:rPr>
          <w:rStyle w:val="rynqvb"/>
          <w:rFonts w:ascii="Sylfaen" w:hAnsi="Sylfaen"/>
          <w:lang w:val="ka-GE"/>
        </w:rPr>
        <w:t>თუმცა, ზოგიერთ პაციენტში ისინი შეიძლება იყოს მძიმე და/ან გახანგრძლივებული</w:t>
      </w:r>
      <w:r w:rsidR="00086EA3" w:rsidRPr="00034E65">
        <w:rPr>
          <w:rStyle w:val="rynqvb"/>
          <w:rFonts w:ascii="Sylfaen" w:hAnsi="Sylfaen"/>
          <w:lang w:val="ka-GE"/>
        </w:rPr>
        <w:t xml:space="preserve"> ხასიათის</w:t>
      </w:r>
      <w:r w:rsidRPr="00034E65">
        <w:rPr>
          <w:rStyle w:val="rynqvb"/>
          <w:rFonts w:ascii="Sylfaen" w:hAnsi="Sylfaen"/>
          <w:lang w:val="ka-GE"/>
        </w:rPr>
        <w:t>.</w:t>
      </w:r>
      <w:r w:rsidRPr="00034E65">
        <w:rPr>
          <w:rStyle w:val="hwtze"/>
          <w:rFonts w:ascii="Sylfaen" w:hAnsi="Sylfaen"/>
          <w:lang w:val="ka-GE"/>
        </w:rPr>
        <w:t xml:space="preserve"> </w:t>
      </w:r>
      <w:r w:rsidRPr="00034E65">
        <w:rPr>
          <w:rStyle w:val="rynqvb"/>
          <w:rFonts w:ascii="Sylfaen" w:hAnsi="Sylfaen"/>
          <w:lang w:val="ka-GE"/>
        </w:rPr>
        <w:t>ამიტომ რეკომენდირებულია, რომ როდესაც დულოქსეტინით მკურნალობა აღარ არის საჭირო, უნდა მოხდეს დოზის თანდათანობითი შეწყვეტა (იხ. პუნქტები 4.2 და 4.4).</w:t>
      </w:r>
      <w:r w:rsidR="001C47A8" w:rsidRPr="00034E65">
        <w:rPr>
          <w:rStyle w:val="rynqvb"/>
          <w:rFonts w:ascii="Sylfaen" w:hAnsi="Sylfaen"/>
          <w:lang w:val="ka-GE"/>
        </w:rPr>
        <w:t xml:space="preserve"> </w:t>
      </w:r>
    </w:p>
    <w:p w14:paraId="6265AF49" w14:textId="18A253AE" w:rsidR="00AA1CA7" w:rsidRPr="00034E65" w:rsidRDefault="00720C8C"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დულოქსეტინის სამი კლინიკური გამოკვლევის 12-კვირიან მწვავე ფაზაში დიაბეტური ნეიროპათიური ტკივილის მქონე პაციენტებში, უზმოზე სისხლში გლუკოზის მცირე, მაგრამ სტატისტიკურად მნიშვნელოვანი მატება დაფიქსირდა პაციენტებში, რომლებიც მკურნალობდნენ დულოქსეტინით.</w:t>
      </w:r>
      <w:r w:rsidRPr="00034E65">
        <w:rPr>
          <w:rStyle w:val="hwtze"/>
          <w:rFonts w:ascii="Sylfaen" w:hAnsi="Sylfaen"/>
          <w:lang w:val="ka-GE"/>
        </w:rPr>
        <w:t xml:space="preserve"> </w:t>
      </w:r>
      <w:r w:rsidRPr="00034E65">
        <w:rPr>
          <w:rStyle w:val="rynqvb"/>
          <w:rFonts w:ascii="Sylfaen" w:hAnsi="Sylfaen"/>
          <w:lang w:val="ka-GE"/>
        </w:rPr>
        <w:t>HbAlc დონე სტაბილური იყო როგორც დულოქსეტინით, ასევე პლაცებოთი ნამკურნალებ პაციენტებში.</w:t>
      </w:r>
      <w:r w:rsidRPr="00034E65">
        <w:rPr>
          <w:rStyle w:val="hwtze"/>
          <w:rFonts w:ascii="Sylfaen" w:hAnsi="Sylfaen"/>
          <w:lang w:val="ka-GE"/>
        </w:rPr>
        <w:t xml:space="preserve"> </w:t>
      </w:r>
      <w:r w:rsidRPr="00034E65">
        <w:rPr>
          <w:rStyle w:val="rynqvb"/>
          <w:rFonts w:ascii="Sylfaen" w:hAnsi="Sylfaen"/>
          <w:lang w:val="ka-GE"/>
        </w:rPr>
        <w:t>ამ კვლევების გაფართოებ</w:t>
      </w:r>
      <w:r w:rsidR="006C4FD4" w:rsidRPr="00034E65">
        <w:rPr>
          <w:rStyle w:val="rynqvb"/>
          <w:rFonts w:ascii="Sylfaen" w:hAnsi="Sylfaen"/>
          <w:lang w:val="ka-GE"/>
        </w:rPr>
        <w:t>ულ</w:t>
      </w:r>
      <w:r w:rsidRPr="00034E65">
        <w:rPr>
          <w:rStyle w:val="rynqvb"/>
          <w:rFonts w:ascii="Sylfaen" w:hAnsi="Sylfaen"/>
          <w:lang w:val="ka-GE"/>
        </w:rPr>
        <w:t xml:space="preserve"> ფაზაში, რომელიც გაგრძელდა 52 კვირამდე, დაფიქსირდა HbAlc-ის ზრდა როგორც დულოქსეტინის, ასევე რუტინულ</w:t>
      </w:r>
      <w:r w:rsidR="0029405A" w:rsidRPr="00034E65">
        <w:rPr>
          <w:rStyle w:val="rynqvb"/>
          <w:rFonts w:ascii="Sylfaen" w:hAnsi="Sylfaen"/>
          <w:lang w:val="ka-GE"/>
        </w:rPr>
        <w:t xml:space="preserve"> სამკურნალო </w:t>
      </w:r>
      <w:r w:rsidRPr="00034E65">
        <w:rPr>
          <w:rStyle w:val="rynqvb"/>
          <w:rFonts w:ascii="Sylfaen" w:hAnsi="Sylfaen"/>
          <w:lang w:val="ka-GE"/>
        </w:rPr>
        <w:t>ჯგუფში, მაგრამ საშუალო ზრდა იყო 0.3%-ით მეტი დულოქსეტინით ნამკურნალებ ჯგუფში.</w:t>
      </w:r>
      <w:r w:rsidRPr="00034E65">
        <w:rPr>
          <w:rStyle w:val="hwtze"/>
          <w:rFonts w:ascii="Sylfaen" w:hAnsi="Sylfaen"/>
          <w:lang w:val="ka-GE"/>
        </w:rPr>
        <w:t xml:space="preserve"> </w:t>
      </w:r>
      <w:r w:rsidRPr="00034E65">
        <w:rPr>
          <w:rStyle w:val="rynqvb"/>
          <w:rFonts w:ascii="Sylfaen" w:hAnsi="Sylfaen"/>
          <w:lang w:val="ka-GE"/>
        </w:rPr>
        <w:t>ასევე დაფიქსირდა სისხლში უზმოზე გლუკოზისა და მთლიანი ქოლესტერინის მცირე მატება დულოქსეტინით ნამკურნალებ პაციენტებში, მაშინ როცა ამ ლაბორატორიულმა ტესტებმა აჩვენა მცირედი შემცირება რუტინულ</w:t>
      </w:r>
      <w:r w:rsidR="00E1216E" w:rsidRPr="00034E65">
        <w:rPr>
          <w:rStyle w:val="rynqvb"/>
          <w:rFonts w:ascii="Sylfaen" w:hAnsi="Sylfaen"/>
          <w:lang w:val="ka-GE"/>
        </w:rPr>
        <w:t xml:space="preserve"> სამკურნალო </w:t>
      </w:r>
      <w:r w:rsidRPr="00034E65">
        <w:rPr>
          <w:rStyle w:val="rynqvb"/>
          <w:rFonts w:ascii="Sylfaen" w:hAnsi="Sylfaen"/>
          <w:lang w:val="ka-GE"/>
        </w:rPr>
        <w:t>ჯგუფში.</w:t>
      </w:r>
    </w:p>
    <w:p w14:paraId="788DCA8A" w14:textId="788B3558" w:rsidR="009F4068" w:rsidRPr="00034E65" w:rsidRDefault="009F4068"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გულისცემის კორექტირებული QT ინტერვალი დულოქსეტინით ნამკურნალევ პაციენტებში არ განსხვავდებოდა პლაცებოს მქონე პაციენტებში </w:t>
      </w:r>
      <w:r w:rsidR="00DA654D" w:rsidRPr="00034E65">
        <w:rPr>
          <w:rStyle w:val="rynqvb"/>
          <w:rFonts w:ascii="Sylfaen" w:hAnsi="Sylfaen"/>
          <w:lang w:val="ka-GE"/>
        </w:rPr>
        <w:t>დაფიქსირებულისაგან.</w:t>
      </w:r>
      <w:r w:rsidRPr="00034E65">
        <w:rPr>
          <w:rStyle w:val="hwtze"/>
          <w:rFonts w:ascii="Sylfaen" w:hAnsi="Sylfaen"/>
          <w:lang w:val="ka-GE"/>
        </w:rPr>
        <w:t xml:space="preserve"> </w:t>
      </w:r>
      <w:r w:rsidRPr="00034E65">
        <w:rPr>
          <w:rStyle w:val="rynqvb"/>
          <w:rFonts w:ascii="Sylfaen" w:hAnsi="Sylfaen"/>
          <w:lang w:val="ka-GE"/>
        </w:rPr>
        <w:t>არ დაფიქსირებულა კლინიკურად მნიშვნელოვანი განსხვავებები QT, PR, QRS ან QTcB გაზომვებში დულოქსეტინით და პლაცებოთი მკურნალ პაციენტებს შორის.</w:t>
      </w:r>
    </w:p>
    <w:p w14:paraId="0F8A7991" w14:textId="1ADC968A" w:rsidR="00C27D62" w:rsidRPr="00034E65" w:rsidRDefault="00C27D62" w:rsidP="00A25AB7">
      <w:pPr>
        <w:spacing w:after="0" w:line="240" w:lineRule="auto"/>
        <w:jc w:val="both"/>
        <w:rPr>
          <w:rStyle w:val="rynqvb"/>
          <w:rFonts w:ascii="Sylfaen" w:hAnsi="Sylfaen"/>
          <w:lang w:val="ka-GE"/>
        </w:rPr>
      </w:pPr>
    </w:p>
    <w:p w14:paraId="1B87F69D" w14:textId="12713C3F" w:rsidR="00865A4E" w:rsidRPr="00034E65" w:rsidRDefault="0012574C" w:rsidP="00A25AB7">
      <w:pPr>
        <w:spacing w:after="0" w:line="240" w:lineRule="auto"/>
        <w:jc w:val="both"/>
        <w:rPr>
          <w:rStyle w:val="rynqvb"/>
          <w:rFonts w:ascii="Sylfaen" w:hAnsi="Sylfaen"/>
          <w:i/>
          <w:lang w:val="ka-GE"/>
        </w:rPr>
      </w:pPr>
      <w:r w:rsidRPr="00034E65">
        <w:rPr>
          <w:rStyle w:val="rynqvb"/>
          <w:rFonts w:ascii="Sylfaen" w:hAnsi="Sylfaen"/>
          <w:i/>
          <w:lang w:val="ka-GE"/>
        </w:rPr>
        <w:t>დ.</w:t>
      </w:r>
      <w:r w:rsidRPr="00034E65">
        <w:rPr>
          <w:rStyle w:val="hwtze"/>
          <w:rFonts w:ascii="Sylfaen" w:hAnsi="Sylfaen"/>
          <w:i/>
          <w:lang w:val="ka-GE"/>
        </w:rPr>
        <w:t xml:space="preserve"> </w:t>
      </w:r>
      <w:r w:rsidRPr="00034E65">
        <w:rPr>
          <w:rStyle w:val="rynqvb"/>
          <w:rFonts w:ascii="Sylfaen" w:hAnsi="Sylfaen"/>
          <w:i/>
          <w:lang w:val="ka-GE"/>
        </w:rPr>
        <w:t>პედიატრიული პოპულაცია</w:t>
      </w:r>
    </w:p>
    <w:p w14:paraId="1D20E713" w14:textId="619105E0" w:rsidR="008C77C2" w:rsidRPr="00034E65" w:rsidRDefault="00077A51"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სულ 509 </w:t>
      </w:r>
      <w:r w:rsidR="004F5D58" w:rsidRPr="00034E65">
        <w:rPr>
          <w:rStyle w:val="rynqvb"/>
          <w:rFonts w:ascii="Sylfaen" w:hAnsi="Sylfaen"/>
          <w:lang w:val="ka-GE"/>
        </w:rPr>
        <w:t>ძირითადი დეპრესიული აშლილობის</w:t>
      </w:r>
      <w:r w:rsidR="00892607" w:rsidRPr="00034E65">
        <w:rPr>
          <w:rStyle w:val="rynqvb"/>
          <w:rFonts w:ascii="Sylfaen" w:hAnsi="Sylfaen"/>
          <w:lang w:val="ka-GE"/>
        </w:rPr>
        <w:t xml:space="preserve"> მქონე</w:t>
      </w:r>
      <w:r w:rsidR="004F5D58" w:rsidRPr="00034E65">
        <w:rPr>
          <w:rStyle w:val="rynqvb"/>
          <w:rFonts w:ascii="Sylfaen" w:hAnsi="Sylfaen"/>
          <w:lang w:val="ka-GE"/>
        </w:rPr>
        <w:t xml:space="preserve"> 7-დან 17 წლამდე </w:t>
      </w:r>
      <w:r w:rsidRPr="00034E65">
        <w:rPr>
          <w:rStyle w:val="rynqvb"/>
          <w:rFonts w:ascii="Sylfaen" w:hAnsi="Sylfaen"/>
          <w:lang w:val="ka-GE"/>
        </w:rPr>
        <w:t xml:space="preserve">პედიატრიული პაციენტი და </w:t>
      </w:r>
      <w:r w:rsidR="004F5D58" w:rsidRPr="00034E65">
        <w:rPr>
          <w:rStyle w:val="rynqvb"/>
          <w:rFonts w:ascii="Sylfaen" w:hAnsi="Sylfaen"/>
          <w:lang w:val="ka-GE"/>
        </w:rPr>
        <w:t>241</w:t>
      </w:r>
      <w:r w:rsidR="003636C1" w:rsidRPr="00034E65">
        <w:rPr>
          <w:rStyle w:val="rynqvb"/>
          <w:rFonts w:ascii="Sylfaen" w:hAnsi="Sylfaen"/>
          <w:lang w:val="ka-GE"/>
        </w:rPr>
        <w:t xml:space="preserve"> </w:t>
      </w:r>
      <w:r w:rsidR="004F5D58" w:rsidRPr="00034E65">
        <w:rPr>
          <w:rStyle w:val="rynqvb"/>
          <w:rFonts w:ascii="Sylfaen" w:hAnsi="Sylfaen"/>
          <w:lang w:val="ka-GE"/>
        </w:rPr>
        <w:t xml:space="preserve">გენერალიზებული შფოთვითი აშლილობის მქონე </w:t>
      </w:r>
      <w:r w:rsidRPr="00034E65">
        <w:rPr>
          <w:rStyle w:val="rynqvb"/>
          <w:rFonts w:ascii="Sylfaen" w:hAnsi="Sylfaen"/>
          <w:lang w:val="ka-GE"/>
        </w:rPr>
        <w:t xml:space="preserve"> </w:t>
      </w:r>
      <w:r w:rsidR="004F5D58" w:rsidRPr="00034E65">
        <w:rPr>
          <w:rStyle w:val="rynqvb"/>
          <w:rFonts w:ascii="Sylfaen" w:hAnsi="Sylfaen"/>
          <w:lang w:val="ka-GE"/>
        </w:rPr>
        <w:t xml:space="preserve">7-დან 17 წლამდე </w:t>
      </w:r>
      <w:r w:rsidRPr="00034E65">
        <w:rPr>
          <w:rStyle w:val="rynqvb"/>
          <w:rFonts w:ascii="Sylfaen" w:hAnsi="Sylfaen"/>
          <w:lang w:val="ka-GE"/>
        </w:rPr>
        <w:t xml:space="preserve">პედიატრიული პაციენტი </w:t>
      </w:r>
      <w:r w:rsidR="00875FA7" w:rsidRPr="00034E65">
        <w:rPr>
          <w:rStyle w:val="rynqvb"/>
          <w:rFonts w:ascii="Sylfaen" w:hAnsi="Sylfaen"/>
          <w:lang w:val="ka-GE"/>
        </w:rPr>
        <w:t xml:space="preserve">მკურნალობდა </w:t>
      </w:r>
      <w:r w:rsidRPr="00034E65">
        <w:rPr>
          <w:rStyle w:val="rynqvb"/>
          <w:rFonts w:ascii="Sylfaen" w:hAnsi="Sylfaen"/>
          <w:lang w:val="ka-GE"/>
        </w:rPr>
        <w:t>კლინიკურ კვლევებში დულოქსეტინით.</w:t>
      </w:r>
      <w:r w:rsidRPr="00034E65">
        <w:rPr>
          <w:rStyle w:val="hwtze"/>
          <w:rFonts w:ascii="Sylfaen" w:hAnsi="Sylfaen"/>
          <w:lang w:val="ka-GE"/>
        </w:rPr>
        <w:t xml:space="preserve"> </w:t>
      </w:r>
      <w:r w:rsidRPr="00034E65">
        <w:rPr>
          <w:rStyle w:val="rynqvb"/>
          <w:rFonts w:ascii="Sylfaen" w:hAnsi="Sylfaen"/>
          <w:lang w:val="ka-GE"/>
        </w:rPr>
        <w:t>ზოგადად, დულოქსეტინის გვერდითი რეაქციების პროფილი ბავშვებში და მოზარდებში მოზრდილებ</w:t>
      </w:r>
      <w:r w:rsidR="00543F6F" w:rsidRPr="00034E65">
        <w:rPr>
          <w:rStyle w:val="rynqvb"/>
          <w:rFonts w:ascii="Sylfaen" w:hAnsi="Sylfaen"/>
          <w:lang w:val="ka-GE"/>
        </w:rPr>
        <w:t>ის პროფილის</w:t>
      </w:r>
      <w:r w:rsidR="002D2938" w:rsidRPr="00034E65">
        <w:rPr>
          <w:rStyle w:val="rynqvb"/>
          <w:rFonts w:ascii="Sylfaen" w:hAnsi="Sylfaen"/>
          <w:lang w:val="ka-GE"/>
        </w:rPr>
        <w:t xml:space="preserve"> მსგავსი იყო</w:t>
      </w:r>
      <w:r w:rsidRPr="00034E65">
        <w:rPr>
          <w:rStyle w:val="rynqvb"/>
          <w:rFonts w:ascii="Sylfaen" w:hAnsi="Sylfaen"/>
          <w:lang w:val="ka-GE"/>
        </w:rPr>
        <w:t>.</w:t>
      </w:r>
      <w:r w:rsidR="00B050BB" w:rsidRPr="00034E65">
        <w:rPr>
          <w:rStyle w:val="rynqvb"/>
          <w:rFonts w:ascii="Sylfaen" w:hAnsi="Sylfaen"/>
          <w:lang w:val="ka-GE"/>
        </w:rPr>
        <w:t xml:space="preserve"> </w:t>
      </w:r>
      <w:r w:rsidR="00875FA7" w:rsidRPr="00034E65">
        <w:rPr>
          <w:rStyle w:val="rynqvb"/>
          <w:rFonts w:ascii="Sylfaen" w:hAnsi="Sylfaen"/>
          <w:lang w:val="ka-GE"/>
        </w:rPr>
        <w:t xml:space="preserve"> </w:t>
      </w:r>
    </w:p>
    <w:p w14:paraId="0AC59FDB" w14:textId="051553BB" w:rsidR="002D2938" w:rsidRPr="00034E65" w:rsidRDefault="00CE1EC1" w:rsidP="00A25AB7">
      <w:pPr>
        <w:spacing w:after="0" w:line="240" w:lineRule="auto"/>
        <w:jc w:val="both"/>
        <w:rPr>
          <w:rStyle w:val="rynqvb"/>
          <w:rFonts w:ascii="Sylfaen" w:hAnsi="Sylfaen"/>
          <w:lang w:val="ka-GE"/>
        </w:rPr>
      </w:pPr>
      <w:r w:rsidRPr="00034E65">
        <w:rPr>
          <w:rStyle w:val="rynqvb"/>
          <w:rFonts w:ascii="Sylfaen" w:hAnsi="Sylfaen"/>
          <w:lang w:val="ka-GE"/>
        </w:rPr>
        <w:lastRenderedPageBreak/>
        <w:t>სულ 467 პედიატრიულ პაციენტს, რომელიც თავდაპირველად რანდომიზებულ იქნა დულოქსეტინის კლინიკურ კვლევებში, აღენიშნებოდა წონის საშუალო კლება 0.1 კგ-ით 10 კვირაში, 0.9 კგ საშუალო მატებასთან შედარებით 353 პლაცებოზე ნამკურნალევ პაციენტში.</w:t>
      </w:r>
      <w:r w:rsidRPr="00034E65">
        <w:rPr>
          <w:rStyle w:val="hwtze"/>
          <w:rFonts w:ascii="Sylfaen" w:hAnsi="Sylfaen"/>
          <w:lang w:val="ka-GE"/>
        </w:rPr>
        <w:t xml:space="preserve"> </w:t>
      </w:r>
      <w:r w:rsidR="006F4D0B" w:rsidRPr="00034E65">
        <w:rPr>
          <w:rStyle w:val="rynqvb"/>
          <w:rFonts w:ascii="Sylfaen" w:hAnsi="Sylfaen"/>
          <w:lang w:val="ka-GE"/>
        </w:rPr>
        <w:t xml:space="preserve">შემდგომში, ოთხიდან ექვს თვემდე გახანგრძლივების პერიოდის განმავლობაში, პაციენტები საშუალოდ მიდრეკილნი იყვნენ აღდგენისკენ მოსალოდნელი </w:t>
      </w:r>
      <w:r w:rsidR="00A618C9" w:rsidRPr="00034E65">
        <w:rPr>
          <w:rStyle w:val="rynqvb"/>
          <w:rFonts w:ascii="Sylfaen" w:hAnsi="Sylfaen"/>
          <w:lang w:val="ka-GE"/>
        </w:rPr>
        <w:t>საწყისი</w:t>
      </w:r>
      <w:r w:rsidR="006F4D0B" w:rsidRPr="00034E65">
        <w:rPr>
          <w:rStyle w:val="rynqvb"/>
          <w:rFonts w:ascii="Sylfaen" w:hAnsi="Sylfaen"/>
          <w:lang w:val="ka-GE"/>
        </w:rPr>
        <w:t xml:space="preserve"> წონის პროცენტულისკენ, ასაკისა და სქესის შესაბამისი </w:t>
      </w:r>
      <w:r w:rsidR="00145DCA" w:rsidRPr="00034E65">
        <w:rPr>
          <w:rStyle w:val="rynqvb"/>
          <w:rFonts w:ascii="Sylfaen" w:hAnsi="Sylfaen"/>
          <w:lang w:val="ka-GE"/>
        </w:rPr>
        <w:t>თანაფარდობის</w:t>
      </w:r>
      <w:r w:rsidR="006F4D0B" w:rsidRPr="00034E65">
        <w:rPr>
          <w:rStyle w:val="rynqvb"/>
          <w:rFonts w:ascii="Sylfaen" w:hAnsi="Sylfaen"/>
          <w:lang w:val="ka-GE"/>
        </w:rPr>
        <w:t xml:space="preserve"> </w:t>
      </w:r>
      <w:r w:rsidR="00DA7553" w:rsidRPr="00034E65">
        <w:rPr>
          <w:rStyle w:val="rynqvb"/>
          <w:rFonts w:ascii="Sylfaen" w:hAnsi="Sylfaen"/>
          <w:lang w:val="ka-GE"/>
        </w:rPr>
        <w:t>პოოპულაციის</w:t>
      </w:r>
      <w:r w:rsidR="006F4D0B" w:rsidRPr="00034E65">
        <w:rPr>
          <w:rStyle w:val="rynqvb"/>
          <w:rFonts w:ascii="Sylfaen" w:hAnsi="Sylfaen"/>
          <w:lang w:val="ka-GE"/>
        </w:rPr>
        <w:t xml:space="preserve"> მონაცემებზე დაყრდნობით.</w:t>
      </w:r>
    </w:p>
    <w:p w14:paraId="35A672B0" w14:textId="6C5F0A39" w:rsidR="00CA03F7" w:rsidRPr="00034E65" w:rsidRDefault="00DB3C98" w:rsidP="00A25AB7">
      <w:pPr>
        <w:spacing w:after="0" w:line="240" w:lineRule="auto"/>
        <w:jc w:val="both"/>
        <w:rPr>
          <w:rStyle w:val="rynqvb"/>
          <w:rFonts w:ascii="Sylfaen" w:hAnsi="Sylfaen"/>
        </w:rPr>
      </w:pPr>
      <w:r w:rsidRPr="00034E65">
        <w:rPr>
          <w:rStyle w:val="rynqvb"/>
          <w:rFonts w:ascii="Sylfaen" w:hAnsi="Sylfaen"/>
          <w:lang w:val="ka-GE"/>
        </w:rPr>
        <w:t>9 თვემდე კვლევებში სიმაღლის პროცენტული მთლიანი საშუალო შემცირება 1%-ით (ბავშვებში 2%-ით შემცირება (7-11 წელი) და ზრდა 0.3%-ით მოზარდებში (12-17 წელი)) დაფიქსირდა დულოქსეტინით ნამკურნალებ პედიატრიულ პაციენტებში (იხ. ნაწილი 4.4).</w:t>
      </w:r>
      <w:r w:rsidR="00B76DA2" w:rsidRPr="00034E65">
        <w:rPr>
          <w:rStyle w:val="rynqvb"/>
          <w:rFonts w:ascii="Sylfaen" w:hAnsi="Sylfaen"/>
        </w:rPr>
        <w:t xml:space="preserve"> </w:t>
      </w:r>
    </w:p>
    <w:p w14:paraId="15182EC9" w14:textId="5BC79515" w:rsidR="00705070" w:rsidRPr="00034E65" w:rsidRDefault="00705070" w:rsidP="00A25AB7">
      <w:pPr>
        <w:spacing w:after="0" w:line="240" w:lineRule="auto"/>
        <w:jc w:val="both"/>
        <w:rPr>
          <w:rStyle w:val="rynqvb"/>
          <w:rFonts w:ascii="Sylfaen" w:hAnsi="Sylfaen"/>
        </w:rPr>
      </w:pPr>
    </w:p>
    <w:p w14:paraId="7CE7F134" w14:textId="691D4C67" w:rsidR="00AD03E7" w:rsidRPr="00034E65" w:rsidRDefault="00705070"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საეჭვო გვერდითი რეაქციების შეტყობინება </w:t>
      </w:r>
    </w:p>
    <w:p w14:paraId="12AF2C16" w14:textId="6F9B17C3" w:rsidR="00705070" w:rsidRPr="00034E65" w:rsidRDefault="005F62F7"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პრეპარატის ავტორიზაციის შემდეგ </w:t>
      </w:r>
      <w:r w:rsidR="00705070" w:rsidRPr="00034E65">
        <w:rPr>
          <w:rStyle w:val="rynqvb"/>
          <w:rFonts w:ascii="Sylfaen" w:hAnsi="Sylfaen"/>
          <w:lang w:val="ka-GE"/>
        </w:rPr>
        <w:t>საეჭვო გვერდითი რეაქციების შეტყობინება</w:t>
      </w:r>
      <w:r w:rsidR="00F81CB3" w:rsidRPr="00034E65">
        <w:rPr>
          <w:rStyle w:val="rynqvb"/>
          <w:rFonts w:ascii="Sylfaen" w:hAnsi="Sylfaen"/>
          <w:lang w:val="ka-GE"/>
        </w:rPr>
        <w:t xml:space="preserve">ს </w:t>
      </w:r>
      <w:r w:rsidR="00C41144" w:rsidRPr="00034E65">
        <w:rPr>
          <w:rStyle w:val="rynqvb"/>
          <w:rFonts w:ascii="Sylfaen" w:hAnsi="Sylfaen"/>
          <w:lang w:val="ka-GE"/>
        </w:rPr>
        <w:t>დიდი მნიშვნელობა აქვს</w:t>
      </w:r>
      <w:r w:rsidR="00705070" w:rsidRPr="00034E65">
        <w:rPr>
          <w:rStyle w:val="rynqvb"/>
          <w:rFonts w:ascii="Sylfaen" w:hAnsi="Sylfaen"/>
          <w:lang w:val="ka-GE"/>
        </w:rPr>
        <w:t>.</w:t>
      </w:r>
      <w:r w:rsidR="00705070" w:rsidRPr="00034E65">
        <w:rPr>
          <w:rStyle w:val="hwtze"/>
          <w:rFonts w:ascii="Sylfaen" w:hAnsi="Sylfaen"/>
          <w:lang w:val="ka-GE"/>
        </w:rPr>
        <w:t xml:space="preserve"> </w:t>
      </w:r>
      <w:r w:rsidR="00705070" w:rsidRPr="00034E65">
        <w:rPr>
          <w:rStyle w:val="rynqvb"/>
          <w:rFonts w:ascii="Sylfaen" w:hAnsi="Sylfaen"/>
          <w:lang w:val="ka-GE"/>
        </w:rPr>
        <w:t xml:space="preserve">ის </w:t>
      </w:r>
      <w:r w:rsidR="00264942" w:rsidRPr="00034E65">
        <w:rPr>
          <w:rStyle w:val="rynqvb"/>
          <w:rFonts w:ascii="Sylfaen" w:hAnsi="Sylfaen"/>
          <w:lang w:val="ka-GE"/>
        </w:rPr>
        <w:t xml:space="preserve">იძლევა </w:t>
      </w:r>
      <w:r w:rsidR="00705070" w:rsidRPr="00034E65">
        <w:rPr>
          <w:rStyle w:val="rynqvb"/>
          <w:rFonts w:ascii="Sylfaen" w:hAnsi="Sylfaen"/>
          <w:lang w:val="ka-GE"/>
        </w:rPr>
        <w:t xml:space="preserve"> სამკურნალო პროდუქტის სარგებელი/რისკის ბალანს</w:t>
      </w:r>
      <w:r w:rsidR="00264942" w:rsidRPr="00034E65">
        <w:rPr>
          <w:rStyle w:val="rynqvb"/>
          <w:rFonts w:ascii="Sylfaen" w:hAnsi="Sylfaen"/>
          <w:lang w:val="ka-GE"/>
        </w:rPr>
        <w:t xml:space="preserve">ის </w:t>
      </w:r>
      <w:r w:rsidR="00EA125A" w:rsidRPr="00034E65">
        <w:rPr>
          <w:rStyle w:val="rynqvb"/>
          <w:rFonts w:ascii="Sylfaen" w:hAnsi="Sylfaen"/>
          <w:lang w:val="ka-GE"/>
        </w:rPr>
        <w:t xml:space="preserve">მუდმივი მონიტორინგის </w:t>
      </w:r>
      <w:r w:rsidR="00264942" w:rsidRPr="00034E65">
        <w:rPr>
          <w:rStyle w:val="rynqvb"/>
          <w:rFonts w:ascii="Sylfaen" w:hAnsi="Sylfaen"/>
          <w:lang w:val="ka-GE"/>
        </w:rPr>
        <w:t>საშუალებას</w:t>
      </w:r>
      <w:r w:rsidR="00705070" w:rsidRPr="00034E65">
        <w:rPr>
          <w:rStyle w:val="rynqvb"/>
          <w:rFonts w:ascii="Sylfaen" w:hAnsi="Sylfaen"/>
          <w:lang w:val="ka-GE"/>
        </w:rPr>
        <w:t>.</w:t>
      </w:r>
      <w:r w:rsidR="00705070" w:rsidRPr="00034E65">
        <w:rPr>
          <w:rStyle w:val="hwtze"/>
          <w:rFonts w:ascii="Sylfaen" w:hAnsi="Sylfaen"/>
          <w:lang w:val="ka-GE"/>
        </w:rPr>
        <w:t xml:space="preserve"> </w:t>
      </w:r>
      <w:r w:rsidR="00705070" w:rsidRPr="00034E65">
        <w:rPr>
          <w:rStyle w:val="rynqvb"/>
          <w:rFonts w:ascii="Sylfaen" w:hAnsi="Sylfaen"/>
          <w:lang w:val="ka-GE"/>
        </w:rPr>
        <w:t xml:space="preserve">ჯანდაცვის სპეციალისტებს </w:t>
      </w:r>
      <w:r w:rsidR="00003052" w:rsidRPr="00034E65">
        <w:rPr>
          <w:rStyle w:val="rynqvb"/>
          <w:rFonts w:ascii="Sylfaen" w:hAnsi="Sylfaen"/>
          <w:lang w:val="ka-GE"/>
        </w:rPr>
        <w:t>მოეთხოვებათ</w:t>
      </w:r>
      <w:r w:rsidR="00705070" w:rsidRPr="00034E65">
        <w:rPr>
          <w:rStyle w:val="rynqvb"/>
          <w:rFonts w:ascii="Sylfaen" w:hAnsi="Sylfaen"/>
          <w:lang w:val="ka-GE"/>
        </w:rPr>
        <w:t xml:space="preserve"> შეატყობინონ ნებისმიერი საეჭვო არასასურველი რეაქციის შესახებ </w:t>
      </w:r>
      <w:r w:rsidR="00622F57" w:rsidRPr="00034E65">
        <w:rPr>
          <w:rStyle w:val="rynqvb"/>
          <w:rFonts w:ascii="Sylfaen" w:hAnsi="Sylfaen"/>
          <w:lang w:val="ka-GE"/>
        </w:rPr>
        <w:t>მათი</w:t>
      </w:r>
      <w:r w:rsidR="00705070" w:rsidRPr="00034E65">
        <w:rPr>
          <w:rStyle w:val="rynqvb"/>
          <w:rFonts w:ascii="Sylfaen" w:hAnsi="Sylfaen"/>
          <w:lang w:val="ka-GE"/>
        </w:rPr>
        <w:t xml:space="preserve"> ქვეყნის ოფიციალური ვებ</w:t>
      </w:r>
      <w:r w:rsidR="000251FF" w:rsidRPr="00034E65">
        <w:rPr>
          <w:rStyle w:val="rynqvb"/>
          <w:rFonts w:ascii="Sylfaen" w:hAnsi="Sylfaen"/>
          <w:lang w:val="ka-GE"/>
        </w:rPr>
        <w:t>-</w:t>
      </w:r>
      <w:r w:rsidR="00705070" w:rsidRPr="00034E65">
        <w:rPr>
          <w:rStyle w:val="rynqvb"/>
          <w:rFonts w:ascii="Sylfaen" w:hAnsi="Sylfaen"/>
          <w:lang w:val="ka-GE"/>
        </w:rPr>
        <w:t>გვერდის მეშვეობით და/ან საავადმყოფოსა და ექიმის დახმარებით.</w:t>
      </w:r>
      <w:r w:rsidR="008B5AF8" w:rsidRPr="00034E65">
        <w:rPr>
          <w:rStyle w:val="rynqvb"/>
          <w:rFonts w:ascii="Sylfaen" w:hAnsi="Sylfaen"/>
          <w:lang w:val="ka-GE"/>
        </w:rPr>
        <w:t xml:space="preserve"> </w:t>
      </w:r>
    </w:p>
    <w:p w14:paraId="2BEB91F2" w14:textId="074ABF5E" w:rsidR="00727981" w:rsidRPr="00034E65" w:rsidRDefault="00727981" w:rsidP="00A25AB7">
      <w:pPr>
        <w:spacing w:after="0" w:line="240" w:lineRule="auto"/>
        <w:jc w:val="both"/>
        <w:rPr>
          <w:rStyle w:val="rynqvb"/>
          <w:rFonts w:ascii="Sylfaen" w:hAnsi="Sylfaen"/>
        </w:rPr>
      </w:pPr>
    </w:p>
    <w:p w14:paraId="79DF480B" w14:textId="77777777" w:rsidR="009843B2" w:rsidRPr="00034E65" w:rsidRDefault="00727981" w:rsidP="00A25AB7">
      <w:pPr>
        <w:spacing w:after="0" w:line="240" w:lineRule="auto"/>
        <w:jc w:val="both"/>
        <w:rPr>
          <w:rStyle w:val="rynqvb"/>
          <w:rFonts w:ascii="Sylfaen" w:hAnsi="Sylfaen"/>
          <w:b/>
          <w:lang w:val="ka-GE"/>
        </w:rPr>
      </w:pPr>
      <w:r w:rsidRPr="00034E65">
        <w:rPr>
          <w:rStyle w:val="rynqvb"/>
          <w:rFonts w:ascii="Sylfaen" w:hAnsi="Sylfaen"/>
          <w:b/>
          <w:lang w:val="ka-GE"/>
        </w:rPr>
        <w:t>4.9.</w:t>
      </w:r>
      <w:r w:rsidRPr="00034E65">
        <w:rPr>
          <w:rStyle w:val="hwtze"/>
          <w:rFonts w:ascii="Sylfaen" w:hAnsi="Sylfaen"/>
          <w:b/>
          <w:lang w:val="ka-GE"/>
        </w:rPr>
        <w:t xml:space="preserve"> </w:t>
      </w:r>
      <w:r w:rsidRPr="00034E65">
        <w:rPr>
          <w:rStyle w:val="rynqvb"/>
          <w:rFonts w:ascii="Sylfaen" w:hAnsi="Sylfaen"/>
          <w:b/>
          <w:lang w:val="ka-GE"/>
        </w:rPr>
        <w:t xml:space="preserve">დოზის გადაჭარბება </w:t>
      </w:r>
    </w:p>
    <w:p w14:paraId="599C3371" w14:textId="10A89DEE" w:rsidR="00727981" w:rsidRPr="00034E65" w:rsidRDefault="007E7E2A" w:rsidP="00A25AB7">
      <w:pPr>
        <w:spacing w:after="0" w:line="240" w:lineRule="auto"/>
        <w:jc w:val="both"/>
        <w:rPr>
          <w:rStyle w:val="rynqvb"/>
          <w:rFonts w:ascii="Sylfaen" w:hAnsi="Sylfaen"/>
          <w:lang w:val="ka-GE"/>
        </w:rPr>
      </w:pPr>
      <w:r w:rsidRPr="00034E65">
        <w:rPr>
          <w:rStyle w:val="rynqvb"/>
          <w:rFonts w:ascii="Sylfaen" w:hAnsi="Sylfaen"/>
          <w:lang w:val="ka-GE"/>
        </w:rPr>
        <w:t>არსებობს ცნობები</w:t>
      </w:r>
      <w:r w:rsidR="00727981" w:rsidRPr="00034E65">
        <w:rPr>
          <w:rStyle w:val="rynqvb"/>
          <w:rFonts w:ascii="Sylfaen" w:hAnsi="Sylfaen"/>
          <w:lang w:val="ka-GE"/>
        </w:rPr>
        <w:t xml:space="preserve"> დულოქსეტინის 5400 მგ-მდე დოზის გადაჭარბებ</w:t>
      </w:r>
      <w:r w:rsidR="00351194" w:rsidRPr="00034E65">
        <w:rPr>
          <w:rStyle w:val="rynqvb"/>
          <w:rFonts w:ascii="Sylfaen" w:hAnsi="Sylfaen"/>
          <w:lang w:val="ka-GE"/>
        </w:rPr>
        <w:t>ის</w:t>
      </w:r>
      <w:r w:rsidR="00727981" w:rsidRPr="00034E65">
        <w:rPr>
          <w:rStyle w:val="rynqvb"/>
          <w:rFonts w:ascii="Sylfaen" w:hAnsi="Sylfaen"/>
          <w:lang w:val="ka-GE"/>
        </w:rPr>
        <w:t xml:space="preserve">, როგორც </w:t>
      </w:r>
      <w:r w:rsidR="00403044" w:rsidRPr="00034E65">
        <w:rPr>
          <w:rStyle w:val="rynqvb"/>
          <w:rFonts w:ascii="Sylfaen" w:hAnsi="Sylfaen"/>
          <w:lang w:val="ka-GE"/>
        </w:rPr>
        <w:t xml:space="preserve">მონოთერაპიის ასევე </w:t>
      </w:r>
      <w:r w:rsidR="00727981" w:rsidRPr="00034E65">
        <w:rPr>
          <w:rStyle w:val="rynqvb"/>
          <w:rFonts w:ascii="Sylfaen" w:hAnsi="Sylfaen"/>
          <w:lang w:val="ka-GE"/>
        </w:rPr>
        <w:t>სხვა პრეპარატებთან ერთად</w:t>
      </w:r>
      <w:r w:rsidR="00403044" w:rsidRPr="00034E65">
        <w:rPr>
          <w:rStyle w:val="rynqvb"/>
          <w:rFonts w:ascii="Sylfaen" w:hAnsi="Sylfaen"/>
          <w:lang w:val="ka-GE"/>
        </w:rPr>
        <w:t xml:space="preserve"> გამოყენებისას</w:t>
      </w:r>
      <w:r w:rsidR="00727981" w:rsidRPr="00034E65">
        <w:rPr>
          <w:rStyle w:val="rynqvb"/>
          <w:rFonts w:ascii="Sylfaen" w:hAnsi="Sylfaen"/>
          <w:lang w:val="ka-GE"/>
        </w:rPr>
        <w:t>.</w:t>
      </w:r>
      <w:r w:rsidR="00727981" w:rsidRPr="00034E65">
        <w:rPr>
          <w:rStyle w:val="hwtze"/>
          <w:rFonts w:ascii="Sylfaen" w:hAnsi="Sylfaen"/>
          <w:lang w:val="ka-GE"/>
        </w:rPr>
        <w:t xml:space="preserve"> </w:t>
      </w:r>
      <w:r w:rsidR="00727981" w:rsidRPr="00034E65">
        <w:rPr>
          <w:rStyle w:val="rynqvb"/>
          <w:rFonts w:ascii="Sylfaen" w:hAnsi="Sylfaen"/>
          <w:lang w:val="ka-GE"/>
        </w:rPr>
        <w:t>დაფიქსირდა ზოგიერთი ფატალური შემთხვევები, ძირითადად, შერეული დოზის გადაჭარბები</w:t>
      </w:r>
      <w:r w:rsidR="00902C1A" w:rsidRPr="00034E65">
        <w:rPr>
          <w:rStyle w:val="rynqvb"/>
          <w:rFonts w:ascii="Sylfaen" w:hAnsi="Sylfaen"/>
          <w:lang w:val="ka-GE"/>
        </w:rPr>
        <w:t>სას</w:t>
      </w:r>
      <w:r w:rsidR="00727981" w:rsidRPr="00034E65">
        <w:rPr>
          <w:rStyle w:val="rynqvb"/>
          <w:rFonts w:ascii="Sylfaen" w:hAnsi="Sylfaen"/>
          <w:lang w:val="ka-GE"/>
        </w:rPr>
        <w:t>, მაგრამ ასევე მხოლოდ დულოქსეტინი</w:t>
      </w:r>
      <w:r w:rsidR="00657298" w:rsidRPr="00034E65">
        <w:rPr>
          <w:rStyle w:val="rynqvb"/>
          <w:rFonts w:ascii="Sylfaen" w:hAnsi="Sylfaen"/>
          <w:lang w:val="ka-GE"/>
        </w:rPr>
        <w:t>ს</w:t>
      </w:r>
      <w:r w:rsidR="00727981" w:rsidRPr="00034E65">
        <w:rPr>
          <w:rStyle w:val="rynqvb"/>
          <w:rFonts w:ascii="Sylfaen" w:hAnsi="Sylfaen"/>
          <w:lang w:val="ka-GE"/>
        </w:rPr>
        <w:t>, დაახლოებით 1000 მგ დოზით</w:t>
      </w:r>
      <w:r w:rsidR="00657298" w:rsidRPr="00034E65">
        <w:rPr>
          <w:rStyle w:val="rynqvb"/>
          <w:rFonts w:ascii="Sylfaen" w:hAnsi="Sylfaen"/>
          <w:lang w:val="ka-GE"/>
        </w:rPr>
        <w:t xml:space="preserve"> გამოყენებისას</w:t>
      </w:r>
      <w:r w:rsidR="00727981" w:rsidRPr="00034E65">
        <w:rPr>
          <w:rStyle w:val="rynqvb"/>
          <w:rFonts w:ascii="Sylfaen" w:hAnsi="Sylfaen"/>
          <w:lang w:val="ka-GE"/>
        </w:rPr>
        <w:t>.</w:t>
      </w:r>
      <w:r w:rsidR="00727981" w:rsidRPr="00034E65">
        <w:rPr>
          <w:rStyle w:val="hwtze"/>
          <w:rFonts w:ascii="Sylfaen" w:hAnsi="Sylfaen"/>
          <w:lang w:val="ka-GE"/>
        </w:rPr>
        <w:t xml:space="preserve"> </w:t>
      </w:r>
      <w:r w:rsidR="00727981" w:rsidRPr="00034E65">
        <w:rPr>
          <w:rStyle w:val="rynqvb"/>
          <w:rFonts w:ascii="Sylfaen" w:hAnsi="Sylfaen"/>
          <w:lang w:val="ka-GE"/>
        </w:rPr>
        <w:t>დოზის გადაჭარბების ნიშნები და სიმპტომები (დულოქსეტინი ცალკე ან სხვა სამკურნალო საშუალებებთან ერთად) მოიცავს ძილიანობას, კომას, სეროტონინის სინდრომს, კრუნჩხვებს, ღებინებას და ტაქიკარდიას.</w:t>
      </w:r>
      <w:r w:rsidR="00182382" w:rsidRPr="00034E65">
        <w:rPr>
          <w:rStyle w:val="rynqvb"/>
          <w:rFonts w:ascii="Sylfaen" w:hAnsi="Sylfaen"/>
          <w:lang w:val="ka-GE"/>
        </w:rPr>
        <w:t xml:space="preserve"> </w:t>
      </w:r>
    </w:p>
    <w:p w14:paraId="2FBF79D2" w14:textId="5FB13645" w:rsidR="000A0C3F" w:rsidRPr="00034E65" w:rsidRDefault="000A0C3F" w:rsidP="00A25AB7">
      <w:pPr>
        <w:spacing w:after="0" w:line="240" w:lineRule="auto"/>
        <w:jc w:val="both"/>
        <w:rPr>
          <w:rStyle w:val="rynqvb"/>
          <w:rFonts w:ascii="Sylfaen" w:hAnsi="Sylfaen"/>
        </w:rPr>
      </w:pPr>
    </w:p>
    <w:p w14:paraId="4037423B" w14:textId="77777777" w:rsidR="00DC6A31" w:rsidRPr="00034E65" w:rsidRDefault="000A0C3F"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დოზის გადაჭარბების მკურნალობა </w:t>
      </w:r>
    </w:p>
    <w:p w14:paraId="2C7BCBC3" w14:textId="7DF837D4" w:rsidR="000A0C3F" w:rsidRPr="00034E65" w:rsidRDefault="000A0C3F"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დულოქსეტინის სპეციფიური ანტიდოტი არ არის ცნობილი, მაგრამ თუ სეროტონინის სინდრომი დაფიქსირდა, შეიძლება განიხილებოდეს სპეციფიური მკურნალობა (როგორიცაა ციპროჰეპტადინით და/ან ტემპერატურის კონტროლით).</w:t>
      </w:r>
      <w:r w:rsidRPr="00034E65">
        <w:rPr>
          <w:rStyle w:val="hwtze"/>
          <w:rFonts w:ascii="Sylfaen" w:hAnsi="Sylfaen"/>
          <w:lang w:val="ka-GE"/>
        </w:rPr>
        <w:t xml:space="preserve"> </w:t>
      </w:r>
      <w:r w:rsidRPr="00034E65">
        <w:rPr>
          <w:rStyle w:val="rynqvb"/>
          <w:rFonts w:ascii="Sylfaen" w:hAnsi="Sylfaen"/>
          <w:lang w:val="ka-GE"/>
        </w:rPr>
        <w:t xml:space="preserve">უნდა </w:t>
      </w:r>
      <w:r w:rsidR="00CA0E55" w:rsidRPr="00034E65">
        <w:rPr>
          <w:rStyle w:val="rynqvb"/>
          <w:rFonts w:ascii="Sylfaen" w:hAnsi="Sylfaen"/>
          <w:lang w:val="ka-GE"/>
        </w:rPr>
        <w:t>მოხდეს</w:t>
      </w:r>
      <w:r w:rsidRPr="00034E65">
        <w:rPr>
          <w:rStyle w:val="rynqvb"/>
          <w:rFonts w:ascii="Sylfaen" w:hAnsi="Sylfaen"/>
          <w:lang w:val="ka-GE"/>
        </w:rPr>
        <w:t xml:space="preserve"> </w:t>
      </w:r>
      <w:r w:rsidR="00B75873" w:rsidRPr="00034E65">
        <w:rPr>
          <w:rStyle w:val="rynqvb"/>
          <w:rFonts w:ascii="Sylfaen" w:hAnsi="Sylfaen"/>
          <w:lang w:val="ka-GE"/>
        </w:rPr>
        <w:t xml:space="preserve">თავისუფალი </w:t>
      </w:r>
      <w:r w:rsidR="00A54523" w:rsidRPr="00034E65">
        <w:rPr>
          <w:rStyle w:val="rynqvb"/>
          <w:rFonts w:ascii="Sylfaen" w:hAnsi="Sylfaen"/>
          <w:lang w:val="ka-GE"/>
        </w:rPr>
        <w:t>სასუნთქი გზების უზრუნველყოფა.</w:t>
      </w:r>
    </w:p>
    <w:p w14:paraId="135835A3" w14:textId="46A0B0BA" w:rsidR="00A54523" w:rsidRPr="00034E65" w:rsidRDefault="005C56C2" w:rsidP="00A25AB7">
      <w:pPr>
        <w:spacing w:after="0" w:line="240" w:lineRule="auto"/>
        <w:jc w:val="both"/>
        <w:rPr>
          <w:rStyle w:val="rynqvb"/>
          <w:rFonts w:ascii="Sylfaen" w:hAnsi="Sylfaen"/>
          <w:lang w:val="ka-GE"/>
        </w:rPr>
      </w:pPr>
      <w:r w:rsidRPr="00034E65">
        <w:rPr>
          <w:rStyle w:val="rynqvb"/>
          <w:rFonts w:ascii="Sylfaen" w:hAnsi="Sylfaen"/>
          <w:lang w:val="ka-GE"/>
        </w:rPr>
        <w:t>რეკომენდებულია გულის და სასიცოცხლო ნიშნების მონიტორინგი, შესაბამისი სიმპტომატური და დამხმარე ღონისძიებების პარალელურად.</w:t>
      </w:r>
      <w:r w:rsidRPr="00034E65">
        <w:rPr>
          <w:rStyle w:val="hwtze"/>
          <w:rFonts w:ascii="Sylfaen" w:hAnsi="Sylfaen"/>
          <w:lang w:val="ka-GE"/>
        </w:rPr>
        <w:t xml:space="preserve"> </w:t>
      </w:r>
      <w:r w:rsidRPr="00034E65">
        <w:rPr>
          <w:rStyle w:val="rynqvb"/>
          <w:rFonts w:ascii="Sylfaen" w:hAnsi="Sylfaen"/>
          <w:lang w:val="ka-GE"/>
        </w:rPr>
        <w:t>კუჭის ამორეცხვა შეიძლება ნაჩვენები იყოს მიღებიდან მალევე ან სიმპტომურ პაციენტებში.</w:t>
      </w:r>
      <w:r w:rsidRPr="00034E65">
        <w:rPr>
          <w:rStyle w:val="hwtze"/>
          <w:rFonts w:ascii="Sylfaen" w:hAnsi="Sylfaen"/>
          <w:lang w:val="ka-GE"/>
        </w:rPr>
        <w:t xml:space="preserve"> </w:t>
      </w:r>
      <w:r w:rsidRPr="00034E65">
        <w:rPr>
          <w:rStyle w:val="rynqvb"/>
          <w:rFonts w:ascii="Sylfaen" w:hAnsi="Sylfaen"/>
          <w:lang w:val="ka-GE"/>
        </w:rPr>
        <w:t>გააქტიურებული ნახშირი შეიძლება სასარგებლო იყოს შეწოვის შეზღუდვისთვის.</w:t>
      </w:r>
      <w:r w:rsidRPr="00034E65">
        <w:rPr>
          <w:rStyle w:val="hwtze"/>
          <w:rFonts w:ascii="Sylfaen" w:hAnsi="Sylfaen"/>
          <w:lang w:val="ka-GE"/>
        </w:rPr>
        <w:t xml:space="preserve"> </w:t>
      </w:r>
      <w:r w:rsidRPr="00034E65">
        <w:rPr>
          <w:rStyle w:val="rynqvb"/>
          <w:rFonts w:ascii="Sylfaen" w:hAnsi="Sylfaen"/>
          <w:lang w:val="ka-GE"/>
        </w:rPr>
        <w:t xml:space="preserve">დულოქსეტინს </w:t>
      </w:r>
      <w:r w:rsidR="00F030D7" w:rsidRPr="00034E65">
        <w:rPr>
          <w:rStyle w:val="rynqvb"/>
          <w:rFonts w:ascii="Sylfaen" w:hAnsi="Sylfaen"/>
          <w:lang w:val="ka-GE"/>
        </w:rPr>
        <w:t>ახასიათებს</w:t>
      </w:r>
      <w:r w:rsidRPr="00034E65">
        <w:rPr>
          <w:rStyle w:val="rynqvb"/>
          <w:rFonts w:ascii="Sylfaen" w:hAnsi="Sylfaen"/>
          <w:lang w:val="ka-GE"/>
        </w:rPr>
        <w:t xml:space="preserve"> დიდი მოცულობის განაწილება და ფორსირებული დიურეზი, ჰემოპერფუზია და გაცვლითი პერფუზია</w:t>
      </w:r>
      <w:r w:rsidR="00AF370C" w:rsidRPr="00034E65">
        <w:rPr>
          <w:rStyle w:val="rynqvb"/>
          <w:rFonts w:ascii="Sylfaen" w:hAnsi="Sylfaen"/>
          <w:lang w:val="ka-GE"/>
        </w:rPr>
        <w:t xml:space="preserve"> სავარაუდოდ </w:t>
      </w:r>
      <w:r w:rsidRPr="00034E65">
        <w:rPr>
          <w:rStyle w:val="rynqvb"/>
          <w:rFonts w:ascii="Sylfaen" w:hAnsi="Sylfaen"/>
          <w:lang w:val="ka-GE"/>
        </w:rPr>
        <w:t xml:space="preserve">ნაკლებად </w:t>
      </w:r>
      <w:r w:rsidR="00CD0623" w:rsidRPr="00034E65">
        <w:rPr>
          <w:rStyle w:val="rynqvb"/>
          <w:rFonts w:ascii="Sylfaen" w:hAnsi="Sylfaen"/>
          <w:lang w:val="ka-GE"/>
        </w:rPr>
        <w:t>სასარგებლოა.</w:t>
      </w:r>
      <w:r w:rsidR="002C0728" w:rsidRPr="00034E65">
        <w:rPr>
          <w:rStyle w:val="rynqvb"/>
          <w:rFonts w:ascii="Sylfaen" w:hAnsi="Sylfaen"/>
          <w:lang w:val="ka-GE"/>
        </w:rPr>
        <w:t xml:space="preserve"> </w:t>
      </w:r>
      <w:r w:rsidR="009F2A4A" w:rsidRPr="00034E65">
        <w:rPr>
          <w:rStyle w:val="rynqvb"/>
          <w:rFonts w:ascii="Sylfaen" w:hAnsi="Sylfaen"/>
          <w:lang w:val="ka-GE"/>
        </w:rPr>
        <w:t xml:space="preserve"> </w:t>
      </w:r>
      <w:r w:rsidR="001B6F7C" w:rsidRPr="00034E65">
        <w:rPr>
          <w:rStyle w:val="rynqvb"/>
          <w:rFonts w:ascii="Sylfaen" w:hAnsi="Sylfaen"/>
          <w:lang w:val="ka-GE"/>
        </w:rPr>
        <w:t xml:space="preserve"> </w:t>
      </w:r>
    </w:p>
    <w:p w14:paraId="1DA8AD28" w14:textId="6B07AC59" w:rsidR="0065228D" w:rsidRPr="00034E65" w:rsidRDefault="0065228D" w:rsidP="00A25AB7">
      <w:pPr>
        <w:spacing w:after="0" w:line="240" w:lineRule="auto"/>
        <w:jc w:val="both"/>
        <w:rPr>
          <w:rStyle w:val="rynqvb"/>
          <w:rFonts w:ascii="Sylfaen" w:hAnsi="Sylfaen"/>
          <w:lang w:val="ka-GE"/>
        </w:rPr>
      </w:pPr>
    </w:p>
    <w:p w14:paraId="176D48C8" w14:textId="77777777" w:rsidR="007B4674" w:rsidRPr="00034E65" w:rsidRDefault="007B4674"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5. ფარმაკოლოგიური თვისებები </w:t>
      </w:r>
    </w:p>
    <w:p w14:paraId="206BC3DA" w14:textId="568DE451" w:rsidR="0065228D" w:rsidRPr="00034E65" w:rsidRDefault="007B4674" w:rsidP="00A25AB7">
      <w:pPr>
        <w:spacing w:after="0" w:line="240" w:lineRule="auto"/>
        <w:jc w:val="both"/>
        <w:rPr>
          <w:rStyle w:val="rynqvb"/>
          <w:rFonts w:ascii="Sylfaen" w:hAnsi="Sylfaen" w:cs="Sylfaen"/>
          <w:b/>
          <w:lang w:val="ka-GE"/>
        </w:rPr>
      </w:pPr>
      <w:r w:rsidRPr="00034E65">
        <w:rPr>
          <w:rStyle w:val="rynqvb"/>
          <w:rFonts w:ascii="Sylfaen" w:hAnsi="Sylfaen"/>
          <w:b/>
          <w:lang w:val="ka-GE"/>
        </w:rPr>
        <w:t>5.1.</w:t>
      </w:r>
      <w:r w:rsidRPr="00034E65">
        <w:rPr>
          <w:rStyle w:val="hwtze"/>
          <w:rFonts w:ascii="Sylfaen" w:hAnsi="Sylfaen"/>
          <w:b/>
          <w:lang w:val="ka-GE"/>
        </w:rPr>
        <w:t xml:space="preserve"> </w:t>
      </w:r>
      <w:r w:rsidRPr="00034E65">
        <w:rPr>
          <w:rStyle w:val="rynqvb"/>
          <w:rFonts w:ascii="Sylfaen" w:hAnsi="Sylfaen"/>
          <w:b/>
          <w:lang w:val="ka-GE"/>
        </w:rPr>
        <w:t>ფარმაკოდინამიკური თვისებებ</w:t>
      </w:r>
      <w:r w:rsidRPr="00034E65">
        <w:rPr>
          <w:rStyle w:val="rynqvb"/>
          <w:rFonts w:ascii="Sylfaen" w:hAnsi="Sylfaen" w:cs="Sylfaen"/>
          <w:b/>
          <w:lang w:val="ka-GE"/>
        </w:rPr>
        <w:t>ი</w:t>
      </w:r>
    </w:p>
    <w:p w14:paraId="53F7DB5C" w14:textId="77777777" w:rsidR="00325705" w:rsidRPr="00034E65" w:rsidRDefault="00FA6E8D"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ათქ კოდი: N06AX21 </w:t>
      </w:r>
    </w:p>
    <w:p w14:paraId="1C7CD217" w14:textId="2B58C29A" w:rsidR="007B4674" w:rsidRPr="00034E65" w:rsidRDefault="00FA6E8D" w:rsidP="00A25AB7">
      <w:pPr>
        <w:spacing w:after="0" w:line="240" w:lineRule="auto"/>
        <w:jc w:val="both"/>
        <w:rPr>
          <w:rStyle w:val="rynqvb"/>
          <w:rFonts w:ascii="Sylfaen" w:hAnsi="Sylfaen" w:cs="Sylfaen"/>
          <w:lang w:val="ka-GE"/>
        </w:rPr>
      </w:pPr>
      <w:r w:rsidRPr="00034E65">
        <w:rPr>
          <w:rStyle w:val="rynqvb"/>
          <w:rFonts w:ascii="Sylfaen" w:hAnsi="Sylfaen"/>
          <w:lang w:val="ka-GE"/>
        </w:rPr>
        <w:t>ფარმაკოთერაპიული ჯგუფი: სხვა ანტიდეპრესანტებ</w:t>
      </w:r>
      <w:r w:rsidRPr="00034E65">
        <w:rPr>
          <w:rStyle w:val="rynqvb"/>
          <w:rFonts w:ascii="Sylfaen" w:hAnsi="Sylfaen" w:cs="Sylfaen"/>
          <w:lang w:val="ka-GE"/>
        </w:rPr>
        <w:t>ი</w:t>
      </w:r>
    </w:p>
    <w:p w14:paraId="074C98F2" w14:textId="77777777" w:rsidR="00E447EB" w:rsidRPr="00034E65" w:rsidRDefault="0009612D"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 xml:space="preserve">მოქმედების მექანიზმი </w:t>
      </w:r>
    </w:p>
    <w:p w14:paraId="166FFF0F" w14:textId="663775D6" w:rsidR="00133D55" w:rsidRPr="00034E65" w:rsidRDefault="0009612D"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 არის სეროტონინის (5-HT) და ნორადრენალინის (NA) უკუმიტაცების კომბინირებული ინჰიბიტორი.</w:t>
      </w:r>
      <w:r w:rsidRPr="00034E65">
        <w:rPr>
          <w:rStyle w:val="hwtze"/>
          <w:rFonts w:ascii="Sylfaen" w:hAnsi="Sylfaen"/>
          <w:lang w:val="ka-GE"/>
        </w:rPr>
        <w:t xml:space="preserve"> </w:t>
      </w:r>
      <w:r w:rsidRPr="00034E65">
        <w:rPr>
          <w:rStyle w:val="rynqvb"/>
          <w:rFonts w:ascii="Sylfaen" w:hAnsi="Sylfaen"/>
          <w:lang w:val="ka-GE"/>
        </w:rPr>
        <w:t>ის სუსტად აფერხებს დოფამინის უკუმიტაცებას, ჰისტამინერგული, დოფამინერგული, ქოლინერგული და ადრენერგული რეცეპტორების მიმართ მნიშვნელოვანი აფინურობის გარეშე.</w:t>
      </w:r>
      <w:r w:rsidRPr="00034E65">
        <w:rPr>
          <w:rStyle w:val="hwtze"/>
          <w:rFonts w:ascii="Sylfaen" w:hAnsi="Sylfaen"/>
          <w:lang w:val="ka-GE"/>
        </w:rPr>
        <w:t xml:space="preserve"> </w:t>
      </w:r>
      <w:r w:rsidRPr="00034E65">
        <w:rPr>
          <w:rStyle w:val="rynqvb"/>
          <w:rFonts w:ascii="Sylfaen" w:hAnsi="Sylfaen"/>
          <w:lang w:val="ka-GE"/>
        </w:rPr>
        <w:t>დულოქსეტინი დოზა</w:t>
      </w:r>
      <w:r w:rsidR="00B51FA0" w:rsidRPr="00034E65">
        <w:rPr>
          <w:rStyle w:val="rynqvb"/>
          <w:rFonts w:ascii="Sylfaen" w:hAnsi="Sylfaen"/>
          <w:lang w:val="ka-GE"/>
        </w:rPr>
        <w:t xml:space="preserve">ზე </w:t>
      </w:r>
      <w:r w:rsidRPr="00034E65">
        <w:rPr>
          <w:rStyle w:val="rynqvb"/>
          <w:rFonts w:ascii="Sylfaen" w:hAnsi="Sylfaen"/>
          <w:lang w:val="ka-GE"/>
        </w:rPr>
        <w:t>დამოკიდებულად ზრდის სეროტონინისა და ნორადრენალინის უჯრედგარე დონეს ცხოველთა ტვინის სხვადასხვა უბანში.</w:t>
      </w:r>
      <w:r w:rsidR="00895B5F" w:rsidRPr="00034E65">
        <w:rPr>
          <w:rStyle w:val="rynqvb"/>
          <w:rFonts w:ascii="Sylfaen" w:hAnsi="Sylfaen"/>
          <w:lang w:val="ka-GE"/>
        </w:rPr>
        <w:t xml:space="preserve"> </w:t>
      </w:r>
    </w:p>
    <w:p w14:paraId="78B08E39" w14:textId="284D07BC" w:rsidR="00895B5F" w:rsidRPr="00034E65" w:rsidRDefault="00895B5F" w:rsidP="00A25AB7">
      <w:pPr>
        <w:spacing w:after="0" w:line="240" w:lineRule="auto"/>
        <w:jc w:val="both"/>
        <w:rPr>
          <w:rStyle w:val="rynqvb"/>
          <w:rFonts w:ascii="Sylfaen" w:hAnsi="Sylfaen"/>
          <w:b/>
          <w:lang w:val="ka-GE"/>
        </w:rPr>
      </w:pPr>
    </w:p>
    <w:p w14:paraId="347B8D09" w14:textId="77777777" w:rsidR="00215CE8" w:rsidRPr="00034E65" w:rsidRDefault="00E65AB7"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 xml:space="preserve">ფარმაკოდინამიკური ეფექტები </w:t>
      </w:r>
    </w:p>
    <w:p w14:paraId="5F584918" w14:textId="75E3051A" w:rsidR="00262BA0" w:rsidRPr="00034E65" w:rsidRDefault="00E65AB7"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დულოქსეტინი ახდენს ტკივილის </w:t>
      </w:r>
      <w:r w:rsidR="00CE5867" w:rsidRPr="00034E65">
        <w:rPr>
          <w:rStyle w:val="rynqvb"/>
          <w:rFonts w:ascii="Sylfaen" w:hAnsi="Sylfaen"/>
          <w:lang w:val="ka-GE"/>
        </w:rPr>
        <w:t>ზღვარის</w:t>
      </w:r>
      <w:r w:rsidRPr="00034E65">
        <w:rPr>
          <w:rStyle w:val="rynqvb"/>
          <w:rFonts w:ascii="Sylfaen" w:hAnsi="Sylfaen"/>
          <w:lang w:val="ka-GE"/>
        </w:rPr>
        <w:t xml:space="preserve"> ნორმალიზებას ნეიროპათიური და ანთებითი ტკივილის რამდენიმე პრეკლინიკურ მოდელში და </w:t>
      </w:r>
      <w:r w:rsidR="00075D2C" w:rsidRPr="00034E65">
        <w:rPr>
          <w:rStyle w:val="rynqvb"/>
          <w:rFonts w:ascii="Sylfaen" w:hAnsi="Sylfaen"/>
          <w:lang w:val="ka-GE"/>
        </w:rPr>
        <w:t>ახდენს</w:t>
      </w:r>
      <w:r w:rsidRPr="00034E65">
        <w:rPr>
          <w:rStyle w:val="rynqvb"/>
          <w:rFonts w:ascii="Sylfaen" w:hAnsi="Sylfaen"/>
          <w:lang w:val="ka-GE"/>
        </w:rPr>
        <w:t xml:space="preserve"> ტკივილის ქცევ</w:t>
      </w:r>
      <w:r w:rsidR="00075D2C" w:rsidRPr="00034E65">
        <w:rPr>
          <w:rStyle w:val="rynqvb"/>
          <w:rFonts w:ascii="Sylfaen" w:hAnsi="Sylfaen"/>
          <w:lang w:val="ka-GE"/>
        </w:rPr>
        <w:t>ი</w:t>
      </w:r>
      <w:r w:rsidR="00A20139" w:rsidRPr="00034E65">
        <w:rPr>
          <w:rStyle w:val="rynqvb"/>
          <w:rFonts w:ascii="Sylfaen" w:hAnsi="Sylfaen"/>
          <w:lang w:val="ka-GE"/>
        </w:rPr>
        <w:t>ს</w:t>
      </w:r>
      <w:r w:rsidRPr="00034E65">
        <w:rPr>
          <w:rStyle w:val="rynqvb"/>
          <w:rFonts w:ascii="Sylfaen" w:hAnsi="Sylfaen"/>
          <w:lang w:val="ka-GE"/>
        </w:rPr>
        <w:t xml:space="preserve"> </w:t>
      </w:r>
      <w:r w:rsidR="00075D2C" w:rsidRPr="00034E65">
        <w:rPr>
          <w:rStyle w:val="rynqvb"/>
          <w:rFonts w:ascii="Sylfaen" w:hAnsi="Sylfaen"/>
          <w:lang w:val="ka-GE"/>
        </w:rPr>
        <w:t xml:space="preserve">შესუსტებას </w:t>
      </w:r>
      <w:r w:rsidRPr="00034E65">
        <w:rPr>
          <w:rStyle w:val="rynqvb"/>
          <w:rFonts w:ascii="Sylfaen" w:hAnsi="Sylfaen"/>
          <w:lang w:val="ka-GE"/>
        </w:rPr>
        <w:t>მუდმივი ტკივილის მოდელში.</w:t>
      </w:r>
      <w:r w:rsidRPr="00034E65">
        <w:rPr>
          <w:rStyle w:val="hwtze"/>
          <w:rFonts w:ascii="Sylfaen" w:hAnsi="Sylfaen"/>
          <w:lang w:val="ka-GE"/>
        </w:rPr>
        <w:t xml:space="preserve"> </w:t>
      </w:r>
      <w:r w:rsidR="00E02436" w:rsidRPr="00034E65">
        <w:rPr>
          <w:rStyle w:val="rynqvb"/>
          <w:rFonts w:ascii="Sylfaen" w:hAnsi="Sylfaen"/>
          <w:lang w:val="ka-GE"/>
        </w:rPr>
        <w:t>ითვლება, რომ დულოქსეტინის ტკივილგამაყუჩებელი მოქმედება განპირობებულია ცენტრალურ ნერვულ სისტემაში დაღმავალი ინჰიბიტორული ტკივილის გზების გაძლიერებით.</w:t>
      </w:r>
      <w:r w:rsidR="002F0579" w:rsidRPr="00034E65">
        <w:rPr>
          <w:rStyle w:val="rynqvb"/>
          <w:rFonts w:ascii="Sylfaen" w:hAnsi="Sylfaen"/>
          <w:lang w:val="ka-GE"/>
        </w:rPr>
        <w:t xml:space="preserve"> </w:t>
      </w:r>
    </w:p>
    <w:p w14:paraId="2147B6CD" w14:textId="3812E00C" w:rsidR="00B82444" w:rsidRPr="00034E65" w:rsidRDefault="00B82444" w:rsidP="00A25AB7">
      <w:pPr>
        <w:spacing w:after="0" w:line="240" w:lineRule="auto"/>
        <w:jc w:val="both"/>
        <w:rPr>
          <w:rStyle w:val="rynqvb"/>
          <w:rFonts w:ascii="Sylfaen" w:hAnsi="Sylfaen"/>
          <w:b/>
          <w:lang w:val="ka-GE"/>
        </w:rPr>
      </w:pPr>
    </w:p>
    <w:p w14:paraId="472A06DF" w14:textId="7430D49D" w:rsidR="00661DE4" w:rsidRPr="00034E65" w:rsidRDefault="00661DE4" w:rsidP="00A25AB7">
      <w:pPr>
        <w:spacing w:after="0" w:line="240" w:lineRule="auto"/>
        <w:jc w:val="both"/>
        <w:rPr>
          <w:rStyle w:val="rynqvb"/>
          <w:rFonts w:ascii="Sylfaen" w:hAnsi="Sylfaen"/>
          <w:b/>
          <w:u w:val="single"/>
          <w:lang w:val="ka-GE"/>
        </w:rPr>
      </w:pPr>
      <w:r w:rsidRPr="00034E65">
        <w:rPr>
          <w:rStyle w:val="rynqvb"/>
          <w:rFonts w:ascii="Sylfaen" w:hAnsi="Sylfaen"/>
          <w:u w:val="single"/>
          <w:lang w:val="ka-GE"/>
        </w:rPr>
        <w:t>კლინიკური ეფექტურობა და უსაფრთხოებ</w:t>
      </w:r>
      <w:r w:rsidRPr="00034E65">
        <w:rPr>
          <w:rStyle w:val="rynqvb"/>
          <w:rFonts w:ascii="Sylfaen" w:hAnsi="Sylfaen" w:cs="Sylfaen"/>
          <w:u w:val="single"/>
          <w:lang w:val="ka-GE"/>
        </w:rPr>
        <w:t>ა</w:t>
      </w:r>
    </w:p>
    <w:p w14:paraId="54A24626" w14:textId="4D16A64F" w:rsidR="00DA4852" w:rsidRPr="00034E65" w:rsidRDefault="00336828" w:rsidP="00A25AB7">
      <w:pPr>
        <w:spacing w:after="0" w:line="240" w:lineRule="auto"/>
        <w:jc w:val="both"/>
        <w:rPr>
          <w:rStyle w:val="rynqvb"/>
          <w:rFonts w:ascii="Sylfaen" w:hAnsi="Sylfaen"/>
          <w:b/>
          <w:lang w:val="ka-GE"/>
        </w:rPr>
      </w:pPr>
      <w:r w:rsidRPr="00034E65">
        <w:rPr>
          <w:rStyle w:val="rynqvb"/>
          <w:rFonts w:ascii="Sylfaen" w:hAnsi="Sylfaen"/>
          <w:u w:val="single"/>
          <w:lang w:val="ka-GE"/>
        </w:rPr>
        <w:lastRenderedPageBreak/>
        <w:t>ძირითადი დეპრესიული აშლილობა:</w:t>
      </w:r>
      <w:r w:rsidR="00905026" w:rsidRPr="00034E65">
        <w:rPr>
          <w:rStyle w:val="rynqvb"/>
          <w:rFonts w:ascii="Sylfaen" w:hAnsi="Sylfaen"/>
          <w:lang w:val="ka-GE"/>
        </w:rPr>
        <w:t xml:space="preserve"> </w:t>
      </w:r>
      <w:r w:rsidR="00844779" w:rsidRPr="00034E65">
        <w:rPr>
          <w:rStyle w:val="rynqvb"/>
          <w:rFonts w:ascii="Sylfaen" w:hAnsi="Sylfaen"/>
          <w:lang w:val="ka-GE"/>
        </w:rPr>
        <w:t>დულოქსეტინი შეფასებული იყო კლინიკურ პროგრამაში, რომელშიც ჩართული იყო სულ 3158 პაციენტი (1285 პაციენტი</w:t>
      </w:r>
      <w:r w:rsidR="00925835" w:rsidRPr="00034E65">
        <w:rPr>
          <w:rStyle w:val="rynqvb"/>
          <w:rFonts w:ascii="Sylfaen" w:hAnsi="Sylfaen"/>
          <w:lang w:val="ka-GE"/>
        </w:rPr>
        <w:t xml:space="preserve">-წელი </w:t>
      </w:r>
      <w:r w:rsidR="00844779" w:rsidRPr="00034E65">
        <w:rPr>
          <w:rStyle w:val="rynqvb"/>
          <w:rFonts w:ascii="Sylfaen" w:hAnsi="Sylfaen"/>
          <w:lang w:val="ka-GE"/>
        </w:rPr>
        <w:t xml:space="preserve">ექსპოზიცია), </w:t>
      </w:r>
      <w:r w:rsidR="00A65731" w:rsidRPr="00034E65">
        <w:rPr>
          <w:rStyle w:val="rynqvb"/>
          <w:rFonts w:ascii="Sylfaen" w:hAnsi="Sylfaen"/>
          <w:lang w:val="ka-GE"/>
        </w:rPr>
        <w:t xml:space="preserve">რომლებიც აკმაყოფილებდნენ DSM-IV კრიტერიუმებს ძირითადი დეპრესიისთვის. დულოქსეტინის რეკომენდებული დოზის (60 მგ დღეში ერთხელ) ეფექტურობა დიდი დეპრესიული აშლილობის მქონე მოზრდილ პაციენტებში ნაჩვენები იყო სამივე რანდომიზებულ, ორმაგად ბრმა, პლაცებოზე კონტროლირებად, ფიქსირებული დოზით მწვავე მკურნალობის კვლევებში. საერთო ჯამში, 7 რანდომიზებული, ორმაგად ბრმა, პლაცებოზე კონტროლირებადი, ფიქსირებული დოზით მწვავე მკურნალობის ცდებიდან 5-მა </w:t>
      </w:r>
      <w:r w:rsidR="00C72E47" w:rsidRPr="00034E65">
        <w:rPr>
          <w:rStyle w:val="rynqvb"/>
          <w:rFonts w:ascii="Sylfaen" w:hAnsi="Sylfaen"/>
          <w:lang w:val="ka-GE"/>
        </w:rPr>
        <w:t xml:space="preserve">კვლევამ </w:t>
      </w:r>
      <w:r w:rsidR="00A65731" w:rsidRPr="00034E65">
        <w:rPr>
          <w:rStyle w:val="rynqvb"/>
          <w:rFonts w:ascii="Sylfaen" w:hAnsi="Sylfaen"/>
          <w:lang w:val="ka-GE"/>
        </w:rPr>
        <w:t>აჩვენა დულოქსეტინის დღეში 60-დან 120 მგ-ის ეფექტურობა დიდი დეპრესიული აშლილობის მქონე ზრდასრული ამბულატორიული პაციენტების მკურნალობაში.</w:t>
      </w:r>
      <w:r w:rsidR="00FF5CBA" w:rsidRPr="00034E65">
        <w:rPr>
          <w:rStyle w:val="rynqvb"/>
          <w:rFonts w:ascii="Sylfaen" w:hAnsi="Sylfaen"/>
          <w:lang w:val="ka-GE"/>
        </w:rPr>
        <w:t xml:space="preserve"> </w:t>
      </w:r>
      <w:r w:rsidR="00124332" w:rsidRPr="00034E65">
        <w:rPr>
          <w:rStyle w:val="rynqvb"/>
          <w:rFonts w:ascii="Sylfaen" w:hAnsi="Sylfaen"/>
          <w:lang w:val="ka-GE"/>
        </w:rPr>
        <w:t xml:space="preserve"> </w:t>
      </w:r>
    </w:p>
    <w:p w14:paraId="2ED706E1" w14:textId="78C80DB0" w:rsidR="00DA4852" w:rsidRPr="00034E65" w:rsidRDefault="00DA4852" w:rsidP="00A25AB7">
      <w:pPr>
        <w:spacing w:after="0" w:line="240" w:lineRule="auto"/>
        <w:jc w:val="both"/>
        <w:rPr>
          <w:rStyle w:val="rynqvb"/>
          <w:rFonts w:ascii="Sylfaen" w:hAnsi="Sylfaen"/>
          <w:b/>
          <w:lang w:val="ka-GE"/>
        </w:rPr>
      </w:pPr>
      <w:r w:rsidRPr="00034E65">
        <w:rPr>
          <w:rStyle w:val="rynqvb"/>
          <w:rFonts w:ascii="Sylfaen" w:hAnsi="Sylfaen"/>
          <w:lang w:val="ka-GE"/>
        </w:rPr>
        <w:t>დულოქსეტინის სტატისტიკური უპირატესობა პლაცებოსთან შედარებით გამოვლინდა 17-პუნქტიანი HAM-D (ჰამილტონის დ</w:t>
      </w:r>
      <w:r w:rsidR="00777404">
        <w:rPr>
          <w:rStyle w:val="rynqvb"/>
          <w:rFonts w:ascii="Sylfaen" w:hAnsi="Sylfaen"/>
          <w:lang w:val="ka-GE"/>
        </w:rPr>
        <w:tab/>
        <w:t xml:space="preserve"> </w:t>
      </w:r>
      <w:r w:rsidRPr="00034E65">
        <w:rPr>
          <w:rStyle w:val="rynqvb"/>
          <w:rFonts w:ascii="Sylfaen" w:hAnsi="Sylfaen"/>
          <w:lang w:val="ka-GE"/>
        </w:rPr>
        <w:t>ეპრესიის სკალა) საერთო ქულის გაუმჯობესებით, დეპრესიის ემოციური და სომატური სიმპტომების ჩათვლით. პლაცებოსთან შედარებით რეაგირებისა და რემისიის სიხშირეებთან მიმართებაში, სტატისტიკურად მნიშვნელოვნად უფრო მაღალი პასუხის და რემისიის სიხშირე იყო მიღწეული დულოქსეტინით.</w:t>
      </w:r>
      <w:r w:rsidRPr="00034E65">
        <w:rPr>
          <w:rStyle w:val="hwtze"/>
          <w:rFonts w:ascii="Sylfaen" w:hAnsi="Sylfaen"/>
          <w:lang w:val="ka-GE"/>
        </w:rPr>
        <w:t xml:space="preserve"> </w:t>
      </w:r>
      <w:r w:rsidRPr="00034E65">
        <w:rPr>
          <w:rStyle w:val="rynqvb"/>
          <w:rFonts w:ascii="Sylfaen" w:hAnsi="Sylfaen"/>
          <w:lang w:val="ka-GE"/>
        </w:rPr>
        <w:t>ძირითად კლინიკურ კვლევებში, მძიმე დეპრესიის მქონე პაციენტების მხოლოდ მცირე რაოდენობა იყო ჩართული (საწყისი HAM-D &gt; 25).</w:t>
      </w:r>
    </w:p>
    <w:p w14:paraId="10CAF2DF" w14:textId="2616A076" w:rsidR="00BE2F47" w:rsidRPr="00034E65" w:rsidRDefault="00C1646B" w:rsidP="00A25AB7">
      <w:pPr>
        <w:spacing w:after="0" w:line="240" w:lineRule="auto"/>
        <w:jc w:val="both"/>
        <w:rPr>
          <w:rStyle w:val="rynqvb"/>
          <w:rFonts w:ascii="Sylfaen" w:hAnsi="Sylfaen"/>
          <w:lang w:val="ka-GE"/>
        </w:rPr>
      </w:pPr>
      <w:r w:rsidRPr="00034E65">
        <w:rPr>
          <w:rStyle w:val="rynqvb"/>
          <w:rFonts w:ascii="Sylfaen" w:hAnsi="Sylfaen"/>
          <w:lang w:val="ka-GE"/>
        </w:rPr>
        <w:t>რეციდივის პრევენციის კვლევაში, პაციენტები, რომლებიც პასუხობდნენ 12-კვირიან მწვავე მკურნალობას ღია ეტიკეტით</w:t>
      </w:r>
      <w:r w:rsidR="007F2052" w:rsidRPr="00034E65">
        <w:rPr>
          <w:rStyle w:val="rynqvb"/>
          <w:rFonts w:ascii="Sylfaen" w:hAnsi="Sylfaen"/>
          <w:lang w:val="ka-GE"/>
        </w:rPr>
        <w:t xml:space="preserve"> </w:t>
      </w:r>
      <w:r w:rsidRPr="00034E65">
        <w:rPr>
          <w:rStyle w:val="rynqvb"/>
          <w:rFonts w:ascii="Sylfaen" w:hAnsi="Sylfaen"/>
          <w:lang w:val="ka-GE"/>
        </w:rPr>
        <w:t>, დღეში ერთხელ 60 მგ დულოქსეტინი</w:t>
      </w:r>
      <w:r w:rsidR="009946B6" w:rsidRPr="00034E65">
        <w:rPr>
          <w:rStyle w:val="rynqvb"/>
          <w:rFonts w:ascii="Sylfaen" w:hAnsi="Sylfaen"/>
          <w:lang w:val="ka-GE"/>
        </w:rPr>
        <w:t>თ</w:t>
      </w:r>
      <w:r w:rsidRPr="00034E65">
        <w:rPr>
          <w:rStyle w:val="rynqvb"/>
          <w:rFonts w:ascii="Sylfaen" w:hAnsi="Sylfaen"/>
          <w:lang w:val="ka-GE"/>
        </w:rPr>
        <w:t>, რანდომიზებული იყვნენ 60 მგ დულოქსეტინის დღეში ერთხელ ან პლაცებოს მისაღებად 6 დამატებითი თვის განმავლობაში. დღეში ერთხელ 60 მგ დულოქსეტინი აჩვენებდა სტატისტიკურად მნიშვნელოვან უპირატესობას პლაცებოსთან შედარებით პირველადი შედეგის თვალსაზრისით, რაც იყო რეციდივის დრო (p=0.004). 6 თვიანი ორმაგად ბრმა პერიოდის განმავლობაში, რეციდივის სიხშირე დულოქსეტინისა და პლაცებოს ჯგუფებში იყო 17% და 29%, შესაბამისად.</w:t>
      </w:r>
      <w:r w:rsidR="007F2052" w:rsidRPr="00034E65">
        <w:rPr>
          <w:rStyle w:val="rynqvb"/>
          <w:rFonts w:ascii="Sylfaen" w:hAnsi="Sylfaen"/>
          <w:lang w:val="ka-GE"/>
        </w:rPr>
        <w:t xml:space="preserve"> </w:t>
      </w:r>
      <w:r w:rsidR="0016285A" w:rsidRPr="00034E65">
        <w:rPr>
          <w:rStyle w:val="rynqvb"/>
          <w:rFonts w:ascii="Sylfaen" w:hAnsi="Sylfaen"/>
          <w:lang w:val="ka-GE"/>
        </w:rPr>
        <w:t xml:space="preserve"> </w:t>
      </w:r>
      <w:r w:rsidR="00BE2F47" w:rsidRPr="00034E65">
        <w:rPr>
          <w:rStyle w:val="rynqvb"/>
          <w:rFonts w:ascii="Sylfaen" w:hAnsi="Sylfaen"/>
          <w:lang w:val="ka-GE"/>
        </w:rPr>
        <w:t>პლაცებოზე კონტროლირებადი ორმაგად ბრმა მკურნალობის 52 კვირის განმავლობაში, დულოქსეტინით მკურნალობდნენ პაციენტებს მორეციდივე MDD-ით, ჰქონდათ მნიშვნელოვნად უფრო გრძელი პერიოდი სიმპტომის გარეშე (p&lt;0.001) პლაცებოზე რანდომიზებულ პაციენტებთან შედარებით. ყველა პაციენტ</w:t>
      </w:r>
      <w:r w:rsidR="00D302D7" w:rsidRPr="00034E65">
        <w:rPr>
          <w:rStyle w:val="rynqvb"/>
          <w:rFonts w:ascii="Sylfaen" w:hAnsi="Sylfaen"/>
          <w:lang w:val="ka-GE"/>
        </w:rPr>
        <w:t>მა</w:t>
      </w:r>
      <w:r w:rsidR="00BE2F47" w:rsidRPr="00034E65">
        <w:rPr>
          <w:rStyle w:val="rynqvb"/>
          <w:rFonts w:ascii="Sylfaen" w:hAnsi="Sylfaen"/>
          <w:lang w:val="ka-GE"/>
        </w:rPr>
        <w:t xml:space="preserve"> ადრე უპასუხა დულოქსეტინზე ღია დულოქსეტინით მკურნალობის დროს (28-დან 34 კვირამდე) 60-დან 120 მგ/დღეში</w:t>
      </w:r>
      <w:r w:rsidR="00D302D7" w:rsidRPr="00034E65">
        <w:rPr>
          <w:rStyle w:val="rynqvb"/>
          <w:rFonts w:ascii="Sylfaen" w:hAnsi="Sylfaen"/>
          <w:lang w:val="ka-GE"/>
        </w:rPr>
        <w:t xml:space="preserve"> დოზით</w:t>
      </w:r>
      <w:r w:rsidR="00BE2F47" w:rsidRPr="00034E65">
        <w:rPr>
          <w:rStyle w:val="rynqvb"/>
          <w:rFonts w:ascii="Sylfaen" w:hAnsi="Sylfaen"/>
          <w:lang w:val="ka-GE"/>
        </w:rPr>
        <w:t>.</w:t>
      </w:r>
      <w:r w:rsidR="00BE2F47" w:rsidRPr="00034E65">
        <w:rPr>
          <w:rStyle w:val="hwtze"/>
          <w:rFonts w:ascii="Sylfaen" w:hAnsi="Sylfaen"/>
          <w:lang w:val="ka-GE"/>
        </w:rPr>
        <w:t xml:space="preserve"> </w:t>
      </w:r>
      <w:r w:rsidR="00BE2F47" w:rsidRPr="00034E65">
        <w:rPr>
          <w:rStyle w:val="rynqvb"/>
          <w:rFonts w:ascii="Sylfaen" w:hAnsi="Sylfaen"/>
          <w:lang w:val="ka-GE"/>
        </w:rPr>
        <w:t>52-კვირიანი პლაცებოზე კონტროლირებადი ორმაგად ბრმა მკურნალობის ფაზაში, დულოქსეტინით ნამკურნალები პაციენტების 14.4%-ს და პლაცებოთი ნამკურნალებ პაციენტების 33.1%-ს აღენიშნებოდა დეპრესიის სიმპტომების დაბრუნება (p&lt;0.001).</w:t>
      </w:r>
      <w:r w:rsidR="002F2FFF" w:rsidRPr="00034E65">
        <w:rPr>
          <w:rStyle w:val="rynqvb"/>
          <w:rFonts w:ascii="Sylfaen" w:hAnsi="Sylfaen"/>
          <w:lang w:val="ka-GE"/>
        </w:rPr>
        <w:t xml:space="preserve"> </w:t>
      </w:r>
    </w:p>
    <w:p w14:paraId="6506EE4B" w14:textId="68D1651B" w:rsidR="00477FE0" w:rsidRPr="00034E65" w:rsidRDefault="00477FE0"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დულოქსეტინის 60 მგ დღეში ერთხელ </w:t>
      </w:r>
      <w:r w:rsidR="00933EE0" w:rsidRPr="00034E65">
        <w:rPr>
          <w:rStyle w:val="rynqvb"/>
          <w:rFonts w:ascii="Sylfaen" w:hAnsi="Sylfaen"/>
          <w:lang w:val="ka-GE"/>
        </w:rPr>
        <w:t xml:space="preserve">გამოყენების </w:t>
      </w:r>
      <w:r w:rsidRPr="00034E65">
        <w:rPr>
          <w:rStyle w:val="rynqvb"/>
          <w:rFonts w:ascii="Sylfaen" w:hAnsi="Sylfaen"/>
          <w:lang w:val="ka-GE"/>
        </w:rPr>
        <w:t>ეფექტი ხანდაზმულ დეპრესიულ პაციენტებში (&gt;65 წელზე მეტი) სპეციალურად იქნა შესწავლილი კვლევაში, რომელმაც აჩვენა სტატისტიკურად მნიშვნელოვანი განსხვავება HAM-D17 ქულის შემცირებაში დულოქსეტინით ნამკურნალები პაციენტებისთვის პლაცებოსთან შედარებით.</w:t>
      </w:r>
      <w:r w:rsidRPr="00034E65">
        <w:rPr>
          <w:rStyle w:val="hwtze"/>
          <w:rFonts w:ascii="Sylfaen" w:hAnsi="Sylfaen"/>
          <w:lang w:val="ka-GE"/>
        </w:rPr>
        <w:t xml:space="preserve"> </w:t>
      </w:r>
      <w:r w:rsidRPr="00034E65">
        <w:rPr>
          <w:rStyle w:val="rynqvb"/>
          <w:rFonts w:ascii="Sylfaen" w:hAnsi="Sylfaen"/>
          <w:lang w:val="ka-GE"/>
        </w:rPr>
        <w:t>ხანდაზმულ პაციენტებში Cymbalta-ს 60 მგ დღეში ერთხელ ტოლერანტობა შედარებული იყო ახალგაზრდა მოზრდილებ</w:t>
      </w:r>
      <w:r w:rsidR="00E65AC8" w:rsidRPr="00034E65">
        <w:rPr>
          <w:rStyle w:val="rynqvb"/>
          <w:rFonts w:ascii="Sylfaen" w:hAnsi="Sylfaen"/>
          <w:lang w:val="ka-GE"/>
        </w:rPr>
        <w:t>თან</w:t>
      </w:r>
      <w:r w:rsidRPr="00034E65">
        <w:rPr>
          <w:rStyle w:val="rynqvb"/>
          <w:rFonts w:ascii="Sylfaen" w:hAnsi="Sylfaen"/>
          <w:lang w:val="ka-GE"/>
        </w:rPr>
        <w:t>.</w:t>
      </w:r>
      <w:r w:rsidRPr="00034E65">
        <w:rPr>
          <w:rStyle w:val="hwtze"/>
          <w:rFonts w:ascii="Sylfaen" w:hAnsi="Sylfaen"/>
          <w:lang w:val="ka-GE"/>
        </w:rPr>
        <w:t xml:space="preserve"> </w:t>
      </w:r>
      <w:r w:rsidRPr="00034E65">
        <w:rPr>
          <w:rStyle w:val="rynqvb"/>
          <w:rFonts w:ascii="Sylfaen" w:hAnsi="Sylfaen"/>
          <w:lang w:val="ka-GE"/>
        </w:rPr>
        <w:t>თუმცა, მონაცემები ხანდაზმულ პაციენტებზე, რომლებიც ექვემდებარებიან მაქსიმალურ დოზას (120 მგ დღეში) შეზღუდულია და, შესაბამისად, სიფრთხილეა რეკომენდებული ამ პოპულაციის მკურნალობისას.</w:t>
      </w:r>
      <w:r w:rsidR="00A933A8" w:rsidRPr="00034E65">
        <w:rPr>
          <w:rStyle w:val="rynqvb"/>
          <w:rFonts w:ascii="Sylfaen" w:hAnsi="Sylfaen"/>
          <w:lang w:val="ka-GE"/>
        </w:rPr>
        <w:t xml:space="preserve"> </w:t>
      </w:r>
      <w:r w:rsidR="00806A31" w:rsidRPr="00034E65">
        <w:rPr>
          <w:rStyle w:val="rynqvb"/>
          <w:rFonts w:ascii="Sylfaen" w:hAnsi="Sylfaen"/>
          <w:lang w:val="ka-GE"/>
        </w:rPr>
        <w:t xml:space="preserve"> </w:t>
      </w:r>
    </w:p>
    <w:p w14:paraId="4420BB83" w14:textId="36C67059" w:rsidR="00960596" w:rsidRPr="00034E65" w:rsidRDefault="00960596" w:rsidP="00A25AB7">
      <w:pPr>
        <w:spacing w:after="0" w:line="240" w:lineRule="auto"/>
        <w:jc w:val="both"/>
        <w:rPr>
          <w:rStyle w:val="rynqvb"/>
          <w:rFonts w:ascii="Sylfaen" w:hAnsi="Sylfaen"/>
          <w:lang w:val="ka-GE"/>
        </w:rPr>
      </w:pPr>
    </w:p>
    <w:p w14:paraId="5D0442E7" w14:textId="77777777" w:rsidR="00F26310" w:rsidRPr="00034E65" w:rsidRDefault="00960596" w:rsidP="00A25AB7">
      <w:pPr>
        <w:spacing w:after="0" w:line="240" w:lineRule="auto"/>
        <w:jc w:val="both"/>
        <w:rPr>
          <w:rFonts w:ascii="Sylfaen" w:hAnsi="Sylfaen"/>
          <w:lang w:val="ka-GE"/>
        </w:rPr>
      </w:pPr>
      <w:r w:rsidRPr="00034E65">
        <w:rPr>
          <w:rStyle w:val="rynqvb"/>
          <w:rFonts w:ascii="Sylfaen" w:hAnsi="Sylfaen"/>
          <w:u w:val="single"/>
          <w:lang w:val="ka-GE"/>
        </w:rPr>
        <w:t>გენერალიზებული შფოთვითი აშლილობა:</w:t>
      </w:r>
      <w:r w:rsidRPr="00034E65">
        <w:rPr>
          <w:rStyle w:val="rynqvb"/>
          <w:rFonts w:ascii="Sylfaen" w:hAnsi="Sylfaen"/>
          <w:lang w:val="ka-GE"/>
        </w:rPr>
        <w:t xml:space="preserve"> ყველა 5 კვლევაში, რომლებიც ადარებდნენ დულოქსეტინს პლაცებოსთან (4 რანდომიზებული, ორმაგად ბრმა, პლაცებო კონტროლირებადი მწვავე მკურნალობის კვლევა და 1 კვლევა მოზრდილებში რეციდივის პროფილაქტიკისთვის) ნაჩვენები იყო დულოქსეტინის სტატისტიკურად მნიშვნელოვანი უპირატესობა პლაცებოსთან შედარებით.</w:t>
      </w:r>
      <w:r w:rsidRPr="00034E65">
        <w:rPr>
          <w:rFonts w:ascii="Sylfaen" w:hAnsi="Sylfaen"/>
          <w:lang w:val="ka-GE"/>
        </w:rPr>
        <w:t xml:space="preserve"> </w:t>
      </w:r>
    </w:p>
    <w:p w14:paraId="185A093C" w14:textId="6AE559C0" w:rsidR="0003679A" w:rsidRPr="00034E65" w:rsidRDefault="001F1E3D"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დულოქსეტინმა აჩვენა სტატისტიკურად მნიშვნელოვანი უპირატესობა პლაცებოსთან შედარებით, რაც იზომება HAM-A (ჰამილტონის შფოთვის სკალა) საერთო ქულების გაუმჯობესებით და შიჰანის ინვალიდობის სკალის (SDS) გაუმჯობესებით.</w:t>
      </w:r>
      <w:r w:rsidRPr="00034E65">
        <w:rPr>
          <w:rStyle w:val="hwtze"/>
          <w:rFonts w:ascii="Sylfaen" w:hAnsi="Sylfaen"/>
          <w:lang w:val="ka-GE"/>
        </w:rPr>
        <w:t xml:space="preserve"> </w:t>
      </w:r>
      <w:r w:rsidRPr="00034E65">
        <w:rPr>
          <w:rStyle w:val="rynqvb"/>
          <w:rFonts w:ascii="Sylfaen" w:hAnsi="Sylfaen"/>
          <w:lang w:val="ka-GE"/>
        </w:rPr>
        <w:t xml:space="preserve">ასევე, რეაგირებისა და რემისიის სიხშირე უფრო მაღალი იყო დულოქსეტინით, ვიდრე პლაცებოსთან </w:t>
      </w:r>
      <w:r w:rsidR="00452682" w:rsidRPr="00034E65">
        <w:rPr>
          <w:rStyle w:val="rynqvb"/>
          <w:rFonts w:ascii="Sylfaen" w:hAnsi="Sylfaen"/>
          <w:lang w:val="ka-GE"/>
        </w:rPr>
        <w:t>შედარებით.</w:t>
      </w:r>
      <w:r w:rsidRPr="00034E65">
        <w:rPr>
          <w:rStyle w:val="hwtze"/>
          <w:rFonts w:ascii="Sylfaen" w:hAnsi="Sylfaen"/>
          <w:lang w:val="ka-GE"/>
        </w:rPr>
        <w:t xml:space="preserve"> </w:t>
      </w:r>
      <w:r w:rsidRPr="00034E65">
        <w:rPr>
          <w:rStyle w:val="rynqvb"/>
          <w:rFonts w:ascii="Sylfaen" w:hAnsi="Sylfaen"/>
          <w:lang w:val="ka-GE"/>
        </w:rPr>
        <w:t>დულოქსეტინმა აჩვენა ვენლაფაქსინის შედარებითი ეფექტურობის შედეგები HAM-A საერთო ქულის გაუმჯობესების თვალსაზრისით.</w:t>
      </w:r>
      <w:r w:rsidR="00764E1E" w:rsidRPr="00034E65">
        <w:rPr>
          <w:rStyle w:val="rynqvb"/>
          <w:rFonts w:ascii="Sylfaen" w:hAnsi="Sylfaen"/>
          <w:lang w:val="ka-GE"/>
        </w:rPr>
        <w:t xml:space="preserve"> </w:t>
      </w:r>
    </w:p>
    <w:p w14:paraId="7BB1084B" w14:textId="20EDA8C8" w:rsidR="001B6058" w:rsidRPr="00034E65" w:rsidRDefault="00051081" w:rsidP="00A25AB7">
      <w:pPr>
        <w:spacing w:after="0" w:line="240" w:lineRule="auto"/>
        <w:jc w:val="both"/>
        <w:rPr>
          <w:rStyle w:val="rynqvb"/>
          <w:rFonts w:ascii="Sylfaen" w:hAnsi="Sylfaen"/>
          <w:lang w:val="ka-GE"/>
        </w:rPr>
      </w:pPr>
      <w:r w:rsidRPr="00034E65">
        <w:rPr>
          <w:rStyle w:val="rynqvb"/>
          <w:rFonts w:ascii="Sylfaen" w:hAnsi="Sylfaen"/>
          <w:lang w:val="ka-GE"/>
        </w:rPr>
        <w:t>რეციდივის პრევენციის კვლევაში, პაციენტები, რომლებიც პასუხობდნენ 6 თვიან მწვავე მკურნალობას ღია ციმბალტათი, რანდომიზებული იყვნენ ციმბალტაზე ან პლაცებოზე შემდგომი 6 თვის განმავლობაში.</w:t>
      </w:r>
      <w:r w:rsidRPr="00034E65">
        <w:rPr>
          <w:rStyle w:val="hwtze"/>
          <w:rFonts w:ascii="Sylfaen" w:hAnsi="Sylfaen"/>
          <w:lang w:val="ka-GE"/>
        </w:rPr>
        <w:t xml:space="preserve"> </w:t>
      </w:r>
      <w:r w:rsidRPr="00034E65">
        <w:rPr>
          <w:rStyle w:val="rynqvb"/>
          <w:rFonts w:ascii="Sylfaen" w:hAnsi="Sylfaen"/>
          <w:lang w:val="ka-GE"/>
        </w:rPr>
        <w:t>ციმბალტამ 60 მგ-დან 120 მგ-მდე დღეში ერთხელ აჩვენა სტატისტიკურად მნიშვნელოვანი უპირატესობა პლაცებოსთან შედარებით (p&lt;0.001) რეციდივის პრევენციაში, რაც იზომება რეციდივის დროით.</w:t>
      </w:r>
      <w:r w:rsidRPr="00034E65">
        <w:rPr>
          <w:rStyle w:val="hwtze"/>
          <w:rFonts w:ascii="Sylfaen" w:hAnsi="Sylfaen"/>
          <w:lang w:val="ka-GE"/>
        </w:rPr>
        <w:t xml:space="preserve"> </w:t>
      </w:r>
      <w:r w:rsidRPr="00034E65">
        <w:rPr>
          <w:rStyle w:val="rynqvb"/>
          <w:rFonts w:ascii="Sylfaen" w:hAnsi="Sylfaen"/>
          <w:lang w:val="ka-GE"/>
        </w:rPr>
        <w:t>რეციდივის სიხშირე 6-თვიანი ორმაგად ბრმა, შემდგომი დაკვირვების პერიოდში იყო 14% ციმბალტასთვის და 42% პლაცებოსთვის.</w:t>
      </w:r>
      <w:r w:rsidR="005F19BD" w:rsidRPr="00034E65">
        <w:rPr>
          <w:rStyle w:val="rynqvb"/>
          <w:rFonts w:ascii="Sylfaen" w:hAnsi="Sylfaen"/>
          <w:lang w:val="ka-GE"/>
        </w:rPr>
        <w:t xml:space="preserve"> </w:t>
      </w:r>
    </w:p>
    <w:p w14:paraId="5870B2EF" w14:textId="4008760E" w:rsidR="00EB3018" w:rsidRPr="00034E65" w:rsidRDefault="00EB3018" w:rsidP="00A25AB7">
      <w:pPr>
        <w:spacing w:after="0" w:line="240" w:lineRule="auto"/>
        <w:jc w:val="both"/>
        <w:rPr>
          <w:rStyle w:val="rynqvb"/>
          <w:rFonts w:ascii="Sylfaen" w:hAnsi="Sylfaen"/>
          <w:lang w:val="ka-GE"/>
        </w:rPr>
      </w:pPr>
      <w:r w:rsidRPr="00034E65">
        <w:rPr>
          <w:rStyle w:val="rynqvb"/>
          <w:rFonts w:ascii="Sylfaen" w:hAnsi="Sylfaen"/>
          <w:lang w:val="ka-GE"/>
        </w:rPr>
        <w:lastRenderedPageBreak/>
        <w:t>ციმბალტას 30-120 მგ (მოქნილი დოზირება) დღეში ერთხელ ეფექტურობა ხანდაზმულ პაციენტებში (65 წელზე მეტი ასაკის) გენერალიზებული შფოთვითი აშლილობის მქონე შეფასებული იყო კვლევაში, რომელმაც აჩვენა სტატისტიკურად მნიშვნელოვანი გაუმჯობესება HAM-A საერთო ქულაში დულოქსეტინით ნამკურნალებ პაციენტებში. პლაცებოთი ნამკურნალევ პაციენტებთან შედარებით. ციმბალტას 30-120 მგ დღეში ერთხელ ეფექტურობა და უსაფრთხოება გენერალიზებული შფოთვითი აშლილობის მქონე ხანდაზმულ პაციენტებში მსგავსი იყო ახალგაზრდა მოზრდილ პაციენტებში ჩატარებულ კვლევებში. თუმცა, მონაცემები ხანდაზმულ პაციენტებზე, რომლებიც ექვემდებარებიან მაქსიმალურ დოზას (120 მგ დღეში) შეზღუდულია და, შესაბამისად, სიფრთხილეა რეკომენდებული ხანდაზმულ მოსახლეობაში ამ დოზის გამოყენებისას.</w:t>
      </w:r>
    </w:p>
    <w:p w14:paraId="0B250505" w14:textId="2BB6BC08" w:rsidR="009B1E63" w:rsidRPr="00034E65" w:rsidRDefault="007D36D9" w:rsidP="00A25AB7">
      <w:pPr>
        <w:spacing w:after="0" w:line="240" w:lineRule="auto"/>
        <w:jc w:val="both"/>
        <w:rPr>
          <w:rStyle w:val="rynqvb"/>
          <w:rFonts w:ascii="Sylfaen" w:hAnsi="Sylfaen"/>
        </w:rPr>
      </w:pPr>
      <w:r w:rsidRPr="00034E65">
        <w:rPr>
          <w:rStyle w:val="rynqvb"/>
          <w:rFonts w:ascii="Sylfaen" w:hAnsi="Sylfaen"/>
          <w:u w:val="single"/>
          <w:lang w:val="ka-GE"/>
        </w:rPr>
        <w:t>დიაბეტური პერიფერიული ნეიროპათიური ტკივილი:</w:t>
      </w:r>
      <w:r w:rsidRPr="00034E65">
        <w:rPr>
          <w:rStyle w:val="rynqvb"/>
          <w:rFonts w:ascii="Sylfaen" w:hAnsi="Sylfaen"/>
          <w:lang w:val="ka-GE"/>
        </w:rPr>
        <w:t xml:space="preserve"> 2 რანდომიზებულ, 12-კვირიან, ორმაგად ბრმა, პლაცებო კონტროლირებად, ფიქსირებული დოზით კვლევაში, რომლებშიც მონაწილეობდნენ ზრდასრული პაციენტები დიაბეტური ნეიროპათიური ტკივილის არანაკლებ 6 თვიანი ისტორიით (ასაკი: 22-88 წელი), შემოწმებული იყო დულოქსეტინის ეფექტურობა.</w:t>
      </w:r>
      <w:r w:rsidRPr="00034E65">
        <w:rPr>
          <w:rStyle w:val="hwtze"/>
          <w:rFonts w:ascii="Sylfaen" w:hAnsi="Sylfaen"/>
          <w:lang w:val="ka-GE"/>
        </w:rPr>
        <w:t xml:space="preserve"> </w:t>
      </w:r>
      <w:r w:rsidRPr="00034E65">
        <w:rPr>
          <w:rStyle w:val="rynqvb"/>
          <w:rFonts w:ascii="Sylfaen" w:hAnsi="Sylfaen"/>
          <w:lang w:val="ka-GE"/>
        </w:rPr>
        <w:t>პაციენტები ძირითადი დეპრესიული აშლილობის დიაგნოზით გამოირიცხნენ ამ კვლევებიდან.</w:t>
      </w:r>
      <w:r w:rsidRPr="00034E65">
        <w:rPr>
          <w:rStyle w:val="hwtze"/>
          <w:rFonts w:ascii="Sylfaen" w:hAnsi="Sylfaen"/>
          <w:lang w:val="ka-GE"/>
        </w:rPr>
        <w:t xml:space="preserve"> </w:t>
      </w:r>
      <w:r w:rsidRPr="00034E65">
        <w:rPr>
          <w:rStyle w:val="rynqvb"/>
          <w:rFonts w:ascii="Sylfaen" w:hAnsi="Sylfaen"/>
          <w:lang w:val="ka-GE"/>
        </w:rPr>
        <w:t>პირველადი შედეგის საზომი იყო ყოველკვირეული 24-საათიანი ტკივილის ქულები, რომლებიც ყოველდღიურად იღებდნენ პაციენტებს 11-ბალიანი ლიკერტის სკალის გამოყენებით.</w:t>
      </w:r>
      <w:r w:rsidR="00E33800" w:rsidRPr="00034E65">
        <w:rPr>
          <w:rStyle w:val="rynqvb"/>
          <w:rFonts w:ascii="Sylfaen" w:hAnsi="Sylfaen"/>
          <w:lang w:val="ka-GE"/>
        </w:rPr>
        <w:t xml:space="preserve"> </w:t>
      </w:r>
    </w:p>
    <w:p w14:paraId="3D224AAE" w14:textId="3D63B8B4" w:rsidR="009B1E63" w:rsidRPr="00034E65" w:rsidRDefault="009B1E63" w:rsidP="00A25AB7">
      <w:pPr>
        <w:spacing w:after="0" w:line="240" w:lineRule="auto"/>
        <w:jc w:val="both"/>
        <w:rPr>
          <w:rStyle w:val="rynqvb"/>
          <w:rFonts w:ascii="Sylfaen" w:hAnsi="Sylfaen"/>
          <w:lang w:val="ka-GE"/>
        </w:rPr>
      </w:pPr>
      <w:r w:rsidRPr="00034E65">
        <w:rPr>
          <w:rStyle w:val="rynqvb"/>
          <w:rFonts w:ascii="Sylfaen" w:hAnsi="Sylfaen"/>
          <w:lang w:val="ka-GE"/>
        </w:rPr>
        <w:t>ორივე კვლევაში, პლაცებოსთან შედარებით, დულოქსეტინის ერთჯერადი (60 მგ) ან ორჯერ დღეში (60 მგ, დღე-ღამეში) დოზით მკურნალობამ გამოიწვია ტკივილის სტატისტიკურად მნიშვნელოვანი შემცირება.</w:t>
      </w:r>
      <w:r w:rsidRPr="00034E65">
        <w:rPr>
          <w:rStyle w:val="hwtze"/>
          <w:rFonts w:ascii="Sylfaen" w:hAnsi="Sylfaen"/>
          <w:lang w:val="ka-GE"/>
        </w:rPr>
        <w:t xml:space="preserve"> </w:t>
      </w:r>
      <w:r w:rsidRPr="00034E65">
        <w:rPr>
          <w:rStyle w:val="rynqvb"/>
          <w:rFonts w:ascii="Sylfaen" w:hAnsi="Sylfaen"/>
          <w:lang w:val="ka-GE"/>
        </w:rPr>
        <w:t>ზოგიერთ პაციენტში ეფექტი აშკარა იყო მკურნალობის პირველ კვირაში.</w:t>
      </w:r>
      <w:r w:rsidRPr="00034E65">
        <w:rPr>
          <w:rStyle w:val="hwtze"/>
          <w:rFonts w:ascii="Sylfaen" w:hAnsi="Sylfaen"/>
          <w:lang w:val="ka-GE"/>
        </w:rPr>
        <w:t xml:space="preserve"> </w:t>
      </w:r>
      <w:r w:rsidRPr="00034E65">
        <w:rPr>
          <w:rStyle w:val="rynqvb"/>
          <w:rFonts w:ascii="Sylfaen" w:hAnsi="Sylfaen"/>
          <w:lang w:val="ka-GE"/>
        </w:rPr>
        <w:t>განსხვავება საშუალო გაუმჯობესებაში ორ აქტიურ სამკურნალო ჯგუფს შორის არ იყო მნიშვნელოვანი.</w:t>
      </w:r>
      <w:r w:rsidRPr="00034E65">
        <w:rPr>
          <w:rStyle w:val="hwtze"/>
          <w:rFonts w:ascii="Sylfaen" w:hAnsi="Sylfaen"/>
          <w:lang w:val="ka-GE"/>
        </w:rPr>
        <w:t xml:space="preserve"> </w:t>
      </w:r>
      <w:r w:rsidRPr="00034E65">
        <w:rPr>
          <w:rStyle w:val="rynqvb"/>
          <w:rFonts w:ascii="Sylfaen" w:hAnsi="Sylfaen"/>
          <w:lang w:val="ka-GE"/>
        </w:rPr>
        <w:t>სულ მცირე 30% მოხსენებული ტკივილის შემცირება დაფიქსირდა დულოქსეტინით ნამკურნალები პაციენტების დაახლოებით 65%-ში, პლაცებოს 40%-ის წინააღმდეგ. შესაბამისი მაჩვენებლები პაციენტებისთვის, რომლებიც აფიქსირებდნენ ტკივილის მინიმუმ 50%-ით შემცირებას, იყო 50% და 26%.</w:t>
      </w:r>
      <w:r w:rsidRPr="00034E65">
        <w:rPr>
          <w:rStyle w:val="hwtze"/>
          <w:rFonts w:ascii="Sylfaen" w:hAnsi="Sylfaen"/>
          <w:lang w:val="ka-GE"/>
        </w:rPr>
        <w:t xml:space="preserve"> </w:t>
      </w:r>
      <w:r w:rsidRPr="00034E65">
        <w:rPr>
          <w:rStyle w:val="rynqvb"/>
          <w:rFonts w:ascii="Sylfaen" w:hAnsi="Sylfaen"/>
          <w:lang w:val="ka-GE"/>
        </w:rPr>
        <w:t>კლინიკური პასუხის მაჩვენებლები (ტკივილის 50% ან მეტი გაუმჯობესება) გაანალიზებული იყო იმის მიხედვით, განიცდიდა თუ არა პაციენტს ძილიანობა მკურნალობის დროს. პაციენტებისთვის, რომლებსაც არ აღენიშნებოდათ ძილიანობა, კლინიკური პასუხი დაფიქსირდა პაციენტების 47%-ში, რომლებიც იღებდნენ დულოქსეტინს და 27%-ს პაციენტებში, რომლებიც იღებდნენ პლაცებოს.</w:t>
      </w:r>
      <w:r w:rsidRPr="00034E65">
        <w:rPr>
          <w:rStyle w:val="hwtze"/>
          <w:rFonts w:ascii="Sylfaen" w:hAnsi="Sylfaen"/>
          <w:lang w:val="ka-GE"/>
        </w:rPr>
        <w:t xml:space="preserve"> </w:t>
      </w:r>
      <w:r w:rsidRPr="00034E65">
        <w:rPr>
          <w:rStyle w:val="rynqvb"/>
          <w:rFonts w:ascii="Sylfaen" w:hAnsi="Sylfaen"/>
          <w:lang w:val="ka-GE"/>
        </w:rPr>
        <w:t>კლინიკური პასუხის სიხშირე პაციენტებში, რომლებიც განიცდიდნენ ძილიანობას, იყო 60% დულოქსეტინზე და 30% პლაცებოზე.</w:t>
      </w:r>
      <w:r w:rsidRPr="00034E65">
        <w:rPr>
          <w:rStyle w:val="hwtze"/>
          <w:rFonts w:ascii="Sylfaen" w:hAnsi="Sylfaen"/>
          <w:lang w:val="ka-GE"/>
        </w:rPr>
        <w:t xml:space="preserve"> </w:t>
      </w:r>
      <w:r w:rsidRPr="00034E65">
        <w:rPr>
          <w:rStyle w:val="rynqvb"/>
          <w:rFonts w:ascii="Sylfaen" w:hAnsi="Sylfaen"/>
          <w:lang w:val="ka-GE"/>
        </w:rPr>
        <w:t>პაციენტები, რომლებიც არ აჩვენებდნენ ტკივილის შემცირებას 30%-ით მკურნალობიდან 60 დღის განმავლობაში, ნაკლებად სავარაუდოა, რომ მიაღწიონ ამ დონეს შემდგომი მკურნალობის დროს.</w:t>
      </w:r>
      <w:r w:rsidR="002E342A" w:rsidRPr="00034E65">
        <w:rPr>
          <w:rStyle w:val="rynqvb"/>
          <w:rFonts w:ascii="Sylfaen" w:hAnsi="Sylfaen"/>
          <w:lang w:val="ka-GE"/>
        </w:rPr>
        <w:t xml:space="preserve"> </w:t>
      </w:r>
    </w:p>
    <w:p w14:paraId="11F36447" w14:textId="5ECE4EED" w:rsidR="00DA35C7" w:rsidRPr="00034E65" w:rsidRDefault="00516DB7"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ღია ეტიკეტირებულ, ხანგრძლივ უკონტროლო კვლევაში, ტკივილის შემცირება პაციენტებში, რომლებიც პასუხობდნენ 8 კვირიან მწვავე მკურნალობას დულოქსეტინით 60 მგ დღეში ერთხელ, შენარჩუნებული იყო შემდგომი 6 თვის განმავლობაში, როგორც გაზომილი იყო ტკივილის მოკლე ინვენტარის (BPI) ცვლილების მიხედვით 24 -საათის საშუალო ტკივილის </w:t>
      </w:r>
      <w:r w:rsidR="00546CE4" w:rsidRPr="00034E65">
        <w:rPr>
          <w:rStyle w:val="rynqvb"/>
          <w:rFonts w:ascii="Sylfaen" w:hAnsi="Sylfaen"/>
          <w:lang w:val="ka-GE"/>
        </w:rPr>
        <w:t>ერთეული</w:t>
      </w:r>
      <w:r w:rsidRPr="00034E65">
        <w:rPr>
          <w:rStyle w:val="rynqvb"/>
          <w:rFonts w:ascii="Sylfaen" w:hAnsi="Sylfaen"/>
          <w:lang w:val="ka-GE"/>
        </w:rPr>
        <w:t>.</w:t>
      </w:r>
      <w:r w:rsidR="00B43BA9" w:rsidRPr="00034E65">
        <w:rPr>
          <w:rStyle w:val="rynqvb"/>
          <w:rFonts w:ascii="Sylfaen" w:hAnsi="Sylfaen"/>
          <w:lang w:val="ka-GE"/>
        </w:rPr>
        <w:t xml:space="preserve"> </w:t>
      </w:r>
    </w:p>
    <w:p w14:paraId="256323C2" w14:textId="6CC864C2" w:rsidR="0024070E" w:rsidRPr="00034E65" w:rsidRDefault="00DA35C7"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დულოქსეტინი არ არის შესწავლილი 7 წლამდე ასაკის პაციენტებში. ორი რანდომიზებული, ორმაგად ბრმა, პარალელური კლინიკური კვლევა ჩატარდა 7-დან 17 წლამდე ასაკის ძირითადი დეპრესიული აშლილობის მქონე </w:t>
      </w:r>
      <w:r w:rsidR="00E316F9" w:rsidRPr="00034E65">
        <w:rPr>
          <w:rStyle w:val="rynqvb"/>
          <w:rFonts w:ascii="Sylfaen" w:hAnsi="Sylfaen"/>
          <w:lang w:val="ka-GE"/>
        </w:rPr>
        <w:t xml:space="preserve">800 პედიატრიულ პაციენტზე </w:t>
      </w:r>
      <w:r w:rsidRPr="00034E65">
        <w:rPr>
          <w:rStyle w:val="rynqvb"/>
          <w:rFonts w:ascii="Sylfaen" w:hAnsi="Sylfaen"/>
          <w:lang w:val="ka-GE"/>
        </w:rPr>
        <w:t xml:space="preserve">(იხ. ნაწილი 4.2). ეს ორი კვლევა მოიცავდა 10 კვირიან პლაცებოს და აქტიურ (ფლუოქსეტინით) კონტროლირებად მწვავე ფაზას, რასაც მოჰყვა აქტიური </w:t>
      </w:r>
      <w:r w:rsidR="00E316F9" w:rsidRPr="00034E65">
        <w:rPr>
          <w:rStyle w:val="rynqvb"/>
          <w:rFonts w:ascii="Sylfaen" w:hAnsi="Sylfaen"/>
          <w:lang w:val="ka-GE"/>
        </w:rPr>
        <w:t xml:space="preserve"> </w:t>
      </w:r>
      <w:r w:rsidRPr="00034E65">
        <w:rPr>
          <w:rStyle w:val="rynqvb"/>
          <w:rFonts w:ascii="Sylfaen" w:hAnsi="Sylfaen"/>
          <w:lang w:val="ka-GE"/>
        </w:rPr>
        <w:t>კონტროლირებადი გაგრძელების ექვსთვიანი პერიოდი.</w:t>
      </w:r>
      <w:r w:rsidRPr="00034E65">
        <w:rPr>
          <w:rStyle w:val="hwtze"/>
          <w:rFonts w:ascii="Sylfaen" w:hAnsi="Sylfaen"/>
          <w:lang w:val="ka-GE"/>
        </w:rPr>
        <w:t xml:space="preserve"> </w:t>
      </w:r>
      <w:r w:rsidRPr="00034E65">
        <w:rPr>
          <w:rStyle w:val="rynqvb"/>
          <w:rFonts w:ascii="Sylfaen" w:hAnsi="Sylfaen"/>
          <w:lang w:val="ka-GE"/>
        </w:rPr>
        <w:t>არც დულოქსეტინი</w:t>
      </w:r>
      <w:r w:rsidR="00E316F9" w:rsidRPr="00034E65">
        <w:rPr>
          <w:rStyle w:val="rynqvb"/>
          <w:rFonts w:ascii="Sylfaen" w:hAnsi="Sylfaen"/>
          <w:lang w:val="ka-GE"/>
        </w:rPr>
        <w:t>ს</w:t>
      </w:r>
      <w:r w:rsidRPr="00034E65">
        <w:rPr>
          <w:rStyle w:val="rynqvb"/>
          <w:rFonts w:ascii="Sylfaen" w:hAnsi="Sylfaen"/>
          <w:lang w:val="ka-GE"/>
        </w:rPr>
        <w:t xml:space="preserve"> (30-120 მგ) და არც აქტიური საკონტროლო ჯგუფი (ფლუოქსეტინი 20-40 მგ) სტატისტიკურად არ იყო განცალკევებული პლაცებოსგან საბაზისოდან საბოლოო წერტილამდე ცვლილებისას ბავშვთა დეპრესიის რეიტინგის შესწორებული სკალის (CDRS-R) საერთო ქულაში. გვერდითი მოვლენების გამო მკურნალობის შეწყვეტა უფრო მაღალი იყო პაციენტებში, რომლებიც იღებდნენ დულოქსეტინს, ვიდრე მათ, ვინც მკურნალობდა ფლუოქსეტინით, ძირითადად გულისრევის გამო.</w:t>
      </w:r>
      <w:r w:rsidRPr="00034E65">
        <w:rPr>
          <w:rStyle w:val="hwtze"/>
          <w:rFonts w:ascii="Sylfaen" w:hAnsi="Sylfaen"/>
          <w:lang w:val="ka-GE"/>
        </w:rPr>
        <w:t xml:space="preserve"> </w:t>
      </w:r>
      <w:r w:rsidRPr="00034E65">
        <w:rPr>
          <w:rStyle w:val="rynqvb"/>
          <w:rFonts w:ascii="Sylfaen" w:hAnsi="Sylfaen"/>
          <w:lang w:val="ka-GE"/>
        </w:rPr>
        <w:t>10-კვირიანი მწვავე მკურნალობის პერიოდში დაფიქსირდა სუიციდური ქცევები (დულოქსეტინი 0/333 [0%], ფლუოქსეტინი 2/225 [0,9%], პლაცებო 1/220 [0,5%). კვლევის მთელი 36-კვირიანი კურსის განმავლობაში, 333 პაციენტიდან 6-ს</w:t>
      </w:r>
      <w:r w:rsidR="00CF45E5" w:rsidRPr="00034E65">
        <w:rPr>
          <w:rStyle w:val="rynqvb"/>
          <w:rFonts w:ascii="Sylfaen" w:hAnsi="Sylfaen"/>
          <w:lang w:val="ka-GE"/>
        </w:rPr>
        <w:t>, რომელიც</w:t>
      </w:r>
      <w:r w:rsidRPr="00034E65">
        <w:rPr>
          <w:rStyle w:val="rynqvb"/>
          <w:rFonts w:ascii="Sylfaen" w:hAnsi="Sylfaen"/>
          <w:lang w:val="ka-GE"/>
        </w:rPr>
        <w:t xml:space="preserve"> თავდაპირველად რანდომიზებული </w:t>
      </w:r>
      <w:r w:rsidR="00C61617" w:rsidRPr="00034E65">
        <w:rPr>
          <w:rStyle w:val="rynqvb"/>
          <w:rFonts w:ascii="Sylfaen" w:hAnsi="Sylfaen"/>
          <w:lang w:val="ka-GE"/>
        </w:rPr>
        <w:t xml:space="preserve">იყო </w:t>
      </w:r>
      <w:r w:rsidRPr="00034E65">
        <w:rPr>
          <w:rStyle w:val="rynqvb"/>
          <w:rFonts w:ascii="Sylfaen" w:hAnsi="Sylfaen"/>
          <w:lang w:val="ka-GE"/>
        </w:rPr>
        <w:t>დულოქსეტინ</w:t>
      </w:r>
      <w:r w:rsidR="007456EA" w:rsidRPr="00034E65">
        <w:rPr>
          <w:rStyle w:val="rynqvb"/>
          <w:rFonts w:ascii="Sylfaen" w:hAnsi="Sylfaen"/>
          <w:lang w:val="ka-GE"/>
        </w:rPr>
        <w:t>ზე</w:t>
      </w:r>
      <w:r w:rsidRPr="00034E65">
        <w:rPr>
          <w:rStyle w:val="rynqvb"/>
          <w:rFonts w:ascii="Sylfaen" w:hAnsi="Sylfaen"/>
          <w:lang w:val="ka-GE"/>
        </w:rPr>
        <w:t xml:space="preserve"> და 225 პაციენტიდან </w:t>
      </w:r>
      <w:r w:rsidR="00E1216D" w:rsidRPr="00034E65">
        <w:rPr>
          <w:rStyle w:val="rynqvb"/>
          <w:rFonts w:ascii="Sylfaen" w:hAnsi="Sylfaen"/>
          <w:lang w:val="ka-GE"/>
        </w:rPr>
        <w:t>3-ს</w:t>
      </w:r>
      <w:r w:rsidR="00DA34C9" w:rsidRPr="00034E65">
        <w:rPr>
          <w:rStyle w:val="rynqvb"/>
          <w:rFonts w:ascii="Sylfaen" w:hAnsi="Sylfaen"/>
          <w:lang w:val="ka-GE"/>
        </w:rPr>
        <w:t>,</w:t>
      </w:r>
      <w:r w:rsidR="00E1216D" w:rsidRPr="00034E65">
        <w:rPr>
          <w:rStyle w:val="rynqvb"/>
          <w:rFonts w:ascii="Sylfaen" w:hAnsi="Sylfaen"/>
          <w:lang w:val="ka-GE"/>
        </w:rPr>
        <w:t xml:space="preserve"> </w:t>
      </w:r>
      <w:r w:rsidRPr="00034E65">
        <w:rPr>
          <w:rStyle w:val="rynqvb"/>
          <w:rFonts w:ascii="Sylfaen" w:hAnsi="Sylfaen"/>
          <w:lang w:val="ka-GE"/>
        </w:rPr>
        <w:t>რომელიც თავდაპირველად რანდომიზირებული იყო ფლუოქსეტინ</w:t>
      </w:r>
      <w:r w:rsidR="00C24890" w:rsidRPr="00034E65">
        <w:rPr>
          <w:rStyle w:val="rynqvb"/>
          <w:rFonts w:ascii="Sylfaen" w:hAnsi="Sylfaen"/>
          <w:lang w:val="ka-GE"/>
        </w:rPr>
        <w:t xml:space="preserve">ზე, </w:t>
      </w:r>
      <w:r w:rsidRPr="00034E65">
        <w:rPr>
          <w:rStyle w:val="rynqvb"/>
          <w:rFonts w:ascii="Sylfaen" w:hAnsi="Sylfaen"/>
          <w:lang w:val="ka-GE"/>
        </w:rPr>
        <w:t>განუვითარდა სუიციდური ქცევა (ექსპოზიციის მორგებული სიხშირე 0.039 მოვლენა პაციენტში წელიწადში დულოქსეტინისთვის და 0.026 ფლუოქსეტინი).</w:t>
      </w:r>
      <w:r w:rsidRPr="00034E65">
        <w:rPr>
          <w:rStyle w:val="hwtze"/>
          <w:rFonts w:ascii="Sylfaen" w:hAnsi="Sylfaen"/>
          <w:lang w:val="ka-GE"/>
        </w:rPr>
        <w:t xml:space="preserve"> </w:t>
      </w:r>
      <w:r w:rsidRPr="00034E65">
        <w:rPr>
          <w:rStyle w:val="rynqvb"/>
          <w:rFonts w:ascii="Sylfaen" w:hAnsi="Sylfaen"/>
          <w:lang w:val="ka-GE"/>
        </w:rPr>
        <w:t>გარდა ამისა, ერთ პაციენტს, რომელიც პლაცებოდან დულოქსეტინზე გადავიდა, განიცადა სუიციდური ქცევა დულოქსეტინის მიღებისას.</w:t>
      </w:r>
      <w:r w:rsidR="003C2EB1" w:rsidRPr="00034E65">
        <w:rPr>
          <w:rStyle w:val="rynqvb"/>
          <w:rFonts w:ascii="Sylfaen" w:hAnsi="Sylfaen"/>
          <w:lang w:val="ka-GE"/>
        </w:rPr>
        <w:t xml:space="preserve"> </w:t>
      </w:r>
    </w:p>
    <w:p w14:paraId="57771539" w14:textId="1FEEE115" w:rsidR="0024070E" w:rsidRPr="00034E65" w:rsidRDefault="0024070E" w:rsidP="00A25AB7">
      <w:pPr>
        <w:spacing w:after="0" w:line="240" w:lineRule="auto"/>
        <w:jc w:val="both"/>
        <w:rPr>
          <w:rStyle w:val="rynqvb"/>
          <w:rFonts w:ascii="Sylfaen" w:hAnsi="Sylfaen"/>
          <w:lang w:val="ka-GE"/>
        </w:rPr>
      </w:pPr>
      <w:r w:rsidRPr="00034E65">
        <w:rPr>
          <w:rStyle w:val="rynqvb"/>
          <w:rFonts w:ascii="Sylfaen" w:hAnsi="Sylfaen"/>
          <w:lang w:val="ka-GE"/>
        </w:rPr>
        <w:t>რანდომიზებული, ორმაგად ბრმა, პლაცებოზე კონტროლირებადი კვლევა ჩატარდა 7-17 წლის ასაკის  გენერალიზებული შფოთვითი აშლილობის მქონე</w:t>
      </w:r>
      <w:r w:rsidR="00CA168C" w:rsidRPr="00034E65">
        <w:rPr>
          <w:rStyle w:val="rynqvb"/>
          <w:rFonts w:ascii="Sylfaen" w:hAnsi="Sylfaen"/>
          <w:lang w:val="ka-GE"/>
        </w:rPr>
        <w:t xml:space="preserve"> 272 პაციენტში</w:t>
      </w:r>
      <w:r w:rsidRPr="00034E65">
        <w:rPr>
          <w:rStyle w:val="rynqvb"/>
          <w:rFonts w:ascii="Sylfaen" w:hAnsi="Sylfaen"/>
          <w:lang w:val="ka-GE"/>
        </w:rPr>
        <w:t>.</w:t>
      </w:r>
      <w:r w:rsidRPr="00034E65">
        <w:rPr>
          <w:rStyle w:val="hwtze"/>
          <w:rFonts w:ascii="Sylfaen" w:hAnsi="Sylfaen"/>
          <w:lang w:val="ka-GE"/>
        </w:rPr>
        <w:t xml:space="preserve"> </w:t>
      </w:r>
      <w:r w:rsidRPr="00034E65">
        <w:rPr>
          <w:rStyle w:val="rynqvb"/>
          <w:rFonts w:ascii="Sylfaen" w:hAnsi="Sylfaen"/>
          <w:lang w:val="ka-GE"/>
        </w:rPr>
        <w:t xml:space="preserve">კვლევა მოიცავდა 10 კვირიან </w:t>
      </w:r>
      <w:r w:rsidRPr="00034E65">
        <w:rPr>
          <w:rStyle w:val="rynqvb"/>
          <w:rFonts w:ascii="Sylfaen" w:hAnsi="Sylfaen"/>
          <w:lang w:val="ka-GE"/>
        </w:rPr>
        <w:lastRenderedPageBreak/>
        <w:t>პლაცებოზე კონტროლირებად მწვავე ფაზას, რასაც მოჰყვა 18 კვირიანი გახანგრძლივებული მკურნალობის პერიოდი.</w:t>
      </w:r>
      <w:r w:rsidRPr="00034E65">
        <w:rPr>
          <w:rStyle w:val="hwtze"/>
          <w:rFonts w:ascii="Sylfaen" w:hAnsi="Sylfaen"/>
          <w:lang w:val="ka-GE"/>
        </w:rPr>
        <w:t xml:space="preserve"> </w:t>
      </w:r>
      <w:r w:rsidRPr="00034E65">
        <w:rPr>
          <w:rStyle w:val="rynqvb"/>
          <w:rFonts w:ascii="Sylfaen" w:hAnsi="Sylfaen"/>
          <w:lang w:val="ka-GE"/>
        </w:rPr>
        <w:t>ამ კვლევაში გამოყენებული იყო დოზის მოქნილი რეჟიმი, რათა შესაძლებელი ყოფილიყო დოზის ნელი ზრდა 30 მგ-დან დღეში ერთხელ უფრო მაღალ დოზებამდე (მაქსიმუმ 60 მგ დღეში ერთხელ).</w:t>
      </w:r>
      <w:r w:rsidRPr="00034E65">
        <w:rPr>
          <w:rStyle w:val="hwtze"/>
          <w:rFonts w:ascii="Sylfaen" w:hAnsi="Sylfaen"/>
          <w:lang w:val="ka-GE"/>
        </w:rPr>
        <w:t xml:space="preserve"> </w:t>
      </w:r>
      <w:r w:rsidRPr="00034E65">
        <w:rPr>
          <w:rStyle w:val="rynqvb"/>
          <w:rFonts w:ascii="Sylfaen" w:hAnsi="Sylfaen"/>
          <w:lang w:val="ka-GE"/>
        </w:rPr>
        <w:t>დულოქსეტინით მკურნალობამ აჩვენა სტატისტიკურად მნიშვნელოვნად უფრო დიდი გაუმჯობესება GAD-ის სიმპტომების, როგორც გაზომილი იყო PARS-ის სიმძიმის ქულით GAD-ისთვის (დულოქსეტინისა და პლაცებოს საშუალო განსხვავება 2,7 ქულა [95% CI 1,3-4,0]), მკურნალობის 10 კვირის შემდეგ.</w:t>
      </w:r>
      <w:r w:rsidRPr="00034E65">
        <w:rPr>
          <w:rStyle w:val="hwtze"/>
          <w:rFonts w:ascii="Sylfaen" w:hAnsi="Sylfaen"/>
          <w:lang w:val="ka-GE"/>
        </w:rPr>
        <w:t xml:space="preserve"> </w:t>
      </w:r>
      <w:r w:rsidRPr="00034E65">
        <w:rPr>
          <w:rStyle w:val="rynqvb"/>
          <w:rFonts w:ascii="Sylfaen" w:hAnsi="Sylfaen"/>
          <w:lang w:val="ka-GE"/>
        </w:rPr>
        <w:t>ეფექტის შენარჩუნება არ არის შეფასებული.</w:t>
      </w:r>
      <w:r w:rsidRPr="00034E65">
        <w:rPr>
          <w:rStyle w:val="hwtze"/>
          <w:rFonts w:ascii="Sylfaen" w:hAnsi="Sylfaen"/>
          <w:lang w:val="ka-GE"/>
        </w:rPr>
        <w:t xml:space="preserve"> </w:t>
      </w:r>
      <w:r w:rsidRPr="00034E65">
        <w:rPr>
          <w:rStyle w:val="rynqvb"/>
          <w:rFonts w:ascii="Sylfaen" w:hAnsi="Sylfaen"/>
          <w:lang w:val="ka-GE"/>
        </w:rPr>
        <w:t>არ იყო სტატისტიკურად მნიშვნელოვანი განსხვავება დულოქსეტინისა და პლაცებოს ჯგუფებს შორის არასასურველი მოვლენების შეწყვეტაში 10-კვირიანი მწვავე მკურნალობის ფაზაში.</w:t>
      </w:r>
      <w:r w:rsidRPr="00034E65">
        <w:rPr>
          <w:rStyle w:val="hwtze"/>
          <w:rFonts w:ascii="Sylfaen" w:hAnsi="Sylfaen"/>
          <w:lang w:val="ka-GE"/>
        </w:rPr>
        <w:t xml:space="preserve"> </w:t>
      </w:r>
      <w:r w:rsidRPr="00034E65">
        <w:rPr>
          <w:rStyle w:val="rynqvb"/>
          <w:rFonts w:ascii="Sylfaen" w:hAnsi="Sylfaen"/>
          <w:lang w:val="ka-GE"/>
        </w:rPr>
        <w:t>ორ პაციენტს, რომლებიც გადავიდნენ პლაცებოდან დულოქსეტინზე მწვავე ფაზის შემდეგ, განუვითარდათ სუიციდური ქცევა დულოქსეტინის მიღებისას გაფართოების ფაზაში.</w:t>
      </w:r>
      <w:r w:rsidRPr="00034E65">
        <w:rPr>
          <w:rStyle w:val="hwtze"/>
          <w:rFonts w:ascii="Sylfaen" w:hAnsi="Sylfaen"/>
          <w:lang w:val="ka-GE"/>
        </w:rPr>
        <w:t xml:space="preserve"> </w:t>
      </w:r>
      <w:r w:rsidRPr="00034E65">
        <w:rPr>
          <w:rStyle w:val="rynqvb"/>
          <w:rFonts w:ascii="Sylfaen" w:hAnsi="Sylfaen"/>
          <w:lang w:val="ka-GE"/>
        </w:rPr>
        <w:t xml:space="preserve">ამ ასაკობრივ ჯგუფში საერთო სარგებელი/რისკის შესახებ დასკვნა დადგენილი არ არის (იხ. აგრეთვე </w:t>
      </w:r>
      <w:r w:rsidR="004B432A" w:rsidRPr="00034E65">
        <w:rPr>
          <w:rStyle w:val="rynqvb"/>
          <w:rFonts w:ascii="Sylfaen" w:hAnsi="Sylfaen"/>
          <w:lang w:val="ka-GE"/>
        </w:rPr>
        <w:t>ნაწილი</w:t>
      </w:r>
      <w:r w:rsidRPr="00034E65">
        <w:rPr>
          <w:rStyle w:val="rynqvb"/>
          <w:rFonts w:ascii="Sylfaen" w:hAnsi="Sylfaen"/>
          <w:lang w:val="ka-GE"/>
        </w:rPr>
        <w:t xml:space="preserve"> 4.2 და 4.8).</w:t>
      </w:r>
      <w:r w:rsidR="00D355A5" w:rsidRPr="00034E65">
        <w:rPr>
          <w:rStyle w:val="rynqvb"/>
          <w:rFonts w:ascii="Sylfaen" w:hAnsi="Sylfaen"/>
          <w:lang w:val="ka-GE"/>
        </w:rPr>
        <w:t xml:space="preserve"> </w:t>
      </w:r>
    </w:p>
    <w:p w14:paraId="2A3D9B20" w14:textId="1874F2D1" w:rsidR="00735529" w:rsidRPr="00034E65" w:rsidRDefault="00735529" w:rsidP="00A25AB7">
      <w:pPr>
        <w:spacing w:after="0" w:line="240" w:lineRule="auto"/>
        <w:jc w:val="both"/>
        <w:rPr>
          <w:rStyle w:val="rynqvb"/>
          <w:rFonts w:ascii="Sylfaen" w:hAnsi="Sylfaen"/>
          <w:lang w:val="ka-GE"/>
        </w:rPr>
      </w:pPr>
    </w:p>
    <w:p w14:paraId="58DB1EEB" w14:textId="77777777" w:rsidR="002917AF" w:rsidRPr="00034E65" w:rsidRDefault="00735529" w:rsidP="00A25AB7">
      <w:pPr>
        <w:spacing w:after="0" w:line="240" w:lineRule="auto"/>
        <w:jc w:val="both"/>
        <w:rPr>
          <w:rStyle w:val="rynqvb"/>
          <w:rFonts w:ascii="Sylfaen" w:hAnsi="Sylfaen"/>
          <w:b/>
          <w:lang w:val="ka-GE"/>
        </w:rPr>
      </w:pPr>
      <w:r w:rsidRPr="00034E65">
        <w:rPr>
          <w:rStyle w:val="rynqvb"/>
          <w:rFonts w:ascii="Sylfaen" w:hAnsi="Sylfaen"/>
          <w:b/>
          <w:lang w:val="ka-GE"/>
        </w:rPr>
        <w:t>5.2.</w:t>
      </w:r>
      <w:r w:rsidRPr="00034E65">
        <w:rPr>
          <w:rStyle w:val="hwtze"/>
          <w:rFonts w:ascii="Sylfaen" w:hAnsi="Sylfaen"/>
          <w:b/>
          <w:lang w:val="ka-GE"/>
        </w:rPr>
        <w:t xml:space="preserve"> </w:t>
      </w:r>
      <w:r w:rsidRPr="00034E65">
        <w:rPr>
          <w:rStyle w:val="rynqvb"/>
          <w:rFonts w:ascii="Sylfaen" w:hAnsi="Sylfaen"/>
          <w:b/>
          <w:lang w:val="ka-GE"/>
        </w:rPr>
        <w:t xml:space="preserve">ფარმაკოკინეტიკური თვისებები </w:t>
      </w:r>
    </w:p>
    <w:p w14:paraId="0A4FD823" w14:textId="4D0CB2B7" w:rsidR="002917AF" w:rsidRPr="00034E65" w:rsidRDefault="002917AF" w:rsidP="00A25AB7">
      <w:pPr>
        <w:spacing w:after="0" w:line="240" w:lineRule="auto"/>
        <w:jc w:val="both"/>
        <w:rPr>
          <w:rStyle w:val="rynqvb"/>
          <w:rFonts w:ascii="Sylfaen" w:hAnsi="Sylfaen"/>
          <w:b/>
          <w:lang w:val="ka-GE"/>
        </w:rPr>
      </w:pPr>
      <w:r w:rsidRPr="00034E65">
        <w:rPr>
          <w:rStyle w:val="rynqvb"/>
          <w:rFonts w:ascii="Sylfaen" w:hAnsi="Sylfaen"/>
          <w:b/>
          <w:lang w:val="ka-GE"/>
        </w:rPr>
        <w:t>ზ</w:t>
      </w:r>
      <w:r w:rsidR="00735529" w:rsidRPr="00034E65">
        <w:rPr>
          <w:rStyle w:val="rynqvb"/>
          <w:rFonts w:ascii="Sylfaen" w:hAnsi="Sylfaen"/>
          <w:b/>
          <w:lang w:val="ka-GE"/>
        </w:rPr>
        <w:t xml:space="preserve">ოგადი მახასიათებლები </w:t>
      </w:r>
    </w:p>
    <w:p w14:paraId="59940DBF" w14:textId="5E4EB05C" w:rsidR="00735529" w:rsidRPr="00034E65" w:rsidRDefault="00735529"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დულოქსეტინი </w:t>
      </w:r>
      <w:r w:rsidR="009F7DD8" w:rsidRPr="00034E65">
        <w:rPr>
          <w:rStyle w:val="rynqvb"/>
          <w:rFonts w:ascii="Sylfaen" w:hAnsi="Sylfaen"/>
          <w:lang w:val="ka-GE"/>
        </w:rPr>
        <w:t>შეიყვანება</w:t>
      </w:r>
      <w:r w:rsidRPr="00034E65">
        <w:rPr>
          <w:rStyle w:val="rynqvb"/>
          <w:rFonts w:ascii="Sylfaen" w:hAnsi="Sylfaen"/>
          <w:lang w:val="ka-GE"/>
        </w:rPr>
        <w:t xml:space="preserve"> როგორც ერთჯერადი ენათიომერი.</w:t>
      </w:r>
      <w:r w:rsidRPr="00034E65">
        <w:rPr>
          <w:rStyle w:val="hwtze"/>
          <w:rFonts w:ascii="Sylfaen" w:hAnsi="Sylfaen"/>
          <w:lang w:val="ka-GE"/>
        </w:rPr>
        <w:t xml:space="preserve"> </w:t>
      </w:r>
      <w:r w:rsidRPr="00034E65">
        <w:rPr>
          <w:rStyle w:val="rynqvb"/>
          <w:rFonts w:ascii="Sylfaen" w:hAnsi="Sylfaen"/>
          <w:lang w:val="ka-GE"/>
        </w:rPr>
        <w:t>დულოქსეტინი ინტენსიურად მეტაბოლიზდება ოქსიდაციური ფერმენტებით (CYP1A2 და პოლიმორფული CYP2D6), რასაც მოჰყვება კონიუგაცია.</w:t>
      </w:r>
      <w:r w:rsidRPr="00034E65">
        <w:rPr>
          <w:rStyle w:val="hwtze"/>
          <w:rFonts w:ascii="Sylfaen" w:hAnsi="Sylfaen"/>
          <w:lang w:val="ka-GE"/>
        </w:rPr>
        <w:t xml:space="preserve"> </w:t>
      </w:r>
      <w:r w:rsidRPr="00034E65">
        <w:rPr>
          <w:rStyle w:val="rynqvb"/>
          <w:rFonts w:ascii="Sylfaen" w:hAnsi="Sylfaen"/>
          <w:lang w:val="ka-GE"/>
        </w:rPr>
        <w:t xml:space="preserve">დულოქსეტინის ფარმაკოკინეტიკა აჩვენებს დიდ ცვალებადობას სუბიექტებს შორის (ზოგადად 50-60%), ნაწილობრივ სქესის, ასაკის, მოწევის სტატუსის და CYP2D6 მეტაბოლიზის სტატუსის </w:t>
      </w:r>
      <w:r w:rsidR="00E703C6" w:rsidRPr="00034E65">
        <w:rPr>
          <w:rStyle w:val="rynqvb"/>
          <w:rFonts w:ascii="Sylfaen" w:hAnsi="Sylfaen"/>
          <w:lang w:val="ka-GE"/>
        </w:rPr>
        <w:t>მიხედვით</w:t>
      </w:r>
      <w:r w:rsidRPr="00034E65">
        <w:rPr>
          <w:rStyle w:val="rynqvb"/>
          <w:rFonts w:ascii="Sylfaen" w:hAnsi="Sylfaen"/>
          <w:lang w:val="ka-GE"/>
        </w:rPr>
        <w:t>.</w:t>
      </w:r>
    </w:p>
    <w:p w14:paraId="0BD093DD" w14:textId="517E5C3B" w:rsidR="006B7042" w:rsidRPr="00034E65" w:rsidRDefault="006B7042" w:rsidP="00A25AB7">
      <w:pPr>
        <w:spacing w:after="0" w:line="240" w:lineRule="auto"/>
        <w:jc w:val="both"/>
        <w:rPr>
          <w:rStyle w:val="rynqvb"/>
          <w:rFonts w:ascii="Sylfaen" w:hAnsi="Sylfaen"/>
          <w:lang w:val="ka-GE"/>
        </w:rPr>
      </w:pPr>
    </w:p>
    <w:p w14:paraId="40A34624" w14:textId="5A27F5D0" w:rsidR="00DF7932" w:rsidRPr="00034E65" w:rsidRDefault="00DF7932"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აბსორბცია</w:t>
      </w:r>
    </w:p>
    <w:p w14:paraId="7981BAC0" w14:textId="68E0B9D9" w:rsidR="007348D5" w:rsidRPr="00034E65" w:rsidRDefault="0017509C"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 კარგად შეიწოვება პერორალური მიღების შემდეგ, მაქსიმალური პლაზმური კონცენტრაციით (Cmax) მიიღწევა 6 საათის განმავლობაში.</w:t>
      </w:r>
      <w:r w:rsidRPr="00034E65">
        <w:rPr>
          <w:rStyle w:val="hwtze"/>
          <w:rFonts w:ascii="Sylfaen" w:hAnsi="Sylfaen"/>
          <w:lang w:val="ka-GE"/>
        </w:rPr>
        <w:t xml:space="preserve"> </w:t>
      </w:r>
      <w:r w:rsidRPr="00034E65">
        <w:rPr>
          <w:rStyle w:val="rynqvb"/>
          <w:rFonts w:ascii="Sylfaen" w:hAnsi="Sylfaen"/>
          <w:lang w:val="ka-GE"/>
        </w:rPr>
        <w:t>დულოქსეტინის აბსოლუტური პერორალური ბიოშეღწევადობა მერყეობდა 32%-დან 80%-მდე (საშუალოდ: 50%).</w:t>
      </w:r>
      <w:r w:rsidRPr="00034E65">
        <w:rPr>
          <w:rStyle w:val="hwtze"/>
          <w:rFonts w:ascii="Sylfaen" w:hAnsi="Sylfaen"/>
          <w:lang w:val="ka-GE"/>
        </w:rPr>
        <w:t xml:space="preserve"> </w:t>
      </w:r>
      <w:r w:rsidRPr="00034E65">
        <w:rPr>
          <w:rStyle w:val="rynqvb"/>
          <w:rFonts w:ascii="Sylfaen" w:hAnsi="Sylfaen"/>
          <w:lang w:val="ka-GE"/>
        </w:rPr>
        <w:t>საკვების ერთდროული მიღება ახანგრძლივებს დროს მაქსიმალურ კონცენტრაციამდე 6 საათიდან 10 საათამდე და ამცირებს აბსორბციას (დაახლოებით 11%).</w:t>
      </w:r>
      <w:r w:rsidRPr="00034E65">
        <w:rPr>
          <w:rStyle w:val="hwtze"/>
          <w:rFonts w:ascii="Sylfaen" w:hAnsi="Sylfaen"/>
          <w:lang w:val="ka-GE"/>
        </w:rPr>
        <w:t xml:space="preserve"> </w:t>
      </w:r>
      <w:r w:rsidRPr="00034E65">
        <w:rPr>
          <w:rStyle w:val="rynqvb"/>
          <w:rFonts w:ascii="Sylfaen" w:hAnsi="Sylfaen"/>
          <w:lang w:val="ka-GE"/>
        </w:rPr>
        <w:t>ამ ცვლილებებს არანაირი კლინიკური მნიშვნელობა არ გააჩნია.</w:t>
      </w:r>
      <w:r w:rsidR="00FC010B" w:rsidRPr="00034E65">
        <w:rPr>
          <w:rStyle w:val="rynqvb"/>
          <w:rFonts w:ascii="Sylfaen" w:hAnsi="Sylfaen"/>
          <w:lang w:val="ka-GE"/>
        </w:rPr>
        <w:t xml:space="preserve"> </w:t>
      </w:r>
    </w:p>
    <w:p w14:paraId="10469865" w14:textId="7F511701" w:rsidR="001C0C16" w:rsidRPr="00034E65" w:rsidRDefault="001C0C16" w:rsidP="00A25AB7">
      <w:pPr>
        <w:spacing w:after="0" w:line="240" w:lineRule="auto"/>
        <w:jc w:val="both"/>
        <w:rPr>
          <w:rStyle w:val="rynqvb"/>
          <w:rFonts w:ascii="Sylfaen" w:hAnsi="Sylfaen"/>
        </w:rPr>
      </w:pPr>
    </w:p>
    <w:p w14:paraId="64EC8A08" w14:textId="1891F1F7" w:rsidR="001C0C16" w:rsidRPr="00034E65" w:rsidRDefault="008E4502"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განაწილება</w:t>
      </w:r>
    </w:p>
    <w:p w14:paraId="31FC597D" w14:textId="2D3A82CF" w:rsidR="008E4502" w:rsidRPr="00034E65" w:rsidRDefault="00B55BED"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 დაახლოებით 96% უკავშირდება ადამიანის პლაზმის ცილებს.</w:t>
      </w:r>
      <w:r w:rsidRPr="00034E65">
        <w:rPr>
          <w:rStyle w:val="hwtze"/>
          <w:rFonts w:ascii="Sylfaen" w:hAnsi="Sylfaen"/>
          <w:lang w:val="ka-GE"/>
        </w:rPr>
        <w:t xml:space="preserve"> </w:t>
      </w:r>
      <w:r w:rsidRPr="00034E65">
        <w:rPr>
          <w:rStyle w:val="rynqvb"/>
          <w:rFonts w:ascii="Sylfaen" w:hAnsi="Sylfaen"/>
          <w:lang w:val="ka-GE"/>
        </w:rPr>
        <w:t>დულოქსეტინი უკავშირდება როგორც ალბუმინს, ასევე ალფა-1-მჟავას გლიკოპროტეინს.</w:t>
      </w:r>
      <w:r w:rsidRPr="00034E65">
        <w:rPr>
          <w:rStyle w:val="hwtze"/>
          <w:rFonts w:ascii="Sylfaen" w:hAnsi="Sylfaen"/>
          <w:lang w:val="ka-GE"/>
        </w:rPr>
        <w:t xml:space="preserve"> </w:t>
      </w:r>
      <w:r w:rsidRPr="00034E65">
        <w:rPr>
          <w:rStyle w:val="rynqvb"/>
          <w:rFonts w:ascii="Sylfaen" w:hAnsi="Sylfaen"/>
          <w:lang w:val="ka-GE"/>
        </w:rPr>
        <w:t>ცილებთან შეკავშირება</w:t>
      </w:r>
      <w:r w:rsidR="0034543D" w:rsidRPr="00034E65">
        <w:rPr>
          <w:rStyle w:val="rynqvb"/>
          <w:rFonts w:ascii="Sylfaen" w:hAnsi="Sylfaen"/>
          <w:lang w:val="ka-GE"/>
        </w:rPr>
        <w:t>ზე</w:t>
      </w:r>
      <w:r w:rsidRPr="00034E65">
        <w:rPr>
          <w:rStyle w:val="rynqvb"/>
          <w:rFonts w:ascii="Sylfaen" w:hAnsi="Sylfaen"/>
          <w:lang w:val="ka-GE"/>
        </w:rPr>
        <w:t xml:space="preserve"> გავლენას არ ახდენს თირკმელების ან ღვიძლის უკმარისობ</w:t>
      </w:r>
      <w:r w:rsidR="00A92C9A" w:rsidRPr="00034E65">
        <w:rPr>
          <w:rStyle w:val="rynqvb"/>
          <w:rFonts w:ascii="Sylfaen" w:hAnsi="Sylfaen"/>
          <w:lang w:val="ka-GE"/>
        </w:rPr>
        <w:t>ა</w:t>
      </w:r>
      <w:r w:rsidRPr="00034E65">
        <w:rPr>
          <w:rStyle w:val="rynqvb"/>
          <w:rFonts w:ascii="Sylfaen" w:hAnsi="Sylfaen"/>
          <w:lang w:val="ka-GE"/>
        </w:rPr>
        <w:t>.</w:t>
      </w:r>
      <w:r w:rsidR="001F415A" w:rsidRPr="00034E65">
        <w:rPr>
          <w:rStyle w:val="rynqvb"/>
          <w:rFonts w:ascii="Sylfaen" w:hAnsi="Sylfaen"/>
          <w:lang w:val="ka-GE"/>
        </w:rPr>
        <w:t xml:space="preserve"> </w:t>
      </w:r>
      <w:r w:rsidR="00A92C9A" w:rsidRPr="00034E65">
        <w:rPr>
          <w:rStyle w:val="rynqvb"/>
          <w:rFonts w:ascii="Sylfaen" w:hAnsi="Sylfaen"/>
          <w:lang w:val="ka-GE"/>
        </w:rPr>
        <w:t xml:space="preserve"> </w:t>
      </w:r>
    </w:p>
    <w:p w14:paraId="38B90D6D" w14:textId="2E44DA5A" w:rsidR="002F68FE" w:rsidRPr="00034E65" w:rsidRDefault="002F68FE" w:rsidP="00A25AB7">
      <w:pPr>
        <w:spacing w:after="0" w:line="240" w:lineRule="auto"/>
        <w:jc w:val="both"/>
        <w:rPr>
          <w:rStyle w:val="rynqvb"/>
          <w:rFonts w:ascii="Sylfaen" w:hAnsi="Sylfaen"/>
          <w:lang w:val="ka-GE"/>
        </w:rPr>
      </w:pPr>
    </w:p>
    <w:p w14:paraId="27C8B038" w14:textId="77777777" w:rsidR="00AC21B0" w:rsidRPr="00034E65" w:rsidRDefault="00C968DB"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 xml:space="preserve">ბიოტრანსფორმაცია </w:t>
      </w:r>
    </w:p>
    <w:p w14:paraId="22797AAD" w14:textId="260648B2" w:rsidR="002F68FE" w:rsidRPr="00034E65" w:rsidRDefault="00C968DB"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 ინტენსიურად მეტაბოლიზდება და მეტაბოლიტები გამოიყოფა ძირითადად შარდით.</w:t>
      </w:r>
      <w:r w:rsidRPr="00034E65">
        <w:rPr>
          <w:rStyle w:val="hwtze"/>
          <w:rFonts w:ascii="Sylfaen" w:hAnsi="Sylfaen"/>
          <w:lang w:val="ka-GE"/>
        </w:rPr>
        <w:t xml:space="preserve"> </w:t>
      </w:r>
      <w:r w:rsidRPr="00034E65">
        <w:rPr>
          <w:rStyle w:val="rynqvb"/>
          <w:rFonts w:ascii="Sylfaen" w:hAnsi="Sylfaen"/>
          <w:lang w:val="ka-GE"/>
        </w:rPr>
        <w:t>ორივე ციტოქრომი P450-2D6 და lA2 ახორციელებს ორი ძირითადი მეტაბოლიტის, 4-ჰიდროქსი დულოქსეტინის გლუკურონიდის კონიუგატის და 5-ჰიდროქსი 6-მეთოქსი დულოქსეტინის სულფატის კონიუგატის წარმოქმნას.</w:t>
      </w:r>
      <w:r w:rsidRPr="00034E65">
        <w:rPr>
          <w:rStyle w:val="hwtze"/>
          <w:rFonts w:ascii="Sylfaen" w:hAnsi="Sylfaen"/>
          <w:lang w:val="ka-GE"/>
        </w:rPr>
        <w:t xml:space="preserve"> </w:t>
      </w:r>
      <w:r w:rsidRPr="00034E65">
        <w:rPr>
          <w:rStyle w:val="rynqvb"/>
          <w:rFonts w:ascii="Sylfaen" w:hAnsi="Sylfaen"/>
          <w:lang w:val="ka-GE"/>
        </w:rPr>
        <w:t>ინ ვიტრო კვლევების საფუძველზე, დულოქსეტინის მოცირკულირე მეტაბოლიტები ფარმაკოლოგიურად არააქტიურად ითვლება. დულოქსეტინის ფარმაკოკინეტიკა პაციენტებში, რომლებსაც აქვთ ცუდი მეტაბოლიზმი CYP2D6-თან მიმართებაში, კონკრეტულად არ არის გამოკვლეული.</w:t>
      </w:r>
      <w:r w:rsidRPr="00034E65">
        <w:rPr>
          <w:rStyle w:val="hwtze"/>
          <w:rFonts w:ascii="Sylfaen" w:hAnsi="Sylfaen"/>
          <w:lang w:val="ka-GE"/>
        </w:rPr>
        <w:t xml:space="preserve"> </w:t>
      </w:r>
      <w:r w:rsidRPr="00034E65">
        <w:rPr>
          <w:rStyle w:val="rynqvb"/>
          <w:rFonts w:ascii="Sylfaen" w:hAnsi="Sylfaen"/>
          <w:lang w:val="ka-GE"/>
        </w:rPr>
        <w:t>შეზღუდული მონაცემები მიუთითებს იმაზე, რომ დულოქსეტინის პლაზმური დონე უფრო მაღალია ამ პაციენტებში.</w:t>
      </w:r>
      <w:r w:rsidR="00C20E84" w:rsidRPr="00034E65">
        <w:rPr>
          <w:rStyle w:val="rynqvb"/>
          <w:rFonts w:ascii="Sylfaen" w:hAnsi="Sylfaen"/>
          <w:lang w:val="ka-GE"/>
        </w:rPr>
        <w:t xml:space="preserve"> </w:t>
      </w:r>
    </w:p>
    <w:p w14:paraId="5A1F964D" w14:textId="08D5E650" w:rsidR="007B5FD4" w:rsidRPr="00034E65" w:rsidRDefault="007B5FD4" w:rsidP="00A25AB7">
      <w:pPr>
        <w:spacing w:after="0" w:line="240" w:lineRule="auto"/>
        <w:jc w:val="both"/>
        <w:rPr>
          <w:rStyle w:val="rynqvb"/>
          <w:rFonts w:ascii="Sylfaen" w:hAnsi="Sylfaen"/>
          <w:lang w:val="ka-GE"/>
        </w:rPr>
      </w:pPr>
    </w:p>
    <w:p w14:paraId="6A4362D8" w14:textId="2D470674" w:rsidR="007E6089" w:rsidRPr="00034E65" w:rsidRDefault="007E6089"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ელიმინაცია</w:t>
      </w:r>
    </w:p>
    <w:p w14:paraId="10F1327A" w14:textId="2A32DDBF" w:rsidR="007B5FD4" w:rsidRPr="00034E65" w:rsidRDefault="007E6089"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დულოქსეტინის ნახევარგამოყოფის პერიოდი შეადგენს 8-დან 17 საათამდე (დაახლოებით 12 სთ).</w:t>
      </w:r>
      <w:r w:rsidRPr="00034E65">
        <w:rPr>
          <w:rStyle w:val="hwtze"/>
          <w:rFonts w:ascii="Sylfaen" w:hAnsi="Sylfaen"/>
          <w:lang w:val="ka-GE"/>
        </w:rPr>
        <w:t xml:space="preserve"> </w:t>
      </w:r>
      <w:r w:rsidRPr="00034E65">
        <w:rPr>
          <w:rStyle w:val="rynqvb"/>
          <w:rFonts w:ascii="Sylfaen" w:hAnsi="Sylfaen"/>
          <w:lang w:val="ka-GE"/>
        </w:rPr>
        <w:t>ინტრავენური დოზის შემდეგ დულოქსეტინის პლაზმური კლირენსი მერყეობს 22 ლ/სთ-დან 46 ლ/სთ-მდე (საშუალოდ 36 ლ/სთ).</w:t>
      </w:r>
      <w:r w:rsidRPr="00034E65">
        <w:rPr>
          <w:rStyle w:val="hwtze"/>
          <w:rFonts w:ascii="Sylfaen" w:hAnsi="Sylfaen"/>
          <w:lang w:val="ka-GE"/>
        </w:rPr>
        <w:t xml:space="preserve"> </w:t>
      </w:r>
      <w:r w:rsidRPr="00034E65">
        <w:rPr>
          <w:rStyle w:val="rynqvb"/>
          <w:rFonts w:ascii="Sylfaen" w:hAnsi="Sylfaen"/>
          <w:lang w:val="ka-GE"/>
        </w:rPr>
        <w:t>პერორალური დოზის შემდეგ, აშკარა პლაზმური კლირენსი არის 33-დან 261 ლ/სთ-მდე (საშუალოდ 101 ლ/სთ).</w:t>
      </w:r>
    </w:p>
    <w:p w14:paraId="7C71C06D" w14:textId="32EFFFD9" w:rsidR="00B82495" w:rsidRPr="00034E65" w:rsidRDefault="00B82495" w:rsidP="00A25AB7">
      <w:pPr>
        <w:spacing w:after="0" w:line="240" w:lineRule="auto"/>
        <w:jc w:val="both"/>
        <w:rPr>
          <w:rStyle w:val="rynqvb"/>
          <w:rFonts w:ascii="Sylfaen" w:hAnsi="Sylfaen"/>
          <w:lang w:val="ka-GE"/>
        </w:rPr>
      </w:pPr>
    </w:p>
    <w:p w14:paraId="0603A8A9" w14:textId="77777777" w:rsidR="007B2230" w:rsidRPr="00034E65" w:rsidRDefault="00D664EF"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 xml:space="preserve">წრფივობა/არაწრფივობა </w:t>
      </w:r>
    </w:p>
    <w:p w14:paraId="3C36F130" w14:textId="5569FDDC" w:rsidR="00B82495" w:rsidRPr="00034E65" w:rsidRDefault="00D664EF" w:rsidP="00A25AB7">
      <w:pPr>
        <w:spacing w:after="0" w:line="240" w:lineRule="auto"/>
        <w:jc w:val="both"/>
        <w:rPr>
          <w:rStyle w:val="rynqvb"/>
          <w:rFonts w:ascii="Sylfaen" w:hAnsi="Sylfaen"/>
          <w:lang w:val="ka-GE"/>
        </w:rPr>
      </w:pPr>
      <w:r w:rsidRPr="00034E65">
        <w:rPr>
          <w:rStyle w:val="rynqvb"/>
          <w:rFonts w:ascii="Sylfaen" w:hAnsi="Sylfaen"/>
          <w:lang w:val="ka-GE"/>
        </w:rPr>
        <w:t>მონაცემები არ არის.</w:t>
      </w:r>
    </w:p>
    <w:p w14:paraId="5E3CD00A" w14:textId="5E05F7C8" w:rsidR="007B2230" w:rsidRPr="00034E65" w:rsidRDefault="007B2230" w:rsidP="00A25AB7">
      <w:pPr>
        <w:spacing w:after="0" w:line="240" w:lineRule="auto"/>
        <w:jc w:val="both"/>
        <w:rPr>
          <w:rStyle w:val="rynqvb"/>
          <w:rFonts w:ascii="Sylfaen" w:hAnsi="Sylfaen"/>
          <w:lang w:val="ka-GE"/>
        </w:rPr>
      </w:pPr>
    </w:p>
    <w:p w14:paraId="0FF6E651" w14:textId="77777777" w:rsidR="00E86543" w:rsidRPr="00034E65" w:rsidRDefault="00E86543" w:rsidP="00A25AB7">
      <w:pPr>
        <w:spacing w:after="0" w:line="240" w:lineRule="auto"/>
        <w:jc w:val="both"/>
        <w:rPr>
          <w:rStyle w:val="rynqvb"/>
          <w:rFonts w:ascii="Sylfaen" w:hAnsi="Sylfaen"/>
          <w:b/>
          <w:lang w:val="ka-GE"/>
        </w:rPr>
      </w:pPr>
      <w:r w:rsidRPr="00034E65">
        <w:rPr>
          <w:rStyle w:val="rynqvb"/>
          <w:rFonts w:ascii="Sylfaen" w:hAnsi="Sylfaen"/>
          <w:b/>
          <w:lang w:val="ka-GE"/>
        </w:rPr>
        <w:lastRenderedPageBreak/>
        <w:t xml:space="preserve">პაციენტის მახასიათებლები </w:t>
      </w:r>
    </w:p>
    <w:p w14:paraId="10A420EF" w14:textId="77777777" w:rsidR="00E86543" w:rsidRPr="00034E65" w:rsidRDefault="00E86543"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სქესი </w:t>
      </w:r>
    </w:p>
    <w:p w14:paraId="25FF9FEE" w14:textId="6F0DBC9B" w:rsidR="007B2230" w:rsidRPr="00034E65" w:rsidRDefault="00E86543" w:rsidP="00A25AB7">
      <w:pPr>
        <w:spacing w:after="0" w:line="240" w:lineRule="auto"/>
        <w:jc w:val="both"/>
        <w:rPr>
          <w:rStyle w:val="rynqvb"/>
          <w:rFonts w:ascii="Sylfaen" w:hAnsi="Sylfaen"/>
          <w:lang w:val="ka-GE"/>
        </w:rPr>
      </w:pPr>
      <w:r w:rsidRPr="00034E65">
        <w:rPr>
          <w:rStyle w:val="rynqvb"/>
          <w:rFonts w:ascii="Sylfaen" w:hAnsi="Sylfaen"/>
          <w:lang w:val="ka-GE"/>
        </w:rPr>
        <w:t>დაფიქსირდა ფარმაკოკინეტიკური განსხვავებები მამაკაცებსა და ქალებს შორის (</w:t>
      </w:r>
      <w:r w:rsidR="006D3A09" w:rsidRPr="00034E65">
        <w:rPr>
          <w:rStyle w:val="rynqvb"/>
          <w:rFonts w:ascii="Sylfaen" w:hAnsi="Sylfaen"/>
          <w:lang w:val="ka-GE"/>
        </w:rPr>
        <w:t>სავარაუდო</w:t>
      </w:r>
      <w:r w:rsidRPr="00034E65">
        <w:rPr>
          <w:rStyle w:val="rynqvb"/>
          <w:rFonts w:ascii="Sylfaen" w:hAnsi="Sylfaen"/>
          <w:lang w:val="ka-GE"/>
        </w:rPr>
        <w:t xml:space="preserve"> პლაზმური კლირენსი დაახლოებით 50%-ით დაბალია ქალებში).</w:t>
      </w:r>
      <w:r w:rsidRPr="00034E65">
        <w:rPr>
          <w:rStyle w:val="hwtze"/>
          <w:rFonts w:ascii="Sylfaen" w:hAnsi="Sylfaen"/>
          <w:lang w:val="ka-GE"/>
        </w:rPr>
        <w:t xml:space="preserve"> </w:t>
      </w:r>
      <w:r w:rsidRPr="00034E65">
        <w:rPr>
          <w:rStyle w:val="rynqvb"/>
          <w:rFonts w:ascii="Sylfaen" w:hAnsi="Sylfaen"/>
          <w:lang w:val="ka-GE"/>
        </w:rPr>
        <w:t xml:space="preserve">კლირენსის დიაპაზონში </w:t>
      </w:r>
      <w:r w:rsidR="00DA4FC0" w:rsidRPr="00034E65">
        <w:rPr>
          <w:rStyle w:val="rynqvb"/>
          <w:rFonts w:ascii="Sylfaen" w:hAnsi="Sylfaen"/>
          <w:lang w:val="ka-GE"/>
        </w:rPr>
        <w:t>კვეთის</w:t>
      </w:r>
      <w:r w:rsidRPr="00034E65">
        <w:rPr>
          <w:rStyle w:val="rynqvb"/>
          <w:rFonts w:ascii="Sylfaen" w:hAnsi="Sylfaen"/>
          <w:lang w:val="ka-GE"/>
        </w:rPr>
        <w:t xml:space="preserve"> საფუძველზე, სქესზე დაფუძნებული ფარმაკოკინეტიკური განსხვავებები არ ამართლებს რეკომენდაციას უფრო დაბალი დოზის გამოყენების შესახებ ქალი პაციენტებისთვის.</w:t>
      </w:r>
    </w:p>
    <w:p w14:paraId="1F04903B" w14:textId="3984B12C" w:rsidR="00DA4FC0" w:rsidRPr="00034E65" w:rsidRDefault="00DA4FC0" w:rsidP="00A25AB7">
      <w:pPr>
        <w:spacing w:after="0" w:line="240" w:lineRule="auto"/>
        <w:jc w:val="both"/>
        <w:rPr>
          <w:rStyle w:val="rynqvb"/>
          <w:rFonts w:ascii="Sylfaen" w:hAnsi="Sylfaen"/>
          <w:lang w:val="ka-GE"/>
        </w:rPr>
      </w:pPr>
    </w:p>
    <w:p w14:paraId="132F6348" w14:textId="77777777" w:rsidR="00A4290B" w:rsidRPr="00034E65" w:rsidRDefault="00E7345E"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ასაკი </w:t>
      </w:r>
    </w:p>
    <w:p w14:paraId="5043CD35" w14:textId="264D0B7F" w:rsidR="00DA4FC0" w:rsidRPr="00034E65" w:rsidRDefault="00E7345E"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ფარმაკოკინეტიკური განსხვავებები გამოვლენილია ახალგაზრდა და ხანდაზმულ ქალებს შორის (65 წელზე მეტი) (AUC იზრდება დაახლოებით 25%-ით და ნახევარგამოყოფის პერიოდი ხანდაზმულებში დაახლოებით 25%-ით მეტია), </w:t>
      </w:r>
      <w:r w:rsidR="000D6667" w:rsidRPr="00034E65">
        <w:rPr>
          <w:rStyle w:val="rynqvb"/>
          <w:rFonts w:ascii="Sylfaen" w:hAnsi="Sylfaen"/>
          <w:lang w:val="ka-GE"/>
        </w:rPr>
        <w:t>თუმცა ამ ცვლილებების სიდიდე არ არის საკმარისი დოზის კორექტირების გასამართლებლად.</w:t>
      </w:r>
      <w:r w:rsidR="00487C7C" w:rsidRPr="00034E65">
        <w:rPr>
          <w:rStyle w:val="hwtze"/>
          <w:rFonts w:ascii="Sylfaen" w:hAnsi="Sylfaen"/>
          <w:lang w:val="ka-GE"/>
        </w:rPr>
        <w:t xml:space="preserve"> </w:t>
      </w:r>
      <w:r w:rsidRPr="00034E65">
        <w:rPr>
          <w:rStyle w:val="rynqvb"/>
          <w:rFonts w:ascii="Sylfaen" w:hAnsi="Sylfaen"/>
          <w:lang w:val="ka-GE"/>
        </w:rPr>
        <w:t xml:space="preserve">როგორც ზოგადი რეკომენდაცია, სიფრთხილეა საჭირო ხანდაზმულთა მკურნალობისას (იხ. </w:t>
      </w:r>
      <w:r w:rsidR="00E80EEB" w:rsidRPr="00034E65">
        <w:rPr>
          <w:rStyle w:val="rynqvb"/>
          <w:rFonts w:ascii="Sylfaen" w:hAnsi="Sylfaen"/>
          <w:lang w:val="ka-GE"/>
        </w:rPr>
        <w:t>ნაწილი</w:t>
      </w:r>
      <w:r w:rsidRPr="00034E65">
        <w:rPr>
          <w:rStyle w:val="rynqvb"/>
          <w:rFonts w:ascii="Sylfaen" w:hAnsi="Sylfaen"/>
          <w:lang w:val="ka-GE"/>
        </w:rPr>
        <w:t xml:space="preserve"> 4.2 და 4.4).</w:t>
      </w:r>
    </w:p>
    <w:p w14:paraId="46BF7215" w14:textId="77777777" w:rsidR="004E60F8" w:rsidRPr="00034E65" w:rsidRDefault="004E60F8"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 xml:space="preserve">თირკმლის უკმარისობა </w:t>
      </w:r>
    </w:p>
    <w:p w14:paraId="20F46D20" w14:textId="2C0268F2" w:rsidR="00297EC2" w:rsidRPr="00034E65" w:rsidRDefault="004E60F8" w:rsidP="00A25AB7">
      <w:pPr>
        <w:spacing w:after="0" w:line="240" w:lineRule="auto"/>
        <w:jc w:val="both"/>
        <w:rPr>
          <w:rStyle w:val="rynqvb"/>
          <w:rFonts w:ascii="Sylfaen" w:hAnsi="Sylfaen"/>
          <w:lang w:val="ka-GE"/>
        </w:rPr>
      </w:pPr>
      <w:r w:rsidRPr="00034E65">
        <w:rPr>
          <w:rStyle w:val="rynqvb"/>
          <w:rFonts w:ascii="Sylfaen" w:hAnsi="Sylfaen"/>
          <w:lang w:val="ka-GE"/>
        </w:rPr>
        <w:t>თირკმელების დაავადების ბოლო სტადიის (ESRD) პაციენტებს, რომლებიც იღებდნენ დიალიზს, ჰქონდათ 2-ჯერ უფრო მაღალი დულოქსეტინის Cmax და AUC მნიშვნელობები ჯანმრთელ სუბიექტებთან შედარებით.</w:t>
      </w:r>
      <w:r w:rsidRPr="00034E65">
        <w:rPr>
          <w:rStyle w:val="hwtze"/>
          <w:rFonts w:ascii="Sylfaen" w:hAnsi="Sylfaen"/>
          <w:lang w:val="ka-GE"/>
        </w:rPr>
        <w:t xml:space="preserve"> </w:t>
      </w:r>
      <w:r w:rsidRPr="00034E65">
        <w:rPr>
          <w:rStyle w:val="rynqvb"/>
          <w:rFonts w:ascii="Sylfaen" w:hAnsi="Sylfaen"/>
          <w:lang w:val="ka-GE"/>
        </w:rPr>
        <w:t>ფარმაკოკინეტიკური მონაცემები თირკმლის მსუბუქი და ზომიერი უკმარისობის მქონე პაციენტებზე შეზღუდულია.</w:t>
      </w:r>
      <w:r w:rsidR="00DF5E45" w:rsidRPr="00034E65">
        <w:rPr>
          <w:rStyle w:val="rynqvb"/>
          <w:rFonts w:ascii="Sylfaen" w:hAnsi="Sylfaen"/>
          <w:lang w:val="ka-GE"/>
        </w:rPr>
        <w:t xml:space="preserve"> </w:t>
      </w:r>
    </w:p>
    <w:p w14:paraId="63CE5412" w14:textId="77777777" w:rsidR="0022696D" w:rsidRPr="00034E65" w:rsidRDefault="009A1759"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 xml:space="preserve">ღვიძლის უკმარისობა </w:t>
      </w:r>
    </w:p>
    <w:p w14:paraId="5A8E53D3" w14:textId="42053978" w:rsidR="00DF5E45" w:rsidRPr="00034E65" w:rsidRDefault="009A1759" w:rsidP="00A25AB7">
      <w:pPr>
        <w:spacing w:after="0" w:line="240" w:lineRule="auto"/>
        <w:jc w:val="both"/>
        <w:rPr>
          <w:rStyle w:val="rynqvb"/>
          <w:rFonts w:ascii="Sylfaen" w:hAnsi="Sylfaen"/>
          <w:lang w:val="ka-GE"/>
        </w:rPr>
      </w:pPr>
      <w:r w:rsidRPr="00034E65">
        <w:rPr>
          <w:rStyle w:val="rynqvb"/>
          <w:rFonts w:ascii="Sylfaen" w:hAnsi="Sylfaen"/>
          <w:lang w:val="ka-GE"/>
        </w:rPr>
        <w:t>ღვიძლის ზომიერი დაავადება (</w:t>
      </w:r>
      <w:r w:rsidR="008D7A08" w:rsidRPr="00034E65">
        <w:rPr>
          <w:rStyle w:val="rynqvb"/>
          <w:rFonts w:ascii="Sylfaen" w:hAnsi="Sylfaen"/>
          <w:lang w:val="ka-GE"/>
        </w:rPr>
        <w:t>Child Pugh</w:t>
      </w:r>
      <w:r w:rsidRPr="00034E65">
        <w:rPr>
          <w:rStyle w:val="rynqvb"/>
          <w:rFonts w:ascii="Sylfaen" w:hAnsi="Sylfaen"/>
          <w:lang w:val="ka-GE"/>
        </w:rPr>
        <w:t>, კლასი B) ზემოქმედებდა დულოქსეტინის ფარმაკოკინეტიკაზე.</w:t>
      </w:r>
      <w:r w:rsidRPr="00034E65">
        <w:rPr>
          <w:rStyle w:val="hwtze"/>
          <w:rFonts w:ascii="Sylfaen" w:hAnsi="Sylfaen"/>
          <w:lang w:val="ka-GE"/>
        </w:rPr>
        <w:t xml:space="preserve"> </w:t>
      </w:r>
      <w:r w:rsidRPr="00034E65">
        <w:rPr>
          <w:rStyle w:val="rynqvb"/>
          <w:rFonts w:ascii="Sylfaen" w:hAnsi="Sylfaen"/>
          <w:lang w:val="ka-GE"/>
        </w:rPr>
        <w:t>ჯანმრთელ სუბიექტებთან შედარებით, დულოქსეტინის აშკარა პლაზმური კლირენსი იყო 79%-ით დაბალი, აშკარა ტერმინალური ნახევარგამოყოფის პერიოდი იყო 2.3-ჯერ უფრო გრძელი და AUC იყო 3.7-ჯერ მაღალი ღვიძლის ზომიერი დაავადების მქონე პაციენტებში.</w:t>
      </w:r>
      <w:r w:rsidR="0060604D" w:rsidRPr="00034E65">
        <w:rPr>
          <w:rStyle w:val="rynqvb"/>
          <w:rFonts w:ascii="Sylfaen" w:hAnsi="Sylfaen"/>
          <w:lang w:val="ka-GE"/>
        </w:rPr>
        <w:t xml:space="preserve"> </w:t>
      </w:r>
      <w:r w:rsidR="002606BD" w:rsidRPr="00034E65">
        <w:rPr>
          <w:rStyle w:val="rynqvb"/>
          <w:rFonts w:ascii="Sylfaen" w:hAnsi="Sylfaen"/>
          <w:lang w:val="ka-GE"/>
        </w:rPr>
        <w:t>დულოქსეტინის და მისი მეტაბოლიტების ფარმაკოკინეტიკა არ არის შესწავლილი პაციენტებში ღვიძლის მსუბუქი ან მძიმე უკმარისობით.</w:t>
      </w:r>
      <w:r w:rsidR="006F45E2" w:rsidRPr="00034E65">
        <w:rPr>
          <w:rStyle w:val="rynqvb"/>
          <w:rFonts w:ascii="Sylfaen" w:hAnsi="Sylfaen"/>
          <w:lang w:val="ka-GE"/>
        </w:rPr>
        <w:t xml:space="preserve"> </w:t>
      </w:r>
    </w:p>
    <w:p w14:paraId="5E03B906" w14:textId="77777777" w:rsidR="00BA4FAF" w:rsidRPr="00034E65" w:rsidRDefault="0010471C"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 xml:space="preserve">მეძუძური დედები </w:t>
      </w:r>
    </w:p>
    <w:p w14:paraId="5A752C65" w14:textId="0B66EF49" w:rsidR="0010471C" w:rsidRPr="00034E65" w:rsidRDefault="0010471C"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დულოქსეტინის </w:t>
      </w:r>
      <w:r w:rsidR="00262B1C" w:rsidRPr="00034E65">
        <w:rPr>
          <w:rStyle w:val="rynqvb"/>
          <w:rFonts w:ascii="Sylfaen" w:hAnsi="Sylfaen"/>
          <w:lang w:val="ka-GE"/>
        </w:rPr>
        <w:t>ზეგავლენა</w:t>
      </w:r>
      <w:r w:rsidRPr="00034E65">
        <w:rPr>
          <w:rStyle w:val="rynqvb"/>
          <w:rFonts w:ascii="Sylfaen" w:hAnsi="Sylfaen"/>
          <w:lang w:val="ka-GE"/>
        </w:rPr>
        <w:t xml:space="preserve"> შესწავლილი იყო 6 მეძუძურ ქალში მშობიარობიდან სულ მცირე 12 კვირის შემდეგ.</w:t>
      </w:r>
      <w:r w:rsidRPr="00034E65">
        <w:rPr>
          <w:rStyle w:val="hwtze"/>
          <w:rFonts w:ascii="Sylfaen" w:hAnsi="Sylfaen"/>
          <w:lang w:val="ka-GE"/>
        </w:rPr>
        <w:t xml:space="preserve"> </w:t>
      </w:r>
      <w:r w:rsidRPr="00034E65">
        <w:rPr>
          <w:rStyle w:val="rynqvb"/>
          <w:rFonts w:ascii="Sylfaen" w:hAnsi="Sylfaen"/>
          <w:lang w:val="ka-GE"/>
        </w:rPr>
        <w:t>დულოქსეტინი გამოვლენილია დედის რძეში და წონასწორული კონცენტრაცია დედის რძეში დაახლოებით მეოთხედია, ვიდრე პლაზმაში.</w:t>
      </w:r>
      <w:r w:rsidRPr="00034E65">
        <w:rPr>
          <w:rStyle w:val="hwtze"/>
          <w:rFonts w:ascii="Sylfaen" w:hAnsi="Sylfaen"/>
          <w:lang w:val="ka-GE"/>
        </w:rPr>
        <w:t xml:space="preserve"> </w:t>
      </w:r>
      <w:r w:rsidRPr="00034E65">
        <w:rPr>
          <w:rStyle w:val="rynqvb"/>
          <w:rFonts w:ascii="Sylfaen" w:hAnsi="Sylfaen"/>
          <w:lang w:val="ka-GE"/>
        </w:rPr>
        <w:t>დულოქსეტინის რაოდენობა დედის რძეში შეადგენს დაახლოებით 7 პგ/დღეში 40 მგ დოზით დღეში ორჯერ მიღებისას.</w:t>
      </w:r>
      <w:r w:rsidRPr="00034E65">
        <w:rPr>
          <w:rStyle w:val="hwtze"/>
          <w:rFonts w:ascii="Sylfaen" w:hAnsi="Sylfaen"/>
          <w:lang w:val="ka-GE"/>
        </w:rPr>
        <w:t xml:space="preserve"> </w:t>
      </w:r>
      <w:r w:rsidRPr="00034E65">
        <w:rPr>
          <w:rStyle w:val="rynqvb"/>
          <w:rFonts w:ascii="Sylfaen" w:hAnsi="Sylfaen"/>
          <w:lang w:val="ka-GE"/>
        </w:rPr>
        <w:t>ლაქტაცია არ ახდენს გავლენას დულოქსეტინის ფარმაკოკინეტიკაზე.</w:t>
      </w:r>
    </w:p>
    <w:p w14:paraId="65ADA31E" w14:textId="126F3D1E" w:rsidR="003728E6" w:rsidRPr="00034E65" w:rsidRDefault="0084348B"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 xml:space="preserve">პედიატრიული </w:t>
      </w:r>
      <w:r w:rsidR="003728E6" w:rsidRPr="00034E65">
        <w:rPr>
          <w:rStyle w:val="rynqvb"/>
          <w:rFonts w:ascii="Sylfaen" w:hAnsi="Sylfaen"/>
          <w:u w:val="single"/>
          <w:lang w:val="ka-GE"/>
        </w:rPr>
        <w:t>პოპულაცია</w:t>
      </w:r>
      <w:r w:rsidRPr="00034E65">
        <w:rPr>
          <w:rStyle w:val="rynqvb"/>
          <w:rFonts w:ascii="Sylfaen" w:hAnsi="Sylfaen"/>
          <w:u w:val="single"/>
          <w:lang w:val="ka-GE"/>
        </w:rPr>
        <w:t xml:space="preserve"> </w:t>
      </w:r>
    </w:p>
    <w:p w14:paraId="2C33E19E" w14:textId="3815B7CB" w:rsidR="00E80EEB" w:rsidRPr="00034E65" w:rsidRDefault="002A7C05"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დულოქსეტინის ფარმაკოკინეტიკა 7-დან 17 წლამდე პედიატრიულ პაციენტებში ძირითადი დეპრესიული აშლილობის მქონე 20-დან 120 მგ დღეში ერთხელ პერორალური მიღების შემდეგ დახასიათებული იყო პოპულაციის მოდელის ანალიზის გამოყენებით სამი კვლევის მონაცემებზე დაყრდნობით.</w:t>
      </w:r>
      <w:r w:rsidRPr="00034E65">
        <w:rPr>
          <w:rStyle w:val="hwtze"/>
          <w:rFonts w:ascii="Sylfaen" w:hAnsi="Sylfaen"/>
          <w:lang w:val="ka-GE"/>
        </w:rPr>
        <w:t xml:space="preserve"> </w:t>
      </w:r>
      <w:r w:rsidRPr="00034E65">
        <w:rPr>
          <w:rStyle w:val="rynqvb"/>
          <w:rFonts w:ascii="Sylfaen" w:hAnsi="Sylfaen"/>
          <w:lang w:val="ka-GE"/>
        </w:rPr>
        <w:t>დულოქსეტინის პლაზმური წონასწორული კონცენტრაციები, რომლებიც პროგნოზირებულია მოდელის მიერ პედიატრიულ პაციენტებში, დიდწილად იყო მოზრდილ პაციენტებში დაფიქსირებულ კონცენტრაციის დიაპაზონში.</w:t>
      </w:r>
      <w:r w:rsidR="00CF7723" w:rsidRPr="00034E65">
        <w:rPr>
          <w:rStyle w:val="rynqvb"/>
          <w:rFonts w:ascii="Sylfaen" w:hAnsi="Sylfaen"/>
          <w:lang w:val="ka-GE"/>
        </w:rPr>
        <w:t xml:space="preserve"> </w:t>
      </w:r>
    </w:p>
    <w:p w14:paraId="3438B473" w14:textId="7E6F611D" w:rsidR="008258DC" w:rsidRPr="00034E65" w:rsidRDefault="008258DC" w:rsidP="00A25AB7">
      <w:pPr>
        <w:spacing w:after="0" w:line="240" w:lineRule="auto"/>
        <w:jc w:val="both"/>
        <w:rPr>
          <w:rStyle w:val="rynqvb"/>
          <w:rFonts w:ascii="Sylfaen" w:hAnsi="Sylfaen"/>
          <w:lang w:val="ka-GE"/>
        </w:rPr>
      </w:pPr>
    </w:p>
    <w:p w14:paraId="67FC85DE" w14:textId="77777777" w:rsidR="00467254" w:rsidRPr="00034E65" w:rsidRDefault="00AC1027" w:rsidP="00A25AB7">
      <w:pPr>
        <w:spacing w:after="0" w:line="240" w:lineRule="auto"/>
        <w:jc w:val="both"/>
        <w:rPr>
          <w:rStyle w:val="rynqvb"/>
          <w:rFonts w:ascii="Sylfaen" w:hAnsi="Sylfaen"/>
          <w:b/>
          <w:lang w:val="ka-GE"/>
        </w:rPr>
      </w:pPr>
      <w:r w:rsidRPr="00034E65">
        <w:rPr>
          <w:rStyle w:val="rynqvb"/>
          <w:rFonts w:ascii="Sylfaen" w:hAnsi="Sylfaen"/>
          <w:b/>
          <w:lang w:val="ka-GE"/>
        </w:rPr>
        <w:t>5.3.</w:t>
      </w:r>
      <w:r w:rsidRPr="00034E65">
        <w:rPr>
          <w:rStyle w:val="hwtze"/>
          <w:rFonts w:ascii="Sylfaen" w:hAnsi="Sylfaen"/>
          <w:b/>
          <w:lang w:val="ka-GE"/>
        </w:rPr>
        <w:t xml:space="preserve"> </w:t>
      </w:r>
      <w:r w:rsidRPr="00034E65">
        <w:rPr>
          <w:rStyle w:val="rynqvb"/>
          <w:rFonts w:ascii="Sylfaen" w:hAnsi="Sylfaen"/>
          <w:b/>
          <w:lang w:val="ka-GE"/>
        </w:rPr>
        <w:t xml:space="preserve">პრეკლინიკური უსაფრთხოების მონაცემები </w:t>
      </w:r>
    </w:p>
    <w:p w14:paraId="42DC19BD" w14:textId="7E8F120B" w:rsidR="00E80EEB" w:rsidRPr="00034E65" w:rsidRDefault="001B69FF" w:rsidP="00A25AB7">
      <w:pPr>
        <w:spacing w:after="0" w:line="240" w:lineRule="auto"/>
        <w:jc w:val="both"/>
        <w:rPr>
          <w:rStyle w:val="rynqvb"/>
          <w:rFonts w:ascii="Sylfaen" w:hAnsi="Sylfaen"/>
          <w:lang w:val="ka-GE"/>
        </w:rPr>
      </w:pPr>
      <w:r w:rsidRPr="00034E65">
        <w:rPr>
          <w:rStyle w:val="rynqvb"/>
          <w:rFonts w:ascii="Sylfaen" w:hAnsi="Sylfaen"/>
          <w:lang w:val="ka-GE"/>
        </w:rPr>
        <w:t>დულოქსეტინმა არ გამოავლინა გენოტოქსიურობა ტესტების სტანდარტულ სერიაში და არ იყო კანცეროგენული ვირთხებში.</w:t>
      </w:r>
    </w:p>
    <w:p w14:paraId="473608EF" w14:textId="77777777" w:rsidR="004306DE" w:rsidRPr="00034E65" w:rsidRDefault="004306DE" w:rsidP="00A25AB7">
      <w:pPr>
        <w:spacing w:after="0" w:line="240" w:lineRule="auto"/>
        <w:jc w:val="both"/>
        <w:rPr>
          <w:rStyle w:val="rynqvb"/>
          <w:rFonts w:ascii="Sylfaen" w:hAnsi="Sylfaen"/>
          <w:i/>
          <w:lang w:val="ka-GE"/>
        </w:rPr>
      </w:pPr>
      <w:r w:rsidRPr="00034E65">
        <w:rPr>
          <w:rStyle w:val="rynqvb"/>
          <w:rFonts w:ascii="Sylfaen" w:hAnsi="Sylfaen"/>
          <w:i/>
          <w:lang w:val="ka-GE"/>
        </w:rPr>
        <w:t xml:space="preserve">კანცეროგენული ეფექტი: </w:t>
      </w:r>
    </w:p>
    <w:p w14:paraId="30BA64F5" w14:textId="3FABA3D6" w:rsidR="008A4577" w:rsidRPr="00034E65" w:rsidRDefault="006F3F12" w:rsidP="00A25AB7">
      <w:pPr>
        <w:spacing w:after="0" w:line="240" w:lineRule="auto"/>
        <w:jc w:val="both"/>
        <w:rPr>
          <w:rStyle w:val="rynqvb"/>
          <w:rFonts w:ascii="Sylfaen" w:hAnsi="Sylfaen"/>
          <w:lang w:val="ka-GE"/>
        </w:rPr>
      </w:pPr>
      <w:r w:rsidRPr="00034E65">
        <w:rPr>
          <w:rStyle w:val="rynqvb"/>
          <w:rFonts w:ascii="Sylfaen" w:hAnsi="Sylfaen"/>
          <w:lang w:val="ka-GE"/>
        </w:rPr>
        <w:t>ვირთხების კანცეროგენურობის კვლევაში, მრავალბირთვიანი უჯრედები დაფიქსირდა ღვიძლში სხვა ჰისტოპათოლოგიური ცვლილებების გარეშე. ძირითადი მექანიზმი და კლინიკური მნიშვნელობა უცნობია.</w:t>
      </w:r>
      <w:r w:rsidRPr="00034E65">
        <w:rPr>
          <w:rStyle w:val="hwtze"/>
          <w:rFonts w:ascii="Sylfaen" w:hAnsi="Sylfaen"/>
          <w:lang w:val="ka-GE"/>
        </w:rPr>
        <w:t xml:space="preserve"> </w:t>
      </w:r>
      <w:r w:rsidRPr="00034E65">
        <w:rPr>
          <w:rStyle w:val="rynqvb"/>
          <w:rFonts w:ascii="Sylfaen" w:hAnsi="Sylfaen"/>
          <w:lang w:val="ka-GE"/>
        </w:rPr>
        <w:t>მდედრ თაგვებში, რომლებიც იღებდნენ დულოქსეტინს 2 წლის განმავლობაში, აღინიშნა ჰეპატოცელულარული ადენომების და კარცინომაების სიხშირე მხოლოდ მაღალი დოზით (144 მგ/კგ/დღეში), მაგრამ ეს ჩათვლილი იყო ღვიძლის მიკროსომური ფერმენტის ინდუქციის მეორადად.</w:t>
      </w:r>
      <w:r w:rsidRPr="00034E65">
        <w:rPr>
          <w:rStyle w:val="hwtze"/>
          <w:rFonts w:ascii="Sylfaen" w:hAnsi="Sylfaen"/>
          <w:lang w:val="ka-GE"/>
        </w:rPr>
        <w:t xml:space="preserve"> </w:t>
      </w:r>
      <w:r w:rsidRPr="00034E65">
        <w:rPr>
          <w:rStyle w:val="rynqvb"/>
          <w:rFonts w:ascii="Sylfaen" w:hAnsi="Sylfaen"/>
          <w:lang w:val="ka-GE"/>
        </w:rPr>
        <w:t>თაგვის ამ მონაცემების ადამიანებთან შესაბამისობა უცნობია.</w:t>
      </w:r>
    </w:p>
    <w:p w14:paraId="30382FA3" w14:textId="682A3A4C" w:rsidR="0071439B" w:rsidRPr="00034E65" w:rsidRDefault="0071439B" w:rsidP="00A25AB7">
      <w:pPr>
        <w:spacing w:after="0" w:line="240" w:lineRule="auto"/>
        <w:jc w:val="both"/>
        <w:rPr>
          <w:rStyle w:val="rynqvb"/>
          <w:rFonts w:ascii="Sylfaen" w:hAnsi="Sylfaen"/>
          <w:i/>
          <w:lang w:val="ka-GE"/>
        </w:rPr>
      </w:pPr>
      <w:r w:rsidRPr="00034E65">
        <w:rPr>
          <w:rStyle w:val="rynqvb"/>
          <w:rFonts w:ascii="Sylfaen" w:hAnsi="Sylfaen"/>
          <w:i/>
          <w:lang w:val="ka-GE"/>
        </w:rPr>
        <w:t>ზე</w:t>
      </w:r>
      <w:r w:rsidR="00836FDB" w:rsidRPr="00034E65">
        <w:rPr>
          <w:rStyle w:val="rynqvb"/>
          <w:rFonts w:ascii="Sylfaen" w:hAnsi="Sylfaen"/>
          <w:i/>
          <w:lang w:val="ka-GE"/>
        </w:rPr>
        <w:t xml:space="preserve">გავლენა ნაყოფიერებაზე: </w:t>
      </w:r>
    </w:p>
    <w:p w14:paraId="52B7F8C2" w14:textId="24ECEF36" w:rsidR="008A4577" w:rsidRPr="00034E65" w:rsidRDefault="00836FDB" w:rsidP="00A25AB7">
      <w:pPr>
        <w:spacing w:after="0" w:line="240" w:lineRule="auto"/>
        <w:jc w:val="both"/>
        <w:rPr>
          <w:rStyle w:val="rynqvb"/>
          <w:rFonts w:ascii="Sylfaen" w:hAnsi="Sylfaen"/>
          <w:lang w:val="ka-GE"/>
        </w:rPr>
      </w:pPr>
      <w:r w:rsidRPr="00034E65">
        <w:rPr>
          <w:rStyle w:val="rynqvb"/>
          <w:rFonts w:ascii="Sylfaen" w:hAnsi="Sylfaen"/>
          <w:lang w:val="ka-GE"/>
        </w:rPr>
        <w:t>მდედრ ვირთხებ</w:t>
      </w:r>
      <w:r w:rsidR="002873F8" w:rsidRPr="00034E65">
        <w:rPr>
          <w:rStyle w:val="rynqvb"/>
          <w:rFonts w:ascii="Sylfaen" w:hAnsi="Sylfaen"/>
          <w:lang w:val="ka-GE"/>
        </w:rPr>
        <w:t>ში</w:t>
      </w:r>
      <w:r w:rsidRPr="00034E65">
        <w:rPr>
          <w:rStyle w:val="rynqvb"/>
          <w:rFonts w:ascii="Sylfaen" w:hAnsi="Sylfaen"/>
          <w:lang w:val="ka-GE"/>
        </w:rPr>
        <w:t xml:space="preserve">, რომლებიც იღებდნენ დულოქსეტინს (45 მგ/კგ/დღეში) შეჯვარებამდე და ორსულობის დროს და ორსულობის ადრეულ პერიოდში </w:t>
      </w:r>
      <w:r w:rsidR="00F75D1F" w:rsidRPr="00034E65">
        <w:rPr>
          <w:rStyle w:val="rynqvb"/>
          <w:rFonts w:ascii="Sylfaen" w:hAnsi="Sylfaen"/>
          <w:lang w:val="ka-GE"/>
        </w:rPr>
        <w:t xml:space="preserve">დაფიქსირდა დედის საკვების მოხმარების და სხეულის წონის შემცირება, ესტროზული ციკლის დარღვევა, ცოცხალი დაბადების ინდექსის და </w:t>
      </w:r>
      <w:r w:rsidR="00F75D1F" w:rsidRPr="00034E65">
        <w:rPr>
          <w:rStyle w:val="rynqvb"/>
          <w:rFonts w:ascii="Sylfaen" w:hAnsi="Sylfaen"/>
          <w:lang w:val="ka-GE"/>
        </w:rPr>
        <w:lastRenderedPageBreak/>
        <w:t xml:space="preserve">შთამომავლობის გადარჩენის დაქვეითება და შთამომავლობის ზრდის შეფერხება სისტემური ექსპოზიციის დონეზე, რომელიც შეფასებულია მაქსიმუმ მაქსიმალურ კლინიკურ ექსპოზიციაზე (AUC). </w:t>
      </w:r>
      <w:r w:rsidR="003B7BF0" w:rsidRPr="00034E65">
        <w:rPr>
          <w:rStyle w:val="rynqvb"/>
          <w:rFonts w:ascii="Sylfaen" w:hAnsi="Sylfaen"/>
          <w:lang w:val="ka-GE"/>
        </w:rPr>
        <w:t>კურდღელზე ემბრიონის ტოქსიკურობის კვლევაში, გულ-სისხლძარღვთა და ჩონჩხის მალფორმაციების უფრო მაღალი სიხშირე დაფიქსირდა მაქსიმალური კლინიკური ექსპოზიციის (AUC) ქვემოთ სისტემური ექსპოზიციის დონეზე.</w:t>
      </w:r>
      <w:r w:rsidR="003B7BF0" w:rsidRPr="00034E65">
        <w:rPr>
          <w:rStyle w:val="hwtze"/>
          <w:rFonts w:ascii="Sylfaen" w:hAnsi="Sylfaen"/>
          <w:lang w:val="ka-GE"/>
        </w:rPr>
        <w:t xml:space="preserve"> </w:t>
      </w:r>
      <w:r w:rsidR="003B7BF0" w:rsidRPr="00034E65">
        <w:rPr>
          <w:rStyle w:val="rynqvb"/>
          <w:rFonts w:ascii="Sylfaen" w:hAnsi="Sylfaen"/>
          <w:lang w:val="ka-GE"/>
        </w:rPr>
        <w:t>სხვა კვლევაში, რომელიც ამოწმებდა დულოქსეტინის სხვა მარილის უფრო მაღალ დოზას, არ დაფიქსირებულა რაიმე დეფექტი.</w:t>
      </w:r>
      <w:r w:rsidR="003B7BF0" w:rsidRPr="00034E65">
        <w:rPr>
          <w:rStyle w:val="hwtze"/>
          <w:rFonts w:ascii="Sylfaen" w:hAnsi="Sylfaen"/>
          <w:lang w:val="ka-GE"/>
        </w:rPr>
        <w:t xml:space="preserve"> </w:t>
      </w:r>
      <w:r w:rsidR="003B7BF0" w:rsidRPr="00034E65">
        <w:rPr>
          <w:rStyle w:val="rynqvb"/>
          <w:rFonts w:ascii="Sylfaen" w:hAnsi="Sylfaen"/>
          <w:lang w:val="ka-GE"/>
        </w:rPr>
        <w:t>ვირთაგვებში პრენატალურ/პოსტნატალურ ტოქსიკურობის კვლევებში დულოქსეტინი იწვევდა შთამომავლობაში ქცევის არასასურველ ეფექტებს მაქსიმალური კლინიკურ ექსპოზიცი</w:t>
      </w:r>
      <w:r w:rsidR="00BB0E9D" w:rsidRPr="00034E65">
        <w:rPr>
          <w:rStyle w:val="rynqvb"/>
          <w:rFonts w:ascii="Sylfaen" w:hAnsi="Sylfaen"/>
          <w:lang w:val="ka-GE"/>
        </w:rPr>
        <w:t>აზე</w:t>
      </w:r>
      <w:r w:rsidR="003B7BF0" w:rsidRPr="00034E65">
        <w:rPr>
          <w:rStyle w:val="rynqvb"/>
          <w:rFonts w:ascii="Sylfaen" w:hAnsi="Sylfaen"/>
          <w:lang w:val="ka-GE"/>
        </w:rPr>
        <w:t xml:space="preserve"> (AUC) </w:t>
      </w:r>
      <w:r w:rsidR="00347BC9" w:rsidRPr="00034E65">
        <w:rPr>
          <w:rStyle w:val="rynqvb"/>
          <w:rFonts w:ascii="Sylfaen" w:hAnsi="Sylfaen"/>
          <w:lang w:val="ka-GE"/>
        </w:rPr>
        <w:t>დაბალი</w:t>
      </w:r>
      <w:r w:rsidR="003B7BF0" w:rsidRPr="00034E65">
        <w:rPr>
          <w:rStyle w:val="rynqvb"/>
          <w:rFonts w:ascii="Sylfaen" w:hAnsi="Sylfaen"/>
          <w:lang w:val="ka-GE"/>
        </w:rPr>
        <w:t xml:space="preserve"> ექსპოზიციის დროს.</w:t>
      </w:r>
      <w:r w:rsidR="00316D53" w:rsidRPr="00034E65">
        <w:rPr>
          <w:rStyle w:val="rynqvb"/>
          <w:rFonts w:ascii="Sylfaen" w:hAnsi="Sylfaen"/>
          <w:lang w:val="ka-GE"/>
        </w:rPr>
        <w:t xml:space="preserve"> </w:t>
      </w:r>
      <w:r w:rsidR="00A251ED" w:rsidRPr="00034E65">
        <w:rPr>
          <w:rStyle w:val="rynqvb"/>
          <w:rFonts w:ascii="Sylfaen" w:hAnsi="Sylfaen"/>
          <w:lang w:val="ka-GE"/>
        </w:rPr>
        <w:t xml:space="preserve"> </w:t>
      </w:r>
    </w:p>
    <w:p w14:paraId="44510399" w14:textId="5398F776" w:rsidR="001C48F1" w:rsidRPr="00034E65" w:rsidRDefault="00D67A24" w:rsidP="00A25AB7">
      <w:pPr>
        <w:spacing w:after="0" w:line="240" w:lineRule="auto"/>
        <w:jc w:val="both"/>
        <w:rPr>
          <w:rStyle w:val="rynqvb"/>
          <w:rFonts w:ascii="Sylfaen" w:hAnsi="Sylfaen"/>
          <w:lang w:val="ka-GE"/>
        </w:rPr>
      </w:pPr>
      <w:r w:rsidRPr="00034E65">
        <w:rPr>
          <w:rStyle w:val="rynqvb"/>
          <w:rFonts w:ascii="Sylfaen" w:hAnsi="Sylfaen"/>
          <w:lang w:val="ka-GE"/>
        </w:rPr>
        <w:t>მცირეწლოვან</w:t>
      </w:r>
      <w:r w:rsidR="001C48F1" w:rsidRPr="00034E65">
        <w:rPr>
          <w:rStyle w:val="rynqvb"/>
          <w:rFonts w:ascii="Sylfaen" w:hAnsi="Sylfaen"/>
          <w:lang w:val="ka-GE"/>
        </w:rPr>
        <w:t xml:space="preserve"> ვირთაგვებზე ჩატარებულმა კვლევებმა აჩვენა გარდამავალი ეფექტები ნეიროქცევაზე, ასევე მნიშვნელოვნად შემცირდა სხეულის წონა და საკვების მოხმარება ღვიძლის ფერმენტის ინდუქცია და ჰეპატოცელულური ვაკუოლაცია 45 მგ/კგ/დღეში.</w:t>
      </w:r>
      <w:r w:rsidR="001C48F1" w:rsidRPr="00034E65">
        <w:rPr>
          <w:rStyle w:val="hwtze"/>
          <w:rFonts w:ascii="Sylfaen" w:hAnsi="Sylfaen"/>
          <w:lang w:val="ka-GE"/>
        </w:rPr>
        <w:t xml:space="preserve"> </w:t>
      </w:r>
      <w:r w:rsidR="001C48F1" w:rsidRPr="00034E65">
        <w:rPr>
          <w:rStyle w:val="rynqvb"/>
          <w:rFonts w:ascii="Sylfaen" w:hAnsi="Sylfaen"/>
          <w:lang w:val="ka-GE"/>
        </w:rPr>
        <w:t xml:space="preserve">დულოქსეტინის ზოგადი ტოქსიკურობის პროფილი </w:t>
      </w:r>
      <w:r w:rsidR="00423C78" w:rsidRPr="00034E65">
        <w:rPr>
          <w:rStyle w:val="rynqvb"/>
          <w:rFonts w:ascii="Sylfaen" w:hAnsi="Sylfaen"/>
          <w:lang w:val="ka-GE"/>
        </w:rPr>
        <w:t>მცირეწლოვან</w:t>
      </w:r>
      <w:r w:rsidR="001C48F1" w:rsidRPr="00034E65">
        <w:rPr>
          <w:rStyle w:val="rynqvb"/>
          <w:rFonts w:ascii="Sylfaen" w:hAnsi="Sylfaen"/>
          <w:lang w:val="ka-GE"/>
        </w:rPr>
        <w:t xml:space="preserve"> ვირთხებში მსგავსი იყო ზრდასრულ ვირთხებ</w:t>
      </w:r>
      <w:r w:rsidR="005321CA" w:rsidRPr="00034E65">
        <w:rPr>
          <w:rStyle w:val="rynqvb"/>
          <w:rFonts w:ascii="Sylfaen" w:hAnsi="Sylfaen"/>
          <w:lang w:val="ka-GE"/>
        </w:rPr>
        <w:t>ის პროფილის</w:t>
      </w:r>
      <w:r w:rsidR="001C48F1" w:rsidRPr="00034E65">
        <w:rPr>
          <w:rStyle w:val="rynqvb"/>
          <w:rFonts w:ascii="Sylfaen" w:hAnsi="Sylfaen"/>
          <w:lang w:val="ka-GE"/>
        </w:rPr>
        <w:t>.</w:t>
      </w:r>
      <w:r w:rsidR="001C48F1" w:rsidRPr="00034E65">
        <w:rPr>
          <w:rStyle w:val="hwtze"/>
          <w:rFonts w:ascii="Sylfaen" w:hAnsi="Sylfaen"/>
          <w:lang w:val="ka-GE"/>
        </w:rPr>
        <w:t xml:space="preserve"> </w:t>
      </w:r>
      <w:r w:rsidR="001C48F1" w:rsidRPr="00034E65">
        <w:rPr>
          <w:rStyle w:val="rynqvb"/>
          <w:rFonts w:ascii="Sylfaen" w:hAnsi="Sylfaen"/>
          <w:lang w:val="ka-GE"/>
        </w:rPr>
        <w:t>არასასურველი ეფექტის დონე განისაზღვრა 20 მგ/კგ/დღეში.</w:t>
      </w:r>
    </w:p>
    <w:p w14:paraId="2E5A47AE" w14:textId="587CA192" w:rsidR="00D43EA7" w:rsidRPr="00034E65" w:rsidRDefault="00D43EA7" w:rsidP="00A25AB7">
      <w:pPr>
        <w:spacing w:after="0" w:line="240" w:lineRule="auto"/>
        <w:jc w:val="both"/>
        <w:rPr>
          <w:rStyle w:val="rynqvb"/>
          <w:rFonts w:ascii="Sylfaen" w:hAnsi="Sylfaen"/>
          <w:lang w:val="ka-GE"/>
        </w:rPr>
      </w:pPr>
    </w:p>
    <w:p w14:paraId="640F1745" w14:textId="488330FF" w:rsidR="00693B0E" w:rsidRPr="00034E65" w:rsidRDefault="00A26718" w:rsidP="00A25AB7">
      <w:pPr>
        <w:spacing w:after="0" w:line="240" w:lineRule="auto"/>
        <w:jc w:val="both"/>
        <w:rPr>
          <w:rStyle w:val="rynqvb"/>
          <w:rFonts w:ascii="Sylfaen" w:hAnsi="Sylfaen"/>
          <w:b/>
          <w:lang w:val="ka-GE"/>
        </w:rPr>
      </w:pPr>
      <w:r w:rsidRPr="00034E65">
        <w:rPr>
          <w:rStyle w:val="rynqvb"/>
          <w:rFonts w:ascii="Sylfaen" w:hAnsi="Sylfaen"/>
          <w:b/>
          <w:lang w:val="ka-GE"/>
        </w:rPr>
        <w:t xml:space="preserve">6. ფარმაცევტული </w:t>
      </w:r>
      <w:r w:rsidR="00693B0E" w:rsidRPr="00034E65">
        <w:rPr>
          <w:rStyle w:val="rynqvb"/>
          <w:rFonts w:ascii="Sylfaen" w:hAnsi="Sylfaen"/>
          <w:b/>
          <w:lang w:val="ka-GE"/>
        </w:rPr>
        <w:t>მონაცემები</w:t>
      </w:r>
      <w:r w:rsidRPr="00034E65">
        <w:rPr>
          <w:rStyle w:val="rynqvb"/>
          <w:rFonts w:ascii="Sylfaen" w:hAnsi="Sylfaen"/>
          <w:b/>
          <w:lang w:val="ka-GE"/>
        </w:rPr>
        <w:t xml:space="preserve"> </w:t>
      </w:r>
    </w:p>
    <w:p w14:paraId="3C5FBCB2" w14:textId="77777777" w:rsidR="00D931EB" w:rsidRPr="00034E65" w:rsidRDefault="00A26718" w:rsidP="00A25AB7">
      <w:pPr>
        <w:spacing w:after="0" w:line="240" w:lineRule="auto"/>
        <w:jc w:val="both"/>
        <w:rPr>
          <w:rStyle w:val="rynqvb"/>
          <w:rFonts w:ascii="Sylfaen" w:hAnsi="Sylfaen"/>
          <w:b/>
          <w:lang w:val="ka-GE"/>
        </w:rPr>
      </w:pPr>
      <w:r w:rsidRPr="00034E65">
        <w:rPr>
          <w:rStyle w:val="rynqvb"/>
          <w:rFonts w:ascii="Sylfaen" w:hAnsi="Sylfaen"/>
          <w:b/>
          <w:lang w:val="ka-GE"/>
        </w:rPr>
        <w:t>6.1.</w:t>
      </w:r>
      <w:r w:rsidRPr="00034E65">
        <w:rPr>
          <w:rStyle w:val="hwtze"/>
          <w:rFonts w:ascii="Sylfaen" w:hAnsi="Sylfaen"/>
          <w:b/>
          <w:lang w:val="ka-GE"/>
        </w:rPr>
        <w:t xml:space="preserve"> </w:t>
      </w:r>
      <w:r w:rsidRPr="00034E65">
        <w:rPr>
          <w:rStyle w:val="rynqvb"/>
          <w:rFonts w:ascii="Sylfaen" w:hAnsi="Sylfaen"/>
          <w:b/>
          <w:lang w:val="ka-GE"/>
        </w:rPr>
        <w:t xml:space="preserve">დამხმარე ნივთიერებების სია </w:t>
      </w:r>
    </w:p>
    <w:p w14:paraId="102F4532" w14:textId="4B9FE509" w:rsidR="00373593" w:rsidRPr="00034E65" w:rsidRDefault="00A26718"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 xml:space="preserve">კაფსულის </w:t>
      </w:r>
      <w:r w:rsidR="007A143C" w:rsidRPr="00034E65">
        <w:rPr>
          <w:rStyle w:val="rynqvb"/>
          <w:rFonts w:ascii="Sylfaen" w:hAnsi="Sylfaen"/>
          <w:u w:val="single"/>
          <w:lang w:val="ka-GE"/>
        </w:rPr>
        <w:t>შიგთავსი:</w:t>
      </w:r>
      <w:r w:rsidRPr="00034E65">
        <w:rPr>
          <w:rStyle w:val="rynqvb"/>
          <w:rFonts w:ascii="Sylfaen" w:hAnsi="Sylfaen"/>
          <w:u w:val="single"/>
          <w:lang w:val="ka-GE"/>
        </w:rPr>
        <w:t xml:space="preserve"> </w:t>
      </w:r>
    </w:p>
    <w:p w14:paraId="404F4331" w14:textId="0310D656" w:rsidR="00D43EA7" w:rsidRPr="00034E65" w:rsidRDefault="00A26718" w:rsidP="00A25AB7">
      <w:pPr>
        <w:spacing w:after="0" w:line="240" w:lineRule="auto"/>
        <w:jc w:val="both"/>
        <w:rPr>
          <w:rStyle w:val="rynqvb"/>
          <w:rFonts w:ascii="Sylfaen" w:hAnsi="Sylfaen" w:cs="Sylfaen"/>
          <w:lang w:val="ka-GE"/>
        </w:rPr>
      </w:pPr>
      <w:r w:rsidRPr="00034E65">
        <w:rPr>
          <w:rStyle w:val="rynqvb"/>
          <w:rFonts w:ascii="Sylfaen" w:hAnsi="Sylfaen"/>
          <w:lang w:val="ka-GE"/>
        </w:rPr>
        <w:t>შაქრის მარცვლები, ჰიდროქსიპროპილ მეთილცელულოზა, მეთილენქლორიდი, ტალკი, იზოპროპილის სპირტი, სახამებელი, ტიტანის ოქსიდი, ტრიაცეტინი, PEG 400, ჰიპრომელოზის ფტალატ</w:t>
      </w:r>
      <w:r w:rsidRPr="00034E65">
        <w:rPr>
          <w:rStyle w:val="rynqvb"/>
          <w:rFonts w:ascii="Sylfaen" w:hAnsi="Sylfaen" w:cs="Sylfaen"/>
          <w:lang w:val="ka-GE"/>
        </w:rPr>
        <w:t>ი</w:t>
      </w:r>
    </w:p>
    <w:p w14:paraId="10B486B3" w14:textId="77777777" w:rsidR="005548A8" w:rsidRPr="00034E65" w:rsidRDefault="002D6766" w:rsidP="00A25AB7">
      <w:pPr>
        <w:spacing w:after="0" w:line="240" w:lineRule="auto"/>
        <w:jc w:val="both"/>
        <w:rPr>
          <w:rStyle w:val="rynqvb"/>
          <w:rFonts w:ascii="Sylfaen" w:hAnsi="Sylfaen"/>
          <w:u w:val="single"/>
          <w:lang w:val="ka-GE"/>
        </w:rPr>
      </w:pPr>
      <w:r w:rsidRPr="00034E65">
        <w:rPr>
          <w:rStyle w:val="rynqvb"/>
          <w:rFonts w:ascii="Sylfaen" w:hAnsi="Sylfaen"/>
          <w:u w:val="single"/>
          <w:lang w:val="ka-GE"/>
        </w:rPr>
        <w:t xml:space="preserve">კაფსულის გარსი: </w:t>
      </w:r>
    </w:p>
    <w:p w14:paraId="5FC051C2" w14:textId="7A8435DF" w:rsidR="007A143C" w:rsidRPr="00034E65" w:rsidRDefault="002D6766" w:rsidP="00A25AB7">
      <w:pPr>
        <w:spacing w:after="0" w:line="240" w:lineRule="auto"/>
        <w:jc w:val="both"/>
        <w:rPr>
          <w:rStyle w:val="rynqvb"/>
          <w:rFonts w:ascii="Sylfaen" w:hAnsi="Sylfaen"/>
          <w:lang w:val="ka-GE"/>
        </w:rPr>
      </w:pPr>
      <w:r w:rsidRPr="00034E65">
        <w:rPr>
          <w:rStyle w:val="rynqvb"/>
          <w:rFonts w:ascii="Sylfaen" w:hAnsi="Sylfaen"/>
          <w:lang w:val="ka-GE"/>
        </w:rPr>
        <w:t>შავი რკინის ოქსიდი, FD&amp;C წითელი 3, FD&amp;C ლურჯი 2, ტიტანის დიოქსიდი, ჟელატინი.</w:t>
      </w:r>
    </w:p>
    <w:p w14:paraId="3D13B116" w14:textId="377D633F" w:rsidR="005F1D19" w:rsidRPr="00034E65" w:rsidRDefault="005F1D19" w:rsidP="00A25AB7">
      <w:pPr>
        <w:spacing w:after="0" w:line="240" w:lineRule="auto"/>
        <w:jc w:val="both"/>
        <w:rPr>
          <w:rStyle w:val="rynqvb"/>
          <w:rFonts w:ascii="Sylfaen" w:hAnsi="Sylfaen"/>
          <w:lang w:val="ka-GE"/>
        </w:rPr>
      </w:pPr>
    </w:p>
    <w:p w14:paraId="35FDFBAA" w14:textId="77777777" w:rsidR="003A3070" w:rsidRPr="00034E65" w:rsidRDefault="004343EC" w:rsidP="00A25AB7">
      <w:pPr>
        <w:spacing w:after="0" w:line="240" w:lineRule="auto"/>
        <w:jc w:val="both"/>
        <w:rPr>
          <w:rStyle w:val="rynqvb"/>
          <w:rFonts w:ascii="Sylfaen" w:hAnsi="Sylfaen"/>
          <w:b/>
          <w:lang w:val="ka-GE"/>
        </w:rPr>
      </w:pPr>
      <w:r w:rsidRPr="00034E65">
        <w:rPr>
          <w:rStyle w:val="rynqvb"/>
          <w:rFonts w:ascii="Sylfaen" w:hAnsi="Sylfaen"/>
          <w:b/>
          <w:lang w:val="ka-GE"/>
        </w:rPr>
        <w:t>6.2.</w:t>
      </w:r>
      <w:r w:rsidRPr="00034E65">
        <w:rPr>
          <w:rStyle w:val="hwtze"/>
          <w:rFonts w:ascii="Sylfaen" w:hAnsi="Sylfaen"/>
          <w:b/>
          <w:lang w:val="ka-GE"/>
        </w:rPr>
        <w:t xml:space="preserve"> </w:t>
      </w:r>
      <w:r w:rsidRPr="00034E65">
        <w:rPr>
          <w:rStyle w:val="rynqvb"/>
          <w:rFonts w:ascii="Sylfaen" w:hAnsi="Sylfaen"/>
          <w:b/>
          <w:lang w:val="ka-GE"/>
        </w:rPr>
        <w:t xml:space="preserve">შეუთავსებლობა </w:t>
      </w:r>
    </w:p>
    <w:p w14:paraId="68F0E0CD" w14:textId="77777777" w:rsidR="003A3070" w:rsidRPr="00034E65" w:rsidRDefault="003A3070" w:rsidP="00A25AB7">
      <w:pPr>
        <w:spacing w:after="0" w:line="240" w:lineRule="auto"/>
        <w:jc w:val="both"/>
        <w:rPr>
          <w:rStyle w:val="rynqvb"/>
          <w:rFonts w:ascii="Sylfaen" w:hAnsi="Sylfaen"/>
          <w:lang w:val="ka-GE"/>
        </w:rPr>
      </w:pPr>
      <w:r w:rsidRPr="00034E65">
        <w:rPr>
          <w:rStyle w:val="rynqvb"/>
          <w:rFonts w:ascii="Sylfaen" w:hAnsi="Sylfaen"/>
          <w:lang w:val="ka-GE"/>
        </w:rPr>
        <w:t>არ აღინიშნება</w:t>
      </w:r>
    </w:p>
    <w:p w14:paraId="5011D5F5" w14:textId="77777777" w:rsidR="002F08A2" w:rsidRPr="00034E65" w:rsidRDefault="002F08A2" w:rsidP="00A25AB7">
      <w:pPr>
        <w:spacing w:after="0" w:line="240" w:lineRule="auto"/>
        <w:jc w:val="both"/>
        <w:rPr>
          <w:rStyle w:val="rynqvb"/>
          <w:rFonts w:ascii="Sylfaen" w:hAnsi="Sylfaen"/>
          <w:lang w:val="ka-GE"/>
        </w:rPr>
      </w:pPr>
    </w:p>
    <w:p w14:paraId="4D8D1D96" w14:textId="77777777" w:rsidR="002F08A2" w:rsidRPr="00034E65" w:rsidRDefault="004343EC" w:rsidP="00A25AB7">
      <w:pPr>
        <w:spacing w:after="0" w:line="240" w:lineRule="auto"/>
        <w:jc w:val="both"/>
        <w:rPr>
          <w:rStyle w:val="rynqvb"/>
          <w:rFonts w:ascii="Sylfaen" w:hAnsi="Sylfaen"/>
          <w:b/>
          <w:lang w:val="ka-GE"/>
        </w:rPr>
      </w:pPr>
      <w:r w:rsidRPr="00034E65">
        <w:rPr>
          <w:rStyle w:val="rynqvb"/>
          <w:rFonts w:ascii="Sylfaen" w:hAnsi="Sylfaen"/>
          <w:b/>
          <w:lang w:val="ka-GE"/>
        </w:rPr>
        <w:t>6.3.</w:t>
      </w:r>
      <w:r w:rsidRPr="00034E65">
        <w:rPr>
          <w:rStyle w:val="hwtze"/>
          <w:rFonts w:ascii="Sylfaen" w:hAnsi="Sylfaen"/>
          <w:b/>
          <w:lang w:val="ka-GE"/>
        </w:rPr>
        <w:t xml:space="preserve"> </w:t>
      </w:r>
      <w:r w:rsidRPr="00034E65">
        <w:rPr>
          <w:rStyle w:val="rynqvb"/>
          <w:rFonts w:ascii="Sylfaen" w:hAnsi="Sylfaen"/>
          <w:b/>
          <w:lang w:val="ka-GE"/>
        </w:rPr>
        <w:t>შენახვის ვადა</w:t>
      </w:r>
    </w:p>
    <w:p w14:paraId="605541F3" w14:textId="33F294F6" w:rsidR="005F1D19" w:rsidRPr="00034E65" w:rsidRDefault="00034E65" w:rsidP="00A25AB7">
      <w:pPr>
        <w:spacing w:after="0" w:line="240" w:lineRule="auto"/>
        <w:jc w:val="both"/>
        <w:rPr>
          <w:rStyle w:val="rynqvb"/>
          <w:rFonts w:ascii="Sylfaen" w:hAnsi="Sylfaen" w:cs="Sylfaen"/>
          <w:lang w:val="ka-GE"/>
        </w:rPr>
      </w:pPr>
      <w:r w:rsidRPr="00DC2693">
        <w:rPr>
          <w:rStyle w:val="rynqvb"/>
          <w:rFonts w:ascii="Sylfaen" w:hAnsi="Sylfaen"/>
          <w:lang w:val="ka-GE"/>
        </w:rPr>
        <w:t>48</w:t>
      </w:r>
      <w:r w:rsidR="004343EC" w:rsidRPr="00034E65">
        <w:rPr>
          <w:rStyle w:val="rynqvb"/>
          <w:rFonts w:ascii="Sylfaen" w:hAnsi="Sylfaen"/>
          <w:lang w:val="ka-GE"/>
        </w:rPr>
        <w:t xml:space="preserve"> თვ</w:t>
      </w:r>
      <w:r w:rsidR="00C13D8C" w:rsidRPr="00034E65">
        <w:rPr>
          <w:rStyle w:val="rynqvb"/>
          <w:rFonts w:ascii="Sylfaen" w:hAnsi="Sylfaen" w:cs="Sylfaen"/>
          <w:lang w:val="ka-GE"/>
        </w:rPr>
        <w:t>ე</w:t>
      </w:r>
    </w:p>
    <w:p w14:paraId="5562DD03" w14:textId="4CC59388" w:rsidR="00C13D8C" w:rsidRPr="00034E65" w:rsidRDefault="00C13D8C" w:rsidP="00A25AB7">
      <w:pPr>
        <w:spacing w:after="0" w:line="240" w:lineRule="auto"/>
        <w:jc w:val="both"/>
        <w:rPr>
          <w:rStyle w:val="rynqvb"/>
          <w:rFonts w:ascii="Sylfaen" w:hAnsi="Sylfaen" w:cs="Sylfaen"/>
          <w:lang w:val="ka-GE"/>
        </w:rPr>
      </w:pPr>
    </w:p>
    <w:p w14:paraId="00004098" w14:textId="77777777" w:rsidR="009F5A5E" w:rsidRPr="00034E65" w:rsidRDefault="009F5A5E" w:rsidP="00A25AB7">
      <w:pPr>
        <w:spacing w:after="0" w:line="240" w:lineRule="auto"/>
        <w:jc w:val="both"/>
        <w:rPr>
          <w:rStyle w:val="rynqvb"/>
          <w:rFonts w:ascii="Sylfaen" w:hAnsi="Sylfaen"/>
          <w:b/>
          <w:lang w:val="ka-GE"/>
        </w:rPr>
      </w:pPr>
      <w:r w:rsidRPr="00034E65">
        <w:rPr>
          <w:rStyle w:val="rynqvb"/>
          <w:rFonts w:ascii="Sylfaen" w:hAnsi="Sylfaen"/>
          <w:b/>
          <w:lang w:val="ka-GE"/>
        </w:rPr>
        <w:t>6.4.</w:t>
      </w:r>
      <w:r w:rsidRPr="00034E65">
        <w:rPr>
          <w:rStyle w:val="hwtze"/>
          <w:rFonts w:ascii="Sylfaen" w:hAnsi="Sylfaen"/>
          <w:b/>
          <w:lang w:val="ka-GE"/>
        </w:rPr>
        <w:t xml:space="preserve"> </w:t>
      </w:r>
      <w:r w:rsidRPr="00034E65">
        <w:rPr>
          <w:rStyle w:val="rynqvb"/>
          <w:rFonts w:ascii="Sylfaen" w:hAnsi="Sylfaen"/>
          <w:b/>
          <w:lang w:val="ka-GE"/>
        </w:rPr>
        <w:t xml:space="preserve">განსაკუთრებული სიფრთხილის ზომები შენახვისას </w:t>
      </w:r>
    </w:p>
    <w:p w14:paraId="2A45B417" w14:textId="6B230E71" w:rsidR="009F5A5E" w:rsidRPr="00034E65" w:rsidRDefault="009F5A5E" w:rsidP="00A25AB7">
      <w:pPr>
        <w:spacing w:after="0" w:line="240" w:lineRule="auto"/>
        <w:jc w:val="both"/>
        <w:rPr>
          <w:rStyle w:val="rynqvb"/>
          <w:rFonts w:ascii="Sylfaen" w:hAnsi="Sylfaen"/>
          <w:lang w:val="ka-GE"/>
        </w:rPr>
      </w:pPr>
      <w:r w:rsidRPr="00034E65">
        <w:rPr>
          <w:rStyle w:val="rynqvb"/>
          <w:rFonts w:ascii="Sylfaen" w:hAnsi="Sylfaen"/>
          <w:lang w:val="ka-GE"/>
        </w:rPr>
        <w:t xml:space="preserve">ინახება ოთახის ტემპერატურაზე </w:t>
      </w:r>
      <w:r w:rsidR="00A061C7" w:rsidRPr="00034E65">
        <w:rPr>
          <w:rStyle w:val="rynqvb"/>
          <w:rFonts w:ascii="Sylfaen" w:hAnsi="Sylfaen"/>
          <w:lang w:val="ka-GE"/>
        </w:rPr>
        <w:t xml:space="preserve">არაუმეტეს </w:t>
      </w:r>
      <w:r w:rsidRPr="00034E65">
        <w:rPr>
          <w:rStyle w:val="rynqvb"/>
          <w:rFonts w:ascii="Sylfaen" w:hAnsi="Sylfaen"/>
          <w:lang w:val="ka-GE"/>
        </w:rPr>
        <w:t>25°C</w:t>
      </w:r>
      <w:r w:rsidR="00A061C7" w:rsidRPr="00034E65">
        <w:rPr>
          <w:rStyle w:val="rynqvb"/>
          <w:rFonts w:ascii="Sylfaen" w:hAnsi="Sylfaen"/>
          <w:lang w:val="ka-GE"/>
        </w:rPr>
        <w:t xml:space="preserve"> </w:t>
      </w:r>
      <w:r w:rsidRPr="00034E65">
        <w:rPr>
          <w:rStyle w:val="rynqvb"/>
          <w:rFonts w:ascii="Sylfaen" w:hAnsi="Sylfaen"/>
          <w:lang w:val="ka-GE"/>
        </w:rPr>
        <w:t xml:space="preserve">ტემპერატურაზე. </w:t>
      </w:r>
    </w:p>
    <w:p w14:paraId="4ACFC366" w14:textId="77777777" w:rsidR="009F5A5E" w:rsidRPr="00034E65" w:rsidRDefault="009F5A5E" w:rsidP="00A25AB7">
      <w:pPr>
        <w:spacing w:after="0" w:line="240" w:lineRule="auto"/>
        <w:jc w:val="both"/>
        <w:rPr>
          <w:rStyle w:val="rynqvb"/>
          <w:rFonts w:ascii="Sylfaen" w:hAnsi="Sylfaen"/>
          <w:lang w:val="ka-GE"/>
        </w:rPr>
      </w:pPr>
    </w:p>
    <w:p w14:paraId="419594D1" w14:textId="12E5A0F3" w:rsidR="009F5A5E" w:rsidRPr="00034E65" w:rsidRDefault="009F5A5E" w:rsidP="00A25AB7">
      <w:pPr>
        <w:spacing w:after="0" w:line="240" w:lineRule="auto"/>
        <w:jc w:val="both"/>
        <w:rPr>
          <w:rStyle w:val="rynqvb"/>
          <w:rFonts w:ascii="Sylfaen" w:hAnsi="Sylfaen"/>
          <w:b/>
          <w:lang w:val="ka-GE"/>
        </w:rPr>
      </w:pPr>
      <w:r w:rsidRPr="00034E65">
        <w:rPr>
          <w:rStyle w:val="rynqvb"/>
          <w:rFonts w:ascii="Sylfaen" w:hAnsi="Sylfaen"/>
          <w:b/>
          <w:lang w:val="ka-GE"/>
        </w:rPr>
        <w:t>6.5.</w:t>
      </w:r>
      <w:r w:rsidRPr="00034E65">
        <w:rPr>
          <w:rStyle w:val="hwtze"/>
          <w:rFonts w:ascii="Sylfaen" w:hAnsi="Sylfaen"/>
          <w:b/>
          <w:lang w:val="ka-GE"/>
        </w:rPr>
        <w:t xml:space="preserve"> </w:t>
      </w:r>
      <w:r w:rsidR="003F0F55" w:rsidRPr="00034E65">
        <w:rPr>
          <w:rStyle w:val="rynqvb"/>
          <w:rFonts w:ascii="Sylfaen" w:hAnsi="Sylfaen"/>
          <w:b/>
          <w:lang w:val="ka-GE"/>
        </w:rPr>
        <w:t>შეფუთვის ფორმა და შემცველობა</w:t>
      </w:r>
      <w:r w:rsidRPr="00034E65">
        <w:rPr>
          <w:rStyle w:val="rynqvb"/>
          <w:rFonts w:ascii="Sylfaen" w:hAnsi="Sylfaen"/>
          <w:b/>
          <w:lang w:val="ka-GE"/>
        </w:rPr>
        <w:t xml:space="preserve"> </w:t>
      </w:r>
    </w:p>
    <w:p w14:paraId="6097EC05" w14:textId="77777777" w:rsidR="009F5A5E" w:rsidRPr="00034E65" w:rsidRDefault="009F5A5E" w:rsidP="00A25AB7">
      <w:pPr>
        <w:spacing w:after="0" w:line="240" w:lineRule="auto"/>
        <w:jc w:val="both"/>
        <w:rPr>
          <w:rStyle w:val="rynqvb"/>
          <w:rFonts w:ascii="Sylfaen" w:hAnsi="Sylfaen"/>
          <w:lang w:val="ka-GE"/>
        </w:rPr>
      </w:pPr>
      <w:r w:rsidRPr="00034E65">
        <w:rPr>
          <w:rStyle w:val="rynqvb"/>
          <w:rFonts w:ascii="Sylfaen" w:hAnsi="Sylfaen"/>
          <w:lang w:val="ka-GE"/>
        </w:rPr>
        <w:t xml:space="preserve">28 კაფსულა Al/Al ბლისტერულ შეფუთვაში. </w:t>
      </w:r>
    </w:p>
    <w:p w14:paraId="0CA94DA8" w14:textId="77777777" w:rsidR="009F5A5E" w:rsidRPr="00034E65" w:rsidRDefault="009F5A5E" w:rsidP="00A25AB7">
      <w:pPr>
        <w:spacing w:after="0" w:line="240" w:lineRule="auto"/>
        <w:jc w:val="both"/>
        <w:rPr>
          <w:rStyle w:val="rynqvb"/>
          <w:rFonts w:ascii="Sylfaen" w:hAnsi="Sylfaen"/>
          <w:lang w:val="ka-GE"/>
        </w:rPr>
      </w:pPr>
    </w:p>
    <w:p w14:paraId="7B4D6659" w14:textId="1D7543B0" w:rsidR="009F5A5E" w:rsidRPr="00034E65" w:rsidRDefault="009F5A5E" w:rsidP="00A25AB7">
      <w:pPr>
        <w:spacing w:after="0" w:line="240" w:lineRule="auto"/>
        <w:jc w:val="both"/>
        <w:rPr>
          <w:rStyle w:val="rynqvb"/>
          <w:rFonts w:ascii="Sylfaen" w:hAnsi="Sylfaen"/>
          <w:b/>
          <w:lang w:val="ka-GE"/>
        </w:rPr>
      </w:pPr>
      <w:r w:rsidRPr="00034E65">
        <w:rPr>
          <w:rStyle w:val="rynqvb"/>
          <w:rFonts w:ascii="Sylfaen" w:hAnsi="Sylfaen"/>
          <w:b/>
          <w:lang w:val="ka-GE"/>
        </w:rPr>
        <w:t>6.6.</w:t>
      </w:r>
      <w:r w:rsidRPr="00034E65">
        <w:rPr>
          <w:rStyle w:val="hwtze"/>
          <w:rFonts w:ascii="Sylfaen" w:hAnsi="Sylfaen"/>
          <w:b/>
          <w:lang w:val="ka-GE"/>
        </w:rPr>
        <w:t xml:space="preserve"> </w:t>
      </w:r>
      <w:r w:rsidRPr="00034E65">
        <w:rPr>
          <w:rStyle w:val="rynqvb"/>
          <w:rFonts w:ascii="Sylfaen" w:hAnsi="Sylfaen"/>
          <w:b/>
          <w:lang w:val="ka-GE"/>
        </w:rPr>
        <w:t xml:space="preserve">განსაკუთრებული სიფრთხილის ზომები </w:t>
      </w:r>
      <w:r w:rsidR="00150148" w:rsidRPr="00034E65">
        <w:rPr>
          <w:rStyle w:val="rynqvb"/>
          <w:rFonts w:ascii="Sylfaen" w:hAnsi="Sylfaen"/>
          <w:b/>
          <w:lang w:val="ka-GE"/>
        </w:rPr>
        <w:t>უტილიზაციის</w:t>
      </w:r>
      <w:r w:rsidR="002E3746" w:rsidRPr="00034E65">
        <w:rPr>
          <w:rStyle w:val="rynqvb"/>
          <w:rFonts w:ascii="Sylfaen" w:hAnsi="Sylfaen"/>
          <w:b/>
          <w:lang w:val="ka-GE"/>
        </w:rPr>
        <w:t xml:space="preserve"> შესახებ</w:t>
      </w:r>
      <w:r w:rsidRPr="00034E65">
        <w:rPr>
          <w:rStyle w:val="rynqvb"/>
          <w:rFonts w:ascii="Sylfaen" w:hAnsi="Sylfaen"/>
          <w:b/>
          <w:lang w:val="ka-GE"/>
        </w:rPr>
        <w:t xml:space="preserve"> </w:t>
      </w:r>
    </w:p>
    <w:p w14:paraId="52B9A145" w14:textId="53CE17D4" w:rsidR="00C13D8C" w:rsidRPr="00034E65" w:rsidRDefault="009F5A5E" w:rsidP="00A25AB7">
      <w:pPr>
        <w:spacing w:after="0" w:line="240" w:lineRule="auto"/>
        <w:jc w:val="both"/>
        <w:rPr>
          <w:rStyle w:val="rynqvb"/>
          <w:rFonts w:ascii="Sylfaen" w:hAnsi="Sylfaen"/>
          <w:lang w:val="ka-GE"/>
        </w:rPr>
      </w:pPr>
      <w:r w:rsidRPr="00034E65">
        <w:rPr>
          <w:rStyle w:val="rynqvb"/>
          <w:rFonts w:ascii="Sylfaen" w:hAnsi="Sylfaen"/>
          <w:lang w:val="ka-GE"/>
        </w:rPr>
        <w:t>გამოუყენებელი სამკურნალო საშუალებები უნდა განადგურდეს ადგილობრივი წესების შესაბამისად.</w:t>
      </w:r>
    </w:p>
    <w:p w14:paraId="247505D8" w14:textId="386E038A" w:rsidR="005118E2" w:rsidRPr="00034E65" w:rsidRDefault="005118E2" w:rsidP="00A25AB7">
      <w:pPr>
        <w:spacing w:after="0" w:line="240" w:lineRule="auto"/>
        <w:jc w:val="both"/>
        <w:rPr>
          <w:rStyle w:val="rynqvb"/>
          <w:rFonts w:ascii="Sylfaen" w:hAnsi="Sylfaen" w:cs="Sylfaen"/>
          <w:lang w:val="ka-GE"/>
        </w:rPr>
      </w:pPr>
    </w:p>
    <w:p w14:paraId="35A2206A" w14:textId="58931E0F" w:rsidR="00D24A63" w:rsidRPr="00034E65" w:rsidRDefault="00D24A63" w:rsidP="00A25AB7">
      <w:pPr>
        <w:tabs>
          <w:tab w:val="left" w:pos="7225"/>
        </w:tabs>
        <w:spacing w:after="0" w:line="240" w:lineRule="auto"/>
        <w:jc w:val="both"/>
        <w:rPr>
          <w:rStyle w:val="rynqvb"/>
          <w:rFonts w:ascii="Sylfaen" w:hAnsi="Sylfaen"/>
          <w:b/>
          <w:lang w:val="ka-GE"/>
        </w:rPr>
      </w:pPr>
      <w:r w:rsidRPr="00034E65">
        <w:rPr>
          <w:rStyle w:val="rynqvb"/>
          <w:rFonts w:ascii="Sylfaen" w:hAnsi="Sylfaen"/>
          <w:b/>
          <w:lang w:val="ka-GE"/>
        </w:rPr>
        <w:t xml:space="preserve">7. </w:t>
      </w:r>
      <w:r w:rsidR="00D34D11" w:rsidRPr="00034E65">
        <w:rPr>
          <w:rStyle w:val="rynqvb"/>
          <w:rFonts w:ascii="Sylfaen" w:hAnsi="Sylfaen"/>
          <w:b/>
          <w:lang w:val="ka-GE"/>
        </w:rPr>
        <w:t>სავაჭრო ნებართვის</w:t>
      </w:r>
      <w:r w:rsidRPr="00034E65">
        <w:rPr>
          <w:rStyle w:val="rynqvb"/>
          <w:rFonts w:ascii="Sylfaen" w:hAnsi="Sylfaen"/>
          <w:b/>
          <w:lang w:val="ka-GE"/>
        </w:rPr>
        <w:t xml:space="preserve"> მფლობელი</w:t>
      </w:r>
    </w:p>
    <w:p w14:paraId="6C994DC8" w14:textId="7A893A1E" w:rsidR="00DC2693" w:rsidRPr="00DC2693" w:rsidRDefault="00DC2693" w:rsidP="00DC2693">
      <w:pPr>
        <w:tabs>
          <w:tab w:val="left" w:pos="7225"/>
        </w:tabs>
        <w:spacing w:after="0" w:line="240" w:lineRule="auto"/>
        <w:jc w:val="both"/>
        <w:rPr>
          <w:rStyle w:val="rynqvb"/>
          <w:rFonts w:ascii="Sylfaen" w:hAnsi="Sylfaen"/>
          <w:lang w:val="ka-GE"/>
        </w:rPr>
      </w:pPr>
      <w:r w:rsidRPr="00DC2693">
        <w:rPr>
          <w:rStyle w:val="rynqvb"/>
          <w:rFonts w:ascii="Sylfaen" w:hAnsi="Sylfaen"/>
          <w:lang w:val="ka-GE"/>
        </w:rPr>
        <w:t xml:space="preserve">Ilko Ilac San. </w:t>
      </w:r>
      <w:r>
        <w:rPr>
          <w:rStyle w:val="rynqvb"/>
          <w:rFonts w:ascii="Sylfaen" w:hAnsi="Sylfaen"/>
          <w:lang w:val="ka-GE"/>
        </w:rPr>
        <w:t>v</w:t>
      </w:r>
      <w:r w:rsidRPr="00DC2693">
        <w:rPr>
          <w:rStyle w:val="rynqvb"/>
          <w:rFonts w:ascii="Sylfaen" w:hAnsi="Sylfaen"/>
          <w:lang w:val="ka-GE"/>
        </w:rPr>
        <w:t>e Tic. A. S.</w:t>
      </w:r>
    </w:p>
    <w:p w14:paraId="5049DDC7" w14:textId="77777777" w:rsidR="00DC2693" w:rsidRPr="00DC2693" w:rsidRDefault="00DC2693" w:rsidP="00DC2693">
      <w:pPr>
        <w:tabs>
          <w:tab w:val="left" w:pos="7225"/>
        </w:tabs>
        <w:spacing w:after="0" w:line="240" w:lineRule="auto"/>
        <w:jc w:val="both"/>
        <w:rPr>
          <w:rStyle w:val="rynqvb"/>
          <w:rFonts w:ascii="Sylfaen" w:hAnsi="Sylfaen"/>
          <w:lang w:val="ka-GE"/>
        </w:rPr>
      </w:pPr>
      <w:r w:rsidRPr="00DC2693">
        <w:rPr>
          <w:rStyle w:val="rynqvb"/>
          <w:rFonts w:ascii="Sylfaen" w:hAnsi="Sylfaen"/>
          <w:lang w:val="ka-GE"/>
        </w:rPr>
        <w:t>Veysel Karani Mah. Colakoglu Sok.</w:t>
      </w:r>
    </w:p>
    <w:p w14:paraId="4F494872" w14:textId="77777777" w:rsidR="00DC2693" w:rsidRDefault="00DC2693" w:rsidP="00DC2693">
      <w:pPr>
        <w:tabs>
          <w:tab w:val="left" w:pos="7225"/>
        </w:tabs>
        <w:spacing w:after="0" w:line="240" w:lineRule="auto"/>
        <w:jc w:val="both"/>
        <w:rPr>
          <w:rStyle w:val="rynqvb"/>
          <w:rFonts w:ascii="Sylfaen" w:hAnsi="Sylfaen"/>
          <w:lang w:val="ka-GE"/>
        </w:rPr>
      </w:pPr>
      <w:r w:rsidRPr="00DC2693">
        <w:rPr>
          <w:rStyle w:val="rynqvb"/>
          <w:rFonts w:ascii="Sylfaen" w:hAnsi="Sylfaen"/>
          <w:lang w:val="ka-GE"/>
        </w:rPr>
        <w:t>No: 10, 34885, Sancaktepe/Istanbul-Turkey</w:t>
      </w:r>
    </w:p>
    <w:p w14:paraId="0DA11635" w14:textId="53AE34DF" w:rsidR="00D24A63" w:rsidRPr="00034E65" w:rsidRDefault="00D24A63" w:rsidP="00DC2693">
      <w:pPr>
        <w:tabs>
          <w:tab w:val="left" w:pos="7225"/>
        </w:tabs>
        <w:spacing w:after="0" w:line="240" w:lineRule="auto"/>
        <w:jc w:val="both"/>
        <w:rPr>
          <w:rStyle w:val="rynqvb"/>
          <w:rFonts w:ascii="Sylfaen" w:hAnsi="Sylfaen"/>
          <w:lang w:val="ka-GE"/>
        </w:rPr>
      </w:pPr>
      <w:r w:rsidRPr="00034E65">
        <w:rPr>
          <w:rStyle w:val="rynqvb"/>
          <w:rFonts w:ascii="Sylfaen" w:hAnsi="Sylfaen"/>
          <w:lang w:val="ka-GE"/>
        </w:rPr>
        <w:t xml:space="preserve">ტელეფონის ნომერი: </w:t>
      </w:r>
      <w:r w:rsidR="00434E65" w:rsidRPr="00034E65">
        <w:rPr>
          <w:rFonts w:ascii="Sylfaen" w:hAnsi="Sylfaen"/>
        </w:rPr>
        <w:t xml:space="preserve">+90 (216) </w:t>
      </w:r>
      <w:r w:rsidRPr="00034E65">
        <w:rPr>
          <w:rStyle w:val="rynqvb"/>
          <w:rFonts w:ascii="Sylfaen" w:hAnsi="Sylfaen"/>
          <w:lang w:val="ka-GE"/>
        </w:rPr>
        <w:t>564 80 00</w:t>
      </w:r>
    </w:p>
    <w:p w14:paraId="045DBF2E" w14:textId="7B5A3366" w:rsidR="00D54B47" w:rsidRPr="00034E65" w:rsidRDefault="00D54B47" w:rsidP="00A25AB7">
      <w:pPr>
        <w:tabs>
          <w:tab w:val="left" w:pos="7225"/>
        </w:tabs>
        <w:spacing w:after="0" w:line="240" w:lineRule="auto"/>
        <w:jc w:val="both"/>
        <w:rPr>
          <w:rStyle w:val="rynqvb"/>
          <w:rFonts w:ascii="Sylfaen" w:hAnsi="Sylfaen"/>
          <w:lang w:val="ka-GE"/>
        </w:rPr>
      </w:pPr>
      <w:r w:rsidRPr="00034E65">
        <w:rPr>
          <w:rStyle w:val="rynqvb"/>
          <w:rFonts w:ascii="Sylfaen" w:hAnsi="Sylfaen"/>
          <w:lang w:val="ka-GE"/>
        </w:rPr>
        <w:t xml:space="preserve">ფაქსი: </w:t>
      </w:r>
      <w:r w:rsidRPr="00034E65">
        <w:rPr>
          <w:rFonts w:ascii="Sylfaen" w:hAnsi="Sylfaen"/>
        </w:rPr>
        <w:t>+90 (216) 564 80 99</w:t>
      </w:r>
    </w:p>
    <w:p w14:paraId="77DDB336" w14:textId="77777777" w:rsidR="00D24A63" w:rsidRPr="00034E65" w:rsidRDefault="00D24A63" w:rsidP="00A25AB7">
      <w:pPr>
        <w:tabs>
          <w:tab w:val="left" w:pos="7225"/>
        </w:tabs>
        <w:spacing w:after="0" w:line="240" w:lineRule="auto"/>
        <w:jc w:val="both"/>
        <w:rPr>
          <w:rStyle w:val="rynqvb"/>
          <w:rFonts w:ascii="Sylfaen" w:hAnsi="Sylfaen"/>
          <w:lang w:val="ka-GE"/>
        </w:rPr>
      </w:pPr>
    </w:p>
    <w:p w14:paraId="74654F53" w14:textId="3B616FDA" w:rsidR="00D24A63" w:rsidRPr="00034E65" w:rsidRDefault="00FB0302" w:rsidP="00A25AB7">
      <w:pPr>
        <w:tabs>
          <w:tab w:val="left" w:pos="7225"/>
        </w:tabs>
        <w:spacing w:after="0" w:line="240" w:lineRule="auto"/>
        <w:jc w:val="both"/>
        <w:rPr>
          <w:rStyle w:val="rynqvb"/>
          <w:rFonts w:ascii="Sylfaen" w:hAnsi="Sylfaen"/>
          <w:b/>
          <w:lang w:val="ka-GE"/>
        </w:rPr>
      </w:pPr>
      <w:r w:rsidRPr="00034E65">
        <w:rPr>
          <w:rStyle w:val="rynqvb"/>
          <w:rFonts w:ascii="Sylfaen" w:hAnsi="Sylfaen"/>
          <w:b/>
          <w:lang w:val="ka-GE"/>
        </w:rPr>
        <w:t>8. სავაჭრო ნებართვის ნომერი</w:t>
      </w:r>
    </w:p>
    <w:p w14:paraId="240CE4C6" w14:textId="0F219EAE" w:rsidR="00FB0302" w:rsidRPr="00034E65" w:rsidRDefault="00FB0302" w:rsidP="00A25AB7">
      <w:pPr>
        <w:tabs>
          <w:tab w:val="left" w:pos="7225"/>
        </w:tabs>
        <w:spacing w:after="0" w:line="240" w:lineRule="auto"/>
        <w:jc w:val="both"/>
        <w:rPr>
          <w:rStyle w:val="rynqvb"/>
          <w:rFonts w:ascii="Sylfaen" w:hAnsi="Sylfaen"/>
          <w:lang w:val="ka-GE"/>
        </w:rPr>
      </w:pPr>
      <w:r w:rsidRPr="00034E65">
        <w:rPr>
          <w:rStyle w:val="rynqvb"/>
          <w:rFonts w:ascii="Sylfaen" w:hAnsi="Sylfaen"/>
          <w:lang w:val="ka-GE"/>
        </w:rPr>
        <w:t>2014/148</w:t>
      </w:r>
    </w:p>
    <w:p w14:paraId="171D9EB8" w14:textId="0A9D69A1" w:rsidR="00FB0302" w:rsidRPr="00034E65" w:rsidRDefault="00A37C32" w:rsidP="00A25AB7">
      <w:pPr>
        <w:tabs>
          <w:tab w:val="left" w:pos="7225"/>
        </w:tabs>
        <w:spacing w:after="0" w:line="240" w:lineRule="auto"/>
        <w:jc w:val="both"/>
        <w:rPr>
          <w:rStyle w:val="rynqvb"/>
          <w:rFonts w:ascii="Sylfaen" w:hAnsi="Sylfaen"/>
          <w:b/>
          <w:lang w:val="ka-GE"/>
        </w:rPr>
      </w:pPr>
      <w:r w:rsidRPr="00034E65">
        <w:rPr>
          <w:rStyle w:val="rynqvb"/>
          <w:rFonts w:ascii="Sylfaen" w:hAnsi="Sylfaen"/>
          <w:b/>
          <w:lang w:val="ka-GE"/>
        </w:rPr>
        <w:t xml:space="preserve">9. </w:t>
      </w:r>
      <w:r w:rsidR="000C0D18" w:rsidRPr="00034E65">
        <w:rPr>
          <w:rStyle w:val="rynqvb"/>
          <w:rFonts w:ascii="Sylfaen" w:hAnsi="Sylfaen"/>
          <w:b/>
          <w:lang w:val="ka-GE"/>
        </w:rPr>
        <w:t>პირველადი ნებართვის გაცემის თარიღი/ხელახალი ნებართვის გაცემის თარიღი</w:t>
      </w:r>
    </w:p>
    <w:p w14:paraId="53EA0E9E" w14:textId="3264907A" w:rsidR="009A4757" w:rsidRPr="00034E65" w:rsidRDefault="009A4757" w:rsidP="00A25AB7">
      <w:pPr>
        <w:tabs>
          <w:tab w:val="left" w:pos="7225"/>
        </w:tabs>
        <w:spacing w:after="0" w:line="240" w:lineRule="auto"/>
        <w:jc w:val="both"/>
        <w:rPr>
          <w:rStyle w:val="rynqvb"/>
          <w:rFonts w:ascii="Sylfaen" w:hAnsi="Sylfaen"/>
          <w:lang w:val="ka-GE"/>
        </w:rPr>
      </w:pPr>
      <w:r w:rsidRPr="00034E65">
        <w:rPr>
          <w:rStyle w:val="rynqvb"/>
          <w:rFonts w:ascii="Sylfaen" w:hAnsi="Sylfaen"/>
          <w:lang w:val="ka-GE"/>
        </w:rPr>
        <w:t>პირველადი ნებართვის გაცემის თარიღი: 19.02.2014</w:t>
      </w:r>
    </w:p>
    <w:p w14:paraId="57076A11" w14:textId="30A3DF8F" w:rsidR="009A4757" w:rsidRPr="00034E65" w:rsidRDefault="009B350E" w:rsidP="00A25AB7">
      <w:pPr>
        <w:tabs>
          <w:tab w:val="left" w:pos="7225"/>
        </w:tabs>
        <w:spacing w:after="0" w:line="240" w:lineRule="auto"/>
        <w:jc w:val="both"/>
        <w:rPr>
          <w:rStyle w:val="rynqvb"/>
          <w:rFonts w:ascii="Sylfaen" w:hAnsi="Sylfaen"/>
          <w:lang w:val="ka-GE"/>
        </w:rPr>
      </w:pPr>
      <w:r w:rsidRPr="00034E65">
        <w:rPr>
          <w:rStyle w:val="rynqvb"/>
          <w:rFonts w:ascii="Sylfaen" w:hAnsi="Sylfaen"/>
          <w:lang w:val="ka-GE"/>
        </w:rPr>
        <w:t>ხელახალი ნებართვის გაცემის თარიღი:</w:t>
      </w:r>
    </w:p>
    <w:p w14:paraId="6FC0BFBB" w14:textId="2CE5360D" w:rsidR="00D24A63" w:rsidRDefault="00434D3F" w:rsidP="00A25AB7">
      <w:pPr>
        <w:tabs>
          <w:tab w:val="left" w:pos="7225"/>
        </w:tabs>
        <w:spacing w:after="0" w:line="240" w:lineRule="auto"/>
        <w:jc w:val="both"/>
        <w:rPr>
          <w:rStyle w:val="rynqvb"/>
          <w:rFonts w:ascii="Sylfaen" w:hAnsi="Sylfaen"/>
          <w:b/>
          <w:sz w:val="24"/>
          <w:szCs w:val="24"/>
          <w:lang w:val="ka-GE"/>
        </w:rPr>
      </w:pPr>
      <w:r w:rsidRPr="003109C1">
        <w:rPr>
          <w:rStyle w:val="rynqvb"/>
          <w:rFonts w:ascii="Sylfaen" w:hAnsi="Sylfaen"/>
          <w:b/>
          <w:sz w:val="24"/>
          <w:szCs w:val="24"/>
          <w:lang w:val="ka-GE"/>
        </w:rPr>
        <w:t xml:space="preserve">10. გამოყენების ინსტრუქციის ტექსტის </w:t>
      </w:r>
      <w:r w:rsidR="001B4523">
        <w:rPr>
          <w:rStyle w:val="rynqvb"/>
          <w:rFonts w:ascii="Sylfaen" w:hAnsi="Sylfaen"/>
          <w:b/>
          <w:sz w:val="24"/>
          <w:szCs w:val="24"/>
          <w:lang w:val="ka-GE"/>
        </w:rPr>
        <w:t xml:space="preserve">ბოლო </w:t>
      </w:r>
      <w:r w:rsidRPr="003109C1">
        <w:rPr>
          <w:rStyle w:val="rynqvb"/>
          <w:rFonts w:ascii="Sylfaen" w:hAnsi="Sylfaen"/>
          <w:b/>
          <w:sz w:val="24"/>
          <w:szCs w:val="24"/>
          <w:lang w:val="ka-GE"/>
        </w:rPr>
        <w:t>გადახედვის თარიღი</w:t>
      </w:r>
    </w:p>
    <w:p w14:paraId="34278D86" w14:textId="77777777" w:rsidR="00F370E1" w:rsidRPr="00F370E1" w:rsidRDefault="00F370E1" w:rsidP="00F370E1">
      <w:pPr>
        <w:spacing w:before="120" w:after="120" w:line="240" w:lineRule="auto"/>
        <w:jc w:val="both"/>
        <w:rPr>
          <w:rFonts w:ascii="Sylfaen" w:eastAsia="SimSun" w:hAnsi="Sylfaen"/>
          <w:b/>
          <w:lang w:val="ka-GE"/>
        </w:rPr>
      </w:pPr>
      <w:r w:rsidRPr="00F370E1">
        <w:rPr>
          <w:rFonts w:ascii="Sylfaen" w:eastAsia="SimSun" w:hAnsi="Sylfaen"/>
          <w:b/>
          <w:lang w:val="ka-GE"/>
        </w:rPr>
        <w:t>გაცემის წესი:</w:t>
      </w:r>
    </w:p>
    <w:p w14:paraId="6C6D0F9D" w14:textId="77777777" w:rsidR="00F370E1" w:rsidRPr="00F370E1" w:rsidRDefault="00F370E1" w:rsidP="00F370E1">
      <w:pPr>
        <w:spacing w:before="120" w:after="120" w:line="240" w:lineRule="auto"/>
        <w:jc w:val="both"/>
        <w:rPr>
          <w:rFonts w:ascii="Sylfaen" w:eastAsia="SimSun" w:hAnsi="Sylfaen"/>
          <w:b/>
          <w:lang w:val="ka-GE"/>
        </w:rPr>
      </w:pPr>
      <w:r w:rsidRPr="00F370E1">
        <w:rPr>
          <w:rFonts w:ascii="Sylfaen" w:eastAsia="SimSun" w:hAnsi="Sylfaen"/>
          <w:b/>
          <w:lang w:val="ka-GE"/>
        </w:rPr>
        <w:t xml:space="preserve">ფარმაცევტული პროდუქტის ჯგუფი </w:t>
      </w:r>
      <w:r w:rsidRPr="00F370E1">
        <w:rPr>
          <w:rFonts w:ascii="Sylfaen" w:hAnsi="Sylfaen"/>
          <w:b/>
          <w:lang w:val="ka-GE"/>
        </w:rPr>
        <w:t xml:space="preserve">II, </w:t>
      </w:r>
      <w:r w:rsidRPr="00F370E1">
        <w:rPr>
          <w:rFonts w:ascii="Sylfaen" w:hAnsi="Sylfaen" w:cs="Sylfaen"/>
          <w:b/>
          <w:lang w:val="ka-GE"/>
        </w:rPr>
        <w:t>გაიცემა</w:t>
      </w:r>
      <w:r w:rsidRPr="00F370E1">
        <w:rPr>
          <w:rFonts w:ascii="Sylfaen" w:hAnsi="Sylfaen"/>
          <w:b/>
          <w:lang w:val="ka-GE"/>
        </w:rPr>
        <w:t xml:space="preserve"> </w:t>
      </w:r>
      <w:r w:rsidRPr="00F370E1">
        <w:rPr>
          <w:rFonts w:ascii="Sylfaen" w:hAnsi="Sylfaen" w:cs="Sylfaen"/>
          <w:b/>
          <w:lang w:val="ka-GE"/>
        </w:rPr>
        <w:t>ფორმა</w:t>
      </w:r>
      <w:r w:rsidRPr="00F370E1">
        <w:rPr>
          <w:rFonts w:ascii="Sylfaen" w:hAnsi="Sylfaen"/>
          <w:b/>
          <w:lang w:val="ka-GE"/>
        </w:rPr>
        <w:t xml:space="preserve"> №3</w:t>
      </w:r>
      <w:r w:rsidRPr="00F370E1">
        <w:rPr>
          <w:rFonts w:ascii="Sylfaen" w:hAnsi="Sylfaen"/>
          <w:b/>
          <w:lang w:val="en-US"/>
        </w:rPr>
        <w:t xml:space="preserve"> </w:t>
      </w:r>
      <w:r w:rsidRPr="00F370E1">
        <w:rPr>
          <w:rFonts w:ascii="Sylfaen" w:eastAsia="SimSun" w:hAnsi="Sylfaen"/>
          <w:b/>
          <w:lang w:val="ka-GE"/>
        </w:rPr>
        <w:t>რეცეპტით</w:t>
      </w:r>
    </w:p>
    <w:p w14:paraId="65136571" w14:textId="77777777" w:rsidR="00F370E1" w:rsidRPr="00DC2693" w:rsidRDefault="00F370E1" w:rsidP="00A25AB7">
      <w:pPr>
        <w:tabs>
          <w:tab w:val="left" w:pos="7225"/>
        </w:tabs>
        <w:spacing w:after="0" w:line="240" w:lineRule="auto"/>
        <w:jc w:val="both"/>
        <w:rPr>
          <w:rFonts w:ascii="Sylfaen" w:hAnsi="Sylfaen"/>
          <w:sz w:val="24"/>
          <w:szCs w:val="24"/>
          <w:lang w:val="ka-GE"/>
        </w:rPr>
      </w:pPr>
    </w:p>
    <w:sectPr w:rsidR="00F370E1" w:rsidRPr="00DC2693" w:rsidSect="00034E65">
      <w:footerReference w:type="default" r:id="rId6"/>
      <w:pgSz w:w="11906" w:h="16838"/>
      <w:pgMar w:top="426" w:right="566" w:bottom="851" w:left="851" w:header="708"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0B378" w14:textId="77777777" w:rsidR="00BA32E4" w:rsidRDefault="00BA32E4" w:rsidP="005F2245">
      <w:pPr>
        <w:spacing w:after="0" w:line="240" w:lineRule="auto"/>
      </w:pPr>
      <w:r>
        <w:separator/>
      </w:r>
    </w:p>
  </w:endnote>
  <w:endnote w:type="continuationSeparator" w:id="0">
    <w:p w14:paraId="407295E9" w14:textId="77777777" w:rsidR="00BA32E4" w:rsidRDefault="00BA32E4" w:rsidP="005F2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Sylfaen" w:hAnsi="Sylfaen"/>
        <w:b/>
        <w:sz w:val="20"/>
        <w:szCs w:val="20"/>
      </w:rPr>
      <w:id w:val="1920755183"/>
      <w:docPartObj>
        <w:docPartGallery w:val="Page Numbers (Bottom of Page)"/>
        <w:docPartUnique/>
      </w:docPartObj>
    </w:sdtPr>
    <w:sdtContent>
      <w:sdt>
        <w:sdtPr>
          <w:rPr>
            <w:rFonts w:ascii="Sylfaen" w:hAnsi="Sylfaen"/>
            <w:b/>
            <w:sz w:val="20"/>
            <w:szCs w:val="20"/>
          </w:rPr>
          <w:id w:val="1728636285"/>
          <w:docPartObj>
            <w:docPartGallery w:val="Page Numbers (Top of Page)"/>
            <w:docPartUnique/>
          </w:docPartObj>
        </w:sdtPr>
        <w:sdtContent>
          <w:p w14:paraId="04C97C71" w14:textId="72F268EF" w:rsidR="007B5FD4" w:rsidRPr="005F2245" w:rsidRDefault="007B5FD4">
            <w:pPr>
              <w:pStyle w:val="Footer"/>
              <w:jc w:val="center"/>
              <w:rPr>
                <w:rFonts w:ascii="Sylfaen" w:hAnsi="Sylfaen"/>
                <w:b/>
                <w:sz w:val="20"/>
                <w:szCs w:val="20"/>
              </w:rPr>
            </w:pPr>
            <w:r w:rsidRPr="009850AD">
              <w:rPr>
                <w:rFonts w:ascii="Sylfaen" w:hAnsi="Sylfaen"/>
                <w:b/>
                <w:sz w:val="18"/>
                <w:szCs w:val="20"/>
                <w:lang w:val="ka-GE"/>
              </w:rPr>
              <w:t xml:space="preserve">                                                                      </w:t>
            </w:r>
            <w:r w:rsidRPr="009850AD">
              <w:rPr>
                <w:rFonts w:ascii="Sylfaen" w:hAnsi="Sylfaen"/>
                <w:bCs/>
                <w:sz w:val="18"/>
                <w:szCs w:val="20"/>
              </w:rPr>
              <w:fldChar w:fldCharType="begin"/>
            </w:r>
            <w:r w:rsidRPr="009850AD">
              <w:rPr>
                <w:rFonts w:ascii="Sylfaen" w:hAnsi="Sylfaen"/>
                <w:bCs/>
                <w:sz w:val="18"/>
                <w:szCs w:val="20"/>
              </w:rPr>
              <w:instrText>PAGE</w:instrText>
            </w:r>
            <w:r w:rsidRPr="009850AD">
              <w:rPr>
                <w:rFonts w:ascii="Sylfaen" w:hAnsi="Sylfaen"/>
                <w:bCs/>
                <w:sz w:val="18"/>
                <w:szCs w:val="20"/>
              </w:rPr>
              <w:fldChar w:fldCharType="separate"/>
            </w:r>
            <w:r w:rsidR="00AB4B1F">
              <w:rPr>
                <w:rFonts w:ascii="Sylfaen" w:hAnsi="Sylfaen"/>
                <w:bCs/>
                <w:noProof/>
                <w:sz w:val="18"/>
                <w:szCs w:val="20"/>
              </w:rPr>
              <w:t>21</w:t>
            </w:r>
            <w:r w:rsidRPr="009850AD">
              <w:rPr>
                <w:rFonts w:ascii="Sylfaen" w:hAnsi="Sylfaen"/>
                <w:bCs/>
                <w:sz w:val="18"/>
                <w:szCs w:val="20"/>
              </w:rPr>
              <w:fldChar w:fldCharType="end"/>
            </w:r>
            <w:r w:rsidRPr="009850AD">
              <w:rPr>
                <w:rFonts w:ascii="Sylfaen" w:hAnsi="Sylfaen"/>
                <w:sz w:val="18"/>
                <w:szCs w:val="20"/>
              </w:rPr>
              <w:t xml:space="preserve"> </w:t>
            </w:r>
            <w:r w:rsidRPr="009850AD">
              <w:rPr>
                <w:rFonts w:ascii="Sylfaen" w:hAnsi="Sylfaen"/>
                <w:sz w:val="18"/>
                <w:szCs w:val="20"/>
                <w:lang w:val="ka-GE"/>
              </w:rPr>
              <w:t>/</w:t>
            </w:r>
            <w:r w:rsidRPr="009850AD">
              <w:rPr>
                <w:rFonts w:ascii="Sylfaen" w:hAnsi="Sylfaen"/>
                <w:sz w:val="18"/>
                <w:szCs w:val="20"/>
              </w:rPr>
              <w:t xml:space="preserve"> </w:t>
            </w:r>
            <w:r w:rsidRPr="009850AD">
              <w:rPr>
                <w:rFonts w:ascii="Sylfaen" w:hAnsi="Sylfaen"/>
                <w:bCs/>
                <w:sz w:val="18"/>
                <w:szCs w:val="20"/>
              </w:rPr>
              <w:fldChar w:fldCharType="begin"/>
            </w:r>
            <w:r w:rsidRPr="009850AD">
              <w:rPr>
                <w:rFonts w:ascii="Sylfaen" w:hAnsi="Sylfaen"/>
                <w:bCs/>
                <w:sz w:val="18"/>
                <w:szCs w:val="20"/>
              </w:rPr>
              <w:instrText>NUMPAGES</w:instrText>
            </w:r>
            <w:r w:rsidRPr="009850AD">
              <w:rPr>
                <w:rFonts w:ascii="Sylfaen" w:hAnsi="Sylfaen"/>
                <w:bCs/>
                <w:sz w:val="18"/>
                <w:szCs w:val="20"/>
              </w:rPr>
              <w:fldChar w:fldCharType="separate"/>
            </w:r>
            <w:r w:rsidR="00AB4B1F">
              <w:rPr>
                <w:rFonts w:ascii="Sylfaen" w:hAnsi="Sylfaen"/>
                <w:bCs/>
                <w:noProof/>
                <w:sz w:val="18"/>
                <w:szCs w:val="20"/>
              </w:rPr>
              <w:t>21</w:t>
            </w:r>
            <w:r w:rsidRPr="009850AD">
              <w:rPr>
                <w:rFonts w:ascii="Sylfaen" w:hAnsi="Sylfaen"/>
                <w:bCs/>
                <w:sz w:val="18"/>
                <w:szCs w:val="20"/>
              </w:rPr>
              <w:fldChar w:fldCharType="end"/>
            </w:r>
            <w:r w:rsidRPr="009850AD">
              <w:rPr>
                <w:rFonts w:ascii="Sylfaen" w:hAnsi="Sylfaen"/>
                <w:b/>
                <w:bCs/>
                <w:sz w:val="18"/>
                <w:szCs w:val="20"/>
                <w:lang w:val="ka-GE"/>
              </w:rPr>
              <w:t xml:space="preserve">                                              </w:t>
            </w:r>
            <w:r w:rsidRPr="009850AD">
              <w:rPr>
                <w:rFonts w:ascii="Sylfaen" w:hAnsi="Sylfaen"/>
                <w:bCs/>
                <w:sz w:val="18"/>
                <w:szCs w:val="20"/>
                <w:lang w:val="ka-GE"/>
              </w:rPr>
              <w:t>ხელმოწერა/ბეჭედი</w:t>
            </w:r>
          </w:p>
        </w:sdtContent>
      </w:sdt>
    </w:sdtContent>
  </w:sdt>
  <w:p w14:paraId="7167825C" w14:textId="77777777" w:rsidR="007B5FD4" w:rsidRPr="005F2245" w:rsidRDefault="007B5FD4">
    <w:pPr>
      <w:pStyle w:val="Footer"/>
      <w:rPr>
        <w:rFonts w:ascii="Sylfaen" w:hAnsi="Sylfae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55142" w14:textId="77777777" w:rsidR="00BA32E4" w:rsidRDefault="00BA32E4" w:rsidP="005F2245">
      <w:pPr>
        <w:spacing w:after="0" w:line="240" w:lineRule="auto"/>
      </w:pPr>
      <w:r>
        <w:separator/>
      </w:r>
    </w:p>
  </w:footnote>
  <w:footnote w:type="continuationSeparator" w:id="0">
    <w:p w14:paraId="520A90FE" w14:textId="77777777" w:rsidR="00BA32E4" w:rsidRDefault="00BA32E4" w:rsidP="005F22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1683"/>
    <w:rsid w:val="00002872"/>
    <w:rsid w:val="00003052"/>
    <w:rsid w:val="00006512"/>
    <w:rsid w:val="0000669E"/>
    <w:rsid w:val="00010175"/>
    <w:rsid w:val="00014FDC"/>
    <w:rsid w:val="0001595F"/>
    <w:rsid w:val="0001627F"/>
    <w:rsid w:val="00021125"/>
    <w:rsid w:val="000251FF"/>
    <w:rsid w:val="00025665"/>
    <w:rsid w:val="00032751"/>
    <w:rsid w:val="00034E65"/>
    <w:rsid w:val="0003679A"/>
    <w:rsid w:val="00046EAD"/>
    <w:rsid w:val="00047919"/>
    <w:rsid w:val="00050D40"/>
    <w:rsid w:val="00051081"/>
    <w:rsid w:val="00054996"/>
    <w:rsid w:val="000635A2"/>
    <w:rsid w:val="000654EC"/>
    <w:rsid w:val="00070F02"/>
    <w:rsid w:val="00075D2C"/>
    <w:rsid w:val="00077A51"/>
    <w:rsid w:val="0008626B"/>
    <w:rsid w:val="00086EA3"/>
    <w:rsid w:val="0008730E"/>
    <w:rsid w:val="00093BB0"/>
    <w:rsid w:val="0009612D"/>
    <w:rsid w:val="000A0C3F"/>
    <w:rsid w:val="000A6DE9"/>
    <w:rsid w:val="000A7951"/>
    <w:rsid w:val="000B068B"/>
    <w:rsid w:val="000B3D52"/>
    <w:rsid w:val="000C0D18"/>
    <w:rsid w:val="000C148B"/>
    <w:rsid w:val="000C1BB0"/>
    <w:rsid w:val="000C1CFA"/>
    <w:rsid w:val="000C71DB"/>
    <w:rsid w:val="000C7C80"/>
    <w:rsid w:val="000C7E24"/>
    <w:rsid w:val="000D3324"/>
    <w:rsid w:val="000D43D0"/>
    <w:rsid w:val="000D6667"/>
    <w:rsid w:val="000E1FCB"/>
    <w:rsid w:val="000F397D"/>
    <w:rsid w:val="0010471C"/>
    <w:rsid w:val="00107E9D"/>
    <w:rsid w:val="00110595"/>
    <w:rsid w:val="001113A3"/>
    <w:rsid w:val="00111683"/>
    <w:rsid w:val="00111955"/>
    <w:rsid w:val="0011534E"/>
    <w:rsid w:val="00120D03"/>
    <w:rsid w:val="00122C96"/>
    <w:rsid w:val="00124332"/>
    <w:rsid w:val="0012574C"/>
    <w:rsid w:val="00125CEA"/>
    <w:rsid w:val="00127474"/>
    <w:rsid w:val="0013138B"/>
    <w:rsid w:val="00131762"/>
    <w:rsid w:val="001334EC"/>
    <w:rsid w:val="00133D55"/>
    <w:rsid w:val="00137629"/>
    <w:rsid w:val="00142DB6"/>
    <w:rsid w:val="00143BB1"/>
    <w:rsid w:val="00145DCA"/>
    <w:rsid w:val="00147D8E"/>
    <w:rsid w:val="00150148"/>
    <w:rsid w:val="001506DD"/>
    <w:rsid w:val="00150B64"/>
    <w:rsid w:val="0016213F"/>
    <w:rsid w:val="0016285A"/>
    <w:rsid w:val="00164289"/>
    <w:rsid w:val="0016667C"/>
    <w:rsid w:val="00173641"/>
    <w:rsid w:val="0017509C"/>
    <w:rsid w:val="00180BF9"/>
    <w:rsid w:val="00182382"/>
    <w:rsid w:val="00192418"/>
    <w:rsid w:val="001A1FD1"/>
    <w:rsid w:val="001A3144"/>
    <w:rsid w:val="001A53F1"/>
    <w:rsid w:val="001B4523"/>
    <w:rsid w:val="001B6058"/>
    <w:rsid w:val="001B69FF"/>
    <w:rsid w:val="001B6F7C"/>
    <w:rsid w:val="001C0C16"/>
    <w:rsid w:val="001C11CA"/>
    <w:rsid w:val="001C1C5B"/>
    <w:rsid w:val="001C3845"/>
    <w:rsid w:val="001C4689"/>
    <w:rsid w:val="001C47A8"/>
    <w:rsid w:val="001C48F1"/>
    <w:rsid w:val="001C4F76"/>
    <w:rsid w:val="001D3002"/>
    <w:rsid w:val="001D325C"/>
    <w:rsid w:val="001D6820"/>
    <w:rsid w:val="001E0070"/>
    <w:rsid w:val="001E1880"/>
    <w:rsid w:val="001E5501"/>
    <w:rsid w:val="001E7422"/>
    <w:rsid w:val="001F040A"/>
    <w:rsid w:val="001F1E3D"/>
    <w:rsid w:val="001F375C"/>
    <w:rsid w:val="001F415A"/>
    <w:rsid w:val="0021323F"/>
    <w:rsid w:val="002144A1"/>
    <w:rsid w:val="00215CE8"/>
    <w:rsid w:val="00216F8C"/>
    <w:rsid w:val="002257FF"/>
    <w:rsid w:val="002266EA"/>
    <w:rsid w:val="0022696D"/>
    <w:rsid w:val="002345BD"/>
    <w:rsid w:val="0023481B"/>
    <w:rsid w:val="0024070E"/>
    <w:rsid w:val="00240AB0"/>
    <w:rsid w:val="00253005"/>
    <w:rsid w:val="002550ED"/>
    <w:rsid w:val="002606BD"/>
    <w:rsid w:val="002611CC"/>
    <w:rsid w:val="0026217E"/>
    <w:rsid w:val="00262B1C"/>
    <w:rsid w:val="00262B96"/>
    <w:rsid w:val="00262BA0"/>
    <w:rsid w:val="00264942"/>
    <w:rsid w:val="002712A4"/>
    <w:rsid w:val="00273928"/>
    <w:rsid w:val="00274B3F"/>
    <w:rsid w:val="00274FD8"/>
    <w:rsid w:val="00276F8B"/>
    <w:rsid w:val="00281DB5"/>
    <w:rsid w:val="00283DD1"/>
    <w:rsid w:val="00284AC8"/>
    <w:rsid w:val="002863EB"/>
    <w:rsid w:val="002873F8"/>
    <w:rsid w:val="00287CA5"/>
    <w:rsid w:val="002917AF"/>
    <w:rsid w:val="00292AC1"/>
    <w:rsid w:val="0029385D"/>
    <w:rsid w:val="0029405A"/>
    <w:rsid w:val="00296F63"/>
    <w:rsid w:val="00297EC2"/>
    <w:rsid w:val="002A0AE9"/>
    <w:rsid w:val="002A742B"/>
    <w:rsid w:val="002A7C05"/>
    <w:rsid w:val="002B0FCD"/>
    <w:rsid w:val="002B7483"/>
    <w:rsid w:val="002C0728"/>
    <w:rsid w:val="002C0C47"/>
    <w:rsid w:val="002C6CC5"/>
    <w:rsid w:val="002D2070"/>
    <w:rsid w:val="002D20D0"/>
    <w:rsid w:val="002D27E9"/>
    <w:rsid w:val="002D2938"/>
    <w:rsid w:val="002D4BFE"/>
    <w:rsid w:val="002D4EA5"/>
    <w:rsid w:val="002D6766"/>
    <w:rsid w:val="002E105A"/>
    <w:rsid w:val="002E342A"/>
    <w:rsid w:val="002E3746"/>
    <w:rsid w:val="002F0579"/>
    <w:rsid w:val="002F08A2"/>
    <w:rsid w:val="002F2FFF"/>
    <w:rsid w:val="002F308A"/>
    <w:rsid w:val="002F403B"/>
    <w:rsid w:val="002F4534"/>
    <w:rsid w:val="002F68FE"/>
    <w:rsid w:val="002F7293"/>
    <w:rsid w:val="00303CC2"/>
    <w:rsid w:val="00307691"/>
    <w:rsid w:val="003109C1"/>
    <w:rsid w:val="00313F97"/>
    <w:rsid w:val="00314026"/>
    <w:rsid w:val="00316D53"/>
    <w:rsid w:val="00317D47"/>
    <w:rsid w:val="00325705"/>
    <w:rsid w:val="00326FFA"/>
    <w:rsid w:val="0033157F"/>
    <w:rsid w:val="00335969"/>
    <w:rsid w:val="00335F2B"/>
    <w:rsid w:val="00336793"/>
    <w:rsid w:val="00336828"/>
    <w:rsid w:val="00336BB0"/>
    <w:rsid w:val="00341B40"/>
    <w:rsid w:val="0034382D"/>
    <w:rsid w:val="0034513B"/>
    <w:rsid w:val="0034543D"/>
    <w:rsid w:val="003463E9"/>
    <w:rsid w:val="003466DD"/>
    <w:rsid w:val="00347BC9"/>
    <w:rsid w:val="00351194"/>
    <w:rsid w:val="003519A8"/>
    <w:rsid w:val="00351F54"/>
    <w:rsid w:val="00355038"/>
    <w:rsid w:val="00363312"/>
    <w:rsid w:val="003636C1"/>
    <w:rsid w:val="00365CD9"/>
    <w:rsid w:val="003719DA"/>
    <w:rsid w:val="003728E6"/>
    <w:rsid w:val="00373593"/>
    <w:rsid w:val="0037364E"/>
    <w:rsid w:val="003859C2"/>
    <w:rsid w:val="003A3070"/>
    <w:rsid w:val="003A3B3D"/>
    <w:rsid w:val="003A3BA0"/>
    <w:rsid w:val="003A4773"/>
    <w:rsid w:val="003A6350"/>
    <w:rsid w:val="003B24C4"/>
    <w:rsid w:val="003B2DA2"/>
    <w:rsid w:val="003B61AC"/>
    <w:rsid w:val="003B6558"/>
    <w:rsid w:val="003B7BF0"/>
    <w:rsid w:val="003C139F"/>
    <w:rsid w:val="003C1877"/>
    <w:rsid w:val="003C1BF7"/>
    <w:rsid w:val="003C2EB1"/>
    <w:rsid w:val="003C5433"/>
    <w:rsid w:val="003C56E3"/>
    <w:rsid w:val="003C621E"/>
    <w:rsid w:val="003D1030"/>
    <w:rsid w:val="003D17F6"/>
    <w:rsid w:val="003D3FC2"/>
    <w:rsid w:val="003E095A"/>
    <w:rsid w:val="003E4B7C"/>
    <w:rsid w:val="003E7C3D"/>
    <w:rsid w:val="003F004B"/>
    <w:rsid w:val="003F0F55"/>
    <w:rsid w:val="0040156B"/>
    <w:rsid w:val="00401760"/>
    <w:rsid w:val="00401A4C"/>
    <w:rsid w:val="00403044"/>
    <w:rsid w:val="00412B59"/>
    <w:rsid w:val="00412B77"/>
    <w:rsid w:val="004153F9"/>
    <w:rsid w:val="00415E33"/>
    <w:rsid w:val="00420DC9"/>
    <w:rsid w:val="00423C78"/>
    <w:rsid w:val="00424500"/>
    <w:rsid w:val="0042744F"/>
    <w:rsid w:val="004306DE"/>
    <w:rsid w:val="00433C1A"/>
    <w:rsid w:val="004343EC"/>
    <w:rsid w:val="00434D3F"/>
    <w:rsid w:val="00434E65"/>
    <w:rsid w:val="00434ED5"/>
    <w:rsid w:val="004372EA"/>
    <w:rsid w:val="004421C0"/>
    <w:rsid w:val="004467C4"/>
    <w:rsid w:val="0045000F"/>
    <w:rsid w:val="00452090"/>
    <w:rsid w:val="00452682"/>
    <w:rsid w:val="00452757"/>
    <w:rsid w:val="0045309E"/>
    <w:rsid w:val="0045347C"/>
    <w:rsid w:val="00454985"/>
    <w:rsid w:val="00454EAB"/>
    <w:rsid w:val="0046676D"/>
    <w:rsid w:val="00467254"/>
    <w:rsid w:val="00470966"/>
    <w:rsid w:val="00473B38"/>
    <w:rsid w:val="00477FE0"/>
    <w:rsid w:val="00481D50"/>
    <w:rsid w:val="00484AD7"/>
    <w:rsid w:val="00486738"/>
    <w:rsid w:val="00486E4C"/>
    <w:rsid w:val="00487C7C"/>
    <w:rsid w:val="0049379E"/>
    <w:rsid w:val="004978CE"/>
    <w:rsid w:val="004A0603"/>
    <w:rsid w:val="004A31D6"/>
    <w:rsid w:val="004A608B"/>
    <w:rsid w:val="004A797C"/>
    <w:rsid w:val="004B432A"/>
    <w:rsid w:val="004B753E"/>
    <w:rsid w:val="004C0D31"/>
    <w:rsid w:val="004C0DEB"/>
    <w:rsid w:val="004C51F8"/>
    <w:rsid w:val="004D04C3"/>
    <w:rsid w:val="004D59CB"/>
    <w:rsid w:val="004E2FFE"/>
    <w:rsid w:val="004E60F8"/>
    <w:rsid w:val="004F0F3B"/>
    <w:rsid w:val="004F5D58"/>
    <w:rsid w:val="004F75DF"/>
    <w:rsid w:val="00500CC4"/>
    <w:rsid w:val="00505419"/>
    <w:rsid w:val="00505E3C"/>
    <w:rsid w:val="0050684F"/>
    <w:rsid w:val="005118E2"/>
    <w:rsid w:val="00516221"/>
    <w:rsid w:val="00516DB7"/>
    <w:rsid w:val="00517C9F"/>
    <w:rsid w:val="005209F7"/>
    <w:rsid w:val="00524702"/>
    <w:rsid w:val="005303F6"/>
    <w:rsid w:val="005321CA"/>
    <w:rsid w:val="005379B2"/>
    <w:rsid w:val="005404A2"/>
    <w:rsid w:val="005419C7"/>
    <w:rsid w:val="00542544"/>
    <w:rsid w:val="005432C3"/>
    <w:rsid w:val="00543F6F"/>
    <w:rsid w:val="00543FB9"/>
    <w:rsid w:val="00545A67"/>
    <w:rsid w:val="00546CE4"/>
    <w:rsid w:val="005521DC"/>
    <w:rsid w:val="005548A8"/>
    <w:rsid w:val="00554954"/>
    <w:rsid w:val="00557FDA"/>
    <w:rsid w:val="00560899"/>
    <w:rsid w:val="00561A4C"/>
    <w:rsid w:val="00562193"/>
    <w:rsid w:val="00562FFF"/>
    <w:rsid w:val="00566643"/>
    <w:rsid w:val="005674FF"/>
    <w:rsid w:val="00570DEF"/>
    <w:rsid w:val="00573D6C"/>
    <w:rsid w:val="005768E5"/>
    <w:rsid w:val="00586F26"/>
    <w:rsid w:val="00587527"/>
    <w:rsid w:val="00593983"/>
    <w:rsid w:val="00596846"/>
    <w:rsid w:val="00596A64"/>
    <w:rsid w:val="00596D95"/>
    <w:rsid w:val="005A5C05"/>
    <w:rsid w:val="005A67BA"/>
    <w:rsid w:val="005B1395"/>
    <w:rsid w:val="005B3234"/>
    <w:rsid w:val="005B60D2"/>
    <w:rsid w:val="005C56C2"/>
    <w:rsid w:val="005C7222"/>
    <w:rsid w:val="005D5DF7"/>
    <w:rsid w:val="005F030C"/>
    <w:rsid w:val="005F19BD"/>
    <w:rsid w:val="005F1D19"/>
    <w:rsid w:val="005F213F"/>
    <w:rsid w:val="005F2245"/>
    <w:rsid w:val="005F42BC"/>
    <w:rsid w:val="005F62F7"/>
    <w:rsid w:val="005F72F1"/>
    <w:rsid w:val="0060173C"/>
    <w:rsid w:val="0060604D"/>
    <w:rsid w:val="00606643"/>
    <w:rsid w:val="0061157C"/>
    <w:rsid w:val="00611B98"/>
    <w:rsid w:val="00622F57"/>
    <w:rsid w:val="006416DD"/>
    <w:rsid w:val="00644275"/>
    <w:rsid w:val="006453CB"/>
    <w:rsid w:val="00645AE9"/>
    <w:rsid w:val="0065228D"/>
    <w:rsid w:val="00655E95"/>
    <w:rsid w:val="00657298"/>
    <w:rsid w:val="00661DE4"/>
    <w:rsid w:val="00661EB1"/>
    <w:rsid w:val="006620B3"/>
    <w:rsid w:val="0066763A"/>
    <w:rsid w:val="00687886"/>
    <w:rsid w:val="0068788A"/>
    <w:rsid w:val="00691076"/>
    <w:rsid w:val="00692EF5"/>
    <w:rsid w:val="00693B0E"/>
    <w:rsid w:val="006A1C6A"/>
    <w:rsid w:val="006B2F10"/>
    <w:rsid w:val="006B3C8B"/>
    <w:rsid w:val="006B6053"/>
    <w:rsid w:val="006B695A"/>
    <w:rsid w:val="006B7042"/>
    <w:rsid w:val="006C0AB6"/>
    <w:rsid w:val="006C4884"/>
    <w:rsid w:val="006C4FD4"/>
    <w:rsid w:val="006D0C61"/>
    <w:rsid w:val="006D0E24"/>
    <w:rsid w:val="006D3A09"/>
    <w:rsid w:val="006D4473"/>
    <w:rsid w:val="006D4C9D"/>
    <w:rsid w:val="006E1D26"/>
    <w:rsid w:val="006E3B4C"/>
    <w:rsid w:val="006F2765"/>
    <w:rsid w:val="006F362E"/>
    <w:rsid w:val="006F3F12"/>
    <w:rsid w:val="006F45E2"/>
    <w:rsid w:val="006F4D0B"/>
    <w:rsid w:val="006F7630"/>
    <w:rsid w:val="00702D92"/>
    <w:rsid w:val="00705070"/>
    <w:rsid w:val="0070688A"/>
    <w:rsid w:val="0070717E"/>
    <w:rsid w:val="00711BDD"/>
    <w:rsid w:val="0071439B"/>
    <w:rsid w:val="00720C8C"/>
    <w:rsid w:val="00720CB4"/>
    <w:rsid w:val="0072625A"/>
    <w:rsid w:val="007267FF"/>
    <w:rsid w:val="007272D8"/>
    <w:rsid w:val="00727981"/>
    <w:rsid w:val="0073195F"/>
    <w:rsid w:val="0073375F"/>
    <w:rsid w:val="0073424D"/>
    <w:rsid w:val="00734777"/>
    <w:rsid w:val="007348D5"/>
    <w:rsid w:val="00735529"/>
    <w:rsid w:val="00735E44"/>
    <w:rsid w:val="00741452"/>
    <w:rsid w:val="007456EA"/>
    <w:rsid w:val="00753C91"/>
    <w:rsid w:val="00763C0E"/>
    <w:rsid w:val="00764E1E"/>
    <w:rsid w:val="00767EA9"/>
    <w:rsid w:val="007706AC"/>
    <w:rsid w:val="00772841"/>
    <w:rsid w:val="00777404"/>
    <w:rsid w:val="007855A7"/>
    <w:rsid w:val="00787FE3"/>
    <w:rsid w:val="007904A3"/>
    <w:rsid w:val="007908D0"/>
    <w:rsid w:val="00792C1A"/>
    <w:rsid w:val="0079712E"/>
    <w:rsid w:val="007979B2"/>
    <w:rsid w:val="007A143C"/>
    <w:rsid w:val="007A56C2"/>
    <w:rsid w:val="007A5CB7"/>
    <w:rsid w:val="007A7C86"/>
    <w:rsid w:val="007B2230"/>
    <w:rsid w:val="007B31EC"/>
    <w:rsid w:val="007B338B"/>
    <w:rsid w:val="007B38FA"/>
    <w:rsid w:val="007B4674"/>
    <w:rsid w:val="007B5FD4"/>
    <w:rsid w:val="007C1408"/>
    <w:rsid w:val="007C2BC0"/>
    <w:rsid w:val="007D36D9"/>
    <w:rsid w:val="007D759E"/>
    <w:rsid w:val="007D79E9"/>
    <w:rsid w:val="007E0B7F"/>
    <w:rsid w:val="007E6089"/>
    <w:rsid w:val="007E7E2A"/>
    <w:rsid w:val="007F2052"/>
    <w:rsid w:val="007F467A"/>
    <w:rsid w:val="007F7DCD"/>
    <w:rsid w:val="00806A31"/>
    <w:rsid w:val="00811B0A"/>
    <w:rsid w:val="00811F9F"/>
    <w:rsid w:val="00813893"/>
    <w:rsid w:val="00815D2A"/>
    <w:rsid w:val="00816C2B"/>
    <w:rsid w:val="00821AE7"/>
    <w:rsid w:val="008258DC"/>
    <w:rsid w:val="008267B2"/>
    <w:rsid w:val="00835A2B"/>
    <w:rsid w:val="00836FDB"/>
    <w:rsid w:val="0084348B"/>
    <w:rsid w:val="00843CCB"/>
    <w:rsid w:val="00844779"/>
    <w:rsid w:val="00844F8D"/>
    <w:rsid w:val="008515D2"/>
    <w:rsid w:val="00856F82"/>
    <w:rsid w:val="00865A4E"/>
    <w:rsid w:val="0087267A"/>
    <w:rsid w:val="00874EFE"/>
    <w:rsid w:val="00875374"/>
    <w:rsid w:val="008759E5"/>
    <w:rsid w:val="00875FA7"/>
    <w:rsid w:val="00876CA4"/>
    <w:rsid w:val="008804A7"/>
    <w:rsid w:val="0088052C"/>
    <w:rsid w:val="00883C59"/>
    <w:rsid w:val="008864D2"/>
    <w:rsid w:val="008865FD"/>
    <w:rsid w:val="00892607"/>
    <w:rsid w:val="008949F2"/>
    <w:rsid w:val="00894F8F"/>
    <w:rsid w:val="00895B5F"/>
    <w:rsid w:val="00897D2F"/>
    <w:rsid w:val="00897FF5"/>
    <w:rsid w:val="008A1F8B"/>
    <w:rsid w:val="008A4577"/>
    <w:rsid w:val="008A7F96"/>
    <w:rsid w:val="008B1994"/>
    <w:rsid w:val="008B233F"/>
    <w:rsid w:val="008B385B"/>
    <w:rsid w:val="008B3B20"/>
    <w:rsid w:val="008B5AF8"/>
    <w:rsid w:val="008B7B37"/>
    <w:rsid w:val="008C63C5"/>
    <w:rsid w:val="008C6D30"/>
    <w:rsid w:val="008C77C2"/>
    <w:rsid w:val="008D4B91"/>
    <w:rsid w:val="008D563C"/>
    <w:rsid w:val="008D7A08"/>
    <w:rsid w:val="008E2929"/>
    <w:rsid w:val="008E3E9F"/>
    <w:rsid w:val="008E4502"/>
    <w:rsid w:val="008E471C"/>
    <w:rsid w:val="008E76C5"/>
    <w:rsid w:val="008F5D24"/>
    <w:rsid w:val="00902699"/>
    <w:rsid w:val="00902C1A"/>
    <w:rsid w:val="00905026"/>
    <w:rsid w:val="00906984"/>
    <w:rsid w:val="009207D8"/>
    <w:rsid w:val="00920CDD"/>
    <w:rsid w:val="009253C7"/>
    <w:rsid w:val="00925835"/>
    <w:rsid w:val="009327FA"/>
    <w:rsid w:val="00933EE0"/>
    <w:rsid w:val="00936B1B"/>
    <w:rsid w:val="009422D9"/>
    <w:rsid w:val="00944313"/>
    <w:rsid w:val="00947333"/>
    <w:rsid w:val="0095385C"/>
    <w:rsid w:val="0095466F"/>
    <w:rsid w:val="00955E03"/>
    <w:rsid w:val="00960596"/>
    <w:rsid w:val="00960CA7"/>
    <w:rsid w:val="00970C86"/>
    <w:rsid w:val="00973415"/>
    <w:rsid w:val="009843B2"/>
    <w:rsid w:val="009850AD"/>
    <w:rsid w:val="009946B6"/>
    <w:rsid w:val="009955A0"/>
    <w:rsid w:val="009A1759"/>
    <w:rsid w:val="009A4757"/>
    <w:rsid w:val="009B1E63"/>
    <w:rsid w:val="009B350E"/>
    <w:rsid w:val="009B3B23"/>
    <w:rsid w:val="009B67E2"/>
    <w:rsid w:val="009B69A3"/>
    <w:rsid w:val="009C1474"/>
    <w:rsid w:val="009C158D"/>
    <w:rsid w:val="009D2259"/>
    <w:rsid w:val="009E4BB6"/>
    <w:rsid w:val="009E715D"/>
    <w:rsid w:val="009F29F9"/>
    <w:rsid w:val="009F2A4A"/>
    <w:rsid w:val="009F2E87"/>
    <w:rsid w:val="009F346C"/>
    <w:rsid w:val="009F4068"/>
    <w:rsid w:val="009F5A5E"/>
    <w:rsid w:val="009F5D1F"/>
    <w:rsid w:val="009F7DD8"/>
    <w:rsid w:val="00A061C7"/>
    <w:rsid w:val="00A11C9F"/>
    <w:rsid w:val="00A127A4"/>
    <w:rsid w:val="00A16118"/>
    <w:rsid w:val="00A161F8"/>
    <w:rsid w:val="00A16AD4"/>
    <w:rsid w:val="00A20139"/>
    <w:rsid w:val="00A24360"/>
    <w:rsid w:val="00A251ED"/>
    <w:rsid w:val="00A25AB7"/>
    <w:rsid w:val="00A25DD7"/>
    <w:rsid w:val="00A26718"/>
    <w:rsid w:val="00A275F0"/>
    <w:rsid w:val="00A277E2"/>
    <w:rsid w:val="00A3032A"/>
    <w:rsid w:val="00A32D7B"/>
    <w:rsid w:val="00A37362"/>
    <w:rsid w:val="00A37C32"/>
    <w:rsid w:val="00A40AC0"/>
    <w:rsid w:val="00A4290B"/>
    <w:rsid w:val="00A45119"/>
    <w:rsid w:val="00A502D5"/>
    <w:rsid w:val="00A530C1"/>
    <w:rsid w:val="00A54523"/>
    <w:rsid w:val="00A55988"/>
    <w:rsid w:val="00A608C0"/>
    <w:rsid w:val="00A618C9"/>
    <w:rsid w:val="00A65462"/>
    <w:rsid w:val="00A65731"/>
    <w:rsid w:val="00A65B06"/>
    <w:rsid w:val="00A67AA1"/>
    <w:rsid w:val="00A7586C"/>
    <w:rsid w:val="00A84629"/>
    <w:rsid w:val="00A84F0F"/>
    <w:rsid w:val="00A85063"/>
    <w:rsid w:val="00A9005F"/>
    <w:rsid w:val="00A9059F"/>
    <w:rsid w:val="00A90BC9"/>
    <w:rsid w:val="00A92BB7"/>
    <w:rsid w:val="00A92C9A"/>
    <w:rsid w:val="00A93190"/>
    <w:rsid w:val="00A933A8"/>
    <w:rsid w:val="00A95CE9"/>
    <w:rsid w:val="00AA1CA7"/>
    <w:rsid w:val="00AA325F"/>
    <w:rsid w:val="00AA3D94"/>
    <w:rsid w:val="00AA486F"/>
    <w:rsid w:val="00AA62E5"/>
    <w:rsid w:val="00AA6E50"/>
    <w:rsid w:val="00AA7C4E"/>
    <w:rsid w:val="00AB20FA"/>
    <w:rsid w:val="00AB4B1F"/>
    <w:rsid w:val="00AB5854"/>
    <w:rsid w:val="00AB6E2D"/>
    <w:rsid w:val="00AC1027"/>
    <w:rsid w:val="00AC13A6"/>
    <w:rsid w:val="00AC2053"/>
    <w:rsid w:val="00AC21B0"/>
    <w:rsid w:val="00AC2EC2"/>
    <w:rsid w:val="00AC56BA"/>
    <w:rsid w:val="00AC601D"/>
    <w:rsid w:val="00AD03E7"/>
    <w:rsid w:val="00AD31CB"/>
    <w:rsid w:val="00AD6220"/>
    <w:rsid w:val="00AE030E"/>
    <w:rsid w:val="00AE2447"/>
    <w:rsid w:val="00AE6912"/>
    <w:rsid w:val="00AE7149"/>
    <w:rsid w:val="00AF370C"/>
    <w:rsid w:val="00AF37F2"/>
    <w:rsid w:val="00B050BB"/>
    <w:rsid w:val="00B05D0B"/>
    <w:rsid w:val="00B0668E"/>
    <w:rsid w:val="00B1203D"/>
    <w:rsid w:val="00B13040"/>
    <w:rsid w:val="00B134BF"/>
    <w:rsid w:val="00B139FE"/>
    <w:rsid w:val="00B24099"/>
    <w:rsid w:val="00B26077"/>
    <w:rsid w:val="00B32226"/>
    <w:rsid w:val="00B33C37"/>
    <w:rsid w:val="00B341D9"/>
    <w:rsid w:val="00B43BA9"/>
    <w:rsid w:val="00B44EEC"/>
    <w:rsid w:val="00B459CB"/>
    <w:rsid w:val="00B515F7"/>
    <w:rsid w:val="00B51FA0"/>
    <w:rsid w:val="00B52D6E"/>
    <w:rsid w:val="00B52E3D"/>
    <w:rsid w:val="00B55BED"/>
    <w:rsid w:val="00B57996"/>
    <w:rsid w:val="00B60ECB"/>
    <w:rsid w:val="00B75873"/>
    <w:rsid w:val="00B76DA2"/>
    <w:rsid w:val="00B814FF"/>
    <w:rsid w:val="00B82444"/>
    <w:rsid w:val="00B82495"/>
    <w:rsid w:val="00B85445"/>
    <w:rsid w:val="00B9155C"/>
    <w:rsid w:val="00B919B4"/>
    <w:rsid w:val="00B91F65"/>
    <w:rsid w:val="00B95AA4"/>
    <w:rsid w:val="00BA32E4"/>
    <w:rsid w:val="00BA4FAF"/>
    <w:rsid w:val="00BB04C7"/>
    <w:rsid w:val="00BB0E9D"/>
    <w:rsid w:val="00BC537C"/>
    <w:rsid w:val="00BC74EA"/>
    <w:rsid w:val="00BD6370"/>
    <w:rsid w:val="00BE2F47"/>
    <w:rsid w:val="00BF5998"/>
    <w:rsid w:val="00C06E53"/>
    <w:rsid w:val="00C06F57"/>
    <w:rsid w:val="00C07B90"/>
    <w:rsid w:val="00C13D8C"/>
    <w:rsid w:val="00C1646B"/>
    <w:rsid w:val="00C16B9F"/>
    <w:rsid w:val="00C20E84"/>
    <w:rsid w:val="00C22750"/>
    <w:rsid w:val="00C24890"/>
    <w:rsid w:val="00C26325"/>
    <w:rsid w:val="00C27D62"/>
    <w:rsid w:val="00C31C6D"/>
    <w:rsid w:val="00C345E2"/>
    <w:rsid w:val="00C35839"/>
    <w:rsid w:val="00C35C62"/>
    <w:rsid w:val="00C41144"/>
    <w:rsid w:val="00C4711E"/>
    <w:rsid w:val="00C5133D"/>
    <w:rsid w:val="00C57D22"/>
    <w:rsid w:val="00C57F83"/>
    <w:rsid w:val="00C6054E"/>
    <w:rsid w:val="00C61617"/>
    <w:rsid w:val="00C72E47"/>
    <w:rsid w:val="00C75AF4"/>
    <w:rsid w:val="00C76F11"/>
    <w:rsid w:val="00C80C3E"/>
    <w:rsid w:val="00C83433"/>
    <w:rsid w:val="00C86FA9"/>
    <w:rsid w:val="00C968DB"/>
    <w:rsid w:val="00CA03F7"/>
    <w:rsid w:val="00CA0E55"/>
    <w:rsid w:val="00CA168C"/>
    <w:rsid w:val="00CB1307"/>
    <w:rsid w:val="00CB164C"/>
    <w:rsid w:val="00CC41D0"/>
    <w:rsid w:val="00CC760B"/>
    <w:rsid w:val="00CD0623"/>
    <w:rsid w:val="00CE1EC1"/>
    <w:rsid w:val="00CE2414"/>
    <w:rsid w:val="00CE2593"/>
    <w:rsid w:val="00CE5867"/>
    <w:rsid w:val="00CF45E5"/>
    <w:rsid w:val="00CF7301"/>
    <w:rsid w:val="00CF7723"/>
    <w:rsid w:val="00D0023B"/>
    <w:rsid w:val="00D0254B"/>
    <w:rsid w:val="00D032CA"/>
    <w:rsid w:val="00D114F9"/>
    <w:rsid w:val="00D15C1A"/>
    <w:rsid w:val="00D17FBA"/>
    <w:rsid w:val="00D20333"/>
    <w:rsid w:val="00D23CBB"/>
    <w:rsid w:val="00D2426C"/>
    <w:rsid w:val="00D24A63"/>
    <w:rsid w:val="00D302D7"/>
    <w:rsid w:val="00D34D11"/>
    <w:rsid w:val="00D355A5"/>
    <w:rsid w:val="00D4102D"/>
    <w:rsid w:val="00D43EA7"/>
    <w:rsid w:val="00D46546"/>
    <w:rsid w:val="00D54B47"/>
    <w:rsid w:val="00D61952"/>
    <w:rsid w:val="00D6642F"/>
    <w:rsid w:val="00D664EF"/>
    <w:rsid w:val="00D67A24"/>
    <w:rsid w:val="00D70A63"/>
    <w:rsid w:val="00D71D19"/>
    <w:rsid w:val="00D75475"/>
    <w:rsid w:val="00D77BA0"/>
    <w:rsid w:val="00D809DF"/>
    <w:rsid w:val="00D923AE"/>
    <w:rsid w:val="00D931EB"/>
    <w:rsid w:val="00D9419C"/>
    <w:rsid w:val="00DA006A"/>
    <w:rsid w:val="00DA34C9"/>
    <w:rsid w:val="00DA35C7"/>
    <w:rsid w:val="00DA3B7E"/>
    <w:rsid w:val="00DA3BCD"/>
    <w:rsid w:val="00DA4852"/>
    <w:rsid w:val="00DA4FC0"/>
    <w:rsid w:val="00DA654D"/>
    <w:rsid w:val="00DA6B5B"/>
    <w:rsid w:val="00DA7553"/>
    <w:rsid w:val="00DB0936"/>
    <w:rsid w:val="00DB3C98"/>
    <w:rsid w:val="00DB4351"/>
    <w:rsid w:val="00DB438E"/>
    <w:rsid w:val="00DC1D67"/>
    <w:rsid w:val="00DC2693"/>
    <w:rsid w:val="00DC6A31"/>
    <w:rsid w:val="00DC6B02"/>
    <w:rsid w:val="00DC6F73"/>
    <w:rsid w:val="00DD24DD"/>
    <w:rsid w:val="00DE0067"/>
    <w:rsid w:val="00DE2F99"/>
    <w:rsid w:val="00DE52C8"/>
    <w:rsid w:val="00DE7036"/>
    <w:rsid w:val="00DF2BC7"/>
    <w:rsid w:val="00DF4C98"/>
    <w:rsid w:val="00DF5B10"/>
    <w:rsid w:val="00DF5E45"/>
    <w:rsid w:val="00DF7932"/>
    <w:rsid w:val="00E021D3"/>
    <w:rsid w:val="00E02436"/>
    <w:rsid w:val="00E07D66"/>
    <w:rsid w:val="00E1216D"/>
    <w:rsid w:val="00E1216E"/>
    <w:rsid w:val="00E12AFD"/>
    <w:rsid w:val="00E14514"/>
    <w:rsid w:val="00E17C37"/>
    <w:rsid w:val="00E203ED"/>
    <w:rsid w:val="00E302B7"/>
    <w:rsid w:val="00E316F9"/>
    <w:rsid w:val="00E33800"/>
    <w:rsid w:val="00E40280"/>
    <w:rsid w:val="00E447EB"/>
    <w:rsid w:val="00E4486A"/>
    <w:rsid w:val="00E515FC"/>
    <w:rsid w:val="00E564CC"/>
    <w:rsid w:val="00E62EDE"/>
    <w:rsid w:val="00E6459F"/>
    <w:rsid w:val="00E65AB7"/>
    <w:rsid w:val="00E65AC8"/>
    <w:rsid w:val="00E70165"/>
    <w:rsid w:val="00E703C6"/>
    <w:rsid w:val="00E7345E"/>
    <w:rsid w:val="00E80EEB"/>
    <w:rsid w:val="00E86543"/>
    <w:rsid w:val="00E9253E"/>
    <w:rsid w:val="00E93DF4"/>
    <w:rsid w:val="00EA125A"/>
    <w:rsid w:val="00EA3673"/>
    <w:rsid w:val="00EA4364"/>
    <w:rsid w:val="00EA6912"/>
    <w:rsid w:val="00EA753C"/>
    <w:rsid w:val="00EB2349"/>
    <w:rsid w:val="00EB2ED8"/>
    <w:rsid w:val="00EB3018"/>
    <w:rsid w:val="00EB306A"/>
    <w:rsid w:val="00EB3645"/>
    <w:rsid w:val="00EB47AD"/>
    <w:rsid w:val="00EB61BF"/>
    <w:rsid w:val="00EB687B"/>
    <w:rsid w:val="00EC190E"/>
    <w:rsid w:val="00EC4695"/>
    <w:rsid w:val="00EC6FF7"/>
    <w:rsid w:val="00EC72D3"/>
    <w:rsid w:val="00ED4BA1"/>
    <w:rsid w:val="00ED4F25"/>
    <w:rsid w:val="00EE041C"/>
    <w:rsid w:val="00EE5797"/>
    <w:rsid w:val="00EE6F4B"/>
    <w:rsid w:val="00EE74B2"/>
    <w:rsid w:val="00EE76E9"/>
    <w:rsid w:val="00EF0089"/>
    <w:rsid w:val="00EF0C58"/>
    <w:rsid w:val="00EF2305"/>
    <w:rsid w:val="00EF7D23"/>
    <w:rsid w:val="00F01FAD"/>
    <w:rsid w:val="00F0234C"/>
    <w:rsid w:val="00F030D7"/>
    <w:rsid w:val="00F0417E"/>
    <w:rsid w:val="00F046E5"/>
    <w:rsid w:val="00F06697"/>
    <w:rsid w:val="00F078D1"/>
    <w:rsid w:val="00F15362"/>
    <w:rsid w:val="00F16442"/>
    <w:rsid w:val="00F1763C"/>
    <w:rsid w:val="00F21785"/>
    <w:rsid w:val="00F26310"/>
    <w:rsid w:val="00F304F2"/>
    <w:rsid w:val="00F3077D"/>
    <w:rsid w:val="00F30FAB"/>
    <w:rsid w:val="00F370E1"/>
    <w:rsid w:val="00F510D3"/>
    <w:rsid w:val="00F578F8"/>
    <w:rsid w:val="00F625FB"/>
    <w:rsid w:val="00F64DAB"/>
    <w:rsid w:val="00F70BDD"/>
    <w:rsid w:val="00F72C6C"/>
    <w:rsid w:val="00F75D1F"/>
    <w:rsid w:val="00F75DCF"/>
    <w:rsid w:val="00F81CB3"/>
    <w:rsid w:val="00F81F45"/>
    <w:rsid w:val="00F9004F"/>
    <w:rsid w:val="00F93D3F"/>
    <w:rsid w:val="00F9592D"/>
    <w:rsid w:val="00F97CA9"/>
    <w:rsid w:val="00FA15BF"/>
    <w:rsid w:val="00FA3A53"/>
    <w:rsid w:val="00FA4C48"/>
    <w:rsid w:val="00FA53C8"/>
    <w:rsid w:val="00FA6E8D"/>
    <w:rsid w:val="00FB0302"/>
    <w:rsid w:val="00FB15F2"/>
    <w:rsid w:val="00FB4822"/>
    <w:rsid w:val="00FC010B"/>
    <w:rsid w:val="00FC7CE7"/>
    <w:rsid w:val="00FD10C5"/>
    <w:rsid w:val="00FE2AD0"/>
    <w:rsid w:val="00FE419E"/>
    <w:rsid w:val="00FE7267"/>
    <w:rsid w:val="00FE7822"/>
    <w:rsid w:val="00FF3BC0"/>
    <w:rsid w:val="00FF5C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C404E"/>
  <w15:docId w15:val="{944512AF-06C7-4E1C-AC22-1B10F9C5A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245"/>
    <w:pPr>
      <w:tabs>
        <w:tab w:val="center" w:pos="4536"/>
        <w:tab w:val="right" w:pos="9072"/>
      </w:tabs>
      <w:spacing w:after="0" w:line="240" w:lineRule="auto"/>
    </w:pPr>
  </w:style>
  <w:style w:type="character" w:customStyle="1" w:styleId="HeaderChar">
    <w:name w:val="Header Char"/>
    <w:basedOn w:val="DefaultParagraphFont"/>
    <w:link w:val="Header"/>
    <w:uiPriority w:val="99"/>
    <w:rsid w:val="005F2245"/>
  </w:style>
  <w:style w:type="paragraph" w:styleId="Footer">
    <w:name w:val="footer"/>
    <w:basedOn w:val="Normal"/>
    <w:link w:val="FooterChar"/>
    <w:uiPriority w:val="99"/>
    <w:unhideWhenUsed/>
    <w:rsid w:val="005F22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5F2245"/>
  </w:style>
  <w:style w:type="character" w:customStyle="1" w:styleId="rynqvb">
    <w:name w:val="rynqvb"/>
    <w:basedOn w:val="DefaultParagraphFont"/>
    <w:rsid w:val="00596846"/>
  </w:style>
  <w:style w:type="character" w:customStyle="1" w:styleId="hwtze">
    <w:name w:val="hwtze"/>
    <w:basedOn w:val="DefaultParagraphFont"/>
    <w:rsid w:val="00973415"/>
  </w:style>
  <w:style w:type="table" w:styleId="TableGrid">
    <w:name w:val="Table Grid"/>
    <w:basedOn w:val="TableNormal"/>
    <w:uiPriority w:val="39"/>
    <w:rsid w:val="00412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34E65"/>
    <w:rPr>
      <w:sz w:val="16"/>
      <w:szCs w:val="16"/>
    </w:rPr>
  </w:style>
  <w:style w:type="paragraph" w:styleId="CommentText">
    <w:name w:val="annotation text"/>
    <w:basedOn w:val="Normal"/>
    <w:link w:val="CommentTextChar"/>
    <w:uiPriority w:val="99"/>
    <w:semiHidden/>
    <w:unhideWhenUsed/>
    <w:rsid w:val="00434E65"/>
    <w:pPr>
      <w:spacing w:line="240" w:lineRule="auto"/>
    </w:pPr>
    <w:rPr>
      <w:sz w:val="20"/>
      <w:szCs w:val="20"/>
    </w:rPr>
  </w:style>
  <w:style w:type="character" w:customStyle="1" w:styleId="CommentTextChar">
    <w:name w:val="Comment Text Char"/>
    <w:basedOn w:val="DefaultParagraphFont"/>
    <w:link w:val="CommentText"/>
    <w:uiPriority w:val="99"/>
    <w:semiHidden/>
    <w:rsid w:val="00434E65"/>
    <w:rPr>
      <w:sz w:val="20"/>
      <w:szCs w:val="20"/>
    </w:rPr>
  </w:style>
  <w:style w:type="paragraph" w:styleId="CommentSubject">
    <w:name w:val="annotation subject"/>
    <w:basedOn w:val="CommentText"/>
    <w:next w:val="CommentText"/>
    <w:link w:val="CommentSubjectChar"/>
    <w:uiPriority w:val="99"/>
    <w:semiHidden/>
    <w:unhideWhenUsed/>
    <w:rsid w:val="00434E65"/>
    <w:rPr>
      <w:b/>
      <w:bCs/>
    </w:rPr>
  </w:style>
  <w:style w:type="character" w:customStyle="1" w:styleId="CommentSubjectChar">
    <w:name w:val="Comment Subject Char"/>
    <w:basedOn w:val="CommentTextChar"/>
    <w:link w:val="CommentSubject"/>
    <w:uiPriority w:val="99"/>
    <w:semiHidden/>
    <w:rsid w:val="00434E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19</Pages>
  <Words>8515</Words>
  <Characters>48542</Characters>
  <Application>Microsoft Office Word</Application>
  <DocSecurity>0</DocSecurity>
  <Lines>404</Lines>
  <Paragraphs>113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dc:creator>
  <cp:keywords/>
  <dc:description/>
  <cp:lastModifiedBy>Tsitsino Kobakhidze</cp:lastModifiedBy>
  <cp:revision>859</cp:revision>
  <cp:lastPrinted>2026-09-24T10:13:00Z</cp:lastPrinted>
  <dcterms:created xsi:type="dcterms:W3CDTF">2023-10-08T13:27:00Z</dcterms:created>
  <dcterms:modified xsi:type="dcterms:W3CDTF">2026-10-13T09:10:00Z</dcterms:modified>
</cp:coreProperties>
</file>