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D3572" w14:textId="77777777" w:rsidR="009427E7" w:rsidRPr="001F0B75" w:rsidRDefault="009427E7" w:rsidP="0030412F">
      <w:pPr>
        <w:pStyle w:val="Default"/>
        <w:jc w:val="center"/>
        <w:rPr>
          <w:rFonts w:ascii="Sylfaen" w:hAnsi="Sylfaen" w:cs="Sylfaen"/>
          <w:b/>
          <w:noProof/>
          <w:color w:val="auto"/>
          <w:sz w:val="22"/>
          <w:szCs w:val="22"/>
          <w:lang w:val="ka-GE"/>
        </w:rPr>
      </w:pPr>
      <w:r w:rsidRPr="001F0B75">
        <w:rPr>
          <w:rFonts w:ascii="Sylfaen" w:hAnsi="Sylfaen" w:cs="Sylfaen"/>
          <w:b/>
          <w:noProof/>
          <w:color w:val="auto"/>
          <w:sz w:val="22"/>
          <w:szCs w:val="22"/>
          <w:lang w:val="ka-GE"/>
        </w:rPr>
        <w:t>გამოყენების ინსტრუქცია</w:t>
      </w:r>
    </w:p>
    <w:p w14:paraId="688160E1" w14:textId="04EF675E" w:rsidR="0030412F" w:rsidRPr="001F0B75" w:rsidRDefault="0030412F" w:rsidP="0030412F">
      <w:pPr>
        <w:pStyle w:val="Default"/>
        <w:jc w:val="center"/>
        <w:rPr>
          <w:rFonts w:ascii="Sylfaen" w:hAnsi="Sylfaen" w:cs="Sylfaen"/>
          <w:b/>
          <w:noProof/>
          <w:color w:val="auto"/>
          <w:sz w:val="22"/>
          <w:szCs w:val="22"/>
          <w:lang w:val="ka-GE"/>
        </w:rPr>
      </w:pPr>
      <w:r w:rsidRPr="001F0B75">
        <w:rPr>
          <w:rFonts w:ascii="Sylfaen" w:hAnsi="Sylfaen" w:cs="Sylfaen"/>
          <w:b/>
          <w:noProof/>
          <w:color w:val="auto"/>
          <w:sz w:val="22"/>
          <w:szCs w:val="22"/>
          <w:lang w:val="ka-GE"/>
        </w:rPr>
        <w:t>პროდუქტის საერთო მახასიათებლების შეჯამება</w:t>
      </w:r>
    </w:p>
    <w:p w14:paraId="466E94A5" w14:textId="77777777" w:rsidR="0030412F" w:rsidRPr="001F0B75" w:rsidRDefault="0030412F" w:rsidP="0030412F">
      <w:pPr>
        <w:pStyle w:val="Default"/>
        <w:jc w:val="center"/>
        <w:rPr>
          <w:rFonts w:ascii="Sylfaen" w:hAnsi="Sylfaen" w:cs="Sylfaen"/>
          <w:b/>
          <w:noProof/>
          <w:color w:val="auto"/>
          <w:sz w:val="20"/>
          <w:szCs w:val="20"/>
          <w:lang w:val="ka-GE"/>
        </w:rPr>
      </w:pPr>
    </w:p>
    <w:p w14:paraId="1B494FEA" w14:textId="77777777" w:rsidR="0030412F" w:rsidRPr="001F0B75" w:rsidRDefault="0030412F" w:rsidP="0030412F">
      <w:pPr>
        <w:numPr>
          <w:ilvl w:val="0"/>
          <w:numId w:val="11"/>
        </w:numPr>
        <w:tabs>
          <w:tab w:val="left" w:pos="284"/>
        </w:tabs>
        <w:spacing w:after="120"/>
        <w:ind w:left="0" w:firstLine="0"/>
        <w:rPr>
          <w:rFonts w:ascii="Sylfaen" w:eastAsia="MS Mincho" w:hAnsi="Sylfaen"/>
          <w:b/>
          <w:bCs/>
          <w:noProof/>
          <w:kern w:val="16"/>
          <w:sz w:val="20"/>
          <w:szCs w:val="20"/>
          <w:lang w:val="ka-GE" w:eastAsia="ja-JP"/>
        </w:rPr>
      </w:pPr>
      <w:r w:rsidRPr="001F0B75">
        <w:rPr>
          <w:rFonts w:ascii="Sylfaen" w:eastAsia="MS Mincho" w:hAnsi="Sylfaen"/>
          <w:b/>
          <w:bCs/>
          <w:noProof/>
          <w:kern w:val="16"/>
          <w:sz w:val="20"/>
          <w:szCs w:val="20"/>
          <w:lang w:val="ka-GE" w:eastAsia="ja-JP"/>
        </w:rPr>
        <w:t>პრეპარატის სავაჭრო დასახელება</w:t>
      </w:r>
    </w:p>
    <w:p w14:paraId="668B92E8" w14:textId="77777777" w:rsidR="0030412F" w:rsidRPr="001F0B75" w:rsidRDefault="0030412F" w:rsidP="0030412F">
      <w:pPr>
        <w:autoSpaceDE w:val="0"/>
        <w:autoSpaceDN w:val="0"/>
        <w:adjustRightInd w:val="0"/>
        <w:rPr>
          <w:rFonts w:ascii="Sylfaen" w:hAnsi="Sylfaen"/>
          <w:noProof/>
          <w:sz w:val="20"/>
          <w:szCs w:val="20"/>
          <w:lang w:val="ka-GE"/>
        </w:rPr>
      </w:pPr>
      <w:r w:rsidRPr="001F0B75">
        <w:rPr>
          <w:rFonts w:ascii="Sylfaen" w:hAnsi="Sylfaen"/>
          <w:noProof/>
          <w:sz w:val="20"/>
          <w:szCs w:val="20"/>
          <w:lang w:val="ka-GE"/>
        </w:rPr>
        <w:t xml:space="preserve">ქსარელტო,  2,5 მგ, აპკიანი გარსით დაფარული ტაბლეტი </w:t>
      </w:r>
    </w:p>
    <w:p w14:paraId="138FB263" w14:textId="77777777" w:rsidR="0030412F" w:rsidRPr="001F0B75" w:rsidRDefault="0030412F" w:rsidP="0030412F">
      <w:pPr>
        <w:autoSpaceDE w:val="0"/>
        <w:autoSpaceDN w:val="0"/>
        <w:adjustRightInd w:val="0"/>
        <w:rPr>
          <w:rFonts w:ascii="Sylfaen" w:hAnsi="Sylfaen"/>
          <w:noProof/>
          <w:sz w:val="20"/>
          <w:szCs w:val="20"/>
          <w:lang w:val="ka-GE"/>
        </w:rPr>
      </w:pPr>
    </w:p>
    <w:p w14:paraId="0ABB4D38" w14:textId="77777777" w:rsidR="0030412F" w:rsidRPr="001F0B75" w:rsidRDefault="0030412F" w:rsidP="0030412F">
      <w:pPr>
        <w:numPr>
          <w:ilvl w:val="0"/>
          <w:numId w:val="11"/>
        </w:numPr>
        <w:tabs>
          <w:tab w:val="left" w:pos="284"/>
        </w:tabs>
        <w:spacing w:after="120"/>
        <w:ind w:left="0" w:firstLine="0"/>
        <w:rPr>
          <w:rFonts w:ascii="Sylfaen" w:eastAsia="MS Mincho" w:hAnsi="Sylfaen"/>
          <w:b/>
          <w:bCs/>
          <w:noProof/>
          <w:kern w:val="16"/>
          <w:sz w:val="20"/>
          <w:szCs w:val="20"/>
          <w:lang w:val="ka-GE" w:eastAsia="ja-JP"/>
        </w:rPr>
      </w:pPr>
      <w:r w:rsidRPr="001F0B75">
        <w:rPr>
          <w:rFonts w:ascii="Sylfaen" w:eastAsia="MS Mincho" w:hAnsi="Sylfaen"/>
          <w:b/>
          <w:bCs/>
          <w:noProof/>
          <w:kern w:val="16"/>
          <w:sz w:val="20"/>
          <w:szCs w:val="20"/>
          <w:lang w:val="ka-GE" w:eastAsia="ja-JP"/>
        </w:rPr>
        <w:t>ხარისხობრივი და რაოდენობრივი შემადგენლობა</w:t>
      </w:r>
    </w:p>
    <w:p w14:paraId="62E56F2B" w14:textId="77777777" w:rsidR="00E22ED3" w:rsidRPr="001F0B75" w:rsidRDefault="00E22ED3" w:rsidP="00E22ED3">
      <w:pPr>
        <w:tabs>
          <w:tab w:val="left" w:pos="3960"/>
        </w:tabs>
        <w:jc w:val="both"/>
        <w:rPr>
          <w:rFonts w:ascii="Sylfaen" w:hAnsi="Sylfaen"/>
          <w:noProof/>
          <w:sz w:val="20"/>
          <w:szCs w:val="20"/>
          <w:lang w:val="ka-GE"/>
        </w:rPr>
      </w:pPr>
      <w:r w:rsidRPr="001F0B75">
        <w:rPr>
          <w:rFonts w:ascii="Sylfaen" w:hAnsi="Sylfaen"/>
          <w:noProof/>
          <w:sz w:val="20"/>
          <w:szCs w:val="20"/>
          <w:lang w:val="ka-GE"/>
        </w:rPr>
        <w:t>მოქმედი ნივთიერება: რივაროქსაბანი</w:t>
      </w:r>
    </w:p>
    <w:p w14:paraId="16E6BA09" w14:textId="217E6B0E" w:rsidR="00E22ED3" w:rsidRPr="001F0B75" w:rsidRDefault="00E22ED3" w:rsidP="00E22ED3">
      <w:pPr>
        <w:tabs>
          <w:tab w:val="left" w:pos="3960"/>
        </w:tabs>
        <w:jc w:val="both"/>
        <w:rPr>
          <w:rFonts w:ascii="Sylfaen" w:hAnsi="Sylfaen"/>
          <w:noProof/>
          <w:sz w:val="20"/>
          <w:szCs w:val="20"/>
          <w:lang w:val="ka-GE"/>
        </w:rPr>
      </w:pPr>
      <w:r w:rsidRPr="001F0B75">
        <w:rPr>
          <w:rFonts w:ascii="Sylfaen" w:hAnsi="Sylfaen"/>
          <w:noProof/>
          <w:sz w:val="20"/>
          <w:szCs w:val="20"/>
          <w:lang w:val="ka-GE"/>
        </w:rPr>
        <w:t>თითოეული ტაბლეტი შეიცავს 2,50 მგ მიკრონიზებულ რივაროქსაბანს.</w:t>
      </w:r>
    </w:p>
    <w:p w14:paraId="2C7BB6F3" w14:textId="720D84F1" w:rsidR="00E22ED3" w:rsidRPr="001F0B75" w:rsidRDefault="00E22ED3" w:rsidP="00E22ED3">
      <w:pPr>
        <w:tabs>
          <w:tab w:val="left" w:pos="3960"/>
        </w:tabs>
        <w:jc w:val="both"/>
        <w:rPr>
          <w:rFonts w:ascii="Sylfaen" w:hAnsi="Sylfaen"/>
          <w:noProof/>
          <w:sz w:val="20"/>
          <w:szCs w:val="20"/>
          <w:lang w:val="ka-GE"/>
        </w:rPr>
      </w:pPr>
      <w:r w:rsidRPr="001F0B75">
        <w:rPr>
          <w:rFonts w:ascii="Sylfaen" w:hAnsi="Sylfaen"/>
          <w:noProof/>
          <w:sz w:val="20"/>
          <w:szCs w:val="20"/>
          <w:lang w:val="ka-GE"/>
        </w:rPr>
        <w:t>ნივთიერებები, რომელთა არსებობა უნდა იქნას გათვალისწინებული სამკურნალო პრეპარატის შემადგენლობაში: ლაქტოზას მონოჰიდრატი 35,70 მგ, ნატრიუმის კროსკარმელოზა, ნატრიუმის ლაურილსულფატი (იხ. კარი 4.4.).</w:t>
      </w:r>
    </w:p>
    <w:p w14:paraId="21264D4A" w14:textId="77777777" w:rsidR="00E22ED3" w:rsidRPr="001F0B75" w:rsidRDefault="00E22ED3" w:rsidP="00E22ED3">
      <w:pPr>
        <w:tabs>
          <w:tab w:val="left" w:pos="3960"/>
        </w:tabs>
        <w:jc w:val="both"/>
        <w:rPr>
          <w:rFonts w:ascii="Sylfaen" w:hAnsi="Sylfaen"/>
          <w:noProof/>
          <w:sz w:val="20"/>
          <w:szCs w:val="20"/>
          <w:lang w:val="ka-GE"/>
        </w:rPr>
      </w:pPr>
      <w:r w:rsidRPr="001F0B75">
        <w:rPr>
          <w:rFonts w:ascii="Sylfaen" w:hAnsi="Sylfaen"/>
          <w:noProof/>
          <w:sz w:val="20"/>
          <w:szCs w:val="20"/>
          <w:lang w:val="ka-GE"/>
        </w:rPr>
        <w:t>დამხმარე ნივთიერებების სრული ჩამონათვალი მოცემულია კარში  6.1.</w:t>
      </w:r>
    </w:p>
    <w:p w14:paraId="7B80F348" w14:textId="77777777" w:rsidR="0030412F" w:rsidRPr="001F0B75" w:rsidRDefault="0030412F" w:rsidP="0030412F">
      <w:pPr>
        <w:tabs>
          <w:tab w:val="left" w:pos="3960"/>
        </w:tabs>
        <w:jc w:val="both"/>
        <w:rPr>
          <w:rFonts w:ascii="Sylfaen" w:hAnsi="Sylfaen" w:cs="Sylfaen"/>
          <w:noProof/>
          <w:sz w:val="20"/>
          <w:szCs w:val="20"/>
          <w:lang w:val="ka-GE"/>
        </w:rPr>
      </w:pPr>
    </w:p>
    <w:p w14:paraId="1D020C1E" w14:textId="77777777" w:rsidR="0030412F" w:rsidRPr="001F0B75" w:rsidRDefault="0030412F" w:rsidP="0030412F">
      <w:pPr>
        <w:numPr>
          <w:ilvl w:val="0"/>
          <w:numId w:val="11"/>
        </w:numPr>
        <w:tabs>
          <w:tab w:val="left" w:pos="284"/>
        </w:tabs>
        <w:spacing w:after="120"/>
        <w:ind w:left="0" w:firstLine="0"/>
        <w:rPr>
          <w:rFonts w:ascii="Sylfaen" w:eastAsia="MS Mincho" w:hAnsi="Sylfaen"/>
          <w:b/>
          <w:bCs/>
          <w:noProof/>
          <w:kern w:val="16"/>
          <w:sz w:val="20"/>
          <w:szCs w:val="20"/>
          <w:lang w:val="ka-GE" w:eastAsia="ja-JP"/>
        </w:rPr>
      </w:pPr>
      <w:r w:rsidRPr="001F0B75">
        <w:rPr>
          <w:rFonts w:ascii="Sylfaen" w:eastAsia="MS Mincho" w:hAnsi="Sylfaen"/>
          <w:b/>
          <w:bCs/>
          <w:noProof/>
          <w:kern w:val="16"/>
          <w:sz w:val="20"/>
          <w:szCs w:val="20"/>
          <w:lang w:val="ka-GE" w:eastAsia="ja-JP"/>
        </w:rPr>
        <w:t>წამლის ფორმა</w:t>
      </w:r>
    </w:p>
    <w:p w14:paraId="70FEF594" w14:textId="77777777" w:rsidR="00E22ED3" w:rsidRPr="001F0B75" w:rsidRDefault="00E22ED3" w:rsidP="00E22ED3">
      <w:pPr>
        <w:tabs>
          <w:tab w:val="left" w:pos="3960"/>
        </w:tabs>
        <w:jc w:val="both"/>
        <w:rPr>
          <w:rFonts w:ascii="Sylfaen" w:hAnsi="Sylfaen"/>
          <w:noProof/>
          <w:sz w:val="20"/>
          <w:szCs w:val="20"/>
          <w:lang w:val="ka-GE"/>
        </w:rPr>
      </w:pPr>
      <w:r w:rsidRPr="001F0B75">
        <w:rPr>
          <w:rFonts w:ascii="Sylfaen" w:hAnsi="Sylfaen"/>
          <w:noProof/>
          <w:sz w:val="20"/>
          <w:szCs w:val="20"/>
          <w:lang w:val="ka-GE"/>
        </w:rPr>
        <w:t>აპკიანი გარსით დაფარული ტაბლეტები.</w:t>
      </w:r>
    </w:p>
    <w:p w14:paraId="72979138" w14:textId="0BE789BB"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noProof/>
          <w:sz w:val="20"/>
          <w:szCs w:val="20"/>
          <w:lang w:val="ka-GE"/>
        </w:rPr>
        <w:t>მრგვალი, ორმხრივამოზნექილი, ღია ყვითელი ფერის, აპკიანი გარსით დაფარული ტაბლეტები. ამოტვიფრვის მეთოდით დატანილია გრავირება: ერთ მხარეს - სამკუთხედი დოზირების აღნიშვნით «2,5», მეორე მხარეს - ბაიერის საფირმო ლოგოტიპი ჯვრის სახით.</w:t>
      </w:r>
    </w:p>
    <w:p w14:paraId="3BAB05A2" w14:textId="77777777" w:rsidR="0030412F" w:rsidRPr="001F0B75" w:rsidRDefault="0030412F" w:rsidP="0030412F">
      <w:pPr>
        <w:tabs>
          <w:tab w:val="left" w:pos="3960"/>
        </w:tabs>
        <w:jc w:val="both"/>
        <w:rPr>
          <w:rFonts w:ascii="Sylfaen" w:hAnsi="Sylfaen"/>
          <w:noProof/>
          <w:sz w:val="20"/>
          <w:szCs w:val="20"/>
          <w:lang w:val="ka-GE"/>
        </w:rPr>
      </w:pPr>
    </w:p>
    <w:p w14:paraId="2B03EE18" w14:textId="77777777" w:rsidR="0030412F" w:rsidRPr="001F0B75" w:rsidRDefault="0030412F" w:rsidP="0030412F">
      <w:pPr>
        <w:numPr>
          <w:ilvl w:val="0"/>
          <w:numId w:val="11"/>
        </w:numPr>
        <w:tabs>
          <w:tab w:val="left" w:pos="284"/>
        </w:tabs>
        <w:spacing w:after="120"/>
        <w:ind w:left="0" w:firstLine="0"/>
        <w:rPr>
          <w:rFonts w:ascii="Sylfaen" w:eastAsia="MS Mincho" w:hAnsi="Sylfaen"/>
          <w:b/>
          <w:bCs/>
          <w:noProof/>
          <w:kern w:val="16"/>
          <w:sz w:val="20"/>
          <w:szCs w:val="20"/>
          <w:lang w:val="ka-GE" w:eastAsia="ja-JP"/>
        </w:rPr>
      </w:pPr>
      <w:bookmarkStart w:id="0" w:name="_Hlk58274810"/>
      <w:r w:rsidRPr="001F0B75">
        <w:rPr>
          <w:rFonts w:ascii="Sylfaen" w:eastAsia="MS Mincho" w:hAnsi="Sylfaen"/>
          <w:b/>
          <w:bCs/>
          <w:noProof/>
          <w:kern w:val="16"/>
          <w:sz w:val="20"/>
          <w:szCs w:val="20"/>
          <w:lang w:val="ka-GE" w:eastAsia="ja-JP"/>
        </w:rPr>
        <w:t>კლინიკური მონაცემები</w:t>
      </w:r>
    </w:p>
    <w:bookmarkEnd w:id="0"/>
    <w:p w14:paraId="50D1EB2E"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caps/>
          <w:noProof/>
          <w:sz w:val="20"/>
          <w:szCs w:val="20"/>
          <w:lang w:val="ka-GE"/>
        </w:rPr>
      </w:pPr>
      <w:r w:rsidRPr="001F0B75">
        <w:rPr>
          <w:rFonts w:ascii="Sylfaen" w:hAnsi="Sylfaen"/>
          <w:b/>
          <w:noProof/>
          <w:sz w:val="20"/>
          <w:szCs w:val="20"/>
          <w:lang w:val="ka-GE"/>
        </w:rPr>
        <w:t>მიღების ჩვენება</w:t>
      </w:r>
    </w:p>
    <w:p w14:paraId="0BAEC772" w14:textId="299958FE" w:rsidR="00286898" w:rsidRPr="001F0B75" w:rsidRDefault="00286898" w:rsidP="00286898">
      <w:pPr>
        <w:suppressAutoHyphens/>
        <w:rPr>
          <w:rFonts w:ascii="Sylfaen" w:eastAsia="Calibri" w:hAnsi="Sylfaen" w:cstheme="minorHAnsi"/>
          <w:noProof/>
          <w:sz w:val="20"/>
          <w:szCs w:val="20"/>
          <w:lang w:val="ka-GE"/>
        </w:rPr>
      </w:pPr>
      <w:r w:rsidRPr="001F0B75">
        <w:rPr>
          <w:rFonts w:ascii="Sylfaen" w:eastAsia="Calibri" w:hAnsi="Sylfaen" w:cs="Sylfaen"/>
          <w:noProof/>
          <w:sz w:val="20"/>
          <w:szCs w:val="20"/>
          <w:lang w:val="ka-GE"/>
        </w:rPr>
        <w:t>პრეპარატი</w:t>
      </w:r>
      <w:r w:rsidRPr="001F0B75">
        <w:rPr>
          <w:rFonts w:ascii="Sylfaen" w:eastAsia="Calibri" w:hAnsi="Sylfaen" w:cstheme="minorHAnsi"/>
          <w:noProof/>
          <w:sz w:val="20"/>
          <w:szCs w:val="20"/>
          <w:lang w:val="ka-GE"/>
        </w:rPr>
        <w:t xml:space="preserve"> </w:t>
      </w:r>
      <w:r w:rsidRPr="001F0B75">
        <w:rPr>
          <w:rFonts w:ascii="Sylfaen" w:eastAsia="Calibri" w:hAnsi="Sylfaen" w:cs="Sylfaen"/>
          <w:noProof/>
          <w:sz w:val="20"/>
          <w:szCs w:val="20"/>
          <w:lang w:val="ka-GE"/>
        </w:rPr>
        <w:t>ქსარელტო</w:t>
      </w:r>
      <w:r w:rsidRPr="001F0B75">
        <w:rPr>
          <w:rFonts w:ascii="Sylfaen" w:eastAsia="Calibri" w:hAnsi="Sylfaen" w:cstheme="minorHAnsi"/>
          <w:noProof/>
          <w:sz w:val="20"/>
          <w:szCs w:val="20"/>
          <w:lang w:val="ka-GE"/>
        </w:rPr>
        <w:t xml:space="preserve">  ნაჩვენებია გამოყენებისთვის მოზ</w:t>
      </w:r>
      <w:r w:rsidR="00E15C9A" w:rsidRPr="001F0B75">
        <w:rPr>
          <w:rFonts w:ascii="Sylfaen" w:eastAsia="Calibri" w:hAnsi="Sylfaen" w:cstheme="minorHAnsi"/>
          <w:noProof/>
          <w:sz w:val="20"/>
          <w:szCs w:val="20"/>
          <w:lang w:val="ka-GE"/>
        </w:rPr>
        <w:t>რდილებში</w:t>
      </w:r>
      <w:r w:rsidRPr="001F0B75">
        <w:rPr>
          <w:rFonts w:ascii="Sylfaen" w:eastAsia="Calibri" w:hAnsi="Sylfaen" w:cstheme="minorHAnsi"/>
          <w:noProof/>
          <w:sz w:val="20"/>
          <w:szCs w:val="20"/>
          <w:lang w:val="ka-GE"/>
        </w:rPr>
        <w:t>:</w:t>
      </w:r>
    </w:p>
    <w:p w14:paraId="5730829A" w14:textId="0241DFF8" w:rsidR="002610EF" w:rsidRPr="001F0B75" w:rsidRDefault="00677CFF" w:rsidP="00677CFF">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 xml:space="preserve">აცეტილსალიცილის მჟავასთან ან აცეტილსალიცილის მჟავასთან და თიენოპირიდინებთან - კლოპიდოგრელთან ან ტიკლოპიდინთან - კომბინირებული თერაპიის დროს </w:t>
      </w:r>
      <w:r w:rsidR="00DA2BFC" w:rsidRPr="001F0B75">
        <w:rPr>
          <w:rFonts w:ascii="Sylfaen" w:hAnsi="Sylfaen"/>
          <w:noProof/>
          <w:sz w:val="20"/>
          <w:szCs w:val="20"/>
          <w:lang w:val="ka-GE"/>
        </w:rPr>
        <w:t>იშემიური გართულებების</w:t>
      </w:r>
      <w:r w:rsidR="002610EF" w:rsidRPr="001F0B75">
        <w:rPr>
          <w:rFonts w:ascii="Sylfaen" w:hAnsi="Sylfaen"/>
          <w:noProof/>
          <w:sz w:val="20"/>
          <w:szCs w:val="20"/>
          <w:lang w:val="ka-GE"/>
        </w:rPr>
        <w:t>, მიოკარდიუმის ინფარქტით და სტენტი</w:t>
      </w:r>
      <w:r w:rsidRPr="001F0B75">
        <w:rPr>
          <w:rFonts w:ascii="Sylfaen" w:hAnsi="Sylfaen"/>
          <w:noProof/>
          <w:sz w:val="20"/>
          <w:szCs w:val="20"/>
          <w:lang w:val="ka-GE"/>
        </w:rPr>
        <w:t>რების</w:t>
      </w:r>
      <w:r w:rsidR="002610EF" w:rsidRPr="001F0B75">
        <w:rPr>
          <w:rFonts w:ascii="Sylfaen" w:hAnsi="Sylfaen"/>
          <w:noProof/>
          <w:sz w:val="20"/>
          <w:szCs w:val="20"/>
          <w:lang w:val="ka-GE"/>
        </w:rPr>
        <w:t xml:space="preserve"> შედეგად </w:t>
      </w:r>
      <w:r w:rsidRPr="001F0B75">
        <w:rPr>
          <w:rFonts w:ascii="Sylfaen" w:hAnsi="Sylfaen"/>
          <w:noProof/>
          <w:sz w:val="20"/>
          <w:szCs w:val="20"/>
          <w:lang w:val="ka-GE"/>
        </w:rPr>
        <w:t xml:space="preserve">ათეროთრომბოზული გართულებებით </w:t>
      </w:r>
      <w:r w:rsidR="002610EF" w:rsidRPr="001F0B75">
        <w:rPr>
          <w:rFonts w:ascii="Sylfaen" w:hAnsi="Sylfaen"/>
          <w:noProof/>
          <w:sz w:val="20"/>
          <w:szCs w:val="20"/>
          <w:lang w:val="ka-GE"/>
        </w:rPr>
        <w:t>გამოწვეული სიკვდილი</w:t>
      </w:r>
      <w:r w:rsidRPr="001F0B75">
        <w:rPr>
          <w:rFonts w:ascii="Sylfaen" w:hAnsi="Sylfaen"/>
          <w:noProof/>
          <w:sz w:val="20"/>
          <w:szCs w:val="20"/>
          <w:lang w:val="ka-GE"/>
        </w:rPr>
        <w:t>ანობის</w:t>
      </w:r>
      <w:r w:rsidR="002610EF" w:rsidRPr="001F0B75">
        <w:rPr>
          <w:rFonts w:ascii="Sylfaen" w:hAnsi="Sylfaen"/>
          <w:noProof/>
          <w:sz w:val="20"/>
          <w:szCs w:val="20"/>
          <w:lang w:val="ka-GE"/>
        </w:rPr>
        <w:t xml:space="preserve"> პრევენცი</w:t>
      </w:r>
      <w:r w:rsidR="00DA2BFC" w:rsidRPr="001F0B75">
        <w:rPr>
          <w:rFonts w:ascii="Sylfaen" w:hAnsi="Sylfaen"/>
          <w:noProof/>
          <w:sz w:val="20"/>
          <w:szCs w:val="20"/>
          <w:lang w:val="ka-GE"/>
        </w:rPr>
        <w:t>ისთვის</w:t>
      </w:r>
      <w:r w:rsidR="002610EF" w:rsidRPr="001F0B75">
        <w:rPr>
          <w:rFonts w:ascii="Sylfaen" w:hAnsi="Sylfaen"/>
          <w:noProof/>
          <w:sz w:val="20"/>
          <w:szCs w:val="20"/>
          <w:lang w:val="ka-GE"/>
        </w:rPr>
        <w:t xml:space="preserve"> </w:t>
      </w:r>
      <w:r w:rsidRPr="001F0B75">
        <w:rPr>
          <w:rFonts w:ascii="Sylfaen" w:hAnsi="Sylfaen"/>
          <w:noProof/>
          <w:sz w:val="20"/>
          <w:szCs w:val="20"/>
          <w:lang w:val="ka-GE"/>
        </w:rPr>
        <w:t xml:space="preserve">პაციენტებში </w:t>
      </w:r>
      <w:r w:rsidR="002610EF" w:rsidRPr="001F0B75">
        <w:rPr>
          <w:rFonts w:ascii="Sylfaen" w:hAnsi="Sylfaen"/>
          <w:noProof/>
          <w:sz w:val="20"/>
          <w:szCs w:val="20"/>
          <w:lang w:val="ka-GE"/>
        </w:rPr>
        <w:t>მწვავე კორონარული სინდრომი</w:t>
      </w:r>
      <w:r w:rsidRPr="001F0B75">
        <w:rPr>
          <w:rFonts w:ascii="Sylfaen" w:hAnsi="Sylfaen"/>
          <w:noProof/>
          <w:sz w:val="20"/>
          <w:szCs w:val="20"/>
          <w:lang w:val="ka-GE"/>
        </w:rPr>
        <w:t>თ</w:t>
      </w:r>
      <w:r w:rsidR="002610EF" w:rsidRPr="001F0B75">
        <w:rPr>
          <w:rFonts w:ascii="Sylfaen" w:hAnsi="Sylfaen"/>
          <w:noProof/>
          <w:sz w:val="20"/>
          <w:szCs w:val="20"/>
          <w:lang w:val="ka-GE"/>
        </w:rPr>
        <w:t>, რომელიც განვითარდა გულის სპეციფიკური ბიომარკერების მატებასთან ერთად.</w:t>
      </w:r>
    </w:p>
    <w:p w14:paraId="43E5AD40" w14:textId="5F882AA9" w:rsidR="00DA2BFC" w:rsidRPr="001F0B75" w:rsidRDefault="00DA2BFC" w:rsidP="00854D3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აცეტილსალიცილის მჟავასთან კომბინირებული თერაპიის დროს</w:t>
      </w:r>
      <w:r w:rsidR="00854D3E" w:rsidRPr="001F0B75">
        <w:rPr>
          <w:rFonts w:ascii="Sylfaen" w:hAnsi="Sylfaen"/>
          <w:noProof/>
          <w:sz w:val="20"/>
          <w:szCs w:val="20"/>
          <w:lang w:val="ka-GE"/>
        </w:rPr>
        <w:t xml:space="preserve"> </w:t>
      </w:r>
      <w:r w:rsidRPr="001F0B75">
        <w:rPr>
          <w:rFonts w:ascii="Sylfaen" w:hAnsi="Sylfaen"/>
          <w:noProof/>
          <w:sz w:val="20"/>
          <w:szCs w:val="20"/>
          <w:lang w:val="ka-GE"/>
        </w:rPr>
        <w:t>ინსულტის, მიოკარდიუმის ინფარქტის და იშემიური გართულებებით გამოწვეული სიკვდილიანობის პრევენცია, ასევე კიდურების მწვავე იშემიის და საერთო სიკვდილიანობის პრევენცია პაციენტებში, რომლებსაც აღენიშნებათ გულის იშემიური დაავადება (გიდ) ან სიმპტომური პერიფერიული არტერიების დაავადება (პად).</w:t>
      </w:r>
    </w:p>
    <w:p w14:paraId="3D42757E" w14:textId="77777777" w:rsidR="0030412F" w:rsidRPr="001F0B75" w:rsidRDefault="0030412F" w:rsidP="0030412F">
      <w:pPr>
        <w:tabs>
          <w:tab w:val="left" w:pos="3960"/>
        </w:tabs>
        <w:jc w:val="both"/>
        <w:rPr>
          <w:rFonts w:ascii="Sylfaen" w:hAnsi="Sylfaen"/>
          <w:noProof/>
          <w:sz w:val="20"/>
          <w:szCs w:val="20"/>
          <w:lang w:val="ka-GE"/>
        </w:rPr>
      </w:pPr>
    </w:p>
    <w:p w14:paraId="39A2265C"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b/>
          <w:noProof/>
          <w:sz w:val="20"/>
          <w:szCs w:val="20"/>
          <w:lang w:val="ka-GE"/>
        </w:rPr>
      </w:pPr>
      <w:r w:rsidRPr="001F0B75">
        <w:rPr>
          <w:rFonts w:ascii="Sylfaen" w:hAnsi="Sylfaen"/>
          <w:b/>
          <w:noProof/>
          <w:sz w:val="20"/>
          <w:szCs w:val="20"/>
          <w:lang w:val="ka-GE"/>
        </w:rPr>
        <w:t xml:space="preserve">გამოყენების წესი და </w:t>
      </w:r>
      <w:bookmarkStart w:id="1" w:name="_Hlk131675724"/>
      <w:r w:rsidRPr="001F0B75">
        <w:rPr>
          <w:rFonts w:ascii="Sylfaen" w:hAnsi="Sylfaen"/>
          <w:b/>
          <w:noProof/>
          <w:sz w:val="20"/>
          <w:szCs w:val="20"/>
          <w:lang w:val="ka-GE"/>
        </w:rPr>
        <w:t>დოზირების რეჟიმი</w:t>
      </w:r>
      <w:bookmarkEnd w:id="1"/>
    </w:p>
    <w:p w14:paraId="1CA66B1F" w14:textId="77777777" w:rsidR="0030412F" w:rsidRPr="001F0B75" w:rsidRDefault="0030412F" w:rsidP="0030412F">
      <w:pPr>
        <w:tabs>
          <w:tab w:val="left" w:pos="3960"/>
        </w:tabs>
        <w:ind w:right="-5"/>
        <w:jc w:val="both"/>
        <w:rPr>
          <w:rFonts w:ascii="Sylfaen" w:hAnsi="Sylfaen"/>
          <w:bCs/>
          <w:noProof/>
          <w:sz w:val="20"/>
          <w:szCs w:val="20"/>
          <w:u w:val="single"/>
          <w:lang w:val="ka-GE"/>
        </w:rPr>
      </w:pPr>
      <w:r w:rsidRPr="001F0B75">
        <w:rPr>
          <w:rFonts w:ascii="Sylfaen" w:hAnsi="Sylfaen"/>
          <w:bCs/>
          <w:noProof/>
          <w:sz w:val="20"/>
          <w:szCs w:val="20"/>
          <w:u w:val="single"/>
          <w:lang w:val="ka-GE"/>
        </w:rPr>
        <w:t>დოზირების რეჟიმი</w:t>
      </w:r>
    </w:p>
    <w:p w14:paraId="3768339E" w14:textId="1151E35B" w:rsidR="0030412F" w:rsidRPr="001F0B75" w:rsidRDefault="0030412F" w:rsidP="0030412F">
      <w:pPr>
        <w:tabs>
          <w:tab w:val="left" w:pos="3960"/>
        </w:tabs>
        <w:ind w:right="-5"/>
        <w:jc w:val="both"/>
        <w:rPr>
          <w:rFonts w:ascii="Sylfaen" w:hAnsi="Sylfaen"/>
          <w:bCs/>
          <w:noProof/>
          <w:sz w:val="20"/>
          <w:szCs w:val="20"/>
          <w:lang w:val="ka-GE"/>
        </w:rPr>
      </w:pPr>
      <w:r w:rsidRPr="001F0B75">
        <w:rPr>
          <w:rFonts w:ascii="Sylfaen" w:hAnsi="Sylfaen"/>
          <w:bCs/>
          <w:noProof/>
          <w:sz w:val="20"/>
          <w:szCs w:val="20"/>
          <w:lang w:val="ka-GE"/>
        </w:rPr>
        <w:t>პრეპარატის რეკომენდებული დოზა შეადგენს</w:t>
      </w:r>
      <w:r w:rsidR="00854D3E" w:rsidRPr="001F0B75">
        <w:rPr>
          <w:rFonts w:ascii="Sylfaen" w:hAnsi="Sylfaen"/>
          <w:bCs/>
          <w:noProof/>
          <w:sz w:val="20"/>
          <w:szCs w:val="20"/>
          <w:lang w:val="ka-GE"/>
        </w:rPr>
        <w:t xml:space="preserve"> </w:t>
      </w:r>
      <w:r w:rsidRPr="001F0B75">
        <w:rPr>
          <w:rFonts w:ascii="Sylfaen" w:hAnsi="Sylfaen"/>
          <w:bCs/>
          <w:noProof/>
          <w:sz w:val="20"/>
          <w:szCs w:val="20"/>
          <w:lang w:val="ka-GE"/>
        </w:rPr>
        <w:t xml:space="preserve">2,5 მგ 2-ჯერ დღეში.   </w:t>
      </w:r>
    </w:p>
    <w:p w14:paraId="7CF1DD1E" w14:textId="77777777" w:rsidR="00854D3E" w:rsidRPr="001F0B75" w:rsidRDefault="00854D3E" w:rsidP="0030412F">
      <w:pPr>
        <w:jc w:val="both"/>
        <w:rPr>
          <w:rFonts w:ascii="Sylfaen" w:hAnsi="Sylfaen"/>
          <w:i/>
          <w:noProof/>
          <w:sz w:val="20"/>
          <w:szCs w:val="20"/>
          <w:lang w:val="ka-GE"/>
        </w:rPr>
      </w:pPr>
    </w:p>
    <w:p w14:paraId="5DB11948" w14:textId="2412B68C" w:rsidR="0030412F" w:rsidRPr="001F0B75" w:rsidRDefault="0030412F" w:rsidP="00854D3E">
      <w:pPr>
        <w:numPr>
          <w:ilvl w:val="0"/>
          <w:numId w:val="19"/>
        </w:numPr>
        <w:tabs>
          <w:tab w:val="left" w:pos="360"/>
        </w:tabs>
        <w:ind w:left="360"/>
        <w:jc w:val="both"/>
        <w:rPr>
          <w:rFonts w:ascii="Sylfaen" w:hAnsi="Sylfaen"/>
          <w:i/>
          <w:iCs/>
          <w:noProof/>
          <w:sz w:val="20"/>
          <w:szCs w:val="20"/>
          <w:lang w:val="ka-GE"/>
        </w:rPr>
      </w:pPr>
      <w:r w:rsidRPr="001F0B75">
        <w:rPr>
          <w:rFonts w:ascii="Sylfaen" w:hAnsi="Sylfaen"/>
          <w:i/>
          <w:iCs/>
          <w:noProof/>
          <w:sz w:val="20"/>
          <w:szCs w:val="20"/>
          <w:lang w:val="ka-GE"/>
        </w:rPr>
        <w:t>მწვავე კორონარული სინდრომის შემდეგ (მკს)</w:t>
      </w:r>
    </w:p>
    <w:p w14:paraId="6E23BF23"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პაციენტებმა, რომლებიც იღებენ ქსარელტოს</w:t>
      </w:r>
      <w:r w:rsidRPr="001F0B75">
        <w:rPr>
          <w:rFonts w:ascii="Sylfaen" w:hAnsi="Sylfaen" w:cs="Arial"/>
          <w:noProof/>
          <w:sz w:val="20"/>
          <w:szCs w:val="20"/>
          <w:vertAlign w:val="superscript"/>
          <w:lang w:val="ka-GE"/>
        </w:rPr>
        <w:t xml:space="preserve"> </w:t>
      </w:r>
      <w:r w:rsidRPr="001F0B75">
        <w:rPr>
          <w:rFonts w:ascii="Sylfaen" w:hAnsi="Sylfaen"/>
          <w:noProof/>
          <w:sz w:val="20"/>
          <w:szCs w:val="20"/>
          <w:lang w:val="ka-GE"/>
        </w:rPr>
        <w:t>2.5 მგ დოზით 2-ჯერ დღეში, ასევე უნდა მიიღონ აცეტილსალიცილის მჟავა დღიური დოზით 75-100 მგ ან აცეტილსალიცილის მჟავა დღიური დოზით 75-100 მგ კლოპიდოგრელთან კომბინაციაში დღიური დოზით 75 მგ ან ტიკლოპიდინთან კომბინაციაში სტანდარტული დღიური დოზით.</w:t>
      </w:r>
    </w:p>
    <w:p w14:paraId="6C6895B4" w14:textId="33DB6F2B"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xml:space="preserve">ჩატარებული მკურნალობა რეგულარულად უნდა შეფასდეს თითოეული პაციენტისთვის ინდივიდუალური წესით, იშემიური გართულებების და სისხლდენების განვითარების რისკებს შორის ბალანსის თვალსაზრისით. მკურნალობა უნდა გაგრძელდეს ინდივიდუალურად 12 თვეზე მეტი ხნის განმავლობაში, რადგან გამოყენების გამოცდილება 24 თვემდე შეზღუდულია.  </w:t>
      </w:r>
    </w:p>
    <w:p w14:paraId="0343FB21" w14:textId="77777777"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2,5 მგ დოზით მკურნალობა უნდა დაიწყოს რაც შეიძლება მალე, მწვავე კორონარულ სინდრომთან დაკავშირებული მდგომარეობის სტაბილიზაციის შემდეგ, რევასკულარიზაციის პროცედურების ჩათვლით. </w:t>
      </w: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მიღება უნდა დაიწყოს პაციენტის საავადმყოფოში მიყვანიდან არა ნაკლებ 24 საათის შემდეგ და როდესაც პარენტერალური ანტიკოაგულანტებით თერაპია, როგორც წესი, წყდება. </w:t>
      </w:r>
    </w:p>
    <w:p w14:paraId="53ABB2A3" w14:textId="77777777" w:rsidR="0026316F" w:rsidRPr="001F0B75" w:rsidRDefault="0026316F" w:rsidP="0030412F">
      <w:pPr>
        <w:jc w:val="both"/>
        <w:rPr>
          <w:rFonts w:ascii="Sylfaen" w:hAnsi="Sylfaen" w:cs="Arial"/>
          <w:noProof/>
          <w:sz w:val="20"/>
          <w:szCs w:val="20"/>
          <w:lang w:val="ka-GE"/>
        </w:rPr>
      </w:pPr>
    </w:p>
    <w:p w14:paraId="6205C148" w14:textId="358BF615" w:rsidR="0030412F" w:rsidRPr="001F0B75" w:rsidRDefault="0030412F" w:rsidP="0026316F">
      <w:pPr>
        <w:numPr>
          <w:ilvl w:val="0"/>
          <w:numId w:val="19"/>
        </w:numPr>
        <w:tabs>
          <w:tab w:val="left" w:pos="360"/>
        </w:tabs>
        <w:ind w:left="360"/>
        <w:jc w:val="both"/>
        <w:rPr>
          <w:rFonts w:ascii="Sylfaen" w:hAnsi="Sylfaen"/>
          <w:i/>
          <w:iCs/>
          <w:noProof/>
          <w:sz w:val="20"/>
          <w:szCs w:val="20"/>
          <w:lang w:val="ka-GE"/>
        </w:rPr>
      </w:pPr>
      <w:r w:rsidRPr="001F0B75">
        <w:rPr>
          <w:rFonts w:ascii="Sylfaen" w:hAnsi="Sylfaen"/>
          <w:i/>
          <w:iCs/>
          <w:noProof/>
          <w:sz w:val="20"/>
          <w:szCs w:val="20"/>
          <w:lang w:val="ka-GE"/>
        </w:rPr>
        <w:t>გულის იშემიური დაავადებ</w:t>
      </w:r>
      <w:r w:rsidR="0026316F" w:rsidRPr="001F0B75">
        <w:rPr>
          <w:rFonts w:ascii="Sylfaen" w:hAnsi="Sylfaen"/>
          <w:i/>
          <w:iCs/>
          <w:noProof/>
          <w:sz w:val="20"/>
          <w:szCs w:val="20"/>
          <w:lang w:val="ka-GE"/>
        </w:rPr>
        <w:t>ა</w:t>
      </w:r>
      <w:r w:rsidRPr="001F0B75">
        <w:rPr>
          <w:rFonts w:ascii="Sylfaen" w:hAnsi="Sylfaen"/>
          <w:i/>
          <w:iCs/>
          <w:noProof/>
          <w:sz w:val="20"/>
          <w:szCs w:val="20"/>
          <w:lang w:val="ka-GE"/>
        </w:rPr>
        <w:t xml:space="preserve"> (გიდ) ან სიმპტომური პერიფერიული არტერიების დაავადებ</w:t>
      </w:r>
      <w:r w:rsidR="0026316F" w:rsidRPr="001F0B75">
        <w:rPr>
          <w:rFonts w:ascii="Sylfaen" w:hAnsi="Sylfaen"/>
          <w:i/>
          <w:iCs/>
          <w:noProof/>
          <w:sz w:val="20"/>
          <w:szCs w:val="20"/>
          <w:lang w:val="ka-GE"/>
        </w:rPr>
        <w:t>ა</w:t>
      </w:r>
      <w:r w:rsidRPr="001F0B75">
        <w:rPr>
          <w:rFonts w:ascii="Sylfaen" w:hAnsi="Sylfaen"/>
          <w:i/>
          <w:iCs/>
          <w:noProof/>
          <w:sz w:val="20"/>
          <w:szCs w:val="20"/>
          <w:lang w:val="ka-GE"/>
        </w:rPr>
        <w:t xml:space="preserve"> (პად)  </w:t>
      </w:r>
    </w:p>
    <w:p w14:paraId="11D4CC04"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პაციენტებმა, რომლებიც იღებენ ქსარელტოს</w:t>
      </w:r>
      <w:r w:rsidRPr="001F0B75">
        <w:rPr>
          <w:rFonts w:ascii="Sylfaen" w:hAnsi="Sylfaen" w:cs="Arial"/>
          <w:noProof/>
          <w:sz w:val="20"/>
          <w:szCs w:val="20"/>
          <w:vertAlign w:val="superscript"/>
          <w:lang w:val="ka-GE"/>
        </w:rPr>
        <w:t xml:space="preserve"> </w:t>
      </w:r>
      <w:r w:rsidRPr="001F0B75">
        <w:rPr>
          <w:rFonts w:ascii="Sylfaen" w:hAnsi="Sylfaen"/>
          <w:noProof/>
          <w:sz w:val="20"/>
          <w:szCs w:val="20"/>
          <w:lang w:val="ka-GE"/>
        </w:rPr>
        <w:t xml:space="preserve">2.5 მგ დოზით 2-ჯერ დღეში, ასევე უნდა მიიღონ აცეტილსალიცილის მჟავა დღიური დოზით 75-100 მგ. </w:t>
      </w:r>
    </w:p>
    <w:p w14:paraId="6ADD5749" w14:textId="387497EF" w:rsidR="0026316F" w:rsidRPr="001F0B75" w:rsidRDefault="0026316F" w:rsidP="0030412F">
      <w:pPr>
        <w:jc w:val="both"/>
        <w:rPr>
          <w:rFonts w:ascii="Sylfaen" w:hAnsi="Sylfaen"/>
          <w:noProof/>
          <w:sz w:val="20"/>
          <w:szCs w:val="20"/>
          <w:lang w:val="ka-GE"/>
        </w:rPr>
      </w:pPr>
      <w:r w:rsidRPr="001F0B75">
        <w:rPr>
          <w:rFonts w:ascii="Sylfaen" w:hAnsi="Sylfaen"/>
          <w:noProof/>
          <w:sz w:val="20"/>
          <w:szCs w:val="20"/>
          <w:lang w:val="ka-GE"/>
        </w:rPr>
        <w:t>პაციენტებს, რომლებსაც სიმპტომური პად-ის გამო წარმატებით ჩაუტარდათ ქვედა კიდურების რევასკულარიზაციის პროცედურები (ქირურგიული ან ენდოვასკულარული, მათ შორის ჰიბრიდული პროცედურები), მკურნალობა უნდა დაიწყოს მხოლოდ ჰემოსტაზის მიღწევის შემდეგ.</w:t>
      </w:r>
    </w:p>
    <w:p w14:paraId="377E9E50"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lastRenderedPageBreak/>
        <w:t>ჩატარებული მკურნალობა რეგულარულად უნდა შეფასდეს თითოეული პაციენტისთვის ინდივიდუალური წესით, იშემიური გართულებების და სისხლდენების განვითარების რისკებს შორის ბალანსის თვალსაზრისით.</w:t>
      </w:r>
    </w:p>
    <w:p w14:paraId="0F8C42D3" w14:textId="77777777" w:rsidR="0030412F" w:rsidRPr="001F0B75" w:rsidRDefault="0030412F" w:rsidP="0030412F">
      <w:pPr>
        <w:jc w:val="both"/>
        <w:rPr>
          <w:rFonts w:ascii="Sylfaen" w:hAnsi="Sylfaen"/>
          <w:noProof/>
          <w:sz w:val="20"/>
          <w:szCs w:val="20"/>
          <w:lang w:val="ka-GE"/>
        </w:rPr>
      </w:pPr>
    </w:p>
    <w:p w14:paraId="12EC5160" w14:textId="5C44A1BB" w:rsidR="0030412F" w:rsidRPr="001F0B75" w:rsidRDefault="0030412F" w:rsidP="006A70DC">
      <w:pPr>
        <w:numPr>
          <w:ilvl w:val="0"/>
          <w:numId w:val="19"/>
        </w:numPr>
        <w:tabs>
          <w:tab w:val="left" w:pos="360"/>
        </w:tabs>
        <w:ind w:left="360"/>
        <w:jc w:val="both"/>
        <w:rPr>
          <w:rFonts w:ascii="Sylfaen" w:hAnsi="Sylfaen"/>
          <w:i/>
          <w:iCs/>
          <w:noProof/>
          <w:sz w:val="20"/>
          <w:szCs w:val="20"/>
          <w:lang w:val="ka-GE"/>
        </w:rPr>
      </w:pPr>
      <w:r w:rsidRPr="001F0B75">
        <w:rPr>
          <w:rFonts w:ascii="Sylfaen" w:hAnsi="Sylfaen"/>
          <w:i/>
          <w:iCs/>
          <w:noProof/>
          <w:sz w:val="20"/>
          <w:szCs w:val="20"/>
          <w:lang w:val="ka-GE"/>
        </w:rPr>
        <w:t>მწვავე კორონარული სინდრომი, გულის იშემიური დაავადება</w:t>
      </w:r>
      <w:r w:rsidR="006A70DC" w:rsidRPr="001F0B75">
        <w:rPr>
          <w:rFonts w:ascii="Sylfaen" w:hAnsi="Sylfaen"/>
          <w:i/>
          <w:iCs/>
          <w:noProof/>
          <w:sz w:val="20"/>
          <w:szCs w:val="20"/>
          <w:lang w:val="ka-GE"/>
        </w:rPr>
        <w:t xml:space="preserve"> (გიდ) ან </w:t>
      </w:r>
      <w:r w:rsidRPr="001F0B75">
        <w:rPr>
          <w:rFonts w:ascii="Sylfaen" w:hAnsi="Sylfaen"/>
          <w:i/>
          <w:iCs/>
          <w:noProof/>
          <w:sz w:val="20"/>
          <w:szCs w:val="20"/>
          <w:lang w:val="ka-GE"/>
        </w:rPr>
        <w:t>პერიფერიული არტერიის დაავადება</w:t>
      </w:r>
      <w:r w:rsidR="006A70DC" w:rsidRPr="001F0B75">
        <w:rPr>
          <w:rFonts w:ascii="Sylfaen" w:hAnsi="Sylfaen"/>
          <w:i/>
          <w:iCs/>
          <w:noProof/>
          <w:sz w:val="20"/>
          <w:szCs w:val="20"/>
          <w:lang w:val="ka-GE"/>
        </w:rPr>
        <w:t xml:space="preserve"> (პად)</w:t>
      </w:r>
    </w:p>
    <w:p w14:paraId="0EFA969C" w14:textId="77777777" w:rsidR="0030412F" w:rsidRPr="001F0B75" w:rsidRDefault="0030412F" w:rsidP="0030412F">
      <w:pPr>
        <w:jc w:val="both"/>
        <w:rPr>
          <w:rFonts w:ascii="Sylfaen" w:hAnsi="Sylfaen"/>
          <w:i/>
          <w:iCs/>
          <w:noProof/>
          <w:sz w:val="20"/>
          <w:szCs w:val="20"/>
          <w:u w:val="single"/>
          <w:lang w:val="ka-GE"/>
        </w:rPr>
      </w:pPr>
      <w:r w:rsidRPr="001F0B75">
        <w:rPr>
          <w:rFonts w:ascii="Sylfaen" w:hAnsi="Sylfaen"/>
          <w:i/>
          <w:iCs/>
          <w:noProof/>
          <w:sz w:val="20"/>
          <w:szCs w:val="20"/>
          <w:u w:val="single"/>
          <w:lang w:val="ka-GE"/>
        </w:rPr>
        <w:t>ანტითრომბოციტულ თერაპიასთან ერთდროული მიღება</w:t>
      </w:r>
    </w:p>
    <w:p w14:paraId="3E70A421" w14:textId="6477183F"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მწვავე თრომბოზული მოვლენის მქონე პაციენტებში ან სისხლძარღვებზე ჩარევის აუცილებლობის შემთხვევაში, რომლებიც საჭიროებენ ორმაგ ანტითრომბოციტარულ თერაპიას, უნდა შეფასდეს პრეპარატი ქსარელტოს</w:t>
      </w:r>
      <w:r w:rsidRPr="001F0B75">
        <w:rPr>
          <w:rFonts w:ascii="Sylfaen" w:hAnsi="Sylfaen" w:cs="Arial"/>
          <w:noProof/>
          <w:sz w:val="20"/>
          <w:szCs w:val="20"/>
          <w:vertAlign w:val="superscript"/>
          <w:lang w:val="ka-GE"/>
        </w:rPr>
        <w:t xml:space="preserve"> </w:t>
      </w:r>
      <w:r w:rsidRPr="001F0B75">
        <w:rPr>
          <w:rFonts w:ascii="Sylfaen" w:hAnsi="Sylfaen"/>
          <w:noProof/>
          <w:sz w:val="20"/>
          <w:szCs w:val="20"/>
          <w:lang w:val="ka-GE"/>
        </w:rPr>
        <w:t xml:space="preserve">2.5 მგ 2-ჯერ დღეში მიღების გაგრძელების აუცილებლობა, რაც დამოკიდებულია თრომბოზული მოვლენის ან პროცედურის, აგრეთვე ანტითრომბოციტული თერაპიის </w:t>
      </w:r>
      <w:r w:rsidR="005179CC" w:rsidRPr="001F0B75">
        <w:rPr>
          <w:rFonts w:ascii="Sylfaen" w:hAnsi="Sylfaen"/>
          <w:noProof/>
          <w:sz w:val="20"/>
          <w:szCs w:val="20"/>
          <w:lang w:val="ka-GE"/>
        </w:rPr>
        <w:t>სქემა</w:t>
      </w:r>
      <w:r w:rsidRPr="001F0B75">
        <w:rPr>
          <w:rFonts w:ascii="Sylfaen" w:hAnsi="Sylfaen"/>
          <w:noProof/>
          <w:sz w:val="20"/>
          <w:szCs w:val="20"/>
          <w:lang w:val="ka-GE"/>
        </w:rPr>
        <w:t xml:space="preserve">ზე.   </w:t>
      </w:r>
    </w:p>
    <w:p w14:paraId="61904608" w14:textId="0AD463A6" w:rsidR="005179CC"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 xml:space="preserve">პრეპარატის </w:t>
      </w:r>
      <w:r w:rsidRPr="001F0B75">
        <w:rPr>
          <w:rFonts w:ascii="Sylfaen" w:hAnsi="Sylfaen" w:cs="Arial"/>
          <w:noProof/>
          <w:sz w:val="20"/>
          <w:szCs w:val="20"/>
          <w:lang w:val="ka-GE"/>
        </w:rPr>
        <w:t xml:space="preserve">უსაფრთხოება და ეფექტურობა </w:t>
      </w:r>
      <w:r w:rsidRPr="001F0B75">
        <w:rPr>
          <w:rFonts w:ascii="Sylfaen" w:hAnsi="Sylfaen"/>
          <w:noProof/>
          <w:sz w:val="20"/>
          <w:szCs w:val="20"/>
          <w:lang w:val="ka-GE"/>
        </w:rPr>
        <w:t>ქსარელტოს</w:t>
      </w:r>
      <w:r w:rsidRPr="001F0B75">
        <w:rPr>
          <w:rFonts w:ascii="Sylfaen" w:hAnsi="Sylfaen" w:cs="Arial"/>
          <w:noProof/>
          <w:sz w:val="20"/>
          <w:szCs w:val="20"/>
          <w:vertAlign w:val="superscript"/>
          <w:lang w:val="ka-GE"/>
        </w:rPr>
        <w:t xml:space="preserve"> </w:t>
      </w:r>
      <w:r w:rsidRPr="001F0B75">
        <w:rPr>
          <w:rFonts w:ascii="Sylfaen" w:hAnsi="Sylfaen" w:cs="Arial"/>
          <w:noProof/>
          <w:sz w:val="20"/>
          <w:szCs w:val="20"/>
          <w:lang w:val="ka-GE"/>
        </w:rPr>
        <w:t xml:space="preserve">2,5 მგ დოზით დღეში 2-ჯერ მიღებისას </w:t>
      </w:r>
      <w:r w:rsidR="005179CC" w:rsidRPr="001F0B75">
        <w:rPr>
          <w:rFonts w:ascii="Sylfaen" w:hAnsi="Sylfaen" w:cs="Arial"/>
          <w:noProof/>
          <w:sz w:val="20"/>
          <w:szCs w:val="20"/>
          <w:lang w:val="ka-GE"/>
        </w:rPr>
        <w:t>ორმაგ ანტითრომბოციტურ თერაპიასთან ერთად შესწავლილი იყო პაციენტებში:</w:t>
      </w:r>
    </w:p>
    <w:p w14:paraId="348AA2B4" w14:textId="77777777" w:rsidR="005179CC" w:rsidRPr="001F0B75" w:rsidRDefault="005179CC" w:rsidP="0030412F">
      <w:pPr>
        <w:jc w:val="both"/>
        <w:rPr>
          <w:rFonts w:ascii="Sylfaen" w:hAnsi="Sylfaen" w:cs="Arial"/>
          <w:noProof/>
          <w:sz w:val="20"/>
          <w:szCs w:val="20"/>
          <w:lang w:val="ka-GE"/>
        </w:rPr>
      </w:pPr>
    </w:p>
    <w:p w14:paraId="02556E71" w14:textId="2642890C"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 xml:space="preserve">აცეტილსალიცილის მჟავასთან და კლოპიდოგრელთან ან ტიკლოპიდინთან  </w:t>
      </w:r>
      <w:r w:rsidRPr="001F0B75">
        <w:rPr>
          <w:rFonts w:ascii="Sylfaen" w:hAnsi="Sylfaen" w:cs="Arial"/>
          <w:noProof/>
          <w:sz w:val="20"/>
          <w:szCs w:val="20"/>
          <w:lang w:val="ka-GE"/>
        </w:rPr>
        <w:t>კომბინაციაში, შესწავლილი იყო მხოლოდ იმ პაციენტებში, რომლებმაც:</w:t>
      </w:r>
    </w:p>
    <w:p w14:paraId="227AA079" w14:textId="1393A5D4" w:rsidR="0030412F" w:rsidRPr="001F0B75" w:rsidRDefault="0030412F" w:rsidP="005179CC">
      <w:pPr>
        <w:numPr>
          <w:ilvl w:val="0"/>
          <w:numId w:val="19"/>
        </w:numPr>
        <w:tabs>
          <w:tab w:val="left" w:pos="720"/>
        </w:tabs>
        <w:jc w:val="both"/>
        <w:rPr>
          <w:rFonts w:ascii="Sylfaen" w:hAnsi="Sylfaen"/>
          <w:noProof/>
          <w:sz w:val="20"/>
          <w:szCs w:val="20"/>
          <w:lang w:val="ka-GE"/>
        </w:rPr>
      </w:pPr>
      <w:r w:rsidRPr="001F0B75">
        <w:rPr>
          <w:rFonts w:ascii="Sylfaen" w:hAnsi="Sylfaen"/>
          <w:noProof/>
          <w:sz w:val="20"/>
          <w:szCs w:val="20"/>
          <w:lang w:val="ka-GE"/>
        </w:rPr>
        <w:t xml:space="preserve">ცოტა ხნით ადრე გადაიტანეს მწვავე კორონარული სინდრომი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4.1).</w:t>
      </w:r>
    </w:p>
    <w:p w14:paraId="3CCC6423" w14:textId="78887EF4" w:rsidR="005179CC" w:rsidRPr="001F0B75" w:rsidRDefault="0030412F" w:rsidP="005179CC">
      <w:pPr>
        <w:numPr>
          <w:ilvl w:val="0"/>
          <w:numId w:val="19"/>
        </w:numPr>
        <w:tabs>
          <w:tab w:val="left" w:pos="720"/>
        </w:tabs>
        <w:jc w:val="both"/>
        <w:rPr>
          <w:rFonts w:ascii="Sylfaen" w:hAnsi="Sylfaen"/>
          <w:noProof/>
          <w:sz w:val="20"/>
          <w:szCs w:val="20"/>
          <w:lang w:val="ka-GE"/>
        </w:rPr>
      </w:pPr>
      <w:r w:rsidRPr="001F0B75">
        <w:rPr>
          <w:rFonts w:ascii="Sylfaen" w:hAnsi="Sylfaen"/>
          <w:noProof/>
          <w:sz w:val="20"/>
          <w:szCs w:val="20"/>
          <w:lang w:val="ka-GE"/>
        </w:rPr>
        <w:t xml:space="preserve">სიმპტომური პად-ით განპირობებული ქვედა კიდურების ბოლოდროინდელი რევასკულარიზაციის შემდეგ აცეტილსალიცილის მჟავასთან კომბინაციაში და, საჭიროების შემთხვევაში, კლოპიდოგრელის ხანმოკლე პერიოდით გამოყენება (იხ. </w:t>
      </w:r>
      <w:r w:rsidR="005179CC" w:rsidRPr="001F0B75">
        <w:rPr>
          <w:rFonts w:ascii="Sylfaen" w:hAnsi="Sylfaen"/>
          <w:noProof/>
          <w:sz w:val="20"/>
          <w:szCs w:val="20"/>
          <w:lang w:val="ka-GE"/>
        </w:rPr>
        <w:t>კარი</w:t>
      </w:r>
      <w:r w:rsidRPr="001F0B75">
        <w:rPr>
          <w:rFonts w:ascii="Sylfaen" w:hAnsi="Sylfaen"/>
          <w:noProof/>
          <w:sz w:val="20"/>
          <w:szCs w:val="20"/>
          <w:lang w:val="ka-GE"/>
        </w:rPr>
        <w:t xml:space="preserve"> 4.4</w:t>
      </w:r>
      <w:r w:rsidR="00D27202" w:rsidRPr="001F0B75">
        <w:rPr>
          <w:rFonts w:ascii="Sylfaen" w:hAnsi="Sylfaen"/>
          <w:noProof/>
          <w:sz w:val="20"/>
          <w:szCs w:val="20"/>
          <w:lang w:val="ka-GE"/>
        </w:rPr>
        <w:t>).</w:t>
      </w:r>
      <w:r w:rsidRPr="001F0B75">
        <w:rPr>
          <w:rFonts w:ascii="Sylfaen" w:hAnsi="Sylfaen"/>
          <w:noProof/>
          <w:sz w:val="20"/>
          <w:szCs w:val="20"/>
          <w:lang w:val="ka-GE"/>
        </w:rPr>
        <w:t xml:space="preserve"> </w:t>
      </w:r>
    </w:p>
    <w:p w14:paraId="6BB98DC7" w14:textId="77777777" w:rsidR="005179CC" w:rsidRPr="001F0B75" w:rsidRDefault="005179CC" w:rsidP="0030412F">
      <w:pPr>
        <w:jc w:val="both"/>
        <w:rPr>
          <w:rFonts w:ascii="Sylfaen" w:hAnsi="Sylfaen" w:cs="Arial"/>
          <w:noProof/>
          <w:sz w:val="20"/>
          <w:szCs w:val="20"/>
          <w:lang w:val="ka-GE"/>
        </w:rPr>
      </w:pPr>
    </w:p>
    <w:p w14:paraId="360C5C07" w14:textId="77777777" w:rsidR="0030412F" w:rsidRPr="001F0B75" w:rsidRDefault="0030412F" w:rsidP="0030412F">
      <w:pPr>
        <w:jc w:val="both"/>
        <w:rPr>
          <w:rFonts w:ascii="Sylfaen" w:hAnsi="Sylfaen" w:cs="Arial"/>
          <w:i/>
          <w:noProof/>
          <w:sz w:val="20"/>
          <w:szCs w:val="20"/>
          <w:lang w:val="ka-GE"/>
        </w:rPr>
      </w:pPr>
      <w:r w:rsidRPr="001F0B75">
        <w:rPr>
          <w:rFonts w:ascii="Sylfaen" w:hAnsi="Sylfaen" w:cs="Arial"/>
          <w:i/>
          <w:noProof/>
          <w:sz w:val="20"/>
          <w:szCs w:val="20"/>
          <w:lang w:val="ka-GE"/>
        </w:rPr>
        <w:t>მოქმედება დოზის გამოტოვებისას</w:t>
      </w:r>
    </w:p>
    <w:p w14:paraId="13334F76" w14:textId="29E1DF72"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ტაბლეტის მიღების გამოტოვების შემთხვევაში საჭიროა გაგრძელდეს პრეპარატი</w:t>
      </w:r>
      <w:r w:rsidR="00BB0CE5" w:rsidRPr="001F0B75">
        <w:rPr>
          <w:rFonts w:ascii="Sylfaen" w:hAnsi="Sylfaen" w:cs="Arial"/>
          <w:noProof/>
          <w:sz w:val="20"/>
          <w:szCs w:val="20"/>
          <w:lang w:val="ka-GE"/>
        </w:rPr>
        <w:t xml:space="preserve">ს </w:t>
      </w:r>
      <w:r w:rsidRPr="001F0B75">
        <w:rPr>
          <w:rFonts w:ascii="Sylfaen" w:hAnsi="Sylfaen" w:cs="Arial"/>
          <w:noProof/>
          <w:sz w:val="20"/>
          <w:szCs w:val="20"/>
          <w:lang w:val="ka-GE"/>
        </w:rPr>
        <w:t>რეკომენდებული დოზის რეგულარული რეჟიმი</w:t>
      </w:r>
      <w:r w:rsidR="00BB0CE5" w:rsidRPr="001F0B75">
        <w:rPr>
          <w:rFonts w:ascii="Sylfaen" w:hAnsi="Sylfaen" w:cs="Arial"/>
          <w:noProof/>
          <w:sz w:val="20"/>
          <w:szCs w:val="20"/>
          <w:lang w:val="ka-GE"/>
        </w:rPr>
        <w:t>თ მიღება</w:t>
      </w:r>
      <w:r w:rsidRPr="001F0B75">
        <w:rPr>
          <w:rFonts w:ascii="Sylfaen" w:hAnsi="Sylfaen" w:cs="Arial"/>
          <w:noProof/>
          <w:sz w:val="20"/>
          <w:szCs w:val="20"/>
          <w:lang w:val="ka-GE"/>
        </w:rPr>
        <w:t xml:space="preserve"> მომდევნო დანიშნულ დროს. დაუშვებელია ორმაგი დოზის მიღება გამოტოვებული დოზის შემთხვევაში. </w:t>
      </w:r>
    </w:p>
    <w:p w14:paraId="327C3051" w14:textId="77777777"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 </w:t>
      </w:r>
    </w:p>
    <w:p w14:paraId="61567415" w14:textId="77777777" w:rsidR="0030412F" w:rsidRPr="001F0B75" w:rsidRDefault="0030412F" w:rsidP="0030412F">
      <w:pPr>
        <w:jc w:val="both"/>
        <w:rPr>
          <w:rFonts w:ascii="Sylfaen" w:hAnsi="Sylfaen" w:cs="Arial"/>
          <w:i/>
          <w:noProof/>
          <w:sz w:val="20"/>
          <w:szCs w:val="20"/>
          <w:vertAlign w:val="superscript"/>
          <w:lang w:val="ka-GE"/>
        </w:rPr>
      </w:pPr>
      <w:r w:rsidRPr="001F0B75">
        <w:rPr>
          <w:rFonts w:ascii="Sylfaen" w:hAnsi="Sylfaen"/>
          <w:i/>
          <w:noProof/>
          <w:sz w:val="20"/>
          <w:szCs w:val="20"/>
          <w:lang w:val="ka-GE"/>
        </w:rPr>
        <w:t>ვიტამინ K-ს ანტაგონისტებიდან (ვკა) გადასვლა ქსარელტოზე</w:t>
      </w:r>
    </w:p>
    <w:p w14:paraId="4CB02F9B" w14:textId="17E31B2D"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ვიტამინ</w:t>
      </w:r>
      <w:r w:rsidR="00F33780" w:rsidRPr="001F0B75">
        <w:rPr>
          <w:rFonts w:ascii="Sylfaen" w:hAnsi="Sylfaen"/>
          <w:noProof/>
          <w:sz w:val="20"/>
          <w:szCs w:val="20"/>
          <w:lang w:val="ka-GE"/>
        </w:rPr>
        <w:t>ი</w:t>
      </w:r>
      <w:r w:rsidRPr="001F0B75">
        <w:rPr>
          <w:rFonts w:ascii="Sylfaen" w:hAnsi="Sylfaen"/>
          <w:noProof/>
          <w:sz w:val="20"/>
          <w:szCs w:val="20"/>
          <w:lang w:val="ka-GE"/>
        </w:rPr>
        <w:t xml:space="preserve"> K-ს ანტაგონისტებიდან ქსარელტოზე</w:t>
      </w:r>
      <w:r w:rsidRPr="001F0B75">
        <w:rPr>
          <w:rFonts w:ascii="Sylfaen" w:hAnsi="Sylfaen" w:cs="Arial"/>
          <w:noProof/>
          <w:sz w:val="20"/>
          <w:szCs w:val="20"/>
          <w:lang w:val="ka-GE"/>
        </w:rPr>
        <w:t xml:space="preserve"> გადასვლისას, </w:t>
      </w: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მიღების შემდეგ </w:t>
      </w:r>
      <w:r w:rsidR="00F33780" w:rsidRPr="001F0B75">
        <w:rPr>
          <w:rFonts w:ascii="Sylfaen" w:hAnsi="Sylfaen" w:cs="Arial"/>
          <w:noProof/>
          <w:sz w:val="20"/>
          <w:szCs w:val="20"/>
          <w:lang w:val="ka-GE"/>
        </w:rPr>
        <w:t>სნშ (</w:t>
      </w:r>
      <w:r w:rsidRPr="001F0B75">
        <w:rPr>
          <w:rFonts w:ascii="Sylfaen" w:hAnsi="Sylfaen" w:cs="Arial"/>
          <w:noProof/>
          <w:sz w:val="20"/>
          <w:szCs w:val="20"/>
          <w:lang w:val="ka-GE"/>
        </w:rPr>
        <w:t xml:space="preserve">საერთაშორისო ნორმალიზებული შეფარდების) მაჩვენებლები შეიძლება იყოს შეცდომით გაზრდილი. სნშ არ გამოდგება </w:t>
      </w: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ანტიკოაგულაციური აქტივობის შესაფასებლად და ამიტომ არ უნდა იყოს გამოყენებული ამ მიზნისთვის </w:t>
      </w:r>
      <w:r w:rsidRPr="001F0B75">
        <w:rPr>
          <w:rFonts w:ascii="Sylfaen" w:hAnsi="Sylfaen"/>
          <w:noProof/>
          <w:sz w:val="20"/>
          <w:szCs w:val="20"/>
          <w:lang w:val="ka-GE"/>
        </w:rPr>
        <w:t xml:space="preserve">(იხ. </w:t>
      </w:r>
      <w:r w:rsidR="00F33780" w:rsidRPr="001F0B75">
        <w:rPr>
          <w:rFonts w:ascii="Sylfaen" w:hAnsi="Sylfaen"/>
          <w:noProof/>
          <w:sz w:val="20"/>
          <w:szCs w:val="20"/>
          <w:lang w:val="ka-GE"/>
        </w:rPr>
        <w:t>კარი</w:t>
      </w:r>
      <w:r w:rsidRPr="001F0B75">
        <w:rPr>
          <w:rFonts w:ascii="Sylfaen" w:hAnsi="Sylfaen"/>
          <w:noProof/>
          <w:sz w:val="20"/>
          <w:szCs w:val="20"/>
          <w:lang w:val="ka-GE"/>
        </w:rPr>
        <w:t xml:space="preserve"> 4.5)</w:t>
      </w:r>
      <w:r w:rsidRPr="001F0B75">
        <w:rPr>
          <w:rFonts w:ascii="Sylfaen" w:hAnsi="Sylfaen" w:cs="Arial"/>
          <w:noProof/>
          <w:sz w:val="20"/>
          <w:szCs w:val="20"/>
          <w:lang w:val="ka-GE"/>
        </w:rPr>
        <w:t xml:space="preserve">. </w:t>
      </w:r>
    </w:p>
    <w:p w14:paraId="1E1F2F51" w14:textId="77777777" w:rsidR="0030412F" w:rsidRPr="001F0B75" w:rsidRDefault="0030412F" w:rsidP="0030412F">
      <w:pPr>
        <w:jc w:val="both"/>
        <w:rPr>
          <w:rFonts w:ascii="Sylfaen" w:hAnsi="Sylfaen" w:cs="Arial"/>
          <w:noProof/>
          <w:sz w:val="20"/>
          <w:szCs w:val="20"/>
          <w:lang w:val="ka-GE"/>
        </w:rPr>
      </w:pPr>
    </w:p>
    <w:p w14:paraId="2D670062" w14:textId="77777777" w:rsidR="0030412F" w:rsidRPr="001F0B75" w:rsidRDefault="0030412F" w:rsidP="0030412F">
      <w:pPr>
        <w:jc w:val="both"/>
        <w:rPr>
          <w:rFonts w:ascii="Sylfaen" w:hAnsi="Sylfaen" w:cs="Arial"/>
          <w:i/>
          <w:noProof/>
          <w:sz w:val="20"/>
          <w:szCs w:val="20"/>
          <w:vertAlign w:val="superscript"/>
          <w:lang w:val="ka-GE"/>
        </w:rPr>
      </w:pPr>
      <w:r w:rsidRPr="001F0B75">
        <w:rPr>
          <w:rFonts w:ascii="Sylfaen" w:hAnsi="Sylfaen"/>
          <w:i/>
          <w:noProof/>
          <w:sz w:val="20"/>
          <w:szCs w:val="20"/>
          <w:lang w:val="ka-GE"/>
        </w:rPr>
        <w:t>ქსარელტოდან</w:t>
      </w:r>
      <w:r w:rsidRPr="001F0B75">
        <w:rPr>
          <w:rFonts w:ascii="Sylfaen" w:hAnsi="Sylfaen" w:cs="Arial"/>
          <w:i/>
          <w:noProof/>
          <w:sz w:val="20"/>
          <w:szCs w:val="20"/>
          <w:vertAlign w:val="superscript"/>
          <w:lang w:val="ka-GE"/>
        </w:rPr>
        <w:t xml:space="preserve"> </w:t>
      </w:r>
      <w:r w:rsidRPr="001F0B75">
        <w:rPr>
          <w:rFonts w:ascii="Sylfaen" w:hAnsi="Sylfaen"/>
          <w:i/>
          <w:noProof/>
          <w:sz w:val="20"/>
          <w:szCs w:val="20"/>
          <w:lang w:val="ka-GE"/>
        </w:rPr>
        <w:t xml:space="preserve">გადასვლა ვიტამინ K-ს ანტაგონისტებზე (ვკა) </w:t>
      </w:r>
    </w:p>
    <w:p w14:paraId="25E9416D" w14:textId="77777777" w:rsidR="00F33780"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არსებობს არასაკმარისი ანტიკოაგულაციური ეფექტის განვითარების შესაძლებლობა ქსარელტოდან</w:t>
      </w:r>
      <w:r w:rsidRPr="001F0B75">
        <w:rPr>
          <w:rFonts w:ascii="Sylfaen" w:hAnsi="Sylfaen" w:cs="Arial"/>
          <w:noProof/>
          <w:sz w:val="20"/>
          <w:szCs w:val="20"/>
          <w:vertAlign w:val="superscript"/>
          <w:lang w:val="ka-GE"/>
        </w:rPr>
        <w:t xml:space="preserve"> </w:t>
      </w:r>
      <w:r w:rsidRPr="001F0B75">
        <w:rPr>
          <w:rFonts w:ascii="Sylfaen" w:hAnsi="Sylfaen"/>
          <w:noProof/>
          <w:sz w:val="20"/>
          <w:szCs w:val="20"/>
          <w:lang w:val="ka-GE"/>
        </w:rPr>
        <w:t xml:space="preserve">ვიტამინ K-ს ანტაგონისტებზე გადასვლისას. ამასთან დაკავშირებით, აუცილებელია უზრუნველყოფილ იქნას უწყვეტი საკმარისი ანტიკოაგულაციური ეფექტი ამგვარი გადასვლის დროს ალტერნატიულ ანტიკოაგულანტზე. უნდა აღინიშნოს, რომ ქსარელტომ შეიძლება ხელი შეუწყოს </w:t>
      </w:r>
      <w:r w:rsidR="00F33780" w:rsidRPr="001F0B75">
        <w:rPr>
          <w:rFonts w:ascii="Sylfaen" w:hAnsi="Sylfaen"/>
          <w:noProof/>
          <w:sz w:val="20"/>
          <w:szCs w:val="20"/>
          <w:lang w:val="ka-GE"/>
        </w:rPr>
        <w:t>სნშ-</w:t>
      </w:r>
      <w:r w:rsidRPr="001F0B75">
        <w:rPr>
          <w:rFonts w:ascii="Sylfaen" w:hAnsi="Sylfaen"/>
          <w:noProof/>
          <w:sz w:val="20"/>
          <w:szCs w:val="20"/>
          <w:lang w:val="ka-GE"/>
        </w:rPr>
        <w:t>ს გაზრდას.</w:t>
      </w:r>
    </w:p>
    <w:p w14:paraId="63866DCA" w14:textId="6550070F"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ქსარელტოდან</w:t>
      </w:r>
      <w:r w:rsidRPr="001F0B75">
        <w:rPr>
          <w:rFonts w:ascii="Sylfaen" w:hAnsi="Sylfaen" w:cs="Arial"/>
          <w:noProof/>
          <w:sz w:val="20"/>
          <w:szCs w:val="20"/>
          <w:vertAlign w:val="superscript"/>
          <w:lang w:val="ka-GE"/>
        </w:rPr>
        <w:t xml:space="preserve"> </w:t>
      </w:r>
      <w:r w:rsidRPr="001F0B75">
        <w:rPr>
          <w:rFonts w:ascii="Sylfaen" w:hAnsi="Sylfaen"/>
          <w:noProof/>
          <w:sz w:val="20"/>
          <w:szCs w:val="20"/>
          <w:lang w:val="ka-GE"/>
        </w:rPr>
        <w:t>ვიტამინ K-ს ანტაგონისტებზე გადასვლისას, ქსარელტო მიღებულ უნდა იქნას ვკა-თან ერთდროულად მანამდე, სანამ სნშ არ მიაღწევს ≥2,0 მაჩვენებელს. გარდამავალი პერიოდის პირველი ორი დღის განმავლობაში მიღებულ უნდა იქნას ვიტამინ K-ს ანტაგონისტების სტანდარტული საწყისი დოზა, რასაც მოჰყვება ვკა-ის დოზის შემდგომი დანიშვნა სნშ-ის განსაზღვრებების საფუძველზე. ქსარელტოს</w:t>
      </w:r>
      <w:r w:rsidRPr="001F0B75">
        <w:rPr>
          <w:rFonts w:ascii="Sylfaen" w:hAnsi="Sylfaen" w:cs="Arial"/>
          <w:noProof/>
          <w:sz w:val="20"/>
          <w:szCs w:val="20"/>
          <w:vertAlign w:val="superscript"/>
          <w:lang w:val="ka-GE"/>
        </w:rPr>
        <w:t xml:space="preserve"> </w:t>
      </w:r>
      <w:r w:rsidRPr="001F0B75">
        <w:rPr>
          <w:rFonts w:ascii="Sylfaen" w:hAnsi="Sylfaen" w:cs="Arial"/>
          <w:noProof/>
          <w:sz w:val="20"/>
          <w:szCs w:val="20"/>
          <w:lang w:val="ka-GE"/>
        </w:rPr>
        <w:t>და</w:t>
      </w:r>
      <w:r w:rsidRPr="001F0B75">
        <w:rPr>
          <w:rFonts w:ascii="Sylfaen" w:hAnsi="Sylfaen" w:cs="Arial"/>
          <w:noProof/>
          <w:sz w:val="20"/>
          <w:szCs w:val="20"/>
          <w:vertAlign w:val="superscript"/>
          <w:lang w:val="ka-GE"/>
        </w:rPr>
        <w:t xml:space="preserve"> </w:t>
      </w:r>
      <w:r w:rsidRPr="001F0B75">
        <w:rPr>
          <w:rFonts w:ascii="Sylfaen" w:hAnsi="Sylfaen"/>
          <w:noProof/>
          <w:sz w:val="20"/>
          <w:szCs w:val="20"/>
          <w:lang w:val="ka-GE"/>
        </w:rPr>
        <w:t>ვიტამინ K-ს ანტაგონისტების ერთდროული მიღებისას, სნშ უნდა გაიზომოს წინა დოზის მიღებიდან არა ნაკლებ 24 საათის შემდეგ, მაგრამ ქსარელტოს</w:t>
      </w:r>
      <w:r w:rsidRPr="001F0B75">
        <w:rPr>
          <w:rFonts w:ascii="Sylfaen" w:hAnsi="Sylfaen" w:cs="Arial"/>
          <w:noProof/>
          <w:sz w:val="20"/>
          <w:szCs w:val="20"/>
          <w:lang w:val="ka-GE"/>
        </w:rPr>
        <w:t xml:space="preserve"> შემდეგი დოზის მიღებამდე. </w:t>
      </w: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მიღების შეწყვეტის შემდეგ სნშ-ის სარწმუნო განსაზღვრა შეიძლება განხორციელდეს პრეპარატის უკანასკნელი დოზის მიღებიდან არანაკლებ 24 საათის შემდეგ </w:t>
      </w:r>
      <w:r w:rsidRPr="001F0B75">
        <w:rPr>
          <w:rFonts w:ascii="Sylfaen" w:hAnsi="Sylfaen"/>
          <w:noProof/>
          <w:sz w:val="20"/>
          <w:szCs w:val="20"/>
          <w:lang w:val="ka-GE"/>
        </w:rPr>
        <w:t xml:space="preserve">(იხ. </w:t>
      </w:r>
      <w:r w:rsidR="00141A55" w:rsidRPr="001F0B75">
        <w:rPr>
          <w:rFonts w:ascii="Sylfaen" w:hAnsi="Sylfaen"/>
          <w:noProof/>
          <w:sz w:val="20"/>
          <w:szCs w:val="20"/>
          <w:lang w:val="ka-GE"/>
        </w:rPr>
        <w:t>კარი</w:t>
      </w:r>
      <w:r w:rsidRPr="001F0B75">
        <w:rPr>
          <w:rFonts w:ascii="Sylfaen" w:hAnsi="Sylfaen"/>
          <w:noProof/>
          <w:sz w:val="20"/>
          <w:szCs w:val="20"/>
          <w:lang w:val="ka-GE"/>
        </w:rPr>
        <w:t xml:space="preserve"> 4.5 და 5.2)</w:t>
      </w:r>
      <w:r w:rsidRPr="001F0B75">
        <w:rPr>
          <w:rFonts w:ascii="Sylfaen" w:hAnsi="Sylfaen" w:cs="Arial"/>
          <w:noProof/>
          <w:sz w:val="20"/>
          <w:szCs w:val="20"/>
          <w:lang w:val="ka-GE"/>
        </w:rPr>
        <w:t>.</w:t>
      </w:r>
    </w:p>
    <w:p w14:paraId="372ED572" w14:textId="77777777" w:rsidR="0030412F" w:rsidRPr="001F0B75" w:rsidRDefault="0030412F" w:rsidP="0030412F">
      <w:pPr>
        <w:jc w:val="both"/>
        <w:rPr>
          <w:rFonts w:ascii="Sylfaen" w:hAnsi="Sylfaen"/>
          <w:noProof/>
          <w:sz w:val="20"/>
          <w:szCs w:val="20"/>
          <w:lang w:val="ka-GE"/>
        </w:rPr>
      </w:pPr>
      <w:r w:rsidRPr="001F0B75">
        <w:rPr>
          <w:rFonts w:ascii="Sylfaen" w:hAnsi="Sylfaen" w:cs="Arial"/>
          <w:noProof/>
          <w:sz w:val="20"/>
          <w:szCs w:val="20"/>
          <w:lang w:val="ka-GE"/>
        </w:rPr>
        <w:t xml:space="preserve"> </w:t>
      </w:r>
    </w:p>
    <w:p w14:paraId="1ABF41F2" w14:textId="0570F667" w:rsidR="0030412F" w:rsidRPr="001F0B75" w:rsidRDefault="0030412F" w:rsidP="0030412F">
      <w:pPr>
        <w:jc w:val="both"/>
        <w:rPr>
          <w:rFonts w:ascii="Sylfaen" w:hAnsi="Sylfaen"/>
          <w:i/>
          <w:noProof/>
          <w:sz w:val="20"/>
          <w:szCs w:val="20"/>
          <w:lang w:val="ka-GE"/>
        </w:rPr>
      </w:pPr>
      <w:r w:rsidRPr="001F0B75">
        <w:rPr>
          <w:rFonts w:ascii="Sylfaen" w:hAnsi="Sylfaen"/>
          <w:i/>
          <w:noProof/>
          <w:sz w:val="20"/>
          <w:szCs w:val="20"/>
          <w:lang w:val="ka-GE"/>
        </w:rPr>
        <w:t>პარენტერ</w:t>
      </w:r>
      <w:r w:rsidR="00EA07E6" w:rsidRPr="001F0B75">
        <w:rPr>
          <w:rFonts w:ascii="Sylfaen" w:hAnsi="Sylfaen"/>
          <w:i/>
          <w:noProof/>
          <w:sz w:val="20"/>
          <w:szCs w:val="20"/>
          <w:lang w:val="ka-GE"/>
        </w:rPr>
        <w:t>ალ</w:t>
      </w:r>
      <w:r w:rsidRPr="001F0B75">
        <w:rPr>
          <w:rFonts w:ascii="Sylfaen" w:hAnsi="Sylfaen"/>
          <w:i/>
          <w:noProof/>
          <w:sz w:val="20"/>
          <w:szCs w:val="20"/>
          <w:lang w:val="ka-GE"/>
        </w:rPr>
        <w:t>უ</w:t>
      </w:r>
      <w:r w:rsidR="00EA07E6" w:rsidRPr="001F0B75">
        <w:rPr>
          <w:rFonts w:ascii="Sylfaen" w:hAnsi="Sylfaen"/>
          <w:i/>
          <w:noProof/>
          <w:sz w:val="20"/>
          <w:szCs w:val="20"/>
          <w:lang w:val="ka-GE"/>
        </w:rPr>
        <w:t>რ</w:t>
      </w:r>
      <w:r w:rsidRPr="001F0B75">
        <w:rPr>
          <w:rFonts w:ascii="Sylfaen" w:hAnsi="Sylfaen"/>
          <w:i/>
          <w:noProof/>
          <w:sz w:val="20"/>
          <w:szCs w:val="20"/>
          <w:lang w:val="ka-GE"/>
        </w:rPr>
        <w:t>ი ანტიკოაგულანტებიდან ქსარელტოზე</w:t>
      </w:r>
      <w:r w:rsidRPr="001F0B75">
        <w:rPr>
          <w:rFonts w:ascii="Sylfaen" w:hAnsi="Sylfaen" w:cs="Arial"/>
          <w:i/>
          <w:noProof/>
          <w:sz w:val="20"/>
          <w:szCs w:val="20"/>
          <w:vertAlign w:val="superscript"/>
          <w:lang w:val="ka-GE"/>
        </w:rPr>
        <w:t xml:space="preserve">  </w:t>
      </w:r>
      <w:r w:rsidRPr="001F0B75">
        <w:rPr>
          <w:rFonts w:ascii="Sylfaen" w:hAnsi="Sylfaen"/>
          <w:i/>
          <w:noProof/>
          <w:sz w:val="20"/>
          <w:szCs w:val="20"/>
          <w:lang w:val="ka-GE"/>
        </w:rPr>
        <w:t xml:space="preserve">გადასვლა   </w:t>
      </w:r>
    </w:p>
    <w:p w14:paraId="365197FD" w14:textId="291332FA"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პაციენტებისთვის, რომლებიც იღებდნენ პარენტერ</w:t>
      </w:r>
      <w:r w:rsidR="00EA07E6" w:rsidRPr="001F0B75">
        <w:rPr>
          <w:rFonts w:ascii="Sylfaen" w:hAnsi="Sylfaen"/>
          <w:noProof/>
          <w:sz w:val="20"/>
          <w:szCs w:val="20"/>
          <w:lang w:val="ka-GE"/>
        </w:rPr>
        <w:t>ალ</w:t>
      </w:r>
      <w:r w:rsidRPr="001F0B75">
        <w:rPr>
          <w:rFonts w:ascii="Sylfaen" w:hAnsi="Sylfaen"/>
          <w:noProof/>
          <w:sz w:val="20"/>
          <w:szCs w:val="20"/>
          <w:lang w:val="ka-GE"/>
        </w:rPr>
        <w:t>უ</w:t>
      </w:r>
      <w:r w:rsidR="00EA07E6" w:rsidRPr="001F0B75">
        <w:rPr>
          <w:rFonts w:ascii="Sylfaen" w:hAnsi="Sylfaen"/>
          <w:noProof/>
          <w:sz w:val="20"/>
          <w:szCs w:val="20"/>
          <w:lang w:val="ka-GE"/>
        </w:rPr>
        <w:t>რ</w:t>
      </w:r>
      <w:r w:rsidRPr="001F0B75">
        <w:rPr>
          <w:rFonts w:ascii="Sylfaen" w:hAnsi="Sylfaen"/>
          <w:noProof/>
          <w:sz w:val="20"/>
          <w:szCs w:val="20"/>
          <w:lang w:val="ka-GE"/>
        </w:rPr>
        <w:t xml:space="preserve"> ანტიკოაგულანტებს, უნდა შეწყდეს პარენტერ</w:t>
      </w:r>
      <w:r w:rsidR="00EA07E6" w:rsidRPr="001F0B75">
        <w:rPr>
          <w:rFonts w:ascii="Sylfaen" w:hAnsi="Sylfaen"/>
          <w:noProof/>
          <w:sz w:val="20"/>
          <w:szCs w:val="20"/>
          <w:lang w:val="ka-GE"/>
        </w:rPr>
        <w:t>ალ</w:t>
      </w:r>
      <w:r w:rsidRPr="001F0B75">
        <w:rPr>
          <w:rFonts w:ascii="Sylfaen" w:hAnsi="Sylfaen"/>
          <w:noProof/>
          <w:sz w:val="20"/>
          <w:szCs w:val="20"/>
          <w:lang w:val="ka-GE"/>
        </w:rPr>
        <w:t>უ</w:t>
      </w:r>
      <w:r w:rsidR="00EA07E6" w:rsidRPr="001F0B75">
        <w:rPr>
          <w:rFonts w:ascii="Sylfaen" w:hAnsi="Sylfaen"/>
          <w:noProof/>
          <w:sz w:val="20"/>
          <w:szCs w:val="20"/>
          <w:lang w:val="ka-GE"/>
        </w:rPr>
        <w:t>რ</w:t>
      </w:r>
      <w:r w:rsidRPr="001F0B75">
        <w:rPr>
          <w:rFonts w:ascii="Sylfaen" w:hAnsi="Sylfaen"/>
          <w:noProof/>
          <w:sz w:val="20"/>
          <w:szCs w:val="20"/>
          <w:lang w:val="ka-GE"/>
        </w:rPr>
        <w:t>ი ანტიკოაგულანტის მიღება, ქსარელტო</w:t>
      </w:r>
      <w:r w:rsidRPr="001F0B75">
        <w:rPr>
          <w:rFonts w:ascii="Sylfaen" w:hAnsi="Sylfaen" w:cs="Arial"/>
          <w:noProof/>
          <w:sz w:val="20"/>
          <w:szCs w:val="20"/>
          <w:lang w:val="ka-GE"/>
        </w:rPr>
        <w:t xml:space="preserve"> უნდა იქნას მიღებული 0-2 საათით ადრე შემდეგი დაგეგმილი პარენტერალური პრეპარატის მიღებამდე (მაგალითად, დაბალმოლეკულური ჰეპარინის) ან პარენტერ</w:t>
      </w:r>
      <w:r w:rsidR="00EA07E6" w:rsidRPr="001F0B75">
        <w:rPr>
          <w:rFonts w:ascii="Sylfaen" w:hAnsi="Sylfaen" w:cs="Arial"/>
          <w:noProof/>
          <w:sz w:val="20"/>
          <w:szCs w:val="20"/>
          <w:lang w:val="ka-GE"/>
        </w:rPr>
        <w:t>ალ</w:t>
      </w:r>
      <w:r w:rsidRPr="001F0B75">
        <w:rPr>
          <w:rFonts w:ascii="Sylfaen" w:hAnsi="Sylfaen" w:cs="Arial"/>
          <w:noProof/>
          <w:sz w:val="20"/>
          <w:szCs w:val="20"/>
          <w:lang w:val="ka-GE"/>
        </w:rPr>
        <w:t>უ</w:t>
      </w:r>
      <w:r w:rsidR="00EA07E6" w:rsidRPr="001F0B75">
        <w:rPr>
          <w:rFonts w:ascii="Sylfaen" w:hAnsi="Sylfaen" w:cs="Arial"/>
          <w:noProof/>
          <w:sz w:val="20"/>
          <w:szCs w:val="20"/>
          <w:lang w:val="ka-GE"/>
        </w:rPr>
        <w:t>რ</w:t>
      </w:r>
      <w:r w:rsidRPr="001F0B75">
        <w:rPr>
          <w:rFonts w:ascii="Sylfaen" w:hAnsi="Sylfaen" w:cs="Arial"/>
          <w:noProof/>
          <w:sz w:val="20"/>
          <w:szCs w:val="20"/>
          <w:lang w:val="ka-GE"/>
        </w:rPr>
        <w:t>ი პრეპარატის უწყვეტი შეყვანის შეწყვეტის მომენტში (მაგალითად, არაფრაქციული ჰეპარინის ინტრავენური შეყვანა).</w:t>
      </w:r>
    </w:p>
    <w:p w14:paraId="322A54FF" w14:textId="77777777" w:rsidR="00EA07E6" w:rsidRPr="001F0B75" w:rsidRDefault="00EA07E6" w:rsidP="0030412F">
      <w:pPr>
        <w:jc w:val="both"/>
        <w:rPr>
          <w:rFonts w:ascii="Sylfaen" w:hAnsi="Sylfaen" w:cs="Arial"/>
          <w:noProof/>
          <w:sz w:val="20"/>
          <w:szCs w:val="20"/>
          <w:lang w:val="ka-GE"/>
        </w:rPr>
      </w:pPr>
    </w:p>
    <w:p w14:paraId="73408BCA" w14:textId="65BF9F18" w:rsidR="0030412F" w:rsidRPr="001F0B75" w:rsidRDefault="0030412F" w:rsidP="0030412F">
      <w:pPr>
        <w:jc w:val="both"/>
        <w:rPr>
          <w:rFonts w:ascii="Sylfaen" w:hAnsi="Sylfaen"/>
          <w:i/>
          <w:noProof/>
          <w:sz w:val="20"/>
          <w:szCs w:val="20"/>
          <w:lang w:val="ka-GE"/>
        </w:rPr>
      </w:pPr>
      <w:r w:rsidRPr="001F0B75">
        <w:rPr>
          <w:rFonts w:ascii="Sylfaen" w:hAnsi="Sylfaen"/>
          <w:i/>
          <w:noProof/>
          <w:sz w:val="20"/>
          <w:szCs w:val="20"/>
          <w:lang w:val="ka-GE"/>
        </w:rPr>
        <w:t>ქსარელტოდან</w:t>
      </w:r>
      <w:r w:rsidRPr="001F0B75">
        <w:rPr>
          <w:rFonts w:ascii="Sylfaen" w:hAnsi="Sylfaen" w:cs="Arial"/>
          <w:i/>
          <w:noProof/>
          <w:sz w:val="20"/>
          <w:szCs w:val="20"/>
          <w:vertAlign w:val="superscript"/>
          <w:lang w:val="ka-GE"/>
        </w:rPr>
        <w:t xml:space="preserve"> </w:t>
      </w:r>
      <w:r w:rsidRPr="001F0B75">
        <w:rPr>
          <w:rFonts w:ascii="Sylfaen" w:hAnsi="Sylfaen"/>
          <w:i/>
          <w:noProof/>
          <w:sz w:val="20"/>
          <w:szCs w:val="20"/>
          <w:lang w:val="ka-GE"/>
        </w:rPr>
        <w:t xml:space="preserve"> პარენტერ</w:t>
      </w:r>
      <w:r w:rsidR="00EA07E6" w:rsidRPr="001F0B75">
        <w:rPr>
          <w:rFonts w:ascii="Sylfaen" w:hAnsi="Sylfaen"/>
          <w:i/>
          <w:noProof/>
          <w:sz w:val="20"/>
          <w:szCs w:val="20"/>
          <w:lang w:val="ka-GE"/>
        </w:rPr>
        <w:t>ალ</w:t>
      </w:r>
      <w:r w:rsidRPr="001F0B75">
        <w:rPr>
          <w:rFonts w:ascii="Sylfaen" w:hAnsi="Sylfaen"/>
          <w:i/>
          <w:noProof/>
          <w:sz w:val="20"/>
          <w:szCs w:val="20"/>
          <w:lang w:val="ka-GE"/>
        </w:rPr>
        <w:t>უ</w:t>
      </w:r>
      <w:r w:rsidR="00EA07E6" w:rsidRPr="001F0B75">
        <w:rPr>
          <w:rFonts w:ascii="Sylfaen" w:hAnsi="Sylfaen"/>
          <w:i/>
          <w:noProof/>
          <w:sz w:val="20"/>
          <w:szCs w:val="20"/>
          <w:lang w:val="ka-GE"/>
        </w:rPr>
        <w:t>რ</w:t>
      </w:r>
      <w:r w:rsidRPr="001F0B75">
        <w:rPr>
          <w:rFonts w:ascii="Sylfaen" w:hAnsi="Sylfaen"/>
          <w:i/>
          <w:noProof/>
          <w:sz w:val="20"/>
          <w:szCs w:val="20"/>
          <w:lang w:val="ka-GE"/>
        </w:rPr>
        <w:t xml:space="preserve"> ანტიკოაგულანტებზე გადასვლა</w:t>
      </w:r>
    </w:p>
    <w:p w14:paraId="0E3FBE25" w14:textId="306D9B44"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ქსარელტო</w:t>
      </w:r>
      <w:r w:rsidRPr="001F0B75">
        <w:rPr>
          <w:rFonts w:ascii="Sylfaen" w:hAnsi="Sylfaen" w:cs="Arial"/>
          <w:noProof/>
          <w:sz w:val="20"/>
          <w:szCs w:val="20"/>
          <w:vertAlign w:val="superscript"/>
          <w:lang w:val="ka-GE"/>
        </w:rPr>
        <w:t xml:space="preserve"> </w:t>
      </w:r>
      <w:r w:rsidRPr="001F0B75">
        <w:rPr>
          <w:rFonts w:ascii="Sylfaen" w:hAnsi="Sylfaen" w:cs="Arial"/>
          <w:noProof/>
          <w:sz w:val="20"/>
          <w:szCs w:val="20"/>
          <w:lang w:val="ka-GE"/>
        </w:rPr>
        <w:t>უნდა მოიხსნას და პარენტერ</w:t>
      </w:r>
      <w:r w:rsidR="00EA07E6" w:rsidRPr="001F0B75">
        <w:rPr>
          <w:rFonts w:ascii="Sylfaen" w:hAnsi="Sylfaen" w:cs="Arial"/>
          <w:noProof/>
          <w:sz w:val="20"/>
          <w:szCs w:val="20"/>
          <w:lang w:val="ka-GE"/>
        </w:rPr>
        <w:t>ალ</w:t>
      </w:r>
      <w:r w:rsidRPr="001F0B75">
        <w:rPr>
          <w:rFonts w:ascii="Sylfaen" w:hAnsi="Sylfaen" w:cs="Arial"/>
          <w:noProof/>
          <w:sz w:val="20"/>
          <w:szCs w:val="20"/>
          <w:lang w:val="ka-GE"/>
        </w:rPr>
        <w:t>უ</w:t>
      </w:r>
      <w:r w:rsidR="00EA07E6" w:rsidRPr="001F0B75">
        <w:rPr>
          <w:rFonts w:ascii="Sylfaen" w:hAnsi="Sylfaen" w:cs="Arial"/>
          <w:noProof/>
          <w:sz w:val="20"/>
          <w:szCs w:val="20"/>
          <w:lang w:val="ka-GE"/>
        </w:rPr>
        <w:t>რ</w:t>
      </w:r>
      <w:r w:rsidRPr="001F0B75">
        <w:rPr>
          <w:rFonts w:ascii="Sylfaen" w:hAnsi="Sylfaen" w:cs="Arial"/>
          <w:noProof/>
          <w:sz w:val="20"/>
          <w:szCs w:val="20"/>
          <w:lang w:val="ka-GE"/>
        </w:rPr>
        <w:t xml:space="preserve">ი ანტიკოაგულანტის პირველი დოზა შეყვანილ იქნას იმ მომენტში, როცადესაც საჭიროა </w:t>
      </w:r>
      <w:r w:rsidRPr="001F0B75">
        <w:rPr>
          <w:rFonts w:ascii="Sylfaen" w:hAnsi="Sylfaen"/>
          <w:noProof/>
          <w:sz w:val="20"/>
          <w:szCs w:val="20"/>
          <w:lang w:val="ka-GE"/>
        </w:rPr>
        <w:t>ქსარელტოს</w:t>
      </w:r>
      <w:r w:rsidRPr="001F0B75">
        <w:rPr>
          <w:rFonts w:ascii="Sylfaen" w:hAnsi="Sylfaen" w:cs="Arial"/>
          <w:noProof/>
          <w:sz w:val="20"/>
          <w:szCs w:val="20"/>
          <w:vertAlign w:val="superscript"/>
          <w:lang w:val="ka-GE"/>
        </w:rPr>
        <w:t xml:space="preserve">  </w:t>
      </w:r>
      <w:r w:rsidRPr="001F0B75">
        <w:rPr>
          <w:rFonts w:ascii="Sylfaen" w:hAnsi="Sylfaen" w:cs="Arial"/>
          <w:noProof/>
          <w:sz w:val="20"/>
          <w:szCs w:val="20"/>
          <w:lang w:val="ka-GE"/>
        </w:rPr>
        <w:t>შემდეგი დოზის მიღება.</w:t>
      </w:r>
    </w:p>
    <w:p w14:paraId="3E6E4B5D" w14:textId="77777777" w:rsidR="0030412F" w:rsidRPr="001F0B75" w:rsidRDefault="0030412F" w:rsidP="0030412F">
      <w:pPr>
        <w:jc w:val="both"/>
        <w:rPr>
          <w:rFonts w:ascii="Sylfaen" w:hAnsi="Sylfaen" w:cs="Arial"/>
          <w:noProof/>
          <w:sz w:val="20"/>
          <w:szCs w:val="20"/>
          <w:lang w:val="ka-GE"/>
        </w:rPr>
      </w:pPr>
    </w:p>
    <w:p w14:paraId="284DF1EC" w14:textId="77777777" w:rsidR="0030412F" w:rsidRPr="001F0B75" w:rsidRDefault="0030412F" w:rsidP="0030412F">
      <w:pPr>
        <w:jc w:val="both"/>
        <w:rPr>
          <w:rFonts w:ascii="Sylfaen" w:hAnsi="Sylfaen" w:cs="Arial"/>
          <w:iCs/>
          <w:noProof/>
          <w:sz w:val="20"/>
          <w:szCs w:val="20"/>
          <w:u w:val="single"/>
          <w:lang w:val="ka-GE"/>
        </w:rPr>
      </w:pPr>
      <w:r w:rsidRPr="001F0B75">
        <w:rPr>
          <w:rFonts w:ascii="Sylfaen" w:hAnsi="Sylfaen" w:cs="Arial"/>
          <w:iCs/>
          <w:noProof/>
          <w:sz w:val="20"/>
          <w:szCs w:val="20"/>
          <w:u w:val="single"/>
          <w:lang w:val="ka-GE"/>
        </w:rPr>
        <w:t>პაციენტების ცალკეული ჯგუფები</w:t>
      </w:r>
    </w:p>
    <w:p w14:paraId="5146BAFB" w14:textId="0F52EF5B" w:rsidR="0030412F" w:rsidRPr="001F0B75" w:rsidRDefault="0030412F" w:rsidP="0030412F">
      <w:pPr>
        <w:jc w:val="both"/>
        <w:rPr>
          <w:rFonts w:ascii="Sylfaen" w:hAnsi="Sylfaen" w:cs="Arial"/>
          <w:i/>
          <w:noProof/>
          <w:sz w:val="20"/>
          <w:szCs w:val="20"/>
          <w:lang w:val="ka-GE"/>
        </w:rPr>
      </w:pPr>
      <w:r w:rsidRPr="001F0B75">
        <w:rPr>
          <w:rFonts w:ascii="Sylfaen" w:hAnsi="Sylfaen" w:cs="Arial"/>
          <w:i/>
          <w:noProof/>
          <w:sz w:val="20"/>
          <w:szCs w:val="20"/>
          <w:lang w:val="ka-GE"/>
        </w:rPr>
        <w:t>თირკმლის უკმარისობ</w:t>
      </w:r>
      <w:r w:rsidR="00CD3CEF" w:rsidRPr="001F0B75">
        <w:rPr>
          <w:rFonts w:ascii="Sylfaen" w:hAnsi="Sylfaen" w:cs="Arial"/>
          <w:i/>
          <w:noProof/>
          <w:sz w:val="20"/>
          <w:szCs w:val="20"/>
          <w:lang w:val="ka-GE"/>
        </w:rPr>
        <w:t>ის მქონე პაციენტები</w:t>
      </w:r>
    </w:p>
    <w:p w14:paraId="21801DA1" w14:textId="294B86CB"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lastRenderedPageBreak/>
        <w:t xml:space="preserve">არსებული შეზღუდული კლინიკური მონაცემები </w:t>
      </w: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გამოყენების შესახებ თირკმლის მძიმე უკმარისობის მქონე პაციენტებში (კრეატინინის კლირენსი 15-29 მლ/წთ) აჩვენებს სისხლის პლაზმაში რივაროქსაბანის კონცენტრაციის მნიშვნელოვან მომატებას. ამასთან დაკავშირებით, აუცილებელია </w:t>
      </w:r>
      <w:r w:rsidRPr="001F0B75">
        <w:rPr>
          <w:rFonts w:ascii="Sylfaen" w:hAnsi="Sylfaen"/>
          <w:noProof/>
          <w:sz w:val="20"/>
          <w:szCs w:val="20"/>
          <w:lang w:val="ka-GE"/>
        </w:rPr>
        <w:t>ქსარელტოს</w:t>
      </w:r>
      <w:r w:rsidRPr="001F0B75">
        <w:rPr>
          <w:rFonts w:ascii="Sylfaen" w:hAnsi="Sylfaen" w:cs="Arial"/>
          <w:noProof/>
          <w:sz w:val="20"/>
          <w:szCs w:val="20"/>
          <w:vertAlign w:val="superscript"/>
          <w:lang w:val="ka-GE"/>
        </w:rPr>
        <w:t xml:space="preserve"> </w:t>
      </w:r>
      <w:r w:rsidRPr="001F0B75">
        <w:rPr>
          <w:rFonts w:ascii="Sylfaen" w:hAnsi="Sylfaen" w:cs="Arial"/>
          <w:noProof/>
          <w:sz w:val="20"/>
          <w:szCs w:val="20"/>
          <w:lang w:val="ka-GE"/>
        </w:rPr>
        <w:t xml:space="preserve">სიფრთხილით გამოყენება პაციენტთა ამ ჯგუფში. </w:t>
      </w: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გამოყენება რეკომენდებული არ არის პაციენტებში კრეატინინის კლირენსით &lt;15 მლ/წთ </w:t>
      </w:r>
      <w:r w:rsidRPr="001F0B75">
        <w:rPr>
          <w:rFonts w:ascii="Sylfaen" w:hAnsi="Sylfaen"/>
          <w:noProof/>
          <w:sz w:val="20"/>
          <w:szCs w:val="20"/>
          <w:lang w:val="ka-GE"/>
        </w:rPr>
        <w:t xml:space="preserve">(იხ. </w:t>
      </w:r>
      <w:r w:rsidR="00461855" w:rsidRPr="001F0B75">
        <w:rPr>
          <w:rFonts w:ascii="Sylfaen" w:hAnsi="Sylfaen"/>
          <w:noProof/>
          <w:sz w:val="20"/>
          <w:szCs w:val="20"/>
          <w:lang w:val="ka-GE"/>
        </w:rPr>
        <w:t>კარი</w:t>
      </w:r>
      <w:r w:rsidRPr="001F0B75">
        <w:rPr>
          <w:rFonts w:ascii="Sylfaen" w:hAnsi="Sylfaen"/>
          <w:noProof/>
          <w:sz w:val="20"/>
          <w:szCs w:val="20"/>
          <w:lang w:val="ka-GE"/>
        </w:rPr>
        <w:t xml:space="preserve"> 4.4 და 5.2)</w:t>
      </w:r>
      <w:r w:rsidRPr="001F0B75">
        <w:rPr>
          <w:rFonts w:ascii="Sylfaen" w:hAnsi="Sylfaen" w:cs="Arial"/>
          <w:noProof/>
          <w:sz w:val="20"/>
          <w:szCs w:val="20"/>
          <w:lang w:val="ka-GE"/>
        </w:rPr>
        <w:t>.</w:t>
      </w:r>
    </w:p>
    <w:p w14:paraId="30778C3D" w14:textId="77777777" w:rsidR="00461855"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პაციენტებში თირკმლის მსუბუქი უკმარისობით (კრეატინინის კლირენსი 50-80 მლ/წთ) ან თირკმლის ზომიერი უკმარისობით (კრეატინინის კლირენსი &lt;30-49 მლ/წთ), </w:t>
      </w: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დოზის კორექცია საჭირო არ არის </w:t>
      </w:r>
      <w:r w:rsidRPr="001F0B75">
        <w:rPr>
          <w:rFonts w:ascii="Sylfaen" w:hAnsi="Sylfaen"/>
          <w:noProof/>
          <w:sz w:val="20"/>
          <w:szCs w:val="20"/>
          <w:lang w:val="ka-GE"/>
        </w:rPr>
        <w:t xml:space="preserve">(იხ. </w:t>
      </w:r>
      <w:r w:rsidR="00461855" w:rsidRPr="001F0B75">
        <w:rPr>
          <w:rFonts w:ascii="Sylfaen" w:hAnsi="Sylfaen"/>
          <w:noProof/>
          <w:sz w:val="20"/>
          <w:szCs w:val="20"/>
          <w:lang w:val="ka-GE"/>
        </w:rPr>
        <w:t>კარი</w:t>
      </w:r>
      <w:r w:rsidRPr="001F0B75">
        <w:rPr>
          <w:rFonts w:ascii="Sylfaen" w:hAnsi="Sylfaen"/>
          <w:noProof/>
          <w:sz w:val="20"/>
          <w:szCs w:val="20"/>
          <w:lang w:val="ka-GE"/>
        </w:rPr>
        <w:t xml:space="preserve"> 5.2)</w:t>
      </w:r>
      <w:r w:rsidRPr="001F0B75">
        <w:rPr>
          <w:rFonts w:ascii="Sylfaen" w:hAnsi="Sylfaen" w:cs="Arial"/>
          <w:noProof/>
          <w:sz w:val="20"/>
          <w:szCs w:val="20"/>
          <w:lang w:val="ka-GE"/>
        </w:rPr>
        <w:t>.</w:t>
      </w:r>
    </w:p>
    <w:p w14:paraId="4AFD7949" w14:textId="5E1A428A"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 </w:t>
      </w:r>
    </w:p>
    <w:p w14:paraId="7922D084" w14:textId="7391C2C9" w:rsidR="0030412F" w:rsidRPr="001F0B75" w:rsidRDefault="0030412F" w:rsidP="0030412F">
      <w:pPr>
        <w:jc w:val="both"/>
        <w:rPr>
          <w:rFonts w:ascii="Sylfaen" w:hAnsi="Sylfaen" w:cs="Arial"/>
          <w:i/>
          <w:noProof/>
          <w:sz w:val="20"/>
          <w:szCs w:val="20"/>
          <w:lang w:val="ka-GE"/>
        </w:rPr>
      </w:pPr>
      <w:r w:rsidRPr="001F0B75">
        <w:rPr>
          <w:rFonts w:ascii="Sylfaen" w:hAnsi="Sylfaen" w:cs="Arial"/>
          <w:i/>
          <w:noProof/>
          <w:sz w:val="20"/>
          <w:szCs w:val="20"/>
          <w:lang w:val="ka-GE"/>
        </w:rPr>
        <w:t xml:space="preserve">ღვიძლის </w:t>
      </w:r>
      <w:r w:rsidR="00CD3CEF" w:rsidRPr="001F0B75">
        <w:rPr>
          <w:rFonts w:ascii="Sylfaen" w:hAnsi="Sylfaen" w:cs="Arial"/>
          <w:i/>
          <w:noProof/>
          <w:sz w:val="20"/>
          <w:szCs w:val="20"/>
          <w:lang w:val="ka-GE"/>
        </w:rPr>
        <w:t>უკმარისობის მქონე პაციენტები</w:t>
      </w:r>
    </w:p>
    <w:p w14:paraId="47A6407A" w14:textId="686BA13C"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 xml:space="preserve">ქსარელტოს გამოყენება </w:t>
      </w:r>
      <w:r w:rsidRPr="001F0B75">
        <w:rPr>
          <w:rFonts w:ascii="Sylfaen" w:hAnsi="Sylfaen" w:cs="Arial"/>
          <w:noProof/>
          <w:sz w:val="20"/>
          <w:szCs w:val="20"/>
          <w:lang w:val="ka-GE"/>
        </w:rPr>
        <w:t xml:space="preserve">უკუნაჩვენებია ღვიძლის დაავადებების მქონე პაციენტებში, რომელსაც თან ახლავს კოაგულოპათია და კლინიკურად მნიშვნელოვანი სისხლდენის განვითარების რისკი, ჩაილდ-პიუს კლასიფიკაციის მიხედვით B და C კლასის ღვიძლის ციროზის ჩათვლით </w:t>
      </w:r>
      <w:r w:rsidRPr="001F0B75">
        <w:rPr>
          <w:rFonts w:ascii="Sylfaen" w:hAnsi="Sylfaen"/>
          <w:noProof/>
          <w:sz w:val="20"/>
          <w:szCs w:val="20"/>
          <w:lang w:val="ka-GE"/>
        </w:rPr>
        <w:t xml:space="preserve">(იხ. </w:t>
      </w:r>
      <w:r w:rsidR="004C75ED" w:rsidRPr="001F0B75">
        <w:rPr>
          <w:rFonts w:ascii="Sylfaen" w:hAnsi="Sylfaen"/>
          <w:noProof/>
          <w:sz w:val="20"/>
          <w:szCs w:val="20"/>
          <w:lang w:val="ka-GE"/>
        </w:rPr>
        <w:t>კარი</w:t>
      </w:r>
      <w:r w:rsidRPr="001F0B75">
        <w:rPr>
          <w:rFonts w:ascii="Sylfaen" w:hAnsi="Sylfaen"/>
          <w:noProof/>
          <w:sz w:val="20"/>
          <w:szCs w:val="20"/>
          <w:lang w:val="ka-GE"/>
        </w:rPr>
        <w:t xml:space="preserve"> 4.3 და 5.2)</w:t>
      </w:r>
      <w:r w:rsidRPr="001F0B75">
        <w:rPr>
          <w:rFonts w:ascii="Sylfaen" w:hAnsi="Sylfaen" w:cs="Arial"/>
          <w:noProof/>
          <w:sz w:val="20"/>
          <w:szCs w:val="20"/>
          <w:lang w:val="ka-GE"/>
        </w:rPr>
        <w:t xml:space="preserve">. </w:t>
      </w:r>
    </w:p>
    <w:p w14:paraId="0DF56639" w14:textId="77777777" w:rsidR="001E45EF" w:rsidRPr="001F0B75" w:rsidRDefault="001E45EF" w:rsidP="0030412F">
      <w:pPr>
        <w:jc w:val="both"/>
        <w:rPr>
          <w:rFonts w:ascii="Sylfaen" w:hAnsi="Sylfaen" w:cs="Arial"/>
          <w:noProof/>
          <w:sz w:val="20"/>
          <w:szCs w:val="20"/>
          <w:lang w:val="ka-GE"/>
        </w:rPr>
      </w:pPr>
    </w:p>
    <w:p w14:paraId="50047125" w14:textId="0FDC51F2" w:rsidR="0030412F" w:rsidRPr="001F0B75" w:rsidRDefault="0030412F" w:rsidP="0030412F">
      <w:pPr>
        <w:jc w:val="both"/>
        <w:rPr>
          <w:rFonts w:ascii="Sylfaen" w:hAnsi="Sylfaen" w:cs="Arial"/>
          <w:i/>
          <w:noProof/>
          <w:sz w:val="20"/>
          <w:szCs w:val="20"/>
          <w:lang w:val="ka-GE"/>
        </w:rPr>
      </w:pPr>
      <w:r w:rsidRPr="001F0B75">
        <w:rPr>
          <w:rFonts w:ascii="Sylfaen" w:hAnsi="Sylfaen" w:cs="Arial"/>
          <w:i/>
          <w:noProof/>
          <w:sz w:val="20"/>
          <w:szCs w:val="20"/>
          <w:lang w:val="ka-GE"/>
        </w:rPr>
        <w:t xml:space="preserve">ხანდაზმული </w:t>
      </w:r>
      <w:r w:rsidR="0011426E" w:rsidRPr="001F0B75">
        <w:rPr>
          <w:rFonts w:ascii="Sylfaen" w:hAnsi="Sylfaen" w:cs="Arial"/>
          <w:i/>
          <w:noProof/>
          <w:sz w:val="20"/>
          <w:szCs w:val="20"/>
          <w:lang w:val="ka-GE"/>
        </w:rPr>
        <w:t xml:space="preserve">ასაკის </w:t>
      </w:r>
      <w:r w:rsidRPr="001F0B75">
        <w:rPr>
          <w:rFonts w:ascii="Sylfaen" w:hAnsi="Sylfaen" w:cs="Arial"/>
          <w:i/>
          <w:noProof/>
          <w:sz w:val="20"/>
          <w:szCs w:val="20"/>
          <w:lang w:val="ka-GE"/>
        </w:rPr>
        <w:t>პაციენტები</w:t>
      </w:r>
    </w:p>
    <w:p w14:paraId="557576B3" w14:textId="51A0F219"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xml:space="preserve">დოზის კორექცია საჭირო არ არის (იხ. </w:t>
      </w:r>
      <w:r w:rsidR="001E45EF" w:rsidRPr="001F0B75">
        <w:rPr>
          <w:rFonts w:ascii="Sylfaen" w:hAnsi="Sylfaen"/>
          <w:noProof/>
          <w:sz w:val="20"/>
          <w:szCs w:val="20"/>
          <w:lang w:val="ka-GE"/>
        </w:rPr>
        <w:t>კარი</w:t>
      </w:r>
      <w:r w:rsidRPr="001F0B75">
        <w:rPr>
          <w:rFonts w:ascii="Sylfaen" w:hAnsi="Sylfaen"/>
          <w:noProof/>
          <w:sz w:val="20"/>
          <w:szCs w:val="20"/>
          <w:lang w:val="ka-GE"/>
        </w:rPr>
        <w:t xml:space="preserve"> 4.4 და 5.2)</w:t>
      </w:r>
      <w:r w:rsidRPr="001F0B75">
        <w:rPr>
          <w:rFonts w:ascii="Sylfaen" w:hAnsi="Sylfaen" w:cs="Arial"/>
          <w:noProof/>
          <w:sz w:val="20"/>
          <w:szCs w:val="20"/>
          <w:lang w:val="ka-GE"/>
        </w:rPr>
        <w:t>.</w:t>
      </w:r>
      <w:r w:rsidRPr="001F0B75">
        <w:rPr>
          <w:rFonts w:ascii="Sylfaen" w:hAnsi="Sylfaen"/>
          <w:noProof/>
          <w:sz w:val="20"/>
          <w:szCs w:val="20"/>
          <w:lang w:val="ka-GE"/>
        </w:rPr>
        <w:t xml:space="preserve"> სისხლდენის რისკი მატულობს პაციენტის ასაკის ზრდასთან ერთად (იხ. </w:t>
      </w:r>
      <w:r w:rsidR="001E45EF" w:rsidRPr="001F0B75">
        <w:rPr>
          <w:rFonts w:ascii="Sylfaen" w:hAnsi="Sylfaen"/>
          <w:noProof/>
          <w:sz w:val="20"/>
          <w:szCs w:val="20"/>
          <w:lang w:val="ka-GE"/>
        </w:rPr>
        <w:t>კარი</w:t>
      </w:r>
      <w:r w:rsidRPr="001F0B75">
        <w:rPr>
          <w:rFonts w:ascii="Sylfaen" w:hAnsi="Sylfaen"/>
          <w:noProof/>
          <w:sz w:val="20"/>
          <w:szCs w:val="20"/>
          <w:lang w:val="ka-GE"/>
        </w:rPr>
        <w:t xml:space="preserve"> 4.4).</w:t>
      </w:r>
    </w:p>
    <w:p w14:paraId="54F1D922" w14:textId="77777777" w:rsidR="001E45EF" w:rsidRPr="001F0B75" w:rsidRDefault="001E45EF" w:rsidP="0030412F">
      <w:pPr>
        <w:jc w:val="both"/>
        <w:rPr>
          <w:rFonts w:ascii="Sylfaen" w:hAnsi="Sylfaen"/>
          <w:noProof/>
          <w:sz w:val="20"/>
          <w:szCs w:val="20"/>
          <w:lang w:val="ka-GE"/>
        </w:rPr>
      </w:pPr>
    </w:p>
    <w:p w14:paraId="16579E33" w14:textId="77777777" w:rsidR="0030412F" w:rsidRPr="001F0B75" w:rsidRDefault="0030412F" w:rsidP="0030412F">
      <w:pPr>
        <w:jc w:val="both"/>
        <w:rPr>
          <w:rFonts w:ascii="Sylfaen" w:hAnsi="Sylfaen" w:cs="Arial"/>
          <w:i/>
          <w:noProof/>
          <w:sz w:val="20"/>
          <w:szCs w:val="20"/>
          <w:lang w:val="ka-GE"/>
        </w:rPr>
      </w:pPr>
      <w:r w:rsidRPr="001F0B75">
        <w:rPr>
          <w:rFonts w:ascii="Sylfaen" w:hAnsi="Sylfaen" w:cs="Arial"/>
          <w:i/>
          <w:noProof/>
          <w:sz w:val="20"/>
          <w:szCs w:val="20"/>
          <w:lang w:val="ka-GE"/>
        </w:rPr>
        <w:t>სხეულის მასა</w:t>
      </w:r>
    </w:p>
    <w:p w14:paraId="3A5CD6F4" w14:textId="18D51DF6"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 xml:space="preserve">დოზის კორექცია საჭირო არ არის (იხ. </w:t>
      </w:r>
      <w:r w:rsidR="001E45EF" w:rsidRPr="001F0B75">
        <w:rPr>
          <w:rFonts w:ascii="Sylfaen" w:hAnsi="Sylfaen"/>
          <w:noProof/>
          <w:sz w:val="20"/>
          <w:szCs w:val="20"/>
          <w:lang w:val="ka-GE"/>
        </w:rPr>
        <w:t>კარი</w:t>
      </w:r>
      <w:r w:rsidRPr="001F0B75">
        <w:rPr>
          <w:rFonts w:ascii="Sylfaen" w:hAnsi="Sylfaen"/>
          <w:noProof/>
          <w:sz w:val="20"/>
          <w:szCs w:val="20"/>
          <w:lang w:val="ka-GE"/>
        </w:rPr>
        <w:t xml:space="preserve"> 4.4 და 5.2)</w:t>
      </w:r>
      <w:r w:rsidRPr="001F0B75">
        <w:rPr>
          <w:rFonts w:ascii="Sylfaen" w:hAnsi="Sylfaen" w:cs="Arial"/>
          <w:noProof/>
          <w:sz w:val="20"/>
          <w:szCs w:val="20"/>
          <w:lang w:val="ka-GE"/>
        </w:rPr>
        <w:t>.</w:t>
      </w:r>
    </w:p>
    <w:p w14:paraId="5FBB1ECD" w14:textId="77777777" w:rsidR="001E45EF" w:rsidRPr="001F0B75" w:rsidRDefault="001E45EF" w:rsidP="0030412F">
      <w:pPr>
        <w:jc w:val="both"/>
        <w:rPr>
          <w:rFonts w:ascii="Sylfaen" w:hAnsi="Sylfaen"/>
          <w:noProof/>
          <w:sz w:val="20"/>
          <w:szCs w:val="20"/>
          <w:lang w:val="ka-GE"/>
        </w:rPr>
      </w:pPr>
    </w:p>
    <w:p w14:paraId="16AF32F9" w14:textId="77777777" w:rsidR="0030412F" w:rsidRPr="001F0B75" w:rsidRDefault="0030412F" w:rsidP="0030412F">
      <w:pPr>
        <w:jc w:val="both"/>
        <w:rPr>
          <w:rFonts w:ascii="Sylfaen" w:hAnsi="Sylfaen" w:cs="Arial"/>
          <w:i/>
          <w:noProof/>
          <w:sz w:val="20"/>
          <w:szCs w:val="20"/>
          <w:lang w:val="ka-GE"/>
        </w:rPr>
      </w:pPr>
      <w:r w:rsidRPr="001F0B75">
        <w:rPr>
          <w:rFonts w:ascii="Sylfaen" w:hAnsi="Sylfaen" w:cs="Arial"/>
          <w:i/>
          <w:noProof/>
          <w:sz w:val="20"/>
          <w:szCs w:val="20"/>
          <w:lang w:val="ka-GE"/>
        </w:rPr>
        <w:t>სქესი</w:t>
      </w:r>
    </w:p>
    <w:p w14:paraId="5A433640" w14:textId="7F98C9FD"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 xml:space="preserve">დოზის კორექცია საჭირო არ არის (იხ. </w:t>
      </w:r>
      <w:r w:rsidR="001E45EF" w:rsidRPr="001F0B75">
        <w:rPr>
          <w:rFonts w:ascii="Sylfaen" w:hAnsi="Sylfaen"/>
          <w:noProof/>
          <w:sz w:val="20"/>
          <w:szCs w:val="20"/>
          <w:lang w:val="ka-GE"/>
        </w:rPr>
        <w:t>კარი</w:t>
      </w:r>
      <w:r w:rsidRPr="001F0B75">
        <w:rPr>
          <w:rFonts w:ascii="Sylfaen" w:hAnsi="Sylfaen"/>
          <w:noProof/>
          <w:sz w:val="20"/>
          <w:szCs w:val="20"/>
          <w:lang w:val="ka-GE"/>
        </w:rPr>
        <w:t xml:space="preserve"> 5.2)</w:t>
      </w:r>
      <w:r w:rsidRPr="001F0B75">
        <w:rPr>
          <w:rFonts w:ascii="Sylfaen" w:hAnsi="Sylfaen" w:cs="Arial"/>
          <w:noProof/>
          <w:sz w:val="20"/>
          <w:szCs w:val="20"/>
          <w:lang w:val="ka-GE"/>
        </w:rPr>
        <w:t>.</w:t>
      </w:r>
    </w:p>
    <w:p w14:paraId="5195D644" w14:textId="77777777" w:rsidR="001E45EF" w:rsidRPr="001F0B75" w:rsidRDefault="001E45EF" w:rsidP="0030412F">
      <w:pPr>
        <w:jc w:val="both"/>
        <w:rPr>
          <w:rFonts w:ascii="Sylfaen" w:hAnsi="Sylfaen"/>
          <w:noProof/>
          <w:sz w:val="20"/>
          <w:szCs w:val="20"/>
          <w:lang w:val="ka-GE"/>
        </w:rPr>
      </w:pPr>
    </w:p>
    <w:p w14:paraId="5F850D24" w14:textId="2389F27C" w:rsidR="0030412F" w:rsidRPr="001F0B75" w:rsidRDefault="0030412F" w:rsidP="001E45EF">
      <w:pPr>
        <w:tabs>
          <w:tab w:val="left" w:pos="3960"/>
        </w:tabs>
        <w:ind w:right="-5"/>
        <w:jc w:val="both"/>
        <w:rPr>
          <w:rFonts w:ascii="Sylfaen" w:hAnsi="Sylfaen"/>
          <w:bCs/>
          <w:noProof/>
          <w:sz w:val="20"/>
          <w:szCs w:val="20"/>
          <w:u w:val="single"/>
          <w:lang w:val="ka-GE"/>
        </w:rPr>
      </w:pPr>
      <w:r w:rsidRPr="001F0B75">
        <w:rPr>
          <w:rFonts w:ascii="Sylfaen" w:hAnsi="Sylfaen"/>
          <w:bCs/>
          <w:noProof/>
          <w:sz w:val="20"/>
          <w:szCs w:val="20"/>
          <w:u w:val="single"/>
          <w:lang w:val="ka-GE"/>
        </w:rPr>
        <w:t xml:space="preserve">ბავშვები </w:t>
      </w:r>
    </w:p>
    <w:p w14:paraId="0E55FA65" w14:textId="6E359FF3"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უსაფრთხოება და ეფექტურობა </w:t>
      </w:r>
      <w:r w:rsidR="001E45EF" w:rsidRPr="001F0B75">
        <w:rPr>
          <w:rFonts w:ascii="Sylfaen" w:hAnsi="Sylfaen" w:cs="Arial"/>
          <w:noProof/>
          <w:sz w:val="20"/>
          <w:szCs w:val="20"/>
          <w:lang w:val="ka-GE"/>
        </w:rPr>
        <w:t>0-</w:t>
      </w:r>
      <w:r w:rsidRPr="001F0B75">
        <w:rPr>
          <w:rFonts w:ascii="Sylfaen" w:hAnsi="Sylfaen" w:cs="Arial"/>
          <w:noProof/>
          <w:sz w:val="20"/>
          <w:szCs w:val="20"/>
          <w:lang w:val="ka-GE"/>
        </w:rPr>
        <w:t xml:space="preserve">18 წლამდე ასაკის </w:t>
      </w:r>
      <w:r w:rsidR="001E45EF" w:rsidRPr="001F0B75">
        <w:rPr>
          <w:rFonts w:ascii="Sylfaen" w:hAnsi="Sylfaen" w:cs="Arial"/>
          <w:noProof/>
          <w:sz w:val="20"/>
          <w:szCs w:val="20"/>
          <w:lang w:val="ka-GE"/>
        </w:rPr>
        <w:t xml:space="preserve">ბავშვებში </w:t>
      </w:r>
      <w:r w:rsidRPr="001F0B75">
        <w:rPr>
          <w:rFonts w:ascii="Sylfaen" w:hAnsi="Sylfaen" w:cs="Arial"/>
          <w:noProof/>
          <w:sz w:val="20"/>
          <w:szCs w:val="20"/>
          <w:lang w:val="ka-GE"/>
        </w:rPr>
        <w:t xml:space="preserve">დადგენილი არ არის. მონაცემები არ არსებობს. ამიტომ </w:t>
      </w:r>
      <w:r w:rsidRPr="001F0B75">
        <w:rPr>
          <w:rFonts w:ascii="Sylfaen" w:hAnsi="Sylfaen"/>
          <w:noProof/>
          <w:sz w:val="20"/>
          <w:szCs w:val="20"/>
          <w:lang w:val="ka-GE"/>
        </w:rPr>
        <w:t>2,5 მგ</w:t>
      </w:r>
      <w:r w:rsidRPr="001F0B75">
        <w:rPr>
          <w:rFonts w:ascii="Sylfaen" w:hAnsi="Sylfaen" w:cs="Arial"/>
          <w:noProof/>
          <w:sz w:val="20"/>
          <w:szCs w:val="20"/>
          <w:lang w:val="ka-GE"/>
        </w:rPr>
        <w:t xml:space="preserve"> </w:t>
      </w:r>
      <w:r w:rsidRPr="001F0B75">
        <w:rPr>
          <w:rFonts w:ascii="Sylfaen" w:hAnsi="Sylfaen"/>
          <w:noProof/>
          <w:sz w:val="20"/>
          <w:szCs w:val="20"/>
          <w:lang w:val="ka-GE"/>
        </w:rPr>
        <w:t xml:space="preserve">ქსარელტოს </w:t>
      </w:r>
      <w:r w:rsidRPr="001F0B75">
        <w:rPr>
          <w:rFonts w:ascii="Sylfaen" w:hAnsi="Sylfaen" w:cs="Arial"/>
          <w:noProof/>
          <w:sz w:val="20"/>
          <w:szCs w:val="20"/>
          <w:lang w:val="ka-GE"/>
        </w:rPr>
        <w:t>გამოყენება არ არის რეკომენდებული</w:t>
      </w:r>
      <w:r w:rsidR="001E45EF" w:rsidRPr="001F0B75">
        <w:rPr>
          <w:rFonts w:ascii="Sylfaen" w:hAnsi="Sylfaen" w:cs="Arial"/>
          <w:noProof/>
          <w:sz w:val="20"/>
          <w:szCs w:val="20"/>
          <w:vertAlign w:val="superscript"/>
          <w:lang w:val="ka-GE"/>
        </w:rPr>
        <w:t xml:space="preserve"> </w:t>
      </w:r>
      <w:r w:rsidRPr="001F0B75">
        <w:rPr>
          <w:rFonts w:ascii="Sylfaen" w:hAnsi="Sylfaen" w:cs="Arial"/>
          <w:noProof/>
          <w:sz w:val="20"/>
          <w:szCs w:val="20"/>
          <w:lang w:val="ka-GE"/>
        </w:rPr>
        <w:t xml:space="preserve">18 წლამდე ასაკის </w:t>
      </w:r>
      <w:r w:rsidR="001E45EF" w:rsidRPr="001F0B75">
        <w:rPr>
          <w:rFonts w:ascii="Sylfaen" w:hAnsi="Sylfaen" w:cs="Arial"/>
          <w:noProof/>
          <w:sz w:val="20"/>
          <w:szCs w:val="20"/>
          <w:lang w:val="ka-GE"/>
        </w:rPr>
        <w:t>ბავშვებში</w:t>
      </w:r>
      <w:r w:rsidRPr="001F0B75">
        <w:rPr>
          <w:rFonts w:ascii="Sylfaen" w:hAnsi="Sylfaen" w:cs="Arial"/>
          <w:noProof/>
          <w:sz w:val="20"/>
          <w:szCs w:val="20"/>
          <w:lang w:val="ka-GE"/>
        </w:rPr>
        <w:t xml:space="preserve">. </w:t>
      </w:r>
    </w:p>
    <w:p w14:paraId="13739FC7" w14:textId="77777777" w:rsidR="0030412F" w:rsidRPr="001F0B75" w:rsidRDefault="0030412F" w:rsidP="0030412F">
      <w:pPr>
        <w:jc w:val="both"/>
        <w:rPr>
          <w:rFonts w:ascii="Sylfaen" w:hAnsi="Sylfaen" w:cs="Arial"/>
          <w:noProof/>
          <w:sz w:val="20"/>
          <w:szCs w:val="20"/>
          <w:lang w:val="ka-GE"/>
        </w:rPr>
      </w:pPr>
    </w:p>
    <w:p w14:paraId="55C559C7" w14:textId="77777777" w:rsidR="0030412F" w:rsidRPr="001F0B75" w:rsidRDefault="0030412F" w:rsidP="0030412F">
      <w:pPr>
        <w:tabs>
          <w:tab w:val="left" w:pos="3960"/>
        </w:tabs>
        <w:ind w:right="-5"/>
        <w:jc w:val="both"/>
        <w:rPr>
          <w:rFonts w:ascii="Sylfaen" w:hAnsi="Sylfaen"/>
          <w:bCs/>
          <w:noProof/>
          <w:sz w:val="20"/>
          <w:szCs w:val="20"/>
          <w:u w:val="single"/>
          <w:lang w:val="ka-GE"/>
        </w:rPr>
      </w:pPr>
      <w:r w:rsidRPr="001F0B75">
        <w:rPr>
          <w:rFonts w:ascii="Sylfaen" w:hAnsi="Sylfaen"/>
          <w:bCs/>
          <w:noProof/>
          <w:sz w:val="20"/>
          <w:szCs w:val="20"/>
          <w:u w:val="single"/>
          <w:lang w:val="ka-GE"/>
        </w:rPr>
        <w:t>გამოყენების წესი</w:t>
      </w:r>
    </w:p>
    <w:p w14:paraId="40DF05BB" w14:textId="012DD02E" w:rsidR="0030412F" w:rsidRPr="001F0B75" w:rsidRDefault="0030412F" w:rsidP="0030412F">
      <w:pPr>
        <w:tabs>
          <w:tab w:val="left" w:pos="3960"/>
        </w:tabs>
        <w:ind w:right="-5"/>
        <w:jc w:val="both"/>
        <w:rPr>
          <w:rFonts w:ascii="Sylfaen" w:hAnsi="Sylfaen"/>
          <w:bCs/>
          <w:noProof/>
          <w:sz w:val="20"/>
          <w:szCs w:val="20"/>
          <w:lang w:val="ka-GE"/>
        </w:rPr>
      </w:pPr>
      <w:r w:rsidRPr="001F0B75">
        <w:rPr>
          <w:rFonts w:ascii="Sylfaen" w:hAnsi="Sylfaen"/>
          <w:bCs/>
          <w:noProof/>
          <w:sz w:val="20"/>
          <w:szCs w:val="20"/>
          <w:lang w:val="ka-GE"/>
        </w:rPr>
        <w:t>შიგნით მისაღებად</w:t>
      </w:r>
      <w:r w:rsidR="00B76124" w:rsidRPr="001F0B75">
        <w:rPr>
          <w:rFonts w:ascii="Sylfaen" w:hAnsi="Sylfaen"/>
          <w:bCs/>
          <w:noProof/>
          <w:sz w:val="20"/>
          <w:szCs w:val="20"/>
          <w:lang w:val="ka-GE"/>
        </w:rPr>
        <w:t xml:space="preserve">, საკვების მიღების მიუხედავად </w:t>
      </w:r>
      <w:r w:rsidRPr="001F0B75">
        <w:rPr>
          <w:rFonts w:ascii="Sylfaen" w:hAnsi="Sylfaen"/>
          <w:noProof/>
          <w:sz w:val="20"/>
          <w:szCs w:val="20"/>
          <w:lang w:val="ka-GE"/>
        </w:rPr>
        <w:t xml:space="preserve">(იხ. </w:t>
      </w:r>
      <w:r w:rsidR="00B76124" w:rsidRPr="001F0B75">
        <w:rPr>
          <w:rFonts w:ascii="Sylfaen" w:hAnsi="Sylfaen"/>
          <w:noProof/>
          <w:sz w:val="20"/>
          <w:szCs w:val="20"/>
          <w:lang w:val="ka-GE"/>
        </w:rPr>
        <w:t>კარი</w:t>
      </w:r>
      <w:r w:rsidRPr="001F0B75">
        <w:rPr>
          <w:rFonts w:ascii="Sylfaen" w:hAnsi="Sylfaen"/>
          <w:noProof/>
          <w:sz w:val="20"/>
          <w:szCs w:val="20"/>
          <w:lang w:val="ka-GE"/>
        </w:rPr>
        <w:t xml:space="preserve"> 4.5 და 5.2)</w:t>
      </w:r>
      <w:r w:rsidRPr="001F0B75">
        <w:rPr>
          <w:rFonts w:ascii="Sylfaen" w:hAnsi="Sylfaen"/>
          <w:bCs/>
          <w:noProof/>
          <w:sz w:val="20"/>
          <w:szCs w:val="20"/>
          <w:lang w:val="ka-GE"/>
        </w:rPr>
        <w:t xml:space="preserve">. </w:t>
      </w:r>
    </w:p>
    <w:p w14:paraId="233A55B2" w14:textId="77777777" w:rsidR="00B76124" w:rsidRPr="001F0B75" w:rsidRDefault="0030412F" w:rsidP="0030412F">
      <w:pPr>
        <w:tabs>
          <w:tab w:val="left" w:pos="3960"/>
        </w:tabs>
        <w:ind w:right="-5"/>
        <w:jc w:val="both"/>
        <w:rPr>
          <w:rFonts w:ascii="Sylfaen" w:hAnsi="Sylfaen"/>
          <w:bCs/>
          <w:i/>
          <w:iCs/>
          <w:noProof/>
          <w:sz w:val="20"/>
          <w:szCs w:val="20"/>
          <w:lang w:val="ka-GE"/>
        </w:rPr>
      </w:pPr>
      <w:r w:rsidRPr="001F0B75">
        <w:rPr>
          <w:rFonts w:ascii="Sylfaen" w:hAnsi="Sylfaen"/>
          <w:bCs/>
          <w:i/>
          <w:iCs/>
          <w:noProof/>
          <w:sz w:val="20"/>
          <w:szCs w:val="20"/>
          <w:lang w:val="ka-GE"/>
        </w:rPr>
        <w:t>ტაბლეტ</w:t>
      </w:r>
      <w:r w:rsidR="00B76124" w:rsidRPr="001F0B75">
        <w:rPr>
          <w:rFonts w:ascii="Sylfaen" w:hAnsi="Sylfaen"/>
          <w:bCs/>
          <w:i/>
          <w:iCs/>
          <w:noProof/>
          <w:sz w:val="20"/>
          <w:szCs w:val="20"/>
          <w:lang w:val="ka-GE"/>
        </w:rPr>
        <w:t>ებ</w:t>
      </w:r>
      <w:r w:rsidRPr="001F0B75">
        <w:rPr>
          <w:rFonts w:ascii="Sylfaen" w:hAnsi="Sylfaen"/>
          <w:bCs/>
          <w:i/>
          <w:iCs/>
          <w:noProof/>
          <w:sz w:val="20"/>
          <w:szCs w:val="20"/>
          <w:lang w:val="ka-GE"/>
        </w:rPr>
        <w:t>ის დაფხვნა</w:t>
      </w:r>
    </w:p>
    <w:p w14:paraId="5A6AF34A" w14:textId="120B2028" w:rsidR="0030412F" w:rsidRPr="001F0B75" w:rsidRDefault="0030412F" w:rsidP="0030412F">
      <w:pPr>
        <w:tabs>
          <w:tab w:val="left" w:pos="3960"/>
        </w:tabs>
        <w:ind w:right="-5"/>
        <w:jc w:val="both"/>
        <w:rPr>
          <w:rFonts w:ascii="Sylfaen" w:hAnsi="Sylfaen"/>
          <w:bCs/>
          <w:i/>
          <w:iCs/>
          <w:noProof/>
          <w:sz w:val="20"/>
          <w:szCs w:val="20"/>
          <w:lang w:val="ka-GE"/>
        </w:rPr>
      </w:pPr>
      <w:r w:rsidRPr="001F0B75">
        <w:rPr>
          <w:rFonts w:ascii="Sylfaen" w:hAnsi="Sylfaen"/>
          <w:bCs/>
          <w:noProof/>
          <w:sz w:val="20"/>
          <w:szCs w:val="20"/>
          <w:lang w:val="ka-GE"/>
        </w:rPr>
        <w:t>პაციენტებისთვის, რომლებსაც არ შეუძლიათ ტაბლეტის მთლიანად გადაყლაპვა, უშუალოდ მიღების წინ შესაძლებელია ქსარელტოს ტაბლეტის დაფხვნა, წყალთან ან ისეთ მსუბუქ საკვებთან შერევა, როგორიც არის ვაშლის პიურე</w:t>
      </w:r>
      <w:r w:rsidR="002C5116" w:rsidRPr="001F0B75">
        <w:rPr>
          <w:rFonts w:ascii="Sylfaen" w:hAnsi="Sylfaen"/>
          <w:bCs/>
          <w:noProof/>
          <w:sz w:val="20"/>
          <w:szCs w:val="20"/>
          <w:lang w:val="ka-GE"/>
        </w:rPr>
        <w:t xml:space="preserve"> და ისე მიღება</w:t>
      </w:r>
      <w:r w:rsidRPr="001F0B75">
        <w:rPr>
          <w:rFonts w:ascii="Sylfaen" w:hAnsi="Sylfaen"/>
          <w:bCs/>
          <w:noProof/>
          <w:sz w:val="20"/>
          <w:szCs w:val="20"/>
          <w:lang w:val="ka-GE"/>
        </w:rPr>
        <w:t>.</w:t>
      </w:r>
    </w:p>
    <w:p w14:paraId="54045325" w14:textId="0F2274F5" w:rsidR="0030412F" w:rsidRPr="001F0B75" w:rsidRDefault="0030412F" w:rsidP="0030412F">
      <w:pPr>
        <w:tabs>
          <w:tab w:val="left" w:pos="3960"/>
        </w:tabs>
        <w:ind w:right="-5"/>
        <w:jc w:val="both"/>
        <w:rPr>
          <w:rFonts w:ascii="Sylfaen" w:hAnsi="Sylfaen"/>
          <w:bCs/>
          <w:noProof/>
          <w:sz w:val="20"/>
          <w:szCs w:val="20"/>
          <w:lang w:val="ka-GE"/>
        </w:rPr>
      </w:pPr>
      <w:r w:rsidRPr="001F0B75">
        <w:rPr>
          <w:rFonts w:ascii="Sylfaen" w:hAnsi="Sylfaen"/>
          <w:bCs/>
          <w:noProof/>
          <w:sz w:val="20"/>
          <w:szCs w:val="20"/>
          <w:lang w:val="ka-GE"/>
        </w:rPr>
        <w:t xml:space="preserve">ქსარელტოს დაფხვნილი ტაბლეტის შეყვანა შეიძლება კუჭის ზონდის საშუალებით </w:t>
      </w:r>
      <w:r w:rsidRPr="001F0B75">
        <w:rPr>
          <w:rFonts w:ascii="Sylfaen" w:hAnsi="Sylfaen"/>
          <w:noProof/>
          <w:sz w:val="20"/>
          <w:szCs w:val="20"/>
          <w:lang w:val="ka-GE"/>
        </w:rPr>
        <w:t xml:space="preserve">(იხ.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5.2 და 6.6)</w:t>
      </w:r>
      <w:r w:rsidRPr="001F0B75">
        <w:rPr>
          <w:rFonts w:ascii="Sylfaen" w:hAnsi="Sylfaen"/>
          <w:bCs/>
          <w:noProof/>
          <w:sz w:val="20"/>
          <w:szCs w:val="20"/>
          <w:lang w:val="ka-GE"/>
        </w:rPr>
        <w:t xml:space="preserve">. </w:t>
      </w:r>
    </w:p>
    <w:p w14:paraId="44F6968C" w14:textId="77777777" w:rsidR="0030412F" w:rsidRPr="001F0B75" w:rsidRDefault="0030412F" w:rsidP="0030412F">
      <w:pPr>
        <w:tabs>
          <w:tab w:val="left" w:pos="3960"/>
        </w:tabs>
        <w:ind w:right="-5"/>
        <w:jc w:val="both"/>
        <w:rPr>
          <w:rFonts w:ascii="Sylfaen" w:hAnsi="Sylfaen"/>
          <w:bCs/>
          <w:i/>
          <w:iCs/>
          <w:noProof/>
          <w:sz w:val="20"/>
          <w:szCs w:val="20"/>
          <w:u w:val="single"/>
          <w:lang w:val="ka-GE"/>
        </w:rPr>
      </w:pPr>
    </w:p>
    <w:p w14:paraId="42FA461C"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b/>
          <w:noProof/>
          <w:sz w:val="20"/>
          <w:szCs w:val="20"/>
          <w:lang w:val="ka-GE"/>
        </w:rPr>
      </w:pPr>
      <w:r w:rsidRPr="001F0B75">
        <w:rPr>
          <w:rFonts w:ascii="Sylfaen" w:hAnsi="Sylfaen"/>
          <w:b/>
          <w:noProof/>
          <w:sz w:val="20"/>
          <w:szCs w:val="20"/>
          <w:lang w:val="ka-GE"/>
        </w:rPr>
        <w:t>უკუჩვენებები</w:t>
      </w:r>
    </w:p>
    <w:p w14:paraId="1660846E" w14:textId="5A92C764" w:rsidR="0030412F" w:rsidRPr="001F0B75" w:rsidRDefault="0030412F" w:rsidP="00C503F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 xml:space="preserve">ჰიპერმგრძნობელობა რივაროქსაბანის ან რომელიმე დამხმარე ნივთიერების მიმართ, რომლებიც ჩამოთვლილია 6.1 </w:t>
      </w:r>
      <w:r w:rsidR="00C503FE" w:rsidRPr="001F0B75">
        <w:rPr>
          <w:rFonts w:ascii="Sylfaen" w:hAnsi="Sylfaen"/>
          <w:noProof/>
          <w:sz w:val="20"/>
          <w:szCs w:val="20"/>
          <w:lang w:val="ka-GE"/>
        </w:rPr>
        <w:t>კარში</w:t>
      </w:r>
      <w:r w:rsidRPr="001F0B75">
        <w:rPr>
          <w:rFonts w:ascii="Sylfaen" w:hAnsi="Sylfaen"/>
          <w:noProof/>
          <w:sz w:val="20"/>
          <w:szCs w:val="20"/>
          <w:lang w:val="ka-GE"/>
        </w:rPr>
        <w:t>.</w:t>
      </w:r>
    </w:p>
    <w:p w14:paraId="0FC524CA" w14:textId="77777777" w:rsidR="0030412F" w:rsidRPr="001F0B75" w:rsidRDefault="0030412F" w:rsidP="00C503F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აქტიური კლინიკურად მნიშვნელოვანი სისხლდენა.</w:t>
      </w:r>
    </w:p>
    <w:p w14:paraId="19210F09" w14:textId="0DE28C88" w:rsidR="0030412F" w:rsidRPr="001F0B75" w:rsidRDefault="0030412F" w:rsidP="00C503F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 xml:space="preserve">პათოლოგიური ცვლილება ან მდგომარეობა, თუ ის განიხილება როგორც მასიური სისხლდენის არსებითი რისკი, როგორიცაა </w:t>
      </w:r>
      <w:r w:rsidR="00C503FE" w:rsidRPr="001F0B75">
        <w:rPr>
          <w:rFonts w:ascii="Sylfaen" w:hAnsi="Sylfaen"/>
          <w:noProof/>
          <w:sz w:val="20"/>
          <w:szCs w:val="20"/>
          <w:lang w:val="ka-GE"/>
        </w:rPr>
        <w:t xml:space="preserve">ბოლოდროინდელი </w:t>
      </w:r>
      <w:r w:rsidRPr="001F0B75">
        <w:rPr>
          <w:rFonts w:ascii="Sylfaen" w:hAnsi="Sylfaen"/>
          <w:noProof/>
          <w:sz w:val="20"/>
          <w:szCs w:val="20"/>
          <w:lang w:val="ka-GE"/>
        </w:rPr>
        <w:t xml:space="preserve">კუჭ-ნაწლავის ტრაქტის წყლულოვანი დაავადება, ავთვისებიანი ნეოპლაზმების არსებობა სისხლდენის მაღალი რისკით, ბოლოდროინდელი თავის ან ზურგის ტვინის </w:t>
      </w:r>
      <w:r w:rsidR="00C503FE" w:rsidRPr="001F0B75">
        <w:rPr>
          <w:rFonts w:ascii="Sylfaen" w:hAnsi="Sylfaen"/>
          <w:noProof/>
          <w:sz w:val="20"/>
          <w:szCs w:val="20"/>
          <w:lang w:val="ka-GE"/>
        </w:rPr>
        <w:t>ტრამვები</w:t>
      </w:r>
      <w:r w:rsidRPr="001F0B75">
        <w:rPr>
          <w:rFonts w:ascii="Sylfaen" w:hAnsi="Sylfaen"/>
          <w:noProof/>
          <w:sz w:val="20"/>
          <w:szCs w:val="20"/>
          <w:lang w:val="ka-GE"/>
        </w:rPr>
        <w:t>, ბოლოდროინდელი ქირურგიული ჩარევა თავის და ზურგის ტვინზე ან თვალებზე, ბოლოდროინდელი ინტრაკრანიალური სისხლდენა, საყლაპავის ჩამოყალიბებული ან საეჭვო ვარიკოზული ვენების გაგანიერება, არტერიოვენური მალფორმაციები, სისხლძარღვთა ანევრიზმები ან ვრცელი ინტრასპინალური ან ინტრაცერებრალური სისხლძარღვთა პათოლოგიები.</w:t>
      </w:r>
    </w:p>
    <w:p w14:paraId="244A81D8" w14:textId="1A2CA360" w:rsidR="0030412F" w:rsidRPr="001F0B75" w:rsidRDefault="0030412F" w:rsidP="00C503F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 xml:space="preserve">თანმხლები თერაპია ნებისმიერი სხვა ანტიკოაგულანტებით, როგორიცაა, მაგალითად, არაფრაქციული ჰეპარინი (აფჰ), დაბალმოლეკულური ჰეპარინები (ენოქსაპარინი, დალტეპარინი და სხვ.), ჰეპარინის წარმოებულები (ფონდაპარინუქსი და ა.შ.), პერორალური ანტიკოაგულანტები (ვარფარინი, დაბიგატრან ეტექსილატი, აპიქსაბანი და ა.შ.), გარდა სხვა ანტიკოაგულანტურ თერაპიაზე გადასვლის განსაკუთრებული შემთხვევებისა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4.2), ან როდესაც არაფრაქციული ჰეპარინის (აფჰ) შეყვანა ხდება დოზით, რომელიც აუცილებელია ცენტრალური ვენური ან არტერიული კათეტერის გამავლობის უზრუნველსაყოფად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4.5).</w:t>
      </w:r>
    </w:p>
    <w:p w14:paraId="59641070" w14:textId="1894FE3D" w:rsidR="0030412F" w:rsidRPr="001F0B75" w:rsidRDefault="0030412F" w:rsidP="00C503F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 xml:space="preserve">მწვავე კორონარული სინდრომის თანმდევი ანტითრომბოციტარული თერაპია პაციენტებში, რომლებმაც გადაიტანეს ინსულტი ან ტრანზიტორული იშემიური შეტევა </w:t>
      </w:r>
      <w:r w:rsidR="00C503FE" w:rsidRPr="001F0B75">
        <w:rPr>
          <w:rFonts w:ascii="Sylfaen" w:hAnsi="Sylfaen"/>
          <w:noProof/>
          <w:sz w:val="20"/>
          <w:szCs w:val="20"/>
          <w:lang w:val="ka-GE"/>
        </w:rPr>
        <w:t>(ტიშ)</w:t>
      </w:r>
      <w:r w:rsidRPr="001F0B75">
        <w:rPr>
          <w:rFonts w:ascii="Sylfaen" w:hAnsi="Sylfaen"/>
          <w:noProof/>
          <w:sz w:val="20"/>
          <w:szCs w:val="20"/>
          <w:lang w:val="ka-GE"/>
        </w:rPr>
        <w:t xml:space="preserve">(იხ.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4.4). </w:t>
      </w:r>
    </w:p>
    <w:p w14:paraId="6ED771C6" w14:textId="01937B75" w:rsidR="0030412F" w:rsidRPr="001F0B75" w:rsidRDefault="0030412F" w:rsidP="00C503F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lastRenderedPageBreak/>
        <w:t xml:space="preserve">გულის იშემიური დაავადების / პერიფერიული არტერიების დაავადების თანმდევი მკურნალობა აცეტილსალიცილის მჟავით პაციენტებში, რომლებმაც გადაიტანეს ჰემორაგიული ან ლაკუნარული ინსულტი, აგრეთვე ნებისმიერი ინსულტი ერთი თვის განმავლობაში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4.4).</w:t>
      </w:r>
    </w:p>
    <w:p w14:paraId="5A34B802" w14:textId="575EFBC6" w:rsidR="0030412F" w:rsidRPr="001F0B75" w:rsidRDefault="0030412F" w:rsidP="00C503F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 xml:space="preserve">ღვიძლის დაავადება, რომელსაც თან ახლავს კოაგულოპათია და კლინიკურად მნიშვნელოვანი სისხლდენის რისკი, ჩაილდ-პიუს კლასიფიკაციით B და C კლასის ღვიძლის ციროზის მქონე პაციენტების ჩათვლით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5.2).</w:t>
      </w:r>
    </w:p>
    <w:p w14:paraId="338400F7" w14:textId="4BB637AA" w:rsidR="0030412F" w:rsidRPr="001F0B75" w:rsidRDefault="0030412F" w:rsidP="00C503FE">
      <w:pPr>
        <w:numPr>
          <w:ilvl w:val="0"/>
          <w:numId w:val="19"/>
        </w:numPr>
        <w:tabs>
          <w:tab w:val="left" w:pos="360"/>
        </w:tabs>
        <w:ind w:left="360"/>
        <w:jc w:val="both"/>
        <w:rPr>
          <w:rFonts w:ascii="Sylfaen" w:hAnsi="Sylfaen"/>
          <w:noProof/>
          <w:sz w:val="20"/>
          <w:szCs w:val="20"/>
          <w:lang w:val="ka-GE"/>
        </w:rPr>
      </w:pPr>
      <w:r w:rsidRPr="001F0B75">
        <w:rPr>
          <w:rFonts w:ascii="Sylfaen" w:hAnsi="Sylfaen"/>
          <w:noProof/>
          <w:sz w:val="20"/>
          <w:szCs w:val="20"/>
          <w:lang w:val="ka-GE"/>
        </w:rPr>
        <w:t xml:space="preserve">ორსულობა და ძუძუთი კვება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4.6).</w:t>
      </w:r>
    </w:p>
    <w:p w14:paraId="6A25CE35" w14:textId="77777777" w:rsidR="0030412F" w:rsidRPr="001F0B75" w:rsidRDefault="0030412F" w:rsidP="0030412F">
      <w:pPr>
        <w:tabs>
          <w:tab w:val="left" w:pos="3960"/>
        </w:tabs>
        <w:ind w:right="-5"/>
        <w:jc w:val="both"/>
        <w:rPr>
          <w:rFonts w:ascii="Sylfaen" w:hAnsi="Sylfaen"/>
          <w:bCs/>
          <w:i/>
          <w:iCs/>
          <w:noProof/>
          <w:sz w:val="20"/>
          <w:szCs w:val="20"/>
          <w:u w:val="single"/>
          <w:lang w:val="ka-GE"/>
        </w:rPr>
      </w:pPr>
    </w:p>
    <w:p w14:paraId="4764B639"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b/>
          <w:noProof/>
          <w:sz w:val="20"/>
          <w:szCs w:val="20"/>
          <w:lang w:val="ka-GE"/>
        </w:rPr>
      </w:pPr>
      <w:r w:rsidRPr="001F0B75">
        <w:rPr>
          <w:rFonts w:ascii="Sylfaen" w:hAnsi="Sylfaen"/>
          <w:b/>
          <w:noProof/>
          <w:sz w:val="20"/>
          <w:szCs w:val="20"/>
          <w:lang w:val="ka-GE"/>
        </w:rPr>
        <w:t>გამოყენების სპეციალური ინსტრუქციები და სიფრთხილის ზომები</w:t>
      </w:r>
    </w:p>
    <w:p w14:paraId="7DAF82EB"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ქსარელტოს 2,5 მგ დღეში 2-ჯერ გამოყენების ეფექტურობა და უსაფრთხოება გულის იშემიური დაავადების მქონე პაციენტებში გამოკვლეული იყო ისეთ ანტითრომბოზულ საშუალებებთან კომბინაციაში, როგორიც არის აცეტილსალიცილის მჟავა ან აცეტილსალიცილის მაჟავა პლუს კლოპიდოგრელი/ტიკლოპიდინი. </w:t>
      </w:r>
    </w:p>
    <w:p w14:paraId="513E65E2" w14:textId="22D505C9"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გულის იშემიური დაავადების ან პერიფერიული არტერიების დაავადების მქონე პაციენტებში, რომლებსაც აქვთ იშემიური გართულებების განვითარების მაღალი რისკი, ქსარელტოს 2,5 მგ დღეში 2-ჯერ გამოყენების ეფექტურობა და უსაფრთხოება შესწავლილი იყო აცეტილსალიცილის მჟავასთან კომბინაციაში. </w:t>
      </w:r>
    </w:p>
    <w:p w14:paraId="61D77A52" w14:textId="6A9B7043"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პაციენტებში, რომლებსაც უტარდებათ ქვედა კიდურების რევასკულარიზაცია სიმპტომური პად-ისთვის, ქსარელტოს 2.5 მგ დღეში 2-ჯერ ეფექტურობა და უსაფრთხოება შესწავლილი იყო მხოლოდ კომბინაციაში ანტიაგრეგანტულ პრეპარატთან აცეტილსალიცილის მჟავასთან ან აცეტილსალიცილის მაჟავა პლუს კლოპიდოგრელი ხანმოკლე პერიოდით მიღებისას. აუცილებლობის შემთხვევაში ორმაგი ანტითრომბოციტული თერაპია კლოპიდოგრელით უნდა იყოს გამოყენებული ხანმოკლე პერიოდით</w:t>
      </w:r>
      <w:r w:rsidR="00A038D3" w:rsidRPr="001F0B75">
        <w:rPr>
          <w:rFonts w:ascii="Sylfaen" w:hAnsi="Sylfaen" w:cs="Sylfaen"/>
          <w:noProof/>
          <w:sz w:val="20"/>
          <w:szCs w:val="20"/>
          <w:lang w:val="ka-GE"/>
        </w:rPr>
        <w:t>;</w:t>
      </w:r>
      <w:r w:rsidRPr="001F0B75">
        <w:rPr>
          <w:rFonts w:ascii="Sylfaen" w:hAnsi="Sylfaen" w:cs="Sylfaen"/>
          <w:noProof/>
          <w:sz w:val="20"/>
          <w:szCs w:val="20"/>
          <w:lang w:val="ka-GE"/>
        </w:rPr>
        <w:t xml:space="preserve"> თავიდან უნდა იქნას აცილებული ხანგრძლივი ორმაგი ანტითრომბოციტული თერაპია</w:t>
      </w:r>
      <w:r w:rsidR="00A038D3" w:rsidRPr="001F0B75">
        <w:rPr>
          <w:rFonts w:ascii="Sylfaen" w:hAnsi="Sylfaen" w:cs="Sylfaen"/>
          <w:noProof/>
          <w:sz w:val="20"/>
          <w:szCs w:val="20"/>
          <w:lang w:val="ka-GE"/>
        </w:rPr>
        <w:t>.</w:t>
      </w:r>
    </w:p>
    <w:p w14:paraId="227C9939" w14:textId="0A5364D4"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სხვა ანტითრომბოზულ საშუალებებთან</w:t>
      </w:r>
      <w:r w:rsidR="002A25B5" w:rsidRPr="001F0B75">
        <w:rPr>
          <w:rFonts w:ascii="Sylfaen" w:hAnsi="Sylfaen" w:cs="Sylfaen"/>
          <w:noProof/>
          <w:sz w:val="20"/>
          <w:szCs w:val="20"/>
          <w:lang w:val="ka-GE"/>
        </w:rPr>
        <w:t xml:space="preserve"> (</w:t>
      </w:r>
      <w:r w:rsidRPr="001F0B75">
        <w:rPr>
          <w:rFonts w:ascii="Sylfaen" w:hAnsi="Sylfaen" w:cs="Sylfaen"/>
          <w:noProof/>
          <w:sz w:val="20"/>
          <w:szCs w:val="20"/>
          <w:lang w:val="ka-GE"/>
        </w:rPr>
        <w:t>მაგალითად, პრასუგრელთან და ტიკაგრელორთან</w:t>
      </w:r>
      <w:r w:rsidR="002A25B5" w:rsidRPr="001F0B75">
        <w:rPr>
          <w:rFonts w:ascii="Sylfaen" w:hAnsi="Sylfaen" w:cs="Sylfaen"/>
          <w:noProof/>
          <w:sz w:val="20"/>
          <w:szCs w:val="20"/>
          <w:lang w:val="ka-GE"/>
        </w:rPr>
        <w:t>)</w:t>
      </w:r>
      <w:r w:rsidRPr="001F0B75">
        <w:rPr>
          <w:rFonts w:ascii="Sylfaen" w:hAnsi="Sylfaen" w:cs="Sylfaen"/>
          <w:noProof/>
          <w:sz w:val="20"/>
          <w:szCs w:val="20"/>
          <w:lang w:val="ka-GE"/>
        </w:rPr>
        <w:t xml:space="preserve">  ერთდროული გამოყენება შესწავლილი არ იყო და მაშასადამე, მისი დანიშვნა რეკომენდებული არ არის. </w:t>
      </w:r>
    </w:p>
    <w:p w14:paraId="210ED5BC"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რეკომენდებულია კლინიკური დაკვირვების ჩატარება დადგენილი ანტიკოაგულანტური პრაქტიკის ფარგლებში, მკურნალობის მთელი პერიოდის განმავლობაში. </w:t>
      </w:r>
    </w:p>
    <w:p w14:paraId="1123B575" w14:textId="77777777" w:rsidR="002A25B5" w:rsidRPr="001F0B75" w:rsidRDefault="002A25B5" w:rsidP="0030412F">
      <w:pPr>
        <w:tabs>
          <w:tab w:val="left" w:pos="2127"/>
          <w:tab w:val="left" w:pos="3960"/>
          <w:tab w:val="left" w:pos="4253"/>
        </w:tabs>
        <w:ind w:right="-5"/>
        <w:jc w:val="both"/>
        <w:rPr>
          <w:rFonts w:ascii="Sylfaen" w:hAnsi="Sylfaen" w:cs="Sylfaen"/>
          <w:noProof/>
          <w:sz w:val="20"/>
          <w:szCs w:val="20"/>
          <w:lang w:val="ka-GE"/>
        </w:rPr>
      </w:pPr>
    </w:p>
    <w:p w14:paraId="512A3F59"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სისხლდენის რისკი</w:t>
      </w:r>
    </w:p>
    <w:p w14:paraId="5CCD200F" w14:textId="2A980F0C"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ისევე როგორც სხვა ანტიკოაგულანტების შემთხვევაში, პაციენტები, რომლებიც იღებენ ქსარელტოს, საჭიროებენ ყურადღებით დაკვირვებას სისხლდენის ნიშნების გამოვლენის მიზნით. რეკომენდირებულია ქსარელტოს გამოყენება სიფრთხილით პაციენტებში სისხლდენის განვითარების მომატებული რისკით. თუ განვითარდა ძლიერი სისხლდენა, ქსარელტოს მიღება უნდა შეწყდეს (იხ. </w:t>
      </w:r>
      <w:r w:rsidR="00C503FE" w:rsidRPr="001F0B75">
        <w:rPr>
          <w:rFonts w:ascii="Sylfaen" w:hAnsi="Sylfaen" w:cs="Sylfaen"/>
          <w:noProof/>
          <w:sz w:val="20"/>
          <w:szCs w:val="20"/>
          <w:lang w:val="ka-GE"/>
        </w:rPr>
        <w:t>კარი</w:t>
      </w:r>
      <w:r w:rsidRPr="001F0B75">
        <w:rPr>
          <w:rFonts w:ascii="Sylfaen" w:hAnsi="Sylfaen" w:cs="Sylfaen"/>
          <w:noProof/>
          <w:sz w:val="20"/>
          <w:szCs w:val="20"/>
          <w:lang w:val="ka-GE"/>
        </w:rPr>
        <w:t xml:space="preserve"> 4.9).</w:t>
      </w:r>
    </w:p>
    <w:p w14:paraId="4453BA6A"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კლინიკურ კვლევებში ლორწოვანის გარსებიდან სისხლდენა (მაგ., სისხლდენა ცხვირიდან (ეპისტაქსია), ღრძილებიდან, საჭმლის მომნელებელი ტრაქტიდან და შარდ-სასქესო ორგანოებიდან, მათ შორის, პათოლოგიური ვაგინალური და ჭარბი მენსტრუალური სისხლდენა) და ანემია ხშირად იყო მოხსენებული ქსარელტოთი ხანგრძლივი მკურნალობის დროს მონოთერაპიის ან ორმაგი ანტითრომბოციტული თერაპიის პიკში. ამიტომ, რუტინული კლინიკური დაკვირვების გარდა და საჭიროების შემთხვევაში, ჰემოგლობინის/ჰემატოკრიტის ლაბორატორიული ტესტების ჩატარება ფარული სისხლდენის გამოსავლენად და აშკარა სისხლდენის კლინიკური მნიშვნელობის რაოდენობრივად შესაფასებლად ითვლება მიზანშეწონილად.</w:t>
      </w:r>
    </w:p>
    <w:p w14:paraId="71B2DE55" w14:textId="000E47AD"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ქვემოთ აღწერილ პაციენტთა რამდენიმე ქვეჯგუფს აღენიშნება სისხლდენის განვითარების მომატებული რისკი. შესაბამისად, ქსარელტოს გამოყენება ორმაგი ანტითრომბოციტული მკურნალობისას პაციენტებში, ცნობილი სისხლდენის განვითარების მომატებული რისკით, უნდა იქნას დაცული ბალანსი სისხლდენის განვითარების რისკსა და იშემიური გართულებების პრევენციის სარგებელს შორის. გარდა ამისა, ასეთი პაციენტები მკურნალობის დაწყებიდან უნდა იმყოფებოდენ ექიმის მეთვალყურეობის ყვეშ სისხლდენისა და ანემიის ნიშნების და სიმპტომების დროული გამოვლენის მიზნით (იხ. </w:t>
      </w:r>
      <w:r w:rsidR="00C503FE" w:rsidRPr="001F0B75">
        <w:rPr>
          <w:rFonts w:ascii="Sylfaen" w:hAnsi="Sylfaen" w:cs="Sylfaen"/>
          <w:noProof/>
          <w:sz w:val="20"/>
          <w:szCs w:val="20"/>
          <w:lang w:val="ka-GE"/>
        </w:rPr>
        <w:t>კარი</w:t>
      </w:r>
      <w:r w:rsidRPr="001F0B75">
        <w:rPr>
          <w:rFonts w:ascii="Sylfaen" w:hAnsi="Sylfaen" w:cs="Sylfaen"/>
          <w:noProof/>
          <w:sz w:val="20"/>
          <w:szCs w:val="20"/>
          <w:lang w:val="ka-GE"/>
        </w:rPr>
        <w:t xml:space="preserve"> 4.8).</w:t>
      </w:r>
      <w:r w:rsidR="006B14E0" w:rsidRPr="001F0B75">
        <w:rPr>
          <w:rFonts w:ascii="Sylfaen" w:hAnsi="Sylfaen" w:cs="Sylfaen"/>
          <w:noProof/>
          <w:sz w:val="20"/>
          <w:szCs w:val="20"/>
          <w:lang w:val="ka-GE"/>
        </w:rPr>
        <w:t xml:space="preserve"> </w:t>
      </w:r>
      <w:r w:rsidRPr="001F0B75">
        <w:rPr>
          <w:rFonts w:ascii="Sylfaen" w:hAnsi="Sylfaen" w:cs="Sylfaen"/>
          <w:noProof/>
          <w:sz w:val="20"/>
          <w:szCs w:val="20"/>
          <w:lang w:val="ka-GE"/>
        </w:rPr>
        <w:t>ჰემოგლობინის ან არტერიული წნევის აუხსნელი ვარდნისას აუცილებელია სისხლდენის წყაროს ძებნა.</w:t>
      </w:r>
    </w:p>
    <w:p w14:paraId="76085D15" w14:textId="44D3BFBE"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მიუხედავად იმისა, რომ ქსარელტოთი მკურნალობა არ საჭიროებს ექსპოზიციის რუტინულ მონიტორინგს, გამონაკლის სიტუაციებში, როდესაც რივაროქსაბანის ექსპოზიციის ცოდნა შეიძლება დაეხმაროს კლინიკური გადაწყვეტილების მიღებაში, როგორიცაა დოზის გადაჭარბება და გადაუდებელი ოპერაცია, რივაროქსაბანის გაზომვა ანტი-ფაქტორ Xa-ს აქტივობის კალიბრირებული რაოდენობრივი ანალიზით შეიძლება სასარგებლო იყოს. (იხ. </w:t>
      </w:r>
      <w:r w:rsidR="00017C8F" w:rsidRPr="001F0B75">
        <w:rPr>
          <w:rFonts w:ascii="Sylfaen" w:hAnsi="Sylfaen" w:cs="Sylfaen"/>
          <w:noProof/>
          <w:sz w:val="20"/>
          <w:szCs w:val="20"/>
          <w:lang w:val="ka-GE"/>
        </w:rPr>
        <w:t>კარი</w:t>
      </w:r>
      <w:r w:rsidRPr="001F0B75">
        <w:rPr>
          <w:rFonts w:ascii="Sylfaen" w:hAnsi="Sylfaen" w:cs="Sylfaen"/>
          <w:noProof/>
          <w:sz w:val="20"/>
          <w:szCs w:val="20"/>
          <w:lang w:val="ka-GE"/>
        </w:rPr>
        <w:t xml:space="preserve"> 5.1 და 5.2).</w:t>
      </w:r>
    </w:p>
    <w:p w14:paraId="7BFF06B0" w14:textId="77777777" w:rsidR="005D5E2C" w:rsidRPr="001F0B75" w:rsidRDefault="005D5E2C" w:rsidP="0030412F">
      <w:pPr>
        <w:tabs>
          <w:tab w:val="left" w:pos="2127"/>
          <w:tab w:val="left" w:pos="3960"/>
          <w:tab w:val="left" w:pos="4253"/>
        </w:tabs>
        <w:ind w:right="-5"/>
        <w:jc w:val="both"/>
        <w:rPr>
          <w:rFonts w:ascii="Sylfaen" w:hAnsi="Sylfaen" w:cs="Sylfaen"/>
          <w:noProof/>
          <w:sz w:val="20"/>
          <w:szCs w:val="20"/>
          <w:lang w:val="ka-GE"/>
        </w:rPr>
      </w:pPr>
    </w:p>
    <w:p w14:paraId="39E7F8B9"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თირკმლის უკმარისობა</w:t>
      </w:r>
    </w:p>
    <w:p w14:paraId="3E7ECC8D" w14:textId="322C33A0"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თირკმლის მძიმე უკმარისობის მქონე პაციენტებში (კრეატინინის კლირენსი &lt;30 მლ/წთ), რივაროქსაბანის პლაზმური კონცენტრაცია შეიძლება მნიშვნელოვნად გაიზარდოს (საშუალოდ 1,6-ჯერ), რამაც შეიძლება გამოიწვიოს სისხლდენის რისკი.</w:t>
      </w:r>
      <w:r w:rsidR="00017C8F" w:rsidRPr="001F0B75">
        <w:rPr>
          <w:rFonts w:ascii="Sylfaen" w:hAnsi="Sylfaen" w:cs="Sylfaen"/>
          <w:noProof/>
          <w:sz w:val="20"/>
          <w:szCs w:val="20"/>
          <w:lang w:val="ka-GE"/>
        </w:rPr>
        <w:t xml:space="preserve"> </w:t>
      </w:r>
      <w:r w:rsidRPr="001F0B75">
        <w:rPr>
          <w:rFonts w:ascii="Sylfaen" w:hAnsi="Sylfaen" w:cs="Sylfaen"/>
          <w:noProof/>
          <w:sz w:val="20"/>
          <w:szCs w:val="20"/>
          <w:lang w:val="ka-GE"/>
        </w:rPr>
        <w:t xml:space="preserve">ქსარელტო სიფრთხილით უნდა იქნას გამოყენებული თირკმლის მძიმე უკმარისობის მქონე პაციენტებში კრეატინინის კლირენსით 15-29 მლ/წთ. ქსარელტოს გამოყენება არ არის </w:t>
      </w:r>
      <w:r w:rsidRPr="001F0B75">
        <w:rPr>
          <w:rFonts w:ascii="Sylfaen" w:hAnsi="Sylfaen" w:cs="Sylfaen"/>
          <w:noProof/>
          <w:sz w:val="20"/>
          <w:szCs w:val="20"/>
          <w:lang w:val="ka-GE"/>
        </w:rPr>
        <w:lastRenderedPageBreak/>
        <w:t xml:space="preserve">რეკომენდებული თირკმლის მძიმე უკმარისობის მქონე პაციენტებში კრეატინინის კლირენსით &lt;15 მლ/წთ კლინიკური მონაცემების ნაკლებობის გამო (იხ. </w:t>
      </w:r>
      <w:r w:rsidR="00017C8F" w:rsidRPr="001F0B75">
        <w:rPr>
          <w:rFonts w:ascii="Sylfaen" w:hAnsi="Sylfaen" w:cs="Sylfaen"/>
          <w:noProof/>
          <w:sz w:val="20"/>
          <w:szCs w:val="20"/>
          <w:lang w:val="ka-GE"/>
        </w:rPr>
        <w:t>კარი</w:t>
      </w:r>
      <w:r w:rsidRPr="001F0B75">
        <w:rPr>
          <w:rFonts w:ascii="Sylfaen" w:hAnsi="Sylfaen" w:cs="Sylfaen"/>
          <w:noProof/>
          <w:sz w:val="20"/>
          <w:szCs w:val="20"/>
          <w:lang w:val="ka-GE"/>
        </w:rPr>
        <w:t xml:space="preserve"> 4.2 და 5.</w:t>
      </w:r>
      <w:r w:rsidR="00017C8F" w:rsidRPr="001F0B75">
        <w:rPr>
          <w:rFonts w:ascii="Sylfaen" w:hAnsi="Sylfaen" w:cs="Sylfaen"/>
          <w:noProof/>
          <w:sz w:val="20"/>
          <w:szCs w:val="20"/>
          <w:lang w:val="ka-GE"/>
        </w:rPr>
        <w:t>2</w:t>
      </w:r>
      <w:r w:rsidRPr="001F0B75">
        <w:rPr>
          <w:rFonts w:ascii="Sylfaen" w:hAnsi="Sylfaen" w:cs="Sylfaen"/>
          <w:noProof/>
          <w:sz w:val="20"/>
          <w:szCs w:val="20"/>
          <w:lang w:val="ka-GE"/>
        </w:rPr>
        <w:t>).</w:t>
      </w:r>
    </w:p>
    <w:p w14:paraId="217A126B" w14:textId="67E1A028"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პაციენტებში თირკმლის ზომიერი უკმარისობით (კრეატინინის კლირენსი 30-49 მლ/წთ), რომლებიც  ერთდროულად მკურნალობენ სხვა პრეპარატებით, რომლებიც ზრდიან რივაროქსაბანის პლაზმურ კონცენტრაციას, ქსარელტო სიფრთხილით უნდა იქნას გამოყენებული (იხ. </w:t>
      </w:r>
      <w:r w:rsidR="00C503FE" w:rsidRPr="001F0B75">
        <w:rPr>
          <w:rFonts w:ascii="Sylfaen" w:hAnsi="Sylfaen" w:cs="Sylfaen"/>
          <w:noProof/>
          <w:sz w:val="20"/>
          <w:szCs w:val="20"/>
          <w:lang w:val="ka-GE"/>
        </w:rPr>
        <w:t>კარი</w:t>
      </w:r>
      <w:r w:rsidRPr="001F0B75">
        <w:rPr>
          <w:rFonts w:ascii="Sylfaen" w:hAnsi="Sylfaen" w:cs="Sylfaen"/>
          <w:noProof/>
          <w:sz w:val="20"/>
          <w:szCs w:val="20"/>
          <w:lang w:val="ka-GE"/>
        </w:rPr>
        <w:t xml:space="preserve"> 4.5).</w:t>
      </w:r>
    </w:p>
    <w:p w14:paraId="7F48A98A" w14:textId="77777777" w:rsidR="00017C8F" w:rsidRPr="001F0B75" w:rsidRDefault="00017C8F" w:rsidP="0030412F">
      <w:pPr>
        <w:tabs>
          <w:tab w:val="left" w:pos="2127"/>
          <w:tab w:val="left" w:pos="3960"/>
          <w:tab w:val="left" w:pos="4253"/>
        </w:tabs>
        <w:ind w:right="-5"/>
        <w:jc w:val="both"/>
        <w:rPr>
          <w:rFonts w:ascii="Sylfaen" w:hAnsi="Sylfaen" w:cs="Sylfaen"/>
          <w:noProof/>
          <w:sz w:val="20"/>
          <w:szCs w:val="20"/>
          <w:lang w:val="ka-GE"/>
        </w:rPr>
      </w:pPr>
    </w:p>
    <w:p w14:paraId="63215A80"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ურთიერთქმედება სხვა სამკურნალო საშუალებთან</w:t>
      </w:r>
    </w:p>
    <w:p w14:paraId="1199D338" w14:textId="450A0F7B"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noProof/>
          <w:sz w:val="20"/>
          <w:szCs w:val="20"/>
          <w:lang w:val="ka-GE"/>
        </w:rPr>
        <w:t xml:space="preserve">ქსარელტოს გამოყენება არ არის რეკომენდებული პაციენტებში, რომლებიც ღებულობენ </w:t>
      </w:r>
      <w:r w:rsidRPr="001F0B75">
        <w:rPr>
          <w:rFonts w:ascii="Sylfaen" w:hAnsi="Sylfaen" w:cs="Sylfaen"/>
          <w:noProof/>
          <w:sz w:val="20"/>
          <w:szCs w:val="20"/>
          <w:lang w:val="ka-GE"/>
        </w:rPr>
        <w:t>აზოლის ჯგუფის სოკოს საწინააღმდეგო სისტემურ პრეპარატებს (მ</w:t>
      </w:r>
      <w:r w:rsidRPr="001F0B75">
        <w:rPr>
          <w:rFonts w:ascii="Sylfaen" w:hAnsi="Sylfaen"/>
          <w:noProof/>
          <w:sz w:val="20"/>
          <w:szCs w:val="20"/>
          <w:lang w:val="ka-GE"/>
        </w:rPr>
        <w:t xml:space="preserve">აგალითად, კეტოკონაზოლი) ან </w:t>
      </w:r>
      <w:r w:rsidRPr="001F0B75">
        <w:rPr>
          <w:rFonts w:ascii="Sylfaen" w:hAnsi="Sylfaen" w:cs="Sylfaen"/>
          <w:noProof/>
          <w:sz w:val="20"/>
          <w:szCs w:val="20"/>
          <w:lang w:val="ka-GE"/>
        </w:rPr>
        <w:t xml:space="preserve">აივ პროტეაზას ინჰიბიტორებს </w:t>
      </w:r>
      <w:r w:rsidRPr="001F0B75">
        <w:rPr>
          <w:rFonts w:ascii="Sylfaen" w:hAnsi="Sylfaen"/>
          <w:noProof/>
          <w:sz w:val="20"/>
          <w:szCs w:val="20"/>
          <w:lang w:val="ka-GE"/>
        </w:rPr>
        <w:t xml:space="preserve">(მაგალითად, რიტონავირი). </w:t>
      </w:r>
      <w:r w:rsidRPr="001F0B75">
        <w:rPr>
          <w:rFonts w:ascii="Sylfaen" w:hAnsi="Sylfaen" w:cs="Sylfaen"/>
          <w:noProof/>
          <w:sz w:val="20"/>
          <w:szCs w:val="20"/>
          <w:lang w:val="ka-GE"/>
        </w:rPr>
        <w:t xml:space="preserve">ეს პრეპარატები წარმოადგენენ CYP3A4 იზოენზიმის და P-გლიკოპროტეინის ძლიერ ინჰიბიტორებს. შედეგად, ამ სამკურნალო საშუალებებმა შეიძლება გაზარდონ რივაროქსაბანის პლაზმური კონცენტრაცია კლინიკურად მნიშვნელოვან დონემდე (საშუალოდ 2,6-ჯერ), რაც ზრდის სისხლდენის განვითარების რისკს (იხ. </w:t>
      </w:r>
      <w:r w:rsidR="00C503FE" w:rsidRPr="001F0B75">
        <w:rPr>
          <w:rFonts w:ascii="Sylfaen" w:hAnsi="Sylfaen" w:cs="Sylfaen"/>
          <w:noProof/>
          <w:sz w:val="20"/>
          <w:szCs w:val="20"/>
          <w:lang w:val="ka-GE"/>
        </w:rPr>
        <w:t>კარი</w:t>
      </w:r>
      <w:r w:rsidRPr="001F0B75">
        <w:rPr>
          <w:rFonts w:ascii="Sylfaen" w:hAnsi="Sylfaen" w:cs="Sylfaen"/>
          <w:noProof/>
          <w:sz w:val="20"/>
          <w:szCs w:val="20"/>
          <w:lang w:val="ka-GE"/>
        </w:rPr>
        <w:t xml:space="preserve"> 4.5).</w:t>
      </w:r>
    </w:p>
    <w:p w14:paraId="5548C257" w14:textId="7235D366"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r w:rsidRPr="001F0B75">
        <w:rPr>
          <w:rFonts w:ascii="Sylfaen" w:hAnsi="Sylfaen"/>
          <w:noProof/>
          <w:sz w:val="20"/>
          <w:szCs w:val="20"/>
          <w:lang w:val="ka-GE"/>
        </w:rPr>
        <w:t xml:space="preserve">გასათვალისწინებელია ქსარელტოს სიფრთხლით დანიშვნა პაციენტებში, რომლებიც იღებენ ჰემოსტაზზე მოქმედ პრეპარატებს, როგორიცაა არასტეროიდული ანთების საწინააღმდეგო საშუალებები (NSAIDs), აცეტილსალიცილის მჟავა (ASA) და თრომბოციტების აგრეგაციის ინჰიბიტორები ან სეროტონინის უკუმიტაცების შერჩევითი ინჰიბიტორები (SSRIs) და სეროტონინის და ნორეპინეფრინის უკუმიტაცების ინჰიბიტორები (SNRIs). კუჭ-ნაწლავის წყლულოვანი დაავადების განვითარების რისკის მქონე პაციენტებმა უნდა განიხილონ შესაბამისი პროფილაქტიკური მკურნალობის შესაძლებლობა (იხ. </w:t>
      </w:r>
      <w:r w:rsidR="00C503FE" w:rsidRPr="001F0B75">
        <w:rPr>
          <w:rFonts w:ascii="Sylfaen" w:hAnsi="Sylfaen" w:cs="Sylfaen"/>
          <w:noProof/>
          <w:sz w:val="20"/>
          <w:szCs w:val="20"/>
          <w:lang w:val="ka-GE"/>
        </w:rPr>
        <w:t>კარი</w:t>
      </w:r>
      <w:r w:rsidRPr="001F0B75">
        <w:rPr>
          <w:rFonts w:ascii="Sylfaen" w:hAnsi="Sylfaen"/>
          <w:noProof/>
          <w:sz w:val="20"/>
          <w:szCs w:val="20"/>
          <w:lang w:val="ka-GE"/>
        </w:rPr>
        <w:t xml:space="preserve"> 4.5).</w:t>
      </w:r>
    </w:p>
    <w:p w14:paraId="635469E1" w14:textId="77777777"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r w:rsidRPr="001F0B75">
        <w:rPr>
          <w:rFonts w:ascii="Sylfaen" w:hAnsi="Sylfaen"/>
          <w:noProof/>
          <w:sz w:val="20"/>
          <w:szCs w:val="20"/>
          <w:lang w:val="ka-GE"/>
        </w:rPr>
        <w:t>პაციენტები, რომლებიც მკურნალობენ ქსარელტოთი კომბინაციაში ანტითრომბოციტულ საშუალებებთან ერთად, გრძელვადიანად არასტეროიდული ანთების საწინააღმდეგო პრეპარატების მიღება შესაძლებელია მხოლოდ იმ შემთხვევაში, თუ მიღებული სარგებელი აღემატება სისხლდენის განვითარების რისკს.</w:t>
      </w:r>
    </w:p>
    <w:p w14:paraId="65ECE7A5" w14:textId="77777777" w:rsidR="00EB3022" w:rsidRPr="001F0B75" w:rsidRDefault="00EB3022" w:rsidP="0030412F">
      <w:pPr>
        <w:tabs>
          <w:tab w:val="left" w:pos="2127"/>
          <w:tab w:val="left" w:pos="3960"/>
          <w:tab w:val="left" w:pos="4253"/>
        </w:tabs>
        <w:ind w:right="-5"/>
        <w:jc w:val="both"/>
        <w:rPr>
          <w:rFonts w:ascii="Sylfaen" w:hAnsi="Sylfaen"/>
          <w:noProof/>
          <w:sz w:val="20"/>
          <w:szCs w:val="20"/>
          <w:lang w:val="ka-GE"/>
        </w:rPr>
      </w:pPr>
    </w:p>
    <w:p w14:paraId="386EDA9E"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სისხლდენის სხვა რისკფაქტორები</w:t>
      </w:r>
    </w:p>
    <w:p w14:paraId="0FC5BF3C"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ქსარელტო, ისევე როგორც სხვა ანტითრომბოზული პრეპარატები, სიფრთხილით უნდა იქნას გამოყენებული სისხლდენის მომატებული რისკის მქონე პაციენტების მკურნალობისას, მათ შორის, თუ არსებობს:</w:t>
      </w:r>
    </w:p>
    <w:p w14:paraId="3046207D" w14:textId="4C7F8E84" w:rsidR="0030412F" w:rsidRPr="001F0B75" w:rsidRDefault="0030412F" w:rsidP="0030412F">
      <w:pPr>
        <w:numPr>
          <w:ilvl w:val="0"/>
          <w:numId w:val="22"/>
        </w:numPr>
        <w:tabs>
          <w:tab w:val="left" w:pos="720"/>
        </w:tabs>
        <w:ind w:right="-5"/>
        <w:jc w:val="both"/>
        <w:rPr>
          <w:rFonts w:ascii="Sylfaen" w:hAnsi="Sylfaen"/>
          <w:noProof/>
          <w:sz w:val="20"/>
          <w:szCs w:val="20"/>
          <w:lang w:val="ka-GE"/>
        </w:rPr>
      </w:pPr>
      <w:r w:rsidRPr="001F0B75">
        <w:rPr>
          <w:rFonts w:ascii="Sylfaen" w:hAnsi="Sylfaen" w:cs="Sylfaen"/>
          <w:noProof/>
          <w:sz w:val="20"/>
          <w:szCs w:val="20"/>
          <w:lang w:val="ka-GE"/>
        </w:rPr>
        <w:t>თანდაყოლილი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შეძენილი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მიდრეკილება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სისხლდენებისადმი</w:t>
      </w:r>
      <w:r w:rsidR="00EB3022" w:rsidRPr="001F0B75">
        <w:rPr>
          <w:rFonts w:ascii="Sylfaen" w:hAnsi="Sylfaen" w:cs="Sylfaen"/>
          <w:noProof/>
          <w:sz w:val="20"/>
          <w:szCs w:val="20"/>
          <w:lang w:val="ka-GE"/>
        </w:rPr>
        <w:t>;</w:t>
      </w:r>
    </w:p>
    <w:p w14:paraId="0D591E06" w14:textId="548B352B" w:rsidR="0030412F" w:rsidRPr="001F0B75" w:rsidRDefault="0030412F" w:rsidP="0030412F">
      <w:pPr>
        <w:numPr>
          <w:ilvl w:val="0"/>
          <w:numId w:val="22"/>
        </w:numPr>
        <w:tabs>
          <w:tab w:val="left" w:pos="720"/>
        </w:tabs>
        <w:ind w:right="-5"/>
        <w:jc w:val="both"/>
        <w:rPr>
          <w:rFonts w:ascii="Sylfaen" w:hAnsi="Sylfaen"/>
          <w:noProof/>
          <w:sz w:val="20"/>
          <w:szCs w:val="20"/>
          <w:lang w:val="ka-GE"/>
        </w:rPr>
      </w:pPr>
      <w:r w:rsidRPr="001F0B75">
        <w:rPr>
          <w:rFonts w:ascii="Sylfaen" w:hAnsi="Sylfaen" w:cs="Sylfaen"/>
          <w:noProof/>
          <w:sz w:val="20"/>
          <w:szCs w:val="20"/>
          <w:lang w:val="ka-GE"/>
        </w:rPr>
        <w:t>არაკონტროლირებადი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მძიმე</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არტერიული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ჰიპერტონია</w:t>
      </w:r>
      <w:r w:rsidR="00EB3022" w:rsidRPr="001F0B75">
        <w:rPr>
          <w:rFonts w:ascii="Sylfaen" w:hAnsi="Sylfaen" w:cs="Sylfaen"/>
          <w:noProof/>
          <w:sz w:val="20"/>
          <w:szCs w:val="20"/>
          <w:lang w:val="ka-GE"/>
        </w:rPr>
        <w:t>;</w:t>
      </w:r>
    </w:p>
    <w:p w14:paraId="2EE19204" w14:textId="0328C017" w:rsidR="0030412F" w:rsidRPr="001F0B75" w:rsidRDefault="0030412F" w:rsidP="0030412F">
      <w:pPr>
        <w:numPr>
          <w:ilvl w:val="0"/>
          <w:numId w:val="22"/>
        </w:numPr>
        <w:tabs>
          <w:tab w:val="left" w:pos="720"/>
        </w:tabs>
        <w:ind w:right="-5"/>
        <w:jc w:val="both"/>
        <w:rPr>
          <w:rFonts w:ascii="Sylfaen" w:hAnsi="Sylfaen"/>
          <w:noProof/>
          <w:sz w:val="20"/>
          <w:szCs w:val="20"/>
          <w:lang w:val="ka-GE"/>
        </w:rPr>
      </w:pPr>
      <w:r w:rsidRPr="001F0B75">
        <w:rPr>
          <w:rFonts w:ascii="Sylfaen" w:hAnsi="Sylfaen" w:cs="Sylfaen"/>
          <w:noProof/>
          <w:sz w:val="20"/>
          <w:szCs w:val="20"/>
          <w:lang w:val="ka-GE"/>
        </w:rPr>
        <w:t>კუჭ</w:t>
      </w:r>
      <w:r w:rsidRPr="001F0B75">
        <w:rPr>
          <w:rFonts w:ascii="Sylfaen" w:hAnsi="Sylfaen"/>
          <w:noProof/>
          <w:sz w:val="20"/>
          <w:szCs w:val="20"/>
          <w:lang w:val="ka-GE"/>
        </w:rPr>
        <w:t>-</w:t>
      </w:r>
      <w:r w:rsidRPr="001F0B75">
        <w:rPr>
          <w:rFonts w:ascii="Sylfaen" w:hAnsi="Sylfaen" w:cs="Sylfaen"/>
          <w:noProof/>
          <w:sz w:val="20"/>
          <w:szCs w:val="20"/>
          <w:lang w:val="ka-GE"/>
        </w:rPr>
        <w:t>ნაწლავის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ტრაქტის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სხვა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დაავადებები</w:t>
      </w:r>
      <w:r w:rsidRPr="001F0B75">
        <w:rPr>
          <w:rFonts w:ascii="Sylfaen" w:hAnsi="Sylfaen"/>
          <w:noProof/>
          <w:sz w:val="20"/>
          <w:szCs w:val="20"/>
          <w:lang w:val="ka-GE"/>
        </w:rPr>
        <w:t xml:space="preserve"> </w:t>
      </w:r>
      <w:r w:rsidRPr="001F0B75">
        <w:rPr>
          <w:rFonts w:ascii="Sylfaen" w:hAnsi="Sylfaen" w:cs="Sylfaen"/>
          <w:noProof/>
          <w:sz w:val="20"/>
          <w:szCs w:val="20"/>
          <w:u w:val="single"/>
          <w:lang w:val="ka-GE"/>
        </w:rPr>
        <w:t>აქტიური</w:t>
      </w:r>
      <w:r w:rsidRPr="001F0B75">
        <w:rPr>
          <w:rFonts w:ascii="Sylfaen" w:hAnsi="Sylfaen"/>
          <w:noProof/>
          <w:sz w:val="20"/>
          <w:szCs w:val="20"/>
          <w:u w:val="single"/>
          <w:lang w:val="ka-GE"/>
        </w:rPr>
        <w:t xml:space="preserve"> და</w:t>
      </w:r>
      <w:r w:rsidRPr="001F0B75">
        <w:rPr>
          <w:rFonts w:ascii="Sylfaen" w:hAnsi="Sylfaen" w:cs="Sylfaen"/>
          <w:noProof/>
          <w:sz w:val="20"/>
          <w:szCs w:val="20"/>
          <w:u w:val="single"/>
          <w:lang w:val="ka-GE"/>
        </w:rPr>
        <w:t>წყლულების</w:t>
      </w:r>
      <w:r w:rsidRPr="001F0B75">
        <w:rPr>
          <w:rFonts w:ascii="Sylfaen" w:hAnsi="Sylfaen"/>
          <w:noProof/>
          <w:sz w:val="20"/>
          <w:szCs w:val="20"/>
          <w:u w:val="single"/>
          <w:lang w:val="ka-GE"/>
        </w:rPr>
        <w:t xml:space="preserve"> </w:t>
      </w:r>
      <w:r w:rsidRPr="001F0B75">
        <w:rPr>
          <w:rFonts w:ascii="Sylfaen" w:hAnsi="Sylfaen" w:cs="Sylfaen"/>
          <w:noProof/>
          <w:sz w:val="20"/>
          <w:szCs w:val="20"/>
          <w:u w:val="single"/>
          <w:lang w:val="ka-GE"/>
        </w:rPr>
        <w:t>გარეშე</w:t>
      </w:r>
      <w:r w:rsidRPr="001F0B75">
        <w:rPr>
          <w:rFonts w:ascii="Sylfaen" w:hAnsi="Sylfaen"/>
          <w:noProof/>
          <w:sz w:val="20"/>
          <w:szCs w:val="20"/>
          <w:lang w:val="ka-GE"/>
        </w:rPr>
        <w:t xml:space="preserve">, </w:t>
      </w:r>
      <w:r w:rsidRPr="001F0B75">
        <w:rPr>
          <w:rFonts w:ascii="Sylfaen" w:hAnsi="Sylfaen" w:cs="Sylfaen"/>
          <w:noProof/>
          <w:sz w:val="20"/>
          <w:szCs w:val="20"/>
          <w:lang w:val="ka-GE"/>
        </w:rPr>
        <w:t>რომლებიც</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შეიძლება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გართულდეს</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მაგალითად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ნაწლავის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ანთებითი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დაავადება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ეზოფაგიტი</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გასტრიტი</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გასტროეზოფაგური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რეფლუქსი</w:t>
      </w:r>
      <w:r w:rsidRPr="001F0B75">
        <w:rPr>
          <w:rFonts w:ascii="Sylfaen" w:hAnsi="Sylfaen"/>
          <w:noProof/>
          <w:sz w:val="20"/>
          <w:szCs w:val="20"/>
          <w:lang w:val="ka-GE"/>
        </w:rPr>
        <w:t>)</w:t>
      </w:r>
      <w:r w:rsidR="00EB3022" w:rsidRPr="001F0B75">
        <w:rPr>
          <w:rFonts w:ascii="Sylfaen" w:hAnsi="Sylfaen"/>
          <w:noProof/>
          <w:sz w:val="20"/>
          <w:szCs w:val="20"/>
          <w:lang w:val="ka-GE"/>
        </w:rPr>
        <w:t>;</w:t>
      </w:r>
    </w:p>
    <w:p w14:paraId="1EAB6205" w14:textId="4D5DF39E" w:rsidR="0030412F" w:rsidRPr="001F0B75" w:rsidRDefault="0030412F" w:rsidP="0030412F">
      <w:pPr>
        <w:numPr>
          <w:ilvl w:val="0"/>
          <w:numId w:val="22"/>
        </w:numPr>
        <w:tabs>
          <w:tab w:val="left" w:pos="720"/>
        </w:tabs>
        <w:ind w:right="-5"/>
        <w:jc w:val="both"/>
        <w:rPr>
          <w:rFonts w:ascii="Sylfaen" w:hAnsi="Sylfaen"/>
          <w:noProof/>
          <w:sz w:val="20"/>
          <w:szCs w:val="20"/>
          <w:lang w:val="ka-GE"/>
        </w:rPr>
      </w:pPr>
      <w:r w:rsidRPr="001F0B75">
        <w:rPr>
          <w:rFonts w:ascii="Sylfaen" w:hAnsi="Sylfaen" w:cs="Sylfaen"/>
          <w:noProof/>
          <w:sz w:val="20"/>
          <w:szCs w:val="20"/>
          <w:lang w:val="ka-GE"/>
        </w:rPr>
        <w:t>სისხლძარღვთა</w:t>
      </w:r>
      <w:r w:rsidRPr="001F0B75">
        <w:rPr>
          <w:rFonts w:ascii="Sylfaen" w:hAnsi="Sylfaen"/>
          <w:noProof/>
          <w:sz w:val="20"/>
          <w:szCs w:val="20"/>
          <w:lang w:val="ka-GE"/>
        </w:rPr>
        <w:t xml:space="preserve"> </w:t>
      </w:r>
      <w:r w:rsidRPr="001F0B75">
        <w:rPr>
          <w:rFonts w:ascii="Sylfaen" w:hAnsi="Sylfaen" w:cs="Sylfaen"/>
          <w:noProof/>
          <w:sz w:val="20"/>
          <w:szCs w:val="20"/>
          <w:lang w:val="ka-GE"/>
        </w:rPr>
        <w:t>რეტინოპათია</w:t>
      </w:r>
      <w:r w:rsidR="00EB3022" w:rsidRPr="001F0B75">
        <w:rPr>
          <w:rFonts w:ascii="Sylfaen" w:hAnsi="Sylfaen" w:cs="Sylfaen"/>
          <w:noProof/>
          <w:sz w:val="20"/>
          <w:szCs w:val="20"/>
          <w:lang w:val="ka-GE"/>
        </w:rPr>
        <w:t>;</w:t>
      </w:r>
    </w:p>
    <w:p w14:paraId="2FDC26FE" w14:textId="2857D642" w:rsidR="0030412F" w:rsidRPr="001F0B75" w:rsidRDefault="0030412F" w:rsidP="0030412F">
      <w:pPr>
        <w:numPr>
          <w:ilvl w:val="0"/>
          <w:numId w:val="22"/>
        </w:numPr>
        <w:tabs>
          <w:tab w:val="left" w:pos="720"/>
        </w:tabs>
        <w:ind w:right="-5"/>
        <w:jc w:val="both"/>
        <w:rPr>
          <w:rFonts w:ascii="Sylfaen" w:hAnsi="Sylfaen"/>
          <w:noProof/>
          <w:sz w:val="20"/>
          <w:szCs w:val="20"/>
          <w:lang w:val="ka-GE"/>
        </w:rPr>
      </w:pPr>
      <w:r w:rsidRPr="001F0B75">
        <w:rPr>
          <w:rFonts w:ascii="Sylfaen" w:hAnsi="Sylfaen" w:cs="Sylfaen"/>
          <w:noProof/>
          <w:sz w:val="20"/>
          <w:szCs w:val="20"/>
          <w:lang w:val="ka-GE"/>
        </w:rPr>
        <w:t>ბრონქოექტაზია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ფილტვიდან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სისხლდენა ანამნეზში</w:t>
      </w:r>
      <w:r w:rsidR="00EB3022" w:rsidRPr="001F0B75">
        <w:rPr>
          <w:rFonts w:ascii="Sylfaen" w:hAnsi="Sylfaen" w:cs="Sylfaen"/>
          <w:noProof/>
          <w:sz w:val="20"/>
          <w:szCs w:val="20"/>
          <w:lang w:val="ka-GE"/>
        </w:rPr>
        <w:t>.</w:t>
      </w:r>
    </w:p>
    <w:p w14:paraId="016C3E5F" w14:textId="77777777" w:rsidR="00EB3022" w:rsidRPr="001F0B75" w:rsidRDefault="00EB3022" w:rsidP="0030412F">
      <w:pPr>
        <w:tabs>
          <w:tab w:val="left" w:pos="2127"/>
          <w:tab w:val="left" w:pos="3960"/>
          <w:tab w:val="left" w:pos="4253"/>
        </w:tabs>
        <w:ind w:right="-5"/>
        <w:jc w:val="both"/>
        <w:rPr>
          <w:rFonts w:ascii="Sylfaen" w:hAnsi="Sylfaen" w:cs="Sylfaen"/>
          <w:noProof/>
          <w:sz w:val="20"/>
          <w:szCs w:val="20"/>
          <w:lang w:val="ka-GE"/>
        </w:rPr>
      </w:pPr>
    </w:p>
    <w:p w14:paraId="2BD0BB90" w14:textId="4CC374FF"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r w:rsidRPr="001F0B75">
        <w:rPr>
          <w:rFonts w:ascii="Sylfaen" w:hAnsi="Sylfaen" w:cs="Sylfaen"/>
          <w:noProof/>
          <w:sz w:val="20"/>
          <w:szCs w:val="20"/>
          <w:lang w:val="ka-GE"/>
        </w:rPr>
        <w:t>სიფრთხილე</w:t>
      </w:r>
      <w:r w:rsidRPr="001F0B75">
        <w:rPr>
          <w:rFonts w:ascii="Sylfaen" w:hAnsi="Sylfaen"/>
          <w:noProof/>
          <w:sz w:val="20"/>
          <w:szCs w:val="20"/>
          <w:lang w:val="ka-GE"/>
        </w:rPr>
        <w:t xml:space="preserve"> </w:t>
      </w:r>
      <w:r w:rsidRPr="001F0B75">
        <w:rPr>
          <w:rFonts w:ascii="Sylfaen" w:hAnsi="Sylfaen" w:cs="Sylfaen"/>
          <w:noProof/>
          <w:sz w:val="20"/>
          <w:szCs w:val="20"/>
          <w:lang w:val="ka-GE"/>
        </w:rPr>
        <w:t>უნდა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იქნას</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დაცული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ქსარელტოს</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დანიშვნისას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რომელთაც</w:t>
      </w:r>
      <w:r w:rsidRPr="001F0B75">
        <w:rPr>
          <w:rFonts w:ascii="Sylfaen" w:hAnsi="Sylfaen"/>
          <w:noProof/>
          <w:sz w:val="20"/>
          <w:szCs w:val="20"/>
          <w:lang w:val="ka-GE"/>
        </w:rPr>
        <w:t xml:space="preserve"> </w:t>
      </w:r>
      <w:r w:rsidRPr="001F0B75">
        <w:rPr>
          <w:rFonts w:ascii="Sylfaen" w:hAnsi="Sylfaen" w:cs="Sylfaen"/>
          <w:noProof/>
          <w:sz w:val="20"/>
          <w:szCs w:val="20"/>
          <w:lang w:val="ka-GE"/>
        </w:rPr>
        <w:t>აღენიშნებათ</w:t>
      </w:r>
      <w:r w:rsidRPr="001F0B75">
        <w:rPr>
          <w:rFonts w:ascii="Sylfaen" w:hAnsi="Sylfaen"/>
          <w:noProof/>
          <w:sz w:val="20"/>
          <w:szCs w:val="20"/>
          <w:lang w:val="ka-GE"/>
        </w:rPr>
        <w:t xml:space="preserve"> </w:t>
      </w:r>
      <w:r w:rsidRPr="001F0B75">
        <w:rPr>
          <w:rFonts w:ascii="Sylfaen" w:hAnsi="Sylfaen" w:cs="Sylfaen"/>
          <w:noProof/>
          <w:sz w:val="20"/>
          <w:szCs w:val="20"/>
          <w:lang w:val="ka-GE"/>
        </w:rPr>
        <w:t>მწვავე</w:t>
      </w:r>
      <w:r w:rsidRPr="001F0B75">
        <w:rPr>
          <w:rFonts w:ascii="Sylfaen" w:hAnsi="Sylfaen"/>
          <w:noProof/>
          <w:sz w:val="20"/>
          <w:szCs w:val="20"/>
          <w:lang w:val="ka-GE"/>
        </w:rPr>
        <w:t xml:space="preserve"> </w:t>
      </w:r>
      <w:r w:rsidRPr="001F0B75">
        <w:rPr>
          <w:rFonts w:ascii="Sylfaen" w:hAnsi="Sylfaen" w:cs="Sylfaen"/>
          <w:noProof/>
          <w:sz w:val="20"/>
          <w:szCs w:val="20"/>
          <w:lang w:val="ka-GE"/>
        </w:rPr>
        <w:t>კორონარული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სინდრომი</w:t>
      </w:r>
      <w:r w:rsidRPr="001F0B75">
        <w:rPr>
          <w:rFonts w:ascii="Sylfaen" w:hAnsi="Sylfaen"/>
          <w:noProof/>
          <w:sz w:val="20"/>
          <w:szCs w:val="20"/>
          <w:lang w:val="ka-GE"/>
        </w:rPr>
        <w:t xml:space="preserve">, </w:t>
      </w:r>
      <w:r w:rsidRPr="001F0B75">
        <w:rPr>
          <w:rFonts w:ascii="Sylfaen" w:hAnsi="Sylfaen" w:cs="Sylfaen"/>
          <w:noProof/>
          <w:sz w:val="20"/>
          <w:szCs w:val="20"/>
          <w:lang w:val="ka-GE"/>
        </w:rPr>
        <w:t>გულის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იშემიური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დაავადება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პერიფერიული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არტერიების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დაავადება</w:t>
      </w:r>
      <w:r w:rsidRPr="001F0B75">
        <w:rPr>
          <w:rFonts w:ascii="Sylfaen" w:hAnsi="Sylfaen"/>
          <w:noProof/>
          <w:sz w:val="20"/>
          <w:szCs w:val="20"/>
          <w:lang w:val="ka-GE"/>
        </w:rPr>
        <w:t xml:space="preserve">: </w:t>
      </w:r>
    </w:p>
    <w:p w14:paraId="01B83C43" w14:textId="1C42CC97" w:rsidR="0030412F" w:rsidRPr="001F0B75" w:rsidRDefault="0030412F" w:rsidP="00262C6E">
      <w:pPr>
        <w:numPr>
          <w:ilvl w:val="0"/>
          <w:numId w:val="22"/>
        </w:numPr>
        <w:tabs>
          <w:tab w:val="left" w:pos="720"/>
        </w:tabs>
        <w:ind w:right="-5"/>
        <w:jc w:val="both"/>
        <w:rPr>
          <w:rFonts w:ascii="Sylfaen" w:hAnsi="Sylfaen" w:cs="Sylfaen"/>
          <w:noProof/>
          <w:sz w:val="20"/>
          <w:szCs w:val="20"/>
          <w:lang w:val="ka-GE"/>
        </w:rPr>
      </w:pPr>
      <w:r w:rsidRPr="001F0B75">
        <w:rPr>
          <w:rFonts w:ascii="Sylfaen" w:hAnsi="Sylfaen" w:cs="Sylfaen"/>
          <w:noProof/>
          <w:sz w:val="20"/>
          <w:szCs w:val="20"/>
          <w:lang w:val="ka-GE"/>
        </w:rPr>
        <w:t>75 წლის და უფროსი ასაკის პაციენტებში, რომლებიც იღებენ ქსარელტოს აცეტილსალიცილის მჟავასთან ერთად ან აცეტილსალიცილის მჟავასთან და კლოპიდოგრელი/ტიკლოპიდინთან კომბინაციაში.</w:t>
      </w:r>
      <w:r w:rsidR="00262C6E" w:rsidRPr="001F0B75">
        <w:rPr>
          <w:rFonts w:ascii="Sylfaen" w:hAnsi="Sylfaen" w:cs="Sylfaen"/>
          <w:noProof/>
          <w:sz w:val="20"/>
          <w:szCs w:val="20"/>
          <w:lang w:val="ka-GE"/>
        </w:rPr>
        <w:t xml:space="preserve"> </w:t>
      </w:r>
      <w:r w:rsidRPr="001F0B75">
        <w:rPr>
          <w:rFonts w:ascii="Sylfaen" w:hAnsi="Sylfaen" w:cs="Sylfaen"/>
          <w:noProof/>
          <w:sz w:val="20"/>
          <w:szCs w:val="20"/>
          <w:lang w:val="ka-GE"/>
        </w:rPr>
        <w:t xml:space="preserve">სარგებელი-რისკის თანაფარდობის შეფასება უნდა განხორციელდეს ინდივიდუალური წესით რეგულარულ საფუძველზე.   </w:t>
      </w:r>
    </w:p>
    <w:p w14:paraId="13EC8B9E" w14:textId="367B122E" w:rsidR="0030412F" w:rsidRPr="001F0B75" w:rsidRDefault="0030412F" w:rsidP="00262C6E">
      <w:pPr>
        <w:numPr>
          <w:ilvl w:val="0"/>
          <w:numId w:val="22"/>
        </w:numPr>
        <w:tabs>
          <w:tab w:val="left" w:pos="720"/>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დაბალი </w:t>
      </w:r>
      <w:r w:rsidR="00262C6E" w:rsidRPr="001F0B75">
        <w:rPr>
          <w:rFonts w:ascii="Sylfaen" w:hAnsi="Sylfaen" w:cs="Sylfaen"/>
          <w:noProof/>
          <w:sz w:val="20"/>
          <w:szCs w:val="20"/>
          <w:lang w:val="ka-GE"/>
        </w:rPr>
        <w:t xml:space="preserve">წონის </w:t>
      </w:r>
      <w:r w:rsidRPr="001F0B75">
        <w:rPr>
          <w:rFonts w:ascii="Sylfaen" w:hAnsi="Sylfaen" w:cs="Sylfaen"/>
          <w:noProof/>
          <w:sz w:val="20"/>
          <w:szCs w:val="20"/>
          <w:lang w:val="ka-GE"/>
        </w:rPr>
        <w:t>მქონე პაციენტებში (&lt;60 კგ), რომლებიც იღებენ ქსარელტოს აცეტილსალიცილის მჟავასთან ერთად ან აცეტილსალიცილის მჟავასთან და კლოპიდოგრელი/ტიკლოპიდინთან კომბინაციაში.</w:t>
      </w:r>
    </w:p>
    <w:p w14:paraId="74B4E57E" w14:textId="2A753226" w:rsidR="0030412F" w:rsidRPr="001F0B75" w:rsidRDefault="0030412F" w:rsidP="00262C6E">
      <w:pPr>
        <w:numPr>
          <w:ilvl w:val="0"/>
          <w:numId w:val="22"/>
        </w:numPr>
        <w:tabs>
          <w:tab w:val="left" w:pos="720"/>
        </w:tabs>
        <w:ind w:right="-5"/>
        <w:jc w:val="both"/>
        <w:rPr>
          <w:rFonts w:ascii="Sylfaen" w:hAnsi="Sylfaen" w:cs="Sylfaen"/>
          <w:noProof/>
          <w:sz w:val="20"/>
          <w:szCs w:val="20"/>
          <w:lang w:val="ka-GE"/>
        </w:rPr>
      </w:pPr>
      <w:r w:rsidRPr="001F0B75">
        <w:rPr>
          <w:rFonts w:ascii="Sylfaen" w:hAnsi="Sylfaen" w:cs="Sylfaen"/>
          <w:noProof/>
          <w:sz w:val="20"/>
          <w:szCs w:val="20"/>
          <w:lang w:val="ka-GE"/>
        </w:rPr>
        <w:t>გულის იშემიური დაავადების მქონე პაციენტებში მძიმე ფორმის სიმპტომატიური გულის უკმარისობით. კვლევებიდან მიღბული მონაცემები მოწმობენ იმაზე, რომ რივაროქსაბანით მკურნალობის სასარგებლო შედეგი ასეთი პაციენტებისთვის შეიძლება იყოს ნაკლებად გამოხატული.</w:t>
      </w:r>
    </w:p>
    <w:p w14:paraId="5416B200" w14:textId="77777777" w:rsidR="00262C6E" w:rsidRPr="001F0B75" w:rsidRDefault="00262C6E" w:rsidP="0030412F">
      <w:pPr>
        <w:tabs>
          <w:tab w:val="left" w:pos="2127"/>
          <w:tab w:val="left" w:pos="3960"/>
          <w:tab w:val="left" w:pos="4253"/>
        </w:tabs>
        <w:ind w:right="-5"/>
        <w:jc w:val="both"/>
        <w:rPr>
          <w:rFonts w:ascii="Sylfaen" w:hAnsi="Sylfaen" w:cs="Sylfaen"/>
          <w:i/>
          <w:iCs/>
          <w:noProof/>
          <w:sz w:val="20"/>
          <w:szCs w:val="20"/>
          <w:lang w:val="ka-GE"/>
        </w:rPr>
      </w:pPr>
    </w:p>
    <w:p w14:paraId="5AD51359" w14:textId="28A16E71" w:rsidR="0030412F" w:rsidRPr="001F0B75" w:rsidRDefault="0030412F" w:rsidP="0030412F">
      <w:pPr>
        <w:tabs>
          <w:tab w:val="left" w:pos="2127"/>
          <w:tab w:val="left" w:pos="3960"/>
          <w:tab w:val="left" w:pos="4253"/>
        </w:tabs>
        <w:ind w:right="-5"/>
        <w:jc w:val="both"/>
        <w:rPr>
          <w:rFonts w:ascii="Sylfaen" w:hAnsi="Sylfaen"/>
          <w:noProof/>
          <w:sz w:val="20"/>
          <w:szCs w:val="20"/>
          <w:u w:val="single"/>
          <w:lang w:val="ka-GE"/>
        </w:rPr>
      </w:pPr>
      <w:r w:rsidRPr="001F0B75">
        <w:rPr>
          <w:rFonts w:ascii="Sylfaen" w:hAnsi="Sylfaen" w:cs="Sylfaen"/>
          <w:noProof/>
          <w:sz w:val="20"/>
          <w:szCs w:val="20"/>
          <w:u w:val="single"/>
          <w:lang w:val="ka-GE"/>
        </w:rPr>
        <w:t>ავთვისებიანი დაავადებების</w:t>
      </w:r>
      <w:r w:rsidRPr="001F0B75">
        <w:rPr>
          <w:rFonts w:ascii="Sylfaen" w:hAnsi="Sylfaen"/>
          <w:noProof/>
          <w:sz w:val="20"/>
          <w:szCs w:val="20"/>
          <w:u w:val="single"/>
          <w:lang w:val="ka-GE"/>
        </w:rPr>
        <w:t xml:space="preserve"> </w:t>
      </w:r>
      <w:r w:rsidRPr="001F0B75">
        <w:rPr>
          <w:rFonts w:ascii="Sylfaen" w:hAnsi="Sylfaen" w:cs="Sylfaen"/>
          <w:noProof/>
          <w:sz w:val="20"/>
          <w:szCs w:val="20"/>
          <w:u w:val="single"/>
          <w:lang w:val="ka-GE"/>
        </w:rPr>
        <w:t>მქონე</w:t>
      </w:r>
      <w:r w:rsidRPr="001F0B75">
        <w:rPr>
          <w:rFonts w:ascii="Sylfaen" w:hAnsi="Sylfaen"/>
          <w:noProof/>
          <w:sz w:val="20"/>
          <w:szCs w:val="20"/>
          <w:u w:val="single"/>
          <w:lang w:val="ka-GE"/>
        </w:rPr>
        <w:t xml:space="preserve"> </w:t>
      </w:r>
      <w:r w:rsidRPr="001F0B75">
        <w:rPr>
          <w:rFonts w:ascii="Sylfaen" w:hAnsi="Sylfaen" w:cs="Sylfaen"/>
          <w:noProof/>
          <w:sz w:val="20"/>
          <w:szCs w:val="20"/>
          <w:u w:val="single"/>
          <w:lang w:val="ka-GE"/>
        </w:rPr>
        <w:t>პაციენტები</w:t>
      </w:r>
    </w:p>
    <w:p w14:paraId="3B5431D9" w14:textId="77777777"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r w:rsidRPr="001F0B75">
        <w:rPr>
          <w:rFonts w:ascii="Sylfaen" w:hAnsi="Sylfaen" w:cs="Sylfaen"/>
          <w:noProof/>
          <w:sz w:val="20"/>
          <w:szCs w:val="20"/>
          <w:lang w:val="ka-GE"/>
        </w:rPr>
        <w:t>ავთვისებიანი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დაავადების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მქონე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შეიძლება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აღენიშნოთ</w:t>
      </w:r>
      <w:r w:rsidRPr="001F0B75">
        <w:rPr>
          <w:rFonts w:ascii="Sylfaen" w:hAnsi="Sylfaen"/>
          <w:noProof/>
          <w:sz w:val="20"/>
          <w:szCs w:val="20"/>
          <w:lang w:val="ka-GE"/>
        </w:rPr>
        <w:t xml:space="preserve"> </w:t>
      </w:r>
      <w:r w:rsidRPr="001F0B75">
        <w:rPr>
          <w:rFonts w:ascii="Sylfaen" w:hAnsi="Sylfaen" w:cs="Sylfaen"/>
          <w:noProof/>
          <w:sz w:val="20"/>
          <w:szCs w:val="20"/>
          <w:lang w:val="ka-GE"/>
        </w:rPr>
        <w:t>ერთდროულად სისხლდენის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თრომბოზის</w:t>
      </w:r>
      <w:r w:rsidRPr="001F0B75">
        <w:rPr>
          <w:rFonts w:ascii="Sylfaen" w:hAnsi="Sylfaen"/>
          <w:noProof/>
          <w:sz w:val="20"/>
          <w:szCs w:val="20"/>
          <w:lang w:val="ka-GE"/>
        </w:rPr>
        <w:t xml:space="preserve"> განვითარების </w:t>
      </w:r>
      <w:r w:rsidRPr="001F0B75">
        <w:rPr>
          <w:rFonts w:ascii="Sylfaen" w:hAnsi="Sylfaen" w:cs="Sylfaen"/>
          <w:noProof/>
          <w:sz w:val="20"/>
          <w:szCs w:val="20"/>
          <w:lang w:val="ka-GE"/>
        </w:rPr>
        <w:t>უფრო</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მაღალი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რისკი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ანტითრომბოზული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მკურნალობის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ინდივიდუალური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სარგებელი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უნდა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შეფასდეს</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სისხლდენის</w:t>
      </w:r>
      <w:r w:rsidRPr="001F0B75">
        <w:rPr>
          <w:rFonts w:ascii="Sylfaen" w:hAnsi="Sylfaen"/>
          <w:noProof/>
          <w:sz w:val="20"/>
          <w:szCs w:val="20"/>
          <w:lang w:val="ka-GE"/>
        </w:rPr>
        <w:t xml:space="preserve"> განვითარების </w:t>
      </w:r>
      <w:r w:rsidRPr="001F0B75">
        <w:rPr>
          <w:rFonts w:ascii="Sylfaen" w:hAnsi="Sylfaen" w:cs="Sylfaen"/>
          <w:noProof/>
          <w:sz w:val="20"/>
          <w:szCs w:val="20"/>
          <w:lang w:val="ka-GE"/>
        </w:rPr>
        <w:t>რისკსა და აქტიური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სიმსივნის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მქონე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სიმსივნის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ლოკალიზაციის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კიბოს</w:t>
      </w:r>
      <w:r w:rsidRPr="001F0B75">
        <w:rPr>
          <w:rFonts w:ascii="Sylfaen" w:hAnsi="Sylfaen"/>
          <w:noProof/>
          <w:sz w:val="20"/>
          <w:szCs w:val="20"/>
          <w:lang w:val="ka-GE"/>
        </w:rPr>
        <w:t xml:space="preserve"> </w:t>
      </w:r>
      <w:r w:rsidRPr="001F0B75">
        <w:rPr>
          <w:rFonts w:ascii="Sylfaen" w:hAnsi="Sylfaen" w:cs="Sylfaen"/>
          <w:noProof/>
          <w:sz w:val="20"/>
          <w:szCs w:val="20"/>
          <w:lang w:val="ka-GE"/>
        </w:rPr>
        <w:t>საწინააღმდეგო</w:t>
      </w:r>
      <w:r w:rsidRPr="001F0B75">
        <w:rPr>
          <w:rFonts w:ascii="Sylfaen" w:hAnsi="Sylfaen"/>
          <w:noProof/>
          <w:sz w:val="20"/>
          <w:szCs w:val="20"/>
          <w:lang w:val="ka-GE"/>
        </w:rPr>
        <w:t xml:space="preserve"> </w:t>
      </w:r>
      <w:r w:rsidRPr="001F0B75">
        <w:rPr>
          <w:rFonts w:ascii="Sylfaen" w:hAnsi="Sylfaen" w:cs="Sylfaen"/>
          <w:noProof/>
          <w:sz w:val="20"/>
          <w:szCs w:val="20"/>
          <w:lang w:val="ka-GE"/>
        </w:rPr>
        <w:t>თერაპიისა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დაავადების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სტადიის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მიხედვით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კუჭ</w:t>
      </w:r>
      <w:r w:rsidRPr="001F0B75">
        <w:rPr>
          <w:rFonts w:ascii="Sylfaen" w:hAnsi="Sylfaen"/>
          <w:noProof/>
          <w:sz w:val="20"/>
          <w:szCs w:val="20"/>
          <w:lang w:val="ka-GE"/>
        </w:rPr>
        <w:t>-</w:t>
      </w:r>
      <w:r w:rsidRPr="001F0B75">
        <w:rPr>
          <w:rFonts w:ascii="Sylfaen" w:hAnsi="Sylfaen" w:cs="Sylfaen"/>
          <w:noProof/>
          <w:sz w:val="20"/>
          <w:szCs w:val="20"/>
          <w:lang w:val="ka-GE"/>
        </w:rPr>
        <w:t>ნაწლავის</w:t>
      </w:r>
      <w:r w:rsidRPr="001F0B75">
        <w:rPr>
          <w:rFonts w:ascii="Sylfaen" w:hAnsi="Sylfaen"/>
          <w:noProof/>
          <w:sz w:val="20"/>
          <w:szCs w:val="20"/>
          <w:lang w:val="ka-GE"/>
        </w:rPr>
        <w:t xml:space="preserve"> ტრაქტში </w:t>
      </w:r>
      <w:r w:rsidRPr="001F0B75">
        <w:rPr>
          <w:rFonts w:ascii="Sylfaen" w:hAnsi="Sylfaen" w:cs="Sylfaen"/>
          <w:noProof/>
          <w:sz w:val="20"/>
          <w:szCs w:val="20"/>
          <w:lang w:val="ka-GE"/>
        </w:rPr>
        <w:t>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შარდსასქესო</w:t>
      </w:r>
      <w:r w:rsidRPr="001F0B75">
        <w:rPr>
          <w:rFonts w:ascii="Sylfaen" w:hAnsi="Sylfaen"/>
          <w:noProof/>
          <w:sz w:val="20"/>
          <w:szCs w:val="20"/>
          <w:lang w:val="ka-GE"/>
        </w:rPr>
        <w:t xml:space="preserve"> </w:t>
      </w:r>
      <w:r w:rsidRPr="001F0B75">
        <w:rPr>
          <w:rFonts w:ascii="Sylfaen" w:hAnsi="Sylfaen" w:cs="Sylfaen"/>
          <w:noProof/>
          <w:sz w:val="20"/>
          <w:szCs w:val="20"/>
          <w:lang w:val="ka-GE"/>
        </w:rPr>
        <w:t>ორგანოებში მდებარე სიმსივნეები იყო</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დაკავშირებული სისხლდენის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განვითარების მომატებულ</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რისკთან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რივაროქსაბანით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მკურნალობის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დროს</w:t>
      </w:r>
      <w:r w:rsidRPr="001F0B75">
        <w:rPr>
          <w:rFonts w:ascii="Sylfaen" w:hAnsi="Sylfaen"/>
          <w:noProof/>
          <w:sz w:val="20"/>
          <w:szCs w:val="20"/>
          <w:lang w:val="ka-GE"/>
        </w:rPr>
        <w:t>.</w:t>
      </w:r>
    </w:p>
    <w:p w14:paraId="2809169E" w14:textId="2C473661"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r w:rsidRPr="001F0B75">
        <w:rPr>
          <w:rFonts w:ascii="Sylfaen" w:hAnsi="Sylfaen" w:cs="Sylfaen"/>
          <w:noProof/>
          <w:sz w:val="20"/>
          <w:szCs w:val="20"/>
          <w:lang w:val="ka-GE"/>
        </w:rPr>
        <w:t>ავთვისებიანი</w:t>
      </w:r>
      <w:r w:rsidRPr="001F0B75">
        <w:rPr>
          <w:rFonts w:ascii="Sylfaen" w:hAnsi="Sylfaen"/>
          <w:noProof/>
          <w:sz w:val="20"/>
          <w:szCs w:val="20"/>
          <w:lang w:val="ka-GE"/>
        </w:rPr>
        <w:t xml:space="preserve"> </w:t>
      </w:r>
      <w:r w:rsidRPr="001F0B75">
        <w:rPr>
          <w:rFonts w:ascii="Sylfaen" w:hAnsi="Sylfaen" w:cs="Sylfaen"/>
          <w:noProof/>
          <w:sz w:val="20"/>
          <w:szCs w:val="20"/>
          <w:lang w:val="ka-GE"/>
        </w:rPr>
        <w:t>ნეოპლაზმების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მქონე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სისხლდენის</w:t>
      </w:r>
      <w:r w:rsidRPr="001F0B75">
        <w:rPr>
          <w:rFonts w:ascii="Sylfaen" w:hAnsi="Sylfaen"/>
          <w:noProof/>
          <w:sz w:val="20"/>
          <w:szCs w:val="20"/>
          <w:lang w:val="ka-GE"/>
        </w:rPr>
        <w:t xml:space="preserve"> გასნვითარების </w:t>
      </w:r>
      <w:r w:rsidRPr="001F0B75">
        <w:rPr>
          <w:rFonts w:ascii="Sylfaen" w:hAnsi="Sylfaen" w:cs="Sylfaen"/>
          <w:noProof/>
          <w:sz w:val="20"/>
          <w:szCs w:val="20"/>
          <w:lang w:val="ka-GE"/>
        </w:rPr>
        <w:t>მაღალი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რისკით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რივაროქსაბანის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გამოყენება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უკუნაჩვენებია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იხ</w:t>
      </w:r>
      <w:r w:rsidRPr="001F0B75">
        <w:rPr>
          <w:rFonts w:ascii="Sylfaen" w:hAnsi="Sylfaen"/>
          <w:noProof/>
          <w:sz w:val="20"/>
          <w:szCs w:val="20"/>
          <w:lang w:val="ka-GE"/>
        </w:rPr>
        <w:t xml:space="preserve">. </w:t>
      </w:r>
      <w:r w:rsidR="00C503FE" w:rsidRPr="001F0B75">
        <w:rPr>
          <w:rFonts w:ascii="Sylfaen" w:hAnsi="Sylfaen" w:cs="Sylfaen"/>
          <w:noProof/>
          <w:sz w:val="20"/>
          <w:szCs w:val="20"/>
          <w:lang w:val="ka-GE"/>
        </w:rPr>
        <w:t>კარი</w:t>
      </w:r>
      <w:r w:rsidRPr="001F0B75">
        <w:rPr>
          <w:rFonts w:ascii="Sylfaen" w:hAnsi="Sylfaen"/>
          <w:noProof/>
          <w:sz w:val="20"/>
          <w:szCs w:val="20"/>
          <w:lang w:val="ka-GE"/>
        </w:rPr>
        <w:t xml:space="preserve"> 4.3).</w:t>
      </w:r>
    </w:p>
    <w:p w14:paraId="586FEF45" w14:textId="77777777" w:rsidR="00850775" w:rsidRPr="001F0B75" w:rsidRDefault="00850775" w:rsidP="0030412F">
      <w:pPr>
        <w:tabs>
          <w:tab w:val="left" w:pos="2127"/>
          <w:tab w:val="left" w:pos="3960"/>
          <w:tab w:val="left" w:pos="4253"/>
        </w:tabs>
        <w:ind w:right="-5"/>
        <w:jc w:val="both"/>
        <w:rPr>
          <w:rFonts w:ascii="Sylfaen" w:hAnsi="Sylfaen"/>
          <w:noProof/>
          <w:sz w:val="20"/>
          <w:szCs w:val="20"/>
          <w:lang w:val="ka-GE"/>
        </w:rPr>
      </w:pPr>
    </w:p>
    <w:p w14:paraId="7FB57B7E"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გულის ხელოვნური სარქვლის მქონე პაციენტები</w:t>
      </w:r>
    </w:p>
    <w:p w14:paraId="704F97A4" w14:textId="77777777"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r w:rsidRPr="001F0B75">
        <w:rPr>
          <w:rFonts w:ascii="Sylfaen" w:hAnsi="Sylfaen" w:cs="Sylfaen"/>
          <w:noProof/>
          <w:sz w:val="20"/>
          <w:szCs w:val="20"/>
          <w:lang w:val="ka-GE"/>
        </w:rPr>
        <w:lastRenderedPageBreak/>
        <w:t>არ არის მიზანშეწონილი რივაროქსაბანის დანიშვნა თრომბოზების პრევენციის მიზნით პაციენტებში, რომლებსაც</w:t>
      </w:r>
      <w:r w:rsidRPr="001F0B75">
        <w:rPr>
          <w:rFonts w:ascii="Sylfaen" w:hAnsi="Sylfaen"/>
          <w:noProof/>
          <w:sz w:val="20"/>
          <w:szCs w:val="20"/>
          <w:lang w:val="ka-GE"/>
        </w:rPr>
        <w:t xml:space="preserve"> </w:t>
      </w:r>
      <w:r w:rsidRPr="001F0B75">
        <w:rPr>
          <w:rFonts w:ascii="Sylfaen" w:hAnsi="Sylfaen" w:cs="Sylfaen"/>
          <w:noProof/>
          <w:sz w:val="20"/>
          <w:szCs w:val="20"/>
          <w:lang w:val="ka-GE"/>
        </w:rPr>
        <w:t>ცოტა</w:t>
      </w:r>
      <w:r w:rsidRPr="001F0B75">
        <w:rPr>
          <w:rFonts w:ascii="Sylfaen" w:hAnsi="Sylfaen"/>
          <w:noProof/>
          <w:sz w:val="20"/>
          <w:szCs w:val="20"/>
          <w:lang w:val="ka-GE"/>
        </w:rPr>
        <w:t xml:space="preserve"> </w:t>
      </w:r>
      <w:r w:rsidRPr="001F0B75">
        <w:rPr>
          <w:rFonts w:ascii="Sylfaen" w:hAnsi="Sylfaen" w:cs="Sylfaen"/>
          <w:noProof/>
          <w:sz w:val="20"/>
          <w:szCs w:val="20"/>
          <w:lang w:val="ka-GE"/>
        </w:rPr>
        <w:t>ხნის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წინ ჩაუტარდათ აორტალური სარქველის ტრანსკათეტერული პროტეზირება (ასტპ). ქსარელტოს</w:t>
      </w:r>
      <w:r w:rsidRPr="001F0B75">
        <w:rPr>
          <w:rFonts w:ascii="Sylfaen" w:hAnsi="Sylfaen"/>
          <w:noProof/>
          <w:sz w:val="20"/>
          <w:szCs w:val="20"/>
          <w:lang w:val="ka-GE"/>
        </w:rPr>
        <w:t xml:space="preserve"> </w:t>
      </w:r>
      <w:r w:rsidRPr="001F0B75">
        <w:rPr>
          <w:rFonts w:ascii="Sylfaen" w:hAnsi="Sylfaen" w:cs="Sylfaen"/>
          <w:noProof/>
          <w:sz w:val="20"/>
          <w:szCs w:val="20"/>
          <w:lang w:val="ka-GE"/>
        </w:rPr>
        <w:t>უსაფრთხოება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ეფექტურობა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გულის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ხელოვნური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სარქვლის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მქონე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არ</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შესწავლილი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შესაბამისად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ამ</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პაციენტთა</w:t>
      </w:r>
      <w:r w:rsidRPr="001F0B75">
        <w:rPr>
          <w:rFonts w:ascii="Sylfaen" w:hAnsi="Sylfaen"/>
          <w:noProof/>
          <w:sz w:val="20"/>
          <w:szCs w:val="20"/>
          <w:lang w:val="ka-GE"/>
        </w:rPr>
        <w:t xml:space="preserve"> </w:t>
      </w:r>
      <w:r w:rsidRPr="001F0B75">
        <w:rPr>
          <w:rFonts w:ascii="Sylfaen" w:hAnsi="Sylfaen" w:cs="Sylfaen"/>
          <w:noProof/>
          <w:sz w:val="20"/>
          <w:szCs w:val="20"/>
          <w:lang w:val="ka-GE"/>
        </w:rPr>
        <w:t>პოპულაციაში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მონაცემები</w:t>
      </w:r>
      <w:r w:rsidRPr="001F0B75">
        <w:rPr>
          <w:rFonts w:ascii="Sylfaen" w:hAnsi="Sylfaen"/>
          <w:noProof/>
          <w:sz w:val="20"/>
          <w:szCs w:val="20"/>
          <w:lang w:val="ka-GE"/>
        </w:rPr>
        <w:t xml:space="preserve"> </w:t>
      </w:r>
      <w:r w:rsidRPr="001F0B75">
        <w:rPr>
          <w:rFonts w:ascii="Sylfaen" w:hAnsi="Sylfaen" w:cs="Sylfaen"/>
          <w:noProof/>
          <w:sz w:val="20"/>
          <w:szCs w:val="20"/>
          <w:lang w:val="ka-GE"/>
        </w:rPr>
        <w:t>ქსარელტოს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ადეკვატური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ანტიკოაგულაციური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ეფექტის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შესახებ</w:t>
      </w:r>
      <w:r w:rsidRPr="001F0B75">
        <w:rPr>
          <w:rFonts w:ascii="Sylfaen" w:hAnsi="Sylfaen"/>
          <w:noProof/>
          <w:sz w:val="20"/>
          <w:szCs w:val="20"/>
          <w:lang w:val="ka-GE"/>
        </w:rPr>
        <w:t xml:space="preserve"> </w:t>
      </w:r>
      <w:r w:rsidRPr="001F0B75">
        <w:rPr>
          <w:rFonts w:ascii="Sylfaen" w:hAnsi="Sylfaen" w:cs="Sylfaen"/>
          <w:noProof/>
          <w:sz w:val="20"/>
          <w:szCs w:val="20"/>
          <w:lang w:val="ka-GE"/>
        </w:rPr>
        <w:t>არ</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არსებობს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ასეთ</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ქსარელტოთი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მკურნალობა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არ</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რეკომენდებული</w:t>
      </w:r>
      <w:r w:rsidRPr="001F0B75">
        <w:rPr>
          <w:rFonts w:ascii="Sylfaen" w:hAnsi="Sylfaen"/>
          <w:noProof/>
          <w:sz w:val="20"/>
          <w:szCs w:val="20"/>
          <w:lang w:val="ka-GE"/>
        </w:rPr>
        <w:t>.</w:t>
      </w:r>
    </w:p>
    <w:p w14:paraId="08548C2F" w14:textId="77777777" w:rsidR="00850775" w:rsidRPr="001F0B75" w:rsidRDefault="00850775" w:rsidP="0030412F">
      <w:pPr>
        <w:tabs>
          <w:tab w:val="left" w:pos="2127"/>
          <w:tab w:val="left" w:pos="3960"/>
          <w:tab w:val="left" w:pos="4253"/>
        </w:tabs>
        <w:ind w:right="-5"/>
        <w:jc w:val="both"/>
        <w:rPr>
          <w:rFonts w:ascii="Sylfaen" w:hAnsi="Sylfaen"/>
          <w:noProof/>
          <w:sz w:val="20"/>
          <w:szCs w:val="20"/>
          <w:lang w:val="ka-GE"/>
        </w:rPr>
      </w:pPr>
    </w:p>
    <w:p w14:paraId="38796CFC" w14:textId="77777777" w:rsidR="0030412F" w:rsidRPr="001F0B75" w:rsidRDefault="0030412F" w:rsidP="0030412F">
      <w:pPr>
        <w:tabs>
          <w:tab w:val="left" w:pos="2127"/>
          <w:tab w:val="left" w:pos="3960"/>
          <w:tab w:val="left" w:pos="4253"/>
        </w:tabs>
        <w:ind w:right="-5"/>
        <w:jc w:val="both"/>
        <w:rPr>
          <w:rFonts w:ascii="Sylfaen" w:hAnsi="Sylfaen"/>
          <w:noProof/>
          <w:sz w:val="20"/>
          <w:szCs w:val="20"/>
          <w:u w:val="single"/>
          <w:lang w:val="ka-GE"/>
        </w:rPr>
      </w:pPr>
      <w:r w:rsidRPr="001F0B75">
        <w:rPr>
          <w:rFonts w:ascii="Sylfaen" w:hAnsi="Sylfaen" w:cs="Sylfaen"/>
          <w:noProof/>
          <w:sz w:val="20"/>
          <w:szCs w:val="20"/>
          <w:u w:val="single"/>
          <w:lang w:val="ka-GE"/>
        </w:rPr>
        <w:t>ანტიფოსფოლიპიდური</w:t>
      </w:r>
      <w:r w:rsidRPr="001F0B75">
        <w:rPr>
          <w:rFonts w:ascii="Sylfaen" w:hAnsi="Sylfaen"/>
          <w:noProof/>
          <w:sz w:val="20"/>
          <w:szCs w:val="20"/>
          <w:u w:val="single"/>
          <w:lang w:val="ka-GE"/>
        </w:rPr>
        <w:t xml:space="preserve"> </w:t>
      </w:r>
      <w:r w:rsidRPr="001F0B75">
        <w:rPr>
          <w:rFonts w:ascii="Sylfaen" w:hAnsi="Sylfaen" w:cs="Sylfaen"/>
          <w:noProof/>
          <w:sz w:val="20"/>
          <w:szCs w:val="20"/>
          <w:u w:val="single"/>
          <w:lang w:val="ka-GE"/>
        </w:rPr>
        <w:t>სინდრომის</w:t>
      </w:r>
      <w:r w:rsidRPr="001F0B75">
        <w:rPr>
          <w:rFonts w:ascii="Sylfaen" w:hAnsi="Sylfaen"/>
          <w:noProof/>
          <w:sz w:val="20"/>
          <w:szCs w:val="20"/>
          <w:u w:val="single"/>
          <w:lang w:val="ka-GE"/>
        </w:rPr>
        <w:t xml:space="preserve"> </w:t>
      </w:r>
      <w:r w:rsidRPr="001F0B75">
        <w:rPr>
          <w:rFonts w:ascii="Sylfaen" w:hAnsi="Sylfaen" w:cs="Sylfaen"/>
          <w:noProof/>
          <w:sz w:val="20"/>
          <w:szCs w:val="20"/>
          <w:u w:val="single"/>
          <w:lang w:val="ka-GE"/>
        </w:rPr>
        <w:t>მქონე</w:t>
      </w:r>
      <w:r w:rsidRPr="001F0B75">
        <w:rPr>
          <w:rFonts w:ascii="Sylfaen" w:hAnsi="Sylfaen"/>
          <w:noProof/>
          <w:sz w:val="20"/>
          <w:szCs w:val="20"/>
          <w:u w:val="single"/>
          <w:lang w:val="ka-GE"/>
        </w:rPr>
        <w:t xml:space="preserve"> </w:t>
      </w:r>
      <w:r w:rsidRPr="001F0B75">
        <w:rPr>
          <w:rFonts w:ascii="Sylfaen" w:hAnsi="Sylfaen" w:cs="Sylfaen"/>
          <w:noProof/>
          <w:sz w:val="20"/>
          <w:szCs w:val="20"/>
          <w:u w:val="single"/>
          <w:lang w:val="ka-GE"/>
        </w:rPr>
        <w:t>პაციენტები</w:t>
      </w:r>
    </w:p>
    <w:p w14:paraId="2556C382"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პირდაპირი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პერორალური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ანტიკოაგულანტების გამოყენება</w:t>
      </w:r>
      <w:r w:rsidRPr="001F0B75">
        <w:rPr>
          <w:rFonts w:ascii="Sylfaen" w:hAnsi="Sylfaen"/>
          <w:noProof/>
          <w:sz w:val="20"/>
          <w:szCs w:val="20"/>
          <w:lang w:val="ka-GE"/>
        </w:rPr>
        <w:t xml:space="preserve"> (პპოაკ), </w:t>
      </w:r>
      <w:r w:rsidRPr="001F0B75">
        <w:rPr>
          <w:rFonts w:ascii="Sylfaen" w:hAnsi="Sylfaen" w:cs="Sylfaen"/>
          <w:noProof/>
          <w:sz w:val="20"/>
          <w:szCs w:val="20"/>
          <w:lang w:val="ka-GE"/>
        </w:rPr>
        <w:t>რივაროქსაბანის ჩათვლით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არ</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რეკომენდებული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ანამნეზში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თრომბოზის მქონე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პაციენტებისთვის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რომლებსაც</w:t>
      </w:r>
      <w:r w:rsidRPr="001F0B75">
        <w:rPr>
          <w:rFonts w:ascii="Sylfaen" w:hAnsi="Sylfaen"/>
          <w:noProof/>
          <w:sz w:val="20"/>
          <w:szCs w:val="20"/>
          <w:lang w:val="ka-GE"/>
        </w:rPr>
        <w:t xml:space="preserve"> დადგენილი </w:t>
      </w:r>
      <w:r w:rsidRPr="001F0B75">
        <w:rPr>
          <w:rFonts w:ascii="Sylfaen" w:hAnsi="Sylfaen" w:cs="Sylfaen"/>
          <w:noProof/>
          <w:sz w:val="20"/>
          <w:szCs w:val="20"/>
          <w:lang w:val="ka-GE"/>
        </w:rPr>
        <w:t>აქვთ</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ანტიფოსფოლიპიდური სინდრომი</w:t>
      </w:r>
      <w:r w:rsidRPr="001F0B75">
        <w:rPr>
          <w:rFonts w:ascii="Sylfaen" w:hAnsi="Sylfaen"/>
          <w:noProof/>
          <w:sz w:val="20"/>
          <w:szCs w:val="20"/>
          <w:lang w:val="ka-GE"/>
        </w:rPr>
        <w:t xml:space="preserve">. </w:t>
      </w:r>
      <w:r w:rsidRPr="001F0B75">
        <w:rPr>
          <w:rFonts w:ascii="Sylfaen" w:hAnsi="Sylfaen" w:cs="Sylfaen"/>
          <w:noProof/>
          <w:sz w:val="20"/>
          <w:szCs w:val="20"/>
          <w:lang w:val="ka-GE"/>
        </w:rPr>
        <w:t>კერძოდ</w:t>
      </w:r>
      <w:r w:rsidRPr="001F0B75">
        <w:rPr>
          <w:rFonts w:ascii="Sylfaen" w:hAnsi="Sylfaen"/>
          <w:noProof/>
          <w:sz w:val="20"/>
          <w:szCs w:val="20"/>
          <w:lang w:val="ka-GE"/>
        </w:rPr>
        <w:t xml:space="preserve">, </w:t>
      </w:r>
      <w:r w:rsidRPr="001F0B75">
        <w:rPr>
          <w:rFonts w:ascii="Sylfaen" w:hAnsi="Sylfaen" w:cs="Sylfaen"/>
          <w:noProof/>
          <w:sz w:val="20"/>
          <w:szCs w:val="20"/>
          <w:lang w:val="ka-GE"/>
        </w:rPr>
        <w:t>სამმაგი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დადებითი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ანტიფოსფოლიპიდური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სინდრომის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მქონე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ლუპუსის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ანტიკოაგულანტის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კარდიოლიპინის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ანტისხეულები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ბეტა</w:t>
      </w:r>
      <w:r w:rsidRPr="001F0B75">
        <w:rPr>
          <w:rFonts w:ascii="Sylfaen" w:hAnsi="Sylfaen"/>
          <w:noProof/>
          <w:sz w:val="20"/>
          <w:szCs w:val="20"/>
          <w:lang w:val="ka-GE"/>
        </w:rPr>
        <w:t>-2-</w:t>
      </w:r>
      <w:r w:rsidRPr="001F0B75">
        <w:rPr>
          <w:rFonts w:ascii="Sylfaen" w:hAnsi="Sylfaen" w:cs="Sylfaen"/>
          <w:noProof/>
          <w:sz w:val="20"/>
          <w:szCs w:val="20"/>
          <w:lang w:val="ka-GE"/>
        </w:rPr>
        <w:t>გლიკოპროტეინ</w:t>
      </w:r>
      <w:r w:rsidRPr="001F0B75">
        <w:rPr>
          <w:rFonts w:ascii="Sylfaen" w:hAnsi="Sylfaen"/>
          <w:noProof/>
          <w:sz w:val="20"/>
          <w:szCs w:val="20"/>
          <w:lang w:val="ka-GE"/>
        </w:rPr>
        <w:t xml:space="preserve"> I-</w:t>
      </w:r>
      <w:r w:rsidRPr="001F0B75">
        <w:rPr>
          <w:rFonts w:ascii="Sylfaen" w:hAnsi="Sylfaen" w:cs="Sylfaen"/>
          <w:noProof/>
          <w:sz w:val="20"/>
          <w:szCs w:val="20"/>
          <w:lang w:val="ka-GE"/>
        </w:rPr>
        <w:t>ანტისხეულების არსებობა</w:t>
      </w:r>
      <w:r w:rsidRPr="001F0B75">
        <w:rPr>
          <w:rFonts w:ascii="Sylfaen" w:hAnsi="Sylfaen"/>
          <w:noProof/>
          <w:sz w:val="20"/>
          <w:szCs w:val="20"/>
          <w:lang w:val="ka-GE"/>
        </w:rPr>
        <w:t>), პპოაკ-</w:t>
      </w:r>
      <w:r w:rsidRPr="001F0B75">
        <w:rPr>
          <w:rFonts w:ascii="Sylfaen" w:hAnsi="Sylfaen" w:cs="Sylfaen"/>
          <w:noProof/>
          <w:sz w:val="20"/>
          <w:szCs w:val="20"/>
          <w:lang w:val="ka-GE"/>
        </w:rPr>
        <w:t>ებით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მკურნალობა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შეიძლება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დაკავშირებული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იყოს</w:t>
      </w:r>
      <w:r w:rsidRPr="001F0B75">
        <w:rPr>
          <w:rFonts w:ascii="Sylfaen" w:hAnsi="Sylfaen"/>
          <w:noProof/>
          <w:sz w:val="20"/>
          <w:szCs w:val="20"/>
          <w:lang w:val="ka-GE"/>
        </w:rPr>
        <w:t xml:space="preserve"> </w:t>
      </w:r>
      <w:r w:rsidRPr="001F0B75">
        <w:rPr>
          <w:rFonts w:ascii="Sylfaen" w:hAnsi="Sylfaen" w:cs="Sylfaen"/>
          <w:noProof/>
          <w:sz w:val="20"/>
          <w:szCs w:val="20"/>
          <w:lang w:val="ka-GE"/>
        </w:rPr>
        <w:t>თრომბოზული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მოვლენების</w:t>
      </w:r>
      <w:r w:rsidRPr="001F0B75">
        <w:rPr>
          <w:rFonts w:ascii="Sylfaen" w:hAnsi="Sylfaen"/>
          <w:noProof/>
          <w:sz w:val="20"/>
          <w:szCs w:val="20"/>
          <w:lang w:val="ka-GE"/>
        </w:rPr>
        <w:t xml:space="preserve"> რეციდივების </w:t>
      </w:r>
      <w:r w:rsidRPr="001F0B75">
        <w:rPr>
          <w:rFonts w:ascii="Sylfaen" w:hAnsi="Sylfaen" w:cs="Sylfaen"/>
          <w:noProof/>
          <w:sz w:val="20"/>
          <w:szCs w:val="20"/>
          <w:lang w:val="ka-GE"/>
        </w:rPr>
        <w:t>სიხშირის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მატებასთან</w:t>
      </w:r>
      <w:r w:rsidRPr="001F0B75">
        <w:rPr>
          <w:rFonts w:ascii="Sylfaen" w:hAnsi="Sylfaen"/>
          <w:noProof/>
          <w:sz w:val="20"/>
          <w:szCs w:val="20"/>
          <w:lang w:val="ka-GE"/>
        </w:rPr>
        <w:t xml:space="preserve"> </w:t>
      </w:r>
      <w:r w:rsidRPr="001F0B75">
        <w:rPr>
          <w:rStyle w:val="tlid-translation"/>
          <w:rFonts w:ascii="Sylfaen" w:hAnsi="Sylfaen"/>
          <w:noProof/>
          <w:sz w:val="20"/>
          <w:szCs w:val="20"/>
          <w:lang w:val="ka-GE"/>
        </w:rPr>
        <w:t>К</w:t>
      </w:r>
      <w:r w:rsidRPr="001F0B75">
        <w:rPr>
          <w:rFonts w:ascii="Sylfaen" w:hAnsi="Sylfaen"/>
          <w:noProof/>
          <w:sz w:val="20"/>
          <w:szCs w:val="20"/>
          <w:lang w:val="ka-GE"/>
        </w:rPr>
        <w:t xml:space="preserve"> </w:t>
      </w:r>
      <w:r w:rsidRPr="001F0B75">
        <w:rPr>
          <w:rFonts w:ascii="Sylfaen" w:hAnsi="Sylfaen" w:cs="Sylfaen"/>
          <w:noProof/>
          <w:sz w:val="20"/>
          <w:szCs w:val="20"/>
          <w:lang w:val="ka-GE"/>
        </w:rPr>
        <w:t>ვიტამინის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ანტაგონისტებით მკურნალობასთან შედარებით.</w:t>
      </w:r>
    </w:p>
    <w:p w14:paraId="49AFFFDA" w14:textId="77777777" w:rsidR="00850775" w:rsidRPr="001F0B75" w:rsidRDefault="00850775" w:rsidP="0030412F">
      <w:pPr>
        <w:tabs>
          <w:tab w:val="left" w:pos="2127"/>
          <w:tab w:val="left" w:pos="3960"/>
          <w:tab w:val="left" w:pos="4253"/>
        </w:tabs>
        <w:ind w:right="-5"/>
        <w:jc w:val="both"/>
        <w:rPr>
          <w:rFonts w:ascii="Sylfaen" w:hAnsi="Sylfaen" w:cs="Sylfaen"/>
          <w:noProof/>
          <w:sz w:val="20"/>
          <w:szCs w:val="20"/>
          <w:lang w:val="ka-GE"/>
        </w:rPr>
      </w:pPr>
    </w:p>
    <w:p w14:paraId="0C972267" w14:textId="77777777" w:rsidR="0030412F" w:rsidRPr="001F0B75" w:rsidRDefault="0030412F" w:rsidP="0082258A">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პაციენტები ინსულტით ან/და ტრანზიტორული იშემიური შეტევით (თიშ) ანამნეზში.</w:t>
      </w:r>
    </w:p>
    <w:p w14:paraId="1D0F8A88" w14:textId="77777777" w:rsidR="0030412F" w:rsidRPr="001F0B75" w:rsidRDefault="0030412F" w:rsidP="0082258A">
      <w:pPr>
        <w:numPr>
          <w:ilvl w:val="12"/>
          <w:numId w:val="0"/>
        </w:numPr>
        <w:spacing w:before="120"/>
        <w:jc w:val="both"/>
        <w:rPr>
          <w:rFonts w:ascii="Sylfaen" w:hAnsi="Sylfaen"/>
          <w:i/>
          <w:noProof/>
          <w:sz w:val="20"/>
          <w:szCs w:val="20"/>
          <w:lang w:val="ka-GE"/>
        </w:rPr>
      </w:pPr>
      <w:r w:rsidRPr="001F0B75">
        <w:rPr>
          <w:rFonts w:ascii="Sylfaen" w:hAnsi="Sylfaen"/>
          <w:i/>
          <w:noProof/>
          <w:sz w:val="20"/>
          <w:szCs w:val="20"/>
          <w:lang w:val="ka-GE"/>
        </w:rPr>
        <w:t>პაციენტები მწვავე კორონარული სინდრომით (მკს)</w:t>
      </w:r>
    </w:p>
    <w:p w14:paraId="78425753" w14:textId="248D98AC" w:rsidR="0030412F" w:rsidRPr="001F0B75" w:rsidRDefault="0030412F" w:rsidP="0030412F">
      <w:pPr>
        <w:numPr>
          <w:ilvl w:val="12"/>
          <w:numId w:val="0"/>
        </w:numPr>
        <w:jc w:val="both"/>
        <w:rPr>
          <w:rFonts w:ascii="Sylfaen" w:hAnsi="Sylfaen"/>
          <w:noProof/>
          <w:sz w:val="20"/>
          <w:szCs w:val="20"/>
          <w:lang w:val="ka-GE"/>
        </w:rPr>
      </w:pPr>
      <w:r w:rsidRPr="001F0B75">
        <w:rPr>
          <w:rFonts w:ascii="Sylfaen" w:hAnsi="Sylfaen" w:cs="Sylfaen"/>
          <w:noProof/>
          <w:sz w:val="20"/>
          <w:szCs w:val="20"/>
          <w:shd w:val="clear" w:color="auto" w:fill="FFFFFF"/>
          <w:lang w:val="ka-GE"/>
        </w:rPr>
        <w:t xml:space="preserve">ქსარელტოს 2,5 მგ მიღება უკუნაჩვენებია პაციენტებისთვის </w:t>
      </w:r>
      <w:r w:rsidRPr="001F0B75">
        <w:rPr>
          <w:rFonts w:ascii="Sylfaen" w:hAnsi="Sylfaen"/>
          <w:noProof/>
          <w:sz w:val="20"/>
          <w:szCs w:val="20"/>
          <w:lang w:val="ka-GE"/>
        </w:rPr>
        <w:t>მწვავე კორონარული სინდრომით და ინსულტით ან ტრანზიტორული იშემიური შეტევით (ტიშ) ანამნეზში (</w:t>
      </w:r>
      <w:r w:rsidRPr="001F0B75">
        <w:rPr>
          <w:rFonts w:ascii="Sylfaen" w:hAnsi="Sylfaen" w:cs="Sylfaen"/>
          <w:noProof/>
          <w:sz w:val="20"/>
          <w:szCs w:val="20"/>
          <w:lang w:val="ka-GE"/>
        </w:rPr>
        <w:t>იხ</w:t>
      </w:r>
      <w:r w:rsidRPr="001F0B75">
        <w:rPr>
          <w:rFonts w:ascii="Sylfaen" w:hAnsi="Sylfaen"/>
          <w:noProof/>
          <w:sz w:val="20"/>
          <w:szCs w:val="20"/>
          <w:lang w:val="ka-GE"/>
        </w:rPr>
        <w:t xml:space="preserve">. </w:t>
      </w:r>
      <w:r w:rsidR="00C503FE" w:rsidRPr="001F0B75">
        <w:rPr>
          <w:rFonts w:ascii="Sylfaen" w:hAnsi="Sylfaen" w:cs="Sylfaen"/>
          <w:noProof/>
          <w:sz w:val="20"/>
          <w:szCs w:val="20"/>
          <w:lang w:val="ka-GE"/>
        </w:rPr>
        <w:t>კარი</w:t>
      </w:r>
      <w:r w:rsidRPr="001F0B75">
        <w:rPr>
          <w:rFonts w:ascii="Sylfaen" w:hAnsi="Sylfaen"/>
          <w:noProof/>
          <w:sz w:val="20"/>
          <w:szCs w:val="20"/>
          <w:lang w:val="ka-GE"/>
        </w:rPr>
        <w:t xml:space="preserve"> 4.3). არსებული შეზღუდული მონაცემები პაციენტთა მცირე ჯგუზე ანამნეზში მწვავე კორონარული სინდრომით ან ტრანზიტორული იშემიური შეტევით, მიუთითებენ იმაზე, რომ ასეთ პაციენტებში მკურნალობის უპირატესობა შესაძლებელია არ იყოს მიღებული.  </w:t>
      </w:r>
    </w:p>
    <w:p w14:paraId="241CF5C7" w14:textId="1DAC8CC3" w:rsidR="0030412F" w:rsidRPr="001F0B75" w:rsidRDefault="0030412F" w:rsidP="0082258A">
      <w:pPr>
        <w:numPr>
          <w:ilvl w:val="12"/>
          <w:numId w:val="0"/>
        </w:numPr>
        <w:spacing w:before="120"/>
        <w:jc w:val="both"/>
        <w:rPr>
          <w:rFonts w:ascii="Sylfaen" w:hAnsi="Sylfaen"/>
          <w:i/>
          <w:noProof/>
          <w:sz w:val="20"/>
          <w:szCs w:val="20"/>
          <w:lang w:val="ka-GE"/>
        </w:rPr>
      </w:pPr>
      <w:r w:rsidRPr="001F0B75">
        <w:rPr>
          <w:rFonts w:ascii="Sylfaen" w:hAnsi="Sylfaen"/>
          <w:i/>
          <w:noProof/>
          <w:sz w:val="20"/>
          <w:szCs w:val="20"/>
          <w:lang w:val="ka-GE"/>
        </w:rPr>
        <w:t>გ</w:t>
      </w:r>
      <w:r w:rsidR="0082258A" w:rsidRPr="001F0B75">
        <w:rPr>
          <w:rFonts w:ascii="Sylfaen" w:hAnsi="Sylfaen"/>
          <w:i/>
          <w:noProof/>
          <w:sz w:val="20"/>
          <w:szCs w:val="20"/>
          <w:lang w:val="ka-GE"/>
        </w:rPr>
        <w:t>იდ / პად დაავადების მქონე პაციენტები</w:t>
      </w:r>
      <w:r w:rsidRPr="001F0B75">
        <w:rPr>
          <w:rFonts w:ascii="Sylfaen" w:hAnsi="Sylfaen"/>
          <w:i/>
          <w:noProof/>
          <w:sz w:val="20"/>
          <w:szCs w:val="20"/>
          <w:lang w:val="ka-GE"/>
        </w:rPr>
        <w:t>.</w:t>
      </w:r>
    </w:p>
    <w:p w14:paraId="060D990E" w14:textId="57B8E029" w:rsidR="0030412F" w:rsidRPr="001F0B75" w:rsidRDefault="0030412F" w:rsidP="0030412F">
      <w:pPr>
        <w:numPr>
          <w:ilvl w:val="12"/>
          <w:numId w:val="0"/>
        </w:numPr>
        <w:jc w:val="both"/>
        <w:rPr>
          <w:rFonts w:ascii="Sylfaen" w:hAnsi="Sylfaen"/>
          <w:noProof/>
          <w:sz w:val="20"/>
          <w:szCs w:val="20"/>
          <w:lang w:val="ka-GE"/>
        </w:rPr>
      </w:pPr>
      <w:r w:rsidRPr="001F0B75">
        <w:rPr>
          <w:rFonts w:ascii="Sylfaen" w:hAnsi="Sylfaen"/>
          <w:noProof/>
          <w:sz w:val="20"/>
          <w:szCs w:val="20"/>
          <w:lang w:val="ka-GE"/>
        </w:rPr>
        <w:t>პაციენტები გულის იშემიური დაავადებით</w:t>
      </w:r>
      <w:r w:rsidRPr="001F0B75">
        <w:rPr>
          <w:rFonts w:ascii="Sylfaen" w:hAnsi="Sylfaen"/>
          <w:b/>
          <w:noProof/>
          <w:sz w:val="20"/>
          <w:szCs w:val="20"/>
          <w:lang w:val="ka-GE"/>
        </w:rPr>
        <w:t>/</w:t>
      </w:r>
      <w:r w:rsidRPr="001F0B75">
        <w:rPr>
          <w:rFonts w:ascii="Sylfaen" w:hAnsi="Sylfaen"/>
          <w:noProof/>
          <w:sz w:val="20"/>
          <w:szCs w:val="20"/>
          <w:lang w:val="ka-GE"/>
        </w:rPr>
        <w:t>პერიფერიული არტერიების დაავადებით, რომლებმაც გადაიტანეს ჰემორაგიული ან ლაკუნარული ინსულტი ან იშემიური, არა-ლაკუნარული ინსულტი წინა თვის განმავლობაში, არ არის შესწავლილი (</w:t>
      </w:r>
      <w:r w:rsidRPr="001F0B75">
        <w:rPr>
          <w:rFonts w:ascii="Sylfaen" w:hAnsi="Sylfaen" w:cs="Sylfaen"/>
          <w:noProof/>
          <w:sz w:val="20"/>
          <w:szCs w:val="20"/>
          <w:lang w:val="ka-GE"/>
        </w:rPr>
        <w:t>იხ</w:t>
      </w:r>
      <w:r w:rsidRPr="001F0B75">
        <w:rPr>
          <w:rFonts w:ascii="Sylfaen" w:hAnsi="Sylfaen"/>
          <w:noProof/>
          <w:sz w:val="20"/>
          <w:szCs w:val="20"/>
          <w:lang w:val="ka-GE"/>
        </w:rPr>
        <w:t xml:space="preserve">. </w:t>
      </w:r>
      <w:r w:rsidR="00C503FE" w:rsidRPr="001F0B75">
        <w:rPr>
          <w:rFonts w:ascii="Sylfaen" w:hAnsi="Sylfaen" w:cs="Sylfaen"/>
          <w:noProof/>
          <w:sz w:val="20"/>
          <w:szCs w:val="20"/>
          <w:lang w:val="ka-GE"/>
        </w:rPr>
        <w:t>კარი</w:t>
      </w:r>
      <w:r w:rsidRPr="001F0B75">
        <w:rPr>
          <w:rFonts w:ascii="Sylfaen" w:hAnsi="Sylfaen"/>
          <w:noProof/>
          <w:sz w:val="20"/>
          <w:szCs w:val="20"/>
          <w:lang w:val="ka-GE"/>
        </w:rPr>
        <w:t xml:space="preserve"> 4.3).</w:t>
      </w:r>
    </w:p>
    <w:p w14:paraId="52B565AF" w14:textId="77777777" w:rsidR="0030412F" w:rsidRPr="001F0B75" w:rsidRDefault="0030412F" w:rsidP="0030412F">
      <w:pPr>
        <w:numPr>
          <w:ilvl w:val="12"/>
          <w:numId w:val="0"/>
        </w:numPr>
        <w:jc w:val="both"/>
        <w:rPr>
          <w:rFonts w:ascii="Sylfaen" w:hAnsi="Sylfaen"/>
          <w:noProof/>
          <w:sz w:val="20"/>
          <w:szCs w:val="20"/>
          <w:lang w:val="ka-GE"/>
        </w:rPr>
      </w:pPr>
      <w:r w:rsidRPr="001F0B75">
        <w:rPr>
          <w:rFonts w:ascii="Sylfaen" w:hAnsi="Sylfaen"/>
          <w:noProof/>
          <w:sz w:val="20"/>
          <w:szCs w:val="20"/>
          <w:lang w:val="ka-GE"/>
        </w:rPr>
        <w:t>ის პაციენტები, ვისაც ჩაუტარდა ქვედა კიდურების რევასკულარიზაცია სიმპტომატური პად-ის მიზნით და გადატანილი ინსულტით ან თიშ-ით, არ იყო შესწავლილი. ასეთ შემთხვევებში პაციენტები, ვინც იღებენ ორმაგ ანტითრომბოციტულ თერაპიას, თავი უნდა შეიკავონ ქსარელტო 2,5 მგ-ით მკურნალობიდან.</w:t>
      </w:r>
    </w:p>
    <w:p w14:paraId="55938436" w14:textId="77777777" w:rsidR="0082258A" w:rsidRPr="001F0B75" w:rsidRDefault="0082258A" w:rsidP="0030412F">
      <w:pPr>
        <w:numPr>
          <w:ilvl w:val="12"/>
          <w:numId w:val="0"/>
        </w:numPr>
        <w:jc w:val="both"/>
        <w:rPr>
          <w:rFonts w:ascii="Sylfaen" w:hAnsi="Sylfaen"/>
          <w:noProof/>
          <w:sz w:val="20"/>
          <w:szCs w:val="20"/>
          <w:lang w:val="ka-GE"/>
        </w:rPr>
      </w:pPr>
    </w:p>
    <w:p w14:paraId="140ABBE0" w14:textId="5198F11D" w:rsidR="0030412F" w:rsidRPr="001F0B75" w:rsidRDefault="0030412F" w:rsidP="0030412F">
      <w:pPr>
        <w:numPr>
          <w:ilvl w:val="12"/>
          <w:numId w:val="0"/>
        </w:numPr>
        <w:jc w:val="both"/>
        <w:rPr>
          <w:rFonts w:ascii="Sylfaen" w:hAnsi="Sylfaen"/>
          <w:iCs/>
          <w:noProof/>
          <w:sz w:val="20"/>
          <w:szCs w:val="20"/>
          <w:u w:val="single"/>
          <w:lang w:val="ka-GE"/>
        </w:rPr>
      </w:pPr>
      <w:r w:rsidRPr="001F0B75">
        <w:rPr>
          <w:rFonts w:ascii="Sylfaen" w:hAnsi="Sylfaen"/>
          <w:iCs/>
          <w:noProof/>
          <w:sz w:val="20"/>
          <w:szCs w:val="20"/>
          <w:u w:val="single"/>
          <w:lang w:val="ka-GE"/>
        </w:rPr>
        <w:t>ნეიროაქსიალური (ეპიდურული/სპინალური) ანესთეზია</w:t>
      </w:r>
      <w:r w:rsidR="0082258A" w:rsidRPr="001F0B75">
        <w:rPr>
          <w:rFonts w:ascii="Sylfaen" w:hAnsi="Sylfaen"/>
          <w:iCs/>
          <w:noProof/>
          <w:sz w:val="20"/>
          <w:szCs w:val="20"/>
          <w:u w:val="single"/>
          <w:lang w:val="ka-GE"/>
        </w:rPr>
        <w:t xml:space="preserve"> ან პუნქცია</w:t>
      </w:r>
    </w:p>
    <w:p w14:paraId="7AD636EB" w14:textId="77777777" w:rsidR="0030412F" w:rsidRPr="001F0B75" w:rsidRDefault="0030412F" w:rsidP="0030412F">
      <w:pPr>
        <w:numPr>
          <w:ilvl w:val="12"/>
          <w:numId w:val="0"/>
        </w:numPr>
        <w:jc w:val="both"/>
        <w:rPr>
          <w:rFonts w:ascii="Sylfaen" w:hAnsi="Sylfaen"/>
          <w:i/>
          <w:noProof/>
          <w:sz w:val="20"/>
          <w:szCs w:val="20"/>
          <w:lang w:val="ka-GE"/>
        </w:rPr>
      </w:pPr>
      <w:r w:rsidRPr="001F0B75">
        <w:rPr>
          <w:rFonts w:ascii="Sylfaen" w:hAnsi="Sylfaen" w:cs="Sylfaen"/>
          <w:noProof/>
          <w:sz w:val="20"/>
          <w:szCs w:val="20"/>
          <w:lang w:val="ka-GE"/>
        </w:rPr>
        <w:t>ნეიროაქსიალური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ეპიდურული</w:t>
      </w:r>
      <w:r w:rsidRPr="001F0B75">
        <w:rPr>
          <w:rFonts w:ascii="Sylfaen" w:hAnsi="Sylfaen" w:cs="Arial"/>
          <w:b/>
          <w:noProof/>
          <w:sz w:val="20"/>
          <w:szCs w:val="20"/>
          <w:lang w:val="ka-GE"/>
        </w:rPr>
        <w:t>/</w:t>
      </w:r>
      <w:r w:rsidRPr="001F0B75">
        <w:rPr>
          <w:rFonts w:ascii="Sylfaen" w:hAnsi="Sylfaen" w:cs="Sylfaen"/>
          <w:noProof/>
          <w:sz w:val="20"/>
          <w:szCs w:val="20"/>
          <w:lang w:val="ka-GE"/>
        </w:rPr>
        <w:t>სპინალური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ანესთეზიის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ჩატარებისას ან სპინალური</w:t>
      </w:r>
      <w:r w:rsidRPr="001F0B75">
        <w:rPr>
          <w:rFonts w:ascii="Sylfaen" w:hAnsi="Sylfaen" w:cs="Sylfaen"/>
          <w:b/>
          <w:noProof/>
          <w:sz w:val="20"/>
          <w:szCs w:val="20"/>
          <w:lang w:val="ka-GE"/>
        </w:rPr>
        <w:t>/</w:t>
      </w:r>
      <w:r w:rsidRPr="001F0B75">
        <w:rPr>
          <w:rFonts w:ascii="Sylfaen" w:hAnsi="Sylfaen" w:cs="Sylfaen"/>
          <w:noProof/>
          <w:sz w:val="20"/>
          <w:szCs w:val="20"/>
          <w:lang w:val="ka-GE"/>
        </w:rPr>
        <w:t xml:space="preserve">ეპიდურული პუნქციისას, პაციენტებში, რომლებიც თრომბოემბოლური გართულებების თავიდან აცილების მიზნით ღებულობენ ანტითრომბოზულ პრეპარატებს, არსებობს ეპიდურული ან თავ-ზურგ-ტვინის ჰემატომების განვითარების რისკი, რომელმაც შეიძლება გამოიწვიოს გახანგრძლივებული ან მუდმივი დამბლა.   </w:t>
      </w:r>
    </w:p>
    <w:p w14:paraId="0705DE92" w14:textId="3E49EE75" w:rsidR="0030412F" w:rsidRPr="001F0B75" w:rsidRDefault="0030412F" w:rsidP="0030412F">
      <w:pPr>
        <w:jc w:val="both"/>
        <w:rPr>
          <w:rFonts w:ascii="Sylfaen" w:hAnsi="Sylfaen"/>
          <w:noProof/>
          <w:sz w:val="20"/>
          <w:szCs w:val="20"/>
          <w:lang w:val="ka-GE"/>
        </w:rPr>
      </w:pPr>
      <w:r w:rsidRPr="001F0B75">
        <w:rPr>
          <w:rFonts w:ascii="Sylfaen" w:hAnsi="Sylfaen" w:cs="Sylfaen"/>
          <w:noProof/>
          <w:sz w:val="20"/>
          <w:szCs w:val="20"/>
          <w:lang w:val="ka-GE"/>
        </w:rPr>
        <w:t>აღნიშნული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მოვლენების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განვითარების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რისკი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შემდგომში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იზრდება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მუდმივი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ეპიდურული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კათეტერების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ჰემოსტაზზე</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მოქმედი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თანმხლები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პრეპარატების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გამოყენებისას</w:t>
      </w:r>
      <w:r w:rsidRPr="001F0B75">
        <w:rPr>
          <w:rFonts w:ascii="Sylfaen" w:hAnsi="Sylfaen" w:cs="Arial"/>
          <w:noProof/>
          <w:sz w:val="20"/>
          <w:szCs w:val="20"/>
          <w:lang w:val="ka-GE"/>
        </w:rPr>
        <w:t xml:space="preserve">. </w:t>
      </w:r>
      <w:r w:rsidRPr="001F0B75">
        <w:rPr>
          <w:rFonts w:ascii="Sylfaen" w:hAnsi="Sylfaen"/>
          <w:noProof/>
          <w:sz w:val="20"/>
          <w:szCs w:val="20"/>
          <w:lang w:val="ka-GE"/>
        </w:rPr>
        <w:t>რისკი შეიძლება გაიზარდოს აგრეთვე ტრავმული ან განმეორებითი ეპიდურული ან სპინალური პუნქციის შემდეგ.</w:t>
      </w:r>
      <w:r w:rsidR="009F7E33" w:rsidRPr="001F0B75">
        <w:rPr>
          <w:rFonts w:ascii="Sylfaen" w:hAnsi="Sylfaen"/>
          <w:noProof/>
          <w:sz w:val="20"/>
          <w:szCs w:val="20"/>
          <w:lang w:val="ka-GE"/>
        </w:rPr>
        <w:t xml:space="preserve"> </w:t>
      </w:r>
    </w:p>
    <w:p w14:paraId="10C8470C" w14:textId="06E47479" w:rsidR="0030412F" w:rsidRPr="001F0B75" w:rsidRDefault="0030412F" w:rsidP="0030412F">
      <w:pPr>
        <w:jc w:val="both"/>
        <w:rPr>
          <w:rFonts w:ascii="Sylfaen" w:hAnsi="Sylfaen"/>
          <w:noProof/>
          <w:sz w:val="20"/>
          <w:szCs w:val="20"/>
          <w:lang w:val="ka-GE"/>
        </w:rPr>
      </w:pPr>
      <w:r w:rsidRPr="001F0B75">
        <w:rPr>
          <w:rFonts w:ascii="Sylfaen" w:hAnsi="Sylfaen" w:cs="Sylfaen"/>
          <w:noProof/>
          <w:sz w:val="20"/>
          <w:szCs w:val="20"/>
          <w:lang w:val="ka-GE"/>
        </w:rPr>
        <w:t>პაციენტებისთვის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საჭიროა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რეგულარული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მონიტორინგის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ჩატარება ნევროლოგიური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დარღვევის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სიმპტომების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მაგალითად</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ფეხების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დაბუჟება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სისუსტე</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ნაწლავთა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შარდის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ბუშტის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დისფუნქცია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გამოვლენის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მიზნით</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ნევროლოგიური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დარღვევების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აღმოჩენის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შემთხვევაში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აუცილებელია</w:t>
      </w:r>
      <w:r w:rsidRPr="001F0B75">
        <w:rPr>
          <w:rFonts w:ascii="Sylfaen" w:hAnsi="Sylfaen" w:cs="Arial"/>
          <w:noProof/>
          <w:sz w:val="20"/>
          <w:szCs w:val="20"/>
          <w:lang w:val="ka-GE"/>
        </w:rPr>
        <w:t xml:space="preserve"> ჩატარდეს პაციენტის </w:t>
      </w:r>
      <w:r w:rsidRPr="001F0B75">
        <w:rPr>
          <w:rFonts w:ascii="Sylfaen" w:hAnsi="Sylfaen" w:cs="Sylfaen"/>
          <w:noProof/>
          <w:sz w:val="20"/>
          <w:szCs w:val="20"/>
          <w:lang w:val="ka-GE"/>
        </w:rPr>
        <w:t>სასწრაფო</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დიაგნოსტიკა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მკურნალობა</w:t>
      </w:r>
      <w:r w:rsidRPr="001F0B75">
        <w:rPr>
          <w:rFonts w:ascii="Sylfaen" w:hAnsi="Sylfaen" w:cs="Arial"/>
          <w:noProof/>
          <w:sz w:val="20"/>
          <w:szCs w:val="20"/>
          <w:lang w:val="ka-GE"/>
        </w:rPr>
        <w:t>. </w:t>
      </w:r>
      <w:r w:rsidRPr="001F0B75">
        <w:rPr>
          <w:rFonts w:ascii="Sylfaen" w:hAnsi="Sylfaen"/>
          <w:noProof/>
          <w:sz w:val="20"/>
          <w:szCs w:val="20"/>
          <w:lang w:val="ka-GE"/>
        </w:rPr>
        <w:t xml:space="preserve">ექიმმა ნეიროაქსიალური ანესთეზიის ჩატარების წინ იმ პაციენტებში, რომლებიც ღებულობენ ანტიკოაგულაციურ საშუალებებს, ან პაციენტებში, რომლებსაც ესაჭიროებათ ანტიკოაგულაციური თერაპია თრომბოზის პროფილაქტიკის მიზნით, უნდა გაითვალისწინოს და შეაფასოს პოტენციური სარგებლისა და რისკის შეფარდება.   </w:t>
      </w:r>
    </w:p>
    <w:p w14:paraId="6E5A41B1" w14:textId="77777777" w:rsidR="0030412F" w:rsidRPr="001F0B75" w:rsidRDefault="0030412F" w:rsidP="0030412F">
      <w:pPr>
        <w:jc w:val="both"/>
        <w:rPr>
          <w:rFonts w:ascii="Sylfaen" w:hAnsi="Sylfaen" w:cs="Sylfaen"/>
          <w:noProof/>
          <w:sz w:val="20"/>
          <w:szCs w:val="20"/>
          <w:shd w:val="clear" w:color="auto" w:fill="FFFFFF"/>
          <w:lang w:val="ka-GE"/>
        </w:rPr>
      </w:pPr>
      <w:r w:rsidRPr="001F0B75">
        <w:rPr>
          <w:rFonts w:ascii="Sylfaen" w:hAnsi="Sylfaen" w:cs="Sylfaen"/>
          <w:noProof/>
          <w:sz w:val="20"/>
          <w:szCs w:val="20"/>
          <w:lang w:val="ka-GE"/>
        </w:rPr>
        <w:t>თუმცა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კლინიკური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 xml:space="preserve">გამოცდილება </w:t>
      </w:r>
      <w:r w:rsidRPr="001F0B75">
        <w:rPr>
          <w:rFonts w:ascii="Sylfaen" w:hAnsi="Sylfaen" w:cs="Sylfaen"/>
          <w:noProof/>
          <w:sz w:val="20"/>
          <w:szCs w:val="20"/>
          <w:shd w:val="clear" w:color="auto" w:fill="FFFFFF"/>
          <w:lang w:val="ka-GE"/>
        </w:rPr>
        <w:t>2,5 მგ ქსარელტოს ანტიტრომბოზულ პრეპარატებტან კომბინაციაში გამოყენების შესახებ ასეთ სიტუაციებში არ არსებობს. თრომბოციტების აგრეგაციის ინჰიბიტორების მიღება უნდა შეწყდეს მწარმოებლის გამოყენების ინსტრუქციის შესაბამისად.</w:t>
      </w:r>
    </w:p>
    <w:p w14:paraId="1A14D63D" w14:textId="0554ED99" w:rsidR="0030412F" w:rsidRPr="001F0B75" w:rsidRDefault="0030412F" w:rsidP="0030412F">
      <w:pPr>
        <w:jc w:val="both"/>
        <w:rPr>
          <w:rFonts w:ascii="Sylfaen" w:hAnsi="Sylfaen"/>
          <w:noProof/>
          <w:sz w:val="20"/>
          <w:szCs w:val="20"/>
          <w:lang w:val="ka-GE"/>
        </w:rPr>
      </w:pPr>
      <w:r w:rsidRPr="001F0B75">
        <w:rPr>
          <w:rFonts w:ascii="Sylfaen" w:hAnsi="Sylfaen" w:cs="Sylfaen"/>
          <w:noProof/>
          <w:sz w:val="20"/>
          <w:szCs w:val="20"/>
          <w:lang w:val="ka-GE"/>
        </w:rPr>
        <w:t>სისხლდენის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პოტენციური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რისკის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შესამცირებლად</w:t>
      </w:r>
      <w:r w:rsidRPr="001F0B75">
        <w:rPr>
          <w:rFonts w:ascii="Sylfaen" w:hAnsi="Sylfaen" w:cs="Arial"/>
          <w:noProof/>
          <w:sz w:val="20"/>
          <w:szCs w:val="20"/>
          <w:lang w:val="ka-GE"/>
        </w:rPr>
        <w:t xml:space="preserve">, რომელიც ასოცირდება </w:t>
      </w:r>
      <w:r w:rsidRPr="001F0B75">
        <w:rPr>
          <w:rFonts w:ascii="Sylfaen" w:hAnsi="Sylfaen" w:cs="Sylfaen"/>
          <w:noProof/>
          <w:sz w:val="20"/>
          <w:szCs w:val="20"/>
          <w:lang w:val="ka-GE"/>
        </w:rPr>
        <w:t>ნეიროაქსიალური (ეპიდურული</w:t>
      </w:r>
      <w:r w:rsidRPr="001F0B75">
        <w:rPr>
          <w:rFonts w:ascii="Sylfaen" w:hAnsi="Sylfaen" w:cs="Sylfaen"/>
          <w:b/>
          <w:noProof/>
          <w:sz w:val="20"/>
          <w:szCs w:val="20"/>
          <w:lang w:val="ka-GE"/>
        </w:rPr>
        <w:t>/</w:t>
      </w:r>
      <w:r w:rsidRPr="001F0B75">
        <w:rPr>
          <w:rFonts w:ascii="Sylfaen" w:hAnsi="Sylfaen" w:cs="Sylfaen"/>
          <w:noProof/>
          <w:sz w:val="20"/>
          <w:szCs w:val="20"/>
          <w:lang w:val="ka-GE"/>
        </w:rPr>
        <w:t>სპინალური) ანესთეზიის ან/და სპინალური პუნქციის ჩატარებასთან რივაროქსაბანის ერთდროული გამოყენების ფონზე, აუცილებელია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რივაროქსაბანის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ფარმაკოკინეტიკური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პროფილის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გათვალისწინება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ეპიდურული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კათეტერის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დაყენება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მოცილება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ლუმბური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პუნქცია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უმჯობესია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ჩატარდეს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მაშინ</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როდესაც</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რივაროქსაბანის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შედედების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საწინააღმდეგო</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მოქმედება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ფასდება,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როგორც</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სუსტი (იხ</w:t>
      </w:r>
      <w:r w:rsidRPr="001F0B75">
        <w:rPr>
          <w:rFonts w:ascii="Sylfaen" w:hAnsi="Sylfaen"/>
          <w:noProof/>
          <w:sz w:val="20"/>
          <w:szCs w:val="20"/>
          <w:lang w:val="ka-GE"/>
        </w:rPr>
        <w:t xml:space="preserve">. </w:t>
      </w:r>
      <w:r w:rsidR="00C503FE" w:rsidRPr="001F0B75">
        <w:rPr>
          <w:rFonts w:ascii="Sylfaen" w:hAnsi="Sylfaen" w:cs="Sylfaen"/>
          <w:noProof/>
          <w:sz w:val="20"/>
          <w:szCs w:val="20"/>
          <w:lang w:val="ka-GE"/>
        </w:rPr>
        <w:t>კარი</w:t>
      </w:r>
      <w:r w:rsidRPr="001F0B75">
        <w:rPr>
          <w:rFonts w:ascii="Sylfaen" w:hAnsi="Sylfaen"/>
          <w:noProof/>
          <w:sz w:val="20"/>
          <w:szCs w:val="20"/>
          <w:lang w:val="ka-GE"/>
        </w:rPr>
        <w:t xml:space="preserve"> 5.2</w:t>
      </w:r>
      <w:r w:rsidRPr="001F0B75">
        <w:rPr>
          <w:rFonts w:ascii="Sylfaen" w:hAnsi="Sylfaen" w:cs="Sylfaen"/>
          <w:noProof/>
          <w:sz w:val="20"/>
          <w:szCs w:val="20"/>
          <w:lang w:val="ka-GE"/>
        </w:rPr>
        <w:t>)</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 xml:space="preserve"> </w:t>
      </w:r>
      <w:r w:rsidRPr="001F0B75">
        <w:rPr>
          <w:rFonts w:ascii="Sylfaen" w:hAnsi="Sylfaen"/>
          <w:noProof/>
          <w:sz w:val="20"/>
          <w:szCs w:val="20"/>
          <w:lang w:val="ka-GE"/>
        </w:rPr>
        <w:t>თუმცა, თითოეული პაციენტისთვის ზუსტი დრო ანტიკოაგულანტური ეფექტის საკმარისად დაბალი მაჩვენებლის მისაღწევად, ცნობილი არ არის.</w:t>
      </w:r>
    </w:p>
    <w:p w14:paraId="770EFD4C" w14:textId="77777777" w:rsidR="009F7E33" w:rsidRPr="001F0B75" w:rsidRDefault="009F7E33" w:rsidP="0030412F">
      <w:pPr>
        <w:jc w:val="both"/>
        <w:rPr>
          <w:rFonts w:ascii="Sylfaen" w:hAnsi="Sylfaen"/>
          <w:noProof/>
          <w:sz w:val="20"/>
          <w:szCs w:val="20"/>
          <w:lang w:val="ka-GE"/>
        </w:rPr>
      </w:pPr>
    </w:p>
    <w:p w14:paraId="2C6BA90B" w14:textId="77777777" w:rsidR="0030412F" w:rsidRPr="001F0B75" w:rsidRDefault="0030412F" w:rsidP="0030412F">
      <w:pPr>
        <w:jc w:val="both"/>
        <w:rPr>
          <w:rFonts w:ascii="Sylfaen" w:hAnsi="Sylfaen"/>
          <w:iCs/>
          <w:noProof/>
          <w:sz w:val="20"/>
          <w:szCs w:val="20"/>
          <w:u w:val="single"/>
          <w:lang w:val="ka-GE"/>
        </w:rPr>
      </w:pPr>
      <w:r w:rsidRPr="001F0B75">
        <w:rPr>
          <w:rFonts w:ascii="Sylfaen" w:hAnsi="Sylfaen"/>
          <w:iCs/>
          <w:noProof/>
          <w:sz w:val="20"/>
          <w:szCs w:val="20"/>
          <w:u w:val="single"/>
          <w:lang w:val="ka-GE"/>
        </w:rPr>
        <w:t xml:space="preserve">დოზირების რეკომენდაციები ინვაზიური პროცედურების და ქირურგიული ჩარევების დროს </w:t>
      </w:r>
    </w:p>
    <w:p w14:paraId="6CA287B3" w14:textId="28F9257F" w:rsidR="009F7E33" w:rsidRPr="001F0B75" w:rsidRDefault="0030412F" w:rsidP="0030412F">
      <w:pPr>
        <w:jc w:val="both"/>
        <w:rPr>
          <w:rFonts w:ascii="Sylfaen" w:hAnsi="Sylfaen" w:cs="Sylfaen"/>
          <w:noProof/>
          <w:sz w:val="20"/>
          <w:szCs w:val="20"/>
          <w:lang w:val="ka-GE"/>
        </w:rPr>
      </w:pPr>
      <w:r w:rsidRPr="001F0B75">
        <w:rPr>
          <w:rFonts w:ascii="Sylfaen" w:hAnsi="Sylfaen" w:cs="Sylfaen"/>
          <w:noProof/>
          <w:sz w:val="20"/>
          <w:szCs w:val="20"/>
          <w:lang w:val="ka-GE"/>
        </w:rPr>
        <w:t>იმ</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შემთხვევაში,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თუ</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საჭიროა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ინვაზიური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პროცედურის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ქირურგიული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ჩარევის ჩატარება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ქსარელტო</w:t>
      </w:r>
      <w:r w:rsidRPr="001F0B75">
        <w:rPr>
          <w:rFonts w:ascii="Sylfaen" w:hAnsi="Sylfaen" w:cs="Arial"/>
          <w:noProof/>
          <w:sz w:val="20"/>
          <w:szCs w:val="20"/>
          <w:lang w:val="ka-GE"/>
        </w:rPr>
        <w:t xml:space="preserve"> 2,5 </w:t>
      </w:r>
      <w:r w:rsidRPr="001F0B75">
        <w:rPr>
          <w:rFonts w:ascii="Sylfaen" w:hAnsi="Sylfaen" w:cs="Sylfaen"/>
          <w:noProof/>
          <w:sz w:val="20"/>
          <w:szCs w:val="20"/>
          <w:lang w:val="ka-GE"/>
        </w:rPr>
        <w:t>მგ</w:t>
      </w:r>
      <w:r w:rsidRPr="001F0B75">
        <w:rPr>
          <w:rFonts w:ascii="Sylfaen" w:hAnsi="Sylfaen" w:cs="Arial"/>
          <w:noProof/>
          <w:sz w:val="20"/>
          <w:szCs w:val="20"/>
          <w:lang w:val="ka-GE"/>
        </w:rPr>
        <w:t>-ი</w:t>
      </w:r>
      <w:r w:rsidRPr="001F0B75">
        <w:rPr>
          <w:rFonts w:ascii="Sylfaen" w:hAnsi="Sylfaen" w:cs="Sylfaen"/>
          <w:noProof/>
          <w:sz w:val="20"/>
          <w:szCs w:val="20"/>
          <w:lang w:val="ka-GE"/>
        </w:rPr>
        <w:t>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მიღება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უნდა</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შეწყდეს ჩარევამდე</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მინიმუმ</w:t>
      </w:r>
      <w:r w:rsidRPr="001F0B75">
        <w:rPr>
          <w:rFonts w:ascii="Sylfaen" w:hAnsi="Sylfaen" w:cs="Arial"/>
          <w:noProof/>
          <w:sz w:val="20"/>
          <w:szCs w:val="20"/>
          <w:lang w:val="ka-GE"/>
        </w:rPr>
        <w:t xml:space="preserve"> 12 </w:t>
      </w:r>
      <w:r w:rsidRPr="001F0B75">
        <w:rPr>
          <w:rFonts w:ascii="Sylfaen" w:hAnsi="Sylfaen" w:cs="Sylfaen"/>
          <w:noProof/>
          <w:sz w:val="20"/>
          <w:szCs w:val="20"/>
          <w:lang w:val="ka-GE"/>
        </w:rPr>
        <w:t>საათით</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ადრე</w:t>
      </w:r>
      <w:r w:rsidRPr="001F0B75">
        <w:rPr>
          <w:rFonts w:ascii="Sylfaen" w:hAnsi="Sylfaen" w:cs="Arial"/>
          <w:noProof/>
          <w:sz w:val="20"/>
          <w:szCs w:val="20"/>
          <w:lang w:val="ka-GE"/>
        </w:rPr>
        <w:t xml:space="preserve"> და </w:t>
      </w:r>
      <w:r w:rsidRPr="001F0B75">
        <w:rPr>
          <w:rFonts w:ascii="Sylfaen" w:hAnsi="Sylfaen" w:cs="Sylfaen"/>
          <w:noProof/>
          <w:sz w:val="20"/>
          <w:szCs w:val="20"/>
          <w:lang w:val="ka-GE"/>
        </w:rPr>
        <w:t>ექიმის</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მიერ</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ჩატარებული</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 xml:space="preserve">კლინიკური დასკვნის საფუძველზე. </w:t>
      </w:r>
      <w:r w:rsidR="009F7E33" w:rsidRPr="001F0B75">
        <w:rPr>
          <w:rFonts w:ascii="Sylfaen" w:hAnsi="Sylfaen" w:cs="Sylfaen"/>
          <w:noProof/>
          <w:sz w:val="20"/>
          <w:szCs w:val="20"/>
          <w:lang w:val="ka-GE"/>
        </w:rPr>
        <w:t xml:space="preserve">თუ პაციენტი ემზადება გეგმიური ოპერაციისთვის და ანტიტრომობოციტური ეფექტი არასასურველია, თრომბოციტების აგრეგაციის ინჰიბიტორების გამოყენება უნდა შეჩერდეს, როგორც ეს მითითებულია მწარმოებლის მიერ მოწოდებული წამლის გამოყენების ინსტრუქციაში. </w:t>
      </w:r>
    </w:p>
    <w:p w14:paraId="10BCA44E" w14:textId="0646C36B"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თუ პროცედურის გადადება შეუძლებელია, სისხლდენის </w:t>
      </w:r>
      <w:r w:rsidR="00D057A4" w:rsidRPr="001F0B75">
        <w:rPr>
          <w:rFonts w:ascii="Sylfaen" w:hAnsi="Sylfaen" w:cs="Arial"/>
          <w:noProof/>
          <w:sz w:val="20"/>
          <w:szCs w:val="20"/>
          <w:lang w:val="ka-GE"/>
        </w:rPr>
        <w:t>მომატებული</w:t>
      </w:r>
      <w:r w:rsidRPr="001F0B75">
        <w:rPr>
          <w:rFonts w:ascii="Sylfaen" w:hAnsi="Sylfaen" w:cs="Arial"/>
          <w:noProof/>
          <w:sz w:val="20"/>
          <w:szCs w:val="20"/>
          <w:lang w:val="ka-GE"/>
        </w:rPr>
        <w:t xml:space="preserve"> რისკი უნდა შეფასდეს გადაუდებელი ჩარევის საჭიროებასთან შედარებით.</w:t>
      </w:r>
    </w:p>
    <w:p w14:paraId="2A735B75" w14:textId="77777777" w:rsidR="00D057A4"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ქსარელტოს მიღება უნდა განახლდეს ინვაზიური პროცედურიდან ან ქირურგიული ჩარევიდან რაც შეიძლება სწრაფად, თუ კლინიკური მდგომარეობა საშუალებას იძლევა და მიღწეულია ადეკვატური ჰემოსტაზი, რაც დამოწმებული უნდა იყოს მკურნალი ექიმის მიერ  (იხ. </w:t>
      </w:r>
      <w:r w:rsidR="00C503FE" w:rsidRPr="001F0B75">
        <w:rPr>
          <w:rFonts w:ascii="Sylfaen" w:hAnsi="Sylfaen" w:cs="Arial"/>
          <w:noProof/>
          <w:sz w:val="20"/>
          <w:szCs w:val="20"/>
          <w:lang w:val="ka-GE"/>
        </w:rPr>
        <w:t>კარი</w:t>
      </w:r>
      <w:r w:rsidRPr="001F0B75">
        <w:rPr>
          <w:rFonts w:ascii="Sylfaen" w:hAnsi="Sylfaen" w:cs="Arial"/>
          <w:noProof/>
          <w:sz w:val="20"/>
          <w:szCs w:val="20"/>
          <w:lang w:val="ka-GE"/>
        </w:rPr>
        <w:t xml:space="preserve"> 5.2).</w:t>
      </w:r>
    </w:p>
    <w:p w14:paraId="2FF7F258" w14:textId="55EE1A4A"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  </w:t>
      </w:r>
    </w:p>
    <w:p w14:paraId="5618E1AD" w14:textId="77777777" w:rsidR="0030412F" w:rsidRPr="001F0B75" w:rsidRDefault="0030412F" w:rsidP="0030412F">
      <w:pPr>
        <w:jc w:val="both"/>
        <w:rPr>
          <w:rFonts w:ascii="Sylfaen" w:hAnsi="Sylfaen"/>
          <w:iCs/>
          <w:noProof/>
          <w:sz w:val="20"/>
          <w:szCs w:val="20"/>
          <w:u w:val="single"/>
          <w:lang w:val="ka-GE"/>
        </w:rPr>
      </w:pPr>
      <w:r w:rsidRPr="001F0B75">
        <w:rPr>
          <w:rFonts w:ascii="Sylfaen" w:hAnsi="Sylfaen"/>
          <w:iCs/>
          <w:noProof/>
          <w:sz w:val="20"/>
          <w:szCs w:val="20"/>
          <w:u w:val="single"/>
          <w:lang w:val="ka-GE"/>
        </w:rPr>
        <w:t>ხანდაზმული პაციენტები</w:t>
      </w:r>
    </w:p>
    <w:p w14:paraId="13967D2C" w14:textId="1A1F4D8C" w:rsidR="0030412F" w:rsidRPr="001F0B75" w:rsidRDefault="0030412F" w:rsidP="0030412F">
      <w:pPr>
        <w:jc w:val="both"/>
        <w:rPr>
          <w:rFonts w:ascii="Sylfaen" w:hAnsi="Sylfaen" w:cs="Sylfaen"/>
          <w:noProof/>
          <w:sz w:val="20"/>
          <w:szCs w:val="20"/>
          <w:lang w:val="ka-GE"/>
        </w:rPr>
      </w:pPr>
      <w:r w:rsidRPr="001F0B75">
        <w:rPr>
          <w:rFonts w:ascii="Sylfaen" w:hAnsi="Sylfaen" w:cs="Arial"/>
          <w:noProof/>
          <w:sz w:val="20"/>
          <w:szCs w:val="20"/>
          <w:lang w:val="ka-GE"/>
        </w:rPr>
        <w:t xml:space="preserve">ასაკის მატებასთან ერთად იზრდება სისხლდენის განვითარების რისკი </w:t>
      </w:r>
      <w:r w:rsidRPr="001F0B75">
        <w:rPr>
          <w:rFonts w:ascii="Sylfaen" w:hAnsi="Sylfaen" w:cs="Sylfaen"/>
          <w:noProof/>
          <w:sz w:val="20"/>
          <w:szCs w:val="20"/>
          <w:lang w:val="ka-GE"/>
        </w:rPr>
        <w:t>(იხ</w:t>
      </w:r>
      <w:r w:rsidRPr="001F0B75">
        <w:rPr>
          <w:rFonts w:ascii="Sylfaen" w:hAnsi="Sylfaen"/>
          <w:noProof/>
          <w:sz w:val="20"/>
          <w:szCs w:val="20"/>
          <w:lang w:val="ka-GE"/>
        </w:rPr>
        <w:t xml:space="preserve">. </w:t>
      </w:r>
      <w:r w:rsidR="00C503FE" w:rsidRPr="001F0B75">
        <w:rPr>
          <w:rFonts w:ascii="Sylfaen" w:hAnsi="Sylfaen" w:cs="Sylfaen"/>
          <w:noProof/>
          <w:sz w:val="20"/>
          <w:szCs w:val="20"/>
          <w:lang w:val="ka-GE"/>
        </w:rPr>
        <w:t>კარი</w:t>
      </w:r>
      <w:r w:rsidRPr="001F0B75">
        <w:rPr>
          <w:rFonts w:ascii="Sylfaen" w:hAnsi="Sylfaen"/>
          <w:noProof/>
          <w:sz w:val="20"/>
          <w:szCs w:val="20"/>
          <w:lang w:val="ka-GE"/>
        </w:rPr>
        <w:t xml:space="preserve"> 5.2</w:t>
      </w:r>
      <w:r w:rsidRPr="001F0B75">
        <w:rPr>
          <w:rFonts w:ascii="Sylfaen" w:hAnsi="Sylfaen" w:cs="Sylfaen"/>
          <w:noProof/>
          <w:sz w:val="20"/>
          <w:szCs w:val="20"/>
          <w:lang w:val="ka-GE"/>
        </w:rPr>
        <w:t>)</w:t>
      </w:r>
      <w:r w:rsidRPr="001F0B75">
        <w:rPr>
          <w:rFonts w:ascii="Sylfaen" w:hAnsi="Sylfaen" w:cs="Arial"/>
          <w:noProof/>
          <w:sz w:val="20"/>
          <w:szCs w:val="20"/>
          <w:lang w:val="ka-GE"/>
        </w:rPr>
        <w:t xml:space="preserve">. </w:t>
      </w:r>
      <w:r w:rsidRPr="001F0B75">
        <w:rPr>
          <w:rFonts w:ascii="Sylfaen" w:hAnsi="Sylfaen" w:cs="Sylfaen"/>
          <w:noProof/>
          <w:sz w:val="20"/>
          <w:szCs w:val="20"/>
          <w:lang w:val="ka-GE"/>
        </w:rPr>
        <w:t xml:space="preserve"> </w:t>
      </w:r>
    </w:p>
    <w:p w14:paraId="0AACDC5A" w14:textId="77777777" w:rsidR="00D057A4" w:rsidRPr="001F0B75" w:rsidRDefault="00D057A4" w:rsidP="0030412F">
      <w:pPr>
        <w:jc w:val="both"/>
        <w:rPr>
          <w:rFonts w:ascii="Sylfaen" w:hAnsi="Sylfaen"/>
          <w:noProof/>
          <w:sz w:val="20"/>
          <w:szCs w:val="20"/>
          <w:lang w:val="ka-GE"/>
        </w:rPr>
      </w:pPr>
    </w:p>
    <w:p w14:paraId="0F4CB3DD" w14:textId="4F1569EF" w:rsidR="0030412F" w:rsidRPr="001F0B75" w:rsidRDefault="0030412F" w:rsidP="0030412F">
      <w:pPr>
        <w:jc w:val="both"/>
        <w:rPr>
          <w:rFonts w:ascii="Sylfaen" w:hAnsi="Sylfaen" w:cs="Arial"/>
          <w:noProof/>
          <w:sz w:val="20"/>
          <w:szCs w:val="20"/>
          <w:u w:val="single"/>
          <w:lang w:val="ka-GE"/>
        </w:rPr>
      </w:pPr>
      <w:r w:rsidRPr="001F0B75">
        <w:rPr>
          <w:rFonts w:ascii="Sylfaen" w:hAnsi="Sylfaen" w:cs="Arial"/>
          <w:noProof/>
          <w:sz w:val="20"/>
          <w:szCs w:val="20"/>
          <w:u w:val="single"/>
          <w:lang w:val="ka-GE"/>
        </w:rPr>
        <w:t>კანის</w:t>
      </w:r>
      <w:r w:rsidR="00D057A4" w:rsidRPr="001F0B75">
        <w:rPr>
          <w:rFonts w:ascii="Sylfaen" w:hAnsi="Sylfaen" w:cs="Arial"/>
          <w:noProof/>
          <w:sz w:val="20"/>
          <w:szCs w:val="20"/>
          <w:u w:val="single"/>
          <w:lang w:val="ka-GE"/>
        </w:rPr>
        <w:t>მიერი</w:t>
      </w:r>
      <w:r w:rsidRPr="001F0B75">
        <w:rPr>
          <w:rFonts w:ascii="Sylfaen" w:hAnsi="Sylfaen" w:cs="Arial"/>
          <w:noProof/>
          <w:sz w:val="20"/>
          <w:szCs w:val="20"/>
          <w:u w:val="single"/>
          <w:lang w:val="ka-GE"/>
        </w:rPr>
        <w:t xml:space="preserve"> რეაქციები</w:t>
      </w:r>
    </w:p>
    <w:p w14:paraId="0C9CE594" w14:textId="70BADE5D"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სერიოზული კანის რეაქციები, მათ შორის სტივენს-ჯონსონის სინდრომი / ტოქსიკური ეპიდერმული ნეკროლიზი, აღინიშნა პოსტმარკეტინგული დაკვირვებების მსვლელობისას </w:t>
      </w:r>
      <w:r w:rsidR="008E79EA" w:rsidRPr="001F0B75">
        <w:rPr>
          <w:rFonts w:ascii="Sylfaen" w:hAnsi="Sylfaen" w:cs="Arial"/>
          <w:noProof/>
          <w:sz w:val="20"/>
          <w:szCs w:val="20"/>
          <w:lang w:val="ka-GE"/>
        </w:rPr>
        <w:t xml:space="preserve">რივაროქსაბანის გამოყენების ფონზე </w:t>
      </w:r>
      <w:r w:rsidRPr="001F0B75">
        <w:rPr>
          <w:rFonts w:ascii="Sylfaen" w:hAnsi="Sylfaen" w:cs="Arial"/>
          <w:noProof/>
          <w:sz w:val="20"/>
          <w:szCs w:val="20"/>
          <w:lang w:val="ka-GE"/>
        </w:rPr>
        <w:t xml:space="preserve">(იხ. </w:t>
      </w:r>
      <w:r w:rsidR="00C503FE" w:rsidRPr="001F0B75">
        <w:rPr>
          <w:rFonts w:ascii="Sylfaen" w:hAnsi="Sylfaen" w:cs="Arial"/>
          <w:noProof/>
          <w:sz w:val="20"/>
          <w:szCs w:val="20"/>
          <w:lang w:val="ka-GE"/>
        </w:rPr>
        <w:t>კარი</w:t>
      </w:r>
      <w:r w:rsidRPr="001F0B75">
        <w:rPr>
          <w:rFonts w:ascii="Sylfaen" w:hAnsi="Sylfaen" w:cs="Arial"/>
          <w:noProof/>
          <w:sz w:val="20"/>
          <w:szCs w:val="20"/>
          <w:lang w:val="ka-GE"/>
        </w:rPr>
        <w:t xml:space="preserve"> 4.8). </w:t>
      </w:r>
      <w:r w:rsidR="008E79EA" w:rsidRPr="001F0B75">
        <w:rPr>
          <w:rFonts w:ascii="Sylfaen" w:hAnsi="Sylfaen" w:cs="Arial"/>
          <w:noProof/>
          <w:sz w:val="20"/>
          <w:szCs w:val="20"/>
          <w:lang w:val="ka-GE"/>
        </w:rPr>
        <w:t xml:space="preserve">აშკარაა, რომ </w:t>
      </w:r>
      <w:r w:rsidRPr="001F0B75">
        <w:rPr>
          <w:rFonts w:ascii="Sylfaen" w:hAnsi="Sylfaen" w:cs="Arial"/>
          <w:noProof/>
          <w:sz w:val="20"/>
          <w:szCs w:val="20"/>
          <w:lang w:val="ka-GE"/>
        </w:rPr>
        <w:t>პაციენტებ</w:t>
      </w:r>
      <w:r w:rsidR="008E79EA" w:rsidRPr="001F0B75">
        <w:rPr>
          <w:rFonts w:ascii="Sylfaen" w:hAnsi="Sylfaen" w:cs="Arial"/>
          <w:noProof/>
          <w:sz w:val="20"/>
          <w:szCs w:val="20"/>
          <w:lang w:val="ka-GE"/>
        </w:rPr>
        <w:t>ს აღენიშნებათ</w:t>
      </w:r>
      <w:r w:rsidRPr="001F0B75">
        <w:rPr>
          <w:rFonts w:ascii="Sylfaen" w:hAnsi="Sylfaen" w:cs="Arial"/>
          <w:noProof/>
          <w:sz w:val="20"/>
          <w:szCs w:val="20"/>
          <w:lang w:val="ka-GE"/>
        </w:rPr>
        <w:t xml:space="preserve"> ამ რეაქციების განვითარების მაღალი რისკი </w:t>
      </w:r>
      <w:r w:rsidR="008E79EA" w:rsidRPr="001F0B75">
        <w:rPr>
          <w:rFonts w:ascii="Sylfaen" w:hAnsi="Sylfaen" w:cs="Arial"/>
          <w:noProof/>
          <w:sz w:val="20"/>
          <w:szCs w:val="20"/>
          <w:lang w:val="ka-GE"/>
        </w:rPr>
        <w:t>მკურნალობის</w:t>
      </w:r>
      <w:r w:rsidRPr="001F0B75">
        <w:rPr>
          <w:rFonts w:ascii="Sylfaen" w:hAnsi="Sylfaen" w:cs="Arial"/>
          <w:noProof/>
          <w:sz w:val="20"/>
          <w:szCs w:val="20"/>
          <w:lang w:val="ka-GE"/>
        </w:rPr>
        <w:t xml:space="preserve"> საწყის ეტაპზე: უმეტეს შემთხვევაში </w:t>
      </w:r>
      <w:r w:rsidR="008E79EA" w:rsidRPr="001F0B75">
        <w:rPr>
          <w:rFonts w:ascii="Sylfaen" w:hAnsi="Sylfaen" w:cs="Arial"/>
          <w:noProof/>
          <w:sz w:val="20"/>
          <w:szCs w:val="20"/>
          <w:lang w:val="ka-GE"/>
        </w:rPr>
        <w:t xml:space="preserve">რეაქციები ვლინდება </w:t>
      </w:r>
      <w:r w:rsidRPr="001F0B75">
        <w:rPr>
          <w:rFonts w:ascii="Sylfaen" w:hAnsi="Sylfaen" w:cs="Arial"/>
          <w:noProof/>
          <w:sz w:val="20"/>
          <w:szCs w:val="20"/>
          <w:lang w:val="ka-GE"/>
        </w:rPr>
        <w:t>მკურნალობის პირველ კვირებში. რივაროქსაბანით მკურნალობა უნდა შეწყდეს კანის სერიოზული გამონაყარის პირველი გაჩენის შემთხვევაში (მაგალითად, გავრცელებული, გამოხატული ან/და ბუშტუკოვანი), ან ნებისმიერი სხვა ჰიპერმგრძნობელობის რეაქციების შემთხვევაში ლორწოვანი გარსის დაზიანებასთან ერთად.</w:t>
      </w:r>
    </w:p>
    <w:p w14:paraId="0E365B1C" w14:textId="77777777" w:rsidR="008E79EA" w:rsidRPr="001F0B75" w:rsidRDefault="008E79EA" w:rsidP="0030412F">
      <w:pPr>
        <w:jc w:val="both"/>
        <w:rPr>
          <w:rFonts w:ascii="Sylfaen" w:hAnsi="Sylfaen" w:cs="Arial"/>
          <w:noProof/>
          <w:sz w:val="20"/>
          <w:szCs w:val="20"/>
          <w:lang w:val="ka-GE"/>
        </w:rPr>
      </w:pPr>
    </w:p>
    <w:p w14:paraId="7A200C65"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ინფორმაცია დამხმარე ნივთიერებების შესახებ</w:t>
      </w:r>
    </w:p>
    <w:p w14:paraId="3A887049"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ქსარელტო შეიცავს ლაქტოზას. პაციენტებში იშვიათი მემკვიდრეობითი დარღვევებით, როგორიცაა გალაქტოზას აუტანლობა, ლაპის ლაქტაზას უკმარისობა ან გლუკოზა-გალაქტოზას მალაბსორბცია, არ არის მიზანშეწონილი ამ პრეპარატის გამოიყენება.</w:t>
      </w:r>
    </w:p>
    <w:p w14:paraId="1F486216"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ეს პრეპარატი შეიცავს 1 მმოლ-ზე ნაკლებ ნატრიუმს (23 მგ) დოზის ერთეულში, ე.ი. პრაქტიკულად არ შეიცავს ნატრიუმს.</w:t>
      </w:r>
    </w:p>
    <w:p w14:paraId="36E796FF"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p>
    <w:p w14:paraId="6D988688"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b/>
          <w:noProof/>
          <w:sz w:val="20"/>
          <w:szCs w:val="20"/>
          <w:lang w:val="ka-GE"/>
        </w:rPr>
      </w:pPr>
      <w:r w:rsidRPr="001F0B75">
        <w:rPr>
          <w:rFonts w:ascii="Sylfaen" w:hAnsi="Sylfaen"/>
          <w:b/>
          <w:noProof/>
          <w:sz w:val="20"/>
          <w:szCs w:val="20"/>
          <w:lang w:val="ka-GE"/>
        </w:rPr>
        <w:t xml:space="preserve">ურთიერთქმედება სხვა სამკურნალო საშუალებებთან და ურთიერთქმედების სხვა ფორმები  </w:t>
      </w:r>
    </w:p>
    <w:p w14:paraId="0F6DFDB4" w14:textId="77777777" w:rsidR="0030412F" w:rsidRPr="001F0B75" w:rsidRDefault="0030412F" w:rsidP="0030412F">
      <w:pPr>
        <w:spacing w:before="120" w:after="120"/>
        <w:contextualSpacing/>
        <w:jc w:val="both"/>
        <w:rPr>
          <w:rFonts w:ascii="Sylfaen" w:hAnsi="Sylfaen" w:cs="Sylfaen"/>
          <w:i/>
          <w:iCs/>
          <w:noProof/>
          <w:sz w:val="20"/>
          <w:szCs w:val="20"/>
          <w:u w:val="single"/>
          <w:lang w:val="ka-GE"/>
        </w:rPr>
      </w:pPr>
      <w:r w:rsidRPr="001F0B75">
        <w:rPr>
          <w:rFonts w:ascii="Sylfaen" w:hAnsi="Sylfaen"/>
          <w:i/>
          <w:iCs/>
          <w:noProof/>
          <w:sz w:val="20"/>
          <w:szCs w:val="20"/>
          <w:u w:val="single"/>
          <w:lang w:val="ka-GE"/>
        </w:rPr>
        <w:t>CYP3A4-</w:t>
      </w:r>
      <w:r w:rsidRPr="001F0B75">
        <w:rPr>
          <w:rFonts w:ascii="Sylfaen" w:hAnsi="Sylfaen" w:cs="Sylfaen"/>
          <w:i/>
          <w:iCs/>
          <w:noProof/>
          <w:sz w:val="20"/>
          <w:szCs w:val="20"/>
          <w:u w:val="single"/>
          <w:lang w:val="ka-GE"/>
        </w:rPr>
        <w:t>ის</w:t>
      </w:r>
      <w:r w:rsidRPr="001F0B75">
        <w:rPr>
          <w:rFonts w:ascii="Sylfaen" w:hAnsi="Sylfaen"/>
          <w:i/>
          <w:iCs/>
          <w:noProof/>
          <w:sz w:val="20"/>
          <w:szCs w:val="20"/>
          <w:u w:val="single"/>
          <w:lang w:val="ka-GE"/>
        </w:rPr>
        <w:t xml:space="preserve"> </w:t>
      </w:r>
      <w:r w:rsidRPr="001F0B75">
        <w:rPr>
          <w:rFonts w:ascii="Sylfaen" w:hAnsi="Sylfaen" w:cs="Sylfaen"/>
          <w:i/>
          <w:iCs/>
          <w:noProof/>
          <w:sz w:val="20"/>
          <w:szCs w:val="20"/>
          <w:u w:val="single"/>
          <w:lang w:val="ka-GE"/>
        </w:rPr>
        <w:t>და</w:t>
      </w:r>
      <w:r w:rsidRPr="001F0B75">
        <w:rPr>
          <w:rFonts w:ascii="Sylfaen" w:hAnsi="Sylfaen"/>
          <w:i/>
          <w:iCs/>
          <w:noProof/>
          <w:sz w:val="20"/>
          <w:szCs w:val="20"/>
          <w:u w:val="single"/>
          <w:lang w:val="ka-GE"/>
        </w:rPr>
        <w:t xml:space="preserve"> Р-</w:t>
      </w:r>
      <w:r w:rsidRPr="001F0B75">
        <w:rPr>
          <w:rFonts w:ascii="Sylfaen" w:hAnsi="Sylfaen" w:cs="Sylfaen"/>
          <w:i/>
          <w:iCs/>
          <w:noProof/>
          <w:sz w:val="20"/>
          <w:szCs w:val="20"/>
          <w:u w:val="single"/>
          <w:lang w:val="ka-GE"/>
        </w:rPr>
        <w:t>გლიკოპროტეინის</w:t>
      </w:r>
      <w:r w:rsidRPr="001F0B75">
        <w:rPr>
          <w:rFonts w:ascii="Sylfaen" w:hAnsi="Sylfaen"/>
          <w:i/>
          <w:iCs/>
          <w:noProof/>
          <w:sz w:val="20"/>
          <w:szCs w:val="20"/>
          <w:u w:val="single"/>
          <w:lang w:val="ka-GE"/>
        </w:rPr>
        <w:t xml:space="preserve"> </w:t>
      </w:r>
      <w:r w:rsidRPr="001F0B75">
        <w:rPr>
          <w:rFonts w:ascii="Sylfaen" w:hAnsi="Sylfaen" w:cs="Sylfaen"/>
          <w:i/>
          <w:iCs/>
          <w:noProof/>
          <w:sz w:val="20"/>
          <w:szCs w:val="20"/>
          <w:u w:val="single"/>
          <w:lang w:val="ka-GE"/>
        </w:rPr>
        <w:t>ინჰიბიტორები</w:t>
      </w:r>
    </w:p>
    <w:p w14:paraId="09AAA442" w14:textId="11EE3FCE"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ქსარელტოს და კეტოკონაზოლის (400 მგ 1-ჯერ დღეში) ან რიტონავირის (600 მგ 2-ჯერ დღეში) ერთობლივი გამოყენება იწვევდა ქსარელტოს® საშუალო AUC-ის (ფართობი ფარმაკოკინეტიკური მრუდის ქვეშ) ზრდას 2,6</w:t>
      </w:r>
      <w:r w:rsidRPr="001F0B75">
        <w:rPr>
          <w:rFonts w:ascii="Sylfaen" w:hAnsi="Sylfaen"/>
          <w:b/>
          <w:noProof/>
          <w:sz w:val="20"/>
          <w:szCs w:val="20"/>
          <w:lang w:val="ka-GE"/>
        </w:rPr>
        <w:t>/</w:t>
      </w:r>
      <w:r w:rsidRPr="001F0B75">
        <w:rPr>
          <w:rFonts w:ascii="Sylfaen" w:hAnsi="Sylfaen"/>
          <w:noProof/>
          <w:sz w:val="20"/>
          <w:szCs w:val="20"/>
          <w:lang w:val="ka-GE"/>
        </w:rPr>
        <w:t>2,5-ჯერ და ქსარელტოს® საშუალო Cmax-ის (მაქსიმალური კონცენტრაცია სისხლის პლაზმაში) მომატებას 1,7</w:t>
      </w:r>
      <w:r w:rsidRPr="001F0B75">
        <w:rPr>
          <w:rFonts w:ascii="Sylfaen" w:hAnsi="Sylfaen"/>
          <w:b/>
          <w:noProof/>
          <w:sz w:val="20"/>
          <w:szCs w:val="20"/>
          <w:lang w:val="ka-GE"/>
        </w:rPr>
        <w:t>/</w:t>
      </w:r>
      <w:r w:rsidRPr="001F0B75">
        <w:rPr>
          <w:rFonts w:ascii="Sylfaen" w:hAnsi="Sylfaen"/>
          <w:noProof/>
          <w:sz w:val="20"/>
          <w:szCs w:val="20"/>
          <w:lang w:val="ka-GE"/>
        </w:rPr>
        <w:t xml:space="preserve">1,6-ჯერ, რომელსაც თან ახლდა პრეპარატის ფარმაკოდინამიკური ეფექტების მნიშვნელოვანი გაძლიერება, რამაც შეიძლება გაზარდოს სისხლდენის განვითარების მომატებული რისკი. მაშასადამე, ქსარელტოს გამოყენება არ არის რეკომენდებული პაციენტებში, რომლებიც ღებულობენ სისტემურ თერაპიას აზოლის რიგის სოკოს საწინააღმდეგო საშუალებებით, როგორიცაა, მაგალითად, კეტოკონაზოლი, იტრაკონაზოლი, ვორიკონაზოლი და პოზაკონაზოლი, ან აივ პროთეაზას ინჰიბიტორებით (მაგალითად, რიტონავირი). ეს ნივთიერებები წარმოადგენენ როგორც CYP3A4-ის, ასევე P-გლიკოპროტეინის ძლიერ ინჰიბიტორებს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4.4).</w:t>
      </w:r>
    </w:p>
    <w:p w14:paraId="726C1E7D" w14:textId="6E28FE1D"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 xml:space="preserve">მოსალოდნელია, რომ </w:t>
      </w:r>
      <w:r w:rsidR="0090615F" w:rsidRPr="001F0B75">
        <w:rPr>
          <w:rFonts w:ascii="Sylfaen" w:hAnsi="Sylfaen"/>
          <w:noProof/>
          <w:sz w:val="20"/>
          <w:szCs w:val="20"/>
          <w:lang w:val="ka-GE"/>
        </w:rPr>
        <w:t>აქტიური</w:t>
      </w:r>
      <w:r w:rsidRPr="001F0B75">
        <w:rPr>
          <w:rFonts w:ascii="Sylfaen" w:hAnsi="Sylfaen"/>
          <w:noProof/>
          <w:sz w:val="20"/>
          <w:szCs w:val="20"/>
          <w:lang w:val="ka-GE"/>
        </w:rPr>
        <w:t xml:space="preserve"> ნივთიერებები, რომლებიც ძლიერ თრგუნავენ რივაროქსაბანის ექსკრეციის მხოლოდ ერთ-ერთ გზას - CYP3A4-ის ან P-გლიკოპროტეინის მონაწილეობით - ნაკლებად გაზრდის რივაროქსაბანის კონცენტრაციას პლაზმაში.</w:t>
      </w:r>
    </w:p>
    <w:p w14:paraId="38DA8930"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მაგალითად, კლარითრომიცინმა (500 მგ 2-ჯერ დღეში), რომელიც ითვლება CYP3A4-ის ძლიერ ინჰიბიტორად და P-გლიკოპროტეინის ზომიერ ინჰიბიტორად, გამოიწვია საშუალო AUC–ის 1,5–ჯერ გაზრდა და რივაროქსაბანის Cmax–ის 1,4–ჯერ მომატება. AUC-ის და Cmax–ის ასეთი ზრდა მიიჩნევა, როგორც კლინიკურად უმნიშვნელო.</w:t>
      </w:r>
    </w:p>
    <w:p w14:paraId="32CDBFF1"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ერითრომიცინი (500 მგ 3-ჯერ დღეში), რომელიც ზომიერად თრგუნავს CYP3A4-ს და P-გლიკოპროტეინს, იწვევდა რივაროქსაბანის საშუალო AUC-ის და Cmax-ის 1,3-ჯერ გაზრდას. ეს ზრდა კლინიკურად უმნიშვნელოდ ითვლება.</w:t>
      </w:r>
    </w:p>
    <w:p w14:paraId="1A4961A9"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თირკმლის მსუბუქი უკმარისობის მქონე პაციენტებში ერითრომიცინის მიღებამ (500 მგ სამჯერ დღეში) გამოიწვია რივაროქსაბანის საშუალო AUC–ის გაზრდა 1,8–ჯერ და Cmax–ისა 1,6–ჯერ, თირკმელების ნორმალური ფუნქციის მქონე ადამიანებთან შედარებით. თირკმელების ზომიერი უკმარისობის მქონე პაციენტებში ერითრომიცინის გამოყენებამ გამოიწვია რივაროქსაბანის საშუალო AUC-ის 2,0-ჯერ და Cmax-ის 1,6-ჯერ გაზრდა, თირკმელების ნორმალური ფუნქციის მქონე პირებთან შედარებით. ერითრომიცინის მოქმედება აძლიერებს თირკმლის უკმარისობის ეფექტს (იხ. ნაწილი 4.4).</w:t>
      </w:r>
    </w:p>
    <w:p w14:paraId="0C345375"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ფლუკონაზოლი (400 მგ დღეში ერთხელ), რომელიც ითვლება CYP3A4-ის ზომიერად ინჰიბიტორად, იწვევს რივაროქსაბანის საშუალო AUC-ის მომატებას 1,4-ჯერ და საშუალო Cmax-ის ზრდას 1,3-ჯერ. ფლუკონაზოლთან ურთიერთქმედება პაციენტების უმეტესობისთვის კლინიკურად უმნიშვნელოდ ითვლება, მაგრამ შეიძლება მნიშვნელოვანი იყოს რისკის ქვეშ მყოფი პაციენტებისთვის (თირკმლის უკმარისობის მქონე პაციენტებისთვის: იხილეთ ნაწილი 4.4).</w:t>
      </w:r>
    </w:p>
    <w:p w14:paraId="4E7278C9"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cs="Sylfaen"/>
          <w:noProof/>
          <w:sz w:val="20"/>
          <w:szCs w:val="20"/>
          <w:lang w:val="ka-GE"/>
        </w:rPr>
        <w:t>დრონედარონის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გამოყენების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შესახებ</w:t>
      </w:r>
      <w:r w:rsidRPr="001F0B75">
        <w:rPr>
          <w:rFonts w:ascii="Sylfaen" w:hAnsi="Sylfaen"/>
          <w:noProof/>
          <w:sz w:val="20"/>
          <w:szCs w:val="20"/>
          <w:lang w:val="ka-GE"/>
        </w:rPr>
        <w:t xml:space="preserve"> </w:t>
      </w:r>
      <w:r w:rsidRPr="001F0B75">
        <w:rPr>
          <w:rFonts w:ascii="Sylfaen" w:hAnsi="Sylfaen" w:cs="Sylfaen"/>
          <w:noProof/>
          <w:sz w:val="20"/>
          <w:szCs w:val="20"/>
          <w:lang w:val="ka-GE"/>
        </w:rPr>
        <w:t>ხელმისაწვდომი</w:t>
      </w:r>
      <w:r w:rsidRPr="001F0B75">
        <w:rPr>
          <w:rFonts w:ascii="Sylfaen" w:hAnsi="Sylfaen"/>
          <w:noProof/>
          <w:sz w:val="20"/>
          <w:szCs w:val="20"/>
          <w:lang w:val="ka-GE"/>
        </w:rPr>
        <w:t xml:space="preserve"> </w:t>
      </w:r>
      <w:r w:rsidRPr="001F0B75">
        <w:rPr>
          <w:rFonts w:ascii="Sylfaen" w:hAnsi="Sylfaen" w:cs="Sylfaen"/>
          <w:noProof/>
          <w:sz w:val="20"/>
          <w:szCs w:val="20"/>
          <w:lang w:val="ka-GE"/>
        </w:rPr>
        <w:t>კლინიკური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მონაცემები</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შეზღუდულია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ამიტომ</w:t>
      </w:r>
      <w:r w:rsidRPr="001F0B75">
        <w:rPr>
          <w:rFonts w:ascii="Sylfaen" w:hAnsi="Sylfaen"/>
          <w:noProof/>
          <w:sz w:val="20"/>
          <w:szCs w:val="20"/>
          <w:lang w:val="ka-GE"/>
        </w:rPr>
        <w:t xml:space="preserve"> </w:t>
      </w:r>
      <w:r w:rsidRPr="001F0B75">
        <w:rPr>
          <w:rFonts w:ascii="Sylfaen" w:hAnsi="Sylfaen" w:cs="Sylfaen"/>
          <w:noProof/>
          <w:sz w:val="20"/>
          <w:szCs w:val="20"/>
          <w:lang w:val="ka-GE"/>
        </w:rPr>
        <w:t>მისი</w:t>
      </w:r>
      <w:r w:rsidRPr="001F0B75">
        <w:rPr>
          <w:rFonts w:ascii="Sylfaen" w:hAnsi="Sylfaen"/>
          <w:noProof/>
          <w:sz w:val="20"/>
          <w:szCs w:val="20"/>
          <w:lang w:val="ka-GE"/>
        </w:rPr>
        <w:t xml:space="preserve"> კომბინირებული გამოყენება ქსარელტოსთან </w:t>
      </w:r>
      <w:r w:rsidRPr="001F0B75">
        <w:rPr>
          <w:rFonts w:ascii="Sylfaen" w:hAnsi="Sylfaen" w:cs="Sylfaen"/>
          <w:noProof/>
          <w:sz w:val="20"/>
          <w:szCs w:val="20"/>
          <w:lang w:val="ka-GE"/>
        </w:rPr>
        <w:t>ერთად</w:t>
      </w:r>
      <w:r w:rsidRPr="001F0B75">
        <w:rPr>
          <w:rFonts w:ascii="Sylfaen" w:hAnsi="Sylfaen"/>
          <w:noProof/>
          <w:sz w:val="20"/>
          <w:szCs w:val="20"/>
          <w:lang w:val="ka-GE"/>
        </w:rPr>
        <w:t xml:space="preserve"> თავიდან უნდა იქნას აცილებული (იხ. ნაწილი 4.4). </w:t>
      </w:r>
    </w:p>
    <w:p w14:paraId="18908339" w14:textId="77777777" w:rsidR="0030412F" w:rsidRPr="001F0B75" w:rsidRDefault="0030412F" w:rsidP="0030412F">
      <w:pPr>
        <w:spacing w:before="120" w:after="120"/>
        <w:contextualSpacing/>
        <w:jc w:val="both"/>
        <w:rPr>
          <w:rFonts w:ascii="Sylfaen" w:hAnsi="Sylfaen"/>
          <w:noProof/>
          <w:sz w:val="20"/>
          <w:szCs w:val="20"/>
          <w:lang w:val="ka-GE"/>
        </w:rPr>
      </w:pPr>
    </w:p>
    <w:p w14:paraId="7B06F121" w14:textId="3A947E63" w:rsidR="0030412F" w:rsidRPr="001F0B75" w:rsidRDefault="0030412F" w:rsidP="0030412F">
      <w:pPr>
        <w:spacing w:before="120" w:after="120"/>
        <w:contextualSpacing/>
        <w:jc w:val="both"/>
        <w:rPr>
          <w:rFonts w:ascii="Sylfaen" w:hAnsi="Sylfaen"/>
          <w:noProof/>
          <w:sz w:val="20"/>
          <w:szCs w:val="20"/>
          <w:u w:val="single"/>
          <w:lang w:val="ka-GE"/>
        </w:rPr>
      </w:pPr>
      <w:r w:rsidRPr="001F0B75">
        <w:rPr>
          <w:rFonts w:ascii="Sylfaen" w:hAnsi="Sylfaen"/>
          <w:noProof/>
          <w:sz w:val="20"/>
          <w:szCs w:val="20"/>
          <w:u w:val="single"/>
          <w:lang w:val="ka-GE"/>
        </w:rPr>
        <w:t>ანტიკოაგულანტებ</w:t>
      </w:r>
      <w:r w:rsidR="00DB5A95" w:rsidRPr="001F0B75">
        <w:rPr>
          <w:rFonts w:ascii="Sylfaen" w:hAnsi="Sylfaen"/>
          <w:noProof/>
          <w:sz w:val="20"/>
          <w:szCs w:val="20"/>
          <w:u w:val="single"/>
          <w:lang w:val="ka-GE"/>
        </w:rPr>
        <w:t>ი</w:t>
      </w:r>
    </w:p>
    <w:p w14:paraId="545D6D82"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cs="Sylfaen"/>
          <w:noProof/>
          <w:sz w:val="20"/>
          <w:szCs w:val="20"/>
          <w:lang w:val="ka-GE"/>
        </w:rPr>
        <w:t>ენოქსაპარინის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ერთჯერადი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დოზით</w:t>
      </w:r>
      <w:r w:rsidRPr="001F0B75">
        <w:rPr>
          <w:rFonts w:ascii="Sylfaen" w:hAnsi="Sylfaen"/>
          <w:noProof/>
          <w:sz w:val="20"/>
          <w:szCs w:val="20"/>
          <w:lang w:val="ka-GE"/>
        </w:rPr>
        <w:t xml:space="preserve"> 40 </w:t>
      </w:r>
      <w:r w:rsidRPr="001F0B75">
        <w:rPr>
          <w:rFonts w:ascii="Sylfaen" w:hAnsi="Sylfaen" w:cs="Sylfaen"/>
          <w:noProof/>
          <w:sz w:val="20"/>
          <w:szCs w:val="20"/>
          <w:lang w:val="ka-GE"/>
        </w:rPr>
        <w:t>მგ</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ქსარელტოს (</w:t>
      </w:r>
      <w:r w:rsidRPr="001F0B75">
        <w:rPr>
          <w:rFonts w:ascii="Sylfaen" w:hAnsi="Sylfaen" w:cs="Sylfaen"/>
          <w:noProof/>
          <w:sz w:val="20"/>
          <w:szCs w:val="20"/>
          <w:lang w:val="ka-GE"/>
        </w:rPr>
        <w:t>ერთჯერადი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დოზით</w:t>
      </w:r>
      <w:r w:rsidRPr="001F0B75">
        <w:rPr>
          <w:rFonts w:ascii="Sylfaen" w:hAnsi="Sylfaen"/>
          <w:noProof/>
          <w:sz w:val="20"/>
          <w:szCs w:val="20"/>
          <w:lang w:val="ka-GE"/>
        </w:rPr>
        <w:t xml:space="preserve"> 10 </w:t>
      </w:r>
      <w:r w:rsidRPr="001F0B75">
        <w:rPr>
          <w:rFonts w:ascii="Sylfaen" w:hAnsi="Sylfaen" w:cs="Sylfaen"/>
          <w:noProof/>
          <w:sz w:val="20"/>
          <w:szCs w:val="20"/>
          <w:lang w:val="ka-GE"/>
        </w:rPr>
        <w:t>მგ</w:t>
      </w:r>
      <w:r w:rsidRPr="001F0B75">
        <w:rPr>
          <w:rFonts w:ascii="Sylfaen" w:hAnsi="Sylfaen"/>
          <w:noProof/>
          <w:sz w:val="20"/>
          <w:szCs w:val="20"/>
          <w:lang w:val="ka-GE"/>
        </w:rPr>
        <w:t xml:space="preserve">) </w:t>
      </w:r>
      <w:r w:rsidRPr="001F0B75">
        <w:rPr>
          <w:rFonts w:ascii="Sylfaen" w:hAnsi="Sylfaen" w:cs="Sylfaen"/>
          <w:noProof/>
          <w:sz w:val="20"/>
          <w:szCs w:val="20"/>
          <w:lang w:val="ka-GE"/>
        </w:rPr>
        <w:t>კომბინირებული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გამოყენების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შემდეგ,</w:t>
      </w:r>
      <w:r w:rsidRPr="001F0B75">
        <w:rPr>
          <w:rFonts w:ascii="Sylfaen" w:hAnsi="Sylfaen"/>
          <w:noProof/>
          <w:sz w:val="20"/>
          <w:szCs w:val="20"/>
          <w:lang w:val="ka-GE"/>
        </w:rPr>
        <w:t xml:space="preserve"> დაფიქსირდა ანტი-Xa-</w:t>
      </w:r>
      <w:r w:rsidRPr="001F0B75">
        <w:rPr>
          <w:rFonts w:ascii="Sylfaen" w:hAnsi="Sylfaen" w:cs="Sylfaen"/>
          <w:noProof/>
          <w:sz w:val="20"/>
          <w:szCs w:val="20"/>
          <w:lang w:val="ka-GE"/>
        </w:rPr>
        <w:t>ფაქტორის ეფექტის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გაძლიერება,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კოაგულაციის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მაჩვენებლებში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დამატებითი</w:t>
      </w:r>
      <w:r w:rsidRPr="001F0B75">
        <w:rPr>
          <w:rFonts w:ascii="Sylfaen" w:hAnsi="Sylfaen"/>
          <w:noProof/>
          <w:sz w:val="20"/>
          <w:szCs w:val="20"/>
          <w:lang w:val="ka-GE"/>
        </w:rPr>
        <w:t xml:space="preserve"> </w:t>
      </w:r>
      <w:r w:rsidRPr="001F0B75">
        <w:rPr>
          <w:rFonts w:ascii="Sylfaen" w:hAnsi="Sylfaen" w:cs="Sylfaen"/>
          <w:noProof/>
          <w:sz w:val="20"/>
          <w:szCs w:val="20"/>
          <w:lang w:val="ka-GE"/>
        </w:rPr>
        <w:t>ცვლილებების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არარსებობისას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პროთრომბინის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დრო</w:t>
      </w:r>
      <w:r w:rsidRPr="001F0B75">
        <w:rPr>
          <w:rFonts w:ascii="Sylfaen" w:hAnsi="Sylfaen"/>
          <w:noProof/>
          <w:sz w:val="20"/>
          <w:szCs w:val="20"/>
          <w:lang w:val="ka-GE"/>
        </w:rPr>
        <w:t xml:space="preserve">, აქტივირებული ნაწილობრივი თრომბოპლასტინის დრო - APTT). </w:t>
      </w:r>
      <w:r w:rsidRPr="001F0B75">
        <w:rPr>
          <w:rFonts w:ascii="Sylfaen" w:hAnsi="Sylfaen" w:cs="Sylfaen"/>
          <w:noProof/>
          <w:sz w:val="20"/>
          <w:szCs w:val="20"/>
          <w:lang w:val="ka-GE"/>
        </w:rPr>
        <w:t>ენოქსაპარინი</w:t>
      </w:r>
      <w:r w:rsidRPr="001F0B75">
        <w:rPr>
          <w:rFonts w:ascii="Sylfaen" w:hAnsi="Sylfaen"/>
          <w:noProof/>
          <w:sz w:val="20"/>
          <w:szCs w:val="20"/>
          <w:lang w:val="ka-GE"/>
        </w:rPr>
        <w:t xml:space="preserve"> </w:t>
      </w:r>
      <w:r w:rsidRPr="001F0B75">
        <w:rPr>
          <w:rFonts w:ascii="Sylfaen" w:hAnsi="Sylfaen" w:cs="Sylfaen"/>
          <w:noProof/>
          <w:sz w:val="20"/>
          <w:szCs w:val="20"/>
          <w:lang w:val="ka-GE"/>
        </w:rPr>
        <w:t>არ</w:t>
      </w:r>
      <w:r w:rsidRPr="001F0B75">
        <w:rPr>
          <w:rFonts w:ascii="Sylfaen" w:hAnsi="Sylfaen"/>
          <w:noProof/>
          <w:sz w:val="20"/>
          <w:szCs w:val="20"/>
          <w:lang w:val="ka-GE"/>
        </w:rPr>
        <w:t xml:space="preserve"> </w:t>
      </w:r>
      <w:r w:rsidRPr="001F0B75">
        <w:rPr>
          <w:rFonts w:ascii="Sylfaen" w:hAnsi="Sylfaen" w:cs="Sylfaen"/>
          <w:noProof/>
          <w:sz w:val="20"/>
          <w:szCs w:val="20"/>
          <w:lang w:val="ka-GE"/>
        </w:rPr>
        <w:t>ახდენდა გავლენას</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რივოროქსაბანის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ფარმაკოკინეტიკაზე</w:t>
      </w:r>
      <w:r w:rsidRPr="001F0B75">
        <w:rPr>
          <w:rFonts w:ascii="Sylfaen" w:hAnsi="Sylfaen"/>
          <w:noProof/>
          <w:sz w:val="20"/>
          <w:szCs w:val="20"/>
          <w:lang w:val="ka-GE"/>
        </w:rPr>
        <w:t>.</w:t>
      </w:r>
    </w:p>
    <w:p w14:paraId="1F3EEB12" w14:textId="00D7C20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cs="Sylfaen"/>
          <w:noProof/>
          <w:sz w:val="20"/>
          <w:szCs w:val="20"/>
          <w:lang w:val="ka-GE"/>
        </w:rPr>
        <w:t>სისხლდენის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მომატებული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რისკის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გამო</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პაციენტებმა</w:t>
      </w:r>
      <w:r w:rsidRPr="001F0B75">
        <w:rPr>
          <w:rFonts w:ascii="Sylfaen" w:hAnsi="Sylfaen"/>
          <w:noProof/>
          <w:sz w:val="20"/>
          <w:szCs w:val="20"/>
          <w:lang w:val="ka-GE"/>
        </w:rPr>
        <w:t xml:space="preserve"> </w:t>
      </w:r>
      <w:r w:rsidRPr="001F0B75">
        <w:rPr>
          <w:rFonts w:ascii="Sylfaen" w:hAnsi="Sylfaen" w:cs="Sylfaen"/>
          <w:noProof/>
          <w:sz w:val="20"/>
          <w:szCs w:val="20"/>
          <w:lang w:val="ka-GE"/>
        </w:rPr>
        <w:t>უნდა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გამოიჩინონ სიფრთხილე</w:t>
      </w:r>
      <w:r w:rsidRPr="001F0B75">
        <w:rPr>
          <w:rFonts w:ascii="Sylfaen" w:hAnsi="Sylfaen"/>
          <w:noProof/>
          <w:sz w:val="20"/>
          <w:szCs w:val="20"/>
          <w:lang w:val="ka-GE"/>
        </w:rPr>
        <w:t xml:space="preserve"> ქსარელტოს </w:t>
      </w:r>
      <w:r w:rsidRPr="001F0B75">
        <w:rPr>
          <w:rFonts w:ascii="Sylfaen" w:hAnsi="Sylfaen" w:cs="Sylfaen"/>
          <w:noProof/>
          <w:sz w:val="20"/>
          <w:szCs w:val="20"/>
          <w:lang w:val="ka-GE"/>
        </w:rPr>
        <w:t>სხვა</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ანტიკოაგულანტებთან</w:t>
      </w:r>
      <w:r w:rsidRPr="001F0B75">
        <w:rPr>
          <w:rFonts w:ascii="Sylfaen" w:hAnsi="Sylfaen"/>
          <w:noProof/>
          <w:sz w:val="20"/>
          <w:szCs w:val="20"/>
          <w:lang w:val="ka-GE"/>
        </w:rPr>
        <w:t xml:space="preserve"> </w:t>
      </w:r>
      <w:r w:rsidRPr="001F0B75">
        <w:rPr>
          <w:rFonts w:ascii="Sylfaen" w:hAnsi="Sylfaen" w:cs="Sylfaen"/>
          <w:noProof/>
          <w:sz w:val="20"/>
          <w:szCs w:val="20"/>
          <w:lang w:val="ka-GE"/>
        </w:rPr>
        <w:t xml:space="preserve">ერთად გამოყენებისას </w:t>
      </w:r>
      <w:r w:rsidRPr="001F0B75">
        <w:rPr>
          <w:rFonts w:ascii="Sylfaen" w:hAnsi="Sylfaen"/>
          <w:noProof/>
          <w:sz w:val="20"/>
          <w:szCs w:val="20"/>
          <w:lang w:val="ka-GE"/>
        </w:rPr>
        <w:t xml:space="preserve">(იხ. </w:t>
      </w:r>
      <w:r w:rsidR="00CE4CC6" w:rsidRPr="001F0B75">
        <w:rPr>
          <w:rFonts w:ascii="Sylfaen" w:hAnsi="Sylfaen"/>
          <w:noProof/>
          <w:sz w:val="20"/>
          <w:szCs w:val="20"/>
          <w:lang w:val="ka-GE"/>
        </w:rPr>
        <w:t>კარი</w:t>
      </w:r>
      <w:r w:rsidRPr="001F0B75">
        <w:rPr>
          <w:rFonts w:ascii="Sylfaen" w:hAnsi="Sylfaen"/>
          <w:noProof/>
          <w:sz w:val="20"/>
          <w:szCs w:val="20"/>
          <w:lang w:val="ka-GE"/>
        </w:rPr>
        <w:t xml:space="preserve"> 4.3 და 4.4).</w:t>
      </w:r>
    </w:p>
    <w:p w14:paraId="4BCCD905" w14:textId="77777777" w:rsidR="0030412F" w:rsidRPr="001F0B75" w:rsidRDefault="0030412F" w:rsidP="0030412F">
      <w:pPr>
        <w:spacing w:before="120" w:after="120"/>
        <w:contextualSpacing/>
        <w:jc w:val="both"/>
        <w:rPr>
          <w:rFonts w:ascii="Sylfaen" w:hAnsi="Sylfaen"/>
          <w:noProof/>
          <w:sz w:val="20"/>
          <w:szCs w:val="20"/>
          <w:lang w:val="ka-GE"/>
        </w:rPr>
      </w:pPr>
    </w:p>
    <w:p w14:paraId="0CAE7999" w14:textId="37F8359F" w:rsidR="0030412F" w:rsidRPr="001F0B75" w:rsidRDefault="0030412F" w:rsidP="0030412F">
      <w:pPr>
        <w:spacing w:before="120" w:after="120"/>
        <w:contextualSpacing/>
        <w:jc w:val="both"/>
        <w:rPr>
          <w:rFonts w:ascii="Sylfaen" w:hAnsi="Sylfaen"/>
          <w:noProof/>
          <w:sz w:val="20"/>
          <w:szCs w:val="20"/>
          <w:u w:val="single"/>
          <w:lang w:val="ka-GE"/>
        </w:rPr>
      </w:pPr>
      <w:r w:rsidRPr="001F0B75">
        <w:rPr>
          <w:rFonts w:ascii="Sylfaen" w:hAnsi="Sylfaen"/>
          <w:noProof/>
          <w:sz w:val="20"/>
          <w:szCs w:val="20"/>
          <w:u w:val="single"/>
          <w:lang w:val="ka-GE"/>
        </w:rPr>
        <w:t xml:space="preserve">აასს </w:t>
      </w:r>
      <w:r w:rsidRPr="001F0B75">
        <w:rPr>
          <w:rFonts w:ascii="Sylfaen" w:hAnsi="Sylfaen"/>
          <w:b/>
          <w:noProof/>
          <w:sz w:val="20"/>
          <w:szCs w:val="20"/>
          <w:u w:val="single"/>
          <w:lang w:val="ka-GE"/>
        </w:rPr>
        <w:t>/</w:t>
      </w:r>
      <w:r w:rsidRPr="001F0B75">
        <w:rPr>
          <w:rFonts w:ascii="Sylfaen" w:hAnsi="Sylfaen"/>
          <w:noProof/>
          <w:sz w:val="20"/>
          <w:szCs w:val="20"/>
          <w:u w:val="single"/>
          <w:lang w:val="ka-GE"/>
        </w:rPr>
        <w:t xml:space="preserve"> თრომბოციტების აგრეგაციის ინჰიბიტორები </w:t>
      </w:r>
    </w:p>
    <w:p w14:paraId="1C7BA1D3"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15 მგ ქსარელტოს და 500 მგ ნაპროქსენის ერთდროულად დანიშვნის შემდეგ, სისხლდენის დროის კლინიკურად მნიშვნელოვანი გახანგრძლივება არ აღინიშნებოდა. მიუხედავად ამისა, ცალკეულ პირებში შესაძლებელია უფრო გამოხატული ფარმაკოდინამიკური პასუხი.</w:t>
      </w:r>
    </w:p>
    <w:p w14:paraId="4DFBDAD1"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ქსარელტოსა და აცეტილსალიცილის მჟავას 500 მგ დოზით კომბინირებული გამოყენებისას, კლინიკურად მნიშვნელოვანი ფარმაკოკინეტიკური ან ფარმაკოდინამიკური ურთიერთქმედება არ აღინიშნებოდა.</w:t>
      </w:r>
    </w:p>
    <w:p w14:paraId="5206627C" w14:textId="10A8B4DC"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არ არის გამოვლენილი ფარმაკოკინეტიკური ურთიერთქმედება ქსარელტოს® 15 მგ და კლოპიდოგრელს შორის (დარტყმითი დოზა 300 მგ, შემდეგ შემანარჩუნებელი დოზა 75 მგ), თუმცა, ზოგიერთ პაციენტში აღინიშნებოდა სისხლდენის დროის მნიშვნელოვანი ზრდა, რომელიც არ იყო კორელირებული თრომბოციტების აგრეგაცი</w:t>
      </w:r>
      <w:r w:rsidR="008A62B6" w:rsidRPr="001F0B75">
        <w:rPr>
          <w:rFonts w:ascii="Sylfaen" w:hAnsi="Sylfaen"/>
          <w:noProof/>
          <w:sz w:val="20"/>
          <w:szCs w:val="20"/>
          <w:lang w:val="ka-GE"/>
        </w:rPr>
        <w:t>ის ხარისხთან</w:t>
      </w:r>
      <w:r w:rsidRPr="001F0B75">
        <w:rPr>
          <w:rFonts w:ascii="Sylfaen" w:hAnsi="Sylfaen"/>
          <w:noProof/>
          <w:sz w:val="20"/>
          <w:szCs w:val="20"/>
          <w:lang w:val="ka-GE"/>
        </w:rPr>
        <w:t xml:space="preserve"> და P-სელექტინის </w:t>
      </w:r>
      <w:r w:rsidR="008A62B6" w:rsidRPr="001F0B75">
        <w:rPr>
          <w:rFonts w:ascii="Sylfaen" w:hAnsi="Sylfaen"/>
          <w:noProof/>
          <w:sz w:val="20"/>
          <w:szCs w:val="20"/>
          <w:lang w:val="ka-GE"/>
        </w:rPr>
        <w:t xml:space="preserve">შემადგენლობას </w:t>
      </w:r>
      <w:r w:rsidRPr="001F0B75">
        <w:rPr>
          <w:rFonts w:ascii="Sylfaen" w:hAnsi="Sylfaen"/>
          <w:noProof/>
          <w:sz w:val="20"/>
          <w:szCs w:val="20"/>
          <w:lang w:val="ka-GE"/>
        </w:rPr>
        <w:t>ან GPIIb / IIIa რეცეპტორებ</w:t>
      </w:r>
      <w:r w:rsidR="008A62B6" w:rsidRPr="001F0B75">
        <w:rPr>
          <w:rFonts w:ascii="Sylfaen" w:hAnsi="Sylfaen"/>
          <w:noProof/>
          <w:sz w:val="20"/>
          <w:szCs w:val="20"/>
          <w:lang w:val="ka-GE"/>
        </w:rPr>
        <w:t>თან.</w:t>
      </w:r>
      <w:r w:rsidRPr="001F0B75">
        <w:rPr>
          <w:rFonts w:ascii="Sylfaen" w:hAnsi="Sylfaen"/>
          <w:noProof/>
          <w:sz w:val="20"/>
          <w:szCs w:val="20"/>
          <w:lang w:val="ka-GE"/>
        </w:rPr>
        <w:t xml:space="preserve"> </w:t>
      </w:r>
    </w:p>
    <w:p w14:paraId="59FD11BA" w14:textId="4EEAC04D"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სიფრთხილე უნდა იქნას დაცული არასტეროიდული ანთების საწინააღმდეგო საშუალებების (მათ შორის აცეტილსალიცილის მჟავას) და თრომბოციტების აგრეგაციის ინჰიბიტორების ერთდროული დანიშვნისას, რადგან მოცემული პრეპარატები, როგორც წესი, ზრდიან სისხლდენის რისკს</w:t>
      </w:r>
      <w:r w:rsidR="008A62B6" w:rsidRPr="001F0B75">
        <w:rPr>
          <w:rFonts w:ascii="Sylfaen" w:hAnsi="Sylfaen"/>
          <w:noProof/>
          <w:sz w:val="20"/>
          <w:szCs w:val="20"/>
          <w:lang w:val="ka-GE"/>
        </w:rPr>
        <w:t xml:space="preserve"> (იხ. კარი 4.4).</w:t>
      </w:r>
    </w:p>
    <w:p w14:paraId="5C9DEEE0" w14:textId="77777777" w:rsidR="0030412F" w:rsidRPr="001F0B75" w:rsidRDefault="0030412F" w:rsidP="0030412F">
      <w:pPr>
        <w:spacing w:before="120" w:after="120"/>
        <w:contextualSpacing/>
        <w:jc w:val="both"/>
        <w:rPr>
          <w:rFonts w:ascii="Sylfaen" w:hAnsi="Sylfaen"/>
          <w:noProof/>
          <w:sz w:val="20"/>
          <w:szCs w:val="20"/>
          <w:lang w:val="ka-GE"/>
        </w:rPr>
      </w:pPr>
    </w:p>
    <w:p w14:paraId="31E1ED34" w14:textId="7505E6A2" w:rsidR="0030412F" w:rsidRPr="001F0B75" w:rsidRDefault="0030412F" w:rsidP="0030412F">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სუმსი</w:t>
      </w:r>
      <w:r w:rsidRPr="001F0B75">
        <w:rPr>
          <w:rFonts w:ascii="Sylfaen" w:hAnsi="Sylfaen"/>
          <w:b/>
          <w:iCs/>
          <w:noProof/>
          <w:sz w:val="20"/>
          <w:szCs w:val="20"/>
          <w:u w:val="single"/>
          <w:lang w:val="ka-GE"/>
        </w:rPr>
        <w:t>/</w:t>
      </w:r>
      <w:r w:rsidRPr="001F0B75">
        <w:rPr>
          <w:rFonts w:ascii="Sylfaen" w:hAnsi="Sylfaen"/>
          <w:iCs/>
          <w:noProof/>
          <w:sz w:val="20"/>
          <w:szCs w:val="20"/>
          <w:u w:val="single"/>
          <w:lang w:val="ka-GE"/>
        </w:rPr>
        <w:t>სნუმსი</w:t>
      </w:r>
    </w:p>
    <w:p w14:paraId="4355B7F6"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ისევე, როგორც სხვა ანტიკოაგულანტების შემთხვევაში, არსებობს იმის ალბათობა, რომ პაციენტებს აქვთ სისხლდენის მომატებული რისკი სეროტონინის ან სეროტონინ-ნორეპინეფრინის უკუმიტაცების სელექციურ ინჰიბიტორებთან ერთდროული გამოყენების შემთხვევაში, თრომბოციტებზე მათი გავლენის გამო. კლინიკური კვლევების პროგრამაში მათი რივაროქსაბანთან ერთდროული გამოყენებისას, მკურნალობის ყველა ჯგუფში აღინიშნა მასიური ან არა მასიური, კლინიკურად მნიშვნელოვანი სისხლდენის უფრო მაღალი სიხშირე.</w:t>
      </w:r>
    </w:p>
    <w:p w14:paraId="4A7F2A90" w14:textId="77777777" w:rsidR="0030412F" w:rsidRPr="001F0B75" w:rsidRDefault="0030412F" w:rsidP="0030412F">
      <w:pPr>
        <w:spacing w:before="120" w:after="120"/>
        <w:contextualSpacing/>
        <w:jc w:val="both"/>
        <w:rPr>
          <w:rFonts w:ascii="Sylfaen" w:hAnsi="Sylfaen"/>
          <w:noProof/>
          <w:sz w:val="20"/>
          <w:szCs w:val="20"/>
          <w:lang w:val="ka-GE"/>
        </w:rPr>
      </w:pPr>
    </w:p>
    <w:p w14:paraId="0B90BA1F" w14:textId="77777777" w:rsidR="0030412F" w:rsidRPr="001F0B75" w:rsidRDefault="0030412F" w:rsidP="0030412F">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ვარფარინი</w:t>
      </w:r>
    </w:p>
    <w:p w14:paraId="4A40E8A4"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პაციენტების გადაყვანისას K ვიტამინის ანტაგონისტიდან, ვარფარინიდან (სნშ 2.0-დან 3.0-მდე) ქსარელტოზე (20 მგ) ან ქსარელტოდან (20 მგ) ვარფარინზე, პროთრომბინის დრო/სნშ (Neoplastin) იზრდებოდა უფრო მეტად, ვიდრე ჯამური ეფექტი (ცალკეულ პაციენტებში სნშ მნიშვნელობას შეიძლება მიეღწია 12.0-ს), როდესაც აპთდ-ზე გავლენა, Xa ფაქტორის აქტივობის შეფერხება და თრომბინის ენდოგენური პოტენციალი ატარებდა ადიტიურ ხასიათს.</w:t>
      </w:r>
    </w:p>
    <w:p w14:paraId="5469CF54" w14:textId="262EA8F3" w:rsidR="0030412F" w:rsidRPr="001F0B75" w:rsidRDefault="0030412F" w:rsidP="0030412F">
      <w:pPr>
        <w:jc w:val="both"/>
        <w:rPr>
          <w:rFonts w:ascii="Sylfaen" w:hAnsi="Sylfaen" w:cs="Sylfaen"/>
          <w:noProof/>
          <w:sz w:val="20"/>
          <w:szCs w:val="20"/>
          <w:shd w:val="clear" w:color="auto" w:fill="FFFFFF"/>
          <w:lang w:val="ka-GE"/>
        </w:rPr>
      </w:pPr>
      <w:r w:rsidRPr="001F0B75">
        <w:rPr>
          <w:rFonts w:ascii="Sylfaen" w:hAnsi="Sylfaen" w:cs="Sylfaen"/>
          <w:noProof/>
          <w:sz w:val="20"/>
          <w:szCs w:val="20"/>
          <w:shd w:val="clear" w:color="auto" w:fill="FFFFFF"/>
          <w:lang w:val="ka-GE"/>
        </w:rPr>
        <w:t>გარდამავალ</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პერიოდში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ქსარელტოს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ფარმაკოდინამიკური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ეფექტების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კვლევის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აუცილებლობის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შემთხვევაში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აუცილებელი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ტესტების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სახით</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რომლებზეც</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გავლენას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ახდენს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ვარფარინი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შეიძლება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გამოყენებულ</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იქნას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 xml:space="preserve">ანტიფაქტორი </w:t>
      </w:r>
      <w:r w:rsidRPr="001F0B75">
        <w:rPr>
          <w:rFonts w:ascii="Sylfaen" w:hAnsi="Sylfaen" w:cs="Arial"/>
          <w:noProof/>
          <w:sz w:val="20"/>
          <w:szCs w:val="20"/>
          <w:shd w:val="clear" w:color="auto" w:fill="FFFFFF"/>
          <w:lang w:val="ka-GE"/>
        </w:rPr>
        <w:t>Xa, PiCT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HepTest </w:t>
      </w:r>
      <w:r w:rsidRPr="001F0B75">
        <w:rPr>
          <w:rFonts w:ascii="Sylfaen" w:hAnsi="Sylfaen" w:cs="Sylfaen"/>
          <w:noProof/>
          <w:sz w:val="20"/>
          <w:szCs w:val="20"/>
          <w:shd w:val="clear" w:color="auto" w:fill="FFFFFF"/>
          <w:lang w:val="ka-GE"/>
        </w:rPr>
        <w:t>აქტივობის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განსაზღვრა</w:t>
      </w:r>
      <w:r w:rsidRPr="001F0B75">
        <w:rPr>
          <w:rFonts w:ascii="Sylfaen" w:hAnsi="Sylfaen" w:cs="Arial"/>
          <w:noProof/>
          <w:sz w:val="20"/>
          <w:szCs w:val="20"/>
          <w:shd w:val="clear" w:color="auto" w:fill="FFFFFF"/>
          <w:lang w:val="ka-GE"/>
        </w:rPr>
        <w:t>.</w:t>
      </w:r>
      <w:r w:rsidR="00C07799"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ვარფარინის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შეწყვეტის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მე</w:t>
      </w:r>
      <w:r w:rsidRPr="001F0B75">
        <w:rPr>
          <w:rFonts w:ascii="Sylfaen" w:hAnsi="Sylfaen" w:cs="Arial"/>
          <w:noProof/>
          <w:sz w:val="20"/>
          <w:szCs w:val="20"/>
          <w:shd w:val="clear" w:color="auto" w:fill="FFFFFF"/>
          <w:lang w:val="ka-GE"/>
        </w:rPr>
        <w:t xml:space="preserve">-4 </w:t>
      </w:r>
      <w:r w:rsidRPr="001F0B75">
        <w:rPr>
          <w:rFonts w:ascii="Sylfaen" w:hAnsi="Sylfaen" w:cs="Sylfaen"/>
          <w:noProof/>
          <w:sz w:val="20"/>
          <w:szCs w:val="20"/>
          <w:shd w:val="clear" w:color="auto" w:fill="FFFFFF"/>
          <w:lang w:val="ka-GE"/>
        </w:rPr>
        <w:t>დღიდან დაწყებული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ანალიზების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ყველა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შედეგი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მათ</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შორის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პროთრომბინის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დრო</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პდ)</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აქტივირებული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ნაწილობრივი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თრომბოპლასტინის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დრო</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ანთდ)</w:t>
      </w:r>
      <w:r w:rsidRPr="001F0B75">
        <w:rPr>
          <w:rFonts w:ascii="Sylfaen" w:hAnsi="Sylfaen" w:cs="Arial"/>
          <w:noProof/>
          <w:sz w:val="20"/>
          <w:szCs w:val="20"/>
          <w:shd w:val="clear" w:color="auto" w:fill="FFFFFF"/>
          <w:lang w:val="ka-GE"/>
        </w:rPr>
        <w:t xml:space="preserve">, Xa </w:t>
      </w:r>
      <w:r w:rsidRPr="001F0B75">
        <w:rPr>
          <w:rFonts w:ascii="Sylfaen" w:hAnsi="Sylfaen" w:cs="Sylfaen"/>
          <w:noProof/>
          <w:sz w:val="20"/>
          <w:szCs w:val="20"/>
          <w:shd w:val="clear" w:color="auto" w:fill="FFFFFF"/>
          <w:lang w:val="ka-GE"/>
        </w:rPr>
        <w:t>ფაქტორის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აქტივობის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ინჰიბირება</w:t>
      </w:r>
      <w:r w:rsidRPr="001F0B75">
        <w:rPr>
          <w:rFonts w:ascii="Sylfaen" w:hAnsi="Sylfaen" w:cs="Arial"/>
          <w:noProof/>
          <w:sz w:val="20"/>
          <w:szCs w:val="20"/>
          <w:shd w:val="clear" w:color="auto" w:fill="FFFFFF"/>
          <w:lang w:val="ka-GE"/>
        </w:rPr>
        <w:t xml:space="preserve"> და </w:t>
      </w:r>
      <w:r w:rsidRPr="001F0B75">
        <w:rPr>
          <w:rFonts w:ascii="Sylfaen" w:hAnsi="Sylfaen" w:cs="Sylfaen"/>
          <w:noProof/>
          <w:sz w:val="20"/>
          <w:szCs w:val="20"/>
          <w:shd w:val="clear" w:color="auto" w:fill="FFFFFF"/>
          <w:lang w:val="ka-GE"/>
        </w:rPr>
        <w:t>თეპ</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თრომბინის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ენდოგენური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პოტენციალი))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ასახავენ</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მოლოდ</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ქსარელტოს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მოქმედებას.</w:t>
      </w:r>
    </w:p>
    <w:p w14:paraId="7A43B39C" w14:textId="20CB6EA2" w:rsidR="0030412F" w:rsidRPr="001F0B75" w:rsidRDefault="0030412F" w:rsidP="0030412F">
      <w:pPr>
        <w:jc w:val="both"/>
        <w:rPr>
          <w:rFonts w:ascii="Sylfaen" w:hAnsi="Sylfaen" w:cs="Sylfaen"/>
          <w:noProof/>
          <w:sz w:val="20"/>
          <w:szCs w:val="20"/>
          <w:shd w:val="clear" w:color="auto" w:fill="FFFFFF"/>
          <w:lang w:val="ka-GE"/>
        </w:rPr>
      </w:pPr>
      <w:r w:rsidRPr="001F0B75">
        <w:rPr>
          <w:rFonts w:ascii="Sylfaen" w:hAnsi="Sylfaen" w:cs="Sylfaen"/>
          <w:noProof/>
          <w:sz w:val="20"/>
          <w:szCs w:val="20"/>
          <w:shd w:val="clear" w:color="auto" w:fill="FFFFFF"/>
          <w:lang w:val="ka-GE"/>
        </w:rPr>
        <w:t>გარდამავალ</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პერიოდში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ვარფარინის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ფარმაკოდინამიკური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ეფექტების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კვლევის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აუცილებლობის შემთხვევაში</w:t>
      </w:r>
      <w:r w:rsidRPr="001F0B75">
        <w:rPr>
          <w:rFonts w:ascii="Sylfaen" w:hAnsi="Sylfaen" w:cs="Arial"/>
          <w:noProof/>
          <w:sz w:val="20"/>
          <w:szCs w:val="20"/>
          <w:shd w:val="clear" w:color="auto" w:fill="FFFFFF"/>
          <w:lang w:val="ka-GE"/>
        </w:rPr>
        <w:t>, შეიძლება გამოყენებულ იქნას სნშ-ის განსაზღვრა რივაროქსაბანის C</w:t>
      </w:r>
      <w:r w:rsidR="00DE01A6" w:rsidRPr="001F0B75">
        <w:rPr>
          <w:rFonts w:ascii="Sylfaen" w:hAnsi="Sylfaen" w:cs="Arial"/>
          <w:noProof/>
          <w:sz w:val="20"/>
          <w:szCs w:val="20"/>
          <w:shd w:val="clear" w:color="auto" w:fill="FFFFFF"/>
          <w:vertAlign w:val="subscript"/>
          <w:lang w:val="ka-GE"/>
        </w:rPr>
        <w:t>შუალედური</w:t>
      </w:r>
      <w:r w:rsidRPr="001F0B75">
        <w:rPr>
          <w:rFonts w:ascii="Sylfaen" w:hAnsi="Sylfaen" w:cs="Arial"/>
          <w:noProof/>
          <w:sz w:val="20"/>
          <w:szCs w:val="20"/>
          <w:shd w:val="clear" w:color="auto" w:fill="FFFFFF"/>
          <w:lang w:val="ka-GE"/>
        </w:rPr>
        <w:t>-</w:t>
      </w:r>
      <w:r w:rsidRPr="001F0B75">
        <w:rPr>
          <w:rFonts w:ascii="Sylfaen" w:hAnsi="Sylfaen" w:cs="Sylfaen"/>
          <w:noProof/>
          <w:sz w:val="20"/>
          <w:szCs w:val="20"/>
          <w:shd w:val="clear" w:color="auto" w:fill="FFFFFF"/>
          <w:lang w:val="ka-GE"/>
        </w:rPr>
        <w:t>ს</w:t>
      </w:r>
      <w:r w:rsidRPr="001F0B75">
        <w:rPr>
          <w:rFonts w:ascii="Sylfaen" w:hAnsi="Sylfaen" w:cs="Arial"/>
          <w:noProof/>
          <w:sz w:val="20"/>
          <w:szCs w:val="20"/>
          <w:shd w:val="clear" w:color="auto" w:fill="FFFFFF"/>
          <w:lang w:val="ka-GE"/>
        </w:rPr>
        <w:t xml:space="preserve"> მიხედვით (</w:t>
      </w:r>
      <w:r w:rsidRPr="001F0B75">
        <w:rPr>
          <w:rFonts w:ascii="Sylfaen" w:hAnsi="Sylfaen" w:cs="Sylfaen"/>
          <w:noProof/>
          <w:sz w:val="20"/>
          <w:szCs w:val="20"/>
          <w:shd w:val="clear" w:color="auto" w:fill="FFFFFF"/>
          <w:lang w:val="ka-GE"/>
        </w:rPr>
        <w:t>რივაროქსაბანის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წინა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მიღებიდან</w:t>
      </w:r>
      <w:r w:rsidRPr="001F0B75">
        <w:rPr>
          <w:rFonts w:ascii="Sylfaen" w:hAnsi="Sylfaen" w:cs="Arial"/>
          <w:noProof/>
          <w:sz w:val="20"/>
          <w:szCs w:val="20"/>
          <w:shd w:val="clear" w:color="auto" w:fill="FFFFFF"/>
          <w:lang w:val="ka-GE"/>
        </w:rPr>
        <w:t xml:space="preserve"> 24 </w:t>
      </w:r>
      <w:r w:rsidRPr="001F0B75">
        <w:rPr>
          <w:rFonts w:ascii="Sylfaen" w:hAnsi="Sylfaen" w:cs="Sylfaen"/>
          <w:noProof/>
          <w:sz w:val="20"/>
          <w:szCs w:val="20"/>
          <w:shd w:val="clear" w:color="auto" w:fill="FFFFFF"/>
          <w:lang w:val="ka-GE"/>
        </w:rPr>
        <w:t>საათის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შემდეგ), რადგან</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რივაროქსაბანის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გავლენა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აღნიშნულ</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ტესტზე</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ამ</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დროისთვის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მინიმალურია</w:t>
      </w:r>
      <w:r w:rsidRPr="001F0B75">
        <w:rPr>
          <w:rFonts w:ascii="Sylfaen" w:hAnsi="Sylfaen" w:cs="Arial"/>
          <w:noProof/>
          <w:sz w:val="20"/>
          <w:szCs w:val="20"/>
          <w:shd w:val="clear" w:color="auto" w:fill="FFFFFF"/>
          <w:lang w:val="ka-GE"/>
        </w:rPr>
        <w:t>. </w:t>
      </w:r>
    </w:p>
    <w:p w14:paraId="124E6FAB" w14:textId="77777777" w:rsidR="0030412F" w:rsidRPr="001F0B75" w:rsidRDefault="0030412F" w:rsidP="0030412F">
      <w:pPr>
        <w:jc w:val="both"/>
        <w:rPr>
          <w:rFonts w:ascii="Sylfaen" w:hAnsi="Sylfaen" w:cs="Arial"/>
          <w:noProof/>
          <w:sz w:val="20"/>
          <w:szCs w:val="20"/>
          <w:shd w:val="clear" w:color="auto" w:fill="FFFFFF"/>
          <w:lang w:val="ka-GE"/>
        </w:rPr>
      </w:pPr>
      <w:r w:rsidRPr="001F0B75">
        <w:rPr>
          <w:rFonts w:ascii="Sylfaen" w:hAnsi="Sylfaen" w:cs="Sylfaen"/>
          <w:noProof/>
          <w:sz w:val="20"/>
          <w:szCs w:val="20"/>
          <w:shd w:val="clear" w:color="auto" w:fill="FFFFFF"/>
          <w:lang w:val="ka-GE"/>
        </w:rPr>
        <w:t>ვარფარინსა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ქსარელტოს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შორის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დაფიქსირებულა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არანაირი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ფარმაკოკინეტიკური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ურთიერთქმედება</w:t>
      </w:r>
      <w:r w:rsidRPr="001F0B75">
        <w:rPr>
          <w:rFonts w:ascii="Sylfaen" w:hAnsi="Sylfaen" w:cs="Arial"/>
          <w:noProof/>
          <w:sz w:val="20"/>
          <w:szCs w:val="20"/>
          <w:shd w:val="clear" w:color="auto" w:fill="FFFFFF"/>
          <w:lang w:val="ka-GE"/>
        </w:rPr>
        <w:t>.</w:t>
      </w:r>
    </w:p>
    <w:p w14:paraId="661EC0AB" w14:textId="77777777" w:rsidR="0030412F" w:rsidRPr="001F0B75" w:rsidRDefault="0030412F" w:rsidP="0030412F">
      <w:pPr>
        <w:jc w:val="both"/>
        <w:rPr>
          <w:rFonts w:ascii="Sylfaen" w:hAnsi="Sylfaen" w:cs="Sylfaen"/>
          <w:noProof/>
          <w:sz w:val="20"/>
          <w:szCs w:val="20"/>
          <w:shd w:val="clear" w:color="auto" w:fill="FFFFFF"/>
          <w:lang w:val="ka-GE"/>
        </w:rPr>
      </w:pPr>
    </w:p>
    <w:p w14:paraId="44D26040" w14:textId="77777777" w:rsidR="0030412F" w:rsidRPr="001F0B75" w:rsidRDefault="0030412F" w:rsidP="00D64234">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CYP3A4 ინდუქტორები</w:t>
      </w:r>
    </w:p>
    <w:p w14:paraId="3EC60B27" w14:textId="5940B9A6" w:rsidR="0030412F" w:rsidRPr="001F0B75" w:rsidRDefault="0030412F" w:rsidP="0030412F">
      <w:pPr>
        <w:jc w:val="both"/>
        <w:rPr>
          <w:rFonts w:ascii="Sylfaen" w:hAnsi="Sylfaen" w:cs="Sylfaen"/>
          <w:noProof/>
          <w:sz w:val="20"/>
          <w:szCs w:val="20"/>
          <w:shd w:val="clear" w:color="auto" w:fill="FFFFFF"/>
          <w:lang w:val="ka-GE"/>
        </w:rPr>
      </w:pPr>
      <w:r w:rsidRPr="001F0B75">
        <w:rPr>
          <w:rFonts w:ascii="Sylfaen" w:hAnsi="Sylfaen" w:cs="Sylfaen"/>
          <w:noProof/>
          <w:sz w:val="20"/>
          <w:szCs w:val="20"/>
          <w:shd w:val="clear" w:color="auto" w:fill="FFFFFF"/>
          <w:lang w:val="ka-GE"/>
        </w:rPr>
        <w:t>ქსარელტოს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რიფამპიცინის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ერთდროულად</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დანიშვნა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რომელიც</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წარმოადგენს</w:t>
      </w:r>
      <w:r w:rsidRPr="001F0B75">
        <w:rPr>
          <w:rFonts w:ascii="Sylfaen" w:hAnsi="Sylfaen" w:cs="Arial"/>
          <w:noProof/>
          <w:sz w:val="20"/>
          <w:szCs w:val="20"/>
          <w:shd w:val="clear" w:color="auto" w:fill="FFFFFF"/>
          <w:lang w:val="ka-GE"/>
        </w:rPr>
        <w:t xml:space="preserve"> CYP3A4-</w:t>
      </w:r>
      <w:r w:rsidRPr="001F0B75">
        <w:rPr>
          <w:rFonts w:ascii="Sylfaen" w:hAnsi="Sylfaen" w:cs="Sylfaen"/>
          <w:noProof/>
          <w:sz w:val="20"/>
          <w:szCs w:val="20"/>
          <w:shd w:val="clear" w:color="auto" w:fill="FFFFFF"/>
          <w:lang w:val="ka-GE"/>
        </w:rPr>
        <w:t>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ძლიერ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ინდუქტორს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იწვევს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რივაროქსაბანის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საშუალო</w:t>
      </w:r>
      <w:r w:rsidRPr="001F0B75">
        <w:rPr>
          <w:rFonts w:ascii="Sylfaen" w:hAnsi="Sylfaen" w:cs="Arial"/>
          <w:noProof/>
          <w:sz w:val="20"/>
          <w:szCs w:val="20"/>
          <w:shd w:val="clear" w:color="auto" w:fill="FFFFFF"/>
          <w:lang w:val="ka-GE"/>
        </w:rPr>
        <w:t xml:space="preserve"> AUC-</w:t>
      </w:r>
      <w:r w:rsidRPr="001F0B75">
        <w:rPr>
          <w:rFonts w:ascii="Sylfaen" w:hAnsi="Sylfaen" w:cs="Sylfaen"/>
          <w:noProof/>
          <w:sz w:val="20"/>
          <w:szCs w:val="20"/>
          <w:shd w:val="clear" w:color="auto" w:fill="FFFFFF"/>
          <w:lang w:val="ka-GE"/>
        </w:rPr>
        <w:t>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დაქვეითებას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დაახლოებით</w:t>
      </w:r>
      <w:r w:rsidRPr="001F0B75">
        <w:rPr>
          <w:rFonts w:ascii="Sylfaen" w:hAnsi="Sylfaen" w:cs="Arial"/>
          <w:noProof/>
          <w:sz w:val="20"/>
          <w:szCs w:val="20"/>
          <w:shd w:val="clear" w:color="auto" w:fill="FFFFFF"/>
          <w:lang w:val="ka-GE"/>
        </w:rPr>
        <w:t xml:space="preserve"> 50%-</w:t>
      </w:r>
      <w:r w:rsidRPr="001F0B75">
        <w:rPr>
          <w:rFonts w:ascii="Sylfaen" w:hAnsi="Sylfaen" w:cs="Sylfaen"/>
          <w:noProof/>
          <w:sz w:val="20"/>
          <w:szCs w:val="20"/>
          <w:shd w:val="clear" w:color="auto" w:fill="FFFFFF"/>
          <w:lang w:val="ka-GE"/>
        </w:rPr>
        <w:t>ით</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მისი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ფარმაკოდინამიკური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ეფექტების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პარალელურ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შემცირებას</w:t>
      </w:r>
      <w:r w:rsidRPr="001F0B75">
        <w:rPr>
          <w:rFonts w:ascii="Sylfaen" w:hAnsi="Sylfaen" w:cs="Arial"/>
          <w:noProof/>
          <w:sz w:val="20"/>
          <w:szCs w:val="20"/>
          <w:shd w:val="clear" w:color="auto" w:fill="FFFFFF"/>
          <w:lang w:val="ka-GE"/>
        </w:rPr>
        <w:t>. </w:t>
      </w:r>
      <w:r w:rsidRPr="001F0B75">
        <w:rPr>
          <w:rFonts w:ascii="Sylfaen" w:hAnsi="Sylfaen" w:cs="Sylfaen"/>
          <w:noProof/>
          <w:sz w:val="20"/>
          <w:szCs w:val="20"/>
          <w:shd w:val="clear" w:color="auto" w:fill="FFFFFF"/>
          <w:lang w:val="ka-GE"/>
        </w:rPr>
        <w:t>ქსარელტოს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CYP3A4-</w:t>
      </w:r>
      <w:r w:rsidRPr="001F0B75">
        <w:rPr>
          <w:rFonts w:ascii="Sylfaen" w:hAnsi="Sylfaen" w:cs="Sylfaen"/>
          <w:noProof/>
          <w:sz w:val="20"/>
          <w:szCs w:val="20"/>
          <w:shd w:val="clear" w:color="auto" w:fill="FFFFFF"/>
          <w:lang w:val="ka-GE"/>
        </w:rPr>
        <w:t>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სხვა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ძლიერი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ინდუქტორების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მაგალითად</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ფენიტოინის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კარბამაზეპინის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ფენობარბიტალის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ან</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კრაზანა გახვრეტილის)</w:t>
      </w:r>
      <w:r w:rsidR="00D64234"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ერთდროულმა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გამოყენებამ</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ასევე</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შეიძლება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გამოიწვიოს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რივაროქსაბანის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კონცენტრაციის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დაქვეითება სისხლის პლაზმაში</w:t>
      </w:r>
      <w:r w:rsidRPr="001F0B75">
        <w:rPr>
          <w:rFonts w:ascii="Sylfaen" w:hAnsi="Sylfaen" w:cs="Arial"/>
          <w:noProof/>
          <w:sz w:val="20"/>
          <w:szCs w:val="20"/>
          <w:shd w:val="clear" w:color="auto" w:fill="FFFFFF"/>
          <w:lang w:val="ka-GE"/>
        </w:rPr>
        <w:t>.</w:t>
      </w:r>
      <w:r w:rsidR="00D64234" w:rsidRPr="001F0B75">
        <w:rPr>
          <w:rFonts w:ascii="Sylfaen" w:hAnsi="Sylfaen" w:cs="Arial"/>
          <w:noProof/>
          <w:sz w:val="20"/>
          <w:szCs w:val="20"/>
          <w:shd w:val="clear" w:color="auto" w:fill="FFFFFF"/>
          <w:lang w:val="ka-GE"/>
        </w:rPr>
        <w:t xml:space="preserve"> </w:t>
      </w:r>
      <w:r w:rsidRPr="001F0B75">
        <w:rPr>
          <w:rFonts w:ascii="Sylfaen" w:hAnsi="Sylfaen"/>
          <w:noProof/>
          <w:sz w:val="20"/>
          <w:szCs w:val="20"/>
          <w:lang w:val="ka-GE"/>
        </w:rPr>
        <w:t xml:space="preserve">ამიტომ </w:t>
      </w:r>
      <w:r w:rsidRPr="001F0B75">
        <w:rPr>
          <w:rFonts w:ascii="Sylfaen" w:hAnsi="Sylfaen" w:cs="Sylfaen"/>
          <w:noProof/>
          <w:sz w:val="20"/>
          <w:szCs w:val="20"/>
          <w:shd w:val="clear" w:color="auto" w:fill="FFFFFF"/>
          <w:lang w:val="ka-GE"/>
        </w:rPr>
        <w:t>ქსარელტო</w:t>
      </w:r>
      <w:r w:rsidRPr="001F0B75">
        <w:rPr>
          <w:rFonts w:ascii="Sylfaen" w:hAnsi="Sylfaen" w:cs="Arial"/>
          <w:noProof/>
          <w:sz w:val="20"/>
          <w:szCs w:val="20"/>
          <w:shd w:val="clear" w:color="auto" w:fill="FFFFFF"/>
          <w:lang w:val="ka-GE"/>
        </w:rPr>
        <w:t xml:space="preserve"> არ უნდა დაინიშნოს CYP3A4-</w:t>
      </w:r>
      <w:r w:rsidRPr="001F0B75">
        <w:rPr>
          <w:rFonts w:ascii="Sylfaen" w:hAnsi="Sylfaen" w:cs="Sylfaen"/>
          <w:noProof/>
          <w:sz w:val="20"/>
          <w:szCs w:val="20"/>
          <w:shd w:val="clear" w:color="auto" w:fill="FFFFFF"/>
          <w:lang w:val="ka-GE"/>
        </w:rPr>
        <w:t>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ძლიერ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 xml:space="preserve">ინდუქტორებთან ერთად მანამდე, სანამ პაციენტი საფუძვლიანად არ გამოიკვლევა თრომბოზის ნიშნებისა და სიმპტომების არსებობაზე. </w:t>
      </w:r>
    </w:p>
    <w:p w14:paraId="4EA6A505" w14:textId="77777777" w:rsidR="0030412F" w:rsidRPr="001F0B75" w:rsidRDefault="0030412F" w:rsidP="0030412F">
      <w:pPr>
        <w:jc w:val="both"/>
        <w:rPr>
          <w:rFonts w:ascii="Sylfaen" w:hAnsi="Sylfaen"/>
          <w:noProof/>
          <w:sz w:val="20"/>
          <w:szCs w:val="20"/>
          <w:lang w:val="ka-GE"/>
        </w:rPr>
      </w:pPr>
    </w:p>
    <w:p w14:paraId="6A158017" w14:textId="77777777" w:rsidR="0030412F" w:rsidRPr="001F0B75" w:rsidRDefault="0030412F" w:rsidP="00D64234">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სხვა თანმდევი მკურნალობა</w:t>
      </w:r>
    </w:p>
    <w:p w14:paraId="19CB95AA" w14:textId="77777777" w:rsidR="00D64234" w:rsidRPr="001F0B75" w:rsidRDefault="0030412F" w:rsidP="0030412F">
      <w:pPr>
        <w:jc w:val="both"/>
        <w:rPr>
          <w:rFonts w:ascii="Sylfaen" w:hAnsi="Sylfaen" w:cs="Arial"/>
          <w:noProof/>
          <w:sz w:val="20"/>
          <w:szCs w:val="20"/>
          <w:shd w:val="clear" w:color="auto" w:fill="FFFFFF"/>
          <w:lang w:val="ka-GE"/>
        </w:rPr>
      </w:pPr>
      <w:r w:rsidRPr="001F0B75">
        <w:rPr>
          <w:rFonts w:ascii="Sylfaen" w:hAnsi="Sylfaen" w:cs="Sylfaen"/>
          <w:noProof/>
          <w:sz w:val="20"/>
          <w:szCs w:val="20"/>
          <w:shd w:val="clear" w:color="auto" w:fill="FFFFFF"/>
          <w:lang w:val="ka-GE"/>
        </w:rPr>
        <w:t>არ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აღინიშნა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კლინიკურად</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მნიშვნელოვანი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ფარმაკოკინეტიკური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ან</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ფარმაკოდინამიკური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ურთიერთქმედება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რივაროქსაბანის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მიდაზოლამის</w:t>
      </w:r>
      <w:r w:rsidRPr="001F0B75">
        <w:rPr>
          <w:rFonts w:ascii="Sylfaen" w:hAnsi="Sylfaen" w:cs="Arial"/>
          <w:noProof/>
          <w:sz w:val="20"/>
          <w:szCs w:val="20"/>
          <w:shd w:val="clear" w:color="auto" w:fill="FFFFFF"/>
          <w:lang w:val="ka-GE"/>
        </w:rPr>
        <w:t xml:space="preserve"> (CYP3A4-</w:t>
      </w:r>
      <w:r w:rsidRPr="001F0B75">
        <w:rPr>
          <w:rFonts w:ascii="Sylfaen" w:hAnsi="Sylfaen" w:cs="Sylfaen"/>
          <w:noProof/>
          <w:sz w:val="20"/>
          <w:szCs w:val="20"/>
          <w:shd w:val="clear" w:color="auto" w:fill="FFFFFF"/>
          <w:lang w:val="ka-GE"/>
        </w:rPr>
        <w:t>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სუბსტრატი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დიგოქსინის</w:t>
      </w:r>
      <w:r w:rsidRPr="001F0B75">
        <w:rPr>
          <w:rFonts w:ascii="Sylfaen" w:hAnsi="Sylfaen" w:cs="Arial"/>
          <w:noProof/>
          <w:sz w:val="20"/>
          <w:szCs w:val="20"/>
          <w:shd w:val="clear" w:color="auto" w:fill="FFFFFF"/>
          <w:lang w:val="ka-GE"/>
        </w:rPr>
        <w:t xml:space="preserve"> (P </w:t>
      </w:r>
      <w:r w:rsidRPr="001F0B75">
        <w:rPr>
          <w:rFonts w:ascii="Sylfaen" w:hAnsi="Sylfaen" w:cs="Sylfaen"/>
          <w:noProof/>
          <w:sz w:val="20"/>
          <w:szCs w:val="20"/>
          <w:shd w:val="clear" w:color="auto" w:fill="FFFFFF"/>
          <w:lang w:val="ka-GE"/>
        </w:rPr>
        <w:t>გლიკოპროტეინის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სუბსტრატი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ან</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ატორვასტატინის</w:t>
      </w:r>
      <w:r w:rsidRPr="001F0B75">
        <w:rPr>
          <w:rFonts w:ascii="Sylfaen" w:hAnsi="Sylfaen" w:cs="Arial"/>
          <w:noProof/>
          <w:sz w:val="20"/>
          <w:szCs w:val="20"/>
          <w:shd w:val="clear" w:color="auto" w:fill="FFFFFF"/>
          <w:lang w:val="ka-GE"/>
        </w:rPr>
        <w:t xml:space="preserve"> (CYP3A4-</w:t>
      </w:r>
      <w:r w:rsidRPr="001F0B75">
        <w:rPr>
          <w:rFonts w:ascii="Sylfaen" w:hAnsi="Sylfaen" w:cs="Sylfaen"/>
          <w:noProof/>
          <w:sz w:val="20"/>
          <w:szCs w:val="20"/>
          <w:shd w:val="clear" w:color="auto" w:fill="FFFFFF"/>
          <w:lang w:val="ka-GE"/>
        </w:rPr>
        <w:t>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P </w:t>
      </w:r>
      <w:r w:rsidRPr="001F0B75">
        <w:rPr>
          <w:rFonts w:ascii="Sylfaen" w:hAnsi="Sylfaen" w:cs="Sylfaen"/>
          <w:noProof/>
          <w:sz w:val="20"/>
          <w:szCs w:val="20"/>
          <w:shd w:val="clear" w:color="auto" w:fill="FFFFFF"/>
          <w:lang w:val="ka-GE"/>
        </w:rPr>
        <w:t>გლიკოპროტეინის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სუბსტრატი</w:t>
      </w:r>
      <w:r w:rsidRPr="001F0B75">
        <w:rPr>
          <w:rFonts w:ascii="Sylfaen" w:hAnsi="Sylfaen" w:cs="Arial"/>
          <w:noProof/>
          <w:sz w:val="20"/>
          <w:szCs w:val="20"/>
          <w:shd w:val="clear" w:color="auto" w:fill="FFFFFF"/>
          <w:lang w:val="ka-GE"/>
        </w:rPr>
        <w:t xml:space="preserve">) ან ომეპრაზოლის (პროტონული ტუმბოს ინჰიბიტორი) </w:t>
      </w:r>
      <w:r w:rsidRPr="001F0B75">
        <w:rPr>
          <w:rFonts w:ascii="Sylfaen" w:hAnsi="Sylfaen" w:cs="Sylfaen"/>
          <w:noProof/>
          <w:sz w:val="20"/>
          <w:szCs w:val="20"/>
          <w:shd w:val="clear" w:color="auto" w:fill="FFFFFF"/>
          <w:lang w:val="ka-GE"/>
        </w:rPr>
        <w:t>ერთად</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მიღებისას</w:t>
      </w:r>
      <w:r w:rsidRPr="001F0B75">
        <w:rPr>
          <w:rFonts w:ascii="Sylfaen" w:hAnsi="Sylfaen" w:cs="Arial"/>
          <w:noProof/>
          <w:sz w:val="20"/>
          <w:szCs w:val="20"/>
          <w:shd w:val="clear" w:color="auto" w:fill="FFFFFF"/>
          <w:lang w:val="ka-GE"/>
        </w:rPr>
        <w:t>. </w:t>
      </w:r>
      <w:r w:rsidRPr="001F0B75">
        <w:rPr>
          <w:rFonts w:ascii="Sylfaen" w:hAnsi="Sylfaen" w:cs="Sylfaen"/>
          <w:noProof/>
          <w:sz w:val="20"/>
          <w:szCs w:val="20"/>
          <w:shd w:val="clear" w:color="auto" w:fill="FFFFFF"/>
          <w:lang w:val="ka-GE"/>
        </w:rPr>
        <w:t>ქსარელტო</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თრგუნავს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აინდუცირებს</w:t>
      </w:r>
      <w:r w:rsidRPr="001F0B75">
        <w:rPr>
          <w:rFonts w:ascii="Sylfaen" w:hAnsi="Sylfaen" w:cs="Arial"/>
          <w:noProof/>
          <w:sz w:val="20"/>
          <w:szCs w:val="20"/>
          <w:shd w:val="clear" w:color="auto" w:fill="FFFFFF"/>
          <w:lang w:val="ka-GE"/>
        </w:rPr>
        <w:t xml:space="preserve"> CYP ციტოქრომის ძირითად </w:t>
      </w:r>
      <w:r w:rsidRPr="001F0B75">
        <w:rPr>
          <w:rFonts w:ascii="Sylfaen" w:hAnsi="Sylfaen" w:cs="Sylfaen"/>
          <w:noProof/>
          <w:sz w:val="20"/>
          <w:szCs w:val="20"/>
          <w:shd w:val="clear" w:color="auto" w:fill="FFFFFF"/>
          <w:lang w:val="ka-GE"/>
        </w:rPr>
        <w:t xml:space="preserve">იზოფერმენტებს, როგორიც არის </w:t>
      </w:r>
      <w:r w:rsidRPr="001F0B75">
        <w:rPr>
          <w:rFonts w:ascii="Sylfaen" w:hAnsi="Sylfaen" w:cs="Arial"/>
          <w:noProof/>
          <w:sz w:val="20"/>
          <w:szCs w:val="20"/>
          <w:shd w:val="clear" w:color="auto" w:fill="FFFFFF"/>
          <w:lang w:val="ka-GE"/>
        </w:rPr>
        <w:t xml:space="preserve"> CYP3A4. </w:t>
      </w:r>
    </w:p>
    <w:p w14:paraId="55DFD2F0" w14:textId="3B71DA2C" w:rsidR="0030412F" w:rsidRPr="001F0B75" w:rsidRDefault="0030412F" w:rsidP="0030412F">
      <w:pPr>
        <w:jc w:val="both"/>
        <w:rPr>
          <w:rFonts w:ascii="Sylfaen" w:hAnsi="Sylfaen" w:cs="Arial"/>
          <w:noProof/>
          <w:sz w:val="20"/>
          <w:szCs w:val="20"/>
          <w:shd w:val="clear" w:color="auto" w:fill="FFFFFF"/>
          <w:lang w:val="ka-GE"/>
        </w:rPr>
      </w:pPr>
      <w:r w:rsidRPr="001F0B75">
        <w:rPr>
          <w:rFonts w:ascii="Sylfaen" w:hAnsi="Sylfaen" w:cs="Sylfaen"/>
          <w:noProof/>
          <w:sz w:val="20"/>
          <w:szCs w:val="20"/>
          <w:shd w:val="clear" w:color="auto" w:fill="FFFFFF"/>
          <w:lang w:val="ka-GE"/>
        </w:rPr>
        <w:t>ქსარელტოს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კლინიკურად</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მნიშვნელოვანი</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ურთიერთქმედება</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საკვებთან</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არ</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 xml:space="preserve">აღინიშნა (იხ. </w:t>
      </w:r>
      <w:r w:rsidR="00D64234" w:rsidRPr="001F0B75">
        <w:rPr>
          <w:rFonts w:ascii="Sylfaen" w:hAnsi="Sylfaen" w:cs="Sylfaen"/>
          <w:noProof/>
          <w:sz w:val="20"/>
          <w:szCs w:val="20"/>
          <w:shd w:val="clear" w:color="auto" w:fill="FFFFFF"/>
          <w:lang w:val="ka-GE"/>
        </w:rPr>
        <w:t>კარი</w:t>
      </w:r>
      <w:r w:rsidRPr="001F0B75">
        <w:rPr>
          <w:rFonts w:ascii="Sylfaen" w:hAnsi="Sylfaen" w:cs="Sylfaen"/>
          <w:noProof/>
          <w:sz w:val="20"/>
          <w:szCs w:val="20"/>
          <w:shd w:val="clear" w:color="auto" w:fill="FFFFFF"/>
          <w:lang w:val="ka-GE"/>
        </w:rPr>
        <w:t xml:space="preserve"> 4.2)</w:t>
      </w:r>
      <w:r w:rsidRPr="001F0B75">
        <w:rPr>
          <w:rFonts w:ascii="Sylfaen" w:hAnsi="Sylfaen" w:cs="Arial"/>
          <w:noProof/>
          <w:sz w:val="20"/>
          <w:szCs w:val="20"/>
          <w:shd w:val="clear" w:color="auto" w:fill="FFFFFF"/>
          <w:lang w:val="ka-GE"/>
        </w:rPr>
        <w:t>.</w:t>
      </w:r>
    </w:p>
    <w:p w14:paraId="06AC2033" w14:textId="77777777" w:rsidR="0030412F" w:rsidRPr="001F0B75" w:rsidRDefault="0030412F" w:rsidP="0030412F">
      <w:pPr>
        <w:jc w:val="both"/>
        <w:rPr>
          <w:rFonts w:ascii="Sylfaen" w:hAnsi="Sylfaen"/>
          <w:i/>
          <w:noProof/>
          <w:sz w:val="20"/>
          <w:szCs w:val="20"/>
          <w:u w:val="dottedHeavy"/>
          <w:lang w:val="ka-GE"/>
        </w:rPr>
      </w:pPr>
    </w:p>
    <w:p w14:paraId="145C044B" w14:textId="77777777" w:rsidR="0030412F" w:rsidRPr="001F0B75" w:rsidRDefault="0030412F" w:rsidP="00D64234">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ლაბორატორიული პარამეტრები</w:t>
      </w:r>
    </w:p>
    <w:p w14:paraId="291D7AD4" w14:textId="6AEEF273"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მოსალოდნელია, რომ ქსარელტო გავლენას ახდენს სისხლის შედედების პარამეტრებზე (</w:t>
      </w:r>
      <w:r w:rsidRPr="001F0B75">
        <w:rPr>
          <w:rFonts w:ascii="Sylfaen" w:hAnsi="Sylfaen" w:cs="Sylfaen"/>
          <w:noProof/>
          <w:sz w:val="20"/>
          <w:szCs w:val="20"/>
          <w:shd w:val="clear" w:color="auto" w:fill="FFFFFF"/>
          <w:lang w:val="ka-GE"/>
        </w:rPr>
        <w:t>პროთრომბინის</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დრო</w:t>
      </w:r>
      <w:r w:rsidRPr="001F0B75">
        <w:rPr>
          <w:rFonts w:ascii="Sylfaen" w:hAnsi="Sylfaen" w:cs="Arial"/>
          <w:noProof/>
          <w:sz w:val="20"/>
          <w:szCs w:val="20"/>
          <w:shd w:val="clear" w:color="auto" w:fill="FFFFFF"/>
          <w:lang w:val="ka-GE"/>
        </w:rPr>
        <w:t xml:space="preserve">, </w:t>
      </w:r>
      <w:r w:rsidRPr="001F0B75">
        <w:rPr>
          <w:rFonts w:ascii="Sylfaen" w:hAnsi="Sylfaen" w:cs="Sylfaen"/>
          <w:noProof/>
          <w:sz w:val="20"/>
          <w:szCs w:val="20"/>
          <w:shd w:val="clear" w:color="auto" w:fill="FFFFFF"/>
          <w:lang w:val="ka-GE"/>
        </w:rPr>
        <w:t>აქტივირებული ნაწილობრივი თრომბოპლასტინის დრო</w:t>
      </w:r>
      <w:r w:rsidRPr="001F0B75">
        <w:rPr>
          <w:rFonts w:ascii="Sylfaen" w:hAnsi="Sylfaen" w:cs="Arial"/>
          <w:noProof/>
          <w:sz w:val="20"/>
          <w:szCs w:val="20"/>
          <w:shd w:val="clear" w:color="auto" w:fill="FFFFFF"/>
          <w:lang w:val="ka-GE"/>
        </w:rPr>
        <w:t xml:space="preserve">, </w:t>
      </w:r>
      <w:r w:rsidRPr="001F0B75">
        <w:rPr>
          <w:rFonts w:ascii="Sylfaen" w:hAnsi="Sylfaen"/>
          <w:noProof/>
          <w:sz w:val="20"/>
          <w:szCs w:val="20"/>
          <w:lang w:val="ka-GE"/>
        </w:rPr>
        <w:t xml:space="preserve">HepTest) მისი მოქმედების მექანიზმის გამო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5.1).</w:t>
      </w:r>
    </w:p>
    <w:p w14:paraId="6AFDD8BA" w14:textId="77777777" w:rsidR="0030412F" w:rsidRPr="001F0B75" w:rsidRDefault="0030412F" w:rsidP="0030412F">
      <w:pPr>
        <w:tabs>
          <w:tab w:val="left" w:pos="3960"/>
        </w:tabs>
        <w:ind w:right="-5"/>
        <w:jc w:val="both"/>
        <w:rPr>
          <w:rFonts w:ascii="Sylfaen" w:hAnsi="Sylfaen"/>
          <w:bCs/>
          <w:i/>
          <w:iCs/>
          <w:noProof/>
          <w:sz w:val="20"/>
          <w:szCs w:val="20"/>
          <w:u w:val="single"/>
          <w:lang w:val="ka-GE"/>
        </w:rPr>
      </w:pPr>
    </w:p>
    <w:p w14:paraId="27703CE0"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b/>
          <w:noProof/>
          <w:sz w:val="20"/>
          <w:szCs w:val="20"/>
          <w:lang w:val="ka-GE"/>
        </w:rPr>
      </w:pPr>
      <w:r w:rsidRPr="001F0B75">
        <w:rPr>
          <w:rFonts w:ascii="Sylfaen" w:hAnsi="Sylfaen"/>
          <w:b/>
          <w:noProof/>
          <w:sz w:val="20"/>
          <w:szCs w:val="20"/>
          <w:lang w:val="ka-GE"/>
        </w:rPr>
        <w:t>ფერტილობა, ორსულობა და ლაქტაცია</w:t>
      </w:r>
    </w:p>
    <w:p w14:paraId="1ECEB489" w14:textId="77777777" w:rsidR="00AA0C7D" w:rsidRPr="001F0B75" w:rsidRDefault="00AA0C7D" w:rsidP="00AA0C7D">
      <w:pPr>
        <w:spacing w:before="120" w:after="120"/>
        <w:contextualSpacing/>
        <w:jc w:val="both"/>
        <w:rPr>
          <w:rFonts w:ascii="Sylfaen" w:hAnsi="Sylfaen"/>
          <w:noProof/>
          <w:sz w:val="20"/>
          <w:szCs w:val="20"/>
          <w:u w:val="single"/>
          <w:lang w:val="ka-GE"/>
        </w:rPr>
      </w:pPr>
      <w:r w:rsidRPr="001F0B75">
        <w:rPr>
          <w:rFonts w:ascii="Sylfaen" w:hAnsi="Sylfaen"/>
          <w:noProof/>
          <w:sz w:val="20"/>
          <w:szCs w:val="20"/>
          <w:u w:val="single"/>
          <w:lang w:val="ka-GE"/>
        </w:rPr>
        <w:t>რეპროდუქციული ასაკის ქალები</w:t>
      </w:r>
    </w:p>
    <w:p w14:paraId="7AF0B56C" w14:textId="77777777" w:rsidR="00AA0C7D" w:rsidRPr="001F0B75" w:rsidRDefault="00AA0C7D" w:rsidP="00AA0C7D">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რივაროქსაბანით მკურნალობის დროს რეპროდუქციული პოტენციალის მქონე ქალებმა თავი უნდა აარიდონ ორსულობას.</w:t>
      </w:r>
    </w:p>
    <w:p w14:paraId="2C3C4278" w14:textId="77777777" w:rsidR="00AA0C7D" w:rsidRPr="001F0B75" w:rsidRDefault="00AA0C7D" w:rsidP="0030412F">
      <w:pPr>
        <w:spacing w:before="120" w:after="120"/>
        <w:contextualSpacing/>
        <w:jc w:val="both"/>
        <w:rPr>
          <w:rFonts w:ascii="Sylfaen" w:hAnsi="Sylfaen"/>
          <w:iCs/>
          <w:noProof/>
          <w:sz w:val="20"/>
          <w:szCs w:val="20"/>
          <w:u w:val="single"/>
          <w:lang w:val="ka-GE"/>
        </w:rPr>
      </w:pPr>
    </w:p>
    <w:p w14:paraId="17DC2708" w14:textId="313DD5B5" w:rsidR="0030412F" w:rsidRPr="001F0B75" w:rsidRDefault="0030412F" w:rsidP="0030412F">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ორსულობა</w:t>
      </w:r>
    </w:p>
    <w:p w14:paraId="38CCB243" w14:textId="77777777" w:rsidR="002A74EE"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 xml:space="preserve">ქსარელტოს უსაფრთხოება და ეფექტურობა ორსულ ქალებში დადგენილი არ არის. </w:t>
      </w:r>
    </w:p>
    <w:p w14:paraId="73D22695" w14:textId="0938EBEA" w:rsidR="0030412F" w:rsidRPr="001F0B75" w:rsidRDefault="00CC1581"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 xml:space="preserve">ცხოველებზე ჩატარებულმა კვლევებმა აჩვენა რეპროდუქციული ტოქსიკურობა. პოტენციური რეპროდუქციული ტოქსიკურობის, სისხლდენის რისკის და რივაროქსაბანის პლაცენტარული ბარიერის გავლის უნარის გამო, ქსარელტო უკუნაჩვენებია ორსულობის </w:t>
      </w:r>
      <w:r w:rsidR="0030412F" w:rsidRPr="001F0B75">
        <w:rPr>
          <w:rFonts w:ascii="Sylfaen" w:hAnsi="Sylfaen"/>
          <w:noProof/>
          <w:sz w:val="20"/>
          <w:szCs w:val="20"/>
          <w:lang w:val="ka-GE"/>
        </w:rPr>
        <w:t xml:space="preserve">პერიოდში (იხ. </w:t>
      </w:r>
      <w:r w:rsidR="002A74EE" w:rsidRPr="001F0B75">
        <w:rPr>
          <w:rFonts w:ascii="Sylfaen" w:hAnsi="Sylfaen"/>
          <w:noProof/>
          <w:sz w:val="20"/>
          <w:szCs w:val="20"/>
          <w:lang w:val="ka-GE"/>
        </w:rPr>
        <w:t>კარი</w:t>
      </w:r>
      <w:r w:rsidR="0030412F" w:rsidRPr="001F0B75">
        <w:rPr>
          <w:rFonts w:ascii="Sylfaen" w:hAnsi="Sylfaen"/>
          <w:noProof/>
          <w:sz w:val="20"/>
          <w:szCs w:val="20"/>
          <w:lang w:val="ka-GE"/>
        </w:rPr>
        <w:t xml:space="preserve"> 4.3).</w:t>
      </w:r>
    </w:p>
    <w:p w14:paraId="5FF0BA47" w14:textId="77777777" w:rsidR="002A74EE" w:rsidRPr="001F0B75" w:rsidRDefault="002A74EE" w:rsidP="0030412F">
      <w:pPr>
        <w:spacing w:before="120" w:after="120"/>
        <w:contextualSpacing/>
        <w:jc w:val="both"/>
        <w:rPr>
          <w:rFonts w:ascii="Sylfaen" w:hAnsi="Sylfaen"/>
          <w:noProof/>
          <w:sz w:val="20"/>
          <w:szCs w:val="20"/>
          <w:lang w:val="ka-GE"/>
        </w:rPr>
      </w:pPr>
    </w:p>
    <w:p w14:paraId="268E9BF4" w14:textId="77777777" w:rsidR="0030412F" w:rsidRPr="001F0B75" w:rsidRDefault="0030412F" w:rsidP="0030412F">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ლაქტაცია</w:t>
      </w:r>
    </w:p>
    <w:p w14:paraId="4801ABC5" w14:textId="0F10A72C"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 xml:space="preserve">ქსარელტოს უსაფრთხოება და ეფექტურობა ქალებში ძუძუთი კვების დროს დადგენილი არ არის. </w:t>
      </w:r>
      <w:r w:rsidR="00CC1581" w:rsidRPr="001F0B75">
        <w:rPr>
          <w:rFonts w:ascii="Sylfaen" w:hAnsi="Sylfaen"/>
          <w:noProof/>
          <w:sz w:val="20"/>
          <w:szCs w:val="20"/>
          <w:lang w:val="ka-GE"/>
        </w:rPr>
        <w:t xml:space="preserve">ცხოველებზე ჩატარებული კვლევები აჩვენებს, რომ რივაროქსაბანი გამოიყოფა დედის რძეში. </w:t>
      </w:r>
      <w:r w:rsidRPr="001F0B75">
        <w:rPr>
          <w:rFonts w:ascii="Sylfaen" w:hAnsi="Sylfaen"/>
          <w:noProof/>
          <w:sz w:val="20"/>
          <w:szCs w:val="20"/>
          <w:lang w:val="ka-GE"/>
        </w:rPr>
        <w:t xml:space="preserve">ამიტომ რივაროქსაბანი უკუნაჩვენებია ლაქტაციის პერიოდში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4.3). უნდა იქნას მიღებული გადაწყვეტილება </w:t>
      </w:r>
      <w:r w:rsidR="00CC1581" w:rsidRPr="001F0B75">
        <w:rPr>
          <w:rFonts w:ascii="Sylfaen" w:hAnsi="Sylfaen"/>
          <w:noProof/>
          <w:sz w:val="20"/>
          <w:szCs w:val="20"/>
          <w:lang w:val="ka-GE"/>
        </w:rPr>
        <w:t xml:space="preserve">ან </w:t>
      </w:r>
      <w:r w:rsidRPr="001F0B75">
        <w:rPr>
          <w:rFonts w:ascii="Sylfaen" w:hAnsi="Sylfaen"/>
          <w:noProof/>
          <w:sz w:val="20"/>
          <w:szCs w:val="20"/>
          <w:lang w:val="ka-GE"/>
        </w:rPr>
        <w:t>ლაქტაციის ან მკურნალობის შეწყვეტის შესახებ.</w:t>
      </w:r>
    </w:p>
    <w:p w14:paraId="236330F7" w14:textId="77777777" w:rsidR="00CC1581" w:rsidRPr="001F0B75" w:rsidRDefault="00CC1581" w:rsidP="0030412F">
      <w:pPr>
        <w:spacing w:before="120" w:after="120"/>
        <w:contextualSpacing/>
        <w:jc w:val="both"/>
        <w:rPr>
          <w:rFonts w:ascii="Sylfaen" w:hAnsi="Sylfaen"/>
          <w:noProof/>
          <w:sz w:val="20"/>
          <w:szCs w:val="20"/>
          <w:lang w:val="ka-GE"/>
        </w:rPr>
      </w:pPr>
    </w:p>
    <w:p w14:paraId="03276D07" w14:textId="77777777" w:rsidR="0030412F" w:rsidRPr="001F0B75" w:rsidRDefault="0030412F" w:rsidP="0030412F">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ფერტილობა</w:t>
      </w:r>
    </w:p>
    <w:p w14:paraId="1A8E4B76" w14:textId="63DF324C"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ადამიანებში სპეციფიკური კვლევები ნაყოფიერებაზე რივაროქსაბანის მოქმედების შეფასებისთვის არ ჩატარებულა</w:t>
      </w:r>
      <w:r w:rsidR="00492914" w:rsidRPr="001F0B75">
        <w:rPr>
          <w:rFonts w:ascii="Sylfaen" w:hAnsi="Sylfaen"/>
          <w:noProof/>
          <w:sz w:val="20"/>
          <w:szCs w:val="20"/>
          <w:lang w:val="ka-GE"/>
        </w:rPr>
        <w:t>. კვლევებმა აჩვენა, რომ რივაროქსაბანი არ მოქმედებს მამრი ან მდედრი ვირთაგვების ფერტილობაზე.</w:t>
      </w:r>
    </w:p>
    <w:p w14:paraId="5FF19DE6" w14:textId="77777777" w:rsidR="0030412F" w:rsidRPr="001F0B75" w:rsidRDefault="0030412F" w:rsidP="0030412F">
      <w:pPr>
        <w:spacing w:before="120" w:after="120"/>
        <w:contextualSpacing/>
        <w:jc w:val="both"/>
        <w:rPr>
          <w:rFonts w:ascii="Sylfaen" w:hAnsi="Sylfaen"/>
          <w:noProof/>
          <w:sz w:val="20"/>
          <w:szCs w:val="20"/>
          <w:lang w:val="ka-GE"/>
        </w:rPr>
      </w:pPr>
    </w:p>
    <w:p w14:paraId="53435B97"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b/>
          <w:noProof/>
          <w:sz w:val="20"/>
          <w:szCs w:val="20"/>
          <w:lang w:val="ka-GE"/>
        </w:rPr>
      </w:pPr>
      <w:r w:rsidRPr="001F0B75">
        <w:rPr>
          <w:rFonts w:ascii="Sylfaen" w:hAnsi="Sylfaen"/>
          <w:b/>
          <w:noProof/>
          <w:sz w:val="20"/>
          <w:szCs w:val="20"/>
          <w:lang w:val="ka-GE"/>
        </w:rPr>
        <w:t>გავლენა სატრანსპორტო საშუალებების მართვისა და მექანიზმებთან მუშაობის უნარზე</w:t>
      </w:r>
    </w:p>
    <w:p w14:paraId="05D757A5" w14:textId="4C20CFFE" w:rsidR="00515D8D"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 xml:space="preserve">ქსარელტო მცირე გავლენას ახდენს ავტომობილის მართვისა და მექანიზმებთან მუშაობის უნარზე. </w:t>
      </w:r>
      <w:r w:rsidR="00515D8D" w:rsidRPr="001F0B75">
        <w:rPr>
          <w:rFonts w:ascii="Sylfaen" w:hAnsi="Sylfaen"/>
          <w:noProof/>
          <w:sz w:val="20"/>
          <w:szCs w:val="20"/>
          <w:lang w:val="ka-GE"/>
        </w:rPr>
        <w:t xml:space="preserve">დაფიქსირებული გვერდითი რეაქციები მოიცავდა </w:t>
      </w:r>
      <w:r w:rsidRPr="001F0B75">
        <w:rPr>
          <w:rFonts w:ascii="Sylfaen" w:hAnsi="Sylfaen"/>
          <w:noProof/>
          <w:sz w:val="20"/>
          <w:szCs w:val="20"/>
          <w:lang w:val="ka-GE"/>
        </w:rPr>
        <w:t>გონების დაკარგვ</w:t>
      </w:r>
      <w:r w:rsidR="00515D8D" w:rsidRPr="001F0B75">
        <w:rPr>
          <w:rFonts w:ascii="Sylfaen" w:hAnsi="Sylfaen"/>
          <w:noProof/>
          <w:sz w:val="20"/>
          <w:szCs w:val="20"/>
          <w:lang w:val="ka-GE"/>
        </w:rPr>
        <w:t>ი</w:t>
      </w:r>
      <w:r w:rsidRPr="001F0B75">
        <w:rPr>
          <w:rFonts w:ascii="Sylfaen" w:hAnsi="Sylfaen"/>
          <w:noProof/>
          <w:sz w:val="20"/>
          <w:szCs w:val="20"/>
          <w:lang w:val="ka-GE"/>
        </w:rPr>
        <w:t xml:space="preserve">ს </w:t>
      </w:r>
      <w:r w:rsidR="00515D8D" w:rsidRPr="001F0B75">
        <w:rPr>
          <w:rFonts w:ascii="Sylfaen" w:hAnsi="Sylfaen"/>
          <w:noProof/>
          <w:sz w:val="20"/>
          <w:szCs w:val="20"/>
          <w:lang w:val="ka-GE"/>
        </w:rPr>
        <w:t xml:space="preserve">(სიხშირე: არახშირი) და თავბრუსხვევის (სიხშირე: ხშირი) შემთხვევებს </w:t>
      </w:r>
      <w:r w:rsidRPr="001F0B75">
        <w:rPr>
          <w:rFonts w:ascii="Sylfaen" w:hAnsi="Sylfaen"/>
          <w:noProof/>
          <w:sz w:val="20"/>
          <w:szCs w:val="20"/>
          <w:lang w:val="ka-GE"/>
        </w:rPr>
        <w:t xml:space="preserve">(იხ.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4.8). </w:t>
      </w:r>
      <w:r w:rsidR="00515D8D" w:rsidRPr="001F0B75">
        <w:rPr>
          <w:rFonts w:ascii="Sylfaen" w:hAnsi="Sylfaen"/>
          <w:noProof/>
          <w:sz w:val="20"/>
          <w:szCs w:val="20"/>
          <w:lang w:val="ka-GE"/>
        </w:rPr>
        <w:t>პაციენტებმა, რომლებსაც აღენიშნებათ ასეთი გვერდითი რეაქციები, არ უნდა მართონ სატრანსპორტო საშუალებები ან სხვა მექანიზმები.</w:t>
      </w:r>
    </w:p>
    <w:p w14:paraId="3E34B56D" w14:textId="77777777" w:rsidR="0030412F" w:rsidRPr="001F0B75" w:rsidRDefault="0030412F" w:rsidP="0030412F">
      <w:pPr>
        <w:tabs>
          <w:tab w:val="left" w:pos="3960"/>
        </w:tabs>
        <w:ind w:right="-5"/>
        <w:jc w:val="both"/>
        <w:rPr>
          <w:rFonts w:ascii="Sylfaen" w:hAnsi="Sylfaen"/>
          <w:bCs/>
          <w:i/>
          <w:iCs/>
          <w:noProof/>
          <w:sz w:val="20"/>
          <w:szCs w:val="20"/>
          <w:u w:val="single"/>
          <w:lang w:val="ka-GE"/>
        </w:rPr>
      </w:pPr>
    </w:p>
    <w:p w14:paraId="0720EAD2"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b/>
          <w:noProof/>
          <w:sz w:val="20"/>
          <w:szCs w:val="20"/>
          <w:lang w:val="ka-GE"/>
        </w:rPr>
      </w:pPr>
      <w:r w:rsidRPr="001F0B75">
        <w:rPr>
          <w:rFonts w:ascii="Sylfaen" w:hAnsi="Sylfaen"/>
          <w:b/>
          <w:noProof/>
          <w:sz w:val="20"/>
          <w:szCs w:val="20"/>
          <w:lang w:val="ka-GE"/>
        </w:rPr>
        <w:t>გვერდითი მოქმედება</w:t>
      </w:r>
    </w:p>
    <w:p w14:paraId="14DD3410" w14:textId="5A2E737F" w:rsidR="0030412F" w:rsidRPr="001F0B75" w:rsidRDefault="0030412F" w:rsidP="00D51B99">
      <w:pPr>
        <w:spacing w:before="120" w:after="120"/>
        <w:contextualSpacing/>
        <w:jc w:val="both"/>
        <w:rPr>
          <w:rFonts w:ascii="Sylfaen" w:hAnsi="Sylfaen"/>
          <w:iCs/>
          <w:noProof/>
          <w:sz w:val="20"/>
          <w:szCs w:val="20"/>
          <w:u w:val="single"/>
          <w:lang w:val="ka-GE"/>
        </w:rPr>
      </w:pPr>
      <w:r w:rsidRPr="001F0B75">
        <w:rPr>
          <w:rFonts w:ascii="Sylfaen" w:hAnsi="Sylfaen"/>
          <w:iCs/>
          <w:noProof/>
          <w:sz w:val="20"/>
          <w:szCs w:val="20"/>
          <w:u w:val="single"/>
          <w:lang w:val="ka-GE"/>
        </w:rPr>
        <w:t xml:space="preserve">უსაფრთხოების პროფილის </w:t>
      </w:r>
      <w:r w:rsidR="00D51B99" w:rsidRPr="001F0B75">
        <w:rPr>
          <w:rFonts w:ascii="Sylfaen" w:hAnsi="Sylfaen"/>
          <w:iCs/>
          <w:noProof/>
          <w:sz w:val="20"/>
          <w:szCs w:val="20"/>
          <w:u w:val="single"/>
          <w:lang w:val="ka-GE"/>
        </w:rPr>
        <w:t>შეჯამება</w:t>
      </w:r>
    </w:p>
    <w:p w14:paraId="0522FF04" w14:textId="77777777"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r w:rsidRPr="001F0B75">
        <w:rPr>
          <w:rFonts w:ascii="Sylfaen" w:hAnsi="Sylfaen"/>
          <w:noProof/>
          <w:sz w:val="20"/>
          <w:szCs w:val="20"/>
          <w:lang w:val="ka-GE"/>
        </w:rPr>
        <w:t>ქსარელტო</w:t>
      </w:r>
      <w:r w:rsidRPr="001F0B75">
        <w:rPr>
          <w:rFonts w:ascii="Sylfaen" w:hAnsi="Sylfaen" w:cs="Sylfaen"/>
          <w:noProof/>
          <w:sz w:val="20"/>
          <w:szCs w:val="20"/>
          <w:lang w:val="ka-GE"/>
        </w:rPr>
        <w:t>ს</w:t>
      </w:r>
      <w:r w:rsidRPr="001F0B75">
        <w:rPr>
          <w:rFonts w:ascii="Sylfaen" w:hAnsi="Sylfaen"/>
          <w:noProof/>
          <w:sz w:val="20"/>
          <w:szCs w:val="20"/>
          <w:lang w:val="ka-GE"/>
        </w:rPr>
        <w:t xml:space="preserve"> </w:t>
      </w:r>
      <w:r w:rsidRPr="001F0B75">
        <w:rPr>
          <w:rFonts w:ascii="Sylfaen" w:hAnsi="Sylfaen" w:cs="Sylfaen"/>
          <w:noProof/>
          <w:sz w:val="20"/>
          <w:szCs w:val="20"/>
          <w:lang w:val="ka-GE"/>
        </w:rPr>
        <w:t>უსაფრთხოება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შეფასებული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იყო</w:t>
      </w:r>
      <w:r w:rsidRPr="001F0B75">
        <w:rPr>
          <w:rFonts w:ascii="Sylfaen" w:hAnsi="Sylfaen"/>
          <w:noProof/>
          <w:sz w:val="20"/>
          <w:szCs w:val="20"/>
          <w:lang w:val="ka-GE"/>
        </w:rPr>
        <w:t xml:space="preserve"> III </w:t>
      </w:r>
      <w:r w:rsidRPr="001F0B75">
        <w:rPr>
          <w:rFonts w:ascii="Sylfaen" w:hAnsi="Sylfaen" w:cs="Sylfaen"/>
          <w:noProof/>
          <w:sz w:val="20"/>
          <w:szCs w:val="20"/>
          <w:lang w:val="ka-GE"/>
        </w:rPr>
        <w:t>ფაზის</w:t>
      </w:r>
      <w:r w:rsidRPr="001F0B75">
        <w:rPr>
          <w:rFonts w:ascii="Sylfaen" w:hAnsi="Sylfaen"/>
          <w:noProof/>
          <w:sz w:val="20"/>
          <w:szCs w:val="20"/>
          <w:lang w:val="ka-GE"/>
        </w:rPr>
        <w:t xml:space="preserve"> 13 </w:t>
      </w:r>
      <w:r w:rsidRPr="001F0B75">
        <w:rPr>
          <w:rFonts w:ascii="Sylfaen" w:hAnsi="Sylfaen" w:cs="Sylfaen"/>
          <w:noProof/>
          <w:sz w:val="20"/>
          <w:szCs w:val="20"/>
          <w:lang w:val="ka-GE"/>
        </w:rPr>
        <w:t>ძირითად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კვლევაში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იხ</w:t>
      </w:r>
      <w:r w:rsidRPr="001F0B75">
        <w:rPr>
          <w:rFonts w:ascii="Sylfaen" w:hAnsi="Sylfaen"/>
          <w:noProof/>
          <w:sz w:val="20"/>
          <w:szCs w:val="20"/>
          <w:lang w:val="ka-GE"/>
        </w:rPr>
        <w:t xml:space="preserve">. </w:t>
      </w:r>
      <w:r w:rsidRPr="001F0B75">
        <w:rPr>
          <w:rFonts w:ascii="Sylfaen" w:hAnsi="Sylfaen" w:cs="Sylfaen"/>
          <w:noProof/>
          <w:sz w:val="20"/>
          <w:szCs w:val="20"/>
          <w:lang w:val="ka-GE"/>
        </w:rPr>
        <w:t>ცხრილი</w:t>
      </w:r>
      <w:r w:rsidRPr="001F0B75">
        <w:rPr>
          <w:rFonts w:ascii="Sylfaen" w:hAnsi="Sylfaen"/>
          <w:noProof/>
          <w:sz w:val="20"/>
          <w:szCs w:val="20"/>
          <w:lang w:val="ka-GE"/>
        </w:rPr>
        <w:t xml:space="preserve"> 1).</w:t>
      </w:r>
    </w:p>
    <w:p w14:paraId="2A9DEE95"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საერთო</w:t>
      </w:r>
      <w:r w:rsidRPr="001F0B75">
        <w:rPr>
          <w:rFonts w:ascii="Sylfaen" w:hAnsi="Sylfaen"/>
          <w:noProof/>
          <w:sz w:val="20"/>
          <w:szCs w:val="20"/>
          <w:lang w:val="ka-GE"/>
        </w:rPr>
        <w:t xml:space="preserve"> </w:t>
      </w:r>
      <w:r w:rsidRPr="001F0B75">
        <w:rPr>
          <w:rFonts w:ascii="Sylfaen" w:hAnsi="Sylfaen" w:cs="Sylfaen"/>
          <w:noProof/>
          <w:sz w:val="20"/>
          <w:szCs w:val="20"/>
          <w:lang w:val="ka-GE"/>
        </w:rPr>
        <w:t>ჯამში</w:t>
      </w:r>
      <w:r w:rsidRPr="001F0B75">
        <w:rPr>
          <w:rFonts w:ascii="Sylfaen" w:hAnsi="Sylfaen"/>
          <w:noProof/>
          <w:sz w:val="20"/>
          <w:szCs w:val="20"/>
          <w:lang w:val="ka-GE"/>
        </w:rPr>
        <w:t xml:space="preserve"> მონაწილეობდა 69 608 </w:t>
      </w:r>
      <w:r w:rsidRPr="001F0B75">
        <w:rPr>
          <w:rFonts w:ascii="Sylfaen" w:hAnsi="Sylfaen" w:cs="Sylfaen"/>
          <w:noProof/>
          <w:sz w:val="20"/>
          <w:szCs w:val="20"/>
          <w:lang w:val="ka-GE"/>
        </w:rPr>
        <w:t>ზრდასრული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 xml:space="preserve">პაციენტი </w:t>
      </w:r>
      <w:r w:rsidRPr="001F0B75">
        <w:rPr>
          <w:rFonts w:ascii="Sylfaen" w:hAnsi="Sylfaen"/>
          <w:noProof/>
          <w:sz w:val="20"/>
          <w:szCs w:val="20"/>
          <w:lang w:val="ka-GE"/>
        </w:rPr>
        <w:t xml:space="preserve">III </w:t>
      </w:r>
      <w:r w:rsidRPr="001F0B75">
        <w:rPr>
          <w:rFonts w:ascii="Sylfaen" w:hAnsi="Sylfaen" w:cs="Sylfaen"/>
          <w:noProof/>
          <w:sz w:val="20"/>
          <w:szCs w:val="20"/>
          <w:lang w:val="ka-GE"/>
        </w:rPr>
        <w:t>ფაზის</w:t>
      </w:r>
      <w:r w:rsidRPr="001F0B75">
        <w:rPr>
          <w:rFonts w:ascii="Sylfaen" w:hAnsi="Sylfaen"/>
          <w:noProof/>
          <w:sz w:val="20"/>
          <w:szCs w:val="20"/>
          <w:lang w:val="ka-GE"/>
        </w:rPr>
        <w:t xml:space="preserve"> 19 </w:t>
      </w:r>
      <w:r w:rsidRPr="001F0B75">
        <w:rPr>
          <w:rFonts w:ascii="Sylfaen" w:hAnsi="Sylfaen" w:cs="Sylfaen"/>
          <w:noProof/>
          <w:sz w:val="20"/>
          <w:szCs w:val="20"/>
          <w:lang w:val="ka-GE"/>
        </w:rPr>
        <w:t>კვლევაში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488 </w:t>
      </w:r>
      <w:r w:rsidRPr="001F0B75">
        <w:rPr>
          <w:rFonts w:ascii="Sylfaen" w:hAnsi="Sylfaen" w:cs="Sylfaen"/>
          <w:noProof/>
          <w:sz w:val="20"/>
          <w:szCs w:val="20"/>
          <w:lang w:val="ka-GE"/>
        </w:rPr>
        <w:t>პედიატრიული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 xml:space="preserve">პაციენტი </w:t>
      </w:r>
      <w:r w:rsidRPr="001F0B75">
        <w:rPr>
          <w:rFonts w:ascii="Sylfaen" w:hAnsi="Sylfaen"/>
          <w:noProof/>
          <w:sz w:val="20"/>
          <w:szCs w:val="20"/>
          <w:lang w:val="ka-GE"/>
        </w:rPr>
        <w:t xml:space="preserve">II </w:t>
      </w:r>
      <w:r w:rsidRPr="001F0B75">
        <w:rPr>
          <w:rFonts w:ascii="Sylfaen" w:hAnsi="Sylfaen" w:cs="Sylfaen"/>
          <w:noProof/>
          <w:sz w:val="20"/>
          <w:szCs w:val="20"/>
          <w:lang w:val="ka-GE"/>
        </w:rPr>
        <w:t>ფაზის</w:t>
      </w:r>
      <w:r w:rsidRPr="001F0B75">
        <w:rPr>
          <w:rFonts w:ascii="Sylfaen" w:hAnsi="Sylfaen"/>
          <w:noProof/>
          <w:sz w:val="20"/>
          <w:szCs w:val="20"/>
          <w:lang w:val="ka-GE"/>
        </w:rPr>
        <w:t xml:space="preserve"> 2 </w:t>
      </w:r>
      <w:r w:rsidRPr="001F0B75">
        <w:rPr>
          <w:rFonts w:ascii="Sylfaen" w:hAnsi="Sylfaen" w:cs="Sylfaen"/>
          <w:noProof/>
          <w:sz w:val="20"/>
          <w:szCs w:val="20"/>
          <w:lang w:val="ka-GE"/>
        </w:rPr>
        <w:t>კვლევებში და</w:t>
      </w:r>
      <w:r w:rsidRPr="001F0B75">
        <w:rPr>
          <w:rFonts w:ascii="Sylfaen" w:hAnsi="Sylfaen"/>
          <w:noProof/>
          <w:sz w:val="20"/>
          <w:szCs w:val="20"/>
          <w:lang w:val="ka-GE"/>
        </w:rPr>
        <w:t xml:space="preserve"> III </w:t>
      </w:r>
      <w:r w:rsidRPr="001F0B75">
        <w:rPr>
          <w:rFonts w:ascii="Sylfaen" w:hAnsi="Sylfaen" w:cs="Sylfaen"/>
          <w:noProof/>
          <w:sz w:val="20"/>
          <w:szCs w:val="20"/>
          <w:lang w:val="ka-GE"/>
        </w:rPr>
        <w:t>ფაზის 2 კვლევებში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რომლებიც</w:t>
      </w:r>
      <w:r w:rsidRPr="001F0B75">
        <w:rPr>
          <w:rFonts w:ascii="Sylfaen" w:hAnsi="Sylfaen"/>
          <w:noProof/>
          <w:sz w:val="20"/>
          <w:szCs w:val="20"/>
          <w:lang w:val="ka-GE"/>
        </w:rPr>
        <w:t xml:space="preserve"> </w:t>
      </w:r>
      <w:r w:rsidRPr="001F0B75">
        <w:rPr>
          <w:rFonts w:ascii="Sylfaen" w:hAnsi="Sylfaen" w:cs="Sylfaen"/>
          <w:noProof/>
          <w:sz w:val="20"/>
          <w:szCs w:val="20"/>
          <w:lang w:val="ka-GE"/>
        </w:rPr>
        <w:t>ღებულობდნენ</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რივაროქსაბანს.</w:t>
      </w:r>
    </w:p>
    <w:p w14:paraId="07D69177"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p>
    <w:p w14:paraId="4D9732B5" w14:textId="4F162419" w:rsidR="0030412F" w:rsidRPr="001F0B75" w:rsidRDefault="0030412F" w:rsidP="0030412F">
      <w:pPr>
        <w:tabs>
          <w:tab w:val="left" w:pos="2127"/>
          <w:tab w:val="left" w:pos="3960"/>
          <w:tab w:val="left" w:pos="4253"/>
        </w:tabs>
        <w:ind w:right="-5"/>
        <w:jc w:val="both"/>
        <w:rPr>
          <w:rFonts w:ascii="Sylfaen" w:hAnsi="Sylfaen"/>
          <w:i/>
          <w:iCs/>
          <w:noProof/>
          <w:sz w:val="20"/>
          <w:szCs w:val="20"/>
          <w:lang w:val="ka-GE"/>
        </w:rPr>
      </w:pPr>
      <w:r w:rsidRPr="001F0B75">
        <w:rPr>
          <w:rFonts w:ascii="Sylfaen" w:hAnsi="Sylfaen" w:cs="Sylfaen"/>
          <w:i/>
          <w:iCs/>
          <w:noProof/>
          <w:sz w:val="20"/>
          <w:szCs w:val="20"/>
          <w:lang w:val="ka-GE"/>
        </w:rPr>
        <w:t>ცხრილი</w:t>
      </w:r>
      <w:r w:rsidRPr="001F0B75">
        <w:rPr>
          <w:rFonts w:ascii="Sylfaen" w:hAnsi="Sylfaen"/>
          <w:i/>
          <w:iCs/>
          <w:noProof/>
          <w:sz w:val="20"/>
          <w:szCs w:val="20"/>
          <w:lang w:val="ka-GE"/>
        </w:rPr>
        <w:t xml:space="preserve"> 1. </w:t>
      </w:r>
      <w:r w:rsidRPr="001F0B75">
        <w:rPr>
          <w:rFonts w:ascii="Sylfaen" w:hAnsi="Sylfaen" w:cs="Sylfaen"/>
          <w:i/>
          <w:iCs/>
          <w:noProof/>
          <w:sz w:val="20"/>
          <w:szCs w:val="20"/>
          <w:lang w:val="ka-GE"/>
        </w:rPr>
        <w:t>გამოკვლეული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პაციენტების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რიცხვი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მაქსიმალური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დღიური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დოზა</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და</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მკურნალობის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მაქსიმალური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ხანგრძლივობა</w:t>
      </w:r>
      <w:r w:rsidRPr="001F0B75">
        <w:rPr>
          <w:rFonts w:ascii="Sylfaen" w:hAnsi="Sylfaen"/>
          <w:i/>
          <w:iCs/>
          <w:noProof/>
          <w:sz w:val="20"/>
          <w:szCs w:val="20"/>
          <w:lang w:val="ka-GE"/>
        </w:rPr>
        <w:t xml:space="preserve"> III </w:t>
      </w:r>
      <w:r w:rsidRPr="001F0B75">
        <w:rPr>
          <w:rFonts w:ascii="Sylfaen" w:hAnsi="Sylfaen" w:cs="Sylfaen"/>
          <w:i/>
          <w:iCs/>
          <w:noProof/>
          <w:sz w:val="20"/>
          <w:szCs w:val="20"/>
          <w:lang w:val="ka-GE"/>
        </w:rPr>
        <w:t>ფაზის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კვლევაში</w:t>
      </w:r>
      <w:r w:rsidR="00295504" w:rsidRPr="001F0B75">
        <w:rPr>
          <w:rFonts w:ascii="Sylfaen" w:hAnsi="Sylfaen" w:cs="Sylfaen"/>
          <w:i/>
          <w:iCs/>
          <w:noProof/>
          <w:sz w:val="20"/>
          <w:szCs w:val="20"/>
          <w:lang w:val="ka-GE"/>
        </w:rPr>
        <w:t>, რომელშიც მონაწილეობდნენ ბავშვები და ზრდასრული პაციენტები</w:t>
      </w:r>
    </w:p>
    <w:tbl>
      <w:tblPr>
        <w:tblpPr w:leftFromText="180" w:rightFromText="180" w:vertAnchor="text" w:horzAnchor="margin"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5"/>
        <w:gridCol w:w="1546"/>
        <w:gridCol w:w="2845"/>
        <w:gridCol w:w="2084"/>
      </w:tblGrid>
      <w:tr w:rsidR="001F0B75" w:rsidRPr="001F0B75" w14:paraId="63D52550" w14:textId="77777777" w:rsidTr="00C6090C">
        <w:trPr>
          <w:trHeight w:val="797"/>
          <w:tblHeader/>
        </w:trPr>
        <w:tc>
          <w:tcPr>
            <w:tcW w:w="3905" w:type="dxa"/>
          </w:tcPr>
          <w:p w14:paraId="3C813799" w14:textId="77777777" w:rsidR="0030412F" w:rsidRPr="001F0B75" w:rsidRDefault="0030412F" w:rsidP="007A60DD">
            <w:pPr>
              <w:keepNext/>
              <w:rPr>
                <w:rFonts w:ascii="Sylfaen" w:hAnsi="Sylfaen"/>
                <w:b/>
                <w:noProof/>
                <w:sz w:val="20"/>
                <w:szCs w:val="20"/>
                <w:lang w:val="ka-GE"/>
              </w:rPr>
            </w:pPr>
            <w:r w:rsidRPr="001F0B75">
              <w:rPr>
                <w:rFonts w:ascii="Sylfaen" w:hAnsi="Sylfaen"/>
                <w:b/>
                <w:noProof/>
                <w:sz w:val="20"/>
                <w:szCs w:val="20"/>
                <w:lang w:val="ka-GE"/>
              </w:rPr>
              <w:t xml:space="preserve">ჩვენება </w:t>
            </w:r>
          </w:p>
        </w:tc>
        <w:tc>
          <w:tcPr>
            <w:tcW w:w="1554" w:type="dxa"/>
          </w:tcPr>
          <w:p w14:paraId="443ECD5C" w14:textId="77777777" w:rsidR="0030412F" w:rsidRPr="001F0B75" w:rsidRDefault="0030412F" w:rsidP="007A60DD">
            <w:pPr>
              <w:keepNext/>
              <w:rPr>
                <w:rFonts w:ascii="Sylfaen" w:hAnsi="Sylfaen"/>
                <w:b/>
                <w:noProof/>
                <w:sz w:val="20"/>
                <w:szCs w:val="20"/>
                <w:lang w:val="ka-GE"/>
              </w:rPr>
            </w:pPr>
            <w:r w:rsidRPr="001F0B75">
              <w:rPr>
                <w:rFonts w:ascii="Sylfaen" w:hAnsi="Sylfaen" w:cs="Sylfaen"/>
                <w:b/>
                <w:bCs/>
                <w:noProof/>
                <w:sz w:val="20"/>
                <w:szCs w:val="20"/>
                <w:lang w:val="ka-GE"/>
              </w:rPr>
              <w:t>პაციენტთა</w:t>
            </w:r>
            <w:r w:rsidRPr="001F0B75">
              <w:rPr>
                <w:rFonts w:ascii="Sylfaen" w:hAnsi="Sylfaen"/>
                <w:b/>
                <w:bCs/>
                <w:noProof/>
                <w:sz w:val="20"/>
                <w:szCs w:val="20"/>
                <w:lang w:val="ka-GE"/>
              </w:rPr>
              <w:t xml:space="preserve"> </w:t>
            </w:r>
            <w:r w:rsidRPr="001F0B75">
              <w:rPr>
                <w:rFonts w:ascii="Sylfaen" w:hAnsi="Sylfaen" w:cs="Sylfaen"/>
                <w:b/>
                <w:bCs/>
                <w:noProof/>
                <w:sz w:val="20"/>
                <w:szCs w:val="20"/>
                <w:lang w:val="ka-GE"/>
              </w:rPr>
              <w:t>რიცხვი</w:t>
            </w:r>
            <w:r w:rsidRPr="001F0B75">
              <w:rPr>
                <w:rFonts w:ascii="Sylfaen" w:hAnsi="Sylfaen"/>
                <w:b/>
                <w:noProof/>
                <w:sz w:val="20"/>
                <w:szCs w:val="20"/>
                <w:lang w:val="ka-GE"/>
              </w:rPr>
              <w:t>*</w:t>
            </w:r>
          </w:p>
        </w:tc>
        <w:tc>
          <w:tcPr>
            <w:tcW w:w="2869" w:type="dxa"/>
          </w:tcPr>
          <w:p w14:paraId="38592807" w14:textId="77777777" w:rsidR="0030412F" w:rsidRPr="001F0B75" w:rsidRDefault="0030412F" w:rsidP="007A60DD">
            <w:pPr>
              <w:keepNext/>
              <w:rPr>
                <w:rFonts w:ascii="Sylfaen" w:hAnsi="Sylfaen"/>
                <w:b/>
                <w:noProof/>
                <w:sz w:val="20"/>
                <w:szCs w:val="20"/>
                <w:lang w:val="ka-GE"/>
              </w:rPr>
            </w:pPr>
            <w:r w:rsidRPr="001F0B75">
              <w:rPr>
                <w:rFonts w:ascii="Sylfaen" w:hAnsi="Sylfaen" w:cs="Sylfaen"/>
                <w:b/>
                <w:bCs/>
                <w:noProof/>
                <w:sz w:val="20"/>
                <w:szCs w:val="20"/>
                <w:lang w:val="ka-GE"/>
              </w:rPr>
              <w:t>მაქსიმალური</w:t>
            </w:r>
            <w:r w:rsidRPr="001F0B75">
              <w:rPr>
                <w:rFonts w:ascii="Sylfaen" w:hAnsi="Sylfaen"/>
                <w:b/>
                <w:bCs/>
                <w:noProof/>
                <w:sz w:val="20"/>
                <w:szCs w:val="20"/>
                <w:lang w:val="ka-GE"/>
              </w:rPr>
              <w:t xml:space="preserve"> </w:t>
            </w:r>
            <w:r w:rsidRPr="001F0B75">
              <w:rPr>
                <w:rFonts w:ascii="Sylfaen" w:hAnsi="Sylfaen" w:cs="Sylfaen"/>
                <w:b/>
                <w:bCs/>
                <w:noProof/>
                <w:sz w:val="20"/>
                <w:szCs w:val="20"/>
                <w:lang w:val="ka-GE"/>
              </w:rPr>
              <w:t>დღიური</w:t>
            </w:r>
            <w:r w:rsidRPr="001F0B75">
              <w:rPr>
                <w:rFonts w:ascii="Sylfaen" w:hAnsi="Sylfaen"/>
                <w:b/>
                <w:bCs/>
                <w:noProof/>
                <w:sz w:val="20"/>
                <w:szCs w:val="20"/>
                <w:lang w:val="ka-GE"/>
              </w:rPr>
              <w:t xml:space="preserve"> </w:t>
            </w:r>
            <w:r w:rsidRPr="001F0B75">
              <w:rPr>
                <w:rFonts w:ascii="Sylfaen" w:hAnsi="Sylfaen" w:cs="Sylfaen"/>
                <w:b/>
                <w:bCs/>
                <w:noProof/>
                <w:sz w:val="20"/>
                <w:szCs w:val="20"/>
                <w:lang w:val="ka-GE"/>
              </w:rPr>
              <w:t>დოზა</w:t>
            </w:r>
          </w:p>
        </w:tc>
        <w:tc>
          <w:tcPr>
            <w:tcW w:w="2096" w:type="dxa"/>
          </w:tcPr>
          <w:p w14:paraId="4F6153B5" w14:textId="77777777" w:rsidR="0030412F" w:rsidRPr="001F0B75" w:rsidRDefault="0030412F" w:rsidP="007A60DD">
            <w:pPr>
              <w:keepNext/>
              <w:rPr>
                <w:rFonts w:ascii="Sylfaen" w:hAnsi="Sylfaen"/>
                <w:b/>
                <w:noProof/>
                <w:sz w:val="20"/>
                <w:szCs w:val="20"/>
                <w:lang w:val="ka-GE"/>
              </w:rPr>
            </w:pPr>
            <w:r w:rsidRPr="001F0B75">
              <w:rPr>
                <w:rFonts w:ascii="Sylfaen" w:hAnsi="Sylfaen" w:cs="Sylfaen"/>
                <w:b/>
                <w:bCs/>
                <w:noProof/>
                <w:sz w:val="20"/>
                <w:szCs w:val="20"/>
                <w:lang w:val="ka-GE"/>
              </w:rPr>
              <w:t>მკურნალობის</w:t>
            </w:r>
            <w:r w:rsidRPr="001F0B75">
              <w:rPr>
                <w:rFonts w:ascii="Sylfaen" w:hAnsi="Sylfaen"/>
                <w:b/>
                <w:bCs/>
                <w:noProof/>
                <w:sz w:val="20"/>
                <w:szCs w:val="20"/>
                <w:lang w:val="ka-GE"/>
              </w:rPr>
              <w:t xml:space="preserve"> </w:t>
            </w:r>
            <w:r w:rsidRPr="001F0B75">
              <w:rPr>
                <w:rFonts w:ascii="Sylfaen" w:hAnsi="Sylfaen" w:cs="Sylfaen"/>
                <w:b/>
                <w:bCs/>
                <w:noProof/>
                <w:sz w:val="20"/>
                <w:szCs w:val="20"/>
                <w:lang w:val="ka-GE"/>
              </w:rPr>
              <w:t>მაქსიმალური</w:t>
            </w:r>
            <w:r w:rsidRPr="001F0B75">
              <w:rPr>
                <w:rFonts w:ascii="Sylfaen" w:hAnsi="Sylfaen"/>
                <w:b/>
                <w:bCs/>
                <w:noProof/>
                <w:sz w:val="20"/>
                <w:szCs w:val="20"/>
                <w:lang w:val="ka-GE"/>
              </w:rPr>
              <w:t xml:space="preserve"> </w:t>
            </w:r>
            <w:r w:rsidRPr="001F0B75">
              <w:rPr>
                <w:rFonts w:ascii="Sylfaen" w:hAnsi="Sylfaen" w:cs="Sylfaen"/>
                <w:b/>
                <w:bCs/>
                <w:noProof/>
                <w:sz w:val="20"/>
                <w:szCs w:val="20"/>
                <w:lang w:val="ka-GE"/>
              </w:rPr>
              <w:t>ხანგრძლივობა</w:t>
            </w:r>
          </w:p>
        </w:tc>
      </w:tr>
      <w:tr w:rsidR="001F0B75" w:rsidRPr="001F0B75" w14:paraId="6187B120" w14:textId="77777777" w:rsidTr="00C6090C">
        <w:trPr>
          <w:trHeight w:val="1625"/>
        </w:trPr>
        <w:tc>
          <w:tcPr>
            <w:tcW w:w="3905" w:type="dxa"/>
          </w:tcPr>
          <w:p w14:paraId="030550BF" w14:textId="77777777" w:rsidR="0030412F" w:rsidRPr="001F0B75" w:rsidRDefault="0030412F" w:rsidP="007A60DD">
            <w:pPr>
              <w:keepNext/>
              <w:rPr>
                <w:rFonts w:ascii="Sylfaen" w:hAnsi="Sylfaen"/>
                <w:noProof/>
                <w:sz w:val="20"/>
                <w:szCs w:val="20"/>
                <w:lang w:val="ka-GE"/>
              </w:rPr>
            </w:pPr>
            <w:r w:rsidRPr="001F0B75">
              <w:rPr>
                <w:rFonts w:ascii="Sylfaen" w:hAnsi="Sylfaen" w:cs="Sylfaen"/>
                <w:noProof/>
                <w:sz w:val="20"/>
                <w:szCs w:val="20"/>
                <w:lang w:val="ka-GE"/>
              </w:rPr>
              <w:t>ვენური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თრომბოემბოლიის</w:t>
            </w:r>
            <w:r w:rsidRPr="001F0B75">
              <w:rPr>
                <w:rFonts w:ascii="Sylfaen" w:hAnsi="Sylfaen"/>
                <w:noProof/>
                <w:sz w:val="20"/>
                <w:szCs w:val="20"/>
                <w:lang w:val="ka-GE"/>
              </w:rPr>
              <w:t xml:space="preserve"> (ვთე)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მოზრდილ</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რომლებსაც</w:t>
            </w:r>
            <w:r w:rsidRPr="001F0B75">
              <w:rPr>
                <w:rFonts w:ascii="Sylfaen" w:hAnsi="Sylfaen"/>
                <w:noProof/>
                <w:sz w:val="20"/>
                <w:szCs w:val="20"/>
                <w:lang w:val="ka-GE"/>
              </w:rPr>
              <w:t xml:space="preserve"> </w:t>
            </w:r>
            <w:r w:rsidRPr="001F0B75">
              <w:rPr>
                <w:rFonts w:ascii="Sylfaen" w:hAnsi="Sylfaen" w:cs="Sylfaen"/>
                <w:noProof/>
                <w:sz w:val="20"/>
                <w:szCs w:val="20"/>
                <w:lang w:val="ka-GE"/>
              </w:rPr>
              <w:t>უტარდებოდა მენჯ-ბარძაყის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მუხლის</w:t>
            </w:r>
            <w:r w:rsidRPr="001F0B75">
              <w:rPr>
                <w:rFonts w:ascii="Sylfaen" w:hAnsi="Sylfaen"/>
                <w:noProof/>
                <w:sz w:val="20"/>
                <w:szCs w:val="20"/>
                <w:lang w:val="ka-GE"/>
              </w:rPr>
              <w:t xml:space="preserve"> სახსრის ელექტიური პროტეზირება</w:t>
            </w:r>
          </w:p>
        </w:tc>
        <w:tc>
          <w:tcPr>
            <w:tcW w:w="1554" w:type="dxa"/>
          </w:tcPr>
          <w:p w14:paraId="7DF76B53"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6 097</w:t>
            </w:r>
          </w:p>
        </w:tc>
        <w:tc>
          <w:tcPr>
            <w:tcW w:w="2869" w:type="dxa"/>
          </w:tcPr>
          <w:p w14:paraId="17DD5B59"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10 მგ</w:t>
            </w:r>
          </w:p>
        </w:tc>
        <w:tc>
          <w:tcPr>
            <w:tcW w:w="2096" w:type="dxa"/>
          </w:tcPr>
          <w:p w14:paraId="22062A0B"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39 დღე</w:t>
            </w:r>
          </w:p>
        </w:tc>
      </w:tr>
      <w:tr w:rsidR="001F0B75" w:rsidRPr="001F0B75" w14:paraId="5EC347FC" w14:textId="77777777" w:rsidTr="00C6090C">
        <w:trPr>
          <w:trHeight w:val="1148"/>
        </w:trPr>
        <w:tc>
          <w:tcPr>
            <w:tcW w:w="3905" w:type="dxa"/>
          </w:tcPr>
          <w:p w14:paraId="2DA2FD41" w14:textId="77777777" w:rsidR="0030412F" w:rsidRPr="001F0B75" w:rsidRDefault="0030412F" w:rsidP="007A60DD">
            <w:pPr>
              <w:keepNext/>
              <w:rPr>
                <w:rFonts w:ascii="Sylfaen" w:hAnsi="Sylfaen"/>
                <w:noProof/>
                <w:sz w:val="20"/>
                <w:szCs w:val="20"/>
                <w:lang w:val="ka-GE"/>
              </w:rPr>
            </w:pPr>
            <w:r w:rsidRPr="001F0B75">
              <w:rPr>
                <w:rFonts w:ascii="Sylfaen" w:hAnsi="Sylfaen" w:cs="Sylfaen"/>
                <w:noProof/>
                <w:sz w:val="20"/>
                <w:szCs w:val="20"/>
                <w:lang w:val="ka-GE"/>
              </w:rPr>
              <w:t>ვენური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თრომბოემბოლიის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თერაპიულ პაციენტებში, რომლებიც </w:t>
            </w:r>
            <w:r w:rsidRPr="001F0B75">
              <w:rPr>
                <w:rFonts w:ascii="Sylfaen" w:hAnsi="Sylfaen" w:cs="Sylfaen"/>
                <w:noProof/>
                <w:sz w:val="20"/>
                <w:szCs w:val="20"/>
                <w:lang w:val="ka-GE"/>
              </w:rPr>
              <w:t>ხანგრძლივად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ავადმყოფობენ</w:t>
            </w:r>
          </w:p>
        </w:tc>
        <w:tc>
          <w:tcPr>
            <w:tcW w:w="1554" w:type="dxa"/>
          </w:tcPr>
          <w:p w14:paraId="60DA7E47"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3 997</w:t>
            </w:r>
          </w:p>
        </w:tc>
        <w:tc>
          <w:tcPr>
            <w:tcW w:w="2869" w:type="dxa"/>
          </w:tcPr>
          <w:p w14:paraId="392B5790"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10 მგ</w:t>
            </w:r>
          </w:p>
        </w:tc>
        <w:tc>
          <w:tcPr>
            <w:tcW w:w="2096" w:type="dxa"/>
          </w:tcPr>
          <w:p w14:paraId="4ECB0D1F"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39 დღე</w:t>
            </w:r>
          </w:p>
        </w:tc>
      </w:tr>
      <w:tr w:rsidR="001F0B75" w:rsidRPr="001F0B75" w14:paraId="121F49EB" w14:textId="77777777" w:rsidTr="00C6090C">
        <w:trPr>
          <w:trHeight w:val="1346"/>
        </w:trPr>
        <w:tc>
          <w:tcPr>
            <w:tcW w:w="3905" w:type="dxa"/>
          </w:tcPr>
          <w:p w14:paraId="04AD73B4" w14:textId="77777777" w:rsidR="0030412F" w:rsidRPr="001F0B75" w:rsidRDefault="0030412F" w:rsidP="007A60DD">
            <w:pPr>
              <w:keepNext/>
              <w:rPr>
                <w:rFonts w:ascii="Sylfaen" w:hAnsi="Sylfaen" w:cs="Sylfaen"/>
                <w:noProof/>
                <w:sz w:val="20"/>
                <w:szCs w:val="20"/>
                <w:lang w:val="ka-GE"/>
              </w:rPr>
            </w:pPr>
            <w:r w:rsidRPr="001F0B75">
              <w:rPr>
                <w:rFonts w:ascii="Sylfaen" w:hAnsi="Sylfaen"/>
                <w:noProof/>
                <w:sz w:val="20"/>
                <w:szCs w:val="20"/>
                <w:lang w:val="ka-GE"/>
              </w:rPr>
              <w:t xml:space="preserve">ღვთ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ფათე-ს მკურნალობა </w:t>
            </w:r>
            <w:r w:rsidRPr="001F0B75">
              <w:rPr>
                <w:rFonts w:ascii="Sylfaen" w:hAnsi="Sylfaen" w:cs="Sylfaen"/>
                <w:noProof/>
                <w:sz w:val="20"/>
                <w:szCs w:val="20"/>
                <w:lang w:val="ka-GE"/>
              </w:rPr>
              <w:t xml:space="preserve">და ასევე </w:t>
            </w:r>
            <w:r w:rsidRPr="001F0B75">
              <w:rPr>
                <w:rFonts w:ascii="Sylfaen" w:hAnsi="Sylfaen"/>
                <w:noProof/>
                <w:sz w:val="20"/>
                <w:szCs w:val="20"/>
                <w:lang w:val="ka-GE"/>
              </w:rPr>
              <w:t xml:space="preserve">ღვთ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ფათე-ს რეციდივის პროფილაქტიკა</w:t>
            </w:r>
          </w:p>
        </w:tc>
        <w:tc>
          <w:tcPr>
            <w:tcW w:w="1554" w:type="dxa"/>
          </w:tcPr>
          <w:p w14:paraId="0D3C7C1D" w14:textId="77777777" w:rsidR="0030412F" w:rsidRPr="001F0B75" w:rsidRDefault="0030412F" w:rsidP="007A60DD">
            <w:pPr>
              <w:keepNext/>
              <w:rPr>
                <w:rFonts w:ascii="Sylfaen" w:hAnsi="Sylfaen" w:cs="Sylfaen"/>
                <w:noProof/>
                <w:sz w:val="20"/>
                <w:szCs w:val="20"/>
                <w:lang w:val="ka-GE"/>
              </w:rPr>
            </w:pPr>
            <w:r w:rsidRPr="001F0B75">
              <w:rPr>
                <w:rFonts w:ascii="Sylfaen" w:hAnsi="Sylfaen" w:cs="Sylfaen"/>
                <w:noProof/>
                <w:sz w:val="20"/>
                <w:szCs w:val="20"/>
                <w:lang w:val="ka-GE"/>
              </w:rPr>
              <w:t>6790</w:t>
            </w:r>
          </w:p>
        </w:tc>
        <w:tc>
          <w:tcPr>
            <w:tcW w:w="2869" w:type="dxa"/>
          </w:tcPr>
          <w:p w14:paraId="5FBCEC9E" w14:textId="77777777" w:rsidR="00580F10" w:rsidRPr="001F0B75" w:rsidRDefault="00580F10" w:rsidP="00580F10">
            <w:pPr>
              <w:rPr>
                <w:rFonts w:ascii="Sylfaen" w:hAnsi="Sylfaen" w:cs="Sylfaen"/>
                <w:noProof/>
                <w:sz w:val="20"/>
                <w:szCs w:val="20"/>
                <w:lang w:val="ka-GE"/>
              </w:rPr>
            </w:pPr>
            <w:r w:rsidRPr="001F0B75">
              <w:rPr>
                <w:rFonts w:ascii="Sylfaen" w:hAnsi="Sylfaen" w:cs="Sylfaen"/>
                <w:noProof/>
                <w:sz w:val="20"/>
                <w:szCs w:val="20"/>
                <w:lang w:val="ka-GE"/>
              </w:rPr>
              <w:t>დღე 1–21: 30 მგ</w:t>
            </w:r>
          </w:p>
          <w:p w14:paraId="6DCE46D5" w14:textId="77777777" w:rsidR="00580F10" w:rsidRPr="001F0B75" w:rsidRDefault="00580F10" w:rsidP="00580F10">
            <w:pPr>
              <w:rPr>
                <w:rFonts w:ascii="Sylfaen" w:hAnsi="Sylfaen" w:cs="Sylfaen"/>
                <w:noProof/>
                <w:sz w:val="20"/>
                <w:szCs w:val="20"/>
                <w:lang w:val="ka-GE"/>
              </w:rPr>
            </w:pPr>
            <w:r w:rsidRPr="001F0B75">
              <w:rPr>
                <w:rFonts w:ascii="Sylfaen" w:hAnsi="Sylfaen" w:cs="Sylfaen"/>
                <w:noProof/>
                <w:sz w:val="20"/>
                <w:szCs w:val="20"/>
                <w:lang w:val="ka-GE"/>
              </w:rPr>
              <w:t xml:space="preserve">22-ე დღიდან დაწყებული: </w:t>
            </w:r>
          </w:p>
          <w:p w14:paraId="1D8046A0" w14:textId="77777777" w:rsidR="00580F10" w:rsidRPr="001F0B75" w:rsidRDefault="00580F10" w:rsidP="00580F10">
            <w:pPr>
              <w:rPr>
                <w:rFonts w:ascii="Sylfaen" w:hAnsi="Sylfaen" w:cs="Sylfaen"/>
                <w:noProof/>
                <w:sz w:val="20"/>
                <w:szCs w:val="20"/>
                <w:lang w:val="ka-GE"/>
              </w:rPr>
            </w:pPr>
            <w:r w:rsidRPr="001F0B75">
              <w:rPr>
                <w:rFonts w:ascii="Sylfaen" w:hAnsi="Sylfaen" w:cs="Sylfaen"/>
                <w:noProof/>
                <w:sz w:val="20"/>
                <w:szCs w:val="20"/>
                <w:lang w:val="ka-GE"/>
              </w:rPr>
              <w:t>20 მგ</w:t>
            </w:r>
          </w:p>
          <w:p w14:paraId="5529C387" w14:textId="5D223BAB" w:rsidR="0030412F" w:rsidRPr="001F0B75" w:rsidRDefault="00580F10" w:rsidP="00580F10">
            <w:pPr>
              <w:keepNext/>
              <w:rPr>
                <w:rFonts w:ascii="Sylfaen" w:hAnsi="Sylfaen" w:cs="Sylfaen"/>
                <w:noProof/>
                <w:sz w:val="20"/>
                <w:szCs w:val="20"/>
                <w:lang w:val="ka-GE"/>
              </w:rPr>
            </w:pPr>
            <w:r w:rsidRPr="001F0B75">
              <w:rPr>
                <w:rFonts w:ascii="Sylfaen" w:hAnsi="Sylfaen" w:cs="Sylfaen"/>
                <w:noProof/>
                <w:sz w:val="20"/>
                <w:szCs w:val="20"/>
                <w:lang w:val="ka-GE"/>
              </w:rPr>
              <w:t>სულ მცირე 6 თვის შემდეგ: 10 მგ ან 20 მგ</w:t>
            </w:r>
          </w:p>
        </w:tc>
        <w:tc>
          <w:tcPr>
            <w:tcW w:w="2096" w:type="dxa"/>
          </w:tcPr>
          <w:p w14:paraId="3E3F013D"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21 თვე</w:t>
            </w:r>
          </w:p>
        </w:tc>
      </w:tr>
      <w:tr w:rsidR="001F0B75" w:rsidRPr="001F0B75" w14:paraId="0A239D57" w14:textId="77777777" w:rsidTr="007A60DD">
        <w:trPr>
          <w:trHeight w:val="1227"/>
        </w:trPr>
        <w:tc>
          <w:tcPr>
            <w:tcW w:w="3905" w:type="dxa"/>
          </w:tcPr>
          <w:p w14:paraId="55637E28" w14:textId="77777777" w:rsidR="0030412F" w:rsidRPr="001F0B75" w:rsidRDefault="0030412F" w:rsidP="007A60DD">
            <w:pPr>
              <w:keepNext/>
              <w:rPr>
                <w:rFonts w:ascii="Sylfaen" w:hAnsi="Sylfaen" w:cs="Sylfaen"/>
                <w:noProof/>
                <w:sz w:val="20"/>
                <w:szCs w:val="20"/>
                <w:lang w:val="ka-GE"/>
              </w:rPr>
            </w:pPr>
            <w:r w:rsidRPr="001F0B75">
              <w:rPr>
                <w:rFonts w:ascii="Sylfaen" w:hAnsi="Sylfaen"/>
                <w:noProof/>
                <w:sz w:val="20"/>
                <w:szCs w:val="20"/>
                <w:lang w:val="ka-GE"/>
              </w:rPr>
              <w:t>ვთე-ს მკურნალობა და ვთე-ს რეციდივის პროფილაქტიკა ახალშობილებში და 18 წლამდე ასაკის ბავშვებში სტანდარტული ანტიკოაგულანტული თერაპიის დაწყების შემდეგ</w:t>
            </w:r>
          </w:p>
        </w:tc>
        <w:tc>
          <w:tcPr>
            <w:tcW w:w="1554" w:type="dxa"/>
          </w:tcPr>
          <w:p w14:paraId="64EBB0CD"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329</w:t>
            </w:r>
          </w:p>
        </w:tc>
        <w:tc>
          <w:tcPr>
            <w:tcW w:w="2869" w:type="dxa"/>
          </w:tcPr>
          <w:p w14:paraId="40EA945F" w14:textId="1DF2FB35" w:rsidR="0030412F" w:rsidRPr="001F0B75" w:rsidRDefault="0030412F" w:rsidP="007A60DD">
            <w:pPr>
              <w:keepNext/>
              <w:rPr>
                <w:rFonts w:ascii="Sylfaen" w:hAnsi="Sylfaen"/>
                <w:noProof/>
                <w:sz w:val="20"/>
                <w:szCs w:val="20"/>
                <w:lang w:val="ka-GE"/>
              </w:rPr>
            </w:pPr>
            <w:r w:rsidRPr="001F0B75">
              <w:rPr>
                <w:rFonts w:ascii="Sylfaen" w:hAnsi="Sylfaen" w:cs="Sylfaen"/>
                <w:noProof/>
                <w:sz w:val="20"/>
                <w:szCs w:val="20"/>
                <w:lang w:val="ka-GE"/>
              </w:rPr>
              <w:t>დოზა მორგებული სხეულის წონაზე,</w:t>
            </w:r>
            <w:r w:rsidRPr="001F0B75">
              <w:rPr>
                <w:rFonts w:ascii="Sylfaen" w:hAnsi="Sylfaen"/>
                <w:noProof/>
                <w:sz w:val="20"/>
                <w:szCs w:val="20"/>
                <w:lang w:val="ka-GE"/>
              </w:rPr>
              <w:t xml:space="preserve">  </w:t>
            </w:r>
            <w:r w:rsidRPr="001F0B75">
              <w:rPr>
                <w:rFonts w:ascii="Sylfaen" w:hAnsi="Sylfaen" w:cs="Sylfaen"/>
                <w:noProof/>
                <w:sz w:val="20"/>
                <w:szCs w:val="20"/>
                <w:lang w:val="ka-GE"/>
              </w:rPr>
              <w:t>ისეთი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მოქმედების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მისაღწევად</w:t>
            </w:r>
            <w:r w:rsidRPr="001F0B75">
              <w:rPr>
                <w:rFonts w:ascii="Sylfaen" w:hAnsi="Sylfaen"/>
                <w:noProof/>
                <w:sz w:val="20"/>
                <w:szCs w:val="20"/>
                <w:lang w:val="ka-GE"/>
              </w:rPr>
              <w:t xml:space="preserve">, </w:t>
            </w:r>
            <w:r w:rsidRPr="001F0B75">
              <w:rPr>
                <w:rFonts w:ascii="Sylfaen" w:hAnsi="Sylfaen" w:cs="Sylfaen"/>
                <w:noProof/>
                <w:sz w:val="20"/>
                <w:szCs w:val="20"/>
                <w:lang w:val="ka-GE"/>
              </w:rPr>
              <w:t xml:space="preserve">როგორიც </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ანალოგიურია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მოზრდილებში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რომლებიც</w:t>
            </w:r>
            <w:r w:rsidRPr="001F0B75">
              <w:rPr>
                <w:rFonts w:ascii="Sylfaen" w:hAnsi="Sylfaen"/>
                <w:noProof/>
                <w:sz w:val="20"/>
                <w:szCs w:val="20"/>
                <w:lang w:val="ka-GE"/>
              </w:rPr>
              <w:t xml:space="preserve"> </w:t>
            </w:r>
            <w:r w:rsidRPr="001F0B75">
              <w:rPr>
                <w:rFonts w:ascii="Sylfaen" w:hAnsi="Sylfaen" w:cs="Sylfaen"/>
                <w:noProof/>
                <w:sz w:val="20"/>
                <w:szCs w:val="20"/>
                <w:lang w:val="ka-GE"/>
              </w:rPr>
              <w:t>მკურნალობდნენ</w:t>
            </w:r>
            <w:r w:rsidRPr="001F0B75">
              <w:rPr>
                <w:rFonts w:ascii="Sylfaen" w:hAnsi="Sylfaen"/>
                <w:noProof/>
                <w:sz w:val="20"/>
                <w:szCs w:val="20"/>
                <w:lang w:val="ka-GE"/>
              </w:rPr>
              <w:t xml:space="preserve"> ღვთ 20 </w:t>
            </w:r>
            <w:r w:rsidRPr="001F0B75">
              <w:rPr>
                <w:rFonts w:ascii="Sylfaen" w:hAnsi="Sylfaen" w:cs="Sylfaen"/>
                <w:noProof/>
                <w:sz w:val="20"/>
                <w:szCs w:val="20"/>
                <w:lang w:val="ka-GE"/>
              </w:rPr>
              <w:t>მგ</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რივაროქსაბანით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დღეში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ერთხელ</w:t>
            </w:r>
            <w:r w:rsidRPr="001F0B75">
              <w:rPr>
                <w:rFonts w:ascii="Sylfaen" w:hAnsi="Sylfaen"/>
                <w:noProof/>
                <w:sz w:val="20"/>
                <w:szCs w:val="20"/>
                <w:lang w:val="ka-GE"/>
              </w:rPr>
              <w:t>.</w:t>
            </w:r>
          </w:p>
        </w:tc>
        <w:tc>
          <w:tcPr>
            <w:tcW w:w="2096" w:type="dxa"/>
          </w:tcPr>
          <w:p w14:paraId="024AC992"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12 თვე</w:t>
            </w:r>
          </w:p>
        </w:tc>
      </w:tr>
      <w:tr w:rsidR="001F0B75" w:rsidRPr="001F0B75" w14:paraId="5F08C9DC" w14:textId="77777777" w:rsidTr="00C6090C">
        <w:trPr>
          <w:trHeight w:val="1112"/>
        </w:trPr>
        <w:tc>
          <w:tcPr>
            <w:tcW w:w="3905" w:type="dxa"/>
          </w:tcPr>
          <w:p w14:paraId="1357C809" w14:textId="77777777" w:rsidR="0030412F" w:rsidRPr="001F0B75" w:rsidRDefault="0030412F" w:rsidP="007A60DD">
            <w:pPr>
              <w:keepNext/>
              <w:rPr>
                <w:rFonts w:ascii="Sylfaen" w:hAnsi="Sylfaen" w:cs="Sylfaen"/>
                <w:noProof/>
                <w:sz w:val="20"/>
                <w:szCs w:val="20"/>
                <w:lang w:val="ka-GE"/>
              </w:rPr>
            </w:pPr>
            <w:r w:rsidRPr="001F0B75">
              <w:rPr>
                <w:rFonts w:ascii="Sylfaen" w:hAnsi="Sylfaen" w:cs="Sylfaen"/>
                <w:noProof/>
                <w:sz w:val="20"/>
                <w:szCs w:val="20"/>
                <w:lang w:val="ka-GE"/>
              </w:rPr>
              <w:t>ინსულტისა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სისტემური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ემბოლიის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წინაგულების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არასარქვლოვანი ფიბრილაციით</w:t>
            </w:r>
          </w:p>
        </w:tc>
        <w:tc>
          <w:tcPr>
            <w:tcW w:w="1554" w:type="dxa"/>
          </w:tcPr>
          <w:p w14:paraId="29A1B8EF"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7 750</w:t>
            </w:r>
          </w:p>
        </w:tc>
        <w:tc>
          <w:tcPr>
            <w:tcW w:w="2869" w:type="dxa"/>
          </w:tcPr>
          <w:p w14:paraId="3C4071D8"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20 მგ</w:t>
            </w:r>
          </w:p>
        </w:tc>
        <w:tc>
          <w:tcPr>
            <w:tcW w:w="2096" w:type="dxa"/>
          </w:tcPr>
          <w:p w14:paraId="0F5C3277"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41 თვე</w:t>
            </w:r>
          </w:p>
        </w:tc>
      </w:tr>
      <w:tr w:rsidR="001F0B75" w:rsidRPr="001F0B75" w14:paraId="67A7E871" w14:textId="77777777" w:rsidTr="007A60DD">
        <w:trPr>
          <w:trHeight w:val="1227"/>
        </w:trPr>
        <w:tc>
          <w:tcPr>
            <w:tcW w:w="3905" w:type="dxa"/>
          </w:tcPr>
          <w:p w14:paraId="6F34D376" w14:textId="77777777" w:rsidR="0030412F" w:rsidRPr="001F0B75" w:rsidRDefault="0030412F" w:rsidP="007A60DD">
            <w:pPr>
              <w:keepNext/>
              <w:rPr>
                <w:rFonts w:ascii="Sylfaen" w:hAnsi="Sylfaen" w:cs="Sylfaen"/>
                <w:noProof/>
                <w:sz w:val="20"/>
                <w:szCs w:val="20"/>
                <w:lang w:val="ka-GE"/>
              </w:rPr>
            </w:pPr>
            <w:r w:rsidRPr="001F0B75">
              <w:rPr>
                <w:rFonts w:ascii="Sylfaen" w:hAnsi="Sylfaen" w:cs="Sylfaen"/>
                <w:noProof/>
                <w:sz w:val="20"/>
                <w:szCs w:val="20"/>
                <w:lang w:val="ka-GE"/>
              </w:rPr>
              <w:t>ათეროსკლეროზული გართულებების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მწს-</w:t>
            </w:r>
            <w:r w:rsidRPr="001F0B75">
              <w:rPr>
                <w:rFonts w:ascii="Sylfaen" w:hAnsi="Sylfaen" w:cs="Sylfaen"/>
                <w:noProof/>
                <w:sz w:val="20"/>
                <w:szCs w:val="20"/>
                <w:lang w:val="ka-GE"/>
              </w:rPr>
              <w:t>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შემდეგ</w:t>
            </w:r>
          </w:p>
        </w:tc>
        <w:tc>
          <w:tcPr>
            <w:tcW w:w="1554" w:type="dxa"/>
          </w:tcPr>
          <w:p w14:paraId="58A14E33"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10 225</w:t>
            </w:r>
          </w:p>
        </w:tc>
        <w:tc>
          <w:tcPr>
            <w:tcW w:w="2869" w:type="dxa"/>
          </w:tcPr>
          <w:p w14:paraId="3F41EFF1"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 xml:space="preserve">5 </w:t>
            </w:r>
            <w:r w:rsidRPr="001F0B75">
              <w:rPr>
                <w:rFonts w:ascii="Sylfaen" w:hAnsi="Sylfaen" w:cs="Sylfaen"/>
                <w:noProof/>
                <w:sz w:val="20"/>
                <w:szCs w:val="20"/>
                <w:lang w:val="ka-GE"/>
              </w:rPr>
              <w:t>მგ</w:t>
            </w:r>
            <w:r w:rsidRPr="001F0B75">
              <w:rPr>
                <w:rFonts w:ascii="Sylfaen" w:hAnsi="Sylfaen"/>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noProof/>
                <w:sz w:val="20"/>
                <w:szCs w:val="20"/>
                <w:lang w:val="ka-GE"/>
              </w:rPr>
              <w:t xml:space="preserve"> 10 </w:t>
            </w:r>
            <w:r w:rsidRPr="001F0B75">
              <w:rPr>
                <w:rFonts w:ascii="Sylfaen" w:hAnsi="Sylfaen" w:cs="Sylfaen"/>
                <w:noProof/>
                <w:sz w:val="20"/>
                <w:szCs w:val="20"/>
                <w:lang w:val="ka-GE"/>
              </w:rPr>
              <w:t>მგ</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შესაბამისად</w:t>
            </w:r>
            <w:r w:rsidRPr="001F0B75">
              <w:rPr>
                <w:rFonts w:ascii="Sylfaen" w:hAnsi="Sylfaen"/>
                <w:noProof/>
                <w:sz w:val="20"/>
                <w:szCs w:val="20"/>
                <w:lang w:val="ka-GE"/>
              </w:rPr>
              <w:t xml:space="preserve">, ასმ-სთან ან ასმ + </w:t>
            </w:r>
            <w:r w:rsidRPr="001F0B75">
              <w:rPr>
                <w:rFonts w:ascii="Sylfaen" w:hAnsi="Sylfaen" w:cs="Sylfaen"/>
                <w:noProof/>
                <w:sz w:val="20"/>
                <w:szCs w:val="20"/>
                <w:lang w:val="ka-GE"/>
              </w:rPr>
              <w:t>კლოპიდოგრელი 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ტიკლოდიპინთან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ერთად ერთდროული მიღებით</w:t>
            </w:r>
          </w:p>
        </w:tc>
        <w:tc>
          <w:tcPr>
            <w:tcW w:w="2096" w:type="dxa"/>
          </w:tcPr>
          <w:p w14:paraId="5F9EBC3A"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31 თვე</w:t>
            </w:r>
          </w:p>
        </w:tc>
      </w:tr>
      <w:tr w:rsidR="001F0B75" w:rsidRPr="001F0B75" w14:paraId="7E682ED1" w14:textId="77777777" w:rsidTr="00C6090C">
        <w:trPr>
          <w:trHeight w:val="554"/>
        </w:trPr>
        <w:tc>
          <w:tcPr>
            <w:tcW w:w="3905" w:type="dxa"/>
            <w:vMerge w:val="restart"/>
            <w:vAlign w:val="center"/>
          </w:tcPr>
          <w:p w14:paraId="2F8D1C0E" w14:textId="77777777" w:rsidR="0030412F" w:rsidRPr="001F0B75" w:rsidRDefault="0030412F" w:rsidP="007A60DD">
            <w:pPr>
              <w:keepNext/>
              <w:rPr>
                <w:rFonts w:ascii="Sylfaen" w:hAnsi="Sylfaen" w:cs="Sylfaen"/>
                <w:noProof/>
                <w:sz w:val="20"/>
                <w:szCs w:val="20"/>
                <w:lang w:val="ka-GE"/>
              </w:rPr>
            </w:pPr>
            <w:r w:rsidRPr="001F0B75">
              <w:rPr>
                <w:rFonts w:ascii="Sylfaen" w:hAnsi="Sylfaen" w:cs="Sylfaen"/>
                <w:noProof/>
                <w:sz w:val="20"/>
                <w:szCs w:val="20"/>
                <w:lang w:val="ka-GE"/>
              </w:rPr>
              <w:t>ათეროთრომბოზული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გართულებების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IHD/PAD-</w:t>
            </w:r>
            <w:r w:rsidRPr="001F0B75">
              <w:rPr>
                <w:rFonts w:ascii="Sylfaen" w:hAnsi="Sylfaen" w:cs="Sylfaen"/>
                <w:noProof/>
                <w:sz w:val="20"/>
                <w:szCs w:val="20"/>
                <w:lang w:val="ka-GE"/>
              </w:rPr>
              <w:t>ის</w:t>
            </w:r>
            <w:r w:rsidRPr="001F0B75">
              <w:rPr>
                <w:rFonts w:ascii="Sylfaen" w:hAnsi="Sylfaen" w:cs="Sylfaen"/>
                <w:noProof/>
                <w:sz w:val="20"/>
                <w:szCs w:val="20"/>
                <w:vertAlign w:val="superscript"/>
                <w:lang w:val="ka-GE"/>
              </w:rPr>
              <w:t>1</w:t>
            </w:r>
            <w:r w:rsidRPr="001F0B75">
              <w:rPr>
                <w:rFonts w:ascii="Sylfaen" w:hAnsi="Sylfaen"/>
                <w:noProof/>
                <w:sz w:val="20"/>
                <w:szCs w:val="20"/>
                <w:lang w:val="ka-GE"/>
              </w:rPr>
              <w:t xml:space="preserve"> </w:t>
            </w:r>
            <w:r w:rsidRPr="001F0B75">
              <w:rPr>
                <w:rFonts w:ascii="Sylfaen" w:hAnsi="Sylfaen" w:cs="Sylfaen"/>
                <w:noProof/>
                <w:sz w:val="20"/>
                <w:szCs w:val="20"/>
                <w:lang w:val="ka-GE"/>
              </w:rPr>
              <w:t>მქონე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p>
        </w:tc>
        <w:tc>
          <w:tcPr>
            <w:tcW w:w="1554" w:type="dxa"/>
          </w:tcPr>
          <w:p w14:paraId="537A193B"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18244</w:t>
            </w:r>
          </w:p>
        </w:tc>
        <w:tc>
          <w:tcPr>
            <w:tcW w:w="2869" w:type="dxa"/>
          </w:tcPr>
          <w:p w14:paraId="0E26C59A"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 xml:space="preserve">5 </w:t>
            </w:r>
            <w:r w:rsidRPr="001F0B75">
              <w:rPr>
                <w:rFonts w:ascii="Sylfaen" w:hAnsi="Sylfaen" w:cs="Sylfaen"/>
                <w:noProof/>
                <w:sz w:val="20"/>
                <w:szCs w:val="20"/>
                <w:lang w:val="ka-GE"/>
              </w:rPr>
              <w:t>მგ</w:t>
            </w:r>
            <w:r w:rsidRPr="001F0B75">
              <w:rPr>
                <w:rFonts w:ascii="Sylfaen" w:hAnsi="Sylfaen"/>
                <w:noProof/>
                <w:sz w:val="20"/>
                <w:szCs w:val="20"/>
                <w:lang w:val="ka-GE"/>
              </w:rPr>
              <w:t xml:space="preserve"> კომბინაციაში ასმ-სთან, ან მონოთერაპიით 10 მგ</w:t>
            </w:r>
          </w:p>
        </w:tc>
        <w:tc>
          <w:tcPr>
            <w:tcW w:w="2096" w:type="dxa"/>
          </w:tcPr>
          <w:p w14:paraId="00775E45"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47 თვე</w:t>
            </w:r>
          </w:p>
        </w:tc>
      </w:tr>
      <w:tr w:rsidR="001F0B75" w:rsidRPr="001F0B75" w14:paraId="1D3BF029" w14:textId="77777777" w:rsidTr="007A60DD">
        <w:trPr>
          <w:trHeight w:val="625"/>
        </w:trPr>
        <w:tc>
          <w:tcPr>
            <w:tcW w:w="3905" w:type="dxa"/>
            <w:vMerge/>
          </w:tcPr>
          <w:p w14:paraId="7DD8F924" w14:textId="77777777" w:rsidR="0030412F" w:rsidRPr="001F0B75" w:rsidRDefault="0030412F" w:rsidP="007A60DD">
            <w:pPr>
              <w:keepNext/>
              <w:rPr>
                <w:rFonts w:ascii="Sylfaen" w:hAnsi="Sylfaen" w:cs="Sylfaen"/>
                <w:noProof/>
                <w:sz w:val="20"/>
                <w:szCs w:val="20"/>
                <w:lang w:val="ka-GE"/>
              </w:rPr>
            </w:pPr>
          </w:p>
        </w:tc>
        <w:tc>
          <w:tcPr>
            <w:tcW w:w="1554" w:type="dxa"/>
          </w:tcPr>
          <w:p w14:paraId="07DAD125"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3256**</w:t>
            </w:r>
          </w:p>
        </w:tc>
        <w:tc>
          <w:tcPr>
            <w:tcW w:w="2869" w:type="dxa"/>
          </w:tcPr>
          <w:p w14:paraId="70961DAE"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 xml:space="preserve">5 </w:t>
            </w:r>
            <w:r w:rsidRPr="001F0B75">
              <w:rPr>
                <w:rFonts w:ascii="Sylfaen" w:hAnsi="Sylfaen" w:cs="Sylfaen"/>
                <w:noProof/>
                <w:sz w:val="20"/>
                <w:szCs w:val="20"/>
                <w:lang w:val="ka-GE"/>
              </w:rPr>
              <w:t>მგ</w:t>
            </w:r>
            <w:r w:rsidRPr="001F0B75">
              <w:rPr>
                <w:rFonts w:ascii="Sylfaen" w:hAnsi="Sylfaen"/>
                <w:noProof/>
                <w:sz w:val="20"/>
                <w:szCs w:val="20"/>
                <w:lang w:val="ka-GE"/>
              </w:rPr>
              <w:t xml:space="preserve"> კომბინაციაში ასმ-სთან</w:t>
            </w:r>
          </w:p>
        </w:tc>
        <w:tc>
          <w:tcPr>
            <w:tcW w:w="2096" w:type="dxa"/>
          </w:tcPr>
          <w:p w14:paraId="49FD809D"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42 თვე</w:t>
            </w:r>
          </w:p>
        </w:tc>
      </w:tr>
    </w:tbl>
    <w:p w14:paraId="180F38B0" w14:textId="669E6FDA" w:rsidR="00C6090C" w:rsidRPr="001F0B75" w:rsidRDefault="0030412F" w:rsidP="0030412F">
      <w:pPr>
        <w:tabs>
          <w:tab w:val="left" w:pos="3960"/>
        </w:tabs>
        <w:jc w:val="both"/>
        <w:rPr>
          <w:rFonts w:ascii="Sylfaen" w:hAnsi="Sylfaen"/>
          <w:i/>
          <w:iCs/>
          <w:noProof/>
          <w:sz w:val="20"/>
          <w:szCs w:val="20"/>
          <w:lang w:val="ka-GE"/>
        </w:rPr>
      </w:pPr>
      <w:r w:rsidRPr="001F0B75">
        <w:rPr>
          <w:rFonts w:ascii="Sylfaen" w:hAnsi="Sylfaen"/>
          <w:i/>
          <w:iCs/>
          <w:noProof/>
          <w:sz w:val="20"/>
          <w:szCs w:val="20"/>
          <w:lang w:val="ka-GE"/>
        </w:rPr>
        <w:t>*</w:t>
      </w:r>
      <w:r w:rsidRPr="001F0B75">
        <w:rPr>
          <w:rFonts w:ascii="Sylfaen" w:hAnsi="Sylfaen" w:cs="Sylfaen"/>
          <w:i/>
          <w:iCs/>
          <w:noProof/>
          <w:sz w:val="20"/>
          <w:szCs w:val="20"/>
          <w:lang w:val="ka-GE"/>
        </w:rPr>
        <w:t>პაციენტები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რომლებმაც</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მიიღეს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რივაროქსაბანის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მინიმუმ</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ერთი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დოზა</w:t>
      </w:r>
      <w:r w:rsidRPr="001F0B75">
        <w:rPr>
          <w:rFonts w:ascii="Sylfaen" w:hAnsi="Sylfaen"/>
          <w:i/>
          <w:iCs/>
          <w:noProof/>
          <w:sz w:val="20"/>
          <w:szCs w:val="20"/>
          <w:lang w:val="ka-GE"/>
        </w:rPr>
        <w:t>.</w:t>
      </w:r>
    </w:p>
    <w:p w14:paraId="0619DE73" w14:textId="77777777" w:rsidR="0030412F" w:rsidRPr="001F0B75" w:rsidRDefault="0030412F" w:rsidP="0030412F">
      <w:pPr>
        <w:tabs>
          <w:tab w:val="left" w:pos="3960"/>
        </w:tabs>
        <w:jc w:val="both"/>
        <w:rPr>
          <w:rFonts w:ascii="Sylfaen" w:hAnsi="Sylfaen"/>
          <w:i/>
          <w:iCs/>
          <w:noProof/>
          <w:sz w:val="20"/>
          <w:szCs w:val="20"/>
          <w:lang w:val="ka-GE"/>
        </w:rPr>
      </w:pPr>
      <w:r w:rsidRPr="001F0B75">
        <w:rPr>
          <w:rFonts w:ascii="Sylfaen" w:hAnsi="Sylfaen"/>
          <w:i/>
          <w:iCs/>
          <w:noProof/>
          <w:sz w:val="20"/>
          <w:szCs w:val="20"/>
          <w:lang w:val="ka-GE"/>
        </w:rPr>
        <w:t xml:space="preserve">**VOYAGER PAD </w:t>
      </w:r>
      <w:r w:rsidRPr="001F0B75">
        <w:rPr>
          <w:rFonts w:ascii="Sylfaen" w:hAnsi="Sylfaen" w:cs="Sylfaen"/>
          <w:i/>
          <w:iCs/>
          <w:noProof/>
          <w:sz w:val="20"/>
          <w:szCs w:val="20"/>
          <w:lang w:val="ka-GE"/>
        </w:rPr>
        <w:t>კვლევის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მიხედვით</w:t>
      </w:r>
      <w:r w:rsidRPr="001F0B75">
        <w:rPr>
          <w:rFonts w:ascii="Sylfaen" w:hAnsi="Sylfaen"/>
          <w:i/>
          <w:iCs/>
          <w:noProof/>
          <w:sz w:val="20"/>
          <w:szCs w:val="20"/>
          <w:lang w:val="ka-GE"/>
        </w:rPr>
        <w:t>.</w:t>
      </w:r>
    </w:p>
    <w:p w14:paraId="195FAF6A" w14:textId="77777777" w:rsidR="00BC7531" w:rsidRPr="001F0B75" w:rsidRDefault="00BC7531" w:rsidP="0030412F">
      <w:pPr>
        <w:tabs>
          <w:tab w:val="left" w:pos="3960"/>
        </w:tabs>
        <w:jc w:val="both"/>
        <w:rPr>
          <w:rFonts w:ascii="Sylfaen" w:hAnsi="Sylfaen"/>
          <w:i/>
          <w:iCs/>
          <w:noProof/>
          <w:sz w:val="20"/>
          <w:szCs w:val="20"/>
          <w:lang w:val="ka-GE"/>
        </w:rPr>
      </w:pPr>
    </w:p>
    <w:p w14:paraId="164B1DA2" w14:textId="06950136" w:rsidR="0030412F" w:rsidRPr="001F0B75" w:rsidRDefault="0030412F" w:rsidP="0030412F">
      <w:pPr>
        <w:contextualSpacing/>
        <w:jc w:val="both"/>
        <w:rPr>
          <w:rFonts w:ascii="Sylfaen" w:hAnsi="Sylfaen"/>
          <w:noProof/>
          <w:sz w:val="20"/>
          <w:szCs w:val="20"/>
          <w:lang w:val="ka-GE"/>
        </w:rPr>
      </w:pPr>
      <w:r w:rsidRPr="001F0B75">
        <w:rPr>
          <w:rFonts w:ascii="Sylfaen" w:hAnsi="Sylfaen"/>
          <w:noProof/>
          <w:sz w:val="20"/>
          <w:szCs w:val="20"/>
          <w:lang w:val="ka-GE"/>
        </w:rPr>
        <w:t>ყველაზე გავრცელებული გვერდითი მოვლენები პაციენტებში, რომლებიც იღებდნენ რივაროქსაბანს, იყო სისხლდენები (იხილეთ</w:t>
      </w:r>
      <w:r w:rsidR="009D26A9" w:rsidRPr="001F0B75">
        <w:rPr>
          <w:rFonts w:ascii="Sylfaen" w:hAnsi="Sylfaen"/>
          <w:noProof/>
          <w:sz w:val="20"/>
          <w:szCs w:val="20"/>
          <w:lang w:val="ka-GE"/>
        </w:rPr>
        <w:t xml:space="preserve"> </w:t>
      </w:r>
      <w:r w:rsidR="00C503FE" w:rsidRPr="001F0B75">
        <w:rPr>
          <w:rFonts w:ascii="Sylfaen" w:hAnsi="Sylfaen"/>
          <w:noProof/>
          <w:sz w:val="20"/>
          <w:szCs w:val="20"/>
          <w:lang w:val="ka-GE"/>
        </w:rPr>
        <w:t>კარი</w:t>
      </w:r>
      <w:r w:rsidR="009D26A9" w:rsidRPr="001F0B75">
        <w:rPr>
          <w:rFonts w:ascii="Sylfaen" w:hAnsi="Sylfaen"/>
          <w:noProof/>
          <w:sz w:val="20"/>
          <w:szCs w:val="20"/>
          <w:lang w:val="ka-GE"/>
        </w:rPr>
        <w:t xml:space="preserve"> 4.4 და ქვემოთ </w:t>
      </w:r>
      <w:r w:rsidRPr="001F0B75">
        <w:rPr>
          <w:rFonts w:ascii="Sylfaen" w:hAnsi="Sylfaen"/>
          <w:noProof/>
          <w:sz w:val="20"/>
          <w:szCs w:val="20"/>
          <w:lang w:val="ka-GE"/>
        </w:rPr>
        <w:t>„</w:t>
      </w:r>
      <w:r w:rsidR="00934721" w:rsidRPr="001F0B75">
        <w:rPr>
          <w:rFonts w:ascii="Sylfaen" w:hAnsi="Sylfaen"/>
          <w:noProof/>
          <w:sz w:val="20"/>
          <w:szCs w:val="20"/>
          <w:lang w:val="ka-GE"/>
        </w:rPr>
        <w:t>არჩევითი</w:t>
      </w:r>
      <w:r w:rsidR="009D26A9" w:rsidRPr="001F0B75">
        <w:rPr>
          <w:rFonts w:ascii="Sylfaen" w:hAnsi="Sylfaen"/>
          <w:noProof/>
          <w:sz w:val="20"/>
          <w:szCs w:val="20"/>
          <w:lang w:val="ka-GE"/>
        </w:rPr>
        <w:t xml:space="preserve"> </w:t>
      </w:r>
      <w:r w:rsidRPr="001F0B75">
        <w:rPr>
          <w:rFonts w:ascii="Sylfaen" w:hAnsi="Sylfaen"/>
          <w:noProof/>
          <w:sz w:val="20"/>
          <w:szCs w:val="20"/>
          <w:lang w:val="ka-GE"/>
        </w:rPr>
        <w:t xml:space="preserve">გვერდითი </w:t>
      </w:r>
      <w:r w:rsidR="009D26A9" w:rsidRPr="001F0B75">
        <w:rPr>
          <w:rFonts w:ascii="Sylfaen" w:hAnsi="Sylfaen"/>
          <w:noProof/>
          <w:sz w:val="20"/>
          <w:szCs w:val="20"/>
          <w:lang w:val="ka-GE"/>
        </w:rPr>
        <w:t>რეაქციების აღწერა</w:t>
      </w:r>
      <w:r w:rsidRPr="001F0B75">
        <w:rPr>
          <w:rFonts w:ascii="Sylfaen" w:hAnsi="Sylfaen"/>
          <w:noProof/>
          <w:sz w:val="20"/>
          <w:szCs w:val="20"/>
          <w:lang w:val="ka-GE"/>
        </w:rPr>
        <w:t>“ (ცხრილი 2). ყველაზე ხშირი სისხლდენები იყო ცხვირიდან (4,5 %) და კუჭ-ნაწლავის ტრაქტიდან (3,8 %).</w:t>
      </w:r>
    </w:p>
    <w:p w14:paraId="5ABC8C18" w14:textId="77777777" w:rsidR="0030412F" w:rsidRPr="001F0B75" w:rsidRDefault="0030412F" w:rsidP="0030412F">
      <w:pPr>
        <w:tabs>
          <w:tab w:val="left" w:pos="3960"/>
        </w:tabs>
        <w:ind w:right="-5"/>
        <w:jc w:val="both"/>
        <w:rPr>
          <w:rFonts w:ascii="Sylfaen" w:hAnsi="Sylfaen"/>
          <w:bCs/>
          <w:i/>
          <w:iCs/>
          <w:noProof/>
          <w:sz w:val="20"/>
          <w:szCs w:val="20"/>
          <w:u w:val="single"/>
          <w:lang w:val="ka-GE"/>
        </w:rPr>
      </w:pPr>
    </w:p>
    <w:p w14:paraId="0E57500F" w14:textId="48A39906" w:rsidR="0030412F" w:rsidRPr="001F0B75" w:rsidRDefault="0030412F" w:rsidP="0030412F">
      <w:pPr>
        <w:spacing w:before="120" w:after="120"/>
        <w:contextualSpacing/>
        <w:jc w:val="both"/>
        <w:rPr>
          <w:rFonts w:ascii="Sylfaen" w:hAnsi="Sylfaen"/>
          <w:i/>
          <w:iCs/>
          <w:noProof/>
          <w:sz w:val="20"/>
          <w:szCs w:val="20"/>
          <w:lang w:val="ka-GE"/>
        </w:rPr>
      </w:pPr>
      <w:r w:rsidRPr="001F0B75">
        <w:rPr>
          <w:rFonts w:ascii="Sylfaen" w:hAnsi="Sylfaen"/>
          <w:i/>
          <w:iCs/>
          <w:noProof/>
          <w:sz w:val="20"/>
          <w:szCs w:val="20"/>
          <w:lang w:val="ka-GE"/>
        </w:rPr>
        <w:t xml:space="preserve">ცხრილი 2: სისხლდენის* </w:t>
      </w:r>
      <w:r w:rsidR="009D26A9" w:rsidRPr="001F0B75">
        <w:rPr>
          <w:rFonts w:ascii="Sylfaen" w:hAnsi="Sylfaen"/>
          <w:i/>
          <w:iCs/>
          <w:noProof/>
          <w:sz w:val="20"/>
          <w:szCs w:val="20"/>
          <w:lang w:val="ka-GE"/>
        </w:rPr>
        <w:t xml:space="preserve">განვითარების სიცშირე </w:t>
      </w:r>
      <w:r w:rsidRPr="001F0B75">
        <w:rPr>
          <w:rFonts w:ascii="Sylfaen" w:hAnsi="Sylfaen"/>
          <w:i/>
          <w:iCs/>
          <w:noProof/>
          <w:sz w:val="20"/>
          <w:szCs w:val="20"/>
          <w:lang w:val="ka-GE"/>
        </w:rPr>
        <w:t>და ანემი</w:t>
      </w:r>
      <w:r w:rsidR="009D26A9" w:rsidRPr="001F0B75">
        <w:rPr>
          <w:rFonts w:ascii="Sylfaen" w:hAnsi="Sylfaen"/>
          <w:i/>
          <w:iCs/>
          <w:noProof/>
          <w:sz w:val="20"/>
          <w:szCs w:val="20"/>
          <w:lang w:val="ka-GE"/>
        </w:rPr>
        <w:t>ა</w:t>
      </w:r>
      <w:r w:rsidRPr="001F0B75">
        <w:rPr>
          <w:rFonts w:ascii="Sylfaen" w:hAnsi="Sylfaen"/>
          <w:i/>
          <w:iCs/>
          <w:noProof/>
          <w:sz w:val="20"/>
          <w:szCs w:val="20"/>
          <w:lang w:val="ka-GE"/>
        </w:rPr>
        <w:t xml:space="preserve"> </w:t>
      </w:r>
      <w:r w:rsidR="009D26A9" w:rsidRPr="001F0B75">
        <w:rPr>
          <w:rFonts w:ascii="Sylfaen" w:hAnsi="Sylfaen"/>
          <w:i/>
          <w:iCs/>
          <w:noProof/>
          <w:sz w:val="20"/>
          <w:szCs w:val="20"/>
          <w:lang w:val="ka-GE"/>
        </w:rPr>
        <w:t>ზრდასრულ და პედიატრიულ პაციენტებში ჩატარებულ დასრულებულ III ფაზის კლინიკურ კვლევებში</w:t>
      </w:r>
      <w:r w:rsidRPr="001F0B75">
        <w:rPr>
          <w:rFonts w:ascii="Sylfaen" w:hAnsi="Sylfaen"/>
          <w:i/>
          <w:iCs/>
          <w:noProof/>
          <w:sz w:val="20"/>
          <w:szCs w:val="20"/>
          <w:lang w:val="ka-GE"/>
        </w:rPr>
        <w:t>.</w:t>
      </w:r>
    </w:p>
    <w:tbl>
      <w:tblPr>
        <w:tblW w:w="489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9"/>
        <w:gridCol w:w="2135"/>
        <w:gridCol w:w="3375"/>
      </w:tblGrid>
      <w:tr w:rsidR="001F0B75" w:rsidRPr="001F0B75" w14:paraId="7C27CDD2" w14:textId="77777777" w:rsidTr="00C6090C">
        <w:trPr>
          <w:trHeight w:val="575"/>
        </w:trPr>
        <w:tc>
          <w:tcPr>
            <w:tcW w:w="2280" w:type="pct"/>
          </w:tcPr>
          <w:p w14:paraId="46A71309" w14:textId="77777777" w:rsidR="0030412F" w:rsidRPr="001F0B75" w:rsidRDefault="0030412F" w:rsidP="007A60DD">
            <w:pPr>
              <w:contextualSpacing/>
              <w:jc w:val="center"/>
              <w:rPr>
                <w:rFonts w:ascii="Sylfaen" w:hAnsi="Sylfaen"/>
                <w:b/>
                <w:noProof/>
                <w:sz w:val="20"/>
                <w:szCs w:val="20"/>
                <w:lang w:val="ka-GE"/>
              </w:rPr>
            </w:pPr>
            <w:r w:rsidRPr="001F0B75">
              <w:rPr>
                <w:rFonts w:ascii="Sylfaen" w:hAnsi="Sylfaen" w:cs="Sylfaen"/>
                <w:b/>
                <w:noProof/>
                <w:sz w:val="20"/>
                <w:szCs w:val="20"/>
                <w:lang w:val="ka-GE"/>
              </w:rPr>
              <w:t>ჩვენება</w:t>
            </w:r>
            <w:r w:rsidRPr="001F0B75">
              <w:rPr>
                <w:rFonts w:ascii="Sylfaen" w:hAnsi="Sylfaen"/>
                <w:b/>
                <w:noProof/>
                <w:sz w:val="20"/>
                <w:szCs w:val="20"/>
                <w:lang w:val="ka-GE"/>
              </w:rPr>
              <w:t xml:space="preserve"> </w:t>
            </w:r>
          </w:p>
        </w:tc>
        <w:tc>
          <w:tcPr>
            <w:tcW w:w="1054" w:type="pct"/>
          </w:tcPr>
          <w:p w14:paraId="129213F8" w14:textId="77777777" w:rsidR="0030412F" w:rsidRPr="001F0B75" w:rsidRDefault="0030412F" w:rsidP="007A60DD">
            <w:pPr>
              <w:contextualSpacing/>
              <w:jc w:val="center"/>
              <w:rPr>
                <w:rFonts w:ascii="Sylfaen" w:hAnsi="Sylfaen"/>
                <w:b/>
                <w:noProof/>
                <w:sz w:val="20"/>
                <w:szCs w:val="20"/>
                <w:lang w:val="ka-GE"/>
              </w:rPr>
            </w:pPr>
            <w:r w:rsidRPr="001F0B75">
              <w:rPr>
                <w:rFonts w:ascii="Sylfaen" w:hAnsi="Sylfaen" w:cs="Sylfaen"/>
                <w:b/>
                <w:noProof/>
                <w:sz w:val="20"/>
                <w:szCs w:val="20"/>
                <w:lang w:val="ka-GE"/>
              </w:rPr>
              <w:t>ნებისმიერი</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სისხლდენა</w:t>
            </w:r>
            <w:r w:rsidRPr="001F0B75">
              <w:rPr>
                <w:rFonts w:ascii="Sylfaen" w:hAnsi="Sylfaen"/>
                <w:b/>
                <w:noProof/>
                <w:sz w:val="20"/>
                <w:szCs w:val="20"/>
                <w:lang w:val="ka-GE"/>
              </w:rPr>
              <w:t xml:space="preserve"> </w:t>
            </w:r>
          </w:p>
        </w:tc>
        <w:tc>
          <w:tcPr>
            <w:tcW w:w="1666" w:type="pct"/>
          </w:tcPr>
          <w:p w14:paraId="0914C074" w14:textId="77777777" w:rsidR="0030412F" w:rsidRPr="001F0B75" w:rsidRDefault="0030412F" w:rsidP="007A60DD">
            <w:pPr>
              <w:contextualSpacing/>
              <w:jc w:val="center"/>
              <w:rPr>
                <w:rFonts w:ascii="Sylfaen" w:hAnsi="Sylfaen"/>
                <w:b/>
                <w:noProof/>
                <w:sz w:val="20"/>
                <w:szCs w:val="20"/>
                <w:lang w:val="ka-GE"/>
              </w:rPr>
            </w:pPr>
            <w:r w:rsidRPr="001F0B75">
              <w:rPr>
                <w:rFonts w:ascii="Sylfaen" w:hAnsi="Sylfaen" w:cs="Sylfaen"/>
                <w:b/>
                <w:noProof/>
                <w:sz w:val="20"/>
                <w:szCs w:val="20"/>
                <w:lang w:val="ka-GE"/>
              </w:rPr>
              <w:t>ანემია</w:t>
            </w:r>
          </w:p>
        </w:tc>
      </w:tr>
      <w:tr w:rsidR="001F0B75" w:rsidRPr="001F0B75" w14:paraId="01C19C1A" w14:textId="77777777" w:rsidTr="007A60DD">
        <w:trPr>
          <w:trHeight w:val="1232"/>
        </w:trPr>
        <w:tc>
          <w:tcPr>
            <w:tcW w:w="2280" w:type="pct"/>
          </w:tcPr>
          <w:p w14:paraId="1E0FED86" w14:textId="77777777" w:rsidR="0030412F" w:rsidRPr="001F0B75" w:rsidRDefault="0030412F" w:rsidP="007A60DD">
            <w:pPr>
              <w:pStyle w:val="Header"/>
              <w:contextualSpacing/>
              <w:jc w:val="both"/>
              <w:rPr>
                <w:rFonts w:ascii="Sylfaen" w:hAnsi="Sylfaen"/>
                <w:bCs/>
                <w:noProof/>
                <w:sz w:val="20"/>
                <w:szCs w:val="20"/>
                <w:lang w:val="ka-GE"/>
              </w:rPr>
            </w:pPr>
            <w:r w:rsidRPr="001F0B75">
              <w:rPr>
                <w:rFonts w:ascii="Sylfaen" w:hAnsi="Sylfaen" w:cs="Sylfaen"/>
                <w:noProof/>
                <w:sz w:val="20"/>
                <w:szCs w:val="20"/>
                <w:lang w:val="ka-GE"/>
              </w:rPr>
              <w:t>ვენური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თრომბოემბოლიის</w:t>
            </w:r>
            <w:r w:rsidRPr="001F0B75">
              <w:rPr>
                <w:rFonts w:ascii="Sylfaen" w:hAnsi="Sylfaen"/>
                <w:noProof/>
                <w:sz w:val="20"/>
                <w:szCs w:val="20"/>
                <w:lang w:val="ka-GE"/>
              </w:rPr>
              <w:t xml:space="preserve"> (ვთე)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მოზრდილ</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მენჯ-ბარძაყის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მუხლის</w:t>
            </w:r>
            <w:r w:rsidRPr="001F0B75">
              <w:rPr>
                <w:rFonts w:ascii="Sylfaen" w:hAnsi="Sylfaen"/>
                <w:noProof/>
                <w:sz w:val="20"/>
                <w:szCs w:val="20"/>
                <w:lang w:val="ka-GE"/>
              </w:rPr>
              <w:t xml:space="preserve"> სახსრის გეგმიური პროტეზირებით</w:t>
            </w:r>
          </w:p>
        </w:tc>
        <w:tc>
          <w:tcPr>
            <w:tcW w:w="1054" w:type="pct"/>
          </w:tcPr>
          <w:p w14:paraId="6417E773"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6,8 % პაციენტი</w:t>
            </w:r>
          </w:p>
        </w:tc>
        <w:tc>
          <w:tcPr>
            <w:tcW w:w="1666" w:type="pct"/>
          </w:tcPr>
          <w:p w14:paraId="04170258"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5,9 % პაციენტი</w:t>
            </w:r>
          </w:p>
        </w:tc>
      </w:tr>
      <w:tr w:rsidR="001F0B75" w:rsidRPr="001F0B75" w14:paraId="19220A6D" w14:textId="77777777" w:rsidTr="00C6090C">
        <w:trPr>
          <w:trHeight w:val="620"/>
        </w:trPr>
        <w:tc>
          <w:tcPr>
            <w:tcW w:w="2280" w:type="pct"/>
          </w:tcPr>
          <w:p w14:paraId="7B8E3269" w14:textId="77777777" w:rsidR="0030412F" w:rsidRPr="001F0B75" w:rsidRDefault="0030412F" w:rsidP="007A60DD">
            <w:pPr>
              <w:contextualSpacing/>
              <w:jc w:val="both"/>
              <w:rPr>
                <w:rFonts w:ascii="Sylfaen" w:hAnsi="Sylfaen"/>
                <w:bCs/>
                <w:noProof/>
                <w:sz w:val="20"/>
                <w:szCs w:val="20"/>
                <w:lang w:val="ka-GE"/>
              </w:rPr>
            </w:pPr>
            <w:r w:rsidRPr="001F0B75">
              <w:rPr>
                <w:rFonts w:ascii="Sylfaen" w:hAnsi="Sylfaen" w:cs="Sylfaen"/>
                <w:bCs/>
                <w:noProof/>
                <w:sz w:val="20"/>
                <w:szCs w:val="20"/>
                <w:lang w:val="ka-GE"/>
              </w:rPr>
              <w:t>ვენური</w:t>
            </w:r>
            <w:r w:rsidRPr="001F0B75">
              <w:rPr>
                <w:rFonts w:ascii="Sylfaen" w:hAnsi="Sylfaen"/>
                <w:bCs/>
                <w:noProof/>
                <w:sz w:val="20"/>
                <w:szCs w:val="20"/>
                <w:lang w:val="ka-GE"/>
              </w:rPr>
              <w:t xml:space="preserve"> </w:t>
            </w:r>
            <w:r w:rsidRPr="001F0B75">
              <w:rPr>
                <w:rFonts w:ascii="Sylfaen" w:hAnsi="Sylfaen" w:cs="Sylfaen"/>
                <w:bCs/>
                <w:noProof/>
                <w:sz w:val="20"/>
                <w:szCs w:val="20"/>
                <w:lang w:val="ka-GE"/>
              </w:rPr>
              <w:t>თრომბოემბოლიის</w:t>
            </w:r>
            <w:r w:rsidRPr="001F0B75">
              <w:rPr>
                <w:rFonts w:ascii="Sylfaen" w:hAnsi="Sylfaen"/>
                <w:bCs/>
                <w:noProof/>
                <w:sz w:val="20"/>
                <w:szCs w:val="20"/>
                <w:lang w:val="ka-GE"/>
              </w:rPr>
              <w:t xml:space="preserve"> </w:t>
            </w:r>
            <w:r w:rsidRPr="001F0B75">
              <w:rPr>
                <w:rFonts w:ascii="Sylfaen" w:hAnsi="Sylfaen" w:cs="Sylfaen"/>
                <w:bCs/>
                <w:noProof/>
                <w:sz w:val="20"/>
                <w:szCs w:val="20"/>
                <w:lang w:val="ka-GE"/>
              </w:rPr>
              <w:t>პროფილაქ-ტიკა მძიმე</w:t>
            </w:r>
            <w:r w:rsidRPr="001F0B75">
              <w:rPr>
                <w:rFonts w:ascii="Sylfaen" w:hAnsi="Sylfaen"/>
                <w:bCs/>
                <w:noProof/>
                <w:sz w:val="20"/>
                <w:szCs w:val="20"/>
                <w:lang w:val="ka-GE"/>
              </w:rPr>
              <w:t xml:space="preserve"> </w:t>
            </w:r>
            <w:r w:rsidRPr="001F0B75">
              <w:rPr>
                <w:rFonts w:ascii="Sylfaen" w:hAnsi="Sylfaen" w:cs="Sylfaen"/>
                <w:bCs/>
                <w:noProof/>
                <w:sz w:val="20"/>
                <w:szCs w:val="20"/>
                <w:lang w:val="ka-GE"/>
              </w:rPr>
              <w:t>დაავადების</w:t>
            </w:r>
            <w:r w:rsidRPr="001F0B75">
              <w:rPr>
                <w:rFonts w:ascii="Sylfaen" w:hAnsi="Sylfaen"/>
                <w:bCs/>
                <w:noProof/>
                <w:sz w:val="20"/>
                <w:szCs w:val="20"/>
                <w:lang w:val="ka-GE"/>
              </w:rPr>
              <w:t xml:space="preserve"> </w:t>
            </w:r>
            <w:r w:rsidRPr="001F0B75">
              <w:rPr>
                <w:rFonts w:ascii="Sylfaen" w:hAnsi="Sylfaen" w:cs="Sylfaen"/>
                <w:bCs/>
                <w:noProof/>
                <w:sz w:val="20"/>
                <w:szCs w:val="20"/>
                <w:lang w:val="ka-GE"/>
              </w:rPr>
              <w:t>მქონე</w:t>
            </w:r>
            <w:r w:rsidRPr="001F0B75">
              <w:rPr>
                <w:rFonts w:ascii="Sylfaen" w:hAnsi="Sylfaen"/>
                <w:bCs/>
                <w:noProof/>
                <w:sz w:val="20"/>
                <w:szCs w:val="20"/>
                <w:lang w:val="ka-GE"/>
              </w:rPr>
              <w:t xml:space="preserve"> </w:t>
            </w:r>
            <w:r w:rsidRPr="001F0B75">
              <w:rPr>
                <w:rFonts w:ascii="Sylfaen" w:hAnsi="Sylfaen" w:cs="Sylfaen"/>
                <w:bCs/>
                <w:noProof/>
                <w:sz w:val="20"/>
                <w:szCs w:val="20"/>
                <w:lang w:val="ka-GE"/>
              </w:rPr>
              <w:t>პაციენტებში</w:t>
            </w:r>
          </w:p>
        </w:tc>
        <w:tc>
          <w:tcPr>
            <w:tcW w:w="1054" w:type="pct"/>
          </w:tcPr>
          <w:p w14:paraId="1930E35B"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12,6 % პაციენტი</w:t>
            </w:r>
          </w:p>
        </w:tc>
        <w:tc>
          <w:tcPr>
            <w:tcW w:w="1666" w:type="pct"/>
          </w:tcPr>
          <w:p w14:paraId="038ED22F"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2,1 % პაციენტი</w:t>
            </w:r>
          </w:p>
        </w:tc>
      </w:tr>
      <w:tr w:rsidR="001F0B75" w:rsidRPr="001F0B75" w14:paraId="0C630D0A" w14:textId="77777777" w:rsidTr="00C6090C">
        <w:trPr>
          <w:trHeight w:val="629"/>
        </w:trPr>
        <w:tc>
          <w:tcPr>
            <w:tcW w:w="2280" w:type="pct"/>
          </w:tcPr>
          <w:p w14:paraId="49F6B7A9"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ღვთ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ფათე-ს მკურნალობა </w:t>
            </w:r>
            <w:r w:rsidRPr="001F0B75">
              <w:rPr>
                <w:rFonts w:ascii="Sylfaen" w:hAnsi="Sylfaen" w:cs="Sylfaen"/>
                <w:noProof/>
                <w:sz w:val="20"/>
                <w:szCs w:val="20"/>
                <w:lang w:val="ka-GE"/>
              </w:rPr>
              <w:t xml:space="preserve">და ასევე </w:t>
            </w:r>
            <w:r w:rsidRPr="001F0B75">
              <w:rPr>
                <w:rFonts w:ascii="Sylfaen" w:hAnsi="Sylfaen"/>
                <w:noProof/>
                <w:sz w:val="20"/>
                <w:szCs w:val="20"/>
                <w:lang w:val="ka-GE"/>
              </w:rPr>
              <w:t xml:space="preserve">ღვთ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ფათე-ს რეციდივის პროფილაქტიკა</w:t>
            </w:r>
          </w:p>
        </w:tc>
        <w:tc>
          <w:tcPr>
            <w:tcW w:w="1054" w:type="pct"/>
          </w:tcPr>
          <w:p w14:paraId="18F0B3DA"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23 % პაციენტი</w:t>
            </w:r>
          </w:p>
        </w:tc>
        <w:tc>
          <w:tcPr>
            <w:tcW w:w="1666" w:type="pct"/>
          </w:tcPr>
          <w:p w14:paraId="6530636C"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1,6 % პაციენტი</w:t>
            </w:r>
          </w:p>
        </w:tc>
      </w:tr>
      <w:tr w:rsidR="001F0B75" w:rsidRPr="001F0B75" w14:paraId="60C08E0B" w14:textId="77777777" w:rsidTr="00C6090C">
        <w:trPr>
          <w:trHeight w:val="1340"/>
        </w:trPr>
        <w:tc>
          <w:tcPr>
            <w:tcW w:w="2280" w:type="pct"/>
          </w:tcPr>
          <w:p w14:paraId="4EF7F433"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ვთე-ს მკურნალობა და ვთე-ს რეციდივის პროფილაქტიკა ახალშობილებში და 18 წლამდე ასაკის ბავშვებში სტანდარტული ანტიკოაგულანტული თერაპიის დაწყების შემდეგ</w:t>
            </w:r>
          </w:p>
        </w:tc>
        <w:tc>
          <w:tcPr>
            <w:tcW w:w="1054" w:type="pct"/>
          </w:tcPr>
          <w:p w14:paraId="196031E1"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39,5 % პაციენტი</w:t>
            </w:r>
          </w:p>
        </w:tc>
        <w:tc>
          <w:tcPr>
            <w:tcW w:w="1666" w:type="pct"/>
          </w:tcPr>
          <w:p w14:paraId="1A66470D"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4,6 % პაციენტი</w:t>
            </w:r>
          </w:p>
        </w:tc>
      </w:tr>
      <w:tr w:rsidR="001F0B75" w:rsidRPr="001F0B75" w14:paraId="0AC02367" w14:textId="77777777" w:rsidTr="00C6090C">
        <w:trPr>
          <w:trHeight w:val="890"/>
        </w:trPr>
        <w:tc>
          <w:tcPr>
            <w:tcW w:w="2280" w:type="pct"/>
          </w:tcPr>
          <w:p w14:paraId="56163168"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cs="Sylfaen"/>
                <w:noProof/>
                <w:sz w:val="20"/>
                <w:szCs w:val="20"/>
                <w:lang w:val="ka-GE"/>
              </w:rPr>
              <w:t>ინსულტისა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სისტემური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ემბოლიის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წინაგულების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არასარქვლოვანი ფიბრილაციით</w:t>
            </w:r>
          </w:p>
        </w:tc>
        <w:tc>
          <w:tcPr>
            <w:tcW w:w="1054" w:type="pct"/>
          </w:tcPr>
          <w:p w14:paraId="2C7254D3"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28–100 </w:t>
            </w:r>
            <w:r w:rsidRPr="001F0B75">
              <w:rPr>
                <w:rFonts w:ascii="Sylfaen" w:hAnsi="Sylfaen" w:cs="Sylfaen"/>
                <w:noProof/>
                <w:sz w:val="20"/>
                <w:szCs w:val="20"/>
                <w:lang w:val="ka-GE"/>
              </w:rPr>
              <w:t>პაციენტი /</w:t>
            </w:r>
            <w:r w:rsidRPr="001F0B75">
              <w:rPr>
                <w:rFonts w:ascii="Sylfaen" w:hAnsi="Sylfaen"/>
                <w:noProof/>
                <w:sz w:val="20"/>
                <w:szCs w:val="20"/>
                <w:lang w:val="ka-GE"/>
              </w:rPr>
              <w:t xml:space="preserve"> </w:t>
            </w:r>
            <w:r w:rsidRPr="001F0B75">
              <w:rPr>
                <w:rFonts w:ascii="Sylfaen" w:hAnsi="Sylfaen" w:cs="Sylfaen"/>
                <w:noProof/>
                <w:sz w:val="20"/>
                <w:szCs w:val="20"/>
                <w:lang w:val="ka-GE"/>
              </w:rPr>
              <w:t>წელი</w:t>
            </w:r>
          </w:p>
        </w:tc>
        <w:tc>
          <w:tcPr>
            <w:tcW w:w="1666" w:type="pct"/>
          </w:tcPr>
          <w:p w14:paraId="392CE7A9"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2,5–100 </w:t>
            </w:r>
            <w:r w:rsidRPr="001F0B75">
              <w:rPr>
                <w:rFonts w:ascii="Sylfaen" w:hAnsi="Sylfaen" w:cs="Sylfaen"/>
                <w:noProof/>
                <w:sz w:val="20"/>
                <w:szCs w:val="20"/>
                <w:lang w:val="ka-GE"/>
              </w:rPr>
              <w:t>პაციენტი /</w:t>
            </w:r>
            <w:r w:rsidRPr="001F0B75">
              <w:rPr>
                <w:rFonts w:ascii="Sylfaen" w:hAnsi="Sylfaen"/>
                <w:noProof/>
                <w:sz w:val="20"/>
                <w:szCs w:val="20"/>
                <w:lang w:val="ka-GE"/>
              </w:rPr>
              <w:t xml:space="preserve"> </w:t>
            </w:r>
            <w:r w:rsidRPr="001F0B75">
              <w:rPr>
                <w:rFonts w:ascii="Sylfaen" w:hAnsi="Sylfaen" w:cs="Sylfaen"/>
                <w:noProof/>
                <w:sz w:val="20"/>
                <w:szCs w:val="20"/>
                <w:lang w:val="ka-GE"/>
              </w:rPr>
              <w:t>წელი</w:t>
            </w:r>
          </w:p>
        </w:tc>
      </w:tr>
      <w:tr w:rsidR="001F0B75" w:rsidRPr="001F0B75" w14:paraId="520595A9" w14:textId="77777777" w:rsidTr="007A60DD">
        <w:trPr>
          <w:trHeight w:val="719"/>
        </w:trPr>
        <w:tc>
          <w:tcPr>
            <w:tcW w:w="2280" w:type="pct"/>
          </w:tcPr>
          <w:p w14:paraId="081AD434"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cs="Sylfaen"/>
                <w:noProof/>
                <w:sz w:val="20"/>
                <w:szCs w:val="20"/>
                <w:lang w:val="ka-GE"/>
              </w:rPr>
              <w:t>ათეროსკლეროზული გართულებების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მწს-</w:t>
            </w:r>
            <w:r w:rsidRPr="001F0B75">
              <w:rPr>
                <w:rFonts w:ascii="Sylfaen" w:hAnsi="Sylfaen" w:cs="Sylfaen"/>
                <w:noProof/>
                <w:sz w:val="20"/>
                <w:szCs w:val="20"/>
                <w:lang w:val="ka-GE"/>
              </w:rPr>
              <w:t>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შემდეგ</w:t>
            </w:r>
          </w:p>
        </w:tc>
        <w:tc>
          <w:tcPr>
            <w:tcW w:w="1054" w:type="pct"/>
          </w:tcPr>
          <w:p w14:paraId="084B81B2"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22–100 </w:t>
            </w:r>
            <w:r w:rsidRPr="001F0B75">
              <w:rPr>
                <w:rFonts w:ascii="Sylfaen" w:hAnsi="Sylfaen" w:cs="Sylfaen"/>
                <w:noProof/>
                <w:sz w:val="20"/>
                <w:szCs w:val="20"/>
                <w:lang w:val="ka-GE"/>
              </w:rPr>
              <w:t>პაციენტი /</w:t>
            </w:r>
            <w:r w:rsidRPr="001F0B75">
              <w:rPr>
                <w:rFonts w:ascii="Sylfaen" w:hAnsi="Sylfaen"/>
                <w:noProof/>
                <w:sz w:val="20"/>
                <w:szCs w:val="20"/>
                <w:lang w:val="ka-GE"/>
              </w:rPr>
              <w:t xml:space="preserve"> </w:t>
            </w:r>
            <w:r w:rsidRPr="001F0B75">
              <w:rPr>
                <w:rFonts w:ascii="Sylfaen" w:hAnsi="Sylfaen" w:cs="Sylfaen"/>
                <w:noProof/>
                <w:sz w:val="20"/>
                <w:szCs w:val="20"/>
                <w:lang w:val="ka-GE"/>
              </w:rPr>
              <w:t>წელი</w:t>
            </w:r>
          </w:p>
        </w:tc>
        <w:tc>
          <w:tcPr>
            <w:tcW w:w="1666" w:type="pct"/>
            <w:tcBorders>
              <w:bottom w:val="single" w:sz="4" w:space="0" w:color="auto"/>
            </w:tcBorders>
          </w:tcPr>
          <w:p w14:paraId="53BB42FC"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1,4–100 </w:t>
            </w:r>
            <w:r w:rsidRPr="001F0B75">
              <w:rPr>
                <w:rFonts w:ascii="Sylfaen" w:hAnsi="Sylfaen" w:cs="Sylfaen"/>
                <w:noProof/>
                <w:sz w:val="20"/>
                <w:szCs w:val="20"/>
                <w:lang w:val="ka-GE"/>
              </w:rPr>
              <w:t>პაციენტი /</w:t>
            </w:r>
            <w:r w:rsidRPr="001F0B75">
              <w:rPr>
                <w:rFonts w:ascii="Sylfaen" w:hAnsi="Sylfaen"/>
                <w:noProof/>
                <w:sz w:val="20"/>
                <w:szCs w:val="20"/>
                <w:lang w:val="ka-GE"/>
              </w:rPr>
              <w:t xml:space="preserve"> </w:t>
            </w:r>
            <w:r w:rsidRPr="001F0B75">
              <w:rPr>
                <w:rFonts w:ascii="Sylfaen" w:hAnsi="Sylfaen" w:cs="Sylfaen"/>
                <w:noProof/>
                <w:sz w:val="20"/>
                <w:szCs w:val="20"/>
                <w:lang w:val="ka-GE"/>
              </w:rPr>
              <w:t>წელი</w:t>
            </w:r>
          </w:p>
        </w:tc>
      </w:tr>
      <w:tr w:rsidR="001F0B75" w:rsidRPr="001F0B75" w14:paraId="243A620A" w14:textId="77777777" w:rsidTr="00C6090C">
        <w:trPr>
          <w:trHeight w:val="611"/>
        </w:trPr>
        <w:tc>
          <w:tcPr>
            <w:tcW w:w="2280" w:type="pct"/>
            <w:vMerge w:val="restart"/>
          </w:tcPr>
          <w:p w14:paraId="3B4B659D" w14:textId="1E1AD828" w:rsidR="0030412F" w:rsidRPr="001F0B75" w:rsidRDefault="0030412F" w:rsidP="007A60DD">
            <w:pPr>
              <w:contextualSpacing/>
              <w:jc w:val="both"/>
              <w:rPr>
                <w:rFonts w:ascii="Sylfaen" w:hAnsi="Sylfaen"/>
                <w:noProof/>
                <w:sz w:val="20"/>
                <w:szCs w:val="20"/>
                <w:lang w:val="ka-GE"/>
              </w:rPr>
            </w:pPr>
            <w:r w:rsidRPr="001F0B75">
              <w:rPr>
                <w:rFonts w:ascii="Sylfaen" w:hAnsi="Sylfaen" w:cs="Sylfaen"/>
                <w:noProof/>
                <w:sz w:val="20"/>
                <w:szCs w:val="20"/>
                <w:lang w:val="ka-GE"/>
              </w:rPr>
              <w:t>ათეროთრომბოზული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გართულებების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პროფილაქტიკა</w:t>
            </w:r>
            <w:r w:rsidRPr="001F0B75">
              <w:rPr>
                <w:rFonts w:ascii="Sylfaen" w:hAnsi="Sylfaen"/>
                <w:noProof/>
                <w:sz w:val="20"/>
                <w:szCs w:val="20"/>
                <w:lang w:val="ka-GE"/>
              </w:rPr>
              <w:t xml:space="preserve"> IHD/PAD-</w:t>
            </w:r>
            <w:r w:rsidRPr="001F0B75">
              <w:rPr>
                <w:rFonts w:ascii="Sylfaen" w:hAnsi="Sylfaen" w:cs="Sylfaen"/>
                <w:noProof/>
                <w:sz w:val="20"/>
                <w:szCs w:val="20"/>
                <w:lang w:val="ka-GE"/>
              </w:rPr>
              <w:t>ის</w:t>
            </w:r>
            <w:r w:rsidR="003C4960" w:rsidRPr="001F0B75">
              <w:rPr>
                <w:rFonts w:ascii="Sylfaen" w:hAnsi="Sylfaen" w:cs="Sylfaen"/>
                <w:noProof/>
                <w:sz w:val="20"/>
                <w:szCs w:val="20"/>
                <w:lang w:val="ka-GE"/>
              </w:rPr>
              <w:t xml:space="preserve"> </w:t>
            </w:r>
            <w:r w:rsidRPr="001F0B75">
              <w:rPr>
                <w:rFonts w:ascii="Sylfaen" w:hAnsi="Sylfaen" w:cs="Sylfaen"/>
                <w:noProof/>
                <w:sz w:val="20"/>
                <w:szCs w:val="20"/>
                <w:lang w:val="ka-GE"/>
              </w:rPr>
              <w:t>მქონე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p>
        </w:tc>
        <w:tc>
          <w:tcPr>
            <w:tcW w:w="1054" w:type="pct"/>
          </w:tcPr>
          <w:p w14:paraId="5685FD1E"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6,7–100 </w:t>
            </w:r>
            <w:r w:rsidRPr="001F0B75">
              <w:rPr>
                <w:rFonts w:ascii="Sylfaen" w:hAnsi="Sylfaen" w:cs="Sylfaen"/>
                <w:noProof/>
                <w:sz w:val="20"/>
                <w:szCs w:val="20"/>
                <w:lang w:val="ka-GE"/>
              </w:rPr>
              <w:t>პაციენტი /</w:t>
            </w:r>
            <w:r w:rsidRPr="001F0B75">
              <w:rPr>
                <w:rFonts w:ascii="Sylfaen" w:hAnsi="Sylfaen"/>
                <w:noProof/>
                <w:sz w:val="20"/>
                <w:szCs w:val="20"/>
                <w:lang w:val="ka-GE"/>
              </w:rPr>
              <w:t xml:space="preserve"> </w:t>
            </w:r>
            <w:r w:rsidRPr="001F0B75">
              <w:rPr>
                <w:rFonts w:ascii="Sylfaen" w:hAnsi="Sylfaen" w:cs="Sylfaen"/>
                <w:noProof/>
                <w:sz w:val="20"/>
                <w:szCs w:val="20"/>
                <w:lang w:val="ka-GE"/>
              </w:rPr>
              <w:t>წელი</w:t>
            </w:r>
          </w:p>
        </w:tc>
        <w:tc>
          <w:tcPr>
            <w:tcW w:w="1666" w:type="pct"/>
          </w:tcPr>
          <w:p w14:paraId="6D4C53DE"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0,15–100 </w:t>
            </w:r>
            <w:r w:rsidRPr="001F0B75">
              <w:rPr>
                <w:rFonts w:ascii="Sylfaen" w:hAnsi="Sylfaen" w:cs="Sylfaen"/>
                <w:noProof/>
                <w:sz w:val="20"/>
                <w:szCs w:val="20"/>
                <w:lang w:val="ka-GE"/>
              </w:rPr>
              <w:t>პაციენტი /</w:t>
            </w:r>
            <w:r w:rsidRPr="001F0B75">
              <w:rPr>
                <w:rFonts w:ascii="Sylfaen" w:hAnsi="Sylfaen"/>
                <w:noProof/>
                <w:sz w:val="20"/>
                <w:szCs w:val="20"/>
                <w:lang w:val="ka-GE"/>
              </w:rPr>
              <w:t xml:space="preserve"> </w:t>
            </w:r>
            <w:r w:rsidRPr="001F0B75">
              <w:rPr>
                <w:rFonts w:ascii="Sylfaen" w:hAnsi="Sylfaen" w:cs="Sylfaen"/>
                <w:noProof/>
                <w:sz w:val="20"/>
                <w:szCs w:val="20"/>
                <w:lang w:val="ka-GE"/>
              </w:rPr>
              <w:t>წელი</w:t>
            </w:r>
            <w:r w:rsidRPr="001F0B75">
              <w:rPr>
                <w:rFonts w:ascii="Sylfaen" w:hAnsi="Sylfaen"/>
                <w:noProof/>
                <w:sz w:val="20"/>
                <w:szCs w:val="20"/>
                <w:lang w:val="ka-GE"/>
              </w:rPr>
              <w:t>**</w:t>
            </w:r>
          </w:p>
        </w:tc>
      </w:tr>
      <w:tr w:rsidR="001F0B75" w:rsidRPr="001F0B75" w14:paraId="29629C14" w14:textId="77777777" w:rsidTr="00C6090C">
        <w:trPr>
          <w:trHeight w:val="611"/>
        </w:trPr>
        <w:tc>
          <w:tcPr>
            <w:tcW w:w="2280" w:type="pct"/>
            <w:vMerge/>
          </w:tcPr>
          <w:p w14:paraId="6ECFCCCE" w14:textId="77777777" w:rsidR="0030412F" w:rsidRPr="001F0B75" w:rsidRDefault="0030412F" w:rsidP="007A60DD">
            <w:pPr>
              <w:contextualSpacing/>
              <w:jc w:val="both"/>
              <w:rPr>
                <w:rFonts w:ascii="Sylfaen" w:hAnsi="Sylfaen"/>
                <w:noProof/>
                <w:sz w:val="20"/>
                <w:szCs w:val="20"/>
                <w:lang w:val="ka-GE"/>
              </w:rPr>
            </w:pPr>
          </w:p>
        </w:tc>
        <w:tc>
          <w:tcPr>
            <w:tcW w:w="1054" w:type="pct"/>
          </w:tcPr>
          <w:p w14:paraId="34F0FD5D"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8,38–100 </w:t>
            </w:r>
            <w:r w:rsidRPr="001F0B75">
              <w:rPr>
                <w:rFonts w:ascii="Sylfaen" w:hAnsi="Sylfaen" w:cs="Sylfaen"/>
                <w:noProof/>
                <w:sz w:val="20"/>
                <w:szCs w:val="20"/>
                <w:lang w:val="ka-GE"/>
              </w:rPr>
              <w:t>პაციენტი /</w:t>
            </w:r>
            <w:r w:rsidRPr="001F0B75">
              <w:rPr>
                <w:rFonts w:ascii="Sylfaen" w:hAnsi="Sylfaen"/>
                <w:noProof/>
                <w:sz w:val="20"/>
                <w:szCs w:val="20"/>
                <w:lang w:val="ka-GE"/>
              </w:rPr>
              <w:t xml:space="preserve"> </w:t>
            </w:r>
            <w:r w:rsidRPr="001F0B75">
              <w:rPr>
                <w:rFonts w:ascii="Sylfaen" w:hAnsi="Sylfaen" w:cs="Sylfaen"/>
                <w:noProof/>
                <w:sz w:val="20"/>
                <w:szCs w:val="20"/>
                <w:lang w:val="ka-GE"/>
              </w:rPr>
              <w:t>წელი</w:t>
            </w:r>
            <w:r w:rsidRPr="001F0B75">
              <w:rPr>
                <w:rFonts w:ascii="Sylfaen" w:hAnsi="Sylfaen"/>
                <w:noProof/>
                <w:sz w:val="20"/>
                <w:szCs w:val="20"/>
                <w:vertAlign w:val="superscript"/>
                <w:lang w:val="ka-GE"/>
              </w:rPr>
              <w:t>#</w:t>
            </w:r>
          </w:p>
        </w:tc>
        <w:tc>
          <w:tcPr>
            <w:tcW w:w="1666" w:type="pct"/>
            <w:tcBorders>
              <w:bottom w:val="single" w:sz="4" w:space="0" w:color="auto"/>
            </w:tcBorders>
          </w:tcPr>
          <w:p w14:paraId="1C349C73" w14:textId="77777777" w:rsidR="0030412F" w:rsidRPr="001F0B75" w:rsidRDefault="0030412F" w:rsidP="007A60DD">
            <w:pPr>
              <w:contextualSpacing/>
              <w:jc w:val="both"/>
              <w:rPr>
                <w:rFonts w:ascii="Sylfaen" w:hAnsi="Sylfaen"/>
                <w:noProof/>
                <w:sz w:val="20"/>
                <w:szCs w:val="20"/>
                <w:lang w:val="ka-GE"/>
              </w:rPr>
            </w:pPr>
            <w:r w:rsidRPr="001F0B75">
              <w:rPr>
                <w:rFonts w:ascii="Sylfaen" w:hAnsi="Sylfaen"/>
                <w:noProof/>
                <w:sz w:val="20"/>
                <w:szCs w:val="20"/>
                <w:lang w:val="ka-GE"/>
              </w:rPr>
              <w:t xml:space="preserve">0,74–100 </w:t>
            </w:r>
            <w:r w:rsidRPr="001F0B75">
              <w:rPr>
                <w:rFonts w:ascii="Sylfaen" w:hAnsi="Sylfaen" w:cs="Sylfaen"/>
                <w:noProof/>
                <w:sz w:val="20"/>
                <w:szCs w:val="20"/>
                <w:lang w:val="ka-GE"/>
              </w:rPr>
              <w:t>პაციენტი /</w:t>
            </w:r>
            <w:r w:rsidRPr="001F0B75">
              <w:rPr>
                <w:rFonts w:ascii="Sylfaen" w:hAnsi="Sylfaen"/>
                <w:noProof/>
                <w:sz w:val="20"/>
                <w:szCs w:val="20"/>
                <w:lang w:val="ka-GE"/>
              </w:rPr>
              <w:t xml:space="preserve"> </w:t>
            </w:r>
            <w:r w:rsidRPr="001F0B75">
              <w:rPr>
                <w:rFonts w:ascii="Sylfaen" w:hAnsi="Sylfaen" w:cs="Sylfaen"/>
                <w:noProof/>
                <w:sz w:val="20"/>
                <w:szCs w:val="20"/>
                <w:lang w:val="ka-GE"/>
              </w:rPr>
              <w:t>წელი</w:t>
            </w:r>
            <w:r w:rsidRPr="001F0B75">
              <w:rPr>
                <w:rFonts w:ascii="Sylfaen" w:hAnsi="Sylfaen"/>
                <w:noProof/>
                <w:sz w:val="20"/>
                <w:szCs w:val="20"/>
                <w:lang w:val="ka-GE"/>
              </w:rPr>
              <w:t>***</w:t>
            </w:r>
            <w:r w:rsidRPr="001F0B75">
              <w:rPr>
                <w:rFonts w:ascii="Sylfaen" w:hAnsi="Sylfaen"/>
                <w:noProof/>
                <w:sz w:val="20"/>
                <w:szCs w:val="20"/>
                <w:vertAlign w:val="superscript"/>
                <w:lang w:val="ka-GE"/>
              </w:rPr>
              <w:t>#</w:t>
            </w:r>
          </w:p>
        </w:tc>
      </w:tr>
    </w:tbl>
    <w:p w14:paraId="470A7CDD" w14:textId="77777777" w:rsidR="0030412F" w:rsidRPr="001F0B75" w:rsidRDefault="0030412F" w:rsidP="0030412F">
      <w:pPr>
        <w:spacing w:before="120" w:after="120"/>
        <w:contextualSpacing/>
        <w:jc w:val="both"/>
        <w:rPr>
          <w:rFonts w:ascii="Sylfaen" w:hAnsi="Sylfaen"/>
          <w:i/>
          <w:iCs/>
          <w:noProof/>
          <w:sz w:val="20"/>
          <w:szCs w:val="20"/>
          <w:lang w:val="ka-GE"/>
        </w:rPr>
      </w:pPr>
      <w:r w:rsidRPr="001F0B75">
        <w:rPr>
          <w:rFonts w:ascii="Sylfaen" w:hAnsi="Sylfaen"/>
          <w:i/>
          <w:iCs/>
          <w:noProof/>
          <w:sz w:val="20"/>
          <w:szCs w:val="20"/>
          <w:lang w:val="ka-GE"/>
        </w:rPr>
        <w:t>* რივაროქსაბანის ყველა კვლევისას, სისხლდენის ყველა შემთხვევა გროვდება, აღირიცხება და განიხილება.</w:t>
      </w:r>
    </w:p>
    <w:p w14:paraId="7864FCB4" w14:textId="77777777" w:rsidR="0030412F" w:rsidRPr="001F0B75" w:rsidRDefault="0030412F" w:rsidP="0030412F">
      <w:pPr>
        <w:spacing w:before="120" w:after="120"/>
        <w:contextualSpacing/>
        <w:jc w:val="both"/>
        <w:rPr>
          <w:rFonts w:ascii="Sylfaen" w:hAnsi="Sylfaen"/>
          <w:i/>
          <w:iCs/>
          <w:noProof/>
          <w:sz w:val="20"/>
          <w:szCs w:val="20"/>
          <w:lang w:val="ka-GE"/>
        </w:rPr>
      </w:pPr>
      <w:r w:rsidRPr="001F0B75">
        <w:rPr>
          <w:rFonts w:ascii="Sylfaen" w:hAnsi="Sylfaen"/>
          <w:i/>
          <w:iCs/>
          <w:noProof/>
          <w:sz w:val="20"/>
          <w:szCs w:val="20"/>
          <w:lang w:val="ka-GE"/>
        </w:rPr>
        <w:t>** COMPASS კვლევაში აღინიშნებოდა ანემიის დაბალი სიხშირე, ვინაიდან გამოყენებულ იქნა გვერდითი მოვლენების შეგროვების შერჩევითი მიდგომა.</w:t>
      </w:r>
    </w:p>
    <w:p w14:paraId="553F7E19" w14:textId="0E1B5D9C" w:rsidR="0030412F" w:rsidRPr="001F0B75" w:rsidRDefault="0030412F" w:rsidP="0030412F">
      <w:pPr>
        <w:spacing w:before="120" w:after="120"/>
        <w:contextualSpacing/>
        <w:jc w:val="both"/>
        <w:rPr>
          <w:rFonts w:ascii="Sylfaen" w:hAnsi="Sylfaen"/>
          <w:i/>
          <w:iCs/>
          <w:noProof/>
          <w:sz w:val="20"/>
          <w:szCs w:val="20"/>
          <w:lang w:val="ka-GE"/>
        </w:rPr>
      </w:pPr>
      <w:r w:rsidRPr="001F0B75">
        <w:rPr>
          <w:rFonts w:ascii="Sylfaen" w:hAnsi="Sylfaen"/>
          <w:i/>
          <w:iCs/>
          <w:noProof/>
          <w:sz w:val="20"/>
          <w:szCs w:val="20"/>
          <w:lang w:val="ka-GE"/>
        </w:rPr>
        <w:t xml:space="preserve">*** </w:t>
      </w:r>
      <w:r w:rsidR="003C4960" w:rsidRPr="001F0B75">
        <w:rPr>
          <w:rFonts w:ascii="Sylfaen" w:hAnsi="Sylfaen"/>
          <w:i/>
          <w:iCs/>
          <w:noProof/>
          <w:sz w:val="20"/>
          <w:szCs w:val="20"/>
          <w:lang w:val="ka-GE"/>
        </w:rPr>
        <w:t>გვერდითი მოვლენების შესახებ მონაცემების შეგროვებისას იყო გამოყენებული შერჩევითი მიდგომა.</w:t>
      </w:r>
    </w:p>
    <w:p w14:paraId="7FD576E5" w14:textId="77777777" w:rsidR="0030412F" w:rsidRPr="001F0B75" w:rsidRDefault="0030412F" w:rsidP="0030412F">
      <w:pPr>
        <w:spacing w:before="120" w:after="120"/>
        <w:contextualSpacing/>
        <w:jc w:val="both"/>
        <w:rPr>
          <w:rFonts w:ascii="Sylfaen" w:hAnsi="Sylfaen"/>
          <w:i/>
          <w:iCs/>
          <w:noProof/>
          <w:sz w:val="20"/>
          <w:szCs w:val="20"/>
          <w:lang w:val="ka-GE"/>
        </w:rPr>
      </w:pPr>
      <w:r w:rsidRPr="001F0B75">
        <w:rPr>
          <w:rFonts w:ascii="Sylfaen" w:hAnsi="Sylfaen"/>
          <w:i/>
          <w:iCs/>
          <w:noProof/>
          <w:sz w:val="20"/>
          <w:szCs w:val="20"/>
          <w:lang w:val="ka-GE"/>
        </w:rPr>
        <w:t># VOYAGER PAD-ის კვლევის მიხედვით.</w:t>
      </w:r>
    </w:p>
    <w:p w14:paraId="0188AD56" w14:textId="77777777" w:rsidR="0030412F" w:rsidRPr="001F0B75" w:rsidRDefault="0030412F" w:rsidP="0030412F">
      <w:pPr>
        <w:spacing w:before="120" w:after="120"/>
        <w:contextualSpacing/>
        <w:jc w:val="both"/>
        <w:rPr>
          <w:rFonts w:ascii="Sylfaen" w:hAnsi="Sylfaen"/>
          <w:noProof/>
          <w:sz w:val="20"/>
          <w:szCs w:val="20"/>
          <w:lang w:val="ka-GE"/>
        </w:rPr>
      </w:pPr>
    </w:p>
    <w:p w14:paraId="28677B98" w14:textId="77777777" w:rsidR="003C4960" w:rsidRPr="001F0B75" w:rsidRDefault="003C4960" w:rsidP="003C4960">
      <w:pPr>
        <w:spacing w:before="120" w:after="120"/>
        <w:contextualSpacing/>
        <w:jc w:val="both"/>
        <w:rPr>
          <w:rFonts w:ascii="Sylfaen" w:hAnsi="Sylfaen"/>
          <w:noProof/>
          <w:sz w:val="20"/>
          <w:szCs w:val="20"/>
          <w:u w:val="single"/>
          <w:lang w:val="ka-GE"/>
        </w:rPr>
      </w:pPr>
      <w:r w:rsidRPr="001F0B75">
        <w:rPr>
          <w:rFonts w:ascii="Sylfaen" w:hAnsi="Sylfaen"/>
          <w:noProof/>
          <w:sz w:val="20"/>
          <w:szCs w:val="20"/>
          <w:u w:val="single"/>
          <w:lang w:val="ka-GE"/>
        </w:rPr>
        <w:t xml:space="preserve">არასასურველი რეაქციების რეზიუმე ცხრილის სახით  </w:t>
      </w:r>
    </w:p>
    <w:p w14:paraId="24FD3B14" w14:textId="77777777" w:rsidR="003C4960" w:rsidRPr="001F0B75" w:rsidRDefault="003C4960" w:rsidP="003C4960">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 xml:space="preserve">პრეპარატ ქსარელტო-ს მიღებისას ბავშვებში და მოზრდილებში რეგისტრირებული არასასურველი რეაქციების სიხშირე წარმოდგენილია ცხრილში ქვემოთ, სისტემურ-ორგანოთა კლასის (MedDRA) და სიხშირის მიხედვით დაყოფით. </w:t>
      </w:r>
    </w:p>
    <w:p w14:paraId="21D04556" w14:textId="77777777" w:rsidR="003C4960" w:rsidRPr="001F0B75" w:rsidRDefault="003C4960" w:rsidP="003C4960">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შემთხვევის სიხშირე განისაზღვრება შემდეგნაირად:</w:t>
      </w:r>
    </w:p>
    <w:p w14:paraId="4E00AA44" w14:textId="77777777" w:rsidR="003C4960" w:rsidRPr="001F0B75" w:rsidRDefault="003C4960" w:rsidP="003C4960">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 xml:space="preserve">ძალიან ხშირად  (≥1/10), </w:t>
      </w:r>
    </w:p>
    <w:p w14:paraId="0A90CB1F" w14:textId="77777777" w:rsidR="003C4960" w:rsidRPr="001F0B75" w:rsidRDefault="003C4960" w:rsidP="003C4960">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ხშირად  (≥1/100-დან, მაგრამ &lt;1/10),</w:t>
      </w:r>
    </w:p>
    <w:p w14:paraId="6FCD249F" w14:textId="77777777" w:rsidR="003C4960" w:rsidRPr="001F0B75" w:rsidRDefault="003C4960" w:rsidP="003C4960">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არახშირად  (≥1/1 000-დან, მაგრა, &lt;1/100),</w:t>
      </w:r>
    </w:p>
    <w:p w14:paraId="2C02E917" w14:textId="77777777" w:rsidR="003C4960" w:rsidRPr="001F0B75" w:rsidRDefault="003C4960" w:rsidP="003C4960">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იშვიათად (≥1/10 000-დან, მაგრამ &lt;1/1 000),</w:t>
      </w:r>
    </w:p>
    <w:p w14:paraId="06B4DE9E" w14:textId="77777777" w:rsidR="003C4960" w:rsidRPr="001F0B75" w:rsidRDefault="003C4960" w:rsidP="003C4960">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ძალიან იშვიათად (&lt;1/10 000),</w:t>
      </w:r>
    </w:p>
    <w:p w14:paraId="63CCFCE8" w14:textId="77777777" w:rsidR="003C4960" w:rsidRPr="001F0B75" w:rsidRDefault="003C4960" w:rsidP="003C4960">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სიხშირე უცნობია</w:t>
      </w:r>
      <w:r w:rsidRPr="001F0B75">
        <w:rPr>
          <w:rFonts w:ascii="Sylfaen" w:hAnsi="Sylfaen"/>
          <w:b/>
          <w:noProof/>
          <w:sz w:val="20"/>
          <w:szCs w:val="20"/>
          <w:lang w:val="ka-GE"/>
        </w:rPr>
        <w:t xml:space="preserve">  </w:t>
      </w:r>
      <w:r w:rsidRPr="001F0B75">
        <w:rPr>
          <w:rFonts w:ascii="Sylfaen" w:hAnsi="Sylfaen"/>
          <w:bCs/>
          <w:noProof/>
          <w:sz w:val="20"/>
          <w:szCs w:val="20"/>
          <w:lang w:val="ka-GE"/>
        </w:rPr>
        <w:t>(</w:t>
      </w:r>
      <w:r w:rsidRPr="001F0B75">
        <w:rPr>
          <w:rFonts w:ascii="Sylfaen" w:hAnsi="Sylfaen"/>
          <w:noProof/>
          <w:sz w:val="20"/>
          <w:szCs w:val="20"/>
          <w:lang w:val="ka-GE"/>
        </w:rPr>
        <w:t>არსებული მონაცემებიდან გამომდინარე შეფასება შეუძლებელია).</w:t>
      </w:r>
    </w:p>
    <w:p w14:paraId="2C2A28C9" w14:textId="77777777" w:rsidR="0030412F" w:rsidRPr="001F0B75" w:rsidRDefault="0030412F" w:rsidP="0030412F">
      <w:pPr>
        <w:contextualSpacing/>
        <w:jc w:val="both"/>
        <w:rPr>
          <w:rFonts w:ascii="Sylfaen" w:hAnsi="Sylfaen"/>
          <w:b/>
          <w:bCs/>
          <w:noProof/>
          <w:sz w:val="20"/>
          <w:szCs w:val="20"/>
          <w:lang w:val="ka-GE"/>
        </w:rPr>
      </w:pPr>
    </w:p>
    <w:p w14:paraId="686B7611" w14:textId="77777777" w:rsidR="0030412F" w:rsidRPr="001F0B75" w:rsidRDefault="0030412F" w:rsidP="0030412F">
      <w:pPr>
        <w:contextualSpacing/>
        <w:jc w:val="both"/>
        <w:rPr>
          <w:rFonts w:ascii="Sylfaen" w:hAnsi="Sylfaen"/>
          <w:i/>
          <w:iCs/>
          <w:noProof/>
          <w:sz w:val="20"/>
          <w:szCs w:val="20"/>
          <w:lang w:val="ka-GE"/>
        </w:rPr>
      </w:pPr>
      <w:r w:rsidRPr="001F0B75">
        <w:rPr>
          <w:rFonts w:ascii="Sylfaen" w:hAnsi="Sylfaen"/>
          <w:i/>
          <w:iCs/>
          <w:noProof/>
          <w:sz w:val="20"/>
          <w:szCs w:val="20"/>
          <w:lang w:val="ka-GE"/>
        </w:rPr>
        <w:t xml:space="preserve">ცხრილი 3. ყველა გვერდითი რეაქცია მოხსენებული ზრდასრულ პაციენტებში III ფაზის კვლევაში ან პოსტმარკეტინგულად* და </w:t>
      </w:r>
      <w:r w:rsidRPr="001F0B75">
        <w:rPr>
          <w:rFonts w:ascii="Sylfaen" w:hAnsi="Sylfaen" w:cs="Sylfaen"/>
          <w:i/>
          <w:iCs/>
          <w:noProof/>
          <w:sz w:val="20"/>
          <w:szCs w:val="20"/>
          <w:lang w:val="ka-GE"/>
        </w:rPr>
        <w:t xml:space="preserve">პედიატრიულ </w:t>
      </w:r>
      <w:r w:rsidRPr="001F0B75">
        <w:rPr>
          <w:rFonts w:ascii="Sylfaen" w:hAnsi="Sylfaen"/>
          <w:i/>
          <w:iCs/>
          <w:noProof/>
          <w:sz w:val="20"/>
          <w:szCs w:val="20"/>
          <w:lang w:val="ka-GE"/>
        </w:rPr>
        <w:t>II ფაზის 2 კვლევებში და III ფაზის 1 კვლევში.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3"/>
        <w:gridCol w:w="2113"/>
        <w:gridCol w:w="2113"/>
        <w:gridCol w:w="2113"/>
        <w:gridCol w:w="2114"/>
      </w:tblGrid>
      <w:tr w:rsidR="001F0B75" w:rsidRPr="001F0B75" w14:paraId="40F197B1" w14:textId="77777777" w:rsidTr="007A60DD">
        <w:trPr>
          <w:trHeight w:val="449"/>
        </w:trPr>
        <w:tc>
          <w:tcPr>
            <w:tcW w:w="2113" w:type="dxa"/>
          </w:tcPr>
          <w:p w14:paraId="7D9D5C37"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ხშირი</w:t>
            </w:r>
          </w:p>
        </w:tc>
        <w:tc>
          <w:tcPr>
            <w:tcW w:w="2113" w:type="dxa"/>
          </w:tcPr>
          <w:p w14:paraId="18E7955B"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არახშირი</w:t>
            </w:r>
          </w:p>
        </w:tc>
        <w:tc>
          <w:tcPr>
            <w:tcW w:w="2113" w:type="dxa"/>
          </w:tcPr>
          <w:p w14:paraId="075982C7"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იშვიათი</w:t>
            </w:r>
          </w:p>
        </w:tc>
        <w:tc>
          <w:tcPr>
            <w:tcW w:w="2113" w:type="dxa"/>
          </w:tcPr>
          <w:p w14:paraId="0FFAC10C"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ძალიან იშვიათი</w:t>
            </w:r>
          </w:p>
        </w:tc>
        <w:tc>
          <w:tcPr>
            <w:tcW w:w="2114" w:type="dxa"/>
          </w:tcPr>
          <w:p w14:paraId="21CC980B"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უცნობი</w:t>
            </w:r>
          </w:p>
        </w:tc>
      </w:tr>
      <w:tr w:rsidR="001F0B75" w:rsidRPr="001F0B75" w14:paraId="53016ECD" w14:textId="77777777" w:rsidTr="007A60DD">
        <w:tc>
          <w:tcPr>
            <w:tcW w:w="10566" w:type="dxa"/>
            <w:gridSpan w:val="5"/>
          </w:tcPr>
          <w:p w14:paraId="0F5535E6"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დარღვევები სისხლისა</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და</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ლიმფური</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სისტემის</w:t>
            </w:r>
            <w:r w:rsidRPr="001F0B75">
              <w:rPr>
                <w:rFonts w:ascii="Sylfaen" w:hAnsi="Sylfaen"/>
                <w:b/>
                <w:noProof/>
                <w:sz w:val="20"/>
                <w:szCs w:val="20"/>
                <w:lang w:val="ka-GE"/>
              </w:rPr>
              <w:t xml:space="preserve"> მხრივ </w:t>
            </w:r>
          </w:p>
        </w:tc>
      </w:tr>
      <w:tr w:rsidR="001F0B75" w:rsidRPr="001F0B75" w14:paraId="287702BD" w14:textId="77777777" w:rsidTr="007A60DD">
        <w:tc>
          <w:tcPr>
            <w:tcW w:w="2113" w:type="dxa"/>
          </w:tcPr>
          <w:p w14:paraId="79049BCA"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ანემია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შესაბამისი</w:t>
            </w:r>
            <w:r w:rsidRPr="001F0B75">
              <w:rPr>
                <w:rFonts w:ascii="Sylfaen" w:hAnsi="Sylfaen"/>
                <w:noProof/>
                <w:sz w:val="20"/>
                <w:szCs w:val="20"/>
                <w:lang w:val="ka-GE"/>
              </w:rPr>
              <w:t xml:space="preserve"> </w:t>
            </w:r>
            <w:r w:rsidRPr="001F0B75">
              <w:rPr>
                <w:rFonts w:ascii="Sylfaen" w:hAnsi="Sylfaen" w:cs="Sylfaen"/>
                <w:noProof/>
                <w:sz w:val="20"/>
                <w:szCs w:val="20"/>
                <w:lang w:val="ka-GE"/>
              </w:rPr>
              <w:t>ლაბორატორიული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პარამეტრების ჩათვლით</w:t>
            </w:r>
            <w:r w:rsidRPr="001F0B75">
              <w:rPr>
                <w:rFonts w:ascii="Sylfaen" w:hAnsi="Sylfaen"/>
                <w:noProof/>
                <w:sz w:val="20"/>
                <w:szCs w:val="20"/>
                <w:lang w:val="ka-GE"/>
              </w:rPr>
              <w:t>)</w:t>
            </w:r>
          </w:p>
        </w:tc>
        <w:tc>
          <w:tcPr>
            <w:tcW w:w="2113" w:type="dxa"/>
          </w:tcPr>
          <w:p w14:paraId="40D9951C" w14:textId="77777777" w:rsidR="0030412F" w:rsidRPr="001F0B75" w:rsidRDefault="0030412F" w:rsidP="007A60DD">
            <w:pPr>
              <w:keepNext/>
              <w:autoSpaceDE w:val="0"/>
              <w:rPr>
                <w:rFonts w:ascii="Sylfaen" w:hAnsi="Sylfaen"/>
                <w:noProof/>
                <w:sz w:val="20"/>
                <w:szCs w:val="20"/>
                <w:lang w:val="ka-GE"/>
              </w:rPr>
            </w:pPr>
            <w:r w:rsidRPr="001F0B75">
              <w:rPr>
                <w:rFonts w:ascii="Sylfaen" w:hAnsi="Sylfaen" w:cs="Sylfaen"/>
                <w:noProof/>
                <w:sz w:val="20"/>
                <w:szCs w:val="20"/>
                <w:lang w:val="ka-GE"/>
              </w:rPr>
              <w:t>თრომბოციტემია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თრომბოციტების მომატებული რიცხვის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ჩათვლით</w:t>
            </w:r>
            <w:r w:rsidRPr="001F0B75">
              <w:rPr>
                <w:rFonts w:ascii="Sylfaen" w:hAnsi="Sylfaen"/>
                <w:noProof/>
                <w:sz w:val="20"/>
                <w:szCs w:val="20"/>
                <w:lang w:val="ka-GE"/>
              </w:rPr>
              <w:t>)</w:t>
            </w:r>
            <w:r w:rsidRPr="001F0B75">
              <w:rPr>
                <w:rFonts w:ascii="Sylfaen" w:hAnsi="Sylfaen"/>
                <w:noProof/>
                <w:sz w:val="20"/>
                <w:szCs w:val="20"/>
                <w:vertAlign w:val="superscript"/>
                <w:lang w:val="ka-GE"/>
              </w:rPr>
              <w:t xml:space="preserve"> A</w:t>
            </w:r>
            <w:r w:rsidRPr="001F0B75">
              <w:rPr>
                <w:rFonts w:ascii="Sylfaen" w:hAnsi="Sylfaen"/>
                <w:noProof/>
                <w:sz w:val="20"/>
                <w:szCs w:val="20"/>
                <w:lang w:val="ka-GE"/>
              </w:rPr>
              <w:t>,</w:t>
            </w:r>
          </w:p>
          <w:p w14:paraId="763A2F68"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თრომბოციტოპენია</w:t>
            </w:r>
          </w:p>
        </w:tc>
        <w:tc>
          <w:tcPr>
            <w:tcW w:w="2113" w:type="dxa"/>
          </w:tcPr>
          <w:p w14:paraId="313999A0" w14:textId="77777777" w:rsidR="0030412F" w:rsidRPr="001F0B75" w:rsidRDefault="0030412F" w:rsidP="007A60DD">
            <w:pPr>
              <w:contextualSpacing/>
              <w:rPr>
                <w:rFonts w:ascii="Sylfaen" w:hAnsi="Sylfaen"/>
                <w:noProof/>
                <w:sz w:val="20"/>
                <w:szCs w:val="20"/>
                <w:lang w:val="ka-GE"/>
              </w:rPr>
            </w:pPr>
          </w:p>
        </w:tc>
        <w:tc>
          <w:tcPr>
            <w:tcW w:w="2113" w:type="dxa"/>
          </w:tcPr>
          <w:p w14:paraId="09C757E2" w14:textId="77777777" w:rsidR="0030412F" w:rsidRPr="001F0B75" w:rsidRDefault="0030412F" w:rsidP="007A60DD">
            <w:pPr>
              <w:contextualSpacing/>
              <w:rPr>
                <w:rFonts w:ascii="Sylfaen" w:hAnsi="Sylfaen"/>
                <w:noProof/>
                <w:sz w:val="20"/>
                <w:szCs w:val="20"/>
                <w:lang w:val="ka-GE"/>
              </w:rPr>
            </w:pPr>
          </w:p>
        </w:tc>
        <w:tc>
          <w:tcPr>
            <w:tcW w:w="2114" w:type="dxa"/>
          </w:tcPr>
          <w:p w14:paraId="3F833AE4" w14:textId="77777777" w:rsidR="0030412F" w:rsidRPr="001F0B75" w:rsidRDefault="0030412F" w:rsidP="007A60DD">
            <w:pPr>
              <w:contextualSpacing/>
              <w:rPr>
                <w:rFonts w:ascii="Sylfaen" w:hAnsi="Sylfaen"/>
                <w:noProof/>
                <w:sz w:val="20"/>
                <w:szCs w:val="20"/>
                <w:lang w:val="ka-GE"/>
              </w:rPr>
            </w:pPr>
          </w:p>
        </w:tc>
      </w:tr>
      <w:tr w:rsidR="001F0B75" w:rsidRPr="001F0B75" w14:paraId="327C9138" w14:textId="77777777" w:rsidTr="007A60DD">
        <w:tc>
          <w:tcPr>
            <w:tcW w:w="10566" w:type="dxa"/>
            <w:gridSpan w:val="5"/>
          </w:tcPr>
          <w:p w14:paraId="78B0D231"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დარღვევები იმუნური</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სისტემის</w:t>
            </w:r>
            <w:r w:rsidRPr="001F0B75">
              <w:rPr>
                <w:rFonts w:ascii="Sylfaen" w:hAnsi="Sylfaen"/>
                <w:b/>
                <w:noProof/>
                <w:sz w:val="20"/>
                <w:szCs w:val="20"/>
                <w:lang w:val="ka-GE"/>
              </w:rPr>
              <w:t xml:space="preserve"> მხრივ </w:t>
            </w:r>
          </w:p>
        </w:tc>
      </w:tr>
      <w:tr w:rsidR="001F0B75" w:rsidRPr="001F0B75" w14:paraId="53099F26" w14:textId="77777777" w:rsidTr="007A60DD">
        <w:tc>
          <w:tcPr>
            <w:tcW w:w="2113" w:type="dxa"/>
          </w:tcPr>
          <w:p w14:paraId="6FDBEF14" w14:textId="77777777" w:rsidR="0030412F" w:rsidRPr="001F0B75" w:rsidRDefault="0030412F" w:rsidP="007A60DD">
            <w:pPr>
              <w:contextualSpacing/>
              <w:rPr>
                <w:rFonts w:ascii="Sylfaen" w:hAnsi="Sylfaen"/>
                <w:noProof/>
                <w:sz w:val="20"/>
                <w:szCs w:val="20"/>
                <w:lang w:val="ka-GE"/>
              </w:rPr>
            </w:pPr>
          </w:p>
        </w:tc>
        <w:tc>
          <w:tcPr>
            <w:tcW w:w="2113" w:type="dxa"/>
          </w:tcPr>
          <w:p w14:paraId="636FB505" w14:textId="77777777" w:rsidR="0030412F" w:rsidRPr="001F0B75" w:rsidRDefault="0030412F" w:rsidP="007A60DD">
            <w:pPr>
              <w:keepNext/>
              <w:rPr>
                <w:rFonts w:ascii="Sylfaen" w:hAnsi="Sylfaen"/>
                <w:noProof/>
                <w:sz w:val="20"/>
                <w:szCs w:val="20"/>
                <w:lang w:val="ka-GE"/>
              </w:rPr>
            </w:pPr>
            <w:r w:rsidRPr="001F0B75">
              <w:rPr>
                <w:rFonts w:ascii="Sylfaen" w:hAnsi="Sylfaen" w:cs="Sylfaen"/>
                <w:noProof/>
                <w:sz w:val="20"/>
                <w:szCs w:val="20"/>
                <w:lang w:val="ka-GE"/>
              </w:rPr>
              <w:t>ალერგიული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რეაქციები</w:t>
            </w:r>
            <w:r w:rsidRPr="001F0B75">
              <w:rPr>
                <w:rFonts w:ascii="Sylfaen" w:hAnsi="Sylfaen"/>
                <w:noProof/>
                <w:sz w:val="20"/>
                <w:szCs w:val="20"/>
                <w:lang w:val="ka-GE"/>
              </w:rPr>
              <w:t>,</w:t>
            </w:r>
          </w:p>
          <w:p w14:paraId="4F806A3D" w14:textId="77777777" w:rsidR="0030412F" w:rsidRPr="001F0B75" w:rsidRDefault="0030412F" w:rsidP="007A60DD">
            <w:pPr>
              <w:keepNext/>
              <w:rPr>
                <w:rFonts w:ascii="Sylfaen" w:hAnsi="Sylfaen"/>
                <w:noProof/>
                <w:sz w:val="20"/>
                <w:szCs w:val="20"/>
                <w:lang w:val="ka-GE"/>
              </w:rPr>
            </w:pPr>
            <w:r w:rsidRPr="001F0B75">
              <w:rPr>
                <w:rFonts w:ascii="Sylfaen" w:hAnsi="Sylfaen" w:cs="Sylfaen"/>
                <w:noProof/>
                <w:sz w:val="20"/>
                <w:szCs w:val="20"/>
                <w:lang w:val="ka-GE"/>
              </w:rPr>
              <w:t>ალერგიული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დერმატიტი</w:t>
            </w:r>
            <w:r w:rsidRPr="001F0B75">
              <w:rPr>
                <w:rFonts w:ascii="Sylfaen" w:hAnsi="Sylfaen"/>
                <w:noProof/>
                <w:sz w:val="20"/>
                <w:szCs w:val="20"/>
                <w:lang w:val="ka-GE"/>
              </w:rPr>
              <w:t>,</w:t>
            </w:r>
          </w:p>
          <w:p w14:paraId="0C7895CF"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კვინკეს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შეშუპება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ალერგიული</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შეშუპება</w:t>
            </w:r>
          </w:p>
        </w:tc>
        <w:tc>
          <w:tcPr>
            <w:tcW w:w="2113" w:type="dxa"/>
          </w:tcPr>
          <w:p w14:paraId="0917CC0B" w14:textId="77777777" w:rsidR="0030412F" w:rsidRPr="001F0B75" w:rsidRDefault="0030412F" w:rsidP="007A60DD">
            <w:pPr>
              <w:contextualSpacing/>
              <w:rPr>
                <w:rFonts w:ascii="Sylfaen" w:hAnsi="Sylfaen"/>
                <w:noProof/>
                <w:sz w:val="20"/>
                <w:szCs w:val="20"/>
                <w:lang w:val="ka-GE"/>
              </w:rPr>
            </w:pPr>
          </w:p>
        </w:tc>
        <w:tc>
          <w:tcPr>
            <w:tcW w:w="2113" w:type="dxa"/>
          </w:tcPr>
          <w:p w14:paraId="70FB6B0E"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ანაფილაქსიური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რეაქციები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მათ</w:t>
            </w:r>
            <w:r w:rsidRPr="001F0B75">
              <w:rPr>
                <w:rFonts w:ascii="Sylfaen" w:hAnsi="Sylfaen"/>
                <w:noProof/>
                <w:sz w:val="20"/>
                <w:szCs w:val="20"/>
                <w:lang w:val="ka-GE"/>
              </w:rPr>
              <w:t xml:space="preserve"> </w:t>
            </w:r>
            <w:r w:rsidRPr="001F0B75">
              <w:rPr>
                <w:rFonts w:ascii="Sylfaen" w:hAnsi="Sylfaen" w:cs="Sylfaen"/>
                <w:noProof/>
                <w:sz w:val="20"/>
                <w:szCs w:val="20"/>
                <w:lang w:val="ka-GE"/>
              </w:rPr>
              <w:t>შორის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ანაფილაქსიური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შოკი</w:t>
            </w:r>
          </w:p>
        </w:tc>
        <w:tc>
          <w:tcPr>
            <w:tcW w:w="2114" w:type="dxa"/>
          </w:tcPr>
          <w:p w14:paraId="7846E69A" w14:textId="77777777" w:rsidR="0030412F" w:rsidRPr="001F0B75" w:rsidRDefault="0030412F" w:rsidP="007A60DD">
            <w:pPr>
              <w:contextualSpacing/>
              <w:rPr>
                <w:rFonts w:ascii="Sylfaen" w:hAnsi="Sylfaen"/>
                <w:noProof/>
                <w:sz w:val="20"/>
                <w:szCs w:val="20"/>
                <w:lang w:val="ka-GE"/>
              </w:rPr>
            </w:pPr>
          </w:p>
        </w:tc>
      </w:tr>
      <w:tr w:rsidR="001F0B75" w:rsidRPr="001F0B75" w14:paraId="22773EF5" w14:textId="77777777" w:rsidTr="007A60DD">
        <w:tc>
          <w:tcPr>
            <w:tcW w:w="10566" w:type="dxa"/>
            <w:gridSpan w:val="5"/>
          </w:tcPr>
          <w:p w14:paraId="332B62BA"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დარღვევები ნერვული</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სისტემის</w:t>
            </w:r>
            <w:r w:rsidRPr="001F0B75">
              <w:rPr>
                <w:rFonts w:ascii="Sylfaen" w:hAnsi="Sylfaen"/>
                <w:b/>
                <w:noProof/>
                <w:sz w:val="20"/>
                <w:szCs w:val="20"/>
                <w:lang w:val="ka-GE"/>
              </w:rPr>
              <w:t xml:space="preserve"> მხრივ</w:t>
            </w:r>
          </w:p>
        </w:tc>
      </w:tr>
      <w:tr w:rsidR="001F0B75" w:rsidRPr="001F0B75" w14:paraId="3DAB9355" w14:textId="77777777" w:rsidTr="007A60DD">
        <w:tc>
          <w:tcPr>
            <w:tcW w:w="2113" w:type="dxa"/>
          </w:tcPr>
          <w:p w14:paraId="53B6F81F"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თავბრუსხვევა</w:t>
            </w:r>
            <w:r w:rsidRPr="001F0B75">
              <w:rPr>
                <w:rFonts w:ascii="Sylfaen" w:hAnsi="Sylfaen"/>
                <w:noProof/>
                <w:sz w:val="20"/>
                <w:szCs w:val="20"/>
                <w:lang w:val="ka-GE"/>
              </w:rPr>
              <w:t xml:space="preserve">, </w:t>
            </w:r>
            <w:r w:rsidRPr="001F0B75">
              <w:rPr>
                <w:rFonts w:ascii="Sylfaen" w:hAnsi="Sylfaen" w:cs="Sylfaen"/>
                <w:noProof/>
                <w:sz w:val="20"/>
                <w:szCs w:val="20"/>
                <w:lang w:val="ka-GE"/>
              </w:rPr>
              <w:t>თავის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ტკივილი</w:t>
            </w:r>
          </w:p>
        </w:tc>
        <w:tc>
          <w:tcPr>
            <w:tcW w:w="2113" w:type="dxa"/>
          </w:tcPr>
          <w:p w14:paraId="2D59A32A"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ცერებრალური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ინტრაკრანიალური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სისხლდენა</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სინკოპე</w:t>
            </w:r>
          </w:p>
        </w:tc>
        <w:tc>
          <w:tcPr>
            <w:tcW w:w="2113" w:type="dxa"/>
          </w:tcPr>
          <w:p w14:paraId="62D55D4B" w14:textId="77777777" w:rsidR="0030412F" w:rsidRPr="001F0B75" w:rsidRDefault="0030412F" w:rsidP="007A60DD">
            <w:pPr>
              <w:contextualSpacing/>
              <w:rPr>
                <w:rFonts w:ascii="Sylfaen" w:hAnsi="Sylfaen"/>
                <w:noProof/>
                <w:sz w:val="20"/>
                <w:szCs w:val="20"/>
                <w:lang w:val="ka-GE"/>
              </w:rPr>
            </w:pPr>
          </w:p>
        </w:tc>
        <w:tc>
          <w:tcPr>
            <w:tcW w:w="2113" w:type="dxa"/>
          </w:tcPr>
          <w:p w14:paraId="2E68FAB0" w14:textId="77777777" w:rsidR="0030412F" w:rsidRPr="001F0B75" w:rsidRDefault="0030412F" w:rsidP="007A60DD">
            <w:pPr>
              <w:contextualSpacing/>
              <w:rPr>
                <w:rFonts w:ascii="Sylfaen" w:hAnsi="Sylfaen"/>
                <w:noProof/>
                <w:sz w:val="20"/>
                <w:szCs w:val="20"/>
                <w:lang w:val="ka-GE"/>
              </w:rPr>
            </w:pPr>
          </w:p>
        </w:tc>
        <w:tc>
          <w:tcPr>
            <w:tcW w:w="2114" w:type="dxa"/>
          </w:tcPr>
          <w:p w14:paraId="0C65EFC2" w14:textId="77777777" w:rsidR="0030412F" w:rsidRPr="001F0B75" w:rsidRDefault="0030412F" w:rsidP="007A60DD">
            <w:pPr>
              <w:contextualSpacing/>
              <w:rPr>
                <w:rFonts w:ascii="Sylfaen" w:hAnsi="Sylfaen"/>
                <w:noProof/>
                <w:sz w:val="20"/>
                <w:szCs w:val="20"/>
                <w:lang w:val="ka-GE"/>
              </w:rPr>
            </w:pPr>
          </w:p>
        </w:tc>
      </w:tr>
      <w:tr w:rsidR="001F0B75" w:rsidRPr="001F0B75" w14:paraId="04E6C2A8" w14:textId="77777777" w:rsidTr="007A60DD">
        <w:tc>
          <w:tcPr>
            <w:tcW w:w="10566" w:type="dxa"/>
            <w:gridSpan w:val="5"/>
          </w:tcPr>
          <w:p w14:paraId="7A400402"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მხედველობის</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ორგანოს</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დარღვევები</w:t>
            </w:r>
          </w:p>
        </w:tc>
      </w:tr>
      <w:tr w:rsidR="001F0B75" w:rsidRPr="001F0B75" w14:paraId="266D08EE" w14:textId="77777777" w:rsidTr="007A60DD">
        <w:tc>
          <w:tcPr>
            <w:tcW w:w="2113" w:type="dxa"/>
          </w:tcPr>
          <w:p w14:paraId="23C6594F"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სისხლდენა</w:t>
            </w:r>
            <w:r w:rsidRPr="001F0B75">
              <w:rPr>
                <w:rFonts w:ascii="Sylfaen" w:hAnsi="Sylfaen"/>
                <w:noProof/>
                <w:sz w:val="20"/>
                <w:szCs w:val="20"/>
                <w:lang w:val="ka-GE"/>
              </w:rPr>
              <w:t xml:space="preserve"> </w:t>
            </w:r>
            <w:r w:rsidRPr="001F0B75">
              <w:rPr>
                <w:rFonts w:ascii="Sylfaen" w:hAnsi="Sylfaen" w:cs="Sylfaen"/>
                <w:noProof/>
                <w:sz w:val="20"/>
                <w:szCs w:val="20"/>
                <w:lang w:val="ka-GE"/>
              </w:rPr>
              <w:t>თვალში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კონიუნქტივაშისისხლდენის ჩათვლით</w:t>
            </w:r>
            <w:r w:rsidRPr="001F0B75">
              <w:rPr>
                <w:rFonts w:ascii="Sylfaen" w:hAnsi="Sylfaen"/>
                <w:noProof/>
                <w:sz w:val="20"/>
                <w:szCs w:val="20"/>
                <w:lang w:val="ka-GE"/>
              </w:rPr>
              <w:t>)</w:t>
            </w:r>
          </w:p>
        </w:tc>
        <w:tc>
          <w:tcPr>
            <w:tcW w:w="2113" w:type="dxa"/>
          </w:tcPr>
          <w:p w14:paraId="0B5D00F9" w14:textId="77777777" w:rsidR="0030412F" w:rsidRPr="001F0B75" w:rsidRDefault="0030412F" w:rsidP="007A60DD">
            <w:pPr>
              <w:contextualSpacing/>
              <w:rPr>
                <w:rFonts w:ascii="Sylfaen" w:hAnsi="Sylfaen"/>
                <w:noProof/>
                <w:sz w:val="20"/>
                <w:szCs w:val="20"/>
                <w:lang w:val="ka-GE"/>
              </w:rPr>
            </w:pPr>
          </w:p>
        </w:tc>
        <w:tc>
          <w:tcPr>
            <w:tcW w:w="2113" w:type="dxa"/>
          </w:tcPr>
          <w:p w14:paraId="09FAF8B2" w14:textId="77777777" w:rsidR="0030412F" w:rsidRPr="001F0B75" w:rsidRDefault="0030412F" w:rsidP="007A60DD">
            <w:pPr>
              <w:contextualSpacing/>
              <w:rPr>
                <w:rFonts w:ascii="Sylfaen" w:hAnsi="Sylfaen"/>
                <w:noProof/>
                <w:sz w:val="20"/>
                <w:szCs w:val="20"/>
                <w:lang w:val="ka-GE"/>
              </w:rPr>
            </w:pPr>
          </w:p>
        </w:tc>
        <w:tc>
          <w:tcPr>
            <w:tcW w:w="2113" w:type="dxa"/>
          </w:tcPr>
          <w:p w14:paraId="7C238CE4" w14:textId="77777777" w:rsidR="0030412F" w:rsidRPr="001F0B75" w:rsidRDefault="0030412F" w:rsidP="007A60DD">
            <w:pPr>
              <w:contextualSpacing/>
              <w:rPr>
                <w:rFonts w:ascii="Sylfaen" w:hAnsi="Sylfaen"/>
                <w:noProof/>
                <w:sz w:val="20"/>
                <w:szCs w:val="20"/>
                <w:lang w:val="ka-GE"/>
              </w:rPr>
            </w:pPr>
          </w:p>
        </w:tc>
        <w:tc>
          <w:tcPr>
            <w:tcW w:w="2114" w:type="dxa"/>
          </w:tcPr>
          <w:p w14:paraId="7AE10AEC" w14:textId="77777777" w:rsidR="0030412F" w:rsidRPr="001F0B75" w:rsidRDefault="0030412F" w:rsidP="007A60DD">
            <w:pPr>
              <w:contextualSpacing/>
              <w:rPr>
                <w:rFonts w:ascii="Sylfaen" w:hAnsi="Sylfaen"/>
                <w:noProof/>
                <w:sz w:val="20"/>
                <w:szCs w:val="20"/>
                <w:lang w:val="ka-GE"/>
              </w:rPr>
            </w:pPr>
          </w:p>
        </w:tc>
      </w:tr>
      <w:tr w:rsidR="001F0B75" w:rsidRPr="001F0B75" w14:paraId="4F723310" w14:textId="77777777" w:rsidTr="007A60DD">
        <w:tc>
          <w:tcPr>
            <w:tcW w:w="10566" w:type="dxa"/>
            <w:gridSpan w:val="5"/>
          </w:tcPr>
          <w:p w14:paraId="3FFC5C6A"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დარღვევები გულის მხრივ</w:t>
            </w:r>
          </w:p>
        </w:tc>
      </w:tr>
      <w:tr w:rsidR="001F0B75" w:rsidRPr="001F0B75" w14:paraId="3FDC08EA" w14:textId="77777777" w:rsidTr="007A60DD">
        <w:tc>
          <w:tcPr>
            <w:tcW w:w="2113" w:type="dxa"/>
          </w:tcPr>
          <w:p w14:paraId="6B1DBD82" w14:textId="77777777" w:rsidR="0030412F" w:rsidRPr="001F0B75" w:rsidRDefault="0030412F" w:rsidP="007A60DD">
            <w:pPr>
              <w:contextualSpacing/>
              <w:rPr>
                <w:rFonts w:ascii="Sylfaen" w:hAnsi="Sylfaen"/>
                <w:noProof/>
                <w:sz w:val="20"/>
                <w:szCs w:val="20"/>
                <w:lang w:val="ka-GE"/>
              </w:rPr>
            </w:pPr>
          </w:p>
        </w:tc>
        <w:tc>
          <w:tcPr>
            <w:tcW w:w="2113" w:type="dxa"/>
          </w:tcPr>
          <w:p w14:paraId="6EFC161D" w14:textId="2811650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ტა</w:t>
            </w:r>
            <w:r w:rsidR="002008B5" w:rsidRPr="001F0B75">
              <w:rPr>
                <w:rFonts w:ascii="Sylfaen" w:hAnsi="Sylfaen"/>
                <w:noProof/>
                <w:sz w:val="20"/>
                <w:szCs w:val="20"/>
                <w:lang w:val="ka-GE"/>
              </w:rPr>
              <w:t>ქ</w:t>
            </w:r>
            <w:r w:rsidRPr="001F0B75">
              <w:rPr>
                <w:rFonts w:ascii="Sylfaen" w:hAnsi="Sylfaen"/>
                <w:noProof/>
                <w:sz w:val="20"/>
                <w:szCs w:val="20"/>
                <w:lang w:val="ka-GE"/>
              </w:rPr>
              <w:t>იკარდია</w:t>
            </w:r>
          </w:p>
        </w:tc>
        <w:tc>
          <w:tcPr>
            <w:tcW w:w="2113" w:type="dxa"/>
          </w:tcPr>
          <w:p w14:paraId="57E95A55" w14:textId="77777777" w:rsidR="0030412F" w:rsidRPr="001F0B75" w:rsidRDefault="0030412F" w:rsidP="007A60DD">
            <w:pPr>
              <w:contextualSpacing/>
              <w:rPr>
                <w:rFonts w:ascii="Sylfaen" w:hAnsi="Sylfaen"/>
                <w:noProof/>
                <w:sz w:val="20"/>
                <w:szCs w:val="20"/>
                <w:lang w:val="ka-GE"/>
              </w:rPr>
            </w:pPr>
          </w:p>
        </w:tc>
        <w:tc>
          <w:tcPr>
            <w:tcW w:w="2113" w:type="dxa"/>
          </w:tcPr>
          <w:p w14:paraId="2E3B5C33" w14:textId="77777777" w:rsidR="0030412F" w:rsidRPr="001F0B75" w:rsidRDefault="0030412F" w:rsidP="007A60DD">
            <w:pPr>
              <w:contextualSpacing/>
              <w:rPr>
                <w:rFonts w:ascii="Sylfaen" w:hAnsi="Sylfaen"/>
                <w:noProof/>
                <w:sz w:val="20"/>
                <w:szCs w:val="20"/>
                <w:lang w:val="ka-GE"/>
              </w:rPr>
            </w:pPr>
          </w:p>
        </w:tc>
        <w:tc>
          <w:tcPr>
            <w:tcW w:w="2114" w:type="dxa"/>
          </w:tcPr>
          <w:p w14:paraId="364CEAE4" w14:textId="77777777" w:rsidR="0030412F" w:rsidRPr="001F0B75" w:rsidRDefault="0030412F" w:rsidP="007A60DD">
            <w:pPr>
              <w:contextualSpacing/>
              <w:rPr>
                <w:rFonts w:ascii="Sylfaen" w:hAnsi="Sylfaen"/>
                <w:noProof/>
                <w:sz w:val="20"/>
                <w:szCs w:val="20"/>
                <w:lang w:val="ka-GE"/>
              </w:rPr>
            </w:pPr>
          </w:p>
        </w:tc>
      </w:tr>
      <w:tr w:rsidR="001F0B75" w:rsidRPr="001F0B75" w14:paraId="275770DB" w14:textId="77777777" w:rsidTr="007A60DD">
        <w:tc>
          <w:tcPr>
            <w:tcW w:w="10566" w:type="dxa"/>
            <w:gridSpan w:val="5"/>
          </w:tcPr>
          <w:p w14:paraId="774EDBE9"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დარღვევები სისხლძარღვების მხრივ</w:t>
            </w:r>
          </w:p>
        </w:tc>
      </w:tr>
      <w:tr w:rsidR="001F0B75" w:rsidRPr="001F0B75" w14:paraId="0BF2D498" w14:textId="77777777" w:rsidTr="007A60DD">
        <w:tc>
          <w:tcPr>
            <w:tcW w:w="2113" w:type="dxa"/>
          </w:tcPr>
          <w:p w14:paraId="60915B19" w14:textId="77777777" w:rsidR="0030412F" w:rsidRPr="001F0B75" w:rsidRDefault="0030412F" w:rsidP="007A60DD">
            <w:pPr>
              <w:rPr>
                <w:rFonts w:ascii="Sylfaen" w:hAnsi="Sylfaen"/>
                <w:noProof/>
                <w:sz w:val="20"/>
                <w:szCs w:val="20"/>
                <w:lang w:val="ka-GE"/>
              </w:rPr>
            </w:pPr>
            <w:r w:rsidRPr="001F0B75">
              <w:rPr>
                <w:rFonts w:ascii="Sylfaen" w:hAnsi="Sylfaen"/>
                <w:noProof/>
                <w:sz w:val="20"/>
                <w:szCs w:val="20"/>
                <w:lang w:val="ka-GE"/>
              </w:rPr>
              <w:t>ჰიპოტენზია,</w:t>
            </w:r>
          </w:p>
          <w:p w14:paraId="4360AA3E"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ჰემატომა</w:t>
            </w:r>
          </w:p>
        </w:tc>
        <w:tc>
          <w:tcPr>
            <w:tcW w:w="2113" w:type="dxa"/>
          </w:tcPr>
          <w:p w14:paraId="6E6FF665" w14:textId="77777777" w:rsidR="0030412F" w:rsidRPr="001F0B75" w:rsidRDefault="0030412F" w:rsidP="007A60DD">
            <w:pPr>
              <w:contextualSpacing/>
              <w:rPr>
                <w:rFonts w:ascii="Sylfaen" w:hAnsi="Sylfaen"/>
                <w:noProof/>
                <w:sz w:val="20"/>
                <w:szCs w:val="20"/>
                <w:lang w:val="ka-GE"/>
              </w:rPr>
            </w:pPr>
          </w:p>
        </w:tc>
        <w:tc>
          <w:tcPr>
            <w:tcW w:w="2113" w:type="dxa"/>
          </w:tcPr>
          <w:p w14:paraId="584C73C8" w14:textId="77777777" w:rsidR="0030412F" w:rsidRPr="001F0B75" w:rsidRDefault="0030412F" w:rsidP="007A60DD">
            <w:pPr>
              <w:contextualSpacing/>
              <w:rPr>
                <w:rFonts w:ascii="Sylfaen" w:hAnsi="Sylfaen"/>
                <w:noProof/>
                <w:sz w:val="20"/>
                <w:szCs w:val="20"/>
                <w:lang w:val="ka-GE"/>
              </w:rPr>
            </w:pPr>
          </w:p>
        </w:tc>
        <w:tc>
          <w:tcPr>
            <w:tcW w:w="2113" w:type="dxa"/>
          </w:tcPr>
          <w:p w14:paraId="08029980" w14:textId="77777777" w:rsidR="0030412F" w:rsidRPr="001F0B75" w:rsidRDefault="0030412F" w:rsidP="007A60DD">
            <w:pPr>
              <w:contextualSpacing/>
              <w:rPr>
                <w:rFonts w:ascii="Sylfaen" w:hAnsi="Sylfaen"/>
                <w:noProof/>
                <w:sz w:val="20"/>
                <w:szCs w:val="20"/>
                <w:lang w:val="ka-GE"/>
              </w:rPr>
            </w:pPr>
          </w:p>
        </w:tc>
        <w:tc>
          <w:tcPr>
            <w:tcW w:w="2114" w:type="dxa"/>
          </w:tcPr>
          <w:p w14:paraId="66C76ECE" w14:textId="77777777" w:rsidR="0030412F" w:rsidRPr="001F0B75" w:rsidRDefault="0030412F" w:rsidP="007A60DD">
            <w:pPr>
              <w:contextualSpacing/>
              <w:rPr>
                <w:rFonts w:ascii="Sylfaen" w:hAnsi="Sylfaen"/>
                <w:noProof/>
                <w:sz w:val="20"/>
                <w:szCs w:val="20"/>
                <w:lang w:val="ka-GE"/>
              </w:rPr>
            </w:pPr>
          </w:p>
        </w:tc>
      </w:tr>
      <w:tr w:rsidR="001F0B75" w:rsidRPr="001F0B75" w14:paraId="0D95B863" w14:textId="77777777" w:rsidTr="007A60DD">
        <w:tc>
          <w:tcPr>
            <w:tcW w:w="10566" w:type="dxa"/>
            <w:gridSpan w:val="5"/>
          </w:tcPr>
          <w:p w14:paraId="7DD27314"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დარღვევები სასუნთქი</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სისტემის</w:t>
            </w:r>
            <w:r w:rsidRPr="001F0B75">
              <w:rPr>
                <w:rFonts w:ascii="Sylfaen" w:hAnsi="Sylfaen"/>
                <w:b/>
                <w:noProof/>
                <w:sz w:val="20"/>
                <w:szCs w:val="20"/>
                <w:lang w:val="ka-GE"/>
              </w:rPr>
              <w:t xml:space="preserve"> მხრივ</w:t>
            </w:r>
          </w:p>
        </w:tc>
      </w:tr>
      <w:tr w:rsidR="001F0B75" w:rsidRPr="001F0B75" w14:paraId="7F0A3FDB" w14:textId="77777777" w:rsidTr="007A60DD">
        <w:tc>
          <w:tcPr>
            <w:tcW w:w="2113" w:type="dxa"/>
          </w:tcPr>
          <w:p w14:paraId="43CF53A7" w14:textId="77777777" w:rsidR="0030412F" w:rsidRPr="001F0B75" w:rsidRDefault="0030412F" w:rsidP="007A60DD">
            <w:pPr>
              <w:rPr>
                <w:rFonts w:ascii="Sylfaen" w:hAnsi="Sylfaen"/>
                <w:noProof/>
                <w:sz w:val="20"/>
                <w:szCs w:val="20"/>
                <w:lang w:val="ka-GE"/>
              </w:rPr>
            </w:pPr>
            <w:r w:rsidRPr="001F0B75">
              <w:rPr>
                <w:rFonts w:ascii="Sylfaen" w:hAnsi="Sylfaen" w:cs="Sylfaen"/>
                <w:noProof/>
                <w:sz w:val="20"/>
                <w:szCs w:val="20"/>
                <w:lang w:val="ka-GE"/>
              </w:rPr>
              <w:t>ცხვირიდან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სისხლდენა</w:t>
            </w:r>
            <w:r w:rsidRPr="001F0B75">
              <w:rPr>
                <w:rFonts w:ascii="Sylfaen" w:hAnsi="Sylfaen"/>
                <w:noProof/>
                <w:sz w:val="20"/>
                <w:szCs w:val="20"/>
                <w:lang w:val="ka-GE"/>
              </w:rPr>
              <w:t>,</w:t>
            </w:r>
          </w:p>
          <w:p w14:paraId="03C91586"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სისხლიანი ხველა</w:t>
            </w:r>
          </w:p>
        </w:tc>
        <w:tc>
          <w:tcPr>
            <w:tcW w:w="2113" w:type="dxa"/>
          </w:tcPr>
          <w:p w14:paraId="544B5FB7" w14:textId="77777777" w:rsidR="0030412F" w:rsidRPr="001F0B75" w:rsidRDefault="0030412F" w:rsidP="007A60DD">
            <w:pPr>
              <w:contextualSpacing/>
              <w:rPr>
                <w:rFonts w:ascii="Sylfaen" w:hAnsi="Sylfaen"/>
                <w:noProof/>
                <w:sz w:val="20"/>
                <w:szCs w:val="20"/>
                <w:lang w:val="ka-GE"/>
              </w:rPr>
            </w:pPr>
          </w:p>
        </w:tc>
        <w:tc>
          <w:tcPr>
            <w:tcW w:w="2113" w:type="dxa"/>
          </w:tcPr>
          <w:p w14:paraId="6AA3C57F" w14:textId="77777777" w:rsidR="0030412F" w:rsidRPr="001F0B75" w:rsidRDefault="0030412F" w:rsidP="007A60DD">
            <w:pPr>
              <w:contextualSpacing/>
              <w:rPr>
                <w:rFonts w:ascii="Sylfaen" w:hAnsi="Sylfaen"/>
                <w:noProof/>
                <w:sz w:val="20"/>
                <w:szCs w:val="20"/>
                <w:lang w:val="ka-GE"/>
              </w:rPr>
            </w:pPr>
          </w:p>
        </w:tc>
        <w:tc>
          <w:tcPr>
            <w:tcW w:w="2113" w:type="dxa"/>
          </w:tcPr>
          <w:p w14:paraId="27DC870F" w14:textId="77777777" w:rsidR="0030412F" w:rsidRPr="001F0B75" w:rsidRDefault="0030412F" w:rsidP="007A60DD">
            <w:pPr>
              <w:rPr>
                <w:rFonts w:ascii="Sylfaen" w:hAnsi="Sylfaen" w:cs="Sylfaen"/>
                <w:noProof/>
                <w:sz w:val="20"/>
                <w:szCs w:val="20"/>
                <w:lang w:val="ka-GE"/>
              </w:rPr>
            </w:pPr>
            <w:r w:rsidRPr="001F0B75">
              <w:rPr>
                <w:rFonts w:ascii="Sylfaen" w:hAnsi="Sylfaen" w:cs="Sylfaen"/>
                <w:noProof/>
                <w:sz w:val="20"/>
                <w:szCs w:val="20"/>
                <w:lang w:val="ka-GE"/>
              </w:rPr>
              <w:t>ეოზინოფილური პნევმონია</w:t>
            </w:r>
          </w:p>
        </w:tc>
        <w:tc>
          <w:tcPr>
            <w:tcW w:w="2114" w:type="dxa"/>
          </w:tcPr>
          <w:p w14:paraId="52360FD5" w14:textId="77777777" w:rsidR="0030412F" w:rsidRPr="001F0B75" w:rsidRDefault="0030412F" w:rsidP="007A60DD">
            <w:pPr>
              <w:contextualSpacing/>
              <w:rPr>
                <w:rFonts w:ascii="Sylfaen" w:hAnsi="Sylfaen"/>
                <w:noProof/>
                <w:sz w:val="20"/>
                <w:szCs w:val="20"/>
                <w:lang w:val="ka-GE"/>
              </w:rPr>
            </w:pPr>
          </w:p>
        </w:tc>
      </w:tr>
      <w:tr w:rsidR="001F0B75" w:rsidRPr="001F0B75" w14:paraId="1A3239B1" w14:textId="77777777" w:rsidTr="007A60DD">
        <w:tc>
          <w:tcPr>
            <w:tcW w:w="10566" w:type="dxa"/>
            <w:gridSpan w:val="5"/>
          </w:tcPr>
          <w:p w14:paraId="4740C0D3"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დარღვევები საჭმლის მომნელებელი ტრაქტის მხრივ</w:t>
            </w:r>
          </w:p>
        </w:tc>
      </w:tr>
      <w:tr w:rsidR="001F0B75" w:rsidRPr="001F0B75" w14:paraId="20A10D96" w14:textId="77777777" w:rsidTr="007A60DD">
        <w:tc>
          <w:tcPr>
            <w:tcW w:w="2113" w:type="dxa"/>
          </w:tcPr>
          <w:p w14:paraId="13DC0961" w14:textId="77777777" w:rsidR="0030412F" w:rsidRPr="001F0B75" w:rsidRDefault="0030412F" w:rsidP="007A60DD">
            <w:pPr>
              <w:autoSpaceDE w:val="0"/>
              <w:rPr>
                <w:rFonts w:ascii="Sylfaen" w:hAnsi="Sylfaen"/>
                <w:noProof/>
                <w:sz w:val="20"/>
                <w:szCs w:val="20"/>
                <w:lang w:val="ka-GE"/>
              </w:rPr>
            </w:pPr>
            <w:r w:rsidRPr="001F0B75">
              <w:rPr>
                <w:rFonts w:ascii="Sylfaen" w:hAnsi="Sylfaen" w:cs="Sylfaen"/>
                <w:noProof/>
                <w:sz w:val="20"/>
                <w:szCs w:val="20"/>
                <w:lang w:val="ka-GE"/>
              </w:rPr>
              <w:t>სისხლდენა ღრძილებიდან</w:t>
            </w:r>
            <w:r w:rsidRPr="001F0B75">
              <w:rPr>
                <w:rFonts w:ascii="Sylfaen" w:hAnsi="Sylfaen"/>
                <w:noProof/>
                <w:sz w:val="20"/>
                <w:szCs w:val="20"/>
                <w:lang w:val="ka-GE"/>
              </w:rPr>
              <w:t>,</w:t>
            </w:r>
          </w:p>
          <w:p w14:paraId="7B608C0D" w14:textId="77777777" w:rsidR="0030412F" w:rsidRPr="001F0B75" w:rsidRDefault="0030412F" w:rsidP="007A60DD">
            <w:pPr>
              <w:autoSpaceDE w:val="0"/>
              <w:rPr>
                <w:rFonts w:ascii="Sylfaen" w:hAnsi="Sylfaen"/>
                <w:noProof/>
                <w:sz w:val="20"/>
                <w:szCs w:val="20"/>
                <w:lang w:val="ka-GE"/>
              </w:rPr>
            </w:pPr>
            <w:r w:rsidRPr="001F0B75">
              <w:rPr>
                <w:rFonts w:ascii="Sylfaen" w:hAnsi="Sylfaen" w:cs="Sylfaen"/>
                <w:noProof/>
                <w:sz w:val="20"/>
                <w:szCs w:val="20"/>
                <w:lang w:val="ka-GE"/>
              </w:rPr>
              <w:t>სისხლდენა</w:t>
            </w:r>
            <w:r w:rsidRPr="001F0B75">
              <w:rPr>
                <w:rFonts w:ascii="Sylfaen" w:hAnsi="Sylfaen"/>
                <w:noProof/>
                <w:sz w:val="20"/>
                <w:szCs w:val="20"/>
                <w:lang w:val="ka-GE"/>
              </w:rPr>
              <w:t xml:space="preserve"> </w:t>
            </w:r>
            <w:r w:rsidRPr="001F0B75">
              <w:rPr>
                <w:rFonts w:ascii="Sylfaen" w:hAnsi="Sylfaen" w:cs="Sylfaen"/>
                <w:noProof/>
                <w:sz w:val="20"/>
                <w:szCs w:val="20"/>
                <w:lang w:val="ka-GE"/>
              </w:rPr>
              <w:t>კუჭ</w:t>
            </w:r>
            <w:r w:rsidRPr="001F0B75">
              <w:rPr>
                <w:rFonts w:ascii="Sylfaen" w:hAnsi="Sylfaen"/>
                <w:noProof/>
                <w:sz w:val="20"/>
                <w:szCs w:val="20"/>
                <w:lang w:val="ka-GE"/>
              </w:rPr>
              <w:t>-</w:t>
            </w:r>
            <w:r w:rsidRPr="001F0B75">
              <w:rPr>
                <w:rFonts w:ascii="Sylfaen" w:hAnsi="Sylfaen" w:cs="Sylfaen"/>
                <w:noProof/>
                <w:sz w:val="20"/>
                <w:szCs w:val="20"/>
                <w:lang w:val="ka-GE"/>
              </w:rPr>
              <w:t>ნაწლავის ტრაქტიდან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მათ</w:t>
            </w:r>
            <w:r w:rsidRPr="001F0B75">
              <w:rPr>
                <w:rFonts w:ascii="Sylfaen" w:hAnsi="Sylfaen"/>
                <w:noProof/>
                <w:sz w:val="20"/>
                <w:szCs w:val="20"/>
                <w:lang w:val="ka-GE"/>
              </w:rPr>
              <w:t xml:space="preserve"> </w:t>
            </w:r>
            <w:r w:rsidRPr="001F0B75">
              <w:rPr>
                <w:rFonts w:ascii="Sylfaen" w:hAnsi="Sylfaen" w:cs="Sylfaen"/>
                <w:noProof/>
                <w:sz w:val="20"/>
                <w:szCs w:val="20"/>
                <w:lang w:val="ka-GE"/>
              </w:rPr>
              <w:t>შორის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რექტალური</w:t>
            </w:r>
            <w:r w:rsidRPr="001F0B75">
              <w:rPr>
                <w:rFonts w:ascii="Sylfaen" w:hAnsi="Sylfaen"/>
                <w:noProof/>
                <w:sz w:val="20"/>
                <w:szCs w:val="20"/>
                <w:lang w:val="ka-GE"/>
              </w:rPr>
              <w:t>),</w:t>
            </w:r>
          </w:p>
          <w:p w14:paraId="41E9C94E" w14:textId="77777777" w:rsidR="0030412F" w:rsidRPr="001F0B75" w:rsidRDefault="0030412F" w:rsidP="007A60DD">
            <w:pPr>
              <w:autoSpaceDE w:val="0"/>
              <w:rPr>
                <w:rFonts w:ascii="Sylfaen" w:hAnsi="Sylfaen"/>
                <w:noProof/>
                <w:sz w:val="20"/>
                <w:szCs w:val="20"/>
                <w:lang w:val="ka-GE"/>
              </w:rPr>
            </w:pPr>
            <w:r w:rsidRPr="001F0B75">
              <w:rPr>
                <w:rFonts w:ascii="Sylfaen" w:hAnsi="Sylfaen" w:cs="Sylfaen"/>
                <w:noProof/>
                <w:sz w:val="20"/>
                <w:szCs w:val="20"/>
                <w:lang w:val="ka-GE"/>
              </w:rPr>
              <w:t>ტკივილი</w:t>
            </w:r>
            <w:r w:rsidRPr="001F0B75">
              <w:rPr>
                <w:rFonts w:ascii="Sylfaen" w:hAnsi="Sylfaen"/>
                <w:noProof/>
                <w:sz w:val="20"/>
                <w:szCs w:val="20"/>
                <w:lang w:val="ka-GE"/>
              </w:rPr>
              <w:t xml:space="preserve"> </w:t>
            </w:r>
            <w:r w:rsidRPr="001F0B75">
              <w:rPr>
                <w:rFonts w:ascii="Sylfaen" w:hAnsi="Sylfaen" w:cs="Sylfaen"/>
                <w:bCs/>
                <w:noProof/>
                <w:sz w:val="20"/>
                <w:szCs w:val="20"/>
                <w:lang w:val="ka-GE"/>
              </w:rPr>
              <w:t>საჭმლის მომნელებელ ტრაქტში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მუცლის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ღრუს მიდამოში</w:t>
            </w:r>
            <w:r w:rsidRPr="001F0B75">
              <w:rPr>
                <w:rFonts w:ascii="Sylfaen" w:hAnsi="Sylfaen"/>
                <w:noProof/>
                <w:sz w:val="20"/>
                <w:szCs w:val="20"/>
                <w:lang w:val="ka-GE"/>
              </w:rPr>
              <w:t>,</w:t>
            </w:r>
          </w:p>
          <w:p w14:paraId="40DC9578" w14:textId="77777777" w:rsidR="0030412F" w:rsidRPr="001F0B75" w:rsidRDefault="0030412F" w:rsidP="007A60DD">
            <w:pPr>
              <w:autoSpaceDE w:val="0"/>
              <w:rPr>
                <w:rFonts w:ascii="Sylfaen" w:hAnsi="Sylfaen"/>
                <w:noProof/>
                <w:sz w:val="20"/>
                <w:szCs w:val="20"/>
                <w:lang w:val="ka-GE"/>
              </w:rPr>
            </w:pPr>
            <w:r w:rsidRPr="001F0B75">
              <w:rPr>
                <w:rFonts w:ascii="Sylfaen" w:hAnsi="Sylfaen" w:cs="Sylfaen"/>
                <w:noProof/>
                <w:sz w:val="20"/>
                <w:szCs w:val="20"/>
                <w:lang w:val="ka-GE"/>
              </w:rPr>
              <w:t>დისპეფსია</w:t>
            </w:r>
            <w:r w:rsidRPr="001F0B75">
              <w:rPr>
                <w:rFonts w:ascii="Sylfaen" w:hAnsi="Sylfaen"/>
                <w:noProof/>
                <w:sz w:val="20"/>
                <w:szCs w:val="20"/>
                <w:lang w:val="ka-GE"/>
              </w:rPr>
              <w:t>,</w:t>
            </w:r>
          </w:p>
          <w:p w14:paraId="695EF827" w14:textId="77777777" w:rsidR="0030412F" w:rsidRPr="001F0B75" w:rsidRDefault="0030412F" w:rsidP="007A60DD">
            <w:pPr>
              <w:autoSpaceDE w:val="0"/>
              <w:rPr>
                <w:rFonts w:ascii="Sylfaen" w:hAnsi="Sylfaen"/>
                <w:noProof/>
                <w:sz w:val="20"/>
                <w:szCs w:val="20"/>
                <w:lang w:val="ka-GE"/>
              </w:rPr>
            </w:pPr>
            <w:r w:rsidRPr="001F0B75">
              <w:rPr>
                <w:rFonts w:ascii="Sylfaen" w:hAnsi="Sylfaen" w:cs="Sylfaen"/>
                <w:noProof/>
                <w:sz w:val="20"/>
                <w:szCs w:val="20"/>
                <w:lang w:val="ka-GE"/>
              </w:rPr>
              <w:t>გულისრევა</w:t>
            </w:r>
            <w:r w:rsidRPr="001F0B75">
              <w:rPr>
                <w:rFonts w:ascii="Sylfaen" w:hAnsi="Sylfaen"/>
                <w:noProof/>
                <w:sz w:val="20"/>
                <w:szCs w:val="20"/>
                <w:lang w:val="ka-GE"/>
              </w:rPr>
              <w:t>,</w:t>
            </w:r>
          </w:p>
          <w:p w14:paraId="7B62EF05" w14:textId="77777777" w:rsidR="0030412F" w:rsidRPr="001F0B75" w:rsidRDefault="0030412F" w:rsidP="007A60DD">
            <w:pPr>
              <w:autoSpaceDE w:val="0"/>
              <w:rPr>
                <w:rFonts w:ascii="Sylfaen" w:hAnsi="Sylfaen"/>
                <w:noProof/>
                <w:sz w:val="20"/>
                <w:szCs w:val="20"/>
                <w:lang w:val="ka-GE"/>
              </w:rPr>
            </w:pPr>
            <w:r w:rsidRPr="001F0B75">
              <w:rPr>
                <w:rFonts w:ascii="Sylfaen" w:hAnsi="Sylfaen" w:cs="Sylfaen"/>
                <w:noProof/>
                <w:sz w:val="20"/>
                <w:szCs w:val="20"/>
                <w:lang w:val="ka-GE"/>
              </w:rPr>
              <w:t>ყაბზობა</w:t>
            </w:r>
            <w:r w:rsidRPr="001F0B75">
              <w:rPr>
                <w:rFonts w:ascii="Sylfaen" w:hAnsi="Sylfaen"/>
                <w:noProof/>
                <w:sz w:val="20"/>
                <w:szCs w:val="20"/>
                <w:vertAlign w:val="superscript"/>
                <w:lang w:val="ka-GE"/>
              </w:rPr>
              <w:t xml:space="preserve"> A</w:t>
            </w:r>
            <w:r w:rsidRPr="001F0B75">
              <w:rPr>
                <w:rFonts w:ascii="Sylfaen" w:hAnsi="Sylfaen"/>
                <w:noProof/>
                <w:sz w:val="20"/>
                <w:szCs w:val="20"/>
                <w:lang w:val="ka-GE"/>
              </w:rPr>
              <w:t>,</w:t>
            </w:r>
          </w:p>
          <w:p w14:paraId="1D788084" w14:textId="77777777" w:rsidR="0030412F" w:rsidRPr="001F0B75" w:rsidRDefault="0030412F" w:rsidP="007A60DD">
            <w:pPr>
              <w:autoSpaceDE w:val="0"/>
              <w:rPr>
                <w:rFonts w:ascii="Sylfaen" w:hAnsi="Sylfaen"/>
                <w:noProof/>
                <w:sz w:val="20"/>
                <w:szCs w:val="20"/>
                <w:lang w:val="ka-GE"/>
              </w:rPr>
            </w:pPr>
            <w:r w:rsidRPr="001F0B75">
              <w:rPr>
                <w:rFonts w:ascii="Sylfaen" w:hAnsi="Sylfaen" w:cs="Sylfaen"/>
                <w:noProof/>
                <w:sz w:val="20"/>
                <w:szCs w:val="20"/>
                <w:lang w:val="ka-GE"/>
              </w:rPr>
              <w:t>დიარეა</w:t>
            </w:r>
            <w:r w:rsidRPr="001F0B75">
              <w:rPr>
                <w:rFonts w:ascii="Sylfaen" w:hAnsi="Sylfaen"/>
                <w:noProof/>
                <w:sz w:val="20"/>
                <w:szCs w:val="20"/>
                <w:lang w:val="ka-GE"/>
              </w:rPr>
              <w:t>,</w:t>
            </w:r>
          </w:p>
          <w:p w14:paraId="32E6F86F"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ღებინება</w:t>
            </w:r>
            <w:r w:rsidRPr="001F0B75">
              <w:rPr>
                <w:rFonts w:ascii="Sylfaen" w:hAnsi="Sylfaen"/>
                <w:noProof/>
                <w:sz w:val="20"/>
                <w:szCs w:val="20"/>
                <w:lang w:val="ka-GE"/>
              </w:rPr>
              <w:t xml:space="preserve"> </w:t>
            </w:r>
            <w:r w:rsidRPr="001F0B75">
              <w:rPr>
                <w:rFonts w:ascii="Sylfaen" w:hAnsi="Sylfaen"/>
                <w:noProof/>
                <w:sz w:val="20"/>
                <w:szCs w:val="20"/>
                <w:vertAlign w:val="superscript"/>
                <w:lang w:val="ka-GE"/>
              </w:rPr>
              <w:t>A</w:t>
            </w:r>
          </w:p>
        </w:tc>
        <w:tc>
          <w:tcPr>
            <w:tcW w:w="2113" w:type="dxa"/>
          </w:tcPr>
          <w:p w14:paraId="61D581CE"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პირის ღრუს სიმშრალე</w:t>
            </w:r>
          </w:p>
        </w:tc>
        <w:tc>
          <w:tcPr>
            <w:tcW w:w="2113" w:type="dxa"/>
          </w:tcPr>
          <w:p w14:paraId="56E1A09D" w14:textId="77777777" w:rsidR="0030412F" w:rsidRPr="001F0B75" w:rsidRDefault="0030412F" w:rsidP="007A60DD">
            <w:pPr>
              <w:contextualSpacing/>
              <w:rPr>
                <w:rFonts w:ascii="Sylfaen" w:hAnsi="Sylfaen"/>
                <w:noProof/>
                <w:sz w:val="20"/>
                <w:szCs w:val="20"/>
                <w:lang w:val="ka-GE"/>
              </w:rPr>
            </w:pPr>
          </w:p>
        </w:tc>
        <w:tc>
          <w:tcPr>
            <w:tcW w:w="2113" w:type="dxa"/>
          </w:tcPr>
          <w:p w14:paraId="28DB8CA4" w14:textId="77777777" w:rsidR="0030412F" w:rsidRPr="001F0B75" w:rsidRDefault="0030412F" w:rsidP="007A60DD">
            <w:pPr>
              <w:contextualSpacing/>
              <w:rPr>
                <w:rFonts w:ascii="Sylfaen" w:hAnsi="Sylfaen"/>
                <w:noProof/>
                <w:sz w:val="20"/>
                <w:szCs w:val="20"/>
                <w:lang w:val="ka-GE"/>
              </w:rPr>
            </w:pPr>
          </w:p>
        </w:tc>
        <w:tc>
          <w:tcPr>
            <w:tcW w:w="2114" w:type="dxa"/>
          </w:tcPr>
          <w:p w14:paraId="09AF2EBF" w14:textId="77777777" w:rsidR="0030412F" w:rsidRPr="001F0B75" w:rsidRDefault="0030412F" w:rsidP="007A60DD">
            <w:pPr>
              <w:contextualSpacing/>
              <w:rPr>
                <w:rFonts w:ascii="Sylfaen" w:hAnsi="Sylfaen"/>
                <w:noProof/>
                <w:sz w:val="20"/>
                <w:szCs w:val="20"/>
                <w:lang w:val="ka-GE"/>
              </w:rPr>
            </w:pPr>
          </w:p>
        </w:tc>
      </w:tr>
      <w:tr w:rsidR="001F0B75" w:rsidRPr="001F0B75" w14:paraId="6906BA81" w14:textId="77777777" w:rsidTr="007A60DD">
        <w:tc>
          <w:tcPr>
            <w:tcW w:w="10566" w:type="dxa"/>
            <w:gridSpan w:val="5"/>
          </w:tcPr>
          <w:p w14:paraId="5D92EFCF"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b/>
                <w:noProof/>
                <w:sz w:val="20"/>
                <w:szCs w:val="20"/>
                <w:lang w:val="ka-GE"/>
              </w:rPr>
              <w:t>დარღვევები ღვიძლისა</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და</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სანაღვლე</w:t>
            </w:r>
            <w:r w:rsidRPr="001F0B75">
              <w:rPr>
                <w:rFonts w:ascii="Sylfaen" w:hAnsi="Sylfaen"/>
                <w:b/>
                <w:noProof/>
                <w:sz w:val="20"/>
                <w:szCs w:val="20"/>
                <w:lang w:val="ka-GE"/>
              </w:rPr>
              <w:t xml:space="preserve"> </w:t>
            </w:r>
            <w:r w:rsidRPr="001F0B75">
              <w:rPr>
                <w:rFonts w:ascii="Sylfaen" w:hAnsi="Sylfaen" w:cs="Sylfaen"/>
                <w:b/>
                <w:noProof/>
                <w:sz w:val="20"/>
                <w:szCs w:val="20"/>
                <w:lang w:val="ka-GE"/>
              </w:rPr>
              <w:t>გზების</w:t>
            </w:r>
            <w:r w:rsidRPr="001F0B75">
              <w:rPr>
                <w:rFonts w:ascii="Sylfaen" w:hAnsi="Sylfaen"/>
                <w:b/>
                <w:noProof/>
                <w:sz w:val="20"/>
                <w:szCs w:val="20"/>
                <w:lang w:val="ka-GE"/>
              </w:rPr>
              <w:t xml:space="preserve"> მხრივ</w:t>
            </w:r>
          </w:p>
        </w:tc>
      </w:tr>
      <w:tr w:rsidR="001F0B75" w:rsidRPr="001F0B75" w14:paraId="51597EA5" w14:textId="77777777" w:rsidTr="007A60DD">
        <w:tc>
          <w:tcPr>
            <w:tcW w:w="2113" w:type="dxa"/>
          </w:tcPr>
          <w:p w14:paraId="422DCCB1"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ტრანსამინაზების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დონის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მომატება</w:t>
            </w:r>
          </w:p>
        </w:tc>
        <w:tc>
          <w:tcPr>
            <w:tcW w:w="2113" w:type="dxa"/>
          </w:tcPr>
          <w:p w14:paraId="7212765E" w14:textId="77777777" w:rsidR="0030412F" w:rsidRPr="001F0B75" w:rsidRDefault="0030412F" w:rsidP="007A60DD">
            <w:pPr>
              <w:rPr>
                <w:rFonts w:ascii="Sylfaen" w:hAnsi="Sylfaen"/>
                <w:noProof/>
                <w:sz w:val="20"/>
                <w:szCs w:val="20"/>
                <w:lang w:val="ka-GE"/>
              </w:rPr>
            </w:pPr>
            <w:r w:rsidRPr="001F0B75">
              <w:rPr>
                <w:rFonts w:ascii="Sylfaen" w:hAnsi="Sylfaen" w:cs="Sylfaen"/>
                <w:noProof/>
                <w:sz w:val="20"/>
                <w:szCs w:val="20"/>
                <w:lang w:val="ka-GE"/>
              </w:rPr>
              <w:t>ღვიძლის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უკმარისობა</w:t>
            </w:r>
            <w:r w:rsidRPr="001F0B75">
              <w:rPr>
                <w:rFonts w:ascii="Sylfaen" w:hAnsi="Sylfaen"/>
                <w:noProof/>
                <w:sz w:val="20"/>
                <w:szCs w:val="20"/>
                <w:lang w:val="ka-GE"/>
              </w:rPr>
              <w:t>,</w:t>
            </w:r>
          </w:p>
          <w:p w14:paraId="4953ECB5" w14:textId="77777777" w:rsidR="0030412F" w:rsidRPr="001F0B75" w:rsidRDefault="0030412F" w:rsidP="007A60DD">
            <w:pPr>
              <w:rPr>
                <w:rFonts w:ascii="Sylfaen" w:hAnsi="Sylfaen"/>
                <w:noProof/>
                <w:sz w:val="20"/>
                <w:szCs w:val="20"/>
                <w:lang w:val="ka-GE"/>
              </w:rPr>
            </w:pPr>
            <w:r w:rsidRPr="001F0B75">
              <w:rPr>
                <w:rFonts w:ascii="Sylfaen" w:hAnsi="Sylfaen" w:cs="Sylfaen"/>
                <w:noProof/>
                <w:sz w:val="20"/>
                <w:szCs w:val="20"/>
                <w:lang w:val="ka-GE"/>
              </w:rPr>
              <w:t>ბილირუბინის მაჩვენებლის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მომატება</w:t>
            </w:r>
            <w:r w:rsidRPr="001F0B75">
              <w:rPr>
                <w:rFonts w:ascii="Sylfaen" w:hAnsi="Sylfaen"/>
                <w:noProof/>
                <w:sz w:val="20"/>
                <w:szCs w:val="20"/>
                <w:lang w:val="ka-GE"/>
              </w:rPr>
              <w:t>,</w:t>
            </w:r>
            <w:r w:rsidRPr="001F0B75">
              <w:rPr>
                <w:rFonts w:ascii="Sylfaen" w:hAnsi="Sylfaen"/>
                <w:noProof/>
                <w:sz w:val="20"/>
                <w:szCs w:val="20"/>
                <w:lang w:val="ka-GE"/>
              </w:rPr>
              <w:br/>
            </w:r>
            <w:r w:rsidRPr="001F0B75">
              <w:rPr>
                <w:rFonts w:ascii="Sylfaen" w:hAnsi="Sylfaen" w:cs="Sylfaen"/>
                <w:noProof/>
                <w:sz w:val="20"/>
                <w:szCs w:val="20"/>
                <w:lang w:val="ka-GE"/>
              </w:rPr>
              <w:t>სისხლში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ტუტე</w:t>
            </w:r>
            <w:r w:rsidRPr="001F0B75">
              <w:rPr>
                <w:rFonts w:ascii="Sylfaen" w:hAnsi="Sylfaen"/>
                <w:noProof/>
                <w:sz w:val="20"/>
                <w:szCs w:val="20"/>
                <w:lang w:val="ka-GE"/>
              </w:rPr>
              <w:t xml:space="preserve"> </w:t>
            </w:r>
            <w:r w:rsidRPr="001F0B75">
              <w:rPr>
                <w:rFonts w:ascii="Sylfaen" w:hAnsi="Sylfaen" w:cs="Sylfaen"/>
                <w:noProof/>
                <w:sz w:val="20"/>
                <w:szCs w:val="20"/>
                <w:lang w:val="ka-GE"/>
              </w:rPr>
              <w:t>ფოსფატაზის</w:t>
            </w:r>
            <w:r w:rsidRPr="001F0B75">
              <w:rPr>
                <w:rFonts w:ascii="Sylfaen" w:hAnsi="Sylfaen"/>
                <w:noProof/>
                <w:sz w:val="20"/>
                <w:szCs w:val="20"/>
                <w:vertAlign w:val="superscript"/>
                <w:lang w:val="ka-GE"/>
              </w:rPr>
              <w:t>A</w:t>
            </w:r>
          </w:p>
          <w:p w14:paraId="33ACBFA2"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მაჩვენებლის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მომატება,</w:t>
            </w:r>
            <w:r w:rsidRPr="001F0B75">
              <w:rPr>
                <w:rFonts w:ascii="Sylfaen" w:hAnsi="Sylfaen" w:cs="Sylfaen"/>
                <w:noProof/>
                <w:sz w:val="20"/>
                <w:szCs w:val="20"/>
                <w:lang w:val="ka-GE"/>
              </w:rPr>
              <w:br/>
              <w:t>გამა</w:t>
            </w:r>
            <w:r w:rsidRPr="001F0B75">
              <w:rPr>
                <w:rFonts w:ascii="Sylfaen" w:hAnsi="Sylfaen"/>
                <w:noProof/>
                <w:sz w:val="20"/>
                <w:szCs w:val="20"/>
                <w:lang w:val="ka-GE"/>
              </w:rPr>
              <w:t>-GTP</w:t>
            </w:r>
            <w:r w:rsidRPr="001F0B75">
              <w:rPr>
                <w:rFonts w:ascii="Sylfaen" w:hAnsi="Sylfaen"/>
                <w:noProof/>
                <w:sz w:val="20"/>
                <w:szCs w:val="20"/>
                <w:vertAlign w:val="superscript"/>
                <w:lang w:val="ka-GE"/>
              </w:rPr>
              <w:t>A</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მაჩვენებლის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მომატება</w:t>
            </w:r>
          </w:p>
        </w:tc>
        <w:tc>
          <w:tcPr>
            <w:tcW w:w="2113" w:type="dxa"/>
          </w:tcPr>
          <w:p w14:paraId="05408891" w14:textId="77777777" w:rsidR="0030412F" w:rsidRPr="001F0B75" w:rsidRDefault="0030412F" w:rsidP="007A60DD">
            <w:pPr>
              <w:rPr>
                <w:rFonts w:ascii="Sylfaen" w:hAnsi="Sylfaen"/>
                <w:noProof/>
                <w:sz w:val="20"/>
                <w:szCs w:val="20"/>
                <w:lang w:val="ka-GE"/>
              </w:rPr>
            </w:pPr>
            <w:r w:rsidRPr="001F0B75">
              <w:rPr>
                <w:rFonts w:ascii="Sylfaen" w:hAnsi="Sylfaen" w:cs="Sylfaen"/>
                <w:noProof/>
                <w:sz w:val="20"/>
                <w:szCs w:val="20"/>
                <w:lang w:val="ka-GE"/>
              </w:rPr>
              <w:t>სიყვითლე</w:t>
            </w:r>
            <w:r w:rsidRPr="001F0B75">
              <w:rPr>
                <w:rFonts w:ascii="Sylfaen" w:hAnsi="Sylfaen"/>
                <w:noProof/>
                <w:sz w:val="20"/>
                <w:szCs w:val="20"/>
                <w:lang w:val="ka-GE"/>
              </w:rPr>
              <w:t xml:space="preserve">, </w:t>
            </w:r>
            <w:r w:rsidRPr="001F0B75">
              <w:rPr>
                <w:rFonts w:ascii="Sylfaen" w:hAnsi="Sylfaen" w:cs="Sylfaen"/>
                <w:noProof/>
                <w:sz w:val="20"/>
                <w:szCs w:val="20"/>
                <w:lang w:val="ka-GE"/>
              </w:rPr>
              <w:t>პირდაპირი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ბილირუბინის</w:t>
            </w:r>
            <w:r w:rsidRPr="001F0B75">
              <w:rPr>
                <w:rFonts w:ascii="Sylfaen" w:hAnsi="Sylfaen"/>
                <w:noProof/>
                <w:sz w:val="20"/>
                <w:szCs w:val="20"/>
                <w:lang w:val="ka-GE"/>
              </w:rPr>
              <w:t xml:space="preserve"> მაჩვენებლის </w:t>
            </w:r>
            <w:r w:rsidRPr="001F0B75">
              <w:rPr>
                <w:rFonts w:ascii="Sylfaen" w:hAnsi="Sylfaen" w:cs="Sylfaen"/>
                <w:noProof/>
                <w:sz w:val="20"/>
                <w:szCs w:val="20"/>
                <w:lang w:val="ka-GE"/>
              </w:rPr>
              <w:t>მომატება</w:t>
            </w:r>
            <w:r w:rsidRPr="001F0B75">
              <w:rPr>
                <w:rFonts w:ascii="Sylfaen" w:hAnsi="Sylfaen"/>
                <w:noProof/>
                <w:sz w:val="20"/>
                <w:szCs w:val="20"/>
                <w:lang w:val="ka-GE"/>
              </w:rPr>
              <w:t xml:space="preserve"> (ALT-</w:t>
            </w:r>
            <w:r w:rsidRPr="001F0B75">
              <w:rPr>
                <w:rFonts w:ascii="Sylfaen" w:hAnsi="Sylfaen" w:cs="Sylfaen"/>
                <w:noProof/>
                <w:sz w:val="20"/>
                <w:szCs w:val="20"/>
                <w:lang w:val="ka-GE"/>
              </w:rPr>
              <w:t>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თანმხლები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მატებით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მის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გარეშე</w:t>
            </w:r>
            <w:r w:rsidRPr="001F0B75">
              <w:rPr>
                <w:rFonts w:ascii="Sylfaen" w:hAnsi="Sylfaen"/>
                <w:noProof/>
                <w:sz w:val="20"/>
                <w:szCs w:val="20"/>
                <w:lang w:val="ka-GE"/>
              </w:rPr>
              <w:t>),</w:t>
            </w:r>
          </w:p>
          <w:p w14:paraId="17C3C692" w14:textId="77777777" w:rsidR="0030412F" w:rsidRPr="001F0B75" w:rsidRDefault="0030412F" w:rsidP="007A60DD">
            <w:pPr>
              <w:rPr>
                <w:rFonts w:ascii="Sylfaen" w:hAnsi="Sylfaen"/>
                <w:noProof/>
                <w:sz w:val="20"/>
                <w:szCs w:val="20"/>
                <w:lang w:val="ka-GE"/>
              </w:rPr>
            </w:pPr>
            <w:r w:rsidRPr="001F0B75">
              <w:rPr>
                <w:rFonts w:ascii="Sylfaen" w:hAnsi="Sylfaen" w:cs="Sylfaen"/>
                <w:noProof/>
                <w:sz w:val="20"/>
                <w:szCs w:val="20"/>
                <w:lang w:val="ka-GE"/>
              </w:rPr>
              <w:t>ქოლესტაზი</w:t>
            </w:r>
            <w:r w:rsidRPr="001F0B75">
              <w:rPr>
                <w:rFonts w:ascii="Sylfaen" w:hAnsi="Sylfaen"/>
                <w:noProof/>
                <w:sz w:val="20"/>
                <w:szCs w:val="20"/>
                <w:lang w:val="ka-GE"/>
              </w:rPr>
              <w:t>,</w:t>
            </w:r>
          </w:p>
          <w:p w14:paraId="4CA582BD" w14:textId="77777777" w:rsidR="0030412F" w:rsidRPr="001F0B75" w:rsidRDefault="0030412F" w:rsidP="007A60DD">
            <w:pPr>
              <w:rPr>
                <w:rFonts w:ascii="Sylfaen" w:hAnsi="Sylfaen"/>
                <w:noProof/>
                <w:sz w:val="20"/>
                <w:szCs w:val="20"/>
                <w:lang w:val="ka-GE"/>
              </w:rPr>
            </w:pPr>
            <w:r w:rsidRPr="001F0B75">
              <w:rPr>
                <w:rFonts w:ascii="Sylfaen" w:hAnsi="Sylfaen" w:cs="Sylfaen"/>
                <w:noProof/>
                <w:sz w:val="20"/>
                <w:szCs w:val="20"/>
                <w:lang w:val="ka-GE"/>
              </w:rPr>
              <w:t>ჰეპატიტი</w:t>
            </w:r>
            <w:r w:rsidRPr="001F0B75">
              <w:rPr>
                <w:rFonts w:ascii="Sylfaen" w:hAnsi="Sylfaen"/>
                <w:noProof/>
                <w:sz w:val="20"/>
                <w:szCs w:val="20"/>
                <w:lang w:val="ka-GE"/>
              </w:rPr>
              <w:t xml:space="preserve"> (</w:t>
            </w:r>
            <w:r w:rsidRPr="001F0B75">
              <w:rPr>
                <w:rFonts w:ascii="Sylfaen" w:hAnsi="Sylfaen" w:cs="Sylfaen"/>
                <w:noProof/>
                <w:sz w:val="20"/>
                <w:szCs w:val="20"/>
                <w:lang w:val="ka-GE"/>
              </w:rPr>
              <w:t>ჰეპატობილიარული</w:t>
            </w:r>
          </w:p>
          <w:p w14:paraId="0495733E" w14:textId="77777777" w:rsidR="0030412F" w:rsidRPr="001F0B75" w:rsidRDefault="0030412F" w:rsidP="007A60DD">
            <w:pPr>
              <w:contextualSpacing/>
              <w:rPr>
                <w:rFonts w:ascii="Sylfaen" w:hAnsi="Sylfaen"/>
                <w:noProof/>
                <w:sz w:val="20"/>
                <w:szCs w:val="20"/>
                <w:lang w:val="ka-GE"/>
              </w:rPr>
            </w:pPr>
            <w:r w:rsidRPr="001F0B75">
              <w:rPr>
                <w:rFonts w:ascii="Sylfaen" w:hAnsi="Sylfaen" w:cs="Sylfaen"/>
                <w:noProof/>
                <w:sz w:val="20"/>
                <w:szCs w:val="20"/>
                <w:lang w:val="ka-GE"/>
              </w:rPr>
              <w:t>სისტემის დაზიანების ჩათრევით</w:t>
            </w:r>
            <w:r w:rsidRPr="001F0B75">
              <w:rPr>
                <w:rFonts w:ascii="Sylfaen" w:hAnsi="Sylfaen"/>
                <w:noProof/>
                <w:sz w:val="20"/>
                <w:szCs w:val="20"/>
                <w:lang w:val="ka-GE"/>
              </w:rPr>
              <w:t>))</w:t>
            </w:r>
          </w:p>
        </w:tc>
        <w:tc>
          <w:tcPr>
            <w:tcW w:w="2113" w:type="dxa"/>
          </w:tcPr>
          <w:p w14:paraId="7472B82F" w14:textId="77777777" w:rsidR="0030412F" w:rsidRPr="001F0B75" w:rsidRDefault="0030412F" w:rsidP="007A60DD">
            <w:pPr>
              <w:contextualSpacing/>
              <w:rPr>
                <w:rFonts w:ascii="Sylfaen" w:hAnsi="Sylfaen"/>
                <w:noProof/>
                <w:sz w:val="20"/>
                <w:szCs w:val="20"/>
                <w:lang w:val="ka-GE"/>
              </w:rPr>
            </w:pPr>
          </w:p>
        </w:tc>
        <w:tc>
          <w:tcPr>
            <w:tcW w:w="2114" w:type="dxa"/>
          </w:tcPr>
          <w:p w14:paraId="7010D8C9" w14:textId="77777777" w:rsidR="0030412F" w:rsidRPr="001F0B75" w:rsidRDefault="0030412F" w:rsidP="007A60DD">
            <w:pPr>
              <w:contextualSpacing/>
              <w:rPr>
                <w:rFonts w:ascii="Sylfaen" w:hAnsi="Sylfaen"/>
                <w:noProof/>
                <w:sz w:val="20"/>
                <w:szCs w:val="20"/>
                <w:lang w:val="ka-GE"/>
              </w:rPr>
            </w:pPr>
          </w:p>
        </w:tc>
      </w:tr>
      <w:tr w:rsidR="001F0B75" w:rsidRPr="001F0B75" w14:paraId="0023915D" w14:textId="77777777" w:rsidTr="007A60DD">
        <w:tc>
          <w:tcPr>
            <w:tcW w:w="10566" w:type="dxa"/>
            <w:gridSpan w:val="5"/>
          </w:tcPr>
          <w:p w14:paraId="715C61DF" w14:textId="4192A51A"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კანისა და კანქვეშა ქსოვილის</w:t>
            </w:r>
            <w:r w:rsidR="002008B5" w:rsidRPr="001F0B75">
              <w:rPr>
                <w:rFonts w:ascii="Sylfaen" w:hAnsi="Sylfaen"/>
                <w:b/>
                <w:noProof/>
                <w:sz w:val="20"/>
                <w:szCs w:val="20"/>
                <w:lang w:val="ka-GE"/>
              </w:rPr>
              <w:t xml:space="preserve"> მხრივ</w:t>
            </w:r>
            <w:r w:rsidRPr="001F0B75">
              <w:rPr>
                <w:rFonts w:ascii="Sylfaen" w:hAnsi="Sylfaen"/>
                <w:b/>
                <w:noProof/>
                <w:sz w:val="20"/>
                <w:szCs w:val="20"/>
                <w:lang w:val="ka-GE"/>
              </w:rPr>
              <w:t xml:space="preserve"> დარღვევები</w:t>
            </w:r>
          </w:p>
        </w:tc>
      </w:tr>
      <w:tr w:rsidR="001F0B75" w:rsidRPr="001F0B75" w14:paraId="5344CE11" w14:textId="77777777" w:rsidTr="007A60DD">
        <w:tc>
          <w:tcPr>
            <w:tcW w:w="2113" w:type="dxa"/>
          </w:tcPr>
          <w:p w14:paraId="6F8C5F3E"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ქავილი (გენერალიზებული ქავილის არახშირი შემთხვევების ჩათვლით),</w:t>
            </w:r>
          </w:p>
          <w:p w14:paraId="772ED225"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გამონაყარი,</w:t>
            </w:r>
          </w:p>
          <w:p w14:paraId="5A40D0FF" w14:textId="77777777" w:rsidR="0030412F" w:rsidRPr="001F0B75" w:rsidRDefault="0030412F" w:rsidP="007A60DD">
            <w:pPr>
              <w:keepNext/>
              <w:rPr>
                <w:rFonts w:ascii="Sylfaen" w:hAnsi="Sylfaen"/>
                <w:noProof/>
                <w:sz w:val="20"/>
                <w:szCs w:val="20"/>
                <w:lang w:val="ka-GE"/>
              </w:rPr>
            </w:pPr>
            <w:r w:rsidRPr="001F0B75">
              <w:rPr>
                <w:rFonts w:ascii="Sylfaen" w:hAnsi="Sylfaen"/>
                <w:noProof/>
                <w:sz w:val="20"/>
                <w:szCs w:val="20"/>
                <w:lang w:val="ka-GE"/>
              </w:rPr>
              <w:t>ექიმოზი,</w:t>
            </w:r>
          </w:p>
          <w:p w14:paraId="039EB4B6"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კანის და კანქვეშა სისხლჩაქცევა</w:t>
            </w:r>
          </w:p>
        </w:tc>
        <w:tc>
          <w:tcPr>
            <w:tcW w:w="2113" w:type="dxa"/>
          </w:tcPr>
          <w:p w14:paraId="7A875712"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ჭინჭრის ციება</w:t>
            </w:r>
          </w:p>
        </w:tc>
        <w:tc>
          <w:tcPr>
            <w:tcW w:w="2113" w:type="dxa"/>
          </w:tcPr>
          <w:p w14:paraId="35244D25" w14:textId="77777777" w:rsidR="0030412F" w:rsidRPr="001F0B75" w:rsidRDefault="0030412F" w:rsidP="007A60DD">
            <w:pPr>
              <w:contextualSpacing/>
              <w:rPr>
                <w:rFonts w:ascii="Sylfaen" w:hAnsi="Sylfaen"/>
                <w:noProof/>
                <w:sz w:val="20"/>
                <w:szCs w:val="20"/>
                <w:lang w:val="ka-GE"/>
              </w:rPr>
            </w:pPr>
          </w:p>
        </w:tc>
        <w:tc>
          <w:tcPr>
            <w:tcW w:w="2113" w:type="dxa"/>
          </w:tcPr>
          <w:p w14:paraId="4CB044CE" w14:textId="77777777" w:rsidR="0030412F" w:rsidRPr="001F0B75" w:rsidRDefault="0030412F" w:rsidP="007A60DD">
            <w:pPr>
              <w:keepNext/>
              <w:rPr>
                <w:rStyle w:val="tlid-translation"/>
                <w:rFonts w:ascii="Sylfaen" w:hAnsi="Sylfaen"/>
                <w:noProof/>
                <w:sz w:val="20"/>
                <w:szCs w:val="20"/>
                <w:lang w:val="ka-GE"/>
              </w:rPr>
            </w:pPr>
            <w:r w:rsidRPr="001F0B75">
              <w:rPr>
                <w:rStyle w:val="tlid-translation"/>
                <w:rFonts w:ascii="Sylfaen" w:hAnsi="Sylfaen"/>
                <w:noProof/>
                <w:sz w:val="20"/>
                <w:szCs w:val="20"/>
                <w:lang w:val="ka-GE"/>
              </w:rPr>
              <w:t>სტივენს-ჯონსონის სინდრომი / ტოქსიკური ეპიდერმული ნეკროლიზი,</w:t>
            </w:r>
          </w:p>
          <w:p w14:paraId="214C6DCD" w14:textId="77777777" w:rsidR="0030412F" w:rsidRPr="001F0B75" w:rsidRDefault="0030412F" w:rsidP="007A60DD">
            <w:pPr>
              <w:contextualSpacing/>
              <w:rPr>
                <w:rFonts w:ascii="Sylfaen" w:hAnsi="Sylfaen"/>
                <w:noProof/>
                <w:sz w:val="20"/>
                <w:szCs w:val="20"/>
                <w:lang w:val="ka-GE"/>
              </w:rPr>
            </w:pPr>
            <w:r w:rsidRPr="001F0B75">
              <w:rPr>
                <w:rStyle w:val="tlid-translation"/>
                <w:rFonts w:ascii="Sylfaen" w:hAnsi="Sylfaen"/>
                <w:noProof/>
                <w:sz w:val="20"/>
                <w:szCs w:val="20"/>
                <w:lang w:val="ka-GE"/>
              </w:rPr>
              <w:t>DRESS სინდრომი</w:t>
            </w:r>
          </w:p>
        </w:tc>
        <w:tc>
          <w:tcPr>
            <w:tcW w:w="2114" w:type="dxa"/>
          </w:tcPr>
          <w:p w14:paraId="0C1D1895" w14:textId="77777777" w:rsidR="0030412F" w:rsidRPr="001F0B75" w:rsidRDefault="0030412F" w:rsidP="007A60DD">
            <w:pPr>
              <w:contextualSpacing/>
              <w:rPr>
                <w:rFonts w:ascii="Sylfaen" w:hAnsi="Sylfaen"/>
                <w:noProof/>
                <w:sz w:val="20"/>
                <w:szCs w:val="20"/>
                <w:lang w:val="ka-GE"/>
              </w:rPr>
            </w:pPr>
          </w:p>
        </w:tc>
      </w:tr>
      <w:tr w:rsidR="001F0B75" w:rsidRPr="001F0B75" w14:paraId="16FF4179" w14:textId="77777777" w:rsidTr="007A60DD">
        <w:tc>
          <w:tcPr>
            <w:tcW w:w="10566" w:type="dxa"/>
            <w:gridSpan w:val="5"/>
          </w:tcPr>
          <w:p w14:paraId="11A23606"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დარღვევები ჩონჩხ-კუნთოვანი და შემაერთებელი ქსოვილის მხრივ</w:t>
            </w:r>
          </w:p>
        </w:tc>
      </w:tr>
      <w:tr w:rsidR="001F0B75" w:rsidRPr="001F0B75" w14:paraId="0DDE4BE4" w14:textId="77777777" w:rsidTr="007A60DD">
        <w:tc>
          <w:tcPr>
            <w:tcW w:w="2113" w:type="dxa"/>
          </w:tcPr>
          <w:p w14:paraId="597F88C3"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კიდურების ტკივილი</w:t>
            </w:r>
            <w:r w:rsidRPr="001F0B75">
              <w:rPr>
                <w:rFonts w:ascii="Sylfaen" w:hAnsi="Sylfaen"/>
                <w:noProof/>
                <w:sz w:val="20"/>
                <w:szCs w:val="20"/>
                <w:vertAlign w:val="superscript"/>
                <w:lang w:val="ka-GE"/>
              </w:rPr>
              <w:t xml:space="preserve"> A</w:t>
            </w:r>
          </w:p>
        </w:tc>
        <w:tc>
          <w:tcPr>
            <w:tcW w:w="2113" w:type="dxa"/>
          </w:tcPr>
          <w:p w14:paraId="0CAE7776"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ჰემართროზი</w:t>
            </w:r>
          </w:p>
        </w:tc>
        <w:tc>
          <w:tcPr>
            <w:tcW w:w="2113" w:type="dxa"/>
          </w:tcPr>
          <w:p w14:paraId="1C299C72"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 xml:space="preserve">კუნთებში სისხლჩაქცევა </w:t>
            </w:r>
          </w:p>
        </w:tc>
        <w:tc>
          <w:tcPr>
            <w:tcW w:w="2113" w:type="dxa"/>
          </w:tcPr>
          <w:p w14:paraId="03638C32" w14:textId="77777777" w:rsidR="0030412F" w:rsidRPr="001F0B75" w:rsidRDefault="0030412F" w:rsidP="007A60DD">
            <w:pPr>
              <w:contextualSpacing/>
              <w:rPr>
                <w:rFonts w:ascii="Sylfaen" w:hAnsi="Sylfaen"/>
                <w:noProof/>
                <w:sz w:val="20"/>
                <w:szCs w:val="20"/>
                <w:lang w:val="ka-GE"/>
              </w:rPr>
            </w:pPr>
          </w:p>
        </w:tc>
        <w:tc>
          <w:tcPr>
            <w:tcW w:w="2114" w:type="dxa"/>
          </w:tcPr>
          <w:p w14:paraId="1D061848"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კომპარტმენტ- სინდრომი, როგორც სისხლდენის გართულება</w:t>
            </w:r>
          </w:p>
        </w:tc>
      </w:tr>
      <w:tr w:rsidR="001F0B75" w:rsidRPr="001F0B75" w14:paraId="64741C98" w14:textId="77777777" w:rsidTr="007A60DD">
        <w:tc>
          <w:tcPr>
            <w:tcW w:w="10566" w:type="dxa"/>
            <w:gridSpan w:val="5"/>
          </w:tcPr>
          <w:p w14:paraId="2412131E"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დარღვევები თირკმელებისა და საშარდე გზების მხრივ</w:t>
            </w:r>
          </w:p>
        </w:tc>
      </w:tr>
      <w:tr w:rsidR="001F0B75" w:rsidRPr="001F0B75" w14:paraId="7379C1C1" w14:textId="77777777" w:rsidTr="007A60DD">
        <w:tc>
          <w:tcPr>
            <w:tcW w:w="2113" w:type="dxa"/>
          </w:tcPr>
          <w:p w14:paraId="5579E3FC" w14:textId="77777777" w:rsidR="0030412F" w:rsidRPr="001F0B75" w:rsidRDefault="0030412F" w:rsidP="007A60DD">
            <w:pPr>
              <w:autoSpaceDE w:val="0"/>
              <w:rPr>
                <w:rFonts w:ascii="Sylfaen" w:hAnsi="Sylfaen"/>
                <w:noProof/>
                <w:sz w:val="20"/>
                <w:szCs w:val="20"/>
                <w:lang w:val="ka-GE"/>
              </w:rPr>
            </w:pPr>
            <w:r w:rsidRPr="001F0B75">
              <w:rPr>
                <w:rFonts w:ascii="Sylfaen" w:hAnsi="Sylfaen"/>
                <w:noProof/>
                <w:sz w:val="20"/>
                <w:szCs w:val="20"/>
                <w:lang w:val="ka-GE"/>
              </w:rPr>
              <w:t>სისხლდენა შარდ-სასქესო გზებიდან ჰემატურიის და მენორაგიის</w:t>
            </w:r>
            <w:r w:rsidRPr="001F0B75">
              <w:rPr>
                <w:rFonts w:ascii="Sylfaen" w:hAnsi="Sylfaen"/>
                <w:noProof/>
                <w:sz w:val="20"/>
                <w:szCs w:val="20"/>
                <w:vertAlign w:val="superscript"/>
                <w:lang w:val="ka-GE"/>
              </w:rPr>
              <w:t xml:space="preserve"> B</w:t>
            </w:r>
            <w:r w:rsidRPr="001F0B75">
              <w:rPr>
                <w:rFonts w:ascii="Sylfaen" w:hAnsi="Sylfaen"/>
                <w:noProof/>
                <w:sz w:val="20"/>
                <w:szCs w:val="20"/>
                <w:lang w:val="ka-GE"/>
              </w:rPr>
              <w:t xml:space="preserve"> ჩათვლით),</w:t>
            </w:r>
          </w:p>
          <w:p w14:paraId="402C228C"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 xml:space="preserve">თირკმლის უკმარისობა (სისხლში კრეატინინის და შარდოვანას მომატებით) </w:t>
            </w:r>
            <w:r w:rsidRPr="001F0B75">
              <w:rPr>
                <w:rFonts w:ascii="Sylfaen" w:hAnsi="Sylfaen"/>
                <w:noProof/>
                <w:sz w:val="20"/>
                <w:szCs w:val="20"/>
                <w:vertAlign w:val="superscript"/>
                <w:lang w:val="ka-GE"/>
              </w:rPr>
              <w:t>A</w:t>
            </w:r>
          </w:p>
        </w:tc>
        <w:tc>
          <w:tcPr>
            <w:tcW w:w="2113" w:type="dxa"/>
          </w:tcPr>
          <w:p w14:paraId="78363331" w14:textId="77777777" w:rsidR="0030412F" w:rsidRPr="001F0B75" w:rsidRDefault="0030412F" w:rsidP="007A60DD">
            <w:pPr>
              <w:contextualSpacing/>
              <w:rPr>
                <w:rFonts w:ascii="Sylfaen" w:hAnsi="Sylfaen"/>
                <w:noProof/>
                <w:sz w:val="20"/>
                <w:szCs w:val="20"/>
                <w:lang w:val="ka-GE"/>
              </w:rPr>
            </w:pPr>
          </w:p>
        </w:tc>
        <w:tc>
          <w:tcPr>
            <w:tcW w:w="2113" w:type="dxa"/>
          </w:tcPr>
          <w:p w14:paraId="5256D2F0" w14:textId="77777777" w:rsidR="0030412F" w:rsidRPr="001F0B75" w:rsidRDefault="0030412F" w:rsidP="007A60DD">
            <w:pPr>
              <w:contextualSpacing/>
              <w:rPr>
                <w:rFonts w:ascii="Sylfaen" w:hAnsi="Sylfaen"/>
                <w:noProof/>
                <w:sz w:val="20"/>
                <w:szCs w:val="20"/>
                <w:lang w:val="ka-GE"/>
              </w:rPr>
            </w:pPr>
          </w:p>
        </w:tc>
        <w:tc>
          <w:tcPr>
            <w:tcW w:w="2113" w:type="dxa"/>
          </w:tcPr>
          <w:p w14:paraId="67E73001" w14:textId="77777777" w:rsidR="0030412F" w:rsidRPr="001F0B75" w:rsidRDefault="0030412F" w:rsidP="007A60DD">
            <w:pPr>
              <w:contextualSpacing/>
              <w:rPr>
                <w:rFonts w:ascii="Sylfaen" w:hAnsi="Sylfaen"/>
                <w:noProof/>
                <w:sz w:val="20"/>
                <w:szCs w:val="20"/>
                <w:lang w:val="ka-GE"/>
              </w:rPr>
            </w:pPr>
          </w:p>
        </w:tc>
        <w:tc>
          <w:tcPr>
            <w:tcW w:w="2114" w:type="dxa"/>
          </w:tcPr>
          <w:p w14:paraId="2B298901"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 xml:space="preserve">თირკმლის უკმარისობა/თირკმლის მწვავე უკმარისობა, როგორც ჰიპოპერფუზიის გამომწვევი სისხლდენის გართულება </w:t>
            </w:r>
          </w:p>
        </w:tc>
      </w:tr>
      <w:tr w:rsidR="001F0B75" w:rsidRPr="001F0B75" w14:paraId="3C2CBFBB" w14:textId="77777777" w:rsidTr="007A60DD">
        <w:tc>
          <w:tcPr>
            <w:tcW w:w="10566" w:type="dxa"/>
            <w:gridSpan w:val="5"/>
          </w:tcPr>
          <w:p w14:paraId="210AF383"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ზოგადი ხასიათის გართულებები და რეაქციები შეყვანის ადგილზე</w:t>
            </w:r>
          </w:p>
        </w:tc>
      </w:tr>
      <w:tr w:rsidR="001F0B75" w:rsidRPr="001F0B75" w14:paraId="0AB7DB17" w14:textId="77777777" w:rsidTr="007A60DD">
        <w:tc>
          <w:tcPr>
            <w:tcW w:w="2113" w:type="dxa"/>
          </w:tcPr>
          <w:p w14:paraId="1BC44C4B" w14:textId="77777777" w:rsidR="0030412F" w:rsidRPr="001F0B75" w:rsidRDefault="0030412F" w:rsidP="007A60DD">
            <w:pPr>
              <w:autoSpaceDE w:val="0"/>
              <w:rPr>
                <w:rFonts w:ascii="Sylfaen" w:hAnsi="Sylfaen"/>
                <w:noProof/>
                <w:sz w:val="20"/>
                <w:szCs w:val="20"/>
                <w:lang w:val="ka-GE"/>
              </w:rPr>
            </w:pPr>
            <w:r w:rsidRPr="001F0B75">
              <w:rPr>
                <w:rFonts w:ascii="Sylfaen" w:hAnsi="Sylfaen"/>
                <w:noProof/>
                <w:sz w:val="20"/>
                <w:szCs w:val="20"/>
                <w:lang w:val="ka-GE"/>
              </w:rPr>
              <w:t>ცხელება</w:t>
            </w:r>
            <w:r w:rsidRPr="001F0B75">
              <w:rPr>
                <w:rFonts w:ascii="Sylfaen" w:hAnsi="Sylfaen"/>
                <w:noProof/>
                <w:sz w:val="20"/>
                <w:szCs w:val="20"/>
                <w:vertAlign w:val="superscript"/>
                <w:lang w:val="ka-GE"/>
              </w:rPr>
              <w:t xml:space="preserve"> A</w:t>
            </w:r>
            <w:r w:rsidRPr="001F0B75">
              <w:rPr>
                <w:rFonts w:ascii="Sylfaen" w:hAnsi="Sylfaen"/>
                <w:noProof/>
                <w:sz w:val="20"/>
                <w:szCs w:val="20"/>
                <w:lang w:val="ka-GE"/>
              </w:rPr>
              <w:t>,</w:t>
            </w:r>
          </w:p>
          <w:p w14:paraId="54AF872D" w14:textId="77777777" w:rsidR="0030412F" w:rsidRPr="001F0B75" w:rsidRDefault="0030412F" w:rsidP="007A60DD">
            <w:pPr>
              <w:autoSpaceDE w:val="0"/>
              <w:rPr>
                <w:rFonts w:ascii="Sylfaen" w:hAnsi="Sylfaen"/>
                <w:noProof/>
                <w:sz w:val="20"/>
                <w:szCs w:val="20"/>
                <w:lang w:val="ka-GE"/>
              </w:rPr>
            </w:pPr>
            <w:r w:rsidRPr="001F0B75">
              <w:rPr>
                <w:rFonts w:ascii="Sylfaen" w:hAnsi="Sylfaen"/>
                <w:noProof/>
                <w:sz w:val="20"/>
                <w:szCs w:val="20"/>
                <w:lang w:val="ka-GE"/>
              </w:rPr>
              <w:t>პერიფერიული შეშუპება,</w:t>
            </w:r>
          </w:p>
          <w:p w14:paraId="6CE1B072"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ზოგადი სისუსტე და ენერგიის დეფიციტი (ადვილი დაღლილობისა და ასთენიის ჩათვლით)</w:t>
            </w:r>
          </w:p>
        </w:tc>
        <w:tc>
          <w:tcPr>
            <w:tcW w:w="2113" w:type="dxa"/>
          </w:tcPr>
          <w:p w14:paraId="293B0338"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შეუძლოდ ყოფნა (სისუსტის ჩათვლით)</w:t>
            </w:r>
          </w:p>
        </w:tc>
        <w:tc>
          <w:tcPr>
            <w:tcW w:w="2113" w:type="dxa"/>
          </w:tcPr>
          <w:p w14:paraId="57F75448"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 xml:space="preserve">ლოკალიზებული შეშუპება </w:t>
            </w:r>
            <w:r w:rsidRPr="001F0B75">
              <w:rPr>
                <w:rFonts w:ascii="Sylfaen" w:hAnsi="Sylfaen"/>
                <w:noProof/>
                <w:sz w:val="20"/>
                <w:szCs w:val="20"/>
                <w:vertAlign w:val="superscript"/>
                <w:lang w:val="ka-GE"/>
              </w:rPr>
              <w:t>A</w:t>
            </w:r>
          </w:p>
        </w:tc>
        <w:tc>
          <w:tcPr>
            <w:tcW w:w="2113" w:type="dxa"/>
          </w:tcPr>
          <w:p w14:paraId="46693F4C" w14:textId="77777777" w:rsidR="0030412F" w:rsidRPr="001F0B75" w:rsidRDefault="0030412F" w:rsidP="007A60DD">
            <w:pPr>
              <w:contextualSpacing/>
              <w:rPr>
                <w:rFonts w:ascii="Sylfaen" w:hAnsi="Sylfaen"/>
                <w:noProof/>
                <w:sz w:val="20"/>
                <w:szCs w:val="20"/>
                <w:lang w:val="ka-GE"/>
              </w:rPr>
            </w:pPr>
          </w:p>
        </w:tc>
        <w:tc>
          <w:tcPr>
            <w:tcW w:w="2114" w:type="dxa"/>
          </w:tcPr>
          <w:p w14:paraId="4EAE2B16" w14:textId="77777777" w:rsidR="0030412F" w:rsidRPr="001F0B75" w:rsidRDefault="0030412F" w:rsidP="007A60DD">
            <w:pPr>
              <w:contextualSpacing/>
              <w:rPr>
                <w:rFonts w:ascii="Sylfaen" w:hAnsi="Sylfaen"/>
                <w:noProof/>
                <w:sz w:val="20"/>
                <w:szCs w:val="20"/>
                <w:lang w:val="ka-GE"/>
              </w:rPr>
            </w:pPr>
          </w:p>
        </w:tc>
      </w:tr>
      <w:tr w:rsidR="001F0B75" w:rsidRPr="001F0B75" w14:paraId="600B32A3" w14:textId="77777777" w:rsidTr="007A60DD">
        <w:tc>
          <w:tcPr>
            <w:tcW w:w="10566" w:type="dxa"/>
            <w:gridSpan w:val="5"/>
          </w:tcPr>
          <w:p w14:paraId="4A5CAAA4"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ლაბორატორიული და ინსტრუმენტული მონაცემები</w:t>
            </w:r>
          </w:p>
        </w:tc>
      </w:tr>
      <w:tr w:rsidR="001F0B75" w:rsidRPr="001F0B75" w14:paraId="25EB7215" w14:textId="77777777" w:rsidTr="007A60DD">
        <w:tc>
          <w:tcPr>
            <w:tcW w:w="2113" w:type="dxa"/>
          </w:tcPr>
          <w:p w14:paraId="28A287FC" w14:textId="77777777" w:rsidR="0030412F" w:rsidRPr="001F0B75" w:rsidRDefault="0030412F" w:rsidP="007A60DD">
            <w:pPr>
              <w:contextualSpacing/>
              <w:rPr>
                <w:rFonts w:ascii="Sylfaen" w:hAnsi="Sylfaen"/>
                <w:noProof/>
                <w:sz w:val="20"/>
                <w:szCs w:val="20"/>
                <w:lang w:val="ka-GE"/>
              </w:rPr>
            </w:pPr>
          </w:p>
        </w:tc>
        <w:tc>
          <w:tcPr>
            <w:tcW w:w="2113" w:type="dxa"/>
          </w:tcPr>
          <w:p w14:paraId="7E47902E" w14:textId="77777777" w:rsidR="0030412F" w:rsidRPr="001F0B75" w:rsidRDefault="0030412F" w:rsidP="007A60DD">
            <w:pPr>
              <w:autoSpaceDE w:val="0"/>
              <w:rPr>
                <w:rFonts w:ascii="Sylfaen" w:hAnsi="Sylfaen"/>
                <w:noProof/>
                <w:sz w:val="20"/>
                <w:szCs w:val="20"/>
                <w:lang w:val="ka-GE"/>
              </w:rPr>
            </w:pPr>
            <w:r w:rsidRPr="001F0B75">
              <w:rPr>
                <w:rFonts w:ascii="Sylfaen" w:hAnsi="Sylfaen"/>
                <w:noProof/>
                <w:sz w:val="20"/>
                <w:szCs w:val="20"/>
                <w:lang w:val="ka-GE"/>
              </w:rPr>
              <w:t>ლდჰ-ს (ლაქტატდეჰიდროგენაზა) დონის მომატება</w:t>
            </w:r>
            <w:r w:rsidRPr="001F0B75">
              <w:rPr>
                <w:rFonts w:ascii="Sylfaen" w:hAnsi="Sylfaen"/>
                <w:noProof/>
                <w:sz w:val="20"/>
                <w:szCs w:val="20"/>
                <w:vertAlign w:val="superscript"/>
                <w:lang w:val="ka-GE"/>
              </w:rPr>
              <w:t>A</w:t>
            </w:r>
            <w:r w:rsidRPr="001F0B75">
              <w:rPr>
                <w:rFonts w:ascii="Sylfaen" w:hAnsi="Sylfaen"/>
                <w:noProof/>
                <w:sz w:val="20"/>
                <w:szCs w:val="20"/>
                <w:lang w:val="ka-GE"/>
              </w:rPr>
              <w:t>,</w:t>
            </w:r>
          </w:p>
          <w:p w14:paraId="1A733969"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 xml:space="preserve">ლიპაზა-ს მომატება </w:t>
            </w:r>
            <w:r w:rsidRPr="001F0B75">
              <w:rPr>
                <w:rFonts w:ascii="Sylfaen" w:hAnsi="Sylfaen"/>
                <w:noProof/>
                <w:sz w:val="20"/>
                <w:szCs w:val="20"/>
                <w:vertAlign w:val="superscript"/>
                <w:lang w:val="ka-GE"/>
              </w:rPr>
              <w:t>A</w:t>
            </w:r>
            <w:r w:rsidRPr="001F0B75">
              <w:rPr>
                <w:rFonts w:ascii="Sylfaen" w:hAnsi="Sylfaen"/>
                <w:noProof/>
                <w:sz w:val="20"/>
                <w:szCs w:val="20"/>
                <w:lang w:val="ka-GE"/>
              </w:rPr>
              <w:t xml:space="preserve">, ამილაზა-ს მომატება </w:t>
            </w:r>
            <w:r w:rsidRPr="001F0B75">
              <w:rPr>
                <w:rFonts w:ascii="Sylfaen" w:hAnsi="Sylfaen"/>
                <w:noProof/>
                <w:sz w:val="20"/>
                <w:szCs w:val="20"/>
                <w:vertAlign w:val="superscript"/>
                <w:lang w:val="ka-GE"/>
              </w:rPr>
              <w:t>A</w:t>
            </w:r>
          </w:p>
        </w:tc>
        <w:tc>
          <w:tcPr>
            <w:tcW w:w="2113" w:type="dxa"/>
          </w:tcPr>
          <w:p w14:paraId="516E3EFF" w14:textId="77777777" w:rsidR="0030412F" w:rsidRPr="001F0B75" w:rsidRDefault="0030412F" w:rsidP="007A60DD">
            <w:pPr>
              <w:contextualSpacing/>
              <w:rPr>
                <w:rFonts w:ascii="Sylfaen" w:hAnsi="Sylfaen"/>
                <w:noProof/>
                <w:sz w:val="20"/>
                <w:szCs w:val="20"/>
                <w:lang w:val="ka-GE"/>
              </w:rPr>
            </w:pPr>
          </w:p>
        </w:tc>
        <w:tc>
          <w:tcPr>
            <w:tcW w:w="2113" w:type="dxa"/>
          </w:tcPr>
          <w:p w14:paraId="0D738BEA" w14:textId="77777777" w:rsidR="0030412F" w:rsidRPr="001F0B75" w:rsidRDefault="0030412F" w:rsidP="007A60DD">
            <w:pPr>
              <w:contextualSpacing/>
              <w:rPr>
                <w:rFonts w:ascii="Sylfaen" w:hAnsi="Sylfaen"/>
                <w:noProof/>
                <w:sz w:val="20"/>
                <w:szCs w:val="20"/>
                <w:lang w:val="ka-GE"/>
              </w:rPr>
            </w:pPr>
          </w:p>
        </w:tc>
        <w:tc>
          <w:tcPr>
            <w:tcW w:w="2114" w:type="dxa"/>
          </w:tcPr>
          <w:p w14:paraId="24CB4A3B" w14:textId="77777777" w:rsidR="0030412F" w:rsidRPr="001F0B75" w:rsidRDefault="0030412F" w:rsidP="007A60DD">
            <w:pPr>
              <w:contextualSpacing/>
              <w:rPr>
                <w:rFonts w:ascii="Sylfaen" w:hAnsi="Sylfaen"/>
                <w:noProof/>
                <w:sz w:val="20"/>
                <w:szCs w:val="20"/>
                <w:lang w:val="ka-GE"/>
              </w:rPr>
            </w:pPr>
          </w:p>
        </w:tc>
      </w:tr>
      <w:tr w:rsidR="001F0B75" w:rsidRPr="001F0B75" w14:paraId="72E69F45" w14:textId="77777777" w:rsidTr="007A60DD">
        <w:tc>
          <w:tcPr>
            <w:tcW w:w="10566" w:type="dxa"/>
            <w:gridSpan w:val="5"/>
          </w:tcPr>
          <w:p w14:paraId="54844F64" w14:textId="77777777" w:rsidR="0030412F" w:rsidRPr="001F0B75" w:rsidRDefault="0030412F" w:rsidP="007A60DD">
            <w:pPr>
              <w:contextualSpacing/>
              <w:rPr>
                <w:rFonts w:ascii="Sylfaen" w:hAnsi="Sylfaen"/>
                <w:noProof/>
                <w:sz w:val="20"/>
                <w:szCs w:val="20"/>
                <w:lang w:val="ka-GE"/>
              </w:rPr>
            </w:pPr>
            <w:r w:rsidRPr="001F0B75">
              <w:rPr>
                <w:rFonts w:ascii="Sylfaen" w:hAnsi="Sylfaen"/>
                <w:b/>
                <w:noProof/>
                <w:sz w:val="20"/>
                <w:szCs w:val="20"/>
                <w:lang w:val="ka-GE"/>
              </w:rPr>
              <w:t>ტრავმა, მოწამვლა და პროცედურების შემდგომი გართულებები</w:t>
            </w:r>
          </w:p>
        </w:tc>
      </w:tr>
      <w:tr w:rsidR="001F0B75" w:rsidRPr="001F0B75" w14:paraId="6219F61B" w14:textId="77777777" w:rsidTr="007A60DD">
        <w:trPr>
          <w:trHeight w:val="3257"/>
        </w:trPr>
        <w:tc>
          <w:tcPr>
            <w:tcW w:w="2113" w:type="dxa"/>
          </w:tcPr>
          <w:p w14:paraId="14790225" w14:textId="77777777" w:rsidR="0030412F" w:rsidRPr="001F0B75" w:rsidRDefault="0030412F" w:rsidP="007A60DD">
            <w:pPr>
              <w:autoSpaceDE w:val="0"/>
              <w:rPr>
                <w:rFonts w:ascii="Sylfaen" w:hAnsi="Sylfaen"/>
                <w:noProof/>
                <w:sz w:val="20"/>
                <w:szCs w:val="20"/>
                <w:lang w:val="ka-GE"/>
              </w:rPr>
            </w:pPr>
            <w:r w:rsidRPr="001F0B75">
              <w:rPr>
                <w:rFonts w:ascii="Sylfaen" w:hAnsi="Sylfaen"/>
                <w:noProof/>
                <w:sz w:val="20"/>
                <w:szCs w:val="20"/>
                <w:lang w:val="ka-GE"/>
              </w:rPr>
              <w:t>პროცედურის შემდგომი სისხლდენა (პოსტოპერაციული ანემიის და ჭრილობიდან სისხლდენის ჩათვლით)</w:t>
            </w:r>
          </w:p>
          <w:p w14:paraId="01540476" w14:textId="77777777" w:rsidR="0030412F" w:rsidRPr="001F0B75" w:rsidRDefault="0030412F" w:rsidP="007A60DD">
            <w:pPr>
              <w:autoSpaceDE w:val="0"/>
              <w:rPr>
                <w:rFonts w:ascii="Sylfaen" w:hAnsi="Sylfaen"/>
                <w:noProof/>
                <w:sz w:val="20"/>
                <w:szCs w:val="20"/>
                <w:lang w:val="ka-GE"/>
              </w:rPr>
            </w:pPr>
            <w:r w:rsidRPr="001F0B75">
              <w:rPr>
                <w:rFonts w:ascii="Sylfaen" w:hAnsi="Sylfaen"/>
                <w:noProof/>
                <w:sz w:val="20"/>
                <w:szCs w:val="20"/>
                <w:lang w:val="ka-GE"/>
              </w:rPr>
              <w:t>დაბეჟილობა,</w:t>
            </w:r>
          </w:p>
          <w:p w14:paraId="0F3BCD21"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გამონადენი ჭრილობიდან</w:t>
            </w:r>
            <w:r w:rsidRPr="001F0B75">
              <w:rPr>
                <w:rFonts w:ascii="Sylfaen" w:hAnsi="Sylfaen"/>
                <w:noProof/>
                <w:sz w:val="20"/>
                <w:szCs w:val="20"/>
                <w:vertAlign w:val="superscript"/>
                <w:lang w:val="ka-GE"/>
              </w:rPr>
              <w:t xml:space="preserve"> A</w:t>
            </w:r>
          </w:p>
        </w:tc>
        <w:tc>
          <w:tcPr>
            <w:tcW w:w="2113" w:type="dxa"/>
          </w:tcPr>
          <w:p w14:paraId="04392F8E" w14:textId="77777777" w:rsidR="0030412F" w:rsidRPr="001F0B75" w:rsidRDefault="0030412F" w:rsidP="007A60DD">
            <w:pPr>
              <w:contextualSpacing/>
              <w:rPr>
                <w:rFonts w:ascii="Sylfaen" w:hAnsi="Sylfaen"/>
                <w:noProof/>
                <w:sz w:val="20"/>
                <w:szCs w:val="20"/>
                <w:lang w:val="ka-GE"/>
              </w:rPr>
            </w:pPr>
          </w:p>
        </w:tc>
        <w:tc>
          <w:tcPr>
            <w:tcW w:w="2113" w:type="dxa"/>
          </w:tcPr>
          <w:p w14:paraId="20E1FAEB"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სისხლძარღვთა ფსევდოანევრიზმა</w:t>
            </w:r>
            <w:r w:rsidRPr="001F0B75">
              <w:rPr>
                <w:rFonts w:ascii="Sylfaen" w:hAnsi="Sylfaen"/>
                <w:noProof/>
                <w:sz w:val="20"/>
                <w:szCs w:val="20"/>
                <w:vertAlign w:val="superscript"/>
                <w:lang w:val="ka-GE"/>
              </w:rPr>
              <w:t>C</w:t>
            </w:r>
          </w:p>
        </w:tc>
        <w:tc>
          <w:tcPr>
            <w:tcW w:w="2113" w:type="dxa"/>
          </w:tcPr>
          <w:p w14:paraId="1863DE88" w14:textId="77777777" w:rsidR="0030412F" w:rsidRPr="001F0B75" w:rsidRDefault="0030412F" w:rsidP="007A60DD">
            <w:pPr>
              <w:contextualSpacing/>
              <w:rPr>
                <w:rFonts w:ascii="Sylfaen" w:hAnsi="Sylfaen"/>
                <w:noProof/>
                <w:sz w:val="20"/>
                <w:szCs w:val="20"/>
                <w:lang w:val="ka-GE"/>
              </w:rPr>
            </w:pPr>
          </w:p>
        </w:tc>
        <w:tc>
          <w:tcPr>
            <w:tcW w:w="2114" w:type="dxa"/>
          </w:tcPr>
          <w:p w14:paraId="4A5CB85F" w14:textId="77777777" w:rsidR="0030412F" w:rsidRPr="001F0B75" w:rsidRDefault="0030412F" w:rsidP="007A60DD">
            <w:pPr>
              <w:contextualSpacing/>
              <w:rPr>
                <w:rFonts w:ascii="Sylfaen" w:hAnsi="Sylfaen"/>
                <w:noProof/>
                <w:sz w:val="20"/>
                <w:szCs w:val="20"/>
                <w:lang w:val="ka-GE"/>
              </w:rPr>
            </w:pPr>
          </w:p>
        </w:tc>
      </w:tr>
    </w:tbl>
    <w:p w14:paraId="19034706" w14:textId="77777777" w:rsidR="0030412F" w:rsidRPr="001F0B75" w:rsidRDefault="0030412F" w:rsidP="0030412F">
      <w:pPr>
        <w:contextualSpacing/>
        <w:jc w:val="both"/>
        <w:rPr>
          <w:rFonts w:ascii="Sylfaen" w:hAnsi="Sylfaen" w:cs="Sylfaen"/>
          <w:i/>
          <w:iCs/>
          <w:noProof/>
          <w:sz w:val="20"/>
          <w:szCs w:val="20"/>
          <w:lang w:val="ka-GE"/>
        </w:rPr>
      </w:pPr>
      <w:r w:rsidRPr="001F0B75">
        <w:rPr>
          <w:rFonts w:ascii="Sylfaen" w:hAnsi="Sylfaen"/>
          <w:i/>
          <w:iCs/>
          <w:noProof/>
          <w:sz w:val="20"/>
          <w:szCs w:val="20"/>
          <w:vertAlign w:val="superscript"/>
          <w:lang w:val="ka-GE"/>
        </w:rPr>
        <w:t>A</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შეიმჩნეოდა</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ვენური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თრომბოემბოლიის</w:t>
      </w:r>
      <w:r w:rsidRPr="001F0B75">
        <w:rPr>
          <w:rFonts w:ascii="Sylfaen" w:hAnsi="Sylfaen"/>
          <w:i/>
          <w:iCs/>
          <w:noProof/>
          <w:sz w:val="20"/>
          <w:szCs w:val="20"/>
          <w:lang w:val="ka-GE"/>
        </w:rPr>
        <w:t xml:space="preserve"> (ვთე) </w:t>
      </w:r>
      <w:r w:rsidRPr="001F0B75">
        <w:rPr>
          <w:rFonts w:ascii="Sylfaen" w:hAnsi="Sylfaen" w:cs="Sylfaen"/>
          <w:i/>
          <w:iCs/>
          <w:noProof/>
          <w:sz w:val="20"/>
          <w:szCs w:val="20"/>
          <w:lang w:val="ka-GE"/>
        </w:rPr>
        <w:t>პროფილაქტიკაში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ზრდასრულ</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პაციენტებში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რომლებსაც</w:t>
      </w:r>
      <w:r w:rsidRPr="001F0B75">
        <w:rPr>
          <w:rFonts w:ascii="Sylfaen" w:hAnsi="Sylfaen"/>
          <w:i/>
          <w:iCs/>
          <w:noProof/>
          <w:sz w:val="20"/>
          <w:szCs w:val="20"/>
          <w:lang w:val="ka-GE"/>
        </w:rPr>
        <w:t xml:space="preserve"> უტარდებოდა მენჯ-</w:t>
      </w:r>
      <w:r w:rsidRPr="001F0B75">
        <w:rPr>
          <w:rFonts w:ascii="Sylfaen" w:hAnsi="Sylfaen" w:cs="Sylfaen"/>
          <w:i/>
          <w:iCs/>
          <w:noProof/>
          <w:sz w:val="20"/>
          <w:szCs w:val="20"/>
          <w:lang w:val="ka-GE"/>
        </w:rPr>
        <w:t>ბარძაყის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ან</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მუხლის</w:t>
      </w:r>
      <w:r w:rsidRPr="001F0B75">
        <w:rPr>
          <w:rFonts w:ascii="Sylfaen" w:hAnsi="Sylfaen"/>
          <w:i/>
          <w:iCs/>
          <w:noProof/>
          <w:sz w:val="20"/>
          <w:szCs w:val="20"/>
          <w:lang w:val="ka-GE"/>
        </w:rPr>
        <w:t xml:space="preserve"> სახსრის </w:t>
      </w:r>
      <w:r w:rsidRPr="001F0B75">
        <w:rPr>
          <w:rFonts w:ascii="Sylfaen" w:hAnsi="Sylfaen" w:cs="Sylfaen"/>
          <w:i/>
          <w:iCs/>
          <w:noProof/>
          <w:sz w:val="20"/>
          <w:szCs w:val="20"/>
          <w:lang w:val="ka-GE"/>
        </w:rPr>
        <w:t>ელექტიური პროტეზირება.</w:t>
      </w:r>
    </w:p>
    <w:p w14:paraId="2DC86329" w14:textId="77777777" w:rsidR="0030412F" w:rsidRPr="001F0B75" w:rsidRDefault="0030412F" w:rsidP="0030412F">
      <w:pPr>
        <w:contextualSpacing/>
        <w:jc w:val="both"/>
        <w:rPr>
          <w:rFonts w:ascii="Sylfaen" w:hAnsi="Sylfaen"/>
          <w:i/>
          <w:iCs/>
          <w:noProof/>
          <w:sz w:val="20"/>
          <w:szCs w:val="20"/>
          <w:lang w:val="ka-GE"/>
        </w:rPr>
      </w:pPr>
      <w:r w:rsidRPr="001F0B75">
        <w:rPr>
          <w:rFonts w:ascii="Sylfaen" w:hAnsi="Sylfaen"/>
          <w:i/>
          <w:iCs/>
          <w:noProof/>
          <w:sz w:val="20"/>
          <w:szCs w:val="20"/>
          <w:vertAlign w:val="superscript"/>
          <w:lang w:val="ka-GE"/>
        </w:rPr>
        <w:t>B</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შეიმჩნეოდა</w:t>
      </w:r>
      <w:r w:rsidRPr="001F0B75">
        <w:rPr>
          <w:rFonts w:ascii="Sylfaen" w:hAnsi="Sylfaen"/>
          <w:i/>
          <w:iCs/>
          <w:noProof/>
          <w:sz w:val="20"/>
          <w:szCs w:val="20"/>
          <w:lang w:val="ka-GE"/>
        </w:rPr>
        <w:t xml:space="preserve"> ღვთ-ს, ფათე-ს მკურნალობისას </w:t>
      </w:r>
      <w:r w:rsidRPr="001F0B75">
        <w:rPr>
          <w:rFonts w:ascii="Sylfaen" w:hAnsi="Sylfaen" w:cs="Sylfaen"/>
          <w:i/>
          <w:iCs/>
          <w:noProof/>
          <w:sz w:val="20"/>
          <w:szCs w:val="20"/>
          <w:lang w:val="ka-GE"/>
        </w:rPr>
        <w:t>და</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რეციდივის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პროფილაქტიკური მკურნალობითვის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როგორც</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ძალიან</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ხშირი</w:t>
      </w:r>
      <w:r w:rsidRPr="001F0B75">
        <w:rPr>
          <w:rFonts w:ascii="Sylfaen" w:hAnsi="Sylfaen"/>
          <w:i/>
          <w:iCs/>
          <w:noProof/>
          <w:sz w:val="20"/>
          <w:szCs w:val="20"/>
          <w:lang w:val="ka-GE"/>
        </w:rPr>
        <w:t xml:space="preserve"> &lt;55 </w:t>
      </w:r>
      <w:r w:rsidRPr="001F0B75">
        <w:rPr>
          <w:rFonts w:ascii="Sylfaen" w:hAnsi="Sylfaen" w:cs="Sylfaen"/>
          <w:i/>
          <w:iCs/>
          <w:noProof/>
          <w:sz w:val="20"/>
          <w:szCs w:val="20"/>
          <w:lang w:val="ka-GE"/>
        </w:rPr>
        <w:t>ასაკის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ქალებში</w:t>
      </w:r>
    </w:p>
    <w:p w14:paraId="7B90D549" w14:textId="77777777" w:rsidR="0030412F" w:rsidRPr="001F0B75" w:rsidRDefault="0030412F" w:rsidP="0030412F">
      <w:pPr>
        <w:contextualSpacing/>
        <w:jc w:val="both"/>
        <w:rPr>
          <w:rFonts w:ascii="Sylfaen" w:hAnsi="Sylfaen"/>
          <w:i/>
          <w:iCs/>
          <w:noProof/>
          <w:sz w:val="20"/>
          <w:szCs w:val="20"/>
          <w:lang w:val="ka-GE"/>
        </w:rPr>
      </w:pPr>
      <w:r w:rsidRPr="001F0B75">
        <w:rPr>
          <w:rFonts w:ascii="Sylfaen" w:hAnsi="Sylfaen"/>
          <w:i/>
          <w:iCs/>
          <w:noProof/>
          <w:sz w:val="20"/>
          <w:szCs w:val="20"/>
          <w:vertAlign w:val="superscript"/>
          <w:lang w:val="ka-GE"/>
        </w:rPr>
        <w:t>C</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შეიმჩნეოდა როგორც არახშირი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ათეროთრომბული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ეპიზოდების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პროფილაქტიკაში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პაციენტებში</w:t>
      </w:r>
      <w:r w:rsidRPr="001F0B75">
        <w:rPr>
          <w:rFonts w:ascii="Sylfaen" w:hAnsi="Sylfaen"/>
          <w:i/>
          <w:iCs/>
          <w:noProof/>
          <w:sz w:val="20"/>
          <w:szCs w:val="20"/>
          <w:lang w:val="ka-GE"/>
        </w:rPr>
        <w:t xml:space="preserve"> მკს-</w:t>
      </w:r>
      <w:r w:rsidRPr="001F0B75">
        <w:rPr>
          <w:rFonts w:ascii="Sylfaen" w:hAnsi="Sylfaen" w:cs="Sylfaen"/>
          <w:i/>
          <w:iCs/>
          <w:noProof/>
          <w:sz w:val="20"/>
          <w:szCs w:val="20"/>
          <w:lang w:val="ka-GE"/>
        </w:rPr>
        <w:t>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შემდეგ</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პერკუტანული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კორონარული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ანგიოპლასტიკის</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შემდეგ</w:t>
      </w:r>
      <w:r w:rsidRPr="001F0B75">
        <w:rPr>
          <w:rFonts w:ascii="Sylfaen" w:hAnsi="Sylfaen"/>
          <w:i/>
          <w:iCs/>
          <w:noProof/>
          <w:sz w:val="20"/>
          <w:szCs w:val="20"/>
          <w:lang w:val="ka-GE"/>
        </w:rPr>
        <w:t>)</w:t>
      </w:r>
    </w:p>
    <w:p w14:paraId="7E5356F7" w14:textId="1F8328A1" w:rsidR="0030412F" w:rsidRPr="001F0B75" w:rsidRDefault="00CE507C" w:rsidP="00CE507C">
      <w:pPr>
        <w:contextualSpacing/>
        <w:jc w:val="both"/>
        <w:rPr>
          <w:rFonts w:ascii="Sylfaen" w:hAnsi="Sylfaen"/>
          <w:noProof/>
          <w:sz w:val="20"/>
          <w:szCs w:val="20"/>
          <w:lang w:val="ka-GE"/>
        </w:rPr>
      </w:pPr>
      <w:r w:rsidRPr="001F0B75">
        <w:rPr>
          <w:rFonts w:ascii="Sylfaen" w:hAnsi="Sylfaen" w:cs="Sylfaen"/>
          <w:noProof/>
          <w:sz w:val="20"/>
          <w:szCs w:val="20"/>
          <w:lang w:val="ka-GE"/>
        </w:rPr>
        <w:t xml:space="preserve">* </w:t>
      </w:r>
      <w:r w:rsidR="0030412F" w:rsidRPr="001F0B75">
        <w:rPr>
          <w:rFonts w:ascii="Sylfaen" w:hAnsi="Sylfaen" w:cs="Sylfaen"/>
          <w:noProof/>
          <w:sz w:val="20"/>
          <w:szCs w:val="20"/>
          <w:lang w:val="ka-GE"/>
        </w:rPr>
        <w:t>წინასწარ</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განსაზღვრული</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შერჩევითი</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მიდგომა</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გვერდითი</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მოვლენების</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შეგროვებისთვის გამოიყენებოდა</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ცალკეულ</w:t>
      </w:r>
      <w:r w:rsidR="0030412F" w:rsidRPr="001F0B75">
        <w:rPr>
          <w:rFonts w:ascii="Sylfaen" w:hAnsi="Sylfaen"/>
          <w:noProof/>
          <w:sz w:val="20"/>
          <w:szCs w:val="20"/>
          <w:lang w:val="ka-GE"/>
        </w:rPr>
        <w:t xml:space="preserve"> III </w:t>
      </w:r>
      <w:r w:rsidR="0030412F" w:rsidRPr="001F0B75">
        <w:rPr>
          <w:rFonts w:ascii="Sylfaen" w:hAnsi="Sylfaen" w:cs="Sylfaen"/>
          <w:noProof/>
          <w:sz w:val="20"/>
          <w:szCs w:val="20"/>
          <w:lang w:val="ka-GE"/>
        </w:rPr>
        <w:t>ფაზის</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კვლევებში</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გვერდითი</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რეაქციების</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წარმოქმნის</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სიხშირე</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არ</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გაიზარდა</w:t>
      </w:r>
      <w:r w:rsidR="0030412F" w:rsidRPr="001F0B75">
        <w:rPr>
          <w:rFonts w:ascii="Sylfaen" w:hAnsi="Sylfaen"/>
          <w:noProof/>
          <w:sz w:val="20"/>
          <w:szCs w:val="20"/>
          <w:lang w:val="ka-GE"/>
        </w:rPr>
        <w:t xml:space="preserve"> არც </w:t>
      </w:r>
      <w:r w:rsidR="0030412F" w:rsidRPr="001F0B75">
        <w:rPr>
          <w:rFonts w:ascii="Sylfaen" w:hAnsi="Sylfaen" w:cs="Sylfaen"/>
          <w:noProof/>
          <w:sz w:val="20"/>
          <w:szCs w:val="20"/>
          <w:lang w:val="ka-GE"/>
        </w:rPr>
        <w:t>ამ</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კვლევების</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ანალიზის</w:t>
      </w:r>
      <w:r w:rsidR="0030412F" w:rsidRPr="001F0B75">
        <w:rPr>
          <w:rFonts w:ascii="Sylfaen" w:hAnsi="Sylfaen"/>
          <w:noProof/>
          <w:sz w:val="20"/>
          <w:szCs w:val="20"/>
          <w:lang w:val="ka-GE"/>
        </w:rPr>
        <w:t xml:space="preserve"> </w:t>
      </w:r>
      <w:r w:rsidR="0030412F" w:rsidRPr="001F0B75">
        <w:rPr>
          <w:rFonts w:ascii="Sylfaen" w:hAnsi="Sylfaen" w:cs="Sylfaen"/>
          <w:noProof/>
          <w:sz w:val="20"/>
          <w:szCs w:val="20"/>
          <w:lang w:val="ka-GE"/>
        </w:rPr>
        <w:t>შემდეგ</w:t>
      </w:r>
      <w:r w:rsidR="0030412F" w:rsidRPr="001F0B75">
        <w:rPr>
          <w:rFonts w:ascii="Sylfaen" w:hAnsi="Sylfaen"/>
          <w:noProof/>
          <w:sz w:val="20"/>
          <w:szCs w:val="20"/>
          <w:lang w:val="ka-GE"/>
        </w:rPr>
        <w:t>.</w:t>
      </w:r>
    </w:p>
    <w:p w14:paraId="5E3C2EE6" w14:textId="77777777" w:rsidR="0030412F" w:rsidRPr="001F0B75" w:rsidRDefault="0030412F" w:rsidP="0030412F">
      <w:pPr>
        <w:spacing w:before="120" w:after="120"/>
        <w:contextualSpacing/>
        <w:jc w:val="both"/>
        <w:rPr>
          <w:rFonts w:ascii="Sylfaen" w:hAnsi="Sylfaen"/>
          <w:noProof/>
          <w:sz w:val="20"/>
          <w:szCs w:val="20"/>
          <w:lang w:val="ka-GE"/>
        </w:rPr>
      </w:pPr>
    </w:p>
    <w:p w14:paraId="45E0206B" w14:textId="77777777" w:rsidR="0030412F" w:rsidRPr="001F0B75" w:rsidRDefault="0030412F" w:rsidP="0030412F">
      <w:pPr>
        <w:contextualSpacing/>
        <w:jc w:val="both"/>
        <w:rPr>
          <w:rFonts w:ascii="Sylfaen" w:hAnsi="Sylfaen"/>
          <w:noProof/>
          <w:sz w:val="20"/>
          <w:szCs w:val="20"/>
          <w:u w:val="single"/>
          <w:lang w:val="ka-GE"/>
        </w:rPr>
      </w:pPr>
      <w:r w:rsidRPr="001F0B75">
        <w:rPr>
          <w:rFonts w:ascii="Sylfaen" w:hAnsi="Sylfaen"/>
          <w:noProof/>
          <w:sz w:val="20"/>
          <w:szCs w:val="20"/>
          <w:u w:val="single"/>
          <w:lang w:val="ka-GE"/>
        </w:rPr>
        <w:t xml:space="preserve">არჩევითი არასასურველი რეაქციების აღწერა </w:t>
      </w:r>
    </w:p>
    <w:p w14:paraId="756913A7" w14:textId="09DCE377" w:rsidR="0030412F" w:rsidRPr="001F0B75" w:rsidRDefault="0030412F" w:rsidP="0030412F">
      <w:pPr>
        <w:tabs>
          <w:tab w:val="left" w:pos="3960"/>
        </w:tabs>
        <w:ind w:right="-5"/>
        <w:jc w:val="both"/>
        <w:rPr>
          <w:rFonts w:ascii="Sylfaen" w:hAnsi="Sylfaen"/>
          <w:noProof/>
          <w:sz w:val="20"/>
          <w:szCs w:val="20"/>
          <w:lang w:val="ka-GE"/>
        </w:rPr>
      </w:pPr>
      <w:r w:rsidRPr="001F0B75">
        <w:rPr>
          <w:rFonts w:ascii="Sylfaen" w:hAnsi="Sylfaen"/>
          <w:noProof/>
          <w:sz w:val="20"/>
          <w:szCs w:val="20"/>
          <w:lang w:val="ka-GE"/>
        </w:rPr>
        <w:t xml:space="preserve">ქსარელტოს ფარმაკოლოგიური მოქმედების მექანიზმის გათვალისწინებით, მისი გამოყენება შეიძლება დაკავშირებული იყოს ფარული ან გამოვლენილი სისხლდენის რისკის მომატებასთან, ნებისმიერი ორგანოებიდან და ქსოვილებიდან, რამაც შეიძლება გამოიწვიოს პოსტჰემორაგიული ანემია. ნიშნები, სიმპტომები და სიმძიმე (ლეტალური შედეგის ჩათვლით) განსხვავდება ლოკალიზაციისა და სიმძიმის ან სისხლდენის მასშტაბის და/ან ანემიის მიხედვით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4.9 „სისხლდენის მართვა“).</w:t>
      </w:r>
      <w:r w:rsidR="0097277A" w:rsidRPr="001F0B75">
        <w:rPr>
          <w:rFonts w:ascii="Sylfaen" w:hAnsi="Sylfaen"/>
          <w:noProof/>
          <w:sz w:val="20"/>
          <w:szCs w:val="20"/>
          <w:lang w:val="ka-GE"/>
        </w:rPr>
        <w:t xml:space="preserve"> </w:t>
      </w:r>
      <w:r w:rsidRPr="001F0B75">
        <w:rPr>
          <w:rFonts w:ascii="Sylfaen" w:hAnsi="Sylfaen" w:cs="Sylfaen"/>
          <w:noProof/>
          <w:sz w:val="20"/>
          <w:szCs w:val="20"/>
          <w:lang w:val="ka-GE"/>
        </w:rPr>
        <w:t>კლინიკურ</w:t>
      </w:r>
      <w:r w:rsidRPr="001F0B75">
        <w:rPr>
          <w:rFonts w:ascii="Sylfaen" w:hAnsi="Sylfaen"/>
          <w:noProof/>
          <w:sz w:val="20"/>
          <w:szCs w:val="20"/>
          <w:lang w:val="ka-GE"/>
        </w:rPr>
        <w:t xml:space="preserve"> </w:t>
      </w:r>
      <w:r w:rsidRPr="001F0B75">
        <w:rPr>
          <w:rFonts w:ascii="Sylfaen" w:hAnsi="Sylfaen" w:cs="Sylfaen"/>
          <w:noProof/>
          <w:sz w:val="20"/>
          <w:szCs w:val="20"/>
          <w:lang w:val="ka-GE"/>
        </w:rPr>
        <w:t>კვლევებში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ლორწოვანი გარსებიდან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სისხლდენა</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მაგ</w:t>
      </w:r>
      <w:r w:rsidRPr="001F0B75">
        <w:rPr>
          <w:rFonts w:ascii="Sylfaen" w:hAnsi="Sylfaen"/>
          <w:noProof/>
          <w:sz w:val="20"/>
          <w:szCs w:val="20"/>
          <w:lang w:val="ka-GE"/>
        </w:rPr>
        <w:t xml:space="preserve">. </w:t>
      </w:r>
      <w:r w:rsidRPr="001F0B75">
        <w:rPr>
          <w:rFonts w:ascii="Sylfaen" w:hAnsi="Sylfaen" w:cs="Sylfaen"/>
          <w:noProof/>
          <w:sz w:val="20"/>
          <w:szCs w:val="20"/>
          <w:lang w:val="ka-GE"/>
        </w:rPr>
        <w:t>ცხვირიდან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ღრძილები</w:t>
      </w:r>
      <w:r w:rsidR="0097277A" w:rsidRPr="001F0B75">
        <w:rPr>
          <w:rFonts w:ascii="Sylfaen" w:hAnsi="Sylfaen" w:cs="Sylfaen"/>
          <w:noProof/>
          <w:sz w:val="20"/>
          <w:szCs w:val="20"/>
          <w:lang w:val="ka-GE"/>
        </w:rPr>
        <w:t>დან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კუჭ</w:t>
      </w:r>
      <w:r w:rsidRPr="001F0B75">
        <w:rPr>
          <w:rFonts w:ascii="Sylfaen" w:hAnsi="Sylfaen"/>
          <w:noProof/>
          <w:sz w:val="20"/>
          <w:szCs w:val="20"/>
          <w:lang w:val="ka-GE"/>
        </w:rPr>
        <w:t>-</w:t>
      </w:r>
      <w:r w:rsidRPr="001F0B75">
        <w:rPr>
          <w:rFonts w:ascii="Sylfaen" w:hAnsi="Sylfaen" w:cs="Sylfaen"/>
          <w:noProof/>
          <w:sz w:val="20"/>
          <w:szCs w:val="20"/>
          <w:lang w:val="ka-GE"/>
        </w:rPr>
        <w:t>ნაწლავის</w:t>
      </w:r>
      <w:r w:rsidRPr="001F0B75">
        <w:rPr>
          <w:rFonts w:ascii="Sylfaen" w:hAnsi="Sylfaen"/>
          <w:noProof/>
          <w:sz w:val="20"/>
          <w:szCs w:val="20"/>
          <w:lang w:val="ka-GE"/>
        </w:rPr>
        <w:t>, შარდ-</w:t>
      </w:r>
      <w:r w:rsidRPr="001F0B75">
        <w:rPr>
          <w:rFonts w:ascii="Sylfaen" w:hAnsi="Sylfaen" w:cs="Sylfaen"/>
          <w:noProof/>
          <w:sz w:val="20"/>
          <w:szCs w:val="20"/>
          <w:lang w:val="ka-GE"/>
        </w:rPr>
        <w:t>სასქესო</w:t>
      </w:r>
      <w:r w:rsidRPr="001F0B75">
        <w:rPr>
          <w:rFonts w:ascii="Sylfaen" w:hAnsi="Sylfaen"/>
          <w:noProof/>
          <w:sz w:val="20"/>
          <w:szCs w:val="20"/>
          <w:lang w:val="ka-GE"/>
        </w:rPr>
        <w:t xml:space="preserve"> </w:t>
      </w:r>
      <w:r w:rsidRPr="001F0B75">
        <w:rPr>
          <w:rFonts w:ascii="Sylfaen" w:hAnsi="Sylfaen" w:cs="Sylfaen"/>
          <w:noProof/>
          <w:sz w:val="20"/>
          <w:szCs w:val="20"/>
          <w:lang w:val="ka-GE"/>
        </w:rPr>
        <w:t>ორგანოებიდან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პათოლოგიური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ვაგინალური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ჭარბი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მენსტრუალური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სისხლდენის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ჩათვლით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ანემია</w:t>
      </w:r>
      <w:r w:rsidRPr="001F0B75">
        <w:rPr>
          <w:rFonts w:ascii="Sylfaen" w:hAnsi="Sylfaen"/>
          <w:noProof/>
          <w:sz w:val="20"/>
          <w:szCs w:val="20"/>
          <w:lang w:val="ka-GE"/>
        </w:rPr>
        <w:t xml:space="preserve"> უფრო </w:t>
      </w:r>
      <w:r w:rsidRPr="001F0B75">
        <w:rPr>
          <w:rFonts w:ascii="Sylfaen" w:hAnsi="Sylfaen" w:cs="Sylfaen"/>
          <w:noProof/>
          <w:sz w:val="20"/>
          <w:szCs w:val="20"/>
          <w:lang w:val="ka-GE"/>
        </w:rPr>
        <w:t>ხშირად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შეიმჩნეოდა</w:t>
      </w:r>
      <w:r w:rsidRPr="001F0B75">
        <w:rPr>
          <w:rFonts w:ascii="Sylfaen" w:hAnsi="Sylfaen"/>
          <w:noProof/>
          <w:sz w:val="20"/>
          <w:szCs w:val="20"/>
          <w:lang w:val="ka-GE"/>
        </w:rPr>
        <w:t xml:space="preserve"> ქს</w:t>
      </w:r>
      <w:r w:rsidR="007857B7" w:rsidRPr="001F0B75">
        <w:rPr>
          <w:rFonts w:ascii="Sylfaen" w:hAnsi="Sylfaen"/>
          <w:noProof/>
          <w:sz w:val="20"/>
          <w:szCs w:val="20"/>
          <w:lang w:val="ka-GE"/>
        </w:rPr>
        <w:t>არელტო</w:t>
      </w:r>
      <w:r w:rsidRPr="001F0B75">
        <w:rPr>
          <w:rFonts w:ascii="Sylfaen" w:hAnsi="Sylfaen" w:cs="Sylfaen"/>
          <w:noProof/>
          <w:sz w:val="20"/>
          <w:szCs w:val="20"/>
          <w:lang w:val="ka-GE"/>
        </w:rPr>
        <w:t>თი</w:t>
      </w:r>
      <w:r w:rsidRPr="001F0B75">
        <w:rPr>
          <w:rFonts w:ascii="Sylfaen" w:hAnsi="Sylfaen"/>
          <w:noProof/>
          <w:sz w:val="20"/>
          <w:szCs w:val="20"/>
          <w:lang w:val="ka-GE"/>
        </w:rPr>
        <w:t xml:space="preserve"> </w:t>
      </w:r>
      <w:r w:rsidRPr="001F0B75">
        <w:rPr>
          <w:rFonts w:ascii="Sylfaen" w:hAnsi="Sylfaen" w:cs="Sylfaen"/>
          <w:noProof/>
          <w:sz w:val="20"/>
          <w:szCs w:val="20"/>
          <w:lang w:val="ka-GE"/>
        </w:rPr>
        <w:t>ხანგრძლივი</w:t>
      </w:r>
      <w:r w:rsidRPr="001F0B75">
        <w:rPr>
          <w:rFonts w:ascii="Sylfaen" w:hAnsi="Sylfaen"/>
          <w:noProof/>
          <w:sz w:val="20"/>
          <w:szCs w:val="20"/>
          <w:lang w:val="ka-GE"/>
        </w:rPr>
        <w:t xml:space="preserve"> </w:t>
      </w:r>
      <w:r w:rsidRPr="001F0B75">
        <w:rPr>
          <w:rFonts w:ascii="Sylfaen" w:hAnsi="Sylfaen" w:cs="Sylfaen"/>
          <w:noProof/>
          <w:sz w:val="20"/>
          <w:szCs w:val="20"/>
          <w:lang w:val="ka-GE"/>
        </w:rPr>
        <w:t>მკურნალობისას</w:t>
      </w:r>
      <w:r w:rsidRPr="001F0B75">
        <w:rPr>
          <w:rFonts w:ascii="Sylfaen" w:hAnsi="Sylfaen"/>
          <w:noProof/>
          <w:sz w:val="20"/>
          <w:szCs w:val="20"/>
          <w:lang w:val="ka-GE"/>
        </w:rPr>
        <w:t xml:space="preserve">, </w:t>
      </w:r>
      <w:r w:rsidRPr="001F0B75">
        <w:rPr>
          <w:rFonts w:ascii="Sylfaen" w:hAnsi="Sylfaen" w:cs="Sylfaen"/>
          <w:noProof/>
          <w:sz w:val="20"/>
          <w:szCs w:val="20"/>
          <w:lang w:val="ka-GE"/>
        </w:rPr>
        <w:t xml:space="preserve">ვიტამინი </w:t>
      </w:r>
      <w:r w:rsidRPr="001F0B75">
        <w:rPr>
          <w:rFonts w:ascii="Sylfaen" w:hAnsi="Sylfaen"/>
          <w:noProof/>
          <w:sz w:val="20"/>
          <w:szCs w:val="20"/>
          <w:lang w:val="ka-GE"/>
        </w:rPr>
        <w:t>K-</w:t>
      </w:r>
      <w:r w:rsidRPr="001F0B75">
        <w:rPr>
          <w:rFonts w:ascii="Sylfaen" w:hAnsi="Sylfaen" w:cs="Sylfaen"/>
          <w:noProof/>
          <w:sz w:val="20"/>
          <w:szCs w:val="20"/>
          <w:lang w:val="ka-GE"/>
        </w:rPr>
        <w:t>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ანტაგონისტებით</w:t>
      </w:r>
      <w:r w:rsidRPr="001F0B75">
        <w:rPr>
          <w:rFonts w:ascii="Sylfaen" w:hAnsi="Sylfaen"/>
          <w:noProof/>
          <w:sz w:val="20"/>
          <w:szCs w:val="20"/>
          <w:lang w:val="ka-GE"/>
        </w:rPr>
        <w:t xml:space="preserve"> (VKA) </w:t>
      </w:r>
      <w:r w:rsidRPr="001F0B75">
        <w:rPr>
          <w:rFonts w:ascii="Sylfaen" w:hAnsi="Sylfaen" w:cs="Sylfaen"/>
          <w:noProof/>
          <w:sz w:val="20"/>
          <w:szCs w:val="20"/>
          <w:lang w:val="ka-GE"/>
        </w:rPr>
        <w:t>მკურნალობასთან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შედარებით</w:t>
      </w:r>
      <w:r w:rsidRPr="001F0B75">
        <w:rPr>
          <w:rFonts w:ascii="Sylfaen" w:hAnsi="Sylfaen"/>
          <w:noProof/>
          <w:sz w:val="20"/>
          <w:szCs w:val="20"/>
          <w:lang w:val="ka-GE"/>
        </w:rPr>
        <w:t>. ამრიგად, სათანადო კლინიკური გამოკვლევის გარდა, აუცილებლობის შემთხვევაში, მიზანშეწონილად ითვლება ჰემოგლობინის/ჰემატოკრიტის ლაბორატორიული ტესტის ჩატარება და აშკარა სისხლდენის კლინიკური მნიშვნელობის რაოდენობრივი განსაზღვრა ფარული სისხლდენის გამოსავლენად.</w:t>
      </w:r>
    </w:p>
    <w:p w14:paraId="0A2C0478" w14:textId="77777777" w:rsidR="007857B7" w:rsidRPr="001F0B75" w:rsidRDefault="0030412F" w:rsidP="0030412F">
      <w:pPr>
        <w:tabs>
          <w:tab w:val="left" w:pos="3960"/>
        </w:tabs>
        <w:ind w:right="-5"/>
        <w:jc w:val="both"/>
        <w:rPr>
          <w:rFonts w:ascii="Sylfaen" w:hAnsi="Sylfaen"/>
          <w:noProof/>
          <w:sz w:val="20"/>
          <w:szCs w:val="20"/>
          <w:lang w:val="ka-GE"/>
        </w:rPr>
      </w:pPr>
      <w:r w:rsidRPr="001F0B75">
        <w:rPr>
          <w:rFonts w:ascii="Sylfaen" w:hAnsi="Sylfaen"/>
          <w:noProof/>
          <w:sz w:val="20"/>
          <w:szCs w:val="20"/>
          <w:lang w:val="ka-GE"/>
        </w:rPr>
        <w:t xml:space="preserve">სისხლდენის რისკი შეიძლება გაიზარდოს პაციენტთა გარკვეულ ჯგუფებში, მაგალითად, პაციენტებში არაკონტროლირებადი მძიმე არტერიული ჰიპერტენზიით და/ან ჰემოსტაზზე მოქმედი თანმხლები თერაპიით (იხ. </w:t>
      </w:r>
      <w:r w:rsidR="00C503FE" w:rsidRPr="001F0B75">
        <w:rPr>
          <w:rFonts w:ascii="Sylfaen" w:hAnsi="Sylfaen"/>
          <w:noProof/>
          <w:sz w:val="20"/>
          <w:szCs w:val="20"/>
          <w:lang w:val="ka-GE"/>
        </w:rPr>
        <w:t>კარი</w:t>
      </w:r>
      <w:r w:rsidRPr="001F0B75">
        <w:rPr>
          <w:rFonts w:ascii="Sylfaen" w:hAnsi="Sylfaen"/>
          <w:noProof/>
          <w:sz w:val="20"/>
          <w:szCs w:val="20"/>
          <w:lang w:val="ka-GE"/>
        </w:rPr>
        <w:t xml:space="preserve"> 4.4</w:t>
      </w:r>
      <w:r w:rsidR="007857B7" w:rsidRPr="001F0B75">
        <w:rPr>
          <w:rFonts w:ascii="Sylfaen" w:hAnsi="Sylfaen"/>
          <w:noProof/>
          <w:sz w:val="20"/>
          <w:szCs w:val="20"/>
          <w:lang w:val="ka-GE"/>
        </w:rPr>
        <w:t>, ქვეკარი „სისხლდენის რისკი“</w:t>
      </w:r>
      <w:r w:rsidRPr="001F0B75">
        <w:rPr>
          <w:rFonts w:ascii="Sylfaen" w:hAnsi="Sylfaen"/>
          <w:noProof/>
          <w:sz w:val="20"/>
          <w:szCs w:val="20"/>
          <w:lang w:val="ka-GE"/>
        </w:rPr>
        <w:t xml:space="preserve">). მენსტრუალური სისხლდენა შეიძლება იყოს უფრო ხანგრძლივი და ინტენსიური. </w:t>
      </w:r>
    </w:p>
    <w:p w14:paraId="5B23EC4C" w14:textId="266EF7FA" w:rsidR="0030412F" w:rsidRPr="001F0B75" w:rsidRDefault="0030412F" w:rsidP="0030412F">
      <w:pPr>
        <w:tabs>
          <w:tab w:val="left" w:pos="3960"/>
        </w:tabs>
        <w:ind w:right="-5"/>
        <w:jc w:val="both"/>
        <w:rPr>
          <w:rFonts w:ascii="Sylfaen" w:hAnsi="Sylfaen"/>
          <w:noProof/>
          <w:sz w:val="20"/>
          <w:szCs w:val="20"/>
          <w:lang w:val="ka-GE"/>
        </w:rPr>
      </w:pPr>
      <w:r w:rsidRPr="001F0B75">
        <w:rPr>
          <w:rFonts w:ascii="Sylfaen" w:hAnsi="Sylfaen"/>
          <w:noProof/>
          <w:sz w:val="20"/>
          <w:szCs w:val="20"/>
          <w:lang w:val="ka-GE"/>
        </w:rPr>
        <w:t>ჰემორაგიული გართულებები შეიძლება გამოვლინდეს სისუსტით, სიფერმკრთალით, თავბრუსხვევით, თავის ტკივილით, აუხსნელი შეშუპებით, ქოშინით ან აუხსნელი შოკით. ზოგიერთ შემთხვევაში, როგორც ანემიის შედეგი, შეიმჩნეოდა გულის იშემიის სიმპტომები, როგორიცაა ტკივილი გულმკერდის არეში ან სტენოკარდია.</w:t>
      </w:r>
    </w:p>
    <w:p w14:paraId="0C2CF88E" w14:textId="66E9DC77" w:rsidR="0030412F" w:rsidRPr="001F0B75" w:rsidRDefault="0030412F" w:rsidP="0030412F">
      <w:pPr>
        <w:tabs>
          <w:tab w:val="left" w:pos="3960"/>
        </w:tabs>
        <w:ind w:right="-5"/>
        <w:jc w:val="both"/>
        <w:rPr>
          <w:rFonts w:ascii="Sylfaen" w:hAnsi="Sylfaen"/>
          <w:noProof/>
          <w:sz w:val="20"/>
          <w:szCs w:val="20"/>
          <w:lang w:val="ka-GE"/>
        </w:rPr>
      </w:pPr>
      <w:r w:rsidRPr="001F0B75">
        <w:rPr>
          <w:rFonts w:ascii="Sylfaen" w:hAnsi="Sylfaen"/>
          <w:noProof/>
          <w:sz w:val="20"/>
          <w:szCs w:val="20"/>
          <w:lang w:val="ka-GE"/>
        </w:rPr>
        <w:t>ქსარელტოს გამოყენებისას აღინიშნებოდა მძიმე სისხლდენისთვის დამახასიათებელი გართულებები, როგორიცაა კომპარმენტ-სინდრომი და თირკმლის უკმარისობა განპირობებული ჰიპოპერფუზიით</w:t>
      </w:r>
      <w:r w:rsidR="00D26D7D" w:rsidRPr="001F0B75">
        <w:rPr>
          <w:rFonts w:ascii="Sylfaen" w:hAnsi="Sylfaen"/>
          <w:noProof/>
          <w:sz w:val="20"/>
          <w:szCs w:val="20"/>
          <w:lang w:val="ka-GE"/>
        </w:rPr>
        <w:t xml:space="preserve"> ან</w:t>
      </w:r>
      <w:r w:rsidR="001F6AF2" w:rsidRPr="001F0B75">
        <w:rPr>
          <w:rFonts w:ascii="Sylfaen" w:hAnsi="Sylfaen"/>
          <w:noProof/>
          <w:sz w:val="20"/>
          <w:szCs w:val="20"/>
          <w:lang w:val="ka-GE"/>
        </w:rPr>
        <w:t xml:space="preserve"> ნეფროპატიით, ას</w:t>
      </w:r>
      <w:r w:rsidR="00095DF8" w:rsidRPr="001F0B75">
        <w:rPr>
          <w:rFonts w:ascii="Sylfaen" w:hAnsi="Sylfaen"/>
          <w:noProof/>
          <w:sz w:val="20"/>
          <w:szCs w:val="20"/>
          <w:lang w:val="ka-GE"/>
        </w:rPr>
        <w:t>ო</w:t>
      </w:r>
      <w:r w:rsidR="001F6AF2" w:rsidRPr="001F0B75">
        <w:rPr>
          <w:rFonts w:ascii="Sylfaen" w:hAnsi="Sylfaen"/>
          <w:noProof/>
          <w:sz w:val="20"/>
          <w:szCs w:val="20"/>
          <w:lang w:val="ka-GE"/>
        </w:rPr>
        <w:t xml:space="preserve">ცირებული </w:t>
      </w:r>
      <w:r w:rsidR="00095DF8" w:rsidRPr="001F0B75">
        <w:rPr>
          <w:rFonts w:ascii="Sylfaen" w:hAnsi="Sylfaen"/>
          <w:noProof/>
          <w:sz w:val="20"/>
          <w:szCs w:val="20"/>
          <w:lang w:val="ka-GE"/>
        </w:rPr>
        <w:t>ანტიკოაგულანტების მიღებას</w:t>
      </w:r>
      <w:r w:rsidR="00CC7788" w:rsidRPr="001F0B75">
        <w:rPr>
          <w:rFonts w:ascii="Sylfaen" w:hAnsi="Sylfaen"/>
          <w:noProof/>
          <w:sz w:val="20"/>
          <w:szCs w:val="20"/>
          <w:lang w:val="ka-GE"/>
        </w:rPr>
        <w:t>თ</w:t>
      </w:r>
      <w:r w:rsidR="00095DF8" w:rsidRPr="001F0B75">
        <w:rPr>
          <w:rFonts w:ascii="Sylfaen" w:hAnsi="Sylfaen"/>
          <w:noProof/>
          <w:sz w:val="20"/>
          <w:szCs w:val="20"/>
          <w:lang w:val="ka-GE"/>
        </w:rPr>
        <w:t>ან.</w:t>
      </w:r>
      <w:r w:rsidRPr="001F0B75">
        <w:rPr>
          <w:rFonts w:ascii="Sylfaen" w:hAnsi="Sylfaen"/>
          <w:noProof/>
          <w:sz w:val="20"/>
          <w:szCs w:val="20"/>
          <w:lang w:val="ka-GE"/>
        </w:rPr>
        <w:t xml:space="preserve"> შესაბამისად, გასათვალისწინებელია სისხლდენის განვითარების ალბათობა ნებისმიერი პაციენტის მდგომარეობის შეფასებისას, ვინც იმყოფება ანტიკოაგულა</w:t>
      </w:r>
      <w:r w:rsidR="00BC6511" w:rsidRPr="001F0B75">
        <w:rPr>
          <w:rFonts w:ascii="Sylfaen" w:hAnsi="Sylfaen"/>
          <w:noProof/>
          <w:sz w:val="20"/>
          <w:szCs w:val="20"/>
          <w:lang w:val="ka-GE"/>
        </w:rPr>
        <w:t>ცი</w:t>
      </w:r>
      <w:r w:rsidRPr="001F0B75">
        <w:rPr>
          <w:rFonts w:ascii="Sylfaen" w:hAnsi="Sylfaen"/>
          <w:noProof/>
          <w:sz w:val="20"/>
          <w:szCs w:val="20"/>
          <w:lang w:val="ka-GE"/>
        </w:rPr>
        <w:t>ურ თერაპიაზე.</w:t>
      </w:r>
    </w:p>
    <w:p w14:paraId="34480401" w14:textId="77777777" w:rsidR="0030412F" w:rsidRPr="001F0B75" w:rsidRDefault="0030412F" w:rsidP="0030412F">
      <w:pPr>
        <w:spacing w:before="120" w:after="120"/>
        <w:contextualSpacing/>
        <w:jc w:val="both"/>
        <w:rPr>
          <w:rFonts w:ascii="Sylfaen" w:hAnsi="Sylfaen"/>
          <w:noProof/>
          <w:sz w:val="20"/>
          <w:szCs w:val="20"/>
          <w:lang w:val="ka-GE"/>
        </w:rPr>
      </w:pPr>
    </w:p>
    <w:p w14:paraId="49CE587B" w14:textId="77777777" w:rsidR="0030412F" w:rsidRPr="001F0B75" w:rsidRDefault="0030412F" w:rsidP="0030412F">
      <w:pPr>
        <w:widowControl w:val="0"/>
        <w:jc w:val="both"/>
        <w:rPr>
          <w:rFonts w:ascii="Sylfaen" w:hAnsi="Sylfaen"/>
          <w:bCs/>
          <w:noProof/>
          <w:sz w:val="20"/>
          <w:szCs w:val="20"/>
          <w:u w:val="single"/>
          <w:lang w:val="ka-GE"/>
        </w:rPr>
      </w:pPr>
      <w:r w:rsidRPr="001F0B75">
        <w:rPr>
          <w:rFonts w:ascii="Sylfaen" w:hAnsi="Sylfaen"/>
          <w:bCs/>
          <w:noProof/>
          <w:sz w:val="20"/>
          <w:szCs w:val="20"/>
          <w:u w:val="single"/>
          <w:lang w:val="ka-GE"/>
        </w:rPr>
        <w:t>შეტყობინება საეჭვო არასასურველი რეაქციების შესახებ</w:t>
      </w:r>
    </w:p>
    <w:p w14:paraId="7EFAC41E" w14:textId="77777777" w:rsidR="007857B7" w:rsidRPr="001F0B75" w:rsidRDefault="007857B7" w:rsidP="007857B7">
      <w:pPr>
        <w:suppressAutoHyphens/>
        <w:jc w:val="both"/>
        <w:rPr>
          <w:rFonts w:ascii="Sylfaen" w:hAnsi="Sylfaen" w:cstheme="minorHAnsi"/>
          <w:noProof/>
          <w:sz w:val="20"/>
          <w:szCs w:val="20"/>
          <w:lang w:val="ka-GE"/>
        </w:rPr>
      </w:pPr>
      <w:r w:rsidRPr="001F0B75">
        <w:rPr>
          <w:rFonts w:ascii="Sylfaen" w:hAnsi="Sylfaen" w:cstheme="minorHAnsi"/>
          <w:noProof/>
          <w:sz w:val="20"/>
          <w:szCs w:val="20"/>
          <w:lang w:val="ka-GE"/>
        </w:rPr>
        <w:t xml:space="preserve">მნიშვნელოვანია საეჭვო </w:t>
      </w:r>
      <w:r w:rsidRPr="001F0B75">
        <w:rPr>
          <w:rFonts w:ascii="Sylfaen" w:hAnsi="Sylfaen" w:cs="Sylfaen"/>
          <w:noProof/>
          <w:sz w:val="20"/>
          <w:szCs w:val="20"/>
          <w:lang w:val="ka-GE"/>
        </w:rPr>
        <w:t>არასასურველი</w:t>
      </w:r>
      <w:r w:rsidRPr="001F0B75">
        <w:rPr>
          <w:rFonts w:ascii="Sylfaen" w:hAnsi="Sylfaen" w:cstheme="minorHAnsi"/>
          <w:noProof/>
          <w:sz w:val="20"/>
          <w:szCs w:val="20"/>
          <w:lang w:val="ka-GE"/>
        </w:rPr>
        <w:t xml:space="preserve"> </w:t>
      </w:r>
      <w:r w:rsidRPr="001F0B75">
        <w:rPr>
          <w:rFonts w:ascii="Sylfaen" w:hAnsi="Sylfaen" w:cs="Sylfaen"/>
          <w:noProof/>
          <w:sz w:val="20"/>
          <w:szCs w:val="20"/>
          <w:lang w:val="ka-GE"/>
        </w:rPr>
        <w:t>რეაქციების შესახებ შეტყობინება სამკურნალო</w:t>
      </w:r>
      <w:r w:rsidRPr="001F0B75">
        <w:rPr>
          <w:rFonts w:ascii="Sylfaen" w:hAnsi="Sylfaen" w:cstheme="minorHAnsi"/>
          <w:noProof/>
          <w:sz w:val="20"/>
          <w:szCs w:val="20"/>
          <w:lang w:val="ka-GE"/>
        </w:rPr>
        <w:t xml:space="preserve"> </w:t>
      </w:r>
      <w:r w:rsidRPr="001F0B75">
        <w:rPr>
          <w:rFonts w:ascii="Sylfaen" w:hAnsi="Sylfaen" w:cs="Sylfaen"/>
          <w:noProof/>
          <w:sz w:val="20"/>
          <w:szCs w:val="20"/>
          <w:lang w:val="ka-GE"/>
        </w:rPr>
        <w:t>პრეპარატის</w:t>
      </w:r>
      <w:r w:rsidRPr="001F0B75">
        <w:rPr>
          <w:rFonts w:ascii="Sylfaen" w:hAnsi="Sylfaen" w:cstheme="minorHAnsi"/>
          <w:noProof/>
          <w:sz w:val="20"/>
          <w:szCs w:val="20"/>
          <w:lang w:val="ka-GE"/>
        </w:rPr>
        <w:t xml:space="preserve"> რეგისტრაციის შემდეგ </w:t>
      </w:r>
      <w:r w:rsidRPr="001F0B75">
        <w:rPr>
          <w:rFonts w:ascii="Sylfaen" w:hAnsi="Sylfaen" w:cs="Sylfaen"/>
          <w:noProof/>
          <w:sz w:val="20"/>
          <w:szCs w:val="20"/>
          <w:lang w:val="ka-GE"/>
        </w:rPr>
        <w:t>სამკურნალო</w:t>
      </w:r>
      <w:r w:rsidRPr="001F0B75">
        <w:rPr>
          <w:rFonts w:ascii="Sylfaen" w:hAnsi="Sylfaen" w:cstheme="minorHAnsi"/>
          <w:noProof/>
          <w:sz w:val="20"/>
          <w:szCs w:val="20"/>
          <w:lang w:val="ka-GE"/>
        </w:rPr>
        <w:t xml:space="preserve"> </w:t>
      </w:r>
      <w:r w:rsidRPr="001F0B75">
        <w:rPr>
          <w:rFonts w:ascii="Sylfaen" w:hAnsi="Sylfaen" w:cs="Sylfaen"/>
          <w:noProof/>
          <w:sz w:val="20"/>
          <w:szCs w:val="20"/>
          <w:lang w:val="ka-GE"/>
        </w:rPr>
        <w:t xml:space="preserve">პრეპარატის </w:t>
      </w:r>
      <w:r w:rsidRPr="001F0B75">
        <w:rPr>
          <w:rFonts w:ascii="Sylfaen" w:hAnsi="Sylfaen" w:cstheme="minorHAnsi"/>
          <w:noProof/>
          <w:sz w:val="20"/>
          <w:szCs w:val="20"/>
          <w:lang w:val="ka-GE"/>
        </w:rPr>
        <w:t xml:space="preserve">«სარგებელი </w:t>
      </w:r>
      <w:r w:rsidRPr="001F0B75">
        <w:rPr>
          <w:noProof/>
          <w:sz w:val="20"/>
          <w:szCs w:val="20"/>
          <w:lang w:val="ka-GE"/>
        </w:rPr>
        <w:t>‒</w:t>
      </w:r>
      <w:r w:rsidRPr="001F0B75">
        <w:rPr>
          <w:rFonts w:ascii="Sylfaen" w:hAnsi="Sylfaen" w:cstheme="minorHAnsi"/>
          <w:noProof/>
          <w:sz w:val="20"/>
          <w:szCs w:val="20"/>
          <w:lang w:val="ka-GE"/>
        </w:rPr>
        <w:t xml:space="preserve"> რისკის» თანაფარდობის უწყვეტი მონიტორინგის უზრუნველყოფის მიზნით. </w:t>
      </w:r>
      <w:r w:rsidRPr="001F0B75">
        <w:rPr>
          <w:rStyle w:val="rynqvb"/>
          <w:rFonts w:ascii="Sylfaen" w:hAnsi="Sylfaen" w:cs="Sylfaen"/>
          <w:noProof/>
          <w:sz w:val="20"/>
          <w:szCs w:val="20"/>
          <w:lang w:val="ka-GE"/>
        </w:rPr>
        <w:t xml:space="preserve">სამედიცინო მუშაკებისთვის რეკომენდებულია  სამკურნალო პრეპარატის ნებისმიერი საეჭვო არასასურველი რეაქციების შესახებ შეტყობინება ევრაზიული ეკონომიკური კავშირის წევრი სახელმწიფოების არასასურველი რეაქციების შესახებ    შეტყობინების ეროვნული სისტემების მეშვეობით: </w:t>
      </w:r>
    </w:p>
    <w:p w14:paraId="5E12A6ED" w14:textId="77777777" w:rsidR="00044B1B" w:rsidRPr="001F0B75" w:rsidRDefault="00044B1B" w:rsidP="00044B1B">
      <w:pPr>
        <w:autoSpaceDE w:val="0"/>
        <w:autoSpaceDN w:val="0"/>
        <w:rPr>
          <w:rFonts w:ascii="Sylfaen" w:hAnsi="Sylfaen" w:cstheme="minorHAnsi"/>
          <w:i/>
          <w:iCs/>
          <w:noProof/>
          <w:sz w:val="20"/>
          <w:szCs w:val="20"/>
          <w:lang w:val="ka-GE"/>
        </w:rPr>
      </w:pPr>
    </w:p>
    <w:p w14:paraId="4407DE43" w14:textId="045222EE" w:rsidR="00044B1B" w:rsidRPr="001F0B75" w:rsidRDefault="00044B1B" w:rsidP="00044B1B">
      <w:pPr>
        <w:autoSpaceDE w:val="0"/>
        <w:autoSpaceDN w:val="0"/>
        <w:rPr>
          <w:rFonts w:ascii="Sylfaen" w:hAnsi="Sylfaen" w:cstheme="minorHAnsi"/>
          <w:i/>
          <w:iCs/>
          <w:noProof/>
          <w:sz w:val="20"/>
          <w:szCs w:val="20"/>
          <w:lang w:val="ka-GE"/>
        </w:rPr>
      </w:pPr>
      <w:r w:rsidRPr="001F0B75">
        <w:rPr>
          <w:rFonts w:ascii="Sylfaen" w:hAnsi="Sylfaen" w:cstheme="minorHAnsi"/>
          <w:i/>
          <w:iCs/>
          <w:noProof/>
          <w:sz w:val="20"/>
          <w:szCs w:val="20"/>
          <w:lang w:val="ka-GE"/>
        </w:rPr>
        <w:t xml:space="preserve">რუსეთის ფედერაცია </w:t>
      </w:r>
    </w:p>
    <w:p w14:paraId="7CE68275" w14:textId="77777777" w:rsidR="00044B1B" w:rsidRPr="001F0B75" w:rsidRDefault="00044B1B" w:rsidP="00044B1B">
      <w:pPr>
        <w:autoSpaceDE w:val="0"/>
        <w:autoSpaceDN w:val="0"/>
        <w:rPr>
          <w:rFonts w:ascii="Sylfaen" w:hAnsi="Sylfaen" w:cstheme="minorHAnsi"/>
          <w:noProof/>
          <w:sz w:val="20"/>
          <w:szCs w:val="20"/>
          <w:lang w:val="ka-GE"/>
        </w:rPr>
      </w:pPr>
      <w:r w:rsidRPr="001F0B75">
        <w:rPr>
          <w:rStyle w:val="rynqvb"/>
          <w:rFonts w:ascii="Sylfaen" w:hAnsi="Sylfaen" w:cs="Sylfaen"/>
          <w:noProof/>
          <w:sz w:val="20"/>
          <w:szCs w:val="20"/>
          <w:lang w:val="ka-GE"/>
        </w:rPr>
        <w:t>ჯანდაცვის სფეროში ზედამხედველობის ფედერალური</w:t>
      </w:r>
      <w:r w:rsidRPr="001F0B75">
        <w:rPr>
          <w:rStyle w:val="rynqvb"/>
          <w:rFonts w:ascii="Sylfaen" w:hAnsi="Sylfaen" w:cs="Helvetica"/>
          <w:noProof/>
          <w:sz w:val="20"/>
          <w:szCs w:val="20"/>
          <w:lang w:val="ka-GE"/>
        </w:rPr>
        <w:t xml:space="preserve"> </w:t>
      </w:r>
      <w:r w:rsidRPr="001F0B75">
        <w:rPr>
          <w:rStyle w:val="rynqvb"/>
          <w:rFonts w:ascii="Sylfaen" w:hAnsi="Sylfaen" w:cs="Sylfaen"/>
          <w:noProof/>
          <w:sz w:val="20"/>
          <w:szCs w:val="20"/>
          <w:lang w:val="ka-GE"/>
        </w:rPr>
        <w:t>სამსახური</w:t>
      </w:r>
    </w:p>
    <w:p w14:paraId="3227C5B4" w14:textId="77777777" w:rsidR="00044B1B" w:rsidRPr="001F0B75" w:rsidRDefault="00044B1B" w:rsidP="00044B1B">
      <w:pPr>
        <w:autoSpaceDE w:val="0"/>
        <w:autoSpaceDN w:val="0"/>
        <w:rPr>
          <w:rFonts w:ascii="Sylfaen" w:hAnsi="Sylfaen" w:cstheme="minorHAnsi"/>
          <w:noProof/>
          <w:sz w:val="20"/>
          <w:szCs w:val="20"/>
          <w:lang w:val="ka-GE"/>
        </w:rPr>
      </w:pPr>
      <w:r w:rsidRPr="001F0B75">
        <w:rPr>
          <w:rStyle w:val="rynqvb"/>
          <w:rFonts w:ascii="Sylfaen" w:hAnsi="Sylfaen" w:cs="Sylfaen"/>
          <w:noProof/>
          <w:sz w:val="20"/>
          <w:szCs w:val="20"/>
          <w:lang w:val="ka-GE"/>
        </w:rPr>
        <w:t>მისამართი</w:t>
      </w:r>
      <w:r w:rsidRPr="001F0B75">
        <w:rPr>
          <w:rStyle w:val="rynqvb"/>
          <w:rFonts w:ascii="Sylfaen" w:hAnsi="Sylfaen" w:cs="Helvetica"/>
          <w:noProof/>
          <w:sz w:val="20"/>
          <w:szCs w:val="20"/>
          <w:lang w:val="ka-GE"/>
        </w:rPr>
        <w:t xml:space="preserve">: </w:t>
      </w:r>
      <w:r w:rsidRPr="001F0B75">
        <w:rPr>
          <w:rStyle w:val="rynqvb"/>
          <w:rFonts w:ascii="Sylfaen" w:hAnsi="Sylfaen" w:cstheme="minorHAnsi"/>
          <w:noProof/>
          <w:sz w:val="20"/>
          <w:szCs w:val="20"/>
          <w:lang w:val="ka-GE"/>
        </w:rPr>
        <w:t>109012,</w:t>
      </w:r>
      <w:r w:rsidRPr="001F0B75">
        <w:rPr>
          <w:rStyle w:val="rynqvb"/>
          <w:rFonts w:ascii="Sylfaen" w:hAnsi="Sylfaen" w:cs="Helvetica"/>
          <w:noProof/>
          <w:sz w:val="20"/>
          <w:szCs w:val="20"/>
          <w:lang w:val="ka-GE"/>
        </w:rPr>
        <w:t xml:space="preserve"> </w:t>
      </w:r>
      <w:r w:rsidRPr="001F0B75">
        <w:rPr>
          <w:rStyle w:val="rynqvb"/>
          <w:rFonts w:ascii="Sylfaen" w:hAnsi="Sylfaen" w:cs="Sylfaen"/>
          <w:noProof/>
          <w:sz w:val="20"/>
          <w:szCs w:val="20"/>
          <w:lang w:val="ka-GE"/>
        </w:rPr>
        <w:t>მოსკოვი</w:t>
      </w:r>
      <w:r w:rsidRPr="001F0B75">
        <w:rPr>
          <w:rStyle w:val="rynqvb"/>
          <w:rFonts w:ascii="Sylfaen" w:hAnsi="Sylfaen" w:cs="Helvetica"/>
          <w:noProof/>
          <w:sz w:val="20"/>
          <w:szCs w:val="20"/>
          <w:lang w:val="ka-GE"/>
        </w:rPr>
        <w:t xml:space="preserve">, </w:t>
      </w:r>
      <w:r w:rsidRPr="001F0B75">
        <w:rPr>
          <w:rStyle w:val="rynqvb"/>
          <w:rFonts w:ascii="Sylfaen" w:hAnsi="Sylfaen" w:cs="Sylfaen"/>
          <w:noProof/>
          <w:sz w:val="20"/>
          <w:szCs w:val="20"/>
          <w:lang w:val="ka-GE"/>
        </w:rPr>
        <w:t>სლავიანსკაიას</w:t>
      </w:r>
      <w:r w:rsidRPr="001F0B75">
        <w:rPr>
          <w:rStyle w:val="rynqvb"/>
          <w:rFonts w:ascii="Sylfaen" w:hAnsi="Sylfaen" w:cs="Helvetica"/>
          <w:noProof/>
          <w:sz w:val="20"/>
          <w:szCs w:val="20"/>
          <w:lang w:val="ka-GE"/>
        </w:rPr>
        <w:t xml:space="preserve"> </w:t>
      </w:r>
      <w:r w:rsidRPr="001F0B75">
        <w:rPr>
          <w:rStyle w:val="rynqvb"/>
          <w:rFonts w:ascii="Sylfaen" w:hAnsi="Sylfaen" w:cs="Sylfaen"/>
          <w:noProof/>
          <w:sz w:val="20"/>
          <w:szCs w:val="20"/>
          <w:lang w:val="ka-GE"/>
        </w:rPr>
        <w:t>მოედანი</w:t>
      </w:r>
      <w:r w:rsidRPr="001F0B75">
        <w:rPr>
          <w:rStyle w:val="rynqvb"/>
          <w:rFonts w:ascii="Sylfaen" w:hAnsi="Sylfaen" w:cstheme="minorHAnsi"/>
          <w:noProof/>
          <w:sz w:val="20"/>
          <w:szCs w:val="20"/>
          <w:lang w:val="ka-GE"/>
        </w:rPr>
        <w:t>, 4,</w:t>
      </w:r>
      <w:r w:rsidRPr="001F0B75">
        <w:rPr>
          <w:rStyle w:val="rynqvb"/>
          <w:rFonts w:ascii="Sylfaen" w:hAnsi="Sylfaen" w:cs="Helvetica"/>
          <w:noProof/>
          <w:sz w:val="20"/>
          <w:szCs w:val="20"/>
          <w:lang w:val="ka-GE"/>
        </w:rPr>
        <w:t xml:space="preserve"> </w:t>
      </w:r>
      <w:r w:rsidRPr="001F0B75">
        <w:rPr>
          <w:rStyle w:val="rynqvb"/>
          <w:rFonts w:ascii="Sylfaen" w:hAnsi="Sylfaen" w:cs="Sylfaen"/>
          <w:noProof/>
          <w:sz w:val="20"/>
          <w:szCs w:val="20"/>
          <w:lang w:val="ka-GE"/>
        </w:rPr>
        <w:t>კორპუსი</w:t>
      </w:r>
      <w:r w:rsidRPr="001F0B75">
        <w:rPr>
          <w:rStyle w:val="rynqvb"/>
          <w:rFonts w:ascii="Sylfaen" w:hAnsi="Sylfaen" w:cs="Helvetica"/>
          <w:noProof/>
          <w:sz w:val="20"/>
          <w:szCs w:val="20"/>
          <w:lang w:val="ka-GE"/>
        </w:rPr>
        <w:t xml:space="preserve"> </w:t>
      </w:r>
      <w:r w:rsidRPr="001F0B75">
        <w:rPr>
          <w:rStyle w:val="rynqvb"/>
          <w:rFonts w:ascii="Sylfaen" w:hAnsi="Sylfaen" w:cstheme="minorHAnsi"/>
          <w:noProof/>
          <w:sz w:val="20"/>
          <w:szCs w:val="20"/>
          <w:lang w:val="ka-GE"/>
        </w:rPr>
        <w:t>1</w:t>
      </w:r>
      <w:r w:rsidRPr="001F0B75">
        <w:rPr>
          <w:rStyle w:val="rynqvb"/>
          <w:rFonts w:ascii="Sylfaen" w:hAnsi="Sylfaen" w:cs="Helvetica"/>
          <w:noProof/>
          <w:sz w:val="20"/>
          <w:szCs w:val="20"/>
          <w:lang w:val="ka-GE"/>
        </w:rPr>
        <w:t xml:space="preserve"> </w:t>
      </w:r>
    </w:p>
    <w:p w14:paraId="3AD86654"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Sylfaen"/>
          <w:noProof/>
          <w:sz w:val="20"/>
          <w:szCs w:val="20"/>
          <w:lang w:val="ka-GE"/>
        </w:rPr>
        <w:t>ტელეფონი</w:t>
      </w:r>
      <w:r w:rsidRPr="001F0B75">
        <w:rPr>
          <w:rFonts w:ascii="Sylfaen" w:hAnsi="Sylfaen" w:cstheme="minorHAnsi"/>
          <w:noProof/>
          <w:sz w:val="20"/>
          <w:szCs w:val="20"/>
          <w:lang w:val="ka-GE"/>
        </w:rPr>
        <w:t>: +7 800 550 99 03</w:t>
      </w:r>
    </w:p>
    <w:p w14:paraId="1ADA797D"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theme="minorHAnsi"/>
          <w:noProof/>
          <w:sz w:val="20"/>
          <w:szCs w:val="20"/>
          <w:lang w:val="ka-GE"/>
        </w:rPr>
        <w:t xml:space="preserve">ელექტრონული ფოსტა: </w:t>
      </w:r>
      <w:hyperlink r:id="rId8" w:history="1">
        <w:r w:rsidRPr="001F0B75">
          <w:rPr>
            <w:rStyle w:val="Hyperlink"/>
            <w:rFonts w:ascii="Sylfaen" w:hAnsi="Sylfaen" w:cstheme="minorHAnsi"/>
            <w:noProof/>
            <w:color w:val="auto"/>
            <w:sz w:val="20"/>
            <w:szCs w:val="20"/>
            <w:lang w:val="ka-GE"/>
          </w:rPr>
          <w:t>pharm@roszdravnadzor.gov.ru</w:t>
        </w:r>
      </w:hyperlink>
      <w:r w:rsidRPr="001F0B75">
        <w:rPr>
          <w:rFonts w:ascii="Sylfaen" w:hAnsi="Sylfaen" w:cstheme="minorHAnsi"/>
          <w:noProof/>
          <w:sz w:val="20"/>
          <w:szCs w:val="20"/>
          <w:lang w:val="ka-GE"/>
        </w:rPr>
        <w:t xml:space="preserve"> ან </w:t>
      </w:r>
      <w:hyperlink r:id="rId9" w:history="1">
        <w:r w:rsidRPr="001F0B75">
          <w:rPr>
            <w:rStyle w:val="Hyperlink"/>
            <w:rFonts w:ascii="Sylfaen" w:hAnsi="Sylfaen" w:cstheme="minorHAnsi"/>
            <w:noProof/>
            <w:color w:val="auto"/>
            <w:sz w:val="20"/>
            <w:szCs w:val="20"/>
            <w:lang w:val="ka-GE"/>
          </w:rPr>
          <w:t>npr@roszdravnadzor.gov.ru</w:t>
        </w:r>
      </w:hyperlink>
    </w:p>
    <w:p w14:paraId="4A736323"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theme="minorHAnsi"/>
          <w:noProof/>
          <w:sz w:val="20"/>
          <w:szCs w:val="20"/>
          <w:lang w:val="ka-GE"/>
        </w:rPr>
        <w:t xml:space="preserve">ვებგვერდი: </w:t>
      </w:r>
      <w:hyperlink r:id="rId10" w:history="1">
        <w:r w:rsidRPr="001F0B75">
          <w:rPr>
            <w:rStyle w:val="Hyperlink"/>
            <w:rFonts w:ascii="Sylfaen" w:hAnsi="Sylfaen" w:cstheme="minorHAnsi"/>
            <w:noProof/>
            <w:color w:val="auto"/>
            <w:sz w:val="20"/>
            <w:szCs w:val="20"/>
            <w:lang w:val="ka-GE"/>
          </w:rPr>
          <w:t>www.roszdravnadzor.gov.ru</w:t>
        </w:r>
      </w:hyperlink>
    </w:p>
    <w:p w14:paraId="47AF0E6E" w14:textId="77777777" w:rsidR="00044B1B" w:rsidRPr="001F0B75" w:rsidRDefault="00044B1B" w:rsidP="00044B1B">
      <w:pPr>
        <w:autoSpaceDE w:val="0"/>
        <w:autoSpaceDN w:val="0"/>
        <w:rPr>
          <w:rFonts w:ascii="Sylfaen" w:hAnsi="Sylfaen" w:cstheme="minorHAnsi"/>
          <w:noProof/>
          <w:sz w:val="20"/>
          <w:szCs w:val="20"/>
          <w:lang w:val="ka-GE"/>
        </w:rPr>
      </w:pPr>
    </w:p>
    <w:p w14:paraId="21C96E33" w14:textId="77777777" w:rsidR="00044B1B" w:rsidRPr="001F0B75" w:rsidRDefault="00044B1B" w:rsidP="00044B1B">
      <w:pPr>
        <w:autoSpaceDE w:val="0"/>
        <w:autoSpaceDN w:val="0"/>
        <w:rPr>
          <w:rFonts w:ascii="Sylfaen" w:hAnsi="Sylfaen" w:cstheme="minorHAnsi"/>
          <w:i/>
          <w:iCs/>
          <w:noProof/>
          <w:sz w:val="20"/>
          <w:szCs w:val="20"/>
          <w:lang w:val="ka-GE"/>
        </w:rPr>
      </w:pPr>
      <w:r w:rsidRPr="001F0B75">
        <w:rPr>
          <w:rStyle w:val="rynqvb"/>
          <w:rFonts w:ascii="Sylfaen" w:hAnsi="Sylfaen" w:cs="Sylfaen"/>
          <w:i/>
          <w:iCs/>
          <w:noProof/>
          <w:sz w:val="20"/>
          <w:szCs w:val="20"/>
          <w:lang w:val="ka-GE" w:bidi="en-US"/>
        </w:rPr>
        <w:t>ყაზახეთის</w:t>
      </w:r>
      <w:r w:rsidRPr="001F0B75">
        <w:rPr>
          <w:rStyle w:val="rynqvb"/>
          <w:rFonts w:ascii="Sylfaen" w:hAnsi="Sylfaen" w:cs="Helvetica"/>
          <w:i/>
          <w:iCs/>
          <w:noProof/>
          <w:sz w:val="20"/>
          <w:szCs w:val="20"/>
          <w:lang w:val="ka-GE" w:bidi="en-US"/>
        </w:rPr>
        <w:t xml:space="preserve"> </w:t>
      </w:r>
      <w:r w:rsidRPr="001F0B75">
        <w:rPr>
          <w:rStyle w:val="rynqvb"/>
          <w:rFonts w:ascii="Sylfaen" w:hAnsi="Sylfaen" w:cs="Sylfaen"/>
          <w:i/>
          <w:iCs/>
          <w:noProof/>
          <w:sz w:val="20"/>
          <w:szCs w:val="20"/>
          <w:lang w:val="ka-GE" w:bidi="en-US"/>
        </w:rPr>
        <w:t>რესპუბლიკა</w:t>
      </w:r>
      <w:r w:rsidRPr="001F0B75">
        <w:rPr>
          <w:rStyle w:val="rynqvb"/>
          <w:rFonts w:ascii="Sylfaen" w:hAnsi="Sylfaen" w:cs="Helvetica"/>
          <w:i/>
          <w:iCs/>
          <w:noProof/>
          <w:sz w:val="20"/>
          <w:szCs w:val="20"/>
          <w:lang w:val="ka-GE" w:bidi="en-US"/>
        </w:rPr>
        <w:t xml:space="preserve"> </w:t>
      </w:r>
    </w:p>
    <w:p w14:paraId="47956502" w14:textId="77777777" w:rsidR="00044B1B" w:rsidRPr="001F0B75" w:rsidRDefault="00044B1B" w:rsidP="00044B1B">
      <w:pPr>
        <w:autoSpaceDE w:val="0"/>
        <w:autoSpaceDN w:val="0"/>
        <w:rPr>
          <w:rStyle w:val="rynqvb"/>
          <w:rFonts w:ascii="Sylfaen" w:hAnsi="Sylfaen" w:cs="Helvetica"/>
          <w:noProof/>
          <w:sz w:val="20"/>
          <w:szCs w:val="20"/>
          <w:lang w:val="ka-GE" w:bidi="en-US"/>
        </w:rPr>
      </w:pPr>
      <w:r w:rsidRPr="001F0B75">
        <w:rPr>
          <w:rStyle w:val="rynqvb"/>
          <w:rFonts w:ascii="Sylfaen" w:hAnsi="Sylfaen" w:cs="Helvetica"/>
          <w:noProof/>
          <w:sz w:val="20"/>
          <w:szCs w:val="20"/>
          <w:lang w:val="ka-GE" w:bidi="en-US"/>
        </w:rPr>
        <w:t xml:space="preserve">ყაზახეთის რესპუბლიკის ჯანდაცვის სამინისტროს სამედიცინო და ფარმაცევტული კონტროლის კომიტეტის ეკონომიკური მართვის უფლების სახელმწიფო საწარმო «სამკურნალო საშუალებების </w:t>
      </w:r>
      <w:r w:rsidRPr="001F0B75">
        <w:rPr>
          <w:rStyle w:val="rynqvb"/>
          <w:rFonts w:ascii="Sylfaen" w:hAnsi="Sylfaen" w:cs="Sylfaen"/>
          <w:noProof/>
          <w:sz w:val="20"/>
          <w:szCs w:val="20"/>
          <w:lang w:val="ka-GE" w:bidi="en-US"/>
        </w:rPr>
        <w:t>და</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სამედიცინო</w:t>
      </w:r>
      <w:r w:rsidRPr="001F0B75">
        <w:rPr>
          <w:rStyle w:val="rynqvb"/>
          <w:rFonts w:ascii="Sylfaen" w:hAnsi="Sylfaen" w:cs="Helvetica"/>
          <w:noProof/>
          <w:sz w:val="20"/>
          <w:szCs w:val="20"/>
          <w:lang w:val="ka-GE" w:bidi="en-US"/>
        </w:rPr>
        <w:t xml:space="preserve"> ნაწარმის </w:t>
      </w:r>
      <w:r w:rsidRPr="001F0B75">
        <w:rPr>
          <w:rStyle w:val="rynqvb"/>
          <w:rFonts w:ascii="Sylfaen" w:hAnsi="Sylfaen" w:cs="Sylfaen"/>
          <w:noProof/>
          <w:sz w:val="20"/>
          <w:szCs w:val="20"/>
          <w:lang w:val="ka-GE" w:bidi="en-US"/>
        </w:rPr>
        <w:t>ექსპერტიზის</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ეროვნული</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ცენტრი</w:t>
      </w:r>
      <w:r w:rsidRPr="001F0B75">
        <w:rPr>
          <w:rStyle w:val="rynqvb"/>
          <w:rFonts w:ascii="Sylfaen" w:hAnsi="Sylfaen" w:cs="Helvetica"/>
          <w:noProof/>
          <w:sz w:val="20"/>
          <w:szCs w:val="20"/>
          <w:lang w:val="ka-GE" w:bidi="en-US"/>
        </w:rPr>
        <w:t>».</w:t>
      </w:r>
    </w:p>
    <w:p w14:paraId="4950C655" w14:textId="77777777" w:rsidR="00044B1B" w:rsidRPr="001F0B75" w:rsidRDefault="00044B1B" w:rsidP="00044B1B">
      <w:pPr>
        <w:autoSpaceDE w:val="0"/>
        <w:autoSpaceDN w:val="0"/>
        <w:rPr>
          <w:rFonts w:ascii="Sylfaen" w:hAnsi="Sylfaen" w:cstheme="minorHAnsi"/>
          <w:noProof/>
          <w:sz w:val="20"/>
          <w:szCs w:val="20"/>
          <w:lang w:val="ka-GE"/>
        </w:rPr>
      </w:pPr>
      <w:r w:rsidRPr="001F0B75">
        <w:rPr>
          <w:rStyle w:val="rynqvb"/>
          <w:rFonts w:ascii="Sylfaen" w:hAnsi="Sylfaen" w:cs="Sylfaen"/>
          <w:noProof/>
          <w:sz w:val="20"/>
          <w:szCs w:val="20"/>
          <w:lang w:val="ka-GE" w:bidi="en-US"/>
        </w:rPr>
        <w:t>მისამართი</w:t>
      </w:r>
      <w:r w:rsidRPr="001F0B75">
        <w:rPr>
          <w:rStyle w:val="rynqvb"/>
          <w:rFonts w:ascii="Sylfaen" w:hAnsi="Sylfaen" w:cs="Helvetica"/>
          <w:noProof/>
          <w:sz w:val="20"/>
          <w:szCs w:val="20"/>
          <w:lang w:val="ka-GE" w:bidi="en-US"/>
        </w:rPr>
        <w:t xml:space="preserve">: </w:t>
      </w:r>
      <w:r w:rsidRPr="001F0B75">
        <w:rPr>
          <w:rStyle w:val="rynqvb"/>
          <w:rFonts w:ascii="Sylfaen" w:hAnsi="Sylfaen" w:cstheme="minorHAnsi"/>
          <w:noProof/>
          <w:sz w:val="20"/>
          <w:szCs w:val="20"/>
          <w:lang w:val="ka-GE" w:bidi="en-US"/>
        </w:rPr>
        <w:t>010000,</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ასტანა</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ბაიკონირის</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რაიონი</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ა</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იმანოვის ქუჩა</w:t>
      </w:r>
      <w:r w:rsidRPr="001F0B75">
        <w:rPr>
          <w:rStyle w:val="rynqvb"/>
          <w:rFonts w:ascii="Sylfaen" w:hAnsi="Sylfaen" w:cs="Helvetica"/>
          <w:noProof/>
          <w:sz w:val="20"/>
          <w:szCs w:val="20"/>
          <w:lang w:val="ka-GE" w:bidi="en-US"/>
        </w:rPr>
        <w:t>, 13 (</w:t>
      </w:r>
      <w:r w:rsidRPr="001F0B75">
        <w:rPr>
          <w:rStyle w:val="rynqvb"/>
          <w:rFonts w:ascii="Sylfaen" w:hAnsi="Sylfaen" w:cs="Sylfaen"/>
          <w:noProof/>
          <w:sz w:val="20"/>
          <w:szCs w:val="20"/>
          <w:lang w:val="ka-GE" w:bidi="en-US"/>
        </w:rPr>
        <w:t>ბიზნეს</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ცენტრი</w:t>
      </w:r>
      <w:r w:rsidRPr="001F0B75">
        <w:rPr>
          <w:rStyle w:val="rynqvb"/>
          <w:rFonts w:ascii="Sylfaen" w:hAnsi="Sylfaen" w:cs="Helvetica"/>
          <w:noProof/>
          <w:sz w:val="20"/>
          <w:szCs w:val="20"/>
          <w:lang w:val="ka-GE" w:bidi="en-US"/>
        </w:rPr>
        <w:t xml:space="preserve"> </w:t>
      </w:r>
      <w:r w:rsidRPr="001F0B75">
        <w:rPr>
          <w:rFonts w:ascii="Sylfaen" w:hAnsi="Sylfaen" w:cstheme="minorHAnsi"/>
          <w:noProof/>
          <w:sz w:val="20"/>
          <w:szCs w:val="20"/>
          <w:lang w:val="ka-GE" w:bidi="en-US"/>
        </w:rPr>
        <w:t>«ნურსაულეტ 2»</w:t>
      </w:r>
      <w:r w:rsidRPr="001F0B75">
        <w:rPr>
          <w:rStyle w:val="rynqvb"/>
          <w:rFonts w:ascii="Sylfaen" w:hAnsi="Sylfaen" w:cs="Helvetica"/>
          <w:noProof/>
          <w:sz w:val="20"/>
          <w:szCs w:val="20"/>
          <w:lang w:val="ka-GE" w:bidi="en-US"/>
        </w:rPr>
        <w:t>)</w:t>
      </w:r>
    </w:p>
    <w:p w14:paraId="3AD58518"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Sylfaen"/>
          <w:noProof/>
          <w:sz w:val="20"/>
          <w:szCs w:val="20"/>
          <w:lang w:val="ka-GE"/>
        </w:rPr>
        <w:t>ტელეფონი</w:t>
      </w:r>
      <w:r w:rsidRPr="001F0B75">
        <w:rPr>
          <w:rFonts w:ascii="Sylfaen" w:hAnsi="Sylfaen" w:cstheme="minorHAnsi"/>
          <w:noProof/>
          <w:sz w:val="20"/>
          <w:szCs w:val="20"/>
          <w:lang w:val="ka-GE"/>
        </w:rPr>
        <w:t>: +7 7172 23 51 35</w:t>
      </w:r>
    </w:p>
    <w:p w14:paraId="2C5FB7DF"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theme="minorHAnsi"/>
          <w:noProof/>
          <w:sz w:val="20"/>
          <w:szCs w:val="20"/>
          <w:lang w:val="ka-GE"/>
        </w:rPr>
        <w:t xml:space="preserve">ელექტრონული ფოსტა: farm@dari.kz </w:t>
      </w:r>
    </w:p>
    <w:p w14:paraId="6F1DAACB" w14:textId="77777777" w:rsidR="00044B1B" w:rsidRPr="001F0B75" w:rsidRDefault="00044B1B" w:rsidP="00044B1B">
      <w:pPr>
        <w:rPr>
          <w:rFonts w:ascii="Sylfaen" w:hAnsi="Sylfaen" w:cstheme="minorHAnsi"/>
          <w:noProof/>
          <w:sz w:val="20"/>
          <w:szCs w:val="20"/>
          <w:lang w:val="ka-GE"/>
        </w:rPr>
      </w:pPr>
      <w:r w:rsidRPr="001F0B75">
        <w:rPr>
          <w:rFonts w:ascii="Sylfaen" w:hAnsi="Sylfaen" w:cstheme="minorHAnsi"/>
          <w:noProof/>
          <w:sz w:val="20"/>
          <w:szCs w:val="20"/>
          <w:lang w:val="ka-GE"/>
        </w:rPr>
        <w:t xml:space="preserve">ვებგვერდი: </w:t>
      </w:r>
      <w:hyperlink r:id="rId11" w:history="1">
        <w:r w:rsidRPr="001F0B75">
          <w:rPr>
            <w:rStyle w:val="Hyperlink"/>
            <w:rFonts w:ascii="Sylfaen" w:hAnsi="Sylfaen" w:cstheme="minorHAnsi"/>
            <w:noProof/>
            <w:color w:val="auto"/>
            <w:sz w:val="20"/>
            <w:szCs w:val="20"/>
            <w:lang w:val="ka-GE"/>
          </w:rPr>
          <w:t>www.ndda.kz</w:t>
        </w:r>
      </w:hyperlink>
    </w:p>
    <w:p w14:paraId="602E2435" w14:textId="77777777" w:rsidR="00044B1B" w:rsidRPr="001F0B75" w:rsidRDefault="00044B1B" w:rsidP="00044B1B">
      <w:pPr>
        <w:rPr>
          <w:rFonts w:ascii="Sylfaen" w:hAnsi="Sylfaen" w:cstheme="minorHAnsi"/>
          <w:noProof/>
          <w:sz w:val="20"/>
          <w:szCs w:val="20"/>
          <w:lang w:val="ka-GE"/>
        </w:rPr>
      </w:pPr>
    </w:p>
    <w:p w14:paraId="652FE5D6" w14:textId="77777777" w:rsidR="00044B1B" w:rsidRPr="001F0B75" w:rsidRDefault="00044B1B" w:rsidP="00044B1B">
      <w:pPr>
        <w:rPr>
          <w:rFonts w:ascii="Sylfaen" w:hAnsi="Sylfaen" w:cstheme="minorHAnsi"/>
          <w:i/>
          <w:iCs/>
          <w:noProof/>
          <w:sz w:val="20"/>
          <w:szCs w:val="20"/>
          <w:lang w:val="ka-GE"/>
        </w:rPr>
      </w:pPr>
      <w:r w:rsidRPr="001F0B75">
        <w:rPr>
          <w:rStyle w:val="rynqvb"/>
          <w:rFonts w:ascii="Sylfaen" w:hAnsi="Sylfaen" w:cs="Sylfaen"/>
          <w:i/>
          <w:iCs/>
          <w:noProof/>
          <w:sz w:val="20"/>
          <w:szCs w:val="20"/>
          <w:lang w:val="ka-GE" w:bidi="en-US"/>
        </w:rPr>
        <w:t>ბელარუსის</w:t>
      </w:r>
      <w:r w:rsidRPr="001F0B75">
        <w:rPr>
          <w:rStyle w:val="rynqvb"/>
          <w:rFonts w:ascii="Sylfaen" w:hAnsi="Sylfaen" w:cs="Helvetica"/>
          <w:i/>
          <w:iCs/>
          <w:noProof/>
          <w:sz w:val="20"/>
          <w:szCs w:val="20"/>
          <w:lang w:val="ka-GE" w:bidi="en-US"/>
        </w:rPr>
        <w:t xml:space="preserve"> </w:t>
      </w:r>
      <w:r w:rsidRPr="001F0B75">
        <w:rPr>
          <w:rStyle w:val="rynqvb"/>
          <w:rFonts w:ascii="Sylfaen" w:hAnsi="Sylfaen" w:cs="Sylfaen"/>
          <w:i/>
          <w:iCs/>
          <w:noProof/>
          <w:sz w:val="20"/>
          <w:szCs w:val="20"/>
          <w:lang w:val="ka-GE" w:bidi="en-US"/>
        </w:rPr>
        <w:t>რესპუბლიკა</w:t>
      </w:r>
      <w:r w:rsidRPr="001F0B75">
        <w:rPr>
          <w:rStyle w:val="rynqvb"/>
          <w:rFonts w:ascii="Sylfaen" w:hAnsi="Sylfaen" w:cs="Helvetica"/>
          <w:i/>
          <w:iCs/>
          <w:noProof/>
          <w:sz w:val="20"/>
          <w:szCs w:val="20"/>
          <w:lang w:val="ka-GE" w:bidi="en-US"/>
        </w:rPr>
        <w:t xml:space="preserve"> </w:t>
      </w:r>
    </w:p>
    <w:p w14:paraId="799121C0" w14:textId="77777777" w:rsidR="00044B1B" w:rsidRPr="001F0B75" w:rsidRDefault="00044B1B" w:rsidP="00044B1B">
      <w:pPr>
        <w:autoSpaceDE w:val="0"/>
        <w:autoSpaceDN w:val="0"/>
        <w:rPr>
          <w:rFonts w:ascii="Sylfaen" w:hAnsi="Sylfaen" w:cstheme="minorHAnsi"/>
          <w:noProof/>
          <w:sz w:val="20"/>
          <w:szCs w:val="20"/>
          <w:lang w:val="ka-GE"/>
        </w:rPr>
      </w:pPr>
      <w:r w:rsidRPr="001F0B75">
        <w:rPr>
          <w:rStyle w:val="rynqvb"/>
          <w:rFonts w:ascii="Sylfaen" w:hAnsi="Sylfaen" w:cs="Helvetica"/>
          <w:noProof/>
          <w:sz w:val="20"/>
          <w:szCs w:val="20"/>
          <w:lang w:val="ka-GE" w:bidi="en-US"/>
        </w:rPr>
        <w:t xml:space="preserve">რესპუბლიკური უნიტარული საწარმო </w:t>
      </w:r>
      <w:r w:rsidRPr="001F0B75">
        <w:rPr>
          <w:rFonts w:ascii="Sylfaen" w:hAnsi="Sylfaen" w:cstheme="minorHAnsi"/>
          <w:noProof/>
          <w:sz w:val="20"/>
          <w:szCs w:val="20"/>
          <w:lang w:val="ka-GE" w:bidi="en-US"/>
        </w:rPr>
        <w:t>«ჯანდაცვაში ექსპერტიზების და გამოცდების ცენტრი»</w:t>
      </w:r>
    </w:p>
    <w:p w14:paraId="4FC8A8E0" w14:textId="77777777" w:rsidR="00044B1B" w:rsidRPr="001F0B75" w:rsidRDefault="00044B1B" w:rsidP="00044B1B">
      <w:pPr>
        <w:autoSpaceDE w:val="0"/>
        <w:autoSpaceDN w:val="0"/>
        <w:rPr>
          <w:rFonts w:ascii="Sylfaen" w:hAnsi="Sylfaen" w:cstheme="minorHAnsi"/>
          <w:noProof/>
          <w:sz w:val="20"/>
          <w:szCs w:val="20"/>
          <w:lang w:val="ka-GE"/>
        </w:rPr>
      </w:pPr>
      <w:r w:rsidRPr="001F0B75">
        <w:rPr>
          <w:rStyle w:val="rynqvb"/>
          <w:rFonts w:ascii="Sylfaen" w:hAnsi="Sylfaen" w:cs="Sylfaen"/>
          <w:noProof/>
          <w:sz w:val="20"/>
          <w:szCs w:val="20"/>
          <w:lang w:val="ka-GE" w:bidi="en-US"/>
        </w:rPr>
        <w:t>მისამართი</w:t>
      </w:r>
      <w:r w:rsidRPr="001F0B75">
        <w:rPr>
          <w:rStyle w:val="rynqvb"/>
          <w:rFonts w:ascii="Sylfaen" w:hAnsi="Sylfaen" w:cs="Helvetica"/>
          <w:noProof/>
          <w:sz w:val="20"/>
          <w:szCs w:val="20"/>
          <w:lang w:val="ka-GE" w:bidi="en-US"/>
        </w:rPr>
        <w:t xml:space="preserve">: </w:t>
      </w:r>
      <w:r w:rsidRPr="001F0B75">
        <w:rPr>
          <w:rStyle w:val="rynqvb"/>
          <w:rFonts w:ascii="Sylfaen" w:hAnsi="Sylfaen" w:cstheme="minorHAnsi"/>
          <w:noProof/>
          <w:sz w:val="20"/>
          <w:szCs w:val="20"/>
          <w:lang w:val="ka-GE" w:bidi="en-US"/>
        </w:rPr>
        <w:t>220037,</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მინსკი</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ტოვარიშჩესკის</w:t>
      </w:r>
      <w:r w:rsidRPr="001F0B75">
        <w:rPr>
          <w:rStyle w:val="rynqvb"/>
          <w:rFonts w:ascii="Sylfaen" w:hAnsi="Sylfaen" w:cs="Helvetica"/>
          <w:noProof/>
          <w:sz w:val="20"/>
          <w:szCs w:val="20"/>
          <w:lang w:val="ka-GE" w:bidi="en-US"/>
        </w:rPr>
        <w:t xml:space="preserve"> </w:t>
      </w:r>
      <w:r w:rsidRPr="001F0B75">
        <w:rPr>
          <w:rStyle w:val="rynqvb"/>
          <w:rFonts w:ascii="Sylfaen" w:hAnsi="Sylfaen" w:cs="Sylfaen"/>
          <w:noProof/>
          <w:sz w:val="20"/>
          <w:szCs w:val="20"/>
          <w:lang w:val="ka-GE" w:bidi="en-US"/>
        </w:rPr>
        <w:t>შესახვევი</w:t>
      </w:r>
      <w:r w:rsidRPr="001F0B75">
        <w:rPr>
          <w:rStyle w:val="rynqvb"/>
          <w:rFonts w:ascii="Sylfaen" w:hAnsi="Sylfaen" w:cs="Helvetica"/>
          <w:noProof/>
          <w:sz w:val="20"/>
          <w:szCs w:val="20"/>
          <w:lang w:val="ka-GE" w:bidi="en-US"/>
        </w:rPr>
        <w:t xml:space="preserve">, </w:t>
      </w:r>
      <w:r w:rsidRPr="001F0B75">
        <w:rPr>
          <w:rStyle w:val="rynqvb"/>
          <w:rFonts w:ascii="Sylfaen" w:hAnsi="Sylfaen" w:cstheme="minorHAnsi"/>
          <w:noProof/>
          <w:sz w:val="20"/>
          <w:szCs w:val="20"/>
          <w:lang w:val="ka-GE" w:bidi="en-US"/>
        </w:rPr>
        <w:t>2</w:t>
      </w:r>
      <w:r w:rsidRPr="001F0B75">
        <w:rPr>
          <w:rStyle w:val="rynqvb"/>
          <w:rFonts w:ascii="Sylfaen" w:hAnsi="Sylfaen" w:cs="Sylfaen"/>
          <w:noProof/>
          <w:sz w:val="20"/>
          <w:szCs w:val="20"/>
          <w:lang w:val="ka-GE" w:bidi="en-US"/>
        </w:rPr>
        <w:t>ა</w:t>
      </w:r>
    </w:p>
    <w:p w14:paraId="60038964"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Sylfaen"/>
          <w:noProof/>
          <w:sz w:val="20"/>
          <w:szCs w:val="20"/>
          <w:lang w:val="ka-GE"/>
        </w:rPr>
        <w:t>ტელეფონი</w:t>
      </w:r>
      <w:r w:rsidRPr="001F0B75">
        <w:rPr>
          <w:rFonts w:ascii="Sylfaen" w:hAnsi="Sylfaen" w:cstheme="minorHAnsi"/>
          <w:noProof/>
          <w:sz w:val="20"/>
          <w:szCs w:val="20"/>
          <w:lang w:val="ka-GE"/>
        </w:rPr>
        <w:t xml:space="preserve">: +375 17 231 85 14 </w:t>
      </w:r>
    </w:p>
    <w:p w14:paraId="02BAB060" w14:textId="77777777" w:rsidR="00044B1B" w:rsidRPr="001F0B75" w:rsidRDefault="00044B1B" w:rsidP="00044B1B">
      <w:pPr>
        <w:autoSpaceDE w:val="0"/>
        <w:autoSpaceDN w:val="0"/>
        <w:rPr>
          <w:rStyle w:val="normaltextrun"/>
          <w:rFonts w:ascii="Sylfaen" w:hAnsi="Sylfaen" w:cstheme="minorHAnsi"/>
          <w:noProof/>
          <w:sz w:val="20"/>
          <w:szCs w:val="20"/>
          <w:shd w:val="clear" w:color="auto" w:fill="FFFFFF"/>
          <w:lang w:val="ka-GE"/>
        </w:rPr>
      </w:pPr>
      <w:r w:rsidRPr="001F0B75">
        <w:rPr>
          <w:rStyle w:val="normaltextrun"/>
          <w:rFonts w:ascii="Sylfaen" w:hAnsi="Sylfaen" w:cstheme="minorHAnsi"/>
          <w:noProof/>
          <w:sz w:val="20"/>
          <w:szCs w:val="20"/>
          <w:shd w:val="clear" w:color="auto" w:fill="FFFFFF"/>
          <w:lang w:val="ka-GE"/>
        </w:rPr>
        <w:t>ფაქსი: + 375 17 252 53 58</w:t>
      </w:r>
    </w:p>
    <w:p w14:paraId="4F0D0DB1" w14:textId="77777777" w:rsidR="00044B1B" w:rsidRPr="001F0B75" w:rsidRDefault="00044B1B" w:rsidP="00044B1B">
      <w:pPr>
        <w:autoSpaceDE w:val="0"/>
        <w:autoSpaceDN w:val="0"/>
        <w:rPr>
          <w:rStyle w:val="normaltextrun"/>
          <w:rFonts w:ascii="Sylfaen" w:hAnsi="Sylfaen" w:cstheme="minorHAnsi"/>
          <w:noProof/>
          <w:sz w:val="20"/>
          <w:szCs w:val="20"/>
          <w:shd w:val="clear" w:color="auto" w:fill="FFFFFF"/>
          <w:lang w:val="ka-GE"/>
        </w:rPr>
      </w:pPr>
      <w:r w:rsidRPr="001F0B75">
        <w:rPr>
          <w:rStyle w:val="normaltextrun"/>
          <w:rFonts w:ascii="Sylfaen" w:hAnsi="Sylfaen" w:cs="Sylfaen"/>
          <w:noProof/>
          <w:sz w:val="20"/>
          <w:szCs w:val="20"/>
          <w:shd w:val="clear" w:color="auto" w:fill="FFFFFF"/>
          <w:lang w:val="ka-GE"/>
        </w:rPr>
        <w:t>ფარმაკოლოგიური ზედამხედველობის განყოფილების ტელეფონი</w:t>
      </w:r>
      <w:r w:rsidRPr="001F0B75">
        <w:rPr>
          <w:rStyle w:val="normaltextrun"/>
          <w:rFonts w:ascii="Sylfaen" w:hAnsi="Sylfaen" w:cstheme="minorHAnsi"/>
          <w:noProof/>
          <w:sz w:val="20"/>
          <w:szCs w:val="20"/>
          <w:shd w:val="clear" w:color="auto" w:fill="FFFFFF"/>
          <w:lang w:val="ka-GE"/>
        </w:rPr>
        <w:t>: +375 17</w:t>
      </w:r>
      <w:r w:rsidRPr="001F0B75">
        <w:rPr>
          <w:rStyle w:val="normaltextrun"/>
          <w:noProof/>
          <w:sz w:val="20"/>
          <w:szCs w:val="20"/>
          <w:shd w:val="clear" w:color="auto" w:fill="FFFFFF"/>
          <w:lang w:val="ka-GE"/>
        </w:rPr>
        <w:t> </w:t>
      </w:r>
      <w:r w:rsidRPr="001F0B75">
        <w:rPr>
          <w:rStyle w:val="normaltextrun"/>
          <w:rFonts w:ascii="Sylfaen" w:hAnsi="Sylfaen" w:cstheme="minorHAnsi"/>
          <w:noProof/>
          <w:sz w:val="20"/>
          <w:szCs w:val="20"/>
          <w:shd w:val="clear" w:color="auto" w:fill="FFFFFF"/>
          <w:lang w:val="ka-GE"/>
        </w:rPr>
        <w:t>242 00 29</w:t>
      </w:r>
    </w:p>
    <w:p w14:paraId="42D32FB2"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theme="minorHAnsi"/>
          <w:noProof/>
          <w:sz w:val="20"/>
          <w:szCs w:val="20"/>
          <w:lang w:val="ka-GE"/>
        </w:rPr>
        <w:t>ელექტრონული ფოსტა: rcpl@rceth.by, rceth@rceth.by</w:t>
      </w:r>
    </w:p>
    <w:p w14:paraId="3AD99BD4"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theme="minorHAnsi"/>
          <w:noProof/>
          <w:sz w:val="20"/>
          <w:szCs w:val="20"/>
          <w:lang w:val="ka-GE"/>
        </w:rPr>
        <w:t xml:space="preserve">ვებგვერდი: </w:t>
      </w:r>
      <w:hyperlink r:id="rId12" w:history="1">
        <w:r w:rsidRPr="001F0B75">
          <w:rPr>
            <w:rStyle w:val="Hyperlink"/>
            <w:rFonts w:ascii="Sylfaen" w:hAnsi="Sylfaen" w:cstheme="minorHAnsi"/>
            <w:noProof/>
            <w:color w:val="auto"/>
            <w:sz w:val="20"/>
            <w:szCs w:val="20"/>
            <w:lang w:val="ka-GE"/>
          </w:rPr>
          <w:t>www.rceth.by</w:t>
        </w:r>
      </w:hyperlink>
    </w:p>
    <w:p w14:paraId="493BD787" w14:textId="77777777" w:rsidR="00044B1B" w:rsidRPr="001F0B75" w:rsidRDefault="00044B1B" w:rsidP="00044B1B">
      <w:pPr>
        <w:autoSpaceDE w:val="0"/>
        <w:autoSpaceDN w:val="0"/>
        <w:rPr>
          <w:rFonts w:ascii="Sylfaen" w:hAnsi="Sylfaen" w:cstheme="minorHAnsi"/>
          <w:noProof/>
          <w:sz w:val="20"/>
          <w:szCs w:val="20"/>
          <w:lang w:val="ka-GE"/>
        </w:rPr>
      </w:pPr>
    </w:p>
    <w:p w14:paraId="17C822C6" w14:textId="77777777" w:rsidR="00044B1B" w:rsidRPr="001F0B75" w:rsidRDefault="00044B1B" w:rsidP="00044B1B">
      <w:pPr>
        <w:autoSpaceDE w:val="0"/>
        <w:autoSpaceDN w:val="0"/>
        <w:rPr>
          <w:rFonts w:ascii="Sylfaen" w:hAnsi="Sylfaen" w:cstheme="minorHAnsi"/>
          <w:i/>
          <w:iCs/>
          <w:noProof/>
          <w:sz w:val="20"/>
          <w:szCs w:val="20"/>
          <w:lang w:val="ka-GE"/>
        </w:rPr>
      </w:pPr>
      <w:r w:rsidRPr="001F0B75">
        <w:rPr>
          <w:rFonts w:ascii="Sylfaen" w:hAnsi="Sylfaen" w:cstheme="minorHAnsi"/>
          <w:i/>
          <w:iCs/>
          <w:noProof/>
          <w:sz w:val="20"/>
          <w:szCs w:val="20"/>
          <w:lang w:val="ka-GE"/>
        </w:rPr>
        <w:t>სომხეთის რესპუბლიკა</w:t>
      </w:r>
    </w:p>
    <w:p w14:paraId="73EAB967" w14:textId="77777777" w:rsidR="00044B1B" w:rsidRPr="001F0B75" w:rsidRDefault="00044B1B" w:rsidP="00044B1B">
      <w:pPr>
        <w:rPr>
          <w:rFonts w:ascii="Sylfaen" w:hAnsi="Sylfaen" w:cstheme="minorHAnsi"/>
          <w:noProof/>
          <w:sz w:val="20"/>
          <w:szCs w:val="20"/>
          <w:lang w:val="ka-GE"/>
        </w:rPr>
      </w:pPr>
      <w:r w:rsidRPr="001F0B75">
        <w:rPr>
          <w:rFonts w:ascii="Sylfaen" w:hAnsi="Sylfaen" w:cs="Calibri"/>
          <w:noProof/>
          <w:sz w:val="20"/>
          <w:szCs w:val="20"/>
          <w:lang w:val="ka-GE" w:bidi="hi-IN"/>
        </w:rPr>
        <w:t xml:space="preserve">სომხეთის რესპუბლიკის ჯანდაცვის სამინისტროს დახურული ტიპის სააქციო საზოგადოება «წამლების და  სამედიცინო ტექნოლოგიების ექსპერტიზის სამეცნიერო ცენტრი»  </w:t>
      </w:r>
    </w:p>
    <w:p w14:paraId="0ED79C75"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Calibri"/>
          <w:noProof/>
          <w:sz w:val="20"/>
          <w:szCs w:val="20"/>
          <w:lang w:val="ka-GE" w:bidi="hi-IN"/>
        </w:rPr>
        <w:t xml:space="preserve">მისამართი: </w:t>
      </w:r>
      <w:r w:rsidRPr="001F0B75">
        <w:rPr>
          <w:rFonts w:ascii="Sylfaen" w:hAnsi="Sylfaen" w:cstheme="minorHAnsi"/>
          <w:noProof/>
          <w:sz w:val="20"/>
          <w:szCs w:val="20"/>
          <w:lang w:val="ka-GE"/>
        </w:rPr>
        <w:t xml:space="preserve">0051, </w:t>
      </w:r>
      <w:r w:rsidRPr="001F0B75">
        <w:rPr>
          <w:rFonts w:ascii="Sylfaen" w:hAnsi="Sylfaen" w:cs="Calibri"/>
          <w:noProof/>
          <w:sz w:val="20"/>
          <w:szCs w:val="20"/>
          <w:lang w:val="ka-GE" w:bidi="hi-IN"/>
        </w:rPr>
        <w:t>ქ. ერევანი, კომიტასის გამზირი</w:t>
      </w:r>
      <w:r w:rsidRPr="001F0B75">
        <w:rPr>
          <w:rFonts w:ascii="Sylfaen" w:hAnsi="Sylfaen" w:cstheme="minorHAnsi"/>
          <w:noProof/>
          <w:sz w:val="20"/>
          <w:szCs w:val="20"/>
          <w:lang w:val="ka-GE"/>
        </w:rPr>
        <w:t>, 49/5</w:t>
      </w:r>
    </w:p>
    <w:p w14:paraId="0099E7AF"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Calibri"/>
          <w:noProof/>
          <w:sz w:val="20"/>
          <w:szCs w:val="20"/>
          <w:lang w:val="ka-GE" w:bidi="hi-IN"/>
        </w:rPr>
        <w:t>ცხელი ხაზის ტელეფონი</w:t>
      </w:r>
      <w:r w:rsidRPr="001F0B75">
        <w:rPr>
          <w:rFonts w:ascii="Sylfaen" w:hAnsi="Sylfaen" w:cstheme="minorHAnsi"/>
          <w:noProof/>
          <w:sz w:val="20"/>
          <w:szCs w:val="20"/>
          <w:lang w:val="ka-GE"/>
        </w:rPr>
        <w:t>: +374 10 20 05 05, +374 96 22 05 05</w:t>
      </w:r>
    </w:p>
    <w:p w14:paraId="2B59DA60" w14:textId="77777777" w:rsidR="00044B1B"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theme="minorHAnsi"/>
          <w:noProof/>
          <w:sz w:val="20"/>
          <w:szCs w:val="20"/>
          <w:lang w:val="ka-GE"/>
        </w:rPr>
        <w:t xml:space="preserve">ელექტრონული ფოსტა:  vigilance@pharm.am </w:t>
      </w:r>
    </w:p>
    <w:p w14:paraId="327A6A2A" w14:textId="3867E1E7" w:rsidR="0030412F" w:rsidRPr="001F0B75" w:rsidRDefault="00044B1B" w:rsidP="00044B1B">
      <w:pPr>
        <w:autoSpaceDE w:val="0"/>
        <w:autoSpaceDN w:val="0"/>
        <w:rPr>
          <w:rFonts w:ascii="Sylfaen" w:hAnsi="Sylfaen" w:cstheme="minorHAnsi"/>
          <w:noProof/>
          <w:sz w:val="20"/>
          <w:szCs w:val="20"/>
          <w:lang w:val="ka-GE"/>
        </w:rPr>
      </w:pPr>
      <w:r w:rsidRPr="001F0B75">
        <w:rPr>
          <w:rFonts w:ascii="Sylfaen" w:hAnsi="Sylfaen" w:cstheme="minorHAnsi"/>
          <w:noProof/>
          <w:sz w:val="20"/>
          <w:szCs w:val="20"/>
          <w:lang w:val="ka-GE"/>
        </w:rPr>
        <w:t xml:space="preserve">ვებგვერდი: </w:t>
      </w:r>
      <w:hyperlink r:id="rId13" w:history="1">
        <w:r w:rsidRPr="001F0B75">
          <w:rPr>
            <w:noProof/>
            <w:sz w:val="20"/>
            <w:szCs w:val="20"/>
            <w:lang w:val="ka-GE"/>
          </w:rPr>
          <w:t xml:space="preserve"> </w:t>
        </w:r>
        <w:r w:rsidRPr="001F0B75">
          <w:rPr>
            <w:rStyle w:val="Hyperlink"/>
            <w:rFonts w:ascii="Sylfaen" w:hAnsi="Sylfaen" w:cstheme="minorHAnsi"/>
            <w:noProof/>
            <w:color w:val="auto"/>
            <w:sz w:val="20"/>
            <w:szCs w:val="20"/>
            <w:lang w:val="ka-GE"/>
          </w:rPr>
          <w:t>www.pharm.am</w:t>
        </w:r>
      </w:hyperlink>
    </w:p>
    <w:p w14:paraId="1D47ABE5" w14:textId="77777777" w:rsidR="0030412F" w:rsidRPr="001F0B75" w:rsidRDefault="0030412F" w:rsidP="0030412F">
      <w:pPr>
        <w:jc w:val="both"/>
        <w:rPr>
          <w:rFonts w:ascii="Sylfaen" w:eastAsia="SimSun" w:hAnsi="Sylfaen"/>
          <w:noProof/>
          <w:sz w:val="20"/>
          <w:szCs w:val="20"/>
          <w:shd w:val="clear" w:color="auto" w:fill="FFFFFF"/>
          <w:lang w:val="ka-GE" w:eastAsia="zh-CN"/>
        </w:rPr>
      </w:pPr>
    </w:p>
    <w:p w14:paraId="619A337A" w14:textId="77777777" w:rsidR="0030412F" w:rsidRPr="001F0B75" w:rsidRDefault="0030412F" w:rsidP="0030412F">
      <w:pPr>
        <w:numPr>
          <w:ilvl w:val="1"/>
          <w:numId w:val="11"/>
        </w:numPr>
        <w:tabs>
          <w:tab w:val="right" w:pos="57"/>
          <w:tab w:val="left" w:pos="284"/>
          <w:tab w:val="left" w:pos="567"/>
        </w:tabs>
        <w:spacing w:after="120"/>
        <w:ind w:left="0" w:firstLine="0"/>
        <w:rPr>
          <w:rFonts w:ascii="Sylfaen" w:hAnsi="Sylfaen"/>
          <w:b/>
          <w:noProof/>
          <w:sz w:val="20"/>
          <w:szCs w:val="20"/>
          <w:lang w:val="ka-GE"/>
        </w:rPr>
      </w:pPr>
      <w:r w:rsidRPr="001F0B75">
        <w:rPr>
          <w:rFonts w:ascii="Sylfaen" w:hAnsi="Sylfaen"/>
          <w:b/>
          <w:noProof/>
          <w:sz w:val="20"/>
          <w:szCs w:val="20"/>
          <w:lang w:val="ka-GE"/>
        </w:rPr>
        <w:t>ჭარბი დოზირება</w:t>
      </w:r>
    </w:p>
    <w:p w14:paraId="7A5E572E" w14:textId="77777777" w:rsidR="000979D3" w:rsidRPr="001F0B75" w:rsidRDefault="000979D3" w:rsidP="00330001">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სიმპტომები</w:t>
      </w:r>
    </w:p>
    <w:p w14:paraId="77616F08" w14:textId="1BF3FDDA" w:rsidR="00330001" w:rsidRPr="001F0B75" w:rsidRDefault="00330001" w:rsidP="00330001">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მოზრდილებში დარეგისტრირდა 1960 მგ-მდე დოზის გადაჭარბების  იშვიათი შემთხვევები. დოზის გადაჭარბების შემთხვევაში საჭიროა პაციენტზე ზედმიწევნით დაკვირვება სისხლდენების ან სხვა არასასურველი რეაქციების გამოვლენის მიზნით (იხ.ქვეკარი «სისხლდენების მკურნალობა»). შეზღუდული შეწოვის გამო, მოსალოდნელია პრეპარატის კონცენტრაციის დაბალი პლატოს განვითარება სისხლის პლაზმაში შემდგომი ზრდის გარეშე თერაპიულზე მაღალი დოზების, 50 მგ და მეტი, გამოყენებისას. </w:t>
      </w:r>
    </w:p>
    <w:p w14:paraId="05086E5E" w14:textId="77777777" w:rsidR="000979D3" w:rsidRPr="001F0B75" w:rsidRDefault="000979D3" w:rsidP="00330001">
      <w:pPr>
        <w:tabs>
          <w:tab w:val="left" w:pos="2127"/>
          <w:tab w:val="left" w:pos="3960"/>
          <w:tab w:val="left" w:pos="4253"/>
        </w:tabs>
        <w:ind w:right="-5"/>
        <w:jc w:val="both"/>
        <w:rPr>
          <w:rFonts w:ascii="Sylfaen" w:hAnsi="Sylfaen" w:cs="Sylfaen"/>
          <w:noProof/>
          <w:sz w:val="20"/>
          <w:szCs w:val="20"/>
          <w:lang w:val="ka-GE"/>
        </w:rPr>
      </w:pPr>
    </w:p>
    <w:p w14:paraId="2BF79565" w14:textId="5627724B" w:rsidR="000979D3" w:rsidRPr="001F0B75" w:rsidRDefault="000979D3" w:rsidP="00330001">
      <w:pPr>
        <w:tabs>
          <w:tab w:val="left" w:pos="2127"/>
          <w:tab w:val="left" w:pos="3960"/>
          <w:tab w:val="left" w:pos="4253"/>
        </w:tabs>
        <w:ind w:right="-5"/>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მკურნალობა</w:t>
      </w:r>
    </w:p>
    <w:p w14:paraId="6FED898E" w14:textId="77777777" w:rsidR="00330001" w:rsidRPr="001F0B75" w:rsidRDefault="00330001" w:rsidP="00330001">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არსებობს სპეციფიური ანტიდოტი, ანდექსანეტი ალფა, რომელიც აფერხებს რივაროქსაბანის ფარმაკოდინამიკურ მოქმედებას.</w:t>
      </w:r>
    </w:p>
    <w:p w14:paraId="4BE4A0B9" w14:textId="02530434" w:rsidR="0030412F" w:rsidRPr="001F0B75" w:rsidRDefault="00330001" w:rsidP="00330001">
      <w:pPr>
        <w:tabs>
          <w:tab w:val="left" w:pos="2127"/>
          <w:tab w:val="left" w:pos="3960"/>
          <w:tab w:val="left" w:pos="4253"/>
        </w:tabs>
        <w:ind w:right="-5"/>
        <w:jc w:val="both"/>
        <w:rPr>
          <w:rFonts w:ascii="Sylfaen" w:hAnsi="Sylfaen"/>
          <w:noProof/>
          <w:sz w:val="20"/>
          <w:szCs w:val="20"/>
          <w:lang w:val="ka-GE"/>
        </w:rPr>
      </w:pPr>
      <w:r w:rsidRPr="001F0B75">
        <w:rPr>
          <w:rFonts w:ascii="Sylfaen" w:hAnsi="Sylfaen" w:cs="Sylfaen"/>
          <w:noProof/>
          <w:sz w:val="20"/>
          <w:szCs w:val="20"/>
          <w:lang w:val="ka-GE"/>
        </w:rPr>
        <w:t>რივაროქსაბანის დოზის გადაჭარბების შემთხვევაში შეწოვის შემცირებისათვის შეიძლება აქტივირებული ნახშირის გამოყენება.</w:t>
      </w:r>
    </w:p>
    <w:p w14:paraId="1CF6BD2A" w14:textId="77777777" w:rsidR="0030412F" w:rsidRPr="001F0B75" w:rsidRDefault="0030412F" w:rsidP="0030412F">
      <w:pPr>
        <w:jc w:val="both"/>
        <w:rPr>
          <w:rFonts w:ascii="Sylfaen" w:hAnsi="Sylfaen"/>
          <w:i/>
          <w:iCs/>
          <w:noProof/>
          <w:sz w:val="20"/>
          <w:szCs w:val="20"/>
          <w:lang w:val="ka-GE"/>
        </w:rPr>
      </w:pPr>
    </w:p>
    <w:p w14:paraId="40C3B393" w14:textId="77777777" w:rsidR="0030412F" w:rsidRPr="001F0B75" w:rsidRDefault="0030412F" w:rsidP="0030412F">
      <w:pPr>
        <w:jc w:val="both"/>
        <w:rPr>
          <w:rFonts w:ascii="Sylfaen" w:hAnsi="Sylfaen"/>
          <w:noProof/>
          <w:sz w:val="20"/>
          <w:szCs w:val="20"/>
          <w:u w:val="single"/>
          <w:lang w:val="ka-GE"/>
        </w:rPr>
      </w:pPr>
      <w:r w:rsidRPr="001F0B75">
        <w:rPr>
          <w:rFonts w:ascii="Sylfaen" w:hAnsi="Sylfaen"/>
          <w:noProof/>
          <w:sz w:val="20"/>
          <w:szCs w:val="20"/>
          <w:u w:val="single"/>
          <w:lang w:val="ka-GE"/>
        </w:rPr>
        <w:t>სისხლდენის მართვა</w:t>
      </w:r>
    </w:p>
    <w:p w14:paraId="054C4E06" w14:textId="77777777" w:rsidR="00594352" w:rsidRPr="001F0B75" w:rsidRDefault="00594352" w:rsidP="00594352">
      <w:pPr>
        <w:tabs>
          <w:tab w:val="left" w:pos="2127"/>
          <w:tab w:val="left" w:pos="3960"/>
          <w:tab w:val="left" w:pos="4253"/>
        </w:tabs>
        <w:ind w:right="-5"/>
        <w:jc w:val="both"/>
        <w:rPr>
          <w:rFonts w:ascii="Sylfaen" w:hAnsi="Sylfaen" w:cs="Sylfaen"/>
          <w:bCs/>
          <w:noProof/>
          <w:sz w:val="20"/>
          <w:szCs w:val="20"/>
          <w:lang w:val="ka-GE"/>
        </w:rPr>
      </w:pPr>
      <w:r w:rsidRPr="001F0B75">
        <w:rPr>
          <w:rFonts w:ascii="Sylfaen" w:hAnsi="Sylfaen" w:cs="Sylfaen"/>
          <w:bCs/>
          <w:noProof/>
          <w:sz w:val="20"/>
          <w:szCs w:val="20"/>
          <w:lang w:val="ka-GE"/>
        </w:rPr>
        <w:t>თუ პაციენტს, რომელოც ღებულობს რივაროქსაბანს, განუვითარდა სისხლდენა, პრეპარატის მიღება უნდა გადაიდოს ან, აუცილებლობის შემთხვევაში, მკურნალობა უნდა შეწყდეს. რივაროქსაბანის ნახევარგამოყოფის პერიოდი შეადგენს დაახლოებით 5-13 საათს (იხ. კარი 5.2). მკურნალობა უნდა იყოს ინდივიდუალურად შერჩეული, სისხლდენის სიმძიმისა და ლოკალიზაციის მიხედვით. საჭიროების შემთხვევაში შეიძლება გამოყენებულ იქნას შესაბამისი სიმპტომატური მკურნალობა, როგორიცაა მექანიკური კომპრესია (მაგალითად, ცხვირიდან ძლიერი სისხლდენის დროს), ქირურგიული ჰემოსტაზი მისი ეფექტურობის შეფასებით, ინფუზური თერაპია და ჰემოდინამიკური მხარდაჭერა, სისხლის პრეპარატების (ერითროციტების მასა ან ახალგაყინული პლაზმა იმის მიხედვით, განვითარდა თუ არა ანემია ან კოაგულოპათია) ან თრომბოციტების პრეპარატების გამოყენება.</w:t>
      </w:r>
    </w:p>
    <w:p w14:paraId="5B59DCEC" w14:textId="762C14CD" w:rsidR="00594352" w:rsidRPr="001F0B75" w:rsidRDefault="00594352" w:rsidP="00594352">
      <w:pPr>
        <w:tabs>
          <w:tab w:val="left" w:pos="2127"/>
          <w:tab w:val="left" w:pos="3960"/>
          <w:tab w:val="left" w:pos="4253"/>
        </w:tabs>
        <w:ind w:right="-5"/>
        <w:jc w:val="both"/>
        <w:rPr>
          <w:rFonts w:ascii="Sylfaen" w:hAnsi="Sylfaen" w:cs="Sylfaen"/>
          <w:bCs/>
          <w:noProof/>
          <w:sz w:val="20"/>
          <w:szCs w:val="20"/>
          <w:lang w:val="ka-GE"/>
        </w:rPr>
      </w:pPr>
      <w:r w:rsidRPr="001F0B75">
        <w:rPr>
          <w:rFonts w:ascii="Sylfaen" w:hAnsi="Sylfaen" w:cs="Sylfaen"/>
          <w:bCs/>
          <w:noProof/>
          <w:sz w:val="20"/>
          <w:szCs w:val="20"/>
          <w:lang w:val="ka-GE"/>
        </w:rPr>
        <w:t>თუ ზემოაღნიშნული ღონისძიებები არ იწვევს სისხლდენის შეჩერებას, შეიძლება განიხილოს სპეციფი</w:t>
      </w:r>
      <w:r w:rsidR="00134893" w:rsidRPr="001F0B75">
        <w:rPr>
          <w:rFonts w:ascii="Sylfaen" w:hAnsi="Sylfaen" w:cs="Sylfaen"/>
          <w:bCs/>
          <w:noProof/>
          <w:sz w:val="20"/>
          <w:szCs w:val="20"/>
          <w:lang w:val="ka-GE"/>
        </w:rPr>
        <w:t>კ</w:t>
      </w:r>
      <w:r w:rsidRPr="001F0B75">
        <w:rPr>
          <w:rFonts w:ascii="Sylfaen" w:hAnsi="Sylfaen" w:cs="Sylfaen"/>
          <w:bCs/>
          <w:noProof/>
          <w:sz w:val="20"/>
          <w:szCs w:val="20"/>
          <w:lang w:val="ka-GE"/>
        </w:rPr>
        <w:t>ური ანტიდოტის დანიშვნა, როგორიცაა Xa ფაქტორის ინჰიბიტორი (ანდექსანეტ ალფა), რომელიც თრგუნავს რივაროქსაბანის ფარმაკოდინამიკურ მოქმედებას, ან სპეციფიკური პროკოაგულაციური პრეპარატები, როგორიცაა პროთრომბინის კომპლექსის კონცენტრატი (PCC), გააქტიურებული პროთრომბინის კომპლექსი (CAPC) ან რეკომბინანტული ფაქტორი VIIa (rVIIaf). თუმცა, ამჟამად მოცემული პრეპარატების გამოყენების გამოცდილება პაციენტებში, რომლებიც იღებენ ქსარელტოს, ერთობ შეზღუდულია. ეს რეკომენდაციები ასევე ეფუძნება შეზღუდულ პრეკლინიკურ მონაცემებს. საჭიროა განიხილოს რეკომბინანტული ფაქტორის VIIa განმეორებითი დოზის მიღების საკითხი და ტიტრირება სისხლდენის დადებითი დინამიკის მიხედვით. მასიური სისხლდენისას მიზანშეწონილია კოაგულოლოგის კონსულტაცია, ასეთი სპეციალისტის არსებობის შემთხვევაში (იხ. კარი 5.1).</w:t>
      </w:r>
    </w:p>
    <w:p w14:paraId="5AF5571D" w14:textId="359F2B3B" w:rsidR="00594352" w:rsidRPr="001F0B75" w:rsidRDefault="00594352" w:rsidP="00594352">
      <w:pPr>
        <w:tabs>
          <w:tab w:val="left" w:pos="2127"/>
          <w:tab w:val="left" w:pos="3960"/>
          <w:tab w:val="left" w:pos="4253"/>
        </w:tabs>
        <w:ind w:right="-5"/>
        <w:jc w:val="both"/>
        <w:rPr>
          <w:rFonts w:ascii="Sylfaen" w:hAnsi="Sylfaen" w:cs="Sylfaen"/>
          <w:bCs/>
          <w:noProof/>
          <w:sz w:val="20"/>
          <w:szCs w:val="20"/>
          <w:lang w:val="ka-GE"/>
        </w:rPr>
      </w:pPr>
      <w:r w:rsidRPr="001F0B75">
        <w:rPr>
          <w:rFonts w:ascii="Sylfaen" w:hAnsi="Sylfaen" w:cs="Sylfaen"/>
          <w:bCs/>
          <w:noProof/>
          <w:sz w:val="20"/>
          <w:szCs w:val="20"/>
          <w:lang w:val="ka-GE"/>
        </w:rPr>
        <w:t>ქსარელტოს ანტიკოაგულაციურ აქტივობაზე პროტამინის სულფატის და K ვიტამინის მოქმედება არ არის მოსალოდნელი. პაციენტებში, რომლებიც იღებენ ქსარელტოს, არსებობს შეზღუდული გამოცდილება ტრანექსამის მჟავის გამოყენებაზე, ხოლო გამოცდილება ამინოკაპრონის მჟავას და აპროტინინის გამოყენებაზე არ არსებობს. არ არსებობს მეცნიერული დასაბუთება ან გამოცდილება სისტემური ჰემოსტატიკური პრეპარატის დესმოპრესინის, გამოყენებასთან დაკავშირებით პაციენტებში, რომლებიც იღებენ ქსარელტოს. პლაზმის ცილებთან ინტენსიური შეკავშირების გათვალისწინებით, მოსალოდნელია, რომ რივარქსაბანი არ გამოიყოფა დიალიზით.</w:t>
      </w:r>
    </w:p>
    <w:p w14:paraId="66243A4E" w14:textId="77777777"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p>
    <w:p w14:paraId="16DDAA44" w14:textId="77777777" w:rsidR="0030412F" w:rsidRPr="001F0B75" w:rsidRDefault="0030412F" w:rsidP="0030412F">
      <w:pPr>
        <w:numPr>
          <w:ilvl w:val="0"/>
          <w:numId w:val="11"/>
        </w:numPr>
        <w:tabs>
          <w:tab w:val="left" w:pos="284"/>
        </w:tabs>
        <w:spacing w:after="120"/>
        <w:ind w:left="0" w:firstLine="0"/>
        <w:rPr>
          <w:rFonts w:ascii="Sylfaen" w:hAnsi="Sylfaen"/>
          <w:b/>
          <w:bCs/>
          <w:noProof/>
          <w:sz w:val="20"/>
          <w:szCs w:val="20"/>
          <w:lang w:val="ka-GE"/>
        </w:rPr>
      </w:pPr>
      <w:r w:rsidRPr="001F0B75">
        <w:rPr>
          <w:rFonts w:ascii="Sylfaen" w:hAnsi="Sylfaen"/>
          <w:b/>
          <w:bCs/>
          <w:noProof/>
          <w:sz w:val="20"/>
          <w:szCs w:val="20"/>
          <w:lang w:val="ka-GE"/>
        </w:rPr>
        <w:t>ფარმაკოლოგიური თვისებები</w:t>
      </w:r>
    </w:p>
    <w:p w14:paraId="50D9A3B5" w14:textId="77777777" w:rsidR="0030412F" w:rsidRPr="001F0B75" w:rsidRDefault="0030412F" w:rsidP="0030412F">
      <w:pPr>
        <w:numPr>
          <w:ilvl w:val="0"/>
          <w:numId w:val="16"/>
        </w:numPr>
        <w:tabs>
          <w:tab w:val="left" w:pos="540"/>
        </w:tabs>
        <w:spacing w:after="120"/>
        <w:ind w:left="540" w:hanging="540"/>
        <w:rPr>
          <w:rFonts w:ascii="Sylfaen" w:hAnsi="Sylfaen"/>
          <w:b/>
          <w:bCs/>
          <w:noProof/>
          <w:sz w:val="20"/>
          <w:szCs w:val="20"/>
          <w:lang w:val="ka-GE"/>
        </w:rPr>
      </w:pPr>
      <w:r w:rsidRPr="001F0B75">
        <w:rPr>
          <w:rFonts w:ascii="Sylfaen" w:hAnsi="Sylfaen"/>
          <w:b/>
          <w:bCs/>
          <w:noProof/>
          <w:sz w:val="20"/>
          <w:szCs w:val="20"/>
          <w:lang w:val="ka-GE"/>
        </w:rPr>
        <w:t>ფარმაკოდინამიკა</w:t>
      </w:r>
    </w:p>
    <w:p w14:paraId="486A28A6" w14:textId="77777777" w:rsidR="0030412F" w:rsidRPr="001F0B75" w:rsidRDefault="0030412F" w:rsidP="0030412F">
      <w:pPr>
        <w:spacing w:before="120" w:after="120"/>
        <w:contextualSpacing/>
        <w:jc w:val="both"/>
        <w:rPr>
          <w:rFonts w:ascii="Sylfaen" w:hAnsi="Sylfaen"/>
          <w:noProof/>
          <w:sz w:val="20"/>
          <w:szCs w:val="20"/>
          <w:lang w:val="ka-GE"/>
        </w:rPr>
      </w:pPr>
      <w:r w:rsidRPr="001F0B75">
        <w:rPr>
          <w:rFonts w:ascii="Sylfaen" w:hAnsi="Sylfaen"/>
          <w:noProof/>
          <w:sz w:val="20"/>
          <w:szCs w:val="20"/>
          <w:lang w:val="ka-GE"/>
        </w:rPr>
        <w:t>ფარმაკოთერაპიული ჯგუფი: ანტითრომბოზული საშუალება. Xa ფაქტორის პირდაპირი ინჰიბიტორი. ათქ კოდი B01AF01.</w:t>
      </w:r>
    </w:p>
    <w:p w14:paraId="2BA6569A" w14:textId="77777777" w:rsidR="0030412F" w:rsidRPr="001F0B75" w:rsidRDefault="0030412F" w:rsidP="00E204D3">
      <w:pPr>
        <w:spacing w:before="240"/>
        <w:jc w:val="both"/>
        <w:rPr>
          <w:rFonts w:ascii="Sylfaen" w:hAnsi="Sylfaen"/>
          <w:noProof/>
          <w:sz w:val="20"/>
          <w:szCs w:val="20"/>
          <w:u w:val="single"/>
          <w:lang w:val="ka-GE"/>
        </w:rPr>
      </w:pPr>
      <w:r w:rsidRPr="001F0B75">
        <w:rPr>
          <w:rFonts w:ascii="Sylfaen" w:hAnsi="Sylfaen"/>
          <w:noProof/>
          <w:sz w:val="20"/>
          <w:szCs w:val="20"/>
          <w:u w:val="single"/>
          <w:lang w:val="ka-GE"/>
        </w:rPr>
        <w:t>მოქმედების მექანიზმი</w:t>
      </w:r>
    </w:p>
    <w:p w14:paraId="05E5B914" w14:textId="235D19A0"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რივაროქსაბანი არის Xa ფაქტორის მაღალსელექციური პირდაპირი ინჰიბიტორი, რომელსაც შიგნით მიღებისას ახასიატებს მაღალი ბიოშეღწევადობა.</w:t>
      </w:r>
      <w:r w:rsidR="00E204D3" w:rsidRPr="001F0B75">
        <w:rPr>
          <w:rFonts w:ascii="Sylfaen" w:hAnsi="Sylfaen" w:cs="Sylfaen"/>
          <w:noProof/>
          <w:sz w:val="20"/>
          <w:szCs w:val="20"/>
          <w:lang w:val="ka-GE"/>
        </w:rPr>
        <w:t xml:space="preserve"> </w:t>
      </w:r>
      <w:r w:rsidRPr="001F0B75">
        <w:rPr>
          <w:rFonts w:ascii="Sylfaen" w:hAnsi="Sylfaen" w:cs="Sylfaen"/>
          <w:noProof/>
          <w:sz w:val="20"/>
          <w:szCs w:val="20"/>
          <w:lang w:val="ka-GE"/>
        </w:rPr>
        <w:t>Xa ფაქტორის ინჰიბირებით ფერხდება სისხლის კოაგულაციის კასკადი შიდა და გარეგანი გზებით, რაც იწვევს თრომბინის და თრომბის წარმოქმნის დათრგუნვას. რივაროქსაბანი არ აინჰიბირებს თრომბინს (აქტივირებული II ფაქტორი) და არ მოქმედებს თრომბოციტებზე.</w:t>
      </w:r>
    </w:p>
    <w:p w14:paraId="58F9F5AD" w14:textId="77777777" w:rsidR="0030412F" w:rsidRPr="001F0B75" w:rsidRDefault="0030412F" w:rsidP="00E204D3">
      <w:pPr>
        <w:spacing w:before="240"/>
        <w:jc w:val="both"/>
        <w:rPr>
          <w:rFonts w:ascii="Sylfaen" w:hAnsi="Sylfaen"/>
          <w:noProof/>
          <w:sz w:val="20"/>
          <w:szCs w:val="20"/>
          <w:u w:val="single"/>
          <w:lang w:val="ka-GE"/>
        </w:rPr>
      </w:pPr>
      <w:r w:rsidRPr="001F0B75">
        <w:rPr>
          <w:rFonts w:ascii="Sylfaen" w:hAnsi="Sylfaen"/>
          <w:noProof/>
          <w:sz w:val="20"/>
          <w:szCs w:val="20"/>
          <w:u w:val="single"/>
          <w:lang w:val="ka-GE"/>
        </w:rPr>
        <w:t>ფარმაკოდინამიკური ეფექტები</w:t>
      </w:r>
    </w:p>
    <w:p w14:paraId="0852DDA5" w14:textId="77777777"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Xa ფაქტორის აქტივობის დათრგუნვა დოზადამოკიდებულია. ქსარელტო ავლენს დოზადამოკიდებულ ეფექტს პროთრომბინის დროზე და ახლოს კორელირებს პლაზმურ კონცენტრაციასთან (r=0.98), თუ ანალიზისთვის გამოიყენება Neoplastin-ის ნაკრები. სხვა რეაგენტების გამოყენებისას შედეგები განსხვავებული იქნება. მოწყობილობის ჩვენების გაზომვა უნდა მოხდეს წამებში, რადგან სნშ (საერთაშორისო ნორმალიზებული შეფარდება) დაკალიბრებულია და ვალიდირებულია მხოლოდ კუმარინებისთვის და არ შეიძლება გამოყენებულ იქნას სხვა ანტიკოაგულანტებისთვის.</w:t>
      </w:r>
    </w:p>
    <w:p w14:paraId="6E0DB6B7" w14:textId="05BFB188"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კლინიკურ-ფარმაკოლოგიური კვლევისას რივაროქსაბანის ფარმაკოდინამიკური ეფექტების შექცევადობის შესახებ ჯანმრთელ ზრდასრულ სუბიექტებში (n=22), შეფასდა პროთრომბინული კომპლექსის კონცენტრატის (პკკ) ორი განსხვავებული ტიპის ერთჯერადი დოზების (50 სე/კგ) ზემოქმედების შედეგები: 3-ფაქტორიანი პკკ-ის (ფაქტორები II, IX და X) და 4-ფაქტორიანი პკკ-ის (ფაქტორები II, VII, IX და X). 3-ფაქტორიანმა პკკ-მ შეამცირა ნეოპლასტინის პროთრომბინის დროის საშუალო მაჩვენებლები დაახლოებით 1,0 წამით 30 წუთის განმავლობაში, 4-ფაქტორიანი პკკ-ის შემთხვევაში დაკვირვებად დაახლოებით 3,5 წამიან შემცირებასთან შედარებით. აღსანიშნავია აგრეთვე შედარებისთვის, რომ 3-ფაქტორიანმა პკკ-მ უფრო მნიშვნელოვანი და უფრო სწრაფი ზოგადი ზემოქმედება მოახდინა ენდოგენური თრომბინის გენერაციის ცვლილებების შექცევადობაზე, ვიდრე 4-ფაქტორიანმა პკკ-მ (იხ</w:t>
      </w:r>
      <w:r w:rsidR="00E204D3" w:rsidRPr="001F0B75">
        <w:rPr>
          <w:rFonts w:ascii="Sylfaen" w:hAnsi="Sylfaen" w:cs="Sylfaen"/>
          <w:noProof/>
          <w:sz w:val="20"/>
          <w:szCs w:val="20"/>
          <w:lang w:val="ka-GE"/>
        </w:rPr>
        <w:t>. კარი</w:t>
      </w:r>
      <w:r w:rsidRPr="001F0B75">
        <w:rPr>
          <w:rFonts w:ascii="Sylfaen" w:hAnsi="Sylfaen" w:cs="Sylfaen"/>
          <w:noProof/>
          <w:sz w:val="20"/>
          <w:szCs w:val="20"/>
          <w:lang w:val="ka-GE"/>
        </w:rPr>
        <w:t xml:space="preserve"> 4.9).</w:t>
      </w:r>
    </w:p>
    <w:p w14:paraId="1F277807" w14:textId="1EC760EA" w:rsidR="0030412F" w:rsidRPr="001F0B75" w:rsidRDefault="0030412F" w:rsidP="0030412F">
      <w:pPr>
        <w:tabs>
          <w:tab w:val="left" w:pos="2127"/>
          <w:tab w:val="left" w:pos="3960"/>
          <w:tab w:val="left" w:pos="4253"/>
        </w:tabs>
        <w:ind w:right="-5"/>
        <w:jc w:val="both"/>
        <w:rPr>
          <w:rFonts w:ascii="Sylfaen" w:hAnsi="Sylfaen" w:cs="Sylfaen"/>
          <w:noProof/>
          <w:sz w:val="20"/>
          <w:szCs w:val="20"/>
          <w:lang w:val="ka-GE"/>
        </w:rPr>
      </w:pPr>
      <w:r w:rsidRPr="001F0B75">
        <w:rPr>
          <w:rFonts w:ascii="Sylfaen" w:hAnsi="Sylfaen" w:cs="Sylfaen"/>
          <w:noProof/>
          <w:sz w:val="20"/>
          <w:szCs w:val="20"/>
          <w:lang w:val="ka-GE"/>
        </w:rPr>
        <w:t xml:space="preserve">რივაროქსაბანი ასევე დოზადამოკიდებულად ზრდის აქტივირებულ ნაწილობრივ თრომბოპლასტინის დროს (ანთდ) და HepTest შედეგს; მაგრამ ამ პარამეტრების გამოყენება რივაროქსაბანის ფარმაკოდინამიკური ეფექტების შესაფასებლად რეკომენდებული არ არის. ქსარელტოთი მკურნალობის პერიოდში სისხლის შედედების პარამეტრების მონიტორინგი საჭირო არ არის. თუმცა, კლინიკური საჭიროების შემთხვევაში, რივაროქსაბანის დონეების გაზომვა შესაძლებელია ანტი-Xa-ფაქტორის კალიბრირებული ტესტების მეშვეობით (იხ. </w:t>
      </w:r>
      <w:r w:rsidR="00C503FE" w:rsidRPr="001F0B75">
        <w:rPr>
          <w:rFonts w:ascii="Sylfaen" w:hAnsi="Sylfaen" w:cs="Sylfaen"/>
          <w:noProof/>
          <w:sz w:val="20"/>
          <w:szCs w:val="20"/>
          <w:lang w:val="ka-GE"/>
        </w:rPr>
        <w:t>კარი</w:t>
      </w:r>
      <w:r w:rsidRPr="001F0B75">
        <w:rPr>
          <w:rFonts w:ascii="Sylfaen" w:hAnsi="Sylfaen" w:cs="Sylfaen"/>
          <w:noProof/>
          <w:sz w:val="20"/>
          <w:szCs w:val="20"/>
          <w:lang w:val="ka-GE"/>
        </w:rPr>
        <w:t xml:space="preserve"> 5.2).</w:t>
      </w:r>
    </w:p>
    <w:p w14:paraId="1E5D643F" w14:textId="77777777" w:rsidR="0030412F" w:rsidRPr="001F0B75" w:rsidRDefault="0030412F" w:rsidP="00E204D3">
      <w:pPr>
        <w:spacing w:before="240"/>
        <w:jc w:val="both"/>
        <w:rPr>
          <w:rFonts w:ascii="Sylfaen" w:hAnsi="Sylfaen"/>
          <w:noProof/>
          <w:sz w:val="20"/>
          <w:szCs w:val="20"/>
          <w:u w:val="single"/>
          <w:lang w:val="ka-GE"/>
        </w:rPr>
      </w:pPr>
      <w:r w:rsidRPr="001F0B75">
        <w:rPr>
          <w:rFonts w:ascii="Sylfaen" w:hAnsi="Sylfaen"/>
          <w:noProof/>
          <w:sz w:val="20"/>
          <w:szCs w:val="20"/>
          <w:u w:val="single"/>
          <w:lang w:val="ka-GE"/>
        </w:rPr>
        <w:t>კლინიკური ეფექტურობა და უსაფრთხოება</w:t>
      </w:r>
    </w:p>
    <w:p w14:paraId="7FDB7A4F" w14:textId="77777777" w:rsidR="0030412F" w:rsidRPr="001F0B75" w:rsidRDefault="0030412F" w:rsidP="0030412F">
      <w:pPr>
        <w:jc w:val="both"/>
        <w:rPr>
          <w:rFonts w:ascii="Sylfaen" w:hAnsi="Sylfaen"/>
          <w:i/>
          <w:noProof/>
          <w:sz w:val="20"/>
          <w:szCs w:val="20"/>
          <w:lang w:val="ka-GE"/>
        </w:rPr>
      </w:pPr>
      <w:r w:rsidRPr="001F0B75">
        <w:rPr>
          <w:rFonts w:ascii="Sylfaen" w:hAnsi="Sylfaen"/>
          <w:i/>
          <w:noProof/>
          <w:sz w:val="20"/>
          <w:szCs w:val="20"/>
          <w:lang w:val="ka-GE"/>
        </w:rPr>
        <w:t>მწვავე კორონარული სინდრომი (მკს)</w:t>
      </w:r>
    </w:p>
    <w:p w14:paraId="21F01619" w14:textId="403FA826"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რივაროქსაბანის კლინიკური კვლევების პროგრამა შემუშავდა იმისთვის, რომ დამტკიცებულიყო ქსარელტოს ეფექტურობა მიოკარდიუმის ინფარქტით (მი), ინსულტით და გულ-სისხლძარღვთა (გს) პათოლოგიებით გამოწვეული სიკვდილის თავიდან აცილების მიზნით, პაციენტებში, რომლებმაც ცოტა ხნით ადრე გადაიტანეს მწვავე კორონარული სინდრომი (მკს) (ST-სეგმენტის ელევაციით მიმდინარე მიოკარდიუმის ინფარქტი [STEMI], ST-სეგმენტის ელევაციის გარეშე მიმდინარე მიოკარდიუმის ინფარქტი [NSTEMI] ან არასტაბილური სტენოკარდია (ას)). ბაზისურ, ორმაგად ბრმა კვლევაში ATLAS ACS 2 TIMI 51 მონაწილეობა მიიღო 15526 პაციენტმა, რომლებიც რანდომიზირებული იყვნენ პრინციპით 1:1:1 მკურნალობაში ჩართული სამი ჯგუფიდან ერთში: ქსარელტო 2,5 მგ პერორალურად ორჯერ დღეში, 5 მგ პერორალურად ორჯერ დღეში ან პლაცებო ორჯერ დღეში აცეტილსალიცილის მჟავასთან (ასმ) ერთად ან აცეტილსალიცილის მჟავას პლუს ტიენოპირიდინთან</w:t>
      </w:r>
      <w:r w:rsidR="004736EA" w:rsidRPr="001F0B75">
        <w:rPr>
          <w:rFonts w:ascii="Sylfaen" w:hAnsi="Sylfaen"/>
          <w:noProof/>
          <w:sz w:val="20"/>
          <w:szCs w:val="20"/>
          <w:lang w:val="ka-GE"/>
        </w:rPr>
        <w:t xml:space="preserve"> </w:t>
      </w:r>
      <w:r w:rsidRPr="001F0B75">
        <w:rPr>
          <w:rFonts w:ascii="Sylfaen" w:hAnsi="Sylfaen"/>
          <w:noProof/>
          <w:sz w:val="20"/>
          <w:szCs w:val="20"/>
          <w:lang w:val="ka-GE"/>
        </w:rPr>
        <w:t>(კლოპიდოგრელთან ან ტიკლოპიდინთან) ერთად. მწვავე კორონარული სინდრომის (მკს) მქონე 55 წელზე ნაკლები ასაკის პაციენტებში საჭირო იყო შაქრიანი დიაბეტის ან წინამავალი მიოკარდიუმის ინფარქტის არსებობა. მკურნალობის საშუალო ხანგრძლივობა შეადგენდა 13 თვეს, ხოლო მკურნალობის საერთო ხანგრძლივობა - დაახლოებით 3 წელიწადს. პაციენტების 93,2% იღებდა აცეტილსალიცილის მჟავას (ასმ) ტიენოპირიდინთან ერთად, და 6,8% - მხოლოდ აცეტილსალიცილის მჟავას. იმ პაციენტებს შორის, რომლებიც ორმაგ ანტითრომბოციტარულ თერაპიას იღებდნენ, 98,8% ღებულობდა კლოპიდოგრელს, 0,9% ღებულობდა ტიკლოპიდინს და 0,3% - პრასუგრელს. პაციენტები ღებულობდნენ პრეპარატი ქსარელტოს</w:t>
      </w:r>
      <w:r w:rsidRPr="001F0B75">
        <w:rPr>
          <w:rFonts w:ascii="Sylfaen" w:hAnsi="Sylfaen" w:cs="Arial"/>
          <w:noProof/>
          <w:sz w:val="20"/>
          <w:szCs w:val="20"/>
          <w:lang w:val="ka-GE"/>
        </w:rPr>
        <w:t xml:space="preserve"> პირველ დოზას ჰოსპიტალიზაციის შემდეგ მინიმუმ 24 საათის განმავლობაში და 7 დღემდე მანძილზე (საშუალოდ 4,7 დღე), მაგრამ, რაც შეიძლება მალე მწვავე კორონარული სინდრომის (მკს) სტაბილიზაციის შემდეგ, რევასკულარიზაციის პროცედურების ჩათვლით, და პარენტერალური ანტიკოაგულანტური თერაპიის შეწყვეტის შემდეგ.   </w:t>
      </w:r>
      <w:r w:rsidRPr="001F0B75">
        <w:rPr>
          <w:rFonts w:ascii="Sylfaen" w:hAnsi="Sylfaen"/>
          <w:noProof/>
          <w:sz w:val="20"/>
          <w:szCs w:val="20"/>
          <w:lang w:val="ka-GE"/>
        </w:rPr>
        <w:t xml:space="preserve">               </w:t>
      </w:r>
    </w:p>
    <w:p w14:paraId="128C780E"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xml:space="preserve">რივაროქსაბანის მიღების ორივე რეჟიმი - 2,5 გ ორჯერ დღეში და 5 მგ ორჯერ დღეში, ეფექტური იყო გულ-სისხლძარღვთა დაავადებებების შემთხვევების შემდგომი შემცირებისთვის სტანდარტული ანტითრომბოციტარული თერაპიის ფონზე. რივაროქსაბანის 2,5 გრ დღეში ორჯერ მიღების რეჟიმმა გამოიწვია სიკვდილიანობის შემცირება, ასევე, იმის გამო, რომ რივაროქსაბანის უფრო დაბალ დოზებს ახასიათებს სისხლდენების უფრო დაბალი რისკი, ათეროთრომბოზული გართულებების პროფილაქტიკისათვის მოზრდილ პაციენტებში, რომლებსაც ბოლო დროს გადატანილი აქვთ მწვავე კორონარული სინდრომი (მკს) კარდიოსპეციფიკური ბიომარკერების მომატებით, რეკომენდებულია რივაროქსაბანის 2,5 მგ დღეში ორჯერ გამოყენება აცეტილსალიცილის მჟავასთან (ასმ) ერთად ან აცეტილსალიცილის მჟავას პლუს კლოპიდოგრელთან ან ტიკლოპიდინთან ერთად. </w:t>
      </w:r>
    </w:p>
    <w:p w14:paraId="31E662B1" w14:textId="77777777"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 xml:space="preserve">პლაცებოსთან შედარებით, ქსარელტო მნიშვნელოვნად ამცირებდა კომბინირებული პირველადი წერტილის სიხშირეს, რომელიც მოიცავდა მიოკარდიუმის ინფარქტით, ინსულტით და </w:t>
      </w:r>
      <w:r w:rsidRPr="001F0B75">
        <w:rPr>
          <w:rFonts w:ascii="Sylfaen" w:hAnsi="Sylfaen" w:cs="Arial"/>
          <w:noProof/>
          <w:sz w:val="20"/>
          <w:szCs w:val="20"/>
          <w:lang w:val="ka-GE"/>
        </w:rPr>
        <w:t xml:space="preserve">გულ-სისხლძარღვთა პათოლოგიებით გამოწვეულ სიკვდილს მიზეზს. თერაპიის სარგებელი, რომელიც განპირობებული იყო სიკვდილიანობის შემცირებით გულ-სისხლძარღვთა პათოლოგიის და მიოკარდიუმის ინფარქტის გამო, ადრეულ ეტაპზე გამოჩნდა და შენარჩუნდა მკურნალობის მთელი პერიოდის განმავლობაში (იხ. ცხრილი 4). გარდა ამისა, მნიშვნელოვნად მცირდებოდა პირველი მეორეული საბოლოო წერტილი (მიოკარდიუმის ინფარქტი, ინსულტი, ყველა მიზეზით განპირობებული სიკვდილი). დამატებითმა რეტროსპექტულმა ანალიზმა აჩვენა სტენტის თრომბოზის შემთხვევათა სიხშირის ნომინალურად მნიშვნელოვანი შემცირება პლაცებოსთან შედარებით (იხ. ცხრილი 4). გართულებების სიხშირე უსაფრთხოების ძირითადი შეფასების თვალსაზრისით (მასიური სისხლდენები </w:t>
      </w:r>
      <w:r w:rsidRPr="001F0B75">
        <w:rPr>
          <w:rFonts w:ascii="Sylfaen" w:hAnsi="Sylfaen"/>
          <w:noProof/>
          <w:sz w:val="20"/>
          <w:szCs w:val="20"/>
          <w:lang w:val="ka-GE"/>
        </w:rPr>
        <w:t>TIMI სკალის მიხედვით, რომლებიც არ ასოცირდება კორონარული არტერიების შუნტირებისასთან (აკშ)) უფრო მაღალი იყო პაციენტებში, რომლებიც იღებდნენ</w:t>
      </w:r>
      <w:r w:rsidRPr="001F0B75">
        <w:rPr>
          <w:rFonts w:ascii="Sylfaen" w:hAnsi="Sylfaen" w:cs="Arial"/>
          <w:noProof/>
          <w:sz w:val="20"/>
          <w:szCs w:val="20"/>
          <w:lang w:val="ka-GE"/>
        </w:rPr>
        <w:t xml:space="preserve"> </w:t>
      </w:r>
      <w:r w:rsidRPr="001F0B75">
        <w:rPr>
          <w:rFonts w:ascii="Sylfaen" w:hAnsi="Sylfaen"/>
          <w:noProof/>
          <w:sz w:val="20"/>
          <w:szCs w:val="20"/>
          <w:lang w:val="ka-GE"/>
        </w:rPr>
        <w:t>ქსარელტოს</w:t>
      </w:r>
      <w:r w:rsidRPr="001F0B75">
        <w:rPr>
          <w:rFonts w:ascii="Sylfaen" w:hAnsi="Sylfaen" w:cs="Arial"/>
          <w:noProof/>
          <w:sz w:val="20"/>
          <w:szCs w:val="20"/>
          <w:lang w:val="ka-GE"/>
        </w:rPr>
        <w:t xml:space="preserve">, ვიდრე პაციენტებში, რომლებიც იღებდნენ პლაცებოს (იხილეთ ცხრილი 6). მაგრამ, გართულებების სიხშირის მაჩვენებლები, როგორც პრეპარატისთვის </w:t>
      </w:r>
      <w:r w:rsidRPr="001F0B75">
        <w:rPr>
          <w:rFonts w:ascii="Sylfaen" w:hAnsi="Sylfaen"/>
          <w:noProof/>
          <w:sz w:val="20"/>
          <w:szCs w:val="20"/>
          <w:lang w:val="ka-GE"/>
        </w:rPr>
        <w:t>ქსარელტო</w:t>
      </w:r>
      <w:r w:rsidRPr="001F0B75">
        <w:rPr>
          <w:rFonts w:ascii="Sylfaen" w:hAnsi="Sylfaen" w:cs="Arial"/>
          <w:noProof/>
          <w:sz w:val="20"/>
          <w:szCs w:val="20"/>
          <w:lang w:val="ka-GE"/>
        </w:rPr>
        <w:t xml:space="preserve">, ისე პლაცებოსთვის ერთნაირი იყო ფატალური სისხლდენების, ჰიპოტონიის ნაწილში, რომლებიც მოითხოვდნენ ინტრავენური ინოტროპული პრეპარატებით მკურნალობას, და ქირურგიულ ჩარევას გახანგრძლივებულ სისხლდენასთან მიმართებაში. </w:t>
      </w:r>
    </w:p>
    <w:p w14:paraId="6E64DD37" w14:textId="77777777"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ცხრილში 5 წარმოდგენილია ეფექტურობის შეფასების შედეგები პაციენტებში, რომლებმაც გადაიტანეს კანქვეშა (პერკუტანული) კორონარული ინტერვენცია (კკი). უსაფრთხოების შეფასების შედეგები პაციენტთა მოცემულ ქვეჯგუფში, რომლებმაც გადაიტანეს კანქვეშა კორონარული ინტერვენცია, შედარებული იყო უსაფრთხოების შეფასების ზოგად შედეგებთან. </w:t>
      </w:r>
    </w:p>
    <w:p w14:paraId="2E877AAC" w14:textId="77777777"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გამოკვლეული პოპულაციის 80%-ს შეადგენდნენ პაციენტები მომატებული ბიომარკერებით (ტროპონინი ან CPK-MB) და წინამავალი ინსულტის</w:t>
      </w:r>
      <w:r w:rsidRPr="001F0B75">
        <w:rPr>
          <w:rFonts w:ascii="Sylfaen" w:hAnsi="Sylfaen" w:cs="Arial"/>
          <w:b/>
          <w:noProof/>
          <w:sz w:val="20"/>
          <w:szCs w:val="20"/>
          <w:lang w:val="ka-GE"/>
        </w:rPr>
        <w:t xml:space="preserve">/ </w:t>
      </w:r>
      <w:r w:rsidRPr="001F0B75">
        <w:rPr>
          <w:rFonts w:ascii="Sylfaen" w:hAnsi="Sylfaen" w:cs="Arial"/>
          <w:noProof/>
          <w:sz w:val="20"/>
          <w:szCs w:val="20"/>
          <w:lang w:val="ka-GE"/>
        </w:rPr>
        <w:t xml:space="preserve">ტრანზიტორული იშემიური შეტევის გარეშე (ტიშ). შედეგები პაციენტთა ამ პოპულაციაში ასევე შეესაბამებოდა ეფექტურობის და უსაფრთხოების საერთო შედეგებს.  </w:t>
      </w:r>
    </w:p>
    <w:p w14:paraId="3255E1D1" w14:textId="77777777" w:rsidR="00837F36" w:rsidRPr="001F0B75" w:rsidRDefault="00837F36" w:rsidP="0030412F">
      <w:pPr>
        <w:jc w:val="both"/>
        <w:rPr>
          <w:rFonts w:ascii="Sylfaen" w:hAnsi="Sylfaen" w:cs="Arial"/>
          <w:noProof/>
          <w:sz w:val="20"/>
          <w:szCs w:val="20"/>
          <w:lang w:val="ka-GE"/>
        </w:rPr>
      </w:pPr>
    </w:p>
    <w:p w14:paraId="442D5009" w14:textId="77777777" w:rsidR="0030412F" w:rsidRPr="001F0B75" w:rsidRDefault="0030412F" w:rsidP="0030412F">
      <w:pPr>
        <w:jc w:val="both"/>
        <w:rPr>
          <w:rFonts w:ascii="Sylfaen" w:hAnsi="Sylfaen"/>
          <w:bCs/>
          <w:i/>
          <w:iCs/>
          <w:noProof/>
          <w:sz w:val="20"/>
          <w:szCs w:val="20"/>
          <w:lang w:val="ka-GE"/>
        </w:rPr>
      </w:pPr>
      <w:r w:rsidRPr="001F0B75">
        <w:rPr>
          <w:rFonts w:ascii="Sylfaen" w:hAnsi="Sylfaen"/>
          <w:bCs/>
          <w:i/>
          <w:iCs/>
          <w:noProof/>
          <w:sz w:val="20"/>
          <w:szCs w:val="20"/>
          <w:lang w:val="ka-GE"/>
        </w:rPr>
        <w:t>ცხრილი 4: III ფაზის კლინიკური კვლევის ATLAS ACS 2 TIMI 51 ეფექტურობის შედეგები.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66"/>
        <w:gridCol w:w="3441"/>
        <w:gridCol w:w="3433"/>
      </w:tblGrid>
      <w:tr w:rsidR="001F0B75" w:rsidRPr="001F0B75" w14:paraId="0E56FA25" w14:textId="77777777" w:rsidTr="007A60DD">
        <w:trPr>
          <w:tblHeader/>
        </w:trPr>
        <w:tc>
          <w:tcPr>
            <w:tcW w:w="1676" w:type="pct"/>
          </w:tcPr>
          <w:p w14:paraId="196445A9" w14:textId="77777777"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გამოკვლეული პოლულაცია</w:t>
            </w:r>
          </w:p>
        </w:tc>
        <w:tc>
          <w:tcPr>
            <w:tcW w:w="3324" w:type="pct"/>
            <w:gridSpan w:val="2"/>
          </w:tcPr>
          <w:p w14:paraId="36D11673" w14:textId="7BE882B4"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პაციენტები ცოტა ხნის წინ გადატანილი კორონარული</w:t>
            </w:r>
            <w:r w:rsidR="004736EA" w:rsidRPr="001F0B75">
              <w:rPr>
                <w:rFonts w:ascii="Sylfaen" w:eastAsia="SimSun" w:hAnsi="Sylfaen"/>
                <w:b/>
                <w:noProof/>
                <w:sz w:val="20"/>
                <w:szCs w:val="20"/>
                <w:lang w:val="ka-GE"/>
              </w:rPr>
              <w:t xml:space="preserve"> </w:t>
            </w:r>
            <w:r w:rsidRPr="001F0B75">
              <w:rPr>
                <w:rFonts w:ascii="Sylfaen" w:eastAsia="SimSun" w:hAnsi="Sylfaen"/>
                <w:b/>
                <w:noProof/>
                <w:sz w:val="20"/>
                <w:szCs w:val="20"/>
                <w:lang w:val="ka-GE"/>
              </w:rPr>
              <w:t xml:space="preserve"> სინდრომით</w:t>
            </w:r>
            <w:r w:rsidR="004736EA" w:rsidRPr="001F0B75">
              <w:rPr>
                <w:rFonts w:ascii="Sylfaen" w:eastAsia="SimSun" w:hAnsi="Sylfaen"/>
                <w:b/>
                <w:noProof/>
                <w:sz w:val="20"/>
                <w:szCs w:val="20"/>
                <w:lang w:val="ka-GE"/>
              </w:rPr>
              <w:t xml:space="preserve"> </w:t>
            </w:r>
            <w:r w:rsidRPr="001F0B75">
              <w:rPr>
                <w:rFonts w:ascii="Sylfaen" w:eastAsia="SimSun" w:hAnsi="Sylfaen"/>
                <w:b/>
                <w:noProof/>
                <w:sz w:val="20"/>
                <w:szCs w:val="20"/>
                <w:vertAlign w:val="superscript"/>
                <w:lang w:val="ka-GE"/>
              </w:rPr>
              <w:t>ა)</w:t>
            </w:r>
          </w:p>
        </w:tc>
      </w:tr>
      <w:tr w:rsidR="001F0B75" w:rsidRPr="001F0B75" w14:paraId="03E83789" w14:textId="77777777" w:rsidTr="007A60DD">
        <w:trPr>
          <w:tblHeader/>
        </w:trPr>
        <w:tc>
          <w:tcPr>
            <w:tcW w:w="1676" w:type="pct"/>
          </w:tcPr>
          <w:p w14:paraId="39C7120B" w14:textId="77777777"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თერაპევტული დოზა</w:t>
            </w:r>
          </w:p>
        </w:tc>
        <w:tc>
          <w:tcPr>
            <w:tcW w:w="1664" w:type="pct"/>
          </w:tcPr>
          <w:p w14:paraId="250BF71B"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რივაროქსაბანი</w:t>
            </w:r>
            <w:r w:rsidRPr="001F0B75">
              <w:rPr>
                <w:rFonts w:ascii="Sylfaen" w:hAnsi="Sylfaen" w:cs="Arial"/>
                <w:b/>
                <w:noProof/>
                <w:sz w:val="20"/>
                <w:szCs w:val="20"/>
                <w:vertAlign w:val="superscript"/>
                <w:lang w:val="ka-GE"/>
              </w:rPr>
              <w:t xml:space="preserve"> </w:t>
            </w:r>
            <w:r w:rsidRPr="001F0B75">
              <w:rPr>
                <w:rFonts w:ascii="Sylfaen" w:eastAsia="SimSun" w:hAnsi="Sylfaen"/>
                <w:b/>
                <w:noProof/>
                <w:sz w:val="20"/>
                <w:szCs w:val="20"/>
                <w:lang w:val="ka-GE"/>
              </w:rPr>
              <w:t>2,5 მგ 2-ჯერ დღეში, N=5 114</w:t>
            </w:r>
          </w:p>
          <w:p w14:paraId="571388BF"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w:t>
            </w:r>
          </w:p>
          <w:p w14:paraId="2371DB3C"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რშ (95% ნი) р-მნიშვნელობა</w:t>
            </w:r>
            <w:r w:rsidRPr="001F0B75">
              <w:rPr>
                <w:rFonts w:ascii="Sylfaen" w:eastAsia="SimSun" w:hAnsi="Sylfaen"/>
                <w:b/>
                <w:noProof/>
                <w:sz w:val="20"/>
                <w:szCs w:val="20"/>
                <w:vertAlign w:val="superscript"/>
                <w:lang w:val="ka-GE"/>
              </w:rPr>
              <w:t>ბ)</w:t>
            </w:r>
          </w:p>
        </w:tc>
        <w:tc>
          <w:tcPr>
            <w:tcW w:w="1660" w:type="pct"/>
          </w:tcPr>
          <w:p w14:paraId="61F44A16"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პლაცებო</w:t>
            </w:r>
          </w:p>
          <w:p w14:paraId="73CB1E28"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N=5 113</w:t>
            </w:r>
          </w:p>
          <w:p w14:paraId="5250E183"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w:t>
            </w:r>
          </w:p>
        </w:tc>
      </w:tr>
      <w:tr w:rsidR="001F0B75" w:rsidRPr="001F0B75" w14:paraId="570B21B9" w14:textId="77777777" w:rsidTr="007A60DD">
        <w:tc>
          <w:tcPr>
            <w:tcW w:w="1676" w:type="pct"/>
          </w:tcPr>
          <w:p w14:paraId="7EA7272E"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სიკვდილი გულ-სისხლძარღვთა პათოლოგიის, მიოკარდიუმის ინფარქტის ან ინსულტის მიზეზით</w:t>
            </w:r>
          </w:p>
        </w:tc>
        <w:tc>
          <w:tcPr>
            <w:tcW w:w="1664" w:type="pct"/>
          </w:tcPr>
          <w:p w14:paraId="6D971A8D"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313 (6,1%)</w:t>
            </w:r>
          </w:p>
          <w:p w14:paraId="58E2836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0,84 (0,72, 0,97) p = 0,020*</w:t>
            </w:r>
          </w:p>
        </w:tc>
        <w:tc>
          <w:tcPr>
            <w:tcW w:w="1660" w:type="pct"/>
          </w:tcPr>
          <w:p w14:paraId="04D76A06"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376 (7,4%)</w:t>
            </w:r>
          </w:p>
        </w:tc>
      </w:tr>
      <w:tr w:rsidR="001F0B75" w:rsidRPr="001F0B75" w14:paraId="777F1AF4" w14:textId="77777777" w:rsidTr="007A60DD">
        <w:tc>
          <w:tcPr>
            <w:tcW w:w="1676" w:type="pct"/>
          </w:tcPr>
          <w:p w14:paraId="6119A33A"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 xml:space="preserve">მიოკარდიუმის ინფარქტი, ინსულტი, სიკვდილის ნებისმიერი მიზეზით  </w:t>
            </w:r>
          </w:p>
        </w:tc>
        <w:tc>
          <w:tcPr>
            <w:tcW w:w="1664" w:type="pct"/>
          </w:tcPr>
          <w:p w14:paraId="2F97CCED"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320 (6,3%)</w:t>
            </w:r>
          </w:p>
          <w:p w14:paraId="6D9D664E"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0,83 (0,72, 0,97) p = 0,016*</w:t>
            </w:r>
          </w:p>
        </w:tc>
        <w:tc>
          <w:tcPr>
            <w:tcW w:w="1660" w:type="pct"/>
          </w:tcPr>
          <w:p w14:paraId="4A6A9FBE"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386 (7,5%)</w:t>
            </w:r>
          </w:p>
        </w:tc>
      </w:tr>
      <w:tr w:rsidR="001F0B75" w:rsidRPr="001F0B75" w14:paraId="0D09E4A6" w14:textId="77777777" w:rsidTr="007A60DD">
        <w:tc>
          <w:tcPr>
            <w:tcW w:w="1676" w:type="pct"/>
          </w:tcPr>
          <w:p w14:paraId="623A0829"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სიკვდილი გულ-სისხლძარღვთა პათოლოგიის მიზეზით</w:t>
            </w:r>
          </w:p>
        </w:tc>
        <w:tc>
          <w:tcPr>
            <w:tcW w:w="1664" w:type="pct"/>
          </w:tcPr>
          <w:p w14:paraId="6758011B"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94 (1,8%)</w:t>
            </w:r>
          </w:p>
          <w:p w14:paraId="362F5E72"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0,66 (0,51, 0,86) p = 0,002**</w:t>
            </w:r>
          </w:p>
        </w:tc>
        <w:tc>
          <w:tcPr>
            <w:tcW w:w="1660" w:type="pct"/>
          </w:tcPr>
          <w:p w14:paraId="52471BF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143 (2,8%)</w:t>
            </w:r>
          </w:p>
        </w:tc>
      </w:tr>
      <w:tr w:rsidR="001F0B75" w:rsidRPr="001F0B75" w14:paraId="1219797F" w14:textId="77777777" w:rsidTr="007A60DD">
        <w:tc>
          <w:tcPr>
            <w:tcW w:w="1676" w:type="pct"/>
          </w:tcPr>
          <w:p w14:paraId="4F957411"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სიკვდილი ნებისმიერი მიზეზით</w:t>
            </w:r>
          </w:p>
        </w:tc>
        <w:tc>
          <w:tcPr>
            <w:tcW w:w="1664" w:type="pct"/>
          </w:tcPr>
          <w:p w14:paraId="3392A01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103 (2,0%)</w:t>
            </w:r>
          </w:p>
          <w:p w14:paraId="1B1586FA"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0,68 (0,53, 0,87) p = 0,002**</w:t>
            </w:r>
          </w:p>
        </w:tc>
        <w:tc>
          <w:tcPr>
            <w:tcW w:w="1660" w:type="pct"/>
          </w:tcPr>
          <w:p w14:paraId="23E7E3C3"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153 (3,0%)</w:t>
            </w:r>
          </w:p>
        </w:tc>
      </w:tr>
      <w:tr w:rsidR="001F0B75" w:rsidRPr="001F0B75" w14:paraId="7A610922" w14:textId="77777777" w:rsidTr="007A60DD">
        <w:tc>
          <w:tcPr>
            <w:tcW w:w="1676" w:type="pct"/>
          </w:tcPr>
          <w:p w14:paraId="7656C5D0"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მიოკარდიუმის ინფარქტი</w:t>
            </w:r>
          </w:p>
        </w:tc>
        <w:tc>
          <w:tcPr>
            <w:tcW w:w="1664" w:type="pct"/>
          </w:tcPr>
          <w:p w14:paraId="79EFC41B"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205 (4,0%)</w:t>
            </w:r>
          </w:p>
          <w:p w14:paraId="7E433046"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0,90 (0,75, 1,09) p = 0,270</w:t>
            </w:r>
          </w:p>
        </w:tc>
        <w:tc>
          <w:tcPr>
            <w:tcW w:w="1660" w:type="pct"/>
          </w:tcPr>
          <w:p w14:paraId="729FDFFE"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229 (4,5%)</w:t>
            </w:r>
          </w:p>
        </w:tc>
      </w:tr>
      <w:tr w:rsidR="001F0B75" w:rsidRPr="001F0B75" w14:paraId="1B881553" w14:textId="77777777" w:rsidTr="007A60DD">
        <w:tc>
          <w:tcPr>
            <w:tcW w:w="1676" w:type="pct"/>
          </w:tcPr>
          <w:p w14:paraId="77A852E9"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ინსულტი</w:t>
            </w:r>
          </w:p>
        </w:tc>
        <w:tc>
          <w:tcPr>
            <w:tcW w:w="1664" w:type="pct"/>
          </w:tcPr>
          <w:p w14:paraId="0F81B4B3"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46 (0,9%)</w:t>
            </w:r>
          </w:p>
          <w:p w14:paraId="7DFDFAD6"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1,13 (0,74, 1,73) p = 0,562</w:t>
            </w:r>
          </w:p>
        </w:tc>
        <w:tc>
          <w:tcPr>
            <w:tcW w:w="1660" w:type="pct"/>
          </w:tcPr>
          <w:p w14:paraId="138CCC58"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41 (0,8%)</w:t>
            </w:r>
          </w:p>
        </w:tc>
      </w:tr>
      <w:tr w:rsidR="001F0B75" w:rsidRPr="001F0B75" w14:paraId="5FFB7A39" w14:textId="77777777" w:rsidTr="007A60DD">
        <w:tc>
          <w:tcPr>
            <w:tcW w:w="1676" w:type="pct"/>
          </w:tcPr>
          <w:p w14:paraId="4EA6E452"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სტენტის თრომბოზი</w:t>
            </w:r>
          </w:p>
        </w:tc>
        <w:tc>
          <w:tcPr>
            <w:tcW w:w="1664" w:type="pct"/>
          </w:tcPr>
          <w:p w14:paraId="73920F7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61 (1,2%)</w:t>
            </w:r>
          </w:p>
          <w:p w14:paraId="4567C409"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0,70 (0,51, 0,97) p = 0,033**</w:t>
            </w:r>
          </w:p>
        </w:tc>
        <w:tc>
          <w:tcPr>
            <w:tcW w:w="1660" w:type="pct"/>
          </w:tcPr>
          <w:p w14:paraId="38D86084" w14:textId="2BEBE1CA" w:rsidR="0030412F" w:rsidRPr="001F0B75" w:rsidRDefault="004736EA" w:rsidP="004736EA">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87 (</w:t>
            </w:r>
            <w:r w:rsidR="0030412F" w:rsidRPr="001F0B75">
              <w:rPr>
                <w:rFonts w:ascii="Sylfaen" w:eastAsia="SimSun" w:hAnsi="Sylfaen"/>
                <w:noProof/>
                <w:sz w:val="20"/>
                <w:szCs w:val="20"/>
                <w:lang w:val="ka-GE"/>
              </w:rPr>
              <w:t>1,7%)</w:t>
            </w:r>
          </w:p>
        </w:tc>
      </w:tr>
    </w:tbl>
    <w:p w14:paraId="4D8CC77B" w14:textId="77777777" w:rsidR="0030412F" w:rsidRPr="001F0B75" w:rsidRDefault="0030412F" w:rsidP="0030412F">
      <w:pPr>
        <w:ind w:left="284" w:hanging="284"/>
        <w:jc w:val="both"/>
        <w:rPr>
          <w:rFonts w:ascii="Sylfaen" w:hAnsi="Sylfaen"/>
          <w:noProof/>
          <w:sz w:val="20"/>
          <w:szCs w:val="20"/>
          <w:lang w:val="ka-GE"/>
        </w:rPr>
      </w:pPr>
      <w:r w:rsidRPr="001F0B75">
        <w:rPr>
          <w:rFonts w:ascii="Sylfaen" w:hAnsi="Sylfaen"/>
          <w:noProof/>
          <w:sz w:val="20"/>
          <w:szCs w:val="20"/>
          <w:lang w:val="ka-GE"/>
        </w:rPr>
        <w:t>ა) მოდიფიცირებული ამორჩევა „დანიშნულებისამებრ მკურნალობის“ ანალიზისთვის (სრული ამორჩევა სტენტის თრომბოზის „დანიშნულებისამებრ მკურნალობის“ ანალიზისთვის).</w:t>
      </w:r>
    </w:p>
    <w:p w14:paraId="2CCD8D4E" w14:textId="77777777" w:rsidR="0030412F" w:rsidRPr="001F0B75" w:rsidRDefault="0030412F" w:rsidP="0030412F">
      <w:pPr>
        <w:ind w:left="360" w:hanging="360"/>
        <w:jc w:val="both"/>
        <w:rPr>
          <w:rFonts w:ascii="Sylfaen" w:hAnsi="Sylfaen"/>
          <w:noProof/>
          <w:sz w:val="20"/>
          <w:szCs w:val="20"/>
          <w:lang w:val="ka-GE"/>
        </w:rPr>
      </w:pPr>
      <w:r w:rsidRPr="001F0B75">
        <w:rPr>
          <w:rFonts w:ascii="Sylfaen" w:hAnsi="Sylfaen"/>
          <w:noProof/>
          <w:sz w:val="20"/>
          <w:szCs w:val="20"/>
          <w:lang w:val="ka-GE"/>
        </w:rPr>
        <w:t xml:space="preserve">ბ) პლაცებოსთან შედარებით; p-ს მნიშვნელობა ლოგრანგული კრიტერიუმისთვის.  </w:t>
      </w:r>
    </w:p>
    <w:p w14:paraId="64B2B815"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სტატისტიკურად უფრო მეტი</w:t>
      </w:r>
    </w:p>
    <w:p w14:paraId="374CFA29"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ნომინალურად მნიშვნელოვანი</w:t>
      </w:r>
    </w:p>
    <w:p w14:paraId="1F25CC64" w14:textId="77777777" w:rsidR="0030412F" w:rsidRPr="001F0B75" w:rsidRDefault="0030412F" w:rsidP="0030412F">
      <w:pPr>
        <w:jc w:val="both"/>
        <w:rPr>
          <w:rFonts w:ascii="Sylfaen" w:hAnsi="Sylfaen"/>
          <w:b/>
          <w:noProof/>
          <w:sz w:val="20"/>
          <w:szCs w:val="20"/>
          <w:lang w:val="ka-GE"/>
        </w:rPr>
      </w:pPr>
    </w:p>
    <w:p w14:paraId="21F03ED4" w14:textId="32BBD86E" w:rsidR="0030412F" w:rsidRPr="001F0B75" w:rsidRDefault="0030412F" w:rsidP="0030412F">
      <w:pPr>
        <w:jc w:val="both"/>
        <w:rPr>
          <w:rFonts w:ascii="Sylfaen" w:hAnsi="Sylfaen"/>
          <w:bCs/>
          <w:i/>
          <w:iCs/>
          <w:noProof/>
          <w:sz w:val="20"/>
          <w:szCs w:val="20"/>
          <w:lang w:val="ka-GE"/>
        </w:rPr>
      </w:pPr>
      <w:r w:rsidRPr="001F0B75">
        <w:rPr>
          <w:rFonts w:ascii="Sylfaen" w:hAnsi="Sylfaen"/>
          <w:bCs/>
          <w:i/>
          <w:iCs/>
          <w:noProof/>
          <w:sz w:val="20"/>
          <w:szCs w:val="20"/>
          <w:lang w:val="ka-GE"/>
        </w:rPr>
        <w:t>ცხრილი 5: III ფაზის კლინიკური კვლევის ATLAS ACS 2 TIMI 51 ეფექტურობის შედეგები</w:t>
      </w:r>
      <w:r w:rsidR="00134893" w:rsidRPr="001F0B75">
        <w:rPr>
          <w:rFonts w:ascii="Sylfaen" w:hAnsi="Sylfaen"/>
          <w:bCs/>
          <w:i/>
          <w:iCs/>
          <w:noProof/>
          <w:sz w:val="20"/>
          <w:szCs w:val="20"/>
          <w:lang w:val="ka-GE"/>
        </w:rPr>
        <w:t xml:space="preserve"> </w:t>
      </w:r>
      <w:r w:rsidRPr="001F0B75">
        <w:rPr>
          <w:rFonts w:ascii="Sylfaen" w:hAnsi="Sylfaen"/>
          <w:bCs/>
          <w:i/>
          <w:iCs/>
          <w:noProof/>
          <w:sz w:val="20"/>
          <w:szCs w:val="20"/>
          <w:lang w:val="ka-GE"/>
        </w:rPr>
        <w:t xml:space="preserve">პაციენტებში, რომლებმაც გადაიტანეს </w:t>
      </w:r>
      <w:r w:rsidRPr="001F0B75">
        <w:rPr>
          <w:rFonts w:ascii="Sylfaen" w:hAnsi="Sylfaen" w:cs="Arial"/>
          <w:bCs/>
          <w:i/>
          <w:iCs/>
          <w:noProof/>
          <w:sz w:val="20"/>
          <w:szCs w:val="20"/>
          <w:lang w:val="ka-GE"/>
        </w:rPr>
        <w:t>კანქვეშა კორონარული ინტერვენცია.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50"/>
        <w:gridCol w:w="3445"/>
        <w:gridCol w:w="3445"/>
      </w:tblGrid>
      <w:tr w:rsidR="001F0B75" w:rsidRPr="001F0B75" w14:paraId="2D451A7B" w14:textId="77777777" w:rsidTr="007A60DD">
        <w:trPr>
          <w:trHeight w:val="653"/>
        </w:trPr>
        <w:tc>
          <w:tcPr>
            <w:tcW w:w="1668" w:type="pct"/>
          </w:tcPr>
          <w:p w14:paraId="18A70384" w14:textId="77777777"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კვლევის პოლულაცია</w:t>
            </w:r>
          </w:p>
        </w:tc>
        <w:tc>
          <w:tcPr>
            <w:tcW w:w="3332" w:type="pct"/>
            <w:gridSpan w:val="2"/>
          </w:tcPr>
          <w:p w14:paraId="5A3E90C7" w14:textId="1341BEDA"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პაციენტები ცოტა ხნის წინ გადატანილი კორონარული სინდრომით</w:t>
            </w:r>
            <w:r w:rsidR="004736EA" w:rsidRPr="001F0B75">
              <w:rPr>
                <w:rFonts w:ascii="Sylfaen" w:eastAsia="SimSun" w:hAnsi="Sylfaen"/>
                <w:b/>
                <w:noProof/>
                <w:sz w:val="20"/>
                <w:szCs w:val="20"/>
                <w:lang w:val="ka-GE"/>
              </w:rPr>
              <w:t xml:space="preserve"> </w:t>
            </w:r>
            <w:r w:rsidRPr="001F0B75">
              <w:rPr>
                <w:rFonts w:ascii="Sylfaen" w:eastAsia="SimSun" w:hAnsi="Sylfaen"/>
                <w:b/>
                <w:noProof/>
                <w:sz w:val="20"/>
                <w:szCs w:val="20"/>
                <w:vertAlign w:val="superscript"/>
                <w:lang w:val="ka-GE"/>
              </w:rPr>
              <w:t>ა)</w:t>
            </w:r>
            <w:r w:rsidRPr="001F0B75">
              <w:rPr>
                <w:rFonts w:ascii="Sylfaen" w:eastAsia="SimSun" w:hAnsi="Sylfaen"/>
                <w:b/>
                <w:noProof/>
                <w:sz w:val="20"/>
                <w:szCs w:val="20"/>
                <w:lang w:val="ka-GE"/>
              </w:rPr>
              <w:t>, რომელბსაც ჩაუტარდათ  კანქვეშა კორონარული ინტერვენცია</w:t>
            </w:r>
          </w:p>
        </w:tc>
      </w:tr>
      <w:tr w:rsidR="001F0B75" w:rsidRPr="001F0B75" w14:paraId="56C1D178" w14:textId="77777777" w:rsidTr="007A60DD">
        <w:trPr>
          <w:trHeight w:val="1166"/>
        </w:trPr>
        <w:tc>
          <w:tcPr>
            <w:tcW w:w="1668" w:type="pct"/>
          </w:tcPr>
          <w:p w14:paraId="4F15A1A5" w14:textId="77777777"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მკურნალობის დოზირება</w:t>
            </w:r>
          </w:p>
        </w:tc>
        <w:tc>
          <w:tcPr>
            <w:tcW w:w="1666" w:type="pct"/>
          </w:tcPr>
          <w:p w14:paraId="0BE7234B"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რივაროქსაბანი 2,5 მგ 2-ჯერ დღეში, N=3 114</w:t>
            </w:r>
          </w:p>
          <w:p w14:paraId="3D419A63"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w:t>
            </w:r>
          </w:p>
          <w:p w14:paraId="18CC8CE7"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 xml:space="preserve">რშ (95% ნი) р-მნიშვნელობა </w:t>
            </w:r>
            <w:r w:rsidRPr="001F0B75">
              <w:rPr>
                <w:rFonts w:ascii="Sylfaen" w:eastAsia="SimSun" w:hAnsi="Sylfaen"/>
                <w:b/>
                <w:noProof/>
                <w:sz w:val="20"/>
                <w:szCs w:val="20"/>
                <w:vertAlign w:val="superscript"/>
                <w:lang w:val="ka-GE"/>
              </w:rPr>
              <w:t>ბ)</w:t>
            </w:r>
          </w:p>
        </w:tc>
        <w:tc>
          <w:tcPr>
            <w:tcW w:w="1666" w:type="pct"/>
          </w:tcPr>
          <w:p w14:paraId="7A463196"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პლაცებო</w:t>
            </w:r>
          </w:p>
          <w:p w14:paraId="71E9461E"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N=3096</w:t>
            </w:r>
          </w:p>
          <w:p w14:paraId="1D33EC34"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w:t>
            </w:r>
          </w:p>
          <w:p w14:paraId="6BF951BE" w14:textId="77777777" w:rsidR="0030412F" w:rsidRPr="001F0B75" w:rsidRDefault="0030412F" w:rsidP="007A60DD">
            <w:pPr>
              <w:contextualSpacing/>
              <w:jc w:val="both"/>
              <w:rPr>
                <w:rFonts w:ascii="Sylfaen" w:eastAsia="SimSun" w:hAnsi="Sylfaen"/>
                <w:b/>
                <w:noProof/>
                <w:sz w:val="20"/>
                <w:szCs w:val="20"/>
                <w:lang w:val="ka-GE"/>
              </w:rPr>
            </w:pPr>
          </w:p>
        </w:tc>
      </w:tr>
      <w:tr w:rsidR="001F0B75" w:rsidRPr="001F0B75" w14:paraId="7FF7FA5A" w14:textId="77777777" w:rsidTr="007A60DD">
        <w:trPr>
          <w:trHeight w:val="222"/>
        </w:trPr>
        <w:tc>
          <w:tcPr>
            <w:tcW w:w="1668" w:type="pct"/>
          </w:tcPr>
          <w:p w14:paraId="648DD4B7"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სიკვდილი გულ-სისხლძარღვთა პათოლოგიის, მიოკარდიუმის ინფარქტის ან ინსულტის მიზეზით</w:t>
            </w:r>
          </w:p>
        </w:tc>
        <w:tc>
          <w:tcPr>
            <w:tcW w:w="1666" w:type="pct"/>
          </w:tcPr>
          <w:p w14:paraId="30264E71"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153 (4,9%)</w:t>
            </w:r>
          </w:p>
          <w:p w14:paraId="489C1659"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0,94 (0,75, 1,17) p = 0,572</w:t>
            </w:r>
          </w:p>
        </w:tc>
        <w:tc>
          <w:tcPr>
            <w:tcW w:w="1666" w:type="pct"/>
          </w:tcPr>
          <w:p w14:paraId="2712313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165 (5,3%)</w:t>
            </w:r>
          </w:p>
        </w:tc>
      </w:tr>
      <w:tr w:rsidR="001F0B75" w:rsidRPr="001F0B75" w14:paraId="0BEA7107" w14:textId="77777777" w:rsidTr="007A60DD">
        <w:tc>
          <w:tcPr>
            <w:tcW w:w="1668" w:type="pct"/>
          </w:tcPr>
          <w:p w14:paraId="674C3EF0"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სიკვდილი გულ-სისხლძარღვთა პათოლოგიის მიზეზით</w:t>
            </w:r>
          </w:p>
        </w:tc>
        <w:tc>
          <w:tcPr>
            <w:tcW w:w="1666" w:type="pct"/>
          </w:tcPr>
          <w:p w14:paraId="73175AEC"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24 (0,8%)</w:t>
            </w:r>
          </w:p>
          <w:p w14:paraId="6207F27D"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0,54 (0,33, 0,89) p = 0,013**</w:t>
            </w:r>
          </w:p>
        </w:tc>
        <w:tc>
          <w:tcPr>
            <w:tcW w:w="1666" w:type="pct"/>
          </w:tcPr>
          <w:p w14:paraId="65EE8ED5"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45 (1,5%)</w:t>
            </w:r>
          </w:p>
        </w:tc>
      </w:tr>
      <w:tr w:rsidR="001F0B75" w:rsidRPr="001F0B75" w14:paraId="049D95A0" w14:textId="77777777" w:rsidTr="007A60DD">
        <w:tc>
          <w:tcPr>
            <w:tcW w:w="1668" w:type="pct"/>
          </w:tcPr>
          <w:p w14:paraId="3BFEBF62"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სიკვდილი ნებისმიერი მიზეზით</w:t>
            </w:r>
          </w:p>
        </w:tc>
        <w:tc>
          <w:tcPr>
            <w:tcW w:w="1666" w:type="pct"/>
          </w:tcPr>
          <w:p w14:paraId="3700E207"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31 (1,0%)</w:t>
            </w:r>
          </w:p>
          <w:p w14:paraId="37EBEEB3"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0,64 (0,41, 1,01) p = 0,053</w:t>
            </w:r>
          </w:p>
        </w:tc>
        <w:tc>
          <w:tcPr>
            <w:tcW w:w="1666" w:type="pct"/>
          </w:tcPr>
          <w:p w14:paraId="71311FCB"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49 (1,6%)</w:t>
            </w:r>
          </w:p>
        </w:tc>
      </w:tr>
      <w:tr w:rsidR="001F0B75" w:rsidRPr="001F0B75" w14:paraId="7B97E0F5" w14:textId="77777777" w:rsidTr="007A60DD">
        <w:tc>
          <w:tcPr>
            <w:tcW w:w="1668" w:type="pct"/>
          </w:tcPr>
          <w:p w14:paraId="2C81DDBD"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მიოკარდიუმის ინფარქტი</w:t>
            </w:r>
          </w:p>
        </w:tc>
        <w:tc>
          <w:tcPr>
            <w:tcW w:w="1666" w:type="pct"/>
          </w:tcPr>
          <w:p w14:paraId="0D24617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115 (3,7%)</w:t>
            </w:r>
          </w:p>
          <w:p w14:paraId="47BD03B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1,03 (0,79, 1,33) p = 0,829</w:t>
            </w:r>
          </w:p>
        </w:tc>
        <w:tc>
          <w:tcPr>
            <w:tcW w:w="1666" w:type="pct"/>
          </w:tcPr>
          <w:p w14:paraId="3943DD91"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113 (3,6%)</w:t>
            </w:r>
          </w:p>
        </w:tc>
      </w:tr>
      <w:tr w:rsidR="001F0B75" w:rsidRPr="001F0B75" w14:paraId="65B8FDE7" w14:textId="77777777" w:rsidTr="007A60DD">
        <w:tc>
          <w:tcPr>
            <w:tcW w:w="1668" w:type="pct"/>
          </w:tcPr>
          <w:p w14:paraId="0C9E1CAE"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 xml:space="preserve">ინსულტი </w:t>
            </w:r>
          </w:p>
        </w:tc>
        <w:tc>
          <w:tcPr>
            <w:tcW w:w="1666" w:type="pct"/>
          </w:tcPr>
          <w:p w14:paraId="28BEF47D"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27 (0,9%)</w:t>
            </w:r>
          </w:p>
          <w:p w14:paraId="40B61881"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1,30 (0,74, 2,31) p = 0,360</w:t>
            </w:r>
          </w:p>
        </w:tc>
        <w:tc>
          <w:tcPr>
            <w:tcW w:w="1666" w:type="pct"/>
          </w:tcPr>
          <w:p w14:paraId="24D6F670"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21 (0,7%)</w:t>
            </w:r>
          </w:p>
        </w:tc>
      </w:tr>
      <w:tr w:rsidR="001F0B75" w:rsidRPr="001F0B75" w14:paraId="22CB7043" w14:textId="77777777" w:rsidTr="007A60DD">
        <w:tc>
          <w:tcPr>
            <w:tcW w:w="1668" w:type="pct"/>
          </w:tcPr>
          <w:p w14:paraId="04F1713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სტენტის თრომბოზი</w:t>
            </w:r>
          </w:p>
        </w:tc>
        <w:tc>
          <w:tcPr>
            <w:tcW w:w="1666" w:type="pct"/>
          </w:tcPr>
          <w:p w14:paraId="3D9227B2"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47 (1,5%)</w:t>
            </w:r>
          </w:p>
          <w:p w14:paraId="2B09BF2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0,66 (0,46, 0,95) p = 0,026**</w:t>
            </w:r>
          </w:p>
        </w:tc>
        <w:tc>
          <w:tcPr>
            <w:tcW w:w="1666" w:type="pct"/>
          </w:tcPr>
          <w:p w14:paraId="2FF69C00"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71 (2,3%)</w:t>
            </w:r>
          </w:p>
        </w:tc>
      </w:tr>
    </w:tbl>
    <w:p w14:paraId="719E8005" w14:textId="77777777" w:rsidR="0030412F" w:rsidRPr="001F0B75" w:rsidRDefault="0030412F" w:rsidP="0030412F">
      <w:pPr>
        <w:jc w:val="both"/>
        <w:rPr>
          <w:rFonts w:ascii="Sylfaen" w:hAnsi="Sylfaen"/>
          <w:noProof/>
          <w:sz w:val="20"/>
          <w:szCs w:val="20"/>
          <w:lang w:val="ka-GE"/>
        </w:rPr>
      </w:pPr>
      <w:r w:rsidRPr="001F0B75">
        <w:rPr>
          <w:rFonts w:ascii="Sylfaen" w:hAnsi="Sylfaen" w:cs="Sylfaen"/>
          <w:noProof/>
          <w:sz w:val="20"/>
          <w:szCs w:val="20"/>
          <w:lang w:val="ka-GE"/>
        </w:rPr>
        <w:t>ა</w:t>
      </w:r>
      <w:r w:rsidRPr="001F0B75">
        <w:rPr>
          <w:rFonts w:ascii="Sylfaen" w:hAnsi="Sylfaen"/>
          <w:noProof/>
          <w:sz w:val="20"/>
          <w:szCs w:val="20"/>
          <w:lang w:val="ka-GE"/>
        </w:rPr>
        <w:t>) მოდიფიცირებული ამორჩევა „დანიშნულებისამებრ მკურნალობის“ ანალიზისთვის (სრული ამორჩევა სტენტის თრომბოზის „დანიშნულებისამებრ მკურნალობის“ ანალიზისთვის).</w:t>
      </w:r>
    </w:p>
    <w:p w14:paraId="68A23D2B" w14:textId="77777777" w:rsidR="0030412F" w:rsidRPr="001F0B75" w:rsidRDefault="0030412F" w:rsidP="0030412F">
      <w:pPr>
        <w:ind w:left="360" w:hanging="360"/>
        <w:jc w:val="both"/>
        <w:rPr>
          <w:rFonts w:ascii="Sylfaen" w:hAnsi="Sylfaen"/>
          <w:noProof/>
          <w:sz w:val="20"/>
          <w:szCs w:val="20"/>
          <w:lang w:val="ka-GE"/>
        </w:rPr>
      </w:pPr>
      <w:r w:rsidRPr="001F0B75">
        <w:rPr>
          <w:rFonts w:ascii="Sylfaen" w:hAnsi="Sylfaen"/>
          <w:noProof/>
          <w:sz w:val="20"/>
          <w:szCs w:val="20"/>
          <w:lang w:val="ka-GE"/>
        </w:rPr>
        <w:t xml:space="preserve">ბ) პლაცებოსთან შედარებით; p-ს მნიშვნელობა ლოგრანგული კრიტერიუმისთვის.  </w:t>
      </w:r>
    </w:p>
    <w:p w14:paraId="3311967B"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ნომინალურად მნიშვნელოვანი.</w:t>
      </w:r>
    </w:p>
    <w:p w14:paraId="23D5657D" w14:textId="77777777" w:rsidR="004736EA" w:rsidRPr="001F0B75" w:rsidRDefault="004736EA" w:rsidP="0030412F">
      <w:pPr>
        <w:jc w:val="both"/>
        <w:rPr>
          <w:rFonts w:ascii="Sylfaen" w:hAnsi="Sylfaen"/>
          <w:noProof/>
          <w:sz w:val="20"/>
          <w:szCs w:val="20"/>
          <w:lang w:val="ka-GE"/>
        </w:rPr>
      </w:pPr>
    </w:p>
    <w:p w14:paraId="44C6A9D3" w14:textId="77777777" w:rsidR="0030412F" w:rsidRPr="001F0B75" w:rsidRDefault="0030412F" w:rsidP="0030412F">
      <w:pPr>
        <w:jc w:val="both"/>
        <w:rPr>
          <w:rFonts w:ascii="Sylfaen" w:hAnsi="Sylfaen"/>
          <w:bCs/>
          <w:i/>
          <w:iCs/>
          <w:noProof/>
          <w:sz w:val="20"/>
          <w:szCs w:val="20"/>
          <w:lang w:val="ka-GE"/>
        </w:rPr>
      </w:pPr>
      <w:r w:rsidRPr="001F0B75">
        <w:rPr>
          <w:rFonts w:ascii="Sylfaen" w:hAnsi="Sylfaen"/>
          <w:bCs/>
          <w:i/>
          <w:iCs/>
          <w:noProof/>
          <w:sz w:val="20"/>
          <w:szCs w:val="20"/>
          <w:lang w:val="ka-GE"/>
        </w:rPr>
        <w:t>ცხრილი 6: III ფაზის კლინიკური კვლევის  ATLAS ACS 2 TIMI 51 უსაფრთხოების შეფასების შედეგები.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58"/>
        <w:gridCol w:w="3441"/>
        <w:gridCol w:w="3441"/>
      </w:tblGrid>
      <w:tr w:rsidR="001F0B75" w:rsidRPr="001F0B75" w14:paraId="726DCE8E" w14:textId="77777777" w:rsidTr="007A60DD">
        <w:tc>
          <w:tcPr>
            <w:tcW w:w="1672" w:type="pct"/>
          </w:tcPr>
          <w:p w14:paraId="146DE5E3" w14:textId="77777777"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კვლევის პოლულაცია</w:t>
            </w:r>
          </w:p>
        </w:tc>
        <w:tc>
          <w:tcPr>
            <w:tcW w:w="3328" w:type="pct"/>
            <w:gridSpan w:val="2"/>
          </w:tcPr>
          <w:p w14:paraId="5718EDF6"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პაციენტები ცოტა ხნის წინ გადატანილი კორონარული სინდრომით</w:t>
            </w:r>
            <w:r w:rsidRPr="001F0B75">
              <w:rPr>
                <w:rFonts w:ascii="Sylfaen" w:eastAsia="SimSun" w:hAnsi="Sylfaen"/>
                <w:b/>
                <w:noProof/>
                <w:sz w:val="20"/>
                <w:szCs w:val="20"/>
                <w:vertAlign w:val="superscript"/>
                <w:lang w:val="ka-GE"/>
              </w:rPr>
              <w:t>ა)</w:t>
            </w:r>
          </w:p>
        </w:tc>
      </w:tr>
      <w:tr w:rsidR="001F0B75" w:rsidRPr="001F0B75" w14:paraId="0A9EF11D" w14:textId="77777777" w:rsidTr="007A60DD">
        <w:tc>
          <w:tcPr>
            <w:tcW w:w="1672" w:type="pct"/>
          </w:tcPr>
          <w:p w14:paraId="799A15C5" w14:textId="77777777"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მკურნალობის დოზირება</w:t>
            </w:r>
          </w:p>
        </w:tc>
        <w:tc>
          <w:tcPr>
            <w:tcW w:w="1664" w:type="pct"/>
          </w:tcPr>
          <w:p w14:paraId="27420DE5"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რივაროქსაბანი 2,5 მგ 2-ჯერ დღეში,  N=5 115</w:t>
            </w:r>
          </w:p>
          <w:p w14:paraId="2C1BD040"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w:t>
            </w:r>
          </w:p>
          <w:p w14:paraId="4210FAB8"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 xml:space="preserve">რშ (95% ნი) р-მნიშვნელობა </w:t>
            </w:r>
            <w:r w:rsidRPr="001F0B75">
              <w:rPr>
                <w:rFonts w:ascii="Sylfaen" w:eastAsia="SimSun" w:hAnsi="Sylfaen"/>
                <w:b/>
                <w:noProof/>
                <w:sz w:val="20"/>
                <w:szCs w:val="20"/>
                <w:vertAlign w:val="superscript"/>
                <w:lang w:val="ka-GE"/>
              </w:rPr>
              <w:t>ბ)</w:t>
            </w:r>
          </w:p>
        </w:tc>
        <w:tc>
          <w:tcPr>
            <w:tcW w:w="1664" w:type="pct"/>
          </w:tcPr>
          <w:p w14:paraId="206F4C06"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პლაცებო</w:t>
            </w:r>
          </w:p>
          <w:p w14:paraId="68C43A39"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N=5125</w:t>
            </w:r>
          </w:p>
          <w:p w14:paraId="4AFA97D0"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w:t>
            </w:r>
          </w:p>
        </w:tc>
      </w:tr>
      <w:tr w:rsidR="001F0B75" w:rsidRPr="001F0B75" w14:paraId="1D56805F" w14:textId="77777777" w:rsidTr="007A60DD">
        <w:tc>
          <w:tcPr>
            <w:tcW w:w="1672" w:type="pct"/>
          </w:tcPr>
          <w:p w14:paraId="0E94A441"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მასიური სისხლდენები TIMI სკალის მიხედვით რომლებიც არ ასოცირდება კორონარული არტერიების შუნტირებისასთან (აკშ)</w:t>
            </w:r>
          </w:p>
        </w:tc>
        <w:tc>
          <w:tcPr>
            <w:tcW w:w="1664" w:type="pct"/>
          </w:tcPr>
          <w:p w14:paraId="776E065C"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65 (1,3%)</w:t>
            </w:r>
          </w:p>
          <w:p w14:paraId="52F6F2D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3,46 (2,08, 5,77) p = 0,001 *</w:t>
            </w:r>
          </w:p>
        </w:tc>
        <w:tc>
          <w:tcPr>
            <w:tcW w:w="1664" w:type="pct"/>
          </w:tcPr>
          <w:p w14:paraId="66CE8F26"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19 (0,4%)</w:t>
            </w:r>
          </w:p>
        </w:tc>
      </w:tr>
      <w:tr w:rsidR="001F0B75" w:rsidRPr="001F0B75" w14:paraId="05C6629C" w14:textId="77777777" w:rsidTr="007A60DD">
        <w:tc>
          <w:tcPr>
            <w:tcW w:w="1672" w:type="pct"/>
          </w:tcPr>
          <w:p w14:paraId="1A876EA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ფატალური სისხლდენა</w:t>
            </w:r>
          </w:p>
        </w:tc>
        <w:tc>
          <w:tcPr>
            <w:tcW w:w="1664" w:type="pct"/>
          </w:tcPr>
          <w:p w14:paraId="58AC50E9"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6 (0,1%)</w:t>
            </w:r>
          </w:p>
          <w:p w14:paraId="65A8D17C"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0,67 (0,24, 1,89) p = 0,450</w:t>
            </w:r>
          </w:p>
        </w:tc>
        <w:tc>
          <w:tcPr>
            <w:tcW w:w="1664" w:type="pct"/>
          </w:tcPr>
          <w:p w14:paraId="18796FE5"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9 (0,2%)</w:t>
            </w:r>
          </w:p>
        </w:tc>
      </w:tr>
      <w:tr w:rsidR="001F0B75" w:rsidRPr="001F0B75" w14:paraId="29EE9A66" w14:textId="77777777" w:rsidTr="007A60DD">
        <w:tc>
          <w:tcPr>
            <w:tcW w:w="1672" w:type="pct"/>
          </w:tcPr>
          <w:p w14:paraId="26C1B9EA"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 xml:space="preserve">სიმპტომატური თავის ქალასშიდა სისხლჩაქცევა </w:t>
            </w:r>
          </w:p>
        </w:tc>
        <w:tc>
          <w:tcPr>
            <w:tcW w:w="1664" w:type="pct"/>
          </w:tcPr>
          <w:p w14:paraId="7106052B"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14 (0,3%)</w:t>
            </w:r>
          </w:p>
          <w:p w14:paraId="0F01478C"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2,83 (1,02, 7,86) p = 0,037</w:t>
            </w:r>
          </w:p>
        </w:tc>
        <w:tc>
          <w:tcPr>
            <w:tcW w:w="1664" w:type="pct"/>
          </w:tcPr>
          <w:p w14:paraId="3F22825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5 (0,1%)</w:t>
            </w:r>
          </w:p>
        </w:tc>
      </w:tr>
      <w:tr w:rsidR="001F0B75" w:rsidRPr="001F0B75" w14:paraId="5FC4CE65" w14:textId="77777777" w:rsidTr="007A60DD">
        <w:tc>
          <w:tcPr>
            <w:tcW w:w="1672" w:type="pct"/>
          </w:tcPr>
          <w:p w14:paraId="41A5F247"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ჰიპოტონია, რომელიც ინტრავენური ინოტროპული პრეპარატებით მკურნალობას მოითხოვს</w:t>
            </w:r>
          </w:p>
        </w:tc>
        <w:tc>
          <w:tcPr>
            <w:tcW w:w="1664" w:type="pct"/>
          </w:tcPr>
          <w:p w14:paraId="164C629D"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 (0,1%)</w:t>
            </w:r>
          </w:p>
        </w:tc>
        <w:tc>
          <w:tcPr>
            <w:tcW w:w="1664" w:type="pct"/>
          </w:tcPr>
          <w:p w14:paraId="0B6FEC31"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 (0,1%)</w:t>
            </w:r>
          </w:p>
        </w:tc>
      </w:tr>
      <w:tr w:rsidR="001F0B75" w:rsidRPr="001F0B75" w14:paraId="26387CB8" w14:textId="77777777" w:rsidTr="007A60DD">
        <w:tc>
          <w:tcPr>
            <w:tcW w:w="1672" w:type="pct"/>
          </w:tcPr>
          <w:p w14:paraId="1C2ED42E"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 xml:space="preserve">ქირურგიული  ჩარევა გახანგრძლივებულ სისხლდენასთან  მიმართებაში  </w:t>
            </w:r>
          </w:p>
        </w:tc>
        <w:tc>
          <w:tcPr>
            <w:tcW w:w="1664" w:type="pct"/>
          </w:tcPr>
          <w:p w14:paraId="4B8EBA3C"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7 (0,1%)</w:t>
            </w:r>
          </w:p>
        </w:tc>
        <w:tc>
          <w:tcPr>
            <w:tcW w:w="1664" w:type="pct"/>
          </w:tcPr>
          <w:p w14:paraId="3D8B5B40"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9 (0,2%)</w:t>
            </w:r>
          </w:p>
        </w:tc>
      </w:tr>
      <w:tr w:rsidR="001F0B75" w:rsidRPr="001F0B75" w14:paraId="1C1846DF" w14:textId="77777777" w:rsidTr="007A60DD">
        <w:tc>
          <w:tcPr>
            <w:tcW w:w="1672" w:type="pct"/>
          </w:tcPr>
          <w:p w14:paraId="601569D8"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4 ან მეტი ერთეული სისხლის გადასხმა 48 საათის განმავლობაში</w:t>
            </w:r>
          </w:p>
        </w:tc>
        <w:tc>
          <w:tcPr>
            <w:tcW w:w="1664" w:type="pct"/>
          </w:tcPr>
          <w:p w14:paraId="308A7CDB"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19 (0,4%)</w:t>
            </w:r>
          </w:p>
        </w:tc>
        <w:tc>
          <w:tcPr>
            <w:tcW w:w="1664" w:type="pct"/>
          </w:tcPr>
          <w:p w14:paraId="4BE49AED" w14:textId="77777777" w:rsidR="0030412F" w:rsidRPr="001F0B75" w:rsidRDefault="0030412F" w:rsidP="007A60DD">
            <w:pPr>
              <w:pStyle w:val="ListParagraph"/>
              <w:ind w:left="0"/>
              <w:contextualSpacing/>
              <w:rPr>
                <w:rFonts w:ascii="Sylfaen" w:eastAsia="SimSun" w:hAnsi="Sylfaen"/>
                <w:noProof/>
                <w:sz w:val="20"/>
                <w:szCs w:val="20"/>
                <w:lang w:val="ka-GE"/>
              </w:rPr>
            </w:pPr>
            <w:r w:rsidRPr="001F0B75">
              <w:rPr>
                <w:rFonts w:ascii="Sylfaen" w:eastAsia="SimSun" w:hAnsi="Sylfaen"/>
                <w:noProof/>
                <w:sz w:val="20"/>
                <w:szCs w:val="20"/>
                <w:lang w:val="ka-GE"/>
              </w:rPr>
              <w:t>6 (0,1%)</w:t>
            </w:r>
          </w:p>
        </w:tc>
      </w:tr>
    </w:tbl>
    <w:p w14:paraId="6A63AB81" w14:textId="77777777" w:rsidR="0030412F" w:rsidRPr="001F0B75" w:rsidRDefault="0030412F" w:rsidP="0030412F">
      <w:pPr>
        <w:ind w:left="142" w:hanging="142"/>
        <w:jc w:val="both"/>
        <w:rPr>
          <w:rFonts w:ascii="Sylfaen" w:hAnsi="Sylfaen"/>
          <w:noProof/>
          <w:sz w:val="20"/>
          <w:szCs w:val="20"/>
          <w:lang w:val="ka-GE"/>
        </w:rPr>
      </w:pPr>
      <w:r w:rsidRPr="001F0B75">
        <w:rPr>
          <w:rFonts w:ascii="Sylfaen" w:hAnsi="Sylfaen"/>
          <w:noProof/>
          <w:sz w:val="20"/>
          <w:szCs w:val="20"/>
          <w:lang w:val="ka-GE"/>
        </w:rPr>
        <w:t>ა) უსაფრთხოების შესასწავლი პოპულაცია, მკურნალობის პერიოდში.</w:t>
      </w:r>
    </w:p>
    <w:p w14:paraId="0CB7738B" w14:textId="77777777" w:rsidR="0030412F" w:rsidRPr="001F0B75" w:rsidRDefault="0030412F" w:rsidP="0030412F">
      <w:pPr>
        <w:ind w:left="142" w:hanging="142"/>
        <w:jc w:val="both"/>
        <w:rPr>
          <w:rFonts w:ascii="Sylfaen" w:hAnsi="Sylfaen"/>
          <w:noProof/>
          <w:sz w:val="20"/>
          <w:szCs w:val="20"/>
          <w:lang w:val="ka-GE"/>
        </w:rPr>
      </w:pPr>
      <w:r w:rsidRPr="001F0B75">
        <w:rPr>
          <w:rFonts w:ascii="Sylfaen" w:hAnsi="Sylfaen"/>
          <w:noProof/>
          <w:sz w:val="20"/>
          <w:szCs w:val="20"/>
          <w:lang w:val="ka-GE"/>
        </w:rPr>
        <w:t xml:space="preserve">ბ) პლაცებოსთან შედარებით; p-ს მნიშვნელობა ლოგრანგული კრიტერიუმისთვის.   </w:t>
      </w:r>
    </w:p>
    <w:p w14:paraId="2E0A3F97" w14:textId="2BCD27AD" w:rsidR="004736EA"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სტატისტიკურად მნიშვნელოვანი.</w:t>
      </w:r>
    </w:p>
    <w:p w14:paraId="53A11EB2" w14:textId="77777777" w:rsidR="00837F36" w:rsidRPr="001F0B75" w:rsidRDefault="00837F36" w:rsidP="0030412F">
      <w:pPr>
        <w:jc w:val="both"/>
        <w:rPr>
          <w:rFonts w:ascii="Sylfaen" w:hAnsi="Sylfaen"/>
          <w:noProof/>
          <w:sz w:val="20"/>
          <w:szCs w:val="20"/>
          <w:lang w:val="ka-GE"/>
        </w:rPr>
      </w:pPr>
    </w:p>
    <w:p w14:paraId="2C5155FD" w14:textId="77777777" w:rsidR="0030412F" w:rsidRPr="001F0B75" w:rsidRDefault="0030412F" w:rsidP="0030412F">
      <w:pPr>
        <w:jc w:val="both"/>
        <w:rPr>
          <w:rFonts w:ascii="Sylfaen" w:eastAsia="SimSun" w:hAnsi="Sylfaen"/>
          <w:bCs/>
          <w:i/>
          <w:iCs/>
          <w:noProof/>
          <w:sz w:val="20"/>
          <w:szCs w:val="20"/>
          <w:lang w:val="ka-GE"/>
        </w:rPr>
      </w:pPr>
      <w:r w:rsidRPr="001F0B75">
        <w:rPr>
          <w:rFonts w:ascii="Sylfaen" w:hAnsi="Sylfaen"/>
          <w:bCs/>
          <w:i/>
          <w:iCs/>
          <w:noProof/>
          <w:sz w:val="20"/>
          <w:szCs w:val="20"/>
          <w:lang w:val="ka-GE"/>
        </w:rPr>
        <w:t>სურათი 1: დრო ეფექტურობის პირველადი საბოლოო წერტილის  დადგომამდე (სიკვდილი გულ-სისხლძარღვთა პათოლოგიის, მიოკარდიუმის ინფარქტის ან ინსულტის მიზეზით)</w:t>
      </w:r>
    </w:p>
    <w:p w14:paraId="475C96AA" w14:textId="0A134895" w:rsidR="0030412F" w:rsidRPr="001F0B75" w:rsidRDefault="00064B12" w:rsidP="0030412F">
      <w:pPr>
        <w:jc w:val="both"/>
        <w:rPr>
          <w:rFonts w:ascii="Sylfaen" w:hAnsi="Sylfaen"/>
          <w:noProof/>
          <w:sz w:val="20"/>
          <w:szCs w:val="20"/>
          <w:lang w:val="ka-GE"/>
        </w:rPr>
      </w:pPr>
      <w:r w:rsidRPr="001F0B75">
        <w:rPr>
          <w:rFonts w:ascii="Sylfaen" w:hAnsi="Sylfaen"/>
          <w:noProof/>
          <w:sz w:val="20"/>
          <w:szCs w:val="20"/>
          <w:lang w:val="ka-GE"/>
        </w:rPr>
        <mc:AlternateContent>
          <mc:Choice Requires="wps">
            <w:drawing>
              <wp:anchor distT="0" distB="0" distL="114300" distR="114300" simplePos="0" relativeHeight="251661312" behindDoc="0" locked="0" layoutInCell="1" allowOverlap="1" wp14:anchorId="36A9D1D0" wp14:editId="76920543">
                <wp:simplePos x="0" y="0"/>
                <wp:positionH relativeFrom="column">
                  <wp:posOffset>3600450</wp:posOffset>
                </wp:positionH>
                <wp:positionV relativeFrom="paragraph">
                  <wp:posOffset>2219325</wp:posOffset>
                </wp:positionV>
                <wp:extent cx="1314450" cy="530225"/>
                <wp:effectExtent l="0" t="0" r="19050" b="222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4450" cy="530225"/>
                        </a:xfrm>
                        <a:prstGeom prst="rect">
                          <a:avLst/>
                        </a:prstGeom>
                        <a:solidFill>
                          <a:sysClr val="window" lastClr="FFFFFF"/>
                        </a:solidFill>
                        <a:ln w="6350">
                          <a:solidFill>
                            <a:prstClr val="black"/>
                          </a:solidFill>
                        </a:ln>
                        <a:effectLst/>
                      </wps:spPr>
                      <wps:txbx>
                        <w:txbxContent>
                          <w:p w14:paraId="31D9C258" w14:textId="77777777" w:rsidR="0030412F" w:rsidRPr="00E90B60" w:rsidRDefault="0030412F" w:rsidP="0030412F">
                            <w:pPr>
                              <w:contextualSpacing/>
                              <w:rPr>
                                <w:sz w:val="18"/>
                                <w:szCs w:val="18"/>
                              </w:rPr>
                            </w:pPr>
                            <w:r w:rsidRPr="00E90B60">
                              <w:rPr>
                                <w:rFonts w:ascii="Sylfaen" w:hAnsi="Sylfaen"/>
                                <w:sz w:val="18"/>
                                <w:szCs w:val="18"/>
                                <w:lang w:val="ka-GE"/>
                              </w:rPr>
                              <w:t>რშ</w:t>
                            </w:r>
                            <w:r w:rsidRPr="00E90B60">
                              <w:rPr>
                                <w:sz w:val="18"/>
                                <w:szCs w:val="18"/>
                              </w:rPr>
                              <w:t>: 0,84</w:t>
                            </w:r>
                          </w:p>
                          <w:p w14:paraId="0A016E88" w14:textId="6C699E08" w:rsidR="0030412F" w:rsidRPr="00E90B60" w:rsidRDefault="009C1499" w:rsidP="0030412F">
                            <w:pPr>
                              <w:contextualSpacing/>
                              <w:rPr>
                                <w:sz w:val="18"/>
                                <w:szCs w:val="18"/>
                              </w:rPr>
                            </w:pPr>
                            <w:r>
                              <w:rPr>
                                <w:rFonts w:ascii="Sylfaen" w:hAnsi="Sylfaen"/>
                                <w:sz w:val="18"/>
                                <w:szCs w:val="18"/>
                                <w:lang w:val="ka-GE"/>
                              </w:rPr>
                              <w:t xml:space="preserve">95% </w:t>
                            </w:r>
                            <w:r w:rsidR="0030412F" w:rsidRPr="00E90B60">
                              <w:rPr>
                                <w:rFonts w:ascii="Sylfaen" w:hAnsi="Sylfaen"/>
                                <w:sz w:val="18"/>
                                <w:szCs w:val="18"/>
                                <w:lang w:val="ka-GE"/>
                              </w:rPr>
                              <w:t>ნი</w:t>
                            </w:r>
                            <w:r w:rsidR="0030412F" w:rsidRPr="00E90B60">
                              <w:rPr>
                                <w:sz w:val="18"/>
                                <w:szCs w:val="18"/>
                              </w:rPr>
                              <w:t>: (0,72, 0,97)</w:t>
                            </w:r>
                          </w:p>
                          <w:p w14:paraId="73FA1299" w14:textId="77777777" w:rsidR="0030412F" w:rsidRPr="00E90B60" w:rsidRDefault="0030412F" w:rsidP="0030412F">
                            <w:pPr>
                              <w:contextualSpacing/>
                              <w:rPr>
                                <w:sz w:val="18"/>
                                <w:szCs w:val="18"/>
                              </w:rPr>
                            </w:pPr>
                            <w:r w:rsidRPr="00E90B60">
                              <w:rPr>
                                <w:sz w:val="18"/>
                                <w:szCs w:val="18"/>
                              </w:rPr>
                              <w:t>Р = 0,020*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6A9D1D0" id="_x0000_t202" coordsize="21600,21600" o:spt="202" path="m,l,21600r21600,l21600,xe">
                <v:stroke joinstyle="miter"/>
                <v:path gradientshapeok="t" o:connecttype="rect"/>
              </v:shapetype>
              <v:shape id="Text Box 8" o:spid="_x0000_s1026" type="#_x0000_t202" style="position:absolute;left:0;text-align:left;margin-left:283.5pt;margin-top:174.75pt;width:103.5pt;height:4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" fillcolor="window" strokeweight=".5pt">
                <v:path arrowok="t"/>
                <v:textbox>
                  <w:txbxContent>
                    <w:p w14:paraId="31D9C258" w14:textId="77777777" w:rsidR="0030412F" w:rsidRPr="00E90B60" w:rsidRDefault="0030412F" w:rsidP="0030412F">
                      <w:pPr>
                        <w:contextualSpacing/>
                        <w:rPr>
                          <w:sz w:val="18"/>
                          <w:szCs w:val="18"/>
                        </w:rPr>
                      </w:pPr>
                      <w:r w:rsidRPr="00E90B60">
                        <w:rPr>
                          <w:rFonts w:ascii="Sylfaen" w:hAnsi="Sylfaen"/>
                          <w:sz w:val="18"/>
                          <w:szCs w:val="18"/>
                          <w:lang w:val="ka-GE"/>
                        </w:rPr>
                        <w:t>რშ</w:t>
                      </w:r>
                      <w:r w:rsidRPr="00E90B60">
                        <w:rPr>
                          <w:sz w:val="18"/>
                          <w:szCs w:val="18"/>
                        </w:rPr>
                        <w:t>: 0,84</w:t>
                      </w:r>
                    </w:p>
                    <w:p w14:paraId="0A016E88" w14:textId="6C699E08" w:rsidR="0030412F" w:rsidRPr="00E90B60" w:rsidRDefault="009C1499" w:rsidP="0030412F">
                      <w:pPr>
                        <w:contextualSpacing/>
                        <w:rPr>
                          <w:sz w:val="18"/>
                          <w:szCs w:val="18"/>
                        </w:rPr>
                      </w:pPr>
                      <w:r>
                        <w:rPr>
                          <w:rFonts w:ascii="Sylfaen" w:hAnsi="Sylfaen"/>
                          <w:sz w:val="18"/>
                          <w:szCs w:val="18"/>
                          <w:lang w:val="ka-GE"/>
                        </w:rPr>
                        <w:t xml:space="preserve">95% </w:t>
                      </w:r>
                      <w:r w:rsidR="0030412F" w:rsidRPr="00E90B60">
                        <w:rPr>
                          <w:rFonts w:ascii="Sylfaen" w:hAnsi="Sylfaen"/>
                          <w:sz w:val="18"/>
                          <w:szCs w:val="18"/>
                          <w:lang w:val="ka-GE"/>
                        </w:rPr>
                        <w:t>ნი</w:t>
                      </w:r>
                      <w:r w:rsidR="0030412F" w:rsidRPr="00E90B60">
                        <w:rPr>
                          <w:sz w:val="18"/>
                          <w:szCs w:val="18"/>
                        </w:rPr>
                        <w:t>: (0,72, 0,97)</w:t>
                      </w:r>
                    </w:p>
                    <w:p w14:paraId="73FA1299" w14:textId="77777777" w:rsidR="0030412F" w:rsidRPr="00E90B60" w:rsidRDefault="0030412F" w:rsidP="0030412F">
                      <w:pPr>
                        <w:contextualSpacing/>
                        <w:rPr>
                          <w:sz w:val="18"/>
                          <w:szCs w:val="18"/>
                        </w:rPr>
                      </w:pPr>
                      <w:r w:rsidRPr="00E90B60">
                        <w:rPr>
                          <w:sz w:val="18"/>
                          <w:szCs w:val="18"/>
                        </w:rPr>
                        <w:t>Р = 0,020*</w:t>
                      </w:r>
                    </w:p>
                  </w:txbxContent>
                </v:textbox>
              </v:shape>
            </w:pict>
          </mc:Fallback>
        </mc:AlternateContent>
      </w:r>
      <w:r w:rsidR="0030412F" w:rsidRPr="001F0B75">
        <w:rPr>
          <w:rFonts w:ascii="Sylfaen" w:hAnsi="Sylfaen"/>
          <w:noProof/>
          <w:sz w:val="20"/>
          <w:szCs w:val="20"/>
          <w:lang w:val="ka-GE"/>
        </w:rPr>
        <mc:AlternateContent>
          <mc:Choice Requires="wps">
            <w:drawing>
              <wp:anchor distT="0" distB="0" distL="114300" distR="114300" simplePos="0" relativeHeight="251662336" behindDoc="0" locked="0" layoutInCell="1" allowOverlap="1" wp14:anchorId="1ABAEF77" wp14:editId="147AEECC">
                <wp:simplePos x="0" y="0"/>
                <wp:positionH relativeFrom="column">
                  <wp:posOffset>940435</wp:posOffset>
                </wp:positionH>
                <wp:positionV relativeFrom="paragraph">
                  <wp:posOffset>3003550</wp:posOffset>
                </wp:positionV>
                <wp:extent cx="3448050" cy="290830"/>
                <wp:effectExtent l="0" t="0" r="19050" b="139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0" cy="290830"/>
                        </a:xfrm>
                        <a:prstGeom prst="rect">
                          <a:avLst/>
                        </a:prstGeom>
                        <a:solidFill>
                          <a:sysClr val="window" lastClr="FFFFFF"/>
                        </a:solidFill>
                        <a:ln w="6350">
                          <a:solidFill>
                            <a:prstClr val="black"/>
                          </a:solidFill>
                        </a:ln>
                        <a:effectLst/>
                      </wps:spPr>
                      <wps:txbx>
                        <w:txbxContent>
                          <w:p w14:paraId="1D145C85" w14:textId="77777777" w:rsidR="0030412F" w:rsidRPr="008D5597" w:rsidRDefault="0030412F" w:rsidP="0030412F">
                            <w:pPr>
                              <w:jc w:val="center"/>
                            </w:pPr>
                            <w:r w:rsidRPr="008D5597">
                              <w:rPr>
                                <w:rFonts w:ascii="Sylfaen" w:hAnsi="Sylfaen" w:cs="Sylfaen"/>
                                <w:b/>
                                <w:sz w:val="20"/>
                                <w:szCs w:val="20"/>
                              </w:rPr>
                              <w:t>დღეების</w:t>
                            </w:r>
                            <w:r w:rsidRPr="008D5597">
                              <w:rPr>
                                <w:b/>
                                <w:sz w:val="20"/>
                                <w:szCs w:val="20"/>
                              </w:rPr>
                              <w:t xml:space="preserve"> </w:t>
                            </w:r>
                            <w:r w:rsidRPr="008D5597">
                              <w:rPr>
                                <w:rFonts w:ascii="Sylfaen" w:hAnsi="Sylfaen" w:cs="Sylfaen"/>
                                <w:b/>
                                <w:sz w:val="20"/>
                                <w:szCs w:val="20"/>
                              </w:rPr>
                              <w:t>რაოდენობა</w:t>
                            </w:r>
                            <w:r w:rsidRPr="008D5597">
                              <w:rPr>
                                <w:b/>
                                <w:sz w:val="20"/>
                                <w:szCs w:val="20"/>
                              </w:rPr>
                              <w:t xml:space="preserve"> </w:t>
                            </w:r>
                            <w:r w:rsidRPr="008D5597">
                              <w:rPr>
                                <w:rFonts w:ascii="Sylfaen" w:hAnsi="Sylfaen" w:cs="Sylfaen"/>
                                <w:b/>
                                <w:sz w:val="20"/>
                                <w:szCs w:val="20"/>
                              </w:rPr>
                              <w:t>რანდომიზაციის</w:t>
                            </w:r>
                            <w:r w:rsidRPr="008D5597">
                              <w:rPr>
                                <w:b/>
                                <w:sz w:val="20"/>
                                <w:szCs w:val="20"/>
                              </w:rPr>
                              <w:t xml:space="preserve"> </w:t>
                            </w:r>
                            <w:r w:rsidRPr="008D5597">
                              <w:rPr>
                                <w:rFonts w:ascii="Sylfaen" w:hAnsi="Sylfaen" w:cs="Sylfaen"/>
                                <w:b/>
                                <w:sz w:val="20"/>
                                <w:szCs w:val="20"/>
                              </w:rPr>
                              <w:t>მომენტიდან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BAEF77" id="Text Box 11" o:spid="_x0000_s1027" type="#_x0000_t202" style="position:absolute;left:0;text-align:left;margin-left:74.05pt;margin-top:236.5pt;width:271.5pt;height:2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" fillcolor="window" strokeweight=".5pt">
                <v:path arrowok="t"/>
                <v:textbox>
                  <w:txbxContent>
                    <w:p w14:paraId="1D145C85" w14:textId="77777777" w:rsidR="0030412F" w:rsidRPr="008D5597" w:rsidRDefault="0030412F" w:rsidP="0030412F">
                      <w:pPr>
                        <w:jc w:val="center"/>
                      </w:pPr>
                      <w:r w:rsidRPr="008D5597">
                        <w:rPr>
                          <w:rFonts w:ascii="Sylfaen" w:hAnsi="Sylfaen" w:cs="Sylfaen"/>
                          <w:b/>
                          <w:sz w:val="20"/>
                          <w:szCs w:val="20"/>
                        </w:rPr>
                        <w:t>დღეების</w:t>
                      </w:r>
                      <w:r w:rsidRPr="008D5597">
                        <w:rPr>
                          <w:b/>
                          <w:sz w:val="20"/>
                          <w:szCs w:val="20"/>
                        </w:rPr>
                        <w:t xml:space="preserve"> </w:t>
                      </w:r>
                      <w:r w:rsidRPr="008D5597">
                        <w:rPr>
                          <w:rFonts w:ascii="Sylfaen" w:hAnsi="Sylfaen" w:cs="Sylfaen"/>
                          <w:b/>
                          <w:sz w:val="20"/>
                          <w:szCs w:val="20"/>
                        </w:rPr>
                        <w:t>რაოდენობა</w:t>
                      </w:r>
                      <w:r w:rsidRPr="008D5597">
                        <w:rPr>
                          <w:b/>
                          <w:sz w:val="20"/>
                          <w:szCs w:val="20"/>
                        </w:rPr>
                        <w:t xml:space="preserve"> </w:t>
                      </w:r>
                      <w:r w:rsidRPr="008D5597">
                        <w:rPr>
                          <w:rFonts w:ascii="Sylfaen" w:hAnsi="Sylfaen" w:cs="Sylfaen"/>
                          <w:b/>
                          <w:sz w:val="20"/>
                          <w:szCs w:val="20"/>
                        </w:rPr>
                        <w:t>რანდომიზაციის</w:t>
                      </w:r>
                      <w:r w:rsidRPr="008D5597">
                        <w:rPr>
                          <w:b/>
                          <w:sz w:val="20"/>
                          <w:szCs w:val="20"/>
                        </w:rPr>
                        <w:t xml:space="preserve"> </w:t>
                      </w:r>
                      <w:r w:rsidRPr="008D5597">
                        <w:rPr>
                          <w:rFonts w:ascii="Sylfaen" w:hAnsi="Sylfaen" w:cs="Sylfaen"/>
                          <w:b/>
                          <w:sz w:val="20"/>
                          <w:szCs w:val="20"/>
                        </w:rPr>
                        <w:t>მომენტიდან</w:t>
                      </w:r>
                    </w:p>
                  </w:txbxContent>
                </v:textbox>
              </v:shape>
            </w:pict>
          </mc:Fallback>
        </mc:AlternateContent>
      </w:r>
      <w:r w:rsidR="0030412F" w:rsidRPr="001F0B75">
        <w:rPr>
          <w:rFonts w:ascii="Sylfaen" w:hAnsi="Sylfaen"/>
          <w:noProof/>
          <w:sz w:val="20"/>
          <w:szCs w:val="20"/>
          <w:lang w:val="ka-GE"/>
        </w:rPr>
        <mc:AlternateContent>
          <mc:Choice Requires="wps">
            <w:drawing>
              <wp:anchor distT="0" distB="0" distL="114300" distR="114300" simplePos="0" relativeHeight="251659264" behindDoc="0" locked="0" layoutInCell="1" allowOverlap="1" wp14:anchorId="1081752F" wp14:editId="7E49650D">
                <wp:simplePos x="0" y="0"/>
                <wp:positionH relativeFrom="column">
                  <wp:posOffset>-167005</wp:posOffset>
                </wp:positionH>
                <wp:positionV relativeFrom="paragraph">
                  <wp:posOffset>295910</wp:posOffset>
                </wp:positionV>
                <wp:extent cx="371475" cy="2399030"/>
                <wp:effectExtent l="0" t="0" r="28575" b="2032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475" cy="2399030"/>
                        </a:xfrm>
                        <a:prstGeom prst="rect">
                          <a:avLst/>
                        </a:prstGeom>
                        <a:solidFill>
                          <a:sysClr val="window" lastClr="FFFFFF"/>
                        </a:solidFill>
                        <a:ln w="6350">
                          <a:solidFill>
                            <a:prstClr val="black"/>
                          </a:solidFill>
                        </a:ln>
                        <a:effectLst/>
                      </wps:spPr>
                      <wps:txbx>
                        <w:txbxContent>
                          <w:p w14:paraId="5268ED2A" w14:textId="77777777" w:rsidR="0030412F" w:rsidRPr="00FE6E47" w:rsidRDefault="0030412F" w:rsidP="0030412F">
                            <w:pPr>
                              <w:jc w:val="center"/>
                              <w:rPr>
                                <w:b/>
                              </w:rPr>
                            </w:pPr>
                            <w:r w:rsidRPr="008D5597">
                              <w:rPr>
                                <w:rFonts w:ascii="Sylfaen" w:hAnsi="Sylfaen" w:cs="Sylfaen"/>
                                <w:b/>
                                <w:sz w:val="20"/>
                                <w:szCs w:val="20"/>
                              </w:rPr>
                              <w:t>გართულებების</w:t>
                            </w:r>
                            <w:r w:rsidRPr="008D5597">
                              <w:rPr>
                                <w:b/>
                                <w:sz w:val="20"/>
                                <w:szCs w:val="20"/>
                              </w:rPr>
                              <w:t xml:space="preserve"> </w:t>
                            </w:r>
                            <w:r w:rsidRPr="008D5597">
                              <w:rPr>
                                <w:rFonts w:ascii="Sylfaen" w:hAnsi="Sylfaen" w:cs="Sylfaen"/>
                                <w:b/>
                                <w:sz w:val="20"/>
                                <w:szCs w:val="20"/>
                              </w:rPr>
                              <w:t>დაგროვილი</w:t>
                            </w:r>
                            <w:r w:rsidRPr="008D5597">
                              <w:rPr>
                                <w:b/>
                                <w:sz w:val="20"/>
                                <w:szCs w:val="20"/>
                              </w:rPr>
                              <w:t xml:space="preserve"> </w:t>
                            </w:r>
                            <w:r w:rsidRPr="008D5597">
                              <w:rPr>
                                <w:rFonts w:ascii="Sylfaen" w:hAnsi="Sylfaen" w:cs="Sylfaen"/>
                                <w:b/>
                                <w:sz w:val="20"/>
                                <w:szCs w:val="20"/>
                              </w:rPr>
                              <w:t>სიხშირე</w:t>
                            </w:r>
                            <w:r w:rsidRPr="008D5597">
                              <w:rPr>
                                <w:rFonts w:ascii="Sylfaen" w:hAnsi="Sylfaen"/>
                                <w:b/>
                                <w:sz w:val="20"/>
                                <w:szCs w:val="20"/>
                              </w:rPr>
                              <w:t xml:space="preserve">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81752F" id="Text Box 10" o:spid="_x0000_s1028" type="#_x0000_t202" style="position:absolute;left:0;text-align:left;margin-left:-13.15pt;margin-top:23.3pt;width:29.25pt;height:18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" fillcolor="window" strokeweight=".5pt">
                <v:path arrowok="t"/>
                <v:textbox style="layout-flow:vertical;mso-layout-flow-alt:bottom-to-top">
                  <w:txbxContent>
                    <w:p w14:paraId="5268ED2A" w14:textId="77777777" w:rsidR="0030412F" w:rsidRPr="00FE6E47" w:rsidRDefault="0030412F" w:rsidP="0030412F">
                      <w:pPr>
                        <w:jc w:val="center"/>
                        <w:rPr>
                          <w:b/>
                        </w:rPr>
                      </w:pPr>
                      <w:r w:rsidRPr="008D5597">
                        <w:rPr>
                          <w:rFonts w:ascii="Sylfaen" w:hAnsi="Sylfaen" w:cs="Sylfaen"/>
                          <w:b/>
                          <w:sz w:val="20"/>
                          <w:szCs w:val="20"/>
                        </w:rPr>
                        <w:t>გართულებების</w:t>
                      </w:r>
                      <w:r w:rsidRPr="008D5597">
                        <w:rPr>
                          <w:b/>
                          <w:sz w:val="20"/>
                          <w:szCs w:val="20"/>
                        </w:rPr>
                        <w:t xml:space="preserve"> </w:t>
                      </w:r>
                      <w:r w:rsidRPr="008D5597">
                        <w:rPr>
                          <w:rFonts w:ascii="Sylfaen" w:hAnsi="Sylfaen" w:cs="Sylfaen"/>
                          <w:b/>
                          <w:sz w:val="20"/>
                          <w:szCs w:val="20"/>
                        </w:rPr>
                        <w:t>დაგროვილი</w:t>
                      </w:r>
                      <w:r w:rsidRPr="008D5597">
                        <w:rPr>
                          <w:b/>
                          <w:sz w:val="20"/>
                          <w:szCs w:val="20"/>
                        </w:rPr>
                        <w:t xml:space="preserve"> </w:t>
                      </w:r>
                      <w:r w:rsidRPr="008D5597">
                        <w:rPr>
                          <w:rFonts w:ascii="Sylfaen" w:hAnsi="Sylfaen" w:cs="Sylfaen"/>
                          <w:b/>
                          <w:sz w:val="20"/>
                          <w:szCs w:val="20"/>
                        </w:rPr>
                        <w:t>სიხშირე</w:t>
                      </w:r>
                      <w:r w:rsidRPr="008D5597">
                        <w:rPr>
                          <w:rFonts w:ascii="Sylfaen" w:hAnsi="Sylfaen"/>
                          <w:b/>
                          <w:sz w:val="20"/>
                          <w:szCs w:val="20"/>
                        </w:rPr>
                        <w:t xml:space="preserve"> (%)</w:t>
                      </w:r>
                    </w:p>
                  </w:txbxContent>
                </v:textbox>
              </v:shape>
            </w:pict>
          </mc:Fallback>
        </mc:AlternateContent>
      </w:r>
      <w:r w:rsidR="0030412F" w:rsidRPr="001F0B75">
        <w:rPr>
          <w:rFonts w:ascii="Sylfaen" w:hAnsi="Sylfaen"/>
          <w:noProof/>
          <w:sz w:val="20"/>
          <w:szCs w:val="20"/>
          <w:lang w:val="ka-GE"/>
        </w:rPr>
        <mc:AlternateContent>
          <mc:Choice Requires="wps">
            <w:drawing>
              <wp:anchor distT="0" distB="0" distL="114300" distR="114300" simplePos="0" relativeHeight="251660288" behindDoc="0" locked="0" layoutInCell="1" allowOverlap="1" wp14:anchorId="51795474" wp14:editId="2D4B975D">
                <wp:simplePos x="0" y="0"/>
                <wp:positionH relativeFrom="column">
                  <wp:posOffset>515620</wp:posOffset>
                </wp:positionH>
                <wp:positionV relativeFrom="paragraph">
                  <wp:posOffset>81280</wp:posOffset>
                </wp:positionV>
                <wp:extent cx="2739390" cy="421640"/>
                <wp:effectExtent l="0" t="0" r="22860" b="165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9390" cy="421640"/>
                        </a:xfrm>
                        <a:prstGeom prst="rect">
                          <a:avLst/>
                        </a:prstGeom>
                        <a:solidFill>
                          <a:sysClr val="window" lastClr="FFFFFF"/>
                        </a:solidFill>
                        <a:ln w="6350">
                          <a:solidFill>
                            <a:prstClr val="black"/>
                          </a:solidFill>
                        </a:ln>
                        <a:effectLst/>
                      </wps:spPr>
                      <wps:txbx>
                        <w:txbxContent>
                          <w:p w14:paraId="4543093F" w14:textId="77777777" w:rsidR="0030412F" w:rsidRPr="00E90B60" w:rsidRDefault="0030412F" w:rsidP="0030412F">
                            <w:pPr>
                              <w:contextualSpacing/>
                              <w:rPr>
                                <w:sz w:val="18"/>
                                <w:szCs w:val="18"/>
                              </w:rPr>
                            </w:pPr>
                            <w:r w:rsidRPr="00E90B60">
                              <w:rPr>
                                <w:rFonts w:ascii="Sylfaen" w:hAnsi="Sylfaen"/>
                                <w:sz w:val="18"/>
                                <w:szCs w:val="18"/>
                                <w:lang w:val="ka-GE"/>
                              </w:rPr>
                              <w:t>ქსარელტო</w:t>
                            </w:r>
                            <w:r w:rsidRPr="00E90B60">
                              <w:rPr>
                                <w:rFonts w:ascii="Sylfaen" w:hAnsi="Sylfaen"/>
                                <w:sz w:val="18"/>
                                <w:szCs w:val="18"/>
                                <w:vertAlign w:val="superscript"/>
                                <w:lang w:val="ka-GE"/>
                              </w:rPr>
                              <w:t xml:space="preserve"> </w:t>
                            </w:r>
                            <w:r w:rsidRPr="00E90B60">
                              <w:rPr>
                                <w:sz w:val="18"/>
                                <w:szCs w:val="18"/>
                              </w:rPr>
                              <w:t xml:space="preserve"> 2,5 </w:t>
                            </w:r>
                            <w:r w:rsidRPr="00E90B60">
                              <w:rPr>
                                <w:rFonts w:ascii="Sylfaen" w:hAnsi="Sylfaen"/>
                                <w:sz w:val="18"/>
                                <w:szCs w:val="18"/>
                                <w:lang w:val="ka-GE"/>
                              </w:rPr>
                              <w:t xml:space="preserve">მგ  </w:t>
                            </w:r>
                            <w:r w:rsidRPr="00E90B60">
                              <w:rPr>
                                <w:sz w:val="18"/>
                                <w:szCs w:val="18"/>
                              </w:rPr>
                              <w:t>2</w:t>
                            </w:r>
                            <w:r w:rsidRPr="00E90B60">
                              <w:rPr>
                                <w:rFonts w:ascii="Sylfaen" w:hAnsi="Sylfaen"/>
                                <w:sz w:val="18"/>
                                <w:szCs w:val="18"/>
                                <w:lang w:val="ka-GE"/>
                              </w:rPr>
                              <w:t xml:space="preserve">-ჯერ დღეში  </w:t>
                            </w:r>
                            <w:r w:rsidRPr="00E90B60">
                              <w:rPr>
                                <w:sz w:val="18"/>
                                <w:szCs w:val="18"/>
                              </w:rPr>
                              <w:t xml:space="preserve"> _____</w:t>
                            </w:r>
                            <w:r>
                              <w:rPr>
                                <w:sz w:val="18"/>
                                <w:szCs w:val="18"/>
                                <w:lang w:val="en-US"/>
                              </w:rPr>
                              <w:t>_</w:t>
                            </w:r>
                            <w:r w:rsidRPr="00E90B60">
                              <w:rPr>
                                <w:sz w:val="18"/>
                                <w:szCs w:val="18"/>
                              </w:rPr>
                              <w:t xml:space="preserve">___     </w:t>
                            </w:r>
                          </w:p>
                          <w:p w14:paraId="37C69D24" w14:textId="77777777" w:rsidR="0030412F" w:rsidRPr="00E90B60" w:rsidRDefault="0030412F" w:rsidP="0030412F">
                            <w:pPr>
                              <w:contextualSpacing/>
                              <w:rPr>
                                <w:sz w:val="18"/>
                                <w:szCs w:val="18"/>
                              </w:rPr>
                            </w:pPr>
                            <w:r w:rsidRPr="00E90B60">
                              <w:rPr>
                                <w:rFonts w:ascii="Sylfaen" w:hAnsi="Sylfaen"/>
                                <w:sz w:val="18"/>
                                <w:szCs w:val="18"/>
                                <w:lang w:val="ka-GE"/>
                              </w:rPr>
                              <w:t>პლაცებო</w:t>
                            </w:r>
                            <w:r w:rsidRPr="00E90B60">
                              <w:rPr>
                                <w:sz w:val="18"/>
                                <w:szCs w:val="18"/>
                              </w:rPr>
                              <w:tab/>
                            </w:r>
                            <w:r w:rsidRPr="00E90B60">
                              <w:rPr>
                                <w:sz w:val="18"/>
                                <w:szCs w:val="18"/>
                              </w:rPr>
                              <w:tab/>
                              <w:t xml:space="preserve">          </w:t>
                            </w:r>
                            <w:r>
                              <w:rPr>
                                <w:rFonts w:ascii="Sylfaen" w:hAnsi="Sylfaen"/>
                                <w:sz w:val="18"/>
                                <w:szCs w:val="18"/>
                                <w:lang w:val="ka-GE"/>
                              </w:rPr>
                              <w:t xml:space="preserve">   </w:t>
                            </w:r>
                            <w:r w:rsidRPr="00E90B60">
                              <w:rPr>
                                <w:rFonts w:ascii="Sylfaen" w:hAnsi="Sylfaen"/>
                                <w:sz w:val="18"/>
                                <w:szCs w:val="18"/>
                                <w:lang w:val="ka-GE"/>
                              </w:rPr>
                              <w:t xml:space="preserve"> </w:t>
                            </w:r>
                            <w:r w:rsidRPr="00E90B60">
                              <w:rPr>
                                <w:sz w:val="18"/>
                                <w:szCs w:val="18"/>
                              </w:rPr>
                              <w:t xml:space="preserve"> - - - - - - -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795474" id="Text Box 9" o:spid="_x0000_s1029" type="#_x0000_t202" style="position:absolute;left:0;text-align:left;margin-left:40.6pt;margin-top:6.4pt;width:215.7pt;height:3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" fillcolor="window" strokeweight=".5pt">
                <v:path arrowok="t"/>
                <v:textbox>
                  <w:txbxContent>
                    <w:p w14:paraId="4543093F" w14:textId="77777777" w:rsidR="0030412F" w:rsidRPr="00E90B60" w:rsidRDefault="0030412F" w:rsidP="0030412F">
                      <w:pPr>
                        <w:contextualSpacing/>
                        <w:rPr>
                          <w:sz w:val="18"/>
                          <w:szCs w:val="18"/>
                        </w:rPr>
                      </w:pPr>
                      <w:r w:rsidRPr="00E90B60">
                        <w:rPr>
                          <w:rFonts w:ascii="Sylfaen" w:hAnsi="Sylfaen"/>
                          <w:sz w:val="18"/>
                          <w:szCs w:val="18"/>
                          <w:lang w:val="ka-GE"/>
                        </w:rPr>
                        <w:t>ქსარელტო</w:t>
                      </w:r>
                      <w:r w:rsidRPr="00E90B60">
                        <w:rPr>
                          <w:rFonts w:ascii="Sylfaen" w:hAnsi="Sylfaen"/>
                          <w:sz w:val="18"/>
                          <w:szCs w:val="18"/>
                          <w:vertAlign w:val="superscript"/>
                          <w:lang w:val="ka-GE"/>
                        </w:rPr>
                        <w:t xml:space="preserve"> </w:t>
                      </w:r>
                      <w:r w:rsidRPr="00E90B60">
                        <w:rPr>
                          <w:sz w:val="18"/>
                          <w:szCs w:val="18"/>
                        </w:rPr>
                        <w:t xml:space="preserve"> 2,5 </w:t>
                      </w:r>
                      <w:r w:rsidRPr="00E90B60">
                        <w:rPr>
                          <w:rFonts w:ascii="Sylfaen" w:hAnsi="Sylfaen"/>
                          <w:sz w:val="18"/>
                          <w:szCs w:val="18"/>
                          <w:lang w:val="ka-GE"/>
                        </w:rPr>
                        <w:t xml:space="preserve">მგ  </w:t>
                      </w:r>
                      <w:r w:rsidRPr="00E90B60">
                        <w:rPr>
                          <w:sz w:val="18"/>
                          <w:szCs w:val="18"/>
                        </w:rPr>
                        <w:t>2</w:t>
                      </w:r>
                      <w:r w:rsidRPr="00E90B60">
                        <w:rPr>
                          <w:rFonts w:ascii="Sylfaen" w:hAnsi="Sylfaen"/>
                          <w:sz w:val="18"/>
                          <w:szCs w:val="18"/>
                          <w:lang w:val="ka-GE"/>
                        </w:rPr>
                        <w:t xml:space="preserve">-ჯერ დღეში  </w:t>
                      </w:r>
                      <w:r w:rsidRPr="00E90B60">
                        <w:rPr>
                          <w:sz w:val="18"/>
                          <w:szCs w:val="18"/>
                        </w:rPr>
                        <w:t xml:space="preserve"> _____</w:t>
                      </w:r>
                      <w:r>
                        <w:rPr>
                          <w:sz w:val="18"/>
                          <w:szCs w:val="18"/>
                          <w:lang w:val="en-US"/>
                        </w:rPr>
                        <w:t>_</w:t>
                      </w:r>
                      <w:r w:rsidRPr="00E90B60">
                        <w:rPr>
                          <w:sz w:val="18"/>
                          <w:szCs w:val="18"/>
                        </w:rPr>
                        <w:t xml:space="preserve">___     </w:t>
                      </w:r>
                    </w:p>
                    <w:p w14:paraId="37C69D24" w14:textId="77777777" w:rsidR="0030412F" w:rsidRPr="00E90B60" w:rsidRDefault="0030412F" w:rsidP="0030412F">
                      <w:pPr>
                        <w:contextualSpacing/>
                        <w:rPr>
                          <w:sz w:val="18"/>
                          <w:szCs w:val="18"/>
                        </w:rPr>
                      </w:pPr>
                      <w:r w:rsidRPr="00E90B60">
                        <w:rPr>
                          <w:rFonts w:ascii="Sylfaen" w:hAnsi="Sylfaen"/>
                          <w:sz w:val="18"/>
                          <w:szCs w:val="18"/>
                          <w:lang w:val="ka-GE"/>
                        </w:rPr>
                        <w:t>პლაცებო</w:t>
                      </w:r>
                      <w:r w:rsidRPr="00E90B60">
                        <w:rPr>
                          <w:sz w:val="18"/>
                          <w:szCs w:val="18"/>
                        </w:rPr>
                        <w:tab/>
                      </w:r>
                      <w:r w:rsidRPr="00E90B60">
                        <w:rPr>
                          <w:sz w:val="18"/>
                          <w:szCs w:val="18"/>
                        </w:rPr>
                        <w:tab/>
                        <w:t xml:space="preserve">          </w:t>
                      </w:r>
                      <w:r>
                        <w:rPr>
                          <w:rFonts w:ascii="Sylfaen" w:hAnsi="Sylfaen"/>
                          <w:sz w:val="18"/>
                          <w:szCs w:val="18"/>
                          <w:lang w:val="ka-GE"/>
                        </w:rPr>
                        <w:t xml:space="preserve">   </w:t>
                      </w:r>
                      <w:r w:rsidRPr="00E90B60">
                        <w:rPr>
                          <w:rFonts w:ascii="Sylfaen" w:hAnsi="Sylfaen"/>
                          <w:sz w:val="18"/>
                          <w:szCs w:val="18"/>
                          <w:lang w:val="ka-GE"/>
                        </w:rPr>
                        <w:t xml:space="preserve"> </w:t>
                      </w:r>
                      <w:r w:rsidRPr="00E90B60">
                        <w:rPr>
                          <w:sz w:val="18"/>
                          <w:szCs w:val="18"/>
                        </w:rPr>
                        <w:t xml:space="preserve"> - - - - - - - - </w:t>
                      </w:r>
                    </w:p>
                  </w:txbxContent>
                </v:textbox>
              </v:shape>
            </w:pict>
          </mc:Fallback>
        </mc:AlternateContent>
      </w:r>
      <w:r w:rsidR="0030412F" w:rsidRPr="001F0B75">
        <w:rPr>
          <w:rFonts w:ascii="Sylfaen" w:hAnsi="Sylfaen"/>
          <w:noProof/>
          <w:sz w:val="20"/>
          <w:szCs w:val="20"/>
          <w:lang w:val="ka-GE"/>
        </w:rPr>
        <w:drawing>
          <wp:inline distT="0" distB="0" distL="0" distR="0" wp14:anchorId="37AA3685" wp14:editId="57E65AED">
            <wp:extent cx="4981575" cy="3057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1575" cy="3057525"/>
                    </a:xfrm>
                    <a:prstGeom prst="rect">
                      <a:avLst/>
                    </a:prstGeom>
                    <a:noFill/>
                    <a:ln>
                      <a:noFill/>
                    </a:ln>
                  </pic:spPr>
                </pic:pic>
              </a:graphicData>
            </a:graphic>
          </wp:inline>
        </w:drawing>
      </w:r>
    </w:p>
    <w:p w14:paraId="2E2DD37B" w14:textId="77777777" w:rsidR="004736EA" w:rsidRPr="001F0B75" w:rsidRDefault="004736EA" w:rsidP="0030412F">
      <w:pPr>
        <w:jc w:val="both"/>
        <w:rPr>
          <w:rFonts w:ascii="Sylfaen" w:hAnsi="Sylfaen"/>
          <w:noProof/>
          <w:sz w:val="20"/>
          <w:szCs w:val="20"/>
          <w:lang w:val="ka-GE"/>
        </w:rPr>
      </w:pPr>
    </w:p>
    <w:p w14:paraId="1C042F78" w14:textId="77777777" w:rsidR="004736EA" w:rsidRPr="001F0B75" w:rsidRDefault="004736EA" w:rsidP="0030412F">
      <w:pPr>
        <w:jc w:val="both"/>
        <w:rPr>
          <w:rFonts w:ascii="Sylfaen" w:hAnsi="Sylfaen"/>
          <w:noProof/>
          <w:sz w:val="20"/>
          <w:szCs w:val="20"/>
          <w:lang w:val="ka-GE"/>
        </w:rPr>
      </w:pPr>
    </w:p>
    <w:p w14:paraId="460CC3BC" w14:textId="77777777" w:rsidR="0030412F" w:rsidRPr="001F0B75" w:rsidRDefault="0030412F" w:rsidP="0030412F">
      <w:pPr>
        <w:jc w:val="both"/>
        <w:rPr>
          <w:rFonts w:ascii="Sylfaen" w:hAnsi="Sylfaen"/>
          <w:noProof/>
          <w:sz w:val="20"/>
          <w:szCs w:val="20"/>
          <w:lang w:val="ka-GE"/>
        </w:rPr>
      </w:pPr>
      <w:r w:rsidRPr="001F0B75">
        <w:rPr>
          <w:rFonts w:ascii="Sylfaen" w:hAnsi="Sylfaen" w:cs="Sylfaen"/>
          <w:noProof/>
          <w:sz w:val="20"/>
          <w:szCs w:val="20"/>
          <w:lang w:val="ka-GE"/>
        </w:rPr>
        <w:t>პაციენტების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რაოდენობა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დაკვირვების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ქვეშ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901"/>
        <w:gridCol w:w="901"/>
        <w:gridCol w:w="902"/>
        <w:gridCol w:w="902"/>
        <w:gridCol w:w="902"/>
        <w:gridCol w:w="902"/>
        <w:gridCol w:w="902"/>
        <w:gridCol w:w="877"/>
        <w:gridCol w:w="877"/>
        <w:gridCol w:w="848"/>
      </w:tblGrid>
      <w:tr w:rsidR="001F0B75" w:rsidRPr="001F0B75" w14:paraId="34917408" w14:textId="77777777" w:rsidTr="007A60DD">
        <w:tc>
          <w:tcPr>
            <w:tcW w:w="690" w:type="pct"/>
          </w:tcPr>
          <w:p w14:paraId="72BDE42D"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ქსარელტო</w:t>
            </w:r>
          </w:p>
        </w:tc>
        <w:tc>
          <w:tcPr>
            <w:tcW w:w="436" w:type="pct"/>
          </w:tcPr>
          <w:p w14:paraId="79E78D3A"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5114</w:t>
            </w:r>
          </w:p>
        </w:tc>
        <w:tc>
          <w:tcPr>
            <w:tcW w:w="436" w:type="pct"/>
          </w:tcPr>
          <w:p w14:paraId="4321E614"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4431</w:t>
            </w:r>
          </w:p>
        </w:tc>
        <w:tc>
          <w:tcPr>
            <w:tcW w:w="436" w:type="pct"/>
          </w:tcPr>
          <w:p w14:paraId="0684586C"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3943</w:t>
            </w:r>
          </w:p>
        </w:tc>
        <w:tc>
          <w:tcPr>
            <w:tcW w:w="436" w:type="pct"/>
          </w:tcPr>
          <w:p w14:paraId="1E40E1D5"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3199</w:t>
            </w:r>
          </w:p>
        </w:tc>
        <w:tc>
          <w:tcPr>
            <w:tcW w:w="436" w:type="pct"/>
          </w:tcPr>
          <w:p w14:paraId="3A245D81"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2609</w:t>
            </w:r>
          </w:p>
        </w:tc>
        <w:tc>
          <w:tcPr>
            <w:tcW w:w="436" w:type="pct"/>
          </w:tcPr>
          <w:p w14:paraId="2023EF63"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2005</w:t>
            </w:r>
          </w:p>
        </w:tc>
        <w:tc>
          <w:tcPr>
            <w:tcW w:w="436" w:type="pct"/>
          </w:tcPr>
          <w:p w14:paraId="1DA3746C"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1425</w:t>
            </w:r>
          </w:p>
        </w:tc>
        <w:tc>
          <w:tcPr>
            <w:tcW w:w="424" w:type="pct"/>
          </w:tcPr>
          <w:p w14:paraId="22B60357"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878</w:t>
            </w:r>
          </w:p>
        </w:tc>
        <w:tc>
          <w:tcPr>
            <w:tcW w:w="424" w:type="pct"/>
          </w:tcPr>
          <w:p w14:paraId="3BAAEB9C"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415</w:t>
            </w:r>
          </w:p>
        </w:tc>
        <w:tc>
          <w:tcPr>
            <w:tcW w:w="411" w:type="pct"/>
          </w:tcPr>
          <w:p w14:paraId="271D92B2"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89</w:t>
            </w:r>
          </w:p>
        </w:tc>
      </w:tr>
      <w:tr w:rsidR="0030412F" w:rsidRPr="001F0B75" w14:paraId="16777BD7" w14:textId="77777777" w:rsidTr="007A60DD">
        <w:tc>
          <w:tcPr>
            <w:tcW w:w="690" w:type="pct"/>
          </w:tcPr>
          <w:p w14:paraId="4B1D27AE"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პლაცებო</w:t>
            </w:r>
          </w:p>
        </w:tc>
        <w:tc>
          <w:tcPr>
            <w:tcW w:w="436" w:type="pct"/>
          </w:tcPr>
          <w:p w14:paraId="388810B5"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5113</w:t>
            </w:r>
          </w:p>
        </w:tc>
        <w:tc>
          <w:tcPr>
            <w:tcW w:w="436" w:type="pct"/>
          </w:tcPr>
          <w:p w14:paraId="56F5C911"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4437</w:t>
            </w:r>
          </w:p>
        </w:tc>
        <w:tc>
          <w:tcPr>
            <w:tcW w:w="436" w:type="pct"/>
          </w:tcPr>
          <w:p w14:paraId="2E2F7ECC"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3974</w:t>
            </w:r>
          </w:p>
        </w:tc>
        <w:tc>
          <w:tcPr>
            <w:tcW w:w="436" w:type="pct"/>
          </w:tcPr>
          <w:p w14:paraId="6F2027FB"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3253</w:t>
            </w:r>
          </w:p>
        </w:tc>
        <w:tc>
          <w:tcPr>
            <w:tcW w:w="436" w:type="pct"/>
          </w:tcPr>
          <w:p w14:paraId="3FAABA26"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2664</w:t>
            </w:r>
          </w:p>
        </w:tc>
        <w:tc>
          <w:tcPr>
            <w:tcW w:w="436" w:type="pct"/>
          </w:tcPr>
          <w:p w14:paraId="13B42849"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2059</w:t>
            </w:r>
          </w:p>
        </w:tc>
        <w:tc>
          <w:tcPr>
            <w:tcW w:w="436" w:type="pct"/>
          </w:tcPr>
          <w:p w14:paraId="017A4241"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1460</w:t>
            </w:r>
          </w:p>
        </w:tc>
        <w:tc>
          <w:tcPr>
            <w:tcW w:w="424" w:type="pct"/>
          </w:tcPr>
          <w:p w14:paraId="4A4C60E6"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878</w:t>
            </w:r>
          </w:p>
        </w:tc>
        <w:tc>
          <w:tcPr>
            <w:tcW w:w="424" w:type="pct"/>
          </w:tcPr>
          <w:p w14:paraId="6F2E349D"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421</w:t>
            </w:r>
          </w:p>
        </w:tc>
        <w:tc>
          <w:tcPr>
            <w:tcW w:w="411" w:type="pct"/>
          </w:tcPr>
          <w:p w14:paraId="5AA56744"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87</w:t>
            </w:r>
          </w:p>
        </w:tc>
      </w:tr>
    </w:tbl>
    <w:p w14:paraId="00D69C4F" w14:textId="77777777" w:rsidR="0030412F" w:rsidRPr="001F0B75" w:rsidRDefault="0030412F" w:rsidP="0030412F">
      <w:pPr>
        <w:jc w:val="both"/>
        <w:rPr>
          <w:rFonts w:ascii="Sylfaen" w:hAnsi="Sylfaen"/>
          <w:i/>
          <w:noProof/>
          <w:sz w:val="20"/>
          <w:szCs w:val="20"/>
          <w:u w:val="single"/>
          <w:lang w:val="ka-GE"/>
        </w:rPr>
      </w:pPr>
    </w:p>
    <w:p w14:paraId="443734D4" w14:textId="77777777" w:rsidR="0030412F" w:rsidRPr="001F0B75" w:rsidRDefault="0030412F" w:rsidP="0030412F">
      <w:pPr>
        <w:jc w:val="both"/>
        <w:rPr>
          <w:rFonts w:ascii="Sylfaen" w:hAnsi="Sylfaen"/>
          <w:i/>
          <w:noProof/>
          <w:sz w:val="20"/>
          <w:szCs w:val="20"/>
          <w:lang w:val="ka-GE"/>
        </w:rPr>
      </w:pPr>
      <w:r w:rsidRPr="001F0B75">
        <w:rPr>
          <w:rFonts w:ascii="Sylfaen" w:hAnsi="Sylfaen"/>
          <w:i/>
          <w:noProof/>
          <w:sz w:val="20"/>
          <w:szCs w:val="20"/>
          <w:lang w:val="ka-GE"/>
        </w:rPr>
        <w:t xml:space="preserve">გულის იშემიური დაავადება (გიდ) </w:t>
      </w:r>
      <w:r w:rsidRPr="001F0B75">
        <w:rPr>
          <w:rFonts w:ascii="Sylfaen" w:hAnsi="Sylfaen"/>
          <w:b/>
          <w:i/>
          <w:noProof/>
          <w:sz w:val="20"/>
          <w:szCs w:val="20"/>
          <w:lang w:val="ka-GE"/>
        </w:rPr>
        <w:t xml:space="preserve">/ </w:t>
      </w:r>
      <w:r w:rsidRPr="001F0B75">
        <w:rPr>
          <w:rFonts w:ascii="Sylfaen" w:hAnsi="Sylfaen"/>
          <w:i/>
          <w:noProof/>
          <w:sz w:val="20"/>
          <w:szCs w:val="20"/>
          <w:lang w:val="ka-GE"/>
        </w:rPr>
        <w:t>პერიფერიული არტერიების დაავადება (პად)</w:t>
      </w:r>
    </w:p>
    <w:p w14:paraId="14F2705A"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III ფაზის კვლევამ COMPASS (27 395 პაციენტი, 78,0% მამაკაცი, 22,0% ქალი) აჩვენა ქსარელტოს</w:t>
      </w:r>
      <w:r w:rsidRPr="001F0B75">
        <w:rPr>
          <w:rFonts w:ascii="Sylfaen" w:hAnsi="Sylfaen"/>
          <w:noProof/>
          <w:sz w:val="20"/>
          <w:szCs w:val="20"/>
          <w:vertAlign w:val="superscript"/>
          <w:lang w:val="ka-GE"/>
        </w:rPr>
        <w:t xml:space="preserve"> </w:t>
      </w:r>
      <w:r w:rsidRPr="001F0B75">
        <w:rPr>
          <w:rFonts w:ascii="Sylfaen" w:hAnsi="Sylfaen"/>
          <w:noProof/>
          <w:sz w:val="20"/>
          <w:szCs w:val="20"/>
          <w:lang w:val="ka-GE"/>
        </w:rPr>
        <w:t xml:space="preserve">ეფექტურობა და უსაფრთხოება სიკვდილის პროფილაქტიკასთან მიმართებაში გულ-სისხლძარღვთა პათოლოგიის, მიოკარდიუმის ინფარქტის და ინსულტის მიზეზით, გულის იშემიური დაავადების (გიდ) ან პერიფერიული არტერიების სიმპტომატური დაავადების (პად) მქონე პაციენტებში, რომლებსაც აქვთ იშემიური გართულებების განვითარების მაღალი რისკი. პაციენტებს აკვირდებოდნენ საშუალოდ 23 თვის და მაქსიმუმ 3,9 წლის განმავლობაში.    </w:t>
      </w:r>
    </w:p>
    <w:p w14:paraId="33CCE8A4" w14:textId="77777777"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პროტონული ტუმბოს ინჰიბიტორით მკურნალობის მუდმივი საჭიროების გარეშე მყოფი სუბიექტები რანდომიზებული იყვნენ პანტოპრაზოლის ან პლაცებოს ჯგუფში. შემდეგ ყველა პაციენტი რანდომიზებული იყო პრინციპით 1:1:1 ჯგუფებში: რივაროქსაბანი 2,5 მგ ორჯერ დღეში</w:t>
      </w:r>
      <w:r w:rsidRPr="001F0B75">
        <w:rPr>
          <w:rFonts w:ascii="Sylfaen" w:hAnsi="Sylfaen" w:cs="Arial"/>
          <w:b/>
          <w:noProof/>
          <w:sz w:val="20"/>
          <w:szCs w:val="20"/>
          <w:lang w:val="ka-GE"/>
        </w:rPr>
        <w:t>/</w:t>
      </w:r>
      <w:r w:rsidRPr="001F0B75">
        <w:rPr>
          <w:rFonts w:ascii="Sylfaen" w:hAnsi="Sylfaen" w:cs="Arial"/>
          <w:noProof/>
          <w:sz w:val="20"/>
          <w:szCs w:val="20"/>
          <w:lang w:val="ka-GE"/>
        </w:rPr>
        <w:t xml:space="preserve">აცეტილსალიცილის მჟავა 100 მგ ერთხელ დღეში, რივაროქსაბანი 5 მგ ორჯერ დღეში ან მხოლოდ აცეტილსალიცილის მჟავა 100 მგ ერთხელ დღეში და შესაბამის პლაცებო ჯგუფებში. </w:t>
      </w:r>
    </w:p>
    <w:p w14:paraId="57059B0B" w14:textId="77777777"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გულის იშემიური დაავადების (გიდ) მქონე პაციენტებს ახასიათებდა მულტივასკულური დაზიანება ან/და წინამორბედი მიოკარდიუმის ინფარქტი. 65 წლამდე ასაკის პაციენტებისთვის საჭირო იყო ათეროსკლეროზის არსებობა, რომელიც მოიცავდა სულმცირე ორ სისხლძარღვოვან აუზს ან გულ-სისხლძარღვთა სისტემის დაავადებების კიდევ ორ დამატებით რისკ-ფაქტორს. </w:t>
      </w:r>
    </w:p>
    <w:p w14:paraId="0D19C912"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xml:space="preserve">პერიფერიული არტერიების დაავადების (პად) მქონე პაციენტებს ადრე ჩაუტარდათ ისეთი ქირურგიული ჩარევა, როგორიცაა შუნტირება, კანქვეშა ტრანსლუმინალური ანგიოპლასტიკა ან ქვედა კიდურის ან ტერფის ამპუტაცია არტერიულ-სისხლძარღვოვანი დაავადებების გამო, წყვეტილი, ხანგამოშვებითი კოჭლობით კოჭის/მხრის არტერიული წნევის თანაფარდობით  &lt;0.90, ან/და პერიფერიული არტერიების მნიშვნელოვანი სტენოზის გამო, ან წინამავალი კაროტიდული რევასკულარიზაციის, ან საძილე არტერიის ≥ 50% უსიმპტომო სტენოზის გამო. </w:t>
      </w:r>
    </w:p>
    <w:p w14:paraId="31436360" w14:textId="679DCFC7"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გამორიცხვის კრიტერიუმები იყო: ორმაგი ანტითრომბოციტარული ან სხვა ანტითრომბოციტარული მკურნალობის საჭიროება აცეტილსალიცილის მჟავას გარეშე ან ანტიკოაგულანტებით პერორალური თერაპიის საჭიროება და სისხლდენების მაღალი რისკის მქონე პაციენტები; ან გულის უკმარისობა 30%-ზე ნაკლები განდევნის ფრაქციით ან კლასი </w:t>
      </w:r>
      <w:r w:rsidRPr="001F0B75">
        <w:rPr>
          <w:rFonts w:ascii="Sylfaen" w:hAnsi="Sylfaen"/>
          <w:noProof/>
          <w:sz w:val="20"/>
          <w:szCs w:val="20"/>
          <w:lang w:val="ka-GE"/>
        </w:rPr>
        <w:t>III ან IV</w:t>
      </w:r>
      <w:r w:rsidRPr="001F0B75">
        <w:rPr>
          <w:rFonts w:ascii="Sylfaen" w:hAnsi="Sylfaen" w:cs="Arial"/>
          <w:noProof/>
          <w:sz w:val="20"/>
          <w:szCs w:val="20"/>
          <w:lang w:val="ka-GE"/>
        </w:rPr>
        <w:t xml:space="preserve"> ნიუ-იორკის კარდიოლოგიური ასოციაციის კლასიფიკაციის თანახმად; ან იშემიური, არა-ლაკუნარული ინსულტი ბოლო თვის განმავლობაში ან ჰემორაგიული ან ლაკუნარული ინსულტის არსებობა ანამნეზში. </w:t>
      </w:r>
    </w:p>
    <w:p w14:paraId="01481752" w14:textId="77777777"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 xml:space="preserve">რივაროქსაბანის </w:t>
      </w:r>
      <w:r w:rsidRPr="001F0B75">
        <w:rPr>
          <w:rFonts w:ascii="Sylfaen" w:hAnsi="Sylfaen" w:cs="Arial"/>
          <w:noProof/>
          <w:sz w:val="20"/>
          <w:szCs w:val="20"/>
          <w:lang w:val="ka-GE"/>
        </w:rPr>
        <w:t xml:space="preserve">(2,5 გრ ორჯერ დღეში) და აცეტილსალიცილის მჟავას (100 მგ ერთხელ დღეში) კომბინირებული მიღების რეჟიმი აღემატებოდა აცეტილსალიცილის მჟავას 100 მგ მიღების რეჟიმს პირველადი კომბინირებული საბოლოოს წერტილის განვითარების სიხშირის შემცირების თვალსაზრისით, რომელიც მოიცავდა სიკვდილს გულ-სისხლძარღვთა პათოლოგიის, მიოკარდიუმის ინფარქტის, ინსულტის გამო (იხ. ცხრილი 7 და სურათი 2).   </w:t>
      </w:r>
    </w:p>
    <w:p w14:paraId="45B3562B" w14:textId="26C841E8"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აღინიშნებოდა უსაფრთხოების პირველადი საბოლოო წერტილის განვითარების შემთხვევების მნიშვნელოვანი ზრდა (მასიური სისხლდენები </w:t>
      </w:r>
      <w:r w:rsidRPr="001F0B75">
        <w:rPr>
          <w:rFonts w:ascii="Sylfaen" w:hAnsi="Sylfaen"/>
          <w:noProof/>
          <w:sz w:val="20"/>
          <w:szCs w:val="20"/>
          <w:lang w:val="ka-GE"/>
        </w:rPr>
        <w:t>ISTH</w:t>
      </w:r>
      <w:r w:rsidRPr="001F0B75">
        <w:rPr>
          <w:rFonts w:ascii="Sylfaen" w:hAnsi="Sylfaen" w:cs="Arial"/>
          <w:noProof/>
          <w:sz w:val="20"/>
          <w:szCs w:val="20"/>
          <w:lang w:val="ka-GE"/>
        </w:rPr>
        <w:t xml:space="preserve"> მოდიფიცირებული კრიტერიუმების შესაბამისად) პაციენტთა ჯგუფში, რომლებიც ღებულობდნენ რივაროქსაბანის 2,5მგ ორჯერ დღეში აცეტილსალიცილის მჟავას 100 მგ ერთხელ დღეში დოზასთან კომბინაციაში, იმ პაციენტების ჯგუფთან შედარებით, რომლებიც ღებულობდნენ მხოლოდ აცეტილსალიცილის მჟავას 100 მგ დოზას (იხ. ცხრილი 8).</w:t>
      </w:r>
    </w:p>
    <w:p w14:paraId="0BFD7E00" w14:textId="7877D4E9" w:rsidR="0030412F" w:rsidRPr="001F0B75" w:rsidRDefault="0030412F" w:rsidP="0030412F">
      <w:pPr>
        <w:jc w:val="both"/>
        <w:rPr>
          <w:rFonts w:ascii="Sylfaen" w:hAnsi="Sylfaen" w:cs="Arial"/>
          <w:noProof/>
          <w:sz w:val="20"/>
          <w:szCs w:val="20"/>
          <w:lang w:val="ka-GE"/>
        </w:rPr>
      </w:pPr>
      <w:r w:rsidRPr="001F0B75">
        <w:rPr>
          <w:rFonts w:ascii="Sylfaen" w:hAnsi="Sylfaen" w:cs="Arial"/>
          <w:noProof/>
          <w:sz w:val="20"/>
          <w:szCs w:val="20"/>
          <w:lang w:val="ka-GE"/>
        </w:rPr>
        <w:t xml:space="preserve">ეფექტურობის პირველადი საბოლოო წერტილის განვითარების სიხშირემ, </w:t>
      </w:r>
      <w:r w:rsidRPr="001F0B75">
        <w:rPr>
          <w:rFonts w:ascii="Sylfaen" w:hAnsi="Sylfaen"/>
          <w:noProof/>
          <w:sz w:val="20"/>
          <w:szCs w:val="20"/>
          <w:lang w:val="ka-GE"/>
        </w:rPr>
        <w:t>რივაროქსაბანის</w:t>
      </w:r>
      <w:r w:rsidRPr="001F0B75">
        <w:rPr>
          <w:rFonts w:ascii="Sylfaen" w:hAnsi="Sylfaen" w:cs="Arial"/>
          <w:noProof/>
          <w:sz w:val="20"/>
          <w:szCs w:val="20"/>
          <w:lang w:val="ka-GE"/>
        </w:rPr>
        <w:t xml:space="preserve"> 2,5 გ ორჯერ დღეში და აცეტილსალიცილის მჟავას 100 მგ ერთხელ დღეში კომბინირებული მიღების დაკვირვებად სარგებელთან მიმართებაში, აცეტილსალიცილის მჟავას 100 მგ დღეში ერთხელ მიღებასთან შედარებით, შეადგინა 6,3% 7,0%-ს წინააღმდეგ შესაბამისად (რშ = 0,89, 95% ნი 0,7 – 1,1) </w:t>
      </w:r>
      <w:r w:rsidRPr="001F0B75">
        <w:rPr>
          <w:rFonts w:ascii="Sylfaen" w:hAnsi="Sylfaen"/>
          <w:noProof/>
          <w:sz w:val="20"/>
          <w:szCs w:val="20"/>
          <w:lang w:val="ka-GE"/>
        </w:rPr>
        <w:t>≥</w:t>
      </w:r>
      <w:r w:rsidRPr="001F0B75">
        <w:rPr>
          <w:rFonts w:ascii="Sylfaen" w:hAnsi="Sylfaen" w:cs="Arial"/>
          <w:noProof/>
          <w:sz w:val="20"/>
          <w:szCs w:val="20"/>
          <w:lang w:val="ka-GE"/>
        </w:rPr>
        <w:t xml:space="preserve">75 წლის ასაკის მქონე პაციენტებში და 3,6%  5%-ის წინააღმდეგ (რშ = 0,70, 95% ნი 0,6-0,8) 75 წელზე ნაკლები ასაკის მქონე პაციენტებში. დიდი სისხლდენების მიმართებაში, </w:t>
      </w:r>
      <w:r w:rsidRPr="001F0B75">
        <w:rPr>
          <w:rFonts w:ascii="Sylfaen" w:hAnsi="Sylfaen"/>
          <w:noProof/>
          <w:sz w:val="20"/>
          <w:szCs w:val="20"/>
          <w:lang w:val="ka-GE"/>
        </w:rPr>
        <w:t>STH</w:t>
      </w:r>
      <w:r w:rsidRPr="001F0B75">
        <w:rPr>
          <w:rFonts w:ascii="Sylfaen" w:hAnsi="Sylfaen" w:cs="Arial"/>
          <w:noProof/>
          <w:sz w:val="20"/>
          <w:szCs w:val="20"/>
          <w:lang w:val="ka-GE"/>
        </w:rPr>
        <w:t xml:space="preserve"> მოდიფიცირებული კრიტერიუმების შესაბამისად, შეინიშნებოდა რისკის ზრდა 5,2% 2,5%-ის წინააღმდეგ (რშ = 2,12, 95% ნი 1,5 – 3,0) </w:t>
      </w:r>
      <w:r w:rsidRPr="001F0B75">
        <w:rPr>
          <w:rFonts w:ascii="Sylfaen" w:hAnsi="Sylfaen"/>
          <w:noProof/>
          <w:sz w:val="20"/>
          <w:szCs w:val="20"/>
          <w:lang w:val="ka-GE"/>
        </w:rPr>
        <w:t xml:space="preserve">≥75 </w:t>
      </w:r>
      <w:r w:rsidRPr="001F0B75">
        <w:rPr>
          <w:rFonts w:ascii="Sylfaen" w:hAnsi="Sylfaen" w:cs="Arial"/>
          <w:noProof/>
          <w:sz w:val="20"/>
          <w:szCs w:val="20"/>
          <w:lang w:val="ka-GE"/>
        </w:rPr>
        <w:t>წლის ასაკის მქონე პაციენტებში და 2,6% 1,7%-ის წინააღმდეგ (რშ = 1,53, 95% ნი 1,2 – 1,9) 75 წლამდე ასაკის მქონე პაციენტებში.</w:t>
      </w:r>
    </w:p>
    <w:p w14:paraId="2CFB0B6C" w14:textId="7B0CB2D7" w:rsidR="004736EA" w:rsidRPr="001F0B75" w:rsidRDefault="004736EA" w:rsidP="0030412F">
      <w:pPr>
        <w:jc w:val="both"/>
        <w:rPr>
          <w:rFonts w:ascii="Sylfaen" w:hAnsi="Sylfaen" w:cs="Arial"/>
          <w:noProof/>
          <w:sz w:val="20"/>
          <w:szCs w:val="20"/>
          <w:lang w:val="ka-GE"/>
        </w:rPr>
      </w:pPr>
      <w:r w:rsidRPr="001F0B75">
        <w:rPr>
          <w:rFonts w:ascii="Sylfaen" w:hAnsi="Sylfaen" w:cs="Arial"/>
          <w:noProof/>
          <w:sz w:val="20"/>
          <w:szCs w:val="20"/>
          <w:lang w:val="ka-GE"/>
        </w:rPr>
        <w:t>პანტოპრაზოლის 40 მგ დღეში ერთხელ მიღებამ ანტითრომბოზულ პრეპარატთან ერთად იმ პაციენტებში, რომლებსაც კლინიკურად არ სჭირდებოდათ პროტონული ტუმბოს ინჰიბიტორის მიღება, არ აჩვენა სარგებელი კუჭ-ნაწლავის ტრაქტის ზედა გზების მოვლენების პრევენციის თვალსაზრისით (ანუ</w:t>
      </w:r>
      <w:r w:rsidR="00B742EA" w:rsidRPr="001F0B75">
        <w:rPr>
          <w:rFonts w:ascii="Sylfaen" w:hAnsi="Sylfaen" w:cs="Arial"/>
          <w:noProof/>
          <w:sz w:val="20"/>
          <w:szCs w:val="20"/>
          <w:lang w:val="ka-GE"/>
        </w:rPr>
        <w:t xml:space="preserve"> </w:t>
      </w:r>
      <w:r w:rsidRPr="001F0B75">
        <w:rPr>
          <w:rFonts w:ascii="Sylfaen" w:hAnsi="Sylfaen" w:cs="Arial"/>
          <w:noProof/>
          <w:sz w:val="20"/>
          <w:szCs w:val="20"/>
          <w:lang w:val="ka-GE"/>
        </w:rPr>
        <w:t xml:space="preserve">კუჭ-ნაწლავის ტრაქტის ზედა გზების სისხლდენის, წყლულის, ობსტრუქციის ან კუჭ-ნაწლავის ტრაქტის </w:t>
      </w:r>
      <w:r w:rsidR="007F5966" w:rsidRPr="001F0B75">
        <w:rPr>
          <w:rFonts w:ascii="Sylfaen" w:hAnsi="Sylfaen" w:cs="Arial"/>
          <w:noProof/>
          <w:sz w:val="20"/>
          <w:szCs w:val="20"/>
          <w:lang w:val="ka-GE"/>
        </w:rPr>
        <w:t xml:space="preserve">ზედა გზების </w:t>
      </w:r>
      <w:r w:rsidRPr="001F0B75">
        <w:rPr>
          <w:rFonts w:ascii="Sylfaen" w:hAnsi="Sylfaen" w:cs="Arial"/>
          <w:noProof/>
          <w:sz w:val="20"/>
          <w:szCs w:val="20"/>
          <w:lang w:val="ka-GE"/>
        </w:rPr>
        <w:t xml:space="preserve">პერფორაციის ერთობლიობა); კუჭ-ნაწლავის ტრაქტის </w:t>
      </w:r>
      <w:r w:rsidR="007F5966" w:rsidRPr="001F0B75">
        <w:rPr>
          <w:rFonts w:ascii="Sylfaen" w:hAnsi="Sylfaen" w:cs="Arial"/>
          <w:noProof/>
          <w:sz w:val="20"/>
          <w:szCs w:val="20"/>
          <w:lang w:val="ka-GE"/>
        </w:rPr>
        <w:t xml:space="preserve">ზედა გზების </w:t>
      </w:r>
      <w:r w:rsidRPr="001F0B75">
        <w:rPr>
          <w:rFonts w:ascii="Sylfaen" w:hAnsi="Sylfaen" w:cs="Arial"/>
          <w:noProof/>
          <w:sz w:val="20"/>
          <w:szCs w:val="20"/>
          <w:lang w:val="ka-GE"/>
        </w:rPr>
        <w:t xml:space="preserve">მოვლენების სიხშირე იყო 0.39 100 პაციენტ-წელზე </w:t>
      </w:r>
      <w:r w:rsidR="007F5966" w:rsidRPr="001F0B75">
        <w:rPr>
          <w:rFonts w:ascii="Sylfaen" w:hAnsi="Sylfaen" w:cs="Arial"/>
          <w:noProof/>
          <w:sz w:val="20"/>
          <w:szCs w:val="20"/>
          <w:lang w:val="ka-GE"/>
        </w:rPr>
        <w:t xml:space="preserve">პაციენტთა იმ ჯგუფში, ვინც იღებდა </w:t>
      </w:r>
      <w:r w:rsidRPr="001F0B75">
        <w:rPr>
          <w:rFonts w:ascii="Sylfaen" w:hAnsi="Sylfaen" w:cs="Arial"/>
          <w:noProof/>
          <w:sz w:val="20"/>
          <w:szCs w:val="20"/>
          <w:lang w:val="ka-GE"/>
        </w:rPr>
        <w:t>პანტოპრაზოლს 40 მგ დღეში ერთხელ და 0.44 100 პაციენტ-წელზე დღეში ერთხელ პლაცებო</w:t>
      </w:r>
      <w:r w:rsidR="007F5966" w:rsidRPr="001F0B75">
        <w:rPr>
          <w:rFonts w:ascii="Sylfaen" w:hAnsi="Sylfaen" w:cs="Arial"/>
          <w:noProof/>
          <w:sz w:val="20"/>
          <w:szCs w:val="20"/>
          <w:lang w:val="ka-GE"/>
        </w:rPr>
        <w:t>ს</w:t>
      </w:r>
      <w:r w:rsidRPr="001F0B75">
        <w:rPr>
          <w:rFonts w:ascii="Sylfaen" w:hAnsi="Sylfaen" w:cs="Arial"/>
          <w:noProof/>
          <w:sz w:val="20"/>
          <w:szCs w:val="20"/>
          <w:lang w:val="ka-GE"/>
        </w:rPr>
        <w:t xml:space="preserve"> ჯგუფში.</w:t>
      </w:r>
      <w:r w:rsidR="007F5966" w:rsidRPr="001F0B75">
        <w:rPr>
          <w:rFonts w:ascii="Sylfaen" w:hAnsi="Sylfaen" w:cs="Arial"/>
          <w:noProof/>
          <w:sz w:val="20"/>
          <w:szCs w:val="20"/>
          <w:lang w:val="ka-GE"/>
        </w:rPr>
        <w:t xml:space="preserve"> </w:t>
      </w:r>
    </w:p>
    <w:p w14:paraId="5400CE4E" w14:textId="77777777" w:rsidR="00837F36" w:rsidRPr="001F0B75" w:rsidRDefault="00837F36" w:rsidP="0030412F">
      <w:pPr>
        <w:jc w:val="both"/>
        <w:rPr>
          <w:rFonts w:ascii="Sylfaen" w:hAnsi="Sylfaen" w:cs="Arial"/>
          <w:noProof/>
          <w:sz w:val="20"/>
          <w:szCs w:val="20"/>
          <w:lang w:val="ka-GE"/>
        </w:rPr>
      </w:pPr>
    </w:p>
    <w:p w14:paraId="650E1B76" w14:textId="77777777" w:rsidR="0030412F" w:rsidRPr="001F0B75" w:rsidRDefault="0030412F" w:rsidP="0030412F">
      <w:pPr>
        <w:jc w:val="both"/>
        <w:rPr>
          <w:rFonts w:ascii="Sylfaen" w:hAnsi="Sylfaen"/>
          <w:bCs/>
          <w:i/>
          <w:iCs/>
          <w:noProof/>
          <w:sz w:val="20"/>
          <w:szCs w:val="20"/>
          <w:lang w:val="ka-GE"/>
        </w:rPr>
      </w:pPr>
      <w:r w:rsidRPr="001F0B75">
        <w:rPr>
          <w:rFonts w:ascii="Sylfaen" w:hAnsi="Sylfaen"/>
          <w:bCs/>
          <w:i/>
          <w:iCs/>
          <w:noProof/>
          <w:sz w:val="20"/>
          <w:szCs w:val="20"/>
          <w:lang w:val="ka-GE"/>
        </w:rPr>
        <w:t xml:space="preserve">ცხრილი 7: III ფაზის კვლევის COMPASS ეფექტურობის შეფასების შედეგები. </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38"/>
        <w:gridCol w:w="1677"/>
        <w:gridCol w:w="1091"/>
        <w:gridCol w:w="1673"/>
        <w:gridCol w:w="970"/>
        <w:gridCol w:w="1142"/>
        <w:gridCol w:w="25"/>
        <w:gridCol w:w="1521"/>
      </w:tblGrid>
      <w:tr w:rsidR="001F0B75" w:rsidRPr="001F0B75" w14:paraId="7F4A79D2" w14:textId="77777777" w:rsidTr="007A60DD">
        <w:trPr>
          <w:trHeight w:val="557"/>
          <w:jc w:val="center"/>
        </w:trPr>
        <w:tc>
          <w:tcPr>
            <w:tcW w:w="1044" w:type="pct"/>
          </w:tcPr>
          <w:p w14:paraId="69407527" w14:textId="77777777"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კვლევის პოლულაცია</w:t>
            </w:r>
          </w:p>
        </w:tc>
        <w:tc>
          <w:tcPr>
            <w:tcW w:w="3956" w:type="pct"/>
            <w:gridSpan w:val="7"/>
          </w:tcPr>
          <w:p w14:paraId="68DB3999"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 xml:space="preserve">პაციენტები გულის იშემიური დაავადებით / პერიფერიული </w:t>
            </w:r>
          </w:p>
          <w:p w14:paraId="3D3D9A05" w14:textId="44C091BD"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არტერიების დაავადებით</w:t>
            </w:r>
            <w:r w:rsidR="00305C3E" w:rsidRPr="001F0B75">
              <w:rPr>
                <w:rFonts w:ascii="Sylfaen" w:eastAsia="SimSun" w:hAnsi="Sylfaen"/>
                <w:b/>
                <w:noProof/>
                <w:sz w:val="20"/>
                <w:szCs w:val="20"/>
                <w:lang w:val="ka-GE"/>
              </w:rPr>
              <w:t xml:space="preserve"> </w:t>
            </w:r>
            <w:r w:rsidRPr="001F0B75">
              <w:rPr>
                <w:rFonts w:ascii="Sylfaen" w:eastAsia="SimSun" w:hAnsi="Sylfaen"/>
                <w:b/>
                <w:noProof/>
                <w:sz w:val="20"/>
                <w:szCs w:val="20"/>
                <w:vertAlign w:val="superscript"/>
                <w:lang w:val="ka-GE"/>
              </w:rPr>
              <w:t>ა)</w:t>
            </w:r>
          </w:p>
        </w:tc>
      </w:tr>
      <w:tr w:rsidR="001F0B75" w:rsidRPr="001F0B75" w14:paraId="24190567" w14:textId="77777777" w:rsidTr="007A60DD">
        <w:trPr>
          <w:trHeight w:val="1241"/>
          <w:jc w:val="center"/>
        </w:trPr>
        <w:tc>
          <w:tcPr>
            <w:tcW w:w="1044" w:type="pct"/>
          </w:tcPr>
          <w:p w14:paraId="67305C7B" w14:textId="77777777" w:rsidR="0030412F" w:rsidRPr="001F0B75" w:rsidRDefault="0030412F" w:rsidP="007A60DD">
            <w:pPr>
              <w:contextualSpacing/>
              <w:jc w:val="both"/>
              <w:rPr>
                <w:rFonts w:ascii="Sylfaen" w:eastAsia="SimSun" w:hAnsi="Sylfaen"/>
                <w:b/>
                <w:noProof/>
                <w:sz w:val="20"/>
                <w:szCs w:val="20"/>
                <w:lang w:val="ka-GE"/>
              </w:rPr>
            </w:pPr>
            <w:r w:rsidRPr="001F0B75">
              <w:rPr>
                <w:rFonts w:ascii="Sylfaen" w:eastAsia="SimSun" w:hAnsi="Sylfaen"/>
                <w:b/>
                <w:noProof/>
                <w:sz w:val="20"/>
                <w:szCs w:val="20"/>
                <w:lang w:val="ka-GE"/>
              </w:rPr>
              <w:t>მკურნალობის დოზირება</w:t>
            </w:r>
          </w:p>
        </w:tc>
        <w:tc>
          <w:tcPr>
            <w:tcW w:w="1352" w:type="pct"/>
            <w:gridSpan w:val="2"/>
          </w:tcPr>
          <w:p w14:paraId="4558C9CD"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რივაროქსაბანი 2,5 მგ 2/დღე  აცეტილსალიცილის მჟავასთან 100 მგ 1/დღე კომბინაციაში,</w:t>
            </w:r>
          </w:p>
          <w:p w14:paraId="7A42A59F"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 9152</w:t>
            </w:r>
          </w:p>
        </w:tc>
        <w:tc>
          <w:tcPr>
            <w:tcW w:w="1291" w:type="pct"/>
            <w:gridSpan w:val="2"/>
          </w:tcPr>
          <w:p w14:paraId="69D8B108"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აცეტილსალიცილის მჟავა 100 მგ ერთხელ დღეში,</w:t>
            </w:r>
          </w:p>
          <w:p w14:paraId="390C6BE1" w14:textId="77777777" w:rsidR="0030412F" w:rsidRPr="001F0B75" w:rsidRDefault="0030412F" w:rsidP="007A60DD">
            <w:pPr>
              <w:contextualSpacing/>
              <w:jc w:val="center"/>
              <w:rPr>
                <w:rFonts w:ascii="Sylfaen" w:eastAsia="SimSun" w:hAnsi="Sylfaen"/>
                <w:b/>
                <w:noProof/>
                <w:sz w:val="20"/>
                <w:szCs w:val="20"/>
                <w:lang w:val="ka-GE"/>
              </w:rPr>
            </w:pPr>
          </w:p>
          <w:p w14:paraId="2C9366C3"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 9126</w:t>
            </w:r>
          </w:p>
        </w:tc>
        <w:tc>
          <w:tcPr>
            <w:tcW w:w="1312" w:type="pct"/>
            <w:gridSpan w:val="3"/>
          </w:tcPr>
          <w:p w14:paraId="2DDA2061" w14:textId="77777777" w:rsidR="0030412F" w:rsidRPr="001F0B75" w:rsidRDefault="0030412F" w:rsidP="007A60DD">
            <w:pPr>
              <w:contextualSpacing/>
              <w:jc w:val="both"/>
              <w:rPr>
                <w:rFonts w:ascii="Sylfaen" w:eastAsia="SimSun" w:hAnsi="Sylfaen"/>
                <w:b/>
                <w:noProof/>
                <w:sz w:val="20"/>
                <w:szCs w:val="20"/>
                <w:lang w:val="ka-GE"/>
              </w:rPr>
            </w:pPr>
          </w:p>
        </w:tc>
      </w:tr>
      <w:tr w:rsidR="001F0B75" w:rsidRPr="001F0B75" w14:paraId="342B0837" w14:textId="77777777" w:rsidTr="007A60DD">
        <w:trPr>
          <w:trHeight w:val="557"/>
          <w:jc w:val="center"/>
        </w:trPr>
        <w:tc>
          <w:tcPr>
            <w:tcW w:w="1044" w:type="pct"/>
          </w:tcPr>
          <w:p w14:paraId="6EF103ED" w14:textId="77777777" w:rsidR="0030412F" w:rsidRPr="001F0B75" w:rsidRDefault="0030412F" w:rsidP="007A60DD">
            <w:pPr>
              <w:contextualSpacing/>
              <w:jc w:val="center"/>
              <w:rPr>
                <w:rFonts w:ascii="Sylfaen" w:eastAsia="SimSun" w:hAnsi="Sylfaen"/>
                <w:noProof/>
                <w:sz w:val="20"/>
                <w:szCs w:val="20"/>
                <w:lang w:val="ka-GE"/>
              </w:rPr>
            </w:pPr>
          </w:p>
        </w:tc>
        <w:tc>
          <w:tcPr>
            <w:tcW w:w="819" w:type="pct"/>
          </w:tcPr>
          <w:p w14:paraId="2F308E30"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პაციენტები გართულებებით</w:t>
            </w:r>
          </w:p>
        </w:tc>
        <w:tc>
          <w:tcPr>
            <w:tcW w:w="533" w:type="pct"/>
          </w:tcPr>
          <w:p w14:paraId="74CBA146"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კრ %</w:t>
            </w:r>
          </w:p>
        </w:tc>
        <w:tc>
          <w:tcPr>
            <w:tcW w:w="817" w:type="pct"/>
          </w:tcPr>
          <w:p w14:paraId="42F6F277"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პაციენტები გართულებებით</w:t>
            </w:r>
          </w:p>
        </w:tc>
        <w:tc>
          <w:tcPr>
            <w:tcW w:w="474" w:type="pct"/>
          </w:tcPr>
          <w:p w14:paraId="16C098C6"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კრ %</w:t>
            </w:r>
          </w:p>
        </w:tc>
        <w:tc>
          <w:tcPr>
            <w:tcW w:w="558" w:type="pct"/>
          </w:tcPr>
          <w:p w14:paraId="75B199BA"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რშ (95% ნი)</w:t>
            </w:r>
          </w:p>
        </w:tc>
        <w:tc>
          <w:tcPr>
            <w:tcW w:w="754" w:type="pct"/>
            <w:gridSpan w:val="2"/>
          </w:tcPr>
          <w:p w14:paraId="39635E72"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 xml:space="preserve">р-მნიშვნელობა </w:t>
            </w:r>
            <w:r w:rsidRPr="001F0B75">
              <w:rPr>
                <w:rFonts w:ascii="Sylfaen" w:eastAsia="SimSun" w:hAnsi="Sylfaen"/>
                <w:b/>
                <w:noProof/>
                <w:sz w:val="20"/>
                <w:szCs w:val="20"/>
                <w:vertAlign w:val="superscript"/>
                <w:lang w:val="ka-GE"/>
              </w:rPr>
              <w:t>ბ)</w:t>
            </w:r>
          </w:p>
        </w:tc>
      </w:tr>
      <w:tr w:rsidR="001F0B75" w:rsidRPr="001F0B75" w14:paraId="46FC40EF" w14:textId="77777777" w:rsidTr="007A60DD">
        <w:trPr>
          <w:trHeight w:val="278"/>
          <w:jc w:val="center"/>
        </w:trPr>
        <w:tc>
          <w:tcPr>
            <w:tcW w:w="5000" w:type="pct"/>
            <w:gridSpan w:val="8"/>
          </w:tcPr>
          <w:p w14:paraId="71E706C9" w14:textId="77777777" w:rsidR="0030412F" w:rsidRPr="001F0B75" w:rsidRDefault="0030412F" w:rsidP="007A60DD">
            <w:pPr>
              <w:contextualSpacing/>
              <w:jc w:val="both"/>
              <w:rPr>
                <w:rFonts w:ascii="Sylfaen" w:eastAsia="SimSun" w:hAnsi="Sylfaen"/>
                <w:noProof/>
                <w:sz w:val="20"/>
                <w:szCs w:val="20"/>
                <w:lang w:val="ka-GE"/>
              </w:rPr>
            </w:pPr>
          </w:p>
        </w:tc>
      </w:tr>
      <w:tr w:rsidR="001F0B75" w:rsidRPr="001F0B75" w14:paraId="7284A935" w14:textId="77777777" w:rsidTr="007A60DD">
        <w:trPr>
          <w:trHeight w:val="1962"/>
          <w:jc w:val="center"/>
        </w:trPr>
        <w:tc>
          <w:tcPr>
            <w:tcW w:w="1044" w:type="pct"/>
          </w:tcPr>
          <w:p w14:paraId="5653EAAA"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 xml:space="preserve">მიოკარდიუმის ინფარქტით, ინსულტით და გულ-სისხლძარღვთა პათოლოგიით განპირობებული სიკვდილი </w:t>
            </w:r>
          </w:p>
        </w:tc>
        <w:tc>
          <w:tcPr>
            <w:tcW w:w="819" w:type="pct"/>
          </w:tcPr>
          <w:p w14:paraId="6C5E4D6D"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379 (4,1%)</w:t>
            </w:r>
          </w:p>
        </w:tc>
        <w:tc>
          <w:tcPr>
            <w:tcW w:w="533" w:type="pct"/>
          </w:tcPr>
          <w:p w14:paraId="78CD4E59"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5,20%</w:t>
            </w:r>
          </w:p>
        </w:tc>
        <w:tc>
          <w:tcPr>
            <w:tcW w:w="817" w:type="pct"/>
          </w:tcPr>
          <w:p w14:paraId="7743A0FE"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496 (5,4%)</w:t>
            </w:r>
          </w:p>
        </w:tc>
        <w:tc>
          <w:tcPr>
            <w:tcW w:w="474" w:type="pct"/>
          </w:tcPr>
          <w:p w14:paraId="7884296E"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7,17%</w:t>
            </w:r>
          </w:p>
        </w:tc>
        <w:tc>
          <w:tcPr>
            <w:tcW w:w="570" w:type="pct"/>
            <w:gridSpan w:val="2"/>
          </w:tcPr>
          <w:p w14:paraId="0136563A"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0,76</w:t>
            </w:r>
          </w:p>
          <w:p w14:paraId="1C96ACE3"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(0,66; 0,86)</w:t>
            </w:r>
          </w:p>
        </w:tc>
        <w:tc>
          <w:tcPr>
            <w:tcW w:w="742" w:type="pct"/>
          </w:tcPr>
          <w:p w14:paraId="5B7354A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p = 0,00004*</w:t>
            </w:r>
          </w:p>
        </w:tc>
      </w:tr>
      <w:tr w:rsidR="001F0B75" w:rsidRPr="001F0B75" w14:paraId="3BF97037" w14:textId="77777777" w:rsidTr="007A60DD">
        <w:trPr>
          <w:trHeight w:val="557"/>
          <w:jc w:val="center"/>
        </w:trPr>
        <w:tc>
          <w:tcPr>
            <w:tcW w:w="1044" w:type="pct"/>
          </w:tcPr>
          <w:p w14:paraId="665C4080"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 ინსულტი</w:t>
            </w:r>
          </w:p>
        </w:tc>
        <w:tc>
          <w:tcPr>
            <w:tcW w:w="819" w:type="pct"/>
          </w:tcPr>
          <w:p w14:paraId="7C235E37"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83 (0,9%)</w:t>
            </w:r>
          </w:p>
        </w:tc>
        <w:tc>
          <w:tcPr>
            <w:tcW w:w="533" w:type="pct"/>
          </w:tcPr>
          <w:p w14:paraId="73E25D83"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1,17%</w:t>
            </w:r>
          </w:p>
        </w:tc>
        <w:tc>
          <w:tcPr>
            <w:tcW w:w="817" w:type="pct"/>
          </w:tcPr>
          <w:p w14:paraId="4E2A5C68"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142 (1,6%)</w:t>
            </w:r>
          </w:p>
        </w:tc>
        <w:tc>
          <w:tcPr>
            <w:tcW w:w="474" w:type="pct"/>
          </w:tcPr>
          <w:p w14:paraId="4A27D853"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2,23%</w:t>
            </w:r>
          </w:p>
        </w:tc>
        <w:tc>
          <w:tcPr>
            <w:tcW w:w="570" w:type="pct"/>
            <w:gridSpan w:val="2"/>
          </w:tcPr>
          <w:p w14:paraId="75A2BA1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0,58</w:t>
            </w:r>
          </w:p>
          <w:p w14:paraId="7ECB2C85"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(0,44; 0,76)</w:t>
            </w:r>
          </w:p>
        </w:tc>
        <w:tc>
          <w:tcPr>
            <w:tcW w:w="742" w:type="pct"/>
          </w:tcPr>
          <w:p w14:paraId="5377F4DC"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p = 0,00006*</w:t>
            </w:r>
          </w:p>
        </w:tc>
      </w:tr>
      <w:tr w:rsidR="001F0B75" w:rsidRPr="001F0B75" w14:paraId="02519212" w14:textId="77777777" w:rsidTr="007A60DD">
        <w:trPr>
          <w:trHeight w:val="557"/>
          <w:jc w:val="center"/>
        </w:trPr>
        <w:tc>
          <w:tcPr>
            <w:tcW w:w="1044" w:type="pct"/>
          </w:tcPr>
          <w:p w14:paraId="6B52D514"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 მიოკარდიუმის ინფარქტი</w:t>
            </w:r>
          </w:p>
        </w:tc>
        <w:tc>
          <w:tcPr>
            <w:tcW w:w="819" w:type="pct"/>
          </w:tcPr>
          <w:p w14:paraId="63C55E12"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178 (1,9%)</w:t>
            </w:r>
          </w:p>
        </w:tc>
        <w:tc>
          <w:tcPr>
            <w:tcW w:w="533" w:type="pct"/>
          </w:tcPr>
          <w:p w14:paraId="25B6B17B"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2,46%</w:t>
            </w:r>
          </w:p>
        </w:tc>
        <w:tc>
          <w:tcPr>
            <w:tcW w:w="817" w:type="pct"/>
          </w:tcPr>
          <w:p w14:paraId="6CC38676"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205 (2,2%)</w:t>
            </w:r>
          </w:p>
        </w:tc>
        <w:tc>
          <w:tcPr>
            <w:tcW w:w="474" w:type="pct"/>
          </w:tcPr>
          <w:p w14:paraId="240A4159"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2,94%</w:t>
            </w:r>
          </w:p>
        </w:tc>
        <w:tc>
          <w:tcPr>
            <w:tcW w:w="570" w:type="pct"/>
            <w:gridSpan w:val="2"/>
          </w:tcPr>
          <w:p w14:paraId="3879BD23"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0,86</w:t>
            </w:r>
          </w:p>
          <w:p w14:paraId="3159BE55"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(0,70; 1,05)</w:t>
            </w:r>
          </w:p>
        </w:tc>
        <w:tc>
          <w:tcPr>
            <w:tcW w:w="742" w:type="pct"/>
          </w:tcPr>
          <w:p w14:paraId="5AE79BD1"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p = 0,14458*</w:t>
            </w:r>
          </w:p>
        </w:tc>
      </w:tr>
      <w:tr w:rsidR="001F0B75" w:rsidRPr="001F0B75" w14:paraId="620CA538" w14:textId="77777777" w:rsidTr="007A60DD">
        <w:trPr>
          <w:trHeight w:val="847"/>
          <w:jc w:val="center"/>
        </w:trPr>
        <w:tc>
          <w:tcPr>
            <w:tcW w:w="1044" w:type="pct"/>
          </w:tcPr>
          <w:p w14:paraId="0E5D7AA8"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 სიკვდილი გულ-სისხლძარღვთა პათოლოგიის გამო</w:t>
            </w:r>
          </w:p>
        </w:tc>
        <w:tc>
          <w:tcPr>
            <w:tcW w:w="819" w:type="pct"/>
          </w:tcPr>
          <w:p w14:paraId="333748C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160 (1,7%)</w:t>
            </w:r>
          </w:p>
        </w:tc>
        <w:tc>
          <w:tcPr>
            <w:tcW w:w="533" w:type="pct"/>
          </w:tcPr>
          <w:p w14:paraId="6AEF477D"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2,19%</w:t>
            </w:r>
          </w:p>
        </w:tc>
        <w:tc>
          <w:tcPr>
            <w:tcW w:w="817" w:type="pct"/>
          </w:tcPr>
          <w:p w14:paraId="789680C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203 (2,2%)</w:t>
            </w:r>
          </w:p>
        </w:tc>
        <w:tc>
          <w:tcPr>
            <w:tcW w:w="474" w:type="pct"/>
          </w:tcPr>
          <w:p w14:paraId="40D6D0D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2,88%</w:t>
            </w:r>
          </w:p>
        </w:tc>
        <w:tc>
          <w:tcPr>
            <w:tcW w:w="570" w:type="pct"/>
            <w:gridSpan w:val="2"/>
          </w:tcPr>
          <w:p w14:paraId="0C17C39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0,78</w:t>
            </w:r>
          </w:p>
          <w:p w14:paraId="06B85E9E"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(0,64; 0,96)</w:t>
            </w:r>
          </w:p>
        </w:tc>
        <w:tc>
          <w:tcPr>
            <w:tcW w:w="742" w:type="pct"/>
          </w:tcPr>
          <w:p w14:paraId="6A127B2F"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p = 0,02053*</w:t>
            </w:r>
          </w:p>
        </w:tc>
      </w:tr>
      <w:tr w:rsidR="001F0B75" w:rsidRPr="001F0B75" w14:paraId="0A07FE59" w14:textId="77777777" w:rsidTr="007A60DD">
        <w:trPr>
          <w:trHeight w:val="278"/>
          <w:jc w:val="center"/>
        </w:trPr>
        <w:tc>
          <w:tcPr>
            <w:tcW w:w="5000" w:type="pct"/>
            <w:gridSpan w:val="8"/>
          </w:tcPr>
          <w:p w14:paraId="1A2B4BCF" w14:textId="77777777" w:rsidR="0030412F" w:rsidRPr="001F0B75" w:rsidRDefault="0030412F" w:rsidP="007A60DD">
            <w:pPr>
              <w:contextualSpacing/>
              <w:jc w:val="both"/>
              <w:rPr>
                <w:rFonts w:ascii="Sylfaen" w:eastAsia="SimSun" w:hAnsi="Sylfaen"/>
                <w:noProof/>
                <w:sz w:val="20"/>
                <w:szCs w:val="20"/>
                <w:lang w:val="ka-GE"/>
              </w:rPr>
            </w:pPr>
          </w:p>
        </w:tc>
      </w:tr>
      <w:tr w:rsidR="001F0B75" w:rsidRPr="001F0B75" w14:paraId="27D672A4" w14:textId="77777777" w:rsidTr="007A60DD">
        <w:trPr>
          <w:trHeight w:val="557"/>
          <w:jc w:val="center"/>
        </w:trPr>
        <w:tc>
          <w:tcPr>
            <w:tcW w:w="1044" w:type="pct"/>
          </w:tcPr>
          <w:p w14:paraId="6FB54E02"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სიკვდილი ნებისმიერი მიზეზით</w:t>
            </w:r>
          </w:p>
        </w:tc>
        <w:tc>
          <w:tcPr>
            <w:tcW w:w="819" w:type="pct"/>
          </w:tcPr>
          <w:p w14:paraId="197E8CFA"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313 (3,4%)</w:t>
            </w:r>
          </w:p>
        </w:tc>
        <w:tc>
          <w:tcPr>
            <w:tcW w:w="533" w:type="pct"/>
          </w:tcPr>
          <w:p w14:paraId="26F31C2D"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4,50%</w:t>
            </w:r>
          </w:p>
        </w:tc>
        <w:tc>
          <w:tcPr>
            <w:tcW w:w="817" w:type="pct"/>
          </w:tcPr>
          <w:p w14:paraId="578CBD8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378 (4,1 %)</w:t>
            </w:r>
          </w:p>
        </w:tc>
        <w:tc>
          <w:tcPr>
            <w:tcW w:w="474" w:type="pct"/>
          </w:tcPr>
          <w:p w14:paraId="4D4F629E"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5,57%</w:t>
            </w:r>
          </w:p>
        </w:tc>
        <w:tc>
          <w:tcPr>
            <w:tcW w:w="570" w:type="pct"/>
            <w:gridSpan w:val="2"/>
          </w:tcPr>
          <w:p w14:paraId="7987364A"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0,82</w:t>
            </w:r>
          </w:p>
          <w:p w14:paraId="533AAE7E"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(0,71; 0,96)</w:t>
            </w:r>
          </w:p>
        </w:tc>
        <w:tc>
          <w:tcPr>
            <w:tcW w:w="742" w:type="pct"/>
          </w:tcPr>
          <w:p w14:paraId="0D44EA20" w14:textId="77777777" w:rsidR="0030412F" w:rsidRPr="001F0B75" w:rsidRDefault="0030412F" w:rsidP="007A60DD">
            <w:pPr>
              <w:contextualSpacing/>
              <w:jc w:val="both"/>
              <w:rPr>
                <w:rFonts w:ascii="Sylfaen" w:eastAsia="SimSun" w:hAnsi="Sylfaen"/>
                <w:noProof/>
                <w:sz w:val="20"/>
                <w:szCs w:val="20"/>
                <w:lang w:val="ka-GE"/>
              </w:rPr>
            </w:pPr>
          </w:p>
        </w:tc>
      </w:tr>
      <w:tr w:rsidR="001F0B75" w:rsidRPr="001F0B75" w14:paraId="1F6BA6C5" w14:textId="77777777" w:rsidTr="007A60DD">
        <w:trPr>
          <w:trHeight w:val="557"/>
          <w:jc w:val="center"/>
        </w:trPr>
        <w:tc>
          <w:tcPr>
            <w:tcW w:w="1044" w:type="pct"/>
          </w:tcPr>
          <w:p w14:paraId="68F8CD13" w14:textId="77777777" w:rsidR="0030412F" w:rsidRPr="001F0B75" w:rsidRDefault="0030412F" w:rsidP="007A60DD">
            <w:pPr>
              <w:contextualSpacing/>
              <w:rPr>
                <w:rFonts w:ascii="Sylfaen" w:eastAsia="SimSun" w:hAnsi="Sylfaen"/>
                <w:noProof/>
                <w:sz w:val="20"/>
                <w:szCs w:val="20"/>
                <w:lang w:val="ka-GE"/>
              </w:rPr>
            </w:pPr>
            <w:r w:rsidRPr="001F0B75">
              <w:rPr>
                <w:rFonts w:ascii="Sylfaen" w:eastAsia="SimSun" w:hAnsi="Sylfaen"/>
                <w:noProof/>
                <w:sz w:val="20"/>
                <w:szCs w:val="20"/>
                <w:lang w:val="ka-GE"/>
              </w:rPr>
              <w:t xml:space="preserve">კიდურის  მწვავე იშემია </w:t>
            </w:r>
          </w:p>
        </w:tc>
        <w:tc>
          <w:tcPr>
            <w:tcW w:w="819" w:type="pct"/>
          </w:tcPr>
          <w:p w14:paraId="2BE04764"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22 (0,2%)</w:t>
            </w:r>
          </w:p>
        </w:tc>
        <w:tc>
          <w:tcPr>
            <w:tcW w:w="533" w:type="pct"/>
          </w:tcPr>
          <w:p w14:paraId="561F99F9"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0,27%</w:t>
            </w:r>
          </w:p>
        </w:tc>
        <w:tc>
          <w:tcPr>
            <w:tcW w:w="817" w:type="pct"/>
          </w:tcPr>
          <w:p w14:paraId="1562CCB6"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40 (0,4%)</w:t>
            </w:r>
          </w:p>
        </w:tc>
        <w:tc>
          <w:tcPr>
            <w:tcW w:w="474" w:type="pct"/>
          </w:tcPr>
          <w:p w14:paraId="0A542123"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0,60%</w:t>
            </w:r>
          </w:p>
        </w:tc>
        <w:tc>
          <w:tcPr>
            <w:tcW w:w="570" w:type="pct"/>
            <w:gridSpan w:val="2"/>
          </w:tcPr>
          <w:p w14:paraId="5887E5F9"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0,55</w:t>
            </w:r>
          </w:p>
          <w:p w14:paraId="708E6C61" w14:textId="77777777" w:rsidR="0030412F" w:rsidRPr="001F0B75" w:rsidRDefault="0030412F" w:rsidP="007A60DD">
            <w:pPr>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(0,32; 0,92)</w:t>
            </w:r>
          </w:p>
        </w:tc>
        <w:tc>
          <w:tcPr>
            <w:tcW w:w="742" w:type="pct"/>
          </w:tcPr>
          <w:p w14:paraId="22E0A6CC" w14:textId="77777777" w:rsidR="0030412F" w:rsidRPr="001F0B75" w:rsidRDefault="0030412F" w:rsidP="007A60DD">
            <w:pPr>
              <w:contextualSpacing/>
              <w:jc w:val="both"/>
              <w:rPr>
                <w:rFonts w:ascii="Sylfaen" w:eastAsia="SimSun" w:hAnsi="Sylfaen"/>
                <w:noProof/>
                <w:sz w:val="20"/>
                <w:szCs w:val="20"/>
                <w:lang w:val="ka-GE"/>
              </w:rPr>
            </w:pPr>
          </w:p>
        </w:tc>
      </w:tr>
    </w:tbl>
    <w:p w14:paraId="7FE9920E" w14:textId="77777777" w:rsidR="0030412F" w:rsidRPr="001F0B75" w:rsidRDefault="0030412F" w:rsidP="0030412F">
      <w:pPr>
        <w:rPr>
          <w:rFonts w:ascii="Sylfaen" w:hAnsi="Sylfaen"/>
          <w:noProof/>
          <w:sz w:val="20"/>
          <w:szCs w:val="20"/>
          <w:lang w:val="ka-GE"/>
        </w:rPr>
      </w:pPr>
      <w:r w:rsidRPr="001F0B75">
        <w:rPr>
          <w:rFonts w:ascii="Sylfaen" w:hAnsi="Sylfaen"/>
          <w:noProof/>
          <w:sz w:val="20"/>
          <w:szCs w:val="20"/>
          <w:lang w:val="ka-GE"/>
        </w:rPr>
        <w:t>ა) შერჩევა „დანიშნულებისამებრ მკურნალობის“ ანალიზისთვის, პირველადი ანალიზი.</w:t>
      </w:r>
    </w:p>
    <w:p w14:paraId="3E950FA8" w14:textId="209C7639"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xml:space="preserve">ბ) 100 მგ აცეტილსალიცილის მჟავასთან შედარებით; </w:t>
      </w:r>
      <w:r w:rsidR="00305C3E" w:rsidRPr="001F0B75">
        <w:rPr>
          <w:rFonts w:ascii="Sylfaen" w:hAnsi="Sylfaen"/>
          <w:noProof/>
          <w:sz w:val="20"/>
          <w:szCs w:val="20"/>
          <w:lang w:val="ka-GE"/>
        </w:rPr>
        <w:t>ლოგარითმული p-მნიშვნელობა</w:t>
      </w:r>
      <w:r w:rsidRPr="001F0B75">
        <w:rPr>
          <w:rFonts w:ascii="Sylfaen" w:hAnsi="Sylfaen"/>
          <w:noProof/>
          <w:sz w:val="20"/>
          <w:szCs w:val="20"/>
          <w:lang w:val="ka-GE"/>
        </w:rPr>
        <w:t xml:space="preserve">.   </w:t>
      </w:r>
    </w:p>
    <w:p w14:paraId="77868183"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პირველადი შედეგის შემცირება ეფექტურობის სფეროში სტატისტიკურად მეტია.</w:t>
      </w:r>
    </w:p>
    <w:p w14:paraId="4600AEAE" w14:textId="78EEDFA4" w:rsidR="00305C3E" w:rsidRPr="001F0B75" w:rsidRDefault="00305C3E" w:rsidP="0030412F">
      <w:pPr>
        <w:jc w:val="both"/>
        <w:rPr>
          <w:rFonts w:ascii="Sylfaen" w:hAnsi="Sylfaen"/>
          <w:noProof/>
          <w:sz w:val="20"/>
          <w:szCs w:val="20"/>
          <w:lang w:val="ka-GE"/>
        </w:rPr>
      </w:pPr>
      <w:r w:rsidRPr="001F0B75">
        <w:rPr>
          <w:rFonts w:ascii="Sylfaen" w:hAnsi="Sylfaen"/>
          <w:noProof/>
          <w:sz w:val="20"/>
          <w:szCs w:val="20"/>
          <w:lang w:val="ka-GE"/>
        </w:rPr>
        <w:t>პირველადი ეფექტურობის საბოლოო წერტილის შემცირება სტატისტიკურად იყო მნიშვნელოვნად მაღალი.</w:t>
      </w:r>
    </w:p>
    <w:p w14:paraId="37CE0B44" w14:textId="07DF1C2E" w:rsidR="00305C3E" w:rsidRPr="001F0B75" w:rsidRDefault="00305C3E" w:rsidP="0030412F">
      <w:pPr>
        <w:jc w:val="both"/>
        <w:rPr>
          <w:rFonts w:ascii="Sylfaen" w:hAnsi="Sylfaen"/>
          <w:noProof/>
          <w:sz w:val="20"/>
          <w:szCs w:val="20"/>
          <w:lang w:val="ka-GE"/>
        </w:rPr>
      </w:pPr>
      <w:r w:rsidRPr="001F0B75">
        <w:rPr>
          <w:rFonts w:ascii="Sylfaen" w:hAnsi="Sylfaen"/>
          <w:noProof/>
          <w:sz w:val="20"/>
          <w:szCs w:val="20"/>
          <w:lang w:val="ka-GE"/>
        </w:rPr>
        <w:t>CI: სანდოობის ინტერვალი; KM%: კაპლან-მაიერის 900-დღიანი კუმულაციური რისკის შეფასებ</w:t>
      </w:r>
      <w:r w:rsidR="00B91031" w:rsidRPr="001F0B75">
        <w:rPr>
          <w:rFonts w:ascii="Sylfaen" w:hAnsi="Sylfaen"/>
          <w:noProof/>
          <w:sz w:val="20"/>
          <w:szCs w:val="20"/>
          <w:lang w:val="ka-GE"/>
        </w:rPr>
        <w:t>ა, რომელიც გათვლილია 900 დღეზე</w:t>
      </w:r>
    </w:p>
    <w:p w14:paraId="2ED310D0" w14:textId="77777777" w:rsidR="0030412F" w:rsidRPr="001F0B75" w:rsidRDefault="0030412F" w:rsidP="0030412F">
      <w:pPr>
        <w:jc w:val="both"/>
        <w:rPr>
          <w:rFonts w:ascii="Sylfaen" w:hAnsi="Sylfaen" w:cs="Arial"/>
          <w:noProof/>
          <w:sz w:val="20"/>
          <w:szCs w:val="20"/>
          <w:lang w:val="ka-GE"/>
        </w:rPr>
      </w:pPr>
    </w:p>
    <w:p w14:paraId="54D59FAB" w14:textId="77777777" w:rsidR="00837F36" w:rsidRPr="001F0B75" w:rsidRDefault="00837F36" w:rsidP="0030412F">
      <w:pPr>
        <w:jc w:val="both"/>
        <w:rPr>
          <w:rFonts w:ascii="Sylfaen" w:hAnsi="Sylfaen" w:cs="Arial"/>
          <w:noProof/>
          <w:sz w:val="20"/>
          <w:szCs w:val="20"/>
          <w:lang w:val="ka-GE"/>
        </w:rPr>
      </w:pPr>
    </w:p>
    <w:p w14:paraId="7238C9B6" w14:textId="77777777" w:rsidR="0030412F" w:rsidRPr="001F0B75" w:rsidRDefault="0030412F" w:rsidP="0030412F">
      <w:pPr>
        <w:jc w:val="both"/>
        <w:rPr>
          <w:rFonts w:ascii="Sylfaen" w:hAnsi="Sylfaen"/>
          <w:bCs/>
          <w:i/>
          <w:iCs/>
          <w:noProof/>
          <w:sz w:val="20"/>
          <w:szCs w:val="20"/>
          <w:lang w:val="ka-GE"/>
        </w:rPr>
      </w:pPr>
      <w:r w:rsidRPr="001F0B75">
        <w:rPr>
          <w:rFonts w:ascii="Sylfaen" w:hAnsi="Sylfaen"/>
          <w:bCs/>
          <w:i/>
          <w:iCs/>
          <w:noProof/>
          <w:sz w:val="20"/>
          <w:szCs w:val="20"/>
          <w:lang w:val="ka-GE"/>
        </w:rPr>
        <w:t xml:space="preserve">ცხრილი 8: III ფაზის კვლევის COMPASS უსაფრთხოების შეფასების შედეგები. </w:t>
      </w: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570"/>
        <w:gridCol w:w="2273"/>
        <w:gridCol w:w="2273"/>
        <w:gridCol w:w="1984"/>
      </w:tblGrid>
      <w:tr w:rsidR="001F0B75" w:rsidRPr="001F0B75" w14:paraId="2D6BBEB9" w14:textId="77777777" w:rsidTr="007A60DD">
        <w:trPr>
          <w:trHeight w:val="586"/>
          <w:tblHeader/>
        </w:trPr>
        <w:tc>
          <w:tcPr>
            <w:tcW w:w="1768" w:type="pct"/>
          </w:tcPr>
          <w:p w14:paraId="079F3645"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კვლევის პოლულაცია</w:t>
            </w:r>
          </w:p>
        </w:tc>
        <w:tc>
          <w:tcPr>
            <w:tcW w:w="3232" w:type="pct"/>
            <w:gridSpan w:val="3"/>
          </w:tcPr>
          <w:p w14:paraId="01F19EF5" w14:textId="66B307DC"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პაციენტები გულის იშემიური დაავადებით/პერიფერიული არტერიების დაავადებით</w:t>
            </w:r>
            <w:r w:rsidR="002D254B" w:rsidRPr="001F0B75">
              <w:rPr>
                <w:rFonts w:ascii="Sylfaen" w:eastAsia="SimSun" w:hAnsi="Sylfaen"/>
                <w:b/>
                <w:noProof/>
                <w:sz w:val="20"/>
                <w:szCs w:val="20"/>
                <w:lang w:val="ka-GE"/>
              </w:rPr>
              <w:t xml:space="preserve"> </w:t>
            </w:r>
            <w:r w:rsidRPr="001F0B75">
              <w:rPr>
                <w:rFonts w:ascii="Sylfaen" w:eastAsia="SimSun" w:hAnsi="Sylfaen"/>
                <w:b/>
                <w:noProof/>
                <w:sz w:val="20"/>
                <w:szCs w:val="20"/>
                <w:vertAlign w:val="superscript"/>
                <w:lang w:val="ka-GE"/>
              </w:rPr>
              <w:t>ა)</w:t>
            </w:r>
          </w:p>
        </w:tc>
      </w:tr>
      <w:tr w:rsidR="001F0B75" w:rsidRPr="001F0B75" w14:paraId="6F4124F8" w14:textId="77777777" w:rsidTr="007A60DD">
        <w:trPr>
          <w:trHeight w:val="1925"/>
          <w:tblHeader/>
        </w:trPr>
        <w:tc>
          <w:tcPr>
            <w:tcW w:w="1768" w:type="pct"/>
          </w:tcPr>
          <w:p w14:paraId="19808F03"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მკურნალობის დოზირება</w:t>
            </w:r>
          </w:p>
        </w:tc>
        <w:tc>
          <w:tcPr>
            <w:tcW w:w="1125" w:type="pct"/>
          </w:tcPr>
          <w:p w14:paraId="73FB1B5C"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რივაროქსაბანი 2,5 მგ 2/დღე  აცეტილსალიცილის მჟავასთან 100 მგ 1/დღე კომბინაციაში,</w:t>
            </w:r>
          </w:p>
          <w:p w14:paraId="03559E3F"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 9 152</w:t>
            </w:r>
          </w:p>
          <w:p w14:paraId="06A49A40"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n (კუმ. რისკი %)</w:t>
            </w:r>
          </w:p>
        </w:tc>
        <w:tc>
          <w:tcPr>
            <w:tcW w:w="1125" w:type="pct"/>
          </w:tcPr>
          <w:p w14:paraId="73BE4809"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აცეტილსალიცილის მჟავა 100 მგ 1/დღე,</w:t>
            </w:r>
          </w:p>
          <w:p w14:paraId="65DE89B6"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 9 126</w:t>
            </w:r>
          </w:p>
          <w:p w14:paraId="2556027B"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n (კუმ. რისკი %)</w:t>
            </w:r>
          </w:p>
        </w:tc>
        <w:tc>
          <w:tcPr>
            <w:tcW w:w="982" w:type="pct"/>
          </w:tcPr>
          <w:p w14:paraId="6FA9E9B8"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რშ (95% ნი)</w:t>
            </w:r>
          </w:p>
          <w:p w14:paraId="64782B28" w14:textId="77777777" w:rsidR="0030412F" w:rsidRPr="001F0B75" w:rsidRDefault="0030412F" w:rsidP="007A60DD">
            <w:pPr>
              <w:contextualSpacing/>
              <w:jc w:val="center"/>
              <w:rPr>
                <w:rFonts w:ascii="Sylfaen" w:eastAsia="SimSun" w:hAnsi="Sylfaen"/>
                <w:b/>
                <w:noProof/>
                <w:sz w:val="20"/>
                <w:szCs w:val="20"/>
                <w:lang w:val="ka-GE"/>
              </w:rPr>
            </w:pPr>
          </w:p>
          <w:p w14:paraId="711C8C59"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 xml:space="preserve">р-მნიშვნელობა </w:t>
            </w:r>
            <w:r w:rsidRPr="001F0B75">
              <w:rPr>
                <w:rFonts w:ascii="Sylfaen" w:eastAsia="SimSun" w:hAnsi="Sylfaen"/>
                <w:b/>
                <w:noProof/>
                <w:sz w:val="20"/>
                <w:szCs w:val="20"/>
                <w:vertAlign w:val="superscript"/>
                <w:lang w:val="ka-GE"/>
              </w:rPr>
              <w:t>ბ)</w:t>
            </w:r>
          </w:p>
        </w:tc>
      </w:tr>
      <w:tr w:rsidR="001F0B75" w:rsidRPr="001F0B75" w14:paraId="012EC8DB" w14:textId="77777777" w:rsidTr="007A60DD">
        <w:trPr>
          <w:trHeight w:val="881"/>
        </w:trPr>
        <w:tc>
          <w:tcPr>
            <w:tcW w:w="1768" w:type="pct"/>
          </w:tcPr>
          <w:p w14:paraId="31343B00" w14:textId="77777777" w:rsidR="0030412F" w:rsidRPr="001F0B75" w:rsidRDefault="0030412F" w:rsidP="007A60DD">
            <w:pPr>
              <w:ind w:right="76"/>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დიდი სისხლდენები ISTH მოდიფიცირებული კრიტერიუმის მიხედვით</w:t>
            </w:r>
          </w:p>
        </w:tc>
        <w:tc>
          <w:tcPr>
            <w:tcW w:w="1125" w:type="pct"/>
          </w:tcPr>
          <w:p w14:paraId="3BC8410C"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288 (3,9%)</w:t>
            </w:r>
          </w:p>
        </w:tc>
        <w:tc>
          <w:tcPr>
            <w:tcW w:w="1125" w:type="pct"/>
          </w:tcPr>
          <w:p w14:paraId="0C743F3B"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170 (2,5%)</w:t>
            </w:r>
          </w:p>
        </w:tc>
        <w:tc>
          <w:tcPr>
            <w:tcW w:w="982" w:type="pct"/>
          </w:tcPr>
          <w:p w14:paraId="62AA740D"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1,70 (1,40, 2,05)</w:t>
            </w:r>
          </w:p>
          <w:p w14:paraId="40330AB6"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&lt;0,00001</w:t>
            </w:r>
          </w:p>
        </w:tc>
      </w:tr>
      <w:tr w:rsidR="001F0B75" w:rsidRPr="001F0B75" w14:paraId="01F366A1" w14:textId="77777777" w:rsidTr="007A60DD">
        <w:trPr>
          <w:trHeight w:val="586"/>
        </w:trPr>
        <w:tc>
          <w:tcPr>
            <w:tcW w:w="1768" w:type="pct"/>
          </w:tcPr>
          <w:p w14:paraId="7ADC19C6" w14:textId="77777777" w:rsidR="0030412F" w:rsidRPr="001F0B75" w:rsidRDefault="0030412F" w:rsidP="007A60DD">
            <w:pPr>
              <w:ind w:right="76"/>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 ფატალური სისხლდენა</w:t>
            </w:r>
          </w:p>
        </w:tc>
        <w:tc>
          <w:tcPr>
            <w:tcW w:w="1125" w:type="pct"/>
          </w:tcPr>
          <w:p w14:paraId="68D5C52D"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15 (0,2%)</w:t>
            </w:r>
          </w:p>
        </w:tc>
        <w:tc>
          <w:tcPr>
            <w:tcW w:w="1125" w:type="pct"/>
          </w:tcPr>
          <w:p w14:paraId="6BFA4BA7"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10 (0,2%)</w:t>
            </w:r>
          </w:p>
        </w:tc>
        <w:tc>
          <w:tcPr>
            <w:tcW w:w="982" w:type="pct"/>
          </w:tcPr>
          <w:p w14:paraId="7C352C9E"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1,49 (0,67, 3,33)</w:t>
            </w:r>
          </w:p>
          <w:p w14:paraId="1EFD996B"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 0,32164</w:t>
            </w:r>
          </w:p>
        </w:tc>
      </w:tr>
      <w:tr w:rsidR="001F0B75" w:rsidRPr="001F0B75" w14:paraId="3D74A40D" w14:textId="77777777" w:rsidTr="007A60DD">
        <w:trPr>
          <w:trHeight w:val="893"/>
        </w:trPr>
        <w:tc>
          <w:tcPr>
            <w:tcW w:w="1768" w:type="pct"/>
          </w:tcPr>
          <w:p w14:paraId="71B4F046"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xml:space="preserve">– სიმპტომატური სისხლდენა კრიტიკულ ორგანოში (არაფატალური) </w:t>
            </w:r>
          </w:p>
        </w:tc>
        <w:tc>
          <w:tcPr>
            <w:tcW w:w="1125" w:type="pct"/>
          </w:tcPr>
          <w:p w14:paraId="457299B4"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63 (0,9%)</w:t>
            </w:r>
          </w:p>
        </w:tc>
        <w:tc>
          <w:tcPr>
            <w:tcW w:w="1125" w:type="pct"/>
          </w:tcPr>
          <w:p w14:paraId="587F6AED"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49 (0,7%)</w:t>
            </w:r>
          </w:p>
        </w:tc>
        <w:tc>
          <w:tcPr>
            <w:tcW w:w="982" w:type="pct"/>
          </w:tcPr>
          <w:p w14:paraId="2B35EC74"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1,28 (0,88, 1,86)</w:t>
            </w:r>
          </w:p>
          <w:p w14:paraId="4EBCD643"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 0,19679</w:t>
            </w:r>
          </w:p>
        </w:tc>
      </w:tr>
      <w:tr w:rsidR="001F0B75" w:rsidRPr="001F0B75" w14:paraId="5EE90299" w14:textId="77777777" w:rsidTr="007A60DD">
        <w:trPr>
          <w:trHeight w:val="1174"/>
        </w:trPr>
        <w:tc>
          <w:tcPr>
            <w:tcW w:w="1768" w:type="pct"/>
          </w:tcPr>
          <w:p w14:paraId="3EC66D26"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–სისხლდენა ოპერაციის ადგილზე, რომელიც მოითხოვს განმეორებით ოპერაციას (არაფატალური, არა კრიტიკულ  ორგანოში)</w:t>
            </w:r>
          </w:p>
        </w:tc>
        <w:tc>
          <w:tcPr>
            <w:tcW w:w="1125" w:type="pct"/>
          </w:tcPr>
          <w:p w14:paraId="5D563042"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10 (0,1%)</w:t>
            </w:r>
          </w:p>
        </w:tc>
        <w:tc>
          <w:tcPr>
            <w:tcW w:w="1125" w:type="pct"/>
          </w:tcPr>
          <w:p w14:paraId="4E862B91"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8 (0,1%)</w:t>
            </w:r>
          </w:p>
        </w:tc>
        <w:tc>
          <w:tcPr>
            <w:tcW w:w="982" w:type="pct"/>
          </w:tcPr>
          <w:p w14:paraId="0C42407B"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1,24 (0,49, 3,14)</w:t>
            </w:r>
          </w:p>
          <w:p w14:paraId="64B06A40"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 0,65119</w:t>
            </w:r>
          </w:p>
        </w:tc>
      </w:tr>
      <w:tr w:rsidR="001F0B75" w:rsidRPr="001F0B75" w14:paraId="5ACFD577" w14:textId="77777777" w:rsidTr="007A60DD">
        <w:trPr>
          <w:trHeight w:val="1097"/>
        </w:trPr>
        <w:tc>
          <w:tcPr>
            <w:tcW w:w="1768" w:type="pct"/>
          </w:tcPr>
          <w:p w14:paraId="2C159042"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სისხლდენა, რომელიც იწვევს ჰოსპიტალიზაციას (არაფატალური,  არა კრიტიკულ ორგანოში,  არ მოითხოვს განმეორებით  ოპერაციას)</w:t>
            </w:r>
          </w:p>
        </w:tc>
        <w:tc>
          <w:tcPr>
            <w:tcW w:w="1125" w:type="pct"/>
          </w:tcPr>
          <w:p w14:paraId="524C044D"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208 (2,9%)</w:t>
            </w:r>
          </w:p>
        </w:tc>
        <w:tc>
          <w:tcPr>
            <w:tcW w:w="1125" w:type="pct"/>
          </w:tcPr>
          <w:p w14:paraId="494DCD06"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109 (1,6%)</w:t>
            </w:r>
          </w:p>
        </w:tc>
        <w:tc>
          <w:tcPr>
            <w:tcW w:w="982" w:type="pct"/>
          </w:tcPr>
          <w:p w14:paraId="48BF2ADB"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1,91 (1,51, 2,41)</w:t>
            </w:r>
          </w:p>
          <w:p w14:paraId="68DBFEEE"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&lt;0,00001</w:t>
            </w:r>
          </w:p>
        </w:tc>
      </w:tr>
      <w:tr w:rsidR="001F0B75" w:rsidRPr="001F0B75" w14:paraId="7E29D12E" w14:textId="77777777" w:rsidTr="007A60DD">
        <w:trPr>
          <w:trHeight w:val="586"/>
        </w:trPr>
        <w:tc>
          <w:tcPr>
            <w:tcW w:w="1768" w:type="pct"/>
          </w:tcPr>
          <w:p w14:paraId="723D0A5F"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დღე-ღამის განმავლობაში ყოფნით</w:t>
            </w:r>
          </w:p>
        </w:tc>
        <w:tc>
          <w:tcPr>
            <w:tcW w:w="1125" w:type="pct"/>
          </w:tcPr>
          <w:p w14:paraId="2AC3DE0B"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172 (2,3%)</w:t>
            </w:r>
          </w:p>
        </w:tc>
        <w:tc>
          <w:tcPr>
            <w:tcW w:w="1125" w:type="pct"/>
          </w:tcPr>
          <w:p w14:paraId="372A0578"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90 (1,3%)</w:t>
            </w:r>
          </w:p>
        </w:tc>
        <w:tc>
          <w:tcPr>
            <w:tcW w:w="982" w:type="pct"/>
          </w:tcPr>
          <w:p w14:paraId="62208C48"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1,91 (1,48; 2,46)</w:t>
            </w:r>
          </w:p>
          <w:p w14:paraId="15B28F22"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&lt;0,00001</w:t>
            </w:r>
          </w:p>
        </w:tc>
      </w:tr>
      <w:tr w:rsidR="001F0B75" w:rsidRPr="001F0B75" w14:paraId="4E93A829" w14:textId="77777777" w:rsidTr="007A60DD">
        <w:trPr>
          <w:trHeight w:val="586"/>
        </w:trPr>
        <w:tc>
          <w:tcPr>
            <w:tcW w:w="1768" w:type="pct"/>
          </w:tcPr>
          <w:p w14:paraId="254ADD01"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დღე-ღამის განმავლობაში ყოფნის  გარეშე</w:t>
            </w:r>
          </w:p>
        </w:tc>
        <w:tc>
          <w:tcPr>
            <w:tcW w:w="1125" w:type="pct"/>
          </w:tcPr>
          <w:p w14:paraId="440D3C9D"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36 (0,5%)</w:t>
            </w:r>
          </w:p>
        </w:tc>
        <w:tc>
          <w:tcPr>
            <w:tcW w:w="1125" w:type="pct"/>
          </w:tcPr>
          <w:p w14:paraId="4ADB374A"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21 (0,3%)</w:t>
            </w:r>
          </w:p>
        </w:tc>
        <w:tc>
          <w:tcPr>
            <w:tcW w:w="982" w:type="pct"/>
          </w:tcPr>
          <w:p w14:paraId="56E4ED12"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1,70 (0,99, 2,92)</w:t>
            </w:r>
          </w:p>
          <w:p w14:paraId="2767A78E"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 0,049983</w:t>
            </w:r>
          </w:p>
        </w:tc>
      </w:tr>
      <w:tr w:rsidR="001F0B75" w:rsidRPr="001F0B75" w14:paraId="4BC04422" w14:textId="77777777" w:rsidTr="007A60DD">
        <w:trPr>
          <w:trHeight w:val="586"/>
        </w:trPr>
        <w:tc>
          <w:tcPr>
            <w:tcW w:w="1768" w:type="pct"/>
          </w:tcPr>
          <w:p w14:paraId="11A701DE" w14:textId="77777777" w:rsidR="0030412F" w:rsidRPr="001F0B75" w:rsidRDefault="0030412F" w:rsidP="007A60DD">
            <w:pPr>
              <w:ind w:right="76"/>
              <w:contextualSpacing/>
              <w:jc w:val="both"/>
              <w:rPr>
                <w:rFonts w:ascii="Sylfaen" w:eastAsia="SimSun" w:hAnsi="Sylfaen"/>
                <w:noProof/>
                <w:sz w:val="20"/>
                <w:szCs w:val="20"/>
                <w:lang w:val="ka-GE"/>
              </w:rPr>
            </w:pPr>
            <w:r w:rsidRPr="001F0B75">
              <w:rPr>
                <w:rFonts w:ascii="Sylfaen" w:eastAsia="SimSun" w:hAnsi="Sylfaen"/>
                <w:noProof/>
                <w:sz w:val="20"/>
                <w:szCs w:val="20"/>
                <w:lang w:val="ka-GE"/>
              </w:rPr>
              <w:t>კუჭ-ნაწლავის ტრაქტის დიდი სისხლდენა</w:t>
            </w:r>
          </w:p>
        </w:tc>
        <w:tc>
          <w:tcPr>
            <w:tcW w:w="1125" w:type="pct"/>
          </w:tcPr>
          <w:p w14:paraId="4EFF5460"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140 (2,0%)</w:t>
            </w:r>
          </w:p>
        </w:tc>
        <w:tc>
          <w:tcPr>
            <w:tcW w:w="1125" w:type="pct"/>
          </w:tcPr>
          <w:p w14:paraId="3454BF97"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65 (1,1%)</w:t>
            </w:r>
          </w:p>
        </w:tc>
        <w:tc>
          <w:tcPr>
            <w:tcW w:w="982" w:type="pct"/>
          </w:tcPr>
          <w:p w14:paraId="3246E018"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2,15 (1,60, 2,89)</w:t>
            </w:r>
          </w:p>
          <w:p w14:paraId="640FC332"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&lt;0,00001</w:t>
            </w:r>
          </w:p>
        </w:tc>
      </w:tr>
      <w:tr w:rsidR="001F0B75" w:rsidRPr="001F0B75" w14:paraId="04291AE7" w14:textId="77777777" w:rsidTr="007A60DD">
        <w:trPr>
          <w:trHeight w:val="586"/>
        </w:trPr>
        <w:tc>
          <w:tcPr>
            <w:tcW w:w="1768" w:type="pct"/>
          </w:tcPr>
          <w:p w14:paraId="2A02A691"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დიდი ინტრაკრანიალური სისხლდენა</w:t>
            </w:r>
          </w:p>
        </w:tc>
        <w:tc>
          <w:tcPr>
            <w:tcW w:w="1125" w:type="pct"/>
          </w:tcPr>
          <w:p w14:paraId="42BCD6D3"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28 (0,4%)</w:t>
            </w:r>
          </w:p>
        </w:tc>
        <w:tc>
          <w:tcPr>
            <w:tcW w:w="1125" w:type="pct"/>
          </w:tcPr>
          <w:p w14:paraId="618A47CC"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24 (0,3%)</w:t>
            </w:r>
          </w:p>
        </w:tc>
        <w:tc>
          <w:tcPr>
            <w:tcW w:w="982" w:type="pct"/>
          </w:tcPr>
          <w:p w14:paraId="10F15393"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1,16 (0,67, 2,00)</w:t>
            </w:r>
          </w:p>
          <w:p w14:paraId="151FE88D"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noProof/>
                <w:sz w:val="20"/>
                <w:szCs w:val="20"/>
                <w:lang w:val="ka-GE"/>
              </w:rPr>
              <w:t>p = 0,59858</w:t>
            </w:r>
          </w:p>
        </w:tc>
      </w:tr>
    </w:tbl>
    <w:p w14:paraId="37F9D3CE" w14:textId="42C3391E" w:rsidR="0030412F" w:rsidRPr="001F0B75" w:rsidRDefault="0030412F" w:rsidP="0030412F">
      <w:pPr>
        <w:rPr>
          <w:rFonts w:ascii="Sylfaen" w:hAnsi="Sylfaen"/>
          <w:noProof/>
          <w:sz w:val="20"/>
          <w:szCs w:val="20"/>
          <w:lang w:val="ka-GE"/>
        </w:rPr>
      </w:pPr>
      <w:r w:rsidRPr="001F0B75">
        <w:rPr>
          <w:rFonts w:ascii="Sylfaen" w:hAnsi="Sylfaen" w:cs="Sylfaen"/>
          <w:noProof/>
          <w:sz w:val="20"/>
          <w:szCs w:val="20"/>
          <w:lang w:val="ka-GE"/>
        </w:rPr>
        <w:t>ა</w:t>
      </w:r>
      <w:r w:rsidRPr="001F0B75">
        <w:rPr>
          <w:rFonts w:ascii="Sylfaen" w:hAnsi="Sylfaen"/>
          <w:noProof/>
          <w:sz w:val="20"/>
          <w:szCs w:val="20"/>
          <w:lang w:val="ka-GE"/>
        </w:rPr>
        <w:t xml:space="preserve">) </w:t>
      </w:r>
      <w:r w:rsidR="002D254B" w:rsidRPr="001F0B75">
        <w:rPr>
          <w:rFonts w:ascii="Sylfaen" w:hAnsi="Sylfaen"/>
          <w:noProof/>
          <w:sz w:val="20"/>
          <w:szCs w:val="20"/>
          <w:lang w:val="ka-GE"/>
        </w:rPr>
        <w:t>შე</w:t>
      </w:r>
      <w:r w:rsidRPr="001F0B75">
        <w:rPr>
          <w:rFonts w:ascii="Sylfaen" w:hAnsi="Sylfaen"/>
          <w:noProof/>
          <w:sz w:val="20"/>
          <w:szCs w:val="20"/>
          <w:lang w:val="ka-GE"/>
        </w:rPr>
        <w:t>რჩევა „დანიშნულებისამებრ მკურნალობის“ ანალიზისთვის , პირველადი ანალიზი.</w:t>
      </w:r>
    </w:p>
    <w:p w14:paraId="063F4F0B" w14:textId="54B7B536"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xml:space="preserve">ბ) 100 მგ აცეტილსალიცილის მჟავასთან შედარებით; </w:t>
      </w:r>
      <w:r w:rsidR="002D254B" w:rsidRPr="001F0B75">
        <w:rPr>
          <w:rFonts w:ascii="Sylfaen" w:hAnsi="Sylfaen"/>
          <w:noProof/>
          <w:sz w:val="20"/>
          <w:szCs w:val="20"/>
          <w:lang w:val="ka-GE"/>
        </w:rPr>
        <w:t xml:space="preserve">ლოგარითმული p-მნიშვნელობა.   </w:t>
      </w:r>
    </w:p>
    <w:p w14:paraId="45C81E3B" w14:textId="447AFE9F" w:rsidR="0030412F" w:rsidRPr="001F0B75" w:rsidRDefault="002D254B" w:rsidP="0030412F">
      <w:pPr>
        <w:jc w:val="both"/>
        <w:rPr>
          <w:rFonts w:ascii="Sylfaen" w:hAnsi="Sylfaen"/>
          <w:noProof/>
          <w:sz w:val="20"/>
          <w:szCs w:val="20"/>
          <w:lang w:val="ka-GE"/>
        </w:rPr>
      </w:pPr>
      <w:r w:rsidRPr="001F0B75">
        <w:rPr>
          <w:rFonts w:ascii="Sylfaen" w:hAnsi="Sylfaen"/>
          <w:noProof/>
          <w:sz w:val="20"/>
          <w:szCs w:val="20"/>
          <w:lang w:val="ka-GE"/>
        </w:rPr>
        <w:t xml:space="preserve">CI: სანდოობის ინტერვალი; </w:t>
      </w:r>
      <w:r w:rsidR="0030412F" w:rsidRPr="001F0B75">
        <w:rPr>
          <w:rFonts w:ascii="Sylfaen" w:hAnsi="Sylfaen"/>
          <w:noProof/>
          <w:sz w:val="20"/>
          <w:szCs w:val="20"/>
          <w:lang w:val="ka-GE"/>
        </w:rPr>
        <w:t>კუმ. რისკი: კაპლან-მაიერის შეფასება ავადობის კუმულაციური რისკის შესახებ 30 თვის განმავლობაში; ISTH: თრომბოზისა და ჰომეოსტაზის საერთაშორისო საზოგადოება</w:t>
      </w:r>
      <w:r w:rsidRPr="001F0B75">
        <w:rPr>
          <w:rFonts w:ascii="Sylfaen" w:hAnsi="Sylfaen"/>
          <w:noProof/>
          <w:sz w:val="20"/>
          <w:szCs w:val="20"/>
          <w:lang w:val="ka-GE"/>
        </w:rPr>
        <w:t>.</w:t>
      </w:r>
    </w:p>
    <w:p w14:paraId="293C90FB" w14:textId="77777777" w:rsidR="0030412F" w:rsidRPr="001F0B75" w:rsidRDefault="0030412F" w:rsidP="0030412F">
      <w:pPr>
        <w:jc w:val="both"/>
        <w:rPr>
          <w:rFonts w:ascii="Sylfaen" w:hAnsi="Sylfaen"/>
          <w:noProof/>
          <w:sz w:val="20"/>
          <w:szCs w:val="20"/>
          <w:lang w:val="ka-GE"/>
        </w:rPr>
      </w:pPr>
    </w:p>
    <w:p w14:paraId="1392B4F8" w14:textId="77777777" w:rsidR="0030412F" w:rsidRPr="001F0B75" w:rsidRDefault="0030412F" w:rsidP="0030412F">
      <w:pPr>
        <w:jc w:val="both"/>
        <w:rPr>
          <w:rFonts w:ascii="Sylfaen" w:hAnsi="Sylfaen"/>
          <w:noProof/>
          <w:sz w:val="20"/>
          <w:szCs w:val="20"/>
          <w:lang w:val="ka-GE"/>
        </w:rPr>
      </w:pPr>
      <w:r w:rsidRPr="001F0B75">
        <w:rPr>
          <w:rFonts w:ascii="Sylfaen" w:hAnsi="Sylfaen"/>
          <w:b/>
          <w:noProof/>
          <w:sz w:val="20"/>
          <w:szCs w:val="20"/>
          <w:lang w:val="ka-GE"/>
        </w:rPr>
        <w:t xml:space="preserve">სურათი. 2: </w:t>
      </w:r>
      <w:r w:rsidRPr="001F0B75">
        <w:rPr>
          <w:rFonts w:ascii="Sylfaen" w:hAnsi="Sylfaen"/>
          <w:noProof/>
          <w:sz w:val="20"/>
          <w:szCs w:val="20"/>
          <w:lang w:val="ka-GE"/>
        </w:rPr>
        <w:t>დრო ეფექტურობის პირველადი საბოლოო წერტილის დადგომამდე (</w:t>
      </w:r>
      <w:r w:rsidRPr="001F0B75">
        <w:rPr>
          <w:rFonts w:ascii="Sylfaen" w:eastAsia="SimSun" w:hAnsi="Sylfaen"/>
          <w:noProof/>
          <w:sz w:val="20"/>
          <w:szCs w:val="20"/>
          <w:lang w:val="ka-GE"/>
        </w:rPr>
        <w:t>სიკვდილი გულ-სისხლძარღვთა პათოლოგიის, მიოკარდიუმის ინფარქტის ან ინსულტის მიზეზით)</w:t>
      </w:r>
      <w:r w:rsidRPr="001F0B75">
        <w:rPr>
          <w:rFonts w:ascii="Sylfaen" w:hAnsi="Sylfaen"/>
          <w:noProof/>
          <w:sz w:val="20"/>
          <w:szCs w:val="20"/>
          <w:lang w:val="ka-GE"/>
        </w:rPr>
        <w:t xml:space="preserve"> COMPASS კვლევებში. </w:t>
      </w:r>
    </w:p>
    <w:p w14:paraId="7E354204" w14:textId="77777777" w:rsidR="0030412F" w:rsidRPr="001F0B75" w:rsidRDefault="0030412F" w:rsidP="0030412F">
      <w:pPr>
        <w:jc w:val="both"/>
        <w:rPr>
          <w:rFonts w:ascii="Sylfaen" w:hAnsi="Sylfaen"/>
          <w:noProof/>
          <w:sz w:val="20"/>
          <w:szCs w:val="20"/>
          <w:lang w:val="ka-GE"/>
        </w:rPr>
      </w:pPr>
    </w:p>
    <w:p w14:paraId="5C328EEF" w14:textId="2CCE1CAC"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mc:AlternateContent>
          <mc:Choice Requires="wps">
            <w:drawing>
              <wp:anchor distT="0" distB="0" distL="114300" distR="114300" simplePos="0" relativeHeight="251665408" behindDoc="0" locked="0" layoutInCell="1" allowOverlap="1" wp14:anchorId="2BE2F314" wp14:editId="4FF05894">
                <wp:simplePos x="0" y="0"/>
                <wp:positionH relativeFrom="column">
                  <wp:posOffset>1895476</wp:posOffset>
                </wp:positionH>
                <wp:positionV relativeFrom="paragraph">
                  <wp:posOffset>2886075</wp:posOffset>
                </wp:positionV>
                <wp:extent cx="3219450" cy="381000"/>
                <wp:effectExtent l="0" t="0" r="19050"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0" cy="381000"/>
                        </a:xfrm>
                        <a:prstGeom prst="rect">
                          <a:avLst/>
                        </a:prstGeom>
                        <a:solidFill>
                          <a:sysClr val="window" lastClr="FFFFFF"/>
                        </a:solidFill>
                        <a:ln w="6350">
                          <a:solidFill>
                            <a:prstClr val="black"/>
                          </a:solidFill>
                        </a:ln>
                        <a:effectLst/>
                      </wps:spPr>
                      <wps:txbx>
                        <w:txbxContent>
                          <w:p w14:paraId="66228D21" w14:textId="50CCF7FC" w:rsidR="0030412F" w:rsidRPr="00FE6E47" w:rsidRDefault="001523FD" w:rsidP="0030412F">
                            <w:pPr>
                              <w:contextualSpacing/>
                              <w:rPr>
                                <w:sz w:val="16"/>
                                <w:szCs w:val="16"/>
                              </w:rPr>
                            </w:pPr>
                            <w:r>
                              <w:rPr>
                                <w:rFonts w:ascii="Sylfaen" w:hAnsi="Sylfaen"/>
                                <w:sz w:val="16"/>
                                <w:szCs w:val="16"/>
                                <w:lang w:val="ka-GE"/>
                              </w:rPr>
                              <w:tab/>
                            </w:r>
                            <w:r>
                              <w:rPr>
                                <w:rFonts w:ascii="Sylfaen" w:hAnsi="Sylfaen"/>
                                <w:sz w:val="16"/>
                                <w:szCs w:val="16"/>
                                <w:lang w:val="ka-GE"/>
                              </w:rPr>
                              <w:tab/>
                              <w:t xml:space="preserve">რისკის კოეფიციენტის </w:t>
                            </w:r>
                            <w:r w:rsidR="0030412F">
                              <w:rPr>
                                <w:rFonts w:ascii="Sylfaen" w:hAnsi="Sylfaen"/>
                                <w:sz w:val="16"/>
                                <w:szCs w:val="16"/>
                                <w:lang w:val="ka-GE"/>
                              </w:rPr>
                              <w:t>შედარება</w:t>
                            </w:r>
                            <w:r>
                              <w:rPr>
                                <w:rFonts w:asciiTheme="minorHAnsi" w:hAnsiTheme="minorHAnsi"/>
                                <w:sz w:val="16"/>
                                <w:szCs w:val="16"/>
                                <w:lang w:val="ka-GE"/>
                              </w:rPr>
                              <w:t xml:space="preserve"> </w:t>
                            </w:r>
                            <w:r w:rsidR="0030412F" w:rsidRPr="00FE6E47">
                              <w:rPr>
                                <w:sz w:val="16"/>
                                <w:szCs w:val="16"/>
                              </w:rPr>
                              <w:t xml:space="preserve">(95% </w:t>
                            </w:r>
                            <w:r w:rsidR="0030412F">
                              <w:rPr>
                                <w:rFonts w:ascii="Sylfaen" w:hAnsi="Sylfaen"/>
                                <w:sz w:val="16"/>
                                <w:szCs w:val="16"/>
                                <w:lang w:val="ka-GE"/>
                              </w:rPr>
                              <w:t>ნი</w:t>
                            </w:r>
                            <w:r w:rsidR="0030412F" w:rsidRPr="00FE6E47">
                              <w:rPr>
                                <w:sz w:val="16"/>
                                <w:szCs w:val="16"/>
                              </w:rPr>
                              <w:t>)</w:t>
                            </w:r>
                          </w:p>
                          <w:p w14:paraId="0015301B" w14:textId="3825BEEE" w:rsidR="0030412F" w:rsidRPr="00FE6E47" w:rsidRDefault="0030412F" w:rsidP="0030412F">
                            <w:pPr>
                              <w:contextualSpacing/>
                              <w:rPr>
                                <w:sz w:val="16"/>
                                <w:szCs w:val="16"/>
                              </w:rPr>
                            </w:pPr>
                            <w:r>
                              <w:rPr>
                                <w:sz w:val="16"/>
                                <w:szCs w:val="16"/>
                              </w:rPr>
                              <w:tab/>
                              <w:t xml:space="preserve">        </w:t>
                            </w:r>
                            <w:r w:rsidR="001523FD">
                              <w:rPr>
                                <w:rFonts w:asciiTheme="minorHAnsi" w:hAnsiTheme="minorHAnsi"/>
                                <w:sz w:val="16"/>
                                <w:szCs w:val="16"/>
                                <w:lang w:val="ka-GE"/>
                              </w:rPr>
                              <w:tab/>
                            </w:r>
                            <w:r w:rsidR="001523FD">
                              <w:rPr>
                                <w:rFonts w:asciiTheme="minorHAnsi" w:hAnsiTheme="minorHAnsi"/>
                                <w:sz w:val="16"/>
                                <w:szCs w:val="16"/>
                                <w:lang w:val="ka-GE"/>
                              </w:rPr>
                              <w:tab/>
                            </w:r>
                            <w:r w:rsidR="001523FD">
                              <w:rPr>
                                <w:rFonts w:asciiTheme="minorHAnsi" w:hAnsiTheme="minorHAnsi"/>
                                <w:sz w:val="16"/>
                                <w:szCs w:val="16"/>
                                <w:lang w:val="ka-GE"/>
                              </w:rPr>
                              <w:tab/>
                            </w:r>
                            <w:r>
                              <w:rPr>
                                <w:sz w:val="16"/>
                                <w:szCs w:val="16"/>
                              </w:rPr>
                              <w:t xml:space="preserve"> 0,76 (0,66 – 0,86)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2F314" id="Text Box 7" o:spid="_x0000_s1030" type="#_x0000_t202" style="position:absolute;left:0;text-align:left;margin-left:149.25pt;margin-top:227.25pt;width:253.5pt;height:3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" fillcolor="window" strokeweight=".5pt">
                <v:path arrowok="t"/>
                <v:textbox>
                  <w:txbxContent>
                    <w:p w14:paraId="66228D21" w14:textId="50CCF7FC" w:rsidR="0030412F" w:rsidRPr="00FE6E47" w:rsidRDefault="001523FD" w:rsidP="0030412F">
                      <w:pPr>
                        <w:contextualSpacing/>
                        <w:rPr>
                          <w:sz w:val="16"/>
                          <w:szCs w:val="16"/>
                        </w:rPr>
                      </w:pPr>
                      <w:r>
                        <w:rPr>
                          <w:rFonts w:ascii="Sylfaen" w:hAnsi="Sylfaen"/>
                          <w:sz w:val="16"/>
                          <w:szCs w:val="16"/>
                          <w:lang w:val="ka-GE"/>
                        </w:rPr>
                        <w:tab/>
                      </w:r>
                      <w:r>
                        <w:rPr>
                          <w:rFonts w:ascii="Sylfaen" w:hAnsi="Sylfaen"/>
                          <w:sz w:val="16"/>
                          <w:szCs w:val="16"/>
                          <w:lang w:val="ka-GE"/>
                        </w:rPr>
                        <w:tab/>
                        <w:t xml:space="preserve">რისკის კოეფიციენტის </w:t>
                      </w:r>
                      <w:r w:rsidR="0030412F">
                        <w:rPr>
                          <w:rFonts w:ascii="Sylfaen" w:hAnsi="Sylfaen"/>
                          <w:sz w:val="16"/>
                          <w:szCs w:val="16"/>
                          <w:lang w:val="ka-GE"/>
                        </w:rPr>
                        <w:t>შედარება</w:t>
                      </w:r>
                      <w:r>
                        <w:rPr>
                          <w:rFonts w:asciiTheme="minorHAnsi" w:hAnsiTheme="minorHAnsi"/>
                          <w:sz w:val="16"/>
                          <w:szCs w:val="16"/>
                          <w:lang w:val="ka-GE"/>
                        </w:rPr>
                        <w:t xml:space="preserve"> </w:t>
                      </w:r>
                      <w:r w:rsidR="0030412F" w:rsidRPr="00FE6E47">
                        <w:rPr>
                          <w:sz w:val="16"/>
                          <w:szCs w:val="16"/>
                        </w:rPr>
                        <w:t xml:space="preserve">(95% </w:t>
                      </w:r>
                      <w:r w:rsidR="0030412F">
                        <w:rPr>
                          <w:rFonts w:ascii="Sylfaen" w:hAnsi="Sylfaen"/>
                          <w:sz w:val="16"/>
                          <w:szCs w:val="16"/>
                          <w:lang w:val="ka-GE"/>
                        </w:rPr>
                        <w:t>ნი</w:t>
                      </w:r>
                      <w:r w:rsidR="0030412F" w:rsidRPr="00FE6E47">
                        <w:rPr>
                          <w:sz w:val="16"/>
                          <w:szCs w:val="16"/>
                        </w:rPr>
                        <w:t>)</w:t>
                      </w:r>
                    </w:p>
                    <w:p w14:paraId="0015301B" w14:textId="3825BEEE" w:rsidR="0030412F" w:rsidRPr="00FE6E47" w:rsidRDefault="0030412F" w:rsidP="0030412F">
                      <w:pPr>
                        <w:contextualSpacing/>
                        <w:rPr>
                          <w:sz w:val="16"/>
                          <w:szCs w:val="16"/>
                        </w:rPr>
                      </w:pPr>
                      <w:r>
                        <w:rPr>
                          <w:sz w:val="16"/>
                          <w:szCs w:val="16"/>
                        </w:rPr>
                        <w:tab/>
                        <w:t xml:space="preserve">        </w:t>
                      </w:r>
                      <w:r w:rsidR="001523FD">
                        <w:rPr>
                          <w:rFonts w:asciiTheme="minorHAnsi" w:hAnsiTheme="minorHAnsi"/>
                          <w:sz w:val="16"/>
                          <w:szCs w:val="16"/>
                          <w:lang w:val="ka-GE"/>
                        </w:rPr>
                        <w:tab/>
                      </w:r>
                      <w:r w:rsidR="001523FD">
                        <w:rPr>
                          <w:rFonts w:asciiTheme="minorHAnsi" w:hAnsiTheme="minorHAnsi"/>
                          <w:sz w:val="16"/>
                          <w:szCs w:val="16"/>
                          <w:lang w:val="ka-GE"/>
                        </w:rPr>
                        <w:tab/>
                      </w:r>
                      <w:r w:rsidR="001523FD">
                        <w:rPr>
                          <w:rFonts w:asciiTheme="minorHAnsi" w:hAnsiTheme="minorHAnsi"/>
                          <w:sz w:val="16"/>
                          <w:szCs w:val="16"/>
                          <w:lang w:val="ka-GE"/>
                        </w:rPr>
                        <w:tab/>
                      </w:r>
                      <w:r>
                        <w:rPr>
                          <w:sz w:val="16"/>
                          <w:szCs w:val="16"/>
                        </w:rPr>
                        <w:t xml:space="preserve"> 0,76 (0,66 – 0,86)</w:t>
                      </w:r>
                    </w:p>
                  </w:txbxContent>
                </v:textbox>
              </v:shape>
            </w:pict>
          </mc:Fallback>
        </mc:AlternateContent>
      </w:r>
      <w:r w:rsidRPr="001F0B75">
        <w:rPr>
          <w:rFonts w:ascii="Sylfaen" w:hAnsi="Sylfaen"/>
          <w:noProof/>
          <w:sz w:val="20"/>
          <w:szCs w:val="20"/>
          <w:lang w:val="ka-GE"/>
        </w:rPr>
        <mc:AlternateContent>
          <mc:Choice Requires="wps">
            <w:drawing>
              <wp:anchor distT="0" distB="0" distL="114300" distR="114300" simplePos="0" relativeHeight="251667456" behindDoc="0" locked="0" layoutInCell="1" allowOverlap="1" wp14:anchorId="3C9409ED" wp14:editId="45A433D2">
                <wp:simplePos x="0" y="0"/>
                <wp:positionH relativeFrom="column">
                  <wp:posOffset>603885</wp:posOffset>
                </wp:positionH>
                <wp:positionV relativeFrom="paragraph">
                  <wp:posOffset>487680</wp:posOffset>
                </wp:positionV>
                <wp:extent cx="3039745" cy="842645"/>
                <wp:effectExtent l="0" t="0" r="27305"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9745" cy="842645"/>
                        </a:xfrm>
                        <a:prstGeom prst="rect">
                          <a:avLst/>
                        </a:prstGeom>
                        <a:solidFill>
                          <a:sysClr val="window" lastClr="FFFFFF"/>
                        </a:solidFill>
                        <a:ln w="6350">
                          <a:solidFill>
                            <a:prstClr val="black"/>
                          </a:solidFill>
                        </a:ln>
                        <a:effectLst/>
                      </wps:spPr>
                      <wps:txbx>
                        <w:txbxContent>
                          <w:p w14:paraId="2583B392" w14:textId="77777777" w:rsidR="0030412F" w:rsidRPr="00A52309" w:rsidRDefault="0030412F" w:rsidP="0030412F">
                            <w:pPr>
                              <w:contextualSpacing/>
                              <w:rPr>
                                <w:sz w:val="18"/>
                                <w:szCs w:val="18"/>
                              </w:rPr>
                            </w:pPr>
                            <w:r w:rsidRPr="00A52309">
                              <w:rPr>
                                <w:rFonts w:ascii="Sylfaen" w:hAnsi="Sylfaen"/>
                                <w:sz w:val="18"/>
                                <w:szCs w:val="18"/>
                                <w:lang w:val="ka-GE"/>
                              </w:rPr>
                              <w:t>შეჯამებული რისკის მნიშვნელობა კაპლან-მეიერის მეთოდით</w:t>
                            </w:r>
                            <w:r w:rsidRPr="00A52309">
                              <w:rPr>
                                <w:sz w:val="18"/>
                                <w:szCs w:val="18"/>
                              </w:rPr>
                              <w:t xml:space="preserve"> (%)</w:t>
                            </w:r>
                            <w:r w:rsidRPr="00A52309">
                              <w:rPr>
                                <w:rFonts w:ascii="Sylfaen" w:hAnsi="Sylfaen"/>
                                <w:sz w:val="18"/>
                                <w:szCs w:val="18"/>
                                <w:lang w:val="ka-GE"/>
                              </w:rPr>
                              <w:t xml:space="preserve"> </w:t>
                            </w:r>
                            <w:r w:rsidRPr="00A52309">
                              <w:rPr>
                                <w:sz w:val="18"/>
                                <w:szCs w:val="18"/>
                              </w:rPr>
                              <w:t xml:space="preserve">30 </w:t>
                            </w:r>
                            <w:r w:rsidRPr="00A52309">
                              <w:rPr>
                                <w:rFonts w:ascii="Sylfaen" w:hAnsi="Sylfaen"/>
                                <w:sz w:val="18"/>
                                <w:szCs w:val="18"/>
                                <w:lang w:val="ka-GE"/>
                              </w:rPr>
                              <w:t>თვის განმავლობაში</w:t>
                            </w:r>
                            <w:r w:rsidRPr="00A52309">
                              <w:rPr>
                                <w:sz w:val="18"/>
                                <w:szCs w:val="18"/>
                              </w:rPr>
                              <w:t>:</w:t>
                            </w:r>
                          </w:p>
                          <w:p w14:paraId="488CAA80" w14:textId="0F61358F" w:rsidR="0030412F" w:rsidRPr="00A52309" w:rsidRDefault="0030412F" w:rsidP="0030412F">
                            <w:pPr>
                              <w:contextualSpacing/>
                              <w:rPr>
                                <w:sz w:val="18"/>
                                <w:szCs w:val="18"/>
                              </w:rPr>
                            </w:pPr>
                            <w:r w:rsidRPr="00A52309">
                              <w:rPr>
                                <w:rFonts w:ascii="Sylfaen" w:hAnsi="Sylfaen"/>
                                <w:sz w:val="18"/>
                                <w:szCs w:val="18"/>
                                <w:lang w:val="ka-GE"/>
                              </w:rPr>
                              <w:t>ქსარელტო</w:t>
                            </w:r>
                            <w:r w:rsidRPr="00A52309">
                              <w:rPr>
                                <w:sz w:val="18"/>
                                <w:szCs w:val="18"/>
                              </w:rPr>
                              <w:t xml:space="preserve"> </w:t>
                            </w:r>
                            <w:r w:rsidRPr="00A52309">
                              <w:rPr>
                                <w:rFonts w:ascii="Sylfaen" w:hAnsi="Sylfaen"/>
                                <w:sz w:val="18"/>
                                <w:szCs w:val="18"/>
                              </w:rPr>
                              <w:t xml:space="preserve">2,5 </w:t>
                            </w:r>
                            <w:r w:rsidRPr="00A52309">
                              <w:rPr>
                                <w:rFonts w:ascii="Sylfaen" w:hAnsi="Sylfaen"/>
                                <w:sz w:val="18"/>
                                <w:szCs w:val="18"/>
                                <w:lang w:val="ka-GE"/>
                              </w:rPr>
                              <w:t>მგ</w:t>
                            </w:r>
                            <w:r w:rsidRPr="00A52309">
                              <w:rPr>
                                <w:rFonts w:ascii="Sylfaen" w:hAnsi="Sylfaen"/>
                                <w:sz w:val="18"/>
                                <w:szCs w:val="18"/>
                              </w:rPr>
                              <w:t xml:space="preserve"> </w:t>
                            </w:r>
                            <w:r w:rsidRPr="00A52309">
                              <w:rPr>
                                <w:rFonts w:ascii="Sylfaen" w:hAnsi="Sylfaen"/>
                                <w:sz w:val="18"/>
                                <w:szCs w:val="18"/>
                                <w:lang w:val="ka-GE"/>
                              </w:rPr>
                              <w:t>ორჯერ დღეში</w:t>
                            </w:r>
                            <w:r w:rsidRPr="00A52309">
                              <w:rPr>
                                <w:rFonts w:ascii="Sylfaen" w:hAnsi="Sylfaen"/>
                                <w:sz w:val="18"/>
                                <w:szCs w:val="18"/>
                              </w:rPr>
                              <w:t xml:space="preserve"> </w:t>
                            </w:r>
                            <w:r w:rsidRPr="00A52309">
                              <w:rPr>
                                <w:sz w:val="18"/>
                                <w:szCs w:val="18"/>
                              </w:rPr>
                              <w:t xml:space="preserve">+ </w:t>
                            </w:r>
                            <w:r w:rsidRPr="00A52309">
                              <w:rPr>
                                <w:rFonts w:ascii="Sylfaen" w:hAnsi="Sylfaen"/>
                                <w:sz w:val="18"/>
                                <w:szCs w:val="18"/>
                                <w:lang w:val="ka-GE"/>
                              </w:rPr>
                              <w:t xml:space="preserve">ასმ </w:t>
                            </w:r>
                            <w:r w:rsidRPr="00A52309">
                              <w:rPr>
                                <w:rFonts w:ascii="Sylfaen" w:hAnsi="Sylfaen"/>
                                <w:sz w:val="18"/>
                                <w:szCs w:val="18"/>
                              </w:rPr>
                              <w:t xml:space="preserve">100 </w:t>
                            </w:r>
                            <w:r w:rsidRPr="00A52309">
                              <w:rPr>
                                <w:rFonts w:ascii="Sylfaen" w:hAnsi="Sylfaen"/>
                                <w:sz w:val="18"/>
                                <w:szCs w:val="18"/>
                                <w:lang w:val="ka-GE"/>
                              </w:rPr>
                              <w:t>მგ</w:t>
                            </w:r>
                            <w:r w:rsidRPr="00A52309">
                              <w:rPr>
                                <w:rFonts w:ascii="Sylfaen" w:hAnsi="Sylfaen"/>
                                <w:sz w:val="18"/>
                                <w:szCs w:val="18"/>
                              </w:rPr>
                              <w:t xml:space="preserve"> </w:t>
                            </w:r>
                            <w:r w:rsidRPr="00A52309">
                              <w:rPr>
                                <w:rFonts w:ascii="Sylfaen" w:hAnsi="Sylfaen"/>
                                <w:sz w:val="18"/>
                                <w:szCs w:val="18"/>
                                <w:lang w:val="ka-GE"/>
                              </w:rPr>
                              <w:t xml:space="preserve">ერთხელ დღეში </w:t>
                            </w:r>
                            <w:r w:rsidRPr="00A52309">
                              <w:rPr>
                                <w:sz w:val="18"/>
                                <w:szCs w:val="18"/>
                              </w:rPr>
                              <w:t>: 5,2 (4,7 – 5,8)</w:t>
                            </w:r>
                          </w:p>
                          <w:p w14:paraId="5775CEC2" w14:textId="77777777" w:rsidR="0030412F" w:rsidRPr="00A52309" w:rsidRDefault="0030412F" w:rsidP="0030412F">
                            <w:pPr>
                              <w:contextualSpacing/>
                              <w:rPr>
                                <w:sz w:val="18"/>
                                <w:szCs w:val="18"/>
                              </w:rPr>
                            </w:pPr>
                            <w:r w:rsidRPr="00A52309">
                              <w:rPr>
                                <w:rFonts w:ascii="Sylfaen" w:hAnsi="Sylfaen"/>
                                <w:sz w:val="18"/>
                                <w:szCs w:val="18"/>
                                <w:lang w:val="ka-GE"/>
                              </w:rPr>
                              <w:t>ა</w:t>
                            </w:r>
                            <w:r>
                              <w:rPr>
                                <w:rFonts w:ascii="Sylfaen" w:hAnsi="Sylfaen"/>
                                <w:sz w:val="18"/>
                                <w:szCs w:val="18"/>
                                <w:lang w:val="ka-GE"/>
                              </w:rPr>
                              <w:t>ს</w:t>
                            </w:r>
                            <w:r w:rsidRPr="00A52309">
                              <w:rPr>
                                <w:rFonts w:ascii="Sylfaen" w:hAnsi="Sylfaen"/>
                                <w:sz w:val="18"/>
                                <w:szCs w:val="18"/>
                                <w:lang w:val="ka-GE"/>
                              </w:rPr>
                              <w:t xml:space="preserve">მ </w:t>
                            </w:r>
                            <w:r w:rsidRPr="00A52309">
                              <w:rPr>
                                <w:rFonts w:ascii="Sylfaen" w:hAnsi="Sylfaen"/>
                                <w:sz w:val="18"/>
                                <w:szCs w:val="18"/>
                              </w:rPr>
                              <w:t xml:space="preserve">100 </w:t>
                            </w:r>
                            <w:r w:rsidRPr="00A52309">
                              <w:rPr>
                                <w:rFonts w:ascii="Sylfaen" w:hAnsi="Sylfaen"/>
                                <w:sz w:val="18"/>
                                <w:szCs w:val="18"/>
                                <w:lang w:val="ka-GE"/>
                              </w:rPr>
                              <w:t>მგ</w:t>
                            </w:r>
                            <w:r w:rsidRPr="00A52309">
                              <w:rPr>
                                <w:rFonts w:ascii="Sylfaen" w:hAnsi="Sylfaen"/>
                                <w:sz w:val="18"/>
                                <w:szCs w:val="18"/>
                              </w:rPr>
                              <w:t xml:space="preserve"> </w:t>
                            </w:r>
                            <w:r w:rsidRPr="00A52309">
                              <w:rPr>
                                <w:rFonts w:ascii="Sylfaen" w:hAnsi="Sylfaen"/>
                                <w:sz w:val="18"/>
                                <w:szCs w:val="18"/>
                                <w:lang w:val="ka-GE"/>
                              </w:rPr>
                              <w:t>ერთხელ დღეში</w:t>
                            </w:r>
                            <w:r w:rsidRPr="00A52309">
                              <w:rPr>
                                <w:sz w:val="18"/>
                                <w:szCs w:val="18"/>
                              </w:rPr>
                              <w:t xml:space="preserve"> : 7,2 (6,5 – 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409ED" id="Text Box 6" o:spid="_x0000_s1031" type="#_x0000_t202" style="position:absolute;left:0;text-align:left;margin-left:47.55pt;margin-top:38.4pt;width:239.35pt;height:6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" fillcolor="window" strokeweight=".5pt">
                <v:path arrowok="t"/>
                <v:textbox>
                  <w:txbxContent>
                    <w:p w14:paraId="2583B392" w14:textId="77777777" w:rsidR="0030412F" w:rsidRPr="00A52309" w:rsidRDefault="0030412F" w:rsidP="0030412F">
                      <w:pPr>
                        <w:contextualSpacing/>
                        <w:rPr>
                          <w:sz w:val="18"/>
                          <w:szCs w:val="18"/>
                        </w:rPr>
                      </w:pPr>
                      <w:r w:rsidRPr="00A52309">
                        <w:rPr>
                          <w:rFonts w:ascii="Sylfaen" w:hAnsi="Sylfaen"/>
                          <w:sz w:val="18"/>
                          <w:szCs w:val="18"/>
                          <w:lang w:val="ka-GE"/>
                        </w:rPr>
                        <w:t>შეჯამებული რისკის მნიშვნელობა კაპლან-მეიერის მეთოდით</w:t>
                      </w:r>
                      <w:r w:rsidRPr="00A52309">
                        <w:rPr>
                          <w:sz w:val="18"/>
                          <w:szCs w:val="18"/>
                        </w:rPr>
                        <w:t xml:space="preserve"> (%)</w:t>
                      </w:r>
                      <w:r w:rsidRPr="00A52309">
                        <w:rPr>
                          <w:rFonts w:ascii="Sylfaen" w:hAnsi="Sylfaen"/>
                          <w:sz w:val="18"/>
                          <w:szCs w:val="18"/>
                          <w:lang w:val="ka-GE"/>
                        </w:rPr>
                        <w:t xml:space="preserve"> </w:t>
                      </w:r>
                      <w:r w:rsidRPr="00A52309">
                        <w:rPr>
                          <w:sz w:val="18"/>
                          <w:szCs w:val="18"/>
                        </w:rPr>
                        <w:t xml:space="preserve">30 </w:t>
                      </w:r>
                      <w:r w:rsidRPr="00A52309">
                        <w:rPr>
                          <w:rFonts w:ascii="Sylfaen" w:hAnsi="Sylfaen"/>
                          <w:sz w:val="18"/>
                          <w:szCs w:val="18"/>
                          <w:lang w:val="ka-GE"/>
                        </w:rPr>
                        <w:t>თვის განმავლობაში</w:t>
                      </w:r>
                      <w:r w:rsidRPr="00A52309">
                        <w:rPr>
                          <w:sz w:val="18"/>
                          <w:szCs w:val="18"/>
                        </w:rPr>
                        <w:t>:</w:t>
                      </w:r>
                    </w:p>
                    <w:p w14:paraId="488CAA80" w14:textId="0F61358F" w:rsidR="0030412F" w:rsidRPr="00A52309" w:rsidRDefault="0030412F" w:rsidP="0030412F">
                      <w:pPr>
                        <w:contextualSpacing/>
                        <w:rPr>
                          <w:sz w:val="18"/>
                          <w:szCs w:val="18"/>
                        </w:rPr>
                      </w:pPr>
                      <w:r w:rsidRPr="00A52309">
                        <w:rPr>
                          <w:rFonts w:ascii="Sylfaen" w:hAnsi="Sylfaen"/>
                          <w:sz w:val="18"/>
                          <w:szCs w:val="18"/>
                          <w:lang w:val="ka-GE"/>
                        </w:rPr>
                        <w:t>ქსარელტო</w:t>
                      </w:r>
                      <w:r w:rsidRPr="00A52309">
                        <w:rPr>
                          <w:sz w:val="18"/>
                          <w:szCs w:val="18"/>
                        </w:rPr>
                        <w:t xml:space="preserve"> </w:t>
                      </w:r>
                      <w:r w:rsidRPr="00A52309">
                        <w:rPr>
                          <w:rFonts w:ascii="Sylfaen" w:hAnsi="Sylfaen"/>
                          <w:sz w:val="18"/>
                          <w:szCs w:val="18"/>
                        </w:rPr>
                        <w:t xml:space="preserve">2,5 </w:t>
                      </w:r>
                      <w:r w:rsidRPr="00A52309">
                        <w:rPr>
                          <w:rFonts w:ascii="Sylfaen" w:hAnsi="Sylfaen"/>
                          <w:sz w:val="18"/>
                          <w:szCs w:val="18"/>
                          <w:lang w:val="ka-GE"/>
                        </w:rPr>
                        <w:t>მგ</w:t>
                      </w:r>
                      <w:r w:rsidRPr="00A52309">
                        <w:rPr>
                          <w:rFonts w:ascii="Sylfaen" w:hAnsi="Sylfaen"/>
                          <w:sz w:val="18"/>
                          <w:szCs w:val="18"/>
                        </w:rPr>
                        <w:t xml:space="preserve"> </w:t>
                      </w:r>
                      <w:r w:rsidRPr="00A52309">
                        <w:rPr>
                          <w:rFonts w:ascii="Sylfaen" w:hAnsi="Sylfaen"/>
                          <w:sz w:val="18"/>
                          <w:szCs w:val="18"/>
                          <w:lang w:val="ka-GE"/>
                        </w:rPr>
                        <w:t>ორჯერ დღეში</w:t>
                      </w:r>
                      <w:r w:rsidRPr="00A52309">
                        <w:rPr>
                          <w:rFonts w:ascii="Sylfaen" w:hAnsi="Sylfaen"/>
                          <w:sz w:val="18"/>
                          <w:szCs w:val="18"/>
                        </w:rPr>
                        <w:t xml:space="preserve"> </w:t>
                      </w:r>
                      <w:r w:rsidRPr="00A52309">
                        <w:rPr>
                          <w:sz w:val="18"/>
                          <w:szCs w:val="18"/>
                        </w:rPr>
                        <w:t xml:space="preserve">+ </w:t>
                      </w:r>
                      <w:r w:rsidRPr="00A52309">
                        <w:rPr>
                          <w:rFonts w:ascii="Sylfaen" w:hAnsi="Sylfaen"/>
                          <w:sz w:val="18"/>
                          <w:szCs w:val="18"/>
                          <w:lang w:val="ka-GE"/>
                        </w:rPr>
                        <w:t xml:space="preserve">ასმ </w:t>
                      </w:r>
                      <w:r w:rsidRPr="00A52309">
                        <w:rPr>
                          <w:rFonts w:ascii="Sylfaen" w:hAnsi="Sylfaen"/>
                          <w:sz w:val="18"/>
                          <w:szCs w:val="18"/>
                        </w:rPr>
                        <w:t xml:space="preserve">100 </w:t>
                      </w:r>
                      <w:r w:rsidRPr="00A52309">
                        <w:rPr>
                          <w:rFonts w:ascii="Sylfaen" w:hAnsi="Sylfaen"/>
                          <w:sz w:val="18"/>
                          <w:szCs w:val="18"/>
                          <w:lang w:val="ka-GE"/>
                        </w:rPr>
                        <w:t>მგ</w:t>
                      </w:r>
                      <w:r w:rsidRPr="00A52309">
                        <w:rPr>
                          <w:rFonts w:ascii="Sylfaen" w:hAnsi="Sylfaen"/>
                          <w:sz w:val="18"/>
                          <w:szCs w:val="18"/>
                        </w:rPr>
                        <w:t xml:space="preserve"> </w:t>
                      </w:r>
                      <w:r w:rsidRPr="00A52309">
                        <w:rPr>
                          <w:rFonts w:ascii="Sylfaen" w:hAnsi="Sylfaen"/>
                          <w:sz w:val="18"/>
                          <w:szCs w:val="18"/>
                          <w:lang w:val="ka-GE"/>
                        </w:rPr>
                        <w:t xml:space="preserve">ერთხელ დღეში </w:t>
                      </w:r>
                      <w:r w:rsidRPr="00A52309">
                        <w:rPr>
                          <w:sz w:val="18"/>
                          <w:szCs w:val="18"/>
                        </w:rPr>
                        <w:t>: 5,2 (4,7 – 5,8)</w:t>
                      </w:r>
                    </w:p>
                    <w:p w14:paraId="5775CEC2" w14:textId="77777777" w:rsidR="0030412F" w:rsidRPr="00A52309" w:rsidRDefault="0030412F" w:rsidP="0030412F">
                      <w:pPr>
                        <w:contextualSpacing/>
                        <w:rPr>
                          <w:sz w:val="18"/>
                          <w:szCs w:val="18"/>
                        </w:rPr>
                      </w:pPr>
                      <w:r w:rsidRPr="00A52309">
                        <w:rPr>
                          <w:rFonts w:ascii="Sylfaen" w:hAnsi="Sylfaen"/>
                          <w:sz w:val="18"/>
                          <w:szCs w:val="18"/>
                          <w:lang w:val="ka-GE"/>
                        </w:rPr>
                        <w:t>ა</w:t>
                      </w:r>
                      <w:r>
                        <w:rPr>
                          <w:rFonts w:ascii="Sylfaen" w:hAnsi="Sylfaen"/>
                          <w:sz w:val="18"/>
                          <w:szCs w:val="18"/>
                          <w:lang w:val="ka-GE"/>
                        </w:rPr>
                        <w:t>ს</w:t>
                      </w:r>
                      <w:r w:rsidRPr="00A52309">
                        <w:rPr>
                          <w:rFonts w:ascii="Sylfaen" w:hAnsi="Sylfaen"/>
                          <w:sz w:val="18"/>
                          <w:szCs w:val="18"/>
                          <w:lang w:val="ka-GE"/>
                        </w:rPr>
                        <w:t xml:space="preserve">მ </w:t>
                      </w:r>
                      <w:r w:rsidRPr="00A52309">
                        <w:rPr>
                          <w:rFonts w:ascii="Sylfaen" w:hAnsi="Sylfaen"/>
                          <w:sz w:val="18"/>
                          <w:szCs w:val="18"/>
                        </w:rPr>
                        <w:t xml:space="preserve">100 </w:t>
                      </w:r>
                      <w:r w:rsidRPr="00A52309">
                        <w:rPr>
                          <w:rFonts w:ascii="Sylfaen" w:hAnsi="Sylfaen"/>
                          <w:sz w:val="18"/>
                          <w:szCs w:val="18"/>
                          <w:lang w:val="ka-GE"/>
                        </w:rPr>
                        <w:t>მგ</w:t>
                      </w:r>
                      <w:r w:rsidRPr="00A52309">
                        <w:rPr>
                          <w:rFonts w:ascii="Sylfaen" w:hAnsi="Sylfaen"/>
                          <w:sz w:val="18"/>
                          <w:szCs w:val="18"/>
                        </w:rPr>
                        <w:t xml:space="preserve"> </w:t>
                      </w:r>
                      <w:r w:rsidRPr="00A52309">
                        <w:rPr>
                          <w:rFonts w:ascii="Sylfaen" w:hAnsi="Sylfaen"/>
                          <w:sz w:val="18"/>
                          <w:szCs w:val="18"/>
                          <w:lang w:val="ka-GE"/>
                        </w:rPr>
                        <w:t>ერთხელ დღეში</w:t>
                      </w:r>
                      <w:r w:rsidRPr="00A52309">
                        <w:rPr>
                          <w:sz w:val="18"/>
                          <w:szCs w:val="18"/>
                        </w:rPr>
                        <w:t xml:space="preserve"> : 7,2 (6,5 – 7,9)</w:t>
                      </w:r>
                    </w:p>
                  </w:txbxContent>
                </v:textbox>
              </v:shape>
            </w:pict>
          </mc:Fallback>
        </mc:AlternateContent>
      </w:r>
      <w:r w:rsidRPr="001F0B75">
        <w:rPr>
          <w:rFonts w:ascii="Sylfaen" w:hAnsi="Sylfaen"/>
          <w:noProof/>
          <w:sz w:val="20"/>
          <w:szCs w:val="20"/>
          <w:lang w:val="ka-GE"/>
        </w:rPr>
        <mc:AlternateContent>
          <mc:Choice Requires="wps">
            <w:drawing>
              <wp:anchor distT="0" distB="0" distL="114300" distR="114300" simplePos="0" relativeHeight="251664384" behindDoc="0" locked="0" layoutInCell="1" allowOverlap="1" wp14:anchorId="164DA3C4" wp14:editId="2244820D">
                <wp:simplePos x="0" y="0"/>
                <wp:positionH relativeFrom="column">
                  <wp:posOffset>603250</wp:posOffset>
                </wp:positionH>
                <wp:positionV relativeFrom="paragraph">
                  <wp:posOffset>58420</wp:posOffset>
                </wp:positionV>
                <wp:extent cx="5029835" cy="429260"/>
                <wp:effectExtent l="0" t="0" r="18415" b="279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9835" cy="429260"/>
                        </a:xfrm>
                        <a:prstGeom prst="rect">
                          <a:avLst/>
                        </a:prstGeom>
                        <a:solidFill>
                          <a:sysClr val="window" lastClr="FFFFFF"/>
                        </a:solidFill>
                        <a:ln w="6350">
                          <a:solidFill>
                            <a:prstClr val="black"/>
                          </a:solidFill>
                        </a:ln>
                        <a:effectLst/>
                      </wps:spPr>
                      <wps:txbx>
                        <w:txbxContent>
                          <w:p w14:paraId="0BD60DBC" w14:textId="77777777" w:rsidR="0030412F" w:rsidRPr="00E90B60" w:rsidRDefault="0030412F" w:rsidP="0030412F">
                            <w:pPr>
                              <w:contextualSpacing/>
                              <w:rPr>
                                <w:rFonts w:ascii="Sylfaen" w:hAnsi="Sylfaen"/>
                                <w:sz w:val="18"/>
                                <w:szCs w:val="18"/>
                              </w:rPr>
                            </w:pPr>
                            <w:r>
                              <w:rPr>
                                <w:rFonts w:ascii="Sylfaen" w:hAnsi="Sylfaen"/>
                                <w:sz w:val="18"/>
                                <w:szCs w:val="18"/>
                                <w:lang w:val="ka-GE"/>
                              </w:rPr>
                              <w:t>ქსარელტო</w:t>
                            </w:r>
                            <w:r w:rsidRPr="00E90B60">
                              <w:rPr>
                                <w:rFonts w:ascii="Sylfaen" w:hAnsi="Sylfaen"/>
                                <w:sz w:val="18"/>
                                <w:szCs w:val="18"/>
                              </w:rPr>
                              <w:t xml:space="preserve"> 2,5 </w:t>
                            </w:r>
                            <w:r w:rsidRPr="00E90B60">
                              <w:rPr>
                                <w:rFonts w:ascii="Sylfaen" w:hAnsi="Sylfaen"/>
                                <w:sz w:val="18"/>
                                <w:szCs w:val="18"/>
                                <w:lang w:val="ka-GE"/>
                              </w:rPr>
                              <w:t>მგ</w:t>
                            </w:r>
                            <w:r w:rsidRPr="00E90B60">
                              <w:rPr>
                                <w:rFonts w:ascii="Sylfaen" w:hAnsi="Sylfaen"/>
                                <w:sz w:val="18"/>
                                <w:szCs w:val="18"/>
                              </w:rPr>
                              <w:t xml:space="preserve"> </w:t>
                            </w:r>
                            <w:r w:rsidRPr="00E90B60">
                              <w:rPr>
                                <w:rFonts w:ascii="Sylfaen" w:hAnsi="Sylfaen"/>
                                <w:sz w:val="18"/>
                                <w:szCs w:val="18"/>
                                <w:lang w:val="ka-GE"/>
                              </w:rPr>
                              <w:t>ორჯერ დღეში</w:t>
                            </w:r>
                            <w:r w:rsidRPr="00E90B60">
                              <w:rPr>
                                <w:rFonts w:ascii="Sylfaen" w:hAnsi="Sylfaen"/>
                                <w:sz w:val="18"/>
                                <w:szCs w:val="18"/>
                              </w:rPr>
                              <w:t xml:space="preserve"> + </w:t>
                            </w:r>
                            <w:r w:rsidRPr="00E90B60">
                              <w:rPr>
                                <w:rFonts w:ascii="Sylfaen" w:hAnsi="Sylfaen"/>
                                <w:sz w:val="18"/>
                                <w:szCs w:val="18"/>
                                <w:lang w:val="ka-GE"/>
                              </w:rPr>
                              <w:t xml:space="preserve">ასმ </w:t>
                            </w:r>
                            <w:r w:rsidRPr="00E90B60">
                              <w:rPr>
                                <w:rFonts w:ascii="Sylfaen" w:hAnsi="Sylfaen"/>
                                <w:sz w:val="18"/>
                                <w:szCs w:val="18"/>
                              </w:rPr>
                              <w:t xml:space="preserve">100 </w:t>
                            </w:r>
                            <w:r w:rsidRPr="00E90B60">
                              <w:rPr>
                                <w:rFonts w:ascii="Sylfaen" w:hAnsi="Sylfaen"/>
                                <w:sz w:val="18"/>
                                <w:szCs w:val="18"/>
                                <w:lang w:val="ka-GE"/>
                              </w:rPr>
                              <w:t>მგ</w:t>
                            </w:r>
                            <w:r w:rsidRPr="00E90B60">
                              <w:rPr>
                                <w:rFonts w:ascii="Sylfaen" w:hAnsi="Sylfaen"/>
                                <w:sz w:val="18"/>
                                <w:szCs w:val="18"/>
                              </w:rPr>
                              <w:t xml:space="preserve"> </w:t>
                            </w:r>
                            <w:r w:rsidRPr="00E90B60">
                              <w:rPr>
                                <w:rFonts w:ascii="Sylfaen" w:hAnsi="Sylfaen"/>
                                <w:sz w:val="18"/>
                                <w:szCs w:val="18"/>
                                <w:lang w:val="ka-GE"/>
                              </w:rPr>
                              <w:t xml:space="preserve">ერთხელ დღეში    </w:t>
                            </w:r>
                            <w:r w:rsidRPr="00E90B60">
                              <w:rPr>
                                <w:rFonts w:ascii="Sylfaen" w:hAnsi="Sylfaen"/>
                                <w:sz w:val="18"/>
                                <w:szCs w:val="18"/>
                              </w:rPr>
                              <w:t xml:space="preserve">_________     </w:t>
                            </w:r>
                          </w:p>
                          <w:p w14:paraId="2DD9A344" w14:textId="77777777" w:rsidR="0030412F" w:rsidRPr="00E90B60" w:rsidRDefault="0030412F" w:rsidP="0030412F">
                            <w:pPr>
                              <w:contextualSpacing/>
                              <w:rPr>
                                <w:sz w:val="18"/>
                                <w:szCs w:val="18"/>
                              </w:rPr>
                            </w:pPr>
                            <w:r w:rsidRPr="00E90B60">
                              <w:rPr>
                                <w:rFonts w:ascii="Sylfaen" w:hAnsi="Sylfaen"/>
                                <w:sz w:val="18"/>
                                <w:szCs w:val="18"/>
                                <w:lang w:val="ka-GE"/>
                              </w:rPr>
                              <w:t xml:space="preserve">აცეტილსალიცილის მჟავა </w:t>
                            </w:r>
                            <w:r w:rsidRPr="00E90B60">
                              <w:rPr>
                                <w:rFonts w:ascii="Sylfaen" w:hAnsi="Sylfaen"/>
                                <w:sz w:val="18"/>
                                <w:szCs w:val="18"/>
                              </w:rPr>
                              <w:t xml:space="preserve">100 </w:t>
                            </w:r>
                            <w:r w:rsidRPr="00E90B60">
                              <w:rPr>
                                <w:rFonts w:ascii="Sylfaen" w:hAnsi="Sylfaen"/>
                                <w:sz w:val="18"/>
                                <w:szCs w:val="18"/>
                                <w:lang w:val="ka-GE"/>
                              </w:rPr>
                              <w:t>მგ</w:t>
                            </w:r>
                            <w:r w:rsidRPr="00E90B60">
                              <w:rPr>
                                <w:rFonts w:ascii="Sylfaen" w:hAnsi="Sylfaen"/>
                                <w:sz w:val="18"/>
                                <w:szCs w:val="18"/>
                              </w:rPr>
                              <w:t xml:space="preserve"> </w:t>
                            </w:r>
                            <w:r w:rsidRPr="00E90B60">
                              <w:rPr>
                                <w:rFonts w:ascii="Sylfaen" w:hAnsi="Sylfaen"/>
                                <w:sz w:val="18"/>
                                <w:szCs w:val="18"/>
                                <w:lang w:val="ka-GE"/>
                              </w:rPr>
                              <w:t xml:space="preserve">ერთხელ დღეში    </w:t>
                            </w:r>
                            <w:r w:rsidRPr="00E90B60">
                              <w:rPr>
                                <w:rFonts w:ascii="Sylfaen" w:hAnsi="Sylfaen"/>
                                <w:sz w:val="18"/>
                                <w:szCs w:val="18"/>
                              </w:rPr>
                              <w:tab/>
                            </w:r>
                            <w:r w:rsidRPr="00E90B60">
                              <w:rPr>
                                <w:sz w:val="18"/>
                                <w:szCs w:val="18"/>
                              </w:rPr>
                              <w:t xml:space="preserve">               </w:t>
                            </w:r>
                            <w:r>
                              <w:rPr>
                                <w:sz w:val="18"/>
                                <w:szCs w:val="18"/>
                                <w:lang w:val="en-US"/>
                              </w:rPr>
                              <w:t xml:space="preserve">     </w:t>
                            </w:r>
                            <w:r w:rsidRPr="00E90B60">
                              <w:rPr>
                                <w:sz w:val="18"/>
                                <w:szCs w:val="18"/>
                              </w:rPr>
                              <w:t xml:space="preserve">- - - - - - -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DA3C4" id="Text Box 5" o:spid="_x0000_s1032" type="#_x0000_t202" style="position:absolute;left:0;text-align:left;margin-left:47.5pt;margin-top:4.6pt;width:396.05pt;height:3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" fillcolor="window" strokeweight=".5pt">
                <v:path arrowok="t"/>
                <v:textbox>
                  <w:txbxContent>
                    <w:p w14:paraId="0BD60DBC" w14:textId="77777777" w:rsidR="0030412F" w:rsidRPr="00E90B60" w:rsidRDefault="0030412F" w:rsidP="0030412F">
                      <w:pPr>
                        <w:contextualSpacing/>
                        <w:rPr>
                          <w:rFonts w:ascii="Sylfaen" w:hAnsi="Sylfaen"/>
                          <w:sz w:val="18"/>
                          <w:szCs w:val="18"/>
                        </w:rPr>
                      </w:pPr>
                      <w:r>
                        <w:rPr>
                          <w:rFonts w:ascii="Sylfaen" w:hAnsi="Sylfaen"/>
                          <w:sz w:val="18"/>
                          <w:szCs w:val="18"/>
                          <w:lang w:val="ka-GE"/>
                        </w:rPr>
                        <w:t>ქსარელტო</w:t>
                      </w:r>
                      <w:r w:rsidRPr="00E90B60">
                        <w:rPr>
                          <w:rFonts w:ascii="Sylfaen" w:hAnsi="Sylfaen"/>
                          <w:sz w:val="18"/>
                          <w:szCs w:val="18"/>
                        </w:rPr>
                        <w:t xml:space="preserve"> 2,5 </w:t>
                      </w:r>
                      <w:r w:rsidRPr="00E90B60">
                        <w:rPr>
                          <w:rFonts w:ascii="Sylfaen" w:hAnsi="Sylfaen"/>
                          <w:sz w:val="18"/>
                          <w:szCs w:val="18"/>
                          <w:lang w:val="ka-GE"/>
                        </w:rPr>
                        <w:t>მგ</w:t>
                      </w:r>
                      <w:r w:rsidRPr="00E90B60">
                        <w:rPr>
                          <w:rFonts w:ascii="Sylfaen" w:hAnsi="Sylfaen"/>
                          <w:sz w:val="18"/>
                          <w:szCs w:val="18"/>
                        </w:rPr>
                        <w:t xml:space="preserve"> </w:t>
                      </w:r>
                      <w:r w:rsidRPr="00E90B60">
                        <w:rPr>
                          <w:rFonts w:ascii="Sylfaen" w:hAnsi="Sylfaen"/>
                          <w:sz w:val="18"/>
                          <w:szCs w:val="18"/>
                          <w:lang w:val="ka-GE"/>
                        </w:rPr>
                        <w:t>ორჯერ დღეში</w:t>
                      </w:r>
                      <w:r w:rsidRPr="00E90B60">
                        <w:rPr>
                          <w:rFonts w:ascii="Sylfaen" w:hAnsi="Sylfaen"/>
                          <w:sz w:val="18"/>
                          <w:szCs w:val="18"/>
                        </w:rPr>
                        <w:t xml:space="preserve"> + </w:t>
                      </w:r>
                      <w:r w:rsidRPr="00E90B60">
                        <w:rPr>
                          <w:rFonts w:ascii="Sylfaen" w:hAnsi="Sylfaen"/>
                          <w:sz w:val="18"/>
                          <w:szCs w:val="18"/>
                          <w:lang w:val="ka-GE"/>
                        </w:rPr>
                        <w:t xml:space="preserve">ასმ </w:t>
                      </w:r>
                      <w:r w:rsidRPr="00E90B60">
                        <w:rPr>
                          <w:rFonts w:ascii="Sylfaen" w:hAnsi="Sylfaen"/>
                          <w:sz w:val="18"/>
                          <w:szCs w:val="18"/>
                        </w:rPr>
                        <w:t xml:space="preserve">100 </w:t>
                      </w:r>
                      <w:r w:rsidRPr="00E90B60">
                        <w:rPr>
                          <w:rFonts w:ascii="Sylfaen" w:hAnsi="Sylfaen"/>
                          <w:sz w:val="18"/>
                          <w:szCs w:val="18"/>
                          <w:lang w:val="ka-GE"/>
                        </w:rPr>
                        <w:t>მგ</w:t>
                      </w:r>
                      <w:r w:rsidRPr="00E90B60">
                        <w:rPr>
                          <w:rFonts w:ascii="Sylfaen" w:hAnsi="Sylfaen"/>
                          <w:sz w:val="18"/>
                          <w:szCs w:val="18"/>
                        </w:rPr>
                        <w:t xml:space="preserve"> </w:t>
                      </w:r>
                      <w:r w:rsidRPr="00E90B60">
                        <w:rPr>
                          <w:rFonts w:ascii="Sylfaen" w:hAnsi="Sylfaen"/>
                          <w:sz w:val="18"/>
                          <w:szCs w:val="18"/>
                          <w:lang w:val="ka-GE"/>
                        </w:rPr>
                        <w:t xml:space="preserve">ერთხელ დღეში    </w:t>
                      </w:r>
                      <w:r w:rsidRPr="00E90B60">
                        <w:rPr>
                          <w:rFonts w:ascii="Sylfaen" w:hAnsi="Sylfaen"/>
                          <w:sz w:val="18"/>
                          <w:szCs w:val="18"/>
                        </w:rPr>
                        <w:t xml:space="preserve">_________     </w:t>
                      </w:r>
                    </w:p>
                    <w:p w14:paraId="2DD9A344" w14:textId="77777777" w:rsidR="0030412F" w:rsidRPr="00E90B60" w:rsidRDefault="0030412F" w:rsidP="0030412F">
                      <w:pPr>
                        <w:contextualSpacing/>
                        <w:rPr>
                          <w:sz w:val="18"/>
                          <w:szCs w:val="18"/>
                        </w:rPr>
                      </w:pPr>
                      <w:r w:rsidRPr="00E90B60">
                        <w:rPr>
                          <w:rFonts w:ascii="Sylfaen" w:hAnsi="Sylfaen"/>
                          <w:sz w:val="18"/>
                          <w:szCs w:val="18"/>
                          <w:lang w:val="ka-GE"/>
                        </w:rPr>
                        <w:t xml:space="preserve">აცეტილსალიცილის მჟავა </w:t>
                      </w:r>
                      <w:r w:rsidRPr="00E90B60">
                        <w:rPr>
                          <w:rFonts w:ascii="Sylfaen" w:hAnsi="Sylfaen"/>
                          <w:sz w:val="18"/>
                          <w:szCs w:val="18"/>
                        </w:rPr>
                        <w:t xml:space="preserve">100 </w:t>
                      </w:r>
                      <w:r w:rsidRPr="00E90B60">
                        <w:rPr>
                          <w:rFonts w:ascii="Sylfaen" w:hAnsi="Sylfaen"/>
                          <w:sz w:val="18"/>
                          <w:szCs w:val="18"/>
                          <w:lang w:val="ka-GE"/>
                        </w:rPr>
                        <w:t>მგ</w:t>
                      </w:r>
                      <w:r w:rsidRPr="00E90B60">
                        <w:rPr>
                          <w:rFonts w:ascii="Sylfaen" w:hAnsi="Sylfaen"/>
                          <w:sz w:val="18"/>
                          <w:szCs w:val="18"/>
                        </w:rPr>
                        <w:t xml:space="preserve"> </w:t>
                      </w:r>
                      <w:r w:rsidRPr="00E90B60">
                        <w:rPr>
                          <w:rFonts w:ascii="Sylfaen" w:hAnsi="Sylfaen"/>
                          <w:sz w:val="18"/>
                          <w:szCs w:val="18"/>
                          <w:lang w:val="ka-GE"/>
                        </w:rPr>
                        <w:t xml:space="preserve">ერთხელ დღეში    </w:t>
                      </w:r>
                      <w:r w:rsidRPr="00E90B60">
                        <w:rPr>
                          <w:rFonts w:ascii="Sylfaen" w:hAnsi="Sylfaen"/>
                          <w:sz w:val="18"/>
                          <w:szCs w:val="18"/>
                        </w:rPr>
                        <w:tab/>
                      </w:r>
                      <w:r w:rsidRPr="00E90B60">
                        <w:rPr>
                          <w:sz w:val="18"/>
                          <w:szCs w:val="18"/>
                        </w:rPr>
                        <w:t xml:space="preserve">               </w:t>
                      </w:r>
                      <w:r>
                        <w:rPr>
                          <w:sz w:val="18"/>
                          <w:szCs w:val="18"/>
                          <w:lang w:val="en-US"/>
                        </w:rPr>
                        <w:t xml:space="preserve">     </w:t>
                      </w:r>
                      <w:r w:rsidRPr="00E90B60">
                        <w:rPr>
                          <w:sz w:val="18"/>
                          <w:szCs w:val="18"/>
                        </w:rPr>
                        <w:t xml:space="preserve">- - - - - - - -  </w:t>
                      </w:r>
                    </w:p>
                  </w:txbxContent>
                </v:textbox>
              </v:shape>
            </w:pict>
          </mc:Fallback>
        </mc:AlternateContent>
      </w:r>
      <w:r w:rsidRPr="001F0B75">
        <w:rPr>
          <w:rFonts w:ascii="Sylfaen" w:hAnsi="Sylfaen"/>
          <w:noProof/>
          <w:sz w:val="20"/>
          <w:szCs w:val="20"/>
          <w:lang w:val="ka-GE"/>
        </w:rPr>
        <mc:AlternateContent>
          <mc:Choice Requires="wps">
            <w:drawing>
              <wp:anchor distT="0" distB="0" distL="114300" distR="114300" simplePos="0" relativeHeight="251663360" behindDoc="0" locked="0" layoutInCell="1" allowOverlap="1" wp14:anchorId="3B904170" wp14:editId="04C21D6C">
                <wp:simplePos x="0" y="0"/>
                <wp:positionH relativeFrom="column">
                  <wp:posOffset>-118110</wp:posOffset>
                </wp:positionH>
                <wp:positionV relativeFrom="paragraph">
                  <wp:posOffset>568960</wp:posOffset>
                </wp:positionV>
                <wp:extent cx="371475" cy="262890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475" cy="2628900"/>
                        </a:xfrm>
                        <a:prstGeom prst="rect">
                          <a:avLst/>
                        </a:prstGeom>
                        <a:solidFill>
                          <a:sysClr val="window" lastClr="FFFFFF"/>
                        </a:solidFill>
                        <a:ln w="6350">
                          <a:solidFill>
                            <a:prstClr val="black"/>
                          </a:solidFill>
                        </a:ln>
                        <a:effectLst/>
                      </wps:spPr>
                      <wps:txbx>
                        <w:txbxContent>
                          <w:p w14:paraId="23B39708" w14:textId="77777777" w:rsidR="0030412F" w:rsidRPr="00A662A8" w:rsidRDefault="0030412F" w:rsidP="0030412F">
                            <w:r w:rsidRPr="008D5597">
                              <w:rPr>
                                <w:rFonts w:ascii="Sylfaen" w:hAnsi="Sylfaen" w:cs="Sylfaen"/>
                                <w:b/>
                                <w:sz w:val="20"/>
                                <w:szCs w:val="20"/>
                              </w:rPr>
                              <w:t>გართულებების</w:t>
                            </w:r>
                            <w:r w:rsidRPr="008D5597">
                              <w:rPr>
                                <w:b/>
                                <w:sz w:val="20"/>
                                <w:szCs w:val="20"/>
                              </w:rPr>
                              <w:t xml:space="preserve"> </w:t>
                            </w:r>
                            <w:r w:rsidRPr="008D5597">
                              <w:rPr>
                                <w:rFonts w:ascii="Sylfaen" w:hAnsi="Sylfaen" w:cs="Sylfaen"/>
                                <w:b/>
                                <w:sz w:val="20"/>
                                <w:szCs w:val="20"/>
                              </w:rPr>
                              <w:t>დაგროვილი</w:t>
                            </w:r>
                            <w:r w:rsidRPr="008D5597">
                              <w:rPr>
                                <w:b/>
                                <w:sz w:val="20"/>
                                <w:szCs w:val="20"/>
                              </w:rPr>
                              <w:t xml:space="preserve"> </w:t>
                            </w:r>
                            <w:r w:rsidRPr="008D5597">
                              <w:rPr>
                                <w:rFonts w:ascii="Sylfaen" w:hAnsi="Sylfaen" w:cs="Sylfaen"/>
                                <w:b/>
                                <w:sz w:val="20"/>
                                <w:szCs w:val="20"/>
                              </w:rPr>
                              <w:t>სიხშირე</w:t>
                            </w:r>
                            <w:r w:rsidRPr="008D5597">
                              <w:rPr>
                                <w:rFonts w:ascii="Sylfaen" w:hAnsi="Sylfaen"/>
                                <w:b/>
                                <w:sz w:val="20"/>
                                <w:szCs w:val="20"/>
                              </w:rPr>
                              <w:t xml:space="preserve">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B904170" id="Text Box 4" o:spid="_x0000_s1033" type="#_x0000_t202" style="position:absolute;left:0;text-align:left;margin-left:-9.3pt;margin-top:44.8pt;width:29.25pt;height:2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" fillcolor="window" strokeweight=".5pt">
                <v:path arrowok="t"/>
                <v:textbox style="layout-flow:vertical;mso-layout-flow-alt:bottom-to-top">
                  <w:txbxContent>
                    <w:p w14:paraId="23B39708" w14:textId="77777777" w:rsidR="0030412F" w:rsidRPr="00A662A8" w:rsidRDefault="0030412F" w:rsidP="0030412F">
                      <w:r w:rsidRPr="008D5597">
                        <w:rPr>
                          <w:rFonts w:ascii="Sylfaen" w:hAnsi="Sylfaen" w:cs="Sylfaen"/>
                          <w:b/>
                          <w:sz w:val="20"/>
                          <w:szCs w:val="20"/>
                        </w:rPr>
                        <w:t>გართულებების</w:t>
                      </w:r>
                      <w:r w:rsidRPr="008D5597">
                        <w:rPr>
                          <w:b/>
                          <w:sz w:val="20"/>
                          <w:szCs w:val="20"/>
                        </w:rPr>
                        <w:t xml:space="preserve"> </w:t>
                      </w:r>
                      <w:r w:rsidRPr="008D5597">
                        <w:rPr>
                          <w:rFonts w:ascii="Sylfaen" w:hAnsi="Sylfaen" w:cs="Sylfaen"/>
                          <w:b/>
                          <w:sz w:val="20"/>
                          <w:szCs w:val="20"/>
                        </w:rPr>
                        <w:t>დაგროვილი</w:t>
                      </w:r>
                      <w:r w:rsidRPr="008D5597">
                        <w:rPr>
                          <w:b/>
                          <w:sz w:val="20"/>
                          <w:szCs w:val="20"/>
                        </w:rPr>
                        <w:t xml:space="preserve"> </w:t>
                      </w:r>
                      <w:r w:rsidRPr="008D5597">
                        <w:rPr>
                          <w:rFonts w:ascii="Sylfaen" w:hAnsi="Sylfaen" w:cs="Sylfaen"/>
                          <w:b/>
                          <w:sz w:val="20"/>
                          <w:szCs w:val="20"/>
                        </w:rPr>
                        <w:t>სიხშირე</w:t>
                      </w:r>
                      <w:r w:rsidRPr="008D5597">
                        <w:rPr>
                          <w:rFonts w:ascii="Sylfaen" w:hAnsi="Sylfaen"/>
                          <w:b/>
                          <w:sz w:val="20"/>
                          <w:szCs w:val="20"/>
                        </w:rPr>
                        <w:t xml:space="preserve"> (%)</w:t>
                      </w:r>
                    </w:p>
                  </w:txbxContent>
                </v:textbox>
              </v:shape>
            </w:pict>
          </mc:Fallback>
        </mc:AlternateContent>
      </w:r>
      <w:r w:rsidRPr="001F0B75">
        <w:rPr>
          <w:rFonts w:ascii="Sylfaen" w:hAnsi="Sylfaen"/>
          <w:noProof/>
          <w:sz w:val="20"/>
          <w:szCs w:val="20"/>
          <w:lang w:val="ka-GE"/>
        </w:rPr>
        <mc:AlternateContent>
          <mc:Choice Requires="wps">
            <w:drawing>
              <wp:anchor distT="0" distB="0" distL="114300" distR="114300" simplePos="0" relativeHeight="251666432" behindDoc="0" locked="0" layoutInCell="1" allowOverlap="1" wp14:anchorId="282B381C" wp14:editId="709D73F4">
                <wp:simplePos x="0" y="0"/>
                <wp:positionH relativeFrom="column">
                  <wp:posOffset>1386840</wp:posOffset>
                </wp:positionH>
                <wp:positionV relativeFrom="paragraph">
                  <wp:posOffset>3539490</wp:posOffset>
                </wp:positionV>
                <wp:extent cx="3448050" cy="295275"/>
                <wp:effectExtent l="0" t="0" r="1905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0" cy="295275"/>
                        </a:xfrm>
                        <a:prstGeom prst="rect">
                          <a:avLst/>
                        </a:prstGeom>
                        <a:solidFill>
                          <a:sysClr val="window" lastClr="FFFFFF"/>
                        </a:solidFill>
                        <a:ln w="6350">
                          <a:solidFill>
                            <a:prstClr val="black"/>
                          </a:solidFill>
                        </a:ln>
                        <a:effectLst/>
                      </wps:spPr>
                      <wps:txbx>
                        <w:txbxContent>
                          <w:p w14:paraId="47277A01" w14:textId="77777777" w:rsidR="0030412F" w:rsidRPr="008D5597" w:rsidRDefault="0030412F" w:rsidP="0030412F">
                            <w:pPr>
                              <w:jc w:val="center"/>
                            </w:pPr>
                            <w:r w:rsidRPr="008D5597">
                              <w:rPr>
                                <w:rFonts w:ascii="Sylfaen" w:hAnsi="Sylfaen" w:cs="Sylfaen"/>
                                <w:b/>
                                <w:sz w:val="20"/>
                                <w:szCs w:val="20"/>
                              </w:rPr>
                              <w:t>დღეების</w:t>
                            </w:r>
                            <w:r w:rsidRPr="008D5597">
                              <w:rPr>
                                <w:b/>
                                <w:sz w:val="20"/>
                                <w:szCs w:val="20"/>
                              </w:rPr>
                              <w:t xml:space="preserve"> </w:t>
                            </w:r>
                            <w:r w:rsidRPr="008D5597">
                              <w:rPr>
                                <w:rFonts w:ascii="Sylfaen" w:hAnsi="Sylfaen" w:cs="Sylfaen"/>
                                <w:b/>
                                <w:sz w:val="20"/>
                                <w:szCs w:val="20"/>
                              </w:rPr>
                              <w:t>რაოდენობა</w:t>
                            </w:r>
                            <w:r w:rsidRPr="008D5597">
                              <w:rPr>
                                <w:b/>
                                <w:sz w:val="20"/>
                                <w:szCs w:val="20"/>
                              </w:rPr>
                              <w:t xml:space="preserve"> </w:t>
                            </w:r>
                            <w:r w:rsidRPr="008D5597">
                              <w:rPr>
                                <w:rFonts w:ascii="Sylfaen" w:hAnsi="Sylfaen" w:cs="Sylfaen"/>
                                <w:b/>
                                <w:sz w:val="20"/>
                                <w:szCs w:val="20"/>
                              </w:rPr>
                              <w:t>რანდომიზაციის</w:t>
                            </w:r>
                            <w:r w:rsidRPr="008D5597">
                              <w:rPr>
                                <w:b/>
                                <w:sz w:val="20"/>
                                <w:szCs w:val="20"/>
                              </w:rPr>
                              <w:t xml:space="preserve"> </w:t>
                            </w:r>
                            <w:r w:rsidRPr="008D5597">
                              <w:rPr>
                                <w:rFonts w:ascii="Sylfaen" w:hAnsi="Sylfaen" w:cs="Sylfaen"/>
                                <w:b/>
                                <w:sz w:val="20"/>
                                <w:szCs w:val="20"/>
                              </w:rPr>
                              <w:t>მომენტიდან</w:t>
                            </w:r>
                          </w:p>
                          <w:p w14:paraId="50806336" w14:textId="77777777" w:rsidR="0030412F" w:rsidRPr="00015453" w:rsidRDefault="0030412F" w:rsidP="003041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2B381C" id="Text Box 3" o:spid="_x0000_s1034" type="#_x0000_t202" style="position:absolute;left:0;text-align:left;margin-left:109.2pt;margin-top:278.7pt;width:271.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" fillcolor="window" strokeweight=".5pt">
                <v:path arrowok="t"/>
                <v:textbox>
                  <w:txbxContent>
                    <w:p w14:paraId="47277A01" w14:textId="77777777" w:rsidR="0030412F" w:rsidRPr="008D5597" w:rsidRDefault="0030412F" w:rsidP="0030412F">
                      <w:pPr>
                        <w:jc w:val="center"/>
                      </w:pPr>
                      <w:r w:rsidRPr="008D5597">
                        <w:rPr>
                          <w:rFonts w:ascii="Sylfaen" w:hAnsi="Sylfaen" w:cs="Sylfaen"/>
                          <w:b/>
                          <w:sz w:val="20"/>
                          <w:szCs w:val="20"/>
                        </w:rPr>
                        <w:t>დღეების</w:t>
                      </w:r>
                      <w:r w:rsidRPr="008D5597">
                        <w:rPr>
                          <w:b/>
                          <w:sz w:val="20"/>
                          <w:szCs w:val="20"/>
                        </w:rPr>
                        <w:t xml:space="preserve"> </w:t>
                      </w:r>
                      <w:r w:rsidRPr="008D5597">
                        <w:rPr>
                          <w:rFonts w:ascii="Sylfaen" w:hAnsi="Sylfaen" w:cs="Sylfaen"/>
                          <w:b/>
                          <w:sz w:val="20"/>
                          <w:szCs w:val="20"/>
                        </w:rPr>
                        <w:t>რაოდენობა</w:t>
                      </w:r>
                      <w:r w:rsidRPr="008D5597">
                        <w:rPr>
                          <w:b/>
                          <w:sz w:val="20"/>
                          <w:szCs w:val="20"/>
                        </w:rPr>
                        <w:t xml:space="preserve"> </w:t>
                      </w:r>
                      <w:r w:rsidRPr="008D5597">
                        <w:rPr>
                          <w:rFonts w:ascii="Sylfaen" w:hAnsi="Sylfaen" w:cs="Sylfaen"/>
                          <w:b/>
                          <w:sz w:val="20"/>
                          <w:szCs w:val="20"/>
                        </w:rPr>
                        <w:t>რანდომიზაციის</w:t>
                      </w:r>
                      <w:r w:rsidRPr="008D5597">
                        <w:rPr>
                          <w:b/>
                          <w:sz w:val="20"/>
                          <w:szCs w:val="20"/>
                        </w:rPr>
                        <w:t xml:space="preserve"> </w:t>
                      </w:r>
                      <w:r w:rsidRPr="008D5597">
                        <w:rPr>
                          <w:rFonts w:ascii="Sylfaen" w:hAnsi="Sylfaen" w:cs="Sylfaen"/>
                          <w:b/>
                          <w:sz w:val="20"/>
                          <w:szCs w:val="20"/>
                        </w:rPr>
                        <w:t>მომენტიდან</w:t>
                      </w:r>
                    </w:p>
                    <w:p w14:paraId="50806336" w14:textId="77777777" w:rsidR="0030412F" w:rsidRPr="00015453" w:rsidRDefault="0030412F" w:rsidP="0030412F"/>
                  </w:txbxContent>
                </v:textbox>
              </v:shape>
            </w:pict>
          </mc:Fallback>
        </mc:AlternateContent>
      </w:r>
      <w:r w:rsidRPr="001F0B75">
        <w:rPr>
          <w:rFonts w:ascii="Sylfaen" w:hAnsi="Sylfaen"/>
          <w:noProof/>
          <w:sz w:val="20"/>
          <w:szCs w:val="20"/>
          <w:lang w:val="ka-GE"/>
        </w:rPr>
        <w:t xml:space="preserve">  </w:t>
      </w:r>
      <w:r w:rsidRPr="001F0B75">
        <w:rPr>
          <w:rFonts w:ascii="Sylfaen" w:hAnsi="Sylfaen"/>
          <w:noProof/>
          <w:sz w:val="20"/>
          <w:szCs w:val="20"/>
          <w:lang w:val="ka-GE"/>
        </w:rPr>
        <w:drawing>
          <wp:inline distT="0" distB="0" distL="0" distR="0" wp14:anchorId="17FA6C87" wp14:editId="3F490F76">
            <wp:extent cx="5362575" cy="3667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2575" cy="3667125"/>
                    </a:xfrm>
                    <a:prstGeom prst="rect">
                      <a:avLst/>
                    </a:prstGeom>
                    <a:noFill/>
                    <a:ln>
                      <a:noFill/>
                    </a:ln>
                  </pic:spPr>
                </pic:pic>
              </a:graphicData>
            </a:graphic>
          </wp:inline>
        </w:drawing>
      </w:r>
    </w:p>
    <w:p w14:paraId="1AA24DDA" w14:textId="77777777" w:rsidR="0030412F" w:rsidRPr="001F0B75" w:rsidRDefault="0030412F" w:rsidP="0030412F">
      <w:pPr>
        <w:jc w:val="both"/>
        <w:rPr>
          <w:rFonts w:ascii="Sylfaen" w:hAnsi="Sylfaen"/>
          <w:noProof/>
          <w:sz w:val="20"/>
          <w:szCs w:val="20"/>
          <w:lang w:val="ka-GE"/>
        </w:rPr>
      </w:pPr>
    </w:p>
    <w:p w14:paraId="5F9174AB" w14:textId="77777777" w:rsidR="0030412F" w:rsidRPr="001F0B75" w:rsidRDefault="0030412F" w:rsidP="0030412F">
      <w:pPr>
        <w:jc w:val="both"/>
        <w:rPr>
          <w:rFonts w:ascii="Sylfaen" w:hAnsi="Sylfaen"/>
          <w:noProof/>
          <w:sz w:val="20"/>
          <w:szCs w:val="20"/>
          <w:lang w:val="ka-GE"/>
        </w:rPr>
      </w:pPr>
    </w:p>
    <w:p w14:paraId="6A35A11B"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პაციენტების რაოდენობა დაკვირვების ქვეშ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224"/>
        <w:gridCol w:w="1224"/>
        <w:gridCol w:w="1224"/>
        <w:gridCol w:w="1224"/>
        <w:gridCol w:w="1224"/>
        <w:gridCol w:w="1212"/>
        <w:gridCol w:w="1053"/>
      </w:tblGrid>
      <w:tr w:rsidR="001F0B75" w:rsidRPr="001F0B75" w14:paraId="4A3811C3" w14:textId="77777777" w:rsidTr="007A60DD">
        <w:tc>
          <w:tcPr>
            <w:tcW w:w="945" w:type="pct"/>
          </w:tcPr>
          <w:p w14:paraId="2672729C" w14:textId="77777777" w:rsidR="0030412F" w:rsidRPr="001F0B75" w:rsidRDefault="0030412F" w:rsidP="007A60DD">
            <w:pPr>
              <w:contextualSpacing/>
              <w:rPr>
                <w:rFonts w:ascii="Sylfaen" w:hAnsi="Sylfaen"/>
                <w:noProof/>
                <w:sz w:val="20"/>
                <w:szCs w:val="20"/>
                <w:lang w:val="ka-GE"/>
              </w:rPr>
            </w:pPr>
            <w:r w:rsidRPr="001F0B75">
              <w:rPr>
                <w:rFonts w:ascii="Sylfaen" w:hAnsi="Sylfaen"/>
                <w:noProof/>
                <w:sz w:val="20"/>
                <w:szCs w:val="20"/>
                <w:lang w:val="ka-GE"/>
              </w:rPr>
              <w:t>ქსარელტო 2,5 მგ ორჯერ დღეში  + ასმ 100 მგ ერთხელ  დღეში</w:t>
            </w:r>
          </w:p>
        </w:tc>
        <w:tc>
          <w:tcPr>
            <w:tcW w:w="592" w:type="pct"/>
          </w:tcPr>
          <w:p w14:paraId="0FA3906F"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9152</w:t>
            </w:r>
          </w:p>
        </w:tc>
        <w:tc>
          <w:tcPr>
            <w:tcW w:w="592" w:type="pct"/>
          </w:tcPr>
          <w:p w14:paraId="10E8A9ED"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9026</w:t>
            </w:r>
          </w:p>
        </w:tc>
        <w:tc>
          <w:tcPr>
            <w:tcW w:w="592" w:type="pct"/>
          </w:tcPr>
          <w:p w14:paraId="48CB9408"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7898</w:t>
            </w:r>
          </w:p>
        </w:tc>
        <w:tc>
          <w:tcPr>
            <w:tcW w:w="592" w:type="pct"/>
          </w:tcPr>
          <w:p w14:paraId="44FAD3D1"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6352</w:t>
            </w:r>
          </w:p>
        </w:tc>
        <w:tc>
          <w:tcPr>
            <w:tcW w:w="592" w:type="pct"/>
          </w:tcPr>
          <w:p w14:paraId="659CDBC1"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3911</w:t>
            </w:r>
          </w:p>
        </w:tc>
        <w:tc>
          <w:tcPr>
            <w:tcW w:w="586" w:type="pct"/>
          </w:tcPr>
          <w:p w14:paraId="4DA76B5B"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2302</w:t>
            </w:r>
          </w:p>
        </w:tc>
        <w:tc>
          <w:tcPr>
            <w:tcW w:w="509" w:type="pct"/>
          </w:tcPr>
          <w:p w14:paraId="2ACE5FA5"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658</w:t>
            </w:r>
          </w:p>
        </w:tc>
      </w:tr>
      <w:tr w:rsidR="001F0B75" w:rsidRPr="001F0B75" w14:paraId="6F1C9059" w14:textId="77777777" w:rsidTr="007A60DD">
        <w:tc>
          <w:tcPr>
            <w:tcW w:w="945" w:type="pct"/>
          </w:tcPr>
          <w:p w14:paraId="640E30FE" w14:textId="77777777" w:rsidR="0030412F" w:rsidRPr="001F0B75" w:rsidRDefault="0030412F" w:rsidP="007A60DD">
            <w:pPr>
              <w:jc w:val="both"/>
              <w:rPr>
                <w:rFonts w:ascii="Sylfaen" w:hAnsi="Sylfaen"/>
                <w:noProof/>
                <w:sz w:val="20"/>
                <w:szCs w:val="20"/>
                <w:lang w:val="ka-GE"/>
              </w:rPr>
            </w:pPr>
            <w:r w:rsidRPr="001F0B75">
              <w:rPr>
                <w:rFonts w:ascii="Sylfaen" w:hAnsi="Sylfaen"/>
                <w:noProof/>
                <w:sz w:val="20"/>
                <w:szCs w:val="20"/>
                <w:lang w:val="ka-GE"/>
              </w:rPr>
              <w:t>ასმ 100 მგ  ერთხელ დღეში</w:t>
            </w:r>
          </w:p>
        </w:tc>
        <w:tc>
          <w:tcPr>
            <w:tcW w:w="592" w:type="pct"/>
          </w:tcPr>
          <w:p w14:paraId="0F7A613C"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9126</w:t>
            </w:r>
          </w:p>
        </w:tc>
        <w:tc>
          <w:tcPr>
            <w:tcW w:w="592" w:type="pct"/>
          </w:tcPr>
          <w:p w14:paraId="64F0EFEB"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8982</w:t>
            </w:r>
          </w:p>
        </w:tc>
        <w:tc>
          <w:tcPr>
            <w:tcW w:w="592" w:type="pct"/>
          </w:tcPr>
          <w:p w14:paraId="0A310243"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7798</w:t>
            </w:r>
          </w:p>
        </w:tc>
        <w:tc>
          <w:tcPr>
            <w:tcW w:w="592" w:type="pct"/>
          </w:tcPr>
          <w:p w14:paraId="1530696F"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6233</w:t>
            </w:r>
          </w:p>
        </w:tc>
        <w:tc>
          <w:tcPr>
            <w:tcW w:w="592" w:type="pct"/>
          </w:tcPr>
          <w:p w14:paraId="7D49776D"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3860</w:t>
            </w:r>
          </w:p>
        </w:tc>
        <w:tc>
          <w:tcPr>
            <w:tcW w:w="586" w:type="pct"/>
          </w:tcPr>
          <w:p w14:paraId="067781F8"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2253</w:t>
            </w:r>
          </w:p>
        </w:tc>
        <w:tc>
          <w:tcPr>
            <w:tcW w:w="509" w:type="pct"/>
          </w:tcPr>
          <w:p w14:paraId="31C1B3D4" w14:textId="77777777" w:rsidR="0030412F" w:rsidRPr="001F0B75" w:rsidRDefault="0030412F" w:rsidP="007A60DD">
            <w:pPr>
              <w:jc w:val="center"/>
              <w:rPr>
                <w:rFonts w:ascii="Sylfaen" w:hAnsi="Sylfaen"/>
                <w:noProof/>
                <w:sz w:val="20"/>
                <w:szCs w:val="20"/>
                <w:lang w:val="ka-GE"/>
              </w:rPr>
            </w:pPr>
            <w:r w:rsidRPr="001F0B75">
              <w:rPr>
                <w:rFonts w:ascii="Sylfaen" w:hAnsi="Sylfaen"/>
                <w:noProof/>
                <w:sz w:val="20"/>
                <w:szCs w:val="20"/>
                <w:lang w:val="ka-GE"/>
              </w:rPr>
              <w:t>658</w:t>
            </w:r>
          </w:p>
        </w:tc>
      </w:tr>
    </w:tbl>
    <w:p w14:paraId="35DA9959" w14:textId="49A1E1CA" w:rsidR="0030412F" w:rsidRPr="001F0B75" w:rsidRDefault="00597E1D" w:rsidP="0030412F">
      <w:pPr>
        <w:jc w:val="both"/>
        <w:rPr>
          <w:rFonts w:ascii="Sylfaen" w:hAnsi="Sylfaen"/>
          <w:noProof/>
          <w:sz w:val="20"/>
          <w:szCs w:val="20"/>
          <w:lang w:val="ka-GE"/>
        </w:rPr>
      </w:pPr>
      <w:r w:rsidRPr="001F0B75">
        <w:rPr>
          <w:rFonts w:ascii="Sylfaen" w:hAnsi="Sylfaen"/>
          <w:noProof/>
          <w:sz w:val="20"/>
          <w:szCs w:val="20"/>
          <w:lang w:val="ka-GE"/>
        </w:rPr>
        <w:t>CI: სანდოობის ინტერვალი</w:t>
      </w:r>
    </w:p>
    <w:p w14:paraId="13C0FAAC" w14:textId="77777777" w:rsidR="00597E1D" w:rsidRPr="001F0B75" w:rsidRDefault="00597E1D" w:rsidP="0030412F">
      <w:pPr>
        <w:jc w:val="both"/>
        <w:rPr>
          <w:rFonts w:ascii="Sylfaen" w:hAnsi="Sylfaen" w:cs="Arial"/>
          <w:noProof/>
          <w:sz w:val="20"/>
          <w:szCs w:val="20"/>
          <w:lang w:val="ka-GE"/>
        </w:rPr>
      </w:pPr>
    </w:p>
    <w:p w14:paraId="1E39BE48" w14:textId="77777777" w:rsidR="0030412F" w:rsidRPr="001F0B75" w:rsidRDefault="0030412F" w:rsidP="0030412F">
      <w:pPr>
        <w:pStyle w:val="Header"/>
        <w:jc w:val="both"/>
        <w:rPr>
          <w:rFonts w:ascii="Sylfaen" w:hAnsi="Sylfaen"/>
          <w:i/>
          <w:iCs/>
          <w:noProof/>
          <w:sz w:val="20"/>
          <w:szCs w:val="20"/>
          <w:lang w:val="ka-GE"/>
        </w:rPr>
      </w:pPr>
      <w:r w:rsidRPr="001F0B75">
        <w:rPr>
          <w:rFonts w:ascii="Sylfaen" w:hAnsi="Sylfaen"/>
          <w:i/>
          <w:iCs/>
          <w:noProof/>
          <w:sz w:val="20"/>
          <w:szCs w:val="20"/>
          <w:lang w:val="ka-GE"/>
        </w:rPr>
        <w:t>პაციენტები, რომლებსაც ჩაუტარდათ ქვედა კიდურის რევასკულარიზაცია პერიფერიული არტერიების სიმპტომური დაავადების გამო (პად)</w:t>
      </w:r>
    </w:p>
    <w:p w14:paraId="2845868E" w14:textId="52DF3DF7" w:rsidR="0030412F" w:rsidRPr="001F0B75" w:rsidRDefault="0030412F" w:rsidP="0030412F">
      <w:pPr>
        <w:pStyle w:val="Header"/>
        <w:jc w:val="both"/>
        <w:rPr>
          <w:rFonts w:ascii="Sylfaen" w:hAnsi="Sylfaen"/>
          <w:noProof/>
          <w:sz w:val="20"/>
          <w:szCs w:val="20"/>
          <w:lang w:val="ka-GE"/>
        </w:rPr>
      </w:pPr>
      <w:r w:rsidRPr="001F0B75">
        <w:rPr>
          <w:rFonts w:ascii="Sylfaen" w:hAnsi="Sylfaen"/>
          <w:noProof/>
          <w:sz w:val="20"/>
          <w:szCs w:val="20"/>
          <w:lang w:val="ka-GE"/>
        </w:rPr>
        <w:t>VOYAGER PAD</w:t>
      </w:r>
      <w:r w:rsidR="00597E1D" w:rsidRPr="001F0B75">
        <w:rPr>
          <w:rFonts w:ascii="Sylfaen" w:hAnsi="Sylfaen"/>
          <w:noProof/>
          <w:sz w:val="20"/>
          <w:szCs w:val="20"/>
          <w:lang w:val="ka-GE"/>
        </w:rPr>
        <w:t>-</w:t>
      </w:r>
      <w:r w:rsidRPr="001F0B75">
        <w:rPr>
          <w:rFonts w:ascii="Sylfaen" w:hAnsi="Sylfaen"/>
          <w:noProof/>
          <w:sz w:val="20"/>
          <w:szCs w:val="20"/>
          <w:lang w:val="ka-GE"/>
        </w:rPr>
        <w:t xml:space="preserve">ის III ფაზის ძირითადი ორმაგად ბრმა კვლევის ფარგლებში, </w:t>
      </w:r>
      <w:r w:rsidR="00597E1D" w:rsidRPr="001F0B75">
        <w:rPr>
          <w:rFonts w:ascii="Sylfaen" w:hAnsi="Sylfaen"/>
          <w:noProof/>
          <w:sz w:val="20"/>
          <w:szCs w:val="20"/>
          <w:lang w:val="ka-GE"/>
        </w:rPr>
        <w:t>6</w:t>
      </w:r>
      <w:r w:rsidRPr="001F0B75">
        <w:rPr>
          <w:rFonts w:ascii="Sylfaen" w:hAnsi="Sylfaen"/>
          <w:noProof/>
          <w:sz w:val="20"/>
          <w:szCs w:val="20"/>
          <w:lang w:val="ka-GE"/>
        </w:rPr>
        <w:t>564 პაციენტი, რომელსაც წარმატებით ჩაუტარდა ქვედა კიდურის რევასკულარიზაციის პროცედურა (ქირურგიული ან ენდოვასკულარული, მათ შორის ჰიბრიდული რევასკულარიზაცია) სიმპტომური პად-ის გამო, შემთხვევითობის პრინციპით გადანაწილდა ანტითრომბოზული პრეპარატებით მკურნალობის ორ ჯგუფში: რივაროქსაბანი 2.5 მგ ორჯერ დღეში აცეტილსალიცილის მჟავასთან (ასმ) კომბინაციაში 100 მგ დოზით ერთხელ დღეში ან ასმ 100 მგ დოზით დღეში ერთხელ (1:1 თანაფარდობით). პაციენტებს მიეცათ უფლება დამატებით მიეღოთ კლოპიდოგრელის სტანდარტული დოზა დღეში ერთხელ ექვს თვემდე ვადის განმავლობაში. ამ კვლევის მიზანი იყო რივაროქსაბანის ასმ-სთან კომბინაციაში ეფექტურობისა და უსაფრთხოების დადასტურება მიოკარდიუმის ინფარქტის, იშემიური ინსულტის, გულ-სისხლძარღვთა დაავადებების გამო ლეტალური გამოსავალის, კიდურების მწვავე იშემიის ან სისხლძარღვოვანი ეტიოლოგიის კიდურის მასიური ამპუტაციის პროფილაქტიკის ფარგლებში პაციენტებში, რომლებსაც წარმატებით ჩაუტარდათ ქვედა კიდურის რევასკულარიზაციის პროცედურა სიმპტომური პად-ის გამო კვლევაში ჩართული იყო 50 წლის ან მეტი ასაკის პაციენტები ზომიერი ან მძიმე ხარისხის ქვედა კიდურების სიმპტომატური ათეროსკლეროზული პად-ით, დიაგნოზირებული: კლინიკურად (ანუ ფუნქციური დარღვევები), ანატომიურად (ე.ი. ვიზუალიზაციით კვლევების შედეგების მიხედვით, რომლებიც ადასტურებენ პად-ის არსებობას [მუცლის აორტის დისტალური ნაწილიდან თეძოს გარეთა არტერიამდე]) და ჰემოდინამიკურად (ანუ კოჭ-მხრის ინდექსი [კმი] ≤ 0,80 ან თით-მხრის ინდექსი [თმი] ≤ 0,60 პაციენტებისთვის, რომლებსაც ადრე არ ჩატარებიათ ქვედა კიდურის რევასკულარიზაცია, ან კმი ≤ 0,85 ან თმი ≤ 0,65 პაციენტებისთვის, რომლებსაც ჩაუტარდათ ქვედა კიდურის რევასკულარიზაცია. პაციენტები, რომლებიც საჭიროებდნენ ორმაგი ანტითრომბოციტული თერაპიის ჩატარებას ექვს თვეზე მეტი ხნის განმავლობაში ან დამატებით ანტითრომბოციტულ თერაპიას ასმ-ის და კლოპიდოგრელი გამოყენების გარეშე, ან პერორალური ანტიკოაგულანტებით მკურნალობას, აგრეთვე პაციენტები, რომელთა ანამნეზში მითითებულია ინტრაკრანიალური (ქალასშიდა) სისხლჩაქცევა, ინსულტი ან თავის ტვინის სისხლის მიმოქცევის გარდამავალი მოშლა, და ასევე პაციენტები გორგლოვანი ფილტრაციის სავარაუდო სიჩქარით (გფსს) &lt; 15 მლ/წთ არ იყვნენ ჩართულნი კვლევაში.</w:t>
      </w:r>
    </w:p>
    <w:p w14:paraId="0E47CA7C" w14:textId="77777777" w:rsidR="0030412F" w:rsidRPr="001F0B75" w:rsidRDefault="0030412F" w:rsidP="0030412F">
      <w:pPr>
        <w:pStyle w:val="Header"/>
        <w:jc w:val="both"/>
        <w:rPr>
          <w:rFonts w:ascii="Sylfaen" w:hAnsi="Sylfaen"/>
          <w:noProof/>
          <w:sz w:val="20"/>
          <w:szCs w:val="20"/>
          <w:lang w:val="ka-GE"/>
        </w:rPr>
      </w:pPr>
      <w:r w:rsidRPr="001F0B75">
        <w:rPr>
          <w:rFonts w:ascii="Sylfaen" w:hAnsi="Sylfaen"/>
          <w:noProof/>
          <w:sz w:val="20"/>
          <w:szCs w:val="20"/>
          <w:lang w:val="ka-GE"/>
        </w:rPr>
        <w:t>შემდგომი დაკვირვების საშუალო ხანგრძლივობა იყო 24 თვე, ხოლო ყველაზე გრძელი - 4.1 წელი. კვლევაში ჩართული პაციენტების საშუალო ასაკი იყო 67 წელი, მათგან 17% იყო 75 წელზე მეტი ასაკის. დროის საშუალო პერიოდი რევასკულარიზაციის პროცედურის ჩატარებიდან მკურნალობის დაწყებამდე პაციენტების ზოგად პოპულაციაში იყო 5 დღე (6 დღე ქირურგიული და 4 დღე ენდოვასკულარული რევასკულარიზაციის შემდეგ, ჰიბრიდულის ჩათვლით). ზოგადად, კლოპიდოგრელით მოკლევადიან ფონურ თერაპიას იღებდა პაციენტების 53.0%; თერაპიის საშუალო ხანგრძლივობა იყო 31 დღე. კვლევის პროტოკოლის თანახმად, მკურნალობა შეიძლება დაწყებულიყო რაც შეიძლება მალე, მაგრამ რევასკულარიზაციის პროცედურის წარმატებით დასრულებიდან არაუგვიანეს 10 დღისა და მხოლოდ ჰემოსტაზის მიღწევის შემდეგ.</w:t>
      </w:r>
    </w:p>
    <w:p w14:paraId="0A97A57F" w14:textId="77777777" w:rsidR="0072122C" w:rsidRPr="001F0B75" w:rsidRDefault="0030412F" w:rsidP="0030412F">
      <w:pPr>
        <w:pStyle w:val="Header"/>
        <w:jc w:val="both"/>
        <w:rPr>
          <w:rFonts w:ascii="Sylfaen" w:hAnsi="Sylfaen"/>
          <w:noProof/>
          <w:sz w:val="20"/>
          <w:szCs w:val="20"/>
          <w:lang w:val="ka-GE"/>
        </w:rPr>
      </w:pPr>
      <w:r w:rsidRPr="001F0B75">
        <w:rPr>
          <w:rFonts w:ascii="Sylfaen" w:hAnsi="Sylfaen"/>
          <w:noProof/>
          <w:sz w:val="20"/>
          <w:szCs w:val="20"/>
          <w:lang w:val="ka-GE"/>
        </w:rPr>
        <w:t xml:space="preserve">რივაროქსაბანით მკურნალობა 2.5 მგ დოზით ორჯერ დღეში ასმ-თან კომბინაციაში 100 მგ დოზით დღეში ერთხელ, აღემატებოდა ასმ-ის მონოთერაპიას პირველადი ზოგადი შედეგების სიხშირის შემცირებაში მიოკარდიუმის ინფარქტის, იშემიური ინსულტის, გულ-სისხლძარღვთა დაავადებების გამო ლეტალური გამოსავალის, კიდურების მწვავე იშემიისა და სისხლძარღვოვანი ეტიოლოგიის კიდურის დიდი ამპუტაციის სახით (იხ. ცხრილი 9). პაციენტებს, რომლებიც იღებდნენ რივაროქსაბანს და ასმ-ს, აღენიშნებოდათ უსაფრთხოების პირველადი შედეგის გაზრდილი რისკი TIMI სკალის მიხედვით ვრცელი სისხლჩაქცევების სახით, ხოლო ლეტალური გამოსავალის მქონე ან ქალასშიდა სისხლჩაქცევების განვითარების რისკი უცვლელი დარჩა (იხ. ცხრილი 10). </w:t>
      </w:r>
    </w:p>
    <w:p w14:paraId="732FA2CD" w14:textId="560B4D0C" w:rsidR="0030412F" w:rsidRPr="001F0B75" w:rsidRDefault="0030412F" w:rsidP="0030412F">
      <w:pPr>
        <w:pStyle w:val="Header"/>
        <w:jc w:val="both"/>
        <w:rPr>
          <w:rFonts w:ascii="Sylfaen" w:hAnsi="Sylfaen"/>
          <w:noProof/>
          <w:sz w:val="20"/>
          <w:szCs w:val="20"/>
          <w:lang w:val="ka-GE"/>
        </w:rPr>
      </w:pPr>
      <w:r w:rsidRPr="001F0B75">
        <w:rPr>
          <w:rFonts w:ascii="Sylfaen" w:hAnsi="Sylfaen"/>
          <w:noProof/>
          <w:sz w:val="20"/>
          <w:szCs w:val="20"/>
          <w:lang w:val="ka-GE"/>
        </w:rPr>
        <w:t>უსაფრთხოების მეორეული შედეგები შესწავლილი იყო წინასწარ დადგენილი იერარქიული თანმიმდევრობით (იხ. ცხრილი 9).</w:t>
      </w:r>
    </w:p>
    <w:p w14:paraId="058595AD" w14:textId="77777777" w:rsidR="0030412F" w:rsidRPr="001F0B75" w:rsidRDefault="0030412F" w:rsidP="0030412F">
      <w:pPr>
        <w:pStyle w:val="Header"/>
        <w:jc w:val="both"/>
        <w:rPr>
          <w:rFonts w:ascii="Sylfaen" w:hAnsi="Sylfaen"/>
          <w:noProof/>
          <w:sz w:val="20"/>
          <w:szCs w:val="20"/>
          <w:lang w:val="ka-GE"/>
        </w:rPr>
      </w:pPr>
    </w:p>
    <w:p w14:paraId="70CBC36B" w14:textId="77777777" w:rsidR="0030412F" w:rsidRPr="001F0B75" w:rsidRDefault="0030412F" w:rsidP="0030412F">
      <w:pPr>
        <w:jc w:val="both"/>
        <w:rPr>
          <w:rFonts w:ascii="Sylfaen" w:hAnsi="Sylfaen"/>
          <w:bCs/>
          <w:i/>
          <w:iCs/>
          <w:noProof/>
          <w:sz w:val="20"/>
          <w:szCs w:val="20"/>
          <w:lang w:val="ka-GE"/>
        </w:rPr>
      </w:pPr>
      <w:r w:rsidRPr="001F0B75">
        <w:rPr>
          <w:rFonts w:ascii="Sylfaen" w:hAnsi="Sylfaen"/>
          <w:bCs/>
          <w:i/>
          <w:iCs/>
          <w:noProof/>
          <w:sz w:val="20"/>
          <w:szCs w:val="20"/>
          <w:lang w:val="ka-GE"/>
        </w:rPr>
        <w:t xml:space="preserve">ცხრილი 9: III ფაზის კვლევის VOYAGER PAD უსაფრთხოების შეფასების შედეგები. </w:t>
      </w:r>
    </w:p>
    <w:tbl>
      <w:tblPr>
        <w:tblW w:w="48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525"/>
        <w:gridCol w:w="2242"/>
        <w:gridCol w:w="2242"/>
        <w:gridCol w:w="1957"/>
      </w:tblGrid>
      <w:tr w:rsidR="001F0B75" w:rsidRPr="001F0B75" w14:paraId="50F85FA4" w14:textId="77777777" w:rsidTr="007A60DD">
        <w:trPr>
          <w:trHeight w:val="587"/>
          <w:tblHeader/>
        </w:trPr>
        <w:tc>
          <w:tcPr>
            <w:tcW w:w="1768" w:type="pct"/>
          </w:tcPr>
          <w:p w14:paraId="5414DB34"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კვლევის პოლულაცია</w:t>
            </w:r>
          </w:p>
        </w:tc>
        <w:tc>
          <w:tcPr>
            <w:tcW w:w="3232" w:type="pct"/>
            <w:gridSpan w:val="3"/>
          </w:tcPr>
          <w:p w14:paraId="3F2A3321"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 xml:space="preserve">პაციენტები, რომლებსაც ჩაუტარდათ ქვედა კიდურების რევასკულარიზაცია სიმპტომური პად-ისთვის </w:t>
            </w:r>
            <w:r w:rsidRPr="001F0B75">
              <w:rPr>
                <w:rFonts w:ascii="Sylfaen" w:eastAsia="SimSun" w:hAnsi="Sylfaen"/>
                <w:b/>
                <w:noProof/>
                <w:sz w:val="20"/>
                <w:szCs w:val="20"/>
                <w:vertAlign w:val="superscript"/>
                <w:lang w:val="ka-GE"/>
              </w:rPr>
              <w:t>a)</w:t>
            </w:r>
          </w:p>
        </w:tc>
      </w:tr>
      <w:tr w:rsidR="001F0B75" w:rsidRPr="001F0B75" w14:paraId="33BF593F" w14:textId="77777777" w:rsidTr="007A60DD">
        <w:trPr>
          <w:trHeight w:val="1961"/>
          <w:tblHeader/>
        </w:trPr>
        <w:tc>
          <w:tcPr>
            <w:tcW w:w="1768" w:type="pct"/>
          </w:tcPr>
          <w:p w14:paraId="6379EA92"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თერაპიული დოზა</w:t>
            </w:r>
          </w:p>
        </w:tc>
        <w:tc>
          <w:tcPr>
            <w:tcW w:w="1125" w:type="pct"/>
          </w:tcPr>
          <w:p w14:paraId="5728D4A1"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რივაროქსაბანი 2,5 მგ 2/დღე  აცეტილსალიცილის მჟავასთან 100 მგ 1/დღე კომბინაციაში,</w:t>
            </w:r>
          </w:p>
          <w:p w14:paraId="54720C6A"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 3286</w:t>
            </w:r>
          </w:p>
          <w:p w14:paraId="365315E0"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n (კუმ. რისკი %)</w:t>
            </w:r>
            <w:r w:rsidRPr="001F0B75">
              <w:rPr>
                <w:rFonts w:ascii="Sylfaen" w:eastAsia="SimSun" w:hAnsi="Sylfaen"/>
                <w:b/>
                <w:noProof/>
                <w:sz w:val="20"/>
                <w:szCs w:val="20"/>
                <w:vertAlign w:val="superscript"/>
                <w:lang w:val="ka-GE"/>
              </w:rPr>
              <w:t xml:space="preserve"> c)</w:t>
            </w:r>
          </w:p>
        </w:tc>
        <w:tc>
          <w:tcPr>
            <w:tcW w:w="1125" w:type="pct"/>
          </w:tcPr>
          <w:p w14:paraId="2C7B0446"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აცეტილსალიცილის მჟავა 100 მგ 1/დღე,</w:t>
            </w:r>
          </w:p>
          <w:p w14:paraId="065FB95D" w14:textId="77777777" w:rsidR="0030412F" w:rsidRPr="001F0B75" w:rsidRDefault="0030412F" w:rsidP="007A60DD">
            <w:pPr>
              <w:contextualSpacing/>
              <w:jc w:val="center"/>
              <w:rPr>
                <w:rFonts w:ascii="Sylfaen" w:eastAsia="SimSun" w:hAnsi="Sylfaen"/>
                <w:b/>
                <w:noProof/>
                <w:sz w:val="20"/>
                <w:szCs w:val="20"/>
                <w:lang w:val="ka-GE"/>
              </w:rPr>
            </w:pPr>
          </w:p>
          <w:p w14:paraId="2156E6A6" w14:textId="77777777" w:rsidR="0030412F" w:rsidRPr="001F0B75" w:rsidRDefault="0030412F" w:rsidP="007A60DD">
            <w:pPr>
              <w:contextualSpacing/>
              <w:jc w:val="center"/>
              <w:rPr>
                <w:rFonts w:ascii="Sylfaen" w:eastAsia="SimSun" w:hAnsi="Sylfaen"/>
                <w:b/>
                <w:noProof/>
                <w:sz w:val="20"/>
                <w:szCs w:val="20"/>
                <w:lang w:val="ka-GE"/>
              </w:rPr>
            </w:pPr>
          </w:p>
          <w:p w14:paraId="1DDB3B2F"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 3278</w:t>
            </w:r>
          </w:p>
          <w:p w14:paraId="7E7A3B7C" w14:textId="77777777" w:rsidR="0030412F" w:rsidRPr="001F0B75" w:rsidRDefault="0030412F" w:rsidP="007A60DD">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 xml:space="preserve">n (კუმ. რისკი %) </w:t>
            </w:r>
            <w:r w:rsidRPr="001F0B75">
              <w:rPr>
                <w:rFonts w:ascii="Sylfaen" w:eastAsia="SimSun" w:hAnsi="Sylfaen"/>
                <w:b/>
                <w:noProof/>
                <w:sz w:val="20"/>
                <w:szCs w:val="20"/>
                <w:vertAlign w:val="superscript"/>
                <w:lang w:val="ka-GE"/>
              </w:rPr>
              <w:t>c)</w:t>
            </w:r>
          </w:p>
        </w:tc>
        <w:tc>
          <w:tcPr>
            <w:tcW w:w="982" w:type="pct"/>
          </w:tcPr>
          <w:p w14:paraId="3248F3D7" w14:textId="77777777" w:rsidR="0030412F" w:rsidRPr="001F0B75" w:rsidRDefault="0030412F" w:rsidP="007A60DD">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 xml:space="preserve">რისკთა შეფარდება (95% ნი) </w:t>
            </w:r>
            <w:r w:rsidRPr="001F0B75">
              <w:rPr>
                <w:rFonts w:ascii="Sylfaen" w:eastAsia="SimSun" w:hAnsi="Sylfaen"/>
                <w:b/>
                <w:noProof/>
                <w:sz w:val="20"/>
                <w:szCs w:val="20"/>
                <w:vertAlign w:val="superscript"/>
                <w:lang w:val="ka-GE"/>
              </w:rPr>
              <w:t>d)</w:t>
            </w:r>
          </w:p>
        </w:tc>
      </w:tr>
      <w:tr w:rsidR="001F0B75" w:rsidRPr="001F0B75" w14:paraId="2BD4587F" w14:textId="77777777" w:rsidTr="007A60DD">
        <w:trPr>
          <w:trHeight w:val="548"/>
          <w:tblHeader/>
        </w:trPr>
        <w:tc>
          <w:tcPr>
            <w:tcW w:w="1768" w:type="pct"/>
          </w:tcPr>
          <w:p w14:paraId="4ECF8D11" w14:textId="77777777" w:rsidR="0030412F" w:rsidRPr="001F0B75" w:rsidRDefault="0030412F" w:rsidP="007A60DD">
            <w:pPr>
              <w:contextualSpacing/>
              <w:rPr>
                <w:rFonts w:ascii="Sylfaen" w:eastAsia="SimSun" w:hAnsi="Sylfaen"/>
                <w:b/>
                <w:noProof/>
                <w:sz w:val="20"/>
                <w:szCs w:val="20"/>
                <w:lang w:val="ka-GE"/>
              </w:rPr>
            </w:pPr>
            <w:r w:rsidRPr="001F0B75">
              <w:rPr>
                <w:rFonts w:ascii="Sylfaen" w:eastAsia="SimSun" w:hAnsi="Sylfaen"/>
                <w:b/>
                <w:noProof/>
                <w:sz w:val="20"/>
                <w:szCs w:val="20"/>
                <w:lang w:val="ka-GE"/>
              </w:rPr>
              <w:t xml:space="preserve">უსაფრთხოების პირველადი შედეგი </w:t>
            </w:r>
            <w:r w:rsidRPr="001F0B75">
              <w:rPr>
                <w:rFonts w:ascii="Sylfaen" w:eastAsia="SimSun" w:hAnsi="Sylfaen"/>
                <w:b/>
                <w:noProof/>
                <w:sz w:val="20"/>
                <w:szCs w:val="20"/>
                <w:vertAlign w:val="superscript"/>
                <w:lang w:val="ka-GE"/>
              </w:rPr>
              <w:t>b)</w:t>
            </w:r>
          </w:p>
        </w:tc>
        <w:tc>
          <w:tcPr>
            <w:tcW w:w="1125" w:type="pct"/>
          </w:tcPr>
          <w:p w14:paraId="0B63B473" w14:textId="77777777" w:rsidR="0030412F" w:rsidRPr="001F0B75" w:rsidRDefault="0030412F" w:rsidP="007A60DD">
            <w:pPr>
              <w:contextualSpacing/>
              <w:rPr>
                <w:rFonts w:ascii="Sylfaen" w:hAnsi="Sylfaen"/>
                <w:b/>
                <w:noProof/>
                <w:sz w:val="20"/>
                <w:szCs w:val="20"/>
                <w:lang w:val="ka-GE"/>
              </w:rPr>
            </w:pPr>
            <w:r w:rsidRPr="001F0B75">
              <w:rPr>
                <w:rFonts w:ascii="Sylfaen" w:hAnsi="Sylfaen"/>
                <w:b/>
                <w:noProof/>
                <w:sz w:val="20"/>
                <w:szCs w:val="20"/>
                <w:lang w:val="ka-GE"/>
              </w:rPr>
              <w:t>508 (15,5 %)</w:t>
            </w:r>
          </w:p>
        </w:tc>
        <w:tc>
          <w:tcPr>
            <w:tcW w:w="1125" w:type="pct"/>
          </w:tcPr>
          <w:p w14:paraId="0B0E4924" w14:textId="77777777" w:rsidR="0030412F" w:rsidRPr="001F0B75" w:rsidRDefault="0030412F" w:rsidP="007A60DD">
            <w:pPr>
              <w:contextualSpacing/>
              <w:rPr>
                <w:rFonts w:ascii="Sylfaen" w:hAnsi="Sylfaen"/>
                <w:b/>
                <w:noProof/>
                <w:sz w:val="20"/>
                <w:szCs w:val="20"/>
                <w:lang w:val="ka-GE"/>
              </w:rPr>
            </w:pPr>
            <w:r w:rsidRPr="001F0B75">
              <w:rPr>
                <w:rFonts w:ascii="Sylfaen" w:hAnsi="Sylfaen"/>
                <w:b/>
                <w:noProof/>
                <w:sz w:val="20"/>
                <w:szCs w:val="20"/>
                <w:lang w:val="ka-GE"/>
              </w:rPr>
              <w:t>584 (17,8 %)</w:t>
            </w:r>
          </w:p>
        </w:tc>
        <w:tc>
          <w:tcPr>
            <w:tcW w:w="982" w:type="pct"/>
          </w:tcPr>
          <w:p w14:paraId="3E18A7BF" w14:textId="77777777" w:rsidR="0030412F" w:rsidRPr="001F0B75" w:rsidRDefault="0030412F" w:rsidP="007A60DD">
            <w:pPr>
              <w:pStyle w:val="ConsPlusNonformat"/>
              <w:widowControl/>
              <w:ind w:right="-39"/>
              <w:rPr>
                <w:rFonts w:ascii="Sylfaen" w:hAnsi="Sylfaen" w:cs="Times New Roman"/>
                <w:b/>
                <w:noProof/>
                <w:lang w:val="ka-GE"/>
              </w:rPr>
            </w:pPr>
            <w:r w:rsidRPr="001F0B75">
              <w:rPr>
                <w:rFonts w:ascii="Sylfaen" w:hAnsi="Sylfaen" w:cs="Times New Roman"/>
                <w:b/>
                <w:noProof/>
                <w:lang w:val="ka-GE"/>
              </w:rPr>
              <w:t>0,85 (0,76; 0,96)</w:t>
            </w:r>
          </w:p>
          <w:p w14:paraId="52E810AB" w14:textId="77777777" w:rsidR="0030412F" w:rsidRPr="001F0B75" w:rsidRDefault="0030412F" w:rsidP="007A60DD">
            <w:pPr>
              <w:pStyle w:val="ConsPlusNonformat"/>
              <w:widowControl/>
              <w:ind w:right="-39"/>
              <w:rPr>
                <w:rFonts w:ascii="Sylfaen" w:hAnsi="Sylfaen" w:cs="Times New Roman"/>
                <w:b/>
                <w:noProof/>
                <w:lang w:val="ka-GE"/>
              </w:rPr>
            </w:pPr>
            <w:r w:rsidRPr="001F0B75">
              <w:rPr>
                <w:rFonts w:ascii="Sylfaen" w:hAnsi="Sylfaen" w:cs="Times New Roman"/>
                <w:b/>
                <w:noProof/>
                <w:lang w:val="ka-GE"/>
              </w:rPr>
              <w:t>p = 0,0043</w:t>
            </w:r>
            <w:r w:rsidRPr="001F0B75">
              <w:rPr>
                <w:rFonts w:ascii="Sylfaen" w:hAnsi="Sylfaen"/>
                <w:b/>
                <w:noProof/>
                <w:lang w:val="ka-GE"/>
              </w:rPr>
              <w:t xml:space="preserve"> </w:t>
            </w:r>
            <w:r w:rsidRPr="001F0B75">
              <w:rPr>
                <w:rFonts w:ascii="Sylfaen" w:hAnsi="Sylfaen" w:cs="Times New Roman"/>
                <w:b/>
                <w:noProof/>
                <w:vertAlign w:val="superscript"/>
                <w:lang w:val="ka-GE"/>
              </w:rPr>
              <w:t>e)</w:t>
            </w:r>
            <w:r w:rsidRPr="001F0B75">
              <w:rPr>
                <w:rFonts w:ascii="Sylfaen" w:hAnsi="Sylfaen" w:cs="Times New Roman"/>
                <w:b/>
                <w:noProof/>
                <w:lang w:val="ka-GE"/>
              </w:rPr>
              <w:t>*</w:t>
            </w:r>
          </w:p>
        </w:tc>
      </w:tr>
      <w:tr w:rsidR="001F0B75" w:rsidRPr="001F0B75" w14:paraId="6FE7C998" w14:textId="77777777" w:rsidTr="007A60DD">
        <w:trPr>
          <w:trHeight w:val="412"/>
          <w:tblHeader/>
        </w:trPr>
        <w:tc>
          <w:tcPr>
            <w:tcW w:w="1768" w:type="pct"/>
          </w:tcPr>
          <w:p w14:paraId="0C53DAF4"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მიოკარდიუმის ინფარქტი</w:t>
            </w:r>
          </w:p>
        </w:tc>
        <w:tc>
          <w:tcPr>
            <w:tcW w:w="1125" w:type="pct"/>
          </w:tcPr>
          <w:p w14:paraId="08037BD1"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131 (4,0 %)</w:t>
            </w:r>
          </w:p>
        </w:tc>
        <w:tc>
          <w:tcPr>
            <w:tcW w:w="1125" w:type="pct"/>
          </w:tcPr>
          <w:p w14:paraId="08B1A4BF"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148 (4,5 %)</w:t>
            </w:r>
          </w:p>
        </w:tc>
        <w:tc>
          <w:tcPr>
            <w:tcW w:w="982" w:type="pct"/>
          </w:tcPr>
          <w:p w14:paraId="2209E01F"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0,88 (0,70; 1,12)</w:t>
            </w:r>
          </w:p>
        </w:tc>
      </w:tr>
      <w:tr w:rsidR="001F0B75" w:rsidRPr="001F0B75" w14:paraId="552FE621" w14:textId="77777777" w:rsidTr="007A60DD">
        <w:trPr>
          <w:trHeight w:val="340"/>
          <w:tblHeader/>
        </w:trPr>
        <w:tc>
          <w:tcPr>
            <w:tcW w:w="1768" w:type="pct"/>
          </w:tcPr>
          <w:p w14:paraId="2A2DBF3C"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იშემიური ინსულტი</w:t>
            </w:r>
          </w:p>
        </w:tc>
        <w:tc>
          <w:tcPr>
            <w:tcW w:w="1125" w:type="pct"/>
          </w:tcPr>
          <w:p w14:paraId="380E33BE"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71 (2,2 %)</w:t>
            </w:r>
          </w:p>
        </w:tc>
        <w:tc>
          <w:tcPr>
            <w:tcW w:w="1125" w:type="pct"/>
          </w:tcPr>
          <w:p w14:paraId="13E3DCCA"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82 (2,5 %)</w:t>
            </w:r>
          </w:p>
        </w:tc>
        <w:tc>
          <w:tcPr>
            <w:tcW w:w="982" w:type="pct"/>
          </w:tcPr>
          <w:p w14:paraId="2799DFEA"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0,87 (0,63; 1,19)</w:t>
            </w:r>
          </w:p>
        </w:tc>
      </w:tr>
      <w:tr w:rsidR="001F0B75" w:rsidRPr="001F0B75" w14:paraId="0EC27769" w14:textId="77777777" w:rsidTr="007A60DD">
        <w:trPr>
          <w:trHeight w:val="657"/>
          <w:tblHeader/>
        </w:trPr>
        <w:tc>
          <w:tcPr>
            <w:tcW w:w="1768" w:type="pct"/>
          </w:tcPr>
          <w:p w14:paraId="299C5CD3"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სიკვდილი გულ-სისხლძარღვთა დაავადების გამო</w:t>
            </w:r>
          </w:p>
        </w:tc>
        <w:tc>
          <w:tcPr>
            <w:tcW w:w="1125" w:type="pct"/>
          </w:tcPr>
          <w:p w14:paraId="6EA1E683"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199 (6,1 %)</w:t>
            </w:r>
          </w:p>
        </w:tc>
        <w:tc>
          <w:tcPr>
            <w:tcW w:w="1125" w:type="pct"/>
          </w:tcPr>
          <w:p w14:paraId="541523F4"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174 (5,3 %)</w:t>
            </w:r>
          </w:p>
        </w:tc>
        <w:tc>
          <w:tcPr>
            <w:tcW w:w="982" w:type="pct"/>
          </w:tcPr>
          <w:p w14:paraId="4A1124ED"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1,14 (0,93; 1,40)</w:t>
            </w:r>
          </w:p>
        </w:tc>
      </w:tr>
      <w:tr w:rsidR="001F0B75" w:rsidRPr="001F0B75" w14:paraId="5954C45C" w14:textId="77777777" w:rsidTr="007A60DD">
        <w:trPr>
          <w:trHeight w:val="421"/>
          <w:tblHeader/>
        </w:trPr>
        <w:tc>
          <w:tcPr>
            <w:tcW w:w="1768" w:type="pct"/>
          </w:tcPr>
          <w:p w14:paraId="556BAC6B"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xml:space="preserve">– </w:t>
            </w:r>
            <w:r w:rsidRPr="001F0B75">
              <w:rPr>
                <w:rFonts w:ascii="Sylfaen" w:hAnsi="Sylfaen" w:cs="Sylfaen"/>
                <w:noProof/>
                <w:sz w:val="20"/>
                <w:szCs w:val="20"/>
                <w:lang w:val="ka-GE"/>
              </w:rPr>
              <w:t>კიდურების</w:t>
            </w:r>
            <w:r w:rsidRPr="001F0B75">
              <w:rPr>
                <w:noProof/>
                <w:sz w:val="20"/>
                <w:szCs w:val="20"/>
                <w:lang w:val="ka-GE"/>
              </w:rPr>
              <w:t xml:space="preserve"> </w:t>
            </w:r>
            <w:r w:rsidRPr="001F0B75">
              <w:rPr>
                <w:rFonts w:ascii="Sylfaen" w:hAnsi="Sylfaen" w:cs="Sylfaen"/>
                <w:noProof/>
                <w:sz w:val="20"/>
                <w:szCs w:val="20"/>
                <w:lang w:val="ka-GE"/>
              </w:rPr>
              <w:t>მწვავე</w:t>
            </w:r>
            <w:r w:rsidRPr="001F0B75">
              <w:rPr>
                <w:noProof/>
                <w:sz w:val="20"/>
                <w:szCs w:val="20"/>
                <w:lang w:val="ka-GE"/>
              </w:rPr>
              <w:t xml:space="preserve"> </w:t>
            </w:r>
            <w:r w:rsidRPr="001F0B75">
              <w:rPr>
                <w:rFonts w:ascii="Sylfaen" w:hAnsi="Sylfaen" w:cs="Sylfaen"/>
                <w:noProof/>
                <w:sz w:val="20"/>
                <w:szCs w:val="20"/>
                <w:lang w:val="ka-GE"/>
              </w:rPr>
              <w:t>იშემია</w:t>
            </w:r>
            <w:r w:rsidRPr="001F0B75">
              <w:rPr>
                <w:noProof/>
                <w:sz w:val="20"/>
                <w:szCs w:val="20"/>
                <w:vertAlign w:val="superscript"/>
                <w:lang w:val="ka-GE"/>
              </w:rPr>
              <w:t>f)</w:t>
            </w:r>
          </w:p>
        </w:tc>
        <w:tc>
          <w:tcPr>
            <w:tcW w:w="1125" w:type="pct"/>
          </w:tcPr>
          <w:p w14:paraId="1EC26455"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155 (4,7 %)</w:t>
            </w:r>
          </w:p>
        </w:tc>
        <w:tc>
          <w:tcPr>
            <w:tcW w:w="1125" w:type="pct"/>
          </w:tcPr>
          <w:p w14:paraId="228FD417"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227 (6,9 %)</w:t>
            </w:r>
          </w:p>
        </w:tc>
        <w:tc>
          <w:tcPr>
            <w:tcW w:w="982" w:type="pct"/>
          </w:tcPr>
          <w:p w14:paraId="02C84D93"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0,67 (0,55; 0,82)</w:t>
            </w:r>
          </w:p>
        </w:tc>
      </w:tr>
      <w:tr w:rsidR="001F0B75" w:rsidRPr="001F0B75" w14:paraId="553365F8" w14:textId="77777777" w:rsidTr="007A60DD">
        <w:trPr>
          <w:trHeight w:val="612"/>
          <w:tblHeader/>
        </w:trPr>
        <w:tc>
          <w:tcPr>
            <w:tcW w:w="1768" w:type="pct"/>
          </w:tcPr>
          <w:p w14:paraId="23FDF3F6"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სისხლძარღვთა ეტიოლოგიის კიდურის მასიური ამპუტაცია</w:t>
            </w:r>
          </w:p>
        </w:tc>
        <w:tc>
          <w:tcPr>
            <w:tcW w:w="1125" w:type="pct"/>
          </w:tcPr>
          <w:p w14:paraId="6084FC7B"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103 (3,1 %)</w:t>
            </w:r>
          </w:p>
        </w:tc>
        <w:tc>
          <w:tcPr>
            <w:tcW w:w="1125" w:type="pct"/>
          </w:tcPr>
          <w:p w14:paraId="68D6EBE6"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115 (3,5 %)</w:t>
            </w:r>
          </w:p>
        </w:tc>
        <w:tc>
          <w:tcPr>
            <w:tcW w:w="982" w:type="pct"/>
          </w:tcPr>
          <w:p w14:paraId="1824C201" w14:textId="77777777" w:rsidR="0030412F" w:rsidRPr="001F0B75" w:rsidRDefault="0030412F" w:rsidP="007A60DD">
            <w:pPr>
              <w:contextualSpacing/>
              <w:rPr>
                <w:rFonts w:ascii="Sylfaen" w:eastAsia="SimSun" w:hAnsi="Sylfaen"/>
                <w:noProof/>
                <w:sz w:val="20"/>
                <w:szCs w:val="20"/>
                <w:lang w:val="ka-GE"/>
              </w:rPr>
            </w:pPr>
            <w:r w:rsidRPr="001F0B75">
              <w:rPr>
                <w:rFonts w:ascii="Sylfaen" w:hAnsi="Sylfaen"/>
                <w:noProof/>
                <w:sz w:val="20"/>
                <w:szCs w:val="20"/>
                <w:lang w:val="ka-GE"/>
              </w:rPr>
              <w:t>0,89 (0,68; 1,16)</w:t>
            </w:r>
          </w:p>
        </w:tc>
      </w:tr>
      <w:tr w:rsidR="001F0B75" w:rsidRPr="001F0B75" w14:paraId="733FB667" w14:textId="77777777" w:rsidTr="007A60DD">
        <w:trPr>
          <w:trHeight w:val="503"/>
          <w:tblHeader/>
        </w:trPr>
        <w:tc>
          <w:tcPr>
            <w:tcW w:w="1768" w:type="pct"/>
          </w:tcPr>
          <w:p w14:paraId="2FDBD17B" w14:textId="77777777" w:rsidR="0030412F" w:rsidRPr="001F0B75" w:rsidRDefault="0030412F" w:rsidP="007A60DD">
            <w:pPr>
              <w:contextualSpacing/>
              <w:rPr>
                <w:rFonts w:ascii="Sylfaen" w:eastAsia="SimSun" w:hAnsi="Sylfaen"/>
                <w:b/>
                <w:noProof/>
                <w:sz w:val="20"/>
                <w:szCs w:val="20"/>
                <w:lang w:val="ka-GE"/>
              </w:rPr>
            </w:pPr>
            <w:r w:rsidRPr="001F0B75">
              <w:rPr>
                <w:rFonts w:ascii="Sylfaen" w:eastAsia="SimSun" w:hAnsi="Sylfaen"/>
                <w:b/>
                <w:noProof/>
                <w:sz w:val="20"/>
                <w:szCs w:val="20"/>
                <w:lang w:val="ka-GE"/>
              </w:rPr>
              <w:t>უსაფრთხოების მეორადი    შედეგი</w:t>
            </w:r>
          </w:p>
        </w:tc>
        <w:tc>
          <w:tcPr>
            <w:tcW w:w="1125" w:type="pct"/>
          </w:tcPr>
          <w:p w14:paraId="1F00353A" w14:textId="77777777" w:rsidR="0030412F" w:rsidRPr="001F0B75" w:rsidRDefault="0030412F" w:rsidP="007A60DD">
            <w:pPr>
              <w:contextualSpacing/>
              <w:rPr>
                <w:rFonts w:ascii="Sylfaen" w:eastAsia="SimSun" w:hAnsi="Sylfaen"/>
                <w:b/>
                <w:noProof/>
                <w:sz w:val="20"/>
                <w:szCs w:val="20"/>
                <w:lang w:val="ka-GE"/>
              </w:rPr>
            </w:pPr>
          </w:p>
        </w:tc>
        <w:tc>
          <w:tcPr>
            <w:tcW w:w="1125" w:type="pct"/>
          </w:tcPr>
          <w:p w14:paraId="6606A7DE" w14:textId="77777777" w:rsidR="0030412F" w:rsidRPr="001F0B75" w:rsidRDefault="0030412F" w:rsidP="007A60DD">
            <w:pPr>
              <w:contextualSpacing/>
              <w:rPr>
                <w:rFonts w:ascii="Sylfaen" w:eastAsia="SimSun" w:hAnsi="Sylfaen"/>
                <w:b/>
                <w:noProof/>
                <w:sz w:val="20"/>
                <w:szCs w:val="20"/>
                <w:lang w:val="ka-GE"/>
              </w:rPr>
            </w:pPr>
          </w:p>
        </w:tc>
        <w:tc>
          <w:tcPr>
            <w:tcW w:w="982" w:type="pct"/>
          </w:tcPr>
          <w:p w14:paraId="2862D986" w14:textId="77777777" w:rsidR="0030412F" w:rsidRPr="001F0B75" w:rsidRDefault="0030412F" w:rsidP="007A60DD">
            <w:pPr>
              <w:contextualSpacing/>
              <w:rPr>
                <w:rFonts w:ascii="Sylfaen" w:eastAsia="SimSun" w:hAnsi="Sylfaen"/>
                <w:b/>
                <w:noProof/>
                <w:sz w:val="20"/>
                <w:szCs w:val="20"/>
                <w:lang w:val="ka-GE"/>
              </w:rPr>
            </w:pPr>
          </w:p>
        </w:tc>
      </w:tr>
      <w:tr w:rsidR="001F0B75" w:rsidRPr="001F0B75" w14:paraId="210666D1" w14:textId="77777777" w:rsidTr="007A60DD">
        <w:trPr>
          <w:trHeight w:val="1010"/>
          <w:tblHeader/>
        </w:trPr>
        <w:tc>
          <w:tcPr>
            <w:tcW w:w="1768" w:type="pct"/>
          </w:tcPr>
          <w:p w14:paraId="6E458D9E"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კიდურის დაუგეგმავი რევასკულარიზაცია მორეციდივე იშემიის გამო</w:t>
            </w:r>
          </w:p>
        </w:tc>
        <w:tc>
          <w:tcPr>
            <w:tcW w:w="1125" w:type="pct"/>
          </w:tcPr>
          <w:p w14:paraId="7D56DE81"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584 (17,8 %)</w:t>
            </w:r>
          </w:p>
        </w:tc>
        <w:tc>
          <w:tcPr>
            <w:tcW w:w="1125" w:type="pct"/>
          </w:tcPr>
          <w:p w14:paraId="08A301AA"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655 (20,0 %)</w:t>
            </w:r>
          </w:p>
        </w:tc>
        <w:tc>
          <w:tcPr>
            <w:tcW w:w="982" w:type="pct"/>
          </w:tcPr>
          <w:p w14:paraId="7083818A" w14:textId="77777777" w:rsidR="0030412F" w:rsidRPr="001F0B75" w:rsidRDefault="0030412F" w:rsidP="007A60DD">
            <w:pPr>
              <w:pStyle w:val="ConsPlusNonformat"/>
              <w:widowControl/>
              <w:ind w:right="-39"/>
              <w:rPr>
                <w:rFonts w:ascii="Times New Roman" w:hAnsi="Times New Roman" w:cs="Times New Roman"/>
                <w:noProof/>
                <w:lang w:val="ka-GE"/>
              </w:rPr>
            </w:pPr>
            <w:r w:rsidRPr="001F0B75">
              <w:rPr>
                <w:rFonts w:ascii="Times New Roman" w:hAnsi="Times New Roman" w:cs="Times New Roman"/>
                <w:noProof/>
                <w:lang w:val="ka-GE"/>
              </w:rPr>
              <w:t>0,88 (0,79; 0,99)</w:t>
            </w:r>
          </w:p>
          <w:p w14:paraId="000D807A"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p = 0,0140</w:t>
            </w:r>
            <w:r w:rsidRPr="001F0B75">
              <w:rPr>
                <w:noProof/>
                <w:sz w:val="20"/>
                <w:szCs w:val="20"/>
                <w:vertAlign w:val="superscript"/>
                <w:lang w:val="ka-GE"/>
              </w:rPr>
              <w:t>e)*</w:t>
            </w:r>
          </w:p>
        </w:tc>
      </w:tr>
      <w:tr w:rsidR="001F0B75" w:rsidRPr="001F0B75" w14:paraId="22ADD114" w14:textId="77777777" w:rsidTr="007A60DD">
        <w:trPr>
          <w:trHeight w:val="1219"/>
          <w:tblHeader/>
        </w:trPr>
        <w:tc>
          <w:tcPr>
            <w:tcW w:w="1768" w:type="pct"/>
          </w:tcPr>
          <w:p w14:paraId="0DA336FF"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ჰოსპიტალიზაცია კორონარული და პერიფერიული არტერიების თრომბოზის გამო (ქვედა კიდურები)</w:t>
            </w:r>
          </w:p>
        </w:tc>
        <w:tc>
          <w:tcPr>
            <w:tcW w:w="1125" w:type="pct"/>
          </w:tcPr>
          <w:p w14:paraId="4981984C"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262 (8,0 %)</w:t>
            </w:r>
          </w:p>
        </w:tc>
        <w:tc>
          <w:tcPr>
            <w:tcW w:w="1125" w:type="pct"/>
          </w:tcPr>
          <w:p w14:paraId="0BBC7647"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356 (10,9 %)</w:t>
            </w:r>
          </w:p>
        </w:tc>
        <w:tc>
          <w:tcPr>
            <w:tcW w:w="982" w:type="pct"/>
          </w:tcPr>
          <w:p w14:paraId="58122D07" w14:textId="77777777" w:rsidR="0030412F" w:rsidRPr="001F0B75" w:rsidRDefault="0030412F" w:rsidP="007A60DD">
            <w:pPr>
              <w:pStyle w:val="ConsPlusNonformat"/>
              <w:widowControl/>
              <w:ind w:right="-39"/>
              <w:rPr>
                <w:rFonts w:ascii="Times New Roman" w:hAnsi="Times New Roman" w:cs="Times New Roman"/>
                <w:noProof/>
                <w:lang w:val="ka-GE"/>
              </w:rPr>
            </w:pPr>
            <w:r w:rsidRPr="001F0B75">
              <w:rPr>
                <w:rFonts w:ascii="Times New Roman" w:hAnsi="Times New Roman" w:cs="Times New Roman"/>
                <w:noProof/>
                <w:lang w:val="ka-GE"/>
              </w:rPr>
              <w:t>0,72 (0,62; 0,85)</w:t>
            </w:r>
          </w:p>
          <w:p w14:paraId="4C5637F7"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p &lt; 0,0001</w:t>
            </w:r>
            <w:r w:rsidRPr="001F0B75">
              <w:rPr>
                <w:noProof/>
                <w:sz w:val="20"/>
                <w:szCs w:val="20"/>
                <w:vertAlign w:val="superscript"/>
                <w:lang w:val="ka-GE"/>
              </w:rPr>
              <w:t>e)*</w:t>
            </w:r>
          </w:p>
        </w:tc>
      </w:tr>
      <w:tr w:rsidR="001F0B75" w:rsidRPr="001F0B75" w14:paraId="225A55BD" w14:textId="77777777" w:rsidTr="007A60DD">
        <w:trPr>
          <w:trHeight w:val="358"/>
          <w:tblHeader/>
        </w:trPr>
        <w:tc>
          <w:tcPr>
            <w:tcW w:w="1768" w:type="pct"/>
          </w:tcPr>
          <w:p w14:paraId="013AB7A6"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სიკვდილი ნებისმიერი მიზეზით</w:t>
            </w:r>
          </w:p>
        </w:tc>
        <w:tc>
          <w:tcPr>
            <w:tcW w:w="1125" w:type="pct"/>
          </w:tcPr>
          <w:p w14:paraId="44A40471"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321 (9,8 %)</w:t>
            </w:r>
          </w:p>
        </w:tc>
        <w:tc>
          <w:tcPr>
            <w:tcW w:w="1125" w:type="pct"/>
          </w:tcPr>
          <w:p w14:paraId="634B322D"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297 (9,1 %)</w:t>
            </w:r>
          </w:p>
        </w:tc>
        <w:tc>
          <w:tcPr>
            <w:tcW w:w="982" w:type="pct"/>
          </w:tcPr>
          <w:p w14:paraId="56D0C675"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1,08 (0,92; 1,27)</w:t>
            </w:r>
          </w:p>
        </w:tc>
      </w:tr>
      <w:tr w:rsidR="001F0B75" w:rsidRPr="001F0B75" w14:paraId="3CD231A1" w14:textId="77777777" w:rsidTr="007A60DD">
        <w:trPr>
          <w:trHeight w:val="385"/>
          <w:tblHeader/>
        </w:trPr>
        <w:tc>
          <w:tcPr>
            <w:tcW w:w="1768" w:type="pct"/>
          </w:tcPr>
          <w:p w14:paraId="7E980853" w14:textId="77777777" w:rsidR="0030412F" w:rsidRPr="001F0B75" w:rsidRDefault="0030412F" w:rsidP="007A60DD">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ვენური თრომბოემბოლია</w:t>
            </w:r>
          </w:p>
        </w:tc>
        <w:tc>
          <w:tcPr>
            <w:tcW w:w="1125" w:type="pct"/>
          </w:tcPr>
          <w:p w14:paraId="29846219"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25 (0,8 %)</w:t>
            </w:r>
          </w:p>
        </w:tc>
        <w:tc>
          <w:tcPr>
            <w:tcW w:w="1125" w:type="pct"/>
          </w:tcPr>
          <w:p w14:paraId="56B41BFE"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41 (1,3 %)</w:t>
            </w:r>
          </w:p>
        </w:tc>
        <w:tc>
          <w:tcPr>
            <w:tcW w:w="982" w:type="pct"/>
          </w:tcPr>
          <w:p w14:paraId="56A2C0FB" w14:textId="77777777" w:rsidR="0030412F" w:rsidRPr="001F0B75" w:rsidRDefault="0030412F" w:rsidP="007A60DD">
            <w:pPr>
              <w:contextualSpacing/>
              <w:rPr>
                <w:rFonts w:ascii="Sylfaen" w:eastAsia="SimSun" w:hAnsi="Sylfaen"/>
                <w:noProof/>
                <w:sz w:val="20"/>
                <w:szCs w:val="20"/>
                <w:lang w:val="ka-GE"/>
              </w:rPr>
            </w:pPr>
            <w:r w:rsidRPr="001F0B75">
              <w:rPr>
                <w:noProof/>
                <w:sz w:val="20"/>
                <w:szCs w:val="20"/>
                <w:lang w:val="ka-GE"/>
              </w:rPr>
              <w:t>0,61 (0,37; 1,00)</w:t>
            </w:r>
          </w:p>
        </w:tc>
      </w:tr>
    </w:tbl>
    <w:p w14:paraId="66C6BC29" w14:textId="77777777" w:rsidR="0030412F" w:rsidRPr="001F0B75" w:rsidRDefault="0030412F" w:rsidP="0030412F">
      <w:pPr>
        <w:pStyle w:val="ConsPlusNonformat"/>
        <w:widowControl/>
        <w:jc w:val="both"/>
        <w:rPr>
          <w:rFonts w:ascii="Sylfaen" w:hAnsi="Sylfaen" w:cs="Times New Roman"/>
          <w:noProof/>
          <w:lang w:val="ka-GE"/>
        </w:rPr>
      </w:pPr>
      <w:r w:rsidRPr="001F0B75">
        <w:rPr>
          <w:rFonts w:ascii="Sylfaen" w:hAnsi="Sylfaen" w:cs="Times New Roman"/>
          <w:noProof/>
          <w:lang w:val="ka-GE"/>
        </w:rPr>
        <w:t>a)</w:t>
      </w:r>
      <w:r w:rsidRPr="001F0B75">
        <w:rPr>
          <w:rFonts w:ascii="Sylfaen" w:hAnsi="Sylfaen" w:cs="Times New Roman"/>
          <w:noProof/>
          <w:vertAlign w:val="superscript"/>
          <w:lang w:val="ka-GE"/>
        </w:rPr>
        <w:t xml:space="preserve"> </w:t>
      </w:r>
      <w:r w:rsidRPr="001F0B75">
        <w:rPr>
          <w:rFonts w:ascii="Sylfaen" w:hAnsi="Sylfaen" w:cs="Times New Roman"/>
          <w:noProof/>
          <w:lang w:val="ka-GE"/>
        </w:rPr>
        <w:t>ანალიზი დანიშნული მკურნალობის მიხედვით, პირველადი ანალიზი; ICAC გადაწყვეტილება</w:t>
      </w:r>
    </w:p>
    <w:p w14:paraId="712D6674" w14:textId="77777777" w:rsidR="0030412F" w:rsidRPr="001F0B75" w:rsidRDefault="0030412F" w:rsidP="0030412F">
      <w:pPr>
        <w:pStyle w:val="ConsPlusNonformat"/>
        <w:widowControl/>
        <w:jc w:val="both"/>
        <w:rPr>
          <w:rFonts w:ascii="Sylfaen" w:hAnsi="Sylfaen" w:cs="Times New Roman"/>
          <w:noProof/>
          <w:lang w:val="ka-GE"/>
        </w:rPr>
      </w:pPr>
      <w:r w:rsidRPr="001F0B75">
        <w:rPr>
          <w:rFonts w:ascii="Sylfaen" w:hAnsi="Sylfaen" w:cs="Times New Roman"/>
          <w:noProof/>
          <w:lang w:val="ka-GE"/>
        </w:rPr>
        <w:t>b) მიოკარდიუმის ინფარქტის, იშემიური ინსულტის, ლეტალური გამოსავალის ერთობლიობა გულ-სისხლძარღვთა დაავადებების გამო (მათ შორის სიკვდილი უცნობი მიზეზით), კიდურების მწვავე იშემია და სისხლძარღვოვანი ეტიოლოგიის კიდურის მასიური ამპუტაცია</w:t>
      </w:r>
    </w:p>
    <w:p w14:paraId="75C0701D" w14:textId="77777777" w:rsidR="0030412F" w:rsidRPr="001F0B75" w:rsidRDefault="0030412F" w:rsidP="0030412F">
      <w:pPr>
        <w:pStyle w:val="ConsPlusNonformat"/>
        <w:widowControl/>
        <w:jc w:val="both"/>
        <w:rPr>
          <w:rFonts w:ascii="Sylfaen" w:hAnsi="Sylfaen" w:cs="Times New Roman"/>
          <w:noProof/>
          <w:lang w:val="ka-GE"/>
        </w:rPr>
      </w:pPr>
      <w:r w:rsidRPr="001F0B75">
        <w:rPr>
          <w:rFonts w:ascii="Sylfaen" w:hAnsi="Sylfaen" w:cs="Times New Roman"/>
          <w:noProof/>
          <w:lang w:val="ka-GE"/>
        </w:rPr>
        <w:t>c)</w:t>
      </w:r>
      <w:r w:rsidRPr="001F0B75">
        <w:rPr>
          <w:rFonts w:ascii="Sylfaen" w:hAnsi="Sylfaen" w:cs="Times New Roman"/>
          <w:noProof/>
          <w:vertAlign w:val="superscript"/>
          <w:lang w:val="ka-GE"/>
        </w:rPr>
        <w:t xml:space="preserve"> </w:t>
      </w:r>
      <w:r w:rsidRPr="001F0B75">
        <w:rPr>
          <w:rFonts w:ascii="Sylfaen" w:hAnsi="Sylfaen" w:cs="Times New Roman"/>
          <w:noProof/>
          <w:lang w:val="ka-GE"/>
        </w:rPr>
        <w:t>გათვალისწინებულია მხოლოდ შედეგის პირველი დადგომა კვლევის სუბიექტის მონაცემების ანალიზის ფარგლებში</w:t>
      </w:r>
    </w:p>
    <w:p w14:paraId="729A1207" w14:textId="77777777" w:rsidR="0030412F" w:rsidRPr="001F0B75" w:rsidRDefault="0030412F" w:rsidP="0030412F">
      <w:pPr>
        <w:pStyle w:val="ConsPlusNonformat"/>
        <w:widowControl/>
        <w:jc w:val="both"/>
        <w:rPr>
          <w:rFonts w:ascii="Sylfaen" w:hAnsi="Sylfaen" w:cs="Times New Roman"/>
          <w:noProof/>
          <w:lang w:val="ka-GE"/>
        </w:rPr>
      </w:pPr>
      <w:r w:rsidRPr="001F0B75">
        <w:rPr>
          <w:rFonts w:ascii="Sylfaen" w:hAnsi="Sylfaen" w:cs="Times New Roman"/>
          <w:noProof/>
          <w:lang w:val="ka-GE"/>
        </w:rPr>
        <w:t>d)</w:t>
      </w:r>
      <w:r w:rsidRPr="001F0B75">
        <w:rPr>
          <w:rFonts w:ascii="Sylfaen" w:hAnsi="Sylfaen" w:cs="Times New Roman"/>
          <w:noProof/>
          <w:vertAlign w:val="superscript"/>
          <w:lang w:val="ka-GE"/>
        </w:rPr>
        <w:t xml:space="preserve"> </w:t>
      </w:r>
      <w:r w:rsidRPr="001F0B75">
        <w:rPr>
          <w:rFonts w:ascii="Sylfaen" w:hAnsi="Sylfaen" w:cs="Times New Roman"/>
          <w:noProof/>
          <w:lang w:val="ka-GE"/>
        </w:rPr>
        <w:t>შრ (95 % ნი) დაფუძნებულია კოქსის პროპორციული რისკების მოდელზე, რომელიც სტრატიფიცირებულია პროცედურის ტიპის და კლოპიდოგრელის, როგორც ერთადერთი კოვარიატის გამოყენების მიხედვით.</w:t>
      </w:r>
    </w:p>
    <w:p w14:paraId="2763DC5D" w14:textId="531D2622" w:rsidR="0072122C" w:rsidRPr="001F0B75" w:rsidRDefault="0072122C" w:rsidP="0072122C">
      <w:pPr>
        <w:pStyle w:val="ConsPlusNonformat"/>
        <w:jc w:val="both"/>
        <w:rPr>
          <w:rFonts w:ascii="Sylfaen" w:hAnsi="Sylfaen" w:cs="Times New Roman"/>
          <w:noProof/>
          <w:lang w:val="ka-GE"/>
        </w:rPr>
      </w:pPr>
      <w:r w:rsidRPr="001F0B75">
        <w:rPr>
          <w:rFonts w:ascii="Sylfaen" w:hAnsi="Sylfaen" w:cs="Times New Roman"/>
          <w:noProof/>
          <w:lang w:val="ka-GE"/>
        </w:rPr>
        <w:t>e) ცალმხრივი p-მნიშვნელობა, რომელიც დაფუძნებულია ლოგ-რანგის ტესტზე, სტრატიფიცირებული პროცედურის ტიპისა და კლოპიდოგრელის გამოყენების მიხედვით, მკურნალობის ფაქტორით.</w:t>
      </w:r>
    </w:p>
    <w:p w14:paraId="3D09A1B2" w14:textId="77777777" w:rsidR="0072122C" w:rsidRPr="001F0B75" w:rsidRDefault="0072122C" w:rsidP="0072122C">
      <w:pPr>
        <w:pStyle w:val="ConsPlusNonformat"/>
        <w:jc w:val="both"/>
        <w:rPr>
          <w:rFonts w:ascii="Sylfaen" w:hAnsi="Sylfaen" w:cs="Times New Roman"/>
          <w:noProof/>
          <w:lang w:val="ka-GE"/>
        </w:rPr>
      </w:pPr>
    </w:p>
    <w:p w14:paraId="358CEF33" w14:textId="55B6EEE3" w:rsidR="0072122C" w:rsidRPr="001F0B75" w:rsidRDefault="0072122C" w:rsidP="0072122C">
      <w:pPr>
        <w:pStyle w:val="ConsPlusNonformat"/>
        <w:jc w:val="both"/>
        <w:rPr>
          <w:rFonts w:ascii="Sylfaen" w:hAnsi="Sylfaen" w:cs="Times New Roman"/>
          <w:noProof/>
          <w:lang w:val="ka-GE"/>
        </w:rPr>
      </w:pPr>
      <w:r w:rsidRPr="001F0B75">
        <w:rPr>
          <w:rFonts w:ascii="Sylfaen" w:hAnsi="Sylfaen" w:cs="Times New Roman"/>
          <w:noProof/>
          <w:lang w:val="ka-GE"/>
        </w:rPr>
        <w:t>f) კიდურების მწვავე იშემია განისაზღვრება, როგორც კიდურის პერფუზიის უეცარი მნიშვნელოვანი გაუარესება, რომელიც გამოწვეულია პულსის ახალი დეფიციტით ან თერაპიული ჩარევის საჭიროებით (მაგ. თრომბოლიზი, თრომბექტომია ან სასწრაფო რევასკულარიზაცია) და განაპირობებს ჰოსპიტალიზაციას.</w:t>
      </w:r>
    </w:p>
    <w:p w14:paraId="7AC14094" w14:textId="638E3863" w:rsidR="0072122C" w:rsidRPr="001F0B75" w:rsidRDefault="0072122C" w:rsidP="0072122C">
      <w:pPr>
        <w:pStyle w:val="ConsPlusNonformat"/>
        <w:jc w:val="both"/>
        <w:rPr>
          <w:rFonts w:ascii="Sylfaen" w:hAnsi="Sylfaen" w:cs="Times New Roman"/>
          <w:noProof/>
          <w:lang w:val="ka-GE"/>
        </w:rPr>
      </w:pPr>
      <w:r w:rsidRPr="001F0B75">
        <w:rPr>
          <w:rFonts w:ascii="Sylfaen" w:hAnsi="Sylfaen" w:cs="Times New Roman"/>
          <w:noProof/>
          <w:lang w:val="ka-GE"/>
        </w:rPr>
        <w:t>* ეფექტურობის დაქვეითება სტატისტიკურად მნიშვნელოვნად მაღალი იყო.</w:t>
      </w:r>
    </w:p>
    <w:p w14:paraId="0C90F1BC" w14:textId="62D771CA" w:rsidR="0072122C" w:rsidRPr="001F0B75" w:rsidRDefault="0072122C" w:rsidP="0072122C">
      <w:pPr>
        <w:pStyle w:val="ConsPlusNonformat"/>
        <w:widowControl/>
        <w:jc w:val="both"/>
        <w:rPr>
          <w:rFonts w:ascii="Sylfaen" w:hAnsi="Sylfaen" w:cs="Times New Roman"/>
          <w:noProof/>
          <w:lang w:val="ka-GE"/>
        </w:rPr>
      </w:pPr>
      <w:r w:rsidRPr="001F0B75">
        <w:rPr>
          <w:rFonts w:ascii="Sylfaen" w:hAnsi="Sylfaen" w:cs="Times New Roman"/>
          <w:noProof/>
          <w:lang w:val="ka-GE"/>
        </w:rPr>
        <w:t>CI: სანდოობის ინტერვალი</w:t>
      </w:r>
    </w:p>
    <w:p w14:paraId="1BB27C60" w14:textId="77777777" w:rsidR="0030412F" w:rsidRPr="001F0B75" w:rsidRDefault="0030412F" w:rsidP="0030412F">
      <w:pPr>
        <w:jc w:val="both"/>
        <w:rPr>
          <w:rFonts w:ascii="Sylfaen" w:hAnsi="Sylfaen"/>
          <w:b/>
          <w:noProof/>
          <w:sz w:val="20"/>
          <w:szCs w:val="20"/>
          <w:lang w:val="ka-GE"/>
        </w:rPr>
      </w:pPr>
    </w:p>
    <w:tbl>
      <w:tblPr>
        <w:tblpPr w:leftFromText="180" w:rightFromText="180" w:vertAnchor="text" w:horzAnchor="margin" w:tblpY="359"/>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27"/>
        <w:gridCol w:w="2307"/>
        <w:gridCol w:w="2307"/>
        <w:gridCol w:w="2014"/>
      </w:tblGrid>
      <w:tr w:rsidR="001F0B75" w:rsidRPr="001F0B75" w14:paraId="0EBAA521" w14:textId="77777777" w:rsidTr="0072122C">
        <w:trPr>
          <w:trHeight w:val="586"/>
          <w:tblHeader/>
        </w:trPr>
        <w:tc>
          <w:tcPr>
            <w:tcW w:w="1768" w:type="pct"/>
          </w:tcPr>
          <w:p w14:paraId="051B946D" w14:textId="77777777" w:rsidR="0072122C" w:rsidRPr="001F0B75" w:rsidRDefault="0072122C" w:rsidP="0072122C">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კვლევის პოლულაცია</w:t>
            </w:r>
          </w:p>
        </w:tc>
        <w:tc>
          <w:tcPr>
            <w:tcW w:w="3232" w:type="pct"/>
            <w:gridSpan w:val="3"/>
          </w:tcPr>
          <w:p w14:paraId="0E19CC2D" w14:textId="77777777" w:rsidR="0072122C" w:rsidRPr="001F0B75" w:rsidRDefault="0072122C" w:rsidP="0072122C">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 xml:space="preserve">პაციენტები, რომლებსაც ჩაუტარდათ ქვედა კიდურების რევასკულარიზაცია სიმპტომური პად-ისთვის </w:t>
            </w:r>
            <w:r w:rsidRPr="001F0B75">
              <w:rPr>
                <w:rFonts w:ascii="Sylfaen" w:eastAsia="SimSun" w:hAnsi="Sylfaen"/>
                <w:b/>
                <w:noProof/>
                <w:sz w:val="20"/>
                <w:szCs w:val="20"/>
                <w:vertAlign w:val="superscript"/>
                <w:lang w:val="ka-GE"/>
              </w:rPr>
              <w:t>a)</w:t>
            </w:r>
          </w:p>
        </w:tc>
      </w:tr>
      <w:tr w:rsidR="001F0B75" w:rsidRPr="001F0B75" w14:paraId="5329FC21" w14:textId="77777777" w:rsidTr="0072122C">
        <w:trPr>
          <w:trHeight w:val="2066"/>
          <w:tblHeader/>
        </w:trPr>
        <w:tc>
          <w:tcPr>
            <w:tcW w:w="1768" w:type="pct"/>
          </w:tcPr>
          <w:p w14:paraId="295DA11B" w14:textId="77777777" w:rsidR="0072122C" w:rsidRPr="001F0B75" w:rsidRDefault="0072122C" w:rsidP="0072122C">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თერაპიული დოზა</w:t>
            </w:r>
          </w:p>
        </w:tc>
        <w:tc>
          <w:tcPr>
            <w:tcW w:w="1125" w:type="pct"/>
          </w:tcPr>
          <w:p w14:paraId="07FA528B" w14:textId="77777777" w:rsidR="0072122C" w:rsidRPr="001F0B75" w:rsidRDefault="0072122C" w:rsidP="0072122C">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რივაროქსაბანი 2,5 მგ 2/დღე  აცეტილსალიცილის მჟავასთან 100 მგ 1/დღე კომბინაციაში,</w:t>
            </w:r>
          </w:p>
          <w:p w14:paraId="293D47C9" w14:textId="77777777" w:rsidR="0072122C" w:rsidRPr="001F0B75" w:rsidRDefault="0072122C" w:rsidP="0072122C">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 3256</w:t>
            </w:r>
          </w:p>
          <w:p w14:paraId="2EF7A0B8" w14:textId="77777777" w:rsidR="0072122C" w:rsidRPr="001F0B75" w:rsidRDefault="0072122C" w:rsidP="0072122C">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n (კუმ. რისკი %)</w:t>
            </w:r>
            <w:r w:rsidRPr="001F0B75">
              <w:rPr>
                <w:rFonts w:ascii="Sylfaen" w:eastAsia="SimSun" w:hAnsi="Sylfaen"/>
                <w:b/>
                <w:noProof/>
                <w:sz w:val="20"/>
                <w:szCs w:val="20"/>
                <w:vertAlign w:val="superscript"/>
                <w:lang w:val="ka-GE"/>
              </w:rPr>
              <w:t xml:space="preserve"> b)</w:t>
            </w:r>
          </w:p>
        </w:tc>
        <w:tc>
          <w:tcPr>
            <w:tcW w:w="1125" w:type="pct"/>
          </w:tcPr>
          <w:p w14:paraId="6CDD7D3F" w14:textId="77777777" w:rsidR="0072122C" w:rsidRPr="001F0B75" w:rsidRDefault="0072122C" w:rsidP="0072122C">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აცეტილსალიცილის მჟავა 100 მგ 1/დღე,</w:t>
            </w:r>
          </w:p>
          <w:p w14:paraId="081AC1E4" w14:textId="77777777" w:rsidR="0072122C" w:rsidRPr="001F0B75" w:rsidRDefault="0072122C" w:rsidP="0072122C">
            <w:pPr>
              <w:contextualSpacing/>
              <w:jc w:val="center"/>
              <w:rPr>
                <w:rFonts w:ascii="Sylfaen" w:eastAsia="SimSun" w:hAnsi="Sylfaen"/>
                <w:b/>
                <w:noProof/>
                <w:sz w:val="20"/>
                <w:szCs w:val="20"/>
                <w:lang w:val="ka-GE"/>
              </w:rPr>
            </w:pPr>
          </w:p>
          <w:p w14:paraId="058CFFCE" w14:textId="77777777" w:rsidR="0072122C" w:rsidRPr="001F0B75" w:rsidRDefault="0072122C" w:rsidP="0072122C">
            <w:pPr>
              <w:contextualSpacing/>
              <w:jc w:val="center"/>
              <w:rPr>
                <w:rFonts w:ascii="Sylfaen" w:eastAsia="SimSun" w:hAnsi="Sylfaen"/>
                <w:b/>
                <w:noProof/>
                <w:sz w:val="20"/>
                <w:szCs w:val="20"/>
                <w:lang w:val="ka-GE"/>
              </w:rPr>
            </w:pPr>
          </w:p>
          <w:p w14:paraId="0D3E2940" w14:textId="77777777" w:rsidR="0072122C" w:rsidRPr="001F0B75" w:rsidRDefault="0072122C" w:rsidP="0072122C">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N = 3248</w:t>
            </w:r>
          </w:p>
          <w:p w14:paraId="24C1448F" w14:textId="77777777" w:rsidR="0072122C" w:rsidRPr="001F0B75" w:rsidRDefault="0072122C" w:rsidP="0072122C">
            <w:pPr>
              <w:contextualSpacing/>
              <w:jc w:val="center"/>
              <w:rPr>
                <w:rFonts w:ascii="Sylfaen" w:eastAsia="SimSun" w:hAnsi="Sylfaen"/>
                <w:noProof/>
                <w:sz w:val="20"/>
                <w:szCs w:val="20"/>
                <w:lang w:val="ka-GE"/>
              </w:rPr>
            </w:pPr>
            <w:r w:rsidRPr="001F0B75">
              <w:rPr>
                <w:rFonts w:ascii="Sylfaen" w:eastAsia="SimSun" w:hAnsi="Sylfaen"/>
                <w:b/>
                <w:noProof/>
                <w:sz w:val="20"/>
                <w:szCs w:val="20"/>
                <w:lang w:val="ka-GE"/>
              </w:rPr>
              <w:t xml:space="preserve">n (კუმ. რისკი %) </w:t>
            </w:r>
            <w:r w:rsidRPr="001F0B75">
              <w:rPr>
                <w:rFonts w:ascii="Sylfaen" w:eastAsia="SimSun" w:hAnsi="Sylfaen"/>
                <w:b/>
                <w:noProof/>
                <w:sz w:val="20"/>
                <w:szCs w:val="20"/>
                <w:vertAlign w:val="superscript"/>
                <w:lang w:val="ka-GE"/>
              </w:rPr>
              <w:t>b)</w:t>
            </w:r>
          </w:p>
        </w:tc>
        <w:tc>
          <w:tcPr>
            <w:tcW w:w="982" w:type="pct"/>
          </w:tcPr>
          <w:p w14:paraId="256FE04B" w14:textId="77777777" w:rsidR="0072122C" w:rsidRPr="001F0B75" w:rsidRDefault="0072122C" w:rsidP="0072122C">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 xml:space="preserve">რისკთა შეფარდება (95% ნი) </w:t>
            </w:r>
            <w:r w:rsidRPr="001F0B75">
              <w:rPr>
                <w:rFonts w:ascii="Sylfaen" w:eastAsia="SimSun" w:hAnsi="Sylfaen"/>
                <w:b/>
                <w:noProof/>
                <w:sz w:val="20"/>
                <w:szCs w:val="20"/>
                <w:vertAlign w:val="superscript"/>
                <w:lang w:val="ka-GE"/>
              </w:rPr>
              <w:t>c)</w:t>
            </w:r>
          </w:p>
          <w:p w14:paraId="4FFC5584" w14:textId="77777777" w:rsidR="0072122C" w:rsidRPr="001F0B75" w:rsidRDefault="0072122C" w:rsidP="0072122C">
            <w:pPr>
              <w:contextualSpacing/>
              <w:jc w:val="center"/>
              <w:rPr>
                <w:rFonts w:ascii="Sylfaen" w:eastAsia="SimSun" w:hAnsi="Sylfaen"/>
                <w:b/>
                <w:noProof/>
                <w:sz w:val="20"/>
                <w:szCs w:val="20"/>
                <w:lang w:val="ka-GE"/>
              </w:rPr>
            </w:pPr>
          </w:p>
          <w:p w14:paraId="1E69929B" w14:textId="77777777" w:rsidR="0072122C" w:rsidRPr="001F0B75" w:rsidRDefault="0072122C" w:rsidP="0072122C">
            <w:pPr>
              <w:contextualSpacing/>
              <w:jc w:val="center"/>
              <w:rPr>
                <w:rFonts w:ascii="Sylfaen" w:eastAsia="SimSun" w:hAnsi="Sylfaen"/>
                <w:b/>
                <w:noProof/>
                <w:sz w:val="20"/>
                <w:szCs w:val="20"/>
                <w:lang w:val="ka-GE"/>
              </w:rPr>
            </w:pPr>
            <w:r w:rsidRPr="001F0B75">
              <w:rPr>
                <w:rFonts w:ascii="Sylfaen" w:eastAsia="SimSun" w:hAnsi="Sylfaen"/>
                <w:b/>
                <w:noProof/>
                <w:sz w:val="20"/>
                <w:szCs w:val="20"/>
                <w:lang w:val="ka-GE"/>
              </w:rPr>
              <w:t xml:space="preserve">p-მნიშვნელობა </w:t>
            </w:r>
            <w:r w:rsidRPr="001F0B75">
              <w:rPr>
                <w:rFonts w:ascii="Sylfaen" w:eastAsia="SimSun" w:hAnsi="Sylfaen"/>
                <w:b/>
                <w:noProof/>
                <w:sz w:val="20"/>
                <w:szCs w:val="20"/>
                <w:vertAlign w:val="superscript"/>
                <w:lang w:val="ka-GE"/>
              </w:rPr>
              <w:t>d)</w:t>
            </w:r>
          </w:p>
        </w:tc>
      </w:tr>
      <w:tr w:rsidR="001F0B75" w:rsidRPr="001F0B75" w14:paraId="2E6013D6" w14:textId="77777777" w:rsidTr="0072122C">
        <w:trPr>
          <w:trHeight w:val="411"/>
          <w:tblHeader/>
        </w:trPr>
        <w:tc>
          <w:tcPr>
            <w:tcW w:w="1768" w:type="pct"/>
          </w:tcPr>
          <w:p w14:paraId="0CBA6432" w14:textId="77777777" w:rsidR="0072122C" w:rsidRPr="001F0B75" w:rsidRDefault="0072122C" w:rsidP="0072122C">
            <w:pPr>
              <w:ind w:right="76"/>
              <w:contextualSpacing/>
              <w:rPr>
                <w:rFonts w:ascii="Sylfaen" w:eastAsia="SimSun" w:hAnsi="Sylfaen"/>
                <w:noProof/>
                <w:sz w:val="20"/>
                <w:szCs w:val="20"/>
                <w:lang w:val="ka-GE"/>
              </w:rPr>
            </w:pPr>
            <w:r w:rsidRPr="001F0B75">
              <w:rPr>
                <w:rFonts w:ascii="Sylfaen" w:hAnsi="Sylfaen" w:cs="Sylfaen"/>
                <w:noProof/>
                <w:sz w:val="20"/>
                <w:szCs w:val="20"/>
                <w:lang w:val="ka-GE"/>
              </w:rPr>
              <w:t>მასიური სისხლჩაქცევები</w:t>
            </w:r>
            <w:r w:rsidRPr="001F0B75">
              <w:rPr>
                <w:rFonts w:ascii="Sylfaen" w:hAnsi="Sylfaen"/>
                <w:noProof/>
                <w:sz w:val="20"/>
                <w:szCs w:val="20"/>
                <w:lang w:val="ka-GE"/>
              </w:rPr>
              <w:t xml:space="preserve"> TIMI სკალის მიხედვით (CABG/CABG-</w:t>
            </w:r>
            <w:r w:rsidRPr="001F0B75">
              <w:rPr>
                <w:rFonts w:ascii="Sylfaen" w:hAnsi="Sylfaen" w:cs="Sylfaen"/>
                <w:noProof/>
                <w:sz w:val="20"/>
                <w:szCs w:val="20"/>
                <w:lang w:val="ka-GE"/>
              </w:rPr>
              <w:t>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გარეშე</w:t>
            </w:r>
            <w:r w:rsidRPr="001F0B75">
              <w:rPr>
                <w:rFonts w:ascii="Sylfaen" w:hAnsi="Sylfaen"/>
                <w:noProof/>
                <w:sz w:val="20"/>
                <w:szCs w:val="20"/>
                <w:lang w:val="ka-GE"/>
              </w:rPr>
              <w:t>)</w:t>
            </w:r>
          </w:p>
        </w:tc>
        <w:tc>
          <w:tcPr>
            <w:tcW w:w="1125" w:type="pct"/>
          </w:tcPr>
          <w:p w14:paraId="65A27C59"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62 (1,9 %)</w:t>
            </w:r>
          </w:p>
        </w:tc>
        <w:tc>
          <w:tcPr>
            <w:tcW w:w="1125" w:type="pct"/>
          </w:tcPr>
          <w:p w14:paraId="2589464A"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44 (1,4 %)</w:t>
            </w:r>
          </w:p>
        </w:tc>
        <w:tc>
          <w:tcPr>
            <w:tcW w:w="982" w:type="pct"/>
          </w:tcPr>
          <w:p w14:paraId="1E5A4433" w14:textId="77777777" w:rsidR="0072122C" w:rsidRPr="001F0B75" w:rsidRDefault="0072122C" w:rsidP="0072122C">
            <w:pPr>
              <w:pStyle w:val="ConsPlusNonformat"/>
              <w:widowControl/>
              <w:ind w:right="-39"/>
              <w:rPr>
                <w:rFonts w:ascii="Times New Roman" w:hAnsi="Times New Roman" w:cs="Times New Roman"/>
                <w:noProof/>
                <w:lang w:val="ka-GE"/>
              </w:rPr>
            </w:pPr>
            <w:r w:rsidRPr="001F0B75">
              <w:rPr>
                <w:rFonts w:ascii="Times New Roman" w:hAnsi="Times New Roman" w:cs="Times New Roman"/>
                <w:noProof/>
                <w:lang w:val="ka-GE"/>
              </w:rPr>
              <w:t>1,43 (0,97; 2,10)</w:t>
            </w:r>
          </w:p>
          <w:p w14:paraId="07F71EAA"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p = 0,0695</w:t>
            </w:r>
          </w:p>
        </w:tc>
      </w:tr>
      <w:tr w:rsidR="001F0B75" w:rsidRPr="001F0B75" w14:paraId="6C67EACD" w14:textId="77777777" w:rsidTr="0072122C">
        <w:trPr>
          <w:trHeight w:val="339"/>
          <w:tblHeader/>
        </w:trPr>
        <w:tc>
          <w:tcPr>
            <w:tcW w:w="1768" w:type="pct"/>
          </w:tcPr>
          <w:p w14:paraId="36E5B56F" w14:textId="77777777" w:rsidR="0072122C" w:rsidRPr="001F0B75" w:rsidRDefault="0072122C" w:rsidP="0072122C">
            <w:pPr>
              <w:ind w:right="76"/>
              <w:contextualSpacing/>
              <w:rPr>
                <w:rFonts w:ascii="Sylfaen" w:eastAsia="SimSun" w:hAnsi="Sylfaen"/>
                <w:noProof/>
                <w:sz w:val="20"/>
                <w:szCs w:val="20"/>
                <w:lang w:val="ka-GE"/>
              </w:rPr>
            </w:pPr>
            <w:r w:rsidRPr="001F0B75">
              <w:rPr>
                <w:noProof/>
                <w:sz w:val="20"/>
                <w:szCs w:val="20"/>
                <w:lang w:val="ka-GE"/>
              </w:rPr>
              <w:t xml:space="preserve">- </w:t>
            </w:r>
            <w:r w:rsidRPr="001F0B75">
              <w:rPr>
                <w:rFonts w:ascii="Sylfaen" w:hAnsi="Sylfaen" w:cs="Sylfaen"/>
                <w:noProof/>
                <w:sz w:val="20"/>
                <w:szCs w:val="20"/>
                <w:lang w:val="ka-GE"/>
              </w:rPr>
              <w:t>სისხლდენა</w:t>
            </w:r>
            <w:r w:rsidRPr="001F0B75">
              <w:rPr>
                <w:noProof/>
                <w:sz w:val="20"/>
                <w:szCs w:val="20"/>
                <w:lang w:val="ka-GE"/>
              </w:rPr>
              <w:t xml:space="preserve"> </w:t>
            </w:r>
            <w:r w:rsidRPr="001F0B75">
              <w:rPr>
                <w:rFonts w:ascii="Sylfaen" w:hAnsi="Sylfaen" w:cs="Sylfaen"/>
                <w:noProof/>
                <w:sz w:val="20"/>
                <w:szCs w:val="20"/>
                <w:lang w:val="ka-GE"/>
              </w:rPr>
              <w:t>ფატალური</w:t>
            </w:r>
            <w:r w:rsidRPr="001F0B75">
              <w:rPr>
                <w:noProof/>
                <w:sz w:val="20"/>
                <w:szCs w:val="20"/>
                <w:lang w:val="ka-GE"/>
              </w:rPr>
              <w:t xml:space="preserve"> </w:t>
            </w:r>
            <w:r w:rsidRPr="001F0B75">
              <w:rPr>
                <w:rFonts w:ascii="Sylfaen" w:hAnsi="Sylfaen" w:cs="Sylfaen"/>
                <w:noProof/>
                <w:sz w:val="20"/>
                <w:szCs w:val="20"/>
                <w:lang w:val="ka-GE"/>
              </w:rPr>
              <w:t>შედეგით</w:t>
            </w:r>
          </w:p>
        </w:tc>
        <w:tc>
          <w:tcPr>
            <w:tcW w:w="1125" w:type="pct"/>
          </w:tcPr>
          <w:p w14:paraId="256E421C"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6 (0,2 %)</w:t>
            </w:r>
          </w:p>
        </w:tc>
        <w:tc>
          <w:tcPr>
            <w:tcW w:w="1125" w:type="pct"/>
          </w:tcPr>
          <w:p w14:paraId="11EAFD66"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6 (0,2 %)</w:t>
            </w:r>
          </w:p>
        </w:tc>
        <w:tc>
          <w:tcPr>
            <w:tcW w:w="982" w:type="pct"/>
          </w:tcPr>
          <w:p w14:paraId="7F07E1A1"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1,02 (0,33; 3,15)</w:t>
            </w:r>
          </w:p>
        </w:tc>
      </w:tr>
      <w:tr w:rsidR="001F0B75" w:rsidRPr="001F0B75" w14:paraId="2E15E970" w14:textId="77777777" w:rsidTr="0072122C">
        <w:trPr>
          <w:trHeight w:val="363"/>
          <w:tblHeader/>
        </w:trPr>
        <w:tc>
          <w:tcPr>
            <w:tcW w:w="1768" w:type="pct"/>
          </w:tcPr>
          <w:p w14:paraId="69A7AA7D" w14:textId="77777777" w:rsidR="0072122C" w:rsidRPr="001F0B75" w:rsidRDefault="0072122C" w:rsidP="0072122C">
            <w:pPr>
              <w:ind w:right="76"/>
              <w:contextualSpacing/>
              <w:rPr>
                <w:rFonts w:ascii="Sylfaen" w:eastAsia="SimSun" w:hAnsi="Sylfaen"/>
                <w:noProof/>
                <w:sz w:val="20"/>
                <w:szCs w:val="20"/>
                <w:lang w:val="ka-GE"/>
              </w:rPr>
            </w:pPr>
            <w:r w:rsidRPr="001F0B75">
              <w:rPr>
                <w:noProof/>
                <w:sz w:val="20"/>
                <w:szCs w:val="20"/>
                <w:lang w:val="ka-GE"/>
              </w:rPr>
              <w:t xml:space="preserve">- </w:t>
            </w:r>
            <w:r w:rsidRPr="001F0B75">
              <w:rPr>
                <w:rFonts w:ascii="Sylfaen" w:hAnsi="Sylfaen" w:cs="Sylfaen"/>
                <w:noProof/>
                <w:sz w:val="20"/>
                <w:szCs w:val="20"/>
                <w:lang w:val="ka-GE"/>
              </w:rPr>
              <w:t>ინტრაკრანიალური</w:t>
            </w:r>
            <w:r w:rsidRPr="001F0B75">
              <w:rPr>
                <w:noProof/>
                <w:sz w:val="20"/>
                <w:szCs w:val="20"/>
                <w:lang w:val="ka-GE"/>
              </w:rPr>
              <w:t xml:space="preserve"> </w:t>
            </w:r>
            <w:r w:rsidRPr="001F0B75">
              <w:rPr>
                <w:rFonts w:ascii="Sylfaen" w:hAnsi="Sylfaen" w:cs="Sylfaen"/>
                <w:noProof/>
                <w:sz w:val="20"/>
                <w:szCs w:val="20"/>
                <w:lang w:val="ka-GE"/>
              </w:rPr>
              <w:t>სისხლდენა</w:t>
            </w:r>
          </w:p>
        </w:tc>
        <w:tc>
          <w:tcPr>
            <w:tcW w:w="1125" w:type="pct"/>
          </w:tcPr>
          <w:p w14:paraId="60446C87"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13 (0,4 %)</w:t>
            </w:r>
          </w:p>
        </w:tc>
        <w:tc>
          <w:tcPr>
            <w:tcW w:w="1125" w:type="pct"/>
          </w:tcPr>
          <w:p w14:paraId="3C045F32"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17 (0,5 %)</w:t>
            </w:r>
          </w:p>
        </w:tc>
        <w:tc>
          <w:tcPr>
            <w:tcW w:w="982" w:type="pct"/>
          </w:tcPr>
          <w:p w14:paraId="0EC4C713"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0,78 (0,38; 1,61)</w:t>
            </w:r>
          </w:p>
        </w:tc>
      </w:tr>
      <w:tr w:rsidR="001F0B75" w:rsidRPr="001F0B75" w14:paraId="3EF29242" w14:textId="77777777" w:rsidTr="0072122C">
        <w:trPr>
          <w:trHeight w:val="420"/>
          <w:tblHeader/>
        </w:trPr>
        <w:tc>
          <w:tcPr>
            <w:tcW w:w="1768" w:type="pct"/>
          </w:tcPr>
          <w:p w14:paraId="19A936BF" w14:textId="77777777" w:rsidR="0072122C" w:rsidRPr="001F0B75" w:rsidRDefault="0072122C" w:rsidP="0072122C">
            <w:pPr>
              <w:ind w:right="76"/>
              <w:contextualSpacing/>
              <w:rPr>
                <w:rFonts w:ascii="Sylfaen" w:eastAsia="SimSun" w:hAnsi="Sylfaen"/>
                <w:noProof/>
                <w:sz w:val="20"/>
                <w:szCs w:val="20"/>
                <w:lang w:val="ka-GE"/>
              </w:rPr>
            </w:pPr>
            <w:r w:rsidRPr="001F0B75">
              <w:rPr>
                <w:noProof/>
                <w:sz w:val="20"/>
                <w:szCs w:val="20"/>
                <w:lang w:val="ka-GE"/>
              </w:rPr>
              <w:t xml:space="preserve">- </w:t>
            </w:r>
            <w:r w:rsidRPr="001F0B75">
              <w:rPr>
                <w:rFonts w:ascii="Sylfaen" w:hAnsi="Sylfaen" w:cs="Sylfaen"/>
                <w:noProof/>
                <w:sz w:val="20"/>
                <w:szCs w:val="20"/>
                <w:lang w:val="ka-GE"/>
              </w:rPr>
              <w:t>აშკარა</w:t>
            </w:r>
            <w:r w:rsidRPr="001F0B75">
              <w:rPr>
                <w:noProof/>
                <w:sz w:val="20"/>
                <w:szCs w:val="20"/>
                <w:lang w:val="ka-GE"/>
              </w:rPr>
              <w:t xml:space="preserve"> </w:t>
            </w:r>
            <w:r w:rsidRPr="001F0B75">
              <w:rPr>
                <w:rFonts w:ascii="Sylfaen" w:hAnsi="Sylfaen" w:cs="Sylfaen"/>
                <w:noProof/>
                <w:sz w:val="20"/>
                <w:szCs w:val="20"/>
                <w:lang w:val="ka-GE"/>
              </w:rPr>
              <w:t>სისხლდენა</w:t>
            </w:r>
            <w:r w:rsidRPr="001F0B75">
              <w:rPr>
                <w:noProof/>
                <w:sz w:val="20"/>
                <w:szCs w:val="20"/>
                <w:lang w:val="ka-GE"/>
              </w:rPr>
              <w:t xml:space="preserve">, </w:t>
            </w:r>
            <w:r w:rsidRPr="001F0B75">
              <w:rPr>
                <w:rFonts w:ascii="Sylfaen" w:hAnsi="Sylfaen" w:cs="Sylfaen"/>
                <w:noProof/>
                <w:sz w:val="20"/>
                <w:szCs w:val="20"/>
                <w:lang w:val="ka-GE"/>
              </w:rPr>
              <w:t>რომელიც</w:t>
            </w:r>
            <w:r w:rsidRPr="001F0B75">
              <w:rPr>
                <w:noProof/>
                <w:sz w:val="20"/>
                <w:szCs w:val="20"/>
                <w:lang w:val="ka-GE"/>
              </w:rPr>
              <w:t xml:space="preserve"> </w:t>
            </w:r>
            <w:r w:rsidRPr="001F0B75">
              <w:rPr>
                <w:rFonts w:ascii="Sylfaen" w:hAnsi="Sylfaen" w:cs="Sylfaen"/>
                <w:noProof/>
                <w:sz w:val="20"/>
                <w:szCs w:val="20"/>
                <w:lang w:val="ka-GE"/>
              </w:rPr>
              <w:t>დაკავშირებულია</w:t>
            </w:r>
            <w:r w:rsidRPr="001F0B75">
              <w:rPr>
                <w:noProof/>
                <w:sz w:val="20"/>
                <w:szCs w:val="20"/>
                <w:lang w:val="ka-GE"/>
              </w:rPr>
              <w:t xml:space="preserve"> Hb </w:t>
            </w:r>
            <w:r w:rsidRPr="001F0B75">
              <w:rPr>
                <w:rFonts w:ascii="Sylfaen" w:hAnsi="Sylfaen" w:cs="Sylfaen"/>
                <w:noProof/>
                <w:sz w:val="20"/>
                <w:szCs w:val="20"/>
                <w:lang w:val="ka-GE"/>
              </w:rPr>
              <w:t>დონის</w:t>
            </w:r>
            <w:r w:rsidRPr="001F0B75">
              <w:rPr>
                <w:noProof/>
                <w:sz w:val="20"/>
                <w:szCs w:val="20"/>
                <w:lang w:val="ka-GE"/>
              </w:rPr>
              <w:t xml:space="preserve"> </w:t>
            </w:r>
            <w:r w:rsidRPr="001F0B75">
              <w:rPr>
                <w:rFonts w:ascii="Sylfaen" w:hAnsi="Sylfaen" w:cs="Sylfaen"/>
                <w:noProof/>
                <w:sz w:val="20"/>
                <w:szCs w:val="20"/>
                <w:lang w:val="ka-GE"/>
              </w:rPr>
              <w:t>დაქვეითებასთან</w:t>
            </w:r>
            <w:r w:rsidRPr="001F0B75">
              <w:rPr>
                <w:noProof/>
                <w:sz w:val="20"/>
                <w:szCs w:val="20"/>
                <w:lang w:val="ka-GE"/>
              </w:rPr>
              <w:t xml:space="preserve"> (&gt;5 </w:t>
            </w:r>
            <w:r w:rsidRPr="001F0B75">
              <w:rPr>
                <w:rFonts w:ascii="Sylfaen" w:hAnsi="Sylfaen" w:cs="Sylfaen"/>
                <w:noProof/>
                <w:sz w:val="20"/>
                <w:szCs w:val="20"/>
                <w:lang w:val="ka-GE"/>
              </w:rPr>
              <w:t>გ</w:t>
            </w:r>
            <w:r w:rsidRPr="001F0B75">
              <w:rPr>
                <w:noProof/>
                <w:sz w:val="20"/>
                <w:szCs w:val="20"/>
                <w:lang w:val="ka-GE"/>
              </w:rPr>
              <w:t>/</w:t>
            </w:r>
            <w:r w:rsidRPr="001F0B75">
              <w:rPr>
                <w:rFonts w:ascii="Sylfaen" w:hAnsi="Sylfaen" w:cs="Sylfaen"/>
                <w:noProof/>
                <w:sz w:val="20"/>
                <w:szCs w:val="20"/>
                <w:lang w:val="ka-GE"/>
              </w:rPr>
              <w:t>დლ</w:t>
            </w:r>
            <w:r w:rsidRPr="001F0B75">
              <w:rPr>
                <w:noProof/>
                <w:sz w:val="20"/>
                <w:szCs w:val="20"/>
                <w:lang w:val="ka-GE"/>
              </w:rPr>
              <w:t xml:space="preserve"> / Hct ≥ 15%)</w:t>
            </w:r>
          </w:p>
        </w:tc>
        <w:tc>
          <w:tcPr>
            <w:tcW w:w="1125" w:type="pct"/>
          </w:tcPr>
          <w:p w14:paraId="0BA5F4B0"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46 (1,4 %)</w:t>
            </w:r>
          </w:p>
        </w:tc>
        <w:tc>
          <w:tcPr>
            <w:tcW w:w="1125" w:type="pct"/>
          </w:tcPr>
          <w:p w14:paraId="78A8B95C"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24 (0,7 %)</w:t>
            </w:r>
          </w:p>
        </w:tc>
        <w:tc>
          <w:tcPr>
            <w:tcW w:w="982" w:type="pct"/>
          </w:tcPr>
          <w:p w14:paraId="7BDBEBD0"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1,94 (1,18; 3,17)</w:t>
            </w:r>
          </w:p>
        </w:tc>
      </w:tr>
      <w:tr w:rsidR="001F0B75" w:rsidRPr="001F0B75" w14:paraId="0D2FC826" w14:textId="77777777" w:rsidTr="0072122C">
        <w:trPr>
          <w:trHeight w:val="610"/>
          <w:tblHeader/>
        </w:trPr>
        <w:tc>
          <w:tcPr>
            <w:tcW w:w="1768" w:type="pct"/>
          </w:tcPr>
          <w:p w14:paraId="7AE1C604" w14:textId="77777777" w:rsidR="0072122C" w:rsidRPr="001F0B75" w:rsidRDefault="0072122C" w:rsidP="0072122C">
            <w:pPr>
              <w:ind w:right="76"/>
              <w:contextualSpacing/>
              <w:rPr>
                <w:rFonts w:ascii="Sylfaen" w:eastAsia="SimSun" w:hAnsi="Sylfaen"/>
                <w:noProof/>
                <w:sz w:val="20"/>
                <w:szCs w:val="20"/>
                <w:lang w:val="ka-GE"/>
              </w:rPr>
            </w:pPr>
            <w:r w:rsidRPr="001F0B75">
              <w:rPr>
                <w:rFonts w:ascii="Sylfaen" w:hAnsi="Sylfaen" w:cs="Sylfaen"/>
                <w:noProof/>
                <w:sz w:val="20"/>
                <w:szCs w:val="20"/>
                <w:lang w:val="ka-GE"/>
              </w:rPr>
              <w:t>მასიური სისხლჩაქცევები</w:t>
            </w:r>
            <w:r w:rsidRPr="001F0B75">
              <w:rPr>
                <w:rFonts w:ascii="Sylfaen" w:hAnsi="Sylfaen"/>
                <w:noProof/>
                <w:sz w:val="20"/>
                <w:szCs w:val="20"/>
                <w:lang w:val="ka-GE"/>
              </w:rPr>
              <w:t xml:space="preserve"> ISTH სკალის მიხედვით </w:t>
            </w:r>
          </w:p>
        </w:tc>
        <w:tc>
          <w:tcPr>
            <w:tcW w:w="1125" w:type="pct"/>
          </w:tcPr>
          <w:p w14:paraId="427671B4"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140 (4,3 %)</w:t>
            </w:r>
          </w:p>
        </w:tc>
        <w:tc>
          <w:tcPr>
            <w:tcW w:w="1125" w:type="pct"/>
          </w:tcPr>
          <w:p w14:paraId="54F4CFBF"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100 (3,1 %)</w:t>
            </w:r>
          </w:p>
        </w:tc>
        <w:tc>
          <w:tcPr>
            <w:tcW w:w="982" w:type="pct"/>
          </w:tcPr>
          <w:p w14:paraId="4ED2A58E" w14:textId="77777777" w:rsidR="0072122C" w:rsidRPr="001F0B75" w:rsidRDefault="0072122C" w:rsidP="0072122C">
            <w:pPr>
              <w:pStyle w:val="ConsPlusNonformat"/>
              <w:widowControl/>
              <w:ind w:right="-39"/>
              <w:rPr>
                <w:rFonts w:ascii="Times New Roman" w:hAnsi="Times New Roman" w:cs="Times New Roman"/>
                <w:noProof/>
                <w:lang w:val="ka-GE"/>
              </w:rPr>
            </w:pPr>
            <w:r w:rsidRPr="001F0B75">
              <w:rPr>
                <w:rFonts w:ascii="Times New Roman" w:hAnsi="Times New Roman" w:cs="Times New Roman"/>
                <w:noProof/>
                <w:lang w:val="ka-GE"/>
              </w:rPr>
              <w:t>1,42 (1,10; 1,84)</w:t>
            </w:r>
          </w:p>
          <w:p w14:paraId="02262A42"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p = 0,0068</w:t>
            </w:r>
          </w:p>
        </w:tc>
      </w:tr>
      <w:tr w:rsidR="001F0B75" w:rsidRPr="001F0B75" w14:paraId="0BF1BC6B" w14:textId="77777777" w:rsidTr="0072122C">
        <w:trPr>
          <w:trHeight w:val="417"/>
          <w:tblHeader/>
        </w:trPr>
        <w:tc>
          <w:tcPr>
            <w:tcW w:w="1768" w:type="pct"/>
          </w:tcPr>
          <w:p w14:paraId="7D1E06B0" w14:textId="77777777" w:rsidR="0072122C" w:rsidRPr="001F0B75" w:rsidRDefault="0072122C" w:rsidP="0072122C">
            <w:pPr>
              <w:contextualSpacing/>
              <w:rPr>
                <w:rFonts w:ascii="Sylfaen" w:eastAsia="SimSun" w:hAnsi="Sylfaen"/>
                <w:b/>
                <w:noProof/>
                <w:sz w:val="20"/>
                <w:szCs w:val="20"/>
                <w:lang w:val="ka-GE"/>
              </w:rPr>
            </w:pPr>
            <w:r w:rsidRPr="001F0B75">
              <w:rPr>
                <w:noProof/>
                <w:sz w:val="20"/>
                <w:szCs w:val="20"/>
                <w:lang w:val="ka-GE"/>
              </w:rPr>
              <w:t xml:space="preserve">- </w:t>
            </w:r>
            <w:r w:rsidRPr="001F0B75">
              <w:rPr>
                <w:rFonts w:ascii="Sylfaen" w:hAnsi="Sylfaen" w:cs="Sylfaen"/>
                <w:noProof/>
                <w:sz w:val="20"/>
                <w:szCs w:val="20"/>
                <w:lang w:val="ka-GE"/>
              </w:rPr>
              <w:t>სისხლდენა</w:t>
            </w:r>
            <w:r w:rsidRPr="001F0B75">
              <w:rPr>
                <w:noProof/>
                <w:sz w:val="20"/>
                <w:szCs w:val="20"/>
                <w:lang w:val="ka-GE"/>
              </w:rPr>
              <w:t xml:space="preserve"> </w:t>
            </w:r>
            <w:r w:rsidRPr="001F0B75">
              <w:rPr>
                <w:rFonts w:ascii="Sylfaen" w:hAnsi="Sylfaen" w:cs="Sylfaen"/>
                <w:noProof/>
                <w:sz w:val="20"/>
                <w:szCs w:val="20"/>
                <w:lang w:val="ka-GE"/>
              </w:rPr>
              <w:t>ფატალური</w:t>
            </w:r>
            <w:r w:rsidRPr="001F0B75">
              <w:rPr>
                <w:noProof/>
                <w:sz w:val="20"/>
                <w:szCs w:val="20"/>
                <w:lang w:val="ka-GE"/>
              </w:rPr>
              <w:t xml:space="preserve"> </w:t>
            </w:r>
            <w:r w:rsidRPr="001F0B75">
              <w:rPr>
                <w:rFonts w:ascii="Sylfaen" w:hAnsi="Sylfaen" w:cs="Sylfaen"/>
                <w:noProof/>
                <w:sz w:val="20"/>
                <w:szCs w:val="20"/>
                <w:lang w:val="ka-GE"/>
              </w:rPr>
              <w:t>შედეგით</w:t>
            </w:r>
          </w:p>
        </w:tc>
        <w:tc>
          <w:tcPr>
            <w:tcW w:w="1125" w:type="pct"/>
          </w:tcPr>
          <w:p w14:paraId="03F37735" w14:textId="77777777" w:rsidR="0072122C" w:rsidRPr="001F0B75" w:rsidRDefault="0072122C" w:rsidP="0072122C">
            <w:pPr>
              <w:contextualSpacing/>
              <w:rPr>
                <w:rFonts w:ascii="Sylfaen" w:eastAsia="SimSun" w:hAnsi="Sylfaen"/>
                <w:b/>
                <w:noProof/>
                <w:sz w:val="20"/>
                <w:szCs w:val="20"/>
                <w:lang w:val="ka-GE"/>
              </w:rPr>
            </w:pPr>
            <w:r w:rsidRPr="001F0B75">
              <w:rPr>
                <w:noProof/>
                <w:sz w:val="20"/>
                <w:szCs w:val="20"/>
                <w:lang w:val="ka-GE"/>
              </w:rPr>
              <w:t>6 (0,2 %)</w:t>
            </w:r>
          </w:p>
        </w:tc>
        <w:tc>
          <w:tcPr>
            <w:tcW w:w="1125" w:type="pct"/>
          </w:tcPr>
          <w:p w14:paraId="2E30D863" w14:textId="77777777" w:rsidR="0072122C" w:rsidRPr="001F0B75" w:rsidRDefault="0072122C" w:rsidP="0072122C">
            <w:pPr>
              <w:contextualSpacing/>
              <w:rPr>
                <w:rFonts w:ascii="Sylfaen" w:eastAsia="SimSun" w:hAnsi="Sylfaen"/>
                <w:b/>
                <w:noProof/>
                <w:sz w:val="20"/>
                <w:szCs w:val="20"/>
                <w:lang w:val="ka-GE"/>
              </w:rPr>
            </w:pPr>
            <w:r w:rsidRPr="001F0B75">
              <w:rPr>
                <w:noProof/>
                <w:sz w:val="20"/>
                <w:szCs w:val="20"/>
                <w:lang w:val="ka-GE"/>
              </w:rPr>
              <w:t>8 (0,2 %)</w:t>
            </w:r>
          </w:p>
        </w:tc>
        <w:tc>
          <w:tcPr>
            <w:tcW w:w="982" w:type="pct"/>
          </w:tcPr>
          <w:p w14:paraId="22EA2748" w14:textId="77777777" w:rsidR="0072122C" w:rsidRPr="001F0B75" w:rsidRDefault="0072122C" w:rsidP="0072122C">
            <w:pPr>
              <w:contextualSpacing/>
              <w:rPr>
                <w:rFonts w:ascii="Sylfaen" w:eastAsia="SimSun" w:hAnsi="Sylfaen"/>
                <w:b/>
                <w:noProof/>
                <w:sz w:val="20"/>
                <w:szCs w:val="20"/>
                <w:lang w:val="ka-GE"/>
              </w:rPr>
            </w:pPr>
            <w:r w:rsidRPr="001F0B75">
              <w:rPr>
                <w:noProof/>
                <w:sz w:val="20"/>
                <w:szCs w:val="20"/>
                <w:lang w:val="ka-GE"/>
              </w:rPr>
              <w:t>0,76 (0,26; 2,19)</w:t>
            </w:r>
          </w:p>
        </w:tc>
      </w:tr>
      <w:tr w:rsidR="001F0B75" w:rsidRPr="001F0B75" w14:paraId="4D7D0A48" w14:textId="77777777" w:rsidTr="0072122C">
        <w:trPr>
          <w:trHeight w:val="878"/>
          <w:tblHeader/>
        </w:trPr>
        <w:tc>
          <w:tcPr>
            <w:tcW w:w="1768" w:type="pct"/>
          </w:tcPr>
          <w:p w14:paraId="53D5FE61" w14:textId="77777777" w:rsidR="0072122C" w:rsidRPr="001F0B75" w:rsidRDefault="0072122C" w:rsidP="0072122C">
            <w:pPr>
              <w:ind w:right="76"/>
              <w:contextualSpacing/>
              <w:rPr>
                <w:rFonts w:ascii="Sylfaen" w:eastAsia="SimSun" w:hAnsi="Sylfaen"/>
                <w:noProof/>
                <w:sz w:val="20"/>
                <w:szCs w:val="20"/>
                <w:lang w:val="ka-GE"/>
              </w:rPr>
            </w:pPr>
            <w:r w:rsidRPr="001F0B75">
              <w:rPr>
                <w:rFonts w:ascii="Sylfaen" w:eastAsia="SimSun" w:hAnsi="Sylfaen"/>
                <w:noProof/>
                <w:sz w:val="20"/>
                <w:szCs w:val="20"/>
                <w:lang w:val="ka-GE"/>
              </w:rPr>
              <w:t>- კრიტიკული სისხლდენა ორგანოებში, რომელიც არ იწვევს სიკვდილს</w:t>
            </w:r>
          </w:p>
        </w:tc>
        <w:tc>
          <w:tcPr>
            <w:tcW w:w="1125" w:type="pct"/>
          </w:tcPr>
          <w:p w14:paraId="538CC134"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29 (0,9 %)</w:t>
            </w:r>
          </w:p>
        </w:tc>
        <w:tc>
          <w:tcPr>
            <w:tcW w:w="1125" w:type="pct"/>
          </w:tcPr>
          <w:p w14:paraId="59DCCC4B"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26 (0,8 %)</w:t>
            </w:r>
          </w:p>
        </w:tc>
        <w:tc>
          <w:tcPr>
            <w:tcW w:w="982" w:type="pct"/>
          </w:tcPr>
          <w:p w14:paraId="06964260"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1,14 (0,67; 1,93)</w:t>
            </w:r>
          </w:p>
        </w:tc>
      </w:tr>
      <w:tr w:rsidR="001F0B75" w:rsidRPr="001F0B75" w14:paraId="00F704E8" w14:textId="77777777" w:rsidTr="0072122C">
        <w:trPr>
          <w:trHeight w:val="851"/>
          <w:tblHeader/>
        </w:trPr>
        <w:tc>
          <w:tcPr>
            <w:tcW w:w="1768" w:type="pct"/>
          </w:tcPr>
          <w:p w14:paraId="510048D8" w14:textId="77777777" w:rsidR="0072122C" w:rsidRPr="001F0B75" w:rsidRDefault="0072122C" w:rsidP="0072122C">
            <w:pPr>
              <w:ind w:right="76"/>
              <w:contextualSpacing/>
              <w:rPr>
                <w:rFonts w:ascii="Sylfaen" w:eastAsia="SimSun" w:hAnsi="Sylfaen"/>
                <w:noProof/>
                <w:sz w:val="20"/>
                <w:szCs w:val="20"/>
                <w:lang w:val="ka-GE"/>
              </w:rPr>
            </w:pPr>
            <w:r w:rsidRPr="001F0B75">
              <w:rPr>
                <w:rFonts w:ascii="Sylfaen" w:hAnsi="Sylfaen" w:cs="Sylfaen"/>
                <w:noProof/>
                <w:sz w:val="20"/>
                <w:szCs w:val="20"/>
                <w:lang w:val="ka-GE"/>
              </w:rPr>
              <w:t>კლინიკურად მნიშვნელოვანი არავრცელი სისხლჩაქცევები</w:t>
            </w:r>
            <w:r w:rsidRPr="001F0B75">
              <w:rPr>
                <w:rFonts w:ascii="Sylfaen" w:hAnsi="Sylfaen"/>
                <w:noProof/>
                <w:sz w:val="20"/>
                <w:szCs w:val="20"/>
                <w:lang w:val="ka-GE"/>
              </w:rPr>
              <w:t xml:space="preserve"> ISTH სკალის მიხედვით</w:t>
            </w:r>
          </w:p>
        </w:tc>
        <w:tc>
          <w:tcPr>
            <w:tcW w:w="1125" w:type="pct"/>
          </w:tcPr>
          <w:p w14:paraId="12F75466"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246 (7,6 %)</w:t>
            </w:r>
          </w:p>
        </w:tc>
        <w:tc>
          <w:tcPr>
            <w:tcW w:w="1125" w:type="pct"/>
          </w:tcPr>
          <w:p w14:paraId="356D7CEF"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139 (4,3 %)</w:t>
            </w:r>
          </w:p>
        </w:tc>
        <w:tc>
          <w:tcPr>
            <w:tcW w:w="982" w:type="pct"/>
          </w:tcPr>
          <w:p w14:paraId="445EB949" w14:textId="77777777" w:rsidR="0072122C" w:rsidRPr="001F0B75" w:rsidRDefault="0072122C" w:rsidP="0072122C">
            <w:pPr>
              <w:contextualSpacing/>
              <w:rPr>
                <w:rFonts w:ascii="Sylfaen" w:eastAsia="SimSun" w:hAnsi="Sylfaen"/>
                <w:noProof/>
                <w:sz w:val="20"/>
                <w:szCs w:val="20"/>
                <w:lang w:val="ka-GE"/>
              </w:rPr>
            </w:pPr>
            <w:r w:rsidRPr="001F0B75">
              <w:rPr>
                <w:noProof/>
                <w:sz w:val="20"/>
                <w:szCs w:val="20"/>
                <w:lang w:val="ka-GE"/>
              </w:rPr>
              <w:t>1,81 (1,47; 2,23)</w:t>
            </w:r>
          </w:p>
        </w:tc>
      </w:tr>
    </w:tbl>
    <w:p w14:paraId="295A1CA8" w14:textId="77777777" w:rsidR="0030412F" w:rsidRPr="001F0B75" w:rsidRDefault="0030412F" w:rsidP="0030412F">
      <w:pPr>
        <w:jc w:val="both"/>
        <w:rPr>
          <w:rFonts w:ascii="Sylfaen" w:hAnsi="Sylfaen"/>
          <w:bCs/>
          <w:i/>
          <w:iCs/>
          <w:noProof/>
          <w:sz w:val="20"/>
          <w:szCs w:val="20"/>
          <w:lang w:val="ka-GE"/>
        </w:rPr>
      </w:pPr>
      <w:r w:rsidRPr="001F0B75">
        <w:rPr>
          <w:rFonts w:ascii="Sylfaen" w:hAnsi="Sylfaen"/>
          <w:bCs/>
          <w:i/>
          <w:iCs/>
          <w:noProof/>
          <w:sz w:val="20"/>
          <w:szCs w:val="20"/>
          <w:lang w:val="ka-GE"/>
        </w:rPr>
        <w:t xml:space="preserve">ცხრილი 10: III ფაზის კვლევის VOYAGER PAD უსაფრთხოების შეფასების შედეგები. </w:t>
      </w:r>
    </w:p>
    <w:p w14:paraId="0C0DE752" w14:textId="77777777" w:rsidR="0030412F" w:rsidRPr="001F0B75" w:rsidRDefault="0030412F" w:rsidP="0030412F">
      <w:pPr>
        <w:pStyle w:val="ConsPlusNonformat"/>
        <w:widowControl/>
        <w:jc w:val="both"/>
        <w:rPr>
          <w:rFonts w:ascii="Sylfaen" w:hAnsi="Sylfaen" w:cs="Times New Roman"/>
          <w:noProof/>
          <w:lang w:val="ka-GE"/>
        </w:rPr>
      </w:pPr>
      <w:r w:rsidRPr="001F0B75">
        <w:rPr>
          <w:rFonts w:ascii="Sylfaen" w:hAnsi="Sylfaen" w:cs="Times New Roman"/>
          <w:noProof/>
          <w:lang w:val="ka-GE"/>
        </w:rPr>
        <w:t>a) პოპულაცია უსაფრთხოების ანალიზისთვის (ყველა რანდომიზებული სუბიექტი, რომელმაც მიიღო საკვლევი პრეპარატის არანაკლებ ერთი დოზა); ICAC: დამოუკიდებელი კლინიკური საექსპერტო კომისია</w:t>
      </w:r>
    </w:p>
    <w:p w14:paraId="0C6FF54E" w14:textId="77777777" w:rsidR="0030412F" w:rsidRPr="001F0B75" w:rsidRDefault="0030412F" w:rsidP="0030412F">
      <w:pPr>
        <w:pStyle w:val="ConsPlusNonformat"/>
        <w:widowControl/>
        <w:jc w:val="both"/>
        <w:rPr>
          <w:rFonts w:ascii="Sylfaen" w:hAnsi="Sylfaen" w:cs="Times New Roman"/>
          <w:noProof/>
          <w:lang w:val="ka-GE"/>
        </w:rPr>
      </w:pPr>
      <w:r w:rsidRPr="001F0B75">
        <w:rPr>
          <w:rFonts w:ascii="Sylfaen" w:hAnsi="Sylfaen" w:cs="Times New Roman"/>
          <w:noProof/>
          <w:lang w:val="ka-GE"/>
        </w:rPr>
        <w:t>b) n = შედეგების მქონე სუბიექტთა რაოდენობა; N = რისკის ზონაში მყოფი სუბიექტების რაოდენობა, % = 100 * n/N, n/100p-yrs = შედეგების მქონე სუბიექტთა რაოდენობის თანაფარდობა რისკის ზონაში ყოფნის დროის მთლიან პერიოდთან</w:t>
      </w:r>
    </w:p>
    <w:p w14:paraId="3E2273DF" w14:textId="1F83F487" w:rsidR="0030412F" w:rsidRPr="001F0B75" w:rsidRDefault="0030412F" w:rsidP="0030412F">
      <w:pPr>
        <w:pStyle w:val="ConsPlusNonformat"/>
        <w:widowControl/>
        <w:jc w:val="both"/>
        <w:rPr>
          <w:rFonts w:ascii="Sylfaen" w:hAnsi="Sylfaen" w:cs="Times New Roman"/>
          <w:noProof/>
          <w:lang w:val="ka-GE"/>
        </w:rPr>
      </w:pPr>
      <w:r w:rsidRPr="001F0B75">
        <w:rPr>
          <w:rFonts w:ascii="Sylfaen" w:hAnsi="Sylfaen" w:cs="Times New Roman"/>
          <w:noProof/>
          <w:lang w:val="ka-GE"/>
        </w:rPr>
        <w:t>c) შრ (95% ნი) დაფუძნებულია კოქსის პროპორციული რისკების მოდელზე, რომელიც სტრატიფიცირებულია პროცედურის ტიპის და კლოპიდოგრელის, როგორც ერთადერთი კოვარიატის გამოყენების მიხედვით</w:t>
      </w:r>
    </w:p>
    <w:p w14:paraId="4AC4173D" w14:textId="77777777" w:rsidR="0030412F" w:rsidRPr="001F0B75" w:rsidRDefault="0030412F" w:rsidP="0030412F">
      <w:pPr>
        <w:tabs>
          <w:tab w:val="left" w:pos="3960"/>
        </w:tabs>
        <w:ind w:right="-5"/>
        <w:jc w:val="both"/>
        <w:rPr>
          <w:rFonts w:ascii="Sylfaen" w:hAnsi="Sylfaen" w:cs="Sylfaen"/>
          <w:bCs/>
          <w:i/>
          <w:iCs/>
          <w:noProof/>
          <w:sz w:val="20"/>
          <w:szCs w:val="20"/>
          <w:u w:val="single"/>
          <w:lang w:val="ka-GE"/>
        </w:rPr>
      </w:pPr>
      <w:r w:rsidRPr="001F0B75">
        <w:rPr>
          <w:rFonts w:ascii="Sylfaen" w:hAnsi="Sylfaen"/>
          <w:noProof/>
          <w:sz w:val="20"/>
          <w:szCs w:val="20"/>
          <w:lang w:val="ka-GE"/>
        </w:rPr>
        <w:t>d) ორმხრივი p-მნიშვნელობა დაფუძნებულია ლოგარითმულ რანგულ კრიტერიუმზე, რომელიც სტრატიფიცირებულია პროცედურის ტიპისა და კლოპიდოგრელის, როგორც კოეფიციენტის გამოყენების მიხედვით.</w:t>
      </w:r>
    </w:p>
    <w:p w14:paraId="7272BF9A" w14:textId="77777777" w:rsidR="0030412F" w:rsidRPr="001F0B75" w:rsidRDefault="0030412F" w:rsidP="0030412F">
      <w:pPr>
        <w:jc w:val="both"/>
        <w:rPr>
          <w:rStyle w:val="tlid-translation"/>
          <w:rFonts w:ascii="Sylfaen" w:hAnsi="Sylfaen"/>
          <w:i/>
          <w:noProof/>
          <w:sz w:val="20"/>
          <w:szCs w:val="20"/>
          <w:lang w:val="ka-GE"/>
        </w:rPr>
      </w:pPr>
      <w:r w:rsidRPr="001F0B75">
        <w:rPr>
          <w:rStyle w:val="tlid-translation"/>
          <w:rFonts w:ascii="Sylfaen" w:hAnsi="Sylfaen"/>
          <w:i/>
          <w:noProof/>
          <w:sz w:val="20"/>
          <w:szCs w:val="20"/>
          <w:lang w:val="ka-GE"/>
        </w:rPr>
        <w:t>გულის იშემიური დაავადება გულის უკმარისობით</w:t>
      </w:r>
    </w:p>
    <w:p w14:paraId="372D6803" w14:textId="77777777" w:rsidR="0030412F" w:rsidRPr="001F0B75" w:rsidRDefault="0030412F" w:rsidP="0030412F">
      <w:pPr>
        <w:jc w:val="both"/>
        <w:rPr>
          <w:rStyle w:val="tlid-translation"/>
          <w:rFonts w:ascii="Sylfaen" w:hAnsi="Sylfaen"/>
          <w:noProof/>
          <w:sz w:val="20"/>
          <w:szCs w:val="20"/>
          <w:lang w:val="ka-GE"/>
        </w:rPr>
      </w:pPr>
      <w:r w:rsidRPr="001F0B75">
        <w:rPr>
          <w:rStyle w:val="tlid-translation"/>
          <w:rFonts w:ascii="Sylfaen" w:hAnsi="Sylfaen"/>
          <w:noProof/>
          <w:sz w:val="20"/>
          <w:szCs w:val="20"/>
          <w:lang w:val="ka-GE"/>
        </w:rPr>
        <w:t xml:space="preserve">კვლევა </w:t>
      </w:r>
      <w:r w:rsidRPr="001F0B75">
        <w:rPr>
          <w:rStyle w:val="tlid-translation"/>
          <w:rFonts w:ascii="Sylfaen" w:hAnsi="Sylfaen"/>
          <w:bCs/>
          <w:noProof/>
          <w:sz w:val="20"/>
          <w:szCs w:val="20"/>
          <w:lang w:val="ka-GE"/>
        </w:rPr>
        <w:t>COMMANDER HF</w:t>
      </w:r>
      <w:r w:rsidRPr="001F0B75">
        <w:rPr>
          <w:rStyle w:val="tlid-translation"/>
          <w:rFonts w:ascii="Sylfaen" w:hAnsi="Sylfaen"/>
          <w:noProof/>
          <w:sz w:val="20"/>
          <w:szCs w:val="20"/>
          <w:lang w:val="ka-GE"/>
        </w:rPr>
        <w:t xml:space="preserve"> მოიცავდა 5022 პაციენტს გულის დეკომპენსირებულ უკმარისობასთან დაკავშირებით ჰოსპიტალიზაციის შემდეგ მნიშვნელოვნად გამოხატული გულის უკმარისობით (გუ) და გულის იშემიური დაავადებით (გიდ), რომლებიც შემთხვევითი შერჩევით განაწილებული იყვნენ ორიდან ერთერთ თერაპიის ჯგუფში: რივაროქსაბანი 2,5 მგ. დღეში ორჯერ (N = 2,507) ან შერჩეული პლაცებო  (N = 2,515) შესაბამისად. მკურნალობის ხანგრძლივობის საერთო მედიანამ შეადგინა 504 დღე.</w:t>
      </w:r>
    </w:p>
    <w:p w14:paraId="63FC18AC" w14:textId="77777777" w:rsidR="0030412F" w:rsidRPr="001F0B75" w:rsidRDefault="0030412F" w:rsidP="0030412F">
      <w:pPr>
        <w:jc w:val="both"/>
        <w:rPr>
          <w:rStyle w:val="tlid-translation"/>
          <w:rFonts w:ascii="Sylfaen" w:hAnsi="Sylfaen"/>
          <w:noProof/>
          <w:sz w:val="20"/>
          <w:szCs w:val="20"/>
          <w:lang w:val="ka-GE"/>
        </w:rPr>
      </w:pPr>
      <w:r w:rsidRPr="001F0B75">
        <w:rPr>
          <w:rStyle w:val="tlid-translation"/>
          <w:rFonts w:ascii="Sylfaen" w:hAnsi="Sylfaen"/>
          <w:noProof/>
          <w:sz w:val="20"/>
          <w:szCs w:val="20"/>
          <w:lang w:val="ka-GE"/>
        </w:rPr>
        <w:t xml:space="preserve">პაციენტებს უნდა ქონდეთ სიმპტომატიური გულის უკმარისობა არანაკლებ 3 თვის განმავლობაში და მარცხენა პარკუჭის განდევნის ფრაქცია (მპგფ) ≤40% ერთი წლის განმავლობაში გამოკვლევაში ჩართვის შემდეგ. გამოკვლევის დასაწყისში განდევნის საშუალო ფრაქცია შეადგენდა 34% (IQR: 28-38%), ხოლო პაციენტთა 53%-ს ქონდა ფუნქციონალური კლასი III ან IV NYHA მიხედვით. </w:t>
      </w:r>
    </w:p>
    <w:p w14:paraId="594B79AA" w14:textId="3EF4802D" w:rsidR="0030412F" w:rsidRPr="001F0B75" w:rsidRDefault="0030412F" w:rsidP="0030412F">
      <w:pPr>
        <w:jc w:val="both"/>
        <w:rPr>
          <w:rStyle w:val="tlid-translation"/>
          <w:rFonts w:ascii="Sylfaen" w:hAnsi="Sylfaen"/>
          <w:noProof/>
          <w:sz w:val="20"/>
          <w:szCs w:val="20"/>
          <w:lang w:val="ka-GE"/>
        </w:rPr>
      </w:pPr>
      <w:r w:rsidRPr="001F0B75">
        <w:rPr>
          <w:rStyle w:val="tlid-translation"/>
          <w:rFonts w:ascii="Sylfaen" w:hAnsi="Sylfaen"/>
          <w:noProof/>
          <w:sz w:val="20"/>
          <w:szCs w:val="20"/>
          <w:lang w:val="ka-GE"/>
        </w:rPr>
        <w:t xml:space="preserve">ეფექტურობის პირველადმა ანალიზმა (ანუ მიოკარდის ინფარქტის, ინსულტის, სხვა მიზეზით სიკვდილის სიხშირის ერთობლიობა) არ გამოავლინა სტატისტიკურად მნიშვნელოვანი სხვაობები 2,5 მგ. რივაროქსაბანის მიმღებ  და პლაცებოს მიმღებ ჯგუფებს შორის, შედარებითი რისკით (შრ) = 0,94 ;95% სანდო ინტერვალით (სი) 0,84 - 1,05, p = 0,270. სიკვდილიანობის სიხშირეს ყველა მიზეზით არ ქონდა სხვაობა რივაროქსაბანსა და პლაცებოს შორის მოვლენათა რაოდენობის მიხედვით (მოვლენათა სიხშირე 100 პაციენტ - წელზე; 11,41  11,63-ის წინააღმდეგ, შრ: 0,98; 95% სი: 0,87-დან 1,10-მდე; р = 0,743). მოვლენათა სიხშირემ პაციენტებისთვის მიოკარდის ინფარქტით 100 პაციენტ - წელზე  (რივაროქსაბანი პლაცებოს წინააღმდეგ) შეადგენდა 2,08  2,52-ის წინააღმდეგ (შრ 0,83; 95% სი: 0,63-დან 1,08-მდე; р = 0,165), ხოლო ინსულტით მოვლენათა სიხშირემ 100 პაციენტ - წელზე შეადგინა 1,08  1,62-ის წინააღმდეგ (შრ: 0,66; 95% სი: 0,47-დან 0,95-მდე; р = 0,023). პირველადი საბოლოო წერტილი უსაფრთხოების მიხედვით (ფატალური სისხლდენების ან მუდმივი შრომისუუნარობის რისკით კრიტიკული ლოკალიზაციის სისხდენების ერთობლივი სიხშირე) დაუფიქსირდა 18 პაციენტს (0,7%) ორჯერ დღეში 2,5მგ. რივაროქსაბანით  თერაპიის ჯგუფში და 23 პაციენტს (0,9%) პლაცებოს ჯგუფში, შესაბამისად (შრ = 0,80; 95% სი: 0,43-1,49; р = 0,484). ჯგუფში, რომელიც ღებულობდა რივაროქსაბანს, აღინიშნებოდადიდი სისხლდენების სტატისტიკურად მნიშვნელოვანი ზრდა  კლასიფიკაციის მიხედვით პლაცებოსთან შედარებით (მოვლენათა სიხშირე 100 პაციენტ - წელზე: 2,04  1,21-ის წინააღმდეგ, შრ 1,68; სი 95%: 1,18-დან 2,39-მდე;  р = 0,003). </w:t>
      </w:r>
    </w:p>
    <w:p w14:paraId="3F876046" w14:textId="77777777" w:rsidR="0030412F" w:rsidRPr="001F0B75" w:rsidRDefault="0030412F" w:rsidP="0030412F">
      <w:pPr>
        <w:jc w:val="both"/>
        <w:rPr>
          <w:rStyle w:val="tlid-translation"/>
          <w:rFonts w:ascii="Sylfaen" w:hAnsi="Sylfaen"/>
          <w:noProof/>
          <w:sz w:val="20"/>
          <w:szCs w:val="20"/>
          <w:lang w:val="ka-GE"/>
        </w:rPr>
      </w:pPr>
      <w:r w:rsidRPr="001F0B75">
        <w:rPr>
          <w:rStyle w:val="tlid-translation"/>
          <w:rFonts w:ascii="Sylfaen" w:hAnsi="Sylfaen"/>
          <w:noProof/>
          <w:sz w:val="20"/>
          <w:szCs w:val="20"/>
          <w:lang w:val="ka-GE"/>
        </w:rPr>
        <w:t>ქვეჯგუფების ანალიზი COMPASS გამოკვლევაში უჩვენა, რომ პაციენტებში მსუბუქი და ზომიერი გულის უკმარისობით თერაპიის ეფექტურობა ამის ანალოგიური ყველა გამო გამოსაკვლევ პოპულაციაში (იხ. ნაწილი გულის იშემური დაავადება (გიდ)/პერიფერიული არტერიების დაავადება (პად)).</w:t>
      </w:r>
    </w:p>
    <w:p w14:paraId="47853E63" w14:textId="77777777" w:rsidR="0030412F" w:rsidRPr="001F0B75" w:rsidRDefault="0030412F" w:rsidP="0030412F">
      <w:pPr>
        <w:pStyle w:val="ConsPlusNonformat"/>
        <w:widowControl/>
        <w:rPr>
          <w:rFonts w:ascii="Sylfaen" w:hAnsi="Sylfaen" w:cs="Times New Roman"/>
          <w:b/>
          <w:noProof/>
          <w:lang w:val="ka-GE"/>
        </w:rPr>
      </w:pPr>
    </w:p>
    <w:p w14:paraId="5DB73773" w14:textId="72C92DEB" w:rsidR="0030412F" w:rsidRPr="001F0B75" w:rsidRDefault="0030412F" w:rsidP="0030412F">
      <w:pPr>
        <w:pStyle w:val="BayerBodyTextFull"/>
        <w:spacing w:before="0" w:after="0"/>
        <w:rPr>
          <w:rFonts w:ascii="Sylfaen" w:hAnsi="Sylfaen"/>
          <w:noProof/>
          <w:sz w:val="20"/>
          <w:szCs w:val="20"/>
          <w:lang w:val="ka-GE"/>
        </w:rPr>
      </w:pPr>
      <w:r w:rsidRPr="001F0B75">
        <w:rPr>
          <w:rFonts w:ascii="Sylfaen" w:hAnsi="Sylfaen"/>
          <w:i/>
          <w:noProof/>
          <w:sz w:val="20"/>
          <w:szCs w:val="20"/>
          <w:lang w:val="ka-GE"/>
        </w:rPr>
        <w:t xml:space="preserve">პაციენტები სამმაგი პოზიტიური ანტიფოსფოლიპიდური სინდრომის განვითარების მაღალი რისკთ </w:t>
      </w:r>
    </w:p>
    <w:p w14:paraId="58D72EA9" w14:textId="77777777" w:rsidR="0030412F" w:rsidRPr="001F0B75" w:rsidRDefault="0030412F" w:rsidP="0030412F">
      <w:pPr>
        <w:jc w:val="both"/>
        <w:rPr>
          <w:rFonts w:ascii="Sylfaen" w:eastAsia="MS Mincho" w:hAnsi="Sylfaen"/>
          <w:noProof/>
          <w:sz w:val="20"/>
          <w:szCs w:val="20"/>
          <w:lang w:val="ka-GE"/>
        </w:rPr>
      </w:pPr>
      <w:r w:rsidRPr="001F0B75">
        <w:rPr>
          <w:rFonts w:ascii="Sylfaen" w:eastAsia="MS Mincho" w:hAnsi="Sylfaen" w:cs="Sylfaen"/>
          <w:noProof/>
          <w:sz w:val="20"/>
          <w:szCs w:val="20"/>
          <w:lang w:val="ka-GE"/>
        </w:rPr>
        <w:t>მკვლევარის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მიერ</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დასპონსორებულ</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რანდომიზირებულ</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ღია</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მრავალცენტრიან</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გამოკვლევაში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საბოლოო</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წერტილის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ბრმად</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შეფასებით</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რივაროქსაბანი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შედარებული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იყო</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ვარფარინთან</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ანამნეზში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თრომბოზის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მქონე</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პაციენტებში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ანტიფოსფოლიპიდური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სინდრომის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დიაგნოზით</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და</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თრომბოემბოლიური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გართულებების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მაღალი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რისკით</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სამმაგი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პოზიტიური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ანტიფოსფოლიპიდური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სინდრომით</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ანუ</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ლუპუსის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ანტიკოაგულანტის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კარდიოლიპინისადმი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ანტისხეულების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და</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ბეტა</w:t>
      </w:r>
      <w:r w:rsidRPr="001F0B75">
        <w:rPr>
          <w:rFonts w:ascii="Sylfaen" w:eastAsia="MS Mincho" w:hAnsi="Sylfaen"/>
          <w:noProof/>
          <w:sz w:val="20"/>
          <w:szCs w:val="20"/>
          <w:lang w:val="ka-GE"/>
        </w:rPr>
        <w:t>-2-</w:t>
      </w:r>
      <w:r w:rsidRPr="001F0B75">
        <w:rPr>
          <w:rFonts w:ascii="Sylfaen" w:eastAsia="MS Mincho" w:hAnsi="Sylfaen" w:cs="Sylfaen"/>
          <w:noProof/>
          <w:sz w:val="20"/>
          <w:szCs w:val="20"/>
          <w:lang w:val="ka-GE"/>
        </w:rPr>
        <w:t>გლიკოპროტეინისადმი</w:t>
      </w:r>
      <w:r w:rsidRPr="001F0B75">
        <w:rPr>
          <w:rFonts w:ascii="Sylfaen" w:eastAsia="MS Mincho" w:hAnsi="Sylfaen"/>
          <w:noProof/>
          <w:sz w:val="20"/>
          <w:szCs w:val="20"/>
          <w:lang w:val="ka-GE"/>
        </w:rPr>
        <w:t xml:space="preserve"> I </w:t>
      </w:r>
      <w:r w:rsidRPr="001F0B75">
        <w:rPr>
          <w:rFonts w:ascii="Sylfaen" w:eastAsia="MS Mincho" w:hAnsi="Sylfaen" w:cs="Sylfaen"/>
          <w:noProof/>
          <w:sz w:val="20"/>
          <w:szCs w:val="20"/>
          <w:lang w:val="ka-GE"/>
        </w:rPr>
        <w:t>ანტისხეულის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არსებობით</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კვლევა</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დასრულდა</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ვადაზე ადრე</w:t>
      </w:r>
      <w:r w:rsidRPr="001F0B75">
        <w:rPr>
          <w:rFonts w:ascii="Sylfaen" w:eastAsia="MS Mincho" w:hAnsi="Sylfaen"/>
          <w:noProof/>
          <w:sz w:val="20"/>
          <w:szCs w:val="20"/>
          <w:lang w:val="ka-GE"/>
        </w:rPr>
        <w:t xml:space="preserve"> 120 </w:t>
      </w:r>
      <w:r w:rsidRPr="001F0B75">
        <w:rPr>
          <w:rFonts w:ascii="Sylfaen" w:eastAsia="MS Mincho" w:hAnsi="Sylfaen" w:cs="Sylfaen"/>
          <w:noProof/>
          <w:sz w:val="20"/>
          <w:szCs w:val="20"/>
          <w:lang w:val="ka-GE"/>
        </w:rPr>
        <w:t>პაციენტის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ჩართვის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შემდეგ</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რივაროქსაბანის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ჯგუფში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თრომბოემბოლიური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გართულებების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რიცხვის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ზრდის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მიზეზით</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შემდგომი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დაკვირვების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საშუალო</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ხანგრძლივობამ</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შეადგინა</w:t>
      </w:r>
      <w:r w:rsidRPr="001F0B75">
        <w:rPr>
          <w:rFonts w:ascii="Sylfaen" w:eastAsia="MS Mincho" w:hAnsi="Sylfaen"/>
          <w:noProof/>
          <w:sz w:val="20"/>
          <w:szCs w:val="20"/>
          <w:lang w:val="ka-GE"/>
        </w:rPr>
        <w:t xml:space="preserve"> 569 </w:t>
      </w:r>
      <w:r w:rsidRPr="001F0B75">
        <w:rPr>
          <w:rFonts w:ascii="Sylfaen" w:eastAsia="MS Mincho" w:hAnsi="Sylfaen" w:cs="Sylfaen"/>
          <w:noProof/>
          <w:sz w:val="20"/>
          <w:szCs w:val="20"/>
          <w:lang w:val="ka-GE"/>
        </w:rPr>
        <w:t>დღე.</w:t>
      </w:r>
      <w:r w:rsidRPr="001F0B75">
        <w:rPr>
          <w:rFonts w:ascii="Sylfaen" w:eastAsia="MS Mincho" w:hAnsi="Sylfaen"/>
          <w:noProof/>
          <w:sz w:val="20"/>
          <w:szCs w:val="20"/>
          <w:lang w:val="ka-GE"/>
        </w:rPr>
        <w:t xml:space="preserve"> 59 </w:t>
      </w:r>
      <w:r w:rsidRPr="001F0B75">
        <w:rPr>
          <w:rFonts w:ascii="Sylfaen" w:eastAsia="MS Mincho" w:hAnsi="Sylfaen" w:cs="Sylfaen"/>
          <w:noProof/>
          <w:sz w:val="20"/>
          <w:szCs w:val="20"/>
          <w:lang w:val="ka-GE"/>
        </w:rPr>
        <w:t>პაციენტი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რანდომიზირებული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იყო</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რივაროქსაბანის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ჯგუფში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დოზით</w:t>
      </w:r>
      <w:r w:rsidRPr="001F0B75">
        <w:rPr>
          <w:rFonts w:ascii="Sylfaen" w:eastAsia="MS Mincho" w:hAnsi="Sylfaen"/>
          <w:noProof/>
          <w:sz w:val="20"/>
          <w:szCs w:val="20"/>
          <w:lang w:val="ka-GE"/>
        </w:rPr>
        <w:t xml:space="preserve"> 20 </w:t>
      </w:r>
      <w:r w:rsidRPr="001F0B75">
        <w:rPr>
          <w:rFonts w:ascii="Sylfaen" w:eastAsia="MS Mincho" w:hAnsi="Sylfaen" w:cs="Sylfaen"/>
          <w:noProof/>
          <w:sz w:val="20"/>
          <w:szCs w:val="20"/>
          <w:lang w:val="ka-GE"/>
        </w:rPr>
        <w:t>მგ</w:t>
      </w:r>
      <w:r w:rsidRPr="001F0B75">
        <w:rPr>
          <w:rFonts w:ascii="Sylfaen" w:eastAsia="MS Mincho" w:hAnsi="Sylfaen"/>
          <w:noProof/>
          <w:sz w:val="20"/>
          <w:szCs w:val="20"/>
          <w:lang w:val="ka-GE"/>
        </w:rPr>
        <w:t xml:space="preserve">. (15 </w:t>
      </w:r>
      <w:r w:rsidRPr="001F0B75">
        <w:rPr>
          <w:rFonts w:ascii="Sylfaen" w:eastAsia="MS Mincho" w:hAnsi="Sylfaen" w:cs="Sylfaen"/>
          <w:noProof/>
          <w:sz w:val="20"/>
          <w:szCs w:val="20"/>
          <w:lang w:val="ka-GE"/>
        </w:rPr>
        <w:t>მგ</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პაციენტებისთვის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კრეატინინის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კლირენსით</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ჩრჩლ</w:t>
      </w:r>
      <w:r w:rsidRPr="001F0B75">
        <w:rPr>
          <w:rFonts w:ascii="Sylfaen" w:eastAsia="MS Mincho" w:hAnsi="Sylfaen"/>
          <w:noProof/>
          <w:sz w:val="20"/>
          <w:szCs w:val="20"/>
          <w:lang w:val="ka-GE"/>
        </w:rPr>
        <w:t xml:space="preserve">) &lt; 50 </w:t>
      </w:r>
      <w:r w:rsidRPr="001F0B75">
        <w:rPr>
          <w:rFonts w:ascii="Sylfaen" w:eastAsia="MS Mincho" w:hAnsi="Sylfaen" w:cs="Sylfaen"/>
          <w:noProof/>
          <w:sz w:val="20"/>
          <w:szCs w:val="20"/>
          <w:lang w:val="ka-GE"/>
        </w:rPr>
        <w:t>მგ</w:t>
      </w:r>
      <w:r w:rsidRPr="001F0B75">
        <w:rPr>
          <w:rFonts w:ascii="Sylfaen" w:eastAsia="MS Mincho" w:hAnsi="Sylfaen"/>
          <w:noProof/>
          <w:sz w:val="20"/>
          <w:szCs w:val="20"/>
          <w:lang w:val="ka-GE"/>
        </w:rPr>
        <w:t>/</w:t>
      </w:r>
      <w:r w:rsidRPr="001F0B75">
        <w:rPr>
          <w:rFonts w:ascii="Sylfaen" w:eastAsia="MS Mincho" w:hAnsi="Sylfaen" w:cs="Sylfaen"/>
          <w:noProof/>
          <w:sz w:val="20"/>
          <w:szCs w:val="20"/>
          <w:lang w:val="ka-GE"/>
        </w:rPr>
        <w:t>წთ</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ხოლო</w:t>
      </w:r>
      <w:r w:rsidRPr="001F0B75">
        <w:rPr>
          <w:rFonts w:ascii="Sylfaen" w:eastAsia="MS Mincho" w:hAnsi="Sylfaen"/>
          <w:noProof/>
          <w:sz w:val="20"/>
          <w:szCs w:val="20"/>
          <w:lang w:val="ka-GE"/>
        </w:rPr>
        <w:t xml:space="preserve"> 61 </w:t>
      </w:r>
      <w:r w:rsidRPr="001F0B75">
        <w:rPr>
          <w:rFonts w:ascii="Sylfaen" w:eastAsia="MS Mincho" w:hAnsi="Sylfaen" w:cs="Sylfaen"/>
          <w:noProof/>
          <w:sz w:val="20"/>
          <w:szCs w:val="20"/>
          <w:lang w:val="ka-GE"/>
        </w:rPr>
        <w:t>პაციენტი</w:t>
      </w:r>
      <w:r w:rsidRPr="001F0B75">
        <w:rPr>
          <w:rFonts w:ascii="Sylfaen" w:eastAsia="MS Mincho" w:hAnsi="Sylfaen"/>
          <w:noProof/>
          <w:sz w:val="20"/>
          <w:szCs w:val="20"/>
          <w:lang w:val="ka-GE"/>
        </w:rPr>
        <w:t xml:space="preserve"> – </w:t>
      </w:r>
      <w:r w:rsidRPr="001F0B75">
        <w:rPr>
          <w:rFonts w:ascii="Sylfaen" w:eastAsia="MS Mincho" w:hAnsi="Sylfaen" w:cs="Sylfaen"/>
          <w:noProof/>
          <w:sz w:val="20"/>
          <w:szCs w:val="20"/>
          <w:lang w:val="ka-GE"/>
        </w:rPr>
        <w:t>ვარფარინის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ჯგუფში</w:t>
      </w:r>
      <w:r w:rsidRPr="001F0B75">
        <w:rPr>
          <w:rFonts w:ascii="Sylfaen" w:eastAsia="MS Mincho" w:hAnsi="Sylfaen"/>
          <w:noProof/>
          <w:sz w:val="20"/>
          <w:szCs w:val="20"/>
          <w:lang w:val="ka-GE"/>
        </w:rPr>
        <w:t xml:space="preserve"> (</w:t>
      </w:r>
      <w:r w:rsidRPr="001F0B75">
        <w:rPr>
          <w:rFonts w:ascii="Sylfaen" w:eastAsia="MS Mincho" w:hAnsi="Sylfaen" w:cs="Cambria"/>
          <w:noProof/>
          <w:sz w:val="20"/>
          <w:szCs w:val="20"/>
          <w:lang w:val="ka-GE"/>
        </w:rPr>
        <w:t>МНО</w:t>
      </w:r>
      <w:r w:rsidRPr="001F0B75">
        <w:rPr>
          <w:rFonts w:ascii="Sylfaen" w:eastAsia="MS Mincho" w:hAnsi="Sylfaen"/>
          <w:noProof/>
          <w:sz w:val="20"/>
          <w:szCs w:val="20"/>
          <w:lang w:val="ka-GE"/>
        </w:rPr>
        <w:t xml:space="preserve"> 2,0</w:t>
      </w:r>
      <w:r w:rsidRPr="001F0B75">
        <w:rPr>
          <w:rFonts w:ascii="Sylfaen" w:eastAsia="MS Mincho" w:hAnsi="Sylfaen" w:cs="AcadNusx"/>
          <w:noProof/>
          <w:sz w:val="20"/>
          <w:szCs w:val="20"/>
          <w:lang w:val="ka-GE"/>
        </w:rPr>
        <w:t>–</w:t>
      </w:r>
      <w:r w:rsidRPr="001F0B75">
        <w:rPr>
          <w:rFonts w:ascii="Sylfaen" w:eastAsia="MS Mincho" w:hAnsi="Sylfaen"/>
          <w:noProof/>
          <w:sz w:val="20"/>
          <w:szCs w:val="20"/>
          <w:lang w:val="ka-GE"/>
        </w:rPr>
        <w:t xml:space="preserve">3,0). </w:t>
      </w:r>
      <w:r w:rsidRPr="001F0B75">
        <w:rPr>
          <w:rFonts w:ascii="Sylfaen" w:eastAsia="MS Mincho" w:hAnsi="Sylfaen" w:cs="Sylfaen"/>
          <w:noProof/>
          <w:sz w:val="20"/>
          <w:szCs w:val="20"/>
          <w:lang w:val="ka-GE"/>
        </w:rPr>
        <w:t>თრომბოემბოლიური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მოვლენები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აღენიშნებოდა</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პაციენტების</w:t>
      </w:r>
      <w:r w:rsidRPr="001F0B75">
        <w:rPr>
          <w:rFonts w:ascii="Sylfaen" w:eastAsia="MS Mincho" w:hAnsi="Sylfaen"/>
          <w:noProof/>
          <w:sz w:val="20"/>
          <w:szCs w:val="20"/>
          <w:lang w:val="ka-GE"/>
        </w:rPr>
        <w:t xml:space="preserve"> 12%-</w:t>
      </w:r>
      <w:r w:rsidRPr="001F0B75">
        <w:rPr>
          <w:rFonts w:ascii="Sylfaen" w:eastAsia="MS Mincho" w:hAnsi="Sylfaen" w:cs="Sylfaen"/>
          <w:noProof/>
          <w:sz w:val="20"/>
          <w:szCs w:val="20"/>
          <w:lang w:val="ka-GE"/>
        </w:rPr>
        <w:t>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რომლემიც</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რანდომიზირებული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იყვნენ</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რივაროქსაბანის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ჯგუფში</w:t>
      </w:r>
      <w:r w:rsidRPr="001F0B75">
        <w:rPr>
          <w:rFonts w:ascii="Sylfaen" w:eastAsia="MS Mincho" w:hAnsi="Sylfaen"/>
          <w:noProof/>
          <w:sz w:val="20"/>
          <w:szCs w:val="20"/>
          <w:lang w:val="ka-GE"/>
        </w:rPr>
        <w:t xml:space="preserve"> (4 </w:t>
      </w:r>
      <w:r w:rsidRPr="001F0B75">
        <w:rPr>
          <w:rFonts w:ascii="Sylfaen" w:eastAsia="MS Mincho" w:hAnsi="Sylfaen" w:cs="Sylfaen"/>
          <w:noProof/>
          <w:sz w:val="20"/>
          <w:szCs w:val="20"/>
          <w:lang w:val="ka-GE"/>
        </w:rPr>
        <w:t>იშემიური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ინსულტის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შემთხვევა</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და</w:t>
      </w:r>
      <w:r w:rsidRPr="001F0B75">
        <w:rPr>
          <w:rFonts w:ascii="Sylfaen" w:eastAsia="MS Mincho" w:hAnsi="Sylfaen"/>
          <w:noProof/>
          <w:sz w:val="20"/>
          <w:szCs w:val="20"/>
          <w:lang w:val="ka-GE"/>
        </w:rPr>
        <w:t xml:space="preserve"> 3 </w:t>
      </w:r>
      <w:r w:rsidRPr="001F0B75">
        <w:rPr>
          <w:rFonts w:ascii="Sylfaen" w:eastAsia="MS Mincho" w:hAnsi="Sylfaen" w:cs="Sylfaen"/>
          <w:noProof/>
          <w:sz w:val="20"/>
          <w:szCs w:val="20"/>
          <w:lang w:val="ka-GE"/>
        </w:rPr>
        <w:t>მიოკარდის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ინფარქტის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შემთხვევა</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ვარფარინის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ჯგუფში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რანდომიზირებულ</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პაციენტებში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თრომბოემბოლიური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მოვლენები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რეგისტრირებული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არ</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იყო</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დიდი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სისხლდენები</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შეემთხვა</w:t>
      </w:r>
      <w:r w:rsidRPr="001F0B75">
        <w:rPr>
          <w:rFonts w:ascii="Sylfaen" w:eastAsia="MS Mincho" w:hAnsi="Sylfaen"/>
          <w:noProof/>
          <w:sz w:val="20"/>
          <w:szCs w:val="20"/>
          <w:lang w:val="ka-GE"/>
        </w:rPr>
        <w:t xml:space="preserve"> 4 </w:t>
      </w:r>
      <w:r w:rsidRPr="001F0B75">
        <w:rPr>
          <w:rFonts w:ascii="Sylfaen" w:eastAsia="MS Mincho" w:hAnsi="Sylfaen" w:cs="Sylfaen"/>
          <w:noProof/>
          <w:sz w:val="20"/>
          <w:szCs w:val="20"/>
          <w:lang w:val="ka-GE"/>
        </w:rPr>
        <w:t>პაციენტს</w:t>
      </w:r>
      <w:r w:rsidRPr="001F0B75">
        <w:rPr>
          <w:rFonts w:ascii="Sylfaen" w:eastAsia="MS Mincho" w:hAnsi="Sylfaen"/>
          <w:noProof/>
          <w:sz w:val="20"/>
          <w:szCs w:val="20"/>
          <w:lang w:val="ka-GE"/>
        </w:rPr>
        <w:t xml:space="preserve"> (7%) </w:t>
      </w:r>
      <w:r w:rsidRPr="001F0B75">
        <w:rPr>
          <w:rFonts w:ascii="Sylfaen" w:eastAsia="MS Mincho" w:hAnsi="Sylfaen" w:cs="Sylfaen"/>
          <w:noProof/>
          <w:sz w:val="20"/>
          <w:szCs w:val="20"/>
          <w:lang w:val="ka-GE"/>
        </w:rPr>
        <w:t>რივაროქსაბანის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ჯგუფიდან</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და</w:t>
      </w:r>
      <w:r w:rsidRPr="001F0B75">
        <w:rPr>
          <w:rFonts w:ascii="Sylfaen" w:eastAsia="MS Mincho" w:hAnsi="Sylfaen"/>
          <w:noProof/>
          <w:sz w:val="20"/>
          <w:szCs w:val="20"/>
          <w:lang w:val="ka-GE"/>
        </w:rPr>
        <w:t xml:space="preserve"> 2 </w:t>
      </w:r>
      <w:r w:rsidRPr="001F0B75">
        <w:rPr>
          <w:rFonts w:ascii="Sylfaen" w:eastAsia="MS Mincho" w:hAnsi="Sylfaen" w:cs="Sylfaen"/>
          <w:noProof/>
          <w:sz w:val="20"/>
          <w:szCs w:val="20"/>
          <w:lang w:val="ka-GE"/>
        </w:rPr>
        <w:t>პაციენს</w:t>
      </w:r>
      <w:r w:rsidRPr="001F0B75">
        <w:rPr>
          <w:rFonts w:ascii="Sylfaen" w:eastAsia="MS Mincho" w:hAnsi="Sylfaen"/>
          <w:noProof/>
          <w:sz w:val="20"/>
          <w:szCs w:val="20"/>
          <w:lang w:val="ka-GE"/>
        </w:rPr>
        <w:t xml:space="preserve"> (3%) </w:t>
      </w:r>
      <w:r w:rsidRPr="001F0B75">
        <w:rPr>
          <w:rFonts w:ascii="Sylfaen" w:eastAsia="MS Mincho" w:hAnsi="Sylfaen" w:cs="Sylfaen"/>
          <w:noProof/>
          <w:sz w:val="20"/>
          <w:szCs w:val="20"/>
          <w:lang w:val="ka-GE"/>
        </w:rPr>
        <w:t>ვარფარინის</w:t>
      </w:r>
      <w:r w:rsidRPr="001F0B75">
        <w:rPr>
          <w:rFonts w:ascii="Sylfaen" w:eastAsia="MS Mincho" w:hAnsi="Sylfaen"/>
          <w:noProof/>
          <w:sz w:val="20"/>
          <w:szCs w:val="20"/>
          <w:lang w:val="ka-GE"/>
        </w:rPr>
        <w:t xml:space="preserve"> </w:t>
      </w:r>
      <w:r w:rsidRPr="001F0B75">
        <w:rPr>
          <w:rFonts w:ascii="Sylfaen" w:eastAsia="MS Mincho" w:hAnsi="Sylfaen" w:cs="Sylfaen"/>
          <w:noProof/>
          <w:sz w:val="20"/>
          <w:szCs w:val="20"/>
          <w:lang w:val="ka-GE"/>
        </w:rPr>
        <w:t>ჯგუფიდან</w:t>
      </w:r>
      <w:r w:rsidRPr="001F0B75">
        <w:rPr>
          <w:rFonts w:ascii="Sylfaen" w:eastAsia="MS Mincho" w:hAnsi="Sylfaen"/>
          <w:noProof/>
          <w:sz w:val="20"/>
          <w:szCs w:val="20"/>
          <w:lang w:val="ka-GE"/>
        </w:rPr>
        <w:t xml:space="preserve">. </w:t>
      </w:r>
    </w:p>
    <w:p w14:paraId="5225FB36" w14:textId="77777777" w:rsidR="0030412F" w:rsidRPr="001F0B75" w:rsidRDefault="0030412F" w:rsidP="0030412F">
      <w:pPr>
        <w:jc w:val="both"/>
        <w:rPr>
          <w:rFonts w:ascii="Sylfaen" w:hAnsi="Sylfaen"/>
          <w:noProof/>
          <w:sz w:val="20"/>
          <w:szCs w:val="20"/>
          <w:u w:val="single"/>
          <w:lang w:val="ka-GE"/>
        </w:rPr>
      </w:pPr>
      <w:r w:rsidRPr="001F0B75">
        <w:rPr>
          <w:rFonts w:ascii="Sylfaen" w:eastAsia="MS Mincho" w:hAnsi="Sylfaen"/>
          <w:noProof/>
          <w:sz w:val="20"/>
          <w:szCs w:val="20"/>
          <w:lang w:val="ka-GE"/>
        </w:rPr>
        <w:t xml:space="preserve">  </w:t>
      </w:r>
    </w:p>
    <w:p w14:paraId="5E3D2CC2" w14:textId="77777777" w:rsidR="0030412F" w:rsidRPr="001F0B75" w:rsidRDefault="0030412F" w:rsidP="0030412F">
      <w:pPr>
        <w:numPr>
          <w:ilvl w:val="1"/>
          <w:numId w:val="16"/>
        </w:numPr>
        <w:tabs>
          <w:tab w:val="left" w:pos="540"/>
        </w:tabs>
        <w:spacing w:after="120"/>
        <w:jc w:val="both"/>
        <w:rPr>
          <w:rFonts w:ascii="Sylfaen" w:hAnsi="Sylfaen"/>
          <w:b/>
          <w:noProof/>
          <w:sz w:val="20"/>
          <w:szCs w:val="20"/>
          <w:lang w:val="ka-GE"/>
        </w:rPr>
      </w:pPr>
      <w:r w:rsidRPr="001F0B75">
        <w:rPr>
          <w:rFonts w:ascii="Sylfaen" w:hAnsi="Sylfaen"/>
          <w:b/>
          <w:noProof/>
          <w:sz w:val="20"/>
          <w:szCs w:val="20"/>
          <w:lang w:val="ka-GE"/>
        </w:rPr>
        <w:t>ფარმაკოკინეტიკა</w:t>
      </w:r>
    </w:p>
    <w:p w14:paraId="6BEB059C" w14:textId="77777777" w:rsidR="0030412F" w:rsidRPr="001F0B75" w:rsidRDefault="0030412F" w:rsidP="0030412F">
      <w:pPr>
        <w:tabs>
          <w:tab w:val="left" w:pos="3960"/>
        </w:tabs>
        <w:jc w:val="both"/>
        <w:rPr>
          <w:rFonts w:ascii="Sylfaen" w:hAnsi="Sylfaen"/>
          <w:bCs/>
          <w:i/>
          <w:iCs/>
          <w:noProof/>
          <w:sz w:val="20"/>
          <w:szCs w:val="20"/>
          <w:u w:val="single"/>
          <w:lang w:val="ka-GE"/>
        </w:rPr>
      </w:pPr>
      <w:r w:rsidRPr="001F0B75">
        <w:rPr>
          <w:rFonts w:ascii="Sylfaen" w:hAnsi="Sylfaen"/>
          <w:bCs/>
          <w:i/>
          <w:iCs/>
          <w:noProof/>
          <w:sz w:val="20"/>
          <w:szCs w:val="20"/>
          <w:u w:val="single"/>
          <w:lang w:val="ka-GE"/>
        </w:rPr>
        <w:t>აბსორბცია</w:t>
      </w:r>
    </w:p>
    <w:p w14:paraId="32432A88" w14:textId="6EE2F11C" w:rsidR="0030412F" w:rsidRPr="001F0B75" w:rsidRDefault="0030412F" w:rsidP="0030412F">
      <w:pPr>
        <w:tabs>
          <w:tab w:val="center" w:pos="4153"/>
          <w:tab w:val="right" w:pos="8306"/>
        </w:tabs>
        <w:jc w:val="both"/>
        <w:rPr>
          <w:rFonts w:ascii="Sylfaen" w:hAnsi="Sylfaen"/>
          <w:noProof/>
          <w:sz w:val="20"/>
          <w:szCs w:val="20"/>
          <w:lang w:val="ka-GE"/>
        </w:rPr>
      </w:pPr>
      <w:r w:rsidRPr="001F0B75">
        <w:rPr>
          <w:rFonts w:ascii="Sylfaen" w:hAnsi="Sylfaen"/>
          <w:noProof/>
          <w:sz w:val="20"/>
          <w:szCs w:val="20"/>
          <w:lang w:val="ka-GE"/>
        </w:rPr>
        <w:t>რივაროქსაბანი სწრაფად შეიწოვება, მაქსიმალური კონცენტრაცია (С</w:t>
      </w:r>
      <w:r w:rsidR="00FA1044" w:rsidRPr="001F0B75">
        <w:rPr>
          <w:rFonts w:ascii="Sylfaen" w:hAnsi="Sylfaen"/>
          <w:noProof/>
          <w:sz w:val="20"/>
          <w:szCs w:val="20"/>
          <w:vertAlign w:val="subscript"/>
          <w:lang w:val="ka-GE"/>
        </w:rPr>
        <w:t>max</w:t>
      </w:r>
      <w:r w:rsidRPr="001F0B75">
        <w:rPr>
          <w:rFonts w:ascii="Sylfaen" w:hAnsi="Sylfaen"/>
          <w:noProof/>
          <w:sz w:val="20"/>
          <w:szCs w:val="20"/>
          <w:lang w:val="ka-GE"/>
        </w:rPr>
        <w:t xml:space="preserve">) მიიღწევა ტაბლეტის მიღებიდან 2-4 საათში.  </w:t>
      </w:r>
    </w:p>
    <w:p w14:paraId="55C37CCB" w14:textId="113A207C" w:rsidR="0030412F" w:rsidRPr="001F0B75" w:rsidRDefault="0030412F" w:rsidP="0030412F">
      <w:pPr>
        <w:tabs>
          <w:tab w:val="center" w:pos="4153"/>
          <w:tab w:val="right" w:pos="8306"/>
        </w:tabs>
        <w:jc w:val="both"/>
        <w:rPr>
          <w:rFonts w:ascii="Sylfaen" w:hAnsi="Sylfaen"/>
          <w:noProof/>
          <w:sz w:val="20"/>
          <w:szCs w:val="20"/>
          <w:lang w:val="ka-GE"/>
        </w:rPr>
      </w:pPr>
      <w:r w:rsidRPr="001F0B75">
        <w:rPr>
          <w:rFonts w:ascii="Sylfaen" w:hAnsi="Sylfaen"/>
          <w:noProof/>
          <w:sz w:val="20"/>
          <w:szCs w:val="20"/>
          <w:lang w:val="ka-GE"/>
        </w:rPr>
        <w:t>შიგნით მიღების შემდეგ რივაროქსაბანის აბსორბცია თითქმის სრულია და აბსოლუტური ბიოშეღწევადობა 2,5 მგ დოზების მიღების შემდეგ მაღალია და 80-100%-ს შეადგენს. საკვების მიღება გავლენას არ ახდენს რივაროქსაბანის 2,5 გ დოზის AUC-ზე (ფართობი მრუდის ქვეშ  „კონცენტრაცია - დრო“) ან С</w:t>
      </w:r>
      <w:r w:rsidR="00FA1044" w:rsidRPr="001F0B75">
        <w:rPr>
          <w:rFonts w:ascii="Sylfaen" w:hAnsi="Sylfaen"/>
          <w:noProof/>
          <w:sz w:val="20"/>
          <w:szCs w:val="20"/>
          <w:vertAlign w:val="subscript"/>
          <w:lang w:val="ka-GE"/>
        </w:rPr>
        <w:t>max</w:t>
      </w:r>
      <w:r w:rsidRPr="001F0B75">
        <w:rPr>
          <w:rFonts w:ascii="Sylfaen" w:hAnsi="Sylfaen"/>
          <w:noProof/>
          <w:sz w:val="20"/>
          <w:szCs w:val="20"/>
          <w:lang w:val="ka-GE"/>
        </w:rPr>
        <w:t xml:space="preserve">-ზე (მაქსიმალური კონცენტრაცია). რივაროქსაბანის ტაბლეტები  2,5 მგ დოზით შეიძლება მიღებულ იქნას როგორც საკვებთან ერთად, ისე საკვების მიღებისგან დამოუკიდებლად.      </w:t>
      </w:r>
    </w:p>
    <w:p w14:paraId="1723EAFF" w14:textId="52F6FDEA" w:rsidR="0030412F" w:rsidRPr="001F0B75" w:rsidRDefault="0030412F" w:rsidP="0030412F">
      <w:pPr>
        <w:jc w:val="both"/>
        <w:rPr>
          <w:rFonts w:ascii="Sylfaen" w:hAnsi="Sylfaen"/>
          <w:noProof/>
          <w:sz w:val="20"/>
          <w:szCs w:val="20"/>
          <w:lang w:val="ka-GE"/>
        </w:rPr>
      </w:pPr>
      <w:r w:rsidRPr="001F0B75">
        <w:rPr>
          <w:rFonts w:ascii="Sylfaen" w:hAnsi="Sylfaen" w:cs="Sylfaen"/>
          <w:noProof/>
          <w:sz w:val="20"/>
          <w:szCs w:val="20"/>
          <w:lang w:val="ka-GE"/>
        </w:rPr>
        <w:t>რივარქსაბანის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ფარმაკოკინეტიკა</w:t>
      </w:r>
      <w:r w:rsidRPr="001F0B75">
        <w:rPr>
          <w:rFonts w:ascii="Sylfaen" w:hAnsi="Sylfaen"/>
          <w:noProof/>
          <w:sz w:val="20"/>
          <w:szCs w:val="20"/>
          <w:lang w:val="ka-GE"/>
        </w:rPr>
        <w:t xml:space="preserve"> </w:t>
      </w:r>
      <w:r w:rsidRPr="001F0B75">
        <w:rPr>
          <w:rFonts w:ascii="Sylfaen" w:hAnsi="Sylfaen" w:cs="Sylfaen"/>
          <w:noProof/>
          <w:sz w:val="20"/>
          <w:szCs w:val="20"/>
          <w:lang w:val="ka-GE"/>
        </w:rPr>
        <w:t>თითქმის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წრფივი ხასიათისაა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დღეში</w:t>
      </w:r>
      <w:r w:rsidRPr="001F0B75">
        <w:rPr>
          <w:rFonts w:ascii="Sylfaen" w:hAnsi="Sylfaen"/>
          <w:noProof/>
          <w:sz w:val="20"/>
          <w:szCs w:val="20"/>
          <w:lang w:val="ka-GE"/>
        </w:rPr>
        <w:t xml:space="preserve"> ერთხელ 15 </w:t>
      </w:r>
      <w:r w:rsidRPr="001F0B75">
        <w:rPr>
          <w:rFonts w:ascii="Sylfaen" w:hAnsi="Sylfaen" w:cs="Sylfaen"/>
          <w:noProof/>
          <w:sz w:val="20"/>
          <w:szCs w:val="20"/>
          <w:lang w:val="ka-GE"/>
        </w:rPr>
        <w:t>მგ</w:t>
      </w:r>
      <w:r w:rsidRPr="001F0B75">
        <w:rPr>
          <w:rFonts w:ascii="Sylfaen" w:hAnsi="Sylfaen"/>
          <w:noProof/>
          <w:sz w:val="20"/>
          <w:szCs w:val="20"/>
          <w:lang w:val="ka-GE"/>
        </w:rPr>
        <w:t>-</w:t>
      </w:r>
      <w:r w:rsidRPr="001F0B75">
        <w:rPr>
          <w:rFonts w:ascii="Sylfaen" w:hAnsi="Sylfaen" w:cs="Sylfaen"/>
          <w:noProof/>
          <w:sz w:val="20"/>
          <w:szCs w:val="20"/>
          <w:lang w:val="ka-GE"/>
        </w:rPr>
        <w:t>მდე</w:t>
      </w:r>
      <w:r w:rsidRPr="001F0B75">
        <w:rPr>
          <w:rFonts w:ascii="Sylfaen" w:hAnsi="Sylfaen"/>
          <w:noProof/>
          <w:sz w:val="20"/>
          <w:szCs w:val="20"/>
          <w:lang w:val="ka-GE"/>
        </w:rPr>
        <w:t xml:space="preserve"> </w:t>
      </w:r>
      <w:r w:rsidRPr="001F0B75">
        <w:rPr>
          <w:rFonts w:ascii="Sylfaen" w:hAnsi="Sylfaen" w:cs="Sylfaen"/>
          <w:noProof/>
          <w:sz w:val="20"/>
          <w:szCs w:val="20"/>
          <w:lang w:val="ka-GE"/>
        </w:rPr>
        <w:t>დოზის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მიღების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დროს</w:t>
      </w:r>
      <w:r w:rsidRPr="001F0B75">
        <w:rPr>
          <w:rFonts w:ascii="Sylfaen" w:hAnsi="Sylfaen"/>
          <w:noProof/>
          <w:sz w:val="20"/>
          <w:szCs w:val="20"/>
          <w:lang w:val="ka-GE"/>
        </w:rPr>
        <w:t>.</w:t>
      </w:r>
      <w:r w:rsidR="00973261" w:rsidRPr="001F0B75">
        <w:rPr>
          <w:rFonts w:ascii="Sylfaen" w:hAnsi="Sylfaen"/>
          <w:noProof/>
          <w:sz w:val="20"/>
          <w:szCs w:val="20"/>
          <w:lang w:val="ka-GE"/>
        </w:rPr>
        <w:t xml:space="preserve"> </w:t>
      </w:r>
      <w:r w:rsidRPr="001F0B75">
        <w:rPr>
          <w:rFonts w:ascii="Sylfaen" w:hAnsi="Sylfaen"/>
          <w:noProof/>
          <w:sz w:val="20"/>
          <w:szCs w:val="20"/>
          <w:lang w:val="ka-GE"/>
        </w:rPr>
        <w:t xml:space="preserve">უფრო მაღალი დოზების დროს აღინიშნება რივაროქსაბანის აბსორბციის შეზღუდვა მისი ბიოშეღწევადობის დაქვეითებასთან ერთად და შეწოვის სიჩქარის შემცირება პრეპარატის დოზის ზრდის პარალელურად. ეს ცვლილებები უფრო გამოხატულია უზმოზე, ვიდრე საკვების მიღების დროს. რივაროქსაბანის ფარმაკოკინეტიკა ხასიათდება ზომიერი ინდივიდუალური ცვალებადობით; ინდივიდუალური ცვალებადობა (ვარიაციული კოეფიციენტი, %) შეადგენს 30%-40%-ს. </w:t>
      </w:r>
    </w:p>
    <w:p w14:paraId="57FB049D" w14:textId="1A23DADE"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რივაროქსაბანის შეწოვა დამოკიდებულია საჭმლის მომნელებელი ტრაქტის ადგილზე, რომელშიც ხდება მისი გამოთავისუფლება. არის ცნობები AUC და С</w:t>
      </w:r>
      <w:r w:rsidR="00B10B25" w:rsidRPr="001F0B75">
        <w:rPr>
          <w:rFonts w:ascii="Sylfaen" w:hAnsi="Sylfaen"/>
          <w:noProof/>
          <w:sz w:val="20"/>
          <w:szCs w:val="20"/>
          <w:vertAlign w:val="subscript"/>
          <w:lang w:val="ka-GE"/>
        </w:rPr>
        <w:t>max</w:t>
      </w:r>
      <w:r w:rsidRPr="001F0B75">
        <w:rPr>
          <w:rFonts w:ascii="Sylfaen" w:hAnsi="Sylfaen"/>
          <w:noProof/>
          <w:sz w:val="20"/>
          <w:szCs w:val="20"/>
          <w:vertAlign w:val="subscript"/>
          <w:lang w:val="ka-GE"/>
        </w:rPr>
        <w:t xml:space="preserve">  </w:t>
      </w:r>
      <w:r w:rsidRPr="001F0B75">
        <w:rPr>
          <w:rFonts w:ascii="Sylfaen" w:hAnsi="Sylfaen"/>
          <w:noProof/>
          <w:sz w:val="20"/>
          <w:szCs w:val="20"/>
          <w:lang w:val="ka-GE"/>
        </w:rPr>
        <w:t xml:space="preserve">შესაბამისად 29%-ით და 56%-ით შემცირების შესახებ, ტაბლეტების მიღებასთან შედარებით, რივაროქსაბანის გრანულების გამოთავისუფლებისას წვრილი ნაწლავის პროქსიმალურ განყოფილებებში. შემდგომში ექსპოზიცია მცირდება, როდესაც პრეპარატი თავისუფლდება წვრილი ნაწლავის დისტალურ ან მსხვილი ნაწლავის ასწვრივ განყოფილებებში. ამიტომ საჭიროა რივაროქსაბანის კუჭის დისტალურად შეყვანისგან თავის შეკავება, რადგანაც ამან შეიძლება გამოიწვიოს პრეპარატის შეწოვის და შედეგად, რივაროქსაბანის ექსპოზიციის შემცირება. </w:t>
      </w:r>
    </w:p>
    <w:p w14:paraId="53ECDBEB" w14:textId="2D429946"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20 მგ რივაროქსაბანის (შეყვანილი პერორალურად დაფხვნილი ტაბლეტის სახით, ვაშლის პიურესთან შერეული ან წყალში გახსნილი და კუჭის ზონდის საშუალებით შეყვანილი, რასაც მოჰყვებოდა თხევადი საკვების მიღება) ბიოშეღწევადობა (AUC და С</w:t>
      </w:r>
      <w:r w:rsidR="00B10B25" w:rsidRPr="001F0B75">
        <w:rPr>
          <w:rFonts w:ascii="Sylfaen" w:hAnsi="Sylfaen"/>
          <w:noProof/>
          <w:sz w:val="20"/>
          <w:szCs w:val="20"/>
          <w:vertAlign w:val="subscript"/>
          <w:lang w:val="ka-GE"/>
        </w:rPr>
        <w:t>max</w:t>
      </w:r>
      <w:r w:rsidRPr="001F0B75">
        <w:rPr>
          <w:rFonts w:ascii="Sylfaen" w:hAnsi="Sylfaen"/>
          <w:noProof/>
          <w:sz w:val="20"/>
          <w:szCs w:val="20"/>
          <w:lang w:val="ka-GE"/>
        </w:rPr>
        <w:t>) ემთხვეოდა მთლიანი ტაბლეტის მიღების მონაცემებს. რივაროქსაბანის პროგნოზირებული, დოზის პროპორციული ფარმაკოკინეტიკური პროფილის გათვალისწინებით, ამ კვლევაში მიღებული ბიოშეღწევადობის მაჩვენებლები, სავარაუდოდ მისაღებია რივაროქსაბანის უფრო დაბალ დოზებთან მიმართებაში.</w:t>
      </w:r>
    </w:p>
    <w:p w14:paraId="40BD9AE4" w14:textId="77777777" w:rsidR="0030412F" w:rsidRPr="001F0B75" w:rsidRDefault="0030412F" w:rsidP="0030412F">
      <w:pPr>
        <w:jc w:val="both"/>
        <w:rPr>
          <w:rFonts w:ascii="Sylfaen" w:hAnsi="Sylfaen"/>
          <w:noProof/>
          <w:sz w:val="20"/>
          <w:szCs w:val="20"/>
          <w:lang w:val="ka-GE"/>
        </w:rPr>
      </w:pPr>
    </w:p>
    <w:p w14:paraId="44EBF279" w14:textId="77777777" w:rsidR="0030412F" w:rsidRPr="001F0B75" w:rsidRDefault="0030412F" w:rsidP="0030412F">
      <w:pPr>
        <w:rPr>
          <w:rFonts w:ascii="Sylfaen" w:hAnsi="Sylfaen"/>
          <w:i/>
          <w:noProof/>
          <w:sz w:val="20"/>
          <w:szCs w:val="20"/>
          <w:u w:val="single"/>
          <w:lang w:val="ka-GE"/>
        </w:rPr>
      </w:pPr>
      <w:r w:rsidRPr="001F0B75">
        <w:rPr>
          <w:rFonts w:ascii="Sylfaen" w:hAnsi="Sylfaen"/>
          <w:i/>
          <w:noProof/>
          <w:sz w:val="20"/>
          <w:szCs w:val="20"/>
          <w:u w:val="single"/>
          <w:lang w:val="ka-GE"/>
        </w:rPr>
        <w:t>განაწილება</w:t>
      </w:r>
    </w:p>
    <w:p w14:paraId="2AC1D709"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ადამიანის ორგანიზმში რივაროქსაბანის უმეტესი ნაწილი (92-95%) უკავშირდება პლაზმის ცილებს, რომლის ძირითად შემაკავშირებელ კომპონენტს წარმოადგენს შრატისმიერი ალბუმინი. განაწილების მოცულობა - საშუალოა, V</w:t>
      </w:r>
      <w:r w:rsidRPr="001F0B75">
        <w:rPr>
          <w:rFonts w:ascii="Sylfaen" w:hAnsi="Sylfaen"/>
          <w:noProof/>
          <w:sz w:val="20"/>
          <w:szCs w:val="20"/>
          <w:vertAlign w:val="subscript"/>
          <w:lang w:val="ka-GE"/>
        </w:rPr>
        <w:t xml:space="preserve">ss  </w:t>
      </w:r>
      <w:r w:rsidRPr="001F0B75">
        <w:rPr>
          <w:rFonts w:ascii="Sylfaen" w:hAnsi="Sylfaen"/>
          <w:noProof/>
          <w:sz w:val="20"/>
          <w:szCs w:val="20"/>
          <w:lang w:val="ka-GE"/>
        </w:rPr>
        <w:t xml:space="preserve">დაახლოებით 50 ლ-ს შეადგენს. </w:t>
      </w:r>
    </w:p>
    <w:p w14:paraId="69634E42" w14:textId="77777777" w:rsidR="0030412F" w:rsidRPr="001F0B75" w:rsidRDefault="0030412F" w:rsidP="0030412F">
      <w:pPr>
        <w:jc w:val="both"/>
        <w:rPr>
          <w:rFonts w:ascii="Sylfaen" w:hAnsi="Sylfaen"/>
          <w:noProof/>
          <w:sz w:val="20"/>
          <w:szCs w:val="20"/>
          <w:lang w:val="ka-GE"/>
        </w:rPr>
      </w:pPr>
    </w:p>
    <w:p w14:paraId="21BE1996" w14:textId="7900DFCF" w:rsidR="0030412F" w:rsidRPr="001F0B75" w:rsidRDefault="0016355B" w:rsidP="0030412F">
      <w:pPr>
        <w:jc w:val="both"/>
        <w:rPr>
          <w:rFonts w:ascii="Sylfaen" w:hAnsi="Sylfaen"/>
          <w:i/>
          <w:noProof/>
          <w:sz w:val="20"/>
          <w:szCs w:val="20"/>
          <w:u w:val="single"/>
          <w:lang w:val="ka-GE"/>
        </w:rPr>
      </w:pPr>
      <w:r w:rsidRPr="001F0B75">
        <w:rPr>
          <w:rFonts w:ascii="Sylfaen" w:hAnsi="Sylfaen"/>
          <w:i/>
          <w:noProof/>
          <w:sz w:val="20"/>
          <w:szCs w:val="20"/>
          <w:u w:val="single"/>
          <w:lang w:val="ka-GE"/>
        </w:rPr>
        <w:t>ბიოტრანსფორმაცია</w:t>
      </w:r>
    </w:p>
    <w:p w14:paraId="44B34AA4" w14:textId="7694F266" w:rsidR="00471512"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რივაროქსაბანი უპირატესად გამოიყოფა მეტაბოლიტების სახით (დანიშნული დოზის დაახლოებით 2</w:t>
      </w:r>
      <w:r w:rsidRPr="001F0B75">
        <w:rPr>
          <w:rFonts w:ascii="Sylfaen" w:hAnsi="Sylfaen"/>
          <w:b/>
          <w:noProof/>
          <w:sz w:val="20"/>
          <w:szCs w:val="20"/>
          <w:lang w:val="ka-GE"/>
        </w:rPr>
        <w:t>/</w:t>
      </w:r>
      <w:r w:rsidRPr="001F0B75">
        <w:rPr>
          <w:rFonts w:ascii="Sylfaen" w:hAnsi="Sylfaen"/>
          <w:noProof/>
          <w:sz w:val="20"/>
          <w:szCs w:val="20"/>
          <w:lang w:val="ka-GE"/>
        </w:rPr>
        <w:t>3) შარდით და განავლით თანაბარი შეფარდებით. მიღებული დოზის 1</w:t>
      </w:r>
      <w:r w:rsidRPr="001F0B75">
        <w:rPr>
          <w:rFonts w:ascii="Sylfaen" w:hAnsi="Sylfaen"/>
          <w:b/>
          <w:noProof/>
          <w:sz w:val="20"/>
          <w:szCs w:val="20"/>
          <w:lang w:val="ka-GE"/>
        </w:rPr>
        <w:t>/</w:t>
      </w:r>
      <w:r w:rsidRPr="001F0B75">
        <w:rPr>
          <w:rFonts w:ascii="Sylfaen" w:hAnsi="Sylfaen"/>
          <w:noProof/>
          <w:sz w:val="20"/>
          <w:szCs w:val="20"/>
          <w:lang w:val="ka-GE"/>
        </w:rPr>
        <w:t xml:space="preserve">3 ნაწილი გამოიყოფა თირკმლის პირდაპირი ექსკრეციის საშუალებით, უცვლელი ნივთიერების  სახით. </w:t>
      </w:r>
    </w:p>
    <w:p w14:paraId="31D0428E" w14:textId="76B095D5"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xml:space="preserve">რივაროქსაბანის მეტაბოლიზსმს ახორციელებენ CYP3A4, CYP2J2 იზოფერმენტები, აგრეთვე ციტოქრომ Р450 სისტემისგან დამოუკიდებელი ფერმენტები. ბიოტრანსფორმაციის ძირითად მონაკვეთებს წარმოადგენენ მორფოლინური ჯგუფი, რომელიც განიცდის ჟანგვით დეგრადაციას და ჰიდროლიზებული ამიდური ხიდები. </w:t>
      </w:r>
      <w:r w:rsidRPr="001F0B75">
        <w:rPr>
          <w:rFonts w:ascii="Sylfaen" w:hAnsi="Sylfaen"/>
          <w:i/>
          <w:noProof/>
          <w:sz w:val="20"/>
          <w:szCs w:val="20"/>
          <w:lang w:val="ka-GE"/>
        </w:rPr>
        <w:t>In vitro</w:t>
      </w:r>
      <w:r w:rsidRPr="001F0B75">
        <w:rPr>
          <w:rFonts w:ascii="Sylfaen" w:hAnsi="Sylfaen"/>
          <w:noProof/>
          <w:sz w:val="20"/>
          <w:szCs w:val="20"/>
          <w:lang w:val="ka-GE"/>
        </w:rPr>
        <w:t xml:space="preserve"> კვლევებიდან მიღებული მონაცემების მიხედვით, რივაროქსაბანი წარმოადგენს სუბსტრატს ცილა-გადამტანებისთვის: Р-gp (Р გლიკოპროტეინი) </w:t>
      </w:r>
      <w:r w:rsidR="001A18D9" w:rsidRPr="001F0B75">
        <w:rPr>
          <w:rFonts w:ascii="Sylfaen" w:hAnsi="Sylfaen"/>
          <w:noProof/>
          <w:sz w:val="20"/>
          <w:szCs w:val="20"/>
          <w:lang w:val="ka-GE"/>
        </w:rPr>
        <w:t>და</w:t>
      </w:r>
      <w:r w:rsidRPr="001F0B75">
        <w:rPr>
          <w:rFonts w:ascii="Sylfaen" w:hAnsi="Sylfaen"/>
          <w:noProof/>
          <w:sz w:val="20"/>
          <w:szCs w:val="20"/>
          <w:lang w:val="ka-GE"/>
        </w:rPr>
        <w:t xml:space="preserve"> Bcrp (სარძევე ჯირკვლის კიბოსადმი მდგრადი ცილა).  </w:t>
      </w:r>
    </w:p>
    <w:p w14:paraId="09E52C46" w14:textId="77777777" w:rsidR="0016355B" w:rsidRPr="001F0B75" w:rsidRDefault="0016355B" w:rsidP="0030412F">
      <w:pPr>
        <w:jc w:val="both"/>
        <w:rPr>
          <w:rFonts w:ascii="Sylfaen" w:hAnsi="Sylfaen"/>
          <w:noProof/>
          <w:sz w:val="20"/>
          <w:szCs w:val="20"/>
          <w:lang w:val="ka-GE"/>
        </w:rPr>
      </w:pPr>
    </w:p>
    <w:p w14:paraId="17E95900" w14:textId="055D3904" w:rsidR="003375A6" w:rsidRPr="001F0B75" w:rsidRDefault="003375A6" w:rsidP="0030412F">
      <w:pPr>
        <w:jc w:val="both"/>
        <w:rPr>
          <w:rFonts w:ascii="Sylfaen" w:hAnsi="Sylfaen"/>
          <w:i/>
          <w:noProof/>
          <w:sz w:val="20"/>
          <w:szCs w:val="20"/>
          <w:u w:val="single"/>
          <w:lang w:val="ka-GE"/>
        </w:rPr>
      </w:pPr>
      <w:r w:rsidRPr="001F0B75">
        <w:rPr>
          <w:rFonts w:ascii="Sylfaen" w:hAnsi="Sylfaen"/>
          <w:i/>
          <w:noProof/>
          <w:sz w:val="20"/>
          <w:szCs w:val="20"/>
          <w:u w:val="single"/>
          <w:lang w:val="ka-GE"/>
        </w:rPr>
        <w:t>ელიმინაცია</w:t>
      </w:r>
    </w:p>
    <w:p w14:paraId="1D96064C" w14:textId="77777777" w:rsidR="0030412F" w:rsidRPr="001F0B75" w:rsidRDefault="0030412F" w:rsidP="0030412F">
      <w:pPr>
        <w:jc w:val="both"/>
        <w:rPr>
          <w:rFonts w:ascii="Sylfaen" w:hAnsi="Sylfaen"/>
          <w:noProof/>
          <w:sz w:val="20"/>
          <w:szCs w:val="20"/>
          <w:lang w:val="ka-GE"/>
        </w:rPr>
      </w:pPr>
      <w:r w:rsidRPr="001F0B75">
        <w:rPr>
          <w:rFonts w:ascii="Sylfaen" w:hAnsi="Sylfaen"/>
          <w:noProof/>
          <w:sz w:val="20"/>
          <w:szCs w:val="20"/>
          <w:lang w:val="ka-GE"/>
        </w:rPr>
        <w:t xml:space="preserve">უცვლელი სახით რივაროქსაბანი წარმოადგენს ყველაზე უფრო მნიშვნელოვან ნაერთს ადამიანის პლაზმაში; მნიშვნელოვანი ან აქტიური მოცირკულირე მეტაბოლიტები პლაზმაში აღმოჩენილი არ არის. რივაროქსაბანი, რომლის სისტემური კლირენსი დაახლოებით 10 ლ/სთ-ს შეადგენს, შეიძლება მიეკუთვნოს დაბალი კლირენსის მქონე სამკურნალო ნივთიერებებს. რივაროქსაბანის 1 მგ დოზით ინტრავენურად შეყვანის შემდეგ, ნახევარგამოყოფის პერიოდი შეადგენს დაახლოებით 4-5 საათს. პერორალური მიღების შემდეგ გამოყოფა დამოკიდებული ხდება აბსორბციის სიჩქარეზე. რივაროქსაბანის პლაზმიდან ნახევარგამოყოფის ტერმინალური პერიოდი შეადგენს 5-9 საათს ახალგაზრდა პაციენტებში და 11-13 საათს - ხანდაზმულ პაციენტებში.   </w:t>
      </w:r>
    </w:p>
    <w:p w14:paraId="1F7C5ABE" w14:textId="77777777" w:rsidR="0030412F" w:rsidRPr="001F0B75" w:rsidRDefault="0030412F" w:rsidP="0030412F">
      <w:pPr>
        <w:jc w:val="both"/>
        <w:rPr>
          <w:rFonts w:ascii="Sylfaen" w:hAnsi="Sylfaen"/>
          <w:noProof/>
          <w:sz w:val="20"/>
          <w:szCs w:val="20"/>
          <w:lang w:val="ka-GE"/>
        </w:rPr>
      </w:pPr>
    </w:p>
    <w:p w14:paraId="00B1E94B" w14:textId="6877CE13" w:rsidR="0030412F" w:rsidRPr="001F0B75" w:rsidRDefault="0030412F" w:rsidP="0030412F">
      <w:pPr>
        <w:tabs>
          <w:tab w:val="left" w:pos="3960"/>
        </w:tabs>
        <w:jc w:val="both"/>
        <w:rPr>
          <w:rFonts w:ascii="Sylfaen" w:hAnsi="Sylfaen"/>
          <w:i/>
          <w:iCs/>
          <w:noProof/>
          <w:sz w:val="20"/>
          <w:szCs w:val="20"/>
          <w:u w:val="single"/>
          <w:lang w:val="ka-GE"/>
        </w:rPr>
      </w:pPr>
      <w:r w:rsidRPr="001F0B75">
        <w:rPr>
          <w:rFonts w:ascii="Sylfaen" w:hAnsi="Sylfaen" w:cs="Sylfaen"/>
          <w:i/>
          <w:iCs/>
          <w:noProof/>
          <w:sz w:val="20"/>
          <w:szCs w:val="20"/>
          <w:u w:val="single"/>
          <w:lang w:val="ka-GE"/>
        </w:rPr>
        <w:t>პაციენტების</w:t>
      </w:r>
      <w:r w:rsidRPr="001F0B75">
        <w:rPr>
          <w:rFonts w:ascii="Sylfaen" w:hAnsi="Sylfaen"/>
          <w:i/>
          <w:iCs/>
          <w:noProof/>
          <w:sz w:val="20"/>
          <w:szCs w:val="20"/>
          <w:u w:val="single"/>
          <w:lang w:val="ka-GE"/>
        </w:rPr>
        <w:t xml:space="preserve"> </w:t>
      </w:r>
      <w:r w:rsidRPr="001F0B75">
        <w:rPr>
          <w:rFonts w:ascii="Sylfaen" w:hAnsi="Sylfaen" w:cs="Sylfaen"/>
          <w:i/>
          <w:iCs/>
          <w:noProof/>
          <w:sz w:val="20"/>
          <w:szCs w:val="20"/>
          <w:u w:val="single"/>
          <w:lang w:val="ka-GE"/>
        </w:rPr>
        <w:t>სხვადასხვა</w:t>
      </w:r>
      <w:r w:rsidRPr="001F0B75">
        <w:rPr>
          <w:rFonts w:ascii="Sylfaen" w:hAnsi="Sylfaen"/>
          <w:i/>
          <w:iCs/>
          <w:noProof/>
          <w:sz w:val="20"/>
          <w:szCs w:val="20"/>
          <w:u w:val="single"/>
          <w:lang w:val="ka-GE"/>
        </w:rPr>
        <w:t xml:space="preserve"> </w:t>
      </w:r>
      <w:r w:rsidRPr="001F0B75">
        <w:rPr>
          <w:rFonts w:ascii="Sylfaen" w:hAnsi="Sylfaen" w:cs="Sylfaen"/>
          <w:i/>
          <w:iCs/>
          <w:noProof/>
          <w:sz w:val="20"/>
          <w:szCs w:val="20"/>
          <w:u w:val="single"/>
          <w:lang w:val="ka-GE"/>
        </w:rPr>
        <w:t>ჯგუფებში</w:t>
      </w:r>
    </w:p>
    <w:p w14:paraId="444F938D" w14:textId="77777777" w:rsidR="0030412F" w:rsidRPr="001F0B75" w:rsidRDefault="0030412F" w:rsidP="00973261">
      <w:pPr>
        <w:tabs>
          <w:tab w:val="left" w:pos="3960"/>
        </w:tabs>
        <w:spacing w:before="120"/>
        <w:jc w:val="both"/>
        <w:rPr>
          <w:rFonts w:ascii="Sylfaen" w:hAnsi="Sylfaen" w:cs="Sylfaen"/>
          <w:i/>
          <w:iCs/>
          <w:noProof/>
          <w:sz w:val="20"/>
          <w:szCs w:val="20"/>
          <w:lang w:val="ka-GE"/>
        </w:rPr>
      </w:pPr>
      <w:r w:rsidRPr="001F0B75">
        <w:rPr>
          <w:rFonts w:ascii="Sylfaen" w:hAnsi="Sylfaen" w:cs="Sylfaen"/>
          <w:i/>
          <w:iCs/>
          <w:noProof/>
          <w:sz w:val="20"/>
          <w:szCs w:val="20"/>
          <w:lang w:val="ka-GE"/>
        </w:rPr>
        <w:t>სქესი</w:t>
      </w:r>
    </w:p>
    <w:p w14:paraId="3BDC4FA2" w14:textId="77777777"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cs="Sylfaen"/>
          <w:noProof/>
          <w:sz w:val="20"/>
          <w:szCs w:val="20"/>
          <w:lang w:val="ka-GE"/>
        </w:rPr>
        <w:t>მამაკაცებში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ქალებში ფარმაკოკინეტიკასა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ფარმაკოდინამიკის კლინიკურად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მნიშვნელოვანი</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განსხვავებები არ აღინიშნება</w:t>
      </w:r>
      <w:r w:rsidRPr="001F0B75">
        <w:rPr>
          <w:rFonts w:ascii="Sylfaen" w:hAnsi="Sylfaen"/>
          <w:noProof/>
          <w:sz w:val="20"/>
          <w:szCs w:val="20"/>
          <w:lang w:val="ka-GE"/>
        </w:rPr>
        <w:t>.</w:t>
      </w:r>
    </w:p>
    <w:p w14:paraId="0DE7BCC4" w14:textId="28F6666B" w:rsidR="0030412F" w:rsidRPr="001F0B75" w:rsidRDefault="0030412F" w:rsidP="00973261">
      <w:pPr>
        <w:tabs>
          <w:tab w:val="left" w:pos="3960"/>
        </w:tabs>
        <w:spacing w:before="120"/>
        <w:jc w:val="both"/>
        <w:rPr>
          <w:rFonts w:ascii="Sylfaen" w:hAnsi="Sylfaen"/>
          <w:i/>
          <w:iCs/>
          <w:noProof/>
          <w:sz w:val="20"/>
          <w:szCs w:val="20"/>
          <w:lang w:val="ka-GE"/>
        </w:rPr>
      </w:pPr>
      <w:r w:rsidRPr="001F0B75">
        <w:rPr>
          <w:rFonts w:ascii="Sylfaen" w:hAnsi="Sylfaen" w:cs="Sylfaen"/>
          <w:i/>
          <w:iCs/>
          <w:noProof/>
          <w:sz w:val="20"/>
          <w:szCs w:val="20"/>
          <w:lang w:val="ka-GE"/>
        </w:rPr>
        <w:t>ხანდაზმული</w:t>
      </w:r>
      <w:r w:rsidRPr="001F0B75">
        <w:rPr>
          <w:rFonts w:ascii="Sylfaen" w:hAnsi="Sylfaen"/>
          <w:i/>
          <w:iCs/>
          <w:noProof/>
          <w:sz w:val="20"/>
          <w:szCs w:val="20"/>
          <w:lang w:val="ka-GE"/>
        </w:rPr>
        <w:t xml:space="preserve"> </w:t>
      </w:r>
      <w:r w:rsidRPr="001F0B75">
        <w:rPr>
          <w:rFonts w:ascii="Sylfaen" w:hAnsi="Sylfaen" w:cs="Sylfaen"/>
          <w:i/>
          <w:iCs/>
          <w:noProof/>
          <w:sz w:val="20"/>
          <w:szCs w:val="20"/>
          <w:lang w:val="ka-GE"/>
        </w:rPr>
        <w:t>ასაკი</w:t>
      </w:r>
      <w:r w:rsidR="003375A6" w:rsidRPr="001F0B75">
        <w:rPr>
          <w:rFonts w:ascii="Sylfaen" w:hAnsi="Sylfaen" w:cs="Sylfaen"/>
          <w:i/>
          <w:iCs/>
          <w:noProof/>
          <w:sz w:val="20"/>
          <w:szCs w:val="20"/>
          <w:lang w:val="ka-GE"/>
        </w:rPr>
        <w:t>ს პაციენტები</w:t>
      </w:r>
    </w:p>
    <w:p w14:paraId="0E41668D" w14:textId="77777777"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cs="Sylfaen"/>
          <w:noProof/>
          <w:sz w:val="20"/>
          <w:szCs w:val="20"/>
          <w:lang w:val="ka-GE"/>
        </w:rPr>
        <w:t>ხანდაზმულ</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რივაროქსაბანის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პლაზმური</w:t>
      </w:r>
      <w:r w:rsidRPr="001F0B75">
        <w:rPr>
          <w:rFonts w:ascii="Sylfaen" w:hAnsi="Sylfaen"/>
          <w:noProof/>
          <w:sz w:val="20"/>
          <w:szCs w:val="20"/>
          <w:lang w:val="ka-GE"/>
        </w:rPr>
        <w:t xml:space="preserve"> </w:t>
      </w:r>
      <w:r w:rsidRPr="001F0B75">
        <w:rPr>
          <w:rFonts w:ascii="Sylfaen" w:hAnsi="Sylfaen" w:cs="Sylfaen"/>
          <w:noProof/>
          <w:sz w:val="20"/>
          <w:szCs w:val="20"/>
          <w:lang w:val="ka-GE"/>
        </w:rPr>
        <w:t>კონცენტრაცია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უფრო</w:t>
      </w:r>
      <w:r w:rsidRPr="001F0B75">
        <w:rPr>
          <w:rFonts w:ascii="Sylfaen" w:hAnsi="Sylfaen"/>
          <w:noProof/>
          <w:sz w:val="20"/>
          <w:szCs w:val="20"/>
          <w:lang w:val="ka-GE"/>
        </w:rPr>
        <w:t xml:space="preserve"> </w:t>
      </w:r>
      <w:r w:rsidRPr="001F0B75">
        <w:rPr>
          <w:rFonts w:ascii="Sylfaen" w:hAnsi="Sylfaen" w:cs="Sylfaen"/>
          <w:noProof/>
          <w:sz w:val="20"/>
          <w:szCs w:val="20"/>
          <w:lang w:val="ka-GE"/>
        </w:rPr>
        <w:t>მაღალია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ვიდრე</w:t>
      </w:r>
      <w:r w:rsidRPr="001F0B75">
        <w:rPr>
          <w:rFonts w:ascii="Sylfaen" w:hAnsi="Sylfaen"/>
          <w:noProof/>
          <w:sz w:val="20"/>
          <w:szCs w:val="20"/>
          <w:lang w:val="ka-GE"/>
        </w:rPr>
        <w:t xml:space="preserve"> </w:t>
      </w:r>
      <w:r w:rsidRPr="001F0B75">
        <w:rPr>
          <w:rFonts w:ascii="Sylfaen" w:hAnsi="Sylfaen" w:cs="Sylfaen"/>
          <w:noProof/>
          <w:sz w:val="20"/>
          <w:szCs w:val="20"/>
          <w:lang w:val="ka-GE"/>
        </w:rPr>
        <w:t>ახალგაზრდა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AUC-ის </w:t>
      </w:r>
      <w:r w:rsidRPr="001F0B75">
        <w:rPr>
          <w:rFonts w:ascii="Sylfaen" w:hAnsi="Sylfaen" w:cs="Sylfaen"/>
          <w:noProof/>
          <w:sz w:val="20"/>
          <w:szCs w:val="20"/>
          <w:lang w:val="ka-GE"/>
        </w:rPr>
        <w:t>საშუალო</w:t>
      </w:r>
      <w:r w:rsidRPr="001F0B75">
        <w:rPr>
          <w:rFonts w:ascii="Sylfaen" w:hAnsi="Sylfaen"/>
          <w:noProof/>
          <w:sz w:val="20"/>
          <w:szCs w:val="20"/>
          <w:lang w:val="ka-GE"/>
        </w:rPr>
        <w:t xml:space="preserve"> მნიშვნელობა </w:t>
      </w:r>
      <w:r w:rsidRPr="001F0B75">
        <w:rPr>
          <w:rFonts w:ascii="Sylfaen" w:hAnsi="Sylfaen" w:cs="Sylfaen"/>
          <w:noProof/>
          <w:sz w:val="20"/>
          <w:szCs w:val="20"/>
          <w:lang w:val="ka-GE"/>
        </w:rPr>
        <w:t>დაახლოებით</w:t>
      </w:r>
      <w:r w:rsidRPr="001F0B75">
        <w:rPr>
          <w:rFonts w:ascii="Sylfaen" w:hAnsi="Sylfaen"/>
          <w:noProof/>
          <w:sz w:val="20"/>
          <w:szCs w:val="20"/>
          <w:lang w:val="ka-GE"/>
        </w:rPr>
        <w:t xml:space="preserve"> 1,5-</w:t>
      </w:r>
      <w:r w:rsidRPr="001F0B75">
        <w:rPr>
          <w:rFonts w:ascii="Sylfaen" w:hAnsi="Sylfaen" w:cs="Sylfaen"/>
          <w:noProof/>
          <w:sz w:val="20"/>
          <w:szCs w:val="20"/>
          <w:lang w:val="ka-GE"/>
        </w:rPr>
        <w:t>ჯერ</w:t>
      </w:r>
      <w:r w:rsidRPr="001F0B75">
        <w:rPr>
          <w:rFonts w:ascii="Sylfaen" w:hAnsi="Sylfaen"/>
          <w:noProof/>
          <w:sz w:val="20"/>
          <w:szCs w:val="20"/>
          <w:lang w:val="ka-GE"/>
        </w:rPr>
        <w:t xml:space="preserve"> </w:t>
      </w:r>
      <w:r w:rsidRPr="001F0B75">
        <w:rPr>
          <w:rFonts w:ascii="Sylfaen" w:hAnsi="Sylfaen" w:cs="Sylfaen"/>
          <w:noProof/>
          <w:sz w:val="20"/>
          <w:szCs w:val="20"/>
          <w:lang w:val="ka-GE"/>
        </w:rPr>
        <w:t>აჭსარბებს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შესაბამის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მნიშვნელობას</w:t>
      </w:r>
      <w:r w:rsidRPr="001F0B75">
        <w:rPr>
          <w:rFonts w:ascii="Sylfaen" w:hAnsi="Sylfaen"/>
          <w:noProof/>
          <w:sz w:val="20"/>
          <w:szCs w:val="20"/>
          <w:lang w:val="ka-GE"/>
        </w:rPr>
        <w:t xml:space="preserve"> </w:t>
      </w:r>
      <w:r w:rsidRPr="001F0B75">
        <w:rPr>
          <w:rFonts w:ascii="Sylfaen" w:hAnsi="Sylfaen" w:cs="Sylfaen"/>
          <w:noProof/>
          <w:sz w:val="20"/>
          <w:szCs w:val="20"/>
          <w:lang w:val="ka-GE"/>
        </w:rPr>
        <w:t>ახალგაზრდა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ძირითადად,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საერთო</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თირკმლის</w:t>
      </w:r>
      <w:r w:rsidRPr="001F0B75">
        <w:rPr>
          <w:rFonts w:ascii="Sylfaen" w:hAnsi="Sylfaen"/>
          <w:noProof/>
          <w:sz w:val="20"/>
          <w:szCs w:val="20"/>
          <w:lang w:val="ka-GE"/>
        </w:rPr>
        <w:t xml:space="preserve"> დაქვეითებული </w:t>
      </w:r>
      <w:r w:rsidRPr="001F0B75">
        <w:rPr>
          <w:rFonts w:ascii="Sylfaen" w:hAnsi="Sylfaen" w:cs="Sylfaen"/>
          <w:noProof/>
          <w:sz w:val="20"/>
          <w:szCs w:val="20"/>
          <w:lang w:val="ka-GE"/>
        </w:rPr>
        <w:t>კლირენსის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შედეგად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დოზის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კორექცია</w:t>
      </w:r>
      <w:r w:rsidRPr="001F0B75">
        <w:rPr>
          <w:rFonts w:ascii="Sylfaen" w:hAnsi="Sylfaen"/>
          <w:noProof/>
          <w:sz w:val="20"/>
          <w:szCs w:val="20"/>
          <w:lang w:val="ka-GE"/>
        </w:rPr>
        <w:t xml:space="preserve"> </w:t>
      </w:r>
      <w:r w:rsidRPr="001F0B75">
        <w:rPr>
          <w:rFonts w:ascii="Sylfaen" w:hAnsi="Sylfaen" w:cs="Sylfaen"/>
          <w:noProof/>
          <w:sz w:val="20"/>
          <w:szCs w:val="20"/>
          <w:lang w:val="ka-GE"/>
        </w:rPr>
        <w:t>საჭირო</w:t>
      </w:r>
      <w:r w:rsidRPr="001F0B75">
        <w:rPr>
          <w:rFonts w:ascii="Sylfaen" w:hAnsi="Sylfaen"/>
          <w:noProof/>
          <w:sz w:val="20"/>
          <w:szCs w:val="20"/>
          <w:lang w:val="ka-GE"/>
        </w:rPr>
        <w:t xml:space="preserve"> </w:t>
      </w:r>
      <w:r w:rsidRPr="001F0B75">
        <w:rPr>
          <w:rFonts w:ascii="Sylfaen" w:hAnsi="Sylfaen" w:cs="Sylfaen"/>
          <w:noProof/>
          <w:sz w:val="20"/>
          <w:szCs w:val="20"/>
          <w:lang w:val="ka-GE"/>
        </w:rPr>
        <w:t>არ</w:t>
      </w:r>
      <w:r w:rsidRPr="001F0B75">
        <w:rPr>
          <w:rFonts w:ascii="Sylfaen" w:hAnsi="Sylfaen"/>
          <w:noProof/>
          <w:sz w:val="20"/>
          <w:szCs w:val="20"/>
          <w:lang w:val="ka-GE"/>
        </w:rPr>
        <w:t xml:space="preserve"> </w:t>
      </w:r>
      <w:r w:rsidRPr="001F0B75">
        <w:rPr>
          <w:rFonts w:ascii="Sylfaen" w:hAnsi="Sylfaen" w:cs="Sylfaen"/>
          <w:noProof/>
          <w:sz w:val="20"/>
          <w:szCs w:val="20"/>
          <w:lang w:val="ka-GE"/>
        </w:rPr>
        <w:t>არის</w:t>
      </w:r>
      <w:r w:rsidRPr="001F0B75">
        <w:rPr>
          <w:rFonts w:ascii="Sylfaen" w:hAnsi="Sylfaen"/>
          <w:noProof/>
          <w:sz w:val="20"/>
          <w:szCs w:val="20"/>
          <w:lang w:val="ka-GE"/>
        </w:rPr>
        <w:t>.</w:t>
      </w:r>
    </w:p>
    <w:p w14:paraId="7E07DD4D" w14:textId="77777777" w:rsidR="0030412F" w:rsidRPr="001F0B75" w:rsidRDefault="0030412F" w:rsidP="00973261">
      <w:pPr>
        <w:tabs>
          <w:tab w:val="left" w:pos="3960"/>
        </w:tabs>
        <w:spacing w:before="120"/>
        <w:jc w:val="both"/>
        <w:rPr>
          <w:rFonts w:ascii="Sylfaen" w:hAnsi="Sylfaen" w:cs="Sylfaen"/>
          <w:i/>
          <w:iCs/>
          <w:noProof/>
          <w:sz w:val="20"/>
          <w:szCs w:val="20"/>
          <w:lang w:val="ka-GE"/>
        </w:rPr>
      </w:pPr>
      <w:r w:rsidRPr="001F0B75">
        <w:rPr>
          <w:rFonts w:ascii="Sylfaen" w:hAnsi="Sylfaen" w:cs="Sylfaen"/>
          <w:i/>
          <w:iCs/>
          <w:noProof/>
          <w:sz w:val="20"/>
          <w:szCs w:val="20"/>
          <w:lang w:val="ka-GE"/>
        </w:rPr>
        <w:t>სხეულის მასა</w:t>
      </w:r>
    </w:p>
    <w:p w14:paraId="0EC1C804" w14:textId="77777777"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noProof/>
          <w:sz w:val="20"/>
          <w:szCs w:val="20"/>
          <w:lang w:val="ka-GE"/>
        </w:rPr>
        <w:t>სხეულის ძალიან დაბალი ან მაღალი წონა (50 კგ-ზე ნაკლები და 120 კგ-ზე მეტი) მხოლოდ უმნიშვნელო გავლენას ახდენს პლაზმაში რივაროქსაბანის კონცენტრაციაზე (სხვაობა შეადგენს 25%-ზე ნაკლებს). დოზის კორექცია საჭირო არ არის.</w:t>
      </w:r>
    </w:p>
    <w:p w14:paraId="3B22EA71" w14:textId="77777777" w:rsidR="0030412F" w:rsidRPr="001F0B75" w:rsidRDefault="0030412F" w:rsidP="00973261">
      <w:pPr>
        <w:tabs>
          <w:tab w:val="left" w:pos="3960"/>
        </w:tabs>
        <w:spacing w:before="120"/>
        <w:jc w:val="both"/>
        <w:rPr>
          <w:rFonts w:ascii="Sylfaen" w:hAnsi="Sylfaen" w:cs="Sylfaen"/>
          <w:i/>
          <w:iCs/>
          <w:noProof/>
          <w:sz w:val="20"/>
          <w:szCs w:val="20"/>
          <w:lang w:val="ka-GE"/>
        </w:rPr>
      </w:pPr>
      <w:r w:rsidRPr="001F0B75">
        <w:rPr>
          <w:rFonts w:ascii="Sylfaen" w:hAnsi="Sylfaen" w:cs="Sylfaen"/>
          <w:i/>
          <w:iCs/>
          <w:noProof/>
          <w:sz w:val="20"/>
          <w:szCs w:val="20"/>
          <w:lang w:val="ka-GE"/>
        </w:rPr>
        <w:t>ეთნიკური განსხვავებები</w:t>
      </w:r>
    </w:p>
    <w:p w14:paraId="4588B23D" w14:textId="77777777"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cs="Sylfaen"/>
          <w:noProof/>
          <w:sz w:val="20"/>
          <w:szCs w:val="20"/>
          <w:lang w:val="ka-GE"/>
        </w:rPr>
        <w:t>ფარმაკოკინეტიკასა</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ფარმაკოდინამიკის კლინიკურად</w:t>
      </w:r>
      <w:r w:rsidRPr="001F0B75">
        <w:rPr>
          <w:rFonts w:ascii="Sylfaen" w:hAnsi="Sylfaen"/>
          <w:noProof/>
          <w:sz w:val="20"/>
          <w:szCs w:val="20"/>
          <w:lang w:val="ka-GE"/>
        </w:rPr>
        <w:t xml:space="preserve"> </w:t>
      </w:r>
      <w:r w:rsidRPr="001F0B75">
        <w:rPr>
          <w:rFonts w:ascii="Sylfaen" w:hAnsi="Sylfaen" w:cs="Sylfaen"/>
          <w:noProof/>
          <w:sz w:val="20"/>
          <w:szCs w:val="20"/>
          <w:lang w:val="ka-GE"/>
        </w:rPr>
        <w:t>მნიშვნელოვანი</w:t>
      </w:r>
      <w:r w:rsidRPr="001F0B75">
        <w:rPr>
          <w:rFonts w:ascii="Sylfaen" w:hAnsi="Sylfaen"/>
          <w:noProof/>
          <w:sz w:val="20"/>
          <w:szCs w:val="20"/>
          <w:lang w:val="ka-GE"/>
        </w:rPr>
        <w:t xml:space="preserve"> </w:t>
      </w:r>
      <w:r w:rsidRPr="001F0B75">
        <w:rPr>
          <w:rFonts w:ascii="Sylfaen" w:hAnsi="Sylfaen" w:cs="Sylfaen"/>
          <w:noProof/>
          <w:sz w:val="20"/>
          <w:szCs w:val="20"/>
          <w:lang w:val="ka-GE"/>
        </w:rPr>
        <w:t xml:space="preserve">განსხვავებები </w:t>
      </w:r>
      <w:r w:rsidRPr="001F0B75">
        <w:rPr>
          <w:rFonts w:ascii="Sylfaen" w:hAnsi="Sylfaen"/>
          <w:noProof/>
          <w:sz w:val="20"/>
          <w:szCs w:val="20"/>
          <w:lang w:val="ka-GE"/>
        </w:rPr>
        <w:t>ევროპეიდული, აფრო-ამერიკული, ლათინოამერიკული, იაპონური ან ჩინური რასის პაციენტებში არ აღინიშნება.</w:t>
      </w:r>
    </w:p>
    <w:p w14:paraId="282AA90D" w14:textId="77777777" w:rsidR="0030412F" w:rsidRPr="001F0B75" w:rsidRDefault="0030412F" w:rsidP="00973261">
      <w:pPr>
        <w:tabs>
          <w:tab w:val="left" w:pos="3960"/>
        </w:tabs>
        <w:spacing w:before="120"/>
        <w:jc w:val="both"/>
        <w:rPr>
          <w:rFonts w:ascii="Sylfaen" w:hAnsi="Sylfaen" w:cs="Sylfaen"/>
          <w:i/>
          <w:iCs/>
          <w:noProof/>
          <w:sz w:val="20"/>
          <w:szCs w:val="20"/>
          <w:lang w:val="ka-GE"/>
        </w:rPr>
      </w:pPr>
      <w:r w:rsidRPr="001F0B75">
        <w:rPr>
          <w:rFonts w:ascii="Sylfaen" w:hAnsi="Sylfaen" w:cs="Sylfaen"/>
          <w:i/>
          <w:iCs/>
          <w:noProof/>
          <w:sz w:val="20"/>
          <w:szCs w:val="20"/>
          <w:lang w:val="ka-GE"/>
        </w:rPr>
        <w:t>ღვიძლის უკმარისობა</w:t>
      </w:r>
    </w:p>
    <w:p w14:paraId="07A417DD" w14:textId="77777777"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cs="Sylfaen"/>
          <w:noProof/>
          <w:sz w:val="20"/>
          <w:szCs w:val="20"/>
          <w:lang w:val="ka-GE"/>
        </w:rPr>
        <w:t>პაციენტებში</w:t>
      </w:r>
      <w:r w:rsidRPr="001F0B75">
        <w:rPr>
          <w:rFonts w:ascii="Sylfaen" w:hAnsi="Sylfaen"/>
          <w:noProof/>
          <w:sz w:val="20"/>
          <w:szCs w:val="20"/>
          <w:lang w:val="ka-GE"/>
        </w:rPr>
        <w:t xml:space="preserve"> </w:t>
      </w:r>
      <w:r w:rsidRPr="001F0B75">
        <w:rPr>
          <w:rFonts w:ascii="Sylfaen" w:hAnsi="Sylfaen" w:cs="Sylfaen"/>
          <w:noProof/>
          <w:sz w:val="20"/>
          <w:szCs w:val="20"/>
          <w:lang w:val="ka-GE"/>
        </w:rPr>
        <w:t>ღვიძლის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ციროზით</w:t>
      </w:r>
      <w:r w:rsidRPr="001F0B75">
        <w:rPr>
          <w:rFonts w:ascii="Sylfaen" w:hAnsi="Sylfaen"/>
          <w:noProof/>
          <w:sz w:val="20"/>
          <w:szCs w:val="20"/>
          <w:lang w:val="ka-GE"/>
        </w:rPr>
        <w:t xml:space="preserve"> </w:t>
      </w:r>
      <w:r w:rsidRPr="001F0B75">
        <w:rPr>
          <w:rFonts w:ascii="Sylfaen" w:hAnsi="Sylfaen" w:cs="Sylfaen"/>
          <w:noProof/>
          <w:sz w:val="20"/>
          <w:szCs w:val="20"/>
          <w:lang w:val="ka-GE"/>
        </w:rPr>
        <w:t>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ღვიძლის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მსუბუქი</w:t>
      </w:r>
      <w:r w:rsidRPr="001F0B75">
        <w:rPr>
          <w:rFonts w:ascii="Sylfaen" w:hAnsi="Sylfaen"/>
          <w:noProof/>
          <w:sz w:val="20"/>
          <w:szCs w:val="20"/>
          <w:lang w:val="ka-GE"/>
        </w:rPr>
        <w:t xml:space="preserve"> </w:t>
      </w:r>
      <w:r w:rsidRPr="001F0B75">
        <w:rPr>
          <w:rFonts w:ascii="Sylfaen" w:hAnsi="Sylfaen" w:cs="Sylfaen"/>
          <w:noProof/>
          <w:sz w:val="20"/>
          <w:szCs w:val="20"/>
          <w:lang w:val="ka-GE"/>
        </w:rPr>
        <w:t>უკმარისობით</w:t>
      </w:r>
      <w:r w:rsidRPr="001F0B75">
        <w:rPr>
          <w:rFonts w:ascii="Sylfaen" w:hAnsi="Sylfaen"/>
          <w:noProof/>
          <w:sz w:val="20"/>
          <w:szCs w:val="20"/>
          <w:lang w:val="ka-GE"/>
        </w:rPr>
        <w:t xml:space="preserve"> (</w:t>
      </w:r>
      <w:r w:rsidRPr="001F0B75">
        <w:rPr>
          <w:rFonts w:ascii="Sylfaen" w:hAnsi="Sylfaen" w:cs="Sylfaen"/>
          <w:noProof/>
          <w:sz w:val="20"/>
          <w:szCs w:val="20"/>
          <w:lang w:val="ka-GE"/>
        </w:rPr>
        <w:t xml:space="preserve">კლასი </w:t>
      </w:r>
      <w:r w:rsidRPr="001F0B75">
        <w:rPr>
          <w:rFonts w:ascii="Sylfaen" w:hAnsi="Sylfaen"/>
          <w:noProof/>
          <w:sz w:val="20"/>
          <w:szCs w:val="20"/>
          <w:lang w:val="ka-GE"/>
        </w:rPr>
        <w:t xml:space="preserve">A ჩაილდ-პიუ), </w:t>
      </w:r>
      <w:r w:rsidRPr="001F0B75">
        <w:rPr>
          <w:rFonts w:ascii="Sylfaen" w:hAnsi="Sylfaen" w:cs="Sylfaen"/>
          <w:noProof/>
          <w:sz w:val="20"/>
          <w:szCs w:val="20"/>
          <w:lang w:val="ka-GE"/>
        </w:rPr>
        <w:t>რივაროქსაბანის</w:t>
      </w:r>
      <w:r w:rsidRPr="001F0B75">
        <w:rPr>
          <w:rFonts w:ascii="Sylfaen" w:hAnsi="Sylfaen"/>
          <w:noProof/>
          <w:sz w:val="20"/>
          <w:szCs w:val="20"/>
          <w:lang w:val="ka-GE"/>
        </w:rPr>
        <w:t xml:space="preserve"> </w:t>
      </w:r>
      <w:r w:rsidRPr="001F0B75">
        <w:rPr>
          <w:rFonts w:ascii="Sylfaen" w:hAnsi="Sylfaen" w:cs="Sylfaen"/>
          <w:noProof/>
          <w:sz w:val="20"/>
          <w:szCs w:val="20"/>
          <w:lang w:val="ka-GE"/>
        </w:rPr>
        <w:t>ფარმაკოკინეტიკა</w:t>
      </w:r>
      <w:r w:rsidRPr="001F0B75">
        <w:rPr>
          <w:rFonts w:ascii="Sylfaen" w:hAnsi="Sylfaen"/>
          <w:noProof/>
          <w:sz w:val="20"/>
          <w:szCs w:val="20"/>
          <w:lang w:val="ka-GE"/>
        </w:rPr>
        <w:t xml:space="preserve"> </w:t>
      </w:r>
      <w:r w:rsidRPr="001F0B75">
        <w:rPr>
          <w:rFonts w:ascii="Sylfaen" w:hAnsi="Sylfaen" w:cs="Sylfaen"/>
          <w:noProof/>
          <w:sz w:val="20"/>
          <w:szCs w:val="20"/>
          <w:lang w:val="ka-GE"/>
        </w:rPr>
        <w:t>მხოლოდ უმნიშვნელოდ</w:t>
      </w:r>
      <w:r w:rsidRPr="001F0B75">
        <w:rPr>
          <w:rFonts w:ascii="Sylfaen" w:hAnsi="Sylfaen"/>
          <w:noProof/>
          <w:sz w:val="20"/>
          <w:szCs w:val="20"/>
          <w:lang w:val="ka-GE"/>
        </w:rPr>
        <w:t xml:space="preserve"> </w:t>
      </w:r>
      <w:r w:rsidRPr="001F0B75">
        <w:rPr>
          <w:rFonts w:ascii="Sylfaen" w:hAnsi="Sylfaen" w:cs="Sylfaen"/>
          <w:noProof/>
          <w:sz w:val="20"/>
          <w:szCs w:val="20"/>
          <w:lang w:val="ka-GE"/>
        </w:rPr>
        <w:t>განსხვავდებოდა ჯანმრთელი ადამიანების საკონტროლო</w:t>
      </w:r>
      <w:r w:rsidRPr="001F0B75">
        <w:rPr>
          <w:rFonts w:ascii="Sylfaen" w:hAnsi="Sylfaen"/>
          <w:noProof/>
          <w:sz w:val="20"/>
          <w:szCs w:val="20"/>
          <w:lang w:val="ka-GE"/>
        </w:rPr>
        <w:t xml:space="preserve"> </w:t>
      </w:r>
      <w:r w:rsidRPr="001F0B75">
        <w:rPr>
          <w:rFonts w:ascii="Sylfaen" w:hAnsi="Sylfaen" w:cs="Sylfaen"/>
          <w:noProof/>
          <w:sz w:val="20"/>
          <w:szCs w:val="20"/>
          <w:lang w:val="ka-GE"/>
        </w:rPr>
        <w:t>ჯგუფის შესაბამისი მაჩვენებლებისგან</w:t>
      </w:r>
      <w:r w:rsidRPr="001F0B75">
        <w:rPr>
          <w:rFonts w:ascii="Sylfaen" w:hAnsi="Sylfaen"/>
          <w:noProof/>
          <w:sz w:val="20"/>
          <w:szCs w:val="20"/>
          <w:lang w:val="ka-GE"/>
        </w:rPr>
        <w:t xml:space="preserve">, </w:t>
      </w:r>
      <w:r w:rsidRPr="001F0B75">
        <w:rPr>
          <w:rFonts w:ascii="Sylfaen" w:hAnsi="Sylfaen" w:cs="Sylfaen"/>
          <w:noProof/>
          <w:sz w:val="20"/>
          <w:szCs w:val="20"/>
          <w:lang w:val="ka-GE"/>
        </w:rPr>
        <w:t>საშუალოდ</w:t>
      </w:r>
      <w:r w:rsidRPr="001F0B75">
        <w:rPr>
          <w:rFonts w:ascii="Sylfaen" w:hAnsi="Sylfaen"/>
          <w:noProof/>
          <w:sz w:val="20"/>
          <w:szCs w:val="20"/>
          <w:lang w:val="ka-GE"/>
        </w:rPr>
        <w:t xml:space="preserve"> </w:t>
      </w:r>
      <w:r w:rsidRPr="001F0B75">
        <w:rPr>
          <w:rFonts w:ascii="Sylfaen" w:hAnsi="Sylfaen" w:cs="Sylfaen"/>
          <w:noProof/>
          <w:sz w:val="20"/>
          <w:szCs w:val="20"/>
          <w:lang w:val="ka-GE"/>
        </w:rPr>
        <w:t>აღინიშნებოდა</w:t>
      </w:r>
      <w:r w:rsidRPr="001F0B75">
        <w:rPr>
          <w:rFonts w:ascii="Sylfaen" w:hAnsi="Sylfaen"/>
          <w:noProof/>
          <w:sz w:val="20"/>
          <w:szCs w:val="20"/>
          <w:lang w:val="ka-GE"/>
        </w:rPr>
        <w:t xml:space="preserve"> </w:t>
      </w:r>
      <w:r w:rsidRPr="001F0B75">
        <w:rPr>
          <w:rFonts w:ascii="Sylfaen" w:hAnsi="Sylfaen" w:cs="Sylfaen"/>
          <w:noProof/>
          <w:sz w:val="20"/>
          <w:szCs w:val="20"/>
          <w:lang w:val="ka-GE"/>
        </w:rPr>
        <w:t>რივაროქსაბანის</w:t>
      </w:r>
      <w:r w:rsidRPr="001F0B75">
        <w:rPr>
          <w:rFonts w:ascii="Sylfaen" w:hAnsi="Sylfaen"/>
          <w:noProof/>
          <w:sz w:val="20"/>
          <w:szCs w:val="20"/>
          <w:lang w:val="ka-GE"/>
        </w:rPr>
        <w:t xml:space="preserve"> AUC მაჩვენებლის </w:t>
      </w:r>
      <w:r w:rsidRPr="001F0B75">
        <w:rPr>
          <w:rFonts w:ascii="Sylfaen" w:hAnsi="Sylfaen" w:cs="Sylfaen"/>
          <w:noProof/>
          <w:sz w:val="20"/>
          <w:szCs w:val="20"/>
          <w:lang w:val="ka-GE"/>
        </w:rPr>
        <w:t>ზრდა</w:t>
      </w:r>
      <w:r w:rsidRPr="001F0B75">
        <w:rPr>
          <w:rFonts w:ascii="Sylfaen" w:hAnsi="Sylfaen"/>
          <w:noProof/>
          <w:sz w:val="20"/>
          <w:szCs w:val="20"/>
          <w:lang w:val="ka-GE"/>
        </w:rPr>
        <w:t xml:space="preserve"> 1,2-</w:t>
      </w:r>
      <w:r w:rsidRPr="001F0B75">
        <w:rPr>
          <w:rFonts w:ascii="Sylfaen" w:hAnsi="Sylfaen" w:cs="Sylfaen"/>
          <w:noProof/>
          <w:sz w:val="20"/>
          <w:szCs w:val="20"/>
          <w:lang w:val="ka-GE"/>
        </w:rPr>
        <w:t>ჯერ</w:t>
      </w:r>
      <w:r w:rsidRPr="001F0B75">
        <w:rPr>
          <w:rFonts w:ascii="Sylfaen" w:hAnsi="Sylfaen"/>
          <w:noProof/>
          <w:sz w:val="20"/>
          <w:szCs w:val="20"/>
          <w:lang w:val="ka-GE"/>
        </w:rPr>
        <w:t>.</w:t>
      </w:r>
    </w:p>
    <w:p w14:paraId="186EE671" w14:textId="33CDDD6D"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noProof/>
          <w:sz w:val="20"/>
          <w:szCs w:val="20"/>
          <w:lang w:val="ka-GE"/>
        </w:rPr>
        <w:t>პაციენტებში ღვიძლის ციროზით ღვიძლის საშუალო ხარისხის უკმარისობით (კლასი B ჩაილდ-პიუ) დამახასიათებელია შემდეგი მაჩვენებლები: საშუალო AUC  მნიშვნელოვნად იყო (2.3-ჯერ) მომატებული ჯანმრთელ მოხალისეებთან შედარებით და თავისუფალი AUC-ის მაჩვენებლის ზრდა 2.6-ჯერ. ასეთ პაციენტებს ასევე აღენიშნებათ რივაროქსაბანის თირკმელებით ელიმინაციის დაქვეითება, ისევე როგორც თირკმელების ზომიერი უკმარისობის მქონე პაციენტებს.</w:t>
      </w:r>
      <w:r w:rsidR="005B0C44" w:rsidRPr="001F0B75">
        <w:rPr>
          <w:rFonts w:ascii="Sylfaen" w:hAnsi="Sylfaen"/>
          <w:noProof/>
          <w:sz w:val="20"/>
          <w:szCs w:val="20"/>
          <w:lang w:val="ka-GE"/>
        </w:rPr>
        <w:t xml:space="preserve"> </w:t>
      </w:r>
      <w:r w:rsidRPr="001F0B75">
        <w:rPr>
          <w:rFonts w:ascii="Sylfaen" w:hAnsi="Sylfaen"/>
          <w:noProof/>
          <w:sz w:val="20"/>
          <w:szCs w:val="20"/>
          <w:lang w:val="ka-GE"/>
        </w:rPr>
        <w:t>არ არსებობს მონაცემები ღვიძლის მძიმე უკმარისობის მქონე პაციენტებში.</w:t>
      </w:r>
    </w:p>
    <w:p w14:paraId="05D125B3" w14:textId="12B340DF"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noProof/>
          <w:sz w:val="20"/>
          <w:szCs w:val="20"/>
          <w:lang w:val="ka-GE"/>
        </w:rPr>
        <w:t>Xa ფაქტორის აქტივობის დათრგუნვა უფრო მეტად (2.6-ჯერ) იყო გამოხატული ღვიძლის ზომიერი უკმარისობის მქონე პაციენტებში, ვიდრე ჯანმრთელ მოხალისეებში. პროთრომბინის დრო ასევე 2.1-ჯერ აჭარბებდა ჯანმრთელ მოხალისეების მონაცემებს.</w:t>
      </w:r>
      <w:r w:rsidR="005B0C44" w:rsidRPr="001F0B75">
        <w:rPr>
          <w:rFonts w:ascii="Sylfaen" w:hAnsi="Sylfaen"/>
          <w:noProof/>
          <w:sz w:val="20"/>
          <w:szCs w:val="20"/>
          <w:lang w:val="ka-GE"/>
        </w:rPr>
        <w:t xml:space="preserve"> </w:t>
      </w:r>
      <w:r w:rsidRPr="001F0B75">
        <w:rPr>
          <w:rFonts w:ascii="Sylfaen" w:hAnsi="Sylfaen"/>
          <w:noProof/>
          <w:sz w:val="20"/>
          <w:szCs w:val="20"/>
          <w:lang w:val="ka-GE"/>
        </w:rPr>
        <w:t>ღვიძლის ზომიერი უკმარისობის მქონე პაციენტები უფრო მგრძნობიარენი იყვნენ რივაროქსაბანის მიმართ, რაც ვლინდებოდა რივაროქსაბანის პლაზმური კონცენტრაციის და პროთრომბინის დროის</w:t>
      </w:r>
      <w:r w:rsidR="005B0C44" w:rsidRPr="001F0B75">
        <w:rPr>
          <w:rFonts w:ascii="Sylfaen" w:hAnsi="Sylfaen"/>
          <w:noProof/>
          <w:sz w:val="20"/>
          <w:szCs w:val="20"/>
          <w:lang w:val="ka-GE"/>
        </w:rPr>
        <w:t xml:space="preserve"> </w:t>
      </w:r>
      <w:r w:rsidRPr="001F0B75">
        <w:rPr>
          <w:rFonts w:ascii="Sylfaen" w:hAnsi="Sylfaen"/>
          <w:noProof/>
          <w:sz w:val="20"/>
          <w:szCs w:val="20"/>
          <w:lang w:val="ka-GE"/>
        </w:rPr>
        <w:t>უფრო მჭიდრო ფარმაკოკინეტიკური და ფარმაკოდინამიკური ურთიერთკავშირით.</w:t>
      </w:r>
    </w:p>
    <w:p w14:paraId="439FF268" w14:textId="78FFF4B7" w:rsidR="0030412F" w:rsidRPr="001F0B75" w:rsidRDefault="0030412F" w:rsidP="0030412F">
      <w:pPr>
        <w:tabs>
          <w:tab w:val="left" w:pos="3960"/>
        </w:tabs>
        <w:jc w:val="both"/>
        <w:rPr>
          <w:rFonts w:ascii="Sylfaen" w:hAnsi="Sylfaen"/>
          <w:noProof/>
          <w:sz w:val="20"/>
          <w:szCs w:val="20"/>
          <w:lang w:val="ka-GE"/>
        </w:rPr>
      </w:pPr>
      <w:r w:rsidRPr="001F0B75">
        <w:rPr>
          <w:rFonts w:ascii="Sylfaen" w:hAnsi="Sylfaen"/>
          <w:noProof/>
          <w:sz w:val="20"/>
          <w:szCs w:val="20"/>
          <w:lang w:val="ka-GE"/>
        </w:rPr>
        <w:t xml:space="preserve">რივაროქსაბანი უკუნაჩვენებია პაციენტებში ღვიძლის დაავადებით, რომლებიც დაკავშირებულია კოაგულოპათიასთან და სისხლდენის განვითარების კლინიკურად მნიშვნელოვან რისკთან, მათ შორის პაციენტებში ღვიძლის ციროზით კლასი B და C ჩაილდ-პიუს კლასიფიკაციით (იხ. </w:t>
      </w:r>
      <w:r w:rsidR="005B0C44" w:rsidRPr="001F0B75">
        <w:rPr>
          <w:rFonts w:ascii="Sylfaen" w:hAnsi="Sylfaen"/>
          <w:noProof/>
          <w:sz w:val="20"/>
          <w:szCs w:val="20"/>
          <w:lang w:val="ka-GE"/>
        </w:rPr>
        <w:t>კარი</w:t>
      </w:r>
      <w:r w:rsidRPr="001F0B75">
        <w:rPr>
          <w:rFonts w:ascii="Sylfaen" w:hAnsi="Sylfaen"/>
          <w:noProof/>
          <w:sz w:val="20"/>
          <w:szCs w:val="20"/>
          <w:lang w:val="ka-GE"/>
        </w:rPr>
        <w:t xml:space="preserve"> 4.3).</w:t>
      </w:r>
    </w:p>
    <w:p w14:paraId="6A236A54" w14:textId="77777777" w:rsidR="0030412F" w:rsidRPr="001F0B75" w:rsidRDefault="0030412F" w:rsidP="00973261">
      <w:pPr>
        <w:tabs>
          <w:tab w:val="left" w:pos="3960"/>
        </w:tabs>
        <w:spacing w:before="120"/>
        <w:jc w:val="both"/>
        <w:rPr>
          <w:rFonts w:ascii="Sylfaen" w:hAnsi="Sylfaen" w:cs="Sylfaen"/>
          <w:i/>
          <w:iCs/>
          <w:noProof/>
          <w:sz w:val="20"/>
          <w:szCs w:val="20"/>
          <w:lang w:val="ka-GE"/>
        </w:rPr>
      </w:pPr>
      <w:r w:rsidRPr="001F0B75">
        <w:rPr>
          <w:rFonts w:ascii="Sylfaen" w:hAnsi="Sylfaen" w:cs="Sylfaen"/>
          <w:i/>
          <w:iCs/>
          <w:noProof/>
          <w:sz w:val="20"/>
          <w:szCs w:val="20"/>
          <w:lang w:val="ka-GE"/>
        </w:rPr>
        <w:t>თირკმლის უკმარისობა</w:t>
      </w:r>
    </w:p>
    <w:p w14:paraId="77EA1505" w14:textId="626FA972" w:rsidR="005B0C44"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თირკმლის უკმარისობის მქონე პაციენტებში აღინიშნება რივაროქსაბანის მოქმედების ზრდა, კრეატინინის კლირენსით განსაზღვრული თირკმლის ფუნქციის დაქვეითების პროპორციულად.</w:t>
      </w:r>
      <w:r w:rsidR="005B0C44" w:rsidRPr="001F0B75">
        <w:rPr>
          <w:rFonts w:ascii="Sylfaen" w:hAnsi="Sylfaen" w:cs="Sylfaen"/>
          <w:noProof/>
          <w:sz w:val="20"/>
          <w:szCs w:val="20"/>
          <w:lang w:val="ka-GE"/>
        </w:rPr>
        <w:t xml:space="preserve"> </w:t>
      </w:r>
      <w:r w:rsidRPr="001F0B75">
        <w:rPr>
          <w:rFonts w:ascii="Sylfaen" w:hAnsi="Sylfaen" w:cs="Sylfaen"/>
          <w:noProof/>
          <w:sz w:val="20"/>
          <w:szCs w:val="20"/>
          <w:lang w:val="ka-GE"/>
        </w:rPr>
        <w:t>პაციენტებში მსუბუქი (კრეატინინის კლირენსი 50-80 მლ/წთ), ზომიერი (კრეატინინის კლირენსი 30-49 მლ/წთ) ან მძიმე ფორმის (კრეატინინის კლირენსი 15-29 მლ/წთ) თირკმლის უკმარისობით აღენიშნებოდათ რივაროქსაბანის პლაზმური კონცენტრაციების (AUC) მომატება 1,4-, 1,5- და 1,6-ჯერ,  შესაბამისად. ფარმაკოდინამიკური ეფექტების შესაბამისი ზრდა იყო უფრო გამოხატული.</w:t>
      </w:r>
      <w:r w:rsidR="005B0C44" w:rsidRPr="001F0B75">
        <w:rPr>
          <w:rFonts w:ascii="Sylfaen" w:hAnsi="Sylfaen" w:cs="Sylfaen"/>
          <w:noProof/>
          <w:sz w:val="20"/>
          <w:szCs w:val="20"/>
          <w:lang w:val="ka-GE"/>
        </w:rPr>
        <w:t xml:space="preserve"> </w:t>
      </w:r>
      <w:r w:rsidRPr="001F0B75">
        <w:rPr>
          <w:rFonts w:ascii="Sylfaen" w:hAnsi="Sylfaen" w:cs="Sylfaen"/>
          <w:noProof/>
          <w:sz w:val="20"/>
          <w:szCs w:val="20"/>
          <w:lang w:val="ka-GE"/>
        </w:rPr>
        <w:t xml:space="preserve">თირკმელების მსუბუქი, ზომიერი და მძიმე უკმარისობის მქონე პაციენტებში სისხლის Xa ფაქტორის აქტივობის საერთო დათრგუნვა </w:t>
      </w:r>
      <w:r w:rsidR="005B0C44" w:rsidRPr="001F0B75">
        <w:rPr>
          <w:rFonts w:ascii="Sylfaen" w:hAnsi="Sylfaen" w:cs="Sylfaen"/>
          <w:noProof/>
          <w:sz w:val="20"/>
          <w:szCs w:val="20"/>
          <w:lang w:val="ka-GE"/>
        </w:rPr>
        <w:t>ჯ</w:t>
      </w:r>
      <w:r w:rsidRPr="001F0B75">
        <w:rPr>
          <w:rFonts w:ascii="Sylfaen" w:hAnsi="Sylfaen" w:cs="Sylfaen"/>
          <w:noProof/>
          <w:sz w:val="20"/>
          <w:szCs w:val="20"/>
          <w:lang w:val="ka-GE"/>
        </w:rPr>
        <w:t>ანმრთელ მოხალისეებთან შედარებით გაიზარდა 1.5, 1.9 და 2-ჯერ</w:t>
      </w:r>
      <w:r w:rsidR="005B0C44" w:rsidRPr="001F0B75">
        <w:rPr>
          <w:rFonts w:ascii="Sylfaen" w:hAnsi="Sylfaen" w:cs="Sylfaen"/>
          <w:noProof/>
          <w:sz w:val="20"/>
          <w:szCs w:val="20"/>
          <w:lang w:val="ka-GE"/>
        </w:rPr>
        <w:t>; პროთრომბინის დრო ასევე გაიზარდა 1.3, 2.2 და 2.4-ჯერ შესაბამისად.</w:t>
      </w:r>
      <w:r w:rsidRPr="001F0B75">
        <w:rPr>
          <w:rFonts w:ascii="Sylfaen" w:hAnsi="Sylfaen" w:cs="Sylfaen"/>
          <w:noProof/>
          <w:sz w:val="20"/>
          <w:szCs w:val="20"/>
          <w:lang w:val="ka-GE"/>
        </w:rPr>
        <w:t xml:space="preserve"> </w:t>
      </w:r>
      <w:r w:rsidR="005B0C44" w:rsidRPr="001F0B75">
        <w:rPr>
          <w:rFonts w:ascii="Sylfaen" w:hAnsi="Sylfaen" w:cs="Sylfaen"/>
          <w:noProof/>
          <w:sz w:val="20"/>
          <w:szCs w:val="20"/>
          <w:lang w:val="ka-GE"/>
        </w:rPr>
        <w:t xml:space="preserve">არ არსებობს მონაცემები ქსარელტოს გამოყენების შესახებ პაციენტებში კრეატინინის კლირენსით &lt;15 მლ/წთ. არ არის რეკომენდებული პრეპარატის გამოყენება პაციენტებში, კრეატინინის კლირენსით &lt;15 მლ/წთ. </w:t>
      </w:r>
      <w:r w:rsidR="00D05780" w:rsidRPr="001F0B75">
        <w:rPr>
          <w:rFonts w:ascii="Sylfaen" w:hAnsi="Sylfaen" w:cs="Sylfaen"/>
          <w:noProof/>
          <w:sz w:val="20"/>
          <w:szCs w:val="20"/>
          <w:lang w:val="ka-GE"/>
        </w:rPr>
        <w:t xml:space="preserve">საჭიროა სიფრთხილე პრეპარატის გამოყენებისას </w:t>
      </w:r>
      <w:r w:rsidR="005B0C44" w:rsidRPr="001F0B75">
        <w:rPr>
          <w:rFonts w:ascii="Sylfaen" w:hAnsi="Sylfaen" w:cs="Sylfaen"/>
          <w:noProof/>
          <w:sz w:val="20"/>
          <w:szCs w:val="20"/>
          <w:lang w:val="ka-GE"/>
        </w:rPr>
        <w:t xml:space="preserve">პაციენტებში </w:t>
      </w:r>
      <w:r w:rsidR="00D05780" w:rsidRPr="001F0B75">
        <w:rPr>
          <w:rFonts w:ascii="Sylfaen" w:hAnsi="Sylfaen" w:cs="Sylfaen"/>
          <w:noProof/>
          <w:sz w:val="20"/>
          <w:szCs w:val="20"/>
          <w:lang w:val="ka-GE"/>
        </w:rPr>
        <w:t>კრ</w:t>
      </w:r>
      <w:r w:rsidR="005B0C44" w:rsidRPr="001F0B75">
        <w:rPr>
          <w:rFonts w:ascii="Sylfaen" w:hAnsi="Sylfaen" w:cs="Sylfaen"/>
          <w:noProof/>
          <w:sz w:val="20"/>
          <w:szCs w:val="20"/>
          <w:lang w:val="ka-GE"/>
        </w:rPr>
        <w:t>ეატინინის კლირენსი</w:t>
      </w:r>
      <w:r w:rsidR="00D05780" w:rsidRPr="001F0B75">
        <w:rPr>
          <w:rFonts w:ascii="Sylfaen" w:hAnsi="Sylfaen" w:cs="Sylfaen"/>
          <w:noProof/>
          <w:sz w:val="20"/>
          <w:szCs w:val="20"/>
          <w:lang w:val="ka-GE"/>
        </w:rPr>
        <w:t>თ</w:t>
      </w:r>
      <w:r w:rsidR="005B0C44" w:rsidRPr="001F0B75">
        <w:rPr>
          <w:rFonts w:ascii="Sylfaen" w:hAnsi="Sylfaen" w:cs="Sylfaen"/>
          <w:noProof/>
          <w:sz w:val="20"/>
          <w:szCs w:val="20"/>
          <w:lang w:val="ka-GE"/>
        </w:rPr>
        <w:t xml:space="preserve"> 15–29 მლ/წთ (იხ. კარი 4.4.).</w:t>
      </w:r>
      <w:r w:rsidR="00D05780" w:rsidRPr="001F0B75">
        <w:rPr>
          <w:rFonts w:ascii="Sylfaen" w:hAnsi="Sylfaen" w:cs="Sylfaen"/>
          <w:noProof/>
          <w:sz w:val="20"/>
          <w:szCs w:val="20"/>
          <w:lang w:val="ka-GE"/>
        </w:rPr>
        <w:t xml:space="preserve"> </w:t>
      </w:r>
    </w:p>
    <w:p w14:paraId="20A63A4E" w14:textId="77777777" w:rsidR="0030412F" w:rsidRPr="001F0B75" w:rsidRDefault="0030412F" w:rsidP="0030412F">
      <w:pPr>
        <w:tabs>
          <w:tab w:val="left" w:pos="3960"/>
        </w:tabs>
        <w:jc w:val="both"/>
        <w:rPr>
          <w:rFonts w:ascii="Sylfaen" w:hAnsi="Sylfaen"/>
          <w:noProof/>
          <w:sz w:val="20"/>
          <w:szCs w:val="20"/>
          <w:lang w:val="ka-GE"/>
        </w:rPr>
      </w:pPr>
    </w:p>
    <w:p w14:paraId="24177657" w14:textId="77777777" w:rsidR="0030412F" w:rsidRPr="001F0B75" w:rsidRDefault="0030412F" w:rsidP="0030412F">
      <w:pPr>
        <w:tabs>
          <w:tab w:val="left" w:pos="3960"/>
        </w:tabs>
        <w:jc w:val="both"/>
        <w:rPr>
          <w:rFonts w:ascii="Sylfaen" w:hAnsi="Sylfaen" w:cs="Sylfaen"/>
          <w:i/>
          <w:iCs/>
          <w:noProof/>
          <w:sz w:val="20"/>
          <w:szCs w:val="20"/>
          <w:u w:val="single"/>
          <w:lang w:val="ka-GE"/>
        </w:rPr>
      </w:pPr>
      <w:r w:rsidRPr="001F0B75">
        <w:rPr>
          <w:rFonts w:ascii="Sylfaen" w:hAnsi="Sylfaen" w:cs="Sylfaen"/>
          <w:i/>
          <w:iCs/>
          <w:noProof/>
          <w:sz w:val="20"/>
          <w:szCs w:val="20"/>
          <w:u w:val="single"/>
          <w:lang w:val="ka-GE"/>
        </w:rPr>
        <w:t>ფარმაკოკინეტიკური მონაცემები პაციენტებში</w:t>
      </w:r>
    </w:p>
    <w:p w14:paraId="33239D55" w14:textId="77777777" w:rsidR="0030412F" w:rsidRPr="001F0B75" w:rsidRDefault="0030412F" w:rsidP="0030412F">
      <w:pPr>
        <w:jc w:val="both"/>
        <w:rPr>
          <w:rFonts w:ascii="Sylfaen" w:hAnsi="Sylfaen" w:cs="Arial"/>
          <w:noProof/>
          <w:sz w:val="20"/>
          <w:szCs w:val="20"/>
          <w:lang w:val="ka-GE"/>
        </w:rPr>
      </w:pPr>
      <w:r w:rsidRPr="001F0B75">
        <w:rPr>
          <w:rFonts w:ascii="Sylfaen" w:hAnsi="Sylfaen"/>
          <w:noProof/>
          <w:sz w:val="20"/>
          <w:szCs w:val="20"/>
          <w:lang w:val="ka-GE"/>
        </w:rPr>
        <w:t xml:space="preserve">პაციენტებში, რომლებიც </w:t>
      </w:r>
      <w:r w:rsidRPr="001F0B75">
        <w:rPr>
          <w:rFonts w:ascii="Sylfaen" w:hAnsi="Sylfaen" w:cs="Arial"/>
          <w:noProof/>
          <w:sz w:val="20"/>
          <w:szCs w:val="20"/>
          <w:lang w:val="ka-GE"/>
        </w:rPr>
        <w:t xml:space="preserve">იღებდნენ </w:t>
      </w:r>
      <w:r w:rsidRPr="001F0B75">
        <w:rPr>
          <w:rFonts w:ascii="Sylfaen" w:hAnsi="Sylfaen"/>
          <w:noProof/>
          <w:sz w:val="20"/>
          <w:szCs w:val="20"/>
          <w:lang w:val="ka-GE"/>
        </w:rPr>
        <w:t>რივაროქსაბანს</w:t>
      </w:r>
      <w:r w:rsidRPr="001F0B75">
        <w:rPr>
          <w:rFonts w:ascii="Sylfaen" w:hAnsi="Sylfaen" w:cs="Arial"/>
          <w:noProof/>
          <w:sz w:val="20"/>
          <w:szCs w:val="20"/>
          <w:lang w:val="ka-GE"/>
        </w:rPr>
        <w:t xml:space="preserve"> დოზით 2,5 მგ ორჯერ დღეში მწვავე კორონარული სინდრომის შემდეგ ათეროთრომბოზული გართულებების პროფილაქტიკისათვის, საშუალო გეომეტრიული კონცენტრაცია (პროგნოზირების ინტერვალი 90%) პრეპარატის მიღებიდან 2-4 საათის შემდეგ და დაახლოებით 12 საათის განმავლობაში (მაქსიმალური და მინიმალური კონცენტრაციები, დაახლოებით გამოთვლილი მიღების პერიოდში) შეადგენდა 47 (13-123) და 9,2 (4,4-18) მკგ/ლ-ს, შესაბამისად. </w:t>
      </w:r>
    </w:p>
    <w:p w14:paraId="7857826B" w14:textId="77777777" w:rsidR="0030412F" w:rsidRPr="001F0B75" w:rsidRDefault="0030412F" w:rsidP="0030412F">
      <w:pPr>
        <w:jc w:val="both"/>
        <w:rPr>
          <w:rFonts w:ascii="Sylfaen" w:hAnsi="Sylfaen" w:cs="Arial"/>
          <w:noProof/>
          <w:sz w:val="20"/>
          <w:szCs w:val="20"/>
          <w:lang w:val="ka-GE"/>
        </w:rPr>
      </w:pPr>
    </w:p>
    <w:p w14:paraId="50333A15" w14:textId="53B03273" w:rsidR="0030412F" w:rsidRPr="001F0B75" w:rsidRDefault="0030412F" w:rsidP="0030412F">
      <w:pPr>
        <w:jc w:val="both"/>
        <w:rPr>
          <w:rFonts w:ascii="Sylfaen" w:hAnsi="Sylfaen" w:cs="Arial"/>
          <w:i/>
          <w:noProof/>
          <w:sz w:val="20"/>
          <w:szCs w:val="20"/>
          <w:u w:val="single"/>
          <w:lang w:val="ka-GE"/>
        </w:rPr>
      </w:pPr>
      <w:r w:rsidRPr="001F0B75">
        <w:rPr>
          <w:rFonts w:ascii="Sylfaen" w:hAnsi="Sylfaen" w:cs="Arial"/>
          <w:i/>
          <w:noProof/>
          <w:sz w:val="20"/>
          <w:szCs w:val="20"/>
          <w:u w:val="single"/>
          <w:lang w:val="ka-GE"/>
        </w:rPr>
        <w:t>ფარმაკოკინეტიკური</w:t>
      </w:r>
      <w:r w:rsidR="00986C4F" w:rsidRPr="001F0B75">
        <w:rPr>
          <w:rFonts w:ascii="Sylfaen" w:hAnsi="Sylfaen" w:cs="Arial"/>
          <w:b/>
          <w:i/>
          <w:noProof/>
          <w:sz w:val="20"/>
          <w:szCs w:val="20"/>
          <w:u w:val="single"/>
          <w:lang w:val="ka-GE"/>
        </w:rPr>
        <w:t>-</w:t>
      </w:r>
      <w:r w:rsidRPr="001F0B75">
        <w:rPr>
          <w:rFonts w:ascii="Sylfaen" w:hAnsi="Sylfaen" w:cs="Arial"/>
          <w:i/>
          <w:noProof/>
          <w:sz w:val="20"/>
          <w:szCs w:val="20"/>
          <w:u w:val="single"/>
          <w:lang w:val="ka-GE"/>
        </w:rPr>
        <w:t xml:space="preserve">ფარმაკოდინამიკური </w:t>
      </w:r>
      <w:r w:rsidR="00986C4F" w:rsidRPr="001F0B75">
        <w:rPr>
          <w:rFonts w:ascii="Sylfaen" w:hAnsi="Sylfaen" w:cs="Arial"/>
          <w:i/>
          <w:noProof/>
          <w:sz w:val="20"/>
          <w:szCs w:val="20"/>
          <w:u w:val="single"/>
          <w:lang w:val="ka-GE"/>
        </w:rPr>
        <w:t>დამოკიდებულება</w:t>
      </w:r>
    </w:p>
    <w:p w14:paraId="48623CFC" w14:textId="0C7FF845" w:rsidR="004B0FEF" w:rsidRPr="001F0B75" w:rsidRDefault="004B0FE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 xml:space="preserve">ფარმაკოკინეტიკური-ფარმაკოდინამიკური (ფკ/ფდ) კავშირი რივაროქსაბანის პლაზმურ კონცენტრაციებსა და ფდ-ს რამდენიმე საბოლოო წერტილს შორის (Xa ფაქტორის, </w:t>
      </w:r>
      <w:r w:rsidRPr="001F0B75">
        <w:rPr>
          <w:rFonts w:ascii="Sylfaen" w:hAnsi="Sylfaen"/>
          <w:noProof/>
          <w:sz w:val="20"/>
          <w:szCs w:val="20"/>
          <w:lang w:val="ka-GE"/>
        </w:rPr>
        <w:t xml:space="preserve">PTV, APTT, HepTest </w:t>
      </w:r>
      <w:r w:rsidRPr="001F0B75">
        <w:rPr>
          <w:rFonts w:ascii="Sylfaen" w:hAnsi="Sylfaen" w:cs="Sylfaen"/>
          <w:noProof/>
          <w:sz w:val="20"/>
          <w:szCs w:val="20"/>
          <w:lang w:val="ka-GE"/>
        </w:rPr>
        <w:t>დათრგუნვა) შეფასებული იყო ფართო დიაპაზონის დოზების შეყვანის შემდეგ 5-30 მგ ორჯერ დღეში. კავშირი რივაროქსაბანის კონცენტრაციასა და Xa ფაქტორის აქტივობას შორის საუკეთესოდ იყო აღწერილი Emax-ის მოდელით. წრფივი რეგრესიის მოდელი უკეთ აჩვენებს რივაროქსაბანის კონცენტრაციასა და პროთრომბინის დროის მნიშვნელობას შორის კავშირს. დახრილობა მნიშვნელოვნად განსხვავდებოდა პროთრომბინის დროის დასადგენად გამოყენებული რეაგენტების მიხედვით. ნეოპლასტინის ნაკრების გამოყენებით, პროთრომბინის დროის საწყისი მნიშვნელობა იყო დაახლოებით 13 წამი, დაახლოებით 3-4 წამი/(100 მკგ/ლ) დახრილობით.</w:t>
      </w:r>
    </w:p>
    <w:p w14:paraId="5848112B" w14:textId="414AEA64" w:rsidR="0030412F" w:rsidRPr="001F0B75" w:rsidRDefault="004B0FEF" w:rsidP="004B0FEF">
      <w:pPr>
        <w:jc w:val="both"/>
        <w:rPr>
          <w:rFonts w:ascii="Sylfaen" w:hAnsi="Sylfaen" w:cs="Arial"/>
          <w:noProof/>
          <w:sz w:val="20"/>
          <w:szCs w:val="20"/>
          <w:lang w:val="ka-GE"/>
        </w:rPr>
      </w:pPr>
      <w:r w:rsidRPr="001F0B75">
        <w:rPr>
          <w:rFonts w:ascii="Sylfaen" w:hAnsi="Sylfaen" w:cs="Sylfaen"/>
          <w:noProof/>
          <w:sz w:val="20"/>
          <w:szCs w:val="20"/>
          <w:lang w:val="ka-GE"/>
        </w:rPr>
        <w:t>II და III ფაზის კვლევებში ფარმაკოკინეტიკის/ფარმაკოდინამიკის თანაფარდობის ანალიზის შედეგები შეესაბამებოდა ჯანმრთელ სუბიექტებში ჩატარებულ შედეგებს.</w:t>
      </w:r>
      <w:r w:rsidR="0030412F" w:rsidRPr="001F0B75">
        <w:rPr>
          <w:rFonts w:ascii="Sylfaen" w:hAnsi="Sylfaen" w:cs="Arial"/>
          <w:noProof/>
          <w:sz w:val="20"/>
          <w:szCs w:val="20"/>
          <w:lang w:val="ka-GE"/>
        </w:rPr>
        <w:t xml:space="preserve">   </w:t>
      </w:r>
    </w:p>
    <w:p w14:paraId="5FC77AC8" w14:textId="77777777" w:rsidR="0030412F" w:rsidRPr="001F0B75" w:rsidRDefault="0030412F" w:rsidP="0030412F">
      <w:pPr>
        <w:jc w:val="both"/>
        <w:rPr>
          <w:rFonts w:ascii="Sylfaen" w:hAnsi="Sylfaen" w:cs="Arial"/>
          <w:noProof/>
          <w:sz w:val="20"/>
          <w:szCs w:val="20"/>
          <w:lang w:val="ka-GE"/>
        </w:rPr>
      </w:pPr>
    </w:p>
    <w:p w14:paraId="02BE3489" w14:textId="77777777" w:rsidR="0030412F" w:rsidRPr="001F0B75" w:rsidRDefault="0030412F" w:rsidP="0030412F">
      <w:pPr>
        <w:jc w:val="both"/>
        <w:rPr>
          <w:rFonts w:ascii="Sylfaen" w:hAnsi="Sylfaen" w:cs="Arial"/>
          <w:i/>
          <w:noProof/>
          <w:sz w:val="20"/>
          <w:szCs w:val="20"/>
          <w:u w:val="single"/>
          <w:lang w:val="ka-GE"/>
        </w:rPr>
      </w:pPr>
      <w:r w:rsidRPr="001F0B75">
        <w:rPr>
          <w:rFonts w:ascii="Sylfaen" w:hAnsi="Sylfaen" w:cs="Arial"/>
          <w:i/>
          <w:noProof/>
          <w:sz w:val="20"/>
          <w:szCs w:val="20"/>
          <w:u w:val="single"/>
          <w:lang w:val="ka-GE"/>
        </w:rPr>
        <w:t>ბავშვები</w:t>
      </w:r>
    </w:p>
    <w:p w14:paraId="55F21222" w14:textId="77777777" w:rsidR="0030412F" w:rsidRPr="001F0B75" w:rsidRDefault="0030412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 xml:space="preserve">პრეპარატის უსაფრთხოება და ეფექტურობა ბავშვებში და 18 წლამდე ასაკის მოზარდებში მწვავე კორონარული სინდრომის (მკს) და გულის კორონარული დაავადების (გკდ) / პერიფერიული არტერიული დაავადების (პად) ჩვენებისთვის დადგენილი არ არის.  </w:t>
      </w:r>
    </w:p>
    <w:p w14:paraId="3ADF4C7A" w14:textId="77777777" w:rsidR="0030412F" w:rsidRPr="001F0B75" w:rsidRDefault="0030412F" w:rsidP="0030412F">
      <w:pPr>
        <w:jc w:val="both"/>
        <w:rPr>
          <w:rFonts w:ascii="Sylfaen" w:hAnsi="Sylfaen" w:cs="Arial"/>
          <w:noProof/>
          <w:sz w:val="20"/>
          <w:szCs w:val="20"/>
          <w:lang w:val="ka-GE"/>
        </w:rPr>
      </w:pPr>
    </w:p>
    <w:p w14:paraId="35F8CBB7" w14:textId="77777777" w:rsidR="0030412F" w:rsidRPr="001F0B75" w:rsidRDefault="0030412F" w:rsidP="0030412F">
      <w:pPr>
        <w:numPr>
          <w:ilvl w:val="0"/>
          <w:numId w:val="11"/>
        </w:numPr>
        <w:tabs>
          <w:tab w:val="left" w:pos="360"/>
        </w:tabs>
        <w:spacing w:after="120"/>
        <w:jc w:val="both"/>
        <w:rPr>
          <w:rFonts w:ascii="Sylfaen" w:hAnsi="Sylfaen" w:cs="Sylfaen"/>
          <w:b/>
          <w:bCs/>
          <w:noProof/>
          <w:sz w:val="20"/>
          <w:szCs w:val="20"/>
          <w:lang w:val="ka-GE"/>
        </w:rPr>
      </w:pPr>
      <w:r w:rsidRPr="001F0B75">
        <w:rPr>
          <w:rFonts w:ascii="Sylfaen" w:hAnsi="Sylfaen" w:cs="Sylfaen"/>
          <w:b/>
          <w:bCs/>
          <w:noProof/>
          <w:sz w:val="20"/>
          <w:szCs w:val="20"/>
          <w:lang w:val="ka-GE"/>
        </w:rPr>
        <w:t>ფარმაცევტული თვისებები</w:t>
      </w:r>
    </w:p>
    <w:p w14:paraId="24AC0087" w14:textId="77777777" w:rsidR="0030412F" w:rsidRPr="001F0B75" w:rsidRDefault="0030412F" w:rsidP="0030412F">
      <w:pPr>
        <w:numPr>
          <w:ilvl w:val="1"/>
          <w:numId w:val="11"/>
        </w:numPr>
        <w:tabs>
          <w:tab w:val="left" w:pos="540"/>
        </w:tabs>
        <w:ind w:left="360" w:hanging="360"/>
        <w:jc w:val="both"/>
        <w:rPr>
          <w:rFonts w:ascii="Sylfaen" w:hAnsi="Sylfaen" w:cs="Sylfaen"/>
          <w:b/>
          <w:bCs/>
          <w:noProof/>
          <w:sz w:val="20"/>
          <w:szCs w:val="20"/>
          <w:lang w:val="ka-GE"/>
        </w:rPr>
      </w:pPr>
      <w:r w:rsidRPr="001F0B75">
        <w:rPr>
          <w:rFonts w:ascii="Sylfaen" w:hAnsi="Sylfaen" w:cs="Sylfaen"/>
          <w:b/>
          <w:bCs/>
          <w:noProof/>
          <w:sz w:val="20"/>
          <w:szCs w:val="20"/>
          <w:lang w:val="ka-GE"/>
        </w:rPr>
        <w:t>დამხმარე ნივთიერებები</w:t>
      </w:r>
    </w:p>
    <w:p w14:paraId="2165CB42" w14:textId="77777777" w:rsidR="0030412F"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მიკროკრისტალური ცელულოზა,</w:t>
      </w:r>
    </w:p>
    <w:p w14:paraId="5933594C" w14:textId="77777777" w:rsidR="0030412F"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ნატრიუმის კროსკარმელოზა,</w:t>
      </w:r>
    </w:p>
    <w:p w14:paraId="04D93AC3" w14:textId="77777777" w:rsidR="004B0FEF" w:rsidRPr="001F0B75" w:rsidRDefault="004B0FE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ჰიპრომელოზა 5 cP (ჰიდროქსიპროპილმეთილცელულოზა 2910),</w:t>
      </w:r>
    </w:p>
    <w:p w14:paraId="1CB00270" w14:textId="77777777" w:rsidR="004B0FEF" w:rsidRPr="001F0B75" w:rsidRDefault="004B0FE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ლაქტოზას მონოჰიდრატი</w:t>
      </w:r>
    </w:p>
    <w:p w14:paraId="275A53FD" w14:textId="77777777" w:rsidR="004B0FEF" w:rsidRPr="001F0B75" w:rsidRDefault="004B0FE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მაგნიუმის სტეარატი</w:t>
      </w:r>
    </w:p>
    <w:p w14:paraId="4F54C775" w14:textId="77777777" w:rsidR="004B0FEF" w:rsidRPr="001F0B75" w:rsidRDefault="004B0FE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ნატრიუმის ლაურილსულფატი</w:t>
      </w:r>
    </w:p>
    <w:p w14:paraId="1B661CD8" w14:textId="23E7B5D2" w:rsidR="0030412F" w:rsidRPr="001F0B75" w:rsidRDefault="00173686" w:rsidP="0030412F">
      <w:pPr>
        <w:tabs>
          <w:tab w:val="left" w:pos="3960"/>
        </w:tabs>
        <w:jc w:val="both"/>
        <w:rPr>
          <w:rFonts w:ascii="Sylfaen" w:hAnsi="Sylfaen" w:cs="Sylfaen"/>
          <w:i/>
          <w:iCs/>
          <w:noProof/>
          <w:sz w:val="20"/>
          <w:szCs w:val="20"/>
          <w:lang w:val="ka-GE"/>
        </w:rPr>
      </w:pPr>
      <w:r w:rsidRPr="001F0B75">
        <w:rPr>
          <w:rFonts w:ascii="Sylfaen" w:hAnsi="Sylfaen" w:cs="Sylfaen"/>
          <w:i/>
          <w:iCs/>
          <w:noProof/>
          <w:sz w:val="20"/>
          <w:szCs w:val="20"/>
          <w:lang w:val="ka-GE"/>
        </w:rPr>
        <w:t xml:space="preserve">აპკიანი </w:t>
      </w:r>
      <w:r w:rsidR="0030412F" w:rsidRPr="001F0B75">
        <w:rPr>
          <w:rFonts w:ascii="Sylfaen" w:hAnsi="Sylfaen" w:cs="Sylfaen"/>
          <w:i/>
          <w:iCs/>
          <w:noProof/>
          <w:sz w:val="20"/>
          <w:szCs w:val="20"/>
          <w:lang w:val="ka-GE"/>
        </w:rPr>
        <w:t>გარსი:</w:t>
      </w:r>
    </w:p>
    <w:p w14:paraId="376D3F72" w14:textId="2759C6FF" w:rsidR="0030412F"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რკინის ოქსიდი ყვითელი</w:t>
      </w:r>
      <w:r w:rsidR="004B0FEF" w:rsidRPr="001F0B75">
        <w:rPr>
          <w:rFonts w:ascii="Sylfaen" w:hAnsi="Sylfaen" w:cs="Sylfaen"/>
          <w:noProof/>
          <w:sz w:val="20"/>
          <w:szCs w:val="20"/>
          <w:lang w:val="ka-GE"/>
        </w:rPr>
        <w:t>, საღებავი</w:t>
      </w:r>
      <w:r w:rsidRPr="001F0B75">
        <w:rPr>
          <w:rFonts w:ascii="Sylfaen" w:hAnsi="Sylfaen" w:cs="Sylfaen"/>
          <w:noProof/>
          <w:sz w:val="20"/>
          <w:szCs w:val="20"/>
          <w:lang w:val="ka-GE"/>
        </w:rPr>
        <w:t xml:space="preserve"> (E 172),</w:t>
      </w:r>
    </w:p>
    <w:p w14:paraId="7527BBFF" w14:textId="01A3CE78" w:rsidR="0030412F"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ჰიპრომელოზა 15 cP</w:t>
      </w:r>
      <w:r w:rsidR="004B0FEF" w:rsidRPr="001F0B75">
        <w:rPr>
          <w:rFonts w:ascii="Sylfaen" w:hAnsi="Sylfaen" w:cs="Sylfaen"/>
          <w:noProof/>
          <w:sz w:val="20"/>
          <w:szCs w:val="20"/>
          <w:lang w:val="ka-GE"/>
        </w:rPr>
        <w:t xml:space="preserve"> (ჰიდროქსიპროპილმეთილცელულოზა 2910)</w:t>
      </w:r>
      <w:r w:rsidRPr="001F0B75">
        <w:rPr>
          <w:rFonts w:ascii="Sylfaen" w:hAnsi="Sylfaen" w:cs="Sylfaen"/>
          <w:noProof/>
          <w:sz w:val="20"/>
          <w:szCs w:val="20"/>
          <w:lang w:val="ka-GE"/>
        </w:rPr>
        <w:t>,</w:t>
      </w:r>
    </w:p>
    <w:p w14:paraId="2E3AA239" w14:textId="77777777" w:rsidR="004B0FEF" w:rsidRPr="001F0B75" w:rsidRDefault="004B0FE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მაკროგოლი 3350 (პოლიეთილენგლიკოლი (3350))</w:t>
      </w:r>
    </w:p>
    <w:p w14:paraId="6C20C574" w14:textId="77777777" w:rsidR="0030412F"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ტიტანის დიოქსიდი (E 171).</w:t>
      </w:r>
    </w:p>
    <w:p w14:paraId="4043F285" w14:textId="77777777" w:rsidR="0030412F" w:rsidRPr="001F0B75" w:rsidRDefault="0030412F" w:rsidP="0030412F">
      <w:pPr>
        <w:tabs>
          <w:tab w:val="left" w:pos="3960"/>
        </w:tabs>
        <w:jc w:val="both"/>
        <w:rPr>
          <w:rFonts w:ascii="Sylfaen" w:hAnsi="Sylfaen" w:cs="Sylfaen"/>
          <w:noProof/>
          <w:sz w:val="20"/>
          <w:szCs w:val="20"/>
          <w:lang w:val="ka-GE"/>
        </w:rPr>
      </w:pPr>
    </w:p>
    <w:p w14:paraId="09BBAA11" w14:textId="77777777" w:rsidR="0030412F" w:rsidRPr="001F0B75" w:rsidRDefault="0030412F" w:rsidP="0030412F">
      <w:pPr>
        <w:numPr>
          <w:ilvl w:val="1"/>
          <w:numId w:val="11"/>
        </w:numPr>
        <w:tabs>
          <w:tab w:val="left" w:pos="540"/>
        </w:tabs>
        <w:ind w:left="360" w:hanging="360"/>
        <w:jc w:val="both"/>
        <w:rPr>
          <w:rFonts w:ascii="Sylfaen" w:hAnsi="Sylfaen" w:cs="Sylfaen"/>
          <w:b/>
          <w:bCs/>
          <w:noProof/>
          <w:sz w:val="20"/>
          <w:szCs w:val="20"/>
          <w:lang w:val="ka-GE"/>
        </w:rPr>
      </w:pPr>
      <w:r w:rsidRPr="001F0B75">
        <w:rPr>
          <w:rFonts w:ascii="Sylfaen" w:hAnsi="Sylfaen" w:cs="Sylfaen"/>
          <w:b/>
          <w:bCs/>
          <w:noProof/>
          <w:sz w:val="20"/>
          <w:szCs w:val="20"/>
          <w:lang w:val="ka-GE"/>
        </w:rPr>
        <w:t>შეუთავსებლობა</w:t>
      </w:r>
    </w:p>
    <w:p w14:paraId="7F78082B" w14:textId="77777777" w:rsidR="0030412F"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არ მიესადაგება.</w:t>
      </w:r>
    </w:p>
    <w:p w14:paraId="3ADE4A17" w14:textId="77777777" w:rsidR="0030412F" w:rsidRPr="001F0B75" w:rsidRDefault="0030412F" w:rsidP="0030412F">
      <w:pPr>
        <w:tabs>
          <w:tab w:val="left" w:pos="3960"/>
        </w:tabs>
        <w:jc w:val="both"/>
        <w:rPr>
          <w:rFonts w:ascii="Sylfaen" w:hAnsi="Sylfaen" w:cs="Sylfaen"/>
          <w:noProof/>
          <w:sz w:val="20"/>
          <w:szCs w:val="20"/>
          <w:lang w:val="ka-GE"/>
        </w:rPr>
      </w:pPr>
    </w:p>
    <w:p w14:paraId="7CCD208E" w14:textId="77777777" w:rsidR="0030412F" w:rsidRPr="001F0B75" w:rsidRDefault="0030412F" w:rsidP="0030412F">
      <w:pPr>
        <w:numPr>
          <w:ilvl w:val="1"/>
          <w:numId w:val="11"/>
        </w:numPr>
        <w:tabs>
          <w:tab w:val="left" w:pos="540"/>
        </w:tabs>
        <w:ind w:left="360" w:hanging="360"/>
        <w:jc w:val="both"/>
        <w:rPr>
          <w:rFonts w:ascii="Sylfaen" w:hAnsi="Sylfaen" w:cs="Sylfaen"/>
          <w:b/>
          <w:bCs/>
          <w:noProof/>
          <w:sz w:val="20"/>
          <w:szCs w:val="20"/>
          <w:lang w:val="ka-GE"/>
        </w:rPr>
      </w:pPr>
      <w:r w:rsidRPr="001F0B75">
        <w:rPr>
          <w:rFonts w:ascii="Sylfaen" w:hAnsi="Sylfaen" w:cs="Sylfaen"/>
          <w:b/>
          <w:bCs/>
          <w:noProof/>
          <w:sz w:val="20"/>
          <w:szCs w:val="20"/>
          <w:lang w:val="ka-GE"/>
        </w:rPr>
        <w:t>შენახვის ვადა</w:t>
      </w:r>
    </w:p>
    <w:p w14:paraId="2A6D8DD7" w14:textId="77777777" w:rsidR="004B0FEF" w:rsidRPr="001F0B75" w:rsidRDefault="004B0FE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3 წელი.</w:t>
      </w:r>
    </w:p>
    <w:p w14:paraId="7E6B60D1" w14:textId="77777777" w:rsidR="00A22940" w:rsidRPr="001F0B75" w:rsidRDefault="00A22940" w:rsidP="004B0FEF">
      <w:pPr>
        <w:tabs>
          <w:tab w:val="left" w:pos="3960"/>
        </w:tabs>
        <w:jc w:val="both"/>
        <w:rPr>
          <w:rFonts w:ascii="Sylfaen" w:hAnsi="Sylfaen" w:cs="Sylfaen"/>
          <w:noProof/>
          <w:sz w:val="20"/>
          <w:szCs w:val="20"/>
          <w:lang w:val="ka-GE"/>
        </w:rPr>
      </w:pPr>
    </w:p>
    <w:p w14:paraId="47E73B82" w14:textId="77777777" w:rsidR="004B0FEF" w:rsidRPr="001F0B75" w:rsidRDefault="004B0FEF" w:rsidP="004B0FEF">
      <w:pPr>
        <w:tabs>
          <w:tab w:val="left" w:pos="3960"/>
        </w:tabs>
        <w:jc w:val="both"/>
        <w:rPr>
          <w:rFonts w:ascii="Sylfaen" w:hAnsi="Sylfaen" w:cs="Sylfaen"/>
          <w:noProof/>
          <w:sz w:val="20"/>
          <w:szCs w:val="20"/>
          <w:u w:val="single"/>
          <w:lang w:val="ka-GE"/>
        </w:rPr>
      </w:pPr>
      <w:r w:rsidRPr="001F0B75">
        <w:rPr>
          <w:rFonts w:ascii="Sylfaen" w:hAnsi="Sylfaen" w:cs="Sylfaen"/>
          <w:noProof/>
          <w:sz w:val="20"/>
          <w:szCs w:val="20"/>
          <w:u w:val="single"/>
          <w:lang w:val="ka-GE"/>
        </w:rPr>
        <w:t xml:space="preserve">დაფშვნილი ტაბლეტები </w:t>
      </w:r>
    </w:p>
    <w:p w14:paraId="0CE2D23B" w14:textId="77777777" w:rsidR="004B0FEF" w:rsidRPr="001F0B75" w:rsidRDefault="004B0FEF" w:rsidP="004B0FE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ქსარელტოს დაფშვნილი ტაბლეტები სტაბილურია წყალში და ვაშლის პიურეში 4 საათის განმავლობაში.</w:t>
      </w:r>
    </w:p>
    <w:p w14:paraId="59477408" w14:textId="77777777" w:rsidR="0030412F" w:rsidRPr="001F0B75" w:rsidRDefault="0030412F" w:rsidP="0030412F">
      <w:pPr>
        <w:tabs>
          <w:tab w:val="left" w:pos="3960"/>
        </w:tabs>
        <w:jc w:val="both"/>
        <w:rPr>
          <w:rFonts w:ascii="Sylfaen" w:hAnsi="Sylfaen" w:cs="Sylfaen"/>
          <w:noProof/>
          <w:sz w:val="20"/>
          <w:szCs w:val="20"/>
          <w:lang w:val="ka-GE"/>
        </w:rPr>
      </w:pPr>
    </w:p>
    <w:p w14:paraId="253B2DAD" w14:textId="77777777" w:rsidR="0030412F" w:rsidRPr="001F0B75" w:rsidRDefault="0030412F" w:rsidP="0030412F">
      <w:pPr>
        <w:numPr>
          <w:ilvl w:val="1"/>
          <w:numId w:val="11"/>
        </w:numPr>
        <w:tabs>
          <w:tab w:val="left" w:pos="540"/>
        </w:tabs>
        <w:ind w:left="360" w:hanging="360"/>
        <w:jc w:val="both"/>
        <w:rPr>
          <w:rFonts w:ascii="Sylfaen" w:hAnsi="Sylfaen" w:cs="Sylfaen"/>
          <w:b/>
          <w:bCs/>
          <w:noProof/>
          <w:sz w:val="20"/>
          <w:szCs w:val="20"/>
          <w:lang w:val="ka-GE"/>
        </w:rPr>
      </w:pPr>
      <w:r w:rsidRPr="001F0B75">
        <w:rPr>
          <w:rFonts w:ascii="Sylfaen" w:hAnsi="Sylfaen" w:cs="Sylfaen"/>
          <w:b/>
          <w:bCs/>
          <w:noProof/>
          <w:sz w:val="20"/>
          <w:szCs w:val="20"/>
          <w:lang w:val="ka-GE"/>
        </w:rPr>
        <w:t>სიფრთხილის განსაკუთრებული ზომები შენახვისას</w:t>
      </w:r>
    </w:p>
    <w:p w14:paraId="6A54065C" w14:textId="77777777" w:rsidR="0030412F" w:rsidRPr="001F0B75" w:rsidRDefault="0030412F" w:rsidP="0030412F">
      <w:pPr>
        <w:jc w:val="both"/>
        <w:rPr>
          <w:rFonts w:ascii="Sylfaen" w:hAnsi="Sylfaen" w:cs="Sylfaen"/>
          <w:noProof/>
          <w:sz w:val="20"/>
          <w:szCs w:val="20"/>
          <w:lang w:val="ka-GE"/>
        </w:rPr>
      </w:pPr>
      <w:r w:rsidRPr="001F0B75">
        <w:rPr>
          <w:rFonts w:ascii="Sylfaen" w:hAnsi="Sylfaen" w:cs="Sylfaen"/>
          <w:noProof/>
          <w:sz w:val="20"/>
          <w:szCs w:val="20"/>
          <w:lang w:val="ka-GE"/>
        </w:rPr>
        <w:t>შეინახეთ არაუმეტეს 30</w:t>
      </w:r>
      <w:r w:rsidRPr="001F0B75">
        <w:rPr>
          <w:rFonts w:ascii="Sylfaen" w:hAnsi="Sylfaen" w:cs="Sylfaen"/>
          <w:noProof/>
          <w:sz w:val="20"/>
          <w:szCs w:val="20"/>
          <w:vertAlign w:val="superscript"/>
          <w:lang w:val="ka-GE"/>
        </w:rPr>
        <w:t>o</w:t>
      </w:r>
      <w:r w:rsidRPr="001F0B75">
        <w:rPr>
          <w:rFonts w:ascii="Sylfaen" w:hAnsi="Sylfaen" w:cs="Sylfaen"/>
          <w:noProof/>
          <w:sz w:val="20"/>
          <w:szCs w:val="20"/>
          <w:lang w:val="ka-GE"/>
        </w:rPr>
        <w:t>C ტემპერატურაზე.</w:t>
      </w:r>
    </w:p>
    <w:p w14:paraId="3484E053" w14:textId="77777777" w:rsidR="0030412F" w:rsidRPr="001F0B75" w:rsidRDefault="0030412F" w:rsidP="0030412F">
      <w:pPr>
        <w:jc w:val="both"/>
        <w:rPr>
          <w:rFonts w:ascii="Sylfaen" w:hAnsi="Sylfaen" w:cs="Sylfaen"/>
          <w:noProof/>
          <w:sz w:val="20"/>
          <w:szCs w:val="20"/>
          <w:lang w:val="ka-GE"/>
        </w:rPr>
      </w:pPr>
    </w:p>
    <w:p w14:paraId="689E8F04" w14:textId="3AA112CC" w:rsidR="0030412F" w:rsidRPr="001F0B75" w:rsidRDefault="00040159" w:rsidP="0030412F">
      <w:pPr>
        <w:numPr>
          <w:ilvl w:val="1"/>
          <w:numId w:val="11"/>
        </w:numPr>
        <w:tabs>
          <w:tab w:val="left" w:pos="540"/>
        </w:tabs>
        <w:ind w:left="360" w:hanging="360"/>
        <w:jc w:val="both"/>
        <w:rPr>
          <w:rFonts w:ascii="Sylfaen" w:hAnsi="Sylfaen" w:cs="Sylfaen"/>
          <w:b/>
          <w:bCs/>
          <w:noProof/>
          <w:sz w:val="20"/>
          <w:szCs w:val="20"/>
          <w:lang w:val="ka-GE"/>
        </w:rPr>
      </w:pPr>
      <w:r w:rsidRPr="001F0B75">
        <w:rPr>
          <w:rFonts w:ascii="Sylfaen" w:hAnsi="Sylfaen" w:cs="Sylfaen"/>
          <w:b/>
          <w:bCs/>
          <w:noProof/>
          <w:sz w:val="20"/>
          <w:szCs w:val="20"/>
          <w:lang w:val="ka-GE"/>
        </w:rPr>
        <w:t>შეფუთვის ხასიათი და შიგთავსი</w:t>
      </w:r>
    </w:p>
    <w:p w14:paraId="2A84F39F" w14:textId="77777777" w:rsidR="004B0FEF" w:rsidRPr="001F0B75" w:rsidRDefault="004B0FEF" w:rsidP="0030412F">
      <w:pPr>
        <w:tabs>
          <w:tab w:val="left" w:pos="3960"/>
        </w:tabs>
        <w:jc w:val="both"/>
        <w:rPr>
          <w:rFonts w:ascii="Sylfaen" w:hAnsi="Sylfaen" w:cs="Sylfaen"/>
          <w:noProof/>
          <w:sz w:val="20"/>
          <w:szCs w:val="20"/>
          <w:lang w:val="ka-GE"/>
        </w:rPr>
      </w:pPr>
    </w:p>
    <w:p w14:paraId="64DE06D5" w14:textId="77777777" w:rsidR="000F43CE" w:rsidRPr="001F0B75" w:rsidRDefault="000F43CE" w:rsidP="000F43CE">
      <w:pPr>
        <w:jc w:val="both"/>
        <w:rPr>
          <w:rFonts w:ascii="Sylfaen" w:hAnsi="Sylfaen" w:cs="Sylfaen"/>
          <w:noProof/>
          <w:sz w:val="20"/>
          <w:szCs w:val="20"/>
          <w:u w:val="single"/>
          <w:lang w:val="ka-GE"/>
        </w:rPr>
      </w:pPr>
      <w:r w:rsidRPr="001F0B75">
        <w:rPr>
          <w:rFonts w:ascii="Sylfaen" w:hAnsi="Sylfaen" w:cs="Sylfaen"/>
          <w:noProof/>
          <w:sz w:val="20"/>
          <w:szCs w:val="20"/>
          <w:u w:val="single"/>
          <w:lang w:val="ka-GE"/>
        </w:rPr>
        <w:t xml:space="preserve">ბაიერ აგ-ში, გერმანია, წარმოებისას: </w:t>
      </w:r>
    </w:p>
    <w:p w14:paraId="34B8F7F0" w14:textId="26D6F343" w:rsidR="000F43CE" w:rsidRPr="001F0B75" w:rsidRDefault="000F43CE" w:rsidP="000F43CE">
      <w:pPr>
        <w:jc w:val="both"/>
        <w:rPr>
          <w:rFonts w:ascii="Sylfaen" w:hAnsi="Sylfaen" w:cs="Sylfaen"/>
          <w:noProof/>
          <w:sz w:val="20"/>
          <w:szCs w:val="20"/>
          <w:lang w:val="ka-GE"/>
        </w:rPr>
      </w:pPr>
      <w:r w:rsidRPr="001F0B75">
        <w:rPr>
          <w:rFonts w:ascii="Sylfaen" w:hAnsi="Sylfaen" w:cs="Sylfaen"/>
          <w:noProof/>
          <w:sz w:val="20"/>
          <w:szCs w:val="20"/>
          <w:lang w:val="ka-GE"/>
        </w:rPr>
        <w:t xml:space="preserve">14 ტაბლეტი პოლიპროპილენის </w:t>
      </w:r>
      <w:r w:rsidR="00A22940" w:rsidRPr="001F0B75">
        <w:rPr>
          <w:rFonts w:ascii="Sylfaen" w:hAnsi="Sylfaen" w:cs="Sylfaen"/>
          <w:noProof/>
          <w:sz w:val="20"/>
          <w:szCs w:val="20"/>
          <w:lang w:val="ka-GE"/>
        </w:rPr>
        <w:t>ფირის</w:t>
      </w:r>
      <w:r w:rsidRPr="001F0B75">
        <w:rPr>
          <w:rFonts w:ascii="Sylfaen" w:hAnsi="Sylfaen" w:cs="Sylfaen"/>
          <w:noProof/>
          <w:sz w:val="20"/>
          <w:szCs w:val="20"/>
          <w:lang w:val="ka-GE"/>
        </w:rPr>
        <w:t xml:space="preserve"> და ალუმინის ფოლგის ბლისტერზე. </w:t>
      </w:r>
    </w:p>
    <w:p w14:paraId="370C94DE" w14:textId="77777777" w:rsidR="000F43CE" w:rsidRPr="001F0B75" w:rsidRDefault="000F43CE" w:rsidP="000F43CE">
      <w:pPr>
        <w:jc w:val="both"/>
        <w:rPr>
          <w:noProof/>
          <w:sz w:val="20"/>
          <w:szCs w:val="20"/>
          <w:lang w:val="ka-GE"/>
        </w:rPr>
      </w:pPr>
      <w:r w:rsidRPr="001F0B75">
        <w:rPr>
          <w:rFonts w:ascii="Sylfaen" w:hAnsi="Sylfaen" w:cs="Sylfaen"/>
          <w:noProof/>
          <w:sz w:val="20"/>
          <w:szCs w:val="20"/>
          <w:lang w:val="ka-GE"/>
        </w:rPr>
        <w:t>4 ან 7 ბლისტერი ჩანართ</w:t>
      </w:r>
      <w:r w:rsidRPr="001F0B75">
        <w:rPr>
          <w:noProof/>
          <w:sz w:val="20"/>
          <w:szCs w:val="20"/>
          <w:lang w:val="ka-GE"/>
        </w:rPr>
        <w:t xml:space="preserve"> </w:t>
      </w:r>
      <w:r w:rsidRPr="001F0B75">
        <w:rPr>
          <w:rFonts w:ascii="Sylfaen" w:hAnsi="Sylfaen" w:cs="Sylfaen"/>
          <w:noProof/>
          <w:sz w:val="20"/>
          <w:szCs w:val="20"/>
          <w:lang w:val="ka-GE"/>
        </w:rPr>
        <w:t>ფურცელთან</w:t>
      </w:r>
      <w:r w:rsidRPr="001F0B75">
        <w:rPr>
          <w:rFonts w:cs="Sylfaen"/>
          <w:noProof/>
          <w:sz w:val="20"/>
          <w:szCs w:val="20"/>
          <w:lang w:val="ka-GE"/>
        </w:rPr>
        <w:t xml:space="preserve"> </w:t>
      </w:r>
      <w:r w:rsidRPr="001F0B75">
        <w:rPr>
          <w:rFonts w:ascii="Sylfaen" w:hAnsi="Sylfaen" w:cs="Sylfaen"/>
          <w:noProof/>
          <w:sz w:val="20"/>
          <w:szCs w:val="20"/>
          <w:lang w:val="ka-GE"/>
        </w:rPr>
        <w:t>ერთად</w:t>
      </w:r>
      <w:r w:rsidRPr="001F0B75">
        <w:rPr>
          <w:rFonts w:cs="Sylfaen"/>
          <w:noProof/>
          <w:sz w:val="20"/>
          <w:szCs w:val="20"/>
          <w:lang w:val="ka-GE"/>
        </w:rPr>
        <w:t xml:space="preserve"> </w:t>
      </w:r>
      <w:r w:rsidRPr="001F0B75">
        <w:rPr>
          <w:rFonts w:ascii="Sylfaen" w:hAnsi="Sylfaen" w:cs="Sylfaen"/>
          <w:noProof/>
          <w:sz w:val="20"/>
          <w:szCs w:val="20"/>
          <w:lang w:val="ka-GE"/>
        </w:rPr>
        <w:t>მუყაოს</w:t>
      </w:r>
      <w:r w:rsidRPr="001F0B75">
        <w:rPr>
          <w:rFonts w:cs="Sylfaen"/>
          <w:noProof/>
          <w:sz w:val="20"/>
          <w:szCs w:val="20"/>
          <w:lang w:val="ka-GE"/>
        </w:rPr>
        <w:t xml:space="preserve"> </w:t>
      </w:r>
      <w:r w:rsidRPr="001F0B75">
        <w:rPr>
          <w:rFonts w:ascii="Sylfaen" w:hAnsi="Sylfaen" w:cs="Sylfaen"/>
          <w:noProof/>
          <w:sz w:val="20"/>
          <w:szCs w:val="20"/>
          <w:lang w:val="ka-GE"/>
        </w:rPr>
        <w:t>კოლოფში</w:t>
      </w:r>
      <w:r w:rsidRPr="001F0B75">
        <w:rPr>
          <w:noProof/>
          <w:sz w:val="20"/>
          <w:szCs w:val="20"/>
          <w:lang w:val="ka-GE"/>
        </w:rPr>
        <w:t xml:space="preserve">, </w:t>
      </w:r>
      <w:r w:rsidRPr="001F0B75">
        <w:rPr>
          <w:rFonts w:ascii="Sylfaen" w:hAnsi="Sylfaen" w:cs="Sylfaen"/>
          <w:noProof/>
          <w:sz w:val="20"/>
          <w:szCs w:val="20"/>
          <w:lang w:val="ka-GE"/>
        </w:rPr>
        <w:t>პირველი</w:t>
      </w:r>
      <w:r w:rsidRPr="001F0B75">
        <w:rPr>
          <w:rFonts w:cs="Sylfaen"/>
          <w:noProof/>
          <w:sz w:val="20"/>
          <w:szCs w:val="20"/>
          <w:lang w:val="ka-GE"/>
        </w:rPr>
        <w:t xml:space="preserve"> </w:t>
      </w:r>
      <w:r w:rsidRPr="001F0B75">
        <w:rPr>
          <w:rFonts w:ascii="Sylfaen" w:hAnsi="Sylfaen" w:cs="Sylfaen"/>
          <w:noProof/>
          <w:sz w:val="20"/>
          <w:szCs w:val="20"/>
          <w:lang w:val="ka-GE"/>
        </w:rPr>
        <w:t>გახსნის</w:t>
      </w:r>
      <w:r w:rsidRPr="001F0B75">
        <w:rPr>
          <w:rFonts w:cs="Sylfaen"/>
          <w:noProof/>
          <w:sz w:val="20"/>
          <w:szCs w:val="20"/>
          <w:lang w:val="ka-GE"/>
        </w:rPr>
        <w:t xml:space="preserve"> </w:t>
      </w:r>
      <w:r w:rsidRPr="001F0B75">
        <w:rPr>
          <w:rFonts w:ascii="Sylfaen" w:hAnsi="Sylfaen" w:cs="Sylfaen"/>
          <w:noProof/>
          <w:sz w:val="20"/>
          <w:szCs w:val="20"/>
          <w:lang w:val="ka-GE"/>
        </w:rPr>
        <w:t>კონტროლით</w:t>
      </w:r>
      <w:r w:rsidRPr="001F0B75">
        <w:rPr>
          <w:noProof/>
          <w:sz w:val="20"/>
          <w:szCs w:val="20"/>
          <w:lang w:val="ka-GE"/>
        </w:rPr>
        <w:t>.</w:t>
      </w:r>
    </w:p>
    <w:p w14:paraId="091EA20D" w14:textId="77777777" w:rsidR="000F43CE" w:rsidRPr="001F0B75" w:rsidRDefault="000F43CE" w:rsidP="000F43CE">
      <w:pPr>
        <w:jc w:val="both"/>
        <w:rPr>
          <w:noProof/>
          <w:sz w:val="20"/>
          <w:szCs w:val="20"/>
          <w:lang w:val="ka-GE"/>
        </w:rPr>
      </w:pPr>
    </w:p>
    <w:p w14:paraId="78B7EAF4" w14:textId="77777777" w:rsidR="000F43CE" w:rsidRPr="001F0B75" w:rsidRDefault="000F43CE" w:rsidP="000F43CE">
      <w:pPr>
        <w:jc w:val="both"/>
        <w:rPr>
          <w:rFonts w:ascii="Sylfaen" w:hAnsi="Sylfaen" w:cs="Sylfaen"/>
          <w:noProof/>
          <w:sz w:val="20"/>
          <w:szCs w:val="20"/>
          <w:u w:val="single"/>
          <w:lang w:val="ka-GE"/>
        </w:rPr>
      </w:pPr>
      <w:r w:rsidRPr="001F0B75">
        <w:rPr>
          <w:rFonts w:ascii="Sylfaen" w:hAnsi="Sylfaen" w:cs="Sylfaen"/>
          <w:noProof/>
          <w:sz w:val="20"/>
          <w:szCs w:val="20"/>
          <w:u w:val="single"/>
          <w:lang w:val="ka-GE"/>
        </w:rPr>
        <w:t xml:space="preserve">ბაიერ ბიტერფელდ გმბჰ-ში, გერმანია, წარმოებისას: </w:t>
      </w:r>
    </w:p>
    <w:p w14:paraId="42BD7878" w14:textId="77777777" w:rsidR="000F43CE" w:rsidRPr="001F0B75" w:rsidRDefault="000F43CE" w:rsidP="000F43CE">
      <w:pPr>
        <w:jc w:val="both"/>
        <w:rPr>
          <w:rFonts w:ascii="Sylfaen" w:hAnsi="Sylfaen" w:cs="Sylfaen"/>
          <w:noProof/>
          <w:sz w:val="20"/>
          <w:szCs w:val="20"/>
          <w:lang w:val="ka-GE"/>
        </w:rPr>
      </w:pPr>
      <w:r w:rsidRPr="001F0B75">
        <w:rPr>
          <w:rFonts w:ascii="Sylfaen" w:hAnsi="Sylfaen" w:cs="Sylfaen"/>
          <w:noProof/>
          <w:sz w:val="20"/>
          <w:szCs w:val="20"/>
          <w:lang w:val="ka-GE"/>
        </w:rPr>
        <w:t>14 ტაბლეტი პოლიპროპილენის ფირისა და ალუმინის ფოლგის ბლისტერზე.</w:t>
      </w:r>
    </w:p>
    <w:p w14:paraId="79C367BC" w14:textId="77777777" w:rsidR="000F43CE" w:rsidRPr="001F0B75" w:rsidRDefault="000F43CE" w:rsidP="000F43CE">
      <w:pPr>
        <w:jc w:val="both"/>
        <w:rPr>
          <w:noProof/>
          <w:sz w:val="20"/>
          <w:szCs w:val="20"/>
          <w:lang w:val="ka-GE"/>
        </w:rPr>
      </w:pPr>
      <w:r w:rsidRPr="001F0B75">
        <w:rPr>
          <w:rFonts w:ascii="Sylfaen" w:hAnsi="Sylfaen" w:cs="Sylfaen"/>
          <w:noProof/>
          <w:sz w:val="20"/>
          <w:szCs w:val="20"/>
          <w:lang w:val="ka-GE"/>
        </w:rPr>
        <w:t>4 ან 7 ბლისტერი ჩანართ</w:t>
      </w:r>
      <w:r w:rsidRPr="001F0B75">
        <w:rPr>
          <w:noProof/>
          <w:sz w:val="20"/>
          <w:szCs w:val="20"/>
          <w:lang w:val="ka-GE"/>
        </w:rPr>
        <w:t xml:space="preserve"> </w:t>
      </w:r>
      <w:r w:rsidRPr="001F0B75">
        <w:rPr>
          <w:rFonts w:ascii="Sylfaen" w:hAnsi="Sylfaen" w:cs="Sylfaen"/>
          <w:noProof/>
          <w:sz w:val="20"/>
          <w:szCs w:val="20"/>
          <w:lang w:val="ka-GE"/>
        </w:rPr>
        <w:t>ფურცელთან</w:t>
      </w:r>
      <w:r w:rsidRPr="001F0B75">
        <w:rPr>
          <w:rFonts w:cs="Sylfaen"/>
          <w:noProof/>
          <w:sz w:val="20"/>
          <w:szCs w:val="20"/>
          <w:lang w:val="ka-GE"/>
        </w:rPr>
        <w:t xml:space="preserve"> </w:t>
      </w:r>
      <w:r w:rsidRPr="001F0B75">
        <w:rPr>
          <w:rFonts w:ascii="Sylfaen" w:hAnsi="Sylfaen" w:cs="Sylfaen"/>
          <w:noProof/>
          <w:sz w:val="20"/>
          <w:szCs w:val="20"/>
          <w:lang w:val="ka-GE"/>
        </w:rPr>
        <w:t>ერთად</w:t>
      </w:r>
      <w:r w:rsidRPr="001F0B75">
        <w:rPr>
          <w:rFonts w:cs="Sylfaen"/>
          <w:noProof/>
          <w:sz w:val="20"/>
          <w:szCs w:val="20"/>
          <w:lang w:val="ka-GE"/>
        </w:rPr>
        <w:t xml:space="preserve"> </w:t>
      </w:r>
      <w:r w:rsidRPr="001F0B75">
        <w:rPr>
          <w:rFonts w:ascii="Sylfaen" w:hAnsi="Sylfaen" w:cs="Sylfaen"/>
          <w:noProof/>
          <w:sz w:val="20"/>
          <w:szCs w:val="20"/>
          <w:lang w:val="ka-GE"/>
        </w:rPr>
        <w:t>მუყაოს</w:t>
      </w:r>
      <w:r w:rsidRPr="001F0B75">
        <w:rPr>
          <w:rFonts w:cs="Sylfaen"/>
          <w:noProof/>
          <w:sz w:val="20"/>
          <w:szCs w:val="20"/>
          <w:lang w:val="ka-GE"/>
        </w:rPr>
        <w:t xml:space="preserve"> </w:t>
      </w:r>
      <w:r w:rsidRPr="001F0B75">
        <w:rPr>
          <w:rFonts w:ascii="Sylfaen" w:hAnsi="Sylfaen" w:cs="Sylfaen"/>
          <w:noProof/>
          <w:sz w:val="20"/>
          <w:szCs w:val="20"/>
          <w:lang w:val="ka-GE"/>
        </w:rPr>
        <w:t>კოლოფში</w:t>
      </w:r>
      <w:r w:rsidRPr="001F0B75">
        <w:rPr>
          <w:noProof/>
          <w:sz w:val="20"/>
          <w:szCs w:val="20"/>
          <w:lang w:val="ka-GE"/>
        </w:rPr>
        <w:t xml:space="preserve">, </w:t>
      </w:r>
      <w:r w:rsidRPr="001F0B75">
        <w:rPr>
          <w:rFonts w:cs="Sylfaen"/>
          <w:noProof/>
          <w:sz w:val="20"/>
          <w:szCs w:val="20"/>
          <w:lang w:val="ka-GE"/>
        </w:rPr>
        <w:t xml:space="preserve"> </w:t>
      </w:r>
      <w:r w:rsidRPr="001F0B75">
        <w:rPr>
          <w:rFonts w:ascii="Sylfaen" w:hAnsi="Sylfaen" w:cs="Sylfaen"/>
          <w:noProof/>
          <w:sz w:val="20"/>
          <w:szCs w:val="20"/>
          <w:lang w:val="ka-GE"/>
        </w:rPr>
        <w:t>პირველი</w:t>
      </w:r>
      <w:r w:rsidRPr="001F0B75">
        <w:rPr>
          <w:rFonts w:cs="Sylfaen"/>
          <w:noProof/>
          <w:sz w:val="20"/>
          <w:szCs w:val="20"/>
          <w:lang w:val="ka-GE"/>
        </w:rPr>
        <w:t xml:space="preserve"> </w:t>
      </w:r>
      <w:r w:rsidRPr="001F0B75">
        <w:rPr>
          <w:rFonts w:ascii="Sylfaen" w:hAnsi="Sylfaen" w:cs="Sylfaen"/>
          <w:noProof/>
          <w:sz w:val="20"/>
          <w:szCs w:val="20"/>
          <w:lang w:val="ka-GE"/>
        </w:rPr>
        <w:t>გახსნის</w:t>
      </w:r>
      <w:r w:rsidRPr="001F0B75">
        <w:rPr>
          <w:rFonts w:cs="Sylfaen"/>
          <w:noProof/>
          <w:sz w:val="20"/>
          <w:szCs w:val="20"/>
          <w:lang w:val="ka-GE"/>
        </w:rPr>
        <w:t xml:space="preserve"> </w:t>
      </w:r>
      <w:r w:rsidRPr="001F0B75">
        <w:rPr>
          <w:rFonts w:ascii="Sylfaen" w:hAnsi="Sylfaen" w:cs="Sylfaen"/>
          <w:noProof/>
          <w:sz w:val="20"/>
          <w:szCs w:val="20"/>
          <w:lang w:val="ka-GE"/>
        </w:rPr>
        <w:t>კონტროლით</w:t>
      </w:r>
      <w:r w:rsidRPr="001F0B75">
        <w:rPr>
          <w:noProof/>
          <w:sz w:val="20"/>
          <w:szCs w:val="20"/>
          <w:lang w:val="ka-GE"/>
        </w:rPr>
        <w:t>.</w:t>
      </w:r>
    </w:p>
    <w:p w14:paraId="435B378D" w14:textId="77777777" w:rsidR="000F43CE" w:rsidRPr="001F0B75" w:rsidRDefault="000F43CE" w:rsidP="000F43CE">
      <w:pPr>
        <w:jc w:val="both"/>
        <w:rPr>
          <w:noProof/>
          <w:sz w:val="20"/>
          <w:szCs w:val="20"/>
          <w:lang w:val="ka-GE"/>
        </w:rPr>
      </w:pPr>
    </w:p>
    <w:p w14:paraId="586F96D3" w14:textId="77777777" w:rsidR="000F43CE" w:rsidRPr="001F0B75" w:rsidRDefault="000F43CE" w:rsidP="000F43CE">
      <w:pPr>
        <w:jc w:val="both"/>
        <w:rPr>
          <w:rFonts w:ascii="Sylfaen" w:hAnsi="Sylfaen" w:cs="Sylfaen"/>
          <w:noProof/>
          <w:sz w:val="20"/>
          <w:szCs w:val="20"/>
          <w:u w:val="single"/>
          <w:lang w:val="ka-GE"/>
        </w:rPr>
      </w:pPr>
      <w:r w:rsidRPr="001F0B75">
        <w:rPr>
          <w:rFonts w:ascii="Sylfaen" w:hAnsi="Sylfaen" w:cs="Sylfaen"/>
          <w:noProof/>
          <w:sz w:val="20"/>
          <w:szCs w:val="20"/>
          <w:u w:val="single"/>
          <w:lang w:val="ka-GE"/>
        </w:rPr>
        <w:t xml:space="preserve">შპს «სამეცნიერო-ტექნოლოგიურ ფარმაცევტულ ფირმა «პოლისან»-ში, რუსეთი, წარმოებისას  </w:t>
      </w:r>
    </w:p>
    <w:p w14:paraId="4BF9FC7C" w14:textId="1C561FA4" w:rsidR="000F43CE" w:rsidRPr="001F0B75" w:rsidRDefault="000F43CE" w:rsidP="000F43CE">
      <w:pPr>
        <w:jc w:val="both"/>
        <w:rPr>
          <w:rFonts w:ascii="Sylfaen" w:hAnsi="Sylfaen" w:cs="Sylfaen"/>
          <w:noProof/>
          <w:sz w:val="20"/>
          <w:szCs w:val="20"/>
          <w:lang w:val="ka-GE"/>
        </w:rPr>
      </w:pPr>
      <w:r w:rsidRPr="001F0B75">
        <w:rPr>
          <w:rFonts w:ascii="Sylfaen" w:hAnsi="Sylfaen" w:cs="Sylfaen"/>
          <w:noProof/>
          <w:sz w:val="20"/>
          <w:szCs w:val="20"/>
          <w:lang w:val="ka-GE"/>
        </w:rPr>
        <w:t>14 ტაბლეტი პოლივინილქლორიდ-პოლივინილდიქლორიდის</w:t>
      </w:r>
      <w:r w:rsidR="00A22940" w:rsidRPr="001F0B75">
        <w:rPr>
          <w:rFonts w:ascii="Sylfaen" w:hAnsi="Sylfaen" w:cs="Sylfaen"/>
          <w:noProof/>
          <w:sz w:val="20"/>
          <w:szCs w:val="20"/>
          <w:lang w:val="ka-GE"/>
        </w:rPr>
        <w:t xml:space="preserve"> ფირისა</w:t>
      </w:r>
      <w:r w:rsidRPr="001F0B75">
        <w:rPr>
          <w:rFonts w:ascii="Sylfaen" w:hAnsi="Sylfaen" w:cs="Sylfaen"/>
          <w:noProof/>
          <w:sz w:val="20"/>
          <w:szCs w:val="20"/>
          <w:lang w:val="ka-GE"/>
        </w:rPr>
        <w:t xml:space="preserve"> და ალუმინის ფოლგის ბლისტერზე.</w:t>
      </w:r>
    </w:p>
    <w:p w14:paraId="618E51E0" w14:textId="5C8BBB86" w:rsidR="004B0FEF" w:rsidRPr="001F0B75" w:rsidRDefault="000F43CE" w:rsidP="000F43CE">
      <w:pPr>
        <w:jc w:val="both"/>
        <w:rPr>
          <w:noProof/>
          <w:sz w:val="20"/>
          <w:szCs w:val="20"/>
          <w:lang w:val="ka-GE"/>
        </w:rPr>
      </w:pPr>
      <w:r w:rsidRPr="001F0B75">
        <w:rPr>
          <w:rFonts w:ascii="Sylfaen" w:hAnsi="Sylfaen" w:cs="Sylfaen"/>
          <w:noProof/>
          <w:sz w:val="20"/>
          <w:szCs w:val="20"/>
          <w:lang w:val="ka-GE"/>
        </w:rPr>
        <w:t>4 ან 7 ბლისტერი ჩანართ</w:t>
      </w:r>
      <w:r w:rsidRPr="001F0B75">
        <w:rPr>
          <w:noProof/>
          <w:sz w:val="20"/>
          <w:szCs w:val="20"/>
          <w:lang w:val="ka-GE"/>
        </w:rPr>
        <w:t xml:space="preserve"> </w:t>
      </w:r>
      <w:r w:rsidRPr="001F0B75">
        <w:rPr>
          <w:rFonts w:ascii="Sylfaen" w:hAnsi="Sylfaen" w:cs="Sylfaen"/>
          <w:noProof/>
          <w:sz w:val="20"/>
          <w:szCs w:val="20"/>
          <w:lang w:val="ka-GE"/>
        </w:rPr>
        <w:t>ფურცელთან</w:t>
      </w:r>
      <w:r w:rsidRPr="001F0B75">
        <w:rPr>
          <w:rFonts w:cs="Sylfaen"/>
          <w:noProof/>
          <w:sz w:val="20"/>
          <w:szCs w:val="20"/>
          <w:lang w:val="ka-GE"/>
        </w:rPr>
        <w:t xml:space="preserve"> </w:t>
      </w:r>
      <w:r w:rsidRPr="001F0B75">
        <w:rPr>
          <w:rFonts w:ascii="Sylfaen" w:hAnsi="Sylfaen" w:cs="Sylfaen"/>
          <w:noProof/>
          <w:sz w:val="20"/>
          <w:szCs w:val="20"/>
          <w:lang w:val="ka-GE"/>
        </w:rPr>
        <w:t>ერთად</w:t>
      </w:r>
      <w:r w:rsidRPr="001F0B75">
        <w:rPr>
          <w:rFonts w:cs="Sylfaen"/>
          <w:noProof/>
          <w:sz w:val="20"/>
          <w:szCs w:val="20"/>
          <w:lang w:val="ka-GE"/>
        </w:rPr>
        <w:t xml:space="preserve"> </w:t>
      </w:r>
      <w:r w:rsidRPr="001F0B75">
        <w:rPr>
          <w:rFonts w:ascii="Sylfaen" w:hAnsi="Sylfaen" w:cs="Sylfaen"/>
          <w:noProof/>
          <w:sz w:val="20"/>
          <w:szCs w:val="20"/>
          <w:lang w:val="ka-GE"/>
        </w:rPr>
        <w:t>მუყაოს</w:t>
      </w:r>
      <w:r w:rsidRPr="001F0B75">
        <w:rPr>
          <w:rFonts w:cs="Sylfaen"/>
          <w:noProof/>
          <w:sz w:val="20"/>
          <w:szCs w:val="20"/>
          <w:lang w:val="ka-GE"/>
        </w:rPr>
        <w:t xml:space="preserve"> </w:t>
      </w:r>
      <w:r w:rsidRPr="001F0B75">
        <w:rPr>
          <w:rFonts w:ascii="Sylfaen" w:hAnsi="Sylfaen" w:cs="Sylfaen"/>
          <w:noProof/>
          <w:sz w:val="20"/>
          <w:szCs w:val="20"/>
          <w:lang w:val="ka-GE"/>
        </w:rPr>
        <w:t>კოლოფში</w:t>
      </w:r>
      <w:r w:rsidRPr="001F0B75">
        <w:rPr>
          <w:noProof/>
          <w:sz w:val="20"/>
          <w:szCs w:val="20"/>
          <w:lang w:val="ka-GE"/>
        </w:rPr>
        <w:t xml:space="preserve">, </w:t>
      </w:r>
      <w:r w:rsidRPr="001F0B75">
        <w:rPr>
          <w:rFonts w:ascii="Sylfaen" w:hAnsi="Sylfaen" w:cs="Sylfaen"/>
          <w:noProof/>
          <w:sz w:val="20"/>
          <w:szCs w:val="20"/>
          <w:lang w:val="ka-GE"/>
        </w:rPr>
        <w:t>პირველი</w:t>
      </w:r>
      <w:r w:rsidRPr="001F0B75">
        <w:rPr>
          <w:rFonts w:cs="Sylfaen"/>
          <w:noProof/>
          <w:sz w:val="20"/>
          <w:szCs w:val="20"/>
          <w:lang w:val="ka-GE"/>
        </w:rPr>
        <w:t xml:space="preserve"> </w:t>
      </w:r>
      <w:r w:rsidRPr="001F0B75">
        <w:rPr>
          <w:rFonts w:ascii="Sylfaen" w:hAnsi="Sylfaen" w:cs="Sylfaen"/>
          <w:noProof/>
          <w:sz w:val="20"/>
          <w:szCs w:val="20"/>
          <w:lang w:val="ka-GE"/>
        </w:rPr>
        <w:t>გახსნის</w:t>
      </w:r>
      <w:r w:rsidRPr="001F0B75">
        <w:rPr>
          <w:rFonts w:cs="Sylfaen"/>
          <w:noProof/>
          <w:sz w:val="20"/>
          <w:szCs w:val="20"/>
          <w:lang w:val="ka-GE"/>
        </w:rPr>
        <w:t xml:space="preserve"> </w:t>
      </w:r>
      <w:r w:rsidRPr="001F0B75">
        <w:rPr>
          <w:rFonts w:ascii="Sylfaen" w:hAnsi="Sylfaen" w:cs="Sylfaen"/>
          <w:noProof/>
          <w:sz w:val="20"/>
          <w:szCs w:val="20"/>
          <w:lang w:val="ka-GE"/>
        </w:rPr>
        <w:t>კონტროლით</w:t>
      </w:r>
      <w:r w:rsidRPr="001F0B75">
        <w:rPr>
          <w:noProof/>
          <w:sz w:val="20"/>
          <w:szCs w:val="20"/>
          <w:lang w:val="ka-GE"/>
        </w:rPr>
        <w:t>.</w:t>
      </w:r>
    </w:p>
    <w:p w14:paraId="5565A2AA" w14:textId="77777777" w:rsidR="0030412F" w:rsidRPr="001F0B75" w:rsidRDefault="0030412F" w:rsidP="0030412F">
      <w:pPr>
        <w:tabs>
          <w:tab w:val="left" w:pos="2127"/>
          <w:tab w:val="left" w:pos="3960"/>
          <w:tab w:val="left" w:pos="4253"/>
        </w:tabs>
        <w:ind w:right="-5"/>
        <w:jc w:val="both"/>
        <w:rPr>
          <w:rFonts w:ascii="Sylfaen" w:hAnsi="Sylfaen"/>
          <w:noProof/>
          <w:sz w:val="20"/>
          <w:szCs w:val="20"/>
          <w:lang w:val="ka-GE"/>
        </w:rPr>
      </w:pPr>
    </w:p>
    <w:p w14:paraId="371E3491" w14:textId="77777777" w:rsidR="0030412F" w:rsidRPr="001F0B75" w:rsidRDefault="0030412F" w:rsidP="0030412F">
      <w:pPr>
        <w:numPr>
          <w:ilvl w:val="1"/>
          <w:numId w:val="11"/>
        </w:numPr>
        <w:tabs>
          <w:tab w:val="left" w:pos="0"/>
        </w:tabs>
        <w:spacing w:after="120"/>
        <w:ind w:left="360" w:hanging="360"/>
        <w:jc w:val="both"/>
        <w:rPr>
          <w:rFonts w:ascii="Sylfaen" w:hAnsi="Sylfaen" w:cs="Sylfaen"/>
          <w:b/>
          <w:bCs/>
          <w:noProof/>
          <w:sz w:val="20"/>
          <w:szCs w:val="20"/>
          <w:lang w:val="ka-GE"/>
        </w:rPr>
      </w:pPr>
      <w:r w:rsidRPr="001F0B75">
        <w:rPr>
          <w:rFonts w:ascii="Sylfaen" w:hAnsi="Sylfaen" w:cs="Sylfaen"/>
          <w:b/>
          <w:bCs/>
          <w:noProof/>
          <w:sz w:val="20"/>
          <w:szCs w:val="20"/>
          <w:lang w:val="ka-GE"/>
        </w:rPr>
        <w:t>სიფრთხილის განსაკუთრებული ზომები გამოყენებული სამკურნალო პროდუქტის ან პრეპარატის გამოყენების შემდეგ მიღებული ნარჩენების განადგურებისა და სხვა მანიპულაციების დროს.</w:t>
      </w:r>
    </w:p>
    <w:p w14:paraId="1CD36C3B" w14:textId="1F124055" w:rsidR="0030412F"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 xml:space="preserve">დარჩენილი სამკურნალო პროდუქტი და ნარჩენები უნდა განადგურდეს </w:t>
      </w:r>
      <w:r w:rsidR="001E6C2E" w:rsidRPr="001F0B75">
        <w:rPr>
          <w:rFonts w:ascii="Sylfaen" w:hAnsi="Sylfaen" w:cs="Sylfaen"/>
          <w:noProof/>
          <w:sz w:val="20"/>
          <w:szCs w:val="20"/>
          <w:lang w:val="ka-GE"/>
        </w:rPr>
        <w:t xml:space="preserve">(უტილიზირდეს) </w:t>
      </w:r>
      <w:r w:rsidRPr="001F0B75">
        <w:rPr>
          <w:rFonts w:ascii="Sylfaen" w:hAnsi="Sylfaen" w:cs="Sylfaen"/>
          <w:noProof/>
          <w:sz w:val="20"/>
          <w:szCs w:val="20"/>
          <w:lang w:val="ka-GE"/>
        </w:rPr>
        <w:t>დადგენილი წესით.</w:t>
      </w:r>
    </w:p>
    <w:p w14:paraId="071BA816" w14:textId="77777777" w:rsidR="001E6C2E" w:rsidRPr="001F0B75" w:rsidRDefault="001E6C2E" w:rsidP="0030412F">
      <w:pPr>
        <w:tabs>
          <w:tab w:val="left" w:pos="3960"/>
        </w:tabs>
        <w:jc w:val="both"/>
        <w:rPr>
          <w:rFonts w:ascii="Sylfaen" w:hAnsi="Sylfaen" w:cs="Sylfaen"/>
          <w:noProof/>
          <w:sz w:val="20"/>
          <w:szCs w:val="20"/>
          <w:lang w:val="ka-GE"/>
        </w:rPr>
      </w:pPr>
    </w:p>
    <w:p w14:paraId="75EBC6D5" w14:textId="400ECBF1" w:rsidR="0030412F" w:rsidRPr="001F0B75" w:rsidRDefault="0030412F" w:rsidP="0030412F">
      <w:pPr>
        <w:tabs>
          <w:tab w:val="left" w:pos="3960"/>
        </w:tabs>
        <w:jc w:val="both"/>
        <w:rPr>
          <w:rFonts w:ascii="Sylfaen" w:hAnsi="Sylfaen" w:cs="Sylfaen"/>
          <w:noProof/>
          <w:sz w:val="20"/>
          <w:szCs w:val="20"/>
          <w:u w:val="single"/>
          <w:lang w:val="ka-GE"/>
        </w:rPr>
      </w:pPr>
      <w:r w:rsidRPr="001F0B75">
        <w:rPr>
          <w:rFonts w:ascii="Sylfaen" w:hAnsi="Sylfaen" w:cs="Sylfaen"/>
          <w:noProof/>
          <w:sz w:val="20"/>
          <w:szCs w:val="20"/>
          <w:u w:val="single"/>
          <w:lang w:val="ka-GE"/>
        </w:rPr>
        <w:t>ტაბლეტის დაფშვნა</w:t>
      </w:r>
    </w:p>
    <w:p w14:paraId="7137CA71" w14:textId="77777777" w:rsidR="0030412F" w:rsidRPr="001F0B75" w:rsidRDefault="0030412F" w:rsidP="0030412F">
      <w:pPr>
        <w:tabs>
          <w:tab w:val="left" w:pos="3960"/>
        </w:tabs>
        <w:jc w:val="both"/>
        <w:rPr>
          <w:rFonts w:ascii="Sylfaen" w:hAnsi="Sylfaen" w:cs="Sylfaen"/>
          <w:noProof/>
          <w:sz w:val="20"/>
          <w:szCs w:val="20"/>
          <w:lang w:val="ka-GE"/>
        </w:rPr>
      </w:pPr>
      <w:r w:rsidRPr="001F0B75">
        <w:rPr>
          <w:rFonts w:ascii="Sylfaen" w:hAnsi="Sylfaen" w:cs="Sylfaen"/>
          <w:noProof/>
          <w:sz w:val="20"/>
          <w:szCs w:val="20"/>
          <w:lang w:val="ka-GE"/>
        </w:rPr>
        <w:t>რივაროქსაბანის ტაბლეტები შეიძლება დაიფშვნას, განზავდეს 50 მლ წყალში და იქნას შეყვანილი ნაზოგასტრალური ზონდის ან კუჭის საკვები მილის მეშვეობით კუჭში ზონდის ჩადგმის  დადასტურების შემდეგ. ამის შემდეგ, მილი უნდა გაირეცხოს წყლით. ვინაიდან რივაროქსაბანის შეწოვა დამოკიდებულია აქტიური ნივთიერების გამონთავისუფლების სეგმენტზე, რივაროქსაბანის შეყვანა არ უნდა მოხდეს კუჭიდან უფრო დისტალურად, რადგან ამან შეიძლება გამოიწვიოს შეწოვის შემცირება და, შესაბამისად, აქტიური ნივთიერების მოქმედების დაქვეითება. ნივთიერება. 2,5 მგ ტაბლეტების მიღებისთანავე ენტერალური კვება საჭირო არ არის.</w:t>
      </w:r>
    </w:p>
    <w:p w14:paraId="045E5501" w14:textId="77777777" w:rsidR="0030412F" w:rsidRPr="001F0B75" w:rsidRDefault="0030412F" w:rsidP="0030412F">
      <w:pPr>
        <w:tabs>
          <w:tab w:val="left" w:pos="3960"/>
        </w:tabs>
        <w:jc w:val="both"/>
        <w:rPr>
          <w:rFonts w:ascii="Sylfaen" w:hAnsi="Sylfaen" w:cs="Sylfaen"/>
          <w:noProof/>
          <w:sz w:val="20"/>
          <w:szCs w:val="20"/>
          <w:lang w:val="ka-GE"/>
        </w:rPr>
      </w:pPr>
    </w:p>
    <w:p w14:paraId="3332002A" w14:textId="77777777" w:rsidR="00C6090C" w:rsidRPr="001F0B75" w:rsidRDefault="00C6090C" w:rsidP="00C6090C">
      <w:pPr>
        <w:numPr>
          <w:ilvl w:val="1"/>
          <w:numId w:val="28"/>
        </w:numPr>
        <w:tabs>
          <w:tab w:val="left" w:pos="360"/>
        </w:tabs>
        <w:ind w:left="360"/>
        <w:jc w:val="both"/>
        <w:rPr>
          <w:rFonts w:ascii="Sylfaen" w:hAnsi="Sylfaen" w:cs="Sylfaen"/>
          <w:b/>
          <w:bCs/>
          <w:noProof/>
          <w:sz w:val="20"/>
          <w:szCs w:val="20"/>
          <w:lang w:val="ka-GE"/>
        </w:rPr>
      </w:pPr>
      <w:r w:rsidRPr="001F0B75">
        <w:rPr>
          <w:rFonts w:ascii="Sylfaen" w:hAnsi="Sylfaen" w:cs="Sylfaen"/>
          <w:b/>
          <w:bCs/>
          <w:noProof/>
          <w:sz w:val="20"/>
          <w:szCs w:val="20"/>
          <w:lang w:val="ka-GE"/>
        </w:rPr>
        <w:t>სარეგისტრაციო მოწმობის მფლობელი</w:t>
      </w:r>
    </w:p>
    <w:p w14:paraId="203D0927" w14:textId="77777777" w:rsidR="00C6090C" w:rsidRPr="001F0B75" w:rsidRDefault="00C6090C" w:rsidP="00C6090C">
      <w:pPr>
        <w:jc w:val="both"/>
        <w:rPr>
          <w:rFonts w:ascii="Sylfaen" w:eastAsia="Calibri" w:hAnsi="Sylfaen" w:cstheme="minorHAnsi"/>
          <w:noProof/>
          <w:sz w:val="20"/>
          <w:szCs w:val="20"/>
          <w:lang w:val="ka-GE"/>
        </w:rPr>
      </w:pPr>
      <w:bookmarkStart w:id="2" w:name="_Hlk122985369"/>
      <w:r w:rsidRPr="001F0B75">
        <w:rPr>
          <w:rFonts w:ascii="Sylfaen" w:hAnsi="Sylfaen" w:cs="Sylfaen"/>
          <w:noProof/>
          <w:sz w:val="20"/>
          <w:szCs w:val="20"/>
          <w:lang w:val="ka-GE"/>
        </w:rPr>
        <w:t>ბაიერ</w:t>
      </w:r>
      <w:r w:rsidRPr="001F0B75">
        <w:rPr>
          <w:rFonts w:ascii="Sylfaen" w:hAnsi="Sylfaen" w:cstheme="minorHAnsi"/>
          <w:noProof/>
          <w:sz w:val="20"/>
          <w:szCs w:val="20"/>
          <w:lang w:val="ka-GE"/>
        </w:rPr>
        <w:t xml:space="preserve"> </w:t>
      </w:r>
      <w:r w:rsidRPr="001F0B75">
        <w:rPr>
          <w:rFonts w:ascii="Sylfaen" w:hAnsi="Sylfaen" w:cs="Sylfaen"/>
          <w:noProof/>
          <w:sz w:val="20"/>
          <w:szCs w:val="20"/>
          <w:lang w:val="ka-GE"/>
        </w:rPr>
        <w:t>აგ</w:t>
      </w:r>
      <w:r w:rsidRPr="001F0B75">
        <w:rPr>
          <w:rFonts w:ascii="Sylfaen" w:hAnsi="Sylfaen" w:cstheme="minorHAnsi"/>
          <w:noProof/>
          <w:sz w:val="20"/>
          <w:szCs w:val="20"/>
          <w:lang w:val="ka-GE"/>
        </w:rPr>
        <w:t xml:space="preserve">, </w:t>
      </w:r>
      <w:r w:rsidRPr="001F0B75">
        <w:rPr>
          <w:rFonts w:ascii="Sylfaen" w:hAnsi="Sylfaen" w:cs="Sylfaen"/>
          <w:noProof/>
          <w:sz w:val="20"/>
          <w:szCs w:val="20"/>
          <w:lang w:val="ka-GE"/>
        </w:rPr>
        <w:t>კაიზერ</w:t>
      </w:r>
      <w:r w:rsidRPr="001F0B75">
        <w:rPr>
          <w:rFonts w:ascii="Sylfaen" w:hAnsi="Sylfaen" w:cstheme="minorHAnsi"/>
          <w:noProof/>
          <w:sz w:val="20"/>
          <w:szCs w:val="20"/>
          <w:lang w:val="ka-GE"/>
        </w:rPr>
        <w:t>-</w:t>
      </w:r>
      <w:r w:rsidRPr="001F0B75">
        <w:rPr>
          <w:rFonts w:ascii="Sylfaen" w:hAnsi="Sylfaen" w:cs="Sylfaen"/>
          <w:noProof/>
          <w:sz w:val="20"/>
          <w:szCs w:val="20"/>
          <w:lang w:val="ka-GE"/>
        </w:rPr>
        <w:t>ვილჰელმ</w:t>
      </w:r>
      <w:r w:rsidRPr="001F0B75">
        <w:rPr>
          <w:rFonts w:ascii="Sylfaen" w:hAnsi="Sylfaen" w:cstheme="minorHAnsi"/>
          <w:noProof/>
          <w:sz w:val="20"/>
          <w:szCs w:val="20"/>
          <w:lang w:val="ka-GE"/>
        </w:rPr>
        <w:t>-</w:t>
      </w:r>
      <w:r w:rsidRPr="001F0B75">
        <w:rPr>
          <w:rFonts w:ascii="Sylfaen" w:hAnsi="Sylfaen" w:cs="Sylfaen"/>
          <w:noProof/>
          <w:sz w:val="20"/>
          <w:szCs w:val="20"/>
          <w:lang w:val="ka-GE"/>
        </w:rPr>
        <w:t>ალეე</w:t>
      </w:r>
      <w:r w:rsidRPr="001F0B75">
        <w:rPr>
          <w:rFonts w:ascii="Sylfaen" w:eastAsia="Calibri" w:hAnsi="Sylfaen" w:cstheme="minorHAnsi"/>
          <w:noProof/>
          <w:sz w:val="20"/>
          <w:szCs w:val="20"/>
          <w:lang w:val="ka-GE"/>
        </w:rPr>
        <w:t xml:space="preserve">, 1, 51373 </w:t>
      </w:r>
      <w:r w:rsidRPr="001F0B75">
        <w:rPr>
          <w:rFonts w:ascii="Sylfaen" w:hAnsi="Sylfaen" w:cs="Sylfaen"/>
          <w:noProof/>
          <w:sz w:val="20"/>
          <w:szCs w:val="20"/>
          <w:lang w:val="ka-GE"/>
        </w:rPr>
        <w:t>ლევერკუზენი</w:t>
      </w:r>
      <w:r w:rsidRPr="001F0B75">
        <w:rPr>
          <w:rFonts w:ascii="Sylfaen" w:hAnsi="Sylfaen" w:cstheme="minorHAnsi"/>
          <w:noProof/>
          <w:sz w:val="20"/>
          <w:szCs w:val="20"/>
          <w:lang w:val="ka-GE"/>
        </w:rPr>
        <w:t xml:space="preserve">, </w:t>
      </w:r>
      <w:r w:rsidRPr="001F0B75">
        <w:rPr>
          <w:rFonts w:ascii="Sylfaen" w:hAnsi="Sylfaen" w:cs="Sylfaen"/>
          <w:noProof/>
          <w:sz w:val="20"/>
          <w:szCs w:val="20"/>
          <w:lang w:val="ka-GE"/>
        </w:rPr>
        <w:t>გერმანია</w:t>
      </w:r>
    </w:p>
    <w:p w14:paraId="6094E8FE" w14:textId="77777777" w:rsidR="00C6090C" w:rsidRPr="001F0B75" w:rsidRDefault="00C6090C" w:rsidP="00C6090C">
      <w:pPr>
        <w:jc w:val="both"/>
        <w:rPr>
          <w:rFonts w:ascii="Sylfaen" w:eastAsia="Calibri" w:hAnsi="Sylfaen" w:cstheme="minorHAnsi"/>
          <w:noProof/>
          <w:sz w:val="20"/>
          <w:szCs w:val="20"/>
          <w:lang w:val="ka-GE"/>
        </w:rPr>
      </w:pPr>
      <w:r w:rsidRPr="001F0B75">
        <w:rPr>
          <w:rFonts w:ascii="Sylfaen" w:eastAsia="Calibri" w:hAnsi="Sylfaen" w:cstheme="minorHAnsi"/>
          <w:noProof/>
          <w:sz w:val="20"/>
          <w:szCs w:val="20"/>
          <w:lang w:val="ka-GE"/>
        </w:rPr>
        <w:t>Bayer AG, Kaiser-Wilhelm-Allee, 1, 51373 Leverkusen, Germany</w:t>
      </w:r>
    </w:p>
    <w:p w14:paraId="4BBB5195" w14:textId="77777777" w:rsidR="00C6090C" w:rsidRPr="001F0B75" w:rsidRDefault="00C6090C" w:rsidP="00C6090C">
      <w:pPr>
        <w:jc w:val="both"/>
        <w:rPr>
          <w:rFonts w:ascii="Sylfaen" w:eastAsia="Calibri" w:hAnsi="Sylfaen" w:cstheme="minorHAnsi"/>
          <w:noProof/>
          <w:sz w:val="20"/>
          <w:szCs w:val="20"/>
          <w:lang w:val="ka-GE"/>
        </w:rPr>
      </w:pPr>
    </w:p>
    <w:bookmarkEnd w:id="2"/>
    <w:p w14:paraId="6C359DE3" w14:textId="2F983A68" w:rsidR="00C6090C" w:rsidRPr="001F0B75" w:rsidRDefault="00C6090C" w:rsidP="00C6090C">
      <w:pPr>
        <w:numPr>
          <w:ilvl w:val="1"/>
          <w:numId w:val="29"/>
        </w:numPr>
        <w:tabs>
          <w:tab w:val="left" w:pos="360"/>
        </w:tabs>
        <w:jc w:val="both"/>
        <w:rPr>
          <w:rFonts w:ascii="Sylfaen" w:hAnsi="Sylfaen" w:cs="Sylfaen"/>
          <w:b/>
          <w:bCs/>
          <w:noProof/>
          <w:sz w:val="20"/>
          <w:szCs w:val="20"/>
          <w:lang w:val="ka-GE"/>
        </w:rPr>
      </w:pPr>
      <w:r w:rsidRPr="001F0B75">
        <w:rPr>
          <w:rFonts w:ascii="Sylfaen" w:hAnsi="Sylfaen" w:cs="Sylfaen"/>
          <w:b/>
          <w:bCs/>
          <w:noProof/>
          <w:sz w:val="20"/>
          <w:szCs w:val="20"/>
          <w:lang w:val="ka-GE"/>
        </w:rPr>
        <w:t>სარეგისტრაციო მოწმობის მფლობელის წარმომადგენელი</w:t>
      </w:r>
    </w:p>
    <w:p w14:paraId="5FF708B8" w14:textId="77777777" w:rsidR="00C6090C" w:rsidRPr="001F0B75" w:rsidRDefault="00C6090C" w:rsidP="00C6090C">
      <w:pPr>
        <w:autoSpaceDE w:val="0"/>
        <w:autoSpaceDN w:val="0"/>
        <w:adjustRightInd w:val="0"/>
        <w:jc w:val="both"/>
        <w:rPr>
          <w:rFonts w:ascii="Sylfaen" w:hAnsi="Sylfaen" w:cstheme="minorHAnsi"/>
          <w:noProof/>
          <w:sz w:val="20"/>
          <w:szCs w:val="20"/>
          <w:lang w:val="ka-GE"/>
        </w:rPr>
      </w:pPr>
      <w:r w:rsidRPr="001F0B75">
        <w:rPr>
          <w:rFonts w:ascii="Sylfaen" w:hAnsi="Sylfaen" w:cstheme="minorHAnsi"/>
          <w:noProof/>
          <w:sz w:val="20"/>
          <w:szCs w:val="20"/>
          <w:lang w:val="ka-GE"/>
        </w:rPr>
        <w:t>მომხმარებელთა პრეტენზიები გააგზავნეთ მისამართზე:</w:t>
      </w:r>
    </w:p>
    <w:p w14:paraId="2C41589D" w14:textId="77777777" w:rsidR="005A45D1" w:rsidRPr="001F0B75" w:rsidRDefault="005A45D1" w:rsidP="00C6090C">
      <w:pPr>
        <w:autoSpaceDE w:val="0"/>
        <w:autoSpaceDN w:val="0"/>
        <w:adjustRightInd w:val="0"/>
        <w:jc w:val="both"/>
        <w:rPr>
          <w:rFonts w:ascii="Sylfaen" w:hAnsi="Sylfaen" w:cstheme="minorHAnsi"/>
          <w:noProof/>
          <w:sz w:val="20"/>
          <w:szCs w:val="20"/>
          <w:lang w:val="ka-GE"/>
        </w:rPr>
      </w:pPr>
    </w:p>
    <w:p w14:paraId="3999055B" w14:textId="77777777" w:rsidR="005A45D1" w:rsidRPr="001F0B75" w:rsidRDefault="005A45D1" w:rsidP="005A45D1">
      <w:pPr>
        <w:autoSpaceDE w:val="0"/>
        <w:autoSpaceDN w:val="0"/>
        <w:adjustRightInd w:val="0"/>
        <w:jc w:val="both"/>
        <w:rPr>
          <w:rFonts w:ascii="Sylfaen" w:hAnsi="Sylfaen" w:cstheme="minorHAnsi"/>
          <w:i/>
          <w:iCs/>
          <w:noProof/>
          <w:sz w:val="20"/>
          <w:szCs w:val="20"/>
          <w:lang w:val="ka-GE"/>
        </w:rPr>
      </w:pPr>
      <w:r w:rsidRPr="001F0B75">
        <w:rPr>
          <w:rFonts w:ascii="Sylfaen" w:hAnsi="Sylfaen" w:cstheme="minorHAnsi"/>
          <w:i/>
          <w:noProof/>
          <w:sz w:val="20"/>
          <w:szCs w:val="20"/>
          <w:lang w:val="ka-GE"/>
        </w:rPr>
        <w:t>რუსეთის ფედერაცი</w:t>
      </w:r>
      <w:r w:rsidRPr="001F0B75">
        <w:rPr>
          <w:rFonts w:ascii="Sylfaen" w:hAnsi="Sylfaen" w:cstheme="minorHAnsi"/>
          <w:i/>
          <w:iCs/>
          <w:noProof/>
          <w:sz w:val="20"/>
          <w:szCs w:val="20"/>
          <w:lang w:val="ka-GE"/>
        </w:rPr>
        <w:t>აში:</w:t>
      </w:r>
    </w:p>
    <w:p w14:paraId="3E6F37B8" w14:textId="77777777" w:rsidR="005A45D1" w:rsidRPr="001F0B75" w:rsidRDefault="005A45D1" w:rsidP="005A45D1">
      <w:pPr>
        <w:rPr>
          <w:rFonts w:ascii="Sylfaen" w:hAnsi="Sylfaen" w:cstheme="minorHAnsi"/>
          <w:noProof/>
          <w:sz w:val="20"/>
          <w:szCs w:val="20"/>
          <w:lang w:val="ka-GE"/>
        </w:rPr>
      </w:pPr>
      <w:r w:rsidRPr="001F0B75">
        <w:rPr>
          <w:rFonts w:ascii="Sylfaen" w:hAnsi="Sylfaen" w:cstheme="minorHAnsi"/>
          <w:noProof/>
          <w:sz w:val="20"/>
          <w:szCs w:val="20"/>
          <w:lang w:val="ka-GE"/>
        </w:rPr>
        <w:t>სს «ბაიერი»</w:t>
      </w:r>
    </w:p>
    <w:p w14:paraId="4BB96882" w14:textId="77777777" w:rsidR="005A45D1" w:rsidRPr="001F0B75" w:rsidRDefault="005A45D1" w:rsidP="005A45D1">
      <w:pPr>
        <w:rPr>
          <w:rFonts w:ascii="Sylfaen" w:hAnsi="Sylfaen" w:cstheme="minorHAnsi"/>
          <w:noProof/>
          <w:sz w:val="20"/>
          <w:szCs w:val="20"/>
          <w:lang w:val="ka-GE"/>
        </w:rPr>
      </w:pPr>
      <w:r w:rsidRPr="001F0B75">
        <w:rPr>
          <w:rFonts w:ascii="Sylfaen" w:hAnsi="Sylfaen" w:cstheme="minorHAnsi"/>
          <w:noProof/>
          <w:sz w:val="20"/>
          <w:szCs w:val="20"/>
          <w:lang w:val="ka-GE"/>
        </w:rPr>
        <w:t xml:space="preserve">107113, ქ. </w:t>
      </w:r>
      <w:r w:rsidRPr="001F0B75">
        <w:rPr>
          <w:rStyle w:val="rynqvb"/>
          <w:rFonts w:ascii="Sylfaen" w:hAnsi="Sylfaen" w:cs="Sylfaen"/>
          <w:noProof/>
          <w:sz w:val="20"/>
          <w:szCs w:val="20"/>
          <w:lang w:val="ka-GE"/>
        </w:rPr>
        <w:t>მოსკოვი</w:t>
      </w:r>
      <w:r w:rsidRPr="001F0B75">
        <w:rPr>
          <w:rStyle w:val="rynqvb"/>
          <w:rFonts w:ascii="Sylfaen" w:hAnsi="Sylfaen" w:cstheme="minorHAnsi"/>
          <w:noProof/>
          <w:sz w:val="20"/>
          <w:szCs w:val="20"/>
          <w:lang w:val="ka-GE"/>
        </w:rPr>
        <w:t xml:space="preserve">, </w:t>
      </w:r>
      <w:r w:rsidRPr="001F0B75">
        <w:rPr>
          <w:rStyle w:val="rynqvb"/>
          <w:rFonts w:ascii="Sylfaen" w:hAnsi="Sylfaen" w:cs="Sylfaen"/>
          <w:noProof/>
          <w:sz w:val="20"/>
          <w:szCs w:val="20"/>
          <w:lang w:val="ka-GE"/>
        </w:rPr>
        <w:t>მე</w:t>
      </w:r>
      <w:r w:rsidRPr="001F0B75">
        <w:rPr>
          <w:rStyle w:val="rynqvb"/>
          <w:rFonts w:ascii="Sylfaen" w:hAnsi="Sylfaen" w:cstheme="minorHAnsi"/>
          <w:noProof/>
          <w:sz w:val="20"/>
          <w:szCs w:val="20"/>
          <w:lang w:val="ka-GE"/>
        </w:rPr>
        <w:t>-</w:t>
      </w:r>
      <w:r w:rsidRPr="001F0B75">
        <w:rPr>
          <w:rFonts w:ascii="Sylfaen" w:hAnsi="Sylfaen" w:cstheme="minorHAnsi"/>
          <w:noProof/>
          <w:sz w:val="20"/>
          <w:szCs w:val="20"/>
          <w:lang w:val="ka-GE"/>
        </w:rPr>
        <w:t xml:space="preserve">3 </w:t>
      </w:r>
      <w:r w:rsidRPr="001F0B75">
        <w:rPr>
          <w:rStyle w:val="rynqvb"/>
          <w:rFonts w:ascii="Sylfaen" w:hAnsi="Sylfaen" w:cs="Sylfaen"/>
          <w:noProof/>
          <w:sz w:val="20"/>
          <w:szCs w:val="20"/>
          <w:lang w:val="ka-GE"/>
        </w:rPr>
        <w:t>რიბინსკაიას</w:t>
      </w:r>
      <w:r w:rsidRPr="001F0B75">
        <w:rPr>
          <w:rStyle w:val="rynqvb"/>
          <w:rFonts w:ascii="Sylfaen" w:hAnsi="Sylfaen" w:cstheme="minorHAnsi"/>
          <w:noProof/>
          <w:sz w:val="20"/>
          <w:szCs w:val="20"/>
          <w:lang w:val="ka-GE"/>
        </w:rPr>
        <w:t xml:space="preserve"> </w:t>
      </w:r>
      <w:r w:rsidRPr="001F0B75">
        <w:rPr>
          <w:rStyle w:val="rynqvb"/>
          <w:rFonts w:ascii="Sylfaen" w:hAnsi="Sylfaen" w:cs="Sylfaen"/>
          <w:noProof/>
          <w:sz w:val="20"/>
          <w:szCs w:val="20"/>
          <w:lang w:val="ka-GE"/>
        </w:rPr>
        <w:t>ქუჩა</w:t>
      </w:r>
      <w:r w:rsidRPr="001F0B75">
        <w:rPr>
          <w:rStyle w:val="rynqvb"/>
          <w:rFonts w:ascii="Sylfaen" w:hAnsi="Sylfaen" w:cstheme="minorHAnsi"/>
          <w:noProof/>
          <w:sz w:val="20"/>
          <w:szCs w:val="20"/>
          <w:lang w:val="ka-GE"/>
        </w:rPr>
        <w:t xml:space="preserve">, </w:t>
      </w:r>
      <w:r w:rsidRPr="001F0B75">
        <w:rPr>
          <w:rStyle w:val="rynqvb"/>
          <w:rFonts w:ascii="Sylfaen" w:hAnsi="Sylfaen" w:cs="Sylfaen"/>
          <w:noProof/>
          <w:sz w:val="20"/>
          <w:szCs w:val="20"/>
          <w:lang w:val="ka-GE"/>
        </w:rPr>
        <w:t>სახლი</w:t>
      </w:r>
      <w:r w:rsidRPr="001F0B75">
        <w:rPr>
          <w:rStyle w:val="rynqvb"/>
          <w:rFonts w:ascii="Sylfaen" w:hAnsi="Sylfaen" w:cstheme="minorHAnsi"/>
          <w:noProof/>
          <w:sz w:val="20"/>
          <w:szCs w:val="20"/>
          <w:lang w:val="ka-GE"/>
        </w:rPr>
        <w:t xml:space="preserve"> </w:t>
      </w:r>
      <w:r w:rsidRPr="001F0B75">
        <w:rPr>
          <w:rFonts w:ascii="Sylfaen" w:hAnsi="Sylfaen" w:cstheme="minorHAnsi"/>
          <w:noProof/>
          <w:sz w:val="20"/>
          <w:szCs w:val="20"/>
          <w:lang w:val="ka-GE"/>
        </w:rPr>
        <w:t xml:space="preserve">18,  </w:t>
      </w:r>
      <w:r w:rsidRPr="001F0B75">
        <w:rPr>
          <w:rStyle w:val="rynqvb"/>
          <w:rFonts w:ascii="Sylfaen" w:hAnsi="Sylfaen" w:cs="Sylfaen"/>
          <w:noProof/>
          <w:sz w:val="20"/>
          <w:szCs w:val="20"/>
          <w:lang w:val="ka-GE"/>
        </w:rPr>
        <w:t>შენობა</w:t>
      </w:r>
      <w:r w:rsidRPr="001F0B75">
        <w:rPr>
          <w:rFonts w:ascii="Sylfaen" w:hAnsi="Sylfaen" w:cstheme="minorHAnsi"/>
          <w:noProof/>
          <w:sz w:val="20"/>
          <w:szCs w:val="20"/>
          <w:lang w:val="ka-GE"/>
        </w:rPr>
        <w:t xml:space="preserve"> 2</w:t>
      </w:r>
    </w:p>
    <w:p w14:paraId="22EB14D3" w14:textId="77777777" w:rsidR="005A45D1" w:rsidRPr="001F0B75" w:rsidRDefault="005A45D1" w:rsidP="005A45D1">
      <w:pPr>
        <w:rPr>
          <w:rFonts w:ascii="Sylfaen" w:hAnsi="Sylfaen" w:cstheme="minorHAnsi"/>
          <w:noProof/>
          <w:sz w:val="20"/>
          <w:szCs w:val="20"/>
          <w:lang w:val="ka-GE"/>
        </w:rPr>
      </w:pPr>
      <w:r w:rsidRPr="001F0B75">
        <w:rPr>
          <w:rFonts w:ascii="Sylfaen" w:hAnsi="Sylfaen" w:cs="Sylfaen"/>
          <w:noProof/>
          <w:sz w:val="20"/>
          <w:szCs w:val="20"/>
          <w:lang w:val="ka-GE"/>
        </w:rPr>
        <w:t>ტელეფონი</w:t>
      </w:r>
      <w:r w:rsidRPr="001F0B75">
        <w:rPr>
          <w:rFonts w:ascii="Sylfaen" w:hAnsi="Sylfaen" w:cstheme="minorHAnsi"/>
          <w:noProof/>
          <w:sz w:val="20"/>
          <w:szCs w:val="20"/>
          <w:lang w:val="ka-GE"/>
        </w:rPr>
        <w:t>: +7 495 231 12 00</w:t>
      </w:r>
    </w:p>
    <w:p w14:paraId="2F8AB513" w14:textId="77777777" w:rsidR="005A45D1" w:rsidRPr="001F0B75" w:rsidRDefault="005A45D1" w:rsidP="005A45D1">
      <w:pPr>
        <w:rPr>
          <w:rFonts w:ascii="Sylfaen" w:hAnsi="Sylfaen" w:cstheme="minorHAnsi"/>
          <w:noProof/>
          <w:sz w:val="20"/>
          <w:szCs w:val="20"/>
          <w:lang w:val="ka-GE"/>
        </w:rPr>
      </w:pPr>
      <w:r w:rsidRPr="001F0B75">
        <w:rPr>
          <w:rFonts w:ascii="Sylfaen" w:hAnsi="Sylfaen" w:cstheme="minorHAnsi"/>
          <w:noProof/>
          <w:sz w:val="20"/>
          <w:szCs w:val="20"/>
          <w:lang w:val="ka-GE"/>
        </w:rPr>
        <w:t xml:space="preserve">ელექტრონული ფოსტა: </w:t>
      </w:r>
      <w:hyperlink r:id="rId16" w:history="1">
        <w:r w:rsidRPr="001F0B75">
          <w:rPr>
            <w:rStyle w:val="Hyperlink"/>
            <w:noProof/>
            <w:color w:val="auto"/>
            <w:sz w:val="20"/>
            <w:szCs w:val="20"/>
            <w:lang w:val="ka-GE"/>
          </w:rPr>
          <w:t>ru.communications@bayer.ru</w:t>
        </w:r>
      </w:hyperlink>
      <w:r w:rsidRPr="001F0B75">
        <w:rPr>
          <w:rFonts w:ascii="Sylfaen" w:hAnsi="Sylfaen" w:cstheme="minorHAnsi"/>
          <w:noProof/>
          <w:sz w:val="20"/>
          <w:szCs w:val="20"/>
          <w:lang w:val="ka-GE"/>
        </w:rPr>
        <w:t xml:space="preserve"> </w:t>
      </w:r>
    </w:p>
    <w:p w14:paraId="77993641" w14:textId="77777777" w:rsidR="00A22940" w:rsidRPr="001F0B75" w:rsidRDefault="00A22940" w:rsidP="005A45D1">
      <w:pPr>
        <w:rPr>
          <w:rFonts w:ascii="Sylfaen" w:hAnsi="Sylfaen" w:cstheme="minorHAnsi"/>
          <w:noProof/>
          <w:sz w:val="20"/>
          <w:szCs w:val="20"/>
          <w:lang w:val="ka-GE"/>
        </w:rPr>
      </w:pPr>
    </w:p>
    <w:p w14:paraId="77516C3F" w14:textId="77777777" w:rsidR="005A45D1" w:rsidRPr="001F0B75" w:rsidRDefault="005A45D1" w:rsidP="005A45D1">
      <w:pPr>
        <w:rPr>
          <w:rFonts w:ascii="Sylfaen" w:hAnsi="Sylfaen" w:cstheme="minorHAnsi"/>
          <w:i/>
          <w:iCs/>
          <w:noProof/>
          <w:sz w:val="20"/>
          <w:szCs w:val="20"/>
          <w:lang w:val="ka-GE"/>
        </w:rPr>
      </w:pPr>
      <w:r w:rsidRPr="001F0B75">
        <w:rPr>
          <w:rFonts w:ascii="Sylfaen" w:hAnsi="Sylfaen" w:cstheme="minorHAnsi"/>
          <w:i/>
          <w:iCs/>
          <w:noProof/>
          <w:sz w:val="20"/>
          <w:szCs w:val="20"/>
          <w:lang w:val="ka-GE"/>
        </w:rPr>
        <w:t>ყაზახეთის რესპუბლიკა:</w:t>
      </w:r>
    </w:p>
    <w:p w14:paraId="09B29EA2" w14:textId="77777777" w:rsidR="005A45D1" w:rsidRPr="001F0B75" w:rsidRDefault="005A45D1" w:rsidP="005A45D1">
      <w:pPr>
        <w:rPr>
          <w:rFonts w:ascii="Sylfaen" w:hAnsi="Sylfaen" w:cstheme="minorHAnsi"/>
          <w:noProof/>
          <w:sz w:val="20"/>
          <w:szCs w:val="20"/>
          <w:lang w:val="ka-GE"/>
        </w:rPr>
      </w:pPr>
      <w:r w:rsidRPr="001F0B75">
        <w:rPr>
          <w:rFonts w:ascii="Sylfaen" w:hAnsi="Sylfaen" w:cstheme="minorHAnsi"/>
          <w:noProof/>
          <w:sz w:val="20"/>
          <w:szCs w:val="20"/>
          <w:lang w:val="ka-GE"/>
        </w:rPr>
        <w:t>შპა «ბაიერ ყაზ»</w:t>
      </w:r>
    </w:p>
    <w:p w14:paraId="247C5624" w14:textId="34F1EF94" w:rsidR="005A45D1" w:rsidRPr="001F0B75" w:rsidRDefault="005A45D1" w:rsidP="005A45D1">
      <w:pPr>
        <w:rPr>
          <w:rFonts w:ascii="Sylfaen" w:hAnsi="Sylfaen" w:cstheme="minorHAnsi"/>
          <w:noProof/>
          <w:sz w:val="20"/>
          <w:szCs w:val="20"/>
          <w:lang w:val="ka-GE"/>
        </w:rPr>
      </w:pPr>
      <w:r w:rsidRPr="001F0B75">
        <w:rPr>
          <w:rFonts w:ascii="Sylfaen" w:hAnsi="Sylfaen" w:cstheme="minorHAnsi"/>
          <w:noProof/>
          <w:sz w:val="20"/>
          <w:szCs w:val="20"/>
          <w:lang w:val="ka-GE"/>
        </w:rPr>
        <w:t>050057</w:t>
      </w:r>
      <w:r w:rsidR="00A22940" w:rsidRPr="001F0B75">
        <w:rPr>
          <w:rFonts w:ascii="Sylfaen" w:hAnsi="Sylfaen" w:cstheme="minorHAnsi"/>
          <w:noProof/>
          <w:sz w:val="20"/>
          <w:szCs w:val="20"/>
          <w:lang w:val="ka-GE"/>
        </w:rPr>
        <w:t>, ქ.</w:t>
      </w:r>
      <w:r w:rsidRPr="001F0B75">
        <w:rPr>
          <w:rFonts w:ascii="Sylfaen" w:hAnsi="Sylfaen" w:cstheme="minorHAnsi"/>
          <w:noProof/>
          <w:sz w:val="20"/>
          <w:szCs w:val="20"/>
          <w:lang w:val="ka-GE"/>
        </w:rPr>
        <w:t xml:space="preserve"> ალმატი, ტიმირიაზევის ქუჩა, 42, პავილიონი 15, ოფისი 301</w:t>
      </w:r>
    </w:p>
    <w:p w14:paraId="510159C6" w14:textId="77777777" w:rsidR="005A45D1" w:rsidRPr="001F0B75" w:rsidRDefault="005A45D1" w:rsidP="005A45D1">
      <w:pPr>
        <w:rPr>
          <w:rFonts w:ascii="Sylfaen" w:hAnsi="Sylfaen" w:cstheme="minorHAnsi"/>
          <w:noProof/>
          <w:sz w:val="20"/>
          <w:szCs w:val="20"/>
          <w:lang w:val="ka-GE"/>
        </w:rPr>
      </w:pPr>
      <w:r w:rsidRPr="001F0B75">
        <w:rPr>
          <w:rFonts w:ascii="Sylfaen" w:hAnsi="Sylfaen" w:cs="Sylfaen"/>
          <w:noProof/>
          <w:sz w:val="20"/>
          <w:szCs w:val="20"/>
          <w:lang w:val="ka-GE"/>
        </w:rPr>
        <w:t>ტელეფონი</w:t>
      </w:r>
      <w:r w:rsidRPr="001F0B75">
        <w:rPr>
          <w:rFonts w:ascii="Sylfaen" w:hAnsi="Sylfaen" w:cstheme="minorHAnsi"/>
          <w:noProof/>
          <w:sz w:val="20"/>
          <w:szCs w:val="20"/>
          <w:lang w:val="ka-GE"/>
        </w:rPr>
        <w:t>: +7 727 258 80 40</w:t>
      </w:r>
    </w:p>
    <w:p w14:paraId="3BDDF1B3" w14:textId="77777777" w:rsidR="005A45D1" w:rsidRPr="001F0B75" w:rsidRDefault="005A45D1" w:rsidP="005A45D1">
      <w:pPr>
        <w:rPr>
          <w:rFonts w:asciiTheme="minorHAnsi" w:hAnsiTheme="minorHAnsi"/>
          <w:noProof/>
          <w:sz w:val="20"/>
          <w:szCs w:val="20"/>
          <w:lang w:val="ka-GE"/>
        </w:rPr>
      </w:pPr>
      <w:r w:rsidRPr="001F0B75">
        <w:rPr>
          <w:rFonts w:ascii="Sylfaen" w:hAnsi="Sylfaen" w:cstheme="minorHAnsi"/>
          <w:noProof/>
          <w:sz w:val="20"/>
          <w:szCs w:val="20"/>
          <w:lang w:val="ka-GE"/>
        </w:rPr>
        <w:t xml:space="preserve">ელექტრონული ფოსტა: </w:t>
      </w:r>
      <w:hyperlink r:id="rId17" w:history="1">
        <w:r w:rsidRPr="001F0B75">
          <w:rPr>
            <w:rStyle w:val="Hyperlink"/>
            <w:noProof/>
            <w:color w:val="auto"/>
            <w:sz w:val="20"/>
            <w:szCs w:val="20"/>
            <w:lang w:val="ka-GE"/>
          </w:rPr>
          <w:t>kz.claims@bayer.com</w:t>
        </w:r>
      </w:hyperlink>
    </w:p>
    <w:p w14:paraId="4C8E21AA" w14:textId="77777777" w:rsidR="005A45D1" w:rsidRPr="001F0B75" w:rsidRDefault="005A45D1" w:rsidP="005A45D1">
      <w:pPr>
        <w:rPr>
          <w:rFonts w:asciiTheme="minorHAnsi" w:hAnsiTheme="minorHAnsi" w:cstheme="minorHAnsi"/>
          <w:noProof/>
          <w:sz w:val="20"/>
          <w:szCs w:val="20"/>
          <w:lang w:val="ka-GE"/>
        </w:rPr>
      </w:pPr>
    </w:p>
    <w:p w14:paraId="03AE5519" w14:textId="77777777" w:rsidR="005A45D1" w:rsidRPr="001F0B75" w:rsidRDefault="005A45D1" w:rsidP="005A45D1">
      <w:pPr>
        <w:rPr>
          <w:rFonts w:ascii="Sylfaen" w:hAnsi="Sylfaen" w:cstheme="minorHAnsi"/>
          <w:i/>
          <w:iCs/>
          <w:noProof/>
          <w:sz w:val="20"/>
          <w:szCs w:val="20"/>
          <w:lang w:val="ka-GE"/>
        </w:rPr>
      </w:pPr>
      <w:r w:rsidRPr="001F0B75">
        <w:rPr>
          <w:rFonts w:ascii="Sylfaen" w:hAnsi="Sylfaen" w:cstheme="minorHAnsi"/>
          <w:i/>
          <w:iCs/>
          <w:noProof/>
          <w:sz w:val="20"/>
          <w:szCs w:val="20"/>
          <w:lang w:val="ka-GE"/>
        </w:rPr>
        <w:t>ბელარუსის რესპუბლიკაში:</w:t>
      </w:r>
    </w:p>
    <w:p w14:paraId="5203477E" w14:textId="4080CEB1" w:rsidR="005A45D1" w:rsidRPr="001F0B75" w:rsidRDefault="005A45D1" w:rsidP="005A45D1">
      <w:pPr>
        <w:rPr>
          <w:rFonts w:ascii="Sylfaen" w:hAnsi="Sylfaen" w:cstheme="minorHAnsi"/>
          <w:noProof/>
          <w:sz w:val="20"/>
          <w:szCs w:val="20"/>
          <w:lang w:val="ka-GE"/>
        </w:rPr>
      </w:pPr>
      <w:r w:rsidRPr="001F0B75">
        <w:rPr>
          <w:rFonts w:ascii="Sylfaen" w:hAnsi="Sylfaen" w:cstheme="minorHAnsi"/>
          <w:noProof/>
          <w:sz w:val="20"/>
          <w:szCs w:val="20"/>
          <w:lang w:val="ka-GE"/>
        </w:rPr>
        <w:t>220089, ქ. მინსკი, ძერჟინსკის გამზირი 57, ოთახი 54</w:t>
      </w:r>
    </w:p>
    <w:p w14:paraId="62DA9B71" w14:textId="77777777" w:rsidR="005A45D1" w:rsidRPr="001F0B75" w:rsidRDefault="005A45D1" w:rsidP="005A45D1">
      <w:pPr>
        <w:rPr>
          <w:rFonts w:ascii="Sylfaen" w:hAnsi="Sylfaen" w:cstheme="minorHAnsi"/>
          <w:noProof/>
          <w:sz w:val="20"/>
          <w:szCs w:val="20"/>
          <w:lang w:val="ka-GE"/>
        </w:rPr>
      </w:pPr>
      <w:r w:rsidRPr="001F0B75">
        <w:rPr>
          <w:rFonts w:ascii="Sylfaen" w:hAnsi="Sylfaen" w:cs="Sylfaen"/>
          <w:noProof/>
          <w:sz w:val="20"/>
          <w:szCs w:val="20"/>
          <w:lang w:val="ka-GE"/>
        </w:rPr>
        <w:t>ტელეფონი</w:t>
      </w:r>
      <w:r w:rsidRPr="001F0B75">
        <w:rPr>
          <w:rFonts w:ascii="Sylfaen" w:hAnsi="Sylfaen" w:cstheme="minorHAnsi"/>
          <w:noProof/>
          <w:sz w:val="20"/>
          <w:szCs w:val="20"/>
          <w:lang w:val="ka-GE"/>
        </w:rPr>
        <w:t>: +375 17 239 54 20</w:t>
      </w:r>
    </w:p>
    <w:p w14:paraId="778A22C0" w14:textId="77777777" w:rsidR="005A45D1" w:rsidRPr="001F0B75" w:rsidRDefault="005A45D1" w:rsidP="005A45D1">
      <w:pPr>
        <w:rPr>
          <w:rFonts w:ascii="Sylfaen" w:hAnsi="Sylfaen" w:cstheme="minorHAnsi"/>
          <w:noProof/>
          <w:sz w:val="20"/>
          <w:szCs w:val="20"/>
          <w:lang w:val="ka-GE"/>
        </w:rPr>
      </w:pPr>
      <w:r w:rsidRPr="001F0B75">
        <w:rPr>
          <w:rFonts w:ascii="Sylfaen" w:hAnsi="Sylfaen" w:cstheme="minorHAnsi"/>
          <w:noProof/>
          <w:sz w:val="20"/>
          <w:szCs w:val="20"/>
          <w:lang w:val="ka-GE"/>
        </w:rPr>
        <w:t xml:space="preserve">ელექტრონული ფოსტა: </w:t>
      </w:r>
      <w:hyperlink r:id="rId18" w:history="1">
        <w:r w:rsidRPr="001F0B75">
          <w:rPr>
            <w:rStyle w:val="Hyperlink"/>
            <w:noProof/>
            <w:color w:val="auto"/>
            <w:sz w:val="20"/>
            <w:szCs w:val="20"/>
            <w:lang w:val="ka-GE"/>
          </w:rPr>
          <w:t>ptc.belarus@bayer.by</w:t>
        </w:r>
      </w:hyperlink>
    </w:p>
    <w:p w14:paraId="096424C0" w14:textId="77777777" w:rsidR="005A45D1" w:rsidRPr="001F0B75" w:rsidRDefault="005A45D1" w:rsidP="005A45D1">
      <w:pPr>
        <w:rPr>
          <w:rFonts w:ascii="Sylfaen" w:hAnsi="Sylfaen" w:cstheme="minorHAnsi"/>
          <w:i/>
          <w:iCs/>
          <w:noProof/>
          <w:sz w:val="20"/>
          <w:szCs w:val="20"/>
          <w:lang w:val="ka-GE"/>
        </w:rPr>
      </w:pPr>
    </w:p>
    <w:p w14:paraId="61E29D1C" w14:textId="77777777" w:rsidR="005A45D1" w:rsidRPr="001F0B75" w:rsidRDefault="005A45D1" w:rsidP="005A45D1">
      <w:pPr>
        <w:rPr>
          <w:rFonts w:ascii="Sylfaen" w:hAnsi="Sylfaen" w:cstheme="minorHAnsi"/>
          <w:i/>
          <w:iCs/>
          <w:noProof/>
          <w:sz w:val="20"/>
          <w:szCs w:val="20"/>
          <w:lang w:val="ka-GE"/>
        </w:rPr>
      </w:pPr>
      <w:r w:rsidRPr="001F0B75">
        <w:rPr>
          <w:rFonts w:ascii="Sylfaen" w:hAnsi="Sylfaen" w:cstheme="minorHAnsi"/>
          <w:i/>
          <w:iCs/>
          <w:noProof/>
          <w:sz w:val="20"/>
          <w:szCs w:val="20"/>
          <w:lang w:val="ka-GE"/>
        </w:rPr>
        <w:t>სომხეთის რესპუბლიკაში:</w:t>
      </w:r>
    </w:p>
    <w:p w14:paraId="4DB22053" w14:textId="436C90B2" w:rsidR="005A45D1" w:rsidRPr="001F0B75" w:rsidRDefault="005A45D1" w:rsidP="005A45D1">
      <w:pPr>
        <w:rPr>
          <w:rFonts w:ascii="Sylfaen" w:hAnsi="Sylfaen" w:cstheme="minorHAnsi"/>
          <w:noProof/>
          <w:sz w:val="20"/>
          <w:szCs w:val="20"/>
          <w:lang w:val="ka-GE"/>
        </w:rPr>
      </w:pPr>
      <w:r w:rsidRPr="001F0B75">
        <w:rPr>
          <w:rFonts w:ascii="Sylfaen" w:hAnsi="Sylfaen" w:cstheme="minorHAnsi"/>
          <w:noProof/>
          <w:sz w:val="20"/>
          <w:szCs w:val="20"/>
          <w:lang w:val="ka-GE"/>
        </w:rPr>
        <w:t>00</w:t>
      </w:r>
      <w:r w:rsidR="00A22940" w:rsidRPr="001F0B75">
        <w:rPr>
          <w:rFonts w:ascii="Sylfaen" w:hAnsi="Sylfaen" w:cstheme="minorHAnsi"/>
          <w:noProof/>
          <w:sz w:val="20"/>
          <w:szCs w:val="20"/>
          <w:lang w:val="ka-GE"/>
        </w:rPr>
        <w:t>80</w:t>
      </w:r>
      <w:r w:rsidRPr="001F0B75">
        <w:rPr>
          <w:rFonts w:ascii="Sylfaen" w:hAnsi="Sylfaen" w:cstheme="minorHAnsi"/>
          <w:noProof/>
          <w:sz w:val="20"/>
          <w:szCs w:val="20"/>
          <w:lang w:val="ka-GE"/>
        </w:rPr>
        <w:t xml:space="preserve">, ქ. ერევანი, </w:t>
      </w:r>
      <w:r w:rsidR="00A22940" w:rsidRPr="001F0B75">
        <w:rPr>
          <w:rFonts w:ascii="Sylfaen" w:hAnsi="Sylfaen" w:cstheme="minorHAnsi"/>
          <w:noProof/>
          <w:sz w:val="20"/>
          <w:szCs w:val="20"/>
          <w:lang w:val="ka-GE"/>
        </w:rPr>
        <w:t>საიათ ნოვას კვარტალი 8</w:t>
      </w:r>
      <w:r w:rsidRPr="001F0B75">
        <w:rPr>
          <w:rFonts w:ascii="Sylfaen" w:hAnsi="Sylfaen" w:cstheme="minorHAnsi"/>
          <w:noProof/>
          <w:sz w:val="20"/>
          <w:szCs w:val="20"/>
          <w:lang w:val="ka-GE"/>
        </w:rPr>
        <w:t>/3</w:t>
      </w:r>
    </w:p>
    <w:p w14:paraId="458EF23C" w14:textId="448B3662" w:rsidR="005A45D1" w:rsidRPr="001F0B75" w:rsidRDefault="005A45D1" w:rsidP="005A45D1">
      <w:pPr>
        <w:rPr>
          <w:rFonts w:ascii="Sylfaen" w:hAnsi="Sylfaen" w:cstheme="minorHAnsi"/>
          <w:noProof/>
          <w:sz w:val="20"/>
          <w:szCs w:val="20"/>
          <w:lang w:val="ka-GE"/>
        </w:rPr>
      </w:pPr>
      <w:r w:rsidRPr="001F0B75">
        <w:rPr>
          <w:rFonts w:ascii="Sylfaen" w:hAnsi="Sylfaen" w:cs="Sylfaen"/>
          <w:noProof/>
          <w:sz w:val="20"/>
          <w:szCs w:val="20"/>
          <w:lang w:val="ka-GE"/>
        </w:rPr>
        <w:t>ტელეფონი</w:t>
      </w:r>
      <w:r w:rsidRPr="001F0B75">
        <w:rPr>
          <w:rFonts w:ascii="Sylfaen" w:hAnsi="Sylfaen" w:cstheme="minorHAnsi"/>
          <w:noProof/>
          <w:sz w:val="20"/>
          <w:szCs w:val="20"/>
          <w:lang w:val="ka-GE"/>
        </w:rPr>
        <w:t>: +374 11 20</w:t>
      </w:r>
      <w:r w:rsidR="00A22940" w:rsidRPr="001F0B75">
        <w:rPr>
          <w:rFonts w:ascii="Sylfaen" w:hAnsi="Sylfaen" w:cstheme="minorHAnsi"/>
          <w:noProof/>
          <w:sz w:val="20"/>
          <w:szCs w:val="20"/>
          <w:lang w:val="ka-GE"/>
        </w:rPr>
        <w:t xml:space="preserve"> </w:t>
      </w:r>
      <w:r w:rsidRPr="001F0B75">
        <w:rPr>
          <w:rFonts w:ascii="Sylfaen" w:hAnsi="Sylfaen" w:cstheme="minorHAnsi"/>
          <w:noProof/>
          <w:sz w:val="20"/>
          <w:szCs w:val="20"/>
          <w:lang w:val="ka-GE"/>
        </w:rPr>
        <w:t>15</w:t>
      </w:r>
      <w:r w:rsidR="00A22940" w:rsidRPr="001F0B75">
        <w:rPr>
          <w:rFonts w:ascii="Sylfaen" w:hAnsi="Sylfaen" w:cstheme="minorHAnsi"/>
          <w:noProof/>
          <w:sz w:val="20"/>
          <w:szCs w:val="20"/>
          <w:lang w:val="ka-GE"/>
        </w:rPr>
        <w:t xml:space="preserve"> </w:t>
      </w:r>
      <w:r w:rsidRPr="001F0B75">
        <w:rPr>
          <w:rFonts w:ascii="Sylfaen" w:hAnsi="Sylfaen" w:cstheme="minorHAnsi"/>
          <w:noProof/>
          <w:sz w:val="20"/>
          <w:szCs w:val="20"/>
          <w:lang w:val="ka-GE"/>
        </w:rPr>
        <w:t>50</w:t>
      </w:r>
    </w:p>
    <w:p w14:paraId="6083D231" w14:textId="77777777" w:rsidR="00C6090C" w:rsidRPr="001F0B75" w:rsidRDefault="00C6090C" w:rsidP="00C6090C">
      <w:pPr>
        <w:rPr>
          <w:rFonts w:asciiTheme="minorHAnsi" w:hAnsiTheme="minorHAnsi"/>
          <w:noProof/>
          <w:sz w:val="20"/>
          <w:szCs w:val="20"/>
          <w:lang w:val="ka-GE"/>
        </w:rPr>
      </w:pPr>
    </w:p>
    <w:p w14:paraId="0F1E8FC6" w14:textId="77777777" w:rsidR="0030412F" w:rsidRPr="001F0B75" w:rsidRDefault="0030412F" w:rsidP="0030412F">
      <w:pPr>
        <w:numPr>
          <w:ilvl w:val="1"/>
          <w:numId w:val="28"/>
        </w:numPr>
        <w:tabs>
          <w:tab w:val="left" w:pos="360"/>
        </w:tabs>
        <w:spacing w:after="120"/>
        <w:ind w:left="360"/>
        <w:jc w:val="both"/>
        <w:rPr>
          <w:rFonts w:ascii="Sylfaen" w:hAnsi="Sylfaen" w:cs="Sylfaen"/>
          <w:b/>
          <w:bCs/>
          <w:noProof/>
          <w:sz w:val="20"/>
          <w:szCs w:val="20"/>
          <w:lang w:val="ka-GE"/>
        </w:rPr>
      </w:pPr>
      <w:r w:rsidRPr="001F0B75">
        <w:rPr>
          <w:rFonts w:ascii="Sylfaen" w:hAnsi="Sylfaen" w:cs="Sylfaen"/>
          <w:b/>
          <w:bCs/>
          <w:noProof/>
          <w:sz w:val="20"/>
          <w:szCs w:val="20"/>
          <w:lang w:val="ka-GE"/>
        </w:rPr>
        <w:t>რეგისტრაციის ავტორიზაციის ნომერი</w:t>
      </w:r>
    </w:p>
    <w:p w14:paraId="735722CC" w14:textId="77777777" w:rsidR="00871DCF" w:rsidRPr="001F0B75" w:rsidRDefault="00871DCF" w:rsidP="00871DCF">
      <w:pPr>
        <w:tabs>
          <w:tab w:val="left" w:pos="360"/>
        </w:tabs>
        <w:spacing w:after="120"/>
        <w:ind w:left="360"/>
        <w:jc w:val="both"/>
        <w:rPr>
          <w:rFonts w:ascii="Sylfaen" w:hAnsi="Sylfaen" w:cs="Sylfaen"/>
          <w:noProof/>
          <w:sz w:val="20"/>
          <w:szCs w:val="20"/>
          <w:lang w:val="ka-GE"/>
        </w:rPr>
      </w:pPr>
      <w:r w:rsidRPr="001F0B75">
        <w:rPr>
          <w:rFonts w:ascii="Sylfaen" w:hAnsi="Sylfaen" w:cs="Sylfaen"/>
          <w:noProof/>
          <w:sz w:val="20"/>
          <w:szCs w:val="20"/>
          <w:lang w:val="ka-GE"/>
        </w:rPr>
        <w:t>ЛП-№(004230)-(РГ-RU)</w:t>
      </w:r>
    </w:p>
    <w:p w14:paraId="70DEE425" w14:textId="77777777" w:rsidR="00871DCF" w:rsidRPr="001F0B75" w:rsidRDefault="00871DCF" w:rsidP="00871DCF">
      <w:pPr>
        <w:tabs>
          <w:tab w:val="left" w:pos="360"/>
        </w:tabs>
        <w:spacing w:after="120"/>
        <w:ind w:left="360"/>
        <w:jc w:val="both"/>
        <w:rPr>
          <w:rFonts w:ascii="Sylfaen" w:hAnsi="Sylfaen" w:cs="Sylfaen"/>
          <w:noProof/>
          <w:sz w:val="20"/>
          <w:szCs w:val="20"/>
          <w:lang w:val="ka-GE"/>
        </w:rPr>
      </w:pPr>
      <w:r w:rsidRPr="001F0B75">
        <w:rPr>
          <w:rFonts w:ascii="Sylfaen" w:hAnsi="Sylfaen" w:cs="Sylfaen"/>
          <w:noProof/>
          <w:sz w:val="20"/>
          <w:szCs w:val="20"/>
          <w:lang w:val="ka-GE"/>
        </w:rPr>
        <w:t xml:space="preserve">ЛП-№004230-ГП-BY </w:t>
      </w:r>
    </w:p>
    <w:p w14:paraId="7390765A" w14:textId="6E0B3B84" w:rsidR="005A45D1" w:rsidRPr="001F0B75" w:rsidRDefault="00871DCF" w:rsidP="000036C5">
      <w:pPr>
        <w:tabs>
          <w:tab w:val="left" w:pos="360"/>
        </w:tabs>
        <w:spacing w:after="120"/>
        <w:ind w:left="360"/>
        <w:jc w:val="both"/>
        <w:rPr>
          <w:rFonts w:ascii="Sylfaen" w:hAnsi="Sylfaen" w:cs="Sylfaen"/>
          <w:noProof/>
          <w:sz w:val="20"/>
          <w:szCs w:val="20"/>
          <w:lang w:val="ka-GE"/>
        </w:rPr>
      </w:pPr>
      <w:r w:rsidRPr="001F0B75">
        <w:rPr>
          <w:rFonts w:ascii="Sylfaen" w:hAnsi="Sylfaen" w:cs="Sylfaen"/>
          <w:noProof/>
          <w:sz w:val="20"/>
          <w:szCs w:val="20"/>
          <w:lang w:val="ka-GE"/>
        </w:rPr>
        <w:t>ЛП-№(004230)-(ГП-AM)</w:t>
      </w:r>
    </w:p>
    <w:p w14:paraId="1FD78F88" w14:textId="0D29D888" w:rsidR="0030412F" w:rsidRPr="001F0B75" w:rsidRDefault="003778A8" w:rsidP="003778A8">
      <w:pPr>
        <w:pStyle w:val="Heading2"/>
        <w:keepLines w:val="0"/>
        <w:suppressAutoHyphens/>
        <w:spacing w:before="0"/>
        <w:jc w:val="both"/>
        <w:rPr>
          <w:rFonts w:ascii="Sylfaen" w:hAnsi="Sylfaen" w:cstheme="minorHAnsi"/>
          <w:b/>
          <w:bCs/>
          <w:color w:val="auto"/>
          <w:sz w:val="22"/>
          <w:szCs w:val="22"/>
          <w:lang w:val="ka-GE"/>
        </w:rPr>
      </w:pPr>
      <w:r w:rsidRPr="001F0B75">
        <w:rPr>
          <w:rFonts w:ascii="Sylfaen" w:hAnsi="Sylfaen" w:cstheme="minorHAnsi"/>
          <w:b/>
          <w:bCs/>
          <w:color w:val="auto"/>
          <w:sz w:val="22"/>
          <w:szCs w:val="22"/>
          <w:lang w:val="ka-GE"/>
        </w:rPr>
        <w:t xml:space="preserve">9. </w:t>
      </w:r>
      <w:r w:rsidRPr="001F0B75">
        <w:rPr>
          <w:rFonts w:ascii="Sylfaen" w:hAnsi="Sylfaen" w:cstheme="minorHAnsi"/>
          <w:b/>
          <w:bCs/>
          <w:color w:val="auto"/>
          <w:sz w:val="22"/>
          <w:szCs w:val="22"/>
        </w:rPr>
        <w:t>სამკურნალო პრეპარატის გაცემის რეჟიმი:</w:t>
      </w:r>
    </w:p>
    <w:p w14:paraId="679DA465" w14:textId="77777777" w:rsidR="003778A8" w:rsidRPr="001F0B75" w:rsidRDefault="003778A8" w:rsidP="003778A8">
      <w:pPr>
        <w:rPr>
          <w:lang w:val="ka-GE"/>
        </w:rPr>
      </w:pPr>
    </w:p>
    <w:p w14:paraId="79059E91" w14:textId="77777777" w:rsidR="003778A8" w:rsidRPr="001F0B75" w:rsidRDefault="003778A8" w:rsidP="003778A8">
      <w:pPr>
        <w:rPr>
          <w:rFonts w:ascii="Sylfaen" w:hAnsi="Sylfaen" w:cstheme="minorHAnsi"/>
          <w:sz w:val="20"/>
          <w:szCs w:val="20"/>
          <w:lang w:val="ka-GE"/>
        </w:rPr>
      </w:pPr>
      <w:r w:rsidRPr="001F0B75">
        <w:rPr>
          <w:rFonts w:ascii="Sylfaen" w:eastAsia="SimSun" w:hAnsi="Sylfaen"/>
          <w:bCs/>
          <w:sz w:val="20"/>
          <w:szCs w:val="20"/>
          <w:lang w:val="ka-GE"/>
        </w:rPr>
        <w:t>ფარმაცევტული პროდუქტის ჯგუფი II, გაიცემა ფორმა №3 რეცეპტით.</w:t>
      </w:r>
    </w:p>
    <w:p w14:paraId="7E889D4B" w14:textId="77777777" w:rsidR="00D52C0E" w:rsidRPr="001F0B75" w:rsidRDefault="00D52C0E" w:rsidP="00D52C0E">
      <w:pPr>
        <w:rPr>
          <w:rFonts w:ascii="Sylfaen" w:hAnsi="Sylfaen" w:cstheme="minorHAnsi"/>
          <w:noProof/>
          <w:sz w:val="20"/>
          <w:szCs w:val="20"/>
          <w:lang w:val="ka-GE"/>
        </w:rPr>
      </w:pPr>
    </w:p>
    <w:p w14:paraId="5A074F70" w14:textId="77777777" w:rsidR="00D52C0E" w:rsidRPr="001F0B75" w:rsidRDefault="00D52C0E" w:rsidP="00D52C0E">
      <w:pPr>
        <w:rPr>
          <w:rFonts w:ascii="Sylfaen" w:hAnsi="Sylfaen" w:cstheme="minorHAnsi"/>
          <w:noProof/>
          <w:sz w:val="20"/>
          <w:szCs w:val="20"/>
          <w:lang w:val="ka-GE"/>
        </w:rPr>
      </w:pPr>
    </w:p>
    <w:p w14:paraId="331FC645" w14:textId="732197EB" w:rsidR="003778A8" w:rsidRPr="001F0B75" w:rsidRDefault="00D52C0E" w:rsidP="003778A8">
      <w:pPr>
        <w:jc w:val="both"/>
        <w:rPr>
          <w:rFonts w:ascii="Sylfaen" w:hAnsi="Sylfaen" w:cstheme="minorHAnsi"/>
          <w:sz w:val="20"/>
          <w:szCs w:val="20"/>
          <w:lang w:val="ka-GE"/>
        </w:rPr>
      </w:pPr>
      <w:r w:rsidRPr="001F0B75">
        <w:rPr>
          <w:rFonts w:ascii="Sylfaen" w:hAnsi="Sylfaen" w:cstheme="minorHAnsi"/>
          <w:noProof/>
          <w:sz w:val="20"/>
          <w:szCs w:val="20"/>
          <w:lang w:val="ka-GE"/>
        </w:rPr>
        <w:t>პრეპარატი ქსარელტო-ს ზოგადი მახასიათებლები ხელმისაწვდომია ევრაზიის ეკონომიკური კავშირის რეგისტრირებული მედიკამენტების ერთიანი რეესტრის საინფორმაციო პორტალზე და უფლებამოსილი ორგანოს (ექსპერტული ორგანიზაციის) ოფიციალურ ვებგვერდზე</w:t>
      </w:r>
      <w:r w:rsidR="003778A8" w:rsidRPr="001F0B75">
        <w:rPr>
          <w:rFonts w:ascii="Sylfaen" w:hAnsi="Sylfaen" w:cstheme="minorHAnsi"/>
          <w:noProof/>
          <w:sz w:val="20"/>
          <w:szCs w:val="20"/>
          <w:lang w:val="ka-GE"/>
        </w:rPr>
        <w:t xml:space="preserve"> </w:t>
      </w:r>
      <w:r w:rsidR="003778A8" w:rsidRPr="001F0B75">
        <w:rPr>
          <w:rFonts w:ascii="Sylfaen" w:hAnsi="Sylfaen" w:cstheme="minorHAnsi"/>
          <w:sz w:val="20"/>
          <w:szCs w:val="20"/>
          <w:lang w:val="ka-GE"/>
        </w:rPr>
        <w:t>(https://pharma.eaeunion.org/pharma/registers/26/ru/register).</w:t>
      </w:r>
    </w:p>
    <w:p w14:paraId="657F6C01" w14:textId="65062220" w:rsidR="00D52C0E" w:rsidRPr="001F0B75" w:rsidRDefault="00D52C0E" w:rsidP="00D52C0E">
      <w:pPr>
        <w:jc w:val="both"/>
        <w:rPr>
          <w:rFonts w:ascii="Sylfaen" w:hAnsi="Sylfaen" w:cstheme="minorHAnsi"/>
          <w:noProof/>
          <w:sz w:val="20"/>
          <w:szCs w:val="20"/>
          <w:lang w:val="ka-GE"/>
        </w:rPr>
      </w:pPr>
    </w:p>
    <w:p w14:paraId="59502F4E" w14:textId="77777777" w:rsidR="00D52C0E" w:rsidRPr="001F0B75" w:rsidRDefault="00D52C0E" w:rsidP="0030412F">
      <w:pPr>
        <w:tabs>
          <w:tab w:val="left" w:pos="3960"/>
        </w:tabs>
        <w:jc w:val="both"/>
        <w:rPr>
          <w:rFonts w:ascii="Sylfaen" w:hAnsi="Sylfaen" w:cs="Sylfaen"/>
          <w:noProof/>
          <w:sz w:val="20"/>
          <w:szCs w:val="20"/>
          <w:lang w:val="ka-GE"/>
        </w:rPr>
      </w:pPr>
    </w:p>
    <w:p w14:paraId="43C71155" w14:textId="77777777" w:rsidR="006C1AF1" w:rsidRPr="001F0B75" w:rsidRDefault="006C1AF1">
      <w:pPr>
        <w:rPr>
          <w:noProof/>
          <w:sz w:val="20"/>
          <w:szCs w:val="20"/>
          <w:lang w:val="ka-GE"/>
        </w:rPr>
      </w:pPr>
    </w:p>
    <w:sectPr w:rsidR="006C1AF1" w:rsidRPr="001F0B75" w:rsidSect="00C6090C">
      <w:footerReference w:type="even" r:id="rId19"/>
      <w:footerReference w:type="default" r:id="rId20"/>
      <w:pgSz w:w="11906" w:h="16838"/>
      <w:pgMar w:top="630" w:right="656" w:bottom="630" w:left="900" w:header="708" w:footer="3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67BD9" w14:textId="77777777" w:rsidR="008E271E" w:rsidRDefault="008E271E">
      <w:r>
        <w:separator/>
      </w:r>
    </w:p>
  </w:endnote>
  <w:endnote w:type="continuationSeparator" w:id="0">
    <w:p w14:paraId="57F365BC" w14:textId="77777777" w:rsidR="008E271E" w:rsidRDefault="008E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95FD" w14:textId="77777777" w:rsidR="00FC2819" w:rsidRDefault="0030412F" w:rsidP="00E777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61F1E546" w14:textId="77777777" w:rsidR="00FC2819" w:rsidRDefault="00FC2819">
    <w:pPr>
      <w:pStyle w:val="Footer"/>
    </w:pPr>
  </w:p>
  <w:p w14:paraId="17F58A85" w14:textId="77777777" w:rsidR="00FC2819" w:rsidRDefault="00FC28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2E4C5" w14:textId="77777777" w:rsidR="00FC2819" w:rsidRPr="007C2119" w:rsidRDefault="0030412F" w:rsidP="009A3658">
    <w:pPr>
      <w:pStyle w:val="Footer"/>
      <w:framePr w:wrap="around" w:vAnchor="text" w:hAnchor="page" w:x="10832" w:y="163"/>
      <w:rPr>
        <w:rStyle w:val="PageNumber"/>
        <w:sz w:val="20"/>
        <w:szCs w:val="20"/>
      </w:rPr>
    </w:pPr>
    <w:r w:rsidRPr="007C2119">
      <w:rPr>
        <w:rStyle w:val="PageNumber"/>
        <w:sz w:val="20"/>
        <w:szCs w:val="20"/>
      </w:rPr>
      <w:fldChar w:fldCharType="begin"/>
    </w:r>
    <w:r w:rsidRPr="007C2119">
      <w:rPr>
        <w:rStyle w:val="PageNumber"/>
        <w:sz w:val="20"/>
        <w:szCs w:val="20"/>
      </w:rPr>
      <w:instrText xml:space="preserve">PAGE  </w:instrText>
    </w:r>
    <w:r w:rsidRPr="007C2119">
      <w:rPr>
        <w:rStyle w:val="PageNumber"/>
        <w:sz w:val="20"/>
        <w:szCs w:val="20"/>
      </w:rPr>
      <w:fldChar w:fldCharType="separate"/>
    </w:r>
    <w:r>
      <w:rPr>
        <w:rStyle w:val="PageNumber"/>
        <w:noProof/>
        <w:sz w:val="20"/>
        <w:szCs w:val="20"/>
      </w:rPr>
      <w:t>33</w:t>
    </w:r>
    <w:r w:rsidRPr="007C2119">
      <w:rPr>
        <w:rStyle w:val="PageNumber"/>
        <w:sz w:val="20"/>
        <w:szCs w:val="20"/>
      </w:rPr>
      <w:fldChar w:fldCharType="end"/>
    </w:r>
  </w:p>
  <w:p w14:paraId="103F3309" w14:textId="77777777" w:rsidR="00FC2819" w:rsidRPr="009A3658" w:rsidRDefault="00FC2819" w:rsidP="00714BF3">
    <w:pPr>
      <w:pStyle w:val="Footer"/>
      <w:rPr>
        <w:sz w:val="18"/>
        <w:szCs w:val="18"/>
        <w:lang w:val="en-US"/>
      </w:rPr>
    </w:pPr>
  </w:p>
  <w:p w14:paraId="63958F19" w14:textId="77777777" w:rsidR="00FC2819" w:rsidRDefault="00FC28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82066" w14:textId="77777777" w:rsidR="008E271E" w:rsidRDefault="008E271E">
      <w:r>
        <w:separator/>
      </w:r>
    </w:p>
  </w:footnote>
  <w:footnote w:type="continuationSeparator" w:id="0">
    <w:p w14:paraId="40F4C239" w14:textId="77777777" w:rsidR="008E271E" w:rsidRDefault="008E27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60B8"/>
    <w:multiLevelType w:val="hybridMultilevel"/>
    <w:tmpl w:val="69520106"/>
    <w:lvl w:ilvl="0" w:tplc="66FE781A">
      <w:start w:val="1"/>
      <w:numFmt w:val="bullet"/>
      <w:lvlText w:val="-"/>
      <w:lvlJc w:val="left"/>
      <w:pPr>
        <w:ind w:left="720" w:hanging="360"/>
      </w:pPr>
      <w:rPr>
        <w:rFonts w:ascii="Sylfaen" w:eastAsia="Times New Roman" w:hAnsi="Sylfaen"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1F3618"/>
    <w:multiLevelType w:val="hybridMultilevel"/>
    <w:tmpl w:val="DCCACF46"/>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560"/>
        </w:tabs>
        <w:ind w:left="1560" w:hanging="360"/>
      </w:pPr>
      <w:rPr>
        <w:rFonts w:ascii="Courier New" w:hAnsi="Courier New" w:cs="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cs="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cs="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2" w15:restartNumberingAfterBreak="0">
    <w:nsid w:val="08A670C0"/>
    <w:multiLevelType w:val="hybridMultilevel"/>
    <w:tmpl w:val="1D8E0FC4"/>
    <w:lvl w:ilvl="0" w:tplc="C61A7B34">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605B5"/>
    <w:multiLevelType w:val="multilevel"/>
    <w:tmpl w:val="452CF6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AE57FF"/>
    <w:multiLevelType w:val="hybridMultilevel"/>
    <w:tmpl w:val="4904AAB4"/>
    <w:lvl w:ilvl="0" w:tplc="C61A7B34">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8A4838"/>
    <w:multiLevelType w:val="hybridMultilevel"/>
    <w:tmpl w:val="E4205E64"/>
    <w:lvl w:ilvl="0" w:tplc="41C8E59A">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8D4E96"/>
    <w:multiLevelType w:val="hybridMultilevel"/>
    <w:tmpl w:val="4E6C0716"/>
    <w:lvl w:ilvl="0" w:tplc="64A456BA">
      <w:start w:val="14"/>
      <w:numFmt w:val="bullet"/>
      <w:lvlText w:val="-"/>
      <w:lvlJc w:val="left"/>
      <w:pPr>
        <w:ind w:left="1260" w:hanging="360"/>
      </w:pPr>
      <w:rPr>
        <w:rFonts w:ascii="Times New Roman" w:eastAsia="SimSu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23B9357A"/>
    <w:multiLevelType w:val="hybridMultilevel"/>
    <w:tmpl w:val="AB30DA38"/>
    <w:lvl w:ilvl="0" w:tplc="66FE781A">
      <w:start w:val="1"/>
      <w:numFmt w:val="bullet"/>
      <w:lvlText w:val="-"/>
      <w:lvlJc w:val="left"/>
      <w:pPr>
        <w:ind w:left="720" w:hanging="360"/>
      </w:pPr>
      <w:rPr>
        <w:rFonts w:ascii="Sylfaen" w:eastAsia="Times New Roman" w:hAnsi="Sylfaen"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6E300A7"/>
    <w:multiLevelType w:val="multilevel"/>
    <w:tmpl w:val="13B431BA"/>
    <w:lvl w:ilvl="0">
      <w:start w:val="1"/>
      <w:numFmt w:val="decimal"/>
      <w:lvlText w:val="%1."/>
      <w:lvlJc w:val="left"/>
      <w:pPr>
        <w:ind w:left="360" w:hanging="360"/>
      </w:pPr>
      <w:rPr>
        <w:rFonts w:hint="default"/>
        <w:b/>
      </w:rPr>
    </w:lvl>
    <w:lvl w:ilvl="1">
      <w:start w:val="7"/>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814870"/>
    <w:multiLevelType w:val="hybridMultilevel"/>
    <w:tmpl w:val="8E6E8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5E2875"/>
    <w:multiLevelType w:val="multilevel"/>
    <w:tmpl w:val="30220D70"/>
    <w:numStyleLink w:val="Style1"/>
  </w:abstractNum>
  <w:abstractNum w:abstractNumId="11" w15:restartNumberingAfterBreak="0">
    <w:nsid w:val="2E191E9C"/>
    <w:multiLevelType w:val="hybridMultilevel"/>
    <w:tmpl w:val="4E822576"/>
    <w:lvl w:ilvl="0" w:tplc="65807356">
      <w:start w:val="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4853AD"/>
    <w:multiLevelType w:val="hybridMultilevel"/>
    <w:tmpl w:val="C70008A0"/>
    <w:lvl w:ilvl="0" w:tplc="E068831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5857F4"/>
    <w:multiLevelType w:val="hybridMultilevel"/>
    <w:tmpl w:val="766C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A223E"/>
    <w:multiLevelType w:val="hybridMultilevel"/>
    <w:tmpl w:val="9FD400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9D085E"/>
    <w:multiLevelType w:val="multilevel"/>
    <w:tmpl w:val="3F16BA7C"/>
    <w:lvl w:ilvl="0">
      <w:start w:val="1"/>
      <w:numFmt w:val="decimal"/>
      <w:lvlText w:val="%1."/>
      <w:lvlJc w:val="left"/>
      <w:pPr>
        <w:ind w:left="502" w:hanging="360"/>
      </w:pPr>
      <w:rPr>
        <w:rFonts w:hint="default"/>
        <w:b/>
        <w:bCs/>
      </w:rPr>
    </w:lvl>
    <w:lvl w:ilvl="1">
      <w:start w:val="1"/>
      <w:numFmt w:val="decimal"/>
      <w:isLgl/>
      <w:lvlText w:val="%1.%2."/>
      <w:lvlJc w:val="left"/>
      <w:pPr>
        <w:tabs>
          <w:tab w:val="num" w:pos="788"/>
        </w:tabs>
        <w:ind w:left="786" w:hanging="360"/>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3A0C2CB2"/>
    <w:multiLevelType w:val="hybridMultilevel"/>
    <w:tmpl w:val="B448CE9A"/>
    <w:lvl w:ilvl="0" w:tplc="66FE781A">
      <w:start w:val="1"/>
      <w:numFmt w:val="bullet"/>
      <w:lvlText w:val="-"/>
      <w:lvlJc w:val="left"/>
      <w:pPr>
        <w:tabs>
          <w:tab w:val="num" w:pos="360"/>
        </w:tabs>
        <w:ind w:left="360" w:hanging="360"/>
      </w:pPr>
      <w:rPr>
        <w:rFonts w:ascii="Sylfaen" w:eastAsia="Times New Roman" w:hAnsi="Sylfaen" w:cs="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A7A211D"/>
    <w:multiLevelType w:val="hybridMultilevel"/>
    <w:tmpl w:val="6E9E2236"/>
    <w:lvl w:ilvl="0" w:tplc="39AABD66">
      <w:start w:val="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252EB"/>
    <w:multiLevelType w:val="hybridMultilevel"/>
    <w:tmpl w:val="7FF2E07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E713FC1"/>
    <w:multiLevelType w:val="multilevel"/>
    <w:tmpl w:val="63B0C974"/>
    <w:lvl w:ilvl="0">
      <w:start w:val="1"/>
      <w:numFmt w:val="decimal"/>
      <w:lvlText w:val="%1."/>
      <w:lvlJc w:val="left"/>
      <w:pPr>
        <w:ind w:left="36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ED23372"/>
    <w:multiLevelType w:val="multilevel"/>
    <w:tmpl w:val="30220D70"/>
    <w:styleLink w:val="Style1"/>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B8252F"/>
    <w:multiLevelType w:val="hybridMultilevel"/>
    <w:tmpl w:val="5EC04DBC"/>
    <w:lvl w:ilvl="0" w:tplc="5538BC2C">
      <w:start w:val="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C6004D"/>
    <w:multiLevelType w:val="hybridMultilevel"/>
    <w:tmpl w:val="0F6C16C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69D4038"/>
    <w:multiLevelType w:val="hybridMultilevel"/>
    <w:tmpl w:val="B766575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C83781D"/>
    <w:multiLevelType w:val="multilevel"/>
    <w:tmpl w:val="8806DFA6"/>
    <w:lvl w:ilvl="0">
      <w:start w:val="5"/>
      <w:numFmt w:val="decimal"/>
      <w:lvlText w:val="%1.1."/>
      <w:lvlJc w:val="left"/>
      <w:pPr>
        <w:ind w:left="360" w:hanging="360"/>
      </w:pPr>
      <w:rPr>
        <w:rFonts w:hint="default"/>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DD28E3"/>
    <w:multiLevelType w:val="multilevel"/>
    <w:tmpl w:val="61243724"/>
    <w:lvl w:ilvl="0">
      <w:start w:val="6"/>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1840692"/>
    <w:multiLevelType w:val="hybridMultilevel"/>
    <w:tmpl w:val="671C3D66"/>
    <w:lvl w:ilvl="0" w:tplc="66FE781A">
      <w:start w:val="1"/>
      <w:numFmt w:val="bullet"/>
      <w:lvlText w:val="-"/>
      <w:lvlJc w:val="left"/>
      <w:pPr>
        <w:ind w:left="720" w:hanging="360"/>
      </w:pPr>
      <w:rPr>
        <w:rFonts w:ascii="Sylfaen" w:eastAsia="Times New Roman" w:hAnsi="Sylfae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FE7DCB"/>
    <w:multiLevelType w:val="hybridMultilevel"/>
    <w:tmpl w:val="39F843BE"/>
    <w:lvl w:ilvl="0" w:tplc="20723AE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014044"/>
    <w:multiLevelType w:val="hybridMultilevel"/>
    <w:tmpl w:val="69101CE8"/>
    <w:lvl w:ilvl="0" w:tplc="66FE781A">
      <w:start w:val="1"/>
      <w:numFmt w:val="bullet"/>
      <w:lvlText w:val="-"/>
      <w:lvlJc w:val="left"/>
      <w:pPr>
        <w:ind w:left="720" w:hanging="360"/>
      </w:pPr>
      <w:rPr>
        <w:rFonts w:ascii="Sylfaen" w:eastAsia="Times New Roman" w:hAnsi="Sylfae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7D41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24F3FE2"/>
    <w:multiLevelType w:val="hybridMultilevel"/>
    <w:tmpl w:val="58B23452"/>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40678CD"/>
    <w:multiLevelType w:val="hybridMultilevel"/>
    <w:tmpl w:val="50949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55B47"/>
    <w:multiLevelType w:val="hybridMultilevel"/>
    <w:tmpl w:val="D81C29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505D79"/>
    <w:multiLevelType w:val="multilevel"/>
    <w:tmpl w:val="30220D7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74A3697"/>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D8935E4"/>
    <w:multiLevelType w:val="hybridMultilevel"/>
    <w:tmpl w:val="7102DF50"/>
    <w:lvl w:ilvl="0" w:tplc="066EEF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4181860">
    <w:abstractNumId w:val="23"/>
  </w:num>
  <w:num w:numId="2" w16cid:durableId="1701936197">
    <w:abstractNumId w:val="1"/>
  </w:num>
  <w:num w:numId="3" w16cid:durableId="150026735">
    <w:abstractNumId w:val="14"/>
  </w:num>
  <w:num w:numId="4" w16cid:durableId="1709140376">
    <w:abstractNumId w:val="32"/>
  </w:num>
  <w:num w:numId="5" w16cid:durableId="170143054">
    <w:abstractNumId w:val="18"/>
  </w:num>
  <w:num w:numId="6" w16cid:durableId="471681612">
    <w:abstractNumId w:val="6"/>
  </w:num>
  <w:num w:numId="7" w16cid:durableId="1686595928">
    <w:abstractNumId w:val="35"/>
  </w:num>
  <w:num w:numId="8" w16cid:durableId="452096729">
    <w:abstractNumId w:val="16"/>
  </w:num>
  <w:num w:numId="9" w16cid:durableId="1819684511">
    <w:abstractNumId w:val="7"/>
  </w:num>
  <w:num w:numId="10" w16cid:durableId="914361362">
    <w:abstractNumId w:val="0"/>
  </w:num>
  <w:num w:numId="11" w16cid:durableId="1515145765">
    <w:abstractNumId w:val="34"/>
  </w:num>
  <w:num w:numId="12" w16cid:durableId="1990860902">
    <w:abstractNumId w:val="29"/>
  </w:num>
  <w:num w:numId="13" w16cid:durableId="133328380">
    <w:abstractNumId w:val="33"/>
  </w:num>
  <w:num w:numId="14" w16cid:durableId="240870617">
    <w:abstractNumId w:val="19"/>
  </w:num>
  <w:num w:numId="15" w16cid:durableId="238252987">
    <w:abstractNumId w:val="3"/>
  </w:num>
  <w:num w:numId="16" w16cid:durableId="449278321">
    <w:abstractNumId w:val="24"/>
  </w:num>
  <w:num w:numId="17" w16cid:durableId="1041712569">
    <w:abstractNumId w:val="31"/>
  </w:num>
  <w:num w:numId="18" w16cid:durableId="1698312992">
    <w:abstractNumId w:val="28"/>
  </w:num>
  <w:num w:numId="19" w16cid:durableId="1724913198">
    <w:abstractNumId w:val="13"/>
  </w:num>
  <w:num w:numId="20" w16cid:durableId="993610715">
    <w:abstractNumId w:val="27"/>
  </w:num>
  <w:num w:numId="21" w16cid:durableId="2033065003">
    <w:abstractNumId w:val="26"/>
  </w:num>
  <w:num w:numId="22" w16cid:durableId="2109152141">
    <w:abstractNumId w:val="30"/>
  </w:num>
  <w:num w:numId="23" w16cid:durableId="816923097">
    <w:abstractNumId w:val="21"/>
  </w:num>
  <w:num w:numId="24" w16cid:durableId="247233775">
    <w:abstractNumId w:val="12"/>
  </w:num>
  <w:num w:numId="25" w16cid:durableId="13699046">
    <w:abstractNumId w:val="5"/>
  </w:num>
  <w:num w:numId="26" w16cid:durableId="102918480">
    <w:abstractNumId w:val="2"/>
  </w:num>
  <w:num w:numId="27" w16cid:durableId="616521216">
    <w:abstractNumId w:val="4"/>
  </w:num>
  <w:num w:numId="28" w16cid:durableId="1202783773">
    <w:abstractNumId w:val="8"/>
  </w:num>
  <w:num w:numId="29" w16cid:durableId="1940331813">
    <w:abstractNumId w:val="10"/>
  </w:num>
  <w:num w:numId="30" w16cid:durableId="345406954">
    <w:abstractNumId w:val="20"/>
  </w:num>
  <w:num w:numId="31" w16cid:durableId="2085451250">
    <w:abstractNumId w:val="25"/>
  </w:num>
  <w:num w:numId="32" w16cid:durableId="1128626801">
    <w:abstractNumId w:val="22"/>
  </w:num>
  <w:num w:numId="33" w16cid:durableId="447166553">
    <w:abstractNumId w:val="9"/>
  </w:num>
  <w:num w:numId="34" w16cid:durableId="1783919908">
    <w:abstractNumId w:val="11"/>
  </w:num>
  <w:num w:numId="35" w16cid:durableId="1872037551">
    <w:abstractNumId w:val="17"/>
  </w:num>
  <w:num w:numId="36" w16cid:durableId="4922567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CB0"/>
    <w:rsid w:val="000036C5"/>
    <w:rsid w:val="0001521F"/>
    <w:rsid w:val="00017C8F"/>
    <w:rsid w:val="00017D6D"/>
    <w:rsid w:val="00022FC6"/>
    <w:rsid w:val="00024915"/>
    <w:rsid w:val="00040159"/>
    <w:rsid w:val="00044B1B"/>
    <w:rsid w:val="000518EA"/>
    <w:rsid w:val="00064B12"/>
    <w:rsid w:val="00095DF8"/>
    <w:rsid w:val="00096D95"/>
    <w:rsid w:val="000979D3"/>
    <w:rsid w:val="000B5B6E"/>
    <w:rsid w:val="000F43CE"/>
    <w:rsid w:val="0011426E"/>
    <w:rsid w:val="00125721"/>
    <w:rsid w:val="00134893"/>
    <w:rsid w:val="00141A55"/>
    <w:rsid w:val="001523FD"/>
    <w:rsid w:val="001563D7"/>
    <w:rsid w:val="0016355B"/>
    <w:rsid w:val="00171513"/>
    <w:rsid w:val="00173686"/>
    <w:rsid w:val="001766CB"/>
    <w:rsid w:val="0017752B"/>
    <w:rsid w:val="001A18D9"/>
    <w:rsid w:val="001B0CD8"/>
    <w:rsid w:val="001E45EF"/>
    <w:rsid w:val="001E6C2E"/>
    <w:rsid w:val="001F0B75"/>
    <w:rsid w:val="001F6AF2"/>
    <w:rsid w:val="002008B5"/>
    <w:rsid w:val="0022530C"/>
    <w:rsid w:val="002610EF"/>
    <w:rsid w:val="00262C6E"/>
    <w:rsid w:val="0026316F"/>
    <w:rsid w:val="002677C4"/>
    <w:rsid w:val="00286898"/>
    <w:rsid w:val="00295504"/>
    <w:rsid w:val="002A25B5"/>
    <w:rsid w:val="002A74EE"/>
    <w:rsid w:val="002B3F23"/>
    <w:rsid w:val="002B7312"/>
    <w:rsid w:val="002C5116"/>
    <w:rsid w:val="002D254B"/>
    <w:rsid w:val="0030412F"/>
    <w:rsid w:val="00305C3E"/>
    <w:rsid w:val="00330001"/>
    <w:rsid w:val="00330C23"/>
    <w:rsid w:val="003375A6"/>
    <w:rsid w:val="003778A8"/>
    <w:rsid w:val="003C4960"/>
    <w:rsid w:val="00404B71"/>
    <w:rsid w:val="00461855"/>
    <w:rsid w:val="00471512"/>
    <w:rsid w:val="004736EA"/>
    <w:rsid w:val="00492914"/>
    <w:rsid w:val="004B0FEF"/>
    <w:rsid w:val="004C1C58"/>
    <w:rsid w:val="004C75ED"/>
    <w:rsid w:val="00515D8D"/>
    <w:rsid w:val="005179CC"/>
    <w:rsid w:val="005234C4"/>
    <w:rsid w:val="0055504A"/>
    <w:rsid w:val="005564E7"/>
    <w:rsid w:val="00580F10"/>
    <w:rsid w:val="00594352"/>
    <w:rsid w:val="00597E1D"/>
    <w:rsid w:val="005A45D1"/>
    <w:rsid w:val="005B0C44"/>
    <w:rsid w:val="005D5E2C"/>
    <w:rsid w:val="005E1DBB"/>
    <w:rsid w:val="005E3F60"/>
    <w:rsid w:val="00605696"/>
    <w:rsid w:val="00677CFF"/>
    <w:rsid w:val="0068004D"/>
    <w:rsid w:val="006852F7"/>
    <w:rsid w:val="006A70DC"/>
    <w:rsid w:val="006B14E0"/>
    <w:rsid w:val="006C1AF1"/>
    <w:rsid w:val="006C3517"/>
    <w:rsid w:val="0070667A"/>
    <w:rsid w:val="0072122C"/>
    <w:rsid w:val="007857B7"/>
    <w:rsid w:val="007F0AED"/>
    <w:rsid w:val="007F5966"/>
    <w:rsid w:val="0082258A"/>
    <w:rsid w:val="0082442E"/>
    <w:rsid w:val="008371FA"/>
    <w:rsid w:val="00837F36"/>
    <w:rsid w:val="00841402"/>
    <w:rsid w:val="00850775"/>
    <w:rsid w:val="00854D3E"/>
    <w:rsid w:val="00871DCF"/>
    <w:rsid w:val="008A62B6"/>
    <w:rsid w:val="008C74DB"/>
    <w:rsid w:val="008E271E"/>
    <w:rsid w:val="008E79EA"/>
    <w:rsid w:val="0090615F"/>
    <w:rsid w:val="009155E2"/>
    <w:rsid w:val="009163CD"/>
    <w:rsid w:val="00934721"/>
    <w:rsid w:val="009427E7"/>
    <w:rsid w:val="0097277A"/>
    <w:rsid w:val="00973261"/>
    <w:rsid w:val="009857FD"/>
    <w:rsid w:val="00986C4F"/>
    <w:rsid w:val="00992561"/>
    <w:rsid w:val="009C1499"/>
    <w:rsid w:val="009D26A9"/>
    <w:rsid w:val="009F7E33"/>
    <w:rsid w:val="00A00F8C"/>
    <w:rsid w:val="00A038D3"/>
    <w:rsid w:val="00A22940"/>
    <w:rsid w:val="00A80D91"/>
    <w:rsid w:val="00AA0C7D"/>
    <w:rsid w:val="00AA5868"/>
    <w:rsid w:val="00AF6666"/>
    <w:rsid w:val="00AF7ED1"/>
    <w:rsid w:val="00B10B25"/>
    <w:rsid w:val="00B30B75"/>
    <w:rsid w:val="00B73196"/>
    <w:rsid w:val="00B742EA"/>
    <w:rsid w:val="00B76124"/>
    <w:rsid w:val="00B91031"/>
    <w:rsid w:val="00BB0CE5"/>
    <w:rsid w:val="00BC6511"/>
    <w:rsid w:val="00BC7531"/>
    <w:rsid w:val="00BD2F8B"/>
    <w:rsid w:val="00C07799"/>
    <w:rsid w:val="00C12EBA"/>
    <w:rsid w:val="00C503FE"/>
    <w:rsid w:val="00C542EE"/>
    <w:rsid w:val="00C6090C"/>
    <w:rsid w:val="00C65CB2"/>
    <w:rsid w:val="00C761F0"/>
    <w:rsid w:val="00CC1581"/>
    <w:rsid w:val="00CC7788"/>
    <w:rsid w:val="00CD3CEF"/>
    <w:rsid w:val="00CE4A1E"/>
    <w:rsid w:val="00CE4CC6"/>
    <w:rsid w:val="00CE507C"/>
    <w:rsid w:val="00D05780"/>
    <w:rsid w:val="00D057A4"/>
    <w:rsid w:val="00D26D7D"/>
    <w:rsid w:val="00D27202"/>
    <w:rsid w:val="00D51B99"/>
    <w:rsid w:val="00D52C0E"/>
    <w:rsid w:val="00D64234"/>
    <w:rsid w:val="00D67855"/>
    <w:rsid w:val="00D950F1"/>
    <w:rsid w:val="00DA2BFC"/>
    <w:rsid w:val="00DB5A95"/>
    <w:rsid w:val="00DE01A6"/>
    <w:rsid w:val="00DF4919"/>
    <w:rsid w:val="00DF5486"/>
    <w:rsid w:val="00E15C9A"/>
    <w:rsid w:val="00E204D3"/>
    <w:rsid w:val="00E210D7"/>
    <w:rsid w:val="00E22ED3"/>
    <w:rsid w:val="00E91D9A"/>
    <w:rsid w:val="00EA07E6"/>
    <w:rsid w:val="00EB3022"/>
    <w:rsid w:val="00EE3EFC"/>
    <w:rsid w:val="00EF3184"/>
    <w:rsid w:val="00F01CB0"/>
    <w:rsid w:val="00F04451"/>
    <w:rsid w:val="00F15C30"/>
    <w:rsid w:val="00F33780"/>
    <w:rsid w:val="00F6194E"/>
    <w:rsid w:val="00F96481"/>
    <w:rsid w:val="00FA1044"/>
    <w:rsid w:val="00FC2819"/>
    <w:rsid w:val="00FD5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EB119"/>
  <w15:chartTrackingRefBased/>
  <w15:docId w15:val="{C38D602A-4D05-4BB5-84FB-B71B949B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12F"/>
    <w:pPr>
      <w:spacing w:after="0" w:line="240" w:lineRule="auto"/>
    </w:pPr>
    <w:rPr>
      <w:rFonts w:ascii="Times New Roman" w:eastAsia="Times New Roman" w:hAnsi="Times New Roman" w:cs="Times New Roman"/>
      <w:sz w:val="24"/>
      <w:szCs w:val="24"/>
      <w:lang w:val="ru-RU" w:eastAsia="ru-RU"/>
    </w:rPr>
  </w:style>
  <w:style w:type="paragraph" w:styleId="Heading2">
    <w:name w:val="heading 2"/>
    <w:basedOn w:val="Normal"/>
    <w:next w:val="Normal"/>
    <w:link w:val="Heading2Char"/>
    <w:uiPriority w:val="9"/>
    <w:unhideWhenUsed/>
    <w:qFormat/>
    <w:rsid w:val="00C6090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7">
    <w:name w:val="heading 7"/>
    <w:basedOn w:val="Normal"/>
    <w:next w:val="Normal"/>
    <w:link w:val="Heading7Char"/>
    <w:uiPriority w:val="9"/>
    <w:unhideWhenUsed/>
    <w:qFormat/>
    <w:rsid w:val="0030412F"/>
    <w:pPr>
      <w:keepNext/>
      <w:keepLines/>
      <w:spacing w:before="200" w:line="276" w:lineRule="auto"/>
      <w:outlineLvl w:val="6"/>
    </w:pPr>
    <w:rPr>
      <w:rFonts w:ascii="Cambria" w:hAnsi="Cambria"/>
      <w:i/>
      <w:iCs/>
      <w:color w:val="40404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30412F"/>
    <w:rPr>
      <w:rFonts w:ascii="Cambria" w:eastAsia="Times New Roman" w:hAnsi="Cambria" w:cs="Times New Roman"/>
      <w:i/>
      <w:iCs/>
      <w:color w:val="404040"/>
      <w:lang w:val="ru-RU"/>
    </w:rPr>
  </w:style>
  <w:style w:type="table" w:styleId="TableGrid">
    <w:name w:val="Table Grid"/>
    <w:basedOn w:val="TableNormal"/>
    <w:uiPriority w:val="59"/>
    <w:rsid w:val="0030412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0412F"/>
    <w:rPr>
      <w:color w:val="0000FF"/>
      <w:u w:val="single"/>
    </w:rPr>
  </w:style>
  <w:style w:type="paragraph" w:styleId="Footer">
    <w:name w:val="footer"/>
    <w:basedOn w:val="Normal"/>
    <w:link w:val="FooterChar"/>
    <w:uiPriority w:val="99"/>
    <w:rsid w:val="0030412F"/>
    <w:pPr>
      <w:tabs>
        <w:tab w:val="center" w:pos="4677"/>
        <w:tab w:val="right" w:pos="9355"/>
      </w:tabs>
    </w:pPr>
  </w:style>
  <w:style w:type="character" w:customStyle="1" w:styleId="FooterChar">
    <w:name w:val="Footer Char"/>
    <w:basedOn w:val="DefaultParagraphFont"/>
    <w:link w:val="Footer"/>
    <w:uiPriority w:val="99"/>
    <w:rsid w:val="0030412F"/>
    <w:rPr>
      <w:rFonts w:ascii="Times New Roman" w:eastAsia="Times New Roman" w:hAnsi="Times New Roman" w:cs="Times New Roman"/>
      <w:sz w:val="24"/>
      <w:szCs w:val="24"/>
      <w:lang w:val="ru-RU" w:eastAsia="ru-RU"/>
    </w:rPr>
  </w:style>
  <w:style w:type="character" w:styleId="PageNumber">
    <w:name w:val="page number"/>
    <w:basedOn w:val="DefaultParagraphFont"/>
    <w:rsid w:val="0030412F"/>
  </w:style>
  <w:style w:type="paragraph" w:styleId="Header">
    <w:name w:val="header"/>
    <w:basedOn w:val="Normal"/>
    <w:link w:val="HeaderChar"/>
    <w:uiPriority w:val="99"/>
    <w:rsid w:val="0030412F"/>
    <w:pPr>
      <w:tabs>
        <w:tab w:val="center" w:pos="4677"/>
        <w:tab w:val="right" w:pos="9355"/>
      </w:tabs>
    </w:pPr>
  </w:style>
  <w:style w:type="character" w:customStyle="1" w:styleId="HeaderChar">
    <w:name w:val="Header Char"/>
    <w:basedOn w:val="DefaultParagraphFont"/>
    <w:link w:val="Header"/>
    <w:uiPriority w:val="99"/>
    <w:rsid w:val="0030412F"/>
    <w:rPr>
      <w:rFonts w:ascii="Times New Roman" w:eastAsia="Times New Roman" w:hAnsi="Times New Roman" w:cs="Times New Roman"/>
      <w:sz w:val="24"/>
      <w:szCs w:val="24"/>
      <w:lang w:val="ru-RU" w:eastAsia="ru-RU"/>
    </w:rPr>
  </w:style>
  <w:style w:type="paragraph" w:customStyle="1" w:styleId="Default">
    <w:name w:val="Default"/>
    <w:rsid w:val="0030412F"/>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tlid-translation">
    <w:name w:val="tlid-translation"/>
    <w:rsid w:val="0030412F"/>
  </w:style>
  <w:style w:type="paragraph" w:styleId="BalloonText">
    <w:name w:val="Balloon Text"/>
    <w:basedOn w:val="Normal"/>
    <w:link w:val="BalloonTextChar"/>
    <w:rsid w:val="0030412F"/>
    <w:rPr>
      <w:rFonts w:ascii="Segoe UI" w:hAnsi="Segoe UI" w:cs="Segoe UI"/>
      <w:sz w:val="18"/>
      <w:szCs w:val="18"/>
    </w:rPr>
  </w:style>
  <w:style w:type="character" w:customStyle="1" w:styleId="BalloonTextChar">
    <w:name w:val="Balloon Text Char"/>
    <w:basedOn w:val="DefaultParagraphFont"/>
    <w:link w:val="BalloonText"/>
    <w:rsid w:val="0030412F"/>
    <w:rPr>
      <w:rFonts w:ascii="Segoe UI" w:eastAsia="Times New Roman" w:hAnsi="Segoe UI" w:cs="Segoe UI"/>
      <w:sz w:val="18"/>
      <w:szCs w:val="18"/>
      <w:lang w:val="ru-RU" w:eastAsia="ru-RU"/>
    </w:rPr>
  </w:style>
  <w:style w:type="character" w:customStyle="1" w:styleId="BayerBodyTextFullZchn">
    <w:name w:val="Bayer Body Text Full Zchn"/>
    <w:link w:val="BayerBodyTextFull"/>
    <w:locked/>
    <w:rsid w:val="0030412F"/>
    <w:rPr>
      <w:sz w:val="24"/>
    </w:rPr>
  </w:style>
  <w:style w:type="paragraph" w:customStyle="1" w:styleId="BayerBodyTextFull">
    <w:name w:val="Bayer Body Text Full"/>
    <w:basedOn w:val="Normal"/>
    <w:link w:val="BayerBodyTextFullZchn"/>
    <w:qFormat/>
    <w:rsid w:val="0030412F"/>
    <w:pPr>
      <w:spacing w:before="120" w:after="120"/>
    </w:pPr>
    <w:rPr>
      <w:rFonts w:asciiTheme="minorHAnsi" w:eastAsiaTheme="minorHAnsi" w:hAnsiTheme="minorHAnsi" w:cstheme="minorBidi"/>
      <w:szCs w:val="22"/>
      <w:lang w:val="en-US" w:eastAsia="en-US"/>
    </w:rPr>
  </w:style>
  <w:style w:type="character" w:customStyle="1" w:styleId="tgc">
    <w:name w:val="_tgc"/>
    <w:rsid w:val="0030412F"/>
  </w:style>
  <w:style w:type="character" w:customStyle="1" w:styleId="3">
    <w:name w:val="Заголовок №3_"/>
    <w:link w:val="30"/>
    <w:rsid w:val="0030412F"/>
    <w:rPr>
      <w:b/>
      <w:bCs/>
      <w:sz w:val="26"/>
      <w:szCs w:val="26"/>
      <w:shd w:val="clear" w:color="auto" w:fill="FFFFFF"/>
    </w:rPr>
  </w:style>
  <w:style w:type="paragraph" w:customStyle="1" w:styleId="30">
    <w:name w:val="Заголовок №3"/>
    <w:basedOn w:val="Normal"/>
    <w:link w:val="3"/>
    <w:rsid w:val="0030412F"/>
    <w:pPr>
      <w:widowControl w:val="0"/>
      <w:shd w:val="clear" w:color="auto" w:fill="FFFFFF"/>
      <w:spacing w:after="480" w:line="0" w:lineRule="atLeast"/>
      <w:jc w:val="both"/>
      <w:outlineLvl w:val="2"/>
    </w:pPr>
    <w:rPr>
      <w:rFonts w:asciiTheme="minorHAnsi" w:eastAsiaTheme="minorHAnsi" w:hAnsiTheme="minorHAnsi" w:cstheme="minorBidi"/>
      <w:b/>
      <w:bCs/>
      <w:sz w:val="26"/>
      <w:szCs w:val="26"/>
      <w:lang w:val="en-US" w:eastAsia="en-US"/>
    </w:rPr>
  </w:style>
  <w:style w:type="character" w:customStyle="1" w:styleId="q4iawc">
    <w:name w:val="q4iawc"/>
    <w:rsid w:val="0030412F"/>
  </w:style>
  <w:style w:type="paragraph" w:styleId="ListParagraph">
    <w:name w:val="List Paragraph"/>
    <w:basedOn w:val="Normal"/>
    <w:uiPriority w:val="34"/>
    <w:qFormat/>
    <w:rsid w:val="0030412F"/>
    <w:pPr>
      <w:ind w:left="708"/>
    </w:pPr>
  </w:style>
  <w:style w:type="paragraph" w:customStyle="1" w:styleId="ConsPlusNonformat">
    <w:name w:val="ConsPlusNonformat"/>
    <w:rsid w:val="0030412F"/>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numbering" w:customStyle="1" w:styleId="Style1">
    <w:name w:val="Style1"/>
    <w:rsid w:val="0030412F"/>
    <w:pPr>
      <w:numPr>
        <w:numId w:val="30"/>
      </w:numPr>
    </w:pPr>
  </w:style>
  <w:style w:type="character" w:customStyle="1" w:styleId="BoldtextinprintedPIonly">
    <w:name w:val="Bold text in printed PI only"/>
    <w:rsid w:val="0030412F"/>
    <w:rPr>
      <w:b/>
    </w:rPr>
  </w:style>
  <w:style w:type="paragraph" w:customStyle="1" w:styleId="a">
    <w:name w:val="Обычный абзац"/>
    <w:basedOn w:val="Normal"/>
    <w:rsid w:val="0030412F"/>
    <w:pPr>
      <w:tabs>
        <w:tab w:val="left" w:pos="720"/>
        <w:tab w:val="left" w:pos="2304"/>
        <w:tab w:val="left" w:pos="3456"/>
        <w:tab w:val="left" w:pos="4609"/>
        <w:tab w:val="left" w:pos="5679"/>
        <w:tab w:val="left" w:pos="6913"/>
        <w:tab w:val="left" w:pos="8065"/>
      </w:tabs>
      <w:spacing w:after="120" w:line="288" w:lineRule="auto"/>
      <w:jc w:val="both"/>
    </w:pPr>
    <w:rPr>
      <w:rFonts w:eastAsia="MS Mincho"/>
      <w:kern w:val="16"/>
      <w:szCs w:val="20"/>
      <w:lang w:val="en-GB" w:eastAsia="ja-JP"/>
    </w:rPr>
  </w:style>
  <w:style w:type="paragraph" w:styleId="BodyText2">
    <w:name w:val="Body Text 2"/>
    <w:basedOn w:val="Normal"/>
    <w:link w:val="BodyText2Char"/>
    <w:rsid w:val="00E22ED3"/>
    <w:pPr>
      <w:spacing w:after="120"/>
      <w:jc w:val="both"/>
    </w:pPr>
    <w:rPr>
      <w:rFonts w:ascii="Arial" w:hAnsi="Arial"/>
      <w:snapToGrid w:val="0"/>
      <w:sz w:val="22"/>
      <w:szCs w:val="20"/>
      <w:lang w:val="en-US" w:eastAsia="en-US"/>
    </w:rPr>
  </w:style>
  <w:style w:type="character" w:customStyle="1" w:styleId="BodyText2Char">
    <w:name w:val="Body Text 2 Char"/>
    <w:basedOn w:val="DefaultParagraphFont"/>
    <w:link w:val="BodyText2"/>
    <w:rsid w:val="00E22ED3"/>
    <w:rPr>
      <w:rFonts w:ascii="Arial" w:eastAsia="Times New Roman" w:hAnsi="Arial" w:cs="Times New Roman"/>
      <w:snapToGrid w:val="0"/>
      <w:szCs w:val="20"/>
    </w:rPr>
  </w:style>
  <w:style w:type="character" w:customStyle="1" w:styleId="rynqvb">
    <w:name w:val="rynqvb"/>
    <w:rsid w:val="00E22ED3"/>
  </w:style>
  <w:style w:type="character" w:customStyle="1" w:styleId="Heading2Char">
    <w:name w:val="Heading 2 Char"/>
    <w:basedOn w:val="DefaultParagraphFont"/>
    <w:link w:val="Heading2"/>
    <w:uiPriority w:val="9"/>
    <w:rsid w:val="00C6090C"/>
    <w:rPr>
      <w:rFonts w:asciiTheme="majorHAnsi" w:eastAsiaTheme="majorEastAsia" w:hAnsiTheme="majorHAnsi" w:cstheme="majorBidi"/>
      <w:color w:val="2F5496" w:themeColor="accent1" w:themeShade="BF"/>
      <w:sz w:val="26"/>
      <w:szCs w:val="26"/>
      <w:lang w:val="ru-RU" w:eastAsia="ru-RU"/>
    </w:rPr>
  </w:style>
  <w:style w:type="paragraph" w:styleId="BodyText">
    <w:name w:val="Body Text"/>
    <w:basedOn w:val="Normal"/>
    <w:link w:val="BodyTextChar"/>
    <w:uiPriority w:val="99"/>
    <w:semiHidden/>
    <w:unhideWhenUsed/>
    <w:rsid w:val="00AA0C7D"/>
    <w:pPr>
      <w:spacing w:after="120"/>
    </w:pPr>
  </w:style>
  <w:style w:type="character" w:customStyle="1" w:styleId="BodyTextChar">
    <w:name w:val="Body Text Char"/>
    <w:basedOn w:val="DefaultParagraphFont"/>
    <w:link w:val="BodyText"/>
    <w:uiPriority w:val="99"/>
    <w:semiHidden/>
    <w:rsid w:val="00AA0C7D"/>
    <w:rPr>
      <w:rFonts w:ascii="Times New Roman" w:eastAsia="Times New Roman" w:hAnsi="Times New Roman" w:cs="Times New Roman"/>
      <w:sz w:val="24"/>
      <w:szCs w:val="24"/>
      <w:lang w:val="ru-RU" w:eastAsia="ru-RU"/>
    </w:rPr>
  </w:style>
  <w:style w:type="character" w:customStyle="1" w:styleId="normaltextrun">
    <w:name w:val="normaltextrun"/>
    <w:basedOn w:val="DefaultParagraphFont"/>
    <w:rsid w:val="00044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roszdravnadzor.gov.ru" TargetMode="External"/><Relationship Id="rId13" Type="http://schemas.openxmlformats.org/officeDocument/2006/relationships/hyperlink" Target="http://pharm.am" TargetMode="External"/><Relationship Id="rId18" Type="http://schemas.openxmlformats.org/officeDocument/2006/relationships/hyperlink" Target="mailto:ptc.belarus@bayer.b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rceth.by" TargetMode="External"/><Relationship Id="rId17" Type="http://schemas.openxmlformats.org/officeDocument/2006/relationships/hyperlink" Target="mailto:kz.claims@bayer.com" TargetMode="External"/><Relationship Id="rId2" Type="http://schemas.openxmlformats.org/officeDocument/2006/relationships/numbering" Target="numbering.xml"/><Relationship Id="rId16" Type="http://schemas.openxmlformats.org/officeDocument/2006/relationships/hyperlink" Target="mailto:ru.communications@bayer.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dda.kz"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http://www.roszdravnadzor.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pr@roszdravnadzor.gov.ru" TargetMode="External"/><Relationship Id="rId14" Type="http://schemas.openxmlformats.org/officeDocument/2006/relationships/image" Target="media/image1.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B6C33-3532-4F8F-8D51-1AC58CF52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29</Pages>
  <Words>13560</Words>
  <Characters>77296</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Nino Trokashvili</cp:lastModifiedBy>
  <cp:revision>54</cp:revision>
  <dcterms:created xsi:type="dcterms:W3CDTF">2026-10-05T11:24:00Z</dcterms:created>
  <dcterms:modified xsi:type="dcterms:W3CDTF">2026-10-19T15:47:00Z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2025-06-16T08:14:40Z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f6cd47fb-5329-44e4-a7d8-6dd57bdc6bb1</vt:lpwstr>
  </property>
  <property fmtid="{D5CDD505-2E9C-101B-9397-08002B2CF9AE}" pid="8" name="MSIP_Label_7f850223-87a8-40c3-9eb2-432606efca2a_ContentBits">
    <vt:lpwstr>0</vt:lpwstr>
  </property>
  <property fmtid="{D5CDD505-2E9C-101B-9397-08002B2CF9AE}" pid="9" name="MSIP_Label_7f850223-87a8-40c3-9eb2-432606efca2a_Tag">
    <vt:lpwstr>10, 3, 0, 1</vt:lpwstr>
  </property>
</Properties>
</file>