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9FC4A" w14:textId="02A94C51" w:rsidR="006D2667" w:rsidRPr="0023015C" w:rsidRDefault="006D2667" w:rsidP="00EF4C59">
      <w:pPr>
        <w:spacing w:after="0" w:line="240" w:lineRule="auto"/>
        <w:jc w:val="center"/>
        <w:rPr>
          <w:rFonts w:ascii="Sylfaen" w:hAnsi="Sylfaen" w:cs="Sylfaen"/>
          <w:b/>
          <w:bCs/>
          <w:color w:val="000000" w:themeColor="text1"/>
          <w:sz w:val="24"/>
          <w:szCs w:val="24"/>
          <w:lang w:val="ka-GE"/>
        </w:rPr>
      </w:pPr>
      <w:r w:rsidRPr="0023015C">
        <w:rPr>
          <w:rFonts w:ascii="Sylfaen" w:hAnsi="Sylfaen" w:cs="Sylfaen"/>
          <w:b/>
          <w:bCs/>
          <w:color w:val="000000" w:themeColor="text1"/>
          <w:sz w:val="24"/>
          <w:szCs w:val="24"/>
          <w:lang w:val="ka-GE"/>
        </w:rPr>
        <w:t>გამოყენების</w:t>
      </w:r>
      <w:r w:rsidR="00760049" w:rsidRPr="0023015C">
        <w:rPr>
          <w:rFonts w:ascii="Sylfaen" w:hAnsi="Sylfaen"/>
          <w:b/>
          <w:bCs/>
          <w:color w:val="000000" w:themeColor="text1"/>
          <w:sz w:val="24"/>
          <w:szCs w:val="24"/>
          <w:lang w:val="ka-GE"/>
        </w:rPr>
        <w:t xml:space="preserve"> </w:t>
      </w:r>
      <w:r w:rsidRPr="0023015C">
        <w:rPr>
          <w:rFonts w:ascii="Sylfaen" w:hAnsi="Sylfaen" w:cs="Sylfaen"/>
          <w:b/>
          <w:bCs/>
          <w:color w:val="000000" w:themeColor="text1"/>
          <w:sz w:val="24"/>
          <w:szCs w:val="24"/>
          <w:lang w:val="ka-GE"/>
        </w:rPr>
        <w:t>ინსტრუქცია</w:t>
      </w:r>
    </w:p>
    <w:p w14:paraId="33E1797F" w14:textId="77777777" w:rsidR="00AA55D1" w:rsidRPr="0023015C" w:rsidRDefault="00AA55D1" w:rsidP="004B34BF">
      <w:pPr>
        <w:spacing w:after="0" w:line="240" w:lineRule="auto"/>
        <w:jc w:val="center"/>
        <w:rPr>
          <w:rFonts w:ascii="Sylfaen" w:hAnsi="Sylfaen"/>
          <w:color w:val="000000" w:themeColor="text1"/>
          <w:sz w:val="24"/>
          <w:szCs w:val="24"/>
          <w:u w:val="single"/>
          <w:lang w:val="ka-GE"/>
        </w:rPr>
      </w:pPr>
    </w:p>
    <w:p w14:paraId="713067AA" w14:textId="1A99CB41" w:rsidR="006D2667" w:rsidRPr="0023015C" w:rsidRDefault="006D2667" w:rsidP="004B34BF">
      <w:pPr>
        <w:spacing w:after="0" w:line="240" w:lineRule="auto"/>
        <w:jc w:val="center"/>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ტოქსივენოლი</w:t>
      </w:r>
    </w:p>
    <w:p w14:paraId="19174380" w14:textId="77777777" w:rsidR="00EF4C59" w:rsidRPr="0023015C" w:rsidRDefault="00EF4C59" w:rsidP="004B34BF">
      <w:pPr>
        <w:spacing w:after="0" w:line="240" w:lineRule="auto"/>
        <w:jc w:val="center"/>
        <w:rPr>
          <w:rFonts w:ascii="Sylfaen" w:hAnsi="Sylfaen" w:cs="Sylfaen"/>
          <w:b/>
          <w:color w:val="000000" w:themeColor="text1"/>
          <w:sz w:val="24"/>
          <w:szCs w:val="24"/>
          <w:lang w:val="ka-GE"/>
        </w:rPr>
      </w:pPr>
    </w:p>
    <w:p w14:paraId="6905DB38" w14:textId="4A21287E" w:rsidR="006D2667" w:rsidRPr="0023015C" w:rsidRDefault="00435EB1" w:rsidP="004B34BF">
      <w:pPr>
        <w:spacing w:after="0" w:line="240" w:lineRule="auto"/>
        <w:jc w:val="both"/>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სამკურნალო პრეპარატის</w:t>
      </w:r>
      <w:r w:rsidR="006D2667" w:rsidRPr="0023015C">
        <w:rPr>
          <w:rFonts w:ascii="Sylfaen" w:hAnsi="Sylfaen" w:cs="Sylfaen"/>
          <w:b/>
          <w:color w:val="000000" w:themeColor="text1"/>
          <w:sz w:val="24"/>
          <w:szCs w:val="24"/>
          <w:lang w:val="ka-GE"/>
        </w:rPr>
        <w:t xml:space="preserve"> დასახელება</w:t>
      </w:r>
    </w:p>
    <w:p w14:paraId="20B7D3EE" w14:textId="1D633C92" w:rsidR="006D2667" w:rsidRPr="0023015C" w:rsidRDefault="006D2667" w:rsidP="004B34BF">
      <w:pPr>
        <w:spacing w:after="0" w:line="240" w:lineRule="auto"/>
        <w:jc w:val="both"/>
        <w:rPr>
          <w:rFonts w:ascii="Sylfaen" w:eastAsia="Times New Roman" w:hAnsi="Sylfaen" w:cs="Times New Roman"/>
          <w:color w:val="000000" w:themeColor="text1"/>
          <w:sz w:val="24"/>
          <w:szCs w:val="24"/>
          <w:lang w:val="ka-GE" w:eastAsia="ru-RU"/>
        </w:rPr>
      </w:pPr>
      <w:r w:rsidRPr="0023015C">
        <w:rPr>
          <w:rFonts w:ascii="Sylfaen" w:hAnsi="Sylfaen" w:cs="Sylfaen"/>
          <w:color w:val="000000" w:themeColor="text1"/>
          <w:sz w:val="24"/>
          <w:szCs w:val="24"/>
          <w:lang w:val="ka-GE"/>
        </w:rPr>
        <w:t xml:space="preserve">ტოქსივენოლი, </w:t>
      </w:r>
      <w:r w:rsidRPr="0023015C">
        <w:rPr>
          <w:rFonts w:ascii="Sylfaen" w:eastAsia="Times New Roman" w:hAnsi="Sylfaen" w:cs="Times New Roman"/>
          <w:color w:val="000000" w:themeColor="text1"/>
          <w:sz w:val="24"/>
          <w:szCs w:val="24"/>
          <w:lang w:val="ka-GE" w:eastAsia="ru-RU"/>
        </w:rPr>
        <w:t>Toxivenol</w:t>
      </w:r>
      <w:r w:rsidR="00C24983" w:rsidRPr="0023015C">
        <w:rPr>
          <w:rFonts w:ascii="Sylfaen" w:eastAsia="Times New Roman" w:hAnsi="Sylfaen" w:cs="Times New Roman"/>
          <w:color w:val="000000" w:themeColor="text1"/>
          <w:sz w:val="24"/>
          <w:szCs w:val="24"/>
          <w:lang w:val="ka-GE" w:eastAsia="ru-RU"/>
        </w:rPr>
        <w:t xml:space="preserve"> </w:t>
      </w:r>
    </w:p>
    <w:p w14:paraId="1062E3EA" w14:textId="77777777" w:rsidR="00EF4C59" w:rsidRPr="0023015C" w:rsidRDefault="00EF4C59" w:rsidP="004B34BF">
      <w:pPr>
        <w:spacing w:after="0" w:line="240" w:lineRule="auto"/>
        <w:jc w:val="both"/>
        <w:rPr>
          <w:rFonts w:ascii="Sylfaen" w:hAnsi="Sylfaen" w:cs="Sylfaen"/>
          <w:b/>
          <w:color w:val="000000" w:themeColor="text1"/>
          <w:sz w:val="24"/>
          <w:szCs w:val="24"/>
          <w:lang w:val="ka-GE"/>
        </w:rPr>
      </w:pPr>
    </w:p>
    <w:p w14:paraId="474A0A1B" w14:textId="2C854989" w:rsidR="006D2667" w:rsidRPr="0023015C" w:rsidRDefault="006D2667" w:rsidP="004B34BF">
      <w:pPr>
        <w:spacing w:after="0" w:line="240" w:lineRule="auto"/>
        <w:jc w:val="both"/>
        <w:rPr>
          <w:rFonts w:ascii="Sylfaen" w:eastAsia="Times New Roman" w:hAnsi="Sylfaen" w:cs="Times New Roman"/>
          <w:color w:val="000000" w:themeColor="text1"/>
          <w:sz w:val="24"/>
          <w:szCs w:val="24"/>
          <w:lang w:val="ka-GE" w:eastAsia="ru-RU"/>
        </w:rPr>
      </w:pPr>
      <w:r w:rsidRPr="0023015C">
        <w:rPr>
          <w:rFonts w:ascii="Sylfaen" w:hAnsi="Sylfaen" w:cs="Sylfaen"/>
          <w:b/>
          <w:color w:val="000000" w:themeColor="text1"/>
          <w:sz w:val="24"/>
          <w:szCs w:val="24"/>
          <w:lang w:val="ka-GE"/>
        </w:rPr>
        <w:t>საერთაშორისო</w:t>
      </w:r>
      <w:r w:rsidRPr="0023015C">
        <w:rPr>
          <w:rFonts w:ascii="Sylfaen" w:hAnsi="Sylfaen"/>
          <w:b/>
          <w:color w:val="000000" w:themeColor="text1"/>
          <w:sz w:val="24"/>
          <w:szCs w:val="24"/>
          <w:lang w:val="ka-GE"/>
        </w:rPr>
        <w:t xml:space="preserve"> </w:t>
      </w:r>
      <w:r w:rsidRPr="0023015C">
        <w:rPr>
          <w:rFonts w:ascii="Sylfaen" w:hAnsi="Sylfaen" w:cs="Sylfaen"/>
          <w:b/>
          <w:color w:val="000000" w:themeColor="text1"/>
          <w:sz w:val="24"/>
          <w:szCs w:val="24"/>
          <w:lang w:val="ka-GE"/>
        </w:rPr>
        <w:t>არა</w:t>
      </w:r>
      <w:r w:rsidR="003608B0" w:rsidRPr="0023015C">
        <w:rPr>
          <w:rFonts w:ascii="Sylfaen" w:hAnsi="Sylfaen" w:cs="Sylfaen"/>
          <w:b/>
          <w:color w:val="000000" w:themeColor="text1"/>
          <w:sz w:val="24"/>
          <w:szCs w:val="24"/>
          <w:lang w:val="ka-GE"/>
        </w:rPr>
        <w:t>პატე</w:t>
      </w:r>
      <w:r w:rsidR="00234EEE" w:rsidRPr="0023015C">
        <w:rPr>
          <w:rFonts w:ascii="Sylfaen" w:hAnsi="Sylfaen" w:cs="Sylfaen"/>
          <w:b/>
          <w:color w:val="000000" w:themeColor="text1"/>
          <w:sz w:val="24"/>
          <w:szCs w:val="24"/>
          <w:lang w:val="ka-GE"/>
        </w:rPr>
        <w:t>ნ</w:t>
      </w:r>
      <w:r w:rsidR="003608B0" w:rsidRPr="0023015C">
        <w:rPr>
          <w:rFonts w:ascii="Sylfaen" w:hAnsi="Sylfaen" w:cs="Sylfaen"/>
          <w:b/>
          <w:color w:val="000000" w:themeColor="text1"/>
          <w:sz w:val="24"/>
          <w:szCs w:val="24"/>
          <w:lang w:val="ka-GE"/>
        </w:rPr>
        <w:t>ტირებული დასახელება ან</w:t>
      </w:r>
      <w:r w:rsidRPr="0023015C">
        <w:rPr>
          <w:rFonts w:ascii="Sylfaen" w:hAnsi="Sylfaen"/>
          <w:b/>
          <w:color w:val="000000" w:themeColor="text1"/>
          <w:sz w:val="24"/>
          <w:szCs w:val="24"/>
          <w:lang w:val="ka-GE"/>
        </w:rPr>
        <w:t xml:space="preserve"> </w:t>
      </w:r>
      <w:r w:rsidR="003608B0" w:rsidRPr="0023015C">
        <w:rPr>
          <w:rFonts w:ascii="Sylfaen" w:hAnsi="Sylfaen" w:cs="Sylfaen"/>
          <w:b/>
          <w:color w:val="000000" w:themeColor="text1"/>
          <w:sz w:val="24"/>
          <w:szCs w:val="24"/>
          <w:lang w:val="ka-GE"/>
        </w:rPr>
        <w:t>ჯგუფური დასახელება</w:t>
      </w:r>
    </w:p>
    <w:p w14:paraId="7E7293EF" w14:textId="77777777" w:rsidR="006D2667" w:rsidRPr="0023015C" w:rsidRDefault="006D2667" w:rsidP="004B34BF">
      <w:pPr>
        <w:spacing w:after="0" w:line="240" w:lineRule="auto"/>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ტროქსერუტინი</w:t>
      </w:r>
      <w:r w:rsidRPr="0023015C">
        <w:rPr>
          <w:rFonts w:ascii="Sylfaen" w:hAnsi="Sylfaen"/>
          <w:color w:val="000000" w:themeColor="text1"/>
          <w:sz w:val="24"/>
          <w:szCs w:val="24"/>
          <w:lang w:val="ka-GE"/>
        </w:rPr>
        <w:t xml:space="preserve"> + </w:t>
      </w:r>
      <w:r w:rsidRPr="0023015C">
        <w:rPr>
          <w:rFonts w:ascii="Sylfaen" w:hAnsi="Sylfaen" w:cs="Sylfaen"/>
          <w:color w:val="000000" w:themeColor="text1"/>
          <w:sz w:val="24"/>
          <w:szCs w:val="24"/>
          <w:lang w:val="ka-GE"/>
        </w:rPr>
        <w:t>კარბაზოქრომი</w:t>
      </w:r>
    </w:p>
    <w:p w14:paraId="0CA227C5" w14:textId="77777777" w:rsidR="003608B0" w:rsidRPr="0023015C" w:rsidRDefault="003608B0" w:rsidP="004B34BF">
      <w:pPr>
        <w:spacing w:after="0" w:line="240" w:lineRule="auto"/>
        <w:jc w:val="both"/>
        <w:rPr>
          <w:rFonts w:ascii="Sylfaen" w:eastAsia="Times New Roman" w:hAnsi="Sylfaen" w:cs="Times New Roman"/>
          <w:color w:val="000000" w:themeColor="text1"/>
          <w:sz w:val="24"/>
          <w:szCs w:val="24"/>
          <w:lang w:val="ka-GE" w:eastAsia="ru-RU"/>
        </w:rPr>
      </w:pPr>
      <w:r w:rsidRPr="0023015C">
        <w:rPr>
          <w:rFonts w:ascii="Sylfaen" w:eastAsia="Times New Roman" w:hAnsi="Sylfaen" w:cs="Times New Roman"/>
          <w:color w:val="000000" w:themeColor="text1"/>
          <w:sz w:val="24"/>
          <w:szCs w:val="24"/>
          <w:lang w:val="ka-GE" w:eastAsia="ru-RU"/>
        </w:rPr>
        <w:t>Troxerutin + Carbazochrome</w:t>
      </w:r>
    </w:p>
    <w:p w14:paraId="43DC726E" w14:textId="78665583" w:rsidR="003608B0" w:rsidRPr="0023015C" w:rsidRDefault="003608B0" w:rsidP="004B34BF">
      <w:pPr>
        <w:spacing w:after="0" w:line="240" w:lineRule="auto"/>
        <w:rPr>
          <w:rFonts w:ascii="Sylfaen" w:hAnsi="Sylfaen"/>
          <w:color w:val="000000" w:themeColor="text1"/>
          <w:sz w:val="24"/>
          <w:szCs w:val="24"/>
          <w:lang w:val="ka-GE"/>
        </w:rPr>
      </w:pPr>
    </w:p>
    <w:p w14:paraId="4BB55222" w14:textId="77777777" w:rsidR="007600BE" w:rsidRPr="0023015C" w:rsidRDefault="007600BE" w:rsidP="004B34BF">
      <w:pPr>
        <w:spacing w:after="0" w:line="240" w:lineRule="auto"/>
        <w:rPr>
          <w:rFonts w:ascii="Sylfaen" w:hAnsi="Sylfaen"/>
          <w:b/>
          <w:color w:val="000000" w:themeColor="text1"/>
          <w:sz w:val="24"/>
          <w:szCs w:val="24"/>
          <w:lang w:val="ka-GE"/>
        </w:rPr>
      </w:pPr>
      <w:r w:rsidRPr="0023015C">
        <w:rPr>
          <w:rFonts w:ascii="Sylfaen" w:hAnsi="Sylfaen"/>
          <w:b/>
          <w:color w:val="000000" w:themeColor="text1"/>
          <w:sz w:val="24"/>
          <w:szCs w:val="24"/>
          <w:lang w:val="ka-GE"/>
        </w:rPr>
        <w:t xml:space="preserve">შემადგენლობა </w:t>
      </w:r>
    </w:p>
    <w:p w14:paraId="061CC7A9" w14:textId="77777777" w:rsidR="007600BE" w:rsidRPr="0023015C" w:rsidRDefault="007600BE" w:rsidP="004B34BF">
      <w:pPr>
        <w:spacing w:after="0" w:line="240" w:lineRule="auto"/>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აპკიანი გარსით</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დაფარული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ტაბლეტი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 xml:space="preserve">შეიცავს </w:t>
      </w:r>
    </w:p>
    <w:p w14:paraId="192441B0"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აქტიური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ნივთიერებები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ტროქსერუტინი</w:t>
      </w:r>
      <w:r w:rsidRPr="0023015C">
        <w:rPr>
          <w:rFonts w:ascii="Sylfaen" w:hAnsi="Sylfaen"/>
          <w:color w:val="000000" w:themeColor="text1"/>
          <w:sz w:val="24"/>
          <w:szCs w:val="24"/>
          <w:lang w:val="ka-GE"/>
        </w:rPr>
        <w:t xml:space="preserve"> 300 </w:t>
      </w:r>
      <w:r w:rsidRPr="0023015C">
        <w:rPr>
          <w:rFonts w:ascii="Sylfaen" w:hAnsi="Sylfaen" w:cs="Sylfaen"/>
          <w:color w:val="000000" w:themeColor="text1"/>
          <w:sz w:val="24"/>
          <w:szCs w:val="24"/>
          <w:lang w:val="ka-GE"/>
        </w:rPr>
        <w:t>მგ</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კარბაზოქრომი</w:t>
      </w:r>
      <w:r w:rsidRPr="0023015C">
        <w:rPr>
          <w:rFonts w:ascii="Sylfaen" w:hAnsi="Sylfaen"/>
          <w:color w:val="000000" w:themeColor="text1"/>
          <w:sz w:val="24"/>
          <w:szCs w:val="24"/>
          <w:lang w:val="ka-GE"/>
        </w:rPr>
        <w:t xml:space="preserve"> 3 </w:t>
      </w:r>
      <w:r w:rsidRPr="0023015C">
        <w:rPr>
          <w:rFonts w:ascii="Sylfaen" w:hAnsi="Sylfaen" w:cs="Sylfaen"/>
          <w:color w:val="000000" w:themeColor="text1"/>
          <w:sz w:val="24"/>
          <w:szCs w:val="24"/>
          <w:lang w:val="ka-GE"/>
        </w:rPr>
        <w:t>მგ</w:t>
      </w:r>
      <w:r w:rsidRPr="0023015C">
        <w:rPr>
          <w:rFonts w:ascii="Sylfaen" w:hAnsi="Sylfaen"/>
          <w:color w:val="000000" w:themeColor="text1"/>
          <w:sz w:val="24"/>
          <w:szCs w:val="24"/>
          <w:lang w:val="ka-GE"/>
        </w:rPr>
        <w:t>.</w:t>
      </w:r>
    </w:p>
    <w:p w14:paraId="1EF8C59F" w14:textId="77777777"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cs="Sylfaen"/>
          <w:color w:val="000000" w:themeColor="text1"/>
          <w:sz w:val="24"/>
          <w:szCs w:val="24"/>
          <w:lang w:val="ka-GE"/>
        </w:rPr>
        <w:t>დამხმარე</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ნივთიერებები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სიმინდის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სახამებელი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ტალკი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პოვიდონი</w:t>
      </w:r>
      <w:r w:rsidRPr="0023015C">
        <w:rPr>
          <w:rFonts w:ascii="Sylfaen" w:hAnsi="Sylfaen"/>
          <w:color w:val="000000" w:themeColor="text1"/>
          <w:sz w:val="24"/>
          <w:szCs w:val="24"/>
          <w:lang w:val="ka-GE"/>
        </w:rPr>
        <w:t xml:space="preserve"> K30, </w:t>
      </w:r>
      <w:r w:rsidRPr="0023015C">
        <w:rPr>
          <w:rFonts w:ascii="Sylfaen" w:hAnsi="Sylfaen" w:cs="Sylfaen"/>
          <w:color w:val="000000" w:themeColor="text1"/>
          <w:sz w:val="24"/>
          <w:szCs w:val="24"/>
          <w:lang w:val="ka-GE"/>
        </w:rPr>
        <w:t>კოლოიდური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უწყლო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სილიციუმის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დიოქსიდი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მაგნიუმის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სტეარატი</w:t>
      </w:r>
      <w:r w:rsidRPr="0023015C">
        <w:rPr>
          <w:rFonts w:ascii="Sylfaen" w:hAnsi="Sylfaen"/>
          <w:color w:val="000000" w:themeColor="text1"/>
          <w:sz w:val="24"/>
          <w:szCs w:val="24"/>
          <w:lang w:val="ka-GE"/>
        </w:rPr>
        <w:t>.</w:t>
      </w:r>
    </w:p>
    <w:p w14:paraId="08EB735C" w14:textId="3F96270E"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გარსის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შემადგენლობა</w:t>
      </w:r>
      <w:r w:rsidRPr="0023015C">
        <w:rPr>
          <w:rFonts w:ascii="Sylfaen" w:hAnsi="Sylfaen"/>
          <w:color w:val="000000" w:themeColor="text1"/>
          <w:sz w:val="24"/>
          <w:szCs w:val="24"/>
          <w:lang w:val="ka-GE"/>
        </w:rPr>
        <w:t xml:space="preserve">: ოპადრი® </w:t>
      </w:r>
      <w:r w:rsidRPr="0023015C">
        <w:rPr>
          <w:rFonts w:ascii="Sylfaen" w:hAnsi="Sylfaen" w:cs="Sylfaen"/>
          <w:color w:val="000000" w:themeColor="text1"/>
          <w:sz w:val="24"/>
          <w:szCs w:val="24"/>
          <w:lang w:val="ka-GE"/>
        </w:rPr>
        <w:t>კრემისფერი</w:t>
      </w:r>
      <w:r w:rsidRPr="0023015C">
        <w:rPr>
          <w:rFonts w:ascii="Sylfaen" w:hAnsi="Sylfaen"/>
          <w:color w:val="000000" w:themeColor="text1"/>
          <w:sz w:val="24"/>
          <w:szCs w:val="24"/>
          <w:lang w:val="ka-GE"/>
        </w:rPr>
        <w:t xml:space="preserve"> 85F270028 (</w:t>
      </w:r>
      <w:r w:rsidRPr="0023015C">
        <w:rPr>
          <w:rFonts w:ascii="Sylfaen" w:hAnsi="Sylfaen" w:cs="Sylfaen"/>
          <w:color w:val="000000" w:themeColor="text1"/>
          <w:sz w:val="24"/>
          <w:szCs w:val="24"/>
          <w:lang w:val="ka-GE"/>
        </w:rPr>
        <w:t>ნაწილობრივ</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ჰიდროლიზებული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პოლივინილის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სპირტი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ტიტანის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დიოქსიდი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მაკროგოლი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ტალკი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ყვითელი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რკინის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ოქსიდი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წითელი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რკინის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ოქსიდი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შავი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რკინის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ოქსიდი</w:t>
      </w:r>
      <w:r w:rsidRPr="0023015C">
        <w:rPr>
          <w:rFonts w:ascii="Sylfaen" w:hAnsi="Sylfaen"/>
          <w:color w:val="000000" w:themeColor="text1"/>
          <w:sz w:val="24"/>
          <w:szCs w:val="24"/>
          <w:lang w:val="ka-GE"/>
        </w:rPr>
        <w:t xml:space="preserve">); ოპადრი® </w:t>
      </w:r>
      <w:r w:rsidRPr="0023015C">
        <w:rPr>
          <w:rFonts w:ascii="Sylfaen" w:hAnsi="Sylfaen" w:cs="Sylfaen"/>
          <w:color w:val="000000" w:themeColor="text1"/>
          <w:sz w:val="24"/>
          <w:szCs w:val="24"/>
          <w:lang w:val="ka-GE"/>
        </w:rPr>
        <w:t>გამჭვირვალე</w:t>
      </w:r>
      <w:r w:rsidRPr="0023015C">
        <w:rPr>
          <w:rFonts w:ascii="Sylfaen" w:hAnsi="Sylfaen"/>
          <w:color w:val="000000" w:themeColor="text1"/>
          <w:sz w:val="24"/>
          <w:szCs w:val="24"/>
          <w:lang w:val="ka-GE"/>
        </w:rPr>
        <w:t xml:space="preserve"> 85F190000 (</w:t>
      </w:r>
      <w:r w:rsidRPr="0023015C">
        <w:rPr>
          <w:rFonts w:ascii="Sylfaen" w:hAnsi="Sylfaen" w:cs="Sylfaen"/>
          <w:color w:val="000000" w:themeColor="text1"/>
          <w:sz w:val="24"/>
          <w:szCs w:val="24"/>
          <w:lang w:val="ka-GE"/>
        </w:rPr>
        <w:t>ნაწილობრივ</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ჰიდროლიზებული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პოლივინილის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სპირტი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მაკროგოლი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ტალკი</w:t>
      </w:r>
      <w:r w:rsidRPr="0023015C">
        <w:rPr>
          <w:rFonts w:ascii="Sylfaen" w:hAnsi="Sylfaen"/>
          <w:color w:val="000000" w:themeColor="text1"/>
          <w:sz w:val="24"/>
          <w:szCs w:val="24"/>
          <w:lang w:val="ka-GE"/>
        </w:rPr>
        <w:t>).</w:t>
      </w:r>
    </w:p>
    <w:p w14:paraId="5039E54B" w14:textId="77777777" w:rsidR="00EF4C59" w:rsidRPr="0023015C" w:rsidRDefault="00EF4C59" w:rsidP="004B34BF">
      <w:pPr>
        <w:spacing w:after="0" w:line="240" w:lineRule="auto"/>
        <w:rPr>
          <w:rFonts w:ascii="Sylfaen" w:hAnsi="Sylfaen" w:cs="Sylfaen"/>
          <w:b/>
          <w:color w:val="000000" w:themeColor="text1"/>
          <w:sz w:val="24"/>
          <w:szCs w:val="24"/>
          <w:lang w:val="ka-GE"/>
        </w:rPr>
      </w:pPr>
    </w:p>
    <w:p w14:paraId="7B1EB2D6" w14:textId="3CCE4500" w:rsidR="006D2667" w:rsidRPr="0023015C" w:rsidRDefault="00234EEE" w:rsidP="004B34BF">
      <w:pPr>
        <w:spacing w:after="0" w:line="240" w:lineRule="auto"/>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სამკურნალწამლო</w:t>
      </w:r>
      <w:r w:rsidR="006D2667" w:rsidRPr="0023015C">
        <w:rPr>
          <w:rFonts w:ascii="Sylfaen" w:hAnsi="Sylfaen"/>
          <w:b/>
          <w:color w:val="000000" w:themeColor="text1"/>
          <w:sz w:val="24"/>
          <w:szCs w:val="24"/>
          <w:lang w:val="ka-GE"/>
        </w:rPr>
        <w:t xml:space="preserve"> </w:t>
      </w:r>
      <w:r w:rsidR="006D2667" w:rsidRPr="0023015C">
        <w:rPr>
          <w:rFonts w:ascii="Sylfaen" w:hAnsi="Sylfaen" w:cs="Sylfaen"/>
          <w:b/>
          <w:color w:val="000000" w:themeColor="text1"/>
          <w:sz w:val="24"/>
          <w:szCs w:val="24"/>
          <w:lang w:val="ka-GE"/>
        </w:rPr>
        <w:t>ფორმა</w:t>
      </w:r>
    </w:p>
    <w:p w14:paraId="63BFA384" w14:textId="77777777" w:rsidR="006D2667" w:rsidRPr="0023015C" w:rsidRDefault="003608B0"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 xml:space="preserve">აპკიანი </w:t>
      </w:r>
      <w:r w:rsidR="006D2667" w:rsidRPr="0023015C">
        <w:rPr>
          <w:rFonts w:ascii="Sylfaen" w:hAnsi="Sylfaen" w:cs="Sylfaen"/>
          <w:color w:val="000000" w:themeColor="text1"/>
          <w:sz w:val="24"/>
          <w:szCs w:val="24"/>
          <w:lang w:val="ka-GE"/>
        </w:rPr>
        <w:t>გარსით</w:t>
      </w:r>
      <w:r w:rsidR="006D2667" w:rsidRPr="0023015C">
        <w:rPr>
          <w:rFonts w:ascii="Sylfaen" w:hAnsi="Sylfaen"/>
          <w:color w:val="000000" w:themeColor="text1"/>
          <w:sz w:val="24"/>
          <w:szCs w:val="24"/>
          <w:lang w:val="ka-GE"/>
        </w:rPr>
        <w:t xml:space="preserve"> </w:t>
      </w:r>
      <w:r w:rsidR="006D2667" w:rsidRPr="0023015C">
        <w:rPr>
          <w:rFonts w:ascii="Sylfaen" w:hAnsi="Sylfaen" w:cs="Sylfaen"/>
          <w:color w:val="000000" w:themeColor="text1"/>
          <w:sz w:val="24"/>
          <w:szCs w:val="24"/>
          <w:lang w:val="ka-GE"/>
        </w:rPr>
        <w:t>დაფარული</w:t>
      </w:r>
      <w:r w:rsidR="006D2667" w:rsidRPr="0023015C">
        <w:rPr>
          <w:rFonts w:ascii="Sylfaen" w:hAnsi="Sylfaen"/>
          <w:color w:val="000000" w:themeColor="text1"/>
          <w:sz w:val="24"/>
          <w:szCs w:val="24"/>
          <w:lang w:val="ka-GE"/>
        </w:rPr>
        <w:t xml:space="preserve"> </w:t>
      </w:r>
      <w:r w:rsidR="006D2667" w:rsidRPr="0023015C">
        <w:rPr>
          <w:rFonts w:ascii="Sylfaen" w:hAnsi="Sylfaen" w:cs="Sylfaen"/>
          <w:color w:val="000000" w:themeColor="text1"/>
          <w:sz w:val="24"/>
          <w:szCs w:val="24"/>
          <w:lang w:val="ka-GE"/>
        </w:rPr>
        <w:t>ტაბლეტები</w:t>
      </w:r>
      <w:r w:rsidR="006D2667" w:rsidRPr="0023015C">
        <w:rPr>
          <w:rFonts w:ascii="Sylfaen" w:hAnsi="Sylfaen"/>
          <w:color w:val="000000" w:themeColor="text1"/>
          <w:sz w:val="24"/>
          <w:szCs w:val="24"/>
          <w:lang w:val="ka-GE"/>
        </w:rPr>
        <w:t>.</w:t>
      </w:r>
    </w:p>
    <w:p w14:paraId="6AE79445" w14:textId="3228345B" w:rsidR="00777140" w:rsidRPr="0023015C" w:rsidRDefault="006D2667"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აღწერა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მრგვალი</w:t>
      </w:r>
      <w:r w:rsidR="00780EED" w:rsidRPr="0023015C">
        <w:rPr>
          <w:rFonts w:ascii="Sylfaen" w:hAnsi="Sylfaen" w:cs="Sylfaen"/>
          <w:color w:val="000000" w:themeColor="text1"/>
          <w:sz w:val="24"/>
          <w:szCs w:val="24"/>
          <w:lang w:val="ka-GE"/>
        </w:rPr>
        <w:t>,</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ორმხრივ</w:t>
      </w:r>
      <w:r w:rsidR="003608B0" w:rsidRPr="0023015C">
        <w:rPr>
          <w:rFonts w:ascii="Sylfaen" w:hAnsi="Sylfaen" w:cs="Sylfaen"/>
          <w:color w:val="000000" w:themeColor="text1"/>
          <w:sz w:val="24"/>
          <w:szCs w:val="24"/>
          <w:lang w:val="ka-GE"/>
        </w:rPr>
        <w:t>ამოზნექი</w:t>
      </w:r>
      <w:r w:rsidRPr="0023015C">
        <w:rPr>
          <w:rFonts w:ascii="Sylfaen" w:hAnsi="Sylfaen" w:cs="Sylfaen"/>
          <w:color w:val="000000" w:themeColor="text1"/>
          <w:sz w:val="24"/>
          <w:szCs w:val="24"/>
          <w:lang w:val="ka-GE"/>
        </w:rPr>
        <w:t>ლი</w:t>
      </w:r>
      <w:r w:rsidR="003608B0" w:rsidRPr="0023015C">
        <w:rPr>
          <w:rFonts w:ascii="Sylfaen" w:hAnsi="Sylfaen" w:cs="Sylfaen"/>
          <w:color w:val="000000" w:themeColor="text1"/>
          <w:sz w:val="24"/>
          <w:szCs w:val="24"/>
          <w:lang w:val="ka-GE"/>
        </w:rPr>
        <w:t>,  მოყავისფრო-რძის ფერის აპკიანი გარსით</w:t>
      </w:r>
      <w:r w:rsidR="00780EED" w:rsidRPr="0023015C">
        <w:rPr>
          <w:rFonts w:ascii="Sylfaen" w:hAnsi="Sylfaen" w:cs="Sylfaen"/>
          <w:color w:val="000000" w:themeColor="text1"/>
          <w:sz w:val="24"/>
          <w:szCs w:val="24"/>
          <w:lang w:val="ka-GE"/>
        </w:rPr>
        <w:t xml:space="preserve"> დაფარული ტაბლეტები</w:t>
      </w:r>
      <w:r w:rsidRPr="0023015C">
        <w:rPr>
          <w:rFonts w:ascii="Sylfaen" w:hAnsi="Sylfaen"/>
          <w:color w:val="000000" w:themeColor="text1"/>
          <w:sz w:val="24"/>
          <w:szCs w:val="24"/>
          <w:lang w:val="ka-GE"/>
        </w:rPr>
        <w:t>.</w:t>
      </w:r>
      <w:r w:rsidR="003608B0" w:rsidRPr="0023015C">
        <w:rPr>
          <w:rFonts w:ascii="Sylfaen" w:hAnsi="Sylfaen"/>
          <w:color w:val="000000" w:themeColor="text1"/>
          <w:sz w:val="24"/>
          <w:szCs w:val="24"/>
          <w:lang w:val="ka-GE"/>
        </w:rPr>
        <w:t xml:space="preserve">  </w:t>
      </w:r>
    </w:p>
    <w:p w14:paraId="1EBD0EC7" w14:textId="77777777" w:rsidR="00EF4C59" w:rsidRPr="0023015C" w:rsidRDefault="00EF4C59" w:rsidP="004B34BF">
      <w:pPr>
        <w:spacing w:after="0" w:line="240" w:lineRule="auto"/>
        <w:jc w:val="both"/>
        <w:rPr>
          <w:rFonts w:ascii="Sylfaen" w:hAnsi="Sylfaen" w:cs="Sylfaen"/>
          <w:b/>
          <w:color w:val="000000" w:themeColor="text1"/>
          <w:sz w:val="24"/>
          <w:szCs w:val="24"/>
          <w:lang w:val="ka-GE"/>
        </w:rPr>
      </w:pPr>
    </w:p>
    <w:p w14:paraId="512FFDD2" w14:textId="581E5559" w:rsidR="00451261" w:rsidRPr="0023015C" w:rsidRDefault="00451261" w:rsidP="004B34BF">
      <w:pPr>
        <w:spacing w:after="0" w:line="240" w:lineRule="auto"/>
        <w:jc w:val="both"/>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გამოყენების ჩვენებები</w:t>
      </w:r>
    </w:p>
    <w:p w14:paraId="39294AB7" w14:textId="16248AEF" w:rsidR="00CA52B5" w:rsidRPr="0023015C" w:rsidRDefault="0045126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ვენური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 xml:space="preserve">უკმარისობის </w:t>
      </w:r>
      <w:r w:rsidR="00CA52B5" w:rsidRPr="0023015C">
        <w:rPr>
          <w:rFonts w:ascii="Sylfaen" w:hAnsi="Sylfaen" w:cs="Sylfaen"/>
          <w:color w:val="000000" w:themeColor="text1"/>
          <w:sz w:val="24"/>
          <w:szCs w:val="24"/>
          <w:lang w:val="ka-GE"/>
        </w:rPr>
        <w:t>სიმპტომური</w:t>
      </w:r>
      <w:r w:rsidR="00CA52B5"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მკურნალობა</w:t>
      </w:r>
      <w:r w:rsidR="006E322A" w:rsidRPr="0023015C">
        <w:rPr>
          <w:rFonts w:ascii="Sylfaen" w:hAnsi="Sylfaen" w:cs="Sylfaen"/>
          <w:color w:val="000000" w:themeColor="text1"/>
          <w:sz w:val="24"/>
          <w:szCs w:val="24"/>
          <w:lang w:val="ka-GE"/>
        </w:rPr>
        <w:t xml:space="preserve"> და მდგომარეობები,</w:t>
      </w:r>
      <w:r w:rsidR="00CA52B5" w:rsidRPr="0023015C">
        <w:rPr>
          <w:rFonts w:ascii="Sylfaen" w:hAnsi="Sylfaen" w:cs="Sylfaen"/>
          <w:color w:val="000000" w:themeColor="text1"/>
          <w:sz w:val="24"/>
          <w:szCs w:val="24"/>
          <w:lang w:val="ka-GE"/>
        </w:rPr>
        <w:t xml:space="preserve">  რომლებიც დაკავშირებულია</w:t>
      </w:r>
      <w:r w:rsidR="00CA52B5"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კაპილარების</w:t>
      </w:r>
      <w:r w:rsidR="00CA52B5"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 xml:space="preserve">მომატებულ </w:t>
      </w:r>
      <w:r w:rsidR="005764D2" w:rsidRPr="0023015C">
        <w:rPr>
          <w:rFonts w:ascii="Sylfaen" w:hAnsi="Sylfaen" w:cs="Sylfaen"/>
          <w:color w:val="000000" w:themeColor="text1"/>
          <w:sz w:val="24"/>
          <w:szCs w:val="24"/>
          <w:lang w:val="ka-GE"/>
        </w:rPr>
        <w:t>სისუსტესთან</w:t>
      </w:r>
      <w:r w:rsidR="00CA52B5" w:rsidRPr="0023015C">
        <w:rPr>
          <w:rFonts w:ascii="Sylfaen" w:hAnsi="Sylfaen"/>
          <w:color w:val="000000" w:themeColor="text1"/>
          <w:sz w:val="24"/>
          <w:szCs w:val="24"/>
          <w:lang w:val="ka-GE"/>
        </w:rPr>
        <w:t>.</w:t>
      </w:r>
    </w:p>
    <w:p w14:paraId="002417C4" w14:textId="77777777" w:rsidR="00CA52B5" w:rsidRPr="0023015C" w:rsidRDefault="00CA52B5" w:rsidP="004B34BF">
      <w:pPr>
        <w:spacing w:after="0" w:line="240" w:lineRule="auto"/>
        <w:jc w:val="both"/>
        <w:rPr>
          <w:rFonts w:ascii="Sylfaen" w:hAnsi="Sylfaen" w:cs="Sylfaen"/>
          <w:color w:val="000000" w:themeColor="text1"/>
          <w:sz w:val="24"/>
          <w:szCs w:val="24"/>
          <w:lang w:val="ka-GE"/>
        </w:rPr>
      </w:pPr>
    </w:p>
    <w:p w14:paraId="03B0600C" w14:textId="0D710783" w:rsidR="00451261" w:rsidRPr="0023015C" w:rsidRDefault="00CA52B5" w:rsidP="004B34BF">
      <w:pPr>
        <w:spacing w:after="0" w:line="240" w:lineRule="auto"/>
        <w:jc w:val="both"/>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გამოყენების წესი და დოზ</w:t>
      </w:r>
      <w:r w:rsidR="00EF4C59" w:rsidRPr="0023015C">
        <w:rPr>
          <w:rFonts w:ascii="Sylfaen" w:hAnsi="Sylfaen" w:cs="Sylfaen"/>
          <w:b/>
          <w:color w:val="000000" w:themeColor="text1"/>
          <w:sz w:val="24"/>
          <w:szCs w:val="24"/>
          <w:lang w:val="ka-GE"/>
        </w:rPr>
        <w:t>ები</w:t>
      </w:r>
    </w:p>
    <w:p w14:paraId="2061556C" w14:textId="77777777" w:rsidR="00451261" w:rsidRPr="0023015C" w:rsidRDefault="0045126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პრეპარატი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მიიღება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პერორალურად</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ჭამის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დროს</w:t>
      </w:r>
      <w:r w:rsidRPr="0023015C">
        <w:rPr>
          <w:rFonts w:ascii="Sylfaen" w:hAnsi="Sylfaen"/>
          <w:color w:val="000000" w:themeColor="text1"/>
          <w:sz w:val="24"/>
          <w:szCs w:val="24"/>
          <w:lang w:val="ka-GE"/>
        </w:rPr>
        <w:t>.</w:t>
      </w:r>
    </w:p>
    <w:p w14:paraId="5116E6C3" w14:textId="7EAE6057" w:rsidR="00451261" w:rsidRPr="0023015C" w:rsidRDefault="0045126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სადღეღამისო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დოზა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შეადგენს</w:t>
      </w:r>
      <w:r w:rsidRPr="0023015C">
        <w:rPr>
          <w:rFonts w:ascii="Sylfaen" w:hAnsi="Sylfaen"/>
          <w:color w:val="000000" w:themeColor="text1"/>
          <w:sz w:val="24"/>
          <w:szCs w:val="24"/>
          <w:lang w:val="ka-GE"/>
        </w:rPr>
        <w:t xml:space="preserve"> 2-4 </w:t>
      </w:r>
      <w:r w:rsidRPr="0023015C">
        <w:rPr>
          <w:rFonts w:ascii="Sylfaen" w:hAnsi="Sylfaen" w:cs="Sylfaen"/>
          <w:color w:val="000000" w:themeColor="text1"/>
          <w:sz w:val="24"/>
          <w:szCs w:val="24"/>
          <w:lang w:val="ka-GE"/>
        </w:rPr>
        <w:t>ტაბლეტს</w:t>
      </w:r>
      <w:r w:rsidRPr="0023015C">
        <w:rPr>
          <w:rFonts w:ascii="Sylfaen" w:hAnsi="Sylfaen"/>
          <w:color w:val="000000" w:themeColor="text1"/>
          <w:sz w:val="24"/>
          <w:szCs w:val="24"/>
          <w:lang w:val="ka-GE"/>
        </w:rPr>
        <w:t xml:space="preserve">  </w:t>
      </w:r>
      <w:r w:rsidR="00CA52B5" w:rsidRPr="0023015C">
        <w:rPr>
          <w:rFonts w:ascii="Sylfaen" w:hAnsi="Sylfaen"/>
          <w:color w:val="000000" w:themeColor="text1"/>
          <w:sz w:val="24"/>
          <w:szCs w:val="24"/>
          <w:lang w:val="ka-GE"/>
        </w:rPr>
        <w:t xml:space="preserve">მკურნალი </w:t>
      </w:r>
      <w:r w:rsidRPr="0023015C">
        <w:rPr>
          <w:rFonts w:ascii="Sylfaen" w:hAnsi="Sylfaen" w:cs="Sylfaen"/>
          <w:color w:val="000000" w:themeColor="text1"/>
          <w:sz w:val="24"/>
          <w:szCs w:val="24"/>
          <w:lang w:val="ka-GE"/>
        </w:rPr>
        <w:t>ექიმის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რეკომენდაცი</w:t>
      </w:r>
      <w:r w:rsidR="00C24F30" w:rsidRPr="0023015C">
        <w:rPr>
          <w:rFonts w:ascii="Sylfaen" w:hAnsi="Sylfaen" w:cs="Sylfaen"/>
          <w:color w:val="000000" w:themeColor="text1"/>
          <w:sz w:val="24"/>
          <w:szCs w:val="24"/>
          <w:lang w:val="ka-GE"/>
        </w:rPr>
        <w:t>ი</w:t>
      </w:r>
      <w:r w:rsidRPr="0023015C">
        <w:rPr>
          <w:rFonts w:ascii="Sylfaen" w:hAnsi="Sylfaen" w:cs="Sylfaen"/>
          <w:color w:val="000000" w:themeColor="text1"/>
          <w:sz w:val="24"/>
          <w:szCs w:val="24"/>
          <w:lang w:val="ka-GE"/>
        </w:rPr>
        <w:t>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შესაბამისად</w:t>
      </w:r>
      <w:r w:rsidRPr="0023015C">
        <w:rPr>
          <w:rFonts w:ascii="Sylfaen" w:hAnsi="Sylfaen"/>
          <w:color w:val="000000" w:themeColor="text1"/>
          <w:sz w:val="24"/>
          <w:szCs w:val="24"/>
          <w:lang w:val="ka-GE"/>
        </w:rPr>
        <w:t>.</w:t>
      </w:r>
    </w:p>
    <w:p w14:paraId="769FA848" w14:textId="77777777" w:rsidR="00451261" w:rsidRPr="0023015C" w:rsidRDefault="0045126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არ</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არის რეკომენდირებული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ორმაგი</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დოზის მიღება პრეპარატის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გამოტოვებული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დოზის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ასანაზღაურებლად</w:t>
      </w:r>
      <w:r w:rsidRPr="0023015C">
        <w:rPr>
          <w:rFonts w:ascii="Sylfaen" w:hAnsi="Sylfaen"/>
          <w:color w:val="000000" w:themeColor="text1"/>
          <w:sz w:val="24"/>
          <w:szCs w:val="24"/>
          <w:lang w:val="ka-GE"/>
        </w:rPr>
        <w:t>.</w:t>
      </w:r>
    </w:p>
    <w:p w14:paraId="6607C7CB" w14:textId="77777777" w:rsidR="00451261" w:rsidRPr="0023015C" w:rsidRDefault="0045126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ბავშვები</w:t>
      </w:r>
    </w:p>
    <w:p w14:paraId="5388977A" w14:textId="0000A2DC" w:rsidR="00451261" w:rsidRPr="0023015C" w:rsidRDefault="00435EB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პრეპარატი არ არის ნაჩვენები ამ ასაკობრივ ჯგუფში გამოსაყენებლად.</w:t>
      </w:r>
    </w:p>
    <w:p w14:paraId="3A281044" w14:textId="77777777" w:rsidR="00CA52B5" w:rsidRPr="0023015C" w:rsidRDefault="00CA52B5" w:rsidP="004B34BF">
      <w:pPr>
        <w:spacing w:after="0" w:line="240" w:lineRule="auto"/>
        <w:jc w:val="both"/>
        <w:rPr>
          <w:rFonts w:ascii="Sylfaen" w:hAnsi="Sylfaen"/>
          <w:color w:val="000000" w:themeColor="text1"/>
          <w:sz w:val="24"/>
          <w:szCs w:val="24"/>
          <w:lang w:val="ka-GE"/>
        </w:rPr>
      </w:pPr>
    </w:p>
    <w:p w14:paraId="2E04DE97" w14:textId="77777777" w:rsidR="00451261" w:rsidRPr="0023015C" w:rsidRDefault="00451261" w:rsidP="004B34BF">
      <w:pPr>
        <w:spacing w:after="0" w:line="240" w:lineRule="auto"/>
        <w:jc w:val="both"/>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უკუჩვენებები</w:t>
      </w:r>
    </w:p>
    <w:p w14:paraId="0BDC1130" w14:textId="18E2DAEC" w:rsidR="00451261" w:rsidRPr="0023015C" w:rsidRDefault="00451261"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მომატებული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მგრძნობელობა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აქტიური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ნივთიერებებისა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პრეპარატის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დამხმარე</w:t>
      </w:r>
      <w:r w:rsidRPr="0023015C">
        <w:rPr>
          <w:rFonts w:ascii="Sylfaen" w:hAnsi="Sylfaen"/>
          <w:color w:val="000000" w:themeColor="text1"/>
          <w:sz w:val="24"/>
          <w:szCs w:val="24"/>
          <w:lang w:val="ka-GE"/>
        </w:rPr>
        <w:t xml:space="preserve"> </w:t>
      </w:r>
      <w:r w:rsidR="006E322A" w:rsidRPr="0023015C">
        <w:rPr>
          <w:rFonts w:ascii="Sylfaen" w:hAnsi="Sylfaen" w:cs="Sylfaen"/>
          <w:color w:val="000000" w:themeColor="text1"/>
          <w:sz w:val="24"/>
          <w:szCs w:val="24"/>
          <w:lang w:val="ka-GE"/>
        </w:rPr>
        <w:t xml:space="preserve">ნივთიერებების </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მიმართ</w:t>
      </w:r>
      <w:r w:rsidRPr="0023015C">
        <w:rPr>
          <w:rFonts w:ascii="Sylfaen" w:hAnsi="Sylfaen"/>
          <w:color w:val="000000" w:themeColor="text1"/>
          <w:sz w:val="24"/>
          <w:szCs w:val="24"/>
          <w:lang w:val="ka-GE"/>
        </w:rPr>
        <w:t>.</w:t>
      </w:r>
    </w:p>
    <w:p w14:paraId="4E3DF8E1" w14:textId="4439F319" w:rsidR="007600BE" w:rsidRPr="0023015C" w:rsidRDefault="007600BE" w:rsidP="004B34BF">
      <w:pPr>
        <w:spacing w:after="0" w:line="240" w:lineRule="auto"/>
        <w:jc w:val="both"/>
        <w:rPr>
          <w:rFonts w:ascii="Sylfaen" w:hAnsi="Sylfaen" w:cs="Sylfaen"/>
          <w:b/>
          <w:color w:val="000000" w:themeColor="text1"/>
          <w:sz w:val="24"/>
          <w:szCs w:val="24"/>
          <w:lang w:val="ka-GE"/>
        </w:rPr>
      </w:pPr>
    </w:p>
    <w:p w14:paraId="7E2FDCFF" w14:textId="77777777" w:rsidR="00EF4C59" w:rsidRPr="0023015C" w:rsidRDefault="00EF4C59" w:rsidP="004B34BF">
      <w:pPr>
        <w:spacing w:after="0" w:line="240" w:lineRule="auto"/>
        <w:jc w:val="both"/>
        <w:rPr>
          <w:rFonts w:ascii="Sylfaen" w:hAnsi="Sylfaen" w:cs="Sylfaen"/>
          <w:b/>
          <w:color w:val="000000" w:themeColor="text1"/>
          <w:sz w:val="24"/>
          <w:szCs w:val="24"/>
          <w:lang w:val="ka-GE"/>
        </w:rPr>
      </w:pPr>
    </w:p>
    <w:p w14:paraId="74B9D6CB" w14:textId="76A8F214"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 xml:space="preserve">განსაკუთრებული </w:t>
      </w:r>
      <w:r w:rsidR="00435EB1" w:rsidRPr="0023015C">
        <w:rPr>
          <w:rFonts w:ascii="Sylfaen" w:hAnsi="Sylfaen" w:cs="Sylfaen"/>
          <w:b/>
          <w:color w:val="000000" w:themeColor="text1"/>
          <w:sz w:val="24"/>
          <w:szCs w:val="24"/>
          <w:lang w:val="ka-GE"/>
        </w:rPr>
        <w:t>გაფრთხილებები და სიფრთხილის ზომები გამოყენებისას</w:t>
      </w:r>
    </w:p>
    <w:p w14:paraId="18722AC6" w14:textId="4A5BD6A9"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lastRenderedPageBreak/>
        <w:t>აქამდე</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მიღებულმა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გამოცდილებამ</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პრეპარატის გამოყენებასთან</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დაკავშირებით</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აჩვენა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მტკიცებულებები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რომლებიც</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შეზღუდავდნენ</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გამოყენებას</w:t>
      </w:r>
      <w:r w:rsidRPr="0023015C">
        <w:rPr>
          <w:rFonts w:ascii="Sylfaen" w:hAnsi="Sylfaen"/>
          <w:color w:val="000000" w:themeColor="text1"/>
          <w:sz w:val="24"/>
          <w:szCs w:val="24"/>
          <w:lang w:val="ka-GE"/>
        </w:rPr>
        <w:t>.</w:t>
      </w:r>
    </w:p>
    <w:p w14:paraId="4046F2BA" w14:textId="1F714180" w:rsidR="00435EB1" w:rsidRPr="0023015C" w:rsidRDefault="00435EB1"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შეუთავსებლობა</w:t>
      </w:r>
    </w:p>
    <w:p w14:paraId="56EA8438" w14:textId="4AA06670" w:rsidR="00435EB1" w:rsidRPr="0023015C" w:rsidRDefault="00435EB1"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არ გამოიყენება. </w:t>
      </w:r>
    </w:p>
    <w:p w14:paraId="6EDFBFAD" w14:textId="77777777" w:rsidR="007600BE" w:rsidRPr="0023015C" w:rsidRDefault="007600BE" w:rsidP="004B34BF">
      <w:pPr>
        <w:spacing w:after="0" w:line="240" w:lineRule="auto"/>
        <w:jc w:val="both"/>
        <w:rPr>
          <w:rFonts w:ascii="Sylfaen" w:hAnsi="Sylfaen"/>
          <w:color w:val="000000" w:themeColor="text1"/>
          <w:sz w:val="24"/>
          <w:szCs w:val="24"/>
          <w:lang w:val="ka-GE"/>
        </w:rPr>
      </w:pPr>
    </w:p>
    <w:p w14:paraId="18C93035" w14:textId="0E06A9E2"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ურთიერთქმედება სხვა სამკურნალო საშუალებებთან</w:t>
      </w:r>
      <w:r w:rsidR="00435EB1" w:rsidRPr="0023015C">
        <w:rPr>
          <w:rFonts w:ascii="Sylfaen" w:hAnsi="Sylfaen"/>
          <w:b/>
          <w:color w:val="000000" w:themeColor="text1"/>
          <w:sz w:val="24"/>
          <w:szCs w:val="24"/>
          <w:lang w:val="ka-GE"/>
        </w:rPr>
        <w:t xml:space="preserve"> და ურთიერთქმედების სხვა ფორმები</w:t>
      </w:r>
    </w:p>
    <w:p w14:paraId="794B2B81" w14:textId="6A8BC575"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პრეპარატ</w:t>
      </w:r>
      <w:r w:rsidR="00435EB1" w:rsidRPr="0023015C">
        <w:rPr>
          <w:rFonts w:ascii="Sylfaen" w:hAnsi="Sylfaen"/>
          <w:color w:val="000000" w:themeColor="text1"/>
          <w:sz w:val="24"/>
          <w:szCs w:val="24"/>
          <w:lang w:val="ka-GE"/>
        </w:rPr>
        <w:t>მა შეიძლება გააძლიეროს</w:t>
      </w:r>
      <w:r w:rsidRPr="0023015C">
        <w:rPr>
          <w:rFonts w:ascii="Sylfaen" w:hAnsi="Sylfaen"/>
          <w:color w:val="000000" w:themeColor="text1"/>
          <w:sz w:val="24"/>
          <w:szCs w:val="24"/>
          <w:lang w:val="ka-GE"/>
        </w:rPr>
        <w:t xml:space="preserve"> ასკორბინის მჟავის მოქმედება სისხლძარღვთა კედლის სტრუქტურასა და გამტარობაზე. </w:t>
      </w:r>
    </w:p>
    <w:p w14:paraId="53D0F44A" w14:textId="77777777" w:rsidR="007600BE" w:rsidRPr="0023015C" w:rsidRDefault="007600BE" w:rsidP="004B34BF">
      <w:pPr>
        <w:spacing w:after="0" w:line="240" w:lineRule="auto"/>
        <w:jc w:val="both"/>
        <w:rPr>
          <w:rFonts w:ascii="Sylfaen" w:hAnsi="Sylfaen" w:cs="Sylfaen"/>
          <w:b/>
          <w:color w:val="000000" w:themeColor="text1"/>
          <w:sz w:val="24"/>
          <w:szCs w:val="24"/>
          <w:lang w:val="ka-GE"/>
        </w:rPr>
      </w:pPr>
    </w:p>
    <w:p w14:paraId="1238A19D" w14:textId="1FA8F3E3" w:rsidR="007600BE" w:rsidRPr="0023015C" w:rsidRDefault="004B34BF" w:rsidP="004B34BF">
      <w:pPr>
        <w:spacing w:after="0" w:line="240" w:lineRule="auto"/>
        <w:jc w:val="both"/>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ორსულობა და ლაქტაცია</w:t>
      </w:r>
    </w:p>
    <w:p w14:paraId="219CB8A3"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ორსულობის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დროს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პრეპარატის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გამოყენების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უსაფრთხოება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დადგენილი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პრეპარატი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უნდა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იქნას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გამოყენებული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ორსულობის დროს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ლაქტაციის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პერიოდში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ვინაიდან</w:t>
      </w:r>
      <w:r w:rsidRPr="0023015C">
        <w:rPr>
          <w:rFonts w:ascii="Sylfaen" w:hAnsi="Sylfaen"/>
          <w:color w:val="000000" w:themeColor="text1"/>
          <w:sz w:val="24"/>
          <w:szCs w:val="24"/>
          <w:lang w:val="ka-GE"/>
        </w:rPr>
        <w:t xml:space="preserve"> გამორიცხული არ არის </w:t>
      </w:r>
      <w:r w:rsidRPr="0023015C">
        <w:rPr>
          <w:rFonts w:ascii="Sylfaen" w:hAnsi="Sylfaen" w:cs="Sylfaen"/>
          <w:color w:val="000000" w:themeColor="text1"/>
          <w:sz w:val="24"/>
          <w:szCs w:val="24"/>
          <w:lang w:val="ka-GE"/>
        </w:rPr>
        <w:t>მავნე</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ზემოქმედება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ნაყოფსა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ძუძუთი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კვებაზე</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მყოფ</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ბავშვზე</w:t>
      </w:r>
      <w:r w:rsidRPr="0023015C">
        <w:rPr>
          <w:rFonts w:ascii="Sylfaen" w:hAnsi="Sylfaen"/>
          <w:color w:val="000000" w:themeColor="text1"/>
          <w:sz w:val="24"/>
          <w:szCs w:val="24"/>
          <w:lang w:val="ka-GE"/>
        </w:rPr>
        <w:t xml:space="preserve">. </w:t>
      </w:r>
    </w:p>
    <w:p w14:paraId="14640C53" w14:textId="77777777" w:rsidR="007600BE" w:rsidRPr="0023015C" w:rsidRDefault="007600BE" w:rsidP="004B34BF">
      <w:pPr>
        <w:spacing w:after="0" w:line="240" w:lineRule="auto"/>
        <w:jc w:val="both"/>
        <w:rPr>
          <w:rFonts w:ascii="Sylfaen" w:hAnsi="Sylfaen"/>
          <w:color w:val="000000" w:themeColor="text1"/>
          <w:sz w:val="24"/>
          <w:szCs w:val="24"/>
          <w:lang w:val="ka-GE"/>
        </w:rPr>
      </w:pPr>
    </w:p>
    <w:p w14:paraId="5D398E16" w14:textId="51D0CDA6" w:rsidR="007600BE" w:rsidRPr="0023015C" w:rsidRDefault="004B34BF" w:rsidP="004B34BF">
      <w:pPr>
        <w:spacing w:after="0" w:line="240" w:lineRule="auto"/>
        <w:jc w:val="both"/>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ზე</w:t>
      </w:r>
      <w:r w:rsidR="007600BE" w:rsidRPr="0023015C">
        <w:rPr>
          <w:rFonts w:ascii="Sylfaen" w:hAnsi="Sylfaen" w:cs="Sylfaen"/>
          <w:b/>
          <w:color w:val="000000" w:themeColor="text1"/>
          <w:sz w:val="24"/>
          <w:szCs w:val="24"/>
          <w:lang w:val="ka-GE"/>
        </w:rPr>
        <w:t>გავლენა</w:t>
      </w:r>
      <w:r w:rsidR="007600BE" w:rsidRPr="0023015C">
        <w:rPr>
          <w:rFonts w:ascii="Sylfaen" w:hAnsi="Sylfaen"/>
          <w:b/>
          <w:color w:val="000000" w:themeColor="text1"/>
          <w:sz w:val="24"/>
          <w:szCs w:val="24"/>
          <w:lang w:val="ka-GE"/>
        </w:rPr>
        <w:t xml:space="preserve"> </w:t>
      </w:r>
      <w:r w:rsidR="007600BE" w:rsidRPr="0023015C">
        <w:rPr>
          <w:rFonts w:ascii="Sylfaen" w:hAnsi="Sylfaen" w:cs="Sylfaen"/>
          <w:b/>
          <w:color w:val="000000" w:themeColor="text1"/>
          <w:sz w:val="24"/>
          <w:szCs w:val="24"/>
          <w:lang w:val="ka-GE"/>
        </w:rPr>
        <w:t xml:space="preserve">ავტოტრანსპრორტის  </w:t>
      </w:r>
      <w:r w:rsidR="007600BE" w:rsidRPr="0023015C">
        <w:rPr>
          <w:rFonts w:ascii="Sylfaen" w:hAnsi="Sylfaen"/>
          <w:b/>
          <w:color w:val="000000" w:themeColor="text1"/>
          <w:sz w:val="24"/>
          <w:szCs w:val="24"/>
          <w:lang w:val="ka-GE"/>
        </w:rPr>
        <w:t xml:space="preserve"> </w:t>
      </w:r>
      <w:r w:rsidR="007600BE" w:rsidRPr="0023015C">
        <w:rPr>
          <w:rFonts w:ascii="Sylfaen" w:hAnsi="Sylfaen" w:cs="Sylfaen"/>
          <w:b/>
          <w:color w:val="000000" w:themeColor="text1"/>
          <w:sz w:val="24"/>
          <w:szCs w:val="24"/>
          <w:lang w:val="ka-GE"/>
        </w:rPr>
        <w:t>და</w:t>
      </w:r>
      <w:r w:rsidR="007600BE" w:rsidRPr="0023015C">
        <w:rPr>
          <w:rFonts w:ascii="Sylfaen" w:hAnsi="Sylfaen"/>
          <w:b/>
          <w:color w:val="000000" w:themeColor="text1"/>
          <w:sz w:val="24"/>
          <w:szCs w:val="24"/>
          <w:lang w:val="ka-GE"/>
        </w:rPr>
        <w:t xml:space="preserve"> </w:t>
      </w:r>
      <w:r w:rsidR="007600BE" w:rsidRPr="0023015C">
        <w:rPr>
          <w:rFonts w:ascii="Sylfaen" w:hAnsi="Sylfaen" w:cs="Sylfaen"/>
          <w:b/>
          <w:color w:val="000000" w:themeColor="text1"/>
          <w:sz w:val="24"/>
          <w:szCs w:val="24"/>
          <w:lang w:val="ka-GE"/>
        </w:rPr>
        <w:t>მექანიზმების</w:t>
      </w:r>
      <w:r w:rsidR="007600BE" w:rsidRPr="0023015C">
        <w:rPr>
          <w:rFonts w:ascii="Sylfaen" w:hAnsi="Sylfaen"/>
          <w:b/>
          <w:color w:val="000000" w:themeColor="text1"/>
          <w:sz w:val="24"/>
          <w:szCs w:val="24"/>
          <w:lang w:val="ka-GE"/>
        </w:rPr>
        <w:t xml:space="preserve"> </w:t>
      </w:r>
      <w:r w:rsidR="007600BE" w:rsidRPr="0023015C">
        <w:rPr>
          <w:rFonts w:ascii="Sylfaen" w:hAnsi="Sylfaen" w:cs="Sylfaen"/>
          <w:b/>
          <w:color w:val="000000" w:themeColor="text1"/>
          <w:sz w:val="24"/>
          <w:szCs w:val="24"/>
          <w:lang w:val="ka-GE"/>
        </w:rPr>
        <w:t>მართვის უნარზე</w:t>
      </w:r>
    </w:p>
    <w:p w14:paraId="040CDC34"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პრეპარატი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მოქმედებს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 xml:space="preserve">ავტოტრანსპორტის </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მექანიზმების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 xml:space="preserve">მართვის უნარზე. </w:t>
      </w:r>
    </w:p>
    <w:p w14:paraId="148C191C" w14:textId="77777777" w:rsidR="00451261" w:rsidRPr="0023015C" w:rsidRDefault="00451261" w:rsidP="004B34BF">
      <w:pPr>
        <w:spacing w:after="0" w:line="240" w:lineRule="auto"/>
        <w:jc w:val="both"/>
        <w:rPr>
          <w:rFonts w:ascii="Sylfaen" w:hAnsi="Sylfaen"/>
          <w:color w:val="000000" w:themeColor="text1"/>
          <w:sz w:val="24"/>
          <w:szCs w:val="24"/>
          <w:lang w:val="ka-GE"/>
        </w:rPr>
      </w:pPr>
    </w:p>
    <w:p w14:paraId="5DAC0343" w14:textId="203634A5" w:rsidR="00451261" w:rsidRPr="0023015C" w:rsidRDefault="00435EB1" w:rsidP="004B34BF">
      <w:pPr>
        <w:spacing w:after="0" w:line="240" w:lineRule="auto"/>
        <w:jc w:val="both"/>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არასასურველი</w:t>
      </w:r>
      <w:r w:rsidR="00451261" w:rsidRPr="0023015C">
        <w:rPr>
          <w:rFonts w:ascii="Sylfaen" w:hAnsi="Sylfaen"/>
          <w:b/>
          <w:color w:val="000000" w:themeColor="text1"/>
          <w:sz w:val="24"/>
          <w:szCs w:val="24"/>
          <w:lang w:val="ka-GE"/>
        </w:rPr>
        <w:t xml:space="preserve"> </w:t>
      </w:r>
      <w:r w:rsidR="00451261" w:rsidRPr="0023015C">
        <w:rPr>
          <w:rFonts w:ascii="Sylfaen" w:hAnsi="Sylfaen" w:cs="Sylfaen"/>
          <w:b/>
          <w:color w:val="000000" w:themeColor="text1"/>
          <w:sz w:val="24"/>
          <w:szCs w:val="24"/>
          <w:lang w:val="ka-GE"/>
        </w:rPr>
        <w:t>რეაქციები</w:t>
      </w:r>
    </w:p>
    <w:p w14:paraId="5A8E553D" w14:textId="35EF51D4" w:rsidR="00435EB1" w:rsidRPr="0023015C" w:rsidRDefault="00F50E31" w:rsidP="004B34BF">
      <w:pPr>
        <w:spacing w:after="0" w:line="240" w:lineRule="auto"/>
        <w:jc w:val="both"/>
        <w:rPr>
          <w:rFonts w:ascii="Sylfaen" w:hAnsi="Sylfaen"/>
          <w:bCs/>
          <w:color w:val="000000" w:themeColor="text1"/>
          <w:sz w:val="24"/>
          <w:szCs w:val="24"/>
          <w:lang w:val="ka-GE"/>
        </w:rPr>
      </w:pPr>
      <w:r w:rsidRPr="0023015C">
        <w:rPr>
          <w:rFonts w:ascii="Sylfaen" w:hAnsi="Sylfaen"/>
          <w:bCs/>
          <w:color w:val="000000" w:themeColor="text1"/>
          <w:sz w:val="24"/>
          <w:szCs w:val="24"/>
          <w:lang w:val="ka-GE"/>
        </w:rPr>
        <w:t xml:space="preserve">არასასურველი რეაქციების წარმოქმნის სიხშირე შეიძლება განსხვავდებოდეს მიღებული დოზისა და სხვა </w:t>
      </w:r>
      <w:r w:rsidR="004B34BF" w:rsidRPr="0023015C">
        <w:rPr>
          <w:rFonts w:ascii="Sylfaen" w:hAnsi="Sylfaen"/>
          <w:bCs/>
          <w:color w:val="000000" w:themeColor="text1"/>
          <w:sz w:val="24"/>
          <w:szCs w:val="24"/>
          <w:lang w:val="ka-GE"/>
        </w:rPr>
        <w:t xml:space="preserve">თანმხლები </w:t>
      </w:r>
      <w:r w:rsidRPr="0023015C">
        <w:rPr>
          <w:rFonts w:ascii="Sylfaen" w:hAnsi="Sylfaen"/>
          <w:bCs/>
          <w:color w:val="000000" w:themeColor="text1"/>
          <w:sz w:val="24"/>
          <w:szCs w:val="24"/>
          <w:lang w:val="ka-GE"/>
        </w:rPr>
        <w:t>პრეპარატების შესაძლო  გამოყენების მიხედვით. პოსტმარკეტინგული დაკვირვების საფუძველზე, პრეპარატზე არასასურველი რეაქციები იშვიათად უნდა ჩაითვალოს.</w:t>
      </w:r>
    </w:p>
    <w:p w14:paraId="01FF33C3" w14:textId="2E5C74DB" w:rsidR="00F50E31" w:rsidRPr="0023015C" w:rsidRDefault="00F50E31" w:rsidP="004B34BF">
      <w:pPr>
        <w:spacing w:after="0" w:line="240" w:lineRule="auto"/>
        <w:jc w:val="both"/>
        <w:rPr>
          <w:rFonts w:ascii="Sylfaen" w:eastAsia="Calibri" w:hAnsi="Sylfaen"/>
          <w:sz w:val="24"/>
          <w:szCs w:val="24"/>
          <w:lang w:val="ka-GE"/>
        </w:rPr>
      </w:pPr>
      <w:r w:rsidRPr="0023015C">
        <w:rPr>
          <w:rFonts w:ascii="Sylfaen" w:hAnsi="Sylfaen"/>
          <w:bCs/>
          <w:color w:val="000000" w:themeColor="text1"/>
          <w:sz w:val="24"/>
          <w:szCs w:val="24"/>
          <w:lang w:val="ka-GE"/>
        </w:rPr>
        <w:t xml:space="preserve">ქვემოთ ჩამოთვლილია არასასურველი რეაქციები </w:t>
      </w:r>
      <w:r w:rsidRPr="0023015C">
        <w:rPr>
          <w:rFonts w:ascii="Sylfaen" w:hAnsi="Sylfaen"/>
          <w:sz w:val="24"/>
          <w:szCs w:val="24"/>
          <w:lang w:val="ka-GE"/>
        </w:rPr>
        <w:t>MedDRA-ის სისტემურ-ორგანული კლასების მიხედვით. არასასურველი რეაქციების სიხშირის პარამეტრები განისაზღვრება შემდეგნაირად: ძალიან ხშირად (≥ 1/10); ხშირად (≥ 1/100, მაგრამ &lt; 1/10); არახშირად (≥ 1/1000, მაგრამ &lt; 1/100); იშვიათად (≥ 1/10000 მაგრამ &lt; 1/1000); ძალიან იშვიათად (&lt; 1/10000)</w:t>
      </w:r>
      <w:r w:rsidRPr="0023015C">
        <w:rPr>
          <w:rFonts w:ascii="Sylfaen" w:eastAsia="Calibri" w:hAnsi="Sylfaen"/>
          <w:sz w:val="24"/>
          <w:szCs w:val="24"/>
          <w:lang w:val="ka-GE"/>
        </w:rPr>
        <w:t>; სიხშირე უცნობია (შეუძლებელია შეფასდეს არსებული მონაცემების მიხედვით).</w:t>
      </w:r>
    </w:p>
    <w:p w14:paraId="2BFBBB65" w14:textId="2E7D1F57" w:rsidR="004B34BF" w:rsidRPr="0023015C" w:rsidRDefault="004B34BF" w:rsidP="004B34BF">
      <w:pPr>
        <w:spacing w:after="0" w:line="240" w:lineRule="auto"/>
        <w:jc w:val="both"/>
        <w:rPr>
          <w:rFonts w:ascii="Sylfaen" w:hAnsi="Sylfaen"/>
          <w:sz w:val="24"/>
          <w:szCs w:val="24"/>
          <w:lang w:val="ka-GE"/>
        </w:rPr>
      </w:pPr>
      <w:r w:rsidRPr="0023015C">
        <w:rPr>
          <w:rFonts w:ascii="Sylfaen" w:eastAsia="Calibri" w:hAnsi="Sylfaen"/>
          <w:sz w:val="24"/>
          <w:szCs w:val="24"/>
          <w:lang w:val="ka-GE"/>
        </w:rPr>
        <w:t>ტროქსერუტინის+კარბაზოქრომის კომბინაციით მკურნალობის დროს დარეგისტრირებულია შემდეგი არასასურველი რეაქციები:</w:t>
      </w:r>
    </w:p>
    <w:p w14:paraId="12652AEB" w14:textId="6BC2A00C" w:rsidR="00F50E31" w:rsidRPr="0023015C" w:rsidRDefault="00F50E31" w:rsidP="004B34BF">
      <w:pPr>
        <w:spacing w:after="0" w:line="240" w:lineRule="auto"/>
        <w:jc w:val="both"/>
        <w:rPr>
          <w:rFonts w:ascii="Sylfaen" w:hAnsi="Sylfaen" w:cs="Sylfaen"/>
          <w:bCs/>
          <w:color w:val="000000" w:themeColor="text1"/>
          <w:sz w:val="24"/>
          <w:szCs w:val="24"/>
          <w:lang w:val="ka-GE"/>
        </w:rPr>
      </w:pPr>
      <w:r w:rsidRPr="0023015C">
        <w:rPr>
          <w:rFonts w:ascii="Sylfaen" w:hAnsi="Sylfaen" w:cs="Sylfaen"/>
          <w:bCs/>
          <w:color w:val="000000" w:themeColor="text1"/>
          <w:sz w:val="24"/>
          <w:szCs w:val="24"/>
          <w:lang w:val="ka-GE"/>
        </w:rPr>
        <w:t>კუჭ-ნაწლავის ტრაქტის მხრივ: სიხშირე უცნობია - საკვების (კუჭის</w:t>
      </w:r>
      <w:r w:rsidR="007B3A0F" w:rsidRPr="0023015C">
        <w:rPr>
          <w:rFonts w:ascii="Sylfaen" w:hAnsi="Sylfaen" w:cs="Sylfaen"/>
          <w:bCs/>
          <w:color w:val="000000" w:themeColor="text1"/>
          <w:sz w:val="24"/>
          <w:szCs w:val="24"/>
          <w:lang w:val="ka-GE"/>
        </w:rPr>
        <w:t xml:space="preserve"> მხრივ</w:t>
      </w:r>
      <w:r w:rsidRPr="0023015C">
        <w:rPr>
          <w:rFonts w:ascii="Sylfaen" w:hAnsi="Sylfaen" w:cs="Sylfaen"/>
          <w:bCs/>
          <w:color w:val="000000" w:themeColor="text1"/>
          <w:sz w:val="24"/>
          <w:szCs w:val="24"/>
          <w:lang w:val="ka-GE"/>
        </w:rPr>
        <w:t xml:space="preserve">) აუტანლობა, მათ შორის ღებინება. </w:t>
      </w:r>
    </w:p>
    <w:p w14:paraId="236478A3" w14:textId="5FEFED08" w:rsidR="00CA52B5" w:rsidRPr="0023015C" w:rsidRDefault="00CA52B5" w:rsidP="004B34BF">
      <w:pPr>
        <w:spacing w:after="0" w:line="240" w:lineRule="auto"/>
        <w:jc w:val="both"/>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 xml:space="preserve">შეტყობინებები საეჭვო გვერდითი რეაქციების შესახებ </w:t>
      </w:r>
    </w:p>
    <w:p w14:paraId="0338C204" w14:textId="71A802F9" w:rsidR="002D3DC9" w:rsidRPr="0023015C" w:rsidRDefault="00451261" w:rsidP="004B34BF">
      <w:pPr>
        <w:spacing w:after="0" w:line="240" w:lineRule="auto"/>
        <w:jc w:val="both"/>
        <w:rPr>
          <w:rFonts w:ascii="Sylfaen" w:hAnsi="Sylfaen" w:cs="Sylfaen"/>
          <w:color w:val="000000" w:themeColor="text1"/>
          <w:sz w:val="24"/>
          <w:szCs w:val="24"/>
          <w:lang w:val="ka-GE"/>
        </w:rPr>
      </w:pPr>
      <w:r w:rsidRPr="0023015C">
        <w:rPr>
          <w:rFonts w:ascii="Sylfaen" w:hAnsi="Sylfaen" w:cs="Sylfaen"/>
          <w:color w:val="000000" w:themeColor="text1"/>
          <w:sz w:val="24"/>
          <w:szCs w:val="24"/>
          <w:lang w:val="ka-GE"/>
        </w:rPr>
        <w:t>მნიშვნელოვანია</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სამკურნალო საშუალების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რეგისტრაციის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შემდეგ</w:t>
      </w:r>
      <w:r w:rsidR="006E322A" w:rsidRPr="0023015C">
        <w:rPr>
          <w:rFonts w:ascii="Sylfaen" w:hAnsi="Sylfaen" w:cs="Sylfaen"/>
          <w:color w:val="000000" w:themeColor="text1"/>
          <w:sz w:val="24"/>
          <w:szCs w:val="24"/>
          <w:lang w:val="ka-GE"/>
        </w:rPr>
        <w:t>,</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საეჭვო</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გვერდითი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რეაქციების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შესახებ</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შეტყობინებები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თუ</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პაციენტს</w:t>
      </w:r>
      <w:r w:rsidR="00CA52B5" w:rsidRPr="0023015C">
        <w:rPr>
          <w:rFonts w:ascii="Sylfaen" w:hAnsi="Sylfaen" w:cs="Sylfaen"/>
          <w:color w:val="000000" w:themeColor="text1"/>
          <w:sz w:val="24"/>
          <w:szCs w:val="24"/>
          <w:lang w:val="ka-GE"/>
        </w:rPr>
        <w:t xml:space="preserve"> გამოუვლინდა </w:t>
      </w:r>
      <w:r w:rsidRPr="0023015C">
        <w:rPr>
          <w:rFonts w:ascii="Sylfaen" w:hAnsi="Sylfaen" w:cs="Sylfaen"/>
          <w:color w:val="000000" w:themeColor="text1"/>
          <w:sz w:val="24"/>
          <w:szCs w:val="24"/>
          <w:lang w:val="ka-GE"/>
        </w:rPr>
        <w:t>სერიოზული</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გვერდითი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რეაქცია</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სამკურნალო საშუალების მიმართ</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ან</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ახალი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გვერდითი</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რეაქცი</w:t>
      </w:r>
      <w:r w:rsidR="00234EEE" w:rsidRPr="0023015C">
        <w:rPr>
          <w:rFonts w:ascii="Sylfaen" w:hAnsi="Sylfaen" w:cs="Sylfaen"/>
          <w:color w:val="000000" w:themeColor="text1"/>
          <w:sz w:val="24"/>
          <w:szCs w:val="24"/>
          <w:lang w:val="ka-GE"/>
        </w:rPr>
        <w:t>ა</w:t>
      </w:r>
      <w:r w:rsidR="00C24F30" w:rsidRPr="0023015C">
        <w:rPr>
          <w:rFonts w:ascii="Sylfaen" w:hAnsi="Sylfaen" w:cs="Sylfaen"/>
          <w:color w:val="000000" w:themeColor="text1"/>
          <w:sz w:val="24"/>
          <w:szCs w:val="24"/>
          <w:lang w:val="ka-GE"/>
        </w:rPr>
        <w:t>,</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რომელიც</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აღწერილი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არის</w:t>
      </w:r>
      <w:r w:rsidR="00234EEE" w:rsidRPr="0023015C">
        <w:rPr>
          <w:rFonts w:ascii="Sylfaen" w:hAnsi="Sylfaen"/>
          <w:color w:val="000000" w:themeColor="text1"/>
          <w:sz w:val="24"/>
          <w:szCs w:val="24"/>
          <w:lang w:val="ka-GE"/>
        </w:rPr>
        <w:t>,</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გთხოვთ</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მოახდინოთ ინფორმირება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ამის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შესახებ</w:t>
      </w:r>
      <w:r w:rsidRPr="0023015C">
        <w:rPr>
          <w:rFonts w:ascii="Sylfaen" w:hAnsi="Sylfaen"/>
          <w:color w:val="000000" w:themeColor="text1"/>
          <w:sz w:val="24"/>
          <w:szCs w:val="24"/>
          <w:lang w:val="ka-GE"/>
        </w:rPr>
        <w:t xml:space="preserve"> </w:t>
      </w:r>
      <w:r w:rsidR="00CA52B5" w:rsidRPr="0023015C">
        <w:rPr>
          <w:rFonts w:ascii="Sylfaen" w:hAnsi="Sylfaen" w:cs="Sylfaen"/>
          <w:color w:val="000000" w:themeColor="text1"/>
          <w:sz w:val="24"/>
          <w:szCs w:val="24"/>
          <w:lang w:val="ka-GE"/>
        </w:rPr>
        <w:t xml:space="preserve">ფარმაკოზედამხედველობის </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ეროვნული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სისტემის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შესაბამისად</w:t>
      </w:r>
      <w:r w:rsidRPr="0023015C">
        <w:rPr>
          <w:rFonts w:ascii="Sylfaen" w:hAnsi="Sylfaen"/>
          <w:color w:val="000000" w:themeColor="text1"/>
          <w:sz w:val="24"/>
          <w:szCs w:val="24"/>
          <w:lang w:val="ka-GE"/>
        </w:rPr>
        <w:t>.</w:t>
      </w:r>
      <w:r w:rsidR="00CA52B5" w:rsidRPr="0023015C">
        <w:rPr>
          <w:rFonts w:ascii="Sylfaen" w:hAnsi="Sylfaen"/>
          <w:color w:val="000000" w:themeColor="text1"/>
          <w:sz w:val="24"/>
          <w:szCs w:val="24"/>
          <w:lang w:val="ka-GE"/>
        </w:rPr>
        <w:t xml:space="preserve"> </w:t>
      </w:r>
    </w:p>
    <w:p w14:paraId="500920DA" w14:textId="77777777" w:rsidR="00636184" w:rsidRPr="0023015C" w:rsidRDefault="00636184" w:rsidP="004B34BF">
      <w:pPr>
        <w:spacing w:after="0" w:line="240" w:lineRule="auto"/>
        <w:jc w:val="both"/>
        <w:rPr>
          <w:rFonts w:ascii="Sylfaen" w:hAnsi="Sylfaen"/>
          <w:b/>
          <w:color w:val="000000" w:themeColor="text1"/>
          <w:sz w:val="24"/>
          <w:szCs w:val="24"/>
          <w:lang w:val="ka-GE"/>
        </w:rPr>
      </w:pPr>
    </w:p>
    <w:p w14:paraId="093E3659" w14:textId="77777777" w:rsidR="00636184" w:rsidRPr="0023015C" w:rsidRDefault="00636184"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ჭარბი დოზირება</w:t>
      </w:r>
    </w:p>
    <w:p w14:paraId="32B79E11" w14:textId="77777777" w:rsidR="002D3DC9" w:rsidRPr="0023015C" w:rsidRDefault="00636184"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 xml:space="preserve">არ ყოფილა შეტყობინებები </w:t>
      </w:r>
      <w:r w:rsidRPr="0023015C">
        <w:rPr>
          <w:rFonts w:ascii="Sylfaen" w:hAnsi="Sylfaen"/>
          <w:color w:val="000000" w:themeColor="text1"/>
          <w:sz w:val="24"/>
          <w:szCs w:val="24"/>
          <w:lang w:val="ka-GE"/>
        </w:rPr>
        <w:t xml:space="preserve">პრეპარატის ჭარბი დოზირების შემთხვევების შესახებ. </w:t>
      </w:r>
    </w:p>
    <w:p w14:paraId="1B0DF887" w14:textId="0FAEA2BB" w:rsidR="002246F3" w:rsidRPr="0023015C" w:rsidRDefault="002246F3" w:rsidP="004B34BF">
      <w:pPr>
        <w:spacing w:after="0" w:line="240" w:lineRule="auto"/>
        <w:jc w:val="both"/>
        <w:rPr>
          <w:rFonts w:ascii="Sylfaen" w:hAnsi="Sylfaen"/>
          <w:color w:val="000000" w:themeColor="text1"/>
          <w:sz w:val="24"/>
          <w:szCs w:val="24"/>
          <w:lang w:val="ka-GE"/>
        </w:rPr>
      </w:pPr>
    </w:p>
    <w:p w14:paraId="23C3CA66" w14:textId="77777777" w:rsidR="004B34BF" w:rsidRPr="0023015C" w:rsidRDefault="004B34BF" w:rsidP="004B34BF">
      <w:pPr>
        <w:spacing w:after="0" w:line="240" w:lineRule="auto"/>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ფარმაკოლოგიური</w:t>
      </w:r>
      <w:r w:rsidRPr="0023015C">
        <w:rPr>
          <w:rFonts w:ascii="Sylfaen" w:hAnsi="Sylfaen"/>
          <w:b/>
          <w:color w:val="000000" w:themeColor="text1"/>
          <w:sz w:val="24"/>
          <w:szCs w:val="24"/>
          <w:lang w:val="ka-GE"/>
        </w:rPr>
        <w:t xml:space="preserve"> </w:t>
      </w:r>
      <w:r w:rsidRPr="0023015C">
        <w:rPr>
          <w:rFonts w:ascii="Sylfaen" w:hAnsi="Sylfaen" w:cs="Sylfaen"/>
          <w:b/>
          <w:color w:val="000000" w:themeColor="text1"/>
          <w:sz w:val="24"/>
          <w:szCs w:val="24"/>
          <w:lang w:val="ka-GE"/>
        </w:rPr>
        <w:t>თვისებები</w:t>
      </w:r>
    </w:p>
    <w:p w14:paraId="29387B74" w14:textId="5711895B" w:rsidR="004B34BF" w:rsidRPr="0023015C" w:rsidRDefault="004B34BF" w:rsidP="004B34BF">
      <w:pPr>
        <w:spacing w:after="0" w:line="240" w:lineRule="auto"/>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lastRenderedPageBreak/>
        <w:t>ფარმაკოდინამიკური თვისებები</w:t>
      </w:r>
    </w:p>
    <w:p w14:paraId="570307ED" w14:textId="5EB89D29" w:rsidR="007600BE" w:rsidRPr="0023015C" w:rsidRDefault="004B34BF" w:rsidP="00EF4C59">
      <w:pPr>
        <w:spacing w:after="0" w:line="240" w:lineRule="auto"/>
        <w:jc w:val="both"/>
        <w:rPr>
          <w:rFonts w:ascii="Sylfaen" w:hAnsi="Sylfaen" w:cs="Sylfaen"/>
          <w:bCs/>
          <w:color w:val="000000" w:themeColor="text1"/>
          <w:sz w:val="24"/>
          <w:szCs w:val="24"/>
          <w:lang w:val="ka-GE"/>
        </w:rPr>
      </w:pPr>
      <w:r w:rsidRPr="0023015C">
        <w:rPr>
          <w:rFonts w:ascii="Sylfaen" w:hAnsi="Sylfaen" w:cs="Sylfaen"/>
          <w:bCs/>
          <w:color w:val="000000" w:themeColor="text1"/>
          <w:sz w:val="24"/>
          <w:szCs w:val="24"/>
          <w:lang w:val="ka-GE"/>
        </w:rPr>
        <w:t>ფარმაკოთერაპიული</w:t>
      </w:r>
      <w:r w:rsidRPr="0023015C">
        <w:rPr>
          <w:rFonts w:ascii="Sylfaen" w:hAnsi="Sylfaen"/>
          <w:bCs/>
          <w:color w:val="000000" w:themeColor="text1"/>
          <w:sz w:val="24"/>
          <w:szCs w:val="24"/>
          <w:lang w:val="ka-GE"/>
        </w:rPr>
        <w:t xml:space="preserve"> </w:t>
      </w:r>
      <w:r w:rsidRPr="0023015C">
        <w:rPr>
          <w:rFonts w:ascii="Sylfaen" w:hAnsi="Sylfaen" w:cs="Sylfaen"/>
          <w:bCs/>
          <w:color w:val="000000" w:themeColor="text1"/>
          <w:sz w:val="24"/>
          <w:szCs w:val="24"/>
          <w:lang w:val="ka-GE"/>
        </w:rPr>
        <w:t xml:space="preserve">ჯგუფი: </w:t>
      </w:r>
      <w:r w:rsidRPr="0023015C">
        <w:rPr>
          <w:rFonts w:ascii="Sylfaen" w:hAnsi="Sylfaen" w:cs="Sylfaen"/>
          <w:color w:val="000000" w:themeColor="text1"/>
          <w:sz w:val="24"/>
          <w:szCs w:val="24"/>
          <w:lang w:val="ka-GE"/>
        </w:rPr>
        <w:t>ანგიოპროტექტორები</w:t>
      </w:r>
      <w:r w:rsidRPr="0023015C">
        <w:rPr>
          <w:rFonts w:ascii="Sylfaen" w:hAnsi="Sylfaen"/>
          <w:color w:val="000000" w:themeColor="text1"/>
          <w:sz w:val="24"/>
          <w:szCs w:val="24"/>
          <w:lang w:val="ka-GE"/>
        </w:rPr>
        <w:t xml:space="preserve">. </w:t>
      </w:r>
      <w:r w:rsidRPr="0023015C">
        <w:rPr>
          <w:rStyle w:val="Emphasis"/>
          <w:rFonts w:ascii="Sylfaen" w:hAnsi="Sylfaen" w:cs="Sylfaen"/>
          <w:bCs/>
          <w:i w:val="0"/>
          <w:iCs w:val="0"/>
          <w:color w:val="000000" w:themeColor="text1"/>
          <w:sz w:val="24"/>
          <w:szCs w:val="24"/>
          <w:shd w:val="clear" w:color="auto" w:fill="FFFFFF"/>
          <w:lang w:val="ka-GE"/>
        </w:rPr>
        <w:t>კაპილარების</w:t>
      </w:r>
      <w:r w:rsidRPr="0023015C">
        <w:rPr>
          <w:rStyle w:val="Emphasis"/>
          <w:rFonts w:ascii="Sylfaen" w:hAnsi="Sylfaen" w:cs="Arial"/>
          <w:bCs/>
          <w:i w:val="0"/>
          <w:iCs w:val="0"/>
          <w:color w:val="000000" w:themeColor="text1"/>
          <w:sz w:val="24"/>
          <w:szCs w:val="24"/>
          <w:shd w:val="clear" w:color="auto" w:fill="FFFFFF"/>
          <w:lang w:val="ka-GE"/>
        </w:rPr>
        <w:t xml:space="preserve"> </w:t>
      </w:r>
      <w:r w:rsidRPr="0023015C">
        <w:rPr>
          <w:rStyle w:val="Emphasis"/>
          <w:rFonts w:ascii="Sylfaen" w:hAnsi="Sylfaen" w:cs="Sylfaen"/>
          <w:bCs/>
          <w:i w:val="0"/>
          <w:iCs w:val="0"/>
          <w:color w:val="000000" w:themeColor="text1"/>
          <w:sz w:val="24"/>
          <w:szCs w:val="24"/>
          <w:shd w:val="clear" w:color="auto" w:fill="FFFFFF"/>
          <w:lang w:val="ka-GE"/>
        </w:rPr>
        <w:t>მასტაბილიზირებელი</w:t>
      </w:r>
      <w:r w:rsidRPr="0023015C">
        <w:rPr>
          <w:rStyle w:val="Emphasis"/>
          <w:rFonts w:ascii="Sylfaen" w:hAnsi="Sylfaen" w:cs="Arial"/>
          <w:bCs/>
          <w:i w:val="0"/>
          <w:iCs w:val="0"/>
          <w:color w:val="000000" w:themeColor="text1"/>
          <w:sz w:val="24"/>
          <w:szCs w:val="24"/>
          <w:shd w:val="clear" w:color="auto" w:fill="FFFFFF"/>
          <w:lang w:val="ka-GE"/>
        </w:rPr>
        <w:t xml:space="preserve"> </w:t>
      </w:r>
      <w:r w:rsidRPr="0023015C">
        <w:rPr>
          <w:rStyle w:val="Emphasis"/>
          <w:rFonts w:ascii="Sylfaen" w:hAnsi="Sylfaen" w:cs="Sylfaen"/>
          <w:bCs/>
          <w:i w:val="0"/>
          <w:iCs w:val="0"/>
          <w:color w:val="000000" w:themeColor="text1"/>
          <w:sz w:val="24"/>
          <w:szCs w:val="24"/>
          <w:shd w:val="clear" w:color="auto" w:fill="FFFFFF"/>
          <w:lang w:val="ka-GE"/>
        </w:rPr>
        <w:t>საშუალებები</w:t>
      </w:r>
      <w:r w:rsidRPr="0023015C">
        <w:rPr>
          <w:rFonts w:ascii="Sylfaen" w:hAnsi="Sylfaen" w:cs="Arial"/>
          <w:color w:val="000000" w:themeColor="text1"/>
          <w:sz w:val="24"/>
          <w:szCs w:val="24"/>
          <w:shd w:val="clear" w:color="auto" w:fill="FFFFFF"/>
          <w:lang w:val="ka-GE"/>
        </w:rPr>
        <w:t xml:space="preserve">. </w:t>
      </w:r>
      <w:r w:rsidRPr="0023015C">
        <w:rPr>
          <w:rFonts w:ascii="Sylfaen" w:hAnsi="Sylfaen" w:cs="Sylfaen"/>
          <w:color w:val="000000" w:themeColor="text1"/>
          <w:sz w:val="24"/>
          <w:szCs w:val="24"/>
          <w:lang w:val="ka-GE"/>
        </w:rPr>
        <w:t>ბიოფლავონოიდები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ტროქსერუტინი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კომბინაციები</w:t>
      </w:r>
      <w:r w:rsidRPr="0023015C">
        <w:rPr>
          <w:rFonts w:ascii="Sylfaen" w:hAnsi="Sylfaen"/>
          <w:color w:val="000000" w:themeColor="text1"/>
          <w:sz w:val="24"/>
          <w:szCs w:val="24"/>
          <w:lang w:val="ka-GE"/>
        </w:rPr>
        <w:t xml:space="preserve">. </w:t>
      </w:r>
      <w:r w:rsidR="007600BE" w:rsidRPr="0023015C">
        <w:rPr>
          <w:rFonts w:ascii="Sylfaen" w:hAnsi="Sylfaen"/>
          <w:bCs/>
          <w:color w:val="000000" w:themeColor="text1"/>
          <w:sz w:val="24"/>
          <w:szCs w:val="24"/>
          <w:lang w:val="ka-GE"/>
        </w:rPr>
        <w:t xml:space="preserve">ათქ </w:t>
      </w:r>
      <w:r w:rsidR="007600BE" w:rsidRPr="0023015C">
        <w:rPr>
          <w:rFonts w:ascii="Sylfaen" w:hAnsi="Sylfaen" w:cs="Sylfaen"/>
          <w:bCs/>
          <w:color w:val="000000" w:themeColor="text1"/>
          <w:sz w:val="24"/>
          <w:szCs w:val="24"/>
          <w:lang w:val="ka-GE"/>
        </w:rPr>
        <w:t>კოდი</w:t>
      </w:r>
      <w:r w:rsidR="007600BE" w:rsidRPr="0023015C">
        <w:rPr>
          <w:rFonts w:ascii="Sylfaen" w:hAnsi="Sylfaen"/>
          <w:color w:val="000000" w:themeColor="text1"/>
          <w:sz w:val="24"/>
          <w:szCs w:val="24"/>
          <w:lang w:val="ka-GE"/>
        </w:rPr>
        <w:t xml:space="preserve">  С05СА54</w:t>
      </w:r>
      <w:r w:rsidRPr="0023015C">
        <w:rPr>
          <w:rFonts w:ascii="Sylfaen" w:hAnsi="Sylfaen" w:cs="Sylfaen"/>
          <w:bCs/>
          <w:color w:val="000000" w:themeColor="text1"/>
          <w:sz w:val="24"/>
          <w:szCs w:val="24"/>
          <w:lang w:val="ka-GE"/>
        </w:rPr>
        <w:t>.</w:t>
      </w:r>
    </w:p>
    <w:p w14:paraId="5A4673EC" w14:textId="77777777"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პრეპარატის მოქმედება განპირობებულია მის შემადგენლობაში შემავალი ტროქსერუტინით და კარბაზოქრომით. </w:t>
      </w:r>
    </w:p>
    <w:p w14:paraId="5BD9FE92" w14:textId="4B9F0813"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ტროქსერუტინი (ტრიჰიდროქსიეთილრუტოზიდი), ასევე ცნობილია როგორც ვიტამინი P</w:t>
      </w:r>
      <w:r w:rsidRPr="0023015C">
        <w:rPr>
          <w:rFonts w:ascii="Sylfaen" w:hAnsi="Sylfaen"/>
          <w:color w:val="000000" w:themeColor="text1"/>
          <w:sz w:val="24"/>
          <w:szCs w:val="24"/>
          <w:vertAlign w:val="subscript"/>
          <w:lang w:val="ka-GE"/>
        </w:rPr>
        <w:t>4</w:t>
      </w:r>
      <w:r w:rsidRPr="0023015C">
        <w:rPr>
          <w:rFonts w:ascii="Sylfaen" w:hAnsi="Sylfaen"/>
          <w:color w:val="000000" w:themeColor="text1"/>
          <w:sz w:val="24"/>
          <w:szCs w:val="24"/>
          <w:lang w:val="ka-GE"/>
        </w:rPr>
        <w:t>, წარმოადგენს ბიოფლავონოიდს, რომელიც ზრდის სისხლძარღვთა რეზისტენტობას (კაპილარო</w:t>
      </w:r>
      <w:r w:rsidR="00790D14" w:rsidRPr="0023015C">
        <w:rPr>
          <w:rFonts w:ascii="Sylfaen" w:hAnsi="Sylfaen"/>
          <w:color w:val="000000" w:themeColor="text1"/>
          <w:sz w:val="24"/>
          <w:szCs w:val="24"/>
          <w:lang w:val="ka-GE"/>
        </w:rPr>
        <w:t>მასტაბილიზებელი</w:t>
      </w:r>
      <w:r w:rsidRPr="0023015C">
        <w:rPr>
          <w:rFonts w:ascii="Sylfaen" w:hAnsi="Sylfaen"/>
          <w:color w:val="000000" w:themeColor="text1"/>
          <w:sz w:val="24"/>
          <w:szCs w:val="24"/>
          <w:lang w:val="ka-GE"/>
        </w:rPr>
        <w:t xml:space="preserve"> მოქმედება) და ამცირებს მათ გამტარობას, ხელს უშლის სისხლის თხევადი კომპონენტების ქსოვილებში გადაჭარბებულ შეღწევას  </w:t>
      </w:r>
      <w:r w:rsidR="00790D14" w:rsidRPr="0023015C">
        <w:rPr>
          <w:rFonts w:ascii="Sylfaen" w:hAnsi="Sylfaen"/>
          <w:color w:val="000000" w:themeColor="text1"/>
          <w:sz w:val="24"/>
          <w:szCs w:val="24"/>
          <w:lang w:val="ka-GE"/>
        </w:rPr>
        <w:t xml:space="preserve">(გამტარობის და შეშუპების საწინააღმდეგი მოქმედება). </w:t>
      </w:r>
    </w:p>
    <w:p w14:paraId="55081F13" w14:textId="77777777"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 და უზრუნველყოფს შეშუპების საწინააღმდეგო მოქმედებას.</w:t>
      </w:r>
    </w:p>
    <w:p w14:paraId="296D0E72" w14:textId="77777777" w:rsidR="0060714F" w:rsidRPr="0023015C" w:rsidRDefault="0060714F"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ბიოფლავონოიდების მოქმედების მექანიზმი ეფუძნება მრავალფაქტორიან ჰიპოთეზებს:</w:t>
      </w:r>
    </w:p>
    <w:p w14:paraId="277B0C79" w14:textId="15EFBE87"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სისხლძარღვთა შემავიწროვებელი მოქმედება პრეკაპილარულ სფინქტერზე;</w:t>
      </w:r>
    </w:p>
    <w:p w14:paraId="369A49B6" w14:textId="441FC160"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 ადრენალინის მოქმედების </w:t>
      </w:r>
      <w:r w:rsidR="0060714F" w:rsidRPr="0023015C">
        <w:rPr>
          <w:rFonts w:ascii="Sylfaen" w:hAnsi="Sylfaen"/>
          <w:color w:val="000000" w:themeColor="text1"/>
          <w:sz w:val="24"/>
          <w:szCs w:val="24"/>
          <w:lang w:val="ka-GE"/>
        </w:rPr>
        <w:t>გაძლიერება</w:t>
      </w:r>
      <w:r w:rsidRPr="0023015C">
        <w:rPr>
          <w:rFonts w:ascii="Sylfaen" w:hAnsi="Sylfaen"/>
          <w:color w:val="000000" w:themeColor="text1"/>
          <w:sz w:val="24"/>
          <w:szCs w:val="24"/>
          <w:lang w:val="ka-GE"/>
        </w:rPr>
        <w:t>;</w:t>
      </w:r>
    </w:p>
    <w:p w14:paraId="580A9718" w14:textId="4006AB53"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 </w:t>
      </w:r>
      <w:r w:rsidR="0060714F" w:rsidRPr="0023015C">
        <w:rPr>
          <w:rFonts w:ascii="Sylfaen" w:hAnsi="Sylfaen"/>
          <w:color w:val="000000" w:themeColor="text1"/>
          <w:sz w:val="24"/>
          <w:szCs w:val="24"/>
          <w:lang w:val="ka-GE"/>
        </w:rPr>
        <w:t>ასკორბინის მჟავას და ადრენალინის</w:t>
      </w:r>
      <w:r w:rsidRPr="0023015C">
        <w:rPr>
          <w:rFonts w:ascii="Sylfaen" w:hAnsi="Sylfaen"/>
          <w:color w:val="000000" w:themeColor="text1"/>
          <w:sz w:val="24"/>
          <w:szCs w:val="24"/>
          <w:lang w:val="ka-GE"/>
        </w:rPr>
        <w:t xml:space="preserve"> </w:t>
      </w:r>
      <w:r w:rsidR="0060714F" w:rsidRPr="0023015C">
        <w:rPr>
          <w:rFonts w:ascii="Sylfaen" w:hAnsi="Sylfaen"/>
          <w:color w:val="000000" w:themeColor="text1"/>
          <w:sz w:val="24"/>
          <w:szCs w:val="24"/>
          <w:lang w:val="ka-GE"/>
        </w:rPr>
        <w:t>მოქმედების</w:t>
      </w:r>
      <w:r w:rsidRPr="0023015C">
        <w:rPr>
          <w:rFonts w:ascii="Sylfaen" w:hAnsi="Sylfaen"/>
          <w:color w:val="000000" w:themeColor="text1"/>
          <w:sz w:val="24"/>
          <w:szCs w:val="24"/>
          <w:lang w:val="ka-GE"/>
        </w:rPr>
        <w:t xml:space="preserve"> გაძლიერება არაპირდაპირი ანტიოქსიდანტური მოქმედების გზით;</w:t>
      </w:r>
    </w:p>
    <w:p w14:paraId="2953549A" w14:textId="20242279"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 </w:t>
      </w:r>
      <w:r w:rsidR="0060714F" w:rsidRPr="0023015C">
        <w:rPr>
          <w:rFonts w:ascii="Sylfaen" w:hAnsi="Sylfaen"/>
          <w:color w:val="000000" w:themeColor="text1"/>
          <w:sz w:val="24"/>
          <w:szCs w:val="24"/>
          <w:lang w:val="ka-GE"/>
        </w:rPr>
        <w:t>ჰისტამინზე ანტიჰისტამინური მოქმედება;</w:t>
      </w:r>
    </w:p>
    <w:p w14:paraId="7CE16C76" w14:textId="3FE2012D" w:rsidR="007600BE" w:rsidRPr="0023015C" w:rsidRDefault="007600BE"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 ჰიალურონიდაზას </w:t>
      </w:r>
      <w:r w:rsidR="0060714F" w:rsidRPr="0023015C">
        <w:rPr>
          <w:rFonts w:ascii="Sylfaen" w:hAnsi="Sylfaen"/>
          <w:color w:val="000000" w:themeColor="text1"/>
          <w:sz w:val="24"/>
          <w:szCs w:val="24"/>
          <w:lang w:val="ka-GE"/>
        </w:rPr>
        <w:t>ინჰიბირება</w:t>
      </w:r>
      <w:r w:rsidRPr="0023015C">
        <w:rPr>
          <w:rFonts w:ascii="Sylfaen" w:hAnsi="Sylfaen"/>
          <w:color w:val="000000" w:themeColor="text1"/>
          <w:sz w:val="24"/>
          <w:szCs w:val="24"/>
          <w:lang w:val="ka-GE"/>
        </w:rPr>
        <w:t>.</w:t>
      </w:r>
    </w:p>
    <w:p w14:paraId="413F91FE" w14:textId="7AA9F929" w:rsidR="0060714F" w:rsidRPr="0023015C" w:rsidRDefault="0060714F"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ყველაზე ფართოდ გავრცელებული ჰიპოთეზაა, რომ ტროქსერუტინი ხელს უწყობს ადრენალინის შეკავებას და კონცენტრაციას სისხლის მიმოქცევაში, კატექოლ-O-მეთილტრანსფერაზას მეშვეობით ნეირომედიატორის კატაბოლიზმის ინჰიბირებით. ამრიგად, ადრენალინი ახდენს პერიფერიულ ვაზოკონსტრიქტორულ მოქმედებას, ძირითადად არტერიოლებსა და მეტაარტერიოლებზე, ბლოკავს პრეკაპილარულ სფინქტერს. ეს იწვევს სისხლის ნაკადის მნიშვნელოვან შემცირებას, რაც იწვევს კაპილარული ვაკუუმის წარმოქმნას, რაც აღმოფხვრის გამტარიანობას ქსოვილებთან სისხლის მიმოქცევის შეუძლებლობის გამო.</w:t>
      </w:r>
    </w:p>
    <w:p w14:paraId="3ED098E9" w14:textId="06222653" w:rsidR="0060714F" w:rsidRPr="0023015C" w:rsidRDefault="0060714F"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ნორადრენალინის კატაბოლიზმზე გავლენის გარდა, პრეპარატის ფარმაკოლოგიური ეფექტი ასევე განპირობებულია ასკორბინის მჟავას მოქმედების გაძლიერებით, რომელსაც აქვს მემბრანის გამტარიანობ</w:t>
      </w:r>
      <w:r w:rsidR="004670B9" w:rsidRPr="0023015C">
        <w:rPr>
          <w:rFonts w:ascii="Sylfaen" w:hAnsi="Sylfaen"/>
          <w:color w:val="000000" w:themeColor="text1"/>
          <w:sz w:val="24"/>
          <w:szCs w:val="24"/>
          <w:lang w:val="ka-GE"/>
        </w:rPr>
        <w:t>ზე</w:t>
      </w:r>
      <w:r w:rsidRPr="0023015C">
        <w:rPr>
          <w:rFonts w:ascii="Sylfaen" w:hAnsi="Sylfaen"/>
          <w:color w:val="000000" w:themeColor="text1"/>
          <w:sz w:val="24"/>
          <w:szCs w:val="24"/>
          <w:lang w:val="ka-GE"/>
        </w:rPr>
        <w:t xml:space="preserve"> დამცავი</w:t>
      </w:r>
      <w:r w:rsidR="004670B9" w:rsidRPr="0023015C">
        <w:rPr>
          <w:rFonts w:ascii="Sylfaen" w:hAnsi="Sylfaen"/>
          <w:color w:val="000000" w:themeColor="text1"/>
          <w:sz w:val="24"/>
          <w:szCs w:val="24"/>
          <w:lang w:val="ka-GE"/>
        </w:rPr>
        <w:t xml:space="preserve"> მოქმედება</w:t>
      </w:r>
      <w:r w:rsidRPr="0023015C">
        <w:rPr>
          <w:rFonts w:ascii="Sylfaen" w:hAnsi="Sylfaen"/>
          <w:color w:val="000000" w:themeColor="text1"/>
          <w:sz w:val="24"/>
          <w:szCs w:val="24"/>
          <w:lang w:val="ka-GE"/>
        </w:rPr>
        <w:t xml:space="preserve"> და ჰიალურონიდაზას მანიჰიბირებელი ეფექტი, რომელიც გააქტიურების შემდეგ ახდენს ჰიალურონის მჟავას</w:t>
      </w:r>
      <w:r w:rsidR="004670B9" w:rsidRPr="0023015C">
        <w:rPr>
          <w:rFonts w:ascii="Sylfaen" w:hAnsi="Sylfaen"/>
          <w:color w:val="000000" w:themeColor="text1"/>
          <w:sz w:val="24"/>
          <w:szCs w:val="24"/>
          <w:lang w:val="ka-GE"/>
        </w:rPr>
        <w:t xml:space="preserve"> მეტაბოლიზმს</w:t>
      </w:r>
      <w:r w:rsidRPr="0023015C">
        <w:rPr>
          <w:rFonts w:ascii="Sylfaen" w:hAnsi="Sylfaen"/>
          <w:color w:val="000000" w:themeColor="text1"/>
          <w:sz w:val="24"/>
          <w:szCs w:val="24"/>
          <w:lang w:val="ka-GE"/>
        </w:rPr>
        <w:t>, მუკოპოლისაქარიდის  რომელიც პასუხისმგებელია სისხლძარღვთა კედლების სიმკვრივეზე. გარდა ამისა, ჰისტამინის გამოთავისუფლების ინჰიბირება,</w:t>
      </w:r>
      <w:r w:rsidR="004670B9" w:rsidRPr="0023015C">
        <w:rPr>
          <w:rFonts w:ascii="Sylfaen" w:hAnsi="Sylfaen"/>
          <w:color w:val="000000" w:themeColor="text1"/>
          <w:sz w:val="24"/>
          <w:szCs w:val="24"/>
          <w:lang w:val="ka-GE"/>
        </w:rPr>
        <w:t xml:space="preserve"> რომელიც</w:t>
      </w:r>
      <w:r w:rsidRPr="0023015C">
        <w:rPr>
          <w:rFonts w:ascii="Sylfaen" w:hAnsi="Sylfaen"/>
          <w:color w:val="000000" w:themeColor="text1"/>
          <w:sz w:val="24"/>
          <w:szCs w:val="24"/>
          <w:lang w:val="ka-GE"/>
        </w:rPr>
        <w:t xml:space="preserve"> </w:t>
      </w:r>
      <w:r w:rsidR="004670B9" w:rsidRPr="0023015C">
        <w:rPr>
          <w:rFonts w:ascii="Sylfaen" w:hAnsi="Sylfaen"/>
          <w:color w:val="000000" w:themeColor="text1"/>
          <w:sz w:val="24"/>
          <w:szCs w:val="24"/>
          <w:lang w:val="ka-GE"/>
        </w:rPr>
        <w:t xml:space="preserve">სისხლძარღვთა გამაფართოებელი და პროანთებითი ნივთიერებაა, აუმჯობესებს კაპილარულ მდგრადობას და გამტარობას. </w:t>
      </w:r>
    </w:p>
    <w:p w14:paraId="6387021A" w14:textId="1017E060" w:rsidR="0060714F" w:rsidRPr="0023015C" w:rsidRDefault="0060714F"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კარბაზოქრომი (ადენოქრომოსემიკარბაზონი), ორთოქინონი, რომელიც მიიღება ადრენალინიდან გვერდითი ჯაჭვის დაჟანგვით და ციკლიზაციით, სრულიად მოკლებულია სიმპათომიმეტურ აქტივობას მეორადი ამინოჯგუფის და ორთო-დიფენოლის ჯგუფის არარსებობის გამო. ის ამცირებს სისხლდენის დროს სისხლდენის არეში მცირე სისხლძარღვების </w:t>
      </w:r>
      <w:r w:rsidR="004670B9" w:rsidRPr="0023015C">
        <w:rPr>
          <w:rFonts w:ascii="Sylfaen" w:hAnsi="Sylfaen"/>
          <w:color w:val="000000" w:themeColor="text1"/>
          <w:sz w:val="24"/>
          <w:szCs w:val="24"/>
          <w:lang w:val="ka-GE"/>
        </w:rPr>
        <w:t xml:space="preserve">ლოკალური </w:t>
      </w:r>
      <w:r w:rsidRPr="0023015C">
        <w:rPr>
          <w:rFonts w:ascii="Sylfaen" w:hAnsi="Sylfaen"/>
          <w:color w:val="000000" w:themeColor="text1"/>
          <w:sz w:val="24"/>
          <w:szCs w:val="24"/>
          <w:lang w:val="ka-GE"/>
        </w:rPr>
        <w:t>ვაზოკონსტრიქციი</w:t>
      </w:r>
      <w:r w:rsidR="004670B9" w:rsidRPr="0023015C">
        <w:rPr>
          <w:rFonts w:ascii="Sylfaen" w:hAnsi="Sylfaen"/>
          <w:color w:val="000000" w:themeColor="text1"/>
          <w:sz w:val="24"/>
          <w:szCs w:val="24"/>
          <w:lang w:val="ka-GE"/>
        </w:rPr>
        <w:t>თ</w:t>
      </w:r>
      <w:r w:rsidRPr="0023015C">
        <w:rPr>
          <w:rFonts w:ascii="Sylfaen" w:hAnsi="Sylfaen"/>
          <w:color w:val="000000" w:themeColor="text1"/>
          <w:sz w:val="24"/>
          <w:szCs w:val="24"/>
          <w:lang w:val="ka-GE"/>
        </w:rPr>
        <w:t>. ეს ეფექტი მიიღწევა არტერიული წნევის მომატების გარეშე. კარბაზოქრომს ასევე მნიშვნელოვანი გავლენა აქვს კაპილარების რეზისტენტობასა და გამტარიანობაზე, ასევე სისხლძარღვთა ტონუსსა და შეკუმშვადობაზე.</w:t>
      </w:r>
    </w:p>
    <w:p w14:paraId="1EA0893B" w14:textId="48D58015" w:rsidR="0060714F" w:rsidRPr="0023015C" w:rsidRDefault="0060714F" w:rsidP="00EF4C59">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lastRenderedPageBreak/>
        <w:t xml:space="preserve">ტროქსერუტინისა და კარბაზოქრომის კომბინაცია ეფუძნება მათ </w:t>
      </w:r>
      <w:r w:rsidR="004670B9" w:rsidRPr="0023015C">
        <w:rPr>
          <w:rFonts w:ascii="Sylfaen" w:hAnsi="Sylfaen"/>
          <w:color w:val="000000" w:themeColor="text1"/>
          <w:sz w:val="24"/>
          <w:szCs w:val="24"/>
          <w:lang w:val="ka-GE"/>
        </w:rPr>
        <w:t xml:space="preserve">ორმხრივ </w:t>
      </w:r>
      <w:r w:rsidRPr="0023015C">
        <w:rPr>
          <w:rFonts w:ascii="Sylfaen" w:hAnsi="Sylfaen"/>
          <w:color w:val="000000" w:themeColor="text1"/>
          <w:sz w:val="24"/>
          <w:szCs w:val="24"/>
          <w:lang w:val="ka-GE"/>
        </w:rPr>
        <w:t>ურთიერთმოქმედებას ჰემოსტაზისა და ვაზოპროტექ</w:t>
      </w:r>
      <w:r w:rsidR="004670B9" w:rsidRPr="0023015C">
        <w:rPr>
          <w:rFonts w:ascii="Sylfaen" w:hAnsi="Sylfaen"/>
          <w:color w:val="000000" w:themeColor="text1"/>
          <w:sz w:val="24"/>
          <w:szCs w:val="24"/>
          <w:lang w:val="ka-GE"/>
        </w:rPr>
        <w:t>ციისას</w:t>
      </w:r>
      <w:r w:rsidRPr="0023015C">
        <w:rPr>
          <w:rFonts w:ascii="Sylfaen" w:hAnsi="Sylfaen"/>
          <w:color w:val="000000" w:themeColor="text1"/>
          <w:sz w:val="24"/>
          <w:szCs w:val="24"/>
          <w:lang w:val="ka-GE"/>
        </w:rPr>
        <w:t xml:space="preserve">, მათი </w:t>
      </w:r>
      <w:r w:rsidR="004670B9" w:rsidRPr="0023015C">
        <w:rPr>
          <w:rFonts w:ascii="Sylfaen" w:hAnsi="Sylfaen"/>
          <w:color w:val="000000" w:themeColor="text1"/>
          <w:sz w:val="24"/>
          <w:szCs w:val="24"/>
          <w:lang w:val="ka-GE"/>
        </w:rPr>
        <w:t>ურთიერთ</w:t>
      </w:r>
      <w:r w:rsidRPr="0023015C">
        <w:rPr>
          <w:rFonts w:ascii="Sylfaen" w:hAnsi="Sylfaen"/>
          <w:color w:val="000000" w:themeColor="text1"/>
          <w:sz w:val="24"/>
          <w:szCs w:val="24"/>
          <w:lang w:val="ka-GE"/>
        </w:rPr>
        <w:t>დამატებითი ფარმაკოლოგიური და თერაპიული ეფექტების წყალობით.</w:t>
      </w:r>
    </w:p>
    <w:p w14:paraId="467613D3" w14:textId="5C084875" w:rsidR="007600BE" w:rsidRPr="0023015C" w:rsidRDefault="007600BE" w:rsidP="0060714F">
      <w:pPr>
        <w:spacing w:after="0" w:line="240" w:lineRule="auto"/>
        <w:jc w:val="both"/>
        <w:rPr>
          <w:rFonts w:ascii="Sylfaen" w:hAnsi="Sylfaen"/>
          <w:b/>
          <w:color w:val="000000" w:themeColor="text1"/>
          <w:sz w:val="24"/>
          <w:szCs w:val="24"/>
          <w:lang w:val="ka-GE"/>
        </w:rPr>
      </w:pPr>
      <w:r w:rsidRPr="0023015C">
        <w:rPr>
          <w:rFonts w:ascii="Sylfaen" w:hAnsi="Sylfaen" w:cs="Sylfaen"/>
          <w:b/>
          <w:color w:val="000000" w:themeColor="text1"/>
          <w:sz w:val="24"/>
          <w:szCs w:val="24"/>
          <w:lang w:val="ka-GE"/>
        </w:rPr>
        <w:t>ფარმაკოკინეტიკ</w:t>
      </w:r>
      <w:r w:rsidR="00890069" w:rsidRPr="0023015C">
        <w:rPr>
          <w:rFonts w:ascii="Sylfaen" w:hAnsi="Sylfaen" w:cs="Sylfaen"/>
          <w:b/>
          <w:color w:val="000000" w:themeColor="text1"/>
          <w:sz w:val="24"/>
          <w:szCs w:val="24"/>
          <w:lang w:val="ka-GE"/>
        </w:rPr>
        <w:t>ური თვისებები</w:t>
      </w:r>
    </w:p>
    <w:p w14:paraId="3AE3517B"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ტროქსერუტინი</w:t>
      </w:r>
    </w:p>
    <w:p w14:paraId="176D3341" w14:textId="44D093A2" w:rsidR="007600BE" w:rsidRPr="0023015C" w:rsidRDefault="007600BE" w:rsidP="004B34BF">
      <w:pPr>
        <w:spacing w:after="0" w:line="240" w:lineRule="auto"/>
        <w:jc w:val="both"/>
        <w:rPr>
          <w:rFonts w:ascii="Sylfaen" w:hAnsi="Sylfaen" w:cs="Sylfaen"/>
          <w:color w:val="000000" w:themeColor="text1"/>
          <w:sz w:val="24"/>
          <w:szCs w:val="24"/>
          <w:lang w:val="ka-GE"/>
        </w:rPr>
      </w:pPr>
      <w:r w:rsidRPr="0023015C">
        <w:rPr>
          <w:rFonts w:ascii="Sylfaen" w:hAnsi="Sylfaen" w:cs="Sylfaen"/>
          <w:color w:val="000000" w:themeColor="text1"/>
          <w:sz w:val="24"/>
          <w:szCs w:val="24"/>
          <w:lang w:val="ka-GE"/>
        </w:rPr>
        <w:t>პერორალური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მიღების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შემდეგ</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ტროქსერუტინი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სწრაფად</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შეიწოვება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საჭმლის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მომნელებელი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ტრაქტიდან</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ტროქსერუტინის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მაქსიმალური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კონცენტრაცია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სისხლის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პლაზმაში</w:t>
      </w:r>
      <w:r w:rsidRPr="0023015C">
        <w:rPr>
          <w:rFonts w:ascii="Sylfaen" w:hAnsi="Sylfaen"/>
          <w:color w:val="000000" w:themeColor="text1"/>
          <w:sz w:val="24"/>
          <w:szCs w:val="24"/>
          <w:lang w:val="ka-GE"/>
        </w:rPr>
        <w:t xml:space="preserve"> (C</w:t>
      </w:r>
      <w:r w:rsidRPr="0023015C">
        <w:rPr>
          <w:rFonts w:ascii="Sylfaen" w:hAnsi="Sylfaen"/>
          <w:color w:val="000000" w:themeColor="text1"/>
          <w:sz w:val="24"/>
          <w:szCs w:val="24"/>
          <w:vertAlign w:val="subscript"/>
          <w:lang w:val="ka-GE"/>
        </w:rPr>
        <w:t>max</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მიიღწევა</w:t>
      </w:r>
      <w:r w:rsidRPr="0023015C">
        <w:rPr>
          <w:rFonts w:ascii="Sylfaen" w:hAnsi="Sylfaen"/>
          <w:color w:val="000000" w:themeColor="text1"/>
          <w:sz w:val="24"/>
          <w:szCs w:val="24"/>
          <w:lang w:val="ka-GE"/>
        </w:rPr>
        <w:t xml:space="preserve"> 1 </w:t>
      </w:r>
      <w:r w:rsidRPr="0023015C">
        <w:rPr>
          <w:rFonts w:ascii="Sylfaen" w:hAnsi="Sylfaen" w:cs="Sylfaen"/>
          <w:color w:val="000000" w:themeColor="text1"/>
          <w:sz w:val="24"/>
          <w:szCs w:val="24"/>
          <w:lang w:val="ka-GE"/>
        </w:rPr>
        <w:t>საათის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შემდეგ</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შეადგენს</w:t>
      </w:r>
      <w:r w:rsidRPr="0023015C">
        <w:rPr>
          <w:rFonts w:ascii="Sylfaen" w:hAnsi="Sylfaen"/>
          <w:color w:val="000000" w:themeColor="text1"/>
          <w:sz w:val="24"/>
          <w:szCs w:val="24"/>
          <w:lang w:val="ka-GE"/>
        </w:rPr>
        <w:t xml:space="preserve"> 81,00 ± 2,94 </w:t>
      </w:r>
      <w:r w:rsidRPr="0023015C">
        <w:rPr>
          <w:rFonts w:ascii="Sylfaen" w:hAnsi="Sylfaen" w:cs="Sylfaen"/>
          <w:color w:val="000000" w:themeColor="text1"/>
          <w:sz w:val="24"/>
          <w:szCs w:val="24"/>
          <w:lang w:val="ka-GE"/>
        </w:rPr>
        <w:t>ნგ</w:t>
      </w:r>
      <w:r w:rsidRPr="0023015C">
        <w:rPr>
          <w:rFonts w:ascii="Sylfaen" w:hAnsi="Sylfaen"/>
          <w:color w:val="000000" w:themeColor="text1"/>
          <w:sz w:val="24"/>
          <w:szCs w:val="24"/>
          <w:lang w:val="ka-GE"/>
        </w:rPr>
        <w:t xml:space="preserve"> / </w:t>
      </w:r>
      <w:r w:rsidRPr="0023015C">
        <w:rPr>
          <w:rFonts w:ascii="Sylfaen" w:hAnsi="Sylfaen" w:cs="Sylfaen"/>
          <w:color w:val="000000" w:themeColor="text1"/>
          <w:sz w:val="24"/>
          <w:szCs w:val="24"/>
          <w:lang w:val="ka-GE"/>
        </w:rPr>
        <w:t>მლ</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ნახევარგამოყოფის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ბიოლოგიური პერიოდი შეადგენს</w:t>
      </w:r>
      <w:r w:rsidRPr="0023015C">
        <w:rPr>
          <w:rFonts w:ascii="Sylfaen" w:hAnsi="Sylfaen"/>
          <w:color w:val="000000" w:themeColor="text1"/>
          <w:sz w:val="24"/>
          <w:szCs w:val="24"/>
          <w:lang w:val="ka-GE"/>
        </w:rPr>
        <w:t xml:space="preserve"> 8,73 ± 0,88 </w:t>
      </w:r>
      <w:r w:rsidRPr="0023015C">
        <w:rPr>
          <w:rFonts w:ascii="Sylfaen" w:hAnsi="Sylfaen" w:cs="Sylfaen"/>
          <w:color w:val="000000" w:themeColor="text1"/>
          <w:sz w:val="24"/>
          <w:szCs w:val="24"/>
          <w:lang w:val="ka-GE"/>
        </w:rPr>
        <w:t>საათს</w:t>
      </w:r>
      <w:r w:rsidRPr="0023015C">
        <w:rPr>
          <w:rFonts w:ascii="Sylfaen" w:hAnsi="Sylfaen"/>
          <w:color w:val="000000" w:themeColor="text1"/>
          <w:sz w:val="24"/>
          <w:szCs w:val="24"/>
          <w:lang w:val="ka-GE"/>
        </w:rPr>
        <w:t xml:space="preserve">.  </w:t>
      </w:r>
    </w:p>
    <w:p w14:paraId="5353F325"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პლაზმის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ცილებთან</w:t>
      </w:r>
      <w:r w:rsidRPr="0023015C">
        <w:rPr>
          <w:rFonts w:ascii="Sylfaen" w:hAnsi="Sylfaen"/>
          <w:color w:val="000000" w:themeColor="text1"/>
          <w:sz w:val="24"/>
          <w:szCs w:val="24"/>
          <w:lang w:val="ka-GE"/>
        </w:rPr>
        <w:t xml:space="preserve"> შე</w:t>
      </w:r>
      <w:r w:rsidRPr="0023015C">
        <w:rPr>
          <w:rFonts w:ascii="Sylfaen" w:hAnsi="Sylfaen" w:cs="Sylfaen"/>
          <w:color w:val="000000" w:themeColor="text1"/>
          <w:sz w:val="24"/>
          <w:szCs w:val="24"/>
          <w:lang w:val="ka-GE"/>
        </w:rPr>
        <w:t>კავშირება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დაახლოებით</w:t>
      </w:r>
      <w:r w:rsidRPr="0023015C">
        <w:rPr>
          <w:rFonts w:ascii="Sylfaen" w:hAnsi="Sylfaen"/>
          <w:color w:val="000000" w:themeColor="text1"/>
          <w:sz w:val="24"/>
          <w:szCs w:val="24"/>
          <w:lang w:val="ka-GE"/>
        </w:rPr>
        <w:t xml:space="preserve"> 30%-ს </w:t>
      </w:r>
      <w:r w:rsidRPr="0023015C">
        <w:rPr>
          <w:rFonts w:ascii="Sylfaen" w:hAnsi="Sylfaen" w:cs="Sylfaen"/>
          <w:color w:val="000000" w:themeColor="text1"/>
          <w:sz w:val="24"/>
          <w:szCs w:val="24"/>
          <w:lang w:val="ka-GE"/>
        </w:rPr>
        <w:t>შეადგენს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ტროქსერუტინი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მეტაბოლიზდება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ღვიძლში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მონო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ტრიჰიდროქსიეთილრუტოზიდების, გლუკურონიდების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 არილაცეტის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მჟავას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წარმოებულების აგლუკოგონურ</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ფორმებამდე</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ნახევარგამოყოფის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პერიოდი</w:t>
      </w:r>
      <w:r w:rsidRPr="0023015C">
        <w:rPr>
          <w:rFonts w:ascii="Sylfaen" w:hAnsi="Sylfaen"/>
          <w:color w:val="000000" w:themeColor="text1"/>
          <w:sz w:val="24"/>
          <w:szCs w:val="24"/>
          <w:lang w:val="ka-GE"/>
        </w:rPr>
        <w:t xml:space="preserve"> შეადგენს 10-25 </w:t>
      </w:r>
      <w:r w:rsidRPr="0023015C">
        <w:rPr>
          <w:rFonts w:ascii="Sylfaen" w:hAnsi="Sylfaen" w:cs="Sylfaen"/>
          <w:color w:val="000000" w:themeColor="text1"/>
          <w:sz w:val="24"/>
          <w:szCs w:val="24"/>
          <w:lang w:val="ka-GE"/>
        </w:rPr>
        <w:t>საათს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ტროქსერუტინის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დაახლოებით</w:t>
      </w:r>
      <w:r w:rsidRPr="0023015C">
        <w:rPr>
          <w:rFonts w:ascii="Sylfaen" w:hAnsi="Sylfaen"/>
          <w:color w:val="000000" w:themeColor="text1"/>
          <w:sz w:val="24"/>
          <w:szCs w:val="24"/>
          <w:lang w:val="ka-GE"/>
        </w:rPr>
        <w:t xml:space="preserve"> 25% </w:t>
      </w:r>
      <w:r w:rsidRPr="0023015C">
        <w:rPr>
          <w:rFonts w:ascii="Sylfaen" w:hAnsi="Sylfaen" w:cs="Sylfaen"/>
          <w:color w:val="000000" w:themeColor="text1"/>
          <w:sz w:val="24"/>
          <w:szCs w:val="24"/>
          <w:lang w:val="ka-GE"/>
        </w:rPr>
        <w:t>გამოიყოფა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შარდით</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ხოლო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ნაღველით -დაახლოებით</w:t>
      </w:r>
      <w:r w:rsidRPr="0023015C">
        <w:rPr>
          <w:rFonts w:ascii="Sylfaen" w:hAnsi="Sylfaen"/>
          <w:color w:val="000000" w:themeColor="text1"/>
          <w:sz w:val="24"/>
          <w:szCs w:val="24"/>
          <w:lang w:val="ka-GE"/>
        </w:rPr>
        <w:t xml:space="preserve"> 70%.  </w:t>
      </w:r>
    </w:p>
    <w:p w14:paraId="56A3A490" w14:textId="77777777" w:rsidR="007600BE" w:rsidRPr="0023015C" w:rsidRDefault="007600BE" w:rsidP="004B34BF">
      <w:pPr>
        <w:spacing w:after="0" w:line="240" w:lineRule="auto"/>
        <w:jc w:val="both"/>
        <w:rPr>
          <w:rFonts w:ascii="Sylfaen" w:hAnsi="Sylfaen" w:cs="Sylfaen"/>
          <w:color w:val="000000" w:themeColor="text1"/>
          <w:sz w:val="24"/>
          <w:szCs w:val="24"/>
          <w:lang w:val="ka-GE"/>
        </w:rPr>
      </w:pPr>
      <w:r w:rsidRPr="0023015C">
        <w:rPr>
          <w:rFonts w:ascii="Sylfaen" w:hAnsi="Sylfaen" w:cs="Sylfaen"/>
          <w:color w:val="000000" w:themeColor="text1"/>
          <w:sz w:val="24"/>
          <w:szCs w:val="24"/>
          <w:lang w:val="ka-GE"/>
        </w:rPr>
        <w:t>კარბაზოქრომი</w:t>
      </w:r>
    </w:p>
    <w:p w14:paraId="5EED0526"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კარბაზოქრომის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კონცენტრაცია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სისხლის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პლაზმაში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ვლინდება</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მიღებიდან</w:t>
      </w:r>
      <w:r w:rsidRPr="0023015C">
        <w:rPr>
          <w:rFonts w:ascii="Sylfaen" w:hAnsi="Sylfaen"/>
          <w:color w:val="000000" w:themeColor="text1"/>
          <w:sz w:val="24"/>
          <w:szCs w:val="24"/>
          <w:lang w:val="ka-GE"/>
        </w:rPr>
        <w:t xml:space="preserve"> 10 </w:t>
      </w:r>
      <w:r w:rsidRPr="0023015C">
        <w:rPr>
          <w:rFonts w:ascii="Sylfaen" w:hAnsi="Sylfaen" w:cs="Sylfaen"/>
          <w:color w:val="000000" w:themeColor="text1"/>
          <w:sz w:val="24"/>
          <w:szCs w:val="24"/>
          <w:lang w:val="ka-GE"/>
        </w:rPr>
        <w:t>წუთის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შემდეგ</w:t>
      </w:r>
      <w:r w:rsidRPr="0023015C">
        <w:rPr>
          <w:rFonts w:ascii="Sylfaen" w:hAnsi="Sylfaen"/>
          <w:color w:val="000000" w:themeColor="text1"/>
          <w:sz w:val="24"/>
          <w:szCs w:val="24"/>
          <w:lang w:val="ka-GE"/>
        </w:rPr>
        <w:t>. C</w:t>
      </w:r>
      <w:r w:rsidRPr="0023015C">
        <w:rPr>
          <w:rFonts w:ascii="Sylfaen" w:hAnsi="Sylfaen"/>
          <w:color w:val="000000" w:themeColor="text1"/>
          <w:sz w:val="24"/>
          <w:szCs w:val="24"/>
          <w:vertAlign w:val="subscript"/>
          <w:lang w:val="ka-GE"/>
        </w:rPr>
        <w:t>max</w:t>
      </w:r>
      <w:r w:rsidRPr="0023015C">
        <w:rPr>
          <w:rFonts w:ascii="Sylfaen" w:hAnsi="Sylfaen"/>
          <w:color w:val="000000" w:themeColor="text1"/>
          <w:sz w:val="24"/>
          <w:szCs w:val="24"/>
          <w:lang w:val="ka-GE"/>
        </w:rPr>
        <w:t>–</w:t>
      </w:r>
      <w:r w:rsidRPr="0023015C">
        <w:rPr>
          <w:rFonts w:ascii="Sylfaen" w:hAnsi="Sylfaen" w:cs="Sylfaen"/>
          <w:color w:val="000000" w:themeColor="text1"/>
          <w:sz w:val="24"/>
          <w:szCs w:val="24"/>
          <w:lang w:val="ka-GE"/>
        </w:rPr>
        <w:t>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საშუალო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მნიშვნელობა შეადგენს</w:t>
      </w:r>
      <w:r w:rsidRPr="0023015C">
        <w:rPr>
          <w:rFonts w:ascii="Sylfaen" w:hAnsi="Sylfaen"/>
          <w:color w:val="000000" w:themeColor="text1"/>
          <w:sz w:val="24"/>
          <w:szCs w:val="24"/>
          <w:lang w:val="ka-GE"/>
        </w:rPr>
        <w:t xml:space="preserve"> 21,0 ± 8,4 </w:t>
      </w:r>
      <w:r w:rsidRPr="0023015C">
        <w:rPr>
          <w:rFonts w:ascii="Sylfaen" w:hAnsi="Sylfaen" w:cs="Sylfaen"/>
          <w:color w:val="000000" w:themeColor="text1"/>
          <w:sz w:val="24"/>
          <w:szCs w:val="24"/>
          <w:lang w:val="ka-GE"/>
        </w:rPr>
        <w:t>ნგ</w:t>
      </w:r>
      <w:r w:rsidRPr="0023015C">
        <w:rPr>
          <w:rFonts w:ascii="Sylfaen" w:hAnsi="Sylfaen"/>
          <w:color w:val="000000" w:themeColor="text1"/>
          <w:sz w:val="24"/>
          <w:szCs w:val="24"/>
          <w:lang w:val="ka-GE"/>
        </w:rPr>
        <w:t xml:space="preserve"> / </w:t>
      </w:r>
      <w:r w:rsidRPr="0023015C">
        <w:rPr>
          <w:rFonts w:ascii="Sylfaen" w:hAnsi="Sylfaen" w:cs="Sylfaen"/>
          <w:color w:val="000000" w:themeColor="text1"/>
          <w:sz w:val="24"/>
          <w:szCs w:val="24"/>
          <w:lang w:val="ka-GE"/>
        </w:rPr>
        <w:t>მლ</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ხოლო</w:t>
      </w:r>
      <w:r w:rsidRPr="0023015C">
        <w:rPr>
          <w:rFonts w:ascii="Sylfaen" w:hAnsi="Sylfaen"/>
          <w:color w:val="000000" w:themeColor="text1"/>
          <w:sz w:val="24"/>
          <w:szCs w:val="24"/>
          <w:lang w:val="ka-GE"/>
        </w:rPr>
        <w:t xml:space="preserve"> C</w:t>
      </w:r>
      <w:r w:rsidRPr="0023015C">
        <w:rPr>
          <w:rFonts w:ascii="Sylfaen" w:hAnsi="Sylfaen"/>
          <w:color w:val="000000" w:themeColor="text1"/>
          <w:sz w:val="24"/>
          <w:szCs w:val="24"/>
          <w:vertAlign w:val="subscript"/>
          <w:lang w:val="ka-GE"/>
        </w:rPr>
        <w:t>max</w:t>
      </w:r>
      <w:r w:rsidRPr="0023015C">
        <w:rPr>
          <w:rFonts w:ascii="Sylfaen" w:hAnsi="Sylfaen"/>
          <w:color w:val="000000" w:themeColor="text1"/>
          <w:sz w:val="24"/>
          <w:szCs w:val="24"/>
          <w:lang w:val="ka-GE"/>
        </w:rPr>
        <w:t>– ი</w:t>
      </w:r>
      <w:r w:rsidRPr="0023015C">
        <w:rPr>
          <w:rFonts w:ascii="Sylfaen" w:hAnsi="Sylfaen" w:cs="Sylfaen"/>
          <w:color w:val="000000" w:themeColor="text1"/>
          <w:sz w:val="24"/>
          <w:szCs w:val="24"/>
          <w:lang w:val="ka-GE"/>
        </w:rPr>
        <w:t>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მიღწევის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დრო</w:t>
      </w:r>
      <w:r w:rsidRPr="0023015C">
        <w:rPr>
          <w:rFonts w:ascii="Sylfaen" w:hAnsi="Sylfaen"/>
          <w:color w:val="000000" w:themeColor="text1"/>
          <w:sz w:val="24"/>
          <w:szCs w:val="24"/>
          <w:lang w:val="ka-GE"/>
        </w:rPr>
        <w:t xml:space="preserve"> შეადგენს 1,2 ± 0,5 </w:t>
      </w:r>
      <w:r w:rsidRPr="0023015C">
        <w:rPr>
          <w:rFonts w:ascii="Sylfaen" w:hAnsi="Sylfaen" w:cs="Sylfaen"/>
          <w:color w:val="000000" w:themeColor="text1"/>
          <w:sz w:val="24"/>
          <w:szCs w:val="24"/>
          <w:lang w:val="ka-GE"/>
        </w:rPr>
        <w:t>საათს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კარბაზოქრომის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ნახევარგამოყოფის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პერიოდი</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შეკავების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საშუალო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დრო</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ფართობი მრუდის ქვეშ </w:t>
      </w:r>
      <w:r w:rsidRPr="0023015C">
        <w:rPr>
          <w:rFonts w:ascii="Sylfaen" w:hAnsi="Sylfaen" w:cs="Sylfaen"/>
          <w:color w:val="000000" w:themeColor="text1"/>
          <w:sz w:val="24"/>
          <w:szCs w:val="24"/>
          <w:lang w:val="ka-GE"/>
        </w:rPr>
        <w:t>„კონცენტრაცია-დრო“</w:t>
      </w:r>
      <w:r w:rsidRPr="0023015C">
        <w:rPr>
          <w:rFonts w:ascii="Sylfaen" w:hAnsi="Sylfaen"/>
          <w:color w:val="000000" w:themeColor="text1"/>
          <w:sz w:val="24"/>
          <w:szCs w:val="24"/>
          <w:lang w:val="ka-GE"/>
        </w:rPr>
        <w:t xml:space="preserve"> (AUC) 2 </w:t>
      </w:r>
      <w:r w:rsidRPr="0023015C">
        <w:rPr>
          <w:rFonts w:ascii="Sylfaen" w:hAnsi="Sylfaen" w:cs="Sylfaen"/>
          <w:color w:val="000000" w:themeColor="text1"/>
          <w:sz w:val="24"/>
          <w:szCs w:val="24"/>
          <w:lang w:val="ka-GE"/>
        </w:rPr>
        <w:t>საათიდან</w:t>
      </w:r>
      <w:r w:rsidRPr="0023015C">
        <w:rPr>
          <w:rFonts w:ascii="Sylfaen" w:hAnsi="Sylfaen"/>
          <w:color w:val="000000" w:themeColor="text1"/>
          <w:sz w:val="24"/>
          <w:szCs w:val="24"/>
          <w:lang w:val="ka-GE"/>
        </w:rPr>
        <w:t xml:space="preserve"> 8 </w:t>
      </w:r>
      <w:r w:rsidRPr="0023015C">
        <w:rPr>
          <w:rFonts w:ascii="Sylfaen" w:hAnsi="Sylfaen" w:cs="Sylfaen"/>
          <w:color w:val="000000" w:themeColor="text1"/>
          <w:sz w:val="24"/>
          <w:szCs w:val="24"/>
          <w:lang w:val="ka-GE"/>
        </w:rPr>
        <w:t xml:space="preserve">საათამდე შეადგენენ </w:t>
      </w:r>
      <w:r w:rsidRPr="0023015C">
        <w:rPr>
          <w:rFonts w:ascii="Sylfaen" w:hAnsi="Sylfaen"/>
          <w:color w:val="000000" w:themeColor="text1"/>
          <w:sz w:val="24"/>
          <w:szCs w:val="24"/>
          <w:lang w:val="ka-GE"/>
        </w:rPr>
        <w:t xml:space="preserve">2,5 ± 0,9 </w:t>
      </w:r>
      <w:r w:rsidRPr="0023015C">
        <w:rPr>
          <w:rFonts w:ascii="Sylfaen" w:hAnsi="Sylfaen" w:cs="Sylfaen"/>
          <w:color w:val="000000" w:themeColor="text1"/>
          <w:sz w:val="24"/>
          <w:szCs w:val="24"/>
          <w:lang w:val="ka-GE"/>
        </w:rPr>
        <w:t>საათს</w:t>
      </w:r>
      <w:r w:rsidRPr="0023015C">
        <w:rPr>
          <w:rFonts w:ascii="Sylfaen" w:hAnsi="Sylfaen"/>
          <w:color w:val="000000" w:themeColor="text1"/>
          <w:sz w:val="24"/>
          <w:szCs w:val="24"/>
          <w:lang w:val="ka-GE"/>
        </w:rPr>
        <w:t xml:space="preserve">, 4,1 ± 1,1 </w:t>
      </w:r>
      <w:r w:rsidRPr="0023015C">
        <w:rPr>
          <w:rFonts w:ascii="Sylfaen" w:hAnsi="Sylfaen" w:cs="Sylfaen"/>
          <w:color w:val="000000" w:themeColor="text1"/>
          <w:sz w:val="24"/>
          <w:szCs w:val="24"/>
          <w:lang w:val="ka-GE"/>
        </w:rPr>
        <w:t>საათს</w:t>
      </w:r>
      <w:r w:rsidRPr="0023015C">
        <w:rPr>
          <w:rFonts w:ascii="Sylfaen" w:hAnsi="Sylfaen"/>
          <w:color w:val="000000" w:themeColor="text1"/>
          <w:sz w:val="24"/>
          <w:szCs w:val="24"/>
          <w:lang w:val="ka-GE"/>
        </w:rPr>
        <w:t xml:space="preserve"> </w:t>
      </w:r>
      <w:r w:rsidRPr="0023015C">
        <w:rPr>
          <w:rFonts w:ascii="Sylfaen" w:hAnsi="Sylfaen" w:cs="Sylfaen"/>
          <w:color w:val="000000" w:themeColor="text1"/>
          <w:sz w:val="24"/>
          <w:szCs w:val="24"/>
          <w:lang w:val="ka-GE"/>
        </w:rPr>
        <w:t>და</w:t>
      </w:r>
      <w:r w:rsidRPr="0023015C">
        <w:rPr>
          <w:rFonts w:ascii="Sylfaen" w:hAnsi="Sylfaen"/>
          <w:color w:val="000000" w:themeColor="text1"/>
          <w:sz w:val="24"/>
          <w:szCs w:val="24"/>
          <w:lang w:val="ka-GE"/>
        </w:rPr>
        <w:t xml:space="preserve"> 65,9 ± 25,3 </w:t>
      </w:r>
      <w:r w:rsidRPr="0023015C">
        <w:rPr>
          <w:rFonts w:ascii="Sylfaen" w:hAnsi="Sylfaen" w:cs="Sylfaen"/>
          <w:color w:val="000000" w:themeColor="text1"/>
          <w:sz w:val="24"/>
          <w:szCs w:val="24"/>
          <w:lang w:val="ka-GE"/>
        </w:rPr>
        <w:t>საათს</w:t>
      </w:r>
      <w:r w:rsidRPr="0023015C">
        <w:rPr>
          <w:rFonts w:ascii="Sylfaen" w:hAnsi="Sylfaen"/>
          <w:color w:val="000000" w:themeColor="text1"/>
          <w:sz w:val="24"/>
          <w:szCs w:val="24"/>
          <w:lang w:val="ka-GE"/>
        </w:rPr>
        <w:t xml:space="preserve"> × </w:t>
      </w:r>
      <w:r w:rsidRPr="0023015C">
        <w:rPr>
          <w:rFonts w:ascii="Sylfaen" w:hAnsi="Sylfaen" w:cs="Sylfaen"/>
          <w:color w:val="000000" w:themeColor="text1"/>
          <w:sz w:val="24"/>
          <w:szCs w:val="24"/>
          <w:lang w:val="ka-GE"/>
        </w:rPr>
        <w:t>ნგ</w:t>
      </w:r>
      <w:r w:rsidRPr="0023015C">
        <w:rPr>
          <w:rFonts w:ascii="Sylfaen" w:hAnsi="Sylfaen"/>
          <w:color w:val="000000" w:themeColor="text1"/>
          <w:sz w:val="24"/>
          <w:szCs w:val="24"/>
          <w:lang w:val="ka-GE"/>
        </w:rPr>
        <w:t xml:space="preserve"> / </w:t>
      </w:r>
      <w:r w:rsidRPr="0023015C">
        <w:rPr>
          <w:rFonts w:ascii="Sylfaen" w:hAnsi="Sylfaen" w:cs="Sylfaen"/>
          <w:color w:val="000000" w:themeColor="text1"/>
          <w:sz w:val="24"/>
          <w:szCs w:val="24"/>
          <w:lang w:val="ka-GE"/>
        </w:rPr>
        <w:t>მ,</w:t>
      </w:r>
      <w:r w:rsidRPr="0023015C">
        <w:rPr>
          <w:rFonts w:ascii="Sylfaen" w:hAnsi="Sylfaen"/>
          <w:color w:val="000000" w:themeColor="text1"/>
          <w:sz w:val="24"/>
          <w:szCs w:val="24"/>
          <w:lang w:val="ka-GE"/>
        </w:rPr>
        <w:t xml:space="preserve"> შესაბამისად. </w:t>
      </w:r>
    </w:p>
    <w:p w14:paraId="02041C07" w14:textId="7D0E4BA3" w:rsidR="002246F3" w:rsidRPr="0023015C" w:rsidRDefault="002246F3" w:rsidP="004B34BF">
      <w:pPr>
        <w:spacing w:after="0" w:line="240" w:lineRule="auto"/>
        <w:jc w:val="both"/>
        <w:rPr>
          <w:rFonts w:ascii="Sylfaen" w:hAnsi="Sylfaen"/>
          <w:color w:val="000000" w:themeColor="text1"/>
          <w:sz w:val="24"/>
          <w:szCs w:val="24"/>
          <w:lang w:val="ka-GE"/>
        </w:rPr>
      </w:pPr>
    </w:p>
    <w:p w14:paraId="386177DC" w14:textId="59D38876"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ვარგისობის ვადა</w:t>
      </w:r>
    </w:p>
    <w:p w14:paraId="0E3FF29D"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5 წელი წარმოების თარიღიდან.  </w:t>
      </w:r>
    </w:p>
    <w:p w14:paraId="464B33A5"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 xml:space="preserve">არ გამოიყენოთ ვარგისიანობის ვადის გასვლის შემდეგ. </w:t>
      </w:r>
    </w:p>
    <w:p w14:paraId="51F395F9" w14:textId="77777777" w:rsidR="007600BE" w:rsidRPr="0023015C" w:rsidRDefault="007600BE" w:rsidP="004B34BF">
      <w:pPr>
        <w:spacing w:after="0" w:line="240" w:lineRule="auto"/>
        <w:jc w:val="both"/>
        <w:rPr>
          <w:rFonts w:ascii="Sylfaen" w:hAnsi="Sylfaen"/>
          <w:b/>
          <w:color w:val="000000" w:themeColor="text1"/>
          <w:sz w:val="24"/>
          <w:szCs w:val="24"/>
          <w:lang w:val="ka-GE"/>
        </w:rPr>
      </w:pPr>
    </w:p>
    <w:p w14:paraId="1427C330" w14:textId="493D7206" w:rsidR="007600BE" w:rsidRPr="0023015C" w:rsidRDefault="00890069"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განსაკუთრებული მითითებები შენახვისას</w:t>
      </w:r>
    </w:p>
    <w:p w14:paraId="5477C162" w14:textId="66B28AF3"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ინახება არაუმეტეს 25°C ტემპერატურაზე.</w:t>
      </w:r>
    </w:p>
    <w:p w14:paraId="1142A83E"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Calibri"/>
          <w:color w:val="000000" w:themeColor="text1"/>
          <w:sz w:val="24"/>
          <w:szCs w:val="24"/>
          <w:lang w:val="ka-GE"/>
        </w:rPr>
        <w:t xml:space="preserve">ინახება ბავშვებისთვის მიუწვდომელ ადგილას! </w:t>
      </w:r>
      <w:r w:rsidRPr="0023015C">
        <w:rPr>
          <w:rFonts w:ascii="Sylfaen" w:hAnsi="Sylfaen"/>
          <w:color w:val="000000" w:themeColor="text1"/>
          <w:sz w:val="24"/>
          <w:szCs w:val="24"/>
          <w:lang w:val="ka-GE"/>
        </w:rPr>
        <w:t xml:space="preserve"> </w:t>
      </w:r>
    </w:p>
    <w:p w14:paraId="2878ABBF" w14:textId="77777777" w:rsidR="007600BE" w:rsidRPr="0023015C" w:rsidRDefault="007600BE" w:rsidP="004B34BF">
      <w:pPr>
        <w:spacing w:after="0" w:line="240" w:lineRule="auto"/>
        <w:jc w:val="both"/>
        <w:rPr>
          <w:rFonts w:ascii="Sylfaen" w:hAnsi="Sylfaen"/>
          <w:color w:val="000000" w:themeColor="text1"/>
          <w:sz w:val="24"/>
          <w:szCs w:val="24"/>
          <w:lang w:val="ka-GE"/>
        </w:rPr>
      </w:pPr>
    </w:p>
    <w:p w14:paraId="1E565274" w14:textId="7BB2FB9D" w:rsidR="007600BE" w:rsidRPr="0023015C" w:rsidRDefault="00890069" w:rsidP="004B34BF">
      <w:pPr>
        <w:spacing w:after="0" w:line="240" w:lineRule="auto"/>
        <w:jc w:val="both"/>
        <w:rPr>
          <w:rFonts w:ascii="Sylfaen" w:hAnsi="Sylfaen" w:cs="Sylfaen"/>
          <w:b/>
          <w:color w:val="000000" w:themeColor="text1"/>
          <w:sz w:val="24"/>
          <w:szCs w:val="24"/>
          <w:lang w:val="ka-GE"/>
        </w:rPr>
      </w:pPr>
      <w:r w:rsidRPr="0023015C">
        <w:rPr>
          <w:rFonts w:ascii="Sylfaen" w:hAnsi="Sylfaen" w:cs="Sylfaen"/>
          <w:b/>
          <w:color w:val="000000" w:themeColor="text1"/>
          <w:sz w:val="24"/>
          <w:szCs w:val="24"/>
          <w:lang w:val="ka-GE"/>
        </w:rPr>
        <w:t>შეფუთვის ტიპი და შიგთავსი</w:t>
      </w:r>
    </w:p>
    <w:p w14:paraId="70A5EFF3"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s="Sylfaen"/>
          <w:color w:val="000000" w:themeColor="text1"/>
          <w:sz w:val="24"/>
          <w:szCs w:val="24"/>
          <w:lang w:val="ka-GE"/>
        </w:rPr>
        <w:t xml:space="preserve">აპკიანი </w:t>
      </w:r>
      <w:r w:rsidRPr="0023015C">
        <w:rPr>
          <w:rFonts w:ascii="Sylfaen" w:hAnsi="Sylfaen"/>
          <w:color w:val="000000" w:themeColor="text1"/>
          <w:sz w:val="24"/>
          <w:szCs w:val="24"/>
          <w:lang w:val="ka-GE"/>
        </w:rPr>
        <w:t>გარსით დაფარული ტაბლეტები.</w:t>
      </w:r>
    </w:p>
    <w:p w14:paraId="28F325E1" w14:textId="3EDD18B2"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10 ტაბლეტი ბლისტერ</w:t>
      </w:r>
      <w:r w:rsidR="00890069" w:rsidRPr="0023015C">
        <w:rPr>
          <w:rFonts w:ascii="Sylfaen" w:hAnsi="Sylfaen"/>
          <w:color w:val="000000" w:themeColor="text1"/>
          <w:sz w:val="24"/>
          <w:szCs w:val="24"/>
          <w:lang w:val="ka-GE"/>
        </w:rPr>
        <w:t>ში.</w:t>
      </w:r>
    </w:p>
    <w:p w14:paraId="1300F219"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3 ბლისტერი სამედიცინო გამოყენების ინსტრუქციასთან ერთად მუყაოს კოლოფში.</w:t>
      </w:r>
    </w:p>
    <w:p w14:paraId="669BEE42" w14:textId="77777777" w:rsidR="00890069" w:rsidRPr="0023015C" w:rsidRDefault="00890069" w:rsidP="00890069">
      <w:pPr>
        <w:spacing w:after="0" w:line="240" w:lineRule="auto"/>
        <w:jc w:val="both"/>
        <w:rPr>
          <w:sz w:val="24"/>
          <w:szCs w:val="24"/>
          <w:lang w:val="ka-GE"/>
        </w:rPr>
      </w:pPr>
    </w:p>
    <w:p w14:paraId="071056F6" w14:textId="77777777" w:rsidR="00890069" w:rsidRPr="0023015C" w:rsidRDefault="00890069" w:rsidP="00890069">
      <w:pPr>
        <w:spacing w:after="0" w:line="240" w:lineRule="auto"/>
        <w:jc w:val="both"/>
        <w:rPr>
          <w:rFonts w:ascii="Sylfaen" w:hAnsi="Sylfaen"/>
          <w:b/>
          <w:sz w:val="24"/>
          <w:szCs w:val="24"/>
          <w:lang w:val="ka-GE"/>
        </w:rPr>
      </w:pPr>
      <w:r w:rsidRPr="0023015C">
        <w:rPr>
          <w:rFonts w:ascii="Sylfaen" w:hAnsi="Sylfaen"/>
          <w:b/>
          <w:sz w:val="24"/>
          <w:szCs w:val="24"/>
          <w:lang w:val="ka-GE"/>
        </w:rPr>
        <w:t>სიფრთხილის განსაკუთრებული ზომები უტილიზაციის და სხვა სამუშაოების შესრულებისას</w:t>
      </w:r>
    </w:p>
    <w:p w14:paraId="18E4CDF2" w14:textId="77777777" w:rsidR="00890069" w:rsidRPr="0023015C" w:rsidRDefault="00890069" w:rsidP="00890069">
      <w:pPr>
        <w:spacing w:after="0" w:line="240" w:lineRule="auto"/>
        <w:jc w:val="both"/>
        <w:rPr>
          <w:rFonts w:ascii="Sylfaen" w:hAnsi="Sylfaen"/>
          <w:sz w:val="24"/>
          <w:szCs w:val="24"/>
          <w:lang w:val="ka-GE"/>
        </w:rPr>
      </w:pPr>
      <w:r w:rsidRPr="0023015C">
        <w:rPr>
          <w:rFonts w:ascii="Sylfaen" w:hAnsi="Sylfaen"/>
          <w:sz w:val="24"/>
          <w:szCs w:val="24"/>
          <w:lang w:val="ka-GE"/>
        </w:rPr>
        <w:t>განსაკუთრებული მოთხოვნები არ არის.</w:t>
      </w:r>
    </w:p>
    <w:p w14:paraId="4FE6889A" w14:textId="4F3B8566" w:rsidR="007600BE" w:rsidRPr="0023015C" w:rsidRDefault="00890069"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t>ნებისმიერი გამოუყენებელი პროდუქტი ან ნარჩენი უნდა განადგურდეს ადგილობრივი მოთხოვნების შესაბამისად.</w:t>
      </w:r>
    </w:p>
    <w:p w14:paraId="3D9CBE5A" w14:textId="77777777" w:rsidR="007600BE" w:rsidRPr="0023015C" w:rsidRDefault="007600BE" w:rsidP="004B34BF">
      <w:pPr>
        <w:spacing w:after="0" w:line="240" w:lineRule="auto"/>
        <w:jc w:val="both"/>
        <w:rPr>
          <w:rFonts w:ascii="Sylfaen" w:hAnsi="Sylfaen"/>
          <w:b/>
          <w:color w:val="000000" w:themeColor="text1"/>
          <w:sz w:val="24"/>
          <w:szCs w:val="24"/>
          <w:lang w:val="ka-GE"/>
        </w:rPr>
      </w:pPr>
    </w:p>
    <w:p w14:paraId="413F5830" w14:textId="77777777"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 xml:space="preserve">აფთიაქიდან გაცემის პირობები </w:t>
      </w:r>
    </w:p>
    <w:p w14:paraId="13285BC9" w14:textId="1D648BAF" w:rsidR="007600BE" w:rsidRPr="0023015C" w:rsidRDefault="002D4CDA" w:rsidP="004B34BF">
      <w:pPr>
        <w:spacing w:after="0" w:line="240" w:lineRule="auto"/>
        <w:jc w:val="both"/>
        <w:rPr>
          <w:rFonts w:ascii="Sylfaen" w:eastAsia="SimSun" w:hAnsi="Sylfaen"/>
          <w:bCs/>
          <w:lang w:val="ka-GE"/>
        </w:rPr>
      </w:pPr>
      <w:r w:rsidRPr="0023015C">
        <w:rPr>
          <w:rFonts w:ascii="Sylfaen" w:eastAsia="SimSun" w:hAnsi="Sylfaen"/>
          <w:bCs/>
          <w:lang w:val="ka-GE"/>
        </w:rPr>
        <w:t>ფ</w:t>
      </w:r>
      <w:r w:rsidRPr="0023015C">
        <w:rPr>
          <w:rFonts w:ascii="Sylfaen" w:eastAsia="SimSun" w:hAnsi="Sylfaen" w:cs="Sylfaen"/>
          <w:bCs/>
          <w:lang w:val="ka-GE"/>
        </w:rPr>
        <w:t>არმაცევტული</w:t>
      </w:r>
      <w:r w:rsidRPr="0023015C">
        <w:rPr>
          <w:rFonts w:ascii="AcadNusx" w:eastAsia="SimSun" w:hAnsi="AcadNusx"/>
          <w:bCs/>
          <w:lang w:val="ka-GE"/>
        </w:rPr>
        <w:t xml:space="preserve"> </w:t>
      </w:r>
      <w:r w:rsidRPr="0023015C">
        <w:rPr>
          <w:rFonts w:ascii="Sylfaen" w:eastAsia="SimSun" w:hAnsi="Sylfaen" w:cs="Sylfaen"/>
          <w:bCs/>
          <w:lang w:val="ka-GE"/>
        </w:rPr>
        <w:t>პროდუქტის</w:t>
      </w:r>
      <w:r w:rsidRPr="0023015C">
        <w:rPr>
          <w:rFonts w:ascii="AcadNusx" w:eastAsia="SimSun" w:hAnsi="AcadNusx"/>
          <w:bCs/>
          <w:lang w:val="ka-GE"/>
        </w:rPr>
        <w:t xml:space="preserve"> </w:t>
      </w:r>
      <w:r w:rsidRPr="0023015C">
        <w:rPr>
          <w:rFonts w:ascii="Sylfaen" w:eastAsia="SimSun" w:hAnsi="Sylfaen" w:cs="Sylfaen"/>
          <w:bCs/>
          <w:lang w:val="ka-GE"/>
        </w:rPr>
        <w:t>ჯგუფი</w:t>
      </w:r>
      <w:r w:rsidRPr="0023015C">
        <w:rPr>
          <w:rFonts w:ascii="AcadNusx" w:eastAsia="SimSun" w:hAnsi="AcadNusx"/>
          <w:bCs/>
          <w:lang w:val="ka-GE"/>
        </w:rPr>
        <w:t xml:space="preserve"> I</w:t>
      </w:r>
      <w:r w:rsidRPr="0023015C">
        <w:rPr>
          <w:rFonts w:ascii="Sylfaen" w:eastAsia="SimSun" w:hAnsi="Sylfaen"/>
          <w:bCs/>
          <w:lang w:val="ka-GE"/>
        </w:rPr>
        <w:t>I</w:t>
      </w:r>
      <w:r w:rsidRPr="0023015C">
        <w:rPr>
          <w:rFonts w:ascii="AcadNusx" w:eastAsia="SimSun" w:hAnsi="AcadNusx"/>
          <w:bCs/>
          <w:lang w:val="ka-GE"/>
        </w:rPr>
        <w:t>I</w:t>
      </w:r>
      <w:r w:rsidRPr="0023015C">
        <w:rPr>
          <w:rFonts w:ascii="Sylfaen" w:eastAsia="SimSun" w:hAnsi="Sylfaen"/>
          <w:bCs/>
          <w:lang w:val="ka-GE"/>
        </w:rPr>
        <w:t>, გაიცემა რეცეპტის გარეშე</w:t>
      </w:r>
    </w:p>
    <w:p w14:paraId="72C89D0D" w14:textId="77777777" w:rsidR="002D4CDA" w:rsidRPr="0023015C" w:rsidRDefault="002D4CDA" w:rsidP="004B34BF">
      <w:pPr>
        <w:spacing w:after="0" w:line="240" w:lineRule="auto"/>
        <w:jc w:val="both"/>
        <w:rPr>
          <w:rFonts w:ascii="Sylfaen" w:hAnsi="Sylfaen"/>
          <w:color w:val="000000" w:themeColor="text1"/>
          <w:sz w:val="24"/>
          <w:szCs w:val="24"/>
          <w:lang w:val="ka-GE"/>
        </w:rPr>
      </w:pPr>
    </w:p>
    <w:p w14:paraId="0E55E685" w14:textId="77777777"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წარმოებულია</w:t>
      </w:r>
    </w:p>
    <w:p w14:paraId="10792E26" w14:textId="77777777" w:rsidR="007600BE" w:rsidRPr="0023015C" w:rsidRDefault="007600BE" w:rsidP="004B34BF">
      <w:pPr>
        <w:spacing w:after="0" w:line="240" w:lineRule="auto"/>
        <w:jc w:val="both"/>
        <w:rPr>
          <w:rFonts w:ascii="Sylfaen" w:hAnsi="Sylfaen"/>
          <w:b/>
          <w:color w:val="000000" w:themeColor="text1"/>
          <w:sz w:val="24"/>
          <w:szCs w:val="24"/>
          <w:lang w:val="ka-GE"/>
        </w:rPr>
      </w:pPr>
      <w:r w:rsidRPr="0023015C">
        <w:rPr>
          <w:rFonts w:ascii="Sylfaen" w:hAnsi="Sylfaen"/>
          <w:b/>
          <w:color w:val="000000" w:themeColor="text1"/>
          <w:sz w:val="24"/>
          <w:szCs w:val="24"/>
          <w:lang w:val="ka-GE"/>
        </w:rPr>
        <w:t>„ვორლდ მედიცინ ილაჩ სან. ვე ტიჯ. ა.შ.“-ს მიერ, თურქეთი</w:t>
      </w:r>
    </w:p>
    <w:p w14:paraId="13EC1344" w14:textId="77777777" w:rsidR="007600BE" w:rsidRPr="0023015C" w:rsidRDefault="007600BE" w:rsidP="004B34BF">
      <w:pPr>
        <w:spacing w:after="0" w:line="240" w:lineRule="auto"/>
        <w:jc w:val="both"/>
        <w:rPr>
          <w:rFonts w:ascii="Sylfaen" w:hAnsi="Sylfaen"/>
          <w:color w:val="000000" w:themeColor="text1"/>
          <w:sz w:val="24"/>
          <w:szCs w:val="24"/>
          <w:lang w:val="ka-GE"/>
        </w:rPr>
      </w:pPr>
      <w:r w:rsidRPr="0023015C">
        <w:rPr>
          <w:rFonts w:ascii="Sylfaen" w:hAnsi="Sylfaen"/>
          <w:color w:val="000000" w:themeColor="text1"/>
          <w:sz w:val="24"/>
          <w:szCs w:val="24"/>
          <w:lang w:val="ka-GE"/>
        </w:rPr>
        <w:lastRenderedPageBreak/>
        <w:t>(15 თემუზ მაჰ. ჯამი იოლუ ჯად. No50 გიუნეშლი ბაგჯილარი / სტამბოლი)</w:t>
      </w:r>
    </w:p>
    <w:p w14:paraId="62ABD8AA" w14:textId="77777777" w:rsidR="007600BE" w:rsidRPr="0023015C" w:rsidRDefault="007600BE" w:rsidP="004B34BF">
      <w:pPr>
        <w:spacing w:after="0" w:line="240" w:lineRule="auto"/>
        <w:jc w:val="both"/>
        <w:rPr>
          <w:rFonts w:ascii="Sylfaen" w:eastAsia="Times New Roman" w:hAnsi="Sylfaen" w:cs="Times New Roman"/>
          <w:b/>
          <w:color w:val="000000" w:themeColor="text1"/>
          <w:sz w:val="24"/>
          <w:szCs w:val="24"/>
          <w:lang w:val="ka-GE" w:eastAsia="ru-RU"/>
        </w:rPr>
      </w:pPr>
      <w:r w:rsidRPr="0023015C">
        <w:rPr>
          <w:rFonts w:ascii="Sylfaen" w:eastAsia="Times New Roman" w:hAnsi="Sylfaen" w:cs="Times New Roman"/>
          <w:b/>
          <w:color w:val="000000" w:themeColor="text1"/>
          <w:sz w:val="24"/>
          <w:szCs w:val="24"/>
          <w:lang w:val="ka-GE" w:eastAsia="ru-RU"/>
        </w:rPr>
        <w:t>"WORLD MEDICINE İLAÇ SAN. VE TİC. А.Ş.", TURKEY</w:t>
      </w:r>
    </w:p>
    <w:p w14:paraId="6EF3E99E" w14:textId="4A402DF7" w:rsidR="007600BE" w:rsidRPr="00DD4C2B" w:rsidRDefault="007600BE" w:rsidP="004B34BF">
      <w:pPr>
        <w:spacing w:after="0" w:line="240" w:lineRule="auto"/>
        <w:jc w:val="both"/>
        <w:rPr>
          <w:rFonts w:ascii="Sylfaen" w:eastAsia="Times New Roman" w:hAnsi="Sylfaen" w:cs="Times New Roman"/>
          <w:color w:val="000000" w:themeColor="text1"/>
          <w:sz w:val="24"/>
          <w:szCs w:val="24"/>
          <w:lang w:val="ka-GE" w:eastAsia="ru-RU"/>
        </w:rPr>
      </w:pPr>
      <w:r w:rsidRPr="0023015C">
        <w:rPr>
          <w:rFonts w:ascii="Sylfaen" w:eastAsia="Times New Roman" w:hAnsi="Sylfaen" w:cs="Times New Roman"/>
          <w:color w:val="000000" w:themeColor="text1"/>
          <w:sz w:val="24"/>
          <w:szCs w:val="24"/>
          <w:lang w:val="ka-GE" w:eastAsia="ru-RU"/>
        </w:rPr>
        <w:t xml:space="preserve">(15 </w:t>
      </w:r>
      <w:proofErr w:type="spellStart"/>
      <w:r w:rsidRPr="0023015C">
        <w:rPr>
          <w:rFonts w:ascii="Sylfaen" w:eastAsia="Times New Roman" w:hAnsi="Sylfaen" w:cs="Times New Roman"/>
          <w:color w:val="000000" w:themeColor="text1"/>
          <w:sz w:val="24"/>
          <w:szCs w:val="24"/>
          <w:lang w:val="ka-GE" w:eastAsia="ru-RU"/>
        </w:rPr>
        <w:t>Temmuz</w:t>
      </w:r>
      <w:proofErr w:type="spellEnd"/>
      <w:r w:rsidRPr="0023015C">
        <w:rPr>
          <w:rFonts w:ascii="Sylfaen" w:eastAsia="Times New Roman" w:hAnsi="Sylfaen" w:cs="Times New Roman"/>
          <w:color w:val="000000" w:themeColor="text1"/>
          <w:sz w:val="24"/>
          <w:szCs w:val="24"/>
          <w:lang w:val="ka-GE" w:eastAsia="ru-RU"/>
        </w:rPr>
        <w:t xml:space="preserve"> </w:t>
      </w:r>
      <w:proofErr w:type="spellStart"/>
      <w:r w:rsidRPr="0023015C">
        <w:rPr>
          <w:rFonts w:ascii="Sylfaen" w:eastAsia="Times New Roman" w:hAnsi="Sylfaen" w:cs="Times New Roman"/>
          <w:color w:val="000000" w:themeColor="text1"/>
          <w:sz w:val="24"/>
          <w:szCs w:val="24"/>
          <w:lang w:val="ka-GE" w:eastAsia="ru-RU"/>
        </w:rPr>
        <w:t>Mah</w:t>
      </w:r>
      <w:proofErr w:type="spellEnd"/>
      <w:r w:rsidRPr="0023015C">
        <w:rPr>
          <w:rFonts w:ascii="Sylfaen" w:eastAsia="Times New Roman" w:hAnsi="Sylfaen" w:cs="Times New Roman"/>
          <w:color w:val="000000" w:themeColor="text1"/>
          <w:sz w:val="24"/>
          <w:szCs w:val="24"/>
          <w:lang w:val="ka-GE" w:eastAsia="ru-RU"/>
        </w:rPr>
        <w:t xml:space="preserve">. </w:t>
      </w:r>
      <w:proofErr w:type="spellStart"/>
      <w:r w:rsidRPr="0023015C">
        <w:rPr>
          <w:rFonts w:ascii="Sylfaen" w:eastAsia="Times New Roman" w:hAnsi="Sylfaen" w:cs="Times New Roman"/>
          <w:color w:val="000000" w:themeColor="text1"/>
          <w:sz w:val="24"/>
          <w:szCs w:val="24"/>
          <w:lang w:val="ka-GE" w:eastAsia="ru-RU"/>
        </w:rPr>
        <w:t>Cami</w:t>
      </w:r>
      <w:proofErr w:type="spellEnd"/>
      <w:r w:rsidRPr="0023015C">
        <w:rPr>
          <w:rFonts w:ascii="Sylfaen" w:eastAsia="Times New Roman" w:hAnsi="Sylfaen" w:cs="Times New Roman"/>
          <w:color w:val="000000" w:themeColor="text1"/>
          <w:sz w:val="24"/>
          <w:szCs w:val="24"/>
          <w:lang w:val="ka-GE" w:eastAsia="ru-RU"/>
        </w:rPr>
        <w:t xml:space="preserve"> </w:t>
      </w:r>
      <w:proofErr w:type="spellStart"/>
      <w:r w:rsidRPr="0023015C">
        <w:rPr>
          <w:rFonts w:ascii="Sylfaen" w:eastAsia="Times New Roman" w:hAnsi="Sylfaen" w:cs="Times New Roman"/>
          <w:color w:val="000000" w:themeColor="text1"/>
          <w:sz w:val="24"/>
          <w:szCs w:val="24"/>
          <w:lang w:val="ka-GE" w:eastAsia="ru-RU"/>
        </w:rPr>
        <w:t>Yolu</w:t>
      </w:r>
      <w:proofErr w:type="spellEnd"/>
      <w:r w:rsidRPr="0023015C">
        <w:rPr>
          <w:rFonts w:ascii="Sylfaen" w:eastAsia="Times New Roman" w:hAnsi="Sylfaen" w:cs="Times New Roman"/>
          <w:color w:val="000000" w:themeColor="text1"/>
          <w:sz w:val="24"/>
          <w:szCs w:val="24"/>
          <w:lang w:val="ka-GE" w:eastAsia="ru-RU"/>
        </w:rPr>
        <w:t xml:space="preserve"> </w:t>
      </w:r>
      <w:proofErr w:type="spellStart"/>
      <w:r w:rsidRPr="0023015C">
        <w:rPr>
          <w:rFonts w:ascii="Sylfaen" w:eastAsia="Times New Roman" w:hAnsi="Sylfaen" w:cs="Times New Roman"/>
          <w:color w:val="000000" w:themeColor="text1"/>
          <w:sz w:val="24"/>
          <w:szCs w:val="24"/>
          <w:lang w:val="ka-GE" w:eastAsia="ru-RU"/>
        </w:rPr>
        <w:t>Cad</w:t>
      </w:r>
      <w:proofErr w:type="spellEnd"/>
      <w:r w:rsidRPr="0023015C">
        <w:rPr>
          <w:rFonts w:ascii="Sylfaen" w:eastAsia="Times New Roman" w:hAnsi="Sylfaen" w:cs="Times New Roman"/>
          <w:color w:val="000000" w:themeColor="text1"/>
          <w:sz w:val="24"/>
          <w:szCs w:val="24"/>
          <w:lang w:val="ka-GE" w:eastAsia="ru-RU"/>
        </w:rPr>
        <w:t xml:space="preserve">. </w:t>
      </w:r>
      <w:proofErr w:type="spellStart"/>
      <w:r w:rsidRPr="0023015C">
        <w:rPr>
          <w:rFonts w:ascii="Sylfaen" w:eastAsia="Times New Roman" w:hAnsi="Sylfaen" w:cs="Times New Roman"/>
          <w:color w:val="000000" w:themeColor="text1"/>
          <w:sz w:val="24"/>
          <w:szCs w:val="24"/>
          <w:lang w:val="ka-GE" w:eastAsia="ru-RU"/>
        </w:rPr>
        <w:t>No</w:t>
      </w:r>
      <w:proofErr w:type="spellEnd"/>
      <w:r w:rsidRPr="0023015C">
        <w:rPr>
          <w:rFonts w:ascii="Sylfaen" w:eastAsia="Times New Roman" w:hAnsi="Sylfaen" w:cs="Times New Roman"/>
          <w:color w:val="000000" w:themeColor="text1"/>
          <w:sz w:val="24"/>
          <w:szCs w:val="24"/>
          <w:lang w:val="ka-GE" w:eastAsia="ru-RU"/>
        </w:rPr>
        <w:t xml:space="preserve">: 50 </w:t>
      </w:r>
      <w:proofErr w:type="spellStart"/>
      <w:r w:rsidRPr="0023015C">
        <w:rPr>
          <w:rFonts w:ascii="Sylfaen" w:eastAsia="Times New Roman" w:hAnsi="Sylfaen" w:cs="Times New Roman"/>
          <w:color w:val="000000" w:themeColor="text1"/>
          <w:sz w:val="24"/>
          <w:szCs w:val="24"/>
          <w:lang w:val="ka-GE" w:eastAsia="ru-RU"/>
        </w:rPr>
        <w:t>Güneşli</w:t>
      </w:r>
      <w:proofErr w:type="spellEnd"/>
      <w:r w:rsidRPr="0023015C">
        <w:rPr>
          <w:rFonts w:ascii="Sylfaen" w:eastAsia="Times New Roman" w:hAnsi="Sylfaen" w:cs="Times New Roman"/>
          <w:color w:val="000000" w:themeColor="text1"/>
          <w:sz w:val="24"/>
          <w:szCs w:val="24"/>
          <w:lang w:val="ka-GE" w:eastAsia="ru-RU"/>
        </w:rPr>
        <w:t xml:space="preserve"> </w:t>
      </w:r>
      <w:proofErr w:type="spellStart"/>
      <w:r w:rsidRPr="0023015C">
        <w:rPr>
          <w:rFonts w:ascii="Sylfaen" w:eastAsia="Times New Roman" w:hAnsi="Sylfaen" w:cs="Times New Roman"/>
          <w:color w:val="000000" w:themeColor="text1"/>
          <w:sz w:val="24"/>
          <w:szCs w:val="24"/>
          <w:lang w:val="ka-GE" w:eastAsia="ru-RU"/>
        </w:rPr>
        <w:t>Bağcılar</w:t>
      </w:r>
      <w:proofErr w:type="spellEnd"/>
      <w:r w:rsidRPr="0023015C">
        <w:rPr>
          <w:rFonts w:ascii="Sylfaen" w:eastAsia="Times New Roman" w:hAnsi="Sylfaen" w:cs="Times New Roman"/>
          <w:color w:val="000000" w:themeColor="text1"/>
          <w:sz w:val="24"/>
          <w:szCs w:val="24"/>
          <w:lang w:val="ka-GE" w:eastAsia="ru-RU"/>
        </w:rPr>
        <w:t xml:space="preserve"> / </w:t>
      </w:r>
      <w:proofErr w:type="spellStart"/>
      <w:r w:rsidRPr="0023015C">
        <w:rPr>
          <w:rFonts w:ascii="Sylfaen" w:eastAsia="Times New Roman" w:hAnsi="Sylfaen" w:cs="Times New Roman"/>
          <w:color w:val="000000" w:themeColor="text1"/>
          <w:sz w:val="24"/>
          <w:szCs w:val="24"/>
          <w:lang w:val="ka-GE" w:eastAsia="ru-RU"/>
        </w:rPr>
        <w:t>İstanbul</w:t>
      </w:r>
      <w:proofErr w:type="spellEnd"/>
      <w:r w:rsidRPr="0023015C">
        <w:rPr>
          <w:rFonts w:ascii="Sylfaen" w:eastAsia="Times New Roman" w:hAnsi="Sylfaen" w:cs="Times New Roman"/>
          <w:color w:val="000000" w:themeColor="text1"/>
          <w:sz w:val="24"/>
          <w:szCs w:val="24"/>
          <w:lang w:val="ka-GE" w:eastAsia="ru-RU"/>
        </w:rPr>
        <w:t>).</w:t>
      </w:r>
    </w:p>
    <w:p w14:paraId="72B3E8DE" w14:textId="77777777" w:rsidR="00EC7027" w:rsidRPr="002D4CDA" w:rsidRDefault="00EC7027" w:rsidP="004B34BF">
      <w:pPr>
        <w:spacing w:after="0" w:line="240" w:lineRule="auto"/>
        <w:jc w:val="both"/>
        <w:rPr>
          <w:rFonts w:ascii="Sylfaen" w:hAnsi="Sylfaen"/>
          <w:color w:val="000000" w:themeColor="text1"/>
          <w:sz w:val="24"/>
          <w:szCs w:val="24"/>
          <w:lang w:val="ka-GE"/>
        </w:rPr>
      </w:pPr>
    </w:p>
    <w:sectPr w:rsidR="00EC7027" w:rsidRPr="002D4C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cadNusx">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4EDA"/>
    <w:rsid w:val="0000346C"/>
    <w:rsid w:val="00052600"/>
    <w:rsid w:val="000D64C1"/>
    <w:rsid w:val="000E0FEC"/>
    <w:rsid w:val="001661FB"/>
    <w:rsid w:val="00192AF6"/>
    <w:rsid w:val="001E0BB5"/>
    <w:rsid w:val="00217C26"/>
    <w:rsid w:val="002246F3"/>
    <w:rsid w:val="0023015C"/>
    <w:rsid w:val="00234EEE"/>
    <w:rsid w:val="0026687B"/>
    <w:rsid w:val="002D3DC9"/>
    <w:rsid w:val="002D4CDA"/>
    <w:rsid w:val="0035473D"/>
    <w:rsid w:val="003608B0"/>
    <w:rsid w:val="003D3594"/>
    <w:rsid w:val="00435EB1"/>
    <w:rsid w:val="00451261"/>
    <w:rsid w:val="004670B9"/>
    <w:rsid w:val="00490047"/>
    <w:rsid w:val="004B34BF"/>
    <w:rsid w:val="004D34AB"/>
    <w:rsid w:val="00510D97"/>
    <w:rsid w:val="00536B6D"/>
    <w:rsid w:val="00545BBF"/>
    <w:rsid w:val="005624F0"/>
    <w:rsid w:val="005764D2"/>
    <w:rsid w:val="005B6EFF"/>
    <w:rsid w:val="00606391"/>
    <w:rsid w:val="0060714F"/>
    <w:rsid w:val="00636184"/>
    <w:rsid w:val="00657A5A"/>
    <w:rsid w:val="006D114A"/>
    <w:rsid w:val="006D2667"/>
    <w:rsid w:val="006E322A"/>
    <w:rsid w:val="006F58A7"/>
    <w:rsid w:val="007446C8"/>
    <w:rsid w:val="00744EDA"/>
    <w:rsid w:val="00760049"/>
    <w:rsid w:val="007600BE"/>
    <w:rsid w:val="00777140"/>
    <w:rsid w:val="00780EED"/>
    <w:rsid w:val="00790D14"/>
    <w:rsid w:val="007B3A0F"/>
    <w:rsid w:val="00800040"/>
    <w:rsid w:val="00804BD6"/>
    <w:rsid w:val="00890069"/>
    <w:rsid w:val="008C1E82"/>
    <w:rsid w:val="0092357E"/>
    <w:rsid w:val="00946A1C"/>
    <w:rsid w:val="009C2660"/>
    <w:rsid w:val="009F2AEB"/>
    <w:rsid w:val="00A514CE"/>
    <w:rsid w:val="00A85DFF"/>
    <w:rsid w:val="00AA3543"/>
    <w:rsid w:val="00AA55D1"/>
    <w:rsid w:val="00B16387"/>
    <w:rsid w:val="00B326E3"/>
    <w:rsid w:val="00C11F9C"/>
    <w:rsid w:val="00C24983"/>
    <w:rsid w:val="00C24F30"/>
    <w:rsid w:val="00C9467B"/>
    <w:rsid w:val="00CA52B5"/>
    <w:rsid w:val="00D53508"/>
    <w:rsid w:val="00D7769C"/>
    <w:rsid w:val="00DD05BD"/>
    <w:rsid w:val="00DD4C2B"/>
    <w:rsid w:val="00E43162"/>
    <w:rsid w:val="00E8639A"/>
    <w:rsid w:val="00EC7027"/>
    <w:rsid w:val="00EF4C59"/>
    <w:rsid w:val="00F13E17"/>
    <w:rsid w:val="00F50742"/>
    <w:rsid w:val="00F50E31"/>
    <w:rsid w:val="00F71337"/>
    <w:rsid w:val="00FD2B40"/>
    <w:rsid w:val="00FF4B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64578"/>
  <w15:docId w15:val="{E25108E4-CABC-414A-820C-F2AC31DA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C7027"/>
    <w:rPr>
      <w:i/>
      <w:iCs/>
    </w:rPr>
  </w:style>
  <w:style w:type="paragraph" w:styleId="BalloonText">
    <w:name w:val="Balloon Text"/>
    <w:basedOn w:val="Normal"/>
    <w:link w:val="BalloonTextChar"/>
    <w:uiPriority w:val="99"/>
    <w:semiHidden/>
    <w:unhideWhenUsed/>
    <w:rsid w:val="00790D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D14"/>
    <w:rPr>
      <w:rFonts w:ascii="Segoe UI" w:hAnsi="Segoe UI" w:cs="Segoe UI"/>
      <w:sz w:val="18"/>
      <w:szCs w:val="18"/>
    </w:rPr>
  </w:style>
  <w:style w:type="paragraph" w:customStyle="1" w:styleId="1CharChar">
    <w:name w:val="Знак Знак1 Char Char Знак Знак"/>
    <w:basedOn w:val="Normal"/>
    <w:autoRedefine/>
    <w:rsid w:val="002D4CDA"/>
    <w:pPr>
      <w:spacing w:after="160" w:line="360" w:lineRule="auto"/>
      <w:jc w:val="center"/>
    </w:pPr>
    <w:rPr>
      <w:rFonts w:ascii="Times New Roman" w:eastAsia="Times New Roman" w:hAnsi="Times New Roman"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1243</TotalTime>
  <Pages>5</Pages>
  <Words>1258</Words>
  <Characters>7177</Characters>
  <Application>Microsoft Office Word</Application>
  <DocSecurity>0</DocSecurity>
  <Lines>59</Lines>
  <Paragraphs>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Eteri Chokheli</cp:lastModifiedBy>
  <cp:revision>49</cp:revision>
  <dcterms:created xsi:type="dcterms:W3CDTF">2021-04-13T16:47:00Z</dcterms:created>
  <dcterms:modified xsi:type="dcterms:W3CDTF">2026-07-28T06:51:00Z</dcterms:modified>
</cp:coreProperties>
</file>