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3BA7F" w14:textId="77777777" w:rsidR="00BF0FBE" w:rsidRDefault="00BF0FBE" w:rsidP="00780636">
      <w:pPr>
        <w:spacing w:after="0" w:line="240" w:lineRule="auto"/>
        <w:jc w:val="center"/>
        <w:rPr>
          <w:rFonts w:ascii="Sylfaen" w:hAnsi="Sylfaen"/>
          <w:b/>
          <w:sz w:val="24"/>
          <w:szCs w:val="24"/>
        </w:rPr>
      </w:pPr>
      <w:r>
        <w:rPr>
          <w:rFonts w:ascii="Sylfaen" w:hAnsi="Sylfaen"/>
          <w:b/>
          <w:sz w:val="24"/>
          <w:szCs w:val="24"/>
        </w:rPr>
        <w:t>სარეკომენდაციო ვერსია</w:t>
      </w:r>
    </w:p>
    <w:p w14:paraId="5D38CFF4" w14:textId="77777777" w:rsidR="00BF0FBE" w:rsidRDefault="00BF0FBE" w:rsidP="00780636">
      <w:pPr>
        <w:spacing w:after="0" w:line="240" w:lineRule="auto"/>
        <w:jc w:val="center"/>
        <w:rPr>
          <w:rFonts w:ascii="Sylfaen" w:hAnsi="Sylfaen"/>
          <w:b/>
          <w:sz w:val="24"/>
          <w:szCs w:val="24"/>
        </w:rPr>
      </w:pPr>
    </w:p>
    <w:p w14:paraId="687057E4" w14:textId="01AD257C" w:rsidR="009844F2" w:rsidRDefault="00DB1580" w:rsidP="00780636">
      <w:pPr>
        <w:spacing w:after="0" w:line="240" w:lineRule="auto"/>
        <w:jc w:val="center"/>
        <w:rPr>
          <w:rFonts w:ascii="Sylfaen" w:hAnsi="Sylfaen"/>
          <w:b/>
          <w:sz w:val="24"/>
          <w:szCs w:val="24"/>
        </w:rPr>
      </w:pPr>
      <w:r w:rsidRPr="00BF0FBE">
        <w:rPr>
          <w:rFonts w:ascii="Sylfaen" w:hAnsi="Sylfaen"/>
          <w:b/>
          <w:sz w:val="24"/>
          <w:szCs w:val="24"/>
        </w:rPr>
        <w:t>მედიკამენტის გამოყენების ინსტრუქცია: ინფორმაცია პაციენტებისთვის</w:t>
      </w:r>
    </w:p>
    <w:p w14:paraId="2E411E75" w14:textId="77777777" w:rsidR="00BF0FBE" w:rsidRPr="00BF0FBE" w:rsidRDefault="00BF0FBE" w:rsidP="00780636">
      <w:pPr>
        <w:spacing w:after="0" w:line="240" w:lineRule="auto"/>
        <w:jc w:val="center"/>
        <w:rPr>
          <w:rFonts w:ascii="Sylfaen" w:hAnsi="Sylfaen"/>
          <w:b/>
          <w:sz w:val="24"/>
          <w:szCs w:val="24"/>
        </w:rPr>
      </w:pPr>
    </w:p>
    <w:p w14:paraId="38E8A237" w14:textId="77777777" w:rsidR="009844F2" w:rsidRPr="00BF0FBE" w:rsidRDefault="00DB1580" w:rsidP="00780636">
      <w:pPr>
        <w:spacing w:after="0" w:line="240" w:lineRule="auto"/>
        <w:jc w:val="center"/>
        <w:rPr>
          <w:rFonts w:ascii="Sylfaen" w:hAnsi="Sylfaen"/>
          <w:b/>
          <w:sz w:val="24"/>
          <w:szCs w:val="24"/>
        </w:rPr>
      </w:pPr>
      <w:r w:rsidRPr="00BF0FBE">
        <w:rPr>
          <w:rFonts w:ascii="Sylfaen" w:hAnsi="Sylfaen"/>
          <w:b/>
          <w:sz w:val="24"/>
          <w:szCs w:val="24"/>
        </w:rPr>
        <w:t>რობაქსისალ კომპუესტო 380 მგ/300 მგ ტაბლეტები</w:t>
      </w:r>
    </w:p>
    <w:p w14:paraId="4FA3F065" w14:textId="77777777" w:rsidR="009844F2" w:rsidRDefault="00DB1580" w:rsidP="00780636">
      <w:pPr>
        <w:spacing w:after="0" w:line="240" w:lineRule="auto"/>
        <w:jc w:val="center"/>
        <w:rPr>
          <w:rFonts w:ascii="Sylfaen" w:hAnsi="Sylfaen"/>
          <w:sz w:val="24"/>
          <w:szCs w:val="24"/>
        </w:rPr>
      </w:pPr>
      <w:r w:rsidRPr="00BF0FBE">
        <w:rPr>
          <w:rFonts w:ascii="Sylfaen" w:hAnsi="Sylfaen"/>
          <w:sz w:val="24"/>
          <w:szCs w:val="24"/>
        </w:rPr>
        <w:t>მეთოკარბამოლი/პარაცეტამოლი</w:t>
      </w:r>
    </w:p>
    <w:p w14:paraId="3E10087A" w14:textId="77777777" w:rsidR="00BF0FBE" w:rsidRPr="00BF0FBE" w:rsidRDefault="00BF0FBE" w:rsidP="00780636">
      <w:pPr>
        <w:spacing w:after="0" w:line="240" w:lineRule="auto"/>
        <w:jc w:val="center"/>
        <w:rPr>
          <w:rFonts w:ascii="Sylfaen" w:hAnsi="Sylfaen"/>
          <w:sz w:val="24"/>
          <w:szCs w:val="24"/>
        </w:rPr>
      </w:pPr>
    </w:p>
    <w:p w14:paraId="5F4A396B" w14:textId="2647B61A" w:rsidR="009844F2" w:rsidRPr="00BF0FBE" w:rsidRDefault="00DB1580" w:rsidP="00780636">
      <w:pPr>
        <w:spacing w:after="0" w:line="240" w:lineRule="auto"/>
        <w:rPr>
          <w:rStyle w:val="tlid-translation"/>
          <w:rFonts w:ascii="Sylfaen" w:hAnsi="Sylfaen"/>
          <w:b/>
          <w:sz w:val="24"/>
          <w:szCs w:val="24"/>
        </w:rPr>
      </w:pPr>
      <w:r w:rsidRPr="00BF0FBE">
        <w:rPr>
          <w:rStyle w:val="tlid-translation"/>
          <w:rFonts w:ascii="Sylfaen" w:hAnsi="Sylfaen" w:cs="Sylfaen"/>
          <w:b/>
          <w:sz w:val="24"/>
          <w:szCs w:val="24"/>
        </w:rPr>
        <w:t>პრეპარატის მიღებამდე ყურადღებით გაეცანით გამოყენების ინსტრუ</w:t>
      </w:r>
      <w:r w:rsidR="004D0C6A" w:rsidRPr="00BF0FBE">
        <w:rPr>
          <w:rStyle w:val="tlid-translation"/>
          <w:rFonts w:ascii="Sylfaen" w:hAnsi="Sylfaen" w:cs="Sylfaen"/>
          <w:b/>
          <w:sz w:val="24"/>
          <w:szCs w:val="24"/>
        </w:rPr>
        <w:t>ქ</w:t>
      </w:r>
      <w:r w:rsidRPr="00BF0FBE">
        <w:rPr>
          <w:rStyle w:val="tlid-translation"/>
          <w:rFonts w:ascii="Sylfaen" w:hAnsi="Sylfaen" w:cs="Sylfaen"/>
          <w:b/>
          <w:sz w:val="24"/>
          <w:szCs w:val="24"/>
        </w:rPr>
        <w:t>ციას</w:t>
      </w:r>
      <w:r w:rsidRPr="00BF0FBE">
        <w:rPr>
          <w:rStyle w:val="tlid-translation"/>
          <w:rFonts w:ascii="Sylfaen" w:hAnsi="Sylfaen"/>
          <w:b/>
          <w:sz w:val="24"/>
          <w:szCs w:val="24"/>
        </w:rPr>
        <w:t xml:space="preserve">, </w:t>
      </w:r>
      <w:r w:rsidRPr="00BF0FBE">
        <w:rPr>
          <w:rStyle w:val="tlid-translation"/>
          <w:rFonts w:ascii="Sylfaen" w:hAnsi="Sylfaen" w:cs="Sylfaen"/>
          <w:b/>
          <w:sz w:val="24"/>
          <w:szCs w:val="24"/>
        </w:rPr>
        <w:t>რადგან ის შეიცავს თქვენთვის მნიშვნელოვან ინფორმაციას</w:t>
      </w:r>
      <w:r w:rsidRPr="00BF0FBE">
        <w:rPr>
          <w:rStyle w:val="tlid-translation"/>
          <w:rFonts w:ascii="Sylfaen" w:hAnsi="Sylfaen"/>
          <w:b/>
          <w:sz w:val="24"/>
          <w:szCs w:val="24"/>
        </w:rPr>
        <w:t>.</w:t>
      </w:r>
    </w:p>
    <w:p w14:paraId="3D8998D6" w14:textId="2821DBF0" w:rsidR="009844F2" w:rsidRPr="00BF0FBE" w:rsidRDefault="00DB1580" w:rsidP="00780636">
      <w:pPr>
        <w:pStyle w:val="ListParagraph"/>
        <w:numPr>
          <w:ilvl w:val="0"/>
          <w:numId w:val="1"/>
        </w:numPr>
        <w:spacing w:after="0" w:line="240" w:lineRule="auto"/>
        <w:jc w:val="both"/>
        <w:rPr>
          <w:rStyle w:val="tlid-translation"/>
          <w:rFonts w:ascii="Sylfaen" w:hAnsi="Sylfaen"/>
          <w:sz w:val="24"/>
          <w:szCs w:val="24"/>
        </w:rPr>
      </w:pPr>
      <w:r w:rsidRPr="00BF0FBE">
        <w:rPr>
          <w:rStyle w:val="tlid-translation"/>
          <w:rFonts w:ascii="Sylfaen" w:hAnsi="Sylfaen" w:cs="Sylfaen"/>
          <w:sz w:val="24"/>
          <w:szCs w:val="24"/>
        </w:rPr>
        <w:t>შეინახეთ გამოყენების ინსტრუქცია</w:t>
      </w:r>
      <w:r w:rsidRPr="00BF0FBE">
        <w:rPr>
          <w:rStyle w:val="tlid-translation"/>
          <w:rFonts w:ascii="Sylfaen" w:hAnsi="Sylfaen"/>
          <w:sz w:val="24"/>
          <w:szCs w:val="24"/>
        </w:rPr>
        <w:t xml:space="preserve">. </w:t>
      </w:r>
      <w:r w:rsidRPr="00BF0FBE">
        <w:rPr>
          <w:rStyle w:val="tlid-translation"/>
          <w:rFonts w:ascii="Sylfaen" w:hAnsi="Sylfaen" w:cs="Sylfaen"/>
          <w:sz w:val="24"/>
          <w:szCs w:val="24"/>
        </w:rPr>
        <w:t>შეიძლება</w:t>
      </w:r>
      <w:r w:rsidR="004D0C6A" w:rsidRPr="00BF0FBE">
        <w:rPr>
          <w:rStyle w:val="tlid-translation"/>
          <w:rFonts w:ascii="Sylfaen" w:hAnsi="Sylfaen" w:cs="Sylfaen"/>
          <w:sz w:val="24"/>
          <w:szCs w:val="24"/>
        </w:rPr>
        <w:t xml:space="preserve"> </w:t>
      </w:r>
      <w:r w:rsidRPr="00BF0FBE">
        <w:rPr>
          <w:rStyle w:val="tlid-translation"/>
          <w:rFonts w:ascii="Sylfaen" w:hAnsi="Sylfaen" w:cs="Sylfaen"/>
          <w:sz w:val="24"/>
          <w:szCs w:val="24"/>
        </w:rPr>
        <w:t>დაგჭირდეთ მისი ხელახლა წაკითხვა</w:t>
      </w:r>
      <w:r w:rsidRPr="00BF0FBE">
        <w:rPr>
          <w:rStyle w:val="tlid-translation"/>
          <w:rFonts w:ascii="Sylfaen" w:hAnsi="Sylfaen"/>
          <w:sz w:val="24"/>
          <w:szCs w:val="24"/>
        </w:rPr>
        <w:t>.</w:t>
      </w:r>
    </w:p>
    <w:p w14:paraId="62B910D9" w14:textId="77777777" w:rsidR="009844F2" w:rsidRPr="00BF0FBE" w:rsidRDefault="00DB1580" w:rsidP="00780636">
      <w:pPr>
        <w:pStyle w:val="ListParagraph"/>
        <w:numPr>
          <w:ilvl w:val="0"/>
          <w:numId w:val="1"/>
        </w:numPr>
        <w:spacing w:after="0" w:line="240" w:lineRule="auto"/>
        <w:jc w:val="both"/>
        <w:rPr>
          <w:rStyle w:val="tlid-translation"/>
          <w:rFonts w:ascii="Sylfaen" w:hAnsi="Sylfaen"/>
          <w:sz w:val="24"/>
          <w:szCs w:val="24"/>
        </w:rPr>
      </w:pPr>
      <w:r w:rsidRPr="00BF0FBE">
        <w:rPr>
          <w:rStyle w:val="tlid-translation"/>
          <w:rFonts w:ascii="Sylfaen" w:hAnsi="Sylfaen" w:cs="Sylfaen"/>
          <w:sz w:val="24"/>
          <w:szCs w:val="24"/>
        </w:rPr>
        <w:t>დამატებითი ინფორმაციის საჭიროების შემთხვევაში მიმართეთ ექიმს ან ფარმაცევტს</w:t>
      </w:r>
      <w:r w:rsidRPr="00BF0FBE">
        <w:rPr>
          <w:rStyle w:val="tlid-translation"/>
          <w:rFonts w:ascii="Sylfaen" w:hAnsi="Sylfaen"/>
          <w:sz w:val="24"/>
          <w:szCs w:val="24"/>
        </w:rPr>
        <w:t>.</w:t>
      </w:r>
    </w:p>
    <w:p w14:paraId="70C83D21" w14:textId="77777777" w:rsidR="009844F2" w:rsidRPr="00BF0FBE" w:rsidRDefault="00DB1580" w:rsidP="00780636">
      <w:pPr>
        <w:pStyle w:val="ListParagraph"/>
        <w:numPr>
          <w:ilvl w:val="0"/>
          <w:numId w:val="1"/>
        </w:numPr>
        <w:spacing w:after="0" w:line="240" w:lineRule="auto"/>
        <w:jc w:val="both"/>
        <w:rPr>
          <w:rStyle w:val="tlid-translation"/>
          <w:rFonts w:ascii="Sylfaen" w:hAnsi="Sylfaen"/>
          <w:b/>
          <w:sz w:val="24"/>
          <w:szCs w:val="24"/>
        </w:rPr>
      </w:pPr>
      <w:r w:rsidRPr="00BF0FBE">
        <w:rPr>
          <w:rStyle w:val="tlid-translation"/>
          <w:rFonts w:ascii="Sylfaen" w:hAnsi="Sylfaen"/>
          <w:sz w:val="24"/>
          <w:szCs w:val="24"/>
        </w:rPr>
        <w:t>მედიკამენტი გამოწერილ იქნა მხოლოდ თქვენთვის. ნუ მისცემთ მას სხვებს. ამით შეიძლება ზიანი მოუტანოთ მათ თუნდაც მსგავსი სიმპტომების არსებობის შემთხვევაში.</w:t>
      </w:r>
    </w:p>
    <w:p w14:paraId="4CDE1532" w14:textId="77777777" w:rsidR="009844F2" w:rsidRPr="00BF0FBE" w:rsidRDefault="00DB1580" w:rsidP="00780636">
      <w:pPr>
        <w:pStyle w:val="ListParagraph"/>
        <w:numPr>
          <w:ilvl w:val="0"/>
          <w:numId w:val="1"/>
        </w:numPr>
        <w:spacing w:after="0" w:line="240" w:lineRule="auto"/>
        <w:jc w:val="both"/>
        <w:rPr>
          <w:rStyle w:val="tlid-translation"/>
          <w:rFonts w:ascii="Sylfaen" w:hAnsi="Sylfaen"/>
          <w:b/>
          <w:sz w:val="24"/>
          <w:szCs w:val="24"/>
        </w:rPr>
      </w:pPr>
      <w:r w:rsidRPr="00BF0FBE">
        <w:rPr>
          <w:rStyle w:val="tlid-translation"/>
          <w:rFonts w:ascii="Sylfaen" w:hAnsi="Sylfaen" w:cs="Sylfaen"/>
          <w:sz w:val="24"/>
          <w:szCs w:val="24"/>
        </w:rPr>
        <w:t>გვერდითი ეფექტების, მათ შორის ისეთების, რომლებიც მოცემულ ინსტრუქციაში არ არის აღნიშნული, განვითარების შემთხვევაში მიმართეთ ექიმს ან ფარმაცევტს</w:t>
      </w:r>
      <w:r w:rsidRPr="00BF0FBE">
        <w:rPr>
          <w:rStyle w:val="tlid-translation"/>
          <w:rFonts w:ascii="Sylfaen" w:hAnsi="Sylfaen"/>
          <w:sz w:val="24"/>
          <w:szCs w:val="24"/>
        </w:rPr>
        <w:t xml:space="preserve">. </w:t>
      </w:r>
      <w:r w:rsidRPr="00BF0FBE">
        <w:rPr>
          <w:rStyle w:val="tlid-translation"/>
          <w:rFonts w:ascii="Sylfaen" w:hAnsi="Sylfaen" w:cs="Sylfaen"/>
          <w:sz w:val="24"/>
          <w:szCs w:val="24"/>
        </w:rPr>
        <w:t>იხ. ნაწილი</w:t>
      </w:r>
      <w:r w:rsidRPr="00BF0FBE">
        <w:rPr>
          <w:rStyle w:val="tlid-translation"/>
          <w:rFonts w:ascii="Sylfaen" w:hAnsi="Sylfaen"/>
          <w:sz w:val="24"/>
          <w:szCs w:val="24"/>
        </w:rPr>
        <w:t xml:space="preserve"> 4.</w:t>
      </w:r>
    </w:p>
    <w:p w14:paraId="7EE002E4" w14:textId="77777777" w:rsidR="009844F2" w:rsidRPr="00BF0FBE" w:rsidRDefault="009844F2" w:rsidP="00780636">
      <w:pPr>
        <w:pStyle w:val="ListParagraph"/>
        <w:spacing w:after="0" w:line="240" w:lineRule="auto"/>
        <w:jc w:val="both"/>
        <w:rPr>
          <w:rStyle w:val="tlid-translation"/>
          <w:rFonts w:ascii="Sylfaen" w:hAnsi="Sylfaen"/>
          <w:b/>
          <w:sz w:val="24"/>
          <w:szCs w:val="24"/>
        </w:rPr>
      </w:pPr>
    </w:p>
    <w:p w14:paraId="72DBDBF6" w14:textId="77777777" w:rsidR="009844F2" w:rsidRPr="00BF0FBE" w:rsidRDefault="00DB1580" w:rsidP="00780636">
      <w:pPr>
        <w:spacing w:after="0" w:line="240" w:lineRule="auto"/>
        <w:ind w:left="360"/>
        <w:jc w:val="both"/>
        <w:rPr>
          <w:rStyle w:val="tlid-translation"/>
          <w:rFonts w:ascii="Sylfaen" w:hAnsi="Sylfaen"/>
          <w:b/>
          <w:sz w:val="24"/>
          <w:szCs w:val="24"/>
        </w:rPr>
      </w:pPr>
      <w:r w:rsidRPr="00BF0FBE">
        <w:rPr>
          <w:rStyle w:val="tlid-translation"/>
          <w:rFonts w:ascii="Sylfaen" w:hAnsi="Sylfaen" w:cs="Sylfaen"/>
          <w:b/>
          <w:sz w:val="24"/>
          <w:szCs w:val="24"/>
        </w:rPr>
        <w:t>გამოყენების ინსტრუქცია შეიცავს</w:t>
      </w:r>
      <w:r w:rsidRPr="00BF0FBE">
        <w:rPr>
          <w:rStyle w:val="tlid-translation"/>
          <w:rFonts w:ascii="Sylfaen" w:hAnsi="Sylfaen"/>
          <w:b/>
          <w:sz w:val="24"/>
          <w:szCs w:val="24"/>
        </w:rPr>
        <w:t>:</w:t>
      </w:r>
    </w:p>
    <w:p w14:paraId="77926560" w14:textId="77777777" w:rsidR="009844F2" w:rsidRPr="00BF0FBE" w:rsidRDefault="00DB1580" w:rsidP="00780636">
      <w:pPr>
        <w:spacing w:after="0" w:line="240" w:lineRule="auto"/>
        <w:ind w:left="360"/>
        <w:jc w:val="both"/>
        <w:rPr>
          <w:rStyle w:val="tlid-translation"/>
          <w:rFonts w:ascii="Sylfaen" w:hAnsi="Sylfaen"/>
          <w:sz w:val="24"/>
          <w:szCs w:val="24"/>
        </w:rPr>
      </w:pPr>
      <w:r w:rsidRPr="00BF0FBE">
        <w:rPr>
          <w:rStyle w:val="tlid-translation"/>
          <w:rFonts w:ascii="Sylfaen" w:hAnsi="Sylfaen"/>
          <w:sz w:val="24"/>
          <w:szCs w:val="24"/>
        </w:rPr>
        <w:t xml:space="preserve">1. </w:t>
      </w:r>
      <w:r w:rsidRPr="00BF0FBE">
        <w:rPr>
          <w:rStyle w:val="tlid-translation"/>
          <w:rFonts w:ascii="Sylfaen" w:hAnsi="Sylfaen" w:cs="Sylfaen"/>
          <w:sz w:val="24"/>
          <w:szCs w:val="24"/>
        </w:rPr>
        <w:t xml:space="preserve">რას წარმოადგენს </w:t>
      </w:r>
      <w:r w:rsidRPr="00BF0FBE">
        <w:rPr>
          <w:rStyle w:val="tlid-translation"/>
          <w:rFonts w:ascii="Sylfaen" w:hAnsi="Sylfaen"/>
          <w:sz w:val="24"/>
          <w:szCs w:val="24"/>
        </w:rPr>
        <w:t xml:space="preserve">რობაქსისალ კომპუესტო და </w:t>
      </w:r>
      <w:r w:rsidRPr="00BF0FBE">
        <w:rPr>
          <w:rStyle w:val="tlid-translation"/>
          <w:rFonts w:ascii="Sylfaen" w:hAnsi="Sylfaen" w:cs="Sylfaen"/>
          <w:sz w:val="24"/>
          <w:szCs w:val="24"/>
        </w:rPr>
        <w:t>რისთვის გამოიყენება</w:t>
      </w:r>
    </w:p>
    <w:p w14:paraId="4647FB33" w14:textId="35FF4D85" w:rsidR="009844F2" w:rsidRPr="00BF0FBE" w:rsidRDefault="00DB1580" w:rsidP="00780636">
      <w:pPr>
        <w:spacing w:after="0" w:line="240" w:lineRule="auto"/>
        <w:ind w:left="360"/>
        <w:jc w:val="both"/>
        <w:rPr>
          <w:rStyle w:val="tlid-translation"/>
          <w:rFonts w:ascii="Sylfaen" w:hAnsi="Sylfaen" w:cs="Sylfaen"/>
          <w:sz w:val="24"/>
          <w:szCs w:val="24"/>
        </w:rPr>
      </w:pPr>
      <w:r w:rsidRPr="00BF0FBE">
        <w:rPr>
          <w:rStyle w:val="tlid-translation"/>
          <w:rFonts w:ascii="Sylfaen" w:hAnsi="Sylfaen"/>
          <w:sz w:val="24"/>
          <w:szCs w:val="24"/>
        </w:rPr>
        <w:t>2. რა უნდა იცოდეთ რობაქსისალ კომპუესტო</w:t>
      </w:r>
      <w:r w:rsidR="004D0C6A" w:rsidRPr="00BF0FBE">
        <w:rPr>
          <w:rStyle w:val="tlid-translation"/>
          <w:rFonts w:ascii="Sylfaen" w:hAnsi="Sylfaen"/>
          <w:sz w:val="24"/>
          <w:szCs w:val="24"/>
        </w:rPr>
        <w:t>ს</w:t>
      </w:r>
      <w:r w:rsidRPr="00BF0FBE">
        <w:rPr>
          <w:rStyle w:val="tlid-translation"/>
          <w:rFonts w:ascii="Sylfaen" w:hAnsi="Sylfaen"/>
          <w:sz w:val="24"/>
          <w:szCs w:val="24"/>
        </w:rPr>
        <w:t xml:space="preserve"> </w:t>
      </w:r>
      <w:r w:rsidRPr="00BF0FBE">
        <w:rPr>
          <w:rStyle w:val="tlid-translation"/>
          <w:rFonts w:ascii="Sylfaen" w:hAnsi="Sylfaen" w:cs="Sylfaen"/>
          <w:sz w:val="24"/>
          <w:szCs w:val="24"/>
        </w:rPr>
        <w:t>მიღებამდე</w:t>
      </w:r>
    </w:p>
    <w:p w14:paraId="527CBFF3" w14:textId="1E4DBE29" w:rsidR="009844F2" w:rsidRPr="00BF0FBE" w:rsidRDefault="00DB1580" w:rsidP="00780636">
      <w:pPr>
        <w:spacing w:after="0" w:line="240" w:lineRule="auto"/>
        <w:ind w:left="360"/>
        <w:jc w:val="both"/>
        <w:rPr>
          <w:rStyle w:val="tlid-translation"/>
          <w:rFonts w:ascii="Sylfaen" w:hAnsi="Sylfaen"/>
          <w:sz w:val="24"/>
          <w:szCs w:val="24"/>
        </w:rPr>
      </w:pPr>
      <w:r w:rsidRPr="00BF0FBE">
        <w:rPr>
          <w:rStyle w:val="tlid-translation"/>
          <w:rFonts w:ascii="Sylfaen" w:hAnsi="Sylfaen"/>
          <w:sz w:val="24"/>
          <w:szCs w:val="24"/>
        </w:rPr>
        <w:t>3. რობაქსისალ კომპუესტო</w:t>
      </w:r>
      <w:r w:rsidR="004D0C6A" w:rsidRPr="00BF0FBE">
        <w:rPr>
          <w:rStyle w:val="tlid-translation"/>
          <w:rFonts w:ascii="Sylfaen" w:hAnsi="Sylfaen"/>
          <w:sz w:val="24"/>
          <w:szCs w:val="24"/>
        </w:rPr>
        <w:t>ს</w:t>
      </w:r>
      <w:r w:rsidRPr="00BF0FBE">
        <w:rPr>
          <w:rStyle w:val="tlid-translation"/>
          <w:rFonts w:ascii="Sylfaen" w:hAnsi="Sylfaen"/>
          <w:sz w:val="24"/>
          <w:szCs w:val="24"/>
        </w:rPr>
        <w:t xml:space="preserve"> მიღების წესი</w:t>
      </w:r>
    </w:p>
    <w:p w14:paraId="16DCA0C0" w14:textId="77777777" w:rsidR="009844F2" w:rsidRPr="00BF0FBE" w:rsidRDefault="00DB1580" w:rsidP="00780636">
      <w:pPr>
        <w:spacing w:after="0" w:line="240" w:lineRule="auto"/>
        <w:ind w:left="360"/>
        <w:jc w:val="both"/>
        <w:rPr>
          <w:rStyle w:val="tlid-translation"/>
          <w:rFonts w:ascii="Sylfaen" w:hAnsi="Sylfaen" w:cs="Sylfaen"/>
          <w:sz w:val="24"/>
          <w:szCs w:val="24"/>
        </w:rPr>
      </w:pPr>
      <w:r w:rsidRPr="00BF0FBE">
        <w:rPr>
          <w:rStyle w:val="tlid-translation"/>
          <w:rFonts w:ascii="Sylfaen" w:hAnsi="Sylfaen"/>
          <w:sz w:val="24"/>
          <w:szCs w:val="24"/>
        </w:rPr>
        <w:t xml:space="preserve">4. </w:t>
      </w:r>
      <w:r w:rsidRPr="00BF0FBE">
        <w:rPr>
          <w:rStyle w:val="tlid-translation"/>
          <w:rFonts w:ascii="Sylfaen" w:hAnsi="Sylfaen" w:cs="Sylfaen"/>
          <w:sz w:val="24"/>
          <w:szCs w:val="24"/>
        </w:rPr>
        <w:t>შესაძლო გვერდითი ეფექტები</w:t>
      </w:r>
    </w:p>
    <w:p w14:paraId="290FA691" w14:textId="2784F261" w:rsidR="009844F2" w:rsidRPr="00BF0FBE" w:rsidRDefault="00DB1580" w:rsidP="00780636">
      <w:pPr>
        <w:spacing w:after="0" w:line="240" w:lineRule="auto"/>
        <w:ind w:left="360"/>
        <w:jc w:val="both"/>
        <w:rPr>
          <w:rStyle w:val="tlid-translation"/>
          <w:rFonts w:ascii="Sylfaen" w:hAnsi="Sylfaen"/>
          <w:sz w:val="24"/>
          <w:szCs w:val="24"/>
        </w:rPr>
      </w:pPr>
      <w:r w:rsidRPr="00BF0FBE">
        <w:rPr>
          <w:rStyle w:val="tlid-translation"/>
          <w:rFonts w:ascii="Sylfaen" w:hAnsi="Sylfaen"/>
          <w:sz w:val="24"/>
          <w:szCs w:val="24"/>
        </w:rPr>
        <w:t>5. რობაქსისალ კომპუესტო</w:t>
      </w:r>
      <w:r w:rsidR="004D0C6A" w:rsidRPr="00BF0FBE">
        <w:rPr>
          <w:rStyle w:val="tlid-translation"/>
          <w:rFonts w:ascii="Sylfaen" w:hAnsi="Sylfaen"/>
          <w:sz w:val="24"/>
          <w:szCs w:val="24"/>
        </w:rPr>
        <w:t>ს</w:t>
      </w:r>
      <w:r w:rsidRPr="00BF0FBE">
        <w:rPr>
          <w:rStyle w:val="tlid-translation"/>
          <w:rFonts w:ascii="Sylfaen" w:hAnsi="Sylfaen"/>
          <w:sz w:val="24"/>
          <w:szCs w:val="24"/>
        </w:rPr>
        <w:t xml:space="preserve"> შენახვის პირობები</w:t>
      </w:r>
    </w:p>
    <w:p w14:paraId="121D883C" w14:textId="77777777" w:rsidR="00BF0FBE" w:rsidRDefault="00DB1580" w:rsidP="00780636">
      <w:pPr>
        <w:spacing w:after="0" w:line="240" w:lineRule="auto"/>
        <w:ind w:left="360"/>
        <w:jc w:val="both"/>
        <w:rPr>
          <w:rStyle w:val="tlid-translation"/>
          <w:rFonts w:ascii="Sylfaen" w:hAnsi="Sylfaen" w:cs="Sylfaen"/>
          <w:sz w:val="24"/>
          <w:szCs w:val="24"/>
        </w:rPr>
      </w:pPr>
      <w:r w:rsidRPr="00BF0FBE">
        <w:rPr>
          <w:rStyle w:val="tlid-translation"/>
          <w:rFonts w:ascii="Sylfaen" w:hAnsi="Sylfaen"/>
          <w:sz w:val="24"/>
          <w:szCs w:val="24"/>
        </w:rPr>
        <w:t xml:space="preserve">6. </w:t>
      </w:r>
      <w:r w:rsidRPr="00BF0FBE">
        <w:rPr>
          <w:rStyle w:val="tlid-translation"/>
          <w:rFonts w:ascii="Sylfaen" w:hAnsi="Sylfaen" w:cs="Sylfaen"/>
          <w:sz w:val="24"/>
          <w:szCs w:val="24"/>
        </w:rPr>
        <w:t>გამოშვების ფორმა და სხვა ინფორმაცია</w:t>
      </w:r>
    </w:p>
    <w:p w14:paraId="5875C0B9" w14:textId="120021F8" w:rsidR="009844F2" w:rsidRPr="00BF0FBE" w:rsidRDefault="009844F2" w:rsidP="00780636">
      <w:pPr>
        <w:spacing w:after="0" w:line="240" w:lineRule="auto"/>
        <w:ind w:left="360"/>
        <w:jc w:val="both"/>
        <w:rPr>
          <w:rFonts w:ascii="Sylfaen" w:hAnsi="Sylfaen" w:cs="Sylfaen"/>
          <w:sz w:val="24"/>
          <w:szCs w:val="24"/>
        </w:rPr>
      </w:pPr>
    </w:p>
    <w:p w14:paraId="386F4DF4" w14:textId="4C1A5109" w:rsidR="009844F2" w:rsidRPr="00BF0FBE" w:rsidRDefault="00DB1580" w:rsidP="00780636">
      <w:pPr>
        <w:pStyle w:val="ListParagraph"/>
        <w:numPr>
          <w:ilvl w:val="0"/>
          <w:numId w:val="2"/>
        </w:numPr>
        <w:spacing w:after="0" w:line="240" w:lineRule="auto"/>
        <w:rPr>
          <w:rFonts w:ascii="Sylfaen" w:hAnsi="Sylfaen"/>
          <w:b/>
          <w:sz w:val="24"/>
          <w:szCs w:val="24"/>
        </w:rPr>
      </w:pPr>
      <w:r w:rsidRPr="00BF0FBE">
        <w:rPr>
          <w:rStyle w:val="tlid-translation"/>
          <w:rFonts w:ascii="Sylfaen" w:hAnsi="Sylfaen" w:cs="Sylfaen"/>
          <w:b/>
          <w:sz w:val="24"/>
          <w:szCs w:val="24"/>
        </w:rPr>
        <w:t>რას წარმოადგენს</w:t>
      </w:r>
      <w:r w:rsidRPr="00BF0FBE">
        <w:rPr>
          <w:rStyle w:val="tlid-translation"/>
          <w:rFonts w:ascii="Sylfaen" w:hAnsi="Sylfaen"/>
          <w:b/>
          <w:sz w:val="24"/>
          <w:szCs w:val="24"/>
        </w:rPr>
        <w:t xml:space="preserve"> </w:t>
      </w:r>
      <w:r w:rsidRPr="00BF0FBE">
        <w:rPr>
          <w:rFonts w:ascii="Sylfaen" w:hAnsi="Sylfaen"/>
          <w:b/>
          <w:sz w:val="24"/>
          <w:szCs w:val="24"/>
        </w:rPr>
        <w:t xml:space="preserve">რობაქსისალ კომპუესტო </w:t>
      </w:r>
      <w:r w:rsidRPr="00BF0FBE">
        <w:rPr>
          <w:rStyle w:val="tlid-translation"/>
          <w:rFonts w:ascii="Sylfaen" w:hAnsi="Sylfaen"/>
          <w:b/>
          <w:sz w:val="24"/>
          <w:szCs w:val="24"/>
        </w:rPr>
        <w:t xml:space="preserve"> და </w:t>
      </w:r>
      <w:r w:rsidRPr="00BF0FBE">
        <w:rPr>
          <w:rStyle w:val="tlid-translation"/>
          <w:rFonts w:ascii="Sylfaen" w:hAnsi="Sylfaen" w:cs="Sylfaen"/>
          <w:b/>
          <w:sz w:val="24"/>
          <w:szCs w:val="24"/>
        </w:rPr>
        <w:t>რისთვის გამოიყენება</w:t>
      </w:r>
    </w:p>
    <w:p w14:paraId="208C3077" w14:textId="77777777" w:rsidR="00481163" w:rsidRDefault="00DB1580" w:rsidP="00780636">
      <w:pPr>
        <w:spacing w:after="0" w:line="240" w:lineRule="auto"/>
        <w:jc w:val="both"/>
        <w:rPr>
          <w:rFonts w:ascii="Sylfaen" w:hAnsi="Sylfaen"/>
          <w:sz w:val="24"/>
          <w:szCs w:val="24"/>
        </w:rPr>
      </w:pPr>
      <w:r w:rsidRPr="00BF0FBE">
        <w:rPr>
          <w:rStyle w:val="tlid-translation"/>
          <w:rFonts w:ascii="Sylfaen" w:hAnsi="Sylfaen"/>
          <w:sz w:val="24"/>
          <w:szCs w:val="24"/>
        </w:rPr>
        <w:t xml:space="preserve">რობაქსისალ კომპუესტო </w:t>
      </w:r>
      <w:r w:rsidRPr="00BF0FBE">
        <w:rPr>
          <w:rFonts w:ascii="Sylfaen" w:hAnsi="Sylfaen"/>
          <w:sz w:val="24"/>
          <w:szCs w:val="24"/>
        </w:rPr>
        <w:t xml:space="preserve"> წარმოადგენს ანალგეზიური, ანტიპირეტული (ტკივილგამაყუჩებელი და სიცხის დამწევი) საშუალებისა და მიორელაქსანტის კომბინაციას.</w:t>
      </w:r>
      <w:r w:rsidR="00481163">
        <w:rPr>
          <w:rFonts w:ascii="Sylfaen" w:hAnsi="Sylfaen"/>
          <w:sz w:val="24"/>
          <w:szCs w:val="24"/>
        </w:rPr>
        <w:t xml:space="preserve"> </w:t>
      </w:r>
    </w:p>
    <w:p w14:paraId="5F6BF5D3" w14:textId="77777777" w:rsidR="00481163" w:rsidRDefault="00481163" w:rsidP="00780636">
      <w:pPr>
        <w:spacing w:after="0" w:line="240" w:lineRule="auto"/>
        <w:jc w:val="both"/>
        <w:rPr>
          <w:rFonts w:ascii="Sylfaen" w:hAnsi="Sylfaen"/>
          <w:sz w:val="24"/>
          <w:szCs w:val="24"/>
        </w:rPr>
      </w:pPr>
    </w:p>
    <w:p w14:paraId="7F768009" w14:textId="77777777" w:rsidR="00481163" w:rsidRDefault="00DB1580" w:rsidP="00780636">
      <w:pPr>
        <w:spacing w:after="0" w:line="240" w:lineRule="auto"/>
        <w:jc w:val="both"/>
        <w:rPr>
          <w:rFonts w:ascii="Sylfaen" w:hAnsi="Sylfaen"/>
          <w:sz w:val="24"/>
          <w:szCs w:val="24"/>
        </w:rPr>
      </w:pPr>
      <w:r w:rsidRPr="00BF0FBE">
        <w:rPr>
          <w:rStyle w:val="tlid-translation"/>
          <w:rFonts w:ascii="Sylfaen" w:hAnsi="Sylfaen"/>
          <w:sz w:val="24"/>
          <w:szCs w:val="24"/>
        </w:rPr>
        <w:t xml:space="preserve">რობაქსისალ კომპუესტო </w:t>
      </w:r>
      <w:r w:rsidRPr="00BF0FBE">
        <w:rPr>
          <w:rFonts w:ascii="Sylfaen" w:hAnsi="Sylfaen"/>
          <w:sz w:val="24"/>
          <w:szCs w:val="24"/>
        </w:rPr>
        <w:t xml:space="preserve">ამცირებს ტკივილს და კუნთების </w:t>
      </w:r>
      <w:r w:rsidR="00366787" w:rsidRPr="00BF0FBE">
        <w:rPr>
          <w:rFonts w:ascii="Sylfaen" w:hAnsi="Sylfaen"/>
          <w:sz w:val="24"/>
          <w:szCs w:val="24"/>
        </w:rPr>
        <w:t>შებოჭილობას და გამოიყენება</w:t>
      </w:r>
      <w:r w:rsidRPr="00BF0FBE">
        <w:rPr>
          <w:rFonts w:ascii="Sylfaen" w:hAnsi="Sylfaen"/>
          <w:sz w:val="24"/>
          <w:szCs w:val="24"/>
        </w:rPr>
        <w:t xml:space="preserve"> მტკივნეული კუნთოვანი სპაზმის დროს. </w:t>
      </w:r>
    </w:p>
    <w:p w14:paraId="211E6865" w14:textId="77777777" w:rsidR="00481163" w:rsidRDefault="00481163" w:rsidP="00780636">
      <w:pPr>
        <w:spacing w:after="0" w:line="240" w:lineRule="auto"/>
        <w:jc w:val="both"/>
        <w:rPr>
          <w:rFonts w:ascii="Sylfaen" w:hAnsi="Sylfaen"/>
          <w:sz w:val="24"/>
          <w:szCs w:val="24"/>
        </w:rPr>
      </w:pPr>
    </w:p>
    <w:p w14:paraId="0BD9ED0D" w14:textId="001AD9B3"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მეთოკარბამოლით მკურნალობა უნდა იყოს</w:t>
      </w:r>
      <w:r w:rsidR="00366787" w:rsidRPr="00BF0FBE">
        <w:rPr>
          <w:rFonts w:ascii="Sylfaen" w:hAnsi="Sylfaen"/>
          <w:sz w:val="24"/>
          <w:szCs w:val="24"/>
        </w:rPr>
        <w:t xml:space="preserve"> შეძლებისდაგვარად ხანმოკლე, რაც საკმარისი იქნება პრეპარატის მოხსნისათვის</w:t>
      </w:r>
      <w:r w:rsidRPr="00BF0FBE">
        <w:rPr>
          <w:rFonts w:ascii="Sylfaen" w:hAnsi="Sylfaen"/>
          <w:sz w:val="24"/>
          <w:szCs w:val="24"/>
        </w:rPr>
        <w:t>.</w:t>
      </w:r>
    </w:p>
    <w:p w14:paraId="2DD5814D" w14:textId="77777777" w:rsidR="00BF0FBE" w:rsidRPr="00BF0FBE" w:rsidRDefault="00BF0FBE" w:rsidP="00780636">
      <w:pPr>
        <w:spacing w:after="0" w:line="240" w:lineRule="auto"/>
        <w:jc w:val="both"/>
        <w:rPr>
          <w:rFonts w:ascii="Sylfaen" w:hAnsi="Sylfaen"/>
          <w:sz w:val="24"/>
          <w:szCs w:val="24"/>
        </w:rPr>
      </w:pPr>
    </w:p>
    <w:p w14:paraId="4267BA67" w14:textId="77777777" w:rsidR="009844F2" w:rsidRPr="00481163" w:rsidRDefault="00DB1580" w:rsidP="00780636">
      <w:pPr>
        <w:pStyle w:val="ListParagraph"/>
        <w:numPr>
          <w:ilvl w:val="0"/>
          <w:numId w:val="2"/>
        </w:numPr>
        <w:spacing w:after="0" w:line="240" w:lineRule="auto"/>
        <w:rPr>
          <w:rStyle w:val="tlid-translation"/>
          <w:rFonts w:ascii="Sylfaen" w:hAnsi="Sylfaen"/>
          <w:b/>
          <w:sz w:val="24"/>
          <w:szCs w:val="24"/>
        </w:rPr>
      </w:pPr>
      <w:r w:rsidRPr="00BF0FBE">
        <w:rPr>
          <w:rStyle w:val="tlid-translation"/>
          <w:rFonts w:ascii="Sylfaen" w:hAnsi="Sylfaen"/>
          <w:b/>
          <w:sz w:val="24"/>
          <w:szCs w:val="24"/>
        </w:rPr>
        <w:t xml:space="preserve">რა უნდა იცოდეთ </w:t>
      </w:r>
      <w:r w:rsidRPr="00BF0FBE">
        <w:rPr>
          <w:rFonts w:ascii="Sylfaen" w:hAnsi="Sylfaen"/>
          <w:b/>
          <w:sz w:val="24"/>
          <w:szCs w:val="24"/>
        </w:rPr>
        <w:t>რობაქსისალ კომპუესტო</w:t>
      </w:r>
      <w:r w:rsidRPr="00BF0FBE">
        <w:rPr>
          <w:rStyle w:val="tlid-translation"/>
          <w:rFonts w:ascii="Sylfaen" w:hAnsi="Sylfaen"/>
          <w:b/>
          <w:sz w:val="24"/>
          <w:szCs w:val="24"/>
        </w:rPr>
        <w:t xml:space="preserve">ს </w:t>
      </w:r>
      <w:r w:rsidRPr="00BF0FBE">
        <w:rPr>
          <w:rStyle w:val="tlid-translation"/>
          <w:rFonts w:ascii="Sylfaen" w:hAnsi="Sylfaen" w:cs="Sylfaen"/>
          <w:b/>
          <w:sz w:val="24"/>
          <w:szCs w:val="24"/>
        </w:rPr>
        <w:t>მიღებამდე</w:t>
      </w:r>
    </w:p>
    <w:p w14:paraId="21C6D5BE" w14:textId="77777777" w:rsidR="00481163" w:rsidRPr="00BF0FBE" w:rsidRDefault="00481163" w:rsidP="00780636">
      <w:pPr>
        <w:pStyle w:val="ListParagraph"/>
        <w:spacing w:after="0" w:line="240" w:lineRule="auto"/>
        <w:rPr>
          <w:rFonts w:ascii="Sylfaen" w:hAnsi="Sylfaen"/>
          <w:b/>
          <w:sz w:val="24"/>
          <w:szCs w:val="24"/>
        </w:rPr>
      </w:pPr>
    </w:p>
    <w:p w14:paraId="2066E17A" w14:textId="41C3481F" w:rsidR="009844F2" w:rsidRPr="00BF0FBE" w:rsidRDefault="00DB1580" w:rsidP="00780636">
      <w:pPr>
        <w:spacing w:after="0" w:line="240" w:lineRule="auto"/>
        <w:rPr>
          <w:rFonts w:ascii="Sylfaen" w:hAnsi="Sylfaen"/>
          <w:b/>
          <w:sz w:val="24"/>
          <w:szCs w:val="24"/>
        </w:rPr>
      </w:pPr>
      <w:r w:rsidRPr="00BF0FBE">
        <w:rPr>
          <w:rFonts w:ascii="Sylfaen" w:hAnsi="Sylfaen"/>
          <w:b/>
          <w:sz w:val="24"/>
          <w:szCs w:val="24"/>
        </w:rPr>
        <w:t>არ მიიღოთ რობაქსისალ კომპუესტო</w:t>
      </w:r>
      <w:r w:rsidR="00FB1DE3">
        <w:rPr>
          <w:rFonts w:ascii="Sylfaen" w:hAnsi="Sylfaen"/>
          <w:b/>
          <w:sz w:val="24"/>
          <w:szCs w:val="24"/>
        </w:rPr>
        <w:t>:</w:t>
      </w:r>
    </w:p>
    <w:p w14:paraId="25E4D9EB" w14:textId="399779A0" w:rsidR="009844F2" w:rsidRPr="00BF0FBE" w:rsidRDefault="00FB1DE3" w:rsidP="00780636">
      <w:pPr>
        <w:pStyle w:val="ListParagraph"/>
        <w:numPr>
          <w:ilvl w:val="0"/>
          <w:numId w:val="3"/>
        </w:numPr>
        <w:spacing w:after="0" w:line="240" w:lineRule="auto"/>
        <w:rPr>
          <w:rStyle w:val="tlid-translation"/>
          <w:rFonts w:ascii="Sylfaen" w:hAnsi="Sylfaen"/>
          <w:sz w:val="24"/>
          <w:szCs w:val="24"/>
        </w:rPr>
      </w:pPr>
      <w:r>
        <w:rPr>
          <w:rStyle w:val="tlid-translation"/>
          <w:rFonts w:ascii="Sylfaen" w:hAnsi="Sylfaen" w:cs="Sylfaen"/>
          <w:sz w:val="24"/>
          <w:szCs w:val="24"/>
        </w:rPr>
        <w:t xml:space="preserve">თუ </w:t>
      </w:r>
      <w:r w:rsidR="00DB1580" w:rsidRPr="00BF0FBE">
        <w:rPr>
          <w:rStyle w:val="tlid-translation"/>
          <w:rFonts w:ascii="Sylfaen" w:hAnsi="Sylfaen" w:cs="Sylfaen"/>
          <w:sz w:val="24"/>
          <w:szCs w:val="24"/>
        </w:rPr>
        <w:t xml:space="preserve">გაქვთ </w:t>
      </w:r>
      <w:r w:rsidR="00DB1580" w:rsidRPr="00BF0FBE">
        <w:rPr>
          <w:rStyle w:val="tlid-translation"/>
          <w:rFonts w:ascii="Sylfaen" w:hAnsi="Sylfaen"/>
          <w:sz w:val="24"/>
          <w:szCs w:val="24"/>
        </w:rPr>
        <w:t xml:space="preserve">ალერგია ან </w:t>
      </w:r>
      <w:r w:rsidR="00DB1580" w:rsidRPr="00BF0FBE">
        <w:rPr>
          <w:rStyle w:val="tlid-translation"/>
          <w:rFonts w:ascii="Sylfaen" w:hAnsi="Sylfaen" w:cs="Sylfaen"/>
          <w:sz w:val="24"/>
          <w:szCs w:val="24"/>
        </w:rPr>
        <w:t>მომატებული მგრძნობელობა მეთოკარბამოლის, პარაცეტამოლის</w:t>
      </w:r>
      <w:r w:rsidR="00D90E74" w:rsidRPr="00BF0FBE">
        <w:rPr>
          <w:rStyle w:val="tlid-translation"/>
          <w:rFonts w:ascii="Sylfaen" w:hAnsi="Sylfaen" w:cs="Sylfaen"/>
          <w:sz w:val="24"/>
          <w:szCs w:val="24"/>
        </w:rPr>
        <w:t xml:space="preserve"> </w:t>
      </w:r>
      <w:r w:rsidR="00DB1580" w:rsidRPr="00BF0FBE">
        <w:rPr>
          <w:rStyle w:val="tlid-translation"/>
          <w:rFonts w:ascii="Sylfaen" w:hAnsi="Sylfaen" w:cs="Sylfaen"/>
          <w:sz w:val="24"/>
          <w:szCs w:val="24"/>
        </w:rPr>
        <w:t>ან მედიკამენტის შემადენლობაში შემავალი ნებისმიერი სხვა კომპონენტის მიმართ (იხ. ნაწილი 6).</w:t>
      </w:r>
    </w:p>
    <w:p w14:paraId="5788C29E" w14:textId="6C8154BE" w:rsidR="009844F2" w:rsidRPr="00BF0FBE" w:rsidRDefault="00FB1DE3" w:rsidP="00780636">
      <w:pPr>
        <w:pStyle w:val="ListParagraph"/>
        <w:numPr>
          <w:ilvl w:val="0"/>
          <w:numId w:val="3"/>
        </w:numPr>
        <w:spacing w:after="0" w:line="240" w:lineRule="auto"/>
        <w:rPr>
          <w:rStyle w:val="tlid-translation"/>
          <w:rFonts w:ascii="Sylfaen" w:hAnsi="Sylfaen"/>
          <w:sz w:val="24"/>
          <w:szCs w:val="24"/>
        </w:rPr>
      </w:pPr>
      <w:r>
        <w:rPr>
          <w:rStyle w:val="tlid-translation"/>
          <w:rFonts w:ascii="Sylfaen" w:hAnsi="Sylfaen" w:cs="Sylfaen"/>
          <w:sz w:val="24"/>
          <w:szCs w:val="24"/>
        </w:rPr>
        <w:t xml:space="preserve">თუ </w:t>
      </w:r>
      <w:r w:rsidR="00DB1580" w:rsidRPr="00BF0FBE">
        <w:rPr>
          <w:rStyle w:val="tlid-translation"/>
          <w:rFonts w:ascii="Sylfaen" w:hAnsi="Sylfaen" w:cs="Sylfaen"/>
          <w:sz w:val="24"/>
          <w:szCs w:val="24"/>
        </w:rPr>
        <w:t>გაქვთ თავის ტვინის რომელიმე დაავადება.</w:t>
      </w:r>
    </w:p>
    <w:p w14:paraId="349F14B8" w14:textId="589C1F55" w:rsidR="009844F2" w:rsidRPr="00BF0FBE" w:rsidRDefault="00FB1DE3" w:rsidP="00780636">
      <w:pPr>
        <w:pStyle w:val="ListParagraph"/>
        <w:numPr>
          <w:ilvl w:val="0"/>
          <w:numId w:val="3"/>
        </w:numPr>
        <w:spacing w:after="0" w:line="240" w:lineRule="auto"/>
        <w:rPr>
          <w:rStyle w:val="tlid-translation"/>
          <w:rFonts w:ascii="Sylfaen" w:hAnsi="Sylfaen"/>
          <w:sz w:val="24"/>
          <w:szCs w:val="24"/>
        </w:rPr>
      </w:pPr>
      <w:r>
        <w:rPr>
          <w:rStyle w:val="tlid-translation"/>
          <w:rFonts w:ascii="Sylfaen" w:hAnsi="Sylfaen" w:cs="Sylfaen"/>
          <w:sz w:val="24"/>
          <w:szCs w:val="24"/>
        </w:rPr>
        <w:t xml:space="preserve">თუ </w:t>
      </w:r>
      <w:r w:rsidR="00DB1580" w:rsidRPr="00BF0FBE">
        <w:rPr>
          <w:rStyle w:val="tlid-translation"/>
          <w:rFonts w:ascii="Sylfaen" w:hAnsi="Sylfaen" w:cs="Sylfaen"/>
          <w:sz w:val="24"/>
          <w:szCs w:val="24"/>
        </w:rPr>
        <w:t>გადაიტანეთ თავის ტვინის ტრავმა ან იმყოფებოდით კომაში.</w:t>
      </w:r>
    </w:p>
    <w:p w14:paraId="55EAB135" w14:textId="603FB38F" w:rsidR="009844F2" w:rsidRPr="00BF0FBE" w:rsidRDefault="00FB1DE3" w:rsidP="00780636">
      <w:pPr>
        <w:pStyle w:val="ListParagraph"/>
        <w:numPr>
          <w:ilvl w:val="0"/>
          <w:numId w:val="3"/>
        </w:numPr>
        <w:spacing w:after="0" w:line="240" w:lineRule="auto"/>
        <w:rPr>
          <w:rStyle w:val="tlid-translation"/>
          <w:rFonts w:ascii="Sylfaen" w:hAnsi="Sylfaen"/>
          <w:sz w:val="24"/>
          <w:szCs w:val="24"/>
        </w:rPr>
      </w:pPr>
      <w:r>
        <w:rPr>
          <w:rStyle w:val="tlid-translation"/>
          <w:rFonts w:ascii="Sylfaen" w:hAnsi="Sylfaen" w:cs="Sylfaen"/>
          <w:sz w:val="24"/>
          <w:szCs w:val="24"/>
        </w:rPr>
        <w:t xml:space="preserve">თუ </w:t>
      </w:r>
      <w:r w:rsidR="00DB1580" w:rsidRPr="00BF0FBE">
        <w:rPr>
          <w:rStyle w:val="tlid-translation"/>
          <w:rFonts w:ascii="Sylfaen" w:hAnsi="Sylfaen" w:cs="Sylfaen"/>
          <w:sz w:val="24"/>
          <w:szCs w:val="24"/>
        </w:rPr>
        <w:t>გაქვთ ეპილეფსია ან კრუნჩხვები.</w:t>
      </w:r>
    </w:p>
    <w:p w14:paraId="279D1A58" w14:textId="51C56766" w:rsidR="009844F2" w:rsidRPr="00BF0FBE" w:rsidRDefault="00FB1DE3" w:rsidP="00780636">
      <w:pPr>
        <w:pStyle w:val="ListParagraph"/>
        <w:numPr>
          <w:ilvl w:val="0"/>
          <w:numId w:val="3"/>
        </w:numPr>
        <w:spacing w:after="0" w:line="240" w:lineRule="auto"/>
        <w:rPr>
          <w:rStyle w:val="tlid-translation"/>
          <w:rFonts w:ascii="Sylfaen" w:hAnsi="Sylfaen"/>
          <w:sz w:val="24"/>
          <w:szCs w:val="24"/>
        </w:rPr>
      </w:pPr>
      <w:r>
        <w:rPr>
          <w:rStyle w:val="tlid-translation"/>
          <w:rFonts w:ascii="Sylfaen" w:hAnsi="Sylfaen" w:cs="Sylfaen"/>
          <w:sz w:val="24"/>
          <w:szCs w:val="24"/>
        </w:rPr>
        <w:lastRenderedPageBreak/>
        <w:t xml:space="preserve">თუ </w:t>
      </w:r>
      <w:r w:rsidR="00DB1580" w:rsidRPr="00BF0FBE">
        <w:rPr>
          <w:rStyle w:val="tlid-translation"/>
          <w:rFonts w:ascii="Sylfaen" w:hAnsi="Sylfaen" w:cs="Sylfaen"/>
          <w:sz w:val="24"/>
          <w:szCs w:val="24"/>
        </w:rPr>
        <w:t xml:space="preserve">გაქვთ კუნთოვანი სისუსტე (ან </w:t>
      </w:r>
      <w:r w:rsidR="000C3D8B" w:rsidRPr="00BF0FBE">
        <w:rPr>
          <w:rStyle w:val="tlid-translation"/>
          <w:rFonts w:ascii="Sylfaen" w:hAnsi="Sylfaen" w:cs="Sylfaen"/>
          <w:sz w:val="24"/>
          <w:szCs w:val="24"/>
        </w:rPr>
        <w:t xml:space="preserve">დაავადება სახელწოდებით </w:t>
      </w:r>
      <w:r w:rsidR="00DB1580" w:rsidRPr="00BF0FBE">
        <w:rPr>
          <w:rStyle w:val="tlid-translation"/>
          <w:rFonts w:ascii="Sylfaen" w:hAnsi="Sylfaen" w:cs="Sylfaen"/>
          <w:sz w:val="24"/>
          <w:szCs w:val="24"/>
        </w:rPr>
        <w:t>მიასთენია</w:t>
      </w:r>
      <w:r w:rsidR="000C3D8B" w:rsidRPr="00BF0FBE">
        <w:rPr>
          <w:rStyle w:val="tlid-translation"/>
          <w:rFonts w:ascii="Sylfaen" w:hAnsi="Sylfaen" w:cs="Sylfaen"/>
          <w:sz w:val="24"/>
          <w:szCs w:val="24"/>
        </w:rPr>
        <w:t xml:space="preserve"> გრავის</w:t>
      </w:r>
      <w:r w:rsidR="00DB1580" w:rsidRPr="00BF0FBE">
        <w:rPr>
          <w:rStyle w:val="tlid-translation"/>
          <w:rFonts w:ascii="Sylfaen" w:hAnsi="Sylfaen" w:cs="Sylfaen"/>
          <w:sz w:val="24"/>
          <w:szCs w:val="24"/>
        </w:rPr>
        <w:t>).</w:t>
      </w:r>
    </w:p>
    <w:p w14:paraId="6710D446" w14:textId="77777777" w:rsidR="00BF0FBE" w:rsidRPr="00BF0FBE" w:rsidRDefault="00BF0FBE" w:rsidP="00780636">
      <w:pPr>
        <w:pStyle w:val="ListParagraph"/>
        <w:spacing w:after="0" w:line="240" w:lineRule="auto"/>
        <w:rPr>
          <w:rFonts w:ascii="Sylfaen" w:hAnsi="Sylfaen"/>
          <w:sz w:val="24"/>
          <w:szCs w:val="24"/>
        </w:rPr>
      </w:pPr>
    </w:p>
    <w:p w14:paraId="51085E83" w14:textId="6402972A" w:rsidR="009844F2" w:rsidRPr="00BF0FBE" w:rsidRDefault="00DB1580" w:rsidP="00780636">
      <w:pPr>
        <w:spacing w:after="0" w:line="240" w:lineRule="auto"/>
        <w:rPr>
          <w:rFonts w:ascii="Sylfaen" w:hAnsi="Sylfaen"/>
          <w:sz w:val="24"/>
          <w:szCs w:val="24"/>
        </w:rPr>
      </w:pPr>
      <w:r w:rsidRPr="00BF0FBE">
        <w:rPr>
          <w:rFonts w:ascii="Sylfaen" w:hAnsi="Sylfaen"/>
          <w:b/>
          <w:sz w:val="24"/>
          <w:szCs w:val="24"/>
        </w:rPr>
        <w:t>გაფრთხილება და სიფრთხილის ზომები</w:t>
      </w:r>
    </w:p>
    <w:p w14:paraId="491E9870" w14:textId="0994511C" w:rsidR="009844F2" w:rsidRDefault="00DB1580" w:rsidP="00780636">
      <w:pPr>
        <w:spacing w:after="0" w:line="240" w:lineRule="auto"/>
        <w:jc w:val="both"/>
        <w:rPr>
          <w:rFonts w:ascii="Sylfaen" w:hAnsi="Sylfaen"/>
          <w:sz w:val="24"/>
          <w:szCs w:val="24"/>
        </w:rPr>
      </w:pPr>
      <w:r w:rsidRPr="00BF0FBE">
        <w:rPr>
          <w:rFonts w:ascii="Sylfaen" w:hAnsi="Sylfaen"/>
          <w:sz w:val="24"/>
          <w:szCs w:val="24"/>
        </w:rPr>
        <w:t xml:space="preserve">ნუ გადააჭარბებთ რეკომენდებულ დოზებს </w:t>
      </w:r>
      <w:r w:rsidR="008C0FF1" w:rsidRPr="00BF0FBE">
        <w:rPr>
          <w:rFonts w:ascii="Sylfaen" w:hAnsi="Sylfaen"/>
          <w:sz w:val="24"/>
          <w:szCs w:val="24"/>
        </w:rPr>
        <w:t>(იხილეთ</w:t>
      </w:r>
      <w:r w:rsidRPr="00BF0FBE">
        <w:rPr>
          <w:rFonts w:ascii="Sylfaen" w:hAnsi="Sylfaen"/>
          <w:sz w:val="24"/>
          <w:szCs w:val="24"/>
        </w:rPr>
        <w:t xml:space="preserve"> ნაწილი </w:t>
      </w:r>
      <w:r w:rsidRPr="00DB3E26">
        <w:rPr>
          <w:rFonts w:ascii="Sylfaen" w:hAnsi="Sylfaen"/>
          <w:i/>
          <w:iCs/>
          <w:sz w:val="24"/>
          <w:szCs w:val="24"/>
        </w:rPr>
        <w:t>3</w:t>
      </w:r>
      <w:r w:rsidR="00DB3E26" w:rsidRPr="00DB3E26">
        <w:rPr>
          <w:rFonts w:ascii="Sylfaen" w:hAnsi="Sylfaen"/>
          <w:i/>
          <w:iCs/>
          <w:sz w:val="24"/>
          <w:szCs w:val="24"/>
        </w:rPr>
        <w:t>.</w:t>
      </w:r>
      <w:r w:rsidRPr="00DB3E26">
        <w:rPr>
          <w:rFonts w:ascii="Sylfaen" w:hAnsi="Sylfaen"/>
          <w:i/>
          <w:iCs/>
          <w:sz w:val="24"/>
          <w:szCs w:val="24"/>
        </w:rPr>
        <w:t xml:space="preserve"> </w:t>
      </w:r>
      <w:r w:rsidRPr="00DB3E26">
        <w:rPr>
          <w:rStyle w:val="tlid-translation"/>
          <w:rFonts w:ascii="Sylfaen" w:hAnsi="Sylfaen"/>
          <w:i/>
          <w:iCs/>
          <w:sz w:val="24"/>
          <w:szCs w:val="24"/>
        </w:rPr>
        <w:t>რობაქსისალ კომპუესტო</w:t>
      </w:r>
      <w:r w:rsidR="008C0FF1" w:rsidRPr="00DB3E26">
        <w:rPr>
          <w:rStyle w:val="tlid-translation"/>
          <w:rFonts w:ascii="Sylfaen" w:hAnsi="Sylfaen"/>
          <w:i/>
          <w:iCs/>
          <w:sz w:val="24"/>
          <w:szCs w:val="24"/>
        </w:rPr>
        <w:t>ს</w:t>
      </w:r>
      <w:r w:rsidRPr="00DB3E26">
        <w:rPr>
          <w:rStyle w:val="tlid-translation"/>
          <w:rFonts w:ascii="Sylfaen" w:hAnsi="Sylfaen"/>
          <w:i/>
          <w:iCs/>
          <w:sz w:val="24"/>
          <w:szCs w:val="24"/>
        </w:rPr>
        <w:t xml:space="preserve"> </w:t>
      </w:r>
      <w:r w:rsidRPr="00DB3E26">
        <w:rPr>
          <w:rFonts w:ascii="Sylfaen" w:hAnsi="Sylfaen"/>
          <w:i/>
          <w:iCs/>
          <w:sz w:val="24"/>
          <w:szCs w:val="24"/>
        </w:rPr>
        <w:t xml:space="preserve"> მიღებს წესი</w:t>
      </w:r>
      <w:r w:rsidR="00481163">
        <w:rPr>
          <w:rFonts w:ascii="Sylfaen" w:hAnsi="Sylfaen"/>
          <w:sz w:val="24"/>
          <w:szCs w:val="24"/>
        </w:rPr>
        <w:t>)</w:t>
      </w:r>
      <w:r w:rsidRPr="00BF0FBE">
        <w:rPr>
          <w:rFonts w:ascii="Sylfaen" w:hAnsi="Sylfaen"/>
          <w:sz w:val="24"/>
          <w:szCs w:val="24"/>
        </w:rPr>
        <w:t>.</w:t>
      </w:r>
      <w:r w:rsidR="00B57F22" w:rsidRPr="00BF0FBE">
        <w:rPr>
          <w:rFonts w:ascii="Sylfaen" w:hAnsi="Sylfaen"/>
          <w:sz w:val="24"/>
          <w:szCs w:val="24"/>
        </w:rPr>
        <w:t xml:space="preserve"> </w:t>
      </w:r>
      <w:r w:rsidRPr="00BF0FBE">
        <w:rPr>
          <w:rFonts w:ascii="Sylfaen" w:hAnsi="Sylfaen"/>
          <w:sz w:val="24"/>
          <w:szCs w:val="24"/>
        </w:rPr>
        <w:t>გაითვალისწინეთ, რომ პრეპარატის მიღება დაუშვებელია პარაცეტამოლის შემცველ სხვა მედიკამენტთან ერთად (მაგ.: გაციების საწინააღმდეგო, სიცხის დამწევი ან ტკივილგამაყუჩებელი საშუალებები).</w:t>
      </w:r>
    </w:p>
    <w:p w14:paraId="70F6780D" w14:textId="77777777" w:rsidR="00BF0FBE" w:rsidRPr="00BF0FBE" w:rsidRDefault="00BF0FBE" w:rsidP="00780636">
      <w:pPr>
        <w:spacing w:after="0" w:line="240" w:lineRule="auto"/>
        <w:jc w:val="both"/>
        <w:rPr>
          <w:rFonts w:ascii="Sylfaen" w:hAnsi="Sylfaen"/>
          <w:sz w:val="24"/>
          <w:szCs w:val="24"/>
        </w:rPr>
      </w:pPr>
    </w:p>
    <w:p w14:paraId="35CADA27" w14:textId="4AEB5907" w:rsidR="009844F2" w:rsidRPr="00BF0FBE" w:rsidRDefault="00DB1580" w:rsidP="00780636">
      <w:pPr>
        <w:spacing w:after="0" w:line="240" w:lineRule="auto"/>
        <w:jc w:val="both"/>
        <w:rPr>
          <w:rFonts w:ascii="Sylfaen" w:hAnsi="Sylfaen"/>
          <w:b/>
          <w:sz w:val="24"/>
          <w:szCs w:val="24"/>
        </w:rPr>
      </w:pPr>
      <w:r w:rsidRPr="00BF0FBE">
        <w:rPr>
          <w:rFonts w:ascii="Sylfaen" w:hAnsi="Sylfaen"/>
          <w:b/>
          <w:sz w:val="24"/>
          <w:szCs w:val="24"/>
        </w:rPr>
        <w:t>რობაქსისალ კომპუესტოს მიღებამდე გაიარეთ კონსულტაცია ექიმთან ან ფარმაცევტთან</w:t>
      </w:r>
      <w:r w:rsidR="00FB1DE3">
        <w:rPr>
          <w:rFonts w:ascii="Sylfaen" w:hAnsi="Sylfaen"/>
          <w:b/>
          <w:sz w:val="24"/>
          <w:szCs w:val="24"/>
        </w:rPr>
        <w:t>:</w:t>
      </w:r>
    </w:p>
    <w:p w14:paraId="421FDF5D" w14:textId="4D6D893D" w:rsidR="009844F2" w:rsidRPr="00BF0FBE" w:rsidRDefault="00FB1DE3" w:rsidP="00780636">
      <w:pPr>
        <w:pStyle w:val="ListParagraph"/>
        <w:numPr>
          <w:ilvl w:val="0"/>
          <w:numId w:val="4"/>
        </w:numPr>
        <w:spacing w:after="0" w:line="240" w:lineRule="auto"/>
        <w:jc w:val="both"/>
        <w:rPr>
          <w:rFonts w:ascii="Sylfaen" w:hAnsi="Sylfaen"/>
          <w:sz w:val="24"/>
          <w:szCs w:val="24"/>
        </w:rPr>
      </w:pPr>
      <w:r>
        <w:rPr>
          <w:rFonts w:ascii="Sylfaen" w:hAnsi="Sylfaen"/>
          <w:sz w:val="24"/>
          <w:szCs w:val="24"/>
        </w:rPr>
        <w:t xml:space="preserve">თუ </w:t>
      </w:r>
      <w:r w:rsidR="00DB1580" w:rsidRPr="00BF0FBE">
        <w:rPr>
          <w:rFonts w:ascii="Sylfaen" w:hAnsi="Sylfaen"/>
          <w:sz w:val="24"/>
          <w:szCs w:val="24"/>
        </w:rPr>
        <w:t>ხშირად იღებთ ალკოჰოლს (</w:t>
      </w:r>
      <w:r w:rsidR="00B74280">
        <w:rPr>
          <w:rFonts w:ascii="Sylfaen" w:hAnsi="Sylfaen"/>
          <w:sz w:val="24"/>
          <w:szCs w:val="24"/>
        </w:rPr>
        <w:t xml:space="preserve">სამ ალკოჰოლურ </w:t>
      </w:r>
      <w:r w:rsidR="00DB1580" w:rsidRPr="00BF0FBE">
        <w:rPr>
          <w:rFonts w:ascii="Sylfaen" w:hAnsi="Sylfaen"/>
          <w:sz w:val="24"/>
          <w:szCs w:val="24"/>
        </w:rPr>
        <w:t>სასმელზე მეტი დღეში).</w:t>
      </w:r>
    </w:p>
    <w:p w14:paraId="5BC8BA6A" w14:textId="4D84E1BF" w:rsidR="009844F2" w:rsidRPr="00BF0FBE" w:rsidRDefault="00DB1580" w:rsidP="00780636">
      <w:pPr>
        <w:pStyle w:val="ListParagraph"/>
        <w:numPr>
          <w:ilvl w:val="0"/>
          <w:numId w:val="4"/>
        </w:numPr>
        <w:spacing w:after="0" w:line="240" w:lineRule="auto"/>
        <w:jc w:val="both"/>
        <w:rPr>
          <w:rFonts w:ascii="Sylfaen" w:hAnsi="Sylfaen"/>
          <w:sz w:val="24"/>
          <w:szCs w:val="24"/>
        </w:rPr>
      </w:pPr>
      <w:r w:rsidRPr="00BF0FBE">
        <w:rPr>
          <w:rFonts w:ascii="Sylfaen" w:hAnsi="Sylfaen"/>
          <w:sz w:val="24"/>
          <w:szCs w:val="24"/>
        </w:rPr>
        <w:t xml:space="preserve">თუ აღგენიშნებათ ქრონიკული ალკოჰოლიზმი, გამოიჩინეთ სიფრთხილე და  </w:t>
      </w:r>
      <w:r w:rsidR="00B57F22" w:rsidRPr="00BF0FBE">
        <w:rPr>
          <w:rFonts w:ascii="Sylfaen" w:hAnsi="Sylfaen"/>
          <w:sz w:val="24"/>
          <w:szCs w:val="24"/>
        </w:rPr>
        <w:t>ნუ მიიღებთ</w:t>
      </w:r>
      <w:r w:rsidRPr="00BF0FBE">
        <w:rPr>
          <w:rFonts w:ascii="Sylfaen" w:hAnsi="Sylfaen"/>
          <w:sz w:val="24"/>
          <w:szCs w:val="24"/>
        </w:rPr>
        <w:t xml:space="preserve"> 2 გ პარაცეტამოლ</w:t>
      </w:r>
      <w:r w:rsidR="00B57F22" w:rsidRPr="00BF0FBE">
        <w:rPr>
          <w:rFonts w:ascii="Sylfaen" w:hAnsi="Sylfaen"/>
          <w:sz w:val="24"/>
          <w:szCs w:val="24"/>
        </w:rPr>
        <w:t>ზე მეტს</w:t>
      </w:r>
      <w:r w:rsidRPr="00BF0FBE">
        <w:rPr>
          <w:rFonts w:ascii="Sylfaen" w:hAnsi="Sylfaen"/>
          <w:sz w:val="24"/>
          <w:szCs w:val="24"/>
        </w:rPr>
        <w:t xml:space="preserve"> დღეში (მაქს. 6 ტაბლეტი დღეში).</w:t>
      </w:r>
    </w:p>
    <w:p w14:paraId="3EA46739" w14:textId="2E5E9428" w:rsidR="009844F2" w:rsidRPr="00BF0FBE" w:rsidRDefault="00DB1580" w:rsidP="00780636">
      <w:pPr>
        <w:pStyle w:val="ListParagraph"/>
        <w:numPr>
          <w:ilvl w:val="0"/>
          <w:numId w:val="4"/>
        </w:numPr>
        <w:spacing w:after="0" w:line="240" w:lineRule="auto"/>
        <w:jc w:val="both"/>
        <w:rPr>
          <w:rFonts w:ascii="Sylfaen" w:hAnsi="Sylfaen"/>
          <w:sz w:val="24"/>
          <w:szCs w:val="24"/>
        </w:rPr>
      </w:pPr>
      <w:r w:rsidRPr="00BF0FBE">
        <w:rPr>
          <w:rFonts w:ascii="Sylfaen" w:hAnsi="Sylfaen"/>
          <w:sz w:val="24"/>
          <w:szCs w:val="24"/>
        </w:rPr>
        <w:t>თუ გაწუხებთ ღვიძლის ან თირკმ</w:t>
      </w:r>
      <w:r w:rsidR="00B74280">
        <w:rPr>
          <w:rFonts w:ascii="Sylfaen" w:hAnsi="Sylfaen"/>
          <w:sz w:val="24"/>
          <w:szCs w:val="24"/>
        </w:rPr>
        <w:t>ე</w:t>
      </w:r>
      <w:r w:rsidRPr="00BF0FBE">
        <w:rPr>
          <w:rFonts w:ascii="Sylfaen" w:hAnsi="Sylfaen"/>
          <w:sz w:val="24"/>
          <w:szCs w:val="24"/>
        </w:rPr>
        <w:t>ლ</w:t>
      </w:r>
      <w:r w:rsidR="00B74280">
        <w:rPr>
          <w:rFonts w:ascii="Sylfaen" w:hAnsi="Sylfaen"/>
          <w:sz w:val="24"/>
          <w:szCs w:val="24"/>
        </w:rPr>
        <w:t>ებ</w:t>
      </w:r>
      <w:r w:rsidRPr="00BF0FBE">
        <w:rPr>
          <w:rFonts w:ascii="Sylfaen" w:hAnsi="Sylfaen"/>
          <w:sz w:val="24"/>
          <w:szCs w:val="24"/>
        </w:rPr>
        <w:t>ის დაავადებები, ექიმმა შეიძლება და</w:t>
      </w:r>
      <w:r w:rsidR="00AF56FA" w:rsidRPr="00BF0FBE">
        <w:rPr>
          <w:rFonts w:ascii="Sylfaen" w:hAnsi="Sylfaen"/>
          <w:sz w:val="24"/>
          <w:szCs w:val="24"/>
        </w:rPr>
        <w:t>ა</w:t>
      </w:r>
      <w:r w:rsidRPr="00BF0FBE">
        <w:rPr>
          <w:rFonts w:ascii="Sylfaen" w:hAnsi="Sylfaen"/>
          <w:sz w:val="24"/>
          <w:szCs w:val="24"/>
        </w:rPr>
        <w:t xml:space="preserve">კორექტიროს დოზა, მედიკამენტის მიღებათა შორის შუალედის გაზრდით და </w:t>
      </w:r>
      <w:r w:rsidR="002478F9" w:rsidRPr="00BF0FBE">
        <w:rPr>
          <w:rFonts w:ascii="Sylfaen" w:hAnsi="Sylfaen"/>
          <w:sz w:val="24"/>
          <w:szCs w:val="24"/>
        </w:rPr>
        <w:t>გირჩიოთ</w:t>
      </w:r>
      <w:r w:rsidRPr="00BF0FBE">
        <w:rPr>
          <w:rFonts w:ascii="Sylfaen" w:hAnsi="Sylfaen"/>
          <w:sz w:val="24"/>
          <w:szCs w:val="24"/>
        </w:rPr>
        <w:t xml:space="preserve"> არ გადააჭარბოთ მკურნალობის პერიოდს საჭირო</w:t>
      </w:r>
      <w:r w:rsidR="002478F9" w:rsidRPr="00BF0FBE">
        <w:rPr>
          <w:rFonts w:ascii="Sylfaen" w:hAnsi="Sylfaen"/>
          <w:sz w:val="24"/>
          <w:szCs w:val="24"/>
        </w:rPr>
        <w:t>ზე მეტად</w:t>
      </w:r>
      <w:r w:rsidRPr="00BF0FBE">
        <w:rPr>
          <w:rFonts w:ascii="Sylfaen" w:hAnsi="Sylfaen"/>
          <w:sz w:val="24"/>
          <w:szCs w:val="24"/>
        </w:rPr>
        <w:t>.</w:t>
      </w:r>
    </w:p>
    <w:p w14:paraId="4418D311" w14:textId="77777777" w:rsidR="009844F2" w:rsidRPr="00BF0FBE" w:rsidRDefault="00DB1580" w:rsidP="00780636">
      <w:pPr>
        <w:pStyle w:val="ListParagraph"/>
        <w:numPr>
          <w:ilvl w:val="0"/>
          <w:numId w:val="4"/>
        </w:numPr>
        <w:spacing w:after="0" w:line="240" w:lineRule="auto"/>
        <w:jc w:val="both"/>
        <w:rPr>
          <w:rFonts w:ascii="Sylfaen" w:hAnsi="Sylfaen"/>
          <w:sz w:val="24"/>
          <w:szCs w:val="24"/>
        </w:rPr>
      </w:pPr>
      <w:r w:rsidRPr="00BF0FBE">
        <w:rPr>
          <w:rFonts w:ascii="Sylfaen" w:hAnsi="Sylfaen"/>
          <w:sz w:val="24"/>
          <w:szCs w:val="24"/>
        </w:rPr>
        <w:t>თუ გაწუხებთ ანემია ან გულის ან ფილტვის დაავადებები.</w:t>
      </w:r>
    </w:p>
    <w:p w14:paraId="07661975" w14:textId="48183307" w:rsidR="009844F2" w:rsidRPr="00BF0FBE" w:rsidRDefault="00DB1580" w:rsidP="00780636">
      <w:pPr>
        <w:pStyle w:val="ListParagraph"/>
        <w:numPr>
          <w:ilvl w:val="0"/>
          <w:numId w:val="4"/>
        </w:numPr>
        <w:spacing w:after="0" w:line="240" w:lineRule="auto"/>
        <w:jc w:val="both"/>
        <w:rPr>
          <w:rFonts w:ascii="Sylfaen" w:hAnsi="Sylfaen"/>
          <w:sz w:val="24"/>
          <w:szCs w:val="24"/>
        </w:rPr>
      </w:pPr>
      <w:r w:rsidRPr="00BF0FBE">
        <w:rPr>
          <w:rFonts w:ascii="Sylfaen" w:hAnsi="Sylfaen"/>
          <w:sz w:val="24"/>
          <w:szCs w:val="24"/>
        </w:rPr>
        <w:t xml:space="preserve">თუ გაწუხებთ </w:t>
      </w:r>
      <w:r w:rsidR="00B71BD8" w:rsidRPr="00BF0FBE">
        <w:rPr>
          <w:rFonts w:ascii="Sylfaen" w:hAnsi="Sylfaen"/>
          <w:sz w:val="24"/>
          <w:szCs w:val="24"/>
        </w:rPr>
        <w:t>ასთმური მგრძნობელობა ასპირინის მიმართ</w:t>
      </w:r>
      <w:r w:rsidR="0098688B" w:rsidRPr="00BF0FBE">
        <w:rPr>
          <w:rFonts w:ascii="Sylfaen" w:hAnsi="Sylfaen"/>
          <w:sz w:val="24"/>
          <w:szCs w:val="24"/>
        </w:rPr>
        <w:t>.</w:t>
      </w:r>
    </w:p>
    <w:p w14:paraId="72EB4EA7" w14:textId="77777777" w:rsidR="009844F2" w:rsidRPr="00BF0FBE" w:rsidRDefault="00DB1580" w:rsidP="00780636">
      <w:pPr>
        <w:pStyle w:val="ListParagraph"/>
        <w:numPr>
          <w:ilvl w:val="0"/>
          <w:numId w:val="4"/>
        </w:numPr>
        <w:spacing w:after="0" w:line="240" w:lineRule="auto"/>
        <w:jc w:val="both"/>
        <w:rPr>
          <w:rFonts w:ascii="Sylfaen" w:hAnsi="Sylfaen"/>
          <w:sz w:val="24"/>
          <w:szCs w:val="24"/>
        </w:rPr>
      </w:pPr>
      <w:r w:rsidRPr="00BF0FBE">
        <w:rPr>
          <w:rFonts w:ascii="Sylfaen" w:hAnsi="Sylfaen"/>
          <w:sz w:val="24"/>
          <w:szCs w:val="24"/>
        </w:rPr>
        <w:t xml:space="preserve">თუ ღებულობთ ეპილეფსიის საწინააღმდეგო საშუალებებს. იხ. ქვემოთ: </w:t>
      </w:r>
      <w:r w:rsidRPr="00BF0FBE">
        <w:rPr>
          <w:rFonts w:ascii="Sylfaen" w:hAnsi="Sylfaen"/>
          <w:b/>
          <w:sz w:val="24"/>
          <w:szCs w:val="24"/>
        </w:rPr>
        <w:t>რობაქსისალ კომპუესტოს სხვა მედიკამენტებთან ურთიერთქმედება</w:t>
      </w:r>
      <w:r w:rsidRPr="00BF0FBE">
        <w:rPr>
          <w:rFonts w:ascii="Sylfaen" w:hAnsi="Sylfaen"/>
          <w:sz w:val="24"/>
          <w:szCs w:val="24"/>
        </w:rPr>
        <w:t>. მათი ერთდროულად გამოყენების დროს პრეპარატის ეფექტურობა მცირდება, ხოლო პარაცეტამოლის ჰეპატოტოქსიკურობა მატულობს, განსაკუთრებით პარაცეტამოლის მაღალი დოზების მიღების შემთხვევაში.</w:t>
      </w:r>
    </w:p>
    <w:p w14:paraId="26142C0B" w14:textId="77777777" w:rsidR="00453140" w:rsidRPr="00BF0FBE" w:rsidRDefault="00453140" w:rsidP="00780636">
      <w:pPr>
        <w:spacing w:after="0" w:line="240" w:lineRule="auto"/>
        <w:jc w:val="both"/>
        <w:rPr>
          <w:rFonts w:ascii="Sylfaen" w:hAnsi="Sylfaen"/>
          <w:sz w:val="24"/>
          <w:szCs w:val="24"/>
          <w:u w:val="single"/>
        </w:rPr>
      </w:pPr>
    </w:p>
    <w:p w14:paraId="340DD8E2" w14:textId="0CFD85D2" w:rsidR="00453140" w:rsidRPr="00BF0FBE" w:rsidRDefault="00453140" w:rsidP="00780636">
      <w:pPr>
        <w:spacing w:after="0" w:line="240" w:lineRule="auto"/>
        <w:jc w:val="both"/>
        <w:rPr>
          <w:rFonts w:ascii="Sylfaen" w:hAnsi="Sylfaen"/>
          <w:sz w:val="24"/>
          <w:szCs w:val="24"/>
        </w:rPr>
      </w:pPr>
      <w:r w:rsidRPr="00BF0FBE">
        <w:rPr>
          <w:rFonts w:ascii="Sylfaen" w:hAnsi="Sylfaen"/>
          <w:sz w:val="24"/>
          <w:szCs w:val="24"/>
        </w:rPr>
        <w:t>რობაქსიზალით მკურნალობის დროს დაუყოვნებლივ აცნობეთ ექიმს, თუ გაქვთ სერიოზული დაავადებები, როგორიცაა თირკმლის მძიმე უკმარისობა ან სეფსისი (როდესაც ბაქტერიები და მათი ტოქსინები ცირკულირებს სისხლში, რაც იწვევს ორგანოების დაზიანებას), ან თუ არასრულფასოვანი კვება გაქვთ, ქრონიკული ალკოჰოლიზმი, ან თუ ასევე იღებთ ფლუკლოქსაცილინს (ანტიბიოტიკი). პაციენტებში, რომლებიც იმყოფებიან ამ სიტუაციებში, როდესაც პარაცეტამოლი გამოიყენება რეგულარული დოზებით ხანგრძლივი პერიოდის განმავლობაში ან როდესაც პარაცეტამოლი მიიღება ფლუკლოქსაცილინთან ერთად, აღწერილია სერიოზული მდგომარეობა, რომელსაც მეტაბოლური აციდოზი ეწოდება (სისხლსა და სითხეებ</w:t>
      </w:r>
      <w:r w:rsidR="00B74280">
        <w:rPr>
          <w:rFonts w:ascii="Sylfaen" w:hAnsi="Sylfaen"/>
          <w:sz w:val="24"/>
          <w:szCs w:val="24"/>
        </w:rPr>
        <w:t>ში</w:t>
      </w:r>
      <w:r w:rsidRPr="00BF0FBE">
        <w:rPr>
          <w:rFonts w:ascii="Sylfaen" w:hAnsi="Sylfaen"/>
          <w:sz w:val="24"/>
          <w:szCs w:val="24"/>
        </w:rPr>
        <w:t xml:space="preserve"> დარღვევ</w:t>
      </w:r>
      <w:r w:rsidR="00B74280">
        <w:rPr>
          <w:rFonts w:ascii="Sylfaen" w:hAnsi="Sylfaen"/>
          <w:sz w:val="24"/>
          <w:szCs w:val="24"/>
        </w:rPr>
        <w:t>ები</w:t>
      </w:r>
      <w:r w:rsidRPr="00BF0FBE">
        <w:rPr>
          <w:rFonts w:ascii="Sylfaen" w:hAnsi="Sylfaen"/>
          <w:sz w:val="24"/>
          <w:szCs w:val="24"/>
        </w:rPr>
        <w:t>). მეტაბოლური აციდოზის სიმპტომები შეიძლება მოიცავდეს: სუნთქვის მძიმე გაძნელებას ღრმა და სწრაფი სუნთქვით, ძილიანობას, გულისრევას და ღებინებას.</w:t>
      </w:r>
    </w:p>
    <w:p w14:paraId="25FB2CA5" w14:textId="77777777" w:rsidR="00453140" w:rsidRPr="00BF0FBE" w:rsidRDefault="00453140" w:rsidP="00780636">
      <w:pPr>
        <w:spacing w:after="0" w:line="240" w:lineRule="auto"/>
        <w:jc w:val="both"/>
        <w:rPr>
          <w:rFonts w:ascii="Sylfaen" w:hAnsi="Sylfaen"/>
          <w:sz w:val="24"/>
          <w:szCs w:val="24"/>
          <w:u w:val="single"/>
        </w:rPr>
      </w:pPr>
    </w:p>
    <w:p w14:paraId="483562DD" w14:textId="05172F51" w:rsidR="009844F2" w:rsidRPr="00BF0FBE" w:rsidRDefault="003F2662" w:rsidP="00780636">
      <w:pPr>
        <w:spacing w:after="0" w:line="240" w:lineRule="auto"/>
        <w:jc w:val="both"/>
        <w:rPr>
          <w:rFonts w:ascii="Sylfaen" w:hAnsi="Sylfaen"/>
          <w:sz w:val="24"/>
          <w:szCs w:val="24"/>
          <w:u w:val="single"/>
        </w:rPr>
      </w:pPr>
      <w:r w:rsidRPr="00BF0FBE">
        <w:rPr>
          <w:rFonts w:ascii="Sylfaen" w:hAnsi="Sylfaen"/>
          <w:sz w:val="24"/>
          <w:szCs w:val="24"/>
          <w:u w:val="single"/>
        </w:rPr>
        <w:t>ანალიზის შედეგებზე</w:t>
      </w:r>
      <w:r w:rsidR="000E53FB" w:rsidRPr="00BF0FBE">
        <w:rPr>
          <w:rFonts w:ascii="Sylfaen" w:hAnsi="Sylfaen"/>
          <w:sz w:val="24"/>
          <w:szCs w:val="24"/>
          <w:u w:val="single"/>
        </w:rPr>
        <w:t xml:space="preserve"> ხელშემშლელი ფაქტორები</w:t>
      </w:r>
    </w:p>
    <w:p w14:paraId="431E9E6A" w14:textId="40DD9502"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 xml:space="preserve">თუ </w:t>
      </w:r>
      <w:r w:rsidR="003F2662" w:rsidRPr="00BF0FBE">
        <w:rPr>
          <w:rFonts w:ascii="Sylfaen" w:hAnsi="Sylfaen"/>
          <w:sz w:val="24"/>
          <w:szCs w:val="24"/>
        </w:rPr>
        <w:t>აპირებთ რაიმე დიაგნოსტიკური</w:t>
      </w:r>
      <w:r w:rsidRPr="00BF0FBE">
        <w:rPr>
          <w:rFonts w:ascii="Sylfaen" w:hAnsi="Sylfaen"/>
          <w:sz w:val="24"/>
          <w:szCs w:val="24"/>
        </w:rPr>
        <w:t xml:space="preserve"> კვლევის ჩატარებას, აცნობეთ ექიმს, რომ იღებთ ამ მედიკამენტს, რადგან </w:t>
      </w:r>
      <w:r w:rsidR="003F2662" w:rsidRPr="00BF0FBE">
        <w:rPr>
          <w:rFonts w:ascii="Sylfaen" w:hAnsi="Sylfaen"/>
          <w:sz w:val="24"/>
          <w:szCs w:val="24"/>
        </w:rPr>
        <w:t>ა</w:t>
      </w:r>
      <w:r w:rsidRPr="00BF0FBE">
        <w:rPr>
          <w:rFonts w:ascii="Sylfaen" w:hAnsi="Sylfaen"/>
          <w:sz w:val="24"/>
          <w:szCs w:val="24"/>
        </w:rPr>
        <w:t>მან შეიძლება გავლენა იქონიოს შედეგებზე.</w:t>
      </w:r>
    </w:p>
    <w:p w14:paraId="08B01217" w14:textId="03CF781A" w:rsidR="009844F2" w:rsidRPr="00BF0FBE" w:rsidRDefault="003F2662" w:rsidP="00780636">
      <w:pPr>
        <w:spacing w:after="0" w:line="240" w:lineRule="auto"/>
        <w:jc w:val="both"/>
        <w:rPr>
          <w:rFonts w:ascii="Sylfaen" w:hAnsi="Sylfaen"/>
          <w:sz w:val="24"/>
          <w:szCs w:val="24"/>
        </w:rPr>
      </w:pPr>
      <w:r w:rsidRPr="00BF0FBE">
        <w:rPr>
          <w:rFonts w:ascii="Sylfaen" w:hAnsi="Sylfaen"/>
          <w:sz w:val="24"/>
          <w:szCs w:val="24"/>
        </w:rPr>
        <w:t>პარაცეტამოლმა შეიძლება შეცვალოს შარდმჟავას და გლუკოზის ან</w:t>
      </w:r>
      <w:r w:rsidR="00B74280">
        <w:rPr>
          <w:rFonts w:ascii="Sylfaen" w:hAnsi="Sylfaen"/>
          <w:sz w:val="24"/>
          <w:szCs w:val="24"/>
        </w:rPr>
        <w:t>ა</w:t>
      </w:r>
      <w:r w:rsidRPr="00BF0FBE">
        <w:rPr>
          <w:rFonts w:ascii="Sylfaen" w:hAnsi="Sylfaen"/>
          <w:sz w:val="24"/>
          <w:szCs w:val="24"/>
        </w:rPr>
        <w:t>ლიზური განსაზღვრის მაჩვენებლები</w:t>
      </w:r>
      <w:r w:rsidR="00DB1580" w:rsidRPr="00BF0FBE">
        <w:rPr>
          <w:rFonts w:ascii="Sylfaen" w:hAnsi="Sylfaen"/>
          <w:sz w:val="24"/>
          <w:szCs w:val="24"/>
        </w:rPr>
        <w:t>.</w:t>
      </w:r>
    </w:p>
    <w:p w14:paraId="65B2BE11" w14:textId="77777777" w:rsidR="009844F2" w:rsidRPr="00BF0FBE" w:rsidRDefault="009844F2" w:rsidP="00780636">
      <w:pPr>
        <w:spacing w:after="0" w:line="240" w:lineRule="auto"/>
        <w:rPr>
          <w:rFonts w:ascii="Sylfaen" w:hAnsi="Sylfaen"/>
          <w:sz w:val="24"/>
          <w:szCs w:val="24"/>
        </w:rPr>
      </w:pPr>
    </w:p>
    <w:p w14:paraId="1532777B" w14:textId="01925566" w:rsidR="009844F2" w:rsidRPr="00BF0FBE" w:rsidRDefault="00DB1580" w:rsidP="00780636">
      <w:pPr>
        <w:spacing w:after="0" w:line="240" w:lineRule="auto"/>
        <w:jc w:val="both"/>
        <w:rPr>
          <w:rFonts w:ascii="Sylfaen" w:hAnsi="Sylfaen"/>
          <w:b/>
          <w:sz w:val="24"/>
          <w:szCs w:val="24"/>
        </w:rPr>
      </w:pPr>
      <w:r w:rsidRPr="00BF0FBE">
        <w:rPr>
          <w:rFonts w:ascii="Sylfaen" w:hAnsi="Sylfaen"/>
          <w:b/>
          <w:sz w:val="24"/>
          <w:szCs w:val="24"/>
        </w:rPr>
        <w:t>სხვა მედიკამენტე</w:t>
      </w:r>
      <w:r w:rsidR="00B5481E" w:rsidRPr="00BF0FBE">
        <w:rPr>
          <w:rFonts w:ascii="Sylfaen" w:hAnsi="Sylfaen"/>
          <w:b/>
          <w:sz w:val="24"/>
          <w:szCs w:val="24"/>
        </w:rPr>
        <w:t>ბი და  რობაქსისალ კომპუესტო</w:t>
      </w:r>
    </w:p>
    <w:p w14:paraId="4C1E7356" w14:textId="29EF5A58"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 xml:space="preserve">აცნობეთ ექიმს </w:t>
      </w:r>
      <w:r w:rsidR="00055755" w:rsidRPr="00BF0FBE">
        <w:rPr>
          <w:rFonts w:ascii="Sylfaen" w:hAnsi="Sylfaen"/>
          <w:sz w:val="24"/>
          <w:szCs w:val="24"/>
        </w:rPr>
        <w:t xml:space="preserve">ან ფარმაცევტს </w:t>
      </w:r>
      <w:r w:rsidRPr="00BF0FBE">
        <w:rPr>
          <w:rFonts w:ascii="Sylfaen" w:hAnsi="Sylfaen"/>
          <w:sz w:val="24"/>
          <w:szCs w:val="24"/>
        </w:rPr>
        <w:t xml:space="preserve">თუ ღებულობთ, </w:t>
      </w:r>
      <w:r w:rsidR="00055755" w:rsidRPr="00BF0FBE">
        <w:rPr>
          <w:rFonts w:ascii="Sylfaen" w:hAnsi="Sylfaen"/>
          <w:sz w:val="24"/>
          <w:szCs w:val="24"/>
        </w:rPr>
        <w:t xml:space="preserve">ბოლო პერიოდში </w:t>
      </w:r>
      <w:r w:rsidRPr="00BF0FBE">
        <w:rPr>
          <w:rFonts w:ascii="Sylfaen" w:hAnsi="Sylfaen"/>
          <w:sz w:val="24"/>
          <w:szCs w:val="24"/>
        </w:rPr>
        <w:t>ღებულობდით ან შესაძლოა მიიღოთ სხვა მედიკამენტი, ურეცეპტოდ გასაცემი წამლების ჩათვლით.</w:t>
      </w:r>
    </w:p>
    <w:p w14:paraId="5E69AF5E" w14:textId="77777777" w:rsidR="00FE37BE" w:rsidRPr="00BF0FBE" w:rsidRDefault="00FE37BE" w:rsidP="00780636">
      <w:pPr>
        <w:spacing w:after="0" w:line="240" w:lineRule="auto"/>
        <w:jc w:val="both"/>
        <w:rPr>
          <w:rFonts w:ascii="Sylfaen" w:hAnsi="Sylfaen"/>
          <w:sz w:val="24"/>
          <w:szCs w:val="24"/>
        </w:rPr>
      </w:pPr>
    </w:p>
    <w:p w14:paraId="473B9949" w14:textId="432F1DB2"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lastRenderedPageBreak/>
        <w:t>მეთოკარბამოლ</w:t>
      </w:r>
      <w:r w:rsidR="0015195A">
        <w:rPr>
          <w:rFonts w:ascii="Sylfaen" w:hAnsi="Sylfaen"/>
          <w:sz w:val="24"/>
          <w:szCs w:val="24"/>
        </w:rPr>
        <w:t>ს</w:t>
      </w:r>
      <w:r w:rsidR="00055755" w:rsidRPr="00BF0FBE">
        <w:rPr>
          <w:rFonts w:ascii="Sylfaen" w:hAnsi="Sylfaen"/>
          <w:sz w:val="24"/>
          <w:szCs w:val="24"/>
        </w:rPr>
        <w:t xml:space="preserve"> შესაძლოა ჰქონდეს</w:t>
      </w:r>
      <w:r w:rsidRPr="00BF0FBE">
        <w:rPr>
          <w:rFonts w:ascii="Sylfaen" w:hAnsi="Sylfaen"/>
          <w:sz w:val="24"/>
          <w:szCs w:val="24"/>
        </w:rPr>
        <w:t xml:space="preserve"> გავლენა</w:t>
      </w:r>
      <w:r w:rsidR="00055755" w:rsidRPr="00BF0FBE">
        <w:rPr>
          <w:rFonts w:ascii="Sylfaen" w:hAnsi="Sylfaen"/>
          <w:sz w:val="24"/>
          <w:szCs w:val="24"/>
        </w:rPr>
        <w:t xml:space="preserve"> </w:t>
      </w:r>
      <w:r w:rsidRPr="00BF0FBE">
        <w:rPr>
          <w:rFonts w:ascii="Sylfaen" w:hAnsi="Sylfaen"/>
          <w:sz w:val="24"/>
          <w:szCs w:val="24"/>
        </w:rPr>
        <w:t>შემდეგ მედიკამენტებზე:</w:t>
      </w:r>
    </w:p>
    <w:p w14:paraId="547466B3" w14:textId="77777777"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ბარბიტურატები (ეპილეფსიის ან უძილობის საწინააღმდეგო საშუალებები).</w:t>
      </w:r>
    </w:p>
    <w:p w14:paraId="1094D16C" w14:textId="77777777"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მადის დამაქვეითებელი საშუალებები (წონის კორექციისთვის).</w:t>
      </w:r>
    </w:p>
    <w:p w14:paraId="3832E165" w14:textId="099AC96D"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ანტიქოლინერგული საშუალებები (სპაზმის მომხსნელი ან ნაწლავების, შარდის ბუშტის ან მოგზაურთა დაავადებებ</w:t>
      </w:r>
      <w:r w:rsidR="00E935D6" w:rsidRPr="00BF0FBE">
        <w:rPr>
          <w:rFonts w:ascii="Sylfaen" w:hAnsi="Sylfaen"/>
          <w:sz w:val="24"/>
          <w:szCs w:val="24"/>
        </w:rPr>
        <w:t>ი</w:t>
      </w:r>
      <w:r w:rsidRPr="00BF0FBE">
        <w:rPr>
          <w:rFonts w:ascii="Sylfaen" w:hAnsi="Sylfaen"/>
          <w:sz w:val="24"/>
          <w:szCs w:val="24"/>
        </w:rPr>
        <w:t>ს სამკურნალო საშუალებები).</w:t>
      </w:r>
    </w:p>
    <w:p w14:paraId="12FDAC45" w14:textId="01930BB0"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ფსიქოტროპული საშუალებები (შფოთვის, დეპრესიის ან სხვა ფსიქი</w:t>
      </w:r>
      <w:r w:rsidR="0015195A">
        <w:rPr>
          <w:rFonts w:ascii="Sylfaen" w:hAnsi="Sylfaen"/>
          <w:sz w:val="24"/>
          <w:szCs w:val="24"/>
        </w:rPr>
        <w:t>კ</w:t>
      </w:r>
      <w:r w:rsidRPr="00BF0FBE">
        <w:rPr>
          <w:rFonts w:ascii="Sylfaen" w:hAnsi="Sylfaen"/>
          <w:sz w:val="24"/>
          <w:szCs w:val="24"/>
        </w:rPr>
        <w:t>ური დაავადებების სამკურნალო საშუალებები).</w:t>
      </w:r>
    </w:p>
    <w:p w14:paraId="28C69EF8" w14:textId="23F9D4DC"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 xml:space="preserve">ანესთეტიკები (თუ გარკვეული მიზნით აპირებთ ანესთეზიის გაკეთებას, აცნობეთ ექიმს ან სტომატოლოგს </w:t>
      </w:r>
      <w:r w:rsidR="00E935D6" w:rsidRPr="00BF0FBE">
        <w:rPr>
          <w:rFonts w:ascii="Sylfaen" w:hAnsi="Sylfaen"/>
          <w:sz w:val="24"/>
          <w:szCs w:val="24"/>
        </w:rPr>
        <w:t>რომ იღებთ ამ მედიკამენტს</w:t>
      </w:r>
      <w:r w:rsidRPr="00BF0FBE">
        <w:rPr>
          <w:rFonts w:ascii="Sylfaen" w:hAnsi="Sylfaen"/>
          <w:sz w:val="24"/>
          <w:szCs w:val="24"/>
        </w:rPr>
        <w:t>).</w:t>
      </w:r>
    </w:p>
    <w:p w14:paraId="66CD6A01" w14:textId="01340023" w:rsidR="009844F2" w:rsidRPr="00BF0FBE" w:rsidRDefault="00DB1580" w:rsidP="00780636">
      <w:pPr>
        <w:pStyle w:val="ListParagraph"/>
        <w:numPr>
          <w:ilvl w:val="0"/>
          <w:numId w:val="5"/>
        </w:numPr>
        <w:spacing w:after="0" w:line="240" w:lineRule="auto"/>
        <w:jc w:val="both"/>
        <w:rPr>
          <w:rFonts w:ascii="Sylfaen" w:hAnsi="Sylfaen"/>
          <w:sz w:val="24"/>
          <w:szCs w:val="24"/>
        </w:rPr>
      </w:pPr>
      <w:r w:rsidRPr="00BF0FBE">
        <w:rPr>
          <w:rFonts w:ascii="Sylfaen" w:hAnsi="Sylfaen"/>
          <w:sz w:val="24"/>
          <w:szCs w:val="24"/>
        </w:rPr>
        <w:t>ანტიქოლინესთერაზული საშუალებები (მიასთენი</w:t>
      </w:r>
      <w:r w:rsidR="0015195A">
        <w:rPr>
          <w:rFonts w:ascii="Sylfaen" w:hAnsi="Sylfaen"/>
          <w:sz w:val="24"/>
          <w:szCs w:val="24"/>
        </w:rPr>
        <w:t>ა</w:t>
      </w:r>
      <w:r w:rsidR="00E935D6" w:rsidRPr="00BF0FBE">
        <w:rPr>
          <w:rFonts w:ascii="Sylfaen" w:hAnsi="Sylfaen"/>
          <w:sz w:val="24"/>
          <w:szCs w:val="24"/>
        </w:rPr>
        <w:t xml:space="preserve"> გრავისის</w:t>
      </w:r>
      <w:r w:rsidRPr="00BF0FBE">
        <w:rPr>
          <w:rFonts w:ascii="Sylfaen" w:hAnsi="Sylfaen"/>
          <w:sz w:val="24"/>
          <w:szCs w:val="24"/>
        </w:rPr>
        <w:t xml:space="preserve"> სამკურნალო საშუალებები).</w:t>
      </w:r>
    </w:p>
    <w:p w14:paraId="2F492B8D" w14:textId="77777777" w:rsidR="00FE37BE" w:rsidRPr="00BF0FBE" w:rsidRDefault="00FE37BE" w:rsidP="00780636">
      <w:pPr>
        <w:pStyle w:val="ListParagraph"/>
        <w:spacing w:after="0" w:line="240" w:lineRule="auto"/>
        <w:jc w:val="both"/>
        <w:rPr>
          <w:rFonts w:ascii="Sylfaen" w:hAnsi="Sylfaen"/>
          <w:sz w:val="24"/>
          <w:szCs w:val="24"/>
        </w:rPr>
      </w:pPr>
    </w:p>
    <w:p w14:paraId="7168A75D" w14:textId="5A84622C"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პარაცეტამოლ</w:t>
      </w:r>
      <w:r w:rsidR="00E935D6" w:rsidRPr="00BF0FBE">
        <w:rPr>
          <w:rFonts w:ascii="Sylfaen" w:hAnsi="Sylfaen"/>
          <w:sz w:val="24"/>
          <w:szCs w:val="24"/>
        </w:rPr>
        <w:t xml:space="preserve">მა შესაძლოა </w:t>
      </w:r>
      <w:r w:rsidRPr="00BF0FBE">
        <w:rPr>
          <w:rFonts w:ascii="Sylfaen" w:hAnsi="Sylfaen"/>
          <w:sz w:val="24"/>
          <w:szCs w:val="24"/>
        </w:rPr>
        <w:t>გავლენა</w:t>
      </w:r>
      <w:r w:rsidR="00E935D6" w:rsidRPr="00BF0FBE">
        <w:rPr>
          <w:rFonts w:ascii="Sylfaen" w:hAnsi="Sylfaen"/>
          <w:sz w:val="24"/>
          <w:szCs w:val="24"/>
        </w:rPr>
        <w:t xml:space="preserve"> მოახდინოს</w:t>
      </w:r>
      <w:r w:rsidRPr="00BF0FBE">
        <w:rPr>
          <w:rFonts w:ascii="Sylfaen" w:hAnsi="Sylfaen"/>
          <w:sz w:val="24"/>
          <w:szCs w:val="24"/>
        </w:rPr>
        <w:t xml:space="preserve"> შემდეგ მედიკამენტებზე:</w:t>
      </w:r>
    </w:p>
    <w:p w14:paraId="56E9966A" w14:textId="6BB9A03E" w:rsidR="009844F2" w:rsidRPr="00BF0FBE" w:rsidRDefault="00E935D6"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პერორალური</w:t>
      </w:r>
      <w:r w:rsidR="00DB1580" w:rsidRPr="00BF0FBE">
        <w:rPr>
          <w:rFonts w:ascii="Sylfaen" w:hAnsi="Sylfaen"/>
          <w:sz w:val="24"/>
          <w:szCs w:val="24"/>
        </w:rPr>
        <w:t xml:space="preserve"> ანტიკოაგულანტები (თრომბო-ემბოლიური დაავადებების სამკურნალო საშუალებები).</w:t>
      </w:r>
    </w:p>
    <w:p w14:paraId="5A3C559F"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ეპილეფსიის საწინააღმდეგო საშუალებები (ეპილეფსიური კრუნჩხვების სამკურნალო საშუალებები).</w:t>
      </w:r>
    </w:p>
    <w:p w14:paraId="57AD8AEE" w14:textId="5911E785"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ანტიბიოტიკები (ქლორამფენიკოლი</w:t>
      </w:r>
      <w:r w:rsidR="00E935D6" w:rsidRPr="00BF0FBE">
        <w:rPr>
          <w:rFonts w:ascii="Sylfaen" w:hAnsi="Sylfaen"/>
          <w:sz w:val="24"/>
          <w:szCs w:val="24"/>
        </w:rPr>
        <w:t>, ფლუკლოქსაცინი</w:t>
      </w:r>
      <w:r w:rsidRPr="00BF0FBE">
        <w:rPr>
          <w:rFonts w:ascii="Sylfaen" w:hAnsi="Sylfaen"/>
          <w:sz w:val="24"/>
          <w:szCs w:val="24"/>
        </w:rPr>
        <w:t>).</w:t>
      </w:r>
    </w:p>
    <w:p w14:paraId="37B7A1F4"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კონტრაცეპტივები.</w:t>
      </w:r>
    </w:p>
    <w:p w14:paraId="1ACCF126"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დიურეტიკები (შარდის გამოყოფის გამაძლიერებელი საშუალებები).</w:t>
      </w:r>
    </w:p>
    <w:p w14:paraId="434BFAAC"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იზონიაზიდი (ტუბერკულოზის სამკურნალო საშუალება)</w:t>
      </w:r>
    </w:p>
    <w:p w14:paraId="54DC7758"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მეტოკლოპრამიდი და დომპერიდონი (ღებინების საწინააღმდეგო საშუალებები)</w:t>
      </w:r>
    </w:p>
    <w:p w14:paraId="28DB4329"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პრობენეციდი (პოდაგრის სამკურნალო საშუალება)</w:t>
      </w:r>
    </w:p>
    <w:p w14:paraId="7EAC4DB6"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პროპრანოლოლი (ჰიპერტენზიის, გულის არითმიის სამკურნალო საშუალება)</w:t>
      </w:r>
    </w:p>
    <w:p w14:paraId="332E4CCF"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რიფამპიცინი (ტუბერკულოზის სამკურნალო საშუალება)</w:t>
      </w:r>
    </w:p>
    <w:p w14:paraId="12456743"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ანტიქოლინერგული საშუალებები (სპაზმის მომხსნელი ან ნაწლავებისა და შარდის ბუშტის სპაზმის შესამსუბუქებელი საშუალება).</w:t>
      </w:r>
    </w:p>
    <w:p w14:paraId="0B972273" w14:textId="77777777" w:rsidR="009844F2" w:rsidRPr="00BF0FBE"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ზიდოვუდინი (აივ ინფექიის სამკურნალო საშუალება).</w:t>
      </w:r>
    </w:p>
    <w:p w14:paraId="40115697" w14:textId="77777777" w:rsidR="009844F2" w:rsidRDefault="00DB1580" w:rsidP="00780636">
      <w:pPr>
        <w:pStyle w:val="ListParagraph"/>
        <w:numPr>
          <w:ilvl w:val="0"/>
          <w:numId w:val="6"/>
        </w:numPr>
        <w:spacing w:after="0" w:line="240" w:lineRule="auto"/>
        <w:jc w:val="both"/>
        <w:rPr>
          <w:rFonts w:ascii="Sylfaen" w:hAnsi="Sylfaen"/>
          <w:sz w:val="24"/>
          <w:szCs w:val="24"/>
        </w:rPr>
      </w:pPr>
      <w:r w:rsidRPr="00BF0FBE">
        <w:rPr>
          <w:rFonts w:ascii="Sylfaen" w:hAnsi="Sylfaen"/>
          <w:sz w:val="24"/>
          <w:szCs w:val="24"/>
        </w:rPr>
        <w:t>ქოლესტირამინი (სისხლში ქოლესტეროლის დონის დამაქვეითებელი საშუალება).</w:t>
      </w:r>
    </w:p>
    <w:p w14:paraId="6D486246" w14:textId="77777777" w:rsidR="0015195A" w:rsidRPr="00BF0FBE" w:rsidRDefault="0015195A" w:rsidP="00780636">
      <w:pPr>
        <w:pStyle w:val="ListParagraph"/>
        <w:spacing w:after="0" w:line="240" w:lineRule="auto"/>
        <w:jc w:val="both"/>
        <w:rPr>
          <w:rFonts w:ascii="Sylfaen" w:hAnsi="Sylfaen"/>
          <w:sz w:val="24"/>
          <w:szCs w:val="24"/>
        </w:rPr>
      </w:pPr>
    </w:p>
    <w:p w14:paraId="7433BD43" w14:textId="59420374"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 xml:space="preserve">არ გამოიყენოთ სხვა </w:t>
      </w:r>
      <w:r w:rsidR="0015195A">
        <w:rPr>
          <w:rFonts w:ascii="Sylfaen" w:hAnsi="Sylfaen"/>
          <w:sz w:val="24"/>
          <w:szCs w:val="24"/>
        </w:rPr>
        <w:t>ანალგეზიურ (</w:t>
      </w:r>
      <w:r w:rsidRPr="00BF0FBE">
        <w:rPr>
          <w:rFonts w:ascii="Sylfaen" w:hAnsi="Sylfaen"/>
          <w:sz w:val="24"/>
          <w:szCs w:val="24"/>
        </w:rPr>
        <w:t>ტკივილგამაყუჩებელ</w:t>
      </w:r>
      <w:r w:rsidR="0015195A">
        <w:rPr>
          <w:rFonts w:ascii="Sylfaen" w:hAnsi="Sylfaen"/>
          <w:sz w:val="24"/>
          <w:szCs w:val="24"/>
        </w:rPr>
        <w:t>)</w:t>
      </w:r>
      <w:r w:rsidRPr="00BF0FBE">
        <w:rPr>
          <w:rFonts w:ascii="Sylfaen" w:hAnsi="Sylfaen"/>
          <w:sz w:val="24"/>
          <w:szCs w:val="24"/>
        </w:rPr>
        <w:t xml:space="preserve"> საშუალებებთან ერთად კომბინაციაში ექიმთან კონსულტაციის გარეშე.</w:t>
      </w:r>
    </w:p>
    <w:p w14:paraId="3C4B4471" w14:textId="77777777" w:rsidR="00FE37BE" w:rsidRPr="00BF0FBE" w:rsidRDefault="00FE37BE" w:rsidP="00780636">
      <w:pPr>
        <w:spacing w:after="0" w:line="240" w:lineRule="auto"/>
        <w:jc w:val="both"/>
        <w:rPr>
          <w:rFonts w:ascii="Sylfaen" w:hAnsi="Sylfaen"/>
          <w:sz w:val="24"/>
          <w:szCs w:val="24"/>
        </w:rPr>
      </w:pPr>
    </w:p>
    <w:p w14:paraId="7FF0AE72" w14:textId="79680676" w:rsidR="009844F2" w:rsidRPr="00BF0FBE" w:rsidRDefault="0066063A" w:rsidP="00780636">
      <w:pPr>
        <w:spacing w:after="0" w:line="240" w:lineRule="auto"/>
        <w:jc w:val="both"/>
        <w:rPr>
          <w:rFonts w:ascii="Sylfaen" w:hAnsi="Sylfaen"/>
          <w:sz w:val="24"/>
          <w:szCs w:val="24"/>
        </w:rPr>
      </w:pPr>
      <w:r w:rsidRPr="00BF0FBE">
        <w:rPr>
          <w:rFonts w:ascii="Sylfaen" w:hAnsi="Sylfaen"/>
          <w:sz w:val="24"/>
          <w:szCs w:val="24"/>
        </w:rPr>
        <w:t xml:space="preserve">გთხოვთ, აცნობოთ ექიმს ან ფარმაცევტს, თუ იღებთ ფლუკლოქსაცილინს </w:t>
      </w:r>
      <w:r w:rsidR="0015195A">
        <w:rPr>
          <w:rFonts w:ascii="Sylfaen" w:hAnsi="Sylfaen"/>
          <w:sz w:val="24"/>
          <w:szCs w:val="24"/>
        </w:rPr>
        <w:t xml:space="preserve">(ანტიბიოტიკი), რადგანაც </w:t>
      </w:r>
      <w:r w:rsidR="00780636">
        <w:rPr>
          <w:rFonts w:ascii="Sylfaen" w:hAnsi="Sylfaen"/>
          <w:sz w:val="24"/>
          <w:szCs w:val="24"/>
        </w:rPr>
        <w:t xml:space="preserve">არსებობს </w:t>
      </w:r>
      <w:r w:rsidRPr="00BF0FBE">
        <w:rPr>
          <w:rFonts w:ascii="Sylfaen" w:hAnsi="Sylfaen"/>
          <w:sz w:val="24"/>
          <w:szCs w:val="24"/>
        </w:rPr>
        <w:t xml:space="preserve">სისხლისა და სითხის </w:t>
      </w:r>
      <w:r w:rsidR="00780636">
        <w:rPr>
          <w:rFonts w:ascii="Sylfaen" w:hAnsi="Sylfaen"/>
          <w:sz w:val="24"/>
          <w:szCs w:val="24"/>
        </w:rPr>
        <w:t xml:space="preserve">შემცველობის </w:t>
      </w:r>
      <w:r w:rsidRPr="00BF0FBE">
        <w:rPr>
          <w:rFonts w:ascii="Sylfaen" w:hAnsi="Sylfaen"/>
          <w:sz w:val="24"/>
          <w:szCs w:val="24"/>
        </w:rPr>
        <w:t>დარღვევის სერიოზული რისკი (მეტაბოლური აციდოზი), რაც საჭიროებს სასწრაფო მკურნალობას</w:t>
      </w:r>
      <w:r w:rsidR="00FE37BE" w:rsidRPr="00BF0FBE">
        <w:rPr>
          <w:rFonts w:ascii="Sylfaen" w:hAnsi="Sylfaen"/>
          <w:sz w:val="24"/>
          <w:szCs w:val="24"/>
        </w:rPr>
        <w:t xml:space="preserve"> (იხ. </w:t>
      </w:r>
      <w:r w:rsidR="006B673C" w:rsidRPr="00BF0FBE">
        <w:rPr>
          <w:rFonts w:ascii="Sylfaen" w:hAnsi="Sylfaen"/>
          <w:sz w:val="24"/>
          <w:szCs w:val="24"/>
        </w:rPr>
        <w:t xml:space="preserve">ნაწილი </w:t>
      </w:r>
      <w:r w:rsidR="00FE37BE" w:rsidRPr="00BF0FBE">
        <w:rPr>
          <w:rFonts w:ascii="Sylfaen" w:hAnsi="Sylfaen"/>
          <w:sz w:val="24"/>
          <w:szCs w:val="24"/>
        </w:rPr>
        <w:t>2)</w:t>
      </w:r>
      <w:r w:rsidR="001060F5" w:rsidRPr="00BF0FBE">
        <w:rPr>
          <w:rFonts w:ascii="Sylfaen" w:hAnsi="Sylfaen"/>
          <w:sz w:val="24"/>
          <w:szCs w:val="24"/>
        </w:rPr>
        <w:t>.</w:t>
      </w:r>
      <w:r w:rsidRPr="00BF0FBE">
        <w:rPr>
          <w:rFonts w:ascii="Sylfaen" w:hAnsi="Sylfaen"/>
          <w:sz w:val="24"/>
          <w:szCs w:val="24"/>
        </w:rPr>
        <w:t xml:space="preserve"> </w:t>
      </w:r>
    </w:p>
    <w:p w14:paraId="19358524" w14:textId="77777777" w:rsidR="001060F5" w:rsidRPr="00BF0FBE" w:rsidRDefault="001060F5" w:rsidP="00780636">
      <w:pPr>
        <w:spacing w:after="0" w:line="240" w:lineRule="auto"/>
        <w:jc w:val="both"/>
        <w:rPr>
          <w:rFonts w:ascii="Sylfaen" w:hAnsi="Sylfaen"/>
          <w:sz w:val="24"/>
          <w:szCs w:val="24"/>
        </w:rPr>
      </w:pPr>
    </w:p>
    <w:p w14:paraId="4F613609" w14:textId="77777777" w:rsidR="009844F2" w:rsidRPr="00BF0FBE" w:rsidRDefault="00DB1580" w:rsidP="00780636">
      <w:pPr>
        <w:spacing w:after="0" w:line="240" w:lineRule="auto"/>
        <w:jc w:val="both"/>
        <w:rPr>
          <w:rFonts w:ascii="Sylfaen" w:hAnsi="Sylfaen"/>
          <w:b/>
          <w:sz w:val="24"/>
          <w:szCs w:val="24"/>
        </w:rPr>
      </w:pPr>
      <w:r w:rsidRPr="00BF0FBE">
        <w:rPr>
          <w:rFonts w:ascii="Sylfaen" w:hAnsi="Sylfaen"/>
          <w:b/>
          <w:sz w:val="24"/>
          <w:szCs w:val="24"/>
        </w:rPr>
        <w:t>საკვების, სასმელებისა და ალკოჰოლის გავლენა რობაქსისალ კომპუესტოზე:</w:t>
      </w:r>
    </w:p>
    <w:p w14:paraId="5F62E364" w14:textId="093CB81F"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მედიკამენტის მიღების პერიოდში თავი შეიკავეთ ალკოჰოლის მიღებისგან. ალკოჰოლმა შეიძლება გააძლიეროს მეთოკარბამოლის დამთრგუნველი ეფექტი ცენტრალურ ნერვულ სისტემაზე. პარაცეტამოლის გამოყენებამ პაციენტებში, რომლებიც ხშირად ღებულობენ ალკოჰოლს (</w:t>
      </w:r>
      <w:r w:rsidR="0027344B" w:rsidRPr="00BF0FBE">
        <w:rPr>
          <w:rFonts w:ascii="Sylfaen" w:hAnsi="Sylfaen"/>
          <w:sz w:val="24"/>
          <w:szCs w:val="24"/>
        </w:rPr>
        <w:t>სამი</w:t>
      </w:r>
      <w:r w:rsidRPr="00BF0FBE">
        <w:rPr>
          <w:rFonts w:ascii="Sylfaen" w:hAnsi="Sylfaen"/>
          <w:sz w:val="24"/>
          <w:szCs w:val="24"/>
        </w:rPr>
        <w:t xml:space="preserve"> ან მეტი სხვადასხვა ალკოჰოლური სასმელი დღეში: ლუდი, ღვინო, ლიქიორი...) შეიძლება გამოიწვიოს ღვიძლის დაზიანება.</w:t>
      </w:r>
    </w:p>
    <w:p w14:paraId="2895489B" w14:textId="77777777" w:rsidR="001060F5" w:rsidRPr="00BF0FBE" w:rsidRDefault="001060F5" w:rsidP="00780636">
      <w:pPr>
        <w:spacing w:after="0" w:line="240" w:lineRule="auto"/>
        <w:rPr>
          <w:rFonts w:ascii="Sylfaen" w:hAnsi="Sylfaen"/>
          <w:b/>
          <w:sz w:val="24"/>
          <w:szCs w:val="24"/>
        </w:rPr>
      </w:pPr>
    </w:p>
    <w:p w14:paraId="6FBA5149" w14:textId="35416390" w:rsidR="009844F2" w:rsidRPr="00BF0FBE" w:rsidRDefault="00DB1580" w:rsidP="00780636">
      <w:pPr>
        <w:spacing w:after="0" w:line="240" w:lineRule="auto"/>
        <w:rPr>
          <w:rFonts w:ascii="Sylfaen" w:hAnsi="Sylfaen"/>
          <w:b/>
          <w:sz w:val="24"/>
          <w:szCs w:val="24"/>
        </w:rPr>
      </w:pPr>
      <w:r w:rsidRPr="00BF0FBE">
        <w:rPr>
          <w:rFonts w:ascii="Sylfaen" w:hAnsi="Sylfaen"/>
          <w:b/>
          <w:sz w:val="24"/>
          <w:szCs w:val="24"/>
        </w:rPr>
        <w:lastRenderedPageBreak/>
        <w:t>ორსულობა და ძუძუთი კვება:</w:t>
      </w:r>
    </w:p>
    <w:p w14:paraId="59CD552E" w14:textId="020F2C1E"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თუ  ხართ</w:t>
      </w:r>
      <w:r w:rsidR="0027344B" w:rsidRPr="00BF0FBE">
        <w:rPr>
          <w:rFonts w:ascii="Sylfaen" w:hAnsi="Sylfaen"/>
          <w:sz w:val="24"/>
          <w:szCs w:val="24"/>
        </w:rPr>
        <w:t xml:space="preserve"> ორსული ან ძუძუთი კვებავთ ბავშვს</w:t>
      </w:r>
      <w:r w:rsidRPr="00BF0FBE">
        <w:rPr>
          <w:rFonts w:ascii="Sylfaen" w:hAnsi="Sylfaen"/>
          <w:sz w:val="24"/>
          <w:szCs w:val="24"/>
        </w:rPr>
        <w:t>, ეჭვობთ ან გეგმავთ ორსულობას, მედიკამენტის მიღებამდე გაიარეთ კნსულტაცია ექიმთან.</w:t>
      </w:r>
    </w:p>
    <w:p w14:paraId="1B1C2B28" w14:textId="77777777" w:rsidR="001060F5" w:rsidRPr="00BF0FBE" w:rsidRDefault="001060F5" w:rsidP="00780636">
      <w:pPr>
        <w:spacing w:after="0" w:line="240" w:lineRule="auto"/>
        <w:jc w:val="both"/>
        <w:rPr>
          <w:rFonts w:ascii="Sylfaen" w:hAnsi="Sylfaen"/>
          <w:sz w:val="24"/>
          <w:szCs w:val="24"/>
        </w:rPr>
      </w:pPr>
    </w:p>
    <w:p w14:paraId="3549A2B3" w14:textId="77777777" w:rsidR="009844F2" w:rsidRPr="00BF0FBE" w:rsidRDefault="00DB1580" w:rsidP="00780636">
      <w:pPr>
        <w:spacing w:after="0" w:line="240" w:lineRule="auto"/>
        <w:jc w:val="both"/>
        <w:rPr>
          <w:rFonts w:ascii="Sylfaen" w:hAnsi="Sylfaen"/>
          <w:i/>
          <w:sz w:val="24"/>
          <w:szCs w:val="24"/>
        </w:rPr>
      </w:pPr>
      <w:r w:rsidRPr="00BF0FBE">
        <w:rPr>
          <w:rFonts w:ascii="Sylfaen" w:hAnsi="Sylfaen"/>
          <w:i/>
          <w:sz w:val="24"/>
          <w:szCs w:val="24"/>
        </w:rPr>
        <w:t>ორსულობა</w:t>
      </w:r>
    </w:p>
    <w:p w14:paraId="64F37076" w14:textId="09DB532A"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მედიკამენტის გამოყენება ორსულობის პერიოდში არ არის რეკომენდებული. მკურნალობის დროს დაორსულების შემთხვევაში, დაუყოვნებლივ მიმართეთ ექიმს, რათა მან მოახდინოს მკურნალობის კურსის კორექცია თქვენი მდგომარეობის შესაბამისად.</w:t>
      </w:r>
    </w:p>
    <w:p w14:paraId="6A2E4AFD" w14:textId="77777777"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აუცილებლობის შემთხვევაში შესაძლებელია რობაქსისალის მიღება ორსულობის დროს. უნდა გამოიყენოთ უმცირესი დოზა ტკივილის გასაყუჩებლად ან სიცხის დასაწევად, და მიღებათა რაოდენობა უნდა იყოს მინიმალური.</w:t>
      </w:r>
    </w:p>
    <w:p w14:paraId="0CFFA9E0" w14:textId="77777777"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მიმრთეთ ექიმს თუ ტკივილი ან სიცხე არ შემცირდა, ან თუ გჭირდებათ პრეპარატის დანიშნულზე უფრო ხშირად გამოყენება.</w:t>
      </w:r>
    </w:p>
    <w:p w14:paraId="4724A14F" w14:textId="77777777" w:rsidR="009844F2" w:rsidRPr="00BF0FBE" w:rsidRDefault="009844F2" w:rsidP="00780636">
      <w:pPr>
        <w:spacing w:after="0" w:line="240" w:lineRule="auto"/>
        <w:jc w:val="both"/>
        <w:rPr>
          <w:rFonts w:ascii="Sylfaen" w:hAnsi="Sylfaen"/>
          <w:sz w:val="24"/>
          <w:szCs w:val="24"/>
        </w:rPr>
      </w:pPr>
    </w:p>
    <w:p w14:paraId="634D309C" w14:textId="77777777" w:rsidR="009844F2" w:rsidRPr="00BF0FBE" w:rsidRDefault="00DB1580" w:rsidP="00780636">
      <w:pPr>
        <w:spacing w:after="0" w:line="240" w:lineRule="auto"/>
        <w:jc w:val="both"/>
        <w:rPr>
          <w:rFonts w:ascii="Sylfaen" w:hAnsi="Sylfaen"/>
          <w:i/>
          <w:sz w:val="24"/>
          <w:szCs w:val="24"/>
        </w:rPr>
      </w:pPr>
      <w:r w:rsidRPr="00BF0FBE">
        <w:rPr>
          <w:rFonts w:ascii="Sylfaen" w:hAnsi="Sylfaen"/>
          <w:i/>
          <w:sz w:val="24"/>
          <w:szCs w:val="24"/>
        </w:rPr>
        <w:t>ძუძუთი კვება</w:t>
      </w:r>
    </w:p>
    <w:p w14:paraId="1D4925BF" w14:textId="3E121639"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ძუძუთი კვების პერიოდში მედიკამენტის მიღებამდე გაიარეთ კონსულტაცია ექიმთან. იგი გირჩევთ შეგიძლიათ, თუ არა ჩვილის ძუძუთი კვების გაგრძელება. მეთოკარბამოლი და/ან მისი მეტაბოლიტები აღმოჩენილ იქნა ძაღლის რძეში, თუმცა უცნობია გადადის თუ არა მეთოკარბამოლი და/ან მისი მეტაბოლიტები დედის რძეში. პარაცეტამოლი, კლინიკურად უმნიშვნელო რაოდენობით ხვდება დედის რძეში.</w:t>
      </w:r>
    </w:p>
    <w:p w14:paraId="60FE23F4" w14:textId="77777777" w:rsidR="001060F5" w:rsidRPr="00BF0FBE" w:rsidRDefault="001060F5" w:rsidP="00780636">
      <w:pPr>
        <w:spacing w:after="0" w:line="240" w:lineRule="auto"/>
        <w:jc w:val="both"/>
        <w:rPr>
          <w:rFonts w:ascii="Sylfaen" w:hAnsi="Sylfaen"/>
          <w:sz w:val="24"/>
          <w:szCs w:val="24"/>
        </w:rPr>
      </w:pPr>
    </w:p>
    <w:p w14:paraId="1A39C79D" w14:textId="77777777" w:rsidR="009844F2" w:rsidRPr="00BF0FBE" w:rsidRDefault="00DB1580" w:rsidP="00780636">
      <w:pPr>
        <w:spacing w:after="0" w:line="240" w:lineRule="auto"/>
        <w:jc w:val="both"/>
        <w:rPr>
          <w:rFonts w:ascii="Sylfaen" w:hAnsi="Sylfaen"/>
          <w:b/>
          <w:sz w:val="24"/>
          <w:szCs w:val="24"/>
        </w:rPr>
      </w:pPr>
      <w:r w:rsidRPr="00BF0FBE">
        <w:rPr>
          <w:rFonts w:ascii="Sylfaen" w:hAnsi="Sylfaen"/>
          <w:b/>
          <w:sz w:val="24"/>
          <w:szCs w:val="24"/>
        </w:rPr>
        <w:t xml:space="preserve">გავლენა ავტომობილისა და სხვა მექანიზმების მართვის უნარზე:  </w:t>
      </w:r>
    </w:p>
    <w:p w14:paraId="35AB807E" w14:textId="10B6230E" w:rsidR="009844F2" w:rsidRPr="00BF0FBE" w:rsidRDefault="00DB1580" w:rsidP="00780636">
      <w:pPr>
        <w:spacing w:after="0" w:line="240" w:lineRule="auto"/>
        <w:jc w:val="both"/>
        <w:rPr>
          <w:rFonts w:ascii="Sylfaen" w:hAnsi="Sylfaen"/>
          <w:sz w:val="24"/>
          <w:szCs w:val="24"/>
        </w:rPr>
      </w:pPr>
      <w:r w:rsidRPr="00BF0FBE">
        <w:rPr>
          <w:rFonts w:ascii="Sylfaen" w:hAnsi="Sylfaen"/>
          <w:sz w:val="24"/>
          <w:szCs w:val="24"/>
        </w:rPr>
        <w:t>მედიკამენტი იწვევს ძილიანობას, ამიტომ მისი მიღება არ არის რეკომენდებული ავტომობილისა და სხვა მექანიზმების მართვის დროს, სანამ არ დარწმუნდებით, რომ პრეპარატი გავლენას არ ახდენს თქვენზე</w:t>
      </w:r>
      <w:r w:rsidR="00230FA1" w:rsidRPr="00BF0FBE">
        <w:rPr>
          <w:rFonts w:ascii="Sylfaen" w:hAnsi="Sylfaen"/>
          <w:sz w:val="24"/>
          <w:szCs w:val="24"/>
        </w:rPr>
        <w:t>,</w:t>
      </w:r>
      <w:r w:rsidRPr="00BF0FBE">
        <w:rPr>
          <w:rFonts w:ascii="Sylfaen" w:hAnsi="Sylfaen"/>
          <w:sz w:val="24"/>
          <w:szCs w:val="24"/>
        </w:rPr>
        <w:t xml:space="preserve"> ეს განსაკუთრებით მნიშვნელოვანია იმ შემთხვევაში, თუ ერთდროულად ღებულობდით ალკოჰოლს ან სხვა მედიკამენტს, რომელიც იწვევს ძილიანობას.</w:t>
      </w:r>
    </w:p>
    <w:p w14:paraId="366B9AA4" w14:textId="77777777" w:rsidR="001060F5" w:rsidRPr="00BF0FBE" w:rsidRDefault="001060F5" w:rsidP="00780636">
      <w:pPr>
        <w:spacing w:after="0" w:line="240" w:lineRule="auto"/>
        <w:jc w:val="both"/>
        <w:rPr>
          <w:rFonts w:ascii="Sylfaen" w:hAnsi="Sylfaen"/>
          <w:sz w:val="24"/>
          <w:szCs w:val="24"/>
        </w:rPr>
      </w:pPr>
    </w:p>
    <w:p w14:paraId="0F6D2CEE" w14:textId="77777777" w:rsidR="009844F2" w:rsidRPr="00BF0FBE" w:rsidRDefault="00DB1580" w:rsidP="00780636">
      <w:pPr>
        <w:pStyle w:val="ListParagraph"/>
        <w:numPr>
          <w:ilvl w:val="0"/>
          <w:numId w:val="2"/>
        </w:numPr>
        <w:spacing w:after="0" w:line="240" w:lineRule="auto"/>
        <w:jc w:val="both"/>
        <w:rPr>
          <w:rStyle w:val="tlid-translation"/>
          <w:rFonts w:ascii="Sylfaen" w:hAnsi="Sylfaen"/>
          <w:sz w:val="24"/>
          <w:szCs w:val="24"/>
        </w:rPr>
      </w:pPr>
      <w:r w:rsidRPr="00BF0FBE">
        <w:rPr>
          <w:rFonts w:ascii="Sylfaen" w:hAnsi="Sylfaen"/>
          <w:b/>
          <w:sz w:val="24"/>
          <w:szCs w:val="24"/>
        </w:rPr>
        <w:t xml:space="preserve">რობაქსისალ კომპუესტოს </w:t>
      </w:r>
      <w:r w:rsidRPr="00BF0FBE">
        <w:rPr>
          <w:rStyle w:val="tlid-translation"/>
          <w:rFonts w:ascii="Sylfaen" w:hAnsi="Sylfaen"/>
          <w:b/>
          <w:sz w:val="24"/>
          <w:szCs w:val="24"/>
        </w:rPr>
        <w:t>მიღების წესი</w:t>
      </w:r>
    </w:p>
    <w:p w14:paraId="6A61610D" w14:textId="046B0183" w:rsidR="009844F2" w:rsidRDefault="00DB1580" w:rsidP="00780636">
      <w:pPr>
        <w:spacing w:after="0" w:line="240" w:lineRule="auto"/>
        <w:jc w:val="both"/>
        <w:rPr>
          <w:rFonts w:ascii="Sylfaen" w:hAnsi="Sylfaen"/>
          <w:sz w:val="24"/>
          <w:szCs w:val="24"/>
        </w:rPr>
      </w:pPr>
      <w:r w:rsidRPr="00BF0FBE">
        <w:rPr>
          <w:rFonts w:ascii="Sylfaen" w:hAnsi="Sylfaen"/>
          <w:sz w:val="24"/>
          <w:szCs w:val="24"/>
        </w:rPr>
        <w:t xml:space="preserve">ყოველთვის მიიღეთ მედიკამენტი ექიმის დანიშნულების შესაბამისად. თუ </w:t>
      </w:r>
      <w:r w:rsidR="00BC0F8F" w:rsidRPr="00BF0FBE">
        <w:rPr>
          <w:rFonts w:ascii="Sylfaen" w:hAnsi="Sylfaen"/>
          <w:sz w:val="24"/>
          <w:szCs w:val="24"/>
        </w:rPr>
        <w:t>არ ხართ დარწმუნებული მიღების სისწორეში, გადაამოწმეთ ექიმთან ან ფარმაცევტთან</w:t>
      </w:r>
      <w:r w:rsidR="00DB029F" w:rsidRPr="00BF0FBE">
        <w:rPr>
          <w:rFonts w:ascii="Sylfaen" w:hAnsi="Sylfaen"/>
          <w:sz w:val="24"/>
          <w:szCs w:val="24"/>
        </w:rPr>
        <w:t>.</w:t>
      </w:r>
    </w:p>
    <w:p w14:paraId="04A4A19B" w14:textId="77777777" w:rsidR="003C0A6E" w:rsidRPr="00BF0FBE" w:rsidRDefault="003C0A6E" w:rsidP="00780636">
      <w:pPr>
        <w:spacing w:after="0" w:line="240" w:lineRule="auto"/>
        <w:jc w:val="both"/>
        <w:rPr>
          <w:rFonts w:ascii="Sylfaen" w:hAnsi="Sylfaen"/>
          <w:sz w:val="24"/>
          <w:szCs w:val="24"/>
        </w:rPr>
      </w:pPr>
    </w:p>
    <w:p w14:paraId="34D53193" w14:textId="77777777" w:rsidR="009844F2" w:rsidRPr="00BF0FBE" w:rsidRDefault="00DB1580" w:rsidP="003C0A6E">
      <w:pPr>
        <w:spacing w:after="0" w:line="240" w:lineRule="auto"/>
        <w:jc w:val="both"/>
        <w:rPr>
          <w:rStyle w:val="tlid-translation"/>
          <w:rFonts w:ascii="Sylfaen" w:hAnsi="Sylfaen"/>
          <w:b/>
          <w:sz w:val="24"/>
          <w:szCs w:val="24"/>
        </w:rPr>
      </w:pPr>
      <w:r w:rsidRPr="00BF0FBE">
        <w:rPr>
          <w:rStyle w:val="tlid-translation"/>
          <w:rFonts w:ascii="Sylfaen" w:hAnsi="Sylfaen"/>
          <w:b/>
          <w:sz w:val="24"/>
          <w:szCs w:val="24"/>
        </w:rPr>
        <w:t>რეკომენდებული დოზებია:</w:t>
      </w:r>
    </w:p>
    <w:p w14:paraId="71DBA5EC" w14:textId="77777777" w:rsidR="009844F2" w:rsidRPr="00BF0FBE" w:rsidRDefault="00DB1580" w:rsidP="003C0A6E">
      <w:pPr>
        <w:spacing w:after="0" w:line="240" w:lineRule="auto"/>
        <w:jc w:val="both"/>
        <w:rPr>
          <w:rStyle w:val="tlid-translation"/>
          <w:rFonts w:ascii="Sylfaen" w:hAnsi="Sylfaen"/>
          <w:sz w:val="24"/>
          <w:szCs w:val="24"/>
          <w:u w:val="single"/>
        </w:rPr>
      </w:pPr>
      <w:r w:rsidRPr="00BF0FBE">
        <w:rPr>
          <w:rStyle w:val="tlid-translation"/>
          <w:rFonts w:ascii="Sylfaen" w:hAnsi="Sylfaen"/>
          <w:sz w:val="24"/>
          <w:szCs w:val="24"/>
          <w:u w:val="single"/>
        </w:rPr>
        <w:t>ზრდასრული პაციენტები</w:t>
      </w:r>
    </w:p>
    <w:p w14:paraId="1279408E" w14:textId="68E8149F"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რეკომენდებული დოზა არის 2 ტაბლეტი 4-6-ჯერ დღეში, სიმპტომების სიმ</w:t>
      </w:r>
      <w:r w:rsidR="003C0A6E">
        <w:rPr>
          <w:rFonts w:ascii="Sylfaen" w:hAnsi="Sylfaen"/>
          <w:sz w:val="24"/>
          <w:szCs w:val="24"/>
        </w:rPr>
        <w:t>ძიმ</w:t>
      </w:r>
      <w:r w:rsidRPr="00BF0FBE">
        <w:rPr>
          <w:rFonts w:ascii="Sylfaen" w:hAnsi="Sylfaen"/>
          <w:sz w:val="24"/>
          <w:szCs w:val="24"/>
        </w:rPr>
        <w:t>ის შესაბამისად. მაქსიმალური დოზა</w:t>
      </w:r>
      <w:r w:rsidR="00DB029F" w:rsidRPr="00BF0FBE">
        <w:rPr>
          <w:rFonts w:ascii="Sylfaen" w:hAnsi="Sylfaen"/>
          <w:sz w:val="24"/>
          <w:szCs w:val="24"/>
        </w:rPr>
        <w:t xml:space="preserve"> 24 საათში </w:t>
      </w:r>
      <w:r w:rsidRPr="00BF0FBE">
        <w:rPr>
          <w:rFonts w:ascii="Sylfaen" w:hAnsi="Sylfaen"/>
          <w:sz w:val="24"/>
          <w:szCs w:val="24"/>
        </w:rPr>
        <w:t>შეადგენს 12 ტაბლეტს, ხოლო  მიღებათა შორის შუალედი უნდა იყოს არანაკლებ 4 საათი.</w:t>
      </w:r>
    </w:p>
    <w:p w14:paraId="67925DE4" w14:textId="77777777" w:rsidR="003C0A6E" w:rsidRPr="00BF0FBE" w:rsidRDefault="003C0A6E" w:rsidP="003C0A6E">
      <w:pPr>
        <w:spacing w:after="0" w:line="240" w:lineRule="auto"/>
        <w:jc w:val="both"/>
        <w:rPr>
          <w:rFonts w:ascii="Sylfaen" w:hAnsi="Sylfaen"/>
          <w:sz w:val="24"/>
          <w:szCs w:val="24"/>
        </w:rPr>
      </w:pPr>
    </w:p>
    <w:p w14:paraId="50AE37C4" w14:textId="77777777" w:rsidR="009844F2" w:rsidRPr="00BF0FBE" w:rsidRDefault="00DB1580" w:rsidP="003C0A6E">
      <w:pPr>
        <w:spacing w:after="0" w:line="240" w:lineRule="auto"/>
        <w:jc w:val="both"/>
        <w:rPr>
          <w:rFonts w:ascii="Sylfaen" w:hAnsi="Sylfaen"/>
          <w:sz w:val="24"/>
          <w:szCs w:val="24"/>
          <w:u w:val="single"/>
        </w:rPr>
      </w:pPr>
      <w:r w:rsidRPr="00BF0FBE">
        <w:rPr>
          <w:rFonts w:ascii="Sylfaen" w:hAnsi="Sylfaen"/>
          <w:sz w:val="24"/>
          <w:szCs w:val="24"/>
          <w:u w:val="single"/>
        </w:rPr>
        <w:t>ხანდაზმული პაციენტები</w:t>
      </w:r>
    </w:p>
    <w:p w14:paraId="469E2C2D"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ხანდაზმული პაციენტები ტკივილისა და კუნთოვანი სპაზმის შესამცირებლად ნაკლებ დოზას საჭიროებენ. რეკომენდებულია 1 ტაბლეტი 4-ჯერ დღეში.</w:t>
      </w:r>
    </w:p>
    <w:p w14:paraId="3C2FCAB8" w14:textId="77777777" w:rsidR="003C0A6E" w:rsidRPr="00BF0FBE" w:rsidRDefault="003C0A6E" w:rsidP="003C0A6E">
      <w:pPr>
        <w:spacing w:after="0" w:line="240" w:lineRule="auto"/>
        <w:jc w:val="both"/>
        <w:rPr>
          <w:rFonts w:ascii="Sylfaen" w:hAnsi="Sylfaen"/>
          <w:sz w:val="24"/>
          <w:szCs w:val="24"/>
        </w:rPr>
      </w:pPr>
    </w:p>
    <w:p w14:paraId="3D11893F" w14:textId="77777777" w:rsidR="009844F2" w:rsidRPr="00BF0FBE" w:rsidRDefault="00DB1580" w:rsidP="003C0A6E">
      <w:pPr>
        <w:spacing w:after="0" w:line="240" w:lineRule="auto"/>
        <w:jc w:val="both"/>
        <w:rPr>
          <w:rFonts w:ascii="Sylfaen" w:hAnsi="Sylfaen"/>
          <w:sz w:val="24"/>
          <w:szCs w:val="24"/>
          <w:u w:val="single"/>
        </w:rPr>
      </w:pPr>
      <w:r w:rsidRPr="00BF0FBE">
        <w:rPr>
          <w:rFonts w:ascii="Sylfaen" w:hAnsi="Sylfaen"/>
          <w:sz w:val="24"/>
          <w:szCs w:val="24"/>
          <w:u w:val="single"/>
        </w:rPr>
        <w:t>თირკმლისა და ღვიძლის პრობლემების მქონე პაციენტები</w:t>
      </w:r>
    </w:p>
    <w:p w14:paraId="64CB19FD" w14:textId="77777777" w:rsidR="009844F2" w:rsidRPr="00BF0FBE" w:rsidRDefault="00DB1580" w:rsidP="003C0A6E">
      <w:pPr>
        <w:spacing w:after="0" w:line="240" w:lineRule="auto"/>
        <w:jc w:val="both"/>
        <w:rPr>
          <w:rFonts w:ascii="Sylfaen" w:hAnsi="Sylfaen"/>
          <w:sz w:val="24"/>
          <w:szCs w:val="24"/>
        </w:rPr>
      </w:pPr>
      <w:r w:rsidRPr="00BF0FBE">
        <w:rPr>
          <w:rFonts w:ascii="Sylfaen" w:hAnsi="Sylfaen"/>
          <w:sz w:val="24"/>
          <w:szCs w:val="24"/>
        </w:rPr>
        <w:t xml:space="preserve">ასეთი პაციენტები საჭიროებენ მედიკამენტის მიღებებს შორის ხანგრძლივ ინტერვალს. </w:t>
      </w:r>
    </w:p>
    <w:p w14:paraId="5EB0F286" w14:textId="665ED75E" w:rsidR="009844F2" w:rsidRDefault="00DB1580" w:rsidP="003C0A6E">
      <w:pPr>
        <w:spacing w:after="0" w:line="240" w:lineRule="auto"/>
        <w:jc w:val="both"/>
        <w:rPr>
          <w:rStyle w:val="tlid-translation"/>
          <w:rFonts w:ascii="Sylfaen" w:hAnsi="Sylfaen" w:cs="Sylfaen"/>
          <w:sz w:val="24"/>
          <w:szCs w:val="24"/>
        </w:rPr>
      </w:pPr>
      <w:r w:rsidRPr="00BF0FBE">
        <w:rPr>
          <w:rFonts w:ascii="Sylfaen" w:hAnsi="Sylfaen"/>
          <w:sz w:val="24"/>
          <w:szCs w:val="24"/>
        </w:rPr>
        <w:lastRenderedPageBreak/>
        <w:t xml:space="preserve">მკაცრად შეასრულეთ ექიმის მითითებები (იხ. ნაწილი </w:t>
      </w:r>
      <w:r w:rsidRPr="003C0A6E">
        <w:rPr>
          <w:rFonts w:ascii="Sylfaen" w:hAnsi="Sylfaen"/>
          <w:b/>
          <w:bCs/>
          <w:sz w:val="24"/>
          <w:szCs w:val="24"/>
        </w:rPr>
        <w:t>2</w:t>
      </w:r>
      <w:r w:rsidR="00DB029F" w:rsidRPr="00BF0FBE">
        <w:rPr>
          <w:rFonts w:ascii="Sylfaen" w:hAnsi="Sylfaen"/>
          <w:sz w:val="24"/>
          <w:szCs w:val="24"/>
        </w:rPr>
        <w:t>. „</w:t>
      </w:r>
      <w:r w:rsidRPr="00BF0FBE">
        <w:rPr>
          <w:rStyle w:val="tlid-translation"/>
          <w:rFonts w:ascii="Sylfaen" w:hAnsi="Sylfaen"/>
          <w:b/>
          <w:sz w:val="24"/>
          <w:szCs w:val="24"/>
        </w:rPr>
        <w:t xml:space="preserve">რა უნდა იცოდეთ </w:t>
      </w:r>
      <w:r w:rsidRPr="00BF0FBE">
        <w:rPr>
          <w:rFonts w:ascii="Sylfaen" w:hAnsi="Sylfaen"/>
          <w:b/>
          <w:sz w:val="24"/>
          <w:szCs w:val="24"/>
        </w:rPr>
        <w:t xml:space="preserve">რობაქსისალ კომპუესტოს </w:t>
      </w:r>
      <w:r w:rsidRPr="00BF0FBE">
        <w:rPr>
          <w:rStyle w:val="tlid-translation"/>
          <w:rFonts w:ascii="Sylfaen" w:hAnsi="Sylfaen"/>
          <w:b/>
          <w:sz w:val="24"/>
          <w:szCs w:val="24"/>
        </w:rPr>
        <w:t xml:space="preserve"> </w:t>
      </w:r>
      <w:r w:rsidRPr="00BF0FBE">
        <w:rPr>
          <w:rStyle w:val="tlid-translation"/>
          <w:rFonts w:ascii="Sylfaen" w:hAnsi="Sylfaen" w:cs="Sylfaen"/>
          <w:b/>
          <w:sz w:val="24"/>
          <w:szCs w:val="24"/>
        </w:rPr>
        <w:t>მიღებამდე“</w:t>
      </w:r>
      <w:r w:rsidRPr="00BF0FBE">
        <w:rPr>
          <w:rStyle w:val="tlid-translation"/>
          <w:rFonts w:ascii="Sylfaen" w:hAnsi="Sylfaen" w:cs="Sylfaen"/>
          <w:sz w:val="24"/>
          <w:szCs w:val="24"/>
        </w:rPr>
        <w:t>).</w:t>
      </w:r>
    </w:p>
    <w:p w14:paraId="3A8B49F8" w14:textId="77777777" w:rsidR="003C0A6E" w:rsidRPr="00BF0FBE" w:rsidRDefault="003C0A6E" w:rsidP="003C0A6E">
      <w:pPr>
        <w:spacing w:after="0" w:line="240" w:lineRule="auto"/>
        <w:jc w:val="both"/>
        <w:rPr>
          <w:rStyle w:val="tlid-translation"/>
          <w:rFonts w:ascii="Sylfaen" w:hAnsi="Sylfaen" w:cs="Sylfaen"/>
          <w:sz w:val="24"/>
          <w:szCs w:val="24"/>
        </w:rPr>
      </w:pPr>
    </w:p>
    <w:p w14:paraId="4554E2EF"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თირკმლის დაზიანების სიმძიმის შესაბამისად ექიმი შეგირჩევთ მკურნალობის რეჟიმს: 1 ტაბლეტი 6-8 საათში ერთხელ.</w:t>
      </w:r>
    </w:p>
    <w:p w14:paraId="2A0F6185" w14:textId="77777777" w:rsidR="003C0A6E" w:rsidRPr="00BF0FBE" w:rsidRDefault="003C0A6E" w:rsidP="003C0A6E">
      <w:pPr>
        <w:spacing w:after="0" w:line="240" w:lineRule="auto"/>
        <w:jc w:val="both"/>
        <w:rPr>
          <w:rFonts w:ascii="Sylfaen" w:hAnsi="Sylfaen"/>
          <w:sz w:val="24"/>
          <w:szCs w:val="24"/>
        </w:rPr>
      </w:pPr>
    </w:p>
    <w:p w14:paraId="6492C603" w14:textId="2C0C3B01" w:rsidR="009844F2" w:rsidRPr="00BF0FBE" w:rsidRDefault="00DB1580" w:rsidP="003C0A6E">
      <w:pPr>
        <w:spacing w:after="0" w:line="240" w:lineRule="auto"/>
        <w:jc w:val="both"/>
        <w:rPr>
          <w:rFonts w:ascii="Sylfaen" w:hAnsi="Sylfaen"/>
          <w:sz w:val="24"/>
          <w:szCs w:val="24"/>
        </w:rPr>
      </w:pPr>
      <w:r w:rsidRPr="00BF0FBE">
        <w:rPr>
          <w:rFonts w:ascii="Sylfaen" w:hAnsi="Sylfaen"/>
          <w:sz w:val="24"/>
          <w:szCs w:val="24"/>
        </w:rPr>
        <w:t xml:space="preserve">ღვიძლის მძიმე დაზიანების შემთხვევაში დაუშვებელია 6 ტაბლეტზე მეტის მიღება </w:t>
      </w:r>
      <w:r w:rsidR="000652EB" w:rsidRPr="00BF0FBE">
        <w:rPr>
          <w:rFonts w:ascii="Sylfaen" w:hAnsi="Sylfaen"/>
          <w:sz w:val="24"/>
          <w:szCs w:val="24"/>
        </w:rPr>
        <w:t>24 საათის</w:t>
      </w:r>
      <w:r w:rsidRPr="00BF0FBE">
        <w:rPr>
          <w:rFonts w:ascii="Sylfaen" w:hAnsi="Sylfaen"/>
          <w:sz w:val="24"/>
          <w:szCs w:val="24"/>
        </w:rPr>
        <w:t xml:space="preserve"> განმავლობაში.</w:t>
      </w:r>
    </w:p>
    <w:p w14:paraId="15878F43" w14:textId="77777777" w:rsidR="001060F5" w:rsidRPr="00BF0FBE" w:rsidRDefault="001060F5" w:rsidP="00780636">
      <w:pPr>
        <w:spacing w:after="0" w:line="240" w:lineRule="auto"/>
        <w:rPr>
          <w:rFonts w:ascii="Sylfaen" w:hAnsi="Sylfaen"/>
          <w:b/>
          <w:sz w:val="24"/>
          <w:szCs w:val="24"/>
        </w:rPr>
      </w:pPr>
    </w:p>
    <w:p w14:paraId="6DC33D19" w14:textId="59185527" w:rsidR="009844F2" w:rsidRPr="00BF0FBE" w:rsidRDefault="00DB1580" w:rsidP="00780636">
      <w:pPr>
        <w:spacing w:after="0" w:line="240" w:lineRule="auto"/>
        <w:rPr>
          <w:rFonts w:ascii="Sylfaen" w:hAnsi="Sylfaen"/>
          <w:b/>
          <w:sz w:val="24"/>
          <w:szCs w:val="24"/>
        </w:rPr>
      </w:pPr>
      <w:r w:rsidRPr="00BF0FBE">
        <w:rPr>
          <w:rFonts w:ascii="Sylfaen" w:hAnsi="Sylfaen"/>
          <w:b/>
          <w:sz w:val="24"/>
          <w:szCs w:val="24"/>
        </w:rPr>
        <w:t>გამოყენება ბავშვებსა და მოზარდებში</w:t>
      </w:r>
    </w:p>
    <w:p w14:paraId="760BEA61"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უსაფრთხოებისა და ეფექტურობის შესახებ ინფორმაციის სიმცირის გამო მედიკამენტის გამოყენება არ არის რეკომენდებული ბავშვებსა და 18 წლამდე ასაკის მოზარდებში.</w:t>
      </w:r>
    </w:p>
    <w:p w14:paraId="0E3CDC2E" w14:textId="77777777" w:rsidR="003C0A6E" w:rsidRPr="00BF0FBE" w:rsidRDefault="003C0A6E" w:rsidP="003C0A6E">
      <w:pPr>
        <w:spacing w:after="0" w:line="240" w:lineRule="auto"/>
        <w:jc w:val="both"/>
        <w:rPr>
          <w:rFonts w:ascii="Sylfaen" w:hAnsi="Sylfaen"/>
          <w:sz w:val="24"/>
          <w:szCs w:val="24"/>
        </w:rPr>
      </w:pPr>
    </w:p>
    <w:p w14:paraId="422B86A5" w14:textId="7EDFE673" w:rsidR="009844F2" w:rsidRDefault="00DB1580" w:rsidP="003C0A6E">
      <w:pPr>
        <w:spacing w:after="0" w:line="240" w:lineRule="auto"/>
        <w:jc w:val="both"/>
        <w:rPr>
          <w:rFonts w:ascii="Sylfaen" w:hAnsi="Sylfaen"/>
          <w:sz w:val="24"/>
          <w:szCs w:val="24"/>
        </w:rPr>
      </w:pPr>
      <w:r w:rsidRPr="00BF0FBE">
        <w:rPr>
          <w:rFonts w:ascii="Sylfaen" w:hAnsi="Sylfaen"/>
          <w:sz w:val="24"/>
          <w:szCs w:val="24"/>
        </w:rPr>
        <w:t xml:space="preserve">მედიკამენტი მიიღება </w:t>
      </w:r>
      <w:r w:rsidR="000652EB" w:rsidRPr="00BF0FBE">
        <w:rPr>
          <w:rFonts w:ascii="Sylfaen" w:hAnsi="Sylfaen"/>
          <w:sz w:val="24"/>
          <w:szCs w:val="24"/>
        </w:rPr>
        <w:t>პერორალურად</w:t>
      </w:r>
      <w:r w:rsidR="003F7ACC" w:rsidRPr="00BF0FBE">
        <w:rPr>
          <w:rFonts w:ascii="Sylfaen" w:hAnsi="Sylfaen"/>
          <w:sz w:val="24"/>
          <w:szCs w:val="24"/>
        </w:rPr>
        <w:t>.</w:t>
      </w:r>
    </w:p>
    <w:p w14:paraId="19CEB8EC" w14:textId="77777777" w:rsidR="003C0A6E" w:rsidRPr="00BF0FBE" w:rsidRDefault="003C0A6E" w:rsidP="003C0A6E">
      <w:pPr>
        <w:spacing w:after="0" w:line="240" w:lineRule="auto"/>
        <w:jc w:val="both"/>
        <w:rPr>
          <w:rFonts w:ascii="Sylfaen" w:hAnsi="Sylfaen"/>
          <w:sz w:val="24"/>
          <w:szCs w:val="24"/>
        </w:rPr>
      </w:pPr>
    </w:p>
    <w:p w14:paraId="1AD94814" w14:textId="0CC8CBF5" w:rsidR="009844F2" w:rsidRDefault="003F7ACC" w:rsidP="003C0A6E">
      <w:pPr>
        <w:spacing w:after="0" w:line="240" w:lineRule="auto"/>
        <w:jc w:val="both"/>
        <w:rPr>
          <w:rFonts w:ascii="Sylfaen" w:hAnsi="Sylfaen"/>
          <w:sz w:val="24"/>
          <w:szCs w:val="24"/>
        </w:rPr>
      </w:pPr>
      <w:r w:rsidRPr="00BF0FBE">
        <w:rPr>
          <w:rFonts w:ascii="Sylfaen" w:hAnsi="Sylfaen"/>
          <w:sz w:val="24"/>
          <w:szCs w:val="24"/>
        </w:rPr>
        <w:t>გამყოფი ხაზი მხოლოდ იმისთვისაა, რომ ტაბლეტის გატეხვაში დაგეხმაროთ, თუ მთლიანად გადაყლაპვა გიჭირთ. ტაბლეტები გადაყლაპეთ დაღეჭვის გარეშე, საკმარისი რაოდენობის სითხის დაყოლებით</w:t>
      </w:r>
      <w:r w:rsidR="00DB1580" w:rsidRPr="00BF0FBE">
        <w:rPr>
          <w:rFonts w:ascii="Sylfaen" w:hAnsi="Sylfaen"/>
          <w:sz w:val="24"/>
          <w:szCs w:val="24"/>
        </w:rPr>
        <w:t>.</w:t>
      </w:r>
    </w:p>
    <w:p w14:paraId="4A0BEDB3" w14:textId="77777777" w:rsidR="003C0A6E" w:rsidRPr="00BF0FBE" w:rsidRDefault="003C0A6E" w:rsidP="003C0A6E">
      <w:pPr>
        <w:spacing w:after="0" w:line="240" w:lineRule="auto"/>
        <w:jc w:val="both"/>
        <w:rPr>
          <w:rFonts w:ascii="Sylfaen" w:hAnsi="Sylfaen"/>
          <w:sz w:val="24"/>
          <w:szCs w:val="24"/>
        </w:rPr>
      </w:pPr>
    </w:p>
    <w:p w14:paraId="1CAEDC78" w14:textId="13590937" w:rsidR="009844F2" w:rsidRDefault="00DB1580" w:rsidP="003C0A6E">
      <w:pPr>
        <w:spacing w:after="0" w:line="240" w:lineRule="auto"/>
        <w:jc w:val="both"/>
        <w:rPr>
          <w:rFonts w:ascii="Sylfaen" w:hAnsi="Sylfaen"/>
          <w:sz w:val="24"/>
          <w:szCs w:val="24"/>
        </w:rPr>
      </w:pPr>
      <w:r w:rsidRPr="00BF0FBE">
        <w:rPr>
          <w:rFonts w:ascii="Sylfaen" w:hAnsi="Sylfaen"/>
          <w:sz w:val="24"/>
          <w:szCs w:val="24"/>
        </w:rPr>
        <w:t xml:space="preserve">მკურნალობის კურსი </w:t>
      </w:r>
      <w:r w:rsidR="003F7ACC" w:rsidRPr="00BF0FBE">
        <w:rPr>
          <w:rFonts w:ascii="Sylfaen" w:hAnsi="Sylfaen"/>
          <w:sz w:val="24"/>
          <w:szCs w:val="24"/>
        </w:rPr>
        <w:t xml:space="preserve">უნდა იყოს </w:t>
      </w:r>
      <w:r w:rsidRPr="00BF0FBE">
        <w:rPr>
          <w:rFonts w:ascii="Sylfaen" w:hAnsi="Sylfaen"/>
          <w:sz w:val="24"/>
          <w:szCs w:val="24"/>
        </w:rPr>
        <w:t xml:space="preserve">შეძლებისდაგვარად ხანმოკლე. ექიმი განსაზღვრავს </w:t>
      </w:r>
      <w:r w:rsidR="00D316EC" w:rsidRPr="00BF0FBE">
        <w:rPr>
          <w:rFonts w:ascii="Sylfaen" w:hAnsi="Sylfaen"/>
          <w:sz w:val="24"/>
          <w:szCs w:val="24"/>
        </w:rPr>
        <w:t>მკურნალობის</w:t>
      </w:r>
      <w:r w:rsidRPr="00BF0FBE">
        <w:rPr>
          <w:rFonts w:ascii="Sylfaen" w:hAnsi="Sylfaen"/>
          <w:sz w:val="24"/>
          <w:szCs w:val="24"/>
        </w:rPr>
        <w:t xml:space="preserve"> ხანგრძლივობას ტკივილის ან </w:t>
      </w:r>
      <w:r w:rsidR="00FD0E38" w:rsidRPr="00BF0FBE">
        <w:rPr>
          <w:rFonts w:ascii="Sylfaen" w:hAnsi="Sylfaen"/>
          <w:sz w:val="24"/>
          <w:szCs w:val="24"/>
        </w:rPr>
        <w:t>კონტრაქტურის</w:t>
      </w:r>
      <w:r w:rsidRPr="00BF0FBE">
        <w:rPr>
          <w:rFonts w:ascii="Sylfaen" w:hAnsi="Sylfaen"/>
          <w:sz w:val="24"/>
          <w:szCs w:val="24"/>
        </w:rPr>
        <w:t xml:space="preserve"> </w:t>
      </w:r>
      <w:r w:rsidR="00FD0E38" w:rsidRPr="00BF0FBE">
        <w:rPr>
          <w:rFonts w:ascii="Sylfaen" w:hAnsi="Sylfaen"/>
          <w:sz w:val="24"/>
          <w:szCs w:val="24"/>
        </w:rPr>
        <w:t>გა</w:t>
      </w:r>
      <w:r w:rsidR="003C0A6E">
        <w:rPr>
          <w:rFonts w:ascii="Sylfaen" w:hAnsi="Sylfaen"/>
          <w:sz w:val="24"/>
          <w:szCs w:val="24"/>
        </w:rPr>
        <w:t>მოვლენის</w:t>
      </w:r>
      <w:r w:rsidRPr="00BF0FBE">
        <w:rPr>
          <w:rFonts w:ascii="Sylfaen" w:hAnsi="Sylfaen"/>
          <w:sz w:val="24"/>
          <w:szCs w:val="24"/>
        </w:rPr>
        <w:t xml:space="preserve"> შესაბამისად. მათი გაქრობისთანავე მედიკამენტის მიღება უნდა შეწყდეს.</w:t>
      </w:r>
    </w:p>
    <w:p w14:paraId="34A1EEEC" w14:textId="77777777" w:rsidR="003C0A6E" w:rsidRPr="00BF0FBE" w:rsidRDefault="003C0A6E" w:rsidP="003C0A6E">
      <w:pPr>
        <w:spacing w:after="0" w:line="240" w:lineRule="auto"/>
        <w:jc w:val="both"/>
        <w:rPr>
          <w:rFonts w:ascii="Sylfaen" w:hAnsi="Sylfaen"/>
          <w:sz w:val="24"/>
          <w:szCs w:val="24"/>
        </w:rPr>
      </w:pPr>
    </w:p>
    <w:p w14:paraId="7B4C99B8"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არ დაგავიწყდეთ მედიკამენტის მიღება. არ გადააჭარბოთ რეკომენდებულ დოზას.</w:t>
      </w:r>
    </w:p>
    <w:p w14:paraId="140FA492" w14:textId="77777777" w:rsidR="003C0A6E" w:rsidRPr="00BF0FBE" w:rsidRDefault="003C0A6E" w:rsidP="003C0A6E">
      <w:pPr>
        <w:spacing w:after="0" w:line="240" w:lineRule="auto"/>
        <w:jc w:val="both"/>
        <w:rPr>
          <w:rFonts w:ascii="Sylfaen" w:hAnsi="Sylfaen"/>
          <w:sz w:val="24"/>
          <w:szCs w:val="24"/>
        </w:rPr>
      </w:pPr>
    </w:p>
    <w:p w14:paraId="44B2158A"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თუ მიგაჩნიათ, რომ რობაქსისალ კომპუესტოს ეფექტი ძალიან ძლიერი ან ძალიან სუსტია, მიმართეთ ექიმს ან ფარმაცევტს.</w:t>
      </w:r>
    </w:p>
    <w:p w14:paraId="0DF4A685" w14:textId="77777777" w:rsidR="003C0A6E" w:rsidRPr="00BF0FBE" w:rsidRDefault="003C0A6E" w:rsidP="003C0A6E">
      <w:pPr>
        <w:spacing w:after="0" w:line="240" w:lineRule="auto"/>
        <w:jc w:val="both"/>
        <w:rPr>
          <w:rFonts w:ascii="Sylfaen" w:hAnsi="Sylfaen"/>
          <w:sz w:val="24"/>
          <w:szCs w:val="24"/>
        </w:rPr>
      </w:pPr>
    </w:p>
    <w:p w14:paraId="7EF125F9" w14:textId="2CAC9ACF" w:rsidR="009844F2" w:rsidRPr="00BF0FBE" w:rsidRDefault="00FD0E38" w:rsidP="003C0A6E">
      <w:pPr>
        <w:spacing w:after="0" w:line="240" w:lineRule="auto"/>
        <w:jc w:val="both"/>
        <w:rPr>
          <w:rFonts w:ascii="Sylfaen" w:hAnsi="Sylfaen"/>
          <w:b/>
          <w:sz w:val="24"/>
          <w:szCs w:val="24"/>
        </w:rPr>
      </w:pPr>
      <w:r w:rsidRPr="00BF0FBE">
        <w:rPr>
          <w:rFonts w:ascii="Sylfaen" w:hAnsi="Sylfaen"/>
          <w:b/>
          <w:sz w:val="24"/>
          <w:szCs w:val="24"/>
        </w:rPr>
        <w:t xml:space="preserve">თუ მიიღეთ საჭიროზე მეტი </w:t>
      </w:r>
      <w:r w:rsidR="00DB1580" w:rsidRPr="00BF0FBE">
        <w:rPr>
          <w:rFonts w:ascii="Sylfaen" w:hAnsi="Sylfaen"/>
          <w:b/>
          <w:sz w:val="24"/>
          <w:szCs w:val="24"/>
        </w:rPr>
        <w:t>რობაქსისალ კომპუესტო</w:t>
      </w:r>
    </w:p>
    <w:p w14:paraId="6A11F185" w14:textId="5FA0F8B8" w:rsidR="00FD0E38" w:rsidRPr="00BF0FBE" w:rsidRDefault="00DB1580" w:rsidP="003C0A6E">
      <w:pPr>
        <w:spacing w:after="0" w:line="240" w:lineRule="auto"/>
        <w:jc w:val="both"/>
        <w:rPr>
          <w:rFonts w:ascii="Sylfaen" w:hAnsi="Sylfaen"/>
          <w:sz w:val="24"/>
          <w:szCs w:val="24"/>
        </w:rPr>
      </w:pPr>
      <w:r w:rsidRPr="00BF0FBE">
        <w:rPr>
          <w:rFonts w:ascii="Sylfaen" w:hAnsi="Sylfaen"/>
          <w:sz w:val="24"/>
          <w:szCs w:val="24"/>
        </w:rPr>
        <w:t>რობაქსისალ კომპუესტოს დოზის გადაჭარბების შემთხვევაში დაუყოვნებლივ მიმართეთ ექიმს, ფარმაცევტს ან უახლოეს საავადმყოფ</w:t>
      </w:r>
      <w:r w:rsidR="003A3230" w:rsidRPr="00BF0FBE">
        <w:rPr>
          <w:rFonts w:ascii="Sylfaen" w:hAnsi="Sylfaen"/>
          <w:sz w:val="24"/>
          <w:szCs w:val="24"/>
        </w:rPr>
        <w:t>ო</w:t>
      </w:r>
      <w:r w:rsidRPr="00BF0FBE">
        <w:rPr>
          <w:rFonts w:ascii="Sylfaen" w:hAnsi="Sylfaen"/>
          <w:sz w:val="24"/>
          <w:szCs w:val="24"/>
        </w:rPr>
        <w:t>ს ან სასწრაფო დახმარების განყოფილებას. თან იქონიეთ დარჩენილი ტაბლეტები, რათა ზუსტი ინფორმაცია მიაწოდოთ ექიმს.</w:t>
      </w:r>
      <w:r w:rsidR="00FD0E38" w:rsidRPr="00BF0FBE">
        <w:rPr>
          <w:rFonts w:ascii="Sylfaen" w:hAnsi="Sylfaen"/>
          <w:sz w:val="24"/>
          <w:szCs w:val="24"/>
        </w:rPr>
        <w:t xml:space="preserve"> </w:t>
      </w:r>
    </w:p>
    <w:p w14:paraId="044AAF4E" w14:textId="517AE59D" w:rsidR="009844F2" w:rsidRDefault="00FD0E38" w:rsidP="003C0A6E">
      <w:pPr>
        <w:spacing w:after="0" w:line="240" w:lineRule="auto"/>
        <w:jc w:val="both"/>
        <w:rPr>
          <w:rFonts w:ascii="Sylfaen" w:hAnsi="Sylfaen"/>
          <w:sz w:val="24"/>
          <w:szCs w:val="24"/>
        </w:rPr>
      </w:pPr>
      <w:r w:rsidRPr="00BF0FBE">
        <w:rPr>
          <w:rFonts w:ascii="Sylfaen" w:hAnsi="Sylfaen"/>
          <w:sz w:val="24"/>
          <w:szCs w:val="24"/>
        </w:rPr>
        <w:t>დოზის გადაჭარბების ან შემთხვევითი გადაყლაპვის შემთხვევაში, დაუკავშირდით ტოქსიკოლოგი</w:t>
      </w:r>
      <w:r w:rsidR="003A3230" w:rsidRPr="00BF0FBE">
        <w:rPr>
          <w:rFonts w:ascii="Sylfaen" w:hAnsi="Sylfaen"/>
          <w:sz w:val="24"/>
          <w:szCs w:val="24"/>
        </w:rPr>
        <w:t>ურ</w:t>
      </w:r>
      <w:r w:rsidRPr="00BF0FBE">
        <w:rPr>
          <w:rFonts w:ascii="Sylfaen" w:hAnsi="Sylfaen"/>
          <w:sz w:val="24"/>
          <w:szCs w:val="24"/>
        </w:rPr>
        <w:t xml:space="preserve"> საინფორმაციო სამსახურს</w:t>
      </w:r>
      <w:r w:rsidR="005054E6">
        <w:rPr>
          <w:rFonts w:ascii="Sylfaen" w:hAnsi="Sylfaen"/>
          <w:sz w:val="24"/>
          <w:szCs w:val="24"/>
        </w:rPr>
        <w:t>, ტელეფონის ნომერი: 91 562 04 20</w:t>
      </w:r>
      <w:r w:rsidRPr="00BF0FBE">
        <w:rPr>
          <w:rFonts w:ascii="Sylfaen" w:hAnsi="Sylfaen"/>
          <w:sz w:val="24"/>
          <w:szCs w:val="24"/>
        </w:rPr>
        <w:t>, მიუთითეთ სამკურნალო საშუალება და მიღებული რაოდენობა.</w:t>
      </w:r>
    </w:p>
    <w:p w14:paraId="3D9E18C0" w14:textId="77777777" w:rsidR="003C0A6E" w:rsidRPr="00BF0FBE" w:rsidRDefault="003C0A6E" w:rsidP="003C0A6E">
      <w:pPr>
        <w:spacing w:after="0" w:line="240" w:lineRule="auto"/>
        <w:jc w:val="both"/>
        <w:rPr>
          <w:rFonts w:ascii="Sylfaen" w:hAnsi="Sylfaen"/>
          <w:sz w:val="24"/>
          <w:szCs w:val="24"/>
        </w:rPr>
      </w:pPr>
    </w:p>
    <w:p w14:paraId="403401E7" w14:textId="1C3E8E14" w:rsidR="009844F2" w:rsidRPr="00BF0FBE" w:rsidRDefault="009F6A80" w:rsidP="003C0A6E">
      <w:pPr>
        <w:spacing w:after="0" w:line="240" w:lineRule="auto"/>
        <w:jc w:val="both"/>
        <w:rPr>
          <w:rFonts w:ascii="Sylfaen" w:hAnsi="Sylfaen"/>
          <w:b/>
          <w:sz w:val="24"/>
          <w:szCs w:val="24"/>
        </w:rPr>
      </w:pPr>
      <w:r w:rsidRPr="00BF0FBE">
        <w:rPr>
          <w:rFonts w:ascii="Sylfaen" w:hAnsi="Sylfaen"/>
          <w:b/>
          <w:sz w:val="24"/>
          <w:szCs w:val="24"/>
        </w:rPr>
        <w:t xml:space="preserve">თუ დაგავიწყდათ </w:t>
      </w:r>
      <w:r w:rsidR="00DB1580" w:rsidRPr="00BF0FBE">
        <w:rPr>
          <w:rFonts w:ascii="Sylfaen" w:hAnsi="Sylfaen"/>
          <w:b/>
          <w:sz w:val="24"/>
          <w:szCs w:val="24"/>
        </w:rPr>
        <w:t xml:space="preserve">რობაქსისალ კომპუესტოს  </w:t>
      </w:r>
      <w:r w:rsidRPr="00BF0FBE">
        <w:rPr>
          <w:rFonts w:ascii="Sylfaen" w:hAnsi="Sylfaen"/>
          <w:b/>
          <w:sz w:val="24"/>
          <w:szCs w:val="24"/>
        </w:rPr>
        <w:t>მიღება</w:t>
      </w:r>
    </w:p>
    <w:p w14:paraId="2639C819" w14:textId="77777777" w:rsidR="009844F2" w:rsidRDefault="00DB1580" w:rsidP="003C0A6E">
      <w:pPr>
        <w:spacing w:after="0" w:line="240" w:lineRule="auto"/>
        <w:jc w:val="both"/>
        <w:rPr>
          <w:rFonts w:ascii="Sylfaen" w:hAnsi="Sylfaen"/>
          <w:sz w:val="24"/>
          <w:szCs w:val="24"/>
        </w:rPr>
      </w:pPr>
      <w:r w:rsidRPr="00BF0FBE">
        <w:rPr>
          <w:rFonts w:ascii="Sylfaen" w:hAnsi="Sylfaen"/>
          <w:sz w:val="24"/>
          <w:szCs w:val="24"/>
        </w:rPr>
        <w:t>არ მიიღოთ ორმაგი დოზა გამოტოვებულის სანაცვლოდ. დოზის გამოტოვების შემთხვევაში, მიიღეთ ის გახსენებისთანავე და დაუბრუნდით მკურნალობის ჩვეულ რეჟიმს. პრეპარატის თითოეული დოზის მიღებებს შორის ყოველთვის დაიცავით 4-საათიანი შუალედი. დამატებითი კითხვების შემთხვევაში მიმართეთ ექიმს ან ფარმაცევტს.</w:t>
      </w:r>
    </w:p>
    <w:p w14:paraId="299DB78B" w14:textId="77777777" w:rsidR="003C0A6E" w:rsidRPr="00BF0FBE" w:rsidRDefault="003C0A6E" w:rsidP="003C0A6E">
      <w:pPr>
        <w:spacing w:after="0" w:line="240" w:lineRule="auto"/>
        <w:jc w:val="both"/>
        <w:rPr>
          <w:rFonts w:ascii="Sylfaen" w:hAnsi="Sylfaen"/>
          <w:sz w:val="24"/>
          <w:szCs w:val="24"/>
        </w:rPr>
      </w:pPr>
    </w:p>
    <w:p w14:paraId="11BE1E02" w14:textId="72E38DEA" w:rsidR="009844F2" w:rsidRPr="00BF0FBE" w:rsidRDefault="00DB1580" w:rsidP="00780636">
      <w:pPr>
        <w:spacing w:after="0" w:line="240" w:lineRule="auto"/>
        <w:rPr>
          <w:rFonts w:ascii="Sylfaen" w:hAnsi="Sylfaen"/>
          <w:b/>
          <w:sz w:val="24"/>
          <w:szCs w:val="24"/>
        </w:rPr>
      </w:pPr>
      <w:r w:rsidRPr="00BF0FBE">
        <w:rPr>
          <w:rFonts w:ascii="Sylfaen" w:hAnsi="Sylfaen"/>
          <w:b/>
          <w:sz w:val="24"/>
          <w:szCs w:val="24"/>
        </w:rPr>
        <w:t>რობაქსისალ კომპუესტოს  მიღების შეწყვეტ</w:t>
      </w:r>
      <w:r w:rsidR="00CC5C23" w:rsidRPr="00BF0FBE">
        <w:rPr>
          <w:rFonts w:ascii="Sylfaen" w:hAnsi="Sylfaen"/>
          <w:b/>
          <w:sz w:val="24"/>
          <w:szCs w:val="24"/>
        </w:rPr>
        <w:t>ა</w:t>
      </w:r>
    </w:p>
    <w:p w14:paraId="4591EBAC" w14:textId="77777777" w:rsidR="009844F2" w:rsidRDefault="00DB1580" w:rsidP="00780636">
      <w:pPr>
        <w:spacing w:after="0" w:line="240" w:lineRule="auto"/>
        <w:rPr>
          <w:rFonts w:ascii="Sylfaen" w:hAnsi="Sylfaen"/>
          <w:sz w:val="24"/>
          <w:szCs w:val="24"/>
        </w:rPr>
      </w:pPr>
      <w:r w:rsidRPr="00BF0FBE">
        <w:rPr>
          <w:rFonts w:ascii="Sylfaen" w:hAnsi="Sylfaen"/>
          <w:sz w:val="24"/>
          <w:szCs w:val="24"/>
        </w:rPr>
        <w:lastRenderedPageBreak/>
        <w:t>მედიკამენტის შესახებ დამატებითი კითხვების არსებობის შემთხვევაში მიმართეთ თქვენს ექიმს ან ფარმაცევტს.</w:t>
      </w:r>
    </w:p>
    <w:p w14:paraId="1A872C06" w14:textId="77777777" w:rsidR="003C0A6E" w:rsidRPr="00BF0FBE" w:rsidRDefault="003C0A6E" w:rsidP="00780636">
      <w:pPr>
        <w:spacing w:after="0" w:line="240" w:lineRule="auto"/>
        <w:rPr>
          <w:rFonts w:ascii="Sylfaen" w:hAnsi="Sylfaen"/>
          <w:sz w:val="24"/>
          <w:szCs w:val="24"/>
        </w:rPr>
      </w:pPr>
    </w:p>
    <w:p w14:paraId="0A0B0120" w14:textId="77777777" w:rsidR="009844F2" w:rsidRPr="00BF0FBE" w:rsidRDefault="00DB1580" w:rsidP="00780636">
      <w:pPr>
        <w:pStyle w:val="ListParagraph"/>
        <w:numPr>
          <w:ilvl w:val="0"/>
          <w:numId w:val="2"/>
        </w:numPr>
        <w:spacing w:after="0" w:line="240" w:lineRule="auto"/>
        <w:rPr>
          <w:rStyle w:val="tlid-translation"/>
          <w:rFonts w:ascii="Sylfaen" w:hAnsi="Sylfaen"/>
          <w:b/>
          <w:sz w:val="24"/>
          <w:szCs w:val="24"/>
        </w:rPr>
      </w:pPr>
      <w:r w:rsidRPr="00BF0FBE">
        <w:rPr>
          <w:rStyle w:val="tlid-translation"/>
          <w:rFonts w:ascii="Sylfaen" w:hAnsi="Sylfaen" w:cs="Sylfaen"/>
          <w:b/>
          <w:sz w:val="24"/>
          <w:szCs w:val="24"/>
        </w:rPr>
        <w:t>შესაძლო გვერდითი ეფექტები</w:t>
      </w:r>
    </w:p>
    <w:p w14:paraId="6336E1B8" w14:textId="77777777" w:rsidR="009844F2" w:rsidRDefault="00DB1580" w:rsidP="00780636">
      <w:pPr>
        <w:spacing w:after="0" w:line="240" w:lineRule="auto"/>
        <w:rPr>
          <w:rStyle w:val="tlid-translation"/>
          <w:rFonts w:ascii="Sylfaen" w:hAnsi="Sylfaen"/>
          <w:sz w:val="24"/>
          <w:szCs w:val="24"/>
        </w:rPr>
      </w:pPr>
      <w:r w:rsidRPr="00BF0FBE">
        <w:rPr>
          <w:rStyle w:val="tlid-translation"/>
          <w:rFonts w:ascii="Sylfaen" w:hAnsi="Sylfaen"/>
          <w:sz w:val="24"/>
          <w:szCs w:val="24"/>
        </w:rPr>
        <w:t xml:space="preserve">ყველა მედიკამენტის მსგავსად </w:t>
      </w:r>
      <w:r w:rsidRPr="00BF0FBE">
        <w:rPr>
          <w:rFonts w:ascii="Sylfaen" w:hAnsi="Sylfaen"/>
          <w:sz w:val="24"/>
          <w:szCs w:val="24"/>
        </w:rPr>
        <w:t xml:space="preserve">რობაქსისალ კომპუესტოსაც </w:t>
      </w:r>
      <w:r w:rsidRPr="00BF0FBE">
        <w:rPr>
          <w:rStyle w:val="tlid-translation"/>
          <w:rFonts w:ascii="Sylfaen" w:hAnsi="Sylfaen"/>
          <w:sz w:val="24"/>
          <w:szCs w:val="24"/>
        </w:rPr>
        <w:t xml:space="preserve"> ახასიათებს გვერდით ეფექტები, თუმცა ისინი არ ვლინდება ყველა პაციენტში.</w:t>
      </w:r>
    </w:p>
    <w:p w14:paraId="1D91C1D1" w14:textId="77777777" w:rsidR="00B65618" w:rsidRPr="00BF0FBE" w:rsidRDefault="00B65618" w:rsidP="00780636">
      <w:pPr>
        <w:spacing w:after="0" w:line="240" w:lineRule="auto"/>
        <w:rPr>
          <w:rStyle w:val="tlid-translation"/>
          <w:rFonts w:ascii="Sylfaen" w:hAnsi="Sylfaen"/>
          <w:sz w:val="24"/>
          <w:szCs w:val="24"/>
        </w:rPr>
      </w:pPr>
    </w:p>
    <w:p w14:paraId="4B7E396B" w14:textId="77777777" w:rsidR="009844F2" w:rsidRPr="00BF0FBE" w:rsidRDefault="00DB1580" w:rsidP="00B65618">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ქვემოთ ჩამოთვლილი რექციების გამოვლენის შემთხვევაში, შეწყვიტეთ მკურნალობა და დაუყოვნებლივ მიმართეთ თქვენს ექიმს:</w:t>
      </w:r>
    </w:p>
    <w:p w14:paraId="3C221B26" w14:textId="03785A0C" w:rsidR="00383816" w:rsidRPr="00BF0FBE" w:rsidRDefault="00CC5C23" w:rsidP="00B65618">
      <w:pPr>
        <w:pStyle w:val="ListParagraph"/>
        <w:numPr>
          <w:ilvl w:val="0"/>
          <w:numId w:val="7"/>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ალერგიული რეაქცია, რომელიც იწყება კანის მარტივი გამონაყარიდან ან ჭინჭრის ციებიდან უფრო მძიმე რეაქციებამდე, როგორიცაა ანაფილაქსიური რეაქცია ან ანგიონევროზული შეშუპება (გამონაყარი, ქავილი, კიდურების, სახის, ტუჩების, პირის ღრუს ან ყელის შეშუპება, რამაც შეიძლება გამოიწვიოს ყლაპვის ან სუნთქვის გაძნელება) ან კანის მძიმე რეაქციები</w:t>
      </w:r>
      <w:r w:rsidR="00383816" w:rsidRPr="00BF0FBE">
        <w:rPr>
          <w:rStyle w:val="tlid-translation"/>
          <w:rFonts w:ascii="Sylfaen" w:hAnsi="Sylfaen"/>
          <w:sz w:val="24"/>
          <w:szCs w:val="24"/>
        </w:rPr>
        <w:t>.</w:t>
      </w:r>
    </w:p>
    <w:p w14:paraId="3AFD5751" w14:textId="65B3C1E3" w:rsidR="009844F2" w:rsidRPr="00BF0FBE" w:rsidRDefault="00DB1580" w:rsidP="00B65618">
      <w:pPr>
        <w:pStyle w:val="ListParagraph"/>
        <w:numPr>
          <w:ilvl w:val="0"/>
          <w:numId w:val="7"/>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სიყვითლე (კანისა და თვალის სკლერის სიყვითლე), რაც ღვიძლის პრობლემებზე მიუთითებს.</w:t>
      </w:r>
    </w:p>
    <w:p w14:paraId="240B8E9A" w14:textId="77777777" w:rsidR="009844F2" w:rsidRPr="00BF0FBE" w:rsidRDefault="00DB1580" w:rsidP="00B65618">
      <w:pPr>
        <w:pStyle w:val="ListParagraph"/>
        <w:numPr>
          <w:ilvl w:val="0"/>
          <w:numId w:val="7"/>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ცხელებითა და ტკივილით მიმდინარე ინფექციის განვითარების შემთხვევაში დაუყოვნებლივ მიმართეთ ექიმს, რადგან ეს სიმპტომები შეიძლება სისხლის თეთრი უჯრედების ან თრომბოციტების რაოდენობის ცვლილებაზე მიუთითებდეს, რაც აქვეითებს ორგანიზმის მდგრადობას ინფექციების მიმართ.</w:t>
      </w:r>
    </w:p>
    <w:p w14:paraId="6A6A6B0E" w14:textId="77777777" w:rsidR="009844F2" w:rsidRPr="00BF0FBE" w:rsidRDefault="00DB1580" w:rsidP="00B65618">
      <w:pPr>
        <w:pStyle w:val="ListParagraph"/>
        <w:numPr>
          <w:ilvl w:val="0"/>
          <w:numId w:val="7"/>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კრუნჩხვები ან გონების დაკარგვა (სინკოპე).</w:t>
      </w:r>
    </w:p>
    <w:p w14:paraId="0F99F25F" w14:textId="77777777" w:rsidR="009844F2" w:rsidRPr="00BF0FBE" w:rsidRDefault="009844F2" w:rsidP="00B65618">
      <w:pPr>
        <w:pStyle w:val="ListParagraph"/>
        <w:spacing w:after="0" w:line="240" w:lineRule="auto"/>
        <w:jc w:val="both"/>
        <w:rPr>
          <w:rStyle w:val="tlid-translation"/>
          <w:rFonts w:ascii="Sylfaen" w:hAnsi="Sylfaen"/>
          <w:sz w:val="24"/>
          <w:szCs w:val="24"/>
        </w:rPr>
      </w:pPr>
    </w:p>
    <w:p w14:paraId="1FF3EAC6" w14:textId="7BC53CEC" w:rsidR="009844F2" w:rsidRPr="00BF0FBE" w:rsidRDefault="00DB1580" w:rsidP="00B65618">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შემდეგი გვერდითი ეფექ</w:t>
      </w:r>
      <w:r w:rsidR="00383816" w:rsidRPr="00BF0FBE">
        <w:rPr>
          <w:rStyle w:val="tlid-translation"/>
          <w:rFonts w:ascii="Sylfaen" w:hAnsi="Sylfaen"/>
          <w:sz w:val="24"/>
          <w:szCs w:val="24"/>
        </w:rPr>
        <w:t>ტ</w:t>
      </w:r>
      <w:r w:rsidRPr="00BF0FBE">
        <w:rPr>
          <w:rStyle w:val="tlid-translation"/>
          <w:rFonts w:ascii="Sylfaen" w:hAnsi="Sylfaen"/>
          <w:sz w:val="24"/>
          <w:szCs w:val="24"/>
        </w:rPr>
        <w:t>ები შესაძლოა  გამოვლინდეს იშვიათად (1000 პაციენტიდან 1 პაციენტში).</w:t>
      </w:r>
    </w:p>
    <w:p w14:paraId="6B82739C" w14:textId="3E02D51A" w:rsidR="009844F2" w:rsidRPr="00BF0FBE" w:rsidRDefault="00DB1580" w:rsidP="00B65618">
      <w:pPr>
        <w:pStyle w:val="ListParagraph"/>
        <w:numPr>
          <w:ilvl w:val="0"/>
          <w:numId w:val="8"/>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 xml:space="preserve">თავის ტკივილი, </w:t>
      </w:r>
      <w:r w:rsidR="00383816" w:rsidRPr="00BF0FBE">
        <w:rPr>
          <w:rStyle w:val="tlid-translation"/>
          <w:rFonts w:ascii="Sylfaen" w:hAnsi="Sylfaen"/>
          <w:sz w:val="24"/>
          <w:szCs w:val="24"/>
        </w:rPr>
        <w:t>თავბრუსხვევა და სიცარიელის შეგრძნება.</w:t>
      </w:r>
    </w:p>
    <w:p w14:paraId="069A2508" w14:textId="02534765" w:rsidR="009844F2" w:rsidRPr="00BF0FBE" w:rsidRDefault="00DB1580" w:rsidP="00780636">
      <w:pPr>
        <w:pStyle w:val="ListParagraph"/>
        <w:numPr>
          <w:ilvl w:val="0"/>
          <w:numId w:val="8"/>
        </w:numPr>
        <w:spacing w:after="0" w:line="240" w:lineRule="auto"/>
        <w:rPr>
          <w:rStyle w:val="tlid-translation"/>
          <w:rFonts w:ascii="Sylfaen" w:hAnsi="Sylfaen"/>
          <w:sz w:val="24"/>
          <w:szCs w:val="24"/>
        </w:rPr>
      </w:pPr>
      <w:r w:rsidRPr="00BF0FBE">
        <w:rPr>
          <w:rStyle w:val="tlid-translation"/>
          <w:rFonts w:ascii="Sylfaen" w:hAnsi="Sylfaen"/>
          <w:sz w:val="24"/>
          <w:szCs w:val="24"/>
        </w:rPr>
        <w:t>კონ</w:t>
      </w:r>
      <w:r w:rsidR="00B65618">
        <w:rPr>
          <w:rStyle w:val="tlid-translation"/>
          <w:rFonts w:ascii="Sylfaen" w:hAnsi="Sylfaen"/>
          <w:sz w:val="24"/>
          <w:szCs w:val="24"/>
        </w:rPr>
        <w:t>ი</w:t>
      </w:r>
      <w:r w:rsidRPr="00BF0FBE">
        <w:rPr>
          <w:rStyle w:val="tlid-translation"/>
          <w:rFonts w:ascii="Sylfaen" w:hAnsi="Sylfaen"/>
          <w:sz w:val="24"/>
          <w:szCs w:val="24"/>
        </w:rPr>
        <w:t>უ</w:t>
      </w:r>
      <w:r w:rsidR="00B65618">
        <w:rPr>
          <w:rStyle w:val="tlid-translation"/>
          <w:rFonts w:ascii="Sylfaen" w:hAnsi="Sylfaen"/>
          <w:sz w:val="24"/>
          <w:szCs w:val="24"/>
        </w:rPr>
        <w:t>ნ</w:t>
      </w:r>
      <w:r w:rsidRPr="00BF0FBE">
        <w:rPr>
          <w:rStyle w:val="tlid-translation"/>
          <w:rFonts w:ascii="Sylfaen" w:hAnsi="Sylfaen"/>
          <w:sz w:val="24"/>
          <w:szCs w:val="24"/>
        </w:rPr>
        <w:t xml:space="preserve">ქტივიტი </w:t>
      </w:r>
      <w:r w:rsidR="002F68A1" w:rsidRPr="00BF0FBE">
        <w:rPr>
          <w:rStyle w:val="tlid-translation"/>
          <w:rFonts w:ascii="Sylfaen" w:hAnsi="Sylfaen"/>
          <w:sz w:val="24"/>
          <w:szCs w:val="24"/>
        </w:rPr>
        <w:t>ცხვირის შეგუბებით.</w:t>
      </w:r>
    </w:p>
    <w:p w14:paraId="628B5309" w14:textId="17D29C1D" w:rsidR="009844F2" w:rsidRPr="00BF0FBE" w:rsidRDefault="002F68A1" w:rsidP="00780636">
      <w:pPr>
        <w:pStyle w:val="ListParagraph"/>
        <w:numPr>
          <w:ilvl w:val="0"/>
          <w:numId w:val="8"/>
        </w:numPr>
        <w:spacing w:after="0" w:line="240" w:lineRule="auto"/>
        <w:rPr>
          <w:rStyle w:val="tlid-translation"/>
          <w:rFonts w:ascii="Sylfaen" w:hAnsi="Sylfaen"/>
          <w:sz w:val="24"/>
          <w:szCs w:val="24"/>
        </w:rPr>
      </w:pPr>
      <w:r w:rsidRPr="00BF0FBE">
        <w:rPr>
          <w:rStyle w:val="tlid-translation"/>
          <w:rFonts w:ascii="Sylfaen" w:hAnsi="Sylfaen"/>
          <w:sz w:val="24"/>
          <w:szCs w:val="24"/>
        </w:rPr>
        <w:t>არტერიული</w:t>
      </w:r>
      <w:r w:rsidR="00DB1580" w:rsidRPr="00BF0FBE">
        <w:rPr>
          <w:rStyle w:val="tlid-translation"/>
          <w:rFonts w:ascii="Sylfaen" w:hAnsi="Sylfaen"/>
          <w:sz w:val="24"/>
          <w:szCs w:val="24"/>
        </w:rPr>
        <w:t xml:space="preserve"> წნევის დაქვე</w:t>
      </w:r>
      <w:r w:rsidRPr="00BF0FBE">
        <w:rPr>
          <w:rStyle w:val="tlid-translation"/>
          <w:rFonts w:ascii="Sylfaen" w:hAnsi="Sylfaen"/>
          <w:sz w:val="24"/>
          <w:szCs w:val="24"/>
        </w:rPr>
        <w:t>ი</w:t>
      </w:r>
      <w:r w:rsidR="00DB1580" w:rsidRPr="00BF0FBE">
        <w:rPr>
          <w:rStyle w:val="tlid-translation"/>
          <w:rFonts w:ascii="Sylfaen" w:hAnsi="Sylfaen"/>
          <w:sz w:val="24"/>
          <w:szCs w:val="24"/>
        </w:rPr>
        <w:t>თება, მეტალის გემო, ღვიძლის ტრანსამინაზების მატება</w:t>
      </w:r>
      <w:r w:rsidRPr="00BF0FBE">
        <w:rPr>
          <w:rStyle w:val="tlid-translation"/>
          <w:rFonts w:ascii="Sylfaen" w:hAnsi="Sylfaen"/>
          <w:sz w:val="24"/>
          <w:szCs w:val="24"/>
        </w:rPr>
        <w:t>.</w:t>
      </w:r>
    </w:p>
    <w:p w14:paraId="15FD63C7" w14:textId="7631869C" w:rsidR="009844F2" w:rsidRPr="00BF0FBE" w:rsidRDefault="00DB1580" w:rsidP="00780636">
      <w:pPr>
        <w:pStyle w:val="ListParagraph"/>
        <w:numPr>
          <w:ilvl w:val="0"/>
          <w:numId w:val="8"/>
        </w:numPr>
        <w:spacing w:after="0" w:line="240" w:lineRule="auto"/>
        <w:rPr>
          <w:rStyle w:val="tlid-translation"/>
          <w:rFonts w:ascii="Sylfaen" w:hAnsi="Sylfaen"/>
          <w:sz w:val="24"/>
          <w:szCs w:val="24"/>
        </w:rPr>
      </w:pPr>
      <w:r w:rsidRPr="00BF0FBE">
        <w:rPr>
          <w:rStyle w:val="tlid-translation"/>
          <w:rFonts w:ascii="Sylfaen" w:hAnsi="Sylfaen"/>
          <w:sz w:val="24"/>
          <w:szCs w:val="24"/>
        </w:rPr>
        <w:t xml:space="preserve">ცხელება, </w:t>
      </w:r>
      <w:r w:rsidR="00B65618">
        <w:rPr>
          <w:rStyle w:val="tlid-translation"/>
          <w:rFonts w:ascii="Sylfaen" w:hAnsi="Sylfaen"/>
          <w:sz w:val="24"/>
          <w:szCs w:val="24"/>
        </w:rPr>
        <w:t xml:space="preserve">ზოგადი </w:t>
      </w:r>
      <w:r w:rsidRPr="00BF0FBE">
        <w:rPr>
          <w:rStyle w:val="tlid-translation"/>
          <w:rFonts w:ascii="Sylfaen" w:hAnsi="Sylfaen"/>
          <w:sz w:val="24"/>
          <w:szCs w:val="24"/>
        </w:rPr>
        <w:t>სისუსტე</w:t>
      </w:r>
      <w:r w:rsidR="002F68A1" w:rsidRPr="00BF0FBE">
        <w:rPr>
          <w:rStyle w:val="tlid-translation"/>
          <w:rFonts w:ascii="Sylfaen" w:hAnsi="Sylfaen"/>
          <w:sz w:val="24"/>
          <w:szCs w:val="24"/>
        </w:rPr>
        <w:t>.</w:t>
      </w:r>
    </w:p>
    <w:p w14:paraId="34E98529" w14:textId="77777777" w:rsidR="009844F2" w:rsidRPr="00BF0FBE" w:rsidRDefault="009844F2" w:rsidP="00780636">
      <w:pPr>
        <w:spacing w:after="0" w:line="240" w:lineRule="auto"/>
        <w:rPr>
          <w:rStyle w:val="tlid-translation"/>
          <w:rFonts w:ascii="Sylfaen" w:hAnsi="Sylfaen"/>
          <w:sz w:val="24"/>
          <w:szCs w:val="24"/>
        </w:rPr>
      </w:pPr>
    </w:p>
    <w:p w14:paraId="710E484D" w14:textId="58BF2D4F" w:rsidR="009844F2" w:rsidRPr="00BF0FBE" w:rsidRDefault="00DB1580" w:rsidP="00780636">
      <w:pPr>
        <w:spacing w:after="0" w:line="240" w:lineRule="auto"/>
        <w:rPr>
          <w:rStyle w:val="tlid-translation"/>
          <w:rFonts w:ascii="Sylfaen" w:hAnsi="Sylfaen"/>
          <w:sz w:val="24"/>
          <w:szCs w:val="24"/>
        </w:rPr>
      </w:pPr>
      <w:r w:rsidRPr="00BF0FBE">
        <w:rPr>
          <w:rStyle w:val="tlid-translation"/>
          <w:rFonts w:ascii="Sylfaen" w:hAnsi="Sylfaen"/>
          <w:sz w:val="24"/>
          <w:szCs w:val="24"/>
        </w:rPr>
        <w:t>შემდეგი გვერდითი ეფექ</w:t>
      </w:r>
      <w:r w:rsidR="002F68A1" w:rsidRPr="00BF0FBE">
        <w:rPr>
          <w:rStyle w:val="tlid-translation"/>
          <w:rFonts w:ascii="Sylfaen" w:hAnsi="Sylfaen"/>
          <w:sz w:val="24"/>
          <w:szCs w:val="24"/>
        </w:rPr>
        <w:t>ტ</w:t>
      </w:r>
      <w:r w:rsidRPr="00BF0FBE">
        <w:rPr>
          <w:rStyle w:val="tlid-translation"/>
          <w:rFonts w:ascii="Sylfaen" w:hAnsi="Sylfaen"/>
          <w:sz w:val="24"/>
          <w:szCs w:val="24"/>
        </w:rPr>
        <w:t>ები შესაძლოა  გამოვლინდეს ძალიან იშვიათად (10 000 პაციენტიდან 1 პაციენტში).</w:t>
      </w:r>
    </w:p>
    <w:p w14:paraId="4BF8AA3B" w14:textId="7A0909D3" w:rsidR="009844F2" w:rsidRPr="00BF0FBE" w:rsidRDefault="00DB1580" w:rsidP="00780636">
      <w:pPr>
        <w:pStyle w:val="ListParagraph"/>
        <w:numPr>
          <w:ilvl w:val="0"/>
          <w:numId w:val="9"/>
        </w:numPr>
        <w:spacing w:after="0" w:line="240" w:lineRule="auto"/>
        <w:rPr>
          <w:rStyle w:val="tlid-translation"/>
          <w:rFonts w:ascii="Sylfaen" w:hAnsi="Sylfaen"/>
          <w:sz w:val="24"/>
          <w:szCs w:val="24"/>
        </w:rPr>
      </w:pPr>
      <w:r w:rsidRPr="00BF0FBE">
        <w:rPr>
          <w:rStyle w:val="tlid-translation"/>
          <w:rFonts w:ascii="Sylfaen" w:hAnsi="Sylfaen"/>
          <w:sz w:val="24"/>
          <w:szCs w:val="24"/>
        </w:rPr>
        <w:t>გულისრევა, ღებინება</w:t>
      </w:r>
      <w:r w:rsidR="002F68A1" w:rsidRPr="00BF0FBE">
        <w:rPr>
          <w:rStyle w:val="tlid-translation"/>
          <w:rFonts w:ascii="Sylfaen" w:hAnsi="Sylfaen"/>
          <w:sz w:val="24"/>
          <w:szCs w:val="24"/>
        </w:rPr>
        <w:t>.</w:t>
      </w:r>
    </w:p>
    <w:p w14:paraId="1DA787CE" w14:textId="47CAD518" w:rsidR="009844F2" w:rsidRPr="00BF0FBE" w:rsidRDefault="00DB1580" w:rsidP="00A630A7">
      <w:pPr>
        <w:pStyle w:val="ListParagraph"/>
        <w:numPr>
          <w:ilvl w:val="0"/>
          <w:numId w:val="9"/>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 xml:space="preserve">ნევროზულობა, შფოთვა, გონების დაბინდვა, კანკალი, ძილიანობა, მხედველობის </w:t>
      </w:r>
      <w:r w:rsidR="002F68A1" w:rsidRPr="00BF0FBE">
        <w:rPr>
          <w:rStyle w:val="tlid-translation"/>
          <w:rFonts w:ascii="Sylfaen" w:hAnsi="Sylfaen"/>
          <w:sz w:val="24"/>
          <w:szCs w:val="24"/>
        </w:rPr>
        <w:t>დაბინდვა</w:t>
      </w:r>
      <w:r w:rsidRPr="00BF0FBE">
        <w:rPr>
          <w:rStyle w:val="tlid-translation"/>
          <w:rFonts w:ascii="Sylfaen" w:hAnsi="Sylfaen"/>
          <w:sz w:val="24"/>
          <w:szCs w:val="24"/>
        </w:rPr>
        <w:t>, ნისტაგმი (თვალის სწრაფი და უნებლიე მოძრაობა)</w:t>
      </w:r>
      <w:r w:rsidR="002F68A1" w:rsidRPr="00BF0FBE">
        <w:rPr>
          <w:rStyle w:val="tlid-translation"/>
          <w:rFonts w:ascii="Sylfaen" w:hAnsi="Sylfaen"/>
          <w:sz w:val="24"/>
          <w:szCs w:val="24"/>
        </w:rPr>
        <w:t>.</w:t>
      </w:r>
    </w:p>
    <w:p w14:paraId="3F11B2AB" w14:textId="0D7EE1D5" w:rsidR="009844F2" w:rsidRPr="00BF0FBE" w:rsidRDefault="002F68A1" w:rsidP="00A630A7">
      <w:pPr>
        <w:pStyle w:val="ListParagraph"/>
        <w:numPr>
          <w:ilvl w:val="0"/>
          <w:numId w:val="9"/>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სისხლში შაქრის დაბალი დონე</w:t>
      </w:r>
      <w:r w:rsidR="00DB1580" w:rsidRPr="00BF0FBE">
        <w:rPr>
          <w:rStyle w:val="tlid-translation"/>
          <w:rFonts w:ascii="Sylfaen" w:hAnsi="Sylfaen"/>
          <w:sz w:val="24"/>
          <w:szCs w:val="24"/>
        </w:rPr>
        <w:t>, გულისცემის სიხშირის შემცირება, კანის სიწითლე (ალები)</w:t>
      </w:r>
      <w:r w:rsidRPr="00BF0FBE">
        <w:rPr>
          <w:rStyle w:val="tlid-translation"/>
          <w:rFonts w:ascii="Sylfaen" w:hAnsi="Sylfaen"/>
          <w:sz w:val="24"/>
          <w:szCs w:val="24"/>
        </w:rPr>
        <w:t>.</w:t>
      </w:r>
    </w:p>
    <w:p w14:paraId="250012E1" w14:textId="6995661A" w:rsidR="009844F2" w:rsidRPr="00BF0FBE" w:rsidRDefault="00DB1580" w:rsidP="00A630A7">
      <w:pPr>
        <w:pStyle w:val="ListParagraph"/>
        <w:numPr>
          <w:ilvl w:val="0"/>
          <w:numId w:val="9"/>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ნეფროტოქსიკურობა (შარდის გამუქება)</w:t>
      </w:r>
      <w:r w:rsidR="002F68A1" w:rsidRPr="00BF0FBE">
        <w:rPr>
          <w:rStyle w:val="tlid-translation"/>
          <w:rFonts w:ascii="Sylfaen" w:hAnsi="Sylfaen"/>
          <w:sz w:val="24"/>
          <w:szCs w:val="24"/>
        </w:rPr>
        <w:t>.</w:t>
      </w:r>
    </w:p>
    <w:p w14:paraId="0EE10387" w14:textId="237AE2B7" w:rsidR="009844F2" w:rsidRPr="00BF0FBE" w:rsidRDefault="00DB1580" w:rsidP="00A630A7">
      <w:pPr>
        <w:pStyle w:val="ListParagraph"/>
        <w:numPr>
          <w:ilvl w:val="0"/>
          <w:numId w:val="9"/>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გაძნელებული სუნთქვა</w:t>
      </w:r>
      <w:r w:rsidR="002F68A1" w:rsidRPr="00BF0FBE">
        <w:rPr>
          <w:rStyle w:val="tlid-translation"/>
          <w:rFonts w:ascii="Sylfaen" w:hAnsi="Sylfaen"/>
          <w:sz w:val="24"/>
          <w:szCs w:val="24"/>
        </w:rPr>
        <w:t>.</w:t>
      </w:r>
    </w:p>
    <w:p w14:paraId="695117F3" w14:textId="77777777" w:rsidR="009844F2" w:rsidRPr="00BF0FBE" w:rsidRDefault="009844F2" w:rsidP="00A630A7">
      <w:pPr>
        <w:spacing w:after="0" w:line="240" w:lineRule="auto"/>
        <w:jc w:val="both"/>
        <w:rPr>
          <w:rStyle w:val="tlid-translation"/>
          <w:rFonts w:ascii="Sylfaen" w:hAnsi="Sylfaen"/>
          <w:sz w:val="24"/>
          <w:szCs w:val="24"/>
        </w:rPr>
      </w:pPr>
    </w:p>
    <w:p w14:paraId="6710B12C" w14:textId="77777777" w:rsidR="009844F2" w:rsidRPr="00BF0FBE" w:rsidRDefault="00DB1580" w:rsidP="00A630A7">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აღწერილ იქნა შემდეგი გვერდითი ეფექტები, მაგრამ არსებული მონაცემების მიხედვით არ არის დადგენილი მათი სიხშირე:</w:t>
      </w:r>
    </w:p>
    <w:p w14:paraId="0669D468" w14:textId="3D00AACC" w:rsidR="009844F2" w:rsidRPr="00BF0FBE" w:rsidRDefault="00DB1580" w:rsidP="00A630A7">
      <w:pPr>
        <w:pStyle w:val="ListParagraph"/>
        <w:numPr>
          <w:ilvl w:val="0"/>
          <w:numId w:val="10"/>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 xml:space="preserve">კუნთების კოორდინაციის </w:t>
      </w:r>
      <w:r w:rsidR="003C39A4" w:rsidRPr="00BF0FBE">
        <w:rPr>
          <w:rStyle w:val="tlid-translation"/>
          <w:rFonts w:ascii="Sylfaen" w:hAnsi="Sylfaen"/>
          <w:sz w:val="24"/>
          <w:szCs w:val="24"/>
        </w:rPr>
        <w:t>მსუბუქი დარღვევა</w:t>
      </w:r>
      <w:r w:rsidRPr="00BF0FBE">
        <w:rPr>
          <w:rStyle w:val="tlid-translation"/>
          <w:rFonts w:ascii="Sylfaen" w:hAnsi="Sylfaen"/>
          <w:sz w:val="24"/>
          <w:szCs w:val="24"/>
        </w:rPr>
        <w:t xml:space="preserve">, მეხსიერების დაკარგვა, თავბრუსხვევა, უძილობა, </w:t>
      </w:r>
      <w:r w:rsidR="003C39A4" w:rsidRPr="00BF0FBE">
        <w:rPr>
          <w:rStyle w:val="tlid-translation"/>
          <w:rFonts w:ascii="Sylfaen" w:hAnsi="Sylfaen"/>
          <w:sz w:val="24"/>
          <w:szCs w:val="24"/>
        </w:rPr>
        <w:t>მხედველობის გაორება;</w:t>
      </w:r>
    </w:p>
    <w:p w14:paraId="25065115" w14:textId="048BD264" w:rsidR="009844F2" w:rsidRPr="00BF0FBE" w:rsidRDefault="00DB1580" w:rsidP="00A630A7">
      <w:pPr>
        <w:pStyle w:val="ListParagraph"/>
        <w:numPr>
          <w:ilvl w:val="0"/>
          <w:numId w:val="10"/>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გულძმარვა, პირის სიმშრალე, დაღლილობ</w:t>
      </w:r>
      <w:r w:rsidR="003C39A4" w:rsidRPr="00BF0FBE">
        <w:rPr>
          <w:rStyle w:val="tlid-translation"/>
          <w:rFonts w:ascii="Sylfaen" w:hAnsi="Sylfaen"/>
          <w:sz w:val="24"/>
          <w:szCs w:val="24"/>
        </w:rPr>
        <w:t>ა</w:t>
      </w:r>
      <w:r w:rsidRPr="00BF0FBE">
        <w:rPr>
          <w:rStyle w:val="tlid-translation"/>
          <w:rFonts w:ascii="Sylfaen" w:hAnsi="Sylfaen"/>
          <w:sz w:val="24"/>
          <w:szCs w:val="24"/>
        </w:rPr>
        <w:t>, დიარეა.</w:t>
      </w:r>
    </w:p>
    <w:p w14:paraId="0312F802" w14:textId="41AB3BD3" w:rsidR="003A3230" w:rsidRPr="00BF0FBE" w:rsidRDefault="003A3230" w:rsidP="00A630A7">
      <w:pPr>
        <w:pStyle w:val="ListParagraph"/>
        <w:numPr>
          <w:ilvl w:val="0"/>
          <w:numId w:val="10"/>
        </w:numPr>
        <w:spacing w:after="0" w:line="240" w:lineRule="auto"/>
        <w:jc w:val="both"/>
        <w:rPr>
          <w:rStyle w:val="tlid-translation"/>
          <w:rFonts w:ascii="Sylfaen" w:hAnsi="Sylfaen"/>
          <w:sz w:val="24"/>
          <w:szCs w:val="24"/>
        </w:rPr>
      </w:pPr>
      <w:r w:rsidRPr="00BF0FBE">
        <w:rPr>
          <w:rStyle w:val="tlid-translation"/>
          <w:rFonts w:ascii="Sylfaen" w:hAnsi="Sylfaen"/>
          <w:sz w:val="24"/>
          <w:szCs w:val="24"/>
        </w:rPr>
        <w:lastRenderedPageBreak/>
        <w:t>სერიოზული პრობლემა, რომელმაც შეიძლება გამოიწვიოს სისხლის მჟავიანობის მომატება (მეტაბოლური აციდოზი) პაციენტებში, რომლებსაც აქვთ სერიოზული დაავადება და იყენებენ პარაცეტამოლს (იხ</w:t>
      </w:r>
      <w:r w:rsidR="00965912" w:rsidRPr="00BF0FBE">
        <w:rPr>
          <w:rStyle w:val="tlid-translation"/>
          <w:rFonts w:ascii="Sylfaen" w:hAnsi="Sylfaen"/>
          <w:sz w:val="24"/>
          <w:szCs w:val="24"/>
        </w:rPr>
        <w:t xml:space="preserve">. </w:t>
      </w:r>
      <w:r w:rsidRPr="00BF0FBE">
        <w:rPr>
          <w:rStyle w:val="tlid-translation"/>
          <w:rFonts w:ascii="Sylfaen" w:hAnsi="Sylfaen"/>
          <w:sz w:val="24"/>
          <w:szCs w:val="24"/>
        </w:rPr>
        <w:t>ნაწილი</w:t>
      </w:r>
      <w:r w:rsidR="00965912" w:rsidRPr="00BF0FBE">
        <w:rPr>
          <w:rStyle w:val="tlid-translation"/>
          <w:rFonts w:ascii="Sylfaen" w:hAnsi="Sylfaen"/>
          <w:sz w:val="24"/>
          <w:szCs w:val="24"/>
        </w:rPr>
        <w:t xml:space="preserve"> 2</w:t>
      </w:r>
      <w:r w:rsidRPr="00BF0FBE">
        <w:rPr>
          <w:rStyle w:val="tlid-translation"/>
          <w:rFonts w:ascii="Sylfaen" w:hAnsi="Sylfaen"/>
          <w:sz w:val="24"/>
          <w:szCs w:val="24"/>
        </w:rPr>
        <w:t>).</w:t>
      </w:r>
    </w:p>
    <w:p w14:paraId="7E61480D" w14:textId="77777777" w:rsidR="009844F2" w:rsidRPr="00BF0FBE" w:rsidRDefault="009844F2" w:rsidP="00780636">
      <w:pPr>
        <w:pStyle w:val="ListParagraph"/>
        <w:spacing w:after="0" w:line="240" w:lineRule="auto"/>
        <w:rPr>
          <w:rStyle w:val="tlid-translation"/>
          <w:rFonts w:ascii="Sylfaen" w:hAnsi="Sylfaen"/>
          <w:sz w:val="24"/>
          <w:szCs w:val="24"/>
        </w:rPr>
      </w:pPr>
    </w:p>
    <w:p w14:paraId="7516081D" w14:textId="77777777" w:rsidR="009844F2" w:rsidRPr="00BF0FBE" w:rsidRDefault="00DB1580" w:rsidP="00780636">
      <w:pPr>
        <w:spacing w:after="0" w:line="240" w:lineRule="auto"/>
        <w:rPr>
          <w:rStyle w:val="tlid-translation"/>
          <w:rFonts w:ascii="Sylfaen" w:hAnsi="Sylfaen"/>
          <w:b/>
          <w:sz w:val="24"/>
          <w:szCs w:val="24"/>
        </w:rPr>
      </w:pPr>
      <w:r w:rsidRPr="00BF0FBE">
        <w:rPr>
          <w:rStyle w:val="tlid-translation"/>
          <w:rFonts w:ascii="Sylfaen" w:hAnsi="Sylfaen"/>
          <w:b/>
          <w:sz w:val="24"/>
          <w:szCs w:val="24"/>
        </w:rPr>
        <w:t>შეტყობინება გვერდითი ეფექტების შესახებ:</w:t>
      </w:r>
    </w:p>
    <w:p w14:paraId="6942483A" w14:textId="184B5072" w:rsidR="009844F2" w:rsidRPr="00BF0FBE" w:rsidRDefault="00DB1580" w:rsidP="00780636">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გვერდითი ეფექტების, განვითარების შემთხვევაში მიმართეთ თქვენს ექიმს ან ფარმაცევტს. შეტყობინება უნდა გააკეთოთ, ისეთი გვერდითი ეფექტების შემთხვევაშიც, რომელიც არ არის აღწერილი მოცემულ გამოყენების ინსტრუქციაში. გვერდითი ეფექტების შესახებ ინფორმაციის მისაწოდებლად, თქვენ შეგიძლიათ პირდაპირ გამოიყენოთ ესპანეთის მედიკამეტების და სამედიცინო დანიშნულების სა</w:t>
      </w:r>
      <w:r w:rsidR="00A630A7">
        <w:rPr>
          <w:rStyle w:val="tlid-translation"/>
          <w:rFonts w:ascii="Sylfaen" w:hAnsi="Sylfaen"/>
          <w:sz w:val="24"/>
          <w:szCs w:val="24"/>
        </w:rPr>
        <w:t>ქონელის</w:t>
      </w:r>
      <w:r w:rsidRPr="00BF0FBE">
        <w:rPr>
          <w:rStyle w:val="tlid-translation"/>
          <w:rFonts w:ascii="Sylfaen" w:hAnsi="Sylfaen"/>
          <w:sz w:val="24"/>
          <w:szCs w:val="24"/>
        </w:rPr>
        <w:t xml:space="preserve"> ფარმაკო</w:t>
      </w:r>
      <w:r w:rsidR="00A630A7">
        <w:rPr>
          <w:rStyle w:val="tlid-translation"/>
          <w:rFonts w:ascii="Sylfaen" w:hAnsi="Sylfaen"/>
          <w:sz w:val="24"/>
          <w:szCs w:val="24"/>
        </w:rPr>
        <w:t>ზედამხედველობის</w:t>
      </w:r>
      <w:r w:rsidRPr="00BF0FBE">
        <w:rPr>
          <w:rStyle w:val="tlid-translation"/>
          <w:rFonts w:ascii="Sylfaen" w:hAnsi="Sylfaen"/>
          <w:sz w:val="24"/>
          <w:szCs w:val="24"/>
        </w:rPr>
        <w:t xml:space="preserve"> სისტემა https://www.notificaRAM.es.  გვერდითი ეფექტების შესახებ შეტყობინებით თქვენ ხელს უწყობთ მედიკამენტის  უსაფრთხოების შესახებ მეტი ინფორმაციის შეგროვებაში.</w:t>
      </w:r>
    </w:p>
    <w:p w14:paraId="6C07C6D8" w14:textId="430FF6CD" w:rsidR="00965912" w:rsidRPr="00BF0FBE" w:rsidRDefault="00965912" w:rsidP="00780636">
      <w:pPr>
        <w:spacing w:after="0" w:line="240" w:lineRule="auto"/>
        <w:jc w:val="both"/>
        <w:rPr>
          <w:rStyle w:val="tlid-translation"/>
          <w:rFonts w:ascii="Sylfaen" w:hAnsi="Sylfaen"/>
          <w:sz w:val="24"/>
          <w:szCs w:val="24"/>
        </w:rPr>
      </w:pPr>
    </w:p>
    <w:p w14:paraId="2ED9D77A" w14:textId="212D1049" w:rsidR="009844F2" w:rsidRPr="00BF0FBE" w:rsidRDefault="00DB1580" w:rsidP="00780636">
      <w:pPr>
        <w:pStyle w:val="ListParagraph"/>
        <w:numPr>
          <w:ilvl w:val="0"/>
          <w:numId w:val="2"/>
        </w:numPr>
        <w:spacing w:after="0" w:line="240" w:lineRule="auto"/>
        <w:rPr>
          <w:rStyle w:val="tlid-translation"/>
          <w:rFonts w:ascii="Sylfaen" w:hAnsi="Sylfaen"/>
          <w:b/>
          <w:sz w:val="24"/>
          <w:szCs w:val="24"/>
        </w:rPr>
      </w:pPr>
      <w:r w:rsidRPr="00BF0FBE">
        <w:rPr>
          <w:rFonts w:ascii="Sylfaen" w:hAnsi="Sylfaen"/>
          <w:b/>
          <w:sz w:val="24"/>
          <w:szCs w:val="24"/>
        </w:rPr>
        <w:t xml:space="preserve">რობაქსისალ კომპუესტოს  </w:t>
      </w:r>
      <w:r w:rsidRPr="00BF0FBE">
        <w:rPr>
          <w:rStyle w:val="tlid-translation"/>
          <w:rFonts w:ascii="Sylfaen" w:hAnsi="Sylfaen"/>
          <w:b/>
          <w:sz w:val="24"/>
          <w:szCs w:val="24"/>
        </w:rPr>
        <w:t>შენახვის პირობები</w:t>
      </w:r>
    </w:p>
    <w:p w14:paraId="762C2734" w14:textId="4A4C282F" w:rsidR="009844F2" w:rsidRDefault="00DB1580" w:rsidP="00780636">
      <w:pPr>
        <w:spacing w:after="0" w:line="240" w:lineRule="auto"/>
        <w:rPr>
          <w:rStyle w:val="tlid-translation"/>
          <w:rFonts w:ascii="Sylfaen" w:hAnsi="Sylfaen"/>
          <w:sz w:val="24"/>
          <w:szCs w:val="24"/>
        </w:rPr>
      </w:pPr>
      <w:r w:rsidRPr="00BF0FBE">
        <w:rPr>
          <w:rStyle w:val="tlid-translation"/>
          <w:rFonts w:ascii="Sylfaen" w:hAnsi="Sylfaen"/>
          <w:sz w:val="24"/>
          <w:szCs w:val="24"/>
        </w:rPr>
        <w:t>მედიკამენტი ინახება ბავშვებისთვის მიუწვდომელ ადგილას.</w:t>
      </w:r>
    </w:p>
    <w:p w14:paraId="758D8324" w14:textId="77777777" w:rsidR="00554467" w:rsidRPr="00BF0FBE" w:rsidRDefault="00554467" w:rsidP="00780636">
      <w:pPr>
        <w:spacing w:after="0" w:line="240" w:lineRule="auto"/>
        <w:rPr>
          <w:rStyle w:val="tlid-translation"/>
          <w:rFonts w:ascii="Sylfaen" w:hAnsi="Sylfaen"/>
          <w:sz w:val="24"/>
          <w:szCs w:val="24"/>
        </w:rPr>
      </w:pPr>
    </w:p>
    <w:p w14:paraId="16E8E576" w14:textId="3926F6DE" w:rsidR="009844F2" w:rsidRDefault="00DB1580" w:rsidP="00780636">
      <w:pPr>
        <w:spacing w:after="0" w:line="240" w:lineRule="auto"/>
        <w:rPr>
          <w:rStyle w:val="tlid-translation"/>
          <w:rFonts w:ascii="Sylfaen" w:hAnsi="Sylfaen"/>
          <w:sz w:val="24"/>
          <w:szCs w:val="24"/>
        </w:rPr>
      </w:pPr>
      <w:r w:rsidRPr="00BF0FBE">
        <w:rPr>
          <w:rStyle w:val="tlid-translation"/>
          <w:rFonts w:ascii="Sylfaen" w:hAnsi="Sylfaen"/>
          <w:sz w:val="24"/>
          <w:szCs w:val="24"/>
        </w:rPr>
        <w:t xml:space="preserve">არ გამოიყენოთ </w:t>
      </w:r>
      <w:r w:rsidRPr="00BF0FBE">
        <w:rPr>
          <w:rStyle w:val="tlid-translation"/>
          <w:rFonts w:ascii="Sylfaen" w:hAnsi="Sylfaen" w:cs="Sylfaen"/>
          <w:sz w:val="24"/>
          <w:szCs w:val="24"/>
        </w:rPr>
        <w:t xml:space="preserve">პრეპარატი </w:t>
      </w:r>
      <w:r w:rsidR="001F680C" w:rsidRPr="00BF0FBE">
        <w:rPr>
          <w:rStyle w:val="tlid-translation"/>
          <w:rFonts w:ascii="Sylfaen" w:hAnsi="Sylfaen" w:cs="Sylfaen"/>
          <w:sz w:val="24"/>
          <w:szCs w:val="24"/>
        </w:rPr>
        <w:t>კოლოფსა და ბლისტერზე</w:t>
      </w:r>
      <w:r w:rsidRPr="00BF0FBE">
        <w:rPr>
          <w:rStyle w:val="tlid-translation"/>
          <w:rFonts w:ascii="Sylfaen" w:hAnsi="Sylfaen" w:cs="Sylfaen"/>
          <w:sz w:val="24"/>
          <w:szCs w:val="24"/>
        </w:rPr>
        <w:t xml:space="preserve"> მითითებული</w:t>
      </w:r>
      <w:r w:rsidRPr="00BF0FBE">
        <w:rPr>
          <w:rStyle w:val="tlid-translation"/>
          <w:rFonts w:ascii="Sylfaen" w:hAnsi="Sylfaen"/>
          <w:sz w:val="24"/>
          <w:szCs w:val="24"/>
        </w:rPr>
        <w:t xml:space="preserve"> ვარგისობის </w:t>
      </w:r>
      <w:r w:rsidRPr="00BF0FBE">
        <w:rPr>
          <w:rStyle w:val="tlid-translation"/>
          <w:rFonts w:ascii="Sylfaen" w:hAnsi="Sylfaen" w:cs="Sylfaen"/>
          <w:sz w:val="24"/>
          <w:szCs w:val="24"/>
        </w:rPr>
        <w:t>ვადის გასვლის შემდეგ</w:t>
      </w:r>
      <w:r w:rsidRPr="00BF0FBE">
        <w:rPr>
          <w:rStyle w:val="tlid-translation"/>
          <w:rFonts w:ascii="Sylfaen" w:hAnsi="Sylfaen"/>
          <w:sz w:val="24"/>
          <w:szCs w:val="24"/>
        </w:rPr>
        <w:t xml:space="preserve">. ვარგისობის ვადა </w:t>
      </w:r>
      <w:r w:rsidR="001F680C" w:rsidRPr="00BF0FBE">
        <w:rPr>
          <w:rStyle w:val="tlid-translation"/>
          <w:rFonts w:ascii="Sylfaen" w:hAnsi="Sylfaen"/>
          <w:sz w:val="24"/>
          <w:szCs w:val="24"/>
        </w:rPr>
        <w:t>ეხება</w:t>
      </w:r>
      <w:r w:rsidRPr="00BF0FBE">
        <w:rPr>
          <w:rStyle w:val="tlid-translation"/>
          <w:rFonts w:ascii="Sylfaen" w:hAnsi="Sylfaen"/>
          <w:sz w:val="24"/>
          <w:szCs w:val="24"/>
        </w:rPr>
        <w:t xml:space="preserve"> მითითებული თვის ბოლო დღეს. </w:t>
      </w:r>
    </w:p>
    <w:p w14:paraId="2AAED4E9" w14:textId="77777777" w:rsidR="00554467" w:rsidRPr="00BF0FBE" w:rsidRDefault="00554467" w:rsidP="00780636">
      <w:pPr>
        <w:spacing w:after="0" w:line="240" w:lineRule="auto"/>
        <w:rPr>
          <w:rStyle w:val="tlid-translation"/>
          <w:rFonts w:ascii="Sylfaen" w:hAnsi="Sylfaen"/>
          <w:sz w:val="24"/>
          <w:szCs w:val="24"/>
        </w:rPr>
      </w:pPr>
    </w:p>
    <w:p w14:paraId="7FB7A52C" w14:textId="66B00800" w:rsidR="009844F2" w:rsidRDefault="00DB1580" w:rsidP="00780636">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მედიკამენტი არ საჭიროებს შენახვის განსაკუთრებულ პირობებს. ინახება ორიგინალ შეფუთვ</w:t>
      </w:r>
      <w:r w:rsidR="00903530" w:rsidRPr="00BF0FBE">
        <w:rPr>
          <w:rStyle w:val="tlid-translation"/>
          <w:rFonts w:ascii="Sylfaen" w:hAnsi="Sylfaen"/>
          <w:sz w:val="24"/>
          <w:szCs w:val="24"/>
        </w:rPr>
        <w:t>აში</w:t>
      </w:r>
      <w:r w:rsidRPr="00BF0FBE">
        <w:rPr>
          <w:rStyle w:val="tlid-translation"/>
          <w:rFonts w:ascii="Sylfaen" w:hAnsi="Sylfaen"/>
          <w:sz w:val="24"/>
          <w:szCs w:val="24"/>
        </w:rPr>
        <w:t>.</w:t>
      </w:r>
    </w:p>
    <w:p w14:paraId="51C7CC55" w14:textId="77777777" w:rsidR="00554467" w:rsidRPr="00BF0FBE" w:rsidRDefault="00554467" w:rsidP="00780636">
      <w:pPr>
        <w:spacing w:after="0" w:line="240" w:lineRule="auto"/>
        <w:jc w:val="both"/>
        <w:rPr>
          <w:rStyle w:val="tlid-translation"/>
          <w:rFonts w:ascii="Sylfaen" w:hAnsi="Sylfaen"/>
          <w:sz w:val="24"/>
          <w:szCs w:val="24"/>
        </w:rPr>
      </w:pPr>
    </w:p>
    <w:p w14:paraId="7F891907" w14:textId="064399E0" w:rsidR="00554467" w:rsidRDefault="00554467" w:rsidP="00780636">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drawing>
          <wp:anchor distT="0" distB="0" distL="114300" distR="114300" simplePos="0" relativeHeight="251659776" behindDoc="1" locked="0" layoutInCell="1" allowOverlap="1" wp14:anchorId="4FBF2A76" wp14:editId="1411791C">
            <wp:simplePos x="0" y="0"/>
            <wp:positionH relativeFrom="column">
              <wp:posOffset>5975764</wp:posOffset>
            </wp:positionH>
            <wp:positionV relativeFrom="paragraph">
              <wp:posOffset>214989</wp:posOffset>
            </wp:positionV>
            <wp:extent cx="137160" cy="1174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7160" cy="117475"/>
                    </a:xfrm>
                    <a:prstGeom prst="rect">
                      <a:avLst/>
                    </a:prstGeom>
                    <a:noFill/>
                    <a:ln>
                      <a:noFill/>
                    </a:ln>
                  </pic:spPr>
                </pic:pic>
              </a:graphicData>
            </a:graphic>
          </wp:anchor>
        </w:drawing>
      </w:r>
      <w:r w:rsidR="00DB1580" w:rsidRPr="00BF0FBE">
        <w:rPr>
          <w:rStyle w:val="tlid-translation"/>
          <w:rFonts w:ascii="Sylfaen" w:hAnsi="Sylfaen"/>
          <w:sz w:val="24"/>
          <w:szCs w:val="24"/>
        </w:rPr>
        <w:t xml:space="preserve">არ გადააგდოთ მედიკამენტი </w:t>
      </w:r>
      <w:r w:rsidR="00950FA6" w:rsidRPr="00BF0FBE">
        <w:rPr>
          <w:rStyle w:val="tlid-translation"/>
          <w:rFonts w:ascii="Sylfaen" w:hAnsi="Sylfaen"/>
          <w:sz w:val="24"/>
          <w:szCs w:val="24"/>
        </w:rPr>
        <w:t>საყოფაცხოვრებო ნარჩენებში</w:t>
      </w:r>
      <w:r w:rsidR="00DB1580" w:rsidRPr="00BF0FBE">
        <w:rPr>
          <w:rStyle w:val="tlid-translation"/>
          <w:rFonts w:ascii="Sylfaen" w:hAnsi="Sylfaen"/>
          <w:sz w:val="24"/>
          <w:szCs w:val="24"/>
        </w:rPr>
        <w:t xml:space="preserve"> ან კანალიზაციაში.</w:t>
      </w:r>
      <w:r>
        <w:rPr>
          <w:rStyle w:val="tlid-translation"/>
          <w:rFonts w:ascii="Sylfaen" w:hAnsi="Sylfaen"/>
          <w:sz w:val="24"/>
          <w:szCs w:val="24"/>
        </w:rPr>
        <w:t xml:space="preserve"> </w:t>
      </w:r>
      <w:r w:rsidR="00DB1580" w:rsidRPr="00BF0FBE">
        <w:rPr>
          <w:rStyle w:val="tlid-translation"/>
          <w:rFonts w:ascii="Sylfaen" w:hAnsi="Sylfaen"/>
          <w:sz w:val="24"/>
          <w:szCs w:val="24"/>
        </w:rPr>
        <w:t xml:space="preserve">განათავსეთ </w:t>
      </w:r>
      <w:r>
        <w:rPr>
          <w:rStyle w:val="tlid-translation"/>
          <w:rFonts w:ascii="Sylfaen" w:hAnsi="Sylfaen"/>
          <w:sz w:val="24"/>
          <w:szCs w:val="24"/>
        </w:rPr>
        <w:t xml:space="preserve">  </w:t>
      </w:r>
      <w:r w:rsidR="00DB1580" w:rsidRPr="00BF0FBE">
        <w:rPr>
          <w:rStyle w:val="tlid-translation"/>
          <w:rFonts w:ascii="Sylfaen" w:hAnsi="Sylfaen"/>
          <w:sz w:val="24"/>
          <w:szCs w:val="24"/>
        </w:rPr>
        <w:t>კონტეინერები და გამოუყენებელი  პრეპ</w:t>
      </w:r>
      <w:r w:rsidR="000F415D" w:rsidRPr="00BF0FBE">
        <w:rPr>
          <w:rStyle w:val="tlid-translation"/>
          <w:rFonts w:ascii="Sylfaen" w:hAnsi="Sylfaen"/>
          <w:sz w:val="24"/>
          <w:szCs w:val="24"/>
        </w:rPr>
        <w:t>ა</w:t>
      </w:r>
      <w:r w:rsidR="00DB1580" w:rsidRPr="00BF0FBE">
        <w:rPr>
          <w:rStyle w:val="tlid-translation"/>
          <w:rFonts w:ascii="Sylfaen" w:hAnsi="Sylfaen"/>
          <w:sz w:val="24"/>
          <w:szCs w:val="24"/>
        </w:rPr>
        <w:t>რატები აფთია</w:t>
      </w:r>
      <w:r w:rsidR="000F415D" w:rsidRPr="00BF0FBE">
        <w:rPr>
          <w:rStyle w:val="tlid-translation"/>
          <w:rFonts w:ascii="Sylfaen" w:hAnsi="Sylfaen"/>
          <w:sz w:val="24"/>
          <w:szCs w:val="24"/>
        </w:rPr>
        <w:t>ქის</w:t>
      </w:r>
      <w:r w:rsidR="00DB1580" w:rsidRPr="00BF0FBE">
        <w:rPr>
          <w:rStyle w:val="tlid-translation"/>
          <w:rFonts w:ascii="Sylfaen" w:hAnsi="Sylfaen"/>
          <w:sz w:val="24"/>
          <w:szCs w:val="24"/>
        </w:rPr>
        <w:t xml:space="preserve"> შესაბამის ადგილას</w:t>
      </w:r>
      <w:r w:rsidR="00965912" w:rsidRPr="00BF0FBE">
        <w:rPr>
          <w:rStyle w:val="tlid-translation"/>
          <w:rFonts w:ascii="Sylfaen" w:hAnsi="Sylfaen"/>
          <w:sz w:val="24"/>
          <w:szCs w:val="24"/>
        </w:rPr>
        <w:t xml:space="preserve"> </w:t>
      </w:r>
      <w:r w:rsidR="00DB1580" w:rsidRPr="00BF0FBE">
        <w:rPr>
          <w:rStyle w:val="tlid-translation"/>
          <w:rFonts w:ascii="Sylfaen" w:hAnsi="Sylfaen"/>
          <w:sz w:val="24"/>
          <w:szCs w:val="24"/>
        </w:rPr>
        <w:t>SIGRE</w:t>
      </w:r>
      <w:r>
        <w:rPr>
          <w:rStyle w:val="tlid-translation"/>
          <w:rFonts w:ascii="Sylfaen" w:hAnsi="Sylfaen"/>
          <w:sz w:val="24"/>
          <w:szCs w:val="24"/>
        </w:rPr>
        <w:t xml:space="preserve">    </w:t>
      </w:r>
      <w:r w:rsidR="00965912" w:rsidRPr="00BF0FBE">
        <w:rPr>
          <w:rStyle w:val="tlid-translation"/>
          <w:rFonts w:ascii="Sylfaen" w:hAnsi="Sylfaen"/>
          <w:sz w:val="24"/>
          <w:szCs w:val="24"/>
        </w:rPr>
        <w:t xml:space="preserve">  </w:t>
      </w:r>
      <w:r w:rsidR="00DB1580" w:rsidRPr="00BF0FBE">
        <w:rPr>
          <w:rStyle w:val="tlid-translation"/>
          <w:rFonts w:ascii="Sylfaen" w:hAnsi="Sylfaen"/>
          <w:sz w:val="24"/>
          <w:szCs w:val="24"/>
        </w:rPr>
        <w:t xml:space="preserve">. </w:t>
      </w:r>
    </w:p>
    <w:p w14:paraId="434889DC" w14:textId="68A0E549" w:rsidR="009844F2" w:rsidRDefault="00DB1580" w:rsidP="00780636">
      <w:pPr>
        <w:spacing w:after="0" w:line="240" w:lineRule="auto"/>
        <w:jc w:val="both"/>
        <w:rPr>
          <w:rStyle w:val="tlid-translation"/>
          <w:rFonts w:ascii="Sylfaen" w:hAnsi="Sylfaen"/>
          <w:sz w:val="24"/>
          <w:szCs w:val="24"/>
        </w:rPr>
      </w:pPr>
      <w:r w:rsidRPr="00BF0FBE">
        <w:rPr>
          <w:rStyle w:val="tlid-translation"/>
          <w:rFonts w:ascii="Sylfaen" w:hAnsi="Sylfaen"/>
          <w:sz w:val="24"/>
          <w:szCs w:val="24"/>
        </w:rPr>
        <w:t>შეფუთვის და არასაჭირო პრეპარატების განადგურების წესის შესახებ ჰკითხეთ ფარმაცევტს. ამ გზით თქვენ დაიცავთ გარემ</w:t>
      </w:r>
      <w:r w:rsidR="006E29AB" w:rsidRPr="00BF0FBE">
        <w:rPr>
          <w:rStyle w:val="tlid-translation"/>
          <w:rFonts w:ascii="Sylfaen" w:hAnsi="Sylfaen"/>
          <w:sz w:val="24"/>
          <w:szCs w:val="24"/>
        </w:rPr>
        <w:t>ოს</w:t>
      </w:r>
      <w:r w:rsidRPr="00BF0FBE">
        <w:rPr>
          <w:rStyle w:val="tlid-translation"/>
          <w:rFonts w:ascii="Sylfaen" w:hAnsi="Sylfaen"/>
          <w:sz w:val="24"/>
          <w:szCs w:val="24"/>
        </w:rPr>
        <w:t xml:space="preserve"> დაბინძურებისგან.</w:t>
      </w:r>
    </w:p>
    <w:p w14:paraId="76EBE4D0" w14:textId="77777777" w:rsidR="00554467" w:rsidRPr="00BF0FBE" w:rsidRDefault="00554467" w:rsidP="00780636">
      <w:pPr>
        <w:spacing w:after="0" w:line="240" w:lineRule="auto"/>
        <w:jc w:val="both"/>
        <w:rPr>
          <w:rStyle w:val="tlid-translation"/>
          <w:rFonts w:ascii="Sylfaen" w:hAnsi="Sylfaen"/>
          <w:sz w:val="24"/>
          <w:szCs w:val="24"/>
        </w:rPr>
      </w:pPr>
    </w:p>
    <w:p w14:paraId="50DDA6F2" w14:textId="0FDD93ED" w:rsidR="009844F2" w:rsidRPr="00BF0FBE" w:rsidRDefault="00DB1580" w:rsidP="00780636">
      <w:pPr>
        <w:pStyle w:val="ListParagraph"/>
        <w:numPr>
          <w:ilvl w:val="0"/>
          <w:numId w:val="2"/>
        </w:numPr>
        <w:spacing w:after="0" w:line="240" w:lineRule="auto"/>
        <w:rPr>
          <w:rFonts w:ascii="Sylfaen" w:hAnsi="Sylfaen"/>
          <w:b/>
          <w:sz w:val="24"/>
          <w:szCs w:val="24"/>
        </w:rPr>
      </w:pPr>
      <w:r w:rsidRPr="00BF0FBE">
        <w:rPr>
          <w:rStyle w:val="tlid-translation"/>
          <w:rFonts w:ascii="Sylfaen" w:hAnsi="Sylfaen" w:cs="Sylfaen"/>
          <w:b/>
          <w:sz w:val="24"/>
          <w:szCs w:val="24"/>
        </w:rPr>
        <w:t>გამოშვების ფორმა და სხვა ინფორმაცია</w:t>
      </w:r>
      <w:r w:rsidR="00965912" w:rsidRPr="00BF0FBE">
        <w:rPr>
          <w:rStyle w:val="tlid-translation"/>
          <w:rFonts w:ascii="Sylfaen" w:hAnsi="Sylfaen"/>
          <w:sz w:val="24"/>
          <w:szCs w:val="24"/>
        </w:rPr>
        <w:t xml:space="preserve">   </w:t>
      </w:r>
    </w:p>
    <w:p w14:paraId="625A6C93" w14:textId="1110FF8A" w:rsidR="009844F2" w:rsidRPr="00BF0FBE" w:rsidRDefault="00DB1580" w:rsidP="00780636">
      <w:pPr>
        <w:spacing w:after="0" w:line="240" w:lineRule="auto"/>
        <w:rPr>
          <w:rFonts w:ascii="Sylfaen" w:hAnsi="Sylfaen"/>
          <w:b/>
          <w:sz w:val="24"/>
          <w:szCs w:val="24"/>
        </w:rPr>
      </w:pPr>
      <w:r w:rsidRPr="00BF0FBE">
        <w:rPr>
          <w:rFonts w:ascii="Sylfaen" w:hAnsi="Sylfaen"/>
          <w:b/>
          <w:sz w:val="24"/>
          <w:szCs w:val="24"/>
        </w:rPr>
        <w:t>რას შეიცავს რობაქსისალ კომპუესტოს  380 მგ/300 მგ ტაბლეტები</w:t>
      </w:r>
    </w:p>
    <w:p w14:paraId="42043B5D" w14:textId="77777777" w:rsidR="009844F2" w:rsidRPr="00BF0FBE" w:rsidRDefault="00DB1580" w:rsidP="00554467">
      <w:pPr>
        <w:pStyle w:val="ListParagraph"/>
        <w:numPr>
          <w:ilvl w:val="0"/>
          <w:numId w:val="11"/>
        </w:numPr>
        <w:spacing w:after="0" w:line="240" w:lineRule="auto"/>
        <w:jc w:val="both"/>
        <w:rPr>
          <w:rFonts w:ascii="Sylfaen" w:hAnsi="Sylfaen"/>
          <w:sz w:val="24"/>
          <w:szCs w:val="24"/>
        </w:rPr>
      </w:pPr>
      <w:r w:rsidRPr="00BF0FBE">
        <w:rPr>
          <w:rFonts w:ascii="Sylfaen" w:hAnsi="Sylfaen"/>
          <w:sz w:val="24"/>
          <w:szCs w:val="24"/>
        </w:rPr>
        <w:t>აქტიური ნივთიერებები: მეთოკარბამოლი და პარაცეტამოლი. თითოეული ტაბლეტი შეიცავს 380 მგ მეთოკარბამოლს და 300 მგ პარაცეტამოლს.</w:t>
      </w:r>
    </w:p>
    <w:p w14:paraId="37663135" w14:textId="77777777" w:rsidR="009844F2" w:rsidRPr="00BF0FBE" w:rsidRDefault="00DB1580" w:rsidP="00554467">
      <w:pPr>
        <w:pStyle w:val="ListParagraph"/>
        <w:numPr>
          <w:ilvl w:val="0"/>
          <w:numId w:val="11"/>
        </w:numPr>
        <w:spacing w:after="0" w:line="240" w:lineRule="auto"/>
        <w:jc w:val="both"/>
        <w:rPr>
          <w:rFonts w:ascii="Sylfaen" w:hAnsi="Sylfaen"/>
          <w:sz w:val="24"/>
          <w:szCs w:val="24"/>
        </w:rPr>
      </w:pPr>
      <w:r w:rsidRPr="00BF0FBE">
        <w:rPr>
          <w:rFonts w:ascii="Sylfaen" w:hAnsi="Sylfaen"/>
          <w:sz w:val="24"/>
          <w:szCs w:val="24"/>
        </w:rPr>
        <w:t>დამხმარე ნივთიერებებია: სტეარინის მჟავა, პრეჟელატინიზებული სიმინდის სახამებელი, ნატრიუმის კროსკარმელოზა, მაგნიუმის სტეარატი, უწყლო კოლოიდური სილიციუმი, პოვიდონი, გლიცერინის დისტეარატი, ნატრიუმის სახამებელის გლიკოლატი  (მიიღება კარტოფილიდან) და ტალკი.</w:t>
      </w:r>
    </w:p>
    <w:p w14:paraId="667A9099" w14:textId="77777777" w:rsidR="009844F2" w:rsidRPr="00BF0FBE" w:rsidRDefault="009844F2" w:rsidP="00554467">
      <w:pPr>
        <w:pStyle w:val="ListParagraph"/>
        <w:spacing w:after="0" w:line="240" w:lineRule="auto"/>
        <w:jc w:val="both"/>
        <w:rPr>
          <w:rFonts w:ascii="Sylfaen" w:hAnsi="Sylfaen"/>
          <w:sz w:val="24"/>
          <w:szCs w:val="24"/>
        </w:rPr>
      </w:pPr>
    </w:p>
    <w:p w14:paraId="070A2F54" w14:textId="77777777" w:rsidR="009844F2" w:rsidRPr="00BF0FBE" w:rsidRDefault="00DB1580" w:rsidP="00554467">
      <w:pPr>
        <w:spacing w:after="0" w:line="240" w:lineRule="auto"/>
        <w:jc w:val="both"/>
        <w:rPr>
          <w:rFonts w:ascii="Sylfaen" w:hAnsi="Sylfaen"/>
          <w:b/>
          <w:sz w:val="24"/>
          <w:szCs w:val="24"/>
        </w:rPr>
      </w:pPr>
      <w:r w:rsidRPr="00BF0FBE">
        <w:rPr>
          <w:rFonts w:ascii="Sylfaen" w:hAnsi="Sylfaen"/>
          <w:b/>
          <w:sz w:val="24"/>
          <w:szCs w:val="24"/>
        </w:rPr>
        <w:t>რობაქსისალ კომპუესტოს  გამოშვების ფორმა და შეფუთვის შემადგენლობა:</w:t>
      </w:r>
    </w:p>
    <w:p w14:paraId="2CC652A7" w14:textId="33ABDBA9" w:rsidR="009844F2" w:rsidRPr="00BF0FBE" w:rsidRDefault="00DB1580" w:rsidP="00554467">
      <w:pPr>
        <w:spacing w:after="0" w:line="240" w:lineRule="auto"/>
        <w:jc w:val="both"/>
        <w:rPr>
          <w:rFonts w:ascii="Sylfaen" w:hAnsi="Sylfaen"/>
          <w:sz w:val="24"/>
          <w:szCs w:val="24"/>
        </w:rPr>
      </w:pPr>
      <w:r w:rsidRPr="00BF0FBE">
        <w:rPr>
          <w:rFonts w:ascii="Sylfaen" w:hAnsi="Sylfaen"/>
          <w:bCs/>
          <w:sz w:val="24"/>
          <w:szCs w:val="24"/>
        </w:rPr>
        <w:t>რობაქსისალ კომპუესტო</w:t>
      </w:r>
      <w:r w:rsidRPr="00BF0FBE">
        <w:rPr>
          <w:rFonts w:ascii="Sylfaen" w:hAnsi="Sylfaen"/>
          <w:b/>
          <w:sz w:val="24"/>
          <w:szCs w:val="24"/>
        </w:rPr>
        <w:t xml:space="preserve">  </w:t>
      </w:r>
      <w:r w:rsidRPr="00BF0FBE">
        <w:rPr>
          <w:rFonts w:ascii="Sylfaen" w:hAnsi="Sylfaen"/>
          <w:sz w:val="24"/>
          <w:szCs w:val="24"/>
        </w:rPr>
        <w:t xml:space="preserve"> 380 მგ/300 მგ ტაბლეტები არის მრგვალი, ორმხრივ-ამობურცული, თეთრი ტაბლეტები, </w:t>
      </w:r>
      <w:r w:rsidR="006E29AB" w:rsidRPr="00BF0FBE">
        <w:rPr>
          <w:rFonts w:ascii="Sylfaen" w:hAnsi="Sylfaen"/>
          <w:sz w:val="24"/>
          <w:szCs w:val="24"/>
        </w:rPr>
        <w:t>ნაჭდევით</w:t>
      </w:r>
      <w:r w:rsidRPr="00BF0FBE">
        <w:rPr>
          <w:rFonts w:ascii="Sylfaen" w:hAnsi="Sylfaen"/>
          <w:sz w:val="24"/>
          <w:szCs w:val="24"/>
        </w:rPr>
        <w:t xml:space="preserve"> ცალ მხარეს. ტაბლეტები მოთავსებულია პვქ-ალუმინის ბლისტერში. შეფუთვაში არის 50 ტაბლეტი.</w:t>
      </w:r>
    </w:p>
    <w:p w14:paraId="6316AF6C" w14:textId="77777777" w:rsidR="004E4BFC" w:rsidRPr="00BF0FBE" w:rsidRDefault="004E4BFC" w:rsidP="00780636">
      <w:pPr>
        <w:spacing w:after="0" w:line="240" w:lineRule="auto"/>
        <w:rPr>
          <w:rFonts w:ascii="Sylfaen" w:hAnsi="Sylfaen"/>
          <w:sz w:val="24"/>
          <w:szCs w:val="24"/>
        </w:rPr>
      </w:pPr>
    </w:p>
    <w:p w14:paraId="4F5D9FCB" w14:textId="76688AFF" w:rsidR="009844F2" w:rsidRPr="00BF0FBE" w:rsidRDefault="004E4BFC" w:rsidP="00780636">
      <w:pPr>
        <w:spacing w:after="0" w:line="240" w:lineRule="auto"/>
        <w:rPr>
          <w:rFonts w:ascii="Sylfaen" w:hAnsi="Sylfaen"/>
          <w:b/>
          <w:sz w:val="24"/>
          <w:szCs w:val="24"/>
        </w:rPr>
      </w:pPr>
      <w:r w:rsidRPr="00BF0FBE">
        <w:rPr>
          <w:rFonts w:ascii="Sylfaen" w:hAnsi="Sylfaen"/>
          <w:b/>
          <w:sz w:val="24"/>
          <w:szCs w:val="24"/>
        </w:rPr>
        <w:t xml:space="preserve">სავაჭრო </w:t>
      </w:r>
      <w:r w:rsidR="00DB1580" w:rsidRPr="00BF0FBE">
        <w:rPr>
          <w:rFonts w:ascii="Sylfaen" w:hAnsi="Sylfaen"/>
          <w:b/>
          <w:sz w:val="24"/>
          <w:szCs w:val="24"/>
        </w:rPr>
        <w:t>ლიცენზიის მფლობელი:</w:t>
      </w:r>
    </w:p>
    <w:p w14:paraId="55C80164" w14:textId="6333FA2B" w:rsidR="009844F2" w:rsidRPr="00BF0FBE" w:rsidRDefault="00DB1580" w:rsidP="00780636">
      <w:pPr>
        <w:spacing w:after="0" w:line="240" w:lineRule="auto"/>
        <w:rPr>
          <w:rFonts w:ascii="Sylfaen" w:hAnsi="Sylfaen"/>
          <w:sz w:val="24"/>
          <w:szCs w:val="24"/>
        </w:rPr>
      </w:pPr>
      <w:r w:rsidRPr="00BF0FBE">
        <w:rPr>
          <w:rFonts w:ascii="Sylfaen" w:hAnsi="Sylfaen"/>
          <w:sz w:val="24"/>
          <w:szCs w:val="24"/>
        </w:rPr>
        <w:t>ფაეს ფარმა, ს.ა.</w:t>
      </w:r>
      <w:r w:rsidR="003A02A2" w:rsidRPr="00BF0FBE">
        <w:rPr>
          <w:rFonts w:ascii="Sylfaen" w:hAnsi="Sylfaen"/>
          <w:sz w:val="24"/>
          <w:szCs w:val="24"/>
        </w:rPr>
        <w:t xml:space="preserve"> (Faes Farma, S.A.)</w:t>
      </w:r>
    </w:p>
    <w:p w14:paraId="74EA4094" w14:textId="1971DC6C" w:rsidR="009844F2" w:rsidRPr="00BF0FBE" w:rsidRDefault="003A02A2" w:rsidP="00780636">
      <w:pPr>
        <w:spacing w:after="0" w:line="240" w:lineRule="auto"/>
        <w:rPr>
          <w:rFonts w:ascii="Sylfaen" w:hAnsi="Sylfaen"/>
          <w:sz w:val="24"/>
          <w:szCs w:val="24"/>
        </w:rPr>
      </w:pPr>
      <w:r w:rsidRPr="00BF0FBE">
        <w:rPr>
          <w:rFonts w:ascii="Sylfaen" w:hAnsi="Sylfaen"/>
          <w:sz w:val="24"/>
          <w:szCs w:val="24"/>
        </w:rPr>
        <w:t>აუტონომია ეტორბიდეა, 10</w:t>
      </w:r>
    </w:p>
    <w:p w14:paraId="28CE8324" w14:textId="270F24E1" w:rsidR="009844F2" w:rsidRPr="00BF0FBE" w:rsidRDefault="00DB1580" w:rsidP="00780636">
      <w:pPr>
        <w:spacing w:after="0" w:line="240" w:lineRule="auto"/>
        <w:rPr>
          <w:rFonts w:ascii="Sylfaen" w:hAnsi="Sylfaen"/>
          <w:sz w:val="24"/>
          <w:szCs w:val="24"/>
        </w:rPr>
      </w:pPr>
      <w:r w:rsidRPr="00BF0FBE">
        <w:rPr>
          <w:rFonts w:ascii="Sylfaen" w:hAnsi="Sylfaen"/>
          <w:sz w:val="24"/>
          <w:szCs w:val="24"/>
        </w:rPr>
        <w:lastRenderedPageBreak/>
        <w:t>48940 ლე</w:t>
      </w:r>
      <w:r w:rsidR="003A02A2" w:rsidRPr="00BF0FBE">
        <w:rPr>
          <w:rFonts w:ascii="Sylfaen" w:hAnsi="Sylfaen"/>
          <w:sz w:val="24"/>
          <w:szCs w:val="24"/>
        </w:rPr>
        <w:t>ხონა (</w:t>
      </w:r>
      <w:r w:rsidRPr="00BF0FBE">
        <w:rPr>
          <w:rFonts w:ascii="Sylfaen" w:hAnsi="Sylfaen"/>
          <w:sz w:val="24"/>
          <w:szCs w:val="24"/>
        </w:rPr>
        <w:t>ბისკაია</w:t>
      </w:r>
      <w:r w:rsidR="003A02A2" w:rsidRPr="00BF0FBE">
        <w:rPr>
          <w:rFonts w:ascii="Sylfaen" w:hAnsi="Sylfaen"/>
          <w:sz w:val="24"/>
          <w:szCs w:val="24"/>
        </w:rPr>
        <w:t>)</w:t>
      </w:r>
    </w:p>
    <w:p w14:paraId="6F6DCD15" w14:textId="73AA60E0" w:rsidR="003A02A2" w:rsidRPr="00BF0FBE" w:rsidRDefault="003A02A2" w:rsidP="00780636">
      <w:pPr>
        <w:spacing w:after="0" w:line="240" w:lineRule="auto"/>
        <w:rPr>
          <w:rFonts w:ascii="Sylfaen" w:hAnsi="Sylfaen"/>
          <w:sz w:val="24"/>
          <w:szCs w:val="24"/>
        </w:rPr>
      </w:pPr>
      <w:r w:rsidRPr="00BF0FBE">
        <w:rPr>
          <w:rFonts w:ascii="Sylfaen" w:hAnsi="Sylfaen"/>
          <w:sz w:val="24"/>
          <w:szCs w:val="24"/>
        </w:rPr>
        <w:t>ესპანეთი</w:t>
      </w:r>
    </w:p>
    <w:p w14:paraId="6A5377DE" w14:textId="1F2A81A7" w:rsidR="004E4BFC" w:rsidRPr="00BF0FBE" w:rsidRDefault="004E4BFC" w:rsidP="00780636">
      <w:pPr>
        <w:spacing w:after="0" w:line="240" w:lineRule="auto"/>
        <w:rPr>
          <w:rFonts w:ascii="Sylfaen" w:hAnsi="Sylfaen"/>
          <w:sz w:val="24"/>
          <w:szCs w:val="24"/>
        </w:rPr>
      </w:pPr>
    </w:p>
    <w:p w14:paraId="6D0EA83D" w14:textId="0028AE1A" w:rsidR="004E4BFC" w:rsidRPr="00BF0FBE" w:rsidRDefault="004E4BFC" w:rsidP="00780636">
      <w:pPr>
        <w:spacing w:after="0" w:line="240" w:lineRule="auto"/>
        <w:rPr>
          <w:rFonts w:ascii="Sylfaen" w:hAnsi="Sylfaen"/>
          <w:b/>
          <w:bCs/>
          <w:sz w:val="24"/>
          <w:szCs w:val="24"/>
        </w:rPr>
      </w:pPr>
      <w:r w:rsidRPr="00BF0FBE">
        <w:rPr>
          <w:rFonts w:ascii="Sylfaen" w:hAnsi="Sylfaen"/>
          <w:b/>
          <w:bCs/>
          <w:sz w:val="24"/>
          <w:szCs w:val="24"/>
        </w:rPr>
        <w:t xml:space="preserve">წარმოებაზე პასუხისმგებელი </w:t>
      </w:r>
    </w:p>
    <w:p w14:paraId="38FDE488" w14:textId="77777777" w:rsidR="008E3346" w:rsidRPr="00BF0FBE" w:rsidRDefault="008E3346" w:rsidP="00780636">
      <w:pPr>
        <w:spacing w:after="0" w:line="240" w:lineRule="auto"/>
        <w:rPr>
          <w:rFonts w:ascii="Sylfaen" w:hAnsi="Sylfaen"/>
          <w:sz w:val="24"/>
          <w:szCs w:val="24"/>
        </w:rPr>
      </w:pPr>
      <w:r w:rsidRPr="00BF0FBE">
        <w:rPr>
          <w:rFonts w:ascii="Sylfaen" w:hAnsi="Sylfaen"/>
          <w:sz w:val="24"/>
          <w:szCs w:val="24"/>
        </w:rPr>
        <w:t xml:space="preserve">ფაეს ფარმა, ს.ა. (Faes Farma, S.A.) </w:t>
      </w:r>
    </w:p>
    <w:p w14:paraId="16B37BAA" w14:textId="4DF54973" w:rsidR="008E3346" w:rsidRPr="00BF0FBE" w:rsidRDefault="008E3346" w:rsidP="00780636">
      <w:pPr>
        <w:spacing w:after="0" w:line="240" w:lineRule="auto"/>
        <w:rPr>
          <w:rFonts w:ascii="Sylfaen" w:hAnsi="Sylfaen"/>
          <w:sz w:val="24"/>
          <w:szCs w:val="24"/>
        </w:rPr>
      </w:pPr>
      <w:r w:rsidRPr="00BF0FBE">
        <w:rPr>
          <w:rFonts w:ascii="Sylfaen" w:hAnsi="Sylfaen"/>
          <w:sz w:val="24"/>
          <w:szCs w:val="24"/>
        </w:rPr>
        <w:t>პარკ საიანტიფიკო ი ტექნოლოჯიკო დე ბისკაია</w:t>
      </w:r>
    </w:p>
    <w:p w14:paraId="560FA81A" w14:textId="13FA99DF" w:rsidR="008E3346" w:rsidRPr="00BF0FBE" w:rsidRDefault="008E3346" w:rsidP="00780636">
      <w:pPr>
        <w:spacing w:after="0" w:line="240" w:lineRule="auto"/>
        <w:rPr>
          <w:rFonts w:ascii="Sylfaen" w:hAnsi="Sylfaen"/>
          <w:sz w:val="24"/>
          <w:szCs w:val="24"/>
        </w:rPr>
      </w:pPr>
      <w:r w:rsidRPr="00BF0FBE">
        <w:rPr>
          <w:rFonts w:ascii="Sylfaen" w:hAnsi="Sylfaen"/>
          <w:sz w:val="24"/>
          <w:szCs w:val="24"/>
        </w:rPr>
        <w:t>იბაიზაბალ ბიდეა, ედიფიციო 901</w:t>
      </w:r>
    </w:p>
    <w:p w14:paraId="106A414C" w14:textId="49C385B6" w:rsidR="004E4BFC" w:rsidRPr="00BF0FBE" w:rsidRDefault="004E4BFC" w:rsidP="00780636">
      <w:pPr>
        <w:spacing w:after="0" w:line="240" w:lineRule="auto"/>
        <w:rPr>
          <w:rFonts w:ascii="Sylfaen" w:hAnsi="Sylfaen"/>
          <w:sz w:val="24"/>
          <w:szCs w:val="24"/>
        </w:rPr>
      </w:pPr>
      <w:r w:rsidRPr="00BF0FBE">
        <w:rPr>
          <w:rFonts w:ascii="Sylfaen" w:hAnsi="Sylfaen"/>
          <w:sz w:val="24"/>
          <w:szCs w:val="24"/>
        </w:rPr>
        <w:t>48160 დერიო (ბისკაია)</w:t>
      </w:r>
    </w:p>
    <w:p w14:paraId="6CED6E68" w14:textId="09C8624F" w:rsidR="004E4BFC" w:rsidRDefault="00F82930" w:rsidP="00780636">
      <w:pPr>
        <w:spacing w:after="0" w:line="240" w:lineRule="auto"/>
        <w:rPr>
          <w:rFonts w:ascii="Sylfaen" w:hAnsi="Sylfaen"/>
          <w:sz w:val="24"/>
          <w:szCs w:val="24"/>
        </w:rPr>
      </w:pPr>
      <w:r w:rsidRPr="00BF0FBE">
        <w:rPr>
          <w:rFonts w:ascii="Sylfaen" w:hAnsi="Sylfaen"/>
          <w:sz w:val="24"/>
          <w:szCs w:val="24"/>
        </w:rPr>
        <w:t>ესპანეთი</w:t>
      </w:r>
    </w:p>
    <w:p w14:paraId="1C91C415" w14:textId="77777777" w:rsidR="00554467" w:rsidRPr="00BF0FBE" w:rsidRDefault="00554467" w:rsidP="00780636">
      <w:pPr>
        <w:spacing w:after="0" w:line="240" w:lineRule="auto"/>
        <w:rPr>
          <w:rFonts w:ascii="Sylfaen" w:hAnsi="Sylfaen"/>
          <w:sz w:val="24"/>
          <w:szCs w:val="24"/>
        </w:rPr>
      </w:pPr>
    </w:p>
    <w:p w14:paraId="1589C79C" w14:textId="7A819CE1" w:rsidR="009844F2" w:rsidRDefault="00DB1580" w:rsidP="00780636">
      <w:pPr>
        <w:spacing w:after="0" w:line="240" w:lineRule="auto"/>
        <w:rPr>
          <w:rFonts w:ascii="Sylfaen" w:hAnsi="Sylfaen"/>
          <w:b/>
          <w:sz w:val="24"/>
          <w:szCs w:val="24"/>
        </w:rPr>
      </w:pPr>
      <w:r w:rsidRPr="00BF0FBE">
        <w:rPr>
          <w:rFonts w:ascii="Sylfaen" w:hAnsi="Sylfaen"/>
          <w:b/>
          <w:sz w:val="24"/>
          <w:szCs w:val="24"/>
        </w:rPr>
        <w:t xml:space="preserve">ინსტრუქციის ბოლო </w:t>
      </w:r>
      <w:r w:rsidR="00554467">
        <w:rPr>
          <w:rFonts w:ascii="Sylfaen" w:hAnsi="Sylfaen"/>
          <w:b/>
          <w:sz w:val="24"/>
          <w:szCs w:val="24"/>
        </w:rPr>
        <w:t xml:space="preserve">გადახედვის </w:t>
      </w:r>
      <w:r w:rsidRPr="00BF0FBE">
        <w:rPr>
          <w:rFonts w:ascii="Sylfaen" w:hAnsi="Sylfaen"/>
          <w:b/>
          <w:sz w:val="24"/>
          <w:szCs w:val="24"/>
        </w:rPr>
        <w:t xml:space="preserve">თარიღი: </w:t>
      </w:r>
      <w:r w:rsidR="002926D6" w:rsidRPr="00BF0FBE">
        <w:rPr>
          <w:rFonts w:ascii="Sylfaen" w:hAnsi="Sylfaen"/>
          <w:b/>
          <w:sz w:val="24"/>
          <w:szCs w:val="24"/>
        </w:rPr>
        <w:t>2025 წლის იანვარი</w:t>
      </w:r>
    </w:p>
    <w:p w14:paraId="1399C630" w14:textId="77777777" w:rsidR="00554467" w:rsidRPr="00BF0FBE" w:rsidRDefault="00554467" w:rsidP="00554467">
      <w:pPr>
        <w:spacing w:after="0" w:line="240" w:lineRule="auto"/>
        <w:jc w:val="both"/>
        <w:rPr>
          <w:rFonts w:ascii="Sylfaen" w:hAnsi="Sylfaen"/>
          <w:b/>
          <w:sz w:val="24"/>
          <w:szCs w:val="24"/>
        </w:rPr>
      </w:pPr>
    </w:p>
    <w:p w14:paraId="61BB62BE" w14:textId="53D69960" w:rsidR="009844F2" w:rsidRDefault="00DB1580" w:rsidP="00554467">
      <w:pPr>
        <w:spacing w:after="0" w:line="240" w:lineRule="auto"/>
        <w:jc w:val="both"/>
        <w:rPr>
          <w:rFonts w:ascii="Sylfaen" w:hAnsi="Sylfaen"/>
          <w:sz w:val="24"/>
          <w:szCs w:val="24"/>
        </w:rPr>
      </w:pPr>
      <w:r w:rsidRPr="00BF0FBE">
        <w:rPr>
          <w:rFonts w:ascii="Sylfaen" w:hAnsi="Sylfaen"/>
          <w:sz w:val="24"/>
          <w:szCs w:val="24"/>
        </w:rPr>
        <w:t xml:space="preserve">დეტალური და განახლებული ინფორმაცია მედიკამენტის შესახებ ხელმისაწვდომია ესპანეთის წამლისა და სამედიცინო დანიშნულების </w:t>
      </w:r>
      <w:r w:rsidR="00C60FA1" w:rsidRPr="00BF0FBE">
        <w:rPr>
          <w:rFonts w:ascii="Sylfaen" w:hAnsi="Sylfaen"/>
          <w:sz w:val="24"/>
          <w:szCs w:val="24"/>
        </w:rPr>
        <w:t>პროდუქტების</w:t>
      </w:r>
      <w:r w:rsidRPr="00BF0FBE">
        <w:rPr>
          <w:rFonts w:ascii="Sylfaen" w:hAnsi="Sylfaen"/>
          <w:sz w:val="24"/>
          <w:szCs w:val="24"/>
        </w:rPr>
        <w:t xml:space="preserve"> სააგენტოს (AEMPS) ვებ-გვერდზე: </w:t>
      </w:r>
      <w:hyperlink r:id="rId9" w:history="1">
        <w:r w:rsidR="003A6EEB" w:rsidRPr="00273242">
          <w:rPr>
            <w:rStyle w:val="Hyperlink"/>
            <w:rFonts w:ascii="Sylfaen" w:hAnsi="Sylfaen"/>
            <w:sz w:val="24"/>
            <w:szCs w:val="24"/>
          </w:rPr>
          <w:t>http://www.aemps.gob.es/</w:t>
        </w:r>
      </w:hyperlink>
    </w:p>
    <w:p w14:paraId="56F60793" w14:textId="77777777" w:rsidR="003A6EEB" w:rsidRPr="00BF0FBE" w:rsidRDefault="003A6EEB" w:rsidP="00554467">
      <w:pPr>
        <w:spacing w:after="0" w:line="240" w:lineRule="auto"/>
        <w:jc w:val="both"/>
        <w:rPr>
          <w:rFonts w:ascii="Sylfaen" w:hAnsi="Sylfaen"/>
          <w:sz w:val="24"/>
          <w:szCs w:val="24"/>
        </w:rPr>
      </w:pPr>
    </w:p>
    <w:p w14:paraId="72C45AD6" w14:textId="77777777" w:rsidR="003A6EEB" w:rsidRPr="003A6EEB" w:rsidRDefault="003A6EEB" w:rsidP="003A6EEB">
      <w:pPr>
        <w:spacing w:after="0" w:line="240" w:lineRule="auto"/>
        <w:jc w:val="both"/>
        <w:rPr>
          <w:rFonts w:ascii="Sylfaen" w:eastAsia="SimSun" w:hAnsi="Sylfaen"/>
          <w:b/>
          <w:sz w:val="24"/>
          <w:szCs w:val="24"/>
        </w:rPr>
      </w:pPr>
      <w:r w:rsidRPr="003A6EEB">
        <w:rPr>
          <w:rFonts w:ascii="Sylfaen" w:eastAsia="SimSun" w:hAnsi="Sylfaen"/>
          <w:b/>
          <w:sz w:val="24"/>
          <w:szCs w:val="24"/>
        </w:rPr>
        <w:t>გაცემის წესი:</w:t>
      </w:r>
    </w:p>
    <w:p w14:paraId="71DDA5AC" w14:textId="77777777" w:rsidR="003A6EEB" w:rsidRPr="00E35B36" w:rsidRDefault="003A6EEB" w:rsidP="003A6EEB">
      <w:pPr>
        <w:spacing w:after="0" w:line="240" w:lineRule="auto"/>
        <w:jc w:val="both"/>
        <w:rPr>
          <w:rFonts w:ascii="Sylfaen" w:eastAsia="SimSun" w:hAnsi="Sylfaen"/>
          <w:bCs/>
          <w:sz w:val="24"/>
          <w:szCs w:val="24"/>
        </w:rPr>
      </w:pPr>
      <w:r w:rsidRPr="00E35B36">
        <w:rPr>
          <w:rFonts w:ascii="Sylfaen" w:eastAsia="SimSun" w:hAnsi="Sylfaen"/>
          <w:bCs/>
          <w:sz w:val="24"/>
          <w:szCs w:val="24"/>
        </w:rPr>
        <w:t xml:space="preserve">ფარმაცევტული პროდუქტის ჯგუფი II, გაიცემა ფორმა </w:t>
      </w:r>
      <w:r w:rsidRPr="001D1892">
        <w:rPr>
          <w:rFonts w:ascii="Sylfaen" w:eastAsia="SimSun" w:hAnsi="Sylfaen"/>
          <w:bCs/>
          <w:sz w:val="24"/>
          <w:szCs w:val="24"/>
        </w:rPr>
        <w:t>№</w:t>
      </w:r>
      <w:r w:rsidRPr="00E35B36">
        <w:rPr>
          <w:rFonts w:ascii="Sylfaen" w:eastAsia="SimSun" w:hAnsi="Sylfaen"/>
          <w:bCs/>
          <w:sz w:val="24"/>
          <w:szCs w:val="24"/>
        </w:rPr>
        <w:t xml:space="preserve">3 რეცეპტით. </w:t>
      </w:r>
    </w:p>
    <w:p w14:paraId="6CC80044" w14:textId="77777777" w:rsidR="009844F2" w:rsidRPr="003A6EEB" w:rsidRDefault="009844F2" w:rsidP="00780636">
      <w:pPr>
        <w:spacing w:after="0" w:line="240" w:lineRule="auto"/>
        <w:rPr>
          <w:rFonts w:ascii="Sylfaen" w:hAnsi="Sylfaen"/>
          <w:sz w:val="24"/>
          <w:szCs w:val="24"/>
          <w:lang w:val="en-US"/>
        </w:rPr>
      </w:pPr>
    </w:p>
    <w:sectPr w:rsidR="009844F2" w:rsidRPr="003A6EEB">
      <w:footerReference w:type="default" r:id="rId10"/>
      <w:pgSz w:w="12240" w:h="15840"/>
      <w:pgMar w:top="851" w:right="616" w:bottom="1135"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A6B13" w14:textId="77777777" w:rsidR="0012076A" w:rsidRDefault="0012076A">
      <w:pPr>
        <w:spacing w:line="240" w:lineRule="auto"/>
      </w:pPr>
      <w:r>
        <w:separator/>
      </w:r>
    </w:p>
  </w:endnote>
  <w:endnote w:type="continuationSeparator" w:id="0">
    <w:p w14:paraId="21CE5B3F" w14:textId="77777777" w:rsidR="0012076A" w:rsidRDefault="001207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539201"/>
      <w:docPartObj>
        <w:docPartGallery w:val="Page Numbers (Bottom of Page)"/>
        <w:docPartUnique/>
      </w:docPartObj>
    </w:sdtPr>
    <w:sdtContent>
      <w:p w14:paraId="524D2E4B" w14:textId="7D58AF9C" w:rsidR="00BF0FBE" w:rsidRDefault="00BF0FBE">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0EA07A79" w14:textId="77777777" w:rsidR="00BF0FBE" w:rsidRDefault="00BF0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2EE1A" w14:textId="77777777" w:rsidR="0012076A" w:rsidRDefault="0012076A">
      <w:pPr>
        <w:spacing w:after="0"/>
      </w:pPr>
      <w:r>
        <w:separator/>
      </w:r>
    </w:p>
  </w:footnote>
  <w:footnote w:type="continuationSeparator" w:id="0">
    <w:p w14:paraId="232F424E" w14:textId="77777777" w:rsidR="0012076A" w:rsidRDefault="001207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F93"/>
    <w:multiLevelType w:val="multilevel"/>
    <w:tmpl w:val="01746F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43F63"/>
    <w:multiLevelType w:val="multilevel"/>
    <w:tmpl w:val="06C43F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F1497E"/>
    <w:multiLevelType w:val="multilevel"/>
    <w:tmpl w:val="12F149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5769D3"/>
    <w:multiLevelType w:val="multilevel"/>
    <w:tmpl w:val="155769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F80C34"/>
    <w:multiLevelType w:val="multilevel"/>
    <w:tmpl w:val="18F80C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B75542"/>
    <w:multiLevelType w:val="multilevel"/>
    <w:tmpl w:val="20B755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2C42CF"/>
    <w:multiLevelType w:val="multilevel"/>
    <w:tmpl w:val="292C42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351889"/>
    <w:multiLevelType w:val="multilevel"/>
    <w:tmpl w:val="293518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3A0A64"/>
    <w:multiLevelType w:val="multilevel"/>
    <w:tmpl w:val="363A0A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55211F"/>
    <w:multiLevelType w:val="multilevel"/>
    <w:tmpl w:val="6655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E9C160D"/>
    <w:multiLevelType w:val="multilevel"/>
    <w:tmpl w:val="1D00EF8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2966248">
    <w:abstractNumId w:val="9"/>
  </w:num>
  <w:num w:numId="2" w16cid:durableId="821504546">
    <w:abstractNumId w:val="10"/>
  </w:num>
  <w:num w:numId="3" w16cid:durableId="1416396293">
    <w:abstractNumId w:val="3"/>
  </w:num>
  <w:num w:numId="4" w16cid:durableId="1198540183">
    <w:abstractNumId w:val="4"/>
  </w:num>
  <w:num w:numId="5" w16cid:durableId="356127089">
    <w:abstractNumId w:val="2"/>
  </w:num>
  <w:num w:numId="6" w16cid:durableId="493032234">
    <w:abstractNumId w:val="7"/>
  </w:num>
  <w:num w:numId="7" w16cid:durableId="1503163605">
    <w:abstractNumId w:val="6"/>
  </w:num>
  <w:num w:numId="8" w16cid:durableId="1269699200">
    <w:abstractNumId w:val="5"/>
  </w:num>
  <w:num w:numId="9" w16cid:durableId="1065301744">
    <w:abstractNumId w:val="8"/>
  </w:num>
  <w:num w:numId="10" w16cid:durableId="1472206712">
    <w:abstractNumId w:val="1"/>
  </w:num>
  <w:num w:numId="11" w16cid:durableId="15881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4623"/>
    <w:rsid w:val="000156D1"/>
    <w:rsid w:val="00021774"/>
    <w:rsid w:val="00034D49"/>
    <w:rsid w:val="00055755"/>
    <w:rsid w:val="000617BC"/>
    <w:rsid w:val="00063560"/>
    <w:rsid w:val="000652EB"/>
    <w:rsid w:val="00065C1B"/>
    <w:rsid w:val="00074162"/>
    <w:rsid w:val="000858C8"/>
    <w:rsid w:val="00094856"/>
    <w:rsid w:val="000976B9"/>
    <w:rsid w:val="000A7668"/>
    <w:rsid w:val="000B5DA9"/>
    <w:rsid w:val="000C126D"/>
    <w:rsid w:val="000C37E4"/>
    <w:rsid w:val="000C3D8B"/>
    <w:rsid w:val="000D5784"/>
    <w:rsid w:val="000E22FB"/>
    <w:rsid w:val="000E53FB"/>
    <w:rsid w:val="000F1A28"/>
    <w:rsid w:val="000F3558"/>
    <w:rsid w:val="000F35D0"/>
    <w:rsid w:val="000F415D"/>
    <w:rsid w:val="00104A88"/>
    <w:rsid w:val="001060F5"/>
    <w:rsid w:val="0012076A"/>
    <w:rsid w:val="0013045C"/>
    <w:rsid w:val="0015195A"/>
    <w:rsid w:val="00155DE2"/>
    <w:rsid w:val="0016414D"/>
    <w:rsid w:val="00167D06"/>
    <w:rsid w:val="001754DE"/>
    <w:rsid w:val="0018066B"/>
    <w:rsid w:val="00185B70"/>
    <w:rsid w:val="00187417"/>
    <w:rsid w:val="00191A6E"/>
    <w:rsid w:val="001940A5"/>
    <w:rsid w:val="00197352"/>
    <w:rsid w:val="001A46C1"/>
    <w:rsid w:val="001B1CFE"/>
    <w:rsid w:val="001B61D0"/>
    <w:rsid w:val="001C703B"/>
    <w:rsid w:val="001D33FB"/>
    <w:rsid w:val="001D63FD"/>
    <w:rsid w:val="001F680C"/>
    <w:rsid w:val="002040F1"/>
    <w:rsid w:val="0021145C"/>
    <w:rsid w:val="0021172E"/>
    <w:rsid w:val="00216235"/>
    <w:rsid w:val="00230FA1"/>
    <w:rsid w:val="0023177A"/>
    <w:rsid w:val="002478F9"/>
    <w:rsid w:val="002609CD"/>
    <w:rsid w:val="0026388B"/>
    <w:rsid w:val="0027344B"/>
    <w:rsid w:val="002755D0"/>
    <w:rsid w:val="002773AD"/>
    <w:rsid w:val="002777C1"/>
    <w:rsid w:val="00277BCC"/>
    <w:rsid w:val="00285A05"/>
    <w:rsid w:val="002926D6"/>
    <w:rsid w:val="00296A61"/>
    <w:rsid w:val="00297CED"/>
    <w:rsid w:val="002A7520"/>
    <w:rsid w:val="002B0ADF"/>
    <w:rsid w:val="002B314B"/>
    <w:rsid w:val="002C54C6"/>
    <w:rsid w:val="002D0384"/>
    <w:rsid w:val="002D7BEA"/>
    <w:rsid w:val="002E2B75"/>
    <w:rsid w:val="002E3764"/>
    <w:rsid w:val="002F051A"/>
    <w:rsid w:val="002F68A1"/>
    <w:rsid w:val="00316809"/>
    <w:rsid w:val="00327B48"/>
    <w:rsid w:val="00366787"/>
    <w:rsid w:val="003707F7"/>
    <w:rsid w:val="003732CB"/>
    <w:rsid w:val="00374504"/>
    <w:rsid w:val="0037481C"/>
    <w:rsid w:val="00383816"/>
    <w:rsid w:val="00390DC1"/>
    <w:rsid w:val="003A00B6"/>
    <w:rsid w:val="003A02A2"/>
    <w:rsid w:val="003A3230"/>
    <w:rsid w:val="003A5D8B"/>
    <w:rsid w:val="003A63A0"/>
    <w:rsid w:val="003A6EEB"/>
    <w:rsid w:val="003B4A2C"/>
    <w:rsid w:val="003C0A6E"/>
    <w:rsid w:val="003C21DB"/>
    <w:rsid w:val="003C39A4"/>
    <w:rsid w:val="003C3F35"/>
    <w:rsid w:val="003E3379"/>
    <w:rsid w:val="003E5498"/>
    <w:rsid w:val="003E73C0"/>
    <w:rsid w:val="003E7770"/>
    <w:rsid w:val="003F170D"/>
    <w:rsid w:val="003F2662"/>
    <w:rsid w:val="003F2B2E"/>
    <w:rsid w:val="003F6233"/>
    <w:rsid w:val="003F7ACC"/>
    <w:rsid w:val="00400DA7"/>
    <w:rsid w:val="00403724"/>
    <w:rsid w:val="00404D6B"/>
    <w:rsid w:val="00406552"/>
    <w:rsid w:val="00433B72"/>
    <w:rsid w:val="00446DF2"/>
    <w:rsid w:val="00453140"/>
    <w:rsid w:val="00471F7D"/>
    <w:rsid w:val="00481163"/>
    <w:rsid w:val="00491230"/>
    <w:rsid w:val="004941B6"/>
    <w:rsid w:val="004B1AB8"/>
    <w:rsid w:val="004C3D3C"/>
    <w:rsid w:val="004D0C6A"/>
    <w:rsid w:val="004D5F62"/>
    <w:rsid w:val="004E0858"/>
    <w:rsid w:val="004E4BFC"/>
    <w:rsid w:val="004F0732"/>
    <w:rsid w:val="005054E6"/>
    <w:rsid w:val="00505831"/>
    <w:rsid w:val="00506B1F"/>
    <w:rsid w:val="00510DD4"/>
    <w:rsid w:val="00510E1D"/>
    <w:rsid w:val="00516418"/>
    <w:rsid w:val="00524A41"/>
    <w:rsid w:val="00526288"/>
    <w:rsid w:val="00530A47"/>
    <w:rsid w:val="0054050D"/>
    <w:rsid w:val="00554467"/>
    <w:rsid w:val="0056113A"/>
    <w:rsid w:val="00561423"/>
    <w:rsid w:val="00562438"/>
    <w:rsid w:val="005850E5"/>
    <w:rsid w:val="00586B6D"/>
    <w:rsid w:val="005916F2"/>
    <w:rsid w:val="005B1F5D"/>
    <w:rsid w:val="005B3C99"/>
    <w:rsid w:val="005B4C02"/>
    <w:rsid w:val="005C1CA7"/>
    <w:rsid w:val="005C7676"/>
    <w:rsid w:val="005D05C4"/>
    <w:rsid w:val="005D3BEE"/>
    <w:rsid w:val="005D482E"/>
    <w:rsid w:val="005D7AC9"/>
    <w:rsid w:val="005D7FB9"/>
    <w:rsid w:val="005F7F69"/>
    <w:rsid w:val="00607681"/>
    <w:rsid w:val="00612C34"/>
    <w:rsid w:val="006146F0"/>
    <w:rsid w:val="0062503F"/>
    <w:rsid w:val="006250FF"/>
    <w:rsid w:val="00625E29"/>
    <w:rsid w:val="00626BF8"/>
    <w:rsid w:val="00641B0F"/>
    <w:rsid w:val="00645314"/>
    <w:rsid w:val="0066063A"/>
    <w:rsid w:val="006753C1"/>
    <w:rsid w:val="00680B98"/>
    <w:rsid w:val="006A5F15"/>
    <w:rsid w:val="006B1389"/>
    <w:rsid w:val="006B53C4"/>
    <w:rsid w:val="006B673C"/>
    <w:rsid w:val="006C19FE"/>
    <w:rsid w:val="006C23AF"/>
    <w:rsid w:val="006C7446"/>
    <w:rsid w:val="006C76BC"/>
    <w:rsid w:val="006D28E7"/>
    <w:rsid w:val="006D5F66"/>
    <w:rsid w:val="006E0597"/>
    <w:rsid w:val="006E29AB"/>
    <w:rsid w:val="006E320A"/>
    <w:rsid w:val="006E3C6E"/>
    <w:rsid w:val="006F43A4"/>
    <w:rsid w:val="00702207"/>
    <w:rsid w:val="007227EB"/>
    <w:rsid w:val="00724F06"/>
    <w:rsid w:val="00726AD2"/>
    <w:rsid w:val="0072796D"/>
    <w:rsid w:val="00737CF6"/>
    <w:rsid w:val="007462B3"/>
    <w:rsid w:val="0076031B"/>
    <w:rsid w:val="00766E8F"/>
    <w:rsid w:val="00780079"/>
    <w:rsid w:val="00780636"/>
    <w:rsid w:val="0078567C"/>
    <w:rsid w:val="00786E78"/>
    <w:rsid w:val="007A0331"/>
    <w:rsid w:val="007C4449"/>
    <w:rsid w:val="007C64D8"/>
    <w:rsid w:val="007C7C66"/>
    <w:rsid w:val="007D5ABE"/>
    <w:rsid w:val="007D60DF"/>
    <w:rsid w:val="007F53A8"/>
    <w:rsid w:val="007F54DD"/>
    <w:rsid w:val="00806B19"/>
    <w:rsid w:val="00807B84"/>
    <w:rsid w:val="00813014"/>
    <w:rsid w:val="00827EFB"/>
    <w:rsid w:val="008302DE"/>
    <w:rsid w:val="00831B50"/>
    <w:rsid w:val="00846003"/>
    <w:rsid w:val="00852363"/>
    <w:rsid w:val="00852DB1"/>
    <w:rsid w:val="00867432"/>
    <w:rsid w:val="00872837"/>
    <w:rsid w:val="00881F92"/>
    <w:rsid w:val="0089123C"/>
    <w:rsid w:val="00891943"/>
    <w:rsid w:val="008A122D"/>
    <w:rsid w:val="008A5321"/>
    <w:rsid w:val="008B454B"/>
    <w:rsid w:val="008C0FF1"/>
    <w:rsid w:val="008C1053"/>
    <w:rsid w:val="008C2D25"/>
    <w:rsid w:val="008E3346"/>
    <w:rsid w:val="008F38D0"/>
    <w:rsid w:val="00903530"/>
    <w:rsid w:val="00914C4D"/>
    <w:rsid w:val="00935111"/>
    <w:rsid w:val="00950FA6"/>
    <w:rsid w:val="00965912"/>
    <w:rsid w:val="00980738"/>
    <w:rsid w:val="00980E1F"/>
    <w:rsid w:val="009844F2"/>
    <w:rsid w:val="0098688B"/>
    <w:rsid w:val="00987F07"/>
    <w:rsid w:val="00990AF3"/>
    <w:rsid w:val="009A3D35"/>
    <w:rsid w:val="009B11A7"/>
    <w:rsid w:val="009B3A5C"/>
    <w:rsid w:val="009C4DF3"/>
    <w:rsid w:val="009C59E5"/>
    <w:rsid w:val="009F5743"/>
    <w:rsid w:val="009F5947"/>
    <w:rsid w:val="009F6A80"/>
    <w:rsid w:val="00A00A87"/>
    <w:rsid w:val="00A02787"/>
    <w:rsid w:val="00A07596"/>
    <w:rsid w:val="00A11C01"/>
    <w:rsid w:val="00A17501"/>
    <w:rsid w:val="00A22D92"/>
    <w:rsid w:val="00A27F32"/>
    <w:rsid w:val="00A4700E"/>
    <w:rsid w:val="00A630A7"/>
    <w:rsid w:val="00A76F71"/>
    <w:rsid w:val="00A77394"/>
    <w:rsid w:val="00AA6305"/>
    <w:rsid w:val="00AD2978"/>
    <w:rsid w:val="00AD3D15"/>
    <w:rsid w:val="00AD754C"/>
    <w:rsid w:val="00AF02ED"/>
    <w:rsid w:val="00AF340E"/>
    <w:rsid w:val="00AF56FA"/>
    <w:rsid w:val="00B1171E"/>
    <w:rsid w:val="00B377B3"/>
    <w:rsid w:val="00B5481E"/>
    <w:rsid w:val="00B57F22"/>
    <w:rsid w:val="00B62FB7"/>
    <w:rsid w:val="00B63957"/>
    <w:rsid w:val="00B63E9C"/>
    <w:rsid w:val="00B65618"/>
    <w:rsid w:val="00B71BD8"/>
    <w:rsid w:val="00B74280"/>
    <w:rsid w:val="00B756C6"/>
    <w:rsid w:val="00BA1B80"/>
    <w:rsid w:val="00BA3550"/>
    <w:rsid w:val="00BB2BBB"/>
    <w:rsid w:val="00BB7A64"/>
    <w:rsid w:val="00BC0F8F"/>
    <w:rsid w:val="00BD03ED"/>
    <w:rsid w:val="00BD4562"/>
    <w:rsid w:val="00BE1995"/>
    <w:rsid w:val="00BE551C"/>
    <w:rsid w:val="00BE5D50"/>
    <w:rsid w:val="00BE6D60"/>
    <w:rsid w:val="00BE7C7E"/>
    <w:rsid w:val="00BF0FBE"/>
    <w:rsid w:val="00C05389"/>
    <w:rsid w:val="00C0676C"/>
    <w:rsid w:val="00C12199"/>
    <w:rsid w:val="00C126CC"/>
    <w:rsid w:val="00C20674"/>
    <w:rsid w:val="00C22CE9"/>
    <w:rsid w:val="00C27375"/>
    <w:rsid w:val="00C31956"/>
    <w:rsid w:val="00C3195D"/>
    <w:rsid w:val="00C32DE0"/>
    <w:rsid w:val="00C4777A"/>
    <w:rsid w:val="00C56233"/>
    <w:rsid w:val="00C60FA1"/>
    <w:rsid w:val="00C6768A"/>
    <w:rsid w:val="00C73F2C"/>
    <w:rsid w:val="00C7442C"/>
    <w:rsid w:val="00C81A3B"/>
    <w:rsid w:val="00C82F18"/>
    <w:rsid w:val="00C90E97"/>
    <w:rsid w:val="00C911D2"/>
    <w:rsid w:val="00CA0695"/>
    <w:rsid w:val="00CB31F7"/>
    <w:rsid w:val="00CC047B"/>
    <w:rsid w:val="00CC1076"/>
    <w:rsid w:val="00CC5C23"/>
    <w:rsid w:val="00CD1850"/>
    <w:rsid w:val="00CD1B6A"/>
    <w:rsid w:val="00D07A66"/>
    <w:rsid w:val="00D1650E"/>
    <w:rsid w:val="00D23C6B"/>
    <w:rsid w:val="00D24A79"/>
    <w:rsid w:val="00D316EC"/>
    <w:rsid w:val="00D363ED"/>
    <w:rsid w:val="00D4341A"/>
    <w:rsid w:val="00D549FE"/>
    <w:rsid w:val="00D57F66"/>
    <w:rsid w:val="00D70030"/>
    <w:rsid w:val="00D82BF3"/>
    <w:rsid w:val="00D85759"/>
    <w:rsid w:val="00D90E74"/>
    <w:rsid w:val="00DA551E"/>
    <w:rsid w:val="00DB029F"/>
    <w:rsid w:val="00DB1580"/>
    <w:rsid w:val="00DB16C8"/>
    <w:rsid w:val="00DB3E26"/>
    <w:rsid w:val="00DD4CE1"/>
    <w:rsid w:val="00DF765B"/>
    <w:rsid w:val="00E4654F"/>
    <w:rsid w:val="00E56B56"/>
    <w:rsid w:val="00E81F89"/>
    <w:rsid w:val="00E84497"/>
    <w:rsid w:val="00E935D6"/>
    <w:rsid w:val="00E94587"/>
    <w:rsid w:val="00E94623"/>
    <w:rsid w:val="00EA3DE8"/>
    <w:rsid w:val="00EA6D90"/>
    <w:rsid w:val="00EC430F"/>
    <w:rsid w:val="00EC62D0"/>
    <w:rsid w:val="00ED169E"/>
    <w:rsid w:val="00ED5C48"/>
    <w:rsid w:val="00EF198C"/>
    <w:rsid w:val="00EF5719"/>
    <w:rsid w:val="00F12493"/>
    <w:rsid w:val="00F253E7"/>
    <w:rsid w:val="00F31F52"/>
    <w:rsid w:val="00F5076F"/>
    <w:rsid w:val="00F50A88"/>
    <w:rsid w:val="00F82142"/>
    <w:rsid w:val="00F82930"/>
    <w:rsid w:val="00F82CD0"/>
    <w:rsid w:val="00F93FE0"/>
    <w:rsid w:val="00FA415A"/>
    <w:rsid w:val="00FB1AD3"/>
    <w:rsid w:val="00FB1DE3"/>
    <w:rsid w:val="00FB226B"/>
    <w:rsid w:val="00FB70D4"/>
    <w:rsid w:val="00FB7461"/>
    <w:rsid w:val="00FD0E38"/>
    <w:rsid w:val="00FE37BE"/>
    <w:rsid w:val="00FF2194"/>
    <w:rsid w:val="00FF4207"/>
    <w:rsid w:val="00FF61B5"/>
    <w:rsid w:val="08E471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BD0FCB"/>
  <w15:docId w15:val="{90533510-6B1D-4279-8802-B09BDB0D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noProof/>
      <w:sz w:val="22"/>
      <w:szCs w:val="22"/>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844"/>
        <w:tab w:val="right" w:pos="9689"/>
      </w:tabs>
      <w:spacing w:after="0" w:line="240" w:lineRule="auto"/>
    </w:pPr>
  </w:style>
  <w:style w:type="paragraph" w:styleId="Header">
    <w:name w:val="header"/>
    <w:basedOn w:val="Normal"/>
    <w:link w:val="HeaderChar"/>
    <w:uiPriority w:val="99"/>
    <w:unhideWhenUsed/>
    <w:qFormat/>
    <w:pPr>
      <w:tabs>
        <w:tab w:val="center" w:pos="4844"/>
        <w:tab w:val="right" w:pos="9689"/>
      </w:tabs>
      <w:spacing w:after="0" w:line="240" w:lineRule="auto"/>
    </w:p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lid-translation">
    <w:name w:val="tlid-translation"/>
    <w:basedOn w:val="DefaultParagraphFont"/>
    <w:qFormat/>
  </w:style>
  <w:style w:type="character" w:styleId="UnresolvedMention">
    <w:name w:val="Unresolved Mention"/>
    <w:basedOn w:val="DefaultParagraphFont"/>
    <w:uiPriority w:val="99"/>
    <w:semiHidden/>
    <w:unhideWhenUsed/>
    <w:rsid w:val="003A6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emps.gob.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8</Pages>
  <Words>2290</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dc:creator>
  <cp:lastModifiedBy>Nino Trokashvili</cp:lastModifiedBy>
  <cp:revision>144</cp:revision>
  <cp:lastPrinted>2021-07-11T20:26:00Z</cp:lastPrinted>
  <dcterms:created xsi:type="dcterms:W3CDTF">2021-07-09T06:57:00Z</dcterms:created>
  <dcterms:modified xsi:type="dcterms:W3CDTF">2026-09-01T09:50:00Z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785E81A42ABC4BE4A584F1D4C3EE828A</vt:lpwstr>
  </property>
</Properties>
</file>