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8761D" w14:textId="77777777" w:rsidR="00B337B9" w:rsidRPr="009B35B8" w:rsidRDefault="00B337B9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BAFNA PHARMACEUTICALS LTD.,(ინდოეთი)</w:t>
      </w:r>
    </w:p>
    <w:p w14:paraId="18E2CF79" w14:textId="79613B9A" w:rsidR="00B337B9" w:rsidRPr="009B35B8" w:rsidRDefault="007B14B7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hyperlink r:id="rId6" w:history="1">
        <w:r w:rsidR="00B337B9" w:rsidRPr="002F7FCE">
          <w:rPr>
            <w:rStyle w:val="Hyperlink"/>
            <w:rFonts w:ascii="Sylfaen" w:hAnsi="Sylfaen" w:cs="Sylfaen"/>
            <w:b/>
            <w:sz w:val="24"/>
            <w:szCs w:val="24"/>
            <w:lang w:val="pt-PT"/>
          </w:rPr>
          <w:t>www.bafnapharma.com</w:t>
        </w:r>
      </w:hyperlink>
    </w:p>
    <w:p w14:paraId="7E42C0AA" w14:textId="4FC47EBA" w:rsidR="00490A5B" w:rsidRPr="009B35B8" w:rsidRDefault="00490A5B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3ACFB81E" w14:textId="40606200" w:rsidR="00B337B9" w:rsidRPr="009B35B8" w:rsidRDefault="000D2EC4" w:rsidP="009B35B8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მაკროფლუდი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/MACROFLUD/</w:t>
      </w:r>
    </w:p>
    <w:p w14:paraId="1C7EE7F3" w14:textId="77777777" w:rsidR="007656F4" w:rsidRPr="009B35B8" w:rsidRDefault="006002D1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საშუალების დასახელება </w:t>
      </w:r>
    </w:p>
    <w:p w14:paraId="60D18DB6" w14:textId="3484F1A1" w:rsidR="00B337B9" w:rsidRPr="009B35B8" w:rsidRDefault="000D2EC4" w:rsidP="009B35B8">
      <w:pPr>
        <w:spacing w:after="0"/>
        <w:ind w:left="-990"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Cs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bCs/>
          <w:sz w:val="24"/>
          <w:szCs w:val="24"/>
          <w:lang w:val="ka-GE"/>
        </w:rPr>
        <w:t xml:space="preserve"> ტაბლეტები USP 500მგ</w:t>
      </w:r>
    </w:p>
    <w:p w14:paraId="614D1AB2" w14:textId="77777777" w:rsidR="007656F4" w:rsidRPr="009B35B8" w:rsidRDefault="00461F42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თვისებრივი და რაოდენობრივი შემადგენლობა </w:t>
      </w:r>
    </w:p>
    <w:p w14:paraId="0E5549A5" w14:textId="74703142" w:rsidR="000D2EC4" w:rsidRPr="009B35B8" w:rsidRDefault="00B337B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შედის: </w:t>
      </w:r>
      <w:proofErr w:type="spellStart"/>
      <w:r w:rsidR="000D2EC4"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="000D2EC4"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D2EC4" w:rsidRPr="009B35B8">
        <w:rPr>
          <w:rFonts w:ascii="Sylfaen" w:hAnsi="Sylfaen"/>
          <w:sz w:val="24"/>
          <w:szCs w:val="24"/>
          <w:lang w:val="ka-GE"/>
        </w:rPr>
        <w:t>დიჰიდრატი</w:t>
      </w:r>
      <w:proofErr w:type="spellEnd"/>
      <w:r w:rsidR="000D2EC4" w:rsidRPr="009B35B8">
        <w:rPr>
          <w:rFonts w:ascii="Sylfaen" w:hAnsi="Sylfaen"/>
          <w:sz w:val="24"/>
          <w:szCs w:val="24"/>
          <w:lang w:val="ka-GE"/>
        </w:rPr>
        <w:t xml:space="preserve"> USP, 500მგ </w:t>
      </w:r>
      <w:proofErr w:type="spellStart"/>
      <w:r w:rsidR="000D2EC4"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="000D2EC4" w:rsidRPr="009B35B8">
        <w:rPr>
          <w:rFonts w:ascii="Sylfaen" w:hAnsi="Sylfaen"/>
          <w:sz w:val="24"/>
          <w:szCs w:val="24"/>
          <w:lang w:val="ka-GE"/>
        </w:rPr>
        <w:t xml:space="preserve"> ეკვივალენტური.</w:t>
      </w:r>
    </w:p>
    <w:p w14:paraId="1572482E" w14:textId="7ACE88CB" w:rsidR="00D95163" w:rsidRPr="009B35B8" w:rsidRDefault="00D95163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წამლის ფორმა</w:t>
      </w:r>
    </w:p>
    <w:p w14:paraId="09C84F24" w14:textId="77777777" w:rsidR="000D2EC4" w:rsidRPr="009B35B8" w:rsidRDefault="000D2EC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ტაბლეტები</w:t>
      </w:r>
    </w:p>
    <w:p w14:paraId="1606D0CB" w14:textId="4C00C859" w:rsidR="0006168E" w:rsidRPr="009B35B8" w:rsidRDefault="000D2EC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ღია ყვითელი ფერის</w:t>
      </w:r>
      <w:r w:rsidR="0006168E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კაპლეტის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ფორმის</w:t>
      </w:r>
      <w:r w:rsidR="0006168E" w:rsidRPr="009B35B8">
        <w:rPr>
          <w:rFonts w:ascii="Sylfaen" w:hAnsi="Sylfaen" w:cs="Sylfaen"/>
          <w:sz w:val="24"/>
          <w:szCs w:val="24"/>
          <w:lang w:val="ka-GE"/>
        </w:rPr>
        <w:t xml:space="preserve">, ორმხრივ ამობურცული </w:t>
      </w:r>
      <w:proofErr w:type="spellStart"/>
      <w:r w:rsidR="0006168E" w:rsidRPr="009B35B8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="0006168E" w:rsidRPr="009B35B8">
        <w:rPr>
          <w:rFonts w:ascii="Sylfaen" w:hAnsi="Sylfaen" w:cs="Sylfaen"/>
          <w:sz w:val="24"/>
          <w:szCs w:val="24"/>
          <w:lang w:val="ka-GE"/>
        </w:rPr>
        <w:t xml:space="preserve"> ტაბლეტები, </w:t>
      </w:r>
      <w:r w:rsidR="00C611CD" w:rsidRPr="009B35B8">
        <w:rPr>
          <w:rFonts w:ascii="Sylfaen" w:hAnsi="Sylfaen" w:cs="Sylfaen"/>
          <w:sz w:val="24"/>
          <w:szCs w:val="24"/>
          <w:lang w:val="ka-GE"/>
        </w:rPr>
        <w:t>ერთ მხარეს გამყოფი ხაზით, ხოლო მეორე მხარეს გლუვი ზედაპირით.</w:t>
      </w:r>
    </w:p>
    <w:p w14:paraId="6FEBBEB7" w14:textId="65CDA7FF" w:rsidR="0006168E" w:rsidRPr="009B35B8" w:rsidRDefault="00D95163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კლინიკური მონაცემები</w:t>
      </w:r>
    </w:p>
    <w:p w14:paraId="6DE4787E" w14:textId="7F4070EE" w:rsidR="00F64A35" w:rsidRPr="009B35B8" w:rsidRDefault="00C046A2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70A9E56E" w14:textId="679300A1" w:rsidR="004C3834" w:rsidRPr="009B35B8" w:rsidRDefault="004C383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ნაჩვენებია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 მგრძნობიარე მიკროორგანიზმებით გამოწვეული შემდეგი ბაქტერიული ინფექციების დროს:</w:t>
      </w:r>
    </w:p>
    <w:p w14:paraId="23202C02" w14:textId="2E77DDEA" w:rsidR="004C3834" w:rsidRPr="001C4D57" w:rsidRDefault="004C3834" w:rsidP="009B35B8">
      <w:pPr>
        <w:pStyle w:val="ListParagraph"/>
        <w:numPr>
          <w:ilvl w:val="0"/>
          <w:numId w:val="35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C4D57">
        <w:rPr>
          <w:rFonts w:ascii="Sylfaen" w:hAnsi="Sylfaen" w:cs="Sylfaen"/>
          <w:sz w:val="24"/>
          <w:szCs w:val="24"/>
          <w:lang w:val="ka-GE"/>
        </w:rPr>
        <w:t>ქვედა სასუნთქი გზების ინფექციები: მწვავე: ბრონქიტი და მსუბუქი და საშუალო სიმძიმის საზოგადოებაში შეძენილი პნევმონია</w:t>
      </w:r>
    </w:p>
    <w:p w14:paraId="47892742" w14:textId="2A2324DA" w:rsidR="004C3834" w:rsidRPr="001C4D57" w:rsidRDefault="004C3834" w:rsidP="009B35B8">
      <w:pPr>
        <w:pStyle w:val="ListParagraph"/>
        <w:numPr>
          <w:ilvl w:val="0"/>
          <w:numId w:val="35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C4D57">
        <w:rPr>
          <w:rFonts w:ascii="Sylfaen" w:hAnsi="Sylfaen" w:cs="Sylfaen"/>
          <w:sz w:val="24"/>
          <w:szCs w:val="24"/>
          <w:lang w:val="ka-GE"/>
        </w:rPr>
        <w:t xml:space="preserve">ზედა სასუნთქი გზების ინფექციები: </w:t>
      </w:r>
      <w:proofErr w:type="spellStart"/>
      <w:r w:rsidRPr="001C4D57">
        <w:rPr>
          <w:rFonts w:ascii="Sylfaen" w:hAnsi="Sylfaen" w:cs="Sylfaen"/>
          <w:sz w:val="24"/>
          <w:szCs w:val="24"/>
          <w:lang w:val="ka-GE"/>
        </w:rPr>
        <w:t>სინუსიტი</w:t>
      </w:r>
      <w:proofErr w:type="spellEnd"/>
      <w:r w:rsidRPr="001C4D57">
        <w:rPr>
          <w:rFonts w:ascii="Sylfaen" w:hAnsi="Sylfaen" w:cs="Sylfaen"/>
          <w:sz w:val="24"/>
          <w:szCs w:val="24"/>
          <w:lang w:val="ka-GE"/>
        </w:rPr>
        <w:t xml:space="preserve"> და ფარინგიტი/ტონზილიტი</w:t>
      </w:r>
    </w:p>
    <w:p w14:paraId="3C40F9E2" w14:textId="77777777" w:rsidR="004C3834" w:rsidRPr="001C4D57" w:rsidRDefault="004C3834" w:rsidP="009B35B8">
      <w:pPr>
        <w:pStyle w:val="ListParagraph"/>
        <w:numPr>
          <w:ilvl w:val="0"/>
          <w:numId w:val="35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C4D57">
        <w:rPr>
          <w:rFonts w:ascii="Sylfaen" w:hAnsi="Sylfaen" w:cs="Sylfaen"/>
          <w:sz w:val="24"/>
          <w:szCs w:val="24"/>
          <w:lang w:val="ka-GE"/>
        </w:rPr>
        <w:t>მწვავე შუა ოტიტი</w:t>
      </w:r>
    </w:p>
    <w:p w14:paraId="43014A80" w14:textId="77777777" w:rsidR="004C3834" w:rsidRPr="001C4D57" w:rsidRDefault="004C3834" w:rsidP="009B35B8">
      <w:pPr>
        <w:pStyle w:val="ListParagraph"/>
        <w:numPr>
          <w:ilvl w:val="0"/>
          <w:numId w:val="35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C4D57">
        <w:rPr>
          <w:rFonts w:ascii="Sylfaen" w:hAnsi="Sylfaen"/>
          <w:bCs/>
          <w:sz w:val="24"/>
          <w:szCs w:val="24"/>
          <w:lang w:val="ka-GE"/>
        </w:rPr>
        <w:t xml:space="preserve">კანისა და რბილი ქსოვილების მსუბუქი და საშუალო სიმძიმის ინფექციები, მაგ.: </w:t>
      </w:r>
      <w:proofErr w:type="spellStart"/>
      <w:r w:rsidRPr="001C4D57">
        <w:rPr>
          <w:rFonts w:ascii="Sylfaen" w:hAnsi="Sylfaen"/>
          <w:bCs/>
          <w:sz w:val="24"/>
          <w:szCs w:val="24"/>
          <w:lang w:val="ka-GE"/>
        </w:rPr>
        <w:t>ფოლიკულიტი</w:t>
      </w:r>
      <w:proofErr w:type="spellEnd"/>
      <w:r w:rsidRPr="001C4D57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1C4D57">
        <w:rPr>
          <w:rFonts w:ascii="Sylfaen" w:hAnsi="Sylfaen"/>
          <w:bCs/>
          <w:sz w:val="24"/>
          <w:szCs w:val="24"/>
          <w:lang w:val="ka-GE"/>
        </w:rPr>
        <w:t>ცელულიტი</w:t>
      </w:r>
      <w:proofErr w:type="spellEnd"/>
      <w:r w:rsidRPr="001C4D57"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Pr="001C4D57">
        <w:rPr>
          <w:rFonts w:ascii="Sylfaen" w:hAnsi="Sylfaen"/>
          <w:bCs/>
          <w:sz w:val="24"/>
          <w:szCs w:val="24"/>
          <w:lang w:val="ka-GE"/>
        </w:rPr>
        <w:t>ერიზიპელასი</w:t>
      </w:r>
      <w:proofErr w:type="spellEnd"/>
    </w:p>
    <w:p w14:paraId="4B3CF286" w14:textId="5118E475" w:rsidR="004C3834" w:rsidRPr="000E6AAE" w:rsidRDefault="004C3834" w:rsidP="009B35B8">
      <w:pPr>
        <w:pStyle w:val="ListParagraph"/>
        <w:numPr>
          <w:ilvl w:val="0"/>
          <w:numId w:val="35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E6AAE">
        <w:rPr>
          <w:rFonts w:ascii="Sylfaen" w:hAnsi="Sylfaen"/>
          <w:bCs/>
          <w:sz w:val="24"/>
          <w:szCs w:val="24"/>
          <w:lang w:val="ka-GE"/>
        </w:rPr>
        <w:t>Chlamydia</w:t>
      </w:r>
      <w:proofErr w:type="spellEnd"/>
      <w:r w:rsidRPr="000E6AAE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Pr="000E6AAE">
        <w:rPr>
          <w:rFonts w:ascii="Sylfaen" w:hAnsi="Sylfaen"/>
          <w:bCs/>
          <w:sz w:val="24"/>
          <w:szCs w:val="24"/>
          <w:lang w:val="ka-GE"/>
        </w:rPr>
        <w:t>Trachomatis</w:t>
      </w:r>
      <w:proofErr w:type="spellEnd"/>
      <w:r w:rsidRPr="000E6AAE">
        <w:rPr>
          <w:rFonts w:ascii="Sylfaen" w:hAnsi="Sylfaen"/>
          <w:bCs/>
          <w:sz w:val="24"/>
          <w:szCs w:val="24"/>
          <w:lang w:val="ka-GE"/>
        </w:rPr>
        <w:t xml:space="preserve">-ით გამოწვეული ურეთრიტი და </w:t>
      </w:r>
      <w:proofErr w:type="spellStart"/>
      <w:r w:rsidRPr="000E6AAE">
        <w:rPr>
          <w:rFonts w:ascii="Sylfaen" w:hAnsi="Sylfaen"/>
          <w:bCs/>
          <w:sz w:val="24"/>
          <w:szCs w:val="24"/>
          <w:lang w:val="ka-GE"/>
        </w:rPr>
        <w:t>ცერვიციტი</w:t>
      </w:r>
      <w:proofErr w:type="spellEnd"/>
      <w:r w:rsidRPr="000E6AAE">
        <w:rPr>
          <w:rFonts w:ascii="Sylfaen" w:hAnsi="Sylfaen"/>
          <w:bCs/>
          <w:sz w:val="24"/>
          <w:szCs w:val="24"/>
          <w:lang w:val="ka-GE"/>
        </w:rPr>
        <w:t>, გაურთულებელი ფორმა</w:t>
      </w:r>
      <w:r w:rsidRPr="000E6AAE">
        <w:rPr>
          <w:rFonts w:ascii="Sylfaen" w:hAnsi="Sylfaen"/>
          <w:bCs/>
          <w:sz w:val="24"/>
          <w:szCs w:val="24"/>
        </w:rPr>
        <w:t>.</w:t>
      </w:r>
    </w:p>
    <w:p w14:paraId="40F78394" w14:textId="77777777" w:rsidR="001C4D57" w:rsidRPr="009B35B8" w:rsidRDefault="001C4D57" w:rsidP="001C4D57">
      <w:pPr>
        <w:pStyle w:val="ListParagraph"/>
        <w:spacing w:after="0"/>
        <w:ind w:left="-63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A8BEA29" w14:textId="77777777" w:rsidR="00E74DDC" w:rsidRPr="009B35B8" w:rsidRDefault="00AF117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ყურადღება უნდა მიექცეს ანტიბაქტერიული საშუალებების სათანადო გამოყენების ოფიციალურ რეკომენდაციებს.</w:t>
      </w:r>
      <w:r w:rsidR="00E74DDC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E74DDC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E74DDC" w:rsidRPr="009B35B8">
        <w:rPr>
          <w:rFonts w:ascii="Sylfaen" w:hAnsi="Sylfaen" w:cs="Sylfaen"/>
          <w:sz w:val="24"/>
          <w:szCs w:val="24"/>
          <w:lang w:val="ka-GE"/>
        </w:rPr>
        <w:t xml:space="preserve"> არ არის პირველი რიგის პრეპარატი ინფექციების ემპირიული მკურნალობისთვის იმ ადგილებში, სადაც რეზისტენტული შტამების </w:t>
      </w:r>
      <w:proofErr w:type="spellStart"/>
      <w:r w:rsidR="00E74DDC" w:rsidRPr="009B35B8">
        <w:rPr>
          <w:rFonts w:ascii="Sylfaen" w:hAnsi="Sylfaen" w:cs="Sylfaen"/>
          <w:sz w:val="24"/>
          <w:szCs w:val="24"/>
          <w:lang w:val="ka-GE"/>
        </w:rPr>
        <w:t>პრევალენტობა</w:t>
      </w:r>
      <w:proofErr w:type="spellEnd"/>
      <w:r w:rsidR="00E74DDC" w:rsidRPr="009B35B8">
        <w:rPr>
          <w:rFonts w:ascii="Sylfaen" w:hAnsi="Sylfaen" w:cs="Sylfaen"/>
          <w:sz w:val="24"/>
          <w:szCs w:val="24"/>
          <w:lang w:val="ka-GE"/>
        </w:rPr>
        <w:t xml:space="preserve"> 10% ან მეტია</w:t>
      </w:r>
      <w:r w:rsidR="00E74DDC" w:rsidRPr="009B35B8">
        <w:rPr>
          <w:rFonts w:ascii="Sylfaen" w:hAnsi="Sylfaen" w:cs="Sylfaen"/>
          <w:sz w:val="24"/>
          <w:szCs w:val="24"/>
        </w:rPr>
        <w:t>.</w:t>
      </w:r>
    </w:p>
    <w:p w14:paraId="74BF9ED3" w14:textId="0B36AA14" w:rsidR="0006168E" w:rsidRPr="009B35B8" w:rsidRDefault="0006168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</w:t>
      </w:r>
    </w:p>
    <w:p w14:paraId="4B2772CB" w14:textId="75ED3038" w:rsidR="00E74DDC" w:rsidRPr="009B35B8" w:rsidRDefault="00E74DDC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დოზირება</w:t>
      </w:r>
      <w:r w:rsidRPr="009B35B8">
        <w:rPr>
          <w:rFonts w:ascii="Sylfaen" w:hAnsi="Sylfaen" w:cs="Sylfaen"/>
          <w:b/>
          <w:sz w:val="24"/>
          <w:szCs w:val="24"/>
        </w:rPr>
        <w:t>:</w:t>
      </w:r>
    </w:p>
    <w:p w14:paraId="190A751E" w14:textId="77777777" w:rsidR="00E74DDC" w:rsidRPr="009B35B8" w:rsidRDefault="00E74DDC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ქვემოთ მითითებულია თითოეული ინფექციური დაავადების მკურნალობის ხანგრძლივობა.</w:t>
      </w:r>
    </w:p>
    <w:p w14:paraId="77D5062C" w14:textId="14AA15AF" w:rsidR="00E74DDC" w:rsidRPr="00F01BF0" w:rsidRDefault="00E74DDC" w:rsidP="00F01BF0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/>
          <w:b/>
          <w:iCs/>
          <w:sz w:val="24"/>
          <w:szCs w:val="24"/>
          <w:lang w:val="ka-GE"/>
        </w:rPr>
        <w:t>45 კგ-ზე მეტი წონის ბავშვები  და მოზარდები, მოზრდილები და ხანდაზმულები</w:t>
      </w:r>
      <w:r w:rsidR="00F01BF0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საერთო დოზა შეადგენს 1</w:t>
      </w:r>
      <w:r w:rsidR="00BB7251">
        <w:rPr>
          <w:rFonts w:ascii="Sylfaen" w:hAnsi="Sylfaen"/>
          <w:sz w:val="24"/>
          <w:szCs w:val="24"/>
          <w:lang w:val="ka-GE"/>
        </w:rPr>
        <w:t>.500</w:t>
      </w:r>
      <w:r w:rsidRPr="009B35B8">
        <w:rPr>
          <w:rFonts w:ascii="Sylfaen" w:hAnsi="Sylfaen"/>
          <w:sz w:val="24"/>
          <w:szCs w:val="24"/>
          <w:lang w:val="ka-GE"/>
        </w:rPr>
        <w:t>მგ-ს 3 დღის განმავლობაში</w:t>
      </w:r>
      <w:r w:rsidR="00BB7251">
        <w:rPr>
          <w:rFonts w:ascii="Sylfaen" w:hAnsi="Sylfaen"/>
          <w:sz w:val="24"/>
          <w:szCs w:val="24"/>
          <w:lang w:val="ka-GE"/>
        </w:rPr>
        <w:t xml:space="preserve"> (500</w:t>
      </w:r>
      <w:r w:rsidRPr="009B35B8">
        <w:rPr>
          <w:rFonts w:ascii="Sylfaen" w:hAnsi="Sylfaen"/>
          <w:sz w:val="24"/>
          <w:szCs w:val="24"/>
          <w:lang w:val="ka-GE"/>
        </w:rPr>
        <w:t xml:space="preserve">მგ დღეში ერთხელ). ალტერნატივის სახით, იგივე დოზა შეიძლება გადანაწილდეს 5 დღეზე (პირველ დღეს </w:t>
      </w:r>
      <w:r w:rsidR="00BB7251">
        <w:rPr>
          <w:rFonts w:ascii="Sylfaen" w:hAnsi="Sylfaen"/>
          <w:sz w:val="24"/>
          <w:szCs w:val="24"/>
          <w:lang w:val="ka-GE"/>
        </w:rPr>
        <w:t>500</w:t>
      </w:r>
      <w:r w:rsidRPr="009B35B8">
        <w:rPr>
          <w:rFonts w:ascii="Sylfaen" w:hAnsi="Sylfaen"/>
          <w:sz w:val="24"/>
          <w:szCs w:val="24"/>
          <w:lang w:val="ka-GE"/>
        </w:rPr>
        <w:t>მგ ერთჯერადი დოზის სახით,  შემდეგი ოთხი დღე -</w:t>
      </w:r>
      <w:r w:rsidR="00BB7251">
        <w:rPr>
          <w:rFonts w:ascii="Sylfaen" w:hAnsi="Sylfaen"/>
          <w:sz w:val="24"/>
          <w:szCs w:val="24"/>
          <w:lang w:val="ka-GE"/>
        </w:rPr>
        <w:t>250</w:t>
      </w:r>
      <w:r w:rsidRPr="009B35B8">
        <w:rPr>
          <w:rFonts w:ascii="Sylfaen" w:hAnsi="Sylfaen"/>
          <w:sz w:val="24"/>
          <w:szCs w:val="24"/>
          <w:lang w:val="ka-GE"/>
        </w:rPr>
        <w:t>მგ დღეში ერთხელ).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/>
          <w:sz w:val="24"/>
          <w:szCs w:val="24"/>
        </w:rPr>
        <w:t>Chlamydia trachomatis</w:t>
      </w:r>
      <w:r w:rsidRPr="009B35B8">
        <w:rPr>
          <w:rFonts w:ascii="Sylfaen" w:hAnsi="Sylfaen"/>
          <w:sz w:val="24"/>
          <w:szCs w:val="24"/>
          <w:lang w:val="ka-GE"/>
        </w:rPr>
        <w:t xml:space="preserve">-ით გამოწვეული </w:t>
      </w:r>
      <w:r w:rsidRPr="009B35B8">
        <w:rPr>
          <w:rFonts w:ascii="Sylfaen" w:hAnsi="Sylfaen"/>
          <w:bCs/>
          <w:sz w:val="24"/>
          <w:szCs w:val="24"/>
          <w:lang w:val="ka-GE"/>
        </w:rPr>
        <w:t xml:space="preserve">ურეთრიტისა და </w:t>
      </w:r>
      <w:proofErr w:type="spellStart"/>
      <w:r w:rsidRPr="009B35B8">
        <w:rPr>
          <w:rFonts w:ascii="Sylfaen" w:hAnsi="Sylfaen"/>
          <w:bCs/>
          <w:sz w:val="24"/>
          <w:szCs w:val="24"/>
          <w:lang w:val="ka-GE"/>
        </w:rPr>
        <w:t>ცერვიციტის</w:t>
      </w:r>
      <w:proofErr w:type="spellEnd"/>
      <w:r w:rsidRPr="009B35B8">
        <w:rPr>
          <w:rFonts w:ascii="Sylfaen" w:hAnsi="Sylfaen"/>
          <w:bCs/>
          <w:sz w:val="24"/>
          <w:szCs w:val="24"/>
          <w:lang w:val="ka-GE"/>
        </w:rPr>
        <w:t xml:space="preserve"> გაურთულებელი ფორმების დროს</w:t>
      </w:r>
      <w:r w:rsidRPr="009B35B8">
        <w:rPr>
          <w:rFonts w:ascii="Sylfaen" w:hAnsi="Sylfaen"/>
          <w:sz w:val="24"/>
          <w:szCs w:val="24"/>
          <w:lang w:val="ka-GE"/>
        </w:rPr>
        <w:t xml:space="preserve">, ერთჯერადი რეკომენდებული დოზა შეადგენს 1000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-ს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სინუსიტის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მკურნალობა ნაჩვენებია მოზრდილებსა და 16 წელზე უფროსი ასაკის მოზარდებში.</w:t>
      </w:r>
    </w:p>
    <w:p w14:paraId="6D64E3B2" w14:textId="3954D23C" w:rsidR="00650C19" w:rsidRPr="009B35B8" w:rsidRDefault="00E74DDC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r w:rsidRPr="00F01BF0">
        <w:rPr>
          <w:rFonts w:ascii="Sylfaen" w:hAnsi="Sylfaen"/>
          <w:b/>
          <w:sz w:val="24"/>
          <w:szCs w:val="24"/>
          <w:lang w:val="ka-GE"/>
        </w:rPr>
        <w:lastRenderedPageBreak/>
        <w:t>45 კგ-ზე ნაკლები წონის ბავშვები</w:t>
      </w:r>
      <w:r w:rsidR="00F01BF0" w:rsidRPr="00F01BF0">
        <w:rPr>
          <w:rFonts w:ascii="Sylfaen" w:hAnsi="Sylfaen"/>
          <w:b/>
          <w:sz w:val="24"/>
          <w:szCs w:val="24"/>
          <w:lang w:val="ka-GE"/>
        </w:rPr>
        <w:t>:</w:t>
      </w:r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r w:rsidR="00F01BF0">
        <w:rPr>
          <w:rFonts w:ascii="Sylfaen" w:hAnsi="Sylfaen"/>
          <w:sz w:val="24"/>
          <w:szCs w:val="24"/>
          <w:lang w:val="ka-GE"/>
        </w:rPr>
        <w:t xml:space="preserve">ტაბლეტები </w:t>
      </w:r>
      <w:r w:rsidR="00650C19" w:rsidRPr="009B35B8">
        <w:rPr>
          <w:rFonts w:ascii="Sylfaen" w:hAnsi="Sylfaen"/>
          <w:sz w:val="24"/>
          <w:szCs w:val="24"/>
          <w:lang w:val="ka-GE"/>
        </w:rPr>
        <w:t xml:space="preserve">არ არის ნაჩვენები </w:t>
      </w:r>
      <w:r w:rsidRPr="009B35B8">
        <w:rPr>
          <w:rFonts w:ascii="Sylfaen" w:hAnsi="Sylfaen"/>
          <w:sz w:val="24"/>
          <w:szCs w:val="24"/>
          <w:lang w:val="ka-GE"/>
        </w:rPr>
        <w:t>ამ ჯგუფის პაციენტებისთვის.</w:t>
      </w:r>
      <w:r w:rsidR="00650C19" w:rsidRPr="009B35B8">
        <w:rPr>
          <w:rFonts w:ascii="Sylfaen" w:hAnsi="Sylfaen"/>
          <w:sz w:val="24"/>
          <w:szCs w:val="24"/>
          <w:lang w:val="ka-GE"/>
        </w:rPr>
        <w:t xml:space="preserve"> შეიძლება გამოყენებულ იქნას </w:t>
      </w:r>
      <w:proofErr w:type="spellStart"/>
      <w:r w:rsidR="00650C19"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="00650C19" w:rsidRPr="009B35B8">
        <w:rPr>
          <w:rFonts w:ascii="Sylfaen" w:hAnsi="Sylfaen"/>
          <w:sz w:val="24"/>
          <w:szCs w:val="24"/>
          <w:lang w:val="ka-GE"/>
        </w:rPr>
        <w:t xml:space="preserve"> სხვა ფორმები, როგორიცაა სუსპენზიები.</w:t>
      </w:r>
    </w:p>
    <w:p w14:paraId="4CD6C84C" w14:textId="77777777" w:rsidR="00650C19" w:rsidRPr="009B35B8" w:rsidRDefault="00650C1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ხანდაზმულები</w:t>
      </w:r>
      <w:r w:rsidRPr="009B35B8">
        <w:rPr>
          <w:rFonts w:ascii="Sylfaen" w:hAnsi="Sylfaen" w:cs="Sylfaen"/>
          <w:b/>
          <w:sz w:val="24"/>
          <w:szCs w:val="24"/>
        </w:rPr>
        <w:t>: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ხანდაზმული პაციენტებისთვის გამოიყენება იგივე დოზა, რაც ზრდასრული პაციენტებისთვის. ვინაიდან, ხანდაზმულ ადამიანებს შეიძლება ჰქონდეთ მიმდინარე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პროარითმული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მდგომარეობები, განსაკუთრებული სიფრთხილეა რეკომენდებული გულის არითმიის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torsades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-ის განვითარების რისკის გამო.</w:t>
      </w:r>
    </w:p>
    <w:p w14:paraId="348871B9" w14:textId="6508DB63" w:rsidR="00650C19" w:rsidRPr="009B35B8" w:rsidRDefault="00650C1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თირკმლების ფუნქციის დარღვევის მქონე პაციენტები: </w:t>
      </w:r>
      <w:r w:rsidRPr="009B35B8">
        <w:rPr>
          <w:rFonts w:ascii="Sylfaen" w:hAnsi="Sylfaen" w:cs="Sylfaen"/>
          <w:sz w:val="24"/>
          <w:szCs w:val="24"/>
          <w:lang w:val="ka-GE"/>
        </w:rPr>
        <w:t>თირკმლის ფუნქციის მსუბუქი ან საშუალო სიმძიმის დარღვევის მქონე პაციენტებში (GFR 10-80 მლ/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) დოზის კორექცია საჭირო არ არის. </w:t>
      </w:r>
    </w:p>
    <w:p w14:paraId="320F22EA" w14:textId="77777777" w:rsidR="009F24E5" w:rsidRPr="009B35B8" w:rsidRDefault="00650C1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/>
          <w:b/>
          <w:sz w:val="24"/>
          <w:szCs w:val="24"/>
          <w:lang w:val="ka-GE"/>
        </w:rPr>
        <w:t>ღვიძლის ფუნქციის დარღვევის მქონე პაციენტები: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ღვიძლის ფუნქციის მსუბუქი ან საშუალო სიმძიმის დარღვევის მქონე პაციენტებში </w:t>
      </w:r>
      <w:r w:rsidR="00B464D6" w:rsidRPr="002F7FCE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B464D6" w:rsidRPr="002F7FCE">
        <w:rPr>
          <w:rFonts w:ascii="Sylfaen" w:hAnsi="Sylfaen" w:cs="Sylfaen"/>
          <w:sz w:val="24"/>
          <w:szCs w:val="24"/>
          <w:lang w:val="ka-GE"/>
        </w:rPr>
        <w:t>Child-Pugh</w:t>
      </w:r>
      <w:proofErr w:type="spellEnd"/>
      <w:r w:rsidR="00B464D6" w:rsidRPr="002F7FC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464D6" w:rsidRPr="002F7FCE">
        <w:rPr>
          <w:rFonts w:ascii="Sylfaen" w:hAnsi="Sylfaen" w:cs="Sylfaen"/>
          <w:sz w:val="24"/>
          <w:szCs w:val="24"/>
          <w:lang w:val="ka-GE"/>
        </w:rPr>
        <w:t>Class</w:t>
      </w:r>
      <w:proofErr w:type="spellEnd"/>
      <w:r w:rsidR="00B464D6" w:rsidRPr="002F7FCE">
        <w:rPr>
          <w:rFonts w:ascii="Sylfaen" w:hAnsi="Sylfaen" w:cs="Sylfaen"/>
          <w:sz w:val="24"/>
          <w:szCs w:val="24"/>
          <w:lang w:val="ka-GE"/>
        </w:rPr>
        <w:t xml:space="preserve"> A </w:t>
      </w:r>
      <w:r w:rsidR="00B464D6" w:rsidRPr="009B35B8">
        <w:rPr>
          <w:rFonts w:ascii="Sylfaen" w:hAnsi="Sylfaen" w:cs="Sylfaen"/>
          <w:sz w:val="24"/>
          <w:szCs w:val="24"/>
          <w:lang w:val="ka-GE"/>
        </w:rPr>
        <w:t xml:space="preserve">ან </w:t>
      </w:r>
      <w:r w:rsidR="00B464D6" w:rsidRPr="002F7FCE">
        <w:rPr>
          <w:rFonts w:ascii="Sylfaen" w:hAnsi="Sylfaen" w:cs="Sylfaen"/>
          <w:sz w:val="24"/>
          <w:szCs w:val="24"/>
          <w:lang w:val="ka-GE"/>
        </w:rPr>
        <w:t>B</w:t>
      </w:r>
      <w:r w:rsidR="00B464D6" w:rsidRPr="009B35B8">
        <w:rPr>
          <w:rFonts w:ascii="Sylfaen" w:hAnsi="Sylfaen" w:cs="Sylfaen"/>
          <w:sz w:val="24"/>
          <w:szCs w:val="24"/>
          <w:lang w:val="ka-GE"/>
        </w:rPr>
        <w:t>)</w:t>
      </w:r>
      <w:r w:rsidR="00B464D6" w:rsidRPr="002F7FC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 არ არის. </w:t>
      </w:r>
    </w:p>
    <w:p w14:paraId="31EB55AC" w14:textId="77777777" w:rsidR="00D1699A" w:rsidRPr="009B35B8" w:rsidRDefault="009F24E5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მიღების წესი: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ტაბლეტები მიიღება დღეში ერთხელ.  ტაბლეტების მიღება შეიძლება საკვებისგან დამოუკიდებლად.</w:t>
      </w:r>
    </w:p>
    <w:p w14:paraId="271EAB92" w14:textId="070F7B35" w:rsidR="00C70081" w:rsidRPr="009B35B8" w:rsidRDefault="00C70081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</w:p>
    <w:p w14:paraId="531760AC" w14:textId="3BADB91F" w:rsidR="00D1699A" w:rsidRPr="009B35B8" w:rsidRDefault="00D1699A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რომლებსაც აღენიშნებათ მომატებული მგრძნობელობა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ერითრომიცინის,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კეტოლიდების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ჯგუფების რომელიმე ანტიბიოტიკის ან დამხმარე ნივთიერებების მიმართ.</w:t>
      </w:r>
    </w:p>
    <w:p w14:paraId="2A727B73" w14:textId="22883D84" w:rsidR="00D1699A" w:rsidRPr="009B35B8" w:rsidRDefault="006C404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467D0E75" w14:textId="77777777" w:rsidR="00D1699A" w:rsidRPr="009B35B8" w:rsidRDefault="00D1699A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ალერგიული რეაქციები:</w:t>
      </w:r>
    </w:p>
    <w:p w14:paraId="755BA026" w14:textId="3B0A0029" w:rsidR="00D1699A" w:rsidRPr="009B35B8" w:rsidRDefault="00D1699A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როგორც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ერითრომიცინისა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სხვა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შემთხვევაში, იშვიათად აღინიშნა სერიოზული ალერგიული რეაქციები, მათ შორის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შეშუპება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ანაფილაქსია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(იშვიათად ფატალური),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რეაქცია 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ეოზინოფილიითა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და სისტემური სიმპტომებით (DRESS) და</w:t>
      </w:r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მძიმე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დერმატოლოგიური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რეაქციები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</w:rPr>
        <w:t>როგორიცაა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მწვავე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გენერალიზებული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ეგზანთემატოზური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პუსტულოზი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(AGEP), </w:t>
      </w:r>
      <w:proofErr w:type="spellStart"/>
      <w:r w:rsidRPr="009B35B8">
        <w:rPr>
          <w:rFonts w:ascii="Sylfaen" w:hAnsi="Sylfaen" w:cs="Sylfaen"/>
          <w:sz w:val="24"/>
          <w:szCs w:val="24"/>
        </w:rPr>
        <w:t>სტივენს-ჯონსონის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სინდრომი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(SJS) </w:t>
      </w:r>
      <w:proofErr w:type="spellStart"/>
      <w:r w:rsidRPr="009B35B8">
        <w:rPr>
          <w:rFonts w:ascii="Sylfaen" w:hAnsi="Sylfaen" w:cs="Sylfaen"/>
          <w:sz w:val="24"/>
          <w:szCs w:val="24"/>
        </w:rPr>
        <w:t>და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ტოქსიკური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ეპიდერმული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ნეკროლიზი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(TEN).</w:t>
      </w:r>
      <w:r w:rsidR="003C3E06" w:rsidRPr="009B35B8">
        <w:rPr>
          <w:rFonts w:ascii="Sylfaen" w:hAnsi="Sylfaen" w:cs="Sylfaen"/>
          <w:sz w:val="24"/>
          <w:szCs w:val="24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ზოგიერთი ასეთი რეაქცია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შემდეგ ვლინდება სიმპტომების სახით, რომელიც პერიოდულად განმეორებადია და საჭიროებს ხანგრძლივ მონიტორინგსა და მკურნალობას. </w:t>
      </w:r>
    </w:p>
    <w:p w14:paraId="6F6CDBA9" w14:textId="77777777" w:rsidR="003C3E06" w:rsidRPr="009B35B8" w:rsidRDefault="003C3E06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თირკმლის ფუნქციის დარღვევა:</w:t>
      </w:r>
    </w:p>
    <w:p w14:paraId="5CF38E2D" w14:textId="642B9734" w:rsidR="003C3E06" w:rsidRPr="009B35B8" w:rsidRDefault="003C3E06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თირკმლის ფუნქციის მსუბუქი ან საშუალო სიმძიმის დარღვევის მქონე პაციენტებში  (GFR 10-80 მლ/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) დოზის კორექცია საჭირო არ არის</w:t>
      </w:r>
      <w:r w:rsidR="00B85728">
        <w:rPr>
          <w:rFonts w:ascii="Sylfaen" w:hAnsi="Sylfaen" w:cs="Sylfaen"/>
          <w:sz w:val="24"/>
          <w:szCs w:val="24"/>
          <w:lang w:val="ka-GE"/>
        </w:rPr>
        <w:t>.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სიფრთხილეა საჭირო თირკმლის ფუნქციის მძიმე დარღვევის მქონე პაციენტებში</w:t>
      </w:r>
      <w:r w:rsidR="00B85728">
        <w:rPr>
          <w:rFonts w:ascii="Sylfaen" w:hAnsi="Sylfaen" w:cs="Sylfaen"/>
          <w:sz w:val="24"/>
          <w:szCs w:val="24"/>
          <w:lang w:val="ka-GE"/>
        </w:rPr>
        <w:t xml:space="preserve"> (GFR&lt;10</w:t>
      </w:r>
      <w:r w:rsidRPr="009B35B8">
        <w:rPr>
          <w:rFonts w:ascii="Sylfaen" w:hAnsi="Sylfaen" w:cs="Sylfaen"/>
          <w:sz w:val="24"/>
          <w:szCs w:val="24"/>
          <w:lang w:val="ka-GE"/>
        </w:rPr>
        <w:t>მლ/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), რადგან ამ პაციენტებში დაფიქსირდა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სისტემური ექსპოზიციის 33%-იანი ზრდა.</w:t>
      </w:r>
    </w:p>
    <w:p w14:paraId="3EBE12E5" w14:textId="77777777" w:rsidR="00D1699A" w:rsidRPr="009B35B8" w:rsidRDefault="00D1699A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ღვიძლის ფუნქციის დარღვევა</w:t>
      </w:r>
    </w:p>
    <w:p w14:paraId="259CF49B" w14:textId="5FBBB38B" w:rsidR="00280C7D" w:rsidRPr="009B35B8" w:rsidRDefault="00D1699A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ვინაიდან,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ძირითადად ღვიძლის საშუალებით გამოიყოფა, სიფრთხილეა საჭიროა პრეპარატის დანიშვნისას პაციენტებში, რომელთაც აღენიშნებათ </w:t>
      </w:r>
      <w:r w:rsidR="001659D1" w:rsidRPr="009B35B8">
        <w:rPr>
          <w:rFonts w:ascii="Sylfaen" w:hAnsi="Sylfaen" w:cs="Sylfaen"/>
          <w:sz w:val="24"/>
          <w:szCs w:val="24"/>
          <w:lang w:val="ka-GE"/>
        </w:rPr>
        <w:t>სერიოზული ღვიძლის დაავადებები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.  აღინიშნა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ფულმინანტური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ჰეპატიტის შემთხვევები, რომელმაც  შესაძლოა გამოიწვია სიცოცხლისათვის საშიში ღვიძლის უკმარისობა (იხ პუნქტი  4.8). ზოგიერთ პაციენტს შესაძლოა ჰქონოდა ღვიძლის დაავადებები ან იღებდა სხვა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ჰეპატოტოქსიურ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სამკურნალო საშუალებებს.</w:t>
      </w:r>
      <w:r w:rsidR="001659D1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რომელთაც აღენიშნებათ ღვიძლის ფუნქციის დარღვევის ნიშნები და </w:t>
      </w:r>
      <w:r w:rsidRPr="009B35B8">
        <w:rPr>
          <w:rFonts w:ascii="Sylfaen" w:hAnsi="Sylfaen" w:cs="Sylfaen"/>
          <w:sz w:val="24"/>
          <w:szCs w:val="24"/>
          <w:lang w:val="ka-GE"/>
        </w:rPr>
        <w:lastRenderedPageBreak/>
        <w:t xml:space="preserve">სიმპტომები, როგორიცაა ასთენია, სიყვითლე, მუქი შარდი, სისხლდენა ან ღვიძლის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ენცეფალოპათია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ღვიძლის ფუნქციის შესამოწმებლად </w:t>
      </w:r>
      <w:r w:rsidR="001659D1" w:rsidRPr="009B35B8">
        <w:rPr>
          <w:rFonts w:ascii="Sylfaen" w:hAnsi="Sylfaen" w:cs="Sylfaen"/>
          <w:sz w:val="24"/>
          <w:szCs w:val="24"/>
          <w:lang w:val="ka-GE"/>
        </w:rPr>
        <w:t xml:space="preserve">დაუყონებლივ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უნდა ჩატარდეს შესაბამისი ლაბორატორიული კვლევები. ღვიძლის დისფუნქციის დადასტურების შემთხვევაში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</w:t>
      </w:r>
      <w:r w:rsidR="00B85728">
        <w:rPr>
          <w:rFonts w:ascii="Sylfaen" w:hAnsi="Sylfaen" w:cs="Sylfaen"/>
          <w:sz w:val="24"/>
          <w:szCs w:val="24"/>
          <w:lang w:val="ka-GE"/>
        </w:rPr>
        <w:t>ით</w:t>
      </w:r>
      <w:proofErr w:type="spellEnd"/>
      <w:r w:rsidR="00B8572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>მკურნალობა უნდა შეწყდეს.</w:t>
      </w:r>
    </w:p>
    <w:p w14:paraId="06D16C20" w14:textId="77777777" w:rsidR="00280C7D" w:rsidRPr="009B35B8" w:rsidRDefault="00280C7D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ჭვავის რქის ალკალოიდები და </w:t>
      </w: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:</w:t>
      </w:r>
    </w:p>
    <w:p w14:paraId="489FC453" w14:textId="68F53737" w:rsidR="00280C7D" w:rsidRPr="009B35B8" w:rsidRDefault="00280C7D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იღებენ ჭვავის რქის დერივატებს, ერგოტიზმი დააჩქარა ერთდროულად გამოყენებულმა ზოგიერთმა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მაკროლიდურმა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ანტიბიოტიკმა. არ არსებობს მონაცემები ჭვავის რქის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დერივატებისა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შესაძლებლობის შესახებ. თუმცა, ერგოტიზმის განვითარების თეორიული შესაძლებლობის გამო,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ჭვავის რქის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დერივატები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უნდა იქნას ერთად გამოყენებული.</w:t>
      </w:r>
    </w:p>
    <w:p w14:paraId="1039B832" w14:textId="77777777" w:rsidR="00B94B60" w:rsidRPr="009B35B8" w:rsidRDefault="002F120A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QT ინტერვალის გახანგრძლივება:</w:t>
      </w:r>
    </w:p>
    <w:p w14:paraId="12148EB4" w14:textId="77777777" w:rsidR="00940A9B" w:rsidRPr="009B35B8" w:rsidRDefault="002F120A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გახანგრძლივებული გულის </w:t>
      </w:r>
      <w:proofErr w:type="spellStart"/>
      <w:r w:rsidR="00B94B60" w:rsidRPr="009B35B8">
        <w:rPr>
          <w:rFonts w:ascii="Sylfaen" w:hAnsi="Sylfaen" w:cs="Sylfaen"/>
          <w:sz w:val="24"/>
          <w:szCs w:val="24"/>
          <w:lang w:val="ka-GE"/>
        </w:rPr>
        <w:t>რ</w:t>
      </w:r>
      <w:r w:rsidRPr="009B35B8">
        <w:rPr>
          <w:rFonts w:ascii="Sylfaen" w:hAnsi="Sylfaen" w:cs="Sylfaen"/>
          <w:sz w:val="24"/>
          <w:szCs w:val="24"/>
          <w:lang w:val="ka-GE"/>
        </w:rPr>
        <w:t>ეპოლარიზაცია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QT ინტერვალი, რაც მოიცავს გულის არითმიის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torsades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-ის განვითარების რისკს, გამოვლენილია სხვა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მკურნალობისას</w:t>
      </w:r>
      <w:r w:rsidR="00B94B60" w:rsidRPr="009B35B8">
        <w:rPr>
          <w:rFonts w:ascii="Sylfaen" w:hAnsi="Sylfaen" w:cs="Sylfaen"/>
          <w:sz w:val="24"/>
          <w:szCs w:val="24"/>
          <w:lang w:val="ka-GE"/>
        </w:rPr>
        <w:t>.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იმის გათვალისწინებით, რომ </w:t>
      </w:r>
      <w:r w:rsidR="00B94B60" w:rsidRPr="009B35B8">
        <w:rPr>
          <w:rFonts w:ascii="Sylfaen" w:hAnsi="Sylfaen" w:cs="Sylfaen"/>
          <w:sz w:val="24"/>
          <w:szCs w:val="24"/>
          <w:lang w:val="ka-GE"/>
        </w:rPr>
        <w:t>ქვემოთ მითითებულმა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სიტუაციებმა შეიძლება გაზარდოს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არითმიის რისკი</w:t>
      </w:r>
      <w:r w:rsidR="00B94B60" w:rsidRPr="009B35B8">
        <w:rPr>
          <w:rFonts w:ascii="Sylfaen" w:hAnsi="Sylfaen" w:cs="Sylfaen"/>
          <w:sz w:val="24"/>
          <w:szCs w:val="24"/>
          <w:lang w:val="ka-GE"/>
        </w:rPr>
        <w:t xml:space="preserve"> (მათ შორის </w:t>
      </w:r>
      <w:proofErr w:type="spellStart"/>
      <w:r w:rsidR="00B94B60" w:rsidRPr="009B35B8">
        <w:rPr>
          <w:rFonts w:ascii="Sylfaen" w:hAnsi="Sylfaen" w:cs="Sylfaen"/>
          <w:sz w:val="24"/>
          <w:szCs w:val="24"/>
          <w:lang w:val="ka-GE"/>
        </w:rPr>
        <w:t>torsades</w:t>
      </w:r>
      <w:proofErr w:type="spellEnd"/>
      <w:r w:rsidR="00B94B60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94B60" w:rsidRPr="009B35B8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="00B94B60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94B60" w:rsidRPr="009B35B8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="00B94B60" w:rsidRPr="009B35B8">
        <w:rPr>
          <w:rFonts w:ascii="Sylfaen" w:hAnsi="Sylfaen" w:cs="Sylfaen"/>
          <w:sz w:val="24"/>
          <w:szCs w:val="24"/>
          <w:lang w:val="ka-GE"/>
        </w:rPr>
        <w:t>)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რამაც შეიძლება გამოიწვიოს გულის გაჩერება,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სიფრთხილით უნდა იქნას გამოყენებული პაციენტებში მიმდინარე </w:t>
      </w:r>
      <w:proofErr w:type="spellStart"/>
      <w:r w:rsidR="00B94B60" w:rsidRPr="009B35B8">
        <w:rPr>
          <w:rFonts w:ascii="Sylfaen" w:hAnsi="Sylfaen" w:cs="Sylfaen"/>
          <w:sz w:val="24"/>
          <w:szCs w:val="24"/>
          <w:lang w:val="ka-GE"/>
        </w:rPr>
        <w:t>პროარითმული</w:t>
      </w:r>
      <w:proofErr w:type="spellEnd"/>
      <w:r w:rsidR="00B94B60" w:rsidRPr="009B35B8">
        <w:rPr>
          <w:rFonts w:ascii="Sylfaen" w:hAnsi="Sylfaen" w:cs="Sylfaen"/>
          <w:sz w:val="24"/>
          <w:szCs w:val="24"/>
          <w:lang w:val="ka-GE"/>
        </w:rPr>
        <w:t xml:space="preserve"> მდგომარეობებით (განსაკუთრებით ქალებსა და ხანდაზმულ პაციენტებში)</w:t>
      </w:r>
      <w:r w:rsidRPr="009B35B8">
        <w:rPr>
          <w:rFonts w:ascii="Sylfaen" w:hAnsi="Sylfaen" w:cs="Sylfaen"/>
          <w:sz w:val="24"/>
          <w:szCs w:val="24"/>
          <w:lang w:val="ka-GE"/>
        </w:rPr>
        <w:t>, როგორიცაა პაციენტები:</w:t>
      </w:r>
    </w:p>
    <w:p w14:paraId="3AA27852" w14:textId="77777777" w:rsidR="00940A9B" w:rsidRPr="009B35B8" w:rsidRDefault="002F120A" w:rsidP="009B35B8">
      <w:pPr>
        <w:pStyle w:val="ListParagraph"/>
        <w:numPr>
          <w:ilvl w:val="0"/>
          <w:numId w:val="37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თანდაყოლილი ან დადგენილი QT ინტერვალის გახანგრძლივებით.</w:t>
      </w:r>
    </w:p>
    <w:p w14:paraId="0222C20F" w14:textId="77777777" w:rsidR="00315E08" w:rsidRPr="009B35B8" w:rsidRDefault="002F120A" w:rsidP="009B35B8">
      <w:pPr>
        <w:pStyle w:val="ListParagraph"/>
        <w:numPr>
          <w:ilvl w:val="0"/>
          <w:numId w:val="37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რომლებიც ამჟამად გადიან მკურნალობას სხვა აქტიური ნივთიერებებით, რომლებიც ახანგრძლივებენ QT ინტერვალს, როგორიცაა IA კლასის (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ქინიდინი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პროკაინამიდი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) და III კლასის (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დოფეტილიდი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ამიოდარონი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სოტალოლიანტი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="00940A9B" w:rsidRPr="009B35B8">
        <w:rPr>
          <w:rFonts w:ascii="Sylfaen" w:hAnsi="Sylfaen" w:cs="Sylfaen"/>
          <w:sz w:val="24"/>
          <w:szCs w:val="24"/>
          <w:lang w:val="ka-GE"/>
        </w:rPr>
        <w:t>ანტიარითმიული</w:t>
      </w:r>
      <w:proofErr w:type="spellEnd"/>
      <w:r w:rsidR="00940A9B" w:rsidRPr="009B35B8">
        <w:rPr>
          <w:rFonts w:ascii="Sylfaen" w:hAnsi="Sylfaen" w:cs="Sylfaen"/>
          <w:sz w:val="24"/>
          <w:szCs w:val="24"/>
          <w:lang w:val="ka-GE"/>
        </w:rPr>
        <w:t xml:space="preserve"> საშუალებები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315E08" w:rsidRPr="009B35B8">
        <w:rPr>
          <w:rFonts w:ascii="Sylfaen" w:hAnsi="Sylfaen" w:cs="Sylfaen"/>
          <w:sz w:val="24"/>
          <w:szCs w:val="24"/>
          <w:lang w:val="ka-GE"/>
        </w:rPr>
        <w:t>ციზაპრიდი</w:t>
      </w:r>
      <w:proofErr w:type="spellEnd"/>
      <w:r w:rsidR="00315E08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ტერფენადინი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ანტიფსიქოზური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საშუალებები, როგორიცაა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პიმოზიდი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; ანტიდეპრესანტები, როგორიცაა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ციტალოპრამი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; აგრეთვე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ფტორქინოლონები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როგორიცაა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მოქსიფლოქსაცინი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ლევოფლოქსაცინი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FB4F977" w14:textId="77777777" w:rsidR="007E2D2A" w:rsidRPr="009B35B8" w:rsidRDefault="002F120A" w:rsidP="009B35B8">
      <w:pPr>
        <w:pStyle w:val="ListParagraph"/>
        <w:numPr>
          <w:ilvl w:val="0"/>
          <w:numId w:val="37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ელექტროლიზური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დარღვევებით, კერძოდ,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ჰიპოკალიემიითა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ჰიპომაგნიემიით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2543224" w14:textId="26BC23A9" w:rsidR="002F120A" w:rsidRPr="009B35B8" w:rsidRDefault="002F120A" w:rsidP="009B35B8">
      <w:pPr>
        <w:pStyle w:val="ListParagraph"/>
        <w:numPr>
          <w:ilvl w:val="0"/>
          <w:numId w:val="37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კლინიკურად მნიშვნელოვანი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ბრადიკარდიით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გულის არითმიით </w:t>
      </w:r>
      <w:r w:rsidR="007E2D2A" w:rsidRPr="009B35B8">
        <w:rPr>
          <w:rFonts w:ascii="Sylfaen" w:hAnsi="Sylfaen" w:cs="Sylfaen"/>
          <w:sz w:val="24"/>
          <w:szCs w:val="24"/>
          <w:lang w:val="ka-GE"/>
        </w:rPr>
        <w:t>ან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გულის მწვავე უკმარისობით. </w:t>
      </w:r>
    </w:p>
    <w:p w14:paraId="0BD52A24" w14:textId="77777777" w:rsidR="00CD7832" w:rsidRPr="009B35B8" w:rsidRDefault="00CD783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დანიშვნამდე გასათვალისწინებელია შემდეგი რეკომენდაციები: </w:t>
      </w:r>
    </w:p>
    <w:p w14:paraId="54903EB2" w14:textId="75D58E88" w:rsidR="00CD7832" w:rsidRPr="009B35B8" w:rsidRDefault="00CD783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ტაბლეტები არ არის რეკომენდებული სერიოზული ინფექციების სამკურნალოდ, როდესაც საჭიროა ანტიბიოტიკის მაღალი კონცენტრაციის სწრაფად მიღწევა სისხლში.</w:t>
      </w:r>
    </w:p>
    <w:p w14:paraId="3247411A" w14:textId="77777777" w:rsidR="00C1767E" w:rsidRPr="009B35B8" w:rsidRDefault="00CD783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ერითრომიცინ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A-ს მიმართ მაღალი რეზისტენტობის მქონე ადგილებში განსაკუთრებით მნიშვნელოვანია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სხვა ანტიბიოტიკების მიმართ მგრძნობელობის ნიმუშის ევოლუციის გათვალისწინება. </w:t>
      </w:r>
    </w:p>
    <w:p w14:paraId="40E07C40" w14:textId="77777777" w:rsidR="009E58C8" w:rsidRDefault="00C1767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პნევმონია: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29A43CAA" w14:textId="3F7D317E" w:rsidR="000838DB" w:rsidRPr="009B35B8" w:rsidRDefault="00C1767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სხვა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მსგავსად,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 </w:t>
      </w:r>
      <w:proofErr w:type="spellStart"/>
      <w:r w:rsidR="000960B2" w:rsidRPr="009B35B8">
        <w:rPr>
          <w:rFonts w:ascii="Sylfaen" w:hAnsi="Sylfaen" w:cs="Sylfaen"/>
          <w:sz w:val="24"/>
          <w:szCs w:val="24"/>
          <w:lang w:val="ka-GE"/>
        </w:rPr>
        <w:t>Streptococcus</w:t>
      </w:r>
      <w:proofErr w:type="spellEnd"/>
      <w:r w:rsidR="000960B2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960B2" w:rsidRPr="009B35B8">
        <w:rPr>
          <w:rFonts w:ascii="Sylfaen" w:hAnsi="Sylfaen" w:cs="Sylfaen"/>
          <w:sz w:val="24"/>
          <w:szCs w:val="24"/>
          <w:lang w:val="ka-GE"/>
        </w:rPr>
        <w:t>pneumoniae</w:t>
      </w:r>
      <w:proofErr w:type="spellEnd"/>
      <w:r w:rsidR="000960B2" w:rsidRPr="009B35B8">
        <w:rPr>
          <w:rFonts w:ascii="Sylfaen" w:hAnsi="Sylfaen" w:cs="Sylfaen"/>
          <w:sz w:val="24"/>
          <w:szCs w:val="24"/>
          <w:lang w:val="ka-GE"/>
        </w:rPr>
        <w:t>-</w:t>
      </w:r>
      <w:r w:rsidR="000960B2">
        <w:rPr>
          <w:rFonts w:ascii="Sylfaen" w:hAnsi="Sylfaen" w:cs="Sylfaen"/>
          <w:sz w:val="24"/>
          <w:szCs w:val="24"/>
          <w:lang w:val="ka-GE"/>
        </w:rPr>
        <w:t>ი</w:t>
      </w:r>
      <w:r w:rsidR="000960B2" w:rsidRPr="009B35B8">
        <w:rPr>
          <w:rFonts w:ascii="Sylfaen" w:hAnsi="Sylfaen" w:cs="Sylfaen"/>
          <w:sz w:val="24"/>
          <w:szCs w:val="24"/>
          <w:lang w:val="ka-GE"/>
        </w:rPr>
        <w:t xml:space="preserve">ს 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რეზისტენტობის მაღალი მაჩვენებლები (&gt;30%) დაფიქსირდა ევროპის ზოგიერთ ქვეყანაში. აღნიშნული გასათვალისწინებელია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Streptococcus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pneumoniae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-ით გამოწვეული ინფექციების მკურნალობისას.</w:t>
      </w:r>
    </w:p>
    <w:p w14:paraId="3E3CBFF5" w14:textId="0B9A5BFC" w:rsidR="000838DB" w:rsidRPr="009B35B8" w:rsidRDefault="000838DB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lastRenderedPageBreak/>
        <w:t>რბილი ქსოვილების ინფექციები:</w:t>
      </w:r>
    </w:p>
    <w:p w14:paraId="6D76B8CE" w14:textId="250D2EF3" w:rsidR="005B1634" w:rsidRPr="009B35B8" w:rsidRDefault="00C1767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რბილი ქსოვილების ინფექციების ძირითადი </w:t>
      </w:r>
      <w:r w:rsidR="009E58C8">
        <w:rPr>
          <w:rFonts w:ascii="Sylfaen" w:hAnsi="Sylfaen" w:cs="Sylfaen"/>
          <w:sz w:val="24"/>
          <w:szCs w:val="24"/>
          <w:lang w:val="ka-GE"/>
        </w:rPr>
        <w:t>გამომწვევი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Staphylococcus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aureus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ხშირად რეზისტენტულია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მიმართ. შესაბამისად,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რბილი ქსოვილების მკურნალობის ჩატარების წინაპირობას წარმოადგენს მგრძნობელობის ანალიზის ჩატარება.</w:t>
      </w:r>
    </w:p>
    <w:p w14:paraId="60C8C687" w14:textId="11751445" w:rsidR="005B1634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ფარინგიტი/ტონზილიტი:</w:t>
      </w:r>
    </w:p>
    <w:p w14:paraId="7407C4CF" w14:textId="77777777" w:rsidR="005B1634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არის პირველი რიგის მკურნალობის პრეპარატი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Streptococcus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pyogenes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-ით გამოწვეული ფარინგიტისა და ტონზილიტის შემთხვევაში. ამ პირობებში და მწვავე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რევმატიული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ცხელების პროფილაქტიკისთვის პენიცილინი პირველი რიგის პრეპარატს წარმოადგენს.</w:t>
      </w:r>
    </w:p>
    <w:p w14:paraId="4EF6DBBA" w14:textId="77777777" w:rsidR="005B1634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სინუსიტი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6CC152C6" w14:textId="77777777" w:rsidR="00E15FB7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ხშირად არ არის პირველი რიგის პრეპარატი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სინუსიტის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სამკურნალოდ.</w:t>
      </w:r>
    </w:p>
    <w:p w14:paraId="01EC5698" w14:textId="77777777" w:rsidR="00E15FB7" w:rsidRPr="009B35B8" w:rsidRDefault="00E15FB7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მწვავე შუა ოტიტი:</w:t>
      </w:r>
    </w:p>
    <w:p w14:paraId="23B9B521" w14:textId="77777777" w:rsidR="00E15FB7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ხშირად არ არის პირველი რიგის პრეპარატი შუა ყურის მწვავე ანთების სამკურნალოდ.</w:t>
      </w:r>
    </w:p>
    <w:p w14:paraId="775BA965" w14:textId="127E8DE4" w:rsidR="00E15FB7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ინფიცირებული დამწვრობები</w:t>
      </w:r>
      <w:r w:rsidR="00E15FB7" w:rsidRPr="009B35B8">
        <w:rPr>
          <w:rFonts w:ascii="Sylfaen" w:hAnsi="Sylfaen" w:cs="Sylfaen"/>
          <w:b/>
          <w:iCs/>
          <w:sz w:val="24"/>
          <w:szCs w:val="24"/>
          <w:lang w:val="ka-GE"/>
        </w:rPr>
        <w:t>:</w:t>
      </w:r>
    </w:p>
    <w:p w14:paraId="362381C3" w14:textId="7D17065A" w:rsidR="005B1634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არის ნაჩვენები ინფიცირებული დამწვრობების სამკურნალოდ.</w:t>
      </w:r>
    </w:p>
    <w:p w14:paraId="1187AFE5" w14:textId="77777777" w:rsidR="00E15FB7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სქესობრივი გზით გადამდები დაავადებები</w:t>
      </w:r>
      <w:r w:rsidR="00E15FB7" w:rsidRPr="009B35B8">
        <w:rPr>
          <w:rFonts w:ascii="Sylfaen" w:hAnsi="Sylfaen" w:cs="Sylfaen"/>
          <w:b/>
          <w:iCs/>
          <w:sz w:val="24"/>
          <w:szCs w:val="24"/>
          <w:lang w:val="ka-GE"/>
        </w:rPr>
        <w:t>:</w:t>
      </w:r>
    </w:p>
    <w:p w14:paraId="41113AF5" w14:textId="77777777" w:rsidR="00FB6339" w:rsidRPr="009B35B8" w:rsidRDefault="005B1634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სქესობრივი გზით გადამდები ინფექციების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შემთხევვაში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T.pallidum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-ით გამოწვეული თანმხლები ინფექცია</w:t>
      </w:r>
      <w:r w:rsidRPr="009B35B8">
        <w:rPr>
          <w:rFonts w:ascii="Sylfaen" w:hAnsi="Sylfaen" w:cs="Sylfaen"/>
          <w:sz w:val="24"/>
          <w:szCs w:val="24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>უნდა გამოირიცხოს</w:t>
      </w:r>
      <w:r w:rsidRPr="009B35B8">
        <w:rPr>
          <w:rFonts w:ascii="Sylfaen" w:hAnsi="Sylfaen" w:cs="Sylfaen"/>
          <w:sz w:val="24"/>
          <w:szCs w:val="24"/>
        </w:rPr>
        <w:t>.</w:t>
      </w:r>
    </w:p>
    <w:p w14:paraId="6CEEA005" w14:textId="36FDC8E8" w:rsidR="00B50A52" w:rsidRPr="009B35B8" w:rsidRDefault="00B50A52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26D4E0FD" w14:textId="6D1D2801" w:rsidR="00AC26DC" w:rsidRPr="009B35B8" w:rsidRDefault="006D126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ანტაციდები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ანტაციდებისა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ერთდროული გამოყენების შედეგების შესწავლის მიზნით ჩატარებული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კვლევით არ გამოვლინდა გავლენა საერთო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ბიოშეღწევადობაზე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თუმცა მაქსიმალური კონცენტრაცია შრატში შემცირდა დაახლოებით 25% -ით. პაციენტებისთვის, რომლებიც მკურნალობენ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ანტაციდებითა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აზითრომიცინით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დაუშვებელია ორივე პრეპარატის ერთად მიღება.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უნდა დაინიშნოს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ანტაციდების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მიღებამდე სულ მცირე 1 საათით ადრე ან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ანტაციდების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მიღებიდან 2 საათის შემდეგ.</w:t>
      </w:r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 გახანგრძლივებული გამოთავისუფლების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 მისაღები სუსპენზიის დასამზადებელი გრანულების მიღებამ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co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magaldrox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-ის (ალუმინის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 და მაგნიუმის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ჰიდროქსიდი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) ერთჯერად 20 მლ დოზასთან ერთად არ იმოქმედა </w:t>
      </w:r>
      <w:proofErr w:type="spellStart"/>
      <w:r w:rsidR="00AC26DC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AC26DC" w:rsidRPr="009B35B8">
        <w:rPr>
          <w:rFonts w:ascii="Sylfaen" w:hAnsi="Sylfaen" w:cs="Sylfaen"/>
          <w:sz w:val="24"/>
          <w:szCs w:val="24"/>
          <w:lang w:val="ka-GE"/>
        </w:rPr>
        <w:t xml:space="preserve"> შეწოვის სიჩქარესა და ხარისხზე.</w:t>
      </w:r>
    </w:p>
    <w:p w14:paraId="082678DB" w14:textId="77777777" w:rsidR="00C306AB" w:rsidRPr="009B35B8" w:rsidRDefault="00856AE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ცეტირიზინი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ჯანმრთელ მოხალისეებში,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20მგ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ცეტირიზინის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5 დღის განმავლობაში გამოყენებისას,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პირობებში, არ გამოვლინდა არანაირი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და QT ინტერვალის მნიშვნელოვანი ცვლილება.</w:t>
      </w:r>
    </w:p>
    <w:p w14:paraId="00473111" w14:textId="5502AD75" w:rsidR="00C306AB" w:rsidRPr="009B35B8" w:rsidRDefault="00C306AB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დიგოქსინი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კოლხიცინი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(P-</w:t>
      </w: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gp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სუბსტრატი):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ანტიბიოტიკების, მათ შორის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P-გლიკოპროტეინი სუბსტრატებთან, როგორიცაა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დიგოქსინ</w:t>
      </w:r>
      <w:r w:rsidR="00B96C09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კოლხიცინ</w:t>
      </w:r>
      <w:r w:rsidR="00B96C09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ერთად გამოყენებამ შეიძლება გამოიწვიოს შრატში P-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გლიკოპროტეინ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სუბსტრატის დონის მატება. </w:t>
      </w:r>
      <w:r w:rsidR="00B96C09">
        <w:rPr>
          <w:rFonts w:ascii="Sylfaen" w:hAnsi="Sylfaen" w:cs="Sylfaen"/>
          <w:sz w:val="24"/>
          <w:szCs w:val="24"/>
          <w:lang w:val="ka-GE"/>
        </w:rPr>
        <w:t xml:space="preserve">შესაბამისად,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P-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გლიკოპროტეინ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სუბსტრატების,</w:t>
      </w:r>
      <w:r w:rsidR="00811D60" w:rsidRPr="009B35B8">
        <w:rPr>
          <w:rFonts w:ascii="Sylfaen" w:hAnsi="Sylfaen" w:cs="Sylfaen"/>
          <w:sz w:val="24"/>
          <w:szCs w:val="24"/>
          <w:lang w:val="ka-GE"/>
        </w:rPr>
        <w:t xml:space="preserve"> მაგ.,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დიგოქსინის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ერთად გამოყენებისას გასათვალისწინებელია სისხლის შრატში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დიგოქსინის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გაზრდის შესაძლებლობა.</w:t>
      </w:r>
    </w:p>
    <w:p w14:paraId="325C037B" w14:textId="56DC84AE" w:rsidR="00336E79" w:rsidRPr="009B35B8" w:rsidRDefault="00811D6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ზიდოვუდინი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:</w:t>
      </w:r>
      <w:r w:rsidR="00F31AA7"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ერთჯერადი 1000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დოზ</w:t>
      </w:r>
      <w:r w:rsidR="002F100C">
        <w:rPr>
          <w:rFonts w:ascii="Sylfaen" w:hAnsi="Sylfaen" w:cs="Sylfaen"/>
          <w:sz w:val="24"/>
          <w:szCs w:val="24"/>
          <w:lang w:val="ka-GE"/>
        </w:rPr>
        <w:t>ისა</w:t>
      </w:r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და მრავალჯერადი 1200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ან 600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დოზების მიღებამ უმნიშვნელოდ იმოქმედა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ან მისი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გლუკურონიდული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მეტაბოლიტის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პლაზმურ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ან შარდში გამოყოფაზე. თუმცა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</w:t>
      </w:r>
      <w:r w:rsidR="002F100C">
        <w:rPr>
          <w:rFonts w:ascii="Sylfaen" w:hAnsi="Sylfaen" w:cs="Sylfaen"/>
          <w:sz w:val="24"/>
          <w:szCs w:val="24"/>
          <w:lang w:val="ka-GE"/>
        </w:rPr>
        <w:t>ისას</w:t>
      </w:r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გა</w:t>
      </w:r>
      <w:r w:rsidR="002F100C">
        <w:rPr>
          <w:rFonts w:ascii="Sylfaen" w:hAnsi="Sylfaen" w:cs="Sylfaen"/>
          <w:sz w:val="24"/>
          <w:szCs w:val="24"/>
          <w:lang w:val="ka-GE"/>
        </w:rPr>
        <w:t>ი</w:t>
      </w:r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ზარდა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ფოსფორილირებული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ზიდოვუდინის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, მისი კლინიკურად აქტიური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მეტაბოლიტის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, კონცენტრაციები პერიფერიული სისხლის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მონონუკლეარულ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უჯრედებში. ამ აღმოჩენის კლინიკური მნიშვნელობა დაუდგენელია, </w:t>
      </w:r>
      <w:r w:rsidR="005B4409">
        <w:rPr>
          <w:rFonts w:ascii="Sylfaen" w:hAnsi="Sylfaen" w:cs="Sylfaen"/>
          <w:sz w:val="24"/>
          <w:szCs w:val="24"/>
          <w:lang w:val="ka-GE"/>
        </w:rPr>
        <w:t>თუმცა</w:t>
      </w:r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შეიძლება პაციენტებისთვის სასარგებლო იყოს. </w:t>
      </w:r>
    </w:p>
    <w:p w14:paraId="7C4F1EFA" w14:textId="7B3C3F1C" w:rsidR="00336E79" w:rsidRPr="009B35B8" w:rsidRDefault="00336E7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>დიდანოზინი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u w:val="single"/>
        </w:rPr>
        <w:t xml:space="preserve"> </w:t>
      </w:r>
      <w:r w:rsidRPr="009B35B8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>(</w:t>
      </w:r>
      <w:proofErr w:type="spellStart"/>
      <w:r w:rsidRPr="009B35B8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>დიდეოქსიინოზინი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u w:val="single"/>
          <w:lang w:val="ka-GE"/>
        </w:rPr>
        <w:t>)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53477">
        <w:rPr>
          <w:rFonts w:ascii="Sylfaen" w:hAnsi="Sylfaen" w:cs="Sylfaen"/>
          <w:sz w:val="24"/>
          <w:szCs w:val="24"/>
          <w:lang w:val="ka-GE"/>
        </w:rPr>
        <w:t>1200</w:t>
      </w:r>
      <w:r w:rsidRPr="009B35B8">
        <w:rPr>
          <w:rFonts w:ascii="Sylfaen" w:hAnsi="Sylfaen" w:cs="Sylfaen"/>
          <w:sz w:val="24"/>
          <w:szCs w:val="24"/>
          <w:lang w:val="ka-GE"/>
        </w:rPr>
        <w:t>მგ/დღე</w:t>
      </w:r>
      <w:r w:rsidR="00912109" w:rsidRPr="009B35B8">
        <w:rPr>
          <w:rFonts w:ascii="Sylfaen" w:hAnsi="Sylfaen" w:cs="Sylfaen"/>
          <w:sz w:val="24"/>
          <w:szCs w:val="24"/>
          <w:lang w:val="ka-GE"/>
        </w:rPr>
        <w:t>ში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r w:rsidR="00912109" w:rsidRPr="009B35B8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="00953477">
        <w:rPr>
          <w:rFonts w:ascii="Sylfaen" w:hAnsi="Sylfaen" w:cs="Sylfaen"/>
          <w:sz w:val="24"/>
          <w:szCs w:val="24"/>
          <w:lang w:val="ka-GE"/>
        </w:rPr>
        <w:t xml:space="preserve"> 400</w:t>
      </w:r>
      <w:r w:rsidRPr="009B35B8">
        <w:rPr>
          <w:rFonts w:ascii="Sylfaen" w:hAnsi="Sylfaen" w:cs="Sylfaen"/>
          <w:sz w:val="24"/>
          <w:szCs w:val="24"/>
          <w:lang w:val="ka-GE"/>
        </w:rPr>
        <w:t>მგ/დღე</w:t>
      </w:r>
      <w:r w:rsidR="00912109" w:rsidRPr="009B35B8">
        <w:rPr>
          <w:rFonts w:ascii="Sylfaen" w:hAnsi="Sylfaen" w:cs="Sylfaen"/>
          <w:sz w:val="24"/>
          <w:szCs w:val="24"/>
          <w:lang w:val="ka-GE"/>
        </w:rPr>
        <w:t>ში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დიდანოზინის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 მიღებამ 6 აივ-დადებით მოხალისეში არ მოახდინა გავლენა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დიდანოზინის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პირობებში,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შედარებით.</w:t>
      </w:r>
    </w:p>
    <w:p w14:paraId="12840F72" w14:textId="77777777" w:rsidR="008715A8" w:rsidRPr="009B35B8" w:rsidRDefault="001D4F8A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ციტოქრომი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P450: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არ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ურთიერთქმედებს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ღვიძლის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P450 სისტემასთან. </w:t>
      </w:r>
      <w:r w:rsidR="008715A8" w:rsidRPr="009B35B8">
        <w:rPr>
          <w:rFonts w:ascii="Sylfaen" w:hAnsi="Sylfaen" w:cs="Sylfaen"/>
          <w:sz w:val="24"/>
          <w:szCs w:val="24"/>
          <w:lang w:val="ka-GE"/>
        </w:rPr>
        <w:t>ითვლება, რომ</w:t>
      </w:r>
      <w:r w:rsidR="008715A8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არ ექვემდებარებ</w:t>
      </w:r>
      <w:r w:rsidR="008715A8" w:rsidRPr="009B35B8">
        <w:rPr>
          <w:rFonts w:ascii="Sylfaen" w:hAnsi="Sylfaen" w:cs="Sylfaen"/>
          <w:sz w:val="24"/>
          <w:szCs w:val="24"/>
          <w:lang w:val="ka-GE"/>
        </w:rPr>
        <w:t>ა</w:t>
      </w:r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ურთიერთქმედებებს, როგორც ეს ხდება ერითრომიცინის ან სხვა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მაკროლიდების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შემთხვევაში. ღვიძლის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P450-ის ინდუქცია ან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ინაქტივაცია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-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მეტაბოლიტის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კომპლექსის საშუალებით, </w:t>
      </w:r>
      <w:proofErr w:type="spellStart"/>
      <w:r w:rsidR="00F31AA7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F31AA7" w:rsidRPr="009B35B8">
        <w:rPr>
          <w:rFonts w:ascii="Sylfaen" w:hAnsi="Sylfaen" w:cs="Sylfaen"/>
          <w:sz w:val="24"/>
          <w:szCs w:val="24"/>
          <w:lang w:val="ka-GE"/>
        </w:rPr>
        <w:t xml:space="preserve"> შემთხვევაში არ ხდება. </w:t>
      </w:r>
    </w:p>
    <w:p w14:paraId="2AB8B4E0" w14:textId="77777777" w:rsidR="00B52C5D" w:rsidRPr="009B35B8" w:rsidRDefault="008715A8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ჭვავის რქის წარმოებულები: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ერგოტიზმის განვითარების თეორიული შესაძლებლობის გამო,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პარალელური გამოყენება ჭვავის რქის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დერივატებთან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არის რეკომენდებული.</w:t>
      </w:r>
      <w:r w:rsidR="002B642E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კვლევები ჩატარდა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შემდეგ პრეპარატებს (რომლებიც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P450-ით განიცდიან მნიშვნელოვან მეტაბოლიზმს) შორის ურთიერთქმედების შესწავლის მიზნით.</w:t>
      </w:r>
    </w:p>
    <w:p w14:paraId="21AE641C" w14:textId="77777777" w:rsidR="00A25426" w:rsidRPr="009B35B8" w:rsidRDefault="00B52C5D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ატორვასტატინი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ატორვასტატინის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(დღეში</w:t>
      </w:r>
      <w:r w:rsidR="008762DB" w:rsidRPr="009B35B8"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მგ)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(დღეში</w:t>
      </w:r>
      <w:r w:rsidR="008762DB" w:rsidRPr="009B35B8">
        <w:rPr>
          <w:rFonts w:ascii="Sylfaen" w:hAnsi="Sylfaen" w:cs="Sylfaen"/>
          <w:sz w:val="24"/>
          <w:szCs w:val="24"/>
          <w:lang w:val="ka-GE"/>
        </w:rPr>
        <w:t xml:space="preserve"> 500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მგ) </w:t>
      </w:r>
      <w:bookmarkStart w:id="0" w:name="_Hlk98583488"/>
      <w:r w:rsidRPr="009B35B8">
        <w:rPr>
          <w:rFonts w:ascii="Sylfaen" w:hAnsi="Sylfaen" w:cs="Sylfaen"/>
          <w:sz w:val="24"/>
          <w:szCs w:val="24"/>
          <w:lang w:val="ka-GE"/>
        </w:rPr>
        <w:t xml:space="preserve">ერთად </w:t>
      </w:r>
      <w:bookmarkEnd w:id="0"/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გემოყენებ</w:t>
      </w:r>
      <w:r w:rsidR="008762DB" w:rsidRPr="009B35B8">
        <w:rPr>
          <w:rFonts w:ascii="Sylfaen" w:hAnsi="Sylfaen" w:cs="Sylfaen"/>
          <w:sz w:val="24"/>
          <w:szCs w:val="24"/>
          <w:lang w:val="ka-GE"/>
        </w:rPr>
        <w:t>ისას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შე</w:t>
      </w:r>
      <w:r w:rsidR="008762DB" w:rsidRPr="009B35B8">
        <w:rPr>
          <w:rFonts w:ascii="Sylfaen" w:hAnsi="Sylfaen" w:cs="Sylfaen"/>
          <w:sz w:val="24"/>
          <w:szCs w:val="24"/>
          <w:lang w:val="ka-GE"/>
        </w:rPr>
        <w:t>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ცვალა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ატორვასტატინის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</w:t>
      </w:r>
      <w:r w:rsidR="008762DB" w:rsidRPr="009B35B8">
        <w:rPr>
          <w:rFonts w:ascii="Sylfaen" w:hAnsi="Sylfaen" w:cs="Sylfaen"/>
          <w:sz w:val="24"/>
          <w:szCs w:val="24"/>
          <w:lang w:val="ka-GE"/>
        </w:rPr>
        <w:t>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(HGM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CoA-რედუქტაზას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ტესტზე დაყრდნობით). თუმცა, </w:t>
      </w:r>
      <w:proofErr w:type="spellStart"/>
      <w:r w:rsidR="008762DB" w:rsidRPr="009B35B8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ცნობებით,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შემთხვევები დაფიქსირდა პაციენტებში, რომლებიც </w:t>
      </w:r>
      <w:r w:rsidR="00714F3C" w:rsidRPr="009B35B8">
        <w:rPr>
          <w:rFonts w:ascii="Sylfaen" w:hAnsi="Sylfaen" w:cs="Sylfaen"/>
          <w:sz w:val="24"/>
          <w:szCs w:val="24"/>
          <w:lang w:val="ka-GE"/>
        </w:rPr>
        <w:t>ღებულობდნენ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</w:t>
      </w:r>
      <w:r w:rsidR="00714F3C" w:rsidRPr="009B35B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სტატინებ</w:t>
      </w:r>
      <w:r w:rsidR="00714F3C" w:rsidRPr="009B35B8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="00714F3C" w:rsidRPr="009B35B8">
        <w:rPr>
          <w:rFonts w:ascii="Sylfaen" w:hAnsi="Sylfaen" w:cs="Sylfaen"/>
          <w:sz w:val="24"/>
          <w:szCs w:val="24"/>
          <w:lang w:val="ka-GE"/>
        </w:rPr>
        <w:t xml:space="preserve"> ერთად</w:t>
      </w:r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3BB2CD97" w14:textId="25684928" w:rsidR="00A25426" w:rsidRPr="009B35B8" w:rsidRDefault="00A2542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კარბამაზეპინი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: ჯანმრთელ მოხალისეებში ჩატარებული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კვლევის </w:t>
      </w:r>
      <w:r w:rsidR="00A809C8" w:rsidRPr="009B35B8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კარბამაზეპინის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 მისი აქტიური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მეტაბოლიტის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პლაზმურ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კონცენტრაციებზე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მნიშვნელოვანი გავლენა არ გამოვლენილა პაციენტებში, რომლებიც ღებულობდნენ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6F7B275" w14:textId="77777777" w:rsidR="00A809C8" w:rsidRPr="009B35B8" w:rsidRDefault="00A2542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ციმეტიდინი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აზითრომიცინამდე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2 საათით ადრე მიღებული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ციმეტიდინის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ერთჯერადი დოზის ეფექტის კვლევის მიზნით ჩატარებული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bookmarkStart w:id="1" w:name="_Hlk98585183"/>
      <w:r w:rsidRPr="009B35B8">
        <w:rPr>
          <w:rFonts w:ascii="Sylfaen" w:hAnsi="Sylfaen" w:cs="Sylfaen"/>
          <w:sz w:val="24"/>
          <w:szCs w:val="24"/>
          <w:lang w:val="ka-GE"/>
        </w:rPr>
        <w:t xml:space="preserve">კვლევისას არ გამოვლინდა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ცვლილება.</w:t>
      </w:r>
      <w:bookmarkEnd w:id="1"/>
    </w:p>
    <w:p w14:paraId="2176BB87" w14:textId="77777777" w:rsidR="00700DC6" w:rsidRPr="009B35B8" w:rsidRDefault="00A2542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კუმარინის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ტიპის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პერორალური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ანტიკოაგულანტები</w:t>
      </w:r>
      <w:proofErr w:type="spellEnd"/>
      <w:r w:rsidR="00A809C8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A809C8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</w:t>
      </w:r>
      <w:r w:rsidR="00A809C8" w:rsidRPr="009B35B8">
        <w:rPr>
          <w:rFonts w:ascii="Sylfaen" w:hAnsi="Sylfaen" w:cs="Sylfaen"/>
          <w:sz w:val="24"/>
          <w:szCs w:val="24"/>
          <w:lang w:val="ka-GE"/>
        </w:rPr>
        <w:t>კვლევ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ის მიხედვით,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 შეცვალა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ვარფარინის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ერთჯერადი</w:t>
      </w:r>
      <w:r w:rsidR="00A809C8" w:rsidRPr="009B35B8">
        <w:rPr>
          <w:rFonts w:ascii="Sylfaen" w:hAnsi="Sylfaen" w:cs="Sylfaen"/>
          <w:sz w:val="24"/>
          <w:szCs w:val="24"/>
          <w:lang w:val="ka-GE"/>
        </w:rPr>
        <w:t xml:space="preserve"> 15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 დოზის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ეფექტი ჯანმრთელ მოხალისეებში. </w:t>
      </w:r>
      <w:proofErr w:type="spellStart"/>
      <w:r w:rsidR="00A809C8" w:rsidRPr="009B35B8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ცნობებით,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კუმარინის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ტიპის ანტიკოაგულანტების </w:t>
      </w:r>
      <w:bookmarkStart w:id="2" w:name="_Hlk98585245"/>
      <w:r w:rsidRPr="009B35B8">
        <w:rPr>
          <w:rFonts w:ascii="Sylfaen" w:hAnsi="Sylfaen" w:cs="Sylfaen"/>
          <w:sz w:val="24"/>
          <w:szCs w:val="24"/>
          <w:lang w:val="ka-GE"/>
        </w:rPr>
        <w:t xml:space="preserve">ერთად </w:t>
      </w:r>
      <w:bookmarkEnd w:id="2"/>
      <w:r w:rsidRPr="009B35B8">
        <w:rPr>
          <w:rFonts w:ascii="Sylfaen" w:hAnsi="Sylfaen" w:cs="Sylfaen"/>
          <w:sz w:val="24"/>
          <w:szCs w:val="24"/>
          <w:lang w:val="ka-GE"/>
        </w:rPr>
        <w:t xml:space="preserve">მიღების შემდეგ დაფიქსირდა გაძლიერებული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ანტიკოაგულაციური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ეფექტი. მიუხედავად იმისა, რომ მიზეზ-შედეგობრივი კავშირი არ არის დადგენილი,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კუმარინის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ტიპის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ანტიკოაგულანტებთან ერთად მიღებისას გათვალისწინებულ უნდა იქნეს პროთრომბინის დროის ხშირი კონტროლი. </w:t>
      </w:r>
    </w:p>
    <w:p w14:paraId="0151C9C2" w14:textId="6A76F5B6" w:rsidR="00150043" w:rsidRPr="009B35B8" w:rsidRDefault="00700DC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ჯანმრთელ მოხალისეებში, რომლებიც ღებულობდნენ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1C280F">
        <w:rPr>
          <w:rFonts w:ascii="Sylfaen" w:hAnsi="Sylfaen" w:cs="Sylfaen"/>
          <w:sz w:val="24"/>
          <w:szCs w:val="24"/>
          <w:lang w:val="ka-GE"/>
        </w:rPr>
        <w:t xml:space="preserve"> 500</w:t>
      </w:r>
      <w:r w:rsidRPr="009B35B8">
        <w:rPr>
          <w:rFonts w:ascii="Sylfaen" w:hAnsi="Sylfaen" w:cs="Sylfaen"/>
          <w:sz w:val="24"/>
          <w:szCs w:val="24"/>
          <w:lang w:val="ka-GE"/>
        </w:rPr>
        <w:t>მგ/დღე</w:t>
      </w:r>
      <w:r w:rsidR="001C280F">
        <w:rPr>
          <w:rFonts w:ascii="Sylfaen" w:hAnsi="Sylfaen" w:cs="Sylfaen"/>
          <w:sz w:val="24"/>
          <w:szCs w:val="24"/>
          <w:lang w:val="ka-GE"/>
        </w:rPr>
        <w:t>ში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დოზას 3 დღის განმავლობაში და შემდეგ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="006106E0" w:rsidRPr="009B35B8"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მგ/კგ ერთჯერად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პერორალურ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დოზას,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AUC0-5 მნიშვნელობები მნიშვნელოვნად გაიზარდა. შესაბამისად, ამ პრეპარატების ერთდროულად დანიშვნა ფრთხილად უნდა მოხდეს. თუ მათი </w:t>
      </w:r>
      <w:bookmarkStart w:id="3" w:name="_Hlk98585324"/>
      <w:r w:rsidRPr="009B35B8">
        <w:rPr>
          <w:rFonts w:ascii="Sylfaen" w:hAnsi="Sylfaen" w:cs="Sylfaen"/>
          <w:sz w:val="24"/>
          <w:szCs w:val="24"/>
          <w:lang w:val="ka-GE"/>
        </w:rPr>
        <w:t xml:space="preserve">ერთად </w:t>
      </w:r>
      <w:bookmarkEnd w:id="3"/>
      <w:r w:rsidRPr="009B35B8">
        <w:rPr>
          <w:rFonts w:ascii="Sylfaen" w:hAnsi="Sylfaen" w:cs="Sylfaen"/>
          <w:sz w:val="24"/>
          <w:szCs w:val="24"/>
          <w:lang w:val="ka-GE"/>
        </w:rPr>
        <w:t xml:space="preserve">გამოყენება აუცილებელია, რეკომენდებულია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დონის მონიტორინგი და დოზების შესაბამისი კორექტირება.</w:t>
      </w:r>
    </w:p>
    <w:p w14:paraId="20C46B94" w14:textId="77777777" w:rsidR="000C0848" w:rsidRPr="009B35B8" w:rsidRDefault="00150043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ეფავირენზი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ყოველდღიურად 7 დღის განმავლობაში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0C0848" w:rsidRPr="009B35B8">
        <w:rPr>
          <w:rFonts w:ascii="Sylfaen" w:hAnsi="Sylfaen" w:cs="Sylfaen"/>
          <w:sz w:val="24"/>
          <w:szCs w:val="24"/>
          <w:lang w:val="ka-GE"/>
        </w:rPr>
        <w:t xml:space="preserve"> 600</w:t>
      </w:r>
      <w:r w:rsidRPr="009B35B8">
        <w:rPr>
          <w:rFonts w:ascii="Sylfaen" w:hAnsi="Sylfaen" w:cs="Sylfaen"/>
          <w:sz w:val="24"/>
          <w:szCs w:val="24"/>
          <w:lang w:val="ka-GE"/>
        </w:rPr>
        <w:t>მგ ერთჯერადი დოზის და</w:t>
      </w:r>
      <w:r w:rsidR="000C0848" w:rsidRPr="009B35B8">
        <w:rPr>
          <w:rFonts w:ascii="Sylfaen" w:hAnsi="Sylfaen" w:cs="Sylfaen"/>
          <w:sz w:val="24"/>
          <w:szCs w:val="24"/>
          <w:lang w:val="ka-GE"/>
        </w:rPr>
        <w:t xml:space="preserve"> 400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ეფავირენზის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მიღებისას არ გამოვლინდა კლინიკურად მნიშვნელოვანი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</w:t>
      </w:r>
      <w:r w:rsidR="000C0848" w:rsidRPr="009B35B8">
        <w:rPr>
          <w:rFonts w:ascii="Sylfaen" w:hAnsi="Sylfaen" w:cs="Sylfaen"/>
          <w:sz w:val="24"/>
          <w:szCs w:val="24"/>
          <w:lang w:val="ka-GE"/>
        </w:rPr>
        <w:t>ები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282B3BB1" w14:textId="77777777" w:rsidR="00FB2B17" w:rsidRPr="009B35B8" w:rsidRDefault="00150043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ფლუკონაზოლი</w:t>
      </w:r>
      <w:proofErr w:type="spellEnd"/>
      <w:r w:rsidR="000C0848"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აზოთრომიცინის</w:t>
      </w:r>
      <w:proofErr w:type="spellEnd"/>
      <w:r w:rsidR="00BD3FE5" w:rsidRPr="009B35B8">
        <w:rPr>
          <w:rFonts w:ascii="Sylfaen" w:hAnsi="Sylfaen" w:cs="Sylfaen"/>
          <w:sz w:val="24"/>
          <w:szCs w:val="24"/>
          <w:lang w:val="ka-GE"/>
        </w:rPr>
        <w:t xml:space="preserve"> 1.200</w:t>
      </w:r>
      <w:r w:rsidRPr="009B35B8">
        <w:rPr>
          <w:rFonts w:ascii="Sylfaen" w:hAnsi="Sylfaen" w:cs="Sylfaen"/>
          <w:sz w:val="24"/>
          <w:szCs w:val="24"/>
          <w:lang w:val="ka-GE"/>
        </w:rPr>
        <w:t>მგ ერთჯერადი დოზის გამოყენებ</w:t>
      </w:r>
      <w:r w:rsidR="00432AC8" w:rsidRPr="009B35B8">
        <w:rPr>
          <w:rFonts w:ascii="Sylfaen" w:hAnsi="Sylfaen" w:cs="Sylfaen"/>
          <w:sz w:val="24"/>
          <w:szCs w:val="24"/>
          <w:lang w:val="ka-GE"/>
        </w:rPr>
        <w:t>ისას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არ შე</w:t>
      </w:r>
      <w:r w:rsidR="00432AC8" w:rsidRPr="009B35B8">
        <w:rPr>
          <w:rFonts w:ascii="Sylfaen" w:hAnsi="Sylfaen" w:cs="Sylfaen"/>
          <w:sz w:val="24"/>
          <w:szCs w:val="24"/>
          <w:lang w:val="ka-GE"/>
        </w:rPr>
        <w:t>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ცვალა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ფლუკონაზოლის</w:t>
      </w:r>
      <w:proofErr w:type="spellEnd"/>
      <w:r w:rsidR="00432AC8" w:rsidRPr="009B35B8">
        <w:rPr>
          <w:rFonts w:ascii="Sylfaen" w:hAnsi="Sylfaen" w:cs="Sylfaen"/>
          <w:sz w:val="24"/>
          <w:szCs w:val="24"/>
          <w:lang w:val="ka-GE"/>
        </w:rPr>
        <w:t xml:space="preserve"> 800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 ერთჯერადი დოზის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საერთო ზემოქმედება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პერიოდი,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ფლუკონაზოლთან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უცვლელი იყო, თუმცა, გამოვლინდა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-ის კლინიკურად უმნიშვნელო დაქვეითება (18%). </w:t>
      </w:r>
    </w:p>
    <w:p w14:paraId="7398938D" w14:textId="03CDC22A" w:rsidR="00FB2B17" w:rsidRPr="009B35B8" w:rsidRDefault="00FB2B1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ინდინავირი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1.200მგ ერთჯერადი დოზი</w:t>
      </w:r>
      <w:r w:rsidR="004B5AEB" w:rsidRPr="009B35B8">
        <w:rPr>
          <w:rFonts w:ascii="Sylfaen" w:hAnsi="Sylfaen" w:cs="Sylfaen"/>
          <w:sz w:val="24"/>
          <w:szCs w:val="24"/>
          <w:lang w:val="ka-GE"/>
        </w:rPr>
        <w:t>თ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არ გამოვლინდა მნიშვნელოვანი სტატისტიკურად სარწმუნო ეფექტი 800მგ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ინდინავირის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რომელიც 5 დღის მანძილზე დღეში სამჯერ </w:t>
      </w:r>
      <w:r w:rsidR="00A604AF">
        <w:rPr>
          <w:rFonts w:ascii="Sylfaen" w:hAnsi="Sylfaen" w:cs="Sylfaen"/>
          <w:sz w:val="24"/>
          <w:szCs w:val="24"/>
          <w:lang w:val="ka-GE"/>
        </w:rPr>
        <w:t>გამოიყენებო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და. </w:t>
      </w:r>
    </w:p>
    <w:p w14:paraId="1130F578" w14:textId="77777777" w:rsidR="0006601C" w:rsidRPr="009B35B8" w:rsidRDefault="00FB2B1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მეთილპრედნიზოლონი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ჯანმრთელ მოხალისეებში ჩატარებული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კვლევის მიხედვით,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მნიშვნელოვნად არ იმოქმედა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მეთილპრედნიზოლონის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7941433E" w14:textId="77777777" w:rsidR="001E60EF" w:rsidRPr="009B35B8" w:rsidRDefault="0006601C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მიდაზოლამი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B2B17" w:rsidRPr="009B35B8">
        <w:rPr>
          <w:rFonts w:ascii="Sylfaen" w:hAnsi="Sylfaen" w:cs="Sylfaen"/>
          <w:sz w:val="24"/>
          <w:szCs w:val="24"/>
          <w:lang w:val="ka-GE"/>
        </w:rPr>
        <w:t xml:space="preserve">ჯანმრთელ მოხალისეებში 3 დღის განმავლობაში </w:t>
      </w:r>
      <w:proofErr w:type="spellStart"/>
      <w:r w:rsidR="00FB2B17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1E60EF" w:rsidRPr="009B35B8">
        <w:rPr>
          <w:rFonts w:ascii="Sylfaen" w:hAnsi="Sylfaen" w:cs="Sylfaen"/>
          <w:sz w:val="24"/>
          <w:szCs w:val="24"/>
          <w:lang w:val="ka-GE"/>
        </w:rPr>
        <w:t xml:space="preserve"> 500</w:t>
      </w:r>
      <w:r w:rsidR="00FB2B17" w:rsidRPr="009B35B8">
        <w:rPr>
          <w:rFonts w:ascii="Sylfaen" w:hAnsi="Sylfaen" w:cs="Sylfaen"/>
          <w:sz w:val="24"/>
          <w:szCs w:val="24"/>
          <w:lang w:val="ka-GE"/>
        </w:rPr>
        <w:t>მგ/დღე</w:t>
      </w:r>
      <w:r w:rsidR="001E60EF" w:rsidRPr="009B35B8">
        <w:rPr>
          <w:rFonts w:ascii="Sylfaen" w:hAnsi="Sylfaen" w:cs="Sylfaen"/>
          <w:sz w:val="24"/>
          <w:szCs w:val="24"/>
          <w:lang w:val="ka-GE"/>
        </w:rPr>
        <w:t>ში</w:t>
      </w:r>
      <w:r w:rsidR="00FB2B17"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მნიშვნელოვნად არ შეიცვალა </w:t>
      </w:r>
      <w:proofErr w:type="spellStart"/>
      <w:r w:rsidR="00FB2B17" w:rsidRPr="009B35B8">
        <w:rPr>
          <w:rFonts w:ascii="Sylfaen" w:hAnsi="Sylfaen" w:cs="Sylfaen"/>
          <w:sz w:val="24"/>
          <w:szCs w:val="24"/>
          <w:lang w:val="ka-GE"/>
        </w:rPr>
        <w:t>მიდაზოლამის</w:t>
      </w:r>
      <w:proofErr w:type="spellEnd"/>
      <w:r w:rsidR="00FB2B17" w:rsidRPr="009B35B8">
        <w:rPr>
          <w:rFonts w:ascii="Sylfaen" w:hAnsi="Sylfaen" w:cs="Sylfaen"/>
          <w:sz w:val="24"/>
          <w:szCs w:val="24"/>
          <w:lang w:val="ka-GE"/>
        </w:rPr>
        <w:t xml:space="preserve"> ერთჯერადი</w:t>
      </w:r>
      <w:r w:rsidR="001E60EF" w:rsidRPr="009B35B8">
        <w:rPr>
          <w:rFonts w:ascii="Sylfaen" w:hAnsi="Sylfaen" w:cs="Sylfaen"/>
          <w:sz w:val="24"/>
          <w:szCs w:val="24"/>
          <w:lang w:val="ka-GE"/>
        </w:rPr>
        <w:t xml:space="preserve"> 15</w:t>
      </w:r>
      <w:r w:rsidR="00FB2B17" w:rsidRPr="009B35B8">
        <w:rPr>
          <w:rFonts w:ascii="Sylfaen" w:hAnsi="Sylfaen" w:cs="Sylfaen"/>
          <w:sz w:val="24"/>
          <w:szCs w:val="24"/>
          <w:lang w:val="ka-GE"/>
        </w:rPr>
        <w:t xml:space="preserve">მგ დოზის </w:t>
      </w:r>
      <w:proofErr w:type="spellStart"/>
      <w:r w:rsidR="00FB2B17"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</w:t>
      </w:r>
      <w:proofErr w:type="spellEnd"/>
      <w:r w:rsidR="00FB2B17"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FB2B17" w:rsidRPr="009B35B8">
        <w:rPr>
          <w:rFonts w:ascii="Sylfaen" w:hAnsi="Sylfaen" w:cs="Sylfaen"/>
          <w:sz w:val="24"/>
          <w:szCs w:val="24"/>
          <w:lang w:val="ka-GE"/>
        </w:rPr>
        <w:t>ფარმაკოდინამიკა</w:t>
      </w:r>
      <w:proofErr w:type="spellEnd"/>
      <w:r w:rsidR="00FB2B17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AD32B37" w14:textId="1675039F" w:rsidR="00EB3B8D" w:rsidRPr="009B35B8" w:rsidRDefault="00FB2B1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ნელფინავირი</w:t>
      </w:r>
      <w:proofErr w:type="spellEnd"/>
      <w:r w:rsidR="001E60EF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1E60EF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A6D6A" w:rsidRPr="009B35B8">
        <w:rPr>
          <w:rFonts w:ascii="Sylfaen" w:hAnsi="Sylfaen" w:cs="Sylfaen"/>
          <w:sz w:val="24"/>
          <w:szCs w:val="24"/>
          <w:lang w:val="ka-GE"/>
        </w:rPr>
        <w:t xml:space="preserve">(1200მგ)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ნელფინავირის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წონასწორული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კონცენტრაციის პირობებში</w:t>
      </w:r>
      <w:r w:rsidR="002A6D6A" w:rsidRPr="009B35B8">
        <w:rPr>
          <w:rFonts w:ascii="Sylfaen" w:hAnsi="Sylfaen" w:cs="Sylfaen"/>
          <w:sz w:val="24"/>
          <w:szCs w:val="24"/>
          <w:lang w:val="ka-GE"/>
        </w:rPr>
        <w:t xml:space="preserve"> (750</w:t>
      </w:r>
      <w:r w:rsidRPr="009B35B8">
        <w:rPr>
          <w:rFonts w:ascii="Sylfaen" w:hAnsi="Sylfaen" w:cs="Sylfaen"/>
          <w:sz w:val="24"/>
          <w:szCs w:val="24"/>
          <w:lang w:val="ka-GE"/>
        </w:rPr>
        <w:t>მგ დღეში სამჯერ) ერთად გამოყენებ</w:t>
      </w:r>
      <w:r w:rsidR="004C4C52" w:rsidRPr="009B35B8">
        <w:rPr>
          <w:rFonts w:ascii="Sylfaen" w:hAnsi="Sylfaen" w:cs="Sylfaen"/>
          <w:sz w:val="24"/>
          <w:szCs w:val="24"/>
          <w:lang w:val="ka-GE"/>
        </w:rPr>
        <w:t>ისას გაიზარდა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A3402">
        <w:rPr>
          <w:rFonts w:ascii="Sylfaen" w:hAnsi="Sylfaen" w:cs="Sylfaen"/>
          <w:sz w:val="24"/>
          <w:szCs w:val="24"/>
          <w:lang w:val="ka-GE"/>
        </w:rPr>
        <w:t>კონცენტრაციები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. კლინიკურად მნიშვნელოვანი გვერდითი მოვლენები არ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დაფიქსირებულა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დოზის კორექცია არ არის საჭირო.</w:t>
      </w:r>
    </w:p>
    <w:p w14:paraId="7FE1578D" w14:textId="77777777" w:rsidR="009C52D0" w:rsidRPr="009B35B8" w:rsidRDefault="00EB3B8D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რიფაბუტინი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r w:rsidR="009C52D0" w:rsidRPr="009B35B8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რიფაბუტინის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გამოყენებას არანაირი გავლენა არ ჰქონია შრატში რომელიმე პრეპარატის კონცენტრაციაზე. პაციენტებში, რომლებიც ღებულობდნენ </w:t>
      </w:r>
      <w:proofErr w:type="spellStart"/>
      <w:r w:rsidR="009C52D0" w:rsidRPr="009B35B8">
        <w:rPr>
          <w:rFonts w:ascii="Sylfaen" w:hAnsi="Sylfaen" w:cs="Sylfaen"/>
          <w:sz w:val="24"/>
          <w:szCs w:val="24"/>
          <w:lang w:val="ka-GE"/>
        </w:rPr>
        <w:t>აზითრომიცინ</w:t>
      </w:r>
      <w:r w:rsidRPr="009B35B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9C52D0" w:rsidRPr="009B35B8">
        <w:rPr>
          <w:rFonts w:ascii="Sylfaen" w:hAnsi="Sylfaen" w:cs="Sylfaen"/>
          <w:sz w:val="24"/>
          <w:szCs w:val="24"/>
          <w:lang w:val="ka-GE"/>
        </w:rPr>
        <w:t>რიფაბუტინ</w:t>
      </w:r>
      <w:r w:rsidRPr="009B35B8">
        <w:rPr>
          <w:rFonts w:ascii="Sylfaen" w:hAnsi="Sylfaen" w:cs="Sylfaen"/>
          <w:sz w:val="24"/>
          <w:szCs w:val="24"/>
          <w:lang w:val="ka-GE"/>
        </w:rPr>
        <w:t>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ერთად, გამოვლინდა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ნეიტროპენია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. მიუხედავად იმისა, რომ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ნეიტროპენია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იყო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რიფაბუტინის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გამოყენებასთან, მიზეზობრივი კავშირი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არ დადგენილა. </w:t>
      </w:r>
    </w:p>
    <w:p w14:paraId="22E4EEB4" w14:textId="77777777" w:rsidR="00967D7A" w:rsidRPr="009B35B8" w:rsidRDefault="009C52D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სილდენაფილი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ჯანმრთელ მოხალისე მამაკაცებში, არ გამოვლენილა </w:t>
      </w:r>
      <w:proofErr w:type="spellStart"/>
      <w:r w:rsidR="00EB3B8D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967D7A" w:rsidRPr="009B35B8">
        <w:rPr>
          <w:rFonts w:ascii="Sylfaen" w:hAnsi="Sylfaen" w:cs="Sylfaen"/>
          <w:sz w:val="24"/>
          <w:szCs w:val="24"/>
          <w:lang w:val="ka-GE"/>
        </w:rPr>
        <w:t xml:space="preserve"> (500</w:t>
      </w:r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მგ დღეში, 3 დღის განმავლობაში) გავლენის ნიშნები </w:t>
      </w:r>
      <w:proofErr w:type="spellStart"/>
      <w:r w:rsidR="00EB3B8D" w:rsidRPr="009B35B8">
        <w:rPr>
          <w:rFonts w:ascii="Sylfaen" w:hAnsi="Sylfaen" w:cs="Sylfaen"/>
          <w:sz w:val="24"/>
          <w:szCs w:val="24"/>
          <w:lang w:val="ka-GE"/>
        </w:rPr>
        <w:t>სილდენაფილის</w:t>
      </w:r>
      <w:proofErr w:type="spellEnd"/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 ან მისი მთავარი </w:t>
      </w:r>
      <w:proofErr w:type="spellStart"/>
      <w:r w:rsidR="00EB3B8D" w:rsidRPr="009B35B8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B3B8D" w:rsidRPr="009B35B8">
        <w:rPr>
          <w:rFonts w:ascii="Sylfaen" w:hAnsi="Sylfaen" w:cs="Sylfaen"/>
          <w:sz w:val="24"/>
          <w:szCs w:val="24"/>
          <w:lang w:val="ka-GE"/>
        </w:rPr>
        <w:t>მეტაბოლიტის</w:t>
      </w:r>
      <w:proofErr w:type="spellEnd"/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="00EB3B8D" w:rsidRPr="009B35B8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="00EB3B8D" w:rsidRPr="009B35B8">
        <w:rPr>
          <w:rFonts w:ascii="Sylfaen" w:hAnsi="Sylfaen" w:cs="Sylfaen"/>
          <w:sz w:val="24"/>
          <w:szCs w:val="24"/>
          <w:lang w:val="ka-GE"/>
        </w:rPr>
        <w:t xml:space="preserve">-სა და AUC - ზე. </w:t>
      </w:r>
    </w:p>
    <w:p w14:paraId="5D23ADFF" w14:textId="3700B5D4" w:rsidR="0048476B" w:rsidRPr="009B35B8" w:rsidRDefault="00EB3B8D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ტერფენადინი</w:t>
      </w:r>
      <w:proofErr w:type="spellEnd"/>
      <w:r w:rsidR="00967D7A"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კვლევების მიხედვით არ გამოვლ</w:t>
      </w:r>
      <w:r w:rsidR="00325236">
        <w:rPr>
          <w:rFonts w:ascii="Sylfaen" w:hAnsi="Sylfaen" w:cs="Sylfaen"/>
          <w:sz w:val="24"/>
          <w:szCs w:val="24"/>
          <w:lang w:val="ka-GE"/>
        </w:rPr>
        <w:t>ენილა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ტერფენადინს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შორის. არსებობს ცნობები იშვიათი შემთხვევების შესახებ, რომლებშიც ამგვარი ურთიერთქმედების სრულად გამორიცხვა შეუძლებელი იყო. თუმცა, ამგვარი ურთიერთქმედების კონკრეტული მტკიცებულება არ გამოვლენილა.</w:t>
      </w:r>
      <w:r w:rsidR="0048476B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სიფრთხილით უნდა დაინიშნოს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ტერფენადინთან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ერთად.</w:t>
      </w:r>
    </w:p>
    <w:p w14:paraId="581E4FB1" w14:textId="5618137E" w:rsidR="0087330E" w:rsidRPr="009B35B8" w:rsidRDefault="00EB3B8D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თეოფილინი</w:t>
      </w:r>
      <w:proofErr w:type="spellEnd"/>
      <w:r w:rsidR="0048476B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48476B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არ არსებობს მონაცემები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თეოფილინს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შორის კლინიკურად მნიშვნელოვანი ურთიერთქმედების შესახებ, </w:t>
      </w:r>
      <w:r w:rsidR="00325236">
        <w:rPr>
          <w:rFonts w:ascii="Sylfaen" w:hAnsi="Sylfaen" w:cs="Sylfaen"/>
          <w:sz w:val="24"/>
          <w:szCs w:val="24"/>
          <w:lang w:val="ka-GE"/>
        </w:rPr>
        <w:t>ჯანმრთელ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მოხალისეებში მათი ერთად მიღებისას. </w:t>
      </w:r>
    </w:p>
    <w:p w14:paraId="1DB5D60F" w14:textId="77777777" w:rsidR="00655FE8" w:rsidRPr="009B35B8" w:rsidRDefault="0087330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ტრიაზოლამი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14 ჯანმრთელ მოხალისეში ჩატარებულ კვლევაში, პირველ დღეს 500მგ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ხოლო მე-2 დღეს 250მგ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0,125მგ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ტრიაზოლამთან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მიღებისას, არ გამოვლინდა მნიშვნელოვანი გავლენა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ტრიაზოლამის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84A95"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="00C84A95" w:rsidRPr="009B35B8">
        <w:rPr>
          <w:rFonts w:ascii="Sylfaen" w:hAnsi="Sylfaen" w:cs="Sylfaen"/>
          <w:sz w:val="24"/>
          <w:szCs w:val="24"/>
          <w:lang w:val="ka-GE"/>
        </w:rPr>
        <w:t xml:space="preserve"> პარამეტრებზე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C84A95" w:rsidRPr="009B35B8">
        <w:rPr>
          <w:rFonts w:ascii="Sylfaen" w:hAnsi="Sylfaen" w:cs="Sylfaen"/>
          <w:sz w:val="24"/>
          <w:szCs w:val="24"/>
          <w:lang w:val="ka-GE"/>
        </w:rPr>
        <w:t>ტრიაზოლამ</w:t>
      </w:r>
      <w:r w:rsidR="00655FE8" w:rsidRPr="009B35B8">
        <w:rPr>
          <w:rFonts w:ascii="Sylfaen" w:hAnsi="Sylfaen" w:cs="Sylfaen"/>
          <w:sz w:val="24"/>
          <w:szCs w:val="24"/>
        </w:rPr>
        <w:t>ისა</w:t>
      </w:r>
      <w:proofErr w:type="spellEnd"/>
      <w:r w:rsidR="00C84A95"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C84A95" w:rsidRPr="009B35B8">
        <w:rPr>
          <w:rFonts w:ascii="Sylfaen" w:hAnsi="Sylfaen" w:cs="Sylfaen"/>
          <w:sz w:val="24"/>
          <w:szCs w:val="24"/>
          <w:lang w:val="ka-GE"/>
        </w:rPr>
        <w:t>პლაცებოსთან</w:t>
      </w:r>
      <w:proofErr w:type="spellEnd"/>
      <w:r w:rsidR="00C84A95" w:rsidRPr="009B35B8">
        <w:rPr>
          <w:rFonts w:ascii="Sylfaen" w:hAnsi="Sylfaen" w:cs="Sylfaen"/>
          <w:sz w:val="24"/>
          <w:szCs w:val="24"/>
          <w:lang w:val="ka-GE"/>
        </w:rPr>
        <w:t xml:space="preserve"> შედარებით</w:t>
      </w:r>
      <w:r w:rsidR="00C84A95" w:rsidRPr="009B35B8">
        <w:rPr>
          <w:rFonts w:ascii="Sylfaen" w:hAnsi="Sylfaen" w:cs="Sylfaen"/>
          <w:sz w:val="24"/>
          <w:szCs w:val="24"/>
        </w:rPr>
        <w:t>.</w:t>
      </w:r>
    </w:p>
    <w:p w14:paraId="0478DE4B" w14:textId="52BFCF57" w:rsidR="00741D63" w:rsidRPr="009B35B8" w:rsidRDefault="0087330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u w:val="single"/>
          <w:lang w:val="ka-GE"/>
        </w:rPr>
        <w:t>ტრიმეტოპრიმი</w:t>
      </w:r>
      <w:proofErr w:type="spellEnd"/>
      <w:r w:rsidR="00385D85">
        <w:rPr>
          <w:rFonts w:ascii="Sylfaen" w:hAnsi="Sylfaen" w:cs="Sylfaen"/>
          <w:b/>
          <w:sz w:val="24"/>
          <w:szCs w:val="24"/>
          <w:u w:val="single"/>
          <w:lang w:val="ka-GE"/>
        </w:rPr>
        <w:t>/</w:t>
      </w:r>
      <w:proofErr w:type="spellStart"/>
      <w:r w:rsidRPr="009B35B8">
        <w:rPr>
          <w:rFonts w:ascii="Sylfaen" w:hAnsi="Sylfaen" w:cs="Sylfaen"/>
          <w:b/>
          <w:sz w:val="24"/>
          <w:szCs w:val="24"/>
          <w:u w:val="single"/>
          <w:lang w:val="ka-GE"/>
        </w:rPr>
        <w:t>სულფამეტოქსაზოლი</w:t>
      </w:r>
      <w:proofErr w:type="spellEnd"/>
      <w:r w:rsidR="00655FE8" w:rsidRPr="009B35B8"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7 დღის განმავლობაში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ტრიმეტოპრიმი</w:t>
      </w:r>
      <w:proofErr w:type="spellEnd"/>
      <w:r w:rsidR="00385D85">
        <w:rPr>
          <w:rFonts w:ascii="Sylfaen" w:hAnsi="Sylfaen" w:cs="Sylfaen"/>
          <w:sz w:val="24"/>
          <w:szCs w:val="24"/>
          <w:lang w:val="ka-GE"/>
        </w:rPr>
        <w:t xml:space="preserve">/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სულფამეტოქსაზოლის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(160მგ/800მგ) მიღებამ მე-7 დღეს </w:t>
      </w:r>
      <w:r w:rsidR="00741D63" w:rsidRPr="009B35B8">
        <w:rPr>
          <w:rFonts w:ascii="Sylfaen" w:hAnsi="Sylfaen" w:cs="Sylfaen"/>
          <w:sz w:val="24"/>
          <w:szCs w:val="24"/>
          <w:lang w:val="ka-GE"/>
        </w:rPr>
        <w:t>1200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ერთად, მნიშვნელოვანი გავლენა არ იქონია არც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ტრიმეტოპრიმის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არც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სულფამეტოქსაზოლის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პიკურ კონცენტრაციაზე, საერთო ზემოქმედებასა და შარდში გამოყოფაზე. შრატში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კონცენტრაციები ანალოგიური იყო სხვა კვლევებში აღნიშნული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კონცენტრაციებისა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0A40DC9" w14:textId="77777777" w:rsidR="00741D63" w:rsidRPr="009B35B8" w:rsidRDefault="0087330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ციზაპრიდი</w:t>
      </w:r>
      <w:proofErr w:type="spellEnd"/>
      <w:r w:rsidR="00741D63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741D63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ციზაპრიდი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მეტაბოლიზდება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ღვიძლში CYP3A4 ფერმენტის საშუალებით. ვინაიდან,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ახდენენ ამ ფერმენტის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ციზაპრიდის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გამოყენებამ ამ ნივთიერებებთან ერთად შეიძლება გამოიწვიოს გახანგრძლივებული QT ინტერვალი,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არითმიები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torsades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33941153" w14:textId="77777777" w:rsidR="00D93491" w:rsidRPr="009B35B8" w:rsidRDefault="0087330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ასტემიზოლი</w:t>
      </w:r>
      <w:proofErr w:type="spellEnd"/>
      <w:r w:rsidR="00741D63" w:rsidRPr="009B35B8">
        <w:rPr>
          <w:rFonts w:ascii="Sylfaen" w:hAnsi="Sylfaen" w:cs="Sylfaen"/>
          <w:b/>
          <w:iCs/>
          <w:sz w:val="24"/>
          <w:szCs w:val="24"/>
          <w:lang w:val="ka-GE"/>
        </w:rPr>
        <w:t>,</w:t>
      </w: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ალფენტანილი</w:t>
      </w:r>
      <w:proofErr w:type="spellEnd"/>
      <w:r w:rsidR="00741D63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741D63" w:rsidRPr="009B35B8">
        <w:rPr>
          <w:rFonts w:ascii="Sylfaen" w:hAnsi="Sylfaen" w:cs="Sylfaen"/>
          <w:sz w:val="24"/>
          <w:szCs w:val="24"/>
          <w:lang w:val="ka-GE"/>
        </w:rPr>
        <w:t xml:space="preserve"> 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რ არსებობს მონაცემები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ასტემიზოლთან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ალფენტანილთან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შესახებ. აღნიშნული პრეპარატები სიფრთხილით უნდა დაინიშნოს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ერთად, ვინაიდან არსებობს ცნობები მათი ეფექტის გაძლიერების შესახებ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ანტიბიოტიკის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ერითრომიცინთან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ერთად მიღებისას.</w:t>
      </w:r>
    </w:p>
    <w:p w14:paraId="16CCCC8F" w14:textId="77777777" w:rsidR="0096346F" w:rsidRPr="009B35B8" w:rsidRDefault="0087330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საშუალებები, რომლებიც ახანგრძლივებენ QT ინტერვალს</w:t>
      </w:r>
      <w:r w:rsidR="00D93491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D93491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მიღება არ არის რეკომენდებული იმ საშუალებებთან ერთად, რომლებიც ახანგრძლივებენ QT ინტერვალს</w:t>
      </w:r>
      <w:r w:rsidR="003A27C6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BE3152F" w14:textId="77777777" w:rsidR="0096346F" w:rsidRPr="009B35B8" w:rsidRDefault="0096346F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, ორსულობა და ლაქტაცია</w:t>
      </w:r>
    </w:p>
    <w:p w14:paraId="2555E6AA" w14:textId="77777777" w:rsidR="0096346F" w:rsidRPr="009B35B8" w:rsidRDefault="0096346F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ორსულობა</w:t>
      </w:r>
    </w:p>
    <w:p w14:paraId="7110D2B3" w14:textId="77777777" w:rsidR="004136E4" w:rsidRPr="009B35B8" w:rsidRDefault="00E0605B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ორსულ ქალებში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გამოყენების შესახებ სანდო მონაცემები არ არსებობს.</w:t>
      </w:r>
      <w:r w:rsidR="00E56899" w:rsidRPr="009B35B8">
        <w:rPr>
          <w:rFonts w:ascii="Sylfaen" w:hAnsi="Sylfaen" w:cs="Sylfaen"/>
          <w:sz w:val="24"/>
          <w:szCs w:val="24"/>
          <w:lang w:val="ka-GE"/>
        </w:rPr>
        <w:t xml:space="preserve"> ცხოველებზე ჩატარებულმა რეპროდუქციული ტოქსიკურობის კვლევებმა აჩვენა, რომ </w:t>
      </w:r>
      <w:proofErr w:type="spellStart"/>
      <w:r w:rsidR="00E56899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E56899" w:rsidRPr="009B35B8">
        <w:rPr>
          <w:rFonts w:ascii="Sylfaen" w:hAnsi="Sylfaen" w:cs="Sylfaen"/>
          <w:sz w:val="24"/>
          <w:szCs w:val="24"/>
          <w:lang w:val="ka-GE"/>
        </w:rPr>
        <w:t xml:space="preserve"> კვეთს პლაცენტას, მაგრამ არ არის </w:t>
      </w:r>
      <w:proofErr w:type="spellStart"/>
      <w:r w:rsidR="00E56899" w:rsidRPr="009B35B8">
        <w:rPr>
          <w:rFonts w:ascii="Sylfaen" w:hAnsi="Sylfaen" w:cs="Sylfaen"/>
          <w:sz w:val="24"/>
          <w:szCs w:val="24"/>
          <w:lang w:val="ka-GE"/>
        </w:rPr>
        <w:t>ტერატოგენული</w:t>
      </w:r>
      <w:proofErr w:type="spellEnd"/>
      <w:r w:rsidR="00E56899" w:rsidRPr="009B35B8">
        <w:rPr>
          <w:rFonts w:ascii="Sylfaen" w:hAnsi="Sylfaen" w:cs="Sylfaen"/>
          <w:sz w:val="24"/>
          <w:szCs w:val="24"/>
          <w:lang w:val="ka-GE"/>
        </w:rPr>
        <w:t xml:space="preserve">. ორსულობის დროს </w:t>
      </w:r>
      <w:proofErr w:type="spellStart"/>
      <w:r w:rsidR="00E56899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E56899" w:rsidRPr="009B35B8">
        <w:rPr>
          <w:rFonts w:ascii="Sylfaen" w:hAnsi="Sylfaen" w:cs="Sylfaen"/>
          <w:sz w:val="24"/>
          <w:szCs w:val="24"/>
          <w:lang w:val="ka-GE"/>
        </w:rPr>
        <w:t>, როგორც აქტიური ინგრედიენტის გამოყენების უსაფრთხოება დადგენილი არ არის.</w:t>
      </w:r>
      <w:r w:rsidR="004136E4" w:rsidRPr="009B35B8">
        <w:rPr>
          <w:rFonts w:ascii="Sylfaen" w:hAnsi="Sylfaen" w:cs="Sylfaen"/>
          <w:sz w:val="24"/>
          <w:szCs w:val="24"/>
          <w:lang w:val="ka-GE"/>
        </w:rPr>
        <w:t xml:space="preserve"> ამიტომ, </w:t>
      </w:r>
      <w:proofErr w:type="spellStart"/>
      <w:r w:rsidR="004136E4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4136E4" w:rsidRPr="009B35B8">
        <w:rPr>
          <w:rFonts w:ascii="Sylfaen" w:hAnsi="Sylfaen" w:cs="Sylfaen"/>
          <w:sz w:val="24"/>
          <w:szCs w:val="24"/>
          <w:lang w:val="ka-GE"/>
        </w:rPr>
        <w:t xml:space="preserve"> ორსულობის დროს უნდა იქნას მიღებული მხოლოდ იმ შემთხვევაში, თუ სარგებელი აღემატება რისკებს.</w:t>
      </w:r>
    </w:p>
    <w:p w14:paraId="317C92CB" w14:textId="156C53E6" w:rsidR="0096346F" w:rsidRPr="009B35B8" w:rsidRDefault="0096346F" w:rsidP="009B35B8">
      <w:pPr>
        <w:spacing w:after="0"/>
        <w:ind w:left="-990" w:right="-121"/>
        <w:jc w:val="both"/>
        <w:rPr>
          <w:rFonts w:ascii="Sylfaen" w:hAnsi="Sylfaen" w:cs="Sylfaen"/>
          <w:b/>
          <w:iCs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ლაქტაცი</w:t>
      </w:r>
      <w:r w:rsidR="004136E4" w:rsidRPr="009B35B8">
        <w:rPr>
          <w:rFonts w:ascii="Sylfaen" w:hAnsi="Sylfaen" w:cs="Sylfaen"/>
          <w:b/>
          <w:iCs/>
          <w:sz w:val="24"/>
          <w:szCs w:val="24"/>
          <w:lang w:val="ka-GE"/>
        </w:rPr>
        <w:t>ა</w:t>
      </w:r>
    </w:p>
    <w:p w14:paraId="6E0B4D69" w14:textId="77777777" w:rsidR="006074A0" w:rsidRPr="009B35B8" w:rsidRDefault="004136E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არსებობს ცნობები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დედის რძეში გამოყოფის შესახებ; თუმცა, მეძუძურ ქალებში არ ჩატარებულა ადეკვატური და კარგად კონტროლირებადი კლინიკური კვლევები, რომლებიც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ადამიანის დედის რძეში გამოყოფის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ფარმაკოკინეტიკას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აღწერდა.</w:t>
      </w:r>
      <w:r w:rsidR="006074A0" w:rsidRPr="009B35B8">
        <w:rPr>
          <w:rFonts w:ascii="Sylfaen" w:hAnsi="Sylfaen" w:cs="Sylfaen"/>
          <w:sz w:val="24"/>
          <w:szCs w:val="24"/>
          <w:lang w:val="ka-GE"/>
        </w:rPr>
        <w:t xml:space="preserve"> რადგან ბევრი პრეპარატი გადადის დედის რძეში, </w:t>
      </w:r>
      <w:proofErr w:type="spellStart"/>
      <w:r w:rsidR="006074A0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6074A0" w:rsidRPr="009B35B8">
        <w:rPr>
          <w:rFonts w:ascii="Sylfaen" w:hAnsi="Sylfaen" w:cs="Sylfaen"/>
          <w:sz w:val="24"/>
          <w:szCs w:val="24"/>
          <w:lang w:val="ka-GE"/>
        </w:rPr>
        <w:t xml:space="preserve"> არ უნდა იქნას გამოყენებული მეძუძურ ქალებში, თუ ექიმი არ დაადგენს, რომ პოტენციური სარგებელი აღემატება ბავშვისთვის პოტენციურ რისკს.</w:t>
      </w:r>
    </w:p>
    <w:p w14:paraId="4CDAA833" w14:textId="77777777" w:rsidR="006074A0" w:rsidRPr="009B35B8" w:rsidRDefault="0096346F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ფერტილობა</w:t>
      </w:r>
      <w:proofErr w:type="spellEnd"/>
    </w:p>
    <w:p w14:paraId="1B4B7CBD" w14:textId="77777777" w:rsidR="00F218A7" w:rsidRPr="009B35B8" w:rsidRDefault="00F218A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ვირთაგვებზე ჩატარებულ ნაყოფიერების კვლევებში,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მიღების შემდეგ დაფიქსირდა დაორსულების სიხშირის შემცირება. ამ აღმოჩენის მნიშვნელობა ადამიანებისთვის უცნობია.</w:t>
      </w:r>
    </w:p>
    <w:p w14:paraId="24E944D2" w14:textId="5B655AB6" w:rsidR="008F0B0D" w:rsidRPr="009B35B8" w:rsidRDefault="0056066B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ზეგავლენა სატრანსპორტო საშუალებების მართვისა და მექანიზმების გამოყენების უნარზე</w:t>
      </w:r>
    </w:p>
    <w:p w14:paraId="1A3EAB2F" w14:textId="34E75F05" w:rsidR="00EE634F" w:rsidRPr="009B35B8" w:rsidRDefault="00810DB5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არ არსებობს საფუძველი ვივარაუდოთ, რომ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შეიძლება გავლენა მოახდინოს პაციენტის ავტომანქანის </w:t>
      </w:r>
      <w:r w:rsidR="004961FB">
        <w:rPr>
          <w:rFonts w:ascii="Sylfaen" w:hAnsi="Sylfaen" w:cs="Sylfaen"/>
          <w:sz w:val="24"/>
          <w:szCs w:val="24"/>
          <w:lang w:val="ka-GE"/>
        </w:rPr>
        <w:t>მართვის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ან მექანიზმებთან მუშაობის უნარზე.</w:t>
      </w:r>
      <w:r w:rsidR="004961F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905FD" w:rsidRPr="009B35B8">
        <w:rPr>
          <w:rFonts w:ascii="Sylfaen" w:hAnsi="Sylfaen" w:cs="Sylfaen"/>
          <w:sz w:val="24"/>
          <w:szCs w:val="24"/>
          <w:lang w:val="ka-GE"/>
        </w:rPr>
        <w:t>თუმცა, ამ ქმედებების შესრულებისას უნდა გაითვალისწინოთ არასასურველი ეფექტების, როგორიცაა თავბრუსხვევა და კრუნჩხვები, განვითარების შესაძლებლობა.</w:t>
      </w:r>
    </w:p>
    <w:p w14:paraId="230022A4" w14:textId="5C6F4F3C" w:rsidR="000D629E" w:rsidRPr="009B35B8" w:rsidRDefault="000D6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</w:p>
    <w:p w14:paraId="353F8A90" w14:textId="5B964903" w:rsidR="00EE634F" w:rsidRPr="009B35B8" w:rsidRDefault="00EE634F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კლინიკურ კვლევებში მონაწილე პაციენტების დაახლოებით 13%-ს აღენიშნებოდა გვერდითი მოვლენები, რომელთაგან ყველაზე ხშირი იყო კუჭ-ნაწლავის ტრაქტის დარღვევები.</w:t>
      </w:r>
      <w:r w:rsidR="008D24D7" w:rsidRPr="009B35B8">
        <w:rPr>
          <w:rFonts w:ascii="Sylfaen" w:hAnsi="Sylfaen" w:cs="Sylfaen"/>
          <w:sz w:val="24"/>
          <w:szCs w:val="24"/>
          <w:lang w:val="ka-GE"/>
        </w:rPr>
        <w:t xml:space="preserve"> კლინიკური კვლევისა და პოსტ-მარკეტინგული დაკვირვების შედეგად გამოვლენილი გვერდითი ეფექტები კლასიფიცირებულია</w:t>
      </w:r>
      <w:r w:rsidR="008D24D7" w:rsidRPr="009B35B8">
        <w:rPr>
          <w:rFonts w:ascii="Sylfaen" w:hAnsi="Sylfaen" w:cs="Sylfaen"/>
          <w:sz w:val="24"/>
          <w:szCs w:val="24"/>
        </w:rPr>
        <w:t xml:space="preserve"> </w:t>
      </w:r>
      <w:r w:rsidR="008D24D7" w:rsidRPr="009B35B8">
        <w:rPr>
          <w:rFonts w:ascii="Sylfaen" w:hAnsi="Sylfaen" w:cs="Sylfaen"/>
          <w:sz w:val="24"/>
          <w:szCs w:val="24"/>
          <w:lang w:val="ka-GE"/>
        </w:rPr>
        <w:t xml:space="preserve">ორგანოთა სისტემის კლასისა და განვითარების სიხშირის მიხედვით. თითოეული სიხშირის ჯგუფში გვერდითი რეაქციები წარმოდგენილია სიმძიმის ხარისხის </w:t>
      </w:r>
      <w:proofErr w:type="spellStart"/>
      <w:r w:rsidR="008D24D7" w:rsidRPr="009B35B8">
        <w:rPr>
          <w:rFonts w:ascii="Sylfaen" w:hAnsi="Sylfaen" w:cs="Sylfaen"/>
          <w:sz w:val="24"/>
          <w:szCs w:val="24"/>
          <w:lang w:val="ka-GE"/>
        </w:rPr>
        <w:t>კლებადობის</w:t>
      </w:r>
      <w:proofErr w:type="spellEnd"/>
      <w:r w:rsidR="008D24D7" w:rsidRPr="009B35B8">
        <w:rPr>
          <w:rFonts w:ascii="Sylfaen" w:hAnsi="Sylfaen" w:cs="Sylfaen"/>
          <w:sz w:val="24"/>
          <w:szCs w:val="24"/>
          <w:lang w:val="ka-GE"/>
        </w:rPr>
        <w:t xml:space="preserve"> მიხედვით.</w:t>
      </w:r>
    </w:p>
    <w:p w14:paraId="01BBE1D7" w14:textId="71DD854E" w:rsidR="008D24D7" w:rsidRPr="009B35B8" w:rsidRDefault="008D24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ინფექციები და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ინფესტაციები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არახშირი (≥1/1000 - &lt;1/100) -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კანდიდოზი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ვაგინალური ინფექცია, პნევმონია,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სოკოვანი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ინფექცია, ბაქტერიული ინფექცია, ფარინგიტი, გასტროენტერიტი, რესპირატორული დარღვევები, რინიტი, პირის ღრუს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კანდიდოზი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; უცნობი სიხშირის (გამოვლენის ზუსტი სიხშირე ვერ დგინდება არსებული მონაცემებით):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ფსევდომემბრანული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კოლიტი.</w:t>
      </w:r>
    </w:p>
    <w:p w14:paraId="5A4FFE04" w14:textId="457960FD" w:rsidR="008D24D7" w:rsidRPr="009B35B8" w:rsidRDefault="008D24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სისხლისა და ლიმფური სისტემის დარღვევები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ლეიკოპენია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ნეიტროპენია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ეოზინოფილია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ჰემოლიზური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ანემია;</w:t>
      </w:r>
    </w:p>
    <w:p w14:paraId="5C8A955D" w14:textId="04AF12F5" w:rsidR="008D24D7" w:rsidRPr="009B35B8" w:rsidRDefault="008D24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იმუნური სისტემის დარღვევები: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ანგიოედემა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მომატებული მგრძნობელობა;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ანაფილაქსიური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რეაქცია</w:t>
      </w:r>
      <w:r w:rsidR="000006CA">
        <w:rPr>
          <w:rFonts w:ascii="Sylfaen" w:hAnsi="Sylfaen" w:cs="Sylfaen"/>
          <w:sz w:val="24"/>
          <w:szCs w:val="24"/>
          <w:lang w:val="ka-GE"/>
        </w:rPr>
        <w:t>;</w:t>
      </w:r>
    </w:p>
    <w:p w14:paraId="297DE2AA" w14:textId="7E622E52" w:rsidR="008D24D7" w:rsidRPr="009B35B8" w:rsidRDefault="008D24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მეტაბოლური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 კვებითი დარღვევები: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="00A3079F" w:rsidRPr="009B35B8">
        <w:rPr>
          <w:rFonts w:ascii="Sylfaen" w:hAnsi="Sylfaen" w:cs="Sylfaen"/>
          <w:sz w:val="24"/>
          <w:szCs w:val="24"/>
          <w:lang w:val="ka-GE"/>
        </w:rPr>
        <w:t>;</w:t>
      </w:r>
    </w:p>
    <w:p w14:paraId="1797FF65" w14:textId="6C538FD2" w:rsidR="00A3079F" w:rsidRPr="009B35B8" w:rsidRDefault="00A3079F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006CA">
        <w:rPr>
          <w:rFonts w:ascii="Sylfaen" w:hAnsi="Sylfaen" w:cs="Sylfaen"/>
          <w:b/>
          <w:sz w:val="24"/>
          <w:szCs w:val="24"/>
          <w:lang w:val="ka-GE"/>
        </w:rPr>
        <w:t>ფსიქიკური დარღვევები: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ნევროზულობა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ინსომნია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აჟიტაცია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დეპერსონალიზაცი, აგრესია, შფოთვა, დელირიუმი, ჰალუცინაციები.</w:t>
      </w:r>
    </w:p>
    <w:p w14:paraId="5CC1613A" w14:textId="30F6DB8A" w:rsidR="00BF6805" w:rsidRPr="009B35B8" w:rsidRDefault="00BF6805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  <w:r w:rsidRPr="009B35B8">
        <w:rPr>
          <w:rFonts w:ascii="Sylfaen" w:hAnsi="Sylfaen" w:cs="Sylfaen"/>
          <w:sz w:val="24"/>
          <w:szCs w:val="24"/>
          <w:lang w:val="ka-GE"/>
        </w:rPr>
        <w:t>:</w:t>
      </w:r>
      <w:r w:rsidR="00ED16D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ძილიანობა,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დისგევზია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="00ED16D7" w:rsidRPr="009B35B8">
        <w:rPr>
          <w:rFonts w:ascii="Sylfaen" w:hAnsi="Sylfaen" w:cs="Sylfaen"/>
          <w:sz w:val="24"/>
          <w:szCs w:val="24"/>
        </w:rPr>
        <w:t xml:space="preserve">; </w:t>
      </w:r>
      <w:proofErr w:type="spellStart"/>
      <w:r w:rsidR="00ED16D7" w:rsidRPr="009B35B8">
        <w:rPr>
          <w:rFonts w:ascii="Sylfaen" w:hAnsi="Sylfaen" w:cs="Sylfaen"/>
          <w:sz w:val="24"/>
          <w:szCs w:val="24"/>
        </w:rPr>
        <w:t>კონვულსია</w:t>
      </w:r>
      <w:proofErr w:type="spellEnd"/>
      <w:r w:rsidR="00ED16D7" w:rsidRPr="009B35B8">
        <w:rPr>
          <w:rFonts w:ascii="Sylfaen" w:hAnsi="Sylfaen" w:cs="Sylfaen"/>
          <w:sz w:val="24"/>
          <w:szCs w:val="24"/>
        </w:rPr>
        <w:t>,</w:t>
      </w:r>
      <w:r w:rsidR="00ED16D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D16D7" w:rsidRPr="009B35B8">
        <w:rPr>
          <w:rFonts w:ascii="Sylfaen" w:hAnsi="Sylfaen" w:cs="Sylfaen"/>
          <w:sz w:val="24"/>
          <w:szCs w:val="24"/>
          <w:lang w:val="ka-GE"/>
        </w:rPr>
        <w:t>ჰიპოესთეზია</w:t>
      </w:r>
      <w:proofErr w:type="spellEnd"/>
      <w:r w:rsidR="00ED16D7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>ფსიქომოტორული</w:t>
      </w:r>
      <w:r w:rsidR="00ED16D7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ჰიპერაქტიურობა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ანოსმია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აგევზია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პაროსმია</w:t>
      </w:r>
      <w:proofErr w:type="spellEnd"/>
      <w:r w:rsidR="00ED16D7" w:rsidRPr="009B35B8">
        <w:rPr>
          <w:rFonts w:ascii="Sylfaen" w:hAnsi="Sylfaen" w:cs="Sylfaen"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მიასთენია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გრავისი</w:t>
      </w:r>
      <w:proofErr w:type="spellEnd"/>
      <w:r w:rsidR="00ED16D7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0950F8DB" w14:textId="54993B39" w:rsidR="00ED16D7" w:rsidRPr="009B35B8" w:rsidRDefault="00ED16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მხედველობის ორგანოს მხრივ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: მხედველობის დაქვეითება; </w:t>
      </w:r>
    </w:p>
    <w:p w14:paraId="1581D772" w14:textId="7C46EA50" w:rsidR="00ED16D7" w:rsidRPr="009B35B8" w:rsidRDefault="00ED16D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სმენის ორგანოს მხრივ: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სმენის დარღვევა,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ვერტიგო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; სმენის დაქვეითება, მათ შორის სიყრუე და/ან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ტინიტუსი</w:t>
      </w:r>
      <w:proofErr w:type="spellEnd"/>
      <w:r w:rsidRPr="009B35B8">
        <w:rPr>
          <w:rFonts w:ascii="Sylfaen" w:hAnsi="Sylfaen" w:cs="Sylfaen"/>
          <w:sz w:val="24"/>
          <w:szCs w:val="24"/>
        </w:rPr>
        <w:t>.</w:t>
      </w:r>
    </w:p>
    <w:p w14:paraId="4797FCCB" w14:textId="2B59771A" w:rsidR="002E6DC6" w:rsidRPr="009B35B8" w:rsidRDefault="002E6DC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გულის მხრივ:</w:t>
      </w:r>
      <w:r w:rsidR="00857279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პალპიტაციები</w:t>
      </w:r>
      <w:proofErr w:type="spellEnd"/>
      <w:r w:rsidR="00857279"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Torsades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de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pointes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არითმია, მათ  შორის 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პარკუჭოვანი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ტაქიკარდია,  ელექტროკარდიოგრამაზე QT ინტერვალის გახანგრძლივება</w:t>
      </w:r>
      <w:r w:rsidR="00857279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223AFB69" w14:textId="07BA0895" w:rsidR="00857279" w:rsidRPr="009B35B8" w:rsidRDefault="007F7639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ვასკულარული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წამოხურება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ჰიპოტენზია</w:t>
      </w:r>
      <w:proofErr w:type="spellEnd"/>
    </w:p>
    <w:p w14:paraId="0A4CAF4E" w14:textId="77777777" w:rsidR="00103D67" w:rsidRPr="009B35B8" w:rsidRDefault="0019254F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დარღვევები სასუნთქი გზების, გულმკერდისა და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შუასაყარის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მხრივ: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ეპისტაქსისი</w:t>
      </w:r>
      <w:proofErr w:type="spellEnd"/>
    </w:p>
    <w:p w14:paraId="22C9BE59" w14:textId="650CF640" w:rsidR="00103D67" w:rsidRPr="009B35B8" w:rsidRDefault="00103D6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დიარეა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>,</w:t>
      </w:r>
      <w:r w:rsidRPr="009B35B8">
        <w:rPr>
          <w:rFonts w:ascii="Sylfaen" w:hAnsi="Sylfaen" w:cs="Sylfaen"/>
          <w:sz w:val="24"/>
          <w:szCs w:val="24"/>
          <w:lang w:val="ka-GE"/>
        </w:rPr>
        <w:tab/>
        <w:t>გულისრევა, ტკივილი მუცლის არეში,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>ღებინება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="00A3073F" w:rsidRPr="009B35B8">
        <w:rPr>
          <w:rFonts w:ascii="Sylfaen" w:hAnsi="Sylfaen" w:cs="Sylfaen"/>
          <w:sz w:val="24"/>
          <w:szCs w:val="24"/>
          <w:lang w:val="ka-GE"/>
        </w:rPr>
        <w:t>კონსტიპაცია</w:t>
      </w:r>
      <w:proofErr w:type="spellEnd"/>
      <w:r w:rsidR="00A3073F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>მეტეორიზმი, დისპეფსია,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 xml:space="preserve"> გასტრიტი,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დისფაგია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მუცლის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შებერილობა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პირის სიმშრალე, ბოყინი, პირის ღრუს წყლულები,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ჰიპერსალივაცია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ხშირი თხელი განავალი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>,</w:t>
      </w:r>
      <w:r w:rsidRPr="009B35B8">
        <w:rPr>
          <w:rFonts w:ascii="Sylfaen" w:hAnsi="Sylfaen" w:cs="Sylfaen"/>
          <w:sz w:val="24"/>
          <w:szCs w:val="24"/>
          <w:lang w:val="ka-GE"/>
        </w:rPr>
        <w:tab/>
        <w:t xml:space="preserve">კბილის </w:t>
      </w:r>
      <w:proofErr w:type="spellStart"/>
      <w:r w:rsidR="00A3073F" w:rsidRPr="009B35B8">
        <w:rPr>
          <w:rFonts w:ascii="Sylfaen" w:hAnsi="Sylfaen" w:cs="Sylfaen"/>
          <w:sz w:val="24"/>
          <w:szCs w:val="24"/>
          <w:lang w:val="ka-GE"/>
        </w:rPr>
        <w:t>დისქრომია</w:t>
      </w:r>
      <w:proofErr w:type="spellEnd"/>
      <w:r w:rsidR="00A3073F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პანკრეატიტი, </w:t>
      </w:r>
      <w:r w:rsidR="00A3073F" w:rsidRPr="009B35B8">
        <w:rPr>
          <w:rFonts w:ascii="Sylfaen" w:hAnsi="Sylfaen" w:cs="Sylfaen"/>
          <w:sz w:val="24"/>
          <w:szCs w:val="24"/>
          <w:lang w:val="ka-GE"/>
        </w:rPr>
        <w:t>ენის ფერის შეცვლა.</w:t>
      </w:r>
    </w:p>
    <w:p w14:paraId="3D4FDDED" w14:textId="0CD1C961" w:rsidR="009F1904" w:rsidRPr="009B35B8" w:rsidRDefault="009F190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ჰეპატობილიარული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</w:t>
      </w:r>
      <w:r w:rsidRPr="009B35B8">
        <w:rPr>
          <w:rFonts w:ascii="Sylfaen" w:hAnsi="Sylfaen" w:cs="Sylfaen"/>
          <w:sz w:val="24"/>
          <w:szCs w:val="24"/>
          <w:lang w:val="ka-GE"/>
        </w:rPr>
        <w:t>:</w:t>
      </w:r>
      <w:r w:rsidR="00F00508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>ჰეპატიტი</w:t>
      </w:r>
      <w:r w:rsidR="00F00508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ღვიძლის ფუნქციის დარღვევა,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ქოლესტაზური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სიყვითლე</w:t>
      </w:r>
      <w:r w:rsidR="00166067"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ღვიძლის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ფუნქცის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დარღვევა, იშვიათად ფატალური</w:t>
      </w:r>
      <w:r w:rsidR="00300042"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ფულმინანტური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ჰეპატიტი, ღვიძლის  ნეკროზი</w:t>
      </w:r>
      <w:r w:rsidR="00E83809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13E916A0" w14:textId="7E07D63B" w:rsidR="00287D91" w:rsidRPr="009B35B8" w:rsidRDefault="005B59B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კანისა და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კანქვეშა ქსოვილის მხრივ: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გამონაყარი, ქავილი, ჭინჭრის ციება, დერმატიტი, კანის სიმშრალე,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ჰიპერჰიდროზი</w:t>
      </w:r>
      <w:proofErr w:type="spellEnd"/>
      <w:r w:rsidR="00F37D59" w:rsidRPr="009B35B8">
        <w:rPr>
          <w:rFonts w:ascii="Sylfaen" w:hAnsi="Sylfaen" w:cs="Sylfaen"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ფოტომგრძნობელობის</w:t>
      </w:r>
      <w:proofErr w:type="spellEnd"/>
      <w:r w:rsidR="004E101B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რეაქცია, მწვავე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ექზანთემატოზური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პუსტულოზი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(AGEP)</w:t>
      </w:r>
      <w:r w:rsidR="004E101B" w:rsidRPr="009B35B8">
        <w:rPr>
          <w:rFonts w:ascii="Sylfaen" w:hAnsi="Sylfaen" w:cs="Sylfaen"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  <w:proofErr w:type="spellStart"/>
      <w:r w:rsidR="0069444B" w:rsidRPr="009B35B8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="0069444B" w:rsidRPr="009B35B8">
        <w:rPr>
          <w:rFonts w:ascii="Sylfaen" w:hAnsi="Sylfaen" w:cs="Sylfaen"/>
          <w:sz w:val="24"/>
          <w:szCs w:val="24"/>
          <w:lang w:val="ka-GE"/>
        </w:rPr>
        <w:t xml:space="preserve"> რეაქცია  </w:t>
      </w:r>
      <w:proofErr w:type="spellStart"/>
      <w:r w:rsidR="0069444B" w:rsidRPr="009B35B8">
        <w:rPr>
          <w:rFonts w:ascii="Sylfaen" w:hAnsi="Sylfaen" w:cs="Sylfaen"/>
          <w:sz w:val="24"/>
          <w:szCs w:val="24"/>
          <w:lang w:val="ka-GE"/>
        </w:rPr>
        <w:t>ეოზინოფილიითა</w:t>
      </w:r>
      <w:proofErr w:type="spellEnd"/>
      <w:r w:rsidR="0069444B" w:rsidRPr="009B35B8">
        <w:rPr>
          <w:rFonts w:ascii="Sylfaen" w:hAnsi="Sylfaen" w:cs="Sylfaen"/>
          <w:sz w:val="24"/>
          <w:szCs w:val="24"/>
          <w:lang w:val="ka-GE"/>
        </w:rPr>
        <w:t xml:space="preserve">  და სისტემური სიმპტომებით (DRESS)</w:t>
      </w:r>
      <w:r w:rsidR="0069444B" w:rsidRPr="009B35B8">
        <w:rPr>
          <w:rFonts w:ascii="Sylfaen" w:hAnsi="Sylfaen" w:cs="Sylfaen"/>
          <w:sz w:val="24"/>
          <w:szCs w:val="24"/>
        </w:rPr>
        <w:t xml:space="preserve">; </w:t>
      </w:r>
      <w:r w:rsidRPr="009B35B8">
        <w:rPr>
          <w:rFonts w:ascii="Sylfaen" w:hAnsi="Sylfaen" w:cs="Sylfaen"/>
          <w:sz w:val="24"/>
          <w:szCs w:val="24"/>
          <w:lang w:val="ka-GE"/>
        </w:rPr>
        <w:t>სტივენს-ჯონსონის სინდრომი,</w:t>
      </w:r>
      <w:r w:rsidR="001111DA" w:rsidRPr="009B35B8">
        <w:rPr>
          <w:rFonts w:ascii="Sylfaen" w:hAnsi="Sylfaen" w:cs="Sylfaen"/>
          <w:sz w:val="24"/>
          <w:szCs w:val="24"/>
        </w:rPr>
        <w:t xml:space="preserve"> </w:t>
      </w:r>
      <w:r w:rsidR="001111DA" w:rsidRPr="009B35B8">
        <w:rPr>
          <w:rFonts w:ascii="Sylfaen" w:hAnsi="Sylfaen" w:cs="Sylfaen"/>
          <w:sz w:val="24"/>
          <w:szCs w:val="24"/>
          <w:lang w:val="ka-GE"/>
        </w:rPr>
        <w:t xml:space="preserve">ტოქსიკური ეპიდერმული </w:t>
      </w:r>
      <w:proofErr w:type="spellStart"/>
      <w:r w:rsidR="001111DA" w:rsidRPr="009B35B8">
        <w:rPr>
          <w:rFonts w:ascii="Sylfaen" w:hAnsi="Sylfaen" w:cs="Sylfaen"/>
          <w:sz w:val="24"/>
          <w:szCs w:val="24"/>
          <w:lang w:val="ka-GE"/>
        </w:rPr>
        <w:t>ნეკროლიზი</w:t>
      </w:r>
      <w:proofErr w:type="spellEnd"/>
      <w:r w:rsidR="001111DA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1111DA" w:rsidRPr="009B35B8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proofErr w:type="spellEnd"/>
      <w:r w:rsidR="001111DA" w:rsidRPr="009B35B8">
        <w:rPr>
          <w:rFonts w:ascii="Sylfaen" w:hAnsi="Sylfaen" w:cs="Sylfaen"/>
          <w:sz w:val="24"/>
          <w:szCs w:val="24"/>
          <w:lang w:val="ka-GE"/>
        </w:rPr>
        <w:t xml:space="preserve"> ერითემა</w:t>
      </w:r>
      <w:r w:rsidR="0016616C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მაკულოპაპულური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გამონაყარი</w:t>
      </w:r>
      <w:r w:rsidR="007C3922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47FA4BB3" w14:textId="0D9224F5" w:rsidR="00287D91" w:rsidRPr="009B35B8" w:rsidRDefault="00287D91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ძვალ-კუნთოვანი სისტემისა და შემაერთებელი ქსოვილის  მხრივ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ოსტეოართრიტი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ზურგის ტკივილი, კისრის ტკივილი</w:t>
      </w:r>
      <w:r w:rsidR="000072B6" w:rsidRPr="009B35B8">
        <w:rPr>
          <w:rFonts w:ascii="Sylfaen" w:hAnsi="Sylfaen" w:cs="Sylfaen"/>
          <w:sz w:val="24"/>
          <w:szCs w:val="24"/>
        </w:rPr>
        <w:t xml:space="preserve">;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</w:p>
    <w:p w14:paraId="3AA07437" w14:textId="136223C7" w:rsidR="0099534C" w:rsidRPr="009B35B8" w:rsidRDefault="0099534C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დარღვევები თირკმლებისა და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შარდგამომყოფი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სისტემის მხრივ</w:t>
      </w:r>
      <w:r w:rsidR="009801FA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="009801FA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დიზურია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თირკმლის ტკივილი</w:t>
      </w:r>
      <w:r w:rsidR="009801FA" w:rsidRPr="009B35B8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თირკმლის მწვავე  უკმარისობა,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ნეფრიტი</w:t>
      </w:r>
      <w:r w:rsidR="009801FA" w:rsidRPr="009B35B8">
        <w:rPr>
          <w:rFonts w:ascii="Sylfaen" w:hAnsi="Sylfaen" w:cs="Sylfaen"/>
          <w:sz w:val="24"/>
          <w:szCs w:val="24"/>
          <w:lang w:val="ka-GE"/>
        </w:rPr>
        <w:t>;</w:t>
      </w:r>
    </w:p>
    <w:p w14:paraId="370344F0" w14:textId="14ADF285" w:rsidR="00064B97" w:rsidRPr="009B35B8" w:rsidRDefault="00064B9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E21828">
        <w:rPr>
          <w:rFonts w:ascii="Sylfaen" w:hAnsi="Sylfaen" w:cs="Sylfaen"/>
          <w:b/>
          <w:sz w:val="24"/>
          <w:szCs w:val="24"/>
          <w:lang w:val="ka-GE"/>
        </w:rPr>
        <w:t>დარღვევები რეპროდუქციული სისტემისა და სარძევე ჯირკვლების მხრივ: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ვაგინიტი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მეტრორაგია,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ტესტიკულარული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დარღვევები;</w:t>
      </w:r>
    </w:p>
    <w:p w14:paraId="703D99BA" w14:textId="504B9DD0" w:rsidR="00064B97" w:rsidRPr="009B35B8" w:rsidRDefault="00064B9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ზოგადი  დარღვევები და ადგილობრივი რეაქციები: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შეშუპება, ასთენია, სისუსტე, დაღლილობა, სახის შეშუპება, ტკივილი გულმკერდის არეში,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პირექსია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ტკივილი, პერიფერიული შეშუპება.</w:t>
      </w:r>
    </w:p>
    <w:p w14:paraId="779D6A8F" w14:textId="77777777" w:rsidR="00B24608" w:rsidRPr="009B35B8" w:rsidRDefault="002445CF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კვლევები: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ლიმფოციტების რაოდენობის დაქვეითება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ეოზინოფილების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რაოდენობის მომატება, სისხლის ბიკარბონატის დაქვეითება,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ბაზოფილების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მონოციტების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ნეიტროფილების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მომატება.</w:t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ასპარტატ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ამინოტრასფერაზას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ალანინ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ამინოტრასფერაზას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მომატება,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ბილირუბინის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მომატება, სისხლის შარდოვანას  მომატება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სისხლში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>სისხლში კალიუმის დონის დარღვევა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სისხლში ტუტე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ფოსფატაზას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მომატება, 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>ქლორიდის დონის მომატება</w:t>
      </w:r>
      <w:r w:rsidRPr="009B35B8">
        <w:rPr>
          <w:rFonts w:ascii="Sylfaen" w:hAnsi="Sylfaen" w:cs="Sylfaen"/>
          <w:sz w:val="24"/>
          <w:szCs w:val="24"/>
          <w:lang w:val="ka-GE"/>
        </w:rPr>
        <w:t>, გლუკოზის მომატება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>,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თრომბოციტების რაოდენობის მომატება, დაბალი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ჰემატოკრიტი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, ბიკარბონატის მომატება, ნატრიუმის დონის დარღვევა</w:t>
      </w:r>
      <w:r w:rsidR="00691E61" w:rsidRPr="009B35B8">
        <w:rPr>
          <w:rFonts w:ascii="Sylfaen" w:hAnsi="Sylfaen" w:cs="Sylfaen"/>
          <w:sz w:val="24"/>
          <w:szCs w:val="24"/>
          <w:lang w:val="ka-GE"/>
        </w:rPr>
        <w:t>;</w:t>
      </w:r>
    </w:p>
    <w:p w14:paraId="46B87D99" w14:textId="77777777" w:rsidR="00EB7565" w:rsidRPr="009B35B8" w:rsidRDefault="00691E61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ტრავმული დაზიანებები, მოწამვლა და თერაპიული პროცედურების გართულებები</w:t>
      </w:r>
      <w:r w:rsidR="00B24608"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3400E43B" w14:textId="77777777" w:rsidR="00EB7565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Mycobacterium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avium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complex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-ით (MAC) გამოწვეული ინფექციის პროფილაქტიკასა და მკურნალობასთან დაკავშირებით განვითარებული გვერდითი რეაქციები ეფუძნება კლინიკურ კვლევებსა და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პოსტმარკეტინგულ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დაკვირვებას. აღნიშნული გვერდითი რეაქციები განსხვავდება დაუყოვნებელი გამოთავისუფლების ან გახანგრძლივებული გამოთავისუფლების პრეპარატებთან დაფიქსირებული გვერდითი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რექაციებისგან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, როგორც კლასის, ასევე სიხშირის მიხედვით:</w:t>
      </w:r>
      <w:r w:rsidR="00691E61" w:rsidRPr="009B35B8">
        <w:rPr>
          <w:rFonts w:ascii="Sylfaen" w:hAnsi="Sylfaen" w:cs="Sylfaen"/>
          <w:b/>
          <w:sz w:val="24"/>
          <w:szCs w:val="24"/>
          <w:lang w:val="ka-GE"/>
        </w:rPr>
        <w:tab/>
      </w:r>
    </w:p>
    <w:p w14:paraId="75CD3B5F" w14:textId="77494058" w:rsidR="00EB7565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მეტაბოლური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 კვებითი დარღვევები: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ანორექსია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ab/>
      </w:r>
    </w:p>
    <w:p w14:paraId="5D6B9589" w14:textId="0B6AF9E2" w:rsidR="00EB7565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ნერვული სისტემის დარღვევები: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თავბრუსხვევა, თავის ტკივილი,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პარესთეზია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დისგევზია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ჰიპოესთეზია</w:t>
      </w:r>
      <w:proofErr w:type="spellEnd"/>
    </w:p>
    <w:p w14:paraId="03548383" w14:textId="4E7D1FE2" w:rsidR="00EB7565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დარღვევები მხედველობის ორგანოს </w:t>
      </w: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მხრივ</w:t>
      </w:r>
      <w:r w:rsidR="00C76F08" w:rsidRPr="009B35B8">
        <w:rPr>
          <w:rFonts w:ascii="Sylfaen" w:hAnsi="Sylfaen" w:cs="Sylfaen"/>
          <w:b/>
          <w:sz w:val="24"/>
          <w:szCs w:val="24"/>
          <w:lang w:val="ka-GE"/>
        </w:rPr>
        <w:t>:</w:t>
      </w:r>
      <w:r w:rsidRPr="009B35B8">
        <w:rPr>
          <w:rFonts w:ascii="Sylfaen" w:hAnsi="Sylfaen" w:cs="Sylfaen"/>
          <w:sz w:val="24"/>
          <w:szCs w:val="24"/>
          <w:lang w:val="ka-GE"/>
        </w:rPr>
        <w:t>მხედველობის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დარღვევა</w:t>
      </w:r>
      <w:r w:rsidR="00C76F08" w:rsidRPr="009B35B8">
        <w:rPr>
          <w:rFonts w:ascii="Sylfaen" w:hAnsi="Sylfaen" w:cs="Sylfaen"/>
          <w:sz w:val="24"/>
          <w:szCs w:val="24"/>
        </w:rPr>
        <w:t>;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ab/>
      </w:r>
    </w:p>
    <w:p w14:paraId="5C45EACA" w14:textId="7CDAC955" w:rsidR="00EB7565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სმენის ორგანოს მხრივ</w:t>
      </w:r>
      <w:r w:rsidR="00C76F08" w:rsidRPr="009B35B8">
        <w:rPr>
          <w:rFonts w:ascii="Sylfaen" w:hAnsi="Sylfaen" w:cs="Sylfaen"/>
          <w:b/>
          <w:sz w:val="24"/>
          <w:szCs w:val="24"/>
        </w:rPr>
        <w:t>:</w:t>
      </w:r>
      <w:r w:rsidR="00C76F08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>სიყრუე</w:t>
      </w:r>
      <w:r w:rsidR="00C76F08" w:rsidRPr="009B35B8">
        <w:rPr>
          <w:rFonts w:ascii="Sylfaen" w:hAnsi="Sylfaen" w:cs="Sylfaen"/>
          <w:sz w:val="24"/>
          <w:szCs w:val="24"/>
          <w:lang w:val="ka-GE"/>
        </w:rPr>
        <w:t>; სმენის დაქვეითება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ტინიტუსი</w:t>
      </w:r>
      <w:proofErr w:type="spellEnd"/>
      <w:r w:rsidR="00C76F08" w:rsidRPr="009B35B8">
        <w:rPr>
          <w:rFonts w:ascii="Sylfaen" w:hAnsi="Sylfaen" w:cs="Sylfaen"/>
          <w:sz w:val="24"/>
          <w:szCs w:val="24"/>
        </w:rPr>
        <w:t>;</w:t>
      </w:r>
    </w:p>
    <w:p w14:paraId="040405F4" w14:textId="77777777" w:rsidR="007E0A34" w:rsidRPr="009B35B8" w:rsidRDefault="00EB7565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დარღვევები გულის მხრივ</w:t>
      </w:r>
      <w:r w:rsidR="00C76F08" w:rsidRPr="009B35B8">
        <w:rPr>
          <w:rFonts w:ascii="Sylfaen" w:hAnsi="Sylfaen" w:cs="Sylfaen"/>
          <w:b/>
          <w:sz w:val="24"/>
          <w:szCs w:val="24"/>
        </w:rPr>
        <w:t>:</w:t>
      </w:r>
      <w:r w:rsidR="00C76F08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პალპიტაციები</w:t>
      </w:r>
      <w:proofErr w:type="spellEnd"/>
      <w:r w:rsidR="00C76F08" w:rsidRPr="009B35B8">
        <w:rPr>
          <w:rFonts w:ascii="Sylfaen" w:hAnsi="Sylfaen" w:cs="Sylfaen"/>
          <w:sz w:val="24"/>
          <w:szCs w:val="24"/>
        </w:rPr>
        <w:t>;</w:t>
      </w:r>
    </w:p>
    <w:p w14:paraId="60A6A287" w14:textId="14EB9543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 </w:t>
      </w:r>
      <w:r w:rsidRPr="009B35B8">
        <w:rPr>
          <w:rFonts w:ascii="Sylfaen" w:hAnsi="Sylfaen" w:cs="Sylfaen"/>
          <w:sz w:val="24"/>
          <w:szCs w:val="24"/>
          <w:lang w:val="ka-GE"/>
        </w:rPr>
        <w:t>დიარეა, ტკივილი მუცლის არეში, ღებინება, მეტეორიზმი, დისკომფორტი მუცლის არეში;</w:t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</w:p>
    <w:p w14:paraId="36804B79" w14:textId="77777777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ჰეპატობილიარული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 </w:t>
      </w:r>
      <w:r w:rsidRPr="009B35B8">
        <w:rPr>
          <w:rFonts w:ascii="Sylfaen" w:hAnsi="Sylfaen" w:cs="Sylfaen"/>
          <w:sz w:val="24"/>
          <w:szCs w:val="24"/>
          <w:lang w:val="ka-GE"/>
        </w:rPr>
        <w:t>ჰეპატიტი;</w:t>
      </w:r>
    </w:p>
    <w:p w14:paraId="2A8AECDF" w14:textId="7A56998F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დარღვევები კანისა და კანქვეშა ქსოვილის მხრივ: </w:t>
      </w:r>
      <w:r w:rsidRPr="004328D3">
        <w:rPr>
          <w:rFonts w:ascii="Sylfaen" w:hAnsi="Sylfaen" w:cs="Sylfaen"/>
          <w:sz w:val="24"/>
          <w:szCs w:val="24"/>
          <w:lang w:val="ka-GE"/>
        </w:rPr>
        <w:t xml:space="preserve">გამონაყარი, ქავილი; სტივენს-ჯონსონის სინდრომი,  </w:t>
      </w:r>
      <w:proofErr w:type="spellStart"/>
      <w:r w:rsidRPr="004328D3">
        <w:rPr>
          <w:rFonts w:ascii="Sylfaen" w:hAnsi="Sylfaen" w:cs="Sylfaen"/>
          <w:sz w:val="24"/>
          <w:szCs w:val="24"/>
          <w:lang w:val="ka-GE"/>
        </w:rPr>
        <w:t>ფოტომგრძნობელობა</w:t>
      </w:r>
      <w:proofErr w:type="spellEnd"/>
      <w:r w:rsidRPr="004328D3">
        <w:rPr>
          <w:rFonts w:ascii="Sylfaen" w:hAnsi="Sylfaen" w:cs="Sylfaen"/>
          <w:sz w:val="24"/>
          <w:szCs w:val="24"/>
          <w:lang w:val="ka-GE"/>
        </w:rPr>
        <w:t>;</w:t>
      </w:r>
    </w:p>
    <w:p w14:paraId="2EADF65D" w14:textId="66BFE9A9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დარღვევები ძვალ-კუნთოვანი სისტემისა და შემაერთებელი ქსოვილის  მხრივ: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;</w:t>
      </w:r>
      <w:r w:rsidRPr="009B35B8">
        <w:rPr>
          <w:rFonts w:ascii="Sylfaen" w:hAnsi="Sylfaen" w:cs="Sylfaen"/>
          <w:sz w:val="24"/>
          <w:szCs w:val="24"/>
          <w:lang w:val="ka-GE"/>
        </w:rPr>
        <w:tab/>
      </w:r>
    </w:p>
    <w:p w14:paraId="4C798FB3" w14:textId="77777777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ზოგადი  დარღვევები და ადგილობრივი რეაქციები: </w:t>
      </w:r>
      <w:r w:rsidRPr="009B35B8">
        <w:rPr>
          <w:rFonts w:ascii="Sylfaen" w:hAnsi="Sylfaen" w:cs="Sylfaen"/>
          <w:sz w:val="24"/>
          <w:szCs w:val="24"/>
          <w:lang w:val="ka-GE"/>
        </w:rPr>
        <w:t>დაღლილობა, ასთენია, სისუსტე.</w:t>
      </w:r>
    </w:p>
    <w:p w14:paraId="69220699" w14:textId="77777777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შეტყობინება საეჭვო გვერდითი მოვლენების შესახებ: </w:t>
      </w:r>
    </w:p>
    <w:p w14:paraId="1F42A4B2" w14:textId="77777777" w:rsidR="007E0A34" w:rsidRPr="009B35B8" w:rsidRDefault="007E0A34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ფარმაცევტული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ენიჭება. მისი მეშვეობით შესაძლებელია ფარმაცევტული პროდუქტის სარგებლის/რისკის ბალანსის უწყვეტი მონიტორინგი. </w:t>
      </w:r>
    </w:p>
    <w:p w14:paraId="107AD625" w14:textId="783F6624" w:rsidR="00B21E8B" w:rsidRPr="009B35B8" w:rsidRDefault="00B21E8B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</w:p>
    <w:p w14:paraId="699FC690" w14:textId="0176F92C" w:rsidR="00611126" w:rsidRPr="009B35B8" w:rsidRDefault="00611126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რეკომენდებულზე დიდი დოზების მიღებისას განვითარებული გვერდითი მოვლენები მსგავსია ჩვეულებრივი დოზების მიღებისას დაფიქსირებული გვერდითი მოვლენებისა.</w:t>
      </w:r>
    </w:p>
    <w:p w14:paraId="58240FD5" w14:textId="77777777" w:rsidR="000920E2" w:rsidRPr="009B35B8" w:rsidRDefault="00611126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სიმპტომები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ანტიბიოტიკების დოზის გადაჭარბების ტიპური სიმპტომებია </w:t>
      </w:r>
      <w:r w:rsidR="000920E2" w:rsidRPr="009B35B8">
        <w:rPr>
          <w:rFonts w:ascii="Sylfaen" w:hAnsi="Sylfaen" w:cs="Sylfaen"/>
          <w:sz w:val="24"/>
          <w:szCs w:val="24"/>
          <w:lang w:val="ka-GE"/>
        </w:rPr>
        <w:t>შექცევადი სმენის დაქვეითება</w:t>
      </w:r>
      <w:r w:rsidRPr="009B35B8">
        <w:rPr>
          <w:rFonts w:ascii="Sylfaen" w:hAnsi="Sylfaen" w:cs="Sylfaen"/>
          <w:sz w:val="24"/>
          <w:szCs w:val="24"/>
          <w:lang w:val="ka-GE"/>
        </w:rPr>
        <w:t>, ძლიერი გულისრევა, ღებინება და დიარეა.</w:t>
      </w:r>
    </w:p>
    <w:p w14:paraId="48324BDA" w14:textId="7EDB815D" w:rsidR="00611126" w:rsidRPr="009B35B8" w:rsidRDefault="00611126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მკურნალობა</w:t>
      </w:r>
      <w:r w:rsidR="000920E2" w:rsidRPr="009B35B8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9B35B8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შემთხვევაში, საჭიროების შესაბამისად რეკომენდებულია აქტივირებული ნახშირი და ზოგადი დამხმარე და სიმპტომატური ღონისძიებები სასიცოცხლო ფუნქციების შესანარჩუნებლად.</w:t>
      </w:r>
    </w:p>
    <w:p w14:paraId="48204420" w14:textId="419718FC" w:rsidR="00D7031E" w:rsidRPr="009B35B8" w:rsidRDefault="0048781B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ფარმაკოლოგიური თვისებები</w:t>
      </w:r>
    </w:p>
    <w:p w14:paraId="787BC76E" w14:textId="740F89AB" w:rsidR="0048781B" w:rsidRPr="009B35B8" w:rsidRDefault="00375C67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0F719414" w14:textId="77777777" w:rsidR="00D7031E" w:rsidRPr="009B35B8" w:rsidRDefault="008C3078" w:rsidP="009B35B8">
      <w:pPr>
        <w:spacing w:after="0"/>
        <w:ind w:left="-990" w:right="-121"/>
        <w:jc w:val="both"/>
        <w:rPr>
          <w:rFonts w:ascii="Sylfaen" w:hAnsi="Sylfaen" w:cs="Sylfaen"/>
          <w:iCs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ფარმაკოთერაპიული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ჯგუფი:</w:t>
      </w:r>
      <w:r w:rsidR="00D7031E"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</w:t>
      </w:r>
      <w:r w:rsidR="00D7031E" w:rsidRPr="009B35B8">
        <w:rPr>
          <w:rFonts w:ascii="Sylfaen" w:hAnsi="Sylfaen" w:cs="Sylfaen"/>
          <w:iCs/>
          <w:sz w:val="24"/>
          <w:szCs w:val="24"/>
          <w:lang w:val="ka-GE"/>
        </w:rPr>
        <w:t xml:space="preserve">სისტემური გამოყენების ანტიბაქტერიული საშუალებები; </w:t>
      </w:r>
      <w:proofErr w:type="spellStart"/>
      <w:r w:rsidR="00D7031E" w:rsidRPr="009B35B8">
        <w:rPr>
          <w:rFonts w:ascii="Sylfaen" w:hAnsi="Sylfaen" w:cs="Sylfaen"/>
          <w:iCs/>
          <w:sz w:val="24"/>
          <w:szCs w:val="24"/>
          <w:lang w:val="ka-GE"/>
        </w:rPr>
        <w:t>მაკროლიდები</w:t>
      </w:r>
      <w:proofErr w:type="spellEnd"/>
      <w:r w:rsidR="00D7031E" w:rsidRPr="009B35B8">
        <w:rPr>
          <w:rFonts w:ascii="Sylfaen" w:hAnsi="Sylfaen" w:cs="Sylfaen"/>
          <w:iCs/>
          <w:sz w:val="24"/>
          <w:szCs w:val="24"/>
          <w:lang w:val="ka-GE"/>
        </w:rPr>
        <w:t xml:space="preserve">; </w:t>
      </w:r>
    </w:p>
    <w:p w14:paraId="5EE5EB31" w14:textId="77777777" w:rsidR="00335760" w:rsidRPr="009B35B8" w:rsidRDefault="00D7031E" w:rsidP="009B35B8">
      <w:pPr>
        <w:spacing w:after="0"/>
        <w:ind w:left="-990" w:right="-121"/>
        <w:jc w:val="both"/>
        <w:rPr>
          <w:rFonts w:ascii="Sylfaen" w:hAnsi="Sylfaen" w:cs="Sylfaen"/>
          <w:iCs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ათქ</w:t>
      </w:r>
      <w:proofErr w:type="spellEnd"/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 xml:space="preserve"> კოდი:</w:t>
      </w:r>
      <w:r w:rsidRPr="009B35B8">
        <w:rPr>
          <w:rFonts w:ascii="Sylfaen" w:hAnsi="Sylfaen" w:cs="Sylfaen"/>
          <w:iCs/>
          <w:sz w:val="24"/>
          <w:szCs w:val="24"/>
          <w:lang w:val="ka-GE"/>
        </w:rPr>
        <w:t xml:space="preserve"> J01FA10.</w:t>
      </w:r>
    </w:p>
    <w:p w14:paraId="1A24FDD6" w14:textId="77777777" w:rsidR="00335760" w:rsidRPr="009B35B8" w:rsidRDefault="0033576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აზალიდების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ჯგუფის ანტიბიოტიკი, რომელიც წარმოადგენს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მაკროლიდური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ანტიბიოტიკების ქვეკლასს.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მოლეკულა აგებულია ერითრომიცინი A-ს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ლაქტონურ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რგოლზე აზოტის ატომის დამატებით.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ქიმიური სახელწოდებაა 9-deoxy-9a-aza-9a-methyl-9a-homo-erythromycin A. მოლეკულური წონა: 749.0.</w:t>
      </w:r>
    </w:p>
    <w:p w14:paraId="66F43A40" w14:textId="426B95AC" w:rsidR="00335760" w:rsidRPr="009B35B8" w:rsidRDefault="00335760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მოქმედების მექანიზმი:</w:t>
      </w:r>
    </w:p>
    <w:p w14:paraId="777DCAD1" w14:textId="77777777" w:rsidR="00335760" w:rsidRPr="009B35B8" w:rsidRDefault="0033576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მოქმედების მექანიზმი გულისხმობს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ბაქტერიალური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ცილის სინთეზის დათრგუნვას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რიბოზომის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50S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სუბერთეულთან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შეკავშირებით და, შესაბამისად, პეპტიდების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ტრანსლოკაციის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>.</w:t>
      </w:r>
    </w:p>
    <w:p w14:paraId="1603324B" w14:textId="75CC9B83" w:rsidR="00335760" w:rsidRPr="009B35B8" w:rsidRDefault="00335760" w:rsidP="009B35B8">
      <w:pPr>
        <w:spacing w:after="0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iCs/>
          <w:sz w:val="24"/>
          <w:szCs w:val="24"/>
          <w:lang w:val="ka-GE"/>
        </w:rPr>
        <w:t>(ჯვარედინი) რეზისტენტობა:</w:t>
      </w:r>
    </w:p>
    <w:p w14:paraId="09A19BD1" w14:textId="7CE56491" w:rsidR="00233C50" w:rsidRPr="002F7FCE" w:rsidRDefault="0033576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როგორც წესი,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მაკროლიდების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 სხვადასხვა ბაქტერიული სახეობის რეზისტენტობა ვითარდება 3 მექანიზმის მეშვეობით, რაც გულისხმობს</w:t>
      </w:r>
      <w:r w:rsidR="00233C50" w:rsidRPr="002F7FC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33C50" w:rsidRPr="009B35B8">
        <w:rPr>
          <w:rFonts w:ascii="Sylfaen" w:hAnsi="Sylfaen"/>
          <w:sz w:val="24"/>
          <w:szCs w:val="24"/>
          <w:lang w:val="ka-GE"/>
        </w:rPr>
        <w:t>ანტიბიოტიკის სამიზნე უბნის შეცვლას, ანტიბიოტიკის მოდიფიკაციასა და ანტიბიოტიკის ტრანსპორტირების შეცვლას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(</w:t>
      </w:r>
      <w:proofErr w:type="spellStart"/>
      <w:r w:rsidR="00233C50" w:rsidRPr="009B35B8">
        <w:rPr>
          <w:rFonts w:ascii="Sylfaen" w:hAnsi="Sylfaen" w:cs="Sylfaen"/>
          <w:sz w:val="24"/>
          <w:szCs w:val="24"/>
          <w:lang w:val="ka-GE"/>
        </w:rPr>
        <w:t>ეფლუქსი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). </w:t>
      </w:r>
      <w:r w:rsidR="00233C50" w:rsidRPr="009B35B8">
        <w:rPr>
          <w:rFonts w:ascii="Sylfaen" w:hAnsi="Sylfaen" w:cs="Sylfaen"/>
          <w:sz w:val="24"/>
          <w:szCs w:val="24"/>
          <w:lang w:val="ka-GE"/>
        </w:rPr>
        <w:t xml:space="preserve">სტრეპტოკოკებში </w:t>
      </w:r>
      <w:proofErr w:type="spellStart"/>
      <w:r w:rsidR="00233C50" w:rsidRPr="009B35B8">
        <w:rPr>
          <w:rFonts w:ascii="Sylfaen" w:hAnsi="Sylfaen" w:cs="Sylfaen"/>
          <w:sz w:val="24"/>
          <w:szCs w:val="24"/>
          <w:lang w:val="ka-GE"/>
        </w:rPr>
        <w:t>ეფლუქსი</w:t>
      </w:r>
      <w:proofErr w:type="spellEnd"/>
      <w:r w:rsidR="00233C50" w:rsidRPr="009B35B8">
        <w:rPr>
          <w:rFonts w:ascii="Sylfaen" w:hAnsi="Sylfaen" w:cs="Sylfaen"/>
          <w:sz w:val="24"/>
          <w:szCs w:val="24"/>
          <w:lang w:val="ka-GE"/>
        </w:rPr>
        <w:t xml:space="preserve"> განპირობებულია </w:t>
      </w:r>
      <w:proofErr w:type="spellStart"/>
      <w:r w:rsidR="00233C50" w:rsidRPr="009B35B8">
        <w:rPr>
          <w:rFonts w:ascii="Sylfaen" w:hAnsi="Sylfaen" w:cs="Sylfaen"/>
          <w:sz w:val="24"/>
          <w:szCs w:val="24"/>
          <w:lang w:val="ka-GE"/>
        </w:rPr>
        <w:t>mef</w:t>
      </w:r>
      <w:proofErr w:type="spellEnd"/>
      <w:r w:rsidR="00233C50" w:rsidRPr="009B35B8">
        <w:rPr>
          <w:rFonts w:ascii="Sylfaen" w:hAnsi="Sylfaen" w:cs="Sylfaen"/>
          <w:sz w:val="24"/>
          <w:szCs w:val="24"/>
          <w:lang w:val="ka-GE"/>
        </w:rPr>
        <w:t xml:space="preserve"> გენებით და იწვევს </w:t>
      </w:r>
      <w:proofErr w:type="spellStart"/>
      <w:r w:rsidR="00233C50" w:rsidRPr="009B35B8">
        <w:rPr>
          <w:rFonts w:ascii="Sylfaen" w:hAnsi="Sylfaen" w:cs="Sylfaen"/>
          <w:sz w:val="24"/>
          <w:szCs w:val="24"/>
          <w:lang w:val="ka-GE"/>
        </w:rPr>
        <w:t>მაკროლიდებით</w:t>
      </w:r>
      <w:proofErr w:type="spellEnd"/>
      <w:r w:rsidR="00233C50" w:rsidRPr="009B35B8">
        <w:rPr>
          <w:rFonts w:ascii="Sylfaen" w:hAnsi="Sylfaen" w:cs="Sylfaen"/>
          <w:sz w:val="24"/>
          <w:szCs w:val="24"/>
          <w:lang w:val="ka-GE"/>
        </w:rPr>
        <w:t xml:space="preserve"> შეზღუდულ რეზისტენტობას (M ფენოტიპი).</w:t>
      </w:r>
      <w:r w:rsidR="00233C50" w:rsidRPr="002F7FCE">
        <w:rPr>
          <w:rFonts w:ascii="Sylfaen" w:hAnsi="Sylfaen" w:cs="Sylfaen"/>
          <w:sz w:val="24"/>
          <w:szCs w:val="24"/>
          <w:lang w:val="ka-GE"/>
        </w:rPr>
        <w:t xml:space="preserve"> სამიზნის მოდიფიკაცია კონტროლდება </w:t>
      </w:r>
      <w:proofErr w:type="spellStart"/>
      <w:r w:rsidR="00233C50" w:rsidRPr="002F7FCE">
        <w:rPr>
          <w:rFonts w:ascii="Sylfaen" w:hAnsi="Sylfaen" w:cs="Sylfaen"/>
          <w:sz w:val="24"/>
          <w:szCs w:val="24"/>
          <w:lang w:val="ka-GE"/>
        </w:rPr>
        <w:t>erm</w:t>
      </w:r>
      <w:proofErr w:type="spellEnd"/>
      <w:r w:rsidR="00233C50" w:rsidRPr="002F7FCE">
        <w:rPr>
          <w:rFonts w:ascii="Sylfaen" w:hAnsi="Sylfaen" w:cs="Sylfaen"/>
          <w:sz w:val="24"/>
          <w:szCs w:val="24"/>
          <w:lang w:val="ka-GE"/>
        </w:rPr>
        <w:t xml:space="preserve"> გენებით კოდირებული </w:t>
      </w:r>
      <w:proofErr w:type="spellStart"/>
      <w:r w:rsidR="00233C50" w:rsidRPr="002F7FCE">
        <w:rPr>
          <w:rFonts w:ascii="Sylfaen" w:hAnsi="Sylfaen" w:cs="Sylfaen"/>
          <w:sz w:val="24"/>
          <w:szCs w:val="24"/>
          <w:lang w:val="ka-GE"/>
        </w:rPr>
        <w:t>მეთილაზებით</w:t>
      </w:r>
      <w:proofErr w:type="spellEnd"/>
      <w:r w:rsidR="00233C50" w:rsidRPr="002F7FCE">
        <w:rPr>
          <w:rFonts w:ascii="Sylfaen" w:hAnsi="Sylfaen" w:cs="Sylfaen"/>
          <w:sz w:val="24"/>
          <w:szCs w:val="24"/>
          <w:lang w:val="ka-GE"/>
        </w:rPr>
        <w:t>.</w:t>
      </w:r>
    </w:p>
    <w:p w14:paraId="60C61AD3" w14:textId="77777777" w:rsidR="00665BA7" w:rsidRPr="009B35B8" w:rsidRDefault="00530341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/>
          <w:sz w:val="24"/>
          <w:szCs w:val="24"/>
          <w:lang w:val="ka-GE"/>
        </w:rPr>
        <w:t>Streptococcus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pneumoniae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>-ს, A ჯგუფის β-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ჰემოლიზურ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სტრეპტოკოკს (GABHS),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Enterococcus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faecalis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-სა და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Staphylococcus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aureus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-ს, მათ შორის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მეთიცილინ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-რეზისტენტულ S.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aureus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-ს (MRSA) აქვს სრული ჯვარედინი რეზისტენტობა ერითრომიცინის,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, სხვა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მაკროლიდებისა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ლინკოზამიდების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მიმართ.</w:t>
      </w:r>
    </w:p>
    <w:p w14:paraId="56DC6FE1" w14:textId="5A088ADF" w:rsidR="00745F6E" w:rsidRPr="009B35B8" w:rsidRDefault="00665BA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პენიცილინის მიმართ მგრძნობიარე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S.pneumoniae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შტამები უფრო მეტად არიან მგრძნობიარენი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აზითრომიცინზე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ვიდრე პენიცილინის მიმართ რეზისტენტული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S.pneumoniae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შტამები.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მეთიცილინრეზისტენტული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S.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aureus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(MRSA)  შტამები ნაკლებად მგრძნობიარეა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მიმართ, ვიდრე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მეთიცილინის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მიმართ მგრძნობიარე შტამები (MSSA).</w:t>
      </w:r>
    </w:p>
    <w:p w14:paraId="1DACB46C" w14:textId="77777777" w:rsidR="001F4E02" w:rsidRPr="009B35B8" w:rsidRDefault="001F4E0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როგორც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ასევე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მოდელებში მნიშვნელოვანი რეზისტენტობის ინდუქცია წარმოადგენს MICS კონცენტრაციის &lt;1 ზრდას S.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pyogenes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-ის, H.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influenzae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-ს და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Enterobacteriaceae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-სთვის აქტიური ნივთიერების ცხრა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სუბლეტალური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შეყვანის შემდეგ და კონცენტრაციის სამჯერ ზრდას S.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aureus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-ისთვის. მუტაციის გამო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რეზისტენტობის განვითარება იშვიათია.</w:t>
      </w:r>
    </w:p>
    <w:p w14:paraId="6C822793" w14:textId="77777777" w:rsidR="001F4E02" w:rsidRPr="009B35B8" w:rsidRDefault="001F4E02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</w:p>
    <w:p w14:paraId="7CDF7D25" w14:textId="77777777" w:rsidR="004060A0" w:rsidRPr="009B35B8" w:rsidRDefault="001F4E0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აბსორბცია: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მიღების შემდეგ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შეადგენს დაახლოებით 37%-ს. პლაზმაში პიკური კონცენტრაცია მიიღწევა 2-3 საათში.</w:t>
      </w:r>
    </w:p>
    <w:p w14:paraId="7D1BEB85" w14:textId="160957EE" w:rsidR="00583435" w:rsidRPr="009B35B8" w:rsidRDefault="001F4E02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/>
          <w:b/>
          <w:sz w:val="24"/>
          <w:szCs w:val="24"/>
          <w:lang w:val="ka-GE"/>
        </w:rPr>
        <w:t>განაწილება</w:t>
      </w:r>
      <w:r w:rsidR="004060A0" w:rsidRPr="009B35B8">
        <w:rPr>
          <w:rFonts w:ascii="Sylfaen" w:hAnsi="Sylfaen"/>
          <w:b/>
          <w:sz w:val="24"/>
          <w:szCs w:val="24"/>
        </w:rPr>
        <w:t>:</w:t>
      </w:r>
      <w:r w:rsidR="004060A0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პერორალურად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მიღებისას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, </w:t>
      </w:r>
      <w:proofErr w:type="spellStart"/>
      <w:r w:rsidR="007913A7" w:rsidRPr="009B35B8">
        <w:rPr>
          <w:rFonts w:ascii="Sylfaen" w:hAnsi="Sylfaen"/>
          <w:sz w:val="24"/>
          <w:szCs w:val="24"/>
        </w:rPr>
        <w:t>აზითრომიცინი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ფართოდ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ნაწილდება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მთელ</w:t>
      </w:r>
      <w:proofErr w:type="spellEnd"/>
      <w:r w:rsidR="007913A7"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</w:rPr>
        <w:t>სხეულში</w:t>
      </w:r>
      <w:proofErr w:type="spellEnd"/>
      <w:r w:rsidR="007913A7" w:rsidRPr="009B35B8">
        <w:rPr>
          <w:rFonts w:ascii="Sylfaen" w:hAnsi="Sylfaen"/>
          <w:sz w:val="24"/>
          <w:szCs w:val="24"/>
        </w:rPr>
        <w:t>.</w:t>
      </w:r>
      <w:r w:rsidR="007913A7"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913A7" w:rsidRPr="009B35B8">
        <w:rPr>
          <w:rFonts w:ascii="Sylfaen" w:hAnsi="Sylfaen"/>
          <w:sz w:val="24"/>
          <w:szCs w:val="24"/>
          <w:lang w:val="ka-GE"/>
        </w:rPr>
        <w:t>ფარმაკო</w:t>
      </w:r>
      <w:r w:rsidRPr="009B35B8">
        <w:rPr>
          <w:rFonts w:ascii="Sylfaen" w:hAnsi="Sylfaen"/>
          <w:sz w:val="24"/>
          <w:szCs w:val="24"/>
          <w:lang w:val="ka-GE"/>
        </w:rPr>
        <w:t>კინეტიკური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კვლევებით გამოვლინდა, რომ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კონცენტრაცია ქსოვილებში გაცილებით მაღალია (50-ჯერ მეტი), ვიდრე პლაზმაში,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რაც იმაზე მიუთითებს, რომ აქტიური ნივთიერება ძლიერად უკავშირდება ქსოვილებს (განაწილების მოცულობა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წონასწორულ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 მდგომარეობაში დაახლოებით 31 ლ/კგ-ია). </w:t>
      </w:r>
      <w:r w:rsidR="007913A7" w:rsidRPr="009B35B8">
        <w:rPr>
          <w:rFonts w:ascii="Sylfaen" w:hAnsi="Sylfaen" w:cs="Sylfaen"/>
          <w:sz w:val="24"/>
          <w:szCs w:val="24"/>
          <w:lang w:val="ka-GE"/>
        </w:rPr>
        <w:t xml:space="preserve">პრეპარატის 500 </w:t>
      </w:r>
      <w:proofErr w:type="spellStart"/>
      <w:r w:rsidR="007913A7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7913A7" w:rsidRPr="009B35B8">
        <w:rPr>
          <w:rFonts w:ascii="Sylfaen" w:hAnsi="Sylfaen" w:cs="Sylfaen"/>
          <w:sz w:val="24"/>
          <w:szCs w:val="24"/>
          <w:lang w:val="ka-GE"/>
        </w:rPr>
        <w:t xml:space="preserve"> ერთჯერადი დოზის მიღებიდან 2-3 საათის შემდეგ საშუალო მაქსიმალური კონცენტრაცია (</w:t>
      </w:r>
      <w:proofErr w:type="spellStart"/>
      <w:r w:rsidR="007913A7" w:rsidRPr="009B35B8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="007913A7" w:rsidRPr="009B35B8">
        <w:rPr>
          <w:rFonts w:ascii="Sylfaen" w:hAnsi="Sylfaen" w:cs="Sylfaen"/>
          <w:sz w:val="24"/>
          <w:szCs w:val="24"/>
          <w:lang w:val="ka-GE"/>
        </w:rPr>
        <w:t xml:space="preserve">) დაახლოებით 0.4 </w:t>
      </w:r>
      <w:proofErr w:type="spellStart"/>
      <w:r w:rsidR="007913A7" w:rsidRPr="009B35B8">
        <w:rPr>
          <w:rFonts w:ascii="Sylfaen" w:hAnsi="Sylfaen" w:cs="Sylfaen"/>
          <w:sz w:val="24"/>
          <w:szCs w:val="24"/>
          <w:lang w:val="ka-GE"/>
        </w:rPr>
        <w:t>მკგ</w:t>
      </w:r>
      <w:proofErr w:type="spellEnd"/>
      <w:r w:rsidR="007913A7" w:rsidRPr="009B35B8">
        <w:rPr>
          <w:rFonts w:ascii="Sylfaen" w:hAnsi="Sylfaen" w:cs="Sylfaen"/>
          <w:sz w:val="24"/>
          <w:szCs w:val="24"/>
          <w:lang w:val="ka-GE"/>
        </w:rPr>
        <w:t>/მლ-ია.</w:t>
      </w:r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დოზით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მიღებისას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პლაზმაში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>/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შრატში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დაგროვება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არ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ხდება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დაგროვება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ხდება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ქსოვილებში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სადაც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მისი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დონე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გაცილებით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მაღალია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ვიდრე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პლაზმაში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>/</w:t>
      </w:r>
      <w:proofErr w:type="spellStart"/>
      <w:r w:rsidR="00887AB6" w:rsidRPr="009B35B8">
        <w:rPr>
          <w:rFonts w:ascii="Sylfaen" w:hAnsi="Sylfaen" w:cs="Sylfaen"/>
          <w:sz w:val="24"/>
          <w:szCs w:val="24"/>
        </w:rPr>
        <w:t>შრატში</w:t>
      </w:r>
      <w:proofErr w:type="spellEnd"/>
      <w:r w:rsidR="00887AB6" w:rsidRPr="009B35B8">
        <w:rPr>
          <w:rFonts w:ascii="Sylfaen" w:hAnsi="Sylfaen" w:cs="Sylfaen"/>
          <w:sz w:val="24"/>
          <w:szCs w:val="24"/>
        </w:rPr>
        <w:t>.</w:t>
      </w:r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პრეპარატის</w:t>
      </w:r>
      <w:proofErr w:type="spellEnd"/>
      <w:r w:rsidR="002B39E6">
        <w:rPr>
          <w:rFonts w:ascii="Sylfaen" w:hAnsi="Sylfaen" w:cs="Sylfaen"/>
          <w:sz w:val="24"/>
          <w:szCs w:val="24"/>
        </w:rPr>
        <w:t xml:space="preserve"> 500</w:t>
      </w:r>
      <w:r w:rsidR="00076DA0" w:rsidRPr="009B35B8">
        <w:rPr>
          <w:rFonts w:ascii="Sylfaen" w:hAnsi="Sylfaen" w:cs="Sylfaen"/>
          <w:sz w:val="24"/>
          <w:szCs w:val="24"/>
        </w:rPr>
        <w:t xml:space="preserve">მგ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ერთჯერად</w:t>
      </w:r>
      <w:proofErr w:type="spellEnd"/>
      <w:r w:rsidR="00721C73" w:rsidRPr="009B35B8">
        <w:rPr>
          <w:rFonts w:ascii="Sylfaen" w:hAnsi="Sylfaen" w:cs="Sylfaen"/>
          <w:sz w:val="24"/>
          <w:szCs w:val="24"/>
          <w:lang w:val="ka-GE"/>
        </w:rPr>
        <w:t xml:space="preserve">ი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ან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გაყოფილი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დოზები</w:t>
      </w:r>
      <w:proofErr w:type="spellEnd"/>
      <w:r w:rsidR="00721C73" w:rsidRPr="009B35B8">
        <w:rPr>
          <w:rFonts w:ascii="Sylfaen" w:hAnsi="Sylfaen" w:cs="Sylfaen"/>
          <w:sz w:val="24"/>
          <w:szCs w:val="24"/>
          <w:lang w:val="ka-GE"/>
        </w:rPr>
        <w:t xml:space="preserve">ს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მიღებიდან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სამი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დღის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შემდეგ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ფილტვებში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0D4DF7" w:rsidRPr="009B35B8">
        <w:rPr>
          <w:rFonts w:ascii="Sylfaen" w:hAnsi="Sylfaen" w:cs="Sylfaen"/>
          <w:sz w:val="24"/>
          <w:szCs w:val="24"/>
        </w:rPr>
        <w:t>პროსტატა</w:t>
      </w:r>
      <w:r w:rsidR="00076DA0" w:rsidRPr="009B35B8">
        <w:rPr>
          <w:rFonts w:ascii="Sylfaen" w:hAnsi="Sylfaen" w:cs="Sylfaen"/>
          <w:sz w:val="24"/>
          <w:szCs w:val="24"/>
        </w:rPr>
        <w:t>ში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ნუშურა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ჯირკვლებსა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და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სისხლის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შრატში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აღინიშნება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შესაბამისად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1.3–4.8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მკგ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/გ, 0.6–2.3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მკგ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/გ, 2.0–2.8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მკგ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/გ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და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0–0.3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მკგ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>/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მლ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76DA0" w:rsidRPr="009B35B8">
        <w:rPr>
          <w:rFonts w:ascii="Sylfaen" w:hAnsi="Sylfaen" w:cs="Sylfaen"/>
          <w:sz w:val="24"/>
          <w:szCs w:val="24"/>
        </w:rPr>
        <w:t>კონცენტრაციები</w:t>
      </w:r>
      <w:proofErr w:type="spellEnd"/>
      <w:r w:rsidR="00076DA0" w:rsidRPr="009B35B8">
        <w:rPr>
          <w:rFonts w:ascii="Sylfaen" w:hAnsi="Sylfaen" w:cs="Sylfaen"/>
          <w:sz w:val="24"/>
          <w:szCs w:val="24"/>
        </w:rPr>
        <w:t>.</w:t>
      </w:r>
    </w:p>
    <w:p w14:paraId="3DAB2C3A" w14:textId="79D0626E" w:rsidR="001F4E02" w:rsidRPr="009B35B8" w:rsidRDefault="00583435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</w:rPr>
        <w:t>პერიფერიულ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ლეიკოციტებში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გაზომილი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საშუალო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პიკური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კონცენტრაცია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აღემატება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MIC90 </w:t>
      </w:r>
      <w:proofErr w:type="spellStart"/>
      <w:r w:rsidRPr="009B35B8">
        <w:rPr>
          <w:rFonts w:ascii="Sylfaen" w:hAnsi="Sylfaen" w:cs="Sylfaen"/>
          <w:sz w:val="24"/>
          <w:szCs w:val="24"/>
        </w:rPr>
        <w:t>მნიშვნელობას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ყველაზე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გავრცელებული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</w:rPr>
        <w:t>პათოგენებისთვის</w:t>
      </w:r>
      <w:proofErr w:type="spellEnd"/>
      <w:r w:rsidRPr="009B35B8">
        <w:rPr>
          <w:rFonts w:ascii="Sylfaen" w:hAnsi="Sylfaen" w:cs="Sylfaen"/>
          <w:sz w:val="24"/>
          <w:szCs w:val="24"/>
        </w:rPr>
        <w:t>.</w:t>
      </w:r>
      <w:r w:rsidR="00CB34D5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34D5" w:rsidRPr="009B35B8">
        <w:rPr>
          <w:rFonts w:ascii="Sylfaen" w:hAnsi="Sylfaen" w:cs="Sylfaen"/>
          <w:sz w:val="24"/>
          <w:szCs w:val="24"/>
          <w:lang w:val="ka-GE"/>
        </w:rPr>
        <w:t>in-vitro</w:t>
      </w:r>
      <w:proofErr w:type="spellEnd"/>
      <w:r w:rsidR="00CB34D5"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CB34D5" w:rsidRPr="009B35B8">
        <w:rPr>
          <w:rFonts w:ascii="Sylfaen" w:hAnsi="Sylfaen" w:cs="Sylfaen"/>
          <w:sz w:val="24"/>
          <w:szCs w:val="24"/>
          <w:lang w:val="ka-GE"/>
        </w:rPr>
        <w:t>in-vivo</w:t>
      </w:r>
      <w:proofErr w:type="spellEnd"/>
      <w:r w:rsidR="00CB34D5" w:rsidRPr="009B35B8">
        <w:rPr>
          <w:rFonts w:ascii="Sylfaen" w:hAnsi="Sylfaen" w:cs="Sylfaen"/>
          <w:sz w:val="24"/>
          <w:szCs w:val="24"/>
          <w:lang w:val="ka-GE"/>
        </w:rPr>
        <w:t xml:space="preserve"> ექსპერიმენტულმა კვლევებმა აჩვენა, რომ </w:t>
      </w:r>
      <w:proofErr w:type="spellStart"/>
      <w:r w:rsidR="00CB34D5"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="00CB34D5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B34D5" w:rsidRPr="009B35B8">
        <w:rPr>
          <w:rFonts w:ascii="Sylfaen" w:hAnsi="Sylfaen" w:cs="Sylfaen"/>
          <w:sz w:val="24"/>
          <w:szCs w:val="24"/>
          <w:lang w:val="ka-GE"/>
        </w:rPr>
        <w:t>აკუმულირდება</w:t>
      </w:r>
      <w:proofErr w:type="spellEnd"/>
      <w:r w:rsidR="00CB34D5" w:rsidRPr="009B35B8">
        <w:rPr>
          <w:rFonts w:ascii="Sylfaen" w:hAnsi="Sylfaen" w:cs="Sylfaen"/>
          <w:sz w:val="24"/>
          <w:szCs w:val="24"/>
          <w:lang w:val="ka-GE"/>
        </w:rPr>
        <w:t xml:space="preserve"> ფაგოციტებში, ხოლო მისი გამოთავისუფლება სტიმულირდება აქტიური ფაგოციტოზისას. </w:t>
      </w:r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ცხოველებზე ჩატარებულმა კვლევებმა აჩვენა, რომ ეს პროცესი ხელს უწყობს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აკუმულაციას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ქსოვილებში. სისხლის შრატში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შეკავშირება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ცილებთან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ცვალებადია და, შრატის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კონცენტრაციიდან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გამომდინარე, მერყეობს 0.05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>/ლ-ში 5</w:t>
      </w:r>
      <w:r w:rsidR="00CB34D5" w:rsidRPr="009B35B8">
        <w:rPr>
          <w:rFonts w:ascii="Sylfaen" w:hAnsi="Sylfaen" w:cs="Sylfaen"/>
          <w:sz w:val="24"/>
          <w:szCs w:val="24"/>
          <w:lang w:val="ka-GE"/>
        </w:rPr>
        <w:t>2</w:t>
      </w:r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%-დან 0.5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>/ლ-ში 1</w:t>
      </w:r>
      <w:r w:rsidR="00CB34D5" w:rsidRPr="009B35B8">
        <w:rPr>
          <w:rFonts w:ascii="Sylfaen" w:hAnsi="Sylfaen" w:cs="Sylfaen"/>
          <w:sz w:val="24"/>
          <w:szCs w:val="24"/>
          <w:lang w:val="ka-GE"/>
        </w:rPr>
        <w:t>8</w:t>
      </w:r>
      <w:r w:rsidR="001F4E02" w:rsidRPr="009B35B8">
        <w:rPr>
          <w:rFonts w:ascii="Sylfaen" w:hAnsi="Sylfaen" w:cs="Sylfaen"/>
          <w:sz w:val="24"/>
          <w:szCs w:val="24"/>
          <w:lang w:val="ka-GE"/>
        </w:rPr>
        <w:t>%-მდე.</w:t>
      </w:r>
    </w:p>
    <w:p w14:paraId="7FEE896A" w14:textId="60548618" w:rsidR="000A4591" w:rsidRPr="009B35B8" w:rsidRDefault="007B20E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 ელიმინაცია: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პლაზმიდან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ტერმინალური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ელიმინაციის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პერიოდი შეესაბამება ქსოვილებიდან გამოყოფის </w:t>
      </w:r>
      <w:proofErr w:type="spellStart"/>
      <w:r w:rsidR="001F4E02" w:rsidRPr="009B35B8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1F4E02" w:rsidRPr="009B35B8">
        <w:rPr>
          <w:rFonts w:ascii="Sylfaen" w:hAnsi="Sylfaen" w:cs="Sylfaen"/>
          <w:sz w:val="24"/>
          <w:szCs w:val="24"/>
          <w:lang w:val="ka-GE"/>
        </w:rPr>
        <w:t xml:space="preserve"> პერიოდს, რომელიც 2-დან 4 დღემდე მერყეობს.</w:t>
      </w:r>
      <w:r w:rsidR="00311C08" w:rsidRPr="009B35B8">
        <w:rPr>
          <w:rFonts w:ascii="Sylfaen" w:hAnsi="Sylfaen" w:cs="Sylfaen"/>
          <w:sz w:val="24"/>
          <w:szCs w:val="24"/>
          <w:lang w:val="ka-GE"/>
        </w:rPr>
        <w:t xml:space="preserve"> ხანდაზმულ მოხალისეებში (&gt;65 წელი) მკურნალობის 5-დღიანი კურსის შემდეგ, AUC მაჩვენებლები ყოველთვის უფრო მაღალი იყო (29%-ით), ვიდრე ახალგაზრდა მოხალისეებში (&lt;45 წელი). თუმცა, ეს განსხვავებები კლინიკურად მნიშვნელოვნად არ ითვლება, ამიტომ დოზის კორექცია რეკომენდებული არ არის.</w:t>
      </w:r>
      <w:r w:rsidR="00E5522E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F4E02" w:rsidRPr="009B35B8">
        <w:rPr>
          <w:rFonts w:ascii="Sylfaen" w:hAnsi="Sylfaen" w:cs="Sylfaen"/>
          <w:sz w:val="24"/>
          <w:szCs w:val="24"/>
          <w:lang w:val="ka-GE"/>
        </w:rPr>
        <w:t>ინტრავენურად შეყვანილი დოზის დაახლოებით 12% გამოიყოფა შარდში უცვლელი სახით 3 დღის განმავლობაში, უმეტესწილად პირველი 24 საათის განმავლობაში.</w:t>
      </w:r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5-დღიანი მკურნალობის კურსიდან ორი დღის შემდეგ, ადამიანის ნაღველში აღმოჩენილი იქნა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კონცენტრაცია 237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მკგ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>/მლ-მდე, ასევე 10 მეტაბოლიტი (რომლებიც წარმოიქმნება N- და O-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დემეთილირებით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დეზოზამინისა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აგლიკონის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რგოლების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ჰიდროქსილირებით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კლადინოზის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კონიუგატის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გაყოფით). HPLC და მიკრობიოლოგიური განსაზღვრის მეთოდების შედარება აჩვენებს, რომ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არ მოქმედებს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A4591" w:rsidRPr="009B35B8">
        <w:rPr>
          <w:rFonts w:ascii="Sylfaen" w:hAnsi="Sylfaen" w:cs="Sylfaen"/>
          <w:sz w:val="24"/>
          <w:szCs w:val="24"/>
          <w:lang w:val="ka-GE"/>
        </w:rPr>
        <w:t>მიკრობიოლოგიურ</w:t>
      </w:r>
      <w:proofErr w:type="spellEnd"/>
      <w:r w:rsidR="000A4591" w:rsidRPr="009B35B8">
        <w:rPr>
          <w:rFonts w:ascii="Sylfaen" w:hAnsi="Sylfaen" w:cs="Sylfaen"/>
          <w:sz w:val="24"/>
          <w:szCs w:val="24"/>
          <w:lang w:val="ka-GE"/>
        </w:rPr>
        <w:t xml:space="preserve"> აქტივობაზე.</w:t>
      </w:r>
    </w:p>
    <w:p w14:paraId="7F336658" w14:textId="7D1AB040" w:rsidR="002140A5" w:rsidRPr="009B35B8" w:rsidRDefault="002140A5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b/>
          <w:sz w:val="24"/>
          <w:szCs w:val="24"/>
          <w:lang w:val="ka-GE"/>
        </w:rPr>
        <w:t>პრეკლინიკური</w:t>
      </w:r>
      <w:proofErr w:type="spellEnd"/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 უსაფრთხოების მონაცემები</w:t>
      </w:r>
    </w:p>
    <w:p w14:paraId="03E87420" w14:textId="6FFF44B6" w:rsidR="000A4591" w:rsidRPr="009B35B8" w:rsidRDefault="0018765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ცხოველებზე ჩატარებულმა კვლევებმა აჩვენა, რომ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თერაპიულ დოზებზე 40-ჯერ მაღალი დოზით მიღება იწვევს შექცევად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ფოსფოლიპიდოზს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, თუმცა, როგორც წესი, მასთან დაკავშირებული ტოქსიკოლოგიური ეფექტები არ აღინიშნება. უცნობია, რამდენად ვრცელდება ეს დასკვნა იმ ადამიანებზე, რომლებიც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აზითრომიცინს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რეკომენდებული წესით იღებენ.</w:t>
      </w:r>
    </w:p>
    <w:p w14:paraId="3D5DD367" w14:textId="64D3C249" w:rsidR="000A4591" w:rsidRPr="009B35B8" w:rsidRDefault="0018765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ელექტროფიზიოლოგიურმა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კვლევებმა აჩვენა, რომ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აზითრომიცინი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ახანგრძლივებს QT ინტერვალს.</w:t>
      </w:r>
    </w:p>
    <w:p w14:paraId="10A02196" w14:textId="145102AF" w:rsidR="00187654" w:rsidRPr="009B35B8" w:rsidRDefault="00D4729E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ფარმაცევტული მონაცემები</w:t>
      </w:r>
    </w:p>
    <w:p w14:paraId="41AB2797" w14:textId="7058902E" w:rsidR="00D4729E" w:rsidRPr="009B35B8" w:rsidRDefault="00D47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შემავსებლების ჩამონათვალი</w:t>
      </w:r>
    </w:p>
    <w:p w14:paraId="096408A5" w14:textId="0EB21C5C" w:rsidR="00524434" w:rsidRDefault="00187654" w:rsidP="0001242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 xml:space="preserve">მიკროკრისტალური ცელულოზა </w:t>
      </w:r>
      <w:r w:rsidRPr="002F7FCE">
        <w:rPr>
          <w:rFonts w:ascii="Sylfaen" w:hAnsi="Sylfaen" w:cs="Sylfaen"/>
          <w:sz w:val="24"/>
          <w:szCs w:val="24"/>
          <w:lang w:val="ka-GE"/>
        </w:rPr>
        <w:t>BP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კროსპოვიდონი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7FCE">
        <w:rPr>
          <w:rFonts w:ascii="Sylfaen" w:hAnsi="Sylfaen" w:cs="Sylfaen"/>
          <w:sz w:val="24"/>
          <w:szCs w:val="24"/>
          <w:lang w:val="ka-GE"/>
        </w:rPr>
        <w:t>BP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 (XL-10)</w:t>
      </w:r>
      <w:r w:rsidRPr="002F7FCE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2F7FCE">
        <w:rPr>
          <w:rFonts w:ascii="Sylfaen" w:hAnsi="Sylfaen" w:cs="Sylfaen"/>
          <w:sz w:val="24"/>
          <w:szCs w:val="24"/>
          <w:lang w:val="ka-GE"/>
        </w:rPr>
        <w:t>ეთილცელულოზა</w:t>
      </w:r>
      <w:proofErr w:type="spellEnd"/>
      <w:r w:rsidRPr="002F7FCE">
        <w:rPr>
          <w:rFonts w:ascii="Sylfaen" w:hAnsi="Sylfaen" w:cs="Sylfaen"/>
          <w:sz w:val="24"/>
          <w:szCs w:val="24"/>
          <w:lang w:val="ka-GE"/>
        </w:rPr>
        <w:t xml:space="preserve"> BP (RT.N-7), </w:t>
      </w:r>
      <w:r w:rsidR="00012427" w:rsidRPr="002F7FC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2F7FCE">
        <w:rPr>
          <w:rFonts w:ascii="Sylfaen" w:hAnsi="Sylfaen" w:cs="Sylfaen"/>
          <w:sz w:val="24"/>
          <w:szCs w:val="24"/>
          <w:lang w:val="ka-GE"/>
        </w:rPr>
        <w:t>იზოპროპილის</w:t>
      </w:r>
      <w:proofErr w:type="spellEnd"/>
      <w:r w:rsidRPr="002F7FCE">
        <w:rPr>
          <w:rFonts w:ascii="Sylfaen" w:hAnsi="Sylfaen" w:cs="Sylfaen"/>
          <w:sz w:val="24"/>
          <w:szCs w:val="24"/>
          <w:lang w:val="ka-GE"/>
        </w:rPr>
        <w:t xml:space="preserve"> სპირტი BP, </w:t>
      </w:r>
      <w:proofErr w:type="spellStart"/>
      <w:r w:rsidRPr="002F7FCE">
        <w:rPr>
          <w:rFonts w:ascii="Sylfaen" w:hAnsi="Sylfaen" w:cs="Sylfaen"/>
          <w:sz w:val="24"/>
          <w:szCs w:val="24"/>
          <w:lang w:val="ka-GE"/>
        </w:rPr>
        <w:t>დიქლორმეთანი</w:t>
      </w:r>
      <w:proofErr w:type="spellEnd"/>
      <w:r w:rsidRPr="002F7FCE">
        <w:rPr>
          <w:rFonts w:ascii="Sylfaen" w:hAnsi="Sylfaen" w:cs="Sylfaen"/>
          <w:sz w:val="24"/>
          <w:szCs w:val="24"/>
          <w:lang w:val="ka-GE"/>
        </w:rPr>
        <w:t xml:space="preserve"> BP,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მიკროკრისტალური ცელულოზა </w:t>
      </w:r>
      <w:r w:rsidRPr="002F7FCE">
        <w:rPr>
          <w:rFonts w:ascii="Sylfaen" w:hAnsi="Sylfaen" w:cs="Sylfaen"/>
          <w:sz w:val="24"/>
          <w:szCs w:val="24"/>
          <w:lang w:val="ka-GE"/>
        </w:rPr>
        <w:t>BP (PH 102),</w:t>
      </w:r>
      <w:r w:rsidR="00413AB5" w:rsidRPr="002F7FC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13AB5" w:rsidRPr="009B35B8">
        <w:rPr>
          <w:rFonts w:ascii="Sylfaen" w:hAnsi="Sylfaen" w:cs="Sylfaen"/>
          <w:sz w:val="24"/>
          <w:szCs w:val="24"/>
          <w:lang w:val="ka-GE"/>
        </w:rPr>
        <w:t>კროსპოვიდონი</w:t>
      </w:r>
      <w:proofErr w:type="spellEnd"/>
      <w:r w:rsidR="00413AB5"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13AB5" w:rsidRPr="002F7FCE">
        <w:rPr>
          <w:rFonts w:ascii="Sylfaen" w:hAnsi="Sylfaen" w:cs="Sylfaen"/>
          <w:sz w:val="24"/>
          <w:szCs w:val="24"/>
          <w:lang w:val="ka-GE"/>
        </w:rPr>
        <w:t>BP</w:t>
      </w:r>
      <w:r w:rsidR="00413AB5" w:rsidRPr="009B35B8">
        <w:rPr>
          <w:rFonts w:ascii="Sylfaen" w:hAnsi="Sylfaen" w:cs="Sylfaen"/>
          <w:sz w:val="24"/>
          <w:szCs w:val="24"/>
          <w:lang w:val="ka-GE"/>
        </w:rPr>
        <w:t xml:space="preserve"> (XL-10)</w:t>
      </w:r>
      <w:r w:rsidR="00413AB5" w:rsidRPr="002F7FCE">
        <w:rPr>
          <w:rFonts w:ascii="Sylfaen" w:hAnsi="Sylfaen" w:cs="Sylfaen"/>
          <w:sz w:val="24"/>
          <w:szCs w:val="24"/>
          <w:lang w:val="ka-GE"/>
        </w:rPr>
        <w:t xml:space="preserve">, კოლოიდური სილიციუმის </w:t>
      </w:r>
      <w:proofErr w:type="spellStart"/>
      <w:r w:rsidR="00413AB5" w:rsidRPr="002F7FCE">
        <w:rPr>
          <w:rFonts w:ascii="Sylfaen" w:hAnsi="Sylfaen" w:cs="Sylfaen"/>
          <w:sz w:val="24"/>
          <w:szCs w:val="24"/>
          <w:lang w:val="ka-GE"/>
        </w:rPr>
        <w:t>დიოქსიდი</w:t>
      </w:r>
      <w:proofErr w:type="spellEnd"/>
      <w:r w:rsidR="00413AB5" w:rsidRPr="002F7FCE">
        <w:rPr>
          <w:rFonts w:ascii="Sylfaen" w:hAnsi="Sylfaen" w:cs="Sylfaen"/>
          <w:sz w:val="24"/>
          <w:szCs w:val="24"/>
          <w:lang w:val="ka-GE"/>
        </w:rPr>
        <w:t xml:space="preserve"> BP, ტალკი BP, მაგნიუმის </w:t>
      </w:r>
      <w:proofErr w:type="spellStart"/>
      <w:r w:rsidR="00413AB5" w:rsidRPr="002F7FCE">
        <w:rPr>
          <w:rFonts w:ascii="Sylfaen" w:hAnsi="Sylfaen" w:cs="Sylfaen"/>
          <w:sz w:val="24"/>
          <w:szCs w:val="24"/>
          <w:lang w:val="ka-GE"/>
        </w:rPr>
        <w:t>სტეარატი</w:t>
      </w:r>
      <w:proofErr w:type="spellEnd"/>
      <w:r w:rsidR="00413AB5" w:rsidRPr="002F7FCE">
        <w:rPr>
          <w:rFonts w:ascii="Sylfaen" w:hAnsi="Sylfaen" w:cs="Sylfaen"/>
          <w:sz w:val="24"/>
          <w:szCs w:val="24"/>
          <w:lang w:val="ka-GE"/>
        </w:rPr>
        <w:t xml:space="preserve"> BP, </w:t>
      </w:r>
      <w:proofErr w:type="spellStart"/>
      <w:r w:rsidR="00413AB5" w:rsidRPr="002F7FCE">
        <w:rPr>
          <w:rFonts w:ascii="Sylfaen" w:hAnsi="Sylfaen" w:cs="Sylfaen"/>
          <w:sz w:val="24"/>
          <w:szCs w:val="24"/>
          <w:lang w:val="ka-GE"/>
        </w:rPr>
        <w:t>Protectab</w:t>
      </w:r>
      <w:proofErr w:type="spellEnd"/>
      <w:r w:rsidR="00413AB5" w:rsidRPr="002F7FCE">
        <w:rPr>
          <w:rFonts w:ascii="Sylfaen" w:hAnsi="Sylfaen" w:cs="Sylfaen"/>
          <w:sz w:val="24"/>
          <w:szCs w:val="24"/>
          <w:lang w:val="ka-GE"/>
        </w:rPr>
        <w:t xml:space="preserve"> HP-1 </w:t>
      </w:r>
      <w:r w:rsidR="00012427" w:rsidRPr="002F7FCE">
        <w:rPr>
          <w:rFonts w:ascii="Sylfaen" w:hAnsi="Sylfaen" w:cs="Sylfaen"/>
          <w:sz w:val="24"/>
          <w:szCs w:val="24"/>
          <w:lang w:val="ka-GE"/>
        </w:rPr>
        <w:t>I</w:t>
      </w:r>
      <w:r w:rsidR="00413AB5" w:rsidRPr="002F7FCE">
        <w:rPr>
          <w:rFonts w:ascii="Sylfaen" w:hAnsi="Sylfaen" w:cs="Sylfaen"/>
          <w:sz w:val="24"/>
          <w:szCs w:val="24"/>
          <w:lang w:val="ka-GE"/>
        </w:rPr>
        <w:t>HS, რკინის ოქსიდი, ყვითელი USP</w:t>
      </w:r>
    </w:p>
    <w:p w14:paraId="5B521237" w14:textId="3C05EC78" w:rsidR="002F7FCE" w:rsidRPr="002F7FCE" w:rsidRDefault="002F7FCE" w:rsidP="00012427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F7FCE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2B44424A" w14:textId="310AE0EF" w:rsidR="00D4729E" w:rsidRPr="009B35B8" w:rsidRDefault="00D47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შეუთავსებლობა</w:t>
      </w:r>
    </w:p>
    <w:p w14:paraId="4D7CACD7" w14:textId="557DADDF" w:rsidR="00D4729E" w:rsidRPr="009B35B8" w:rsidRDefault="00D4729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არ გამოიყენება</w:t>
      </w:r>
      <w:r w:rsidR="00446E77" w:rsidRPr="009B35B8">
        <w:rPr>
          <w:rFonts w:ascii="Sylfaen" w:hAnsi="Sylfaen" w:cs="Sylfaen"/>
          <w:sz w:val="24"/>
          <w:szCs w:val="24"/>
        </w:rPr>
        <w:t>.</w:t>
      </w:r>
    </w:p>
    <w:p w14:paraId="18A3E7B3" w14:textId="05F61B29" w:rsidR="00D4729E" w:rsidRPr="009B35B8" w:rsidRDefault="00D47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ვარგისიანობის ვადა</w:t>
      </w:r>
    </w:p>
    <w:p w14:paraId="146030A0" w14:textId="670E93F1" w:rsidR="00D4729E" w:rsidRPr="009B35B8" w:rsidRDefault="00524434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36თვე</w:t>
      </w:r>
    </w:p>
    <w:p w14:paraId="08FD1AA7" w14:textId="33DBB3F7" w:rsidR="00D4729E" w:rsidRPr="009B35B8" w:rsidRDefault="00D47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შენახვის</w:t>
      </w:r>
      <w:r w:rsidR="00524434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განსაკუთრებული პირობები</w:t>
      </w:r>
    </w:p>
    <w:p w14:paraId="6240DDC5" w14:textId="585A21C2" w:rsidR="00524434" w:rsidRPr="009B35B8" w:rsidRDefault="00012427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ინახება</w:t>
      </w:r>
      <w:r w:rsidR="00D4729E" w:rsidRPr="009B35B8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პირობებში. </w:t>
      </w:r>
    </w:p>
    <w:p w14:paraId="61B5FFF7" w14:textId="019CC5C1" w:rsidR="00D4729E" w:rsidRPr="009B35B8" w:rsidRDefault="00D4729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შეფუთვა</w:t>
      </w:r>
    </w:p>
    <w:p w14:paraId="765B2CEA" w14:textId="3A0F5F03" w:rsidR="00524434" w:rsidRPr="009B35B8" w:rsidRDefault="00524434" w:rsidP="009B35B8">
      <w:pPr>
        <w:spacing w:after="0"/>
        <w:ind w:left="-990" w:right="-121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Printed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Aluminum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Foil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</w:rPr>
        <w:t>with Clear PVC</w:t>
      </w:r>
      <w:r w:rsidR="009647F9" w:rsidRPr="009B35B8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647F9" w:rsidRPr="009B35B8">
        <w:rPr>
          <w:rFonts w:ascii="Sylfaen" w:hAnsi="Sylfaen" w:cs="Sylfaen"/>
          <w:sz w:val="24"/>
          <w:szCs w:val="24"/>
          <w:lang w:val="ka-GE"/>
        </w:rPr>
        <w:t>ბლისტერ</w:t>
      </w:r>
      <w:r w:rsidR="00012427">
        <w:rPr>
          <w:rFonts w:ascii="Sylfaen" w:hAnsi="Sylfaen" w:cs="Sylfaen"/>
          <w:sz w:val="24"/>
          <w:szCs w:val="24"/>
          <w:lang w:val="ka-GE"/>
        </w:rPr>
        <w:t>ებ</w:t>
      </w:r>
      <w:r w:rsidR="009647F9" w:rsidRPr="009B35B8">
        <w:rPr>
          <w:rFonts w:ascii="Sylfaen" w:hAnsi="Sylfaen" w:cs="Sylfaen"/>
          <w:sz w:val="24"/>
          <w:szCs w:val="24"/>
          <w:lang w:val="ka-GE"/>
        </w:rPr>
        <w:t>ი</w:t>
      </w:r>
      <w:proofErr w:type="spellEnd"/>
    </w:p>
    <w:p w14:paraId="60A56CAE" w14:textId="77777777" w:rsidR="0002252E" w:rsidRPr="009B35B8" w:rsidRDefault="00AF2C20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bookmarkStart w:id="4" w:name="_Hlk122469795"/>
      <w:r w:rsidRPr="009B35B8">
        <w:rPr>
          <w:rFonts w:ascii="Sylfaen" w:hAnsi="Sylfaen" w:cs="Sylfaen"/>
          <w:sz w:val="24"/>
          <w:szCs w:val="24"/>
          <w:lang w:val="ka-GE"/>
        </w:rPr>
        <w:t>შეფუთვ</w:t>
      </w:r>
      <w:r w:rsidR="00524434" w:rsidRPr="009B35B8">
        <w:rPr>
          <w:rFonts w:ascii="Sylfaen" w:hAnsi="Sylfaen" w:cs="Sylfaen"/>
          <w:sz w:val="24"/>
          <w:szCs w:val="24"/>
          <w:lang w:val="ka-GE"/>
        </w:rPr>
        <w:t>ის ზომა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: </w:t>
      </w:r>
      <w:r w:rsidR="00524434" w:rsidRPr="009B35B8">
        <w:rPr>
          <w:rFonts w:ascii="Sylfaen" w:hAnsi="Sylfaen" w:cs="Sylfaen"/>
          <w:sz w:val="24"/>
          <w:szCs w:val="24"/>
          <w:lang w:val="ka-GE"/>
        </w:rPr>
        <w:t>1</w:t>
      </w:r>
      <w:r w:rsidRPr="009B35B8">
        <w:rPr>
          <w:rFonts w:ascii="Sylfaen" w:hAnsi="Sylfaen" w:cs="Sylfaen"/>
          <w:sz w:val="24"/>
          <w:szCs w:val="24"/>
          <w:lang w:val="ka-GE"/>
        </w:rPr>
        <w:t>x</w:t>
      </w:r>
      <w:r w:rsidR="00524434" w:rsidRPr="009B35B8">
        <w:rPr>
          <w:rFonts w:ascii="Sylfaen" w:hAnsi="Sylfaen" w:cs="Sylfaen"/>
          <w:sz w:val="24"/>
          <w:szCs w:val="24"/>
          <w:lang w:val="ka-GE"/>
        </w:rPr>
        <w:t>3</w:t>
      </w:r>
      <w:r w:rsidRPr="009B35B8">
        <w:rPr>
          <w:rFonts w:ascii="Sylfaen" w:hAnsi="Sylfaen" w:cs="Sylfaen"/>
          <w:sz w:val="24"/>
          <w:szCs w:val="24"/>
          <w:lang w:val="ka-GE"/>
        </w:rPr>
        <w:t>ტაბლეტი</w:t>
      </w:r>
    </w:p>
    <w:bookmarkEnd w:id="4"/>
    <w:p w14:paraId="29E403E8" w14:textId="4ACE0E61" w:rsidR="00AF2C20" w:rsidRPr="009B35B8" w:rsidRDefault="0002252E" w:rsidP="009B35B8">
      <w:pPr>
        <w:pStyle w:val="ListParagraph"/>
        <w:numPr>
          <w:ilvl w:val="1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ნარჩენების განკარგვა</w:t>
      </w:r>
    </w:p>
    <w:p w14:paraId="77123414" w14:textId="77777777" w:rsidR="0002252E" w:rsidRPr="009B35B8" w:rsidRDefault="0002252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 w:cs="Sylfaen"/>
          <w:sz w:val="24"/>
          <w:szCs w:val="24"/>
          <w:lang w:val="ka-GE"/>
        </w:rPr>
        <w:t>მოთხოვნები არ არის.</w:t>
      </w:r>
    </w:p>
    <w:p w14:paraId="3C6BE002" w14:textId="5D9E1BBD" w:rsidR="00AF2C20" w:rsidRPr="009B35B8" w:rsidRDefault="008D4740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>სავაჭრო ლიცენზიის მფლობელი</w:t>
      </w:r>
      <w:r w:rsidR="0002252E" w:rsidRPr="009B35B8">
        <w:rPr>
          <w:rFonts w:ascii="Sylfaen" w:hAnsi="Sylfaen" w:cs="Sylfaen"/>
          <w:b/>
          <w:sz w:val="24"/>
          <w:szCs w:val="24"/>
          <w:lang w:val="ka-GE"/>
        </w:rPr>
        <w:t xml:space="preserve"> და საწარმოო ობიექტი</w:t>
      </w:r>
    </w:p>
    <w:p w14:paraId="29499214" w14:textId="143C1F0E" w:rsidR="00AF2C20" w:rsidRPr="009B35B8" w:rsidRDefault="00AF2C20" w:rsidP="009B35B8">
      <w:pPr>
        <w:pStyle w:val="ListParagraph"/>
        <w:numPr>
          <w:ilvl w:val="1"/>
          <w:numId w:val="22"/>
        </w:numPr>
        <w:spacing w:after="0"/>
        <w:ind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B35B8">
        <w:rPr>
          <w:rFonts w:ascii="Sylfaen" w:hAnsi="Sylfaen"/>
          <w:b/>
          <w:bCs/>
          <w:sz w:val="24"/>
          <w:szCs w:val="24"/>
          <w:lang w:val="ka-GE"/>
        </w:rPr>
        <w:t>სავაჭრო ლიცენზიის მფლობელი</w:t>
      </w:r>
    </w:p>
    <w:p w14:paraId="2E945730" w14:textId="03376BA8" w:rsidR="00AF2C20" w:rsidRPr="009B35B8" w:rsidRDefault="00D56B54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</w:rPr>
      </w:pPr>
      <w:proofErr w:type="spellStart"/>
      <w:r w:rsidRPr="009B35B8">
        <w:rPr>
          <w:rFonts w:ascii="Sylfaen" w:hAnsi="Sylfaen"/>
          <w:sz w:val="24"/>
          <w:szCs w:val="24"/>
        </w:rPr>
        <w:t>Swasthya</w:t>
      </w:r>
      <w:proofErr w:type="spellEnd"/>
      <w:r w:rsidRPr="009B35B8">
        <w:rPr>
          <w:rFonts w:ascii="Sylfaen" w:hAnsi="Sylfaen"/>
          <w:sz w:val="24"/>
          <w:szCs w:val="24"/>
        </w:rPr>
        <w:t xml:space="preserve"> Healthcare </w:t>
      </w:r>
      <w:proofErr w:type="spellStart"/>
      <w:r w:rsidRPr="009B35B8">
        <w:rPr>
          <w:rFonts w:ascii="Sylfaen" w:hAnsi="Sylfaen"/>
          <w:sz w:val="24"/>
          <w:szCs w:val="24"/>
        </w:rPr>
        <w:t>Pvt.Ltd</w:t>
      </w:r>
      <w:proofErr w:type="spellEnd"/>
      <w:r w:rsidRPr="009B35B8">
        <w:rPr>
          <w:rFonts w:ascii="Sylfaen" w:hAnsi="Sylfaen"/>
          <w:sz w:val="24"/>
          <w:szCs w:val="24"/>
        </w:rPr>
        <w:t>.</w:t>
      </w:r>
    </w:p>
    <w:p w14:paraId="68171BFA" w14:textId="77777777" w:rsidR="0002252E" w:rsidRPr="009B35B8" w:rsidRDefault="0002252E" w:rsidP="009B35B8">
      <w:pPr>
        <w:pStyle w:val="ListParagraph"/>
        <w:numPr>
          <w:ilvl w:val="1"/>
          <w:numId w:val="22"/>
        </w:numPr>
        <w:spacing w:after="0"/>
        <w:ind w:right="-121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B35B8">
        <w:rPr>
          <w:rFonts w:ascii="Sylfaen" w:hAnsi="Sylfaen"/>
          <w:b/>
          <w:bCs/>
          <w:sz w:val="24"/>
          <w:szCs w:val="24"/>
          <w:lang w:val="ka-GE"/>
        </w:rPr>
        <w:t>საწარმოო ობიექტი</w:t>
      </w:r>
    </w:p>
    <w:p w14:paraId="58B19B09" w14:textId="210F79EC" w:rsidR="0002252E" w:rsidRPr="009B35B8" w:rsidRDefault="0002252E" w:rsidP="009B35B8">
      <w:pPr>
        <w:spacing w:after="0"/>
        <w:ind w:left="-990" w:right="-121"/>
        <w:jc w:val="both"/>
        <w:rPr>
          <w:rFonts w:ascii="Sylfaen" w:hAnsi="Sylfaen" w:cs="Sylfaen"/>
          <w:sz w:val="24"/>
          <w:szCs w:val="24"/>
        </w:rPr>
      </w:pPr>
      <w:proofErr w:type="spellStart"/>
      <w:r w:rsidRPr="009B35B8">
        <w:rPr>
          <w:rFonts w:ascii="Sylfaen" w:hAnsi="Sylfaen" w:cs="Sylfaen"/>
          <w:sz w:val="24"/>
          <w:szCs w:val="24"/>
        </w:rPr>
        <w:t>Bafna</w:t>
      </w:r>
      <w:proofErr w:type="spellEnd"/>
      <w:r w:rsidRPr="009B35B8">
        <w:rPr>
          <w:rFonts w:ascii="Sylfaen" w:hAnsi="Sylfaen" w:cs="Sylfaen"/>
          <w:sz w:val="24"/>
          <w:szCs w:val="24"/>
        </w:rPr>
        <w:t xml:space="preserve"> Pharmaceuticals Limited.,</w:t>
      </w:r>
    </w:p>
    <w:p w14:paraId="12B94D32" w14:textId="7ABCD29F" w:rsidR="0002252E" w:rsidRPr="009B35B8" w:rsidRDefault="0002252E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r w:rsidRPr="009B35B8">
        <w:rPr>
          <w:rFonts w:ascii="Sylfaen" w:hAnsi="Sylfaen"/>
          <w:sz w:val="24"/>
          <w:szCs w:val="24"/>
          <w:lang w:val="ka-GE"/>
        </w:rPr>
        <w:t>ინდოეთი,</w:t>
      </w:r>
      <w:r w:rsidRPr="009B35B8">
        <w:rPr>
          <w:rFonts w:ascii="Sylfaen" w:hAnsi="Sylfaen"/>
          <w:sz w:val="24"/>
          <w:szCs w:val="24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ტამილ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ნადუ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,  </w:t>
      </w:r>
      <w:proofErr w:type="spellStart"/>
      <w:r w:rsidRPr="009B35B8">
        <w:rPr>
          <w:rFonts w:ascii="Sylfaen" w:hAnsi="Sylfaen" w:cs="Sylfaen"/>
          <w:sz w:val="24"/>
          <w:szCs w:val="24"/>
          <w:lang w:val="ka-GE"/>
        </w:rPr>
        <w:t>ჩენაი</w:t>
      </w:r>
      <w:proofErr w:type="spellEnd"/>
      <w:r w:rsidRPr="009B35B8">
        <w:rPr>
          <w:rFonts w:ascii="Sylfaen" w:hAnsi="Sylfaen" w:cs="Sylfaen"/>
          <w:sz w:val="24"/>
          <w:szCs w:val="24"/>
          <w:lang w:val="ka-GE"/>
        </w:rPr>
        <w:t xml:space="preserve"> - 600</w:t>
      </w:r>
      <w:r w:rsidR="0001242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sz w:val="24"/>
          <w:szCs w:val="24"/>
          <w:lang w:val="ka-GE"/>
        </w:rPr>
        <w:t xml:space="preserve">052,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ვადაკარაის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ფოსტა, სოფელი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გრანტლიონი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Madhavaram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Redhills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High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B35B8">
        <w:rPr>
          <w:rFonts w:ascii="Sylfaen" w:hAnsi="Sylfaen"/>
          <w:sz w:val="24"/>
          <w:szCs w:val="24"/>
          <w:lang w:val="ka-GE"/>
        </w:rPr>
        <w:t>Road</w:t>
      </w:r>
      <w:proofErr w:type="spellEnd"/>
      <w:r w:rsidRPr="009B35B8">
        <w:rPr>
          <w:rFonts w:ascii="Sylfaen" w:hAnsi="Sylfaen"/>
          <w:sz w:val="24"/>
          <w:szCs w:val="24"/>
          <w:lang w:val="ka-GE"/>
        </w:rPr>
        <w:t xml:space="preserve"> #147</w:t>
      </w:r>
    </w:p>
    <w:p w14:paraId="04DD7F47" w14:textId="159ED18A" w:rsidR="00AF2C20" w:rsidRPr="009B35B8" w:rsidRDefault="008D4740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სავაჭრო ლიცენზიის ნომერი: </w:t>
      </w:r>
      <w:r w:rsidR="00D56B54" w:rsidRPr="009B35B8">
        <w:rPr>
          <w:rFonts w:ascii="Sylfaen" w:hAnsi="Sylfaen" w:cs="Sylfaen"/>
          <w:b/>
          <w:sz w:val="24"/>
          <w:szCs w:val="24"/>
          <w:lang w:val="ka-GE"/>
        </w:rPr>
        <w:t>-</w:t>
      </w:r>
    </w:p>
    <w:p w14:paraId="708480C1" w14:textId="500ED691" w:rsidR="00AF2C20" w:rsidRPr="009B35B8" w:rsidRDefault="008D4740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პირველი </w:t>
      </w:r>
      <w:r w:rsidR="00AF2C20" w:rsidRPr="009B35B8">
        <w:rPr>
          <w:rFonts w:ascii="Sylfaen" w:hAnsi="Sylfaen" w:cs="Sylfaen"/>
          <w:b/>
          <w:sz w:val="24"/>
          <w:szCs w:val="24"/>
          <w:lang w:val="ka-GE"/>
        </w:rPr>
        <w:t>რეგისტრა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ციის</w:t>
      </w:r>
      <w:r w:rsidR="0002252E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9B35B8">
        <w:rPr>
          <w:rFonts w:ascii="Sylfaen" w:hAnsi="Sylfaen" w:cs="Sylfaen"/>
          <w:b/>
          <w:sz w:val="24"/>
          <w:szCs w:val="24"/>
          <w:lang w:val="ka-GE"/>
        </w:rPr>
        <w:t>თარიღი</w:t>
      </w:r>
      <w:r w:rsidR="00826917" w:rsidRPr="009B35B8">
        <w:rPr>
          <w:rFonts w:ascii="Sylfaen" w:hAnsi="Sylfaen" w:cs="Sylfaen"/>
          <w:b/>
          <w:sz w:val="24"/>
          <w:szCs w:val="24"/>
          <w:lang w:val="ka-GE"/>
        </w:rPr>
        <w:t xml:space="preserve">: - </w:t>
      </w:r>
    </w:p>
    <w:p w14:paraId="68D6A998" w14:textId="38804605" w:rsidR="00AF2C20" w:rsidRPr="009B35B8" w:rsidRDefault="008D4740" w:rsidP="009B35B8">
      <w:pPr>
        <w:pStyle w:val="ListParagraph"/>
        <w:numPr>
          <w:ilvl w:val="0"/>
          <w:numId w:val="22"/>
        </w:numPr>
        <w:spacing w:after="0"/>
        <w:ind w:right="-121"/>
        <w:rPr>
          <w:rFonts w:ascii="Sylfaen" w:hAnsi="Sylfaen" w:cs="Sylfaen"/>
          <w:b/>
          <w:sz w:val="24"/>
          <w:szCs w:val="24"/>
          <w:lang w:val="ka-GE"/>
        </w:rPr>
      </w:pPr>
      <w:r w:rsidRPr="009B35B8">
        <w:rPr>
          <w:rFonts w:ascii="Sylfaen" w:hAnsi="Sylfaen" w:cs="Sylfaen"/>
          <w:b/>
          <w:sz w:val="24"/>
          <w:szCs w:val="24"/>
          <w:lang w:val="ka-GE"/>
        </w:rPr>
        <w:t xml:space="preserve">ტექსტის გადახედვის თარიღი: </w:t>
      </w:r>
      <w:r w:rsidR="00826917" w:rsidRPr="009B35B8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2252E" w:rsidRPr="009B35B8">
        <w:rPr>
          <w:rFonts w:ascii="Sylfaen" w:hAnsi="Sylfaen" w:cs="Sylfaen"/>
          <w:sz w:val="24"/>
          <w:szCs w:val="24"/>
          <w:lang w:val="ka-GE"/>
        </w:rPr>
        <w:t>20/09/2024წ.</w:t>
      </w:r>
    </w:p>
    <w:p w14:paraId="6F70ACD4" w14:textId="77777777" w:rsidR="0002435C" w:rsidRPr="009B35B8" w:rsidRDefault="0002435C" w:rsidP="009B35B8">
      <w:pPr>
        <w:spacing w:after="0"/>
        <w:ind w:left="-990" w:right="-121"/>
        <w:jc w:val="both"/>
        <w:rPr>
          <w:rFonts w:ascii="Sylfaen" w:hAnsi="Sylfaen"/>
          <w:sz w:val="24"/>
          <w:szCs w:val="24"/>
        </w:rPr>
      </w:pPr>
    </w:p>
    <w:p w14:paraId="6E01F3E1" w14:textId="48ABC352" w:rsidR="00684C9E" w:rsidRPr="009B35B8" w:rsidRDefault="00826917" w:rsidP="007B14B7">
      <w:pPr>
        <w:spacing w:after="0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B35B8">
        <w:rPr>
          <w:rFonts w:ascii="Sylfaen" w:hAnsi="Sylfaen"/>
          <w:sz w:val="24"/>
          <w:szCs w:val="24"/>
        </w:rPr>
        <w:t>Swasthya</w:t>
      </w:r>
      <w:proofErr w:type="spellEnd"/>
      <w:r w:rsidRPr="009B35B8">
        <w:rPr>
          <w:rFonts w:ascii="Sylfaen" w:hAnsi="Sylfaen"/>
          <w:sz w:val="24"/>
          <w:szCs w:val="24"/>
        </w:rPr>
        <w:t xml:space="preserve"> Healthcare </w:t>
      </w:r>
      <w:proofErr w:type="spellStart"/>
      <w:r w:rsidRPr="009B35B8">
        <w:rPr>
          <w:rFonts w:ascii="Sylfaen" w:hAnsi="Sylfaen"/>
          <w:sz w:val="24"/>
          <w:szCs w:val="24"/>
        </w:rPr>
        <w:t>Pvt.Ltd</w:t>
      </w:r>
      <w:proofErr w:type="spellEnd"/>
      <w:r w:rsidRPr="009B35B8">
        <w:rPr>
          <w:rFonts w:ascii="Sylfaen" w:hAnsi="Sylfaen"/>
          <w:sz w:val="24"/>
          <w:szCs w:val="24"/>
        </w:rPr>
        <w:t>.</w:t>
      </w:r>
    </w:p>
    <w:p w14:paraId="380754B6" w14:textId="4EA2C309" w:rsidR="00B6612F" w:rsidRPr="009B35B8" w:rsidRDefault="00B6612F" w:rsidP="009B35B8">
      <w:pPr>
        <w:spacing w:after="0"/>
        <w:ind w:right="-301"/>
        <w:jc w:val="both"/>
        <w:rPr>
          <w:rFonts w:ascii="Sylfaen" w:hAnsi="Sylfaen" w:cs="Sylfaen"/>
          <w:sz w:val="24"/>
          <w:szCs w:val="24"/>
          <w:lang w:val="ka-GE"/>
        </w:rPr>
      </w:pPr>
    </w:p>
    <w:sectPr w:rsidR="00B6612F" w:rsidRPr="009B35B8" w:rsidSect="009B35B8">
      <w:pgSz w:w="12240" w:h="15840"/>
      <w:pgMar w:top="630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78BB"/>
    <w:multiLevelType w:val="hybridMultilevel"/>
    <w:tmpl w:val="E3189ACE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4195A6A"/>
    <w:multiLevelType w:val="hybridMultilevel"/>
    <w:tmpl w:val="CD328BC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" w15:restartNumberingAfterBreak="0">
    <w:nsid w:val="08FC5A52"/>
    <w:multiLevelType w:val="hybridMultilevel"/>
    <w:tmpl w:val="AC282AC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098F6A2A"/>
    <w:multiLevelType w:val="hybridMultilevel"/>
    <w:tmpl w:val="33165D3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4" w15:restartNumberingAfterBreak="0">
    <w:nsid w:val="15CB4BA9"/>
    <w:multiLevelType w:val="hybridMultilevel"/>
    <w:tmpl w:val="BBD4385C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1FAB0A8D"/>
    <w:multiLevelType w:val="hybridMultilevel"/>
    <w:tmpl w:val="0AE6798C"/>
    <w:lvl w:ilvl="0" w:tplc="D696CF2E">
      <w:numFmt w:val="bullet"/>
      <w:lvlText w:val="-"/>
      <w:lvlJc w:val="left"/>
      <w:pPr>
        <w:ind w:left="-119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6" w15:restartNumberingAfterBreak="0">
    <w:nsid w:val="202B3E40"/>
    <w:multiLevelType w:val="hybridMultilevel"/>
    <w:tmpl w:val="AA54083C"/>
    <w:lvl w:ilvl="0" w:tplc="04090017">
      <w:start w:val="1"/>
      <w:numFmt w:val="lowerLetter"/>
      <w:lvlText w:val="%1)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7" w15:restartNumberingAfterBreak="0">
    <w:nsid w:val="2DEB5D4E"/>
    <w:multiLevelType w:val="hybridMultilevel"/>
    <w:tmpl w:val="7B8C2FCA"/>
    <w:lvl w:ilvl="0" w:tplc="04090019">
      <w:start w:val="1"/>
      <w:numFmt w:val="lowerLetter"/>
      <w:lvlText w:val="%1."/>
      <w:lvlJc w:val="left"/>
      <w:pPr>
        <w:ind w:left="-270" w:hanging="360"/>
      </w:p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8" w15:restartNumberingAfterBreak="0">
    <w:nsid w:val="2FCD1883"/>
    <w:multiLevelType w:val="hybridMultilevel"/>
    <w:tmpl w:val="0E8ECA52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307D581C"/>
    <w:multiLevelType w:val="hybridMultilevel"/>
    <w:tmpl w:val="DD42ABF0"/>
    <w:lvl w:ilvl="0" w:tplc="81E831B8">
      <w:start w:val="4"/>
      <w:numFmt w:val="bullet"/>
      <w:lvlText w:val="-"/>
      <w:lvlJc w:val="left"/>
      <w:pPr>
        <w:ind w:left="-63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</w:abstractNum>
  <w:abstractNum w:abstractNumId="10" w15:restartNumberingAfterBreak="0">
    <w:nsid w:val="33271C16"/>
    <w:multiLevelType w:val="hybridMultilevel"/>
    <w:tmpl w:val="3F7ABEDA"/>
    <w:lvl w:ilvl="0" w:tplc="50F07620">
      <w:start w:val="10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D6657"/>
    <w:multiLevelType w:val="hybridMultilevel"/>
    <w:tmpl w:val="C1D20952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2" w15:restartNumberingAfterBreak="0">
    <w:nsid w:val="44676E56"/>
    <w:multiLevelType w:val="hybridMultilevel"/>
    <w:tmpl w:val="3AE85288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3" w15:restartNumberingAfterBreak="0">
    <w:nsid w:val="472527BE"/>
    <w:multiLevelType w:val="hybridMultilevel"/>
    <w:tmpl w:val="5FB283AE"/>
    <w:lvl w:ilvl="0" w:tplc="7112236C">
      <w:start w:val="1"/>
      <w:numFmt w:val="bullet"/>
      <w:lvlText w:val="-"/>
      <w:lvlJc w:val="left"/>
      <w:pPr>
        <w:ind w:left="1458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2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8" w:hanging="360"/>
      </w:pPr>
      <w:rPr>
        <w:rFonts w:ascii="Wingdings" w:hAnsi="Wingdings" w:hint="default"/>
      </w:rPr>
    </w:lvl>
  </w:abstractNum>
  <w:abstractNum w:abstractNumId="14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5" w15:restartNumberingAfterBreak="0">
    <w:nsid w:val="47901398"/>
    <w:multiLevelType w:val="hybridMultilevel"/>
    <w:tmpl w:val="AB7E6E9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6" w15:restartNumberingAfterBreak="0">
    <w:nsid w:val="49CE261B"/>
    <w:multiLevelType w:val="hybridMultilevel"/>
    <w:tmpl w:val="DC1EEA76"/>
    <w:lvl w:ilvl="0" w:tplc="7F541F6C">
      <w:start w:val="1"/>
      <w:numFmt w:val="lowerLetter"/>
      <w:lvlText w:val="%1."/>
      <w:lvlJc w:val="left"/>
      <w:pPr>
        <w:ind w:left="-8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-117" w:hanging="360"/>
      </w:pPr>
    </w:lvl>
    <w:lvl w:ilvl="2" w:tplc="0409001B" w:tentative="1">
      <w:start w:val="1"/>
      <w:numFmt w:val="lowerRoman"/>
      <w:lvlText w:val="%3."/>
      <w:lvlJc w:val="right"/>
      <w:pPr>
        <w:ind w:left="603" w:hanging="180"/>
      </w:pPr>
    </w:lvl>
    <w:lvl w:ilvl="3" w:tplc="0409000F" w:tentative="1">
      <w:start w:val="1"/>
      <w:numFmt w:val="decimal"/>
      <w:lvlText w:val="%4."/>
      <w:lvlJc w:val="left"/>
      <w:pPr>
        <w:ind w:left="1323" w:hanging="360"/>
      </w:pPr>
    </w:lvl>
    <w:lvl w:ilvl="4" w:tplc="04090019" w:tentative="1">
      <w:start w:val="1"/>
      <w:numFmt w:val="lowerLetter"/>
      <w:lvlText w:val="%5."/>
      <w:lvlJc w:val="left"/>
      <w:pPr>
        <w:ind w:left="2043" w:hanging="360"/>
      </w:pPr>
    </w:lvl>
    <w:lvl w:ilvl="5" w:tplc="0409001B" w:tentative="1">
      <w:start w:val="1"/>
      <w:numFmt w:val="lowerRoman"/>
      <w:lvlText w:val="%6."/>
      <w:lvlJc w:val="right"/>
      <w:pPr>
        <w:ind w:left="2763" w:hanging="180"/>
      </w:pPr>
    </w:lvl>
    <w:lvl w:ilvl="6" w:tplc="0409000F" w:tentative="1">
      <w:start w:val="1"/>
      <w:numFmt w:val="decimal"/>
      <w:lvlText w:val="%7."/>
      <w:lvlJc w:val="left"/>
      <w:pPr>
        <w:ind w:left="3483" w:hanging="360"/>
      </w:pPr>
    </w:lvl>
    <w:lvl w:ilvl="7" w:tplc="04090019" w:tentative="1">
      <w:start w:val="1"/>
      <w:numFmt w:val="lowerLetter"/>
      <w:lvlText w:val="%8."/>
      <w:lvlJc w:val="left"/>
      <w:pPr>
        <w:ind w:left="4203" w:hanging="360"/>
      </w:pPr>
    </w:lvl>
    <w:lvl w:ilvl="8" w:tplc="0409001B" w:tentative="1">
      <w:start w:val="1"/>
      <w:numFmt w:val="lowerRoman"/>
      <w:lvlText w:val="%9."/>
      <w:lvlJc w:val="right"/>
      <w:pPr>
        <w:ind w:left="4923" w:hanging="180"/>
      </w:pPr>
    </w:lvl>
  </w:abstractNum>
  <w:abstractNum w:abstractNumId="17" w15:restartNumberingAfterBreak="0">
    <w:nsid w:val="4BF0712A"/>
    <w:multiLevelType w:val="hybridMultilevel"/>
    <w:tmpl w:val="3BAA7B1C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4CBF0738"/>
    <w:multiLevelType w:val="hybridMultilevel"/>
    <w:tmpl w:val="383CAF42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9" w15:restartNumberingAfterBreak="0">
    <w:nsid w:val="501632C6"/>
    <w:multiLevelType w:val="hybridMultilevel"/>
    <w:tmpl w:val="4336DCC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0" w15:restartNumberingAfterBreak="0">
    <w:nsid w:val="532741B9"/>
    <w:multiLevelType w:val="hybridMultilevel"/>
    <w:tmpl w:val="0FA80E44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1" w15:restartNumberingAfterBreak="0">
    <w:nsid w:val="563A30F2"/>
    <w:multiLevelType w:val="hybridMultilevel"/>
    <w:tmpl w:val="FB386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74D74"/>
    <w:multiLevelType w:val="hybridMultilevel"/>
    <w:tmpl w:val="633A4016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3" w15:restartNumberingAfterBreak="0">
    <w:nsid w:val="58493848"/>
    <w:multiLevelType w:val="hybridMultilevel"/>
    <w:tmpl w:val="3AA89584"/>
    <w:lvl w:ilvl="0" w:tplc="8760F4CE">
      <w:start w:val="1"/>
      <w:numFmt w:val="lowerLetter"/>
      <w:lvlText w:val="%1."/>
      <w:lvlJc w:val="left"/>
      <w:pPr>
        <w:ind w:left="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24" w15:restartNumberingAfterBreak="0">
    <w:nsid w:val="5B4115E2"/>
    <w:multiLevelType w:val="hybridMultilevel"/>
    <w:tmpl w:val="88C448F6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5" w15:restartNumberingAfterBreak="0">
    <w:nsid w:val="602422F4"/>
    <w:multiLevelType w:val="hybridMultilevel"/>
    <w:tmpl w:val="3E20A6E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6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27" w15:restartNumberingAfterBreak="0">
    <w:nsid w:val="6A3E22E8"/>
    <w:multiLevelType w:val="hybridMultilevel"/>
    <w:tmpl w:val="EC481EF6"/>
    <w:lvl w:ilvl="0" w:tplc="31B8BA06">
      <w:start w:val="30"/>
      <w:numFmt w:val="bullet"/>
      <w:lvlText w:val="-"/>
      <w:lvlJc w:val="left"/>
      <w:pPr>
        <w:ind w:left="229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8" w15:restartNumberingAfterBreak="0">
    <w:nsid w:val="6B6416CC"/>
    <w:multiLevelType w:val="hybridMultilevel"/>
    <w:tmpl w:val="9D14B9F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9" w15:restartNumberingAfterBreak="0">
    <w:nsid w:val="71A33D13"/>
    <w:multiLevelType w:val="hybridMultilevel"/>
    <w:tmpl w:val="796C85C2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0" w15:restartNumberingAfterBreak="0">
    <w:nsid w:val="73C351AA"/>
    <w:multiLevelType w:val="multilevel"/>
    <w:tmpl w:val="08A4BCA4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31" w15:restartNumberingAfterBreak="0">
    <w:nsid w:val="74082DD6"/>
    <w:multiLevelType w:val="multilevel"/>
    <w:tmpl w:val="B70A7558"/>
    <w:lvl w:ilvl="0">
      <w:start w:val="1"/>
      <w:numFmt w:val="decimal"/>
      <w:lvlText w:val="%1."/>
      <w:lvlJc w:val="left"/>
      <w:pPr>
        <w:ind w:left="-45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40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-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0" w:hanging="1800"/>
      </w:pPr>
      <w:rPr>
        <w:rFonts w:hint="default"/>
      </w:rPr>
    </w:lvl>
  </w:abstractNum>
  <w:abstractNum w:abstractNumId="32" w15:restartNumberingAfterBreak="0">
    <w:nsid w:val="76142AB7"/>
    <w:multiLevelType w:val="hybridMultilevel"/>
    <w:tmpl w:val="C37E4D64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3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4" w15:restartNumberingAfterBreak="0">
    <w:nsid w:val="78452F88"/>
    <w:multiLevelType w:val="hybridMultilevel"/>
    <w:tmpl w:val="4022D41A"/>
    <w:lvl w:ilvl="0" w:tplc="04090001">
      <w:start w:val="1"/>
      <w:numFmt w:val="bullet"/>
      <w:lvlText w:val=""/>
      <w:lvlJc w:val="left"/>
      <w:pPr>
        <w:ind w:left="-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5" w15:restartNumberingAfterBreak="0">
    <w:nsid w:val="7FD96BA8"/>
    <w:multiLevelType w:val="hybridMultilevel"/>
    <w:tmpl w:val="AE08E370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6" w15:restartNumberingAfterBreak="0">
    <w:nsid w:val="7FDD2469"/>
    <w:multiLevelType w:val="hybridMultilevel"/>
    <w:tmpl w:val="D9727CCE"/>
    <w:lvl w:ilvl="0" w:tplc="04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434090558">
    <w:abstractNumId w:val="31"/>
  </w:num>
  <w:num w:numId="2" w16cid:durableId="561643662">
    <w:abstractNumId w:val="13"/>
  </w:num>
  <w:num w:numId="3" w16cid:durableId="1830100177">
    <w:abstractNumId w:val="20"/>
  </w:num>
  <w:num w:numId="4" w16cid:durableId="185607086">
    <w:abstractNumId w:val="10"/>
  </w:num>
  <w:num w:numId="5" w16cid:durableId="1621033933">
    <w:abstractNumId w:val="19"/>
  </w:num>
  <w:num w:numId="6" w16cid:durableId="1539123432">
    <w:abstractNumId w:val="36"/>
  </w:num>
  <w:num w:numId="7" w16cid:durableId="1486504345">
    <w:abstractNumId w:val="8"/>
  </w:num>
  <w:num w:numId="8" w16cid:durableId="1192039020">
    <w:abstractNumId w:val="24"/>
  </w:num>
  <w:num w:numId="9" w16cid:durableId="974138545">
    <w:abstractNumId w:val="27"/>
  </w:num>
  <w:num w:numId="10" w16cid:durableId="1053118946">
    <w:abstractNumId w:val="35"/>
  </w:num>
  <w:num w:numId="11" w16cid:durableId="1680113364">
    <w:abstractNumId w:val="28"/>
  </w:num>
  <w:num w:numId="12" w16cid:durableId="1026760112">
    <w:abstractNumId w:val="17"/>
  </w:num>
  <w:num w:numId="13" w16cid:durableId="609319518">
    <w:abstractNumId w:val="11"/>
  </w:num>
  <w:num w:numId="14" w16cid:durableId="449250830">
    <w:abstractNumId w:val="25"/>
  </w:num>
  <w:num w:numId="15" w16cid:durableId="260721197">
    <w:abstractNumId w:val="34"/>
  </w:num>
  <w:num w:numId="16" w16cid:durableId="409666047">
    <w:abstractNumId w:val="15"/>
  </w:num>
  <w:num w:numId="17" w16cid:durableId="1928925733">
    <w:abstractNumId w:val="3"/>
  </w:num>
  <w:num w:numId="18" w16cid:durableId="1668556750">
    <w:abstractNumId w:val="0"/>
  </w:num>
  <w:num w:numId="19" w16cid:durableId="1462460967">
    <w:abstractNumId w:val="32"/>
  </w:num>
  <w:num w:numId="20" w16cid:durableId="2079593808">
    <w:abstractNumId w:val="2"/>
  </w:num>
  <w:num w:numId="21" w16cid:durableId="912467181">
    <w:abstractNumId w:val="22"/>
  </w:num>
  <w:num w:numId="22" w16cid:durableId="389303556">
    <w:abstractNumId w:val="30"/>
  </w:num>
  <w:num w:numId="23" w16cid:durableId="1097018475">
    <w:abstractNumId w:val="7"/>
  </w:num>
  <w:num w:numId="24" w16cid:durableId="1418209328">
    <w:abstractNumId w:val="18"/>
  </w:num>
  <w:num w:numId="25" w16cid:durableId="151063104">
    <w:abstractNumId w:val="21"/>
  </w:num>
  <w:num w:numId="26" w16cid:durableId="474639012">
    <w:abstractNumId w:val="33"/>
  </w:num>
  <w:num w:numId="27" w16cid:durableId="2088575832">
    <w:abstractNumId w:val="26"/>
  </w:num>
  <w:num w:numId="28" w16cid:durableId="730931865">
    <w:abstractNumId w:val="14"/>
  </w:num>
  <w:num w:numId="29" w16cid:durableId="476528661">
    <w:abstractNumId w:val="6"/>
  </w:num>
  <w:num w:numId="30" w16cid:durableId="31922483">
    <w:abstractNumId w:val="23"/>
  </w:num>
  <w:num w:numId="31" w16cid:durableId="1857571198">
    <w:abstractNumId w:val="1"/>
  </w:num>
  <w:num w:numId="32" w16cid:durableId="1831675418">
    <w:abstractNumId w:val="5"/>
  </w:num>
  <w:num w:numId="33" w16cid:durableId="822115116">
    <w:abstractNumId w:val="16"/>
  </w:num>
  <w:num w:numId="34" w16cid:durableId="124738537">
    <w:abstractNumId w:val="29"/>
  </w:num>
  <w:num w:numId="35" w16cid:durableId="810513446">
    <w:abstractNumId w:val="9"/>
  </w:num>
  <w:num w:numId="36" w16cid:durableId="33771106">
    <w:abstractNumId w:val="12"/>
  </w:num>
  <w:num w:numId="37" w16cid:durableId="933590740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6CA"/>
    <w:rsid w:val="0000096E"/>
    <w:rsid w:val="00001D6C"/>
    <w:rsid w:val="00001FB7"/>
    <w:rsid w:val="000044B5"/>
    <w:rsid w:val="0000460D"/>
    <w:rsid w:val="00004B5B"/>
    <w:rsid w:val="000072B6"/>
    <w:rsid w:val="00007F03"/>
    <w:rsid w:val="00012427"/>
    <w:rsid w:val="00012F88"/>
    <w:rsid w:val="000133C0"/>
    <w:rsid w:val="00014009"/>
    <w:rsid w:val="000154DA"/>
    <w:rsid w:val="000168A2"/>
    <w:rsid w:val="0002042F"/>
    <w:rsid w:val="0002049E"/>
    <w:rsid w:val="000204D9"/>
    <w:rsid w:val="000209FA"/>
    <w:rsid w:val="0002155E"/>
    <w:rsid w:val="0002252E"/>
    <w:rsid w:val="00023790"/>
    <w:rsid w:val="0002435C"/>
    <w:rsid w:val="00025908"/>
    <w:rsid w:val="000260C5"/>
    <w:rsid w:val="00026EF4"/>
    <w:rsid w:val="00030881"/>
    <w:rsid w:val="000310D5"/>
    <w:rsid w:val="00031DFA"/>
    <w:rsid w:val="00032285"/>
    <w:rsid w:val="00033C2B"/>
    <w:rsid w:val="000341C3"/>
    <w:rsid w:val="00036417"/>
    <w:rsid w:val="00046300"/>
    <w:rsid w:val="000467AB"/>
    <w:rsid w:val="00046945"/>
    <w:rsid w:val="00046C84"/>
    <w:rsid w:val="00047F7D"/>
    <w:rsid w:val="00050420"/>
    <w:rsid w:val="000513B7"/>
    <w:rsid w:val="00051514"/>
    <w:rsid w:val="00053BCA"/>
    <w:rsid w:val="000541CE"/>
    <w:rsid w:val="00055F2E"/>
    <w:rsid w:val="00056CEA"/>
    <w:rsid w:val="00057CDB"/>
    <w:rsid w:val="00057DAA"/>
    <w:rsid w:val="00057FBE"/>
    <w:rsid w:val="00060317"/>
    <w:rsid w:val="00060792"/>
    <w:rsid w:val="0006147E"/>
    <w:rsid w:val="0006168E"/>
    <w:rsid w:val="0006296A"/>
    <w:rsid w:val="00062C15"/>
    <w:rsid w:val="000639C4"/>
    <w:rsid w:val="00063AE8"/>
    <w:rsid w:val="0006409E"/>
    <w:rsid w:val="00064B97"/>
    <w:rsid w:val="0006530F"/>
    <w:rsid w:val="0006601C"/>
    <w:rsid w:val="0006709B"/>
    <w:rsid w:val="0007067A"/>
    <w:rsid w:val="00071FB8"/>
    <w:rsid w:val="00072315"/>
    <w:rsid w:val="00072F6F"/>
    <w:rsid w:val="000746C6"/>
    <w:rsid w:val="00074AED"/>
    <w:rsid w:val="0007677A"/>
    <w:rsid w:val="00076DA0"/>
    <w:rsid w:val="000779B1"/>
    <w:rsid w:val="0008305D"/>
    <w:rsid w:val="00083723"/>
    <w:rsid w:val="000838DB"/>
    <w:rsid w:val="000858C4"/>
    <w:rsid w:val="00086C69"/>
    <w:rsid w:val="000908B4"/>
    <w:rsid w:val="000908EE"/>
    <w:rsid w:val="000914A6"/>
    <w:rsid w:val="000920E2"/>
    <w:rsid w:val="00092A17"/>
    <w:rsid w:val="00092ECA"/>
    <w:rsid w:val="000939FE"/>
    <w:rsid w:val="00094707"/>
    <w:rsid w:val="00094AA9"/>
    <w:rsid w:val="000960B2"/>
    <w:rsid w:val="0009635E"/>
    <w:rsid w:val="000964F3"/>
    <w:rsid w:val="00096C86"/>
    <w:rsid w:val="00097565"/>
    <w:rsid w:val="000A08DC"/>
    <w:rsid w:val="000A0D52"/>
    <w:rsid w:val="000A13A2"/>
    <w:rsid w:val="000A2AF6"/>
    <w:rsid w:val="000A337A"/>
    <w:rsid w:val="000A3B48"/>
    <w:rsid w:val="000A4591"/>
    <w:rsid w:val="000A5039"/>
    <w:rsid w:val="000A590A"/>
    <w:rsid w:val="000A6A9B"/>
    <w:rsid w:val="000B04FE"/>
    <w:rsid w:val="000B1ED2"/>
    <w:rsid w:val="000B3F16"/>
    <w:rsid w:val="000B4B66"/>
    <w:rsid w:val="000B5092"/>
    <w:rsid w:val="000B50B1"/>
    <w:rsid w:val="000B6D55"/>
    <w:rsid w:val="000B7227"/>
    <w:rsid w:val="000B7723"/>
    <w:rsid w:val="000B7DD7"/>
    <w:rsid w:val="000C0727"/>
    <w:rsid w:val="000C0848"/>
    <w:rsid w:val="000C2550"/>
    <w:rsid w:val="000C2651"/>
    <w:rsid w:val="000C2749"/>
    <w:rsid w:val="000C2FE5"/>
    <w:rsid w:val="000C30D7"/>
    <w:rsid w:val="000C33AC"/>
    <w:rsid w:val="000C46C8"/>
    <w:rsid w:val="000C54B2"/>
    <w:rsid w:val="000C6354"/>
    <w:rsid w:val="000C6BAA"/>
    <w:rsid w:val="000C6F11"/>
    <w:rsid w:val="000C7AAE"/>
    <w:rsid w:val="000D1763"/>
    <w:rsid w:val="000D24BC"/>
    <w:rsid w:val="000D2EC4"/>
    <w:rsid w:val="000D3041"/>
    <w:rsid w:val="000D33AF"/>
    <w:rsid w:val="000D39BD"/>
    <w:rsid w:val="000D4731"/>
    <w:rsid w:val="000D4D70"/>
    <w:rsid w:val="000D4DF7"/>
    <w:rsid w:val="000D5112"/>
    <w:rsid w:val="000D5952"/>
    <w:rsid w:val="000D5EA0"/>
    <w:rsid w:val="000D629E"/>
    <w:rsid w:val="000D6BBE"/>
    <w:rsid w:val="000D7808"/>
    <w:rsid w:val="000E0423"/>
    <w:rsid w:val="000E1158"/>
    <w:rsid w:val="000E157D"/>
    <w:rsid w:val="000E2907"/>
    <w:rsid w:val="000E31CE"/>
    <w:rsid w:val="000E4BC3"/>
    <w:rsid w:val="000E62C7"/>
    <w:rsid w:val="000E64E1"/>
    <w:rsid w:val="000E6610"/>
    <w:rsid w:val="000E6698"/>
    <w:rsid w:val="000E66B1"/>
    <w:rsid w:val="000E6AAE"/>
    <w:rsid w:val="000E6CAA"/>
    <w:rsid w:val="000E6D01"/>
    <w:rsid w:val="000F031A"/>
    <w:rsid w:val="000F0763"/>
    <w:rsid w:val="000F0A24"/>
    <w:rsid w:val="000F0E24"/>
    <w:rsid w:val="000F1409"/>
    <w:rsid w:val="000F23B8"/>
    <w:rsid w:val="000F31AA"/>
    <w:rsid w:val="000F6E3B"/>
    <w:rsid w:val="000F6E6E"/>
    <w:rsid w:val="000F726E"/>
    <w:rsid w:val="000F7AA9"/>
    <w:rsid w:val="00101879"/>
    <w:rsid w:val="001019AF"/>
    <w:rsid w:val="00102BE1"/>
    <w:rsid w:val="0010314F"/>
    <w:rsid w:val="00103759"/>
    <w:rsid w:val="00103D67"/>
    <w:rsid w:val="00103E33"/>
    <w:rsid w:val="001058D9"/>
    <w:rsid w:val="00105AE3"/>
    <w:rsid w:val="00105B8C"/>
    <w:rsid w:val="00105DFF"/>
    <w:rsid w:val="0011047D"/>
    <w:rsid w:val="001111DA"/>
    <w:rsid w:val="00111EC1"/>
    <w:rsid w:val="0011303E"/>
    <w:rsid w:val="00113B14"/>
    <w:rsid w:val="00113B84"/>
    <w:rsid w:val="00114048"/>
    <w:rsid w:val="00115247"/>
    <w:rsid w:val="00115DE9"/>
    <w:rsid w:val="00116D09"/>
    <w:rsid w:val="00120EBF"/>
    <w:rsid w:val="00125952"/>
    <w:rsid w:val="001267F1"/>
    <w:rsid w:val="00126A50"/>
    <w:rsid w:val="001270DC"/>
    <w:rsid w:val="00130233"/>
    <w:rsid w:val="00130F94"/>
    <w:rsid w:val="00131444"/>
    <w:rsid w:val="00132427"/>
    <w:rsid w:val="00132CAC"/>
    <w:rsid w:val="001349EB"/>
    <w:rsid w:val="00137EEC"/>
    <w:rsid w:val="0014278A"/>
    <w:rsid w:val="001450DB"/>
    <w:rsid w:val="00145214"/>
    <w:rsid w:val="0014635E"/>
    <w:rsid w:val="0014666E"/>
    <w:rsid w:val="001476AB"/>
    <w:rsid w:val="00150043"/>
    <w:rsid w:val="001504F2"/>
    <w:rsid w:val="00151309"/>
    <w:rsid w:val="00152604"/>
    <w:rsid w:val="00152D28"/>
    <w:rsid w:val="001542C0"/>
    <w:rsid w:val="00154383"/>
    <w:rsid w:val="00154C89"/>
    <w:rsid w:val="00155168"/>
    <w:rsid w:val="00156BCA"/>
    <w:rsid w:val="001571CB"/>
    <w:rsid w:val="00157B99"/>
    <w:rsid w:val="00160040"/>
    <w:rsid w:val="0016089C"/>
    <w:rsid w:val="00160CCA"/>
    <w:rsid w:val="00161A5A"/>
    <w:rsid w:val="00161D9F"/>
    <w:rsid w:val="00163586"/>
    <w:rsid w:val="00163CD6"/>
    <w:rsid w:val="00163F46"/>
    <w:rsid w:val="001659D1"/>
    <w:rsid w:val="00165E4A"/>
    <w:rsid w:val="00166067"/>
    <w:rsid w:val="0016616C"/>
    <w:rsid w:val="00166261"/>
    <w:rsid w:val="0016652D"/>
    <w:rsid w:val="001669DA"/>
    <w:rsid w:val="00166BDF"/>
    <w:rsid w:val="00167CA9"/>
    <w:rsid w:val="00167D59"/>
    <w:rsid w:val="001726C9"/>
    <w:rsid w:val="00175240"/>
    <w:rsid w:val="00177F35"/>
    <w:rsid w:val="001801E9"/>
    <w:rsid w:val="001822EE"/>
    <w:rsid w:val="0018271D"/>
    <w:rsid w:val="001848AB"/>
    <w:rsid w:val="00186E33"/>
    <w:rsid w:val="00187654"/>
    <w:rsid w:val="00191331"/>
    <w:rsid w:val="00191364"/>
    <w:rsid w:val="001919C5"/>
    <w:rsid w:val="001920B8"/>
    <w:rsid w:val="00192271"/>
    <w:rsid w:val="0019254F"/>
    <w:rsid w:val="001949CF"/>
    <w:rsid w:val="00194D0B"/>
    <w:rsid w:val="0019573E"/>
    <w:rsid w:val="00196583"/>
    <w:rsid w:val="0019708B"/>
    <w:rsid w:val="001979DB"/>
    <w:rsid w:val="00197A4F"/>
    <w:rsid w:val="001A3270"/>
    <w:rsid w:val="001A3FB8"/>
    <w:rsid w:val="001A4664"/>
    <w:rsid w:val="001A495F"/>
    <w:rsid w:val="001A5AC1"/>
    <w:rsid w:val="001A6108"/>
    <w:rsid w:val="001A65DF"/>
    <w:rsid w:val="001A74C8"/>
    <w:rsid w:val="001A78F6"/>
    <w:rsid w:val="001A7A3B"/>
    <w:rsid w:val="001A7C0B"/>
    <w:rsid w:val="001B146D"/>
    <w:rsid w:val="001B16ED"/>
    <w:rsid w:val="001B23D3"/>
    <w:rsid w:val="001B2F68"/>
    <w:rsid w:val="001B471A"/>
    <w:rsid w:val="001B548E"/>
    <w:rsid w:val="001B5CB1"/>
    <w:rsid w:val="001B6EAB"/>
    <w:rsid w:val="001B721D"/>
    <w:rsid w:val="001B750A"/>
    <w:rsid w:val="001C0432"/>
    <w:rsid w:val="001C0476"/>
    <w:rsid w:val="001C062B"/>
    <w:rsid w:val="001C08F1"/>
    <w:rsid w:val="001C280F"/>
    <w:rsid w:val="001C2A2D"/>
    <w:rsid w:val="001C2B79"/>
    <w:rsid w:val="001C3A17"/>
    <w:rsid w:val="001C4B16"/>
    <w:rsid w:val="001C4D57"/>
    <w:rsid w:val="001C5986"/>
    <w:rsid w:val="001C5BE4"/>
    <w:rsid w:val="001C6950"/>
    <w:rsid w:val="001C6AFF"/>
    <w:rsid w:val="001C7A3F"/>
    <w:rsid w:val="001D0063"/>
    <w:rsid w:val="001D0BF4"/>
    <w:rsid w:val="001D1ADF"/>
    <w:rsid w:val="001D22CF"/>
    <w:rsid w:val="001D4F8A"/>
    <w:rsid w:val="001D54F7"/>
    <w:rsid w:val="001D5663"/>
    <w:rsid w:val="001D5C06"/>
    <w:rsid w:val="001D63D4"/>
    <w:rsid w:val="001D63E3"/>
    <w:rsid w:val="001D66D7"/>
    <w:rsid w:val="001D7157"/>
    <w:rsid w:val="001E587C"/>
    <w:rsid w:val="001E60EF"/>
    <w:rsid w:val="001F26ED"/>
    <w:rsid w:val="001F2F39"/>
    <w:rsid w:val="001F317D"/>
    <w:rsid w:val="001F34C1"/>
    <w:rsid w:val="001F3C3B"/>
    <w:rsid w:val="001F3CCE"/>
    <w:rsid w:val="001F3E57"/>
    <w:rsid w:val="001F4E02"/>
    <w:rsid w:val="001F605E"/>
    <w:rsid w:val="001F61CE"/>
    <w:rsid w:val="001F7F35"/>
    <w:rsid w:val="00200018"/>
    <w:rsid w:val="002001F7"/>
    <w:rsid w:val="00203D72"/>
    <w:rsid w:val="002041A7"/>
    <w:rsid w:val="00204256"/>
    <w:rsid w:val="00204710"/>
    <w:rsid w:val="002058DE"/>
    <w:rsid w:val="00206961"/>
    <w:rsid w:val="0020746C"/>
    <w:rsid w:val="00207552"/>
    <w:rsid w:val="002108A3"/>
    <w:rsid w:val="00210AF6"/>
    <w:rsid w:val="00210EF5"/>
    <w:rsid w:val="0021238D"/>
    <w:rsid w:val="00212705"/>
    <w:rsid w:val="002140A5"/>
    <w:rsid w:val="00214D62"/>
    <w:rsid w:val="00215C58"/>
    <w:rsid w:val="002200B9"/>
    <w:rsid w:val="002206B0"/>
    <w:rsid w:val="00220D08"/>
    <w:rsid w:val="00222018"/>
    <w:rsid w:val="002220BC"/>
    <w:rsid w:val="00223347"/>
    <w:rsid w:val="0022381F"/>
    <w:rsid w:val="00223A22"/>
    <w:rsid w:val="00224275"/>
    <w:rsid w:val="002243C9"/>
    <w:rsid w:val="002269F6"/>
    <w:rsid w:val="00226F4D"/>
    <w:rsid w:val="00227586"/>
    <w:rsid w:val="00227DC8"/>
    <w:rsid w:val="00227F5D"/>
    <w:rsid w:val="00230748"/>
    <w:rsid w:val="00232C4C"/>
    <w:rsid w:val="00233C50"/>
    <w:rsid w:val="0023417F"/>
    <w:rsid w:val="00234CD3"/>
    <w:rsid w:val="002358CE"/>
    <w:rsid w:val="00235BE6"/>
    <w:rsid w:val="00236201"/>
    <w:rsid w:val="002414AF"/>
    <w:rsid w:val="002414CA"/>
    <w:rsid w:val="00243172"/>
    <w:rsid w:val="002434C5"/>
    <w:rsid w:val="002435E3"/>
    <w:rsid w:val="002445CF"/>
    <w:rsid w:val="00244859"/>
    <w:rsid w:val="0024543E"/>
    <w:rsid w:val="00245B54"/>
    <w:rsid w:val="00247DA2"/>
    <w:rsid w:val="002516E2"/>
    <w:rsid w:val="00254000"/>
    <w:rsid w:val="00254330"/>
    <w:rsid w:val="002552E7"/>
    <w:rsid w:val="00256215"/>
    <w:rsid w:val="00257A07"/>
    <w:rsid w:val="00260025"/>
    <w:rsid w:val="00262292"/>
    <w:rsid w:val="00263BC7"/>
    <w:rsid w:val="002659EE"/>
    <w:rsid w:val="00266541"/>
    <w:rsid w:val="00266D13"/>
    <w:rsid w:val="0026740B"/>
    <w:rsid w:val="00272C35"/>
    <w:rsid w:val="00272E72"/>
    <w:rsid w:val="00273120"/>
    <w:rsid w:val="002732DB"/>
    <w:rsid w:val="002736FA"/>
    <w:rsid w:val="00274DCB"/>
    <w:rsid w:val="00275279"/>
    <w:rsid w:val="002756D8"/>
    <w:rsid w:val="00276498"/>
    <w:rsid w:val="00280C7D"/>
    <w:rsid w:val="00280FFC"/>
    <w:rsid w:val="00281AEA"/>
    <w:rsid w:val="00283D45"/>
    <w:rsid w:val="0028488C"/>
    <w:rsid w:val="00287304"/>
    <w:rsid w:val="0028777B"/>
    <w:rsid w:val="00287D91"/>
    <w:rsid w:val="00290066"/>
    <w:rsid w:val="002903C5"/>
    <w:rsid w:val="00290466"/>
    <w:rsid w:val="002923AB"/>
    <w:rsid w:val="00292B9A"/>
    <w:rsid w:val="002942CE"/>
    <w:rsid w:val="002961C8"/>
    <w:rsid w:val="002967A3"/>
    <w:rsid w:val="00296AA2"/>
    <w:rsid w:val="002A1B53"/>
    <w:rsid w:val="002A2234"/>
    <w:rsid w:val="002A24CC"/>
    <w:rsid w:val="002A3981"/>
    <w:rsid w:val="002A3EF5"/>
    <w:rsid w:val="002A463A"/>
    <w:rsid w:val="002A53C0"/>
    <w:rsid w:val="002A5744"/>
    <w:rsid w:val="002A58C3"/>
    <w:rsid w:val="002A5E10"/>
    <w:rsid w:val="002A6D6A"/>
    <w:rsid w:val="002A71ED"/>
    <w:rsid w:val="002B0EF0"/>
    <w:rsid w:val="002B0F6A"/>
    <w:rsid w:val="002B135A"/>
    <w:rsid w:val="002B145F"/>
    <w:rsid w:val="002B24F9"/>
    <w:rsid w:val="002B39E6"/>
    <w:rsid w:val="002B3B38"/>
    <w:rsid w:val="002B3C94"/>
    <w:rsid w:val="002B458B"/>
    <w:rsid w:val="002B4DFB"/>
    <w:rsid w:val="002B6207"/>
    <w:rsid w:val="002B642E"/>
    <w:rsid w:val="002B6704"/>
    <w:rsid w:val="002B6EF5"/>
    <w:rsid w:val="002B7DB7"/>
    <w:rsid w:val="002C030E"/>
    <w:rsid w:val="002C131C"/>
    <w:rsid w:val="002C157E"/>
    <w:rsid w:val="002C2168"/>
    <w:rsid w:val="002C278D"/>
    <w:rsid w:val="002C5001"/>
    <w:rsid w:val="002C5CA6"/>
    <w:rsid w:val="002C67B1"/>
    <w:rsid w:val="002C7995"/>
    <w:rsid w:val="002C7E0D"/>
    <w:rsid w:val="002D03B3"/>
    <w:rsid w:val="002D1AAC"/>
    <w:rsid w:val="002D23A1"/>
    <w:rsid w:val="002D345B"/>
    <w:rsid w:val="002D55B8"/>
    <w:rsid w:val="002D671C"/>
    <w:rsid w:val="002D6AAE"/>
    <w:rsid w:val="002D7F13"/>
    <w:rsid w:val="002E14BA"/>
    <w:rsid w:val="002E1A17"/>
    <w:rsid w:val="002E4080"/>
    <w:rsid w:val="002E4705"/>
    <w:rsid w:val="002E4785"/>
    <w:rsid w:val="002E499F"/>
    <w:rsid w:val="002E4D9E"/>
    <w:rsid w:val="002E51DD"/>
    <w:rsid w:val="002E6DC6"/>
    <w:rsid w:val="002F063D"/>
    <w:rsid w:val="002F0C23"/>
    <w:rsid w:val="002F100C"/>
    <w:rsid w:val="002F120A"/>
    <w:rsid w:val="002F20AD"/>
    <w:rsid w:val="002F503F"/>
    <w:rsid w:val="002F5386"/>
    <w:rsid w:val="002F5405"/>
    <w:rsid w:val="002F595A"/>
    <w:rsid w:val="002F64BA"/>
    <w:rsid w:val="002F77D3"/>
    <w:rsid w:val="002F78BB"/>
    <w:rsid w:val="002F7ADA"/>
    <w:rsid w:val="002F7FCE"/>
    <w:rsid w:val="00300042"/>
    <w:rsid w:val="00300B04"/>
    <w:rsid w:val="00300CB4"/>
    <w:rsid w:val="00301D84"/>
    <w:rsid w:val="003020A0"/>
    <w:rsid w:val="00302D29"/>
    <w:rsid w:val="00304826"/>
    <w:rsid w:val="00305CD4"/>
    <w:rsid w:val="003061B9"/>
    <w:rsid w:val="00307207"/>
    <w:rsid w:val="0031046B"/>
    <w:rsid w:val="003110D4"/>
    <w:rsid w:val="00311C08"/>
    <w:rsid w:val="00312B46"/>
    <w:rsid w:val="00312DEE"/>
    <w:rsid w:val="0031588B"/>
    <w:rsid w:val="00315E08"/>
    <w:rsid w:val="00315FDF"/>
    <w:rsid w:val="003164C9"/>
    <w:rsid w:val="00316DFD"/>
    <w:rsid w:val="003171E4"/>
    <w:rsid w:val="00320C75"/>
    <w:rsid w:val="00322057"/>
    <w:rsid w:val="00322440"/>
    <w:rsid w:val="00322AA8"/>
    <w:rsid w:val="00322D83"/>
    <w:rsid w:val="00323413"/>
    <w:rsid w:val="00323F6D"/>
    <w:rsid w:val="003241DD"/>
    <w:rsid w:val="00324712"/>
    <w:rsid w:val="00324995"/>
    <w:rsid w:val="00325236"/>
    <w:rsid w:val="0032609C"/>
    <w:rsid w:val="003269B9"/>
    <w:rsid w:val="00326E2B"/>
    <w:rsid w:val="00327760"/>
    <w:rsid w:val="0033068D"/>
    <w:rsid w:val="00330BEC"/>
    <w:rsid w:val="0033253A"/>
    <w:rsid w:val="00332AA8"/>
    <w:rsid w:val="003356CC"/>
    <w:rsid w:val="00335760"/>
    <w:rsid w:val="003369BF"/>
    <w:rsid w:val="00336E79"/>
    <w:rsid w:val="00336F3A"/>
    <w:rsid w:val="0034121F"/>
    <w:rsid w:val="0034138D"/>
    <w:rsid w:val="0034172C"/>
    <w:rsid w:val="00342999"/>
    <w:rsid w:val="00342F26"/>
    <w:rsid w:val="003439CA"/>
    <w:rsid w:val="00343BCC"/>
    <w:rsid w:val="003451A5"/>
    <w:rsid w:val="003451EA"/>
    <w:rsid w:val="00345AED"/>
    <w:rsid w:val="00350DBF"/>
    <w:rsid w:val="00350DF2"/>
    <w:rsid w:val="003523C2"/>
    <w:rsid w:val="00352F7A"/>
    <w:rsid w:val="00354906"/>
    <w:rsid w:val="00354D92"/>
    <w:rsid w:val="00354EDD"/>
    <w:rsid w:val="00356380"/>
    <w:rsid w:val="00362214"/>
    <w:rsid w:val="003630BA"/>
    <w:rsid w:val="00363537"/>
    <w:rsid w:val="003636C8"/>
    <w:rsid w:val="0036376D"/>
    <w:rsid w:val="00366954"/>
    <w:rsid w:val="00366CD6"/>
    <w:rsid w:val="00366FB0"/>
    <w:rsid w:val="0037085C"/>
    <w:rsid w:val="003723E0"/>
    <w:rsid w:val="00372E0D"/>
    <w:rsid w:val="00374E6C"/>
    <w:rsid w:val="0037592D"/>
    <w:rsid w:val="00375C67"/>
    <w:rsid w:val="00375EA7"/>
    <w:rsid w:val="0037666C"/>
    <w:rsid w:val="00376F81"/>
    <w:rsid w:val="00380178"/>
    <w:rsid w:val="00381F5C"/>
    <w:rsid w:val="003822C5"/>
    <w:rsid w:val="00382AEF"/>
    <w:rsid w:val="00384328"/>
    <w:rsid w:val="00384CD2"/>
    <w:rsid w:val="00384E09"/>
    <w:rsid w:val="00384E26"/>
    <w:rsid w:val="00385D85"/>
    <w:rsid w:val="003865E3"/>
    <w:rsid w:val="00387388"/>
    <w:rsid w:val="00391D1E"/>
    <w:rsid w:val="00391FEE"/>
    <w:rsid w:val="00392C2A"/>
    <w:rsid w:val="003940F1"/>
    <w:rsid w:val="00395478"/>
    <w:rsid w:val="00395D0D"/>
    <w:rsid w:val="003961D1"/>
    <w:rsid w:val="0039688D"/>
    <w:rsid w:val="003969D2"/>
    <w:rsid w:val="003A0E72"/>
    <w:rsid w:val="003A0EC5"/>
    <w:rsid w:val="003A2670"/>
    <w:rsid w:val="003A2686"/>
    <w:rsid w:val="003A27C6"/>
    <w:rsid w:val="003A2EDE"/>
    <w:rsid w:val="003A35A8"/>
    <w:rsid w:val="003A378D"/>
    <w:rsid w:val="003A4347"/>
    <w:rsid w:val="003A4CFC"/>
    <w:rsid w:val="003A4E43"/>
    <w:rsid w:val="003A4E98"/>
    <w:rsid w:val="003A5495"/>
    <w:rsid w:val="003A65F9"/>
    <w:rsid w:val="003B072F"/>
    <w:rsid w:val="003B1DCB"/>
    <w:rsid w:val="003B3CC1"/>
    <w:rsid w:val="003B4C38"/>
    <w:rsid w:val="003B631C"/>
    <w:rsid w:val="003B6663"/>
    <w:rsid w:val="003B74F0"/>
    <w:rsid w:val="003B7BAA"/>
    <w:rsid w:val="003C0639"/>
    <w:rsid w:val="003C21B1"/>
    <w:rsid w:val="003C2F11"/>
    <w:rsid w:val="003C34C6"/>
    <w:rsid w:val="003C3E06"/>
    <w:rsid w:val="003C5524"/>
    <w:rsid w:val="003C6EED"/>
    <w:rsid w:val="003C7B82"/>
    <w:rsid w:val="003C7EBC"/>
    <w:rsid w:val="003D0C82"/>
    <w:rsid w:val="003D10D2"/>
    <w:rsid w:val="003D144B"/>
    <w:rsid w:val="003D14ED"/>
    <w:rsid w:val="003D1ADF"/>
    <w:rsid w:val="003D27FA"/>
    <w:rsid w:val="003D3B45"/>
    <w:rsid w:val="003D416A"/>
    <w:rsid w:val="003D46CE"/>
    <w:rsid w:val="003D5CA4"/>
    <w:rsid w:val="003D7864"/>
    <w:rsid w:val="003D7A7A"/>
    <w:rsid w:val="003E0029"/>
    <w:rsid w:val="003E0F86"/>
    <w:rsid w:val="003E2010"/>
    <w:rsid w:val="003E2E90"/>
    <w:rsid w:val="003E5127"/>
    <w:rsid w:val="003E5B1E"/>
    <w:rsid w:val="003E67B9"/>
    <w:rsid w:val="003E7D37"/>
    <w:rsid w:val="003F02AC"/>
    <w:rsid w:val="003F2553"/>
    <w:rsid w:val="003F4440"/>
    <w:rsid w:val="003F60B7"/>
    <w:rsid w:val="00400FA6"/>
    <w:rsid w:val="0040275D"/>
    <w:rsid w:val="00403B9B"/>
    <w:rsid w:val="00404741"/>
    <w:rsid w:val="004060A0"/>
    <w:rsid w:val="00407017"/>
    <w:rsid w:val="00407322"/>
    <w:rsid w:val="004112F7"/>
    <w:rsid w:val="004136E4"/>
    <w:rsid w:val="00413AB5"/>
    <w:rsid w:val="00414E98"/>
    <w:rsid w:val="00415D7E"/>
    <w:rsid w:val="004165CA"/>
    <w:rsid w:val="00417C83"/>
    <w:rsid w:val="0042002E"/>
    <w:rsid w:val="004200BC"/>
    <w:rsid w:val="004211FF"/>
    <w:rsid w:val="00422A3F"/>
    <w:rsid w:val="004261AC"/>
    <w:rsid w:val="00430BF9"/>
    <w:rsid w:val="00431425"/>
    <w:rsid w:val="004328D3"/>
    <w:rsid w:val="00432AC8"/>
    <w:rsid w:val="00434584"/>
    <w:rsid w:val="00434788"/>
    <w:rsid w:val="00434B01"/>
    <w:rsid w:val="00434D00"/>
    <w:rsid w:val="004367F1"/>
    <w:rsid w:val="00440029"/>
    <w:rsid w:val="0044048E"/>
    <w:rsid w:val="004418C8"/>
    <w:rsid w:val="00441C7C"/>
    <w:rsid w:val="00441E91"/>
    <w:rsid w:val="00442661"/>
    <w:rsid w:val="00442C77"/>
    <w:rsid w:val="004432AD"/>
    <w:rsid w:val="0044369F"/>
    <w:rsid w:val="0044472B"/>
    <w:rsid w:val="00445EFB"/>
    <w:rsid w:val="004468B7"/>
    <w:rsid w:val="00446E77"/>
    <w:rsid w:val="004508CD"/>
    <w:rsid w:val="00450F0E"/>
    <w:rsid w:val="00450FFE"/>
    <w:rsid w:val="0045264F"/>
    <w:rsid w:val="00452890"/>
    <w:rsid w:val="004536B9"/>
    <w:rsid w:val="00453955"/>
    <w:rsid w:val="00453BB5"/>
    <w:rsid w:val="00453D5C"/>
    <w:rsid w:val="00454ED9"/>
    <w:rsid w:val="0045657F"/>
    <w:rsid w:val="00456DFD"/>
    <w:rsid w:val="00457DE0"/>
    <w:rsid w:val="004602A6"/>
    <w:rsid w:val="004606D0"/>
    <w:rsid w:val="00461F42"/>
    <w:rsid w:val="0046203F"/>
    <w:rsid w:val="00463582"/>
    <w:rsid w:val="00464A17"/>
    <w:rsid w:val="00464C97"/>
    <w:rsid w:val="00464E32"/>
    <w:rsid w:val="004657C5"/>
    <w:rsid w:val="004660D4"/>
    <w:rsid w:val="00466279"/>
    <w:rsid w:val="00471654"/>
    <w:rsid w:val="004739B2"/>
    <w:rsid w:val="00475814"/>
    <w:rsid w:val="00476467"/>
    <w:rsid w:val="004765EA"/>
    <w:rsid w:val="00480357"/>
    <w:rsid w:val="004805F3"/>
    <w:rsid w:val="00480F2D"/>
    <w:rsid w:val="00482729"/>
    <w:rsid w:val="00482D3F"/>
    <w:rsid w:val="00484448"/>
    <w:rsid w:val="0048476B"/>
    <w:rsid w:val="00484AA4"/>
    <w:rsid w:val="00484B25"/>
    <w:rsid w:val="00484FCD"/>
    <w:rsid w:val="004871EE"/>
    <w:rsid w:val="0048781B"/>
    <w:rsid w:val="00487B64"/>
    <w:rsid w:val="00487C6B"/>
    <w:rsid w:val="00490A5B"/>
    <w:rsid w:val="00490A72"/>
    <w:rsid w:val="00490EB5"/>
    <w:rsid w:val="004910AC"/>
    <w:rsid w:val="004918A5"/>
    <w:rsid w:val="00493471"/>
    <w:rsid w:val="00493A46"/>
    <w:rsid w:val="00493DAC"/>
    <w:rsid w:val="00493DBF"/>
    <w:rsid w:val="00494AEF"/>
    <w:rsid w:val="00494EAB"/>
    <w:rsid w:val="004961FB"/>
    <w:rsid w:val="004964DA"/>
    <w:rsid w:val="00496E40"/>
    <w:rsid w:val="0049798E"/>
    <w:rsid w:val="00497ACF"/>
    <w:rsid w:val="004A1368"/>
    <w:rsid w:val="004A1723"/>
    <w:rsid w:val="004A1DEB"/>
    <w:rsid w:val="004A5048"/>
    <w:rsid w:val="004A5214"/>
    <w:rsid w:val="004B338D"/>
    <w:rsid w:val="004B3977"/>
    <w:rsid w:val="004B3CD2"/>
    <w:rsid w:val="004B4F92"/>
    <w:rsid w:val="004B508F"/>
    <w:rsid w:val="004B5538"/>
    <w:rsid w:val="004B578B"/>
    <w:rsid w:val="004B5AEB"/>
    <w:rsid w:val="004B75AB"/>
    <w:rsid w:val="004C0820"/>
    <w:rsid w:val="004C11AD"/>
    <w:rsid w:val="004C1C11"/>
    <w:rsid w:val="004C35CC"/>
    <w:rsid w:val="004C3834"/>
    <w:rsid w:val="004C4C52"/>
    <w:rsid w:val="004C53D6"/>
    <w:rsid w:val="004C6B29"/>
    <w:rsid w:val="004C7032"/>
    <w:rsid w:val="004C7265"/>
    <w:rsid w:val="004D026F"/>
    <w:rsid w:val="004D2BF9"/>
    <w:rsid w:val="004D3C24"/>
    <w:rsid w:val="004D4801"/>
    <w:rsid w:val="004D5084"/>
    <w:rsid w:val="004E0925"/>
    <w:rsid w:val="004E0C2F"/>
    <w:rsid w:val="004E101B"/>
    <w:rsid w:val="004E11FC"/>
    <w:rsid w:val="004E3A50"/>
    <w:rsid w:val="004E4646"/>
    <w:rsid w:val="004F2857"/>
    <w:rsid w:val="004F2E7E"/>
    <w:rsid w:val="004F31AD"/>
    <w:rsid w:val="004F61F6"/>
    <w:rsid w:val="004F7684"/>
    <w:rsid w:val="004F7896"/>
    <w:rsid w:val="005014E7"/>
    <w:rsid w:val="005040AA"/>
    <w:rsid w:val="00504F26"/>
    <w:rsid w:val="0050526B"/>
    <w:rsid w:val="00505347"/>
    <w:rsid w:val="005070D9"/>
    <w:rsid w:val="005073DA"/>
    <w:rsid w:val="005106C8"/>
    <w:rsid w:val="00512420"/>
    <w:rsid w:val="005154EA"/>
    <w:rsid w:val="00520679"/>
    <w:rsid w:val="00521FEE"/>
    <w:rsid w:val="00522428"/>
    <w:rsid w:val="00524434"/>
    <w:rsid w:val="005248B4"/>
    <w:rsid w:val="00524F40"/>
    <w:rsid w:val="00525829"/>
    <w:rsid w:val="0052626C"/>
    <w:rsid w:val="00527AEA"/>
    <w:rsid w:val="00527E5F"/>
    <w:rsid w:val="005301EF"/>
    <w:rsid w:val="00530341"/>
    <w:rsid w:val="00531ADE"/>
    <w:rsid w:val="005328A9"/>
    <w:rsid w:val="00533535"/>
    <w:rsid w:val="00534441"/>
    <w:rsid w:val="0053448E"/>
    <w:rsid w:val="00536747"/>
    <w:rsid w:val="0053739B"/>
    <w:rsid w:val="00537661"/>
    <w:rsid w:val="00540388"/>
    <w:rsid w:val="00540CF0"/>
    <w:rsid w:val="00540DB3"/>
    <w:rsid w:val="00540E4A"/>
    <w:rsid w:val="00541C1A"/>
    <w:rsid w:val="00541E9E"/>
    <w:rsid w:val="0054292C"/>
    <w:rsid w:val="00543A3C"/>
    <w:rsid w:val="005442D4"/>
    <w:rsid w:val="00544422"/>
    <w:rsid w:val="00545D82"/>
    <w:rsid w:val="00546FFE"/>
    <w:rsid w:val="00547B5D"/>
    <w:rsid w:val="00550333"/>
    <w:rsid w:val="00551FAC"/>
    <w:rsid w:val="005530E7"/>
    <w:rsid w:val="00553210"/>
    <w:rsid w:val="005542E7"/>
    <w:rsid w:val="00556620"/>
    <w:rsid w:val="00556B33"/>
    <w:rsid w:val="00557051"/>
    <w:rsid w:val="0056066B"/>
    <w:rsid w:val="005630CD"/>
    <w:rsid w:val="005634F5"/>
    <w:rsid w:val="00564FDE"/>
    <w:rsid w:val="005651B4"/>
    <w:rsid w:val="0056660A"/>
    <w:rsid w:val="00571A14"/>
    <w:rsid w:val="00572A4A"/>
    <w:rsid w:val="00573AA1"/>
    <w:rsid w:val="00574758"/>
    <w:rsid w:val="00574BBA"/>
    <w:rsid w:val="00574C9F"/>
    <w:rsid w:val="00574F0F"/>
    <w:rsid w:val="005754D0"/>
    <w:rsid w:val="00575EA5"/>
    <w:rsid w:val="005769D0"/>
    <w:rsid w:val="00576E33"/>
    <w:rsid w:val="00576EA6"/>
    <w:rsid w:val="00577A32"/>
    <w:rsid w:val="00577E47"/>
    <w:rsid w:val="00577E6A"/>
    <w:rsid w:val="00580498"/>
    <w:rsid w:val="00581CEC"/>
    <w:rsid w:val="00581D10"/>
    <w:rsid w:val="00581F1A"/>
    <w:rsid w:val="005823EE"/>
    <w:rsid w:val="00583435"/>
    <w:rsid w:val="00583D5B"/>
    <w:rsid w:val="00584583"/>
    <w:rsid w:val="00584C6F"/>
    <w:rsid w:val="00585955"/>
    <w:rsid w:val="005866CB"/>
    <w:rsid w:val="005902BE"/>
    <w:rsid w:val="005905FD"/>
    <w:rsid w:val="005915DB"/>
    <w:rsid w:val="00591FF5"/>
    <w:rsid w:val="0059241D"/>
    <w:rsid w:val="0059281A"/>
    <w:rsid w:val="00592DFA"/>
    <w:rsid w:val="005935D9"/>
    <w:rsid w:val="00593E31"/>
    <w:rsid w:val="00594E30"/>
    <w:rsid w:val="0059508E"/>
    <w:rsid w:val="005956EB"/>
    <w:rsid w:val="00595D0E"/>
    <w:rsid w:val="00596097"/>
    <w:rsid w:val="0059657A"/>
    <w:rsid w:val="00597904"/>
    <w:rsid w:val="005A08CD"/>
    <w:rsid w:val="005A0D41"/>
    <w:rsid w:val="005A16E5"/>
    <w:rsid w:val="005A1B4F"/>
    <w:rsid w:val="005A3207"/>
    <w:rsid w:val="005A4BF5"/>
    <w:rsid w:val="005A5A72"/>
    <w:rsid w:val="005A7A47"/>
    <w:rsid w:val="005B0FA5"/>
    <w:rsid w:val="005B1208"/>
    <w:rsid w:val="005B136E"/>
    <w:rsid w:val="005B1634"/>
    <w:rsid w:val="005B17C0"/>
    <w:rsid w:val="005B1978"/>
    <w:rsid w:val="005B2E10"/>
    <w:rsid w:val="005B382D"/>
    <w:rsid w:val="005B431E"/>
    <w:rsid w:val="005B4409"/>
    <w:rsid w:val="005B59B0"/>
    <w:rsid w:val="005B5A45"/>
    <w:rsid w:val="005B60A1"/>
    <w:rsid w:val="005B6DE8"/>
    <w:rsid w:val="005B7B38"/>
    <w:rsid w:val="005C0018"/>
    <w:rsid w:val="005C0CCB"/>
    <w:rsid w:val="005C143B"/>
    <w:rsid w:val="005C230D"/>
    <w:rsid w:val="005C2638"/>
    <w:rsid w:val="005C2BE8"/>
    <w:rsid w:val="005C2ECA"/>
    <w:rsid w:val="005C3483"/>
    <w:rsid w:val="005C3C4A"/>
    <w:rsid w:val="005C491C"/>
    <w:rsid w:val="005C7A34"/>
    <w:rsid w:val="005D070A"/>
    <w:rsid w:val="005D0856"/>
    <w:rsid w:val="005D0B30"/>
    <w:rsid w:val="005D115E"/>
    <w:rsid w:val="005D1C1B"/>
    <w:rsid w:val="005D1D55"/>
    <w:rsid w:val="005D22FF"/>
    <w:rsid w:val="005D2C66"/>
    <w:rsid w:val="005D33D7"/>
    <w:rsid w:val="005D371D"/>
    <w:rsid w:val="005D474B"/>
    <w:rsid w:val="005D4CCD"/>
    <w:rsid w:val="005D5240"/>
    <w:rsid w:val="005D560B"/>
    <w:rsid w:val="005D7DBD"/>
    <w:rsid w:val="005E0E73"/>
    <w:rsid w:val="005E0FCC"/>
    <w:rsid w:val="005E1058"/>
    <w:rsid w:val="005E34A0"/>
    <w:rsid w:val="005E37F0"/>
    <w:rsid w:val="005E5088"/>
    <w:rsid w:val="005E5848"/>
    <w:rsid w:val="005E66C6"/>
    <w:rsid w:val="005F006F"/>
    <w:rsid w:val="005F07FB"/>
    <w:rsid w:val="005F1197"/>
    <w:rsid w:val="005F2184"/>
    <w:rsid w:val="005F2676"/>
    <w:rsid w:val="005F26EE"/>
    <w:rsid w:val="005F4078"/>
    <w:rsid w:val="005F5769"/>
    <w:rsid w:val="005F6498"/>
    <w:rsid w:val="005F6747"/>
    <w:rsid w:val="005F6BF6"/>
    <w:rsid w:val="005F7613"/>
    <w:rsid w:val="005F77E4"/>
    <w:rsid w:val="006002D1"/>
    <w:rsid w:val="006017CA"/>
    <w:rsid w:val="00601919"/>
    <w:rsid w:val="00602B86"/>
    <w:rsid w:val="0060328E"/>
    <w:rsid w:val="006037C4"/>
    <w:rsid w:val="00603F91"/>
    <w:rsid w:val="00604378"/>
    <w:rsid w:val="00605964"/>
    <w:rsid w:val="006062CF"/>
    <w:rsid w:val="006074A0"/>
    <w:rsid w:val="00607909"/>
    <w:rsid w:val="00607C64"/>
    <w:rsid w:val="0061018E"/>
    <w:rsid w:val="006106E0"/>
    <w:rsid w:val="00610E92"/>
    <w:rsid w:val="00611126"/>
    <w:rsid w:val="00611BBD"/>
    <w:rsid w:val="006128CA"/>
    <w:rsid w:val="0061365B"/>
    <w:rsid w:val="00613664"/>
    <w:rsid w:val="006147D7"/>
    <w:rsid w:val="00614A96"/>
    <w:rsid w:val="0061540C"/>
    <w:rsid w:val="0062133D"/>
    <w:rsid w:val="00621F3A"/>
    <w:rsid w:val="006234D2"/>
    <w:rsid w:val="00623675"/>
    <w:rsid w:val="00624049"/>
    <w:rsid w:val="00624358"/>
    <w:rsid w:val="0062469F"/>
    <w:rsid w:val="00624954"/>
    <w:rsid w:val="00624D27"/>
    <w:rsid w:val="006250C9"/>
    <w:rsid w:val="00625277"/>
    <w:rsid w:val="006254F0"/>
    <w:rsid w:val="00626AB8"/>
    <w:rsid w:val="00626CA6"/>
    <w:rsid w:val="00627286"/>
    <w:rsid w:val="00627578"/>
    <w:rsid w:val="00631471"/>
    <w:rsid w:val="006338F4"/>
    <w:rsid w:val="00634DEB"/>
    <w:rsid w:val="00634F39"/>
    <w:rsid w:val="00636AD0"/>
    <w:rsid w:val="006402E8"/>
    <w:rsid w:val="00640BC2"/>
    <w:rsid w:val="006412BE"/>
    <w:rsid w:val="006412D3"/>
    <w:rsid w:val="00642586"/>
    <w:rsid w:val="0064333D"/>
    <w:rsid w:val="00643F26"/>
    <w:rsid w:val="0064409E"/>
    <w:rsid w:val="00644D2F"/>
    <w:rsid w:val="00644F12"/>
    <w:rsid w:val="00650C19"/>
    <w:rsid w:val="006524B0"/>
    <w:rsid w:val="00653A8D"/>
    <w:rsid w:val="00653C7E"/>
    <w:rsid w:val="0065544D"/>
    <w:rsid w:val="006557F8"/>
    <w:rsid w:val="00655FE8"/>
    <w:rsid w:val="0065650E"/>
    <w:rsid w:val="00656D04"/>
    <w:rsid w:val="00656D98"/>
    <w:rsid w:val="00657CBB"/>
    <w:rsid w:val="00660FBF"/>
    <w:rsid w:val="00661BE5"/>
    <w:rsid w:val="00663B6F"/>
    <w:rsid w:val="00664056"/>
    <w:rsid w:val="00665BA7"/>
    <w:rsid w:val="00667C04"/>
    <w:rsid w:val="00667E6D"/>
    <w:rsid w:val="00670029"/>
    <w:rsid w:val="00670825"/>
    <w:rsid w:val="00670C3C"/>
    <w:rsid w:val="00672205"/>
    <w:rsid w:val="0067288A"/>
    <w:rsid w:val="00674D3A"/>
    <w:rsid w:val="006754E2"/>
    <w:rsid w:val="00676F70"/>
    <w:rsid w:val="00677EF3"/>
    <w:rsid w:val="006813E6"/>
    <w:rsid w:val="00681E15"/>
    <w:rsid w:val="00682F03"/>
    <w:rsid w:val="006834D7"/>
    <w:rsid w:val="006838C5"/>
    <w:rsid w:val="00683989"/>
    <w:rsid w:val="006839A8"/>
    <w:rsid w:val="00683C92"/>
    <w:rsid w:val="00683D38"/>
    <w:rsid w:val="00684C9E"/>
    <w:rsid w:val="006855B8"/>
    <w:rsid w:val="0068576C"/>
    <w:rsid w:val="00685EE1"/>
    <w:rsid w:val="00690167"/>
    <w:rsid w:val="00691E61"/>
    <w:rsid w:val="006929B7"/>
    <w:rsid w:val="00692D49"/>
    <w:rsid w:val="0069444B"/>
    <w:rsid w:val="006944B6"/>
    <w:rsid w:val="00695855"/>
    <w:rsid w:val="00695CAC"/>
    <w:rsid w:val="00697505"/>
    <w:rsid w:val="00697C93"/>
    <w:rsid w:val="006A034C"/>
    <w:rsid w:val="006A042E"/>
    <w:rsid w:val="006A089D"/>
    <w:rsid w:val="006A0B17"/>
    <w:rsid w:val="006A187D"/>
    <w:rsid w:val="006A1D1E"/>
    <w:rsid w:val="006A37CE"/>
    <w:rsid w:val="006A55D1"/>
    <w:rsid w:val="006A65A8"/>
    <w:rsid w:val="006A6ABF"/>
    <w:rsid w:val="006B07B6"/>
    <w:rsid w:val="006B170A"/>
    <w:rsid w:val="006B1ED1"/>
    <w:rsid w:val="006B2CEA"/>
    <w:rsid w:val="006B4AD1"/>
    <w:rsid w:val="006B5D11"/>
    <w:rsid w:val="006B6C1B"/>
    <w:rsid w:val="006B6C33"/>
    <w:rsid w:val="006B6F2C"/>
    <w:rsid w:val="006B7A3B"/>
    <w:rsid w:val="006B7AEA"/>
    <w:rsid w:val="006C0C8E"/>
    <w:rsid w:val="006C1DA4"/>
    <w:rsid w:val="006C2D88"/>
    <w:rsid w:val="006C3C0D"/>
    <w:rsid w:val="006C404E"/>
    <w:rsid w:val="006C41F7"/>
    <w:rsid w:val="006C425E"/>
    <w:rsid w:val="006C68F2"/>
    <w:rsid w:val="006D1267"/>
    <w:rsid w:val="006D1877"/>
    <w:rsid w:val="006D1EB4"/>
    <w:rsid w:val="006D1EF0"/>
    <w:rsid w:val="006D2615"/>
    <w:rsid w:val="006D3ED1"/>
    <w:rsid w:val="006D4C91"/>
    <w:rsid w:val="006D6665"/>
    <w:rsid w:val="006D6B8A"/>
    <w:rsid w:val="006D7646"/>
    <w:rsid w:val="006D7839"/>
    <w:rsid w:val="006E04F2"/>
    <w:rsid w:val="006E0B69"/>
    <w:rsid w:val="006E34C7"/>
    <w:rsid w:val="006E3544"/>
    <w:rsid w:val="006E3663"/>
    <w:rsid w:val="006E3706"/>
    <w:rsid w:val="006E3B15"/>
    <w:rsid w:val="006E3F83"/>
    <w:rsid w:val="006E4052"/>
    <w:rsid w:val="006E474C"/>
    <w:rsid w:val="006E4F10"/>
    <w:rsid w:val="006E533D"/>
    <w:rsid w:val="006E6A65"/>
    <w:rsid w:val="006E6B03"/>
    <w:rsid w:val="006E7060"/>
    <w:rsid w:val="006E7551"/>
    <w:rsid w:val="006E7954"/>
    <w:rsid w:val="006F0A28"/>
    <w:rsid w:val="006F1EDA"/>
    <w:rsid w:val="006F263D"/>
    <w:rsid w:val="006F3D34"/>
    <w:rsid w:val="006F4F99"/>
    <w:rsid w:val="006F5092"/>
    <w:rsid w:val="006F5566"/>
    <w:rsid w:val="006F6AC8"/>
    <w:rsid w:val="007005C4"/>
    <w:rsid w:val="00700DC6"/>
    <w:rsid w:val="00700E21"/>
    <w:rsid w:val="00701B83"/>
    <w:rsid w:val="007023DD"/>
    <w:rsid w:val="007027A1"/>
    <w:rsid w:val="00702DC1"/>
    <w:rsid w:val="00703522"/>
    <w:rsid w:val="00703BD7"/>
    <w:rsid w:val="00704955"/>
    <w:rsid w:val="00704E45"/>
    <w:rsid w:val="007068BE"/>
    <w:rsid w:val="00710B22"/>
    <w:rsid w:val="00710E5F"/>
    <w:rsid w:val="00711F4E"/>
    <w:rsid w:val="00712112"/>
    <w:rsid w:val="00712E1F"/>
    <w:rsid w:val="00713D4D"/>
    <w:rsid w:val="00714F3C"/>
    <w:rsid w:val="007158BE"/>
    <w:rsid w:val="0071768A"/>
    <w:rsid w:val="0071782E"/>
    <w:rsid w:val="00721C73"/>
    <w:rsid w:val="00722492"/>
    <w:rsid w:val="0072256F"/>
    <w:rsid w:val="007235FD"/>
    <w:rsid w:val="00723C03"/>
    <w:rsid w:val="00723E1A"/>
    <w:rsid w:val="007249A7"/>
    <w:rsid w:val="007256AF"/>
    <w:rsid w:val="00725B85"/>
    <w:rsid w:val="00725EFB"/>
    <w:rsid w:val="00726260"/>
    <w:rsid w:val="00726C9E"/>
    <w:rsid w:val="00726D19"/>
    <w:rsid w:val="0072721C"/>
    <w:rsid w:val="00731F26"/>
    <w:rsid w:val="00734419"/>
    <w:rsid w:val="0073664B"/>
    <w:rsid w:val="00736E6A"/>
    <w:rsid w:val="00736F72"/>
    <w:rsid w:val="00741D63"/>
    <w:rsid w:val="00741F4D"/>
    <w:rsid w:val="0074252C"/>
    <w:rsid w:val="00742EEA"/>
    <w:rsid w:val="00742F0A"/>
    <w:rsid w:val="00745F6E"/>
    <w:rsid w:val="0075010E"/>
    <w:rsid w:val="007504BF"/>
    <w:rsid w:val="0075272D"/>
    <w:rsid w:val="00752743"/>
    <w:rsid w:val="00753BAB"/>
    <w:rsid w:val="00754206"/>
    <w:rsid w:val="007546EB"/>
    <w:rsid w:val="00754D33"/>
    <w:rsid w:val="00754DA7"/>
    <w:rsid w:val="00755BE2"/>
    <w:rsid w:val="007569AE"/>
    <w:rsid w:val="007578A6"/>
    <w:rsid w:val="007578F9"/>
    <w:rsid w:val="00760F33"/>
    <w:rsid w:val="0076223D"/>
    <w:rsid w:val="00763B76"/>
    <w:rsid w:val="007656F4"/>
    <w:rsid w:val="007664F2"/>
    <w:rsid w:val="007672BA"/>
    <w:rsid w:val="00767765"/>
    <w:rsid w:val="00767FED"/>
    <w:rsid w:val="0077025D"/>
    <w:rsid w:val="00771300"/>
    <w:rsid w:val="00771D3F"/>
    <w:rsid w:val="00773C7C"/>
    <w:rsid w:val="0077481E"/>
    <w:rsid w:val="00776036"/>
    <w:rsid w:val="00777E4A"/>
    <w:rsid w:val="007806A8"/>
    <w:rsid w:val="00780EEC"/>
    <w:rsid w:val="007811BC"/>
    <w:rsid w:val="00781989"/>
    <w:rsid w:val="007837CD"/>
    <w:rsid w:val="007852DD"/>
    <w:rsid w:val="007870D2"/>
    <w:rsid w:val="00790429"/>
    <w:rsid w:val="007913A7"/>
    <w:rsid w:val="00791D1C"/>
    <w:rsid w:val="00792743"/>
    <w:rsid w:val="007928D7"/>
    <w:rsid w:val="00792BBB"/>
    <w:rsid w:val="00793B38"/>
    <w:rsid w:val="00794323"/>
    <w:rsid w:val="00794E2C"/>
    <w:rsid w:val="00795039"/>
    <w:rsid w:val="00795681"/>
    <w:rsid w:val="00796902"/>
    <w:rsid w:val="007979D5"/>
    <w:rsid w:val="00797CF3"/>
    <w:rsid w:val="007A3031"/>
    <w:rsid w:val="007A409F"/>
    <w:rsid w:val="007A4F7F"/>
    <w:rsid w:val="007A7768"/>
    <w:rsid w:val="007B0BC8"/>
    <w:rsid w:val="007B0CC4"/>
    <w:rsid w:val="007B14B7"/>
    <w:rsid w:val="007B199A"/>
    <w:rsid w:val="007B20EE"/>
    <w:rsid w:val="007B2466"/>
    <w:rsid w:val="007B3BF1"/>
    <w:rsid w:val="007B3E6D"/>
    <w:rsid w:val="007B4C48"/>
    <w:rsid w:val="007B5967"/>
    <w:rsid w:val="007B765B"/>
    <w:rsid w:val="007C11B3"/>
    <w:rsid w:val="007C26E3"/>
    <w:rsid w:val="007C2F6B"/>
    <w:rsid w:val="007C3922"/>
    <w:rsid w:val="007C4A0E"/>
    <w:rsid w:val="007C5A3A"/>
    <w:rsid w:val="007C6056"/>
    <w:rsid w:val="007C64A6"/>
    <w:rsid w:val="007C6936"/>
    <w:rsid w:val="007C7219"/>
    <w:rsid w:val="007C7271"/>
    <w:rsid w:val="007C7DE1"/>
    <w:rsid w:val="007D02C1"/>
    <w:rsid w:val="007D0EAB"/>
    <w:rsid w:val="007D1B1D"/>
    <w:rsid w:val="007D2E46"/>
    <w:rsid w:val="007D3709"/>
    <w:rsid w:val="007D3AE5"/>
    <w:rsid w:val="007D3FA9"/>
    <w:rsid w:val="007D4363"/>
    <w:rsid w:val="007D43DC"/>
    <w:rsid w:val="007D579B"/>
    <w:rsid w:val="007D5A7D"/>
    <w:rsid w:val="007D602F"/>
    <w:rsid w:val="007D6B06"/>
    <w:rsid w:val="007D6C36"/>
    <w:rsid w:val="007E096C"/>
    <w:rsid w:val="007E0A34"/>
    <w:rsid w:val="007E1B01"/>
    <w:rsid w:val="007E22ED"/>
    <w:rsid w:val="007E2BFA"/>
    <w:rsid w:val="007E2D2A"/>
    <w:rsid w:val="007E2F76"/>
    <w:rsid w:val="007E38CF"/>
    <w:rsid w:val="007E53F4"/>
    <w:rsid w:val="007E56B2"/>
    <w:rsid w:val="007E56CA"/>
    <w:rsid w:val="007E5767"/>
    <w:rsid w:val="007E7007"/>
    <w:rsid w:val="007E721C"/>
    <w:rsid w:val="007F09AB"/>
    <w:rsid w:val="007F264D"/>
    <w:rsid w:val="007F2EB9"/>
    <w:rsid w:val="007F2FA3"/>
    <w:rsid w:val="007F446E"/>
    <w:rsid w:val="007F534B"/>
    <w:rsid w:val="007F53BD"/>
    <w:rsid w:val="007F5562"/>
    <w:rsid w:val="007F5D72"/>
    <w:rsid w:val="007F5E3A"/>
    <w:rsid w:val="007F6395"/>
    <w:rsid w:val="007F6A13"/>
    <w:rsid w:val="007F7639"/>
    <w:rsid w:val="007F7C0D"/>
    <w:rsid w:val="007F7DD8"/>
    <w:rsid w:val="0080111A"/>
    <w:rsid w:val="008029D0"/>
    <w:rsid w:val="008045CE"/>
    <w:rsid w:val="00804B33"/>
    <w:rsid w:val="00804F19"/>
    <w:rsid w:val="00805E0B"/>
    <w:rsid w:val="008067B4"/>
    <w:rsid w:val="00806EF7"/>
    <w:rsid w:val="008071BB"/>
    <w:rsid w:val="00810DB5"/>
    <w:rsid w:val="00811D60"/>
    <w:rsid w:val="008120A9"/>
    <w:rsid w:val="00812F49"/>
    <w:rsid w:val="0081357D"/>
    <w:rsid w:val="008136A2"/>
    <w:rsid w:val="008136FF"/>
    <w:rsid w:val="00813A33"/>
    <w:rsid w:val="00813FCC"/>
    <w:rsid w:val="0081410B"/>
    <w:rsid w:val="00814426"/>
    <w:rsid w:val="00814CAA"/>
    <w:rsid w:val="0081518D"/>
    <w:rsid w:val="008155FC"/>
    <w:rsid w:val="00815B73"/>
    <w:rsid w:val="00815D6E"/>
    <w:rsid w:val="0082039F"/>
    <w:rsid w:val="00820C10"/>
    <w:rsid w:val="00821830"/>
    <w:rsid w:val="0082225A"/>
    <w:rsid w:val="00823C92"/>
    <w:rsid w:val="008240B0"/>
    <w:rsid w:val="00824533"/>
    <w:rsid w:val="00824C0E"/>
    <w:rsid w:val="008251B5"/>
    <w:rsid w:val="00825F48"/>
    <w:rsid w:val="008268BC"/>
    <w:rsid w:val="00826917"/>
    <w:rsid w:val="0083017E"/>
    <w:rsid w:val="00830241"/>
    <w:rsid w:val="008307B8"/>
    <w:rsid w:val="00830DD9"/>
    <w:rsid w:val="00834333"/>
    <w:rsid w:val="00835188"/>
    <w:rsid w:val="008351F9"/>
    <w:rsid w:val="00837117"/>
    <w:rsid w:val="00837487"/>
    <w:rsid w:val="0083781D"/>
    <w:rsid w:val="00837A82"/>
    <w:rsid w:val="00840312"/>
    <w:rsid w:val="00840C51"/>
    <w:rsid w:val="00840E50"/>
    <w:rsid w:val="008416A3"/>
    <w:rsid w:val="00841F03"/>
    <w:rsid w:val="00842E34"/>
    <w:rsid w:val="00843468"/>
    <w:rsid w:val="00844033"/>
    <w:rsid w:val="008442D9"/>
    <w:rsid w:val="00845B66"/>
    <w:rsid w:val="00846A7C"/>
    <w:rsid w:val="00847C56"/>
    <w:rsid w:val="00852C29"/>
    <w:rsid w:val="008539FF"/>
    <w:rsid w:val="00854358"/>
    <w:rsid w:val="00856AEE"/>
    <w:rsid w:val="00857279"/>
    <w:rsid w:val="00861D95"/>
    <w:rsid w:val="00861E9C"/>
    <w:rsid w:val="008629B7"/>
    <w:rsid w:val="008637AD"/>
    <w:rsid w:val="00863A69"/>
    <w:rsid w:val="00864750"/>
    <w:rsid w:val="0086523A"/>
    <w:rsid w:val="00865424"/>
    <w:rsid w:val="00865AF4"/>
    <w:rsid w:val="00866D1E"/>
    <w:rsid w:val="00867BA0"/>
    <w:rsid w:val="00867E69"/>
    <w:rsid w:val="008705D2"/>
    <w:rsid w:val="0087130A"/>
    <w:rsid w:val="008715A8"/>
    <w:rsid w:val="00873149"/>
    <w:rsid w:val="0087330E"/>
    <w:rsid w:val="00873F70"/>
    <w:rsid w:val="00873F7B"/>
    <w:rsid w:val="0087532A"/>
    <w:rsid w:val="008755DB"/>
    <w:rsid w:val="008756E5"/>
    <w:rsid w:val="008762DB"/>
    <w:rsid w:val="00876C59"/>
    <w:rsid w:val="00882195"/>
    <w:rsid w:val="00884943"/>
    <w:rsid w:val="00884A93"/>
    <w:rsid w:val="00885483"/>
    <w:rsid w:val="008864F5"/>
    <w:rsid w:val="00887AB6"/>
    <w:rsid w:val="0089043A"/>
    <w:rsid w:val="00890B52"/>
    <w:rsid w:val="00892534"/>
    <w:rsid w:val="0089313C"/>
    <w:rsid w:val="00894CB9"/>
    <w:rsid w:val="00896A09"/>
    <w:rsid w:val="00897806"/>
    <w:rsid w:val="008A029E"/>
    <w:rsid w:val="008A0B6C"/>
    <w:rsid w:val="008A0D75"/>
    <w:rsid w:val="008A20BC"/>
    <w:rsid w:val="008A3940"/>
    <w:rsid w:val="008A4B85"/>
    <w:rsid w:val="008A6B27"/>
    <w:rsid w:val="008A7ADF"/>
    <w:rsid w:val="008A7E9A"/>
    <w:rsid w:val="008B012F"/>
    <w:rsid w:val="008B1685"/>
    <w:rsid w:val="008B17DF"/>
    <w:rsid w:val="008B266C"/>
    <w:rsid w:val="008B27FA"/>
    <w:rsid w:val="008B5993"/>
    <w:rsid w:val="008B5BD0"/>
    <w:rsid w:val="008B72E9"/>
    <w:rsid w:val="008B7ECF"/>
    <w:rsid w:val="008C066D"/>
    <w:rsid w:val="008C15C3"/>
    <w:rsid w:val="008C1D80"/>
    <w:rsid w:val="008C1F91"/>
    <w:rsid w:val="008C2C01"/>
    <w:rsid w:val="008C3078"/>
    <w:rsid w:val="008C49E3"/>
    <w:rsid w:val="008C4B2E"/>
    <w:rsid w:val="008C55BA"/>
    <w:rsid w:val="008C6604"/>
    <w:rsid w:val="008C70C6"/>
    <w:rsid w:val="008D0492"/>
    <w:rsid w:val="008D1635"/>
    <w:rsid w:val="008D16E8"/>
    <w:rsid w:val="008D199A"/>
    <w:rsid w:val="008D24D7"/>
    <w:rsid w:val="008D2689"/>
    <w:rsid w:val="008D35F7"/>
    <w:rsid w:val="008D37EE"/>
    <w:rsid w:val="008D435C"/>
    <w:rsid w:val="008D4740"/>
    <w:rsid w:val="008D5029"/>
    <w:rsid w:val="008D725D"/>
    <w:rsid w:val="008D78B6"/>
    <w:rsid w:val="008E03F7"/>
    <w:rsid w:val="008E0909"/>
    <w:rsid w:val="008E11F7"/>
    <w:rsid w:val="008E14F7"/>
    <w:rsid w:val="008E2769"/>
    <w:rsid w:val="008E2AA9"/>
    <w:rsid w:val="008E35DD"/>
    <w:rsid w:val="008E3996"/>
    <w:rsid w:val="008E4758"/>
    <w:rsid w:val="008E4F77"/>
    <w:rsid w:val="008F0B0D"/>
    <w:rsid w:val="008F120A"/>
    <w:rsid w:val="008F239D"/>
    <w:rsid w:val="008F35DB"/>
    <w:rsid w:val="008F3602"/>
    <w:rsid w:val="008F37AE"/>
    <w:rsid w:val="008F3971"/>
    <w:rsid w:val="008F3AC3"/>
    <w:rsid w:val="008F3D8C"/>
    <w:rsid w:val="008F49D6"/>
    <w:rsid w:val="008F53CA"/>
    <w:rsid w:val="008F67CD"/>
    <w:rsid w:val="008F69D3"/>
    <w:rsid w:val="008F7DF5"/>
    <w:rsid w:val="008F7E1D"/>
    <w:rsid w:val="009006C5"/>
    <w:rsid w:val="00900EBB"/>
    <w:rsid w:val="00902632"/>
    <w:rsid w:val="00905495"/>
    <w:rsid w:val="009054DD"/>
    <w:rsid w:val="00905DDC"/>
    <w:rsid w:val="00906CC9"/>
    <w:rsid w:val="00906E21"/>
    <w:rsid w:val="00910DB7"/>
    <w:rsid w:val="0091127E"/>
    <w:rsid w:val="00911750"/>
    <w:rsid w:val="00912109"/>
    <w:rsid w:val="00912FAD"/>
    <w:rsid w:val="0091334A"/>
    <w:rsid w:val="00917541"/>
    <w:rsid w:val="00923734"/>
    <w:rsid w:val="00927656"/>
    <w:rsid w:val="00927882"/>
    <w:rsid w:val="009279A6"/>
    <w:rsid w:val="0093080E"/>
    <w:rsid w:val="00930FC6"/>
    <w:rsid w:val="009313F6"/>
    <w:rsid w:val="00931EFC"/>
    <w:rsid w:val="00933DC7"/>
    <w:rsid w:val="0093471E"/>
    <w:rsid w:val="00935DB3"/>
    <w:rsid w:val="00936D8F"/>
    <w:rsid w:val="00936FCE"/>
    <w:rsid w:val="0093716B"/>
    <w:rsid w:val="00940A9B"/>
    <w:rsid w:val="00940C06"/>
    <w:rsid w:val="00941766"/>
    <w:rsid w:val="0094349A"/>
    <w:rsid w:val="009440CE"/>
    <w:rsid w:val="00944CDC"/>
    <w:rsid w:val="00947C9E"/>
    <w:rsid w:val="00952362"/>
    <w:rsid w:val="00952DDB"/>
    <w:rsid w:val="00953477"/>
    <w:rsid w:val="0095358A"/>
    <w:rsid w:val="009537CD"/>
    <w:rsid w:val="00956F33"/>
    <w:rsid w:val="00960DB6"/>
    <w:rsid w:val="00961ABD"/>
    <w:rsid w:val="00961CC7"/>
    <w:rsid w:val="00961F6D"/>
    <w:rsid w:val="0096200F"/>
    <w:rsid w:val="00962B7E"/>
    <w:rsid w:val="0096346F"/>
    <w:rsid w:val="009647F9"/>
    <w:rsid w:val="00965E2E"/>
    <w:rsid w:val="00967D7A"/>
    <w:rsid w:val="009702EB"/>
    <w:rsid w:val="009719AB"/>
    <w:rsid w:val="0097230C"/>
    <w:rsid w:val="0097236D"/>
    <w:rsid w:val="00972BE7"/>
    <w:rsid w:val="0097395E"/>
    <w:rsid w:val="009739F1"/>
    <w:rsid w:val="00974234"/>
    <w:rsid w:val="009752DA"/>
    <w:rsid w:val="00976082"/>
    <w:rsid w:val="009764B9"/>
    <w:rsid w:val="00977E28"/>
    <w:rsid w:val="009801FA"/>
    <w:rsid w:val="009823E5"/>
    <w:rsid w:val="00982F92"/>
    <w:rsid w:val="00983A3D"/>
    <w:rsid w:val="00984B68"/>
    <w:rsid w:val="00985429"/>
    <w:rsid w:val="0098622C"/>
    <w:rsid w:val="009876CB"/>
    <w:rsid w:val="00990E3E"/>
    <w:rsid w:val="00991275"/>
    <w:rsid w:val="00992A45"/>
    <w:rsid w:val="0099300A"/>
    <w:rsid w:val="00993FF9"/>
    <w:rsid w:val="0099534C"/>
    <w:rsid w:val="00995447"/>
    <w:rsid w:val="00995C91"/>
    <w:rsid w:val="00996722"/>
    <w:rsid w:val="009A0A9A"/>
    <w:rsid w:val="009A10EA"/>
    <w:rsid w:val="009A1FCE"/>
    <w:rsid w:val="009A2F1E"/>
    <w:rsid w:val="009A56EF"/>
    <w:rsid w:val="009A575E"/>
    <w:rsid w:val="009A6E8F"/>
    <w:rsid w:val="009A770F"/>
    <w:rsid w:val="009A798B"/>
    <w:rsid w:val="009B0265"/>
    <w:rsid w:val="009B1560"/>
    <w:rsid w:val="009B2E0A"/>
    <w:rsid w:val="009B35B8"/>
    <w:rsid w:val="009B4090"/>
    <w:rsid w:val="009B4A9C"/>
    <w:rsid w:val="009B56AF"/>
    <w:rsid w:val="009B6F10"/>
    <w:rsid w:val="009B7C86"/>
    <w:rsid w:val="009C09C8"/>
    <w:rsid w:val="009C10D2"/>
    <w:rsid w:val="009C1698"/>
    <w:rsid w:val="009C1BC8"/>
    <w:rsid w:val="009C2616"/>
    <w:rsid w:val="009C2B33"/>
    <w:rsid w:val="009C2EFE"/>
    <w:rsid w:val="009C3A80"/>
    <w:rsid w:val="009C3BCD"/>
    <w:rsid w:val="009C413B"/>
    <w:rsid w:val="009C45B1"/>
    <w:rsid w:val="009C52D0"/>
    <w:rsid w:val="009C6700"/>
    <w:rsid w:val="009C7E2E"/>
    <w:rsid w:val="009D1063"/>
    <w:rsid w:val="009D26DC"/>
    <w:rsid w:val="009D352C"/>
    <w:rsid w:val="009D35C3"/>
    <w:rsid w:val="009D374E"/>
    <w:rsid w:val="009D64F5"/>
    <w:rsid w:val="009E1E08"/>
    <w:rsid w:val="009E2276"/>
    <w:rsid w:val="009E295F"/>
    <w:rsid w:val="009E3292"/>
    <w:rsid w:val="009E3E7C"/>
    <w:rsid w:val="009E58C8"/>
    <w:rsid w:val="009E5E44"/>
    <w:rsid w:val="009E764D"/>
    <w:rsid w:val="009F0B02"/>
    <w:rsid w:val="009F1588"/>
    <w:rsid w:val="009F18AE"/>
    <w:rsid w:val="009F1904"/>
    <w:rsid w:val="009F24E5"/>
    <w:rsid w:val="009F2EFC"/>
    <w:rsid w:val="009F2F26"/>
    <w:rsid w:val="009F406B"/>
    <w:rsid w:val="009F6182"/>
    <w:rsid w:val="009F629E"/>
    <w:rsid w:val="009F6443"/>
    <w:rsid w:val="00A00C67"/>
    <w:rsid w:val="00A0137A"/>
    <w:rsid w:val="00A01E16"/>
    <w:rsid w:val="00A01F96"/>
    <w:rsid w:val="00A0261D"/>
    <w:rsid w:val="00A03D13"/>
    <w:rsid w:val="00A048E9"/>
    <w:rsid w:val="00A049B5"/>
    <w:rsid w:val="00A04BD4"/>
    <w:rsid w:val="00A05BBB"/>
    <w:rsid w:val="00A06EC3"/>
    <w:rsid w:val="00A071AE"/>
    <w:rsid w:val="00A07351"/>
    <w:rsid w:val="00A10B5B"/>
    <w:rsid w:val="00A11C23"/>
    <w:rsid w:val="00A121AA"/>
    <w:rsid w:val="00A12DF2"/>
    <w:rsid w:val="00A134C1"/>
    <w:rsid w:val="00A13BAC"/>
    <w:rsid w:val="00A15388"/>
    <w:rsid w:val="00A1624B"/>
    <w:rsid w:val="00A2160A"/>
    <w:rsid w:val="00A22091"/>
    <w:rsid w:val="00A25426"/>
    <w:rsid w:val="00A2747E"/>
    <w:rsid w:val="00A277EC"/>
    <w:rsid w:val="00A27D3D"/>
    <w:rsid w:val="00A3073F"/>
    <w:rsid w:val="00A3079F"/>
    <w:rsid w:val="00A30E5C"/>
    <w:rsid w:val="00A339BE"/>
    <w:rsid w:val="00A341EC"/>
    <w:rsid w:val="00A35240"/>
    <w:rsid w:val="00A35C78"/>
    <w:rsid w:val="00A36E49"/>
    <w:rsid w:val="00A37B26"/>
    <w:rsid w:val="00A40B10"/>
    <w:rsid w:val="00A41584"/>
    <w:rsid w:val="00A418AF"/>
    <w:rsid w:val="00A419DA"/>
    <w:rsid w:val="00A4226B"/>
    <w:rsid w:val="00A43132"/>
    <w:rsid w:val="00A43799"/>
    <w:rsid w:val="00A440AE"/>
    <w:rsid w:val="00A47BBE"/>
    <w:rsid w:val="00A505DD"/>
    <w:rsid w:val="00A50E85"/>
    <w:rsid w:val="00A532CA"/>
    <w:rsid w:val="00A53604"/>
    <w:rsid w:val="00A54051"/>
    <w:rsid w:val="00A54121"/>
    <w:rsid w:val="00A54D57"/>
    <w:rsid w:val="00A54E6D"/>
    <w:rsid w:val="00A604AF"/>
    <w:rsid w:val="00A60AEB"/>
    <w:rsid w:val="00A66053"/>
    <w:rsid w:val="00A6674A"/>
    <w:rsid w:val="00A6686A"/>
    <w:rsid w:val="00A668F9"/>
    <w:rsid w:val="00A66AD7"/>
    <w:rsid w:val="00A66ECA"/>
    <w:rsid w:val="00A6721A"/>
    <w:rsid w:val="00A6731E"/>
    <w:rsid w:val="00A70C15"/>
    <w:rsid w:val="00A70CB7"/>
    <w:rsid w:val="00A744E8"/>
    <w:rsid w:val="00A75003"/>
    <w:rsid w:val="00A7522F"/>
    <w:rsid w:val="00A755C4"/>
    <w:rsid w:val="00A76A03"/>
    <w:rsid w:val="00A7796F"/>
    <w:rsid w:val="00A779BA"/>
    <w:rsid w:val="00A809C8"/>
    <w:rsid w:val="00A83035"/>
    <w:rsid w:val="00A843AF"/>
    <w:rsid w:val="00A853C3"/>
    <w:rsid w:val="00A87705"/>
    <w:rsid w:val="00A87C42"/>
    <w:rsid w:val="00A943E8"/>
    <w:rsid w:val="00A94A09"/>
    <w:rsid w:val="00A94AE4"/>
    <w:rsid w:val="00A94D7A"/>
    <w:rsid w:val="00A9733F"/>
    <w:rsid w:val="00AA1635"/>
    <w:rsid w:val="00AA1BBA"/>
    <w:rsid w:val="00AA1C4C"/>
    <w:rsid w:val="00AA1EE7"/>
    <w:rsid w:val="00AA3396"/>
    <w:rsid w:val="00AA3DE7"/>
    <w:rsid w:val="00AA6DC4"/>
    <w:rsid w:val="00AA7BD7"/>
    <w:rsid w:val="00AA7EC4"/>
    <w:rsid w:val="00AB1E3A"/>
    <w:rsid w:val="00AB2AFC"/>
    <w:rsid w:val="00AB3F60"/>
    <w:rsid w:val="00AB5351"/>
    <w:rsid w:val="00AC0579"/>
    <w:rsid w:val="00AC06C7"/>
    <w:rsid w:val="00AC0AFF"/>
    <w:rsid w:val="00AC109D"/>
    <w:rsid w:val="00AC26DC"/>
    <w:rsid w:val="00AC41AC"/>
    <w:rsid w:val="00AC5317"/>
    <w:rsid w:val="00AC6838"/>
    <w:rsid w:val="00AC6F38"/>
    <w:rsid w:val="00AC781A"/>
    <w:rsid w:val="00AD0D07"/>
    <w:rsid w:val="00AD2EE6"/>
    <w:rsid w:val="00AD31B2"/>
    <w:rsid w:val="00AD37C7"/>
    <w:rsid w:val="00AD39A7"/>
    <w:rsid w:val="00AD3F5F"/>
    <w:rsid w:val="00AD4470"/>
    <w:rsid w:val="00AE03E3"/>
    <w:rsid w:val="00AE0B42"/>
    <w:rsid w:val="00AE1833"/>
    <w:rsid w:val="00AE19B8"/>
    <w:rsid w:val="00AE1E94"/>
    <w:rsid w:val="00AE1FB2"/>
    <w:rsid w:val="00AE2E83"/>
    <w:rsid w:val="00AE3BC1"/>
    <w:rsid w:val="00AE3BD2"/>
    <w:rsid w:val="00AE5E0C"/>
    <w:rsid w:val="00AE60D4"/>
    <w:rsid w:val="00AE6769"/>
    <w:rsid w:val="00AE74EB"/>
    <w:rsid w:val="00AF1179"/>
    <w:rsid w:val="00AF13D7"/>
    <w:rsid w:val="00AF1EAC"/>
    <w:rsid w:val="00AF2C20"/>
    <w:rsid w:val="00AF4275"/>
    <w:rsid w:val="00AF4946"/>
    <w:rsid w:val="00AF50F1"/>
    <w:rsid w:val="00AF628C"/>
    <w:rsid w:val="00AF66C0"/>
    <w:rsid w:val="00AF68C3"/>
    <w:rsid w:val="00B005CC"/>
    <w:rsid w:val="00B015BF"/>
    <w:rsid w:val="00B03B55"/>
    <w:rsid w:val="00B0421D"/>
    <w:rsid w:val="00B04C2B"/>
    <w:rsid w:val="00B06CB6"/>
    <w:rsid w:val="00B07654"/>
    <w:rsid w:val="00B07786"/>
    <w:rsid w:val="00B07A62"/>
    <w:rsid w:val="00B1008B"/>
    <w:rsid w:val="00B118AE"/>
    <w:rsid w:val="00B118F8"/>
    <w:rsid w:val="00B11B15"/>
    <w:rsid w:val="00B13A88"/>
    <w:rsid w:val="00B13B8C"/>
    <w:rsid w:val="00B1501A"/>
    <w:rsid w:val="00B15F38"/>
    <w:rsid w:val="00B1667B"/>
    <w:rsid w:val="00B201B6"/>
    <w:rsid w:val="00B20A9A"/>
    <w:rsid w:val="00B21E8B"/>
    <w:rsid w:val="00B2280F"/>
    <w:rsid w:val="00B2342A"/>
    <w:rsid w:val="00B23FA4"/>
    <w:rsid w:val="00B24608"/>
    <w:rsid w:val="00B2516D"/>
    <w:rsid w:val="00B25734"/>
    <w:rsid w:val="00B25F48"/>
    <w:rsid w:val="00B26691"/>
    <w:rsid w:val="00B26A42"/>
    <w:rsid w:val="00B26B10"/>
    <w:rsid w:val="00B26B7C"/>
    <w:rsid w:val="00B27037"/>
    <w:rsid w:val="00B27799"/>
    <w:rsid w:val="00B27E61"/>
    <w:rsid w:val="00B3039E"/>
    <w:rsid w:val="00B306A3"/>
    <w:rsid w:val="00B31AE5"/>
    <w:rsid w:val="00B31B72"/>
    <w:rsid w:val="00B31B7A"/>
    <w:rsid w:val="00B32090"/>
    <w:rsid w:val="00B33689"/>
    <w:rsid w:val="00B337B9"/>
    <w:rsid w:val="00B3397B"/>
    <w:rsid w:val="00B33C38"/>
    <w:rsid w:val="00B34007"/>
    <w:rsid w:val="00B342BA"/>
    <w:rsid w:val="00B34525"/>
    <w:rsid w:val="00B3493E"/>
    <w:rsid w:val="00B378F0"/>
    <w:rsid w:val="00B41CF7"/>
    <w:rsid w:val="00B42FAD"/>
    <w:rsid w:val="00B445AE"/>
    <w:rsid w:val="00B445BB"/>
    <w:rsid w:val="00B464D6"/>
    <w:rsid w:val="00B47014"/>
    <w:rsid w:val="00B506E7"/>
    <w:rsid w:val="00B50A52"/>
    <w:rsid w:val="00B50D54"/>
    <w:rsid w:val="00B52C5D"/>
    <w:rsid w:val="00B53084"/>
    <w:rsid w:val="00B54262"/>
    <w:rsid w:val="00B54636"/>
    <w:rsid w:val="00B5464B"/>
    <w:rsid w:val="00B549E7"/>
    <w:rsid w:val="00B54A76"/>
    <w:rsid w:val="00B54D2C"/>
    <w:rsid w:val="00B55B26"/>
    <w:rsid w:val="00B56AC6"/>
    <w:rsid w:val="00B57055"/>
    <w:rsid w:val="00B62E99"/>
    <w:rsid w:val="00B62FB4"/>
    <w:rsid w:val="00B64B8A"/>
    <w:rsid w:val="00B6612F"/>
    <w:rsid w:val="00B6735F"/>
    <w:rsid w:val="00B67DA5"/>
    <w:rsid w:val="00B74131"/>
    <w:rsid w:val="00B742CC"/>
    <w:rsid w:val="00B742F3"/>
    <w:rsid w:val="00B74C17"/>
    <w:rsid w:val="00B75700"/>
    <w:rsid w:val="00B80527"/>
    <w:rsid w:val="00B81198"/>
    <w:rsid w:val="00B85728"/>
    <w:rsid w:val="00B8604C"/>
    <w:rsid w:val="00B865BD"/>
    <w:rsid w:val="00B868BE"/>
    <w:rsid w:val="00B868C0"/>
    <w:rsid w:val="00B86D61"/>
    <w:rsid w:val="00B87701"/>
    <w:rsid w:val="00B90BC7"/>
    <w:rsid w:val="00B9161B"/>
    <w:rsid w:val="00B919E1"/>
    <w:rsid w:val="00B91AD3"/>
    <w:rsid w:val="00B91DB1"/>
    <w:rsid w:val="00B921CD"/>
    <w:rsid w:val="00B93B57"/>
    <w:rsid w:val="00B94B60"/>
    <w:rsid w:val="00B958B1"/>
    <w:rsid w:val="00B96C09"/>
    <w:rsid w:val="00B96F8C"/>
    <w:rsid w:val="00B9765F"/>
    <w:rsid w:val="00BA0648"/>
    <w:rsid w:val="00BA27F9"/>
    <w:rsid w:val="00BA6FA0"/>
    <w:rsid w:val="00BA76EB"/>
    <w:rsid w:val="00BA7852"/>
    <w:rsid w:val="00BB21A8"/>
    <w:rsid w:val="00BB42B2"/>
    <w:rsid w:val="00BB47B3"/>
    <w:rsid w:val="00BB4CAF"/>
    <w:rsid w:val="00BB4CB6"/>
    <w:rsid w:val="00BB55CE"/>
    <w:rsid w:val="00BB571E"/>
    <w:rsid w:val="00BB718D"/>
    <w:rsid w:val="00BB7251"/>
    <w:rsid w:val="00BB735C"/>
    <w:rsid w:val="00BB78F6"/>
    <w:rsid w:val="00BB7C5B"/>
    <w:rsid w:val="00BC0AFE"/>
    <w:rsid w:val="00BC16C4"/>
    <w:rsid w:val="00BC383C"/>
    <w:rsid w:val="00BC3B0A"/>
    <w:rsid w:val="00BC3E33"/>
    <w:rsid w:val="00BC4DFF"/>
    <w:rsid w:val="00BC6281"/>
    <w:rsid w:val="00BD17DB"/>
    <w:rsid w:val="00BD2A29"/>
    <w:rsid w:val="00BD2CC0"/>
    <w:rsid w:val="00BD3431"/>
    <w:rsid w:val="00BD3FE5"/>
    <w:rsid w:val="00BD413A"/>
    <w:rsid w:val="00BD61AB"/>
    <w:rsid w:val="00BD70AF"/>
    <w:rsid w:val="00BD7E08"/>
    <w:rsid w:val="00BE0F3C"/>
    <w:rsid w:val="00BE17A4"/>
    <w:rsid w:val="00BE252F"/>
    <w:rsid w:val="00BE256A"/>
    <w:rsid w:val="00BE3129"/>
    <w:rsid w:val="00BE35E6"/>
    <w:rsid w:val="00BE58B4"/>
    <w:rsid w:val="00BE6BD4"/>
    <w:rsid w:val="00BE7681"/>
    <w:rsid w:val="00BF08A4"/>
    <w:rsid w:val="00BF0A68"/>
    <w:rsid w:val="00BF2177"/>
    <w:rsid w:val="00BF2430"/>
    <w:rsid w:val="00BF26DB"/>
    <w:rsid w:val="00BF40B5"/>
    <w:rsid w:val="00BF4CBE"/>
    <w:rsid w:val="00BF53AC"/>
    <w:rsid w:val="00BF55A7"/>
    <w:rsid w:val="00BF5FC1"/>
    <w:rsid w:val="00BF614F"/>
    <w:rsid w:val="00BF6805"/>
    <w:rsid w:val="00C00397"/>
    <w:rsid w:val="00C02320"/>
    <w:rsid w:val="00C02624"/>
    <w:rsid w:val="00C02DE7"/>
    <w:rsid w:val="00C03D34"/>
    <w:rsid w:val="00C04226"/>
    <w:rsid w:val="00C046A2"/>
    <w:rsid w:val="00C06430"/>
    <w:rsid w:val="00C06AFA"/>
    <w:rsid w:val="00C1288C"/>
    <w:rsid w:val="00C13CB7"/>
    <w:rsid w:val="00C13E19"/>
    <w:rsid w:val="00C16BCA"/>
    <w:rsid w:val="00C1767E"/>
    <w:rsid w:val="00C2104A"/>
    <w:rsid w:val="00C21B83"/>
    <w:rsid w:val="00C21E6B"/>
    <w:rsid w:val="00C22296"/>
    <w:rsid w:val="00C223CF"/>
    <w:rsid w:val="00C2278F"/>
    <w:rsid w:val="00C22926"/>
    <w:rsid w:val="00C241B1"/>
    <w:rsid w:val="00C306AB"/>
    <w:rsid w:val="00C309A6"/>
    <w:rsid w:val="00C31A42"/>
    <w:rsid w:val="00C323C2"/>
    <w:rsid w:val="00C336AC"/>
    <w:rsid w:val="00C34053"/>
    <w:rsid w:val="00C34BA3"/>
    <w:rsid w:val="00C35BD8"/>
    <w:rsid w:val="00C35E58"/>
    <w:rsid w:val="00C36230"/>
    <w:rsid w:val="00C37464"/>
    <w:rsid w:val="00C377C0"/>
    <w:rsid w:val="00C41FC4"/>
    <w:rsid w:val="00C4296F"/>
    <w:rsid w:val="00C42A6E"/>
    <w:rsid w:val="00C44BDD"/>
    <w:rsid w:val="00C44F55"/>
    <w:rsid w:val="00C455C8"/>
    <w:rsid w:val="00C45B87"/>
    <w:rsid w:val="00C46554"/>
    <w:rsid w:val="00C5026D"/>
    <w:rsid w:val="00C51214"/>
    <w:rsid w:val="00C51885"/>
    <w:rsid w:val="00C51A43"/>
    <w:rsid w:val="00C52908"/>
    <w:rsid w:val="00C54D5E"/>
    <w:rsid w:val="00C55089"/>
    <w:rsid w:val="00C5520F"/>
    <w:rsid w:val="00C564B5"/>
    <w:rsid w:val="00C56848"/>
    <w:rsid w:val="00C568A0"/>
    <w:rsid w:val="00C611CD"/>
    <w:rsid w:val="00C653C9"/>
    <w:rsid w:val="00C65968"/>
    <w:rsid w:val="00C65A4C"/>
    <w:rsid w:val="00C674D0"/>
    <w:rsid w:val="00C67BC0"/>
    <w:rsid w:val="00C70081"/>
    <w:rsid w:val="00C70DDF"/>
    <w:rsid w:val="00C729CD"/>
    <w:rsid w:val="00C7418D"/>
    <w:rsid w:val="00C74855"/>
    <w:rsid w:val="00C758A9"/>
    <w:rsid w:val="00C76F08"/>
    <w:rsid w:val="00C80037"/>
    <w:rsid w:val="00C83512"/>
    <w:rsid w:val="00C83C31"/>
    <w:rsid w:val="00C84A95"/>
    <w:rsid w:val="00C84F8A"/>
    <w:rsid w:val="00C85CA1"/>
    <w:rsid w:val="00C8673E"/>
    <w:rsid w:val="00C87A3F"/>
    <w:rsid w:val="00C914A1"/>
    <w:rsid w:val="00C9165E"/>
    <w:rsid w:val="00C925DB"/>
    <w:rsid w:val="00C92FB1"/>
    <w:rsid w:val="00C935E9"/>
    <w:rsid w:val="00C9432E"/>
    <w:rsid w:val="00C94CF4"/>
    <w:rsid w:val="00C94EB9"/>
    <w:rsid w:val="00C96692"/>
    <w:rsid w:val="00C96EDD"/>
    <w:rsid w:val="00C97C5A"/>
    <w:rsid w:val="00C97D28"/>
    <w:rsid w:val="00C97E7A"/>
    <w:rsid w:val="00C97FB9"/>
    <w:rsid w:val="00CA0196"/>
    <w:rsid w:val="00CA0F74"/>
    <w:rsid w:val="00CA352E"/>
    <w:rsid w:val="00CA3A20"/>
    <w:rsid w:val="00CA45B0"/>
    <w:rsid w:val="00CA56AE"/>
    <w:rsid w:val="00CA5C7C"/>
    <w:rsid w:val="00CA6486"/>
    <w:rsid w:val="00CA71D3"/>
    <w:rsid w:val="00CA75E8"/>
    <w:rsid w:val="00CA7F99"/>
    <w:rsid w:val="00CB0D83"/>
    <w:rsid w:val="00CB2CCB"/>
    <w:rsid w:val="00CB2F43"/>
    <w:rsid w:val="00CB34D5"/>
    <w:rsid w:val="00CB3DCB"/>
    <w:rsid w:val="00CB4816"/>
    <w:rsid w:val="00CB5469"/>
    <w:rsid w:val="00CB5A5D"/>
    <w:rsid w:val="00CB722C"/>
    <w:rsid w:val="00CB7333"/>
    <w:rsid w:val="00CB7875"/>
    <w:rsid w:val="00CB7B6E"/>
    <w:rsid w:val="00CC11F4"/>
    <w:rsid w:val="00CC25E5"/>
    <w:rsid w:val="00CC5986"/>
    <w:rsid w:val="00CC7638"/>
    <w:rsid w:val="00CD09E8"/>
    <w:rsid w:val="00CD0A47"/>
    <w:rsid w:val="00CD3824"/>
    <w:rsid w:val="00CD4495"/>
    <w:rsid w:val="00CD5369"/>
    <w:rsid w:val="00CD5DC1"/>
    <w:rsid w:val="00CD64FB"/>
    <w:rsid w:val="00CD739D"/>
    <w:rsid w:val="00CD7832"/>
    <w:rsid w:val="00CD7EBA"/>
    <w:rsid w:val="00CE0853"/>
    <w:rsid w:val="00CE0B4E"/>
    <w:rsid w:val="00CE0DED"/>
    <w:rsid w:val="00CE132B"/>
    <w:rsid w:val="00CE25AF"/>
    <w:rsid w:val="00CE2DA5"/>
    <w:rsid w:val="00CE356D"/>
    <w:rsid w:val="00CE4AB6"/>
    <w:rsid w:val="00CE64AF"/>
    <w:rsid w:val="00CE6791"/>
    <w:rsid w:val="00CE7176"/>
    <w:rsid w:val="00CF00F4"/>
    <w:rsid w:val="00CF0347"/>
    <w:rsid w:val="00CF1885"/>
    <w:rsid w:val="00CF29C6"/>
    <w:rsid w:val="00CF2B62"/>
    <w:rsid w:val="00CF43AF"/>
    <w:rsid w:val="00CF50FB"/>
    <w:rsid w:val="00CF5BC1"/>
    <w:rsid w:val="00CF5E7F"/>
    <w:rsid w:val="00CF6314"/>
    <w:rsid w:val="00CF6372"/>
    <w:rsid w:val="00CF79AA"/>
    <w:rsid w:val="00D00A08"/>
    <w:rsid w:val="00D03A9E"/>
    <w:rsid w:val="00D04B95"/>
    <w:rsid w:val="00D061B5"/>
    <w:rsid w:val="00D06B31"/>
    <w:rsid w:val="00D06B65"/>
    <w:rsid w:val="00D07178"/>
    <w:rsid w:val="00D10E6C"/>
    <w:rsid w:val="00D12A4C"/>
    <w:rsid w:val="00D14B3A"/>
    <w:rsid w:val="00D15F8C"/>
    <w:rsid w:val="00D1699A"/>
    <w:rsid w:val="00D16D85"/>
    <w:rsid w:val="00D17317"/>
    <w:rsid w:val="00D1780E"/>
    <w:rsid w:val="00D179C8"/>
    <w:rsid w:val="00D17FBC"/>
    <w:rsid w:val="00D22FF1"/>
    <w:rsid w:val="00D23392"/>
    <w:rsid w:val="00D24188"/>
    <w:rsid w:val="00D24588"/>
    <w:rsid w:val="00D24913"/>
    <w:rsid w:val="00D25FC3"/>
    <w:rsid w:val="00D26664"/>
    <w:rsid w:val="00D27605"/>
    <w:rsid w:val="00D27CF4"/>
    <w:rsid w:val="00D308D6"/>
    <w:rsid w:val="00D314E5"/>
    <w:rsid w:val="00D31E79"/>
    <w:rsid w:val="00D33878"/>
    <w:rsid w:val="00D34B9B"/>
    <w:rsid w:val="00D360A4"/>
    <w:rsid w:val="00D41A5A"/>
    <w:rsid w:val="00D41E6B"/>
    <w:rsid w:val="00D43258"/>
    <w:rsid w:val="00D4453C"/>
    <w:rsid w:val="00D453D5"/>
    <w:rsid w:val="00D45EED"/>
    <w:rsid w:val="00D4622C"/>
    <w:rsid w:val="00D4729E"/>
    <w:rsid w:val="00D4778E"/>
    <w:rsid w:val="00D50DD9"/>
    <w:rsid w:val="00D51341"/>
    <w:rsid w:val="00D5173B"/>
    <w:rsid w:val="00D51D4E"/>
    <w:rsid w:val="00D52F59"/>
    <w:rsid w:val="00D532DE"/>
    <w:rsid w:val="00D5346C"/>
    <w:rsid w:val="00D54FAB"/>
    <w:rsid w:val="00D555D6"/>
    <w:rsid w:val="00D56B54"/>
    <w:rsid w:val="00D6008D"/>
    <w:rsid w:val="00D60368"/>
    <w:rsid w:val="00D61464"/>
    <w:rsid w:val="00D62962"/>
    <w:rsid w:val="00D63969"/>
    <w:rsid w:val="00D63A16"/>
    <w:rsid w:val="00D64575"/>
    <w:rsid w:val="00D64C93"/>
    <w:rsid w:val="00D66C29"/>
    <w:rsid w:val="00D66FCA"/>
    <w:rsid w:val="00D6701A"/>
    <w:rsid w:val="00D67969"/>
    <w:rsid w:val="00D7031E"/>
    <w:rsid w:val="00D72357"/>
    <w:rsid w:val="00D7276B"/>
    <w:rsid w:val="00D732EA"/>
    <w:rsid w:val="00D739D6"/>
    <w:rsid w:val="00D73B62"/>
    <w:rsid w:val="00D73D4C"/>
    <w:rsid w:val="00D77C5E"/>
    <w:rsid w:val="00D77D4B"/>
    <w:rsid w:val="00D80A74"/>
    <w:rsid w:val="00D8187D"/>
    <w:rsid w:val="00D820F8"/>
    <w:rsid w:val="00D82460"/>
    <w:rsid w:val="00D8286C"/>
    <w:rsid w:val="00D82A33"/>
    <w:rsid w:val="00D84485"/>
    <w:rsid w:val="00D84569"/>
    <w:rsid w:val="00D902D2"/>
    <w:rsid w:val="00D903FE"/>
    <w:rsid w:val="00D932D2"/>
    <w:rsid w:val="00D93491"/>
    <w:rsid w:val="00D93C14"/>
    <w:rsid w:val="00D93C7B"/>
    <w:rsid w:val="00D94B68"/>
    <w:rsid w:val="00D95163"/>
    <w:rsid w:val="00D95551"/>
    <w:rsid w:val="00D96772"/>
    <w:rsid w:val="00D96903"/>
    <w:rsid w:val="00D96DF1"/>
    <w:rsid w:val="00D979AD"/>
    <w:rsid w:val="00DA03BA"/>
    <w:rsid w:val="00DA0775"/>
    <w:rsid w:val="00DA0CD6"/>
    <w:rsid w:val="00DA0E53"/>
    <w:rsid w:val="00DA132B"/>
    <w:rsid w:val="00DA3402"/>
    <w:rsid w:val="00DA4A0E"/>
    <w:rsid w:val="00DA6E98"/>
    <w:rsid w:val="00DB0265"/>
    <w:rsid w:val="00DB334B"/>
    <w:rsid w:val="00DB4FE4"/>
    <w:rsid w:val="00DB5FA3"/>
    <w:rsid w:val="00DC0D72"/>
    <w:rsid w:val="00DC22A6"/>
    <w:rsid w:val="00DC2555"/>
    <w:rsid w:val="00DC2991"/>
    <w:rsid w:val="00DC2A76"/>
    <w:rsid w:val="00DC634B"/>
    <w:rsid w:val="00DC7F01"/>
    <w:rsid w:val="00DD0CAC"/>
    <w:rsid w:val="00DD1E0F"/>
    <w:rsid w:val="00DD1EF6"/>
    <w:rsid w:val="00DD2BE6"/>
    <w:rsid w:val="00DD3245"/>
    <w:rsid w:val="00DD3DCD"/>
    <w:rsid w:val="00DD4C14"/>
    <w:rsid w:val="00DD64BC"/>
    <w:rsid w:val="00DD721B"/>
    <w:rsid w:val="00DD7BE2"/>
    <w:rsid w:val="00DE0786"/>
    <w:rsid w:val="00DE1E54"/>
    <w:rsid w:val="00DE1F75"/>
    <w:rsid w:val="00DE2CC8"/>
    <w:rsid w:val="00DE321A"/>
    <w:rsid w:val="00DE4716"/>
    <w:rsid w:val="00DE4B98"/>
    <w:rsid w:val="00DE5DA4"/>
    <w:rsid w:val="00DE5F8C"/>
    <w:rsid w:val="00DE640E"/>
    <w:rsid w:val="00DF1D0F"/>
    <w:rsid w:val="00DF29C1"/>
    <w:rsid w:val="00DF2BAD"/>
    <w:rsid w:val="00DF2FF2"/>
    <w:rsid w:val="00DF4D84"/>
    <w:rsid w:val="00DF5186"/>
    <w:rsid w:val="00DF5260"/>
    <w:rsid w:val="00DF56E0"/>
    <w:rsid w:val="00DF5853"/>
    <w:rsid w:val="00DF5FCB"/>
    <w:rsid w:val="00DF7440"/>
    <w:rsid w:val="00E013D2"/>
    <w:rsid w:val="00E01B55"/>
    <w:rsid w:val="00E02860"/>
    <w:rsid w:val="00E03C78"/>
    <w:rsid w:val="00E04BBF"/>
    <w:rsid w:val="00E04C2C"/>
    <w:rsid w:val="00E05DB9"/>
    <w:rsid w:val="00E0605B"/>
    <w:rsid w:val="00E07306"/>
    <w:rsid w:val="00E075C5"/>
    <w:rsid w:val="00E12715"/>
    <w:rsid w:val="00E134AF"/>
    <w:rsid w:val="00E1403D"/>
    <w:rsid w:val="00E1562C"/>
    <w:rsid w:val="00E15989"/>
    <w:rsid w:val="00E15B6B"/>
    <w:rsid w:val="00E15FB7"/>
    <w:rsid w:val="00E166B3"/>
    <w:rsid w:val="00E20771"/>
    <w:rsid w:val="00E20794"/>
    <w:rsid w:val="00E20BFF"/>
    <w:rsid w:val="00E21828"/>
    <w:rsid w:val="00E21EF8"/>
    <w:rsid w:val="00E2365A"/>
    <w:rsid w:val="00E236BF"/>
    <w:rsid w:val="00E242DC"/>
    <w:rsid w:val="00E24CB6"/>
    <w:rsid w:val="00E2638E"/>
    <w:rsid w:val="00E27D94"/>
    <w:rsid w:val="00E30690"/>
    <w:rsid w:val="00E30D64"/>
    <w:rsid w:val="00E318BC"/>
    <w:rsid w:val="00E33001"/>
    <w:rsid w:val="00E35141"/>
    <w:rsid w:val="00E41E4E"/>
    <w:rsid w:val="00E423AB"/>
    <w:rsid w:val="00E43CFB"/>
    <w:rsid w:val="00E43D70"/>
    <w:rsid w:val="00E44082"/>
    <w:rsid w:val="00E44205"/>
    <w:rsid w:val="00E453E2"/>
    <w:rsid w:val="00E45820"/>
    <w:rsid w:val="00E47713"/>
    <w:rsid w:val="00E5023B"/>
    <w:rsid w:val="00E5031A"/>
    <w:rsid w:val="00E50C5E"/>
    <w:rsid w:val="00E51F05"/>
    <w:rsid w:val="00E5280B"/>
    <w:rsid w:val="00E52B3C"/>
    <w:rsid w:val="00E55216"/>
    <w:rsid w:val="00E5522E"/>
    <w:rsid w:val="00E555F4"/>
    <w:rsid w:val="00E556B6"/>
    <w:rsid w:val="00E55A81"/>
    <w:rsid w:val="00E56129"/>
    <w:rsid w:val="00E564B1"/>
    <w:rsid w:val="00E56899"/>
    <w:rsid w:val="00E56C96"/>
    <w:rsid w:val="00E61701"/>
    <w:rsid w:val="00E625CB"/>
    <w:rsid w:val="00E63384"/>
    <w:rsid w:val="00E636FE"/>
    <w:rsid w:val="00E645FE"/>
    <w:rsid w:val="00E65D49"/>
    <w:rsid w:val="00E674CC"/>
    <w:rsid w:val="00E705B3"/>
    <w:rsid w:val="00E70759"/>
    <w:rsid w:val="00E7135F"/>
    <w:rsid w:val="00E72533"/>
    <w:rsid w:val="00E74954"/>
    <w:rsid w:val="00E74DDC"/>
    <w:rsid w:val="00E75D25"/>
    <w:rsid w:val="00E76A3C"/>
    <w:rsid w:val="00E7734B"/>
    <w:rsid w:val="00E77CEF"/>
    <w:rsid w:val="00E80499"/>
    <w:rsid w:val="00E814E1"/>
    <w:rsid w:val="00E83809"/>
    <w:rsid w:val="00E83A6E"/>
    <w:rsid w:val="00E84BE2"/>
    <w:rsid w:val="00E86277"/>
    <w:rsid w:val="00E86479"/>
    <w:rsid w:val="00E92E9D"/>
    <w:rsid w:val="00E93C8A"/>
    <w:rsid w:val="00E93D77"/>
    <w:rsid w:val="00E93F3D"/>
    <w:rsid w:val="00E94B46"/>
    <w:rsid w:val="00E95127"/>
    <w:rsid w:val="00E95B44"/>
    <w:rsid w:val="00E9661E"/>
    <w:rsid w:val="00E96FF7"/>
    <w:rsid w:val="00EA0E5C"/>
    <w:rsid w:val="00EA23F4"/>
    <w:rsid w:val="00EA2841"/>
    <w:rsid w:val="00EA441A"/>
    <w:rsid w:val="00EA485B"/>
    <w:rsid w:val="00EA4D02"/>
    <w:rsid w:val="00EA611C"/>
    <w:rsid w:val="00EA67CC"/>
    <w:rsid w:val="00EB102F"/>
    <w:rsid w:val="00EB2B97"/>
    <w:rsid w:val="00EB3B8D"/>
    <w:rsid w:val="00EB3C21"/>
    <w:rsid w:val="00EB4F86"/>
    <w:rsid w:val="00EB51AE"/>
    <w:rsid w:val="00EB6789"/>
    <w:rsid w:val="00EB6C00"/>
    <w:rsid w:val="00EB7565"/>
    <w:rsid w:val="00EB7A78"/>
    <w:rsid w:val="00EC092F"/>
    <w:rsid w:val="00EC1760"/>
    <w:rsid w:val="00EC3024"/>
    <w:rsid w:val="00EC5584"/>
    <w:rsid w:val="00EC6221"/>
    <w:rsid w:val="00EC6D42"/>
    <w:rsid w:val="00EC75E3"/>
    <w:rsid w:val="00ED1157"/>
    <w:rsid w:val="00ED16D7"/>
    <w:rsid w:val="00ED2818"/>
    <w:rsid w:val="00ED30EF"/>
    <w:rsid w:val="00ED52DF"/>
    <w:rsid w:val="00ED6FCE"/>
    <w:rsid w:val="00ED70BF"/>
    <w:rsid w:val="00ED7409"/>
    <w:rsid w:val="00ED7F1D"/>
    <w:rsid w:val="00EE0018"/>
    <w:rsid w:val="00EE17AD"/>
    <w:rsid w:val="00EE182F"/>
    <w:rsid w:val="00EE22E6"/>
    <w:rsid w:val="00EE2CD3"/>
    <w:rsid w:val="00EE2CF1"/>
    <w:rsid w:val="00EE2D2A"/>
    <w:rsid w:val="00EE331C"/>
    <w:rsid w:val="00EE4750"/>
    <w:rsid w:val="00EE4962"/>
    <w:rsid w:val="00EE4DEF"/>
    <w:rsid w:val="00EE634F"/>
    <w:rsid w:val="00EE7D81"/>
    <w:rsid w:val="00EF1DBF"/>
    <w:rsid w:val="00EF2F89"/>
    <w:rsid w:val="00EF55C5"/>
    <w:rsid w:val="00EF6E3E"/>
    <w:rsid w:val="00EF7F21"/>
    <w:rsid w:val="00F00508"/>
    <w:rsid w:val="00F01B9F"/>
    <w:rsid w:val="00F01BF0"/>
    <w:rsid w:val="00F01C9F"/>
    <w:rsid w:val="00F046A0"/>
    <w:rsid w:val="00F04AFA"/>
    <w:rsid w:val="00F04C89"/>
    <w:rsid w:val="00F05638"/>
    <w:rsid w:val="00F068C9"/>
    <w:rsid w:val="00F07033"/>
    <w:rsid w:val="00F10738"/>
    <w:rsid w:val="00F10902"/>
    <w:rsid w:val="00F11B40"/>
    <w:rsid w:val="00F11F60"/>
    <w:rsid w:val="00F12798"/>
    <w:rsid w:val="00F132D8"/>
    <w:rsid w:val="00F14F1C"/>
    <w:rsid w:val="00F16792"/>
    <w:rsid w:val="00F16AC1"/>
    <w:rsid w:val="00F16ED1"/>
    <w:rsid w:val="00F20707"/>
    <w:rsid w:val="00F20B69"/>
    <w:rsid w:val="00F20CBE"/>
    <w:rsid w:val="00F218A7"/>
    <w:rsid w:val="00F222E2"/>
    <w:rsid w:val="00F22C06"/>
    <w:rsid w:val="00F23438"/>
    <w:rsid w:val="00F23726"/>
    <w:rsid w:val="00F238F1"/>
    <w:rsid w:val="00F24FB0"/>
    <w:rsid w:val="00F26B4E"/>
    <w:rsid w:val="00F31AA7"/>
    <w:rsid w:val="00F32B3D"/>
    <w:rsid w:val="00F33DF1"/>
    <w:rsid w:val="00F368CC"/>
    <w:rsid w:val="00F37D59"/>
    <w:rsid w:val="00F4039D"/>
    <w:rsid w:val="00F4136D"/>
    <w:rsid w:val="00F438BB"/>
    <w:rsid w:val="00F43A3D"/>
    <w:rsid w:val="00F45083"/>
    <w:rsid w:val="00F468DC"/>
    <w:rsid w:val="00F46D10"/>
    <w:rsid w:val="00F508B2"/>
    <w:rsid w:val="00F51981"/>
    <w:rsid w:val="00F51FDF"/>
    <w:rsid w:val="00F54C7E"/>
    <w:rsid w:val="00F54DFE"/>
    <w:rsid w:val="00F55B81"/>
    <w:rsid w:val="00F6085A"/>
    <w:rsid w:val="00F60992"/>
    <w:rsid w:val="00F60AF9"/>
    <w:rsid w:val="00F615E4"/>
    <w:rsid w:val="00F61B0C"/>
    <w:rsid w:val="00F636D5"/>
    <w:rsid w:val="00F64A35"/>
    <w:rsid w:val="00F6548F"/>
    <w:rsid w:val="00F66483"/>
    <w:rsid w:val="00F673F9"/>
    <w:rsid w:val="00F70247"/>
    <w:rsid w:val="00F71580"/>
    <w:rsid w:val="00F720A4"/>
    <w:rsid w:val="00F74F0A"/>
    <w:rsid w:val="00F775B1"/>
    <w:rsid w:val="00F778A3"/>
    <w:rsid w:val="00F77DFD"/>
    <w:rsid w:val="00F824F1"/>
    <w:rsid w:val="00F86D42"/>
    <w:rsid w:val="00F8775D"/>
    <w:rsid w:val="00F90555"/>
    <w:rsid w:val="00F910E1"/>
    <w:rsid w:val="00F91149"/>
    <w:rsid w:val="00F91FD8"/>
    <w:rsid w:val="00F925CC"/>
    <w:rsid w:val="00F937FE"/>
    <w:rsid w:val="00F93976"/>
    <w:rsid w:val="00F93E72"/>
    <w:rsid w:val="00F94B3A"/>
    <w:rsid w:val="00F94B46"/>
    <w:rsid w:val="00F95864"/>
    <w:rsid w:val="00F95946"/>
    <w:rsid w:val="00F95D43"/>
    <w:rsid w:val="00F97290"/>
    <w:rsid w:val="00F9736B"/>
    <w:rsid w:val="00F97DBF"/>
    <w:rsid w:val="00FA006C"/>
    <w:rsid w:val="00FA013D"/>
    <w:rsid w:val="00FA018B"/>
    <w:rsid w:val="00FA05E1"/>
    <w:rsid w:val="00FA0BBD"/>
    <w:rsid w:val="00FA0CF1"/>
    <w:rsid w:val="00FA38AC"/>
    <w:rsid w:val="00FA414A"/>
    <w:rsid w:val="00FA4F81"/>
    <w:rsid w:val="00FA6A75"/>
    <w:rsid w:val="00FA7BE6"/>
    <w:rsid w:val="00FB0A38"/>
    <w:rsid w:val="00FB12E1"/>
    <w:rsid w:val="00FB273B"/>
    <w:rsid w:val="00FB2B17"/>
    <w:rsid w:val="00FB2EA5"/>
    <w:rsid w:val="00FB2F70"/>
    <w:rsid w:val="00FB56A4"/>
    <w:rsid w:val="00FB6339"/>
    <w:rsid w:val="00FB74B9"/>
    <w:rsid w:val="00FB7B4D"/>
    <w:rsid w:val="00FC0A79"/>
    <w:rsid w:val="00FC0F1A"/>
    <w:rsid w:val="00FC1A5B"/>
    <w:rsid w:val="00FC29D0"/>
    <w:rsid w:val="00FC38C8"/>
    <w:rsid w:val="00FC3F91"/>
    <w:rsid w:val="00FC4036"/>
    <w:rsid w:val="00FC40B0"/>
    <w:rsid w:val="00FC4468"/>
    <w:rsid w:val="00FC4AA0"/>
    <w:rsid w:val="00FC4F6C"/>
    <w:rsid w:val="00FC5929"/>
    <w:rsid w:val="00FC7ED7"/>
    <w:rsid w:val="00FD1FAA"/>
    <w:rsid w:val="00FD214C"/>
    <w:rsid w:val="00FD2ECC"/>
    <w:rsid w:val="00FD3583"/>
    <w:rsid w:val="00FD66DF"/>
    <w:rsid w:val="00FD74C2"/>
    <w:rsid w:val="00FD7B56"/>
    <w:rsid w:val="00FE003D"/>
    <w:rsid w:val="00FE09AB"/>
    <w:rsid w:val="00FE1A17"/>
    <w:rsid w:val="00FE3C61"/>
    <w:rsid w:val="00FE3F82"/>
    <w:rsid w:val="00FE442D"/>
    <w:rsid w:val="00FE4B4F"/>
    <w:rsid w:val="00FE4FB1"/>
    <w:rsid w:val="00FE54C2"/>
    <w:rsid w:val="00FF036F"/>
    <w:rsid w:val="00FF0A9C"/>
    <w:rsid w:val="00FF1085"/>
    <w:rsid w:val="00FF117D"/>
    <w:rsid w:val="00FF1B79"/>
    <w:rsid w:val="00FF2337"/>
    <w:rsid w:val="00FF2397"/>
    <w:rsid w:val="00FF305F"/>
    <w:rsid w:val="00FF356C"/>
    <w:rsid w:val="00FF3C85"/>
    <w:rsid w:val="00FF491F"/>
    <w:rsid w:val="00FF6DEF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FD147EA3-E173-4793-B36F-FDC66CBAA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0A7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90BC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3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fnapharma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FB824-41B7-428B-8B4F-4610456A7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10622</TotalTime>
  <Pages>12</Pages>
  <Words>4461</Words>
  <Characters>25428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1657</cp:revision>
  <dcterms:created xsi:type="dcterms:W3CDTF">2018-04-14T10:25:00Z</dcterms:created>
  <dcterms:modified xsi:type="dcterms:W3CDTF">2026-09-15T13:02:00Z</dcterms:modified>
</cp:coreProperties>
</file>