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974E4" w14:textId="77777777" w:rsidR="007D7037" w:rsidRPr="00D0283C" w:rsidRDefault="007D7037" w:rsidP="002A74A5">
      <w:pPr>
        <w:spacing w:after="0"/>
        <w:jc w:val="center"/>
        <w:rPr>
          <w:rFonts w:ascii="Sylfaen" w:hAnsi="Sylfaen"/>
          <w:b/>
          <w:noProof/>
          <w:sz w:val="24"/>
          <w:szCs w:val="24"/>
          <w:lang w:val="ka-GE"/>
        </w:rPr>
      </w:pPr>
      <w:r w:rsidRPr="00D0283C">
        <w:rPr>
          <w:rFonts w:ascii="Sylfaen" w:hAnsi="Sylfaen"/>
          <w:b/>
          <w:noProof/>
          <w:sz w:val="24"/>
          <w:szCs w:val="24"/>
          <w:lang w:val="ka-GE"/>
        </w:rPr>
        <w:t>გამოყენების ინსტრუქცია</w:t>
      </w:r>
    </w:p>
    <w:p w14:paraId="63963E8B" w14:textId="77777777" w:rsidR="00EA70E8" w:rsidRPr="00D0283C" w:rsidRDefault="007D7037" w:rsidP="002A74A5">
      <w:pPr>
        <w:widowControl w:val="0"/>
        <w:autoSpaceDE w:val="0"/>
        <w:autoSpaceDN w:val="0"/>
        <w:adjustRightInd w:val="0"/>
        <w:spacing w:after="0"/>
        <w:jc w:val="both"/>
        <w:rPr>
          <w:rFonts w:ascii="Sylfaen" w:hAnsi="Sylfaen"/>
          <w:b/>
          <w:bCs/>
          <w:noProof/>
          <w:sz w:val="24"/>
          <w:szCs w:val="24"/>
          <w:lang w:val="ka-GE"/>
        </w:rPr>
      </w:pPr>
      <w:r w:rsidRPr="00D0283C">
        <w:rPr>
          <w:rFonts w:ascii="Sylfaen" w:hAnsi="Sylfaen"/>
          <w:b/>
          <w:bCs/>
          <w:noProof/>
          <w:sz w:val="24"/>
          <w:szCs w:val="24"/>
          <w:lang w:val="ka-GE"/>
        </w:rPr>
        <w:t>სტამიკი</w:t>
      </w:r>
      <w:r w:rsidR="00EA70E8" w:rsidRPr="00D0283C">
        <w:rPr>
          <w:rFonts w:ascii="Sylfaen" w:hAnsi="Sylfaen"/>
          <w:b/>
          <w:bCs/>
          <w:noProof/>
          <w:sz w:val="24"/>
          <w:szCs w:val="24"/>
          <w:lang w:val="ka-GE"/>
        </w:rPr>
        <w:t xml:space="preserve"> 40მგ</w:t>
      </w:r>
      <w:r w:rsidRPr="00D0283C">
        <w:rPr>
          <w:rFonts w:ascii="AcadNusx" w:hAnsi="AcadNusx"/>
          <w:b/>
          <w:bCs/>
          <w:noProof/>
          <w:sz w:val="24"/>
          <w:szCs w:val="24"/>
          <w:lang w:val="ka-GE"/>
        </w:rPr>
        <w:t xml:space="preserve"> </w:t>
      </w:r>
    </w:p>
    <w:p w14:paraId="15EA541C" w14:textId="5E50E7C1" w:rsidR="007D7037" w:rsidRPr="00D0283C" w:rsidRDefault="00AB6DD3" w:rsidP="002A74A5">
      <w:pPr>
        <w:widowControl w:val="0"/>
        <w:autoSpaceDE w:val="0"/>
        <w:autoSpaceDN w:val="0"/>
        <w:adjustRightInd w:val="0"/>
        <w:spacing w:after="0"/>
        <w:jc w:val="both"/>
        <w:rPr>
          <w:rFonts w:ascii="Sylfaen" w:hAnsi="Sylfaen"/>
          <w:b/>
          <w:bCs/>
          <w:noProof/>
          <w:sz w:val="24"/>
          <w:szCs w:val="24"/>
          <w:lang w:val="ka-GE"/>
        </w:rPr>
      </w:pPr>
      <w:r w:rsidRPr="00D0283C">
        <w:rPr>
          <w:rFonts w:ascii="Sylfaen" w:hAnsi="Sylfaen"/>
          <w:b/>
          <w:bCs/>
          <w:noProof/>
          <w:sz w:val="24"/>
          <w:szCs w:val="24"/>
          <w:lang w:val="ka-GE"/>
        </w:rPr>
        <w:t xml:space="preserve">ნაწლავში ხსნადი გარსით დაფარული </w:t>
      </w:r>
      <w:r w:rsidR="007D7037" w:rsidRPr="00D0283C">
        <w:rPr>
          <w:rFonts w:ascii="Sylfaen" w:hAnsi="Sylfaen"/>
          <w:b/>
          <w:bCs/>
          <w:noProof/>
          <w:sz w:val="24"/>
          <w:szCs w:val="24"/>
          <w:lang w:val="ka-GE"/>
        </w:rPr>
        <w:t>ტაბლეტები</w:t>
      </w:r>
    </w:p>
    <w:p w14:paraId="59A96214" w14:textId="77777777" w:rsidR="007D7037" w:rsidRPr="00D0283C" w:rsidRDefault="007D7037" w:rsidP="002A74A5">
      <w:pPr>
        <w:widowControl w:val="0"/>
        <w:autoSpaceDE w:val="0"/>
        <w:autoSpaceDN w:val="0"/>
        <w:adjustRightInd w:val="0"/>
        <w:spacing w:after="0"/>
        <w:jc w:val="both"/>
        <w:rPr>
          <w:rFonts w:ascii="Sylfaen" w:hAnsi="Sylfaen"/>
          <w:b/>
          <w:bCs/>
          <w:noProof/>
          <w:sz w:val="24"/>
          <w:szCs w:val="24"/>
          <w:lang w:val="ka-GE"/>
        </w:rPr>
      </w:pPr>
      <w:r w:rsidRPr="00D0283C">
        <w:rPr>
          <w:rFonts w:ascii="Sylfaen" w:hAnsi="Sylfaen"/>
          <w:b/>
          <w:bCs/>
          <w:noProof/>
          <w:sz w:val="24"/>
          <w:szCs w:val="24"/>
          <w:lang w:val="ka-GE"/>
        </w:rPr>
        <w:t xml:space="preserve">პერორალური გზით გამოსაყენებლად. </w:t>
      </w:r>
    </w:p>
    <w:p w14:paraId="5224840A" w14:textId="77777777" w:rsidR="007D7037" w:rsidRPr="00D0283C" w:rsidRDefault="007D7037" w:rsidP="002A74A5">
      <w:pPr>
        <w:widowControl w:val="0"/>
        <w:autoSpaceDE w:val="0"/>
        <w:autoSpaceDN w:val="0"/>
        <w:adjustRightInd w:val="0"/>
        <w:spacing w:after="0"/>
        <w:jc w:val="both"/>
        <w:rPr>
          <w:rFonts w:ascii="Times New Roman" w:hAnsi="Times New Roman"/>
          <w:noProof/>
          <w:sz w:val="24"/>
          <w:szCs w:val="24"/>
          <w:lang w:val="ka-GE"/>
        </w:rPr>
      </w:pPr>
    </w:p>
    <w:p w14:paraId="5DEA4740" w14:textId="77777777" w:rsidR="007D7037" w:rsidRPr="00D0283C" w:rsidRDefault="007D7037" w:rsidP="002A74A5">
      <w:pPr>
        <w:pStyle w:val="ListParagraph"/>
        <w:numPr>
          <w:ilvl w:val="0"/>
          <w:numId w:val="4"/>
        </w:numPr>
        <w:spacing w:after="0"/>
        <w:ind w:left="0"/>
        <w:jc w:val="both"/>
        <w:rPr>
          <w:rFonts w:ascii="Sylfaen" w:hAnsi="Sylfaen"/>
          <w:noProof/>
          <w:sz w:val="24"/>
          <w:szCs w:val="24"/>
          <w:lang w:val="ka-GE"/>
        </w:rPr>
      </w:pPr>
      <w:r w:rsidRPr="00D0283C">
        <w:rPr>
          <w:rFonts w:ascii="Sylfaen" w:hAnsi="Sylfaen"/>
          <w:b/>
          <w:i/>
          <w:noProof/>
          <w:sz w:val="24"/>
          <w:szCs w:val="24"/>
          <w:lang w:val="ka-GE"/>
        </w:rPr>
        <w:t>აქტიური ინგრედიენტი:</w:t>
      </w:r>
      <w:r w:rsidRPr="00D0283C">
        <w:rPr>
          <w:rFonts w:ascii="Sylfaen" w:hAnsi="Sylfaen"/>
          <w:noProof/>
          <w:sz w:val="24"/>
          <w:szCs w:val="24"/>
          <w:lang w:val="ka-GE"/>
        </w:rPr>
        <w:t xml:space="preserve">  45.1 მგ პანტოპრაზოლის ნატრიუმის სესკვიჰიდრატი, რაც 40 მგ პანტოპრაზოლის ექვივალენტია.</w:t>
      </w:r>
    </w:p>
    <w:p w14:paraId="7FBC575C" w14:textId="77777777" w:rsidR="007D7037" w:rsidRPr="00D0283C" w:rsidRDefault="007D7037" w:rsidP="002A74A5">
      <w:pPr>
        <w:pStyle w:val="ListParagraph"/>
        <w:numPr>
          <w:ilvl w:val="0"/>
          <w:numId w:val="4"/>
        </w:numPr>
        <w:spacing w:after="0"/>
        <w:ind w:left="0"/>
        <w:jc w:val="both"/>
        <w:rPr>
          <w:rFonts w:ascii="Sylfaen" w:hAnsi="Sylfaen"/>
          <w:noProof/>
          <w:sz w:val="24"/>
          <w:szCs w:val="24"/>
          <w:lang w:val="ka-GE"/>
        </w:rPr>
      </w:pPr>
      <w:r w:rsidRPr="00D0283C">
        <w:rPr>
          <w:rFonts w:ascii="Sylfaen" w:hAnsi="Sylfaen"/>
          <w:b/>
          <w:i/>
          <w:noProof/>
          <w:sz w:val="24"/>
          <w:szCs w:val="24"/>
          <w:lang w:val="ka-GE"/>
        </w:rPr>
        <w:t>დამხმარე საშუალებები:</w:t>
      </w:r>
      <w:r w:rsidRPr="00D0283C">
        <w:rPr>
          <w:rFonts w:ascii="Sylfaen" w:hAnsi="Sylfaen"/>
          <w:noProof/>
          <w:sz w:val="24"/>
          <w:szCs w:val="24"/>
          <w:lang w:val="ka-GE"/>
        </w:rPr>
        <w:t xml:space="preserve"> კროსკარმელოზას ნატრიუმი, კალციუმის სტეარატი, კროსპოვიდონი, მანიტოლი DC, ნატრიუმის კარბონატის ანჰიდრიდი, კოლოიდური უწყლო სილიკა, ჰიპრომელოზას აცეტატის სუქცინატი, ტრიეთილ ციტრატი, ჰიდროქსიპროპილ მეთილ ცელულოზა, ტალკი, ნატრიუმის ლაურილ სულფატი, რკინის ოქსიდი ყვითელი.</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1"/>
      </w:tblGrid>
      <w:tr w:rsidR="007D7037" w:rsidRPr="00D0283C" w14:paraId="7723717B" w14:textId="77777777" w:rsidTr="00A94C13">
        <w:tc>
          <w:tcPr>
            <w:tcW w:w="9571" w:type="dxa"/>
          </w:tcPr>
          <w:p w14:paraId="777060F3" w14:textId="77777777" w:rsidR="007D7037" w:rsidRPr="00D0283C" w:rsidRDefault="007D7037" w:rsidP="002A74A5">
            <w:pPr>
              <w:spacing w:after="0"/>
              <w:jc w:val="both"/>
              <w:rPr>
                <w:rFonts w:ascii="Sylfaen" w:hAnsi="Sylfaen"/>
                <w:noProof/>
                <w:sz w:val="24"/>
                <w:szCs w:val="24"/>
                <w:lang w:val="ka-GE"/>
              </w:rPr>
            </w:pPr>
            <w:r w:rsidRPr="00D0283C">
              <w:rPr>
                <w:rFonts w:ascii="Sylfaen" w:hAnsi="Sylfaen"/>
                <w:noProof/>
                <w:sz w:val="24"/>
                <w:szCs w:val="24"/>
                <w:lang w:val="ka-GE"/>
              </w:rPr>
              <w:t>ამ პრეპარატის გამოყენების წინ, ყურადღებით წაიკითხეთ ეს ინსტრუქციის ფურცელი. მასში მოცემულია თქვენთვის მნიშვნელოვანი ინფორმაცია.</w:t>
            </w:r>
          </w:p>
          <w:p w14:paraId="2D444649" w14:textId="77777777" w:rsidR="007D7037" w:rsidRPr="00D0283C" w:rsidRDefault="007D7037" w:rsidP="002A74A5">
            <w:pPr>
              <w:pStyle w:val="ListParagraph"/>
              <w:numPr>
                <w:ilvl w:val="0"/>
                <w:numId w:val="5"/>
              </w:numPr>
              <w:spacing w:after="0"/>
              <w:ind w:left="0"/>
              <w:jc w:val="both"/>
              <w:rPr>
                <w:rFonts w:ascii="Sylfaen" w:hAnsi="Sylfaen"/>
                <w:noProof/>
                <w:sz w:val="24"/>
                <w:szCs w:val="24"/>
                <w:lang w:val="ka-GE"/>
              </w:rPr>
            </w:pPr>
            <w:r w:rsidRPr="00D0283C">
              <w:rPr>
                <w:rFonts w:ascii="Sylfaen" w:hAnsi="Sylfaen"/>
                <w:noProof/>
                <w:sz w:val="24"/>
                <w:szCs w:val="24"/>
                <w:lang w:val="ka-GE"/>
              </w:rPr>
              <w:t>შეინახეთ ეს ინსტრუქციის ფურცელი. შეიძლება დაგჭირდეთ მისი ხელახლა წაკითხვა.</w:t>
            </w:r>
          </w:p>
          <w:p w14:paraId="2F4929AD" w14:textId="77777777" w:rsidR="007D7037" w:rsidRPr="00D0283C" w:rsidRDefault="007D7037" w:rsidP="002A74A5">
            <w:pPr>
              <w:pStyle w:val="ListParagraph"/>
              <w:numPr>
                <w:ilvl w:val="0"/>
                <w:numId w:val="5"/>
              </w:numPr>
              <w:spacing w:after="0"/>
              <w:ind w:left="0"/>
              <w:jc w:val="both"/>
              <w:rPr>
                <w:rFonts w:ascii="Sylfaen" w:hAnsi="Sylfaen"/>
                <w:noProof/>
                <w:sz w:val="24"/>
                <w:szCs w:val="24"/>
                <w:lang w:val="ka-GE"/>
              </w:rPr>
            </w:pPr>
            <w:r w:rsidRPr="00D0283C">
              <w:rPr>
                <w:rFonts w:ascii="Sylfaen" w:hAnsi="Sylfaen"/>
                <w:noProof/>
                <w:sz w:val="24"/>
                <w:szCs w:val="24"/>
                <w:lang w:val="ka-GE"/>
              </w:rPr>
              <w:t>დამატებითი კითხვების შემთხვევაში, მიმართეთ თქვენს ექიმს ან ფარმაცევტს.</w:t>
            </w:r>
          </w:p>
          <w:p w14:paraId="24D08C72" w14:textId="77777777" w:rsidR="007D7037" w:rsidRPr="00D0283C" w:rsidRDefault="007D7037" w:rsidP="002A74A5">
            <w:pPr>
              <w:pStyle w:val="ListParagraph"/>
              <w:numPr>
                <w:ilvl w:val="0"/>
                <w:numId w:val="5"/>
              </w:numPr>
              <w:spacing w:after="0"/>
              <w:ind w:left="0"/>
              <w:jc w:val="both"/>
              <w:rPr>
                <w:rFonts w:ascii="Sylfaen" w:hAnsi="Sylfaen"/>
                <w:noProof/>
                <w:sz w:val="24"/>
                <w:szCs w:val="24"/>
                <w:lang w:val="ka-GE"/>
              </w:rPr>
            </w:pPr>
            <w:r w:rsidRPr="00D0283C">
              <w:rPr>
                <w:rFonts w:ascii="Sylfaen" w:hAnsi="Sylfaen"/>
                <w:noProof/>
                <w:sz w:val="24"/>
                <w:szCs w:val="24"/>
                <w:lang w:val="ka-GE"/>
              </w:rPr>
              <w:t>ეს პრეპარატი დაგენიშნათ თქვენ. არ მისცეთ ის სხვებს.</w:t>
            </w:r>
          </w:p>
          <w:p w14:paraId="6FA8A689" w14:textId="77777777" w:rsidR="007D7037" w:rsidRPr="00D0283C" w:rsidRDefault="007D7037" w:rsidP="002A74A5">
            <w:pPr>
              <w:pStyle w:val="ListParagraph"/>
              <w:numPr>
                <w:ilvl w:val="0"/>
                <w:numId w:val="5"/>
              </w:numPr>
              <w:spacing w:after="0"/>
              <w:ind w:left="0"/>
              <w:jc w:val="both"/>
              <w:rPr>
                <w:rFonts w:ascii="Sylfaen" w:hAnsi="Sylfaen"/>
                <w:noProof/>
                <w:sz w:val="24"/>
                <w:szCs w:val="24"/>
                <w:lang w:val="ka-GE"/>
              </w:rPr>
            </w:pPr>
            <w:r w:rsidRPr="00D0283C">
              <w:rPr>
                <w:rFonts w:ascii="Sylfaen" w:hAnsi="Sylfaen"/>
                <w:noProof/>
                <w:sz w:val="24"/>
                <w:szCs w:val="24"/>
                <w:lang w:val="ka-GE"/>
              </w:rPr>
              <w:t>ამ პრეპარატის გამოყენების პერიოდში ექიმთან ვიზიტისას უთხარით ექიმს, რომ იღებთ ამ პრეპარატს.</w:t>
            </w:r>
          </w:p>
          <w:p w14:paraId="3409CDA8" w14:textId="77777777" w:rsidR="007D7037" w:rsidRPr="00D0283C" w:rsidRDefault="007D7037" w:rsidP="002A74A5">
            <w:pPr>
              <w:pStyle w:val="ListParagraph"/>
              <w:numPr>
                <w:ilvl w:val="0"/>
                <w:numId w:val="5"/>
              </w:numPr>
              <w:spacing w:after="0"/>
              <w:ind w:left="0"/>
              <w:jc w:val="both"/>
              <w:rPr>
                <w:rFonts w:ascii="Sylfaen" w:hAnsi="Sylfaen"/>
                <w:noProof/>
                <w:sz w:val="24"/>
                <w:szCs w:val="24"/>
                <w:lang w:val="ka-GE"/>
              </w:rPr>
            </w:pPr>
            <w:r w:rsidRPr="00D0283C">
              <w:rPr>
                <w:rFonts w:ascii="Sylfaen" w:hAnsi="Sylfaen"/>
                <w:noProof/>
                <w:sz w:val="24"/>
                <w:szCs w:val="24"/>
                <w:lang w:val="ka-GE"/>
              </w:rPr>
              <w:t xml:space="preserve">ზუსტად დაიცავით აქ მოცემული ინსტრუქციები. არ გამოიყენოთ რეკომენდებულზე მაღალი ან დაბალი დოზა. </w:t>
            </w:r>
          </w:p>
        </w:tc>
      </w:tr>
    </w:tbl>
    <w:p w14:paraId="25C57884" w14:textId="77777777" w:rsidR="007D7037" w:rsidRPr="00D0283C" w:rsidRDefault="007D7037" w:rsidP="002A74A5">
      <w:pPr>
        <w:spacing w:after="0"/>
        <w:jc w:val="both"/>
        <w:rPr>
          <w:rFonts w:ascii="Sylfaen" w:hAnsi="Sylfaen"/>
          <w:noProof/>
          <w:sz w:val="24"/>
          <w:szCs w:val="24"/>
          <w:lang w:val="ka-GE"/>
        </w:rPr>
      </w:pPr>
    </w:p>
    <w:p w14:paraId="23AD2B1C" w14:textId="77777777" w:rsidR="007D7037" w:rsidRPr="00D0283C" w:rsidRDefault="007D7037" w:rsidP="002A74A5">
      <w:pPr>
        <w:spacing w:after="0"/>
        <w:jc w:val="both"/>
        <w:rPr>
          <w:rFonts w:ascii="Sylfaen" w:hAnsi="Sylfaen"/>
          <w:noProof/>
          <w:sz w:val="24"/>
          <w:szCs w:val="24"/>
          <w:lang w:val="ka-GE"/>
        </w:rPr>
      </w:pPr>
      <w:r w:rsidRPr="00D0283C">
        <w:rPr>
          <w:rFonts w:ascii="Sylfaen" w:hAnsi="Sylfaen"/>
          <w:noProof/>
          <w:sz w:val="24"/>
          <w:szCs w:val="24"/>
          <w:lang w:val="ka-GE"/>
        </w:rPr>
        <w:t>ამ ინსტრუქციის ფურცელში:</w:t>
      </w:r>
    </w:p>
    <w:p w14:paraId="455B8BC4" w14:textId="77777777" w:rsidR="007D7037" w:rsidRPr="00D0283C" w:rsidRDefault="007D7037" w:rsidP="002A74A5">
      <w:pPr>
        <w:spacing w:after="0"/>
        <w:jc w:val="both"/>
        <w:rPr>
          <w:rFonts w:ascii="Sylfaen" w:hAnsi="Sylfaen"/>
          <w:b/>
          <w:noProof/>
          <w:sz w:val="24"/>
          <w:szCs w:val="24"/>
          <w:lang w:val="ka-GE"/>
        </w:rPr>
      </w:pPr>
      <w:r w:rsidRPr="00D0283C">
        <w:rPr>
          <w:rFonts w:ascii="Sylfaen" w:hAnsi="Sylfaen"/>
          <w:b/>
          <w:noProof/>
          <w:sz w:val="24"/>
          <w:szCs w:val="24"/>
          <w:lang w:val="ka-GE"/>
        </w:rPr>
        <w:t>1. რა არის სტამიკი® და რისთვის გამოიყენება</w:t>
      </w:r>
    </w:p>
    <w:p w14:paraId="640DB9B0" w14:textId="77777777" w:rsidR="007D7037" w:rsidRPr="00D0283C" w:rsidRDefault="007D7037" w:rsidP="002A74A5">
      <w:pPr>
        <w:spacing w:after="0"/>
        <w:jc w:val="both"/>
        <w:rPr>
          <w:rFonts w:ascii="Sylfaen" w:hAnsi="Sylfaen"/>
          <w:b/>
          <w:noProof/>
          <w:sz w:val="24"/>
          <w:szCs w:val="24"/>
          <w:lang w:val="ka-GE"/>
        </w:rPr>
      </w:pPr>
      <w:r w:rsidRPr="00D0283C">
        <w:rPr>
          <w:rFonts w:ascii="Sylfaen" w:hAnsi="Sylfaen"/>
          <w:b/>
          <w:noProof/>
          <w:sz w:val="24"/>
          <w:szCs w:val="24"/>
          <w:lang w:val="ka-GE"/>
        </w:rPr>
        <w:t>2. რა უნდა გაითვალისწინოთ სტამიკის® გამოყენების წინ</w:t>
      </w:r>
    </w:p>
    <w:p w14:paraId="7D998CD2" w14:textId="77777777" w:rsidR="007D7037" w:rsidRPr="00D0283C" w:rsidRDefault="007D7037" w:rsidP="002A74A5">
      <w:pPr>
        <w:spacing w:after="0"/>
        <w:jc w:val="both"/>
        <w:rPr>
          <w:rFonts w:ascii="Sylfaen" w:hAnsi="Sylfaen"/>
          <w:b/>
          <w:noProof/>
          <w:sz w:val="24"/>
          <w:szCs w:val="24"/>
          <w:lang w:val="ka-GE"/>
        </w:rPr>
      </w:pPr>
      <w:r w:rsidRPr="00D0283C">
        <w:rPr>
          <w:rFonts w:ascii="Sylfaen" w:hAnsi="Sylfaen"/>
          <w:b/>
          <w:noProof/>
          <w:sz w:val="24"/>
          <w:szCs w:val="24"/>
          <w:lang w:val="ka-GE"/>
        </w:rPr>
        <w:t>3. როგორ მიიღება სტამიკი®</w:t>
      </w:r>
    </w:p>
    <w:p w14:paraId="06BC461C" w14:textId="77777777" w:rsidR="007D7037" w:rsidRPr="00D0283C" w:rsidRDefault="007D7037" w:rsidP="002A74A5">
      <w:pPr>
        <w:spacing w:after="0"/>
        <w:jc w:val="both"/>
        <w:rPr>
          <w:rFonts w:ascii="Sylfaen" w:hAnsi="Sylfaen"/>
          <w:b/>
          <w:noProof/>
          <w:sz w:val="24"/>
          <w:szCs w:val="24"/>
          <w:lang w:val="ka-GE"/>
        </w:rPr>
      </w:pPr>
      <w:r w:rsidRPr="00D0283C">
        <w:rPr>
          <w:rFonts w:ascii="Sylfaen" w:hAnsi="Sylfaen"/>
          <w:b/>
          <w:noProof/>
          <w:sz w:val="24"/>
          <w:szCs w:val="24"/>
          <w:lang w:val="ka-GE"/>
        </w:rPr>
        <w:t>4. შესაძლო გვერდითი ეფექტები</w:t>
      </w:r>
    </w:p>
    <w:p w14:paraId="7FDA5059" w14:textId="77777777" w:rsidR="007D7037" w:rsidRPr="00D0283C" w:rsidRDefault="007D7037" w:rsidP="002A74A5">
      <w:pPr>
        <w:spacing w:after="0"/>
        <w:jc w:val="both"/>
        <w:rPr>
          <w:rFonts w:ascii="Sylfaen" w:hAnsi="Sylfaen"/>
          <w:b/>
          <w:noProof/>
          <w:sz w:val="24"/>
          <w:szCs w:val="24"/>
          <w:lang w:val="ka-GE"/>
        </w:rPr>
      </w:pPr>
      <w:r w:rsidRPr="00D0283C">
        <w:rPr>
          <w:rFonts w:ascii="Sylfaen" w:hAnsi="Sylfaen"/>
          <w:b/>
          <w:noProof/>
          <w:sz w:val="24"/>
          <w:szCs w:val="24"/>
          <w:lang w:val="ka-GE"/>
        </w:rPr>
        <w:t>5. როგორ ინახება სტამიკი®</w:t>
      </w:r>
    </w:p>
    <w:p w14:paraId="75495EAA" w14:textId="77777777" w:rsidR="007D7037" w:rsidRPr="00D0283C" w:rsidRDefault="007D7037" w:rsidP="002A74A5">
      <w:pPr>
        <w:spacing w:after="0"/>
        <w:jc w:val="both"/>
        <w:rPr>
          <w:rFonts w:ascii="Sylfaen" w:hAnsi="Sylfaen"/>
          <w:b/>
          <w:noProof/>
          <w:sz w:val="24"/>
          <w:szCs w:val="24"/>
          <w:lang w:val="ka-GE"/>
        </w:rPr>
      </w:pPr>
      <w:r w:rsidRPr="00D0283C">
        <w:rPr>
          <w:rFonts w:ascii="Sylfaen" w:hAnsi="Sylfaen"/>
          <w:b/>
          <w:noProof/>
          <w:sz w:val="24"/>
          <w:szCs w:val="24"/>
          <w:lang w:val="ka-GE"/>
        </w:rPr>
        <w:t>1. რა არის სტამიკი® და რისთვის გამოიყენება</w:t>
      </w:r>
    </w:p>
    <w:p w14:paraId="1AC1952C" w14:textId="6185F061" w:rsidR="007D7037" w:rsidRPr="00D0283C" w:rsidRDefault="007D7037" w:rsidP="002A74A5">
      <w:pPr>
        <w:pStyle w:val="ListParagraph"/>
        <w:numPr>
          <w:ilvl w:val="0"/>
          <w:numId w:val="6"/>
        </w:numPr>
        <w:spacing w:after="0"/>
        <w:ind w:left="0"/>
        <w:jc w:val="both"/>
        <w:rPr>
          <w:rFonts w:ascii="Sylfaen" w:hAnsi="Sylfaen"/>
          <w:noProof/>
          <w:sz w:val="24"/>
          <w:szCs w:val="24"/>
          <w:lang w:val="ka-GE"/>
        </w:rPr>
      </w:pPr>
      <w:r w:rsidRPr="00D0283C">
        <w:rPr>
          <w:rFonts w:ascii="Sylfaen" w:hAnsi="Sylfaen"/>
          <w:noProof/>
          <w:sz w:val="24"/>
          <w:szCs w:val="24"/>
          <w:lang w:val="ka-GE"/>
        </w:rPr>
        <w:t xml:space="preserve">სტამიკი წარმოდგენილია </w:t>
      </w:r>
      <w:r w:rsidR="00AB6DD3" w:rsidRPr="00D0283C">
        <w:rPr>
          <w:rFonts w:ascii="Sylfaen" w:hAnsi="Sylfaen"/>
          <w:noProof/>
          <w:sz w:val="24"/>
          <w:szCs w:val="24"/>
          <w:lang w:val="ka-GE"/>
        </w:rPr>
        <w:t>(ნაწლავში ხსნადი გარსით დაფარული</w:t>
      </w:r>
      <w:r w:rsidRPr="00D0283C">
        <w:rPr>
          <w:rFonts w:ascii="Sylfaen" w:hAnsi="Sylfaen"/>
          <w:noProof/>
          <w:sz w:val="24"/>
          <w:szCs w:val="24"/>
          <w:lang w:val="ka-GE"/>
        </w:rPr>
        <w:t>) ტაბლეტების ფორმით სპეციალური სუბსტანციით, რომელიც ახდენს კუჭში პრეპარატების დაშლის პრევენციას. ყოველი ტაბლეტი შეიცავს 40 მგ პანტოპრაზოლს (პანტოპრაზოლის ნატრიუმის სესკვიჰიდრატი) პრეპარატული სუბსტანციის სახით.</w:t>
      </w:r>
    </w:p>
    <w:p w14:paraId="0F8484BD" w14:textId="77777777" w:rsidR="007D7037" w:rsidRPr="00D0283C" w:rsidRDefault="007D7037" w:rsidP="002A74A5">
      <w:pPr>
        <w:pStyle w:val="ListParagraph"/>
        <w:numPr>
          <w:ilvl w:val="0"/>
          <w:numId w:val="6"/>
        </w:numPr>
        <w:spacing w:after="0"/>
        <w:ind w:left="0"/>
        <w:jc w:val="both"/>
        <w:rPr>
          <w:rFonts w:ascii="Sylfaen" w:hAnsi="Sylfaen"/>
          <w:noProof/>
          <w:sz w:val="24"/>
          <w:szCs w:val="24"/>
          <w:lang w:val="ka-GE"/>
        </w:rPr>
      </w:pPr>
      <w:r w:rsidRPr="00D0283C">
        <w:rPr>
          <w:rFonts w:ascii="Sylfaen" w:hAnsi="Sylfaen"/>
          <w:noProof/>
          <w:sz w:val="24"/>
          <w:szCs w:val="24"/>
          <w:lang w:val="ka-GE"/>
        </w:rPr>
        <w:t>პანტოპრაზოლი, სტამიკის პრეპარატული სუბსტანცია, შედის „პროტონული ტუმბოს ინჰიბიტორებით“ ცნობილი პრეპარატების ჯგუფში. ეფექტურია კუჭში წარმოებული მჟავას რაოდენობის შემცირების კუთხით. გამოიყენება კუჭისა და ნაწლავების მჟავა-დაკავშირებული დარღვევების სამკურნალოდ.</w:t>
      </w:r>
    </w:p>
    <w:p w14:paraId="69E512A3" w14:textId="7BB361CA" w:rsidR="007D7037" w:rsidRPr="00D0283C" w:rsidRDefault="007D7037" w:rsidP="002A74A5">
      <w:pPr>
        <w:pStyle w:val="ListParagraph"/>
        <w:numPr>
          <w:ilvl w:val="0"/>
          <w:numId w:val="6"/>
        </w:numPr>
        <w:spacing w:after="0"/>
        <w:ind w:left="0"/>
        <w:jc w:val="both"/>
        <w:rPr>
          <w:rFonts w:ascii="Sylfaen" w:hAnsi="Sylfaen"/>
          <w:noProof/>
          <w:sz w:val="24"/>
          <w:szCs w:val="24"/>
          <w:lang w:val="ka-GE"/>
        </w:rPr>
      </w:pPr>
      <w:r w:rsidRPr="00D0283C">
        <w:rPr>
          <w:rFonts w:ascii="Sylfaen" w:hAnsi="Sylfaen"/>
          <w:noProof/>
          <w:sz w:val="24"/>
          <w:szCs w:val="24"/>
          <w:lang w:val="ka-GE"/>
        </w:rPr>
        <w:lastRenderedPageBreak/>
        <w:t xml:space="preserve">სტამიკი ბაზარზე წარმოდგენილია კოლოფებში 14 ან 28 </w:t>
      </w:r>
      <w:r w:rsidR="00AB6DD3" w:rsidRPr="00D0283C">
        <w:rPr>
          <w:rFonts w:ascii="Sylfaen" w:hAnsi="Sylfaen"/>
          <w:noProof/>
          <w:sz w:val="24"/>
          <w:szCs w:val="24"/>
          <w:lang w:val="ka-GE"/>
        </w:rPr>
        <w:t>ნაწლავში ხსნადი გარსით დაფარული</w:t>
      </w:r>
      <w:r w:rsidR="00AB6DD3" w:rsidRPr="00D0283C">
        <w:rPr>
          <w:rFonts w:ascii="Sylfaen" w:hAnsi="Sylfaen"/>
          <w:b/>
          <w:bCs/>
          <w:noProof/>
          <w:sz w:val="24"/>
          <w:szCs w:val="24"/>
          <w:lang w:val="ka-GE"/>
        </w:rPr>
        <w:t xml:space="preserve"> </w:t>
      </w:r>
      <w:r w:rsidRPr="00D0283C">
        <w:rPr>
          <w:rFonts w:ascii="Sylfaen" w:hAnsi="Sylfaen"/>
          <w:noProof/>
          <w:sz w:val="24"/>
          <w:szCs w:val="24"/>
          <w:lang w:val="ka-GE"/>
        </w:rPr>
        <w:t xml:space="preserve">ტაბლეტით ალუ-ალუ შეფუთვაში. ტაბლეტები არის ყვითელი ფერის, ოვალური ფორმის, ორმხრივ ამოზნექილი </w:t>
      </w:r>
      <w:r w:rsidR="00AB6DD3" w:rsidRPr="00D0283C">
        <w:rPr>
          <w:rFonts w:ascii="Sylfaen" w:hAnsi="Sylfaen"/>
          <w:noProof/>
          <w:sz w:val="24"/>
          <w:szCs w:val="24"/>
          <w:lang w:val="ka-GE"/>
        </w:rPr>
        <w:t>ნაწლავში ხსნადი გარსით დაფარული</w:t>
      </w:r>
      <w:r w:rsidR="00AB6DD3" w:rsidRPr="00D0283C">
        <w:rPr>
          <w:rFonts w:ascii="Sylfaen" w:hAnsi="Sylfaen"/>
          <w:b/>
          <w:bCs/>
          <w:noProof/>
          <w:sz w:val="24"/>
          <w:szCs w:val="24"/>
          <w:lang w:val="ka-GE"/>
        </w:rPr>
        <w:t xml:space="preserve"> </w:t>
      </w:r>
      <w:r w:rsidRPr="00D0283C">
        <w:rPr>
          <w:rFonts w:ascii="Sylfaen" w:hAnsi="Sylfaen"/>
          <w:noProof/>
          <w:sz w:val="24"/>
          <w:szCs w:val="24"/>
          <w:lang w:val="ka-GE"/>
        </w:rPr>
        <w:t xml:space="preserve">ტაბლეტები გლუვი კიდეებით. </w:t>
      </w:r>
    </w:p>
    <w:p w14:paraId="1408D81A" w14:textId="77777777" w:rsidR="005300D4" w:rsidRPr="00D0283C" w:rsidRDefault="005300D4" w:rsidP="002A74A5">
      <w:pPr>
        <w:spacing w:after="0"/>
        <w:jc w:val="both"/>
        <w:rPr>
          <w:rFonts w:ascii="Sylfaen" w:hAnsi="Sylfaen"/>
          <w:noProof/>
          <w:sz w:val="24"/>
          <w:szCs w:val="24"/>
          <w:lang w:val="ka-GE"/>
        </w:rPr>
      </w:pPr>
      <w:r w:rsidRPr="00D0283C">
        <w:rPr>
          <w:rFonts w:ascii="Sylfaen" w:hAnsi="Sylfaen"/>
          <w:noProof/>
          <w:sz w:val="24"/>
          <w:szCs w:val="24"/>
          <w:lang w:val="ka-GE"/>
        </w:rPr>
        <w:t>სტამიკი:</w:t>
      </w:r>
    </w:p>
    <w:p w14:paraId="32570B9A" w14:textId="77777777" w:rsidR="005300D4" w:rsidRPr="00D0283C" w:rsidRDefault="005300D4" w:rsidP="002A74A5">
      <w:pPr>
        <w:spacing w:after="0"/>
        <w:jc w:val="both"/>
        <w:rPr>
          <w:rFonts w:ascii="Sylfaen" w:hAnsi="Sylfaen"/>
          <w:noProof/>
          <w:sz w:val="24"/>
          <w:szCs w:val="24"/>
          <w:lang w:val="ka-GE"/>
        </w:rPr>
      </w:pPr>
      <w:r w:rsidRPr="00D0283C">
        <w:rPr>
          <w:rFonts w:ascii="Sylfaen" w:hAnsi="Sylfaen"/>
          <w:noProof/>
          <w:sz w:val="24"/>
          <w:szCs w:val="24"/>
          <w:lang w:val="ka-GE"/>
        </w:rPr>
        <w:t>ბავშვებში 12 წლის ასაკის ზემოთ და მოზრდილებში:</w:t>
      </w:r>
    </w:p>
    <w:p w14:paraId="5064E896" w14:textId="77777777" w:rsidR="005300D4" w:rsidRPr="00D0283C" w:rsidRDefault="005300D4" w:rsidP="002A74A5">
      <w:pPr>
        <w:pStyle w:val="ListParagraph"/>
        <w:numPr>
          <w:ilvl w:val="0"/>
          <w:numId w:val="7"/>
        </w:numPr>
        <w:spacing w:after="0"/>
        <w:ind w:left="0"/>
        <w:jc w:val="both"/>
        <w:rPr>
          <w:rFonts w:ascii="Sylfaen" w:hAnsi="Sylfaen"/>
          <w:noProof/>
          <w:sz w:val="24"/>
          <w:szCs w:val="24"/>
          <w:lang w:val="ka-GE"/>
        </w:rPr>
      </w:pPr>
      <w:r w:rsidRPr="00D0283C">
        <w:rPr>
          <w:rFonts w:ascii="Sylfaen" w:hAnsi="Sylfaen"/>
          <w:noProof/>
          <w:sz w:val="24"/>
          <w:szCs w:val="24"/>
          <w:lang w:val="ka-GE"/>
        </w:rPr>
        <w:t>გასტროეზოფაგური რეფლუქსური დაავადება (დაავადება, როდესაც კუჭის შიგთავსის ამოსვლა საყლაპავში)</w:t>
      </w:r>
    </w:p>
    <w:p w14:paraId="4A3BB3EF" w14:textId="77777777" w:rsidR="005300D4" w:rsidRPr="00D0283C" w:rsidRDefault="005300D4" w:rsidP="002A74A5">
      <w:pPr>
        <w:spacing w:after="0"/>
        <w:jc w:val="both"/>
        <w:rPr>
          <w:rFonts w:ascii="Sylfaen" w:hAnsi="Sylfaen"/>
          <w:noProof/>
          <w:sz w:val="24"/>
          <w:szCs w:val="24"/>
          <w:lang w:val="ka-GE"/>
        </w:rPr>
      </w:pPr>
      <w:r w:rsidRPr="00D0283C">
        <w:rPr>
          <w:rFonts w:ascii="Sylfaen" w:hAnsi="Sylfaen"/>
          <w:noProof/>
          <w:sz w:val="24"/>
          <w:szCs w:val="24"/>
          <w:lang w:val="ka-GE"/>
        </w:rPr>
        <w:t>მოზრდილებში:</w:t>
      </w:r>
    </w:p>
    <w:p w14:paraId="6F72B1CF" w14:textId="77777777" w:rsidR="005300D4" w:rsidRPr="00D0283C" w:rsidRDefault="005300D4" w:rsidP="002A74A5">
      <w:pPr>
        <w:pStyle w:val="ListParagraph"/>
        <w:numPr>
          <w:ilvl w:val="0"/>
          <w:numId w:val="7"/>
        </w:numPr>
        <w:spacing w:after="0"/>
        <w:ind w:left="0"/>
        <w:jc w:val="both"/>
        <w:rPr>
          <w:rFonts w:ascii="Sylfaen" w:hAnsi="Sylfaen"/>
          <w:noProof/>
          <w:sz w:val="24"/>
          <w:szCs w:val="24"/>
          <w:lang w:val="ka-GE"/>
        </w:rPr>
      </w:pPr>
      <w:r w:rsidRPr="00D0283C">
        <w:rPr>
          <w:noProof/>
          <w:sz w:val="24"/>
          <w:szCs w:val="24"/>
          <w:lang w:val="ka-GE"/>
        </w:rPr>
        <w:t>Helicobacter pylori (H.pylori)</w:t>
      </w:r>
      <w:r w:rsidRPr="00D0283C">
        <w:rPr>
          <w:rFonts w:ascii="Sylfaen" w:hAnsi="Sylfaen"/>
          <w:noProof/>
          <w:sz w:val="24"/>
          <w:szCs w:val="24"/>
          <w:lang w:val="ka-GE"/>
        </w:rPr>
        <w:t>-ს ბაქტერიით გამოწვეული თორმეტგოჯას და კუჭის წყლულების დროს გამოიყენება ორ შესაფერის ანტიბიოტიკთან ერთად ბაქტერიის გასანადგურებლად და ამგვარად, წყლულების რეციდივის თავიდან ასაცილებლად.</w:t>
      </w:r>
    </w:p>
    <w:p w14:paraId="1E1C582C" w14:textId="77777777" w:rsidR="005300D4" w:rsidRPr="00D0283C" w:rsidRDefault="005300D4" w:rsidP="002A74A5">
      <w:pPr>
        <w:pStyle w:val="ListParagraph"/>
        <w:numPr>
          <w:ilvl w:val="0"/>
          <w:numId w:val="7"/>
        </w:numPr>
        <w:spacing w:after="0"/>
        <w:ind w:left="0"/>
        <w:jc w:val="both"/>
        <w:rPr>
          <w:rFonts w:ascii="Sylfaen" w:hAnsi="Sylfaen"/>
          <w:noProof/>
          <w:sz w:val="24"/>
          <w:szCs w:val="24"/>
          <w:lang w:val="ka-GE"/>
        </w:rPr>
      </w:pPr>
      <w:r w:rsidRPr="00D0283C">
        <w:rPr>
          <w:rFonts w:ascii="Sylfaen" w:hAnsi="Sylfaen"/>
          <w:noProof/>
          <w:sz w:val="24"/>
          <w:szCs w:val="24"/>
          <w:lang w:val="ka-GE"/>
        </w:rPr>
        <w:t>გამოიყენება პეპტიკური წყლულის (თორმეტგჯა ნაწლავის წყლული და კუჭის წყლული) მკურნალობის დროს</w:t>
      </w:r>
    </w:p>
    <w:p w14:paraId="406F6122" w14:textId="77777777" w:rsidR="005300D4" w:rsidRPr="00D0283C" w:rsidRDefault="005300D4" w:rsidP="002A74A5">
      <w:pPr>
        <w:pStyle w:val="ListParagraph"/>
        <w:numPr>
          <w:ilvl w:val="0"/>
          <w:numId w:val="7"/>
        </w:numPr>
        <w:spacing w:after="0"/>
        <w:ind w:left="0"/>
        <w:jc w:val="both"/>
        <w:rPr>
          <w:rFonts w:ascii="Sylfaen" w:hAnsi="Sylfaen"/>
          <w:noProof/>
          <w:sz w:val="24"/>
          <w:szCs w:val="24"/>
          <w:lang w:val="ka-GE"/>
        </w:rPr>
      </w:pPr>
      <w:r w:rsidRPr="00D0283C">
        <w:rPr>
          <w:rFonts w:ascii="Sylfaen" w:hAnsi="Sylfaen"/>
          <w:noProof/>
          <w:sz w:val="24"/>
          <w:szCs w:val="24"/>
          <w:lang w:val="ka-GE"/>
        </w:rPr>
        <w:t xml:space="preserve"> გამოიყენება ზოლინგერ-ელისონის სინდრომის (კუჭქვეშა ჯირკვლის სიმსივნეები, რომლებიც წარმოიქმნიან ისეთ ჰორმონებს, რომლებიც იწვევენ კუჭის მჟავას სიჭარბით) და სხვა მდგომარეობების სამკურნალოდ, რომლებიც იწვევენ კუჭის მჟავას ჭარბ სეკრეციას.</w:t>
      </w:r>
    </w:p>
    <w:p w14:paraId="0BEE2454" w14:textId="77777777" w:rsidR="005300D4" w:rsidRPr="00D0283C" w:rsidRDefault="005300D4" w:rsidP="002A74A5">
      <w:pPr>
        <w:spacing w:after="0"/>
        <w:jc w:val="both"/>
        <w:rPr>
          <w:rFonts w:ascii="Sylfaen" w:hAnsi="Sylfaen"/>
          <w:b/>
          <w:noProof/>
          <w:sz w:val="24"/>
          <w:szCs w:val="24"/>
          <w:lang w:val="ka-GE"/>
        </w:rPr>
      </w:pPr>
      <w:r w:rsidRPr="00D0283C">
        <w:rPr>
          <w:rFonts w:ascii="Sylfaen" w:hAnsi="Sylfaen"/>
          <w:b/>
          <w:noProof/>
          <w:sz w:val="24"/>
          <w:szCs w:val="24"/>
          <w:lang w:val="ka-GE"/>
        </w:rPr>
        <w:t>2. რა უნდა გაითვალისწინონ სტამიკის გამოყენების წინ</w:t>
      </w:r>
    </w:p>
    <w:p w14:paraId="49F46F39" w14:textId="77777777" w:rsidR="005300D4" w:rsidRPr="00D0283C" w:rsidRDefault="005300D4" w:rsidP="002A74A5">
      <w:pPr>
        <w:spacing w:after="0"/>
        <w:jc w:val="both"/>
        <w:rPr>
          <w:rFonts w:ascii="Sylfaen" w:hAnsi="Sylfaen"/>
          <w:noProof/>
          <w:sz w:val="24"/>
          <w:szCs w:val="24"/>
          <w:lang w:val="ka-GE"/>
        </w:rPr>
      </w:pPr>
      <w:r w:rsidRPr="00D0283C">
        <w:rPr>
          <w:rFonts w:ascii="Sylfaen" w:hAnsi="Sylfaen"/>
          <w:noProof/>
          <w:sz w:val="24"/>
          <w:szCs w:val="24"/>
          <w:lang w:val="ka-GE"/>
        </w:rPr>
        <w:t>არ გამოიყენოთ სტამიკი შემდეგი მდგომარეობების დროს:</w:t>
      </w:r>
    </w:p>
    <w:p w14:paraId="415BCD33" w14:textId="77777777" w:rsidR="005300D4" w:rsidRPr="00D0283C" w:rsidRDefault="005300D4" w:rsidP="002A74A5">
      <w:pPr>
        <w:spacing w:after="0"/>
        <w:jc w:val="both"/>
        <w:rPr>
          <w:rFonts w:ascii="Sylfaen" w:hAnsi="Sylfaen"/>
          <w:noProof/>
          <w:sz w:val="24"/>
          <w:szCs w:val="24"/>
          <w:lang w:val="ka-GE"/>
        </w:rPr>
      </w:pPr>
      <w:r w:rsidRPr="00D0283C">
        <w:rPr>
          <w:rFonts w:ascii="Sylfaen" w:hAnsi="Sylfaen"/>
          <w:noProof/>
          <w:sz w:val="24"/>
          <w:szCs w:val="24"/>
          <w:lang w:val="ka-GE"/>
        </w:rPr>
        <w:t>თუ:</w:t>
      </w:r>
    </w:p>
    <w:p w14:paraId="79DC0227" w14:textId="77777777" w:rsidR="005300D4" w:rsidRPr="00D0283C" w:rsidRDefault="005300D4" w:rsidP="002A74A5">
      <w:pPr>
        <w:pStyle w:val="ListParagraph"/>
        <w:numPr>
          <w:ilvl w:val="0"/>
          <w:numId w:val="8"/>
        </w:numPr>
        <w:spacing w:after="0"/>
        <w:ind w:left="0"/>
        <w:jc w:val="both"/>
        <w:rPr>
          <w:rFonts w:ascii="Sylfaen" w:hAnsi="Sylfaen"/>
          <w:noProof/>
          <w:sz w:val="24"/>
          <w:szCs w:val="24"/>
          <w:lang w:val="ka-GE"/>
        </w:rPr>
      </w:pPr>
      <w:r w:rsidRPr="00D0283C">
        <w:rPr>
          <w:rFonts w:ascii="Sylfaen" w:hAnsi="Sylfaen"/>
          <w:noProof/>
          <w:sz w:val="24"/>
          <w:szCs w:val="24"/>
          <w:lang w:val="ka-GE"/>
        </w:rPr>
        <w:t>ხართ ალერგიული (ჰიპერმგრძნობელობის) პანტოპრაზოლის პრეპარატული სუბსტანციის ან სტამიკის შემადგენლობაში შემავალი რომელიმე დამხმარე საშუალების, ბენზიმიდაზოლების (პრეპარატები, რომლებიც გამოიყენება სოკოვანი დაავადებების დროს) მიმართ</w:t>
      </w:r>
    </w:p>
    <w:p w14:paraId="084B9033" w14:textId="77777777" w:rsidR="005300D4" w:rsidRPr="00D0283C" w:rsidRDefault="005300D4" w:rsidP="002A74A5">
      <w:pPr>
        <w:pStyle w:val="ListParagraph"/>
        <w:numPr>
          <w:ilvl w:val="0"/>
          <w:numId w:val="8"/>
        </w:numPr>
        <w:spacing w:after="0"/>
        <w:ind w:left="0"/>
        <w:jc w:val="both"/>
        <w:rPr>
          <w:rFonts w:ascii="Sylfaen" w:hAnsi="Sylfaen"/>
          <w:noProof/>
          <w:sz w:val="24"/>
          <w:szCs w:val="24"/>
          <w:lang w:val="ka-GE"/>
        </w:rPr>
      </w:pPr>
      <w:r w:rsidRPr="00D0283C">
        <w:rPr>
          <w:rFonts w:ascii="Sylfaen" w:hAnsi="Sylfaen"/>
          <w:noProof/>
          <w:sz w:val="24"/>
          <w:szCs w:val="24"/>
          <w:lang w:val="ka-GE"/>
        </w:rPr>
        <w:t>ხართ ალერგიული პროტონული ტუმბოს ინჰიბიტორების შემცველი სხვა პრეპარატების მიმართ,</w:t>
      </w:r>
    </w:p>
    <w:p w14:paraId="55E7BC15" w14:textId="77777777" w:rsidR="005300D4" w:rsidRPr="00D0283C" w:rsidRDefault="005300D4" w:rsidP="002A74A5">
      <w:pPr>
        <w:spacing w:after="0"/>
        <w:jc w:val="both"/>
        <w:rPr>
          <w:rFonts w:ascii="Sylfaen" w:hAnsi="Sylfaen"/>
          <w:noProof/>
          <w:sz w:val="24"/>
          <w:szCs w:val="24"/>
          <w:lang w:val="ka-GE"/>
        </w:rPr>
      </w:pPr>
      <w:r w:rsidRPr="00D0283C">
        <w:rPr>
          <w:rFonts w:ascii="Sylfaen" w:hAnsi="Sylfaen"/>
          <w:noProof/>
          <w:sz w:val="24"/>
          <w:szCs w:val="24"/>
          <w:lang w:val="ka-GE"/>
        </w:rPr>
        <w:t>არ გამოიყენოთ სტამიკი</w:t>
      </w:r>
    </w:p>
    <w:p w14:paraId="36275D60" w14:textId="77777777" w:rsidR="005300D4" w:rsidRPr="00D0283C" w:rsidRDefault="005300D4" w:rsidP="002A74A5">
      <w:pPr>
        <w:spacing w:after="0"/>
        <w:jc w:val="both"/>
        <w:rPr>
          <w:rFonts w:ascii="Sylfaen" w:hAnsi="Sylfaen"/>
          <w:noProof/>
          <w:sz w:val="24"/>
          <w:szCs w:val="24"/>
          <w:lang w:val="ka-GE"/>
        </w:rPr>
      </w:pPr>
      <w:r w:rsidRPr="00D0283C">
        <w:rPr>
          <w:rFonts w:ascii="Sylfaen" w:hAnsi="Sylfaen"/>
          <w:noProof/>
          <w:sz w:val="24"/>
          <w:szCs w:val="24"/>
          <w:lang w:val="ka-GE"/>
        </w:rPr>
        <w:t>სტამიკი სიფრთხილით გამოიყენეთ შემდეგი მდგომარეობების დროს:</w:t>
      </w:r>
    </w:p>
    <w:p w14:paraId="1F360D5C" w14:textId="77777777" w:rsidR="005300D4" w:rsidRPr="00D0283C" w:rsidRDefault="005300D4" w:rsidP="002A74A5">
      <w:pPr>
        <w:spacing w:after="0"/>
        <w:jc w:val="both"/>
        <w:rPr>
          <w:rFonts w:ascii="Sylfaen" w:hAnsi="Sylfaen"/>
          <w:noProof/>
          <w:sz w:val="24"/>
          <w:szCs w:val="24"/>
          <w:lang w:val="ka-GE"/>
        </w:rPr>
      </w:pPr>
      <w:r w:rsidRPr="00D0283C">
        <w:rPr>
          <w:rFonts w:ascii="Sylfaen" w:hAnsi="Sylfaen"/>
          <w:noProof/>
          <w:sz w:val="24"/>
          <w:szCs w:val="24"/>
          <w:lang w:val="ka-GE"/>
        </w:rPr>
        <w:t>თუ:</w:t>
      </w:r>
    </w:p>
    <w:p w14:paraId="77AB41F5" w14:textId="77777777" w:rsidR="00530564" w:rsidRPr="00D0283C" w:rsidRDefault="005300D4" w:rsidP="002A74A5">
      <w:pPr>
        <w:pStyle w:val="ListParagraph"/>
        <w:numPr>
          <w:ilvl w:val="0"/>
          <w:numId w:val="9"/>
        </w:numPr>
        <w:spacing w:after="0"/>
        <w:ind w:left="0"/>
        <w:jc w:val="both"/>
        <w:rPr>
          <w:rFonts w:ascii="Sylfaen" w:hAnsi="Sylfaen"/>
          <w:noProof/>
          <w:sz w:val="24"/>
          <w:szCs w:val="24"/>
          <w:lang w:val="ka-GE"/>
        </w:rPr>
      </w:pPr>
      <w:r w:rsidRPr="00D0283C">
        <w:rPr>
          <w:rFonts w:ascii="Sylfaen" w:hAnsi="Sylfaen"/>
          <w:noProof/>
          <w:sz w:val="24"/>
          <w:szCs w:val="24"/>
          <w:lang w:val="ka-GE"/>
        </w:rPr>
        <w:t xml:space="preserve">გაქვთ ღვიძლის უკმარისობა, </w:t>
      </w:r>
      <w:r w:rsidR="00530564" w:rsidRPr="00D0283C">
        <w:rPr>
          <w:rFonts w:ascii="Sylfaen" w:hAnsi="Sylfaen"/>
          <w:noProof/>
          <w:sz w:val="24"/>
          <w:szCs w:val="24"/>
          <w:lang w:val="ka-GE"/>
        </w:rPr>
        <w:t>აცნობეთ თქვენს ექიმს, თუ გაქვთ ღვიძლის პრობლემები, სტამიკით მკურნალობის დროს ექიმი რეგულარულად შეამოწმებს ღვიძლის ფერმენტებს, განსაკუთრებით გრძელვადიანი გამოყენებისას. ღვიძლის ფერმენტების მომატებისას სტამიკის მიღება უნდა შეწყდეს.</w:t>
      </w:r>
    </w:p>
    <w:p w14:paraId="000E5569" w14:textId="77777777" w:rsidR="005300D4" w:rsidRPr="00D0283C" w:rsidRDefault="00530564" w:rsidP="002A74A5">
      <w:pPr>
        <w:pStyle w:val="ListParagraph"/>
        <w:numPr>
          <w:ilvl w:val="0"/>
          <w:numId w:val="9"/>
        </w:numPr>
        <w:spacing w:after="0"/>
        <w:ind w:left="0"/>
        <w:jc w:val="both"/>
        <w:rPr>
          <w:rFonts w:ascii="Sylfaen" w:hAnsi="Sylfaen"/>
          <w:noProof/>
          <w:sz w:val="24"/>
          <w:szCs w:val="24"/>
          <w:lang w:val="ka-GE"/>
        </w:rPr>
      </w:pPr>
      <w:r w:rsidRPr="00D0283C">
        <w:rPr>
          <w:rFonts w:ascii="Sylfaen" w:hAnsi="Sylfaen"/>
          <w:noProof/>
          <w:sz w:val="24"/>
          <w:szCs w:val="24"/>
          <w:lang w:val="ka-GE"/>
        </w:rPr>
        <w:t xml:space="preserve">თუ ორგანიზმში შემცირებულია </w:t>
      </w:r>
      <w:r w:rsidRPr="00D0283C">
        <w:rPr>
          <w:noProof/>
          <w:sz w:val="24"/>
          <w:szCs w:val="24"/>
          <w:lang w:val="ka-GE"/>
        </w:rPr>
        <w:t>B12</w:t>
      </w:r>
      <w:r w:rsidRPr="00D0283C">
        <w:rPr>
          <w:rFonts w:ascii="Sylfaen" w:hAnsi="Sylfaen"/>
          <w:noProof/>
          <w:sz w:val="24"/>
          <w:szCs w:val="24"/>
          <w:lang w:val="ka-GE"/>
        </w:rPr>
        <w:t xml:space="preserve"> ვიტამინის წყაროები  ან თუ გაქვთ </w:t>
      </w:r>
      <w:r w:rsidRPr="00D0283C">
        <w:rPr>
          <w:noProof/>
          <w:sz w:val="24"/>
          <w:szCs w:val="24"/>
          <w:lang w:val="ka-GE"/>
        </w:rPr>
        <w:t>B12</w:t>
      </w:r>
      <w:r w:rsidRPr="00D0283C">
        <w:rPr>
          <w:rFonts w:ascii="Sylfaen" w:hAnsi="Sylfaen"/>
          <w:noProof/>
          <w:sz w:val="24"/>
          <w:szCs w:val="24"/>
          <w:lang w:val="ka-GE"/>
        </w:rPr>
        <w:t xml:space="preserve"> ვიტამინის დეფიციტის რისკის ფაქტორები, უნდა იყოთ ფრთხილად. პანტოპრაზოლმა, ისევე როგორც კუჭი</w:t>
      </w:r>
      <w:r w:rsidR="00D83991" w:rsidRPr="00D0283C">
        <w:rPr>
          <w:rFonts w:ascii="Sylfaen" w:hAnsi="Sylfaen"/>
          <w:noProof/>
          <w:sz w:val="24"/>
          <w:szCs w:val="24"/>
          <w:lang w:val="ka-GE"/>
        </w:rPr>
        <w:t>ს მჟავას დამწევი ყველა პრეპარატმა,</w:t>
      </w:r>
      <w:r w:rsidRPr="00D0283C">
        <w:rPr>
          <w:rFonts w:ascii="Sylfaen" w:hAnsi="Sylfaen"/>
          <w:noProof/>
          <w:sz w:val="24"/>
          <w:szCs w:val="24"/>
          <w:lang w:val="ka-GE"/>
        </w:rPr>
        <w:t xml:space="preserve"> შეიძლება დააქვეითოს </w:t>
      </w:r>
      <w:r w:rsidRPr="00D0283C">
        <w:rPr>
          <w:noProof/>
          <w:sz w:val="24"/>
          <w:szCs w:val="24"/>
          <w:lang w:val="ka-GE"/>
        </w:rPr>
        <w:t>B12</w:t>
      </w:r>
      <w:r w:rsidRPr="00D0283C">
        <w:rPr>
          <w:rFonts w:ascii="Sylfaen" w:hAnsi="Sylfaen"/>
          <w:noProof/>
          <w:sz w:val="24"/>
          <w:szCs w:val="24"/>
          <w:lang w:val="ka-GE"/>
        </w:rPr>
        <w:t xml:space="preserve"> ვიტამინის აბსორბცია.</w:t>
      </w:r>
    </w:p>
    <w:p w14:paraId="40EF44EF" w14:textId="77777777" w:rsidR="00530564" w:rsidRPr="00D0283C" w:rsidRDefault="00530564" w:rsidP="002A74A5">
      <w:pPr>
        <w:pStyle w:val="ListParagraph"/>
        <w:numPr>
          <w:ilvl w:val="0"/>
          <w:numId w:val="9"/>
        </w:numPr>
        <w:spacing w:after="0"/>
        <w:ind w:left="0"/>
        <w:jc w:val="both"/>
        <w:rPr>
          <w:rFonts w:ascii="Sylfaen" w:hAnsi="Sylfaen"/>
          <w:noProof/>
          <w:sz w:val="24"/>
          <w:szCs w:val="24"/>
          <w:lang w:val="ka-GE"/>
        </w:rPr>
      </w:pPr>
      <w:r w:rsidRPr="00D0283C">
        <w:rPr>
          <w:rFonts w:ascii="Sylfaen" w:hAnsi="Sylfaen"/>
          <w:noProof/>
          <w:sz w:val="24"/>
          <w:szCs w:val="24"/>
          <w:lang w:val="ka-GE"/>
        </w:rPr>
        <w:lastRenderedPageBreak/>
        <w:t xml:space="preserve">თუ იყენებთ აივ პროტეაზას ინჰიბიტორებს, როგორიცაა ატაზანავირი (აინ ინფექციის სამკურნალოდ) პანტოპრაზოლთან ერთად, რეკომენდაციის მისაღებად კონსულტაციისთვის მიმართეთ ექიმი. </w:t>
      </w:r>
    </w:p>
    <w:p w14:paraId="3634499C" w14:textId="77777777" w:rsidR="00530564" w:rsidRPr="00D0283C" w:rsidRDefault="00530564" w:rsidP="002A74A5">
      <w:pPr>
        <w:pStyle w:val="ListParagraph"/>
        <w:numPr>
          <w:ilvl w:val="0"/>
          <w:numId w:val="9"/>
        </w:numPr>
        <w:spacing w:after="0"/>
        <w:ind w:left="0"/>
        <w:jc w:val="both"/>
        <w:rPr>
          <w:rFonts w:ascii="Sylfaen" w:hAnsi="Sylfaen"/>
          <w:noProof/>
          <w:sz w:val="24"/>
          <w:szCs w:val="24"/>
          <w:lang w:val="ka-GE"/>
        </w:rPr>
      </w:pPr>
      <w:r w:rsidRPr="00D0283C">
        <w:rPr>
          <w:rFonts w:ascii="Sylfaen" w:hAnsi="Sylfaen"/>
          <w:noProof/>
          <w:sz w:val="24"/>
          <w:szCs w:val="24"/>
          <w:lang w:val="ka-GE"/>
        </w:rPr>
        <w:t>პროტონული ტუმბოს ინჰიბიტორის გამოყენებამ, როგორიცაა პანტოპრაზოლი, განსაკუთრებით ერთ წელზე მეტ ხანს, შეიძლება გაზარდოს ბარძაყის, მაჯის ან ხერხემლის მოტეხილობის რისკი. აცნობეთ თქვენს ექიმს, თუ გაქვთ ოსტეოპოროზი ან თუ იყენებთ კორტიკოსტეროიდებს (რამაც შეიძლება გაზარდოს ოსტეოპოროზის რიკსი).</w:t>
      </w:r>
    </w:p>
    <w:p w14:paraId="0EF8C369" w14:textId="77777777" w:rsidR="00530564" w:rsidRPr="00D0283C" w:rsidRDefault="00530564" w:rsidP="002A74A5">
      <w:pPr>
        <w:pStyle w:val="ListParagraph"/>
        <w:numPr>
          <w:ilvl w:val="0"/>
          <w:numId w:val="9"/>
        </w:numPr>
        <w:spacing w:after="0"/>
        <w:ind w:left="0"/>
        <w:jc w:val="both"/>
        <w:rPr>
          <w:rFonts w:ascii="Sylfaen" w:hAnsi="Sylfaen"/>
          <w:noProof/>
          <w:sz w:val="24"/>
          <w:szCs w:val="24"/>
          <w:lang w:val="ka-GE"/>
        </w:rPr>
      </w:pPr>
      <w:r w:rsidRPr="00D0283C">
        <w:rPr>
          <w:rFonts w:ascii="Sylfaen" w:hAnsi="Sylfaen"/>
          <w:noProof/>
          <w:sz w:val="24"/>
          <w:szCs w:val="24"/>
          <w:lang w:val="ka-GE"/>
        </w:rPr>
        <w:t>თუ სტამიკს იღებთ სამ თვეზე მეტ ხანს, მაგნიუმის დონეები სისხლში შეიძლება შემცირდეს. მაგნიუმის დაბალი დონეები შეიძლება გამოვლინდეს დაღლილობით, კუნთების უნებლიე შეკუმშვები, დეზორიენტაცია, კონვულსიები, თავბრუსხვევა და გულის დარტყმების სიჩქარის გაზრდა. თუ განვითარდა რომელიმე ეს სიმპტომი, გთხოვთ აცნობეთ თქვენს ექიმს დაუყოვნებლივ. მაგნიუმის დაბალმა დონეებმა შეიძლება გამოიწვიონ სისხლში კალიუმის ან კალციუმის დონეების შემცირება.</w:t>
      </w:r>
    </w:p>
    <w:p w14:paraId="786D4F89" w14:textId="77777777" w:rsidR="00530564" w:rsidRPr="00D0283C" w:rsidRDefault="00530564" w:rsidP="002A74A5">
      <w:pPr>
        <w:spacing w:after="0"/>
        <w:jc w:val="both"/>
        <w:rPr>
          <w:rFonts w:ascii="Sylfaen" w:hAnsi="Sylfaen"/>
          <w:noProof/>
          <w:sz w:val="24"/>
          <w:szCs w:val="24"/>
          <w:lang w:val="ka-GE"/>
        </w:rPr>
      </w:pPr>
      <w:r w:rsidRPr="00D0283C">
        <w:rPr>
          <w:rFonts w:ascii="Sylfaen" w:hAnsi="Sylfaen"/>
          <w:noProof/>
          <w:sz w:val="24"/>
          <w:szCs w:val="24"/>
          <w:lang w:val="ka-GE"/>
        </w:rPr>
        <w:t>ექიმმა შეიძლება გადაწყვიტოს სისხლის რეგულარული ანალიზები მაგნიუმის დონეების მონიტორინგი მიზნით.</w:t>
      </w:r>
    </w:p>
    <w:p w14:paraId="1491240C" w14:textId="77777777" w:rsidR="00530564" w:rsidRPr="00D0283C" w:rsidRDefault="00530564" w:rsidP="002A74A5">
      <w:pPr>
        <w:pStyle w:val="ListParagraph"/>
        <w:numPr>
          <w:ilvl w:val="0"/>
          <w:numId w:val="10"/>
        </w:numPr>
        <w:spacing w:after="0"/>
        <w:ind w:left="0"/>
        <w:jc w:val="both"/>
        <w:rPr>
          <w:rFonts w:ascii="Sylfaen" w:hAnsi="Sylfaen"/>
          <w:noProof/>
          <w:sz w:val="24"/>
          <w:szCs w:val="24"/>
          <w:lang w:val="ka-GE"/>
        </w:rPr>
      </w:pPr>
      <w:r w:rsidRPr="00D0283C">
        <w:rPr>
          <w:rFonts w:ascii="Sylfaen" w:hAnsi="Sylfaen"/>
          <w:noProof/>
          <w:sz w:val="24"/>
          <w:szCs w:val="24"/>
          <w:lang w:val="ka-GE"/>
        </w:rPr>
        <w:t>მკურნალობის დროს თავიდან უნდა იქნას აცილებული ალკოჰოლის გამოყენება.</w:t>
      </w:r>
    </w:p>
    <w:p w14:paraId="1F209BC8" w14:textId="77777777" w:rsidR="00530564" w:rsidRPr="00D0283C" w:rsidRDefault="00530564" w:rsidP="002A74A5">
      <w:pPr>
        <w:pStyle w:val="ListParagraph"/>
        <w:numPr>
          <w:ilvl w:val="0"/>
          <w:numId w:val="10"/>
        </w:numPr>
        <w:spacing w:after="0"/>
        <w:ind w:left="0"/>
        <w:jc w:val="both"/>
        <w:rPr>
          <w:rFonts w:ascii="Sylfaen" w:hAnsi="Sylfaen"/>
          <w:noProof/>
          <w:sz w:val="24"/>
          <w:szCs w:val="24"/>
          <w:lang w:val="ka-GE"/>
        </w:rPr>
      </w:pPr>
      <w:r w:rsidRPr="00D0283C">
        <w:rPr>
          <w:rFonts w:ascii="Sylfaen" w:hAnsi="Sylfaen"/>
          <w:noProof/>
          <w:sz w:val="24"/>
          <w:szCs w:val="24"/>
          <w:lang w:val="ka-GE"/>
        </w:rPr>
        <w:t>თუ ოდესმე გქონიათ კანისმიერი რეაქცია სტამიკის მსგავსი პრეპარატის მკურნალობის შემდეგ, რომლებიც ამცირებენ კუჭის მჟავას.</w:t>
      </w:r>
    </w:p>
    <w:p w14:paraId="4104FCB5" w14:textId="77777777" w:rsidR="00530564" w:rsidRPr="00D0283C" w:rsidRDefault="00530564" w:rsidP="002A74A5">
      <w:pPr>
        <w:pStyle w:val="ListParagraph"/>
        <w:numPr>
          <w:ilvl w:val="0"/>
          <w:numId w:val="10"/>
        </w:numPr>
        <w:spacing w:after="0"/>
        <w:ind w:left="0"/>
        <w:jc w:val="both"/>
        <w:rPr>
          <w:rFonts w:ascii="Sylfaen" w:hAnsi="Sylfaen"/>
          <w:noProof/>
          <w:sz w:val="24"/>
          <w:szCs w:val="24"/>
          <w:lang w:val="ka-GE"/>
        </w:rPr>
      </w:pPr>
      <w:r w:rsidRPr="00D0283C">
        <w:rPr>
          <w:rFonts w:ascii="Sylfaen" w:hAnsi="Sylfaen"/>
          <w:noProof/>
          <w:sz w:val="24"/>
          <w:szCs w:val="24"/>
          <w:lang w:val="ka-GE"/>
        </w:rPr>
        <w:t xml:space="preserve">კანზე გამონაყარის განვითარებისას, განსაკუთრებით მზის ზემოქმედების უბნებზე, </w:t>
      </w:r>
      <w:r w:rsidR="00D83991" w:rsidRPr="00D0283C">
        <w:rPr>
          <w:rFonts w:ascii="Sylfaen" w:hAnsi="Sylfaen"/>
          <w:noProof/>
          <w:sz w:val="24"/>
          <w:szCs w:val="24"/>
          <w:lang w:val="ka-GE"/>
        </w:rPr>
        <w:t>დაუყოვნებლივ</w:t>
      </w:r>
      <w:r w:rsidRPr="00D0283C">
        <w:rPr>
          <w:rFonts w:ascii="Sylfaen" w:hAnsi="Sylfaen"/>
          <w:noProof/>
          <w:sz w:val="24"/>
          <w:szCs w:val="24"/>
          <w:lang w:val="ka-GE"/>
        </w:rPr>
        <w:t xml:space="preserve"> აცნობეთ თქვენს ექიმს, რადგან შეიძლება საჭირო გახდეს სტამიკით მკურნალობის შეწყვეტა. თუ გაქვთ სხვა დაავადებები, როგორიცაა სახსრების ტკივილი, </w:t>
      </w:r>
      <w:r w:rsidR="006C11CE" w:rsidRPr="00D0283C">
        <w:rPr>
          <w:rFonts w:ascii="Sylfaen" w:hAnsi="Sylfaen"/>
          <w:noProof/>
          <w:sz w:val="24"/>
          <w:szCs w:val="24"/>
          <w:lang w:val="ka-GE"/>
        </w:rPr>
        <w:t xml:space="preserve">აუცილებლად ახსენეთ ექიმთან. </w:t>
      </w:r>
    </w:p>
    <w:p w14:paraId="775F764E" w14:textId="77777777" w:rsidR="006C11CE" w:rsidRPr="00D0283C" w:rsidRDefault="006C11CE" w:rsidP="002A74A5">
      <w:pPr>
        <w:pStyle w:val="ListParagraph"/>
        <w:numPr>
          <w:ilvl w:val="0"/>
          <w:numId w:val="10"/>
        </w:numPr>
        <w:spacing w:after="0"/>
        <w:ind w:left="0"/>
        <w:jc w:val="both"/>
        <w:rPr>
          <w:rFonts w:ascii="Sylfaen" w:hAnsi="Sylfaen"/>
          <w:noProof/>
          <w:sz w:val="24"/>
          <w:szCs w:val="24"/>
          <w:lang w:val="ka-GE"/>
        </w:rPr>
      </w:pPr>
      <w:r w:rsidRPr="00D0283C">
        <w:rPr>
          <w:rFonts w:ascii="Sylfaen" w:hAnsi="Sylfaen"/>
          <w:noProof/>
          <w:sz w:val="24"/>
          <w:szCs w:val="24"/>
          <w:lang w:val="ka-GE"/>
        </w:rPr>
        <w:t xml:space="preserve">თუ გიტარდებათ ნეიროენდოკრინული სიმსივნის დიაგნოსტიკური ანალიზები, აცნობეთ თქვენს ექიმს, რადგან პროტონული ტუმბოს ინჰიბიტორების მსგავსად, სტამიკმა შეიძლება გავლენა მოახდინოს ამ ანალიზების შედეგებზე. </w:t>
      </w:r>
    </w:p>
    <w:p w14:paraId="244A8446" w14:textId="77777777" w:rsidR="006C11CE" w:rsidRPr="00D0283C" w:rsidRDefault="00D83991" w:rsidP="002A74A5">
      <w:pPr>
        <w:pStyle w:val="ListParagraph"/>
        <w:numPr>
          <w:ilvl w:val="0"/>
          <w:numId w:val="10"/>
        </w:numPr>
        <w:spacing w:after="0"/>
        <w:ind w:left="0"/>
        <w:jc w:val="both"/>
        <w:rPr>
          <w:rFonts w:ascii="Sylfaen" w:hAnsi="Sylfaen"/>
          <w:noProof/>
          <w:sz w:val="24"/>
          <w:szCs w:val="24"/>
          <w:lang w:val="ka-GE"/>
        </w:rPr>
      </w:pPr>
      <w:r w:rsidRPr="00D0283C">
        <w:rPr>
          <w:rFonts w:ascii="Sylfaen" w:hAnsi="Sylfaen"/>
          <w:noProof/>
          <w:sz w:val="24"/>
          <w:szCs w:val="24"/>
          <w:lang w:val="ka-GE"/>
        </w:rPr>
        <w:t>პროტონული ტუმბოს ინჰი</w:t>
      </w:r>
      <w:r w:rsidR="006C11CE" w:rsidRPr="00D0283C">
        <w:rPr>
          <w:rFonts w:ascii="Sylfaen" w:hAnsi="Sylfaen"/>
          <w:noProof/>
          <w:sz w:val="24"/>
          <w:szCs w:val="24"/>
          <w:lang w:val="ka-GE"/>
        </w:rPr>
        <w:t>ბიტორების მსგავსად, სტამიკმაც შეიძლება ოდნავ გაზარ</w:t>
      </w:r>
      <w:r w:rsidRPr="00D0283C">
        <w:rPr>
          <w:rFonts w:ascii="Sylfaen" w:hAnsi="Sylfaen"/>
          <w:noProof/>
          <w:sz w:val="24"/>
          <w:szCs w:val="24"/>
          <w:lang w:val="ka-GE"/>
        </w:rPr>
        <w:t>დ</w:t>
      </w:r>
      <w:r w:rsidR="006C11CE" w:rsidRPr="00D0283C">
        <w:rPr>
          <w:rFonts w:ascii="Sylfaen" w:hAnsi="Sylfaen"/>
          <w:noProof/>
          <w:sz w:val="24"/>
          <w:szCs w:val="24"/>
          <w:lang w:val="ka-GE"/>
        </w:rPr>
        <w:t xml:space="preserve">ოს ზემო რესპირატორულ ტრაქტში ჩვეულებრივ არსებული ბაქტერიების რიცხვი და შესაბამისად, ინფექციის (Salmonella და Campylobacter ან C. difficile) რისკი. </w:t>
      </w:r>
    </w:p>
    <w:p w14:paraId="59C147AC" w14:textId="77777777" w:rsidR="006C11CE" w:rsidRPr="00D0283C" w:rsidRDefault="006C11CE" w:rsidP="002A74A5">
      <w:pPr>
        <w:pStyle w:val="ListParagraph"/>
        <w:numPr>
          <w:ilvl w:val="0"/>
          <w:numId w:val="10"/>
        </w:numPr>
        <w:spacing w:after="0"/>
        <w:ind w:left="0"/>
        <w:jc w:val="both"/>
        <w:rPr>
          <w:rFonts w:ascii="Sylfaen" w:hAnsi="Sylfaen"/>
          <w:noProof/>
          <w:sz w:val="24"/>
          <w:szCs w:val="24"/>
          <w:lang w:val="ka-GE"/>
        </w:rPr>
      </w:pPr>
      <w:r w:rsidRPr="00D0283C">
        <w:rPr>
          <w:rFonts w:ascii="Sylfaen" w:hAnsi="Sylfaen"/>
          <w:noProof/>
          <w:sz w:val="24"/>
          <w:szCs w:val="24"/>
          <w:lang w:val="ka-GE"/>
        </w:rPr>
        <w:t xml:space="preserve">თუ ის გამოიყენება არასტეროიდული ანთების საწინააღმდეგო (არასტეროიდული ტკივილგამაყუჩებლები, ანთების საწინააღმდეგო პრეპარატები) პრეპარატებით გამოწვეული წყლულების პრევენციისთვის, სტამიკის გამოყენება უნდა შეიზღუდოს იმ პაციენტებში, რომლებსაც ესაჭიროებათ არასტეროიდული ანთების საწინააღმდეგო საშუალებების უწყვეტად მიღება და იმყოფებიან კუჭ-ნაწლავის ტრაქტის მხრივ უარყოფითი მოვლენების განვითარების მაღალი რისკის ქვეშ (მაგ. 65 წლის ასაკის ზემოთ, ანამნეზში წყლულის ან კუჭიდან სისხლდენის არსებობისას). </w:t>
      </w:r>
    </w:p>
    <w:p w14:paraId="66E76DF2" w14:textId="77777777" w:rsidR="006C11CE" w:rsidRPr="00D0283C" w:rsidRDefault="006C11CE" w:rsidP="002A74A5">
      <w:pPr>
        <w:pStyle w:val="ListParagraph"/>
        <w:numPr>
          <w:ilvl w:val="0"/>
          <w:numId w:val="10"/>
        </w:numPr>
        <w:spacing w:after="0"/>
        <w:ind w:left="0"/>
        <w:jc w:val="both"/>
        <w:rPr>
          <w:rFonts w:ascii="Sylfaen" w:hAnsi="Sylfaen"/>
          <w:noProof/>
          <w:sz w:val="24"/>
          <w:szCs w:val="24"/>
          <w:lang w:val="ka-GE"/>
        </w:rPr>
      </w:pPr>
      <w:r w:rsidRPr="00D0283C">
        <w:rPr>
          <w:rFonts w:ascii="Sylfaen" w:hAnsi="Sylfaen"/>
          <w:noProof/>
          <w:sz w:val="24"/>
          <w:szCs w:val="24"/>
          <w:lang w:val="ka-GE"/>
        </w:rPr>
        <w:t>თუ უნდა ჩაგიტარდეთ სპეციფიკური სისხლის ანალიზი (ქრომოგრანინი A).</w:t>
      </w:r>
    </w:p>
    <w:p w14:paraId="5771BC4C" w14:textId="77777777" w:rsidR="006C11CE" w:rsidRPr="00D0283C" w:rsidRDefault="006C11CE" w:rsidP="002A74A5">
      <w:pPr>
        <w:pStyle w:val="ListParagraph"/>
        <w:numPr>
          <w:ilvl w:val="0"/>
          <w:numId w:val="10"/>
        </w:numPr>
        <w:spacing w:after="0"/>
        <w:ind w:left="0"/>
        <w:jc w:val="both"/>
        <w:rPr>
          <w:rFonts w:ascii="Sylfaen" w:hAnsi="Sylfaen"/>
          <w:noProof/>
          <w:sz w:val="24"/>
          <w:szCs w:val="24"/>
          <w:lang w:val="ka-GE"/>
        </w:rPr>
      </w:pPr>
      <w:r w:rsidRPr="00D0283C">
        <w:rPr>
          <w:rFonts w:ascii="Sylfaen" w:hAnsi="Sylfaen"/>
          <w:noProof/>
          <w:sz w:val="24"/>
          <w:szCs w:val="24"/>
          <w:lang w:val="ka-GE"/>
        </w:rPr>
        <w:t>თუ შენიშნავთ რომელიმე შემდეგ მოვლენას, დაუყოვნებლივ მიმართეთ კონსულტაციისთვის თქვენს ექიმს:</w:t>
      </w:r>
    </w:p>
    <w:p w14:paraId="41519237" w14:textId="77777777" w:rsidR="006C11CE" w:rsidRPr="00D0283C" w:rsidRDefault="006C11CE" w:rsidP="002A74A5">
      <w:pPr>
        <w:pStyle w:val="ListParagraph"/>
        <w:numPr>
          <w:ilvl w:val="0"/>
          <w:numId w:val="11"/>
        </w:numPr>
        <w:spacing w:after="0"/>
        <w:ind w:left="0"/>
        <w:jc w:val="both"/>
        <w:rPr>
          <w:rFonts w:ascii="Sylfaen" w:hAnsi="Sylfaen"/>
          <w:noProof/>
          <w:sz w:val="24"/>
          <w:szCs w:val="24"/>
          <w:lang w:val="ka-GE"/>
        </w:rPr>
      </w:pPr>
      <w:r w:rsidRPr="00D0283C">
        <w:rPr>
          <w:rFonts w:ascii="Sylfaen" w:hAnsi="Sylfaen"/>
          <w:noProof/>
          <w:sz w:val="24"/>
          <w:szCs w:val="24"/>
          <w:lang w:val="ka-GE"/>
        </w:rPr>
        <w:lastRenderedPageBreak/>
        <w:t>მოულოდნელი კლება წონაში</w:t>
      </w:r>
    </w:p>
    <w:p w14:paraId="71632351" w14:textId="77777777" w:rsidR="006C11CE" w:rsidRPr="00D0283C" w:rsidRDefault="006C11CE" w:rsidP="002A74A5">
      <w:pPr>
        <w:pStyle w:val="ListParagraph"/>
        <w:numPr>
          <w:ilvl w:val="0"/>
          <w:numId w:val="11"/>
        </w:numPr>
        <w:spacing w:after="0"/>
        <w:ind w:left="0"/>
        <w:jc w:val="both"/>
        <w:rPr>
          <w:rFonts w:ascii="Sylfaen" w:hAnsi="Sylfaen"/>
          <w:noProof/>
          <w:sz w:val="24"/>
          <w:szCs w:val="24"/>
          <w:lang w:val="ka-GE"/>
        </w:rPr>
      </w:pPr>
      <w:r w:rsidRPr="00D0283C">
        <w:rPr>
          <w:rFonts w:ascii="Sylfaen" w:hAnsi="Sylfaen"/>
          <w:noProof/>
          <w:sz w:val="24"/>
          <w:szCs w:val="24"/>
          <w:lang w:val="ka-GE"/>
        </w:rPr>
        <w:t>ღებინება, განსაკუთრებით რეციდივის დროს</w:t>
      </w:r>
    </w:p>
    <w:p w14:paraId="034EC461" w14:textId="77777777" w:rsidR="006C11CE" w:rsidRPr="00D0283C" w:rsidRDefault="006C11CE" w:rsidP="002A74A5">
      <w:pPr>
        <w:pStyle w:val="ListParagraph"/>
        <w:numPr>
          <w:ilvl w:val="0"/>
          <w:numId w:val="11"/>
        </w:numPr>
        <w:spacing w:after="0"/>
        <w:ind w:left="0"/>
        <w:jc w:val="both"/>
        <w:rPr>
          <w:rFonts w:ascii="Sylfaen" w:hAnsi="Sylfaen"/>
          <w:noProof/>
          <w:sz w:val="24"/>
          <w:szCs w:val="24"/>
          <w:lang w:val="ka-GE"/>
        </w:rPr>
      </w:pPr>
      <w:r w:rsidRPr="00D0283C">
        <w:rPr>
          <w:rFonts w:ascii="Sylfaen" w:hAnsi="Sylfaen"/>
          <w:noProof/>
          <w:sz w:val="24"/>
          <w:szCs w:val="24"/>
          <w:lang w:val="ka-GE"/>
        </w:rPr>
        <w:t>სისხლის ღებინება; ღებინებისას მუქი ყავის მარცვლების მსგავსი მასა</w:t>
      </w:r>
    </w:p>
    <w:p w14:paraId="7FD06AB7" w14:textId="77777777" w:rsidR="006C11CE" w:rsidRPr="00D0283C" w:rsidRDefault="006C11CE" w:rsidP="002A74A5">
      <w:pPr>
        <w:pStyle w:val="ListParagraph"/>
        <w:numPr>
          <w:ilvl w:val="0"/>
          <w:numId w:val="11"/>
        </w:numPr>
        <w:spacing w:after="0"/>
        <w:ind w:left="0"/>
        <w:jc w:val="both"/>
        <w:rPr>
          <w:rFonts w:ascii="Sylfaen" w:hAnsi="Sylfaen"/>
          <w:noProof/>
          <w:sz w:val="24"/>
          <w:szCs w:val="24"/>
          <w:lang w:val="ka-GE"/>
        </w:rPr>
      </w:pPr>
      <w:r w:rsidRPr="00D0283C">
        <w:rPr>
          <w:rFonts w:ascii="Sylfaen" w:hAnsi="Sylfaen"/>
          <w:noProof/>
          <w:sz w:val="24"/>
          <w:szCs w:val="24"/>
          <w:lang w:val="ka-GE"/>
        </w:rPr>
        <w:t>სისხლი განავალში, შეიძლება იყოს შავი ფერის ან კუპრისებრი</w:t>
      </w:r>
    </w:p>
    <w:p w14:paraId="799AF87F" w14:textId="77777777" w:rsidR="006C11CE" w:rsidRPr="00D0283C" w:rsidRDefault="006C11CE" w:rsidP="002A74A5">
      <w:pPr>
        <w:pStyle w:val="ListParagraph"/>
        <w:numPr>
          <w:ilvl w:val="0"/>
          <w:numId w:val="11"/>
        </w:numPr>
        <w:spacing w:after="0"/>
        <w:ind w:left="0"/>
        <w:jc w:val="both"/>
        <w:rPr>
          <w:rFonts w:ascii="Sylfaen" w:hAnsi="Sylfaen"/>
          <w:noProof/>
          <w:sz w:val="24"/>
          <w:szCs w:val="24"/>
          <w:lang w:val="ka-GE"/>
        </w:rPr>
      </w:pPr>
      <w:r w:rsidRPr="00D0283C">
        <w:rPr>
          <w:rFonts w:ascii="Sylfaen" w:hAnsi="Sylfaen"/>
          <w:noProof/>
          <w:sz w:val="24"/>
          <w:szCs w:val="24"/>
          <w:lang w:val="ka-GE"/>
        </w:rPr>
        <w:t>ყლაპვის გაძნელება ან ტკივილი ყლაპვისას</w:t>
      </w:r>
    </w:p>
    <w:p w14:paraId="493C2762" w14:textId="77777777" w:rsidR="006C11CE" w:rsidRPr="00D0283C" w:rsidRDefault="006C11CE" w:rsidP="002A74A5">
      <w:pPr>
        <w:pStyle w:val="ListParagraph"/>
        <w:numPr>
          <w:ilvl w:val="0"/>
          <w:numId w:val="11"/>
        </w:numPr>
        <w:spacing w:after="0"/>
        <w:ind w:left="0"/>
        <w:jc w:val="both"/>
        <w:rPr>
          <w:rFonts w:ascii="Sylfaen" w:hAnsi="Sylfaen"/>
          <w:noProof/>
          <w:sz w:val="24"/>
          <w:szCs w:val="24"/>
          <w:lang w:val="ka-GE"/>
        </w:rPr>
      </w:pPr>
      <w:r w:rsidRPr="00D0283C">
        <w:rPr>
          <w:rFonts w:ascii="Sylfaen" w:hAnsi="Sylfaen"/>
          <w:noProof/>
          <w:sz w:val="24"/>
          <w:szCs w:val="24"/>
          <w:lang w:val="ka-GE"/>
        </w:rPr>
        <w:t>სიფერმკრთალე და სისუსტე (ანემია)</w:t>
      </w:r>
    </w:p>
    <w:p w14:paraId="23BFAF33" w14:textId="77777777" w:rsidR="006C11CE" w:rsidRPr="00D0283C" w:rsidRDefault="006C11CE" w:rsidP="002A74A5">
      <w:pPr>
        <w:pStyle w:val="ListParagraph"/>
        <w:numPr>
          <w:ilvl w:val="0"/>
          <w:numId w:val="11"/>
        </w:numPr>
        <w:spacing w:after="0"/>
        <w:ind w:left="0"/>
        <w:jc w:val="both"/>
        <w:rPr>
          <w:rFonts w:ascii="Sylfaen" w:hAnsi="Sylfaen"/>
          <w:noProof/>
          <w:sz w:val="24"/>
          <w:szCs w:val="24"/>
          <w:lang w:val="ka-GE"/>
        </w:rPr>
      </w:pPr>
      <w:r w:rsidRPr="00D0283C">
        <w:rPr>
          <w:rFonts w:ascii="Sylfaen" w:hAnsi="Sylfaen"/>
          <w:noProof/>
          <w:sz w:val="24"/>
          <w:szCs w:val="24"/>
          <w:lang w:val="ka-GE"/>
        </w:rPr>
        <w:t>გულის არეში ტკივილი</w:t>
      </w:r>
    </w:p>
    <w:p w14:paraId="0BB0EDC7" w14:textId="77777777" w:rsidR="006C11CE" w:rsidRPr="00D0283C" w:rsidRDefault="006C11CE" w:rsidP="002A74A5">
      <w:pPr>
        <w:pStyle w:val="ListParagraph"/>
        <w:numPr>
          <w:ilvl w:val="0"/>
          <w:numId w:val="11"/>
        </w:numPr>
        <w:spacing w:after="0"/>
        <w:ind w:left="0"/>
        <w:jc w:val="both"/>
        <w:rPr>
          <w:rFonts w:ascii="Sylfaen" w:hAnsi="Sylfaen"/>
          <w:noProof/>
          <w:sz w:val="24"/>
          <w:szCs w:val="24"/>
          <w:lang w:val="ka-GE"/>
        </w:rPr>
      </w:pPr>
      <w:r w:rsidRPr="00D0283C">
        <w:rPr>
          <w:rFonts w:ascii="Sylfaen" w:hAnsi="Sylfaen"/>
          <w:noProof/>
          <w:sz w:val="24"/>
          <w:szCs w:val="24"/>
          <w:lang w:val="ka-GE"/>
        </w:rPr>
        <w:t>კუჭის ტკივილი</w:t>
      </w:r>
    </w:p>
    <w:p w14:paraId="1D9EB241" w14:textId="77777777" w:rsidR="006C11CE" w:rsidRPr="00D0283C" w:rsidRDefault="006C11CE" w:rsidP="002A74A5">
      <w:pPr>
        <w:pStyle w:val="ListParagraph"/>
        <w:numPr>
          <w:ilvl w:val="0"/>
          <w:numId w:val="11"/>
        </w:numPr>
        <w:spacing w:after="0"/>
        <w:ind w:left="0"/>
        <w:jc w:val="both"/>
        <w:rPr>
          <w:rFonts w:ascii="Sylfaen" w:hAnsi="Sylfaen"/>
          <w:noProof/>
          <w:sz w:val="24"/>
          <w:szCs w:val="24"/>
          <w:lang w:val="ka-GE"/>
        </w:rPr>
      </w:pPr>
      <w:r w:rsidRPr="00D0283C">
        <w:rPr>
          <w:rFonts w:ascii="Sylfaen" w:hAnsi="Sylfaen"/>
          <w:noProof/>
          <w:sz w:val="24"/>
          <w:szCs w:val="24"/>
          <w:lang w:val="ka-GE"/>
        </w:rPr>
        <w:t>მძიმე და პერსისტენტული დიარეა</w:t>
      </w:r>
    </w:p>
    <w:p w14:paraId="6C291B9C" w14:textId="77777777" w:rsidR="006C11CE" w:rsidRPr="00D0283C" w:rsidRDefault="006C11CE" w:rsidP="002A74A5">
      <w:pPr>
        <w:spacing w:after="0"/>
        <w:jc w:val="both"/>
        <w:rPr>
          <w:rFonts w:ascii="Sylfaen" w:hAnsi="Sylfaen"/>
          <w:noProof/>
          <w:sz w:val="24"/>
          <w:szCs w:val="24"/>
          <w:lang w:val="ka-GE"/>
        </w:rPr>
      </w:pPr>
      <w:r w:rsidRPr="00D0283C">
        <w:rPr>
          <w:rFonts w:ascii="Sylfaen" w:hAnsi="Sylfaen"/>
          <w:noProof/>
          <w:sz w:val="24"/>
          <w:szCs w:val="24"/>
          <w:lang w:val="ka-GE"/>
        </w:rPr>
        <w:t>სტამიკით მკურნალობამ შეიძლება დათრგუნოს კიბოსთან დაკავშირებული სიმპტომები და საბოლოოდ დააყოვნოს დიაგნოზის დასმა. შესაბამისად, სტამიკით მკურნალობის დაწყებამდე</w:t>
      </w:r>
      <w:r w:rsidR="00462271" w:rsidRPr="00D0283C">
        <w:rPr>
          <w:rFonts w:ascii="Sylfaen" w:hAnsi="Sylfaen"/>
          <w:noProof/>
          <w:sz w:val="24"/>
          <w:szCs w:val="24"/>
          <w:lang w:val="ka-GE"/>
        </w:rPr>
        <w:t xml:space="preserve"> ექიმმა შეიძლება ჩაგიტაროთ რამდენიმე ანალიზი, რათა დარწმუნდეს, რომ არ გაქვთ კიბო. თუ სიმპტომები გრძელდება მკურნალობის დროს, შეიძლება საჭირო გახდეს დამატებითი გამოკვლევების ჩატარება.</w:t>
      </w:r>
    </w:p>
    <w:p w14:paraId="00153220" w14:textId="77777777" w:rsidR="00462271" w:rsidRPr="00D0283C" w:rsidRDefault="00462271" w:rsidP="002A74A5">
      <w:pPr>
        <w:spacing w:after="0"/>
        <w:jc w:val="both"/>
        <w:rPr>
          <w:rFonts w:ascii="Sylfaen" w:hAnsi="Sylfaen"/>
          <w:noProof/>
          <w:sz w:val="24"/>
          <w:szCs w:val="24"/>
          <w:lang w:val="ka-GE"/>
        </w:rPr>
      </w:pPr>
      <w:r w:rsidRPr="00D0283C">
        <w:rPr>
          <w:rFonts w:ascii="Sylfaen" w:hAnsi="Sylfaen"/>
          <w:noProof/>
          <w:sz w:val="24"/>
          <w:szCs w:val="24"/>
          <w:lang w:val="ka-GE"/>
        </w:rPr>
        <w:t>თუ სტამიკს იყენებთ 1 წელზე მეტ ხანს, სავარაუდოდ, ექიმი განახორციელებს მუდმივ დაკვირვებას თქვენს მდგომარეობაზე. თუ შენიშნავთ რაიმე ახალ და უჩვეულო სიმპტომს, აცნობეთ ამის თაობაზე თქვენს ექიმს მასთან ვიზიტისას.</w:t>
      </w:r>
    </w:p>
    <w:p w14:paraId="4830B23E" w14:textId="77777777" w:rsidR="00462271" w:rsidRPr="00D0283C" w:rsidRDefault="00462271" w:rsidP="002A74A5">
      <w:pPr>
        <w:spacing w:after="0"/>
        <w:jc w:val="both"/>
        <w:rPr>
          <w:rFonts w:ascii="Sylfaen" w:hAnsi="Sylfaen"/>
          <w:noProof/>
          <w:sz w:val="24"/>
          <w:szCs w:val="24"/>
          <w:lang w:val="ka-GE"/>
        </w:rPr>
      </w:pPr>
      <w:r w:rsidRPr="00D0283C">
        <w:rPr>
          <w:rFonts w:ascii="Sylfaen" w:hAnsi="Sylfaen"/>
          <w:noProof/>
          <w:sz w:val="24"/>
          <w:szCs w:val="24"/>
          <w:lang w:val="ka-GE"/>
        </w:rPr>
        <w:t xml:space="preserve">თუ თქვენ შენიშნავთ ასეთ სიმპტომს, მაშინაც კი, თუ წარსულში გქონიათ ამგვარი სიმპტომები, კონსულტაციისთის მიმართეთ თქვენს ექიმს. </w:t>
      </w:r>
    </w:p>
    <w:p w14:paraId="0F32CC58" w14:textId="77777777" w:rsidR="00462271" w:rsidRPr="00D0283C" w:rsidRDefault="00462271" w:rsidP="002A74A5">
      <w:pPr>
        <w:spacing w:after="0"/>
        <w:jc w:val="both"/>
        <w:rPr>
          <w:rFonts w:ascii="Sylfaen" w:hAnsi="Sylfaen"/>
          <w:b/>
          <w:noProof/>
          <w:sz w:val="24"/>
          <w:szCs w:val="24"/>
          <w:lang w:val="ka-GE"/>
        </w:rPr>
      </w:pPr>
      <w:r w:rsidRPr="00D0283C">
        <w:rPr>
          <w:rFonts w:ascii="Sylfaen" w:hAnsi="Sylfaen"/>
          <w:b/>
          <w:noProof/>
          <w:sz w:val="24"/>
          <w:szCs w:val="24"/>
          <w:lang w:val="ka-GE"/>
        </w:rPr>
        <w:t>სტამიკის გამოყენება საკვებთან და სასმელთან:</w:t>
      </w:r>
    </w:p>
    <w:p w14:paraId="2AD60896" w14:textId="77777777" w:rsidR="00462271" w:rsidRPr="00D0283C" w:rsidRDefault="00462271" w:rsidP="002A74A5">
      <w:pPr>
        <w:spacing w:after="0"/>
        <w:jc w:val="both"/>
        <w:rPr>
          <w:rFonts w:ascii="Sylfaen" w:hAnsi="Sylfaen"/>
          <w:noProof/>
          <w:sz w:val="24"/>
          <w:szCs w:val="24"/>
          <w:lang w:val="ka-GE"/>
        </w:rPr>
      </w:pPr>
      <w:r w:rsidRPr="00D0283C">
        <w:rPr>
          <w:rFonts w:ascii="Sylfaen" w:hAnsi="Sylfaen"/>
          <w:noProof/>
          <w:sz w:val="24"/>
          <w:szCs w:val="24"/>
          <w:lang w:val="ka-GE"/>
        </w:rPr>
        <w:t>სტამიკი უნდა გადაიყლაპოს მთლიანად მცირე რაოდენობის წყლის მიყოლებით ჭამამდე 1 საათით ადრე, არ შეიძლება ტაბლეტის დაღეჭვა ან გატეხვა.</w:t>
      </w:r>
    </w:p>
    <w:p w14:paraId="70143A4E" w14:textId="77777777" w:rsidR="00462271" w:rsidRPr="00D0283C" w:rsidRDefault="00462271" w:rsidP="002A74A5">
      <w:pPr>
        <w:spacing w:after="0"/>
        <w:jc w:val="both"/>
        <w:rPr>
          <w:rFonts w:ascii="Sylfaen" w:hAnsi="Sylfaen"/>
          <w:b/>
          <w:noProof/>
          <w:sz w:val="24"/>
          <w:szCs w:val="24"/>
          <w:lang w:val="ka-GE"/>
        </w:rPr>
      </w:pPr>
      <w:r w:rsidRPr="00D0283C">
        <w:rPr>
          <w:rFonts w:ascii="Sylfaen" w:hAnsi="Sylfaen"/>
          <w:b/>
          <w:noProof/>
          <w:sz w:val="24"/>
          <w:szCs w:val="24"/>
          <w:lang w:val="ka-GE"/>
        </w:rPr>
        <w:t>ორსულობა</w:t>
      </w:r>
    </w:p>
    <w:p w14:paraId="530DBE0B" w14:textId="77777777" w:rsidR="00462271" w:rsidRPr="00D0283C" w:rsidRDefault="00462271" w:rsidP="002A74A5">
      <w:pPr>
        <w:spacing w:after="0"/>
        <w:jc w:val="both"/>
        <w:rPr>
          <w:rFonts w:ascii="Sylfaen" w:hAnsi="Sylfaen"/>
          <w:noProof/>
          <w:sz w:val="24"/>
          <w:szCs w:val="24"/>
          <w:lang w:val="ka-GE"/>
        </w:rPr>
      </w:pPr>
      <w:r w:rsidRPr="00D0283C">
        <w:rPr>
          <w:rFonts w:ascii="Sylfaen" w:hAnsi="Sylfaen"/>
          <w:noProof/>
          <w:sz w:val="24"/>
          <w:szCs w:val="24"/>
          <w:lang w:val="ka-GE"/>
        </w:rPr>
        <w:t>ამ პრეპარატის მიღებამდე კონსულტაციისთვის მიმართეთ თქვენს ექიმს ან ფარმაცევტს.</w:t>
      </w:r>
    </w:p>
    <w:p w14:paraId="514081A3" w14:textId="77777777" w:rsidR="00462271" w:rsidRPr="00D0283C" w:rsidRDefault="00462271" w:rsidP="002A74A5">
      <w:pPr>
        <w:spacing w:after="0"/>
        <w:jc w:val="both"/>
        <w:rPr>
          <w:rFonts w:ascii="Sylfaen" w:hAnsi="Sylfaen"/>
          <w:noProof/>
          <w:sz w:val="24"/>
          <w:szCs w:val="24"/>
          <w:lang w:val="ka-GE"/>
        </w:rPr>
      </w:pPr>
      <w:r w:rsidRPr="00D0283C">
        <w:rPr>
          <w:rFonts w:ascii="Sylfaen" w:hAnsi="Sylfaen"/>
          <w:noProof/>
          <w:sz w:val="24"/>
          <w:szCs w:val="24"/>
          <w:lang w:val="ka-GE"/>
        </w:rPr>
        <w:t>არ არსებობს სათანადო მონაცემები ორსულ ქალებში პანტოპრაზოლის გამოყენების შესახებ. თუ ხართ ორსულად ან ფიქრობთ, რომ ხართ ორსულად, თუმცა, ექიმი ფიქრობს, რომ მოსალოდნელი სარგებელი აღემატება ნაყოფისათვის ზიანის რისკს, პანტოპრაზოლი უნდა მიიღოთ.</w:t>
      </w:r>
    </w:p>
    <w:p w14:paraId="32BA3BA8" w14:textId="77777777" w:rsidR="00462271" w:rsidRPr="00D0283C" w:rsidRDefault="00462271" w:rsidP="002A74A5">
      <w:pPr>
        <w:spacing w:after="0"/>
        <w:jc w:val="both"/>
        <w:rPr>
          <w:rFonts w:ascii="Sylfaen" w:hAnsi="Sylfaen"/>
          <w:noProof/>
          <w:sz w:val="24"/>
          <w:szCs w:val="24"/>
          <w:lang w:val="ka-GE"/>
        </w:rPr>
      </w:pPr>
      <w:r w:rsidRPr="00D0283C">
        <w:rPr>
          <w:rFonts w:ascii="Sylfaen" w:hAnsi="Sylfaen"/>
          <w:noProof/>
          <w:sz w:val="24"/>
          <w:szCs w:val="24"/>
          <w:lang w:val="ka-GE"/>
        </w:rPr>
        <w:t>თუ მკურნალობის დროს შენიშნავთ, რომ ხართ ორსულად, დაუყოვნებლივ მიმართეთ თქვენს ექიმს ან ფარმაცევტს.</w:t>
      </w:r>
    </w:p>
    <w:p w14:paraId="2D8F7606" w14:textId="77777777" w:rsidR="00462271" w:rsidRPr="00D0283C" w:rsidRDefault="00462271" w:rsidP="002A74A5">
      <w:pPr>
        <w:spacing w:after="0"/>
        <w:jc w:val="both"/>
        <w:rPr>
          <w:rFonts w:ascii="Sylfaen" w:hAnsi="Sylfaen"/>
          <w:b/>
          <w:noProof/>
          <w:sz w:val="24"/>
          <w:szCs w:val="24"/>
          <w:lang w:val="ka-GE"/>
        </w:rPr>
      </w:pPr>
      <w:r w:rsidRPr="00D0283C">
        <w:rPr>
          <w:rFonts w:ascii="Sylfaen" w:hAnsi="Sylfaen"/>
          <w:b/>
          <w:noProof/>
          <w:sz w:val="24"/>
          <w:szCs w:val="24"/>
          <w:lang w:val="ka-GE"/>
        </w:rPr>
        <w:t>ძუძუთი კვება</w:t>
      </w:r>
    </w:p>
    <w:p w14:paraId="73AF7D6C" w14:textId="77777777" w:rsidR="00462271" w:rsidRPr="00D0283C" w:rsidRDefault="00462271" w:rsidP="002A74A5">
      <w:pPr>
        <w:spacing w:after="0"/>
        <w:jc w:val="both"/>
        <w:rPr>
          <w:rFonts w:ascii="Sylfaen" w:hAnsi="Sylfaen"/>
          <w:noProof/>
          <w:sz w:val="24"/>
          <w:szCs w:val="24"/>
          <w:lang w:val="ka-GE"/>
        </w:rPr>
      </w:pPr>
      <w:r w:rsidRPr="00D0283C">
        <w:rPr>
          <w:rFonts w:ascii="Sylfaen" w:hAnsi="Sylfaen"/>
          <w:noProof/>
          <w:sz w:val="24"/>
          <w:szCs w:val="24"/>
          <w:lang w:val="ka-GE"/>
        </w:rPr>
        <w:t>ამ პრეპარატის გამოყენებამდე კონსულტაციისთვის მიმართეთ თქვენს ექიმს ან ფარმაცევტს.</w:t>
      </w:r>
    </w:p>
    <w:p w14:paraId="2E6B8FBF" w14:textId="77777777" w:rsidR="00462271" w:rsidRPr="00D0283C" w:rsidRDefault="00462271" w:rsidP="002A74A5">
      <w:pPr>
        <w:spacing w:after="0"/>
        <w:jc w:val="both"/>
        <w:rPr>
          <w:rFonts w:ascii="Sylfaen" w:hAnsi="Sylfaen"/>
          <w:noProof/>
          <w:sz w:val="24"/>
          <w:szCs w:val="24"/>
          <w:lang w:val="ka-GE"/>
        </w:rPr>
      </w:pPr>
      <w:r w:rsidRPr="00D0283C">
        <w:rPr>
          <w:rFonts w:ascii="Sylfaen" w:hAnsi="Sylfaen"/>
          <w:noProof/>
          <w:sz w:val="24"/>
          <w:szCs w:val="24"/>
          <w:lang w:val="ka-GE"/>
        </w:rPr>
        <w:t>როგორც ცნობილია, პანტოპრაზოლი გადადის დედის რძეში. ის გამოიყენება მეძუძურ დედებში მხოლოდ იმ შემთხვევაში, თუ პრეპარატის სარგებელი დედისათვის აღემატება ჩვილისათვის ზიანის რისკს.</w:t>
      </w:r>
    </w:p>
    <w:p w14:paraId="6F76616F" w14:textId="77777777" w:rsidR="00462271" w:rsidRPr="00D0283C" w:rsidRDefault="00462271" w:rsidP="002A74A5">
      <w:pPr>
        <w:spacing w:after="0"/>
        <w:jc w:val="both"/>
        <w:rPr>
          <w:rFonts w:ascii="Sylfaen" w:hAnsi="Sylfaen"/>
          <w:b/>
          <w:noProof/>
          <w:sz w:val="24"/>
          <w:szCs w:val="24"/>
          <w:lang w:val="ka-GE"/>
        </w:rPr>
      </w:pPr>
      <w:r w:rsidRPr="00D0283C">
        <w:rPr>
          <w:rFonts w:ascii="Sylfaen" w:hAnsi="Sylfaen"/>
          <w:b/>
          <w:noProof/>
          <w:sz w:val="24"/>
          <w:szCs w:val="24"/>
          <w:lang w:val="ka-GE"/>
        </w:rPr>
        <w:t>ავტომობილების და მექანიზმების მართვა</w:t>
      </w:r>
    </w:p>
    <w:p w14:paraId="2B84D15E" w14:textId="77777777" w:rsidR="00462271" w:rsidRPr="00D0283C" w:rsidRDefault="00462271" w:rsidP="002A74A5">
      <w:pPr>
        <w:spacing w:after="0"/>
        <w:jc w:val="both"/>
        <w:rPr>
          <w:rFonts w:ascii="Sylfaen" w:hAnsi="Sylfaen"/>
          <w:noProof/>
          <w:sz w:val="24"/>
          <w:szCs w:val="24"/>
          <w:lang w:val="ka-GE"/>
        </w:rPr>
      </w:pPr>
      <w:r w:rsidRPr="00D0283C">
        <w:rPr>
          <w:rFonts w:ascii="Sylfaen" w:hAnsi="Sylfaen"/>
          <w:noProof/>
          <w:sz w:val="24"/>
          <w:szCs w:val="24"/>
          <w:lang w:val="ka-GE"/>
        </w:rPr>
        <w:t>სტამიკი არ ახდენს/უმნიშვნელოდ ახდენს ზემოქმედებას ავტომობილების და მექანიზმების მართვის უნარზე.</w:t>
      </w:r>
    </w:p>
    <w:p w14:paraId="2160C84F" w14:textId="77777777" w:rsidR="00462271" w:rsidRPr="00D0283C" w:rsidRDefault="00462271" w:rsidP="002A74A5">
      <w:pPr>
        <w:spacing w:after="0"/>
        <w:jc w:val="both"/>
        <w:rPr>
          <w:rFonts w:ascii="Sylfaen" w:hAnsi="Sylfaen"/>
          <w:noProof/>
          <w:sz w:val="24"/>
          <w:szCs w:val="24"/>
          <w:lang w:val="ka-GE"/>
        </w:rPr>
      </w:pPr>
      <w:r w:rsidRPr="00D0283C">
        <w:rPr>
          <w:rFonts w:ascii="Sylfaen" w:hAnsi="Sylfaen"/>
          <w:noProof/>
          <w:sz w:val="24"/>
          <w:szCs w:val="24"/>
          <w:lang w:val="ka-GE"/>
        </w:rPr>
        <w:lastRenderedPageBreak/>
        <w:t>არ მართოთ ავტომობილები ან დანადგარები, თუ განვითარდა თავბრსუხვევა და მხედველობის დარღვევა.</w:t>
      </w:r>
    </w:p>
    <w:p w14:paraId="18F14B47" w14:textId="77777777" w:rsidR="00462271" w:rsidRPr="00D0283C" w:rsidRDefault="00462271" w:rsidP="002A74A5">
      <w:pPr>
        <w:spacing w:after="0"/>
        <w:jc w:val="both"/>
        <w:rPr>
          <w:rFonts w:ascii="Sylfaen" w:hAnsi="Sylfaen"/>
          <w:b/>
          <w:noProof/>
          <w:sz w:val="24"/>
          <w:szCs w:val="24"/>
          <w:lang w:val="ka-GE"/>
        </w:rPr>
      </w:pPr>
      <w:r w:rsidRPr="00D0283C">
        <w:rPr>
          <w:rFonts w:ascii="Sylfaen" w:hAnsi="Sylfaen"/>
          <w:b/>
          <w:noProof/>
          <w:sz w:val="24"/>
          <w:szCs w:val="24"/>
          <w:lang w:val="ka-GE"/>
        </w:rPr>
        <w:t>მნიშვნელოვანი ინფორმაცია სტამიკის ზოგიერთი დამხმარე საშუალების შესახებ</w:t>
      </w:r>
    </w:p>
    <w:p w14:paraId="7BE1AEB1" w14:textId="77777777" w:rsidR="00462271" w:rsidRPr="00D0283C" w:rsidRDefault="00462271" w:rsidP="002A74A5">
      <w:pPr>
        <w:spacing w:after="0"/>
        <w:jc w:val="both"/>
        <w:rPr>
          <w:rFonts w:ascii="Sylfaen" w:hAnsi="Sylfaen"/>
          <w:noProof/>
          <w:sz w:val="24"/>
          <w:szCs w:val="24"/>
          <w:lang w:val="ka-GE"/>
        </w:rPr>
      </w:pPr>
      <w:r w:rsidRPr="00D0283C">
        <w:rPr>
          <w:rFonts w:ascii="Sylfaen" w:hAnsi="Sylfaen"/>
          <w:noProof/>
          <w:sz w:val="24"/>
          <w:szCs w:val="24"/>
          <w:lang w:val="ka-GE"/>
        </w:rPr>
        <w:t>არ შეიცავს დამხმარე საშუალებებს, რომლებიც საჭიროებენ სიფრთხილეს.</w:t>
      </w:r>
    </w:p>
    <w:p w14:paraId="1BF7BC95" w14:textId="77777777" w:rsidR="00462271" w:rsidRPr="00D0283C" w:rsidRDefault="00462271" w:rsidP="002A74A5">
      <w:pPr>
        <w:spacing w:after="0"/>
        <w:jc w:val="both"/>
        <w:rPr>
          <w:rFonts w:ascii="Sylfaen" w:hAnsi="Sylfaen"/>
          <w:b/>
          <w:noProof/>
          <w:sz w:val="24"/>
          <w:szCs w:val="24"/>
          <w:lang w:val="ka-GE"/>
        </w:rPr>
      </w:pPr>
      <w:r w:rsidRPr="00D0283C">
        <w:rPr>
          <w:rFonts w:ascii="Sylfaen" w:hAnsi="Sylfaen"/>
          <w:b/>
          <w:noProof/>
          <w:sz w:val="24"/>
          <w:szCs w:val="24"/>
          <w:lang w:val="ka-GE"/>
        </w:rPr>
        <w:t>სხვა პრეპარატებთან კომბინირებული გამოყენება</w:t>
      </w:r>
    </w:p>
    <w:p w14:paraId="0A0A5269" w14:textId="77777777" w:rsidR="00462271" w:rsidRPr="00D0283C" w:rsidRDefault="00462271" w:rsidP="002A74A5">
      <w:pPr>
        <w:spacing w:after="0"/>
        <w:jc w:val="both"/>
        <w:rPr>
          <w:rFonts w:ascii="Sylfaen" w:hAnsi="Sylfaen"/>
          <w:noProof/>
          <w:sz w:val="24"/>
          <w:szCs w:val="24"/>
          <w:lang w:val="ka-GE"/>
        </w:rPr>
      </w:pPr>
      <w:r w:rsidRPr="00D0283C">
        <w:rPr>
          <w:rFonts w:ascii="Sylfaen" w:hAnsi="Sylfaen"/>
          <w:noProof/>
          <w:sz w:val="24"/>
          <w:szCs w:val="24"/>
          <w:lang w:val="ka-GE"/>
        </w:rPr>
        <w:t>სტამიკმა შეიძლება გავლენა მოახდინოს სხვა პრეპარატების ეფექტიანობაზე, უთხარით თქვენს ექიმს, თუ იღებთ შემდეგ პრეპარატებს:</w:t>
      </w:r>
    </w:p>
    <w:p w14:paraId="4908350D" w14:textId="77777777" w:rsidR="00462271" w:rsidRPr="00D0283C" w:rsidRDefault="00462271" w:rsidP="002A74A5">
      <w:pPr>
        <w:pStyle w:val="ListParagraph"/>
        <w:numPr>
          <w:ilvl w:val="0"/>
          <w:numId w:val="13"/>
        </w:numPr>
        <w:spacing w:after="0"/>
        <w:ind w:left="0"/>
        <w:jc w:val="both"/>
        <w:rPr>
          <w:rFonts w:ascii="Sylfaen" w:hAnsi="Sylfaen"/>
          <w:noProof/>
          <w:sz w:val="24"/>
          <w:szCs w:val="24"/>
          <w:lang w:val="ka-GE"/>
        </w:rPr>
      </w:pPr>
      <w:r w:rsidRPr="00D0283C">
        <w:rPr>
          <w:rFonts w:ascii="Sylfaen" w:hAnsi="Sylfaen"/>
          <w:noProof/>
          <w:sz w:val="24"/>
          <w:szCs w:val="24"/>
          <w:lang w:val="ka-GE"/>
        </w:rPr>
        <w:t>პანტოპრაზოლმა შეიძლება შეასუსტოს ისეთი პრეპარატების მოქმედება აბსორბციის შემცირებით, როგორიცაა კეტოკონაზოლი, იტრაკონაზოლი და პოსაკონაზოლი, რომლებიც გამოიყენება სოკოვანი ინფექციების სამკურნალოდ და ისეთი კიბოს პრეპარატების მოქმედება, როგორიცაა ერლოტინიბი, რომლის აბსორბცია დამოკიდებულია კუჭის მჟავას დონეზე (pH).</w:t>
      </w:r>
    </w:p>
    <w:p w14:paraId="5AE80252" w14:textId="77777777" w:rsidR="00462271" w:rsidRPr="00D0283C" w:rsidRDefault="00462271" w:rsidP="002A74A5">
      <w:pPr>
        <w:pStyle w:val="ListParagraph"/>
        <w:numPr>
          <w:ilvl w:val="0"/>
          <w:numId w:val="13"/>
        </w:numPr>
        <w:spacing w:after="0"/>
        <w:ind w:left="0"/>
        <w:jc w:val="both"/>
        <w:rPr>
          <w:rFonts w:ascii="Sylfaen" w:hAnsi="Sylfaen"/>
          <w:noProof/>
          <w:sz w:val="24"/>
          <w:szCs w:val="24"/>
          <w:lang w:val="ka-GE"/>
        </w:rPr>
      </w:pPr>
      <w:r w:rsidRPr="00D0283C">
        <w:rPr>
          <w:rFonts w:ascii="Sylfaen" w:hAnsi="Sylfaen"/>
          <w:noProof/>
          <w:sz w:val="24"/>
          <w:szCs w:val="24"/>
          <w:lang w:val="ka-GE"/>
        </w:rPr>
        <w:t>შეიძლება საჭირო გახდეს უფრო ხშირი შემოწმებების ჩატარება, თუ იღებთ ვარფარინს და ფენპროკუმონს, რომლებიც გავლენას ახდენენ სისხლის შესქელებაზე ან გათხელებაზე.</w:t>
      </w:r>
    </w:p>
    <w:p w14:paraId="11ADF263" w14:textId="77777777" w:rsidR="00462271" w:rsidRPr="00D0283C" w:rsidRDefault="00462271" w:rsidP="002A74A5">
      <w:pPr>
        <w:pStyle w:val="ListParagraph"/>
        <w:numPr>
          <w:ilvl w:val="0"/>
          <w:numId w:val="13"/>
        </w:numPr>
        <w:spacing w:after="0"/>
        <w:ind w:left="0"/>
        <w:jc w:val="both"/>
        <w:rPr>
          <w:rFonts w:ascii="Sylfaen" w:hAnsi="Sylfaen"/>
          <w:noProof/>
          <w:sz w:val="24"/>
          <w:szCs w:val="24"/>
          <w:lang w:val="ka-GE"/>
        </w:rPr>
      </w:pPr>
      <w:r w:rsidRPr="00D0283C">
        <w:rPr>
          <w:rFonts w:ascii="Sylfaen" w:hAnsi="Sylfaen"/>
          <w:noProof/>
          <w:sz w:val="24"/>
          <w:szCs w:val="24"/>
          <w:lang w:val="ka-GE"/>
        </w:rPr>
        <w:t>პრეპარატები, რომლებიც გამოიყენება აივ (შიდსის) ინფექციის სამკურნალოდ, როგორიცაა ატაზანავირი.</w:t>
      </w:r>
    </w:p>
    <w:p w14:paraId="59387756" w14:textId="34A3B6B7" w:rsidR="00462271" w:rsidRPr="00D0283C" w:rsidRDefault="00462271" w:rsidP="002A74A5">
      <w:pPr>
        <w:pStyle w:val="ListParagraph"/>
        <w:numPr>
          <w:ilvl w:val="0"/>
          <w:numId w:val="13"/>
        </w:numPr>
        <w:spacing w:after="0"/>
        <w:ind w:left="0"/>
        <w:jc w:val="both"/>
        <w:rPr>
          <w:rFonts w:ascii="Sylfaen" w:hAnsi="Sylfaen"/>
          <w:noProof/>
          <w:sz w:val="24"/>
          <w:szCs w:val="24"/>
          <w:lang w:val="ka-GE"/>
        </w:rPr>
      </w:pPr>
      <w:r w:rsidRPr="00D0283C">
        <w:rPr>
          <w:rFonts w:ascii="Sylfaen" w:hAnsi="Sylfaen"/>
          <w:noProof/>
          <w:sz w:val="24"/>
          <w:szCs w:val="24"/>
          <w:lang w:val="ka-GE"/>
        </w:rPr>
        <w:t>მეთოტრექსატი (გამოიყენება რევმატოიდული ართრიტის, ფსორიაზის და კიბოს სამკურნალოდ) - თუ იღებთ მეთოტრექსატს, ექიმმა შეიძლება დროებით შეწყვიტოს სტამიკით მკურნალობა, რადგან პანტოპრაზოლმა შეიძლება გაზარდოს სისხლში მეთოტრექსატის დონე.</w:t>
      </w:r>
    </w:p>
    <w:p w14:paraId="664700FF" w14:textId="77777777" w:rsidR="00462271" w:rsidRPr="00D0283C" w:rsidRDefault="00462271" w:rsidP="002A74A5">
      <w:pPr>
        <w:pStyle w:val="ListParagraph"/>
        <w:numPr>
          <w:ilvl w:val="0"/>
          <w:numId w:val="13"/>
        </w:numPr>
        <w:spacing w:after="0"/>
        <w:ind w:left="0"/>
        <w:jc w:val="both"/>
        <w:rPr>
          <w:rFonts w:ascii="Sylfaen" w:hAnsi="Sylfaen"/>
          <w:noProof/>
          <w:sz w:val="24"/>
          <w:szCs w:val="24"/>
          <w:lang w:val="ka-GE"/>
        </w:rPr>
      </w:pPr>
      <w:r w:rsidRPr="00D0283C">
        <w:rPr>
          <w:rFonts w:ascii="Sylfaen" w:hAnsi="Sylfaen"/>
          <w:noProof/>
          <w:sz w:val="24"/>
          <w:szCs w:val="24"/>
          <w:lang w:val="ka-GE"/>
        </w:rPr>
        <w:t>ფლუვოქსამინი (გამოიყენება დეპრესიის და სხვა ფსიქიკური დაავადებების სამკურნალოდ) - ექიმმა შეიძლება შეამციროს პანტოპრაზოლის დოზა, თუ მას იღებთ.</w:t>
      </w:r>
    </w:p>
    <w:p w14:paraId="4CFE1FE9" w14:textId="77777777" w:rsidR="00462271" w:rsidRPr="00D0283C" w:rsidRDefault="00462271" w:rsidP="002A74A5">
      <w:pPr>
        <w:pStyle w:val="ListParagraph"/>
        <w:numPr>
          <w:ilvl w:val="0"/>
          <w:numId w:val="13"/>
        </w:numPr>
        <w:spacing w:after="0"/>
        <w:ind w:left="0"/>
        <w:jc w:val="both"/>
        <w:rPr>
          <w:rFonts w:ascii="Sylfaen" w:hAnsi="Sylfaen"/>
          <w:noProof/>
          <w:sz w:val="24"/>
          <w:szCs w:val="24"/>
          <w:lang w:val="ka-GE"/>
        </w:rPr>
      </w:pPr>
      <w:r w:rsidRPr="00D0283C">
        <w:rPr>
          <w:rFonts w:ascii="Sylfaen" w:hAnsi="Sylfaen"/>
          <w:noProof/>
          <w:sz w:val="24"/>
          <w:szCs w:val="24"/>
          <w:lang w:val="ka-GE"/>
        </w:rPr>
        <w:t>რიფამპიცინი (გამოიყენება ინფექციების სამკურნალოდ).</w:t>
      </w:r>
    </w:p>
    <w:p w14:paraId="4C1B0F5A" w14:textId="77777777" w:rsidR="00462271" w:rsidRPr="00D0283C" w:rsidRDefault="005F074C" w:rsidP="002A74A5">
      <w:pPr>
        <w:pStyle w:val="ListParagraph"/>
        <w:numPr>
          <w:ilvl w:val="0"/>
          <w:numId w:val="13"/>
        </w:numPr>
        <w:spacing w:after="0"/>
        <w:ind w:left="0"/>
        <w:jc w:val="both"/>
        <w:rPr>
          <w:rFonts w:ascii="Sylfaen" w:hAnsi="Sylfaen"/>
          <w:noProof/>
          <w:sz w:val="24"/>
          <w:szCs w:val="24"/>
          <w:lang w:val="ka-GE"/>
        </w:rPr>
      </w:pPr>
      <w:r w:rsidRPr="00D0283C">
        <w:rPr>
          <w:rFonts w:ascii="Sylfaen" w:hAnsi="Sylfaen"/>
          <w:noProof/>
          <w:sz w:val="24"/>
          <w:szCs w:val="24"/>
          <w:lang w:val="ka-GE"/>
        </w:rPr>
        <w:t>კრაზანას პრეპარატები (Hypricum perforatum) (გამოიყენება მსუბუქი დეპრესიის სამკურნალოდ).</w:t>
      </w:r>
    </w:p>
    <w:p w14:paraId="4528C424" w14:textId="77777777" w:rsidR="005F074C" w:rsidRPr="00D0283C" w:rsidRDefault="005F074C" w:rsidP="002A74A5">
      <w:pPr>
        <w:spacing w:after="0"/>
        <w:jc w:val="both"/>
        <w:rPr>
          <w:rFonts w:ascii="Sylfaen" w:hAnsi="Sylfaen"/>
          <w:noProof/>
          <w:sz w:val="24"/>
          <w:szCs w:val="24"/>
          <w:lang w:val="ka-GE"/>
        </w:rPr>
      </w:pPr>
      <w:r w:rsidRPr="00D0283C">
        <w:rPr>
          <w:rFonts w:ascii="Sylfaen" w:hAnsi="Sylfaen"/>
          <w:noProof/>
          <w:sz w:val="24"/>
          <w:szCs w:val="24"/>
          <w:lang w:val="ka-GE"/>
        </w:rPr>
        <w:t>თუ ამჟამად იღებთ ან ბოლო დროს იღებდით ნებისმიერ რეცეპტით ან ურეცეპტოდ გასაცემ პრეპარატს, აცნობეთ ამის თაობაზე თქვენს ექიმს ან ფარმაცევტს.</w:t>
      </w:r>
    </w:p>
    <w:p w14:paraId="47F967C1" w14:textId="77777777" w:rsidR="005F074C" w:rsidRPr="00D0283C" w:rsidRDefault="005F074C" w:rsidP="002A74A5">
      <w:pPr>
        <w:spacing w:after="0"/>
        <w:jc w:val="both"/>
        <w:rPr>
          <w:rFonts w:ascii="Sylfaen" w:hAnsi="Sylfaen"/>
          <w:b/>
          <w:noProof/>
          <w:sz w:val="24"/>
          <w:szCs w:val="24"/>
          <w:lang w:val="ka-GE"/>
        </w:rPr>
      </w:pPr>
      <w:r w:rsidRPr="00D0283C">
        <w:rPr>
          <w:rFonts w:ascii="Sylfaen" w:hAnsi="Sylfaen"/>
          <w:b/>
          <w:noProof/>
          <w:sz w:val="24"/>
          <w:szCs w:val="24"/>
          <w:lang w:val="ka-GE"/>
        </w:rPr>
        <w:t>3. როგორი მიიღება სტამიკი</w:t>
      </w:r>
    </w:p>
    <w:p w14:paraId="460E2650" w14:textId="77777777" w:rsidR="005F074C" w:rsidRPr="00D0283C" w:rsidRDefault="005F074C" w:rsidP="002A74A5">
      <w:pPr>
        <w:spacing w:after="0"/>
        <w:jc w:val="both"/>
        <w:rPr>
          <w:rFonts w:ascii="Sylfaen" w:hAnsi="Sylfaen"/>
          <w:b/>
          <w:noProof/>
          <w:sz w:val="24"/>
          <w:szCs w:val="24"/>
          <w:lang w:val="ka-GE"/>
        </w:rPr>
      </w:pPr>
      <w:r w:rsidRPr="00D0283C">
        <w:rPr>
          <w:rFonts w:ascii="Sylfaen" w:hAnsi="Sylfaen"/>
          <w:b/>
          <w:noProof/>
          <w:sz w:val="24"/>
          <w:szCs w:val="24"/>
          <w:lang w:val="ka-GE"/>
        </w:rPr>
        <w:t>მიღების წესი და გზა:</w:t>
      </w:r>
    </w:p>
    <w:p w14:paraId="27E0A4AE" w14:textId="77777777" w:rsidR="005F074C" w:rsidRPr="00D0283C" w:rsidRDefault="005F074C" w:rsidP="002A74A5">
      <w:pPr>
        <w:spacing w:after="0"/>
        <w:jc w:val="both"/>
        <w:rPr>
          <w:rFonts w:ascii="Sylfaen" w:hAnsi="Sylfaen"/>
          <w:noProof/>
          <w:sz w:val="24"/>
          <w:szCs w:val="24"/>
          <w:lang w:val="ka-GE"/>
        </w:rPr>
      </w:pPr>
      <w:r w:rsidRPr="00D0283C">
        <w:rPr>
          <w:rFonts w:ascii="Sylfaen" w:hAnsi="Sylfaen"/>
          <w:noProof/>
          <w:sz w:val="24"/>
          <w:szCs w:val="24"/>
          <w:lang w:val="ka-GE"/>
        </w:rPr>
        <w:t>სტამიკი უნდა გადაიყლაპოს მთლიანად, მცირე რაოდენობის წყლის მიყოლებით ჭამამდე 1 საათით ადრე, არ შეიძლება მისი დაღეჭვა ან გატეხვა.</w:t>
      </w:r>
    </w:p>
    <w:p w14:paraId="701A63FA" w14:textId="77777777" w:rsidR="005F074C" w:rsidRPr="00D0283C" w:rsidRDefault="00156F40" w:rsidP="002A74A5">
      <w:pPr>
        <w:spacing w:after="0"/>
        <w:jc w:val="both"/>
        <w:rPr>
          <w:rFonts w:ascii="Sylfaen" w:hAnsi="Sylfaen"/>
          <w:b/>
          <w:noProof/>
          <w:sz w:val="24"/>
          <w:szCs w:val="24"/>
          <w:lang w:val="ka-GE"/>
        </w:rPr>
      </w:pPr>
      <w:r w:rsidRPr="00D0283C">
        <w:rPr>
          <w:rFonts w:ascii="Sylfaen" w:hAnsi="Sylfaen"/>
          <w:b/>
          <w:noProof/>
          <w:sz w:val="24"/>
          <w:szCs w:val="24"/>
          <w:lang w:val="ka-GE"/>
        </w:rPr>
        <w:t xml:space="preserve">ინსტრუქციები </w:t>
      </w:r>
      <w:r w:rsidR="005F074C" w:rsidRPr="00D0283C">
        <w:rPr>
          <w:rFonts w:ascii="Sylfaen" w:hAnsi="Sylfaen"/>
          <w:b/>
          <w:noProof/>
          <w:sz w:val="24"/>
          <w:szCs w:val="24"/>
          <w:lang w:val="ka-GE"/>
        </w:rPr>
        <w:t xml:space="preserve">სათანადო გამოყენების და დოზის/მიღების სიხშირის შესახებ: </w:t>
      </w:r>
    </w:p>
    <w:p w14:paraId="3F7A5393" w14:textId="77777777" w:rsidR="005F074C" w:rsidRPr="00D0283C" w:rsidRDefault="005F074C" w:rsidP="002A74A5">
      <w:pPr>
        <w:spacing w:after="0"/>
        <w:jc w:val="both"/>
        <w:rPr>
          <w:rFonts w:ascii="Sylfaen" w:hAnsi="Sylfaen"/>
          <w:noProof/>
          <w:sz w:val="24"/>
          <w:szCs w:val="24"/>
          <w:lang w:val="ka-GE"/>
        </w:rPr>
      </w:pPr>
      <w:r w:rsidRPr="00D0283C">
        <w:rPr>
          <w:rFonts w:ascii="Sylfaen" w:hAnsi="Sylfaen"/>
          <w:noProof/>
          <w:sz w:val="24"/>
          <w:szCs w:val="24"/>
          <w:lang w:val="ka-GE"/>
        </w:rPr>
        <w:t>მოზრდილებისა და 12 წლის ზემოთ ასაკის ბავშვებისათვის</w:t>
      </w:r>
    </w:p>
    <w:p w14:paraId="52E4FBA7" w14:textId="77777777" w:rsidR="005F074C" w:rsidRPr="00D0283C" w:rsidRDefault="005F074C" w:rsidP="002A74A5">
      <w:pPr>
        <w:spacing w:after="0"/>
        <w:jc w:val="both"/>
        <w:rPr>
          <w:rFonts w:ascii="Sylfaen" w:hAnsi="Sylfaen"/>
          <w:noProof/>
          <w:sz w:val="24"/>
          <w:szCs w:val="24"/>
          <w:lang w:val="ka-GE"/>
        </w:rPr>
      </w:pPr>
      <w:r w:rsidRPr="00D0283C">
        <w:rPr>
          <w:rFonts w:ascii="Sylfaen" w:hAnsi="Sylfaen"/>
          <w:noProof/>
          <w:sz w:val="24"/>
          <w:szCs w:val="24"/>
          <w:lang w:val="ka-GE"/>
        </w:rPr>
        <w:t>რეფლუქს ეზოფაგიტის (საკვებისა და მჟავას ამოსვლა კუჭიდან საყლაპავში) და მასთან დაკავშირებული სიმპტომების (მაგალითად, წვის შეგრძება და გულის არეში ტკივილი, მჟავას ამოსვლა კუჭიდან საყლაპავში, ტკივილი ყლაპვისას) სამკურნალოდ:</w:t>
      </w:r>
    </w:p>
    <w:p w14:paraId="359719EC" w14:textId="77777777" w:rsidR="005F074C" w:rsidRPr="00D0283C" w:rsidRDefault="005F074C" w:rsidP="002A74A5">
      <w:pPr>
        <w:spacing w:after="0"/>
        <w:jc w:val="both"/>
        <w:rPr>
          <w:rFonts w:ascii="Sylfaen" w:hAnsi="Sylfaen"/>
          <w:noProof/>
          <w:sz w:val="24"/>
          <w:szCs w:val="24"/>
          <w:lang w:val="ka-GE"/>
        </w:rPr>
      </w:pPr>
      <w:r w:rsidRPr="00D0283C">
        <w:rPr>
          <w:rFonts w:ascii="Sylfaen" w:hAnsi="Sylfaen"/>
          <w:noProof/>
          <w:sz w:val="24"/>
          <w:szCs w:val="24"/>
          <w:lang w:val="ka-GE"/>
        </w:rPr>
        <w:t xml:space="preserve">რეკომენდებული დოზა არის სტამიკის ერთი ტაბლეტი დღეში. ექიმმა შეიძლება გირჩიოთ სტამიკის 2 ტაბლეტის გამოყენება დღეში. მკურნალობის ხანგრძლივობა, </w:t>
      </w:r>
      <w:r w:rsidRPr="00D0283C">
        <w:rPr>
          <w:rFonts w:ascii="Sylfaen" w:hAnsi="Sylfaen"/>
          <w:noProof/>
          <w:sz w:val="24"/>
          <w:szCs w:val="24"/>
          <w:lang w:val="ka-GE"/>
        </w:rPr>
        <w:lastRenderedPageBreak/>
        <w:t>როგორც წესი, არის 4-8 კვირა. ექიმი გეტყვით, თუ რამდენ ხანს უნდა მიიღოთ სტამიკი სამკურნალოდ.</w:t>
      </w:r>
    </w:p>
    <w:p w14:paraId="00CA4DED" w14:textId="77777777" w:rsidR="005F074C" w:rsidRPr="00D0283C" w:rsidRDefault="005F074C" w:rsidP="002A74A5">
      <w:pPr>
        <w:spacing w:after="0"/>
        <w:jc w:val="both"/>
        <w:rPr>
          <w:rFonts w:ascii="Sylfaen" w:hAnsi="Sylfaen"/>
          <w:b/>
          <w:noProof/>
          <w:sz w:val="24"/>
          <w:szCs w:val="24"/>
          <w:lang w:val="ka-GE"/>
        </w:rPr>
      </w:pPr>
      <w:r w:rsidRPr="00D0283C">
        <w:rPr>
          <w:rFonts w:ascii="Sylfaen" w:hAnsi="Sylfaen"/>
          <w:b/>
          <w:noProof/>
          <w:sz w:val="24"/>
          <w:szCs w:val="24"/>
          <w:lang w:val="ka-GE"/>
        </w:rPr>
        <w:t>მოზრდილებისთვის:</w:t>
      </w:r>
    </w:p>
    <w:p w14:paraId="6C1C32BE" w14:textId="77777777" w:rsidR="005F074C" w:rsidRPr="00D0283C" w:rsidRDefault="005F074C" w:rsidP="002A74A5">
      <w:pPr>
        <w:spacing w:after="0"/>
        <w:jc w:val="both"/>
        <w:rPr>
          <w:rFonts w:ascii="Sylfaen" w:hAnsi="Sylfaen"/>
          <w:noProof/>
          <w:sz w:val="24"/>
          <w:szCs w:val="24"/>
          <w:u w:val="single"/>
          <w:lang w:val="ka-GE"/>
        </w:rPr>
      </w:pPr>
      <w:r w:rsidRPr="00D0283C">
        <w:rPr>
          <w:rFonts w:ascii="Sylfaen" w:hAnsi="Sylfaen"/>
          <w:noProof/>
          <w:sz w:val="24"/>
          <w:szCs w:val="24"/>
          <w:u w:val="single"/>
          <w:lang w:val="ka-GE"/>
        </w:rPr>
        <w:t>თორმეტგოჯას წყლულის და კუჭის წყლულის სამკურნალოდ, რომელიც გამოწვეულია H. Pylori-ს ბაქტერიუ</w:t>
      </w:r>
      <w:r w:rsidR="009204ED" w:rsidRPr="00D0283C">
        <w:rPr>
          <w:rFonts w:ascii="Sylfaen" w:hAnsi="Sylfaen"/>
          <w:noProof/>
          <w:sz w:val="24"/>
          <w:szCs w:val="24"/>
          <w:u w:val="single"/>
          <w:lang w:val="ka-GE"/>
        </w:rPr>
        <w:t>ლი ინფექციით ორ შესაფერის ანტიბიოტიკთან ერთად</w:t>
      </w:r>
    </w:p>
    <w:p w14:paraId="10D3A554" w14:textId="77777777" w:rsidR="009204ED" w:rsidRPr="00D0283C" w:rsidRDefault="009204ED" w:rsidP="002A74A5">
      <w:pPr>
        <w:spacing w:after="0"/>
        <w:jc w:val="both"/>
        <w:rPr>
          <w:rFonts w:ascii="Sylfaen" w:hAnsi="Sylfaen"/>
          <w:noProof/>
          <w:sz w:val="24"/>
          <w:szCs w:val="24"/>
          <w:lang w:val="ka-GE"/>
        </w:rPr>
      </w:pPr>
      <w:r w:rsidRPr="00D0283C">
        <w:rPr>
          <w:rFonts w:ascii="Sylfaen" w:hAnsi="Sylfaen"/>
          <w:noProof/>
          <w:sz w:val="24"/>
          <w:szCs w:val="24"/>
          <w:lang w:val="ka-GE"/>
        </w:rPr>
        <w:t>ანტიბიოტიკებთან ამოქსიცილინთან, კლარითრომიცინთან და მეტრონიდაზოლთან (ან თიონიდაზოლთან) კომბინაციაში, რეკომენდებული დოზა არის ერთი ტაბლეტი სტამიკი დღეში. პირველი ტაბლეტი მიიღება საუზმემდე 1 საათით ადრე და მეორე ტაბლეტი სადილამდე 1 საათით ადრე. მკურნალობის ხანგრძლივობა არის 1-2 კვირის განმავლობაში. დაიცავით თქვენი ექიმის რეკომენდაციები და წაიკითხეთ ამ ანტიბიოტიკების გამოყენების ინსტრუქციები.</w:t>
      </w:r>
    </w:p>
    <w:p w14:paraId="227A41BD" w14:textId="77777777" w:rsidR="009204ED" w:rsidRPr="00D0283C" w:rsidRDefault="009204ED" w:rsidP="002A74A5">
      <w:pPr>
        <w:spacing w:after="0"/>
        <w:jc w:val="both"/>
        <w:rPr>
          <w:rFonts w:ascii="Sylfaen" w:hAnsi="Sylfaen"/>
          <w:noProof/>
          <w:sz w:val="24"/>
          <w:szCs w:val="24"/>
          <w:u w:val="single"/>
          <w:lang w:val="ka-GE"/>
        </w:rPr>
      </w:pPr>
      <w:r w:rsidRPr="00D0283C">
        <w:rPr>
          <w:rFonts w:ascii="Sylfaen" w:hAnsi="Sylfaen"/>
          <w:noProof/>
          <w:sz w:val="24"/>
          <w:szCs w:val="24"/>
          <w:u w:val="single"/>
          <w:lang w:val="ka-GE"/>
        </w:rPr>
        <w:t>კუჭის წყლულის და თორმეტგოჯა ნაწლავის წყლული</w:t>
      </w:r>
    </w:p>
    <w:p w14:paraId="4738A84E" w14:textId="77777777" w:rsidR="009204ED" w:rsidRPr="00D0283C" w:rsidRDefault="009204ED" w:rsidP="002A74A5">
      <w:pPr>
        <w:spacing w:after="0"/>
        <w:jc w:val="both"/>
        <w:rPr>
          <w:rFonts w:ascii="Sylfaen" w:hAnsi="Sylfaen"/>
          <w:noProof/>
          <w:sz w:val="24"/>
          <w:szCs w:val="24"/>
          <w:lang w:val="ka-GE"/>
        </w:rPr>
      </w:pPr>
      <w:r w:rsidRPr="00D0283C">
        <w:rPr>
          <w:rFonts w:ascii="Sylfaen" w:hAnsi="Sylfaen"/>
          <w:noProof/>
          <w:sz w:val="24"/>
          <w:szCs w:val="24"/>
          <w:lang w:val="ka-GE"/>
        </w:rPr>
        <w:t>რეკომენდებული დოზა არის 1 ტაბლეტი სტამიკი დღეში. თქვენმა ექიმმა შეიძლება გირჩიოთ დღეში 2 ტაბლეტი სტამიკის გამოყენება. კუჭის წყლულის მკურნალობის ხანგრძლივობა შეადგენს, როგორც წესი, 4-8 კვირას. თორმეტგოჯა ნაწლავის წყლულის მკურნალობის ხანგრძლივობა, როგორც წესი, არის 2-4 კვირა. ექიმი გეტყვით, თუ რამდენ ხანს უნდა მიიღოთ სტამიკი სამკურნალოდ.</w:t>
      </w:r>
    </w:p>
    <w:p w14:paraId="639D9E76" w14:textId="77777777" w:rsidR="009204ED" w:rsidRPr="00D0283C" w:rsidRDefault="009204ED" w:rsidP="002A74A5">
      <w:pPr>
        <w:spacing w:after="0"/>
        <w:jc w:val="both"/>
        <w:rPr>
          <w:rFonts w:ascii="Sylfaen" w:hAnsi="Sylfaen"/>
          <w:noProof/>
          <w:sz w:val="24"/>
          <w:szCs w:val="24"/>
          <w:lang w:val="ka-GE"/>
        </w:rPr>
      </w:pPr>
      <w:r w:rsidRPr="00D0283C">
        <w:rPr>
          <w:rFonts w:ascii="Sylfaen" w:hAnsi="Sylfaen"/>
          <w:noProof/>
          <w:sz w:val="24"/>
          <w:szCs w:val="24"/>
          <w:lang w:val="ka-GE"/>
        </w:rPr>
        <w:t>ზოლინგერ-ელისონის და სხვა მდგომარეობების გრძელვადიანი მკურნალობა, როდესაც კუჭი ძალიან დიდი რაოდენობის მჟავას გამოიმუშავებს.</w:t>
      </w:r>
    </w:p>
    <w:p w14:paraId="30D504D0" w14:textId="77777777" w:rsidR="009204ED" w:rsidRPr="00D0283C" w:rsidRDefault="009204ED" w:rsidP="002A74A5">
      <w:pPr>
        <w:spacing w:after="0"/>
        <w:jc w:val="both"/>
        <w:rPr>
          <w:rFonts w:ascii="Sylfaen" w:hAnsi="Sylfaen"/>
          <w:noProof/>
          <w:sz w:val="24"/>
          <w:szCs w:val="24"/>
          <w:lang w:val="ka-GE"/>
        </w:rPr>
      </w:pPr>
      <w:r w:rsidRPr="00D0283C">
        <w:rPr>
          <w:rFonts w:ascii="Sylfaen" w:hAnsi="Sylfaen"/>
          <w:noProof/>
          <w:sz w:val="24"/>
          <w:szCs w:val="24"/>
          <w:lang w:val="ka-GE"/>
        </w:rPr>
        <w:t>რეკომენდებული საწყისი დოზა არის 2 ტაბლეტი სტამიკი დღეში.</w:t>
      </w:r>
    </w:p>
    <w:p w14:paraId="77266146" w14:textId="77777777" w:rsidR="009204ED" w:rsidRPr="00D0283C" w:rsidRDefault="009204ED" w:rsidP="002A74A5">
      <w:pPr>
        <w:spacing w:after="0"/>
        <w:jc w:val="both"/>
        <w:rPr>
          <w:rFonts w:ascii="Sylfaen" w:hAnsi="Sylfaen"/>
          <w:noProof/>
          <w:sz w:val="24"/>
          <w:szCs w:val="24"/>
          <w:lang w:val="ka-GE"/>
        </w:rPr>
      </w:pPr>
      <w:r w:rsidRPr="00D0283C">
        <w:rPr>
          <w:rFonts w:ascii="Sylfaen" w:hAnsi="Sylfaen"/>
          <w:noProof/>
          <w:sz w:val="24"/>
          <w:szCs w:val="24"/>
          <w:lang w:val="ka-GE"/>
        </w:rPr>
        <w:t>ორივე ტაბლეტი მიიღება ერთსადაიმავე დროს, ჭამამდე 1 საათით ადრე. ექიმი დააკორექტირებს თქვენი პრეპარატის დოზას შემდგომში კუჭის მჟავას დონის მიხედვით. თუ ექიმი გირჩევთ 2 ტაბლეტზე მეტს დღეში, ტაბლეტები მიიღება დღეში ორჯერ.</w:t>
      </w:r>
    </w:p>
    <w:p w14:paraId="166E9FBC" w14:textId="77777777" w:rsidR="009204ED" w:rsidRPr="00D0283C" w:rsidRDefault="009204ED" w:rsidP="002A74A5">
      <w:pPr>
        <w:spacing w:after="0"/>
        <w:jc w:val="both"/>
        <w:rPr>
          <w:rFonts w:ascii="Sylfaen" w:hAnsi="Sylfaen"/>
          <w:noProof/>
          <w:sz w:val="24"/>
          <w:szCs w:val="24"/>
          <w:lang w:val="ka-GE"/>
        </w:rPr>
      </w:pPr>
      <w:r w:rsidRPr="00D0283C">
        <w:rPr>
          <w:rFonts w:ascii="Sylfaen" w:hAnsi="Sylfaen"/>
          <w:noProof/>
          <w:sz w:val="24"/>
          <w:szCs w:val="24"/>
          <w:lang w:val="ka-GE"/>
        </w:rPr>
        <w:t>თუ ექიმი გირჩევთ დღეში 4 ტაბლეტზე მეტის მიღებას, ის ასევე გეტყვით, თუ როდის უნდა შეწყვიტოთ ამ პრეპარატების მიღება.</w:t>
      </w:r>
    </w:p>
    <w:p w14:paraId="2CF2B8F4" w14:textId="77777777" w:rsidR="009204ED" w:rsidRPr="00D0283C" w:rsidRDefault="009204ED" w:rsidP="002A74A5">
      <w:pPr>
        <w:spacing w:after="0"/>
        <w:jc w:val="both"/>
        <w:rPr>
          <w:rFonts w:ascii="Sylfaen" w:hAnsi="Sylfaen"/>
          <w:b/>
          <w:noProof/>
          <w:sz w:val="24"/>
          <w:szCs w:val="24"/>
          <w:lang w:val="ka-GE"/>
        </w:rPr>
      </w:pPr>
      <w:r w:rsidRPr="00D0283C">
        <w:rPr>
          <w:rFonts w:ascii="Sylfaen" w:hAnsi="Sylfaen"/>
          <w:b/>
          <w:noProof/>
          <w:sz w:val="24"/>
          <w:szCs w:val="24"/>
          <w:lang w:val="ka-GE"/>
        </w:rPr>
        <w:t>სხვადასხვა ასაკობრივი ჯგუფები:</w:t>
      </w:r>
    </w:p>
    <w:p w14:paraId="76AE3151" w14:textId="77777777" w:rsidR="009204ED" w:rsidRPr="00D0283C" w:rsidRDefault="009204ED" w:rsidP="002A74A5">
      <w:pPr>
        <w:spacing w:after="0"/>
        <w:jc w:val="both"/>
        <w:rPr>
          <w:rFonts w:ascii="Sylfaen" w:hAnsi="Sylfaen"/>
          <w:b/>
          <w:noProof/>
          <w:sz w:val="24"/>
          <w:szCs w:val="24"/>
          <w:lang w:val="ka-GE"/>
        </w:rPr>
      </w:pPr>
      <w:r w:rsidRPr="00D0283C">
        <w:rPr>
          <w:rFonts w:ascii="Sylfaen" w:hAnsi="Sylfaen"/>
          <w:b/>
          <w:noProof/>
          <w:sz w:val="24"/>
          <w:szCs w:val="24"/>
          <w:lang w:val="ka-GE"/>
        </w:rPr>
        <w:t>გამოყენება ბავშვებში</w:t>
      </w:r>
    </w:p>
    <w:p w14:paraId="13A6F7F9" w14:textId="77777777" w:rsidR="009204ED" w:rsidRPr="00D0283C" w:rsidRDefault="009204ED" w:rsidP="002A74A5">
      <w:pPr>
        <w:spacing w:after="0"/>
        <w:jc w:val="both"/>
        <w:rPr>
          <w:rFonts w:ascii="Sylfaen" w:hAnsi="Sylfaen"/>
          <w:noProof/>
          <w:sz w:val="24"/>
          <w:szCs w:val="24"/>
          <w:lang w:val="ka-GE"/>
        </w:rPr>
      </w:pPr>
      <w:r w:rsidRPr="00D0283C">
        <w:rPr>
          <w:rFonts w:ascii="Sylfaen" w:hAnsi="Sylfaen"/>
          <w:noProof/>
          <w:sz w:val="24"/>
          <w:szCs w:val="24"/>
          <w:lang w:val="ka-GE"/>
        </w:rPr>
        <w:t>არ გამოიყენება 12 წლამდე ასაკის ბავშვებში.</w:t>
      </w:r>
    </w:p>
    <w:p w14:paraId="0783D591" w14:textId="77777777" w:rsidR="009204ED" w:rsidRPr="00D0283C" w:rsidRDefault="009204ED" w:rsidP="002A74A5">
      <w:pPr>
        <w:spacing w:after="0"/>
        <w:jc w:val="both"/>
        <w:rPr>
          <w:rFonts w:ascii="Sylfaen" w:hAnsi="Sylfaen"/>
          <w:noProof/>
          <w:sz w:val="24"/>
          <w:szCs w:val="24"/>
          <w:lang w:val="ka-GE"/>
        </w:rPr>
      </w:pPr>
      <w:r w:rsidRPr="00D0283C">
        <w:rPr>
          <w:rFonts w:ascii="Sylfaen" w:hAnsi="Sylfaen"/>
          <w:noProof/>
          <w:sz w:val="24"/>
          <w:szCs w:val="24"/>
          <w:lang w:val="ka-GE"/>
        </w:rPr>
        <w:t>გამოყენება ხანდაზმულ პაციენტებში</w:t>
      </w:r>
    </w:p>
    <w:p w14:paraId="67A4C170" w14:textId="77777777" w:rsidR="009204ED" w:rsidRPr="00D0283C" w:rsidRDefault="009204ED" w:rsidP="002A74A5">
      <w:pPr>
        <w:spacing w:after="0"/>
        <w:jc w:val="both"/>
        <w:rPr>
          <w:rFonts w:ascii="Sylfaen" w:hAnsi="Sylfaen"/>
          <w:noProof/>
          <w:sz w:val="24"/>
          <w:szCs w:val="24"/>
          <w:lang w:val="ka-GE"/>
        </w:rPr>
      </w:pPr>
      <w:r w:rsidRPr="00D0283C">
        <w:rPr>
          <w:rFonts w:ascii="Sylfaen" w:hAnsi="Sylfaen"/>
          <w:noProof/>
          <w:sz w:val="24"/>
          <w:szCs w:val="24"/>
          <w:lang w:val="ka-GE"/>
        </w:rPr>
        <w:t>სტამიკის გამოყენება შეიძლება ხანდაზმულებში დოზის კორექციის გარეშე.</w:t>
      </w:r>
    </w:p>
    <w:p w14:paraId="369DD482" w14:textId="77777777" w:rsidR="009204ED" w:rsidRPr="00D0283C" w:rsidRDefault="009204ED" w:rsidP="002A74A5">
      <w:pPr>
        <w:spacing w:after="0"/>
        <w:jc w:val="both"/>
        <w:rPr>
          <w:rFonts w:ascii="Sylfaen" w:hAnsi="Sylfaen"/>
          <w:b/>
          <w:noProof/>
          <w:sz w:val="24"/>
          <w:szCs w:val="24"/>
          <w:lang w:val="ka-GE"/>
        </w:rPr>
      </w:pPr>
      <w:r w:rsidRPr="00D0283C">
        <w:rPr>
          <w:rFonts w:ascii="Sylfaen" w:hAnsi="Sylfaen"/>
          <w:b/>
          <w:noProof/>
          <w:sz w:val="24"/>
          <w:szCs w:val="24"/>
          <w:lang w:val="ka-GE"/>
        </w:rPr>
        <w:t>გამოყენების სპეციალური მდგომარეობები:</w:t>
      </w:r>
    </w:p>
    <w:p w14:paraId="5FEE4B80" w14:textId="77777777" w:rsidR="009204ED" w:rsidRPr="00D0283C" w:rsidRDefault="009204ED" w:rsidP="002A74A5">
      <w:pPr>
        <w:spacing w:after="0"/>
        <w:jc w:val="both"/>
        <w:rPr>
          <w:rFonts w:ascii="Sylfaen" w:hAnsi="Sylfaen"/>
          <w:b/>
          <w:noProof/>
          <w:sz w:val="24"/>
          <w:szCs w:val="24"/>
          <w:lang w:val="ka-GE"/>
        </w:rPr>
      </w:pPr>
      <w:r w:rsidRPr="00D0283C">
        <w:rPr>
          <w:rFonts w:ascii="Sylfaen" w:hAnsi="Sylfaen"/>
          <w:b/>
          <w:noProof/>
          <w:sz w:val="24"/>
          <w:szCs w:val="24"/>
          <w:lang w:val="ka-GE"/>
        </w:rPr>
        <w:t>თირკმლის უკმარისობა:</w:t>
      </w:r>
    </w:p>
    <w:p w14:paraId="53D36A41" w14:textId="77777777" w:rsidR="009204ED" w:rsidRPr="00D0283C" w:rsidRDefault="009204ED" w:rsidP="002A74A5">
      <w:pPr>
        <w:spacing w:after="0"/>
        <w:jc w:val="both"/>
        <w:rPr>
          <w:rFonts w:ascii="Sylfaen" w:hAnsi="Sylfaen"/>
          <w:iCs/>
          <w:noProof/>
          <w:sz w:val="24"/>
          <w:szCs w:val="24"/>
          <w:lang w:val="ka-GE"/>
        </w:rPr>
      </w:pPr>
      <w:r w:rsidRPr="00D0283C">
        <w:rPr>
          <w:rFonts w:ascii="Sylfaen" w:hAnsi="Sylfaen"/>
          <w:noProof/>
          <w:sz w:val="24"/>
          <w:szCs w:val="24"/>
          <w:lang w:val="ka-GE"/>
        </w:rPr>
        <w:t xml:space="preserve">თუ გაქვთ თირკმლის დისფუნქცია, არ გამოიყენოთ სტამიკი </w:t>
      </w:r>
      <w:r w:rsidRPr="00D0283C">
        <w:rPr>
          <w:i/>
          <w:iCs/>
          <w:noProof/>
          <w:sz w:val="24"/>
          <w:szCs w:val="24"/>
          <w:lang w:val="ka-GE"/>
        </w:rPr>
        <w:t>Helicobaacter Pylori</w:t>
      </w:r>
      <w:r w:rsidRPr="00D0283C">
        <w:rPr>
          <w:rFonts w:ascii="Sylfaen" w:hAnsi="Sylfaen"/>
          <w:iCs/>
          <w:noProof/>
          <w:sz w:val="24"/>
          <w:szCs w:val="24"/>
          <w:lang w:val="ka-GE"/>
        </w:rPr>
        <w:t>-ს სამკურნალოდ.</w:t>
      </w:r>
    </w:p>
    <w:p w14:paraId="70A02A02" w14:textId="77777777" w:rsidR="009204ED" w:rsidRPr="00D0283C" w:rsidRDefault="00D83991" w:rsidP="002A74A5">
      <w:pPr>
        <w:spacing w:after="0"/>
        <w:jc w:val="both"/>
        <w:rPr>
          <w:rFonts w:ascii="Sylfaen" w:hAnsi="Sylfaen"/>
          <w:b/>
          <w:iCs/>
          <w:noProof/>
          <w:sz w:val="24"/>
          <w:szCs w:val="24"/>
          <w:lang w:val="ka-GE"/>
        </w:rPr>
      </w:pPr>
      <w:r w:rsidRPr="00D0283C">
        <w:rPr>
          <w:rFonts w:ascii="Sylfaen" w:hAnsi="Sylfaen"/>
          <w:b/>
          <w:iCs/>
          <w:noProof/>
          <w:sz w:val="24"/>
          <w:szCs w:val="24"/>
          <w:lang w:val="ka-GE"/>
        </w:rPr>
        <w:t>ღვიძლის უკმარისობა:</w:t>
      </w:r>
    </w:p>
    <w:p w14:paraId="4B788C3B" w14:textId="77777777" w:rsidR="00D83991" w:rsidRPr="00D0283C" w:rsidRDefault="00D83991" w:rsidP="002A74A5">
      <w:pPr>
        <w:spacing w:after="0"/>
        <w:jc w:val="both"/>
        <w:rPr>
          <w:rFonts w:ascii="Sylfaen" w:hAnsi="Sylfaen"/>
          <w:noProof/>
          <w:sz w:val="24"/>
          <w:szCs w:val="24"/>
          <w:lang w:val="ka-GE"/>
        </w:rPr>
      </w:pPr>
      <w:r w:rsidRPr="00D0283C">
        <w:rPr>
          <w:rFonts w:ascii="Sylfaen" w:hAnsi="Sylfaen"/>
          <w:iCs/>
          <w:noProof/>
          <w:sz w:val="24"/>
          <w:szCs w:val="24"/>
          <w:lang w:val="ka-GE"/>
        </w:rPr>
        <w:t xml:space="preserve">თუ გაქვთ ღვიძლის მძიმე ან საშუალო სიმძიმის ღვიძლის პრობლემები, არ გამოიყენოთ სტამიკი </w:t>
      </w:r>
      <w:r w:rsidRPr="00D0283C">
        <w:rPr>
          <w:i/>
          <w:iCs/>
          <w:noProof/>
          <w:sz w:val="24"/>
          <w:szCs w:val="24"/>
          <w:lang w:val="ka-GE"/>
        </w:rPr>
        <w:t>Helicobaacter Pylori</w:t>
      </w:r>
      <w:r w:rsidRPr="00D0283C">
        <w:rPr>
          <w:rFonts w:ascii="Sylfaen" w:hAnsi="Sylfaen"/>
          <w:iCs/>
          <w:noProof/>
          <w:sz w:val="24"/>
          <w:szCs w:val="24"/>
          <w:lang w:val="ka-GE"/>
        </w:rPr>
        <w:t>-ს სამკურნალოდ.</w:t>
      </w:r>
    </w:p>
    <w:p w14:paraId="6AA896DC" w14:textId="77777777" w:rsidR="00D83991" w:rsidRPr="00D0283C" w:rsidRDefault="00D83991" w:rsidP="002A74A5">
      <w:pPr>
        <w:spacing w:after="0"/>
        <w:jc w:val="both"/>
        <w:rPr>
          <w:rFonts w:ascii="Sylfaen" w:hAnsi="Sylfaen"/>
          <w:noProof/>
          <w:sz w:val="24"/>
          <w:szCs w:val="24"/>
          <w:lang w:val="ka-GE"/>
        </w:rPr>
      </w:pPr>
      <w:r w:rsidRPr="00D0283C">
        <w:rPr>
          <w:rFonts w:ascii="Sylfaen" w:hAnsi="Sylfaen"/>
          <w:noProof/>
          <w:sz w:val="24"/>
          <w:szCs w:val="24"/>
          <w:lang w:val="ka-GE"/>
        </w:rPr>
        <w:lastRenderedPageBreak/>
        <w:t>ღვიძლის მძიმე უკმარისობის მქონე პაციენტებში, 20 მგ პანტოპრაზოლის სადღეღამისო დოზის გადამეტება არ შეიძლება.</w:t>
      </w:r>
    </w:p>
    <w:p w14:paraId="60B0778C" w14:textId="77777777" w:rsidR="00D83991" w:rsidRPr="00D0283C" w:rsidRDefault="00156F40" w:rsidP="002A74A5">
      <w:pPr>
        <w:spacing w:after="0"/>
        <w:jc w:val="both"/>
        <w:rPr>
          <w:rFonts w:ascii="Sylfaen" w:hAnsi="Sylfaen"/>
          <w:noProof/>
          <w:sz w:val="24"/>
          <w:szCs w:val="24"/>
          <w:lang w:val="ka-GE"/>
        </w:rPr>
      </w:pPr>
      <w:r w:rsidRPr="00D0283C">
        <w:rPr>
          <w:rFonts w:ascii="Sylfaen" w:hAnsi="Sylfaen"/>
          <w:noProof/>
          <w:sz w:val="24"/>
          <w:szCs w:val="24"/>
          <w:lang w:val="ka-GE"/>
        </w:rPr>
        <w:t>თუ გაქვთ შთ</w:t>
      </w:r>
      <w:r w:rsidR="00D83991" w:rsidRPr="00D0283C">
        <w:rPr>
          <w:rFonts w:ascii="Sylfaen" w:hAnsi="Sylfaen"/>
          <w:noProof/>
          <w:sz w:val="24"/>
          <w:szCs w:val="24"/>
          <w:lang w:val="ka-GE"/>
        </w:rPr>
        <w:t>აბეჭდილება, რომ სტამიკის მოქმედება ძალიან ძლიერი ან სუსტია, მიმართეთ თქვენს ექიმს ან ფარმაცევტს.</w:t>
      </w:r>
    </w:p>
    <w:p w14:paraId="6CE718D6" w14:textId="77777777" w:rsidR="00D83991" w:rsidRPr="00D0283C" w:rsidRDefault="00D83991" w:rsidP="002A74A5">
      <w:pPr>
        <w:spacing w:after="0"/>
        <w:jc w:val="both"/>
        <w:rPr>
          <w:rFonts w:ascii="Sylfaen" w:hAnsi="Sylfaen"/>
          <w:b/>
          <w:noProof/>
          <w:sz w:val="24"/>
          <w:szCs w:val="24"/>
          <w:lang w:val="ka-GE"/>
        </w:rPr>
      </w:pPr>
      <w:r w:rsidRPr="00D0283C">
        <w:rPr>
          <w:rFonts w:ascii="Sylfaen" w:hAnsi="Sylfaen"/>
          <w:b/>
          <w:noProof/>
          <w:sz w:val="24"/>
          <w:szCs w:val="24"/>
          <w:lang w:val="ka-GE"/>
        </w:rPr>
        <w:t>თუ მიიღეთ საჭიროზე მეტი რაოდენობის სტამიკი:</w:t>
      </w:r>
    </w:p>
    <w:p w14:paraId="78B0C7EB" w14:textId="77777777" w:rsidR="00D83991" w:rsidRPr="00D0283C" w:rsidRDefault="00D83991" w:rsidP="002A74A5">
      <w:pPr>
        <w:spacing w:after="0"/>
        <w:jc w:val="both"/>
        <w:rPr>
          <w:rFonts w:ascii="Sylfaen" w:hAnsi="Sylfaen"/>
          <w:noProof/>
          <w:sz w:val="24"/>
          <w:szCs w:val="24"/>
          <w:lang w:val="ka-GE"/>
        </w:rPr>
      </w:pPr>
      <w:r w:rsidRPr="00D0283C">
        <w:rPr>
          <w:rFonts w:ascii="Sylfaen" w:hAnsi="Sylfaen"/>
          <w:noProof/>
          <w:sz w:val="24"/>
          <w:szCs w:val="24"/>
          <w:lang w:val="ka-GE"/>
        </w:rPr>
        <w:t>ცნობილი არ არის ჭარბი დოზის სიმპტომების შესახებ.</w:t>
      </w:r>
    </w:p>
    <w:p w14:paraId="30F27E14" w14:textId="77777777" w:rsidR="00D83991" w:rsidRPr="00D0283C" w:rsidRDefault="00D83991" w:rsidP="002A74A5">
      <w:pPr>
        <w:spacing w:after="0"/>
        <w:jc w:val="both"/>
        <w:rPr>
          <w:rFonts w:ascii="Sylfaen" w:hAnsi="Sylfaen"/>
          <w:noProof/>
          <w:sz w:val="24"/>
          <w:szCs w:val="24"/>
          <w:lang w:val="ka-GE"/>
        </w:rPr>
      </w:pPr>
      <w:r w:rsidRPr="00D0283C">
        <w:rPr>
          <w:rFonts w:ascii="Sylfaen" w:hAnsi="Sylfaen"/>
          <w:noProof/>
          <w:sz w:val="24"/>
          <w:szCs w:val="24"/>
          <w:lang w:val="ka-GE"/>
        </w:rPr>
        <w:t xml:space="preserve">თუ მიიღეთ საჭიროზე მეტი რაოდენობის სტამიკი, მიმართეთ თქვენს ექიმს ან ფარმაცევტს. </w:t>
      </w:r>
    </w:p>
    <w:p w14:paraId="61DB9AE8" w14:textId="77777777" w:rsidR="00D83991" w:rsidRPr="00D0283C" w:rsidRDefault="00D83991" w:rsidP="002A74A5">
      <w:pPr>
        <w:spacing w:after="0"/>
        <w:jc w:val="both"/>
        <w:rPr>
          <w:rFonts w:ascii="Sylfaen" w:hAnsi="Sylfaen"/>
          <w:b/>
          <w:noProof/>
          <w:sz w:val="24"/>
          <w:szCs w:val="24"/>
          <w:lang w:val="ka-GE"/>
        </w:rPr>
      </w:pPr>
      <w:r w:rsidRPr="00D0283C">
        <w:rPr>
          <w:rFonts w:ascii="Sylfaen" w:hAnsi="Sylfaen"/>
          <w:b/>
          <w:noProof/>
          <w:sz w:val="24"/>
          <w:szCs w:val="24"/>
          <w:lang w:val="ka-GE"/>
        </w:rPr>
        <w:t>თუ დაგავიწყდათ სტამიკის მიღება</w:t>
      </w:r>
    </w:p>
    <w:p w14:paraId="40D2A7B9" w14:textId="77777777" w:rsidR="00D83991" w:rsidRPr="00D0283C" w:rsidRDefault="00D83991" w:rsidP="002A74A5">
      <w:pPr>
        <w:spacing w:after="0"/>
        <w:jc w:val="both"/>
        <w:rPr>
          <w:rFonts w:ascii="Sylfaen" w:hAnsi="Sylfaen"/>
          <w:noProof/>
          <w:sz w:val="24"/>
          <w:szCs w:val="24"/>
          <w:lang w:val="ka-GE"/>
        </w:rPr>
      </w:pPr>
      <w:r w:rsidRPr="00D0283C">
        <w:rPr>
          <w:rFonts w:ascii="Sylfaen" w:hAnsi="Sylfaen"/>
          <w:noProof/>
          <w:sz w:val="24"/>
          <w:szCs w:val="24"/>
          <w:lang w:val="ka-GE"/>
        </w:rPr>
        <w:t>თუ დაგავიწყდათ პრეპარატის მიღება, არ მიიღოთ ორმაგი დოზა გამოტოვებული დოზის კომპენსირების მიზნით. გააგრძელეთ მკურნალობა შემდეგი დოზით, ექიმის მიერ დანიშნული დოზირების რეჟიმით.</w:t>
      </w:r>
    </w:p>
    <w:p w14:paraId="6C793E32" w14:textId="77777777" w:rsidR="00320F68" w:rsidRPr="00D0283C" w:rsidRDefault="00320F68" w:rsidP="002A74A5">
      <w:pPr>
        <w:spacing w:after="0"/>
        <w:jc w:val="both"/>
        <w:rPr>
          <w:rFonts w:ascii="Sylfaen" w:hAnsi="Sylfaen"/>
          <w:noProof/>
          <w:sz w:val="24"/>
          <w:szCs w:val="24"/>
          <w:lang w:val="ka-GE"/>
        </w:rPr>
      </w:pPr>
      <w:r w:rsidRPr="00D0283C">
        <w:rPr>
          <w:rFonts w:ascii="Sylfaen" w:hAnsi="Sylfaen"/>
          <w:noProof/>
          <w:sz w:val="24"/>
          <w:szCs w:val="24"/>
          <w:lang w:val="ka-GE"/>
        </w:rPr>
        <w:t>არ მიიღოთ ორმაგი დოზა გამოტოვებული დოზის კომპენსირების მიზნით.</w:t>
      </w:r>
    </w:p>
    <w:p w14:paraId="0253E3C7" w14:textId="77777777" w:rsidR="00320F68" w:rsidRPr="00D0283C" w:rsidRDefault="00320F68" w:rsidP="002A74A5">
      <w:pPr>
        <w:spacing w:after="0"/>
        <w:jc w:val="both"/>
        <w:rPr>
          <w:rFonts w:ascii="Sylfaen" w:hAnsi="Sylfaen"/>
          <w:noProof/>
          <w:sz w:val="24"/>
          <w:szCs w:val="24"/>
          <w:lang w:val="ka-GE"/>
        </w:rPr>
      </w:pPr>
      <w:r w:rsidRPr="00D0283C">
        <w:rPr>
          <w:rFonts w:ascii="Sylfaen" w:hAnsi="Sylfaen"/>
          <w:noProof/>
          <w:sz w:val="24"/>
          <w:szCs w:val="24"/>
          <w:lang w:val="ka-GE"/>
        </w:rPr>
        <w:t>შესაძლო გვერდითი ეფექტები სტამიკით მკურნალობის შეწყვეტისას:</w:t>
      </w:r>
    </w:p>
    <w:p w14:paraId="6755F413" w14:textId="77777777" w:rsidR="00320F68" w:rsidRPr="00D0283C" w:rsidRDefault="0000206D" w:rsidP="002A74A5">
      <w:pPr>
        <w:spacing w:after="0"/>
        <w:jc w:val="both"/>
        <w:rPr>
          <w:rFonts w:ascii="Sylfaen" w:hAnsi="Sylfaen"/>
          <w:noProof/>
          <w:sz w:val="24"/>
          <w:szCs w:val="24"/>
          <w:lang w:val="ka-GE"/>
        </w:rPr>
      </w:pPr>
      <w:r w:rsidRPr="00D0283C">
        <w:rPr>
          <w:rFonts w:ascii="Sylfaen" w:hAnsi="Sylfaen"/>
          <w:noProof/>
          <w:sz w:val="24"/>
          <w:szCs w:val="24"/>
          <w:lang w:val="ka-GE"/>
        </w:rPr>
        <w:t>ექიმი გეტყვით, თუ რამდენ ხანს უნდა მიიღოთ სტამიკი. ღვიძლის მძიმე უკმარისობის პაციენტებში არ შეიძლება 20 მგ პანტოპრაზოლის სადღეღამისო დოზის გადამეტება.</w:t>
      </w:r>
    </w:p>
    <w:p w14:paraId="6781723E" w14:textId="77777777" w:rsidR="0000206D" w:rsidRPr="00D0283C" w:rsidRDefault="0000206D" w:rsidP="002A74A5">
      <w:pPr>
        <w:spacing w:after="0"/>
        <w:jc w:val="both"/>
        <w:rPr>
          <w:rFonts w:ascii="Sylfaen" w:hAnsi="Sylfaen"/>
          <w:b/>
          <w:noProof/>
          <w:sz w:val="24"/>
          <w:szCs w:val="24"/>
          <w:lang w:val="ka-GE"/>
        </w:rPr>
      </w:pPr>
      <w:r w:rsidRPr="00D0283C">
        <w:rPr>
          <w:rFonts w:ascii="Sylfaen" w:hAnsi="Sylfaen"/>
          <w:b/>
          <w:noProof/>
          <w:sz w:val="24"/>
          <w:szCs w:val="24"/>
          <w:lang w:val="ka-GE"/>
        </w:rPr>
        <w:t>4. შესაძლო გვერდითი ეფექტები</w:t>
      </w:r>
    </w:p>
    <w:p w14:paraId="6C08903C" w14:textId="77777777" w:rsidR="0000206D" w:rsidRPr="00D0283C" w:rsidRDefault="0000206D" w:rsidP="002A74A5">
      <w:pPr>
        <w:spacing w:after="0"/>
        <w:jc w:val="both"/>
        <w:rPr>
          <w:rFonts w:ascii="Sylfaen" w:hAnsi="Sylfaen"/>
          <w:noProof/>
          <w:sz w:val="24"/>
          <w:szCs w:val="24"/>
          <w:lang w:val="ka-GE"/>
        </w:rPr>
      </w:pPr>
      <w:r w:rsidRPr="00D0283C">
        <w:rPr>
          <w:rFonts w:ascii="Sylfaen" w:hAnsi="Sylfaen"/>
          <w:noProof/>
          <w:sz w:val="24"/>
          <w:szCs w:val="24"/>
          <w:lang w:val="ka-GE"/>
        </w:rPr>
        <w:t>როგორც ყველა პრეპარატის შემ</w:t>
      </w:r>
      <w:r w:rsidR="00156F40" w:rsidRPr="00D0283C">
        <w:rPr>
          <w:rFonts w:ascii="Sylfaen" w:hAnsi="Sylfaen"/>
          <w:noProof/>
          <w:sz w:val="24"/>
          <w:szCs w:val="24"/>
          <w:lang w:val="ka-GE"/>
        </w:rPr>
        <w:t>თ</w:t>
      </w:r>
      <w:r w:rsidRPr="00D0283C">
        <w:rPr>
          <w:rFonts w:ascii="Sylfaen" w:hAnsi="Sylfaen"/>
          <w:noProof/>
          <w:sz w:val="24"/>
          <w:szCs w:val="24"/>
          <w:lang w:val="ka-GE"/>
        </w:rPr>
        <w:t xml:space="preserve">ხვევაში, ზოგიერთი გვერდითი ეფექტი </w:t>
      </w:r>
      <w:r w:rsidR="00BA2B26" w:rsidRPr="00D0283C">
        <w:rPr>
          <w:rFonts w:ascii="Sylfaen" w:hAnsi="Sylfaen"/>
          <w:noProof/>
          <w:sz w:val="24"/>
          <w:szCs w:val="24"/>
          <w:lang w:val="ka-GE"/>
        </w:rPr>
        <w:t>შეიძლება განვითარდეს იმ პირებში, რომლებსაც აქვთ მგრძნობელობა სტამიკში შემავალი სუბსტანციების მიმართ.</w:t>
      </w:r>
    </w:p>
    <w:p w14:paraId="1F92343A" w14:textId="77777777" w:rsidR="00BA2B26" w:rsidRPr="00D0283C" w:rsidRDefault="00BA2B26" w:rsidP="002A74A5">
      <w:pPr>
        <w:spacing w:after="0"/>
        <w:jc w:val="both"/>
        <w:rPr>
          <w:rFonts w:ascii="Sylfaen" w:hAnsi="Sylfaen"/>
          <w:noProof/>
          <w:sz w:val="24"/>
          <w:szCs w:val="24"/>
          <w:lang w:val="ka-GE"/>
        </w:rPr>
      </w:pPr>
      <w:r w:rsidRPr="00D0283C">
        <w:rPr>
          <w:rFonts w:ascii="Sylfaen" w:hAnsi="Sylfaen"/>
          <w:noProof/>
          <w:sz w:val="24"/>
          <w:szCs w:val="24"/>
          <w:lang w:val="ka-GE"/>
        </w:rPr>
        <w:t>გვერდითი ეფექტები კლასიფიცირებულია სიხშირის შემდეგი ხარისხის მიხედვით.</w:t>
      </w:r>
    </w:p>
    <w:tbl>
      <w:tblPr>
        <w:tblStyle w:val="TableGrid"/>
        <w:tblW w:w="0" w:type="auto"/>
        <w:tblLook w:val="04A0" w:firstRow="1" w:lastRow="0" w:firstColumn="1" w:lastColumn="0" w:noHBand="0" w:noVBand="1"/>
      </w:tblPr>
      <w:tblGrid>
        <w:gridCol w:w="9856"/>
      </w:tblGrid>
      <w:tr w:rsidR="00BA2B26" w:rsidRPr="00D0283C" w14:paraId="3506F604" w14:textId="77777777" w:rsidTr="00BA2B26">
        <w:tc>
          <w:tcPr>
            <w:tcW w:w="9856" w:type="dxa"/>
          </w:tcPr>
          <w:p w14:paraId="46EA543C" w14:textId="77777777" w:rsidR="00BA2B26" w:rsidRPr="00D0283C" w:rsidRDefault="00BA2B26" w:rsidP="002A74A5">
            <w:pPr>
              <w:jc w:val="both"/>
              <w:rPr>
                <w:rFonts w:ascii="Sylfaen" w:hAnsi="Sylfaen"/>
                <w:noProof/>
                <w:sz w:val="24"/>
                <w:szCs w:val="24"/>
                <w:lang w:val="ka-GE"/>
              </w:rPr>
            </w:pPr>
            <w:r w:rsidRPr="00D0283C">
              <w:rPr>
                <w:rFonts w:ascii="Sylfaen" w:hAnsi="Sylfaen"/>
                <w:noProof/>
                <w:sz w:val="24"/>
                <w:szCs w:val="24"/>
                <w:lang w:val="ka-GE"/>
              </w:rPr>
              <w:t>ძალიან ხშირი (ვლინდება 10-დან 1-ზე მეტ პაციენტში)</w:t>
            </w:r>
          </w:p>
          <w:p w14:paraId="26AE605C" w14:textId="77777777" w:rsidR="00BA2B26" w:rsidRPr="00D0283C" w:rsidRDefault="00BA2B26" w:rsidP="002A74A5">
            <w:pPr>
              <w:jc w:val="both"/>
              <w:rPr>
                <w:rFonts w:ascii="Sylfaen" w:hAnsi="Sylfaen"/>
                <w:noProof/>
                <w:sz w:val="24"/>
                <w:szCs w:val="24"/>
                <w:lang w:val="ka-GE"/>
              </w:rPr>
            </w:pPr>
            <w:r w:rsidRPr="00D0283C">
              <w:rPr>
                <w:rFonts w:ascii="Sylfaen" w:hAnsi="Sylfaen"/>
                <w:noProof/>
                <w:sz w:val="24"/>
                <w:szCs w:val="24"/>
                <w:lang w:val="ka-GE"/>
              </w:rPr>
              <w:t>ხშირი (ვლინდება 100-დან 1-10-ზე მეტ პაციენტში)</w:t>
            </w:r>
          </w:p>
          <w:p w14:paraId="0AB365BE" w14:textId="77777777" w:rsidR="00BA2B26" w:rsidRPr="00D0283C" w:rsidRDefault="00BA2B26" w:rsidP="002A74A5">
            <w:pPr>
              <w:jc w:val="both"/>
              <w:rPr>
                <w:rFonts w:ascii="Sylfaen" w:hAnsi="Sylfaen"/>
                <w:noProof/>
                <w:sz w:val="24"/>
                <w:szCs w:val="24"/>
                <w:lang w:val="ka-GE"/>
              </w:rPr>
            </w:pPr>
            <w:r w:rsidRPr="00D0283C">
              <w:rPr>
                <w:rFonts w:ascii="Sylfaen" w:hAnsi="Sylfaen"/>
                <w:noProof/>
                <w:sz w:val="24"/>
                <w:szCs w:val="24"/>
                <w:lang w:val="ka-GE"/>
              </w:rPr>
              <w:t>არახშირი (ვლინდება 1000-დან 1-10-ზე მეტ პაციენტში)</w:t>
            </w:r>
          </w:p>
          <w:p w14:paraId="1F52E5F8" w14:textId="77777777" w:rsidR="00BA2B26" w:rsidRPr="00D0283C" w:rsidRDefault="00BA2B26" w:rsidP="002A74A5">
            <w:pPr>
              <w:jc w:val="both"/>
              <w:rPr>
                <w:rFonts w:ascii="Sylfaen" w:hAnsi="Sylfaen"/>
                <w:noProof/>
                <w:sz w:val="24"/>
                <w:szCs w:val="24"/>
                <w:lang w:val="ka-GE"/>
              </w:rPr>
            </w:pPr>
            <w:r w:rsidRPr="00D0283C">
              <w:rPr>
                <w:rFonts w:ascii="Sylfaen" w:hAnsi="Sylfaen"/>
                <w:noProof/>
                <w:sz w:val="24"/>
                <w:szCs w:val="24"/>
                <w:lang w:val="ka-GE"/>
              </w:rPr>
              <w:t>იშვიათი (ვლინდება 10000-დან 1-10-ზე მეტ პაციენტში)</w:t>
            </w:r>
          </w:p>
          <w:p w14:paraId="4A4D1A8F" w14:textId="77777777" w:rsidR="00BA2B26" w:rsidRPr="00D0283C" w:rsidRDefault="00BA2B26" w:rsidP="002A74A5">
            <w:pPr>
              <w:jc w:val="both"/>
              <w:rPr>
                <w:rFonts w:ascii="Sylfaen" w:hAnsi="Sylfaen"/>
                <w:noProof/>
                <w:sz w:val="24"/>
                <w:szCs w:val="24"/>
                <w:lang w:val="ka-GE"/>
              </w:rPr>
            </w:pPr>
            <w:r w:rsidRPr="00D0283C">
              <w:rPr>
                <w:rFonts w:ascii="Sylfaen" w:hAnsi="Sylfaen"/>
                <w:noProof/>
                <w:sz w:val="24"/>
                <w:szCs w:val="24"/>
                <w:lang w:val="ka-GE"/>
              </w:rPr>
              <w:t>ძალიან იშვიათი (ვლინდება 10000-დან 1-ზე ნაკლებ პაციენტში)</w:t>
            </w:r>
          </w:p>
          <w:p w14:paraId="0B00B406" w14:textId="77777777" w:rsidR="00BA2B26" w:rsidRPr="00D0283C" w:rsidRDefault="00BA2B26" w:rsidP="002A74A5">
            <w:pPr>
              <w:jc w:val="both"/>
              <w:rPr>
                <w:rFonts w:ascii="Sylfaen" w:hAnsi="Sylfaen"/>
                <w:noProof/>
                <w:sz w:val="24"/>
                <w:szCs w:val="24"/>
                <w:lang w:val="ka-GE"/>
              </w:rPr>
            </w:pPr>
            <w:r w:rsidRPr="00D0283C">
              <w:rPr>
                <w:rFonts w:ascii="Sylfaen" w:hAnsi="Sylfaen"/>
                <w:noProof/>
                <w:sz w:val="24"/>
                <w:szCs w:val="24"/>
                <w:lang w:val="ka-GE"/>
              </w:rPr>
              <w:t>უცნობი (შეფასება შეუძლებელია არსებული მონაცემების მიმართ)</w:t>
            </w:r>
          </w:p>
        </w:tc>
      </w:tr>
    </w:tbl>
    <w:p w14:paraId="6718B4E4" w14:textId="77777777" w:rsidR="00BA2B26" w:rsidRPr="00D0283C" w:rsidRDefault="00BA2B26" w:rsidP="002A74A5">
      <w:pPr>
        <w:spacing w:after="0"/>
        <w:jc w:val="both"/>
        <w:rPr>
          <w:rFonts w:ascii="Sylfaen" w:hAnsi="Sylfaen"/>
          <w:noProof/>
          <w:sz w:val="24"/>
          <w:szCs w:val="24"/>
          <w:lang w:val="ka-GE"/>
        </w:rPr>
      </w:pPr>
    </w:p>
    <w:p w14:paraId="39E08CEF" w14:textId="77777777" w:rsidR="00BA2B26" w:rsidRPr="00D0283C" w:rsidRDefault="00BA2B26" w:rsidP="002A74A5">
      <w:pPr>
        <w:spacing w:after="0"/>
        <w:jc w:val="both"/>
        <w:rPr>
          <w:rFonts w:ascii="Sylfaen" w:hAnsi="Sylfaen"/>
          <w:noProof/>
          <w:sz w:val="24"/>
          <w:szCs w:val="24"/>
          <w:lang w:val="ka-GE"/>
        </w:rPr>
      </w:pPr>
      <w:r w:rsidRPr="00D0283C">
        <w:rPr>
          <w:rFonts w:ascii="Sylfaen" w:hAnsi="Sylfaen"/>
          <w:noProof/>
          <w:sz w:val="24"/>
          <w:szCs w:val="24"/>
          <w:lang w:val="ka-GE"/>
        </w:rPr>
        <w:t>თუ განვითარდა რომელიმე შემდეგი მოვლენა, შეწყვიტეთ სტამიკის მიღება და დაუყოვნებლივ აცნობეთ თქვენს ექიმს ან მიმართეთ უახლოესი საავადმყოფოს მიმღებ განყოფილებას.</w:t>
      </w:r>
    </w:p>
    <w:p w14:paraId="768B7B32" w14:textId="77777777" w:rsidR="00BA2B26" w:rsidRPr="00D0283C" w:rsidRDefault="00BA2B26" w:rsidP="002A74A5">
      <w:pPr>
        <w:pStyle w:val="ListParagraph"/>
        <w:numPr>
          <w:ilvl w:val="0"/>
          <w:numId w:val="2"/>
        </w:numPr>
        <w:spacing w:after="0"/>
        <w:ind w:left="0"/>
        <w:jc w:val="both"/>
        <w:rPr>
          <w:rFonts w:ascii="Sylfaen" w:hAnsi="Sylfaen"/>
          <w:noProof/>
          <w:sz w:val="24"/>
          <w:szCs w:val="24"/>
          <w:lang w:val="ka-GE"/>
        </w:rPr>
      </w:pPr>
      <w:r w:rsidRPr="00D0283C">
        <w:rPr>
          <w:rFonts w:ascii="Sylfaen" w:hAnsi="Sylfaen"/>
          <w:noProof/>
          <w:sz w:val="24"/>
          <w:szCs w:val="24"/>
          <w:lang w:val="ka-GE"/>
        </w:rPr>
        <w:t xml:space="preserve">ძალიან სერიოზული ალერგიული მდგომარეობები (ვლინდება იშვიათად): ენის და/ან ყელის შეშუპება, მოუნელებლობა/ყლაპვის გაძნელება, ჭინჭრის ციება, სუნთქვის გაძნელება, სახის ალრგიული შეშუპება (კვინკეს შეშუპება/ანგიოშეშუპება), ძალიან სწრაფი გულის დარტყმები და თავბრუსხვევა ოფლიანობით. </w:t>
      </w:r>
    </w:p>
    <w:p w14:paraId="60022D37" w14:textId="77777777" w:rsidR="00BA2B26" w:rsidRPr="00D0283C" w:rsidRDefault="00BA2B26" w:rsidP="002A74A5">
      <w:pPr>
        <w:pStyle w:val="ListParagraph"/>
        <w:numPr>
          <w:ilvl w:val="0"/>
          <w:numId w:val="2"/>
        </w:numPr>
        <w:spacing w:after="0"/>
        <w:ind w:left="0"/>
        <w:jc w:val="both"/>
        <w:rPr>
          <w:rFonts w:ascii="Sylfaen" w:hAnsi="Sylfaen"/>
          <w:noProof/>
          <w:sz w:val="24"/>
          <w:szCs w:val="24"/>
          <w:lang w:val="ka-GE"/>
        </w:rPr>
      </w:pPr>
      <w:r w:rsidRPr="00D0283C">
        <w:rPr>
          <w:rFonts w:ascii="Sylfaen" w:hAnsi="Sylfaen"/>
          <w:noProof/>
          <w:sz w:val="24"/>
          <w:szCs w:val="24"/>
          <w:lang w:val="ka-GE"/>
        </w:rPr>
        <w:t>ძალიან სერიოზული კანის მდგომარეობები (სიხშირის ხარისხის უცნობია): უეცარი, გავრცელებული, ბუშტუკების ფორმის, მტკივნეული გამონაყარი კანზე, ზოგადი ჯანმრთელობის სწრაფი გაუარესება, გაღიზიანებ</w:t>
      </w:r>
      <w:r w:rsidR="00156F40" w:rsidRPr="00D0283C">
        <w:rPr>
          <w:rFonts w:ascii="Sylfaen" w:hAnsi="Sylfaen"/>
          <w:noProof/>
          <w:sz w:val="24"/>
          <w:szCs w:val="24"/>
          <w:lang w:val="ka-GE"/>
        </w:rPr>
        <w:t>ა (მსუბუქი სისხლის დაგროვება) თ</w:t>
      </w:r>
      <w:r w:rsidRPr="00D0283C">
        <w:rPr>
          <w:rFonts w:ascii="Sylfaen" w:hAnsi="Sylfaen"/>
          <w:noProof/>
          <w:sz w:val="24"/>
          <w:szCs w:val="24"/>
          <w:lang w:val="ka-GE"/>
        </w:rPr>
        <w:t>ვ</w:t>
      </w:r>
      <w:r w:rsidR="00156F40" w:rsidRPr="00D0283C">
        <w:rPr>
          <w:rFonts w:ascii="Sylfaen" w:hAnsi="Sylfaen"/>
          <w:noProof/>
          <w:sz w:val="24"/>
          <w:szCs w:val="24"/>
          <w:lang w:val="ka-GE"/>
        </w:rPr>
        <w:t>ა</w:t>
      </w:r>
      <w:r w:rsidRPr="00D0283C">
        <w:rPr>
          <w:rFonts w:ascii="Sylfaen" w:hAnsi="Sylfaen"/>
          <w:noProof/>
          <w:sz w:val="24"/>
          <w:szCs w:val="24"/>
          <w:lang w:val="ka-GE"/>
        </w:rPr>
        <w:t xml:space="preserve">ლებში, ცხვირში, პირში/ტუჩებზე და სასქესო ორგანოებზე, რაც შეიძლება იყოს კანის სერიოზული რეაქციების ნიშნების, როგორიცაა სტივენს ჯონსონის სინდრომი, </w:t>
      </w:r>
      <w:r w:rsidRPr="00D0283C">
        <w:rPr>
          <w:rFonts w:ascii="Sylfaen" w:hAnsi="Sylfaen"/>
          <w:noProof/>
          <w:sz w:val="24"/>
          <w:szCs w:val="24"/>
          <w:lang w:val="ka-GE"/>
        </w:rPr>
        <w:lastRenderedPageBreak/>
        <w:t>მულტიფორმული ერითემა და ლაიელის სინდრომი) და მგრძნობელობა სინათლის მიმართ.</w:t>
      </w:r>
    </w:p>
    <w:p w14:paraId="4E8D8127" w14:textId="77777777" w:rsidR="00BA2B26" w:rsidRPr="00D0283C" w:rsidRDefault="00BA2B26" w:rsidP="002A74A5">
      <w:pPr>
        <w:pStyle w:val="ListParagraph"/>
        <w:numPr>
          <w:ilvl w:val="0"/>
          <w:numId w:val="2"/>
        </w:numPr>
        <w:spacing w:after="0"/>
        <w:ind w:left="0"/>
        <w:jc w:val="both"/>
        <w:rPr>
          <w:rFonts w:ascii="Sylfaen" w:hAnsi="Sylfaen"/>
          <w:noProof/>
          <w:sz w:val="24"/>
          <w:szCs w:val="24"/>
          <w:lang w:val="ka-GE"/>
        </w:rPr>
      </w:pPr>
      <w:r w:rsidRPr="00D0283C">
        <w:rPr>
          <w:rFonts w:ascii="Sylfaen" w:hAnsi="Sylfaen"/>
          <w:noProof/>
          <w:sz w:val="24"/>
          <w:szCs w:val="24"/>
          <w:lang w:val="ka-GE"/>
        </w:rPr>
        <w:t xml:space="preserve">სხვა ძალიან სერიოზული მდგომარეობები (სიხშირის ხარისხის უცნობია): კანის ან თვალის სკლერის სიყვითლე (ღვიძლის უჯრედების მძიმე დაზიანება, სიყვითლე) ან თირკმელების გადადიდება (თირკმლის მძიმე ანთება) ტკივილიანი შარდვით და ზურგის ტკივილით, რაც იწვევს ცხელებას, ჭინჭრის გამონაყარს და შესაძლოა თირკმლის უკმარისობას. </w:t>
      </w:r>
    </w:p>
    <w:p w14:paraId="25A09DC5" w14:textId="77777777" w:rsidR="00BA2B26" w:rsidRPr="00D0283C" w:rsidRDefault="00BA2B26" w:rsidP="002A74A5">
      <w:pPr>
        <w:pStyle w:val="ListParagraph"/>
        <w:numPr>
          <w:ilvl w:val="0"/>
          <w:numId w:val="2"/>
        </w:numPr>
        <w:spacing w:after="0"/>
        <w:ind w:left="0"/>
        <w:jc w:val="both"/>
        <w:rPr>
          <w:rFonts w:ascii="Sylfaen" w:hAnsi="Sylfaen"/>
          <w:noProof/>
          <w:sz w:val="24"/>
          <w:szCs w:val="24"/>
          <w:lang w:val="ka-GE"/>
        </w:rPr>
      </w:pPr>
      <w:r w:rsidRPr="00D0283C">
        <w:rPr>
          <w:rFonts w:ascii="Sylfaen" w:hAnsi="Sylfaen"/>
          <w:noProof/>
          <w:sz w:val="24"/>
          <w:szCs w:val="24"/>
          <w:lang w:val="ka-GE"/>
        </w:rPr>
        <w:t xml:space="preserve">ყველა ზემოთ ჩამოთვლილი მოვლენა არის ძალიან სერიოზული გვერდითი ეფექტი. </w:t>
      </w:r>
    </w:p>
    <w:p w14:paraId="1DD157EC" w14:textId="77777777" w:rsidR="00BA2B26" w:rsidRPr="00D0283C" w:rsidRDefault="00BA2B26" w:rsidP="002A74A5">
      <w:pPr>
        <w:spacing w:after="0"/>
        <w:jc w:val="both"/>
        <w:rPr>
          <w:rFonts w:ascii="Sylfaen" w:hAnsi="Sylfaen"/>
          <w:noProof/>
          <w:sz w:val="24"/>
          <w:szCs w:val="24"/>
          <w:lang w:val="ka-GE"/>
        </w:rPr>
      </w:pPr>
      <w:r w:rsidRPr="00D0283C">
        <w:rPr>
          <w:rFonts w:ascii="Sylfaen" w:hAnsi="Sylfaen"/>
          <w:noProof/>
          <w:sz w:val="24"/>
          <w:szCs w:val="24"/>
          <w:lang w:val="ka-GE"/>
        </w:rPr>
        <w:t>თუ განვითარდა რომელიმე ეს მოვლენა, თქვენ გაქვთ მძიმე ალერგია სტამიკის მიმართ. შეიძლება დაგჭირდეთ</w:t>
      </w:r>
      <w:r w:rsidR="007D7037" w:rsidRPr="00D0283C">
        <w:rPr>
          <w:rFonts w:ascii="Sylfaen" w:hAnsi="Sylfaen"/>
          <w:noProof/>
          <w:sz w:val="24"/>
          <w:szCs w:val="24"/>
          <w:lang w:val="ka-GE"/>
        </w:rPr>
        <w:t xml:space="preserve"> სასწრაფო სამედიცინო დახმარება ან ჰოსპიტალიზაცია.</w:t>
      </w:r>
    </w:p>
    <w:p w14:paraId="0326CBE9" w14:textId="77777777" w:rsidR="007D7037" w:rsidRPr="00D0283C" w:rsidRDefault="007D7037" w:rsidP="002A74A5">
      <w:pPr>
        <w:spacing w:after="0"/>
        <w:jc w:val="both"/>
        <w:rPr>
          <w:rFonts w:ascii="Sylfaen" w:hAnsi="Sylfaen"/>
          <w:noProof/>
          <w:sz w:val="24"/>
          <w:szCs w:val="24"/>
          <w:lang w:val="ka-GE"/>
        </w:rPr>
      </w:pPr>
      <w:r w:rsidRPr="00D0283C">
        <w:rPr>
          <w:rFonts w:ascii="Sylfaen" w:hAnsi="Sylfaen"/>
          <w:noProof/>
          <w:sz w:val="24"/>
          <w:szCs w:val="24"/>
          <w:lang w:val="ka-GE"/>
        </w:rPr>
        <w:t>თუ შენიშნვთ რომელიმე შემდეგ ეფექტს, აცნობეთ თქვენს ექიმს:</w:t>
      </w:r>
    </w:p>
    <w:p w14:paraId="02694E97" w14:textId="77777777" w:rsidR="007D7037" w:rsidRPr="00D0283C" w:rsidRDefault="007D7037" w:rsidP="002A74A5">
      <w:pPr>
        <w:pStyle w:val="ListParagraph"/>
        <w:numPr>
          <w:ilvl w:val="0"/>
          <w:numId w:val="3"/>
        </w:numPr>
        <w:spacing w:after="0"/>
        <w:ind w:left="0"/>
        <w:jc w:val="both"/>
        <w:rPr>
          <w:rFonts w:ascii="Sylfaen" w:hAnsi="Sylfaen"/>
          <w:noProof/>
          <w:sz w:val="24"/>
          <w:szCs w:val="24"/>
          <w:lang w:val="ka-GE"/>
        </w:rPr>
      </w:pPr>
      <w:r w:rsidRPr="00D0283C">
        <w:rPr>
          <w:rFonts w:ascii="Sylfaen" w:hAnsi="Sylfaen"/>
          <w:noProof/>
          <w:sz w:val="24"/>
          <w:szCs w:val="24"/>
          <w:lang w:val="ka-GE"/>
        </w:rPr>
        <w:t>ხშირი</w:t>
      </w:r>
    </w:p>
    <w:p w14:paraId="1CF89907" w14:textId="77777777" w:rsidR="00F21B8C" w:rsidRPr="00D0283C" w:rsidRDefault="00F21B8C" w:rsidP="002A74A5">
      <w:pPr>
        <w:spacing w:after="0"/>
        <w:jc w:val="both"/>
        <w:rPr>
          <w:rFonts w:ascii="Sylfaen" w:hAnsi="Sylfaen"/>
          <w:noProof/>
          <w:sz w:val="24"/>
          <w:szCs w:val="24"/>
          <w:lang w:val="ka-GE"/>
        </w:rPr>
      </w:pPr>
      <w:r w:rsidRPr="00D0283C">
        <w:rPr>
          <w:rFonts w:ascii="Sylfaen" w:hAnsi="Sylfaen"/>
          <w:noProof/>
          <w:sz w:val="24"/>
          <w:szCs w:val="24"/>
          <w:lang w:val="ka-GE"/>
        </w:rPr>
        <w:t>კეთილთვისებიანი პოლიპები კუჭში.</w:t>
      </w:r>
    </w:p>
    <w:p w14:paraId="0813656D" w14:textId="77777777" w:rsidR="00F21B8C" w:rsidRPr="00D0283C" w:rsidRDefault="00F21B8C" w:rsidP="002A74A5">
      <w:pPr>
        <w:pStyle w:val="ListParagraph"/>
        <w:numPr>
          <w:ilvl w:val="0"/>
          <w:numId w:val="1"/>
        </w:numPr>
        <w:spacing w:after="0"/>
        <w:ind w:left="0"/>
        <w:jc w:val="both"/>
        <w:rPr>
          <w:rFonts w:ascii="Sylfaen" w:hAnsi="Sylfaen"/>
          <w:noProof/>
          <w:sz w:val="24"/>
          <w:szCs w:val="24"/>
          <w:lang w:val="ka-GE"/>
        </w:rPr>
      </w:pPr>
      <w:r w:rsidRPr="00D0283C">
        <w:rPr>
          <w:rFonts w:ascii="Sylfaen" w:hAnsi="Sylfaen"/>
          <w:noProof/>
          <w:sz w:val="24"/>
          <w:szCs w:val="24"/>
          <w:lang w:val="ka-GE"/>
        </w:rPr>
        <w:t>არახშირი</w:t>
      </w:r>
    </w:p>
    <w:p w14:paraId="6B26C828" w14:textId="77777777" w:rsidR="00F21B8C" w:rsidRPr="00D0283C" w:rsidRDefault="00F21B8C" w:rsidP="002A74A5">
      <w:pPr>
        <w:spacing w:after="0"/>
        <w:jc w:val="both"/>
        <w:rPr>
          <w:rFonts w:ascii="Sylfaen" w:hAnsi="Sylfaen"/>
          <w:noProof/>
          <w:sz w:val="24"/>
          <w:szCs w:val="24"/>
          <w:lang w:val="ka-GE"/>
        </w:rPr>
      </w:pPr>
      <w:r w:rsidRPr="00D0283C">
        <w:rPr>
          <w:rFonts w:ascii="Sylfaen" w:hAnsi="Sylfaen"/>
          <w:noProof/>
          <w:sz w:val="24"/>
          <w:szCs w:val="24"/>
          <w:lang w:val="ka-GE"/>
        </w:rPr>
        <w:t>თავის ტკივილი, თავბრუსხვევა, დიარეა, შეუძლოდ ყოფნა, ღებინება, მუცლის ბუყბუყი და გაზები მუცელში, ყაბზობა, პირის სიმშრალე, მუცლის ტკივილი, ალერგიული მდგომარეობები, როგორიცაა გამონაყარი, ქავილი და კანის გამონაყარი, სისუსტე, ძილის დარღვევები.</w:t>
      </w:r>
    </w:p>
    <w:p w14:paraId="49D9A443" w14:textId="77777777" w:rsidR="00F21B8C" w:rsidRPr="00D0283C" w:rsidRDefault="00F21B8C" w:rsidP="002A74A5">
      <w:pPr>
        <w:spacing w:after="0"/>
        <w:jc w:val="both"/>
        <w:rPr>
          <w:rFonts w:ascii="Sylfaen" w:hAnsi="Sylfaen"/>
          <w:noProof/>
          <w:sz w:val="24"/>
          <w:szCs w:val="24"/>
          <w:lang w:val="ka-GE"/>
        </w:rPr>
      </w:pPr>
      <w:r w:rsidRPr="00D0283C">
        <w:rPr>
          <w:rFonts w:ascii="Sylfaen" w:hAnsi="Sylfaen"/>
          <w:noProof/>
          <w:sz w:val="24"/>
          <w:szCs w:val="24"/>
          <w:lang w:val="ka-GE"/>
        </w:rPr>
        <w:t>ბარძაყის, მაჯის ან ხერხემლის მოტეხილობა</w:t>
      </w:r>
    </w:p>
    <w:p w14:paraId="3D7F7063" w14:textId="77777777" w:rsidR="00F21B8C" w:rsidRPr="00D0283C" w:rsidRDefault="00F21B8C" w:rsidP="002A74A5">
      <w:pPr>
        <w:pStyle w:val="ListParagraph"/>
        <w:numPr>
          <w:ilvl w:val="0"/>
          <w:numId w:val="1"/>
        </w:numPr>
        <w:spacing w:after="0"/>
        <w:ind w:left="0"/>
        <w:jc w:val="both"/>
        <w:rPr>
          <w:rFonts w:ascii="Sylfaen" w:hAnsi="Sylfaen"/>
          <w:noProof/>
          <w:sz w:val="24"/>
          <w:szCs w:val="24"/>
          <w:lang w:val="ka-GE"/>
        </w:rPr>
      </w:pPr>
      <w:r w:rsidRPr="00D0283C">
        <w:rPr>
          <w:rFonts w:ascii="Sylfaen" w:hAnsi="Sylfaen"/>
          <w:noProof/>
          <w:sz w:val="24"/>
          <w:szCs w:val="24"/>
          <w:lang w:val="ka-GE"/>
        </w:rPr>
        <w:t>იშვიათი:</w:t>
      </w:r>
    </w:p>
    <w:p w14:paraId="5D075BD5" w14:textId="77777777" w:rsidR="00F21B8C" w:rsidRPr="00D0283C" w:rsidRDefault="00F21B8C" w:rsidP="002A74A5">
      <w:pPr>
        <w:spacing w:after="0"/>
        <w:jc w:val="both"/>
        <w:rPr>
          <w:rFonts w:ascii="Sylfaen" w:hAnsi="Sylfaen" w:cs="Sylfaen"/>
          <w:noProof/>
          <w:sz w:val="24"/>
          <w:szCs w:val="24"/>
          <w:lang w:val="ka-GE"/>
        </w:rPr>
      </w:pPr>
      <w:r w:rsidRPr="00D0283C">
        <w:rPr>
          <w:rFonts w:ascii="Sylfaen" w:hAnsi="Sylfaen" w:cs="Sylfaen"/>
          <w:noProof/>
          <w:sz w:val="24"/>
          <w:szCs w:val="24"/>
          <w:lang w:val="ka-GE"/>
        </w:rPr>
        <w:t>გემოს გაუარესება ან სრული დაკარგვა, მხედველობის დარღვევები, როგორიცაა ბუნდოვანი მხედველობა, ჭინჭრის ციება, სახსრების ტკივილი, კუნთების ტკივილი, წონაში მომატება/დაკლება, სხეულის მომატებული ტემპერატურა, მაღალი ტემპერატურა, ხელებისა და ტერფების შეშუპება (პერიფერიული შეშუპება), ალერგიული რეაქციები, დეპრესია, მკერდის გადიდება (გინეკომასტია) მამაკაცებში.</w:t>
      </w:r>
    </w:p>
    <w:p w14:paraId="7E5ADA5C" w14:textId="77777777" w:rsidR="00F21B8C" w:rsidRPr="00D0283C" w:rsidRDefault="00F21B8C" w:rsidP="002A74A5">
      <w:pPr>
        <w:pStyle w:val="ListParagraph"/>
        <w:numPr>
          <w:ilvl w:val="0"/>
          <w:numId w:val="1"/>
        </w:numPr>
        <w:spacing w:after="0"/>
        <w:ind w:left="0"/>
        <w:jc w:val="both"/>
        <w:rPr>
          <w:rFonts w:ascii="Sylfaen" w:hAnsi="Sylfaen"/>
          <w:noProof/>
          <w:sz w:val="24"/>
          <w:szCs w:val="24"/>
          <w:lang w:val="ka-GE"/>
        </w:rPr>
      </w:pPr>
      <w:r w:rsidRPr="00D0283C">
        <w:rPr>
          <w:rFonts w:ascii="Sylfaen" w:hAnsi="Sylfaen"/>
          <w:noProof/>
          <w:sz w:val="24"/>
          <w:szCs w:val="24"/>
          <w:lang w:val="ka-GE"/>
        </w:rPr>
        <w:t>ძალიან იშვიათი</w:t>
      </w:r>
    </w:p>
    <w:p w14:paraId="7E77EF68" w14:textId="77777777" w:rsidR="00F21B8C" w:rsidRPr="00D0283C" w:rsidRDefault="00F21B8C" w:rsidP="002A74A5">
      <w:pPr>
        <w:spacing w:after="0"/>
        <w:jc w:val="both"/>
        <w:rPr>
          <w:rFonts w:ascii="Sylfaen" w:hAnsi="Sylfaen"/>
          <w:noProof/>
          <w:sz w:val="24"/>
          <w:szCs w:val="24"/>
          <w:lang w:val="ka-GE"/>
        </w:rPr>
      </w:pPr>
      <w:r w:rsidRPr="00D0283C">
        <w:rPr>
          <w:rFonts w:ascii="Sylfaen" w:hAnsi="Sylfaen"/>
          <w:noProof/>
          <w:sz w:val="24"/>
          <w:szCs w:val="24"/>
          <w:lang w:val="ka-GE"/>
        </w:rPr>
        <w:t>დეზორიენტაცია</w:t>
      </w:r>
    </w:p>
    <w:p w14:paraId="5A286FE0" w14:textId="77777777" w:rsidR="00F21B8C" w:rsidRPr="00D0283C" w:rsidRDefault="00F21B8C" w:rsidP="002A74A5">
      <w:pPr>
        <w:pStyle w:val="ListParagraph"/>
        <w:numPr>
          <w:ilvl w:val="0"/>
          <w:numId w:val="1"/>
        </w:numPr>
        <w:spacing w:after="0"/>
        <w:ind w:left="0"/>
        <w:jc w:val="both"/>
        <w:rPr>
          <w:rFonts w:ascii="Sylfaen" w:hAnsi="Sylfaen"/>
          <w:noProof/>
          <w:sz w:val="24"/>
          <w:szCs w:val="24"/>
          <w:lang w:val="ka-GE"/>
        </w:rPr>
      </w:pPr>
      <w:r w:rsidRPr="00D0283C">
        <w:rPr>
          <w:rFonts w:ascii="Sylfaen" w:hAnsi="Sylfaen"/>
          <w:noProof/>
          <w:sz w:val="24"/>
          <w:szCs w:val="24"/>
          <w:lang w:val="ka-GE"/>
        </w:rPr>
        <w:t>უცნობი:</w:t>
      </w:r>
    </w:p>
    <w:p w14:paraId="5C58D165" w14:textId="77777777" w:rsidR="00F21B8C" w:rsidRPr="00D0283C" w:rsidRDefault="00320F68" w:rsidP="002A74A5">
      <w:pPr>
        <w:spacing w:after="0"/>
        <w:jc w:val="both"/>
        <w:rPr>
          <w:rFonts w:ascii="Sylfaen" w:hAnsi="Sylfaen"/>
          <w:noProof/>
          <w:sz w:val="24"/>
          <w:szCs w:val="24"/>
          <w:lang w:val="ka-GE"/>
        </w:rPr>
      </w:pPr>
      <w:r w:rsidRPr="00D0283C">
        <w:rPr>
          <w:rFonts w:ascii="Sylfaen" w:hAnsi="Sylfaen"/>
          <w:noProof/>
          <w:sz w:val="24"/>
          <w:szCs w:val="24"/>
          <w:lang w:val="ka-GE"/>
        </w:rPr>
        <w:t>პაციენტებში, რომლებიც განსაკუთრებით არიან მიდრეკილნი, არარსებული საგნების დანახვა ან გაგონება (ჰალუცინაციები), დროსა და სივრცეში ჰარმონიის დაკარგვა, და გონების არევა, სისხლში ნატრიუმის დაბალი დონე (ჰიპონატრემია), სისხლში მაგნიუმის დაბალი დონე (იხილეთ პუნქტი 2. რა უნდა გაითვალისწინოთ სტამიკის გამოყენების წინ), გამონაყარი, შესაძლოა სახსრებში ტკივილით.</w:t>
      </w:r>
    </w:p>
    <w:p w14:paraId="5665F48B" w14:textId="77777777" w:rsidR="00320F68" w:rsidRPr="00D0283C" w:rsidRDefault="00320F68" w:rsidP="002A74A5">
      <w:pPr>
        <w:spacing w:after="0"/>
        <w:jc w:val="both"/>
        <w:rPr>
          <w:rFonts w:ascii="Sylfaen" w:hAnsi="Sylfaen"/>
          <w:noProof/>
          <w:sz w:val="24"/>
          <w:szCs w:val="24"/>
          <w:lang w:val="ka-GE"/>
        </w:rPr>
      </w:pPr>
      <w:r w:rsidRPr="00D0283C">
        <w:rPr>
          <w:rFonts w:ascii="Sylfaen" w:hAnsi="Sylfaen"/>
          <w:noProof/>
          <w:sz w:val="24"/>
          <w:szCs w:val="24"/>
          <w:lang w:val="ka-GE"/>
        </w:rPr>
        <w:t>თუ გაქვთ მუდმივი დიარეა, აცნობეთ ექიმს, რადგან შეიძლება იყოს ნაწლავების ანთება (მიკროსკოპული კოლიტი).</w:t>
      </w:r>
    </w:p>
    <w:p w14:paraId="20636512" w14:textId="77777777" w:rsidR="00320F68" w:rsidRPr="00D0283C" w:rsidRDefault="00320F68" w:rsidP="002A74A5">
      <w:pPr>
        <w:spacing w:after="0"/>
        <w:jc w:val="both"/>
        <w:rPr>
          <w:rFonts w:ascii="Sylfaen" w:hAnsi="Sylfaen"/>
          <w:noProof/>
          <w:sz w:val="24"/>
          <w:szCs w:val="24"/>
          <w:lang w:val="ka-GE"/>
        </w:rPr>
      </w:pPr>
      <w:r w:rsidRPr="00D0283C">
        <w:rPr>
          <w:rFonts w:ascii="Sylfaen" w:hAnsi="Sylfaen"/>
          <w:noProof/>
          <w:sz w:val="24"/>
          <w:szCs w:val="24"/>
          <w:lang w:val="ka-GE"/>
        </w:rPr>
        <w:t>გვერდითი ეფექტები, რომელთა დიაგნოსტირება შეიძლება სისხლის ანალიზებით:</w:t>
      </w:r>
    </w:p>
    <w:p w14:paraId="20291E96" w14:textId="77777777" w:rsidR="00320F68" w:rsidRPr="00D0283C" w:rsidRDefault="00320F68" w:rsidP="002A74A5">
      <w:pPr>
        <w:pStyle w:val="ListParagraph"/>
        <w:numPr>
          <w:ilvl w:val="0"/>
          <w:numId w:val="1"/>
        </w:numPr>
        <w:spacing w:after="0"/>
        <w:ind w:left="0"/>
        <w:jc w:val="both"/>
        <w:rPr>
          <w:rFonts w:ascii="Sylfaen" w:hAnsi="Sylfaen"/>
          <w:noProof/>
          <w:sz w:val="24"/>
          <w:szCs w:val="24"/>
          <w:lang w:val="ka-GE"/>
        </w:rPr>
      </w:pPr>
      <w:r w:rsidRPr="00D0283C">
        <w:rPr>
          <w:rFonts w:ascii="Sylfaen" w:hAnsi="Sylfaen"/>
          <w:noProof/>
          <w:sz w:val="24"/>
          <w:szCs w:val="24"/>
          <w:lang w:val="ka-GE"/>
        </w:rPr>
        <w:t>არახშირი</w:t>
      </w:r>
    </w:p>
    <w:p w14:paraId="64871910" w14:textId="77777777" w:rsidR="00320F68" w:rsidRPr="00D0283C" w:rsidRDefault="00320F68" w:rsidP="002A74A5">
      <w:pPr>
        <w:spacing w:after="0"/>
        <w:jc w:val="both"/>
        <w:rPr>
          <w:rFonts w:ascii="Sylfaen" w:hAnsi="Sylfaen"/>
          <w:noProof/>
          <w:sz w:val="24"/>
          <w:szCs w:val="24"/>
          <w:lang w:val="ka-GE"/>
        </w:rPr>
      </w:pPr>
      <w:r w:rsidRPr="00D0283C">
        <w:rPr>
          <w:rFonts w:ascii="Sylfaen" w:hAnsi="Sylfaen"/>
          <w:noProof/>
          <w:sz w:val="24"/>
          <w:szCs w:val="24"/>
          <w:lang w:val="ka-GE"/>
        </w:rPr>
        <w:t>ღვიძლის ფერმენტების მომატება</w:t>
      </w:r>
    </w:p>
    <w:p w14:paraId="2DD959F9" w14:textId="77777777" w:rsidR="00320F68" w:rsidRPr="00D0283C" w:rsidRDefault="00320F68" w:rsidP="002A74A5">
      <w:pPr>
        <w:pStyle w:val="ListParagraph"/>
        <w:numPr>
          <w:ilvl w:val="0"/>
          <w:numId w:val="1"/>
        </w:numPr>
        <w:spacing w:after="0"/>
        <w:ind w:left="0"/>
        <w:jc w:val="both"/>
        <w:rPr>
          <w:rFonts w:ascii="Sylfaen" w:hAnsi="Sylfaen"/>
          <w:noProof/>
          <w:sz w:val="24"/>
          <w:szCs w:val="24"/>
          <w:lang w:val="ka-GE"/>
        </w:rPr>
      </w:pPr>
      <w:r w:rsidRPr="00D0283C">
        <w:rPr>
          <w:rFonts w:ascii="Sylfaen" w:hAnsi="Sylfaen"/>
          <w:noProof/>
          <w:sz w:val="24"/>
          <w:szCs w:val="24"/>
          <w:lang w:val="ka-GE"/>
        </w:rPr>
        <w:t>იშვიათი</w:t>
      </w:r>
    </w:p>
    <w:p w14:paraId="065D7329" w14:textId="77777777" w:rsidR="00320F68" w:rsidRPr="00D0283C" w:rsidRDefault="00320F68" w:rsidP="002A74A5">
      <w:pPr>
        <w:spacing w:after="0"/>
        <w:jc w:val="both"/>
        <w:rPr>
          <w:rFonts w:ascii="Sylfaen" w:hAnsi="Sylfaen"/>
          <w:noProof/>
          <w:sz w:val="24"/>
          <w:szCs w:val="24"/>
          <w:lang w:val="ka-GE"/>
        </w:rPr>
      </w:pPr>
      <w:r w:rsidRPr="00D0283C">
        <w:rPr>
          <w:rFonts w:ascii="Sylfaen" w:hAnsi="Sylfaen"/>
          <w:noProof/>
          <w:sz w:val="24"/>
          <w:szCs w:val="24"/>
          <w:lang w:val="ka-GE"/>
        </w:rPr>
        <w:lastRenderedPageBreak/>
        <w:t>სისხლში ბილირუბინის დონის მომატება, სისხლში ტრიგლიცერიდების (ცხიმების) დონის მომატება, სისხლის თეთრი უჯრედების რაოდენობის უეცარი შემცირება (მაღალი ცხელებით).</w:t>
      </w:r>
    </w:p>
    <w:p w14:paraId="4A17AD3B" w14:textId="77777777" w:rsidR="00320F68" w:rsidRPr="00D0283C" w:rsidRDefault="00320F68" w:rsidP="002A74A5">
      <w:pPr>
        <w:pStyle w:val="ListParagraph"/>
        <w:numPr>
          <w:ilvl w:val="0"/>
          <w:numId w:val="1"/>
        </w:numPr>
        <w:spacing w:after="0"/>
        <w:ind w:left="0"/>
        <w:jc w:val="both"/>
        <w:rPr>
          <w:rFonts w:ascii="Sylfaen" w:hAnsi="Sylfaen"/>
          <w:noProof/>
          <w:sz w:val="24"/>
          <w:szCs w:val="24"/>
          <w:lang w:val="ka-GE"/>
        </w:rPr>
      </w:pPr>
      <w:r w:rsidRPr="00D0283C">
        <w:rPr>
          <w:rFonts w:ascii="Sylfaen" w:hAnsi="Sylfaen"/>
          <w:noProof/>
          <w:sz w:val="24"/>
          <w:szCs w:val="24"/>
          <w:lang w:val="ka-GE"/>
        </w:rPr>
        <w:t>ძალიან იშვიათი</w:t>
      </w:r>
    </w:p>
    <w:p w14:paraId="095D9943" w14:textId="77777777" w:rsidR="00320F68" w:rsidRPr="00D0283C" w:rsidRDefault="00320F68" w:rsidP="002A74A5">
      <w:pPr>
        <w:spacing w:after="0"/>
        <w:jc w:val="both"/>
        <w:rPr>
          <w:rFonts w:ascii="Sylfaen" w:hAnsi="Sylfaen"/>
          <w:noProof/>
          <w:sz w:val="24"/>
          <w:szCs w:val="24"/>
          <w:lang w:val="ka-GE"/>
        </w:rPr>
      </w:pPr>
      <w:r w:rsidRPr="00D0283C">
        <w:rPr>
          <w:rFonts w:ascii="Sylfaen" w:hAnsi="Sylfaen"/>
          <w:noProof/>
          <w:sz w:val="24"/>
          <w:szCs w:val="24"/>
          <w:lang w:val="ka-GE"/>
        </w:rPr>
        <w:t xml:space="preserve">სისხლის შემდედებელი სისხლის უჯრედების (თრომბოციტების) რაოდენობის შემცირება (ამან შეიძლება გამოიწვიოს უფრო მეტი სისხლდენა), სისხლის თეთრი უჯრედების რაოდენობის შემცირება (ეს განაპირობებს ხშირად ინფიცირებას), შეიძლება ასევე აღინიშნოს სისხლის წითელი უჯრდედების, სისხლის თეთრი უჯრედების და სისხლის იმ უჯრედების (თრომბოციტების) რაოდენობის შემცირება, რომლებიც უზრუნველყოფენ კოაგულაციას. </w:t>
      </w:r>
    </w:p>
    <w:p w14:paraId="66CD573C" w14:textId="77777777" w:rsidR="00320F68" w:rsidRPr="00D0283C" w:rsidRDefault="00320F68" w:rsidP="002A74A5">
      <w:pPr>
        <w:spacing w:after="0"/>
        <w:jc w:val="both"/>
        <w:rPr>
          <w:rFonts w:ascii="Sylfaen" w:hAnsi="Sylfaen"/>
          <w:noProof/>
          <w:sz w:val="24"/>
          <w:szCs w:val="24"/>
          <w:lang w:val="ka-GE"/>
        </w:rPr>
      </w:pPr>
      <w:r w:rsidRPr="00D0283C">
        <w:rPr>
          <w:rFonts w:ascii="Sylfaen" w:hAnsi="Sylfaen"/>
          <w:noProof/>
          <w:sz w:val="24"/>
          <w:szCs w:val="24"/>
          <w:lang w:val="ka-GE"/>
        </w:rPr>
        <w:t>აცნობეთ თქვენს ექიმს ან ფარმაცევტს, თუ განვითარდა ისეთი გვერდითი ეფექტი, რომელიც მითითებული არ არის ამ გამოყენების ინსტრუქციაში.</w:t>
      </w:r>
    </w:p>
    <w:p w14:paraId="6E9885F7" w14:textId="77777777" w:rsidR="00320F68" w:rsidRPr="00D0283C" w:rsidRDefault="00320F68" w:rsidP="002A74A5">
      <w:pPr>
        <w:spacing w:after="0"/>
        <w:jc w:val="both"/>
        <w:rPr>
          <w:rFonts w:ascii="Sylfaen" w:hAnsi="Sylfaen"/>
          <w:b/>
          <w:noProof/>
          <w:sz w:val="24"/>
          <w:szCs w:val="24"/>
          <w:lang w:val="ka-GE"/>
        </w:rPr>
      </w:pPr>
      <w:r w:rsidRPr="00D0283C">
        <w:rPr>
          <w:rFonts w:ascii="Sylfaen" w:hAnsi="Sylfaen"/>
          <w:b/>
          <w:noProof/>
          <w:sz w:val="24"/>
          <w:szCs w:val="24"/>
          <w:lang w:val="ka-GE"/>
        </w:rPr>
        <w:t>გვერდითი ეფექტების ინფორმირება</w:t>
      </w:r>
    </w:p>
    <w:p w14:paraId="6C584785" w14:textId="77777777" w:rsidR="00320F68" w:rsidRPr="00D0283C" w:rsidRDefault="00320F68" w:rsidP="002A74A5">
      <w:pPr>
        <w:spacing w:after="0"/>
        <w:jc w:val="both"/>
        <w:rPr>
          <w:rFonts w:ascii="Sylfaen" w:hAnsi="Sylfaen"/>
          <w:noProof/>
          <w:sz w:val="24"/>
          <w:szCs w:val="24"/>
          <w:lang w:val="ka-GE"/>
        </w:rPr>
      </w:pPr>
      <w:r w:rsidRPr="00D0283C">
        <w:rPr>
          <w:rFonts w:ascii="Sylfaen" w:hAnsi="Sylfaen"/>
          <w:noProof/>
          <w:sz w:val="24"/>
          <w:szCs w:val="24"/>
          <w:lang w:val="ka-GE"/>
        </w:rPr>
        <w:t xml:space="preserve">თუ განვითარდა ნებისმიერი ეფექტი, რომელიც მითითებულია ან არ არის მითითებული ამ ინსტრუქციაში, კონსულტაციისთვის მიმართეთ თქვენს ექიმს, ფარმაცევტს ან ექთანს. გარდა ამისა, გვერდითი ეფექტების შესახებ შეგიძლიათ ინფორმაცია მიაწოდოთ თურქეთის ფარმაკოზედამხედველობის ცენტრს ვებ-გვერდზე </w:t>
      </w:r>
      <w:hyperlink r:id="rId7" w:history="1">
        <w:r w:rsidRPr="00D0283C">
          <w:rPr>
            <w:rStyle w:val="Hyperlink"/>
            <w:rFonts w:eastAsia="Calibri"/>
            <w:noProof/>
            <w:sz w:val="24"/>
            <w:szCs w:val="24"/>
            <w:lang w:val="ka-GE"/>
          </w:rPr>
          <w:t>www.titck.gov.tr</w:t>
        </w:r>
      </w:hyperlink>
      <w:r w:rsidRPr="00D0283C">
        <w:rPr>
          <w:rFonts w:ascii="Sylfaen" w:hAnsi="Sylfaen"/>
          <w:noProof/>
          <w:sz w:val="24"/>
          <w:szCs w:val="24"/>
          <w:lang w:val="ka-GE"/>
        </w:rPr>
        <w:t xml:space="preserve"> „პრეპარატის გვერდითი ეფექტების შეტყობინების“ ღილაკის მეშვეობით ან გვერდითი ეფექტების შეტყობინების ხაზით ტელეფონზე 0800 314 00 08. განვითარებული გვერდითი ეფექტების ინფორმირებით ხელს შეუწყობს თქვენ მიერ გამოყენებული პრეპარატის უსაფრთხოების შესახებ მეტი ინფორმაციის მოპოვებას. </w:t>
      </w:r>
    </w:p>
    <w:p w14:paraId="11BC9DA6" w14:textId="77777777" w:rsidR="00F21B8C" w:rsidRPr="00D0283C" w:rsidRDefault="00F21B8C" w:rsidP="002A74A5">
      <w:pPr>
        <w:spacing w:after="0"/>
        <w:jc w:val="both"/>
        <w:rPr>
          <w:rFonts w:ascii="Sylfaen" w:hAnsi="Sylfaen"/>
          <w:b/>
          <w:noProof/>
          <w:sz w:val="24"/>
          <w:szCs w:val="24"/>
          <w:lang w:val="ka-GE"/>
        </w:rPr>
      </w:pPr>
      <w:r w:rsidRPr="00D0283C">
        <w:rPr>
          <w:rFonts w:ascii="Sylfaen" w:hAnsi="Sylfaen"/>
          <w:b/>
          <w:noProof/>
          <w:sz w:val="24"/>
          <w:szCs w:val="24"/>
          <w:lang w:val="ka-GE"/>
        </w:rPr>
        <w:t>5. სტამიკის შენახვა</w:t>
      </w:r>
    </w:p>
    <w:p w14:paraId="0BF8A52D" w14:textId="77777777" w:rsidR="00F21B8C" w:rsidRPr="00D0283C" w:rsidRDefault="00F21B8C" w:rsidP="002A74A5">
      <w:pPr>
        <w:spacing w:after="0"/>
        <w:jc w:val="both"/>
        <w:rPr>
          <w:rFonts w:ascii="Sylfaen" w:hAnsi="Sylfaen"/>
          <w:noProof/>
          <w:sz w:val="24"/>
          <w:szCs w:val="24"/>
          <w:lang w:val="ka-GE"/>
        </w:rPr>
      </w:pPr>
      <w:r w:rsidRPr="00D0283C">
        <w:rPr>
          <w:rFonts w:ascii="Sylfaen" w:hAnsi="Sylfaen"/>
          <w:noProof/>
          <w:sz w:val="24"/>
          <w:szCs w:val="24"/>
          <w:lang w:val="ka-GE"/>
        </w:rPr>
        <w:t>შეინახეთ სტამიკი ორიგინალ შეფუთვაში ბავშვებისაგან მიუწვდომელ ადგილას.</w:t>
      </w:r>
    </w:p>
    <w:p w14:paraId="5CE567D8" w14:textId="77777777" w:rsidR="00F21B8C" w:rsidRPr="00D0283C" w:rsidRDefault="00F21B8C" w:rsidP="002A74A5">
      <w:pPr>
        <w:spacing w:after="0"/>
        <w:jc w:val="both"/>
        <w:rPr>
          <w:rFonts w:ascii="Sylfaen" w:hAnsi="Sylfaen"/>
          <w:noProof/>
          <w:sz w:val="24"/>
          <w:szCs w:val="24"/>
          <w:lang w:val="ka-GE"/>
        </w:rPr>
      </w:pPr>
      <w:r w:rsidRPr="00D0283C">
        <w:rPr>
          <w:rFonts w:ascii="Sylfaen" w:hAnsi="Sylfaen"/>
          <w:noProof/>
          <w:sz w:val="24"/>
          <w:szCs w:val="24"/>
          <w:lang w:val="ka-GE"/>
        </w:rPr>
        <w:t xml:space="preserve">შეინახეთ ოთახის ტემპერატურის ქვემოთ </w:t>
      </w:r>
      <w:r w:rsidRPr="00D0283C">
        <w:rPr>
          <w:noProof/>
          <w:sz w:val="24"/>
          <w:szCs w:val="24"/>
          <w:lang w:val="ka-GE"/>
        </w:rPr>
        <w:t>25°C</w:t>
      </w:r>
      <w:r w:rsidRPr="00D0283C">
        <w:rPr>
          <w:rFonts w:ascii="Sylfaen" w:hAnsi="Sylfaen"/>
          <w:noProof/>
          <w:sz w:val="24"/>
          <w:szCs w:val="24"/>
          <w:lang w:val="ka-GE"/>
        </w:rPr>
        <w:t>-ზე.</w:t>
      </w:r>
    </w:p>
    <w:p w14:paraId="67CDA1A8" w14:textId="77777777" w:rsidR="00F21B8C" w:rsidRPr="00D0283C" w:rsidRDefault="00F21B8C" w:rsidP="002A74A5">
      <w:pPr>
        <w:spacing w:after="0"/>
        <w:jc w:val="both"/>
        <w:rPr>
          <w:rFonts w:ascii="Sylfaen" w:hAnsi="Sylfaen"/>
          <w:noProof/>
          <w:sz w:val="24"/>
          <w:szCs w:val="24"/>
          <w:lang w:val="ka-GE"/>
        </w:rPr>
      </w:pPr>
      <w:r w:rsidRPr="00D0283C">
        <w:rPr>
          <w:rFonts w:ascii="Sylfaen" w:hAnsi="Sylfaen"/>
          <w:noProof/>
          <w:sz w:val="24"/>
          <w:szCs w:val="24"/>
          <w:lang w:val="ka-GE"/>
        </w:rPr>
        <w:t>გამოიყენეთ ვარგისიანობის ვადის პერიოდში.</w:t>
      </w:r>
    </w:p>
    <w:p w14:paraId="56BFA237" w14:textId="77777777" w:rsidR="00F21B8C" w:rsidRPr="00D0283C" w:rsidRDefault="00F21B8C" w:rsidP="002A74A5">
      <w:pPr>
        <w:spacing w:after="0"/>
        <w:jc w:val="both"/>
        <w:rPr>
          <w:rFonts w:ascii="Sylfaen" w:hAnsi="Sylfaen"/>
          <w:noProof/>
          <w:sz w:val="24"/>
          <w:szCs w:val="24"/>
          <w:lang w:val="ka-GE"/>
        </w:rPr>
      </w:pPr>
      <w:r w:rsidRPr="00D0283C">
        <w:rPr>
          <w:rFonts w:ascii="Sylfaen" w:hAnsi="Sylfaen"/>
          <w:noProof/>
          <w:sz w:val="24"/>
          <w:szCs w:val="24"/>
          <w:lang w:val="ka-GE"/>
        </w:rPr>
        <w:t>არ გამოიყენოთ სტამიკი შეფუთვაზე მითითებული ვადის გასვლის შემდეგ.</w:t>
      </w:r>
    </w:p>
    <w:p w14:paraId="10BEFF4F" w14:textId="77777777" w:rsidR="00F21B8C" w:rsidRPr="00D0283C" w:rsidRDefault="00F21B8C" w:rsidP="002A74A5">
      <w:pPr>
        <w:spacing w:after="0"/>
        <w:jc w:val="both"/>
        <w:rPr>
          <w:rFonts w:ascii="Sylfaen" w:hAnsi="Sylfaen"/>
          <w:noProof/>
          <w:sz w:val="24"/>
          <w:szCs w:val="24"/>
          <w:lang w:val="ka-GE"/>
        </w:rPr>
      </w:pPr>
      <w:r w:rsidRPr="00D0283C">
        <w:rPr>
          <w:rFonts w:ascii="Sylfaen" w:hAnsi="Sylfaen"/>
          <w:noProof/>
          <w:sz w:val="24"/>
          <w:szCs w:val="24"/>
          <w:lang w:val="ka-GE"/>
        </w:rPr>
        <w:t>არ გადაყაროთ ვადაგასული ან გამოუყენებელი პრეპარატები. ისინი მი</w:t>
      </w:r>
      <w:r w:rsidR="00156F40" w:rsidRPr="00D0283C">
        <w:rPr>
          <w:rFonts w:ascii="Sylfaen" w:hAnsi="Sylfaen"/>
          <w:noProof/>
          <w:sz w:val="24"/>
          <w:szCs w:val="24"/>
          <w:lang w:val="ka-GE"/>
        </w:rPr>
        <w:t>ა</w:t>
      </w:r>
      <w:r w:rsidRPr="00D0283C">
        <w:rPr>
          <w:rFonts w:ascii="Sylfaen" w:hAnsi="Sylfaen"/>
          <w:noProof/>
          <w:sz w:val="24"/>
          <w:szCs w:val="24"/>
          <w:lang w:val="ka-GE"/>
        </w:rPr>
        <w:t xml:space="preserve">წოდეთ გარემოს და ურბანიზაციის სამინისტროს მიერ განსაზღვრულ შემგროვებელ სისტემას. არ გამოიყენოთ სტამიკი, თუ შენიშნავთ პროდუქტის და/ან შეფუთვის დეფექტებს. </w:t>
      </w:r>
    </w:p>
    <w:p w14:paraId="4B9216E0" w14:textId="77777777" w:rsidR="00D0283C" w:rsidRPr="00D0283C" w:rsidRDefault="00D0283C" w:rsidP="00D0283C">
      <w:pPr>
        <w:spacing w:after="0"/>
        <w:jc w:val="both"/>
        <w:rPr>
          <w:rFonts w:ascii="Sylfaen" w:hAnsi="Sylfaen"/>
          <w:b/>
          <w:noProof/>
          <w:sz w:val="24"/>
          <w:szCs w:val="24"/>
          <w:lang w:val="ka-GE"/>
        </w:rPr>
      </w:pPr>
      <w:r w:rsidRPr="00D0283C">
        <w:rPr>
          <w:rFonts w:ascii="Sylfaen" w:hAnsi="Sylfaen"/>
          <w:b/>
          <w:noProof/>
          <w:sz w:val="24"/>
          <w:szCs w:val="24"/>
          <w:lang w:val="ka-GE"/>
        </w:rPr>
        <w:t>გაცემის წესი:</w:t>
      </w:r>
      <w:r w:rsidRPr="00D0283C">
        <w:rPr>
          <w:rFonts w:ascii="Sylfaen" w:hAnsi="Sylfaen"/>
          <w:b/>
          <w:noProof/>
          <w:sz w:val="24"/>
          <w:szCs w:val="24"/>
          <w:lang w:val="ka-GE"/>
        </w:rPr>
        <w:tab/>
      </w:r>
      <w:r w:rsidRPr="00D0283C">
        <w:rPr>
          <w:rFonts w:ascii="Sylfaen" w:hAnsi="Sylfaen"/>
          <w:b/>
          <w:noProof/>
          <w:sz w:val="24"/>
          <w:szCs w:val="24"/>
          <w:lang w:val="ka-GE"/>
        </w:rPr>
        <w:tab/>
      </w:r>
      <w:r w:rsidRPr="00D0283C">
        <w:rPr>
          <w:rFonts w:ascii="Sylfaen" w:hAnsi="Sylfaen"/>
          <w:b/>
          <w:noProof/>
          <w:sz w:val="24"/>
          <w:szCs w:val="24"/>
          <w:lang w:val="ka-GE"/>
        </w:rPr>
        <w:tab/>
      </w:r>
    </w:p>
    <w:p w14:paraId="3E8463AB" w14:textId="77777777" w:rsidR="00D0283C" w:rsidRPr="00D0283C" w:rsidRDefault="00D0283C" w:rsidP="00D0283C">
      <w:pPr>
        <w:spacing w:after="0"/>
        <w:jc w:val="both"/>
        <w:rPr>
          <w:rFonts w:ascii="Sylfaen" w:hAnsi="Sylfaen"/>
          <w:noProof/>
          <w:sz w:val="24"/>
          <w:szCs w:val="24"/>
          <w:lang w:val="ka-GE"/>
        </w:rPr>
      </w:pPr>
      <w:r w:rsidRPr="00D0283C">
        <w:rPr>
          <w:rFonts w:ascii="Sylfaen" w:hAnsi="Sylfaen"/>
          <w:bCs/>
          <w:noProof/>
          <w:sz w:val="24"/>
          <w:szCs w:val="24"/>
          <w:lang w:val="ka-GE"/>
        </w:rPr>
        <w:t>ფარმაცევტული პროდუქტის ჯგუფი III, გაიცემა რეცეპტის გარეშე</w:t>
      </w:r>
    </w:p>
    <w:p w14:paraId="42D6DF08" w14:textId="77777777" w:rsidR="00D0283C" w:rsidRPr="00D0283C" w:rsidRDefault="00D0283C" w:rsidP="002A74A5">
      <w:pPr>
        <w:spacing w:after="0"/>
        <w:jc w:val="both"/>
        <w:rPr>
          <w:rFonts w:ascii="Sylfaen" w:hAnsi="Sylfaen"/>
          <w:noProof/>
          <w:sz w:val="24"/>
          <w:szCs w:val="24"/>
          <w:lang w:val="ka-GE"/>
        </w:rPr>
      </w:pPr>
    </w:p>
    <w:p w14:paraId="0A553FB0" w14:textId="77777777" w:rsidR="00F21B8C" w:rsidRPr="00D0283C" w:rsidRDefault="00F21B8C" w:rsidP="002A74A5">
      <w:pPr>
        <w:spacing w:after="0"/>
        <w:jc w:val="both"/>
        <w:rPr>
          <w:rFonts w:ascii="Sylfaen" w:hAnsi="Sylfaen"/>
          <w:noProof/>
          <w:sz w:val="24"/>
          <w:szCs w:val="24"/>
          <w:lang w:val="ka-GE"/>
        </w:rPr>
      </w:pPr>
      <w:r w:rsidRPr="00D0283C">
        <w:rPr>
          <w:rFonts w:ascii="Sylfaen" w:hAnsi="Sylfaen"/>
          <w:noProof/>
          <w:sz w:val="24"/>
          <w:szCs w:val="24"/>
          <w:lang w:val="ka-GE"/>
        </w:rPr>
        <w:t>ლიცენზიის მფლობელი:</w:t>
      </w:r>
    </w:p>
    <w:p w14:paraId="0378E914" w14:textId="77777777" w:rsidR="00F21B8C" w:rsidRPr="00D0283C" w:rsidRDefault="00F21B8C" w:rsidP="002A74A5">
      <w:pPr>
        <w:spacing w:after="0"/>
        <w:jc w:val="both"/>
        <w:rPr>
          <w:noProof/>
          <w:sz w:val="24"/>
          <w:szCs w:val="24"/>
          <w:lang w:val="ka-GE"/>
        </w:rPr>
      </w:pPr>
      <w:r w:rsidRPr="00D0283C">
        <w:rPr>
          <w:noProof/>
          <w:sz w:val="24"/>
          <w:szCs w:val="24"/>
          <w:lang w:val="ka-GE"/>
        </w:rPr>
        <w:t>Helba İlaç İç ve Dış San. Tic. A. Ş.</w:t>
      </w:r>
    </w:p>
    <w:p w14:paraId="50926933" w14:textId="77777777" w:rsidR="00F21B8C" w:rsidRPr="00D0283C" w:rsidRDefault="00F21B8C" w:rsidP="002A74A5">
      <w:pPr>
        <w:spacing w:after="0"/>
        <w:jc w:val="both"/>
        <w:rPr>
          <w:noProof/>
          <w:sz w:val="24"/>
          <w:szCs w:val="24"/>
          <w:lang w:val="ka-GE"/>
        </w:rPr>
      </w:pPr>
      <w:r w:rsidRPr="00D0283C">
        <w:rPr>
          <w:noProof/>
          <w:sz w:val="24"/>
          <w:szCs w:val="24"/>
          <w:lang w:val="ka-GE"/>
        </w:rPr>
        <w:t>Çamlık Mah. Pamuk Sok. A Blok Apt. No: 12-16/17 Ümraniye-İstanbul/Turkey</w:t>
      </w:r>
    </w:p>
    <w:p w14:paraId="1BDAA791" w14:textId="77777777" w:rsidR="00F21B8C" w:rsidRPr="00D0283C" w:rsidRDefault="00F21B8C" w:rsidP="002A74A5">
      <w:pPr>
        <w:spacing w:after="0"/>
        <w:jc w:val="both"/>
        <w:rPr>
          <w:noProof/>
          <w:sz w:val="24"/>
          <w:szCs w:val="24"/>
          <w:lang w:val="ka-GE"/>
        </w:rPr>
      </w:pPr>
      <w:r w:rsidRPr="00D0283C">
        <w:rPr>
          <w:rFonts w:ascii="Sylfaen" w:hAnsi="Sylfaen"/>
          <w:noProof/>
          <w:sz w:val="24"/>
          <w:szCs w:val="24"/>
          <w:lang w:val="ka-GE"/>
        </w:rPr>
        <w:t>ტელეფონი</w:t>
      </w:r>
      <w:r w:rsidRPr="00D0283C">
        <w:rPr>
          <w:noProof/>
          <w:sz w:val="24"/>
          <w:szCs w:val="24"/>
          <w:lang w:val="ka-GE"/>
        </w:rPr>
        <w:t>: (0216) 3654147</w:t>
      </w:r>
    </w:p>
    <w:p w14:paraId="2E5B1794" w14:textId="77777777" w:rsidR="00F21B8C" w:rsidRPr="00D0283C" w:rsidRDefault="00F21B8C" w:rsidP="002A74A5">
      <w:pPr>
        <w:spacing w:after="0"/>
        <w:jc w:val="both"/>
        <w:rPr>
          <w:noProof/>
          <w:sz w:val="24"/>
          <w:szCs w:val="24"/>
          <w:lang w:val="ka-GE"/>
        </w:rPr>
      </w:pPr>
      <w:r w:rsidRPr="00D0283C">
        <w:rPr>
          <w:rFonts w:ascii="Sylfaen" w:hAnsi="Sylfaen"/>
          <w:noProof/>
          <w:sz w:val="24"/>
          <w:szCs w:val="24"/>
          <w:lang w:val="ka-GE"/>
        </w:rPr>
        <w:t>ფაქსი</w:t>
      </w:r>
      <w:r w:rsidRPr="00D0283C">
        <w:rPr>
          <w:noProof/>
          <w:sz w:val="24"/>
          <w:szCs w:val="24"/>
          <w:lang w:val="ka-GE"/>
        </w:rPr>
        <w:t>: (0216) 365 4148</w:t>
      </w:r>
    </w:p>
    <w:p w14:paraId="77A4618D" w14:textId="77777777" w:rsidR="00F21B8C" w:rsidRPr="00D0283C" w:rsidRDefault="00F21B8C" w:rsidP="002A74A5">
      <w:pPr>
        <w:pStyle w:val="Heading3"/>
        <w:spacing w:line="276" w:lineRule="auto"/>
        <w:jc w:val="both"/>
        <w:rPr>
          <w:rFonts w:ascii="Sylfaen" w:hAnsi="Sylfaen"/>
          <w:noProof/>
          <w:color w:val="000000"/>
          <w:sz w:val="24"/>
          <w:szCs w:val="24"/>
          <w:lang w:val="ka-GE"/>
        </w:rPr>
      </w:pPr>
    </w:p>
    <w:p w14:paraId="666CE21F" w14:textId="77777777" w:rsidR="00853EA9" w:rsidRPr="00D0283C" w:rsidRDefault="00F21B8C" w:rsidP="002A74A5">
      <w:pPr>
        <w:widowControl w:val="0"/>
        <w:autoSpaceDE w:val="0"/>
        <w:autoSpaceDN w:val="0"/>
        <w:adjustRightInd w:val="0"/>
        <w:spacing w:after="0"/>
        <w:jc w:val="both"/>
        <w:rPr>
          <w:rFonts w:ascii="Sylfaen" w:hAnsi="Sylfaen"/>
          <w:noProof/>
          <w:sz w:val="24"/>
          <w:szCs w:val="24"/>
          <w:lang w:val="ka-GE"/>
        </w:rPr>
      </w:pPr>
      <w:r w:rsidRPr="00D0283C">
        <w:rPr>
          <w:rFonts w:ascii="Sylfaen" w:hAnsi="Sylfaen"/>
          <w:noProof/>
          <w:sz w:val="24"/>
          <w:szCs w:val="24"/>
          <w:lang w:val="ka-GE"/>
        </w:rPr>
        <w:t xml:space="preserve">წინამდებარე გამოყენების ინსტრუქცია დამტკიცდა  </w:t>
      </w:r>
      <w:r w:rsidRPr="00D0283C">
        <w:rPr>
          <w:rFonts w:ascii="Sylfaen" w:hAnsi="Sylfaen"/>
          <w:i/>
          <w:iCs/>
          <w:noProof/>
          <w:sz w:val="24"/>
          <w:szCs w:val="24"/>
          <w:lang w:val="ka-GE"/>
        </w:rPr>
        <w:t>25/01/2021.</w:t>
      </w:r>
    </w:p>
    <w:sectPr w:rsidR="00853EA9" w:rsidRPr="00D0283C" w:rsidSect="002A74A5">
      <w:pgSz w:w="12240" w:h="15840"/>
      <w:pgMar w:top="568" w:right="1300" w:bottom="993" w:left="130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20EDC" w14:textId="77777777" w:rsidR="004D08BD" w:rsidRDefault="004D08BD" w:rsidP="00692491">
      <w:pPr>
        <w:spacing w:after="0" w:line="240" w:lineRule="auto"/>
      </w:pPr>
      <w:r>
        <w:separator/>
      </w:r>
    </w:p>
  </w:endnote>
  <w:endnote w:type="continuationSeparator" w:id="0">
    <w:p w14:paraId="426DD036" w14:textId="77777777" w:rsidR="004D08BD" w:rsidRDefault="004D08BD" w:rsidP="00692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246C0" w14:textId="77777777" w:rsidR="004D08BD" w:rsidRDefault="004D08BD" w:rsidP="00692491">
      <w:pPr>
        <w:spacing w:after="0" w:line="240" w:lineRule="auto"/>
      </w:pPr>
      <w:r>
        <w:separator/>
      </w:r>
    </w:p>
  </w:footnote>
  <w:footnote w:type="continuationSeparator" w:id="0">
    <w:p w14:paraId="42570EA2" w14:textId="77777777" w:rsidR="004D08BD" w:rsidRDefault="004D08BD" w:rsidP="006924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C0239"/>
    <w:multiLevelType w:val="hybridMultilevel"/>
    <w:tmpl w:val="DD9C3778"/>
    <w:lvl w:ilvl="0" w:tplc="FE3606F8">
      <w:start w:val="2"/>
      <w:numFmt w:val="bullet"/>
      <w:lvlText w:val="-"/>
      <w:lvlJc w:val="left"/>
      <w:pPr>
        <w:ind w:left="720" w:hanging="360"/>
      </w:pPr>
      <w:rPr>
        <w:rFonts w:ascii="Sylfaen" w:eastAsia="Times New Roman" w:hAnsi="Sylfae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895FBF"/>
    <w:multiLevelType w:val="hybridMultilevel"/>
    <w:tmpl w:val="D88E5A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A1272C"/>
    <w:multiLevelType w:val="hybridMultilevel"/>
    <w:tmpl w:val="00C611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A93275D"/>
    <w:multiLevelType w:val="hybridMultilevel"/>
    <w:tmpl w:val="8CC610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D7E65A9"/>
    <w:multiLevelType w:val="hybridMultilevel"/>
    <w:tmpl w:val="B9DA79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12B55F1"/>
    <w:multiLevelType w:val="hybridMultilevel"/>
    <w:tmpl w:val="9A344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939527F"/>
    <w:multiLevelType w:val="hybridMultilevel"/>
    <w:tmpl w:val="566E21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44D54E2"/>
    <w:multiLevelType w:val="hybridMultilevel"/>
    <w:tmpl w:val="4C0AA2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5744D72"/>
    <w:multiLevelType w:val="hybridMultilevel"/>
    <w:tmpl w:val="ADD65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824043A"/>
    <w:multiLevelType w:val="hybridMultilevel"/>
    <w:tmpl w:val="9258AA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E0C0BE2"/>
    <w:multiLevelType w:val="hybridMultilevel"/>
    <w:tmpl w:val="95346118"/>
    <w:lvl w:ilvl="0" w:tplc="FE3606F8">
      <w:start w:val="2"/>
      <w:numFmt w:val="bullet"/>
      <w:lvlText w:val="-"/>
      <w:lvlJc w:val="left"/>
      <w:pPr>
        <w:ind w:left="720" w:hanging="360"/>
      </w:pPr>
      <w:rPr>
        <w:rFonts w:ascii="Sylfaen" w:eastAsia="Times New Roman" w:hAnsi="Sylfae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B012C38"/>
    <w:multiLevelType w:val="hybridMultilevel"/>
    <w:tmpl w:val="2F4CBE3A"/>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12" w15:restartNumberingAfterBreak="0">
    <w:nsid w:val="7C6B6A0E"/>
    <w:multiLevelType w:val="hybridMultilevel"/>
    <w:tmpl w:val="83967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76471326">
    <w:abstractNumId w:val="12"/>
  </w:num>
  <w:num w:numId="2" w16cid:durableId="501822722">
    <w:abstractNumId w:val="11"/>
  </w:num>
  <w:num w:numId="3" w16cid:durableId="1499998083">
    <w:abstractNumId w:val="5"/>
  </w:num>
  <w:num w:numId="4" w16cid:durableId="1640912101">
    <w:abstractNumId w:val="8"/>
  </w:num>
  <w:num w:numId="5" w16cid:durableId="72944847">
    <w:abstractNumId w:val="6"/>
  </w:num>
  <w:num w:numId="6" w16cid:durableId="1706589800">
    <w:abstractNumId w:val="2"/>
  </w:num>
  <w:num w:numId="7" w16cid:durableId="633213696">
    <w:abstractNumId w:val="1"/>
  </w:num>
  <w:num w:numId="8" w16cid:durableId="1100029009">
    <w:abstractNumId w:val="9"/>
  </w:num>
  <w:num w:numId="9" w16cid:durableId="1269703055">
    <w:abstractNumId w:val="7"/>
  </w:num>
  <w:num w:numId="10" w16cid:durableId="1366255122">
    <w:abstractNumId w:val="4"/>
  </w:num>
  <w:num w:numId="11" w16cid:durableId="538594222">
    <w:abstractNumId w:val="10"/>
  </w:num>
  <w:num w:numId="12" w16cid:durableId="296497605">
    <w:abstractNumId w:val="0"/>
  </w:num>
  <w:num w:numId="13" w16cid:durableId="6733420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21B8C"/>
    <w:rsid w:val="0000206D"/>
    <w:rsid w:val="00156F40"/>
    <w:rsid w:val="002235A7"/>
    <w:rsid w:val="002A74A5"/>
    <w:rsid w:val="002B47A9"/>
    <w:rsid w:val="002C7C2B"/>
    <w:rsid w:val="00320F68"/>
    <w:rsid w:val="00462271"/>
    <w:rsid w:val="004B2625"/>
    <w:rsid w:val="004C5594"/>
    <w:rsid w:val="004D08BD"/>
    <w:rsid w:val="004F5BAF"/>
    <w:rsid w:val="005300D4"/>
    <w:rsid w:val="00530564"/>
    <w:rsid w:val="005F074C"/>
    <w:rsid w:val="00692491"/>
    <w:rsid w:val="006C11CE"/>
    <w:rsid w:val="006F7DAE"/>
    <w:rsid w:val="007A1941"/>
    <w:rsid w:val="007D7037"/>
    <w:rsid w:val="00853EA9"/>
    <w:rsid w:val="009204ED"/>
    <w:rsid w:val="009316A3"/>
    <w:rsid w:val="009F1E8B"/>
    <w:rsid w:val="00AB6DD3"/>
    <w:rsid w:val="00AC51A1"/>
    <w:rsid w:val="00B83F3E"/>
    <w:rsid w:val="00BA2B26"/>
    <w:rsid w:val="00BB6364"/>
    <w:rsid w:val="00C56A7E"/>
    <w:rsid w:val="00CA3829"/>
    <w:rsid w:val="00D0283C"/>
    <w:rsid w:val="00D43AE3"/>
    <w:rsid w:val="00D46DF0"/>
    <w:rsid w:val="00D83991"/>
    <w:rsid w:val="00D9081D"/>
    <w:rsid w:val="00E9084C"/>
    <w:rsid w:val="00EA70E8"/>
    <w:rsid w:val="00F21B8C"/>
    <w:rsid w:val="00F21F94"/>
    <w:rsid w:val="00F402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57565"/>
  <w15:docId w15:val="{D8A112C1-0D92-4FAA-94B4-980CBFAC1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B8C"/>
    <w:rPr>
      <w:rFonts w:ascii="Calibri" w:eastAsia="Times New Roman" w:hAnsi="Calibri" w:cs="Times New Roman"/>
      <w:lang w:val="tr-TR" w:eastAsia="tr-TR"/>
    </w:rPr>
  </w:style>
  <w:style w:type="paragraph" w:styleId="Heading3">
    <w:name w:val="heading 3"/>
    <w:basedOn w:val="Normal"/>
    <w:link w:val="Heading3Char"/>
    <w:qFormat/>
    <w:rsid w:val="00F21B8C"/>
    <w:pPr>
      <w:shd w:val="clear" w:color="auto" w:fill="FFFFFF"/>
      <w:spacing w:after="0" w:line="240" w:lineRule="auto"/>
      <w:outlineLvl w:val="2"/>
    </w:pPr>
    <w:rPr>
      <w:rFonts w:ascii="Times New Roman" w:hAnsi="Times New Roman"/>
      <w:b/>
      <w:bCs/>
      <w:color w:val="003399"/>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21B8C"/>
    <w:rPr>
      <w:rFonts w:ascii="Times New Roman" w:eastAsia="Times New Roman" w:hAnsi="Times New Roman" w:cs="Times New Roman"/>
      <w:b/>
      <w:bCs/>
      <w:color w:val="003399"/>
      <w:sz w:val="26"/>
      <w:szCs w:val="26"/>
      <w:shd w:val="clear" w:color="auto" w:fill="FFFFFF"/>
    </w:rPr>
  </w:style>
  <w:style w:type="paragraph" w:styleId="Footer">
    <w:name w:val="footer"/>
    <w:basedOn w:val="Normal"/>
    <w:link w:val="FooterChar"/>
    <w:uiPriority w:val="99"/>
    <w:unhideWhenUsed/>
    <w:rsid w:val="00F21B8C"/>
    <w:pPr>
      <w:tabs>
        <w:tab w:val="center" w:pos="4536"/>
        <w:tab w:val="right" w:pos="9072"/>
      </w:tabs>
    </w:pPr>
  </w:style>
  <w:style w:type="character" w:customStyle="1" w:styleId="FooterChar">
    <w:name w:val="Footer Char"/>
    <w:basedOn w:val="DefaultParagraphFont"/>
    <w:link w:val="Footer"/>
    <w:uiPriority w:val="99"/>
    <w:rsid w:val="00F21B8C"/>
    <w:rPr>
      <w:rFonts w:ascii="Calibri" w:eastAsia="Times New Roman" w:hAnsi="Calibri" w:cs="Times New Roman"/>
    </w:rPr>
  </w:style>
  <w:style w:type="character" w:styleId="Hyperlink">
    <w:name w:val="Hyperlink"/>
    <w:uiPriority w:val="99"/>
    <w:semiHidden/>
    <w:unhideWhenUsed/>
    <w:rsid w:val="00F21B8C"/>
    <w:rPr>
      <w:color w:val="0000FF"/>
      <w:u w:val="single"/>
    </w:rPr>
  </w:style>
  <w:style w:type="paragraph" w:styleId="BodyText">
    <w:name w:val="Body Text"/>
    <w:basedOn w:val="Normal"/>
    <w:link w:val="BodyTextChar"/>
    <w:uiPriority w:val="99"/>
    <w:unhideWhenUsed/>
    <w:rsid w:val="00F21B8C"/>
    <w:pPr>
      <w:spacing w:after="120" w:line="240" w:lineRule="auto"/>
    </w:pPr>
    <w:rPr>
      <w:rFonts w:ascii="Times New Roman" w:eastAsia="Calibri" w:hAnsi="Times New Roman"/>
      <w:sz w:val="24"/>
      <w:szCs w:val="24"/>
    </w:rPr>
  </w:style>
  <w:style w:type="character" w:customStyle="1" w:styleId="BodyTextChar">
    <w:name w:val="Body Text Char"/>
    <w:basedOn w:val="DefaultParagraphFont"/>
    <w:link w:val="BodyText"/>
    <w:uiPriority w:val="99"/>
    <w:rsid w:val="00F21B8C"/>
    <w:rPr>
      <w:rFonts w:ascii="Times New Roman" w:eastAsia="Calibri" w:hAnsi="Times New Roman" w:cs="Times New Roman"/>
      <w:sz w:val="24"/>
      <w:szCs w:val="24"/>
    </w:rPr>
  </w:style>
  <w:style w:type="paragraph" w:styleId="ListParagraph">
    <w:name w:val="List Paragraph"/>
    <w:basedOn w:val="Normal"/>
    <w:uiPriority w:val="34"/>
    <w:qFormat/>
    <w:rsid w:val="00F21B8C"/>
    <w:pPr>
      <w:ind w:left="720"/>
      <w:contextualSpacing/>
    </w:pPr>
  </w:style>
  <w:style w:type="table" w:styleId="TableGrid">
    <w:name w:val="Table Grid"/>
    <w:basedOn w:val="TableNormal"/>
    <w:uiPriority w:val="59"/>
    <w:rsid w:val="00BA2B2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D46DF0"/>
    <w:pPr>
      <w:tabs>
        <w:tab w:val="center" w:pos="4677"/>
        <w:tab w:val="right" w:pos="9355"/>
      </w:tabs>
      <w:spacing w:after="0" w:line="240" w:lineRule="auto"/>
    </w:pPr>
  </w:style>
  <w:style w:type="character" w:customStyle="1" w:styleId="HeaderChar">
    <w:name w:val="Header Char"/>
    <w:basedOn w:val="DefaultParagraphFont"/>
    <w:link w:val="Header"/>
    <w:uiPriority w:val="99"/>
    <w:semiHidden/>
    <w:rsid w:val="00D46DF0"/>
    <w:rPr>
      <w:rFonts w:ascii="Calibri" w:eastAsia="Times New Roman" w:hAnsi="Calibri" w:cs="Times New Roman"/>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084484">
      <w:bodyDiv w:val="1"/>
      <w:marLeft w:val="0"/>
      <w:marRight w:val="0"/>
      <w:marTop w:val="0"/>
      <w:marBottom w:val="0"/>
      <w:divBdr>
        <w:top w:val="none" w:sz="0" w:space="0" w:color="auto"/>
        <w:left w:val="none" w:sz="0" w:space="0" w:color="auto"/>
        <w:bottom w:val="none" w:sz="0" w:space="0" w:color="auto"/>
        <w:right w:val="none" w:sz="0" w:space="0" w:color="auto"/>
      </w:divBdr>
    </w:div>
    <w:div w:id="1275363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itck.gov.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9</Pages>
  <Words>2798</Words>
  <Characters>15954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Tamari Kharbedia</cp:lastModifiedBy>
  <cp:revision>15</cp:revision>
  <cp:lastPrinted>2026-03-18T10:39:00Z</cp:lastPrinted>
  <dcterms:created xsi:type="dcterms:W3CDTF">2021-03-31T18:10:00Z</dcterms:created>
  <dcterms:modified xsi:type="dcterms:W3CDTF">2026-07-08T09:33:00Z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2026-03-18T10:38:59Z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1d437b12-000a-4cb5-91f1-25b394011a46</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