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8A9F5" w14:textId="746FDC2F" w:rsidR="002F3F04" w:rsidRPr="00FE5CC9" w:rsidRDefault="002F3F04" w:rsidP="00E153EE">
      <w:pPr>
        <w:spacing w:after="0" w:line="240" w:lineRule="auto"/>
        <w:jc w:val="center"/>
        <w:rPr>
          <w:rFonts w:ascii="Sylfaen" w:hAnsi="Sylfaen"/>
          <w:b/>
          <w:noProof/>
          <w:sz w:val="24"/>
          <w:szCs w:val="24"/>
          <w:lang w:val="ka-GE"/>
        </w:rPr>
      </w:pPr>
      <w:r w:rsidRPr="00FE5CC9">
        <w:rPr>
          <w:rFonts w:ascii="Sylfaen" w:hAnsi="Sylfaen"/>
          <w:b/>
          <w:noProof/>
          <w:sz w:val="24"/>
          <w:szCs w:val="24"/>
          <w:lang w:val="ka-GE"/>
        </w:rPr>
        <w:t>სამკურნალო საშუალების სამედიცინო გამოყენების</w:t>
      </w:r>
    </w:p>
    <w:p w14:paraId="61897453" w14:textId="025EDC88" w:rsidR="002F3F04" w:rsidRPr="00FE5CC9" w:rsidRDefault="002F3F04" w:rsidP="00E153EE">
      <w:pPr>
        <w:spacing w:after="0" w:line="240" w:lineRule="auto"/>
        <w:jc w:val="center"/>
        <w:rPr>
          <w:rFonts w:ascii="Sylfaen" w:hAnsi="Sylfaen"/>
          <w:b/>
          <w:noProof/>
          <w:sz w:val="24"/>
          <w:szCs w:val="24"/>
          <w:lang w:val="ka-GE"/>
        </w:rPr>
      </w:pPr>
      <w:r w:rsidRPr="00FE5CC9">
        <w:rPr>
          <w:rFonts w:ascii="Sylfaen" w:hAnsi="Sylfaen"/>
          <w:b/>
          <w:noProof/>
          <w:sz w:val="24"/>
          <w:szCs w:val="24"/>
          <w:lang w:val="ka-GE"/>
        </w:rPr>
        <w:t>ინსტრუქცია</w:t>
      </w:r>
    </w:p>
    <w:p w14:paraId="52BB3105" w14:textId="017C5CA3" w:rsidR="002F3F04" w:rsidRPr="00FE5CC9" w:rsidRDefault="00BB3FCD" w:rsidP="00E153EE">
      <w:pPr>
        <w:spacing w:after="0" w:line="240" w:lineRule="auto"/>
        <w:jc w:val="center"/>
        <w:rPr>
          <w:rFonts w:ascii="Sylfaen" w:hAnsi="Sylfaen"/>
          <w:b/>
          <w:noProof/>
          <w:sz w:val="24"/>
          <w:szCs w:val="24"/>
          <w:lang w:val="ka-GE"/>
        </w:rPr>
      </w:pPr>
      <w:r w:rsidRPr="00FE5CC9">
        <w:rPr>
          <w:rFonts w:ascii="Sylfaen" w:hAnsi="Sylfaen"/>
          <w:b/>
          <w:noProof/>
          <w:sz w:val="24"/>
          <w:szCs w:val="24"/>
          <w:lang w:val="ka-GE"/>
        </w:rPr>
        <w:t>ინგალიპტ-ზდოროვიე</w:t>
      </w:r>
    </w:p>
    <w:p w14:paraId="1564EE43" w14:textId="4578269F" w:rsidR="002F3F04" w:rsidRPr="00FE5CC9" w:rsidRDefault="002F3F04" w:rsidP="00E153EE">
      <w:pPr>
        <w:spacing w:after="0" w:line="240" w:lineRule="auto"/>
        <w:jc w:val="center"/>
        <w:rPr>
          <w:rFonts w:ascii="Sylfaen" w:hAnsi="Sylfaen"/>
          <w:noProof/>
          <w:sz w:val="24"/>
          <w:szCs w:val="24"/>
          <w:lang w:val="ka-GE"/>
        </w:rPr>
      </w:pPr>
      <w:r w:rsidRPr="00FE5CC9">
        <w:rPr>
          <w:rFonts w:ascii="Sylfaen" w:hAnsi="Sylfaen"/>
          <w:b/>
          <w:noProof/>
          <w:sz w:val="24"/>
          <w:szCs w:val="24"/>
          <w:lang w:val="ka-GE"/>
        </w:rPr>
        <w:t>(INGALIPT-ZDOROVYE)</w:t>
      </w:r>
    </w:p>
    <w:p w14:paraId="2742D45E" w14:textId="31CC531A" w:rsidR="002F3F04" w:rsidRPr="00FE5CC9" w:rsidRDefault="002F3F04" w:rsidP="002F3F04">
      <w:pPr>
        <w:spacing w:after="0" w:line="240" w:lineRule="auto"/>
        <w:jc w:val="both"/>
        <w:rPr>
          <w:rFonts w:ascii="Sylfaen" w:hAnsi="Sylfaen"/>
          <w:b/>
          <w:noProof/>
          <w:sz w:val="24"/>
          <w:szCs w:val="24"/>
          <w:lang w:val="ka-GE"/>
        </w:rPr>
      </w:pPr>
      <w:r w:rsidRPr="00FE5CC9">
        <w:rPr>
          <w:rFonts w:ascii="Sylfaen" w:hAnsi="Sylfaen"/>
          <w:b/>
          <w:noProof/>
          <w:sz w:val="24"/>
          <w:szCs w:val="24"/>
          <w:lang w:val="ka-GE"/>
        </w:rPr>
        <w:t>შეადგენლობა:</w:t>
      </w:r>
    </w:p>
    <w:p w14:paraId="069CDD72" w14:textId="6F8ED2E4" w:rsidR="002F3F04" w:rsidRPr="00FE5CC9" w:rsidRDefault="002F3F04" w:rsidP="002F3F04">
      <w:pPr>
        <w:spacing w:after="0" w:line="240" w:lineRule="auto"/>
        <w:jc w:val="both"/>
        <w:rPr>
          <w:rFonts w:ascii="Sylfaen" w:hAnsi="Sylfaen"/>
          <w:noProof/>
          <w:sz w:val="24"/>
          <w:szCs w:val="24"/>
          <w:lang w:val="ka-GE"/>
        </w:rPr>
      </w:pPr>
      <w:r w:rsidRPr="00FE5CC9">
        <w:rPr>
          <w:rFonts w:ascii="Sylfaen" w:hAnsi="Sylfaen"/>
          <w:i/>
          <w:noProof/>
          <w:sz w:val="24"/>
          <w:szCs w:val="24"/>
          <w:lang w:val="ka-GE"/>
        </w:rPr>
        <w:t>მოქმედი ნივთიერება</w:t>
      </w:r>
      <w:r w:rsidRPr="00FE5CC9">
        <w:rPr>
          <w:rFonts w:ascii="Sylfaen" w:hAnsi="Sylfaen"/>
          <w:noProof/>
          <w:sz w:val="24"/>
          <w:szCs w:val="24"/>
          <w:lang w:val="ka-GE"/>
        </w:rPr>
        <w:t xml:space="preserve"> : </w:t>
      </w:r>
    </w:p>
    <w:p w14:paraId="4A5B11F0" w14:textId="77777777" w:rsidR="002F3F04" w:rsidRPr="00FE5CC9" w:rsidRDefault="002F3F04" w:rsidP="002F3F04">
      <w:pPr>
        <w:spacing w:after="0" w:line="240" w:lineRule="auto"/>
        <w:jc w:val="both"/>
        <w:rPr>
          <w:rFonts w:ascii="Sylfaen" w:hAnsi="Sylfaen"/>
          <w:noProof/>
          <w:sz w:val="24"/>
          <w:szCs w:val="24"/>
          <w:lang w:val="ka-GE"/>
        </w:rPr>
      </w:pPr>
      <w:r w:rsidRPr="00FE5CC9">
        <w:rPr>
          <w:rFonts w:ascii="Sylfaen" w:hAnsi="Sylfaen"/>
          <w:noProof/>
          <w:sz w:val="24"/>
          <w:szCs w:val="24"/>
          <w:lang w:val="ka-GE"/>
        </w:rPr>
        <w:t>1 ბალონი შეიცავს ხსნად სტრეპტოციდს 0,75 გ, ნატრიუმის სულფათიაზოლს უწყლო ნატრიუმის სულფათიაზოლზე გადათვლით 0,54 გ, თიმოლს 0,015 გ, ევკალიპტის ზეთს 0,015 გ, პიტნის ზეთს</w:t>
      </w:r>
    </w:p>
    <w:p w14:paraId="553D781A" w14:textId="22CC07B2" w:rsidR="002F3F04" w:rsidRPr="00FE5CC9" w:rsidRDefault="002F3F04" w:rsidP="002F3F04">
      <w:pPr>
        <w:spacing w:after="0" w:line="240" w:lineRule="auto"/>
        <w:jc w:val="both"/>
        <w:rPr>
          <w:rFonts w:ascii="Sylfaen" w:hAnsi="Sylfaen"/>
          <w:noProof/>
          <w:sz w:val="24"/>
          <w:szCs w:val="24"/>
          <w:lang w:val="ka-GE"/>
        </w:rPr>
      </w:pPr>
      <w:r w:rsidRPr="00FE5CC9">
        <w:rPr>
          <w:rFonts w:ascii="Sylfaen" w:hAnsi="Sylfaen"/>
          <w:noProof/>
          <w:sz w:val="24"/>
          <w:szCs w:val="24"/>
          <w:lang w:val="ka-GE"/>
        </w:rPr>
        <w:t xml:space="preserve"> 0,015 გ;</w:t>
      </w:r>
    </w:p>
    <w:p w14:paraId="06F4F76B" w14:textId="77777777" w:rsidR="005F3A55" w:rsidRPr="00FE5CC9" w:rsidRDefault="002F3F04" w:rsidP="002F3F04">
      <w:pPr>
        <w:spacing w:after="0" w:line="240" w:lineRule="auto"/>
        <w:jc w:val="both"/>
        <w:rPr>
          <w:rFonts w:ascii="Sylfaen" w:hAnsi="Sylfaen"/>
          <w:noProof/>
          <w:sz w:val="24"/>
          <w:szCs w:val="24"/>
          <w:lang w:val="ka-GE"/>
        </w:rPr>
      </w:pPr>
      <w:r w:rsidRPr="00FE5CC9">
        <w:rPr>
          <w:rFonts w:ascii="Sylfaen" w:hAnsi="Sylfaen"/>
          <w:i/>
          <w:noProof/>
          <w:sz w:val="24"/>
          <w:szCs w:val="24"/>
          <w:lang w:val="ka-GE"/>
        </w:rPr>
        <w:t>დამხმარე ნივთიერებები</w:t>
      </w:r>
      <w:r w:rsidR="005F3A55" w:rsidRPr="00FE5CC9">
        <w:rPr>
          <w:rFonts w:ascii="Sylfaen" w:hAnsi="Sylfaen"/>
          <w:noProof/>
          <w:sz w:val="24"/>
          <w:szCs w:val="24"/>
          <w:lang w:val="ka-GE"/>
        </w:rPr>
        <w:t xml:space="preserve"> : ეთანოლი 96 %, რაფინირებული შაქარი, გლიცერინი, პოლისორბატი -80,</w:t>
      </w:r>
    </w:p>
    <w:p w14:paraId="79CB02CC" w14:textId="77777777" w:rsidR="005F3A55" w:rsidRPr="00FE5CC9" w:rsidRDefault="005F3A55" w:rsidP="002F3F04">
      <w:pPr>
        <w:spacing w:after="0" w:line="240" w:lineRule="auto"/>
        <w:jc w:val="both"/>
        <w:rPr>
          <w:rFonts w:ascii="Sylfaen" w:hAnsi="Sylfaen"/>
          <w:noProof/>
          <w:sz w:val="24"/>
          <w:szCs w:val="24"/>
          <w:lang w:val="ka-GE"/>
        </w:rPr>
      </w:pPr>
      <w:r w:rsidRPr="00FE5CC9">
        <w:rPr>
          <w:rFonts w:ascii="Sylfaen" w:hAnsi="Sylfaen"/>
          <w:noProof/>
          <w:sz w:val="24"/>
          <w:szCs w:val="24"/>
          <w:lang w:val="ka-GE"/>
        </w:rPr>
        <w:t>გაწმენდილი წყალი.</w:t>
      </w:r>
    </w:p>
    <w:p w14:paraId="71F2D9BC" w14:textId="77777777" w:rsidR="005F3A55" w:rsidRPr="00FE5CC9" w:rsidRDefault="005F3A55" w:rsidP="002F3F04">
      <w:pPr>
        <w:spacing w:after="0" w:line="240" w:lineRule="auto"/>
        <w:jc w:val="both"/>
        <w:rPr>
          <w:rFonts w:ascii="Sylfaen" w:hAnsi="Sylfaen"/>
          <w:noProof/>
          <w:sz w:val="24"/>
          <w:szCs w:val="24"/>
          <w:lang w:val="ka-GE"/>
        </w:rPr>
      </w:pPr>
    </w:p>
    <w:p w14:paraId="5017EB65" w14:textId="77777777" w:rsidR="005F3A55" w:rsidRPr="00FE5CC9" w:rsidRDefault="005F3A55" w:rsidP="002F3F04">
      <w:pPr>
        <w:spacing w:after="0" w:line="240" w:lineRule="auto"/>
        <w:jc w:val="both"/>
        <w:rPr>
          <w:rFonts w:ascii="Sylfaen" w:hAnsi="Sylfaen"/>
          <w:noProof/>
          <w:sz w:val="24"/>
          <w:szCs w:val="24"/>
          <w:lang w:val="ka-GE"/>
        </w:rPr>
      </w:pPr>
      <w:r w:rsidRPr="00FE5CC9">
        <w:rPr>
          <w:rFonts w:ascii="Sylfaen" w:hAnsi="Sylfaen"/>
          <w:b/>
          <w:noProof/>
          <w:sz w:val="24"/>
          <w:szCs w:val="24"/>
          <w:lang w:val="ka-GE"/>
        </w:rPr>
        <w:t>სამკურნალო ფორმა</w:t>
      </w:r>
      <w:r w:rsidRPr="00FE5CC9">
        <w:rPr>
          <w:rFonts w:ascii="Sylfaen" w:hAnsi="Sylfaen"/>
          <w:noProof/>
          <w:sz w:val="24"/>
          <w:szCs w:val="24"/>
          <w:lang w:val="ka-GE"/>
        </w:rPr>
        <w:t xml:space="preserve">. პირის ღრუს სპრეი. </w:t>
      </w:r>
    </w:p>
    <w:p w14:paraId="084FF389" w14:textId="6D4FB87D" w:rsidR="002F3F04" w:rsidRPr="00FE5CC9" w:rsidRDefault="005F3A55" w:rsidP="002F3F04">
      <w:pPr>
        <w:spacing w:after="0" w:line="240" w:lineRule="auto"/>
        <w:jc w:val="both"/>
        <w:rPr>
          <w:rFonts w:ascii="Sylfaen" w:hAnsi="Sylfaen"/>
          <w:noProof/>
          <w:sz w:val="24"/>
          <w:szCs w:val="24"/>
          <w:lang w:val="ka-GE"/>
        </w:rPr>
      </w:pPr>
      <w:r w:rsidRPr="00FE5CC9">
        <w:rPr>
          <w:rFonts w:ascii="Sylfaen" w:hAnsi="Sylfaen"/>
          <w:i/>
          <w:noProof/>
          <w:sz w:val="24"/>
          <w:szCs w:val="24"/>
          <w:lang w:val="ka-GE"/>
        </w:rPr>
        <w:t>ძირითადი ფიზიკურ-ქიმიური თვისებები</w:t>
      </w:r>
      <w:r w:rsidRPr="00FE5CC9">
        <w:rPr>
          <w:rFonts w:ascii="Sylfaen" w:hAnsi="Sylfaen"/>
          <w:noProof/>
          <w:sz w:val="24"/>
          <w:szCs w:val="24"/>
          <w:lang w:val="ka-GE"/>
        </w:rPr>
        <w:t xml:space="preserve"> : გამჭვირვალე </w:t>
      </w:r>
      <w:r w:rsidR="002F3F04" w:rsidRPr="00FE5CC9">
        <w:rPr>
          <w:rFonts w:ascii="Sylfaen" w:hAnsi="Sylfaen"/>
          <w:noProof/>
          <w:sz w:val="24"/>
          <w:szCs w:val="24"/>
          <w:lang w:val="ka-GE"/>
        </w:rPr>
        <w:t xml:space="preserve"> </w:t>
      </w:r>
      <w:r w:rsidRPr="00FE5CC9">
        <w:rPr>
          <w:rFonts w:ascii="Sylfaen" w:hAnsi="Sylfaen"/>
          <w:noProof/>
          <w:sz w:val="24"/>
          <w:szCs w:val="24"/>
          <w:lang w:val="ka-GE"/>
        </w:rPr>
        <w:t xml:space="preserve">სითხე ღია ყვითელიდან მუქ ყვითელ </w:t>
      </w:r>
    </w:p>
    <w:p w14:paraId="26658C7F" w14:textId="4DDD748B" w:rsidR="005F3A55" w:rsidRPr="00FE5CC9" w:rsidRDefault="005F3A55" w:rsidP="002F3F04">
      <w:pPr>
        <w:spacing w:after="0" w:line="240" w:lineRule="auto"/>
        <w:jc w:val="both"/>
        <w:rPr>
          <w:rFonts w:ascii="Sylfaen" w:hAnsi="Sylfaen"/>
          <w:noProof/>
          <w:sz w:val="24"/>
          <w:szCs w:val="24"/>
          <w:lang w:val="ka-GE"/>
        </w:rPr>
      </w:pPr>
      <w:r w:rsidRPr="00FE5CC9">
        <w:rPr>
          <w:rFonts w:ascii="Sylfaen" w:hAnsi="Sylfaen"/>
          <w:noProof/>
          <w:sz w:val="24"/>
          <w:szCs w:val="24"/>
          <w:lang w:val="ka-GE"/>
        </w:rPr>
        <w:t>ფერამდე დამახასიათებელი სუნით.</w:t>
      </w:r>
    </w:p>
    <w:p w14:paraId="43CCE60B" w14:textId="26A1FCE7" w:rsidR="005F3A55" w:rsidRPr="00FE5CC9" w:rsidRDefault="005F3A55" w:rsidP="002F3F04">
      <w:pPr>
        <w:spacing w:after="0" w:line="240" w:lineRule="auto"/>
        <w:jc w:val="both"/>
        <w:rPr>
          <w:rFonts w:ascii="Sylfaen" w:hAnsi="Sylfaen"/>
          <w:noProof/>
          <w:sz w:val="24"/>
          <w:szCs w:val="24"/>
          <w:lang w:val="ka-GE"/>
        </w:rPr>
      </w:pPr>
    </w:p>
    <w:p w14:paraId="2F6FF9A5" w14:textId="699C1F6B" w:rsidR="005F3A55" w:rsidRPr="00FE5CC9" w:rsidRDefault="005F3A55" w:rsidP="002F3F04">
      <w:pPr>
        <w:spacing w:after="0" w:line="240" w:lineRule="auto"/>
        <w:jc w:val="both"/>
        <w:rPr>
          <w:rFonts w:ascii="Sylfaen" w:hAnsi="Sylfaen"/>
          <w:noProof/>
          <w:sz w:val="24"/>
          <w:szCs w:val="24"/>
          <w:lang w:val="ka-GE"/>
        </w:rPr>
      </w:pPr>
      <w:r w:rsidRPr="00FE5CC9">
        <w:rPr>
          <w:rFonts w:ascii="Sylfaen" w:hAnsi="Sylfaen"/>
          <w:b/>
          <w:noProof/>
          <w:sz w:val="24"/>
          <w:szCs w:val="24"/>
          <w:lang w:val="ka-GE"/>
        </w:rPr>
        <w:t>ფარმაკოთერაპიული ჯგუფი</w:t>
      </w:r>
      <w:r w:rsidRPr="00FE5CC9">
        <w:rPr>
          <w:rFonts w:ascii="Sylfaen" w:hAnsi="Sylfaen"/>
          <w:noProof/>
          <w:sz w:val="24"/>
          <w:szCs w:val="24"/>
          <w:lang w:val="ka-GE"/>
        </w:rPr>
        <w:t xml:space="preserve">. საშუალებები, რომლებიც მოქმედებენ რესპირატორულ სისტემაზე. პრეპარატები, რომლებიც გამოიყენება ყელის დააავადებების დროს. ანტისეპტიკები. ათქ კოდი </w:t>
      </w:r>
    </w:p>
    <w:p w14:paraId="256E416F" w14:textId="1A46367C" w:rsidR="005F3A55" w:rsidRPr="00FE5CC9" w:rsidRDefault="005F3A55" w:rsidP="002F3F04">
      <w:pPr>
        <w:spacing w:after="0" w:line="240" w:lineRule="auto"/>
        <w:jc w:val="both"/>
        <w:rPr>
          <w:rFonts w:ascii="Sylfaen" w:hAnsi="Sylfaen"/>
          <w:noProof/>
          <w:sz w:val="24"/>
          <w:szCs w:val="24"/>
          <w:lang w:val="ka-GE"/>
        </w:rPr>
      </w:pPr>
      <w:r w:rsidRPr="00FE5CC9">
        <w:rPr>
          <w:rFonts w:ascii="Sylfaen" w:hAnsi="Sylfaen"/>
          <w:noProof/>
          <w:sz w:val="24"/>
          <w:szCs w:val="24"/>
          <w:lang w:val="ka-GE"/>
        </w:rPr>
        <w:t>R02A A20.</w:t>
      </w:r>
    </w:p>
    <w:p w14:paraId="12A5028D" w14:textId="5F5F83FB" w:rsidR="005F3A55" w:rsidRPr="00FE5CC9" w:rsidRDefault="005F3A55" w:rsidP="002F3F04">
      <w:pPr>
        <w:spacing w:after="0" w:line="240" w:lineRule="auto"/>
        <w:jc w:val="both"/>
        <w:rPr>
          <w:rFonts w:ascii="Sylfaen" w:hAnsi="Sylfaen"/>
          <w:noProof/>
          <w:sz w:val="24"/>
          <w:szCs w:val="24"/>
          <w:lang w:val="ka-GE"/>
        </w:rPr>
      </w:pPr>
    </w:p>
    <w:p w14:paraId="6E572D31" w14:textId="021DEE95" w:rsidR="005F3A55" w:rsidRPr="00FE5CC9" w:rsidRDefault="005F3A55" w:rsidP="002F3F04">
      <w:pPr>
        <w:spacing w:after="0" w:line="240" w:lineRule="auto"/>
        <w:jc w:val="both"/>
        <w:rPr>
          <w:rFonts w:ascii="Sylfaen" w:hAnsi="Sylfaen"/>
          <w:b/>
          <w:i/>
          <w:noProof/>
          <w:sz w:val="24"/>
          <w:szCs w:val="24"/>
          <w:lang w:val="ka-GE"/>
        </w:rPr>
      </w:pPr>
      <w:r w:rsidRPr="00FE5CC9">
        <w:rPr>
          <w:rFonts w:ascii="Sylfaen" w:hAnsi="Sylfaen"/>
          <w:b/>
          <w:i/>
          <w:noProof/>
          <w:sz w:val="24"/>
          <w:szCs w:val="24"/>
          <w:lang w:val="ka-GE"/>
        </w:rPr>
        <w:t>ფარმაკოლოგიური თვისებები.</w:t>
      </w:r>
    </w:p>
    <w:p w14:paraId="515681F3" w14:textId="0A543E31" w:rsidR="005F3A55" w:rsidRPr="00FE5CC9" w:rsidRDefault="005F3A55" w:rsidP="002F3F04">
      <w:pPr>
        <w:spacing w:after="0" w:line="240" w:lineRule="auto"/>
        <w:jc w:val="both"/>
        <w:rPr>
          <w:rFonts w:ascii="Sylfaen" w:hAnsi="Sylfaen"/>
          <w:noProof/>
          <w:sz w:val="24"/>
          <w:szCs w:val="24"/>
          <w:lang w:val="ka-GE"/>
        </w:rPr>
      </w:pPr>
      <w:r w:rsidRPr="00FE5CC9">
        <w:rPr>
          <w:rFonts w:ascii="Sylfaen" w:hAnsi="Sylfaen"/>
          <w:i/>
          <w:noProof/>
          <w:sz w:val="24"/>
          <w:szCs w:val="24"/>
          <w:lang w:val="ka-GE"/>
        </w:rPr>
        <w:t>ფარმაკოდინამიკა</w:t>
      </w:r>
      <w:r w:rsidRPr="00FE5CC9">
        <w:rPr>
          <w:rFonts w:ascii="Sylfaen" w:hAnsi="Sylfaen"/>
          <w:noProof/>
          <w:sz w:val="24"/>
          <w:szCs w:val="24"/>
          <w:lang w:val="ka-GE"/>
        </w:rPr>
        <w:t xml:space="preserve">. </w:t>
      </w:r>
      <w:bookmarkStart w:id="0" w:name="_Hlk231311073"/>
      <w:r w:rsidRPr="00FE5CC9">
        <w:rPr>
          <w:rFonts w:ascii="Sylfaen" w:hAnsi="Sylfaen"/>
          <w:noProof/>
          <w:sz w:val="24"/>
          <w:szCs w:val="24"/>
          <w:lang w:val="ka-GE"/>
        </w:rPr>
        <w:t xml:space="preserve">პრეპარატის ფარმაკოლოგიური ეფექტები განპირობებულია მის შემადგენლობაში შემავალი კომპონენტების მოქმედებით. ხსნადი სტრეპტოციდი და </w:t>
      </w:r>
      <w:r w:rsidR="001E09E7" w:rsidRPr="00FE5CC9">
        <w:rPr>
          <w:rFonts w:ascii="Sylfaen" w:hAnsi="Sylfaen"/>
          <w:noProof/>
          <w:sz w:val="24"/>
          <w:szCs w:val="24"/>
          <w:lang w:val="ka-GE"/>
        </w:rPr>
        <w:t xml:space="preserve">ნატრიუმის სულფათიაზოლი ახდენენ ანტიმიკრობულ მოქმედებას გრამდადებით და გრამუარყოფითი ბაქტერიების მიმართ, რომლებიც იწვევენ პირის ღრუსა და ხახის დაავადებებს. თიმოლს გააჩნია ანტისეპტიკური, ამოსახველებელი და სპაზმოლიზური მოქმედება. ევკალიპტის ზეთს გააჩნია ანთების საწინააღმდეგო და ანტისეპტიკური აქტივობა. პიტნის ზეთი ლორწოვან გარსზე წასმისას ახდენს ზომიერ ადგილობრივად მაანესთეზირებელ ეფექტს. </w:t>
      </w:r>
    </w:p>
    <w:p w14:paraId="5CE294CC" w14:textId="3E328977" w:rsidR="001E09E7" w:rsidRPr="00FE5CC9" w:rsidRDefault="001E09E7" w:rsidP="002F3F04">
      <w:pPr>
        <w:spacing w:after="0" w:line="240" w:lineRule="auto"/>
        <w:jc w:val="both"/>
        <w:rPr>
          <w:rFonts w:ascii="Sylfaen" w:hAnsi="Sylfaen"/>
          <w:noProof/>
          <w:sz w:val="24"/>
          <w:szCs w:val="24"/>
          <w:lang w:val="ka-GE"/>
        </w:rPr>
      </w:pPr>
      <w:r w:rsidRPr="00FE5CC9">
        <w:rPr>
          <w:rFonts w:ascii="Sylfaen" w:hAnsi="Sylfaen"/>
          <w:noProof/>
          <w:sz w:val="24"/>
          <w:szCs w:val="24"/>
          <w:lang w:val="ka-GE"/>
        </w:rPr>
        <w:t xml:space="preserve">პრეპარატის </w:t>
      </w:r>
      <w:r w:rsidR="00E153EE" w:rsidRPr="00FE5CC9">
        <w:rPr>
          <w:rFonts w:ascii="Sylfaen" w:hAnsi="Sylfaen"/>
          <w:noProof/>
          <w:sz w:val="24"/>
          <w:szCs w:val="24"/>
          <w:lang w:val="ka-GE"/>
        </w:rPr>
        <w:t>მითითებული</w:t>
      </w:r>
      <w:r w:rsidRPr="00FE5CC9">
        <w:rPr>
          <w:rFonts w:ascii="Sylfaen" w:hAnsi="Sylfaen"/>
          <w:noProof/>
          <w:sz w:val="24"/>
          <w:szCs w:val="24"/>
          <w:lang w:val="ka-GE"/>
        </w:rPr>
        <w:t xml:space="preserve"> კომპონენტების კომბინაცია</w:t>
      </w:r>
      <w:r w:rsidR="003C2509" w:rsidRPr="00FE5CC9">
        <w:rPr>
          <w:rFonts w:ascii="Sylfaen" w:hAnsi="Sylfaen"/>
          <w:noProof/>
          <w:sz w:val="24"/>
          <w:szCs w:val="24"/>
          <w:lang w:val="ka-GE"/>
        </w:rPr>
        <w:t xml:space="preserve"> </w:t>
      </w:r>
      <w:r w:rsidRPr="00FE5CC9">
        <w:rPr>
          <w:rFonts w:ascii="Sylfaen" w:hAnsi="Sylfaen"/>
          <w:noProof/>
          <w:sz w:val="24"/>
          <w:szCs w:val="24"/>
          <w:lang w:val="ka-GE"/>
        </w:rPr>
        <w:t>უზრუნველყოფს</w:t>
      </w:r>
      <w:r w:rsidR="003C2509" w:rsidRPr="00FE5CC9">
        <w:rPr>
          <w:rFonts w:ascii="Sylfaen" w:hAnsi="Sylfaen"/>
          <w:noProof/>
          <w:sz w:val="24"/>
          <w:szCs w:val="24"/>
          <w:lang w:val="ka-GE"/>
        </w:rPr>
        <w:t xml:space="preserve"> პირის ღრუს ლორწოვანი გარსისა და ზედა სასუნთქი გზების ანთებითი დაავადებების </w:t>
      </w:r>
      <w:r w:rsidRPr="00FE5CC9">
        <w:rPr>
          <w:rFonts w:ascii="Sylfaen" w:hAnsi="Sylfaen"/>
          <w:noProof/>
          <w:sz w:val="24"/>
          <w:szCs w:val="24"/>
          <w:lang w:val="ka-GE"/>
        </w:rPr>
        <w:t xml:space="preserve"> კომპლექსურ პათოგენეტიკურ თერაპიას</w:t>
      </w:r>
      <w:r w:rsidR="003C2509" w:rsidRPr="00FE5CC9">
        <w:rPr>
          <w:rFonts w:ascii="Sylfaen" w:hAnsi="Sylfaen"/>
          <w:noProof/>
          <w:sz w:val="24"/>
          <w:szCs w:val="24"/>
          <w:lang w:val="ka-GE"/>
        </w:rPr>
        <w:t xml:space="preserve">. პრეპარატი ახდენს ანთების საწინააღმდეგო, მიკრობის საწინააღმდეგო და სოკოს საწინააღმდეგო ეფექტებს; აქტიურია გრამდადებით და გრამუარყოფითი ბაქტერიების, ასევე </w:t>
      </w:r>
      <w:r w:rsidR="003C2509" w:rsidRPr="00FE5CC9">
        <w:rPr>
          <w:rFonts w:ascii="Sylfaen" w:hAnsi="Sylfaen"/>
          <w:i/>
          <w:noProof/>
          <w:sz w:val="24"/>
          <w:szCs w:val="24"/>
          <w:lang w:val="ka-GE"/>
        </w:rPr>
        <w:t>Candida</w:t>
      </w:r>
      <w:r w:rsidR="003C2509" w:rsidRPr="00FE5CC9">
        <w:rPr>
          <w:rFonts w:ascii="Sylfaen" w:hAnsi="Sylfaen"/>
          <w:noProof/>
          <w:sz w:val="24"/>
          <w:szCs w:val="24"/>
          <w:lang w:val="ka-GE"/>
        </w:rPr>
        <w:t xml:space="preserve"> -ს </w:t>
      </w:r>
      <w:r w:rsidR="00E153EE" w:rsidRPr="00FE5CC9">
        <w:rPr>
          <w:rFonts w:ascii="Sylfaen" w:hAnsi="Sylfaen"/>
          <w:noProof/>
          <w:sz w:val="24"/>
          <w:szCs w:val="24"/>
          <w:lang w:val="ka-GE"/>
        </w:rPr>
        <w:t>სახეობის</w:t>
      </w:r>
      <w:r w:rsidR="003C2509" w:rsidRPr="00FE5CC9">
        <w:rPr>
          <w:rFonts w:ascii="Sylfaen" w:hAnsi="Sylfaen"/>
          <w:noProof/>
          <w:sz w:val="24"/>
          <w:szCs w:val="24"/>
          <w:lang w:val="ka-GE"/>
        </w:rPr>
        <w:t xml:space="preserve"> სოკოების მიმართ.</w:t>
      </w:r>
    </w:p>
    <w:bookmarkEnd w:id="0"/>
    <w:p w14:paraId="2107F17F" w14:textId="48C85AD2" w:rsidR="003C2509" w:rsidRPr="00FE5CC9" w:rsidRDefault="003C2509" w:rsidP="002F3F04">
      <w:pPr>
        <w:spacing w:after="0" w:line="240" w:lineRule="auto"/>
        <w:jc w:val="both"/>
        <w:rPr>
          <w:rFonts w:ascii="Sylfaen" w:hAnsi="Sylfaen"/>
          <w:noProof/>
          <w:sz w:val="24"/>
          <w:szCs w:val="24"/>
          <w:lang w:val="ka-GE"/>
        </w:rPr>
      </w:pPr>
    </w:p>
    <w:p w14:paraId="49510148" w14:textId="2935C5A8" w:rsidR="003C2509" w:rsidRPr="00FE5CC9" w:rsidRDefault="003C2509" w:rsidP="002F3F04">
      <w:pPr>
        <w:spacing w:after="0" w:line="240" w:lineRule="auto"/>
        <w:jc w:val="both"/>
        <w:rPr>
          <w:rFonts w:ascii="Sylfaen" w:hAnsi="Sylfaen"/>
          <w:noProof/>
          <w:sz w:val="24"/>
          <w:szCs w:val="24"/>
          <w:lang w:val="ka-GE"/>
        </w:rPr>
      </w:pPr>
      <w:r w:rsidRPr="00FE5CC9">
        <w:rPr>
          <w:rFonts w:ascii="Sylfaen" w:hAnsi="Sylfaen"/>
          <w:b/>
          <w:noProof/>
          <w:sz w:val="24"/>
          <w:szCs w:val="24"/>
          <w:lang w:val="ka-GE"/>
        </w:rPr>
        <w:t>კლინიკური მახასიათებლები</w:t>
      </w:r>
      <w:r w:rsidRPr="00FE5CC9">
        <w:rPr>
          <w:rFonts w:ascii="Sylfaen" w:hAnsi="Sylfaen"/>
          <w:noProof/>
          <w:sz w:val="24"/>
          <w:szCs w:val="24"/>
          <w:lang w:val="ka-GE"/>
        </w:rPr>
        <w:t>.</w:t>
      </w:r>
    </w:p>
    <w:p w14:paraId="0EEC96F9" w14:textId="4CF415EB" w:rsidR="003C2509" w:rsidRPr="00FE5CC9" w:rsidRDefault="003C2509" w:rsidP="002F3F04">
      <w:pPr>
        <w:spacing w:after="0" w:line="240" w:lineRule="auto"/>
        <w:jc w:val="both"/>
        <w:rPr>
          <w:rFonts w:ascii="Sylfaen" w:hAnsi="Sylfaen"/>
          <w:noProof/>
          <w:sz w:val="24"/>
          <w:szCs w:val="24"/>
          <w:lang w:val="ka-GE"/>
        </w:rPr>
      </w:pPr>
      <w:r w:rsidRPr="00FE5CC9">
        <w:rPr>
          <w:rFonts w:ascii="Sylfaen" w:hAnsi="Sylfaen"/>
          <w:b/>
          <w:i/>
          <w:noProof/>
          <w:sz w:val="24"/>
          <w:szCs w:val="24"/>
          <w:lang w:val="ka-GE"/>
        </w:rPr>
        <w:t>ჩვენებები</w:t>
      </w:r>
      <w:r w:rsidR="00423075" w:rsidRPr="00FE5CC9">
        <w:rPr>
          <w:rFonts w:ascii="Sylfaen" w:hAnsi="Sylfaen"/>
          <w:b/>
          <w:i/>
          <w:noProof/>
          <w:sz w:val="24"/>
          <w:szCs w:val="24"/>
          <w:lang w:val="ka-GE"/>
        </w:rPr>
        <w:t xml:space="preserve"> </w:t>
      </w:r>
      <w:r w:rsidRPr="00FE5CC9">
        <w:rPr>
          <w:rFonts w:ascii="Sylfaen" w:hAnsi="Sylfaen"/>
          <w:noProof/>
          <w:sz w:val="24"/>
          <w:szCs w:val="24"/>
          <w:lang w:val="ka-GE"/>
        </w:rPr>
        <w:t xml:space="preserve">. </w:t>
      </w:r>
      <w:r w:rsidR="00423075" w:rsidRPr="00FE5CC9">
        <w:rPr>
          <w:rFonts w:ascii="Sylfaen" w:hAnsi="Sylfaen"/>
          <w:noProof/>
          <w:sz w:val="24"/>
          <w:szCs w:val="24"/>
          <w:lang w:val="ka-GE"/>
        </w:rPr>
        <w:t>ზედა სასუნთქი გზების</w:t>
      </w:r>
      <w:r w:rsidR="00E153EE" w:rsidRPr="00FE5CC9">
        <w:rPr>
          <w:rFonts w:ascii="Sylfaen" w:hAnsi="Sylfaen"/>
          <w:noProof/>
          <w:sz w:val="24"/>
          <w:szCs w:val="24"/>
          <w:lang w:val="ka-GE"/>
        </w:rPr>
        <w:t xml:space="preserve"> ორგანოების</w:t>
      </w:r>
      <w:r w:rsidRPr="00FE5CC9">
        <w:rPr>
          <w:rFonts w:ascii="Sylfaen" w:hAnsi="Sylfaen"/>
          <w:noProof/>
          <w:sz w:val="24"/>
          <w:szCs w:val="24"/>
          <w:lang w:val="ka-GE"/>
        </w:rPr>
        <w:t>ა და პირის ღრუს</w:t>
      </w:r>
      <w:r w:rsidR="00423075" w:rsidRPr="00FE5CC9">
        <w:rPr>
          <w:rFonts w:ascii="Sylfaen" w:hAnsi="Sylfaen"/>
          <w:noProof/>
          <w:sz w:val="24"/>
          <w:szCs w:val="24"/>
          <w:lang w:val="ka-GE"/>
        </w:rPr>
        <w:t xml:space="preserve"> ლორწოვანი გარსის ინფექციურ-ანთებითი დაავადებების ადგილობრივი მკურნალობა (ტონზილიტის, ფარინგიტის, ლარინგიტის, აფტოზურ და წყლულოვანი სტომატიტების).</w:t>
      </w:r>
    </w:p>
    <w:p w14:paraId="408991DA" w14:textId="78AD20DF" w:rsidR="00423075" w:rsidRPr="00FE5CC9" w:rsidRDefault="00423075" w:rsidP="002F3F04">
      <w:pPr>
        <w:spacing w:after="0" w:line="240" w:lineRule="auto"/>
        <w:jc w:val="both"/>
        <w:rPr>
          <w:rFonts w:ascii="Sylfaen" w:hAnsi="Sylfaen"/>
          <w:noProof/>
          <w:sz w:val="24"/>
          <w:szCs w:val="24"/>
          <w:lang w:val="ka-GE"/>
        </w:rPr>
      </w:pPr>
    </w:p>
    <w:p w14:paraId="24D3128F" w14:textId="37C01168" w:rsidR="00423075" w:rsidRPr="00FE5CC9" w:rsidRDefault="00423075" w:rsidP="00E153EE">
      <w:pPr>
        <w:spacing w:after="0" w:line="240" w:lineRule="auto"/>
        <w:jc w:val="both"/>
        <w:rPr>
          <w:rFonts w:ascii="Sylfaen" w:hAnsi="Sylfaen"/>
          <w:noProof/>
          <w:sz w:val="24"/>
          <w:szCs w:val="24"/>
          <w:lang w:val="ka-GE"/>
        </w:rPr>
      </w:pPr>
      <w:bookmarkStart w:id="1" w:name="_Hlk231308591"/>
      <w:r w:rsidRPr="00FE5CC9">
        <w:rPr>
          <w:rFonts w:ascii="Sylfaen" w:hAnsi="Sylfaen"/>
          <w:b/>
          <w:i/>
          <w:noProof/>
          <w:sz w:val="24"/>
          <w:szCs w:val="24"/>
          <w:lang w:val="ka-GE"/>
        </w:rPr>
        <w:t>უკუჩვენებები</w:t>
      </w:r>
      <w:r w:rsidRPr="00FE5CC9">
        <w:rPr>
          <w:rFonts w:ascii="Sylfaen" w:hAnsi="Sylfaen"/>
          <w:noProof/>
          <w:sz w:val="24"/>
          <w:szCs w:val="24"/>
          <w:lang w:val="ka-GE"/>
        </w:rPr>
        <w:t>. მომატებული მგრძნობელობა პრეპარატის კომპონენტების მიმართ,</w:t>
      </w:r>
      <w:r w:rsidR="00E153EE" w:rsidRPr="00FE5CC9">
        <w:rPr>
          <w:rFonts w:ascii="Sylfaen" w:hAnsi="Sylfaen"/>
          <w:noProof/>
          <w:sz w:val="24"/>
          <w:szCs w:val="24"/>
          <w:lang w:val="ka-GE"/>
        </w:rPr>
        <w:t xml:space="preserve"> </w:t>
      </w:r>
      <w:r w:rsidRPr="00FE5CC9">
        <w:rPr>
          <w:rFonts w:ascii="Sylfaen" w:hAnsi="Sylfaen"/>
          <w:noProof/>
          <w:sz w:val="24"/>
          <w:szCs w:val="24"/>
          <w:lang w:val="ka-GE"/>
        </w:rPr>
        <w:t>სულფანილამიდებზე  მძიმე ტოქსიკურ-ალერგიული რეაქციების არსებობა ანამნეზში.</w:t>
      </w:r>
    </w:p>
    <w:bookmarkEnd w:id="1"/>
    <w:p w14:paraId="47DDF3E9" w14:textId="620860C2" w:rsidR="008A2C02" w:rsidRPr="00FE5CC9" w:rsidRDefault="008A2C02" w:rsidP="00423075">
      <w:pPr>
        <w:spacing w:after="0" w:line="240" w:lineRule="auto"/>
        <w:rPr>
          <w:rFonts w:ascii="Sylfaen" w:hAnsi="Sylfaen"/>
          <w:noProof/>
          <w:sz w:val="24"/>
          <w:szCs w:val="24"/>
          <w:lang w:val="ka-GE"/>
        </w:rPr>
      </w:pPr>
    </w:p>
    <w:p w14:paraId="7674D83A" w14:textId="6D593802" w:rsidR="008A2C02" w:rsidRPr="00FE5CC9" w:rsidRDefault="008A2C02" w:rsidP="00423075">
      <w:pPr>
        <w:spacing w:after="0" w:line="240" w:lineRule="auto"/>
        <w:rPr>
          <w:rFonts w:ascii="Sylfaen" w:hAnsi="Sylfaen"/>
          <w:b/>
          <w:noProof/>
          <w:sz w:val="24"/>
          <w:szCs w:val="24"/>
          <w:lang w:val="ka-GE"/>
        </w:rPr>
      </w:pPr>
      <w:r w:rsidRPr="00FE5CC9">
        <w:rPr>
          <w:rFonts w:ascii="Sylfaen" w:hAnsi="Sylfaen"/>
          <w:b/>
          <w:noProof/>
          <w:sz w:val="24"/>
          <w:szCs w:val="24"/>
          <w:lang w:val="ka-GE"/>
        </w:rPr>
        <w:t>ურთიერთქმედება სხვა სამკურნალო საშუალებებთან და ურთიერთქმედების სხვა სახეობები.</w:t>
      </w:r>
    </w:p>
    <w:p w14:paraId="12C69FD6" w14:textId="6C4AC895" w:rsidR="008A2C02" w:rsidRPr="00FE5CC9" w:rsidRDefault="008A2C02" w:rsidP="00423075">
      <w:pPr>
        <w:spacing w:after="0" w:line="240" w:lineRule="auto"/>
        <w:rPr>
          <w:rFonts w:ascii="Sylfaen" w:hAnsi="Sylfaen"/>
          <w:i/>
          <w:noProof/>
          <w:sz w:val="24"/>
          <w:szCs w:val="24"/>
          <w:lang w:val="ka-GE"/>
        </w:rPr>
      </w:pPr>
      <w:bookmarkStart w:id="2" w:name="_Hlk231309324"/>
      <w:r w:rsidRPr="00FE5CC9">
        <w:rPr>
          <w:rFonts w:ascii="Sylfaen" w:hAnsi="Sylfaen"/>
          <w:i/>
          <w:noProof/>
          <w:sz w:val="24"/>
          <w:szCs w:val="24"/>
          <w:lang w:val="ka-GE"/>
        </w:rPr>
        <w:t>თუ თქვენ ღებულობთ ნებისმიერ სხვა სამკურნალო საშუალებებს, აუცილებლად გაიარეთ კონსულტაცია ექიმთან პრეპარატის გამოყენების შესაძ</w:t>
      </w:r>
      <w:r w:rsidR="00E153EE" w:rsidRPr="00FE5CC9">
        <w:rPr>
          <w:rFonts w:ascii="Sylfaen" w:hAnsi="Sylfaen"/>
          <w:i/>
          <w:noProof/>
          <w:sz w:val="24"/>
          <w:szCs w:val="24"/>
          <w:lang w:val="ka-GE"/>
        </w:rPr>
        <w:t>ლ</w:t>
      </w:r>
      <w:r w:rsidRPr="00FE5CC9">
        <w:rPr>
          <w:rFonts w:ascii="Sylfaen" w:hAnsi="Sylfaen"/>
          <w:i/>
          <w:noProof/>
          <w:sz w:val="24"/>
          <w:szCs w:val="24"/>
          <w:lang w:val="ka-GE"/>
        </w:rPr>
        <w:t>ებლობასთან დაკავშირებით!</w:t>
      </w:r>
    </w:p>
    <w:p w14:paraId="79FE92BB" w14:textId="3AC3342D" w:rsidR="008A2C02" w:rsidRPr="00FE5CC9" w:rsidRDefault="008A2C02" w:rsidP="00423075">
      <w:pPr>
        <w:spacing w:after="0" w:line="240" w:lineRule="auto"/>
        <w:rPr>
          <w:rFonts w:ascii="Sylfaen" w:hAnsi="Sylfaen"/>
          <w:noProof/>
          <w:sz w:val="24"/>
          <w:szCs w:val="24"/>
          <w:lang w:val="ka-GE"/>
        </w:rPr>
      </w:pPr>
      <w:r w:rsidRPr="00FE5CC9">
        <w:rPr>
          <w:rFonts w:ascii="Sylfaen" w:hAnsi="Sylfaen"/>
          <w:i/>
          <w:noProof/>
          <w:sz w:val="24"/>
          <w:szCs w:val="24"/>
          <w:lang w:val="ka-GE"/>
        </w:rPr>
        <w:lastRenderedPageBreak/>
        <w:t xml:space="preserve"> </w:t>
      </w:r>
      <w:r w:rsidRPr="00FE5CC9">
        <w:rPr>
          <w:rFonts w:ascii="Sylfaen" w:hAnsi="Sylfaen"/>
          <w:noProof/>
          <w:sz w:val="24"/>
          <w:szCs w:val="24"/>
          <w:lang w:val="ka-GE"/>
        </w:rPr>
        <w:t>შესაძლებელია პრეპარატის მიკრობსაწინააღმდეგო მოქმედების შესუსტება შემდეგ პრეპარატებთან ერთდროულად გამოყენებისას - პარაამინობენზოის მჟავას წარმოებულები (ნოვოკაინი, ანესთეზინი, დიკაინი).</w:t>
      </w:r>
    </w:p>
    <w:p w14:paraId="6DB58806" w14:textId="68303AAC" w:rsidR="008A2C02" w:rsidRPr="00FE5CC9" w:rsidRDefault="008A2C02" w:rsidP="00423075">
      <w:pPr>
        <w:spacing w:after="0" w:line="240" w:lineRule="auto"/>
        <w:rPr>
          <w:rFonts w:ascii="Sylfaen" w:hAnsi="Sylfaen"/>
          <w:noProof/>
          <w:sz w:val="24"/>
          <w:szCs w:val="24"/>
          <w:lang w:val="ka-GE"/>
        </w:rPr>
      </w:pPr>
    </w:p>
    <w:bookmarkEnd w:id="2"/>
    <w:p w14:paraId="1D47D94A" w14:textId="4F366D64" w:rsidR="008A2C02" w:rsidRPr="00FE5CC9" w:rsidRDefault="008A2C02" w:rsidP="00E153EE">
      <w:pPr>
        <w:spacing w:after="0" w:line="240" w:lineRule="auto"/>
        <w:jc w:val="both"/>
        <w:rPr>
          <w:rFonts w:ascii="Sylfaen" w:hAnsi="Sylfaen"/>
          <w:i/>
          <w:noProof/>
          <w:sz w:val="24"/>
          <w:szCs w:val="24"/>
          <w:lang w:val="ka-GE"/>
        </w:rPr>
      </w:pPr>
      <w:r w:rsidRPr="00FE5CC9">
        <w:rPr>
          <w:rFonts w:ascii="Sylfaen" w:hAnsi="Sylfaen"/>
          <w:b/>
          <w:i/>
          <w:noProof/>
          <w:sz w:val="24"/>
          <w:szCs w:val="24"/>
          <w:lang w:val="ka-GE"/>
        </w:rPr>
        <w:t>გამოყენების თავისებურებები.</w:t>
      </w:r>
      <w:r w:rsidRPr="00FE5CC9">
        <w:rPr>
          <w:rFonts w:ascii="Sylfaen" w:hAnsi="Sylfaen"/>
          <w:noProof/>
          <w:sz w:val="24"/>
          <w:szCs w:val="24"/>
          <w:lang w:val="ka-GE"/>
        </w:rPr>
        <w:t xml:space="preserve"> </w:t>
      </w:r>
      <w:bookmarkStart w:id="3" w:name="_Hlk231309064"/>
      <w:r w:rsidRPr="00FE5CC9">
        <w:rPr>
          <w:rFonts w:ascii="Sylfaen" w:hAnsi="Sylfaen"/>
          <w:i/>
          <w:noProof/>
          <w:sz w:val="24"/>
          <w:szCs w:val="24"/>
          <w:lang w:val="ka-GE"/>
        </w:rPr>
        <w:t xml:space="preserve">პრეპარატს გამოყენების წინ, განსაკუთრებით ალერგიისკენ მიდრეკილების შემთხვევაში, გაიარეთ კონსულტაცია ექიმთან. </w:t>
      </w:r>
      <w:r w:rsidR="00FA7AA5" w:rsidRPr="00FE5CC9">
        <w:rPr>
          <w:rFonts w:ascii="Sylfaen" w:hAnsi="Sylfaen"/>
          <w:i/>
          <w:noProof/>
          <w:sz w:val="24"/>
          <w:szCs w:val="24"/>
          <w:lang w:val="ka-GE"/>
        </w:rPr>
        <w:t xml:space="preserve">არ გამოიყენოთ პრეპარატი </w:t>
      </w:r>
      <w:r w:rsidRPr="00FE5CC9">
        <w:rPr>
          <w:rFonts w:ascii="Sylfaen" w:hAnsi="Sylfaen"/>
          <w:i/>
          <w:noProof/>
          <w:sz w:val="24"/>
          <w:szCs w:val="24"/>
          <w:lang w:val="ka-GE"/>
        </w:rPr>
        <w:t xml:space="preserve">განსაზღვრულ </w:t>
      </w:r>
      <w:r w:rsidR="00FA7AA5" w:rsidRPr="00FE5CC9">
        <w:rPr>
          <w:rFonts w:ascii="Sylfaen" w:hAnsi="Sylfaen"/>
          <w:i/>
          <w:noProof/>
          <w:sz w:val="24"/>
          <w:szCs w:val="24"/>
          <w:lang w:val="ka-GE"/>
        </w:rPr>
        <w:t>ვად</w:t>
      </w:r>
      <w:r w:rsidR="00E153EE" w:rsidRPr="00FE5CC9">
        <w:rPr>
          <w:rFonts w:ascii="Sylfaen" w:hAnsi="Sylfaen"/>
          <w:i/>
          <w:noProof/>
          <w:sz w:val="24"/>
          <w:szCs w:val="24"/>
          <w:lang w:val="ka-GE"/>
        </w:rPr>
        <w:t>აზე</w:t>
      </w:r>
      <w:r w:rsidR="00FA7AA5" w:rsidRPr="00FE5CC9">
        <w:rPr>
          <w:rFonts w:ascii="Sylfaen" w:hAnsi="Sylfaen"/>
          <w:i/>
          <w:noProof/>
          <w:sz w:val="24"/>
          <w:szCs w:val="24"/>
          <w:lang w:val="ka-GE"/>
        </w:rPr>
        <w:t xml:space="preserve"> </w:t>
      </w:r>
      <w:r w:rsidR="00E153EE" w:rsidRPr="00FE5CC9">
        <w:rPr>
          <w:rFonts w:ascii="Sylfaen" w:hAnsi="Sylfaen"/>
          <w:i/>
          <w:noProof/>
          <w:sz w:val="24"/>
          <w:szCs w:val="24"/>
          <w:lang w:val="ka-GE"/>
        </w:rPr>
        <w:t>დიდხანს</w:t>
      </w:r>
      <w:r w:rsidR="00FA7AA5" w:rsidRPr="00FE5CC9">
        <w:rPr>
          <w:rFonts w:ascii="Sylfaen" w:hAnsi="Sylfaen"/>
          <w:i/>
          <w:noProof/>
          <w:sz w:val="24"/>
          <w:szCs w:val="24"/>
          <w:lang w:val="ka-GE"/>
        </w:rPr>
        <w:t xml:space="preserve"> ექიმთან კონსულტაციის გარეშე!</w:t>
      </w:r>
    </w:p>
    <w:p w14:paraId="5167C201" w14:textId="7B5A97AE" w:rsidR="00FA7AA5" w:rsidRPr="00FE5CC9" w:rsidRDefault="00FA7AA5" w:rsidP="00E153EE">
      <w:pPr>
        <w:spacing w:after="0" w:line="240" w:lineRule="auto"/>
        <w:jc w:val="both"/>
        <w:rPr>
          <w:rFonts w:ascii="Sylfaen" w:hAnsi="Sylfaen"/>
          <w:i/>
          <w:noProof/>
          <w:sz w:val="24"/>
          <w:szCs w:val="24"/>
          <w:lang w:val="ka-GE"/>
        </w:rPr>
      </w:pPr>
      <w:r w:rsidRPr="00FE5CC9">
        <w:rPr>
          <w:rFonts w:ascii="Sylfaen" w:hAnsi="Sylfaen"/>
          <w:i/>
          <w:noProof/>
          <w:sz w:val="24"/>
          <w:szCs w:val="24"/>
          <w:lang w:val="ka-GE"/>
        </w:rPr>
        <w:t>აუცილებლად შეატყობინეთ ექიმს თქვენი ადრინდელი რეაქციების შესახებ ამ ჯგუფის პრეპარატების მიღებაზე.</w:t>
      </w:r>
    </w:p>
    <w:p w14:paraId="5D79F5C1" w14:textId="2775556C" w:rsidR="00FA7AA5" w:rsidRPr="00FE5CC9" w:rsidRDefault="00FA7AA5"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დაუშვებელია პრეპარატის მოხვედრა თვალებში.</w:t>
      </w:r>
    </w:p>
    <w:p w14:paraId="766064C0" w14:textId="58A64AC6" w:rsidR="009D120D" w:rsidRPr="00FE5CC9" w:rsidRDefault="00FA7AA5"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პრეპარატის გამოყენებამდე რეკომენდებულია პირის ღრუს გამოვლება</w:t>
      </w:r>
      <w:r w:rsidR="00E153EE" w:rsidRPr="00FE5CC9">
        <w:rPr>
          <w:rFonts w:ascii="Sylfaen" w:hAnsi="Sylfaen"/>
          <w:noProof/>
          <w:sz w:val="24"/>
          <w:szCs w:val="24"/>
          <w:lang w:val="ka-GE"/>
        </w:rPr>
        <w:t xml:space="preserve"> თბილი</w:t>
      </w:r>
      <w:r w:rsidRPr="00FE5CC9">
        <w:rPr>
          <w:rFonts w:ascii="Sylfaen" w:hAnsi="Sylfaen"/>
          <w:noProof/>
          <w:sz w:val="24"/>
          <w:szCs w:val="24"/>
          <w:lang w:val="ka-GE"/>
        </w:rPr>
        <w:t xml:space="preserve"> ანადუღარი წყლით. პირის ღრუს დაზიანებული უბნებიდან (წყლულები, ეროზიები) სტერილური ტამპონების მეშვეობით უნდა იქნას მოშორებული ნეკროზული </w:t>
      </w:r>
      <w:r w:rsidR="00875120" w:rsidRPr="00FE5CC9">
        <w:rPr>
          <w:rFonts w:ascii="Sylfaen" w:hAnsi="Sylfaen"/>
          <w:noProof/>
          <w:sz w:val="24"/>
          <w:szCs w:val="24"/>
          <w:lang w:val="ka-GE"/>
        </w:rPr>
        <w:t>ნადე</w:t>
      </w:r>
      <w:r w:rsidR="009D120D" w:rsidRPr="00FE5CC9">
        <w:rPr>
          <w:rFonts w:ascii="Sylfaen" w:hAnsi="Sylfaen"/>
          <w:noProof/>
          <w:sz w:val="24"/>
          <w:szCs w:val="24"/>
          <w:lang w:val="ka-GE"/>
        </w:rPr>
        <w:t>ბი. პირის ღრუს პრეპარატით ირიგაციის შემდეგ 15-30 წუთის განმავლობაში თავი უნდა შეიკავოთ საკვების მიღებისგან.</w:t>
      </w:r>
    </w:p>
    <w:p w14:paraId="7441F106" w14:textId="2BD7DA6E" w:rsidR="00986463" w:rsidRPr="00FE5CC9" w:rsidRDefault="009D120D"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 xml:space="preserve">ბავშვების მიერ პრეპარატის გამოყენების დროს  უნდა იქნას გათვალისწინებული, რომ პრეპარატის ერთჯერადი დოზა, რომელიც </w:t>
      </w:r>
      <w:r w:rsidR="00E153EE" w:rsidRPr="00FE5CC9">
        <w:rPr>
          <w:rFonts w:ascii="Sylfaen" w:hAnsi="Sylfaen"/>
          <w:noProof/>
          <w:sz w:val="24"/>
          <w:szCs w:val="24"/>
          <w:lang w:val="ka-GE"/>
        </w:rPr>
        <w:t>გაიფრქვევა</w:t>
      </w:r>
      <w:r w:rsidRPr="00FE5CC9">
        <w:rPr>
          <w:rFonts w:ascii="Sylfaen" w:hAnsi="Sylfaen"/>
          <w:noProof/>
          <w:sz w:val="24"/>
          <w:szCs w:val="24"/>
          <w:lang w:val="ka-GE"/>
        </w:rPr>
        <w:t xml:space="preserve"> 1-2 წამის განმავლობაში, შეიცავს 0,0076-0,0152 მ</w:t>
      </w:r>
      <w:r w:rsidR="00A96ED2" w:rsidRPr="00FE5CC9">
        <w:rPr>
          <w:rFonts w:ascii="Sylfaen" w:hAnsi="Sylfaen"/>
          <w:noProof/>
          <w:sz w:val="24"/>
          <w:szCs w:val="24"/>
          <w:lang w:val="ka-GE"/>
        </w:rPr>
        <w:t>ლ</w:t>
      </w:r>
      <w:r w:rsidRPr="00FE5CC9">
        <w:rPr>
          <w:rFonts w:ascii="Sylfaen" w:hAnsi="Sylfaen"/>
          <w:noProof/>
          <w:sz w:val="24"/>
          <w:szCs w:val="24"/>
          <w:lang w:val="ka-GE"/>
        </w:rPr>
        <w:t xml:space="preserve"> ეთანოლს (96%), რაც ერთჯერად მიღებაზე შეადგენს: 3-5 წლამდე ასაკის ბავშვებში (სხეულის მასა 15-21 კგ) 0,00</w:t>
      </w:r>
      <w:r w:rsidR="00E153EE" w:rsidRPr="00FE5CC9">
        <w:rPr>
          <w:rFonts w:ascii="Sylfaen" w:hAnsi="Sylfaen"/>
          <w:noProof/>
          <w:sz w:val="24"/>
          <w:szCs w:val="24"/>
          <w:lang w:val="ka-GE"/>
        </w:rPr>
        <w:t>0</w:t>
      </w:r>
      <w:r w:rsidRPr="00FE5CC9">
        <w:rPr>
          <w:rFonts w:ascii="Sylfaen" w:hAnsi="Sylfaen"/>
          <w:noProof/>
          <w:sz w:val="24"/>
          <w:szCs w:val="24"/>
          <w:lang w:val="ka-GE"/>
        </w:rPr>
        <w:t xml:space="preserve">4-0,0013 მლ/კგ-ს, 6-12 </w:t>
      </w:r>
      <w:r w:rsidR="00986463" w:rsidRPr="00FE5CC9">
        <w:rPr>
          <w:rFonts w:ascii="Sylfaen" w:hAnsi="Sylfaen"/>
          <w:noProof/>
          <w:sz w:val="24"/>
          <w:szCs w:val="24"/>
          <w:lang w:val="ka-GE"/>
        </w:rPr>
        <w:t>ასაკისა</w:t>
      </w:r>
      <w:r w:rsidR="00E153EE" w:rsidRPr="00FE5CC9">
        <w:rPr>
          <w:rFonts w:ascii="Sylfaen" w:hAnsi="Sylfaen"/>
          <w:noProof/>
          <w:sz w:val="24"/>
          <w:szCs w:val="24"/>
          <w:lang w:val="ka-GE"/>
        </w:rPr>
        <w:t>ათვის</w:t>
      </w:r>
      <w:r w:rsidR="00986463" w:rsidRPr="00FE5CC9">
        <w:rPr>
          <w:rFonts w:ascii="Sylfaen" w:hAnsi="Sylfaen"/>
          <w:noProof/>
          <w:sz w:val="24"/>
          <w:szCs w:val="24"/>
          <w:lang w:val="ka-GE"/>
        </w:rPr>
        <w:t xml:space="preserve"> (სხეულის მასა 21-</w:t>
      </w:r>
      <w:r w:rsidR="00E153EE" w:rsidRPr="00FE5CC9">
        <w:rPr>
          <w:rFonts w:ascii="Sylfaen" w:hAnsi="Sylfaen"/>
          <w:noProof/>
          <w:sz w:val="24"/>
          <w:szCs w:val="24"/>
          <w:lang w:val="ka-GE"/>
        </w:rPr>
        <w:t>3</w:t>
      </w:r>
      <w:r w:rsidR="00986463" w:rsidRPr="00FE5CC9">
        <w:rPr>
          <w:rFonts w:ascii="Sylfaen" w:hAnsi="Sylfaen"/>
          <w:noProof/>
          <w:sz w:val="24"/>
          <w:szCs w:val="24"/>
          <w:lang w:val="ka-GE"/>
        </w:rPr>
        <w:t>8 კგ) – 0,00</w:t>
      </w:r>
      <w:r w:rsidR="00E153EE" w:rsidRPr="00FE5CC9">
        <w:rPr>
          <w:rFonts w:ascii="Sylfaen" w:hAnsi="Sylfaen"/>
          <w:noProof/>
          <w:sz w:val="24"/>
          <w:szCs w:val="24"/>
          <w:lang w:val="ka-GE"/>
        </w:rPr>
        <w:t>0</w:t>
      </w:r>
      <w:r w:rsidR="00986463" w:rsidRPr="00FE5CC9">
        <w:rPr>
          <w:rFonts w:ascii="Sylfaen" w:hAnsi="Sylfaen"/>
          <w:noProof/>
          <w:sz w:val="24"/>
          <w:szCs w:val="24"/>
          <w:lang w:val="ka-GE"/>
        </w:rPr>
        <w:t>2-0,0007 მლ/კგ.</w:t>
      </w:r>
    </w:p>
    <w:p w14:paraId="5B5AC68E" w14:textId="0FC82047" w:rsidR="00FA7AA5" w:rsidRPr="00FE5CC9" w:rsidRDefault="00986463"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 xml:space="preserve">პრეპარატი შეიცავს შაქარს, რაც უნდა იქნას გათვალისწინებული შაქრიანი დიაბეტის </w:t>
      </w:r>
      <w:r w:rsidR="00E153EE" w:rsidRPr="00FE5CC9">
        <w:rPr>
          <w:rFonts w:ascii="Sylfaen" w:hAnsi="Sylfaen"/>
          <w:noProof/>
          <w:sz w:val="24"/>
          <w:szCs w:val="24"/>
          <w:lang w:val="ka-GE"/>
        </w:rPr>
        <w:t>დაავადებულ</w:t>
      </w:r>
      <w:r w:rsidRPr="00FE5CC9">
        <w:rPr>
          <w:rFonts w:ascii="Sylfaen" w:hAnsi="Sylfaen"/>
          <w:noProof/>
          <w:sz w:val="24"/>
          <w:szCs w:val="24"/>
          <w:lang w:val="ka-GE"/>
        </w:rPr>
        <w:t xml:space="preserve"> ავადმყოფებში და ფრუქტოზის თანდაყოლილი აუტანლობით დაავადებულ პაციენტებში, პირებში გლუკოზა-გალაქტოზას შეწოვის დარღვევით. </w:t>
      </w:r>
      <w:r w:rsidR="009D120D" w:rsidRPr="00FE5CC9">
        <w:rPr>
          <w:rFonts w:ascii="Sylfaen" w:hAnsi="Sylfaen"/>
          <w:noProof/>
          <w:sz w:val="24"/>
          <w:szCs w:val="24"/>
          <w:lang w:val="ka-GE"/>
        </w:rPr>
        <w:t xml:space="preserve"> </w:t>
      </w:r>
    </w:p>
    <w:bookmarkEnd w:id="3"/>
    <w:p w14:paraId="2F752AD6" w14:textId="3CF9306E" w:rsidR="00986463" w:rsidRPr="00FE5CC9" w:rsidRDefault="00986463" w:rsidP="00E153EE">
      <w:pPr>
        <w:spacing w:after="0" w:line="240" w:lineRule="auto"/>
        <w:jc w:val="both"/>
        <w:rPr>
          <w:rFonts w:ascii="Sylfaen" w:hAnsi="Sylfaen"/>
          <w:noProof/>
          <w:sz w:val="24"/>
          <w:szCs w:val="24"/>
          <w:lang w:val="ka-GE"/>
        </w:rPr>
      </w:pPr>
    </w:p>
    <w:p w14:paraId="3EC3B9E3" w14:textId="34E00D71" w:rsidR="00986463" w:rsidRPr="00FE5CC9" w:rsidRDefault="00986463" w:rsidP="00E153EE">
      <w:pPr>
        <w:spacing w:after="0" w:line="240" w:lineRule="auto"/>
        <w:jc w:val="both"/>
        <w:rPr>
          <w:rFonts w:ascii="Sylfaen" w:hAnsi="Sylfaen"/>
          <w:noProof/>
          <w:sz w:val="24"/>
          <w:szCs w:val="24"/>
          <w:lang w:val="ka-GE"/>
        </w:rPr>
      </w:pPr>
      <w:bookmarkStart w:id="4" w:name="_Hlk231309470"/>
      <w:r w:rsidRPr="00FE5CC9">
        <w:rPr>
          <w:rFonts w:ascii="Sylfaen" w:hAnsi="Sylfaen"/>
          <w:i/>
          <w:noProof/>
          <w:sz w:val="24"/>
          <w:szCs w:val="24"/>
          <w:lang w:val="ka-GE"/>
        </w:rPr>
        <w:t>გამოყენება ორსულობისა და ძუძუთი კვების პერიოდში</w:t>
      </w:r>
      <w:r w:rsidRPr="00FE5CC9">
        <w:rPr>
          <w:rFonts w:ascii="Sylfaen" w:hAnsi="Sylfaen"/>
          <w:noProof/>
          <w:sz w:val="24"/>
          <w:szCs w:val="24"/>
          <w:lang w:val="ka-GE"/>
        </w:rPr>
        <w:t>. პრეპარატის გამოყენება ორსულობისა ან ძუძუთი კვების პერიოდში შესაძლებელია ექიმის კონტროლის ქვეშ, სარგებელი-რისკის თანაფარდობის შეფასების შემდეგ, პრეპარატის დოზირების რეჟიმის მკაცრი დაცვით.</w:t>
      </w:r>
    </w:p>
    <w:p w14:paraId="1270653C" w14:textId="7CE85AF7" w:rsidR="00986463" w:rsidRPr="00FE5CC9" w:rsidRDefault="00986463" w:rsidP="00E153EE">
      <w:pPr>
        <w:spacing w:after="0" w:line="240" w:lineRule="auto"/>
        <w:jc w:val="both"/>
        <w:rPr>
          <w:rFonts w:ascii="Sylfaen" w:hAnsi="Sylfaen"/>
          <w:noProof/>
          <w:sz w:val="24"/>
          <w:szCs w:val="24"/>
          <w:lang w:val="ka-GE"/>
        </w:rPr>
      </w:pPr>
    </w:p>
    <w:p w14:paraId="78F6A5B5" w14:textId="4ACD88F0" w:rsidR="00986463" w:rsidRPr="00FE5CC9" w:rsidRDefault="00986463" w:rsidP="00E153EE">
      <w:pPr>
        <w:spacing w:after="0" w:line="240" w:lineRule="auto"/>
        <w:jc w:val="both"/>
        <w:rPr>
          <w:rFonts w:ascii="Sylfaen" w:hAnsi="Sylfaen"/>
          <w:noProof/>
          <w:sz w:val="24"/>
          <w:szCs w:val="24"/>
          <w:lang w:val="ka-GE"/>
        </w:rPr>
      </w:pPr>
      <w:r w:rsidRPr="00FE5CC9">
        <w:rPr>
          <w:rFonts w:ascii="Sylfaen" w:hAnsi="Sylfaen"/>
          <w:i/>
          <w:noProof/>
          <w:sz w:val="24"/>
          <w:szCs w:val="24"/>
          <w:lang w:val="ka-GE"/>
        </w:rPr>
        <w:t xml:space="preserve">გავლენის უნარი </w:t>
      </w:r>
      <w:r w:rsidR="00051FF7" w:rsidRPr="00FE5CC9">
        <w:rPr>
          <w:rFonts w:ascii="Sylfaen" w:hAnsi="Sylfaen"/>
          <w:i/>
          <w:noProof/>
          <w:sz w:val="24"/>
          <w:szCs w:val="24"/>
          <w:lang w:val="ka-GE"/>
        </w:rPr>
        <w:t xml:space="preserve">ავტოტრანსპორტისა და სხვა მექანიზმების  მართვის </w:t>
      </w:r>
      <w:r w:rsidRPr="00FE5CC9">
        <w:rPr>
          <w:rFonts w:ascii="Sylfaen" w:hAnsi="Sylfaen"/>
          <w:i/>
          <w:noProof/>
          <w:sz w:val="24"/>
          <w:szCs w:val="24"/>
          <w:lang w:val="ka-GE"/>
        </w:rPr>
        <w:t>რეაქციის სიჩქარეზე</w:t>
      </w:r>
      <w:r w:rsidR="00051FF7" w:rsidRPr="00FE5CC9">
        <w:rPr>
          <w:rFonts w:ascii="Sylfaen" w:hAnsi="Sylfaen"/>
          <w:noProof/>
          <w:sz w:val="24"/>
          <w:szCs w:val="24"/>
          <w:lang w:val="ka-GE"/>
        </w:rPr>
        <w:t xml:space="preserve">. </w:t>
      </w:r>
    </w:p>
    <w:p w14:paraId="4A0B2ED6" w14:textId="3DA0380A" w:rsidR="00051FF7" w:rsidRPr="00FE5CC9" w:rsidRDefault="00051FF7"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 xml:space="preserve">პრეპარატი არ ახდენს გავლენას სატრანსპორტო საშუალებებისა და მექანიზმების მართვის უნარზე, თუმცა ავტოტრანსპორტის მძღოლებმა უნდა გაითვალისწინონ, რომ შესაძლებელია ალკოჰოლზე ტესტის შედეგების </w:t>
      </w:r>
      <w:r w:rsidR="001032AF" w:rsidRPr="00FE5CC9">
        <w:rPr>
          <w:rFonts w:ascii="Sylfaen" w:hAnsi="Sylfaen"/>
          <w:noProof/>
          <w:sz w:val="24"/>
          <w:szCs w:val="24"/>
          <w:lang w:val="ka-GE"/>
        </w:rPr>
        <w:t>დამახინჯება.</w:t>
      </w:r>
    </w:p>
    <w:p w14:paraId="4692BAB0" w14:textId="0610DC31" w:rsidR="001032AF" w:rsidRPr="00FE5CC9" w:rsidRDefault="001032AF" w:rsidP="00E153EE">
      <w:pPr>
        <w:spacing w:after="0" w:line="240" w:lineRule="auto"/>
        <w:jc w:val="both"/>
        <w:rPr>
          <w:rFonts w:ascii="Sylfaen" w:hAnsi="Sylfaen"/>
          <w:noProof/>
          <w:sz w:val="24"/>
          <w:szCs w:val="24"/>
          <w:lang w:val="ka-GE"/>
        </w:rPr>
      </w:pPr>
    </w:p>
    <w:bookmarkEnd w:id="4"/>
    <w:p w14:paraId="4FDBE6A4" w14:textId="6DDDE62A" w:rsidR="001032AF" w:rsidRPr="00FE5CC9" w:rsidRDefault="001032AF" w:rsidP="00E153EE">
      <w:pPr>
        <w:spacing w:after="0" w:line="240" w:lineRule="auto"/>
        <w:jc w:val="both"/>
        <w:rPr>
          <w:rFonts w:ascii="Sylfaen" w:hAnsi="Sylfaen"/>
          <w:noProof/>
          <w:sz w:val="24"/>
          <w:szCs w:val="24"/>
          <w:lang w:val="ka-GE"/>
        </w:rPr>
      </w:pPr>
      <w:r w:rsidRPr="00FE5CC9">
        <w:rPr>
          <w:rFonts w:ascii="Sylfaen" w:hAnsi="Sylfaen"/>
          <w:b/>
          <w:i/>
          <w:noProof/>
          <w:sz w:val="24"/>
          <w:szCs w:val="24"/>
          <w:lang w:val="ka-GE"/>
        </w:rPr>
        <w:t>გამოყენების წესი და დოზები</w:t>
      </w:r>
      <w:r w:rsidRPr="00FE5CC9">
        <w:rPr>
          <w:rFonts w:ascii="Sylfaen" w:hAnsi="Sylfaen"/>
          <w:noProof/>
          <w:sz w:val="24"/>
          <w:szCs w:val="24"/>
          <w:lang w:val="ka-GE"/>
        </w:rPr>
        <w:t>. ზრდასრულებში და ბავშვებში 3 წლის ასაკიდან  გამოიყ</w:t>
      </w:r>
      <w:r w:rsidR="00E153EE" w:rsidRPr="00FE5CC9">
        <w:rPr>
          <w:rFonts w:ascii="Sylfaen" w:hAnsi="Sylfaen"/>
          <w:noProof/>
          <w:sz w:val="24"/>
          <w:szCs w:val="24"/>
          <w:lang w:val="ka-GE"/>
        </w:rPr>
        <w:t>ე</w:t>
      </w:r>
      <w:r w:rsidRPr="00FE5CC9">
        <w:rPr>
          <w:rFonts w:ascii="Sylfaen" w:hAnsi="Sylfaen"/>
          <w:noProof/>
          <w:sz w:val="24"/>
          <w:szCs w:val="24"/>
          <w:lang w:val="ka-GE"/>
        </w:rPr>
        <w:t>ნება ადგილობრივად პირის ღრუ</w:t>
      </w:r>
      <w:r w:rsidR="00E153EE" w:rsidRPr="00FE5CC9">
        <w:rPr>
          <w:rFonts w:ascii="Sylfaen" w:hAnsi="Sylfaen"/>
          <w:noProof/>
          <w:sz w:val="24"/>
          <w:szCs w:val="24"/>
          <w:lang w:val="ka-GE"/>
        </w:rPr>
        <w:t>ში</w:t>
      </w:r>
      <w:r w:rsidRPr="00FE5CC9">
        <w:rPr>
          <w:rFonts w:ascii="Sylfaen" w:hAnsi="Sylfaen"/>
          <w:noProof/>
          <w:sz w:val="24"/>
          <w:szCs w:val="24"/>
          <w:lang w:val="ka-GE"/>
        </w:rPr>
        <w:t xml:space="preserve"> და ცხვირ-ხახის ლორწოვანი  გარს</w:t>
      </w:r>
      <w:r w:rsidR="00E153EE" w:rsidRPr="00FE5CC9">
        <w:rPr>
          <w:rFonts w:ascii="Sylfaen" w:hAnsi="Sylfaen"/>
          <w:noProof/>
          <w:sz w:val="24"/>
          <w:szCs w:val="24"/>
          <w:lang w:val="ka-GE"/>
        </w:rPr>
        <w:t>ზე</w:t>
      </w:r>
      <w:r w:rsidRPr="00FE5CC9">
        <w:rPr>
          <w:rFonts w:ascii="Sylfaen" w:hAnsi="Sylfaen"/>
          <w:noProof/>
          <w:sz w:val="24"/>
          <w:szCs w:val="24"/>
          <w:lang w:val="ka-GE"/>
        </w:rPr>
        <w:t xml:space="preserve"> ირიგაციის </w:t>
      </w:r>
      <w:r w:rsidR="00E153EE" w:rsidRPr="00FE5CC9">
        <w:rPr>
          <w:rFonts w:ascii="Sylfaen" w:hAnsi="Sylfaen"/>
          <w:noProof/>
          <w:sz w:val="24"/>
          <w:szCs w:val="24"/>
          <w:lang w:val="ka-GE"/>
        </w:rPr>
        <w:t>გზით,</w:t>
      </w:r>
      <w:r w:rsidRPr="00FE5CC9">
        <w:rPr>
          <w:rFonts w:ascii="Sylfaen" w:hAnsi="Sylfaen"/>
          <w:noProof/>
          <w:sz w:val="24"/>
          <w:szCs w:val="24"/>
          <w:lang w:val="ka-GE"/>
        </w:rPr>
        <w:t xml:space="preserve"> </w:t>
      </w:r>
      <w:r w:rsidR="00E153EE" w:rsidRPr="00FE5CC9">
        <w:rPr>
          <w:rFonts w:ascii="Sylfaen" w:hAnsi="Sylfaen"/>
          <w:noProof/>
          <w:sz w:val="24"/>
          <w:szCs w:val="24"/>
          <w:lang w:val="ka-GE"/>
        </w:rPr>
        <w:t xml:space="preserve">პრეპარატი </w:t>
      </w:r>
      <w:r w:rsidRPr="00FE5CC9">
        <w:rPr>
          <w:rFonts w:ascii="Sylfaen" w:hAnsi="Sylfaen"/>
          <w:noProof/>
          <w:sz w:val="24"/>
          <w:szCs w:val="24"/>
          <w:lang w:val="ka-GE"/>
        </w:rPr>
        <w:t>შეისხურება პირის ღრუში 1-2 წამის განმავლობაში.</w:t>
      </w:r>
    </w:p>
    <w:p w14:paraId="32D921C5" w14:textId="7BFFEFFE" w:rsidR="001032AF" w:rsidRPr="00FE5CC9" w:rsidRDefault="001032AF" w:rsidP="00423075">
      <w:pPr>
        <w:spacing w:after="0" w:line="240" w:lineRule="auto"/>
        <w:rPr>
          <w:rFonts w:ascii="Sylfaen" w:hAnsi="Sylfaen"/>
          <w:noProof/>
          <w:sz w:val="24"/>
          <w:szCs w:val="24"/>
          <w:lang w:val="ka-GE"/>
        </w:rPr>
      </w:pPr>
      <w:r w:rsidRPr="00FE5CC9">
        <w:rPr>
          <w:rFonts w:ascii="Sylfaen" w:hAnsi="Sylfaen"/>
          <w:noProof/>
          <w:sz w:val="24"/>
          <w:szCs w:val="24"/>
          <w:lang w:val="ka-GE"/>
        </w:rPr>
        <w:t>ზრდასრულებში ირიგაცია ტარდება დღე-ღამეში 3-4</w:t>
      </w:r>
      <w:r w:rsidR="00E153EE" w:rsidRPr="00FE5CC9">
        <w:rPr>
          <w:rFonts w:ascii="Sylfaen" w:hAnsi="Sylfaen"/>
          <w:noProof/>
          <w:sz w:val="24"/>
          <w:szCs w:val="24"/>
          <w:lang w:val="ka-GE"/>
        </w:rPr>
        <w:t>-</w:t>
      </w:r>
      <w:r w:rsidRPr="00FE5CC9">
        <w:rPr>
          <w:rFonts w:ascii="Sylfaen" w:hAnsi="Sylfaen"/>
          <w:noProof/>
          <w:sz w:val="24"/>
          <w:szCs w:val="24"/>
          <w:lang w:val="ka-GE"/>
        </w:rPr>
        <w:t>ჯერ.</w:t>
      </w:r>
    </w:p>
    <w:p w14:paraId="47C440EE" w14:textId="3F4E6126" w:rsidR="009B265E" w:rsidRPr="00FE5CC9" w:rsidRDefault="009B265E"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ბავშვებს 3 წლის ასაკიდან ირიგაცია უტარდებათ დღე-ღამეში 1-2 ჯერ, თუ არ არსებობს ექიმის განსაკუთრებული მითითებები.</w:t>
      </w:r>
    </w:p>
    <w:p w14:paraId="3CF1B1F1" w14:textId="6CC6B7EE" w:rsidR="009B265E" w:rsidRPr="00FE5CC9" w:rsidRDefault="009B265E" w:rsidP="00E153EE">
      <w:pPr>
        <w:spacing w:after="0" w:line="240" w:lineRule="auto"/>
        <w:jc w:val="both"/>
        <w:rPr>
          <w:rFonts w:ascii="Sylfaen" w:hAnsi="Sylfaen"/>
          <w:noProof/>
          <w:sz w:val="24"/>
          <w:szCs w:val="24"/>
          <w:lang w:val="ka-GE"/>
        </w:rPr>
      </w:pPr>
      <w:r w:rsidRPr="00FE5CC9">
        <w:rPr>
          <w:rFonts w:ascii="Sylfaen" w:hAnsi="Sylfaen"/>
          <w:noProof/>
          <w:sz w:val="24"/>
          <w:szCs w:val="24"/>
          <w:lang w:val="ka-GE"/>
        </w:rPr>
        <w:t>პრეპარატის გამოყენების ხანგრძლივობა დამოკიდებულია დაავადების მიმდინარეობ</w:t>
      </w:r>
      <w:r w:rsidR="00E153EE" w:rsidRPr="00FE5CC9">
        <w:rPr>
          <w:rFonts w:ascii="Sylfaen" w:hAnsi="Sylfaen"/>
          <w:noProof/>
          <w:sz w:val="24"/>
          <w:szCs w:val="24"/>
          <w:lang w:val="ka-GE"/>
        </w:rPr>
        <w:t>აზე</w:t>
      </w:r>
      <w:r w:rsidRPr="00FE5CC9">
        <w:rPr>
          <w:rFonts w:ascii="Sylfaen" w:hAnsi="Sylfaen"/>
          <w:noProof/>
          <w:sz w:val="24"/>
          <w:szCs w:val="24"/>
          <w:lang w:val="ka-GE"/>
        </w:rPr>
        <w:t xml:space="preserve"> და ჩვეულებრივ შეადგენს 3-10 დღე-ღამეს.</w:t>
      </w:r>
    </w:p>
    <w:p w14:paraId="5392EB9A" w14:textId="1364FC72" w:rsidR="009B265E" w:rsidRPr="00FE5CC9" w:rsidRDefault="009B265E" w:rsidP="00E153EE">
      <w:pPr>
        <w:spacing w:after="0" w:line="240" w:lineRule="auto"/>
        <w:jc w:val="both"/>
        <w:rPr>
          <w:rFonts w:ascii="Sylfaen" w:hAnsi="Sylfaen"/>
          <w:i/>
          <w:noProof/>
          <w:sz w:val="24"/>
          <w:szCs w:val="24"/>
          <w:lang w:val="ka-GE"/>
        </w:rPr>
      </w:pPr>
      <w:r w:rsidRPr="00FE5CC9">
        <w:rPr>
          <w:rFonts w:ascii="Sylfaen" w:hAnsi="Sylfaen"/>
          <w:i/>
          <w:noProof/>
          <w:sz w:val="24"/>
          <w:szCs w:val="24"/>
          <w:lang w:val="ka-GE"/>
        </w:rPr>
        <w:t xml:space="preserve">გამოყენების სიხშირე და ხანგრძლივობა დგინდება ინდივიდუალურად ექიმის მიერ </w:t>
      </w:r>
      <w:r w:rsidR="00E153EE" w:rsidRPr="00FE5CC9">
        <w:rPr>
          <w:rFonts w:ascii="Sylfaen" w:hAnsi="Sylfaen"/>
          <w:i/>
          <w:noProof/>
          <w:sz w:val="24"/>
          <w:szCs w:val="24"/>
          <w:lang w:val="ka-GE"/>
        </w:rPr>
        <w:t>დ</w:t>
      </w:r>
      <w:r w:rsidRPr="00FE5CC9">
        <w:rPr>
          <w:rFonts w:ascii="Sylfaen" w:hAnsi="Sylfaen"/>
          <w:i/>
          <w:noProof/>
          <w:sz w:val="24"/>
          <w:szCs w:val="24"/>
          <w:lang w:val="ka-GE"/>
        </w:rPr>
        <w:t>ა დამოკიდებულია დაავადების სიმძიმ</w:t>
      </w:r>
      <w:r w:rsidR="00E153EE" w:rsidRPr="00FE5CC9">
        <w:rPr>
          <w:rFonts w:ascii="Sylfaen" w:hAnsi="Sylfaen"/>
          <w:i/>
          <w:noProof/>
          <w:sz w:val="24"/>
          <w:szCs w:val="24"/>
          <w:lang w:val="ka-GE"/>
        </w:rPr>
        <w:t>ეზე</w:t>
      </w:r>
      <w:r w:rsidRPr="00FE5CC9">
        <w:rPr>
          <w:rFonts w:ascii="Sylfaen" w:hAnsi="Sylfaen"/>
          <w:i/>
          <w:noProof/>
          <w:sz w:val="24"/>
          <w:szCs w:val="24"/>
          <w:lang w:val="ka-GE"/>
        </w:rPr>
        <w:t>!</w:t>
      </w:r>
    </w:p>
    <w:p w14:paraId="7CBA2803" w14:textId="00570E32" w:rsidR="009B265E" w:rsidRPr="00FE5CC9" w:rsidRDefault="00E153EE" w:rsidP="00423075">
      <w:pPr>
        <w:spacing w:after="0" w:line="240" w:lineRule="auto"/>
        <w:rPr>
          <w:rFonts w:ascii="Sylfaen" w:hAnsi="Sylfaen"/>
          <w:noProof/>
          <w:sz w:val="24"/>
          <w:szCs w:val="24"/>
          <w:lang w:val="ka-GE"/>
        </w:rPr>
      </w:pPr>
      <w:r w:rsidRPr="00FE5CC9">
        <w:rPr>
          <w:rFonts w:ascii="Sylfaen" w:hAnsi="Sylfaen"/>
          <w:noProof/>
          <w:sz w:val="24"/>
          <w:szCs w:val="24"/>
          <w:lang w:val="ka-GE"/>
        </w:rPr>
        <w:t>პრეპაატის გამოყენებამდე</w:t>
      </w:r>
      <w:r w:rsidR="009B265E" w:rsidRPr="00FE5CC9">
        <w:rPr>
          <w:rFonts w:ascii="Sylfaen" w:hAnsi="Sylfaen"/>
          <w:noProof/>
          <w:sz w:val="24"/>
          <w:szCs w:val="24"/>
          <w:lang w:val="ka-GE"/>
        </w:rPr>
        <w:t xml:space="preserve"> პირის ღრ</w:t>
      </w:r>
      <w:r w:rsidRPr="00FE5CC9">
        <w:rPr>
          <w:rFonts w:ascii="Sylfaen" w:hAnsi="Sylfaen"/>
          <w:noProof/>
          <w:sz w:val="24"/>
          <w:szCs w:val="24"/>
          <w:lang w:val="ka-GE"/>
        </w:rPr>
        <w:t xml:space="preserve">უში გამოივლთ </w:t>
      </w:r>
      <w:r w:rsidR="009B265E" w:rsidRPr="00FE5CC9">
        <w:rPr>
          <w:rFonts w:ascii="Sylfaen" w:hAnsi="Sylfaen"/>
          <w:noProof/>
          <w:sz w:val="24"/>
          <w:szCs w:val="24"/>
          <w:lang w:val="ka-GE"/>
        </w:rPr>
        <w:t>ანადუღარი წყლი.</w:t>
      </w:r>
    </w:p>
    <w:p w14:paraId="6144C9D7" w14:textId="77777777" w:rsidR="004A799E" w:rsidRPr="00FE5CC9" w:rsidRDefault="004A799E" w:rsidP="004A799E">
      <w:pPr>
        <w:spacing w:after="0" w:line="240" w:lineRule="auto"/>
        <w:jc w:val="both"/>
        <w:rPr>
          <w:rFonts w:ascii="Sylfaen" w:hAnsi="Sylfaen"/>
          <w:i/>
          <w:noProof/>
          <w:sz w:val="24"/>
          <w:szCs w:val="24"/>
          <w:u w:val="single"/>
          <w:lang w:val="ka-GE"/>
        </w:rPr>
      </w:pPr>
      <w:bookmarkStart w:id="5" w:name="_Hlk231308163"/>
      <w:r w:rsidRPr="00FE5CC9">
        <w:rPr>
          <w:rFonts w:ascii="Sylfaen" w:hAnsi="Sylfaen"/>
          <w:i/>
          <w:noProof/>
          <w:sz w:val="24"/>
          <w:szCs w:val="24"/>
          <w:u w:val="single"/>
          <w:lang w:val="ka-GE"/>
        </w:rPr>
        <w:t>ბალონის გამოყენების წესები.</w:t>
      </w:r>
    </w:p>
    <w:p w14:paraId="270026E8" w14:textId="77777777" w:rsidR="004A799E" w:rsidRPr="00FE5CC9" w:rsidRDefault="004A799E" w:rsidP="004A799E">
      <w:pPr>
        <w:pStyle w:val="ListParagraph"/>
        <w:numPr>
          <w:ilvl w:val="0"/>
          <w:numId w:val="2"/>
        </w:numPr>
        <w:spacing w:after="0" w:line="240" w:lineRule="auto"/>
        <w:jc w:val="both"/>
        <w:rPr>
          <w:rFonts w:ascii="Sylfaen" w:hAnsi="Sylfaen"/>
          <w:noProof/>
          <w:sz w:val="24"/>
          <w:szCs w:val="24"/>
          <w:lang w:val="ka-GE"/>
        </w:rPr>
      </w:pPr>
      <w:r w:rsidRPr="00FE5CC9">
        <w:rPr>
          <w:rFonts w:ascii="Sylfaen" w:hAnsi="Sylfaen"/>
          <w:noProof/>
          <w:sz w:val="24"/>
          <w:szCs w:val="24"/>
          <w:lang w:val="ka-GE"/>
        </w:rPr>
        <w:t>მოხსენით ბალონს დამცავი სახურავი.</w:t>
      </w:r>
    </w:p>
    <w:p w14:paraId="4BE1580A" w14:textId="77777777" w:rsidR="004A799E" w:rsidRPr="00FE5CC9" w:rsidRDefault="004A799E" w:rsidP="004A799E">
      <w:pPr>
        <w:pStyle w:val="ListParagraph"/>
        <w:numPr>
          <w:ilvl w:val="0"/>
          <w:numId w:val="2"/>
        </w:numPr>
        <w:spacing w:after="0" w:line="240" w:lineRule="auto"/>
        <w:jc w:val="both"/>
        <w:rPr>
          <w:rFonts w:ascii="Sylfaen" w:hAnsi="Sylfaen"/>
          <w:noProof/>
          <w:sz w:val="24"/>
          <w:szCs w:val="24"/>
          <w:lang w:val="ka-GE"/>
        </w:rPr>
      </w:pPr>
      <w:r w:rsidRPr="00FE5CC9">
        <w:rPr>
          <w:rFonts w:ascii="Sylfaen" w:hAnsi="Sylfaen"/>
          <w:noProof/>
          <w:sz w:val="24"/>
          <w:szCs w:val="24"/>
          <w:lang w:val="ka-GE"/>
        </w:rPr>
        <w:lastRenderedPageBreak/>
        <w:t>ბალონის სარქველის შტოკზე წამოაცვით გამფრქვევი-თავსახური, რომელიც თან მოჰყვება, წინდაწინ დარწმუნდებით რა მის სისუფთავეში.</w:t>
      </w:r>
    </w:p>
    <w:p w14:paraId="1EFB5598" w14:textId="77777777" w:rsidR="004A799E" w:rsidRPr="00FE5CC9" w:rsidRDefault="004A799E" w:rsidP="004A799E">
      <w:pPr>
        <w:pStyle w:val="ListParagraph"/>
        <w:numPr>
          <w:ilvl w:val="0"/>
          <w:numId w:val="2"/>
        </w:numPr>
        <w:spacing w:after="0" w:line="240" w:lineRule="auto"/>
        <w:jc w:val="both"/>
        <w:rPr>
          <w:rFonts w:ascii="Sylfaen" w:hAnsi="Sylfaen"/>
          <w:noProof/>
          <w:sz w:val="24"/>
          <w:szCs w:val="24"/>
          <w:lang w:val="ka-GE"/>
        </w:rPr>
      </w:pPr>
      <w:r w:rsidRPr="00FE5CC9">
        <w:rPr>
          <w:rFonts w:ascii="Sylfaen" w:hAnsi="Sylfaen"/>
          <w:noProof/>
          <w:sz w:val="24"/>
          <w:szCs w:val="24"/>
          <w:lang w:val="ka-GE"/>
        </w:rPr>
        <w:t>შეანჯღრიეთ ბალონი 1 წუთის მანძილზე და დააჭირეთ გამფრქვევ-თავსახურზე არაუმეტეს 5-ჯერ დისპერსიული ნაკადის წარმოქმნამდე. ნაკადის არარსებობისას დასაშვებია ოპერაციის  კიდევ ერთხელ გამეორება.</w:t>
      </w:r>
    </w:p>
    <w:p w14:paraId="2B0F7984" w14:textId="77777777" w:rsidR="004A799E" w:rsidRPr="00FE5CC9" w:rsidRDefault="004A799E" w:rsidP="004A799E">
      <w:pPr>
        <w:pStyle w:val="ListParagraph"/>
        <w:numPr>
          <w:ilvl w:val="0"/>
          <w:numId w:val="2"/>
        </w:numPr>
        <w:spacing w:after="0" w:line="240" w:lineRule="auto"/>
        <w:jc w:val="both"/>
        <w:rPr>
          <w:rFonts w:ascii="Sylfaen" w:hAnsi="Sylfaen"/>
          <w:noProof/>
          <w:sz w:val="24"/>
          <w:szCs w:val="24"/>
          <w:lang w:val="ka-GE"/>
        </w:rPr>
      </w:pPr>
      <w:r w:rsidRPr="00FE5CC9">
        <w:rPr>
          <w:rFonts w:ascii="Sylfaen" w:hAnsi="Sylfaen"/>
          <w:noProof/>
          <w:sz w:val="24"/>
          <w:szCs w:val="24"/>
          <w:lang w:val="ka-GE"/>
        </w:rPr>
        <w:t>დაიკავეთ ბალონი ვერტიკალურად და გამფრქვევის თავისუფალი ბოლო შეიყვანეთ პირის ღრუში, დააჭირეთ გამფრქვევის თავს. შესხურების ხანგრძლივობა 1-2 წამია. შესხურებული პრეპარატი გააჩერეთ პირის ღრუში 5-7 წუთი, არ მიიღოთ საკვები და წყალი.</w:t>
      </w:r>
    </w:p>
    <w:p w14:paraId="0BB599DE" w14:textId="77777777" w:rsidR="004A799E" w:rsidRPr="00FE5CC9" w:rsidRDefault="004A799E" w:rsidP="004A799E">
      <w:pPr>
        <w:pStyle w:val="ListParagraph"/>
        <w:numPr>
          <w:ilvl w:val="0"/>
          <w:numId w:val="2"/>
        </w:numPr>
        <w:spacing w:after="0" w:line="240" w:lineRule="auto"/>
        <w:jc w:val="both"/>
        <w:rPr>
          <w:rFonts w:ascii="Sylfaen" w:hAnsi="Sylfaen"/>
          <w:noProof/>
          <w:sz w:val="24"/>
          <w:szCs w:val="24"/>
          <w:lang w:val="ka-GE"/>
        </w:rPr>
      </w:pPr>
      <w:r w:rsidRPr="00FE5CC9">
        <w:rPr>
          <w:rFonts w:ascii="Sylfaen" w:hAnsi="Sylfaen"/>
          <w:noProof/>
          <w:sz w:val="24"/>
          <w:szCs w:val="24"/>
          <w:lang w:val="ka-GE"/>
        </w:rPr>
        <w:t>როდესაც დაასრულებთ ირიგაციას, მოხსენით გამფრქვევი ბალონის სარქველის შტოკს და დაახურეთ ბალონს დამცავი სახურავი, რათა თავიდან იქნას აცილებული მისი დაბინძურება.</w:t>
      </w:r>
    </w:p>
    <w:p w14:paraId="50DC961D" w14:textId="1B652117" w:rsidR="004A799E" w:rsidRPr="00FE5CC9" w:rsidRDefault="004A799E" w:rsidP="004A799E">
      <w:pPr>
        <w:pStyle w:val="ListParagraph"/>
        <w:numPr>
          <w:ilvl w:val="0"/>
          <w:numId w:val="2"/>
        </w:numPr>
        <w:spacing w:after="0" w:line="240" w:lineRule="auto"/>
        <w:jc w:val="both"/>
        <w:rPr>
          <w:rFonts w:ascii="Sylfaen" w:hAnsi="Sylfaen"/>
          <w:noProof/>
          <w:sz w:val="24"/>
          <w:szCs w:val="24"/>
          <w:lang w:val="ka-GE"/>
        </w:rPr>
      </w:pPr>
      <w:r w:rsidRPr="00FE5CC9">
        <w:rPr>
          <w:rFonts w:ascii="Sylfaen" w:hAnsi="Sylfaen"/>
          <w:noProof/>
          <w:sz w:val="24"/>
          <w:szCs w:val="24"/>
          <w:lang w:val="ka-GE"/>
        </w:rPr>
        <w:t>გამფრქვევი უნდა შეინახოთ სუფთად, ყოველდღიურად გარეცხოთ თბილი წყლის ნაკადის ქვეშ, შემდგომ გააშრეთ თბილ ადგილზე.</w:t>
      </w:r>
    </w:p>
    <w:p w14:paraId="64401E26" w14:textId="181312EC" w:rsidR="00221024" w:rsidRPr="00FE5CC9" w:rsidRDefault="00221024" w:rsidP="00221024">
      <w:pPr>
        <w:spacing w:after="0" w:line="240" w:lineRule="auto"/>
        <w:ind w:left="360"/>
        <w:rPr>
          <w:rFonts w:ascii="Sylfaen" w:hAnsi="Sylfaen"/>
          <w:noProof/>
          <w:sz w:val="24"/>
          <w:szCs w:val="24"/>
          <w:lang w:val="ka-GE"/>
        </w:rPr>
      </w:pPr>
    </w:p>
    <w:p w14:paraId="2EC9A793" w14:textId="188DB9AF" w:rsidR="00221024" w:rsidRPr="00FE5CC9" w:rsidRDefault="00221024" w:rsidP="00221024">
      <w:pPr>
        <w:spacing w:after="0" w:line="240" w:lineRule="auto"/>
        <w:ind w:left="360"/>
        <w:rPr>
          <w:rFonts w:ascii="Sylfaen" w:hAnsi="Sylfaen"/>
          <w:noProof/>
          <w:sz w:val="24"/>
          <w:szCs w:val="24"/>
          <w:lang w:val="ka-GE"/>
        </w:rPr>
      </w:pPr>
      <w:bookmarkStart w:id="6" w:name="_Hlk231308504"/>
      <w:bookmarkEnd w:id="5"/>
      <w:r w:rsidRPr="00FE5CC9">
        <w:rPr>
          <w:rFonts w:ascii="Sylfaen" w:hAnsi="Sylfaen"/>
          <w:i/>
          <w:noProof/>
          <w:sz w:val="24"/>
          <w:szCs w:val="24"/>
          <w:lang w:val="ka-GE"/>
        </w:rPr>
        <w:t>ბავშვები</w:t>
      </w:r>
      <w:r w:rsidRPr="00FE5CC9">
        <w:rPr>
          <w:rFonts w:ascii="Sylfaen" w:hAnsi="Sylfaen"/>
          <w:noProof/>
          <w:sz w:val="24"/>
          <w:szCs w:val="24"/>
          <w:lang w:val="ka-GE"/>
        </w:rPr>
        <w:t>. პრეპარატის გამოყენება არ შეიძლება 3 წლამდე ასაკის ბავშვებში.</w:t>
      </w:r>
    </w:p>
    <w:p w14:paraId="10191B4F" w14:textId="42BDBA85" w:rsidR="00221024" w:rsidRPr="00FE5CC9" w:rsidRDefault="00221024" w:rsidP="00221024">
      <w:pPr>
        <w:spacing w:after="0" w:line="240" w:lineRule="auto"/>
        <w:ind w:left="360"/>
        <w:jc w:val="both"/>
        <w:rPr>
          <w:rFonts w:ascii="Sylfaen" w:hAnsi="Sylfaen"/>
          <w:noProof/>
          <w:sz w:val="24"/>
          <w:szCs w:val="24"/>
          <w:lang w:val="ka-GE"/>
        </w:rPr>
      </w:pPr>
      <w:r w:rsidRPr="00FE5CC9">
        <w:rPr>
          <w:rFonts w:ascii="Sylfaen" w:hAnsi="Sylfaen"/>
          <w:noProof/>
          <w:sz w:val="24"/>
          <w:szCs w:val="24"/>
          <w:lang w:val="ka-GE"/>
        </w:rPr>
        <w:t xml:space="preserve">სიფრთხილით გამოიყენეთ 3 წელზე უფროსი ასაკის ბავშვებში რეფლექტორული ბრონქოსპაზმის განვითარების შესაძლებლობასთან დაკავშირებით, რომელიც განპირობებულია ევკალიპტისა და პიტნის ეთერზეთების შემცველობით. ბავშვების მკურნალობა </w:t>
      </w:r>
      <w:r w:rsidR="00A96ED2" w:rsidRPr="00FE5CC9">
        <w:rPr>
          <w:rFonts w:ascii="Sylfaen" w:hAnsi="Sylfaen"/>
          <w:noProof/>
          <w:sz w:val="24"/>
          <w:szCs w:val="24"/>
          <w:lang w:val="ka-GE"/>
        </w:rPr>
        <w:t>უ</w:t>
      </w:r>
      <w:r w:rsidRPr="00FE5CC9">
        <w:rPr>
          <w:rFonts w:ascii="Sylfaen" w:hAnsi="Sylfaen"/>
          <w:noProof/>
          <w:sz w:val="24"/>
          <w:szCs w:val="24"/>
          <w:lang w:val="ka-GE"/>
        </w:rPr>
        <w:t>ნდა ტარდებოდეს ექიმის მეთვალყურეობის ქვეშ.</w:t>
      </w:r>
    </w:p>
    <w:bookmarkEnd w:id="6"/>
    <w:p w14:paraId="53972B06" w14:textId="695A6F20" w:rsidR="00221024" w:rsidRPr="00FE5CC9" w:rsidRDefault="00221024" w:rsidP="00221024">
      <w:pPr>
        <w:spacing w:after="0" w:line="240" w:lineRule="auto"/>
        <w:ind w:left="360"/>
        <w:jc w:val="both"/>
        <w:rPr>
          <w:rFonts w:ascii="Sylfaen" w:hAnsi="Sylfaen"/>
          <w:noProof/>
          <w:sz w:val="24"/>
          <w:szCs w:val="24"/>
          <w:lang w:val="ka-GE"/>
        </w:rPr>
      </w:pPr>
    </w:p>
    <w:p w14:paraId="4D6618AF" w14:textId="615C0350" w:rsidR="00221024" w:rsidRPr="00FE5CC9" w:rsidRDefault="00221024" w:rsidP="00221024">
      <w:pPr>
        <w:spacing w:after="0" w:line="240" w:lineRule="auto"/>
        <w:ind w:left="360"/>
        <w:jc w:val="both"/>
        <w:rPr>
          <w:rFonts w:ascii="Sylfaen" w:hAnsi="Sylfaen"/>
          <w:noProof/>
          <w:sz w:val="24"/>
          <w:szCs w:val="24"/>
          <w:lang w:val="ka-GE"/>
        </w:rPr>
      </w:pPr>
      <w:bookmarkStart w:id="7" w:name="_Hlk231310313"/>
      <w:r w:rsidRPr="00FE5CC9">
        <w:rPr>
          <w:rFonts w:ascii="Sylfaen" w:hAnsi="Sylfaen"/>
          <w:b/>
          <w:i/>
          <w:noProof/>
          <w:sz w:val="24"/>
          <w:szCs w:val="24"/>
          <w:lang w:val="ka-GE"/>
        </w:rPr>
        <w:t>დოზის გადაჭარბება.</w:t>
      </w:r>
      <w:r w:rsidRPr="00FE5CC9">
        <w:rPr>
          <w:rFonts w:ascii="Sylfaen" w:hAnsi="Sylfaen"/>
          <w:noProof/>
          <w:sz w:val="24"/>
          <w:szCs w:val="24"/>
          <w:lang w:val="ka-GE"/>
        </w:rPr>
        <w:t xml:space="preserve"> დოზის გადაჭარბების შემთხვევები არ არის აღწერილი. შესაძლებელია პრეპარატის გვერდითი ეფექტების გაძლიერება.</w:t>
      </w:r>
    </w:p>
    <w:p w14:paraId="21F800DC" w14:textId="1A327E48" w:rsidR="00221024" w:rsidRPr="00FE5CC9" w:rsidRDefault="00221024" w:rsidP="00221024">
      <w:pPr>
        <w:spacing w:after="0" w:line="240" w:lineRule="auto"/>
        <w:ind w:left="360"/>
        <w:jc w:val="both"/>
        <w:rPr>
          <w:rFonts w:ascii="Sylfaen" w:hAnsi="Sylfaen"/>
          <w:noProof/>
          <w:sz w:val="24"/>
          <w:szCs w:val="24"/>
          <w:lang w:val="ka-GE"/>
        </w:rPr>
      </w:pPr>
      <w:r w:rsidRPr="00FE5CC9">
        <w:rPr>
          <w:rFonts w:ascii="Sylfaen" w:hAnsi="Sylfaen"/>
          <w:i/>
          <w:noProof/>
          <w:sz w:val="24"/>
          <w:szCs w:val="24"/>
          <w:lang w:val="ka-GE"/>
        </w:rPr>
        <w:t>მკურნალობა</w:t>
      </w:r>
      <w:r w:rsidRPr="00FE5CC9">
        <w:rPr>
          <w:rFonts w:ascii="Sylfaen" w:hAnsi="Sylfaen"/>
          <w:noProof/>
          <w:sz w:val="24"/>
          <w:szCs w:val="24"/>
          <w:lang w:val="ka-GE"/>
        </w:rPr>
        <w:t xml:space="preserve"> : პრეპარატის მოხსნა, პირის ღრუს </w:t>
      </w:r>
      <w:r w:rsidR="00675CF8" w:rsidRPr="00FE5CC9">
        <w:rPr>
          <w:rFonts w:ascii="Sylfaen" w:hAnsi="Sylfaen"/>
          <w:noProof/>
          <w:sz w:val="24"/>
          <w:szCs w:val="24"/>
          <w:lang w:val="ka-GE"/>
        </w:rPr>
        <w:t>გამოვლება თბილი ანადუღარი წყლით. სიმპტომური თერაპია.</w:t>
      </w:r>
    </w:p>
    <w:p w14:paraId="1E233F37" w14:textId="493CD727" w:rsidR="00675CF8" w:rsidRPr="00FE5CC9" w:rsidRDefault="00675CF8" w:rsidP="00221024">
      <w:pPr>
        <w:spacing w:after="0" w:line="240" w:lineRule="auto"/>
        <w:ind w:left="360"/>
        <w:jc w:val="both"/>
        <w:rPr>
          <w:rFonts w:ascii="Sylfaen" w:hAnsi="Sylfaen"/>
          <w:noProof/>
          <w:sz w:val="24"/>
          <w:szCs w:val="24"/>
          <w:lang w:val="ka-GE"/>
        </w:rPr>
      </w:pPr>
    </w:p>
    <w:p w14:paraId="3E16D985" w14:textId="610CFD61" w:rsidR="00675CF8" w:rsidRPr="00FE5CC9" w:rsidRDefault="00675CF8" w:rsidP="00221024">
      <w:pPr>
        <w:spacing w:after="0" w:line="240" w:lineRule="auto"/>
        <w:ind w:left="360"/>
        <w:jc w:val="both"/>
        <w:rPr>
          <w:rFonts w:ascii="Sylfaen" w:hAnsi="Sylfaen"/>
          <w:noProof/>
          <w:sz w:val="24"/>
          <w:szCs w:val="24"/>
          <w:lang w:val="ka-GE"/>
        </w:rPr>
      </w:pPr>
      <w:bookmarkStart w:id="8" w:name="_Hlk231310235"/>
      <w:bookmarkEnd w:id="7"/>
      <w:r w:rsidRPr="00FE5CC9">
        <w:rPr>
          <w:rFonts w:ascii="Sylfaen" w:hAnsi="Sylfaen"/>
          <w:b/>
          <w:i/>
          <w:noProof/>
          <w:sz w:val="24"/>
          <w:szCs w:val="24"/>
          <w:lang w:val="ka-GE"/>
        </w:rPr>
        <w:t>გვერდითი რეაქციები</w:t>
      </w:r>
      <w:r w:rsidRPr="00FE5CC9">
        <w:rPr>
          <w:rFonts w:ascii="Sylfaen" w:hAnsi="Sylfaen"/>
          <w:noProof/>
          <w:sz w:val="24"/>
          <w:szCs w:val="24"/>
          <w:lang w:val="ka-GE"/>
        </w:rPr>
        <w:t xml:space="preserve">. ცალკეულ შემთხვევებში შესაძლებელია: </w:t>
      </w:r>
    </w:p>
    <w:p w14:paraId="4A616900" w14:textId="78181929" w:rsidR="00675CF8" w:rsidRPr="00FE5CC9" w:rsidRDefault="00675CF8" w:rsidP="00221024">
      <w:pPr>
        <w:spacing w:after="0" w:line="240" w:lineRule="auto"/>
        <w:ind w:left="360"/>
        <w:jc w:val="both"/>
        <w:rPr>
          <w:rFonts w:ascii="Sylfaen" w:hAnsi="Sylfaen"/>
          <w:noProof/>
          <w:sz w:val="24"/>
          <w:szCs w:val="24"/>
          <w:lang w:val="ka-GE"/>
        </w:rPr>
      </w:pPr>
      <w:r w:rsidRPr="00FE5CC9">
        <w:rPr>
          <w:rFonts w:ascii="Sylfaen" w:hAnsi="Sylfaen"/>
          <w:i/>
          <w:noProof/>
          <w:sz w:val="24"/>
          <w:szCs w:val="24"/>
          <w:lang w:val="ka-GE"/>
        </w:rPr>
        <w:t>იმუნური სისტემის მხრივ</w:t>
      </w:r>
      <w:r w:rsidRPr="00FE5CC9">
        <w:rPr>
          <w:rFonts w:ascii="Sylfaen" w:hAnsi="Sylfaen"/>
          <w:noProof/>
          <w:sz w:val="24"/>
          <w:szCs w:val="24"/>
          <w:lang w:val="ka-GE"/>
        </w:rPr>
        <w:t>: ალერგიული რეაქციები, ანგიონევროზული შეშუპების ჩათვლით, ბრონქოსპაზმი.</w:t>
      </w:r>
    </w:p>
    <w:p w14:paraId="4F8A2B43" w14:textId="56BECB2A" w:rsidR="00675CF8" w:rsidRPr="00FE5CC9" w:rsidRDefault="00675CF8" w:rsidP="00221024">
      <w:pPr>
        <w:spacing w:after="0" w:line="240" w:lineRule="auto"/>
        <w:ind w:left="360"/>
        <w:jc w:val="both"/>
        <w:rPr>
          <w:rFonts w:ascii="Sylfaen" w:hAnsi="Sylfaen"/>
          <w:noProof/>
          <w:sz w:val="24"/>
          <w:szCs w:val="24"/>
          <w:lang w:val="ka-GE"/>
        </w:rPr>
      </w:pPr>
      <w:r w:rsidRPr="00FE5CC9">
        <w:rPr>
          <w:rFonts w:ascii="Sylfaen" w:hAnsi="Sylfaen"/>
          <w:i/>
          <w:noProof/>
          <w:sz w:val="24"/>
          <w:szCs w:val="24"/>
          <w:lang w:val="ka-GE"/>
        </w:rPr>
        <w:t>კანის მხრივ</w:t>
      </w:r>
      <w:r w:rsidRPr="00FE5CC9">
        <w:rPr>
          <w:rFonts w:ascii="Sylfaen" w:hAnsi="Sylfaen"/>
          <w:noProof/>
          <w:sz w:val="24"/>
          <w:szCs w:val="24"/>
          <w:lang w:val="ka-GE"/>
        </w:rPr>
        <w:t xml:space="preserve"> : გამონაყარი, ქავილი, ჭინჭრის ციება, შეშუპება კონტაქტის ადგილზე.</w:t>
      </w:r>
    </w:p>
    <w:p w14:paraId="7084E5D1" w14:textId="6A6A8E50" w:rsidR="00675CF8" w:rsidRPr="00FE5CC9" w:rsidRDefault="00675CF8" w:rsidP="00221024">
      <w:pPr>
        <w:spacing w:after="0" w:line="240" w:lineRule="auto"/>
        <w:ind w:left="360"/>
        <w:jc w:val="both"/>
        <w:rPr>
          <w:rFonts w:ascii="Sylfaen" w:hAnsi="Sylfaen"/>
          <w:noProof/>
          <w:sz w:val="24"/>
          <w:szCs w:val="24"/>
          <w:lang w:val="ka-GE"/>
        </w:rPr>
      </w:pPr>
      <w:r w:rsidRPr="00FE5CC9">
        <w:rPr>
          <w:rFonts w:ascii="Sylfaen" w:hAnsi="Sylfaen"/>
          <w:i/>
          <w:noProof/>
          <w:sz w:val="24"/>
          <w:szCs w:val="24"/>
          <w:lang w:val="ka-GE"/>
        </w:rPr>
        <w:t>საჭმლის მო</w:t>
      </w:r>
      <w:r w:rsidR="00452A66" w:rsidRPr="00FE5CC9">
        <w:rPr>
          <w:rFonts w:ascii="Sylfaen" w:hAnsi="Sylfaen"/>
          <w:i/>
          <w:noProof/>
          <w:sz w:val="24"/>
          <w:szCs w:val="24"/>
          <w:lang w:val="ka-GE"/>
        </w:rPr>
        <w:t>მ</w:t>
      </w:r>
      <w:r w:rsidRPr="00FE5CC9">
        <w:rPr>
          <w:rFonts w:ascii="Sylfaen" w:hAnsi="Sylfaen"/>
          <w:i/>
          <w:noProof/>
          <w:sz w:val="24"/>
          <w:szCs w:val="24"/>
          <w:lang w:val="ka-GE"/>
        </w:rPr>
        <w:t>ნელებ</w:t>
      </w:r>
      <w:r w:rsidR="00452A66" w:rsidRPr="00FE5CC9">
        <w:rPr>
          <w:rFonts w:ascii="Sylfaen" w:hAnsi="Sylfaen"/>
          <w:i/>
          <w:noProof/>
          <w:sz w:val="24"/>
          <w:szCs w:val="24"/>
          <w:lang w:val="ka-GE"/>
        </w:rPr>
        <w:t>ელი</w:t>
      </w:r>
      <w:r w:rsidRPr="00FE5CC9">
        <w:rPr>
          <w:rFonts w:ascii="Sylfaen" w:hAnsi="Sylfaen"/>
          <w:i/>
          <w:noProof/>
          <w:sz w:val="24"/>
          <w:szCs w:val="24"/>
          <w:lang w:val="ka-GE"/>
        </w:rPr>
        <w:t xml:space="preserve"> სისტემის მხრივ</w:t>
      </w:r>
      <w:r w:rsidRPr="00FE5CC9">
        <w:rPr>
          <w:rFonts w:ascii="Sylfaen" w:hAnsi="Sylfaen"/>
          <w:noProof/>
          <w:sz w:val="24"/>
          <w:szCs w:val="24"/>
          <w:lang w:val="ka-GE"/>
        </w:rPr>
        <w:t xml:space="preserve">: გულისრევა, ღებინება, ადგილობრივი ეფექტები (წვა პირში, </w:t>
      </w:r>
      <w:r w:rsidR="005461C7" w:rsidRPr="00FE5CC9">
        <w:rPr>
          <w:rFonts w:ascii="Sylfaen" w:hAnsi="Sylfaen"/>
          <w:noProof/>
          <w:sz w:val="24"/>
          <w:szCs w:val="24"/>
          <w:lang w:val="ka-GE"/>
        </w:rPr>
        <w:t xml:space="preserve">ყელში </w:t>
      </w:r>
      <w:r w:rsidR="00C769E6" w:rsidRPr="00FE5CC9">
        <w:rPr>
          <w:rFonts w:ascii="Sylfaen" w:hAnsi="Sylfaen"/>
          <w:noProof/>
          <w:sz w:val="24"/>
          <w:szCs w:val="24"/>
          <w:lang w:val="ka-GE"/>
        </w:rPr>
        <w:t xml:space="preserve">ბურთის </w:t>
      </w:r>
      <w:r w:rsidR="005461C7" w:rsidRPr="00FE5CC9">
        <w:rPr>
          <w:rFonts w:ascii="Sylfaen" w:hAnsi="Sylfaen"/>
          <w:noProof/>
          <w:sz w:val="24"/>
          <w:szCs w:val="24"/>
          <w:lang w:val="ka-GE"/>
        </w:rPr>
        <w:t>შეგრძნება ან ყელის ფხაჭნა, სასის ლორწოვანი გარსის ჰიპერემია ).</w:t>
      </w:r>
    </w:p>
    <w:p w14:paraId="1CB984A1" w14:textId="5DA52252" w:rsidR="005461C7" w:rsidRPr="00FE5CC9" w:rsidRDefault="005461C7" w:rsidP="00221024">
      <w:pPr>
        <w:spacing w:after="0" w:line="240" w:lineRule="auto"/>
        <w:ind w:left="360"/>
        <w:jc w:val="both"/>
        <w:rPr>
          <w:rFonts w:ascii="Sylfaen" w:hAnsi="Sylfaen"/>
          <w:noProof/>
          <w:sz w:val="24"/>
          <w:szCs w:val="24"/>
          <w:lang w:val="ka-GE"/>
        </w:rPr>
      </w:pPr>
      <w:r w:rsidRPr="00FE5CC9">
        <w:rPr>
          <w:rFonts w:ascii="Sylfaen" w:hAnsi="Sylfaen"/>
          <w:i/>
          <w:noProof/>
          <w:sz w:val="24"/>
          <w:szCs w:val="24"/>
          <w:lang w:val="ka-GE"/>
        </w:rPr>
        <w:t>სხვა</w:t>
      </w:r>
      <w:r w:rsidRPr="00FE5CC9">
        <w:rPr>
          <w:rFonts w:ascii="Sylfaen" w:hAnsi="Sylfaen"/>
          <w:noProof/>
          <w:sz w:val="24"/>
          <w:szCs w:val="24"/>
          <w:lang w:val="ka-GE"/>
        </w:rPr>
        <w:t xml:space="preserve">: ზოგადი სისუსტე,  გართულებული სუნთქვა. </w:t>
      </w:r>
    </w:p>
    <w:p w14:paraId="23227AEF" w14:textId="4B5511B6" w:rsidR="005461C7" w:rsidRPr="00FE5CC9" w:rsidRDefault="005461C7" w:rsidP="00221024">
      <w:pPr>
        <w:spacing w:after="0" w:line="240" w:lineRule="auto"/>
        <w:ind w:left="360"/>
        <w:jc w:val="both"/>
        <w:rPr>
          <w:rFonts w:ascii="Sylfaen" w:hAnsi="Sylfaen"/>
          <w:noProof/>
          <w:sz w:val="24"/>
          <w:szCs w:val="24"/>
          <w:lang w:val="ka-GE"/>
        </w:rPr>
      </w:pPr>
      <w:r w:rsidRPr="00FE5CC9">
        <w:rPr>
          <w:rFonts w:ascii="Sylfaen" w:hAnsi="Sylfaen"/>
          <w:i/>
          <w:noProof/>
          <w:sz w:val="24"/>
          <w:szCs w:val="24"/>
          <w:lang w:val="ka-GE"/>
        </w:rPr>
        <w:t>რაიმე არასასურველი მოვლენების ან უჩვეულო რეაქციების აღმოჩნის შემთხვევვაში ჰკითხეთ რჩევა ექიმს პრეპარატის შემდგომი გამოყენების შესახებ</w:t>
      </w:r>
      <w:r w:rsidRPr="00FE5CC9">
        <w:rPr>
          <w:rFonts w:ascii="Sylfaen" w:hAnsi="Sylfaen"/>
          <w:noProof/>
          <w:sz w:val="24"/>
          <w:szCs w:val="24"/>
          <w:lang w:val="ka-GE"/>
        </w:rPr>
        <w:t>.</w:t>
      </w:r>
    </w:p>
    <w:bookmarkEnd w:id="8"/>
    <w:p w14:paraId="1995483D" w14:textId="77777777" w:rsidR="005461C7" w:rsidRPr="00FE5CC9" w:rsidRDefault="005461C7" w:rsidP="00221024">
      <w:pPr>
        <w:spacing w:after="0" w:line="240" w:lineRule="auto"/>
        <w:ind w:left="360"/>
        <w:jc w:val="both"/>
        <w:rPr>
          <w:rFonts w:ascii="Sylfaen" w:hAnsi="Sylfaen"/>
          <w:noProof/>
          <w:sz w:val="24"/>
          <w:szCs w:val="24"/>
          <w:lang w:val="ka-GE"/>
        </w:rPr>
      </w:pPr>
    </w:p>
    <w:p w14:paraId="0A266094" w14:textId="671C5270" w:rsidR="005461C7" w:rsidRPr="00FE5CC9" w:rsidRDefault="005461C7" w:rsidP="00221024">
      <w:pPr>
        <w:spacing w:after="0" w:line="240" w:lineRule="auto"/>
        <w:ind w:left="360"/>
        <w:jc w:val="both"/>
        <w:rPr>
          <w:rFonts w:ascii="Sylfaen" w:hAnsi="Sylfaen"/>
          <w:noProof/>
          <w:sz w:val="24"/>
          <w:szCs w:val="24"/>
          <w:lang w:val="ka-GE"/>
        </w:rPr>
      </w:pPr>
      <w:r w:rsidRPr="00FE5CC9">
        <w:rPr>
          <w:rFonts w:ascii="Sylfaen" w:hAnsi="Sylfaen"/>
          <w:b/>
          <w:i/>
          <w:noProof/>
          <w:sz w:val="24"/>
          <w:szCs w:val="24"/>
          <w:lang w:val="ka-GE"/>
        </w:rPr>
        <w:t>ვარგისობის ვადა</w:t>
      </w:r>
      <w:r w:rsidRPr="00FE5CC9">
        <w:rPr>
          <w:rFonts w:ascii="Sylfaen" w:hAnsi="Sylfaen"/>
          <w:b/>
          <w:noProof/>
          <w:sz w:val="24"/>
          <w:szCs w:val="24"/>
          <w:lang w:val="ka-GE"/>
        </w:rPr>
        <w:t>.</w:t>
      </w:r>
      <w:r w:rsidRPr="00FE5CC9">
        <w:rPr>
          <w:rFonts w:ascii="Sylfaen" w:hAnsi="Sylfaen"/>
          <w:noProof/>
          <w:sz w:val="24"/>
          <w:szCs w:val="24"/>
          <w:lang w:val="ka-GE"/>
        </w:rPr>
        <w:t xml:space="preserve"> 1,5 წელი</w:t>
      </w:r>
      <w:r w:rsidR="005E04B9" w:rsidRPr="00FE5CC9">
        <w:rPr>
          <w:rFonts w:ascii="Sylfaen" w:hAnsi="Sylfaen"/>
          <w:noProof/>
          <w:sz w:val="24"/>
          <w:szCs w:val="24"/>
          <w:lang w:val="ka-GE"/>
        </w:rPr>
        <w:t>.</w:t>
      </w:r>
    </w:p>
    <w:p w14:paraId="11E60E5B" w14:textId="7F0D0B07"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b/>
          <w:noProof/>
          <w:sz w:val="24"/>
          <w:szCs w:val="24"/>
          <w:lang w:val="ka-GE"/>
        </w:rPr>
        <w:t>შენახვის პირობები</w:t>
      </w:r>
      <w:r w:rsidRPr="00FE5CC9">
        <w:rPr>
          <w:rFonts w:ascii="Sylfaen" w:hAnsi="Sylfaen"/>
          <w:noProof/>
          <w:sz w:val="24"/>
          <w:szCs w:val="24"/>
          <w:lang w:val="ka-GE"/>
        </w:rPr>
        <w:t>. შეინახეთ ორიგინალ შეფუთვაში არაუმეტეს 25 ˚</w:t>
      </w:r>
      <w:bookmarkStart w:id="9" w:name="_Hlk231311882"/>
      <w:r w:rsidRPr="00FE5CC9">
        <w:rPr>
          <w:rFonts w:ascii="Sylfaen" w:hAnsi="Sylfaen"/>
          <w:noProof/>
          <w:sz w:val="24"/>
          <w:szCs w:val="24"/>
          <w:lang w:val="ka-GE"/>
        </w:rPr>
        <w:t xml:space="preserve">C </w:t>
      </w:r>
      <w:bookmarkEnd w:id="9"/>
      <w:r w:rsidRPr="00FE5CC9">
        <w:rPr>
          <w:rFonts w:ascii="Sylfaen" w:hAnsi="Sylfaen"/>
          <w:noProof/>
          <w:sz w:val="24"/>
          <w:szCs w:val="24"/>
          <w:lang w:val="ka-GE"/>
        </w:rPr>
        <w:t>ტემპერატურაზე.</w:t>
      </w:r>
    </w:p>
    <w:p w14:paraId="326D0228" w14:textId="28DC572C"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noProof/>
          <w:sz w:val="24"/>
          <w:szCs w:val="24"/>
          <w:lang w:val="ka-GE"/>
        </w:rPr>
        <w:t>შეინახეთ ბავშვებისთვის მიუწვდომელ ადგილზე.</w:t>
      </w:r>
    </w:p>
    <w:p w14:paraId="55243560" w14:textId="5C3D7223"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b/>
          <w:noProof/>
          <w:sz w:val="24"/>
          <w:szCs w:val="24"/>
          <w:lang w:val="ka-GE"/>
        </w:rPr>
        <w:t>შეფუთვა</w:t>
      </w:r>
      <w:r w:rsidRPr="00FE5CC9">
        <w:rPr>
          <w:rFonts w:ascii="Sylfaen" w:hAnsi="Sylfaen"/>
          <w:noProof/>
          <w:sz w:val="24"/>
          <w:szCs w:val="24"/>
          <w:lang w:val="ka-GE"/>
        </w:rPr>
        <w:t xml:space="preserve">. ერთი 30 მლ-იანი ბალონი </w:t>
      </w:r>
      <w:r w:rsidR="004A799E" w:rsidRPr="00FE5CC9">
        <w:rPr>
          <w:rFonts w:ascii="Sylfaen" w:hAnsi="Sylfaen"/>
          <w:noProof/>
          <w:sz w:val="24"/>
          <w:szCs w:val="24"/>
          <w:lang w:val="ka-GE"/>
        </w:rPr>
        <w:t>გამფრქვევი-თავსახურით</w:t>
      </w:r>
      <w:r w:rsidRPr="00FE5CC9">
        <w:rPr>
          <w:rFonts w:ascii="Sylfaen" w:hAnsi="Sylfaen"/>
          <w:noProof/>
          <w:sz w:val="24"/>
          <w:szCs w:val="24"/>
          <w:lang w:val="ka-GE"/>
        </w:rPr>
        <w:t xml:space="preserve"> და დამცავი სახურავით ყუთში.</w:t>
      </w:r>
    </w:p>
    <w:p w14:paraId="3D8C79ED" w14:textId="77777777" w:rsidR="00A4442E" w:rsidRPr="00A4442E" w:rsidRDefault="00A4442E" w:rsidP="00A4442E">
      <w:pPr>
        <w:tabs>
          <w:tab w:val="left" w:pos="1865"/>
          <w:tab w:val="left" w:pos="2313"/>
          <w:tab w:val="left" w:pos="2952"/>
        </w:tabs>
        <w:spacing w:before="120" w:after="120" w:line="240" w:lineRule="auto"/>
        <w:ind w:left="426"/>
        <w:jc w:val="both"/>
        <w:rPr>
          <w:rFonts w:ascii="Sylfaen" w:eastAsia="SimSun" w:hAnsi="Sylfaen"/>
          <w:b/>
          <w:lang w:val="ka-GE"/>
        </w:rPr>
      </w:pPr>
      <w:r w:rsidRPr="00A4442E">
        <w:rPr>
          <w:rFonts w:ascii="Sylfaen" w:eastAsia="SimSun" w:hAnsi="Sylfaen"/>
          <w:b/>
          <w:lang w:val="ka-GE"/>
        </w:rPr>
        <w:t>გაცემის წესი:</w:t>
      </w:r>
      <w:r w:rsidRPr="00A4442E">
        <w:rPr>
          <w:rFonts w:ascii="Sylfaen" w:eastAsia="SimSun" w:hAnsi="Sylfaen"/>
          <w:b/>
          <w:lang w:val="ka-GE"/>
        </w:rPr>
        <w:tab/>
      </w:r>
      <w:r w:rsidRPr="00A4442E">
        <w:rPr>
          <w:rFonts w:ascii="Sylfaen" w:eastAsia="SimSun" w:hAnsi="Sylfaen"/>
          <w:b/>
          <w:lang w:val="ka-GE"/>
        </w:rPr>
        <w:tab/>
      </w:r>
      <w:r w:rsidRPr="00A4442E">
        <w:rPr>
          <w:rFonts w:ascii="Sylfaen" w:eastAsia="SimSun" w:hAnsi="Sylfaen"/>
          <w:b/>
          <w:lang w:val="ka-GE"/>
        </w:rPr>
        <w:tab/>
      </w:r>
    </w:p>
    <w:p w14:paraId="512E5BB4" w14:textId="77777777" w:rsidR="00A4442E" w:rsidRPr="001829AC" w:rsidRDefault="00A4442E" w:rsidP="00A4442E">
      <w:pPr>
        <w:spacing w:before="120" w:after="120" w:line="240" w:lineRule="auto"/>
        <w:ind w:left="426"/>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070FDB8D" w14:textId="4DBC0A95"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b/>
          <w:noProof/>
          <w:sz w:val="24"/>
          <w:szCs w:val="24"/>
          <w:lang w:val="ka-GE"/>
        </w:rPr>
        <w:t>მწარმოებელი</w:t>
      </w:r>
      <w:r w:rsidRPr="00FE5CC9">
        <w:rPr>
          <w:rFonts w:ascii="Sylfaen" w:hAnsi="Sylfaen"/>
          <w:noProof/>
          <w:sz w:val="24"/>
          <w:szCs w:val="24"/>
          <w:lang w:val="ka-GE"/>
        </w:rPr>
        <w:t>. შეზღუდული პასუხისმგებლობის საზოგადოება „ კორპორაცია „ზდოროვიე“.</w:t>
      </w:r>
    </w:p>
    <w:p w14:paraId="24E2790D" w14:textId="6DE3E1BB"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b/>
          <w:noProof/>
          <w:sz w:val="24"/>
          <w:szCs w:val="24"/>
          <w:lang w:val="ka-GE"/>
        </w:rPr>
        <w:t>მწარმოებლის ადგილმდებარეობა და მისი საქმიანობის განხორციელების ადგილის მისამართი</w:t>
      </w:r>
      <w:r w:rsidRPr="00FE5CC9">
        <w:rPr>
          <w:rFonts w:ascii="Sylfaen" w:hAnsi="Sylfaen"/>
          <w:noProof/>
          <w:sz w:val="24"/>
          <w:szCs w:val="24"/>
          <w:lang w:val="ka-GE"/>
        </w:rPr>
        <w:t>.</w:t>
      </w:r>
    </w:p>
    <w:p w14:paraId="5A57B4C0" w14:textId="3114ADE9"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noProof/>
          <w:sz w:val="24"/>
          <w:szCs w:val="24"/>
          <w:lang w:val="ka-GE"/>
        </w:rPr>
        <w:t>უკრაინა, 61013, ხარკოვის ოლქი, ქალაქი ხარკოვი, შევჩენკოს ქუჩა, სახლი 22.</w:t>
      </w:r>
    </w:p>
    <w:p w14:paraId="0376051B" w14:textId="11D90798" w:rsidR="005E04B9" w:rsidRPr="00FE5CC9" w:rsidRDefault="005E04B9" w:rsidP="00221024">
      <w:pPr>
        <w:spacing w:after="0" w:line="240" w:lineRule="auto"/>
        <w:ind w:left="360"/>
        <w:jc w:val="both"/>
        <w:rPr>
          <w:rFonts w:ascii="Sylfaen" w:hAnsi="Sylfaen"/>
          <w:noProof/>
          <w:sz w:val="24"/>
          <w:szCs w:val="24"/>
          <w:lang w:val="ka-GE"/>
        </w:rPr>
      </w:pPr>
      <w:r w:rsidRPr="00FE5CC9">
        <w:rPr>
          <w:rFonts w:ascii="Sylfaen" w:hAnsi="Sylfaen"/>
          <w:b/>
          <w:noProof/>
          <w:sz w:val="24"/>
          <w:szCs w:val="24"/>
          <w:lang w:val="ka-GE"/>
        </w:rPr>
        <w:t>ბოლო გადახედვის თარიღი</w:t>
      </w:r>
      <w:r w:rsidRPr="00FE5CC9">
        <w:rPr>
          <w:rFonts w:ascii="Sylfaen" w:hAnsi="Sylfaen"/>
          <w:noProof/>
          <w:sz w:val="24"/>
          <w:szCs w:val="24"/>
          <w:lang w:val="ka-GE"/>
        </w:rPr>
        <w:t>. 28.01.2026</w:t>
      </w:r>
    </w:p>
    <w:sectPr w:rsidR="005E04B9" w:rsidRPr="00FE5CC9" w:rsidSect="002F3F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81C21"/>
    <w:multiLevelType w:val="hybridMultilevel"/>
    <w:tmpl w:val="88EC5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377976"/>
    <w:multiLevelType w:val="multilevel"/>
    <w:tmpl w:val="04AEE672"/>
    <w:lvl w:ilvl="0">
      <w:start w:val="1"/>
      <w:numFmt w:val="decimal"/>
      <w:lvlText w:val="%1."/>
      <w:lvlJc w:val="left"/>
      <w:pPr>
        <w:ind w:left="720" w:hanging="360"/>
      </w:pPr>
      <w:rPr>
        <w:rFonts w:hint="default"/>
      </w:rPr>
    </w:lvl>
    <w:lvl w:ilvl="1">
      <w:start w:val="2"/>
      <w:numFmt w:val="decimal"/>
      <w:isLgl/>
      <w:lvlText w:val="%1.%2"/>
      <w:lvlJc w:val="left"/>
      <w:pPr>
        <w:ind w:left="531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74578355">
    <w:abstractNumId w:val="0"/>
  </w:num>
  <w:num w:numId="2" w16cid:durableId="846869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2F"/>
    <w:rsid w:val="000433C3"/>
    <w:rsid w:val="00051FF7"/>
    <w:rsid w:val="000A0ECD"/>
    <w:rsid w:val="001032AF"/>
    <w:rsid w:val="001E09E7"/>
    <w:rsid w:val="00221024"/>
    <w:rsid w:val="00241324"/>
    <w:rsid w:val="002F3F04"/>
    <w:rsid w:val="003C2509"/>
    <w:rsid w:val="003C7FB6"/>
    <w:rsid w:val="00423075"/>
    <w:rsid w:val="00452A66"/>
    <w:rsid w:val="004A799E"/>
    <w:rsid w:val="005461C7"/>
    <w:rsid w:val="005D7489"/>
    <w:rsid w:val="005E04B9"/>
    <w:rsid w:val="005E6F3B"/>
    <w:rsid w:val="005F3A55"/>
    <w:rsid w:val="00675CF8"/>
    <w:rsid w:val="00730364"/>
    <w:rsid w:val="0077432F"/>
    <w:rsid w:val="007D36A0"/>
    <w:rsid w:val="00805F9E"/>
    <w:rsid w:val="00875120"/>
    <w:rsid w:val="008A2C02"/>
    <w:rsid w:val="00947D3C"/>
    <w:rsid w:val="00986463"/>
    <w:rsid w:val="009B265E"/>
    <w:rsid w:val="009D120D"/>
    <w:rsid w:val="00A16F4B"/>
    <w:rsid w:val="00A4442E"/>
    <w:rsid w:val="00A96ED2"/>
    <w:rsid w:val="00BB3FCD"/>
    <w:rsid w:val="00C769E6"/>
    <w:rsid w:val="00DF2613"/>
    <w:rsid w:val="00E153EE"/>
    <w:rsid w:val="00FA7AA5"/>
    <w:rsid w:val="00FE5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0396"/>
  <w15:chartTrackingRefBased/>
  <w15:docId w15:val="{C9330774-3D73-4B4B-A072-D1528A9E9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65E"/>
    <w:pPr>
      <w:ind w:left="720"/>
      <w:contextualSpacing/>
    </w:pPr>
  </w:style>
  <w:style w:type="paragraph" w:styleId="BalloonText">
    <w:name w:val="Balloon Text"/>
    <w:basedOn w:val="Normal"/>
    <w:link w:val="BalloonTextChar"/>
    <w:uiPriority w:val="99"/>
    <w:semiHidden/>
    <w:unhideWhenUsed/>
    <w:rsid w:val="005E6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F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Pages>1</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Lu</dc:creator>
  <cp:keywords/>
  <dc:description/>
  <cp:lastModifiedBy>Tamari Kharbedia</cp:lastModifiedBy>
  <cp:revision>16</cp:revision>
  <cp:lastPrinted>2026-07-28T06:40:00Z</cp:lastPrinted>
  <dcterms:created xsi:type="dcterms:W3CDTF">2026-06-01T11:25:00Z</dcterms:created>
  <dcterms:modified xsi:type="dcterms:W3CDTF">2026-09-15T07:01:00Z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3506f24c-ca45-4731-9d6c-d057c56adb79</vt:lpwstr>
  </property>
</Properties>
</file>