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0F50A" w14:textId="77777777" w:rsidR="00FF3B98" w:rsidRPr="00D73E01" w:rsidRDefault="00A73F93" w:rsidP="0062416C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პროდუქტის მახასიათებლების რეზიუმე</w:t>
      </w:r>
    </w:p>
    <w:p w14:paraId="0285523C" w14:textId="77777777" w:rsidR="00A73F93" w:rsidRPr="00D73E01" w:rsidRDefault="00A73F93" w:rsidP="0062416C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დანართი 1.9</w:t>
      </w:r>
    </w:p>
    <w:p w14:paraId="4FB073DB" w14:textId="77777777" w:rsidR="00A73F93" w:rsidRPr="00D73E01" w:rsidRDefault="00A73F93" w:rsidP="0062416C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b/>
          <w:sz w:val="24"/>
          <w:szCs w:val="24"/>
          <w:lang w:val="ka-GE"/>
        </w:rPr>
        <w:t>ფლუიფორტი</w:t>
      </w:r>
      <w:proofErr w:type="spellEnd"/>
      <w:r w:rsidRPr="00D73E01">
        <w:rPr>
          <w:rFonts w:ascii="Times New Roman" w:hAnsi="Times New Roman" w:cs="Times New Roman"/>
          <w:b/>
          <w:sz w:val="24"/>
          <w:szCs w:val="24"/>
          <w:vertAlign w:val="superscript"/>
          <w:lang w:val="ka-GE"/>
        </w:rPr>
        <w:t>®</w:t>
      </w:r>
      <w:r w:rsidRPr="00D73E01">
        <w:rPr>
          <w:rFonts w:ascii="Sylfaen" w:hAnsi="Sylfaen"/>
          <w:b/>
          <w:sz w:val="24"/>
          <w:szCs w:val="24"/>
          <w:lang w:val="ka-GE"/>
        </w:rPr>
        <w:t xml:space="preserve"> სიროფი</w:t>
      </w:r>
    </w:p>
    <w:p w14:paraId="3F596AE8" w14:textId="77777777" w:rsidR="00A73F93" w:rsidRPr="00D73E01" w:rsidRDefault="00A73F93" w:rsidP="0062416C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(</w:t>
      </w:r>
      <w:proofErr w:type="spellStart"/>
      <w:r w:rsidRPr="00D73E01">
        <w:rPr>
          <w:rFonts w:ascii="Sylfaen" w:hAnsi="Sylfaen"/>
          <w:b/>
          <w:sz w:val="24"/>
          <w:szCs w:val="24"/>
          <w:lang w:val="ka-GE"/>
        </w:rPr>
        <w:t>კარბოცისტეინის</w:t>
      </w:r>
      <w:proofErr w:type="spellEnd"/>
      <w:r w:rsidRPr="00D73E01">
        <w:rPr>
          <w:rFonts w:ascii="Sylfaen" w:hAnsi="Sylfaen"/>
          <w:b/>
          <w:sz w:val="24"/>
          <w:szCs w:val="24"/>
          <w:lang w:val="ka-GE"/>
        </w:rPr>
        <w:t xml:space="preserve"> ლიზინის მარილი 9% სიროფი)</w:t>
      </w:r>
    </w:p>
    <w:p w14:paraId="646728A9" w14:textId="77777777" w:rsidR="00A73F93" w:rsidRPr="00D73E01" w:rsidRDefault="00A73F93" w:rsidP="0062416C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</w:p>
    <w:p w14:paraId="648FC830" w14:textId="77777777" w:rsidR="00A73F93" w:rsidRPr="00D73E01" w:rsidRDefault="00A73F93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1. სამედიცინო პროდუქტის სახელწოდება</w:t>
      </w:r>
    </w:p>
    <w:p w14:paraId="1664841F" w14:textId="77777777" w:rsidR="00832F23" w:rsidRPr="00D73E01" w:rsidRDefault="00832F23" w:rsidP="00832F23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bCs/>
          <w:sz w:val="24"/>
          <w:szCs w:val="24"/>
          <w:lang w:val="ka-GE"/>
        </w:rPr>
        <w:t>ფლუიფორტი</w:t>
      </w:r>
      <w:proofErr w:type="spellEnd"/>
      <w:r w:rsidRPr="00D73E01">
        <w:rPr>
          <w:rFonts w:ascii="Times New Roman" w:hAnsi="Times New Roman" w:cs="Times New Roman"/>
          <w:bCs/>
          <w:sz w:val="24"/>
          <w:szCs w:val="24"/>
          <w:vertAlign w:val="superscript"/>
          <w:lang w:val="ka-GE"/>
        </w:rPr>
        <w:t>®</w:t>
      </w:r>
      <w:r w:rsidRPr="00D73E01">
        <w:rPr>
          <w:rFonts w:ascii="Sylfaen" w:hAnsi="Sylfaen"/>
          <w:bCs/>
          <w:sz w:val="24"/>
          <w:szCs w:val="24"/>
          <w:lang w:val="ka-GE"/>
        </w:rPr>
        <w:t xml:space="preserve"> სიროფი</w:t>
      </w:r>
    </w:p>
    <w:p w14:paraId="42D1CB52" w14:textId="77777777" w:rsidR="00A73F93" w:rsidRPr="00D73E01" w:rsidRDefault="00A73F93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2. ხარისხობრივი და რაოდენობრივი შემადგენლობა</w:t>
      </w:r>
    </w:p>
    <w:p w14:paraId="0571E93A" w14:textId="77777777" w:rsidR="00A73F93" w:rsidRPr="00D73E01" w:rsidRDefault="00A73F93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>100 მლ სიროფი შეიცავს:</w:t>
      </w:r>
    </w:p>
    <w:p w14:paraId="7E0D00C7" w14:textId="77777777" w:rsidR="00A73F93" w:rsidRPr="00D73E01" w:rsidRDefault="00A73F93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აქტიური ინგრედიენტი: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რომელიც არის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მარილი 9გ-ს ექვივალენტური</w:t>
      </w:r>
      <w:r w:rsidR="00A91263" w:rsidRPr="00D73E01">
        <w:rPr>
          <w:rFonts w:ascii="Sylfaen" w:hAnsi="Sylfaen"/>
          <w:sz w:val="24"/>
          <w:szCs w:val="24"/>
          <w:lang w:val="ka-GE"/>
        </w:rPr>
        <w:t>.</w:t>
      </w:r>
    </w:p>
    <w:p w14:paraId="53E3C0A9" w14:textId="77777777" w:rsidR="00A91263" w:rsidRPr="00D73E01" w:rsidRDefault="00A91263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>შემავსებლებისთვის იხილეთ 6.1.</w:t>
      </w:r>
    </w:p>
    <w:p w14:paraId="636302A9" w14:textId="77777777" w:rsidR="00A91263" w:rsidRPr="00D73E01" w:rsidRDefault="00A91263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3. წამლის ფორმა</w:t>
      </w:r>
    </w:p>
    <w:p w14:paraId="686A037B" w14:textId="77777777" w:rsidR="00A91263" w:rsidRPr="00D73E01" w:rsidRDefault="00A91263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>სიროფი</w:t>
      </w:r>
    </w:p>
    <w:p w14:paraId="461469B6" w14:textId="77777777" w:rsidR="00A91263" w:rsidRPr="00D73E01" w:rsidRDefault="00A91263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4. კლინიკური მახასიათებლები</w:t>
      </w:r>
    </w:p>
    <w:p w14:paraId="182857C4" w14:textId="77777777" w:rsidR="00A91263" w:rsidRPr="00D73E01" w:rsidRDefault="00A91263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4.1. თერაპიული ჩვენებები</w:t>
      </w:r>
    </w:p>
    <w:p w14:paraId="5EBBBC37" w14:textId="3757E4F3" w:rsidR="00A91263" w:rsidRPr="00D73E01" w:rsidRDefault="00A91263" w:rsidP="0062416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sz w:val="24"/>
          <w:szCs w:val="24"/>
          <w:lang w:val="ka-GE"/>
        </w:rPr>
        <w:t>ფლუიფორტი</w:t>
      </w:r>
      <w:proofErr w:type="spellEnd"/>
      <w:r w:rsidRPr="00D73E01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®</w:t>
      </w:r>
      <w:r w:rsidRPr="00D73E01">
        <w:rPr>
          <w:rFonts w:ascii="Sylfaen" w:hAnsi="Sylfaen"/>
          <w:sz w:val="24"/>
          <w:szCs w:val="24"/>
          <w:lang w:val="ka-GE"/>
        </w:rPr>
        <w:t xml:space="preserve"> </w:t>
      </w:r>
      <w:r w:rsidR="00832F23" w:rsidRPr="00D73E01">
        <w:rPr>
          <w:rFonts w:ascii="Sylfaen" w:hAnsi="Sylfaen"/>
          <w:sz w:val="24"/>
          <w:szCs w:val="24"/>
          <w:lang w:val="ka-GE"/>
        </w:rPr>
        <w:t>სიროფი</w:t>
      </w:r>
      <w:r w:rsidR="00832F23" w:rsidRPr="00D73E01">
        <w:rPr>
          <w:rFonts w:ascii="Sylfaen" w:hAnsi="Sylfaen"/>
          <w:sz w:val="24"/>
          <w:szCs w:val="24"/>
        </w:rPr>
        <w:t xml:space="preserve"> </w:t>
      </w:r>
      <w:r w:rsidR="00A33E44" w:rsidRPr="00D73E01">
        <w:rPr>
          <w:rFonts w:ascii="Sylfaen" w:hAnsi="Sylfaen"/>
          <w:sz w:val="24"/>
          <w:szCs w:val="24"/>
          <w:lang w:val="ka-GE"/>
        </w:rPr>
        <w:t xml:space="preserve">არის </w:t>
      </w:r>
      <w:proofErr w:type="spellStart"/>
      <w:r w:rsidR="00A33E44" w:rsidRPr="00D73E01">
        <w:rPr>
          <w:rFonts w:ascii="Sylfaen" w:hAnsi="Sylfaen"/>
          <w:sz w:val="24"/>
          <w:szCs w:val="24"/>
          <w:lang w:val="ka-GE"/>
        </w:rPr>
        <w:t>მუკორეგულატორი</w:t>
      </w:r>
      <w:proofErr w:type="spellEnd"/>
      <w:r w:rsidR="00A33E44" w:rsidRPr="00D73E01">
        <w:rPr>
          <w:rFonts w:ascii="Sylfaen" w:hAnsi="Sylfaen"/>
          <w:sz w:val="24"/>
          <w:szCs w:val="24"/>
          <w:lang w:val="ka-GE"/>
        </w:rPr>
        <w:t xml:space="preserve"> რომელსაც აქვს </w:t>
      </w:r>
      <w:proofErr w:type="spellStart"/>
      <w:r w:rsidR="00A33E44" w:rsidRPr="00D73E01">
        <w:rPr>
          <w:rFonts w:ascii="Sylfaen" w:hAnsi="Sylfaen"/>
          <w:sz w:val="24"/>
          <w:szCs w:val="24"/>
          <w:lang w:val="ka-GE"/>
        </w:rPr>
        <w:t>მუკოლიზური</w:t>
      </w:r>
      <w:proofErr w:type="spellEnd"/>
      <w:r w:rsidR="00A33E44" w:rsidRPr="00D73E01">
        <w:rPr>
          <w:rFonts w:ascii="Sylfaen" w:hAnsi="Sylfaen"/>
          <w:sz w:val="24"/>
          <w:szCs w:val="24"/>
          <w:lang w:val="ka-GE"/>
        </w:rPr>
        <w:t xml:space="preserve"> და ლორწოს </w:t>
      </w:r>
      <w:proofErr w:type="spellStart"/>
      <w:r w:rsidR="00A33E44" w:rsidRPr="00D73E01">
        <w:rPr>
          <w:rFonts w:ascii="Sylfaen" w:hAnsi="Sylfaen"/>
          <w:sz w:val="24"/>
          <w:szCs w:val="24"/>
          <w:lang w:val="ka-GE"/>
        </w:rPr>
        <w:t>გამათხევადებელი</w:t>
      </w:r>
      <w:proofErr w:type="spellEnd"/>
      <w:r w:rsidR="00A33E44" w:rsidRPr="00D73E01">
        <w:rPr>
          <w:rFonts w:ascii="Sylfaen" w:hAnsi="Sylfaen"/>
          <w:sz w:val="24"/>
          <w:szCs w:val="24"/>
          <w:lang w:val="ka-GE"/>
        </w:rPr>
        <w:t xml:space="preserve"> მოქმედება. </w:t>
      </w:r>
      <w:proofErr w:type="spellStart"/>
      <w:r w:rsidR="00A33E44" w:rsidRPr="00D73E01">
        <w:rPr>
          <w:rFonts w:ascii="Sylfaen" w:hAnsi="Sylfaen"/>
          <w:sz w:val="24"/>
          <w:szCs w:val="24"/>
          <w:lang w:val="ka-GE"/>
        </w:rPr>
        <w:t>ფლუიფორტი</w:t>
      </w:r>
      <w:proofErr w:type="spellEnd"/>
      <w:r w:rsidR="00A33E44" w:rsidRPr="00D73E01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®</w:t>
      </w:r>
      <w:r w:rsidR="00A33E44" w:rsidRPr="00D73E01">
        <w:rPr>
          <w:rFonts w:ascii="Sylfaen" w:hAnsi="Sylfaen" w:cs="Times New Roman"/>
          <w:sz w:val="24"/>
          <w:szCs w:val="24"/>
          <w:vertAlign w:val="superscript"/>
          <w:lang w:val="ka-GE"/>
        </w:rPr>
        <w:t xml:space="preserve"> </w:t>
      </w:r>
      <w:r w:rsidR="00A33E44" w:rsidRPr="00D73E01">
        <w:rPr>
          <w:rFonts w:ascii="Sylfaen" w:hAnsi="Sylfaen"/>
          <w:sz w:val="24"/>
          <w:szCs w:val="24"/>
          <w:lang w:val="ka-GE"/>
        </w:rPr>
        <w:t xml:space="preserve">ეფექტურია </w:t>
      </w:r>
      <w:proofErr w:type="spellStart"/>
      <w:r w:rsidR="00A33E44" w:rsidRPr="00D73E01">
        <w:rPr>
          <w:rFonts w:ascii="Sylfaen" w:hAnsi="Sylfaen"/>
          <w:sz w:val="24"/>
          <w:szCs w:val="24"/>
          <w:lang w:val="ka-GE"/>
        </w:rPr>
        <w:t>ჰიპერვისკოზური</w:t>
      </w:r>
      <w:proofErr w:type="spellEnd"/>
      <w:r w:rsidR="00A33E44" w:rsidRPr="00D73E01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="00A33E44" w:rsidRPr="00D73E01">
        <w:rPr>
          <w:rFonts w:ascii="Sylfaen" w:hAnsi="Sylfaen"/>
          <w:sz w:val="24"/>
          <w:szCs w:val="24"/>
          <w:lang w:val="ka-GE"/>
        </w:rPr>
        <w:t>ჰიპოვისკოზური</w:t>
      </w:r>
      <w:proofErr w:type="spellEnd"/>
      <w:r w:rsidR="00A33E44" w:rsidRPr="00D73E01">
        <w:rPr>
          <w:rFonts w:ascii="Sylfaen" w:hAnsi="Sylfaen"/>
          <w:sz w:val="24"/>
          <w:szCs w:val="24"/>
          <w:lang w:val="ka-GE"/>
        </w:rPr>
        <w:t xml:space="preserve"> ლორწოს პირობებში.</w:t>
      </w:r>
    </w:p>
    <w:p w14:paraId="633064CB" w14:textId="77777777" w:rsidR="00A33E44" w:rsidRPr="00D73E01" w:rsidRDefault="00A33E44" w:rsidP="0062416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sz w:val="24"/>
          <w:szCs w:val="24"/>
          <w:lang w:val="ka-GE"/>
        </w:rPr>
        <w:t>ფლუიფორტი</w:t>
      </w:r>
      <w:proofErr w:type="spellEnd"/>
      <w:r w:rsidRPr="00D73E01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®</w:t>
      </w:r>
      <w:r w:rsidRPr="00D73E01">
        <w:rPr>
          <w:rFonts w:ascii="Sylfaen" w:hAnsi="Sylfaen" w:cs="Times New Roman"/>
          <w:sz w:val="24"/>
          <w:szCs w:val="24"/>
          <w:vertAlign w:val="superscript"/>
          <w:lang w:val="ka-GE"/>
        </w:rPr>
        <w:t xml:space="preserve"> </w:t>
      </w:r>
      <w:r w:rsidRPr="00D73E01">
        <w:rPr>
          <w:rFonts w:ascii="Sylfaen" w:hAnsi="Sylfaen" w:cs="Times New Roman"/>
          <w:sz w:val="24"/>
          <w:szCs w:val="24"/>
          <w:lang w:val="ka-GE"/>
        </w:rPr>
        <w:t>ნაჩვენებია ზედა და ქვედა სასუნთქი გზების მწვავე დარღვევების სამკურნალოდ.</w:t>
      </w:r>
    </w:p>
    <w:p w14:paraId="52979F47" w14:textId="5F6E06D8" w:rsidR="00A33E44" w:rsidRPr="00D73E01" w:rsidRDefault="00A33E44" w:rsidP="0062416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sz w:val="24"/>
          <w:szCs w:val="24"/>
          <w:lang w:val="ka-GE"/>
        </w:rPr>
        <w:t>ფლუიფორტი</w:t>
      </w:r>
      <w:proofErr w:type="spellEnd"/>
      <w:r w:rsidRPr="00D73E01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®</w:t>
      </w:r>
      <w:r w:rsidRPr="00D73E01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910CB" w:rsidRPr="00D73E01">
        <w:rPr>
          <w:rFonts w:ascii="Sylfaen" w:hAnsi="Sylfaen" w:cs="Times New Roman"/>
          <w:sz w:val="24"/>
          <w:szCs w:val="24"/>
          <w:lang w:val="ka-GE"/>
        </w:rPr>
        <w:t xml:space="preserve">სიროფი </w:t>
      </w:r>
      <w:r w:rsidRPr="00D73E01">
        <w:rPr>
          <w:rFonts w:ascii="Sylfaen" w:hAnsi="Sylfaen" w:cs="Times New Roman"/>
          <w:sz w:val="24"/>
          <w:szCs w:val="24"/>
          <w:lang w:val="ka-GE"/>
        </w:rPr>
        <w:t>ასევე ნაჩვენებია ყურის, ცხვირის და ყელის (</w:t>
      </w:r>
      <w:r w:rsidRPr="00D73E01">
        <w:rPr>
          <w:rFonts w:ascii="Sylfaen" w:hAnsi="Sylfaen" w:cs="Times New Roman"/>
          <w:sz w:val="24"/>
          <w:szCs w:val="24"/>
        </w:rPr>
        <w:t xml:space="preserve">ENT) </w:t>
      </w:r>
      <w:r w:rsidR="00A378AF" w:rsidRPr="00D73E01">
        <w:rPr>
          <w:rFonts w:ascii="Sylfaen" w:hAnsi="Sylfaen" w:cs="Times New Roman"/>
          <w:sz w:val="24"/>
          <w:szCs w:val="24"/>
          <w:lang w:val="ka-GE"/>
        </w:rPr>
        <w:t>დაავადებების</w:t>
      </w:r>
      <w:r w:rsidRPr="00D73E01">
        <w:rPr>
          <w:rFonts w:ascii="Sylfaen" w:hAnsi="Sylfaen" w:cs="Times New Roman"/>
          <w:sz w:val="24"/>
          <w:szCs w:val="24"/>
          <w:lang w:val="ka-GE"/>
        </w:rPr>
        <w:t xml:space="preserve"> სამკურნალოდ</w:t>
      </w:r>
      <w:r w:rsidR="00A378AF" w:rsidRPr="00D73E01">
        <w:rPr>
          <w:rFonts w:ascii="Sylfaen" w:hAnsi="Sylfaen" w:cs="Times New Roman"/>
          <w:sz w:val="24"/>
          <w:szCs w:val="24"/>
          <w:lang w:val="ka-GE"/>
        </w:rPr>
        <w:t>,</w:t>
      </w:r>
      <w:r w:rsidRPr="00D73E01">
        <w:rPr>
          <w:rFonts w:ascii="Sylfaen" w:hAnsi="Sylfaen" w:cs="Times New Roman"/>
          <w:sz w:val="24"/>
          <w:szCs w:val="24"/>
          <w:lang w:val="ka-GE"/>
        </w:rPr>
        <w:t xml:space="preserve"> როგორ</w:t>
      </w:r>
      <w:r w:rsidR="00A378AF" w:rsidRPr="00D73E01">
        <w:rPr>
          <w:rFonts w:ascii="Sylfaen" w:hAnsi="Sylfaen" w:cs="Times New Roman"/>
          <w:sz w:val="24"/>
          <w:szCs w:val="24"/>
          <w:lang w:val="ka-GE"/>
        </w:rPr>
        <w:t xml:space="preserve">იცაა ფარინგიტი, ტონზილიტი, ლარინგიტი, რინიტი, </w:t>
      </w:r>
      <w:proofErr w:type="spellStart"/>
      <w:r w:rsidR="00A378AF" w:rsidRPr="00D73E01">
        <w:rPr>
          <w:rFonts w:ascii="Sylfaen" w:hAnsi="Sylfaen" w:cs="Times New Roman"/>
          <w:sz w:val="24"/>
          <w:szCs w:val="24"/>
          <w:lang w:val="ka-GE"/>
        </w:rPr>
        <w:t>რინოფარინგიტი</w:t>
      </w:r>
      <w:proofErr w:type="spellEnd"/>
      <w:r w:rsidR="00A378AF" w:rsidRPr="00D73E01">
        <w:rPr>
          <w:rFonts w:ascii="Sylfaen" w:hAnsi="Sylfaen" w:cs="Times New Roman"/>
          <w:sz w:val="24"/>
          <w:szCs w:val="24"/>
          <w:lang w:val="ka-GE"/>
        </w:rPr>
        <w:t xml:space="preserve">, ოტიტი, </w:t>
      </w:r>
      <w:proofErr w:type="spellStart"/>
      <w:r w:rsidR="00A378AF" w:rsidRPr="00D73E01">
        <w:rPr>
          <w:rFonts w:ascii="Sylfaen" w:hAnsi="Sylfaen" w:cs="Times New Roman"/>
          <w:sz w:val="24"/>
          <w:szCs w:val="24"/>
          <w:lang w:val="ka-GE"/>
        </w:rPr>
        <w:t>სინუსიტი</w:t>
      </w:r>
      <w:proofErr w:type="spellEnd"/>
      <w:r w:rsidR="006329B4" w:rsidRPr="00D73E01">
        <w:rPr>
          <w:rFonts w:ascii="Sylfaen" w:hAnsi="Sylfaen" w:cs="Times New Roman"/>
          <w:sz w:val="24"/>
          <w:szCs w:val="24"/>
          <w:lang w:val="ka-GE"/>
        </w:rPr>
        <w:t>.</w:t>
      </w:r>
    </w:p>
    <w:p w14:paraId="5441C3E0" w14:textId="77777777" w:rsidR="006910CB" w:rsidRPr="00D73E01" w:rsidRDefault="006910CB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1DC65756" w14:textId="1B097106" w:rsidR="006329B4" w:rsidRPr="00D73E01" w:rsidRDefault="006329B4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4.2.</w:t>
      </w:r>
      <w:r w:rsidR="009A481D" w:rsidRPr="00D73E01">
        <w:rPr>
          <w:rFonts w:ascii="Sylfaen" w:hAnsi="Sylfaen"/>
          <w:b/>
          <w:sz w:val="24"/>
          <w:szCs w:val="24"/>
          <w:lang w:val="ka-GE"/>
        </w:rPr>
        <w:t xml:space="preserve"> დოზირება და გამოყენების წესი</w:t>
      </w:r>
    </w:p>
    <w:p w14:paraId="5D115156" w14:textId="77777777" w:rsidR="009A481D" w:rsidRPr="00D73E01" w:rsidRDefault="009A481D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u w:val="single"/>
          <w:lang w:val="ka-GE"/>
        </w:rPr>
        <w:t>მოზრდილები</w:t>
      </w:r>
      <w:r w:rsidRPr="00D73E01">
        <w:rPr>
          <w:rFonts w:ascii="Sylfaen" w:hAnsi="Sylfaen"/>
          <w:b/>
          <w:sz w:val="24"/>
          <w:szCs w:val="24"/>
          <w:lang w:val="ka-GE"/>
        </w:rPr>
        <w:t>:</w:t>
      </w:r>
    </w:p>
    <w:p w14:paraId="7C6A3AF0" w14:textId="77777777" w:rsidR="009A481D" w:rsidRPr="00D73E01" w:rsidRDefault="009A481D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30 მლ </w:t>
      </w:r>
      <w:r w:rsidR="00D02668" w:rsidRPr="00D73E01">
        <w:rPr>
          <w:rFonts w:ascii="Sylfaen" w:hAnsi="Sylfaen"/>
          <w:sz w:val="24"/>
          <w:szCs w:val="24"/>
          <w:lang w:val="ka-GE"/>
        </w:rPr>
        <w:t>ერთხელ დღეში ან 15 მლ ორჯერ დღეში</w:t>
      </w:r>
      <w:r w:rsidR="00623DAC" w:rsidRPr="00D73E01">
        <w:rPr>
          <w:rFonts w:ascii="Sylfaen" w:hAnsi="Sylfaen"/>
          <w:sz w:val="24"/>
          <w:szCs w:val="24"/>
          <w:lang w:val="ka-GE"/>
        </w:rPr>
        <w:t>.</w:t>
      </w:r>
    </w:p>
    <w:p w14:paraId="1263FC35" w14:textId="77777777" w:rsidR="00623DAC" w:rsidRPr="00D73E01" w:rsidRDefault="00623DAC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D73E01">
        <w:rPr>
          <w:rFonts w:ascii="Sylfaen" w:hAnsi="Sylfaen"/>
          <w:b/>
          <w:sz w:val="24"/>
          <w:szCs w:val="24"/>
          <w:u w:val="single"/>
          <w:lang w:val="ka-GE"/>
        </w:rPr>
        <w:t>ბავშვები:</w:t>
      </w:r>
    </w:p>
    <w:p w14:paraId="20CF29D7" w14:textId="77777777" w:rsidR="00623DAC" w:rsidRPr="00D73E01" w:rsidRDefault="00623DAC" w:rsidP="0062416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>არ არის რეკომენდებული ახალშობილებში და ჩვილებში.</w:t>
      </w:r>
    </w:p>
    <w:p w14:paraId="4684D381" w14:textId="1407C024" w:rsidR="00623DAC" w:rsidRPr="00D73E01" w:rsidRDefault="006910CB" w:rsidP="0062416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>2</w:t>
      </w:r>
      <w:r w:rsidR="00623DAC" w:rsidRPr="00D73E01">
        <w:rPr>
          <w:rFonts w:ascii="Sylfaen" w:hAnsi="Sylfaen"/>
          <w:sz w:val="24"/>
          <w:szCs w:val="24"/>
          <w:lang w:val="ka-GE"/>
        </w:rPr>
        <w:t>-5 წლამდე ასაკი: 2.5 მლ ორჯერ დღეში</w:t>
      </w:r>
      <w:r w:rsidR="004C1AB1" w:rsidRPr="00D73E01">
        <w:rPr>
          <w:rFonts w:ascii="Sylfaen" w:hAnsi="Sylfaen"/>
          <w:sz w:val="24"/>
          <w:szCs w:val="24"/>
          <w:lang w:val="ka-GE"/>
        </w:rPr>
        <w:t>.</w:t>
      </w:r>
    </w:p>
    <w:p w14:paraId="70B2D0C1" w14:textId="77777777" w:rsidR="004C1AB1" w:rsidRPr="00D73E01" w:rsidRDefault="004C1AB1" w:rsidP="0062416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>5 წელზე მეტი ასაკი: 5 მლ ორჯერ დღეში</w:t>
      </w:r>
      <w:r w:rsidR="00FB1F2A" w:rsidRPr="00D73E01">
        <w:rPr>
          <w:rFonts w:ascii="Sylfaen" w:hAnsi="Sylfaen"/>
          <w:sz w:val="24"/>
          <w:szCs w:val="24"/>
          <w:lang w:val="ka-GE"/>
        </w:rPr>
        <w:t>.</w:t>
      </w:r>
    </w:p>
    <w:p w14:paraId="16FF749A" w14:textId="77777777" w:rsidR="00FB1F2A" w:rsidRPr="00D73E01" w:rsidRDefault="00FB1F2A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>ბავშვებში გამოყენება უნდა მოხდეს ექიმის ყურადღებით მონიტორინგის ქვეშ.</w:t>
      </w:r>
    </w:p>
    <w:p w14:paraId="6128EE6B" w14:textId="77777777" w:rsidR="00FB1F2A" w:rsidRPr="00D73E01" w:rsidRDefault="00FB1F2A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>წამლის დოზა შესაძლოა გაიზაროს დღეში სამჯერ დოზამდე (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t.i.d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>.) როგორც ბავშვებში ასევე მოზრდილებში ექიმის დანიშნულების შესაბამისად.</w:t>
      </w:r>
    </w:p>
    <w:p w14:paraId="7A4F5ABB" w14:textId="77777777" w:rsidR="00DE1A7D" w:rsidRPr="00D73E01" w:rsidRDefault="00DE1A7D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sz w:val="24"/>
          <w:szCs w:val="24"/>
          <w:lang w:val="ka-GE"/>
        </w:rPr>
        <w:t>ფარმაკოკინეტიკური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თვისებების და მაღალი ამტანობის გათვალისწინებით, რეკომენდებული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პოზოლოგია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არ საჭიროებს შემცირებას პაციენტებში თირკმლის და </w:t>
      </w:r>
      <w:r w:rsidR="00665951" w:rsidRPr="00D73E01">
        <w:rPr>
          <w:rFonts w:ascii="Sylfaen" w:hAnsi="Sylfaen"/>
          <w:sz w:val="24"/>
          <w:szCs w:val="24"/>
          <w:lang w:val="ka-GE"/>
        </w:rPr>
        <w:t xml:space="preserve">აგრეთვე </w:t>
      </w:r>
      <w:r w:rsidRPr="00D73E01">
        <w:rPr>
          <w:rFonts w:ascii="Sylfaen" w:hAnsi="Sylfaen"/>
          <w:sz w:val="24"/>
          <w:szCs w:val="24"/>
          <w:lang w:val="ka-GE"/>
        </w:rPr>
        <w:t>ღვიძლის დარღვევებით</w:t>
      </w:r>
      <w:r w:rsidR="00665951" w:rsidRPr="00D73E01">
        <w:rPr>
          <w:rFonts w:ascii="Sylfaen" w:hAnsi="Sylfaen"/>
          <w:sz w:val="24"/>
          <w:szCs w:val="24"/>
          <w:lang w:val="ka-GE"/>
        </w:rPr>
        <w:t>.</w:t>
      </w:r>
    </w:p>
    <w:p w14:paraId="5158AC4C" w14:textId="34C63E74" w:rsidR="000C4A92" w:rsidRPr="00D73E01" w:rsidRDefault="00665951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მკურნალობის ხანგრძლივობა: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ლიზინის მარილი </w:t>
      </w:r>
      <w:r w:rsidR="005269D5" w:rsidRPr="00D73E01">
        <w:rPr>
          <w:rFonts w:ascii="Sylfaen" w:hAnsi="Sylfaen"/>
          <w:sz w:val="24"/>
          <w:szCs w:val="24"/>
          <w:lang w:val="ka-GE"/>
        </w:rPr>
        <w:t>შ</w:t>
      </w:r>
      <w:r w:rsidRPr="00D73E01">
        <w:rPr>
          <w:rFonts w:ascii="Sylfaen" w:hAnsi="Sylfaen"/>
          <w:sz w:val="24"/>
          <w:szCs w:val="24"/>
          <w:lang w:val="ka-GE"/>
        </w:rPr>
        <w:t>ეიძლება გამოყენებულ იქნას ხანგრძლივი პერიოდით; ასეთ შემთხვევაში გთხოვთ იმოქმედოთ ექიმის რეკომენდაციების შესაბამისად</w:t>
      </w:r>
      <w:r w:rsidR="000C4A92" w:rsidRPr="00D73E01">
        <w:rPr>
          <w:rFonts w:ascii="Sylfaen" w:hAnsi="Sylfaen"/>
          <w:sz w:val="24"/>
          <w:szCs w:val="24"/>
          <w:lang w:val="ka-GE"/>
        </w:rPr>
        <w:t>.</w:t>
      </w:r>
    </w:p>
    <w:p w14:paraId="51D6BCE5" w14:textId="77777777" w:rsidR="00665951" w:rsidRPr="00D73E01" w:rsidRDefault="000C4A92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4.3. უკუჩვენებები</w:t>
      </w:r>
      <w:r w:rsidR="00665951" w:rsidRPr="00D73E01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36197C80" w14:textId="2D7D11F1" w:rsidR="00FB1F2A" w:rsidRPr="00D73E01" w:rsidRDefault="00FB1F2A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lastRenderedPageBreak/>
        <w:t xml:space="preserve"> </w:t>
      </w:r>
      <w:r w:rsidR="0046464C" w:rsidRPr="00D73E01">
        <w:rPr>
          <w:rFonts w:ascii="Sylfaen" w:hAnsi="Sylfaen"/>
          <w:sz w:val="24"/>
          <w:szCs w:val="24"/>
          <w:lang w:val="ka-GE"/>
        </w:rPr>
        <w:t xml:space="preserve">მომატებული მგრძნობელობა აქტიური ინგრედიენტის ან ნებისმიერი </w:t>
      </w:r>
      <w:proofErr w:type="spellStart"/>
      <w:r w:rsidR="0046464C" w:rsidRPr="00D73E01">
        <w:rPr>
          <w:rFonts w:ascii="Sylfaen" w:hAnsi="Sylfaen"/>
          <w:sz w:val="24"/>
          <w:szCs w:val="24"/>
          <w:lang w:val="ka-GE"/>
        </w:rPr>
        <w:t>დამხამრე</w:t>
      </w:r>
      <w:proofErr w:type="spellEnd"/>
      <w:r w:rsidR="0046464C" w:rsidRPr="00D73E01">
        <w:rPr>
          <w:rFonts w:ascii="Sylfaen" w:hAnsi="Sylfaen"/>
          <w:sz w:val="24"/>
          <w:szCs w:val="24"/>
          <w:lang w:val="ka-GE"/>
        </w:rPr>
        <w:t xml:space="preserve"> ნივთიერების მიმართ. კუჭის და თორმეტგოჯა ნაწლავის წყლული</w:t>
      </w:r>
      <w:r w:rsidR="00C308F7" w:rsidRPr="00D73E01">
        <w:rPr>
          <w:rFonts w:ascii="Sylfaen" w:hAnsi="Sylfaen"/>
          <w:sz w:val="24"/>
          <w:szCs w:val="24"/>
          <w:lang w:val="ka-GE"/>
        </w:rPr>
        <w:t xml:space="preserve">. ორსულობა და ლაქტაცია. </w:t>
      </w:r>
      <w:r w:rsidR="00454BCA" w:rsidRPr="00D73E01">
        <w:rPr>
          <w:rFonts w:ascii="Sylfaen" w:hAnsi="Sylfaen"/>
          <w:sz w:val="24"/>
          <w:szCs w:val="24"/>
          <w:lang w:val="ka-GE"/>
        </w:rPr>
        <w:t>2</w:t>
      </w:r>
      <w:r w:rsidR="00C308F7" w:rsidRPr="00D73E01">
        <w:rPr>
          <w:rFonts w:ascii="Sylfaen" w:hAnsi="Sylfaen"/>
          <w:sz w:val="24"/>
          <w:szCs w:val="24"/>
          <w:lang w:val="ka-GE"/>
        </w:rPr>
        <w:t xml:space="preserve"> წლამდე ასაკის ბავშვები</w:t>
      </w:r>
      <w:r w:rsidR="00F25C01" w:rsidRPr="00D73E01">
        <w:rPr>
          <w:rFonts w:ascii="Sylfaen" w:hAnsi="Sylfaen"/>
          <w:sz w:val="24"/>
          <w:szCs w:val="24"/>
          <w:lang w:val="ka-GE"/>
        </w:rPr>
        <w:t>.</w:t>
      </w:r>
    </w:p>
    <w:p w14:paraId="0ACA1624" w14:textId="77777777" w:rsidR="00F25C01" w:rsidRPr="00D73E01" w:rsidRDefault="00F25C01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4.4.</w:t>
      </w:r>
      <w:r w:rsidR="00096048" w:rsidRPr="00D73E01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B0188D" w:rsidRPr="00D73E01">
        <w:rPr>
          <w:rFonts w:ascii="Sylfaen" w:hAnsi="Sylfaen"/>
          <w:b/>
          <w:sz w:val="24"/>
          <w:szCs w:val="24"/>
          <w:lang w:val="ka-GE"/>
        </w:rPr>
        <w:t>განსაკუთრებული მითითებები</w:t>
      </w:r>
      <w:r w:rsidR="00096048" w:rsidRPr="00D73E01">
        <w:rPr>
          <w:rFonts w:ascii="Sylfaen" w:hAnsi="Sylfaen"/>
          <w:b/>
          <w:sz w:val="24"/>
          <w:szCs w:val="24"/>
          <w:lang w:val="ka-GE"/>
        </w:rPr>
        <w:t xml:space="preserve"> და სიფრთხილის ზომები გამოყენებისას</w:t>
      </w:r>
    </w:p>
    <w:p w14:paraId="05C01C2D" w14:textId="77777777" w:rsidR="00174EFF" w:rsidRPr="00D73E01" w:rsidRDefault="00B0188D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>ამტანობის და დამოკიდებულების მოვლენები არ არის ცნობილი</w:t>
      </w:r>
      <w:r w:rsidR="00E25E36" w:rsidRPr="00D73E01">
        <w:rPr>
          <w:rFonts w:ascii="Sylfaen" w:hAnsi="Sylfaen"/>
          <w:sz w:val="24"/>
          <w:szCs w:val="24"/>
          <w:lang w:val="ka-GE"/>
        </w:rPr>
        <w:t>.</w:t>
      </w:r>
    </w:p>
    <w:p w14:paraId="3605AD8F" w14:textId="77777777" w:rsidR="00E25E36" w:rsidRPr="00D73E01" w:rsidRDefault="00E25E36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>პაციენტებმა გლუკოზის აუტანლობის, გლუკოზა-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გალაქტოზას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მალაბსორბციის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ან საქაროზა-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იზომალტოზას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ფერმენტის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ნაკლებებობის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იშვიათი მემკვიდრეობითი პრობლემებით არ უნდა მიიღონ აღნიშნული პრეპარატი</w:t>
      </w:r>
      <w:r w:rsidR="004042FF" w:rsidRPr="00D73E01">
        <w:rPr>
          <w:rFonts w:ascii="Sylfaen" w:hAnsi="Sylfaen"/>
          <w:sz w:val="24"/>
          <w:szCs w:val="24"/>
          <w:lang w:val="ka-GE"/>
        </w:rPr>
        <w:t>.</w:t>
      </w:r>
    </w:p>
    <w:p w14:paraId="12E01E2B" w14:textId="77777777" w:rsidR="004042FF" w:rsidRPr="00D73E01" w:rsidRDefault="004042FF" w:rsidP="0062416C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დიაბეტიანი ან დაბალ-კალორიულ დიეტაზე მყოფი პაციენტების მკურნალობისას გათვალისწინებული უნდა იქნას, რომ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ფლუიფორტი</w:t>
      </w:r>
      <w:proofErr w:type="spellEnd"/>
      <w:r w:rsidRPr="00D73E01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®</w:t>
      </w:r>
      <w:r w:rsidRPr="00D73E01">
        <w:rPr>
          <w:rFonts w:ascii="Sylfaen" w:hAnsi="Sylfaen" w:cs="Times New Roman"/>
          <w:sz w:val="24"/>
          <w:szCs w:val="24"/>
          <w:lang w:val="ka-GE"/>
        </w:rPr>
        <w:t xml:space="preserve"> სიროფი შეიცავს საქაროზას. </w:t>
      </w:r>
    </w:p>
    <w:p w14:paraId="3AF21B95" w14:textId="77777777" w:rsidR="00786CF4" w:rsidRPr="00D73E01" w:rsidRDefault="00786CF4" w:rsidP="0062416C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D73E01">
        <w:rPr>
          <w:rFonts w:ascii="Sylfaen" w:hAnsi="Sylfaen" w:cs="Times New Roman"/>
          <w:sz w:val="24"/>
          <w:szCs w:val="24"/>
          <w:lang w:val="ka-GE"/>
        </w:rPr>
        <w:t xml:space="preserve">პრეპარატი შეიცავს </w:t>
      </w:r>
      <w:proofErr w:type="spellStart"/>
      <w:r w:rsidRPr="00D73E01">
        <w:rPr>
          <w:rFonts w:ascii="Sylfaen" w:hAnsi="Sylfaen" w:cs="Times New Roman"/>
          <w:sz w:val="24"/>
          <w:szCs w:val="24"/>
          <w:lang w:val="ka-GE"/>
        </w:rPr>
        <w:t>მეთილპარაჰიდროქსიბენზოატს</w:t>
      </w:r>
      <w:proofErr w:type="spellEnd"/>
      <w:r w:rsidRPr="00D73E01">
        <w:rPr>
          <w:rFonts w:ascii="Sylfaen" w:hAnsi="Sylfaen" w:cs="Times New Roman"/>
          <w:sz w:val="24"/>
          <w:szCs w:val="24"/>
          <w:lang w:val="ka-GE"/>
        </w:rPr>
        <w:t xml:space="preserve">, რომელმაც </w:t>
      </w:r>
      <w:proofErr w:type="spellStart"/>
      <w:r w:rsidRPr="00D73E01">
        <w:rPr>
          <w:rFonts w:ascii="Sylfaen" w:hAnsi="Sylfaen" w:cs="Times New Roman"/>
          <w:sz w:val="24"/>
          <w:szCs w:val="24"/>
          <w:lang w:val="ka-GE"/>
        </w:rPr>
        <w:t>შესაძალოა</w:t>
      </w:r>
      <w:proofErr w:type="spellEnd"/>
      <w:r w:rsidRPr="00D73E01">
        <w:rPr>
          <w:rFonts w:ascii="Sylfaen" w:hAnsi="Sylfaen" w:cs="Times New Roman"/>
          <w:sz w:val="24"/>
          <w:szCs w:val="24"/>
          <w:lang w:val="ka-GE"/>
        </w:rPr>
        <w:t xml:space="preserve"> გამოიწვიოს </w:t>
      </w:r>
      <w:proofErr w:type="spellStart"/>
      <w:r w:rsidRPr="00D73E01">
        <w:rPr>
          <w:rFonts w:ascii="Sylfaen" w:hAnsi="Sylfaen" w:cs="Times New Roman"/>
          <w:sz w:val="24"/>
          <w:szCs w:val="24"/>
          <w:lang w:val="ka-GE"/>
        </w:rPr>
        <w:t>ურტიკარია</w:t>
      </w:r>
      <w:proofErr w:type="spellEnd"/>
      <w:r w:rsidR="009430B7" w:rsidRPr="00D73E01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46392A" w:rsidRPr="00D73E01">
        <w:rPr>
          <w:rFonts w:ascii="Sylfaen" w:hAnsi="Sylfaen" w:cs="Times New Roman"/>
          <w:sz w:val="24"/>
          <w:szCs w:val="24"/>
          <w:lang w:val="ka-GE"/>
        </w:rPr>
        <w:t xml:space="preserve">ზოგადად, </w:t>
      </w:r>
      <w:proofErr w:type="spellStart"/>
      <w:r w:rsidR="009430B7" w:rsidRPr="00D73E01">
        <w:rPr>
          <w:rFonts w:ascii="Sylfaen" w:hAnsi="Sylfaen" w:cs="Times New Roman"/>
          <w:sz w:val="24"/>
          <w:szCs w:val="24"/>
          <w:lang w:val="ka-GE"/>
        </w:rPr>
        <w:t>პარაჰიდროქსიბენზოატებმა</w:t>
      </w:r>
      <w:proofErr w:type="spellEnd"/>
      <w:r w:rsidR="009430B7" w:rsidRPr="00D73E01">
        <w:rPr>
          <w:rFonts w:ascii="Sylfaen" w:hAnsi="Sylfaen" w:cs="Times New Roman"/>
          <w:sz w:val="24"/>
          <w:szCs w:val="24"/>
          <w:lang w:val="ka-GE"/>
        </w:rPr>
        <w:t xml:space="preserve"> შ</w:t>
      </w:r>
      <w:r w:rsidR="0046392A" w:rsidRPr="00D73E01">
        <w:rPr>
          <w:rFonts w:ascii="Sylfaen" w:hAnsi="Sylfaen" w:cs="Times New Roman"/>
          <w:sz w:val="24"/>
          <w:szCs w:val="24"/>
          <w:lang w:val="ka-GE"/>
        </w:rPr>
        <w:t>ე</w:t>
      </w:r>
      <w:r w:rsidR="009430B7" w:rsidRPr="00D73E01">
        <w:rPr>
          <w:rFonts w:ascii="Sylfaen" w:hAnsi="Sylfaen" w:cs="Times New Roman"/>
          <w:sz w:val="24"/>
          <w:szCs w:val="24"/>
          <w:lang w:val="ka-GE"/>
        </w:rPr>
        <w:t xml:space="preserve">იძლება გამოიწვიოს </w:t>
      </w:r>
      <w:proofErr w:type="spellStart"/>
      <w:r w:rsidR="0046392A" w:rsidRPr="00D73E01">
        <w:rPr>
          <w:rFonts w:ascii="Sylfaen" w:hAnsi="Sylfaen" w:cs="Times New Roman"/>
          <w:sz w:val="24"/>
          <w:szCs w:val="24"/>
          <w:lang w:val="ka-GE"/>
        </w:rPr>
        <w:t>დაგვიანებითი</w:t>
      </w:r>
      <w:proofErr w:type="spellEnd"/>
      <w:r w:rsidR="009430B7" w:rsidRPr="00D73E01">
        <w:rPr>
          <w:rFonts w:ascii="Sylfaen" w:hAnsi="Sylfaen" w:cs="Times New Roman"/>
          <w:sz w:val="24"/>
          <w:szCs w:val="24"/>
          <w:lang w:val="ka-GE"/>
        </w:rPr>
        <w:t xml:space="preserve"> რეაქციები</w:t>
      </w:r>
      <w:r w:rsidR="0046392A" w:rsidRPr="00D73E01">
        <w:rPr>
          <w:rFonts w:ascii="Sylfaen" w:hAnsi="Sylfaen" w:cs="Times New Roman"/>
          <w:sz w:val="24"/>
          <w:szCs w:val="24"/>
          <w:lang w:val="ka-GE"/>
        </w:rPr>
        <w:t>,</w:t>
      </w:r>
      <w:r w:rsidR="009430B7" w:rsidRPr="00D73E01">
        <w:rPr>
          <w:rFonts w:ascii="Sylfaen" w:hAnsi="Sylfaen" w:cs="Times New Roman"/>
          <w:sz w:val="24"/>
          <w:szCs w:val="24"/>
          <w:lang w:val="ka-GE"/>
        </w:rPr>
        <w:t xml:space="preserve"> როგორიცაა კონტაქტური დერმატიტი და იშვიათად მყისიერი რეაქციები </w:t>
      </w:r>
      <w:proofErr w:type="spellStart"/>
      <w:r w:rsidR="009430B7" w:rsidRPr="00D73E01">
        <w:rPr>
          <w:rFonts w:ascii="Sylfaen" w:hAnsi="Sylfaen" w:cs="Times New Roman"/>
          <w:sz w:val="24"/>
          <w:szCs w:val="24"/>
          <w:lang w:val="ka-GE"/>
        </w:rPr>
        <w:t>ურტიკარიით</w:t>
      </w:r>
      <w:proofErr w:type="spellEnd"/>
      <w:r w:rsidR="009430B7" w:rsidRPr="00D73E01">
        <w:rPr>
          <w:rFonts w:ascii="Sylfaen" w:hAnsi="Sylfaen" w:cs="Times New Roman"/>
          <w:sz w:val="24"/>
          <w:szCs w:val="24"/>
          <w:lang w:val="ka-GE"/>
        </w:rPr>
        <w:t xml:space="preserve"> და </w:t>
      </w:r>
      <w:proofErr w:type="spellStart"/>
      <w:r w:rsidR="009430B7" w:rsidRPr="00D73E01">
        <w:rPr>
          <w:rFonts w:ascii="Sylfaen" w:hAnsi="Sylfaen" w:cs="Times New Roman"/>
          <w:sz w:val="24"/>
          <w:szCs w:val="24"/>
          <w:lang w:val="ka-GE"/>
        </w:rPr>
        <w:t>ბრონქოსპაზმით</w:t>
      </w:r>
      <w:proofErr w:type="spellEnd"/>
      <w:r w:rsidR="00932F4F" w:rsidRPr="00D73E01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7518F34D" w14:textId="77777777" w:rsidR="0046392A" w:rsidRPr="00D73E01" w:rsidRDefault="0046392A" w:rsidP="0062416C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D73E01">
        <w:rPr>
          <w:rFonts w:ascii="Sylfaen" w:hAnsi="Sylfaen" w:cs="Times New Roman"/>
          <w:sz w:val="24"/>
          <w:szCs w:val="24"/>
          <w:lang w:val="ka-GE"/>
        </w:rPr>
        <w:t>ფლუიფორტი</w:t>
      </w:r>
      <w:proofErr w:type="spellEnd"/>
      <w:r w:rsidRPr="00D73E01">
        <w:rPr>
          <w:rFonts w:ascii="Sylfaen" w:hAnsi="Sylfaen" w:cs="Times New Roman"/>
          <w:sz w:val="24"/>
          <w:szCs w:val="24"/>
          <w:lang w:val="ka-GE"/>
        </w:rPr>
        <w:t xml:space="preserve"> სიროფი არ შეიცავს </w:t>
      </w:r>
      <w:proofErr w:type="spellStart"/>
      <w:r w:rsidRPr="00D73E01">
        <w:rPr>
          <w:rFonts w:ascii="Sylfaen" w:hAnsi="Sylfaen" w:cs="Times New Roman"/>
          <w:sz w:val="24"/>
          <w:szCs w:val="24"/>
          <w:lang w:val="ka-GE"/>
        </w:rPr>
        <w:t>გლუტენს</w:t>
      </w:r>
      <w:proofErr w:type="spellEnd"/>
      <w:r w:rsidRPr="00D73E01">
        <w:rPr>
          <w:rFonts w:ascii="Sylfaen" w:hAnsi="Sylfaen" w:cs="Times New Roman"/>
          <w:sz w:val="24"/>
          <w:szCs w:val="24"/>
          <w:lang w:val="ka-GE"/>
        </w:rPr>
        <w:t xml:space="preserve">; ამიტომ, მისი დანიშვნა შესაძლებელია </w:t>
      </w:r>
      <w:proofErr w:type="spellStart"/>
      <w:r w:rsidRPr="00D73E01">
        <w:rPr>
          <w:rFonts w:ascii="Sylfaen" w:hAnsi="Sylfaen" w:cs="Times New Roman"/>
          <w:sz w:val="24"/>
          <w:szCs w:val="24"/>
          <w:lang w:val="ka-GE"/>
        </w:rPr>
        <w:t>გლუტენური</w:t>
      </w:r>
      <w:proofErr w:type="spellEnd"/>
      <w:r w:rsidRPr="00D73E01">
        <w:rPr>
          <w:rFonts w:ascii="Sylfaen" w:hAnsi="Sylfaen" w:cs="Times New Roman"/>
          <w:sz w:val="24"/>
          <w:szCs w:val="24"/>
          <w:lang w:val="ka-GE"/>
        </w:rPr>
        <w:t xml:space="preserve"> დაავადების მქონე პაციენტებში.</w:t>
      </w:r>
    </w:p>
    <w:p w14:paraId="593AB873" w14:textId="77777777" w:rsidR="001166DA" w:rsidRPr="00D73E01" w:rsidRDefault="0046392A" w:rsidP="0062416C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D73E01">
        <w:rPr>
          <w:rFonts w:ascii="Sylfaen" w:hAnsi="Sylfaen" w:cs="Times New Roman"/>
          <w:sz w:val="24"/>
          <w:szCs w:val="24"/>
          <w:lang w:val="ka-GE"/>
        </w:rPr>
        <w:t>ფლუიფორტი</w:t>
      </w:r>
      <w:proofErr w:type="spellEnd"/>
      <w:r w:rsidRPr="00D73E01">
        <w:rPr>
          <w:rFonts w:ascii="Sylfaen" w:hAnsi="Sylfaen" w:cs="Times New Roman"/>
          <w:sz w:val="24"/>
          <w:szCs w:val="24"/>
          <w:lang w:val="ka-GE"/>
        </w:rPr>
        <w:t xml:space="preserve"> სიროფი არ შეიცავს </w:t>
      </w:r>
      <w:proofErr w:type="spellStart"/>
      <w:r w:rsidRPr="00D73E01">
        <w:rPr>
          <w:rFonts w:ascii="Sylfaen" w:hAnsi="Sylfaen" w:cs="Times New Roman"/>
          <w:sz w:val="24"/>
          <w:szCs w:val="24"/>
          <w:lang w:val="ka-GE"/>
        </w:rPr>
        <w:t>ასპარტამს</w:t>
      </w:r>
      <w:proofErr w:type="spellEnd"/>
      <w:r w:rsidRPr="00D73E01">
        <w:rPr>
          <w:rFonts w:ascii="Sylfaen" w:hAnsi="Sylfaen" w:cs="Times New Roman"/>
          <w:sz w:val="24"/>
          <w:szCs w:val="24"/>
          <w:lang w:val="ka-GE"/>
        </w:rPr>
        <w:t xml:space="preserve">; ამიტომ, მისი დანიშვნა შესაძლებელია </w:t>
      </w:r>
      <w:proofErr w:type="spellStart"/>
      <w:r w:rsidRPr="00D73E01">
        <w:rPr>
          <w:rFonts w:ascii="Sylfaen" w:hAnsi="Sylfaen" w:cs="Times New Roman"/>
          <w:sz w:val="24"/>
          <w:szCs w:val="24"/>
          <w:lang w:val="ka-GE"/>
        </w:rPr>
        <w:t>ფენილკეტონურიის</w:t>
      </w:r>
      <w:proofErr w:type="spellEnd"/>
      <w:r w:rsidRPr="00D73E01">
        <w:rPr>
          <w:rFonts w:ascii="Sylfaen" w:hAnsi="Sylfaen" w:cs="Times New Roman"/>
          <w:sz w:val="24"/>
          <w:szCs w:val="24"/>
          <w:lang w:val="ka-GE"/>
        </w:rPr>
        <w:t xml:space="preserve"> მქონე პაციენტებში</w:t>
      </w:r>
      <w:r w:rsidR="00721CAB" w:rsidRPr="00D73E01">
        <w:rPr>
          <w:rFonts w:ascii="Sylfaen" w:hAnsi="Sylfaen" w:cs="Times New Roman"/>
          <w:sz w:val="24"/>
          <w:szCs w:val="24"/>
          <w:lang w:val="ka-GE"/>
        </w:rPr>
        <w:t>.</w:t>
      </w:r>
    </w:p>
    <w:p w14:paraId="3CC2E7C6" w14:textId="77777777" w:rsidR="0046392A" w:rsidRPr="00D73E01" w:rsidRDefault="001166DA" w:rsidP="0062416C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D73E01">
        <w:rPr>
          <w:rFonts w:ascii="Sylfaen" w:hAnsi="Sylfaen" w:cs="Times New Roman"/>
          <w:b/>
          <w:sz w:val="24"/>
          <w:szCs w:val="24"/>
          <w:lang w:val="ka-GE"/>
        </w:rPr>
        <w:t>4.5. წამლებთან ურთიერთქმედება</w:t>
      </w:r>
      <w:r w:rsidR="0046392A" w:rsidRPr="00D73E01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</w:p>
    <w:p w14:paraId="1C426229" w14:textId="77777777" w:rsidR="004042FF" w:rsidRPr="00D73E01" w:rsidRDefault="00234A83" w:rsidP="0062416C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D73E01">
        <w:rPr>
          <w:rFonts w:ascii="Sylfaen" w:hAnsi="Sylfaen" w:cs="Times New Roman"/>
          <w:sz w:val="24"/>
          <w:szCs w:val="24"/>
          <w:lang w:val="ka-GE"/>
        </w:rPr>
        <w:t>კონტროლირებულ კლინიკურ კვლევებში არ აღინიშნა რაიმე სახის ურთიერთქმედება ყველაზე გავრცელებულ მედიკამენტებთან, რომლებიც გამოიყენება ზედა და ქვედა სასუნთქი გზების დარღვევების სამკურნალოდ.</w:t>
      </w:r>
    </w:p>
    <w:p w14:paraId="39BC8075" w14:textId="77777777" w:rsidR="00234A83" w:rsidRPr="00D73E01" w:rsidRDefault="00234A83" w:rsidP="0062416C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D73E01">
        <w:rPr>
          <w:rFonts w:ascii="Sylfaen" w:hAnsi="Sylfaen" w:cs="Times New Roman"/>
          <w:b/>
          <w:sz w:val="24"/>
          <w:szCs w:val="24"/>
          <w:lang w:val="ka-GE"/>
        </w:rPr>
        <w:t>4.6. ორსულობა და ლაქტაცია</w:t>
      </w:r>
    </w:p>
    <w:p w14:paraId="0F98DFE0" w14:textId="77777777" w:rsidR="00234A83" w:rsidRPr="00D73E01" w:rsidRDefault="00234A83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73E01">
        <w:rPr>
          <w:rFonts w:ascii="Sylfaen" w:hAnsi="Sylfaen" w:cs="Sylfaen"/>
          <w:sz w:val="24"/>
          <w:szCs w:val="24"/>
        </w:rPr>
        <w:t>მიუხედავდ</w:t>
      </w:r>
      <w:proofErr w:type="spellEnd"/>
      <w:r w:rsidRPr="00D73E01">
        <w:rPr>
          <w:rFonts w:ascii="Dejavu Sans" w:hAnsi="Dejavu Sans"/>
          <w:sz w:val="24"/>
          <w:szCs w:val="24"/>
        </w:rPr>
        <w:t xml:space="preserve"> </w:t>
      </w:r>
      <w:proofErr w:type="spellStart"/>
      <w:r w:rsidRPr="00D73E01">
        <w:rPr>
          <w:rFonts w:ascii="Sylfaen" w:hAnsi="Sylfaen" w:cs="Sylfaen"/>
          <w:sz w:val="24"/>
          <w:szCs w:val="24"/>
        </w:rPr>
        <w:t>იმისა</w:t>
      </w:r>
      <w:proofErr w:type="spellEnd"/>
      <w:r w:rsidRPr="00D73E01">
        <w:rPr>
          <w:rFonts w:ascii="Dejavu Sans" w:hAnsi="Dejavu Sans"/>
          <w:sz w:val="24"/>
          <w:szCs w:val="24"/>
        </w:rPr>
        <w:t xml:space="preserve">, </w:t>
      </w:r>
      <w:proofErr w:type="spellStart"/>
      <w:r w:rsidRPr="00D73E01">
        <w:rPr>
          <w:rFonts w:ascii="Sylfaen" w:hAnsi="Sylfaen" w:cs="Sylfaen"/>
          <w:sz w:val="24"/>
          <w:szCs w:val="24"/>
        </w:rPr>
        <w:t>რომ</w:t>
      </w:r>
      <w:proofErr w:type="spellEnd"/>
      <w:r w:rsidRPr="00D73E01">
        <w:rPr>
          <w:rFonts w:ascii="Dejavu Sans" w:hAnsi="Dejavu Sans"/>
          <w:sz w:val="24"/>
          <w:szCs w:val="24"/>
        </w:rPr>
        <w:t xml:space="preserve"> </w:t>
      </w:r>
      <w:r w:rsidRPr="00D73E01">
        <w:rPr>
          <w:rFonts w:ascii="Sylfaen" w:hAnsi="Sylfaen" w:cs="Sylfaen"/>
          <w:sz w:val="24"/>
          <w:szCs w:val="24"/>
          <w:lang w:val="ka-GE"/>
        </w:rPr>
        <w:t>აქტიური ინგრედიენტი</w:t>
      </w:r>
      <w:r w:rsidRPr="00D73E01">
        <w:rPr>
          <w:rFonts w:ascii="Dejavu Sans" w:hAnsi="Dejavu Sans"/>
          <w:sz w:val="24"/>
          <w:szCs w:val="24"/>
        </w:rPr>
        <w:t xml:space="preserve"> </w:t>
      </w:r>
      <w:proofErr w:type="spellStart"/>
      <w:r w:rsidRPr="00D73E01">
        <w:rPr>
          <w:rFonts w:ascii="Sylfaen" w:hAnsi="Sylfaen" w:cs="Sylfaen"/>
          <w:sz w:val="24"/>
          <w:szCs w:val="24"/>
        </w:rPr>
        <w:t>არ</w:t>
      </w:r>
      <w:proofErr w:type="spellEnd"/>
      <w:r w:rsidRPr="00D73E01">
        <w:rPr>
          <w:rFonts w:ascii="Dejavu Sans" w:hAnsi="Dejavu Sans"/>
          <w:sz w:val="24"/>
          <w:szCs w:val="24"/>
        </w:rPr>
        <w:t xml:space="preserve"> </w:t>
      </w:r>
      <w:r w:rsidRPr="00D73E01">
        <w:rPr>
          <w:rFonts w:ascii="Sylfaen" w:hAnsi="Sylfaen" w:cs="Sylfaen"/>
          <w:sz w:val="24"/>
          <w:szCs w:val="24"/>
          <w:lang w:val="ka-GE"/>
        </w:rPr>
        <w:t>არის</w:t>
      </w:r>
      <w:r w:rsidRPr="00D73E01">
        <w:rPr>
          <w:rFonts w:ascii="Dejavu Sans" w:hAnsi="Dejavu Sans"/>
          <w:sz w:val="24"/>
          <w:szCs w:val="24"/>
        </w:rPr>
        <w:t xml:space="preserve"> </w:t>
      </w:r>
      <w:proofErr w:type="spellStart"/>
      <w:r w:rsidRPr="00D73E01">
        <w:rPr>
          <w:rFonts w:ascii="Sylfaen" w:hAnsi="Sylfaen" w:cs="Sylfaen"/>
          <w:sz w:val="24"/>
          <w:szCs w:val="24"/>
        </w:rPr>
        <w:t>არც</w:t>
      </w:r>
      <w:proofErr w:type="spellEnd"/>
      <w:r w:rsidRPr="00D73E01">
        <w:rPr>
          <w:rFonts w:ascii="Dejavu Sans" w:hAnsi="Dejavu Sans"/>
          <w:sz w:val="24"/>
          <w:szCs w:val="24"/>
        </w:rPr>
        <w:t xml:space="preserve"> </w:t>
      </w:r>
      <w:proofErr w:type="spellStart"/>
      <w:r w:rsidRPr="00D73E01">
        <w:rPr>
          <w:rFonts w:ascii="Sylfaen" w:hAnsi="Sylfaen" w:cs="Sylfaen"/>
          <w:sz w:val="24"/>
          <w:szCs w:val="24"/>
        </w:rPr>
        <w:t>ტერატოგენული</w:t>
      </w:r>
      <w:proofErr w:type="spellEnd"/>
      <w:r w:rsidR="00421C25" w:rsidRPr="00D73E01">
        <w:rPr>
          <w:rFonts w:ascii="Sylfaen" w:hAnsi="Sylfaen"/>
          <w:sz w:val="24"/>
          <w:szCs w:val="24"/>
          <w:lang w:val="ka-GE"/>
        </w:rPr>
        <w:t xml:space="preserve"> და არც </w:t>
      </w:r>
      <w:proofErr w:type="spellStart"/>
      <w:r w:rsidR="00421C25" w:rsidRPr="00D73E01">
        <w:rPr>
          <w:rFonts w:ascii="Sylfaen" w:hAnsi="Sylfaen"/>
          <w:sz w:val="24"/>
          <w:szCs w:val="24"/>
          <w:lang w:val="ka-GE"/>
        </w:rPr>
        <w:t>მუტაგენური</w:t>
      </w:r>
      <w:proofErr w:type="spellEnd"/>
      <w:r w:rsidR="00421C25" w:rsidRPr="00D73E01">
        <w:rPr>
          <w:rFonts w:ascii="Sylfaen" w:hAnsi="Sylfaen"/>
          <w:sz w:val="24"/>
          <w:szCs w:val="24"/>
          <w:lang w:val="ka-GE"/>
        </w:rPr>
        <w:t xml:space="preserve">, </w:t>
      </w:r>
      <w:r w:rsidR="00421C25" w:rsidRPr="00D73E01">
        <w:rPr>
          <w:rFonts w:ascii="Sylfaen" w:hAnsi="Sylfaen" w:cs="Sylfaen"/>
          <w:sz w:val="24"/>
          <w:szCs w:val="24"/>
          <w:lang w:val="ka-GE"/>
        </w:rPr>
        <w:t>არ არის დადგენილი</w:t>
      </w:r>
      <w:r w:rsidRPr="00D73E01">
        <w:rPr>
          <w:rFonts w:ascii="Dejavu Sans" w:hAnsi="Dejavu Sans"/>
          <w:sz w:val="24"/>
          <w:szCs w:val="24"/>
        </w:rPr>
        <w:t xml:space="preserve"> </w:t>
      </w:r>
      <w:r w:rsidR="00421C25" w:rsidRPr="00D73E01">
        <w:rPr>
          <w:rFonts w:ascii="Sylfaen" w:hAnsi="Sylfaen" w:cs="Sylfaen"/>
          <w:sz w:val="24"/>
          <w:szCs w:val="24"/>
          <w:lang w:val="ka-GE"/>
        </w:rPr>
        <w:t>ნეგატიური ეფექტი რეპროდუქტიულ ფუნქციაზე ცხოველებში</w:t>
      </w:r>
      <w:r w:rsidRPr="00D73E01">
        <w:rPr>
          <w:rFonts w:ascii="Dejavu Sans" w:hAnsi="Dejavu Sans"/>
          <w:sz w:val="24"/>
          <w:szCs w:val="24"/>
        </w:rPr>
        <w:t xml:space="preserve"> </w:t>
      </w:r>
      <w:proofErr w:type="spellStart"/>
      <w:r w:rsidR="00421C25" w:rsidRPr="00D73E01">
        <w:rPr>
          <w:rFonts w:ascii="Sylfaen" w:hAnsi="Sylfaen" w:cs="Sylfaen"/>
          <w:sz w:val="24"/>
          <w:szCs w:val="24"/>
          <w:lang w:val="ka-GE"/>
        </w:rPr>
        <w:t>ფლუიფორტის</w:t>
      </w:r>
      <w:proofErr w:type="spellEnd"/>
      <w:r w:rsidR="00421C25" w:rsidRPr="00D73E0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73E01">
        <w:rPr>
          <w:rFonts w:ascii="Sylfaen" w:hAnsi="Sylfaen" w:cs="Sylfaen"/>
          <w:sz w:val="24"/>
          <w:szCs w:val="24"/>
        </w:rPr>
        <w:t>გამოყენება</w:t>
      </w:r>
      <w:proofErr w:type="spellEnd"/>
      <w:r w:rsidRPr="00D73E01">
        <w:rPr>
          <w:rFonts w:ascii="Dejavu Sans" w:hAnsi="Dejavu Sans"/>
          <w:sz w:val="24"/>
          <w:szCs w:val="24"/>
        </w:rPr>
        <w:t xml:space="preserve"> </w:t>
      </w:r>
      <w:proofErr w:type="spellStart"/>
      <w:r w:rsidRPr="00D73E01">
        <w:rPr>
          <w:rFonts w:ascii="Sylfaen" w:hAnsi="Sylfaen" w:cs="Sylfaen"/>
          <w:sz w:val="24"/>
          <w:szCs w:val="24"/>
        </w:rPr>
        <w:t>ორსულობისას</w:t>
      </w:r>
      <w:proofErr w:type="spellEnd"/>
      <w:r w:rsidRPr="00D73E01">
        <w:rPr>
          <w:rFonts w:ascii="Dejavu Sans" w:hAnsi="Dejavu Sans"/>
          <w:sz w:val="24"/>
          <w:szCs w:val="24"/>
        </w:rPr>
        <w:t xml:space="preserve"> </w:t>
      </w:r>
      <w:r w:rsidR="00421C25" w:rsidRPr="00D73E01">
        <w:rPr>
          <w:rFonts w:ascii="Sylfaen" w:hAnsi="Sylfaen" w:cs="Sylfaen"/>
          <w:sz w:val="24"/>
          <w:szCs w:val="24"/>
          <w:lang w:val="ka-GE"/>
        </w:rPr>
        <w:t>(იხ. 4.3)</w:t>
      </w:r>
      <w:r w:rsidRPr="00D73E01">
        <w:rPr>
          <w:rFonts w:ascii="Dejavu Sans" w:hAnsi="Dejavu Sans"/>
          <w:sz w:val="24"/>
          <w:szCs w:val="24"/>
        </w:rPr>
        <w:t xml:space="preserve"> </w:t>
      </w:r>
      <w:proofErr w:type="spellStart"/>
      <w:r w:rsidRPr="00D73E01">
        <w:rPr>
          <w:rFonts w:ascii="Sylfaen" w:hAnsi="Sylfaen" w:cs="Sylfaen"/>
          <w:sz w:val="24"/>
          <w:szCs w:val="24"/>
        </w:rPr>
        <w:t>რეკომენდირებული</w:t>
      </w:r>
      <w:proofErr w:type="spellEnd"/>
      <w:r w:rsidRPr="00D73E01">
        <w:rPr>
          <w:rFonts w:ascii="Dejavu Sans" w:hAnsi="Dejavu Sans"/>
          <w:sz w:val="24"/>
          <w:szCs w:val="24"/>
        </w:rPr>
        <w:t xml:space="preserve"> </w:t>
      </w:r>
      <w:proofErr w:type="spellStart"/>
      <w:r w:rsidRPr="00D73E01">
        <w:rPr>
          <w:rFonts w:ascii="Sylfaen" w:hAnsi="Sylfaen" w:cs="Sylfaen"/>
          <w:sz w:val="24"/>
          <w:szCs w:val="24"/>
        </w:rPr>
        <w:t>არ</w:t>
      </w:r>
      <w:proofErr w:type="spellEnd"/>
      <w:r w:rsidRPr="00D73E01">
        <w:rPr>
          <w:rFonts w:ascii="Dejavu Sans" w:hAnsi="Dejavu Sans"/>
          <w:sz w:val="24"/>
          <w:szCs w:val="24"/>
        </w:rPr>
        <w:t xml:space="preserve"> </w:t>
      </w:r>
      <w:proofErr w:type="spellStart"/>
      <w:r w:rsidRPr="00D73E01">
        <w:rPr>
          <w:rFonts w:ascii="Sylfaen" w:hAnsi="Sylfaen" w:cs="Sylfaen"/>
          <w:sz w:val="24"/>
          <w:szCs w:val="24"/>
        </w:rPr>
        <w:t>არის</w:t>
      </w:r>
      <w:proofErr w:type="spellEnd"/>
      <w:r w:rsidRPr="00D73E01">
        <w:rPr>
          <w:rFonts w:ascii="Dejavu Sans" w:hAnsi="Dejavu Sans"/>
          <w:sz w:val="24"/>
          <w:szCs w:val="24"/>
        </w:rPr>
        <w:t>.</w:t>
      </w:r>
      <w:r w:rsidR="00421C25" w:rsidRPr="00D73E0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21C25" w:rsidRPr="00D73E01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="00421C25" w:rsidRPr="00D73E01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="00421C25" w:rsidRPr="00D73E01">
        <w:rPr>
          <w:rFonts w:ascii="Sylfaen" w:hAnsi="Sylfaen"/>
          <w:sz w:val="24"/>
          <w:szCs w:val="24"/>
          <w:lang w:val="ka-GE"/>
        </w:rPr>
        <w:t>მონოჰიდრატის</w:t>
      </w:r>
      <w:proofErr w:type="spellEnd"/>
      <w:r w:rsidR="00421C25" w:rsidRPr="00D73E01">
        <w:rPr>
          <w:rFonts w:ascii="Sylfaen" w:hAnsi="Sylfaen"/>
          <w:sz w:val="24"/>
          <w:szCs w:val="24"/>
          <w:lang w:val="ka-GE"/>
        </w:rPr>
        <w:t xml:space="preserve"> დედის რძეში </w:t>
      </w:r>
      <w:r w:rsidR="00CD2F91" w:rsidRPr="00D73E01">
        <w:rPr>
          <w:rFonts w:ascii="Sylfaen" w:hAnsi="Sylfaen"/>
          <w:sz w:val="24"/>
          <w:szCs w:val="24"/>
          <w:lang w:val="ka-GE"/>
        </w:rPr>
        <w:t>გადასვლის</w:t>
      </w:r>
      <w:r w:rsidR="00421C25" w:rsidRPr="00D73E01">
        <w:rPr>
          <w:rFonts w:ascii="Sylfaen" w:hAnsi="Sylfaen"/>
          <w:sz w:val="24"/>
          <w:szCs w:val="24"/>
          <w:lang w:val="ka-GE"/>
        </w:rPr>
        <w:t xml:space="preserve"> შესახებ მონაცემები არ არის ხელმისაწვდომი: ამიტომ ლაქტაციის პერიოდში სამკურნალო საშუალების გამოყენება </w:t>
      </w:r>
      <w:proofErr w:type="spellStart"/>
      <w:r w:rsidR="00421C25" w:rsidRPr="00D73E01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="00CD2F91" w:rsidRPr="00D73E01">
        <w:rPr>
          <w:rFonts w:ascii="Sylfaen" w:hAnsi="Sylfaen"/>
          <w:sz w:val="24"/>
          <w:szCs w:val="24"/>
          <w:lang w:val="ka-GE"/>
        </w:rPr>
        <w:t xml:space="preserve"> (იხ. 4.3)</w:t>
      </w:r>
      <w:r w:rsidR="00816071" w:rsidRPr="00D73E01">
        <w:rPr>
          <w:rFonts w:ascii="Sylfaen" w:hAnsi="Sylfaen"/>
          <w:sz w:val="24"/>
          <w:szCs w:val="24"/>
          <w:lang w:val="ka-GE"/>
        </w:rPr>
        <w:t>.</w:t>
      </w:r>
    </w:p>
    <w:p w14:paraId="76D13FE8" w14:textId="77777777" w:rsidR="00816071" w:rsidRPr="00D73E01" w:rsidRDefault="00816071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 xml:space="preserve">4.7. </w:t>
      </w:r>
      <w:r w:rsidR="00883C91" w:rsidRPr="00D73E01">
        <w:rPr>
          <w:rFonts w:ascii="Sylfaen" w:hAnsi="Sylfaen"/>
          <w:b/>
          <w:sz w:val="24"/>
          <w:szCs w:val="24"/>
          <w:lang w:val="ka-GE"/>
        </w:rPr>
        <w:t xml:space="preserve">გავლენა </w:t>
      </w:r>
      <w:proofErr w:type="spellStart"/>
      <w:r w:rsidR="00883C91" w:rsidRPr="00D73E01">
        <w:rPr>
          <w:rFonts w:ascii="Sylfaen" w:hAnsi="Sylfaen"/>
          <w:b/>
          <w:sz w:val="24"/>
          <w:szCs w:val="24"/>
          <w:lang w:val="ka-GE"/>
        </w:rPr>
        <w:t>ავტომიბილის</w:t>
      </w:r>
      <w:proofErr w:type="spellEnd"/>
      <w:r w:rsidR="00883C91" w:rsidRPr="00D73E01">
        <w:rPr>
          <w:rFonts w:ascii="Sylfaen" w:hAnsi="Sylfaen"/>
          <w:b/>
          <w:sz w:val="24"/>
          <w:szCs w:val="24"/>
          <w:lang w:val="ka-GE"/>
        </w:rPr>
        <w:t xml:space="preserve"> მართვასა და მექანიზმების გამოყენებაზე</w:t>
      </w:r>
    </w:p>
    <w:p w14:paraId="548D9593" w14:textId="77777777" w:rsidR="009B1C18" w:rsidRPr="00D73E01" w:rsidRDefault="009B1C18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>წამლის არანაირი უარყოფითი ეფექტი არ არის გამოვლენილი ავტომობილის მართვისა და მექანიზმების გამოყენების უნარზე.</w:t>
      </w:r>
    </w:p>
    <w:p w14:paraId="56B010A0" w14:textId="77777777" w:rsidR="00883C91" w:rsidRPr="00D73E01" w:rsidRDefault="009B1C18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 xml:space="preserve">4.8. გვერდითი რეაქციები </w:t>
      </w:r>
    </w:p>
    <w:p w14:paraId="3B7ABD5E" w14:textId="77777777" w:rsidR="00CD2F91" w:rsidRPr="00D73E01" w:rsidRDefault="009B1C18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sz w:val="24"/>
          <w:szCs w:val="24"/>
          <w:lang w:val="ka-GE"/>
        </w:rPr>
        <w:t>ფლუიფორტის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პოსტ-მარკეტინგული მონაცემები აჩვენებს, რომ წამლის გვერდითი რეაქციები არის ძალიან იშვიათი</w:t>
      </w:r>
      <w:r w:rsidR="00951529" w:rsidRPr="00D73E01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="0011118B" w:rsidRPr="00D73E01">
        <w:rPr>
          <w:rFonts w:ascii="Sylfaen" w:hAnsi="Sylfaen"/>
          <w:sz w:val="24"/>
          <w:szCs w:val="24"/>
          <w:lang w:val="ka-GE"/>
        </w:rPr>
        <w:t>ზემოქმედებული</w:t>
      </w:r>
      <w:proofErr w:type="spellEnd"/>
      <w:r w:rsidR="00951529" w:rsidRPr="00D73E01">
        <w:rPr>
          <w:rFonts w:ascii="Sylfaen" w:hAnsi="Sylfaen"/>
          <w:sz w:val="24"/>
          <w:szCs w:val="24"/>
          <w:lang w:val="ka-GE"/>
        </w:rPr>
        <w:t xml:space="preserve"> პაციენტების </w:t>
      </w:r>
      <w:r w:rsidR="0011118B" w:rsidRPr="00D73E01">
        <w:rPr>
          <w:rFonts w:ascii="Sylfaen" w:hAnsi="Sylfaen"/>
          <w:sz w:val="24"/>
          <w:szCs w:val="24"/>
          <w:lang w:val="ka-GE"/>
        </w:rPr>
        <w:t>შეფასების საფუძველზე</w:t>
      </w:r>
      <w:r w:rsidR="00951529" w:rsidRPr="00D73E01">
        <w:rPr>
          <w:rFonts w:ascii="Sylfaen" w:hAnsi="Sylfaen"/>
          <w:sz w:val="24"/>
          <w:szCs w:val="24"/>
          <w:lang w:val="ka-GE"/>
        </w:rPr>
        <w:t>, უარყოფითი რეაქციები სპონტანურად დაფიქსირდა 1 მილიონ</w:t>
      </w:r>
      <w:r w:rsidR="0011118B" w:rsidRPr="00D73E01">
        <w:rPr>
          <w:rFonts w:ascii="Sylfaen" w:hAnsi="Sylfaen"/>
          <w:sz w:val="24"/>
          <w:szCs w:val="24"/>
          <w:lang w:val="ka-GE"/>
        </w:rPr>
        <w:t>ი</w:t>
      </w:r>
      <w:r w:rsidR="00951529" w:rsidRPr="00D73E01">
        <w:rPr>
          <w:rFonts w:ascii="Sylfaen" w:hAnsi="Sylfaen"/>
          <w:sz w:val="24"/>
          <w:szCs w:val="24"/>
          <w:lang w:val="ka-GE"/>
        </w:rPr>
        <w:t xml:space="preserve"> პაციენტ</w:t>
      </w:r>
      <w:r w:rsidR="0011118B" w:rsidRPr="00D73E01">
        <w:rPr>
          <w:rFonts w:ascii="Sylfaen" w:hAnsi="Sylfaen"/>
          <w:sz w:val="24"/>
          <w:szCs w:val="24"/>
          <w:lang w:val="ka-GE"/>
        </w:rPr>
        <w:t>იდან</w:t>
      </w:r>
      <w:r w:rsidR="00951529" w:rsidRPr="00D73E01">
        <w:rPr>
          <w:rFonts w:ascii="Sylfaen" w:hAnsi="Sylfaen"/>
          <w:sz w:val="24"/>
          <w:szCs w:val="24"/>
          <w:lang w:val="ka-GE"/>
        </w:rPr>
        <w:t xml:space="preserve"> </w:t>
      </w:r>
      <w:r w:rsidR="0011118B" w:rsidRPr="00D73E01">
        <w:rPr>
          <w:rFonts w:ascii="Sylfaen" w:hAnsi="Sylfaen"/>
          <w:sz w:val="24"/>
          <w:szCs w:val="24"/>
          <w:lang w:val="ka-GE"/>
        </w:rPr>
        <w:t>1-ზე ნაკლებში</w:t>
      </w:r>
      <w:r w:rsidR="00951529" w:rsidRPr="00D73E01">
        <w:rPr>
          <w:rFonts w:ascii="Sylfaen" w:hAnsi="Sylfaen"/>
          <w:sz w:val="24"/>
          <w:szCs w:val="24"/>
          <w:lang w:val="ka-GE"/>
        </w:rPr>
        <w:t xml:space="preserve">. უმეტეს შემთხვევაში, სიმპტომები გარდამავალი იყო და </w:t>
      </w:r>
      <w:r w:rsidR="00E83EC5" w:rsidRPr="00D73E01">
        <w:rPr>
          <w:rFonts w:ascii="Sylfaen" w:hAnsi="Sylfaen"/>
          <w:sz w:val="24"/>
          <w:szCs w:val="24"/>
          <w:lang w:val="ka-GE"/>
        </w:rPr>
        <w:t>აღმოიფხვრა</w:t>
      </w:r>
      <w:r w:rsidR="00951529" w:rsidRPr="00D73E01">
        <w:rPr>
          <w:rFonts w:ascii="Sylfaen" w:hAnsi="Sylfaen"/>
          <w:sz w:val="24"/>
          <w:szCs w:val="24"/>
          <w:lang w:val="ka-GE"/>
        </w:rPr>
        <w:t xml:space="preserve"> თერაპიის შეწყვეტის შემდეგ და ზოგჯერ სპეცი</w:t>
      </w:r>
      <w:r w:rsidR="00E83EC5" w:rsidRPr="00D73E01">
        <w:rPr>
          <w:rFonts w:ascii="Sylfaen" w:hAnsi="Sylfaen"/>
          <w:sz w:val="24"/>
          <w:szCs w:val="24"/>
          <w:lang w:val="ka-GE"/>
        </w:rPr>
        <w:t>ალური</w:t>
      </w:r>
      <w:r w:rsidR="00951529" w:rsidRPr="00D73E01">
        <w:rPr>
          <w:rFonts w:ascii="Sylfaen" w:hAnsi="Sylfaen"/>
          <w:sz w:val="24"/>
          <w:szCs w:val="24"/>
          <w:lang w:val="ka-GE"/>
        </w:rPr>
        <w:t xml:space="preserve"> ფარმაკოლოგიური მკურნალობის შემდეგ.</w:t>
      </w:r>
    </w:p>
    <w:p w14:paraId="6EBF808F" w14:textId="132A7E25" w:rsidR="0016477A" w:rsidRPr="00D73E01" w:rsidRDefault="0016477A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ქვემოთ აღნიშნული წარმოადგენს ძალიან იშვიათ გვერდითი რეაქციებს (შემთხვევა &lt;1/10,000) </w:t>
      </w:r>
      <w:r w:rsidR="000374C9" w:rsidRPr="00D73E01">
        <w:rPr>
          <w:rFonts w:ascii="Sylfaen" w:hAnsi="Sylfaen"/>
          <w:sz w:val="24"/>
          <w:szCs w:val="24"/>
          <w:lang w:val="ka-GE"/>
        </w:rPr>
        <w:t xml:space="preserve">რომელიც </w:t>
      </w:r>
      <w:r w:rsidRPr="00D73E01">
        <w:rPr>
          <w:rFonts w:ascii="Sylfaen" w:hAnsi="Sylfaen"/>
          <w:sz w:val="24"/>
          <w:szCs w:val="24"/>
          <w:lang w:val="ka-GE"/>
        </w:rPr>
        <w:t xml:space="preserve">დაფიქსირდა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ფლუიფორტ</w:t>
      </w:r>
      <w:r w:rsidR="00E24417" w:rsidRPr="00D73E01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="00E24417" w:rsidRPr="00D73E01">
        <w:rPr>
          <w:rFonts w:ascii="Sylfaen" w:hAnsi="Sylfaen"/>
          <w:sz w:val="24"/>
          <w:szCs w:val="24"/>
          <w:lang w:val="ka-GE"/>
        </w:rPr>
        <w:t xml:space="preserve"> სიროფთან</w:t>
      </w:r>
      <w:r w:rsidRPr="00D73E01">
        <w:rPr>
          <w:rFonts w:ascii="Sylfaen" w:hAnsi="Sylfaen"/>
          <w:sz w:val="24"/>
          <w:szCs w:val="24"/>
          <w:lang w:val="ka-GE"/>
        </w:rPr>
        <w:t xml:space="preserve"> დაკავშირებით:</w:t>
      </w:r>
    </w:p>
    <w:p w14:paraId="43B3DDBE" w14:textId="77777777" w:rsidR="00251581" w:rsidRPr="00D73E01" w:rsidRDefault="000374C9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 xml:space="preserve">კანი და მოსაზღვრე ორგანოები: </w:t>
      </w:r>
      <w:r w:rsidRPr="00D73E01">
        <w:rPr>
          <w:rFonts w:ascii="Sylfaen" w:hAnsi="Sylfaen"/>
          <w:sz w:val="24"/>
          <w:szCs w:val="24"/>
          <w:lang w:val="ka-GE"/>
        </w:rPr>
        <w:t xml:space="preserve">გამონაყარი კანზე,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ურტიკარია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>, ერითემა, ეგზანთემა, ეგზანთემა/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ბულოზური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ერითემა, ქავილი,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ანგიოედემა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>, დერმატიტი</w:t>
      </w:r>
      <w:r w:rsidR="00251581" w:rsidRPr="00D73E01">
        <w:rPr>
          <w:rFonts w:ascii="Sylfaen" w:hAnsi="Sylfaen"/>
          <w:sz w:val="24"/>
          <w:szCs w:val="24"/>
          <w:lang w:val="ka-GE"/>
        </w:rPr>
        <w:t>.</w:t>
      </w:r>
    </w:p>
    <w:p w14:paraId="664E9C29" w14:textId="77777777" w:rsidR="00251581" w:rsidRPr="00D73E01" w:rsidRDefault="00251581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საჭმლის მომნელებელი სისტემა:</w:t>
      </w:r>
      <w:r w:rsidRPr="00D73E01">
        <w:rPr>
          <w:rFonts w:ascii="Sylfaen" w:hAnsi="Sylfaen"/>
          <w:sz w:val="24"/>
          <w:szCs w:val="24"/>
          <w:lang w:val="ka-GE"/>
        </w:rPr>
        <w:t xml:space="preserve"> მუცლის ტკივილი, ღებინება, გულის რევა, დიარეა.</w:t>
      </w:r>
    </w:p>
    <w:p w14:paraId="70C9BE70" w14:textId="77777777" w:rsidR="00251581" w:rsidRPr="00D73E01" w:rsidRDefault="00C10202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ნერვული სისტემა:</w:t>
      </w:r>
      <w:r w:rsidRPr="00D73E01">
        <w:rPr>
          <w:rFonts w:ascii="Sylfaen" w:hAnsi="Sylfaen"/>
          <w:sz w:val="24"/>
          <w:szCs w:val="24"/>
          <w:lang w:val="ka-GE"/>
        </w:rPr>
        <w:t xml:space="preserve"> თავბრუსხვევა</w:t>
      </w:r>
    </w:p>
    <w:p w14:paraId="069BBDF6" w14:textId="77777777" w:rsidR="00C10202" w:rsidRPr="00D73E01" w:rsidRDefault="00C10202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lastRenderedPageBreak/>
        <w:t>გულ-სისხლძარღვთა სისტემა:</w:t>
      </w:r>
      <w:r w:rsidRPr="00D73E01">
        <w:rPr>
          <w:rFonts w:ascii="Sylfaen" w:hAnsi="Sylfaen"/>
          <w:sz w:val="24"/>
          <w:szCs w:val="24"/>
          <w:lang w:val="ka-GE"/>
        </w:rPr>
        <w:t xml:space="preserve"> სიწითლე</w:t>
      </w:r>
    </w:p>
    <w:p w14:paraId="1FD32FCE" w14:textId="77777777" w:rsidR="00C10202" w:rsidRPr="00D73E01" w:rsidRDefault="00C10202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სასუნთქი სისტემა:</w:t>
      </w:r>
      <w:r w:rsidRPr="00D73E01">
        <w:rPr>
          <w:rFonts w:ascii="Sylfaen" w:hAnsi="Sylfaen"/>
          <w:sz w:val="24"/>
          <w:szCs w:val="24"/>
          <w:lang w:val="ka-GE"/>
        </w:rPr>
        <w:t xml:space="preserve"> </w:t>
      </w:r>
      <w:r w:rsidR="00B42CA6" w:rsidRPr="00D73E01">
        <w:rPr>
          <w:rFonts w:ascii="Sylfaen" w:hAnsi="Sylfaen"/>
          <w:sz w:val="24"/>
          <w:szCs w:val="24"/>
          <w:lang w:val="ka-GE"/>
        </w:rPr>
        <w:t>გაძნელებული სუნთქვა.</w:t>
      </w:r>
    </w:p>
    <w:p w14:paraId="03DDB679" w14:textId="77777777" w:rsidR="00B42CA6" w:rsidRPr="00D73E01" w:rsidRDefault="00B42CA6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sz w:val="24"/>
          <w:szCs w:val="24"/>
          <w:lang w:val="ka-GE"/>
        </w:rPr>
        <w:t>ჰიპოგეზიისა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პაროსმიის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ერთი შემთხვევა დაფიქსირდა პაციენტში, რომელიც მკურნალობდა რეკომენდებულზე მაღალი დოზებით</w:t>
      </w:r>
      <w:r w:rsidR="008B4A17" w:rsidRPr="00D73E01">
        <w:rPr>
          <w:rFonts w:ascii="Sylfaen" w:hAnsi="Sylfaen"/>
          <w:sz w:val="24"/>
          <w:szCs w:val="24"/>
          <w:lang w:val="ka-GE"/>
        </w:rPr>
        <w:t xml:space="preserve">. </w:t>
      </w:r>
    </w:p>
    <w:p w14:paraId="6BAE021E" w14:textId="77777777" w:rsidR="008B4A17" w:rsidRPr="00D73E01" w:rsidRDefault="008B4A17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ძალიან იშვიათი მწვავე გვერდითი რეაქციები (მხოლოდ სამი შემთხვევა) მოიცავს მხოლოდ კანის რეაქციებს (ჭინჭრის ციება, ერითემა და / ან ეგზანთემა,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ბულოზი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>).</w:t>
      </w:r>
    </w:p>
    <w:p w14:paraId="0D9421A7" w14:textId="77777777" w:rsidR="008B4A17" w:rsidRPr="00D73E01" w:rsidRDefault="009D0820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>პრეპარატი</w:t>
      </w:r>
      <w:r w:rsidR="008B4A17" w:rsidRPr="00D73E01">
        <w:rPr>
          <w:rFonts w:ascii="Sylfaen" w:hAnsi="Sylfaen"/>
          <w:sz w:val="24"/>
          <w:szCs w:val="24"/>
          <w:lang w:val="ka-GE"/>
        </w:rPr>
        <w:t xml:space="preserve"> შეიცავს </w:t>
      </w:r>
      <w:proofErr w:type="spellStart"/>
      <w:r w:rsidR="008B4A17" w:rsidRPr="00D73E01">
        <w:rPr>
          <w:rFonts w:ascii="Sylfaen" w:hAnsi="Sylfaen"/>
          <w:sz w:val="24"/>
          <w:szCs w:val="24"/>
          <w:lang w:val="ka-GE"/>
        </w:rPr>
        <w:t>მეთილ</w:t>
      </w:r>
      <w:proofErr w:type="spellEnd"/>
      <w:r w:rsidR="008B4A17" w:rsidRPr="00D73E01">
        <w:rPr>
          <w:rFonts w:ascii="Sylfaen" w:hAnsi="Sylfaen"/>
          <w:sz w:val="24"/>
          <w:szCs w:val="24"/>
          <w:lang w:val="ka-GE"/>
        </w:rPr>
        <w:t>-პ-</w:t>
      </w:r>
      <w:proofErr w:type="spellStart"/>
      <w:r w:rsidR="008B4A17" w:rsidRPr="00D73E01">
        <w:rPr>
          <w:rFonts w:ascii="Sylfaen" w:hAnsi="Sylfaen"/>
          <w:sz w:val="24"/>
          <w:szCs w:val="24"/>
          <w:lang w:val="ka-GE"/>
        </w:rPr>
        <w:t>ჰიდროქსიბენზოატს</w:t>
      </w:r>
      <w:proofErr w:type="spellEnd"/>
      <w:r w:rsidR="008B4A17" w:rsidRPr="00D73E01">
        <w:rPr>
          <w:rFonts w:ascii="Sylfaen" w:hAnsi="Sylfaen"/>
          <w:sz w:val="24"/>
          <w:szCs w:val="24"/>
          <w:lang w:val="ka-GE"/>
        </w:rPr>
        <w:t xml:space="preserve">, რომელიც </w:t>
      </w:r>
      <w:r w:rsidR="008A6EF8" w:rsidRPr="00D73E01">
        <w:rPr>
          <w:rFonts w:ascii="Sylfaen" w:hAnsi="Sylfaen"/>
          <w:sz w:val="24"/>
          <w:szCs w:val="24"/>
          <w:lang w:val="ka-GE"/>
        </w:rPr>
        <w:t>ხასიათდება</w:t>
      </w:r>
      <w:r w:rsidR="008B4A17" w:rsidRPr="00D73E01">
        <w:rPr>
          <w:rFonts w:ascii="Sylfaen" w:hAnsi="Sylfaen"/>
          <w:sz w:val="24"/>
          <w:szCs w:val="24"/>
          <w:lang w:val="ka-GE"/>
        </w:rPr>
        <w:t xml:space="preserve"> ჭინჭრის ციების </w:t>
      </w:r>
      <w:r w:rsidR="008A6EF8" w:rsidRPr="00D73E01">
        <w:rPr>
          <w:rFonts w:ascii="Sylfaen" w:hAnsi="Sylfaen"/>
          <w:sz w:val="24"/>
          <w:szCs w:val="24"/>
          <w:lang w:val="ka-GE"/>
        </w:rPr>
        <w:t>გამოწვევი თვისებით</w:t>
      </w:r>
      <w:r w:rsidR="008B4A17" w:rsidRPr="00D73E01">
        <w:rPr>
          <w:rFonts w:ascii="Sylfaen" w:hAnsi="Sylfaen"/>
          <w:sz w:val="24"/>
          <w:szCs w:val="24"/>
          <w:lang w:val="ka-GE"/>
        </w:rPr>
        <w:t xml:space="preserve">. ზოგადად, </w:t>
      </w:r>
      <w:proofErr w:type="spellStart"/>
      <w:r w:rsidR="008B4A17" w:rsidRPr="00D73E01">
        <w:rPr>
          <w:rFonts w:ascii="Sylfaen" w:hAnsi="Sylfaen"/>
          <w:sz w:val="24"/>
          <w:szCs w:val="24"/>
          <w:lang w:val="ka-GE"/>
        </w:rPr>
        <w:t>პარაჰიდროქსიბენზოატებმა</w:t>
      </w:r>
      <w:proofErr w:type="spellEnd"/>
      <w:r w:rsidR="008B4A17" w:rsidRPr="00D73E01">
        <w:rPr>
          <w:rFonts w:ascii="Sylfaen" w:hAnsi="Sylfaen"/>
          <w:sz w:val="24"/>
          <w:szCs w:val="24"/>
          <w:lang w:val="ka-GE"/>
        </w:rPr>
        <w:t xml:space="preserve"> შეიძლება გამოიწვიოს დაგვიანებული რეაქციები, როგორიცაა კონტაქტური </w:t>
      </w:r>
      <w:proofErr w:type="spellStart"/>
      <w:r w:rsidR="008B4A17" w:rsidRPr="00D73E01">
        <w:rPr>
          <w:rFonts w:ascii="Sylfaen" w:hAnsi="Sylfaen"/>
          <w:sz w:val="24"/>
          <w:szCs w:val="24"/>
          <w:lang w:val="ka-GE"/>
        </w:rPr>
        <w:t>დერემატიტი</w:t>
      </w:r>
      <w:proofErr w:type="spellEnd"/>
      <w:r w:rsidR="008B4A17" w:rsidRPr="00D73E01">
        <w:rPr>
          <w:rFonts w:ascii="Sylfaen" w:hAnsi="Sylfaen"/>
          <w:sz w:val="24"/>
          <w:szCs w:val="24"/>
          <w:lang w:val="ka-GE"/>
        </w:rPr>
        <w:t xml:space="preserve"> და იშვიათად</w:t>
      </w:r>
      <w:r w:rsidR="008A6EF8" w:rsidRPr="00D73E01">
        <w:rPr>
          <w:rFonts w:ascii="Sylfaen" w:hAnsi="Sylfaen"/>
          <w:sz w:val="24"/>
          <w:szCs w:val="24"/>
          <w:lang w:val="ka-GE"/>
        </w:rPr>
        <w:t>,</w:t>
      </w:r>
      <w:r w:rsidR="008B4A17" w:rsidRPr="00D73E01">
        <w:rPr>
          <w:rFonts w:ascii="Sylfaen" w:hAnsi="Sylfaen"/>
          <w:sz w:val="24"/>
          <w:szCs w:val="24"/>
          <w:lang w:val="ka-GE"/>
        </w:rPr>
        <w:t xml:space="preserve"> დაუყოვნებელი რეაქციები </w:t>
      </w:r>
      <w:proofErr w:type="spellStart"/>
      <w:r w:rsidR="00FC79F6" w:rsidRPr="00D73E01">
        <w:rPr>
          <w:rFonts w:ascii="Sylfaen" w:hAnsi="Sylfaen"/>
          <w:sz w:val="24"/>
          <w:szCs w:val="24"/>
          <w:lang w:val="ka-GE"/>
        </w:rPr>
        <w:t>ურტიკარიით</w:t>
      </w:r>
      <w:proofErr w:type="spellEnd"/>
      <w:r w:rsidR="008B4A17" w:rsidRPr="00D73E01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FC79F6" w:rsidRPr="00D73E01">
        <w:rPr>
          <w:rFonts w:ascii="Sylfaen" w:hAnsi="Sylfaen"/>
          <w:sz w:val="24"/>
          <w:szCs w:val="24"/>
          <w:lang w:val="ka-GE"/>
        </w:rPr>
        <w:t>ბრონქოსპაზმით</w:t>
      </w:r>
      <w:proofErr w:type="spellEnd"/>
      <w:r w:rsidR="008B4A17" w:rsidRPr="00D73E01">
        <w:rPr>
          <w:rFonts w:ascii="Sylfaen" w:hAnsi="Sylfaen"/>
          <w:sz w:val="24"/>
          <w:szCs w:val="24"/>
          <w:lang w:val="ka-GE"/>
        </w:rPr>
        <w:t>.</w:t>
      </w:r>
    </w:p>
    <w:p w14:paraId="06DBB4C0" w14:textId="77777777" w:rsidR="00A97186" w:rsidRPr="00D73E01" w:rsidRDefault="00A97186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4.9. ჭარბი დოზა</w:t>
      </w:r>
    </w:p>
    <w:p w14:paraId="35B1DC41" w14:textId="77777777" w:rsidR="000374C9" w:rsidRPr="00D73E01" w:rsidRDefault="000374C9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 </w:t>
      </w:r>
      <w:r w:rsidR="00A97186" w:rsidRPr="00D73E01">
        <w:rPr>
          <w:rFonts w:ascii="Sylfaen" w:hAnsi="Sylfaen"/>
          <w:sz w:val="24"/>
          <w:szCs w:val="24"/>
          <w:lang w:val="ka-GE"/>
        </w:rPr>
        <w:t xml:space="preserve">გვერდითი რეაქციების ძალზე იშვიათი შემთხვევები დაფიქსირდა პაციენტებში, რომლებიც მკურნალობენ </w:t>
      </w:r>
      <w:proofErr w:type="spellStart"/>
      <w:r w:rsidR="00A97186" w:rsidRPr="00D73E01">
        <w:rPr>
          <w:rFonts w:ascii="Sylfaen" w:hAnsi="Sylfaen"/>
          <w:sz w:val="24"/>
          <w:szCs w:val="24"/>
          <w:lang w:val="ka-GE"/>
        </w:rPr>
        <w:t>ფლუიფორტის</w:t>
      </w:r>
      <w:proofErr w:type="spellEnd"/>
      <w:r w:rsidR="00A97186" w:rsidRPr="00D73E01">
        <w:rPr>
          <w:rFonts w:ascii="Sylfaen" w:hAnsi="Sylfaen"/>
          <w:sz w:val="24"/>
          <w:szCs w:val="24"/>
          <w:lang w:val="ka-GE"/>
        </w:rPr>
        <w:t xml:space="preserve"> 2-3 ჯერ დიდი დოზებით ვიდრე რეკომენდებულია. რეაქციები არასდროს ყოფილა მწვავე. ჭარბი დოზირების ამ შემთხვევებში დაფიქსირებულ სიმპტომებში ძირითადად შედის კანის რეაქციები, კუჭ-ნაწლავის ტრაქტის ორი შემთხვევა და სენსორული სისტემის </w:t>
      </w:r>
      <w:r w:rsidR="006A1C9D" w:rsidRPr="00D73E01">
        <w:rPr>
          <w:rFonts w:ascii="Sylfaen" w:hAnsi="Sylfaen"/>
          <w:sz w:val="24"/>
          <w:szCs w:val="24"/>
          <w:lang w:val="ka-GE"/>
        </w:rPr>
        <w:t>ცვლილებები</w:t>
      </w:r>
      <w:r w:rsidR="00A97186" w:rsidRPr="00D73E01">
        <w:rPr>
          <w:rFonts w:ascii="Sylfaen" w:hAnsi="Sylfaen"/>
          <w:sz w:val="24"/>
          <w:szCs w:val="24"/>
          <w:lang w:val="ka-GE"/>
        </w:rPr>
        <w:t>, შესაბამისად.</w:t>
      </w:r>
    </w:p>
    <w:p w14:paraId="035B6D6D" w14:textId="77777777" w:rsidR="003370F0" w:rsidRPr="00D73E01" w:rsidRDefault="003370F0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გარდა ამისა, დაფიქსირდა შემთხვევა, როდესაც 9 წლის ბიჭუნა მკურნალობდა დოზით, რომელიც არ იყო </w:t>
      </w:r>
      <w:r w:rsidR="0099614E" w:rsidRPr="00D73E01">
        <w:rPr>
          <w:rFonts w:ascii="Sylfaen" w:hAnsi="Sylfaen"/>
          <w:sz w:val="24"/>
          <w:szCs w:val="24"/>
          <w:lang w:val="ka-GE"/>
        </w:rPr>
        <w:t xml:space="preserve">შესაბამისი </w:t>
      </w:r>
      <w:r w:rsidRPr="00D73E01">
        <w:rPr>
          <w:rFonts w:ascii="Sylfaen" w:hAnsi="Sylfaen"/>
          <w:sz w:val="24"/>
          <w:szCs w:val="24"/>
          <w:lang w:val="ka-GE"/>
        </w:rPr>
        <w:t>მისი ასაკისთვის (2,7 გ / ერთჯერადი დოზა). მიღების შემდეგ, პაციენტ</w:t>
      </w:r>
      <w:r w:rsidR="0099614E" w:rsidRPr="00D73E01">
        <w:rPr>
          <w:rFonts w:ascii="Sylfaen" w:hAnsi="Sylfaen"/>
          <w:sz w:val="24"/>
          <w:szCs w:val="24"/>
          <w:lang w:val="ka-GE"/>
        </w:rPr>
        <w:t>ს</w:t>
      </w:r>
      <w:r w:rsidRPr="00D73E01">
        <w:rPr>
          <w:rFonts w:ascii="Sylfaen" w:hAnsi="Sylfaen"/>
          <w:sz w:val="24"/>
          <w:szCs w:val="24"/>
          <w:lang w:val="ka-GE"/>
        </w:rPr>
        <w:t xml:space="preserve"> </w:t>
      </w:r>
      <w:r w:rsidR="0099614E" w:rsidRPr="00D73E01">
        <w:rPr>
          <w:rFonts w:ascii="Sylfaen" w:hAnsi="Sylfaen"/>
          <w:sz w:val="24"/>
          <w:szCs w:val="24"/>
          <w:lang w:val="ka-GE"/>
        </w:rPr>
        <w:t xml:space="preserve">განუვითარდა </w:t>
      </w:r>
      <w:r w:rsidR="00B01776" w:rsidRPr="00D73E01">
        <w:rPr>
          <w:rFonts w:ascii="Sylfaen" w:hAnsi="Sylfaen"/>
          <w:sz w:val="24"/>
          <w:szCs w:val="24"/>
          <w:lang w:val="ka-GE"/>
        </w:rPr>
        <w:t>განმეორებით</w:t>
      </w:r>
      <w:r w:rsidRPr="00D73E01">
        <w:rPr>
          <w:rFonts w:ascii="Sylfaen" w:hAnsi="Sylfaen"/>
          <w:sz w:val="24"/>
          <w:szCs w:val="24"/>
          <w:lang w:val="ka-GE"/>
        </w:rPr>
        <w:t xml:space="preserve"> ღებინება</w:t>
      </w:r>
      <w:r w:rsidR="00AA322A" w:rsidRPr="00D73E01">
        <w:rPr>
          <w:rFonts w:ascii="Sylfaen" w:hAnsi="Sylfaen"/>
          <w:sz w:val="24"/>
          <w:szCs w:val="24"/>
          <w:lang w:val="ka-GE"/>
        </w:rPr>
        <w:t>.</w:t>
      </w:r>
    </w:p>
    <w:p w14:paraId="6581B0D5" w14:textId="77777777" w:rsidR="003370F0" w:rsidRPr="00D73E01" w:rsidRDefault="003370F0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სპეციფიკური ანტიდოტი არ არის ხელმისაწვდომი; რეკომენდებულია კუჭის ამორეცხვა, რასაც მოჰყვება </w:t>
      </w:r>
      <w:r w:rsidR="00AA322A" w:rsidRPr="00D73E01">
        <w:rPr>
          <w:rFonts w:ascii="Sylfaen" w:hAnsi="Sylfaen"/>
          <w:sz w:val="24"/>
          <w:szCs w:val="24"/>
          <w:lang w:val="ka-GE"/>
        </w:rPr>
        <w:t>კონკრეტული</w:t>
      </w:r>
      <w:r w:rsidRPr="00D73E01">
        <w:rPr>
          <w:rFonts w:ascii="Sylfaen" w:hAnsi="Sylfaen"/>
          <w:sz w:val="24"/>
          <w:szCs w:val="24"/>
          <w:lang w:val="ka-GE"/>
        </w:rPr>
        <w:t xml:space="preserve"> დამხმარე თერაპია.</w:t>
      </w:r>
    </w:p>
    <w:p w14:paraId="3B69CB19" w14:textId="77777777" w:rsidR="006C64C3" w:rsidRPr="00D73E01" w:rsidRDefault="006C64C3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5. ფარმაკოლოგიური თვისებები</w:t>
      </w:r>
    </w:p>
    <w:p w14:paraId="64A15140" w14:textId="77777777" w:rsidR="006C64C3" w:rsidRPr="00D73E01" w:rsidRDefault="006C64C3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 xml:space="preserve">5.1. </w:t>
      </w:r>
      <w:proofErr w:type="spellStart"/>
      <w:r w:rsidRPr="00D73E01">
        <w:rPr>
          <w:rFonts w:ascii="Sylfaen" w:hAnsi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D73E01">
        <w:rPr>
          <w:rFonts w:ascii="Sylfaen" w:hAnsi="Sylfaen"/>
          <w:b/>
          <w:sz w:val="24"/>
          <w:szCs w:val="24"/>
          <w:lang w:val="ka-GE"/>
        </w:rPr>
        <w:t xml:space="preserve"> თვისებები</w:t>
      </w:r>
    </w:p>
    <w:p w14:paraId="1BB6F5EB" w14:textId="1D1856F8" w:rsidR="00442C24" w:rsidRPr="00D73E01" w:rsidRDefault="006C64C3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sz w:val="24"/>
          <w:szCs w:val="24"/>
          <w:lang w:val="ka-GE"/>
        </w:rPr>
        <w:t>ფარმაკოთერაპიული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კლასი: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ფლუიფორტი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სიროფი</w:t>
      </w:r>
      <w:r w:rsidR="00442C24" w:rsidRPr="00D73E01">
        <w:rPr>
          <w:rFonts w:ascii="Sylfaen" w:hAnsi="Sylfaen"/>
          <w:sz w:val="24"/>
          <w:szCs w:val="24"/>
          <w:lang w:val="ka-GE"/>
        </w:rPr>
        <w:t xml:space="preserve"> არის </w:t>
      </w:r>
      <w:proofErr w:type="spellStart"/>
      <w:r w:rsidR="00442C24" w:rsidRPr="00D73E01">
        <w:rPr>
          <w:rFonts w:ascii="Sylfaen" w:hAnsi="Sylfaen"/>
          <w:sz w:val="24"/>
          <w:szCs w:val="24"/>
          <w:lang w:val="ka-GE"/>
        </w:rPr>
        <w:t>მუკორეგულატ</w:t>
      </w:r>
      <w:r w:rsidR="002F5934">
        <w:rPr>
          <w:rFonts w:ascii="Sylfaen" w:hAnsi="Sylfaen"/>
          <w:sz w:val="24"/>
          <w:szCs w:val="24"/>
          <w:lang w:val="ka-GE"/>
        </w:rPr>
        <w:t>ო</w:t>
      </w:r>
      <w:r w:rsidR="00442C24" w:rsidRPr="00D73E01">
        <w:rPr>
          <w:rFonts w:ascii="Sylfaen" w:hAnsi="Sylfaen"/>
          <w:sz w:val="24"/>
          <w:szCs w:val="24"/>
          <w:lang w:val="ka-GE"/>
        </w:rPr>
        <w:t>რი</w:t>
      </w:r>
      <w:proofErr w:type="spellEnd"/>
      <w:r w:rsidR="00442C24" w:rsidRPr="00D73E01">
        <w:rPr>
          <w:rFonts w:ascii="Sylfaen" w:hAnsi="Sylfaen"/>
          <w:sz w:val="24"/>
          <w:szCs w:val="24"/>
          <w:lang w:val="ka-GE"/>
        </w:rPr>
        <w:t xml:space="preserve">, რომელსაც გააჩნია </w:t>
      </w:r>
      <w:proofErr w:type="spellStart"/>
      <w:r w:rsidR="00442C24" w:rsidRPr="00D73E01">
        <w:rPr>
          <w:rFonts w:ascii="Sylfaen" w:hAnsi="Sylfaen"/>
          <w:sz w:val="24"/>
          <w:szCs w:val="24"/>
          <w:lang w:val="ka-GE"/>
        </w:rPr>
        <w:t>მუკოლიზური</w:t>
      </w:r>
      <w:proofErr w:type="spellEnd"/>
      <w:r w:rsidR="00442C24" w:rsidRPr="00D73E01">
        <w:rPr>
          <w:rFonts w:ascii="Sylfaen" w:hAnsi="Sylfaen"/>
          <w:sz w:val="24"/>
          <w:szCs w:val="24"/>
          <w:lang w:val="ka-GE"/>
        </w:rPr>
        <w:t xml:space="preserve"> და </w:t>
      </w:r>
      <w:r w:rsidR="002C6C61" w:rsidRPr="00D73E01">
        <w:rPr>
          <w:rFonts w:ascii="Sylfaen" w:hAnsi="Sylfaen"/>
          <w:sz w:val="24"/>
          <w:szCs w:val="24"/>
          <w:lang w:val="ka-GE"/>
        </w:rPr>
        <w:t>ლორწოს</w:t>
      </w:r>
      <w:r w:rsidR="00442C24" w:rsidRPr="00D73E0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C6C61" w:rsidRPr="00D73E01">
        <w:rPr>
          <w:rFonts w:ascii="Sylfaen" w:hAnsi="Sylfaen"/>
          <w:sz w:val="24"/>
          <w:szCs w:val="24"/>
          <w:lang w:val="ka-GE"/>
        </w:rPr>
        <w:t>გამათხევადებელი</w:t>
      </w:r>
      <w:proofErr w:type="spellEnd"/>
      <w:r w:rsidR="00442C24" w:rsidRPr="00D73E01">
        <w:rPr>
          <w:rFonts w:ascii="Sylfaen" w:hAnsi="Sylfaen"/>
          <w:sz w:val="24"/>
          <w:szCs w:val="24"/>
          <w:lang w:val="ka-GE"/>
        </w:rPr>
        <w:t xml:space="preserve"> მოქმედება.</w:t>
      </w:r>
    </w:p>
    <w:p w14:paraId="550500E7" w14:textId="77777777" w:rsidR="002C6C61" w:rsidRPr="00D73E01" w:rsidRDefault="002C6C61" w:rsidP="0062416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73E01">
        <w:rPr>
          <w:rFonts w:ascii="Sylfaen" w:hAnsi="Sylfaen"/>
          <w:sz w:val="24"/>
          <w:szCs w:val="24"/>
          <w:lang w:val="ka-GE"/>
        </w:rPr>
        <w:t>ატქ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კოდი: R05CB03</w:t>
      </w:r>
    </w:p>
    <w:p w14:paraId="3C00712A" w14:textId="77777777" w:rsidR="00442C24" w:rsidRPr="00D73E01" w:rsidRDefault="00442C24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sz w:val="24"/>
          <w:szCs w:val="24"/>
          <w:lang w:val="ka-GE"/>
        </w:rPr>
        <w:t>კარბოციტეინის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აღადგენს ზედა და ქვედა სასუნთქი გზების ლორწოვანი სეკრეციის სიბლანტეს და ელასტიურობას დოზაზე დამოკიდებული გზით. მისი ეფექტურობა ლორწოვანი სეკრეციის ნორმალიზებაში, როგორც ჩანს, გამოწვეულია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სიალომუცინების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მომატებული სინთეზით, რითაც აღადგენს წონასწორობას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სიალომუცინებსა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ფუკომუცინებს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შორის, რომლებიც ხელს უწყობენ ლორწოს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სითხეობას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>.</w:t>
      </w:r>
    </w:p>
    <w:p w14:paraId="78022A87" w14:textId="77777777" w:rsidR="00442C24" w:rsidRPr="00D73E01" w:rsidRDefault="00442C24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ასტიმულირებს სეკრეციას, თუ ქლორის იონებია სასუნთქი გზების ეპითელიუმში: ასეთი ფენომენი ასოცირდება წყლის ტრანსპორტირებასთან და, ამრიგად, ლორწოს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ფლიდიზაციასთან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. კურდღელში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მონოჰიდრატის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მიღება ხელს უშლის ეგზოგენური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ელასტაზის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ინტრატრაქეალური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ინსტილაციის შედეგად განსაზღვრული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ლორწოვანისმიერი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ტრანსპორტის შემცირებას.</w:t>
      </w:r>
    </w:p>
    <w:p w14:paraId="062667D2" w14:textId="77777777" w:rsidR="00442C24" w:rsidRPr="00D73E01" w:rsidRDefault="00442C24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sz w:val="24"/>
          <w:szCs w:val="24"/>
          <w:lang w:val="ka-GE"/>
        </w:rPr>
        <w:t>კარბოციტეინის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ზრდის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ლაქტოფერონის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ლიზოციმის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და ალფა 1-ანტიმიოტრიპსინის კონცენტრაციას დოზაზე დამოკიდებული მეთოდით, რაც მიუთითებს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პერიბრონქული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ჯირკვლების შრატის უჯრედების ფუნქციონალურ განახლებაზე და პროტეინის სინთეზის მათ მექანიზმებზე.</w:t>
      </w:r>
    </w:p>
    <w:p w14:paraId="0A6990A0" w14:textId="77777777" w:rsidR="00442C24" w:rsidRPr="00D73E01" w:rsidRDefault="00442C24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მონოჰიდრატმა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აჩვენა დადებითი გავლენა ცხვირის და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ტრაქეობრონქული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სეკრეციული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IgA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>- ს წარმოებაზე.</w:t>
      </w:r>
    </w:p>
    <w:p w14:paraId="0EDDF97C" w14:textId="77777777" w:rsidR="00442C24" w:rsidRPr="00D73E01" w:rsidRDefault="00442C24" w:rsidP="0062416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73E01">
        <w:rPr>
          <w:rFonts w:ascii="Sylfaen" w:hAnsi="Sylfaen"/>
          <w:sz w:val="24"/>
          <w:szCs w:val="24"/>
          <w:lang w:val="ka-GE"/>
        </w:rPr>
        <w:lastRenderedPageBreak/>
        <w:t>კარბოციტეინი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ასევე აუმჯობესებს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მუკოცილიარული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კლირენსს და ანტიბიოტიკის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დიფუზიურობას</w:t>
      </w:r>
      <w:proofErr w:type="spellEnd"/>
      <w:r w:rsidR="00A31586" w:rsidRPr="00D73E01">
        <w:rPr>
          <w:rFonts w:ascii="Sylfaen" w:hAnsi="Sylfaen"/>
          <w:sz w:val="24"/>
          <w:szCs w:val="24"/>
        </w:rPr>
        <w:t>.</w:t>
      </w:r>
    </w:p>
    <w:p w14:paraId="74B8B5BA" w14:textId="77777777" w:rsidR="00A31586" w:rsidRPr="00D73E01" w:rsidRDefault="00A31586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</w:rPr>
        <w:t xml:space="preserve">5.2. </w:t>
      </w:r>
      <w:proofErr w:type="spellStart"/>
      <w:r w:rsidR="00BF241E" w:rsidRPr="00D73E01">
        <w:rPr>
          <w:rFonts w:ascii="Sylfaen" w:hAnsi="Sylfaen"/>
          <w:b/>
          <w:sz w:val="24"/>
          <w:szCs w:val="24"/>
        </w:rPr>
        <w:t>ფარმაკოკინეტიკური</w:t>
      </w:r>
      <w:proofErr w:type="spellEnd"/>
      <w:r w:rsidR="00BF241E" w:rsidRPr="00D73E01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F241E" w:rsidRPr="00D73E01">
        <w:rPr>
          <w:rFonts w:ascii="Sylfaen" w:hAnsi="Sylfaen"/>
          <w:b/>
          <w:sz w:val="24"/>
          <w:szCs w:val="24"/>
        </w:rPr>
        <w:t>თვისებები</w:t>
      </w:r>
      <w:proofErr w:type="spellEnd"/>
    </w:p>
    <w:p w14:paraId="6D209CCD" w14:textId="77777777" w:rsidR="00BF241E" w:rsidRPr="00D73E01" w:rsidRDefault="00BF241E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მიღების შემდეგ,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აბსორბირდება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საკმაოდ სრულყოფილად და სწრაფად. შთანთქმის პიკი ხდება 1,5-2 საათში. პლაზმური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ნახევრადგამოყოფის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პერიოდი შეადგენს 1.5-ს. საათები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კარბოციტეინის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მონოჰიდრატისა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და მისი მეტაბოლიტების ელიმინაცია ძირითადად ხდება თირკმელების საშუალებით. დოზის 30-60% მდე გამოიყოფა შარდით, დანარჩენი კი გამოიყოფა სხვადასხვა მეტაბოლიტების სახით.</w:t>
      </w:r>
    </w:p>
    <w:p w14:paraId="172C449C" w14:textId="77777777" w:rsidR="00BF241E" w:rsidRPr="00D73E01" w:rsidRDefault="00BF241E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სპეციალურად აფიქსირებს თავს ბრონქო-ფილტვის ქსოვილში.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ბიოშეღწევადობის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გამოკვლევებმა აჩვენა, რომ შეყვანილი დოზის 17.5% მდე გვხვდება ბრონქების სეკრეტში</w:t>
      </w:r>
    </w:p>
    <w:p w14:paraId="1850C9F3" w14:textId="3470AF2B" w:rsidR="0016477A" w:rsidRPr="00D73E01" w:rsidRDefault="00BF241E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პრეპარატი აღწევს ლორწოს საშუალო კონცენტრაციას 3,5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/ მლ,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პერიოდი დაახლოებით 1,8 საათი (2 გ / დღეში დოზა)</w:t>
      </w:r>
      <w:r w:rsidR="00DC5CE6" w:rsidRPr="00D73E01">
        <w:rPr>
          <w:rFonts w:ascii="Sylfaen" w:hAnsi="Sylfaen"/>
          <w:sz w:val="24"/>
          <w:szCs w:val="24"/>
          <w:lang w:val="ka-GE"/>
        </w:rPr>
        <w:t>.</w:t>
      </w:r>
    </w:p>
    <w:p w14:paraId="6E60285F" w14:textId="77777777" w:rsidR="00DC5CE6" w:rsidRPr="00D73E01" w:rsidRDefault="00DC5CE6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 xml:space="preserve">5.3. </w:t>
      </w:r>
      <w:proofErr w:type="spellStart"/>
      <w:r w:rsidRPr="00D73E01">
        <w:rPr>
          <w:rFonts w:ascii="Sylfaen" w:hAnsi="Sylfaen"/>
          <w:b/>
          <w:sz w:val="24"/>
          <w:szCs w:val="24"/>
          <w:lang w:val="ka-GE"/>
        </w:rPr>
        <w:t>პრეკლინიკური</w:t>
      </w:r>
      <w:proofErr w:type="spellEnd"/>
      <w:r w:rsidRPr="00D73E01">
        <w:rPr>
          <w:rFonts w:ascii="Sylfaen" w:hAnsi="Sylfaen"/>
          <w:b/>
          <w:sz w:val="24"/>
          <w:szCs w:val="24"/>
          <w:lang w:val="ka-GE"/>
        </w:rPr>
        <w:t xml:space="preserve"> უსაფრთხოების მონაცემები</w:t>
      </w:r>
    </w:p>
    <w:p w14:paraId="79F9AE15" w14:textId="61FCD52B" w:rsidR="0039206A" w:rsidRPr="00D73E01" w:rsidRDefault="0039206A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მწვავე,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ქვემწვავე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და ქრონიკული ტოქსიკურობის გამოკვლევებმა არ აჩვენა რაიმე ტოქსიკურობა დოზებზე, რომლებიც რეკომენდებულ თერაპიულ მაჩვენებლებზე მნიშვნელოვნად აღემატება (LD</w:t>
      </w:r>
      <w:r w:rsidRPr="00D73E01">
        <w:rPr>
          <w:rFonts w:ascii="Sylfaen" w:hAnsi="Sylfaen"/>
          <w:sz w:val="24"/>
          <w:szCs w:val="24"/>
          <w:vertAlign w:val="subscript"/>
          <w:lang w:val="ka-GE"/>
        </w:rPr>
        <w:t>50</w:t>
      </w:r>
      <w:r w:rsidRPr="00D73E0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/ კგ: თაგვი და ვირთხა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ip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&gt; 5760; თაგვი და ვირთხა ზეპირად&gt; 13500. ქრონიკულ კვლევებში არ არის ტოქსიკური დოზა: 2 თვეში ძაღლი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= 300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/ კგ დღეში; 6 თვის ვირთხა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= 500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/ კგ დღეში)</w:t>
      </w:r>
      <w:r w:rsidR="00D15F89" w:rsidRPr="00D73E01">
        <w:rPr>
          <w:rFonts w:ascii="Sylfaen" w:hAnsi="Sylfaen"/>
          <w:sz w:val="24"/>
          <w:szCs w:val="24"/>
          <w:lang w:val="ka-GE"/>
        </w:rPr>
        <w:t>.</w:t>
      </w:r>
    </w:p>
    <w:p w14:paraId="7A985948" w14:textId="77777777" w:rsidR="0039206A" w:rsidRPr="00D73E01" w:rsidRDefault="0039206A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ვირთაგვებსა და კურდღლებზე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ტერატოგენულმა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კვლევებმა არ აჩვენა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ორგანოოგენეტიკური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ანომალიები. რეპროდუქციული ტოქსიკურობის კვლევები ვირთხებზე აჩვენებს, რომ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კარბოცისტეინი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არ ერევა ნაყოფიერებას, გამრავლებას,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ემბრიონ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>-ნაყოფის და მშობიარობის შემდგომ განვითარებას.</w:t>
      </w:r>
    </w:p>
    <w:p w14:paraId="41A61086" w14:textId="77777777" w:rsidR="00A54240" w:rsidRPr="00D73E01" w:rsidRDefault="0039206A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პროდუქტი ქიმიურად არ არის კორელაციაში სიმსივნურ პროდუქტებთან. "ინ ვიტრო" და "ინ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ვივო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"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გენოტოქსიკურობის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ტესტები აჩვენებს, რომ პროდუქტი არ არის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მუტაგენური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>.</w:t>
      </w:r>
    </w:p>
    <w:p w14:paraId="1AD4B7C7" w14:textId="77777777" w:rsidR="00623DAC" w:rsidRPr="00D73E01" w:rsidRDefault="0039206A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6. ფარმაცევტული მახასიათებლები</w:t>
      </w:r>
    </w:p>
    <w:p w14:paraId="6D9B11A0" w14:textId="77777777" w:rsidR="0039206A" w:rsidRPr="00D73E01" w:rsidRDefault="0039206A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6.1.</w:t>
      </w:r>
      <w:r w:rsidR="00DB1363" w:rsidRPr="00D73E01">
        <w:rPr>
          <w:rFonts w:ascii="Sylfaen" w:hAnsi="Sylfaen"/>
          <w:b/>
          <w:sz w:val="24"/>
          <w:szCs w:val="24"/>
          <w:lang w:val="ka-GE"/>
        </w:rPr>
        <w:t xml:space="preserve"> დამხმარე ნივთიერებების სია</w:t>
      </w:r>
    </w:p>
    <w:p w14:paraId="71001A23" w14:textId="77777777" w:rsidR="00DB1363" w:rsidRPr="00D73E01" w:rsidRDefault="00DB1363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საქაროზა, ალუბლის ბუნებრივი არომატი,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მეთილ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პარაბენი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მეთილ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>-პ-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ჰიდროქსი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ბენზოატი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>), კარამელი, გასუფთავებული წყალი</w:t>
      </w:r>
      <w:r w:rsidR="005901EA" w:rsidRPr="00D73E01">
        <w:rPr>
          <w:rFonts w:ascii="Sylfaen" w:hAnsi="Sylfaen"/>
          <w:sz w:val="24"/>
          <w:szCs w:val="24"/>
          <w:lang w:val="ka-GE"/>
        </w:rPr>
        <w:t>.</w:t>
      </w:r>
    </w:p>
    <w:p w14:paraId="2BF7AA06" w14:textId="77777777" w:rsidR="005901EA" w:rsidRPr="00D73E01" w:rsidRDefault="005901EA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6.2. შეუთავსებლობები</w:t>
      </w:r>
    </w:p>
    <w:p w14:paraId="57428504" w14:textId="77777777" w:rsidR="005901EA" w:rsidRPr="00D73E01" w:rsidRDefault="005901EA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>არ არის</w:t>
      </w:r>
    </w:p>
    <w:p w14:paraId="2DF5C651" w14:textId="77777777" w:rsidR="005901EA" w:rsidRPr="00D73E01" w:rsidRDefault="005901EA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6.3.</w:t>
      </w:r>
      <w:r w:rsidR="00DE6F22" w:rsidRPr="00D73E01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731438" w:rsidRPr="00D73E01">
        <w:rPr>
          <w:rFonts w:ascii="Sylfaen" w:hAnsi="Sylfaen"/>
          <w:b/>
          <w:sz w:val="24"/>
          <w:szCs w:val="24"/>
          <w:lang w:val="ka-GE"/>
        </w:rPr>
        <w:t>მოქმედების ვადა</w:t>
      </w:r>
    </w:p>
    <w:p w14:paraId="48C5DF6D" w14:textId="77777777" w:rsidR="00731438" w:rsidRPr="00D73E01" w:rsidRDefault="00731438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>ორი წელი</w:t>
      </w:r>
    </w:p>
    <w:p w14:paraId="6A1935CE" w14:textId="77777777" w:rsidR="00731438" w:rsidRPr="00D73E01" w:rsidRDefault="00731438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>მოქმედების ვადა ვრცელდება მთლიანად შეფუთულ და სწორად შენახულ პროდუქტზე.</w:t>
      </w:r>
    </w:p>
    <w:p w14:paraId="64321E8A" w14:textId="77777777" w:rsidR="00731438" w:rsidRPr="00D73E01" w:rsidRDefault="00731438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6.4. შენახვის პირობები</w:t>
      </w:r>
    </w:p>
    <w:p w14:paraId="71CA73E3" w14:textId="7FFE7BC5" w:rsidR="00731438" w:rsidRPr="00D73E01" w:rsidRDefault="00731438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შეინახეთ </w:t>
      </w:r>
      <w:r w:rsidR="002C365F" w:rsidRPr="00D73E01">
        <w:rPr>
          <w:rFonts w:ascii="Sylfaen" w:hAnsi="Sylfaen"/>
          <w:sz w:val="24"/>
          <w:szCs w:val="24"/>
          <w:lang w:val="ka-GE"/>
        </w:rPr>
        <w:t>მშრალ</w:t>
      </w:r>
      <w:r w:rsidR="00CD3535" w:rsidRPr="00D73E01">
        <w:rPr>
          <w:rFonts w:ascii="Sylfaen" w:hAnsi="Sylfaen"/>
          <w:sz w:val="24"/>
          <w:szCs w:val="24"/>
          <w:lang w:val="ka-GE"/>
        </w:rPr>
        <w:t xml:space="preserve"> </w:t>
      </w:r>
      <w:r w:rsidR="002C365F" w:rsidRPr="00D73E01">
        <w:rPr>
          <w:rFonts w:ascii="Sylfaen" w:hAnsi="Sylfaen"/>
          <w:sz w:val="24"/>
          <w:szCs w:val="24"/>
          <w:lang w:val="ka-GE"/>
        </w:rPr>
        <w:t xml:space="preserve">ადგილას </w:t>
      </w:r>
      <w:r w:rsidRPr="00D73E01">
        <w:rPr>
          <w:rFonts w:ascii="Sylfaen" w:hAnsi="Sylfaen"/>
          <w:sz w:val="24"/>
          <w:szCs w:val="24"/>
          <w:lang w:val="ka-GE"/>
        </w:rPr>
        <w:t>არაუმეტეს 25</w:t>
      </w:r>
      <w:r w:rsidRPr="00D73E01">
        <w:rPr>
          <w:rFonts w:ascii="Sylfaen" w:hAnsi="Sylfaen"/>
          <w:sz w:val="24"/>
          <w:szCs w:val="24"/>
          <w:vertAlign w:val="superscript"/>
          <w:lang w:val="ka-GE"/>
        </w:rPr>
        <w:t>0</w:t>
      </w:r>
      <w:r w:rsidRPr="00D73E01">
        <w:rPr>
          <w:rFonts w:ascii="Sylfaen" w:hAnsi="Sylfaen"/>
          <w:sz w:val="24"/>
          <w:szCs w:val="24"/>
          <w:lang w:val="ka-GE"/>
        </w:rPr>
        <w:t>C-ზე.</w:t>
      </w:r>
    </w:p>
    <w:p w14:paraId="7ECCD0E9" w14:textId="77777777" w:rsidR="001A3F50" w:rsidRPr="00D73E01" w:rsidRDefault="001A3F50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6.5. შეფუთვა</w:t>
      </w:r>
    </w:p>
    <w:p w14:paraId="127767D1" w14:textId="77777777" w:rsidR="001A3F50" w:rsidRPr="00D73E01" w:rsidRDefault="001A3F50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>ქარვისფერი შუშის ბოთლი დალუქული ალუმინის თავსახურით.</w:t>
      </w:r>
    </w:p>
    <w:p w14:paraId="09D6896E" w14:textId="77777777" w:rsidR="001A3F50" w:rsidRPr="00D73E01" w:rsidRDefault="001A3F50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ყველა ბოთლი შეფუთულია დაბეჭდილ მუყაოს კოლოფში რომელშიც მოთავსებულია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გრადიურებული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პლასტმასის კოვზი ან ჭიქა.</w:t>
      </w:r>
    </w:p>
    <w:p w14:paraId="066305E6" w14:textId="622C9BDB" w:rsidR="001A3F50" w:rsidRPr="00D73E01" w:rsidRDefault="001A3F50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ბავშვის ზომა: ბოთლი 40 მლ შემცველობით, </w:t>
      </w:r>
      <w:r w:rsidR="00B77D3A">
        <w:rPr>
          <w:rFonts w:ascii="Sylfaen" w:hAnsi="Sylfaen"/>
          <w:sz w:val="24"/>
          <w:szCs w:val="24"/>
          <w:lang w:val="ka-GE"/>
        </w:rPr>
        <w:t>ა</w:t>
      </w:r>
      <w:r w:rsidRPr="00D73E01">
        <w:rPr>
          <w:rFonts w:ascii="Sylfaen" w:hAnsi="Sylfaen"/>
          <w:sz w:val="24"/>
          <w:szCs w:val="24"/>
          <w:lang w:val="ka-GE"/>
        </w:rPr>
        <w:t>მზომ კოვზთან ერთად</w:t>
      </w:r>
      <w:r w:rsidR="008D2BC1" w:rsidRPr="00D73E01">
        <w:rPr>
          <w:rFonts w:ascii="Sylfaen" w:hAnsi="Sylfaen"/>
          <w:sz w:val="24"/>
          <w:szCs w:val="24"/>
          <w:lang w:val="ka-GE"/>
        </w:rPr>
        <w:t>.</w:t>
      </w:r>
    </w:p>
    <w:p w14:paraId="1FE6003B" w14:textId="6464057C" w:rsidR="001A3F50" w:rsidRPr="00D73E01" w:rsidRDefault="001A3F50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მოზრდილის ზომა: ბოთლი 120 მლ შემცველობით, </w:t>
      </w:r>
      <w:r w:rsidR="00B77D3A">
        <w:rPr>
          <w:rFonts w:ascii="Sylfaen" w:hAnsi="Sylfaen"/>
          <w:sz w:val="24"/>
          <w:szCs w:val="24"/>
          <w:lang w:val="ka-GE"/>
        </w:rPr>
        <w:t>ა</w:t>
      </w:r>
      <w:r w:rsidRPr="00D73E01">
        <w:rPr>
          <w:rFonts w:ascii="Sylfaen" w:hAnsi="Sylfaen"/>
          <w:sz w:val="24"/>
          <w:szCs w:val="24"/>
          <w:lang w:val="ka-GE"/>
        </w:rPr>
        <w:t>მზომ ჭიქასთან ერთად</w:t>
      </w:r>
      <w:r w:rsidR="008D2BC1" w:rsidRPr="00D73E01">
        <w:rPr>
          <w:rFonts w:ascii="Sylfaen" w:hAnsi="Sylfaen"/>
          <w:sz w:val="24"/>
          <w:szCs w:val="24"/>
          <w:lang w:val="ka-GE"/>
        </w:rPr>
        <w:t>.</w:t>
      </w:r>
    </w:p>
    <w:p w14:paraId="55A38956" w14:textId="77777777" w:rsidR="00CC53D6" w:rsidRPr="00D73E01" w:rsidRDefault="00CC53D6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6.6. გამოყენების და დამუშავების ინსტრუქციები</w:t>
      </w:r>
    </w:p>
    <w:p w14:paraId="7DD88107" w14:textId="77777777" w:rsidR="00CC53D6" w:rsidRPr="00D73E01" w:rsidRDefault="00CC53D6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lastRenderedPageBreak/>
        <w:t>სპეციალური მოთხოვნები არ არის.</w:t>
      </w:r>
    </w:p>
    <w:p w14:paraId="75DAF31C" w14:textId="77777777" w:rsidR="00CC53D6" w:rsidRPr="00D73E01" w:rsidRDefault="00CC53D6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7. მწარმოებელი</w:t>
      </w:r>
    </w:p>
    <w:p w14:paraId="6BAD65E4" w14:textId="77777777" w:rsidR="00CC53D6" w:rsidRPr="00D73E01" w:rsidRDefault="00CC53D6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M &amp; H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Manufacturing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Co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D73E01">
        <w:rPr>
          <w:rFonts w:ascii="Sylfaen" w:hAnsi="Sylfaen"/>
          <w:sz w:val="24"/>
          <w:szCs w:val="24"/>
          <w:lang w:val="ka-GE"/>
        </w:rPr>
        <w:t>Ltd</w:t>
      </w:r>
      <w:proofErr w:type="spellEnd"/>
      <w:r w:rsidRPr="00D73E01">
        <w:rPr>
          <w:rFonts w:ascii="Sylfaen" w:hAnsi="Sylfaen"/>
          <w:sz w:val="24"/>
          <w:szCs w:val="24"/>
          <w:lang w:val="ka-GE"/>
        </w:rPr>
        <w:t>.,</w:t>
      </w:r>
    </w:p>
    <w:p w14:paraId="762ACB3E" w14:textId="6EF365C3" w:rsidR="00CC53D6" w:rsidRPr="00D73E01" w:rsidRDefault="00233BC6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sz w:val="24"/>
          <w:szCs w:val="24"/>
          <w:lang w:val="ka-GE"/>
        </w:rPr>
        <w:t>სამუტპრაკა</w:t>
      </w:r>
      <w:r w:rsidR="00702528" w:rsidRPr="00D73E01">
        <w:rPr>
          <w:rFonts w:ascii="Sylfaen" w:hAnsi="Sylfaen"/>
          <w:sz w:val="24"/>
          <w:szCs w:val="24"/>
          <w:lang w:val="ka-GE"/>
        </w:rPr>
        <w:t>რ</w:t>
      </w:r>
      <w:r w:rsidR="00CC53D6" w:rsidRPr="00D73E01">
        <w:rPr>
          <w:rFonts w:ascii="Sylfaen" w:hAnsi="Sylfaen"/>
          <w:sz w:val="24"/>
          <w:szCs w:val="24"/>
          <w:lang w:val="ka-GE"/>
        </w:rPr>
        <w:t>ნი</w:t>
      </w:r>
      <w:proofErr w:type="spellEnd"/>
      <w:r w:rsidR="00CC53D6" w:rsidRPr="00D73E01">
        <w:rPr>
          <w:rFonts w:ascii="Sylfaen" w:hAnsi="Sylfaen"/>
          <w:sz w:val="24"/>
          <w:szCs w:val="24"/>
          <w:lang w:val="ka-GE"/>
        </w:rPr>
        <w:t>, ტაილანდი</w:t>
      </w:r>
    </w:p>
    <w:p w14:paraId="62C40D9F" w14:textId="77777777" w:rsidR="00CC53D6" w:rsidRPr="00D73E01" w:rsidRDefault="00CC53D6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8. ლიცენზიის მფლობელი</w:t>
      </w:r>
    </w:p>
    <w:p w14:paraId="164B6F98" w14:textId="77777777" w:rsidR="00CC53D6" w:rsidRPr="00D73E01" w:rsidRDefault="00CC53D6" w:rsidP="0062416C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bCs/>
          <w:sz w:val="24"/>
          <w:szCs w:val="24"/>
          <w:lang w:val="ka-GE"/>
        </w:rPr>
        <w:t>Eurodrug</w:t>
      </w:r>
      <w:proofErr w:type="spellEnd"/>
      <w:r w:rsidRPr="00D73E01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D73E01">
        <w:rPr>
          <w:rFonts w:ascii="Sylfaen" w:hAnsi="Sylfaen"/>
          <w:bCs/>
          <w:sz w:val="24"/>
          <w:szCs w:val="24"/>
          <w:lang w:val="ka-GE"/>
        </w:rPr>
        <w:t>Laboratories</w:t>
      </w:r>
      <w:proofErr w:type="spellEnd"/>
      <w:r w:rsidRPr="00D73E01">
        <w:rPr>
          <w:rFonts w:ascii="Sylfaen" w:hAnsi="Sylfaen"/>
          <w:bCs/>
          <w:sz w:val="24"/>
          <w:szCs w:val="24"/>
          <w:lang w:val="ka-GE"/>
        </w:rPr>
        <w:t xml:space="preserve"> S.A.,</w:t>
      </w:r>
    </w:p>
    <w:p w14:paraId="6704E419" w14:textId="77777777" w:rsidR="00CC53D6" w:rsidRPr="00D73E01" w:rsidRDefault="00291A5F" w:rsidP="0062416C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D73E01">
        <w:rPr>
          <w:rFonts w:ascii="Sylfaen" w:hAnsi="Sylfaen"/>
          <w:bCs/>
          <w:sz w:val="24"/>
          <w:szCs w:val="24"/>
          <w:lang w:val="ka-GE"/>
        </w:rPr>
        <w:t>კორტრიჯკსესტინვეგ</w:t>
      </w:r>
      <w:proofErr w:type="spellEnd"/>
      <w:r w:rsidRPr="00D73E01">
        <w:rPr>
          <w:rFonts w:ascii="Sylfaen" w:hAnsi="Sylfaen"/>
          <w:bCs/>
          <w:sz w:val="24"/>
          <w:szCs w:val="24"/>
          <w:lang w:val="ka-GE"/>
        </w:rPr>
        <w:t xml:space="preserve"> 214</w:t>
      </w:r>
    </w:p>
    <w:p w14:paraId="41AF70AB" w14:textId="77777777" w:rsidR="00291A5F" w:rsidRPr="00D73E01" w:rsidRDefault="00291A5F" w:rsidP="0062416C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D73E01">
        <w:rPr>
          <w:rFonts w:ascii="Sylfaen" w:hAnsi="Sylfaen"/>
          <w:bCs/>
          <w:sz w:val="24"/>
          <w:szCs w:val="24"/>
          <w:lang w:val="ka-GE"/>
        </w:rPr>
        <w:t xml:space="preserve">9830 </w:t>
      </w:r>
      <w:proofErr w:type="spellStart"/>
      <w:r w:rsidRPr="00D73E01">
        <w:rPr>
          <w:rFonts w:ascii="Sylfaen" w:hAnsi="Sylfaen"/>
          <w:bCs/>
          <w:sz w:val="24"/>
          <w:szCs w:val="24"/>
          <w:lang w:val="ka-GE"/>
        </w:rPr>
        <w:t>სინტ</w:t>
      </w:r>
      <w:proofErr w:type="spellEnd"/>
      <w:r w:rsidRPr="00D73E01">
        <w:rPr>
          <w:rFonts w:ascii="Sylfaen" w:hAnsi="Sylfaen"/>
          <w:bCs/>
          <w:sz w:val="24"/>
          <w:szCs w:val="24"/>
          <w:lang w:val="ka-GE"/>
        </w:rPr>
        <w:t>-მარტენს-</w:t>
      </w:r>
      <w:proofErr w:type="spellStart"/>
      <w:r w:rsidRPr="00D73E01">
        <w:rPr>
          <w:rFonts w:ascii="Sylfaen" w:hAnsi="Sylfaen"/>
          <w:bCs/>
          <w:sz w:val="24"/>
          <w:szCs w:val="24"/>
          <w:lang w:val="ka-GE"/>
        </w:rPr>
        <w:t>ლატემი</w:t>
      </w:r>
      <w:proofErr w:type="spellEnd"/>
    </w:p>
    <w:p w14:paraId="028224F2" w14:textId="77777777" w:rsidR="00291A5F" w:rsidRPr="00D73E01" w:rsidRDefault="00291A5F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9. დოკუმენტების საბოლოო განახლების თარიღი</w:t>
      </w:r>
    </w:p>
    <w:p w14:paraId="55CFFCB4" w14:textId="1FB18B55" w:rsidR="00291A5F" w:rsidRPr="00D73E01" w:rsidRDefault="00D15F89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sz w:val="24"/>
          <w:szCs w:val="24"/>
          <w:lang w:val="ka-GE"/>
        </w:rPr>
        <w:t>მაისი</w:t>
      </w:r>
      <w:r w:rsidR="00291A5F" w:rsidRPr="00D73E01">
        <w:rPr>
          <w:rFonts w:ascii="Sylfaen" w:hAnsi="Sylfaen"/>
          <w:b/>
          <w:sz w:val="24"/>
          <w:szCs w:val="24"/>
          <w:lang w:val="ka-GE"/>
        </w:rPr>
        <w:t xml:space="preserve"> 20</w:t>
      </w:r>
      <w:r w:rsidRPr="00D73E01">
        <w:rPr>
          <w:rFonts w:ascii="Sylfaen" w:hAnsi="Sylfaen"/>
          <w:b/>
          <w:sz w:val="24"/>
          <w:szCs w:val="24"/>
          <w:lang w:val="ka-GE"/>
        </w:rPr>
        <w:t>26</w:t>
      </w:r>
    </w:p>
    <w:p w14:paraId="271E665A" w14:textId="77777777" w:rsidR="00CC53D6" w:rsidRPr="00D73E01" w:rsidRDefault="00CC53D6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44956D2" w14:textId="77777777" w:rsidR="00CC53D6" w:rsidRPr="00D73E01" w:rsidRDefault="00CC53D6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54139803" w14:textId="77777777" w:rsidR="00D73E01" w:rsidRPr="00D73E01" w:rsidRDefault="00D73E01" w:rsidP="00D73E0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73E01">
        <w:rPr>
          <w:rFonts w:ascii="Sylfaen" w:hAnsi="Sylfaen"/>
          <w:b/>
          <w:bCs/>
          <w:sz w:val="24"/>
          <w:szCs w:val="24"/>
          <w:lang w:val="ka-GE"/>
        </w:rPr>
        <w:t>გაცემის წესი:</w:t>
      </w:r>
      <w:r w:rsidRPr="00D73E01">
        <w:rPr>
          <w:rFonts w:ascii="Sylfaen" w:hAnsi="Sylfaen"/>
          <w:b/>
          <w:bCs/>
          <w:sz w:val="24"/>
          <w:szCs w:val="24"/>
          <w:lang w:val="ka-GE"/>
        </w:rPr>
        <w:tab/>
      </w:r>
      <w:r w:rsidRPr="00D73E01">
        <w:rPr>
          <w:rFonts w:ascii="Sylfaen" w:hAnsi="Sylfaen"/>
          <w:b/>
          <w:bCs/>
          <w:sz w:val="24"/>
          <w:szCs w:val="24"/>
          <w:lang w:val="ka-GE"/>
        </w:rPr>
        <w:tab/>
      </w:r>
      <w:r w:rsidRPr="00D73E01">
        <w:rPr>
          <w:rFonts w:ascii="Sylfaen" w:hAnsi="Sylfaen"/>
          <w:b/>
          <w:bCs/>
          <w:sz w:val="24"/>
          <w:szCs w:val="24"/>
          <w:lang w:val="ka-GE"/>
        </w:rPr>
        <w:tab/>
      </w:r>
    </w:p>
    <w:p w14:paraId="0EBB7BA4" w14:textId="77777777" w:rsidR="00D73E01" w:rsidRPr="00D73E01" w:rsidRDefault="00D73E01" w:rsidP="00D73E0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73E01">
        <w:rPr>
          <w:rFonts w:ascii="Sylfaen" w:hAnsi="Sylfaen"/>
          <w:b/>
          <w:bCs/>
          <w:sz w:val="24"/>
          <w:szCs w:val="24"/>
          <w:lang w:val="ka-GE"/>
        </w:rPr>
        <w:t>ფარმაცევტული პროდუქტის ჯგუფი III, გაიცემა რეცეპტის გარეშე</w:t>
      </w:r>
    </w:p>
    <w:p w14:paraId="1C94A51C" w14:textId="77777777" w:rsidR="00CC53D6" w:rsidRPr="00D73E01" w:rsidRDefault="00CC53D6" w:rsidP="006241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0D8EEF74" w14:textId="77777777" w:rsidR="00CC53D6" w:rsidRPr="00D73E01" w:rsidRDefault="00CC53D6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F84E52C" w14:textId="77777777" w:rsidR="009A481D" w:rsidRPr="00D73E01" w:rsidRDefault="009A481D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8588D04" w14:textId="77777777" w:rsidR="00A73F93" w:rsidRPr="00D73E01" w:rsidRDefault="00A73F93" w:rsidP="006241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73E01">
        <w:rPr>
          <w:rFonts w:ascii="Sylfaen" w:hAnsi="Sylfaen"/>
          <w:sz w:val="24"/>
          <w:szCs w:val="24"/>
          <w:lang w:val="ka-GE"/>
        </w:rPr>
        <w:t xml:space="preserve"> </w:t>
      </w:r>
    </w:p>
    <w:sectPr w:rsidR="00A73F93" w:rsidRPr="00D73E01" w:rsidSect="0062416C">
      <w:footerReference w:type="default" r:id="rId7"/>
      <w:pgSz w:w="12240" w:h="15840"/>
      <w:pgMar w:top="426" w:right="850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1B12F" w14:textId="77777777" w:rsidR="001F6FD2" w:rsidRDefault="001F6FD2" w:rsidP="00D73E01">
      <w:pPr>
        <w:spacing w:after="0" w:line="240" w:lineRule="auto"/>
      </w:pPr>
      <w:r>
        <w:separator/>
      </w:r>
    </w:p>
  </w:endnote>
  <w:endnote w:type="continuationSeparator" w:id="0">
    <w:p w14:paraId="18F4A133" w14:textId="77777777" w:rsidR="001F6FD2" w:rsidRDefault="001F6FD2" w:rsidP="00D73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Dejavu Sans">
    <w:altName w:val="Times New Roman"/>
    <w:charset w:val="CC"/>
    <w:family w:val="swiss"/>
    <w:pitch w:val="variable"/>
    <w:sig w:usb0="A40002FF" w:usb1="400071CB" w:usb2="0000002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19813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319784" w14:textId="32A81E2C" w:rsidR="00D73E01" w:rsidRDefault="00D73E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BDA83F" w14:textId="77777777" w:rsidR="00D73E01" w:rsidRDefault="00D73E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B6417" w14:textId="77777777" w:rsidR="001F6FD2" w:rsidRDefault="001F6FD2" w:rsidP="00D73E01">
      <w:pPr>
        <w:spacing w:after="0" w:line="240" w:lineRule="auto"/>
      </w:pPr>
      <w:r>
        <w:separator/>
      </w:r>
    </w:p>
  </w:footnote>
  <w:footnote w:type="continuationSeparator" w:id="0">
    <w:p w14:paraId="2C526CBC" w14:textId="77777777" w:rsidR="001F6FD2" w:rsidRDefault="001F6FD2" w:rsidP="00D73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87589"/>
    <w:multiLevelType w:val="hybridMultilevel"/>
    <w:tmpl w:val="CAA242D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CE13D3"/>
    <w:multiLevelType w:val="hybridMultilevel"/>
    <w:tmpl w:val="8856AE6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063959">
    <w:abstractNumId w:val="0"/>
  </w:num>
  <w:num w:numId="2" w16cid:durableId="1107047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7385"/>
    <w:rsid w:val="000374C9"/>
    <w:rsid w:val="000702E6"/>
    <w:rsid w:val="00096048"/>
    <w:rsid w:val="000C4A92"/>
    <w:rsid w:val="0011118B"/>
    <w:rsid w:val="001166DA"/>
    <w:rsid w:val="0016477A"/>
    <w:rsid w:val="00174EFF"/>
    <w:rsid w:val="001A3F50"/>
    <w:rsid w:val="001F6FD2"/>
    <w:rsid w:val="00233BC6"/>
    <w:rsid w:val="00234A83"/>
    <w:rsid w:val="00251581"/>
    <w:rsid w:val="00285719"/>
    <w:rsid w:val="00291A5F"/>
    <w:rsid w:val="002C365F"/>
    <w:rsid w:val="002C6C61"/>
    <w:rsid w:val="002F5934"/>
    <w:rsid w:val="003370F0"/>
    <w:rsid w:val="00364523"/>
    <w:rsid w:val="0039206A"/>
    <w:rsid w:val="004042FF"/>
    <w:rsid w:val="00421C25"/>
    <w:rsid w:val="00442C24"/>
    <w:rsid w:val="00454BCA"/>
    <w:rsid w:val="0046392A"/>
    <w:rsid w:val="0046464C"/>
    <w:rsid w:val="004675E5"/>
    <w:rsid w:val="004C1AB1"/>
    <w:rsid w:val="005269D5"/>
    <w:rsid w:val="005901EA"/>
    <w:rsid w:val="005B469E"/>
    <w:rsid w:val="00623DAC"/>
    <w:rsid w:val="0062416C"/>
    <w:rsid w:val="006329B4"/>
    <w:rsid w:val="006464E2"/>
    <w:rsid w:val="00665951"/>
    <w:rsid w:val="006910CB"/>
    <w:rsid w:val="006A1C9D"/>
    <w:rsid w:val="006C64C3"/>
    <w:rsid w:val="00702528"/>
    <w:rsid w:val="00721CAB"/>
    <w:rsid w:val="00731438"/>
    <w:rsid w:val="00786CF4"/>
    <w:rsid w:val="00816071"/>
    <w:rsid w:val="00832F23"/>
    <w:rsid w:val="00883C91"/>
    <w:rsid w:val="008A6EF8"/>
    <w:rsid w:val="008B4A17"/>
    <w:rsid w:val="008D2BC1"/>
    <w:rsid w:val="00932F4F"/>
    <w:rsid w:val="009430B7"/>
    <w:rsid w:val="00951529"/>
    <w:rsid w:val="00994F49"/>
    <w:rsid w:val="0099614E"/>
    <w:rsid w:val="009A481D"/>
    <w:rsid w:val="009B1C18"/>
    <w:rsid w:val="009D0820"/>
    <w:rsid w:val="00A31586"/>
    <w:rsid w:val="00A33E44"/>
    <w:rsid w:val="00A378AF"/>
    <w:rsid w:val="00A54240"/>
    <w:rsid w:val="00A57BA1"/>
    <w:rsid w:val="00A73F93"/>
    <w:rsid w:val="00A770C9"/>
    <w:rsid w:val="00A87385"/>
    <w:rsid w:val="00A91263"/>
    <w:rsid w:val="00A97186"/>
    <w:rsid w:val="00AA322A"/>
    <w:rsid w:val="00B01776"/>
    <w:rsid w:val="00B0188D"/>
    <w:rsid w:val="00B42CA6"/>
    <w:rsid w:val="00B77D3A"/>
    <w:rsid w:val="00BD5417"/>
    <w:rsid w:val="00BF241E"/>
    <w:rsid w:val="00C10202"/>
    <w:rsid w:val="00C308F7"/>
    <w:rsid w:val="00C637D5"/>
    <w:rsid w:val="00CA6DD2"/>
    <w:rsid w:val="00CB567A"/>
    <w:rsid w:val="00CC53D6"/>
    <w:rsid w:val="00CD2F91"/>
    <w:rsid w:val="00CD3535"/>
    <w:rsid w:val="00D02668"/>
    <w:rsid w:val="00D15F89"/>
    <w:rsid w:val="00D73E01"/>
    <w:rsid w:val="00DB1363"/>
    <w:rsid w:val="00DC5CE6"/>
    <w:rsid w:val="00DE1A7D"/>
    <w:rsid w:val="00DE6F22"/>
    <w:rsid w:val="00E24417"/>
    <w:rsid w:val="00E25E36"/>
    <w:rsid w:val="00E83EC5"/>
    <w:rsid w:val="00F25C01"/>
    <w:rsid w:val="00FB1F2A"/>
    <w:rsid w:val="00FC79F6"/>
    <w:rsid w:val="00FF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4CD5B"/>
  <w15:docId w15:val="{4CA7E217-3533-4693-A172-543718ACE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B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F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3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E01"/>
  </w:style>
  <w:style w:type="paragraph" w:styleId="Footer">
    <w:name w:val="footer"/>
    <w:basedOn w:val="Normal"/>
    <w:link w:val="FooterChar"/>
    <w:uiPriority w:val="99"/>
    <w:unhideWhenUsed/>
    <w:rsid w:val="00D73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0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5</Pages>
  <Words>1461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Useri</dc:creator>
  <cp:keywords/>
  <dc:description/>
  <cp:lastModifiedBy>Tsitsino Kobakhidze</cp:lastModifiedBy>
  <cp:revision>74</cp:revision>
  <cp:lastPrinted>2026-06-01T13:26:00Z</cp:lastPrinted>
  <dcterms:created xsi:type="dcterms:W3CDTF">2021-06-05T18:40:00Z</dcterms:created>
  <dcterms:modified xsi:type="dcterms:W3CDTF">2026-06-24T10:44:00Z</dcterms:modified>
</cp:coreProperties>
</file>