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4F379" w14:textId="1254CF76" w:rsidR="00C515FF" w:rsidRPr="00F061D7" w:rsidRDefault="008156E8" w:rsidP="00F061D7">
      <w:pPr>
        <w:spacing w:after="0" w:line="240" w:lineRule="auto"/>
        <w:rPr>
          <w:sz w:val="20"/>
          <w:szCs w:val="20"/>
          <w:lang w:val="en-US"/>
        </w:rPr>
      </w:pPr>
      <w:r w:rsidRPr="00F061D7">
        <w:rPr>
          <w:rFonts w:ascii="Times New Roman" w:hAnsi="Times New Roman" w:cs="Times New Roman"/>
          <w:noProof/>
          <w:sz w:val="20"/>
          <w:szCs w:val="20"/>
          <w:lang w:eastAsia="ka-GE"/>
        </w:rPr>
        <mc:AlternateContent>
          <mc:Choice Requires="wps">
            <w:drawing>
              <wp:anchor distT="0" distB="0" distL="114300" distR="114300" simplePos="0" relativeHeight="251661312" behindDoc="0" locked="0" layoutInCell="1" allowOverlap="1" wp14:anchorId="31F55686" wp14:editId="0FB37AF9">
                <wp:simplePos x="0" y="0"/>
                <wp:positionH relativeFrom="margin">
                  <wp:align>right</wp:align>
                </wp:positionH>
                <wp:positionV relativeFrom="paragraph">
                  <wp:posOffset>-486410</wp:posOffset>
                </wp:positionV>
                <wp:extent cx="2600325" cy="109537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2600325" cy="10953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E84B114" w14:textId="77777777" w:rsidR="008156E8" w:rsidRDefault="008156E8" w:rsidP="008156E8">
                            <w:pPr>
                              <w:spacing w:after="0" w:line="240" w:lineRule="auto"/>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1F55686" id="Прямоугольник 2" o:spid="_x0000_s1026" style="position:absolute;margin-left:153.55pt;margin-top:-38.3pt;width:204.75pt;height:86.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" fillcolor="white [3212]" strokecolor="white [3212]" strokeweight="1pt">
                <v:textbox>
                  <w:txbxContent>
                    <w:p w14:paraId="4E84B114" w14:textId="77777777" w:rsidR="008156E8" w:rsidRDefault="008156E8" w:rsidP="008156E8">
                      <w:pPr>
                        <w:spacing w:after="0" w:line="240" w:lineRule="auto"/>
                        <w:jc w:val="center"/>
                        <w:rPr>
                          <w:sz w:val="20"/>
                          <w:szCs w:val="20"/>
                        </w:rPr>
                      </w:pPr>
                    </w:p>
                  </w:txbxContent>
                </v:textbox>
                <w10:wrap anchorx="margin"/>
              </v:rect>
            </w:pict>
          </mc:Fallback>
        </mc:AlternateContent>
      </w:r>
      <w:r w:rsidR="00FB6E67" w:rsidRPr="00F061D7">
        <w:rPr>
          <w:sz w:val="20"/>
          <w:szCs w:val="20"/>
          <w:lang w:val="en-US"/>
        </w:rPr>
        <w:t>sukls1</w:t>
      </w:r>
      <w:r w:rsidR="00F70EED" w:rsidRPr="00F061D7">
        <w:rPr>
          <w:sz w:val="20"/>
          <w:szCs w:val="20"/>
          <w:lang w:val="en-US"/>
        </w:rPr>
        <w:t>87013</w:t>
      </w:r>
      <w:r w:rsidR="00FB6E67" w:rsidRPr="00F061D7">
        <w:rPr>
          <w:sz w:val="20"/>
          <w:szCs w:val="20"/>
          <w:lang w:val="en-US"/>
        </w:rPr>
        <w:t>/20</w:t>
      </w:r>
      <w:r w:rsidR="00F70EED" w:rsidRPr="00F061D7">
        <w:rPr>
          <w:sz w:val="20"/>
          <w:szCs w:val="20"/>
          <w:lang w:val="en-US"/>
        </w:rPr>
        <w:t>22</w:t>
      </w:r>
    </w:p>
    <w:p w14:paraId="001658D6" w14:textId="7AE90608" w:rsidR="008156E8" w:rsidRPr="00F061D7" w:rsidRDefault="008156E8" w:rsidP="00F061D7">
      <w:pPr>
        <w:spacing w:after="0" w:line="240" w:lineRule="auto"/>
        <w:jc w:val="center"/>
        <w:rPr>
          <w:b/>
          <w:bCs/>
          <w:sz w:val="20"/>
          <w:szCs w:val="20"/>
        </w:rPr>
      </w:pPr>
    </w:p>
    <w:p w14:paraId="6792C33E" w14:textId="7A877DCE" w:rsidR="008156E8" w:rsidRPr="00F061D7" w:rsidRDefault="008156E8" w:rsidP="00F061D7">
      <w:pPr>
        <w:spacing w:after="0" w:line="240" w:lineRule="auto"/>
        <w:jc w:val="center"/>
        <w:rPr>
          <w:b/>
          <w:bCs/>
          <w:sz w:val="20"/>
          <w:szCs w:val="20"/>
        </w:rPr>
      </w:pPr>
    </w:p>
    <w:p w14:paraId="3AF23C80" w14:textId="77777777" w:rsidR="00BB78B0" w:rsidRPr="00F061D7" w:rsidRDefault="00BB78B0" w:rsidP="00F061D7">
      <w:pPr>
        <w:spacing w:after="0" w:line="240" w:lineRule="auto"/>
        <w:jc w:val="center"/>
        <w:rPr>
          <w:b/>
          <w:bCs/>
          <w:sz w:val="20"/>
          <w:szCs w:val="20"/>
        </w:rPr>
      </w:pPr>
    </w:p>
    <w:p w14:paraId="6D61630C" w14:textId="523F75B0" w:rsidR="00FB6E67" w:rsidRPr="00F061D7" w:rsidRDefault="00FB6E67" w:rsidP="00F061D7">
      <w:pPr>
        <w:spacing w:after="0" w:line="240" w:lineRule="auto"/>
        <w:jc w:val="center"/>
        <w:rPr>
          <w:b/>
          <w:bCs/>
          <w:sz w:val="20"/>
          <w:szCs w:val="20"/>
        </w:rPr>
      </w:pPr>
      <w:r w:rsidRPr="00F061D7">
        <w:rPr>
          <w:b/>
          <w:bCs/>
          <w:sz w:val="20"/>
          <w:szCs w:val="20"/>
        </w:rPr>
        <w:t>შეფუთვის ჩანართი: ინფორმაცია პაციენტისათვის</w:t>
      </w:r>
    </w:p>
    <w:p w14:paraId="552E370A" w14:textId="0BFDB7D2" w:rsidR="00FB6E67" w:rsidRPr="00F061D7" w:rsidRDefault="00FB6E67" w:rsidP="00F061D7">
      <w:pPr>
        <w:spacing w:after="0" w:line="240" w:lineRule="auto"/>
        <w:jc w:val="center"/>
        <w:rPr>
          <w:sz w:val="20"/>
          <w:szCs w:val="20"/>
        </w:rPr>
      </w:pPr>
      <w:r w:rsidRPr="00F061D7">
        <w:rPr>
          <w:b/>
          <w:bCs/>
          <w:sz w:val="20"/>
          <w:szCs w:val="20"/>
        </w:rPr>
        <w:t>არდეაელიტო</w:t>
      </w:r>
      <w:r w:rsidR="00E64E71" w:rsidRPr="00F061D7">
        <w:rPr>
          <w:b/>
          <w:bCs/>
          <w:sz w:val="20"/>
          <w:szCs w:val="20"/>
        </w:rPr>
        <w:t>ს</w:t>
      </w:r>
      <w:r w:rsidRPr="00F061D7">
        <w:rPr>
          <w:b/>
          <w:bCs/>
          <w:sz w:val="20"/>
          <w:szCs w:val="20"/>
        </w:rPr>
        <w:t xml:space="preserve">ოლი </w:t>
      </w:r>
      <w:r w:rsidR="006118FF" w:rsidRPr="00F061D7">
        <w:rPr>
          <w:b/>
          <w:bCs/>
          <w:sz w:val="20"/>
          <w:szCs w:val="20"/>
        </w:rPr>
        <w:t>ნატრიუმ</w:t>
      </w:r>
      <w:r w:rsidR="00F70EED" w:rsidRPr="00F061D7">
        <w:rPr>
          <w:b/>
          <w:bCs/>
          <w:sz w:val="20"/>
          <w:szCs w:val="20"/>
        </w:rPr>
        <w:t>ქლორიდი</w:t>
      </w:r>
      <w:r w:rsidR="006118FF" w:rsidRPr="00F061D7">
        <w:rPr>
          <w:b/>
          <w:bCs/>
          <w:sz w:val="20"/>
          <w:szCs w:val="20"/>
        </w:rPr>
        <w:t xml:space="preserve"> </w:t>
      </w:r>
      <w:r w:rsidR="00F70EED" w:rsidRPr="00F061D7">
        <w:rPr>
          <w:b/>
          <w:bCs/>
          <w:sz w:val="20"/>
          <w:szCs w:val="20"/>
        </w:rPr>
        <w:t>3</w:t>
      </w:r>
      <w:r w:rsidRPr="00F061D7">
        <w:rPr>
          <w:b/>
          <w:bCs/>
          <w:sz w:val="20"/>
          <w:szCs w:val="20"/>
        </w:rPr>
        <w:t>%</w:t>
      </w:r>
      <w:r w:rsidRPr="00F061D7">
        <w:rPr>
          <w:sz w:val="20"/>
          <w:szCs w:val="20"/>
        </w:rPr>
        <w:t xml:space="preserve"> </w:t>
      </w:r>
      <w:r w:rsidRPr="00B616FC">
        <w:rPr>
          <w:b/>
          <w:bCs/>
          <w:sz w:val="20"/>
          <w:szCs w:val="20"/>
        </w:rPr>
        <w:t>საინფუზიო ხსნარი</w:t>
      </w:r>
    </w:p>
    <w:p w14:paraId="799E7355" w14:textId="1E603D71" w:rsidR="00FB6E67" w:rsidRPr="00F061D7" w:rsidRDefault="00324014" w:rsidP="00F061D7">
      <w:pPr>
        <w:spacing w:after="0" w:line="240" w:lineRule="auto"/>
        <w:jc w:val="center"/>
        <w:rPr>
          <w:sz w:val="20"/>
          <w:szCs w:val="20"/>
        </w:rPr>
      </w:pPr>
      <w:r w:rsidRPr="00F061D7">
        <w:rPr>
          <w:sz w:val="20"/>
          <w:szCs w:val="20"/>
        </w:rPr>
        <w:t xml:space="preserve">ნატრიუმის </w:t>
      </w:r>
      <w:r w:rsidR="00F70EED" w:rsidRPr="00F061D7">
        <w:rPr>
          <w:sz w:val="20"/>
          <w:szCs w:val="20"/>
        </w:rPr>
        <w:t>ქლორიდი</w:t>
      </w:r>
    </w:p>
    <w:p w14:paraId="41E18130" w14:textId="3C20CE31" w:rsidR="00FB6E67" w:rsidRPr="00F061D7" w:rsidRDefault="00FB6E67" w:rsidP="00F061D7">
      <w:pPr>
        <w:spacing w:after="0" w:line="240" w:lineRule="auto"/>
        <w:jc w:val="both"/>
        <w:rPr>
          <w:b/>
          <w:bCs/>
          <w:sz w:val="20"/>
          <w:szCs w:val="20"/>
        </w:rPr>
      </w:pPr>
      <w:r w:rsidRPr="00F061D7">
        <w:rPr>
          <w:b/>
          <w:bCs/>
          <w:sz w:val="20"/>
          <w:szCs w:val="20"/>
        </w:rPr>
        <w:t>ამ პრეპარატის გამოყენების დაწყებამდე ყურადღებით წაიკითხეთ სრული ჩანართი</w:t>
      </w:r>
      <w:r w:rsidR="00F70EED" w:rsidRPr="00F061D7">
        <w:rPr>
          <w:b/>
          <w:bCs/>
          <w:sz w:val="20"/>
          <w:szCs w:val="20"/>
        </w:rPr>
        <w:t>, რადგან ის შეიცავს თქვენთვის მნიშვნელოვან ინფორმაციას.</w:t>
      </w:r>
    </w:p>
    <w:p w14:paraId="38F46583" w14:textId="233E36D6" w:rsidR="00EB3BBE" w:rsidRPr="00F061D7" w:rsidRDefault="00EB3BBE" w:rsidP="00F061D7">
      <w:pPr>
        <w:pStyle w:val="ListParagraph"/>
        <w:numPr>
          <w:ilvl w:val="0"/>
          <w:numId w:val="1"/>
        </w:numPr>
        <w:spacing w:after="0" w:line="240" w:lineRule="auto"/>
        <w:ind w:left="450" w:hanging="450"/>
        <w:jc w:val="both"/>
        <w:rPr>
          <w:b/>
          <w:bCs/>
          <w:sz w:val="20"/>
          <w:szCs w:val="20"/>
        </w:rPr>
      </w:pPr>
      <w:r w:rsidRPr="00F061D7">
        <w:rPr>
          <w:sz w:val="20"/>
          <w:szCs w:val="20"/>
        </w:rPr>
        <w:t>შეინახეთ ეს ჩანართი. შეიძლება</w:t>
      </w:r>
      <w:r w:rsidR="00386EE9" w:rsidRPr="00F061D7">
        <w:rPr>
          <w:sz w:val="20"/>
          <w:szCs w:val="20"/>
          <w:lang w:val="en-US"/>
        </w:rPr>
        <w:t>,</w:t>
      </w:r>
      <w:r w:rsidRPr="00F061D7">
        <w:rPr>
          <w:sz w:val="20"/>
          <w:szCs w:val="20"/>
        </w:rPr>
        <w:t xml:space="preserve"> კვლავ დაგჭირდეთ მისი გადაკითხვა. </w:t>
      </w:r>
    </w:p>
    <w:p w14:paraId="571F1D05" w14:textId="31BF938D" w:rsidR="00EB3BBE" w:rsidRPr="00F061D7" w:rsidRDefault="00EB3BBE" w:rsidP="00F061D7">
      <w:pPr>
        <w:pStyle w:val="ListParagraph"/>
        <w:numPr>
          <w:ilvl w:val="0"/>
          <w:numId w:val="1"/>
        </w:numPr>
        <w:spacing w:after="0" w:line="240" w:lineRule="auto"/>
        <w:ind w:left="450" w:hanging="450"/>
        <w:jc w:val="both"/>
        <w:rPr>
          <w:b/>
          <w:bCs/>
          <w:sz w:val="20"/>
          <w:szCs w:val="20"/>
        </w:rPr>
      </w:pPr>
      <w:r w:rsidRPr="00F061D7">
        <w:rPr>
          <w:sz w:val="20"/>
          <w:szCs w:val="20"/>
        </w:rPr>
        <w:t xml:space="preserve">ნებისმიერი დამატებითი ინფორმაციის მისაღებად მიმართეთ თქვენს ექიმს ან </w:t>
      </w:r>
      <w:r w:rsidR="00324014" w:rsidRPr="00F061D7">
        <w:rPr>
          <w:sz w:val="20"/>
          <w:szCs w:val="20"/>
        </w:rPr>
        <w:t>ფარმაცევტს.</w:t>
      </w:r>
      <w:r w:rsidRPr="00F061D7">
        <w:rPr>
          <w:sz w:val="20"/>
          <w:szCs w:val="20"/>
        </w:rPr>
        <w:t xml:space="preserve"> </w:t>
      </w:r>
    </w:p>
    <w:p w14:paraId="5B0DE301" w14:textId="54F53743" w:rsidR="00EB3BBE" w:rsidRPr="00F061D7" w:rsidRDefault="00EB3BBE" w:rsidP="00F061D7">
      <w:pPr>
        <w:pStyle w:val="ListParagraph"/>
        <w:numPr>
          <w:ilvl w:val="0"/>
          <w:numId w:val="1"/>
        </w:numPr>
        <w:spacing w:after="0" w:line="240" w:lineRule="auto"/>
        <w:ind w:left="450" w:hanging="450"/>
        <w:jc w:val="both"/>
        <w:rPr>
          <w:b/>
          <w:bCs/>
          <w:sz w:val="20"/>
          <w:szCs w:val="20"/>
        </w:rPr>
      </w:pPr>
      <w:r w:rsidRPr="00F061D7">
        <w:rPr>
          <w:sz w:val="20"/>
          <w:szCs w:val="20"/>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იხ. პარაგრაფი 4. </w:t>
      </w:r>
    </w:p>
    <w:p w14:paraId="4A004D33" w14:textId="77777777" w:rsidR="00EB3BBE" w:rsidRPr="00F061D7" w:rsidRDefault="00EB3BBE" w:rsidP="00F061D7">
      <w:pPr>
        <w:spacing w:after="0" w:line="240" w:lineRule="auto"/>
        <w:jc w:val="both"/>
        <w:rPr>
          <w:b/>
          <w:bCs/>
          <w:sz w:val="20"/>
          <w:szCs w:val="20"/>
        </w:rPr>
      </w:pPr>
    </w:p>
    <w:p w14:paraId="6C42A2B6" w14:textId="1D8C5613" w:rsidR="00EB3BBE" w:rsidRPr="00F061D7" w:rsidRDefault="00EB3BBE" w:rsidP="00F061D7">
      <w:pPr>
        <w:spacing w:after="0" w:line="240" w:lineRule="auto"/>
        <w:jc w:val="both"/>
        <w:rPr>
          <w:b/>
          <w:bCs/>
          <w:sz w:val="20"/>
          <w:szCs w:val="20"/>
        </w:rPr>
      </w:pPr>
      <w:r w:rsidRPr="00F061D7">
        <w:rPr>
          <w:b/>
          <w:bCs/>
          <w:sz w:val="20"/>
          <w:szCs w:val="20"/>
        </w:rPr>
        <w:t>ჩანართის შინაარსი</w:t>
      </w:r>
      <w:r w:rsidR="00324014" w:rsidRPr="00F061D7">
        <w:rPr>
          <w:b/>
          <w:bCs/>
          <w:sz w:val="20"/>
          <w:szCs w:val="20"/>
        </w:rPr>
        <w:t>:</w:t>
      </w:r>
    </w:p>
    <w:p w14:paraId="53690485" w14:textId="253FD6F6" w:rsidR="00EB3BBE" w:rsidRPr="00F061D7" w:rsidRDefault="00EB3BBE" w:rsidP="00F061D7">
      <w:pPr>
        <w:spacing w:after="0" w:line="240" w:lineRule="auto"/>
        <w:jc w:val="both"/>
        <w:rPr>
          <w:sz w:val="20"/>
          <w:szCs w:val="20"/>
        </w:rPr>
      </w:pPr>
      <w:r w:rsidRPr="00F061D7">
        <w:rPr>
          <w:sz w:val="20"/>
          <w:szCs w:val="20"/>
        </w:rPr>
        <w:t>1. რას წარმოადგენს არდეაელიტო</w:t>
      </w:r>
      <w:r w:rsidR="00E64E71" w:rsidRPr="00F061D7">
        <w:rPr>
          <w:sz w:val="20"/>
          <w:szCs w:val="20"/>
        </w:rPr>
        <w:t>ს</w:t>
      </w:r>
      <w:r w:rsidRPr="00F061D7">
        <w:rPr>
          <w:sz w:val="20"/>
          <w:szCs w:val="20"/>
        </w:rPr>
        <w:t xml:space="preserve">ოლი </w:t>
      </w:r>
      <w:r w:rsidR="00F70EED" w:rsidRPr="00F061D7">
        <w:rPr>
          <w:sz w:val="20"/>
          <w:szCs w:val="20"/>
        </w:rPr>
        <w:t>ნატრიუმქლორიდი</w:t>
      </w:r>
      <w:r w:rsidRPr="00F061D7">
        <w:rPr>
          <w:sz w:val="20"/>
          <w:szCs w:val="20"/>
        </w:rPr>
        <w:t xml:space="preserve"> და რისთვის გამოიყენება</w:t>
      </w:r>
    </w:p>
    <w:p w14:paraId="7EDF4B70" w14:textId="591C56AC" w:rsidR="00EB3BBE" w:rsidRPr="00F061D7" w:rsidRDefault="00EB3BBE" w:rsidP="00F061D7">
      <w:pPr>
        <w:spacing w:after="0" w:line="240" w:lineRule="auto"/>
        <w:jc w:val="both"/>
        <w:rPr>
          <w:sz w:val="20"/>
          <w:szCs w:val="20"/>
        </w:rPr>
      </w:pPr>
      <w:r w:rsidRPr="00F061D7">
        <w:rPr>
          <w:sz w:val="20"/>
          <w:szCs w:val="20"/>
        </w:rPr>
        <w:t>2. რა უნდა იცოდეთ მანამ, სანამ მიიღებ</w:t>
      </w:r>
      <w:r w:rsidR="00636916" w:rsidRPr="00F061D7">
        <w:rPr>
          <w:sz w:val="20"/>
          <w:szCs w:val="20"/>
        </w:rPr>
        <w:t>თ</w:t>
      </w:r>
      <w:r w:rsidRPr="00F061D7">
        <w:rPr>
          <w:sz w:val="20"/>
          <w:szCs w:val="20"/>
        </w:rPr>
        <w:t xml:space="preserve"> </w:t>
      </w:r>
      <w:r w:rsidR="00DD474C" w:rsidRPr="00F061D7">
        <w:rPr>
          <w:sz w:val="20"/>
          <w:szCs w:val="20"/>
        </w:rPr>
        <w:t xml:space="preserve">არდეაელიტოსოლი </w:t>
      </w:r>
      <w:r w:rsidR="00F70EED" w:rsidRPr="00F061D7">
        <w:rPr>
          <w:sz w:val="20"/>
          <w:szCs w:val="20"/>
        </w:rPr>
        <w:t>ნატრიუმქლორიდ</w:t>
      </w:r>
      <w:r w:rsidRPr="00F061D7">
        <w:rPr>
          <w:sz w:val="20"/>
          <w:szCs w:val="20"/>
        </w:rPr>
        <w:t>ს</w:t>
      </w:r>
    </w:p>
    <w:p w14:paraId="575E01D2" w14:textId="432B6A78" w:rsidR="00EB3BBE" w:rsidRPr="00F061D7" w:rsidRDefault="00EB3BBE" w:rsidP="00F061D7">
      <w:pPr>
        <w:spacing w:after="0" w:line="240" w:lineRule="auto"/>
        <w:jc w:val="both"/>
        <w:rPr>
          <w:sz w:val="20"/>
          <w:szCs w:val="20"/>
        </w:rPr>
      </w:pPr>
      <w:r w:rsidRPr="00F061D7">
        <w:rPr>
          <w:sz w:val="20"/>
          <w:szCs w:val="20"/>
        </w:rPr>
        <w:t xml:space="preserve">3. როგორ გამოიყენება </w:t>
      </w:r>
      <w:r w:rsidR="00065DB3" w:rsidRPr="00F061D7">
        <w:rPr>
          <w:sz w:val="20"/>
          <w:szCs w:val="20"/>
        </w:rPr>
        <w:t xml:space="preserve">არდეაელიტოსოლი </w:t>
      </w:r>
      <w:r w:rsidR="00F70EED" w:rsidRPr="00F061D7">
        <w:rPr>
          <w:sz w:val="20"/>
          <w:szCs w:val="20"/>
        </w:rPr>
        <w:t>ნატრიუმქლორიდი</w:t>
      </w:r>
    </w:p>
    <w:p w14:paraId="4C78B220" w14:textId="77777777" w:rsidR="00EB3BBE" w:rsidRPr="00F061D7" w:rsidRDefault="00EB3BBE" w:rsidP="00F061D7">
      <w:pPr>
        <w:spacing w:after="0" w:line="240" w:lineRule="auto"/>
        <w:jc w:val="both"/>
        <w:rPr>
          <w:sz w:val="20"/>
          <w:szCs w:val="20"/>
        </w:rPr>
      </w:pPr>
      <w:r w:rsidRPr="00F061D7">
        <w:rPr>
          <w:sz w:val="20"/>
          <w:szCs w:val="20"/>
        </w:rPr>
        <w:t>4. შესაძლო გვერდითი მოქმედება</w:t>
      </w:r>
    </w:p>
    <w:p w14:paraId="536B1C15" w14:textId="66FF893F" w:rsidR="00550468" w:rsidRPr="00F061D7" w:rsidRDefault="00EB3BBE" w:rsidP="00F061D7">
      <w:pPr>
        <w:spacing w:after="0" w:line="240" w:lineRule="auto"/>
        <w:jc w:val="both"/>
        <w:rPr>
          <w:sz w:val="20"/>
          <w:szCs w:val="20"/>
        </w:rPr>
      </w:pPr>
      <w:r w:rsidRPr="00F061D7">
        <w:rPr>
          <w:sz w:val="20"/>
          <w:szCs w:val="20"/>
        </w:rPr>
        <w:t xml:space="preserve">5. როგორ ინახება </w:t>
      </w:r>
      <w:r w:rsidR="00550468" w:rsidRPr="00F061D7">
        <w:rPr>
          <w:sz w:val="20"/>
          <w:szCs w:val="20"/>
        </w:rPr>
        <w:t xml:space="preserve">არდეაელიტოსოლი </w:t>
      </w:r>
      <w:r w:rsidR="00F70EED" w:rsidRPr="00F061D7">
        <w:rPr>
          <w:sz w:val="20"/>
          <w:szCs w:val="20"/>
        </w:rPr>
        <w:t>ნატრიუმქლორიდი</w:t>
      </w:r>
    </w:p>
    <w:p w14:paraId="0380F66A" w14:textId="225935A1" w:rsidR="00EB3BBE" w:rsidRPr="00F061D7" w:rsidRDefault="00EB3BBE" w:rsidP="00F061D7">
      <w:pPr>
        <w:spacing w:after="0" w:line="240" w:lineRule="auto"/>
        <w:jc w:val="both"/>
        <w:rPr>
          <w:sz w:val="20"/>
          <w:szCs w:val="20"/>
        </w:rPr>
      </w:pPr>
      <w:r w:rsidRPr="00F061D7">
        <w:rPr>
          <w:sz w:val="20"/>
          <w:szCs w:val="20"/>
        </w:rPr>
        <w:t>6. შეფუთვის შიგთავსი და დამატებითი ინფორმაცია</w:t>
      </w:r>
    </w:p>
    <w:p w14:paraId="0579F75C" w14:textId="77777777" w:rsidR="00EB3BBE" w:rsidRPr="00F061D7" w:rsidRDefault="00EB3BBE" w:rsidP="00F061D7">
      <w:pPr>
        <w:spacing w:after="0" w:line="240" w:lineRule="auto"/>
        <w:jc w:val="both"/>
        <w:rPr>
          <w:sz w:val="20"/>
          <w:szCs w:val="20"/>
        </w:rPr>
      </w:pPr>
    </w:p>
    <w:p w14:paraId="348C5FB0" w14:textId="0399EF7B" w:rsidR="00550468" w:rsidRPr="00F061D7" w:rsidRDefault="00550468" w:rsidP="00F061D7">
      <w:pPr>
        <w:spacing w:after="0" w:line="240" w:lineRule="auto"/>
        <w:jc w:val="both"/>
        <w:rPr>
          <w:b/>
          <w:bCs/>
          <w:sz w:val="20"/>
          <w:szCs w:val="20"/>
        </w:rPr>
      </w:pPr>
      <w:r w:rsidRPr="00F061D7">
        <w:rPr>
          <w:b/>
          <w:bCs/>
          <w:sz w:val="20"/>
          <w:szCs w:val="20"/>
        </w:rPr>
        <w:t xml:space="preserve">1. რას წარმოადგენს არდეაელიტოსოლი </w:t>
      </w:r>
      <w:r w:rsidR="00F70EED" w:rsidRPr="00F061D7">
        <w:rPr>
          <w:b/>
          <w:bCs/>
          <w:sz w:val="20"/>
          <w:szCs w:val="20"/>
        </w:rPr>
        <w:t>ნატრიუმქლორიდი</w:t>
      </w:r>
      <w:r w:rsidR="00F70EED" w:rsidRPr="00F061D7">
        <w:rPr>
          <w:sz w:val="20"/>
          <w:szCs w:val="20"/>
        </w:rPr>
        <w:t xml:space="preserve"> </w:t>
      </w:r>
      <w:r w:rsidRPr="00F061D7">
        <w:rPr>
          <w:b/>
          <w:bCs/>
          <w:sz w:val="20"/>
          <w:szCs w:val="20"/>
        </w:rPr>
        <w:t>და რისთვის გამოიყენება</w:t>
      </w:r>
    </w:p>
    <w:p w14:paraId="0A577F4D" w14:textId="3D398849" w:rsidR="00103C06" w:rsidRPr="00F061D7" w:rsidRDefault="00103C06" w:rsidP="00F061D7">
      <w:pPr>
        <w:spacing w:after="0" w:line="240" w:lineRule="auto"/>
        <w:jc w:val="both"/>
        <w:rPr>
          <w:sz w:val="20"/>
          <w:szCs w:val="20"/>
        </w:rPr>
      </w:pPr>
      <w:r w:rsidRPr="00F061D7">
        <w:rPr>
          <w:sz w:val="20"/>
          <w:szCs w:val="20"/>
        </w:rPr>
        <w:t xml:space="preserve">არდეაელიტოსოლი </w:t>
      </w:r>
      <w:r w:rsidR="00B05853" w:rsidRPr="00F061D7">
        <w:rPr>
          <w:sz w:val="20"/>
          <w:szCs w:val="20"/>
        </w:rPr>
        <w:t>ნატრიუმ</w:t>
      </w:r>
      <w:r w:rsidR="00857B8C" w:rsidRPr="00F061D7">
        <w:rPr>
          <w:sz w:val="20"/>
          <w:szCs w:val="20"/>
        </w:rPr>
        <w:t xml:space="preserve">ის </w:t>
      </w:r>
      <w:r w:rsidR="00B05853" w:rsidRPr="00F061D7">
        <w:rPr>
          <w:sz w:val="20"/>
          <w:szCs w:val="20"/>
        </w:rPr>
        <w:t xml:space="preserve">ქლორიდი </w:t>
      </w:r>
      <w:r w:rsidR="00636916" w:rsidRPr="00F061D7">
        <w:rPr>
          <w:sz w:val="20"/>
          <w:szCs w:val="20"/>
        </w:rPr>
        <w:t>არის საინფუზიო ხსნარი, რომელიც გამოიყენება</w:t>
      </w:r>
      <w:r w:rsidRPr="00F061D7">
        <w:rPr>
          <w:sz w:val="20"/>
          <w:szCs w:val="20"/>
        </w:rPr>
        <w:t xml:space="preserve"> </w:t>
      </w:r>
      <w:r w:rsidR="00B05853" w:rsidRPr="00F061D7">
        <w:rPr>
          <w:sz w:val="20"/>
          <w:szCs w:val="20"/>
        </w:rPr>
        <w:t>სითხის დანაკარგით მიმდინარე ნატრიუმის დანაკარგის</w:t>
      </w:r>
      <w:r w:rsidRPr="00F061D7">
        <w:rPr>
          <w:sz w:val="20"/>
          <w:szCs w:val="20"/>
        </w:rPr>
        <w:t xml:space="preserve"> სამკურნალოდ.</w:t>
      </w:r>
      <w:r w:rsidR="00B05853" w:rsidRPr="00F061D7">
        <w:rPr>
          <w:sz w:val="20"/>
          <w:szCs w:val="20"/>
        </w:rPr>
        <w:t xml:space="preserve"> ასევე, გამოიყენება ორგანიზმში ტუტე ნივთიერებების მომატებული დონის და ქლორიდის დაქვეითებული დონის მქონე პაციენტებში. </w:t>
      </w:r>
    </w:p>
    <w:p w14:paraId="03F17325" w14:textId="77777777" w:rsidR="00103C06" w:rsidRPr="00F061D7" w:rsidRDefault="00103C06" w:rsidP="00F061D7">
      <w:pPr>
        <w:spacing w:after="0" w:line="240" w:lineRule="auto"/>
        <w:jc w:val="both"/>
        <w:rPr>
          <w:sz w:val="20"/>
          <w:szCs w:val="20"/>
        </w:rPr>
      </w:pPr>
    </w:p>
    <w:p w14:paraId="19235E70" w14:textId="77777777" w:rsidR="00F70EED" w:rsidRPr="00F061D7" w:rsidRDefault="00550468" w:rsidP="00F061D7">
      <w:pPr>
        <w:spacing w:after="0" w:line="240" w:lineRule="auto"/>
        <w:jc w:val="both"/>
        <w:rPr>
          <w:b/>
          <w:bCs/>
          <w:sz w:val="20"/>
          <w:szCs w:val="20"/>
        </w:rPr>
      </w:pPr>
      <w:r w:rsidRPr="00F061D7">
        <w:rPr>
          <w:b/>
          <w:bCs/>
          <w:sz w:val="20"/>
          <w:szCs w:val="20"/>
        </w:rPr>
        <w:t xml:space="preserve">2. რა უნდა იცოდეთ მანამ, </w:t>
      </w:r>
      <w:r w:rsidR="00F70EED" w:rsidRPr="00F061D7">
        <w:rPr>
          <w:b/>
          <w:bCs/>
          <w:sz w:val="20"/>
          <w:szCs w:val="20"/>
        </w:rPr>
        <w:t>სანამ მიიღებთ არდეაელიტოსოლი ნატრიუმქლორიდს</w:t>
      </w:r>
    </w:p>
    <w:p w14:paraId="212DA1EF" w14:textId="0E16EE0E" w:rsidR="00636916" w:rsidRPr="00F061D7" w:rsidRDefault="00103C06" w:rsidP="00F061D7">
      <w:pPr>
        <w:spacing w:after="0" w:line="240" w:lineRule="auto"/>
        <w:jc w:val="both"/>
        <w:rPr>
          <w:b/>
          <w:bCs/>
          <w:sz w:val="20"/>
          <w:szCs w:val="20"/>
        </w:rPr>
      </w:pPr>
      <w:r w:rsidRPr="00F061D7">
        <w:rPr>
          <w:b/>
          <w:bCs/>
          <w:sz w:val="20"/>
          <w:szCs w:val="20"/>
        </w:rPr>
        <w:t xml:space="preserve">არდეაელიტოსოლი </w:t>
      </w:r>
      <w:r w:rsidR="00B05853" w:rsidRPr="00F061D7">
        <w:rPr>
          <w:b/>
          <w:bCs/>
          <w:sz w:val="20"/>
          <w:szCs w:val="20"/>
        </w:rPr>
        <w:t>ნატრიუმქლორიდი არ უნდა მიიღოთ</w:t>
      </w:r>
      <w:r w:rsidRPr="00F061D7">
        <w:rPr>
          <w:b/>
          <w:bCs/>
          <w:sz w:val="20"/>
          <w:szCs w:val="20"/>
        </w:rPr>
        <w:t xml:space="preserve">: </w:t>
      </w:r>
    </w:p>
    <w:p w14:paraId="26081FCA" w14:textId="76D836B2" w:rsidR="00103C06" w:rsidRPr="00F061D7" w:rsidRDefault="00636916" w:rsidP="00F061D7">
      <w:pPr>
        <w:pStyle w:val="ListParagraph"/>
        <w:numPr>
          <w:ilvl w:val="0"/>
          <w:numId w:val="2"/>
        </w:numPr>
        <w:spacing w:after="0" w:line="240" w:lineRule="auto"/>
        <w:ind w:left="450" w:hanging="450"/>
        <w:jc w:val="both"/>
        <w:rPr>
          <w:sz w:val="20"/>
          <w:szCs w:val="20"/>
        </w:rPr>
      </w:pPr>
      <w:r w:rsidRPr="00F061D7">
        <w:rPr>
          <w:sz w:val="20"/>
          <w:szCs w:val="20"/>
        </w:rPr>
        <w:t xml:space="preserve">თუ გაქვთ სისხლში </w:t>
      </w:r>
      <w:r w:rsidR="00B05853" w:rsidRPr="00F061D7">
        <w:rPr>
          <w:sz w:val="20"/>
          <w:szCs w:val="20"/>
        </w:rPr>
        <w:t>ნატრიუმის მაღალი</w:t>
      </w:r>
      <w:r w:rsidR="00103C06" w:rsidRPr="00F061D7">
        <w:rPr>
          <w:sz w:val="20"/>
          <w:szCs w:val="20"/>
        </w:rPr>
        <w:t xml:space="preserve"> დონე</w:t>
      </w:r>
    </w:p>
    <w:p w14:paraId="29D4E8E9" w14:textId="77777777" w:rsidR="00B05853" w:rsidRPr="00F061D7" w:rsidRDefault="00103C06" w:rsidP="00F061D7">
      <w:pPr>
        <w:pStyle w:val="ListParagraph"/>
        <w:numPr>
          <w:ilvl w:val="0"/>
          <w:numId w:val="2"/>
        </w:numPr>
        <w:spacing w:after="0" w:line="240" w:lineRule="auto"/>
        <w:ind w:left="450" w:hanging="450"/>
        <w:jc w:val="both"/>
        <w:rPr>
          <w:sz w:val="20"/>
          <w:szCs w:val="20"/>
        </w:rPr>
      </w:pPr>
      <w:r w:rsidRPr="00F061D7">
        <w:rPr>
          <w:sz w:val="20"/>
          <w:szCs w:val="20"/>
        </w:rPr>
        <w:t xml:space="preserve">თუ გაქვთ სისხლში </w:t>
      </w:r>
      <w:r w:rsidR="00B05853" w:rsidRPr="00F061D7">
        <w:rPr>
          <w:sz w:val="20"/>
          <w:szCs w:val="20"/>
        </w:rPr>
        <w:t>ქლორიდის</w:t>
      </w:r>
      <w:r w:rsidRPr="00F061D7">
        <w:rPr>
          <w:sz w:val="20"/>
          <w:szCs w:val="20"/>
        </w:rPr>
        <w:t xml:space="preserve"> </w:t>
      </w:r>
      <w:r w:rsidR="00B05853" w:rsidRPr="00F061D7">
        <w:rPr>
          <w:sz w:val="20"/>
          <w:szCs w:val="20"/>
        </w:rPr>
        <w:t>მაღალი დონე</w:t>
      </w:r>
    </w:p>
    <w:p w14:paraId="2FAD4940" w14:textId="7DF57417" w:rsidR="00103C06" w:rsidRPr="00F061D7" w:rsidRDefault="00103C06" w:rsidP="00F061D7">
      <w:pPr>
        <w:pStyle w:val="ListParagraph"/>
        <w:numPr>
          <w:ilvl w:val="0"/>
          <w:numId w:val="2"/>
        </w:numPr>
        <w:spacing w:after="0" w:line="240" w:lineRule="auto"/>
        <w:ind w:left="450" w:hanging="450"/>
        <w:jc w:val="both"/>
        <w:rPr>
          <w:sz w:val="20"/>
          <w:szCs w:val="20"/>
        </w:rPr>
      </w:pPr>
      <w:r w:rsidRPr="00F061D7">
        <w:rPr>
          <w:sz w:val="20"/>
          <w:szCs w:val="20"/>
        </w:rPr>
        <w:t xml:space="preserve">თუ გაქვთ სისხლში </w:t>
      </w:r>
      <w:r w:rsidR="00B05853" w:rsidRPr="00F061D7">
        <w:rPr>
          <w:sz w:val="20"/>
          <w:szCs w:val="20"/>
        </w:rPr>
        <w:t>მჟავური ნივთიერებების</w:t>
      </w:r>
      <w:r w:rsidRPr="00F061D7">
        <w:rPr>
          <w:sz w:val="20"/>
          <w:szCs w:val="20"/>
        </w:rPr>
        <w:t xml:space="preserve"> მაღალი დონე</w:t>
      </w:r>
    </w:p>
    <w:p w14:paraId="3E60FF89" w14:textId="25314D27" w:rsidR="00F66F8D" w:rsidRPr="00F061D7" w:rsidRDefault="00F66F8D" w:rsidP="00F061D7">
      <w:pPr>
        <w:spacing w:after="0" w:line="240" w:lineRule="auto"/>
        <w:jc w:val="both"/>
        <w:rPr>
          <w:sz w:val="20"/>
          <w:szCs w:val="20"/>
        </w:rPr>
      </w:pPr>
    </w:p>
    <w:p w14:paraId="11C4D2DC" w14:textId="72540F20" w:rsidR="00F66F8D" w:rsidRPr="00F061D7" w:rsidRDefault="00F66F8D" w:rsidP="00F061D7">
      <w:pPr>
        <w:spacing w:after="0" w:line="240" w:lineRule="auto"/>
        <w:jc w:val="both"/>
        <w:rPr>
          <w:sz w:val="20"/>
          <w:szCs w:val="20"/>
        </w:rPr>
      </w:pPr>
      <w:r w:rsidRPr="00F061D7">
        <w:rPr>
          <w:b/>
          <w:bCs/>
          <w:sz w:val="20"/>
          <w:szCs w:val="20"/>
        </w:rPr>
        <w:t>გაფრთხილება და სიფრთხილის ზომები</w:t>
      </w:r>
    </w:p>
    <w:p w14:paraId="02B3A069" w14:textId="595E1BCC" w:rsidR="00824638" w:rsidRPr="00F061D7" w:rsidRDefault="00824638" w:rsidP="00F061D7">
      <w:pPr>
        <w:spacing w:after="0" w:line="240" w:lineRule="auto"/>
        <w:jc w:val="both"/>
        <w:rPr>
          <w:sz w:val="20"/>
          <w:szCs w:val="20"/>
        </w:rPr>
      </w:pPr>
      <w:r w:rsidRPr="00F061D7">
        <w:rPr>
          <w:sz w:val="20"/>
          <w:szCs w:val="20"/>
        </w:rPr>
        <w:t xml:space="preserve">ნატრიუმის ქლორიდის ჰიპერტონული ხსნარი სიფრთხილის განსაკუთრებული ზომების დაცვით შეიყვანება სისხლში კალიუმის დაბალი დონის მქონე პაციენტებში და ისეთი მდგომარეობების დროს, როდესაც საჭიროა ნატრიუმის შეყვანის შეზღუდვა, (როგორიცაა გულის უკმარისობა, გენერალიზებული შეშუპება, ფილტვის შეშუპება, ჰიპერტენზია, კორტიკოსტეროიდული თერაპია </w:t>
      </w:r>
      <w:r w:rsidR="00E15181" w:rsidRPr="00F061D7">
        <w:rPr>
          <w:sz w:val="20"/>
          <w:szCs w:val="20"/>
        </w:rPr>
        <w:t>ან</w:t>
      </w:r>
      <w:r w:rsidRPr="00F061D7">
        <w:rPr>
          <w:sz w:val="20"/>
          <w:szCs w:val="20"/>
        </w:rPr>
        <w:t xml:space="preserve"> სისხლში მჟავური ნივთიერებების მომატებული დონე).</w:t>
      </w:r>
    </w:p>
    <w:p w14:paraId="1BDD465A" w14:textId="12E09CE6" w:rsidR="00824638" w:rsidRPr="00F061D7" w:rsidRDefault="00824638" w:rsidP="00F061D7">
      <w:pPr>
        <w:spacing w:after="0" w:line="240" w:lineRule="auto"/>
        <w:jc w:val="both"/>
        <w:rPr>
          <w:sz w:val="20"/>
          <w:szCs w:val="20"/>
        </w:rPr>
      </w:pPr>
    </w:p>
    <w:p w14:paraId="4DEFF1DB" w14:textId="7081DDC6" w:rsidR="00824638" w:rsidRPr="00F061D7" w:rsidRDefault="00824638" w:rsidP="00F061D7">
      <w:pPr>
        <w:spacing w:after="0" w:line="240" w:lineRule="auto"/>
        <w:jc w:val="both"/>
        <w:rPr>
          <w:sz w:val="20"/>
          <w:szCs w:val="20"/>
        </w:rPr>
      </w:pPr>
      <w:r w:rsidRPr="00F061D7">
        <w:rPr>
          <w:sz w:val="20"/>
          <w:szCs w:val="20"/>
        </w:rPr>
        <w:t>მკურნალობის პერიოდში საჭიროა სითხის მიღებისა და გამოყოფის, მჟავა</w:t>
      </w:r>
      <w:r w:rsidR="00E15181" w:rsidRPr="00F061D7">
        <w:rPr>
          <w:sz w:val="20"/>
          <w:szCs w:val="20"/>
        </w:rPr>
        <w:t>-ტუტოვანი</w:t>
      </w:r>
      <w:r w:rsidRPr="00F061D7">
        <w:rPr>
          <w:sz w:val="20"/>
          <w:szCs w:val="20"/>
        </w:rPr>
        <w:t xml:space="preserve"> ბალანსის და ორგანიზმის სხვა რუტინული ლაბორატორიული პარამეტრების მონიტორინგი. </w:t>
      </w:r>
    </w:p>
    <w:p w14:paraId="26DFED7A" w14:textId="77A63430" w:rsidR="00824638" w:rsidRPr="00F061D7" w:rsidRDefault="00824638" w:rsidP="00F061D7">
      <w:pPr>
        <w:spacing w:after="0" w:line="240" w:lineRule="auto"/>
        <w:jc w:val="both"/>
        <w:rPr>
          <w:sz w:val="20"/>
          <w:szCs w:val="20"/>
        </w:rPr>
      </w:pPr>
    </w:p>
    <w:p w14:paraId="51490C64" w14:textId="1916D62B" w:rsidR="00EB37CC" w:rsidRPr="00F061D7" w:rsidRDefault="002C149C" w:rsidP="00F061D7">
      <w:pPr>
        <w:spacing w:after="0" w:line="240" w:lineRule="auto"/>
        <w:jc w:val="both"/>
        <w:rPr>
          <w:b/>
          <w:bCs/>
          <w:sz w:val="20"/>
          <w:szCs w:val="20"/>
        </w:rPr>
      </w:pPr>
      <w:r w:rsidRPr="00F061D7">
        <w:rPr>
          <w:b/>
          <w:bCs/>
          <w:sz w:val="20"/>
          <w:szCs w:val="20"/>
        </w:rPr>
        <w:t xml:space="preserve">სხვა პრეპარატები და </w:t>
      </w:r>
      <w:r w:rsidR="00F2287D" w:rsidRPr="00F061D7">
        <w:rPr>
          <w:b/>
          <w:bCs/>
          <w:sz w:val="20"/>
          <w:szCs w:val="20"/>
        </w:rPr>
        <w:t xml:space="preserve">არდეაელიტოსოლი </w:t>
      </w:r>
      <w:r w:rsidR="00824638" w:rsidRPr="00F061D7">
        <w:rPr>
          <w:b/>
          <w:bCs/>
          <w:sz w:val="20"/>
          <w:szCs w:val="20"/>
        </w:rPr>
        <w:t xml:space="preserve"> ნატრიუმქლორიდი</w:t>
      </w:r>
    </w:p>
    <w:p w14:paraId="175E5ABC" w14:textId="10B2EEB1" w:rsidR="002C149C" w:rsidRPr="00F061D7" w:rsidRDefault="002C149C" w:rsidP="00F061D7">
      <w:pPr>
        <w:spacing w:after="0" w:line="240" w:lineRule="auto"/>
        <w:jc w:val="both"/>
        <w:rPr>
          <w:sz w:val="20"/>
          <w:szCs w:val="20"/>
        </w:rPr>
      </w:pPr>
      <w:r w:rsidRPr="00F061D7">
        <w:rPr>
          <w:sz w:val="20"/>
          <w:szCs w:val="20"/>
        </w:rPr>
        <w:t xml:space="preserve">აცნობეთ თქვენს ექიმს, თუ იღებთ, ახლახანს იღებდით ან შეიძლება მიიღოთ ნებისმიერი სხვა პრეპარატი. </w:t>
      </w:r>
    </w:p>
    <w:p w14:paraId="3B7BA91C" w14:textId="676254B9" w:rsidR="00BD64F0" w:rsidRPr="00F061D7" w:rsidRDefault="00BD64F0" w:rsidP="00F061D7">
      <w:pPr>
        <w:spacing w:after="0" w:line="240" w:lineRule="auto"/>
        <w:jc w:val="both"/>
        <w:rPr>
          <w:sz w:val="20"/>
          <w:szCs w:val="20"/>
        </w:rPr>
      </w:pPr>
      <w:r w:rsidRPr="00F061D7">
        <w:rPr>
          <w:sz w:val="20"/>
          <w:szCs w:val="20"/>
        </w:rPr>
        <w:t>კორტიკოსტეროიდებით მკურნალობამ შეიძლება გაზარდ</w:t>
      </w:r>
      <w:r w:rsidR="00E15181" w:rsidRPr="00F061D7">
        <w:rPr>
          <w:sz w:val="20"/>
          <w:szCs w:val="20"/>
        </w:rPr>
        <w:t>ო</w:t>
      </w:r>
      <w:r w:rsidRPr="00F061D7">
        <w:rPr>
          <w:sz w:val="20"/>
          <w:szCs w:val="20"/>
        </w:rPr>
        <w:t>ს ორგანიზმში ნატრიუმისა და ქლორიდის შეკავება. ლითიუმით მკურნალობის დროს ნატრიუმისა და ლითიუმის თირკმლისმიერი ექსკრეცია შეიძლება გაიზარდოს.</w:t>
      </w:r>
    </w:p>
    <w:p w14:paraId="28AB21D1" w14:textId="41FE0BDE" w:rsidR="005A1993" w:rsidRPr="00F061D7" w:rsidRDefault="005A1993" w:rsidP="00F061D7">
      <w:pPr>
        <w:spacing w:after="0" w:line="240" w:lineRule="auto"/>
        <w:jc w:val="both"/>
        <w:rPr>
          <w:sz w:val="20"/>
          <w:szCs w:val="20"/>
        </w:rPr>
      </w:pPr>
    </w:p>
    <w:p w14:paraId="4A1A12B3" w14:textId="7E101BFD" w:rsidR="005A1993" w:rsidRPr="00F061D7" w:rsidRDefault="005A1993" w:rsidP="00F061D7">
      <w:pPr>
        <w:spacing w:after="0" w:line="240" w:lineRule="auto"/>
        <w:jc w:val="both"/>
        <w:rPr>
          <w:b/>
          <w:bCs/>
          <w:sz w:val="20"/>
          <w:szCs w:val="20"/>
        </w:rPr>
      </w:pPr>
      <w:r w:rsidRPr="00F061D7">
        <w:rPr>
          <w:b/>
          <w:bCs/>
          <w:sz w:val="20"/>
          <w:szCs w:val="20"/>
        </w:rPr>
        <w:t>საკვები და სასმელები</w:t>
      </w:r>
    </w:p>
    <w:p w14:paraId="687D45BF" w14:textId="2ED867C9" w:rsidR="005A1993" w:rsidRPr="00F061D7" w:rsidRDefault="005A1993" w:rsidP="00F061D7">
      <w:pPr>
        <w:spacing w:after="0" w:line="240" w:lineRule="auto"/>
        <w:jc w:val="both"/>
        <w:rPr>
          <w:sz w:val="20"/>
          <w:szCs w:val="20"/>
        </w:rPr>
      </w:pPr>
      <w:r w:rsidRPr="00F061D7">
        <w:rPr>
          <w:sz w:val="20"/>
          <w:szCs w:val="20"/>
        </w:rPr>
        <w:lastRenderedPageBreak/>
        <w:t xml:space="preserve">არდეაელიტოსოლი </w:t>
      </w:r>
      <w:r w:rsidR="00BD64F0" w:rsidRPr="00F061D7">
        <w:rPr>
          <w:sz w:val="20"/>
          <w:szCs w:val="20"/>
        </w:rPr>
        <w:t>ნატრიუმქლორიდი</w:t>
      </w:r>
      <w:r w:rsidR="004A3CE4" w:rsidRPr="00F061D7">
        <w:rPr>
          <w:sz w:val="20"/>
          <w:szCs w:val="20"/>
        </w:rPr>
        <w:t>ს</w:t>
      </w:r>
      <w:r w:rsidR="00BD64F0" w:rsidRPr="00F061D7">
        <w:rPr>
          <w:b/>
          <w:bCs/>
          <w:sz w:val="20"/>
          <w:szCs w:val="20"/>
        </w:rPr>
        <w:t xml:space="preserve"> </w:t>
      </w:r>
      <w:r w:rsidRPr="00F061D7">
        <w:rPr>
          <w:sz w:val="20"/>
          <w:szCs w:val="20"/>
        </w:rPr>
        <w:t xml:space="preserve">გამოყენება შეიძლება საკვებთან და სასმელებთან ერთად ან მათ გარეშე. </w:t>
      </w:r>
    </w:p>
    <w:p w14:paraId="3F478A63" w14:textId="77777777" w:rsidR="00EB37CC" w:rsidRPr="00F061D7" w:rsidRDefault="00EB37CC" w:rsidP="00F061D7">
      <w:pPr>
        <w:spacing w:after="0" w:line="240" w:lineRule="auto"/>
        <w:jc w:val="both"/>
        <w:rPr>
          <w:sz w:val="20"/>
          <w:szCs w:val="20"/>
        </w:rPr>
      </w:pPr>
    </w:p>
    <w:p w14:paraId="51C78612" w14:textId="77777777" w:rsidR="006A656B" w:rsidRPr="00F061D7" w:rsidRDefault="006A656B" w:rsidP="00F061D7">
      <w:pPr>
        <w:spacing w:after="0" w:line="240" w:lineRule="auto"/>
        <w:jc w:val="both"/>
        <w:rPr>
          <w:sz w:val="20"/>
          <w:szCs w:val="20"/>
        </w:rPr>
      </w:pPr>
      <w:r w:rsidRPr="00F061D7">
        <w:rPr>
          <w:b/>
          <w:bCs/>
          <w:sz w:val="20"/>
          <w:szCs w:val="20"/>
        </w:rPr>
        <w:t>ორსულობა, ძუძუთი კვება და ფერტილობა</w:t>
      </w:r>
    </w:p>
    <w:p w14:paraId="3EA4E456" w14:textId="42A18233" w:rsidR="002771DF" w:rsidRPr="00F061D7" w:rsidRDefault="006A656B" w:rsidP="00F061D7">
      <w:pPr>
        <w:spacing w:after="0" w:line="240" w:lineRule="auto"/>
        <w:jc w:val="both"/>
        <w:rPr>
          <w:sz w:val="20"/>
          <w:szCs w:val="20"/>
        </w:rPr>
      </w:pPr>
      <w:r w:rsidRPr="00F061D7">
        <w:rPr>
          <w:sz w:val="20"/>
          <w:szCs w:val="20"/>
        </w:rPr>
        <w:t xml:space="preserve">თუ ხართ ორსულად ან ბავშვს ძუძუთი კვებავთ, ფიქრობთ, რომ </w:t>
      </w:r>
      <w:r w:rsidR="005A1993" w:rsidRPr="00F061D7">
        <w:rPr>
          <w:sz w:val="20"/>
          <w:szCs w:val="20"/>
        </w:rPr>
        <w:t>შეიძლება იყოთ</w:t>
      </w:r>
      <w:r w:rsidRPr="00F061D7">
        <w:rPr>
          <w:sz w:val="20"/>
          <w:szCs w:val="20"/>
        </w:rPr>
        <w:t xml:space="preserve"> ორსულად</w:t>
      </w:r>
      <w:r w:rsidR="009176A1" w:rsidRPr="00F061D7">
        <w:rPr>
          <w:sz w:val="20"/>
          <w:szCs w:val="20"/>
        </w:rPr>
        <w:t>,</w:t>
      </w:r>
      <w:r w:rsidRPr="00F061D7">
        <w:rPr>
          <w:sz w:val="20"/>
          <w:szCs w:val="20"/>
        </w:rPr>
        <w:t xml:space="preserve"> ან გეგმავთ ორსულობას, ამ პრეპარატის გამოყენებამდე რჩევისთვის მიმართეთ თქვენს ექიმს</w:t>
      </w:r>
      <w:r w:rsidR="002771DF" w:rsidRPr="00F061D7">
        <w:rPr>
          <w:sz w:val="20"/>
          <w:szCs w:val="20"/>
        </w:rPr>
        <w:t xml:space="preserve"> ან ფარმაცევტს. </w:t>
      </w:r>
    </w:p>
    <w:p w14:paraId="72F3A07C" w14:textId="6823AB51" w:rsidR="002C149C" w:rsidRPr="00F061D7" w:rsidRDefault="002771DF" w:rsidP="00F061D7">
      <w:pPr>
        <w:spacing w:after="0" w:line="240" w:lineRule="auto"/>
        <w:jc w:val="both"/>
        <w:rPr>
          <w:sz w:val="20"/>
          <w:szCs w:val="20"/>
        </w:rPr>
      </w:pPr>
      <w:r w:rsidRPr="00F061D7">
        <w:rPr>
          <w:sz w:val="20"/>
          <w:szCs w:val="20"/>
        </w:rPr>
        <w:t xml:space="preserve">თუ თქვენი სამედიცინო მდგომარეობა მოითხოვს, ორსულობა და ძუძუთი კვება </w:t>
      </w:r>
      <w:r w:rsidR="005A1993" w:rsidRPr="00F061D7">
        <w:rPr>
          <w:sz w:val="20"/>
          <w:szCs w:val="20"/>
        </w:rPr>
        <w:t xml:space="preserve">არ წარმოადგენს </w:t>
      </w:r>
      <w:r w:rsidRPr="00F061D7">
        <w:rPr>
          <w:sz w:val="20"/>
          <w:szCs w:val="20"/>
        </w:rPr>
        <w:t xml:space="preserve">ამ </w:t>
      </w:r>
      <w:r w:rsidR="004A3CE4" w:rsidRPr="00F061D7">
        <w:rPr>
          <w:sz w:val="20"/>
          <w:szCs w:val="20"/>
        </w:rPr>
        <w:t>პრეპარატის</w:t>
      </w:r>
      <w:r w:rsidRPr="00F061D7">
        <w:rPr>
          <w:sz w:val="20"/>
          <w:szCs w:val="20"/>
        </w:rPr>
        <w:t xml:space="preserve"> გამოყენებ</w:t>
      </w:r>
      <w:r w:rsidR="005A1993" w:rsidRPr="00F061D7">
        <w:rPr>
          <w:sz w:val="20"/>
          <w:szCs w:val="20"/>
        </w:rPr>
        <w:t>ი</w:t>
      </w:r>
      <w:r w:rsidRPr="00F061D7">
        <w:rPr>
          <w:sz w:val="20"/>
          <w:szCs w:val="20"/>
        </w:rPr>
        <w:t>ს</w:t>
      </w:r>
      <w:r w:rsidR="005A1993" w:rsidRPr="00F061D7">
        <w:rPr>
          <w:sz w:val="20"/>
          <w:szCs w:val="20"/>
        </w:rPr>
        <w:t xml:space="preserve"> უკუჩვენებას</w:t>
      </w:r>
      <w:r w:rsidRPr="00F061D7">
        <w:rPr>
          <w:sz w:val="20"/>
          <w:szCs w:val="20"/>
        </w:rPr>
        <w:t xml:space="preserve">. </w:t>
      </w:r>
      <w:r w:rsidR="004A3CE4" w:rsidRPr="00F061D7">
        <w:rPr>
          <w:sz w:val="20"/>
          <w:szCs w:val="20"/>
        </w:rPr>
        <w:t xml:space="preserve">განსაკუთრებული სიფრთხილეა საჭირო მაღალი არტერიული წნევით გამოწვეული, ორსულობასთან დაკავშირებული გართულებების ნიშნებისა და სიმპტომების არსებობისას. </w:t>
      </w:r>
    </w:p>
    <w:p w14:paraId="7D6C0099" w14:textId="335FFA26" w:rsidR="002771DF" w:rsidRPr="00F061D7" w:rsidRDefault="002771DF" w:rsidP="00F061D7">
      <w:pPr>
        <w:spacing w:after="0" w:line="240" w:lineRule="auto"/>
        <w:jc w:val="both"/>
        <w:rPr>
          <w:sz w:val="20"/>
          <w:szCs w:val="20"/>
        </w:rPr>
      </w:pPr>
    </w:p>
    <w:p w14:paraId="040C545B" w14:textId="17CEE1A9" w:rsidR="002771DF" w:rsidRPr="00F061D7" w:rsidRDefault="002771DF" w:rsidP="00F061D7">
      <w:pPr>
        <w:spacing w:after="0" w:line="240" w:lineRule="auto"/>
        <w:jc w:val="both"/>
        <w:rPr>
          <w:sz w:val="20"/>
          <w:szCs w:val="20"/>
        </w:rPr>
      </w:pPr>
      <w:r w:rsidRPr="00F061D7">
        <w:rPr>
          <w:b/>
          <w:bCs/>
          <w:sz w:val="20"/>
          <w:szCs w:val="20"/>
        </w:rPr>
        <w:t>სატრანსპორტო საშუალებების მართვა და მექანიზმებთან მუშაობა</w:t>
      </w:r>
    </w:p>
    <w:p w14:paraId="76B3CE48" w14:textId="6C3A030B" w:rsidR="002771DF" w:rsidRPr="00F061D7" w:rsidRDefault="004A3CE4" w:rsidP="00F061D7">
      <w:pPr>
        <w:spacing w:after="0" w:line="240" w:lineRule="auto"/>
        <w:jc w:val="both"/>
        <w:rPr>
          <w:sz w:val="20"/>
          <w:szCs w:val="20"/>
        </w:rPr>
      </w:pPr>
      <w:r w:rsidRPr="00F061D7">
        <w:rPr>
          <w:sz w:val="20"/>
          <w:szCs w:val="20"/>
        </w:rPr>
        <w:t xml:space="preserve">ამ პრეპარატის </w:t>
      </w:r>
      <w:r w:rsidR="002771DF" w:rsidRPr="00F061D7">
        <w:rPr>
          <w:sz w:val="20"/>
          <w:szCs w:val="20"/>
        </w:rPr>
        <w:t xml:space="preserve">შეყვანა </w:t>
      </w:r>
      <w:r w:rsidR="00FC05E7" w:rsidRPr="00F061D7">
        <w:rPr>
          <w:sz w:val="20"/>
          <w:szCs w:val="20"/>
        </w:rPr>
        <w:t xml:space="preserve">ხდება </w:t>
      </w:r>
      <w:r w:rsidR="002771DF" w:rsidRPr="00F061D7">
        <w:rPr>
          <w:sz w:val="20"/>
          <w:szCs w:val="20"/>
        </w:rPr>
        <w:t>მხოლოდ ჯანდაცვის დაწესებულებაში</w:t>
      </w:r>
      <w:r w:rsidRPr="00F061D7">
        <w:rPr>
          <w:sz w:val="20"/>
          <w:szCs w:val="20"/>
        </w:rPr>
        <w:t xml:space="preserve"> (მაგალითად, საავადმყოფოში)</w:t>
      </w:r>
      <w:r w:rsidR="005A1993" w:rsidRPr="00F061D7">
        <w:rPr>
          <w:sz w:val="20"/>
          <w:szCs w:val="20"/>
        </w:rPr>
        <w:t>.</w:t>
      </w:r>
      <w:r w:rsidR="00FC05E7" w:rsidRPr="00F061D7">
        <w:rPr>
          <w:sz w:val="20"/>
          <w:szCs w:val="20"/>
        </w:rPr>
        <w:t xml:space="preserve"> ამიტომ, სატრანსპორტო სა</w:t>
      </w:r>
      <w:r w:rsidR="00731BE3" w:rsidRPr="00F061D7">
        <w:rPr>
          <w:sz w:val="20"/>
          <w:szCs w:val="20"/>
        </w:rPr>
        <w:t xml:space="preserve">შუალებების მართვის </w:t>
      </w:r>
      <w:r w:rsidR="005A1993" w:rsidRPr="00F061D7">
        <w:rPr>
          <w:sz w:val="20"/>
          <w:szCs w:val="20"/>
        </w:rPr>
        <w:t>და</w:t>
      </w:r>
      <w:r w:rsidR="00731BE3" w:rsidRPr="00F061D7">
        <w:rPr>
          <w:sz w:val="20"/>
          <w:szCs w:val="20"/>
        </w:rPr>
        <w:t xml:space="preserve"> მექანიზმებ</w:t>
      </w:r>
      <w:r w:rsidR="00593DD8" w:rsidRPr="00F061D7">
        <w:rPr>
          <w:sz w:val="20"/>
          <w:szCs w:val="20"/>
        </w:rPr>
        <w:t>თან მუშაობის უნა</w:t>
      </w:r>
      <w:r w:rsidR="00511D1B" w:rsidRPr="00F061D7">
        <w:rPr>
          <w:sz w:val="20"/>
          <w:szCs w:val="20"/>
        </w:rPr>
        <w:t>რ</w:t>
      </w:r>
      <w:r w:rsidR="00593DD8" w:rsidRPr="00F061D7">
        <w:rPr>
          <w:sz w:val="20"/>
          <w:szCs w:val="20"/>
        </w:rPr>
        <w:t xml:space="preserve">ზე </w:t>
      </w:r>
      <w:r w:rsidRPr="00F061D7">
        <w:rPr>
          <w:sz w:val="20"/>
          <w:szCs w:val="20"/>
        </w:rPr>
        <w:t>მისი</w:t>
      </w:r>
      <w:r w:rsidR="00593DD8" w:rsidRPr="00F061D7">
        <w:rPr>
          <w:sz w:val="20"/>
          <w:szCs w:val="20"/>
        </w:rPr>
        <w:t xml:space="preserve"> ზემოქმედება არ განიხილება. </w:t>
      </w:r>
    </w:p>
    <w:p w14:paraId="6D5EBEF0" w14:textId="66CFFAC4" w:rsidR="00593DD8" w:rsidRPr="00F061D7" w:rsidRDefault="00593DD8" w:rsidP="00F061D7">
      <w:pPr>
        <w:spacing w:after="0" w:line="240" w:lineRule="auto"/>
        <w:jc w:val="both"/>
        <w:rPr>
          <w:sz w:val="20"/>
          <w:szCs w:val="20"/>
        </w:rPr>
      </w:pPr>
    </w:p>
    <w:p w14:paraId="381C5660" w14:textId="77777777" w:rsidR="00F70EED" w:rsidRPr="00F061D7" w:rsidRDefault="00550468" w:rsidP="00F061D7">
      <w:pPr>
        <w:spacing w:after="0" w:line="240" w:lineRule="auto"/>
        <w:jc w:val="both"/>
        <w:rPr>
          <w:b/>
          <w:bCs/>
          <w:sz w:val="20"/>
          <w:szCs w:val="20"/>
        </w:rPr>
      </w:pPr>
      <w:r w:rsidRPr="00F061D7">
        <w:rPr>
          <w:b/>
          <w:bCs/>
          <w:sz w:val="20"/>
          <w:szCs w:val="20"/>
        </w:rPr>
        <w:t xml:space="preserve">3. როგორ გამოიყენება </w:t>
      </w:r>
      <w:r w:rsidR="00F70EED" w:rsidRPr="00F061D7">
        <w:rPr>
          <w:b/>
          <w:bCs/>
          <w:sz w:val="20"/>
          <w:szCs w:val="20"/>
        </w:rPr>
        <w:t>არდეაელიტოსოლი ნატრიუმქლორიდი</w:t>
      </w:r>
    </w:p>
    <w:p w14:paraId="53D41B87" w14:textId="6791DFD0" w:rsidR="00593DD8" w:rsidRPr="00F061D7" w:rsidRDefault="005A1993" w:rsidP="00F061D7">
      <w:pPr>
        <w:spacing w:after="0" w:line="240" w:lineRule="auto"/>
        <w:jc w:val="both"/>
        <w:rPr>
          <w:sz w:val="20"/>
          <w:szCs w:val="20"/>
        </w:rPr>
      </w:pPr>
      <w:r w:rsidRPr="00F061D7">
        <w:rPr>
          <w:sz w:val="20"/>
          <w:szCs w:val="20"/>
        </w:rPr>
        <w:t xml:space="preserve">არდეაელიტოსოლი ნატრიუმის </w:t>
      </w:r>
      <w:r w:rsidR="004A3CE4" w:rsidRPr="00F061D7">
        <w:rPr>
          <w:sz w:val="20"/>
          <w:szCs w:val="20"/>
        </w:rPr>
        <w:t>ქლორიდი</w:t>
      </w:r>
      <w:r w:rsidRPr="00F061D7">
        <w:rPr>
          <w:sz w:val="20"/>
          <w:szCs w:val="20"/>
        </w:rPr>
        <w:t xml:space="preserve"> </w:t>
      </w:r>
      <w:r w:rsidR="004421C5" w:rsidRPr="00F061D7">
        <w:rPr>
          <w:sz w:val="20"/>
          <w:szCs w:val="20"/>
        </w:rPr>
        <w:t xml:space="preserve">შეიყვანება ინფუზიის სახით. </w:t>
      </w:r>
      <w:r w:rsidR="004A3CE4" w:rsidRPr="00F061D7">
        <w:rPr>
          <w:sz w:val="20"/>
          <w:szCs w:val="20"/>
        </w:rPr>
        <w:t>ხსნარი შეიყვანება ცალკე ან გადამტან ხსნარში (</w:t>
      </w:r>
      <w:r w:rsidR="00FB276B" w:rsidRPr="00F061D7">
        <w:rPr>
          <w:sz w:val="20"/>
          <w:szCs w:val="20"/>
        </w:rPr>
        <w:t>მაგალითად, ნატრიუმის ქლორიდის 0.9%-იანი ან გლუკოზის 5%-იანი ხსნარი</w:t>
      </w:r>
      <w:r w:rsidR="004A3CE4" w:rsidRPr="00F061D7">
        <w:rPr>
          <w:sz w:val="20"/>
          <w:szCs w:val="20"/>
        </w:rPr>
        <w:t>)</w:t>
      </w:r>
      <w:r w:rsidR="00FB276B" w:rsidRPr="00F061D7">
        <w:rPr>
          <w:sz w:val="20"/>
          <w:szCs w:val="20"/>
        </w:rPr>
        <w:t xml:space="preserve"> გაზავების შემდეგ, პერიფერიულ ვენაში ნელი ინტრავენური ინფუზიის ან სწრაფი წყვეტილი ინტრავენური ბოლუსის სახით. ინფუზია </w:t>
      </w:r>
      <w:r w:rsidR="00E15181" w:rsidRPr="00F061D7">
        <w:rPr>
          <w:sz w:val="20"/>
          <w:szCs w:val="20"/>
        </w:rPr>
        <w:t>კეთდება</w:t>
      </w:r>
      <w:r w:rsidR="00FB276B" w:rsidRPr="00F061D7">
        <w:rPr>
          <w:sz w:val="20"/>
          <w:szCs w:val="20"/>
        </w:rPr>
        <w:t xml:space="preserve"> ექიმის ან ექთნის მიერ. </w:t>
      </w:r>
    </w:p>
    <w:p w14:paraId="17701C8E" w14:textId="43043419" w:rsidR="004421C5" w:rsidRPr="00F061D7" w:rsidRDefault="004421C5" w:rsidP="00F061D7">
      <w:pPr>
        <w:spacing w:after="0" w:line="240" w:lineRule="auto"/>
        <w:jc w:val="both"/>
        <w:rPr>
          <w:sz w:val="20"/>
          <w:szCs w:val="20"/>
        </w:rPr>
      </w:pPr>
    </w:p>
    <w:p w14:paraId="2663497C" w14:textId="5474FDEC" w:rsidR="002F1A52" w:rsidRPr="00F061D7" w:rsidRDefault="004421C5" w:rsidP="00F061D7">
      <w:pPr>
        <w:spacing w:after="0" w:line="240" w:lineRule="auto"/>
        <w:jc w:val="both"/>
        <w:rPr>
          <w:sz w:val="20"/>
          <w:szCs w:val="20"/>
        </w:rPr>
      </w:pPr>
      <w:r w:rsidRPr="00F061D7">
        <w:rPr>
          <w:sz w:val="20"/>
          <w:szCs w:val="20"/>
        </w:rPr>
        <w:t xml:space="preserve">თქვენი ექიმი დაგინიშნავთ თქვენთვის საჭირო ხსნარის დოზას </w:t>
      </w:r>
      <w:r w:rsidR="002F1A52" w:rsidRPr="00F061D7">
        <w:rPr>
          <w:sz w:val="20"/>
          <w:szCs w:val="20"/>
        </w:rPr>
        <w:t xml:space="preserve"> და შეყვანის სიხშირეს. ეს დამოკიდებული იქნება თქვენს ასაკზე, წონაზე, სამედიცინო მდგომარეობაზე და მკურნალობის დანიშნულებაზე. </w:t>
      </w:r>
      <w:r w:rsidR="00FB276B" w:rsidRPr="00F061D7">
        <w:rPr>
          <w:sz w:val="20"/>
          <w:szCs w:val="20"/>
        </w:rPr>
        <w:t xml:space="preserve"> </w:t>
      </w:r>
      <w:r w:rsidR="002F1A52" w:rsidRPr="00F061D7">
        <w:rPr>
          <w:sz w:val="20"/>
          <w:szCs w:val="20"/>
        </w:rPr>
        <w:t xml:space="preserve"> </w:t>
      </w:r>
    </w:p>
    <w:p w14:paraId="4C1634DF" w14:textId="0AF72628" w:rsidR="002F1A52" w:rsidRPr="00F061D7" w:rsidRDefault="002F1A52" w:rsidP="00F061D7">
      <w:pPr>
        <w:spacing w:after="0" w:line="240" w:lineRule="auto"/>
        <w:jc w:val="both"/>
        <w:rPr>
          <w:sz w:val="20"/>
          <w:szCs w:val="20"/>
        </w:rPr>
      </w:pPr>
    </w:p>
    <w:p w14:paraId="467F8986" w14:textId="668BCDC6" w:rsidR="002F1A52" w:rsidRPr="00F061D7" w:rsidRDefault="00FB276B" w:rsidP="00F061D7">
      <w:pPr>
        <w:spacing w:after="0" w:line="240" w:lineRule="auto"/>
        <w:jc w:val="both"/>
        <w:rPr>
          <w:b/>
          <w:bCs/>
          <w:sz w:val="20"/>
          <w:szCs w:val="20"/>
        </w:rPr>
      </w:pPr>
      <w:r w:rsidRPr="00F061D7">
        <w:rPr>
          <w:b/>
          <w:bCs/>
          <w:sz w:val="20"/>
          <w:szCs w:val="20"/>
        </w:rPr>
        <w:t xml:space="preserve">თუ თქვენთვის შეყვანილი იქნა </w:t>
      </w:r>
      <w:r w:rsidR="005A1993" w:rsidRPr="00F061D7">
        <w:rPr>
          <w:b/>
          <w:bCs/>
          <w:sz w:val="20"/>
          <w:szCs w:val="20"/>
        </w:rPr>
        <w:t xml:space="preserve">არდეაელიტოსოლი </w:t>
      </w:r>
      <w:r w:rsidRPr="00F061D7">
        <w:rPr>
          <w:b/>
          <w:bCs/>
          <w:sz w:val="20"/>
          <w:szCs w:val="20"/>
        </w:rPr>
        <w:t xml:space="preserve">ნატრიუმის ქლორიდის </w:t>
      </w:r>
      <w:r w:rsidR="002F1A52" w:rsidRPr="00F061D7">
        <w:rPr>
          <w:b/>
          <w:bCs/>
          <w:sz w:val="20"/>
          <w:szCs w:val="20"/>
        </w:rPr>
        <w:t>საჭიროზე მეტი დოზ</w:t>
      </w:r>
      <w:r w:rsidRPr="00F061D7">
        <w:rPr>
          <w:b/>
          <w:bCs/>
          <w:sz w:val="20"/>
          <w:szCs w:val="20"/>
        </w:rPr>
        <w:t>ა</w:t>
      </w:r>
    </w:p>
    <w:p w14:paraId="111469A6" w14:textId="10D19769" w:rsidR="00444DED" w:rsidRPr="00F061D7" w:rsidRDefault="00444DED" w:rsidP="00F061D7">
      <w:pPr>
        <w:spacing w:after="0" w:line="240" w:lineRule="auto"/>
        <w:jc w:val="both"/>
        <w:rPr>
          <w:sz w:val="20"/>
          <w:szCs w:val="20"/>
        </w:rPr>
      </w:pPr>
      <w:r w:rsidRPr="00F061D7">
        <w:rPr>
          <w:sz w:val="20"/>
          <w:szCs w:val="20"/>
        </w:rPr>
        <w:t xml:space="preserve">მოცემული პრეპარატი შეიყვანება ჯანდაცვის დაწესებულებაში (მაგალითად, საავადმყოფოში) ჯანდაცვის სპეციალისტის მეთვალყურეობით, ამიტომ, ნაკლებად სავარაუდოა, რომ მიიღოთ </w:t>
      </w:r>
      <w:r w:rsidR="00164ED8" w:rsidRPr="00F061D7">
        <w:rPr>
          <w:sz w:val="20"/>
          <w:szCs w:val="20"/>
        </w:rPr>
        <w:t>სამედიცინო პროდუქტის</w:t>
      </w:r>
      <w:r w:rsidRPr="00F061D7">
        <w:rPr>
          <w:sz w:val="20"/>
          <w:szCs w:val="20"/>
        </w:rPr>
        <w:t xml:space="preserve"> </w:t>
      </w:r>
      <w:r w:rsidR="00FB276B" w:rsidRPr="00F061D7">
        <w:rPr>
          <w:sz w:val="20"/>
          <w:szCs w:val="20"/>
        </w:rPr>
        <w:t>ჭარბი დოზა</w:t>
      </w:r>
      <w:r w:rsidRPr="00F061D7">
        <w:rPr>
          <w:sz w:val="20"/>
          <w:szCs w:val="20"/>
        </w:rPr>
        <w:t xml:space="preserve"> ან გამოტოვოთ დოზა. </w:t>
      </w:r>
      <w:r w:rsidR="00FB276B" w:rsidRPr="00F061D7">
        <w:rPr>
          <w:sz w:val="20"/>
          <w:szCs w:val="20"/>
        </w:rPr>
        <w:t xml:space="preserve">თუმცა, დოზის გადაჭარბების შემთხვევაში უნდა ჩაგიტარდეთ მკურნალობა თქვენი კლინიკური მდგომარეობის შესაბამისად. </w:t>
      </w:r>
    </w:p>
    <w:p w14:paraId="3D59B686" w14:textId="36760B9B" w:rsidR="00444DED" w:rsidRPr="00F061D7" w:rsidRDefault="00444DED" w:rsidP="00F061D7">
      <w:pPr>
        <w:spacing w:after="0" w:line="240" w:lineRule="auto"/>
        <w:jc w:val="both"/>
        <w:rPr>
          <w:sz w:val="20"/>
          <w:szCs w:val="20"/>
        </w:rPr>
      </w:pPr>
      <w:r w:rsidRPr="00F061D7">
        <w:rPr>
          <w:sz w:val="20"/>
          <w:szCs w:val="20"/>
        </w:rPr>
        <w:t xml:space="preserve">ამ </w:t>
      </w:r>
      <w:r w:rsidR="00FB276B" w:rsidRPr="00F061D7">
        <w:rPr>
          <w:sz w:val="20"/>
          <w:szCs w:val="20"/>
        </w:rPr>
        <w:t>პრეპარატის</w:t>
      </w:r>
      <w:r w:rsidR="00164ED8" w:rsidRPr="00F061D7">
        <w:rPr>
          <w:sz w:val="20"/>
          <w:szCs w:val="20"/>
        </w:rPr>
        <w:t xml:space="preserve"> </w:t>
      </w:r>
      <w:r w:rsidRPr="00F061D7">
        <w:rPr>
          <w:sz w:val="20"/>
          <w:szCs w:val="20"/>
        </w:rPr>
        <w:t xml:space="preserve">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4A49ACF9" w14:textId="13138EBC" w:rsidR="00444DED" w:rsidRPr="00F061D7" w:rsidRDefault="00164ED8" w:rsidP="00F061D7">
      <w:pPr>
        <w:spacing w:after="0" w:line="240" w:lineRule="auto"/>
        <w:jc w:val="both"/>
        <w:rPr>
          <w:sz w:val="20"/>
          <w:szCs w:val="20"/>
        </w:rPr>
      </w:pPr>
      <w:r w:rsidRPr="00F061D7">
        <w:rPr>
          <w:sz w:val="20"/>
          <w:szCs w:val="20"/>
        </w:rPr>
        <w:t xml:space="preserve"> </w:t>
      </w:r>
    </w:p>
    <w:p w14:paraId="13D5AF81" w14:textId="6744C3A7" w:rsidR="00CE6C83" w:rsidRPr="00F061D7" w:rsidRDefault="00CE6C83" w:rsidP="00F061D7">
      <w:pPr>
        <w:spacing w:after="0" w:line="240" w:lineRule="auto"/>
        <w:jc w:val="both"/>
        <w:rPr>
          <w:b/>
          <w:bCs/>
          <w:sz w:val="20"/>
          <w:szCs w:val="20"/>
        </w:rPr>
      </w:pPr>
      <w:r w:rsidRPr="00F061D7">
        <w:rPr>
          <w:b/>
          <w:bCs/>
          <w:sz w:val="20"/>
          <w:szCs w:val="20"/>
        </w:rPr>
        <w:t>4. შესაძლო გვერდითი მოქმედება</w:t>
      </w:r>
    </w:p>
    <w:p w14:paraId="5412CD76" w14:textId="0E6A0673" w:rsidR="00CE6C83" w:rsidRPr="00F061D7" w:rsidRDefault="00CE6C83" w:rsidP="00F061D7">
      <w:pPr>
        <w:spacing w:after="0" w:line="240" w:lineRule="auto"/>
        <w:jc w:val="both"/>
        <w:rPr>
          <w:sz w:val="20"/>
          <w:szCs w:val="20"/>
        </w:rPr>
      </w:pPr>
      <w:r w:rsidRPr="00F061D7">
        <w:rPr>
          <w:sz w:val="20"/>
          <w:szCs w:val="20"/>
        </w:rPr>
        <w:t xml:space="preserve">როგორც ყველა სამკურნალო საშუალებას, მოცემულ პრეპარატსაც შეუძლია გამოიწვიოს გვერდითი მოქმედება, თუმცა ის არ ვლინდება ყველა პაციენტში. </w:t>
      </w:r>
    </w:p>
    <w:p w14:paraId="1486158A" w14:textId="17B6520E" w:rsidR="00CE6C83" w:rsidRPr="00F061D7" w:rsidRDefault="00CE6C83" w:rsidP="00F061D7">
      <w:pPr>
        <w:spacing w:after="0" w:line="240" w:lineRule="auto"/>
        <w:jc w:val="both"/>
        <w:rPr>
          <w:sz w:val="20"/>
          <w:szCs w:val="20"/>
        </w:rPr>
      </w:pPr>
      <w:r w:rsidRPr="00F061D7">
        <w:rPr>
          <w:b/>
          <w:bCs/>
          <w:sz w:val="20"/>
          <w:szCs w:val="20"/>
        </w:rPr>
        <w:t>იშვიათი</w:t>
      </w:r>
      <w:r w:rsidRPr="00F061D7">
        <w:rPr>
          <w:sz w:val="20"/>
          <w:szCs w:val="20"/>
        </w:rPr>
        <w:t xml:space="preserve"> გვერდითი მოქმედება</w:t>
      </w:r>
      <w:r w:rsidRPr="00F061D7">
        <w:rPr>
          <w:b/>
          <w:bCs/>
          <w:sz w:val="20"/>
          <w:szCs w:val="20"/>
        </w:rPr>
        <w:t xml:space="preserve"> </w:t>
      </w:r>
      <w:r w:rsidRPr="00F061D7">
        <w:rPr>
          <w:i/>
          <w:iCs/>
          <w:sz w:val="20"/>
          <w:szCs w:val="20"/>
        </w:rPr>
        <w:t>(</w:t>
      </w:r>
      <w:r w:rsidR="00FB276B" w:rsidRPr="00F061D7">
        <w:rPr>
          <w:i/>
          <w:iCs/>
          <w:sz w:val="20"/>
          <w:szCs w:val="20"/>
        </w:rPr>
        <w:t xml:space="preserve">შეიძლება </w:t>
      </w:r>
      <w:r w:rsidR="00164ED8" w:rsidRPr="00F061D7">
        <w:rPr>
          <w:i/>
          <w:iCs/>
          <w:sz w:val="20"/>
          <w:szCs w:val="20"/>
        </w:rPr>
        <w:t>აღენიშნ</w:t>
      </w:r>
      <w:r w:rsidR="00FB276B" w:rsidRPr="00F061D7">
        <w:rPr>
          <w:i/>
          <w:iCs/>
          <w:sz w:val="20"/>
          <w:szCs w:val="20"/>
        </w:rPr>
        <w:t>ოს</w:t>
      </w:r>
      <w:r w:rsidR="00164ED8" w:rsidRPr="00F061D7">
        <w:rPr>
          <w:i/>
          <w:iCs/>
          <w:sz w:val="20"/>
          <w:szCs w:val="20"/>
        </w:rPr>
        <w:t xml:space="preserve"> </w:t>
      </w:r>
      <w:r w:rsidRPr="00F061D7">
        <w:rPr>
          <w:i/>
          <w:iCs/>
          <w:sz w:val="20"/>
          <w:szCs w:val="20"/>
        </w:rPr>
        <w:t>1000-დან 1-ზე ნაკლებ, მაგრამ 10000-დან 1-ზე მეტ ადამიანს)</w:t>
      </w:r>
      <w:r w:rsidRPr="00F061D7">
        <w:rPr>
          <w:sz w:val="20"/>
          <w:szCs w:val="20"/>
        </w:rPr>
        <w:t xml:space="preserve"> მოიცავს: </w:t>
      </w:r>
    </w:p>
    <w:p w14:paraId="0D4AB77C" w14:textId="066A0D60" w:rsidR="00164ED8" w:rsidRPr="00F061D7" w:rsidRDefault="00CE6C83" w:rsidP="00F061D7">
      <w:pPr>
        <w:pStyle w:val="ListParagraph"/>
        <w:numPr>
          <w:ilvl w:val="0"/>
          <w:numId w:val="2"/>
        </w:numPr>
        <w:spacing w:after="0" w:line="240" w:lineRule="auto"/>
        <w:jc w:val="both"/>
        <w:rPr>
          <w:sz w:val="20"/>
          <w:szCs w:val="20"/>
        </w:rPr>
      </w:pPr>
      <w:r w:rsidRPr="00F061D7">
        <w:rPr>
          <w:sz w:val="20"/>
          <w:szCs w:val="20"/>
        </w:rPr>
        <w:t>ორგანიზმის მდგომარეობის დარღვევ</w:t>
      </w:r>
      <w:r w:rsidR="00756020" w:rsidRPr="00F061D7">
        <w:rPr>
          <w:sz w:val="20"/>
          <w:szCs w:val="20"/>
        </w:rPr>
        <w:t>ებ</w:t>
      </w:r>
      <w:r w:rsidRPr="00F061D7">
        <w:rPr>
          <w:sz w:val="20"/>
          <w:szCs w:val="20"/>
        </w:rPr>
        <w:t xml:space="preserve">ს, </w:t>
      </w:r>
    </w:p>
    <w:p w14:paraId="1F75174B" w14:textId="2D8FD2A6" w:rsidR="00164ED8" w:rsidRPr="00F061D7" w:rsidRDefault="00164ED8" w:rsidP="00F061D7">
      <w:pPr>
        <w:pStyle w:val="ListParagraph"/>
        <w:numPr>
          <w:ilvl w:val="0"/>
          <w:numId w:val="2"/>
        </w:numPr>
        <w:spacing w:after="0" w:line="240" w:lineRule="auto"/>
        <w:jc w:val="both"/>
        <w:rPr>
          <w:sz w:val="20"/>
          <w:szCs w:val="20"/>
        </w:rPr>
      </w:pPr>
      <w:r w:rsidRPr="00F061D7">
        <w:rPr>
          <w:sz w:val="20"/>
          <w:szCs w:val="20"/>
        </w:rPr>
        <w:t xml:space="preserve">შეშუპებას, </w:t>
      </w:r>
    </w:p>
    <w:p w14:paraId="0190FBAE" w14:textId="23350C6B" w:rsidR="00756020" w:rsidRPr="00F061D7" w:rsidRDefault="00756020" w:rsidP="00F061D7">
      <w:pPr>
        <w:pStyle w:val="ListParagraph"/>
        <w:numPr>
          <w:ilvl w:val="0"/>
          <w:numId w:val="2"/>
        </w:numPr>
        <w:spacing w:after="0" w:line="240" w:lineRule="auto"/>
        <w:jc w:val="both"/>
        <w:rPr>
          <w:sz w:val="20"/>
          <w:szCs w:val="20"/>
        </w:rPr>
      </w:pPr>
      <w:r w:rsidRPr="00F061D7">
        <w:rPr>
          <w:sz w:val="20"/>
          <w:szCs w:val="20"/>
        </w:rPr>
        <w:t>სისხლში ნატრიუმის და ქლორიდის მომატებულ დონეს,</w:t>
      </w:r>
    </w:p>
    <w:p w14:paraId="6D182D05" w14:textId="066D903F" w:rsidR="00164ED8" w:rsidRPr="00F061D7" w:rsidRDefault="00756020" w:rsidP="00F061D7">
      <w:pPr>
        <w:pStyle w:val="ListParagraph"/>
        <w:numPr>
          <w:ilvl w:val="0"/>
          <w:numId w:val="2"/>
        </w:numPr>
        <w:spacing w:after="0" w:line="240" w:lineRule="auto"/>
        <w:jc w:val="both"/>
        <w:rPr>
          <w:sz w:val="20"/>
          <w:szCs w:val="20"/>
        </w:rPr>
      </w:pPr>
      <w:r w:rsidRPr="00F061D7">
        <w:rPr>
          <w:sz w:val="20"/>
          <w:szCs w:val="20"/>
        </w:rPr>
        <w:t xml:space="preserve">გულის უკმარისობას, </w:t>
      </w:r>
    </w:p>
    <w:p w14:paraId="026EE170" w14:textId="3E9C1D2B" w:rsidR="00164ED8" w:rsidRPr="00F061D7" w:rsidRDefault="00164ED8" w:rsidP="00F061D7">
      <w:pPr>
        <w:pStyle w:val="ListParagraph"/>
        <w:numPr>
          <w:ilvl w:val="0"/>
          <w:numId w:val="2"/>
        </w:numPr>
        <w:spacing w:after="0" w:line="240" w:lineRule="auto"/>
        <w:jc w:val="both"/>
        <w:rPr>
          <w:sz w:val="20"/>
          <w:szCs w:val="20"/>
        </w:rPr>
      </w:pPr>
      <w:r w:rsidRPr="00F061D7">
        <w:rPr>
          <w:sz w:val="20"/>
          <w:szCs w:val="20"/>
        </w:rPr>
        <w:t xml:space="preserve">დარღვევებს თირკმელების </w:t>
      </w:r>
      <w:r w:rsidR="00DF7D69" w:rsidRPr="00F061D7">
        <w:rPr>
          <w:sz w:val="20"/>
          <w:szCs w:val="20"/>
        </w:rPr>
        <w:t>და</w:t>
      </w:r>
      <w:r w:rsidRPr="00F061D7">
        <w:rPr>
          <w:sz w:val="20"/>
          <w:szCs w:val="20"/>
        </w:rPr>
        <w:t xml:space="preserve"> საშარდე გზების მხრივ, რაც გამოწვეულია ჰიპერვოლემიით</w:t>
      </w:r>
      <w:r w:rsidR="00756020" w:rsidRPr="00F061D7">
        <w:rPr>
          <w:sz w:val="20"/>
          <w:szCs w:val="20"/>
        </w:rPr>
        <w:t>.</w:t>
      </w:r>
    </w:p>
    <w:p w14:paraId="2C2084A8" w14:textId="77777777" w:rsidR="00756020" w:rsidRPr="00F061D7" w:rsidRDefault="00756020" w:rsidP="00F061D7">
      <w:pPr>
        <w:pStyle w:val="ListParagraph"/>
        <w:spacing w:after="0" w:line="240" w:lineRule="auto"/>
        <w:jc w:val="both"/>
        <w:rPr>
          <w:sz w:val="20"/>
          <w:szCs w:val="20"/>
        </w:rPr>
      </w:pPr>
    </w:p>
    <w:p w14:paraId="5B9ADE8B" w14:textId="6FC88F3A" w:rsidR="002C6B22" w:rsidRPr="00F061D7" w:rsidRDefault="002C6B22" w:rsidP="00F061D7">
      <w:pPr>
        <w:spacing w:after="0" w:line="240" w:lineRule="auto"/>
        <w:jc w:val="both"/>
        <w:rPr>
          <w:b/>
          <w:bCs/>
          <w:sz w:val="20"/>
          <w:szCs w:val="20"/>
        </w:rPr>
      </w:pPr>
      <w:r w:rsidRPr="00F061D7">
        <w:rPr>
          <w:b/>
          <w:bCs/>
          <w:sz w:val="20"/>
          <w:szCs w:val="20"/>
        </w:rPr>
        <w:t>შეტყობინება გვერდითი მოქმედების შესახებ</w:t>
      </w:r>
    </w:p>
    <w:p w14:paraId="7C2BA6D1" w14:textId="70BB1AE1" w:rsidR="002C6B22" w:rsidRPr="00F061D7" w:rsidRDefault="007B1DBC" w:rsidP="00F061D7">
      <w:pPr>
        <w:spacing w:after="0" w:line="240" w:lineRule="auto"/>
        <w:jc w:val="both"/>
        <w:rPr>
          <w:sz w:val="20"/>
          <w:szCs w:val="20"/>
          <w:lang w:val="en-US"/>
        </w:rPr>
      </w:pPr>
      <w:r w:rsidRPr="00F061D7">
        <w:rPr>
          <w:sz w:val="20"/>
          <w:szCs w:val="20"/>
        </w:rPr>
        <w:t>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w:t>
      </w:r>
      <w:r w:rsidR="00B85F84" w:rsidRPr="00F061D7">
        <w:rPr>
          <w:sz w:val="20"/>
          <w:szCs w:val="20"/>
        </w:rPr>
        <w:t>მ</w:t>
      </w:r>
      <w:r w:rsidRPr="00F061D7">
        <w:rPr>
          <w:sz w:val="20"/>
          <w:szCs w:val="20"/>
        </w:rPr>
        <w:t xml:space="preserve"> ჩანართში. ასევე, გვერდითი მოქმედების შესახებ შეტყობინების გაგზავნა შეგიძლიათ </w:t>
      </w:r>
      <w:r w:rsidR="00164ED8" w:rsidRPr="00F061D7">
        <w:rPr>
          <w:sz w:val="20"/>
          <w:szCs w:val="20"/>
        </w:rPr>
        <w:t xml:space="preserve">უშუალოდ </w:t>
      </w:r>
      <w:r w:rsidR="0075598D" w:rsidRPr="00F061D7">
        <w:rPr>
          <w:sz w:val="20"/>
          <w:szCs w:val="20"/>
        </w:rPr>
        <w:t xml:space="preserve">ანგარიშგების ფორმით ვებ-გვერდზე: </w:t>
      </w:r>
      <w:r w:rsidRPr="00F061D7">
        <w:rPr>
          <w:sz w:val="20"/>
          <w:szCs w:val="20"/>
        </w:rPr>
        <w:t xml:space="preserve"> </w:t>
      </w:r>
      <w:r w:rsidR="0075598D" w:rsidRPr="00F061D7">
        <w:rPr>
          <w:sz w:val="20"/>
          <w:szCs w:val="20"/>
          <w:u w:val="single"/>
        </w:rPr>
        <w:t>sukl.</w:t>
      </w:r>
      <w:r w:rsidR="00497217" w:rsidRPr="00F061D7">
        <w:rPr>
          <w:sz w:val="20"/>
          <w:szCs w:val="20"/>
          <w:u w:val="single"/>
          <w:lang w:val="en-US"/>
        </w:rPr>
        <w:t>gov.</w:t>
      </w:r>
      <w:proofErr w:type="spellStart"/>
      <w:r w:rsidR="0075598D" w:rsidRPr="00F061D7">
        <w:rPr>
          <w:sz w:val="20"/>
          <w:szCs w:val="20"/>
          <w:u w:val="single"/>
        </w:rPr>
        <w:t>cz</w:t>
      </w:r>
      <w:proofErr w:type="spellEnd"/>
      <w:r w:rsidR="0075598D" w:rsidRPr="00F061D7">
        <w:rPr>
          <w:sz w:val="20"/>
          <w:szCs w:val="20"/>
          <w:u w:val="single"/>
        </w:rPr>
        <w:t xml:space="preserve">/ </w:t>
      </w:r>
      <w:proofErr w:type="spellStart"/>
      <w:r w:rsidR="0075598D" w:rsidRPr="00F061D7">
        <w:rPr>
          <w:sz w:val="20"/>
          <w:szCs w:val="20"/>
          <w:u w:val="single"/>
        </w:rPr>
        <w:t>nezadouciucin</w:t>
      </w:r>
      <w:r w:rsidR="0075598D" w:rsidRPr="00F061D7">
        <w:rPr>
          <w:sz w:val="20"/>
          <w:szCs w:val="20"/>
          <w:u w:val="single"/>
          <w:lang w:val="en-US"/>
        </w:rPr>
        <w:t>ky</w:t>
      </w:r>
      <w:proofErr w:type="spellEnd"/>
      <w:r w:rsidR="0075598D" w:rsidRPr="00F061D7">
        <w:rPr>
          <w:sz w:val="20"/>
          <w:szCs w:val="20"/>
          <w:lang w:val="en-US"/>
        </w:rPr>
        <w:t>,</w:t>
      </w:r>
    </w:p>
    <w:p w14:paraId="25595DBB" w14:textId="78BB1532" w:rsidR="0075598D" w:rsidRPr="00F061D7" w:rsidRDefault="0075598D" w:rsidP="00F061D7">
      <w:pPr>
        <w:spacing w:after="0" w:line="240" w:lineRule="auto"/>
        <w:jc w:val="both"/>
        <w:rPr>
          <w:sz w:val="20"/>
          <w:szCs w:val="20"/>
        </w:rPr>
      </w:pPr>
      <w:r w:rsidRPr="00F061D7">
        <w:rPr>
          <w:sz w:val="20"/>
          <w:szCs w:val="20"/>
        </w:rPr>
        <w:t xml:space="preserve">ან გააგზავნოთ ფოსტით: </w:t>
      </w:r>
    </w:p>
    <w:p w14:paraId="1DEC913A" w14:textId="35C0E829" w:rsidR="007B1DBC" w:rsidRPr="00F061D7" w:rsidRDefault="007B1DBC" w:rsidP="00F061D7">
      <w:pPr>
        <w:spacing w:after="0" w:line="240" w:lineRule="auto"/>
        <w:jc w:val="both"/>
        <w:rPr>
          <w:sz w:val="20"/>
          <w:szCs w:val="20"/>
        </w:rPr>
      </w:pPr>
      <w:r w:rsidRPr="00F061D7">
        <w:rPr>
          <w:sz w:val="20"/>
          <w:szCs w:val="20"/>
        </w:rPr>
        <w:t xml:space="preserve">წამლის კონტროლის სახელმწიფო </w:t>
      </w:r>
      <w:r w:rsidR="00363FC8" w:rsidRPr="00F061D7">
        <w:rPr>
          <w:sz w:val="20"/>
          <w:szCs w:val="20"/>
        </w:rPr>
        <w:t>ინსტიტუტი</w:t>
      </w:r>
      <w:r w:rsidRPr="00F061D7">
        <w:rPr>
          <w:sz w:val="20"/>
          <w:szCs w:val="20"/>
        </w:rPr>
        <w:t>, შრობაროვა 4</w:t>
      </w:r>
      <w:r w:rsidR="0075598D" w:rsidRPr="00F061D7">
        <w:rPr>
          <w:sz w:val="20"/>
          <w:szCs w:val="20"/>
        </w:rPr>
        <w:t>9/4</w:t>
      </w:r>
      <w:r w:rsidRPr="00F061D7">
        <w:rPr>
          <w:sz w:val="20"/>
          <w:szCs w:val="20"/>
        </w:rPr>
        <w:t xml:space="preserve">8, 100 </w:t>
      </w:r>
      <w:r w:rsidR="0075598D" w:rsidRPr="00F061D7">
        <w:rPr>
          <w:sz w:val="20"/>
          <w:szCs w:val="20"/>
        </w:rPr>
        <w:t>00</w:t>
      </w:r>
      <w:r w:rsidRPr="00F061D7">
        <w:rPr>
          <w:sz w:val="20"/>
          <w:szCs w:val="20"/>
        </w:rPr>
        <w:t xml:space="preserve"> პრაღა 10</w:t>
      </w:r>
      <w:r w:rsidR="0075598D" w:rsidRPr="00F061D7">
        <w:rPr>
          <w:sz w:val="20"/>
          <w:szCs w:val="20"/>
        </w:rPr>
        <w:t xml:space="preserve"> </w:t>
      </w:r>
    </w:p>
    <w:p w14:paraId="4497392C" w14:textId="14B6B9AE" w:rsidR="0075598D" w:rsidRPr="00F061D7" w:rsidRDefault="0075598D" w:rsidP="00F061D7">
      <w:pPr>
        <w:spacing w:after="0" w:line="240" w:lineRule="auto"/>
        <w:jc w:val="both"/>
        <w:rPr>
          <w:sz w:val="20"/>
          <w:szCs w:val="20"/>
        </w:rPr>
      </w:pPr>
      <w:r w:rsidRPr="00F061D7">
        <w:rPr>
          <w:sz w:val="20"/>
          <w:szCs w:val="20"/>
        </w:rPr>
        <w:t>ელ-ფოსტა: farmakovigilance@sukl.gov.cz</w:t>
      </w:r>
    </w:p>
    <w:p w14:paraId="6A2A3160" w14:textId="7D054177" w:rsidR="007B1DBC" w:rsidRPr="00F061D7" w:rsidRDefault="007B1DBC" w:rsidP="00F061D7">
      <w:pPr>
        <w:spacing w:after="0" w:line="240" w:lineRule="auto"/>
        <w:jc w:val="both"/>
        <w:rPr>
          <w:sz w:val="20"/>
          <w:szCs w:val="20"/>
        </w:rPr>
      </w:pPr>
      <w:r w:rsidRPr="00F061D7">
        <w:rPr>
          <w:sz w:val="20"/>
          <w:szCs w:val="20"/>
        </w:rPr>
        <w:lastRenderedPageBreak/>
        <w:t xml:space="preserve">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 </w:t>
      </w:r>
    </w:p>
    <w:p w14:paraId="4DAD7129" w14:textId="11DB0059" w:rsidR="007B1DBC" w:rsidRPr="00F061D7" w:rsidRDefault="007B1DBC" w:rsidP="00F061D7">
      <w:pPr>
        <w:spacing w:after="0" w:line="240" w:lineRule="auto"/>
        <w:jc w:val="both"/>
        <w:rPr>
          <w:sz w:val="20"/>
          <w:szCs w:val="20"/>
        </w:rPr>
      </w:pPr>
    </w:p>
    <w:p w14:paraId="20CCC603" w14:textId="77777777" w:rsidR="00F70EED" w:rsidRPr="00F061D7" w:rsidRDefault="00550468" w:rsidP="00F061D7">
      <w:pPr>
        <w:spacing w:after="0" w:line="240" w:lineRule="auto"/>
        <w:jc w:val="both"/>
        <w:rPr>
          <w:b/>
          <w:bCs/>
          <w:sz w:val="20"/>
          <w:szCs w:val="20"/>
        </w:rPr>
      </w:pPr>
      <w:r w:rsidRPr="00F061D7">
        <w:rPr>
          <w:b/>
          <w:bCs/>
          <w:sz w:val="20"/>
          <w:szCs w:val="20"/>
        </w:rPr>
        <w:t xml:space="preserve">5. როგორ ინახება </w:t>
      </w:r>
      <w:r w:rsidR="00F70EED" w:rsidRPr="00F061D7">
        <w:rPr>
          <w:b/>
          <w:bCs/>
          <w:sz w:val="20"/>
          <w:szCs w:val="20"/>
        </w:rPr>
        <w:t>არდეაელიტოსოლი ნატრიუმქლორიდი</w:t>
      </w:r>
    </w:p>
    <w:p w14:paraId="1F28765C" w14:textId="11A36365" w:rsidR="00375BE9" w:rsidRPr="00F061D7" w:rsidRDefault="00497217" w:rsidP="00F061D7">
      <w:pPr>
        <w:spacing w:after="0" w:line="240" w:lineRule="auto"/>
        <w:jc w:val="both"/>
        <w:rPr>
          <w:sz w:val="20"/>
          <w:szCs w:val="20"/>
        </w:rPr>
      </w:pPr>
      <w:r w:rsidRPr="00F061D7">
        <w:rPr>
          <w:sz w:val="20"/>
          <w:szCs w:val="20"/>
        </w:rPr>
        <w:t>ეს</w:t>
      </w:r>
      <w:r w:rsidR="00631C14" w:rsidRPr="00F061D7">
        <w:rPr>
          <w:sz w:val="20"/>
          <w:szCs w:val="20"/>
        </w:rPr>
        <w:t xml:space="preserve"> პრეპარატ</w:t>
      </w:r>
      <w:r w:rsidRPr="00F061D7">
        <w:rPr>
          <w:sz w:val="20"/>
          <w:szCs w:val="20"/>
        </w:rPr>
        <w:t xml:space="preserve">ი ინახება </w:t>
      </w:r>
      <w:r w:rsidR="00631C14" w:rsidRPr="00F061D7">
        <w:rPr>
          <w:sz w:val="20"/>
          <w:szCs w:val="20"/>
        </w:rPr>
        <w:t>ჯანდაცვის სპეციალისტი</w:t>
      </w:r>
      <w:r w:rsidRPr="00F061D7">
        <w:rPr>
          <w:sz w:val="20"/>
          <w:szCs w:val="20"/>
        </w:rPr>
        <w:t>ს მიერ</w:t>
      </w:r>
      <w:r w:rsidR="00164ED8" w:rsidRPr="00F061D7">
        <w:rPr>
          <w:sz w:val="20"/>
          <w:szCs w:val="20"/>
        </w:rPr>
        <w:t xml:space="preserve">. </w:t>
      </w:r>
    </w:p>
    <w:p w14:paraId="48F31C14" w14:textId="40FE1217" w:rsidR="00631C14" w:rsidRPr="00F061D7" w:rsidRDefault="00631C14" w:rsidP="00F061D7">
      <w:pPr>
        <w:spacing w:after="0" w:line="240" w:lineRule="auto"/>
        <w:jc w:val="both"/>
        <w:rPr>
          <w:sz w:val="20"/>
          <w:szCs w:val="20"/>
        </w:rPr>
      </w:pPr>
      <w:r w:rsidRPr="00F061D7">
        <w:rPr>
          <w:sz w:val="20"/>
          <w:szCs w:val="20"/>
        </w:rPr>
        <w:t xml:space="preserve">შეინახეთ ეს პრეპარატი ბავშვებისათვის მიუწვდომელ ადგილზე. არ გაყინოთ. </w:t>
      </w:r>
    </w:p>
    <w:p w14:paraId="41986139" w14:textId="46D93A19" w:rsidR="00631C14" w:rsidRPr="00F061D7" w:rsidRDefault="00631C14" w:rsidP="00F061D7">
      <w:pPr>
        <w:spacing w:after="0" w:line="240" w:lineRule="auto"/>
        <w:jc w:val="both"/>
        <w:rPr>
          <w:sz w:val="20"/>
          <w:szCs w:val="20"/>
        </w:rPr>
      </w:pPr>
      <w:r w:rsidRPr="00F061D7">
        <w:rPr>
          <w:sz w:val="20"/>
          <w:szCs w:val="20"/>
        </w:rPr>
        <w:t xml:space="preserve">არ გამოიყენოთ ეს პრეპარატი ვარგისობის ვადის გასვლის შემდეგ, რომელიც მითითებულია </w:t>
      </w:r>
      <w:r w:rsidR="0075598D" w:rsidRPr="00F061D7">
        <w:rPr>
          <w:sz w:val="20"/>
          <w:szCs w:val="20"/>
        </w:rPr>
        <w:t>კონტეინერზე</w:t>
      </w:r>
      <w:r w:rsidRPr="00F061D7">
        <w:rPr>
          <w:sz w:val="20"/>
          <w:szCs w:val="20"/>
        </w:rPr>
        <w:t xml:space="preserve"> წარწერა „ვარგისია“-ს შემდეგ. ვარგისობის ვადა გულისხმობს მითითებული თვის ბოლო დღეს. </w:t>
      </w:r>
    </w:p>
    <w:p w14:paraId="2051A907" w14:textId="2FEF6271" w:rsidR="009176A1" w:rsidRPr="00F061D7" w:rsidRDefault="00631C14" w:rsidP="00F061D7">
      <w:pPr>
        <w:spacing w:after="0" w:line="240" w:lineRule="auto"/>
        <w:jc w:val="both"/>
        <w:rPr>
          <w:sz w:val="20"/>
          <w:szCs w:val="20"/>
        </w:rPr>
      </w:pPr>
      <w:r w:rsidRPr="00F061D7">
        <w:rPr>
          <w:sz w:val="20"/>
          <w:szCs w:val="20"/>
        </w:rPr>
        <w:t xml:space="preserve">არ გამოიყენოთ </w:t>
      </w:r>
      <w:r w:rsidR="00164ED8" w:rsidRPr="00F061D7">
        <w:rPr>
          <w:sz w:val="20"/>
          <w:szCs w:val="20"/>
        </w:rPr>
        <w:t>ეს პრეპარატი</w:t>
      </w:r>
      <w:r w:rsidR="00077C39" w:rsidRPr="00F061D7">
        <w:rPr>
          <w:sz w:val="20"/>
          <w:szCs w:val="20"/>
        </w:rPr>
        <w:t>, თუ შენიშნავთ</w:t>
      </w:r>
      <w:r w:rsidR="00164ED8" w:rsidRPr="00F061D7">
        <w:rPr>
          <w:sz w:val="20"/>
          <w:szCs w:val="20"/>
        </w:rPr>
        <w:t>, რომ ხსნარი არის</w:t>
      </w:r>
      <w:r w:rsidR="00077C39" w:rsidRPr="00F061D7">
        <w:rPr>
          <w:sz w:val="20"/>
          <w:szCs w:val="20"/>
        </w:rPr>
        <w:t xml:space="preserve"> </w:t>
      </w:r>
      <w:r w:rsidR="00164ED8" w:rsidRPr="00F061D7">
        <w:rPr>
          <w:sz w:val="20"/>
          <w:szCs w:val="20"/>
        </w:rPr>
        <w:t>მღვრიე</w:t>
      </w:r>
      <w:r w:rsidR="00077C39" w:rsidRPr="00F061D7">
        <w:rPr>
          <w:sz w:val="20"/>
          <w:szCs w:val="20"/>
        </w:rPr>
        <w:t xml:space="preserve"> (არ არის გამჭვირვალე)</w:t>
      </w:r>
      <w:r w:rsidR="0075598D" w:rsidRPr="00F061D7">
        <w:rPr>
          <w:sz w:val="20"/>
          <w:szCs w:val="20"/>
        </w:rPr>
        <w:t>,</w:t>
      </w:r>
      <w:r w:rsidR="00077C39" w:rsidRPr="00F061D7">
        <w:rPr>
          <w:sz w:val="20"/>
          <w:szCs w:val="20"/>
        </w:rPr>
        <w:t xml:space="preserve"> </w:t>
      </w:r>
      <w:r w:rsidR="00164ED8" w:rsidRPr="00F061D7">
        <w:rPr>
          <w:sz w:val="20"/>
          <w:szCs w:val="20"/>
        </w:rPr>
        <w:t xml:space="preserve">შეიცავს </w:t>
      </w:r>
      <w:r w:rsidR="00077C39" w:rsidRPr="00F061D7">
        <w:rPr>
          <w:sz w:val="20"/>
          <w:szCs w:val="20"/>
        </w:rPr>
        <w:t>ხილვად ნაწილაკებს</w:t>
      </w:r>
      <w:r w:rsidR="0075598D" w:rsidRPr="00F061D7">
        <w:rPr>
          <w:sz w:val="20"/>
          <w:szCs w:val="20"/>
        </w:rPr>
        <w:t xml:space="preserve"> ან დაზიანებულია კონტეინერი</w:t>
      </w:r>
      <w:r w:rsidR="00077C39" w:rsidRPr="00F061D7">
        <w:rPr>
          <w:sz w:val="20"/>
          <w:szCs w:val="20"/>
        </w:rPr>
        <w:t xml:space="preserve">. </w:t>
      </w:r>
    </w:p>
    <w:p w14:paraId="3CF82029" w14:textId="08D2F6C5" w:rsidR="00631C14" w:rsidRPr="00F061D7" w:rsidRDefault="00077C39" w:rsidP="00F061D7">
      <w:pPr>
        <w:spacing w:after="0" w:line="240" w:lineRule="auto"/>
        <w:jc w:val="both"/>
        <w:rPr>
          <w:sz w:val="20"/>
          <w:szCs w:val="20"/>
        </w:rPr>
      </w:pPr>
      <w:r w:rsidRPr="00F061D7">
        <w:rPr>
          <w:sz w:val="20"/>
          <w:szCs w:val="20"/>
        </w:rPr>
        <w:t xml:space="preserve">პრეპარატი განკუთვნილია მხოლოდ ერთჯერადი გამოყენებისთვის. </w:t>
      </w:r>
    </w:p>
    <w:p w14:paraId="6C3A60B5" w14:textId="77777777" w:rsidR="00375BE9" w:rsidRPr="00F061D7" w:rsidRDefault="00375BE9" w:rsidP="00F061D7">
      <w:pPr>
        <w:spacing w:after="0" w:line="240" w:lineRule="auto"/>
        <w:jc w:val="both"/>
        <w:rPr>
          <w:b/>
          <w:bCs/>
          <w:sz w:val="20"/>
          <w:szCs w:val="20"/>
        </w:rPr>
      </w:pPr>
    </w:p>
    <w:p w14:paraId="5512209A" w14:textId="77777777" w:rsidR="00375BE9" w:rsidRPr="00F061D7" w:rsidRDefault="00375BE9" w:rsidP="00F061D7">
      <w:pPr>
        <w:spacing w:after="0" w:line="240" w:lineRule="auto"/>
        <w:jc w:val="both"/>
        <w:rPr>
          <w:b/>
          <w:bCs/>
          <w:sz w:val="20"/>
          <w:szCs w:val="20"/>
        </w:rPr>
      </w:pPr>
      <w:r w:rsidRPr="00F061D7">
        <w:rPr>
          <w:b/>
          <w:bCs/>
          <w:sz w:val="20"/>
          <w:szCs w:val="20"/>
        </w:rPr>
        <w:t>6. შეფუთვის შიგთავსი და დამატებითი ინფორმაცია</w:t>
      </w:r>
    </w:p>
    <w:p w14:paraId="19A910A1" w14:textId="3F616225" w:rsidR="007B1DBC" w:rsidRPr="00F061D7" w:rsidRDefault="00046A13" w:rsidP="00F061D7">
      <w:pPr>
        <w:spacing w:after="0" w:line="240" w:lineRule="auto"/>
        <w:jc w:val="both"/>
        <w:rPr>
          <w:b/>
          <w:bCs/>
          <w:sz w:val="20"/>
          <w:szCs w:val="20"/>
        </w:rPr>
      </w:pPr>
      <w:r w:rsidRPr="00F061D7">
        <w:rPr>
          <w:b/>
          <w:bCs/>
          <w:sz w:val="20"/>
          <w:szCs w:val="20"/>
        </w:rPr>
        <w:t xml:space="preserve">რას შეიცავს არდეაელიტოსოლი </w:t>
      </w:r>
      <w:r w:rsidR="0075598D" w:rsidRPr="00F061D7">
        <w:rPr>
          <w:b/>
          <w:bCs/>
          <w:sz w:val="20"/>
          <w:szCs w:val="20"/>
        </w:rPr>
        <w:t>ნატრიუმქლორიდი</w:t>
      </w:r>
      <w:r w:rsidR="00E63A46" w:rsidRPr="00F061D7">
        <w:rPr>
          <w:b/>
          <w:bCs/>
          <w:sz w:val="20"/>
          <w:szCs w:val="20"/>
        </w:rPr>
        <w:t xml:space="preserve"> </w:t>
      </w:r>
    </w:p>
    <w:p w14:paraId="79F67F2E" w14:textId="77777777" w:rsidR="00E63A46" w:rsidRPr="00F061D7" w:rsidRDefault="004A558B" w:rsidP="00F061D7">
      <w:pPr>
        <w:spacing w:after="0" w:line="240" w:lineRule="auto"/>
        <w:jc w:val="both"/>
        <w:rPr>
          <w:sz w:val="20"/>
          <w:szCs w:val="20"/>
        </w:rPr>
      </w:pPr>
      <w:r w:rsidRPr="00F061D7">
        <w:rPr>
          <w:sz w:val="20"/>
          <w:szCs w:val="20"/>
        </w:rPr>
        <w:t>მოქმედი ნივთიერება</w:t>
      </w:r>
      <w:r w:rsidR="00046A13" w:rsidRPr="00F061D7">
        <w:rPr>
          <w:sz w:val="20"/>
          <w:szCs w:val="20"/>
        </w:rPr>
        <w:t xml:space="preserve"> არის ნატრიუმის </w:t>
      </w:r>
      <w:r w:rsidR="00E63A46" w:rsidRPr="00F061D7">
        <w:rPr>
          <w:sz w:val="20"/>
          <w:szCs w:val="20"/>
        </w:rPr>
        <w:t>ქლორიდი.</w:t>
      </w:r>
      <w:r w:rsidR="00046A13" w:rsidRPr="00F061D7">
        <w:rPr>
          <w:sz w:val="20"/>
          <w:szCs w:val="20"/>
        </w:rPr>
        <w:t xml:space="preserve"> </w:t>
      </w:r>
    </w:p>
    <w:p w14:paraId="2587E61B" w14:textId="77777777" w:rsidR="00E63A46" w:rsidRPr="00F061D7" w:rsidRDefault="00E63A46" w:rsidP="00F061D7">
      <w:pPr>
        <w:spacing w:after="0" w:line="240" w:lineRule="auto"/>
        <w:jc w:val="both"/>
        <w:rPr>
          <w:sz w:val="20"/>
          <w:szCs w:val="20"/>
        </w:rPr>
      </w:pPr>
      <w:r w:rsidRPr="00F061D7">
        <w:rPr>
          <w:sz w:val="20"/>
          <w:szCs w:val="20"/>
        </w:rPr>
        <w:t xml:space="preserve">სხვა ინგრედიენტია საინექციო წყალი. </w:t>
      </w:r>
    </w:p>
    <w:p w14:paraId="51028DBA" w14:textId="6F40B0E7" w:rsidR="00046A13" w:rsidRPr="00F061D7" w:rsidRDefault="00E63A46" w:rsidP="00F061D7">
      <w:pPr>
        <w:spacing w:after="0" w:line="240" w:lineRule="auto"/>
        <w:jc w:val="both"/>
        <w:rPr>
          <w:sz w:val="20"/>
          <w:szCs w:val="20"/>
        </w:rPr>
      </w:pPr>
      <w:r w:rsidRPr="00F061D7">
        <w:rPr>
          <w:sz w:val="20"/>
          <w:szCs w:val="20"/>
        </w:rPr>
        <w:t xml:space="preserve">1000 მლ საინფუზიო ხსნარი შეიცავს 30.0 გ ნატრიუმის ქლორიდს.  </w:t>
      </w:r>
    </w:p>
    <w:p w14:paraId="1FCF8F3F" w14:textId="77777777" w:rsidR="00E63A46" w:rsidRPr="00F061D7" w:rsidRDefault="00E63A46" w:rsidP="00F061D7">
      <w:pPr>
        <w:spacing w:after="0" w:line="240" w:lineRule="auto"/>
        <w:jc w:val="both"/>
        <w:rPr>
          <w:sz w:val="20"/>
          <w:szCs w:val="20"/>
        </w:rPr>
      </w:pPr>
    </w:p>
    <w:p w14:paraId="16C531FB" w14:textId="5CBFB9D1" w:rsidR="001C031A" w:rsidRPr="00F061D7" w:rsidRDefault="00E63A46" w:rsidP="00F061D7">
      <w:pPr>
        <w:spacing w:after="0" w:line="240" w:lineRule="auto"/>
        <w:jc w:val="both"/>
        <w:rPr>
          <w:b/>
          <w:bCs/>
          <w:sz w:val="20"/>
          <w:szCs w:val="20"/>
        </w:rPr>
      </w:pPr>
      <w:r w:rsidRPr="00F061D7">
        <w:rPr>
          <w:b/>
          <w:bCs/>
          <w:sz w:val="20"/>
          <w:szCs w:val="20"/>
        </w:rPr>
        <w:t xml:space="preserve">არდეაელიტოსოლი ნატრიუმქლორიდის </w:t>
      </w:r>
      <w:r w:rsidR="001C031A" w:rsidRPr="00F061D7">
        <w:rPr>
          <w:b/>
          <w:bCs/>
          <w:sz w:val="20"/>
          <w:szCs w:val="20"/>
        </w:rPr>
        <w:t>აღწერა და შეფუთვის შიგთავსი</w:t>
      </w:r>
    </w:p>
    <w:p w14:paraId="3AE92AA4" w14:textId="72A8B7D7" w:rsidR="001C031A" w:rsidRPr="00F061D7" w:rsidRDefault="00E63A46" w:rsidP="00F061D7">
      <w:pPr>
        <w:spacing w:after="0" w:line="240" w:lineRule="auto"/>
        <w:jc w:val="both"/>
        <w:rPr>
          <w:sz w:val="20"/>
          <w:szCs w:val="20"/>
        </w:rPr>
      </w:pPr>
      <w:r w:rsidRPr="00F061D7">
        <w:rPr>
          <w:sz w:val="20"/>
          <w:szCs w:val="20"/>
        </w:rPr>
        <w:t>არდეაელიტოსოლი ნატრიუმქლორიდი</w:t>
      </w:r>
      <w:r w:rsidRPr="00F061D7">
        <w:rPr>
          <w:b/>
          <w:bCs/>
          <w:sz w:val="20"/>
          <w:szCs w:val="20"/>
        </w:rPr>
        <w:t xml:space="preserve"> </w:t>
      </w:r>
      <w:r w:rsidR="001C031A" w:rsidRPr="00F061D7">
        <w:rPr>
          <w:sz w:val="20"/>
          <w:szCs w:val="20"/>
        </w:rPr>
        <w:t xml:space="preserve">არის გამჭვირვალე, უფერო ხსნარი. </w:t>
      </w:r>
    </w:p>
    <w:p w14:paraId="05658E97" w14:textId="44E6C559" w:rsidR="007F6DE8" w:rsidRPr="00F061D7" w:rsidRDefault="007F6DE8" w:rsidP="00F061D7">
      <w:pPr>
        <w:spacing w:after="0" w:line="240" w:lineRule="auto"/>
        <w:jc w:val="both"/>
        <w:rPr>
          <w:sz w:val="20"/>
          <w:szCs w:val="20"/>
        </w:rPr>
      </w:pPr>
      <w:r w:rsidRPr="00F061D7">
        <w:rPr>
          <w:sz w:val="20"/>
          <w:szCs w:val="20"/>
        </w:rPr>
        <w:t>სამედიცინო პროდუქტი</w:t>
      </w:r>
      <w:r w:rsidR="001C031A" w:rsidRPr="00F061D7">
        <w:rPr>
          <w:sz w:val="20"/>
          <w:szCs w:val="20"/>
        </w:rPr>
        <w:t xml:space="preserve"> გამოდის მინის საინფუზიო ბოთლებში, რომლებიც დახურულია რეზინის საცობებით და </w:t>
      </w:r>
      <w:r w:rsidR="0061766F" w:rsidRPr="00F061D7">
        <w:rPr>
          <w:sz w:val="20"/>
          <w:szCs w:val="20"/>
        </w:rPr>
        <w:t>ალუმინის</w:t>
      </w:r>
      <w:r w:rsidR="001C031A" w:rsidRPr="00F061D7">
        <w:rPr>
          <w:sz w:val="20"/>
          <w:szCs w:val="20"/>
        </w:rPr>
        <w:t xml:space="preserve"> ხუფ</w:t>
      </w:r>
      <w:r w:rsidR="00C666A1" w:rsidRPr="00F061D7">
        <w:rPr>
          <w:sz w:val="20"/>
          <w:szCs w:val="20"/>
        </w:rPr>
        <w:t>ებ</w:t>
      </w:r>
      <w:r w:rsidR="001C031A" w:rsidRPr="00F061D7">
        <w:rPr>
          <w:sz w:val="20"/>
          <w:szCs w:val="20"/>
        </w:rPr>
        <w:t>ით</w:t>
      </w:r>
      <w:r w:rsidR="0061766F" w:rsidRPr="00F061D7">
        <w:rPr>
          <w:sz w:val="20"/>
          <w:szCs w:val="20"/>
        </w:rPr>
        <w:t xml:space="preserve">. </w:t>
      </w:r>
      <w:r w:rsidR="001C031A" w:rsidRPr="00F061D7">
        <w:rPr>
          <w:sz w:val="20"/>
          <w:szCs w:val="20"/>
        </w:rPr>
        <w:t>შეფუთვის ზომ</w:t>
      </w:r>
      <w:r w:rsidRPr="00F061D7">
        <w:rPr>
          <w:sz w:val="20"/>
          <w:szCs w:val="20"/>
        </w:rPr>
        <w:t>ები:</w:t>
      </w:r>
      <w:r w:rsidR="001C031A" w:rsidRPr="00F061D7">
        <w:rPr>
          <w:sz w:val="20"/>
          <w:szCs w:val="20"/>
        </w:rPr>
        <w:t xml:space="preserve"> 1x</w:t>
      </w:r>
      <w:r w:rsidR="005A76AE" w:rsidRPr="00F061D7">
        <w:rPr>
          <w:sz w:val="20"/>
          <w:szCs w:val="20"/>
        </w:rPr>
        <w:t>10</w:t>
      </w:r>
      <w:r w:rsidR="001C031A" w:rsidRPr="00F061D7">
        <w:rPr>
          <w:sz w:val="20"/>
          <w:szCs w:val="20"/>
        </w:rPr>
        <w:t>0 მლ, 1x200 მლ, 20x</w:t>
      </w:r>
      <w:r w:rsidR="005A76AE" w:rsidRPr="00F061D7">
        <w:rPr>
          <w:sz w:val="20"/>
          <w:szCs w:val="20"/>
        </w:rPr>
        <w:t>10</w:t>
      </w:r>
      <w:r w:rsidR="001C031A" w:rsidRPr="00F061D7">
        <w:rPr>
          <w:sz w:val="20"/>
          <w:szCs w:val="20"/>
        </w:rPr>
        <w:t xml:space="preserve">0 მლ და 10x200 მლ. </w:t>
      </w:r>
    </w:p>
    <w:p w14:paraId="329EE4AA" w14:textId="3FBB096E" w:rsidR="001C031A" w:rsidRPr="00F061D7" w:rsidRDefault="001C031A" w:rsidP="00F061D7">
      <w:pPr>
        <w:spacing w:after="0" w:line="240" w:lineRule="auto"/>
        <w:jc w:val="both"/>
        <w:rPr>
          <w:sz w:val="20"/>
          <w:szCs w:val="20"/>
        </w:rPr>
      </w:pPr>
      <w:r w:rsidRPr="00F061D7">
        <w:rPr>
          <w:sz w:val="20"/>
          <w:szCs w:val="20"/>
        </w:rPr>
        <w:t xml:space="preserve">შეიძლება, ყველა ზომის შეფუთვა არ იყოს გაყიდვაში. </w:t>
      </w:r>
    </w:p>
    <w:p w14:paraId="75008D40" w14:textId="3137CC2F" w:rsidR="001C031A" w:rsidRPr="00F061D7" w:rsidRDefault="001C031A" w:rsidP="00F061D7">
      <w:pPr>
        <w:spacing w:after="0" w:line="240" w:lineRule="auto"/>
        <w:jc w:val="both"/>
        <w:rPr>
          <w:sz w:val="20"/>
          <w:szCs w:val="20"/>
        </w:rPr>
      </w:pPr>
    </w:p>
    <w:p w14:paraId="44A0EB55" w14:textId="596D54DE" w:rsidR="001C031A" w:rsidRPr="00F061D7" w:rsidRDefault="001C031A" w:rsidP="00F061D7">
      <w:pPr>
        <w:spacing w:after="0" w:line="240" w:lineRule="auto"/>
        <w:jc w:val="both"/>
        <w:rPr>
          <w:b/>
          <w:bCs/>
          <w:sz w:val="20"/>
          <w:szCs w:val="20"/>
        </w:rPr>
      </w:pPr>
      <w:r w:rsidRPr="00F061D7">
        <w:rPr>
          <w:b/>
          <w:bCs/>
          <w:sz w:val="20"/>
          <w:szCs w:val="20"/>
        </w:rPr>
        <w:t>სავაჭრო ლიცენზიი</w:t>
      </w:r>
      <w:r w:rsidR="00791DCF" w:rsidRPr="00F061D7">
        <w:rPr>
          <w:b/>
          <w:bCs/>
          <w:sz w:val="20"/>
          <w:szCs w:val="20"/>
        </w:rPr>
        <w:t>ს</w:t>
      </w:r>
      <w:r w:rsidRPr="00F061D7">
        <w:rPr>
          <w:b/>
          <w:bCs/>
          <w:sz w:val="20"/>
          <w:szCs w:val="20"/>
        </w:rPr>
        <w:t xml:space="preserve"> მფლობელი და მწარმოებელი</w:t>
      </w:r>
    </w:p>
    <w:p w14:paraId="3DC2884C" w14:textId="239EF270" w:rsidR="001C031A" w:rsidRPr="00F061D7" w:rsidRDefault="001C031A" w:rsidP="00F061D7">
      <w:pPr>
        <w:spacing w:after="0" w:line="240" w:lineRule="auto"/>
        <w:jc w:val="both"/>
        <w:rPr>
          <w:sz w:val="20"/>
          <w:szCs w:val="20"/>
        </w:rPr>
      </w:pPr>
      <w:r w:rsidRPr="00F061D7">
        <w:rPr>
          <w:sz w:val="20"/>
          <w:szCs w:val="20"/>
        </w:rPr>
        <w:t>ARDEAPHARMA, a.s., ტრებონსკა 229, შევეტინი, ჩეხეთის რესპუბლიკა.</w:t>
      </w:r>
    </w:p>
    <w:p w14:paraId="23C78ABB" w14:textId="3921EBD2" w:rsidR="001C031A" w:rsidRPr="00F061D7" w:rsidRDefault="001C031A" w:rsidP="00F061D7">
      <w:pPr>
        <w:spacing w:after="0" w:line="240" w:lineRule="auto"/>
        <w:jc w:val="both"/>
        <w:rPr>
          <w:sz w:val="20"/>
          <w:szCs w:val="20"/>
        </w:rPr>
      </w:pPr>
    </w:p>
    <w:p w14:paraId="6560A07E" w14:textId="3BB85426" w:rsidR="001C031A" w:rsidRPr="00F061D7" w:rsidRDefault="001C031A" w:rsidP="00F061D7">
      <w:pPr>
        <w:spacing w:after="0" w:line="240" w:lineRule="auto"/>
        <w:jc w:val="both"/>
        <w:rPr>
          <w:sz w:val="20"/>
          <w:szCs w:val="20"/>
        </w:rPr>
      </w:pPr>
      <w:r w:rsidRPr="00F061D7">
        <w:rPr>
          <w:b/>
          <w:bCs/>
          <w:sz w:val="20"/>
          <w:szCs w:val="20"/>
        </w:rPr>
        <w:t>ამ ჩანართის ბოლო რედაქტირების თარიღი:</w:t>
      </w:r>
      <w:r w:rsidRPr="00F061D7">
        <w:rPr>
          <w:sz w:val="20"/>
          <w:szCs w:val="20"/>
        </w:rPr>
        <w:t xml:space="preserve"> </w:t>
      </w:r>
      <w:r w:rsidR="007F6DE8" w:rsidRPr="00F061D7">
        <w:rPr>
          <w:sz w:val="20"/>
          <w:szCs w:val="20"/>
        </w:rPr>
        <w:t>20</w:t>
      </w:r>
      <w:r w:rsidR="005A76AE" w:rsidRPr="00F061D7">
        <w:rPr>
          <w:sz w:val="20"/>
          <w:szCs w:val="20"/>
        </w:rPr>
        <w:t>25</w:t>
      </w:r>
      <w:r w:rsidR="007F6DE8" w:rsidRPr="00F061D7">
        <w:rPr>
          <w:sz w:val="20"/>
          <w:szCs w:val="20"/>
        </w:rPr>
        <w:t xml:space="preserve"> წლის </w:t>
      </w:r>
      <w:r w:rsidR="005A76AE" w:rsidRPr="00F061D7">
        <w:rPr>
          <w:sz w:val="20"/>
          <w:szCs w:val="20"/>
        </w:rPr>
        <w:t>22 ივლისი</w:t>
      </w:r>
    </w:p>
    <w:p w14:paraId="46E2D912" w14:textId="38F4F328" w:rsidR="00BB78B0" w:rsidRPr="00F061D7" w:rsidRDefault="005A76AE" w:rsidP="00F061D7">
      <w:pPr>
        <w:spacing w:after="0" w:line="240" w:lineRule="auto"/>
        <w:jc w:val="both"/>
        <w:rPr>
          <w:b/>
          <w:bCs/>
          <w:sz w:val="20"/>
          <w:szCs w:val="20"/>
        </w:rPr>
      </w:pPr>
      <w:r w:rsidRPr="00F061D7">
        <w:rPr>
          <w:b/>
          <w:bCs/>
          <w:noProof/>
          <w:sz w:val="20"/>
          <w:szCs w:val="20"/>
        </w:rPr>
        <mc:AlternateContent>
          <mc:Choice Requires="wps">
            <w:drawing>
              <wp:anchor distT="0" distB="0" distL="114300" distR="114300" simplePos="0" relativeHeight="251659264" behindDoc="0" locked="0" layoutInCell="1" allowOverlap="1" wp14:anchorId="6087DB16" wp14:editId="282114F5">
                <wp:simplePos x="0" y="0"/>
                <wp:positionH relativeFrom="margin">
                  <wp:align>right</wp:align>
                </wp:positionH>
                <wp:positionV relativeFrom="paragraph">
                  <wp:posOffset>31115</wp:posOffset>
                </wp:positionV>
                <wp:extent cx="633920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3392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483015"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7.95pt,2.45pt" to="947.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" strokecolor="#4472c4 [3204]" strokeweight=".5pt">
                <v:stroke joinstyle="miter"/>
                <w10:wrap anchorx="margin"/>
              </v:line>
            </w:pict>
          </mc:Fallback>
        </mc:AlternateContent>
      </w:r>
    </w:p>
    <w:p w14:paraId="1874D538" w14:textId="15A06F84" w:rsidR="001C031A" w:rsidRPr="00F061D7" w:rsidRDefault="008D3984" w:rsidP="00F061D7">
      <w:pPr>
        <w:spacing w:after="0" w:line="240" w:lineRule="auto"/>
        <w:jc w:val="both"/>
        <w:rPr>
          <w:b/>
          <w:bCs/>
          <w:sz w:val="20"/>
          <w:szCs w:val="20"/>
        </w:rPr>
      </w:pPr>
      <w:r w:rsidRPr="00F061D7">
        <w:rPr>
          <w:b/>
          <w:bCs/>
          <w:sz w:val="20"/>
          <w:szCs w:val="20"/>
        </w:rPr>
        <w:t>ქვემოთ წარმოდგენილი ინფორმაცია განკუთვნილია მხოლოდ ჯანდაცვის სპეციალისტებისთვის</w:t>
      </w:r>
    </w:p>
    <w:p w14:paraId="4279D4C6" w14:textId="6466AAE6" w:rsidR="008D3984" w:rsidRPr="00F061D7" w:rsidRDefault="008D3984" w:rsidP="00F061D7">
      <w:pPr>
        <w:spacing w:after="0" w:line="240" w:lineRule="auto"/>
        <w:jc w:val="both"/>
        <w:rPr>
          <w:b/>
          <w:bCs/>
          <w:sz w:val="20"/>
          <w:szCs w:val="20"/>
        </w:rPr>
      </w:pPr>
      <w:r w:rsidRPr="00F061D7">
        <w:rPr>
          <w:b/>
          <w:bCs/>
          <w:sz w:val="20"/>
          <w:szCs w:val="20"/>
        </w:rPr>
        <w:t>დოზირება და შეყვანის წესი</w:t>
      </w:r>
    </w:p>
    <w:p w14:paraId="5116D1C1" w14:textId="40565230" w:rsidR="00E918F1" w:rsidRPr="00F061D7" w:rsidRDefault="008D3984" w:rsidP="00F061D7">
      <w:pPr>
        <w:spacing w:after="0" w:line="240" w:lineRule="auto"/>
        <w:jc w:val="both"/>
        <w:rPr>
          <w:sz w:val="20"/>
          <w:szCs w:val="20"/>
        </w:rPr>
      </w:pPr>
      <w:r w:rsidRPr="00F061D7">
        <w:rPr>
          <w:sz w:val="20"/>
          <w:szCs w:val="20"/>
        </w:rPr>
        <w:t xml:space="preserve">დოზა </w:t>
      </w:r>
      <w:r w:rsidR="007F6DE8" w:rsidRPr="00F061D7">
        <w:rPr>
          <w:sz w:val="20"/>
          <w:szCs w:val="20"/>
        </w:rPr>
        <w:t xml:space="preserve">უნდა განისაზღვროს </w:t>
      </w:r>
      <w:r w:rsidR="00E918F1" w:rsidRPr="00F061D7">
        <w:rPr>
          <w:sz w:val="20"/>
          <w:szCs w:val="20"/>
        </w:rPr>
        <w:t>შრატში ელექტროლიტების არსებული კონცენტრაციის, მჟავა</w:t>
      </w:r>
      <w:r w:rsidR="00111BB9" w:rsidRPr="00F061D7">
        <w:rPr>
          <w:sz w:val="20"/>
          <w:szCs w:val="20"/>
        </w:rPr>
        <w:t>-ტუტოვანი</w:t>
      </w:r>
      <w:r w:rsidR="00E918F1" w:rsidRPr="00F061D7">
        <w:rPr>
          <w:sz w:val="20"/>
          <w:szCs w:val="20"/>
        </w:rPr>
        <w:t xml:space="preserve"> ბალანსის, პაციენტის კლინიკური მდგომარეობის და მკურნალობაზე მათი წინა რეაქციის მიხედვით. </w:t>
      </w:r>
    </w:p>
    <w:p w14:paraId="36CC3011" w14:textId="1BE0B8C3" w:rsidR="00E918F1" w:rsidRPr="00F061D7" w:rsidRDefault="00E918F1" w:rsidP="00F061D7">
      <w:pPr>
        <w:spacing w:after="0" w:line="240" w:lineRule="auto"/>
        <w:jc w:val="both"/>
        <w:rPr>
          <w:sz w:val="20"/>
          <w:szCs w:val="20"/>
        </w:rPr>
      </w:pPr>
      <w:r w:rsidRPr="00F061D7">
        <w:rPr>
          <w:b/>
          <w:bCs/>
          <w:sz w:val="20"/>
          <w:szCs w:val="20"/>
          <w:u w:val="single"/>
        </w:rPr>
        <w:t>ჰიპონატრიემიის მკურნალობა</w:t>
      </w:r>
      <w:r w:rsidRPr="00F061D7">
        <w:rPr>
          <w:sz w:val="20"/>
          <w:szCs w:val="20"/>
        </w:rPr>
        <w:t>: Na</w:t>
      </w:r>
      <w:r w:rsidRPr="00F061D7">
        <w:rPr>
          <w:sz w:val="20"/>
          <w:szCs w:val="20"/>
          <w:vertAlign w:val="superscript"/>
        </w:rPr>
        <w:t>+</w:t>
      </w:r>
      <w:r w:rsidRPr="00F061D7">
        <w:rPr>
          <w:sz w:val="20"/>
          <w:szCs w:val="20"/>
        </w:rPr>
        <w:t xml:space="preserve"> შესავსებად: (140 - არსებული Na</w:t>
      </w:r>
      <w:r w:rsidRPr="00F061D7">
        <w:rPr>
          <w:sz w:val="20"/>
          <w:szCs w:val="20"/>
          <w:vertAlign w:val="superscript"/>
        </w:rPr>
        <w:t>+</w:t>
      </w:r>
      <w:r w:rsidRPr="00F061D7">
        <w:rPr>
          <w:sz w:val="20"/>
          <w:szCs w:val="20"/>
        </w:rPr>
        <w:t xml:space="preserve">) x 0.2კგ = მმოლი </w:t>
      </w:r>
      <w:r w:rsidRPr="00F061D7">
        <w:rPr>
          <w:sz w:val="20"/>
          <w:szCs w:val="20"/>
          <w:lang w:val="en-US"/>
        </w:rPr>
        <w:t>Na</w:t>
      </w:r>
      <w:r w:rsidRPr="00F061D7">
        <w:rPr>
          <w:sz w:val="20"/>
          <w:szCs w:val="20"/>
          <w:vertAlign w:val="superscript"/>
          <w:lang w:val="en-US"/>
        </w:rPr>
        <w:t>+</w:t>
      </w:r>
      <w:r w:rsidRPr="00F061D7">
        <w:rPr>
          <w:sz w:val="20"/>
          <w:szCs w:val="20"/>
          <w:vertAlign w:val="superscript"/>
        </w:rPr>
        <w:t xml:space="preserve"> </w:t>
      </w:r>
      <w:r w:rsidRPr="00F061D7">
        <w:rPr>
          <w:sz w:val="20"/>
          <w:szCs w:val="20"/>
        </w:rPr>
        <w:t>(</w:t>
      </w:r>
      <w:r w:rsidR="004231EF" w:rsidRPr="00F061D7">
        <w:rPr>
          <w:sz w:val="20"/>
          <w:szCs w:val="20"/>
        </w:rPr>
        <w:t xml:space="preserve">1 მმოლი </w:t>
      </w:r>
      <w:r w:rsidR="004231EF" w:rsidRPr="00F061D7">
        <w:rPr>
          <w:sz w:val="20"/>
          <w:szCs w:val="20"/>
          <w:lang w:val="en-US"/>
        </w:rPr>
        <w:t>Na</w:t>
      </w:r>
      <w:r w:rsidR="004231EF" w:rsidRPr="00F061D7">
        <w:rPr>
          <w:sz w:val="20"/>
          <w:szCs w:val="20"/>
          <w:vertAlign w:val="superscript"/>
          <w:lang w:val="en-US"/>
        </w:rPr>
        <w:t>+</w:t>
      </w:r>
      <w:r w:rsidR="004231EF" w:rsidRPr="00F061D7">
        <w:rPr>
          <w:sz w:val="20"/>
          <w:szCs w:val="20"/>
          <w:vertAlign w:val="superscript"/>
        </w:rPr>
        <w:t xml:space="preserve"> </w:t>
      </w:r>
      <w:r w:rsidR="004231EF" w:rsidRPr="00F061D7">
        <w:rPr>
          <w:sz w:val="20"/>
          <w:szCs w:val="20"/>
        </w:rPr>
        <w:t>შეესაბამება დაახლოებით 2 მლ ნატრიუმის ქლორიდის 3%-იან ხსნარს</w:t>
      </w:r>
      <w:r w:rsidRPr="00F061D7">
        <w:rPr>
          <w:sz w:val="20"/>
          <w:szCs w:val="20"/>
        </w:rPr>
        <w:t>)</w:t>
      </w:r>
      <w:r w:rsidR="004231EF" w:rsidRPr="00F061D7">
        <w:rPr>
          <w:sz w:val="20"/>
          <w:szCs w:val="20"/>
        </w:rPr>
        <w:t xml:space="preserve">. </w:t>
      </w:r>
    </w:p>
    <w:p w14:paraId="171CD507" w14:textId="6A74794B" w:rsidR="004231EF" w:rsidRPr="00F061D7" w:rsidRDefault="004231EF" w:rsidP="00F061D7">
      <w:pPr>
        <w:spacing w:after="0" w:line="240" w:lineRule="auto"/>
        <w:jc w:val="both"/>
        <w:rPr>
          <w:sz w:val="20"/>
          <w:szCs w:val="20"/>
        </w:rPr>
      </w:pPr>
      <w:r w:rsidRPr="00F061D7">
        <w:rPr>
          <w:b/>
          <w:bCs/>
          <w:sz w:val="20"/>
          <w:szCs w:val="20"/>
          <w:u w:val="single"/>
        </w:rPr>
        <w:t>ზომიერად მძიმე ან მძიმე სიმპტომებით მიმდინარე მწვავე ჰიპონატრიემიის მკურნალობა</w:t>
      </w:r>
      <w:r w:rsidRPr="00F061D7">
        <w:rPr>
          <w:sz w:val="20"/>
          <w:szCs w:val="20"/>
        </w:rPr>
        <w:t>:</w:t>
      </w:r>
    </w:p>
    <w:p w14:paraId="115E330D" w14:textId="5718590D" w:rsidR="008176A8" w:rsidRPr="00F061D7" w:rsidRDefault="008176A8" w:rsidP="00F061D7">
      <w:pPr>
        <w:spacing w:after="0" w:line="240" w:lineRule="auto"/>
        <w:jc w:val="both"/>
        <w:rPr>
          <w:sz w:val="20"/>
          <w:szCs w:val="20"/>
        </w:rPr>
      </w:pPr>
      <w:r w:rsidRPr="00F061D7">
        <w:rPr>
          <w:sz w:val="20"/>
          <w:szCs w:val="20"/>
        </w:rPr>
        <w:t xml:space="preserve">150 მლ ნატრიუმის ქლორიდის 3%-იანი ხსნარის დაუყოვნებლივ შეყვანა 20 წუთის განმავლობაში, შრატში </w:t>
      </w:r>
      <w:r w:rsidRPr="00F061D7">
        <w:rPr>
          <w:sz w:val="20"/>
          <w:szCs w:val="20"/>
          <w:lang w:val="en-US"/>
        </w:rPr>
        <w:t>Na</w:t>
      </w:r>
      <w:r w:rsidRPr="00F061D7">
        <w:rPr>
          <w:sz w:val="20"/>
          <w:szCs w:val="20"/>
          <w:vertAlign w:val="superscript"/>
          <w:lang w:val="en-US"/>
        </w:rPr>
        <w:t>+</w:t>
      </w:r>
      <w:r w:rsidRPr="00F061D7">
        <w:rPr>
          <w:sz w:val="20"/>
          <w:szCs w:val="20"/>
        </w:rPr>
        <w:t>-ის დონის კონტროლით. შემდგომი მკურნალობა უნდა განხორციელდეს პროდუქტის ზოგადი დახასია</w:t>
      </w:r>
      <w:r w:rsidR="00111BB9" w:rsidRPr="00F061D7">
        <w:rPr>
          <w:sz w:val="20"/>
          <w:szCs w:val="20"/>
        </w:rPr>
        <w:t>თ</w:t>
      </w:r>
      <w:r w:rsidRPr="00F061D7">
        <w:rPr>
          <w:sz w:val="20"/>
          <w:szCs w:val="20"/>
        </w:rPr>
        <w:t xml:space="preserve">ების 4.2 პუნქტის შესაბამისად. </w:t>
      </w:r>
    </w:p>
    <w:p w14:paraId="296A7A56" w14:textId="6F8F2144" w:rsidR="008176A8" w:rsidRPr="00F061D7" w:rsidRDefault="008176A8" w:rsidP="00F061D7">
      <w:pPr>
        <w:spacing w:after="0" w:line="240" w:lineRule="auto"/>
        <w:jc w:val="both"/>
        <w:rPr>
          <w:sz w:val="20"/>
          <w:szCs w:val="20"/>
        </w:rPr>
      </w:pPr>
      <w:r w:rsidRPr="00F061D7">
        <w:rPr>
          <w:b/>
          <w:bCs/>
          <w:sz w:val="20"/>
          <w:szCs w:val="20"/>
          <w:u w:val="single"/>
        </w:rPr>
        <w:t>ზომიერად მძიმე ან მძიმე სიმპტომების გარეშე მიმდინარე მწვავე ჰიპონატრიემიის მკურნალობა</w:t>
      </w:r>
      <w:r w:rsidRPr="00F061D7">
        <w:rPr>
          <w:sz w:val="20"/>
          <w:szCs w:val="20"/>
        </w:rPr>
        <w:t xml:space="preserve">: თუ შრატში </w:t>
      </w:r>
      <w:r w:rsidRPr="00F061D7">
        <w:rPr>
          <w:sz w:val="20"/>
          <w:szCs w:val="20"/>
          <w:lang w:val="en-US"/>
        </w:rPr>
        <w:t>Na</w:t>
      </w:r>
      <w:r w:rsidRPr="00F061D7">
        <w:rPr>
          <w:sz w:val="20"/>
          <w:szCs w:val="20"/>
          <w:vertAlign w:val="superscript"/>
          <w:lang w:val="en-US"/>
        </w:rPr>
        <w:t>+</w:t>
      </w:r>
      <w:r w:rsidRPr="00F061D7">
        <w:rPr>
          <w:sz w:val="20"/>
          <w:szCs w:val="20"/>
        </w:rPr>
        <w:t xml:space="preserve">-ის დონის </w:t>
      </w:r>
      <w:r w:rsidR="00111BB9" w:rsidRPr="00F061D7">
        <w:rPr>
          <w:sz w:val="20"/>
          <w:szCs w:val="20"/>
        </w:rPr>
        <w:t>მკვეთრი</w:t>
      </w:r>
      <w:r w:rsidRPr="00F061D7">
        <w:rPr>
          <w:sz w:val="20"/>
          <w:szCs w:val="20"/>
        </w:rPr>
        <w:t xml:space="preserve"> დაქვეი</w:t>
      </w:r>
      <w:r w:rsidR="00111BB9" w:rsidRPr="00F061D7">
        <w:rPr>
          <w:sz w:val="20"/>
          <w:szCs w:val="20"/>
        </w:rPr>
        <w:t>თ</w:t>
      </w:r>
      <w:r w:rsidRPr="00F061D7">
        <w:rPr>
          <w:sz w:val="20"/>
          <w:szCs w:val="20"/>
        </w:rPr>
        <w:t>ება აღემატება 10 მმოლ</w:t>
      </w:r>
      <w:r w:rsidR="00297F0E" w:rsidRPr="00F061D7">
        <w:rPr>
          <w:sz w:val="20"/>
          <w:szCs w:val="20"/>
        </w:rPr>
        <w:t>ი</w:t>
      </w:r>
      <w:r w:rsidRPr="00F061D7">
        <w:rPr>
          <w:sz w:val="20"/>
          <w:szCs w:val="20"/>
        </w:rPr>
        <w:t xml:space="preserve">/ლ, უნდა გაკეთდეს 150 მლ ნატრიუმის ქლორიდის 3%-იანი ხსნარის ინფუზია 20 წუთის განმავლობაში. </w:t>
      </w:r>
    </w:p>
    <w:p w14:paraId="56EDEFEF" w14:textId="37D3F2D8" w:rsidR="008176A8" w:rsidRPr="00F061D7" w:rsidRDefault="008176A8" w:rsidP="00F061D7">
      <w:pPr>
        <w:spacing w:after="0" w:line="240" w:lineRule="auto"/>
        <w:jc w:val="both"/>
        <w:rPr>
          <w:sz w:val="20"/>
          <w:szCs w:val="20"/>
        </w:rPr>
      </w:pPr>
      <w:r w:rsidRPr="00F061D7">
        <w:rPr>
          <w:b/>
          <w:bCs/>
          <w:sz w:val="20"/>
          <w:szCs w:val="20"/>
          <w:u w:val="single"/>
        </w:rPr>
        <w:t>მეტაბოლური ალკალოზის მკურნალობა</w:t>
      </w:r>
      <w:r w:rsidRPr="00F061D7">
        <w:rPr>
          <w:sz w:val="20"/>
          <w:szCs w:val="20"/>
        </w:rPr>
        <w:t xml:space="preserve">: დოზა გაანგარიშდება ფუძის სიჭარბის მიხედვით: ფუძის სიჭარბე x 0.3 x სხეულის წონა (კგ) </w:t>
      </w:r>
      <w:r w:rsidR="008B5388" w:rsidRPr="00F061D7">
        <w:rPr>
          <w:sz w:val="20"/>
          <w:szCs w:val="20"/>
        </w:rPr>
        <w:t>= მმოლი Cl</w:t>
      </w:r>
      <w:r w:rsidR="008B5388" w:rsidRPr="00F061D7">
        <w:rPr>
          <w:sz w:val="20"/>
          <w:szCs w:val="20"/>
          <w:vertAlign w:val="superscript"/>
        </w:rPr>
        <w:t>-</w:t>
      </w:r>
      <w:r w:rsidR="008B5388" w:rsidRPr="00F061D7">
        <w:rPr>
          <w:sz w:val="20"/>
          <w:szCs w:val="20"/>
        </w:rPr>
        <w:t xml:space="preserve"> </w:t>
      </w:r>
      <w:r w:rsidR="00111BB9" w:rsidRPr="00F061D7">
        <w:rPr>
          <w:sz w:val="20"/>
          <w:szCs w:val="20"/>
        </w:rPr>
        <w:t>ტუტის</w:t>
      </w:r>
      <w:r w:rsidR="008B5388" w:rsidRPr="00F061D7">
        <w:rPr>
          <w:sz w:val="20"/>
          <w:szCs w:val="20"/>
        </w:rPr>
        <w:t xml:space="preserve"> კორექციის შემთხვევაში. </w:t>
      </w:r>
    </w:p>
    <w:p w14:paraId="74DBA962" w14:textId="28E3F56A" w:rsidR="00297F0E" w:rsidRPr="00F061D7" w:rsidRDefault="00297F0E" w:rsidP="00F061D7">
      <w:pPr>
        <w:spacing w:after="0" w:line="240" w:lineRule="auto"/>
        <w:jc w:val="both"/>
        <w:rPr>
          <w:sz w:val="20"/>
          <w:szCs w:val="20"/>
        </w:rPr>
      </w:pPr>
      <w:r w:rsidRPr="00F061D7">
        <w:rPr>
          <w:b/>
          <w:bCs/>
          <w:sz w:val="20"/>
          <w:szCs w:val="20"/>
          <w:u w:val="single"/>
        </w:rPr>
        <w:t>ჰიპოქლორემიის მკურნალობა</w:t>
      </w:r>
      <w:r w:rsidRPr="00F061D7">
        <w:rPr>
          <w:sz w:val="20"/>
          <w:szCs w:val="20"/>
        </w:rPr>
        <w:t>: ქლორიდის ჩანაცვლება (მმოლი/ლ) = 0.2 x სხეულის წონა (კგ) x (მოსალოდნელი Cl</w:t>
      </w:r>
      <w:r w:rsidRPr="00F061D7">
        <w:rPr>
          <w:sz w:val="20"/>
          <w:szCs w:val="20"/>
          <w:vertAlign w:val="superscript"/>
        </w:rPr>
        <w:t xml:space="preserve">- </w:t>
      </w:r>
      <w:r w:rsidRPr="00F061D7">
        <w:rPr>
          <w:sz w:val="20"/>
          <w:szCs w:val="20"/>
        </w:rPr>
        <w:t>- გაზომილი Cl</w:t>
      </w:r>
      <w:r w:rsidRPr="00F061D7">
        <w:rPr>
          <w:sz w:val="20"/>
          <w:szCs w:val="20"/>
          <w:vertAlign w:val="superscript"/>
        </w:rPr>
        <w:t>-</w:t>
      </w:r>
      <w:r w:rsidRPr="00F061D7">
        <w:rPr>
          <w:sz w:val="20"/>
          <w:szCs w:val="20"/>
        </w:rPr>
        <w:t>).</w:t>
      </w:r>
    </w:p>
    <w:p w14:paraId="4C4A9A0E" w14:textId="0DC57436" w:rsidR="00297F0E" w:rsidRPr="00F061D7" w:rsidRDefault="00297F0E" w:rsidP="00F061D7">
      <w:pPr>
        <w:spacing w:after="0" w:line="240" w:lineRule="auto"/>
        <w:jc w:val="both"/>
        <w:rPr>
          <w:sz w:val="20"/>
          <w:szCs w:val="20"/>
        </w:rPr>
      </w:pPr>
      <w:r w:rsidRPr="00F061D7">
        <w:rPr>
          <w:b/>
          <w:bCs/>
          <w:sz w:val="20"/>
          <w:szCs w:val="20"/>
          <w:u w:val="single"/>
        </w:rPr>
        <w:t>პედიატრიული პოპულაცია</w:t>
      </w:r>
    </w:p>
    <w:p w14:paraId="6B07EAAB" w14:textId="5B1DCD7B" w:rsidR="00297F0E" w:rsidRPr="00F061D7" w:rsidRDefault="00297F0E" w:rsidP="00F061D7">
      <w:pPr>
        <w:spacing w:after="0" w:line="240" w:lineRule="auto"/>
        <w:jc w:val="both"/>
        <w:rPr>
          <w:sz w:val="20"/>
          <w:szCs w:val="20"/>
        </w:rPr>
      </w:pPr>
      <w:r w:rsidRPr="00F061D7">
        <w:rPr>
          <w:sz w:val="20"/>
          <w:szCs w:val="20"/>
        </w:rPr>
        <w:t>ნატრიუმის ქლორიდის ჰიპერტონული ხსნარი გამოიყენება მხოლოდ სიმპტომური ჰიპონატრიემიის მქონე ბავშვების სამკურნალოდ, მოზრდილებში გამოყენებულის ანალოგიური მიდგომის გამო</w:t>
      </w:r>
      <w:r w:rsidR="00D76212" w:rsidRPr="00F061D7">
        <w:rPr>
          <w:sz w:val="20"/>
          <w:szCs w:val="20"/>
        </w:rPr>
        <w:t>ყენებით.</w:t>
      </w:r>
    </w:p>
    <w:p w14:paraId="2160CBF1" w14:textId="5BAAB877" w:rsidR="00D76212" w:rsidRPr="00F061D7" w:rsidRDefault="00D76212" w:rsidP="00F061D7">
      <w:pPr>
        <w:spacing w:after="0" w:line="240" w:lineRule="auto"/>
        <w:jc w:val="both"/>
        <w:rPr>
          <w:sz w:val="20"/>
          <w:szCs w:val="20"/>
        </w:rPr>
      </w:pPr>
      <w:r w:rsidRPr="00F061D7">
        <w:rPr>
          <w:sz w:val="20"/>
          <w:szCs w:val="20"/>
        </w:rPr>
        <w:t xml:space="preserve">სხეულის წონის კგ-ზე ნატრიუმის ქლორიდის </w:t>
      </w:r>
      <w:r w:rsidR="00380777" w:rsidRPr="00F061D7">
        <w:rPr>
          <w:sz w:val="20"/>
          <w:szCs w:val="20"/>
        </w:rPr>
        <w:t>6</w:t>
      </w:r>
      <w:r w:rsidRPr="00F061D7">
        <w:rPr>
          <w:sz w:val="20"/>
          <w:szCs w:val="20"/>
        </w:rPr>
        <w:t xml:space="preserve"> მმოლი დოზა</w:t>
      </w:r>
      <w:r w:rsidR="009751C9" w:rsidRPr="00F061D7">
        <w:rPr>
          <w:sz w:val="20"/>
          <w:szCs w:val="20"/>
        </w:rPr>
        <w:t xml:space="preserve"> ჩვეულებრივ ზრდის  შრატში ნატრიუმის დონეს დაახლოებით 10 მმოლი/ლ-ით</w:t>
      </w:r>
      <w:r w:rsidR="00380777" w:rsidRPr="00F061D7">
        <w:rPr>
          <w:sz w:val="20"/>
          <w:szCs w:val="20"/>
        </w:rPr>
        <w:t>.</w:t>
      </w:r>
    </w:p>
    <w:p w14:paraId="2AE07487" w14:textId="77777777" w:rsidR="009751C9" w:rsidRPr="00F061D7" w:rsidRDefault="009751C9" w:rsidP="00F061D7">
      <w:pPr>
        <w:spacing w:after="0" w:line="240" w:lineRule="auto"/>
        <w:jc w:val="both"/>
        <w:rPr>
          <w:sz w:val="20"/>
          <w:szCs w:val="20"/>
        </w:rPr>
      </w:pPr>
      <w:r w:rsidRPr="00F061D7">
        <w:rPr>
          <w:sz w:val="20"/>
          <w:szCs w:val="20"/>
        </w:rPr>
        <w:lastRenderedPageBreak/>
        <w:t>შრატში ნატრიუმის კონცენტრაციის საწყისი სწრაფი თერაპიული მომატება მიზნათ უნდა ისახავდეს მხოლოდ 125 მმოლი/ლ-ის მიღწევას, შრატში ნატრიუმის დონე არ უნდა გაიზარდოს დღეში 10 მმოლი/ლ-ზე მეტით.</w:t>
      </w:r>
    </w:p>
    <w:p w14:paraId="6487C829" w14:textId="4E7ECA4C" w:rsidR="009751C9" w:rsidRPr="00F061D7" w:rsidRDefault="009751C9" w:rsidP="00F061D7">
      <w:pPr>
        <w:spacing w:after="0" w:line="240" w:lineRule="auto"/>
        <w:jc w:val="both"/>
        <w:rPr>
          <w:sz w:val="20"/>
          <w:szCs w:val="20"/>
        </w:rPr>
      </w:pPr>
      <w:r w:rsidRPr="00F061D7">
        <w:rPr>
          <w:b/>
          <w:bCs/>
          <w:sz w:val="20"/>
          <w:szCs w:val="20"/>
          <w:u w:val="single"/>
        </w:rPr>
        <w:t>ინფუზიის სიჩქარე</w:t>
      </w:r>
      <w:r w:rsidRPr="00F061D7">
        <w:rPr>
          <w:sz w:val="20"/>
          <w:szCs w:val="20"/>
        </w:rPr>
        <w:t xml:space="preserve"> დაახლოებით </w:t>
      </w:r>
      <w:r w:rsidR="00380777" w:rsidRPr="00F061D7">
        <w:rPr>
          <w:sz w:val="20"/>
          <w:szCs w:val="20"/>
        </w:rPr>
        <w:t>2</w:t>
      </w:r>
      <w:r w:rsidRPr="00F061D7">
        <w:rPr>
          <w:sz w:val="20"/>
          <w:szCs w:val="20"/>
        </w:rPr>
        <w:t xml:space="preserve"> მმოლი/კგ/სთ-ს შეადგენს. ინფუზიის მაქსიმალური სიჩქარე დამოკიდებულია პაციენტის კლინიკურ მდგომარეობაზე. </w:t>
      </w:r>
    </w:p>
    <w:p w14:paraId="4F09949D" w14:textId="77777777" w:rsidR="00FA15C3" w:rsidRPr="00F061D7" w:rsidRDefault="008D3984" w:rsidP="00F061D7">
      <w:pPr>
        <w:spacing w:after="0" w:line="240" w:lineRule="auto"/>
        <w:jc w:val="both"/>
        <w:rPr>
          <w:b/>
          <w:bCs/>
          <w:sz w:val="20"/>
          <w:szCs w:val="20"/>
        </w:rPr>
      </w:pPr>
      <w:r w:rsidRPr="00F061D7">
        <w:rPr>
          <w:b/>
          <w:bCs/>
          <w:sz w:val="20"/>
          <w:szCs w:val="20"/>
          <w:u w:val="single"/>
        </w:rPr>
        <w:t>შეყვანის მეთოდი</w:t>
      </w:r>
    </w:p>
    <w:p w14:paraId="3CF1B48B" w14:textId="42BB5AF9" w:rsidR="008D3984" w:rsidRPr="00F061D7" w:rsidRDefault="00605073" w:rsidP="00F061D7">
      <w:pPr>
        <w:spacing w:after="0" w:line="240" w:lineRule="auto"/>
        <w:jc w:val="both"/>
        <w:rPr>
          <w:sz w:val="20"/>
          <w:szCs w:val="20"/>
        </w:rPr>
      </w:pPr>
      <w:r w:rsidRPr="00F061D7">
        <w:rPr>
          <w:sz w:val="20"/>
          <w:szCs w:val="20"/>
        </w:rPr>
        <w:t>ინტრავენური გამოყენებ</w:t>
      </w:r>
      <w:r w:rsidR="00FA15C3" w:rsidRPr="00F061D7">
        <w:rPr>
          <w:sz w:val="20"/>
          <w:szCs w:val="20"/>
        </w:rPr>
        <w:t>ა.</w:t>
      </w:r>
    </w:p>
    <w:p w14:paraId="454B3625" w14:textId="77777777" w:rsidR="00FA15C3" w:rsidRPr="00F061D7" w:rsidRDefault="00FA15C3" w:rsidP="00F061D7">
      <w:pPr>
        <w:spacing w:after="0" w:line="240" w:lineRule="auto"/>
        <w:jc w:val="both"/>
        <w:rPr>
          <w:b/>
          <w:bCs/>
          <w:sz w:val="20"/>
          <w:szCs w:val="20"/>
        </w:rPr>
      </w:pPr>
      <w:r w:rsidRPr="00F061D7">
        <w:rPr>
          <w:b/>
          <w:bCs/>
          <w:sz w:val="20"/>
          <w:szCs w:val="20"/>
        </w:rPr>
        <w:t>არათავსებადობა</w:t>
      </w:r>
    </w:p>
    <w:p w14:paraId="555E38C9" w14:textId="236B313A" w:rsidR="00FA15C3" w:rsidRPr="00F061D7" w:rsidRDefault="00FA15C3" w:rsidP="00F061D7">
      <w:pPr>
        <w:spacing w:after="0" w:line="240" w:lineRule="auto"/>
        <w:jc w:val="both"/>
        <w:rPr>
          <w:sz w:val="20"/>
          <w:szCs w:val="20"/>
        </w:rPr>
      </w:pPr>
      <w:r w:rsidRPr="00F061D7">
        <w:rPr>
          <w:sz w:val="20"/>
          <w:szCs w:val="20"/>
        </w:rPr>
        <w:t xml:space="preserve">პრეპარატი თავსებადია უმრავლეს ზოგადად გამოსაყენებელ სამკურნალო საშუალებასთან. </w:t>
      </w:r>
    </w:p>
    <w:p w14:paraId="3CB41404" w14:textId="4BB9C7EB" w:rsidR="00FA15C3" w:rsidRPr="00F061D7" w:rsidRDefault="00FA15C3" w:rsidP="00F061D7">
      <w:pPr>
        <w:spacing w:after="0" w:line="240" w:lineRule="auto"/>
        <w:jc w:val="both"/>
        <w:rPr>
          <w:sz w:val="20"/>
          <w:szCs w:val="20"/>
        </w:rPr>
      </w:pPr>
      <w:r w:rsidRPr="00F061D7">
        <w:rPr>
          <w:sz w:val="20"/>
          <w:szCs w:val="20"/>
        </w:rPr>
        <w:t xml:space="preserve">ფიზიკურ-ქიმიური შეუთავსებლობა ცნობილი არ არის, გარდა იმ ხსნარებისა, რომლებიც შეიცავს დამჟანგავ ნივთიერებებს და ხსნარებს სხვადასხვა pH მნიშვნელობებით. </w:t>
      </w:r>
    </w:p>
    <w:p w14:paraId="31377071" w14:textId="388A0B85" w:rsidR="00FA15C3" w:rsidRPr="00F061D7" w:rsidRDefault="00FA15C3" w:rsidP="00F061D7">
      <w:pPr>
        <w:spacing w:after="0" w:line="240" w:lineRule="auto"/>
        <w:jc w:val="both"/>
        <w:rPr>
          <w:sz w:val="20"/>
          <w:szCs w:val="20"/>
        </w:rPr>
      </w:pPr>
    </w:p>
    <w:p w14:paraId="7E6C59AF" w14:textId="77777777" w:rsidR="000253E1" w:rsidRPr="00F061D7" w:rsidRDefault="000253E1" w:rsidP="00F061D7">
      <w:pPr>
        <w:spacing w:after="0" w:line="240" w:lineRule="auto"/>
        <w:jc w:val="both"/>
        <w:rPr>
          <w:b/>
          <w:bCs/>
          <w:sz w:val="20"/>
          <w:szCs w:val="20"/>
        </w:rPr>
      </w:pPr>
      <w:r w:rsidRPr="00F061D7">
        <w:rPr>
          <w:b/>
          <w:bCs/>
          <w:sz w:val="20"/>
          <w:szCs w:val="20"/>
        </w:rPr>
        <w:t>მითითება სამედიცინო პროდუქტის</w:t>
      </w:r>
      <w:r w:rsidRPr="00F061D7">
        <w:rPr>
          <w:sz w:val="20"/>
          <w:szCs w:val="20"/>
        </w:rPr>
        <w:t xml:space="preserve"> </w:t>
      </w:r>
      <w:r w:rsidRPr="00F061D7">
        <w:rPr>
          <w:b/>
          <w:bCs/>
          <w:sz w:val="20"/>
          <w:szCs w:val="20"/>
        </w:rPr>
        <w:t>მოხმარებასთან დაკავშირებით</w:t>
      </w:r>
    </w:p>
    <w:p w14:paraId="22E8C582" w14:textId="624C3837" w:rsidR="000253E1" w:rsidRPr="00F061D7" w:rsidRDefault="000253E1" w:rsidP="00F061D7">
      <w:pPr>
        <w:spacing w:after="0" w:line="240" w:lineRule="auto"/>
        <w:jc w:val="both"/>
        <w:rPr>
          <w:sz w:val="20"/>
          <w:szCs w:val="20"/>
        </w:rPr>
      </w:pPr>
      <w:r w:rsidRPr="00F061D7">
        <w:rPr>
          <w:sz w:val="20"/>
          <w:szCs w:val="20"/>
        </w:rPr>
        <w:t xml:space="preserve">მკურნალობის პერიოდში შეიძლება ნატრიუმის ქლორიდის 3% ხსნარის გამოყენება გაზავების გარეშე ან ხსნარის გაზავება შეიძლება გადამტან ხსნარში (მაგალითად, ფიზიოლოგიურ ხსნარში ან გლუკოზის 5%-იან ხსნარში). </w:t>
      </w:r>
    </w:p>
    <w:p w14:paraId="57FAAC9A" w14:textId="77777777" w:rsidR="000253E1" w:rsidRPr="00F061D7" w:rsidRDefault="000253E1" w:rsidP="00F061D7">
      <w:pPr>
        <w:spacing w:after="0" w:line="240" w:lineRule="auto"/>
        <w:jc w:val="both"/>
        <w:rPr>
          <w:sz w:val="20"/>
          <w:szCs w:val="20"/>
        </w:rPr>
      </w:pPr>
      <w:r w:rsidRPr="00F061D7">
        <w:rPr>
          <w:sz w:val="20"/>
          <w:szCs w:val="20"/>
        </w:rPr>
        <w:t xml:space="preserve">პარენტერალური სამედიცინო პროდუქტები შეყვანამდე უნდა შემოწმდეს ვიზუალურად. თუ შეიმჩნევა მყარი ნაწილაკები ან კონტეინერი დაზიანებულია, სამედიცინო პროდუქტი არ უნდა გამოიყენოთ. </w:t>
      </w:r>
    </w:p>
    <w:p w14:paraId="24F0DD7F" w14:textId="708A2259" w:rsidR="00DE59AA" w:rsidRPr="00F061D7" w:rsidRDefault="000253E1" w:rsidP="00F061D7">
      <w:pPr>
        <w:spacing w:after="0" w:line="240" w:lineRule="auto"/>
        <w:jc w:val="both"/>
        <w:rPr>
          <w:sz w:val="20"/>
          <w:szCs w:val="20"/>
        </w:rPr>
      </w:pPr>
      <w:r w:rsidRPr="00F061D7">
        <w:rPr>
          <w:sz w:val="20"/>
          <w:szCs w:val="20"/>
        </w:rPr>
        <w:t>პრეპარატი განკუთვნილია მხოლოდ ერთჯერადი გამოყენებისთვის.</w:t>
      </w:r>
    </w:p>
    <w:p w14:paraId="7E54AC2F" w14:textId="115E9105" w:rsidR="000253E1" w:rsidRPr="00F061D7" w:rsidRDefault="000253E1" w:rsidP="00F061D7">
      <w:pPr>
        <w:spacing w:after="0" w:line="240" w:lineRule="auto"/>
        <w:jc w:val="both"/>
        <w:rPr>
          <w:sz w:val="20"/>
          <w:szCs w:val="20"/>
        </w:rPr>
      </w:pPr>
    </w:p>
    <w:p w14:paraId="73EE2FB9" w14:textId="5DE7CFF8" w:rsidR="000253E1" w:rsidRPr="00F061D7" w:rsidRDefault="000253E1" w:rsidP="00F061D7">
      <w:pPr>
        <w:spacing w:after="0" w:line="240" w:lineRule="auto"/>
        <w:jc w:val="both"/>
        <w:rPr>
          <w:b/>
          <w:bCs/>
          <w:sz w:val="20"/>
          <w:szCs w:val="20"/>
        </w:rPr>
      </w:pPr>
      <w:r w:rsidRPr="00F061D7">
        <w:rPr>
          <w:b/>
          <w:bCs/>
          <w:sz w:val="20"/>
          <w:szCs w:val="20"/>
        </w:rPr>
        <w:t>შენახვის ვადა</w:t>
      </w:r>
    </w:p>
    <w:p w14:paraId="21224C37" w14:textId="07ED2086" w:rsidR="000253E1" w:rsidRPr="00F061D7" w:rsidRDefault="000253E1" w:rsidP="00F061D7">
      <w:pPr>
        <w:spacing w:after="0" w:line="240" w:lineRule="auto"/>
        <w:jc w:val="both"/>
        <w:rPr>
          <w:sz w:val="20"/>
          <w:szCs w:val="20"/>
        </w:rPr>
      </w:pPr>
      <w:r w:rsidRPr="00F061D7">
        <w:rPr>
          <w:b/>
          <w:bCs/>
          <w:sz w:val="20"/>
          <w:szCs w:val="20"/>
          <w:u w:val="single"/>
        </w:rPr>
        <w:t>გახსნის ან გაზავების შემდეგ</w:t>
      </w:r>
      <w:r w:rsidRPr="00F061D7">
        <w:rPr>
          <w:sz w:val="20"/>
          <w:szCs w:val="20"/>
        </w:rPr>
        <w:t>:</w:t>
      </w:r>
    </w:p>
    <w:p w14:paraId="1CEEF4E5" w14:textId="45B55A6E" w:rsidR="007E1B07" w:rsidRPr="00F061D7" w:rsidRDefault="007E1B07" w:rsidP="00F061D7">
      <w:pPr>
        <w:spacing w:after="0" w:line="240" w:lineRule="auto"/>
        <w:jc w:val="both"/>
        <w:rPr>
          <w:sz w:val="20"/>
          <w:szCs w:val="20"/>
        </w:rPr>
      </w:pPr>
      <w:r w:rsidRPr="00F061D7">
        <w:rPr>
          <w:sz w:val="20"/>
          <w:szCs w:val="20"/>
        </w:rPr>
        <w:t>გახსნის შემდეგ ქიმიური და ფიზიკური სტაბილურობა ნაჩვენებია</w:t>
      </w:r>
      <w:r w:rsidR="008904F7" w:rsidRPr="00F061D7">
        <w:rPr>
          <w:sz w:val="20"/>
          <w:szCs w:val="20"/>
        </w:rPr>
        <w:t xml:space="preserve"> 48 საათის განმავლობაში 25˚C-ზე. </w:t>
      </w:r>
    </w:p>
    <w:p w14:paraId="377AC210" w14:textId="006706C3" w:rsidR="006373B5" w:rsidRPr="00F061D7" w:rsidRDefault="006373B5" w:rsidP="00F061D7">
      <w:pPr>
        <w:spacing w:after="0" w:line="240" w:lineRule="auto"/>
        <w:jc w:val="both"/>
        <w:rPr>
          <w:sz w:val="20"/>
          <w:szCs w:val="20"/>
        </w:rPr>
      </w:pPr>
      <w:r w:rsidRPr="00F061D7">
        <w:rPr>
          <w:sz w:val="20"/>
          <w:szCs w:val="20"/>
        </w:rPr>
        <w:t xml:space="preserve">გლუკოზის 5%-იან ხსნარში გაზავების შემდეგ ქიმიური და ფიზიკური სტაბილურობა ნაჩვენებია 24 საათის განმავლობაში 25˚C-ზე და მაცივარში შენახვისას 2˚C-8˚C-ზე. </w:t>
      </w:r>
    </w:p>
    <w:p w14:paraId="1C1138F4" w14:textId="4C325D98" w:rsidR="008904F7" w:rsidRPr="00F061D7" w:rsidRDefault="008904F7" w:rsidP="00F061D7">
      <w:pPr>
        <w:spacing w:after="0" w:line="240" w:lineRule="auto"/>
        <w:jc w:val="both"/>
        <w:rPr>
          <w:sz w:val="20"/>
          <w:szCs w:val="20"/>
        </w:rPr>
      </w:pPr>
      <w:r w:rsidRPr="00F061D7">
        <w:rPr>
          <w:sz w:val="20"/>
          <w:szCs w:val="20"/>
        </w:rPr>
        <w:t xml:space="preserve">მიკრობიოლოგიური თვალსაზრისით </w:t>
      </w:r>
      <w:r w:rsidR="00DE59AA" w:rsidRPr="00F061D7">
        <w:rPr>
          <w:sz w:val="20"/>
          <w:szCs w:val="20"/>
        </w:rPr>
        <w:t xml:space="preserve">სამედიცინო </w:t>
      </w:r>
      <w:r w:rsidRPr="00F061D7">
        <w:rPr>
          <w:sz w:val="20"/>
          <w:szCs w:val="20"/>
        </w:rPr>
        <w:t>პროდუქტი უნდა იქნას</w:t>
      </w:r>
      <w:r w:rsidR="00843DBF" w:rsidRPr="00F061D7">
        <w:rPr>
          <w:sz w:val="20"/>
          <w:szCs w:val="20"/>
        </w:rPr>
        <w:t xml:space="preserve"> </w:t>
      </w:r>
      <w:r w:rsidRPr="00F061D7">
        <w:rPr>
          <w:sz w:val="20"/>
          <w:szCs w:val="20"/>
        </w:rPr>
        <w:t xml:space="preserve">გამოყენებული </w:t>
      </w:r>
      <w:r w:rsidR="00DE59AA" w:rsidRPr="00F061D7">
        <w:rPr>
          <w:sz w:val="20"/>
          <w:szCs w:val="20"/>
        </w:rPr>
        <w:t>დაუყოვნებლივ</w:t>
      </w:r>
      <w:r w:rsidRPr="00F061D7">
        <w:rPr>
          <w:sz w:val="20"/>
          <w:szCs w:val="20"/>
        </w:rPr>
        <w:t xml:space="preserve">. თუ არ იქნება </w:t>
      </w:r>
      <w:r w:rsidR="00843DBF" w:rsidRPr="00F061D7">
        <w:rPr>
          <w:sz w:val="20"/>
          <w:szCs w:val="20"/>
        </w:rPr>
        <w:t xml:space="preserve">დაუყოვნებლივ </w:t>
      </w:r>
      <w:r w:rsidRPr="00F061D7">
        <w:rPr>
          <w:sz w:val="20"/>
          <w:szCs w:val="20"/>
        </w:rPr>
        <w:t xml:space="preserve">გამოყენებული, შენახვის დროსა და პირობებზე პასუხისმგებელია მომხმარებელი და, როგორც წესი, არ უნდა იყოს 24 საათზე მეტი 2˚C-8˚C-ზე, გარდა იმ შემთხვევებისა, როდესაც გახსნას/გაზავებას ადგილი აქვს კონტროლირებულ და დამტკიცებულ ასეპტიკურ პირობებში. </w:t>
      </w:r>
    </w:p>
    <w:sectPr w:rsidR="008904F7" w:rsidRPr="00F061D7" w:rsidSect="00324014">
      <w:pgSz w:w="12240" w:h="15840"/>
      <w:pgMar w:top="1138" w:right="1138" w:bottom="1138" w:left="1138" w:header="706" w:footer="706"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069D6"/>
    <w:multiLevelType w:val="hybridMultilevel"/>
    <w:tmpl w:val="F7F4E2B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5DD154AA"/>
    <w:multiLevelType w:val="hybridMultilevel"/>
    <w:tmpl w:val="B55C3BF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705448883">
    <w:abstractNumId w:val="0"/>
  </w:num>
  <w:num w:numId="2" w16cid:durableId="797845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5A"/>
    <w:rsid w:val="000253E1"/>
    <w:rsid w:val="00046A13"/>
    <w:rsid w:val="00065DB3"/>
    <w:rsid w:val="00077C39"/>
    <w:rsid w:val="00103C06"/>
    <w:rsid w:val="00111BB9"/>
    <w:rsid w:val="00164ED8"/>
    <w:rsid w:val="001C031A"/>
    <w:rsid w:val="001C625A"/>
    <w:rsid w:val="00240AF8"/>
    <w:rsid w:val="002771DF"/>
    <w:rsid w:val="00297F0E"/>
    <w:rsid w:val="002C149C"/>
    <w:rsid w:val="002C6B22"/>
    <w:rsid w:val="002F1A52"/>
    <w:rsid w:val="00324014"/>
    <w:rsid w:val="00363AF1"/>
    <w:rsid w:val="00363FC8"/>
    <w:rsid w:val="0036610C"/>
    <w:rsid w:val="00375222"/>
    <w:rsid w:val="00375BE9"/>
    <w:rsid w:val="00380777"/>
    <w:rsid w:val="003814B1"/>
    <w:rsid w:val="003820D3"/>
    <w:rsid w:val="00386EE9"/>
    <w:rsid w:val="00390D2E"/>
    <w:rsid w:val="003B7F0B"/>
    <w:rsid w:val="004231EF"/>
    <w:rsid w:val="004421C5"/>
    <w:rsid w:val="00444DED"/>
    <w:rsid w:val="004524D2"/>
    <w:rsid w:val="00497217"/>
    <w:rsid w:val="004A3CE4"/>
    <w:rsid w:val="004A558B"/>
    <w:rsid w:val="00511D1B"/>
    <w:rsid w:val="005206E1"/>
    <w:rsid w:val="00550468"/>
    <w:rsid w:val="00593DD8"/>
    <w:rsid w:val="005A1993"/>
    <w:rsid w:val="005A76AE"/>
    <w:rsid w:val="005F2E0C"/>
    <w:rsid w:val="00605073"/>
    <w:rsid w:val="006118FF"/>
    <w:rsid w:val="0061766F"/>
    <w:rsid w:val="00631C14"/>
    <w:rsid w:val="00636916"/>
    <w:rsid w:val="006373B5"/>
    <w:rsid w:val="006A656B"/>
    <w:rsid w:val="006E6316"/>
    <w:rsid w:val="00731BE3"/>
    <w:rsid w:val="0075598D"/>
    <w:rsid w:val="00756020"/>
    <w:rsid w:val="00791DCF"/>
    <w:rsid w:val="007A41DE"/>
    <w:rsid w:val="007A7BAC"/>
    <w:rsid w:val="007B1DBC"/>
    <w:rsid w:val="007E1B07"/>
    <w:rsid w:val="007E59B7"/>
    <w:rsid w:val="007F6DE8"/>
    <w:rsid w:val="008156E8"/>
    <w:rsid w:val="008176A8"/>
    <w:rsid w:val="00817FBA"/>
    <w:rsid w:val="00824638"/>
    <w:rsid w:val="00843DBF"/>
    <w:rsid w:val="00857B8C"/>
    <w:rsid w:val="008904F7"/>
    <w:rsid w:val="008B5388"/>
    <w:rsid w:val="008D3984"/>
    <w:rsid w:val="009176A1"/>
    <w:rsid w:val="00945E0A"/>
    <w:rsid w:val="00967F11"/>
    <w:rsid w:val="009751C9"/>
    <w:rsid w:val="00A21364"/>
    <w:rsid w:val="00A83E60"/>
    <w:rsid w:val="00AB43D1"/>
    <w:rsid w:val="00AD1E39"/>
    <w:rsid w:val="00B05853"/>
    <w:rsid w:val="00B616FC"/>
    <w:rsid w:val="00B85F84"/>
    <w:rsid w:val="00BB78B0"/>
    <w:rsid w:val="00BD64F0"/>
    <w:rsid w:val="00C515FF"/>
    <w:rsid w:val="00C666A1"/>
    <w:rsid w:val="00CA0402"/>
    <w:rsid w:val="00CE6C83"/>
    <w:rsid w:val="00D76212"/>
    <w:rsid w:val="00DD474C"/>
    <w:rsid w:val="00DE59AA"/>
    <w:rsid w:val="00DF7D69"/>
    <w:rsid w:val="00E025BC"/>
    <w:rsid w:val="00E15181"/>
    <w:rsid w:val="00E21349"/>
    <w:rsid w:val="00E32ECF"/>
    <w:rsid w:val="00E63A46"/>
    <w:rsid w:val="00E64E71"/>
    <w:rsid w:val="00E918F1"/>
    <w:rsid w:val="00EA36CE"/>
    <w:rsid w:val="00EB37CC"/>
    <w:rsid w:val="00EB3BBE"/>
    <w:rsid w:val="00F061D7"/>
    <w:rsid w:val="00F2287D"/>
    <w:rsid w:val="00F34F77"/>
    <w:rsid w:val="00F43F9E"/>
    <w:rsid w:val="00F61B67"/>
    <w:rsid w:val="00F66F8D"/>
    <w:rsid w:val="00F70EED"/>
    <w:rsid w:val="00FA15C3"/>
    <w:rsid w:val="00FB276B"/>
    <w:rsid w:val="00FB6E67"/>
    <w:rsid w:val="00FC05E7"/>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A7D2"/>
  <w15:chartTrackingRefBased/>
  <w15:docId w15:val="{3B5F3C5F-CD1E-4CB0-B230-0EFAD6C3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915</TotalTime>
  <Pages>1</Pages>
  <Words>1500</Words>
  <Characters>8552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Sofia SHUBLADZE</cp:lastModifiedBy>
  <cp:revision>48</cp:revision>
  <dcterms:created xsi:type="dcterms:W3CDTF">2026-03-21T09:15:00Z</dcterms:created>
  <dcterms:modified xsi:type="dcterms:W3CDTF">2026-08-21T10:59:00Z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2026-03-30T09:23:28Z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b0425c79-66ee-419b-a70f-0e1de9839961</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