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DFAF6" w14:textId="1690A07E" w:rsidR="007F4313" w:rsidRDefault="007F4313" w:rsidP="007F4313">
      <w:pPr>
        <w:pStyle w:val="ListParagraph"/>
        <w:tabs>
          <w:tab w:val="left" w:pos="-142"/>
        </w:tabs>
        <w:ind w:left="360"/>
        <w:jc w:val="center"/>
        <w:rPr>
          <w:rFonts w:ascii="Sylfaen" w:hAnsi="Sylfaen" w:cs="Sylfaen"/>
          <w:b/>
          <w:bCs/>
          <w:sz w:val="20"/>
          <w:szCs w:val="20"/>
          <w:lang w:val="ka-GE" w:eastAsia="en-US"/>
        </w:rPr>
      </w:pPr>
      <w:r w:rsidRPr="002360C9">
        <w:rPr>
          <w:rFonts w:ascii="Sylfaen" w:hAnsi="Sylfaen" w:cs="Sylfaen"/>
          <w:b/>
          <w:bCs/>
          <w:sz w:val="20"/>
          <w:szCs w:val="20"/>
          <w:lang w:val="ka-GE" w:eastAsia="en-US"/>
        </w:rPr>
        <w:t>სარეკ</w:t>
      </w:r>
      <w:r w:rsidR="00BC698E">
        <w:rPr>
          <w:rFonts w:ascii="Sylfaen" w:hAnsi="Sylfaen" w:cs="Sylfaen"/>
          <w:b/>
          <w:bCs/>
          <w:sz w:val="20"/>
          <w:szCs w:val="20"/>
          <w:lang w:val="ka-GE" w:eastAsia="en-US"/>
        </w:rPr>
        <w:t>ო</w:t>
      </w:r>
      <w:r w:rsidRPr="002360C9">
        <w:rPr>
          <w:rFonts w:ascii="Sylfaen" w:hAnsi="Sylfaen" w:cs="Sylfaen"/>
          <w:b/>
          <w:bCs/>
          <w:sz w:val="20"/>
          <w:szCs w:val="20"/>
          <w:lang w:val="ka-GE" w:eastAsia="en-US"/>
        </w:rPr>
        <w:t>მენდაციო ვერსია</w:t>
      </w:r>
    </w:p>
    <w:p w14:paraId="423F9EB1" w14:textId="77777777" w:rsidR="002B4F95" w:rsidRPr="007734A5" w:rsidRDefault="002B4F95" w:rsidP="00C87ED8">
      <w:pPr>
        <w:spacing w:line="240" w:lineRule="auto"/>
        <w:ind w:left="360"/>
        <w:jc w:val="both"/>
        <w:rPr>
          <w:rFonts w:ascii="Sylfaen" w:hAnsi="Sylfaen" w:cs="Sylfaen"/>
          <w:i/>
          <w:iCs/>
          <w:sz w:val="24"/>
          <w:szCs w:val="24"/>
          <w:lang w:val="ka-GE"/>
        </w:rPr>
      </w:pPr>
    </w:p>
    <w:p w14:paraId="1DB7B31C" w14:textId="77777777" w:rsidR="002B4F95" w:rsidRPr="004B4539" w:rsidRDefault="002B4F95" w:rsidP="00635FE1">
      <w:pPr>
        <w:spacing w:after="0" w:line="240" w:lineRule="auto"/>
        <w:ind w:left="360"/>
        <w:jc w:val="center"/>
        <w:rPr>
          <w:rFonts w:ascii="Sylfaen" w:hAnsi="Sylfaen" w:cs="Sylfaen"/>
          <w:b/>
          <w:bCs/>
          <w:sz w:val="20"/>
          <w:szCs w:val="20"/>
          <w:lang w:val="ka-GE"/>
        </w:rPr>
      </w:pPr>
      <w:r w:rsidRPr="004B4539">
        <w:rPr>
          <w:rFonts w:ascii="Sylfaen" w:hAnsi="Sylfaen" w:cs="Sylfaen"/>
          <w:b/>
          <w:bCs/>
          <w:sz w:val="20"/>
          <w:szCs w:val="20"/>
          <w:lang w:val="ka-GE"/>
        </w:rPr>
        <w:t>პაციენტის საინფორმაციო ჩანართი</w:t>
      </w:r>
    </w:p>
    <w:p w14:paraId="2B5F059A" w14:textId="77777777" w:rsidR="002B4F95" w:rsidRPr="004B4539" w:rsidRDefault="002B4F95" w:rsidP="00C87ED8">
      <w:pPr>
        <w:spacing w:after="0" w:line="240" w:lineRule="auto"/>
        <w:ind w:left="360"/>
        <w:jc w:val="both"/>
        <w:rPr>
          <w:rFonts w:ascii="Sylfaen" w:hAnsi="Sylfaen" w:cs="Sylfaen"/>
          <w:b/>
          <w:bCs/>
          <w:sz w:val="20"/>
          <w:szCs w:val="20"/>
          <w:lang w:val="ka-GE"/>
        </w:rPr>
      </w:pPr>
    </w:p>
    <w:p w14:paraId="7766A2E8" w14:textId="77777777" w:rsidR="002B4F95" w:rsidRPr="004B4539" w:rsidRDefault="002B4F95" w:rsidP="00C87ED8">
      <w:pPr>
        <w:spacing w:after="0" w:line="240" w:lineRule="auto"/>
        <w:ind w:left="360"/>
        <w:jc w:val="both"/>
        <w:rPr>
          <w:rFonts w:ascii="Sylfaen" w:hAnsi="Sylfaen" w:cs="Sylfaen"/>
          <w:b/>
          <w:bCs/>
          <w:sz w:val="20"/>
          <w:szCs w:val="20"/>
          <w:lang w:val="ka-GE"/>
        </w:rPr>
      </w:pPr>
      <w:proofErr w:type="spellStart"/>
      <w:r w:rsidRPr="004B4539">
        <w:rPr>
          <w:rFonts w:ascii="Sylfaen" w:hAnsi="Sylfaen" w:cs="Sylfaen"/>
          <w:b/>
          <w:bCs/>
          <w:sz w:val="20"/>
          <w:szCs w:val="20"/>
          <w:lang w:val="ka-GE"/>
        </w:rPr>
        <w:t>აპრანაქსი</w:t>
      </w:r>
      <w:proofErr w:type="spellEnd"/>
      <w:r w:rsidRPr="004B4539">
        <w:rPr>
          <w:rFonts w:ascii="Sylfaen" w:hAnsi="Sylfaen" w:cs="Sylfaen"/>
          <w:b/>
          <w:bCs/>
          <w:sz w:val="20"/>
          <w:szCs w:val="20"/>
          <w:lang w:val="ka-GE"/>
        </w:rPr>
        <w:t xml:space="preserve">  275 </w:t>
      </w:r>
      <w:proofErr w:type="spellStart"/>
      <w:r w:rsidRPr="004B4539">
        <w:rPr>
          <w:rFonts w:ascii="Sylfaen" w:hAnsi="Sylfaen" w:cs="Sylfaen"/>
          <w:b/>
          <w:bCs/>
          <w:sz w:val="20"/>
          <w:szCs w:val="20"/>
          <w:lang w:val="ka-GE"/>
        </w:rPr>
        <w:t>მგ</w:t>
      </w:r>
      <w:proofErr w:type="spellEnd"/>
      <w:r w:rsidRPr="004B4539">
        <w:rPr>
          <w:rFonts w:ascii="Sylfaen" w:hAnsi="Sylfaen" w:cs="Sylfaen"/>
          <w:b/>
          <w:bCs/>
          <w:sz w:val="20"/>
          <w:szCs w:val="20"/>
          <w:lang w:val="ka-GE"/>
        </w:rPr>
        <w:t xml:space="preserve"> </w:t>
      </w:r>
      <w:proofErr w:type="spellStart"/>
      <w:r w:rsidRPr="004B4539">
        <w:rPr>
          <w:rFonts w:ascii="Sylfaen" w:hAnsi="Sylfaen" w:cs="Sylfaen"/>
          <w:b/>
          <w:bCs/>
          <w:sz w:val="20"/>
          <w:szCs w:val="20"/>
          <w:lang w:val="ka-GE"/>
        </w:rPr>
        <w:t>აპკიანი</w:t>
      </w:r>
      <w:proofErr w:type="spellEnd"/>
      <w:r w:rsidRPr="004B4539">
        <w:rPr>
          <w:rFonts w:ascii="Sylfaen" w:hAnsi="Sylfaen" w:cs="Sylfaen"/>
          <w:b/>
          <w:bCs/>
          <w:sz w:val="20"/>
          <w:szCs w:val="20"/>
          <w:lang w:val="ka-GE"/>
        </w:rPr>
        <w:t xml:space="preserve"> გარსით დაფარული ტაბლეტი </w:t>
      </w:r>
    </w:p>
    <w:p w14:paraId="3784A6CD" w14:textId="77777777" w:rsidR="002B4F95" w:rsidRPr="004B4539" w:rsidRDefault="002B4F95" w:rsidP="00C87ED8">
      <w:pPr>
        <w:spacing w:after="0" w:line="240" w:lineRule="auto"/>
        <w:ind w:left="360"/>
        <w:jc w:val="both"/>
        <w:rPr>
          <w:rFonts w:ascii="Sylfaen" w:hAnsi="Sylfaen" w:cs="Sylfaen"/>
          <w:b/>
          <w:bCs/>
          <w:sz w:val="20"/>
          <w:szCs w:val="20"/>
          <w:lang w:val="ka-GE"/>
        </w:rPr>
      </w:pPr>
      <w:proofErr w:type="spellStart"/>
      <w:r w:rsidRPr="004B4539">
        <w:rPr>
          <w:rFonts w:ascii="Sylfaen" w:hAnsi="Sylfaen" w:cs="Sylfaen"/>
          <w:b/>
          <w:bCs/>
          <w:sz w:val="20"/>
          <w:szCs w:val="20"/>
          <w:lang w:val="ka-GE"/>
        </w:rPr>
        <w:t>პერორალური</w:t>
      </w:r>
      <w:proofErr w:type="spellEnd"/>
      <w:r w:rsidRPr="004B4539">
        <w:rPr>
          <w:rFonts w:ascii="Sylfaen" w:hAnsi="Sylfaen" w:cs="Sylfaen"/>
          <w:b/>
          <w:bCs/>
          <w:sz w:val="20"/>
          <w:szCs w:val="20"/>
          <w:lang w:val="ka-GE"/>
        </w:rPr>
        <w:t xml:space="preserve"> გამოყენებისთვის </w:t>
      </w:r>
    </w:p>
    <w:p w14:paraId="76FFDE83" w14:textId="77777777" w:rsidR="002B4F95" w:rsidRPr="004B4539" w:rsidRDefault="002B4F95" w:rsidP="00C87ED8">
      <w:pPr>
        <w:pStyle w:val="ListParagraph"/>
        <w:tabs>
          <w:tab w:val="clear" w:pos="284"/>
          <w:tab w:val="left" w:pos="-142"/>
        </w:tabs>
        <w:ind w:left="360"/>
        <w:rPr>
          <w:rFonts w:ascii="Sylfaen" w:hAnsi="Sylfaen" w:cs="Sylfaen"/>
          <w:b/>
          <w:bCs/>
          <w:sz w:val="20"/>
          <w:szCs w:val="20"/>
          <w:lang w:val="ka-GE"/>
        </w:rPr>
      </w:pPr>
    </w:p>
    <w:p w14:paraId="510831D6" w14:textId="77777777" w:rsidR="002B4F95" w:rsidRPr="004B4539" w:rsidRDefault="002B4F95" w:rsidP="00C87ED8">
      <w:pPr>
        <w:pStyle w:val="ListParagraph"/>
        <w:tabs>
          <w:tab w:val="clear" w:pos="284"/>
          <w:tab w:val="left" w:pos="-142"/>
        </w:tabs>
        <w:ind w:left="360"/>
        <w:rPr>
          <w:rFonts w:ascii="Sylfaen" w:hAnsi="Sylfaen" w:cs="Sylfaen"/>
          <w:sz w:val="20"/>
          <w:szCs w:val="20"/>
          <w:lang w:val="ka-GE"/>
        </w:rPr>
      </w:pPr>
      <w:r w:rsidRPr="004B4539">
        <w:rPr>
          <w:rFonts w:ascii="Sylfaen" w:hAnsi="Sylfaen" w:cs="Sylfaen"/>
          <w:b/>
          <w:bCs/>
          <w:sz w:val="20"/>
          <w:szCs w:val="20"/>
          <w:lang w:val="ka-GE"/>
        </w:rPr>
        <w:t>აქტიური სუბსტანციები:</w:t>
      </w:r>
      <w:r w:rsidRPr="004B4539">
        <w:rPr>
          <w:rFonts w:ascii="Sylfaen" w:hAnsi="Sylfaen" w:cs="Sylfaen"/>
          <w:sz w:val="20"/>
          <w:szCs w:val="20"/>
          <w:lang w:val="ka-GE"/>
        </w:rPr>
        <w:t xml:space="preserve"> ერთი </w:t>
      </w:r>
      <w:proofErr w:type="spellStart"/>
      <w:r w:rsidRPr="004B4539">
        <w:rPr>
          <w:rFonts w:ascii="Sylfaen" w:hAnsi="Sylfaen" w:cs="Sylfaen"/>
          <w:sz w:val="20"/>
          <w:szCs w:val="20"/>
          <w:lang w:val="ka-GE"/>
        </w:rPr>
        <w:t>აპკიანი</w:t>
      </w:r>
      <w:proofErr w:type="spellEnd"/>
      <w:r w:rsidRPr="004B4539">
        <w:rPr>
          <w:rFonts w:ascii="Sylfaen" w:hAnsi="Sylfaen" w:cs="Sylfaen"/>
          <w:sz w:val="20"/>
          <w:szCs w:val="20"/>
          <w:lang w:val="ka-GE"/>
        </w:rPr>
        <w:t xml:space="preserve"> გარსით დაფარული ტაბლეტი შეიცავს 275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 xml:space="preserve"> ნატრიუმის </w:t>
      </w:r>
      <w:proofErr w:type="spellStart"/>
      <w:r w:rsidRPr="004B4539">
        <w:rPr>
          <w:rFonts w:ascii="Sylfaen" w:hAnsi="Sylfaen" w:cs="Sylfaen"/>
          <w:sz w:val="20"/>
          <w:szCs w:val="20"/>
          <w:lang w:val="ka-GE"/>
        </w:rPr>
        <w:t>ნაპროქსენს</w:t>
      </w:r>
      <w:proofErr w:type="spellEnd"/>
      <w:r w:rsidRPr="004B4539">
        <w:rPr>
          <w:rFonts w:ascii="Sylfaen" w:hAnsi="Sylfaen" w:cs="Sylfaen"/>
          <w:sz w:val="20"/>
          <w:szCs w:val="20"/>
          <w:lang w:val="ka-GE"/>
        </w:rPr>
        <w:t xml:space="preserve">. </w:t>
      </w:r>
    </w:p>
    <w:p w14:paraId="426CCE76" w14:textId="77777777" w:rsidR="002B4F95" w:rsidRPr="004B4539" w:rsidRDefault="002B4F95" w:rsidP="00C87ED8">
      <w:pPr>
        <w:pStyle w:val="ListParagraph"/>
        <w:tabs>
          <w:tab w:val="clear" w:pos="284"/>
          <w:tab w:val="left" w:pos="-142"/>
        </w:tabs>
        <w:ind w:left="360"/>
        <w:rPr>
          <w:rFonts w:ascii="Sylfaen" w:hAnsi="Sylfaen" w:cs="Sylfaen"/>
          <w:b/>
          <w:bCs/>
          <w:sz w:val="20"/>
          <w:szCs w:val="20"/>
          <w:lang w:val="ka-GE"/>
        </w:rPr>
      </w:pPr>
    </w:p>
    <w:p w14:paraId="63395809" w14:textId="77777777" w:rsidR="002B4F95" w:rsidRPr="004B4539" w:rsidRDefault="002B4F95" w:rsidP="00C87ED8">
      <w:pPr>
        <w:pStyle w:val="ListParagraph"/>
        <w:tabs>
          <w:tab w:val="clear" w:pos="284"/>
          <w:tab w:val="left" w:pos="-142"/>
        </w:tabs>
        <w:ind w:left="360"/>
        <w:rPr>
          <w:rFonts w:ascii="Sylfaen" w:hAnsi="Sylfaen" w:cs="Sylfaen"/>
          <w:sz w:val="20"/>
          <w:szCs w:val="20"/>
          <w:lang w:val="ka-GE"/>
        </w:rPr>
      </w:pPr>
      <w:r w:rsidRPr="004B4539">
        <w:rPr>
          <w:rFonts w:ascii="Sylfaen" w:hAnsi="Sylfaen" w:cs="Sylfaen"/>
          <w:b/>
          <w:bCs/>
          <w:sz w:val="20"/>
          <w:szCs w:val="20"/>
          <w:lang w:val="ka-GE"/>
        </w:rPr>
        <w:t>დამხმარე ნივთიერებები:</w:t>
      </w:r>
      <w:r w:rsidRPr="004B4539">
        <w:rPr>
          <w:rFonts w:ascii="Sylfaen" w:hAnsi="Sylfaen" w:cs="Sylfaen"/>
          <w:sz w:val="20"/>
          <w:szCs w:val="20"/>
          <w:lang w:val="ka-GE"/>
        </w:rPr>
        <w:t xml:space="preserve"> ლაქტოზის </w:t>
      </w:r>
      <w:proofErr w:type="spellStart"/>
      <w:r w:rsidRPr="004B4539">
        <w:rPr>
          <w:rFonts w:ascii="Sylfaen" w:hAnsi="Sylfaen" w:cs="Sylfaen"/>
          <w:sz w:val="20"/>
          <w:szCs w:val="20"/>
          <w:lang w:val="ka-GE"/>
        </w:rPr>
        <w:t>მონოჰიდრატი</w:t>
      </w:r>
      <w:proofErr w:type="spellEnd"/>
      <w:r w:rsidRPr="004B4539">
        <w:rPr>
          <w:rFonts w:ascii="Sylfaen" w:hAnsi="Sylfaen" w:cs="Sylfaen"/>
          <w:sz w:val="20"/>
          <w:szCs w:val="20"/>
          <w:lang w:val="ka-GE"/>
        </w:rPr>
        <w:t xml:space="preserve"> (ძროხის რძე), მაგნიუმის </w:t>
      </w:r>
      <w:proofErr w:type="spellStart"/>
      <w:r w:rsidRPr="004B4539">
        <w:rPr>
          <w:rFonts w:ascii="Sylfaen" w:hAnsi="Sylfaen" w:cs="Sylfaen"/>
          <w:sz w:val="20"/>
          <w:szCs w:val="20"/>
          <w:lang w:val="ka-GE"/>
        </w:rPr>
        <w:t>სტეარატი</w:t>
      </w:r>
      <w:proofErr w:type="spellEnd"/>
      <w:r w:rsidRPr="004B4539">
        <w:rPr>
          <w:rFonts w:ascii="Sylfaen" w:hAnsi="Sylfaen" w:cs="Sylfaen"/>
          <w:sz w:val="20"/>
          <w:szCs w:val="20"/>
          <w:lang w:val="ka-GE"/>
        </w:rPr>
        <w:t xml:space="preserve">, გასუფთავებული წყალი, მიკროკრისტალური ცელულოზა (ტიპი 102), ტალკი, </w:t>
      </w:r>
      <w:proofErr w:type="spellStart"/>
      <w:r w:rsidRPr="004B4539">
        <w:rPr>
          <w:rFonts w:ascii="Sylfaen" w:hAnsi="Sylfaen" w:cs="Sylfaen"/>
          <w:sz w:val="20"/>
          <w:szCs w:val="20"/>
          <w:lang w:val="ka-GE"/>
        </w:rPr>
        <w:t>Opadry</w:t>
      </w:r>
      <w:proofErr w:type="spellEnd"/>
      <w:r w:rsidRPr="004B4539">
        <w:rPr>
          <w:rFonts w:ascii="Sylfaen" w:hAnsi="Sylfaen" w:cs="Sylfaen"/>
          <w:sz w:val="20"/>
          <w:szCs w:val="20"/>
          <w:lang w:val="ka-GE"/>
        </w:rPr>
        <w:t xml:space="preserve"> YS-1R 4215 ლურჯი.</w:t>
      </w:r>
    </w:p>
    <w:p w14:paraId="29F342F0" w14:textId="77777777" w:rsidR="002B4F95" w:rsidRPr="004B4539" w:rsidRDefault="002B4F95" w:rsidP="00C87ED8">
      <w:pPr>
        <w:pStyle w:val="ListParagraph"/>
        <w:tabs>
          <w:tab w:val="clear" w:pos="284"/>
          <w:tab w:val="left" w:pos="-142"/>
        </w:tabs>
        <w:ind w:left="360"/>
        <w:rPr>
          <w:rFonts w:ascii="Sylfaen" w:hAnsi="Sylfaen" w:cs="Sylfaen"/>
          <w:sz w:val="20"/>
          <w:szCs w:val="20"/>
          <w:lang w:val="ka-GE"/>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3"/>
      </w:tblGrid>
      <w:tr w:rsidR="002B4F95" w:rsidRPr="004B4539" w14:paraId="6F810F04" w14:textId="77777777">
        <w:tc>
          <w:tcPr>
            <w:tcW w:w="10173" w:type="dxa"/>
          </w:tcPr>
          <w:p w14:paraId="745BB9B7" w14:textId="77777777" w:rsidR="002B4F95" w:rsidRPr="004B4539" w:rsidRDefault="002B4F95" w:rsidP="00C87ED8">
            <w:pPr>
              <w:spacing w:after="0" w:line="240" w:lineRule="auto"/>
              <w:ind w:left="360"/>
              <w:jc w:val="both"/>
              <w:rPr>
                <w:rFonts w:ascii="Sylfaen" w:hAnsi="Sylfaen" w:cs="Sylfaen"/>
                <w:b/>
                <w:bCs/>
                <w:sz w:val="20"/>
                <w:szCs w:val="20"/>
                <w:lang w:val="ka-GE"/>
              </w:rPr>
            </w:pPr>
            <w:r w:rsidRPr="004B4539">
              <w:rPr>
                <w:rFonts w:ascii="Sylfaen" w:hAnsi="Sylfaen" w:cs="Sylfaen"/>
                <w:b/>
                <w:bCs/>
                <w:noProof/>
                <w:sz w:val="20"/>
                <w:szCs w:val="20"/>
                <w:lang w:val="ka-GE"/>
              </w:rPr>
              <w:t xml:space="preserve">ამ </w:t>
            </w:r>
            <w:r w:rsidRPr="004B4539">
              <w:rPr>
                <w:rFonts w:ascii="Sylfaen" w:hAnsi="Sylfaen" w:cs="Sylfaen"/>
                <w:b/>
                <w:bCs/>
                <w:noProof/>
                <w:sz w:val="20"/>
                <w:szCs w:val="20"/>
              </w:rPr>
              <w:t xml:space="preserve">პრეპარატის გამოყენების დაწყებამდე </w:t>
            </w:r>
            <w:r w:rsidRPr="004B4539">
              <w:rPr>
                <w:rFonts w:ascii="Sylfaen" w:hAnsi="Sylfaen" w:cs="Sylfaen"/>
                <w:b/>
                <w:bCs/>
                <w:noProof/>
                <w:sz w:val="20"/>
                <w:szCs w:val="20"/>
                <w:lang w:val="ka-GE"/>
              </w:rPr>
              <w:t xml:space="preserve">ყურადღებით </w:t>
            </w:r>
            <w:r w:rsidRPr="004B4539">
              <w:rPr>
                <w:rFonts w:ascii="Sylfaen" w:hAnsi="Sylfaen" w:cs="Sylfaen"/>
                <w:b/>
                <w:bCs/>
                <w:noProof/>
                <w:sz w:val="20"/>
                <w:szCs w:val="20"/>
              </w:rPr>
              <w:t>წაიკითხეთ</w:t>
            </w:r>
            <w:r w:rsidRPr="004B4539">
              <w:rPr>
                <w:rFonts w:ascii="Sylfaen" w:hAnsi="Sylfaen" w:cs="Sylfaen"/>
                <w:b/>
                <w:bCs/>
                <w:noProof/>
                <w:sz w:val="20"/>
                <w:szCs w:val="20"/>
                <w:lang w:val="ka-GE"/>
              </w:rPr>
              <w:t xml:space="preserve"> ეს </w:t>
            </w:r>
            <w:r w:rsidRPr="004B4539">
              <w:rPr>
                <w:rFonts w:ascii="Sylfaen" w:hAnsi="Sylfaen" w:cs="Sylfaen"/>
                <w:b/>
                <w:bCs/>
                <w:noProof/>
                <w:sz w:val="20"/>
                <w:szCs w:val="20"/>
              </w:rPr>
              <w:t>ფურცელი-ჩანართი</w:t>
            </w:r>
            <w:r w:rsidRPr="004B4539">
              <w:rPr>
                <w:rFonts w:ascii="Sylfaen" w:hAnsi="Sylfaen" w:cs="Sylfaen"/>
                <w:b/>
                <w:bCs/>
                <w:noProof/>
                <w:sz w:val="20"/>
                <w:szCs w:val="20"/>
                <w:lang w:val="ka-GE"/>
              </w:rPr>
              <w:t xml:space="preserve">, რადგან ის შეიცავს თქვენთვის მნიშვნელოვან ინფორმაციას.  </w:t>
            </w:r>
          </w:p>
          <w:p w14:paraId="7DF09B16" w14:textId="77777777" w:rsidR="002B4F95" w:rsidRPr="004B4539" w:rsidRDefault="002B4F95"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4B4539">
              <w:rPr>
                <w:rFonts w:ascii="Sylfaen" w:hAnsi="Sylfaen" w:cs="Sylfaen"/>
                <w:i/>
                <w:iCs/>
                <w:noProof/>
                <w:sz w:val="20"/>
                <w:szCs w:val="20"/>
              </w:rPr>
              <w:t>შეინახეთ</w:t>
            </w:r>
            <w:r w:rsidRPr="004B4539">
              <w:rPr>
                <w:rFonts w:ascii="Sylfaen" w:hAnsi="Sylfaen" w:cs="Sylfaen"/>
                <w:i/>
                <w:iCs/>
                <w:noProof/>
                <w:sz w:val="20"/>
                <w:szCs w:val="20"/>
                <w:lang w:val="ka-GE"/>
              </w:rPr>
              <w:t xml:space="preserve"> </w:t>
            </w:r>
            <w:r w:rsidRPr="004B4539">
              <w:rPr>
                <w:rFonts w:ascii="Sylfaen" w:hAnsi="Sylfaen" w:cs="Sylfaen"/>
                <w:i/>
                <w:iCs/>
                <w:noProof/>
                <w:sz w:val="20"/>
                <w:szCs w:val="20"/>
              </w:rPr>
              <w:t>ფურცელი-ჩანართი. შე</w:t>
            </w:r>
            <w:r w:rsidRPr="004B4539">
              <w:rPr>
                <w:rFonts w:ascii="Sylfaen" w:hAnsi="Sylfaen" w:cs="Sylfaen"/>
                <w:i/>
                <w:iCs/>
                <w:noProof/>
                <w:sz w:val="20"/>
                <w:szCs w:val="20"/>
                <w:lang w:val="ka-GE"/>
              </w:rPr>
              <w:t xml:space="preserve">საძლოა თქვენ </w:t>
            </w:r>
            <w:r w:rsidRPr="004B4539">
              <w:rPr>
                <w:rFonts w:ascii="Sylfaen" w:hAnsi="Sylfaen" w:cs="Sylfaen"/>
                <w:i/>
                <w:iCs/>
                <w:noProof/>
                <w:sz w:val="20"/>
                <w:szCs w:val="20"/>
              </w:rPr>
              <w:t xml:space="preserve">დაგჭირდეთ მისი </w:t>
            </w:r>
            <w:r w:rsidRPr="004B4539">
              <w:rPr>
                <w:rFonts w:ascii="Sylfaen" w:hAnsi="Sylfaen" w:cs="Sylfaen"/>
                <w:i/>
                <w:iCs/>
                <w:noProof/>
                <w:sz w:val="20"/>
                <w:szCs w:val="20"/>
                <w:lang w:val="ka-GE"/>
              </w:rPr>
              <w:t xml:space="preserve">კვლავ </w:t>
            </w:r>
            <w:r w:rsidRPr="004B4539">
              <w:rPr>
                <w:rFonts w:ascii="Sylfaen" w:hAnsi="Sylfaen" w:cs="Sylfaen"/>
                <w:i/>
                <w:iCs/>
                <w:noProof/>
                <w:sz w:val="20"/>
                <w:szCs w:val="20"/>
              </w:rPr>
              <w:t>წაკითხვა.</w:t>
            </w:r>
          </w:p>
          <w:p w14:paraId="127A93B4" w14:textId="77777777" w:rsidR="002B4F95" w:rsidRPr="004B4539" w:rsidRDefault="002B4F95"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4B4539">
              <w:rPr>
                <w:rFonts w:ascii="Sylfaen" w:hAnsi="Sylfaen" w:cs="Sylfaen"/>
                <w:i/>
                <w:iCs/>
                <w:sz w:val="20"/>
                <w:szCs w:val="20"/>
                <w:lang w:val="ka-GE"/>
              </w:rPr>
              <w:t>თუ თქვენ რაიმე დამატებითი კითხვები გაქვთ, მიმართეთ თქვენს ექიმს ან</w:t>
            </w:r>
            <w:r w:rsidRPr="004B4539">
              <w:rPr>
                <w:rFonts w:ascii="Sylfaen" w:hAnsi="Sylfaen" w:cs="Sylfaen"/>
                <w:i/>
                <w:iCs/>
                <w:sz w:val="20"/>
                <w:szCs w:val="20"/>
              </w:rPr>
              <w:t xml:space="preserve"> </w:t>
            </w:r>
            <w:r w:rsidRPr="004B4539">
              <w:rPr>
                <w:rFonts w:ascii="Sylfaen" w:hAnsi="Sylfaen" w:cs="Sylfaen"/>
                <w:i/>
                <w:iCs/>
                <w:sz w:val="20"/>
                <w:szCs w:val="20"/>
                <w:lang w:val="ka-GE"/>
              </w:rPr>
              <w:t>ფარმაცევტს.</w:t>
            </w:r>
          </w:p>
          <w:p w14:paraId="03812BD9" w14:textId="77777777" w:rsidR="002B4F95" w:rsidRPr="004B4539" w:rsidRDefault="002B4F95"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4B4539">
              <w:rPr>
                <w:rFonts w:ascii="Sylfaen" w:hAnsi="Sylfaen" w:cs="Sylfaen"/>
                <w:i/>
                <w:iCs/>
                <w:sz w:val="20"/>
                <w:szCs w:val="20"/>
                <w:lang w:val="ka-GE"/>
              </w:rPr>
              <w:t xml:space="preserve">ეს პრეპარატი დანიშნულია მხოლოდ თქვენთვის. არ გადასცეთ ის სხვებს. </w:t>
            </w:r>
          </w:p>
          <w:p w14:paraId="0D7BD3F0" w14:textId="77777777" w:rsidR="002B4F95" w:rsidRPr="004B4539" w:rsidRDefault="002B4F95"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4B4539">
              <w:rPr>
                <w:rFonts w:ascii="Sylfaen" w:hAnsi="Sylfaen" w:cs="Sylfaen"/>
                <w:iCs/>
                <w:sz w:val="20"/>
                <w:szCs w:val="20"/>
                <w:lang w:val="ka-GE"/>
              </w:rPr>
              <w:t>თუ ექიმთან ან საავადმყოფოში მიდიხართ, აცნობეთ ექიმს, რომ იღებთ ამ პრეპარატს.</w:t>
            </w:r>
          </w:p>
          <w:p w14:paraId="627E6930" w14:textId="77777777" w:rsidR="002B4F95" w:rsidRPr="004B4539" w:rsidRDefault="002B4F95"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4B4539">
              <w:rPr>
                <w:rFonts w:ascii="Sylfaen" w:hAnsi="Sylfaen" w:cs="Sylfaen"/>
                <w:i/>
                <w:iCs/>
                <w:sz w:val="20"/>
                <w:szCs w:val="20"/>
                <w:lang w:val="ka-GE"/>
              </w:rPr>
              <w:t xml:space="preserve">მიყევით მოცემულ ფურცელ–ჩანართში არსებულ ინფორმაციას. არ გამოიყენოთ პრეპარატის </w:t>
            </w:r>
            <w:r w:rsidRPr="004B4539">
              <w:rPr>
                <w:rFonts w:ascii="Sylfaen" w:hAnsi="Sylfaen" w:cs="Sylfaen"/>
                <w:bCs/>
                <w:i/>
                <w:iCs/>
                <w:sz w:val="20"/>
                <w:szCs w:val="20"/>
                <w:lang w:val="ka-GE"/>
              </w:rPr>
              <w:t>უფრო მაღალი</w:t>
            </w:r>
            <w:r w:rsidRPr="004B4539">
              <w:rPr>
                <w:rFonts w:ascii="Sylfaen" w:hAnsi="Sylfaen" w:cs="Sylfaen"/>
                <w:i/>
                <w:iCs/>
                <w:sz w:val="20"/>
                <w:szCs w:val="20"/>
                <w:lang w:val="ka-GE"/>
              </w:rPr>
              <w:t xml:space="preserve"> ან </w:t>
            </w:r>
            <w:r w:rsidRPr="004B4539">
              <w:rPr>
                <w:rFonts w:ascii="Sylfaen" w:hAnsi="Sylfaen" w:cs="Sylfaen"/>
                <w:bCs/>
                <w:i/>
                <w:iCs/>
                <w:sz w:val="20"/>
                <w:szCs w:val="20"/>
                <w:lang w:val="ka-GE"/>
              </w:rPr>
              <w:t>უფრო დაბალი</w:t>
            </w:r>
            <w:r w:rsidRPr="004B4539">
              <w:rPr>
                <w:rFonts w:ascii="Sylfaen" w:hAnsi="Sylfaen" w:cs="Sylfaen"/>
                <w:i/>
                <w:iCs/>
                <w:sz w:val="20"/>
                <w:szCs w:val="20"/>
                <w:lang w:val="ka-GE"/>
              </w:rPr>
              <w:t xml:space="preserve"> დოზა, ვიდრე ეს რეკომენდებულია თქვენთვის.</w:t>
            </w:r>
          </w:p>
          <w:p w14:paraId="26964FD3" w14:textId="77777777" w:rsidR="002B4F95" w:rsidRPr="004B4539" w:rsidRDefault="002B4F95" w:rsidP="00C87ED8">
            <w:pPr>
              <w:tabs>
                <w:tab w:val="left" w:pos="180"/>
              </w:tabs>
              <w:spacing w:after="0" w:line="240" w:lineRule="auto"/>
              <w:ind w:left="360"/>
              <w:jc w:val="both"/>
              <w:rPr>
                <w:rFonts w:ascii="Sylfaen" w:hAnsi="Sylfaen" w:cs="Sylfaen"/>
                <w:i/>
                <w:iCs/>
                <w:sz w:val="20"/>
                <w:szCs w:val="20"/>
                <w:lang w:val="ka-GE"/>
              </w:rPr>
            </w:pPr>
          </w:p>
        </w:tc>
      </w:tr>
    </w:tbl>
    <w:p w14:paraId="452A0397" w14:textId="77777777" w:rsidR="002B4F95" w:rsidRPr="004B4539" w:rsidRDefault="002B4F95" w:rsidP="00C87ED8">
      <w:pPr>
        <w:spacing w:after="0" w:line="240" w:lineRule="auto"/>
        <w:ind w:left="360"/>
        <w:jc w:val="both"/>
        <w:rPr>
          <w:rFonts w:ascii="Sylfaen" w:hAnsi="Sylfaen" w:cs="Sylfaen"/>
          <w:i/>
          <w:iCs/>
          <w:sz w:val="20"/>
          <w:szCs w:val="20"/>
          <w:lang w:val="ka-GE"/>
        </w:rPr>
      </w:pPr>
    </w:p>
    <w:p w14:paraId="77D88A80" w14:textId="77777777" w:rsidR="002B4F95" w:rsidRPr="004B4539" w:rsidRDefault="002B4F95" w:rsidP="00C87ED8">
      <w:pPr>
        <w:spacing w:after="0" w:line="240" w:lineRule="auto"/>
        <w:ind w:left="360" w:hanging="425"/>
        <w:jc w:val="both"/>
        <w:rPr>
          <w:rFonts w:ascii="Sylfaen" w:hAnsi="Sylfaen" w:cs="Sylfaen"/>
          <w:b/>
          <w:bCs/>
          <w:noProof/>
          <w:sz w:val="20"/>
          <w:szCs w:val="20"/>
          <w:u w:val="single"/>
          <w:lang w:val="ka-GE"/>
        </w:rPr>
      </w:pPr>
      <w:r w:rsidRPr="004B4539">
        <w:rPr>
          <w:rFonts w:ascii="Sylfaen" w:hAnsi="Sylfaen" w:cs="Sylfaen"/>
          <w:b/>
          <w:bCs/>
          <w:noProof/>
          <w:sz w:val="20"/>
          <w:szCs w:val="20"/>
          <w:u w:val="single"/>
          <w:lang w:val="ka-GE"/>
        </w:rPr>
        <w:t xml:space="preserve">ამ </w:t>
      </w:r>
      <w:r w:rsidRPr="004B4539">
        <w:rPr>
          <w:rFonts w:ascii="Sylfaen" w:hAnsi="Sylfaen" w:cs="Sylfaen"/>
          <w:b/>
          <w:bCs/>
          <w:sz w:val="20"/>
          <w:szCs w:val="20"/>
          <w:u w:val="single"/>
          <w:lang w:val="ka-GE"/>
        </w:rPr>
        <w:t>ჩანართში</w:t>
      </w:r>
      <w:r w:rsidRPr="004B4539">
        <w:rPr>
          <w:rFonts w:ascii="Sylfaen" w:hAnsi="Sylfaen" w:cs="Sylfaen"/>
          <w:b/>
          <w:bCs/>
          <w:noProof/>
          <w:sz w:val="20"/>
          <w:szCs w:val="20"/>
          <w:u w:val="single"/>
          <w:lang w:val="ka-GE"/>
        </w:rPr>
        <w:t>:</w:t>
      </w:r>
    </w:p>
    <w:p w14:paraId="494637C0" w14:textId="77777777" w:rsidR="002B4F95" w:rsidRPr="004B4539" w:rsidRDefault="002B4F95" w:rsidP="00C87ED8">
      <w:pPr>
        <w:spacing w:after="0" w:line="240" w:lineRule="auto"/>
        <w:ind w:left="360" w:hanging="425"/>
        <w:jc w:val="both"/>
        <w:rPr>
          <w:rFonts w:ascii="Sylfaen" w:hAnsi="Sylfaen" w:cs="Sylfaen"/>
          <w:b/>
          <w:bCs/>
          <w:noProof/>
          <w:sz w:val="20"/>
          <w:szCs w:val="20"/>
          <w:u w:val="single"/>
          <w:lang w:val="ka-GE"/>
        </w:rPr>
      </w:pPr>
    </w:p>
    <w:p w14:paraId="25D5A648"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1. რა არის აპრანაქსი  და რისთვის გამოიყენება იგი?</w:t>
      </w:r>
    </w:p>
    <w:p w14:paraId="1058D05B"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2. აპრანაქსის გამოყენებამდე</w:t>
      </w:r>
    </w:p>
    <w:p w14:paraId="3A3DEF60"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3. როგორ გამოიყენება აპრანაქსი ?</w:t>
      </w:r>
    </w:p>
    <w:p w14:paraId="7515182E"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4. შესაძლო გვერდითი მოვლენები?</w:t>
      </w:r>
    </w:p>
    <w:p w14:paraId="454D828A"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5. როგორ ინახება აპრანაქსი ?</w:t>
      </w:r>
    </w:p>
    <w:p w14:paraId="4995BC47" w14:textId="77777777" w:rsidR="002B4F95" w:rsidRPr="004B4539" w:rsidRDefault="002B4F95" w:rsidP="00C87ED8">
      <w:pPr>
        <w:spacing w:after="0" w:line="240" w:lineRule="auto"/>
        <w:ind w:left="360" w:hanging="425"/>
        <w:jc w:val="both"/>
        <w:rPr>
          <w:rFonts w:ascii="Sylfaen" w:hAnsi="Sylfaen" w:cs="Sylfaen"/>
          <w:sz w:val="20"/>
          <w:szCs w:val="20"/>
          <w:lang w:val="ka-GE"/>
        </w:rPr>
      </w:pPr>
    </w:p>
    <w:p w14:paraId="1064C8F6" w14:textId="77777777" w:rsidR="002B4F95" w:rsidRPr="004B4539" w:rsidRDefault="002B4F95" w:rsidP="00C87ED8">
      <w:pPr>
        <w:spacing w:after="0" w:line="240" w:lineRule="auto"/>
        <w:ind w:left="360" w:hanging="425"/>
        <w:jc w:val="both"/>
        <w:rPr>
          <w:rFonts w:ascii="Sylfaen" w:hAnsi="Sylfaen" w:cs="Sylfaen"/>
          <w:b/>
          <w:sz w:val="20"/>
          <w:szCs w:val="20"/>
          <w:lang w:val="ka-GE"/>
        </w:rPr>
      </w:pPr>
      <w:r w:rsidRPr="004B4539">
        <w:rPr>
          <w:rFonts w:ascii="Sylfaen" w:hAnsi="Sylfaen" w:cs="Sylfaen"/>
          <w:b/>
          <w:sz w:val="20"/>
          <w:szCs w:val="20"/>
          <w:lang w:val="ka-GE"/>
        </w:rPr>
        <w:t>მოცემულია თავები</w:t>
      </w:r>
    </w:p>
    <w:p w14:paraId="057E3EB1" w14:textId="77777777" w:rsidR="002B4F95" w:rsidRPr="004B4539" w:rsidRDefault="002B4F95" w:rsidP="00C87ED8">
      <w:pPr>
        <w:spacing w:after="0" w:line="240" w:lineRule="auto"/>
        <w:ind w:left="360" w:hanging="425"/>
        <w:jc w:val="both"/>
        <w:rPr>
          <w:rFonts w:ascii="Sylfaen" w:hAnsi="Sylfaen" w:cs="Sylfaen"/>
          <w:sz w:val="20"/>
          <w:szCs w:val="20"/>
          <w:lang w:val="ka-GE"/>
        </w:rPr>
      </w:pPr>
    </w:p>
    <w:p w14:paraId="5737BE0D"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1. რა არის აპრანაქსი  და რისთვის გამოიყენება იგი?</w:t>
      </w:r>
    </w:p>
    <w:p w14:paraId="1082E9F1" w14:textId="77777777" w:rsidR="002B4F95" w:rsidRPr="004B4539" w:rsidRDefault="002B4F95" w:rsidP="00C87ED8">
      <w:pPr>
        <w:pStyle w:val="ListParagraph"/>
        <w:ind w:left="360"/>
        <w:rPr>
          <w:rFonts w:ascii="Sylfaen" w:hAnsi="Sylfaen" w:cs="Sylfaen"/>
          <w:noProof/>
          <w:sz w:val="20"/>
          <w:szCs w:val="20"/>
          <w:lang w:val="ka-GE"/>
        </w:rPr>
      </w:pPr>
    </w:p>
    <w:p w14:paraId="095587A3" w14:textId="77777777" w:rsidR="002B4F95" w:rsidRPr="004B4539" w:rsidRDefault="002B4F95" w:rsidP="00C87ED8">
      <w:pPr>
        <w:pStyle w:val="ListParagraph"/>
        <w:numPr>
          <w:ilvl w:val="0"/>
          <w:numId w:val="17"/>
        </w:numPr>
        <w:tabs>
          <w:tab w:val="clear" w:pos="284"/>
          <w:tab w:val="left" w:pos="0"/>
        </w:tabs>
        <w:ind w:left="0" w:hanging="283"/>
        <w:rPr>
          <w:rFonts w:ascii="Sylfaen" w:hAnsi="Sylfaen" w:cs="Sylfaen"/>
          <w:sz w:val="20"/>
          <w:szCs w:val="20"/>
          <w:lang w:val="ka-GE"/>
        </w:rPr>
      </w:pP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წარმოდგენილია </w:t>
      </w:r>
      <w:proofErr w:type="spellStart"/>
      <w:r w:rsidRPr="004B4539">
        <w:rPr>
          <w:rFonts w:ascii="Sylfaen" w:hAnsi="Sylfaen" w:cs="Sylfaen"/>
          <w:sz w:val="20"/>
          <w:szCs w:val="20"/>
          <w:lang w:val="ka-GE"/>
        </w:rPr>
        <w:t>ბლისტერების</w:t>
      </w:r>
      <w:proofErr w:type="spellEnd"/>
      <w:r w:rsidRPr="004B4539">
        <w:rPr>
          <w:rFonts w:ascii="Sylfaen" w:hAnsi="Sylfaen" w:cs="Sylfaen"/>
          <w:sz w:val="20"/>
          <w:szCs w:val="20"/>
          <w:lang w:val="ka-GE"/>
        </w:rPr>
        <w:t xml:space="preserve"> სახით. თითო ბლისტერში მოთავსებულია 10 ან 20 ცისფერი ფერის </w:t>
      </w:r>
      <w:proofErr w:type="spellStart"/>
      <w:r w:rsidRPr="004B4539">
        <w:rPr>
          <w:rFonts w:ascii="Sylfaen" w:hAnsi="Sylfaen" w:cs="Sylfaen"/>
          <w:sz w:val="20"/>
          <w:szCs w:val="20"/>
          <w:lang w:val="ka-GE"/>
        </w:rPr>
        <w:t>აპკიანი</w:t>
      </w:r>
      <w:proofErr w:type="spellEnd"/>
      <w:r w:rsidRPr="004B4539">
        <w:rPr>
          <w:rFonts w:ascii="Sylfaen" w:hAnsi="Sylfaen" w:cs="Sylfaen"/>
          <w:sz w:val="20"/>
          <w:szCs w:val="20"/>
          <w:lang w:val="ka-GE"/>
        </w:rPr>
        <w:t xml:space="preserve"> გარსით დაფარული ოვალური ფორმის ტაბლეტები.</w:t>
      </w:r>
    </w:p>
    <w:p w14:paraId="31413DD3" w14:textId="77777777" w:rsidR="002B4F95" w:rsidRPr="004B4539" w:rsidRDefault="002B4F95" w:rsidP="00C87ED8">
      <w:pPr>
        <w:pStyle w:val="ListParagraph"/>
        <w:numPr>
          <w:ilvl w:val="0"/>
          <w:numId w:val="17"/>
        </w:numPr>
        <w:tabs>
          <w:tab w:val="clear" w:pos="284"/>
          <w:tab w:val="left" w:pos="0"/>
        </w:tabs>
        <w:ind w:left="0" w:hanging="283"/>
        <w:rPr>
          <w:rFonts w:ascii="Sylfaen" w:hAnsi="Sylfaen" w:cs="Sylfaen"/>
          <w:noProof/>
          <w:sz w:val="20"/>
          <w:szCs w:val="20"/>
          <w:lang w:val="ka-GE"/>
        </w:rPr>
      </w:pP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მიეკუთვნება </w:t>
      </w:r>
      <w:proofErr w:type="spellStart"/>
      <w:r w:rsidRPr="004B4539">
        <w:rPr>
          <w:rFonts w:ascii="Sylfaen" w:hAnsi="Sylfaen" w:cs="Sylfaen"/>
          <w:sz w:val="20"/>
          <w:szCs w:val="20"/>
          <w:lang w:val="ka-GE"/>
        </w:rPr>
        <w:t>არასტეროიდული</w:t>
      </w:r>
      <w:proofErr w:type="spellEnd"/>
      <w:r w:rsidRPr="004B4539">
        <w:rPr>
          <w:rFonts w:ascii="Sylfaen" w:hAnsi="Sylfaen" w:cs="Sylfaen"/>
          <w:sz w:val="20"/>
          <w:szCs w:val="20"/>
          <w:lang w:val="ka-GE"/>
        </w:rPr>
        <w:t xml:space="preserve"> ანთების საწინააღმდეგო  პრეპარატების ჯგუფს ანთების საწინააღმდეგო და ტკივილგამაყუჩებელი ეფექტით. </w:t>
      </w:r>
    </w:p>
    <w:p w14:paraId="2EED97AD" w14:textId="77777777" w:rsidR="002B4F95" w:rsidRPr="004B4539" w:rsidRDefault="002B4F95" w:rsidP="00C87ED8">
      <w:pPr>
        <w:pStyle w:val="ListParagraph"/>
        <w:tabs>
          <w:tab w:val="clear" w:pos="284"/>
          <w:tab w:val="left" w:pos="0"/>
        </w:tabs>
        <w:ind w:left="0"/>
        <w:rPr>
          <w:rFonts w:ascii="Sylfaen" w:hAnsi="Sylfaen" w:cs="Sylfaen"/>
          <w:sz w:val="20"/>
          <w:szCs w:val="20"/>
          <w:lang w:val="ka-GE"/>
        </w:rPr>
      </w:pPr>
    </w:p>
    <w:p w14:paraId="6BE0A162" w14:textId="77777777" w:rsidR="002B4F95" w:rsidRPr="004B4539" w:rsidRDefault="002B4F95" w:rsidP="00C87ED8">
      <w:pPr>
        <w:pStyle w:val="ListParagraph"/>
        <w:tabs>
          <w:tab w:val="clear" w:pos="284"/>
          <w:tab w:val="left" w:pos="0"/>
        </w:tabs>
        <w:ind w:left="0"/>
        <w:rPr>
          <w:rFonts w:ascii="Sylfaen" w:hAnsi="Sylfaen" w:cs="Sylfaen"/>
          <w:sz w:val="20"/>
          <w:szCs w:val="20"/>
          <w:lang w:val="ka-GE"/>
        </w:rPr>
      </w:pP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გამოიყენება</w:t>
      </w:r>
      <w:r w:rsidRPr="004B4539">
        <w:rPr>
          <w:sz w:val="20"/>
          <w:szCs w:val="20"/>
        </w:rPr>
        <w:t xml:space="preserve">; </w:t>
      </w:r>
    </w:p>
    <w:p w14:paraId="239C2F21" w14:textId="77777777" w:rsidR="002B4F95" w:rsidRPr="004B4539" w:rsidRDefault="002B4F95" w:rsidP="00C87ED8">
      <w:pPr>
        <w:pStyle w:val="ListParagraph"/>
        <w:tabs>
          <w:tab w:val="clear" w:pos="284"/>
          <w:tab w:val="left" w:pos="0"/>
        </w:tabs>
        <w:ind w:left="0"/>
        <w:rPr>
          <w:rFonts w:ascii="Sylfaen" w:hAnsi="Sylfaen" w:cs="Sylfaen"/>
          <w:sz w:val="20"/>
          <w:szCs w:val="20"/>
          <w:lang w:val="ka-GE"/>
        </w:rPr>
      </w:pPr>
    </w:p>
    <w:p w14:paraId="39C8C8A6"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სახსრებში ანთებითი პროცესის დროს, რომელიც ხასიათდება სასახსრე ხრტილის დაზიანებით, ტკივილით და ფუნქციის დაკარგვით, რაც გამოწვეულია ტრავმით ან სხვა მიზეზებით,</w:t>
      </w:r>
    </w:p>
    <w:p w14:paraId="66C662F7"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სახსრების მტკივნეული ანთებითი პროცესის დროს, რომელიც ვითარდება ხელებისა და ფეხების სახსრებში,</w:t>
      </w:r>
    </w:p>
    <w:p w14:paraId="63CF95B0"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proofErr w:type="spellStart"/>
      <w:r w:rsidRPr="004B4539">
        <w:rPr>
          <w:rFonts w:ascii="Sylfaen" w:hAnsi="Sylfaen" w:cs="Sylfaen"/>
          <w:sz w:val="20"/>
          <w:szCs w:val="20"/>
          <w:lang w:val="ka-GE"/>
        </w:rPr>
        <w:t>მაანკილოზებელი</w:t>
      </w:r>
      <w:proofErr w:type="spellEnd"/>
      <w:r w:rsidRPr="004B4539">
        <w:rPr>
          <w:rFonts w:ascii="Sylfaen" w:hAnsi="Sylfaen" w:cs="Sylfaen"/>
          <w:sz w:val="20"/>
          <w:szCs w:val="20"/>
          <w:lang w:val="ka-GE"/>
        </w:rPr>
        <w:t xml:space="preserve"> სპონდილიტის დროს, რომელიც </w:t>
      </w:r>
      <w:proofErr w:type="spellStart"/>
      <w:r w:rsidRPr="004B4539">
        <w:rPr>
          <w:rFonts w:ascii="Sylfaen" w:hAnsi="Sylfaen" w:cs="Sylfaen"/>
          <w:sz w:val="20"/>
          <w:szCs w:val="20"/>
          <w:lang w:val="ka-GE"/>
        </w:rPr>
        <w:t>რევმატოიდული</w:t>
      </w:r>
      <w:proofErr w:type="spellEnd"/>
      <w:r w:rsidRPr="004B4539">
        <w:rPr>
          <w:rFonts w:ascii="Sylfaen" w:hAnsi="Sylfaen" w:cs="Sylfaen"/>
          <w:sz w:val="20"/>
          <w:szCs w:val="20"/>
          <w:lang w:val="ka-GE"/>
        </w:rPr>
        <w:t xml:space="preserve"> ართრიტის მსგავსი დაავადებაა და უპირატესად ვლინდება ხერხემლის დაზიანებით,</w:t>
      </w:r>
    </w:p>
    <w:p w14:paraId="2DAE79B9"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 xml:space="preserve">როგორც ანთების საწინააღმდეგო და ტკივილგამაყუჩებელი საშუალება </w:t>
      </w:r>
      <w:proofErr w:type="spellStart"/>
      <w:r w:rsidRPr="004B4539">
        <w:rPr>
          <w:rFonts w:ascii="Sylfaen" w:hAnsi="Sylfaen" w:cs="Sylfaen"/>
          <w:sz w:val="20"/>
          <w:szCs w:val="20"/>
          <w:lang w:val="ka-GE"/>
        </w:rPr>
        <w:t>რევმატიული</w:t>
      </w:r>
      <w:proofErr w:type="spellEnd"/>
      <w:r w:rsidRPr="004B4539">
        <w:rPr>
          <w:rFonts w:ascii="Sylfaen" w:hAnsi="Sylfaen" w:cs="Sylfaen"/>
          <w:sz w:val="20"/>
          <w:szCs w:val="20"/>
          <w:lang w:val="ka-GE"/>
        </w:rPr>
        <w:t xml:space="preserve"> დაავადებების სამკურნალოდ, რომელიც ვლინდება ძლიერი ტკივილით (მწვავე პოდაგრა) შემაერთებელი ქსოვილის და სახსრების ხრტილოვანი ქსოვილის ცილების დაშლის გამო,</w:t>
      </w:r>
    </w:p>
    <w:p w14:paraId="1980808E"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ჩონჩხ–კუნთოვან სისტემაში (ძვლებში) მწვავე ტკივილის დროს,</w:t>
      </w:r>
    </w:p>
    <w:p w14:paraId="71D092F6"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 xml:space="preserve">ტკივილის შესამსუბუქებლად ქალებში </w:t>
      </w:r>
      <w:proofErr w:type="spellStart"/>
      <w:r w:rsidRPr="004B4539">
        <w:rPr>
          <w:rFonts w:ascii="Sylfaen" w:hAnsi="Sylfaen" w:cs="Sylfaen"/>
          <w:sz w:val="20"/>
          <w:szCs w:val="20"/>
          <w:lang w:val="ka-GE"/>
        </w:rPr>
        <w:t>მენტსრუაციის</w:t>
      </w:r>
      <w:proofErr w:type="spellEnd"/>
      <w:r w:rsidRPr="004B4539">
        <w:rPr>
          <w:rFonts w:ascii="Sylfaen" w:hAnsi="Sylfaen" w:cs="Sylfaen"/>
          <w:sz w:val="20"/>
          <w:szCs w:val="20"/>
          <w:lang w:val="ka-GE"/>
        </w:rPr>
        <w:t xml:space="preserve"> დროს,</w:t>
      </w:r>
    </w:p>
    <w:p w14:paraId="69A2DD3A" w14:textId="77777777" w:rsidR="002B4F95" w:rsidRPr="004B4539" w:rsidRDefault="002B4F95" w:rsidP="00C87ED8">
      <w:pPr>
        <w:pStyle w:val="ListParagraph"/>
        <w:numPr>
          <w:ilvl w:val="0"/>
          <w:numId w:val="18"/>
        </w:numPr>
        <w:tabs>
          <w:tab w:val="clear" w:pos="284"/>
          <w:tab w:val="left" w:pos="0"/>
        </w:tabs>
        <w:ind w:left="0" w:hanging="283"/>
        <w:rPr>
          <w:rFonts w:ascii="Sylfaen" w:hAnsi="Sylfaen" w:cs="Sylfaen"/>
          <w:sz w:val="20"/>
          <w:szCs w:val="20"/>
          <w:lang w:val="ka-GE"/>
        </w:rPr>
      </w:pPr>
      <w:r w:rsidRPr="004B4539">
        <w:rPr>
          <w:rFonts w:ascii="Sylfaen" w:hAnsi="Sylfaen" w:cs="Sylfaen"/>
          <w:sz w:val="20"/>
          <w:szCs w:val="20"/>
          <w:lang w:val="ka-GE"/>
        </w:rPr>
        <w:t>როგორც ტკივილგამაყუჩებელი საშუალება ორთოპედიულ და ქირურგიულ პრაქტიკაში.</w:t>
      </w:r>
    </w:p>
    <w:p w14:paraId="280DEFA2" w14:textId="77777777" w:rsidR="002B4F95" w:rsidRPr="004B4539" w:rsidRDefault="002B4F95" w:rsidP="00C87ED8">
      <w:pPr>
        <w:pStyle w:val="ListParagraph"/>
        <w:ind w:left="360"/>
        <w:rPr>
          <w:rFonts w:ascii="Sylfaen" w:hAnsi="Sylfaen" w:cs="Sylfaen"/>
          <w:sz w:val="20"/>
          <w:szCs w:val="20"/>
          <w:lang w:val="ka-GE"/>
        </w:rPr>
      </w:pPr>
    </w:p>
    <w:p w14:paraId="39AEF377"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2. აპრანაქსის გამოყენებამდე</w:t>
      </w:r>
    </w:p>
    <w:p w14:paraId="07BEFF5D"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r w:rsidRPr="004B4539">
        <w:rPr>
          <w:rFonts w:ascii="Sylfaen" w:hAnsi="Sylfaen" w:cs="Sylfaen"/>
          <w:b/>
          <w:bCs/>
          <w:sz w:val="20"/>
          <w:szCs w:val="20"/>
          <w:lang w:val="ka-GE"/>
        </w:rPr>
        <w:t xml:space="preserve">არ გამოიყენოთ </w:t>
      </w:r>
      <w:proofErr w:type="spellStart"/>
      <w:r w:rsidRPr="004B4539">
        <w:rPr>
          <w:rFonts w:ascii="Sylfaen" w:hAnsi="Sylfaen" w:cs="Sylfaen"/>
          <w:b/>
          <w:bCs/>
          <w:sz w:val="20"/>
          <w:szCs w:val="20"/>
          <w:lang w:val="ka-GE"/>
        </w:rPr>
        <w:t>აპრანაქსი</w:t>
      </w:r>
      <w:proofErr w:type="spellEnd"/>
      <w:r w:rsidRPr="004B4539">
        <w:rPr>
          <w:rFonts w:ascii="Sylfaen" w:hAnsi="Sylfaen" w:cs="Sylfaen"/>
          <w:b/>
          <w:bCs/>
          <w:sz w:val="20"/>
          <w:szCs w:val="20"/>
          <w:lang w:val="ka-GE"/>
        </w:rPr>
        <w:t xml:space="preserve">  შემდეგი მდგომარეობების დროს:</w:t>
      </w:r>
    </w:p>
    <w:p w14:paraId="4557522D"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8"/>
      </w:tblGrid>
      <w:tr w:rsidR="002B4F95" w:rsidRPr="004B4539" w14:paraId="121F8542" w14:textId="77777777">
        <w:tc>
          <w:tcPr>
            <w:tcW w:w="9888" w:type="dxa"/>
          </w:tcPr>
          <w:p w14:paraId="41F85573" w14:textId="77777777" w:rsidR="002B4F95" w:rsidRPr="004B4539" w:rsidRDefault="002B4F95" w:rsidP="00C87ED8">
            <w:pPr>
              <w:spacing w:after="0" w:line="240" w:lineRule="auto"/>
              <w:ind w:left="360"/>
              <w:jc w:val="both"/>
              <w:rPr>
                <w:rFonts w:ascii="Sylfaen" w:hAnsi="Sylfaen" w:cs="Sylfaen"/>
                <w:sz w:val="20"/>
                <w:szCs w:val="20"/>
                <w:lang w:val="ka-GE"/>
              </w:rPr>
            </w:pPr>
            <w:r w:rsidRPr="004B4539">
              <w:rPr>
                <w:rFonts w:ascii="Sylfaen" w:hAnsi="Sylfaen" w:cs="Sylfaen"/>
                <w:sz w:val="20"/>
                <w:szCs w:val="20"/>
                <w:lang w:val="ka-GE"/>
              </w:rPr>
              <w:t xml:space="preserve">გულ–სისხლძარღვთა სისტემასთან დაკავშირებული რისკები </w:t>
            </w:r>
          </w:p>
          <w:p w14:paraId="6EF2F318" w14:textId="77777777" w:rsidR="002B4F95" w:rsidRPr="004B4539" w:rsidRDefault="002B4F95" w:rsidP="00C87ED8">
            <w:pPr>
              <w:spacing w:after="0" w:line="240" w:lineRule="auto"/>
              <w:ind w:left="360"/>
              <w:jc w:val="both"/>
              <w:rPr>
                <w:rFonts w:ascii="Sylfaen" w:hAnsi="Sylfaen" w:cs="Sylfaen"/>
                <w:sz w:val="20"/>
                <w:szCs w:val="20"/>
                <w:lang w:val="en-US"/>
              </w:rPr>
            </w:pPr>
          </w:p>
          <w:p w14:paraId="7964C325" w14:textId="77777777" w:rsidR="002B4F95" w:rsidRPr="004B4539" w:rsidRDefault="002B4F95" w:rsidP="00C87ED8">
            <w:pPr>
              <w:spacing w:after="0" w:line="240" w:lineRule="auto"/>
              <w:ind w:left="360"/>
              <w:jc w:val="both"/>
              <w:rPr>
                <w:rFonts w:ascii="Sylfaen" w:hAnsi="Sylfaen" w:cs="Sylfaen"/>
                <w:sz w:val="20"/>
                <w:szCs w:val="20"/>
                <w:lang w:val="en-US"/>
              </w:rPr>
            </w:pPr>
            <w:r w:rsidRPr="004B4539">
              <w:rPr>
                <w:rFonts w:ascii="Sylfaen" w:hAnsi="Sylfaen" w:cs="Sylfaen"/>
                <w:sz w:val="20"/>
                <w:szCs w:val="20"/>
                <w:lang w:val="en-US"/>
              </w:rPr>
              <w:t xml:space="preserve">- </w:t>
            </w:r>
            <w:proofErr w:type="spellStart"/>
            <w:r w:rsidRPr="004B4539">
              <w:rPr>
                <w:rFonts w:ascii="Sylfaen" w:hAnsi="Sylfaen" w:cs="Sylfaen"/>
                <w:sz w:val="20"/>
                <w:szCs w:val="20"/>
                <w:lang w:val="ka-GE"/>
              </w:rPr>
              <w:t>აასპ</w:t>
            </w:r>
            <w:proofErr w:type="spellEnd"/>
            <w:r w:rsidRPr="004B4539">
              <w:rPr>
                <w:rFonts w:ascii="Sylfaen" w:hAnsi="Sylfaen" w:cs="Sylfaen"/>
                <w:sz w:val="20"/>
                <w:szCs w:val="20"/>
                <w:lang w:val="ka-GE"/>
              </w:rPr>
              <w:t>-</w:t>
            </w:r>
            <w:proofErr w:type="spellStart"/>
            <w:r w:rsidRPr="004B4539">
              <w:rPr>
                <w:rFonts w:ascii="Sylfaen" w:hAnsi="Sylfaen" w:cs="Sylfaen"/>
                <w:sz w:val="20"/>
                <w:szCs w:val="20"/>
                <w:lang w:val="en-US"/>
              </w:rPr>
              <w:t>ებმა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შეიძლება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გამოიწვიოს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ლეტალური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თრომბოზული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კოაგულაცი</w:t>
            </w:r>
            <w:proofErr w:type="spellEnd"/>
            <w:r w:rsidRPr="004B4539">
              <w:rPr>
                <w:rFonts w:ascii="Sylfaen" w:hAnsi="Sylfaen" w:cs="Sylfaen"/>
                <w:sz w:val="20"/>
                <w:szCs w:val="20"/>
                <w:lang w:val="ka-GE"/>
              </w:rPr>
              <w:t>ური</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მოვლენები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ინფარქტისა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და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ინსულტის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რისკი</w:t>
            </w:r>
            <w:proofErr w:type="spellEnd"/>
            <w:r w:rsidRPr="004B4539">
              <w:rPr>
                <w:rFonts w:ascii="Sylfaen" w:hAnsi="Sylfaen" w:cs="Sylfaen"/>
                <w:sz w:val="20"/>
                <w:szCs w:val="20"/>
                <w:lang w:val="ka-GE"/>
              </w:rPr>
              <w:t>ს მატება</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ეს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რისკი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შეიძლება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გაიზარდოს</w:t>
            </w:r>
            <w:proofErr w:type="spellEnd"/>
            <w:r w:rsidRPr="004B4539">
              <w:rPr>
                <w:rFonts w:ascii="Sylfaen" w:hAnsi="Sylfaen" w:cs="Sylfaen"/>
                <w:sz w:val="20"/>
                <w:szCs w:val="20"/>
                <w:lang w:val="en-US"/>
              </w:rPr>
              <w:t xml:space="preserve"> </w:t>
            </w:r>
            <w:r w:rsidRPr="004B4539">
              <w:rPr>
                <w:rFonts w:ascii="Sylfaen" w:hAnsi="Sylfaen" w:cs="Sylfaen"/>
                <w:sz w:val="20"/>
                <w:szCs w:val="20"/>
                <w:lang w:val="ka-GE"/>
              </w:rPr>
              <w:t xml:space="preserve">პრეპარატის </w:t>
            </w:r>
            <w:proofErr w:type="spellStart"/>
            <w:r w:rsidRPr="004B4539">
              <w:rPr>
                <w:rFonts w:ascii="Sylfaen" w:hAnsi="Sylfaen" w:cs="Sylfaen"/>
                <w:sz w:val="20"/>
                <w:szCs w:val="20"/>
                <w:lang w:val="en-US"/>
              </w:rPr>
              <w:t>გამოყენების</w:t>
            </w:r>
            <w:proofErr w:type="spellEnd"/>
            <w:r w:rsidRPr="004B4539">
              <w:rPr>
                <w:rFonts w:ascii="Sylfaen" w:hAnsi="Sylfaen" w:cs="Sylfaen"/>
                <w:sz w:val="20"/>
                <w:szCs w:val="20"/>
                <w:lang w:val="en-US"/>
              </w:rPr>
              <w:t xml:space="preserve"> </w:t>
            </w:r>
            <w:r w:rsidRPr="004B4539">
              <w:rPr>
                <w:rFonts w:ascii="Sylfaen" w:hAnsi="Sylfaen" w:cs="Sylfaen"/>
                <w:sz w:val="20"/>
                <w:szCs w:val="20"/>
                <w:lang w:val="ka-GE"/>
              </w:rPr>
              <w:lastRenderedPageBreak/>
              <w:t xml:space="preserve">ხანგრძლივობის </w:t>
            </w:r>
            <w:proofErr w:type="spellStart"/>
            <w:r w:rsidRPr="004B4539">
              <w:rPr>
                <w:rFonts w:ascii="Sylfaen" w:hAnsi="Sylfaen" w:cs="Sylfaen"/>
                <w:sz w:val="20"/>
                <w:szCs w:val="20"/>
                <w:lang w:val="en-US"/>
              </w:rPr>
              <w:t>მიხედვით</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გულ-სისხლძარღვთა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დაავადებები</w:t>
            </w:r>
            <w:proofErr w:type="spellEnd"/>
            <w:r w:rsidRPr="004B4539">
              <w:rPr>
                <w:rFonts w:ascii="Sylfaen" w:hAnsi="Sylfaen" w:cs="Sylfaen"/>
                <w:sz w:val="20"/>
                <w:szCs w:val="20"/>
                <w:lang w:val="ka-GE"/>
              </w:rPr>
              <w:t>ს</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ან</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გულ-სისხლძარღვთა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რისკ-ფაქტორები</w:t>
            </w:r>
            <w:proofErr w:type="spellEnd"/>
            <w:r w:rsidRPr="004B4539">
              <w:rPr>
                <w:rFonts w:ascii="Sylfaen" w:hAnsi="Sylfaen" w:cs="Sylfaen"/>
                <w:sz w:val="20"/>
                <w:szCs w:val="20"/>
                <w:lang w:val="ka-GE"/>
              </w:rPr>
              <w:t>ს მქონე</w:t>
            </w:r>
            <w:r w:rsidRPr="004B4539">
              <w:rPr>
                <w:rFonts w:ascii="Sylfaen" w:hAnsi="Sylfaen" w:cs="Sylfaen"/>
                <w:sz w:val="20"/>
                <w:szCs w:val="20"/>
                <w:lang w:val="en-US"/>
              </w:rPr>
              <w:t xml:space="preserve"> </w:t>
            </w:r>
            <w:r w:rsidRPr="004B4539">
              <w:rPr>
                <w:rFonts w:ascii="Sylfaen" w:hAnsi="Sylfaen" w:cs="Sylfaen"/>
                <w:sz w:val="20"/>
                <w:szCs w:val="20"/>
                <w:lang w:val="ka-GE"/>
              </w:rPr>
              <w:t xml:space="preserve">პაციენტებში რისკი </w:t>
            </w:r>
            <w:proofErr w:type="spellStart"/>
            <w:r w:rsidRPr="004B4539">
              <w:rPr>
                <w:rFonts w:ascii="Sylfaen" w:hAnsi="Sylfaen" w:cs="Sylfaen"/>
                <w:sz w:val="20"/>
                <w:szCs w:val="20"/>
                <w:lang w:val="en-US"/>
              </w:rPr>
              <w:t>შეიძლება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უფრო</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მაღალი</w:t>
            </w:r>
            <w:proofErr w:type="spellEnd"/>
            <w:r w:rsidRPr="004B4539">
              <w:rPr>
                <w:rFonts w:ascii="Sylfaen" w:hAnsi="Sylfaen" w:cs="Sylfaen"/>
                <w:sz w:val="20"/>
                <w:szCs w:val="20"/>
                <w:lang w:val="ka-GE"/>
              </w:rPr>
              <w:t xml:space="preserve"> იყოს</w:t>
            </w:r>
            <w:r w:rsidRPr="004B4539">
              <w:rPr>
                <w:rFonts w:ascii="Sylfaen" w:hAnsi="Sylfaen" w:cs="Sylfaen"/>
                <w:sz w:val="20"/>
                <w:szCs w:val="20"/>
                <w:lang w:val="en-US"/>
              </w:rPr>
              <w:t>.</w:t>
            </w:r>
          </w:p>
          <w:p w14:paraId="299F6425" w14:textId="77777777" w:rsidR="002B4F95" w:rsidRPr="004B4539" w:rsidRDefault="002B4F95" w:rsidP="00C87ED8">
            <w:pPr>
              <w:spacing w:after="0" w:line="240" w:lineRule="auto"/>
              <w:ind w:left="360"/>
              <w:jc w:val="both"/>
              <w:rPr>
                <w:rFonts w:ascii="Sylfaen" w:hAnsi="Sylfaen" w:cs="Sylfaen"/>
                <w:sz w:val="20"/>
                <w:szCs w:val="20"/>
                <w:lang w:val="en-US"/>
              </w:rPr>
            </w:pPr>
            <w:r w:rsidRPr="004B4539">
              <w:rPr>
                <w:rFonts w:ascii="Sylfaen" w:hAnsi="Sylfaen" w:cs="Sylfaen"/>
                <w:sz w:val="20"/>
                <w:szCs w:val="20"/>
                <w:lang w:val="en-US"/>
              </w:rPr>
              <w:t xml:space="preserve"> - </w:t>
            </w:r>
            <w:proofErr w:type="spellStart"/>
            <w:proofErr w:type="gram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არ</w:t>
            </w:r>
            <w:proofErr w:type="spellEnd"/>
            <w:proofErr w:type="gram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უნდა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იქნას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გამოყენებული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ტკივილის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სამკურნალოდ</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კორონარული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არტერიის</w:t>
            </w:r>
            <w:proofErr w:type="spellEnd"/>
            <w:r w:rsidRPr="004B4539">
              <w:rPr>
                <w:rFonts w:ascii="Sylfaen" w:hAnsi="Sylfaen" w:cs="Sylfaen"/>
                <w:sz w:val="20"/>
                <w:szCs w:val="20"/>
                <w:lang w:val="ka-GE"/>
              </w:rPr>
              <w:t xml:space="preserve"> შემოვლითი გადანერგვის ოპერაციის </w:t>
            </w:r>
            <w:proofErr w:type="spellStart"/>
            <w:r w:rsidRPr="004B4539">
              <w:rPr>
                <w:rFonts w:ascii="Sylfaen" w:hAnsi="Sylfaen" w:cs="Sylfaen"/>
                <w:sz w:val="20"/>
                <w:szCs w:val="20"/>
                <w:lang w:val="en-US"/>
              </w:rPr>
              <w:t>წინ</w:t>
            </w:r>
            <w:proofErr w:type="spellEnd"/>
            <w:r w:rsidRPr="004B4539">
              <w:rPr>
                <w:rFonts w:ascii="Sylfaen" w:hAnsi="Sylfaen" w:cs="Sylfaen"/>
                <w:sz w:val="20"/>
                <w:szCs w:val="20"/>
                <w:lang w:val="en-US"/>
              </w:rPr>
              <w:t>.</w:t>
            </w:r>
          </w:p>
          <w:p w14:paraId="62D1A31A" w14:textId="77777777" w:rsidR="002B4F95" w:rsidRPr="004B4539" w:rsidRDefault="002B4F95" w:rsidP="00C87ED8">
            <w:pPr>
              <w:spacing w:after="0" w:line="240" w:lineRule="auto"/>
              <w:ind w:left="360"/>
              <w:jc w:val="both"/>
              <w:rPr>
                <w:rFonts w:ascii="Sylfaen" w:hAnsi="Sylfaen" w:cs="Sylfaen"/>
                <w:sz w:val="20"/>
                <w:szCs w:val="20"/>
                <w:lang w:val="ka-GE"/>
              </w:rPr>
            </w:pPr>
          </w:p>
          <w:p w14:paraId="1F6AF71C" w14:textId="77777777" w:rsidR="002B4F95" w:rsidRPr="004B4539" w:rsidRDefault="002B4F95" w:rsidP="00C87ED8">
            <w:pPr>
              <w:spacing w:after="0" w:line="240" w:lineRule="auto"/>
              <w:ind w:left="360"/>
              <w:jc w:val="both"/>
              <w:rPr>
                <w:rFonts w:ascii="Sylfaen" w:hAnsi="Sylfaen" w:cs="Sylfaen"/>
                <w:sz w:val="20"/>
                <w:szCs w:val="20"/>
                <w:lang w:val="ka-GE"/>
              </w:rPr>
            </w:pPr>
            <w:r w:rsidRPr="004B4539">
              <w:rPr>
                <w:rFonts w:ascii="Sylfaen" w:hAnsi="Sylfaen" w:cs="Sylfaen"/>
                <w:sz w:val="20"/>
                <w:szCs w:val="20"/>
                <w:lang w:val="ka-GE"/>
              </w:rPr>
              <w:t>საჭმლის მომნელებელ სისტემასთან დაკავშირებული რისკები</w:t>
            </w:r>
            <w:r w:rsidRPr="004B4539">
              <w:rPr>
                <w:sz w:val="20"/>
                <w:szCs w:val="20"/>
              </w:rPr>
              <w:t xml:space="preserve"> </w:t>
            </w:r>
          </w:p>
          <w:p w14:paraId="6596BEC4" w14:textId="77777777" w:rsidR="002B4F95" w:rsidRPr="004B4539" w:rsidRDefault="002B4F95" w:rsidP="00C87ED8">
            <w:pPr>
              <w:spacing w:after="0" w:line="240" w:lineRule="auto"/>
              <w:ind w:left="360"/>
              <w:jc w:val="both"/>
              <w:rPr>
                <w:rFonts w:ascii="Sylfaen" w:hAnsi="Sylfaen" w:cs="Sylfaen"/>
                <w:sz w:val="20"/>
                <w:szCs w:val="20"/>
                <w:lang w:val="en-US"/>
              </w:rPr>
            </w:pPr>
          </w:p>
          <w:p w14:paraId="63215DFC" w14:textId="77777777" w:rsidR="002B4F95" w:rsidRPr="004B4539" w:rsidRDefault="002B4F95" w:rsidP="00C87ED8">
            <w:pPr>
              <w:spacing w:after="0" w:line="240" w:lineRule="auto"/>
              <w:ind w:left="360"/>
              <w:jc w:val="both"/>
              <w:rPr>
                <w:rFonts w:ascii="Sylfaen" w:hAnsi="Sylfaen" w:cs="Sylfaen"/>
                <w:sz w:val="20"/>
                <w:szCs w:val="20"/>
                <w:lang w:val="ka-GE"/>
              </w:rPr>
            </w:pPr>
            <w:r w:rsidRPr="004B4539">
              <w:rPr>
                <w:rFonts w:ascii="Sylfaen" w:hAnsi="Sylfaen" w:cs="Sylfaen"/>
                <w:sz w:val="20"/>
                <w:szCs w:val="20"/>
                <w:lang w:val="en-US"/>
              </w:rPr>
              <w:t>- ა</w:t>
            </w:r>
            <w:proofErr w:type="spellStart"/>
            <w:r w:rsidRPr="004B4539">
              <w:rPr>
                <w:rFonts w:ascii="Sylfaen" w:hAnsi="Sylfaen" w:cs="Sylfaen"/>
                <w:sz w:val="20"/>
                <w:szCs w:val="20"/>
                <w:lang w:val="ka-GE"/>
              </w:rPr>
              <w:t>ასპ</w:t>
            </w:r>
            <w:proofErr w:type="spellEnd"/>
            <w:r w:rsidRPr="004B4539">
              <w:rPr>
                <w:rFonts w:ascii="Sylfaen" w:hAnsi="Sylfaen" w:cs="Sylfaen"/>
                <w:sz w:val="20"/>
                <w:szCs w:val="20"/>
                <w:lang w:val="ka-GE"/>
              </w:rPr>
              <w:t>-</w:t>
            </w:r>
            <w:proofErr w:type="spellStart"/>
            <w:r w:rsidRPr="004B4539">
              <w:rPr>
                <w:rFonts w:ascii="Sylfaen" w:hAnsi="Sylfaen" w:cs="Sylfaen"/>
                <w:sz w:val="20"/>
                <w:szCs w:val="20"/>
                <w:lang w:val="en-US"/>
              </w:rPr>
              <w:t>ები</w:t>
            </w:r>
            <w:proofErr w:type="spellEnd"/>
            <w:r w:rsidRPr="004B4539">
              <w:rPr>
                <w:rFonts w:ascii="Sylfaen" w:hAnsi="Sylfaen" w:cs="Sylfaen"/>
                <w:sz w:val="20"/>
                <w:szCs w:val="20"/>
                <w:lang w:val="ka-GE"/>
              </w:rPr>
              <w:t>ს გამოყენებამ შეიძლება გამოიწვიოს</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სერიოზულ</w:t>
            </w:r>
            <w:proofErr w:type="spellEnd"/>
            <w:r w:rsidRPr="004B4539">
              <w:rPr>
                <w:rFonts w:ascii="Sylfaen" w:hAnsi="Sylfaen" w:cs="Sylfaen"/>
                <w:sz w:val="20"/>
                <w:szCs w:val="20"/>
                <w:lang w:val="ka-GE"/>
              </w:rPr>
              <w:t>ი</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გვერდით</w:t>
            </w:r>
            <w:proofErr w:type="spellEnd"/>
            <w:r w:rsidRPr="004B4539">
              <w:rPr>
                <w:rFonts w:ascii="Sylfaen" w:hAnsi="Sylfaen" w:cs="Sylfaen"/>
                <w:sz w:val="20"/>
                <w:szCs w:val="20"/>
                <w:lang w:val="ka-GE"/>
              </w:rPr>
              <w:t>ი</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მოვლენებ</w:t>
            </w:r>
            <w:proofErr w:type="spellEnd"/>
            <w:r w:rsidRPr="004B4539">
              <w:rPr>
                <w:rFonts w:ascii="Sylfaen" w:hAnsi="Sylfaen" w:cs="Sylfaen"/>
                <w:sz w:val="20"/>
                <w:szCs w:val="20"/>
                <w:lang w:val="ka-GE"/>
              </w:rPr>
              <w:t>ი</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როგორიცაა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სისხლდენა</w:t>
            </w:r>
            <w:proofErr w:type="spellEnd"/>
            <w:r w:rsidRPr="004B4539">
              <w:rPr>
                <w:rFonts w:ascii="Sylfaen" w:hAnsi="Sylfaen" w:cs="Sylfaen"/>
                <w:sz w:val="20"/>
                <w:szCs w:val="20"/>
                <w:lang w:val="en-US"/>
              </w:rPr>
              <w:t xml:space="preserve">, </w:t>
            </w:r>
            <w:r w:rsidRPr="004B4539">
              <w:rPr>
                <w:rFonts w:ascii="Sylfaen" w:hAnsi="Sylfaen" w:cs="Sylfaen"/>
                <w:sz w:val="20"/>
                <w:szCs w:val="20"/>
                <w:lang w:val="ka-GE"/>
              </w:rPr>
              <w:t>სტრიქტურა</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კუჭის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ან</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ნაწლავის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პერფორაცია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რაც</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შეიძლება</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ფატალური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იყოს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ეს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გვერდითი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მოვლენები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შეიძლება</w:t>
            </w:r>
            <w:proofErr w:type="spellEnd"/>
            <w:r w:rsidRPr="004B4539">
              <w:rPr>
                <w:rFonts w:ascii="Sylfaen" w:hAnsi="Sylfaen" w:cs="Sylfaen"/>
                <w:sz w:val="20"/>
                <w:szCs w:val="20"/>
                <w:lang w:val="en-US"/>
              </w:rPr>
              <w:t xml:space="preserve"> </w:t>
            </w:r>
            <w:r w:rsidRPr="004B4539">
              <w:rPr>
                <w:rFonts w:ascii="Sylfaen" w:hAnsi="Sylfaen" w:cs="Sylfaen"/>
                <w:sz w:val="20"/>
                <w:szCs w:val="20"/>
                <w:lang w:val="ka-GE"/>
              </w:rPr>
              <w:t>განვითარდეს</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ნებისმიერ</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დროს</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გამაფრთხილებელი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ნიშნ</w:t>
            </w:r>
            <w:proofErr w:type="spellEnd"/>
            <w:r w:rsidRPr="004B4539">
              <w:rPr>
                <w:rFonts w:ascii="Sylfaen" w:hAnsi="Sylfaen" w:cs="Sylfaen"/>
                <w:sz w:val="20"/>
                <w:szCs w:val="20"/>
                <w:lang w:val="ka-GE"/>
              </w:rPr>
              <w:t>ებით</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ან</w:t>
            </w:r>
            <w:proofErr w:type="spellEnd"/>
            <w:r w:rsidRPr="004B4539">
              <w:rPr>
                <w:rFonts w:ascii="Sylfaen" w:hAnsi="Sylfaen" w:cs="Sylfaen"/>
                <w:sz w:val="20"/>
                <w:szCs w:val="20"/>
                <w:lang w:val="en-US"/>
              </w:rPr>
              <w:t xml:space="preserve"> მ</w:t>
            </w:r>
            <w:r w:rsidRPr="004B4539">
              <w:rPr>
                <w:rFonts w:ascii="Sylfaen" w:hAnsi="Sylfaen" w:cs="Sylfaen"/>
                <w:sz w:val="20"/>
                <w:szCs w:val="20"/>
                <w:lang w:val="ka-GE"/>
              </w:rPr>
              <w:t>ათ</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გარეშე</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ხანდაზმულ</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პაციენტებ</w:t>
            </w:r>
            <w:proofErr w:type="spellEnd"/>
            <w:r w:rsidRPr="004B4539">
              <w:rPr>
                <w:rFonts w:ascii="Sylfaen" w:hAnsi="Sylfaen" w:cs="Sylfaen"/>
                <w:sz w:val="20"/>
                <w:szCs w:val="20"/>
                <w:lang w:val="ka-GE"/>
              </w:rPr>
              <w:t>შ</w:t>
            </w:r>
            <w:r w:rsidRPr="004B4539">
              <w:rPr>
                <w:rFonts w:ascii="Sylfaen" w:hAnsi="Sylfaen" w:cs="Sylfaen"/>
                <w:sz w:val="20"/>
                <w:szCs w:val="20"/>
                <w:lang w:val="en-US"/>
              </w:rPr>
              <w:t xml:space="preserve">ი </w:t>
            </w:r>
            <w:r w:rsidRPr="004B4539">
              <w:rPr>
                <w:rFonts w:ascii="Sylfaen" w:hAnsi="Sylfaen" w:cs="Sylfaen"/>
                <w:sz w:val="20"/>
                <w:szCs w:val="20"/>
                <w:lang w:val="ka-GE"/>
              </w:rPr>
              <w:t xml:space="preserve">რისკები, </w:t>
            </w:r>
            <w:proofErr w:type="spellStart"/>
            <w:r w:rsidRPr="004B4539">
              <w:rPr>
                <w:rFonts w:ascii="Sylfaen" w:hAnsi="Sylfaen" w:cs="Sylfaen"/>
                <w:sz w:val="20"/>
                <w:szCs w:val="20"/>
                <w:lang w:val="en-US"/>
              </w:rPr>
              <w:t>ამ</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სერიოზული</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ეფექტებთან</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მიმართებაში</w:t>
            </w:r>
            <w:proofErr w:type="spellEnd"/>
            <w:r w:rsidRPr="004B4539">
              <w:rPr>
                <w:rFonts w:ascii="Sylfaen" w:hAnsi="Sylfaen" w:cs="Sylfaen"/>
                <w:sz w:val="20"/>
                <w:szCs w:val="20"/>
                <w:lang w:val="ka-GE"/>
              </w:rPr>
              <w:t>,</w:t>
            </w:r>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უფრო</w:t>
            </w:r>
            <w:proofErr w:type="spellEnd"/>
            <w:r w:rsidRPr="004B4539">
              <w:rPr>
                <w:rFonts w:ascii="Sylfaen" w:hAnsi="Sylfaen" w:cs="Sylfaen"/>
                <w:sz w:val="20"/>
                <w:szCs w:val="20"/>
                <w:lang w:val="en-US"/>
              </w:rPr>
              <w:t xml:space="preserve"> </w:t>
            </w:r>
            <w:proofErr w:type="spellStart"/>
            <w:r w:rsidRPr="004B4539">
              <w:rPr>
                <w:rFonts w:ascii="Sylfaen" w:hAnsi="Sylfaen" w:cs="Sylfaen"/>
                <w:sz w:val="20"/>
                <w:szCs w:val="20"/>
                <w:lang w:val="en-US"/>
              </w:rPr>
              <w:t>მაღალი</w:t>
            </w:r>
            <w:proofErr w:type="spellEnd"/>
            <w:r w:rsidRPr="004B4539">
              <w:rPr>
                <w:rFonts w:ascii="Sylfaen" w:hAnsi="Sylfaen" w:cs="Sylfaen"/>
                <w:sz w:val="20"/>
                <w:szCs w:val="20"/>
                <w:lang w:val="ka-GE"/>
              </w:rPr>
              <w:t>ა.</w:t>
            </w:r>
          </w:p>
        </w:tc>
      </w:tr>
    </w:tbl>
    <w:p w14:paraId="5E48005A" w14:textId="77777777" w:rsidR="002B4F95" w:rsidRPr="004B4539" w:rsidRDefault="002B4F95" w:rsidP="00C87ED8">
      <w:pPr>
        <w:spacing w:after="0" w:line="240" w:lineRule="auto"/>
        <w:ind w:left="360" w:hanging="425"/>
        <w:jc w:val="both"/>
        <w:rPr>
          <w:rFonts w:ascii="Sylfaen" w:hAnsi="Sylfaen" w:cs="Sylfaen"/>
          <w:sz w:val="20"/>
          <w:szCs w:val="20"/>
          <w:lang w:val="ka-GE"/>
        </w:rPr>
      </w:pPr>
    </w:p>
    <w:p w14:paraId="0B427290" w14:textId="77777777" w:rsidR="002B4F95" w:rsidRPr="004B4539" w:rsidRDefault="002B4F95" w:rsidP="00677531">
      <w:pPr>
        <w:pStyle w:val="ListParagraph"/>
        <w:ind w:left="77"/>
        <w:rPr>
          <w:rFonts w:ascii="Sylfaen" w:hAnsi="Sylfaen" w:cs="Sylfaen"/>
          <w:sz w:val="20"/>
          <w:szCs w:val="20"/>
          <w:lang w:val="ka-GE"/>
        </w:rPr>
      </w:pPr>
      <w:r w:rsidRPr="004B4539">
        <w:rPr>
          <w:rFonts w:ascii="Sylfaen" w:hAnsi="Sylfaen" w:cs="Sylfaen"/>
          <w:sz w:val="20"/>
          <w:szCs w:val="20"/>
          <w:lang w:val="ka-GE"/>
        </w:rPr>
        <w:t xml:space="preserve">არ გამოიყენოთ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w:t>
      </w:r>
    </w:p>
    <w:p w14:paraId="0F31A714" w14:textId="77777777" w:rsidR="002B4F95" w:rsidRPr="004B4539" w:rsidRDefault="002B4F95" w:rsidP="00C87ED8">
      <w:pPr>
        <w:pStyle w:val="ListParagraph"/>
        <w:numPr>
          <w:ilvl w:val="0"/>
          <w:numId w:val="19"/>
        </w:numPr>
        <w:ind w:left="360" w:hanging="283"/>
        <w:rPr>
          <w:rFonts w:ascii="Sylfaen" w:hAnsi="Sylfaen" w:cs="Sylfaen"/>
          <w:sz w:val="20"/>
          <w:szCs w:val="20"/>
          <w:lang w:val="ka-GE"/>
        </w:rPr>
      </w:pPr>
      <w:r w:rsidRPr="004B4539">
        <w:rPr>
          <w:rFonts w:ascii="Sylfaen" w:hAnsi="Sylfaen" w:cs="Sylfaen"/>
          <w:sz w:val="20"/>
          <w:szCs w:val="20"/>
          <w:lang w:val="ka-GE"/>
        </w:rPr>
        <w:t xml:space="preserve">თუ ალერგიული ხართ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შემადგენელი კომპონენტების მიმართ, </w:t>
      </w:r>
      <w:proofErr w:type="spellStart"/>
      <w:r w:rsidRPr="004B4539">
        <w:rPr>
          <w:rFonts w:ascii="Sylfaen" w:hAnsi="Sylfaen" w:cs="Sylfaen"/>
          <w:sz w:val="20"/>
          <w:szCs w:val="20"/>
          <w:lang w:val="ka-GE"/>
        </w:rPr>
        <w:t>ნაპროქსენის</w:t>
      </w:r>
      <w:proofErr w:type="spellEnd"/>
      <w:r w:rsidRPr="004B4539">
        <w:rPr>
          <w:rFonts w:ascii="Sylfaen" w:hAnsi="Sylfaen" w:cs="Sylfaen"/>
          <w:sz w:val="20"/>
          <w:szCs w:val="20"/>
          <w:lang w:val="ka-GE"/>
        </w:rPr>
        <w:t xml:space="preserve"> ან ნატრიუმის </w:t>
      </w:r>
      <w:proofErr w:type="spellStart"/>
      <w:r w:rsidRPr="004B4539">
        <w:rPr>
          <w:rFonts w:ascii="Sylfaen" w:hAnsi="Sylfaen" w:cs="Sylfaen"/>
          <w:sz w:val="20"/>
          <w:szCs w:val="20"/>
          <w:lang w:val="ka-GE"/>
        </w:rPr>
        <w:t>ნაპროქსენის</w:t>
      </w:r>
      <w:proofErr w:type="spellEnd"/>
      <w:r w:rsidRPr="004B4539">
        <w:rPr>
          <w:rFonts w:ascii="Sylfaen" w:hAnsi="Sylfaen" w:cs="Sylfaen"/>
          <w:sz w:val="20"/>
          <w:szCs w:val="20"/>
          <w:lang w:val="ka-GE"/>
        </w:rPr>
        <w:t xml:space="preserve"> შემცველი პრეპარატების მიმართ, ან თუ აცეტილსალიცილის მჟავა ან სხვა ტკივილგამაყუჩებელი, სიცხის დამწევი და ანთების საწინააღმდეგო ეფექტის მქონე პრეპარატები იწვევს კანზე გამონაყარს, ჭინჭრის ციებას, ასთმის სინდრომს, სურდოს და ანთებას ცხვირის დანამატ წიაღებში.</w:t>
      </w:r>
    </w:p>
    <w:p w14:paraId="7EE3568B" w14:textId="77777777" w:rsidR="002B4F95" w:rsidRPr="004B4539" w:rsidRDefault="002B4F95" w:rsidP="00C87ED8">
      <w:pPr>
        <w:pStyle w:val="ListParagraph"/>
        <w:numPr>
          <w:ilvl w:val="0"/>
          <w:numId w:val="19"/>
        </w:numPr>
        <w:ind w:left="360" w:hanging="283"/>
        <w:rPr>
          <w:rFonts w:ascii="Sylfaen" w:hAnsi="Sylfaen" w:cs="Sylfaen"/>
          <w:sz w:val="20"/>
          <w:szCs w:val="20"/>
          <w:lang w:val="ka-GE"/>
        </w:rPr>
      </w:pPr>
      <w:r w:rsidRPr="004B4539">
        <w:rPr>
          <w:rFonts w:ascii="Sylfaen" w:hAnsi="Sylfaen" w:cs="Sylfaen"/>
          <w:sz w:val="20"/>
          <w:szCs w:val="20"/>
          <w:lang w:val="ka-GE"/>
        </w:rPr>
        <w:t xml:space="preserve">თუ ტკივილის, სიცხისა და ანთების საწინააღმდეგო ეფექტურმა პრეპარატებმა, რომლებიც ადრე გამოიყენეთ, გამოიწვია კუჭ-ნაწლავის სისხლდენა ან დაზიანება, ან თუ კვლავ გაქვთ აქტიური ან მორეციდივე კუჭისა და თორმეტგოჯა ნაწლავის წყლული, ან თუ ორჯერ ან მეტჯერ გქონდათ </w:t>
      </w:r>
      <w:proofErr w:type="spellStart"/>
      <w:r w:rsidRPr="004B4539">
        <w:rPr>
          <w:rFonts w:ascii="Sylfaen" w:hAnsi="Sylfaen" w:cs="Sylfaen"/>
          <w:sz w:val="20"/>
          <w:szCs w:val="20"/>
          <w:lang w:val="ka-GE"/>
        </w:rPr>
        <w:t>დიაგნოზირებული</w:t>
      </w:r>
      <w:proofErr w:type="spellEnd"/>
      <w:r w:rsidRPr="004B4539">
        <w:rPr>
          <w:rFonts w:ascii="Sylfaen" w:hAnsi="Sylfaen" w:cs="Sylfaen"/>
          <w:sz w:val="20"/>
          <w:szCs w:val="20"/>
          <w:lang w:val="ka-GE"/>
        </w:rPr>
        <w:t xml:space="preserve"> წყლული ან სისხლდენა.</w:t>
      </w:r>
    </w:p>
    <w:p w14:paraId="727C201C" w14:textId="77777777" w:rsidR="002B4F95" w:rsidRPr="004B4539" w:rsidRDefault="002B4F95" w:rsidP="00C87ED8">
      <w:pPr>
        <w:pStyle w:val="ListParagraph"/>
        <w:numPr>
          <w:ilvl w:val="0"/>
          <w:numId w:val="19"/>
        </w:numPr>
        <w:ind w:left="360" w:hanging="283"/>
        <w:rPr>
          <w:rFonts w:ascii="Sylfaen" w:hAnsi="Sylfaen" w:cs="Sylfaen"/>
          <w:sz w:val="20"/>
          <w:szCs w:val="20"/>
          <w:lang w:val="ka-GE"/>
        </w:rPr>
      </w:pPr>
      <w:r w:rsidRPr="004B4539">
        <w:rPr>
          <w:rFonts w:ascii="Sylfaen" w:hAnsi="Sylfaen" w:cs="Sylfaen"/>
          <w:sz w:val="20"/>
          <w:szCs w:val="20"/>
          <w:lang w:val="ka-GE"/>
        </w:rPr>
        <w:t>არ გამოიყენოთ, თუ გაქვთ მძიმე ხარისხის თირკმლის, ღვიძლის ან გულის უკმარისობა.</w:t>
      </w:r>
    </w:p>
    <w:p w14:paraId="1EE8B7B4" w14:textId="77777777" w:rsidR="002B4F95" w:rsidRPr="004B4539" w:rsidRDefault="002B4F95" w:rsidP="00C87ED8">
      <w:pPr>
        <w:pStyle w:val="ListParagraph"/>
        <w:numPr>
          <w:ilvl w:val="0"/>
          <w:numId w:val="19"/>
        </w:numPr>
        <w:ind w:left="360" w:hanging="283"/>
        <w:rPr>
          <w:rFonts w:ascii="Sylfaen" w:hAnsi="Sylfaen" w:cs="Sylfaen"/>
          <w:sz w:val="20"/>
          <w:szCs w:val="20"/>
          <w:lang w:val="ka-GE"/>
        </w:rPr>
      </w:pPr>
      <w:r w:rsidRPr="004B4539">
        <w:rPr>
          <w:rFonts w:ascii="Sylfaen" w:hAnsi="Sylfaen" w:cs="Sylfaen"/>
          <w:sz w:val="20"/>
          <w:szCs w:val="20"/>
          <w:lang w:val="ka-GE"/>
        </w:rPr>
        <w:t xml:space="preserve">არ გამოიყენოთ </w:t>
      </w:r>
      <w:proofErr w:type="spellStart"/>
      <w:r w:rsidRPr="004B4539">
        <w:rPr>
          <w:rFonts w:ascii="Sylfaen" w:hAnsi="Sylfaen" w:cs="Sylfaen"/>
          <w:sz w:val="20"/>
          <w:szCs w:val="20"/>
          <w:lang w:val="ka-GE"/>
        </w:rPr>
        <w:t>კორონარული</w:t>
      </w:r>
      <w:proofErr w:type="spellEnd"/>
      <w:r w:rsidRPr="004B4539">
        <w:rPr>
          <w:rFonts w:ascii="Sylfaen" w:hAnsi="Sylfaen" w:cs="Sylfaen"/>
          <w:sz w:val="20"/>
          <w:szCs w:val="20"/>
          <w:lang w:val="ka-GE"/>
        </w:rPr>
        <w:t xml:space="preserve"> არტერიის შემოვლითი გადანერგვის ოპერაციამდე ან მის შემდეგ.</w:t>
      </w:r>
    </w:p>
    <w:p w14:paraId="60DC2CA9" w14:textId="77777777" w:rsidR="002B4F95" w:rsidRPr="004B4539" w:rsidRDefault="002B4F95" w:rsidP="00C87ED8">
      <w:pPr>
        <w:pStyle w:val="ListParagraph"/>
        <w:numPr>
          <w:ilvl w:val="0"/>
          <w:numId w:val="19"/>
        </w:numPr>
        <w:ind w:left="360" w:hanging="283"/>
        <w:rPr>
          <w:rFonts w:ascii="Sylfaen" w:hAnsi="Sylfaen" w:cs="Sylfaen"/>
          <w:sz w:val="20"/>
          <w:szCs w:val="20"/>
          <w:lang w:val="ka-GE"/>
        </w:rPr>
      </w:pPr>
      <w:r w:rsidRPr="004B4539">
        <w:rPr>
          <w:rFonts w:ascii="Sylfaen" w:hAnsi="Sylfaen" w:cs="Sylfaen"/>
          <w:sz w:val="20"/>
          <w:szCs w:val="20"/>
          <w:lang w:val="ka-GE"/>
        </w:rPr>
        <w:t>არ გამოიყენოთ, თუ ძუძუთი კვებავთ ბავშვს ან თუ ხართ ორსულად (მესამე ტრიმესტრი).</w:t>
      </w:r>
    </w:p>
    <w:p w14:paraId="79AA390A"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p>
    <w:p w14:paraId="125B392F"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r w:rsidRPr="004B4539">
        <w:rPr>
          <w:rFonts w:ascii="Sylfaen" w:hAnsi="Sylfaen" w:cs="Sylfaen"/>
          <w:b/>
          <w:bCs/>
          <w:sz w:val="20"/>
          <w:szCs w:val="20"/>
          <w:lang w:val="ka-GE"/>
        </w:rPr>
        <w:t xml:space="preserve">სიფრთხილით გამოიყენეთ </w:t>
      </w:r>
      <w:proofErr w:type="spellStart"/>
      <w:r w:rsidRPr="004B4539">
        <w:rPr>
          <w:rFonts w:ascii="Sylfaen" w:hAnsi="Sylfaen" w:cs="Sylfaen"/>
          <w:b/>
          <w:bCs/>
          <w:sz w:val="20"/>
          <w:szCs w:val="20"/>
          <w:lang w:val="ka-GE"/>
        </w:rPr>
        <w:t>აპრანაქსი</w:t>
      </w:r>
      <w:proofErr w:type="spellEnd"/>
      <w:r w:rsidRPr="004B4539">
        <w:rPr>
          <w:rFonts w:ascii="Sylfaen" w:hAnsi="Sylfaen" w:cs="Sylfaen"/>
          <w:b/>
          <w:bCs/>
          <w:sz w:val="20"/>
          <w:szCs w:val="20"/>
          <w:lang w:val="ka-GE"/>
        </w:rPr>
        <w:t xml:space="preserve">  შემდეგი მდგომარეობების დროს</w:t>
      </w:r>
    </w:p>
    <w:p w14:paraId="50AD7FFD"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p>
    <w:p w14:paraId="2B13E46E"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მოერიდეთ პრეპარატის გამოყენებას ნებისმიერ ტკივილგამაყუჩებელ, სიცხის დამწევ და ანთების საწინააღმდეგო სამკურნალო საშუალებასთან ერთად.</w:t>
      </w:r>
    </w:p>
    <w:p w14:paraId="352F096F"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თქვენ შეგიძლიათ შეამციროთ გვერდითი ეფექტების გამოვლენა, თუ პრეპარატს მიიღებთ უმოკლესი აუცილებელი ხანგრძლივობით და მინიმალური ეფექტური დოზით.</w:t>
      </w:r>
    </w:p>
    <w:p w14:paraId="6889A703"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თუ ადრე გქონიათ კუჭ-ნაწლავის ტრაქტის რაიმე დაავადება ან ასეთი დაავადების ნიშნები, სისხლდენა, წყლული ან პერფორაცია, რომელიც შეიძლება იყოს სერიოზული, და შეიძლება გამოვლინდეს მკურნალობის ნებისმიერ დროს. თქვენი განავლის ფერი შეიძლება </w:t>
      </w:r>
      <w:proofErr w:type="spellStart"/>
      <w:r w:rsidRPr="004B4539">
        <w:rPr>
          <w:rFonts w:ascii="Sylfaen" w:hAnsi="Sylfaen" w:cs="Sylfaen"/>
          <w:sz w:val="20"/>
          <w:szCs w:val="20"/>
          <w:lang w:val="ka-GE"/>
        </w:rPr>
        <w:t>გამუქდეს</w:t>
      </w:r>
      <w:proofErr w:type="spellEnd"/>
      <w:r w:rsidRPr="004B4539">
        <w:rPr>
          <w:rFonts w:ascii="Sylfaen" w:hAnsi="Sylfaen" w:cs="Sylfaen"/>
          <w:sz w:val="20"/>
          <w:szCs w:val="20"/>
          <w:lang w:val="ka-GE"/>
        </w:rPr>
        <w:t xml:space="preserve">, შეიძლება გქონდეთ სისხლდენა პირიდან ან შესაძლო სისხლდენის გამო </w:t>
      </w:r>
      <w:proofErr w:type="spellStart"/>
      <w:r w:rsidRPr="004B4539">
        <w:rPr>
          <w:rFonts w:ascii="Sylfaen" w:hAnsi="Sylfaen" w:cs="Sylfaen"/>
          <w:sz w:val="20"/>
          <w:szCs w:val="20"/>
          <w:lang w:val="ka-GE"/>
        </w:rPr>
        <w:t>გამოგივლინდეთ</w:t>
      </w:r>
      <w:proofErr w:type="spellEnd"/>
      <w:r w:rsidRPr="004B4539">
        <w:rPr>
          <w:rFonts w:ascii="Sylfaen" w:hAnsi="Sylfaen" w:cs="Sylfaen"/>
          <w:sz w:val="20"/>
          <w:szCs w:val="20"/>
          <w:lang w:val="ka-GE"/>
        </w:rPr>
        <w:t xml:space="preserve"> დისპეფსიის სიმპტომები. კუჭ-ნაწლავის ტრაქტის სერიოზული დარღვევები, რომლებიც წარმოიქმნება </w:t>
      </w:r>
      <w:proofErr w:type="spellStart"/>
      <w:r w:rsidRPr="004B4539">
        <w:rPr>
          <w:rFonts w:ascii="Sylfaen" w:hAnsi="Sylfaen" w:cs="Sylfaen"/>
          <w:sz w:val="20"/>
          <w:szCs w:val="20"/>
          <w:lang w:val="ka-GE"/>
        </w:rPr>
        <w:t>არასტეროიდული</w:t>
      </w:r>
      <w:proofErr w:type="spellEnd"/>
      <w:r w:rsidRPr="004B4539">
        <w:rPr>
          <w:rFonts w:ascii="Sylfaen" w:hAnsi="Sylfaen" w:cs="Sylfaen"/>
          <w:sz w:val="20"/>
          <w:szCs w:val="20"/>
          <w:lang w:val="ka-GE"/>
        </w:rPr>
        <w:t xml:space="preserve"> ანთების საწინააღმდეგო საშუალებების გამოყენებისას, ძირითადად აღენიშნებოდა ხანდაზმულ და დასუსტებულ პაციენტებს. ამიტომ, თუ გაქვთ კუჭ-ნაწლავის სერიოზული დაავადება, როგორიცაა წყლული, სისხლდენა და ქსოვილის დაზიანება, თქვენი ექიმი გირჩევთ, რომ  მკურნალობა დაიწყოთ მინიმალური დოზით და გამოიყენოთ ზოგიერთი კუჭ–ნაწლავის ტრაქტის დამცავი პრეპარატი (</w:t>
      </w:r>
      <w:proofErr w:type="spellStart"/>
      <w:r w:rsidRPr="004B4539">
        <w:rPr>
          <w:rFonts w:ascii="Sylfaen" w:hAnsi="Sylfaen" w:cs="Sylfaen"/>
          <w:sz w:val="20"/>
          <w:szCs w:val="20"/>
          <w:lang w:val="ka-GE"/>
        </w:rPr>
        <w:t>მიზოპროსტოლი</w:t>
      </w:r>
      <w:proofErr w:type="spellEnd"/>
      <w:r w:rsidRPr="004B4539">
        <w:rPr>
          <w:rFonts w:ascii="Sylfaen" w:hAnsi="Sylfaen" w:cs="Sylfaen"/>
          <w:sz w:val="20"/>
          <w:szCs w:val="20"/>
          <w:lang w:val="ka-GE"/>
        </w:rPr>
        <w:t xml:space="preserve"> ან </w:t>
      </w:r>
      <w:proofErr w:type="spellStart"/>
      <w:r w:rsidRPr="004B4539">
        <w:rPr>
          <w:rFonts w:ascii="Sylfaen" w:hAnsi="Sylfaen" w:cs="Sylfaen"/>
          <w:sz w:val="20"/>
          <w:szCs w:val="20"/>
          <w:lang w:val="ka-GE"/>
        </w:rPr>
        <w:t>პროტონული</w:t>
      </w:r>
      <w:proofErr w:type="spellEnd"/>
      <w:r w:rsidRPr="004B4539">
        <w:rPr>
          <w:rFonts w:ascii="Sylfaen" w:hAnsi="Sylfaen" w:cs="Sylfaen"/>
          <w:sz w:val="20"/>
          <w:szCs w:val="20"/>
          <w:lang w:val="ka-GE"/>
        </w:rPr>
        <w:t xml:space="preserve"> ტუმბოს ინჰიბიტორები). როდესაც პრეპარატი უნდა იქნას გამოყენებული აცეტილსალიცილის მჟავას დაბალ დოზებთან ან სხვა პრეპარატებთან ერთად, რომლებმაც შეიძლება გამოიწვიოს კუჭ-ნაწლავის ტრაქტიდან სისხლდენა, თქვენ ერთდროულად უნდა მიიღოთ კუჭ–ნაწლავის ტრაქტის დამცავი პრეპარატი.</w:t>
      </w:r>
    </w:p>
    <w:p w14:paraId="03D90712"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თუ გაქვთ ნაწლავის ანთებითი დაავადება (წყლულოვანი კოლიტი, კრონის დაავადება): ვინაიდან ამ დაავადებებმა შეიძლება დაამძიმოს თქვენი სიმპტომები, სიფრთხილით უნდა გამოიყენოთ </w:t>
      </w:r>
      <w:proofErr w:type="spellStart"/>
      <w:r w:rsidRPr="004B4539">
        <w:rPr>
          <w:rFonts w:ascii="Sylfaen" w:hAnsi="Sylfaen" w:cs="Sylfaen"/>
          <w:sz w:val="20"/>
          <w:szCs w:val="20"/>
          <w:lang w:val="ka-GE"/>
        </w:rPr>
        <w:t>არასტეროიდული</w:t>
      </w:r>
      <w:proofErr w:type="spellEnd"/>
      <w:r w:rsidRPr="004B4539">
        <w:rPr>
          <w:rFonts w:ascii="Sylfaen" w:hAnsi="Sylfaen" w:cs="Sylfaen"/>
          <w:sz w:val="20"/>
          <w:szCs w:val="20"/>
          <w:lang w:val="ka-GE"/>
        </w:rPr>
        <w:t xml:space="preserve"> ანთების საწინააღმდეგო საშუალებები. თუ ადრე გქონდათ კუჭ-ნაწლავის სისტემის  ინტოქსიკაცია, შეატყობინეთ თქვენს ექიმს მუცლის ღრუს მხრივ ნებისმიერი </w:t>
      </w:r>
      <w:proofErr w:type="spellStart"/>
      <w:r w:rsidRPr="004B4539">
        <w:rPr>
          <w:rFonts w:ascii="Sylfaen" w:hAnsi="Sylfaen" w:cs="Sylfaen"/>
          <w:sz w:val="20"/>
          <w:szCs w:val="20"/>
          <w:lang w:val="ka-GE"/>
        </w:rPr>
        <w:t>დისკომს</w:t>
      </w:r>
      <w:proofErr w:type="spellEnd"/>
      <w:r w:rsidRPr="004B4539">
        <w:rPr>
          <w:rFonts w:ascii="Sylfaen" w:hAnsi="Sylfaen" w:cs="Sylfaen"/>
          <w:sz w:val="20"/>
          <w:szCs w:val="20"/>
          <w:lang w:val="ka-GE"/>
        </w:rPr>
        <w:t xml:space="preserve"> გამოვლენის შესახებ (დიარეა, ღებინება, წონის დაკლება). კუჭ-ნაწლავიდან სისხლდენის და წყლულის განვითარების შემთხვევაში არ გააგრძელოთ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მიღება.</w:t>
      </w:r>
    </w:p>
    <w:p w14:paraId="37F0DD03"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თუ გაქვთ კუჭ–ნაწლავის ტრაქტის დაავადება,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გამოიყენეთ სრულად ექიმის მეთვალყურეობის ქვეშ.</w:t>
      </w:r>
    </w:p>
    <w:p w14:paraId="2E5B7AA8"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როგორც ტკივილის, სიცხისა და ანთების საწინააღმდეგო სხვა პრეპარატების შემთხვევაში, კუჭ-ნაწლავის დაავადებების სიხშირე და სიმძიმე შეიძლება გაიზარდოს </w:t>
      </w:r>
      <w:proofErr w:type="spellStart"/>
      <w:r w:rsidRPr="004B4539">
        <w:rPr>
          <w:rFonts w:ascii="Sylfaen" w:hAnsi="Sylfaen" w:cs="Sylfaen"/>
          <w:sz w:val="20"/>
          <w:szCs w:val="20"/>
          <w:lang w:val="ka-GE"/>
        </w:rPr>
        <w:t>აპრრანაქსით</w:t>
      </w:r>
      <w:proofErr w:type="spellEnd"/>
      <w:r w:rsidRPr="004B4539">
        <w:rPr>
          <w:rFonts w:ascii="Sylfaen" w:hAnsi="Sylfaen" w:cs="Sylfaen"/>
          <w:sz w:val="20"/>
          <w:szCs w:val="20"/>
          <w:lang w:val="ka-GE"/>
        </w:rPr>
        <w:t xml:space="preserve"> მკურნალობის დოზისა და ხანგრძლივობის ზრდასთან ერთად..</w:t>
      </w:r>
    </w:p>
    <w:p w14:paraId="067D4C36"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იყავით ფრთხილად, თუ თქვენ გიწევთ ამ პრეპარატის მიღება </w:t>
      </w:r>
      <w:proofErr w:type="spellStart"/>
      <w:r w:rsidRPr="004B4539">
        <w:rPr>
          <w:rFonts w:ascii="Sylfaen" w:hAnsi="Sylfaen" w:cs="Sylfaen"/>
          <w:sz w:val="20"/>
          <w:szCs w:val="20"/>
          <w:lang w:val="ka-GE"/>
        </w:rPr>
        <w:t>პერორალურ</w:t>
      </w:r>
      <w:proofErr w:type="spellEnd"/>
      <w:r w:rsidRPr="004B4539">
        <w:rPr>
          <w:rFonts w:ascii="Sylfaen" w:hAnsi="Sylfaen" w:cs="Sylfaen"/>
          <w:sz w:val="20"/>
          <w:szCs w:val="20"/>
          <w:lang w:val="ka-GE"/>
        </w:rPr>
        <w:t xml:space="preserve"> ჩასახვის საწინააღმდეგო საშუალებებთან ერთად, ანტიკოაგულანტებთან ერთად, როგორიცაა </w:t>
      </w:r>
      <w:proofErr w:type="spellStart"/>
      <w:r w:rsidRPr="004B4539">
        <w:rPr>
          <w:rFonts w:ascii="Sylfaen" w:hAnsi="Sylfaen" w:cs="Sylfaen"/>
          <w:sz w:val="20"/>
          <w:szCs w:val="20"/>
          <w:lang w:val="ka-GE"/>
        </w:rPr>
        <w:t>ვარფარინი</w:t>
      </w:r>
      <w:proofErr w:type="spellEnd"/>
      <w:r w:rsidRPr="004B4539">
        <w:rPr>
          <w:rFonts w:ascii="Sylfaen" w:hAnsi="Sylfaen" w:cs="Sylfaen"/>
          <w:sz w:val="20"/>
          <w:szCs w:val="20"/>
          <w:lang w:val="ka-GE"/>
        </w:rPr>
        <w:t>, და ისეთ პრეპარატებთან ერთად, რომლებიც ზრდის დაწყლულების და სისხლდენის რისკს, მაგალითად როგორიცაა აცეტილსალიცილის მჟავა.</w:t>
      </w:r>
    </w:p>
    <w:p w14:paraId="0FE16A8B"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ხანდაზმულმა პაციენტებმა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უნდა გამოიყენონ მინიმალური დოზით, კუჭ-ნაწლავიდან მწვავე სისხლდენის და დაზიანების სიხშირის შესაძლო გაზრდის გამო.</w:t>
      </w:r>
    </w:p>
    <w:p w14:paraId="55C10F71"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არ გააგრძელოთ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მიღება კანის </w:t>
      </w:r>
      <w:proofErr w:type="spellStart"/>
      <w:r w:rsidRPr="004B4539">
        <w:rPr>
          <w:rFonts w:ascii="Sylfaen" w:hAnsi="Sylfaen" w:cs="Sylfaen"/>
          <w:sz w:val="20"/>
          <w:szCs w:val="20"/>
          <w:lang w:val="ka-GE"/>
        </w:rPr>
        <w:t>აქერცვლის</w:t>
      </w:r>
      <w:proofErr w:type="spellEnd"/>
      <w:r w:rsidRPr="004B4539">
        <w:rPr>
          <w:rFonts w:ascii="Sylfaen" w:hAnsi="Sylfaen" w:cs="Sylfaen"/>
          <w:sz w:val="20"/>
          <w:szCs w:val="20"/>
          <w:lang w:val="ka-GE"/>
        </w:rPr>
        <w:t xml:space="preserve">, ლორწოვანი გარსის დაზიანების ან კანის </w:t>
      </w:r>
      <w:proofErr w:type="spellStart"/>
      <w:r w:rsidRPr="004B4539">
        <w:rPr>
          <w:rFonts w:ascii="Sylfaen" w:hAnsi="Sylfaen" w:cs="Sylfaen"/>
          <w:sz w:val="20"/>
          <w:szCs w:val="20"/>
          <w:lang w:val="ka-GE"/>
        </w:rPr>
        <w:t>ჰიპერმგრძნობელობის</w:t>
      </w:r>
      <w:proofErr w:type="spellEnd"/>
      <w:r w:rsidRPr="004B4539">
        <w:rPr>
          <w:rFonts w:ascii="Sylfaen" w:hAnsi="Sylfaen" w:cs="Sylfaen"/>
          <w:sz w:val="20"/>
          <w:szCs w:val="20"/>
          <w:lang w:val="ka-GE"/>
        </w:rPr>
        <w:t xml:space="preserve"> შემთხვევაში; მიმართეთ ექიმს, რაც შეიძლება მალე.</w:t>
      </w:r>
    </w:p>
    <w:p w14:paraId="6A7A3DB0"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ჰიპერმგრძნობელობის</w:t>
      </w:r>
      <w:proofErr w:type="spellEnd"/>
      <w:r w:rsidRPr="004B4539">
        <w:rPr>
          <w:rFonts w:ascii="Sylfaen" w:hAnsi="Sylfaen" w:cs="Sylfaen"/>
          <w:sz w:val="20"/>
          <w:szCs w:val="20"/>
          <w:lang w:val="ka-GE"/>
        </w:rPr>
        <w:t xml:space="preserve"> რეაქციების გამოვლენის შემთხვევაში, როგორიცაა სახის და ყელის ალერგიული შეშუპება, ბრონქების შევიწროება (ასთმა) და რინიტი,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გამოიყენეთ სიფრთხილით. პაციენტებში, რომლებსაც აქვთ ასთმა ან ალერგიული დაავადებები ან </w:t>
      </w:r>
      <w:proofErr w:type="spellStart"/>
      <w:r w:rsidRPr="004B4539">
        <w:rPr>
          <w:rFonts w:ascii="Sylfaen" w:hAnsi="Sylfaen" w:cs="Sylfaen"/>
          <w:sz w:val="20"/>
          <w:szCs w:val="20"/>
          <w:lang w:val="ka-GE"/>
        </w:rPr>
        <w:t>აცეტილსალიცილური</w:t>
      </w:r>
      <w:proofErr w:type="spellEnd"/>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ჰიპერმგრძნობელობა</w:t>
      </w:r>
      <w:proofErr w:type="spellEnd"/>
      <w:r w:rsidRPr="004B4539">
        <w:rPr>
          <w:rFonts w:ascii="Sylfaen" w:hAnsi="Sylfaen" w:cs="Sylfaen"/>
          <w:sz w:val="20"/>
          <w:szCs w:val="20"/>
          <w:lang w:val="ka-GE"/>
        </w:rPr>
        <w:t xml:space="preserve">, პრეპარატის გამოყენებამ </w:t>
      </w:r>
      <w:r w:rsidRPr="004B4539">
        <w:rPr>
          <w:rFonts w:ascii="Sylfaen" w:hAnsi="Sylfaen" w:cs="Sylfaen"/>
          <w:sz w:val="20"/>
          <w:szCs w:val="20"/>
          <w:lang w:val="ka-GE"/>
        </w:rPr>
        <w:lastRenderedPageBreak/>
        <w:t xml:space="preserve">შეიძლება გამოიწვიოს </w:t>
      </w:r>
      <w:proofErr w:type="spellStart"/>
      <w:r w:rsidRPr="004B4539">
        <w:rPr>
          <w:rFonts w:ascii="Sylfaen" w:hAnsi="Sylfaen" w:cs="Sylfaen"/>
          <w:sz w:val="20"/>
          <w:szCs w:val="20"/>
          <w:lang w:val="ka-GE"/>
        </w:rPr>
        <w:t>ბრონქოსპაზმი</w:t>
      </w:r>
      <w:proofErr w:type="spellEnd"/>
      <w:r w:rsidRPr="004B4539">
        <w:rPr>
          <w:rFonts w:ascii="Sylfaen" w:hAnsi="Sylfaen" w:cs="Sylfaen"/>
          <w:sz w:val="20"/>
          <w:szCs w:val="20"/>
          <w:lang w:val="ka-GE"/>
        </w:rPr>
        <w:t>.</w:t>
      </w:r>
    </w:p>
    <w:p w14:paraId="6E9D6865"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ტკივილის, სიცხისა და ანთების საწინააღმდეგო სხვა ეფექტური პრეპარატების მსგავსად,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სიფრთხილით უნდა იქნას გამოყენებული თირკმლის დაავადების მქონე პაციენტებში. პრეპარატი სიფრთხილით გამოიყენეთ, თუ გაქვთ რაიმე დარღვევა, რომელიც ამცირებს სისხლის მოცულობას ან თირკმლის სისხლის მიმოქცევას, გულის უკმარისობა და ღვიძლის ფუნქციის დარღვევები. თქვენი ექიმი შეამცირებს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დოზას.</w:t>
      </w:r>
    </w:p>
    <w:p w14:paraId="27BAD444"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ისევე, როგორც სხვა </w:t>
      </w:r>
      <w:proofErr w:type="spellStart"/>
      <w:r w:rsidRPr="004B4539">
        <w:rPr>
          <w:rFonts w:ascii="Sylfaen" w:hAnsi="Sylfaen" w:cs="Sylfaen"/>
          <w:sz w:val="20"/>
          <w:szCs w:val="20"/>
          <w:lang w:val="ka-GE"/>
        </w:rPr>
        <w:t>არასტეროიდული</w:t>
      </w:r>
      <w:proofErr w:type="spellEnd"/>
      <w:r w:rsidRPr="004B4539">
        <w:rPr>
          <w:rFonts w:ascii="Sylfaen" w:hAnsi="Sylfaen" w:cs="Sylfaen"/>
          <w:sz w:val="20"/>
          <w:szCs w:val="20"/>
          <w:lang w:val="ka-GE"/>
        </w:rPr>
        <w:t xml:space="preserve"> ანთების საწინააღმდეგო პრეპარატების შემთხვევაში,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გამოყენებამ შეიძლება გამოიწვიოს ღვიძლის ზოგიერთი ფუნქციური ტესტების მნიშვნელობის გაზრდა. აუცილებელია სიფრთხილე ღვიძლის ფუნქციის ტესტების გაუარესების ნიშნებისა და სიმპტომების შემთხვევაში (გულისრევა, ღებინება, ძილიანობა, ქავილი, სიყვითლე, მუცლის მარჯვენა ზედა კვადრატის არეში ტკივილი, </w:t>
      </w:r>
      <w:proofErr w:type="spellStart"/>
      <w:r w:rsidRPr="004B4539">
        <w:rPr>
          <w:rFonts w:ascii="Sylfaen" w:hAnsi="Sylfaen" w:cs="Sylfaen"/>
          <w:sz w:val="20"/>
          <w:szCs w:val="20"/>
          <w:lang w:val="ka-GE"/>
        </w:rPr>
        <w:t>გრიპისმაგვარი</w:t>
      </w:r>
      <w:proofErr w:type="spellEnd"/>
      <w:r w:rsidRPr="004B4539">
        <w:rPr>
          <w:rFonts w:ascii="Sylfaen" w:hAnsi="Sylfaen" w:cs="Sylfaen"/>
          <w:sz w:val="20"/>
          <w:szCs w:val="20"/>
          <w:lang w:val="ka-GE"/>
        </w:rPr>
        <w:t xml:space="preserve"> სიმპტომები). სიფრთხილეა საჭირო ღვიძლის მძიმე დაზიანებების სიმპტომების გამოვლენისას, მათ შორის სიყვითლისა და ჰეპატიტის.</w:t>
      </w:r>
    </w:p>
    <w:p w14:paraId="456E0BFF"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თრომბოციტების </w:t>
      </w:r>
      <w:proofErr w:type="spellStart"/>
      <w:r w:rsidRPr="004B4539">
        <w:rPr>
          <w:rFonts w:ascii="Sylfaen" w:hAnsi="Sylfaen" w:cs="Sylfaen"/>
          <w:sz w:val="20"/>
          <w:szCs w:val="20"/>
          <w:lang w:val="ka-GE"/>
        </w:rPr>
        <w:t>აგრეგაციის</w:t>
      </w:r>
      <w:proofErr w:type="spellEnd"/>
      <w:r w:rsidRPr="004B4539">
        <w:rPr>
          <w:rFonts w:ascii="Sylfaen" w:hAnsi="Sylfaen" w:cs="Sylfaen"/>
          <w:sz w:val="20"/>
          <w:szCs w:val="20"/>
          <w:lang w:val="ka-GE"/>
        </w:rPr>
        <w:t xml:space="preserve"> შემცირების გამო ნატრიუმის </w:t>
      </w:r>
      <w:proofErr w:type="spellStart"/>
      <w:r w:rsidRPr="004B4539">
        <w:rPr>
          <w:rFonts w:ascii="Sylfaen" w:hAnsi="Sylfaen" w:cs="Sylfaen"/>
          <w:sz w:val="20"/>
          <w:szCs w:val="20"/>
          <w:lang w:val="ka-GE"/>
        </w:rPr>
        <w:t>ნაპროქსენმა</w:t>
      </w:r>
      <w:proofErr w:type="spellEnd"/>
      <w:r w:rsidRPr="004B4539">
        <w:rPr>
          <w:rFonts w:ascii="Sylfaen" w:hAnsi="Sylfaen" w:cs="Sylfaen"/>
          <w:sz w:val="20"/>
          <w:szCs w:val="20"/>
          <w:lang w:val="ka-GE"/>
        </w:rPr>
        <w:t xml:space="preserve"> შეიძლება გაზარდოს სისხლდენის დრო; შესაბამისად, თუ თქვენ გაქვთ კოაგულაციის დარღვევები, </w:t>
      </w:r>
      <w:proofErr w:type="spellStart"/>
      <w:r w:rsidRPr="004B4539">
        <w:rPr>
          <w:rFonts w:ascii="Sylfaen" w:hAnsi="Sylfaen" w:cs="Sylfaen"/>
          <w:sz w:val="20"/>
          <w:szCs w:val="20"/>
          <w:lang w:val="ka-GE"/>
        </w:rPr>
        <w:t>აპრანაქსით</w:t>
      </w:r>
      <w:proofErr w:type="spellEnd"/>
      <w:r w:rsidRPr="004B4539">
        <w:rPr>
          <w:rFonts w:ascii="Sylfaen" w:hAnsi="Sylfaen" w:cs="Sylfaen"/>
          <w:sz w:val="20"/>
          <w:szCs w:val="20"/>
          <w:lang w:val="ka-GE"/>
        </w:rPr>
        <w:t xml:space="preserve"> მკურნალობა გააგრძელეთ ექიმის მეთვალყურეობის ქვეშ. სისხლდენის განვითარების რისკი შეიძლება გაიზარდოს </w:t>
      </w:r>
      <w:proofErr w:type="spellStart"/>
      <w:r w:rsidRPr="004B4539">
        <w:rPr>
          <w:rFonts w:ascii="Sylfaen" w:hAnsi="Sylfaen" w:cs="Sylfaen"/>
          <w:sz w:val="20"/>
          <w:szCs w:val="20"/>
          <w:lang w:val="ka-GE"/>
        </w:rPr>
        <w:t>აპრანაქსით</w:t>
      </w:r>
      <w:proofErr w:type="spellEnd"/>
      <w:r w:rsidRPr="004B4539">
        <w:rPr>
          <w:rFonts w:ascii="Sylfaen" w:hAnsi="Sylfaen" w:cs="Sylfaen"/>
          <w:sz w:val="20"/>
          <w:szCs w:val="20"/>
          <w:lang w:val="ka-GE"/>
        </w:rPr>
        <w:t xml:space="preserve"> მკურნალობის დროს, თუ თქვენ იყენებთ პრეპარატს, რომელიც აფერხებს სისხლის კოაგულაციას ან თუ გაქვთ სისხლდენის მომატებული რისკი.</w:t>
      </w:r>
    </w:p>
    <w:p w14:paraId="29CF0091" w14:textId="77777777" w:rsidR="002B4F95" w:rsidRPr="004B4539" w:rsidRDefault="002B4F95" w:rsidP="00C87ED8">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თუ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გამოყენებისას </w:t>
      </w:r>
      <w:proofErr w:type="spellStart"/>
      <w:r w:rsidRPr="004B4539">
        <w:rPr>
          <w:rFonts w:ascii="Sylfaen" w:hAnsi="Sylfaen" w:cs="Sylfaen"/>
          <w:sz w:val="20"/>
          <w:szCs w:val="20"/>
          <w:lang w:val="ka-GE"/>
        </w:rPr>
        <w:t>გამოგივლინდებათ</w:t>
      </w:r>
      <w:proofErr w:type="spellEnd"/>
      <w:r w:rsidRPr="004B4539">
        <w:rPr>
          <w:rFonts w:ascii="Sylfaen" w:hAnsi="Sylfaen" w:cs="Sylfaen"/>
          <w:sz w:val="20"/>
          <w:szCs w:val="20"/>
          <w:lang w:val="ka-GE"/>
        </w:rPr>
        <w:t xml:space="preserve"> მხედველობის მხრივ რაიმე პრობლემა, ჩაიტარეთ ოფთალმოლოგიური გამოკვლევა.</w:t>
      </w:r>
    </w:p>
    <w:p w14:paraId="055586BB" w14:textId="77777777" w:rsidR="002B4F95" w:rsidRPr="004B4539" w:rsidRDefault="002B4F95" w:rsidP="00677531">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 თუ გაქვთ უკონტროლო მაღალი არტერიული წნევა, თუ გაქვთ დაავადება, რომელიც ხასიათდება სუნთქვის უკმარისობით, შეშუპებით და გულის უკმარისობით გამოწვეული ღვიძლის გადიდებით, ან თუ გაქვთ დაავადება, რომელიც გამოწვეულია გულის არასაკმარისი სისხლით მომარაგებით, აუცილებლად აცნობეთ ექიმს. თქვენი ექიმი გაითვალისწინებს ამ მდგომარეობებს </w:t>
      </w:r>
      <w:proofErr w:type="spellStart"/>
      <w:r w:rsidRPr="004B4539">
        <w:rPr>
          <w:rFonts w:ascii="Sylfaen" w:hAnsi="Sylfaen" w:cs="Sylfaen"/>
          <w:sz w:val="20"/>
          <w:szCs w:val="20"/>
          <w:lang w:val="ka-GE"/>
        </w:rPr>
        <w:t>აპრანაქსით</w:t>
      </w:r>
      <w:proofErr w:type="spellEnd"/>
      <w:r w:rsidRPr="004B4539">
        <w:rPr>
          <w:rFonts w:ascii="Sylfaen" w:hAnsi="Sylfaen" w:cs="Sylfaen"/>
          <w:sz w:val="20"/>
          <w:szCs w:val="20"/>
          <w:lang w:val="ka-GE"/>
        </w:rPr>
        <w:t xml:space="preserve"> მკურნალობის დროს.</w:t>
      </w:r>
    </w:p>
    <w:p w14:paraId="3D1E756C" w14:textId="77777777" w:rsidR="002B4F95" w:rsidRPr="004B4539" w:rsidRDefault="002B4F95" w:rsidP="00677531">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გულ-სისხლძარღვთა დაავადებების მაღალი რისკის შემთხვევაში (</w:t>
      </w:r>
      <w:proofErr w:type="spellStart"/>
      <w:r w:rsidRPr="004B4539">
        <w:rPr>
          <w:rFonts w:ascii="Sylfaen" w:hAnsi="Sylfaen" w:cs="Sylfaen"/>
          <w:sz w:val="20"/>
          <w:szCs w:val="20"/>
          <w:lang w:val="ka-GE"/>
        </w:rPr>
        <w:t>ჰიპერტენზია</w:t>
      </w:r>
      <w:proofErr w:type="spellEnd"/>
      <w:r w:rsidRPr="004B4539">
        <w:rPr>
          <w:rFonts w:ascii="Sylfaen" w:hAnsi="Sylfaen" w:cs="Sylfaen"/>
          <w:sz w:val="20"/>
          <w:szCs w:val="20"/>
          <w:lang w:val="ka-GE"/>
        </w:rPr>
        <w:t xml:space="preserve">, შაქრიანი დიაბეტი და სიგარეტის მოწევა), თქვენი ექიმი გაითვალისწინებს თქვენს დარღვევებს </w:t>
      </w:r>
      <w:proofErr w:type="spellStart"/>
      <w:r w:rsidRPr="004B4539">
        <w:rPr>
          <w:rFonts w:ascii="Sylfaen" w:hAnsi="Sylfaen" w:cs="Sylfaen"/>
          <w:sz w:val="20"/>
          <w:szCs w:val="20"/>
          <w:lang w:val="ka-GE"/>
        </w:rPr>
        <w:t>აპრანაქსით</w:t>
      </w:r>
      <w:proofErr w:type="spellEnd"/>
      <w:r w:rsidRPr="004B4539">
        <w:rPr>
          <w:rFonts w:ascii="Sylfaen" w:hAnsi="Sylfaen" w:cs="Sylfaen"/>
          <w:sz w:val="20"/>
          <w:szCs w:val="20"/>
          <w:lang w:val="ka-GE"/>
        </w:rPr>
        <w:t xml:space="preserve"> ხანგრძლივი მკურნალობის დანიშვნისას.</w:t>
      </w:r>
    </w:p>
    <w:p w14:paraId="548B80A2" w14:textId="77777777" w:rsidR="002B4F95" w:rsidRPr="004B4539" w:rsidRDefault="002B4F95" w:rsidP="00677531">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 xml:space="preserve">სხვა პრეპარატების მსგავსად, რომლებიც ეფექტურია ტკივილის, ცხელების და ანთების საწინააღმდეგოდ, </w:t>
      </w:r>
      <w:proofErr w:type="spellStart"/>
      <w:r w:rsidRPr="004B4539">
        <w:rPr>
          <w:rFonts w:ascii="Sylfaen" w:hAnsi="Sylfaen" w:cs="Sylfaen"/>
          <w:sz w:val="20"/>
          <w:szCs w:val="20"/>
          <w:lang w:val="ka-GE"/>
        </w:rPr>
        <w:t>აპრანაქსმა</w:t>
      </w:r>
      <w:proofErr w:type="spellEnd"/>
      <w:r w:rsidRPr="004B4539">
        <w:rPr>
          <w:rFonts w:ascii="Sylfaen" w:hAnsi="Sylfaen" w:cs="Sylfaen"/>
          <w:sz w:val="20"/>
          <w:szCs w:val="20"/>
          <w:lang w:val="ka-GE"/>
        </w:rPr>
        <w:t xml:space="preserve"> შეიძლება გამოიწვიოს მძიმე გვერდითი მოვლენები, როგორიცაა გულის შეტევა ან ინსულტი, რამაც შეიძლება მოითხოვოს ჰოსპიტალიზაცია ან გამოიწვიოს სიკვდილი. მიუხედავად იმისა, რომ მძიმე გულ-სისხლძარღვთა მოვლენები შეიძლება განვითარდეს წინასწარი გაფრთხილების გარეშე, თუ შეამჩნევთ რაიმე ნიშნებს ან სიმპტომებს, როგორიცაა ტკივილი გულმკერდის არეში, ქოშინი, დაღლილობა და მეტყველების სირთულე, დაუკავშირდით ექიმს.</w:t>
      </w:r>
    </w:p>
    <w:p w14:paraId="06D29CE0" w14:textId="77777777" w:rsidR="002B4F95" w:rsidRPr="004B4539" w:rsidRDefault="002B4F95" w:rsidP="00677531">
      <w:pPr>
        <w:pStyle w:val="ListParagraph"/>
        <w:numPr>
          <w:ilvl w:val="0"/>
          <w:numId w:val="20"/>
        </w:numPr>
        <w:ind w:left="360" w:hanging="283"/>
        <w:rPr>
          <w:rFonts w:ascii="Sylfaen" w:hAnsi="Sylfaen" w:cs="Sylfaen"/>
          <w:sz w:val="20"/>
          <w:szCs w:val="20"/>
          <w:lang w:val="ka-GE"/>
        </w:rPr>
      </w:pPr>
      <w:r w:rsidRPr="004B4539">
        <w:rPr>
          <w:rFonts w:ascii="Sylfaen" w:hAnsi="Sylfaen" w:cs="Sylfaen"/>
          <w:sz w:val="20"/>
          <w:szCs w:val="20"/>
          <w:lang w:val="ka-GE"/>
        </w:rPr>
        <w:t>ის სიფრთხილით უნდა იქნას გამოყენებული ალცჰაიმერის დაავადების (დაავადება, რომელიც ხასიათდება დავიწყებით) რისკის ქვეშ მყოფ პირებში.</w:t>
      </w:r>
    </w:p>
    <w:p w14:paraId="58D8DE91" w14:textId="77777777" w:rsidR="002B4F95" w:rsidRPr="004B4539" w:rsidRDefault="002B4F95" w:rsidP="00C87ED8">
      <w:pPr>
        <w:spacing w:after="0" w:line="240" w:lineRule="auto"/>
        <w:ind w:left="360"/>
        <w:jc w:val="both"/>
        <w:rPr>
          <w:rFonts w:ascii="Sylfaen" w:hAnsi="Sylfaen" w:cs="Sylfaen"/>
          <w:sz w:val="20"/>
          <w:szCs w:val="20"/>
          <w:lang w:val="ka-GE"/>
        </w:rPr>
      </w:pPr>
    </w:p>
    <w:p w14:paraId="12DF4C6D" w14:textId="77777777" w:rsidR="002B4F95" w:rsidRPr="004B4539" w:rsidRDefault="002B4F95" w:rsidP="00C87ED8">
      <w:pPr>
        <w:spacing w:line="240" w:lineRule="auto"/>
        <w:jc w:val="both"/>
        <w:rPr>
          <w:rFonts w:ascii="Sylfaen" w:hAnsi="Sylfaen" w:cs="Sylfaen"/>
          <w:sz w:val="20"/>
          <w:szCs w:val="20"/>
          <w:lang w:val="en-US"/>
        </w:rPr>
      </w:pPr>
      <w:r w:rsidRPr="004B4539">
        <w:rPr>
          <w:rFonts w:ascii="Sylfaen" w:hAnsi="Sylfaen" w:cs="Sylfaen"/>
          <w:sz w:val="20"/>
          <w:szCs w:val="20"/>
          <w:lang w:val="ka-GE"/>
        </w:rPr>
        <w:t xml:space="preserve"> „თუ ეს გაფრთხილებები გეხებათ თქვენ ნებისმიერ დროს, თუნდაც წარსულში, გთხოვთ, მიმართოთ თქვენს ექიმს“.</w:t>
      </w:r>
    </w:p>
    <w:p w14:paraId="1B83ACB8" w14:textId="77777777" w:rsidR="002B4F95" w:rsidRPr="004B4539" w:rsidRDefault="002B4F95" w:rsidP="00C87ED8">
      <w:pPr>
        <w:tabs>
          <w:tab w:val="left" w:pos="360"/>
        </w:tabs>
        <w:spacing w:after="0" w:line="240" w:lineRule="auto"/>
        <w:jc w:val="both"/>
        <w:rPr>
          <w:rFonts w:ascii="Sylfaen" w:hAnsi="Sylfaen" w:cs="Sylfaen"/>
          <w:b/>
          <w:bCs/>
          <w:sz w:val="20"/>
          <w:szCs w:val="20"/>
          <w:lang w:val="ka-GE"/>
        </w:rPr>
      </w:pPr>
      <w:proofErr w:type="spellStart"/>
      <w:r w:rsidRPr="004B4539">
        <w:rPr>
          <w:rFonts w:ascii="Sylfaen" w:hAnsi="Sylfaen" w:cs="Sylfaen"/>
          <w:b/>
          <w:bCs/>
          <w:sz w:val="20"/>
          <w:szCs w:val="20"/>
          <w:lang w:val="ka-GE"/>
        </w:rPr>
        <w:t>აპრანაქსის</w:t>
      </w:r>
      <w:proofErr w:type="spellEnd"/>
      <w:r w:rsidRPr="004B4539">
        <w:rPr>
          <w:rFonts w:ascii="Sylfaen" w:hAnsi="Sylfaen" w:cs="Sylfaen"/>
          <w:b/>
          <w:bCs/>
          <w:sz w:val="20"/>
          <w:szCs w:val="20"/>
          <w:lang w:val="ka-GE"/>
        </w:rPr>
        <w:t xml:space="preserve"> მიღება საკვებთან და სასმელებთან ერთად </w:t>
      </w:r>
    </w:p>
    <w:p w14:paraId="2585CE63" w14:textId="77777777" w:rsidR="002B4F95" w:rsidRPr="004B4539" w:rsidRDefault="002B4F95" w:rsidP="00C87ED8">
      <w:pPr>
        <w:tabs>
          <w:tab w:val="left" w:pos="360"/>
        </w:tabs>
        <w:spacing w:after="0" w:line="240" w:lineRule="auto"/>
        <w:jc w:val="both"/>
        <w:rPr>
          <w:rFonts w:ascii="Sylfaen" w:hAnsi="Sylfaen" w:cs="Sylfaen"/>
          <w:sz w:val="20"/>
          <w:szCs w:val="20"/>
          <w:lang w:val="ka-GE"/>
        </w:rPr>
      </w:pP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მიიღეთ ჭამის შემდეგ. </w:t>
      </w:r>
    </w:p>
    <w:p w14:paraId="194B60A4" w14:textId="77777777" w:rsidR="002B4F95" w:rsidRPr="004B4539" w:rsidRDefault="002B4F95" w:rsidP="00C87ED8">
      <w:pPr>
        <w:tabs>
          <w:tab w:val="left" w:pos="360"/>
        </w:tabs>
        <w:spacing w:after="0" w:line="240" w:lineRule="auto"/>
        <w:jc w:val="both"/>
        <w:rPr>
          <w:rFonts w:ascii="Sylfaen" w:hAnsi="Sylfaen" w:cs="Sylfaen"/>
          <w:sz w:val="20"/>
          <w:szCs w:val="20"/>
          <w:lang w:val="ka-GE"/>
        </w:rPr>
      </w:pPr>
    </w:p>
    <w:p w14:paraId="7BC741A6"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ორსულობა:</w:t>
      </w:r>
    </w:p>
    <w:p w14:paraId="262E87D9" w14:textId="77777777" w:rsidR="002B4F95" w:rsidRPr="004B4539" w:rsidRDefault="002B4F95" w:rsidP="00C87ED8">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 xml:space="preserve">პრეპარატის მიღებამდე გაიარეთ კონსულტაცია თქვენს ექიმთან ან </w:t>
      </w:r>
      <w:proofErr w:type="spellStart"/>
      <w:r w:rsidRPr="004B4539">
        <w:rPr>
          <w:rFonts w:ascii="Sylfaen" w:hAnsi="Sylfaen" w:cs="Sylfaen"/>
          <w:i/>
          <w:iCs/>
          <w:sz w:val="20"/>
          <w:szCs w:val="20"/>
          <w:lang w:val="ka-GE"/>
        </w:rPr>
        <w:t>ფარმაცევტთან</w:t>
      </w:r>
      <w:proofErr w:type="spellEnd"/>
      <w:r w:rsidRPr="004B4539">
        <w:rPr>
          <w:rFonts w:ascii="Sylfaen" w:hAnsi="Sylfaen" w:cs="Sylfaen"/>
          <w:i/>
          <w:iCs/>
          <w:sz w:val="20"/>
          <w:szCs w:val="20"/>
          <w:lang w:val="ka-GE"/>
        </w:rPr>
        <w:t>.</w:t>
      </w:r>
    </w:p>
    <w:p w14:paraId="621E6420" w14:textId="77777777" w:rsidR="002B4F95" w:rsidRPr="004B4539" w:rsidRDefault="002B4F95" w:rsidP="00C87ED8">
      <w:pPr>
        <w:tabs>
          <w:tab w:val="left" w:pos="360"/>
        </w:tabs>
        <w:spacing w:after="0" w:line="240" w:lineRule="auto"/>
        <w:jc w:val="both"/>
        <w:rPr>
          <w:rFonts w:ascii="Sylfaen" w:hAnsi="Sylfaen" w:cs="Sylfaen"/>
          <w:sz w:val="20"/>
          <w:szCs w:val="20"/>
          <w:lang w:val="ka-GE"/>
        </w:rPr>
      </w:pPr>
      <w:r w:rsidRPr="004B4539">
        <w:rPr>
          <w:sz w:val="20"/>
          <w:szCs w:val="20"/>
        </w:rPr>
        <w:t xml:space="preserve"> </w:t>
      </w:r>
    </w:p>
    <w:p w14:paraId="42F406BA" w14:textId="77777777" w:rsidR="002B4F95" w:rsidRPr="004B4539" w:rsidRDefault="002B4F95" w:rsidP="00C87ED8">
      <w:pPr>
        <w:tabs>
          <w:tab w:val="left" w:pos="360"/>
        </w:tabs>
        <w:spacing w:after="0" w:line="240" w:lineRule="auto"/>
        <w:jc w:val="both"/>
        <w:rPr>
          <w:rFonts w:ascii="Sylfaen" w:hAnsi="Sylfaen" w:cs="Sylfaen"/>
          <w:sz w:val="20"/>
          <w:szCs w:val="20"/>
          <w:lang w:val="ka-GE"/>
        </w:rPr>
      </w:pPr>
      <w:r w:rsidRPr="004B4539">
        <w:rPr>
          <w:rFonts w:ascii="Sylfaen" w:hAnsi="Sylfaen" w:cs="Sylfaen"/>
          <w:sz w:val="20"/>
          <w:szCs w:val="20"/>
          <w:lang w:val="ka-GE"/>
        </w:rPr>
        <w:t>პრეპარატის მიღებამდე საჭიროა პაციენტისთვის სარგებლისა და რისკების სათანადო შეფასება. პრეპარატი არ უნდა იქნას გამოყენებული ორსულობის დროს, გარდა იმ შემთხვევებისა, როდესაც მისი მიღება წარმოადგენს აუცილებლობას.</w:t>
      </w:r>
    </w:p>
    <w:p w14:paraId="26B2E503" w14:textId="77777777" w:rsidR="002B4F95" w:rsidRPr="004B4539" w:rsidRDefault="002B4F95" w:rsidP="00C87ED8">
      <w:pPr>
        <w:tabs>
          <w:tab w:val="left" w:pos="360"/>
        </w:tabs>
        <w:spacing w:after="0" w:line="240" w:lineRule="auto"/>
        <w:jc w:val="both"/>
        <w:rPr>
          <w:rFonts w:ascii="Sylfaen" w:hAnsi="Sylfaen" w:cs="Sylfaen"/>
          <w:i/>
          <w:iCs/>
          <w:sz w:val="20"/>
          <w:szCs w:val="20"/>
          <w:lang w:val="ka-GE"/>
        </w:rPr>
      </w:pPr>
    </w:p>
    <w:p w14:paraId="38087CF5" w14:textId="77777777" w:rsidR="002B4F95" w:rsidRPr="004B4539" w:rsidRDefault="002B4F95" w:rsidP="00C87ED8">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თუ პრეპარატით მკურნალობის პერიოდში აღმოაჩენთ, რომ ხართ ორსულად, დაუყოვნებლივ მიმართეთ თქვენს ექიმს ან ფარმაცევტს კონსულტაციისთვის.</w:t>
      </w:r>
    </w:p>
    <w:p w14:paraId="38AE86D1" w14:textId="77777777" w:rsidR="002B4F95" w:rsidRPr="004B4539" w:rsidRDefault="002B4F95" w:rsidP="00C87ED8">
      <w:pPr>
        <w:tabs>
          <w:tab w:val="left" w:pos="360"/>
        </w:tabs>
        <w:spacing w:after="0" w:line="240" w:lineRule="auto"/>
        <w:jc w:val="both"/>
        <w:rPr>
          <w:rFonts w:ascii="Sylfaen" w:hAnsi="Sylfaen" w:cs="Sylfaen"/>
          <w:sz w:val="20"/>
          <w:szCs w:val="20"/>
          <w:lang w:val="ka-GE"/>
        </w:rPr>
      </w:pPr>
    </w:p>
    <w:p w14:paraId="1A76C22A"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ლაქტაცია</w:t>
      </w:r>
    </w:p>
    <w:p w14:paraId="59038E9D" w14:textId="77777777" w:rsidR="002B4F95" w:rsidRPr="004B4539" w:rsidRDefault="002B4F95" w:rsidP="00C87ED8">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 xml:space="preserve">პრეპარატის მიღებამდე გაიარეთ კონსულტაცია თქვენს ექიმთან ან </w:t>
      </w:r>
      <w:proofErr w:type="spellStart"/>
      <w:r w:rsidRPr="004B4539">
        <w:rPr>
          <w:rFonts w:ascii="Sylfaen" w:hAnsi="Sylfaen" w:cs="Sylfaen"/>
          <w:i/>
          <w:iCs/>
          <w:sz w:val="20"/>
          <w:szCs w:val="20"/>
          <w:lang w:val="ka-GE"/>
        </w:rPr>
        <w:t>ფარმაცევტთან</w:t>
      </w:r>
      <w:proofErr w:type="spellEnd"/>
      <w:r w:rsidRPr="004B4539">
        <w:rPr>
          <w:rFonts w:ascii="Sylfaen" w:hAnsi="Sylfaen" w:cs="Sylfaen"/>
          <w:i/>
          <w:iCs/>
          <w:sz w:val="20"/>
          <w:szCs w:val="20"/>
          <w:lang w:val="ka-GE"/>
        </w:rPr>
        <w:t>.</w:t>
      </w:r>
    </w:p>
    <w:p w14:paraId="7882F034" w14:textId="77777777" w:rsidR="002B4F95" w:rsidRPr="004B4539" w:rsidRDefault="002B4F95" w:rsidP="00C87ED8">
      <w:pPr>
        <w:spacing w:after="0" w:line="240" w:lineRule="auto"/>
        <w:ind w:right="-2"/>
        <w:jc w:val="both"/>
        <w:rPr>
          <w:rFonts w:ascii="Sylfaen" w:hAnsi="Sylfaen" w:cs="Sylfaen"/>
          <w:sz w:val="20"/>
          <w:szCs w:val="20"/>
          <w:lang w:val="ka-GE"/>
        </w:rPr>
      </w:pPr>
    </w:p>
    <w:p w14:paraId="5245EC8E"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ნატრიუმის </w:t>
      </w:r>
      <w:proofErr w:type="spellStart"/>
      <w:r w:rsidRPr="004B4539">
        <w:rPr>
          <w:rFonts w:ascii="Sylfaen" w:hAnsi="Sylfaen" w:cs="Sylfaen"/>
          <w:sz w:val="20"/>
          <w:szCs w:val="20"/>
          <w:lang w:val="ka-GE"/>
        </w:rPr>
        <w:t>ნაპროქსენი</w:t>
      </w:r>
      <w:proofErr w:type="spellEnd"/>
      <w:r w:rsidRPr="004B4539">
        <w:rPr>
          <w:rFonts w:ascii="Sylfaen" w:hAnsi="Sylfaen" w:cs="Sylfaen"/>
          <w:sz w:val="20"/>
          <w:szCs w:val="20"/>
          <w:lang w:val="ka-GE"/>
        </w:rPr>
        <w:t xml:space="preserve"> არ უნდა მიიღონ მეძუძურმა ქალებმა, ვინაიდან ის გადადის დედის რძეში.</w:t>
      </w:r>
    </w:p>
    <w:p w14:paraId="5F90F28E" w14:textId="77777777" w:rsidR="002B4F95" w:rsidRPr="004B4539" w:rsidRDefault="002B4F95" w:rsidP="00C87ED8">
      <w:pPr>
        <w:spacing w:after="0" w:line="240" w:lineRule="auto"/>
        <w:jc w:val="both"/>
        <w:rPr>
          <w:rFonts w:ascii="Sylfaen" w:hAnsi="Sylfaen" w:cs="Sylfaen"/>
          <w:sz w:val="20"/>
          <w:szCs w:val="20"/>
          <w:lang w:val="ka-GE"/>
        </w:rPr>
      </w:pPr>
    </w:p>
    <w:p w14:paraId="56B60BCC" w14:textId="77777777" w:rsidR="002B4F95" w:rsidRPr="004B4539" w:rsidRDefault="002B4F95" w:rsidP="00C87ED8">
      <w:pPr>
        <w:spacing w:after="0" w:line="240" w:lineRule="auto"/>
        <w:jc w:val="both"/>
        <w:rPr>
          <w:rFonts w:ascii="Sylfaen" w:hAnsi="Sylfaen" w:cs="Sylfaen"/>
          <w:b/>
          <w:bCs/>
          <w:sz w:val="20"/>
          <w:szCs w:val="20"/>
          <w:lang w:val="ka-GE"/>
        </w:rPr>
      </w:pPr>
      <w:r w:rsidRPr="004B4539">
        <w:rPr>
          <w:rFonts w:ascii="Sylfaen" w:hAnsi="Sylfaen" w:cs="Sylfaen"/>
          <w:b/>
          <w:bCs/>
          <w:sz w:val="20"/>
          <w:szCs w:val="20"/>
          <w:lang w:val="ka-GE"/>
        </w:rPr>
        <w:t>ავტომობილის მართვა და მექანიზმების გამოყენება:</w:t>
      </w:r>
    </w:p>
    <w:p w14:paraId="20EF85A0"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ზოგიერთ პაციენტს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გამოყენებისას შეიძლება გამოუვლინდეს ძილიანობა, თავბრუსხვევა, უძილობა ან დეპრესია. თუ თქვენ გამოგივლინდათ აღნიშნული ან მსგავსი არასასურველი ეფექტები, გამოიჩინეთ სიფრთხილე იმ საქმიანობების შესრულებისას, რომლებიც საჭიროებენ ყურადღებას.</w:t>
      </w:r>
    </w:p>
    <w:p w14:paraId="1FE60FE9"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57FD2DBE"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მნიშვნელოვანი ინფორმაცია </w:t>
      </w:r>
      <w:proofErr w:type="spellStart"/>
      <w:r w:rsidRPr="004B4539">
        <w:rPr>
          <w:rFonts w:ascii="Sylfaen" w:hAnsi="Sylfaen" w:cs="Sylfaen"/>
          <w:b/>
          <w:bCs/>
          <w:sz w:val="20"/>
          <w:szCs w:val="20"/>
          <w:lang w:val="ka-GE"/>
        </w:rPr>
        <w:t>აპრანაქსის</w:t>
      </w:r>
      <w:proofErr w:type="spellEnd"/>
      <w:r w:rsidRPr="004B4539">
        <w:rPr>
          <w:rFonts w:ascii="Sylfaen" w:hAnsi="Sylfaen" w:cs="Sylfaen"/>
          <w:b/>
          <w:bCs/>
          <w:sz w:val="20"/>
          <w:szCs w:val="20"/>
          <w:lang w:val="ka-GE"/>
        </w:rPr>
        <w:t xml:space="preserve"> ზოგიერთი დამხმარე ნივთიერების შესახებ</w:t>
      </w:r>
    </w:p>
    <w:p w14:paraId="26D0B288" w14:textId="77777777" w:rsidR="002B4F95" w:rsidRPr="004B4539" w:rsidRDefault="002B4F95" w:rsidP="00C87ED8">
      <w:pPr>
        <w:spacing w:after="0" w:line="240" w:lineRule="auto"/>
        <w:ind w:right="-2"/>
        <w:jc w:val="both"/>
        <w:rPr>
          <w:rFonts w:ascii="Sylfaen" w:hAnsi="Sylfaen" w:cs="Sylfaen"/>
          <w:sz w:val="20"/>
          <w:szCs w:val="20"/>
          <w:lang w:val="ka-GE"/>
        </w:rPr>
      </w:pP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შეიცავს ლაქტოზის </w:t>
      </w:r>
      <w:proofErr w:type="spellStart"/>
      <w:r w:rsidRPr="004B4539">
        <w:rPr>
          <w:rFonts w:ascii="Sylfaen" w:hAnsi="Sylfaen" w:cs="Sylfaen"/>
          <w:sz w:val="20"/>
          <w:szCs w:val="20"/>
          <w:lang w:val="ka-GE"/>
        </w:rPr>
        <w:t>მონოჰიდრატს</w:t>
      </w:r>
      <w:proofErr w:type="spellEnd"/>
      <w:r w:rsidRPr="004B4539">
        <w:rPr>
          <w:rFonts w:ascii="Sylfaen" w:hAnsi="Sylfaen" w:cs="Sylfaen"/>
          <w:sz w:val="20"/>
          <w:szCs w:val="20"/>
          <w:lang w:val="ka-GE"/>
        </w:rPr>
        <w:t xml:space="preserve">. თუ თქვენმა ექიმმა </w:t>
      </w:r>
      <w:proofErr w:type="spellStart"/>
      <w:r w:rsidRPr="004B4539">
        <w:rPr>
          <w:rFonts w:ascii="Sylfaen" w:hAnsi="Sylfaen" w:cs="Sylfaen"/>
          <w:sz w:val="20"/>
          <w:szCs w:val="20"/>
          <w:lang w:val="ka-GE"/>
        </w:rPr>
        <w:t>გაცნობათ</w:t>
      </w:r>
      <w:proofErr w:type="spellEnd"/>
      <w:r w:rsidRPr="004B4539">
        <w:rPr>
          <w:rFonts w:ascii="Sylfaen" w:hAnsi="Sylfaen" w:cs="Sylfaen"/>
          <w:sz w:val="20"/>
          <w:szCs w:val="20"/>
          <w:lang w:val="ka-GE"/>
        </w:rPr>
        <w:t>, რომ გაქვთ ზოგიერთი შაქრის მიმართ აუტანლობა, ამ პრეპარატის მიღებამდე მიმართეთ ექიმს.</w:t>
      </w:r>
    </w:p>
    <w:p w14:paraId="2F5DE373"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3FEB76AA"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lastRenderedPageBreak/>
        <w:t>სხვა პრეპარატების გამოყენება</w:t>
      </w:r>
    </w:p>
    <w:p w14:paraId="473420F6"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არ არის რეკომენდებული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გამოყენება სხვა ტკივილგამაყუჩებელ, სიცხის დამწევ და ანთების </w:t>
      </w:r>
      <w:proofErr w:type="spellStart"/>
      <w:r w:rsidRPr="004B4539">
        <w:rPr>
          <w:rFonts w:ascii="Sylfaen" w:hAnsi="Sylfaen" w:cs="Sylfaen"/>
          <w:sz w:val="20"/>
          <w:szCs w:val="20"/>
          <w:lang w:val="ka-GE"/>
        </w:rPr>
        <w:t>საწიააღმდეგო</w:t>
      </w:r>
      <w:proofErr w:type="spellEnd"/>
      <w:r w:rsidRPr="004B4539">
        <w:rPr>
          <w:rFonts w:ascii="Sylfaen" w:hAnsi="Sylfaen" w:cs="Sylfaen"/>
          <w:sz w:val="20"/>
          <w:szCs w:val="20"/>
          <w:lang w:val="ka-GE"/>
        </w:rPr>
        <w:t xml:space="preserve"> პრეპარატებთან ერთად.</w:t>
      </w:r>
    </w:p>
    <w:p w14:paraId="35E168F7" w14:textId="77777777" w:rsidR="002B4F95" w:rsidRPr="004B4539" w:rsidRDefault="002B4F95" w:rsidP="00C87ED8">
      <w:pPr>
        <w:spacing w:after="0" w:line="240" w:lineRule="auto"/>
        <w:ind w:right="-2"/>
        <w:jc w:val="both"/>
        <w:rPr>
          <w:rFonts w:ascii="Sylfaen" w:hAnsi="Sylfaen" w:cs="Sylfaen"/>
          <w:sz w:val="20"/>
          <w:szCs w:val="20"/>
          <w:lang w:val="en-US"/>
        </w:rPr>
      </w:pPr>
    </w:p>
    <w:p w14:paraId="23849F47"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თუ თქვენ ღებულობთ </w:t>
      </w:r>
      <w:proofErr w:type="spellStart"/>
      <w:r w:rsidRPr="004B4539">
        <w:rPr>
          <w:rFonts w:ascii="Sylfaen" w:hAnsi="Sylfaen" w:cs="Sylfaen"/>
          <w:sz w:val="20"/>
          <w:szCs w:val="20"/>
          <w:lang w:val="ka-GE"/>
        </w:rPr>
        <w:t>აპრანაქსს</w:t>
      </w:r>
      <w:proofErr w:type="spellEnd"/>
      <w:r w:rsidRPr="004B4539">
        <w:rPr>
          <w:rFonts w:ascii="Sylfaen" w:hAnsi="Sylfaen" w:cs="Sylfaen"/>
          <w:sz w:val="20"/>
          <w:szCs w:val="20"/>
          <w:lang w:val="ka-GE"/>
        </w:rPr>
        <w:t xml:space="preserve"> ისეთ პრეპარატებთან ერთად, რომლებიც არეგულირებენ კუჭის წვენის მჟავიანობას ან </w:t>
      </w:r>
      <w:proofErr w:type="spellStart"/>
      <w:r w:rsidRPr="004B4539">
        <w:rPr>
          <w:rFonts w:ascii="Sylfaen" w:hAnsi="Sylfaen" w:cs="Sylfaen"/>
          <w:sz w:val="20"/>
          <w:szCs w:val="20"/>
          <w:lang w:val="ka-GE"/>
        </w:rPr>
        <w:t>ქოლესტირამინს</w:t>
      </w:r>
      <w:proofErr w:type="spellEnd"/>
      <w:r w:rsidRPr="004B4539">
        <w:rPr>
          <w:rFonts w:ascii="Sylfaen" w:hAnsi="Sylfaen" w:cs="Sylfaen"/>
          <w:sz w:val="20"/>
          <w:szCs w:val="20"/>
          <w:lang w:val="ka-GE"/>
        </w:rPr>
        <w:t>, პრეპარატის ეფექტის გამოვლენა შეიძლება შეფერხდეს.</w:t>
      </w:r>
    </w:p>
    <w:p w14:paraId="31DF2E93" w14:textId="77777777" w:rsidR="002B4F95" w:rsidRPr="004B4539" w:rsidRDefault="002B4F95" w:rsidP="00C87ED8">
      <w:pPr>
        <w:spacing w:after="0" w:line="240" w:lineRule="auto"/>
        <w:jc w:val="both"/>
        <w:rPr>
          <w:rFonts w:ascii="Sylfaen" w:hAnsi="Sylfaen" w:cs="Sylfaen"/>
          <w:sz w:val="20"/>
          <w:szCs w:val="20"/>
          <w:lang w:val="ka-GE"/>
        </w:rPr>
      </w:pPr>
    </w:p>
    <w:p w14:paraId="5A0A97B1"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ნატრიუმის </w:t>
      </w:r>
      <w:proofErr w:type="spellStart"/>
      <w:r w:rsidRPr="004B4539">
        <w:rPr>
          <w:rFonts w:ascii="Sylfaen" w:hAnsi="Sylfaen" w:cs="Sylfaen"/>
          <w:sz w:val="20"/>
          <w:szCs w:val="20"/>
          <w:lang w:val="ka-GE"/>
        </w:rPr>
        <w:t>ნაპროქსენი</w:t>
      </w:r>
      <w:proofErr w:type="spellEnd"/>
      <w:r w:rsidRPr="004B4539">
        <w:rPr>
          <w:rFonts w:ascii="Sylfaen" w:hAnsi="Sylfaen" w:cs="Sylfaen"/>
          <w:sz w:val="20"/>
          <w:szCs w:val="20"/>
          <w:lang w:val="ka-GE"/>
        </w:rPr>
        <w:t xml:space="preserve"> უკავშირდება სისხლში არსებულ ცილას სახელწოდებით – ალბუმინი. თქვენი ექიმი დაარეგულირებს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დოზას, ვინაიდან ის </w:t>
      </w:r>
      <w:proofErr w:type="spellStart"/>
      <w:r w:rsidRPr="004B4539">
        <w:rPr>
          <w:rFonts w:ascii="Sylfaen" w:hAnsi="Sylfaen" w:cs="Sylfaen"/>
          <w:sz w:val="20"/>
          <w:szCs w:val="20"/>
          <w:lang w:val="ka-GE"/>
        </w:rPr>
        <w:t>ურთიერთქმედებს</w:t>
      </w:r>
      <w:proofErr w:type="spellEnd"/>
      <w:r w:rsidRPr="004B4539">
        <w:rPr>
          <w:rFonts w:ascii="Sylfaen" w:hAnsi="Sylfaen" w:cs="Sylfaen"/>
          <w:sz w:val="20"/>
          <w:szCs w:val="20"/>
          <w:lang w:val="ka-GE"/>
        </w:rPr>
        <w:t xml:space="preserve"> სხვა პრეპარატებთან, რომლებიც უკავშირდებიან ალბუმინს, როგორიცაა </w:t>
      </w:r>
      <w:proofErr w:type="spellStart"/>
      <w:r w:rsidRPr="004B4539">
        <w:rPr>
          <w:rFonts w:ascii="Sylfaen" w:hAnsi="Sylfaen" w:cs="Sylfaen"/>
          <w:sz w:val="20"/>
          <w:szCs w:val="20"/>
          <w:lang w:val="ka-GE"/>
        </w:rPr>
        <w:t>კუმარინის</w:t>
      </w:r>
      <w:proofErr w:type="spellEnd"/>
      <w:r w:rsidRPr="004B4539">
        <w:rPr>
          <w:rFonts w:ascii="Sylfaen" w:hAnsi="Sylfaen" w:cs="Sylfaen"/>
          <w:sz w:val="20"/>
          <w:szCs w:val="20"/>
          <w:lang w:val="ka-GE"/>
        </w:rPr>
        <w:t xml:space="preserve"> ტიპის </w:t>
      </w:r>
      <w:proofErr w:type="spellStart"/>
      <w:r w:rsidRPr="004B4539">
        <w:rPr>
          <w:rFonts w:ascii="Sylfaen" w:hAnsi="Sylfaen" w:cs="Sylfaen"/>
          <w:sz w:val="20"/>
          <w:szCs w:val="20"/>
          <w:lang w:val="ka-GE"/>
        </w:rPr>
        <w:t>ანტიკოაგულანტები</w:t>
      </w:r>
      <w:proofErr w:type="spellEnd"/>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სულფონილშარდოვანა</w:t>
      </w:r>
      <w:proofErr w:type="spellEnd"/>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ჰიდანტოინები</w:t>
      </w:r>
      <w:proofErr w:type="spellEnd"/>
      <w:r w:rsidRPr="004B4539">
        <w:rPr>
          <w:rFonts w:ascii="Sylfaen" w:hAnsi="Sylfaen" w:cs="Sylfaen"/>
          <w:sz w:val="20"/>
          <w:szCs w:val="20"/>
          <w:lang w:val="ka-GE"/>
        </w:rPr>
        <w:t>, სხვა ტკივილგამაყუჩებელი, სიცხის დამწევი და ანთების საწინააღმდეგო პრეპარატები (</w:t>
      </w:r>
      <w:proofErr w:type="spellStart"/>
      <w:r w:rsidRPr="004B4539">
        <w:rPr>
          <w:rFonts w:ascii="Sylfaen" w:hAnsi="Sylfaen" w:cs="Sylfaen"/>
          <w:sz w:val="20"/>
          <w:szCs w:val="20"/>
          <w:lang w:val="ka-GE"/>
        </w:rPr>
        <w:t>NSAIDs</w:t>
      </w:r>
      <w:proofErr w:type="spellEnd"/>
      <w:r w:rsidRPr="004B4539">
        <w:rPr>
          <w:rFonts w:ascii="Sylfaen" w:hAnsi="Sylfaen" w:cs="Sylfaen"/>
          <w:sz w:val="20"/>
          <w:szCs w:val="20"/>
          <w:lang w:val="ka-GE"/>
        </w:rPr>
        <w:t xml:space="preserve">) და აცეტილსალიცილის მჟავა. ნატრიუმის </w:t>
      </w:r>
      <w:proofErr w:type="spellStart"/>
      <w:r w:rsidRPr="004B4539">
        <w:rPr>
          <w:rFonts w:ascii="Sylfaen" w:hAnsi="Sylfaen" w:cs="Sylfaen"/>
          <w:sz w:val="20"/>
          <w:szCs w:val="20"/>
          <w:lang w:val="ka-GE"/>
        </w:rPr>
        <w:t>ნაპროქსენი</w:t>
      </w:r>
      <w:proofErr w:type="spellEnd"/>
      <w:r w:rsidRPr="004B4539">
        <w:rPr>
          <w:rFonts w:ascii="Sylfaen" w:hAnsi="Sylfaen" w:cs="Sylfaen"/>
          <w:sz w:val="20"/>
          <w:szCs w:val="20"/>
          <w:lang w:val="ka-GE"/>
        </w:rPr>
        <w:t xml:space="preserve"> აფერხებს თრომბოციტების სახელწოდებით ცნობილი უჯრედების აქტივობას, რომლებიც ერთობლივად განაპირობებენ სისხლის შედედებას.</w:t>
      </w:r>
    </w:p>
    <w:p w14:paraId="636A366B" w14:textId="77777777" w:rsidR="002B4F95" w:rsidRPr="004B4539" w:rsidRDefault="002B4F95" w:rsidP="00C87ED8">
      <w:pPr>
        <w:spacing w:after="0" w:line="240" w:lineRule="auto"/>
        <w:jc w:val="both"/>
        <w:rPr>
          <w:rFonts w:ascii="Sylfaen" w:hAnsi="Sylfaen" w:cs="Sylfaen"/>
          <w:sz w:val="20"/>
          <w:szCs w:val="20"/>
          <w:lang w:val="ka-GE"/>
        </w:rPr>
      </w:pPr>
    </w:p>
    <w:p w14:paraId="7CB68DE5" w14:textId="77777777" w:rsidR="002B4F95" w:rsidRPr="004B4539" w:rsidRDefault="002B4F95" w:rsidP="00C87ED8">
      <w:pPr>
        <w:spacing w:after="0" w:line="240" w:lineRule="auto"/>
        <w:ind w:right="-2"/>
        <w:jc w:val="both"/>
        <w:rPr>
          <w:rFonts w:ascii="Sylfaen" w:hAnsi="Sylfaen" w:cs="Sylfaen"/>
          <w:sz w:val="20"/>
          <w:szCs w:val="20"/>
          <w:lang w:val="ka-GE"/>
        </w:rPr>
      </w:pPr>
      <w:proofErr w:type="spellStart"/>
      <w:r w:rsidRPr="004B4539">
        <w:rPr>
          <w:rFonts w:ascii="Sylfaen" w:hAnsi="Sylfaen" w:cs="Sylfaen"/>
          <w:sz w:val="20"/>
          <w:szCs w:val="20"/>
          <w:lang w:val="ka-GE"/>
        </w:rPr>
        <w:t>დიურეზულ</w:t>
      </w:r>
      <w:proofErr w:type="spellEnd"/>
      <w:r w:rsidRPr="004B4539">
        <w:rPr>
          <w:rFonts w:ascii="Sylfaen" w:hAnsi="Sylfaen" w:cs="Sylfaen"/>
          <w:sz w:val="20"/>
          <w:szCs w:val="20"/>
          <w:lang w:val="ka-GE"/>
        </w:rPr>
        <w:t xml:space="preserve"> საშუალებებთან ერთად გამოყენებისას, როგორიცაა </w:t>
      </w:r>
      <w:proofErr w:type="spellStart"/>
      <w:r w:rsidRPr="004B4539">
        <w:rPr>
          <w:rFonts w:ascii="Sylfaen" w:hAnsi="Sylfaen" w:cs="Sylfaen"/>
          <w:sz w:val="20"/>
          <w:szCs w:val="20"/>
          <w:lang w:val="ka-GE"/>
        </w:rPr>
        <w:t>ფუროსემიდი</w:t>
      </w:r>
      <w:proofErr w:type="spellEnd"/>
      <w:r w:rsidRPr="004B4539">
        <w:rPr>
          <w:rFonts w:ascii="Sylfaen" w:hAnsi="Sylfaen" w:cs="Sylfaen"/>
          <w:sz w:val="20"/>
          <w:szCs w:val="20"/>
          <w:lang w:val="ka-GE"/>
        </w:rPr>
        <w:t>, პრეპარატმა შეიძლება შეამციროს მათი ეფექტი.</w:t>
      </w:r>
    </w:p>
    <w:p w14:paraId="026E8108" w14:textId="77777777" w:rsidR="002B4F95" w:rsidRPr="004B4539" w:rsidRDefault="002B4F95" w:rsidP="00C87ED8">
      <w:pPr>
        <w:spacing w:after="0" w:line="240" w:lineRule="auto"/>
        <w:ind w:right="-2"/>
        <w:jc w:val="both"/>
        <w:rPr>
          <w:rFonts w:ascii="Sylfaen" w:hAnsi="Sylfaen" w:cs="Sylfaen"/>
          <w:sz w:val="20"/>
          <w:szCs w:val="20"/>
          <w:lang w:val="ka-GE"/>
        </w:rPr>
      </w:pPr>
    </w:p>
    <w:p w14:paraId="6458C6AD" w14:textId="77777777" w:rsidR="002B4F95" w:rsidRPr="004B4539" w:rsidRDefault="002B4F95" w:rsidP="00C87ED8">
      <w:pPr>
        <w:spacing w:after="0" w:line="240" w:lineRule="auto"/>
        <w:ind w:right="-2"/>
        <w:jc w:val="both"/>
        <w:rPr>
          <w:rFonts w:ascii="Sylfaen" w:hAnsi="Sylfaen" w:cs="Sylfaen"/>
          <w:sz w:val="20"/>
          <w:szCs w:val="20"/>
          <w:lang w:val="ka-GE"/>
        </w:rPr>
      </w:pPr>
      <w:proofErr w:type="spellStart"/>
      <w:r w:rsidRPr="004B4539">
        <w:rPr>
          <w:rFonts w:ascii="Sylfaen" w:hAnsi="Sylfaen" w:cs="Sylfaen"/>
          <w:sz w:val="20"/>
          <w:szCs w:val="20"/>
          <w:lang w:val="ka-GE"/>
        </w:rPr>
        <w:t>ლითიუმთან</w:t>
      </w:r>
      <w:proofErr w:type="spellEnd"/>
      <w:r w:rsidRPr="004B4539">
        <w:rPr>
          <w:rFonts w:ascii="Sylfaen" w:hAnsi="Sylfaen" w:cs="Sylfaen"/>
          <w:sz w:val="20"/>
          <w:szCs w:val="20"/>
          <w:lang w:val="ka-GE"/>
        </w:rPr>
        <w:t xml:space="preserve"> ერთად გამოყენებისას (ლითიუმი გამოიყენება ფსიქიკური დაავადებების დროს),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იწვევს სისხლში ლითიუმის  დონეს მომატებას და, შესაბამისად, ზოგიერთი გვერდითი ეფექტის გამოვლენას.</w:t>
      </w:r>
    </w:p>
    <w:p w14:paraId="3CCAD296" w14:textId="77777777" w:rsidR="002B4F95" w:rsidRPr="004B4539" w:rsidRDefault="002B4F95" w:rsidP="00C87ED8">
      <w:pPr>
        <w:spacing w:after="0" w:line="240" w:lineRule="auto"/>
        <w:ind w:right="-2"/>
        <w:jc w:val="both"/>
        <w:rPr>
          <w:rFonts w:ascii="Sylfaen" w:hAnsi="Sylfaen" w:cs="Sylfaen"/>
          <w:sz w:val="20"/>
          <w:szCs w:val="20"/>
          <w:lang w:val="ka-GE"/>
        </w:rPr>
      </w:pPr>
    </w:p>
    <w:p w14:paraId="4BFD9903" w14:textId="77777777" w:rsidR="002B4F95" w:rsidRPr="004B4539" w:rsidRDefault="002B4F95" w:rsidP="00C87ED8">
      <w:pPr>
        <w:spacing w:after="0" w:line="240" w:lineRule="auto"/>
        <w:ind w:right="-2"/>
        <w:jc w:val="both"/>
        <w:rPr>
          <w:rFonts w:ascii="Sylfaen" w:hAnsi="Sylfaen" w:cs="Sylfaen"/>
          <w:sz w:val="20"/>
          <w:szCs w:val="20"/>
          <w:lang w:val="ka-GE"/>
        </w:rPr>
      </w:pPr>
      <w:proofErr w:type="spellStart"/>
      <w:r w:rsidRPr="004B4539">
        <w:rPr>
          <w:rFonts w:ascii="Sylfaen" w:hAnsi="Sylfaen" w:cs="Sylfaen"/>
          <w:sz w:val="20"/>
          <w:szCs w:val="20"/>
          <w:lang w:val="ka-GE"/>
        </w:rPr>
        <w:t>ვარფარინთან</w:t>
      </w:r>
      <w:proofErr w:type="spellEnd"/>
      <w:r w:rsidRPr="004B4539">
        <w:rPr>
          <w:rFonts w:ascii="Sylfaen" w:hAnsi="Sylfaen" w:cs="Sylfaen"/>
          <w:sz w:val="20"/>
          <w:szCs w:val="20"/>
          <w:lang w:val="ka-GE"/>
        </w:rPr>
        <w:t xml:space="preserve"> ერთად გამოყენებისას (პრეპარატი, რომელიც ამცირებს სისხლის შედედებას), საჭმლის მომნელებელ სისტემაში მატულობს სისხლდენის ეფექტების გამოვლენა.</w:t>
      </w:r>
    </w:p>
    <w:p w14:paraId="5AE3DDBB" w14:textId="77777777" w:rsidR="002B4F95" w:rsidRPr="004B4539" w:rsidRDefault="002B4F95" w:rsidP="00C87ED8">
      <w:pPr>
        <w:spacing w:after="0" w:line="240" w:lineRule="auto"/>
        <w:ind w:hanging="283"/>
        <w:jc w:val="both"/>
        <w:rPr>
          <w:rFonts w:ascii="Sylfaen" w:hAnsi="Sylfaen" w:cs="Sylfaen"/>
          <w:sz w:val="20"/>
          <w:szCs w:val="20"/>
          <w:lang w:val="ka-GE"/>
        </w:rPr>
      </w:pPr>
    </w:p>
    <w:p w14:paraId="72BE405F" w14:textId="77777777" w:rsidR="002B4F95" w:rsidRPr="004B4539" w:rsidRDefault="002B4F95" w:rsidP="00C87ED8">
      <w:pPr>
        <w:spacing w:after="0" w:line="240" w:lineRule="auto"/>
        <w:jc w:val="both"/>
        <w:rPr>
          <w:rFonts w:ascii="Sylfaen" w:hAnsi="Sylfaen" w:cs="Sylfaen"/>
          <w:sz w:val="20"/>
          <w:szCs w:val="20"/>
          <w:lang w:val="ka-GE"/>
        </w:rPr>
      </w:pPr>
      <w:proofErr w:type="spellStart"/>
      <w:r w:rsidRPr="004B4539">
        <w:rPr>
          <w:rFonts w:ascii="Sylfaen" w:hAnsi="Sylfaen" w:cs="Sylfaen"/>
          <w:sz w:val="20"/>
          <w:szCs w:val="20"/>
          <w:lang w:val="ka-GE"/>
        </w:rPr>
        <w:t>ციკლოსპორინთან</w:t>
      </w:r>
      <w:proofErr w:type="spellEnd"/>
      <w:r w:rsidRPr="004B4539">
        <w:rPr>
          <w:rFonts w:ascii="Sylfaen" w:hAnsi="Sylfaen" w:cs="Sylfaen"/>
          <w:sz w:val="20"/>
          <w:szCs w:val="20"/>
          <w:lang w:val="ka-GE"/>
        </w:rPr>
        <w:t xml:space="preserve"> და </w:t>
      </w:r>
      <w:proofErr w:type="spellStart"/>
      <w:r w:rsidRPr="004B4539">
        <w:rPr>
          <w:rFonts w:ascii="Sylfaen" w:hAnsi="Sylfaen" w:cs="Sylfaen"/>
          <w:sz w:val="20"/>
          <w:szCs w:val="20"/>
          <w:lang w:val="ka-GE"/>
        </w:rPr>
        <w:t>იმუნოსუპრესიულ</w:t>
      </w:r>
      <w:proofErr w:type="spellEnd"/>
      <w:r w:rsidRPr="004B4539">
        <w:rPr>
          <w:rFonts w:ascii="Sylfaen" w:hAnsi="Sylfaen" w:cs="Sylfaen"/>
          <w:sz w:val="20"/>
          <w:szCs w:val="20"/>
          <w:lang w:val="ka-GE"/>
        </w:rPr>
        <w:t xml:space="preserve"> პრეპარატთან – </w:t>
      </w:r>
      <w:proofErr w:type="spellStart"/>
      <w:r w:rsidRPr="004B4539">
        <w:rPr>
          <w:rFonts w:ascii="Sylfaen" w:hAnsi="Sylfaen" w:cs="Sylfaen"/>
          <w:sz w:val="20"/>
          <w:szCs w:val="20"/>
          <w:lang w:val="ka-GE"/>
        </w:rPr>
        <w:t>ტაკროლიმუსთან</w:t>
      </w:r>
      <w:proofErr w:type="spellEnd"/>
      <w:r w:rsidRPr="004B4539">
        <w:rPr>
          <w:rFonts w:ascii="Sylfaen" w:hAnsi="Sylfaen" w:cs="Sylfaen"/>
          <w:sz w:val="20"/>
          <w:szCs w:val="20"/>
          <w:lang w:val="ka-GE"/>
        </w:rPr>
        <w:t xml:space="preserve"> ერთად გამოყენებისას იზრდება თირკმელების დაზიანების რისკი.</w:t>
      </w:r>
    </w:p>
    <w:p w14:paraId="07B87CDE" w14:textId="77777777" w:rsidR="002B4F95" w:rsidRPr="004B4539" w:rsidRDefault="002B4F95" w:rsidP="00C87ED8">
      <w:pPr>
        <w:spacing w:after="0" w:line="240" w:lineRule="auto"/>
        <w:jc w:val="both"/>
        <w:rPr>
          <w:rFonts w:ascii="Sylfaen" w:hAnsi="Sylfaen" w:cs="Sylfaen"/>
          <w:sz w:val="20"/>
          <w:szCs w:val="20"/>
          <w:lang w:val="ka-GE"/>
        </w:rPr>
      </w:pPr>
    </w:p>
    <w:p w14:paraId="4B9B09F8" w14:textId="77777777" w:rsidR="002B4F95" w:rsidRPr="004B4539" w:rsidRDefault="002B4F95" w:rsidP="00C87ED8">
      <w:pPr>
        <w:spacing w:after="0" w:line="240" w:lineRule="auto"/>
        <w:jc w:val="both"/>
        <w:rPr>
          <w:rFonts w:ascii="Sylfaen" w:hAnsi="Sylfaen" w:cs="Sylfaen"/>
          <w:sz w:val="20"/>
          <w:szCs w:val="20"/>
          <w:lang w:val="ka-GE"/>
        </w:rPr>
      </w:pPr>
      <w:proofErr w:type="spellStart"/>
      <w:r w:rsidRPr="004B4539">
        <w:rPr>
          <w:rFonts w:ascii="Sylfaen" w:hAnsi="Sylfaen" w:cs="Sylfaen"/>
          <w:sz w:val="20"/>
          <w:szCs w:val="20"/>
          <w:lang w:val="ka-GE"/>
        </w:rPr>
        <w:t>მიფეპრისტონთან</w:t>
      </w:r>
      <w:proofErr w:type="spellEnd"/>
      <w:r w:rsidRPr="004B4539">
        <w:rPr>
          <w:rFonts w:ascii="Sylfaen" w:hAnsi="Sylfaen" w:cs="Sylfaen"/>
          <w:sz w:val="20"/>
          <w:szCs w:val="20"/>
          <w:lang w:val="ka-GE"/>
        </w:rPr>
        <w:t xml:space="preserve"> ერთად გამოყენების შემთხვევაში (გამოიყენება კუჭის და ნაწლავების მცირე წყლულების სამკურნალოდ), პრეპარატი ამცირებს </w:t>
      </w:r>
      <w:proofErr w:type="spellStart"/>
      <w:r w:rsidRPr="004B4539">
        <w:rPr>
          <w:rFonts w:ascii="Sylfaen" w:hAnsi="Sylfaen" w:cs="Sylfaen"/>
          <w:sz w:val="20"/>
          <w:szCs w:val="20"/>
          <w:lang w:val="ka-GE"/>
        </w:rPr>
        <w:t>მიფეპრისტონის</w:t>
      </w:r>
      <w:proofErr w:type="spellEnd"/>
      <w:r w:rsidRPr="004B4539">
        <w:rPr>
          <w:rFonts w:ascii="Sylfaen" w:hAnsi="Sylfaen" w:cs="Sylfaen"/>
          <w:sz w:val="20"/>
          <w:szCs w:val="20"/>
          <w:lang w:val="ka-GE"/>
        </w:rPr>
        <w:t xml:space="preserve"> ეფექტს.</w:t>
      </w:r>
    </w:p>
    <w:p w14:paraId="15DA4736" w14:textId="77777777" w:rsidR="002B4F95" w:rsidRPr="004B4539" w:rsidRDefault="002B4F95" w:rsidP="00C87ED8">
      <w:pPr>
        <w:spacing w:after="0" w:line="240" w:lineRule="auto"/>
        <w:ind w:hanging="283"/>
        <w:jc w:val="both"/>
        <w:rPr>
          <w:rFonts w:ascii="Sylfaen" w:hAnsi="Sylfaen" w:cs="Sylfaen"/>
          <w:sz w:val="20"/>
          <w:szCs w:val="20"/>
          <w:lang w:val="ka-GE"/>
        </w:rPr>
      </w:pPr>
    </w:p>
    <w:p w14:paraId="71EAAD78"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ტკივილგამაყუჩებელი, სიცხის დამწევი და ანთების საწინააღმდეგო პრეპარატები, მათ შორის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xml:space="preserve">, ამწვავებენ გულის </w:t>
      </w:r>
      <w:proofErr w:type="spellStart"/>
      <w:r w:rsidRPr="004B4539">
        <w:rPr>
          <w:rFonts w:ascii="Sylfaen" w:hAnsi="Sylfaen" w:cs="Sylfaen"/>
          <w:sz w:val="20"/>
          <w:szCs w:val="20"/>
          <w:lang w:val="ka-GE"/>
        </w:rPr>
        <w:t>უკმარისობს</w:t>
      </w:r>
      <w:proofErr w:type="spellEnd"/>
      <w:r w:rsidRPr="004B4539">
        <w:rPr>
          <w:rFonts w:ascii="Sylfaen" w:hAnsi="Sylfaen" w:cs="Sylfaen"/>
          <w:sz w:val="20"/>
          <w:szCs w:val="20"/>
          <w:lang w:val="ka-GE"/>
        </w:rPr>
        <w:t xml:space="preserve">, იწვევენ სისხლში კონცენტრაციის მომატებას თირკმლის ექსკრეციაზე ზემოქმედებით, როდესაც მათი მიღება ხდება </w:t>
      </w:r>
      <w:proofErr w:type="spellStart"/>
      <w:r w:rsidRPr="004B4539">
        <w:rPr>
          <w:rFonts w:ascii="Sylfaen" w:hAnsi="Sylfaen" w:cs="Sylfaen"/>
          <w:sz w:val="20"/>
          <w:szCs w:val="20"/>
          <w:lang w:val="ka-GE"/>
        </w:rPr>
        <w:t>გლიკოზიდებთან</w:t>
      </w:r>
      <w:proofErr w:type="spellEnd"/>
      <w:r w:rsidRPr="004B4539">
        <w:rPr>
          <w:rFonts w:ascii="Sylfaen" w:hAnsi="Sylfaen" w:cs="Sylfaen"/>
          <w:sz w:val="20"/>
          <w:szCs w:val="20"/>
          <w:lang w:val="ka-GE"/>
        </w:rPr>
        <w:t xml:space="preserve"> ერთად, რომლებიც ზრდიან გულის კუმშვადობას.</w:t>
      </w:r>
    </w:p>
    <w:p w14:paraId="530DC00A" w14:textId="77777777" w:rsidR="002B4F95" w:rsidRPr="004B4539" w:rsidRDefault="002B4F95" w:rsidP="00C87ED8">
      <w:pPr>
        <w:spacing w:after="0" w:line="240" w:lineRule="auto"/>
        <w:jc w:val="both"/>
        <w:rPr>
          <w:rFonts w:ascii="Sylfaen" w:hAnsi="Sylfaen" w:cs="Sylfaen"/>
          <w:sz w:val="20"/>
          <w:szCs w:val="20"/>
          <w:lang w:val="ka-GE"/>
        </w:rPr>
      </w:pPr>
    </w:p>
    <w:p w14:paraId="518D2BC1"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გულის შეკუმშვის ძალის გამაძლიერებელ </w:t>
      </w:r>
      <w:proofErr w:type="spellStart"/>
      <w:r w:rsidRPr="004B4539">
        <w:rPr>
          <w:rFonts w:ascii="Sylfaen" w:hAnsi="Sylfaen" w:cs="Sylfaen"/>
          <w:sz w:val="20"/>
          <w:szCs w:val="20"/>
          <w:lang w:val="ka-GE"/>
        </w:rPr>
        <w:t>გლიკოზიდებთან</w:t>
      </w:r>
      <w:proofErr w:type="spellEnd"/>
      <w:r w:rsidRPr="004B4539">
        <w:rPr>
          <w:rFonts w:ascii="Sylfaen" w:hAnsi="Sylfaen" w:cs="Sylfaen"/>
          <w:sz w:val="20"/>
          <w:szCs w:val="20"/>
          <w:lang w:val="ka-GE"/>
        </w:rPr>
        <w:t xml:space="preserve"> ერთად გამოყენებისას, ტკივილზე, სიცხესა და ანთებაზე მოქმედი პრეპარატები, მათ შორის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თირკმელებიდან მათი გამოყოფის გავლენით, შეიძლება გაამწვავოს გულის უკმარისობა და გაზარდოს სისხლში კონცენტრაცია.</w:t>
      </w:r>
    </w:p>
    <w:p w14:paraId="2FD46913" w14:textId="77777777" w:rsidR="002B4F95" w:rsidRPr="004B4539" w:rsidRDefault="002B4F95" w:rsidP="00C87ED8">
      <w:pPr>
        <w:spacing w:after="0" w:line="240" w:lineRule="auto"/>
        <w:ind w:hanging="283"/>
        <w:jc w:val="both"/>
        <w:rPr>
          <w:rFonts w:ascii="Sylfaen" w:hAnsi="Sylfaen" w:cs="Sylfaen"/>
          <w:sz w:val="20"/>
          <w:szCs w:val="20"/>
          <w:lang w:val="ka-GE"/>
        </w:rPr>
      </w:pPr>
    </w:p>
    <w:p w14:paraId="02CFCF34"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როდესაც მედიკამენტები, რომლებიც გამოიყენება ტკივილის, ცხელების და ანთების სამკურნალოდ, მათ შორის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გამოიყენება SSRI-ებთან ერთად, რომლებიც გამოიყენება დეპრესიის სამკურნალოდ, იზრდება საჭმლის მომნელებელი ტრაქტის სისხლდენის რისკი.</w:t>
      </w:r>
    </w:p>
    <w:p w14:paraId="794CB46F" w14:textId="77777777" w:rsidR="002B4F95" w:rsidRPr="004B4539" w:rsidRDefault="002B4F95" w:rsidP="00656E86">
      <w:pPr>
        <w:spacing w:after="0" w:line="240" w:lineRule="auto"/>
        <w:jc w:val="both"/>
        <w:rPr>
          <w:rFonts w:ascii="Sylfaen" w:hAnsi="Sylfaen" w:cs="Sylfaen"/>
          <w:sz w:val="20"/>
          <w:szCs w:val="20"/>
          <w:lang w:val="ka-GE"/>
        </w:rPr>
      </w:pPr>
    </w:p>
    <w:p w14:paraId="0EB30F86"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ისევე როგორც სხვა ტკივილის, ცხელების და ანთებითი ეფექტის მქონე პრეპარატების შემთხვევაში, საჭმლის მომნელებელი სისტემის წყლულების და სისხლდენის რისკი იზრდება </w:t>
      </w:r>
      <w:proofErr w:type="spellStart"/>
      <w:r w:rsidRPr="004B4539">
        <w:rPr>
          <w:rFonts w:ascii="Sylfaen" w:hAnsi="Sylfaen" w:cs="Sylfaen"/>
          <w:sz w:val="20"/>
          <w:szCs w:val="20"/>
          <w:lang w:val="ka-GE"/>
        </w:rPr>
        <w:t>სტეროიდებთან</w:t>
      </w:r>
      <w:proofErr w:type="spellEnd"/>
      <w:r w:rsidRPr="004B4539">
        <w:rPr>
          <w:rFonts w:ascii="Sylfaen" w:hAnsi="Sylfaen" w:cs="Sylfaen"/>
          <w:sz w:val="20"/>
          <w:szCs w:val="20"/>
          <w:lang w:val="ka-GE"/>
        </w:rPr>
        <w:t xml:space="preserve"> ერთად გამოყენებისას.</w:t>
      </w:r>
    </w:p>
    <w:p w14:paraId="06674234" w14:textId="77777777" w:rsidR="002B4F95" w:rsidRPr="004B4539" w:rsidRDefault="002B4F95" w:rsidP="00656E86">
      <w:pPr>
        <w:spacing w:after="0" w:line="240" w:lineRule="auto"/>
        <w:jc w:val="both"/>
        <w:rPr>
          <w:rFonts w:ascii="Sylfaen" w:hAnsi="Sylfaen" w:cs="Sylfaen"/>
          <w:sz w:val="20"/>
          <w:szCs w:val="20"/>
          <w:lang w:val="ka-GE"/>
        </w:rPr>
      </w:pPr>
    </w:p>
    <w:p w14:paraId="4263730C"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ცხოველებზე ჩატარებულმა კვლევებმა აჩვენა, რომ ტკივილის, ცხელებისა და ანთების სამკურნალო ეფექტური პრეპარატებისა და </w:t>
      </w:r>
      <w:proofErr w:type="spellStart"/>
      <w:r w:rsidRPr="004B4539">
        <w:rPr>
          <w:rFonts w:ascii="Sylfaen" w:hAnsi="Sylfaen" w:cs="Sylfaen"/>
          <w:sz w:val="20"/>
          <w:szCs w:val="20"/>
          <w:lang w:val="ka-GE"/>
        </w:rPr>
        <w:t>ქინოლონური</w:t>
      </w:r>
      <w:proofErr w:type="spellEnd"/>
      <w:r w:rsidRPr="004B4539">
        <w:rPr>
          <w:rFonts w:ascii="Sylfaen" w:hAnsi="Sylfaen" w:cs="Sylfaen"/>
          <w:sz w:val="20"/>
          <w:szCs w:val="20"/>
          <w:lang w:val="ka-GE"/>
        </w:rPr>
        <w:t xml:space="preserve"> ანტიბიოტიკების ერთდროულმა გამოყენებამ შეიძლება გაზარდოს ძლიერი, რიტმული შეკუმშვების (სპაზმების) რისკი ყველა ან ზოგიერთ კუნთში.</w:t>
      </w:r>
    </w:p>
    <w:p w14:paraId="7C416900" w14:textId="77777777" w:rsidR="002B4F95" w:rsidRPr="004B4539" w:rsidRDefault="002B4F95" w:rsidP="00656E86">
      <w:pPr>
        <w:spacing w:after="0" w:line="240" w:lineRule="auto"/>
        <w:jc w:val="both"/>
        <w:rPr>
          <w:rFonts w:ascii="Sylfaen" w:hAnsi="Sylfaen" w:cs="Sylfaen"/>
          <w:sz w:val="20"/>
          <w:szCs w:val="20"/>
          <w:lang w:val="ka-GE"/>
        </w:rPr>
      </w:pPr>
    </w:p>
    <w:p w14:paraId="74661670"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სიფრთხილეა საჭირო </w:t>
      </w:r>
      <w:proofErr w:type="spellStart"/>
      <w:r w:rsidRPr="004B4539">
        <w:rPr>
          <w:rFonts w:ascii="Sylfaen" w:hAnsi="Sylfaen" w:cs="Sylfaen"/>
          <w:sz w:val="20"/>
          <w:szCs w:val="20"/>
          <w:lang w:val="ka-GE"/>
        </w:rPr>
        <w:t>პრობენეციდთან</w:t>
      </w:r>
      <w:proofErr w:type="spellEnd"/>
      <w:r w:rsidRPr="004B4539">
        <w:rPr>
          <w:rFonts w:ascii="Sylfaen" w:hAnsi="Sylfaen" w:cs="Sylfaen"/>
          <w:sz w:val="20"/>
          <w:szCs w:val="20"/>
          <w:lang w:val="ka-GE"/>
        </w:rPr>
        <w:t xml:space="preserve"> ერთად გამოყენებისას (პრეპარატი, რომელიც ზრდის </w:t>
      </w:r>
      <w:proofErr w:type="spellStart"/>
      <w:r w:rsidRPr="004B4539">
        <w:rPr>
          <w:rFonts w:ascii="Sylfaen" w:hAnsi="Sylfaen" w:cs="Sylfaen"/>
          <w:sz w:val="20"/>
          <w:szCs w:val="20"/>
          <w:lang w:val="ka-GE"/>
        </w:rPr>
        <w:t>შარდმჟავას</w:t>
      </w:r>
      <w:proofErr w:type="spellEnd"/>
      <w:r w:rsidRPr="004B4539">
        <w:rPr>
          <w:rFonts w:ascii="Sylfaen" w:hAnsi="Sylfaen" w:cs="Sylfaen"/>
          <w:sz w:val="20"/>
          <w:szCs w:val="20"/>
          <w:lang w:val="ka-GE"/>
        </w:rPr>
        <w:t xml:space="preserve"> ექსკრეციას), რადგან ამან შეიძლება გამოიწვიოს ნატრიუმის </w:t>
      </w:r>
      <w:proofErr w:type="spellStart"/>
      <w:r w:rsidRPr="004B4539">
        <w:rPr>
          <w:rFonts w:ascii="Sylfaen" w:hAnsi="Sylfaen" w:cs="Sylfaen"/>
          <w:sz w:val="20"/>
          <w:szCs w:val="20"/>
          <w:lang w:val="ka-GE"/>
        </w:rPr>
        <w:t>ნაპროქსენის</w:t>
      </w:r>
      <w:proofErr w:type="spellEnd"/>
      <w:r w:rsidRPr="004B4539">
        <w:rPr>
          <w:rFonts w:ascii="Sylfaen" w:hAnsi="Sylfaen" w:cs="Sylfaen"/>
          <w:sz w:val="20"/>
          <w:szCs w:val="20"/>
          <w:lang w:val="ka-GE"/>
        </w:rPr>
        <w:t xml:space="preserve"> უფრო მაღალი ეფექტი უფრო მოკლე დროში.</w:t>
      </w:r>
    </w:p>
    <w:p w14:paraId="0B77C731" w14:textId="77777777" w:rsidR="002B4F95" w:rsidRPr="004B4539" w:rsidRDefault="002B4F95" w:rsidP="00656E86">
      <w:pPr>
        <w:spacing w:after="0" w:line="240" w:lineRule="auto"/>
        <w:jc w:val="both"/>
        <w:rPr>
          <w:rFonts w:ascii="Sylfaen" w:hAnsi="Sylfaen" w:cs="Sylfaen"/>
          <w:sz w:val="20"/>
          <w:szCs w:val="20"/>
          <w:lang w:val="ka-GE"/>
        </w:rPr>
      </w:pPr>
    </w:p>
    <w:p w14:paraId="0D216A10"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სიფრთხილეა საჭირო </w:t>
      </w:r>
      <w:proofErr w:type="spellStart"/>
      <w:r w:rsidRPr="004B4539">
        <w:rPr>
          <w:rFonts w:ascii="Sylfaen" w:hAnsi="Sylfaen" w:cs="Sylfaen"/>
          <w:sz w:val="20"/>
          <w:szCs w:val="20"/>
          <w:lang w:val="ka-GE"/>
        </w:rPr>
        <w:t>მეთოტრექსატთან</w:t>
      </w:r>
      <w:proofErr w:type="spellEnd"/>
      <w:r w:rsidRPr="004B4539">
        <w:rPr>
          <w:rFonts w:ascii="Sylfaen" w:hAnsi="Sylfaen" w:cs="Sylfaen"/>
          <w:sz w:val="20"/>
          <w:szCs w:val="20"/>
          <w:lang w:val="ka-GE"/>
        </w:rPr>
        <w:t xml:space="preserve"> ერთად გამოყენებისას (პრეპარატი, რომელიც გამოიყენება კიბოს სამკურნალოდ). </w:t>
      </w:r>
      <w:proofErr w:type="spellStart"/>
      <w:r w:rsidRPr="004B4539">
        <w:rPr>
          <w:rFonts w:ascii="Sylfaen" w:hAnsi="Sylfaen" w:cs="Sylfaen"/>
          <w:sz w:val="20"/>
          <w:szCs w:val="20"/>
          <w:lang w:val="ka-GE"/>
        </w:rPr>
        <w:t>ნაპროქსენ</w:t>
      </w:r>
      <w:proofErr w:type="spellEnd"/>
      <w:r w:rsidRPr="004B4539">
        <w:rPr>
          <w:rFonts w:ascii="Sylfaen" w:hAnsi="Sylfaen" w:cs="Sylfaen"/>
          <w:sz w:val="20"/>
          <w:szCs w:val="20"/>
          <w:lang w:val="ka-GE"/>
        </w:rPr>
        <w:t xml:space="preserve"> ნატრიუმს შეუძლია შეამციროს </w:t>
      </w:r>
      <w:proofErr w:type="spellStart"/>
      <w:r w:rsidRPr="004B4539">
        <w:rPr>
          <w:rFonts w:ascii="Sylfaen" w:hAnsi="Sylfaen" w:cs="Sylfaen"/>
          <w:sz w:val="20"/>
          <w:szCs w:val="20"/>
          <w:lang w:val="ka-GE"/>
        </w:rPr>
        <w:t>მეთოტრექსატის</w:t>
      </w:r>
      <w:proofErr w:type="spellEnd"/>
      <w:r w:rsidRPr="004B4539">
        <w:rPr>
          <w:rFonts w:ascii="Sylfaen" w:hAnsi="Sylfaen" w:cs="Sylfaen"/>
          <w:sz w:val="20"/>
          <w:szCs w:val="20"/>
          <w:lang w:val="ka-GE"/>
        </w:rPr>
        <w:t xml:space="preserve"> გამოდევნა ორგანიზმიდან და გამოიწვიოს </w:t>
      </w:r>
      <w:proofErr w:type="spellStart"/>
      <w:r w:rsidRPr="004B4539">
        <w:rPr>
          <w:rFonts w:ascii="Sylfaen" w:hAnsi="Sylfaen" w:cs="Sylfaen"/>
          <w:sz w:val="20"/>
          <w:szCs w:val="20"/>
          <w:lang w:val="ka-GE"/>
        </w:rPr>
        <w:t>მეთოტრექსატის</w:t>
      </w:r>
      <w:proofErr w:type="spellEnd"/>
      <w:r w:rsidRPr="004B4539">
        <w:rPr>
          <w:rFonts w:ascii="Sylfaen" w:hAnsi="Sylfaen" w:cs="Sylfaen"/>
          <w:sz w:val="20"/>
          <w:szCs w:val="20"/>
          <w:lang w:val="ka-GE"/>
        </w:rPr>
        <w:t xml:space="preserve"> გვერდითი მოვლენები.</w:t>
      </w:r>
    </w:p>
    <w:p w14:paraId="55EE9152" w14:textId="77777777" w:rsidR="002B4F95" w:rsidRPr="004B4539" w:rsidRDefault="002B4F95" w:rsidP="00656E86">
      <w:pPr>
        <w:spacing w:after="0" w:line="240" w:lineRule="auto"/>
        <w:jc w:val="both"/>
        <w:rPr>
          <w:rFonts w:ascii="Sylfaen" w:hAnsi="Sylfaen" w:cs="Sylfaen"/>
          <w:sz w:val="20"/>
          <w:szCs w:val="20"/>
          <w:lang w:val="ka-GE"/>
        </w:rPr>
      </w:pPr>
    </w:p>
    <w:p w14:paraId="3C49E8C1"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ვინაიდან ნატრიუმის </w:t>
      </w:r>
      <w:proofErr w:type="spellStart"/>
      <w:r w:rsidRPr="004B4539">
        <w:rPr>
          <w:rFonts w:ascii="Sylfaen" w:hAnsi="Sylfaen" w:cs="Sylfaen"/>
          <w:sz w:val="20"/>
          <w:szCs w:val="20"/>
          <w:lang w:val="ka-GE"/>
        </w:rPr>
        <w:t>ნაპროქსენი</w:t>
      </w:r>
      <w:proofErr w:type="spellEnd"/>
      <w:r w:rsidRPr="004B4539">
        <w:rPr>
          <w:rFonts w:ascii="Sylfaen" w:hAnsi="Sylfaen" w:cs="Sylfaen"/>
          <w:sz w:val="20"/>
          <w:szCs w:val="20"/>
          <w:lang w:val="ka-GE"/>
        </w:rPr>
        <w:t xml:space="preserve"> შეამცირებს </w:t>
      </w:r>
      <w:proofErr w:type="spellStart"/>
      <w:r w:rsidRPr="004B4539">
        <w:rPr>
          <w:rFonts w:ascii="Sylfaen" w:hAnsi="Sylfaen" w:cs="Sylfaen"/>
          <w:sz w:val="20"/>
          <w:szCs w:val="20"/>
          <w:lang w:val="ka-GE"/>
        </w:rPr>
        <w:t>მიფეპრისტონის</w:t>
      </w:r>
      <w:proofErr w:type="spellEnd"/>
      <w:r w:rsidRPr="004B4539">
        <w:rPr>
          <w:rFonts w:ascii="Sylfaen" w:hAnsi="Sylfaen" w:cs="Sylfaen"/>
          <w:sz w:val="20"/>
          <w:szCs w:val="20"/>
          <w:lang w:val="ka-GE"/>
        </w:rPr>
        <w:t xml:space="preserve"> ეფექტს, არ გამოიყენოთ </w:t>
      </w:r>
      <w:proofErr w:type="spellStart"/>
      <w:r w:rsidRPr="004B4539">
        <w:rPr>
          <w:rFonts w:ascii="Sylfaen" w:hAnsi="Sylfaen" w:cs="Sylfaen"/>
          <w:sz w:val="20"/>
          <w:szCs w:val="20"/>
          <w:lang w:val="ka-GE"/>
        </w:rPr>
        <w:t>ნაპროქსენ</w:t>
      </w:r>
      <w:proofErr w:type="spellEnd"/>
      <w:r w:rsidRPr="004B4539">
        <w:rPr>
          <w:rFonts w:ascii="Sylfaen" w:hAnsi="Sylfaen" w:cs="Sylfaen"/>
          <w:sz w:val="20"/>
          <w:szCs w:val="20"/>
          <w:lang w:val="ka-GE"/>
        </w:rPr>
        <w:t xml:space="preserve"> ნატრიუმი </w:t>
      </w:r>
      <w:proofErr w:type="spellStart"/>
      <w:r w:rsidRPr="004B4539">
        <w:rPr>
          <w:rFonts w:ascii="Sylfaen" w:hAnsi="Sylfaen" w:cs="Sylfaen"/>
          <w:sz w:val="20"/>
          <w:szCs w:val="20"/>
          <w:lang w:val="ka-GE"/>
        </w:rPr>
        <w:t>მიფეპრისტონის</w:t>
      </w:r>
      <w:proofErr w:type="spellEnd"/>
      <w:r w:rsidRPr="004B4539">
        <w:rPr>
          <w:rFonts w:ascii="Sylfaen" w:hAnsi="Sylfaen" w:cs="Sylfaen"/>
          <w:sz w:val="20"/>
          <w:szCs w:val="20"/>
          <w:lang w:val="ka-GE"/>
        </w:rPr>
        <w:t xml:space="preserve"> გამოყენების შემდეგ 8-12 დღის განმავლობაში.</w:t>
      </w:r>
    </w:p>
    <w:p w14:paraId="7A731884" w14:textId="77777777" w:rsidR="002B4F95" w:rsidRPr="004B4539" w:rsidRDefault="002B4F95" w:rsidP="00656E86">
      <w:pPr>
        <w:spacing w:after="0" w:line="240" w:lineRule="auto"/>
        <w:jc w:val="both"/>
        <w:rPr>
          <w:rFonts w:ascii="Sylfaen" w:hAnsi="Sylfaen" w:cs="Sylfaen"/>
          <w:sz w:val="20"/>
          <w:szCs w:val="20"/>
          <w:lang w:val="ka-GE"/>
        </w:rPr>
      </w:pPr>
    </w:p>
    <w:p w14:paraId="2C806914"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მას შეუძლია შეამციროს ბეტა </w:t>
      </w:r>
      <w:proofErr w:type="spellStart"/>
      <w:r w:rsidRPr="004B4539">
        <w:rPr>
          <w:rFonts w:ascii="Sylfaen" w:hAnsi="Sylfaen" w:cs="Sylfaen"/>
          <w:sz w:val="20"/>
          <w:szCs w:val="20"/>
          <w:lang w:val="ka-GE"/>
        </w:rPr>
        <w:t>ბლოკატორების</w:t>
      </w:r>
      <w:proofErr w:type="spellEnd"/>
      <w:r w:rsidRPr="004B4539">
        <w:rPr>
          <w:rFonts w:ascii="Sylfaen" w:hAnsi="Sylfaen" w:cs="Sylfaen"/>
          <w:sz w:val="20"/>
          <w:szCs w:val="20"/>
          <w:lang w:val="ka-GE"/>
        </w:rPr>
        <w:t xml:space="preserve"> ეფექტი, რომლებიც გამოიყენება მაღალი წნევის სამკურნალოდ. </w:t>
      </w:r>
      <w:proofErr w:type="spellStart"/>
      <w:r w:rsidRPr="004B4539">
        <w:rPr>
          <w:rFonts w:ascii="Sylfaen" w:hAnsi="Sylfaen" w:cs="Sylfaen"/>
          <w:sz w:val="20"/>
          <w:szCs w:val="20"/>
          <w:lang w:val="ka-GE"/>
        </w:rPr>
        <w:t>ნაპროქსენ</w:t>
      </w:r>
      <w:proofErr w:type="spellEnd"/>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ნატრიუმმა</w:t>
      </w:r>
      <w:proofErr w:type="spellEnd"/>
      <w:r w:rsidRPr="004B4539">
        <w:rPr>
          <w:rFonts w:ascii="Sylfaen" w:hAnsi="Sylfaen" w:cs="Sylfaen"/>
          <w:sz w:val="20"/>
          <w:szCs w:val="20"/>
          <w:lang w:val="ka-GE"/>
        </w:rPr>
        <w:t xml:space="preserve"> და სხვა სამკურნალო საშუალებებმა ტკივილის, ცხელების და ანთების სამკურნალოდ შეიძლება </w:t>
      </w:r>
      <w:r w:rsidRPr="004B4539">
        <w:rPr>
          <w:rFonts w:ascii="Sylfaen" w:hAnsi="Sylfaen" w:cs="Sylfaen"/>
          <w:sz w:val="20"/>
          <w:szCs w:val="20"/>
          <w:lang w:val="ka-GE"/>
        </w:rPr>
        <w:lastRenderedPageBreak/>
        <w:t xml:space="preserve">შეამცირონ მაღალი წნევის სამკურნალოდ გამოყენებული მედიკამენტების ეფექტურობა და გაზარდონ </w:t>
      </w:r>
      <w:proofErr w:type="spellStart"/>
      <w:r w:rsidRPr="004B4539">
        <w:rPr>
          <w:rFonts w:ascii="Sylfaen" w:hAnsi="Sylfaen" w:cs="Sylfaen"/>
          <w:sz w:val="20"/>
          <w:szCs w:val="20"/>
          <w:lang w:val="ka-GE"/>
        </w:rPr>
        <w:t>აგფ</w:t>
      </w:r>
      <w:proofErr w:type="spellEnd"/>
      <w:r w:rsidRPr="004B4539">
        <w:rPr>
          <w:rFonts w:ascii="Sylfaen" w:hAnsi="Sylfaen" w:cs="Sylfaen"/>
          <w:sz w:val="20"/>
          <w:szCs w:val="20"/>
          <w:lang w:val="ka-GE"/>
        </w:rPr>
        <w:t xml:space="preserve"> </w:t>
      </w:r>
      <w:proofErr w:type="spellStart"/>
      <w:r w:rsidRPr="004B4539">
        <w:rPr>
          <w:rFonts w:ascii="Sylfaen" w:hAnsi="Sylfaen" w:cs="Sylfaen"/>
          <w:sz w:val="20"/>
          <w:szCs w:val="20"/>
          <w:lang w:val="ka-GE"/>
        </w:rPr>
        <w:t>ინჰიბიტორებით</w:t>
      </w:r>
      <w:proofErr w:type="spellEnd"/>
      <w:r w:rsidRPr="004B4539">
        <w:rPr>
          <w:rFonts w:ascii="Sylfaen" w:hAnsi="Sylfaen" w:cs="Sylfaen"/>
          <w:sz w:val="20"/>
          <w:szCs w:val="20"/>
          <w:lang w:val="ka-GE"/>
        </w:rPr>
        <w:t xml:space="preserve"> გამოწვეული თირკმლის დაზიანების რისკი.</w:t>
      </w:r>
    </w:p>
    <w:p w14:paraId="554BF81C" w14:textId="77777777" w:rsidR="002B4F95" w:rsidRPr="004B4539" w:rsidRDefault="002B4F95" w:rsidP="00656E86">
      <w:pPr>
        <w:spacing w:after="0" w:line="240" w:lineRule="auto"/>
        <w:jc w:val="both"/>
        <w:rPr>
          <w:rFonts w:ascii="Sylfaen" w:hAnsi="Sylfaen" w:cs="Sylfaen"/>
          <w:sz w:val="20"/>
          <w:szCs w:val="20"/>
          <w:lang w:val="ka-GE"/>
        </w:rPr>
      </w:pPr>
    </w:p>
    <w:p w14:paraId="5E7A2DD3"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ისევე როგორც სხვა ტკივილის, ცხელების და ანთებითი ეფექტის მქონე პრეპარატების შემთხვევაში, სიფრთხილეა საჭირო ჩასახვის საწინააღმდეგო საშუალებებთან ერთად მიღებისას კუჭ-ნაწლავის ტრაქტში წყლულების და სისხლდენის რისკის გამო.</w:t>
      </w:r>
    </w:p>
    <w:p w14:paraId="103CE7D3" w14:textId="77777777" w:rsidR="002B4F95" w:rsidRPr="004B4539" w:rsidRDefault="002B4F95" w:rsidP="00656E86">
      <w:pPr>
        <w:spacing w:after="0" w:line="240" w:lineRule="auto"/>
        <w:jc w:val="both"/>
        <w:rPr>
          <w:rFonts w:ascii="Sylfaen" w:hAnsi="Sylfaen" w:cs="Sylfaen"/>
          <w:sz w:val="20"/>
          <w:szCs w:val="20"/>
          <w:lang w:val="ka-GE"/>
        </w:rPr>
      </w:pPr>
    </w:p>
    <w:p w14:paraId="0B9639E9"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გთხოვთ, გაითვალისწინოთ, რომ ეს განცხადებები ასევე შეიძლება გამოყენებულ იქნას პროდუქტებზე, რომლებიც გამოიყენებოდა გარკვეული დროის წინ ან იქნება გამოყენებული მომავალში.</w:t>
      </w:r>
    </w:p>
    <w:p w14:paraId="1D385239" w14:textId="77777777" w:rsidR="002B4F95" w:rsidRPr="004B4539" w:rsidRDefault="002B4F95" w:rsidP="00656E86">
      <w:pPr>
        <w:spacing w:after="0" w:line="240" w:lineRule="auto"/>
        <w:jc w:val="both"/>
        <w:rPr>
          <w:rFonts w:ascii="Sylfaen" w:hAnsi="Sylfaen" w:cs="Sylfaen"/>
          <w:sz w:val="20"/>
          <w:szCs w:val="20"/>
          <w:lang w:val="ka-GE"/>
        </w:rPr>
      </w:pPr>
    </w:p>
    <w:p w14:paraId="14B71F7D" w14:textId="77777777" w:rsidR="002B4F95" w:rsidRPr="004B4539" w:rsidRDefault="002B4F95" w:rsidP="00656E86">
      <w:pPr>
        <w:spacing w:after="0" w:line="240" w:lineRule="auto"/>
        <w:jc w:val="both"/>
        <w:rPr>
          <w:rFonts w:ascii="Sylfaen" w:hAnsi="Sylfaen" w:cs="Sylfaen"/>
          <w:sz w:val="20"/>
          <w:szCs w:val="20"/>
          <w:lang w:val="ka-GE"/>
        </w:rPr>
      </w:pPr>
      <w:r w:rsidRPr="004B4539">
        <w:rPr>
          <w:rFonts w:ascii="Sylfaen" w:hAnsi="Sylfaen" w:cs="Sylfaen"/>
          <w:sz w:val="20"/>
          <w:szCs w:val="20"/>
          <w:lang w:val="ka-GE"/>
        </w:rPr>
        <w:t>გთხოვთ, აცნობოთ თქვენს ექიმს ან ფარმაცევტს, თუ იღებთ ან ახლახან იღებდით რომელიმე წამალს რეცეპტით ან მის გარეშე.</w:t>
      </w:r>
    </w:p>
    <w:p w14:paraId="503FBC86" w14:textId="77777777" w:rsidR="002B4F95" w:rsidRPr="004B4539" w:rsidRDefault="002B4F95" w:rsidP="00C87ED8">
      <w:pPr>
        <w:spacing w:after="0" w:line="240" w:lineRule="auto"/>
        <w:jc w:val="both"/>
        <w:rPr>
          <w:rFonts w:ascii="Sylfaen" w:hAnsi="Sylfaen" w:cs="Sylfaen"/>
          <w:sz w:val="20"/>
          <w:szCs w:val="20"/>
          <w:lang w:val="ka-GE"/>
        </w:rPr>
      </w:pPr>
    </w:p>
    <w:p w14:paraId="383050C6"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noProof/>
          <w:sz w:val="20"/>
          <w:szCs w:val="20"/>
          <w:lang w:val="ka-GE"/>
        </w:rPr>
        <w:t>3. როგორ გამოიყენება აპრანაქსი ?</w:t>
      </w:r>
    </w:p>
    <w:p w14:paraId="30978B94" w14:textId="77777777" w:rsidR="002B4F95" w:rsidRPr="004B4539" w:rsidRDefault="002B4F95" w:rsidP="00DE5A69">
      <w:pPr>
        <w:spacing w:after="0" w:line="240" w:lineRule="auto"/>
        <w:ind w:left="-180"/>
        <w:jc w:val="both"/>
        <w:rPr>
          <w:rFonts w:ascii="Sylfaen" w:hAnsi="Sylfaen" w:cs="Sylfaen"/>
          <w:b/>
          <w:bCs/>
          <w:sz w:val="20"/>
          <w:szCs w:val="20"/>
          <w:lang w:val="ka-GE"/>
        </w:rPr>
      </w:pPr>
      <w:r w:rsidRPr="004B4539">
        <w:rPr>
          <w:rFonts w:ascii="Sylfaen" w:hAnsi="Sylfaen" w:cs="Sylfaen"/>
          <w:b/>
          <w:bCs/>
          <w:sz w:val="20"/>
          <w:szCs w:val="20"/>
          <w:lang w:val="ka-GE"/>
        </w:rPr>
        <w:t xml:space="preserve">  მითითებები სათანადო გამოყენების და დოზის/მიღების სიხშირის შესახებ:</w:t>
      </w:r>
    </w:p>
    <w:p w14:paraId="40D289D4" w14:textId="77777777" w:rsidR="002B4F95" w:rsidRPr="004B4539" w:rsidRDefault="002B4F95" w:rsidP="00537A5C">
      <w:pPr>
        <w:spacing w:after="0" w:line="240" w:lineRule="auto"/>
        <w:jc w:val="both"/>
        <w:rPr>
          <w:rFonts w:ascii="Sylfaen" w:hAnsi="Sylfaen" w:cs="Sylfaen"/>
          <w:sz w:val="20"/>
          <w:szCs w:val="20"/>
          <w:lang w:val="ka-GE"/>
        </w:rPr>
      </w:pP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რეკომენდებული საწყისი დოზაა ორი ტაბლეტი (550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 xml:space="preserve">), შემდეგ 2 ტაბლეტი (550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 xml:space="preserve">) ყოველ 12 საათში ან 275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 xml:space="preserve"> ყოველ 8-6 საათში.</w:t>
      </w:r>
    </w:p>
    <w:p w14:paraId="67FE546B" w14:textId="77777777" w:rsidR="002B4F95" w:rsidRPr="004B4539" w:rsidRDefault="002B4F95" w:rsidP="00537A5C">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საწყისი საერთო სადღეღამისო დოზა არ უნდა აღემატებოდეს 1375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 xml:space="preserve"> და შემდეგ 4 ტაბლეტს (1100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w:t>
      </w:r>
    </w:p>
    <w:p w14:paraId="22F974E0"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p>
    <w:p w14:paraId="57056D58" w14:textId="77777777" w:rsidR="002B4F95" w:rsidRPr="004B4539" w:rsidRDefault="002B4F95" w:rsidP="00C87ED8">
      <w:pPr>
        <w:spacing w:after="0" w:line="240" w:lineRule="auto"/>
        <w:ind w:left="360" w:hanging="425"/>
        <w:jc w:val="both"/>
        <w:rPr>
          <w:rFonts w:ascii="Sylfaen" w:hAnsi="Sylfaen" w:cs="Sylfaen"/>
          <w:b/>
          <w:bCs/>
          <w:sz w:val="20"/>
          <w:szCs w:val="20"/>
          <w:lang w:val="ka-GE"/>
        </w:rPr>
      </w:pPr>
      <w:r w:rsidRPr="004B4539">
        <w:rPr>
          <w:rFonts w:ascii="Sylfaen" w:hAnsi="Sylfaen" w:cs="Sylfaen"/>
          <w:b/>
          <w:bCs/>
          <w:sz w:val="20"/>
          <w:szCs w:val="20"/>
          <w:lang w:val="ka-GE"/>
        </w:rPr>
        <w:t>მიღების გზა და მეთოდი:</w:t>
      </w:r>
    </w:p>
    <w:p w14:paraId="0640BD1D"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ტაბლეტები უნდა </w:t>
      </w:r>
      <w:proofErr w:type="spellStart"/>
      <w:r w:rsidRPr="004B4539">
        <w:rPr>
          <w:rFonts w:ascii="Sylfaen" w:hAnsi="Sylfaen" w:cs="Sylfaen"/>
          <w:sz w:val="20"/>
          <w:szCs w:val="20"/>
          <w:lang w:val="ka-GE"/>
        </w:rPr>
        <w:t>გადაიყლაპოს</w:t>
      </w:r>
      <w:proofErr w:type="spellEnd"/>
      <w:r w:rsidRPr="004B4539">
        <w:rPr>
          <w:rFonts w:ascii="Sylfaen" w:hAnsi="Sylfaen" w:cs="Sylfaen"/>
          <w:sz w:val="20"/>
          <w:szCs w:val="20"/>
          <w:lang w:val="ka-GE"/>
        </w:rPr>
        <w:t xml:space="preserve"> დაუღეჭავად, საკმარისი რაოდენობის სითხესთან ერთად, მაგალითად, ერთი ჭიქა წყალთან ერთად, სავსე კუჭზე.</w:t>
      </w:r>
    </w:p>
    <w:p w14:paraId="7CA3A379" w14:textId="77777777" w:rsidR="002B4F95" w:rsidRPr="004B4539" w:rsidRDefault="002B4F95" w:rsidP="00C87ED8">
      <w:pPr>
        <w:spacing w:after="0" w:line="240" w:lineRule="auto"/>
        <w:ind w:hanging="425"/>
        <w:jc w:val="both"/>
        <w:rPr>
          <w:rFonts w:ascii="Sylfaen" w:hAnsi="Sylfaen" w:cs="Sylfaen"/>
          <w:sz w:val="20"/>
          <w:szCs w:val="20"/>
          <w:lang w:val="ka-GE"/>
        </w:rPr>
      </w:pPr>
    </w:p>
    <w:p w14:paraId="2CC36407" w14:textId="77777777" w:rsidR="002B4F95" w:rsidRPr="004B4539" w:rsidRDefault="002B4F95" w:rsidP="00C87ED8">
      <w:pPr>
        <w:spacing w:after="0" w:line="240" w:lineRule="auto"/>
        <w:jc w:val="both"/>
        <w:rPr>
          <w:rFonts w:ascii="Sylfaen" w:hAnsi="Sylfaen" w:cs="Sylfaen"/>
          <w:b/>
          <w:bCs/>
          <w:sz w:val="20"/>
          <w:szCs w:val="20"/>
          <w:lang w:val="ka-GE"/>
        </w:rPr>
      </w:pPr>
      <w:r w:rsidRPr="004B4539">
        <w:rPr>
          <w:rFonts w:ascii="Sylfaen" w:hAnsi="Sylfaen" w:cs="Sylfaen"/>
          <w:b/>
          <w:bCs/>
          <w:sz w:val="20"/>
          <w:szCs w:val="20"/>
          <w:lang w:val="ka-GE"/>
        </w:rPr>
        <w:t xml:space="preserve">სხვადასხვა ასაკობრივი ჯგუფები: </w:t>
      </w:r>
    </w:p>
    <w:p w14:paraId="5EE118D0" w14:textId="77777777" w:rsidR="002B4F95" w:rsidRPr="004B4539" w:rsidRDefault="002B4F95" w:rsidP="00C87ED8">
      <w:pPr>
        <w:spacing w:after="0" w:line="240" w:lineRule="auto"/>
        <w:jc w:val="both"/>
        <w:rPr>
          <w:rFonts w:ascii="Sylfaen" w:hAnsi="Sylfaen" w:cs="Sylfaen"/>
          <w:b/>
          <w:bCs/>
          <w:sz w:val="20"/>
          <w:szCs w:val="20"/>
          <w:lang w:val="ka-GE"/>
        </w:rPr>
      </w:pPr>
    </w:p>
    <w:p w14:paraId="7C81CD35" w14:textId="77777777" w:rsidR="002B4F95" w:rsidRPr="004B4539" w:rsidRDefault="002B4F95" w:rsidP="00C87ED8">
      <w:pPr>
        <w:spacing w:after="0" w:line="240" w:lineRule="auto"/>
        <w:jc w:val="both"/>
        <w:rPr>
          <w:rFonts w:ascii="Sylfaen" w:hAnsi="Sylfaen" w:cs="Sylfaen"/>
          <w:b/>
          <w:bCs/>
          <w:sz w:val="20"/>
          <w:szCs w:val="20"/>
          <w:lang w:val="ka-GE"/>
        </w:rPr>
      </w:pPr>
      <w:r w:rsidRPr="004B4539">
        <w:rPr>
          <w:rFonts w:ascii="Sylfaen" w:hAnsi="Sylfaen" w:cs="Sylfaen"/>
          <w:b/>
          <w:bCs/>
          <w:sz w:val="20"/>
          <w:szCs w:val="20"/>
          <w:lang w:val="ka-GE"/>
        </w:rPr>
        <w:t xml:space="preserve">გამოყენება ბავშვებში: </w:t>
      </w:r>
    </w:p>
    <w:p w14:paraId="1AAA6ECE"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 xml:space="preserve">არ არის რეკომენდებული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გამოყენება 16 წლამდე ასაკის ბავშვებში. თუმცა, ის გამოიყენება 5 წელზე უფროსი ასაკის ბავშვებში მხოლოდ </w:t>
      </w:r>
      <w:proofErr w:type="spellStart"/>
      <w:r w:rsidRPr="004B4539">
        <w:rPr>
          <w:rFonts w:ascii="Sylfaen" w:hAnsi="Sylfaen" w:cs="Sylfaen"/>
          <w:sz w:val="20"/>
          <w:szCs w:val="20"/>
          <w:lang w:val="ka-GE"/>
        </w:rPr>
        <w:t>რევმატოიდული</w:t>
      </w:r>
      <w:proofErr w:type="spellEnd"/>
      <w:r w:rsidRPr="004B4539">
        <w:rPr>
          <w:rFonts w:ascii="Sylfaen" w:hAnsi="Sylfaen" w:cs="Sylfaen"/>
          <w:sz w:val="20"/>
          <w:szCs w:val="20"/>
          <w:lang w:val="ka-GE"/>
        </w:rPr>
        <w:t xml:space="preserve"> ართრიტის დროს დოზით 10 </w:t>
      </w:r>
      <w:proofErr w:type="spellStart"/>
      <w:r w:rsidRPr="004B4539">
        <w:rPr>
          <w:rFonts w:ascii="Sylfaen" w:hAnsi="Sylfaen" w:cs="Sylfaen"/>
          <w:sz w:val="20"/>
          <w:szCs w:val="20"/>
          <w:lang w:val="ka-GE"/>
        </w:rPr>
        <w:t>მგ</w:t>
      </w:r>
      <w:proofErr w:type="spellEnd"/>
      <w:r w:rsidRPr="004B4539">
        <w:rPr>
          <w:rFonts w:ascii="Sylfaen" w:hAnsi="Sylfaen" w:cs="Sylfaen"/>
          <w:sz w:val="20"/>
          <w:szCs w:val="20"/>
          <w:lang w:val="ka-GE"/>
        </w:rPr>
        <w:t>/კგ/დღეში ყოველ 12 საათში.</w:t>
      </w:r>
    </w:p>
    <w:p w14:paraId="176994C1"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487C6144"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გამოყენება ხანდაზმულებში:</w:t>
      </w:r>
      <w:r w:rsidRPr="004B4539">
        <w:rPr>
          <w:rFonts w:ascii="Sylfaen" w:hAnsi="Sylfaen" w:cs="Sylfaen"/>
          <w:sz w:val="20"/>
          <w:szCs w:val="20"/>
          <w:lang w:val="ka-GE"/>
        </w:rPr>
        <w:t xml:space="preserve"> </w:t>
      </w:r>
    </w:p>
    <w:p w14:paraId="66AC4D89" w14:textId="77777777" w:rsidR="002B4F95" w:rsidRPr="004B4539" w:rsidRDefault="002B4F95" w:rsidP="00C87ED8">
      <w:pPr>
        <w:spacing w:after="0" w:line="240" w:lineRule="auto"/>
        <w:jc w:val="both"/>
        <w:rPr>
          <w:rFonts w:ascii="Sylfaen" w:hAnsi="Sylfaen" w:cs="Sylfaen"/>
          <w:sz w:val="20"/>
          <w:szCs w:val="20"/>
          <w:lang w:val="ka-GE"/>
        </w:rPr>
      </w:pPr>
      <w:r w:rsidRPr="004B4539">
        <w:rPr>
          <w:rFonts w:ascii="Sylfaen" w:hAnsi="Sylfaen" w:cs="Sylfaen"/>
          <w:sz w:val="20"/>
          <w:szCs w:val="20"/>
          <w:lang w:val="ka-GE"/>
        </w:rPr>
        <w:t>ვინაიდან ხანდაზმულებში შეიძლება შემცირდეს პრეპარატის ორგანიზმიდან გამოყოფა, დოზის შერჩევის დროს  საჭიროა სიფრთხილე და მინიმალური ეფექტური დოზის გამოყენება (ასაკი 65 წელი და მეტი).</w:t>
      </w:r>
    </w:p>
    <w:p w14:paraId="7B2766D2" w14:textId="77777777" w:rsidR="002B4F95" w:rsidRPr="004B4539" w:rsidRDefault="002B4F95" w:rsidP="00C87ED8">
      <w:pPr>
        <w:spacing w:after="0" w:line="240" w:lineRule="auto"/>
        <w:jc w:val="both"/>
        <w:rPr>
          <w:rFonts w:ascii="Sylfaen" w:hAnsi="Sylfaen" w:cs="Sylfaen"/>
          <w:sz w:val="20"/>
          <w:szCs w:val="20"/>
          <w:lang w:val="ka-GE"/>
        </w:rPr>
      </w:pPr>
    </w:p>
    <w:p w14:paraId="31A06F44"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განსაკუთრებული პირობები გამოყენებისას: </w:t>
      </w:r>
    </w:p>
    <w:p w14:paraId="72D9499C"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14E9D192"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b/>
          <w:bCs/>
          <w:sz w:val="20"/>
          <w:szCs w:val="20"/>
          <w:lang w:val="ka-GE"/>
        </w:rPr>
        <w:t>თირკმლის /</w:t>
      </w:r>
      <w:r w:rsidRPr="004B4539">
        <w:rPr>
          <w:rFonts w:ascii="Sylfaen" w:hAnsi="Sylfaen" w:cs="Sylfaen"/>
          <w:sz w:val="20"/>
          <w:szCs w:val="20"/>
          <w:lang w:val="ka-GE"/>
        </w:rPr>
        <w:t xml:space="preserve"> </w:t>
      </w:r>
      <w:r w:rsidRPr="004B4539">
        <w:rPr>
          <w:rFonts w:ascii="Sylfaen" w:hAnsi="Sylfaen" w:cs="Sylfaen"/>
          <w:b/>
          <w:bCs/>
          <w:sz w:val="20"/>
          <w:szCs w:val="20"/>
          <w:lang w:val="ka-GE"/>
        </w:rPr>
        <w:t xml:space="preserve">ღვიძლის უკმარისობა: </w:t>
      </w:r>
      <w:r w:rsidRPr="004B4539">
        <w:rPr>
          <w:rFonts w:ascii="Sylfaen" w:hAnsi="Sylfaen" w:cs="Sylfaen"/>
          <w:sz w:val="20"/>
          <w:szCs w:val="20"/>
          <w:lang w:val="ka-GE"/>
        </w:rPr>
        <w:t xml:space="preserve">არ გამოიყენოთ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თუ თირკმელების ფუნქციის ტესტების შედეგები არ გაქვთ სათანადო.</w:t>
      </w:r>
    </w:p>
    <w:p w14:paraId="69199718" w14:textId="77777777" w:rsidR="002B4F95" w:rsidRPr="004B4539" w:rsidRDefault="002B4F95" w:rsidP="00C87ED8">
      <w:pPr>
        <w:spacing w:after="0" w:line="240" w:lineRule="auto"/>
        <w:ind w:right="-2"/>
        <w:jc w:val="both"/>
        <w:rPr>
          <w:rFonts w:ascii="Sylfaen" w:hAnsi="Sylfaen" w:cs="Sylfaen"/>
          <w:sz w:val="20"/>
          <w:szCs w:val="20"/>
          <w:lang w:val="ka-GE"/>
        </w:rPr>
      </w:pPr>
    </w:p>
    <w:p w14:paraId="15C65162"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გამოიჩინეთ სიფრთხილე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გამოყენებისას ღვიძლის ფუნქციის დარღვევის შემთხვევაში.</w:t>
      </w:r>
    </w:p>
    <w:p w14:paraId="742CD206" w14:textId="77777777" w:rsidR="002B4F95" w:rsidRPr="004B4539" w:rsidRDefault="002B4F95" w:rsidP="00C87ED8">
      <w:pPr>
        <w:spacing w:after="0" w:line="240" w:lineRule="auto"/>
        <w:ind w:right="-2"/>
        <w:jc w:val="both"/>
        <w:rPr>
          <w:rFonts w:ascii="Sylfaen" w:hAnsi="Sylfaen" w:cs="Sylfaen"/>
          <w:sz w:val="20"/>
          <w:szCs w:val="20"/>
          <w:lang w:val="ka-GE"/>
        </w:rPr>
      </w:pPr>
    </w:p>
    <w:p w14:paraId="76821D92" w14:textId="77777777" w:rsidR="002B4F95" w:rsidRPr="004B4539" w:rsidRDefault="002B4F95" w:rsidP="00C87ED8">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 xml:space="preserve">თუ თქვენ გრძნობთ, რომ </w:t>
      </w:r>
      <w:proofErr w:type="spellStart"/>
      <w:r w:rsidRPr="004B4539">
        <w:rPr>
          <w:rFonts w:ascii="Sylfaen" w:hAnsi="Sylfaen" w:cs="Sylfaen"/>
          <w:i/>
          <w:iCs/>
          <w:sz w:val="20"/>
          <w:szCs w:val="20"/>
          <w:lang w:val="ka-GE"/>
        </w:rPr>
        <w:t>აპრანაქსის</w:t>
      </w:r>
      <w:proofErr w:type="spellEnd"/>
      <w:r w:rsidRPr="004B4539">
        <w:rPr>
          <w:rFonts w:ascii="Sylfaen" w:hAnsi="Sylfaen" w:cs="Sylfaen"/>
          <w:i/>
          <w:iCs/>
          <w:sz w:val="20"/>
          <w:szCs w:val="20"/>
          <w:lang w:val="ka-GE"/>
        </w:rPr>
        <w:t xml:space="preserve"> ეფექტი ძალიან ძლიერი ან ძალიან სუსტია, </w:t>
      </w:r>
      <w:proofErr w:type="spellStart"/>
      <w:r w:rsidRPr="004B4539">
        <w:rPr>
          <w:rFonts w:ascii="Sylfaen" w:hAnsi="Sylfaen" w:cs="Sylfaen"/>
          <w:i/>
          <w:iCs/>
          <w:sz w:val="20"/>
          <w:szCs w:val="20"/>
          <w:lang w:val="ka-GE"/>
        </w:rPr>
        <w:t>შეატყბონეთ</w:t>
      </w:r>
      <w:proofErr w:type="spellEnd"/>
      <w:r w:rsidRPr="004B4539">
        <w:rPr>
          <w:rFonts w:ascii="Sylfaen" w:hAnsi="Sylfaen" w:cs="Sylfaen"/>
          <w:i/>
          <w:iCs/>
          <w:sz w:val="20"/>
          <w:szCs w:val="20"/>
          <w:lang w:val="ka-GE"/>
        </w:rPr>
        <w:t xml:space="preserve"> თქვენს ექიმს ან ფარმაცევტს. </w:t>
      </w:r>
    </w:p>
    <w:p w14:paraId="78B571BB" w14:textId="77777777" w:rsidR="002B4F95" w:rsidRPr="004B4539" w:rsidRDefault="002B4F95" w:rsidP="00C87ED8">
      <w:pPr>
        <w:spacing w:after="0" w:line="240" w:lineRule="auto"/>
        <w:jc w:val="both"/>
        <w:rPr>
          <w:rFonts w:ascii="Sylfaen" w:hAnsi="Sylfaen" w:cs="Sylfaen"/>
          <w:sz w:val="20"/>
          <w:szCs w:val="20"/>
          <w:lang w:val="ka-GE"/>
        </w:rPr>
      </w:pPr>
    </w:p>
    <w:p w14:paraId="63D91156"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თუ თქვენ მიიღეთ საჭირო რაოდენობაზე მეტი </w:t>
      </w:r>
      <w:proofErr w:type="spellStart"/>
      <w:r w:rsidRPr="004B4539">
        <w:rPr>
          <w:rFonts w:ascii="Sylfaen" w:hAnsi="Sylfaen" w:cs="Sylfaen"/>
          <w:b/>
          <w:bCs/>
          <w:sz w:val="20"/>
          <w:szCs w:val="20"/>
          <w:lang w:val="ka-GE"/>
        </w:rPr>
        <w:t>აპრანაქსი</w:t>
      </w:r>
      <w:proofErr w:type="spellEnd"/>
      <w:r w:rsidRPr="004B4539">
        <w:rPr>
          <w:rFonts w:ascii="Sylfaen" w:hAnsi="Sylfaen" w:cs="Sylfaen"/>
          <w:b/>
          <w:bCs/>
          <w:sz w:val="20"/>
          <w:szCs w:val="20"/>
          <w:lang w:val="ka-GE"/>
        </w:rPr>
        <w:t xml:space="preserve"> :</w:t>
      </w:r>
    </w:p>
    <w:p w14:paraId="197AFA91"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მნიშვნელოვანი დოზის გადაჭარბება ვლინდება თავის ტკივილით, თავბრუსხვევით, გულისრევით, </w:t>
      </w:r>
      <w:proofErr w:type="spellStart"/>
      <w:r w:rsidRPr="004B4539">
        <w:rPr>
          <w:rFonts w:ascii="Sylfaen" w:hAnsi="Sylfaen" w:cs="Sylfaen"/>
          <w:sz w:val="20"/>
          <w:szCs w:val="20"/>
          <w:lang w:val="ka-GE"/>
        </w:rPr>
        <w:t>გულძმარვით</w:t>
      </w:r>
      <w:proofErr w:type="spellEnd"/>
      <w:r w:rsidRPr="004B4539">
        <w:rPr>
          <w:rFonts w:ascii="Sylfaen" w:hAnsi="Sylfaen" w:cs="Sylfaen"/>
          <w:sz w:val="20"/>
          <w:szCs w:val="20"/>
          <w:lang w:val="ka-GE"/>
        </w:rPr>
        <w:t xml:space="preserve">, საჭმლის მონელების დარღვევით, გულისრევით, ღებინებით, კუჭ-ნაწლავის ტრაქტიდან სისხლდენით, ზოგჯერ დიარეით, ძილიანობით, თავბრუსხვევით, </w:t>
      </w:r>
      <w:proofErr w:type="spellStart"/>
      <w:r w:rsidRPr="004B4539">
        <w:rPr>
          <w:rFonts w:ascii="Sylfaen" w:hAnsi="Sylfaen" w:cs="Sylfaen"/>
          <w:sz w:val="20"/>
          <w:szCs w:val="20"/>
          <w:lang w:val="ka-GE"/>
        </w:rPr>
        <w:t>ტინიტუსით</w:t>
      </w:r>
      <w:proofErr w:type="spellEnd"/>
      <w:r w:rsidRPr="004B4539">
        <w:rPr>
          <w:rFonts w:ascii="Sylfaen" w:hAnsi="Sylfaen" w:cs="Sylfaen"/>
          <w:sz w:val="20"/>
          <w:szCs w:val="20"/>
          <w:lang w:val="ka-GE"/>
        </w:rPr>
        <w:t xml:space="preserve">, გონების დაკარგვის შეგრძნებით. თუ შემთხვევით ან განზრახ მიიღეთ ძალიან ბევრი ტაბლეტი, უნდა დაიცალოთ კუჭი და მიიღოთ ცნობილი დამხმარე ზომები.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საჭიროზე მეტი დოზის მიღებიდან 1 საათის შემდეგ უნდა მიიღოთ აქტივირებული ნახშირი. მოზრდილებში ასევე შეიძლება განიხილებოდეს კუჭის ამორეცხვა. რეკომენდებულია ხშირი შარდვა. ექიმი გააკონტროლებს თქვენს თირკმელებისა და ღვიძლის ფუნქციებს.</w:t>
      </w:r>
    </w:p>
    <w:p w14:paraId="1DEB5CDA" w14:textId="77777777" w:rsidR="002B4F95" w:rsidRPr="004B4539" w:rsidRDefault="002B4F95" w:rsidP="00C87ED8">
      <w:pPr>
        <w:spacing w:after="0" w:line="240" w:lineRule="auto"/>
        <w:ind w:right="-2"/>
        <w:jc w:val="both"/>
        <w:rPr>
          <w:rFonts w:ascii="Sylfaen" w:hAnsi="Sylfaen" w:cs="Sylfaen"/>
          <w:sz w:val="20"/>
          <w:szCs w:val="20"/>
          <w:lang w:val="ka-GE"/>
        </w:rPr>
      </w:pPr>
    </w:p>
    <w:p w14:paraId="6955D84E" w14:textId="77777777" w:rsidR="002B4F95" w:rsidRPr="004B4539" w:rsidRDefault="002B4F95" w:rsidP="00C87ED8">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 xml:space="preserve">თუ თქვენ მიიღეთ საჭირო რაოდენობაზე მეტი </w:t>
      </w:r>
      <w:proofErr w:type="spellStart"/>
      <w:r w:rsidRPr="004B4539">
        <w:rPr>
          <w:rFonts w:ascii="Sylfaen" w:hAnsi="Sylfaen" w:cs="Sylfaen"/>
          <w:i/>
          <w:iCs/>
          <w:sz w:val="20"/>
          <w:szCs w:val="20"/>
          <w:lang w:val="ka-GE"/>
        </w:rPr>
        <w:t>აპრანაქსი</w:t>
      </w:r>
      <w:proofErr w:type="spellEnd"/>
      <w:r w:rsidRPr="004B4539">
        <w:rPr>
          <w:rFonts w:ascii="Sylfaen" w:hAnsi="Sylfaen" w:cs="Sylfaen"/>
          <w:i/>
          <w:iCs/>
          <w:sz w:val="20"/>
          <w:szCs w:val="20"/>
          <w:lang w:val="ka-GE"/>
        </w:rPr>
        <w:t>, დაუკავშირდით თქვენს ექიმს ან ფარმაცევტს.</w:t>
      </w:r>
    </w:p>
    <w:p w14:paraId="1D58229F" w14:textId="77777777" w:rsidR="002B4F95" w:rsidRPr="004B4539" w:rsidRDefault="002B4F95" w:rsidP="00C87ED8">
      <w:pPr>
        <w:spacing w:after="0" w:line="240" w:lineRule="auto"/>
        <w:jc w:val="both"/>
        <w:rPr>
          <w:rFonts w:ascii="Sylfaen" w:hAnsi="Sylfaen" w:cs="Sylfaen"/>
          <w:sz w:val="20"/>
          <w:szCs w:val="20"/>
          <w:lang w:val="ka-GE"/>
        </w:rPr>
      </w:pPr>
    </w:p>
    <w:p w14:paraId="5934F205"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b/>
          <w:bCs/>
          <w:sz w:val="20"/>
          <w:szCs w:val="20"/>
          <w:lang w:val="ka-GE"/>
        </w:rPr>
        <w:t xml:space="preserve">თუ დაგავიწყდათ </w:t>
      </w:r>
      <w:proofErr w:type="spellStart"/>
      <w:r w:rsidRPr="004B4539">
        <w:rPr>
          <w:rFonts w:ascii="Sylfaen" w:hAnsi="Sylfaen" w:cs="Sylfaen"/>
          <w:b/>
          <w:bCs/>
          <w:sz w:val="20"/>
          <w:szCs w:val="20"/>
          <w:lang w:val="ka-GE"/>
        </w:rPr>
        <w:t>აპრანაქსის</w:t>
      </w:r>
      <w:proofErr w:type="spellEnd"/>
      <w:r w:rsidRPr="004B4539">
        <w:rPr>
          <w:rFonts w:ascii="Sylfaen" w:hAnsi="Sylfaen" w:cs="Sylfaen"/>
          <w:b/>
          <w:bCs/>
          <w:sz w:val="20"/>
          <w:szCs w:val="20"/>
          <w:lang w:val="ka-GE"/>
        </w:rPr>
        <w:t xml:space="preserve"> მიღება:</w:t>
      </w:r>
    </w:p>
    <w:p w14:paraId="5F3595DD" w14:textId="77777777" w:rsidR="002B4F95" w:rsidRPr="004B4539" w:rsidRDefault="002B4F95" w:rsidP="00C87ED8">
      <w:pPr>
        <w:spacing w:after="0" w:line="240" w:lineRule="auto"/>
        <w:jc w:val="both"/>
        <w:rPr>
          <w:rFonts w:ascii="Sylfaen" w:hAnsi="Sylfaen" w:cs="Sylfaen"/>
          <w:i/>
          <w:iCs/>
          <w:sz w:val="20"/>
          <w:szCs w:val="20"/>
          <w:lang w:val="ka-GE"/>
        </w:rPr>
      </w:pPr>
    </w:p>
    <w:p w14:paraId="25C31647" w14:textId="77777777" w:rsidR="002B4F95" w:rsidRPr="004B4539" w:rsidRDefault="002B4F95" w:rsidP="00C87ED8">
      <w:pPr>
        <w:spacing w:after="0" w:line="240" w:lineRule="auto"/>
        <w:jc w:val="both"/>
        <w:rPr>
          <w:rFonts w:ascii="Sylfaen" w:hAnsi="Sylfaen" w:cs="Sylfaen"/>
          <w:i/>
          <w:iCs/>
          <w:sz w:val="20"/>
          <w:szCs w:val="20"/>
          <w:lang w:val="ka-GE"/>
        </w:rPr>
      </w:pPr>
      <w:r w:rsidRPr="004B4539">
        <w:rPr>
          <w:rFonts w:ascii="Sylfaen" w:hAnsi="Sylfaen" w:cs="Sylfaen"/>
          <w:i/>
          <w:iCs/>
          <w:sz w:val="20"/>
          <w:szCs w:val="20"/>
          <w:lang w:val="ka-GE"/>
        </w:rPr>
        <w:t xml:space="preserve">არ მიიღოთ ორმაგი დოზა გამოტოვებული დოზის ასანაზღაურებლად. </w:t>
      </w:r>
    </w:p>
    <w:p w14:paraId="483A7736" w14:textId="77777777" w:rsidR="002B4F95" w:rsidRPr="004B4539" w:rsidRDefault="002B4F95" w:rsidP="00C87ED8">
      <w:pPr>
        <w:spacing w:after="0" w:line="240" w:lineRule="auto"/>
        <w:jc w:val="both"/>
        <w:rPr>
          <w:rFonts w:ascii="Sylfaen" w:hAnsi="Sylfaen" w:cs="Sylfaen"/>
          <w:sz w:val="20"/>
          <w:szCs w:val="20"/>
          <w:lang w:val="ka-GE"/>
        </w:rPr>
      </w:pPr>
    </w:p>
    <w:p w14:paraId="05FC2F28"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თუ თქვენ შეწყვიტეთ </w:t>
      </w:r>
      <w:proofErr w:type="spellStart"/>
      <w:r w:rsidRPr="004B4539">
        <w:rPr>
          <w:rFonts w:ascii="Sylfaen" w:hAnsi="Sylfaen" w:cs="Sylfaen"/>
          <w:b/>
          <w:bCs/>
          <w:sz w:val="20"/>
          <w:szCs w:val="20"/>
          <w:lang w:val="ka-GE"/>
        </w:rPr>
        <w:t>აპრანაქსის</w:t>
      </w:r>
      <w:proofErr w:type="spellEnd"/>
      <w:r w:rsidRPr="004B4539">
        <w:rPr>
          <w:rFonts w:ascii="Sylfaen" w:hAnsi="Sylfaen" w:cs="Sylfaen"/>
          <w:b/>
          <w:bCs/>
          <w:sz w:val="20"/>
          <w:szCs w:val="20"/>
          <w:lang w:val="ka-GE"/>
        </w:rPr>
        <w:t xml:space="preserve"> მიღება:</w:t>
      </w:r>
    </w:p>
    <w:p w14:paraId="36A9D185" w14:textId="77777777" w:rsidR="002B4F95" w:rsidRPr="004B4539" w:rsidRDefault="002B4F95" w:rsidP="00C87ED8">
      <w:pPr>
        <w:spacing w:after="0" w:line="240" w:lineRule="auto"/>
        <w:jc w:val="both"/>
        <w:rPr>
          <w:rFonts w:ascii="Sylfaen" w:hAnsi="Sylfaen" w:cs="Sylfaen"/>
          <w:sz w:val="20"/>
          <w:szCs w:val="20"/>
          <w:lang w:val="ka-GE"/>
        </w:rPr>
      </w:pPr>
      <w:proofErr w:type="spellStart"/>
      <w:r w:rsidRPr="004B4539">
        <w:rPr>
          <w:rFonts w:ascii="Sylfaen" w:hAnsi="Sylfaen" w:cs="Sylfaen"/>
          <w:sz w:val="20"/>
          <w:szCs w:val="20"/>
          <w:lang w:val="ka-GE"/>
        </w:rPr>
        <w:t>აპრანაქსით</w:t>
      </w:r>
      <w:proofErr w:type="spellEnd"/>
      <w:r w:rsidRPr="004B4539">
        <w:rPr>
          <w:sz w:val="20"/>
          <w:szCs w:val="20"/>
          <w:lang w:val="ka-GE"/>
        </w:rPr>
        <w:t xml:space="preserve"> </w:t>
      </w:r>
      <w:r w:rsidRPr="004B4539">
        <w:rPr>
          <w:rFonts w:ascii="Sylfaen" w:hAnsi="Sylfaen" w:cs="Sylfaen"/>
          <w:sz w:val="20"/>
          <w:szCs w:val="20"/>
          <w:lang w:val="ka-GE"/>
        </w:rPr>
        <w:t>მკურნალობის</w:t>
      </w:r>
      <w:r w:rsidRPr="004B4539">
        <w:rPr>
          <w:sz w:val="20"/>
          <w:szCs w:val="20"/>
          <w:lang w:val="ka-GE"/>
        </w:rPr>
        <w:t xml:space="preserve"> </w:t>
      </w:r>
      <w:r w:rsidRPr="004B4539">
        <w:rPr>
          <w:rFonts w:ascii="Sylfaen" w:hAnsi="Sylfaen" w:cs="Sylfaen"/>
          <w:sz w:val="20"/>
          <w:szCs w:val="20"/>
          <w:lang w:val="ka-GE"/>
        </w:rPr>
        <w:t>დასრულებისას</w:t>
      </w:r>
      <w:r w:rsidRPr="004B4539">
        <w:rPr>
          <w:sz w:val="20"/>
          <w:szCs w:val="20"/>
          <w:lang w:val="ka-GE"/>
        </w:rPr>
        <w:t xml:space="preserve"> </w:t>
      </w:r>
      <w:r w:rsidRPr="004B4539">
        <w:rPr>
          <w:rFonts w:ascii="Sylfaen" w:hAnsi="Sylfaen" w:cs="Sylfaen"/>
          <w:sz w:val="20"/>
          <w:szCs w:val="20"/>
          <w:lang w:val="ka-GE"/>
        </w:rPr>
        <w:t>ნეგატიური</w:t>
      </w:r>
      <w:r w:rsidRPr="004B4539">
        <w:rPr>
          <w:sz w:val="20"/>
          <w:szCs w:val="20"/>
          <w:lang w:val="ka-GE"/>
        </w:rPr>
        <w:t xml:space="preserve"> </w:t>
      </w:r>
      <w:r w:rsidRPr="004B4539">
        <w:rPr>
          <w:rFonts w:ascii="Sylfaen" w:hAnsi="Sylfaen" w:cs="Sylfaen"/>
          <w:sz w:val="20"/>
          <w:szCs w:val="20"/>
          <w:lang w:val="ka-GE"/>
        </w:rPr>
        <w:t>ეფექტი მოსალოდნელი არ</w:t>
      </w:r>
      <w:r w:rsidRPr="004B4539">
        <w:rPr>
          <w:sz w:val="20"/>
          <w:szCs w:val="20"/>
          <w:lang w:val="ka-GE"/>
        </w:rPr>
        <w:t xml:space="preserve"> </w:t>
      </w:r>
      <w:r w:rsidRPr="004B4539">
        <w:rPr>
          <w:rFonts w:ascii="Sylfaen" w:hAnsi="Sylfaen" w:cs="Sylfaen"/>
          <w:sz w:val="20"/>
          <w:szCs w:val="20"/>
          <w:lang w:val="ka-GE"/>
        </w:rPr>
        <w:t>არის.</w:t>
      </w:r>
    </w:p>
    <w:p w14:paraId="2BD7B9CD" w14:textId="77777777" w:rsidR="002B4F95" w:rsidRPr="004B4539" w:rsidRDefault="002B4F95" w:rsidP="00C87ED8">
      <w:pPr>
        <w:spacing w:after="0" w:line="240" w:lineRule="auto"/>
        <w:ind w:right="-2"/>
        <w:jc w:val="both"/>
        <w:rPr>
          <w:rFonts w:ascii="Sylfaen" w:hAnsi="Sylfaen" w:cs="Sylfaen"/>
          <w:b/>
          <w:bCs/>
          <w:sz w:val="20"/>
          <w:szCs w:val="20"/>
          <w:lang w:val="ka-GE"/>
        </w:rPr>
      </w:pPr>
    </w:p>
    <w:p w14:paraId="0DFFC930"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b/>
          <w:bCs/>
          <w:noProof/>
          <w:sz w:val="20"/>
          <w:szCs w:val="20"/>
          <w:lang w:val="ka-GE"/>
        </w:rPr>
        <w:lastRenderedPageBreak/>
        <w:t>4. შესაძლო გვერდითი მოვლენები</w:t>
      </w:r>
      <w:r w:rsidRPr="004B4539">
        <w:rPr>
          <w:rFonts w:ascii="Sylfaen" w:hAnsi="Sylfaen" w:cs="Sylfaen"/>
          <w:sz w:val="20"/>
          <w:szCs w:val="20"/>
          <w:lang w:val="ka-GE"/>
        </w:rPr>
        <w:t xml:space="preserve"> </w:t>
      </w:r>
    </w:p>
    <w:p w14:paraId="28D5F681"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როგორც ყველა პრეპარატის შემთხვევაში, გვერდითი მოვლენები შეიძლება განვითარდეს იმ პირებში, რომლებსაც აქვთ მომატებული მგრძნობელობა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ინგრედიენტების მიმართ.</w:t>
      </w:r>
    </w:p>
    <w:p w14:paraId="335E71F4" w14:textId="77777777" w:rsidR="002B4F95" w:rsidRPr="004B4539" w:rsidRDefault="002B4F95" w:rsidP="00C87ED8">
      <w:pPr>
        <w:spacing w:after="0" w:line="240" w:lineRule="auto"/>
        <w:ind w:right="-2"/>
        <w:jc w:val="both"/>
        <w:rPr>
          <w:rFonts w:ascii="Sylfaen" w:hAnsi="Sylfaen" w:cs="Sylfaen"/>
          <w:sz w:val="20"/>
          <w:szCs w:val="20"/>
          <w:lang w:val="ka-GE"/>
        </w:rPr>
      </w:pPr>
    </w:p>
    <w:p w14:paraId="4946753B"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თუ თქვენ აღგენიშნებათ რომელიმე ქვემოთ ჩამოთვლილი გვერდითი ეფექტი, შეწყვიტეთ </w:t>
      </w:r>
      <w:proofErr w:type="spellStart"/>
      <w:r w:rsidRPr="004B4539">
        <w:rPr>
          <w:rFonts w:ascii="Sylfaen" w:hAnsi="Sylfaen" w:cs="Sylfaen"/>
          <w:b/>
          <w:bCs/>
          <w:sz w:val="20"/>
          <w:szCs w:val="20"/>
          <w:lang w:val="ka-GE"/>
        </w:rPr>
        <w:t>აპრანაქსის</w:t>
      </w:r>
      <w:proofErr w:type="spellEnd"/>
      <w:r w:rsidRPr="004B4539">
        <w:rPr>
          <w:rFonts w:ascii="Sylfaen" w:hAnsi="Sylfaen" w:cs="Sylfaen"/>
          <w:b/>
          <w:bCs/>
          <w:sz w:val="20"/>
          <w:szCs w:val="20"/>
          <w:lang w:val="ka-GE"/>
        </w:rPr>
        <w:t xml:space="preserve"> მიღება და დაუყოვნებლივ აცნობეთ თქვენს ექიმს, ან დაუკავშირდით უახლოესი საავადმყოფოს გადაუდებელი დახმარების ცენტრს:</w:t>
      </w:r>
    </w:p>
    <w:p w14:paraId="2F0C3F3D" w14:textId="77777777" w:rsidR="002B4F95" w:rsidRPr="004B4539" w:rsidRDefault="002B4F95" w:rsidP="00C87ED8">
      <w:pPr>
        <w:spacing w:after="0" w:line="240" w:lineRule="auto"/>
        <w:ind w:left="360" w:right="-2"/>
        <w:jc w:val="both"/>
        <w:rPr>
          <w:rFonts w:ascii="Sylfaen" w:hAnsi="Sylfaen" w:cs="Sylfaen"/>
          <w:b/>
          <w:bCs/>
          <w:sz w:val="20"/>
          <w:szCs w:val="20"/>
          <w:lang w:val="ka-GE"/>
        </w:rPr>
      </w:pPr>
    </w:p>
    <w:p w14:paraId="03E2C2BB"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ხელების, ფეხების, ტერფების, სახის, ტუჩების, პირის ან ყელის შეშუპება, რაც ართულებს ყლაპვას ან სუნთქვას</w:t>
      </w:r>
    </w:p>
    <w:p w14:paraId="2D5542EC"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ხიხინი ან სუნთქვის გაძნელება (ასთმის შეტევა),</w:t>
      </w:r>
    </w:p>
    <w:p w14:paraId="3AF51A0C"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სისუსტე</w:t>
      </w:r>
    </w:p>
    <w:p w14:paraId="67F50EAE"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გამონაყარი კანზე</w:t>
      </w:r>
    </w:p>
    <w:p w14:paraId="3F411EA0"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 xml:space="preserve">კანზე, პირის ღრუში, თვალებში, სასქესო ორგანოების ირგვლივ მძიმე დაავადება კანის </w:t>
      </w:r>
      <w:proofErr w:type="spellStart"/>
      <w:r w:rsidRPr="004B4539">
        <w:rPr>
          <w:rFonts w:ascii="Sylfaen" w:hAnsi="Sylfaen" w:cs="Sylfaen"/>
          <w:sz w:val="20"/>
          <w:szCs w:val="20"/>
          <w:lang w:val="ka-GE"/>
        </w:rPr>
        <w:t>აქერცვლებით</w:t>
      </w:r>
      <w:proofErr w:type="spellEnd"/>
      <w:r w:rsidRPr="004B4539">
        <w:rPr>
          <w:rFonts w:ascii="Sylfaen" w:hAnsi="Sylfaen" w:cs="Sylfaen"/>
          <w:sz w:val="20"/>
          <w:szCs w:val="20"/>
          <w:lang w:val="ka-GE"/>
        </w:rPr>
        <w:t>, შეშუპებით, ბუშტუკებით და ცხელებით (სტივენ-ჯონსონის სინდრომი),</w:t>
      </w:r>
    </w:p>
    <w:p w14:paraId="4040ABCE"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დაავადება, რომელიც მიმდინარეობს შეშუპებით პირის ღრუში და სხეულის სხვა უბნებში ან სხვადასხვა ზომის წითელი გამონაყარით (</w:t>
      </w:r>
      <w:proofErr w:type="spellStart"/>
      <w:r w:rsidRPr="004B4539">
        <w:rPr>
          <w:rFonts w:ascii="Sylfaen" w:hAnsi="Sylfaen" w:cs="Sylfaen"/>
          <w:sz w:val="20"/>
          <w:szCs w:val="20"/>
          <w:lang w:val="ka-GE"/>
        </w:rPr>
        <w:t>მულტიფორმული</w:t>
      </w:r>
      <w:proofErr w:type="spellEnd"/>
      <w:r w:rsidRPr="004B4539">
        <w:rPr>
          <w:rFonts w:ascii="Sylfaen" w:hAnsi="Sylfaen" w:cs="Sylfaen"/>
          <w:sz w:val="20"/>
          <w:szCs w:val="20"/>
          <w:lang w:val="ka-GE"/>
        </w:rPr>
        <w:t xml:space="preserve"> ერითემა),</w:t>
      </w:r>
    </w:p>
    <w:p w14:paraId="0C0BC2D9"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 xml:space="preserve">სერიოზული დაავადება (ტოქსიკური ეპიდერმული </w:t>
      </w:r>
      <w:proofErr w:type="spellStart"/>
      <w:r w:rsidRPr="004B4539">
        <w:rPr>
          <w:rFonts w:ascii="Sylfaen" w:hAnsi="Sylfaen" w:cs="Sylfaen"/>
          <w:sz w:val="20"/>
          <w:szCs w:val="20"/>
          <w:lang w:val="ka-GE"/>
        </w:rPr>
        <w:t>ნეკროლიზი</w:t>
      </w:r>
      <w:proofErr w:type="spellEnd"/>
      <w:r w:rsidRPr="004B4539">
        <w:rPr>
          <w:rFonts w:ascii="Sylfaen" w:hAnsi="Sylfaen" w:cs="Sylfaen"/>
          <w:sz w:val="20"/>
          <w:szCs w:val="20"/>
          <w:lang w:val="ka-GE"/>
        </w:rPr>
        <w:t xml:space="preserve">) კანის </w:t>
      </w:r>
      <w:proofErr w:type="spellStart"/>
      <w:r w:rsidRPr="004B4539">
        <w:rPr>
          <w:rFonts w:ascii="Sylfaen" w:hAnsi="Sylfaen" w:cs="Sylfaen"/>
          <w:sz w:val="20"/>
          <w:szCs w:val="20"/>
          <w:lang w:val="ka-GE"/>
        </w:rPr>
        <w:t>აქერცვლებით</w:t>
      </w:r>
      <w:proofErr w:type="spellEnd"/>
      <w:r w:rsidRPr="004B4539">
        <w:rPr>
          <w:rFonts w:ascii="Sylfaen" w:hAnsi="Sylfaen" w:cs="Sylfaen"/>
          <w:sz w:val="20"/>
          <w:szCs w:val="20"/>
          <w:lang w:val="ka-GE"/>
        </w:rPr>
        <w:t xml:space="preserve"> და ქსოვილის დანაკარგით </w:t>
      </w:r>
      <w:proofErr w:type="spellStart"/>
      <w:r w:rsidRPr="004B4539">
        <w:rPr>
          <w:rFonts w:ascii="Sylfaen" w:hAnsi="Sylfaen" w:cs="Sylfaen"/>
          <w:sz w:val="20"/>
          <w:szCs w:val="20"/>
          <w:lang w:val="ka-GE"/>
        </w:rPr>
        <w:t>ინტრადერმული</w:t>
      </w:r>
      <w:proofErr w:type="spellEnd"/>
      <w:r w:rsidRPr="004B4539">
        <w:rPr>
          <w:rFonts w:ascii="Sylfaen" w:hAnsi="Sylfaen" w:cs="Sylfaen"/>
          <w:sz w:val="20"/>
          <w:szCs w:val="20"/>
          <w:lang w:val="ka-GE"/>
        </w:rPr>
        <w:t xml:space="preserve"> სითხით სავსე ბუშტუკებით, </w:t>
      </w:r>
    </w:p>
    <w:p w14:paraId="3A3EBD79"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 xml:space="preserve">ძლიერი თავის ტკივილი, კისრის </w:t>
      </w:r>
      <w:proofErr w:type="spellStart"/>
      <w:r w:rsidRPr="004B4539">
        <w:rPr>
          <w:rFonts w:ascii="Sylfaen" w:hAnsi="Sylfaen" w:cs="Sylfaen"/>
          <w:sz w:val="20"/>
          <w:szCs w:val="20"/>
          <w:lang w:val="ka-GE"/>
        </w:rPr>
        <w:t>რიგიდულობა</w:t>
      </w:r>
      <w:proofErr w:type="spellEnd"/>
      <w:r w:rsidRPr="004B4539">
        <w:rPr>
          <w:rFonts w:ascii="Sylfaen" w:hAnsi="Sylfaen" w:cs="Sylfaen"/>
          <w:sz w:val="20"/>
          <w:szCs w:val="20"/>
          <w:lang w:val="ka-GE"/>
        </w:rPr>
        <w:t>, გულისრევა, ღებინება და გონების დაბინდვა (ასეპტიკური მენინგიტი),</w:t>
      </w:r>
    </w:p>
    <w:p w14:paraId="13F79F1B" w14:textId="77777777" w:rsidR="002B4F95" w:rsidRPr="004B4539" w:rsidRDefault="002B4F95" w:rsidP="00C87ED8">
      <w:pPr>
        <w:pStyle w:val="ListParagraph"/>
        <w:numPr>
          <w:ilvl w:val="0"/>
          <w:numId w:val="21"/>
        </w:numPr>
        <w:ind w:left="360" w:right="-2" w:hanging="283"/>
        <w:rPr>
          <w:rFonts w:ascii="Sylfaen" w:hAnsi="Sylfaen" w:cs="Sylfaen"/>
          <w:sz w:val="20"/>
          <w:szCs w:val="20"/>
          <w:lang w:val="ka-GE"/>
        </w:rPr>
      </w:pPr>
      <w:r w:rsidRPr="004B4539">
        <w:rPr>
          <w:rFonts w:ascii="Sylfaen" w:hAnsi="Sylfaen" w:cs="Sylfaen"/>
          <w:sz w:val="20"/>
          <w:szCs w:val="20"/>
          <w:lang w:val="ka-GE"/>
        </w:rPr>
        <w:t xml:space="preserve">სისხლი განავალში ან შავი ფერის, ყავის ნალექის მსგავსი </w:t>
      </w:r>
      <w:proofErr w:type="spellStart"/>
      <w:r w:rsidRPr="004B4539">
        <w:rPr>
          <w:rFonts w:ascii="Sylfaen" w:hAnsi="Sylfaen" w:cs="Sylfaen"/>
          <w:sz w:val="20"/>
          <w:szCs w:val="20"/>
          <w:lang w:val="ka-GE"/>
        </w:rPr>
        <w:t>ამონაღებ</w:t>
      </w:r>
      <w:proofErr w:type="spellEnd"/>
      <w:r w:rsidRPr="004B4539">
        <w:rPr>
          <w:rFonts w:ascii="Sylfaen" w:hAnsi="Sylfaen" w:cs="Sylfaen"/>
          <w:sz w:val="20"/>
          <w:szCs w:val="20"/>
          <w:lang w:val="ka-GE"/>
        </w:rPr>
        <w:t xml:space="preserve"> მასებში (კუჭ-ნაწლავის სისხლდენა)</w:t>
      </w:r>
    </w:p>
    <w:p w14:paraId="1D9F819D" w14:textId="77777777" w:rsidR="002B4F95" w:rsidRPr="004B4539" w:rsidRDefault="002B4F95" w:rsidP="00C87ED8">
      <w:pPr>
        <w:pStyle w:val="ListParagraph"/>
        <w:ind w:left="360" w:right="-2"/>
        <w:rPr>
          <w:rFonts w:ascii="Sylfaen" w:hAnsi="Sylfaen" w:cs="Sylfaen"/>
          <w:sz w:val="20"/>
          <w:szCs w:val="20"/>
          <w:lang w:val="ka-GE"/>
        </w:rPr>
      </w:pPr>
    </w:p>
    <w:p w14:paraId="0B3C1D5C"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ეს ყველა მოვლენა ძალიან სერიოზული გვერდითი ეფექტებია.</w:t>
      </w:r>
    </w:p>
    <w:p w14:paraId="1C3F042D" w14:textId="77777777" w:rsidR="002B4F95" w:rsidRPr="004B4539" w:rsidRDefault="002B4F95" w:rsidP="00C87ED8">
      <w:pPr>
        <w:spacing w:after="0" w:line="240" w:lineRule="auto"/>
        <w:ind w:right="-2"/>
        <w:jc w:val="both"/>
        <w:rPr>
          <w:rFonts w:ascii="Sylfaen" w:hAnsi="Sylfaen" w:cs="Sylfaen"/>
          <w:sz w:val="20"/>
          <w:szCs w:val="20"/>
          <w:lang w:val="ka-GE"/>
        </w:rPr>
      </w:pPr>
    </w:p>
    <w:p w14:paraId="388FFD34"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თუ თქვენ გაქვთ რომელიმე ზემოთ ჩამოთვლილი მდგომარეობა, თქვენ გაქვთ სერიოზული ალერგია </w:t>
      </w:r>
      <w:proofErr w:type="spellStart"/>
      <w:r w:rsidRPr="004B4539">
        <w:rPr>
          <w:rFonts w:ascii="Sylfaen" w:hAnsi="Sylfaen" w:cs="Sylfaen"/>
          <w:sz w:val="20"/>
          <w:szCs w:val="20"/>
          <w:lang w:val="ka-GE"/>
        </w:rPr>
        <w:t>აპრანაქსზე</w:t>
      </w:r>
      <w:proofErr w:type="spellEnd"/>
      <w:r w:rsidRPr="004B4539">
        <w:rPr>
          <w:rFonts w:ascii="Sylfaen" w:hAnsi="Sylfaen" w:cs="Sylfaen"/>
          <w:sz w:val="20"/>
          <w:szCs w:val="20"/>
          <w:lang w:val="ka-GE"/>
        </w:rPr>
        <w:t>. ამან შეიძლება გამოიწვიოს სასწრაფო სამედიცინო დახმარების ან ჰოსპიტალიზაციის აუცილებლობა.</w:t>
      </w:r>
    </w:p>
    <w:p w14:paraId="06F178FA" w14:textId="77777777" w:rsidR="002B4F95" w:rsidRPr="004B4539" w:rsidRDefault="002B4F95" w:rsidP="00C87ED8">
      <w:pPr>
        <w:spacing w:after="0" w:line="240" w:lineRule="auto"/>
        <w:ind w:right="-2"/>
        <w:jc w:val="both"/>
        <w:rPr>
          <w:rFonts w:ascii="Sylfaen" w:hAnsi="Sylfaen" w:cs="Sylfaen"/>
          <w:sz w:val="20"/>
          <w:szCs w:val="20"/>
          <w:lang w:val="ka-GE"/>
        </w:rPr>
      </w:pPr>
    </w:p>
    <w:p w14:paraId="78BAD46D" w14:textId="77777777" w:rsidR="002B4F95" w:rsidRPr="004B4539" w:rsidRDefault="002B4F95" w:rsidP="00C87ED8">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ეს ყველა მოვლენა ძალიან იშვიათი გვერდითი ეფექტია.</w:t>
      </w:r>
    </w:p>
    <w:p w14:paraId="32744FFC" w14:textId="77777777" w:rsidR="002B4F95" w:rsidRPr="004B4539" w:rsidRDefault="002B4F95" w:rsidP="00C87ED8">
      <w:pPr>
        <w:spacing w:after="0" w:line="240" w:lineRule="auto"/>
        <w:ind w:right="-2"/>
        <w:jc w:val="both"/>
        <w:rPr>
          <w:rFonts w:ascii="Sylfaen" w:hAnsi="Sylfaen" w:cs="Sylfaen"/>
          <w:sz w:val="20"/>
          <w:szCs w:val="20"/>
          <w:lang w:val="ka-GE"/>
        </w:rPr>
      </w:pPr>
    </w:p>
    <w:p w14:paraId="332D5016" w14:textId="77777777" w:rsidR="002B4F95" w:rsidRPr="004B4539" w:rsidRDefault="002B4F95" w:rsidP="00C87ED8">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თუ თქვენ გამოგივლინდათ ნებისმიერი ქვემოთ მითითებული გვერდითი ეფექტი, დაუყოვნებლივ დაუკავშირდით თქვენს ექიმს: </w:t>
      </w:r>
    </w:p>
    <w:p w14:paraId="6C663827" w14:textId="77777777" w:rsidR="002B4F95" w:rsidRPr="004B4539" w:rsidRDefault="002B4F95" w:rsidP="00C87ED8">
      <w:pPr>
        <w:spacing w:after="0" w:line="240" w:lineRule="auto"/>
        <w:ind w:left="360" w:right="-2"/>
        <w:jc w:val="both"/>
        <w:rPr>
          <w:rFonts w:ascii="Sylfaen" w:hAnsi="Sylfaen" w:cs="Sylfaen"/>
          <w:b/>
          <w:bCs/>
          <w:sz w:val="20"/>
          <w:szCs w:val="20"/>
          <w:lang w:val="ka-GE"/>
        </w:rPr>
      </w:pPr>
    </w:p>
    <w:p w14:paraId="28851A0B"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proofErr w:type="spellStart"/>
      <w:r w:rsidRPr="004B4539">
        <w:rPr>
          <w:rFonts w:ascii="Sylfaen" w:hAnsi="Sylfaen" w:cs="Sylfaen"/>
          <w:sz w:val="20"/>
          <w:szCs w:val="20"/>
        </w:rPr>
        <w:t>ანემია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გამოწვეული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სისხლის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ზოგიერთი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უჯრედის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დეფიციტით</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სისხლში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თეთრი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უჯრედების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რაოდენობის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შემცირება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სისხლის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შედედებაში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მონაწილე</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თრომბოციტების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რაოდენობის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შემცირება</w:t>
      </w:r>
      <w:proofErr w:type="spellEnd"/>
    </w:p>
    <w:p w14:paraId="1544E4CD"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ნატრიუმის დონის მომატება სისხლში</w:t>
      </w:r>
    </w:p>
    <w:p w14:paraId="0F0A46EC"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დეპრესია, ძილის დარღვევა, უძილობა</w:t>
      </w:r>
    </w:p>
    <w:p w14:paraId="184F72ED"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კრუნჩხვები, კომა, მენტალური ფუნქციების შესუსტება</w:t>
      </w:r>
    </w:p>
    <w:p w14:paraId="3AF8A180"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 xml:space="preserve">მხედველობის ნერვის </w:t>
      </w:r>
      <w:proofErr w:type="spellStart"/>
      <w:r w:rsidRPr="004B4539">
        <w:rPr>
          <w:rFonts w:ascii="Sylfaen" w:hAnsi="Sylfaen" w:cs="Sylfaen"/>
          <w:sz w:val="20"/>
          <w:szCs w:val="20"/>
          <w:lang w:val="ka-GE"/>
        </w:rPr>
        <w:t>შეშუპებითი</w:t>
      </w:r>
      <w:proofErr w:type="spellEnd"/>
      <w:r w:rsidRPr="004B4539">
        <w:rPr>
          <w:rFonts w:ascii="Sylfaen" w:hAnsi="Sylfaen" w:cs="Sylfaen"/>
          <w:sz w:val="20"/>
          <w:szCs w:val="20"/>
          <w:lang w:val="ka-GE"/>
        </w:rPr>
        <w:t xml:space="preserve"> ანთება</w:t>
      </w:r>
    </w:p>
    <w:p w14:paraId="6F587633"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 xml:space="preserve">სმენის დაქვეითება, </w:t>
      </w:r>
      <w:proofErr w:type="spellStart"/>
      <w:r w:rsidRPr="004B4539">
        <w:rPr>
          <w:rFonts w:ascii="Sylfaen" w:hAnsi="Sylfaen" w:cs="Sylfaen"/>
          <w:sz w:val="20"/>
          <w:szCs w:val="20"/>
          <w:lang w:val="ka-GE"/>
        </w:rPr>
        <w:t>ტინიტუსი</w:t>
      </w:r>
      <w:proofErr w:type="spellEnd"/>
      <w:r w:rsidRPr="004B4539">
        <w:rPr>
          <w:rFonts w:ascii="Sylfaen" w:hAnsi="Sylfaen" w:cs="Sylfaen"/>
          <w:sz w:val="20"/>
          <w:szCs w:val="20"/>
          <w:lang w:val="ka-GE"/>
        </w:rPr>
        <w:t>, თავბრუსხვევა</w:t>
      </w:r>
    </w:p>
    <w:p w14:paraId="2FBB8667"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მაღალი არტერიული წნევა, ათეროსკლეროზი</w:t>
      </w:r>
    </w:p>
    <w:p w14:paraId="481FEB45"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proofErr w:type="spellStart"/>
      <w:r w:rsidRPr="004B4539">
        <w:rPr>
          <w:rFonts w:ascii="Sylfaen" w:hAnsi="Sylfaen" w:cs="Sylfaen"/>
          <w:sz w:val="20"/>
          <w:szCs w:val="20"/>
          <w:lang w:val="ka-GE"/>
        </w:rPr>
        <w:t>გასტროინტესტინური</w:t>
      </w:r>
      <w:proofErr w:type="spellEnd"/>
      <w:r w:rsidRPr="004B4539">
        <w:rPr>
          <w:rFonts w:ascii="Sylfaen" w:hAnsi="Sylfaen" w:cs="Sylfaen"/>
          <w:sz w:val="20"/>
          <w:szCs w:val="20"/>
          <w:lang w:val="ka-GE"/>
        </w:rPr>
        <w:t xml:space="preserve"> დარღვევები (საჭმლის მონელების დარღვევა, ყაბზობა, დიარეა, გულისრევა, ღებინება)</w:t>
      </w:r>
    </w:p>
    <w:p w14:paraId="0B918558"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proofErr w:type="spellStart"/>
      <w:r w:rsidRPr="004B4539">
        <w:rPr>
          <w:rFonts w:ascii="Sylfaen" w:hAnsi="Sylfaen" w:cs="Sylfaen"/>
          <w:sz w:val="20"/>
          <w:szCs w:val="20"/>
        </w:rPr>
        <w:t>ოფლიანობა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თმის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ცვენა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კანის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პრობლემები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და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კან</w:t>
      </w:r>
      <w:proofErr w:type="spellEnd"/>
      <w:r w:rsidRPr="004B4539">
        <w:rPr>
          <w:rFonts w:ascii="Sylfaen" w:hAnsi="Sylfaen" w:cs="Sylfaen"/>
          <w:sz w:val="20"/>
          <w:szCs w:val="20"/>
          <w:lang w:val="ka-GE"/>
        </w:rPr>
        <w:t>ზე</w:t>
      </w:r>
      <w:r w:rsidRPr="004B4539">
        <w:rPr>
          <w:rFonts w:ascii="Sylfaen" w:hAnsi="Sylfaen" w:cs="Sylfaen"/>
          <w:sz w:val="20"/>
          <w:szCs w:val="20"/>
        </w:rPr>
        <w:t xml:space="preserve"> </w:t>
      </w:r>
      <w:proofErr w:type="spellStart"/>
      <w:r w:rsidRPr="004B4539">
        <w:rPr>
          <w:rFonts w:ascii="Sylfaen" w:hAnsi="Sylfaen" w:cs="Sylfaen"/>
          <w:sz w:val="20"/>
          <w:szCs w:val="20"/>
        </w:rPr>
        <w:t>გამონაყარი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ბუშტუკები</w:t>
      </w:r>
      <w:proofErr w:type="spellEnd"/>
    </w:p>
    <w:p w14:paraId="68B53B30"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კ</w:t>
      </w:r>
      <w:proofErr w:type="spellStart"/>
      <w:r w:rsidRPr="004B4539">
        <w:rPr>
          <w:rFonts w:ascii="Sylfaen" w:hAnsi="Sylfaen" w:cs="Sylfaen"/>
          <w:sz w:val="20"/>
          <w:szCs w:val="20"/>
        </w:rPr>
        <w:t>უნთების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ტკივილი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და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კუნთების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სისუსტე</w:t>
      </w:r>
      <w:proofErr w:type="spellEnd"/>
    </w:p>
    <w:p w14:paraId="0BAC7F73"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უნაყოფობა ქალებში</w:t>
      </w:r>
    </w:p>
    <w:p w14:paraId="73A21E8A"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შემცივნება, ცხელება, სისუსტე</w:t>
      </w:r>
    </w:p>
    <w:p w14:paraId="2D7A8414" w14:textId="77777777" w:rsidR="002B4F95" w:rsidRPr="004B4539" w:rsidRDefault="002B4F95" w:rsidP="00C87ED8">
      <w:pPr>
        <w:pStyle w:val="ListParagraph"/>
        <w:numPr>
          <w:ilvl w:val="0"/>
          <w:numId w:val="22"/>
        </w:numPr>
        <w:ind w:left="360" w:right="-2" w:hanging="283"/>
        <w:rPr>
          <w:rFonts w:ascii="Sylfaen" w:hAnsi="Sylfaen" w:cs="Sylfaen"/>
          <w:sz w:val="20"/>
          <w:szCs w:val="20"/>
        </w:rPr>
      </w:pPr>
      <w:r w:rsidRPr="004B4539">
        <w:rPr>
          <w:rFonts w:ascii="Sylfaen" w:hAnsi="Sylfaen" w:cs="Sylfaen"/>
          <w:sz w:val="20"/>
          <w:szCs w:val="20"/>
          <w:lang w:val="ka-GE"/>
        </w:rPr>
        <w:t>ფატალური ჰეპატიტი, სიყვითლე (</w:t>
      </w:r>
      <w:proofErr w:type="spellStart"/>
      <w:r w:rsidRPr="004B4539">
        <w:rPr>
          <w:rFonts w:ascii="Sylfaen" w:hAnsi="Sylfaen" w:cs="Sylfaen"/>
          <w:sz w:val="20"/>
          <w:szCs w:val="20"/>
          <w:lang w:val="ka-GE"/>
        </w:rPr>
        <w:t>ანორექსია</w:t>
      </w:r>
      <w:proofErr w:type="spellEnd"/>
      <w:r w:rsidRPr="004B4539">
        <w:rPr>
          <w:rFonts w:ascii="Sylfaen" w:hAnsi="Sylfaen" w:cs="Sylfaen"/>
          <w:sz w:val="20"/>
          <w:szCs w:val="20"/>
          <w:lang w:val="ka-GE"/>
        </w:rPr>
        <w:t>, სისუსტე, ღვიძლის ფუნქციების დარღვევა)</w:t>
      </w:r>
    </w:p>
    <w:p w14:paraId="5029B520" w14:textId="77777777" w:rsidR="002B4F95" w:rsidRPr="004B4539" w:rsidRDefault="002B4F95" w:rsidP="00C87ED8">
      <w:pPr>
        <w:spacing w:after="0" w:line="240" w:lineRule="auto"/>
        <w:ind w:left="360" w:right="-2"/>
        <w:jc w:val="both"/>
        <w:rPr>
          <w:rFonts w:ascii="Sylfaen" w:hAnsi="Sylfaen" w:cs="Sylfaen"/>
          <w:sz w:val="20"/>
          <w:szCs w:val="20"/>
          <w:lang w:val="ka-GE"/>
        </w:rPr>
      </w:pPr>
    </w:p>
    <w:p w14:paraId="6B167FDD" w14:textId="77777777" w:rsidR="002B4F95" w:rsidRPr="004B4539" w:rsidRDefault="002B4F95" w:rsidP="00C87ED8">
      <w:pPr>
        <w:spacing w:after="0" w:line="240" w:lineRule="auto"/>
        <w:ind w:left="360" w:right="-2"/>
        <w:jc w:val="both"/>
        <w:rPr>
          <w:rFonts w:ascii="Sylfaen" w:hAnsi="Sylfaen" w:cs="Sylfaen"/>
          <w:sz w:val="20"/>
          <w:szCs w:val="20"/>
          <w:lang w:val="ka-GE"/>
        </w:rPr>
      </w:pPr>
      <w:r w:rsidRPr="004B4539">
        <w:rPr>
          <w:rFonts w:ascii="Sylfaen" w:hAnsi="Sylfaen" w:cs="Sylfaen"/>
          <w:sz w:val="20"/>
          <w:szCs w:val="20"/>
          <w:lang w:val="ka-GE"/>
        </w:rPr>
        <w:t xml:space="preserve">ეს ყველა მოვლენა სერიოზული გვერდითი ეფექტებია. შეიძლება საჭირო გახდეს სასწრაფო სამედიცინო დახმარება. სერიოზული გვერდითი ეფექტები ძალიან </w:t>
      </w:r>
      <w:proofErr w:type="spellStart"/>
      <w:r w:rsidRPr="004B4539">
        <w:rPr>
          <w:rFonts w:ascii="Sylfaen" w:hAnsi="Sylfaen" w:cs="Sylfaen"/>
          <w:sz w:val="20"/>
          <w:szCs w:val="20"/>
          <w:lang w:val="ka-GE"/>
        </w:rPr>
        <w:t>იშვიათიად</w:t>
      </w:r>
      <w:proofErr w:type="spellEnd"/>
      <w:r w:rsidRPr="004B4539">
        <w:rPr>
          <w:rFonts w:ascii="Sylfaen" w:hAnsi="Sylfaen" w:cs="Sylfaen"/>
          <w:sz w:val="20"/>
          <w:szCs w:val="20"/>
          <w:lang w:val="ka-GE"/>
        </w:rPr>
        <w:t xml:space="preserve"> ვლინდება.</w:t>
      </w:r>
    </w:p>
    <w:p w14:paraId="5934290F" w14:textId="77777777" w:rsidR="002B4F95" w:rsidRPr="004B4539" w:rsidRDefault="002B4F95" w:rsidP="00C87ED8">
      <w:pPr>
        <w:spacing w:after="0" w:line="240" w:lineRule="auto"/>
        <w:ind w:left="360" w:right="-2"/>
        <w:jc w:val="both"/>
        <w:rPr>
          <w:rFonts w:ascii="Sylfaen" w:hAnsi="Sylfaen" w:cs="Sylfaen"/>
          <w:sz w:val="20"/>
          <w:szCs w:val="20"/>
          <w:lang w:val="ka-GE"/>
        </w:rPr>
      </w:pPr>
    </w:p>
    <w:p w14:paraId="41181451" w14:textId="77777777" w:rsidR="002B4F95" w:rsidRPr="004B4539" w:rsidRDefault="002B4F95" w:rsidP="00C87ED8">
      <w:pPr>
        <w:spacing w:after="0" w:line="240" w:lineRule="auto"/>
        <w:ind w:left="360" w:right="-2"/>
        <w:jc w:val="both"/>
        <w:rPr>
          <w:rFonts w:ascii="Sylfaen" w:hAnsi="Sylfaen" w:cs="Sylfaen"/>
          <w:sz w:val="20"/>
          <w:szCs w:val="20"/>
          <w:lang w:val="ka-GE"/>
        </w:rPr>
      </w:pPr>
      <w:r w:rsidRPr="004B4539">
        <w:rPr>
          <w:rFonts w:ascii="Sylfaen" w:hAnsi="Sylfaen" w:cs="Sylfaen"/>
          <w:sz w:val="20"/>
          <w:szCs w:val="20"/>
          <w:lang w:val="ka-GE"/>
        </w:rPr>
        <w:t>შეატყობინეთ თქვენს ექიმს, თუ გამოგივლინდათ შემდეგი გვერდითი ეფექტები:</w:t>
      </w:r>
    </w:p>
    <w:p w14:paraId="53D04888" w14:textId="77777777" w:rsidR="002B4F95" w:rsidRPr="004B4539" w:rsidRDefault="002B4F95" w:rsidP="00C87ED8">
      <w:pPr>
        <w:spacing w:after="0" w:line="240" w:lineRule="auto"/>
        <w:ind w:left="360" w:right="-2"/>
        <w:jc w:val="both"/>
        <w:rPr>
          <w:rFonts w:ascii="Sylfaen" w:hAnsi="Sylfaen" w:cs="Sylfaen"/>
          <w:b/>
          <w:bCs/>
          <w:sz w:val="20"/>
          <w:szCs w:val="20"/>
          <w:lang w:val="ka-GE"/>
        </w:rPr>
      </w:pPr>
    </w:p>
    <w:p w14:paraId="787B72D4" w14:textId="77777777" w:rsidR="002B4F95" w:rsidRPr="004B4539" w:rsidRDefault="002B4F95" w:rsidP="00C87ED8">
      <w:pPr>
        <w:pStyle w:val="ListParagraph"/>
        <w:numPr>
          <w:ilvl w:val="0"/>
          <w:numId w:val="23"/>
        </w:numPr>
        <w:tabs>
          <w:tab w:val="clear" w:pos="284"/>
          <w:tab w:val="left" w:pos="-284"/>
        </w:tabs>
        <w:ind w:right="-2"/>
        <w:rPr>
          <w:rFonts w:ascii="Sylfaen" w:hAnsi="Sylfaen" w:cs="Sylfaen"/>
          <w:b/>
          <w:bCs/>
          <w:sz w:val="20"/>
          <w:szCs w:val="20"/>
          <w:lang w:val="ka-GE"/>
        </w:rPr>
      </w:pPr>
      <w:proofErr w:type="spellStart"/>
      <w:r w:rsidRPr="004B4539">
        <w:rPr>
          <w:rFonts w:ascii="Sylfaen" w:hAnsi="Sylfaen" w:cs="Sylfaen"/>
          <w:sz w:val="20"/>
          <w:szCs w:val="20"/>
        </w:rPr>
        <w:t>ანემია</w:t>
      </w:r>
      <w:proofErr w:type="spellEnd"/>
    </w:p>
    <w:p w14:paraId="32F11EA9" w14:textId="77777777" w:rsidR="002B4F95" w:rsidRPr="004B4539" w:rsidRDefault="002B4F95" w:rsidP="00C87ED8">
      <w:pPr>
        <w:pStyle w:val="ListParagraph"/>
        <w:numPr>
          <w:ilvl w:val="0"/>
          <w:numId w:val="23"/>
        </w:numPr>
        <w:tabs>
          <w:tab w:val="clear" w:pos="284"/>
          <w:tab w:val="left" w:pos="-284"/>
        </w:tabs>
        <w:ind w:right="-2" w:hanging="283"/>
        <w:rPr>
          <w:rFonts w:ascii="Sylfaen" w:hAnsi="Sylfaen" w:cs="Sylfaen"/>
          <w:b/>
          <w:bCs/>
          <w:sz w:val="20"/>
          <w:szCs w:val="20"/>
          <w:lang w:val="ka-GE"/>
        </w:rPr>
      </w:pPr>
      <w:proofErr w:type="spellStart"/>
      <w:r w:rsidRPr="004B4539">
        <w:rPr>
          <w:rFonts w:ascii="Sylfaen" w:hAnsi="Sylfaen" w:cs="Sylfaen"/>
          <w:sz w:val="20"/>
          <w:szCs w:val="20"/>
        </w:rPr>
        <w:t>თავბრუსხვევა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ძილიანობა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დაღლილობა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თავის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ტკივილი</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სინათლის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მიმართ</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მგრძნობელობა</w:t>
      </w:r>
      <w:proofErr w:type="spellEnd"/>
      <w:r w:rsidRPr="004B4539">
        <w:rPr>
          <w:rFonts w:ascii="Sylfaen" w:hAnsi="Sylfaen" w:cs="Sylfaen"/>
          <w:sz w:val="20"/>
          <w:szCs w:val="20"/>
        </w:rPr>
        <w:t>,</w:t>
      </w:r>
      <w:r w:rsidRPr="004B4539">
        <w:rPr>
          <w:rFonts w:ascii="Sylfaen" w:hAnsi="Sylfaen" w:cs="Sylfaen"/>
          <w:sz w:val="20"/>
          <w:szCs w:val="20"/>
          <w:lang w:val="ka-GE"/>
        </w:rPr>
        <w:t xml:space="preserve"> </w:t>
      </w:r>
      <w:proofErr w:type="spellStart"/>
      <w:r w:rsidRPr="004B4539">
        <w:rPr>
          <w:rFonts w:ascii="Sylfaen" w:hAnsi="Sylfaen" w:cs="Sylfaen"/>
          <w:sz w:val="20"/>
          <w:szCs w:val="20"/>
        </w:rPr>
        <w:t>ყურადღების</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დარღვევა</w:t>
      </w:r>
      <w:proofErr w:type="spellEnd"/>
    </w:p>
    <w:p w14:paraId="673205BF"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t>ძილიანობა</w:t>
      </w:r>
    </w:p>
    <w:p w14:paraId="05134DC0"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t>ჰალუცინაციები</w:t>
      </w:r>
    </w:p>
    <w:p w14:paraId="509A7EAA"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t>არამკაფიო მხედველობა</w:t>
      </w:r>
    </w:p>
    <w:p w14:paraId="51FA1746"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proofErr w:type="spellStart"/>
      <w:r w:rsidRPr="004B4539">
        <w:rPr>
          <w:rFonts w:ascii="Sylfaen" w:hAnsi="Sylfaen" w:cs="Sylfaen"/>
          <w:sz w:val="20"/>
          <w:szCs w:val="20"/>
          <w:lang w:val="ka-GE"/>
        </w:rPr>
        <w:t>პალპიტაცია</w:t>
      </w:r>
      <w:proofErr w:type="spellEnd"/>
    </w:p>
    <w:p w14:paraId="025BB844"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t>სუნთქვის გაძნელება</w:t>
      </w:r>
    </w:p>
    <w:p w14:paraId="13B8C865"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t xml:space="preserve">კუჭის წყლული და </w:t>
      </w:r>
      <w:proofErr w:type="spellStart"/>
      <w:r w:rsidRPr="004B4539">
        <w:rPr>
          <w:rFonts w:ascii="Sylfaen" w:hAnsi="Sylfaen" w:cs="Sylfaen"/>
          <w:sz w:val="20"/>
          <w:szCs w:val="20"/>
          <w:lang w:val="ka-GE"/>
        </w:rPr>
        <w:t>დაზინებები</w:t>
      </w:r>
      <w:proofErr w:type="spellEnd"/>
      <w:r w:rsidRPr="004B4539">
        <w:rPr>
          <w:rFonts w:ascii="Sylfaen" w:hAnsi="Sylfaen" w:cs="Sylfaen"/>
          <w:sz w:val="20"/>
          <w:szCs w:val="20"/>
          <w:lang w:val="ka-GE"/>
        </w:rPr>
        <w:t xml:space="preserve">, ღებინება, დიარეა, მუცლის ტკივილი, </w:t>
      </w:r>
      <w:proofErr w:type="spellStart"/>
      <w:r w:rsidRPr="004B4539">
        <w:rPr>
          <w:rFonts w:ascii="Sylfaen" w:hAnsi="Sylfaen" w:cs="Sylfaen"/>
          <w:sz w:val="20"/>
          <w:szCs w:val="20"/>
          <w:lang w:val="ka-GE"/>
        </w:rPr>
        <w:t>გულძმარვა</w:t>
      </w:r>
      <w:proofErr w:type="spellEnd"/>
      <w:r w:rsidRPr="004B4539">
        <w:rPr>
          <w:rFonts w:ascii="Sylfaen" w:hAnsi="Sylfaen" w:cs="Sylfaen"/>
          <w:sz w:val="20"/>
          <w:szCs w:val="20"/>
          <w:lang w:val="ka-GE"/>
        </w:rPr>
        <w:t>, ყაბზობა</w:t>
      </w:r>
    </w:p>
    <w:p w14:paraId="32EC8D4E"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r w:rsidRPr="004B4539">
        <w:rPr>
          <w:rFonts w:ascii="Sylfaen" w:hAnsi="Sylfaen" w:cs="Sylfaen"/>
          <w:sz w:val="20"/>
          <w:szCs w:val="20"/>
          <w:lang w:val="ka-GE"/>
        </w:rPr>
        <w:lastRenderedPageBreak/>
        <w:t>ქავილი, გამონაყარი კანზე, ლაქები კანზე</w:t>
      </w:r>
    </w:p>
    <w:p w14:paraId="37F5C62C"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proofErr w:type="spellStart"/>
      <w:r w:rsidRPr="004B4539">
        <w:rPr>
          <w:rFonts w:ascii="Sylfaen" w:hAnsi="Sylfaen" w:cs="Sylfaen"/>
          <w:sz w:val="20"/>
          <w:szCs w:val="20"/>
        </w:rPr>
        <w:t>თირკმელების</w:t>
      </w:r>
      <w:proofErr w:type="spellEnd"/>
      <w:r w:rsidRPr="004B4539">
        <w:rPr>
          <w:rFonts w:ascii="Sylfaen" w:hAnsi="Sylfaen" w:cs="Sylfaen"/>
          <w:sz w:val="20"/>
          <w:szCs w:val="20"/>
        </w:rPr>
        <w:t xml:space="preserve"> </w:t>
      </w:r>
      <w:r w:rsidRPr="004B4539">
        <w:rPr>
          <w:rFonts w:ascii="Sylfaen" w:hAnsi="Sylfaen" w:cs="Sylfaen"/>
          <w:sz w:val="20"/>
          <w:szCs w:val="20"/>
          <w:lang w:val="ka-GE"/>
        </w:rPr>
        <w:t>მხრივ დარღვევები</w:t>
      </w:r>
    </w:p>
    <w:p w14:paraId="6AC061D8" w14:textId="77777777" w:rsidR="002B4F95" w:rsidRPr="004B4539" w:rsidRDefault="002B4F95" w:rsidP="00C87ED8">
      <w:pPr>
        <w:pStyle w:val="ListParagraph"/>
        <w:numPr>
          <w:ilvl w:val="0"/>
          <w:numId w:val="23"/>
        </w:numPr>
        <w:tabs>
          <w:tab w:val="clear" w:pos="284"/>
          <w:tab w:val="left" w:pos="-284"/>
        </w:tabs>
        <w:ind w:right="-2" w:hanging="180"/>
        <w:rPr>
          <w:rFonts w:ascii="Sylfaen" w:hAnsi="Sylfaen" w:cs="Sylfaen"/>
          <w:sz w:val="20"/>
          <w:szCs w:val="20"/>
        </w:rPr>
      </w:pPr>
      <w:proofErr w:type="spellStart"/>
      <w:r w:rsidRPr="004B4539">
        <w:rPr>
          <w:rFonts w:ascii="Sylfaen" w:hAnsi="Sylfaen" w:cs="Sylfaen"/>
          <w:sz w:val="20"/>
          <w:szCs w:val="20"/>
        </w:rPr>
        <w:t>შეშუპება</w:t>
      </w:r>
      <w:proofErr w:type="spellEnd"/>
      <w:r w:rsidRPr="004B4539">
        <w:rPr>
          <w:rFonts w:ascii="Sylfaen" w:hAnsi="Sylfaen" w:cs="Sylfaen"/>
          <w:sz w:val="20"/>
          <w:szCs w:val="20"/>
        </w:rPr>
        <w:t xml:space="preserve">, </w:t>
      </w:r>
      <w:proofErr w:type="spellStart"/>
      <w:r w:rsidRPr="004B4539">
        <w:rPr>
          <w:rFonts w:ascii="Sylfaen" w:hAnsi="Sylfaen" w:cs="Sylfaen"/>
          <w:sz w:val="20"/>
          <w:szCs w:val="20"/>
        </w:rPr>
        <w:t>წყურვილი</w:t>
      </w:r>
      <w:proofErr w:type="spellEnd"/>
    </w:p>
    <w:p w14:paraId="71768FD4" w14:textId="77777777" w:rsidR="002B4F95" w:rsidRPr="004B4539" w:rsidRDefault="002B4F95" w:rsidP="00C87ED8">
      <w:pPr>
        <w:spacing w:after="0" w:line="240" w:lineRule="auto"/>
        <w:ind w:left="360" w:right="-2"/>
        <w:jc w:val="both"/>
        <w:rPr>
          <w:rFonts w:ascii="Sylfaen" w:hAnsi="Sylfaen" w:cs="Sylfaen"/>
          <w:sz w:val="20"/>
          <w:szCs w:val="20"/>
          <w:lang w:val="ka-GE"/>
        </w:rPr>
      </w:pPr>
    </w:p>
    <w:p w14:paraId="6C78BB96" w14:textId="77777777" w:rsidR="002B4F95" w:rsidRPr="004B4539" w:rsidRDefault="002B4F95" w:rsidP="00C87ED8">
      <w:pPr>
        <w:spacing w:after="0" w:line="240" w:lineRule="auto"/>
        <w:ind w:left="360" w:right="-2" w:hanging="567"/>
        <w:jc w:val="both"/>
        <w:rPr>
          <w:rFonts w:ascii="Sylfaen" w:hAnsi="Sylfaen" w:cs="Sylfaen"/>
          <w:sz w:val="20"/>
          <w:szCs w:val="20"/>
          <w:lang w:val="ka-GE"/>
        </w:rPr>
      </w:pPr>
      <w:r w:rsidRPr="004B4539">
        <w:rPr>
          <w:rFonts w:ascii="Sylfaen" w:hAnsi="Sylfaen" w:cs="Sylfaen"/>
          <w:sz w:val="20"/>
          <w:szCs w:val="20"/>
          <w:lang w:val="ka-GE"/>
        </w:rPr>
        <w:t xml:space="preserve">ეს არის </w:t>
      </w:r>
      <w:proofErr w:type="spellStart"/>
      <w:r w:rsidRPr="004B4539">
        <w:rPr>
          <w:rFonts w:ascii="Sylfaen" w:hAnsi="Sylfaen" w:cs="Sylfaen"/>
          <w:sz w:val="20"/>
          <w:szCs w:val="20"/>
          <w:lang w:val="ka-GE"/>
        </w:rPr>
        <w:t>აპრანაქსის</w:t>
      </w:r>
      <w:proofErr w:type="spellEnd"/>
      <w:r w:rsidRPr="004B4539">
        <w:rPr>
          <w:rFonts w:ascii="Sylfaen" w:hAnsi="Sylfaen" w:cs="Sylfaen"/>
          <w:sz w:val="20"/>
          <w:szCs w:val="20"/>
          <w:lang w:val="ka-GE"/>
        </w:rPr>
        <w:t xml:space="preserve"> მსუბუქი გვერდითი ეფექტები.</w:t>
      </w:r>
    </w:p>
    <w:p w14:paraId="6EC16832" w14:textId="77777777" w:rsidR="002B4F95" w:rsidRPr="004B4539" w:rsidRDefault="002B4F95" w:rsidP="00C87ED8">
      <w:pPr>
        <w:spacing w:after="0" w:line="240" w:lineRule="auto"/>
        <w:ind w:left="360" w:right="-2" w:hanging="567"/>
        <w:jc w:val="both"/>
        <w:rPr>
          <w:rFonts w:ascii="Sylfaen" w:hAnsi="Sylfaen" w:cs="Sylfaen"/>
          <w:sz w:val="20"/>
          <w:szCs w:val="20"/>
          <w:lang w:val="ka-GE"/>
        </w:rPr>
      </w:pPr>
    </w:p>
    <w:p w14:paraId="0CC72600" w14:textId="77777777" w:rsidR="002B4F95" w:rsidRPr="004B4539" w:rsidRDefault="002B4F95" w:rsidP="00C87ED8">
      <w:pPr>
        <w:spacing w:after="0" w:line="240" w:lineRule="auto"/>
        <w:ind w:left="360" w:right="-2" w:hanging="567"/>
        <w:jc w:val="both"/>
        <w:rPr>
          <w:rFonts w:ascii="Sylfaen" w:hAnsi="Sylfaen" w:cs="Sylfaen"/>
          <w:sz w:val="20"/>
          <w:szCs w:val="20"/>
          <w:lang w:val="en-US"/>
        </w:rPr>
      </w:pPr>
      <w:r w:rsidRPr="004B4539">
        <w:rPr>
          <w:rFonts w:ascii="Sylfaen" w:hAnsi="Sylfaen" w:cs="Sylfaen"/>
          <w:sz w:val="20"/>
          <w:szCs w:val="20"/>
          <w:lang w:val="ka-GE"/>
        </w:rPr>
        <w:t xml:space="preserve">მიმართეთ თქვენს ექიმს, თუ ეს სიმპტომები არ გადის ან მძიმეა/შემაწუხებელია. </w:t>
      </w:r>
    </w:p>
    <w:p w14:paraId="4F098DC3" w14:textId="77777777" w:rsidR="002B4F95" w:rsidRPr="004B4539" w:rsidRDefault="002B4F95" w:rsidP="00C87ED8">
      <w:pPr>
        <w:spacing w:after="0" w:line="240" w:lineRule="auto"/>
        <w:ind w:left="360" w:right="-2" w:hanging="567"/>
        <w:jc w:val="both"/>
        <w:rPr>
          <w:rFonts w:ascii="Sylfaen" w:hAnsi="Sylfaen" w:cs="Sylfaen"/>
          <w:i/>
          <w:iCs/>
          <w:sz w:val="20"/>
          <w:szCs w:val="20"/>
          <w:lang w:val="en-US"/>
        </w:rPr>
      </w:pPr>
    </w:p>
    <w:p w14:paraId="3C9061C9" w14:textId="77777777" w:rsidR="002B4F95" w:rsidRPr="004B4539" w:rsidRDefault="002B4F95" w:rsidP="00537A5C">
      <w:pPr>
        <w:spacing w:after="0" w:line="240" w:lineRule="auto"/>
        <w:ind w:left="-180" w:right="-2"/>
        <w:jc w:val="both"/>
        <w:rPr>
          <w:rFonts w:ascii="Sylfaen" w:hAnsi="Sylfaen" w:cs="Sylfaen"/>
          <w:i/>
          <w:iCs/>
          <w:sz w:val="20"/>
          <w:szCs w:val="20"/>
          <w:lang w:val="ka-GE"/>
        </w:rPr>
      </w:pPr>
      <w:r w:rsidRPr="004B4539">
        <w:rPr>
          <w:rFonts w:ascii="Sylfaen" w:hAnsi="Sylfaen" w:cs="Sylfaen"/>
          <w:i/>
          <w:iCs/>
          <w:sz w:val="20"/>
          <w:szCs w:val="20"/>
          <w:lang w:val="ka-GE"/>
        </w:rPr>
        <w:t>თუ გამოგივლინდათ ისეთი გვერდითი მოვლენა, რომელიც არ არის ჩამოთვლილი ამ ჩანართში, გთხოვთ, აცნობეთ თქვენს ექიმს ან ფარმაცევტს.</w:t>
      </w:r>
    </w:p>
    <w:p w14:paraId="0A041DBC" w14:textId="77777777" w:rsidR="002B4F95" w:rsidRPr="004B4539" w:rsidRDefault="002B4F95" w:rsidP="00A26C04">
      <w:pPr>
        <w:spacing w:after="0" w:line="240" w:lineRule="auto"/>
        <w:ind w:right="-2"/>
        <w:jc w:val="both"/>
        <w:rPr>
          <w:rFonts w:ascii="Sylfaen" w:hAnsi="Sylfaen" w:cs="Sylfaen"/>
          <w:i/>
          <w:iCs/>
          <w:sz w:val="20"/>
          <w:szCs w:val="20"/>
          <w:lang w:val="ka-GE"/>
        </w:rPr>
      </w:pPr>
    </w:p>
    <w:p w14:paraId="5AF5743C" w14:textId="77777777" w:rsidR="002B4F95" w:rsidRPr="004B4539" w:rsidRDefault="002B4F95" w:rsidP="00A26C04">
      <w:pPr>
        <w:spacing w:after="0" w:line="240" w:lineRule="auto"/>
        <w:ind w:left="-180" w:right="-2"/>
        <w:jc w:val="both"/>
        <w:rPr>
          <w:rFonts w:ascii="Sylfaen" w:hAnsi="Sylfaen" w:cs="Sylfaen"/>
          <w:sz w:val="20"/>
          <w:szCs w:val="20"/>
          <w:u w:val="single"/>
          <w:lang w:val="ka-GE"/>
        </w:rPr>
      </w:pPr>
      <w:r w:rsidRPr="004B4539">
        <w:rPr>
          <w:rFonts w:ascii="Sylfaen" w:hAnsi="Sylfaen" w:cs="Sylfaen"/>
          <w:sz w:val="20"/>
          <w:szCs w:val="20"/>
          <w:u w:val="single"/>
          <w:lang w:val="ka-GE"/>
        </w:rPr>
        <w:t>საეჭვო გვერდითი რეაქციების შესახებ შეტყობინება</w:t>
      </w:r>
    </w:p>
    <w:p w14:paraId="157911D1" w14:textId="77777777" w:rsidR="002B4F95" w:rsidRPr="004B4539" w:rsidRDefault="002B4F95" w:rsidP="00A26C04">
      <w:pPr>
        <w:spacing w:after="0" w:line="240" w:lineRule="auto"/>
        <w:ind w:left="-180" w:right="-2"/>
        <w:jc w:val="both"/>
        <w:rPr>
          <w:rFonts w:ascii="Sylfaen" w:hAnsi="Sylfaen" w:cs="Sylfaen"/>
          <w:sz w:val="20"/>
          <w:szCs w:val="20"/>
          <w:lang w:val="ka-GE"/>
        </w:rPr>
      </w:pPr>
      <w:r w:rsidRPr="004B4539">
        <w:rPr>
          <w:rFonts w:ascii="Sylfaen" w:hAnsi="Sylfaen" w:cs="Sylfaen"/>
          <w:sz w:val="20"/>
          <w:szCs w:val="20"/>
          <w:lang w:val="ka-GE"/>
        </w:rPr>
        <w:t xml:space="preserve">ავტორიზაციის შემდეგ საეჭვო გვერდითი რეაქციების შესახებ შეტყობინებას დიდი მნიშვნელობა აქვს. შეტყობინება იძლევა სამკურნალო პროდუქტის სარგებლის/რისკის ბალანსის უწყვეტი მონიტორინგის საშუალებას. ჯანდაცვის სპეციალისტები ვალდებულნი არიან, ნებისმიერი საეჭვო გვერდითი რეაქციის შესახებ აცნობონ თურქეთის </w:t>
      </w:r>
      <w:proofErr w:type="spellStart"/>
      <w:r w:rsidRPr="004B4539">
        <w:rPr>
          <w:rFonts w:ascii="Sylfaen" w:hAnsi="Sylfaen" w:cs="Sylfaen"/>
          <w:sz w:val="20"/>
          <w:szCs w:val="20"/>
          <w:lang w:val="ka-GE"/>
        </w:rPr>
        <w:t>ფარმაკოზედამხედველობის</w:t>
      </w:r>
      <w:proofErr w:type="spellEnd"/>
      <w:r w:rsidRPr="004B4539">
        <w:rPr>
          <w:rFonts w:ascii="Sylfaen" w:hAnsi="Sylfaen" w:cs="Sylfaen"/>
          <w:sz w:val="20"/>
          <w:szCs w:val="20"/>
          <w:lang w:val="ka-GE"/>
        </w:rPr>
        <w:t xml:space="preserve"> ცენტრს (TUFAM) (www.titck.gov.tr; ელ. ფოსტა: tufam@titck.gov.tr; ტელ: 0 800 314 00 08; ფაქსი: 0 312 218 35 99).</w:t>
      </w:r>
    </w:p>
    <w:p w14:paraId="60AD479B" w14:textId="77777777" w:rsidR="002B4F95" w:rsidRPr="004B4539" w:rsidRDefault="002B4F95" w:rsidP="00A26C04">
      <w:pPr>
        <w:spacing w:after="0" w:line="240" w:lineRule="auto"/>
        <w:ind w:right="-2"/>
        <w:jc w:val="both"/>
        <w:rPr>
          <w:rFonts w:ascii="Sylfaen" w:hAnsi="Sylfaen" w:cs="Sylfaen"/>
          <w:sz w:val="20"/>
          <w:szCs w:val="20"/>
          <w:lang w:val="ka-GE"/>
        </w:rPr>
      </w:pPr>
    </w:p>
    <w:p w14:paraId="72A0E67D" w14:textId="77777777" w:rsidR="002B4F95" w:rsidRPr="004B4539" w:rsidRDefault="002B4F95" w:rsidP="00C87ED8">
      <w:pPr>
        <w:spacing w:after="0" w:line="240" w:lineRule="auto"/>
        <w:ind w:left="360" w:right="-2"/>
        <w:jc w:val="both"/>
        <w:rPr>
          <w:rFonts w:ascii="Sylfaen" w:hAnsi="Sylfaen" w:cs="Sylfaen"/>
          <w:b/>
          <w:bCs/>
          <w:sz w:val="20"/>
          <w:szCs w:val="20"/>
          <w:lang w:val="ka-GE"/>
        </w:rPr>
      </w:pPr>
    </w:p>
    <w:p w14:paraId="21B739CE" w14:textId="77777777" w:rsidR="002B4F95" w:rsidRPr="004B4539" w:rsidRDefault="002B4F95" w:rsidP="00C87ED8">
      <w:pPr>
        <w:spacing w:after="0" w:line="240" w:lineRule="auto"/>
        <w:ind w:left="360" w:hanging="425"/>
        <w:jc w:val="both"/>
        <w:rPr>
          <w:rFonts w:ascii="Sylfaen" w:hAnsi="Sylfaen" w:cs="Sylfaen"/>
          <w:i/>
          <w:iCs/>
          <w:sz w:val="20"/>
          <w:szCs w:val="20"/>
          <w:lang w:val="ka-GE"/>
        </w:rPr>
      </w:pPr>
      <w:r w:rsidRPr="004B4539">
        <w:rPr>
          <w:rFonts w:ascii="Sylfaen" w:hAnsi="Sylfaen" w:cs="Sylfaen"/>
          <w:b/>
          <w:bCs/>
          <w:noProof/>
          <w:sz w:val="20"/>
          <w:szCs w:val="20"/>
          <w:lang w:val="ka-GE"/>
        </w:rPr>
        <w:t>5. როგორ ინახება აპრანაქსი ?</w:t>
      </w:r>
    </w:p>
    <w:p w14:paraId="0D315900" w14:textId="77777777" w:rsidR="002B4F95" w:rsidRPr="004B4539" w:rsidRDefault="002B4F95" w:rsidP="00A26C04">
      <w:pPr>
        <w:spacing w:after="0" w:line="240" w:lineRule="auto"/>
        <w:jc w:val="both"/>
        <w:rPr>
          <w:rFonts w:ascii="Sylfaen" w:hAnsi="Sylfaen" w:cs="Sylfaen"/>
          <w:b/>
          <w:bCs/>
          <w:i/>
          <w:iCs/>
          <w:noProof/>
          <w:sz w:val="20"/>
          <w:szCs w:val="20"/>
          <w:lang w:val="ka-GE"/>
        </w:rPr>
      </w:pPr>
      <w:r w:rsidRPr="004B4539">
        <w:rPr>
          <w:rFonts w:ascii="Sylfaen" w:hAnsi="Sylfaen" w:cs="Sylfaen"/>
          <w:i/>
          <w:iCs/>
          <w:sz w:val="20"/>
          <w:szCs w:val="20"/>
          <w:lang w:val="ka-GE"/>
        </w:rPr>
        <w:t xml:space="preserve">შეინახეთ </w:t>
      </w:r>
      <w:proofErr w:type="spellStart"/>
      <w:r w:rsidRPr="004B4539">
        <w:rPr>
          <w:rFonts w:ascii="Sylfaen" w:hAnsi="Sylfaen" w:cs="Sylfaen"/>
          <w:i/>
          <w:iCs/>
          <w:sz w:val="20"/>
          <w:szCs w:val="20"/>
          <w:lang w:val="ka-GE"/>
        </w:rPr>
        <w:t>აპრანაქსი</w:t>
      </w:r>
      <w:proofErr w:type="spellEnd"/>
      <w:r w:rsidRPr="004B4539">
        <w:rPr>
          <w:rFonts w:ascii="Sylfaen" w:hAnsi="Sylfaen" w:cs="Sylfaen"/>
          <w:i/>
          <w:iCs/>
          <w:sz w:val="20"/>
          <w:szCs w:val="20"/>
          <w:lang w:val="ka-GE"/>
        </w:rPr>
        <w:t xml:space="preserve"> ბავშვებისთვის მიუწვდომელ და უხილავ ადგილას ორიგინალურ შეფუთვაში. </w:t>
      </w:r>
    </w:p>
    <w:p w14:paraId="392FFB37"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p>
    <w:p w14:paraId="00C538E3"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sz w:val="20"/>
          <w:szCs w:val="20"/>
          <w:lang w:val="ka-GE"/>
        </w:rPr>
        <w:t>ინახება ოთახის ტემპერატურაზე 25</w:t>
      </w:r>
      <w:r w:rsidRPr="004B4539">
        <w:rPr>
          <w:rFonts w:ascii="Sylfaen" w:hAnsi="Sylfaen" w:cs="Sylfaen"/>
          <w:sz w:val="20"/>
          <w:szCs w:val="20"/>
          <w:vertAlign w:val="superscript"/>
          <w:lang w:val="ka-GE"/>
        </w:rPr>
        <w:t>0</w:t>
      </w:r>
      <w:r w:rsidRPr="004B4539">
        <w:rPr>
          <w:rFonts w:ascii="Sylfaen" w:hAnsi="Sylfaen" w:cs="Sylfaen"/>
          <w:sz w:val="20"/>
          <w:szCs w:val="20"/>
          <w:lang w:val="ka-GE"/>
        </w:rPr>
        <w:t>C–ის ქვემოთ, სინათლისგან დაცულ ადგილას</w:t>
      </w:r>
    </w:p>
    <w:p w14:paraId="29241004"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b/>
          <w:bCs/>
          <w:sz w:val="20"/>
          <w:szCs w:val="20"/>
          <w:lang w:val="ka-GE"/>
        </w:rPr>
        <w:t>გამოიყენეთ ვარგისობის ვადის შესაბამისად.</w:t>
      </w:r>
    </w:p>
    <w:p w14:paraId="67874218"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p>
    <w:p w14:paraId="4AFF737D" w14:textId="77777777" w:rsidR="002B4F95" w:rsidRPr="004B4539" w:rsidRDefault="002B4F95" w:rsidP="00C87ED8">
      <w:pPr>
        <w:spacing w:after="0" w:line="240" w:lineRule="auto"/>
        <w:ind w:left="360" w:hanging="425"/>
        <w:jc w:val="both"/>
        <w:rPr>
          <w:rFonts w:ascii="Sylfaen" w:hAnsi="Sylfaen" w:cs="Sylfaen"/>
          <w:b/>
          <w:bCs/>
          <w:i/>
          <w:iCs/>
          <w:noProof/>
          <w:sz w:val="20"/>
          <w:szCs w:val="20"/>
          <w:lang w:val="ka-GE"/>
        </w:rPr>
      </w:pPr>
      <w:r w:rsidRPr="004B4539">
        <w:rPr>
          <w:rFonts w:ascii="Sylfaen" w:hAnsi="Sylfaen" w:cs="Sylfaen"/>
          <w:i/>
          <w:iCs/>
          <w:sz w:val="20"/>
          <w:szCs w:val="20"/>
          <w:lang w:val="ka-GE"/>
        </w:rPr>
        <w:t xml:space="preserve">არ გამოიყენოთ </w:t>
      </w:r>
      <w:proofErr w:type="spellStart"/>
      <w:r w:rsidRPr="004B4539">
        <w:rPr>
          <w:rFonts w:ascii="Sylfaen" w:hAnsi="Sylfaen" w:cs="Sylfaen"/>
          <w:i/>
          <w:iCs/>
          <w:sz w:val="20"/>
          <w:szCs w:val="20"/>
          <w:lang w:val="ka-GE"/>
        </w:rPr>
        <w:t>აპრანაქსი</w:t>
      </w:r>
      <w:proofErr w:type="spellEnd"/>
      <w:r w:rsidRPr="004B4539">
        <w:rPr>
          <w:rFonts w:ascii="Sylfaen" w:hAnsi="Sylfaen" w:cs="Sylfaen"/>
          <w:i/>
          <w:iCs/>
          <w:sz w:val="20"/>
          <w:szCs w:val="20"/>
          <w:lang w:val="ka-GE"/>
        </w:rPr>
        <w:t xml:space="preserve">  შეფუთვაზე მითითებული ვარგისობის ვადის ამოწურვის შემდეგ.</w:t>
      </w:r>
    </w:p>
    <w:p w14:paraId="44FE5F9F" w14:textId="77777777" w:rsidR="002B4F95" w:rsidRPr="004B4539" w:rsidRDefault="002B4F95" w:rsidP="00C87ED8">
      <w:pPr>
        <w:spacing w:after="0" w:line="240" w:lineRule="auto"/>
        <w:ind w:left="360" w:hanging="425"/>
        <w:jc w:val="both"/>
        <w:rPr>
          <w:rFonts w:ascii="Sylfaen" w:hAnsi="Sylfaen" w:cs="Sylfaen"/>
          <w:b/>
          <w:bCs/>
          <w:i/>
          <w:iCs/>
          <w:noProof/>
          <w:sz w:val="20"/>
          <w:szCs w:val="20"/>
          <w:lang w:val="ka-GE"/>
        </w:rPr>
      </w:pPr>
    </w:p>
    <w:p w14:paraId="6DA72F1A" w14:textId="77777777" w:rsidR="002B4F95" w:rsidRPr="004B4539" w:rsidRDefault="002B4F95" w:rsidP="00C87ED8">
      <w:pPr>
        <w:spacing w:after="0" w:line="240" w:lineRule="auto"/>
        <w:ind w:left="360" w:hanging="425"/>
        <w:jc w:val="both"/>
        <w:rPr>
          <w:rFonts w:ascii="Sylfaen" w:hAnsi="Sylfaen" w:cs="Sylfaen"/>
          <w:b/>
          <w:bCs/>
          <w:noProof/>
          <w:sz w:val="20"/>
          <w:szCs w:val="20"/>
          <w:lang w:val="ka-GE"/>
        </w:rPr>
      </w:pPr>
      <w:r w:rsidRPr="004B4539">
        <w:rPr>
          <w:rFonts w:ascii="Sylfaen" w:hAnsi="Sylfaen" w:cs="Sylfaen"/>
          <w:sz w:val="20"/>
          <w:szCs w:val="20"/>
          <w:lang w:val="ka-GE"/>
        </w:rPr>
        <w:t xml:space="preserve">არ გამოიყენოთ </w:t>
      </w:r>
      <w:proofErr w:type="spellStart"/>
      <w:r w:rsidRPr="004B4539">
        <w:rPr>
          <w:rFonts w:ascii="Sylfaen" w:hAnsi="Sylfaen" w:cs="Sylfaen"/>
          <w:sz w:val="20"/>
          <w:szCs w:val="20"/>
          <w:lang w:val="ka-GE"/>
        </w:rPr>
        <w:t>აპრანაქსი</w:t>
      </w:r>
      <w:proofErr w:type="spellEnd"/>
      <w:r w:rsidRPr="004B4539">
        <w:rPr>
          <w:rFonts w:ascii="Sylfaen" w:hAnsi="Sylfaen" w:cs="Sylfaen"/>
          <w:sz w:val="20"/>
          <w:szCs w:val="20"/>
          <w:lang w:val="ka-GE"/>
        </w:rPr>
        <w:t>, თუ პროდუქტს და/ან მის შეფუთვას შეამჩნევთ რაიმე დაზიანებას.</w:t>
      </w:r>
    </w:p>
    <w:p w14:paraId="41C6D834" w14:textId="77777777" w:rsidR="002B4F95" w:rsidRDefault="002B4F95" w:rsidP="00C87ED8">
      <w:pPr>
        <w:spacing w:after="0" w:line="240" w:lineRule="auto"/>
        <w:ind w:right="-2"/>
        <w:jc w:val="both"/>
        <w:rPr>
          <w:rFonts w:ascii="Sylfaen" w:hAnsi="Sylfaen" w:cs="Sylfaen"/>
          <w:b/>
          <w:bCs/>
          <w:sz w:val="20"/>
          <w:szCs w:val="20"/>
          <w:lang w:val="ka-GE"/>
        </w:rPr>
      </w:pPr>
    </w:p>
    <w:p w14:paraId="377F0D85" w14:textId="77777777" w:rsidR="007F4313" w:rsidRPr="00F70382" w:rsidRDefault="007F4313" w:rsidP="007F4313">
      <w:pPr>
        <w:autoSpaceDE w:val="0"/>
        <w:autoSpaceDN w:val="0"/>
        <w:adjustRightInd w:val="0"/>
        <w:jc w:val="both"/>
        <w:rPr>
          <w:rFonts w:ascii="Sylfaen" w:hAnsi="Sylfaen" w:cs="Sylfaen"/>
          <w:b/>
          <w:noProof/>
          <w:lang w:val="ka-GE"/>
        </w:rPr>
      </w:pPr>
      <w:bookmarkStart w:id="0" w:name="_Hlk230352029"/>
      <w:bookmarkStart w:id="1" w:name="_Hlk233120758"/>
      <w:r w:rsidRPr="00F70382">
        <w:rPr>
          <w:rFonts w:ascii="Sylfaen" w:hAnsi="Sylfaen" w:cs="Sylfaen"/>
          <w:b/>
          <w:noProof/>
          <w:lang w:val="ka-GE"/>
        </w:rPr>
        <w:t>გაცემის რეჟიმი:</w:t>
      </w:r>
    </w:p>
    <w:p w14:paraId="203687C0" w14:textId="77777777" w:rsidR="007F4313" w:rsidRDefault="007F4313" w:rsidP="007F4313">
      <w:pPr>
        <w:autoSpaceDE w:val="0"/>
        <w:autoSpaceDN w:val="0"/>
        <w:adjustRightInd w:val="0"/>
        <w:jc w:val="both"/>
        <w:rPr>
          <w:rFonts w:ascii="Sylfaen" w:hAnsi="Sylfaen" w:cs="Sylfaen"/>
          <w:b/>
          <w:noProof/>
          <w:lang w:val="ka-GE"/>
        </w:rPr>
      </w:pPr>
      <w:r w:rsidRPr="00F70382">
        <w:rPr>
          <w:rFonts w:ascii="Sylfaen" w:hAnsi="Sylfaen" w:cs="Sylfaen"/>
          <w:b/>
          <w:noProof/>
          <w:lang w:val="ka-GE"/>
        </w:rPr>
        <w:t xml:space="preserve">ფარმაცევტული პროდუქტის </w:t>
      </w:r>
      <w:r w:rsidRPr="00E83F9F">
        <w:rPr>
          <w:rFonts w:ascii="Sylfaen" w:hAnsi="Sylfaen" w:cs="Sylfaen"/>
          <w:b/>
          <w:noProof/>
        </w:rPr>
        <w:t>III ჯგუფი, გაიცემა რეცეპტის გარეშე  </w:t>
      </w:r>
      <w:bookmarkEnd w:id="0"/>
    </w:p>
    <w:bookmarkEnd w:id="1"/>
    <w:p w14:paraId="351D136D" w14:textId="77777777" w:rsidR="007F4313" w:rsidRPr="004B4539" w:rsidRDefault="007F4313" w:rsidP="00C87ED8">
      <w:pPr>
        <w:spacing w:after="0" w:line="240" w:lineRule="auto"/>
        <w:ind w:right="-2"/>
        <w:jc w:val="both"/>
        <w:rPr>
          <w:rFonts w:ascii="Sylfaen" w:hAnsi="Sylfaen" w:cs="Sylfaen"/>
          <w:b/>
          <w:bCs/>
          <w:sz w:val="20"/>
          <w:szCs w:val="20"/>
          <w:lang w:val="ka-GE"/>
        </w:rPr>
      </w:pPr>
    </w:p>
    <w:p w14:paraId="04612221" w14:textId="77777777" w:rsidR="002B4F95" w:rsidRPr="004B4539" w:rsidRDefault="002B4F95" w:rsidP="00A26C04">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სავაჭრო ლიცენზიის მფლობელი: </w:t>
      </w:r>
    </w:p>
    <w:p w14:paraId="1D66FA4C" w14:textId="77777777" w:rsidR="002B4F95" w:rsidRPr="004B4539" w:rsidRDefault="002B4F95" w:rsidP="00A26C04">
      <w:pPr>
        <w:pStyle w:val="BodyText"/>
        <w:kinsoku w:val="0"/>
        <w:overflowPunct w:val="0"/>
        <w:spacing w:line="276" w:lineRule="auto"/>
        <w:rPr>
          <w:sz w:val="20"/>
          <w:szCs w:val="20"/>
          <w:lang w:val="ka-GE"/>
        </w:rPr>
      </w:pPr>
      <w:proofErr w:type="spellStart"/>
      <w:r w:rsidRPr="004B4539">
        <w:rPr>
          <w:sz w:val="20"/>
          <w:szCs w:val="20"/>
          <w:lang w:val="ka-GE"/>
        </w:rPr>
        <w:t>Abdi</w:t>
      </w:r>
      <w:proofErr w:type="spellEnd"/>
      <w:r w:rsidRPr="004B4539">
        <w:rPr>
          <w:sz w:val="20"/>
          <w:szCs w:val="20"/>
          <w:lang w:val="ka-GE"/>
        </w:rPr>
        <w:t xml:space="preserve"> </w:t>
      </w:r>
      <w:proofErr w:type="spellStart"/>
      <w:r w:rsidRPr="004B4539">
        <w:rPr>
          <w:sz w:val="20"/>
          <w:szCs w:val="20"/>
          <w:lang w:val="ka-GE"/>
        </w:rPr>
        <w:t>İbrahim</w:t>
      </w:r>
      <w:proofErr w:type="spellEnd"/>
      <w:r w:rsidRPr="004B4539">
        <w:rPr>
          <w:sz w:val="20"/>
          <w:szCs w:val="20"/>
          <w:lang w:val="ka-GE"/>
        </w:rPr>
        <w:t xml:space="preserve"> </w:t>
      </w:r>
      <w:proofErr w:type="spellStart"/>
      <w:r w:rsidRPr="004B4539">
        <w:rPr>
          <w:sz w:val="20"/>
          <w:szCs w:val="20"/>
          <w:lang w:val="ka-GE"/>
        </w:rPr>
        <w:t>İlaç</w:t>
      </w:r>
      <w:proofErr w:type="spellEnd"/>
      <w:r w:rsidRPr="004B4539">
        <w:rPr>
          <w:sz w:val="20"/>
          <w:szCs w:val="20"/>
          <w:lang w:val="ka-GE"/>
        </w:rPr>
        <w:t xml:space="preserve"> </w:t>
      </w:r>
      <w:proofErr w:type="spellStart"/>
      <w:r w:rsidRPr="004B4539">
        <w:rPr>
          <w:sz w:val="20"/>
          <w:szCs w:val="20"/>
          <w:lang w:val="ka-GE"/>
        </w:rPr>
        <w:t>San</w:t>
      </w:r>
      <w:proofErr w:type="spellEnd"/>
      <w:r w:rsidRPr="004B4539">
        <w:rPr>
          <w:sz w:val="20"/>
          <w:szCs w:val="20"/>
          <w:lang w:val="ka-GE"/>
        </w:rPr>
        <w:t xml:space="preserve">. </w:t>
      </w:r>
      <w:proofErr w:type="spellStart"/>
      <w:r w:rsidRPr="004B4539">
        <w:rPr>
          <w:sz w:val="20"/>
          <w:szCs w:val="20"/>
          <w:lang w:val="ka-GE"/>
        </w:rPr>
        <w:t>ve</w:t>
      </w:r>
      <w:proofErr w:type="spellEnd"/>
      <w:r w:rsidRPr="004B4539">
        <w:rPr>
          <w:sz w:val="20"/>
          <w:szCs w:val="20"/>
          <w:lang w:val="ka-GE"/>
        </w:rPr>
        <w:t xml:space="preserve"> </w:t>
      </w:r>
      <w:proofErr w:type="spellStart"/>
      <w:r w:rsidRPr="004B4539">
        <w:rPr>
          <w:sz w:val="20"/>
          <w:szCs w:val="20"/>
          <w:lang w:val="ka-GE"/>
        </w:rPr>
        <w:t>Tic</w:t>
      </w:r>
      <w:proofErr w:type="spellEnd"/>
      <w:r w:rsidRPr="004B4539">
        <w:rPr>
          <w:sz w:val="20"/>
          <w:szCs w:val="20"/>
          <w:lang w:val="ka-GE"/>
        </w:rPr>
        <w:t>. A.Ş.</w:t>
      </w:r>
    </w:p>
    <w:p w14:paraId="129CF2D4" w14:textId="77777777" w:rsidR="002B4F95" w:rsidRPr="004B4539" w:rsidRDefault="002B4F95" w:rsidP="00A26C04">
      <w:pPr>
        <w:spacing w:after="0" w:line="240" w:lineRule="auto"/>
        <w:ind w:right="-2"/>
        <w:jc w:val="both"/>
        <w:rPr>
          <w:rFonts w:ascii="Sylfaen" w:hAnsi="Sylfaen" w:cs="Times New Roman"/>
          <w:sz w:val="20"/>
          <w:szCs w:val="20"/>
          <w:lang w:val="ka-GE"/>
        </w:rPr>
      </w:pPr>
      <w:r w:rsidRPr="004B4539">
        <w:rPr>
          <w:rFonts w:ascii="Times New Roman" w:hAnsi="Times New Roman" w:cs="Times New Roman"/>
          <w:sz w:val="20"/>
          <w:szCs w:val="20"/>
          <w:lang w:val="it-IT"/>
        </w:rPr>
        <w:t xml:space="preserve">Reşitpaşa Mahallesi Eski Büyükdere Cad. No:4 34467 </w:t>
      </w:r>
    </w:p>
    <w:p w14:paraId="2A1C71DA" w14:textId="77777777" w:rsidR="002B4F95" w:rsidRPr="004B4539" w:rsidRDefault="002B4F95" w:rsidP="00A26C04">
      <w:pPr>
        <w:spacing w:after="0" w:line="240" w:lineRule="auto"/>
        <w:ind w:right="-2"/>
        <w:jc w:val="both"/>
        <w:rPr>
          <w:rFonts w:ascii="Sylfaen" w:hAnsi="Sylfaen" w:cs="Sylfaen"/>
          <w:sz w:val="20"/>
          <w:szCs w:val="20"/>
          <w:lang w:val="ka-GE"/>
        </w:rPr>
      </w:pPr>
      <w:r w:rsidRPr="004B4539">
        <w:rPr>
          <w:rFonts w:ascii="Times New Roman" w:hAnsi="Times New Roman" w:cs="Times New Roman"/>
          <w:sz w:val="20"/>
          <w:szCs w:val="20"/>
          <w:lang w:val="it-IT"/>
        </w:rPr>
        <w:t>Maslak / Sarıyer / İstanbul</w:t>
      </w:r>
      <w:r w:rsidRPr="004B4539">
        <w:rPr>
          <w:rFonts w:ascii="Sylfaen" w:hAnsi="Sylfaen" w:cs="Sylfaen"/>
          <w:sz w:val="20"/>
          <w:szCs w:val="20"/>
          <w:lang w:val="ka-GE"/>
        </w:rPr>
        <w:t xml:space="preserve"> </w:t>
      </w:r>
    </w:p>
    <w:p w14:paraId="204892F0" w14:textId="77777777" w:rsidR="002B4F95" w:rsidRPr="004B4539" w:rsidRDefault="002B4F95" w:rsidP="00A26C04">
      <w:pPr>
        <w:spacing w:after="0" w:line="240" w:lineRule="auto"/>
        <w:ind w:right="-2"/>
        <w:jc w:val="both"/>
        <w:rPr>
          <w:rFonts w:ascii="Sylfaen" w:hAnsi="Sylfaen" w:cs="Sylfaen"/>
          <w:sz w:val="20"/>
          <w:szCs w:val="20"/>
          <w:lang w:val="ka-GE"/>
        </w:rPr>
      </w:pPr>
      <w:r w:rsidRPr="004B4539">
        <w:rPr>
          <w:rFonts w:ascii="Sylfaen" w:hAnsi="Sylfaen" w:cs="Sylfaen"/>
          <w:sz w:val="20"/>
          <w:szCs w:val="20"/>
          <w:lang w:val="ka-GE"/>
        </w:rPr>
        <w:t xml:space="preserve"> </w:t>
      </w:r>
    </w:p>
    <w:p w14:paraId="1B39B364" w14:textId="77777777" w:rsidR="002B4F95" w:rsidRPr="004B4539" w:rsidRDefault="002B4F95" w:rsidP="00A26C04">
      <w:pPr>
        <w:spacing w:after="0" w:line="240" w:lineRule="auto"/>
        <w:ind w:right="-2"/>
        <w:jc w:val="both"/>
        <w:rPr>
          <w:rFonts w:ascii="Sylfaen" w:hAnsi="Sylfaen" w:cs="Sylfaen"/>
          <w:b/>
          <w:bCs/>
          <w:sz w:val="20"/>
          <w:szCs w:val="20"/>
          <w:lang w:val="ka-GE"/>
        </w:rPr>
      </w:pPr>
      <w:r w:rsidRPr="004B4539">
        <w:rPr>
          <w:rFonts w:ascii="Sylfaen" w:hAnsi="Sylfaen" w:cs="Sylfaen"/>
          <w:b/>
          <w:bCs/>
          <w:sz w:val="20"/>
          <w:szCs w:val="20"/>
          <w:lang w:val="ka-GE"/>
        </w:rPr>
        <w:t xml:space="preserve">მწარმოებელი: </w:t>
      </w:r>
    </w:p>
    <w:p w14:paraId="0FA3D1A2" w14:textId="77777777" w:rsidR="002B4F95" w:rsidRPr="004B4539" w:rsidRDefault="002B4F95" w:rsidP="00A26C04">
      <w:pPr>
        <w:pStyle w:val="BodyText"/>
        <w:kinsoku w:val="0"/>
        <w:overflowPunct w:val="0"/>
        <w:spacing w:line="276" w:lineRule="auto"/>
        <w:rPr>
          <w:sz w:val="20"/>
          <w:szCs w:val="20"/>
          <w:lang w:val="it-IT"/>
        </w:rPr>
      </w:pPr>
      <w:r w:rsidRPr="004B4539">
        <w:rPr>
          <w:sz w:val="20"/>
          <w:szCs w:val="20"/>
          <w:lang w:val="it-IT"/>
        </w:rPr>
        <w:t>Abdi İbrahim İlaç San. ve Tic. A.Ş.</w:t>
      </w:r>
    </w:p>
    <w:p w14:paraId="1AADE036" w14:textId="77777777" w:rsidR="002B4F95" w:rsidRPr="004B4539" w:rsidRDefault="002B4F95" w:rsidP="00A26C04">
      <w:pPr>
        <w:spacing w:after="0" w:line="240" w:lineRule="auto"/>
        <w:ind w:right="-2"/>
        <w:jc w:val="both"/>
        <w:rPr>
          <w:rFonts w:ascii="Sylfaen" w:hAnsi="Sylfaen" w:cs="Times New Roman"/>
          <w:sz w:val="20"/>
          <w:szCs w:val="20"/>
          <w:lang w:val="ka-GE"/>
        </w:rPr>
      </w:pPr>
      <w:r w:rsidRPr="004B4539">
        <w:rPr>
          <w:rFonts w:ascii="Times New Roman" w:hAnsi="Times New Roman" w:cs="Times New Roman"/>
          <w:sz w:val="20"/>
          <w:szCs w:val="20"/>
          <w:lang w:val="it-IT"/>
        </w:rPr>
        <w:t xml:space="preserve">Orhan Gazi Mahallesi, Tunç Caddesi No: 3 </w:t>
      </w:r>
    </w:p>
    <w:p w14:paraId="1B7F3F7A" w14:textId="77777777" w:rsidR="002B4F95" w:rsidRPr="004B4539" w:rsidRDefault="002B4F95" w:rsidP="00A26C04">
      <w:pPr>
        <w:spacing w:after="0" w:line="240" w:lineRule="auto"/>
        <w:ind w:right="-2"/>
        <w:jc w:val="both"/>
        <w:rPr>
          <w:rFonts w:ascii="Times New Roman" w:hAnsi="Times New Roman" w:cs="Times New Roman"/>
          <w:sz w:val="20"/>
          <w:szCs w:val="20"/>
          <w:lang w:val="ka-GE"/>
        </w:rPr>
      </w:pPr>
      <w:r w:rsidRPr="004B4539">
        <w:rPr>
          <w:rFonts w:ascii="Times New Roman" w:hAnsi="Times New Roman" w:cs="Times New Roman"/>
          <w:sz w:val="20"/>
          <w:szCs w:val="20"/>
          <w:lang w:val="it-IT"/>
        </w:rPr>
        <w:t xml:space="preserve">Esenyurt / İstanbul </w:t>
      </w:r>
    </w:p>
    <w:p w14:paraId="7BB2E636" w14:textId="77777777" w:rsidR="002B4F95" w:rsidRPr="004B4539" w:rsidRDefault="002B4F95" w:rsidP="00A26C04">
      <w:pPr>
        <w:spacing w:after="0" w:line="240" w:lineRule="auto"/>
        <w:ind w:right="-2"/>
        <w:jc w:val="both"/>
        <w:rPr>
          <w:rFonts w:ascii="Sylfaen" w:hAnsi="Sylfaen" w:cs="Sylfaen"/>
          <w:sz w:val="20"/>
          <w:szCs w:val="20"/>
          <w:lang w:val="ka-GE"/>
        </w:rPr>
      </w:pPr>
    </w:p>
    <w:p w14:paraId="19369CFB" w14:textId="77777777" w:rsidR="002B4F95" w:rsidRPr="004B4539" w:rsidRDefault="002B4F95" w:rsidP="00A26C04">
      <w:pPr>
        <w:spacing w:after="0" w:line="240" w:lineRule="auto"/>
        <w:ind w:right="-2"/>
        <w:jc w:val="both"/>
        <w:rPr>
          <w:rFonts w:ascii="Sylfaen" w:hAnsi="Sylfaen" w:cs="Sylfaen"/>
          <w:i/>
          <w:iCs/>
          <w:sz w:val="20"/>
          <w:szCs w:val="20"/>
          <w:lang w:val="en-US"/>
        </w:rPr>
      </w:pPr>
      <w:r w:rsidRPr="004B4539">
        <w:rPr>
          <w:rFonts w:ascii="Sylfaen" w:hAnsi="Sylfaen" w:cs="Sylfaen"/>
          <w:i/>
          <w:iCs/>
          <w:sz w:val="20"/>
          <w:szCs w:val="20"/>
          <w:lang w:val="ka-GE"/>
        </w:rPr>
        <w:t>ამ ფურცელი–ჩანართის განახლება მოხდა 23/02/2026.</w:t>
      </w:r>
    </w:p>
    <w:p w14:paraId="5F310A4B" w14:textId="77777777" w:rsidR="002B4F95" w:rsidRPr="004B4539" w:rsidRDefault="002B4F95" w:rsidP="00A26C04">
      <w:pPr>
        <w:spacing w:after="0" w:line="240" w:lineRule="auto"/>
        <w:ind w:right="-2"/>
        <w:jc w:val="both"/>
        <w:rPr>
          <w:rFonts w:ascii="Sylfaen" w:hAnsi="Sylfaen" w:cs="Sylfaen"/>
          <w:i/>
          <w:iCs/>
          <w:sz w:val="20"/>
          <w:szCs w:val="20"/>
          <w:lang w:val="en-US"/>
        </w:rPr>
      </w:pPr>
    </w:p>
    <w:p w14:paraId="7764D987" w14:textId="77777777" w:rsidR="002B4F95" w:rsidRPr="004B4539" w:rsidRDefault="002B4F95" w:rsidP="00A26C04">
      <w:pPr>
        <w:spacing w:after="0" w:line="240" w:lineRule="auto"/>
        <w:ind w:right="-2"/>
        <w:jc w:val="both"/>
        <w:rPr>
          <w:rFonts w:ascii="Sylfaen" w:hAnsi="Sylfaen" w:cs="Sylfaen"/>
          <w:i/>
          <w:iCs/>
          <w:sz w:val="20"/>
          <w:szCs w:val="20"/>
          <w:lang w:val="ka-GE"/>
        </w:rPr>
      </w:pPr>
      <w:r w:rsidRPr="004B4539">
        <w:rPr>
          <w:rFonts w:ascii="Sylfaen" w:hAnsi="Sylfaen" w:cs="Sylfaen"/>
          <w:i/>
          <w:iCs/>
          <w:sz w:val="20"/>
          <w:szCs w:val="20"/>
          <w:lang w:val="ka-GE"/>
        </w:rPr>
        <w:t xml:space="preserve">ამ მედიკამენტის შესახებ დეტალურ და განახლებულ ინფორმაციაზე წვდომა შეგიძლიათ </w:t>
      </w:r>
      <w:proofErr w:type="spellStart"/>
      <w:r w:rsidRPr="004B4539">
        <w:rPr>
          <w:rFonts w:ascii="Sylfaen" w:hAnsi="Sylfaen" w:cs="Sylfaen"/>
          <w:i/>
          <w:iCs/>
          <w:sz w:val="20"/>
          <w:szCs w:val="20"/>
          <w:lang w:val="ka-GE"/>
        </w:rPr>
        <w:t>სმარტფონით</w:t>
      </w:r>
      <w:proofErr w:type="spellEnd"/>
      <w:r w:rsidRPr="004B4539">
        <w:rPr>
          <w:rFonts w:ascii="Sylfaen" w:hAnsi="Sylfaen" w:cs="Sylfaen"/>
          <w:i/>
          <w:iCs/>
          <w:sz w:val="20"/>
          <w:szCs w:val="20"/>
          <w:lang w:val="ka-GE"/>
        </w:rPr>
        <w:t>/</w:t>
      </w:r>
      <w:proofErr w:type="spellStart"/>
      <w:r w:rsidRPr="004B4539">
        <w:rPr>
          <w:rFonts w:ascii="Sylfaen" w:hAnsi="Sylfaen" w:cs="Sylfaen"/>
          <w:i/>
          <w:iCs/>
          <w:sz w:val="20"/>
          <w:szCs w:val="20"/>
          <w:lang w:val="ka-GE"/>
        </w:rPr>
        <w:t>პლანშეტით</w:t>
      </w:r>
      <w:proofErr w:type="spellEnd"/>
      <w:r w:rsidRPr="004B4539">
        <w:rPr>
          <w:rFonts w:ascii="Sylfaen" w:hAnsi="Sylfaen" w:cs="Sylfaen"/>
          <w:i/>
          <w:iCs/>
          <w:sz w:val="20"/>
          <w:szCs w:val="20"/>
          <w:lang w:val="ka-GE"/>
        </w:rPr>
        <w:t xml:space="preserve"> ან QR კოდის წამკითხველით QR კოდის სკანირებით.</w:t>
      </w:r>
    </w:p>
    <w:p w14:paraId="72F9FAAA" w14:textId="77777777" w:rsidR="002B4F95" w:rsidRPr="004B4539" w:rsidRDefault="002B4F95" w:rsidP="00A26C04">
      <w:pPr>
        <w:spacing w:after="0" w:line="240" w:lineRule="auto"/>
        <w:ind w:right="-2"/>
        <w:jc w:val="both"/>
        <w:rPr>
          <w:rFonts w:ascii="Sylfaen" w:hAnsi="Sylfaen" w:cs="Sylfaen"/>
          <w:i/>
          <w:iCs/>
          <w:sz w:val="20"/>
          <w:szCs w:val="20"/>
          <w:lang w:val="ka-GE"/>
        </w:rPr>
      </w:pPr>
    </w:p>
    <w:p w14:paraId="7B1237E0" w14:textId="77777777" w:rsidR="002B4F95" w:rsidRPr="004B4539" w:rsidRDefault="002B4F95" w:rsidP="00A26C04">
      <w:pPr>
        <w:spacing w:after="0" w:line="240" w:lineRule="auto"/>
        <w:ind w:right="-2"/>
        <w:jc w:val="both"/>
        <w:rPr>
          <w:rFonts w:ascii="Sylfaen" w:hAnsi="Sylfaen" w:cs="Sylfaen"/>
          <w:i/>
          <w:iCs/>
          <w:sz w:val="20"/>
          <w:szCs w:val="20"/>
          <w:lang w:val="ka-GE"/>
        </w:rPr>
      </w:pPr>
    </w:p>
    <w:p w14:paraId="04F690C7" w14:textId="77777777" w:rsidR="002B4F95" w:rsidRPr="004B4539" w:rsidRDefault="002B4F95" w:rsidP="00A26C04">
      <w:pPr>
        <w:spacing w:after="0" w:line="240" w:lineRule="auto"/>
        <w:ind w:right="-2"/>
        <w:jc w:val="both"/>
        <w:rPr>
          <w:rFonts w:ascii="Sylfaen" w:hAnsi="Sylfaen" w:cs="Sylfaen"/>
          <w:i/>
          <w:iCs/>
          <w:sz w:val="20"/>
          <w:szCs w:val="20"/>
          <w:lang w:val="ka-GE"/>
        </w:rPr>
      </w:pPr>
    </w:p>
    <w:p w14:paraId="27083AD4" w14:textId="77777777" w:rsidR="002B4F95" w:rsidRPr="007734A5" w:rsidRDefault="002B4F95" w:rsidP="00C87ED8">
      <w:pPr>
        <w:spacing w:after="0" w:line="240" w:lineRule="auto"/>
        <w:ind w:right="-2"/>
        <w:jc w:val="both"/>
        <w:rPr>
          <w:rFonts w:ascii="Sylfaen" w:hAnsi="Sylfaen" w:cs="Sylfaen"/>
          <w:i/>
          <w:iCs/>
          <w:sz w:val="24"/>
          <w:szCs w:val="24"/>
          <w:lang w:val="en-US"/>
        </w:rPr>
      </w:pPr>
    </w:p>
    <w:p w14:paraId="01C58FBE" w14:textId="77777777" w:rsidR="002B4F95" w:rsidRPr="000A26EB" w:rsidRDefault="002B4F95" w:rsidP="00C87ED8">
      <w:pPr>
        <w:spacing w:after="0" w:line="240" w:lineRule="auto"/>
        <w:ind w:right="-2"/>
        <w:jc w:val="both"/>
        <w:rPr>
          <w:rFonts w:ascii="Sylfaen" w:hAnsi="Sylfaen" w:cs="Sylfaen"/>
          <w:i/>
          <w:iCs/>
          <w:sz w:val="24"/>
          <w:szCs w:val="24"/>
          <w:lang w:val="ru-RU"/>
        </w:rPr>
      </w:pPr>
    </w:p>
    <w:p w14:paraId="13282366" w14:textId="77777777" w:rsidR="002B4F95" w:rsidRPr="00124258" w:rsidRDefault="002B4F95" w:rsidP="00C87ED8">
      <w:pPr>
        <w:spacing w:after="0" w:line="240" w:lineRule="auto"/>
        <w:ind w:right="-2"/>
        <w:jc w:val="both"/>
        <w:rPr>
          <w:rFonts w:ascii="Sylfaen" w:hAnsi="Sylfaen" w:cs="Sylfaen"/>
          <w:i/>
          <w:iCs/>
          <w:sz w:val="24"/>
          <w:szCs w:val="24"/>
          <w:lang w:val="ka-GE"/>
        </w:rPr>
      </w:pPr>
    </w:p>
    <w:sectPr w:rsidR="002B4F95" w:rsidRPr="00124258" w:rsidSect="004B4539">
      <w:pgSz w:w="11906" w:h="16838"/>
      <w:pgMar w:top="360" w:right="386" w:bottom="18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B2A"/>
    <w:multiLevelType w:val="hybridMultilevel"/>
    <w:tmpl w:val="051C7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DE3509"/>
    <w:multiLevelType w:val="hybridMultilevel"/>
    <w:tmpl w:val="A5FEAB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 w15:restartNumberingAfterBreak="0">
    <w:nsid w:val="05A415F0"/>
    <w:multiLevelType w:val="hybridMultilevel"/>
    <w:tmpl w:val="AD062A40"/>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 w15:restartNumberingAfterBreak="0">
    <w:nsid w:val="06A81ADC"/>
    <w:multiLevelType w:val="hybridMultilevel"/>
    <w:tmpl w:val="49023D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4" w15:restartNumberingAfterBreak="0">
    <w:nsid w:val="15230E3C"/>
    <w:multiLevelType w:val="hybridMultilevel"/>
    <w:tmpl w:val="DD3CC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F10DC2"/>
    <w:multiLevelType w:val="hybridMultilevel"/>
    <w:tmpl w:val="1A62A158"/>
    <w:lvl w:ilvl="0" w:tplc="40FA14B4">
      <w:start w:val="1"/>
      <w:numFmt w:val="bullet"/>
      <w:lvlText w:val=""/>
      <w:lvlJc w:val="left"/>
      <w:pPr>
        <w:ind w:left="360" w:hanging="360"/>
      </w:pPr>
      <w:rPr>
        <w:rFonts w:ascii="Symbol" w:hAnsi="Symbol" w:hint="default"/>
        <w:sz w:val="20"/>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D2A72A1"/>
    <w:multiLevelType w:val="hybridMultilevel"/>
    <w:tmpl w:val="B7C47CF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7" w15:restartNumberingAfterBreak="0">
    <w:nsid w:val="346C54E0"/>
    <w:multiLevelType w:val="hybridMultilevel"/>
    <w:tmpl w:val="ABB010D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8" w15:restartNumberingAfterBreak="0">
    <w:nsid w:val="36546DAA"/>
    <w:multiLevelType w:val="hybridMultilevel"/>
    <w:tmpl w:val="4E3E350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9" w15:restartNumberingAfterBreak="0">
    <w:nsid w:val="37F27811"/>
    <w:multiLevelType w:val="hybridMultilevel"/>
    <w:tmpl w:val="DA487778"/>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AE10A96"/>
    <w:multiLevelType w:val="hybridMultilevel"/>
    <w:tmpl w:val="04CC5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03C08E9"/>
    <w:multiLevelType w:val="hybridMultilevel"/>
    <w:tmpl w:val="11F43F9E"/>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DCE1B31"/>
    <w:multiLevelType w:val="hybridMultilevel"/>
    <w:tmpl w:val="B7EA0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534429EC"/>
    <w:multiLevelType w:val="hybridMultilevel"/>
    <w:tmpl w:val="F8743F5C"/>
    <w:lvl w:ilvl="0" w:tplc="C9AEBDE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003CD5"/>
    <w:multiLevelType w:val="hybridMultilevel"/>
    <w:tmpl w:val="00F63B4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5" w15:restartNumberingAfterBreak="0">
    <w:nsid w:val="5FE06043"/>
    <w:multiLevelType w:val="hybridMultilevel"/>
    <w:tmpl w:val="024201D2"/>
    <w:lvl w:ilvl="0" w:tplc="A8DEEE56">
      <w:start w:val="6"/>
      <w:numFmt w:val="bullet"/>
      <w:lvlText w:val="-"/>
      <w:lvlJc w:val="left"/>
      <w:pPr>
        <w:ind w:left="420" w:hanging="360"/>
      </w:pPr>
      <w:rPr>
        <w:rFonts w:ascii="Sylfaen" w:eastAsia="Times New Roman" w:hAnsi="Sylfae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16" w15:restartNumberingAfterBreak="0">
    <w:nsid w:val="60AC6EBE"/>
    <w:multiLevelType w:val="hybridMultilevel"/>
    <w:tmpl w:val="97A04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6E65226"/>
    <w:multiLevelType w:val="hybridMultilevel"/>
    <w:tmpl w:val="6D1C4EF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8" w15:restartNumberingAfterBreak="0">
    <w:nsid w:val="6BFB5062"/>
    <w:multiLevelType w:val="hybridMultilevel"/>
    <w:tmpl w:val="1F72B7E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9" w15:restartNumberingAfterBreak="0">
    <w:nsid w:val="72643400"/>
    <w:multiLevelType w:val="hybridMultilevel"/>
    <w:tmpl w:val="A4467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3F25EDF"/>
    <w:multiLevelType w:val="hybridMultilevel"/>
    <w:tmpl w:val="BD02A24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1" w15:restartNumberingAfterBreak="0">
    <w:nsid w:val="7AE8739F"/>
    <w:multiLevelType w:val="hybridMultilevel"/>
    <w:tmpl w:val="D5DABBB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2" w15:restartNumberingAfterBreak="0">
    <w:nsid w:val="7F4435FD"/>
    <w:multiLevelType w:val="hybridMultilevel"/>
    <w:tmpl w:val="C0C85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482626857">
    <w:abstractNumId w:val="16"/>
  </w:num>
  <w:num w:numId="2" w16cid:durableId="3552772">
    <w:abstractNumId w:val="2"/>
  </w:num>
  <w:num w:numId="3" w16cid:durableId="1703826443">
    <w:abstractNumId w:val="14"/>
  </w:num>
  <w:num w:numId="4" w16cid:durableId="132649565">
    <w:abstractNumId w:val="13"/>
  </w:num>
  <w:num w:numId="5" w16cid:durableId="1212381863">
    <w:abstractNumId w:val="22"/>
  </w:num>
  <w:num w:numId="6" w16cid:durableId="1875776573">
    <w:abstractNumId w:val="17"/>
  </w:num>
  <w:num w:numId="7" w16cid:durableId="1080521935">
    <w:abstractNumId w:val="11"/>
  </w:num>
  <w:num w:numId="8" w16cid:durableId="1488939616">
    <w:abstractNumId w:val="9"/>
  </w:num>
  <w:num w:numId="9" w16cid:durableId="790972604">
    <w:abstractNumId w:val="4"/>
  </w:num>
  <w:num w:numId="10" w16cid:durableId="571548909">
    <w:abstractNumId w:val="0"/>
  </w:num>
  <w:num w:numId="11" w16cid:durableId="844320695">
    <w:abstractNumId w:val="15"/>
  </w:num>
  <w:num w:numId="12" w16cid:durableId="239758622">
    <w:abstractNumId w:val="10"/>
  </w:num>
  <w:num w:numId="13" w16cid:durableId="783964520">
    <w:abstractNumId w:val="8"/>
  </w:num>
  <w:num w:numId="14" w16cid:durableId="251164835">
    <w:abstractNumId w:val="19"/>
  </w:num>
  <w:num w:numId="15" w16cid:durableId="1293054087">
    <w:abstractNumId w:val="21"/>
  </w:num>
  <w:num w:numId="16" w16cid:durableId="1291016663">
    <w:abstractNumId w:val="12"/>
  </w:num>
  <w:num w:numId="17" w16cid:durableId="1985154312">
    <w:abstractNumId w:val="7"/>
  </w:num>
  <w:num w:numId="18" w16cid:durableId="241525931">
    <w:abstractNumId w:val="20"/>
  </w:num>
  <w:num w:numId="19" w16cid:durableId="1304189713">
    <w:abstractNumId w:val="18"/>
  </w:num>
  <w:num w:numId="20" w16cid:durableId="718482810">
    <w:abstractNumId w:val="1"/>
  </w:num>
  <w:num w:numId="21" w16cid:durableId="206797393">
    <w:abstractNumId w:val="3"/>
  </w:num>
  <w:num w:numId="22" w16cid:durableId="1731806976">
    <w:abstractNumId w:val="6"/>
  </w:num>
  <w:num w:numId="23" w16cid:durableId="1201438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embedSystemFonts/>
  <w:proofState w:spelling="clean" w:grammar="clean"/>
  <w:defaultTabStop w:val="720"/>
  <w:hyphenationZone w:val="141"/>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AE6"/>
    <w:rsid w:val="00002A22"/>
    <w:rsid w:val="00010A76"/>
    <w:rsid w:val="000156FF"/>
    <w:rsid w:val="00015916"/>
    <w:rsid w:val="00022DBE"/>
    <w:rsid w:val="00033F0F"/>
    <w:rsid w:val="00036EA7"/>
    <w:rsid w:val="0004339F"/>
    <w:rsid w:val="00047104"/>
    <w:rsid w:val="00076DD3"/>
    <w:rsid w:val="000919BF"/>
    <w:rsid w:val="000933A1"/>
    <w:rsid w:val="000A26EB"/>
    <w:rsid w:val="000B51DB"/>
    <w:rsid w:val="000C3BD8"/>
    <w:rsid w:val="000F040C"/>
    <w:rsid w:val="000F32BC"/>
    <w:rsid w:val="001018C1"/>
    <w:rsid w:val="001021B9"/>
    <w:rsid w:val="0011755A"/>
    <w:rsid w:val="00124258"/>
    <w:rsid w:val="00140A29"/>
    <w:rsid w:val="00144BD4"/>
    <w:rsid w:val="001550AA"/>
    <w:rsid w:val="00160A74"/>
    <w:rsid w:val="00175DF3"/>
    <w:rsid w:val="00197FB4"/>
    <w:rsid w:val="001B0180"/>
    <w:rsid w:val="001B16FD"/>
    <w:rsid w:val="001B2277"/>
    <w:rsid w:val="001D3D53"/>
    <w:rsid w:val="001D7B82"/>
    <w:rsid w:val="001E1101"/>
    <w:rsid w:val="001F1258"/>
    <w:rsid w:val="001F7813"/>
    <w:rsid w:val="00201F41"/>
    <w:rsid w:val="00225AD0"/>
    <w:rsid w:val="00226C9C"/>
    <w:rsid w:val="002330BF"/>
    <w:rsid w:val="00236AE6"/>
    <w:rsid w:val="00245A94"/>
    <w:rsid w:val="002639D1"/>
    <w:rsid w:val="00285A16"/>
    <w:rsid w:val="00294D3D"/>
    <w:rsid w:val="00295C51"/>
    <w:rsid w:val="002B4F95"/>
    <w:rsid w:val="002D7EB9"/>
    <w:rsid w:val="002F0DDF"/>
    <w:rsid w:val="0032101E"/>
    <w:rsid w:val="00326236"/>
    <w:rsid w:val="00341E0A"/>
    <w:rsid w:val="00345B36"/>
    <w:rsid w:val="003A19FC"/>
    <w:rsid w:val="003A6517"/>
    <w:rsid w:val="003B565A"/>
    <w:rsid w:val="003D587A"/>
    <w:rsid w:val="003E15DB"/>
    <w:rsid w:val="003F1D8A"/>
    <w:rsid w:val="003F59D6"/>
    <w:rsid w:val="00401EEE"/>
    <w:rsid w:val="00413D80"/>
    <w:rsid w:val="0043574B"/>
    <w:rsid w:val="004374C5"/>
    <w:rsid w:val="00443E13"/>
    <w:rsid w:val="004634B9"/>
    <w:rsid w:val="00473AAB"/>
    <w:rsid w:val="00480F4C"/>
    <w:rsid w:val="00486A94"/>
    <w:rsid w:val="00487A32"/>
    <w:rsid w:val="004A5C23"/>
    <w:rsid w:val="004B4539"/>
    <w:rsid w:val="004C02A7"/>
    <w:rsid w:val="004C2447"/>
    <w:rsid w:val="004E763B"/>
    <w:rsid w:val="004F4237"/>
    <w:rsid w:val="005118EA"/>
    <w:rsid w:val="005157D5"/>
    <w:rsid w:val="00521C93"/>
    <w:rsid w:val="00537272"/>
    <w:rsid w:val="00537A5C"/>
    <w:rsid w:val="005440A3"/>
    <w:rsid w:val="005448AF"/>
    <w:rsid w:val="0055190E"/>
    <w:rsid w:val="005530AB"/>
    <w:rsid w:val="0056015C"/>
    <w:rsid w:val="00594AF6"/>
    <w:rsid w:val="005D08A6"/>
    <w:rsid w:val="005F43E7"/>
    <w:rsid w:val="00633E93"/>
    <w:rsid w:val="00634965"/>
    <w:rsid w:val="00635FE1"/>
    <w:rsid w:val="006365C3"/>
    <w:rsid w:val="006431CD"/>
    <w:rsid w:val="00644FF4"/>
    <w:rsid w:val="00654249"/>
    <w:rsid w:val="00656E86"/>
    <w:rsid w:val="00662BD0"/>
    <w:rsid w:val="00671098"/>
    <w:rsid w:val="00671E4E"/>
    <w:rsid w:val="00677531"/>
    <w:rsid w:val="0068478C"/>
    <w:rsid w:val="00693583"/>
    <w:rsid w:val="00694A9D"/>
    <w:rsid w:val="006A1C99"/>
    <w:rsid w:val="006B1B38"/>
    <w:rsid w:val="006B1ECC"/>
    <w:rsid w:val="006B3A81"/>
    <w:rsid w:val="006C2600"/>
    <w:rsid w:val="006E65B3"/>
    <w:rsid w:val="006E7850"/>
    <w:rsid w:val="0070125B"/>
    <w:rsid w:val="0072310B"/>
    <w:rsid w:val="00724CE9"/>
    <w:rsid w:val="00732782"/>
    <w:rsid w:val="00732E16"/>
    <w:rsid w:val="00732EC6"/>
    <w:rsid w:val="007402B4"/>
    <w:rsid w:val="0074284D"/>
    <w:rsid w:val="0075455E"/>
    <w:rsid w:val="00755C2F"/>
    <w:rsid w:val="00763373"/>
    <w:rsid w:val="0076468A"/>
    <w:rsid w:val="007734A5"/>
    <w:rsid w:val="007764FF"/>
    <w:rsid w:val="0078071F"/>
    <w:rsid w:val="007B33ED"/>
    <w:rsid w:val="007C2118"/>
    <w:rsid w:val="007C78B3"/>
    <w:rsid w:val="007D361E"/>
    <w:rsid w:val="007D5F68"/>
    <w:rsid w:val="007E322D"/>
    <w:rsid w:val="007E4372"/>
    <w:rsid w:val="007F4313"/>
    <w:rsid w:val="007F528D"/>
    <w:rsid w:val="00800A9D"/>
    <w:rsid w:val="0080792B"/>
    <w:rsid w:val="0081671D"/>
    <w:rsid w:val="008167B1"/>
    <w:rsid w:val="0082171D"/>
    <w:rsid w:val="00822A5F"/>
    <w:rsid w:val="00844A95"/>
    <w:rsid w:val="008474A8"/>
    <w:rsid w:val="00875513"/>
    <w:rsid w:val="008834DF"/>
    <w:rsid w:val="0088408C"/>
    <w:rsid w:val="00891A26"/>
    <w:rsid w:val="00895C89"/>
    <w:rsid w:val="008A177E"/>
    <w:rsid w:val="008C32C9"/>
    <w:rsid w:val="008E0328"/>
    <w:rsid w:val="008E39E0"/>
    <w:rsid w:val="009123FB"/>
    <w:rsid w:val="009142EC"/>
    <w:rsid w:val="0095786D"/>
    <w:rsid w:val="00960EE6"/>
    <w:rsid w:val="00987819"/>
    <w:rsid w:val="00997516"/>
    <w:rsid w:val="009D1442"/>
    <w:rsid w:val="009D2472"/>
    <w:rsid w:val="009E0480"/>
    <w:rsid w:val="009E1293"/>
    <w:rsid w:val="00A00FD5"/>
    <w:rsid w:val="00A25E46"/>
    <w:rsid w:val="00A26C04"/>
    <w:rsid w:val="00A3507C"/>
    <w:rsid w:val="00A4592E"/>
    <w:rsid w:val="00A468ED"/>
    <w:rsid w:val="00A47FF0"/>
    <w:rsid w:val="00A54F14"/>
    <w:rsid w:val="00A81559"/>
    <w:rsid w:val="00A82DC7"/>
    <w:rsid w:val="00AA1E9B"/>
    <w:rsid w:val="00AA21E0"/>
    <w:rsid w:val="00AA7765"/>
    <w:rsid w:val="00AD7E38"/>
    <w:rsid w:val="00AE4DDB"/>
    <w:rsid w:val="00B00254"/>
    <w:rsid w:val="00B00A8B"/>
    <w:rsid w:val="00B04F42"/>
    <w:rsid w:val="00B7354F"/>
    <w:rsid w:val="00B76C1C"/>
    <w:rsid w:val="00B86F9B"/>
    <w:rsid w:val="00BC238F"/>
    <w:rsid w:val="00BC2E18"/>
    <w:rsid w:val="00BC698E"/>
    <w:rsid w:val="00BD2FDA"/>
    <w:rsid w:val="00BE4EAE"/>
    <w:rsid w:val="00C0767C"/>
    <w:rsid w:val="00C11D62"/>
    <w:rsid w:val="00C240FA"/>
    <w:rsid w:val="00C25230"/>
    <w:rsid w:val="00C26FC6"/>
    <w:rsid w:val="00C418D2"/>
    <w:rsid w:val="00C57C5C"/>
    <w:rsid w:val="00C71A2D"/>
    <w:rsid w:val="00C80A99"/>
    <w:rsid w:val="00C86CB6"/>
    <w:rsid w:val="00C8751C"/>
    <w:rsid w:val="00C87ED8"/>
    <w:rsid w:val="00CA136C"/>
    <w:rsid w:val="00CB1943"/>
    <w:rsid w:val="00CB5D72"/>
    <w:rsid w:val="00CB76F0"/>
    <w:rsid w:val="00CD0CDE"/>
    <w:rsid w:val="00CE6881"/>
    <w:rsid w:val="00D30742"/>
    <w:rsid w:val="00D34197"/>
    <w:rsid w:val="00D41FCA"/>
    <w:rsid w:val="00D4286B"/>
    <w:rsid w:val="00D53004"/>
    <w:rsid w:val="00D54E92"/>
    <w:rsid w:val="00D8055C"/>
    <w:rsid w:val="00D82F0F"/>
    <w:rsid w:val="00D91572"/>
    <w:rsid w:val="00D93F6F"/>
    <w:rsid w:val="00DA1336"/>
    <w:rsid w:val="00DA3E94"/>
    <w:rsid w:val="00DC2C11"/>
    <w:rsid w:val="00DE363E"/>
    <w:rsid w:val="00DE40C0"/>
    <w:rsid w:val="00DE5A69"/>
    <w:rsid w:val="00DF73AB"/>
    <w:rsid w:val="00E07C0E"/>
    <w:rsid w:val="00E33562"/>
    <w:rsid w:val="00E41F17"/>
    <w:rsid w:val="00EA0AD9"/>
    <w:rsid w:val="00EB3CE4"/>
    <w:rsid w:val="00EB636E"/>
    <w:rsid w:val="00ED1727"/>
    <w:rsid w:val="00EE13AB"/>
    <w:rsid w:val="00EF1FC1"/>
    <w:rsid w:val="00EF444C"/>
    <w:rsid w:val="00F110F3"/>
    <w:rsid w:val="00F4396C"/>
    <w:rsid w:val="00F46050"/>
    <w:rsid w:val="00F46433"/>
    <w:rsid w:val="00F46B5B"/>
    <w:rsid w:val="00F639C2"/>
    <w:rsid w:val="00F65255"/>
    <w:rsid w:val="00F80D0F"/>
    <w:rsid w:val="00FA2BC4"/>
    <w:rsid w:val="00FB3E63"/>
    <w:rsid w:val="00FC2FEF"/>
    <w:rsid w:val="00FC6A0D"/>
    <w:rsid w:val="00FD7CA7"/>
    <w:rsid w:val="00FE29AB"/>
    <w:rsid w:val="00FE5AE0"/>
    <w:rsid w:val="00FF62F1"/>
    <w:rsid w:val="00FF7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049BF1"/>
  <w15:docId w15:val="{2191E410-301D-44F1-967C-C575987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ED"/>
    <w:pPr>
      <w:spacing w:after="200" w:line="276" w:lineRule="auto"/>
    </w:pPr>
    <w:rPr>
      <w:rFonts w:cs="Calibri"/>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4965"/>
    <w:pPr>
      <w:spacing w:after="0" w:line="240" w:lineRule="auto"/>
    </w:pPr>
    <w:rPr>
      <w:rFonts w:ascii="Tahoma" w:hAnsi="Tahoma" w:cs="Times New Roman"/>
      <w:sz w:val="16"/>
      <w:szCs w:val="16"/>
      <w:lang w:val="en-US"/>
    </w:rPr>
  </w:style>
  <w:style w:type="character" w:customStyle="1" w:styleId="BalloonTextChar">
    <w:name w:val="Balloon Text Char"/>
    <w:link w:val="BalloonText"/>
    <w:uiPriority w:val="99"/>
    <w:semiHidden/>
    <w:locked/>
    <w:rsid w:val="00634965"/>
    <w:rPr>
      <w:rFonts w:ascii="Tahoma" w:hAnsi="Tahoma" w:cs="Times New Roman"/>
      <w:sz w:val="16"/>
    </w:rPr>
  </w:style>
  <w:style w:type="table" w:styleId="TableGrid">
    <w:name w:val="Table Grid"/>
    <w:basedOn w:val="TableNormal"/>
    <w:uiPriority w:val="99"/>
    <w:rsid w:val="00160A7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60A74"/>
    <w:pPr>
      <w:widowControl w:val="0"/>
      <w:tabs>
        <w:tab w:val="left" w:pos="284"/>
      </w:tabs>
      <w:spacing w:after="0" w:line="240" w:lineRule="auto"/>
      <w:ind w:left="720"/>
      <w:jc w:val="both"/>
    </w:pPr>
    <w:rPr>
      <w:rFonts w:ascii="Times New Roman" w:eastAsia="Times New Roman" w:hAnsi="Times New Roman" w:cs="Times New Roman"/>
      <w:sz w:val="24"/>
      <w:szCs w:val="24"/>
      <w:lang w:val="en-US" w:eastAsia="tr-TR"/>
    </w:rPr>
  </w:style>
  <w:style w:type="paragraph" w:customStyle="1" w:styleId="ListParagraph1">
    <w:name w:val="List Paragraph1"/>
    <w:basedOn w:val="Normal"/>
    <w:uiPriority w:val="99"/>
    <w:rsid w:val="00160A74"/>
    <w:pPr>
      <w:ind w:left="720"/>
    </w:pPr>
    <w:rPr>
      <w:rFonts w:eastAsia="Times New Roman"/>
      <w:lang w:val="en-US"/>
    </w:rPr>
  </w:style>
  <w:style w:type="paragraph" w:styleId="NoSpacing">
    <w:name w:val="No Spacing"/>
    <w:uiPriority w:val="99"/>
    <w:qFormat/>
    <w:rsid w:val="00C80A99"/>
    <w:rPr>
      <w:rFonts w:cs="Calibri"/>
      <w:sz w:val="22"/>
      <w:szCs w:val="22"/>
      <w:lang w:val="en-US" w:eastAsia="en-US"/>
    </w:rPr>
  </w:style>
  <w:style w:type="paragraph" w:styleId="BodyText">
    <w:name w:val="Body Text"/>
    <w:basedOn w:val="Normal"/>
    <w:link w:val="BodyTextChar"/>
    <w:uiPriority w:val="99"/>
    <w:rsid w:val="00A26C04"/>
    <w:pPr>
      <w:widowControl w:val="0"/>
      <w:autoSpaceDE w:val="0"/>
      <w:autoSpaceDN w:val="0"/>
      <w:adjustRightInd w:val="0"/>
      <w:spacing w:after="0" w:line="240" w:lineRule="auto"/>
    </w:pPr>
    <w:rPr>
      <w:rFonts w:ascii="Times New Roman" w:hAnsi="Times New Roman" w:cs="Times New Roman"/>
      <w:sz w:val="24"/>
      <w:szCs w:val="24"/>
      <w:lang w:val="en-US"/>
    </w:rPr>
  </w:style>
  <w:style w:type="character" w:customStyle="1" w:styleId="BodyTextChar">
    <w:name w:val="Body Text Char"/>
    <w:link w:val="BodyText"/>
    <w:uiPriority w:val="99"/>
    <w:locked/>
    <w:rsid w:val="00A26C04"/>
    <w:rPr>
      <w:rFonts w:cs="Times New Roman"/>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065887">
      <w:marLeft w:val="0"/>
      <w:marRight w:val="0"/>
      <w:marTop w:val="0"/>
      <w:marBottom w:val="0"/>
      <w:divBdr>
        <w:top w:val="none" w:sz="0" w:space="0" w:color="auto"/>
        <w:left w:val="none" w:sz="0" w:space="0" w:color="auto"/>
        <w:bottom w:val="none" w:sz="0" w:space="0" w:color="auto"/>
        <w:right w:val="none" w:sz="0" w:space="0" w:color="auto"/>
      </w:divBdr>
    </w:div>
    <w:div w:id="816065888">
      <w:marLeft w:val="0"/>
      <w:marRight w:val="0"/>
      <w:marTop w:val="0"/>
      <w:marBottom w:val="0"/>
      <w:divBdr>
        <w:top w:val="none" w:sz="0" w:space="0" w:color="auto"/>
        <w:left w:val="none" w:sz="0" w:space="0" w:color="auto"/>
        <w:bottom w:val="none" w:sz="0" w:space="0" w:color="auto"/>
        <w:right w:val="none" w:sz="0" w:space="0" w:color="auto"/>
      </w:divBdr>
    </w:div>
    <w:div w:id="816065889">
      <w:marLeft w:val="0"/>
      <w:marRight w:val="0"/>
      <w:marTop w:val="0"/>
      <w:marBottom w:val="0"/>
      <w:divBdr>
        <w:top w:val="none" w:sz="0" w:space="0" w:color="auto"/>
        <w:left w:val="none" w:sz="0" w:space="0" w:color="auto"/>
        <w:bottom w:val="none" w:sz="0" w:space="0" w:color="auto"/>
        <w:right w:val="none" w:sz="0" w:space="0" w:color="auto"/>
      </w:divBdr>
    </w:div>
    <w:div w:id="816065890">
      <w:marLeft w:val="0"/>
      <w:marRight w:val="0"/>
      <w:marTop w:val="0"/>
      <w:marBottom w:val="0"/>
      <w:divBdr>
        <w:top w:val="none" w:sz="0" w:space="0" w:color="auto"/>
        <w:left w:val="none" w:sz="0" w:space="0" w:color="auto"/>
        <w:bottom w:val="none" w:sz="0" w:space="0" w:color="auto"/>
        <w:right w:val="none" w:sz="0" w:space="0" w:color="auto"/>
      </w:divBdr>
    </w:div>
    <w:div w:id="816065891">
      <w:marLeft w:val="0"/>
      <w:marRight w:val="0"/>
      <w:marTop w:val="0"/>
      <w:marBottom w:val="0"/>
      <w:divBdr>
        <w:top w:val="none" w:sz="0" w:space="0" w:color="auto"/>
        <w:left w:val="none" w:sz="0" w:space="0" w:color="auto"/>
        <w:bottom w:val="none" w:sz="0" w:space="0" w:color="auto"/>
        <w:right w:val="none" w:sz="0" w:space="0" w:color="auto"/>
      </w:divBdr>
    </w:div>
    <w:div w:id="816065892">
      <w:marLeft w:val="0"/>
      <w:marRight w:val="0"/>
      <w:marTop w:val="0"/>
      <w:marBottom w:val="0"/>
      <w:divBdr>
        <w:top w:val="none" w:sz="0" w:space="0" w:color="auto"/>
        <w:left w:val="none" w:sz="0" w:space="0" w:color="auto"/>
        <w:bottom w:val="none" w:sz="0" w:space="0" w:color="auto"/>
        <w:right w:val="none" w:sz="0" w:space="0" w:color="auto"/>
      </w:divBdr>
    </w:div>
    <w:div w:id="816065893">
      <w:marLeft w:val="0"/>
      <w:marRight w:val="0"/>
      <w:marTop w:val="0"/>
      <w:marBottom w:val="0"/>
      <w:divBdr>
        <w:top w:val="none" w:sz="0" w:space="0" w:color="auto"/>
        <w:left w:val="none" w:sz="0" w:space="0" w:color="auto"/>
        <w:bottom w:val="none" w:sz="0" w:space="0" w:color="auto"/>
        <w:right w:val="none" w:sz="0" w:space="0" w:color="auto"/>
      </w:divBdr>
    </w:div>
    <w:div w:id="816065894">
      <w:marLeft w:val="0"/>
      <w:marRight w:val="0"/>
      <w:marTop w:val="0"/>
      <w:marBottom w:val="0"/>
      <w:divBdr>
        <w:top w:val="none" w:sz="0" w:space="0" w:color="auto"/>
        <w:left w:val="none" w:sz="0" w:space="0" w:color="auto"/>
        <w:bottom w:val="none" w:sz="0" w:space="0" w:color="auto"/>
        <w:right w:val="none" w:sz="0" w:space="0" w:color="auto"/>
      </w:divBdr>
    </w:div>
    <w:div w:id="816065895">
      <w:marLeft w:val="0"/>
      <w:marRight w:val="0"/>
      <w:marTop w:val="0"/>
      <w:marBottom w:val="0"/>
      <w:divBdr>
        <w:top w:val="none" w:sz="0" w:space="0" w:color="auto"/>
        <w:left w:val="none" w:sz="0" w:space="0" w:color="auto"/>
        <w:bottom w:val="none" w:sz="0" w:space="0" w:color="auto"/>
        <w:right w:val="none" w:sz="0" w:space="0" w:color="auto"/>
      </w:divBdr>
    </w:div>
    <w:div w:id="816065896">
      <w:marLeft w:val="0"/>
      <w:marRight w:val="0"/>
      <w:marTop w:val="0"/>
      <w:marBottom w:val="0"/>
      <w:divBdr>
        <w:top w:val="none" w:sz="0" w:space="0" w:color="auto"/>
        <w:left w:val="none" w:sz="0" w:space="0" w:color="auto"/>
        <w:bottom w:val="none" w:sz="0" w:space="0" w:color="auto"/>
        <w:right w:val="none" w:sz="0" w:space="0" w:color="auto"/>
      </w:divBdr>
    </w:div>
    <w:div w:id="816065897">
      <w:marLeft w:val="0"/>
      <w:marRight w:val="0"/>
      <w:marTop w:val="0"/>
      <w:marBottom w:val="0"/>
      <w:divBdr>
        <w:top w:val="none" w:sz="0" w:space="0" w:color="auto"/>
        <w:left w:val="none" w:sz="0" w:space="0" w:color="auto"/>
        <w:bottom w:val="none" w:sz="0" w:space="0" w:color="auto"/>
        <w:right w:val="none" w:sz="0" w:space="0" w:color="auto"/>
      </w:divBdr>
    </w:div>
    <w:div w:id="816065898">
      <w:marLeft w:val="0"/>
      <w:marRight w:val="0"/>
      <w:marTop w:val="0"/>
      <w:marBottom w:val="0"/>
      <w:divBdr>
        <w:top w:val="none" w:sz="0" w:space="0" w:color="auto"/>
        <w:left w:val="none" w:sz="0" w:space="0" w:color="auto"/>
        <w:bottom w:val="none" w:sz="0" w:space="0" w:color="auto"/>
        <w:right w:val="none" w:sz="0" w:space="0" w:color="auto"/>
      </w:divBdr>
    </w:div>
    <w:div w:id="816065899">
      <w:marLeft w:val="0"/>
      <w:marRight w:val="0"/>
      <w:marTop w:val="0"/>
      <w:marBottom w:val="0"/>
      <w:divBdr>
        <w:top w:val="none" w:sz="0" w:space="0" w:color="auto"/>
        <w:left w:val="none" w:sz="0" w:space="0" w:color="auto"/>
        <w:bottom w:val="none" w:sz="0" w:space="0" w:color="auto"/>
        <w:right w:val="none" w:sz="0" w:space="0" w:color="auto"/>
      </w:divBdr>
    </w:div>
    <w:div w:id="816065900">
      <w:marLeft w:val="0"/>
      <w:marRight w:val="0"/>
      <w:marTop w:val="0"/>
      <w:marBottom w:val="0"/>
      <w:divBdr>
        <w:top w:val="none" w:sz="0" w:space="0" w:color="auto"/>
        <w:left w:val="none" w:sz="0" w:space="0" w:color="auto"/>
        <w:bottom w:val="none" w:sz="0" w:space="0" w:color="auto"/>
        <w:right w:val="none" w:sz="0" w:space="0" w:color="auto"/>
      </w:divBdr>
    </w:div>
    <w:div w:id="816065901">
      <w:marLeft w:val="0"/>
      <w:marRight w:val="0"/>
      <w:marTop w:val="0"/>
      <w:marBottom w:val="0"/>
      <w:divBdr>
        <w:top w:val="none" w:sz="0" w:space="0" w:color="auto"/>
        <w:left w:val="none" w:sz="0" w:space="0" w:color="auto"/>
        <w:bottom w:val="none" w:sz="0" w:space="0" w:color="auto"/>
        <w:right w:val="none" w:sz="0" w:space="0" w:color="auto"/>
      </w:divBdr>
    </w:div>
    <w:div w:id="816065902">
      <w:marLeft w:val="0"/>
      <w:marRight w:val="0"/>
      <w:marTop w:val="0"/>
      <w:marBottom w:val="0"/>
      <w:divBdr>
        <w:top w:val="none" w:sz="0" w:space="0" w:color="auto"/>
        <w:left w:val="none" w:sz="0" w:space="0" w:color="auto"/>
        <w:bottom w:val="none" w:sz="0" w:space="0" w:color="auto"/>
        <w:right w:val="none" w:sz="0" w:space="0" w:color="auto"/>
      </w:divBdr>
    </w:div>
    <w:div w:id="816065903">
      <w:marLeft w:val="0"/>
      <w:marRight w:val="0"/>
      <w:marTop w:val="0"/>
      <w:marBottom w:val="0"/>
      <w:divBdr>
        <w:top w:val="none" w:sz="0" w:space="0" w:color="auto"/>
        <w:left w:val="none" w:sz="0" w:space="0" w:color="auto"/>
        <w:bottom w:val="none" w:sz="0" w:space="0" w:color="auto"/>
        <w:right w:val="none" w:sz="0" w:space="0" w:color="auto"/>
      </w:divBdr>
    </w:div>
    <w:div w:id="816065904">
      <w:marLeft w:val="0"/>
      <w:marRight w:val="0"/>
      <w:marTop w:val="0"/>
      <w:marBottom w:val="0"/>
      <w:divBdr>
        <w:top w:val="none" w:sz="0" w:space="0" w:color="auto"/>
        <w:left w:val="none" w:sz="0" w:space="0" w:color="auto"/>
        <w:bottom w:val="none" w:sz="0" w:space="0" w:color="auto"/>
        <w:right w:val="none" w:sz="0" w:space="0" w:color="auto"/>
      </w:divBdr>
    </w:div>
    <w:div w:id="816065905">
      <w:marLeft w:val="0"/>
      <w:marRight w:val="0"/>
      <w:marTop w:val="0"/>
      <w:marBottom w:val="0"/>
      <w:divBdr>
        <w:top w:val="none" w:sz="0" w:space="0" w:color="auto"/>
        <w:left w:val="none" w:sz="0" w:space="0" w:color="auto"/>
        <w:bottom w:val="none" w:sz="0" w:space="0" w:color="auto"/>
        <w:right w:val="none" w:sz="0" w:space="0" w:color="auto"/>
      </w:divBdr>
    </w:div>
    <w:div w:id="816065906">
      <w:marLeft w:val="0"/>
      <w:marRight w:val="0"/>
      <w:marTop w:val="0"/>
      <w:marBottom w:val="0"/>
      <w:divBdr>
        <w:top w:val="none" w:sz="0" w:space="0" w:color="auto"/>
        <w:left w:val="none" w:sz="0" w:space="0" w:color="auto"/>
        <w:bottom w:val="none" w:sz="0" w:space="0" w:color="auto"/>
        <w:right w:val="none" w:sz="0" w:space="0" w:color="auto"/>
      </w:divBdr>
    </w:div>
    <w:div w:id="816065907">
      <w:marLeft w:val="0"/>
      <w:marRight w:val="0"/>
      <w:marTop w:val="0"/>
      <w:marBottom w:val="0"/>
      <w:divBdr>
        <w:top w:val="none" w:sz="0" w:space="0" w:color="auto"/>
        <w:left w:val="none" w:sz="0" w:space="0" w:color="auto"/>
        <w:bottom w:val="none" w:sz="0" w:space="0" w:color="auto"/>
        <w:right w:val="none" w:sz="0" w:space="0" w:color="auto"/>
      </w:divBdr>
    </w:div>
    <w:div w:id="816065908">
      <w:marLeft w:val="0"/>
      <w:marRight w:val="0"/>
      <w:marTop w:val="0"/>
      <w:marBottom w:val="0"/>
      <w:divBdr>
        <w:top w:val="none" w:sz="0" w:space="0" w:color="auto"/>
        <w:left w:val="none" w:sz="0" w:space="0" w:color="auto"/>
        <w:bottom w:val="none" w:sz="0" w:space="0" w:color="auto"/>
        <w:right w:val="none" w:sz="0" w:space="0" w:color="auto"/>
      </w:divBdr>
    </w:div>
    <w:div w:id="816065909">
      <w:marLeft w:val="0"/>
      <w:marRight w:val="0"/>
      <w:marTop w:val="0"/>
      <w:marBottom w:val="0"/>
      <w:divBdr>
        <w:top w:val="none" w:sz="0" w:space="0" w:color="auto"/>
        <w:left w:val="none" w:sz="0" w:space="0" w:color="auto"/>
        <w:bottom w:val="none" w:sz="0" w:space="0" w:color="auto"/>
        <w:right w:val="none" w:sz="0" w:space="0" w:color="auto"/>
      </w:divBdr>
    </w:div>
    <w:div w:id="816065910">
      <w:marLeft w:val="0"/>
      <w:marRight w:val="0"/>
      <w:marTop w:val="0"/>
      <w:marBottom w:val="0"/>
      <w:divBdr>
        <w:top w:val="none" w:sz="0" w:space="0" w:color="auto"/>
        <w:left w:val="none" w:sz="0" w:space="0" w:color="auto"/>
        <w:bottom w:val="none" w:sz="0" w:space="0" w:color="auto"/>
        <w:right w:val="none" w:sz="0" w:space="0" w:color="auto"/>
      </w:divBdr>
    </w:div>
    <w:div w:id="816065911">
      <w:marLeft w:val="0"/>
      <w:marRight w:val="0"/>
      <w:marTop w:val="0"/>
      <w:marBottom w:val="0"/>
      <w:divBdr>
        <w:top w:val="none" w:sz="0" w:space="0" w:color="auto"/>
        <w:left w:val="none" w:sz="0" w:space="0" w:color="auto"/>
        <w:bottom w:val="none" w:sz="0" w:space="0" w:color="auto"/>
        <w:right w:val="none" w:sz="0" w:space="0" w:color="auto"/>
      </w:divBdr>
    </w:div>
    <w:div w:id="816065912">
      <w:marLeft w:val="0"/>
      <w:marRight w:val="0"/>
      <w:marTop w:val="0"/>
      <w:marBottom w:val="0"/>
      <w:divBdr>
        <w:top w:val="none" w:sz="0" w:space="0" w:color="auto"/>
        <w:left w:val="none" w:sz="0" w:space="0" w:color="auto"/>
        <w:bottom w:val="none" w:sz="0" w:space="0" w:color="auto"/>
        <w:right w:val="none" w:sz="0" w:space="0" w:color="auto"/>
      </w:divBdr>
    </w:div>
    <w:div w:id="816065913">
      <w:marLeft w:val="0"/>
      <w:marRight w:val="0"/>
      <w:marTop w:val="0"/>
      <w:marBottom w:val="0"/>
      <w:divBdr>
        <w:top w:val="none" w:sz="0" w:space="0" w:color="auto"/>
        <w:left w:val="none" w:sz="0" w:space="0" w:color="auto"/>
        <w:bottom w:val="none" w:sz="0" w:space="0" w:color="auto"/>
        <w:right w:val="none" w:sz="0" w:space="0" w:color="auto"/>
      </w:divBdr>
    </w:div>
    <w:div w:id="816065914">
      <w:marLeft w:val="0"/>
      <w:marRight w:val="0"/>
      <w:marTop w:val="0"/>
      <w:marBottom w:val="0"/>
      <w:divBdr>
        <w:top w:val="none" w:sz="0" w:space="0" w:color="auto"/>
        <w:left w:val="none" w:sz="0" w:space="0" w:color="auto"/>
        <w:bottom w:val="none" w:sz="0" w:space="0" w:color="auto"/>
        <w:right w:val="none" w:sz="0" w:space="0" w:color="auto"/>
      </w:divBdr>
    </w:div>
    <w:div w:id="816065915">
      <w:marLeft w:val="0"/>
      <w:marRight w:val="0"/>
      <w:marTop w:val="0"/>
      <w:marBottom w:val="0"/>
      <w:divBdr>
        <w:top w:val="none" w:sz="0" w:space="0" w:color="auto"/>
        <w:left w:val="none" w:sz="0" w:space="0" w:color="auto"/>
        <w:bottom w:val="none" w:sz="0" w:space="0" w:color="auto"/>
        <w:right w:val="none" w:sz="0" w:space="0" w:color="auto"/>
      </w:divBdr>
    </w:div>
    <w:div w:id="816065916">
      <w:marLeft w:val="0"/>
      <w:marRight w:val="0"/>
      <w:marTop w:val="0"/>
      <w:marBottom w:val="0"/>
      <w:divBdr>
        <w:top w:val="none" w:sz="0" w:space="0" w:color="auto"/>
        <w:left w:val="none" w:sz="0" w:space="0" w:color="auto"/>
        <w:bottom w:val="none" w:sz="0" w:space="0" w:color="auto"/>
        <w:right w:val="none" w:sz="0" w:space="0" w:color="auto"/>
      </w:divBdr>
    </w:div>
    <w:div w:id="816065917">
      <w:marLeft w:val="0"/>
      <w:marRight w:val="0"/>
      <w:marTop w:val="0"/>
      <w:marBottom w:val="0"/>
      <w:divBdr>
        <w:top w:val="none" w:sz="0" w:space="0" w:color="auto"/>
        <w:left w:val="none" w:sz="0" w:space="0" w:color="auto"/>
        <w:bottom w:val="none" w:sz="0" w:space="0" w:color="auto"/>
        <w:right w:val="none" w:sz="0" w:space="0" w:color="auto"/>
      </w:divBdr>
    </w:div>
    <w:div w:id="816065918">
      <w:marLeft w:val="0"/>
      <w:marRight w:val="0"/>
      <w:marTop w:val="0"/>
      <w:marBottom w:val="0"/>
      <w:divBdr>
        <w:top w:val="none" w:sz="0" w:space="0" w:color="auto"/>
        <w:left w:val="none" w:sz="0" w:space="0" w:color="auto"/>
        <w:bottom w:val="none" w:sz="0" w:space="0" w:color="auto"/>
        <w:right w:val="none" w:sz="0" w:space="0" w:color="auto"/>
      </w:divBdr>
    </w:div>
    <w:div w:id="816065919">
      <w:marLeft w:val="0"/>
      <w:marRight w:val="0"/>
      <w:marTop w:val="0"/>
      <w:marBottom w:val="0"/>
      <w:divBdr>
        <w:top w:val="none" w:sz="0" w:space="0" w:color="auto"/>
        <w:left w:val="none" w:sz="0" w:space="0" w:color="auto"/>
        <w:bottom w:val="none" w:sz="0" w:space="0" w:color="auto"/>
        <w:right w:val="none" w:sz="0" w:space="0" w:color="auto"/>
      </w:divBdr>
    </w:div>
    <w:div w:id="816065920">
      <w:marLeft w:val="0"/>
      <w:marRight w:val="0"/>
      <w:marTop w:val="0"/>
      <w:marBottom w:val="0"/>
      <w:divBdr>
        <w:top w:val="none" w:sz="0" w:space="0" w:color="auto"/>
        <w:left w:val="none" w:sz="0" w:space="0" w:color="auto"/>
        <w:bottom w:val="none" w:sz="0" w:space="0" w:color="auto"/>
        <w:right w:val="none" w:sz="0" w:space="0" w:color="auto"/>
      </w:divBdr>
    </w:div>
    <w:div w:id="816065921">
      <w:marLeft w:val="0"/>
      <w:marRight w:val="0"/>
      <w:marTop w:val="0"/>
      <w:marBottom w:val="0"/>
      <w:divBdr>
        <w:top w:val="none" w:sz="0" w:space="0" w:color="auto"/>
        <w:left w:val="none" w:sz="0" w:space="0" w:color="auto"/>
        <w:bottom w:val="none" w:sz="0" w:space="0" w:color="auto"/>
        <w:right w:val="none" w:sz="0" w:space="0" w:color="auto"/>
      </w:divBdr>
    </w:div>
    <w:div w:id="816065922">
      <w:marLeft w:val="0"/>
      <w:marRight w:val="0"/>
      <w:marTop w:val="0"/>
      <w:marBottom w:val="0"/>
      <w:divBdr>
        <w:top w:val="none" w:sz="0" w:space="0" w:color="auto"/>
        <w:left w:val="none" w:sz="0" w:space="0" w:color="auto"/>
        <w:bottom w:val="none" w:sz="0" w:space="0" w:color="auto"/>
        <w:right w:val="none" w:sz="0" w:space="0" w:color="auto"/>
      </w:divBdr>
    </w:div>
    <w:div w:id="816065923">
      <w:marLeft w:val="0"/>
      <w:marRight w:val="0"/>
      <w:marTop w:val="0"/>
      <w:marBottom w:val="0"/>
      <w:divBdr>
        <w:top w:val="none" w:sz="0" w:space="0" w:color="auto"/>
        <w:left w:val="none" w:sz="0" w:space="0" w:color="auto"/>
        <w:bottom w:val="none" w:sz="0" w:space="0" w:color="auto"/>
        <w:right w:val="none" w:sz="0" w:space="0" w:color="auto"/>
      </w:divBdr>
    </w:div>
    <w:div w:id="816065924">
      <w:marLeft w:val="0"/>
      <w:marRight w:val="0"/>
      <w:marTop w:val="0"/>
      <w:marBottom w:val="0"/>
      <w:divBdr>
        <w:top w:val="none" w:sz="0" w:space="0" w:color="auto"/>
        <w:left w:val="none" w:sz="0" w:space="0" w:color="auto"/>
        <w:bottom w:val="none" w:sz="0" w:space="0" w:color="auto"/>
        <w:right w:val="none" w:sz="0" w:space="0" w:color="auto"/>
      </w:divBdr>
    </w:div>
    <w:div w:id="816065925">
      <w:marLeft w:val="0"/>
      <w:marRight w:val="0"/>
      <w:marTop w:val="0"/>
      <w:marBottom w:val="0"/>
      <w:divBdr>
        <w:top w:val="none" w:sz="0" w:space="0" w:color="auto"/>
        <w:left w:val="none" w:sz="0" w:space="0" w:color="auto"/>
        <w:bottom w:val="none" w:sz="0" w:space="0" w:color="auto"/>
        <w:right w:val="none" w:sz="0" w:space="0" w:color="auto"/>
      </w:divBdr>
    </w:div>
    <w:div w:id="816065926">
      <w:marLeft w:val="0"/>
      <w:marRight w:val="0"/>
      <w:marTop w:val="0"/>
      <w:marBottom w:val="0"/>
      <w:divBdr>
        <w:top w:val="none" w:sz="0" w:space="0" w:color="auto"/>
        <w:left w:val="none" w:sz="0" w:space="0" w:color="auto"/>
        <w:bottom w:val="none" w:sz="0" w:space="0" w:color="auto"/>
        <w:right w:val="none" w:sz="0" w:space="0" w:color="auto"/>
      </w:divBdr>
    </w:div>
    <w:div w:id="816065927">
      <w:marLeft w:val="0"/>
      <w:marRight w:val="0"/>
      <w:marTop w:val="0"/>
      <w:marBottom w:val="0"/>
      <w:divBdr>
        <w:top w:val="none" w:sz="0" w:space="0" w:color="auto"/>
        <w:left w:val="none" w:sz="0" w:space="0" w:color="auto"/>
        <w:bottom w:val="none" w:sz="0" w:space="0" w:color="auto"/>
        <w:right w:val="none" w:sz="0" w:space="0" w:color="auto"/>
      </w:divBdr>
    </w:div>
    <w:div w:id="816065928">
      <w:marLeft w:val="0"/>
      <w:marRight w:val="0"/>
      <w:marTop w:val="0"/>
      <w:marBottom w:val="0"/>
      <w:divBdr>
        <w:top w:val="none" w:sz="0" w:space="0" w:color="auto"/>
        <w:left w:val="none" w:sz="0" w:space="0" w:color="auto"/>
        <w:bottom w:val="none" w:sz="0" w:space="0" w:color="auto"/>
        <w:right w:val="none" w:sz="0" w:space="0" w:color="auto"/>
      </w:divBdr>
    </w:div>
    <w:div w:id="816065929">
      <w:marLeft w:val="0"/>
      <w:marRight w:val="0"/>
      <w:marTop w:val="0"/>
      <w:marBottom w:val="0"/>
      <w:divBdr>
        <w:top w:val="none" w:sz="0" w:space="0" w:color="auto"/>
        <w:left w:val="none" w:sz="0" w:space="0" w:color="auto"/>
        <w:bottom w:val="none" w:sz="0" w:space="0" w:color="auto"/>
        <w:right w:val="none" w:sz="0" w:space="0" w:color="auto"/>
      </w:divBdr>
    </w:div>
    <w:div w:id="816065930">
      <w:marLeft w:val="0"/>
      <w:marRight w:val="0"/>
      <w:marTop w:val="0"/>
      <w:marBottom w:val="0"/>
      <w:divBdr>
        <w:top w:val="none" w:sz="0" w:space="0" w:color="auto"/>
        <w:left w:val="none" w:sz="0" w:space="0" w:color="auto"/>
        <w:bottom w:val="none" w:sz="0" w:space="0" w:color="auto"/>
        <w:right w:val="none" w:sz="0" w:space="0" w:color="auto"/>
      </w:divBdr>
    </w:div>
    <w:div w:id="816065931">
      <w:marLeft w:val="0"/>
      <w:marRight w:val="0"/>
      <w:marTop w:val="0"/>
      <w:marBottom w:val="0"/>
      <w:divBdr>
        <w:top w:val="none" w:sz="0" w:space="0" w:color="auto"/>
        <w:left w:val="none" w:sz="0" w:space="0" w:color="auto"/>
        <w:bottom w:val="none" w:sz="0" w:space="0" w:color="auto"/>
        <w:right w:val="none" w:sz="0" w:space="0" w:color="auto"/>
      </w:divBdr>
    </w:div>
    <w:div w:id="816065932">
      <w:marLeft w:val="0"/>
      <w:marRight w:val="0"/>
      <w:marTop w:val="0"/>
      <w:marBottom w:val="0"/>
      <w:divBdr>
        <w:top w:val="none" w:sz="0" w:space="0" w:color="auto"/>
        <w:left w:val="none" w:sz="0" w:space="0" w:color="auto"/>
        <w:bottom w:val="none" w:sz="0" w:space="0" w:color="auto"/>
        <w:right w:val="none" w:sz="0" w:space="0" w:color="auto"/>
      </w:divBdr>
    </w:div>
    <w:div w:id="816065933">
      <w:marLeft w:val="0"/>
      <w:marRight w:val="0"/>
      <w:marTop w:val="0"/>
      <w:marBottom w:val="0"/>
      <w:divBdr>
        <w:top w:val="none" w:sz="0" w:space="0" w:color="auto"/>
        <w:left w:val="none" w:sz="0" w:space="0" w:color="auto"/>
        <w:bottom w:val="none" w:sz="0" w:space="0" w:color="auto"/>
        <w:right w:val="none" w:sz="0" w:space="0" w:color="auto"/>
      </w:divBdr>
    </w:div>
    <w:div w:id="816065934">
      <w:marLeft w:val="0"/>
      <w:marRight w:val="0"/>
      <w:marTop w:val="0"/>
      <w:marBottom w:val="0"/>
      <w:divBdr>
        <w:top w:val="none" w:sz="0" w:space="0" w:color="auto"/>
        <w:left w:val="none" w:sz="0" w:space="0" w:color="auto"/>
        <w:bottom w:val="none" w:sz="0" w:space="0" w:color="auto"/>
        <w:right w:val="none" w:sz="0" w:space="0" w:color="auto"/>
      </w:divBdr>
    </w:div>
    <w:div w:id="816065935">
      <w:marLeft w:val="0"/>
      <w:marRight w:val="0"/>
      <w:marTop w:val="0"/>
      <w:marBottom w:val="0"/>
      <w:divBdr>
        <w:top w:val="none" w:sz="0" w:space="0" w:color="auto"/>
        <w:left w:val="none" w:sz="0" w:space="0" w:color="auto"/>
        <w:bottom w:val="none" w:sz="0" w:space="0" w:color="auto"/>
        <w:right w:val="none" w:sz="0" w:space="0" w:color="auto"/>
      </w:divBdr>
    </w:div>
    <w:div w:id="816065936">
      <w:marLeft w:val="0"/>
      <w:marRight w:val="0"/>
      <w:marTop w:val="0"/>
      <w:marBottom w:val="0"/>
      <w:divBdr>
        <w:top w:val="none" w:sz="0" w:space="0" w:color="auto"/>
        <w:left w:val="none" w:sz="0" w:space="0" w:color="auto"/>
        <w:bottom w:val="none" w:sz="0" w:space="0" w:color="auto"/>
        <w:right w:val="none" w:sz="0" w:space="0" w:color="auto"/>
      </w:divBdr>
    </w:div>
    <w:div w:id="816065937">
      <w:marLeft w:val="0"/>
      <w:marRight w:val="0"/>
      <w:marTop w:val="0"/>
      <w:marBottom w:val="0"/>
      <w:divBdr>
        <w:top w:val="none" w:sz="0" w:space="0" w:color="auto"/>
        <w:left w:val="none" w:sz="0" w:space="0" w:color="auto"/>
        <w:bottom w:val="none" w:sz="0" w:space="0" w:color="auto"/>
        <w:right w:val="none" w:sz="0" w:space="0" w:color="auto"/>
      </w:divBdr>
    </w:div>
    <w:div w:id="816065938">
      <w:marLeft w:val="0"/>
      <w:marRight w:val="0"/>
      <w:marTop w:val="0"/>
      <w:marBottom w:val="0"/>
      <w:divBdr>
        <w:top w:val="none" w:sz="0" w:space="0" w:color="auto"/>
        <w:left w:val="none" w:sz="0" w:space="0" w:color="auto"/>
        <w:bottom w:val="none" w:sz="0" w:space="0" w:color="auto"/>
        <w:right w:val="none" w:sz="0" w:space="0" w:color="auto"/>
      </w:divBdr>
    </w:div>
    <w:div w:id="816065939">
      <w:marLeft w:val="0"/>
      <w:marRight w:val="0"/>
      <w:marTop w:val="0"/>
      <w:marBottom w:val="0"/>
      <w:divBdr>
        <w:top w:val="none" w:sz="0" w:space="0" w:color="auto"/>
        <w:left w:val="none" w:sz="0" w:space="0" w:color="auto"/>
        <w:bottom w:val="none" w:sz="0" w:space="0" w:color="auto"/>
        <w:right w:val="none" w:sz="0" w:space="0" w:color="auto"/>
      </w:divBdr>
    </w:div>
    <w:div w:id="816065940">
      <w:marLeft w:val="0"/>
      <w:marRight w:val="0"/>
      <w:marTop w:val="0"/>
      <w:marBottom w:val="0"/>
      <w:divBdr>
        <w:top w:val="none" w:sz="0" w:space="0" w:color="auto"/>
        <w:left w:val="none" w:sz="0" w:space="0" w:color="auto"/>
        <w:bottom w:val="none" w:sz="0" w:space="0" w:color="auto"/>
        <w:right w:val="none" w:sz="0" w:space="0" w:color="auto"/>
      </w:divBdr>
      <w:divsChild>
        <w:div w:id="816065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3315</Words>
  <Characters>18899</Characters>
  <Application>Microsoft Office Word</Application>
  <DocSecurity>0</DocSecurity>
  <Lines>157</Lines>
  <Paragraphs>44</Paragraphs>
  <ScaleCrop>false</ScaleCrop>
  <Company/>
  <LinksUpToDate>false</LinksUpToDate>
  <CharactersWithSpaces>22170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Tea Phirashvili</cp:lastModifiedBy>
  <cp:revision>4</cp:revision>
  <cp:lastPrinted>2026-08-11T05:08:00Z</cp:lastPrinted>
  <dcterms:created xsi:type="dcterms:W3CDTF">2026-08-14T10:11:00Z</dcterms:created>
  <dcterms:modified xsi:type="dcterms:W3CDTF">2026-08-26T08:18:00Z</dcterms:modified>
</cp:coreProperties>
</file>