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77E37" w14:textId="06014FAB" w:rsidR="00D77183" w:rsidRDefault="00D77183" w:rsidP="00D77183">
      <w:pPr>
        <w:pStyle w:val="ListParagraph"/>
        <w:tabs>
          <w:tab w:val="left" w:pos="-142"/>
        </w:tabs>
        <w:ind w:left="360"/>
        <w:jc w:val="center"/>
        <w:rPr>
          <w:rFonts w:ascii="Sylfaen" w:hAnsi="Sylfaen" w:cs="Sylfaen"/>
          <w:b/>
          <w:bCs/>
          <w:sz w:val="20"/>
          <w:szCs w:val="20"/>
          <w:lang w:val="ka-GE"/>
        </w:rPr>
      </w:pPr>
      <w:r w:rsidRPr="002360C9">
        <w:rPr>
          <w:rFonts w:ascii="Sylfaen" w:hAnsi="Sylfaen" w:cs="Sylfaen"/>
          <w:b/>
          <w:bCs/>
          <w:sz w:val="20"/>
          <w:szCs w:val="20"/>
          <w:lang w:val="ka-GE"/>
        </w:rPr>
        <w:t>სარეკ</w:t>
      </w:r>
      <w:r w:rsidR="00EA0F78">
        <w:rPr>
          <w:rFonts w:ascii="Sylfaen" w:hAnsi="Sylfaen" w:cs="Sylfaen"/>
          <w:b/>
          <w:bCs/>
          <w:sz w:val="20"/>
          <w:szCs w:val="20"/>
          <w:lang w:val="ka-GE"/>
        </w:rPr>
        <w:t>ო</w:t>
      </w:r>
      <w:r w:rsidRPr="002360C9">
        <w:rPr>
          <w:rFonts w:ascii="Sylfaen" w:hAnsi="Sylfaen" w:cs="Sylfaen"/>
          <w:b/>
          <w:bCs/>
          <w:sz w:val="20"/>
          <w:szCs w:val="20"/>
          <w:lang w:val="ka-GE"/>
        </w:rPr>
        <w:t>მენდაციო ვერსია</w:t>
      </w:r>
    </w:p>
    <w:p w14:paraId="7736BC32" w14:textId="77777777" w:rsidR="00D77183" w:rsidRDefault="00D77183" w:rsidP="003B531B">
      <w:pPr>
        <w:spacing w:after="0" w:line="240" w:lineRule="auto"/>
        <w:jc w:val="center"/>
        <w:rPr>
          <w:rFonts w:ascii="Sylfaen" w:hAnsi="Sylfaen"/>
        </w:rPr>
      </w:pPr>
    </w:p>
    <w:p w14:paraId="0339068F" w14:textId="7AADC3A0" w:rsidR="003B531B" w:rsidRPr="00AC44DA" w:rsidRDefault="003B531B" w:rsidP="003B531B">
      <w:pPr>
        <w:spacing w:after="0" w:line="240" w:lineRule="auto"/>
        <w:jc w:val="center"/>
        <w:rPr>
          <w:rFonts w:ascii="Sylfaen" w:hAnsi="Sylfaen"/>
        </w:rPr>
      </w:pPr>
      <w:r w:rsidRPr="00AC44DA">
        <w:rPr>
          <w:rFonts w:ascii="Sylfaen" w:hAnsi="Sylfaen"/>
        </w:rPr>
        <w:t>სამედიცინო პროდუქტის გამოყენების ინსტრუქცია</w:t>
      </w:r>
    </w:p>
    <w:p w14:paraId="2F9449CC" w14:textId="77777777" w:rsidR="003B531B" w:rsidRPr="00AC44DA" w:rsidRDefault="003B531B" w:rsidP="003B531B">
      <w:pPr>
        <w:spacing w:after="0" w:line="240" w:lineRule="auto"/>
        <w:jc w:val="center"/>
        <w:rPr>
          <w:rFonts w:ascii="Sylfaen" w:hAnsi="Sylfaen"/>
        </w:rPr>
      </w:pPr>
    </w:p>
    <w:p w14:paraId="61359080" w14:textId="7C9B0F7A" w:rsidR="00705791" w:rsidRPr="00AE65E1" w:rsidRDefault="004E0FCE" w:rsidP="00905FF6">
      <w:pPr>
        <w:spacing w:after="0" w:line="240" w:lineRule="auto"/>
        <w:jc w:val="both"/>
        <w:rPr>
          <w:rFonts w:ascii="Sylfaen" w:hAnsi="Sylfaen"/>
          <w:b/>
          <w:bCs/>
          <w:lang w:val="ka-GE"/>
        </w:rPr>
      </w:pPr>
      <w:r w:rsidRPr="00AE65E1">
        <w:rPr>
          <w:rFonts w:ascii="Sylfaen" w:hAnsi="Sylfaen"/>
          <w:b/>
          <w:bCs/>
        </w:rPr>
        <w:t>ნატრიუმის ბიკარბონატი 8</w:t>
      </w:r>
      <w:r w:rsidR="005574D7">
        <w:rPr>
          <w:rFonts w:ascii="Sylfaen" w:hAnsi="Sylfaen"/>
          <w:b/>
          <w:bCs/>
        </w:rPr>
        <w:t>,</w:t>
      </w:r>
      <w:r w:rsidRPr="00AE65E1">
        <w:rPr>
          <w:rFonts w:ascii="Sylfaen" w:hAnsi="Sylfaen"/>
          <w:b/>
          <w:bCs/>
        </w:rPr>
        <w:t>4</w:t>
      </w:r>
      <w:r w:rsidR="005574D7">
        <w:rPr>
          <w:rFonts w:ascii="Sylfaen" w:hAnsi="Sylfaen"/>
          <w:b/>
          <w:bCs/>
        </w:rPr>
        <w:t xml:space="preserve"> </w:t>
      </w:r>
      <w:r w:rsidRPr="00AE65E1">
        <w:rPr>
          <w:rFonts w:ascii="Sylfaen" w:hAnsi="Sylfaen"/>
          <w:b/>
          <w:bCs/>
        </w:rPr>
        <w:t>%-იანი ინტრავენური საინფუზიო ხსნარი</w:t>
      </w:r>
    </w:p>
    <w:p w14:paraId="61007D90" w14:textId="6FA5C1F9" w:rsidR="00E509F7" w:rsidRPr="00AE65E1" w:rsidRDefault="00E509F7" w:rsidP="00905FF6">
      <w:pPr>
        <w:spacing w:after="0" w:line="240" w:lineRule="auto"/>
        <w:jc w:val="both"/>
        <w:rPr>
          <w:rFonts w:ascii="Sylfaen" w:hAnsi="Sylfaen"/>
          <w:b/>
          <w:bCs/>
          <w:lang w:val="ka-GE"/>
        </w:rPr>
      </w:pPr>
      <w:r w:rsidRPr="00AE65E1">
        <w:rPr>
          <w:rFonts w:ascii="Sylfaen" w:hAnsi="Sylfaen"/>
          <w:b/>
          <w:bCs/>
          <w:lang w:val="ka-GE"/>
        </w:rPr>
        <w:t>მხოლოდ ინტრავენური გამოყენებისთვის.</w:t>
      </w:r>
    </w:p>
    <w:p w14:paraId="0B84659C" w14:textId="315AFB6C" w:rsidR="003A2A54" w:rsidRDefault="003A2A54" w:rsidP="00905FF6">
      <w:pPr>
        <w:spacing w:after="0" w:line="240" w:lineRule="auto"/>
        <w:jc w:val="both"/>
        <w:rPr>
          <w:rFonts w:ascii="Sylfaen" w:hAnsi="Sylfaen"/>
          <w:b/>
          <w:bCs/>
          <w:lang w:val="ka-GE"/>
        </w:rPr>
      </w:pPr>
      <w:r w:rsidRPr="00AE65E1">
        <w:rPr>
          <w:rFonts w:ascii="Sylfaen" w:hAnsi="Sylfaen"/>
          <w:b/>
          <w:bCs/>
          <w:lang w:val="ka-GE"/>
        </w:rPr>
        <w:t>სტერილური.</w:t>
      </w:r>
    </w:p>
    <w:p w14:paraId="3AC7AA0B" w14:textId="77777777" w:rsidR="00515FF3" w:rsidRPr="003A301D" w:rsidRDefault="00444035" w:rsidP="003A301D">
      <w:pPr>
        <w:pStyle w:val="ListParagraph"/>
        <w:numPr>
          <w:ilvl w:val="0"/>
          <w:numId w:val="1"/>
        </w:numPr>
        <w:spacing w:after="0" w:line="240" w:lineRule="auto"/>
        <w:jc w:val="both"/>
        <w:rPr>
          <w:rFonts w:ascii="Sylfaen" w:hAnsi="Sylfaen"/>
          <w:b/>
          <w:bCs/>
          <w:lang w:val="ka-GE"/>
        </w:rPr>
      </w:pPr>
      <w:r w:rsidRPr="003A301D">
        <w:rPr>
          <w:rFonts w:ascii="Sylfaen" w:hAnsi="Sylfaen" w:cs="Sylfaen"/>
          <w:b/>
          <w:bCs/>
          <w:lang w:val="ka-GE"/>
        </w:rPr>
        <w:t>აქტიური</w:t>
      </w:r>
      <w:r w:rsidRPr="003A301D">
        <w:rPr>
          <w:rFonts w:ascii="Sylfaen" w:hAnsi="Sylfaen"/>
          <w:b/>
          <w:bCs/>
          <w:lang w:val="ka-GE"/>
        </w:rPr>
        <w:t xml:space="preserve"> ინგრედიენტი: </w:t>
      </w:r>
      <w:r w:rsidRPr="003A301D">
        <w:rPr>
          <w:rFonts w:ascii="Sylfaen" w:hAnsi="Sylfaen"/>
          <w:lang w:val="ka-GE"/>
        </w:rPr>
        <w:t>თითოეული 10 მლ ამპულა შეიცავს 840 მგ (84 მგ/მლ) ნატრიუმის ბიკარბონატს.</w:t>
      </w:r>
    </w:p>
    <w:p w14:paraId="714A1B39" w14:textId="2A2CBB7C" w:rsidR="003A301D" w:rsidRPr="002B0B60" w:rsidRDefault="00444035" w:rsidP="003A301D">
      <w:pPr>
        <w:pStyle w:val="ListParagraph"/>
        <w:numPr>
          <w:ilvl w:val="0"/>
          <w:numId w:val="1"/>
        </w:numPr>
        <w:spacing w:after="0" w:line="240" w:lineRule="auto"/>
        <w:jc w:val="both"/>
        <w:rPr>
          <w:rFonts w:ascii="Sylfaen" w:hAnsi="Sylfaen"/>
          <w:lang w:val="ka-GE"/>
        </w:rPr>
      </w:pPr>
      <w:r w:rsidRPr="003A301D">
        <w:rPr>
          <w:rFonts w:ascii="Sylfaen" w:hAnsi="Sylfaen" w:cs="Sylfaen"/>
          <w:b/>
          <w:bCs/>
          <w:lang w:val="ka-GE"/>
        </w:rPr>
        <w:t>დამხმარე</w:t>
      </w:r>
      <w:r w:rsidRPr="003A301D">
        <w:rPr>
          <w:rFonts w:ascii="Sylfaen" w:hAnsi="Sylfaen"/>
          <w:b/>
          <w:bCs/>
          <w:lang w:val="ka-GE"/>
        </w:rPr>
        <w:t xml:space="preserve"> ნივთიერებები: </w:t>
      </w:r>
      <w:r w:rsidRPr="003A301D">
        <w:rPr>
          <w:rFonts w:ascii="Sylfaen" w:hAnsi="Sylfaen"/>
          <w:lang w:val="ka-GE"/>
        </w:rPr>
        <w:t>საინექციო წყალი.</w:t>
      </w:r>
    </w:p>
    <w:p w14:paraId="0F6CE812" w14:textId="77777777" w:rsidR="002B0B60" w:rsidRPr="00C343F3" w:rsidRDefault="002B0B60" w:rsidP="002B0B60">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055"/>
      </w:tblGrid>
      <w:tr w:rsidR="002B0B60" w:rsidRPr="00C343F3" w14:paraId="49B07354" w14:textId="77777777" w:rsidTr="00E23678">
        <w:tc>
          <w:tcPr>
            <w:tcW w:w="10338" w:type="dxa"/>
          </w:tcPr>
          <w:p w14:paraId="600FA4A6" w14:textId="77777777" w:rsidR="002B0B60" w:rsidRPr="00C343F3" w:rsidRDefault="002B0B60" w:rsidP="00E23678">
            <w:pPr>
              <w:jc w:val="both"/>
              <w:rPr>
                <w:rFonts w:ascii="Sylfaen" w:hAnsi="Sylfaen"/>
                <w:b/>
                <w:bCs/>
                <w:lang w:val="ka-GE"/>
              </w:rPr>
            </w:pPr>
            <w:r w:rsidRPr="00C343F3">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532C514A" w14:textId="77777777" w:rsidR="002B0B60" w:rsidRPr="00C343F3" w:rsidRDefault="002B0B60" w:rsidP="002B0B60">
            <w:pPr>
              <w:pStyle w:val="ListParagraph"/>
              <w:numPr>
                <w:ilvl w:val="0"/>
                <w:numId w:val="2"/>
              </w:numPr>
              <w:ind w:left="451" w:hanging="425"/>
              <w:jc w:val="both"/>
              <w:rPr>
                <w:rFonts w:ascii="Sylfaen" w:hAnsi="Sylfaen"/>
                <w:lang w:val="ka-GE"/>
              </w:rPr>
            </w:pPr>
            <w:r w:rsidRPr="00C343F3">
              <w:rPr>
                <w:rFonts w:ascii="Sylfaen" w:hAnsi="Sylfaen" w:cs="Sylfaen"/>
                <w:lang w:val="ka-GE"/>
              </w:rPr>
              <w:t>შეინახეთ</w:t>
            </w:r>
            <w:r w:rsidRPr="00C343F3">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66376DAE" w14:textId="77777777" w:rsidR="002B0B60" w:rsidRPr="00C343F3" w:rsidRDefault="002B0B60" w:rsidP="002B0B60">
            <w:pPr>
              <w:pStyle w:val="ListParagraph"/>
              <w:numPr>
                <w:ilvl w:val="0"/>
                <w:numId w:val="2"/>
              </w:numPr>
              <w:ind w:left="451" w:hanging="425"/>
              <w:jc w:val="both"/>
              <w:rPr>
                <w:rFonts w:ascii="Sylfaen" w:hAnsi="Sylfaen"/>
                <w:lang w:val="ka-GE"/>
              </w:rPr>
            </w:pPr>
            <w:r w:rsidRPr="00C343F3">
              <w:rPr>
                <w:rFonts w:ascii="Sylfaen" w:hAnsi="Sylfaen"/>
                <w:lang w:val="ka-GE"/>
              </w:rPr>
              <w:t>დამატებითი კითხვების შემთხვევაში, მიმართეთ ექიმს ან ფარმაცევტს.</w:t>
            </w:r>
          </w:p>
          <w:p w14:paraId="77779854" w14:textId="77777777" w:rsidR="002B0B60" w:rsidRPr="00C343F3" w:rsidRDefault="002B0B60" w:rsidP="002B0B60">
            <w:pPr>
              <w:pStyle w:val="ListParagraph"/>
              <w:numPr>
                <w:ilvl w:val="0"/>
                <w:numId w:val="2"/>
              </w:numPr>
              <w:ind w:left="451" w:hanging="425"/>
              <w:jc w:val="both"/>
              <w:rPr>
                <w:rFonts w:ascii="Sylfaen" w:hAnsi="Sylfaen"/>
                <w:lang w:val="ka-GE"/>
              </w:rPr>
            </w:pPr>
            <w:r w:rsidRPr="00C343F3">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421BD2D7" w14:textId="77777777" w:rsidR="002B0B60" w:rsidRPr="00C343F3" w:rsidRDefault="002B0B60" w:rsidP="002B0B60">
            <w:pPr>
              <w:pStyle w:val="ListParagraph"/>
              <w:numPr>
                <w:ilvl w:val="0"/>
                <w:numId w:val="2"/>
              </w:numPr>
              <w:ind w:left="451" w:hanging="425"/>
              <w:jc w:val="both"/>
              <w:rPr>
                <w:rFonts w:ascii="Sylfaen" w:hAnsi="Sylfaen"/>
                <w:lang w:val="ka-GE"/>
              </w:rPr>
            </w:pPr>
            <w:r w:rsidRPr="00C343F3">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40745367" w14:textId="77777777" w:rsidR="002B0B60" w:rsidRPr="00C343F3" w:rsidRDefault="002B0B60" w:rsidP="002B0B60">
            <w:pPr>
              <w:pStyle w:val="ListParagraph"/>
              <w:numPr>
                <w:ilvl w:val="0"/>
                <w:numId w:val="2"/>
              </w:numPr>
              <w:ind w:left="451" w:hanging="425"/>
              <w:jc w:val="both"/>
              <w:rPr>
                <w:rFonts w:ascii="Sylfaen" w:hAnsi="Sylfaen"/>
                <w:lang w:val="ka-GE"/>
              </w:rPr>
            </w:pPr>
            <w:r w:rsidRPr="00C343F3">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444A4B1C" w14:textId="77777777" w:rsidR="002B0B60" w:rsidRDefault="002B0B60" w:rsidP="002B0B60">
      <w:pPr>
        <w:spacing w:after="0" w:line="240" w:lineRule="auto"/>
        <w:jc w:val="both"/>
        <w:rPr>
          <w:rFonts w:ascii="Sylfaen" w:hAnsi="Sylfaen"/>
          <w:b/>
          <w:bCs/>
          <w:lang w:val="ka-GE"/>
        </w:rPr>
      </w:pPr>
    </w:p>
    <w:p w14:paraId="11454059" w14:textId="1121446A" w:rsidR="002B0B60" w:rsidRPr="00C343F3" w:rsidRDefault="002B0B60" w:rsidP="002B0B60">
      <w:pPr>
        <w:spacing w:after="0" w:line="240" w:lineRule="auto"/>
        <w:jc w:val="both"/>
        <w:rPr>
          <w:rFonts w:ascii="Sylfaen" w:hAnsi="Sylfaen"/>
          <w:b/>
          <w:bCs/>
          <w:lang w:val="ka-GE"/>
        </w:rPr>
      </w:pPr>
      <w:r w:rsidRPr="00C343F3">
        <w:rPr>
          <w:rFonts w:ascii="Sylfaen" w:hAnsi="Sylfaen"/>
          <w:b/>
          <w:bCs/>
          <w:lang w:val="ka-GE"/>
        </w:rPr>
        <w:t>გამოყენების ინსტრუქცია შეიცავს:</w:t>
      </w:r>
    </w:p>
    <w:p w14:paraId="28C26037" w14:textId="25F46B29" w:rsidR="002B0B60" w:rsidRPr="00E10296" w:rsidRDefault="002B0B60" w:rsidP="002B0B60">
      <w:pPr>
        <w:spacing w:after="0" w:line="240" w:lineRule="auto"/>
        <w:jc w:val="both"/>
        <w:rPr>
          <w:rFonts w:ascii="Sylfaen" w:hAnsi="Sylfaen"/>
          <w:lang w:val="ka-GE"/>
        </w:rPr>
      </w:pPr>
      <w:r w:rsidRPr="00E10296">
        <w:rPr>
          <w:rFonts w:ascii="Sylfaen" w:hAnsi="Sylfaen"/>
          <w:lang w:val="ka-GE"/>
        </w:rPr>
        <w:t xml:space="preserve">1. რას წარმოადგენს </w:t>
      </w:r>
      <w:r w:rsidR="003B6F58" w:rsidRPr="00E10296">
        <w:rPr>
          <w:rFonts w:ascii="Sylfaen" w:hAnsi="Sylfaen"/>
        </w:rPr>
        <w:t xml:space="preserve">ნატრიუმის ბიკარბონატი </w:t>
      </w:r>
      <w:r w:rsidRPr="00E10296">
        <w:rPr>
          <w:rFonts w:ascii="Sylfaen" w:hAnsi="Sylfaen"/>
          <w:lang w:val="ka-GE"/>
        </w:rPr>
        <w:t>და რისთვის გამოიყენება?</w:t>
      </w:r>
    </w:p>
    <w:p w14:paraId="43F1D534" w14:textId="352EF449" w:rsidR="002B0B60" w:rsidRPr="00E10296" w:rsidRDefault="002B0B60" w:rsidP="002B0B60">
      <w:pPr>
        <w:spacing w:after="0" w:line="240" w:lineRule="auto"/>
        <w:jc w:val="both"/>
        <w:rPr>
          <w:rFonts w:ascii="Sylfaen" w:hAnsi="Sylfaen"/>
          <w:lang w:val="ka-GE"/>
        </w:rPr>
      </w:pPr>
      <w:r w:rsidRPr="00E10296">
        <w:rPr>
          <w:rFonts w:ascii="Sylfaen" w:hAnsi="Sylfaen"/>
          <w:lang w:val="ka-GE"/>
        </w:rPr>
        <w:t xml:space="preserve">2. ინფორმაცია </w:t>
      </w:r>
      <w:r w:rsidR="00AB5F74" w:rsidRPr="00E10296">
        <w:rPr>
          <w:rFonts w:ascii="Sylfaen" w:hAnsi="Sylfaen"/>
        </w:rPr>
        <w:t xml:space="preserve">ნატრიუმის ბიკარბონატის </w:t>
      </w:r>
      <w:r w:rsidRPr="00E10296">
        <w:rPr>
          <w:rFonts w:ascii="Sylfaen" w:hAnsi="Sylfaen"/>
          <w:lang w:val="ka-GE"/>
        </w:rPr>
        <w:t>გამოყენებამდე</w:t>
      </w:r>
    </w:p>
    <w:p w14:paraId="2F8D00B6" w14:textId="4ABECE5F" w:rsidR="002B0B60" w:rsidRPr="00E10296" w:rsidRDefault="002B0B60" w:rsidP="002B0B60">
      <w:pPr>
        <w:spacing w:after="0" w:line="240" w:lineRule="auto"/>
        <w:jc w:val="both"/>
        <w:rPr>
          <w:rFonts w:ascii="Sylfaen" w:hAnsi="Sylfaen"/>
          <w:lang w:val="ka-GE"/>
        </w:rPr>
      </w:pPr>
      <w:r w:rsidRPr="00E10296">
        <w:rPr>
          <w:rFonts w:ascii="Sylfaen" w:hAnsi="Sylfaen"/>
          <w:lang w:val="ka-GE"/>
        </w:rPr>
        <w:t xml:space="preserve">3. </w:t>
      </w:r>
      <w:r w:rsidR="002736FD" w:rsidRPr="00E10296">
        <w:rPr>
          <w:rFonts w:ascii="Sylfaen" w:hAnsi="Sylfaen"/>
        </w:rPr>
        <w:t xml:space="preserve">ნატრიუმის ბიკარბონატის </w:t>
      </w:r>
      <w:r w:rsidRPr="00E10296">
        <w:rPr>
          <w:rFonts w:ascii="Sylfaen" w:hAnsi="Sylfaen"/>
          <w:lang w:val="ka-GE"/>
        </w:rPr>
        <w:t>გამოყენების წესი</w:t>
      </w:r>
    </w:p>
    <w:p w14:paraId="4F611145" w14:textId="77777777" w:rsidR="002B0B60" w:rsidRPr="00E10296" w:rsidRDefault="002B0B60" w:rsidP="002B0B60">
      <w:pPr>
        <w:spacing w:after="0" w:line="240" w:lineRule="auto"/>
        <w:jc w:val="both"/>
        <w:rPr>
          <w:rFonts w:ascii="Sylfaen" w:hAnsi="Sylfaen"/>
          <w:lang w:val="ka-GE"/>
        </w:rPr>
      </w:pPr>
      <w:r w:rsidRPr="00E10296">
        <w:rPr>
          <w:rFonts w:ascii="Sylfaen" w:hAnsi="Sylfaen"/>
          <w:lang w:val="ka-GE"/>
        </w:rPr>
        <w:t>4. მოსალოდნელი გვერდითი ეფექტები</w:t>
      </w:r>
    </w:p>
    <w:p w14:paraId="59E06506" w14:textId="14456801" w:rsidR="002B0B60" w:rsidRDefault="002B0B60" w:rsidP="002B0B60">
      <w:pPr>
        <w:spacing w:after="0" w:line="240" w:lineRule="auto"/>
        <w:jc w:val="both"/>
        <w:rPr>
          <w:rFonts w:ascii="Sylfaen" w:hAnsi="Sylfaen"/>
          <w:lang w:val="ka-GE"/>
        </w:rPr>
      </w:pPr>
      <w:r w:rsidRPr="00E10296">
        <w:rPr>
          <w:rFonts w:ascii="Sylfaen" w:hAnsi="Sylfaen"/>
          <w:lang w:val="ka-GE"/>
        </w:rPr>
        <w:t xml:space="preserve">5. </w:t>
      </w:r>
      <w:r w:rsidR="005C577F" w:rsidRPr="00E10296">
        <w:rPr>
          <w:rFonts w:ascii="Sylfaen" w:hAnsi="Sylfaen"/>
        </w:rPr>
        <w:t xml:space="preserve">ნატრიუმის ბიკარბონატის </w:t>
      </w:r>
      <w:r w:rsidRPr="00E10296">
        <w:rPr>
          <w:rFonts w:ascii="Sylfaen" w:hAnsi="Sylfaen"/>
          <w:lang w:val="ka-GE"/>
        </w:rPr>
        <w:t>შენახვის პირობები</w:t>
      </w:r>
    </w:p>
    <w:p w14:paraId="147A4EAC" w14:textId="77777777" w:rsidR="004F5DD4" w:rsidRDefault="004F5DD4" w:rsidP="002B0B60">
      <w:pPr>
        <w:spacing w:after="0" w:line="240" w:lineRule="auto"/>
        <w:jc w:val="both"/>
        <w:rPr>
          <w:rFonts w:ascii="Sylfaen" w:hAnsi="Sylfaen"/>
          <w:lang w:val="ka-GE"/>
        </w:rPr>
      </w:pPr>
    </w:p>
    <w:p w14:paraId="42D55E79" w14:textId="2C04C6E7" w:rsidR="004F5DD4" w:rsidRDefault="004F5DD4" w:rsidP="002B0B60">
      <w:pPr>
        <w:spacing w:after="0" w:line="240" w:lineRule="auto"/>
        <w:jc w:val="both"/>
        <w:rPr>
          <w:rFonts w:ascii="Sylfaen" w:hAnsi="Sylfaen"/>
          <w:b/>
          <w:bCs/>
          <w:lang w:val="ka-GE"/>
        </w:rPr>
      </w:pPr>
      <w:r>
        <w:rPr>
          <w:rFonts w:ascii="Sylfaen" w:hAnsi="Sylfaen"/>
          <w:b/>
          <w:bCs/>
          <w:lang w:val="ka-GE"/>
        </w:rPr>
        <w:t>1. რას წარმოადგენს ნატრიუმის ბიკარბონატი და რისთვის გამოიყენება?</w:t>
      </w:r>
    </w:p>
    <w:p w14:paraId="55956571" w14:textId="2C8EEFDC" w:rsidR="004F5DD4" w:rsidRDefault="002D5FEA" w:rsidP="002B0B60">
      <w:pPr>
        <w:spacing w:after="0" w:line="240" w:lineRule="auto"/>
        <w:jc w:val="both"/>
        <w:rPr>
          <w:rFonts w:ascii="Sylfaen" w:hAnsi="Sylfaen"/>
          <w:lang w:val="ka-GE"/>
        </w:rPr>
      </w:pPr>
      <w:r w:rsidRPr="002D5FEA">
        <w:rPr>
          <w:rFonts w:ascii="Sylfaen" w:hAnsi="Sylfaen"/>
          <w:lang w:val="ka-GE"/>
        </w:rPr>
        <w:t xml:space="preserve">ნატრიუმის ბიკარბონატი </w:t>
      </w:r>
      <w:r w:rsidR="007824ED">
        <w:rPr>
          <w:rFonts w:ascii="Sylfaen" w:hAnsi="Sylfaen"/>
          <w:lang w:val="ka-GE"/>
        </w:rPr>
        <w:t>მოცემულია ამპულაში,</w:t>
      </w:r>
      <w:r w:rsidRPr="002D5FEA">
        <w:rPr>
          <w:rFonts w:ascii="Sylfaen" w:hAnsi="Sylfaen"/>
          <w:lang w:val="ka-GE"/>
        </w:rPr>
        <w:t xml:space="preserve"> რომელიც შეიცავს 840 მგ ნატრიუმის ბიკარბონატს, როგორც აქტიურ ინგრედიენტს 10 მლ-ში. ის ხელმისაწვდომია </w:t>
      </w:r>
      <w:r w:rsidR="009E7AAB">
        <w:rPr>
          <w:rFonts w:ascii="Sylfaen" w:hAnsi="Sylfaen"/>
          <w:lang w:val="ka-GE"/>
        </w:rPr>
        <w:t xml:space="preserve">შეფუთვაში, რომელიც შეიცავს </w:t>
      </w:r>
      <w:r w:rsidRPr="002D5FEA">
        <w:rPr>
          <w:rFonts w:ascii="Sylfaen" w:hAnsi="Sylfaen"/>
          <w:lang w:val="ka-GE"/>
        </w:rPr>
        <w:t xml:space="preserve">10 </w:t>
      </w:r>
      <w:r w:rsidR="002C728B">
        <w:rPr>
          <w:rFonts w:ascii="Sylfaen" w:hAnsi="Sylfaen"/>
          <w:lang w:val="ka-GE"/>
        </w:rPr>
        <w:t xml:space="preserve">ცალ 10 მლ-იან </w:t>
      </w:r>
      <w:r w:rsidRPr="002D5FEA">
        <w:rPr>
          <w:rFonts w:ascii="Sylfaen" w:hAnsi="Sylfaen"/>
          <w:lang w:val="ka-GE"/>
        </w:rPr>
        <w:t>ამპულ</w:t>
      </w:r>
      <w:r w:rsidR="00E528D6">
        <w:rPr>
          <w:rFonts w:ascii="Sylfaen" w:hAnsi="Sylfaen"/>
          <w:lang w:val="ka-GE"/>
        </w:rPr>
        <w:t>ას</w:t>
      </w:r>
      <w:r w:rsidRPr="002D5FEA">
        <w:rPr>
          <w:rFonts w:ascii="Sylfaen" w:hAnsi="Sylfaen"/>
          <w:lang w:val="ka-GE"/>
        </w:rPr>
        <w:t xml:space="preserve"> გამჭვირვალე, ნეიტრალურ ბოროსილიკატურ</w:t>
      </w:r>
      <w:r w:rsidR="002C728B">
        <w:rPr>
          <w:rFonts w:ascii="Sylfaen" w:hAnsi="Sylfaen"/>
          <w:lang w:val="ka-GE"/>
        </w:rPr>
        <w:t xml:space="preserve">ი </w:t>
      </w:r>
      <w:r w:rsidRPr="002D5FEA">
        <w:rPr>
          <w:rFonts w:ascii="Sylfaen" w:hAnsi="Sylfaen"/>
          <w:lang w:val="ka-GE"/>
        </w:rPr>
        <w:t>I ტიპის</w:t>
      </w:r>
      <w:r w:rsidR="002C728B">
        <w:rPr>
          <w:rFonts w:ascii="Sylfaen" w:hAnsi="Sylfaen"/>
          <w:lang w:val="ka-GE"/>
        </w:rPr>
        <w:t xml:space="preserve"> მინისგან. </w:t>
      </w:r>
    </w:p>
    <w:p w14:paraId="67157D51" w14:textId="37DA2A77" w:rsidR="008C758B" w:rsidRDefault="008C758B" w:rsidP="002B0B60">
      <w:pPr>
        <w:spacing w:after="0" w:line="240" w:lineRule="auto"/>
        <w:jc w:val="both"/>
        <w:rPr>
          <w:rFonts w:ascii="Sylfaen" w:hAnsi="Sylfaen"/>
          <w:lang w:val="ka-GE"/>
        </w:rPr>
      </w:pPr>
      <w:r w:rsidRPr="008C758B">
        <w:rPr>
          <w:rFonts w:ascii="Sylfaen" w:hAnsi="Sylfaen"/>
          <w:lang w:val="ka-GE"/>
        </w:rPr>
        <w:t>ნატრიუმის ბიკარბონატი</w:t>
      </w:r>
      <w:r w:rsidR="009C3E3A">
        <w:rPr>
          <w:rFonts w:ascii="Sylfaen" w:hAnsi="Sylfaen"/>
          <w:lang w:val="ka-GE"/>
        </w:rPr>
        <w:t xml:space="preserve"> გამოიყენება</w:t>
      </w:r>
      <w:r>
        <w:rPr>
          <w:rFonts w:ascii="Sylfaen" w:hAnsi="Sylfaen"/>
          <w:lang w:val="ka-GE"/>
        </w:rPr>
        <w:t xml:space="preserve"> </w:t>
      </w:r>
      <w:r w:rsidRPr="008C758B">
        <w:rPr>
          <w:rFonts w:ascii="Sylfaen" w:hAnsi="Sylfaen"/>
          <w:lang w:val="ka-GE"/>
        </w:rPr>
        <w:t>გულის გაჩერების შემდეგ ორგანიზმის pH დონის ნორმალიზებისთვის. გულის გაჩერების დროს ორგანიზმი მჟავას მომატებულ რაოდენობას გამოიმუშავებს; ნატრიუმის ბიკარბონატის ინექცია ხელს უწყობს მჟავიანობის ამ მომატებული დონის ნორმალიზებას.</w:t>
      </w:r>
      <w:r w:rsidR="00991437">
        <w:rPr>
          <w:rFonts w:ascii="Sylfaen" w:hAnsi="Sylfaen"/>
          <w:lang w:val="ka-GE"/>
        </w:rPr>
        <w:t xml:space="preserve"> </w:t>
      </w:r>
    </w:p>
    <w:p w14:paraId="10511D14" w14:textId="77777777" w:rsidR="00E74042" w:rsidRDefault="00E74042" w:rsidP="002B0B60">
      <w:pPr>
        <w:spacing w:after="0" w:line="240" w:lineRule="auto"/>
        <w:jc w:val="both"/>
        <w:rPr>
          <w:rFonts w:ascii="Sylfaen" w:hAnsi="Sylfaen"/>
          <w:lang w:val="ka-GE"/>
        </w:rPr>
      </w:pPr>
    </w:p>
    <w:p w14:paraId="1AFFA713" w14:textId="43FDDCC2" w:rsidR="00E74042" w:rsidRDefault="00E74042" w:rsidP="002B0B60">
      <w:pPr>
        <w:spacing w:after="0" w:line="240" w:lineRule="auto"/>
        <w:jc w:val="both"/>
        <w:rPr>
          <w:rFonts w:ascii="Sylfaen" w:hAnsi="Sylfaen"/>
          <w:b/>
          <w:bCs/>
          <w:lang w:val="ka-GE"/>
        </w:rPr>
      </w:pPr>
      <w:r>
        <w:rPr>
          <w:rFonts w:ascii="Sylfaen" w:hAnsi="Sylfaen"/>
          <w:b/>
          <w:bCs/>
          <w:lang w:val="ka-GE"/>
        </w:rPr>
        <w:t>2. ინფორმაცია ნატრიუმის ბიკარბონატის გამოყენებამდე</w:t>
      </w:r>
    </w:p>
    <w:p w14:paraId="2275BFFB" w14:textId="57FF2A36" w:rsidR="00E74042" w:rsidRDefault="00952C01" w:rsidP="002B0B60">
      <w:pPr>
        <w:spacing w:after="0" w:line="240" w:lineRule="auto"/>
        <w:jc w:val="both"/>
        <w:rPr>
          <w:rFonts w:ascii="Sylfaen" w:hAnsi="Sylfaen"/>
          <w:b/>
          <w:bCs/>
          <w:lang w:val="ka-GE"/>
        </w:rPr>
      </w:pPr>
      <w:r w:rsidRPr="00952C01">
        <w:rPr>
          <w:rFonts w:ascii="Sylfaen" w:hAnsi="Sylfaen"/>
          <w:b/>
          <w:bCs/>
          <w:lang w:val="ka-GE"/>
        </w:rPr>
        <w:t>ნატრიუმის ბიკარბონატი არ გამოიყენოთ შემდეგ სიტუაციებში:</w:t>
      </w:r>
    </w:p>
    <w:p w14:paraId="24794BF8" w14:textId="5E6E85D0" w:rsidR="005F7563" w:rsidRPr="00C20A2B" w:rsidRDefault="002572B0" w:rsidP="00046A6E">
      <w:pPr>
        <w:pStyle w:val="ListParagraph"/>
        <w:numPr>
          <w:ilvl w:val="0"/>
          <w:numId w:val="5"/>
        </w:numPr>
        <w:spacing w:after="0" w:line="240" w:lineRule="auto"/>
        <w:ind w:left="426"/>
        <w:jc w:val="both"/>
        <w:rPr>
          <w:rFonts w:ascii="Sylfaen" w:hAnsi="Sylfaen"/>
          <w:lang w:val="ka-GE"/>
        </w:rPr>
      </w:pPr>
      <w:r>
        <w:rPr>
          <w:rFonts w:ascii="Sylfaen" w:hAnsi="Sylfaen"/>
          <w:lang w:val="ka-GE"/>
        </w:rPr>
        <w:t xml:space="preserve">თუ გახასიათებთ </w:t>
      </w:r>
      <w:r w:rsidR="005F7563" w:rsidRPr="00C20A2B">
        <w:rPr>
          <w:rFonts w:ascii="Sylfaen" w:hAnsi="Sylfaen"/>
          <w:lang w:val="ka-GE"/>
        </w:rPr>
        <w:t>თირკმლის უკმარისობა,</w:t>
      </w:r>
    </w:p>
    <w:p w14:paraId="5C6430A6" w14:textId="77777777" w:rsidR="005F7563" w:rsidRPr="00C20A2B" w:rsidRDefault="005F7563" w:rsidP="00046A6E">
      <w:pPr>
        <w:pStyle w:val="ListParagraph"/>
        <w:numPr>
          <w:ilvl w:val="0"/>
          <w:numId w:val="5"/>
        </w:numPr>
        <w:spacing w:after="0" w:line="240" w:lineRule="auto"/>
        <w:ind w:left="426"/>
        <w:jc w:val="both"/>
        <w:rPr>
          <w:rFonts w:ascii="Sylfaen" w:hAnsi="Sylfaen"/>
          <w:lang w:val="ka-GE"/>
        </w:rPr>
      </w:pPr>
      <w:r w:rsidRPr="00C20A2B">
        <w:rPr>
          <w:rFonts w:ascii="Sylfaen" w:hAnsi="Sylfaen"/>
          <w:lang w:val="ka-GE"/>
        </w:rPr>
        <w:t>მჟავა-ტუტოვანი დისბალანსი მეტაბოლიზმში ან სასუნთქ გზებში (მეტაბოლური ან რესპირატორული ალკალოზი),</w:t>
      </w:r>
    </w:p>
    <w:p w14:paraId="0AAB3C0E" w14:textId="12FE3380" w:rsidR="005F7563" w:rsidRPr="00C20A2B" w:rsidRDefault="005F7563" w:rsidP="00046A6E">
      <w:pPr>
        <w:pStyle w:val="ListParagraph"/>
        <w:numPr>
          <w:ilvl w:val="0"/>
          <w:numId w:val="5"/>
        </w:numPr>
        <w:spacing w:after="0" w:line="240" w:lineRule="auto"/>
        <w:ind w:left="426"/>
        <w:jc w:val="both"/>
        <w:rPr>
          <w:rFonts w:ascii="Sylfaen" w:hAnsi="Sylfaen"/>
          <w:lang w:val="ka-GE"/>
        </w:rPr>
      </w:pPr>
      <w:r w:rsidRPr="00C20A2B">
        <w:rPr>
          <w:rFonts w:ascii="Sylfaen" w:hAnsi="Sylfaen"/>
          <w:lang w:val="ka-GE"/>
        </w:rPr>
        <w:t>მაღალი არტერიული წნევა (ჰიპერტენზია),</w:t>
      </w:r>
    </w:p>
    <w:p w14:paraId="662BA034" w14:textId="31D9585B" w:rsidR="005F7563" w:rsidRPr="00C20A2B" w:rsidRDefault="005F7563" w:rsidP="00046A6E">
      <w:pPr>
        <w:pStyle w:val="ListParagraph"/>
        <w:numPr>
          <w:ilvl w:val="0"/>
          <w:numId w:val="5"/>
        </w:numPr>
        <w:spacing w:after="0" w:line="240" w:lineRule="auto"/>
        <w:ind w:left="426"/>
        <w:jc w:val="both"/>
        <w:rPr>
          <w:rFonts w:ascii="Sylfaen" w:hAnsi="Sylfaen"/>
          <w:lang w:val="ka-GE"/>
        </w:rPr>
      </w:pPr>
      <w:r w:rsidRPr="00C20A2B">
        <w:rPr>
          <w:rFonts w:ascii="Sylfaen" w:hAnsi="Sylfaen"/>
          <w:lang w:val="ka-GE"/>
        </w:rPr>
        <w:t>შეშუპება,</w:t>
      </w:r>
    </w:p>
    <w:p w14:paraId="32ADD0CB" w14:textId="2732FD05" w:rsidR="005F7563" w:rsidRPr="00C20A2B" w:rsidRDefault="005F7563" w:rsidP="00046A6E">
      <w:pPr>
        <w:pStyle w:val="ListParagraph"/>
        <w:numPr>
          <w:ilvl w:val="0"/>
          <w:numId w:val="5"/>
        </w:numPr>
        <w:spacing w:after="0" w:line="240" w:lineRule="auto"/>
        <w:ind w:left="426"/>
        <w:jc w:val="both"/>
        <w:rPr>
          <w:rFonts w:ascii="Sylfaen" w:hAnsi="Sylfaen"/>
          <w:lang w:val="ka-GE"/>
        </w:rPr>
      </w:pPr>
      <w:r w:rsidRPr="00C20A2B">
        <w:rPr>
          <w:rFonts w:ascii="Sylfaen" w:hAnsi="Sylfaen"/>
          <w:lang w:val="ka-GE"/>
        </w:rPr>
        <w:t>გულის შეგუბებითი უკმარისობა,</w:t>
      </w:r>
    </w:p>
    <w:p w14:paraId="334FAB19" w14:textId="77777777" w:rsidR="005F7563" w:rsidRPr="00612CE6" w:rsidRDefault="005F7563" w:rsidP="00612CE6">
      <w:pPr>
        <w:pStyle w:val="ListParagraph"/>
        <w:numPr>
          <w:ilvl w:val="0"/>
          <w:numId w:val="5"/>
        </w:numPr>
        <w:spacing w:after="0" w:line="240" w:lineRule="auto"/>
        <w:ind w:left="426"/>
        <w:jc w:val="both"/>
        <w:rPr>
          <w:rFonts w:ascii="Sylfaen" w:hAnsi="Sylfaen"/>
          <w:lang w:val="ka-GE"/>
        </w:rPr>
      </w:pPr>
      <w:r w:rsidRPr="00612CE6">
        <w:rPr>
          <w:rFonts w:ascii="Sylfaen" w:hAnsi="Sylfaen" w:cs="Sylfaen"/>
          <w:lang w:val="ka-GE"/>
        </w:rPr>
        <w:lastRenderedPageBreak/>
        <w:t>კალიუმის</w:t>
      </w:r>
      <w:r w:rsidRPr="00612CE6">
        <w:rPr>
          <w:rFonts w:ascii="Sylfaen" w:hAnsi="Sylfaen"/>
          <w:lang w:val="ka-GE"/>
        </w:rPr>
        <w:t xml:space="preserve"> დეფიციტი თირკმლის კენჭების ან შრატში კალციუმის დაბალი დონის ისტორიით,</w:t>
      </w:r>
    </w:p>
    <w:p w14:paraId="12609AC7" w14:textId="77777777" w:rsidR="005F7563" w:rsidRPr="00612CE6" w:rsidRDefault="005F7563" w:rsidP="00612CE6">
      <w:pPr>
        <w:pStyle w:val="ListParagraph"/>
        <w:numPr>
          <w:ilvl w:val="0"/>
          <w:numId w:val="5"/>
        </w:numPr>
        <w:spacing w:after="0" w:line="240" w:lineRule="auto"/>
        <w:ind w:left="426"/>
        <w:jc w:val="both"/>
        <w:rPr>
          <w:rFonts w:ascii="Sylfaen" w:hAnsi="Sylfaen"/>
          <w:lang w:val="ka-GE"/>
        </w:rPr>
      </w:pPr>
      <w:r w:rsidRPr="00612CE6">
        <w:rPr>
          <w:rFonts w:ascii="Sylfaen" w:hAnsi="Sylfaen" w:cs="Sylfaen"/>
          <w:lang w:val="ka-GE"/>
        </w:rPr>
        <w:t>სუნთქვის</w:t>
      </w:r>
      <w:r w:rsidRPr="00612CE6">
        <w:rPr>
          <w:rFonts w:ascii="Sylfaen" w:hAnsi="Sylfaen"/>
          <w:lang w:val="ka-GE"/>
        </w:rPr>
        <w:t xml:space="preserve"> უკმარისობა (ჰიპოვენტილაცია),</w:t>
      </w:r>
    </w:p>
    <w:p w14:paraId="2DB537DD" w14:textId="6FD7075F" w:rsidR="005F7563" w:rsidRPr="00612CE6" w:rsidRDefault="005F7563" w:rsidP="00612CE6">
      <w:pPr>
        <w:pStyle w:val="ListParagraph"/>
        <w:numPr>
          <w:ilvl w:val="0"/>
          <w:numId w:val="5"/>
        </w:numPr>
        <w:spacing w:after="0" w:line="240" w:lineRule="auto"/>
        <w:ind w:left="426"/>
        <w:jc w:val="both"/>
        <w:rPr>
          <w:rFonts w:ascii="Sylfaen" w:hAnsi="Sylfaen"/>
          <w:lang w:val="ka-GE"/>
        </w:rPr>
      </w:pPr>
      <w:r w:rsidRPr="00612CE6">
        <w:rPr>
          <w:rFonts w:ascii="Sylfaen" w:hAnsi="Sylfaen" w:cs="Sylfaen"/>
          <w:lang w:val="ka-GE"/>
        </w:rPr>
        <w:t>ქლორიდის</w:t>
      </w:r>
      <w:r w:rsidRPr="00612CE6">
        <w:rPr>
          <w:rFonts w:ascii="Sylfaen" w:hAnsi="Sylfaen"/>
          <w:lang w:val="ka-GE"/>
        </w:rPr>
        <w:t xml:space="preserve"> დეფიციტი ან შრატში ნატრიუმის მაღალი დონე.</w:t>
      </w:r>
    </w:p>
    <w:p w14:paraId="7FD6C193" w14:textId="77777777" w:rsidR="009D23AF" w:rsidRPr="009D23AF" w:rsidRDefault="00612CE6" w:rsidP="003A301D">
      <w:pPr>
        <w:spacing w:after="0" w:line="240" w:lineRule="auto"/>
        <w:jc w:val="both"/>
        <w:rPr>
          <w:rFonts w:ascii="Sylfaen" w:hAnsi="Sylfaen"/>
          <w:b/>
          <w:bCs/>
          <w:lang w:val="ka-GE"/>
        </w:rPr>
      </w:pPr>
      <w:r w:rsidRPr="009D23AF">
        <w:rPr>
          <w:rFonts w:ascii="Sylfaen" w:hAnsi="Sylfaen"/>
          <w:b/>
          <w:bCs/>
          <w:lang w:val="ka-GE"/>
        </w:rPr>
        <w:t xml:space="preserve">ნატრიუმის ბიკარბონატი სიფრთხილით გამოიყენეთ შემდეგ შემთხვევებში: </w:t>
      </w:r>
    </w:p>
    <w:p w14:paraId="6C125E74" w14:textId="77777777" w:rsidR="00934515" w:rsidRDefault="00612CE6" w:rsidP="009D23AF">
      <w:pPr>
        <w:pStyle w:val="ListParagraph"/>
        <w:numPr>
          <w:ilvl w:val="0"/>
          <w:numId w:val="6"/>
        </w:numPr>
        <w:spacing w:after="0" w:line="240" w:lineRule="auto"/>
        <w:ind w:left="426"/>
        <w:jc w:val="both"/>
        <w:rPr>
          <w:rFonts w:ascii="Sylfaen" w:hAnsi="Sylfaen"/>
          <w:lang w:val="ka-GE"/>
        </w:rPr>
      </w:pPr>
      <w:r w:rsidRPr="009D23AF">
        <w:rPr>
          <w:rFonts w:ascii="Sylfaen" w:hAnsi="Sylfaen" w:cs="Sylfaen"/>
          <w:lang w:val="ka-GE"/>
        </w:rPr>
        <w:t>თუ</w:t>
      </w:r>
      <w:r w:rsidRPr="009D23AF">
        <w:rPr>
          <w:rFonts w:ascii="Sylfaen" w:hAnsi="Sylfaen"/>
          <w:lang w:val="ka-GE"/>
        </w:rPr>
        <w:t xml:space="preserve"> ხართ ორსულად,</w:t>
      </w:r>
    </w:p>
    <w:p w14:paraId="62C3A823" w14:textId="5913EA5A" w:rsidR="002B0B60" w:rsidRDefault="00612CE6" w:rsidP="009D23AF">
      <w:pPr>
        <w:pStyle w:val="ListParagraph"/>
        <w:numPr>
          <w:ilvl w:val="0"/>
          <w:numId w:val="6"/>
        </w:numPr>
        <w:spacing w:after="0" w:line="240" w:lineRule="auto"/>
        <w:ind w:left="426"/>
        <w:jc w:val="both"/>
        <w:rPr>
          <w:rFonts w:ascii="Sylfaen" w:hAnsi="Sylfaen"/>
          <w:lang w:val="ka-GE"/>
        </w:rPr>
      </w:pPr>
      <w:r w:rsidRPr="009D23AF">
        <w:rPr>
          <w:rFonts w:ascii="Sylfaen" w:hAnsi="Sylfaen"/>
          <w:lang w:val="ka-GE"/>
        </w:rPr>
        <w:t>თუ ძუძუთი კვებავთ ბავშვს.</w:t>
      </w:r>
    </w:p>
    <w:p w14:paraId="64769596" w14:textId="5A1DBFCF" w:rsidR="00934515" w:rsidRDefault="00597088" w:rsidP="00934515">
      <w:pPr>
        <w:spacing w:after="0" w:line="240" w:lineRule="auto"/>
        <w:jc w:val="both"/>
        <w:rPr>
          <w:rFonts w:ascii="Sylfaen" w:hAnsi="Sylfaen"/>
          <w:b/>
          <w:bCs/>
          <w:lang w:val="ka-GE"/>
        </w:rPr>
      </w:pPr>
      <w:r>
        <w:rPr>
          <w:rFonts w:ascii="Sylfaen" w:hAnsi="Sylfaen"/>
          <w:b/>
          <w:bCs/>
          <w:lang w:val="ka-GE"/>
        </w:rPr>
        <w:t>ნატრიუმის ბიკარბონატის გამოყენება საკვებ და სასმელ პროდუქტებთან ერთად</w:t>
      </w:r>
    </w:p>
    <w:p w14:paraId="35DAE6C7" w14:textId="3E8308E6" w:rsidR="00597088" w:rsidRDefault="00597088" w:rsidP="00934515">
      <w:pPr>
        <w:spacing w:after="0" w:line="240" w:lineRule="auto"/>
        <w:jc w:val="both"/>
        <w:rPr>
          <w:rFonts w:ascii="Sylfaen" w:hAnsi="Sylfaen"/>
          <w:lang w:val="ka-GE"/>
        </w:rPr>
      </w:pPr>
      <w:r>
        <w:rPr>
          <w:rFonts w:ascii="Sylfaen" w:hAnsi="Sylfaen"/>
          <w:lang w:val="ka-GE"/>
        </w:rPr>
        <w:t xml:space="preserve">ურთიერთქმედება არ არის მოსალოდნელი გამოყენების გზის გამო. </w:t>
      </w:r>
    </w:p>
    <w:p w14:paraId="46749880" w14:textId="77777777" w:rsidR="00504271" w:rsidRDefault="00504271" w:rsidP="00934515">
      <w:pPr>
        <w:spacing w:after="0" w:line="240" w:lineRule="auto"/>
        <w:jc w:val="both"/>
        <w:rPr>
          <w:rFonts w:ascii="Sylfaen" w:hAnsi="Sylfaen"/>
          <w:lang w:val="ka-GE"/>
        </w:rPr>
      </w:pPr>
    </w:p>
    <w:p w14:paraId="031DAD63" w14:textId="4D0A77C8" w:rsidR="00504271" w:rsidRDefault="00504271" w:rsidP="00934515">
      <w:pPr>
        <w:spacing w:after="0" w:line="240" w:lineRule="auto"/>
        <w:jc w:val="both"/>
        <w:rPr>
          <w:rFonts w:ascii="Sylfaen" w:hAnsi="Sylfaen"/>
          <w:b/>
          <w:bCs/>
          <w:lang w:val="ka-GE"/>
        </w:rPr>
      </w:pPr>
      <w:r>
        <w:rPr>
          <w:rFonts w:ascii="Sylfaen" w:hAnsi="Sylfaen"/>
          <w:b/>
          <w:bCs/>
          <w:lang w:val="ka-GE"/>
        </w:rPr>
        <w:t>ორსულობა</w:t>
      </w:r>
    </w:p>
    <w:p w14:paraId="55EF472B" w14:textId="443CE167" w:rsidR="00504271" w:rsidRPr="00B80897" w:rsidRDefault="00EF7A20" w:rsidP="00934515">
      <w:pPr>
        <w:spacing w:after="0" w:line="240" w:lineRule="auto"/>
        <w:jc w:val="both"/>
        <w:rPr>
          <w:rFonts w:ascii="Sylfaen" w:hAnsi="Sylfaen"/>
          <w:i/>
          <w:iCs/>
          <w:lang w:val="ka-GE"/>
        </w:rPr>
      </w:pPr>
      <w:r w:rsidRPr="00B80897">
        <w:rPr>
          <w:rFonts w:ascii="Sylfaen" w:hAnsi="Sylfaen"/>
          <w:i/>
          <w:iCs/>
          <w:lang w:val="ka-GE"/>
        </w:rPr>
        <w:t>ამ</w:t>
      </w:r>
      <w:r w:rsidR="00504271" w:rsidRPr="00B80897">
        <w:rPr>
          <w:rFonts w:ascii="Sylfaen" w:hAnsi="Sylfaen"/>
          <w:i/>
          <w:iCs/>
          <w:lang w:val="ka-GE"/>
        </w:rPr>
        <w:t xml:space="preserve"> მედიკამენტის გამოყენებამდე მიმართეთ ექიმს ან ფარამცევტს. </w:t>
      </w:r>
    </w:p>
    <w:p w14:paraId="68151ACC" w14:textId="32842BC9" w:rsidR="00504271" w:rsidRDefault="000A504E" w:rsidP="00934515">
      <w:pPr>
        <w:spacing w:after="0" w:line="240" w:lineRule="auto"/>
        <w:jc w:val="both"/>
        <w:rPr>
          <w:rFonts w:ascii="Sylfaen" w:hAnsi="Sylfaen"/>
          <w:lang w:val="ka-GE"/>
        </w:rPr>
      </w:pPr>
      <w:r w:rsidRPr="000A504E">
        <w:rPr>
          <w:rFonts w:ascii="Sylfaen" w:hAnsi="Sylfaen"/>
          <w:lang w:val="ka-GE"/>
        </w:rPr>
        <w:t>თუ სამედიცინო აუცილებლობა არ არ</w:t>
      </w:r>
      <w:r w:rsidR="000A276F">
        <w:rPr>
          <w:rFonts w:ascii="Sylfaen" w:hAnsi="Sylfaen"/>
          <w:lang w:val="ka-GE"/>
        </w:rPr>
        <w:t>სებობს</w:t>
      </w:r>
      <w:r w:rsidRPr="000A504E">
        <w:rPr>
          <w:rFonts w:ascii="Sylfaen" w:hAnsi="Sylfaen"/>
          <w:lang w:val="ka-GE"/>
        </w:rPr>
        <w:t>, ორსულობის დროს გამოყენება რეკომენდებული არ არის.</w:t>
      </w:r>
    </w:p>
    <w:p w14:paraId="1EEE7049" w14:textId="1B12F9AF" w:rsidR="00627218" w:rsidRDefault="00627218" w:rsidP="00934515">
      <w:pPr>
        <w:spacing w:after="0" w:line="240" w:lineRule="auto"/>
        <w:jc w:val="both"/>
        <w:rPr>
          <w:rFonts w:ascii="Sylfaen" w:hAnsi="Sylfaen"/>
          <w:lang w:val="ka-GE"/>
        </w:rPr>
      </w:pPr>
      <w:r w:rsidRPr="00627218">
        <w:rPr>
          <w:rFonts w:ascii="Sylfaen" w:hAnsi="Sylfaen"/>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0E6641B4" w14:textId="44E96464" w:rsidR="007962FC" w:rsidRDefault="007962FC" w:rsidP="00934515">
      <w:pPr>
        <w:spacing w:after="0" w:line="240" w:lineRule="auto"/>
        <w:jc w:val="both"/>
        <w:rPr>
          <w:rFonts w:ascii="Sylfaen" w:hAnsi="Sylfaen"/>
          <w:b/>
          <w:bCs/>
          <w:lang w:val="ka-GE"/>
        </w:rPr>
      </w:pPr>
      <w:r>
        <w:rPr>
          <w:rFonts w:ascii="Sylfaen" w:hAnsi="Sylfaen"/>
          <w:b/>
          <w:bCs/>
          <w:lang w:val="ka-GE"/>
        </w:rPr>
        <w:t>ძუძუთი კვება</w:t>
      </w:r>
    </w:p>
    <w:p w14:paraId="19B1A032" w14:textId="1EEC0C0E" w:rsidR="007962FC" w:rsidRPr="00425853" w:rsidRDefault="007962FC" w:rsidP="00934515">
      <w:pPr>
        <w:spacing w:after="0" w:line="240" w:lineRule="auto"/>
        <w:jc w:val="both"/>
        <w:rPr>
          <w:rFonts w:ascii="Sylfaen" w:hAnsi="Sylfaen"/>
          <w:i/>
          <w:iCs/>
          <w:lang w:val="ka-GE"/>
        </w:rPr>
      </w:pPr>
      <w:r w:rsidRPr="00425853">
        <w:rPr>
          <w:rFonts w:ascii="Sylfaen" w:hAnsi="Sylfaen"/>
          <w:i/>
          <w:iCs/>
          <w:lang w:val="ka-GE"/>
        </w:rPr>
        <w:t>ამ მედიკამენტის გამოყენებამდე მიმართეთ ექიმს ან ფარმაცევტს.</w:t>
      </w:r>
    </w:p>
    <w:p w14:paraId="1DE8D739" w14:textId="12C18DED" w:rsidR="003A301D" w:rsidRDefault="007B3988" w:rsidP="00905FF6">
      <w:pPr>
        <w:spacing w:after="0" w:line="240" w:lineRule="auto"/>
        <w:jc w:val="both"/>
        <w:rPr>
          <w:rFonts w:ascii="Sylfaen" w:hAnsi="Sylfaen"/>
          <w:lang w:val="ka-GE"/>
        </w:rPr>
      </w:pPr>
      <w:r>
        <w:rPr>
          <w:rFonts w:ascii="Sylfaen" w:hAnsi="Sylfaen"/>
          <w:lang w:val="ka-GE"/>
        </w:rPr>
        <w:t xml:space="preserve">როდესაც </w:t>
      </w:r>
      <w:r w:rsidR="007D4555" w:rsidRPr="007D4555">
        <w:rPr>
          <w:rFonts w:ascii="Sylfaen" w:hAnsi="Sylfaen"/>
          <w:lang w:val="ka-GE"/>
        </w:rPr>
        <w:t xml:space="preserve">ეს </w:t>
      </w:r>
      <w:r>
        <w:rPr>
          <w:rFonts w:ascii="Sylfaen" w:hAnsi="Sylfaen"/>
          <w:lang w:val="ka-GE"/>
        </w:rPr>
        <w:t>მედიკამენტი შეიყვანება</w:t>
      </w:r>
      <w:r w:rsidR="007D4555" w:rsidRPr="007D4555">
        <w:rPr>
          <w:rFonts w:ascii="Sylfaen" w:hAnsi="Sylfaen"/>
          <w:lang w:val="ka-GE"/>
        </w:rPr>
        <w:t xml:space="preserve"> ინტრავენურად, ძუძუთი კვება არ შეიძლება.</w:t>
      </w:r>
    </w:p>
    <w:p w14:paraId="631DB789" w14:textId="77777777" w:rsidR="00246110" w:rsidRDefault="00246110" w:rsidP="00905FF6">
      <w:pPr>
        <w:spacing w:after="0" w:line="240" w:lineRule="auto"/>
        <w:jc w:val="both"/>
        <w:rPr>
          <w:rFonts w:ascii="Sylfaen" w:hAnsi="Sylfaen"/>
          <w:lang w:val="ka-GE"/>
        </w:rPr>
      </w:pPr>
    </w:p>
    <w:p w14:paraId="3A6FAC6D" w14:textId="616E6AEA" w:rsidR="00246110" w:rsidRDefault="00246110" w:rsidP="00905FF6">
      <w:pPr>
        <w:spacing w:after="0" w:line="240" w:lineRule="auto"/>
        <w:jc w:val="both"/>
        <w:rPr>
          <w:rFonts w:ascii="Sylfaen" w:hAnsi="Sylfaen"/>
          <w:b/>
          <w:bCs/>
          <w:lang w:val="ka-GE"/>
        </w:rPr>
      </w:pPr>
      <w:r w:rsidRPr="006F2D59">
        <w:rPr>
          <w:rFonts w:ascii="Sylfaen" w:hAnsi="Sylfaen"/>
          <w:b/>
          <w:bCs/>
          <w:lang w:val="ka-GE"/>
        </w:rPr>
        <w:t>ზეგავლენა ავტომობილის და მექაზნიმების მართვის უნარზე</w:t>
      </w:r>
    </w:p>
    <w:p w14:paraId="424E3589" w14:textId="77EDFEBD" w:rsidR="00A97434" w:rsidRDefault="00A97434" w:rsidP="00905FF6">
      <w:pPr>
        <w:spacing w:after="0" w:line="240" w:lineRule="auto"/>
        <w:jc w:val="both"/>
        <w:rPr>
          <w:rFonts w:ascii="Sylfaen" w:hAnsi="Sylfaen"/>
          <w:lang w:val="ka-GE"/>
        </w:rPr>
      </w:pPr>
      <w:r w:rsidRPr="00A97434">
        <w:rPr>
          <w:rFonts w:ascii="Sylfaen" w:hAnsi="Sylfaen"/>
          <w:lang w:val="ka-GE"/>
        </w:rPr>
        <w:t xml:space="preserve">ნატრიუმის ბიკარბონატი გავლენას არ ახდენს </w:t>
      </w:r>
      <w:r w:rsidR="00FC0FDF">
        <w:rPr>
          <w:rFonts w:ascii="Sylfaen" w:hAnsi="Sylfaen"/>
          <w:lang w:val="ka-GE"/>
        </w:rPr>
        <w:t>ავტომობილისა</w:t>
      </w:r>
      <w:r w:rsidRPr="00A97434">
        <w:rPr>
          <w:rFonts w:ascii="Sylfaen" w:hAnsi="Sylfaen"/>
          <w:lang w:val="ka-GE"/>
        </w:rPr>
        <w:t xml:space="preserve"> და სხვა მექანიზმების მართვ</w:t>
      </w:r>
      <w:r w:rsidR="00AC0A69">
        <w:rPr>
          <w:rFonts w:ascii="Sylfaen" w:hAnsi="Sylfaen"/>
          <w:lang w:val="ka-GE"/>
        </w:rPr>
        <w:t xml:space="preserve">ის უნარზე. </w:t>
      </w:r>
    </w:p>
    <w:p w14:paraId="46C809F1" w14:textId="77777777" w:rsidR="00BE1629" w:rsidRDefault="00BE1629" w:rsidP="00905FF6">
      <w:pPr>
        <w:spacing w:after="0" w:line="240" w:lineRule="auto"/>
        <w:jc w:val="both"/>
        <w:rPr>
          <w:rFonts w:ascii="Sylfaen" w:hAnsi="Sylfaen"/>
          <w:lang w:val="ka-GE"/>
        </w:rPr>
      </w:pPr>
    </w:p>
    <w:p w14:paraId="5A314FCB" w14:textId="77777777" w:rsidR="00AC4550" w:rsidRPr="003877D8" w:rsidRDefault="00AC4550" w:rsidP="00AC4550">
      <w:pPr>
        <w:spacing w:after="0" w:line="240" w:lineRule="auto"/>
        <w:jc w:val="both"/>
        <w:rPr>
          <w:rFonts w:ascii="Sylfaen" w:hAnsi="Sylfaen"/>
          <w:b/>
          <w:bCs/>
          <w:lang w:val="ka-GE"/>
        </w:rPr>
      </w:pPr>
      <w:r w:rsidRPr="003877D8">
        <w:rPr>
          <w:rFonts w:ascii="Sylfaen" w:hAnsi="Sylfaen"/>
          <w:b/>
          <w:bCs/>
          <w:lang w:val="ka-GE"/>
        </w:rPr>
        <w:t>მნიშვნელოვანი ინფორმაცია ნატრიუმის ბიკარბონატში შემავალი ზოგიერთი დამხმარე ნივთიერების შესახებ</w:t>
      </w:r>
    </w:p>
    <w:p w14:paraId="3A18506E" w14:textId="30CF0B78" w:rsidR="00BE1629" w:rsidRDefault="00AC4550" w:rsidP="00AC4550">
      <w:pPr>
        <w:spacing w:after="0" w:line="240" w:lineRule="auto"/>
        <w:jc w:val="both"/>
        <w:rPr>
          <w:rFonts w:ascii="Sylfaen" w:hAnsi="Sylfaen"/>
          <w:lang w:val="ka-GE"/>
        </w:rPr>
      </w:pPr>
      <w:r w:rsidRPr="00AC4550">
        <w:rPr>
          <w:rFonts w:ascii="Sylfaen" w:hAnsi="Sylfaen"/>
          <w:lang w:val="ka-GE"/>
        </w:rPr>
        <w:t>ეს სამკურნალო პროდუქტი შეიცავს 230 მგ ნატრიუმს ერთ „დოზაზე“. ეს გასათვალისწინებელია ნატრიუმის კონტროლირებად დიეტაზე მყოფი პაციენტებისთვის.</w:t>
      </w:r>
    </w:p>
    <w:p w14:paraId="5DF759BA" w14:textId="63525EA6" w:rsidR="008327A7" w:rsidRPr="00C015C3" w:rsidRDefault="00240823" w:rsidP="00AC4550">
      <w:pPr>
        <w:spacing w:after="0" w:line="240" w:lineRule="auto"/>
        <w:jc w:val="both"/>
        <w:rPr>
          <w:rFonts w:ascii="Sylfaen" w:hAnsi="Sylfaen"/>
          <w:b/>
          <w:bCs/>
          <w:lang w:val="ka-GE"/>
        </w:rPr>
      </w:pPr>
      <w:r w:rsidRPr="00C015C3">
        <w:rPr>
          <w:rFonts w:ascii="Sylfaen" w:hAnsi="Sylfaen"/>
          <w:b/>
          <w:bCs/>
          <w:lang w:val="ka-GE"/>
        </w:rPr>
        <w:t>გამოყენება</w:t>
      </w:r>
      <w:r w:rsidR="008327A7" w:rsidRPr="00C015C3">
        <w:rPr>
          <w:rFonts w:ascii="Sylfaen" w:hAnsi="Sylfaen"/>
          <w:b/>
          <w:bCs/>
          <w:lang w:val="ka-GE"/>
        </w:rPr>
        <w:t xml:space="preserve"> სხვა მედიკამენტებთან ერთად</w:t>
      </w:r>
    </w:p>
    <w:p w14:paraId="0FA2E905" w14:textId="77777777" w:rsidR="005A26D6" w:rsidRPr="005A26D6" w:rsidRDefault="005A26D6" w:rsidP="005A26D6">
      <w:pPr>
        <w:spacing w:after="0" w:line="240" w:lineRule="auto"/>
        <w:jc w:val="both"/>
        <w:rPr>
          <w:rFonts w:ascii="Sylfaen" w:hAnsi="Sylfaen"/>
          <w:lang w:val="ka-GE"/>
        </w:rPr>
      </w:pPr>
      <w:r w:rsidRPr="005A26D6">
        <w:rPr>
          <w:rFonts w:ascii="Sylfaen" w:hAnsi="Sylfaen"/>
          <w:lang w:val="ka-GE"/>
        </w:rPr>
        <w:t>სიფრთხილეა საჭირო ნატრიუმის ბიკარბონატის შემდეგ მედიკამენტებთან ერთად გამოყენებისას:</w:t>
      </w:r>
    </w:p>
    <w:p w14:paraId="1FA84B79" w14:textId="77777777" w:rsidR="00F0459D" w:rsidRDefault="005A26D6" w:rsidP="005A26D6">
      <w:pPr>
        <w:pStyle w:val="ListParagraph"/>
        <w:numPr>
          <w:ilvl w:val="0"/>
          <w:numId w:val="7"/>
        </w:numPr>
        <w:spacing w:after="0" w:line="240" w:lineRule="auto"/>
        <w:jc w:val="both"/>
        <w:rPr>
          <w:rFonts w:ascii="Sylfaen" w:hAnsi="Sylfaen"/>
          <w:lang w:val="ka-GE"/>
        </w:rPr>
      </w:pPr>
      <w:r w:rsidRPr="00F0459D">
        <w:rPr>
          <w:rFonts w:ascii="Sylfaen" w:hAnsi="Sylfaen" w:cs="Sylfaen"/>
          <w:lang w:val="ka-GE"/>
        </w:rPr>
        <w:t>კორტიკოსტეროიდები</w:t>
      </w:r>
      <w:r w:rsidRPr="00F0459D">
        <w:rPr>
          <w:rFonts w:ascii="Sylfaen" w:hAnsi="Sylfaen"/>
          <w:lang w:val="ka-GE"/>
        </w:rPr>
        <w:t xml:space="preserve"> და კორტიკოტროპინი (მაგალითად, გამოიყენება სახსრების ანთების (ართრიტი) სამკურნალოდ),</w:t>
      </w:r>
    </w:p>
    <w:p w14:paraId="27F11364" w14:textId="03CC2CDA" w:rsidR="00246110" w:rsidRDefault="005A26D6" w:rsidP="006523AC">
      <w:pPr>
        <w:pStyle w:val="ListParagraph"/>
        <w:numPr>
          <w:ilvl w:val="0"/>
          <w:numId w:val="7"/>
        </w:numPr>
        <w:spacing w:after="0" w:line="240" w:lineRule="auto"/>
        <w:jc w:val="both"/>
        <w:rPr>
          <w:rFonts w:ascii="Sylfaen" w:hAnsi="Sylfaen"/>
          <w:lang w:val="ka-GE"/>
        </w:rPr>
      </w:pPr>
      <w:r w:rsidRPr="00F0459D">
        <w:rPr>
          <w:rFonts w:ascii="Sylfaen" w:hAnsi="Sylfaen"/>
          <w:lang w:val="ka-GE"/>
        </w:rPr>
        <w:t>ტეტრაციკლინები, განსაკუთრებით დოქსიციკლინი (ანტიბიოტიკი),</w:t>
      </w:r>
    </w:p>
    <w:p w14:paraId="441256A1" w14:textId="0DF784CC" w:rsidR="006523AC" w:rsidRDefault="006523AC" w:rsidP="006523AC">
      <w:pPr>
        <w:pStyle w:val="ListParagraph"/>
        <w:numPr>
          <w:ilvl w:val="0"/>
          <w:numId w:val="7"/>
        </w:numPr>
        <w:spacing w:after="0" w:line="240" w:lineRule="auto"/>
        <w:jc w:val="both"/>
        <w:rPr>
          <w:rFonts w:ascii="Sylfaen" w:hAnsi="Sylfaen"/>
          <w:lang w:val="ka-GE"/>
        </w:rPr>
      </w:pPr>
      <w:r w:rsidRPr="006523AC">
        <w:rPr>
          <w:rFonts w:ascii="Sylfaen" w:hAnsi="Sylfaen"/>
          <w:lang w:val="ka-GE"/>
        </w:rPr>
        <w:t>ქინიდინი (გამოიყენება გულის დაავადებების დროს),</w:t>
      </w:r>
    </w:p>
    <w:p w14:paraId="1A4147F4" w14:textId="4C059AB2" w:rsidR="00C53ED3" w:rsidRDefault="00C53ED3" w:rsidP="006523AC">
      <w:pPr>
        <w:pStyle w:val="ListParagraph"/>
        <w:numPr>
          <w:ilvl w:val="0"/>
          <w:numId w:val="7"/>
        </w:numPr>
        <w:spacing w:after="0" w:line="240" w:lineRule="auto"/>
        <w:jc w:val="both"/>
        <w:rPr>
          <w:rFonts w:ascii="Sylfaen" w:hAnsi="Sylfaen"/>
          <w:lang w:val="ka-GE"/>
        </w:rPr>
      </w:pPr>
      <w:r>
        <w:rPr>
          <w:rFonts w:ascii="Sylfaen" w:hAnsi="Sylfaen"/>
          <w:lang w:val="ka-GE"/>
        </w:rPr>
        <w:t>ამფეტამინი,</w:t>
      </w:r>
    </w:p>
    <w:p w14:paraId="22B723A3" w14:textId="783CFBA0" w:rsidR="00A71CE3" w:rsidRDefault="00A71CE3" w:rsidP="006523AC">
      <w:pPr>
        <w:pStyle w:val="ListParagraph"/>
        <w:numPr>
          <w:ilvl w:val="0"/>
          <w:numId w:val="7"/>
        </w:numPr>
        <w:spacing w:after="0" w:line="240" w:lineRule="auto"/>
        <w:jc w:val="both"/>
        <w:rPr>
          <w:rFonts w:ascii="Sylfaen" w:hAnsi="Sylfaen"/>
          <w:lang w:val="ka-GE"/>
        </w:rPr>
      </w:pPr>
      <w:r>
        <w:rPr>
          <w:rFonts w:ascii="Sylfaen" w:hAnsi="Sylfaen"/>
          <w:lang w:val="ka-GE"/>
        </w:rPr>
        <w:t xml:space="preserve">ეფედრინი </w:t>
      </w:r>
      <w:r w:rsidR="00AC1CDA" w:rsidRPr="00AC1CDA">
        <w:rPr>
          <w:rFonts w:ascii="Sylfaen" w:hAnsi="Sylfaen"/>
          <w:lang w:val="ka-GE"/>
        </w:rPr>
        <w:t>(შედის ცხვირის სპრეებში, რომლებიც გამოიყენება ცხვირის შეგუბების დროს)</w:t>
      </w:r>
      <w:r w:rsidR="0081725F">
        <w:rPr>
          <w:rFonts w:ascii="Sylfaen" w:hAnsi="Sylfaen"/>
          <w:lang w:val="ka-GE"/>
        </w:rPr>
        <w:t>,</w:t>
      </w:r>
    </w:p>
    <w:p w14:paraId="25DD1863" w14:textId="5688FD68" w:rsidR="0081725F" w:rsidRDefault="0081725F" w:rsidP="006523AC">
      <w:pPr>
        <w:pStyle w:val="ListParagraph"/>
        <w:numPr>
          <w:ilvl w:val="0"/>
          <w:numId w:val="7"/>
        </w:numPr>
        <w:spacing w:after="0" w:line="240" w:lineRule="auto"/>
        <w:jc w:val="both"/>
        <w:rPr>
          <w:rFonts w:ascii="Sylfaen" w:hAnsi="Sylfaen"/>
          <w:lang w:val="ka-GE"/>
        </w:rPr>
      </w:pPr>
      <w:r w:rsidRPr="0081725F">
        <w:rPr>
          <w:rFonts w:ascii="Sylfaen" w:hAnsi="Sylfaen"/>
          <w:lang w:val="ka-GE"/>
        </w:rPr>
        <w:t xml:space="preserve">ფსევდოეფედრინი (რომელიც </w:t>
      </w:r>
      <w:r w:rsidR="00AA3640">
        <w:rPr>
          <w:rFonts w:ascii="Sylfaen" w:hAnsi="Sylfaen"/>
          <w:lang w:val="ka-GE"/>
        </w:rPr>
        <w:t>შედის,</w:t>
      </w:r>
      <w:r w:rsidRPr="0081725F">
        <w:rPr>
          <w:rFonts w:ascii="Sylfaen" w:hAnsi="Sylfaen"/>
          <w:lang w:val="ka-GE"/>
        </w:rPr>
        <w:t xml:space="preserve"> მაგალითად, გრიპის სამკურნალოდ გამოყენებულ მედიკამენტებში)</w:t>
      </w:r>
      <w:r w:rsidR="001C0232">
        <w:rPr>
          <w:rFonts w:ascii="Sylfaen" w:hAnsi="Sylfaen"/>
          <w:lang w:val="ka-GE"/>
        </w:rPr>
        <w:t>,</w:t>
      </w:r>
    </w:p>
    <w:p w14:paraId="06B79882" w14:textId="42324BCF" w:rsidR="001C0232" w:rsidRDefault="001C0232" w:rsidP="006523AC">
      <w:pPr>
        <w:pStyle w:val="ListParagraph"/>
        <w:numPr>
          <w:ilvl w:val="0"/>
          <w:numId w:val="7"/>
        </w:numPr>
        <w:spacing w:after="0" w:line="240" w:lineRule="auto"/>
        <w:jc w:val="both"/>
        <w:rPr>
          <w:rFonts w:ascii="Sylfaen" w:hAnsi="Sylfaen"/>
          <w:lang w:val="ka-GE"/>
        </w:rPr>
      </w:pPr>
      <w:r w:rsidRPr="001C0232">
        <w:rPr>
          <w:rFonts w:ascii="Sylfaen" w:hAnsi="Sylfaen"/>
          <w:lang w:val="ka-GE"/>
        </w:rPr>
        <w:t>შარდმდენები, რომლებიც ამცირებენ კალიუმის დონეს, როგორიცაა ბუმეტანიდი, ეთაკრინის მჟავა, ფუროსემიდი და თიაზიდები</w:t>
      </w:r>
      <w:r w:rsidR="006E3EC3">
        <w:rPr>
          <w:rFonts w:ascii="Sylfaen" w:hAnsi="Sylfaen"/>
          <w:lang w:val="ka-GE"/>
        </w:rPr>
        <w:t>,</w:t>
      </w:r>
    </w:p>
    <w:p w14:paraId="0A705447" w14:textId="53B8870E" w:rsidR="006E3EC3" w:rsidRDefault="00712486" w:rsidP="006523AC">
      <w:pPr>
        <w:pStyle w:val="ListParagraph"/>
        <w:numPr>
          <w:ilvl w:val="0"/>
          <w:numId w:val="7"/>
        </w:numPr>
        <w:spacing w:after="0" w:line="240" w:lineRule="auto"/>
        <w:jc w:val="both"/>
        <w:rPr>
          <w:rFonts w:ascii="Sylfaen" w:hAnsi="Sylfaen"/>
          <w:lang w:val="ka-GE"/>
        </w:rPr>
      </w:pPr>
      <w:r w:rsidRPr="00712486">
        <w:rPr>
          <w:rFonts w:ascii="Sylfaen" w:hAnsi="Sylfaen"/>
          <w:lang w:val="ka-GE"/>
        </w:rPr>
        <w:t>კალიუმის დანამატები</w:t>
      </w:r>
    </w:p>
    <w:p w14:paraId="17D7BC47" w14:textId="39E03F82" w:rsidR="00D02271" w:rsidRDefault="00FC630D" w:rsidP="00D02271">
      <w:pPr>
        <w:spacing w:after="0" w:line="240" w:lineRule="auto"/>
        <w:jc w:val="both"/>
        <w:rPr>
          <w:rFonts w:ascii="Sylfaen" w:hAnsi="Sylfaen"/>
          <w:lang w:val="ka-GE"/>
        </w:rPr>
      </w:pPr>
      <w:r w:rsidRPr="00FC630D">
        <w:rPr>
          <w:rFonts w:ascii="Sylfaen" w:hAnsi="Sylfaen"/>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13AFE8EA" w14:textId="77777777" w:rsidR="006E04F0" w:rsidRDefault="006E04F0" w:rsidP="00D02271">
      <w:pPr>
        <w:spacing w:after="0" w:line="240" w:lineRule="auto"/>
        <w:jc w:val="both"/>
        <w:rPr>
          <w:rFonts w:ascii="Sylfaen" w:hAnsi="Sylfaen"/>
          <w:lang w:val="ka-GE"/>
        </w:rPr>
      </w:pPr>
    </w:p>
    <w:p w14:paraId="06DA46EA" w14:textId="37D47A58" w:rsidR="007039D7" w:rsidRDefault="007039D7" w:rsidP="00D02271">
      <w:pPr>
        <w:spacing w:after="0" w:line="240" w:lineRule="auto"/>
        <w:jc w:val="both"/>
        <w:rPr>
          <w:rFonts w:ascii="Sylfaen" w:hAnsi="Sylfaen"/>
          <w:b/>
          <w:bCs/>
          <w:lang w:val="ka-GE"/>
        </w:rPr>
      </w:pPr>
      <w:r>
        <w:rPr>
          <w:rFonts w:ascii="Sylfaen" w:hAnsi="Sylfaen"/>
          <w:b/>
          <w:bCs/>
          <w:lang w:val="ka-GE"/>
        </w:rPr>
        <w:t>3. ნატრიუმის ბიკარბონატის გამოყენების წესი</w:t>
      </w:r>
    </w:p>
    <w:p w14:paraId="63C34CD4" w14:textId="77777777" w:rsidR="00324233" w:rsidRDefault="00324233" w:rsidP="00324233">
      <w:pPr>
        <w:spacing w:after="0" w:line="240" w:lineRule="auto"/>
        <w:jc w:val="both"/>
        <w:rPr>
          <w:rFonts w:ascii="Sylfaen" w:hAnsi="Sylfaen"/>
          <w:b/>
          <w:bCs/>
        </w:rPr>
      </w:pPr>
      <w:r>
        <w:rPr>
          <w:rFonts w:ascii="Sylfaen" w:hAnsi="Sylfaen"/>
          <w:b/>
          <w:bCs/>
        </w:rPr>
        <w:t>მითითებები სწორი გამოყენების და დოზირების/მიღების სიხშირის შესახებ:</w:t>
      </w:r>
    </w:p>
    <w:p w14:paraId="7E8AE2E0" w14:textId="1D583EE8" w:rsidR="00934515" w:rsidRDefault="00A7187A" w:rsidP="00905FF6">
      <w:pPr>
        <w:spacing w:after="0" w:line="240" w:lineRule="auto"/>
        <w:jc w:val="both"/>
        <w:rPr>
          <w:rFonts w:ascii="Sylfaen" w:hAnsi="Sylfaen"/>
        </w:rPr>
      </w:pPr>
      <w:r w:rsidRPr="00A7187A">
        <w:rPr>
          <w:rFonts w:ascii="Sylfaen" w:hAnsi="Sylfaen"/>
        </w:rPr>
        <w:t xml:space="preserve">დოზა </w:t>
      </w:r>
      <w:r w:rsidR="00522EB3">
        <w:rPr>
          <w:rFonts w:ascii="Sylfaen" w:hAnsi="Sylfaen"/>
        </w:rPr>
        <w:t>განისაზღვრება</w:t>
      </w:r>
      <w:r w:rsidRPr="00A7187A">
        <w:rPr>
          <w:rFonts w:ascii="Sylfaen" w:hAnsi="Sylfaen"/>
        </w:rPr>
        <w:t xml:space="preserve"> სისხლში მჟავას რაოდენობის მიხედვით.</w:t>
      </w:r>
      <w:r w:rsidR="0075171E">
        <w:rPr>
          <w:rFonts w:ascii="Sylfaen" w:hAnsi="Sylfaen"/>
        </w:rPr>
        <w:t xml:space="preserve"> </w:t>
      </w:r>
    </w:p>
    <w:p w14:paraId="052B4CC3" w14:textId="2F2421FC" w:rsidR="005122CA" w:rsidRDefault="005122CA" w:rsidP="00905FF6">
      <w:pPr>
        <w:spacing w:after="0" w:line="240" w:lineRule="auto"/>
        <w:jc w:val="both"/>
        <w:rPr>
          <w:rFonts w:ascii="Sylfaen" w:hAnsi="Sylfaen"/>
        </w:rPr>
      </w:pPr>
      <w:r w:rsidRPr="005122CA">
        <w:rPr>
          <w:rFonts w:ascii="Sylfaen" w:hAnsi="Sylfaen"/>
        </w:rPr>
        <w:lastRenderedPageBreak/>
        <w:t>ჩვეულებრივი საწყისი დოზაა 1 მ</w:t>
      </w:r>
      <w:r w:rsidR="00E556DA">
        <w:rPr>
          <w:rFonts w:ascii="Sylfaen" w:hAnsi="Sylfaen"/>
          <w:lang w:val="ka-GE"/>
        </w:rPr>
        <w:t>მ</w:t>
      </w:r>
      <w:r w:rsidRPr="005122CA">
        <w:rPr>
          <w:rFonts w:ascii="Sylfaen" w:hAnsi="Sylfaen"/>
        </w:rPr>
        <w:t>ოლი სხეულის წონის კილოგრამზე.</w:t>
      </w:r>
      <w:r w:rsidR="00990EE6">
        <w:rPr>
          <w:rFonts w:ascii="Sylfaen" w:hAnsi="Sylfaen"/>
        </w:rPr>
        <w:t xml:space="preserve"> </w:t>
      </w:r>
      <w:r w:rsidR="00990EE6" w:rsidRPr="00990EE6">
        <w:rPr>
          <w:rFonts w:ascii="Sylfaen" w:hAnsi="Sylfaen"/>
        </w:rPr>
        <w:t>ეს ნიშნავს, რომ თუ თქვენი წონა 50 კგ-ია, თქვენ მიიღებთ 50 x 1 = 50 მმოლ ნატრიუმის ბიკარბონატს.</w:t>
      </w:r>
    </w:p>
    <w:p w14:paraId="29D38349" w14:textId="540B6601" w:rsidR="009D2BD5" w:rsidRDefault="009D2BD5" w:rsidP="00905FF6">
      <w:pPr>
        <w:spacing w:after="0" w:line="240" w:lineRule="auto"/>
        <w:jc w:val="both"/>
        <w:rPr>
          <w:rFonts w:ascii="Sylfaen" w:hAnsi="Sylfaen"/>
          <w:b/>
          <w:bCs/>
        </w:rPr>
      </w:pPr>
      <w:r>
        <w:rPr>
          <w:rFonts w:ascii="Sylfaen" w:hAnsi="Sylfaen"/>
          <w:b/>
          <w:bCs/>
        </w:rPr>
        <w:t>მიღების გზა და მეთოდი:</w:t>
      </w:r>
    </w:p>
    <w:p w14:paraId="5E95CC7C" w14:textId="769E9F49" w:rsidR="009D2BD5" w:rsidRDefault="002314A0" w:rsidP="00905FF6">
      <w:pPr>
        <w:spacing w:after="0" w:line="240" w:lineRule="auto"/>
        <w:jc w:val="both"/>
        <w:rPr>
          <w:rFonts w:ascii="Sylfaen" w:hAnsi="Sylfaen"/>
        </w:rPr>
      </w:pPr>
      <w:r w:rsidRPr="00386806">
        <w:rPr>
          <w:rFonts w:ascii="Sylfaen" w:hAnsi="Sylfaen"/>
        </w:rPr>
        <w:t>მხოლოდ ინტრავენური გამოყენებისთვის.</w:t>
      </w:r>
    </w:p>
    <w:p w14:paraId="3B0433A3" w14:textId="48101003" w:rsidR="00386806" w:rsidRPr="00816C91" w:rsidRDefault="00386806" w:rsidP="00905FF6">
      <w:pPr>
        <w:spacing w:after="0" w:line="240" w:lineRule="auto"/>
        <w:jc w:val="both"/>
        <w:rPr>
          <w:rFonts w:ascii="Sylfaen" w:hAnsi="Sylfaen"/>
          <w:b/>
          <w:bCs/>
        </w:rPr>
      </w:pPr>
      <w:r w:rsidRPr="00816C91">
        <w:rPr>
          <w:rFonts w:ascii="Sylfaen" w:hAnsi="Sylfaen"/>
          <w:b/>
          <w:bCs/>
        </w:rPr>
        <w:t>სხვადასხვა ასაკობრივი ჯგუფები:</w:t>
      </w:r>
    </w:p>
    <w:p w14:paraId="4920E7B6" w14:textId="3E37D3D3" w:rsidR="0092428E" w:rsidRDefault="0092428E" w:rsidP="00905FF6">
      <w:pPr>
        <w:spacing w:after="0" w:line="240" w:lineRule="auto"/>
        <w:jc w:val="both"/>
        <w:rPr>
          <w:rFonts w:ascii="Sylfaen" w:hAnsi="Sylfaen"/>
        </w:rPr>
      </w:pPr>
      <w:r w:rsidRPr="00816C91">
        <w:rPr>
          <w:rFonts w:ascii="Sylfaen" w:hAnsi="Sylfaen"/>
          <w:b/>
          <w:bCs/>
        </w:rPr>
        <w:t>გამოყენება ბავშვებში:</w:t>
      </w:r>
    </w:p>
    <w:p w14:paraId="40F70551" w14:textId="373DE5F1" w:rsidR="00816C91" w:rsidRDefault="00816C91" w:rsidP="00905FF6">
      <w:pPr>
        <w:spacing w:after="0" w:line="240" w:lineRule="auto"/>
        <w:jc w:val="both"/>
        <w:rPr>
          <w:rFonts w:ascii="Sylfaen" w:hAnsi="Sylfaen"/>
        </w:rPr>
      </w:pPr>
      <w:r w:rsidRPr="00816C91">
        <w:rPr>
          <w:rFonts w:ascii="Sylfaen" w:hAnsi="Sylfaen"/>
        </w:rPr>
        <w:t>პედიატრიული დოზირება: ჩვეულებრივი დოზაა 1 მმოლ/კგ ნელი ინტრავენური ინექციი</w:t>
      </w:r>
      <w:r w:rsidR="00635BE3">
        <w:rPr>
          <w:rFonts w:ascii="Sylfaen" w:hAnsi="Sylfaen"/>
        </w:rPr>
        <w:t>ს გზით</w:t>
      </w:r>
      <w:r w:rsidRPr="00816C91">
        <w:rPr>
          <w:rFonts w:ascii="Sylfaen" w:hAnsi="Sylfaen"/>
        </w:rPr>
        <w:t>.</w:t>
      </w:r>
    </w:p>
    <w:p w14:paraId="226F4184" w14:textId="5C613125" w:rsidR="008D5331" w:rsidRDefault="008D5331" w:rsidP="00905FF6">
      <w:pPr>
        <w:spacing w:after="0" w:line="240" w:lineRule="auto"/>
        <w:jc w:val="both"/>
        <w:rPr>
          <w:rFonts w:ascii="Sylfaen" w:hAnsi="Sylfaen"/>
        </w:rPr>
      </w:pPr>
      <w:r w:rsidRPr="008D5331">
        <w:rPr>
          <w:rFonts w:ascii="Sylfaen" w:hAnsi="Sylfaen"/>
        </w:rPr>
        <w:t>დღენაკლულ და ახალშობილებში შეიძლება გამოყენებულ იქნას 4.2%-იანი ხსნარი, ან 8.4%-იანი ხსნარი შეიძლება განზავდეს 1:1 თანაფარდობით 5%-იანი დექსტროზის ხსნარით.</w:t>
      </w:r>
    </w:p>
    <w:p w14:paraId="485D22AA" w14:textId="4C99B7D7" w:rsidR="00F819E1" w:rsidRDefault="00F819E1" w:rsidP="00905FF6">
      <w:pPr>
        <w:spacing w:after="0" w:line="240" w:lineRule="auto"/>
        <w:jc w:val="both"/>
        <w:rPr>
          <w:rFonts w:ascii="Sylfaen" w:hAnsi="Sylfaen"/>
          <w:b/>
          <w:bCs/>
        </w:rPr>
      </w:pPr>
      <w:r>
        <w:rPr>
          <w:rFonts w:ascii="Sylfaen" w:hAnsi="Sylfaen"/>
          <w:b/>
          <w:bCs/>
        </w:rPr>
        <w:t>ხანდაზმული პაციენტები:</w:t>
      </w:r>
    </w:p>
    <w:p w14:paraId="56B69382" w14:textId="5C3395F3" w:rsidR="00F819E1" w:rsidRDefault="006442CF" w:rsidP="00905FF6">
      <w:pPr>
        <w:spacing w:after="0" w:line="240" w:lineRule="auto"/>
        <w:jc w:val="both"/>
        <w:rPr>
          <w:rFonts w:ascii="Sylfaen" w:hAnsi="Sylfaen"/>
        </w:rPr>
      </w:pPr>
      <w:r w:rsidRPr="00271536">
        <w:rPr>
          <w:rFonts w:ascii="Sylfaen" w:hAnsi="Sylfaen"/>
        </w:rPr>
        <w:t>გერიატრიული პაციენტებ</w:t>
      </w:r>
      <w:r>
        <w:rPr>
          <w:rFonts w:ascii="Sylfaen" w:hAnsi="Sylfaen"/>
        </w:rPr>
        <w:t>ში</w:t>
      </w:r>
      <w:r w:rsidRPr="00271536">
        <w:rPr>
          <w:rFonts w:ascii="Sylfaen" w:hAnsi="Sylfaen"/>
        </w:rPr>
        <w:t xml:space="preserve"> გამოყენებისთვის</w:t>
      </w:r>
      <w:r>
        <w:rPr>
          <w:rFonts w:ascii="Sylfaen" w:hAnsi="Sylfaen"/>
        </w:rPr>
        <w:t xml:space="preserve"> </w:t>
      </w:r>
      <w:r w:rsidR="00271536" w:rsidRPr="00271536">
        <w:rPr>
          <w:rFonts w:ascii="Sylfaen" w:hAnsi="Sylfaen"/>
        </w:rPr>
        <w:t>ასევე შესაფერისია</w:t>
      </w:r>
      <w:r w:rsidR="003773D0">
        <w:rPr>
          <w:rFonts w:ascii="Sylfaen" w:hAnsi="Sylfaen"/>
        </w:rPr>
        <w:t xml:space="preserve"> </w:t>
      </w:r>
      <w:r w:rsidR="003773D0" w:rsidRPr="00271536">
        <w:rPr>
          <w:rFonts w:ascii="Sylfaen" w:hAnsi="Sylfaen"/>
        </w:rPr>
        <w:t>მოზრდილთა</w:t>
      </w:r>
      <w:r w:rsidR="003773D0">
        <w:rPr>
          <w:rFonts w:ascii="Sylfaen" w:hAnsi="Sylfaen"/>
        </w:rPr>
        <w:t>თვის რეკომენდებული</w:t>
      </w:r>
      <w:r w:rsidR="003773D0" w:rsidRPr="00271536">
        <w:rPr>
          <w:rFonts w:ascii="Sylfaen" w:hAnsi="Sylfaen"/>
        </w:rPr>
        <w:t xml:space="preserve"> დოზა</w:t>
      </w:r>
      <w:r w:rsidR="00271536" w:rsidRPr="00271536">
        <w:rPr>
          <w:rFonts w:ascii="Sylfaen" w:hAnsi="Sylfaen"/>
        </w:rPr>
        <w:t>.</w:t>
      </w:r>
    </w:p>
    <w:p w14:paraId="639263F5" w14:textId="77777777" w:rsidR="004F2522" w:rsidRPr="00853CC9" w:rsidRDefault="004F2522" w:rsidP="004F2522">
      <w:pPr>
        <w:spacing w:after="0" w:line="240" w:lineRule="auto"/>
        <w:jc w:val="both"/>
        <w:rPr>
          <w:rFonts w:ascii="Sylfaen" w:hAnsi="Sylfaen"/>
          <w:b/>
          <w:bCs/>
          <w:lang w:val="ka-GE"/>
        </w:rPr>
      </w:pPr>
      <w:r w:rsidRPr="00853CC9">
        <w:rPr>
          <w:rFonts w:ascii="Sylfaen" w:hAnsi="Sylfaen"/>
          <w:b/>
          <w:bCs/>
          <w:lang w:val="ka-GE"/>
        </w:rPr>
        <w:t>განსაკუთრებული გამოყენების შემთხვევები</w:t>
      </w:r>
    </w:p>
    <w:p w14:paraId="0211A4B2" w14:textId="77777777" w:rsidR="004F2522" w:rsidRPr="00853CC9" w:rsidRDefault="004F2522" w:rsidP="004F2522">
      <w:pPr>
        <w:spacing w:after="0" w:line="240" w:lineRule="auto"/>
        <w:jc w:val="both"/>
        <w:rPr>
          <w:rFonts w:ascii="Sylfaen" w:hAnsi="Sylfaen"/>
          <w:b/>
          <w:bCs/>
          <w:lang w:val="ka-GE"/>
        </w:rPr>
      </w:pPr>
      <w:r w:rsidRPr="00853CC9">
        <w:rPr>
          <w:rFonts w:ascii="Sylfaen" w:hAnsi="Sylfaen"/>
          <w:b/>
          <w:bCs/>
          <w:lang w:val="ka-GE"/>
        </w:rPr>
        <w:t>თირკმლის უკმარისობა:</w:t>
      </w:r>
    </w:p>
    <w:p w14:paraId="6E430E9D" w14:textId="79E7E959" w:rsidR="004F2522" w:rsidRDefault="004F2522" w:rsidP="004F2522">
      <w:pPr>
        <w:spacing w:after="0" w:line="240" w:lineRule="auto"/>
        <w:jc w:val="both"/>
        <w:rPr>
          <w:rFonts w:ascii="Sylfaen" w:hAnsi="Sylfaen"/>
          <w:lang w:val="ka-GE"/>
        </w:rPr>
      </w:pPr>
      <w:r w:rsidRPr="004F2522">
        <w:rPr>
          <w:rFonts w:ascii="Sylfaen" w:hAnsi="Sylfaen"/>
          <w:lang w:val="ka-GE"/>
        </w:rPr>
        <w:t>არ უნდა იქნას გამოყენებული თირკმლის უკმარისობის მქონე პაციენტებში.</w:t>
      </w:r>
    </w:p>
    <w:p w14:paraId="28BE125C" w14:textId="77777777" w:rsidR="00F13545" w:rsidRPr="00F03374" w:rsidRDefault="00F13545" w:rsidP="00F13545">
      <w:pPr>
        <w:spacing w:after="0" w:line="240" w:lineRule="auto"/>
        <w:jc w:val="both"/>
        <w:rPr>
          <w:rFonts w:ascii="Sylfaen" w:hAnsi="Sylfaen"/>
          <w:b/>
          <w:bCs/>
          <w:lang w:val="ka-GE"/>
        </w:rPr>
      </w:pPr>
      <w:r w:rsidRPr="00F03374">
        <w:rPr>
          <w:rFonts w:ascii="Sylfaen" w:hAnsi="Sylfaen"/>
          <w:b/>
          <w:bCs/>
          <w:lang w:val="ka-GE"/>
        </w:rPr>
        <w:t>ღვიძლის უკმარისობა:</w:t>
      </w:r>
    </w:p>
    <w:p w14:paraId="231DDF15" w14:textId="1ED31ECD" w:rsidR="00F13545" w:rsidRDefault="00F13545" w:rsidP="00F13545">
      <w:pPr>
        <w:spacing w:after="0" w:line="240" w:lineRule="auto"/>
        <w:jc w:val="both"/>
        <w:rPr>
          <w:rFonts w:ascii="Sylfaen" w:hAnsi="Sylfaen"/>
          <w:lang w:val="ka-GE"/>
        </w:rPr>
      </w:pPr>
      <w:r w:rsidRPr="00F13545">
        <w:rPr>
          <w:rFonts w:ascii="Sylfaen" w:hAnsi="Sylfaen"/>
          <w:lang w:val="ka-GE"/>
        </w:rPr>
        <w:t>ღვიძლის უკმარისობის შესახებ კვლევები არ ჩატარებულა.</w:t>
      </w:r>
    </w:p>
    <w:p w14:paraId="5ABDADF5" w14:textId="2082AFF0" w:rsidR="00722625" w:rsidRPr="007A1A93" w:rsidRDefault="00B34878" w:rsidP="00F13545">
      <w:pPr>
        <w:spacing w:after="0" w:line="240" w:lineRule="auto"/>
        <w:jc w:val="both"/>
        <w:rPr>
          <w:rFonts w:ascii="Sylfaen" w:hAnsi="Sylfaen"/>
          <w:i/>
          <w:iCs/>
          <w:lang w:val="ka-GE"/>
        </w:rPr>
      </w:pPr>
      <w:r w:rsidRPr="00546B69">
        <w:rPr>
          <w:rFonts w:ascii="Sylfaen" w:hAnsi="Sylfaen"/>
          <w:i/>
          <w:iCs/>
          <w:lang w:val="ka-GE"/>
        </w:rPr>
        <w:t>თუ ფიქრობთ, რომ ნატრიუმის ბიკარბონატის ეფექტი ძალიან ძლიერი ან ძალიან სუსტია, მიმართეთ ექიმს ან ფარმაცევტს.</w:t>
      </w:r>
    </w:p>
    <w:p w14:paraId="1F49AD5D" w14:textId="756E431A" w:rsidR="00722625" w:rsidRPr="00F51D76" w:rsidRDefault="00722625" w:rsidP="00722625">
      <w:pPr>
        <w:spacing w:after="0" w:line="240" w:lineRule="auto"/>
        <w:jc w:val="both"/>
        <w:rPr>
          <w:rFonts w:ascii="Sylfaen" w:hAnsi="Sylfaen"/>
          <w:b/>
          <w:bCs/>
          <w:lang w:val="ka-GE"/>
        </w:rPr>
      </w:pPr>
      <w:r w:rsidRPr="00F51D76">
        <w:rPr>
          <w:rFonts w:ascii="Sylfaen" w:hAnsi="Sylfaen"/>
          <w:b/>
          <w:bCs/>
          <w:lang w:val="ka-GE"/>
        </w:rPr>
        <w:t>თუ გამოიყენეთ საჭიროზე მეტი ნატრიუმის ბიკარბონატი:</w:t>
      </w:r>
    </w:p>
    <w:p w14:paraId="3561D08B" w14:textId="688C9E0D" w:rsidR="00722625" w:rsidRDefault="00722625" w:rsidP="00722625">
      <w:pPr>
        <w:spacing w:after="0" w:line="240" w:lineRule="auto"/>
        <w:jc w:val="both"/>
        <w:rPr>
          <w:rFonts w:ascii="Sylfaen" w:hAnsi="Sylfaen"/>
          <w:lang w:val="ka-GE"/>
        </w:rPr>
      </w:pPr>
      <w:r w:rsidRPr="00722625">
        <w:rPr>
          <w:rFonts w:ascii="Sylfaen" w:hAnsi="Sylfaen"/>
          <w:lang w:val="ka-GE"/>
        </w:rPr>
        <w:t>თუ გამოიყენეთ საჭიროზე მეტი ნატრიუმის ბიკარბონატი, მიმართეთ ექიმს ან ფარმაცევტს.</w:t>
      </w:r>
    </w:p>
    <w:p w14:paraId="023A6CB6" w14:textId="509201AF" w:rsidR="00DC649C" w:rsidRPr="00AA1E51" w:rsidRDefault="00DC649C" w:rsidP="00DC649C">
      <w:pPr>
        <w:spacing w:after="0" w:line="240" w:lineRule="auto"/>
        <w:jc w:val="both"/>
        <w:rPr>
          <w:rFonts w:ascii="Sylfaen" w:hAnsi="Sylfaen"/>
          <w:b/>
          <w:bCs/>
          <w:lang w:val="ka-GE"/>
        </w:rPr>
      </w:pPr>
      <w:r w:rsidRPr="00AA1E51">
        <w:rPr>
          <w:rFonts w:ascii="Sylfaen" w:hAnsi="Sylfaen"/>
          <w:b/>
          <w:bCs/>
          <w:lang w:val="ka-GE"/>
        </w:rPr>
        <w:t>თუ დაგავიწყდათ ნატრიუმის ბიკარბონატის გამოყენება:</w:t>
      </w:r>
    </w:p>
    <w:p w14:paraId="77BE3512" w14:textId="682B7604" w:rsidR="00F03374" w:rsidRPr="00994AB9" w:rsidRDefault="00DC649C" w:rsidP="00F13545">
      <w:pPr>
        <w:spacing w:after="0" w:line="240" w:lineRule="auto"/>
        <w:jc w:val="both"/>
        <w:rPr>
          <w:rFonts w:ascii="Sylfaen" w:hAnsi="Sylfaen"/>
        </w:rPr>
      </w:pPr>
      <w:r w:rsidRPr="00DC649C">
        <w:rPr>
          <w:rFonts w:ascii="Sylfaen" w:hAnsi="Sylfaen"/>
          <w:lang w:val="ka-GE"/>
        </w:rPr>
        <w:t>არ მიიღოთ ორმაგი დოზა გამოტოვებული დოზის კომპენსაციისთვის.</w:t>
      </w:r>
      <w:r w:rsidR="007A1A93">
        <w:rPr>
          <w:rFonts w:ascii="Sylfaen" w:hAnsi="Sylfaen"/>
          <w:lang w:val="ka-GE"/>
        </w:rPr>
        <w:t xml:space="preserve"> </w:t>
      </w:r>
    </w:p>
    <w:p w14:paraId="5A942281" w14:textId="77777777" w:rsidR="00724961" w:rsidRPr="00724961" w:rsidRDefault="00724961" w:rsidP="00724961">
      <w:pPr>
        <w:spacing w:after="0" w:line="240" w:lineRule="auto"/>
        <w:jc w:val="both"/>
        <w:rPr>
          <w:rFonts w:ascii="Sylfaen" w:hAnsi="Sylfaen"/>
          <w:b/>
          <w:bCs/>
        </w:rPr>
      </w:pPr>
      <w:r w:rsidRPr="00724961">
        <w:rPr>
          <w:rFonts w:ascii="Sylfaen" w:hAnsi="Sylfaen"/>
          <w:b/>
          <w:bCs/>
        </w:rPr>
        <w:t>ნატრიუმის ბიკარბონატით მკურნალობის შეწყვეტის შესაძლო ეფექტები:</w:t>
      </w:r>
    </w:p>
    <w:p w14:paraId="3A4CF0EC" w14:textId="04234134" w:rsidR="00816C91" w:rsidRDefault="00724961" w:rsidP="00724961">
      <w:pPr>
        <w:spacing w:after="0" w:line="240" w:lineRule="auto"/>
        <w:jc w:val="both"/>
        <w:rPr>
          <w:rFonts w:ascii="Sylfaen" w:hAnsi="Sylfaen"/>
        </w:rPr>
      </w:pPr>
      <w:r w:rsidRPr="00724961">
        <w:rPr>
          <w:rFonts w:ascii="Sylfaen" w:hAnsi="Sylfaen"/>
        </w:rPr>
        <w:t>არ</w:t>
      </w:r>
      <w:r w:rsidR="00146CE2">
        <w:rPr>
          <w:rFonts w:ascii="Sylfaen" w:hAnsi="Sylfaen"/>
        </w:rPr>
        <w:t xml:space="preserve"> </w:t>
      </w:r>
      <w:r w:rsidR="00787720">
        <w:rPr>
          <w:rFonts w:ascii="Sylfaen" w:hAnsi="Sylfaen"/>
        </w:rPr>
        <w:t>აღინიშნება.</w:t>
      </w:r>
    </w:p>
    <w:p w14:paraId="42982F10" w14:textId="77777777" w:rsidR="00787720" w:rsidRDefault="00787720" w:rsidP="00724961">
      <w:pPr>
        <w:spacing w:after="0" w:line="240" w:lineRule="auto"/>
        <w:jc w:val="both"/>
        <w:rPr>
          <w:rFonts w:ascii="Sylfaen" w:hAnsi="Sylfaen"/>
        </w:rPr>
      </w:pPr>
    </w:p>
    <w:p w14:paraId="6599009A" w14:textId="01C01634" w:rsidR="00787720" w:rsidRDefault="00787720" w:rsidP="00724961">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180A9FE9" w14:textId="7C73C75B" w:rsidR="00787720" w:rsidRDefault="00B231C3" w:rsidP="00724961">
      <w:pPr>
        <w:spacing w:after="0" w:line="240" w:lineRule="auto"/>
        <w:jc w:val="both"/>
        <w:rPr>
          <w:rFonts w:ascii="Sylfaen" w:hAnsi="Sylfaen"/>
        </w:rPr>
      </w:pPr>
      <w:r>
        <w:rPr>
          <w:rFonts w:ascii="Sylfaen" w:hAnsi="Sylfaen"/>
        </w:rPr>
        <w:t xml:space="preserve">ნებისმიერი </w:t>
      </w:r>
      <w:r w:rsidR="00164082" w:rsidRPr="00164082">
        <w:rPr>
          <w:rFonts w:ascii="Sylfaen" w:hAnsi="Sylfaen"/>
        </w:rPr>
        <w:t>მედიკამენტის მსგავსად, ნატრიუმის ბიკარბონატ</w:t>
      </w:r>
      <w:r w:rsidR="00E6303F">
        <w:rPr>
          <w:rFonts w:ascii="Sylfaen" w:hAnsi="Sylfaen"/>
        </w:rPr>
        <w:t>მა</w:t>
      </w:r>
      <w:r w:rsidR="00164082" w:rsidRPr="00164082">
        <w:rPr>
          <w:rFonts w:ascii="Sylfaen" w:hAnsi="Sylfaen"/>
        </w:rPr>
        <w:t xml:space="preserve"> შეიძლება </w:t>
      </w:r>
      <w:r w:rsidR="00FD444C">
        <w:rPr>
          <w:rFonts w:ascii="Sylfaen" w:hAnsi="Sylfaen"/>
        </w:rPr>
        <w:t>გამოიწვიოს</w:t>
      </w:r>
      <w:r w:rsidR="00164082" w:rsidRPr="00164082">
        <w:rPr>
          <w:rFonts w:ascii="Sylfaen" w:hAnsi="Sylfaen"/>
        </w:rPr>
        <w:t xml:space="preserve"> გვერდითი მოვლენები იმ ადამიანებში, რომლებსაც აქვთ მგრძნობელობა მასში შემავალი ნივთიერებების მიმართ.</w:t>
      </w:r>
    </w:p>
    <w:p w14:paraId="121834E9" w14:textId="32375585" w:rsidR="00C63277" w:rsidRDefault="00C63277" w:rsidP="00724961">
      <w:pPr>
        <w:spacing w:after="0" w:line="240" w:lineRule="auto"/>
        <w:jc w:val="both"/>
        <w:rPr>
          <w:rFonts w:ascii="Sylfaen" w:hAnsi="Sylfaen"/>
        </w:rPr>
      </w:pPr>
      <w:r w:rsidRPr="00C63277">
        <w:rPr>
          <w:rFonts w:ascii="Sylfaen" w:hAnsi="Sylfaen"/>
        </w:rPr>
        <w:t>შეწყვიტეთ ნატრიუმის ბიკარბონატის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7E0C48A4" w14:textId="77777777" w:rsidR="00C04E76" w:rsidRPr="00C04E76" w:rsidRDefault="00C04E76" w:rsidP="00C04E76">
      <w:pPr>
        <w:pStyle w:val="ListParagraph"/>
        <w:numPr>
          <w:ilvl w:val="0"/>
          <w:numId w:val="8"/>
        </w:numPr>
        <w:spacing w:after="0" w:line="240" w:lineRule="auto"/>
        <w:jc w:val="both"/>
        <w:rPr>
          <w:rFonts w:ascii="Sylfaen" w:hAnsi="Sylfaen"/>
        </w:rPr>
      </w:pPr>
      <w:r w:rsidRPr="00C04E76">
        <w:rPr>
          <w:rFonts w:ascii="Sylfaen" w:hAnsi="Sylfaen"/>
        </w:rPr>
        <w:t>ჰიპერმგრძნობელობა</w:t>
      </w:r>
    </w:p>
    <w:p w14:paraId="26A8ABD4" w14:textId="4A33B310" w:rsidR="00C04E76" w:rsidRDefault="00C04E76" w:rsidP="00FD1C98">
      <w:pPr>
        <w:pStyle w:val="ListParagraph"/>
        <w:numPr>
          <w:ilvl w:val="0"/>
          <w:numId w:val="8"/>
        </w:numPr>
        <w:spacing w:after="0" w:line="240" w:lineRule="auto"/>
        <w:jc w:val="both"/>
        <w:rPr>
          <w:rFonts w:ascii="Sylfaen" w:hAnsi="Sylfaen"/>
        </w:rPr>
      </w:pPr>
      <w:r w:rsidRPr="00FD1C98">
        <w:rPr>
          <w:rFonts w:ascii="Sylfaen" w:hAnsi="Sylfaen" w:cs="Sylfaen"/>
        </w:rPr>
        <w:t>კუნთების</w:t>
      </w:r>
      <w:r w:rsidRPr="00FD1C98">
        <w:rPr>
          <w:rFonts w:ascii="Sylfaen" w:hAnsi="Sylfaen"/>
        </w:rPr>
        <w:t xml:space="preserve"> სპაზმი</w:t>
      </w:r>
    </w:p>
    <w:p w14:paraId="7564D275" w14:textId="0125D768" w:rsidR="003E7EAE" w:rsidRDefault="003E7EAE" w:rsidP="003E7EAE">
      <w:pPr>
        <w:spacing w:after="0" w:line="240" w:lineRule="auto"/>
        <w:jc w:val="both"/>
        <w:rPr>
          <w:rFonts w:ascii="Sylfaen" w:hAnsi="Sylfaen"/>
        </w:rPr>
      </w:pPr>
      <w:r w:rsidRPr="003E7EAE">
        <w:rPr>
          <w:rFonts w:ascii="Sylfaen" w:hAnsi="Sylfaen"/>
        </w:rPr>
        <w:t>ეს ყველაფერი ძალიან სერიოზული გვერდითი მოვლენებია. შესაძლოა დაგჭირდეთ სასწრაფო სამედიცინო დახმარება ან ჰოსპიტალიზაცია.</w:t>
      </w:r>
    </w:p>
    <w:p w14:paraId="185FFB77" w14:textId="0229F1E1" w:rsidR="00046993" w:rsidRDefault="00046993" w:rsidP="003E7EAE">
      <w:pPr>
        <w:spacing w:after="0" w:line="240" w:lineRule="auto"/>
        <w:jc w:val="both"/>
        <w:rPr>
          <w:rFonts w:ascii="Sylfaen" w:hAnsi="Sylfaen"/>
          <w:b/>
          <w:bCs/>
        </w:rPr>
      </w:pPr>
      <w:r w:rsidRPr="00096D64">
        <w:rPr>
          <w:rFonts w:ascii="Sylfaen" w:hAnsi="Sylfaen"/>
          <w:b/>
          <w:bCs/>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B2BDF44" w14:textId="46342B8A" w:rsidR="006A09C6" w:rsidRDefault="005D5059" w:rsidP="005D5059">
      <w:pPr>
        <w:pStyle w:val="ListParagraph"/>
        <w:numPr>
          <w:ilvl w:val="0"/>
          <w:numId w:val="9"/>
        </w:numPr>
        <w:spacing w:after="0" w:line="240" w:lineRule="auto"/>
        <w:jc w:val="both"/>
        <w:rPr>
          <w:rFonts w:ascii="Sylfaen" w:hAnsi="Sylfaen"/>
        </w:rPr>
      </w:pPr>
      <w:r w:rsidRPr="006F5EEA">
        <w:rPr>
          <w:rFonts w:ascii="Sylfaen" w:hAnsi="Sylfaen"/>
        </w:rPr>
        <w:t>შრატში კალიუმის დონის შემცირება ან შრატში მჟავა-ტუტოვანი დისბალანსი (ალკალოზი)</w:t>
      </w:r>
    </w:p>
    <w:p w14:paraId="1A6C64FB" w14:textId="7A81D5D7" w:rsidR="00807603" w:rsidRPr="00496D1E" w:rsidRDefault="00807603" w:rsidP="00496D1E">
      <w:pPr>
        <w:spacing w:after="0" w:line="240" w:lineRule="auto"/>
        <w:jc w:val="both"/>
        <w:rPr>
          <w:rFonts w:ascii="Sylfaen" w:hAnsi="Sylfaen"/>
        </w:rPr>
      </w:pPr>
      <w:r w:rsidRPr="00496D1E">
        <w:rPr>
          <w:rFonts w:ascii="Sylfaen" w:hAnsi="Sylfaen" w:cs="Sylfaen"/>
        </w:rPr>
        <w:t>ეს</w:t>
      </w:r>
      <w:r w:rsidRPr="00496D1E">
        <w:rPr>
          <w:rFonts w:ascii="Sylfaen" w:hAnsi="Sylfaen"/>
        </w:rPr>
        <w:t xml:space="preserve"> ყველაფერი სერიოზული გვერდითი მოვლენებია. შესაძლოა საჭირო გახდეს სასწრაფო სამედიცინო დახმარება.</w:t>
      </w:r>
    </w:p>
    <w:p w14:paraId="767376EE" w14:textId="6D25FC8F" w:rsidR="003A2A54" w:rsidRDefault="00983D43" w:rsidP="00905FF6">
      <w:pPr>
        <w:spacing w:after="0" w:line="240" w:lineRule="auto"/>
        <w:jc w:val="both"/>
        <w:rPr>
          <w:rFonts w:ascii="Sylfaen" w:hAnsi="Sylfaen"/>
          <w:b/>
          <w:bCs/>
          <w:lang w:val="ka-GE"/>
        </w:rPr>
      </w:pPr>
      <w:r w:rsidRPr="00983D43">
        <w:rPr>
          <w:rFonts w:ascii="Sylfaen" w:hAnsi="Sylfaen"/>
          <w:b/>
          <w:bCs/>
          <w:lang w:val="ka-GE"/>
        </w:rPr>
        <w:t>აცნობეთ ექიმს, თუ შეამჩნევთ შემდეგი</w:t>
      </w:r>
      <w:r w:rsidR="00C37AD0">
        <w:rPr>
          <w:rFonts w:ascii="Sylfaen" w:hAnsi="Sylfaen"/>
          <w:b/>
          <w:bCs/>
          <w:lang w:val="ka-GE"/>
        </w:rPr>
        <w:t xml:space="preserve"> ეფექტებიდან</w:t>
      </w:r>
      <w:r w:rsidRPr="00983D43">
        <w:rPr>
          <w:rFonts w:ascii="Sylfaen" w:hAnsi="Sylfaen"/>
          <w:b/>
          <w:bCs/>
          <w:lang w:val="ka-GE"/>
        </w:rPr>
        <w:t xml:space="preserve"> რომელიმეს:</w:t>
      </w:r>
    </w:p>
    <w:p w14:paraId="71179DBF" w14:textId="1CE3DE27" w:rsidR="00610E00" w:rsidRDefault="00610E00" w:rsidP="00610E00">
      <w:pPr>
        <w:pStyle w:val="ListParagraph"/>
        <w:numPr>
          <w:ilvl w:val="0"/>
          <w:numId w:val="9"/>
        </w:numPr>
        <w:spacing w:after="0" w:line="240" w:lineRule="auto"/>
        <w:jc w:val="both"/>
        <w:rPr>
          <w:rFonts w:ascii="Sylfaen" w:hAnsi="Sylfaen"/>
          <w:lang w:val="ka-GE"/>
        </w:rPr>
      </w:pPr>
      <w:r w:rsidRPr="00E36FC1">
        <w:rPr>
          <w:rFonts w:ascii="Sylfaen" w:hAnsi="Sylfaen"/>
          <w:lang w:val="ka-GE"/>
        </w:rPr>
        <w:t>დაძაბულობის შეგრძნება</w:t>
      </w:r>
    </w:p>
    <w:p w14:paraId="59FFCBB9" w14:textId="2C7DCB3A" w:rsidR="000B6C93" w:rsidRDefault="0047065F" w:rsidP="000B6C93">
      <w:pPr>
        <w:spacing w:after="0" w:line="240" w:lineRule="auto"/>
        <w:jc w:val="both"/>
        <w:rPr>
          <w:rFonts w:ascii="Sylfaen" w:hAnsi="Sylfaen"/>
          <w:lang w:val="ka-GE"/>
        </w:rPr>
      </w:pPr>
      <w:r w:rsidRPr="0047065F">
        <w:rPr>
          <w:rFonts w:ascii="Sylfaen" w:hAnsi="Sylfaen"/>
          <w:lang w:val="ka-GE"/>
        </w:rPr>
        <w:t>ეს ნატრიუმის ბიკარბონატის მსუბუქი გვერდითი მოვლენებია.</w:t>
      </w:r>
    </w:p>
    <w:p w14:paraId="2A1CF515" w14:textId="5ABFB181" w:rsidR="000309E4" w:rsidRDefault="00325602" w:rsidP="000B6C93">
      <w:pPr>
        <w:spacing w:after="0" w:line="240" w:lineRule="auto"/>
        <w:jc w:val="both"/>
        <w:rPr>
          <w:rFonts w:ascii="Sylfaen" w:hAnsi="Sylfaen"/>
          <w:lang w:val="ka-GE"/>
        </w:rPr>
      </w:pPr>
      <w:r w:rsidRPr="00362859">
        <w:rPr>
          <w:rFonts w:ascii="Sylfaen" w:hAnsi="Sylfaen"/>
          <w:i/>
          <w:iCs/>
          <w:lang w:val="ka-GE"/>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0E1A83C" w14:textId="77777777" w:rsidR="00A111A8" w:rsidRPr="00F03D8B" w:rsidRDefault="00A111A8" w:rsidP="00A111A8">
      <w:pPr>
        <w:spacing w:after="0" w:line="240" w:lineRule="auto"/>
        <w:jc w:val="both"/>
        <w:rPr>
          <w:rFonts w:ascii="Sylfaen" w:hAnsi="Sylfaen"/>
          <w:b/>
          <w:bCs/>
          <w:lang w:val="ka-GE"/>
        </w:rPr>
      </w:pPr>
      <w:r w:rsidRPr="00F03D8B">
        <w:rPr>
          <w:rFonts w:ascii="Sylfaen" w:hAnsi="Sylfaen"/>
          <w:b/>
          <w:bCs/>
          <w:u w:val="single"/>
          <w:lang w:val="ka-GE"/>
        </w:rPr>
        <w:lastRenderedPageBreak/>
        <w:t>გვერდითი მოვლენების შესახებ შეტყობინება:</w:t>
      </w:r>
      <w:r w:rsidRPr="00F03D8B">
        <w:rPr>
          <w:rFonts w:ascii="Sylfaen" w:hAnsi="Sylfaen"/>
          <w:b/>
          <w:bCs/>
          <w:lang w:val="ka-GE"/>
        </w:rPr>
        <w:t xml:space="preserve"> </w:t>
      </w:r>
    </w:p>
    <w:p w14:paraId="4BFFF37E" w14:textId="77777777" w:rsidR="00A111A8" w:rsidRPr="00F03D8B" w:rsidRDefault="00A111A8" w:rsidP="00A111A8">
      <w:pPr>
        <w:spacing w:after="0" w:line="240" w:lineRule="auto"/>
        <w:jc w:val="both"/>
        <w:rPr>
          <w:rFonts w:ascii="Sylfaen" w:hAnsi="Sylfaen"/>
          <w:lang w:val="ka-GE"/>
        </w:rPr>
      </w:pPr>
      <w:r w:rsidRPr="00F03D8B">
        <w:rPr>
          <w:rFonts w:ascii="Sylfaen" w:hAnsi="Sylfaen"/>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F03D8B">
        <w:rPr>
          <w:rFonts w:ascii="Times New Roman" w:hAnsi="Times New Roman" w:cs="Times New Roman"/>
          <w:lang w:val="ka-GE"/>
        </w:rPr>
        <w:t>​​​​</w:t>
      </w:r>
      <w:r w:rsidRPr="00F03D8B">
        <w:rPr>
          <w:rFonts w:ascii="Sylfaen" w:hAnsi="Sylfaen"/>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11106203" w14:textId="77777777" w:rsidR="00A111A8" w:rsidRDefault="00A111A8" w:rsidP="000B6C93">
      <w:pPr>
        <w:spacing w:after="0" w:line="240" w:lineRule="auto"/>
        <w:jc w:val="both"/>
        <w:rPr>
          <w:rFonts w:ascii="Sylfaen" w:hAnsi="Sylfaen"/>
          <w:lang w:val="ka-GE"/>
        </w:rPr>
      </w:pPr>
    </w:p>
    <w:p w14:paraId="4BEAC9F4" w14:textId="45D7A3E8" w:rsidR="00F03D8B" w:rsidRDefault="00F03D8B" w:rsidP="000B6C93">
      <w:pPr>
        <w:spacing w:after="0" w:line="240" w:lineRule="auto"/>
        <w:jc w:val="both"/>
        <w:rPr>
          <w:rFonts w:ascii="Sylfaen" w:hAnsi="Sylfaen"/>
          <w:b/>
          <w:bCs/>
          <w:lang w:val="ka-GE"/>
        </w:rPr>
      </w:pPr>
      <w:r>
        <w:rPr>
          <w:rFonts w:ascii="Sylfaen" w:hAnsi="Sylfaen"/>
          <w:b/>
          <w:bCs/>
          <w:lang w:val="ka-GE"/>
        </w:rPr>
        <w:t>5. ნატრიუმის ბიკარბონატის შენახვის პირობები</w:t>
      </w:r>
    </w:p>
    <w:p w14:paraId="345DCD97" w14:textId="6CCBE855" w:rsidR="00F03D8B" w:rsidRDefault="00E73F9D" w:rsidP="000B6C93">
      <w:pPr>
        <w:spacing w:after="0" w:line="240" w:lineRule="auto"/>
        <w:jc w:val="both"/>
        <w:rPr>
          <w:rFonts w:ascii="Sylfaen" w:hAnsi="Sylfaen"/>
          <w:lang w:val="ka-GE"/>
        </w:rPr>
      </w:pPr>
      <w:r w:rsidRPr="00E73F9D">
        <w:rPr>
          <w:rFonts w:ascii="Sylfaen" w:hAnsi="Sylfaen"/>
          <w:lang w:val="ka-GE"/>
        </w:rPr>
        <w:t xml:space="preserve">ნატრიუმის ბიკარბონატი შეინახეთ ბავშვებისთვის მიუწვდომელ </w:t>
      </w:r>
      <w:r w:rsidR="00BA61D7">
        <w:rPr>
          <w:rFonts w:ascii="Sylfaen" w:hAnsi="Sylfaen"/>
          <w:lang w:val="ka-GE"/>
        </w:rPr>
        <w:t xml:space="preserve">და შეუმჩნეველ </w:t>
      </w:r>
      <w:r w:rsidRPr="00E73F9D">
        <w:rPr>
          <w:rFonts w:ascii="Sylfaen" w:hAnsi="Sylfaen"/>
          <w:lang w:val="ka-GE"/>
        </w:rPr>
        <w:t xml:space="preserve">ადგილას  </w:t>
      </w:r>
      <w:r w:rsidR="00BA61D7">
        <w:rPr>
          <w:rFonts w:ascii="Sylfaen" w:hAnsi="Sylfaen"/>
          <w:lang w:val="ka-GE"/>
        </w:rPr>
        <w:t>საწყის</w:t>
      </w:r>
      <w:r w:rsidRPr="00E73F9D">
        <w:rPr>
          <w:rFonts w:ascii="Sylfaen" w:hAnsi="Sylfaen"/>
          <w:lang w:val="ka-GE"/>
        </w:rPr>
        <w:t xml:space="preserve"> შეფუთვაში.</w:t>
      </w:r>
      <w:r w:rsidR="00D40B0C">
        <w:rPr>
          <w:rFonts w:ascii="Sylfaen" w:hAnsi="Sylfaen"/>
          <w:lang w:val="ka-GE"/>
        </w:rPr>
        <w:t xml:space="preserve"> </w:t>
      </w:r>
    </w:p>
    <w:p w14:paraId="5ABA4EAC" w14:textId="6DDC2822" w:rsidR="00DE39E9" w:rsidRDefault="00DE39E9" w:rsidP="000B6C93">
      <w:pPr>
        <w:spacing w:after="0" w:line="240" w:lineRule="auto"/>
        <w:jc w:val="both"/>
        <w:rPr>
          <w:rFonts w:ascii="Sylfaen" w:hAnsi="Sylfaen"/>
        </w:rPr>
      </w:pPr>
      <w:r>
        <w:rPr>
          <w:rFonts w:ascii="Sylfaen" w:hAnsi="Sylfaen"/>
          <w:lang w:val="ka-GE"/>
        </w:rPr>
        <w:t>შ</w:t>
      </w:r>
      <w:r w:rsidRPr="00DE39E9">
        <w:rPr>
          <w:rFonts w:ascii="Sylfaen" w:hAnsi="Sylfaen"/>
        </w:rPr>
        <w:t xml:space="preserve">ეინახეთ </w:t>
      </w:r>
      <w:r>
        <w:rPr>
          <w:rFonts w:ascii="Sylfaen" w:hAnsi="Sylfaen"/>
        </w:rPr>
        <w:t xml:space="preserve">არაუმეტეს </w:t>
      </w:r>
      <w:r w:rsidRPr="00DE39E9">
        <w:rPr>
          <w:rFonts w:ascii="Sylfaen" w:hAnsi="Sylfaen"/>
        </w:rPr>
        <w:t>25°C</w:t>
      </w:r>
      <w:r w:rsidR="003C26DA">
        <w:rPr>
          <w:rFonts w:ascii="Sylfaen" w:hAnsi="Sylfaen"/>
        </w:rPr>
        <w:t xml:space="preserve"> </w:t>
      </w:r>
      <w:r w:rsidRPr="00DE39E9">
        <w:rPr>
          <w:rFonts w:ascii="Sylfaen" w:hAnsi="Sylfaen"/>
        </w:rPr>
        <w:t>ოთახის ტემპერატურაზე და ორიგინალ შეფუთვაში.</w:t>
      </w:r>
    </w:p>
    <w:p w14:paraId="4D701B7E" w14:textId="77777777" w:rsidR="00FE78B7" w:rsidRPr="00FE78B7" w:rsidRDefault="00FE78B7" w:rsidP="000B6C93">
      <w:pPr>
        <w:spacing w:after="0" w:line="240" w:lineRule="auto"/>
        <w:jc w:val="both"/>
        <w:rPr>
          <w:rFonts w:ascii="Sylfaen" w:hAnsi="Sylfaen"/>
          <w:b/>
          <w:bCs/>
        </w:rPr>
      </w:pPr>
      <w:r w:rsidRPr="00FE78B7">
        <w:rPr>
          <w:rFonts w:ascii="Sylfaen" w:hAnsi="Sylfaen"/>
          <w:b/>
          <w:bCs/>
        </w:rPr>
        <w:t xml:space="preserve">გამოიყენეთ ვარგისიანობის ვადის შესაბამისად. </w:t>
      </w:r>
    </w:p>
    <w:p w14:paraId="1ED6568C" w14:textId="77777777" w:rsidR="001A7682" w:rsidRDefault="00FE78B7" w:rsidP="000B6C93">
      <w:pPr>
        <w:spacing w:after="0" w:line="240" w:lineRule="auto"/>
        <w:jc w:val="both"/>
        <w:rPr>
          <w:rFonts w:ascii="Sylfaen" w:hAnsi="Sylfaen"/>
        </w:rPr>
      </w:pPr>
      <w:r w:rsidRPr="00FE78B7">
        <w:rPr>
          <w:rFonts w:ascii="Sylfaen" w:hAnsi="Sylfaen"/>
        </w:rPr>
        <w:t xml:space="preserve">არ გამოიყენოთ ნატრიუმის ბიკარბონატი შეფუთვაზე მითითებული ვარგისიანობის ვადის გასვლის შემდეგ. არ გამოიყენოთ ნატრიუმის ბიკარბონატი, თუ პროდუქტსა და/ან შეფუთვაზე რაიმე დეფექტს შეამჩნევთ. </w:t>
      </w:r>
    </w:p>
    <w:p w14:paraId="404A4304" w14:textId="0960B79E" w:rsidR="00B415EB" w:rsidRPr="00A5036E" w:rsidRDefault="00B415EB" w:rsidP="00B415EB">
      <w:pPr>
        <w:spacing w:after="0" w:line="240" w:lineRule="auto"/>
        <w:jc w:val="both"/>
        <w:rPr>
          <w:rFonts w:ascii="Sylfaen" w:hAnsi="Sylfaen"/>
        </w:rPr>
      </w:pPr>
      <w:r w:rsidRPr="00FE5B23">
        <w:rPr>
          <w:rFonts w:ascii="Sylfaen" w:hAnsi="Sylfaen"/>
        </w:rPr>
        <w:t>ვადაგასული ან გამოუყენებელი მედიკამენტები</w:t>
      </w:r>
      <w:r w:rsidR="00F778CB">
        <w:rPr>
          <w:rFonts w:ascii="Sylfaen" w:hAnsi="Sylfaen"/>
        </w:rPr>
        <w:t xml:space="preserve"> არ გადაყაროთ საყოფაცხოვრებო</w:t>
      </w:r>
      <w:r w:rsidRPr="00FE5B23">
        <w:rPr>
          <w:rFonts w:ascii="Sylfaen" w:hAnsi="Sylfaen"/>
        </w:rPr>
        <w:t xml:space="preserve"> ნაგავში! გადაეცით ისინი გარემოს დაცვისა და ურბანიზაციის სამინისტროს მიერ დადგენილ შეგროვების სისტემას.</w:t>
      </w:r>
    </w:p>
    <w:p w14:paraId="7BF9D83A" w14:textId="77777777" w:rsidR="00B415EB" w:rsidRDefault="00B415EB" w:rsidP="00B415EB">
      <w:pPr>
        <w:spacing w:after="0" w:line="240" w:lineRule="auto"/>
        <w:jc w:val="both"/>
        <w:rPr>
          <w:rFonts w:ascii="Sylfaen" w:hAnsi="Sylfaen"/>
          <w:lang w:val="ka-GE"/>
        </w:rPr>
      </w:pPr>
    </w:p>
    <w:p w14:paraId="2E5A88D5" w14:textId="77777777" w:rsidR="00326134" w:rsidRPr="00F70382" w:rsidRDefault="00326134" w:rsidP="00326134">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62402280" w14:textId="77777777" w:rsidR="00326134" w:rsidRDefault="00326134" w:rsidP="00326134">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E83F9F">
        <w:rPr>
          <w:rFonts w:ascii="Sylfaen" w:hAnsi="Sylfaen" w:cs="Sylfaen"/>
          <w:b/>
          <w:noProof/>
        </w:rPr>
        <w:t>III ჯგუფი, გაიცემა რეცეპტის გარეშე  </w:t>
      </w:r>
      <w:bookmarkEnd w:id="0"/>
    </w:p>
    <w:bookmarkEnd w:id="1"/>
    <w:p w14:paraId="0515BF5A" w14:textId="77777777" w:rsidR="00326134" w:rsidRDefault="00326134" w:rsidP="00B415EB">
      <w:pPr>
        <w:spacing w:after="0" w:line="240" w:lineRule="auto"/>
        <w:jc w:val="both"/>
        <w:rPr>
          <w:rFonts w:ascii="Sylfaen" w:hAnsi="Sylfaen"/>
          <w:lang w:val="ka-GE"/>
        </w:rPr>
      </w:pPr>
    </w:p>
    <w:p w14:paraId="3AE918DD" w14:textId="77777777" w:rsidR="00B415EB" w:rsidRPr="007A55C1" w:rsidRDefault="00B415EB" w:rsidP="00B415EB">
      <w:pPr>
        <w:spacing w:after="0" w:line="240" w:lineRule="auto"/>
        <w:jc w:val="both"/>
        <w:rPr>
          <w:rFonts w:ascii="Sylfaen" w:hAnsi="Sylfaen"/>
          <w:b/>
          <w:bCs/>
          <w:lang w:val="ka-GE"/>
        </w:rPr>
      </w:pPr>
      <w:r w:rsidRPr="007A55C1">
        <w:rPr>
          <w:rFonts w:ascii="Sylfaen" w:hAnsi="Sylfaen"/>
          <w:b/>
          <w:bCs/>
          <w:lang w:val="ka-GE"/>
        </w:rPr>
        <w:t>ლიცენზიის მფლობელი:</w:t>
      </w:r>
    </w:p>
    <w:p w14:paraId="1B6BB06D" w14:textId="77777777" w:rsidR="00B415EB" w:rsidRPr="007A55C1" w:rsidRDefault="00B415EB" w:rsidP="00B415EB">
      <w:pPr>
        <w:spacing w:after="0" w:line="240" w:lineRule="auto"/>
        <w:jc w:val="both"/>
        <w:rPr>
          <w:rFonts w:ascii="Sylfaen" w:hAnsi="Sylfaen"/>
          <w:lang w:val="ka-GE"/>
        </w:rPr>
      </w:pPr>
      <w:r w:rsidRPr="007A55C1">
        <w:rPr>
          <w:rFonts w:ascii="Sylfaen" w:hAnsi="Sylfaen"/>
          <w:lang w:val="ka-GE"/>
        </w:rPr>
        <w:t>ონფარმა ილაჩ სანაი ლტდ სტი/Onfarma İlaç Sanayi Ltd Şti.</w:t>
      </w:r>
    </w:p>
    <w:p w14:paraId="0D5C0CC8" w14:textId="77777777" w:rsidR="00B415EB" w:rsidRPr="00EC2345" w:rsidRDefault="00B415EB" w:rsidP="00B415EB">
      <w:pPr>
        <w:spacing w:after="0" w:line="240" w:lineRule="auto"/>
        <w:jc w:val="both"/>
        <w:rPr>
          <w:rFonts w:ascii="Sylfaen" w:hAnsi="Sylfaen"/>
          <w:lang w:val="ka-GE"/>
        </w:rPr>
      </w:pPr>
      <w:r w:rsidRPr="00EC2345">
        <w:rPr>
          <w:rFonts w:ascii="Sylfaen" w:hAnsi="Sylfaen"/>
          <w:lang w:val="ka-GE"/>
        </w:rPr>
        <w:t>კალე მაჰ. გაზი კად ბაფრა ის ჰანი,  No: 51 კატ: 3/12 ილკადიმ / სამსუნი</w:t>
      </w:r>
    </w:p>
    <w:p w14:paraId="1F631D90" w14:textId="77777777" w:rsidR="00B415EB" w:rsidRPr="00EC2345" w:rsidRDefault="00B415EB" w:rsidP="00B415EB">
      <w:pPr>
        <w:spacing w:after="0" w:line="240" w:lineRule="auto"/>
        <w:jc w:val="both"/>
        <w:rPr>
          <w:rFonts w:ascii="Sylfaen" w:hAnsi="Sylfaen"/>
          <w:lang w:val="ka-GE"/>
        </w:rPr>
      </w:pPr>
    </w:p>
    <w:p w14:paraId="3871ED09" w14:textId="77777777" w:rsidR="00B415EB" w:rsidRPr="00EC2345" w:rsidRDefault="00B415EB" w:rsidP="00B415EB">
      <w:pPr>
        <w:spacing w:after="0" w:line="240" w:lineRule="auto"/>
        <w:jc w:val="both"/>
        <w:rPr>
          <w:rFonts w:ascii="Sylfaen" w:hAnsi="Sylfaen"/>
          <w:b/>
          <w:bCs/>
          <w:lang w:val="ka-GE"/>
        </w:rPr>
      </w:pPr>
      <w:r w:rsidRPr="00EC2345">
        <w:rPr>
          <w:rFonts w:ascii="Sylfaen" w:hAnsi="Sylfaen"/>
          <w:b/>
          <w:bCs/>
          <w:lang w:val="ka-GE"/>
        </w:rPr>
        <w:t>წარმოების ადგილი:</w:t>
      </w:r>
    </w:p>
    <w:p w14:paraId="059F564D" w14:textId="77777777" w:rsidR="00B415EB" w:rsidRPr="00EC2345" w:rsidRDefault="00B415EB" w:rsidP="00B415EB">
      <w:pPr>
        <w:spacing w:after="0" w:line="240" w:lineRule="auto"/>
        <w:jc w:val="both"/>
        <w:rPr>
          <w:rFonts w:ascii="Sylfaen" w:hAnsi="Sylfaen"/>
          <w:lang w:val="ka-GE"/>
        </w:rPr>
      </w:pPr>
      <w:r w:rsidRPr="00EC2345">
        <w:rPr>
          <w:rFonts w:ascii="Sylfaen" w:hAnsi="Sylfaen"/>
          <w:lang w:val="ka-GE"/>
        </w:rPr>
        <w:t xml:space="preserve">იმარეტჩიოღლუ ილაჩ სანაი ლტდ. სტი. </w:t>
      </w:r>
    </w:p>
    <w:p w14:paraId="4CBE8E41" w14:textId="77777777" w:rsidR="00B415EB" w:rsidRPr="006D3613" w:rsidRDefault="00B415EB" w:rsidP="00B415EB">
      <w:pPr>
        <w:spacing w:after="0" w:line="240" w:lineRule="auto"/>
        <w:jc w:val="both"/>
        <w:rPr>
          <w:rFonts w:ascii="Sylfaen" w:hAnsi="Sylfaen"/>
          <w:lang w:val="ka-GE"/>
        </w:rPr>
      </w:pPr>
      <w:r w:rsidRPr="00EC2345">
        <w:rPr>
          <w:rFonts w:ascii="Sylfaen" w:hAnsi="Sylfaen"/>
          <w:lang w:val="ka-GE"/>
        </w:rPr>
        <w:t>სამსუნის თავისუფალი ზონის ფილიალი, ლიმანიჩი</w:t>
      </w:r>
      <w:r>
        <w:rPr>
          <w:rFonts w:ascii="Sylfaen" w:hAnsi="Sylfaen"/>
          <w:lang w:val="ka-GE"/>
        </w:rPr>
        <w:t>/სამსუნი</w:t>
      </w:r>
    </w:p>
    <w:p w14:paraId="45643BFD" w14:textId="77777777" w:rsidR="00B415EB" w:rsidRPr="00EC2345" w:rsidRDefault="00B415EB" w:rsidP="00B415EB">
      <w:pPr>
        <w:spacing w:after="0" w:line="240" w:lineRule="auto"/>
        <w:jc w:val="both"/>
        <w:rPr>
          <w:rFonts w:ascii="Sylfaen" w:hAnsi="Sylfaen"/>
          <w:lang w:val="ka-GE"/>
        </w:rPr>
      </w:pPr>
    </w:p>
    <w:p w14:paraId="315E33B9" w14:textId="09ED51CB" w:rsidR="00B415EB" w:rsidRDefault="00B415EB" w:rsidP="00B415EB">
      <w:pPr>
        <w:spacing w:after="0" w:line="240" w:lineRule="auto"/>
        <w:jc w:val="both"/>
        <w:rPr>
          <w:rFonts w:ascii="Sylfaen" w:hAnsi="Sylfaen"/>
          <w:lang w:val="ka-GE"/>
        </w:rPr>
      </w:pPr>
      <w:r w:rsidRPr="00EC2345">
        <w:rPr>
          <w:rFonts w:ascii="Sylfaen" w:hAnsi="Sylfaen"/>
          <w:lang w:val="ka-GE"/>
        </w:rPr>
        <w:t xml:space="preserve">წინამდებარე გამოყენების ინსტრუქციის დამტკიცების თარიღია </w:t>
      </w:r>
      <w:r w:rsidR="00F778CB" w:rsidRPr="00F778CB">
        <w:rPr>
          <w:rFonts w:ascii="Sylfaen" w:hAnsi="Sylfaen"/>
          <w:lang w:val="ka-GE"/>
        </w:rPr>
        <w:t>24/05/2015</w:t>
      </w:r>
      <w:r w:rsidR="00F778CB">
        <w:rPr>
          <w:rFonts w:ascii="Sylfaen" w:hAnsi="Sylfaen"/>
          <w:lang w:val="ka-GE"/>
        </w:rPr>
        <w:t xml:space="preserve">. </w:t>
      </w:r>
    </w:p>
    <w:p w14:paraId="403A9840" w14:textId="3752CE6B" w:rsidR="000D19B0" w:rsidRPr="00EC2345" w:rsidRDefault="000D19B0" w:rsidP="00B415EB">
      <w:pPr>
        <w:spacing w:after="0" w:line="240" w:lineRule="auto"/>
        <w:jc w:val="both"/>
        <w:rPr>
          <w:rFonts w:ascii="Sylfaen" w:hAnsi="Sylfaen"/>
          <w:lang w:val="ka-GE"/>
        </w:rPr>
      </w:pPr>
      <w:r w:rsidRPr="000D19B0">
        <w:rPr>
          <w:rFonts w:ascii="Sylfaen" w:hAnsi="Sylfaen"/>
          <w:lang w:val="ka-GE"/>
        </w:rPr>
        <w:t>ONF.KT.006/02</w:t>
      </w:r>
    </w:p>
    <w:p w14:paraId="05F31FBF" w14:textId="77777777" w:rsidR="00B415EB" w:rsidRPr="00EC2345" w:rsidRDefault="00B415EB" w:rsidP="00B415EB">
      <w:pPr>
        <w:spacing w:after="0" w:line="240" w:lineRule="auto"/>
        <w:jc w:val="both"/>
        <w:rPr>
          <w:rFonts w:ascii="Sylfaen" w:hAnsi="Sylfaen"/>
          <w:lang w:val="ka-GE"/>
        </w:rPr>
      </w:pPr>
    </w:p>
    <w:p w14:paraId="41EA9FBD" w14:textId="34732474" w:rsidR="00955BEE" w:rsidRDefault="00955BEE" w:rsidP="00B415EB">
      <w:pPr>
        <w:spacing w:after="0" w:line="240" w:lineRule="auto"/>
        <w:jc w:val="both"/>
        <w:rPr>
          <w:rFonts w:ascii="Sylfaen" w:hAnsi="Sylfaen"/>
        </w:rPr>
      </w:pPr>
    </w:p>
    <w:p w14:paraId="18437578" w14:textId="16CE8CEC" w:rsidR="00F339FE" w:rsidRPr="000705C6" w:rsidRDefault="00FE31C3" w:rsidP="000705C6">
      <w:pPr>
        <w:rPr>
          <w:rFonts w:ascii="Sylfaen" w:hAnsi="Sylfaen"/>
        </w:rPr>
      </w:pPr>
      <w:r>
        <w:rPr>
          <w:rFonts w:ascii="Sylfaen" w:hAnsi="Sylfaen"/>
          <w:i/>
          <w:iCs/>
        </w:rPr>
        <w:t xml:space="preserve"> </w:t>
      </w:r>
    </w:p>
    <w:sectPr w:rsidR="00F339FE" w:rsidRPr="000705C6" w:rsidSect="00905FF6">
      <w:pgSz w:w="11906" w:h="16838"/>
      <w:pgMar w:top="591" w:right="991" w:bottom="59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49672C"/>
    <w:multiLevelType w:val="hybridMultilevel"/>
    <w:tmpl w:val="C27831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657187"/>
    <w:multiLevelType w:val="hybridMultilevel"/>
    <w:tmpl w:val="342E297E"/>
    <w:lvl w:ilvl="0" w:tplc="55F27F9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3E505F"/>
    <w:multiLevelType w:val="hybridMultilevel"/>
    <w:tmpl w:val="28E05BD8"/>
    <w:lvl w:ilvl="0" w:tplc="55F27F9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09608D"/>
    <w:multiLevelType w:val="hybridMultilevel"/>
    <w:tmpl w:val="9E1633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8C6B19"/>
    <w:multiLevelType w:val="hybridMultilevel"/>
    <w:tmpl w:val="44AAB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1429F1"/>
    <w:multiLevelType w:val="hybridMultilevel"/>
    <w:tmpl w:val="71321E46"/>
    <w:lvl w:ilvl="0" w:tplc="55F27F9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3E6104"/>
    <w:multiLevelType w:val="hybridMultilevel"/>
    <w:tmpl w:val="287C8154"/>
    <w:lvl w:ilvl="0" w:tplc="55F27F9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C686D74"/>
    <w:multiLevelType w:val="hybridMultilevel"/>
    <w:tmpl w:val="A5CE46B8"/>
    <w:lvl w:ilvl="0" w:tplc="55F27F96">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2367905">
    <w:abstractNumId w:val="5"/>
  </w:num>
  <w:num w:numId="2" w16cid:durableId="31540066">
    <w:abstractNumId w:val="0"/>
  </w:num>
  <w:num w:numId="3" w16cid:durableId="1129398325">
    <w:abstractNumId w:val="4"/>
  </w:num>
  <w:num w:numId="4" w16cid:durableId="555050413">
    <w:abstractNumId w:val="1"/>
  </w:num>
  <w:num w:numId="5" w16cid:durableId="351421559">
    <w:abstractNumId w:val="6"/>
  </w:num>
  <w:num w:numId="6" w16cid:durableId="1229729653">
    <w:abstractNumId w:val="7"/>
  </w:num>
  <w:num w:numId="7" w16cid:durableId="725303140">
    <w:abstractNumId w:val="8"/>
  </w:num>
  <w:num w:numId="8" w16cid:durableId="1710035790">
    <w:abstractNumId w:val="3"/>
  </w:num>
  <w:num w:numId="9" w16cid:durableId="690106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F6"/>
    <w:rsid w:val="000309E4"/>
    <w:rsid w:val="00046993"/>
    <w:rsid w:val="00046A6E"/>
    <w:rsid w:val="00064A0E"/>
    <w:rsid w:val="000705C6"/>
    <w:rsid w:val="00096D64"/>
    <w:rsid w:val="000A276F"/>
    <w:rsid w:val="000A504E"/>
    <w:rsid w:val="000B6C93"/>
    <w:rsid w:val="000D19B0"/>
    <w:rsid w:val="000E390D"/>
    <w:rsid w:val="000E7168"/>
    <w:rsid w:val="00105681"/>
    <w:rsid w:val="00135C2D"/>
    <w:rsid w:val="00146CE2"/>
    <w:rsid w:val="00164082"/>
    <w:rsid w:val="00164E02"/>
    <w:rsid w:val="0017244D"/>
    <w:rsid w:val="001A7682"/>
    <w:rsid w:val="001B1AA5"/>
    <w:rsid w:val="001C0232"/>
    <w:rsid w:val="001C1A70"/>
    <w:rsid w:val="001E3E06"/>
    <w:rsid w:val="002314A0"/>
    <w:rsid w:val="00232606"/>
    <w:rsid w:val="00240823"/>
    <w:rsid w:val="00246110"/>
    <w:rsid w:val="002572B0"/>
    <w:rsid w:val="00271536"/>
    <w:rsid w:val="002736FD"/>
    <w:rsid w:val="002B0B60"/>
    <w:rsid w:val="002C0999"/>
    <w:rsid w:val="002C728B"/>
    <w:rsid w:val="002D5FEA"/>
    <w:rsid w:val="002F3A3C"/>
    <w:rsid w:val="00324233"/>
    <w:rsid w:val="00325602"/>
    <w:rsid w:val="00326134"/>
    <w:rsid w:val="00362859"/>
    <w:rsid w:val="003773D0"/>
    <w:rsid w:val="00386806"/>
    <w:rsid w:val="003877D8"/>
    <w:rsid w:val="00390E95"/>
    <w:rsid w:val="003A2A54"/>
    <w:rsid w:val="003A301D"/>
    <w:rsid w:val="003B4246"/>
    <w:rsid w:val="003B531B"/>
    <w:rsid w:val="003B6F58"/>
    <w:rsid w:val="003C26DA"/>
    <w:rsid w:val="003D27C1"/>
    <w:rsid w:val="003E7EAE"/>
    <w:rsid w:val="003F600A"/>
    <w:rsid w:val="004211F4"/>
    <w:rsid w:val="00425853"/>
    <w:rsid w:val="0042783B"/>
    <w:rsid w:val="00444035"/>
    <w:rsid w:val="00452C69"/>
    <w:rsid w:val="00455D7B"/>
    <w:rsid w:val="0047065F"/>
    <w:rsid w:val="00473014"/>
    <w:rsid w:val="00496D1E"/>
    <w:rsid w:val="004E0FCE"/>
    <w:rsid w:val="004F2522"/>
    <w:rsid w:val="004F5DD4"/>
    <w:rsid w:val="00504271"/>
    <w:rsid w:val="00510CE1"/>
    <w:rsid w:val="005122CA"/>
    <w:rsid w:val="00512658"/>
    <w:rsid w:val="00515FF3"/>
    <w:rsid w:val="00521FF3"/>
    <w:rsid w:val="00522EB3"/>
    <w:rsid w:val="00546B69"/>
    <w:rsid w:val="005574D7"/>
    <w:rsid w:val="00572741"/>
    <w:rsid w:val="00597088"/>
    <w:rsid w:val="005A26D6"/>
    <w:rsid w:val="005A75D3"/>
    <w:rsid w:val="005C577F"/>
    <w:rsid w:val="005D5059"/>
    <w:rsid w:val="005F5582"/>
    <w:rsid w:val="005F7563"/>
    <w:rsid w:val="00610E00"/>
    <w:rsid w:val="00612CE6"/>
    <w:rsid w:val="00621164"/>
    <w:rsid w:val="00627218"/>
    <w:rsid w:val="00635BE3"/>
    <w:rsid w:val="006442CF"/>
    <w:rsid w:val="006457A9"/>
    <w:rsid w:val="006523AC"/>
    <w:rsid w:val="006607F9"/>
    <w:rsid w:val="006A09C6"/>
    <w:rsid w:val="006B4B01"/>
    <w:rsid w:val="006C44A2"/>
    <w:rsid w:val="006E04F0"/>
    <w:rsid w:val="006E3EC3"/>
    <w:rsid w:val="006F2D59"/>
    <w:rsid w:val="006F5EEA"/>
    <w:rsid w:val="006F708C"/>
    <w:rsid w:val="007039D7"/>
    <w:rsid w:val="00705791"/>
    <w:rsid w:val="00712486"/>
    <w:rsid w:val="00722625"/>
    <w:rsid w:val="00724961"/>
    <w:rsid w:val="00737884"/>
    <w:rsid w:val="0075171E"/>
    <w:rsid w:val="007550B6"/>
    <w:rsid w:val="007824ED"/>
    <w:rsid w:val="007826FF"/>
    <w:rsid w:val="0078317C"/>
    <w:rsid w:val="00787720"/>
    <w:rsid w:val="007962FC"/>
    <w:rsid w:val="007A1A93"/>
    <w:rsid w:val="007B275C"/>
    <w:rsid w:val="007B3988"/>
    <w:rsid w:val="007D4555"/>
    <w:rsid w:val="007E0C50"/>
    <w:rsid w:val="00807603"/>
    <w:rsid w:val="00816C91"/>
    <w:rsid w:val="0081725F"/>
    <w:rsid w:val="008327A7"/>
    <w:rsid w:val="008347A6"/>
    <w:rsid w:val="00853CC9"/>
    <w:rsid w:val="008C758B"/>
    <w:rsid w:val="008D11C6"/>
    <w:rsid w:val="008D5331"/>
    <w:rsid w:val="00905FF6"/>
    <w:rsid w:val="0092428E"/>
    <w:rsid w:val="00934515"/>
    <w:rsid w:val="00952C01"/>
    <w:rsid w:val="00955BEE"/>
    <w:rsid w:val="00983D43"/>
    <w:rsid w:val="00990EE6"/>
    <w:rsid w:val="00991437"/>
    <w:rsid w:val="00994AB9"/>
    <w:rsid w:val="009C3E3A"/>
    <w:rsid w:val="009C4BFD"/>
    <w:rsid w:val="009D23AF"/>
    <w:rsid w:val="009D2BD5"/>
    <w:rsid w:val="009E6F23"/>
    <w:rsid w:val="009E7AAB"/>
    <w:rsid w:val="009F423A"/>
    <w:rsid w:val="00A111A8"/>
    <w:rsid w:val="00A1690D"/>
    <w:rsid w:val="00A37A72"/>
    <w:rsid w:val="00A42B6C"/>
    <w:rsid w:val="00A54490"/>
    <w:rsid w:val="00A60CA9"/>
    <w:rsid w:val="00A6501B"/>
    <w:rsid w:val="00A7187A"/>
    <w:rsid w:val="00A71CE3"/>
    <w:rsid w:val="00A97434"/>
    <w:rsid w:val="00AA1E51"/>
    <w:rsid w:val="00AA2999"/>
    <w:rsid w:val="00AA3640"/>
    <w:rsid w:val="00AB5F74"/>
    <w:rsid w:val="00AC0A69"/>
    <w:rsid w:val="00AC1CDA"/>
    <w:rsid w:val="00AC44DA"/>
    <w:rsid w:val="00AC4550"/>
    <w:rsid w:val="00AC4AA5"/>
    <w:rsid w:val="00AE65E1"/>
    <w:rsid w:val="00B231C3"/>
    <w:rsid w:val="00B34878"/>
    <w:rsid w:val="00B415EB"/>
    <w:rsid w:val="00B80897"/>
    <w:rsid w:val="00BA61D7"/>
    <w:rsid w:val="00BD00CD"/>
    <w:rsid w:val="00BE1629"/>
    <w:rsid w:val="00BE3FE4"/>
    <w:rsid w:val="00C015C3"/>
    <w:rsid w:val="00C04E76"/>
    <w:rsid w:val="00C20A2B"/>
    <w:rsid w:val="00C247D1"/>
    <w:rsid w:val="00C37AD0"/>
    <w:rsid w:val="00C53ED3"/>
    <w:rsid w:val="00C63277"/>
    <w:rsid w:val="00C65498"/>
    <w:rsid w:val="00C74AF0"/>
    <w:rsid w:val="00CC43C7"/>
    <w:rsid w:val="00CC5DD1"/>
    <w:rsid w:val="00CC6846"/>
    <w:rsid w:val="00CE1E88"/>
    <w:rsid w:val="00CF61D1"/>
    <w:rsid w:val="00CF6F7B"/>
    <w:rsid w:val="00D02271"/>
    <w:rsid w:val="00D40B0C"/>
    <w:rsid w:val="00D4339C"/>
    <w:rsid w:val="00D768C1"/>
    <w:rsid w:val="00D77183"/>
    <w:rsid w:val="00DA5DF4"/>
    <w:rsid w:val="00DB38A7"/>
    <w:rsid w:val="00DC649C"/>
    <w:rsid w:val="00DE39E9"/>
    <w:rsid w:val="00DE5665"/>
    <w:rsid w:val="00E046BA"/>
    <w:rsid w:val="00E10296"/>
    <w:rsid w:val="00E13905"/>
    <w:rsid w:val="00E30DE8"/>
    <w:rsid w:val="00E31D34"/>
    <w:rsid w:val="00E36FC1"/>
    <w:rsid w:val="00E509F7"/>
    <w:rsid w:val="00E528D6"/>
    <w:rsid w:val="00E556DA"/>
    <w:rsid w:val="00E6303F"/>
    <w:rsid w:val="00E73F9D"/>
    <w:rsid w:val="00E74042"/>
    <w:rsid w:val="00EA0F78"/>
    <w:rsid w:val="00EA6C63"/>
    <w:rsid w:val="00EB2444"/>
    <w:rsid w:val="00ED1358"/>
    <w:rsid w:val="00EF7A20"/>
    <w:rsid w:val="00F03374"/>
    <w:rsid w:val="00F03531"/>
    <w:rsid w:val="00F03D8B"/>
    <w:rsid w:val="00F0459D"/>
    <w:rsid w:val="00F13545"/>
    <w:rsid w:val="00F339FE"/>
    <w:rsid w:val="00F51D76"/>
    <w:rsid w:val="00F778CB"/>
    <w:rsid w:val="00F819E1"/>
    <w:rsid w:val="00F973C8"/>
    <w:rsid w:val="00F97DD6"/>
    <w:rsid w:val="00FB4256"/>
    <w:rsid w:val="00FC0FDF"/>
    <w:rsid w:val="00FC630D"/>
    <w:rsid w:val="00FD1C98"/>
    <w:rsid w:val="00FD444C"/>
    <w:rsid w:val="00FE31C3"/>
    <w:rsid w:val="00FE78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42548"/>
  <w15:chartTrackingRefBased/>
  <w15:docId w15:val="{9D15F796-3976-E047-93AC-2709C41D6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F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F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F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F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F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F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F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F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F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F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F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F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F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F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F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F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F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FF6"/>
    <w:rPr>
      <w:rFonts w:eastAsiaTheme="majorEastAsia" w:cstheme="majorBidi"/>
      <w:color w:val="272727" w:themeColor="text1" w:themeTint="D8"/>
    </w:rPr>
  </w:style>
  <w:style w:type="paragraph" w:styleId="Title">
    <w:name w:val="Title"/>
    <w:basedOn w:val="Normal"/>
    <w:next w:val="Normal"/>
    <w:link w:val="TitleChar"/>
    <w:uiPriority w:val="10"/>
    <w:qFormat/>
    <w:rsid w:val="00905F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F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F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F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FF6"/>
    <w:pPr>
      <w:spacing w:before="160"/>
      <w:jc w:val="center"/>
    </w:pPr>
    <w:rPr>
      <w:i/>
      <w:iCs/>
      <w:color w:val="404040" w:themeColor="text1" w:themeTint="BF"/>
    </w:rPr>
  </w:style>
  <w:style w:type="character" w:customStyle="1" w:styleId="QuoteChar">
    <w:name w:val="Quote Char"/>
    <w:basedOn w:val="DefaultParagraphFont"/>
    <w:link w:val="Quote"/>
    <w:uiPriority w:val="29"/>
    <w:rsid w:val="00905FF6"/>
    <w:rPr>
      <w:i/>
      <w:iCs/>
      <w:color w:val="404040" w:themeColor="text1" w:themeTint="BF"/>
    </w:rPr>
  </w:style>
  <w:style w:type="paragraph" w:styleId="ListParagraph">
    <w:name w:val="List Paragraph"/>
    <w:basedOn w:val="Normal"/>
    <w:uiPriority w:val="99"/>
    <w:qFormat/>
    <w:rsid w:val="00905FF6"/>
    <w:pPr>
      <w:ind w:left="720"/>
      <w:contextualSpacing/>
    </w:pPr>
  </w:style>
  <w:style w:type="character" w:styleId="IntenseEmphasis">
    <w:name w:val="Intense Emphasis"/>
    <w:basedOn w:val="DefaultParagraphFont"/>
    <w:uiPriority w:val="21"/>
    <w:qFormat/>
    <w:rsid w:val="00905FF6"/>
    <w:rPr>
      <w:i/>
      <w:iCs/>
      <w:color w:val="0F4761" w:themeColor="accent1" w:themeShade="BF"/>
    </w:rPr>
  </w:style>
  <w:style w:type="paragraph" w:styleId="IntenseQuote">
    <w:name w:val="Intense Quote"/>
    <w:basedOn w:val="Normal"/>
    <w:next w:val="Normal"/>
    <w:link w:val="IntenseQuoteChar"/>
    <w:uiPriority w:val="30"/>
    <w:qFormat/>
    <w:rsid w:val="00905F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FF6"/>
    <w:rPr>
      <w:i/>
      <w:iCs/>
      <w:color w:val="0F4761" w:themeColor="accent1" w:themeShade="BF"/>
    </w:rPr>
  </w:style>
  <w:style w:type="character" w:styleId="IntenseReference">
    <w:name w:val="Intense Reference"/>
    <w:basedOn w:val="DefaultParagraphFont"/>
    <w:uiPriority w:val="32"/>
    <w:qFormat/>
    <w:rsid w:val="00905FF6"/>
    <w:rPr>
      <w:b/>
      <w:bCs/>
      <w:smallCaps/>
      <w:color w:val="0F4761" w:themeColor="accent1" w:themeShade="BF"/>
      <w:spacing w:val="5"/>
    </w:rPr>
  </w:style>
  <w:style w:type="table" w:styleId="TableGrid">
    <w:name w:val="Table Grid"/>
    <w:basedOn w:val="TableNormal"/>
    <w:uiPriority w:val="39"/>
    <w:rsid w:val="002B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7019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4</cp:revision>
  <dcterms:created xsi:type="dcterms:W3CDTF">2026-08-14T11:30:00Z</dcterms:created>
  <dcterms:modified xsi:type="dcterms:W3CDTF">2026-08-14T11:31:00Z</dcterms:modified>
</cp:coreProperties>
</file>