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F8CEF" w14:textId="77777777" w:rsidR="0089705C" w:rsidRDefault="0089705C" w:rsidP="0089705C">
      <w:pPr>
        <w:spacing w:after="0" w:line="240" w:lineRule="auto"/>
        <w:jc w:val="center"/>
        <w:rPr>
          <w:rFonts w:ascii="Sylfaen" w:hAnsi="Sylfaen"/>
          <w:lang w:val="ka-GE"/>
        </w:rPr>
      </w:pPr>
      <w:r w:rsidRPr="00C343F3">
        <w:rPr>
          <w:rFonts w:ascii="Sylfaen" w:hAnsi="Sylfaen"/>
          <w:lang w:val="ka-GE"/>
        </w:rPr>
        <w:t>სამედიცინო პროდუქტის გამოყენების ინსტრუქცია</w:t>
      </w:r>
    </w:p>
    <w:p w14:paraId="122F8F9C" w14:textId="77777777" w:rsidR="00D755F7" w:rsidRPr="00C343F3" w:rsidRDefault="00D755F7" w:rsidP="0089705C">
      <w:pPr>
        <w:spacing w:after="0" w:line="240" w:lineRule="auto"/>
        <w:jc w:val="center"/>
        <w:rPr>
          <w:rFonts w:ascii="Sylfaen" w:hAnsi="Sylfaen"/>
          <w:lang w:val="ka-GE"/>
        </w:rPr>
      </w:pPr>
    </w:p>
    <w:p w14:paraId="6EF26BB2" w14:textId="77777777" w:rsidR="00897359" w:rsidRPr="00C343F3" w:rsidRDefault="0089705C" w:rsidP="0089705C">
      <w:pPr>
        <w:spacing w:after="0" w:line="240" w:lineRule="auto"/>
        <w:jc w:val="both"/>
        <w:rPr>
          <w:rFonts w:ascii="Sylfaen" w:hAnsi="Sylfaen"/>
          <w:b/>
          <w:bCs/>
          <w:lang w:val="ka-GE"/>
        </w:rPr>
      </w:pPr>
      <w:r w:rsidRPr="00C343F3">
        <w:rPr>
          <w:rFonts w:ascii="Sylfaen" w:hAnsi="Sylfaen"/>
          <w:b/>
          <w:bCs/>
          <w:lang w:val="ka-GE"/>
        </w:rPr>
        <w:t>კალიუმის ქლორიდი ონფარმა 7.5% ინტრავენური საინფუზიო ხსნარი</w:t>
      </w:r>
    </w:p>
    <w:p w14:paraId="2B57D3C9" w14:textId="6988AEA4" w:rsidR="00E73D06" w:rsidRPr="00C343F3" w:rsidRDefault="00E73D06" w:rsidP="0089705C">
      <w:pPr>
        <w:spacing w:after="0" w:line="240" w:lineRule="auto"/>
        <w:jc w:val="both"/>
        <w:rPr>
          <w:rFonts w:ascii="Sylfaen" w:hAnsi="Sylfaen"/>
          <w:b/>
          <w:bCs/>
          <w:lang w:val="ka-GE"/>
        </w:rPr>
      </w:pPr>
      <w:r w:rsidRPr="00C343F3">
        <w:rPr>
          <w:rFonts w:ascii="Sylfaen" w:hAnsi="Sylfaen"/>
          <w:b/>
          <w:bCs/>
          <w:lang w:val="ka-GE"/>
        </w:rPr>
        <w:t xml:space="preserve">გამოიყენება </w:t>
      </w:r>
      <w:r w:rsidR="00897359" w:rsidRPr="00C343F3">
        <w:rPr>
          <w:rFonts w:ascii="Sylfaen" w:hAnsi="Sylfaen"/>
          <w:b/>
          <w:bCs/>
          <w:lang w:val="ka-GE"/>
        </w:rPr>
        <w:t>ინტრავენურად ინფუზიის სახით ან პერორალურად.</w:t>
      </w:r>
    </w:p>
    <w:p w14:paraId="141BAD60" w14:textId="53818854" w:rsidR="0089705C" w:rsidRPr="00C343F3" w:rsidRDefault="0089705C" w:rsidP="0089705C">
      <w:pPr>
        <w:spacing w:after="0" w:line="240" w:lineRule="auto"/>
        <w:jc w:val="both"/>
        <w:rPr>
          <w:rFonts w:ascii="Sylfaen" w:hAnsi="Sylfaen"/>
          <w:b/>
          <w:bCs/>
          <w:lang w:val="ka-GE"/>
        </w:rPr>
      </w:pPr>
      <w:r w:rsidRPr="00C343F3">
        <w:rPr>
          <w:rFonts w:ascii="Sylfaen" w:hAnsi="Sylfaen"/>
          <w:b/>
          <w:bCs/>
          <w:lang w:val="ka-GE"/>
        </w:rPr>
        <w:t>სტერილური</w:t>
      </w:r>
    </w:p>
    <w:p w14:paraId="04D6FD5E" w14:textId="77777777" w:rsidR="0089705C" w:rsidRPr="00C343F3" w:rsidRDefault="0089705C" w:rsidP="0089705C">
      <w:pPr>
        <w:spacing w:after="0" w:line="240" w:lineRule="auto"/>
        <w:jc w:val="both"/>
        <w:rPr>
          <w:rFonts w:ascii="Sylfaen" w:hAnsi="Sylfaen"/>
          <w:b/>
          <w:bCs/>
          <w:lang w:val="ka-GE"/>
        </w:rPr>
      </w:pPr>
    </w:p>
    <w:p w14:paraId="46C2A92F" w14:textId="001A6113" w:rsidR="0089705C" w:rsidRPr="00C343F3" w:rsidRDefault="0089705C" w:rsidP="0089705C">
      <w:pPr>
        <w:spacing w:after="0" w:line="240" w:lineRule="auto"/>
        <w:jc w:val="both"/>
        <w:rPr>
          <w:rFonts w:ascii="Sylfaen" w:hAnsi="Sylfaen"/>
          <w:lang w:val="ka-GE"/>
        </w:rPr>
      </w:pPr>
      <w:r w:rsidRPr="00C343F3">
        <w:rPr>
          <w:rFonts w:ascii="Sylfaen" w:hAnsi="Sylfaen"/>
          <w:b/>
          <w:bCs/>
          <w:lang w:val="ka-GE"/>
        </w:rPr>
        <w:t xml:space="preserve">აქტიური ნივთიერება: </w:t>
      </w:r>
      <w:r w:rsidR="00D224E1" w:rsidRPr="00C343F3">
        <w:rPr>
          <w:rFonts w:ascii="Sylfaen" w:hAnsi="Sylfaen"/>
          <w:lang w:val="ka-GE"/>
        </w:rPr>
        <w:t>თითოეული 10 მლ ამპულა შეიცავს 750 მგ (75 მგ/მლ) კალიუმის ქლორიდს.</w:t>
      </w:r>
    </w:p>
    <w:p w14:paraId="34E14618" w14:textId="08FF306B" w:rsidR="0089705C" w:rsidRPr="00C343F3" w:rsidRDefault="0089705C" w:rsidP="0089705C">
      <w:pPr>
        <w:spacing w:after="0" w:line="240" w:lineRule="auto"/>
        <w:jc w:val="both"/>
        <w:rPr>
          <w:rFonts w:ascii="Sylfaen" w:hAnsi="Sylfaen"/>
          <w:lang w:val="ka-GE"/>
        </w:rPr>
      </w:pPr>
      <w:r w:rsidRPr="00C343F3">
        <w:rPr>
          <w:rFonts w:ascii="Sylfaen" w:hAnsi="Sylfaen"/>
          <w:b/>
          <w:bCs/>
          <w:lang w:val="ka-GE"/>
        </w:rPr>
        <w:t>დამხმარე ნივთიერებები:</w:t>
      </w:r>
      <w:r w:rsidRPr="00C343F3">
        <w:rPr>
          <w:rFonts w:ascii="Sylfaen" w:hAnsi="Sylfaen"/>
          <w:lang w:val="ka-GE"/>
        </w:rPr>
        <w:t xml:space="preserve"> საინექციო წყალი.</w:t>
      </w:r>
    </w:p>
    <w:p w14:paraId="414ACE47" w14:textId="77777777" w:rsidR="0089705C" w:rsidRPr="00C343F3" w:rsidRDefault="0089705C" w:rsidP="0089705C">
      <w:pPr>
        <w:spacing w:after="0" w:line="240" w:lineRule="auto"/>
        <w:jc w:val="both"/>
        <w:rPr>
          <w:rFonts w:ascii="Sylfaen" w:hAnsi="Sylfaen"/>
          <w:lang w:val="ka-GE"/>
        </w:rPr>
      </w:pPr>
    </w:p>
    <w:tbl>
      <w:tblPr>
        <w:tblStyle w:val="TableGrid"/>
        <w:tblW w:w="0" w:type="auto"/>
        <w:tblLook w:val="04A0" w:firstRow="1" w:lastRow="0" w:firstColumn="1" w:lastColumn="0" w:noHBand="0" w:noVBand="1"/>
      </w:tblPr>
      <w:tblGrid>
        <w:gridCol w:w="10196"/>
      </w:tblGrid>
      <w:tr w:rsidR="0089705C" w:rsidRPr="00C343F3" w14:paraId="7A93A023" w14:textId="77777777" w:rsidTr="00E23678">
        <w:tc>
          <w:tcPr>
            <w:tcW w:w="10338" w:type="dxa"/>
          </w:tcPr>
          <w:p w14:paraId="6DD83F2D" w14:textId="77777777" w:rsidR="0089705C" w:rsidRPr="00C343F3" w:rsidRDefault="0089705C" w:rsidP="00E23678">
            <w:pPr>
              <w:jc w:val="both"/>
              <w:rPr>
                <w:rFonts w:ascii="Sylfaen" w:hAnsi="Sylfaen"/>
                <w:b/>
                <w:bCs/>
                <w:lang w:val="ka-GE"/>
              </w:rPr>
            </w:pPr>
            <w:r w:rsidRPr="00C343F3">
              <w:rPr>
                <w:rFonts w:ascii="Sylfaen" w:hAnsi="Sylfaen"/>
                <w:b/>
                <w:bCs/>
                <w:lang w:val="ka-GE"/>
              </w:rPr>
              <w:t>ამ მედიკამენტის გამოყენებამდე, გთხოვთ, ყურადღებით წაიკითხოთ გამოყენების ინსტრუქცია, რადგან ის შეიცავს თქვენთვის მნიშვნელოვან ინფორმაციას.</w:t>
            </w:r>
          </w:p>
          <w:p w14:paraId="1BFC82D5" w14:textId="77777777" w:rsidR="0089705C" w:rsidRPr="00C343F3" w:rsidRDefault="0089705C" w:rsidP="00E23678">
            <w:pPr>
              <w:pStyle w:val="ListParagraph"/>
              <w:numPr>
                <w:ilvl w:val="0"/>
                <w:numId w:val="1"/>
              </w:numPr>
              <w:ind w:left="451" w:hanging="425"/>
              <w:jc w:val="both"/>
              <w:rPr>
                <w:rFonts w:ascii="Sylfaen" w:hAnsi="Sylfaen"/>
                <w:lang w:val="ka-GE"/>
              </w:rPr>
            </w:pPr>
            <w:r w:rsidRPr="00C343F3">
              <w:rPr>
                <w:rFonts w:ascii="Sylfaen" w:hAnsi="Sylfaen" w:cs="Sylfaen"/>
                <w:lang w:val="ka-GE"/>
              </w:rPr>
              <w:t>შეინახეთ</w:t>
            </w:r>
            <w:r w:rsidRPr="00C343F3">
              <w:rPr>
                <w:rFonts w:ascii="Sylfaen" w:hAnsi="Sylfaen"/>
                <w:lang w:val="ka-GE"/>
              </w:rPr>
              <w:t xml:space="preserve"> გამოყენების ინსტრუქცია. შესაძლოა მოგვიანებით ხელახლა დაგჭირდეთ მისი წაკითხვა.</w:t>
            </w:r>
          </w:p>
          <w:p w14:paraId="4133E4FE" w14:textId="77777777" w:rsidR="0089705C" w:rsidRPr="00C343F3" w:rsidRDefault="0089705C" w:rsidP="00E23678">
            <w:pPr>
              <w:pStyle w:val="ListParagraph"/>
              <w:numPr>
                <w:ilvl w:val="0"/>
                <w:numId w:val="1"/>
              </w:numPr>
              <w:ind w:left="451" w:hanging="425"/>
              <w:jc w:val="both"/>
              <w:rPr>
                <w:rFonts w:ascii="Sylfaen" w:hAnsi="Sylfaen"/>
                <w:lang w:val="ka-GE"/>
              </w:rPr>
            </w:pPr>
            <w:r w:rsidRPr="00C343F3">
              <w:rPr>
                <w:rFonts w:ascii="Sylfaen" w:hAnsi="Sylfaen"/>
                <w:lang w:val="ka-GE"/>
              </w:rPr>
              <w:t>დამატებითი კითხვების შემთხვევაში, მიმართეთ ექიმს ან ფარმაცევტს.</w:t>
            </w:r>
          </w:p>
          <w:p w14:paraId="7EE4C647" w14:textId="77777777" w:rsidR="0089705C" w:rsidRPr="00C343F3" w:rsidRDefault="0089705C" w:rsidP="00E23678">
            <w:pPr>
              <w:pStyle w:val="ListParagraph"/>
              <w:numPr>
                <w:ilvl w:val="0"/>
                <w:numId w:val="1"/>
              </w:numPr>
              <w:ind w:left="451" w:hanging="425"/>
              <w:jc w:val="both"/>
              <w:rPr>
                <w:rFonts w:ascii="Sylfaen" w:hAnsi="Sylfaen"/>
                <w:lang w:val="ka-GE"/>
              </w:rPr>
            </w:pPr>
            <w:r w:rsidRPr="00C343F3">
              <w:rPr>
                <w:rFonts w:ascii="Sylfaen" w:hAnsi="Sylfaen"/>
                <w:lang w:val="ka-GE"/>
              </w:rPr>
              <w:t>ეს მედიკამენტი დანიშნულია პირადად თქვენთვის; არ მისცეთ ის სხვას გამოყენებისთვის.</w:t>
            </w:r>
          </w:p>
          <w:p w14:paraId="2997821D" w14:textId="77777777" w:rsidR="0089705C" w:rsidRPr="00C343F3" w:rsidRDefault="0089705C" w:rsidP="00E23678">
            <w:pPr>
              <w:pStyle w:val="ListParagraph"/>
              <w:numPr>
                <w:ilvl w:val="0"/>
                <w:numId w:val="1"/>
              </w:numPr>
              <w:ind w:left="451" w:hanging="425"/>
              <w:jc w:val="both"/>
              <w:rPr>
                <w:rFonts w:ascii="Sylfaen" w:hAnsi="Sylfaen"/>
                <w:lang w:val="ka-GE"/>
              </w:rPr>
            </w:pPr>
            <w:r w:rsidRPr="00C343F3">
              <w:rPr>
                <w:rFonts w:ascii="Sylfaen" w:hAnsi="Sylfaen"/>
                <w:lang w:val="ka-GE"/>
              </w:rPr>
              <w:t xml:space="preserve">თუ ამ მედიკამენტის გამოყენების დროს მოგიწევთ ექიმთან ან საავადმყოფოში ვიზიტი, აცნობეთ ექიმს, რომ იყენებთ ამ მედიკამენტს. </w:t>
            </w:r>
          </w:p>
          <w:p w14:paraId="346750CD" w14:textId="77777777" w:rsidR="0089705C" w:rsidRPr="00C343F3" w:rsidRDefault="0089705C" w:rsidP="00E23678">
            <w:pPr>
              <w:pStyle w:val="ListParagraph"/>
              <w:numPr>
                <w:ilvl w:val="0"/>
                <w:numId w:val="1"/>
              </w:numPr>
              <w:ind w:left="451" w:hanging="425"/>
              <w:jc w:val="both"/>
              <w:rPr>
                <w:rFonts w:ascii="Sylfaen" w:hAnsi="Sylfaen"/>
                <w:lang w:val="ka-GE"/>
              </w:rPr>
            </w:pPr>
            <w:r w:rsidRPr="00C343F3">
              <w:rPr>
                <w:rFonts w:ascii="Sylfaen" w:hAnsi="Sylfaen"/>
                <w:lang w:val="ka-GE"/>
              </w:rPr>
              <w:t>ზუსტად დაიცავით ინსტრუქცია. არ გამოიყენოთ რეკომენდებულზე მაღალი ან დაბალი დოზა.</w:t>
            </w:r>
          </w:p>
        </w:tc>
      </w:tr>
    </w:tbl>
    <w:p w14:paraId="0C734C7D" w14:textId="77777777" w:rsidR="0089705C" w:rsidRPr="00C343F3" w:rsidRDefault="0089705C" w:rsidP="0089705C">
      <w:pPr>
        <w:spacing w:after="0" w:line="240" w:lineRule="auto"/>
        <w:jc w:val="both"/>
        <w:rPr>
          <w:rFonts w:ascii="Sylfaen" w:hAnsi="Sylfaen"/>
          <w:b/>
          <w:bCs/>
          <w:lang w:val="ka-GE"/>
        </w:rPr>
      </w:pPr>
      <w:r w:rsidRPr="00C343F3">
        <w:rPr>
          <w:rFonts w:ascii="Sylfaen" w:hAnsi="Sylfaen"/>
          <w:b/>
          <w:bCs/>
          <w:lang w:val="ka-GE"/>
        </w:rPr>
        <w:t>გამოყენების ინსტრუქცია შეიცავს:</w:t>
      </w:r>
    </w:p>
    <w:p w14:paraId="3E4A0EEF" w14:textId="0565DE8E" w:rsidR="0089705C" w:rsidRPr="00C343F3" w:rsidRDefault="0089705C" w:rsidP="0089705C">
      <w:pPr>
        <w:spacing w:after="0" w:line="240" w:lineRule="auto"/>
        <w:jc w:val="both"/>
        <w:rPr>
          <w:rFonts w:ascii="Sylfaen" w:hAnsi="Sylfaen"/>
          <w:b/>
          <w:bCs/>
          <w:lang w:val="ka-GE"/>
        </w:rPr>
      </w:pPr>
      <w:r w:rsidRPr="00C343F3">
        <w:rPr>
          <w:rFonts w:ascii="Sylfaen" w:hAnsi="Sylfaen"/>
          <w:b/>
          <w:bCs/>
          <w:lang w:val="ka-GE"/>
        </w:rPr>
        <w:t xml:space="preserve">1. რას წარმოადგენს </w:t>
      </w:r>
      <w:r w:rsidR="007B6302" w:rsidRPr="00C343F3">
        <w:rPr>
          <w:rFonts w:ascii="Sylfaen" w:hAnsi="Sylfaen"/>
          <w:b/>
          <w:bCs/>
          <w:lang w:val="ka-GE"/>
        </w:rPr>
        <w:t>კალიუმის ქლორიდი ონფარმა</w:t>
      </w:r>
      <w:r w:rsidRPr="00C343F3">
        <w:rPr>
          <w:rFonts w:ascii="Sylfaen" w:hAnsi="Sylfaen"/>
          <w:b/>
          <w:bCs/>
          <w:lang w:val="ka-GE"/>
        </w:rPr>
        <w:t xml:space="preserve"> და რისთვის გამოიყენება?</w:t>
      </w:r>
    </w:p>
    <w:p w14:paraId="3A2BB127" w14:textId="3110CCBF" w:rsidR="0089705C" w:rsidRPr="00C343F3" w:rsidRDefault="0089705C" w:rsidP="0089705C">
      <w:pPr>
        <w:spacing w:after="0" w:line="240" w:lineRule="auto"/>
        <w:jc w:val="both"/>
        <w:rPr>
          <w:rFonts w:ascii="Sylfaen" w:hAnsi="Sylfaen"/>
          <w:b/>
          <w:bCs/>
          <w:lang w:val="ka-GE"/>
        </w:rPr>
      </w:pPr>
      <w:r w:rsidRPr="00C343F3">
        <w:rPr>
          <w:rFonts w:ascii="Sylfaen" w:hAnsi="Sylfaen"/>
          <w:b/>
          <w:bCs/>
          <w:lang w:val="ka-GE"/>
        </w:rPr>
        <w:t xml:space="preserve">2. ინფორმაცია </w:t>
      </w:r>
      <w:r w:rsidR="00C11A10" w:rsidRPr="00C343F3">
        <w:rPr>
          <w:rFonts w:ascii="Sylfaen" w:hAnsi="Sylfaen"/>
          <w:b/>
          <w:bCs/>
          <w:lang w:val="ka-GE"/>
        </w:rPr>
        <w:t>კალიუმის ქლორიდი ონფარმა</w:t>
      </w:r>
      <w:r w:rsidR="007D1561" w:rsidRPr="00C343F3">
        <w:rPr>
          <w:rFonts w:ascii="Sylfaen" w:hAnsi="Sylfaen"/>
          <w:b/>
          <w:bCs/>
          <w:lang w:val="ka-GE"/>
        </w:rPr>
        <w:t xml:space="preserve">ს </w:t>
      </w:r>
      <w:r w:rsidRPr="00C343F3">
        <w:rPr>
          <w:rFonts w:ascii="Sylfaen" w:hAnsi="Sylfaen"/>
          <w:b/>
          <w:bCs/>
          <w:lang w:val="ka-GE"/>
        </w:rPr>
        <w:t>გამოყენებამდე</w:t>
      </w:r>
    </w:p>
    <w:p w14:paraId="39380633" w14:textId="6FDD151E" w:rsidR="0089705C" w:rsidRPr="00C343F3" w:rsidRDefault="0089705C" w:rsidP="0089705C">
      <w:pPr>
        <w:spacing w:after="0" w:line="240" w:lineRule="auto"/>
        <w:jc w:val="both"/>
        <w:rPr>
          <w:rFonts w:ascii="Sylfaen" w:hAnsi="Sylfaen"/>
          <w:b/>
          <w:bCs/>
          <w:lang w:val="ka-GE"/>
        </w:rPr>
      </w:pPr>
      <w:r w:rsidRPr="00C343F3">
        <w:rPr>
          <w:rFonts w:ascii="Sylfaen" w:hAnsi="Sylfaen"/>
          <w:b/>
          <w:bCs/>
          <w:lang w:val="ka-GE"/>
        </w:rPr>
        <w:t xml:space="preserve">3. </w:t>
      </w:r>
      <w:r w:rsidR="00D52102" w:rsidRPr="00C343F3">
        <w:rPr>
          <w:rFonts w:ascii="Sylfaen" w:hAnsi="Sylfaen"/>
          <w:b/>
          <w:bCs/>
          <w:lang w:val="ka-GE"/>
        </w:rPr>
        <w:t xml:space="preserve">კალიუმის ქლორიდი ონფარმას </w:t>
      </w:r>
      <w:r w:rsidRPr="00C343F3">
        <w:rPr>
          <w:rFonts w:ascii="Sylfaen" w:hAnsi="Sylfaen"/>
          <w:b/>
          <w:bCs/>
          <w:lang w:val="ka-GE"/>
        </w:rPr>
        <w:t>გამოყენების წესი</w:t>
      </w:r>
    </w:p>
    <w:p w14:paraId="3552B4FC" w14:textId="77777777" w:rsidR="0089705C" w:rsidRPr="00C343F3" w:rsidRDefault="0089705C" w:rsidP="0089705C">
      <w:pPr>
        <w:spacing w:after="0" w:line="240" w:lineRule="auto"/>
        <w:jc w:val="both"/>
        <w:rPr>
          <w:rFonts w:ascii="Sylfaen" w:hAnsi="Sylfaen"/>
          <w:b/>
          <w:bCs/>
          <w:lang w:val="ka-GE"/>
        </w:rPr>
      </w:pPr>
      <w:r w:rsidRPr="00C343F3">
        <w:rPr>
          <w:rFonts w:ascii="Sylfaen" w:hAnsi="Sylfaen"/>
          <w:b/>
          <w:bCs/>
          <w:lang w:val="ka-GE"/>
        </w:rPr>
        <w:t>4. მოსალოდნელი გვერდითი ეფექტები</w:t>
      </w:r>
    </w:p>
    <w:p w14:paraId="40F5F4F3" w14:textId="06D96F9B" w:rsidR="0089705C" w:rsidRPr="00C343F3" w:rsidRDefault="0089705C" w:rsidP="0089705C">
      <w:pPr>
        <w:spacing w:after="0" w:line="240" w:lineRule="auto"/>
        <w:jc w:val="both"/>
        <w:rPr>
          <w:rFonts w:ascii="Sylfaen" w:hAnsi="Sylfaen"/>
          <w:b/>
          <w:bCs/>
          <w:lang w:val="ka-GE"/>
        </w:rPr>
      </w:pPr>
      <w:r w:rsidRPr="00C343F3">
        <w:rPr>
          <w:rFonts w:ascii="Sylfaen" w:hAnsi="Sylfaen"/>
          <w:b/>
          <w:bCs/>
          <w:lang w:val="ka-GE"/>
        </w:rPr>
        <w:t xml:space="preserve">5. </w:t>
      </w:r>
      <w:r w:rsidR="004D1F3D" w:rsidRPr="00C343F3">
        <w:rPr>
          <w:rFonts w:ascii="Sylfaen" w:hAnsi="Sylfaen"/>
          <w:b/>
          <w:bCs/>
          <w:lang w:val="ka-GE"/>
        </w:rPr>
        <w:t>კალიუმის ქლორიდი ონფარმა</w:t>
      </w:r>
      <w:r w:rsidR="009D6346" w:rsidRPr="00C343F3">
        <w:rPr>
          <w:rFonts w:ascii="Sylfaen" w:hAnsi="Sylfaen"/>
          <w:b/>
          <w:bCs/>
          <w:lang w:val="ka-GE"/>
        </w:rPr>
        <w:t xml:space="preserve">ს </w:t>
      </w:r>
      <w:r w:rsidRPr="00C343F3">
        <w:rPr>
          <w:rFonts w:ascii="Sylfaen" w:hAnsi="Sylfaen"/>
          <w:b/>
          <w:bCs/>
          <w:lang w:val="ka-GE"/>
        </w:rPr>
        <w:t>შენახვის პირობები</w:t>
      </w:r>
    </w:p>
    <w:p w14:paraId="5F733F6C" w14:textId="77777777" w:rsidR="00653136" w:rsidRPr="00C343F3" w:rsidRDefault="00653136" w:rsidP="0089705C">
      <w:pPr>
        <w:spacing w:after="0" w:line="240" w:lineRule="auto"/>
        <w:jc w:val="both"/>
        <w:rPr>
          <w:rFonts w:ascii="Sylfaen" w:hAnsi="Sylfaen"/>
          <w:b/>
          <w:bCs/>
          <w:lang w:val="ka-GE"/>
        </w:rPr>
      </w:pPr>
    </w:p>
    <w:p w14:paraId="069DFC3D" w14:textId="77777777" w:rsidR="00653136" w:rsidRPr="00C343F3" w:rsidRDefault="00653136" w:rsidP="00653136">
      <w:pPr>
        <w:spacing w:after="0" w:line="240" w:lineRule="auto"/>
        <w:jc w:val="both"/>
        <w:rPr>
          <w:rFonts w:ascii="Sylfaen" w:hAnsi="Sylfaen"/>
          <w:b/>
          <w:bCs/>
          <w:lang w:val="ka-GE"/>
        </w:rPr>
      </w:pPr>
      <w:r w:rsidRPr="00C343F3">
        <w:rPr>
          <w:rFonts w:ascii="Sylfaen" w:hAnsi="Sylfaen"/>
          <w:b/>
          <w:bCs/>
          <w:lang w:val="ka-GE"/>
        </w:rPr>
        <w:t>1. რას წარმოადგენს კალიუმის ქლორიდი ონფარმა და რისთვის გამოიყენება?</w:t>
      </w:r>
    </w:p>
    <w:p w14:paraId="4B6D2C86" w14:textId="3D77E9B3" w:rsidR="00653136" w:rsidRPr="00C343F3" w:rsidRDefault="00ED11F2" w:rsidP="0089705C">
      <w:pPr>
        <w:spacing w:after="0" w:line="240" w:lineRule="auto"/>
        <w:jc w:val="both"/>
        <w:rPr>
          <w:rFonts w:ascii="Sylfaen" w:hAnsi="Sylfaen"/>
          <w:lang w:val="ka-GE"/>
        </w:rPr>
      </w:pPr>
      <w:r w:rsidRPr="00C343F3">
        <w:rPr>
          <w:rFonts w:ascii="Sylfaen" w:hAnsi="Sylfaen"/>
          <w:lang w:val="ka-GE"/>
        </w:rPr>
        <w:t>კალიუმის ქლორიდი ონფარმა შეიცავს 750 მგ კალიუმის ქლორიდს ერთ 10 მლ</w:t>
      </w:r>
      <w:r w:rsidR="00CA1158" w:rsidRPr="00C343F3">
        <w:rPr>
          <w:rFonts w:ascii="Sylfaen" w:hAnsi="Sylfaen"/>
          <w:lang w:val="ka-GE"/>
        </w:rPr>
        <w:t>-იან</w:t>
      </w:r>
      <w:r w:rsidRPr="00C343F3">
        <w:rPr>
          <w:rFonts w:ascii="Sylfaen" w:hAnsi="Sylfaen"/>
          <w:lang w:val="ka-GE"/>
        </w:rPr>
        <w:t xml:space="preserve"> ამპულაში.</w:t>
      </w:r>
    </w:p>
    <w:p w14:paraId="1CCDEFBC" w14:textId="316A9126" w:rsidR="009D0AF7" w:rsidRPr="00C343F3" w:rsidRDefault="009D0AF7" w:rsidP="0089705C">
      <w:pPr>
        <w:spacing w:after="0" w:line="240" w:lineRule="auto"/>
        <w:jc w:val="both"/>
        <w:rPr>
          <w:rFonts w:ascii="Sylfaen" w:hAnsi="Sylfaen"/>
          <w:lang w:val="ka-GE"/>
        </w:rPr>
      </w:pPr>
      <w:r w:rsidRPr="00C343F3">
        <w:rPr>
          <w:rFonts w:ascii="Sylfaen" w:hAnsi="Sylfaen"/>
          <w:lang w:val="ka-GE"/>
        </w:rPr>
        <w:t>კალიუმის ქლორიდი</w:t>
      </w:r>
      <w:r w:rsidR="009F295C" w:rsidRPr="00C343F3">
        <w:rPr>
          <w:rFonts w:ascii="Sylfaen" w:hAnsi="Sylfaen"/>
          <w:lang w:val="ka-GE"/>
        </w:rPr>
        <w:t xml:space="preserve"> ონფარმა</w:t>
      </w:r>
      <w:r w:rsidR="00BC08DF" w:rsidRPr="00C343F3">
        <w:rPr>
          <w:rFonts w:ascii="Sylfaen" w:hAnsi="Sylfaen"/>
          <w:lang w:val="ka-GE"/>
        </w:rPr>
        <w:t xml:space="preserve"> აქტიური ნივთერები სახით </w:t>
      </w:r>
      <w:r w:rsidRPr="00C343F3">
        <w:rPr>
          <w:rFonts w:ascii="Sylfaen" w:hAnsi="Sylfaen"/>
          <w:lang w:val="ka-GE"/>
        </w:rPr>
        <w:t>შეიცავს კალიუმის ქლორიდს, რომელიც გამოიყენება ორგანიზმში გარკვეული მიზეზებით გამოწვეული კალიუმის დანაკარგის შესავსებად.</w:t>
      </w:r>
      <w:r w:rsidR="00741D9C" w:rsidRPr="00C343F3">
        <w:rPr>
          <w:rFonts w:ascii="Sylfaen" w:hAnsi="Sylfaen"/>
          <w:lang w:val="ka-GE"/>
        </w:rPr>
        <w:t xml:space="preserve"> </w:t>
      </w:r>
    </w:p>
    <w:p w14:paraId="4DD010DE" w14:textId="07CDCCB2" w:rsidR="00BF7085" w:rsidRPr="00C343F3" w:rsidRDefault="00BF7085" w:rsidP="0089705C">
      <w:pPr>
        <w:spacing w:after="0" w:line="240" w:lineRule="auto"/>
        <w:jc w:val="both"/>
        <w:rPr>
          <w:rFonts w:ascii="Sylfaen" w:hAnsi="Sylfaen"/>
          <w:lang w:val="ka-GE"/>
        </w:rPr>
      </w:pPr>
      <w:r w:rsidRPr="00C343F3">
        <w:rPr>
          <w:rFonts w:ascii="Sylfaen" w:hAnsi="Sylfaen"/>
          <w:lang w:val="ka-GE"/>
        </w:rPr>
        <w:t>კალიუმის დაკარგვის გამომწვევი მდგომარეობები მოიცავს:</w:t>
      </w:r>
    </w:p>
    <w:p w14:paraId="1D6996DC" w14:textId="77777777" w:rsidR="00A8240D" w:rsidRPr="00C343F3" w:rsidRDefault="00A8240D" w:rsidP="00B16701">
      <w:pPr>
        <w:pStyle w:val="ListParagraph"/>
        <w:numPr>
          <w:ilvl w:val="0"/>
          <w:numId w:val="6"/>
        </w:numPr>
        <w:spacing w:after="0" w:line="240" w:lineRule="auto"/>
        <w:jc w:val="both"/>
        <w:rPr>
          <w:rFonts w:ascii="Sylfaen" w:hAnsi="Sylfaen"/>
          <w:lang w:val="ka-GE"/>
        </w:rPr>
      </w:pPr>
      <w:r w:rsidRPr="00C343F3">
        <w:rPr>
          <w:rFonts w:ascii="Sylfaen" w:hAnsi="Sylfaen"/>
          <w:lang w:val="ka-GE"/>
        </w:rPr>
        <w:t>კუჭ-ნაწლავის სისტემაში დიარეის, ღებინების და ფისტულების შემთხვევაში,</w:t>
      </w:r>
    </w:p>
    <w:p w14:paraId="76CD2EDD" w14:textId="73181528" w:rsidR="00A8240D" w:rsidRPr="00C343F3" w:rsidRDefault="00A8240D" w:rsidP="00B16701">
      <w:pPr>
        <w:pStyle w:val="ListParagraph"/>
        <w:numPr>
          <w:ilvl w:val="0"/>
          <w:numId w:val="6"/>
        </w:numPr>
        <w:spacing w:after="0" w:line="240" w:lineRule="auto"/>
        <w:jc w:val="both"/>
        <w:rPr>
          <w:rFonts w:ascii="Sylfaen" w:hAnsi="Sylfaen"/>
          <w:lang w:val="ka-GE"/>
        </w:rPr>
      </w:pPr>
      <w:r w:rsidRPr="00C343F3">
        <w:rPr>
          <w:rFonts w:ascii="Sylfaen" w:hAnsi="Sylfaen"/>
          <w:lang w:val="ka-GE"/>
        </w:rPr>
        <w:t>პირველადი და მეორადი ჰიპერალდოსტერონიზმი (ალდოსტერონის ჭარბი სეკრეცია),</w:t>
      </w:r>
    </w:p>
    <w:p w14:paraId="388BD649" w14:textId="1CE47F3C" w:rsidR="00A8240D" w:rsidRPr="00C343F3" w:rsidRDefault="00A8240D" w:rsidP="00B16701">
      <w:pPr>
        <w:pStyle w:val="ListParagraph"/>
        <w:numPr>
          <w:ilvl w:val="0"/>
          <w:numId w:val="6"/>
        </w:numPr>
        <w:spacing w:after="0" w:line="240" w:lineRule="auto"/>
        <w:jc w:val="both"/>
        <w:rPr>
          <w:rFonts w:ascii="Sylfaen" w:hAnsi="Sylfaen"/>
          <w:lang w:val="ka-GE"/>
        </w:rPr>
      </w:pPr>
      <w:r w:rsidRPr="00C343F3">
        <w:rPr>
          <w:rFonts w:ascii="Sylfaen" w:hAnsi="Sylfaen"/>
          <w:lang w:val="ka-GE"/>
        </w:rPr>
        <w:t>მინერალოკორტიკოიდური (ალდოსტერონი) და გლუკოკორტიკოიდური (აკტჰ, კორტიზონი და ა.შ.) მკურნალობა,</w:t>
      </w:r>
    </w:p>
    <w:p w14:paraId="67A88E0D" w14:textId="41BFF77F" w:rsidR="00A8240D" w:rsidRPr="00C343F3" w:rsidRDefault="00A8240D" w:rsidP="00B16701">
      <w:pPr>
        <w:pStyle w:val="ListParagraph"/>
        <w:numPr>
          <w:ilvl w:val="0"/>
          <w:numId w:val="6"/>
        </w:numPr>
        <w:spacing w:after="0" w:line="240" w:lineRule="auto"/>
        <w:jc w:val="both"/>
        <w:rPr>
          <w:rFonts w:ascii="Sylfaen" w:hAnsi="Sylfaen"/>
          <w:lang w:val="ka-GE"/>
        </w:rPr>
      </w:pPr>
      <w:r w:rsidRPr="00C343F3">
        <w:rPr>
          <w:rFonts w:ascii="Sylfaen" w:hAnsi="Sylfaen"/>
          <w:lang w:val="ka-GE"/>
        </w:rPr>
        <w:t xml:space="preserve">პარენტერალური სითხის თერაპია (კალიუმის </w:t>
      </w:r>
      <w:r w:rsidR="001C3C5D" w:rsidRPr="00C343F3">
        <w:rPr>
          <w:rFonts w:ascii="Sylfaen" w:hAnsi="Sylfaen"/>
          <w:lang w:val="ka-GE"/>
        </w:rPr>
        <w:t>გარეშე</w:t>
      </w:r>
      <w:r w:rsidRPr="00C343F3">
        <w:rPr>
          <w:rFonts w:ascii="Sylfaen" w:hAnsi="Sylfaen"/>
          <w:lang w:val="ka-GE"/>
        </w:rPr>
        <w:t>),</w:t>
      </w:r>
    </w:p>
    <w:p w14:paraId="485E7944" w14:textId="4D5C03F2" w:rsidR="00A8240D" w:rsidRPr="00C343F3" w:rsidRDefault="00A8240D" w:rsidP="00B16701">
      <w:pPr>
        <w:pStyle w:val="ListParagraph"/>
        <w:numPr>
          <w:ilvl w:val="0"/>
          <w:numId w:val="6"/>
        </w:numPr>
        <w:spacing w:after="0" w:line="240" w:lineRule="auto"/>
        <w:jc w:val="both"/>
        <w:rPr>
          <w:rFonts w:ascii="Sylfaen" w:hAnsi="Sylfaen"/>
          <w:lang w:val="ka-GE"/>
        </w:rPr>
      </w:pPr>
      <w:r w:rsidRPr="00C343F3">
        <w:rPr>
          <w:rFonts w:ascii="Sylfaen" w:hAnsi="Sylfaen"/>
          <w:lang w:val="ka-GE"/>
        </w:rPr>
        <w:t>დიაბეტური კეტოაციდოზი (სიმპტომები: გულისრევა, ღებინება, ჭარბი შარდვა, ძილიანობა, გონების დაკარგვა),</w:t>
      </w:r>
    </w:p>
    <w:p w14:paraId="6B5EF8CC" w14:textId="7B178844" w:rsidR="00A8240D" w:rsidRPr="00C343F3" w:rsidRDefault="00A8240D" w:rsidP="00B16701">
      <w:pPr>
        <w:pStyle w:val="ListParagraph"/>
        <w:numPr>
          <w:ilvl w:val="0"/>
          <w:numId w:val="6"/>
        </w:numPr>
        <w:spacing w:after="0" w:line="240" w:lineRule="auto"/>
        <w:jc w:val="both"/>
        <w:rPr>
          <w:rFonts w:ascii="Sylfaen" w:hAnsi="Sylfaen"/>
          <w:lang w:val="ka-GE"/>
        </w:rPr>
      </w:pPr>
      <w:r w:rsidRPr="00C343F3">
        <w:rPr>
          <w:rFonts w:ascii="Sylfaen" w:hAnsi="Sylfaen"/>
          <w:lang w:val="ka-GE"/>
        </w:rPr>
        <w:t>მეტაბოლური ალკალოზი (ორგანიზმის სითხეებში ტუტეების ჭარბი რაოდენობა),</w:t>
      </w:r>
    </w:p>
    <w:p w14:paraId="357B94CF" w14:textId="0EBF4933" w:rsidR="00A8240D" w:rsidRPr="00C343F3" w:rsidRDefault="001C3C5D" w:rsidP="00B16701">
      <w:pPr>
        <w:pStyle w:val="ListParagraph"/>
        <w:numPr>
          <w:ilvl w:val="0"/>
          <w:numId w:val="6"/>
        </w:numPr>
        <w:spacing w:after="0" w:line="240" w:lineRule="auto"/>
        <w:jc w:val="both"/>
        <w:rPr>
          <w:rFonts w:ascii="Sylfaen" w:hAnsi="Sylfaen"/>
          <w:lang w:val="ka-GE"/>
        </w:rPr>
      </w:pPr>
      <w:r w:rsidRPr="00C343F3">
        <w:rPr>
          <w:rFonts w:ascii="Sylfaen" w:hAnsi="Sylfaen"/>
          <w:lang w:val="ka-GE"/>
        </w:rPr>
        <w:t>კრაზანას პრეპარატებით ინტოქსიკაცია</w:t>
      </w:r>
      <w:r w:rsidR="00A8240D" w:rsidRPr="00C343F3">
        <w:rPr>
          <w:rFonts w:ascii="Sylfaen" w:hAnsi="Sylfaen"/>
          <w:lang w:val="ka-GE"/>
        </w:rPr>
        <w:t>,</w:t>
      </w:r>
    </w:p>
    <w:p w14:paraId="610895D9" w14:textId="21B5F176" w:rsidR="00A8240D" w:rsidRPr="00C343F3" w:rsidRDefault="00A8240D" w:rsidP="00B16701">
      <w:pPr>
        <w:pStyle w:val="ListParagraph"/>
        <w:numPr>
          <w:ilvl w:val="0"/>
          <w:numId w:val="6"/>
        </w:numPr>
        <w:spacing w:after="0" w:line="240" w:lineRule="auto"/>
        <w:jc w:val="both"/>
        <w:rPr>
          <w:rFonts w:ascii="Sylfaen" w:hAnsi="Sylfaen"/>
          <w:lang w:val="ka-GE"/>
        </w:rPr>
      </w:pPr>
      <w:r w:rsidRPr="00C343F3">
        <w:rPr>
          <w:rFonts w:ascii="Sylfaen" w:hAnsi="Sylfaen"/>
          <w:lang w:val="ka-GE"/>
        </w:rPr>
        <w:t>თირკმლის ანთება, რომელიც იწვევს მარილის დაკარგვას,</w:t>
      </w:r>
    </w:p>
    <w:p w14:paraId="21699F11" w14:textId="183E067C" w:rsidR="00A8240D" w:rsidRPr="00C343F3" w:rsidRDefault="00A8240D" w:rsidP="00B16701">
      <w:pPr>
        <w:pStyle w:val="ListParagraph"/>
        <w:numPr>
          <w:ilvl w:val="0"/>
          <w:numId w:val="6"/>
        </w:numPr>
        <w:spacing w:after="0" w:line="240" w:lineRule="auto"/>
        <w:jc w:val="both"/>
        <w:rPr>
          <w:rFonts w:ascii="Sylfaen" w:hAnsi="Sylfaen"/>
          <w:lang w:val="ka-GE"/>
        </w:rPr>
      </w:pPr>
      <w:r w:rsidRPr="00C343F3">
        <w:rPr>
          <w:rFonts w:ascii="Sylfaen" w:hAnsi="Sylfaen"/>
          <w:lang w:val="ka-GE"/>
        </w:rPr>
        <w:t>თიაზიდური შარდმდენების (</w:t>
      </w:r>
      <w:r w:rsidR="00CF632F" w:rsidRPr="00C343F3">
        <w:rPr>
          <w:rFonts w:ascii="Sylfaen" w:hAnsi="Sylfaen"/>
          <w:lang w:val="ka-GE"/>
        </w:rPr>
        <w:t>დიურეზულების</w:t>
      </w:r>
      <w:r w:rsidRPr="00C343F3">
        <w:rPr>
          <w:rFonts w:ascii="Sylfaen" w:hAnsi="Sylfaen"/>
          <w:lang w:val="ka-GE"/>
        </w:rPr>
        <w:t>) ხანგრძლივი გამოყენება,</w:t>
      </w:r>
    </w:p>
    <w:p w14:paraId="22EF7641" w14:textId="54810274" w:rsidR="00A8240D" w:rsidRPr="00C343F3" w:rsidRDefault="00A8240D" w:rsidP="00B16701">
      <w:pPr>
        <w:pStyle w:val="ListParagraph"/>
        <w:numPr>
          <w:ilvl w:val="0"/>
          <w:numId w:val="6"/>
        </w:numPr>
        <w:spacing w:after="0" w:line="240" w:lineRule="auto"/>
        <w:jc w:val="both"/>
        <w:rPr>
          <w:rFonts w:ascii="Sylfaen" w:hAnsi="Sylfaen"/>
          <w:lang w:val="ka-GE"/>
        </w:rPr>
      </w:pPr>
      <w:r w:rsidRPr="00C343F3">
        <w:rPr>
          <w:rFonts w:ascii="Sylfaen" w:hAnsi="Sylfaen"/>
          <w:lang w:val="ka-GE"/>
        </w:rPr>
        <w:t>ცილის ქრონიკული დაშლა.</w:t>
      </w:r>
    </w:p>
    <w:p w14:paraId="3595AE9B" w14:textId="77777777" w:rsidR="00705791" w:rsidRPr="00C343F3" w:rsidRDefault="00705791" w:rsidP="00B16701">
      <w:pPr>
        <w:spacing w:after="0" w:line="240" w:lineRule="auto"/>
        <w:rPr>
          <w:rFonts w:ascii="Sylfaen" w:hAnsi="Sylfaen"/>
        </w:rPr>
      </w:pPr>
    </w:p>
    <w:p w14:paraId="3AE209E8" w14:textId="5EA3981A" w:rsidR="00302401" w:rsidRDefault="00302401" w:rsidP="00B16701">
      <w:pPr>
        <w:spacing w:after="0" w:line="240" w:lineRule="auto"/>
        <w:rPr>
          <w:rFonts w:ascii="Sylfaen" w:hAnsi="Sylfaen"/>
          <w:b/>
          <w:bCs/>
        </w:rPr>
      </w:pPr>
      <w:r w:rsidRPr="00C343F3">
        <w:rPr>
          <w:rFonts w:ascii="Sylfaen" w:hAnsi="Sylfaen"/>
          <w:b/>
          <w:bCs/>
        </w:rPr>
        <w:t xml:space="preserve">2. </w:t>
      </w:r>
      <w:r w:rsidR="00336F1E">
        <w:rPr>
          <w:rFonts w:ascii="Sylfaen" w:hAnsi="Sylfaen"/>
          <w:b/>
          <w:bCs/>
        </w:rPr>
        <w:t xml:space="preserve">ინფორმაცია </w:t>
      </w:r>
      <w:r w:rsidR="00C343F3">
        <w:rPr>
          <w:rFonts w:ascii="Sylfaen" w:hAnsi="Sylfaen"/>
          <w:b/>
          <w:bCs/>
        </w:rPr>
        <w:t>კალიუმის ქლორიდი ონფარმას გამოყენებამდე</w:t>
      </w:r>
    </w:p>
    <w:p w14:paraId="41BCB597" w14:textId="4CD2513D" w:rsidR="00933E76" w:rsidRDefault="00933E76" w:rsidP="00B16701">
      <w:pPr>
        <w:spacing w:after="0" w:line="240" w:lineRule="auto"/>
        <w:rPr>
          <w:rFonts w:ascii="Sylfaen" w:hAnsi="Sylfaen"/>
          <w:b/>
          <w:bCs/>
        </w:rPr>
      </w:pPr>
      <w:r>
        <w:rPr>
          <w:rFonts w:ascii="Sylfaen" w:hAnsi="Sylfaen"/>
          <w:b/>
          <w:bCs/>
        </w:rPr>
        <w:t>არ შეიძლება კალიუმის ქლორიდი ონფარმას გამოყენება შემდეგ სიტუაციებში</w:t>
      </w:r>
      <w:r w:rsidR="00F6185D">
        <w:rPr>
          <w:rFonts w:ascii="Sylfaen" w:hAnsi="Sylfaen"/>
          <w:b/>
          <w:bCs/>
        </w:rPr>
        <w:t>.</w:t>
      </w:r>
    </w:p>
    <w:p w14:paraId="3BCC4F40" w14:textId="794681B2" w:rsidR="00F6185D" w:rsidRDefault="00A352CD" w:rsidP="00922A49">
      <w:pPr>
        <w:pStyle w:val="ListParagraph"/>
        <w:numPr>
          <w:ilvl w:val="0"/>
          <w:numId w:val="8"/>
        </w:numPr>
        <w:spacing w:after="0" w:line="240" w:lineRule="auto"/>
        <w:jc w:val="both"/>
        <w:rPr>
          <w:rFonts w:ascii="Sylfaen" w:hAnsi="Sylfaen"/>
        </w:rPr>
      </w:pPr>
      <w:r w:rsidRPr="00396DE6">
        <w:rPr>
          <w:rFonts w:ascii="Sylfaen" w:hAnsi="Sylfaen"/>
        </w:rPr>
        <w:lastRenderedPageBreak/>
        <w:t xml:space="preserve">არ გამოიყენოთ კალიუმის ქლორიდი ონფარმა, თუ გაქვთ ალერგია მის რომელიმე </w:t>
      </w:r>
      <w:r w:rsidR="00DC1058">
        <w:rPr>
          <w:rFonts w:ascii="Sylfaen" w:hAnsi="Sylfaen"/>
        </w:rPr>
        <w:t xml:space="preserve">შემადგენელ ნივთიერებაზე. </w:t>
      </w:r>
    </w:p>
    <w:p w14:paraId="260732C9" w14:textId="2AE66554" w:rsidR="003914F1" w:rsidRDefault="003914F1" w:rsidP="00814937">
      <w:pPr>
        <w:pStyle w:val="ListParagraph"/>
        <w:numPr>
          <w:ilvl w:val="0"/>
          <w:numId w:val="8"/>
        </w:numPr>
        <w:spacing w:after="0" w:line="240" w:lineRule="auto"/>
        <w:jc w:val="both"/>
        <w:rPr>
          <w:rFonts w:ascii="Sylfaen" w:hAnsi="Sylfaen"/>
        </w:rPr>
      </w:pPr>
      <w:r w:rsidRPr="003914F1">
        <w:rPr>
          <w:rFonts w:ascii="Sylfaen" w:hAnsi="Sylfaen"/>
        </w:rPr>
        <w:t>კალიუმის ქლორიდი ონფარმა უნდა იქნას გამოყენებული ჰიპერკალიემიის (სისხლში კალიუმის მომატებული დონე) და ოლიგურიის (შარდის ნორმალურზე შემცირებული გამოყოფა), ანურიის (შარდვის შეუძლებლობის) ან აზოტემიის (სისხლში აზოტის სიჭარბე) შემთხვევებში, თირკმლის მძიმე უკმარისობის ან თერაპიაზე რეზისტენტული ქრონიკული ადენოკორტიკალური უკმარისობის (ადისონის დაავადება) შემთხვევებში.</w:t>
      </w:r>
    </w:p>
    <w:p w14:paraId="0E4A59CC" w14:textId="4581ECF3" w:rsidR="00473B56" w:rsidRDefault="00473B56" w:rsidP="00B325E6">
      <w:pPr>
        <w:pStyle w:val="ListParagraph"/>
        <w:numPr>
          <w:ilvl w:val="0"/>
          <w:numId w:val="8"/>
        </w:numPr>
        <w:spacing w:after="0" w:line="240" w:lineRule="auto"/>
        <w:jc w:val="both"/>
        <w:rPr>
          <w:rFonts w:ascii="Sylfaen" w:hAnsi="Sylfaen"/>
        </w:rPr>
      </w:pPr>
      <w:r w:rsidRPr="00473B56">
        <w:rPr>
          <w:rFonts w:ascii="Sylfaen" w:hAnsi="Sylfaen"/>
        </w:rPr>
        <w:t>არ გამოიყენოთ მწვავე დეჰიდრატაციის (წყლის სწრაფი დაკარგვა), ჰიპერკალციემიის (სისხლში ქლორიდის მაღალი დონე) ან კუნთების სპაზმების დროს.</w:t>
      </w:r>
    </w:p>
    <w:p w14:paraId="55956251" w14:textId="5F080F6B" w:rsidR="00BC4445" w:rsidRPr="00A9198D" w:rsidRDefault="004C2C4E" w:rsidP="0063562C">
      <w:pPr>
        <w:spacing w:after="0" w:line="240" w:lineRule="auto"/>
        <w:jc w:val="both"/>
        <w:rPr>
          <w:rFonts w:ascii="Sylfaen" w:hAnsi="Sylfaen"/>
          <w:b/>
          <w:bCs/>
        </w:rPr>
      </w:pPr>
      <w:r w:rsidRPr="00A9198D">
        <w:rPr>
          <w:rFonts w:ascii="Sylfaen" w:hAnsi="Sylfaen"/>
          <w:b/>
          <w:bCs/>
        </w:rPr>
        <w:t>კალიუმის ქლორიდი სიფრთხილით გამოიყენეთ შემდეგ სიტუაციებში.</w:t>
      </w:r>
    </w:p>
    <w:p w14:paraId="28FF2D06" w14:textId="77777777" w:rsidR="002C50BA" w:rsidRDefault="001D2631" w:rsidP="0063562C">
      <w:pPr>
        <w:pStyle w:val="ListParagraph"/>
        <w:numPr>
          <w:ilvl w:val="0"/>
          <w:numId w:val="9"/>
        </w:numPr>
        <w:spacing w:after="0" w:line="240" w:lineRule="auto"/>
        <w:jc w:val="both"/>
        <w:rPr>
          <w:rFonts w:ascii="Sylfaen" w:hAnsi="Sylfaen"/>
        </w:rPr>
      </w:pPr>
      <w:r w:rsidRPr="002C50BA">
        <w:rPr>
          <w:rFonts w:ascii="Sylfaen" w:hAnsi="Sylfaen" w:cs="Sylfaen"/>
        </w:rPr>
        <w:t>თუ</w:t>
      </w:r>
      <w:r w:rsidRPr="002C50BA">
        <w:rPr>
          <w:rFonts w:ascii="Sylfaen" w:hAnsi="Sylfaen"/>
        </w:rPr>
        <w:t xml:space="preserve"> გაქვთ მაგნიუმის დეფიციტი (ჰიპომაგნემია),</w:t>
      </w:r>
    </w:p>
    <w:p w14:paraId="63D844B4" w14:textId="657A89A3" w:rsidR="001D2631" w:rsidRDefault="001D2631" w:rsidP="0063562C">
      <w:pPr>
        <w:pStyle w:val="ListParagraph"/>
        <w:numPr>
          <w:ilvl w:val="0"/>
          <w:numId w:val="9"/>
        </w:numPr>
        <w:spacing w:after="0" w:line="240" w:lineRule="auto"/>
        <w:jc w:val="both"/>
        <w:rPr>
          <w:rFonts w:ascii="Sylfaen" w:hAnsi="Sylfaen"/>
        </w:rPr>
      </w:pPr>
      <w:r w:rsidRPr="002C50BA">
        <w:rPr>
          <w:rFonts w:ascii="Sylfaen" w:hAnsi="Sylfaen"/>
        </w:rPr>
        <w:t>თუ გაქვთ გულის დაავადება და აპირებთ მის გამოყენებას კალიუმის დანამატებთან ან პლაზმური კალიუმის დონის გამზრდელ მედიკამენტებთან ერთად,</w:t>
      </w:r>
    </w:p>
    <w:p w14:paraId="54D7D1D0" w14:textId="641F29F8" w:rsidR="009F7768" w:rsidRDefault="009F7768" w:rsidP="0063562C">
      <w:pPr>
        <w:spacing w:after="0" w:line="240" w:lineRule="auto"/>
        <w:jc w:val="both"/>
        <w:rPr>
          <w:rFonts w:ascii="Sylfaen" w:hAnsi="Sylfaen"/>
        </w:rPr>
      </w:pPr>
      <w:r w:rsidRPr="009F7768">
        <w:rPr>
          <w:rFonts w:ascii="Sylfaen" w:hAnsi="Sylfaen"/>
        </w:rPr>
        <w:t xml:space="preserve">თუ ეს გაფრთხილებები თქვენ გეხებათ, თუნდაც </w:t>
      </w:r>
      <w:r w:rsidR="0037114A">
        <w:rPr>
          <w:rFonts w:ascii="Sylfaen" w:hAnsi="Sylfaen"/>
        </w:rPr>
        <w:t>აღინიშნებოდა</w:t>
      </w:r>
      <w:r w:rsidRPr="009F7768">
        <w:rPr>
          <w:rFonts w:ascii="Sylfaen" w:hAnsi="Sylfaen"/>
        </w:rPr>
        <w:t xml:space="preserve"> წარსულში</w:t>
      </w:r>
      <w:r w:rsidR="00FB5CC1">
        <w:rPr>
          <w:rFonts w:ascii="Sylfaen" w:hAnsi="Sylfaen"/>
        </w:rPr>
        <w:t xml:space="preserve">, </w:t>
      </w:r>
      <w:r w:rsidRPr="009F7768">
        <w:rPr>
          <w:rFonts w:ascii="Sylfaen" w:hAnsi="Sylfaen"/>
        </w:rPr>
        <w:t>მიმართეთ ექიმს.</w:t>
      </w:r>
    </w:p>
    <w:p w14:paraId="20EA3BB4" w14:textId="77777777" w:rsidR="00AF7A80" w:rsidRDefault="00AF7A80" w:rsidP="0063562C">
      <w:pPr>
        <w:spacing w:after="0" w:line="240" w:lineRule="auto"/>
        <w:jc w:val="both"/>
        <w:rPr>
          <w:rFonts w:ascii="Sylfaen" w:hAnsi="Sylfaen"/>
        </w:rPr>
      </w:pPr>
    </w:p>
    <w:p w14:paraId="763BCBE8" w14:textId="77777777" w:rsidR="00AF7A80" w:rsidRPr="006E55DE" w:rsidRDefault="00AF7A80" w:rsidP="00AF7A80">
      <w:pPr>
        <w:spacing w:after="0" w:line="240" w:lineRule="auto"/>
        <w:jc w:val="both"/>
        <w:rPr>
          <w:rFonts w:ascii="Sylfaen" w:hAnsi="Sylfaen"/>
          <w:b/>
          <w:bCs/>
        </w:rPr>
      </w:pPr>
      <w:r w:rsidRPr="006E55DE">
        <w:rPr>
          <w:rFonts w:ascii="Sylfaen" w:hAnsi="Sylfaen"/>
          <w:b/>
          <w:bCs/>
        </w:rPr>
        <w:t>კალიუმის ქლორიდის ონფარმას გამოყენება საკვებთან და სასმელებთან</w:t>
      </w:r>
    </w:p>
    <w:p w14:paraId="28D2EB96" w14:textId="456B2AB0" w:rsidR="00AF7A80" w:rsidRDefault="00AF7A80" w:rsidP="00AF7A80">
      <w:pPr>
        <w:spacing w:after="0" w:line="240" w:lineRule="auto"/>
        <w:jc w:val="both"/>
        <w:rPr>
          <w:rFonts w:ascii="Sylfaen" w:hAnsi="Sylfaen"/>
        </w:rPr>
      </w:pPr>
      <w:r w:rsidRPr="00AF7A80">
        <w:rPr>
          <w:rFonts w:ascii="Sylfaen" w:hAnsi="Sylfaen"/>
        </w:rPr>
        <w:t xml:space="preserve">გამოყენების მეთოდის </w:t>
      </w:r>
      <w:r w:rsidR="00575EB1">
        <w:rPr>
          <w:rFonts w:ascii="Sylfaen" w:hAnsi="Sylfaen"/>
        </w:rPr>
        <w:t>გათვალისწინებით</w:t>
      </w:r>
      <w:r w:rsidRPr="00AF7A80">
        <w:rPr>
          <w:rFonts w:ascii="Sylfaen" w:hAnsi="Sylfaen"/>
        </w:rPr>
        <w:t xml:space="preserve">, საკვებთან და სასმელებთან ურთიერთქმედება არ </w:t>
      </w:r>
      <w:r w:rsidR="004F6108">
        <w:rPr>
          <w:rFonts w:ascii="Sylfaen" w:hAnsi="Sylfaen"/>
        </w:rPr>
        <w:t>არის ცნობილი.</w:t>
      </w:r>
    </w:p>
    <w:p w14:paraId="23163BC3" w14:textId="77777777" w:rsidR="00A95EE1" w:rsidRDefault="00A95EE1" w:rsidP="00AF7A80">
      <w:pPr>
        <w:spacing w:after="0" w:line="240" w:lineRule="auto"/>
        <w:jc w:val="both"/>
        <w:rPr>
          <w:rFonts w:ascii="Sylfaen" w:hAnsi="Sylfaen"/>
        </w:rPr>
      </w:pPr>
    </w:p>
    <w:p w14:paraId="2D61E3F8" w14:textId="1C877AE9" w:rsidR="00A95EE1" w:rsidRDefault="008F299A" w:rsidP="00AF7A80">
      <w:pPr>
        <w:spacing w:after="0" w:line="240" w:lineRule="auto"/>
        <w:jc w:val="both"/>
        <w:rPr>
          <w:rFonts w:ascii="Sylfaen" w:hAnsi="Sylfaen"/>
          <w:b/>
          <w:bCs/>
        </w:rPr>
      </w:pPr>
      <w:r>
        <w:rPr>
          <w:rFonts w:ascii="Sylfaen" w:hAnsi="Sylfaen"/>
          <w:b/>
          <w:bCs/>
        </w:rPr>
        <w:t>ორსულობა</w:t>
      </w:r>
    </w:p>
    <w:p w14:paraId="02A9743E" w14:textId="25670856" w:rsidR="008F299A" w:rsidRDefault="00893DDC" w:rsidP="00AF7A80">
      <w:pPr>
        <w:spacing w:after="0" w:line="240" w:lineRule="auto"/>
        <w:jc w:val="both"/>
        <w:rPr>
          <w:rFonts w:ascii="Sylfaen" w:hAnsi="Sylfaen"/>
        </w:rPr>
      </w:pPr>
      <w:r>
        <w:rPr>
          <w:rFonts w:ascii="Sylfaen" w:hAnsi="Sylfaen"/>
        </w:rPr>
        <w:t xml:space="preserve">ამ მედიკამენტის გამოყენებამდე მიმართეთ ექიმს ან ფარმაცევტს. </w:t>
      </w:r>
    </w:p>
    <w:p w14:paraId="0F46843B" w14:textId="77777777" w:rsidR="00421608" w:rsidRPr="00421608" w:rsidRDefault="00421608" w:rsidP="00421608">
      <w:pPr>
        <w:pStyle w:val="ListParagraph"/>
        <w:numPr>
          <w:ilvl w:val="0"/>
          <w:numId w:val="10"/>
        </w:numPr>
        <w:spacing w:after="0" w:line="240" w:lineRule="auto"/>
        <w:jc w:val="both"/>
        <w:rPr>
          <w:rFonts w:ascii="Sylfaen" w:hAnsi="Sylfaen"/>
        </w:rPr>
      </w:pPr>
      <w:r w:rsidRPr="00421608">
        <w:rPr>
          <w:rFonts w:ascii="Sylfaen" w:hAnsi="Sylfaen"/>
        </w:rPr>
        <w:t>ეს მედიკამენტი არ უნდა იქნას გამოყენებული ორსულობის დროს, თუ ექიმი ამას საჭიროდ არ ჩათვლის.</w:t>
      </w:r>
    </w:p>
    <w:p w14:paraId="467F9CC8" w14:textId="36F62460" w:rsidR="009475DA" w:rsidRPr="007B27D8" w:rsidRDefault="00421608" w:rsidP="00AF7A80">
      <w:pPr>
        <w:spacing w:after="0" w:line="240" w:lineRule="auto"/>
        <w:jc w:val="both"/>
        <w:rPr>
          <w:rFonts w:ascii="Sylfaen" w:hAnsi="Sylfaen"/>
          <w:i/>
          <w:iCs/>
        </w:rPr>
      </w:pPr>
      <w:r w:rsidRPr="00191001">
        <w:rPr>
          <w:rFonts w:ascii="Sylfaen" w:hAnsi="Sylfaen" w:cs="Sylfaen"/>
          <w:i/>
          <w:iCs/>
        </w:rPr>
        <w:t>თუ</w:t>
      </w:r>
      <w:r w:rsidRPr="00191001">
        <w:rPr>
          <w:rFonts w:ascii="Sylfaen" w:hAnsi="Sylfaen"/>
          <w:i/>
          <w:iCs/>
        </w:rPr>
        <w:t xml:space="preserve"> მკურნალობის დროს გაიგებთ, რომ ორსულად ხართ, დაუყოვნებლივ მიმართეთ ექიმს ან ფარმაცევტს.</w:t>
      </w:r>
    </w:p>
    <w:p w14:paraId="3AC134BD" w14:textId="013C1789" w:rsidR="00DF16C6" w:rsidRDefault="00DF16C6" w:rsidP="00AF7A80">
      <w:pPr>
        <w:spacing w:after="0" w:line="240" w:lineRule="auto"/>
        <w:jc w:val="both"/>
        <w:rPr>
          <w:rFonts w:ascii="Sylfaen" w:hAnsi="Sylfaen"/>
          <w:b/>
          <w:bCs/>
        </w:rPr>
      </w:pPr>
      <w:r>
        <w:rPr>
          <w:rFonts w:ascii="Sylfaen" w:hAnsi="Sylfaen"/>
          <w:b/>
          <w:bCs/>
        </w:rPr>
        <w:t>ძუძუთი კვება</w:t>
      </w:r>
    </w:p>
    <w:p w14:paraId="49BEE9F9" w14:textId="77777777" w:rsidR="00092CEA" w:rsidRPr="009D57FE" w:rsidRDefault="00092CEA" w:rsidP="00092CEA">
      <w:pPr>
        <w:spacing w:after="0" w:line="240" w:lineRule="auto"/>
        <w:jc w:val="both"/>
        <w:rPr>
          <w:rFonts w:ascii="Sylfaen" w:hAnsi="Sylfaen"/>
          <w:i/>
          <w:iCs/>
        </w:rPr>
      </w:pPr>
      <w:r w:rsidRPr="009D57FE">
        <w:rPr>
          <w:rFonts w:ascii="Sylfaen" w:hAnsi="Sylfaen"/>
          <w:i/>
          <w:iCs/>
        </w:rPr>
        <w:t xml:space="preserve">ამ მედიკამენტის გამოყენებამდე მიმართეთ ექიმს ან ფარმაცევტს. </w:t>
      </w:r>
    </w:p>
    <w:p w14:paraId="62954640" w14:textId="5BE1C93C" w:rsidR="00DF16C6" w:rsidRDefault="00091CF3" w:rsidP="00AF7A80">
      <w:pPr>
        <w:spacing w:after="0" w:line="240" w:lineRule="auto"/>
        <w:jc w:val="both"/>
        <w:rPr>
          <w:rFonts w:ascii="Sylfaen" w:hAnsi="Sylfaen"/>
        </w:rPr>
      </w:pPr>
      <w:r w:rsidRPr="00091CF3">
        <w:rPr>
          <w:rFonts w:ascii="Sylfaen" w:hAnsi="Sylfaen"/>
        </w:rPr>
        <w:t>უცნობია, გადადის თუ არა კალიუმის ქლორიდი ონფარმა დედის რძეში. ამიტომ, ძუძუთი კვების დროს გამოიყენე</w:t>
      </w:r>
      <w:r w:rsidR="00985964">
        <w:rPr>
          <w:rFonts w:ascii="Sylfaen" w:hAnsi="Sylfaen"/>
        </w:rPr>
        <w:t>ბა</w:t>
      </w:r>
      <w:r w:rsidRPr="00091CF3">
        <w:rPr>
          <w:rFonts w:ascii="Sylfaen" w:hAnsi="Sylfaen"/>
        </w:rPr>
        <w:t xml:space="preserve"> ექიმის მეთვალყურეობის ქვეშ.</w:t>
      </w:r>
    </w:p>
    <w:p w14:paraId="68333D35" w14:textId="45E823EB" w:rsidR="009D57FE" w:rsidRDefault="009D57FE" w:rsidP="00AF7A80">
      <w:pPr>
        <w:spacing w:after="0" w:line="240" w:lineRule="auto"/>
        <w:jc w:val="both"/>
        <w:rPr>
          <w:rFonts w:ascii="Sylfaen" w:hAnsi="Sylfaen"/>
          <w:b/>
          <w:bCs/>
        </w:rPr>
      </w:pPr>
      <w:r>
        <w:rPr>
          <w:rFonts w:ascii="Sylfaen" w:hAnsi="Sylfaen"/>
          <w:b/>
          <w:bCs/>
        </w:rPr>
        <w:t>ავტომობილის მართვა და მექანიზმებთან მუშაობის უნარი</w:t>
      </w:r>
    </w:p>
    <w:p w14:paraId="6FC53842" w14:textId="063C3F18" w:rsidR="00575EB1" w:rsidRDefault="00026708" w:rsidP="00AF7A80">
      <w:pPr>
        <w:spacing w:after="0" w:line="240" w:lineRule="auto"/>
        <w:jc w:val="both"/>
        <w:rPr>
          <w:rFonts w:ascii="Sylfaen" w:hAnsi="Sylfaen"/>
        </w:rPr>
      </w:pPr>
      <w:r w:rsidRPr="00026708">
        <w:rPr>
          <w:rFonts w:ascii="Sylfaen" w:hAnsi="Sylfaen"/>
        </w:rPr>
        <w:t>სანამ მაჩვენებლები ნორმალურ დიაპაზონში რჩება, ავტომობილის მართვის ან მექანიზმებთან მუშაობის უნარზე გავლენა არ არის ცნობილი</w:t>
      </w:r>
      <w:r w:rsidR="008D42E1">
        <w:rPr>
          <w:rFonts w:ascii="Sylfaen" w:hAnsi="Sylfaen"/>
        </w:rPr>
        <w:t>.</w:t>
      </w:r>
    </w:p>
    <w:p w14:paraId="7E53EEFD" w14:textId="77777777" w:rsidR="001248DF" w:rsidRDefault="009C1BF5" w:rsidP="00AF7A80">
      <w:pPr>
        <w:spacing w:after="0" w:line="240" w:lineRule="auto"/>
        <w:jc w:val="both"/>
        <w:rPr>
          <w:rFonts w:ascii="Sylfaen" w:hAnsi="Sylfaen"/>
        </w:rPr>
      </w:pPr>
      <w:r w:rsidRPr="009C1BF5">
        <w:rPr>
          <w:rFonts w:ascii="Sylfaen" w:hAnsi="Sylfaen"/>
          <w:b/>
          <w:bCs/>
        </w:rPr>
        <w:t>მნიშვნელოვანი ინფორმაცია კალიუმის ქლორიდის ონფარმაში შემავალი ზოგიერთი დამხმარე ნივთიერების შესახებ:</w:t>
      </w:r>
      <w:r w:rsidRPr="009C1BF5">
        <w:rPr>
          <w:rFonts w:ascii="Sylfaen" w:hAnsi="Sylfaen"/>
        </w:rPr>
        <w:t xml:space="preserve"> </w:t>
      </w:r>
    </w:p>
    <w:p w14:paraId="7779FAA2" w14:textId="50B9ADF8" w:rsidR="009C1BF5" w:rsidRDefault="009C1BF5" w:rsidP="00AF7A80">
      <w:pPr>
        <w:spacing w:after="0" w:line="240" w:lineRule="auto"/>
        <w:jc w:val="both"/>
        <w:rPr>
          <w:rFonts w:ascii="Sylfaen" w:hAnsi="Sylfaen"/>
        </w:rPr>
      </w:pPr>
      <w:r w:rsidRPr="009C1BF5">
        <w:rPr>
          <w:rFonts w:ascii="Sylfaen" w:hAnsi="Sylfaen"/>
        </w:rPr>
        <w:t>ის არ შეიცავს რაიმე დამხმარე ნივთიერებას, რომელიც განსაკუთრებულ სიფრთხილის ზომებს მოითხოვს.</w:t>
      </w:r>
    </w:p>
    <w:p w14:paraId="2A8A1892" w14:textId="77777777" w:rsidR="00D46354" w:rsidRDefault="00D46354" w:rsidP="00AF7A80">
      <w:pPr>
        <w:spacing w:after="0" w:line="240" w:lineRule="auto"/>
        <w:jc w:val="both"/>
        <w:rPr>
          <w:rFonts w:ascii="Sylfaen" w:hAnsi="Sylfaen"/>
        </w:rPr>
      </w:pPr>
    </w:p>
    <w:p w14:paraId="5A15D0FB" w14:textId="156B8C35" w:rsidR="00D46354" w:rsidRPr="00D46354" w:rsidRDefault="00D46354" w:rsidP="00D46354">
      <w:pPr>
        <w:spacing w:after="0" w:line="240" w:lineRule="auto"/>
        <w:jc w:val="both"/>
        <w:rPr>
          <w:rFonts w:ascii="Sylfaen" w:hAnsi="Sylfaen"/>
          <w:b/>
          <w:bCs/>
        </w:rPr>
      </w:pPr>
      <w:r w:rsidRPr="00D46354">
        <w:rPr>
          <w:rFonts w:ascii="Sylfaen" w:hAnsi="Sylfaen"/>
          <w:b/>
          <w:bCs/>
        </w:rPr>
        <w:t xml:space="preserve">გამოყენება სხვა მედიკამენტებთან ერთად </w:t>
      </w:r>
    </w:p>
    <w:p w14:paraId="11FF12A4" w14:textId="77777777" w:rsidR="00D46354" w:rsidRPr="00D46354" w:rsidRDefault="00D46354" w:rsidP="00D46354">
      <w:pPr>
        <w:spacing w:after="0" w:line="240" w:lineRule="auto"/>
        <w:jc w:val="both"/>
        <w:rPr>
          <w:rFonts w:ascii="Sylfaen" w:hAnsi="Sylfaen"/>
        </w:rPr>
      </w:pPr>
      <w:r w:rsidRPr="00D46354">
        <w:rPr>
          <w:rFonts w:ascii="Sylfaen" w:hAnsi="Sylfaen"/>
        </w:rPr>
        <w:t>თუ იღებთ კალიუმის ქლორიდ ონფარმას შემდეგ მედიკამენტებთან ერთად, მიმართეთ ექიმს:</w:t>
      </w:r>
    </w:p>
    <w:p w14:paraId="0F9C076E" w14:textId="77777777" w:rsidR="00B765AD" w:rsidRPr="00B765AD" w:rsidRDefault="00B765AD" w:rsidP="00B765AD">
      <w:pPr>
        <w:pStyle w:val="ListParagraph"/>
        <w:numPr>
          <w:ilvl w:val="0"/>
          <w:numId w:val="10"/>
        </w:numPr>
        <w:spacing w:after="0" w:line="240" w:lineRule="auto"/>
        <w:jc w:val="both"/>
        <w:rPr>
          <w:rFonts w:ascii="Sylfaen" w:hAnsi="Sylfaen"/>
        </w:rPr>
      </w:pPr>
      <w:r w:rsidRPr="00B765AD">
        <w:rPr>
          <w:rFonts w:ascii="Sylfaen" w:hAnsi="Sylfaen"/>
        </w:rPr>
        <w:t>აგფ ინჰიბიტორები (მაღალი არტერიული წნევის სამკურნალოდ)</w:t>
      </w:r>
    </w:p>
    <w:p w14:paraId="788E87A1" w14:textId="10360A3A" w:rsidR="00B765AD" w:rsidRPr="00DB7409" w:rsidRDefault="00B765AD" w:rsidP="00DB7409">
      <w:pPr>
        <w:pStyle w:val="ListParagraph"/>
        <w:numPr>
          <w:ilvl w:val="0"/>
          <w:numId w:val="10"/>
        </w:numPr>
        <w:spacing w:after="0" w:line="240" w:lineRule="auto"/>
        <w:jc w:val="both"/>
        <w:rPr>
          <w:rFonts w:ascii="Sylfaen" w:hAnsi="Sylfaen"/>
        </w:rPr>
      </w:pPr>
      <w:r w:rsidRPr="00DB7409">
        <w:rPr>
          <w:rFonts w:ascii="Sylfaen" w:hAnsi="Sylfaen" w:cs="Sylfaen"/>
        </w:rPr>
        <w:t>ამფოტერიცინი</w:t>
      </w:r>
      <w:r w:rsidRPr="00DB7409">
        <w:rPr>
          <w:rFonts w:ascii="Sylfaen" w:hAnsi="Sylfaen"/>
        </w:rPr>
        <w:t>, ამიკაცინის სულფატი, დობუტამინის ჰიდროქლორიდი და უცხიმო ემულსიები</w:t>
      </w:r>
    </w:p>
    <w:p w14:paraId="4C4660CD" w14:textId="0CC327F9" w:rsidR="00B765AD" w:rsidRPr="00DB7409" w:rsidRDefault="00B765AD" w:rsidP="00DB7409">
      <w:pPr>
        <w:pStyle w:val="ListParagraph"/>
        <w:numPr>
          <w:ilvl w:val="0"/>
          <w:numId w:val="10"/>
        </w:numPr>
        <w:spacing w:after="0" w:line="240" w:lineRule="auto"/>
        <w:jc w:val="both"/>
        <w:rPr>
          <w:rFonts w:ascii="Sylfaen" w:hAnsi="Sylfaen"/>
        </w:rPr>
      </w:pPr>
      <w:r w:rsidRPr="00DB7409">
        <w:rPr>
          <w:rFonts w:ascii="Sylfaen" w:hAnsi="Sylfaen" w:cs="Sylfaen"/>
        </w:rPr>
        <w:t>კალიუმის</w:t>
      </w:r>
      <w:r w:rsidRPr="00DB7409">
        <w:rPr>
          <w:rFonts w:ascii="Sylfaen" w:hAnsi="Sylfaen"/>
        </w:rPr>
        <w:t xml:space="preserve"> დამზოგავი შარდმდენები, როგორიცაა ამილორიდი, სპირონოლაქტონი და ტრიამტერენი</w:t>
      </w:r>
    </w:p>
    <w:p w14:paraId="42FC7203" w14:textId="5AB891D4" w:rsidR="00B765AD" w:rsidRPr="00B765AD" w:rsidRDefault="00B765AD" w:rsidP="00B765AD">
      <w:pPr>
        <w:pStyle w:val="ListParagraph"/>
        <w:numPr>
          <w:ilvl w:val="0"/>
          <w:numId w:val="10"/>
        </w:numPr>
        <w:spacing w:after="0" w:line="240" w:lineRule="auto"/>
        <w:jc w:val="both"/>
        <w:rPr>
          <w:rFonts w:ascii="Sylfaen" w:hAnsi="Sylfaen"/>
        </w:rPr>
      </w:pPr>
      <w:r w:rsidRPr="00B765AD">
        <w:rPr>
          <w:rFonts w:ascii="Sylfaen" w:hAnsi="Sylfaen"/>
        </w:rPr>
        <w:t>ინსულინი, ინსულინ-გლუკოზის ინფუზიები, ნატრიუმის ბიკარბონატის ინფუზიები</w:t>
      </w:r>
    </w:p>
    <w:p w14:paraId="602857EF" w14:textId="032704AA" w:rsidR="00D46354" w:rsidRDefault="00B765AD" w:rsidP="00DB7409">
      <w:pPr>
        <w:pStyle w:val="ListParagraph"/>
        <w:numPr>
          <w:ilvl w:val="0"/>
          <w:numId w:val="10"/>
        </w:numPr>
        <w:spacing w:after="0" w:line="240" w:lineRule="auto"/>
        <w:jc w:val="both"/>
        <w:rPr>
          <w:rFonts w:ascii="Sylfaen" w:hAnsi="Sylfaen"/>
        </w:rPr>
      </w:pPr>
      <w:r w:rsidRPr="00DB7409">
        <w:rPr>
          <w:rFonts w:ascii="Sylfaen" w:hAnsi="Sylfaen" w:cs="Sylfaen"/>
        </w:rPr>
        <w:t>ციკლოსპორინი</w:t>
      </w:r>
      <w:r w:rsidRPr="00DB7409">
        <w:rPr>
          <w:rFonts w:ascii="Sylfaen" w:hAnsi="Sylfaen"/>
        </w:rPr>
        <w:t xml:space="preserve"> (ორგანოების ტრანსპლანტაციის შემდეგ) </w:t>
      </w:r>
      <w:r w:rsidR="00D46354" w:rsidRPr="00DB7409">
        <w:rPr>
          <w:rFonts w:ascii="Sylfaen" w:hAnsi="Sylfaen"/>
        </w:rPr>
        <w:t>(გამოიყენება ორგანოების ტრანსპლანტაციის შემდეგ.)</w:t>
      </w:r>
    </w:p>
    <w:p w14:paraId="3A8B847E" w14:textId="1516DAE6" w:rsidR="00DB7409" w:rsidRDefault="00DB7409" w:rsidP="00DB7409">
      <w:pPr>
        <w:spacing w:after="0" w:line="240" w:lineRule="auto"/>
        <w:jc w:val="both"/>
        <w:rPr>
          <w:rFonts w:ascii="Sylfaen" w:hAnsi="Sylfaen"/>
        </w:rPr>
      </w:pPr>
      <w:r w:rsidRPr="00DB7409">
        <w:rPr>
          <w:rFonts w:ascii="Sylfaen" w:hAnsi="Sylfaen"/>
        </w:rPr>
        <w:t>თუ ამჟამად იღებთ ან ბოლო დროს იღებდით რეცეპტით ან ურეცეპტოდ გაცემულ მედიკამენტებს, გთხოვთ, აცნობოთ ამის შესახებ თქვენს ექიმს ან ფარმაცევტს.</w:t>
      </w:r>
    </w:p>
    <w:p w14:paraId="2BA78937" w14:textId="77777777" w:rsidR="007E2FAE" w:rsidRDefault="007E2FAE" w:rsidP="00DB7409">
      <w:pPr>
        <w:spacing w:after="0" w:line="240" w:lineRule="auto"/>
        <w:jc w:val="both"/>
        <w:rPr>
          <w:rFonts w:ascii="Sylfaen" w:hAnsi="Sylfaen"/>
        </w:rPr>
      </w:pPr>
    </w:p>
    <w:p w14:paraId="40B5B88C" w14:textId="6CE8E005" w:rsidR="007E2FAE" w:rsidRDefault="007E2FAE" w:rsidP="00DB7409">
      <w:pPr>
        <w:spacing w:after="0" w:line="240" w:lineRule="auto"/>
        <w:jc w:val="both"/>
        <w:rPr>
          <w:rFonts w:ascii="Sylfaen" w:hAnsi="Sylfaen"/>
          <w:b/>
          <w:bCs/>
        </w:rPr>
      </w:pPr>
      <w:r>
        <w:rPr>
          <w:rFonts w:ascii="Sylfaen" w:hAnsi="Sylfaen"/>
          <w:b/>
          <w:bCs/>
        </w:rPr>
        <w:t>3. კალიუმის ქლორიდი ონფარმას გამოყენების წესი</w:t>
      </w:r>
    </w:p>
    <w:p w14:paraId="09E98FD0" w14:textId="42433C4C" w:rsidR="007E2FAE" w:rsidRDefault="002B693E" w:rsidP="00DB7409">
      <w:pPr>
        <w:spacing w:after="0" w:line="240" w:lineRule="auto"/>
        <w:jc w:val="both"/>
        <w:rPr>
          <w:rFonts w:ascii="Sylfaen" w:hAnsi="Sylfaen"/>
          <w:b/>
          <w:bCs/>
        </w:rPr>
      </w:pPr>
      <w:r>
        <w:rPr>
          <w:rFonts w:ascii="Sylfaen" w:hAnsi="Sylfaen"/>
          <w:b/>
          <w:bCs/>
        </w:rPr>
        <w:t>მითითებები სწორი გამოყენების და დოზირების/მიღების სიხშირის შესახებ:</w:t>
      </w:r>
    </w:p>
    <w:p w14:paraId="7827A86E" w14:textId="74CA6973" w:rsidR="002B693E" w:rsidRDefault="00F81A7E" w:rsidP="00F81A7E">
      <w:pPr>
        <w:spacing w:after="0" w:line="240" w:lineRule="auto"/>
        <w:jc w:val="both"/>
        <w:rPr>
          <w:rFonts w:ascii="Sylfaen" w:hAnsi="Sylfaen"/>
        </w:rPr>
      </w:pPr>
      <w:r w:rsidRPr="00F81A7E">
        <w:rPr>
          <w:rFonts w:ascii="Sylfaen" w:hAnsi="Sylfaen"/>
        </w:rPr>
        <w:t>ექიმი ინდივიდუალურად განსაზღვრავს და შეგიყვანთ მედიკამენტის დოზას. როგორც წესი, დღეში შეიძლება მიღებულ იქნას 20–150 მეკვ., რაც არ უნდა აღემატებოდეს 20 მეკვ./ლ-ს საათში. მაქსიმალური დოზაა 3.7 მეკვ./კგ/24 საათში.</w:t>
      </w:r>
    </w:p>
    <w:p w14:paraId="32F044C1" w14:textId="77777777" w:rsidR="00CD364C" w:rsidRDefault="00F9201F" w:rsidP="00F81A7E">
      <w:pPr>
        <w:spacing w:after="0" w:line="240" w:lineRule="auto"/>
        <w:jc w:val="both"/>
        <w:rPr>
          <w:rFonts w:ascii="Sylfaen" w:hAnsi="Sylfaen"/>
        </w:rPr>
      </w:pPr>
      <w:r w:rsidRPr="002057C0">
        <w:rPr>
          <w:rFonts w:ascii="Sylfaen" w:hAnsi="Sylfaen"/>
          <w:b/>
          <w:bCs/>
        </w:rPr>
        <w:t xml:space="preserve">მიღების </w:t>
      </w:r>
      <w:r w:rsidR="0078178D" w:rsidRPr="002057C0">
        <w:rPr>
          <w:rFonts w:ascii="Sylfaen" w:hAnsi="Sylfaen"/>
          <w:b/>
          <w:bCs/>
        </w:rPr>
        <w:t xml:space="preserve">გზა და </w:t>
      </w:r>
      <w:r w:rsidRPr="002057C0">
        <w:rPr>
          <w:rFonts w:ascii="Sylfaen" w:hAnsi="Sylfaen"/>
          <w:b/>
          <w:bCs/>
        </w:rPr>
        <w:t>მეთოდი:</w:t>
      </w:r>
      <w:r w:rsidRPr="00F9201F">
        <w:rPr>
          <w:rFonts w:ascii="Sylfaen" w:hAnsi="Sylfaen"/>
        </w:rPr>
        <w:t xml:space="preserve"> </w:t>
      </w:r>
    </w:p>
    <w:p w14:paraId="181BE33C" w14:textId="2E5FF96B" w:rsidR="00F9201F" w:rsidRDefault="00F9201F" w:rsidP="00F81A7E">
      <w:pPr>
        <w:spacing w:after="0" w:line="240" w:lineRule="auto"/>
        <w:jc w:val="both"/>
        <w:rPr>
          <w:rFonts w:ascii="Sylfaen" w:hAnsi="Sylfaen"/>
        </w:rPr>
      </w:pPr>
      <w:r w:rsidRPr="00F9201F">
        <w:rPr>
          <w:rFonts w:ascii="Sylfaen" w:hAnsi="Sylfaen"/>
        </w:rPr>
        <w:t>ონფარმას კალიუმის ქლორიდი იხსნება 1000 მლ გლუკოზის ხსნარში და შეჰყავთ ინტრავენური ინფუზიის სახით. დოზას ინდივიდუალურად არეგულირებს ექიმი. კალიუმის პერორალური მიღებისთვის, ამპულები შეიძლება დაქუცმაცდეს და თხევად საკვებში მოურიოთ.</w:t>
      </w:r>
    </w:p>
    <w:p w14:paraId="578FB59F" w14:textId="77777777" w:rsidR="00B86107" w:rsidRPr="00B86107" w:rsidRDefault="00CD364C" w:rsidP="00F81A7E">
      <w:pPr>
        <w:spacing w:after="0" w:line="240" w:lineRule="auto"/>
        <w:jc w:val="both"/>
        <w:rPr>
          <w:rFonts w:ascii="Sylfaen" w:hAnsi="Sylfaen"/>
          <w:b/>
          <w:bCs/>
        </w:rPr>
      </w:pPr>
      <w:r w:rsidRPr="00B86107">
        <w:rPr>
          <w:rFonts w:ascii="Sylfaen" w:hAnsi="Sylfaen"/>
          <w:b/>
          <w:bCs/>
        </w:rPr>
        <w:t xml:space="preserve">ინექციისთვის განკუთვნილი კალიუმის პრეპარატები ინტრავენურად შეყვანამდე უნდა განზავდეს. </w:t>
      </w:r>
    </w:p>
    <w:p w14:paraId="487E226F" w14:textId="0C55EDC7" w:rsidR="00CD364C" w:rsidRDefault="00CD364C" w:rsidP="00F81A7E">
      <w:pPr>
        <w:spacing w:after="0" w:line="240" w:lineRule="auto"/>
        <w:jc w:val="both"/>
        <w:rPr>
          <w:rFonts w:ascii="Sylfaen" w:hAnsi="Sylfaen"/>
          <w:b/>
          <w:bCs/>
        </w:rPr>
      </w:pPr>
      <w:r w:rsidRPr="00B86107">
        <w:rPr>
          <w:rFonts w:ascii="Sylfaen" w:hAnsi="Sylfaen"/>
          <w:b/>
          <w:bCs/>
        </w:rPr>
        <w:t>კონცენტრირებული კალიუმის ხსნარების პირდაპირმა შეყვანამ შეიძლება გამოიწვიოს უეცარი სიკვდილი.</w:t>
      </w:r>
    </w:p>
    <w:p w14:paraId="3BEB2DB4" w14:textId="77777777" w:rsidR="00E9777B" w:rsidRDefault="00E9777B" w:rsidP="00F81A7E">
      <w:pPr>
        <w:spacing w:after="0" w:line="240" w:lineRule="auto"/>
        <w:jc w:val="both"/>
        <w:rPr>
          <w:rFonts w:ascii="Sylfaen" w:hAnsi="Sylfaen"/>
          <w:b/>
          <w:bCs/>
        </w:rPr>
      </w:pPr>
    </w:p>
    <w:p w14:paraId="406638BD" w14:textId="77777777" w:rsidR="002033A2" w:rsidRPr="002033A2" w:rsidRDefault="002033A2" w:rsidP="002033A2">
      <w:pPr>
        <w:spacing w:after="0" w:line="240" w:lineRule="auto"/>
        <w:jc w:val="both"/>
        <w:rPr>
          <w:rFonts w:ascii="Sylfaen" w:hAnsi="Sylfaen"/>
          <w:b/>
          <w:bCs/>
        </w:rPr>
      </w:pPr>
      <w:r w:rsidRPr="002033A2">
        <w:rPr>
          <w:rFonts w:ascii="Sylfaen" w:hAnsi="Sylfaen"/>
          <w:b/>
          <w:bCs/>
        </w:rPr>
        <w:t>სხვადასხვა ასაკობრივი ჯგუფები:</w:t>
      </w:r>
    </w:p>
    <w:p w14:paraId="2C9B9117" w14:textId="77777777" w:rsidR="002033A2" w:rsidRPr="002033A2" w:rsidRDefault="002033A2" w:rsidP="002033A2">
      <w:pPr>
        <w:spacing w:after="0" w:line="240" w:lineRule="auto"/>
        <w:jc w:val="both"/>
        <w:rPr>
          <w:rFonts w:ascii="Sylfaen" w:hAnsi="Sylfaen"/>
          <w:b/>
          <w:bCs/>
        </w:rPr>
      </w:pPr>
      <w:r w:rsidRPr="002033A2">
        <w:rPr>
          <w:rFonts w:ascii="Sylfaen" w:hAnsi="Sylfaen"/>
          <w:b/>
          <w:bCs/>
        </w:rPr>
        <w:t>გამოყენება ბავშვებში:</w:t>
      </w:r>
    </w:p>
    <w:p w14:paraId="6719DE71" w14:textId="77777777" w:rsidR="002033A2" w:rsidRPr="00034CB3" w:rsidRDefault="002033A2" w:rsidP="002033A2">
      <w:pPr>
        <w:spacing w:after="0" w:line="240" w:lineRule="auto"/>
        <w:jc w:val="both"/>
        <w:rPr>
          <w:rFonts w:ascii="Sylfaen" w:hAnsi="Sylfaen"/>
        </w:rPr>
      </w:pPr>
      <w:r w:rsidRPr="00034CB3">
        <w:rPr>
          <w:rFonts w:ascii="Sylfaen" w:hAnsi="Sylfaen"/>
        </w:rPr>
        <w:t>მაქსიმალური დოზაა 2-3 მეკვ/კგ/24 საათში.</w:t>
      </w:r>
    </w:p>
    <w:p w14:paraId="66779301" w14:textId="77777777" w:rsidR="002033A2" w:rsidRPr="002033A2" w:rsidRDefault="002033A2" w:rsidP="002033A2">
      <w:pPr>
        <w:spacing w:after="0" w:line="240" w:lineRule="auto"/>
        <w:jc w:val="both"/>
        <w:rPr>
          <w:rFonts w:ascii="Sylfaen" w:hAnsi="Sylfaen"/>
          <w:b/>
          <w:bCs/>
        </w:rPr>
      </w:pPr>
      <w:r w:rsidRPr="002033A2">
        <w:rPr>
          <w:rFonts w:ascii="Sylfaen" w:hAnsi="Sylfaen"/>
          <w:b/>
          <w:bCs/>
        </w:rPr>
        <w:t>გამოყენება ხანდაზმულებში:</w:t>
      </w:r>
    </w:p>
    <w:p w14:paraId="2209363C" w14:textId="195836B3" w:rsidR="00E9777B" w:rsidRDefault="002033A2" w:rsidP="002033A2">
      <w:pPr>
        <w:spacing w:after="0" w:line="240" w:lineRule="auto"/>
        <w:jc w:val="both"/>
        <w:rPr>
          <w:rFonts w:ascii="Sylfaen" w:hAnsi="Sylfaen"/>
        </w:rPr>
      </w:pPr>
      <w:r w:rsidRPr="00034CB3">
        <w:rPr>
          <w:rFonts w:ascii="Sylfaen" w:hAnsi="Sylfaen"/>
        </w:rPr>
        <w:t>ხანდაზმულ პაციენტებში კვლევები არ ჩატარებულა.</w:t>
      </w:r>
    </w:p>
    <w:p w14:paraId="36176BBE" w14:textId="77777777" w:rsidR="00E9777B" w:rsidRPr="00E9777B" w:rsidRDefault="00E9777B" w:rsidP="00E9777B">
      <w:pPr>
        <w:spacing w:after="0" w:line="240" w:lineRule="auto"/>
        <w:jc w:val="both"/>
        <w:rPr>
          <w:rFonts w:ascii="Sylfaen" w:hAnsi="Sylfaen"/>
          <w:b/>
          <w:bCs/>
        </w:rPr>
      </w:pPr>
      <w:r w:rsidRPr="00E9777B">
        <w:rPr>
          <w:rFonts w:ascii="Sylfaen" w:hAnsi="Sylfaen"/>
          <w:b/>
          <w:bCs/>
        </w:rPr>
        <w:t>განსაკუთრებული გამოყენების შემთხვევები:</w:t>
      </w:r>
    </w:p>
    <w:p w14:paraId="3B8D305D" w14:textId="77777777" w:rsidR="00E9777B" w:rsidRPr="00E9777B" w:rsidRDefault="00E9777B" w:rsidP="00E9777B">
      <w:pPr>
        <w:spacing w:after="0" w:line="240" w:lineRule="auto"/>
        <w:jc w:val="both"/>
        <w:rPr>
          <w:rFonts w:ascii="Sylfaen" w:hAnsi="Sylfaen"/>
          <w:b/>
          <w:bCs/>
        </w:rPr>
      </w:pPr>
      <w:r w:rsidRPr="00E9777B">
        <w:rPr>
          <w:rFonts w:ascii="Sylfaen" w:hAnsi="Sylfaen"/>
          <w:b/>
          <w:bCs/>
        </w:rPr>
        <w:t>თირკმლის უკმარისობა:</w:t>
      </w:r>
    </w:p>
    <w:p w14:paraId="32853F8B" w14:textId="77777777" w:rsidR="00E9777B" w:rsidRPr="00E9777B" w:rsidRDefault="00E9777B" w:rsidP="00E9777B">
      <w:pPr>
        <w:spacing w:after="0" w:line="240" w:lineRule="auto"/>
        <w:jc w:val="both"/>
        <w:rPr>
          <w:rFonts w:ascii="Sylfaen" w:hAnsi="Sylfaen"/>
        </w:rPr>
      </w:pPr>
      <w:r w:rsidRPr="00E9777B">
        <w:rPr>
          <w:rFonts w:ascii="Sylfaen" w:hAnsi="Sylfaen"/>
        </w:rPr>
        <w:t>სიფრთხილით უნდა იქნას გამოყენებული თირკმლის უკმარისობის მქონე პაციენტებში.</w:t>
      </w:r>
    </w:p>
    <w:p w14:paraId="3CE39695" w14:textId="77777777" w:rsidR="00E9777B" w:rsidRPr="007A26FB" w:rsidRDefault="00E9777B" w:rsidP="00E9777B">
      <w:pPr>
        <w:spacing w:after="0" w:line="240" w:lineRule="auto"/>
        <w:jc w:val="both"/>
        <w:rPr>
          <w:rFonts w:ascii="Sylfaen" w:hAnsi="Sylfaen"/>
          <w:b/>
          <w:bCs/>
        </w:rPr>
      </w:pPr>
      <w:r w:rsidRPr="007A26FB">
        <w:rPr>
          <w:rFonts w:ascii="Sylfaen" w:hAnsi="Sylfaen"/>
          <w:b/>
          <w:bCs/>
        </w:rPr>
        <w:t>ღვიძლის უკმარისობა:</w:t>
      </w:r>
    </w:p>
    <w:p w14:paraId="6AC81681" w14:textId="586D315B" w:rsidR="008C7C80" w:rsidRDefault="00E9777B" w:rsidP="00E9777B">
      <w:pPr>
        <w:spacing w:after="0" w:line="240" w:lineRule="auto"/>
        <w:jc w:val="both"/>
        <w:rPr>
          <w:rFonts w:ascii="Sylfaen" w:hAnsi="Sylfaen"/>
        </w:rPr>
      </w:pPr>
      <w:r w:rsidRPr="00E9777B">
        <w:rPr>
          <w:rFonts w:ascii="Sylfaen" w:hAnsi="Sylfaen"/>
        </w:rPr>
        <w:t>ღვიძლის უკმარისობის მქონე პაციენტებში კვლევები არ ჩატარებულა.</w:t>
      </w:r>
    </w:p>
    <w:p w14:paraId="372EB9B0" w14:textId="72BCFD52" w:rsidR="008C7C80" w:rsidRDefault="00D15B61" w:rsidP="00E9777B">
      <w:pPr>
        <w:spacing w:after="0" w:line="240" w:lineRule="auto"/>
        <w:jc w:val="both"/>
        <w:rPr>
          <w:rFonts w:ascii="Sylfaen" w:hAnsi="Sylfaen"/>
        </w:rPr>
      </w:pPr>
      <w:r w:rsidRPr="006C0A07">
        <w:rPr>
          <w:rFonts w:ascii="Sylfaen" w:hAnsi="Sylfaen"/>
          <w:i/>
          <w:iCs/>
        </w:rPr>
        <w:t>თუ ფიქრობთ, რომ კალიუმის ქლორიდის ონფარმას ეფექტი ძალიან ძლიერი ან ძალიან სუსტია, მიმართეთ ექიმს ან ფარმაცევტს.</w:t>
      </w:r>
    </w:p>
    <w:p w14:paraId="5DCD42B5" w14:textId="77777777" w:rsidR="001D3F78" w:rsidRPr="001D3F78" w:rsidRDefault="004273A5" w:rsidP="00E9777B">
      <w:pPr>
        <w:spacing w:after="0" w:line="240" w:lineRule="auto"/>
        <w:jc w:val="both"/>
        <w:rPr>
          <w:rFonts w:ascii="Sylfaen" w:hAnsi="Sylfaen"/>
          <w:b/>
          <w:bCs/>
        </w:rPr>
      </w:pPr>
      <w:r w:rsidRPr="001D3F78">
        <w:rPr>
          <w:rFonts w:ascii="Sylfaen" w:hAnsi="Sylfaen"/>
          <w:b/>
          <w:bCs/>
        </w:rPr>
        <w:t xml:space="preserve">თუ მიიღეთ საჭიროზე მეტი კალიუმის ქლორიდი ონფარმა: </w:t>
      </w:r>
    </w:p>
    <w:p w14:paraId="4F28025B" w14:textId="30CA5936" w:rsidR="004273A5" w:rsidRPr="004273A5" w:rsidRDefault="004273A5" w:rsidP="00E9777B">
      <w:pPr>
        <w:spacing w:after="0" w:line="240" w:lineRule="auto"/>
        <w:jc w:val="both"/>
        <w:rPr>
          <w:rFonts w:ascii="Sylfaen" w:hAnsi="Sylfaen"/>
        </w:rPr>
      </w:pPr>
      <w:r w:rsidRPr="004273A5">
        <w:rPr>
          <w:rFonts w:ascii="Sylfaen" w:hAnsi="Sylfaen"/>
        </w:rPr>
        <w:t>თუ მიიღეთ საჭიროზე მეტი კალიუმის ქლორიდი ონფარმა, მიმართეთ ექიმს ან ფარმაცევტს.</w:t>
      </w:r>
    </w:p>
    <w:p w14:paraId="6ADC51D2" w14:textId="77777777" w:rsidR="001D3F78" w:rsidRPr="001D3F78" w:rsidRDefault="001D3F78" w:rsidP="001D3F78">
      <w:pPr>
        <w:spacing w:after="0" w:line="240" w:lineRule="auto"/>
        <w:jc w:val="both"/>
        <w:rPr>
          <w:rFonts w:ascii="Sylfaen" w:hAnsi="Sylfaen"/>
          <w:b/>
          <w:bCs/>
        </w:rPr>
      </w:pPr>
      <w:r w:rsidRPr="001D3F78">
        <w:rPr>
          <w:rFonts w:ascii="Sylfaen" w:hAnsi="Sylfaen"/>
          <w:b/>
          <w:bCs/>
        </w:rPr>
        <w:t>თუ დაგავიწყდათ კალიუმის ქლორიდის ონფარმას გამოყენება:</w:t>
      </w:r>
    </w:p>
    <w:p w14:paraId="213BCABF" w14:textId="77777777" w:rsidR="001D3F78" w:rsidRPr="001D3F78" w:rsidRDefault="001D3F78" w:rsidP="001D3F78">
      <w:pPr>
        <w:spacing w:after="0" w:line="240" w:lineRule="auto"/>
        <w:jc w:val="both"/>
        <w:rPr>
          <w:rFonts w:ascii="Sylfaen" w:hAnsi="Sylfaen"/>
        </w:rPr>
      </w:pPr>
      <w:r w:rsidRPr="001D3F78">
        <w:rPr>
          <w:rFonts w:ascii="Sylfaen" w:hAnsi="Sylfaen"/>
        </w:rPr>
        <w:t>არ მიიღოთ ორმაგი დოზა გამოტოვებული დოზების კომპენსაციისთვის.</w:t>
      </w:r>
    </w:p>
    <w:p w14:paraId="0DDDB29E" w14:textId="77777777" w:rsidR="001D3F78" w:rsidRPr="00E20B8D" w:rsidRDefault="001D3F78" w:rsidP="001D3F78">
      <w:pPr>
        <w:spacing w:after="0" w:line="240" w:lineRule="auto"/>
        <w:jc w:val="both"/>
        <w:rPr>
          <w:rFonts w:ascii="Sylfaen" w:hAnsi="Sylfaen"/>
          <w:b/>
          <w:bCs/>
        </w:rPr>
      </w:pPr>
      <w:r w:rsidRPr="00E20B8D">
        <w:rPr>
          <w:rFonts w:ascii="Sylfaen" w:hAnsi="Sylfaen"/>
          <w:b/>
          <w:bCs/>
        </w:rPr>
        <w:t>ეფექტები, რომლებიც შეიძლება განვითარდეს კალიუმის ქლორიდით ონფარმას მკურნალობის შეწყვეტისას:</w:t>
      </w:r>
    </w:p>
    <w:p w14:paraId="3EC53CA9" w14:textId="51EC773B" w:rsidR="00E56C81" w:rsidRDefault="00E20B8D" w:rsidP="001D3F78">
      <w:pPr>
        <w:spacing w:after="0" w:line="240" w:lineRule="auto"/>
        <w:jc w:val="both"/>
        <w:rPr>
          <w:rFonts w:ascii="Sylfaen" w:hAnsi="Sylfaen"/>
        </w:rPr>
      </w:pPr>
      <w:r>
        <w:rPr>
          <w:rFonts w:ascii="Sylfaen" w:hAnsi="Sylfaen"/>
        </w:rPr>
        <w:t xml:space="preserve">არ </w:t>
      </w:r>
      <w:r w:rsidR="002C2A6F">
        <w:rPr>
          <w:rFonts w:ascii="Sylfaen" w:hAnsi="Sylfaen"/>
        </w:rPr>
        <w:t xml:space="preserve">აღინიშნება. </w:t>
      </w:r>
    </w:p>
    <w:p w14:paraId="469CC6CB" w14:textId="77777777" w:rsidR="008904E6" w:rsidRDefault="008904E6" w:rsidP="001D3F78">
      <w:pPr>
        <w:spacing w:after="0" w:line="240" w:lineRule="auto"/>
        <w:jc w:val="both"/>
        <w:rPr>
          <w:rFonts w:ascii="Sylfaen" w:hAnsi="Sylfaen"/>
        </w:rPr>
      </w:pPr>
    </w:p>
    <w:p w14:paraId="4D39CBDD" w14:textId="53D7CC30" w:rsidR="008904E6" w:rsidRDefault="00F9727A" w:rsidP="001D3F78">
      <w:pPr>
        <w:spacing w:after="0" w:line="240" w:lineRule="auto"/>
        <w:jc w:val="both"/>
        <w:rPr>
          <w:rFonts w:ascii="Sylfaen" w:hAnsi="Sylfaen"/>
          <w:b/>
          <w:bCs/>
        </w:rPr>
      </w:pPr>
      <w:r>
        <w:rPr>
          <w:rFonts w:ascii="Sylfaen" w:hAnsi="Sylfaen"/>
          <w:b/>
          <w:bCs/>
        </w:rPr>
        <w:t>4. მოსალოდნელი გვერდითი ეფექტები</w:t>
      </w:r>
    </w:p>
    <w:p w14:paraId="47CFC0A7" w14:textId="0714F118" w:rsidR="00F9727A" w:rsidRDefault="000E4853" w:rsidP="001D3F78">
      <w:pPr>
        <w:spacing w:after="0" w:line="240" w:lineRule="auto"/>
        <w:jc w:val="both"/>
        <w:rPr>
          <w:rFonts w:ascii="Sylfaen" w:hAnsi="Sylfaen"/>
        </w:rPr>
      </w:pPr>
      <w:r>
        <w:rPr>
          <w:rFonts w:ascii="Sylfaen" w:hAnsi="Sylfaen"/>
        </w:rPr>
        <w:t>ნებისმიერი</w:t>
      </w:r>
      <w:r w:rsidR="00807B5C" w:rsidRPr="00807B5C">
        <w:rPr>
          <w:rFonts w:ascii="Sylfaen" w:hAnsi="Sylfaen"/>
        </w:rPr>
        <w:t xml:space="preserve"> მედიკამენტის მსგავსად, კალიუმის ქლორიდ ონფარმა</w:t>
      </w:r>
      <w:r w:rsidR="000F3B20">
        <w:rPr>
          <w:rFonts w:ascii="Sylfaen" w:hAnsi="Sylfaen"/>
        </w:rPr>
        <w:t xml:space="preserve">მაც შესაძლოა გამოიწვიოს </w:t>
      </w:r>
      <w:r w:rsidR="00807B5C" w:rsidRPr="00807B5C">
        <w:rPr>
          <w:rFonts w:ascii="Sylfaen" w:hAnsi="Sylfaen"/>
        </w:rPr>
        <w:t xml:space="preserve"> გვერდითი მოვლენები იმ </w:t>
      </w:r>
      <w:r w:rsidR="00775CFB">
        <w:rPr>
          <w:rFonts w:ascii="Sylfaen" w:hAnsi="Sylfaen"/>
        </w:rPr>
        <w:t>პირებ</w:t>
      </w:r>
      <w:r w:rsidR="00807B5C" w:rsidRPr="00807B5C">
        <w:rPr>
          <w:rFonts w:ascii="Sylfaen" w:hAnsi="Sylfaen"/>
        </w:rPr>
        <w:t>ში, რომლებსაც აქვთ მომატებული მგრძნობელობა მასში შემავალი ნივთიერებების მიმართ.</w:t>
      </w:r>
    </w:p>
    <w:p w14:paraId="78FE0486" w14:textId="62CB2D89" w:rsidR="00C940DC" w:rsidRDefault="00C940DC" w:rsidP="001D3F78">
      <w:pPr>
        <w:spacing w:after="0" w:line="240" w:lineRule="auto"/>
        <w:jc w:val="both"/>
        <w:rPr>
          <w:rFonts w:ascii="Sylfaen" w:hAnsi="Sylfaen"/>
          <w:b/>
          <w:bCs/>
        </w:rPr>
      </w:pPr>
      <w:r w:rsidRPr="00E12B8A">
        <w:rPr>
          <w:rFonts w:ascii="Sylfaen" w:hAnsi="Sylfaen"/>
          <w:b/>
          <w:bCs/>
        </w:rPr>
        <w:t>თუ რომელიმე ქვემოთ ჩამოთვლილი სიმპტომი გამოვლინდა, შეწყვიტეთ კალიუმის ქლორიდის ონფარმას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4BC2D97C" w14:textId="77777777" w:rsidR="00DD317A" w:rsidRPr="00D457AB" w:rsidRDefault="00DD317A" w:rsidP="00DD317A">
      <w:pPr>
        <w:pStyle w:val="ListParagraph"/>
        <w:numPr>
          <w:ilvl w:val="0"/>
          <w:numId w:val="11"/>
        </w:numPr>
        <w:spacing w:after="0" w:line="240" w:lineRule="auto"/>
        <w:jc w:val="both"/>
        <w:rPr>
          <w:rFonts w:ascii="Sylfaen" w:hAnsi="Sylfaen"/>
        </w:rPr>
      </w:pPr>
      <w:r w:rsidRPr="00D457AB">
        <w:rPr>
          <w:rFonts w:ascii="Sylfaen" w:hAnsi="Sylfaen"/>
        </w:rPr>
        <w:t>ჰიპერკალიემია</w:t>
      </w:r>
    </w:p>
    <w:p w14:paraId="0D1E3F8B" w14:textId="7C7D8E72" w:rsidR="00DD317A" w:rsidRPr="00D457AB" w:rsidRDefault="00DD317A" w:rsidP="00DD317A">
      <w:pPr>
        <w:pStyle w:val="ListParagraph"/>
        <w:numPr>
          <w:ilvl w:val="0"/>
          <w:numId w:val="11"/>
        </w:numPr>
        <w:spacing w:after="0" w:line="240" w:lineRule="auto"/>
        <w:jc w:val="both"/>
        <w:rPr>
          <w:rFonts w:ascii="Sylfaen" w:hAnsi="Sylfaen"/>
        </w:rPr>
      </w:pPr>
      <w:r w:rsidRPr="00D457AB">
        <w:rPr>
          <w:rFonts w:ascii="Sylfaen" w:hAnsi="Sylfaen"/>
        </w:rPr>
        <w:t>დამბლა</w:t>
      </w:r>
    </w:p>
    <w:p w14:paraId="5C7874A3" w14:textId="4F0D98F9" w:rsidR="00DD317A" w:rsidRPr="00D457AB" w:rsidRDefault="00DD317A" w:rsidP="00DD317A">
      <w:pPr>
        <w:pStyle w:val="ListParagraph"/>
        <w:numPr>
          <w:ilvl w:val="0"/>
          <w:numId w:val="11"/>
        </w:numPr>
        <w:spacing w:after="0" w:line="240" w:lineRule="auto"/>
        <w:jc w:val="both"/>
        <w:rPr>
          <w:rFonts w:ascii="Sylfaen" w:hAnsi="Sylfaen"/>
        </w:rPr>
      </w:pPr>
      <w:r w:rsidRPr="00D457AB">
        <w:rPr>
          <w:rFonts w:ascii="Sylfaen" w:hAnsi="Sylfaen"/>
        </w:rPr>
        <w:t>ხელებისა და ფეხების დაბუჟება</w:t>
      </w:r>
    </w:p>
    <w:p w14:paraId="141F7373" w14:textId="70B9D78E" w:rsidR="00DD317A" w:rsidRPr="00D457AB" w:rsidRDefault="00DD317A" w:rsidP="00DD317A">
      <w:pPr>
        <w:pStyle w:val="ListParagraph"/>
        <w:numPr>
          <w:ilvl w:val="0"/>
          <w:numId w:val="11"/>
        </w:numPr>
        <w:spacing w:after="0" w:line="240" w:lineRule="auto"/>
        <w:jc w:val="both"/>
        <w:rPr>
          <w:rFonts w:ascii="Sylfaen" w:hAnsi="Sylfaen"/>
        </w:rPr>
      </w:pPr>
      <w:r w:rsidRPr="00D457AB">
        <w:rPr>
          <w:rFonts w:ascii="Sylfaen" w:hAnsi="Sylfaen"/>
        </w:rPr>
        <w:t>გონების დაბინდვა</w:t>
      </w:r>
    </w:p>
    <w:p w14:paraId="159CBB47" w14:textId="2B047A2F" w:rsidR="00DD317A" w:rsidRPr="00D457AB" w:rsidRDefault="00DD317A" w:rsidP="00DD317A">
      <w:pPr>
        <w:pStyle w:val="ListParagraph"/>
        <w:numPr>
          <w:ilvl w:val="0"/>
          <w:numId w:val="11"/>
        </w:numPr>
        <w:spacing w:after="0" w:line="240" w:lineRule="auto"/>
        <w:jc w:val="both"/>
        <w:rPr>
          <w:rFonts w:ascii="Sylfaen" w:hAnsi="Sylfaen"/>
        </w:rPr>
      </w:pPr>
      <w:r w:rsidRPr="00D457AB">
        <w:rPr>
          <w:rFonts w:ascii="Sylfaen" w:hAnsi="Sylfaen"/>
        </w:rPr>
        <w:t>ნაცრისფერი კანი</w:t>
      </w:r>
    </w:p>
    <w:p w14:paraId="38C9449F" w14:textId="7E0E753D" w:rsidR="00DD317A" w:rsidRPr="00D457AB" w:rsidRDefault="00DD317A" w:rsidP="00DD317A">
      <w:pPr>
        <w:pStyle w:val="ListParagraph"/>
        <w:numPr>
          <w:ilvl w:val="0"/>
          <w:numId w:val="11"/>
        </w:numPr>
        <w:spacing w:after="0" w:line="240" w:lineRule="auto"/>
        <w:jc w:val="both"/>
        <w:rPr>
          <w:rFonts w:ascii="Sylfaen" w:hAnsi="Sylfaen"/>
        </w:rPr>
      </w:pPr>
      <w:r w:rsidRPr="00D457AB">
        <w:rPr>
          <w:rFonts w:ascii="Sylfaen" w:hAnsi="Sylfaen"/>
        </w:rPr>
        <w:t>ცივი კანი</w:t>
      </w:r>
    </w:p>
    <w:p w14:paraId="1C5A5996" w14:textId="2C9D4DEF" w:rsidR="00DD317A" w:rsidRPr="00D457AB" w:rsidRDefault="00DD317A" w:rsidP="00DD317A">
      <w:pPr>
        <w:pStyle w:val="ListParagraph"/>
        <w:numPr>
          <w:ilvl w:val="0"/>
          <w:numId w:val="11"/>
        </w:numPr>
        <w:spacing w:after="0" w:line="240" w:lineRule="auto"/>
        <w:jc w:val="both"/>
        <w:rPr>
          <w:rFonts w:ascii="Sylfaen" w:hAnsi="Sylfaen"/>
        </w:rPr>
      </w:pPr>
      <w:r w:rsidRPr="00D457AB">
        <w:rPr>
          <w:rFonts w:ascii="Sylfaen" w:hAnsi="Sylfaen"/>
        </w:rPr>
        <w:lastRenderedPageBreak/>
        <w:t>არტერიული წნევის ვარდნა</w:t>
      </w:r>
    </w:p>
    <w:p w14:paraId="512B9074" w14:textId="4CFB1583" w:rsidR="00DD317A" w:rsidRPr="00D457AB" w:rsidRDefault="00DD317A" w:rsidP="00DD317A">
      <w:pPr>
        <w:pStyle w:val="ListParagraph"/>
        <w:numPr>
          <w:ilvl w:val="0"/>
          <w:numId w:val="11"/>
        </w:numPr>
        <w:spacing w:after="0" w:line="240" w:lineRule="auto"/>
        <w:jc w:val="both"/>
        <w:rPr>
          <w:rFonts w:ascii="Sylfaen" w:hAnsi="Sylfaen"/>
        </w:rPr>
      </w:pPr>
      <w:r w:rsidRPr="00D457AB">
        <w:rPr>
          <w:rFonts w:ascii="Sylfaen" w:hAnsi="Sylfaen"/>
        </w:rPr>
        <w:t>გულის არითმია (რიტმის დარღვევა)</w:t>
      </w:r>
    </w:p>
    <w:p w14:paraId="074C340B" w14:textId="453A7DD4" w:rsidR="00DD317A" w:rsidRPr="00D457AB" w:rsidRDefault="00DD317A" w:rsidP="00DD317A">
      <w:pPr>
        <w:pStyle w:val="ListParagraph"/>
        <w:numPr>
          <w:ilvl w:val="0"/>
          <w:numId w:val="11"/>
        </w:numPr>
        <w:spacing w:after="0" w:line="240" w:lineRule="auto"/>
        <w:jc w:val="both"/>
        <w:rPr>
          <w:rFonts w:ascii="Sylfaen" w:hAnsi="Sylfaen"/>
        </w:rPr>
      </w:pPr>
      <w:r w:rsidRPr="00D457AB">
        <w:rPr>
          <w:rFonts w:ascii="Sylfaen" w:hAnsi="Sylfaen"/>
        </w:rPr>
        <w:t>გულის ბლოკადა (გულშიდა გამოტყორცნის შესუსტება)</w:t>
      </w:r>
    </w:p>
    <w:p w14:paraId="433A3AAA" w14:textId="7E11F2ED" w:rsidR="00E56C81" w:rsidRDefault="00EE1517" w:rsidP="001D3F78">
      <w:pPr>
        <w:spacing w:after="0" w:line="240" w:lineRule="auto"/>
        <w:jc w:val="both"/>
        <w:rPr>
          <w:rFonts w:ascii="Sylfaen" w:hAnsi="Sylfaen"/>
        </w:rPr>
      </w:pPr>
      <w:r w:rsidRPr="00EE1517">
        <w:rPr>
          <w:rFonts w:ascii="Sylfaen" w:hAnsi="Sylfaen"/>
        </w:rPr>
        <w:t>ეს ყველა ძალიან სერიოზული გვერდითი მოვლენებია.</w:t>
      </w:r>
    </w:p>
    <w:p w14:paraId="33F6EFBD" w14:textId="774428D3" w:rsidR="00E56C81" w:rsidRDefault="003E7C11" w:rsidP="001D3F78">
      <w:pPr>
        <w:spacing w:after="0" w:line="240" w:lineRule="auto"/>
        <w:jc w:val="both"/>
        <w:rPr>
          <w:rFonts w:ascii="Sylfaen" w:hAnsi="Sylfaen"/>
        </w:rPr>
      </w:pPr>
      <w:r w:rsidRPr="006D262C">
        <w:rPr>
          <w:rFonts w:ascii="Sylfaen" w:hAnsi="Sylfaen"/>
          <w:b/>
          <w:bCs/>
        </w:rPr>
        <w:t>თუ შეამჩნევთ რომელიმე შემდეგ სიმპტომს,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605BA3AA" w14:textId="77777777" w:rsidR="00082C08" w:rsidRPr="00464BE4" w:rsidRDefault="00082C08" w:rsidP="00464BE4">
      <w:pPr>
        <w:pStyle w:val="ListParagraph"/>
        <w:numPr>
          <w:ilvl w:val="0"/>
          <w:numId w:val="14"/>
        </w:numPr>
        <w:spacing w:after="0" w:line="240" w:lineRule="auto"/>
        <w:jc w:val="both"/>
        <w:rPr>
          <w:rFonts w:ascii="Sylfaen" w:hAnsi="Sylfaen"/>
        </w:rPr>
      </w:pPr>
      <w:r w:rsidRPr="00464BE4">
        <w:rPr>
          <w:rFonts w:ascii="Sylfaen" w:hAnsi="Sylfaen"/>
        </w:rPr>
        <w:t>ქოშინი</w:t>
      </w:r>
    </w:p>
    <w:p w14:paraId="36A2A6FF" w14:textId="315D3C84" w:rsidR="00082C08" w:rsidRPr="00464BE4" w:rsidRDefault="00082C08" w:rsidP="00464BE4">
      <w:pPr>
        <w:pStyle w:val="ListParagraph"/>
        <w:numPr>
          <w:ilvl w:val="0"/>
          <w:numId w:val="14"/>
        </w:numPr>
        <w:spacing w:after="0" w:line="240" w:lineRule="auto"/>
        <w:jc w:val="both"/>
        <w:rPr>
          <w:rFonts w:ascii="Sylfaen" w:hAnsi="Sylfaen"/>
        </w:rPr>
      </w:pPr>
      <w:r w:rsidRPr="00464BE4">
        <w:rPr>
          <w:rFonts w:ascii="Sylfaen" w:hAnsi="Sylfaen"/>
        </w:rPr>
        <w:t>ღებინება</w:t>
      </w:r>
    </w:p>
    <w:p w14:paraId="18ED503E" w14:textId="59D56EFB" w:rsidR="00082C08" w:rsidRPr="00464BE4" w:rsidRDefault="00082C08" w:rsidP="00464BE4">
      <w:pPr>
        <w:pStyle w:val="ListParagraph"/>
        <w:numPr>
          <w:ilvl w:val="0"/>
          <w:numId w:val="14"/>
        </w:numPr>
        <w:spacing w:after="0" w:line="240" w:lineRule="auto"/>
        <w:jc w:val="both"/>
        <w:rPr>
          <w:rFonts w:ascii="Sylfaen" w:hAnsi="Sylfaen"/>
        </w:rPr>
      </w:pPr>
      <w:r w:rsidRPr="00464BE4">
        <w:rPr>
          <w:rFonts w:ascii="Sylfaen" w:hAnsi="Sylfaen"/>
        </w:rPr>
        <w:t>დიარეა</w:t>
      </w:r>
    </w:p>
    <w:p w14:paraId="632C1890" w14:textId="23626623" w:rsidR="00082C08" w:rsidRPr="00464BE4" w:rsidRDefault="00082C08" w:rsidP="00464BE4">
      <w:pPr>
        <w:pStyle w:val="ListParagraph"/>
        <w:numPr>
          <w:ilvl w:val="0"/>
          <w:numId w:val="14"/>
        </w:numPr>
        <w:spacing w:after="0" w:line="240" w:lineRule="auto"/>
        <w:jc w:val="both"/>
        <w:rPr>
          <w:rFonts w:ascii="Sylfaen" w:hAnsi="Sylfaen"/>
        </w:rPr>
      </w:pPr>
      <w:r w:rsidRPr="00464BE4">
        <w:rPr>
          <w:rFonts w:ascii="Sylfaen" w:hAnsi="Sylfaen"/>
        </w:rPr>
        <w:t>სისხლძარღვებიდან სისხლისა და ლიმფური სითხის გაჟონვა და ადგილობრივი ქსოვილების დაზიანება</w:t>
      </w:r>
    </w:p>
    <w:p w14:paraId="2DB73570" w14:textId="0B999E5E" w:rsidR="00082C08" w:rsidRPr="00464BE4" w:rsidRDefault="00082C08" w:rsidP="00464BE4">
      <w:pPr>
        <w:pStyle w:val="ListParagraph"/>
        <w:numPr>
          <w:ilvl w:val="0"/>
          <w:numId w:val="14"/>
        </w:numPr>
        <w:spacing w:after="0" w:line="240" w:lineRule="auto"/>
        <w:jc w:val="both"/>
        <w:rPr>
          <w:rFonts w:ascii="Sylfaen" w:hAnsi="Sylfaen"/>
        </w:rPr>
      </w:pPr>
      <w:r w:rsidRPr="00464BE4">
        <w:rPr>
          <w:rFonts w:ascii="Sylfaen" w:hAnsi="Sylfaen"/>
        </w:rPr>
        <w:t>მუცლის ტკივილი</w:t>
      </w:r>
    </w:p>
    <w:p w14:paraId="07187D2F" w14:textId="6889DD75" w:rsidR="00057C1D" w:rsidRDefault="00082C08" w:rsidP="00082C08">
      <w:pPr>
        <w:spacing w:after="0" w:line="240" w:lineRule="auto"/>
        <w:jc w:val="both"/>
        <w:rPr>
          <w:rFonts w:ascii="Sylfaen" w:hAnsi="Sylfaen"/>
        </w:rPr>
      </w:pPr>
      <w:r w:rsidRPr="00082C08">
        <w:rPr>
          <w:rFonts w:ascii="Sylfaen" w:hAnsi="Sylfaen"/>
        </w:rPr>
        <w:t>ეს ყველაფერი სერიოზული გვერდითი მოვლენებია. შესაძლოა საჭირო გახდეს სასწრაფო სამედიცინო ჩარევა.</w:t>
      </w:r>
    </w:p>
    <w:p w14:paraId="378D369B" w14:textId="77777777" w:rsidR="00464BE4" w:rsidRPr="00105CA5" w:rsidRDefault="00464BE4" w:rsidP="00464BE4">
      <w:pPr>
        <w:spacing w:after="0" w:line="240" w:lineRule="auto"/>
        <w:jc w:val="both"/>
        <w:rPr>
          <w:rFonts w:ascii="Sylfaen" w:hAnsi="Sylfaen"/>
          <w:b/>
          <w:bCs/>
        </w:rPr>
      </w:pPr>
      <w:r w:rsidRPr="00105CA5">
        <w:rPr>
          <w:rFonts w:ascii="Sylfaen" w:hAnsi="Sylfaen"/>
          <w:b/>
          <w:bCs/>
        </w:rPr>
        <w:t>აცნობეთ ექიმს, თუ შეამჩნევთ შემდეგიდან რომელიმეს:</w:t>
      </w:r>
    </w:p>
    <w:p w14:paraId="3F74AF4D" w14:textId="4D263B46" w:rsidR="00464BE4" w:rsidRPr="00747002" w:rsidRDefault="00464BE4" w:rsidP="00747002">
      <w:pPr>
        <w:pStyle w:val="ListParagraph"/>
        <w:numPr>
          <w:ilvl w:val="0"/>
          <w:numId w:val="16"/>
        </w:numPr>
        <w:spacing w:after="0" w:line="240" w:lineRule="auto"/>
        <w:ind w:left="709"/>
        <w:jc w:val="both"/>
        <w:rPr>
          <w:rFonts w:ascii="Sylfaen" w:hAnsi="Sylfaen"/>
        </w:rPr>
      </w:pPr>
      <w:r w:rsidRPr="00747002">
        <w:rPr>
          <w:rFonts w:ascii="Sylfaen" w:hAnsi="Sylfaen" w:cs="Sylfaen"/>
        </w:rPr>
        <w:t>სისუსტე</w:t>
      </w:r>
    </w:p>
    <w:p w14:paraId="7A75F263" w14:textId="325FA4AB" w:rsidR="00464BE4" w:rsidRPr="00747002" w:rsidRDefault="00464BE4" w:rsidP="00747002">
      <w:pPr>
        <w:pStyle w:val="ListParagraph"/>
        <w:numPr>
          <w:ilvl w:val="0"/>
          <w:numId w:val="16"/>
        </w:numPr>
        <w:spacing w:after="0" w:line="240" w:lineRule="auto"/>
        <w:ind w:left="709"/>
        <w:jc w:val="both"/>
        <w:rPr>
          <w:rFonts w:ascii="Sylfaen" w:hAnsi="Sylfaen"/>
        </w:rPr>
      </w:pPr>
      <w:r w:rsidRPr="00747002">
        <w:rPr>
          <w:rFonts w:ascii="Sylfaen" w:hAnsi="Sylfaen"/>
        </w:rPr>
        <w:t>ტკივილი ინექციის ადგილას</w:t>
      </w:r>
    </w:p>
    <w:p w14:paraId="19E0C2DE" w14:textId="0D9A385E" w:rsidR="00464BE4" w:rsidRPr="00747002" w:rsidRDefault="00464BE4" w:rsidP="00747002">
      <w:pPr>
        <w:pStyle w:val="ListParagraph"/>
        <w:numPr>
          <w:ilvl w:val="0"/>
          <w:numId w:val="16"/>
        </w:numPr>
        <w:spacing w:after="0" w:line="240" w:lineRule="auto"/>
        <w:ind w:left="709"/>
        <w:jc w:val="both"/>
        <w:rPr>
          <w:rFonts w:ascii="Sylfaen" w:hAnsi="Sylfaen"/>
        </w:rPr>
      </w:pPr>
      <w:r w:rsidRPr="00747002">
        <w:rPr>
          <w:rFonts w:ascii="Sylfaen" w:hAnsi="Sylfaen"/>
        </w:rPr>
        <w:t>კუჭის გაზები</w:t>
      </w:r>
    </w:p>
    <w:p w14:paraId="3C903070" w14:textId="5EA07EB6" w:rsidR="00464BE4" w:rsidRDefault="00464BE4" w:rsidP="00464BE4">
      <w:pPr>
        <w:spacing w:after="0" w:line="240" w:lineRule="auto"/>
        <w:jc w:val="both"/>
        <w:rPr>
          <w:rFonts w:ascii="Sylfaen" w:hAnsi="Sylfaen"/>
        </w:rPr>
      </w:pPr>
      <w:r w:rsidRPr="00464BE4">
        <w:rPr>
          <w:rFonts w:ascii="Sylfaen" w:hAnsi="Sylfaen"/>
        </w:rPr>
        <w:t>ეს არის კალიუმის ქლორიდის ონფარმის მსუბუქი გვერდითი მოვლენები.</w:t>
      </w:r>
    </w:p>
    <w:p w14:paraId="7367E99B" w14:textId="5822F7C5" w:rsidR="00D34C82" w:rsidRDefault="00D34C82" w:rsidP="00464BE4">
      <w:pPr>
        <w:spacing w:after="0" w:line="240" w:lineRule="auto"/>
        <w:jc w:val="both"/>
        <w:rPr>
          <w:rFonts w:ascii="Sylfaen" w:hAnsi="Sylfaen"/>
        </w:rPr>
      </w:pPr>
      <w:r w:rsidRPr="00D34C82">
        <w:rPr>
          <w:rFonts w:ascii="Sylfaen" w:hAnsi="Sylfaen"/>
        </w:rPr>
        <w:t>თუ შენიშნავთ რაიმე გვერდით მოვლენას, რომელიც არ არის მითითებული ამ ფურცელ-ჩანართში, გთხოვთ, აცნობოთ ამის შესახებ თქვენს ექიმს ან ფარმაცევტს.</w:t>
      </w:r>
    </w:p>
    <w:p w14:paraId="1A395C87" w14:textId="77777777" w:rsidR="00745F35" w:rsidRDefault="00745F35" w:rsidP="00464BE4">
      <w:pPr>
        <w:spacing w:after="0" w:line="240" w:lineRule="auto"/>
        <w:jc w:val="both"/>
        <w:rPr>
          <w:rFonts w:ascii="Sylfaen" w:hAnsi="Sylfaen"/>
        </w:rPr>
      </w:pPr>
    </w:p>
    <w:p w14:paraId="6D942FA8" w14:textId="499248E0" w:rsidR="00745F35" w:rsidRDefault="00745F35" w:rsidP="00464BE4">
      <w:pPr>
        <w:spacing w:after="0" w:line="240" w:lineRule="auto"/>
        <w:jc w:val="both"/>
        <w:rPr>
          <w:rFonts w:ascii="Sylfaen" w:hAnsi="Sylfaen"/>
          <w:b/>
          <w:bCs/>
        </w:rPr>
      </w:pPr>
      <w:r>
        <w:rPr>
          <w:rFonts w:ascii="Sylfaen" w:hAnsi="Sylfaen"/>
          <w:b/>
          <w:bCs/>
        </w:rPr>
        <w:t>5. კალიუმის ქლორიდი ონფარმას შენახვის პირობები</w:t>
      </w:r>
    </w:p>
    <w:p w14:paraId="4F79046A" w14:textId="77777777" w:rsidR="00BC040E" w:rsidRDefault="00E46FBB" w:rsidP="00464BE4">
      <w:pPr>
        <w:spacing w:after="0" w:line="240" w:lineRule="auto"/>
        <w:jc w:val="both"/>
        <w:rPr>
          <w:rFonts w:ascii="Sylfaen" w:hAnsi="Sylfaen"/>
        </w:rPr>
      </w:pPr>
      <w:r w:rsidRPr="00D37627">
        <w:rPr>
          <w:rFonts w:ascii="Sylfaen" w:hAnsi="Sylfaen"/>
        </w:rPr>
        <w:t xml:space="preserve">კალიუმის ქლორიდი ონფარმა შეინახეთ ბავშვებისთვის მიუწვდომელ </w:t>
      </w:r>
      <w:r w:rsidR="00EF5164">
        <w:rPr>
          <w:rFonts w:ascii="Sylfaen" w:hAnsi="Sylfaen"/>
        </w:rPr>
        <w:t xml:space="preserve">და შეუმჩნეველ </w:t>
      </w:r>
      <w:r w:rsidRPr="00D37627">
        <w:rPr>
          <w:rFonts w:ascii="Sylfaen" w:hAnsi="Sylfaen"/>
        </w:rPr>
        <w:t xml:space="preserve">ადგილას, ორიგინალ შეფუთვაში. </w:t>
      </w:r>
    </w:p>
    <w:p w14:paraId="5B43863A" w14:textId="45AF9F58" w:rsidR="00745F35" w:rsidRDefault="00E46FBB" w:rsidP="00464BE4">
      <w:pPr>
        <w:spacing w:after="0" w:line="240" w:lineRule="auto"/>
        <w:jc w:val="both"/>
        <w:rPr>
          <w:rFonts w:ascii="Sylfaen" w:hAnsi="Sylfaen"/>
        </w:rPr>
      </w:pPr>
      <w:r w:rsidRPr="00D37627">
        <w:rPr>
          <w:rFonts w:ascii="Sylfaen" w:hAnsi="Sylfaen"/>
        </w:rPr>
        <w:t>შეინახეთ</w:t>
      </w:r>
      <w:r w:rsidR="00BC040E">
        <w:rPr>
          <w:rFonts w:ascii="Sylfaen" w:hAnsi="Sylfaen"/>
        </w:rPr>
        <w:t xml:space="preserve"> არაუმეტეს</w:t>
      </w:r>
      <w:r w:rsidRPr="00D37627">
        <w:rPr>
          <w:rFonts w:ascii="Sylfaen" w:hAnsi="Sylfaen"/>
        </w:rPr>
        <w:t xml:space="preserve"> 25°C</w:t>
      </w:r>
      <w:r w:rsidR="00BC040E">
        <w:rPr>
          <w:rFonts w:ascii="Sylfaen" w:hAnsi="Sylfaen"/>
        </w:rPr>
        <w:t xml:space="preserve"> </w:t>
      </w:r>
      <w:r w:rsidRPr="00D37627">
        <w:rPr>
          <w:rFonts w:ascii="Sylfaen" w:hAnsi="Sylfaen"/>
        </w:rPr>
        <w:t>ტემპერატურაზე, სინათლისგან დაცულ ადგილას</w:t>
      </w:r>
      <w:r w:rsidR="007334B8">
        <w:rPr>
          <w:rFonts w:ascii="Sylfaen" w:hAnsi="Sylfaen"/>
        </w:rPr>
        <w:t xml:space="preserve">. </w:t>
      </w:r>
    </w:p>
    <w:p w14:paraId="71A3905C" w14:textId="6CE4955B" w:rsidR="007C197A" w:rsidRDefault="007C197A" w:rsidP="00464BE4">
      <w:pPr>
        <w:spacing w:after="0" w:line="240" w:lineRule="auto"/>
        <w:jc w:val="both"/>
        <w:rPr>
          <w:rFonts w:ascii="Sylfaen" w:hAnsi="Sylfaen"/>
        </w:rPr>
      </w:pPr>
      <w:r w:rsidRPr="007C197A">
        <w:rPr>
          <w:rFonts w:ascii="Sylfaen" w:hAnsi="Sylfaen"/>
        </w:rPr>
        <w:t>გამოიყენეთ ვარგისიანობის ვადის შესაბამისად. არ გამოიყენოთ კალიუმის ქლორიდი ონფარმა შეფუთვაზე მითითებული ვარგისიანობის ვადის გასვლის შემდეგ. არ გადააგდოთ ვადაგასული ან გამოუყენებელი მედიკამენტები ნაგავში! გადაეცით ისინი გარემოს დაცვისა და ურბანიზაციის სამინისტროს მიერ განსაზღვრულ შეგროვების სისტემას.</w:t>
      </w:r>
    </w:p>
    <w:p w14:paraId="1B232B2D" w14:textId="77777777" w:rsidR="00BB30F7" w:rsidRDefault="00BB30F7" w:rsidP="00464BE4">
      <w:pPr>
        <w:spacing w:after="0" w:line="240" w:lineRule="auto"/>
        <w:jc w:val="both"/>
        <w:rPr>
          <w:rFonts w:ascii="Sylfaen" w:hAnsi="Sylfaen"/>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5523"/>
      </w:tblGrid>
      <w:tr w:rsidR="00EA580D" w14:paraId="652339A4" w14:textId="77777777" w:rsidTr="001675F5">
        <w:tc>
          <w:tcPr>
            <w:tcW w:w="4815" w:type="dxa"/>
          </w:tcPr>
          <w:p w14:paraId="4CEA982A" w14:textId="77777777" w:rsidR="00EA580D" w:rsidRPr="00EA580D" w:rsidRDefault="00EA580D" w:rsidP="00EA580D">
            <w:pPr>
              <w:jc w:val="both"/>
              <w:rPr>
                <w:rFonts w:ascii="Sylfaen" w:hAnsi="Sylfaen" w:cs="Sylfaen"/>
                <w:b/>
                <w:bCs/>
              </w:rPr>
            </w:pPr>
            <w:proofErr w:type="spellStart"/>
            <w:r>
              <w:rPr>
                <w:rFonts w:ascii="Sylfaen" w:hAnsi="Sylfaen" w:cs="Sylfaen"/>
                <w:b/>
                <w:bCs/>
                <w:lang w:val="en-US"/>
              </w:rPr>
              <w:t>ლიცენზიის</w:t>
            </w:r>
            <w:proofErr w:type="spellEnd"/>
            <w:r w:rsidRPr="00EA580D">
              <w:rPr>
                <w:rFonts w:ascii="Sylfaen" w:hAnsi="Sylfaen" w:cs="Sylfaen"/>
                <w:b/>
                <w:bCs/>
              </w:rPr>
              <w:t xml:space="preserve"> </w:t>
            </w:r>
            <w:proofErr w:type="spellStart"/>
            <w:r>
              <w:rPr>
                <w:rFonts w:ascii="Sylfaen" w:hAnsi="Sylfaen" w:cs="Sylfaen"/>
                <w:b/>
                <w:bCs/>
                <w:lang w:val="en-US"/>
              </w:rPr>
              <w:t>მფლობელი</w:t>
            </w:r>
            <w:proofErr w:type="spellEnd"/>
            <w:r w:rsidRPr="00EA580D">
              <w:rPr>
                <w:rFonts w:ascii="Sylfaen" w:hAnsi="Sylfaen" w:cs="Sylfaen"/>
                <w:b/>
                <w:bCs/>
              </w:rPr>
              <w:t>:</w:t>
            </w:r>
          </w:p>
          <w:p w14:paraId="5EDC679F" w14:textId="22E2F5AF" w:rsidR="00EA580D" w:rsidRPr="00C53448" w:rsidRDefault="00EA580D" w:rsidP="00EA580D">
            <w:pPr>
              <w:jc w:val="both"/>
              <w:rPr>
                <w:rFonts w:ascii="Sylfaen" w:hAnsi="Sylfaen"/>
                <w:lang w:val="ka-GE"/>
              </w:rPr>
            </w:pPr>
            <w:r w:rsidRPr="00C53448">
              <w:rPr>
                <w:rFonts w:ascii="Sylfaen" w:hAnsi="Sylfaen"/>
                <w:lang w:val="ka-GE"/>
              </w:rPr>
              <w:t>ონფარმა ილაჩ სანაი ლტდ სტი</w:t>
            </w:r>
            <w:r>
              <w:rPr>
                <w:rFonts w:ascii="Sylfaen" w:hAnsi="Sylfaen"/>
                <w:lang w:val="ka-GE"/>
              </w:rPr>
              <w:t>.</w:t>
            </w:r>
          </w:p>
          <w:p w14:paraId="5794A72A" w14:textId="69142363" w:rsidR="00EA580D" w:rsidRPr="00E02E4C" w:rsidRDefault="00EA580D" w:rsidP="00464BE4">
            <w:pPr>
              <w:jc w:val="both"/>
              <w:rPr>
                <w:rFonts w:ascii="Sylfaen" w:hAnsi="Sylfaen"/>
                <w:lang w:val="en-US"/>
              </w:rPr>
            </w:pPr>
            <w:r w:rsidRPr="00511C89">
              <w:rPr>
                <w:rFonts w:ascii="Sylfaen" w:hAnsi="Sylfaen"/>
                <w:lang w:val="ka-GE"/>
              </w:rPr>
              <w:t xml:space="preserve">კალე მაჰ. გაზი კად ბაფრა ის ჰანი,  No: 51 კატ: 3/12 </w:t>
            </w:r>
            <w:r>
              <w:rPr>
                <w:rFonts w:ascii="Sylfaen" w:hAnsi="Sylfaen"/>
                <w:lang w:val="ka-GE"/>
              </w:rPr>
              <w:t xml:space="preserve"> </w:t>
            </w:r>
            <w:proofErr w:type="spellStart"/>
            <w:r w:rsidRPr="00511C89">
              <w:rPr>
                <w:rFonts w:ascii="Sylfaen" w:hAnsi="Sylfaen"/>
                <w:lang w:val="ka-GE"/>
              </w:rPr>
              <w:t>ილკადიმ</w:t>
            </w:r>
            <w:proofErr w:type="spellEnd"/>
            <w:r w:rsidRPr="00511C89">
              <w:rPr>
                <w:rFonts w:ascii="Sylfaen" w:hAnsi="Sylfaen"/>
                <w:lang w:val="ka-GE"/>
              </w:rPr>
              <w:t xml:space="preserve"> / სამსუნი</w:t>
            </w:r>
          </w:p>
        </w:tc>
        <w:tc>
          <w:tcPr>
            <w:tcW w:w="5523" w:type="dxa"/>
          </w:tcPr>
          <w:p w14:paraId="40754786" w14:textId="77777777" w:rsidR="00EA580D" w:rsidRPr="00511C89" w:rsidRDefault="00EA580D" w:rsidP="00EA580D">
            <w:pPr>
              <w:jc w:val="both"/>
              <w:rPr>
                <w:rFonts w:ascii="Sylfaen" w:hAnsi="Sylfaen"/>
                <w:b/>
                <w:bCs/>
                <w:lang w:val="ka-GE"/>
              </w:rPr>
            </w:pPr>
            <w:r w:rsidRPr="00511C89">
              <w:rPr>
                <w:rFonts w:ascii="Sylfaen" w:hAnsi="Sylfaen"/>
                <w:b/>
                <w:bCs/>
                <w:lang w:val="ka-GE"/>
              </w:rPr>
              <w:t>წარმოების ადგილი:</w:t>
            </w:r>
          </w:p>
          <w:p w14:paraId="6E45B2C3" w14:textId="77777777" w:rsidR="00EA580D" w:rsidRPr="00511C89" w:rsidRDefault="00EA580D" w:rsidP="00EA580D">
            <w:pPr>
              <w:jc w:val="both"/>
              <w:rPr>
                <w:rFonts w:ascii="Sylfaen" w:hAnsi="Sylfaen"/>
                <w:lang w:val="ka-GE"/>
              </w:rPr>
            </w:pPr>
            <w:r w:rsidRPr="00511C89">
              <w:rPr>
                <w:rFonts w:ascii="Sylfaen" w:hAnsi="Sylfaen"/>
                <w:lang w:val="ka-GE"/>
              </w:rPr>
              <w:t xml:space="preserve">იმარეტჩიოღლუ ილაჩ სანაი ლტდ. სტი. </w:t>
            </w:r>
          </w:p>
          <w:p w14:paraId="02E7E49F" w14:textId="77777777" w:rsidR="00EA580D" w:rsidRPr="00511C89" w:rsidRDefault="00EA580D" w:rsidP="00EA580D">
            <w:pPr>
              <w:jc w:val="both"/>
              <w:rPr>
                <w:rFonts w:ascii="Sylfaen" w:hAnsi="Sylfaen"/>
                <w:lang w:val="ka-GE"/>
              </w:rPr>
            </w:pPr>
            <w:r w:rsidRPr="00511C89">
              <w:rPr>
                <w:rFonts w:ascii="Sylfaen" w:hAnsi="Sylfaen"/>
                <w:lang w:val="ka-GE"/>
              </w:rPr>
              <w:t>სამსუნ შერბესტ ბოლგე სუბესი, ლიმანიჩი /სამსუნი</w:t>
            </w:r>
          </w:p>
          <w:p w14:paraId="7CDDD437" w14:textId="77777777" w:rsidR="00EA580D" w:rsidRDefault="00EA580D" w:rsidP="00464BE4">
            <w:pPr>
              <w:jc w:val="both"/>
              <w:rPr>
                <w:rFonts w:ascii="Sylfaen" w:hAnsi="Sylfaen"/>
              </w:rPr>
            </w:pPr>
          </w:p>
        </w:tc>
      </w:tr>
    </w:tbl>
    <w:p w14:paraId="6E5A329B" w14:textId="77777777" w:rsidR="00EA580D" w:rsidRPr="00511C89" w:rsidRDefault="00EA580D" w:rsidP="00EA580D">
      <w:pPr>
        <w:spacing w:after="0" w:line="240" w:lineRule="auto"/>
        <w:jc w:val="both"/>
        <w:rPr>
          <w:rFonts w:ascii="Sylfaen" w:hAnsi="Sylfaen"/>
          <w:lang w:val="ka-GE"/>
        </w:rPr>
      </w:pPr>
    </w:p>
    <w:p w14:paraId="15545C1F" w14:textId="31D0BA5B" w:rsidR="00EA580D" w:rsidRPr="00511C89" w:rsidRDefault="00EA580D" w:rsidP="00EA580D">
      <w:pPr>
        <w:spacing w:after="0" w:line="240" w:lineRule="auto"/>
        <w:jc w:val="both"/>
        <w:rPr>
          <w:rFonts w:ascii="Sylfaen" w:hAnsi="Sylfaen"/>
          <w:lang w:val="ka-GE"/>
        </w:rPr>
      </w:pPr>
      <w:r w:rsidRPr="00511C89">
        <w:rPr>
          <w:rFonts w:ascii="Sylfaen" w:hAnsi="Sylfaen"/>
          <w:lang w:val="ka-GE"/>
        </w:rPr>
        <w:t>წინამდებარე გამოყენების ინსტრუქციის დამტკიცების თარიღია 1</w:t>
      </w:r>
      <w:r w:rsidR="009D202F">
        <w:rPr>
          <w:rFonts w:ascii="Sylfaen" w:hAnsi="Sylfaen"/>
          <w:lang w:val="ka-GE"/>
        </w:rPr>
        <w:t>8</w:t>
      </w:r>
      <w:r w:rsidRPr="00511C89">
        <w:rPr>
          <w:rFonts w:ascii="Sylfaen" w:hAnsi="Sylfaen"/>
          <w:lang w:val="ka-GE"/>
        </w:rPr>
        <w:t>/0</w:t>
      </w:r>
      <w:r w:rsidR="009D202F">
        <w:rPr>
          <w:rFonts w:ascii="Sylfaen" w:hAnsi="Sylfaen"/>
          <w:lang w:val="ka-GE"/>
        </w:rPr>
        <w:t>2</w:t>
      </w:r>
      <w:r w:rsidRPr="00511C89">
        <w:rPr>
          <w:rFonts w:ascii="Sylfaen" w:hAnsi="Sylfaen"/>
          <w:lang w:val="ka-GE"/>
        </w:rPr>
        <w:t>/201</w:t>
      </w:r>
      <w:r w:rsidR="009D202F">
        <w:rPr>
          <w:rFonts w:ascii="Sylfaen" w:hAnsi="Sylfaen"/>
          <w:lang w:val="ka-GE"/>
        </w:rPr>
        <w:t>4</w:t>
      </w:r>
      <w:r w:rsidRPr="00511C89">
        <w:rPr>
          <w:rFonts w:ascii="Sylfaen" w:hAnsi="Sylfaen"/>
          <w:lang w:val="ka-GE"/>
        </w:rPr>
        <w:t>.</w:t>
      </w:r>
    </w:p>
    <w:p w14:paraId="605ED5D2" w14:textId="77777777" w:rsidR="00EA580D" w:rsidRPr="00511C89" w:rsidRDefault="00EA580D" w:rsidP="00EA580D">
      <w:pPr>
        <w:spacing w:after="0" w:line="240" w:lineRule="auto"/>
        <w:jc w:val="both"/>
        <w:rPr>
          <w:rFonts w:ascii="Sylfaen" w:hAnsi="Sylfaen"/>
          <w:lang w:val="ka-GE"/>
        </w:rPr>
      </w:pPr>
    </w:p>
    <w:p w14:paraId="313DBAD9" w14:textId="77777777" w:rsidR="00EA580D" w:rsidRDefault="00EA580D" w:rsidP="00EA580D">
      <w:pPr>
        <w:spacing w:after="0" w:line="240" w:lineRule="auto"/>
        <w:jc w:val="both"/>
        <w:rPr>
          <w:rFonts w:ascii="Sylfaen" w:hAnsi="Sylfaen"/>
          <w:lang w:val="ka-GE"/>
        </w:rPr>
      </w:pPr>
      <w:r w:rsidRPr="00511C89">
        <w:rPr>
          <w:rFonts w:ascii="Sylfaen" w:hAnsi="Sylfaen"/>
          <w:lang w:val="ka-GE"/>
        </w:rPr>
        <w:t>საბუთის ყველა გვერდს ახლავს ხელმოწერა და ფირმის ბეჭედი.</w:t>
      </w:r>
    </w:p>
    <w:p w14:paraId="5C2B9018" w14:textId="59E789F9" w:rsidR="009D202F" w:rsidRPr="00511C89" w:rsidRDefault="009D202F" w:rsidP="00EA580D">
      <w:pPr>
        <w:spacing w:after="0" w:line="240" w:lineRule="auto"/>
        <w:jc w:val="both"/>
        <w:rPr>
          <w:rFonts w:ascii="Sylfaen" w:hAnsi="Sylfaen"/>
          <w:lang w:val="ka-GE"/>
        </w:rPr>
      </w:pPr>
      <w:r w:rsidRPr="009D202F">
        <w:rPr>
          <w:rFonts w:ascii="Sylfaen" w:hAnsi="Sylfaen"/>
          <w:lang w:val="ka-GE"/>
        </w:rPr>
        <w:t>ONF.KT.005/02</w:t>
      </w:r>
    </w:p>
    <w:p w14:paraId="2835DD57" w14:textId="77777777" w:rsidR="00EA580D" w:rsidRPr="00511C89" w:rsidRDefault="00EA580D" w:rsidP="00EA580D">
      <w:pPr>
        <w:spacing w:after="0" w:line="240" w:lineRule="auto"/>
        <w:jc w:val="both"/>
        <w:rPr>
          <w:rFonts w:ascii="Sylfaen" w:hAnsi="Sylfaen"/>
          <w:lang w:val="ka-GE"/>
        </w:rPr>
      </w:pPr>
    </w:p>
    <w:p w14:paraId="325212CD" w14:textId="77777777" w:rsidR="00BB30F7" w:rsidRDefault="00BB30F7" w:rsidP="00464BE4">
      <w:pPr>
        <w:spacing w:after="0" w:line="240" w:lineRule="auto"/>
        <w:jc w:val="both"/>
        <w:rPr>
          <w:rFonts w:ascii="Sylfaen" w:hAnsi="Sylfaen"/>
        </w:rPr>
      </w:pPr>
    </w:p>
    <w:p w14:paraId="5265E718" w14:textId="613EE37C" w:rsidR="00B51095" w:rsidRPr="00B51095" w:rsidRDefault="00B51095">
      <w:pPr>
        <w:spacing w:after="0" w:line="240" w:lineRule="auto"/>
        <w:jc w:val="both"/>
        <w:rPr>
          <w:rFonts w:ascii="Sylfaen" w:hAnsi="Sylfaen"/>
          <w:i/>
          <w:iCs/>
        </w:rPr>
      </w:pPr>
      <w:r>
        <w:rPr>
          <w:rFonts w:ascii="Sylfaen" w:hAnsi="Sylfaen"/>
          <w:i/>
          <w:iCs/>
        </w:rPr>
        <w:t xml:space="preserve"> </w:t>
      </w:r>
    </w:p>
    <w:sectPr w:rsidR="00B51095" w:rsidRPr="00B51095" w:rsidSect="0089705C">
      <w:pgSz w:w="11906" w:h="16838"/>
      <w:pgMar w:top="577" w:right="992" w:bottom="692" w:left="70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70E"/>
    <w:multiLevelType w:val="hybridMultilevel"/>
    <w:tmpl w:val="F5427B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A152D6"/>
    <w:multiLevelType w:val="hybridMultilevel"/>
    <w:tmpl w:val="37B0BF3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6790FF2"/>
    <w:multiLevelType w:val="hybridMultilevel"/>
    <w:tmpl w:val="EE168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ADA731B"/>
    <w:multiLevelType w:val="hybridMultilevel"/>
    <w:tmpl w:val="681675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5A74CEC"/>
    <w:multiLevelType w:val="hybridMultilevel"/>
    <w:tmpl w:val="12A6AB9E"/>
    <w:lvl w:ilvl="0" w:tplc="18003AC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75A7220"/>
    <w:multiLevelType w:val="hybridMultilevel"/>
    <w:tmpl w:val="1016672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A0129CE"/>
    <w:multiLevelType w:val="hybridMultilevel"/>
    <w:tmpl w:val="FCEC8830"/>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7" w15:restartNumberingAfterBreak="0">
    <w:nsid w:val="2AB34779"/>
    <w:multiLevelType w:val="hybridMultilevel"/>
    <w:tmpl w:val="60586724"/>
    <w:lvl w:ilvl="0" w:tplc="04070001">
      <w:start w:val="1"/>
      <w:numFmt w:val="bullet"/>
      <w:lvlText w:val=""/>
      <w:lvlJc w:val="left"/>
      <w:pPr>
        <w:ind w:left="720" w:hanging="360"/>
      </w:pPr>
      <w:rPr>
        <w:rFonts w:ascii="Symbol" w:hAnsi="Symbol" w:hint="default"/>
      </w:rPr>
    </w:lvl>
    <w:lvl w:ilvl="1" w:tplc="6D64345A">
      <w:numFmt w:val="bullet"/>
      <w:lvlText w:val="•"/>
      <w:lvlJc w:val="left"/>
      <w:pPr>
        <w:ind w:left="1440" w:hanging="360"/>
      </w:pPr>
      <w:rPr>
        <w:rFonts w:ascii="Sylfaen" w:eastAsiaTheme="minorHAnsi" w:hAnsi="Sylfaen" w:cstheme="minorBid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E7F7592"/>
    <w:multiLevelType w:val="hybridMultilevel"/>
    <w:tmpl w:val="644C15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E2A20E9"/>
    <w:multiLevelType w:val="hybridMultilevel"/>
    <w:tmpl w:val="7752EA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EA91730"/>
    <w:multiLevelType w:val="hybridMultilevel"/>
    <w:tmpl w:val="A86EEC9A"/>
    <w:lvl w:ilvl="0" w:tplc="04070001">
      <w:start w:val="1"/>
      <w:numFmt w:val="bullet"/>
      <w:lvlText w:val=""/>
      <w:lvlJc w:val="left"/>
      <w:pPr>
        <w:ind w:left="720" w:hanging="360"/>
      </w:pPr>
      <w:rPr>
        <w:rFonts w:ascii="Symbol" w:hAnsi="Symbol" w:hint="default"/>
      </w:rPr>
    </w:lvl>
    <w:lvl w:ilvl="1" w:tplc="55F27F96">
      <w:numFmt w:val="bullet"/>
      <w:lvlText w:val="-"/>
      <w:lvlJc w:val="left"/>
      <w:pPr>
        <w:ind w:left="1440" w:hanging="360"/>
      </w:pPr>
      <w:rPr>
        <w:rFonts w:ascii="Sylfaen" w:eastAsiaTheme="minorHAnsi" w:hAnsi="Sylfaen" w:cstheme="minorBid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EA51C74"/>
    <w:multiLevelType w:val="hybridMultilevel"/>
    <w:tmpl w:val="7ED2B68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2436A0B"/>
    <w:multiLevelType w:val="hybridMultilevel"/>
    <w:tmpl w:val="CF767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2F32A5D"/>
    <w:multiLevelType w:val="hybridMultilevel"/>
    <w:tmpl w:val="C3D42D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6D34B5F"/>
    <w:multiLevelType w:val="hybridMultilevel"/>
    <w:tmpl w:val="334C53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E3E548F"/>
    <w:multiLevelType w:val="hybridMultilevel"/>
    <w:tmpl w:val="4FEEE0D0"/>
    <w:lvl w:ilvl="0" w:tplc="18003AC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80517202">
    <w:abstractNumId w:val="0"/>
  </w:num>
  <w:num w:numId="2" w16cid:durableId="1364478952">
    <w:abstractNumId w:val="10"/>
  </w:num>
  <w:num w:numId="3" w16cid:durableId="1431319340">
    <w:abstractNumId w:val="11"/>
  </w:num>
  <w:num w:numId="4" w16cid:durableId="789476733">
    <w:abstractNumId w:val="1"/>
  </w:num>
  <w:num w:numId="5" w16cid:durableId="1233005803">
    <w:abstractNumId w:val="13"/>
  </w:num>
  <w:num w:numId="6" w16cid:durableId="819925416">
    <w:abstractNumId w:val="4"/>
  </w:num>
  <w:num w:numId="7" w16cid:durableId="1374844982">
    <w:abstractNumId w:val="15"/>
  </w:num>
  <w:num w:numId="8" w16cid:durableId="1881043145">
    <w:abstractNumId w:val="7"/>
  </w:num>
  <w:num w:numId="9" w16cid:durableId="1934167080">
    <w:abstractNumId w:val="3"/>
  </w:num>
  <w:num w:numId="10" w16cid:durableId="1324164881">
    <w:abstractNumId w:val="14"/>
  </w:num>
  <w:num w:numId="11" w16cid:durableId="1666516454">
    <w:abstractNumId w:val="2"/>
  </w:num>
  <w:num w:numId="12" w16cid:durableId="161628435">
    <w:abstractNumId w:val="8"/>
  </w:num>
  <w:num w:numId="13" w16cid:durableId="83649833">
    <w:abstractNumId w:val="5"/>
  </w:num>
  <w:num w:numId="14" w16cid:durableId="360477515">
    <w:abstractNumId w:val="12"/>
  </w:num>
  <w:num w:numId="15" w16cid:durableId="769857878">
    <w:abstractNumId w:val="9"/>
  </w:num>
  <w:num w:numId="16" w16cid:durableId="15600511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05C"/>
    <w:rsid w:val="0000014A"/>
    <w:rsid w:val="00000EA1"/>
    <w:rsid w:val="00001F32"/>
    <w:rsid w:val="00026708"/>
    <w:rsid w:val="00030C04"/>
    <w:rsid w:val="00034CB3"/>
    <w:rsid w:val="00057C1D"/>
    <w:rsid w:val="00082C08"/>
    <w:rsid w:val="00091CF3"/>
    <w:rsid w:val="00092CEA"/>
    <w:rsid w:val="000A04B5"/>
    <w:rsid w:val="000C7993"/>
    <w:rsid w:val="000E4853"/>
    <w:rsid w:val="000F3B20"/>
    <w:rsid w:val="00105CA5"/>
    <w:rsid w:val="00115CC5"/>
    <w:rsid w:val="001248DF"/>
    <w:rsid w:val="00162782"/>
    <w:rsid w:val="001675F5"/>
    <w:rsid w:val="0017281A"/>
    <w:rsid w:val="00191001"/>
    <w:rsid w:val="001B0056"/>
    <w:rsid w:val="001C3C5D"/>
    <w:rsid w:val="001D2631"/>
    <w:rsid w:val="001D3F78"/>
    <w:rsid w:val="001E3AC9"/>
    <w:rsid w:val="002033A2"/>
    <w:rsid w:val="002057C0"/>
    <w:rsid w:val="002B693E"/>
    <w:rsid w:val="002C2A6F"/>
    <w:rsid w:val="002C50BA"/>
    <w:rsid w:val="00302401"/>
    <w:rsid w:val="00336F1E"/>
    <w:rsid w:val="003570CC"/>
    <w:rsid w:val="0037114A"/>
    <w:rsid w:val="003914F1"/>
    <w:rsid w:val="00396DE6"/>
    <w:rsid w:val="003E5AC0"/>
    <w:rsid w:val="003E7C11"/>
    <w:rsid w:val="004211F4"/>
    <w:rsid w:val="00421608"/>
    <w:rsid w:val="004273A5"/>
    <w:rsid w:val="00441348"/>
    <w:rsid w:val="00464BE4"/>
    <w:rsid w:val="00473B56"/>
    <w:rsid w:val="004C2C4E"/>
    <w:rsid w:val="004D1F3D"/>
    <w:rsid w:val="004F6108"/>
    <w:rsid w:val="00575EB1"/>
    <w:rsid w:val="005A345B"/>
    <w:rsid w:val="005E4B59"/>
    <w:rsid w:val="005F5582"/>
    <w:rsid w:val="00630C89"/>
    <w:rsid w:val="0063562C"/>
    <w:rsid w:val="00653136"/>
    <w:rsid w:val="00657880"/>
    <w:rsid w:val="006C0A07"/>
    <w:rsid w:val="006D262C"/>
    <w:rsid w:val="006E55DE"/>
    <w:rsid w:val="007044DB"/>
    <w:rsid w:val="00705791"/>
    <w:rsid w:val="007334B8"/>
    <w:rsid w:val="00741D9C"/>
    <w:rsid w:val="00745F35"/>
    <w:rsid w:val="00747002"/>
    <w:rsid w:val="00775CFB"/>
    <w:rsid w:val="0078178D"/>
    <w:rsid w:val="007826FF"/>
    <w:rsid w:val="007A26FB"/>
    <w:rsid w:val="007B27D8"/>
    <w:rsid w:val="007B6302"/>
    <w:rsid w:val="007C03F1"/>
    <w:rsid w:val="007C197A"/>
    <w:rsid w:val="007D1561"/>
    <w:rsid w:val="007E2FAE"/>
    <w:rsid w:val="008032DC"/>
    <w:rsid w:val="00807B5C"/>
    <w:rsid w:val="00814937"/>
    <w:rsid w:val="008228BA"/>
    <w:rsid w:val="008347A6"/>
    <w:rsid w:val="008547D6"/>
    <w:rsid w:val="008904E6"/>
    <w:rsid w:val="00893DDC"/>
    <w:rsid w:val="0089705C"/>
    <w:rsid w:val="00897359"/>
    <w:rsid w:val="008B0C6E"/>
    <w:rsid w:val="008C7C80"/>
    <w:rsid w:val="008D42E1"/>
    <w:rsid w:val="008F299A"/>
    <w:rsid w:val="00906A08"/>
    <w:rsid w:val="00922A49"/>
    <w:rsid w:val="00927B93"/>
    <w:rsid w:val="00933E76"/>
    <w:rsid w:val="009425D7"/>
    <w:rsid w:val="009475DA"/>
    <w:rsid w:val="00985964"/>
    <w:rsid w:val="009B5A8C"/>
    <w:rsid w:val="009B7006"/>
    <w:rsid w:val="009C1BF5"/>
    <w:rsid w:val="009D0AF7"/>
    <w:rsid w:val="009D202F"/>
    <w:rsid w:val="009D57FE"/>
    <w:rsid w:val="009D6346"/>
    <w:rsid w:val="009E405E"/>
    <w:rsid w:val="009F295C"/>
    <w:rsid w:val="009F7768"/>
    <w:rsid w:val="00A06A3F"/>
    <w:rsid w:val="00A352CD"/>
    <w:rsid w:val="00A8240D"/>
    <w:rsid w:val="00A9198D"/>
    <w:rsid w:val="00A95EE1"/>
    <w:rsid w:val="00AA1519"/>
    <w:rsid w:val="00AC4AA5"/>
    <w:rsid w:val="00AF7A80"/>
    <w:rsid w:val="00B01492"/>
    <w:rsid w:val="00B100F0"/>
    <w:rsid w:val="00B16701"/>
    <w:rsid w:val="00B23693"/>
    <w:rsid w:val="00B325E6"/>
    <w:rsid w:val="00B475D8"/>
    <w:rsid w:val="00B51095"/>
    <w:rsid w:val="00B765AD"/>
    <w:rsid w:val="00B86107"/>
    <w:rsid w:val="00BB30F7"/>
    <w:rsid w:val="00BC040E"/>
    <w:rsid w:val="00BC08DF"/>
    <w:rsid w:val="00BC4445"/>
    <w:rsid w:val="00BF7085"/>
    <w:rsid w:val="00C11A10"/>
    <w:rsid w:val="00C32624"/>
    <w:rsid w:val="00C343F3"/>
    <w:rsid w:val="00C54775"/>
    <w:rsid w:val="00C940DC"/>
    <w:rsid w:val="00CA1158"/>
    <w:rsid w:val="00CA4913"/>
    <w:rsid w:val="00CC6274"/>
    <w:rsid w:val="00CD364C"/>
    <w:rsid w:val="00CF632F"/>
    <w:rsid w:val="00D04DA7"/>
    <w:rsid w:val="00D15B61"/>
    <w:rsid w:val="00D224E1"/>
    <w:rsid w:val="00D34C82"/>
    <w:rsid w:val="00D37627"/>
    <w:rsid w:val="00D457AB"/>
    <w:rsid w:val="00D46354"/>
    <w:rsid w:val="00D52102"/>
    <w:rsid w:val="00D60CB6"/>
    <w:rsid w:val="00D71482"/>
    <w:rsid w:val="00D755F7"/>
    <w:rsid w:val="00DB7409"/>
    <w:rsid w:val="00DC1058"/>
    <w:rsid w:val="00DD317A"/>
    <w:rsid w:val="00DF16C6"/>
    <w:rsid w:val="00DF76A7"/>
    <w:rsid w:val="00E02E4C"/>
    <w:rsid w:val="00E079E0"/>
    <w:rsid w:val="00E12B8A"/>
    <w:rsid w:val="00E20B8D"/>
    <w:rsid w:val="00E46FBB"/>
    <w:rsid w:val="00E56C81"/>
    <w:rsid w:val="00E73D06"/>
    <w:rsid w:val="00E76CE0"/>
    <w:rsid w:val="00E9777B"/>
    <w:rsid w:val="00EA580D"/>
    <w:rsid w:val="00ED11F2"/>
    <w:rsid w:val="00EE1517"/>
    <w:rsid w:val="00EF5164"/>
    <w:rsid w:val="00F6185D"/>
    <w:rsid w:val="00F672B3"/>
    <w:rsid w:val="00F81A7E"/>
    <w:rsid w:val="00F9201F"/>
    <w:rsid w:val="00F9727A"/>
    <w:rsid w:val="00FB5CC1"/>
    <w:rsid w:val="00FC40A9"/>
    <w:rsid w:val="00FE16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79084"/>
  <w15:chartTrackingRefBased/>
  <w15:docId w15:val="{9287EBD0-A66B-5D44-A7BE-89AE613DF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05C"/>
  </w:style>
  <w:style w:type="paragraph" w:styleId="Heading1">
    <w:name w:val="heading 1"/>
    <w:basedOn w:val="Normal"/>
    <w:next w:val="Normal"/>
    <w:link w:val="Heading1Char"/>
    <w:uiPriority w:val="9"/>
    <w:qFormat/>
    <w:rsid w:val="008970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70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70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0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0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0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0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0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0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0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70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0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0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0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0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0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0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05C"/>
    <w:rPr>
      <w:rFonts w:eastAsiaTheme="majorEastAsia" w:cstheme="majorBidi"/>
      <w:color w:val="272727" w:themeColor="text1" w:themeTint="D8"/>
    </w:rPr>
  </w:style>
  <w:style w:type="paragraph" w:styleId="Title">
    <w:name w:val="Title"/>
    <w:basedOn w:val="Normal"/>
    <w:next w:val="Normal"/>
    <w:link w:val="TitleChar"/>
    <w:uiPriority w:val="10"/>
    <w:qFormat/>
    <w:rsid w:val="008970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0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0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0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05C"/>
    <w:pPr>
      <w:spacing w:before="160"/>
      <w:jc w:val="center"/>
    </w:pPr>
    <w:rPr>
      <w:i/>
      <w:iCs/>
      <w:color w:val="404040" w:themeColor="text1" w:themeTint="BF"/>
    </w:rPr>
  </w:style>
  <w:style w:type="character" w:customStyle="1" w:styleId="QuoteChar">
    <w:name w:val="Quote Char"/>
    <w:basedOn w:val="DefaultParagraphFont"/>
    <w:link w:val="Quote"/>
    <w:uiPriority w:val="29"/>
    <w:rsid w:val="0089705C"/>
    <w:rPr>
      <w:i/>
      <w:iCs/>
      <w:color w:val="404040" w:themeColor="text1" w:themeTint="BF"/>
    </w:rPr>
  </w:style>
  <w:style w:type="paragraph" w:styleId="ListParagraph">
    <w:name w:val="List Paragraph"/>
    <w:basedOn w:val="Normal"/>
    <w:uiPriority w:val="34"/>
    <w:qFormat/>
    <w:rsid w:val="0089705C"/>
    <w:pPr>
      <w:ind w:left="720"/>
      <w:contextualSpacing/>
    </w:pPr>
  </w:style>
  <w:style w:type="character" w:styleId="IntenseEmphasis">
    <w:name w:val="Intense Emphasis"/>
    <w:basedOn w:val="DefaultParagraphFont"/>
    <w:uiPriority w:val="21"/>
    <w:qFormat/>
    <w:rsid w:val="0089705C"/>
    <w:rPr>
      <w:i/>
      <w:iCs/>
      <w:color w:val="0F4761" w:themeColor="accent1" w:themeShade="BF"/>
    </w:rPr>
  </w:style>
  <w:style w:type="paragraph" w:styleId="IntenseQuote">
    <w:name w:val="Intense Quote"/>
    <w:basedOn w:val="Normal"/>
    <w:next w:val="Normal"/>
    <w:link w:val="IntenseQuoteChar"/>
    <w:uiPriority w:val="30"/>
    <w:qFormat/>
    <w:rsid w:val="00897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705C"/>
    <w:rPr>
      <w:i/>
      <w:iCs/>
      <w:color w:val="0F4761" w:themeColor="accent1" w:themeShade="BF"/>
    </w:rPr>
  </w:style>
  <w:style w:type="character" w:styleId="IntenseReference">
    <w:name w:val="Intense Reference"/>
    <w:basedOn w:val="DefaultParagraphFont"/>
    <w:uiPriority w:val="32"/>
    <w:qFormat/>
    <w:rsid w:val="0089705C"/>
    <w:rPr>
      <w:b/>
      <w:bCs/>
      <w:smallCaps/>
      <w:color w:val="0F4761" w:themeColor="accent1" w:themeShade="BF"/>
      <w:spacing w:val="5"/>
    </w:rPr>
  </w:style>
  <w:style w:type="table" w:styleId="TableGrid">
    <w:name w:val="Table Grid"/>
    <w:basedOn w:val="TableNormal"/>
    <w:uiPriority w:val="39"/>
    <w:rsid w:val="008970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1288</Words>
  <Characters>7342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Tea Phirashvili</cp:lastModifiedBy>
  <cp:revision>173</cp:revision>
  <dcterms:created xsi:type="dcterms:W3CDTF">2026-07-05T10:00:00Z</dcterms:created>
  <dcterms:modified xsi:type="dcterms:W3CDTF">2026-08-20T07:35:00Z</dcterms:modified>
</cp:coreProperties>
</file>