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80C94" w14:textId="4E06C2B7" w:rsidR="00425FFE" w:rsidRPr="003A761E" w:rsidRDefault="00EA2A8C" w:rsidP="00C87ED8">
      <w:pPr>
        <w:spacing w:line="240" w:lineRule="auto"/>
        <w:ind w:left="360"/>
        <w:jc w:val="both"/>
        <w:rPr>
          <w:rFonts w:ascii="Sylfaen" w:hAnsi="Sylfaen" w:cs="Sylfaen"/>
          <w:i/>
          <w:iCs/>
          <w:sz w:val="20"/>
          <w:szCs w:val="20"/>
          <w:lang w:val="ka-GE"/>
        </w:rPr>
      </w:pPr>
      <w:r w:rsidRPr="00EA2A8C">
        <w:rPr>
          <w:rFonts w:ascii="Sylfaen" w:hAnsi="Sylfaen" w:cs="Sylfaen"/>
          <w:i/>
          <w:iCs/>
          <w:sz w:val="20"/>
          <w:szCs w:val="20"/>
          <w:lang w:val="ka-GE"/>
        </w:rPr>
        <w:object w:dxaOrig="9026" w:dyaOrig="503" w14:anchorId="366EA6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25.5pt" o:ole="">
            <v:imagedata r:id="rId5" o:title=""/>
          </v:shape>
          <o:OLEObject Type="Embed" ProgID="Word.Document.12" ShapeID="_x0000_i1025" DrawAspect="Content" ObjectID="_1848221964" r:id="rId6">
            <o:FieldCodes>\s</o:FieldCodes>
          </o:OLEObject>
        </w:object>
      </w:r>
    </w:p>
    <w:p w14:paraId="63B78219" w14:textId="77777777" w:rsidR="00425FFE" w:rsidRPr="003A761E" w:rsidRDefault="00425FFE" w:rsidP="00635FE1">
      <w:pPr>
        <w:spacing w:after="0" w:line="240" w:lineRule="auto"/>
        <w:ind w:left="360"/>
        <w:jc w:val="center"/>
        <w:rPr>
          <w:rFonts w:ascii="Sylfaen" w:hAnsi="Sylfaen" w:cs="Sylfaen"/>
          <w:b/>
          <w:bCs/>
          <w:sz w:val="20"/>
          <w:szCs w:val="20"/>
          <w:lang w:val="ka-GE"/>
        </w:rPr>
      </w:pPr>
      <w:r w:rsidRPr="003A761E">
        <w:rPr>
          <w:rFonts w:ascii="Sylfaen" w:hAnsi="Sylfaen" w:cs="Sylfaen"/>
          <w:b/>
          <w:bCs/>
          <w:sz w:val="20"/>
          <w:szCs w:val="20"/>
          <w:lang w:val="ka-GE"/>
        </w:rPr>
        <w:t xml:space="preserve">პაციენტის </w:t>
      </w:r>
      <w:proofErr w:type="spellStart"/>
      <w:r>
        <w:rPr>
          <w:rFonts w:ascii="Sylfaen" w:hAnsi="Sylfaen" w:cs="Sylfaen"/>
          <w:b/>
          <w:bCs/>
          <w:sz w:val="20"/>
          <w:szCs w:val="20"/>
          <w:lang w:val="ka-GE"/>
        </w:rPr>
        <w:t>ს</w:t>
      </w:r>
      <w:r w:rsidRPr="003A761E">
        <w:rPr>
          <w:rFonts w:ascii="Sylfaen" w:hAnsi="Sylfaen" w:cs="Sylfaen"/>
          <w:b/>
          <w:bCs/>
          <w:sz w:val="20"/>
          <w:szCs w:val="20"/>
          <w:lang w:val="ka-GE"/>
        </w:rPr>
        <w:t>ინფორმაცი</w:t>
      </w:r>
      <w:r>
        <w:rPr>
          <w:rFonts w:ascii="Sylfaen" w:hAnsi="Sylfaen" w:cs="Sylfaen"/>
          <w:b/>
          <w:bCs/>
          <w:sz w:val="20"/>
          <w:szCs w:val="20"/>
          <w:lang w:val="ka-GE"/>
        </w:rPr>
        <w:t>ო</w:t>
      </w:r>
      <w:proofErr w:type="spellEnd"/>
      <w:r>
        <w:rPr>
          <w:rFonts w:ascii="Sylfaen" w:hAnsi="Sylfaen" w:cs="Sylfaen"/>
          <w:b/>
          <w:bCs/>
          <w:sz w:val="20"/>
          <w:szCs w:val="20"/>
          <w:lang w:val="ka-GE"/>
        </w:rPr>
        <w:t xml:space="preserve"> ჩანართი</w:t>
      </w:r>
    </w:p>
    <w:p w14:paraId="1206EE59" w14:textId="77777777" w:rsidR="00425FFE" w:rsidRPr="003A761E" w:rsidRDefault="00425FFE" w:rsidP="00C87ED8">
      <w:pPr>
        <w:spacing w:after="0" w:line="240" w:lineRule="auto"/>
        <w:ind w:left="360"/>
        <w:jc w:val="both"/>
        <w:rPr>
          <w:rFonts w:ascii="Sylfaen" w:hAnsi="Sylfaen" w:cs="Sylfaen"/>
          <w:b/>
          <w:bCs/>
          <w:sz w:val="20"/>
          <w:szCs w:val="20"/>
          <w:lang w:val="ka-GE"/>
        </w:rPr>
      </w:pPr>
    </w:p>
    <w:p w14:paraId="2EF28A13" w14:textId="77777777" w:rsidR="00425FFE" w:rsidRPr="0018789D" w:rsidRDefault="00425FFE" w:rsidP="0018789D">
      <w:pPr>
        <w:pStyle w:val="ListParagraph"/>
        <w:tabs>
          <w:tab w:val="left" w:pos="-142"/>
        </w:tabs>
        <w:ind w:left="360"/>
        <w:rPr>
          <w:rFonts w:ascii="Sylfaen" w:hAnsi="Sylfaen" w:cs="Sylfaen"/>
          <w:b/>
          <w:bCs/>
          <w:sz w:val="20"/>
          <w:szCs w:val="20"/>
          <w:lang w:val="ka-GE" w:eastAsia="en-US"/>
        </w:rPr>
      </w:pPr>
      <w:proofErr w:type="spellStart"/>
      <w:r w:rsidRPr="0018789D">
        <w:rPr>
          <w:rFonts w:ascii="Sylfaen" w:hAnsi="Sylfaen" w:cs="Sylfaen"/>
          <w:b/>
          <w:bCs/>
          <w:sz w:val="20"/>
          <w:szCs w:val="20"/>
          <w:lang w:val="ka-GE" w:eastAsia="en-US"/>
        </w:rPr>
        <w:t>ნაპროსინ</w:t>
      </w:r>
      <w:r>
        <w:rPr>
          <w:rFonts w:ascii="Sylfaen" w:hAnsi="Sylfaen" w:cs="Sylfaen"/>
          <w:b/>
          <w:bCs/>
          <w:sz w:val="20"/>
          <w:szCs w:val="20"/>
          <w:lang w:val="ka-GE" w:eastAsia="en-US"/>
        </w:rPr>
        <w:t>ი</w:t>
      </w:r>
      <w:proofErr w:type="spellEnd"/>
      <w:r w:rsidRPr="0018789D">
        <w:rPr>
          <w:rFonts w:ascii="Sylfaen" w:hAnsi="Sylfaen" w:cs="Sylfaen"/>
          <w:b/>
          <w:bCs/>
          <w:sz w:val="20"/>
          <w:szCs w:val="20"/>
          <w:lang w:val="ka-GE" w:eastAsia="en-US"/>
        </w:rPr>
        <w:t>® პლუს</w:t>
      </w:r>
      <w:r>
        <w:rPr>
          <w:rFonts w:ascii="Sylfaen" w:hAnsi="Sylfaen" w:cs="Sylfaen"/>
          <w:b/>
          <w:bCs/>
          <w:sz w:val="20"/>
          <w:szCs w:val="20"/>
          <w:lang w:val="ka-GE" w:eastAsia="en-US"/>
        </w:rPr>
        <w:t>ი</w:t>
      </w:r>
      <w:r w:rsidRPr="0018789D">
        <w:rPr>
          <w:rFonts w:ascii="Sylfaen" w:hAnsi="Sylfaen" w:cs="Sylfaen"/>
          <w:b/>
          <w:bCs/>
          <w:sz w:val="20"/>
          <w:szCs w:val="20"/>
          <w:lang w:val="ka-GE" w:eastAsia="en-US"/>
        </w:rPr>
        <w:t xml:space="preserve"> 10%+5% გელი</w:t>
      </w:r>
    </w:p>
    <w:p w14:paraId="29A7C828" w14:textId="77777777" w:rsidR="00425FFE" w:rsidRPr="0018789D" w:rsidRDefault="00425FFE" w:rsidP="0018789D">
      <w:pPr>
        <w:pStyle w:val="ListParagraph"/>
        <w:tabs>
          <w:tab w:val="left" w:pos="-142"/>
        </w:tabs>
        <w:ind w:left="360"/>
        <w:rPr>
          <w:rFonts w:ascii="Sylfaen" w:hAnsi="Sylfaen" w:cs="Sylfaen"/>
          <w:b/>
          <w:bCs/>
          <w:sz w:val="20"/>
          <w:szCs w:val="20"/>
          <w:lang w:val="ka-GE" w:eastAsia="en-US"/>
        </w:rPr>
      </w:pPr>
      <w:r w:rsidRPr="0018789D">
        <w:rPr>
          <w:rFonts w:ascii="Sylfaen" w:hAnsi="Sylfaen" w:cs="Sylfaen"/>
          <w:b/>
          <w:bCs/>
          <w:sz w:val="20"/>
          <w:szCs w:val="20"/>
          <w:lang w:val="ka-GE" w:eastAsia="en-US"/>
        </w:rPr>
        <w:t>გარეგანი გამოყენებისთვის.</w:t>
      </w:r>
    </w:p>
    <w:p w14:paraId="24B6646D" w14:textId="77777777" w:rsidR="00425FFE" w:rsidRPr="0018789D" w:rsidRDefault="00425FFE" w:rsidP="0018789D">
      <w:pPr>
        <w:pStyle w:val="ListParagraph"/>
        <w:tabs>
          <w:tab w:val="left" w:pos="-142"/>
        </w:tabs>
        <w:ind w:left="360"/>
        <w:rPr>
          <w:rFonts w:ascii="Sylfaen" w:hAnsi="Sylfaen" w:cs="Sylfaen"/>
          <w:b/>
          <w:bCs/>
          <w:sz w:val="20"/>
          <w:szCs w:val="20"/>
          <w:lang w:val="ka-GE" w:eastAsia="en-US"/>
        </w:rPr>
      </w:pPr>
    </w:p>
    <w:p w14:paraId="04375E6D" w14:textId="77777777" w:rsidR="00425FFE" w:rsidRPr="0018789D" w:rsidRDefault="00425FFE" w:rsidP="0018789D">
      <w:pPr>
        <w:pStyle w:val="ListParagraph"/>
        <w:tabs>
          <w:tab w:val="left" w:pos="-142"/>
        </w:tabs>
        <w:ind w:left="360"/>
        <w:rPr>
          <w:rFonts w:ascii="Sylfaen" w:hAnsi="Sylfaen" w:cs="Sylfaen"/>
          <w:bCs/>
          <w:sz w:val="20"/>
          <w:szCs w:val="20"/>
          <w:lang w:val="ka-GE" w:eastAsia="en-US"/>
        </w:rPr>
      </w:pPr>
      <w:r w:rsidRPr="0018789D">
        <w:rPr>
          <w:rFonts w:ascii="Sylfaen" w:hAnsi="Sylfaen" w:cs="Sylfaen"/>
          <w:b/>
          <w:bCs/>
          <w:sz w:val="20"/>
          <w:szCs w:val="20"/>
          <w:lang w:val="ka-GE" w:eastAsia="en-US"/>
        </w:rPr>
        <w:t xml:space="preserve">აქტიური ნივთიერება: </w:t>
      </w:r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 xml:space="preserve">1 გ გელი შეიცავს 100 </w:t>
      </w:r>
      <w:proofErr w:type="spellStart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>მგ</w:t>
      </w:r>
      <w:proofErr w:type="spellEnd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 xml:space="preserve"> </w:t>
      </w:r>
      <w:proofErr w:type="spellStart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>ნაპროქსენს</w:t>
      </w:r>
      <w:proofErr w:type="spellEnd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 xml:space="preserve"> და 50 </w:t>
      </w:r>
      <w:proofErr w:type="spellStart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>მგ</w:t>
      </w:r>
      <w:proofErr w:type="spellEnd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 xml:space="preserve"> </w:t>
      </w:r>
      <w:proofErr w:type="spellStart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>ლიდოკაინს</w:t>
      </w:r>
      <w:proofErr w:type="spellEnd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>.</w:t>
      </w:r>
    </w:p>
    <w:p w14:paraId="5B2E313F" w14:textId="77777777" w:rsidR="00425FFE" w:rsidRPr="0018789D" w:rsidRDefault="00425FFE" w:rsidP="0018789D">
      <w:pPr>
        <w:pStyle w:val="ListParagraph"/>
        <w:tabs>
          <w:tab w:val="left" w:pos="-142"/>
        </w:tabs>
        <w:ind w:left="360"/>
        <w:rPr>
          <w:rFonts w:ascii="Sylfaen" w:hAnsi="Sylfaen" w:cs="Sylfaen"/>
          <w:bCs/>
          <w:sz w:val="20"/>
          <w:szCs w:val="20"/>
          <w:lang w:val="ka-GE" w:eastAsia="en-US"/>
        </w:rPr>
      </w:pPr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 xml:space="preserve">დამხმარე ნივთიერებები: ნატრიუმის </w:t>
      </w:r>
      <w:proofErr w:type="spellStart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>მეტაბისულფიტი</w:t>
      </w:r>
      <w:proofErr w:type="spellEnd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 xml:space="preserve">, ეთანოლი (96%), </w:t>
      </w:r>
      <w:proofErr w:type="spellStart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>კარბოპოლი</w:t>
      </w:r>
      <w:proofErr w:type="spellEnd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 xml:space="preserve"> 980, </w:t>
      </w:r>
      <w:proofErr w:type="spellStart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>ტრიეთანოლამინი</w:t>
      </w:r>
      <w:proofErr w:type="spellEnd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 xml:space="preserve">, </w:t>
      </w:r>
      <w:proofErr w:type="spellStart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>ქსანთანის</w:t>
      </w:r>
      <w:proofErr w:type="spellEnd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 xml:space="preserve"> </w:t>
      </w:r>
      <w:proofErr w:type="spellStart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>გუმფისი</w:t>
      </w:r>
      <w:proofErr w:type="spellEnd"/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 xml:space="preserve">, ხავერდოვანი </w:t>
      </w:r>
      <w:r>
        <w:rPr>
          <w:rFonts w:ascii="Sylfaen" w:hAnsi="Sylfaen" w:cs="Sylfaen"/>
          <w:bCs/>
          <w:sz w:val="20"/>
          <w:szCs w:val="20"/>
          <w:lang w:val="ka-GE" w:eastAsia="en-US"/>
        </w:rPr>
        <w:t>არომატი</w:t>
      </w:r>
      <w:r w:rsidRPr="0018789D">
        <w:rPr>
          <w:rFonts w:ascii="Sylfaen" w:hAnsi="Sylfaen" w:cs="Sylfaen"/>
          <w:bCs/>
          <w:sz w:val="20"/>
          <w:szCs w:val="20"/>
          <w:lang w:val="ka-GE" w:eastAsia="en-US"/>
        </w:rPr>
        <w:t>, გასუფთავებული წყალი</w:t>
      </w:r>
    </w:p>
    <w:p w14:paraId="162419D4" w14:textId="77777777" w:rsidR="00425FFE" w:rsidRPr="0018789D" w:rsidRDefault="00425FFE" w:rsidP="0018789D">
      <w:pPr>
        <w:pStyle w:val="ListParagraph"/>
        <w:tabs>
          <w:tab w:val="left" w:pos="-142"/>
        </w:tabs>
        <w:ind w:left="360"/>
        <w:rPr>
          <w:rFonts w:ascii="Sylfaen" w:hAnsi="Sylfaen" w:cs="Sylfaen"/>
          <w:b/>
          <w:bCs/>
          <w:sz w:val="20"/>
          <w:szCs w:val="20"/>
          <w:lang w:val="ka-GE" w:eastAsia="en-US"/>
        </w:rPr>
      </w:pPr>
    </w:p>
    <w:tbl>
      <w:tblPr>
        <w:tblW w:w="1017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73"/>
      </w:tblGrid>
      <w:tr w:rsidR="00425FFE" w:rsidRPr="003A761E" w14:paraId="31780906" w14:textId="77777777">
        <w:tc>
          <w:tcPr>
            <w:tcW w:w="10173" w:type="dxa"/>
          </w:tcPr>
          <w:p w14:paraId="01FF88A0" w14:textId="77777777" w:rsidR="00425FFE" w:rsidRPr="00B43D58" w:rsidRDefault="00425FFE" w:rsidP="00C87ED8">
            <w:pPr>
              <w:spacing w:after="0" w:line="240" w:lineRule="auto"/>
              <w:ind w:left="360"/>
              <w:jc w:val="both"/>
              <w:rPr>
                <w:rFonts w:ascii="Sylfaen" w:hAnsi="Sylfaen" w:cs="Sylfaen"/>
                <w:b/>
                <w:bCs/>
                <w:sz w:val="20"/>
                <w:szCs w:val="20"/>
                <w:lang w:val="ka-GE"/>
              </w:rPr>
            </w:pPr>
            <w:r w:rsidRPr="00B43D58">
              <w:rPr>
                <w:rFonts w:ascii="Sylfaen" w:hAnsi="Sylfaen" w:cs="Sylfaen"/>
                <w:b/>
                <w:bCs/>
                <w:noProof/>
                <w:sz w:val="20"/>
                <w:szCs w:val="20"/>
                <w:lang w:val="ka-GE"/>
              </w:rPr>
              <w:t xml:space="preserve">ამ </w:t>
            </w:r>
            <w:r w:rsidRPr="00B43D58">
              <w:rPr>
                <w:rFonts w:ascii="Sylfaen" w:hAnsi="Sylfaen" w:cs="Sylfaen"/>
                <w:b/>
                <w:bCs/>
                <w:noProof/>
                <w:sz w:val="20"/>
                <w:szCs w:val="20"/>
              </w:rPr>
              <w:t xml:space="preserve">პრეპარატის გამოყენების დაწყებამდე </w:t>
            </w:r>
            <w:r w:rsidRPr="00B43D58">
              <w:rPr>
                <w:rFonts w:ascii="Sylfaen" w:hAnsi="Sylfaen" w:cs="Sylfaen"/>
                <w:b/>
                <w:bCs/>
                <w:noProof/>
                <w:sz w:val="20"/>
                <w:szCs w:val="20"/>
                <w:lang w:val="ka-GE"/>
              </w:rPr>
              <w:t xml:space="preserve">ყურადღებით </w:t>
            </w:r>
            <w:r w:rsidRPr="00B43D58">
              <w:rPr>
                <w:rFonts w:ascii="Sylfaen" w:hAnsi="Sylfaen" w:cs="Sylfaen"/>
                <w:b/>
                <w:bCs/>
                <w:noProof/>
                <w:sz w:val="20"/>
                <w:szCs w:val="20"/>
              </w:rPr>
              <w:t>წაიკითხეთ</w:t>
            </w:r>
            <w:r w:rsidRPr="00B43D58">
              <w:rPr>
                <w:rFonts w:ascii="Sylfaen" w:hAnsi="Sylfaen" w:cs="Sylfaen"/>
                <w:b/>
                <w:bCs/>
                <w:noProof/>
                <w:sz w:val="20"/>
                <w:szCs w:val="20"/>
                <w:lang w:val="ka-GE"/>
              </w:rPr>
              <w:t xml:space="preserve"> ეს </w:t>
            </w:r>
            <w:r w:rsidRPr="00B43D58">
              <w:rPr>
                <w:rFonts w:ascii="Sylfaen" w:hAnsi="Sylfaen" w:cs="Sylfaen"/>
                <w:b/>
                <w:bCs/>
                <w:noProof/>
                <w:sz w:val="20"/>
                <w:szCs w:val="20"/>
              </w:rPr>
              <w:t xml:space="preserve">ჩანართი </w:t>
            </w:r>
            <w:r w:rsidRPr="00B43D58">
              <w:rPr>
                <w:rFonts w:ascii="Sylfaen" w:hAnsi="Sylfaen" w:cs="Sylfaen"/>
                <w:b/>
                <w:bCs/>
                <w:noProof/>
                <w:sz w:val="20"/>
                <w:szCs w:val="20"/>
                <w:lang w:val="ka-GE"/>
              </w:rPr>
              <w:t xml:space="preserve">სრულად, რადგან ის შეიცავს თქვენთვის მნიშვნელოვან ინფორმაციას.  </w:t>
            </w:r>
          </w:p>
          <w:p w14:paraId="432914DA" w14:textId="77777777" w:rsidR="00425FFE" w:rsidRPr="003A761E" w:rsidRDefault="00425FFE" w:rsidP="00C87ED8">
            <w:pPr>
              <w:pStyle w:val="ListParagraph1"/>
              <w:numPr>
                <w:ilvl w:val="0"/>
                <w:numId w:val="1"/>
              </w:numPr>
              <w:spacing w:after="0" w:line="240" w:lineRule="auto"/>
              <w:ind w:left="360" w:hanging="425"/>
              <w:jc w:val="both"/>
              <w:rPr>
                <w:rFonts w:ascii="Sylfaen" w:hAnsi="Sylfaen" w:cs="Sylfaen"/>
                <w:i/>
                <w:iCs/>
                <w:noProof/>
                <w:sz w:val="20"/>
                <w:szCs w:val="20"/>
              </w:rPr>
            </w:pPr>
            <w:r w:rsidRPr="003A761E">
              <w:rPr>
                <w:rFonts w:ascii="Sylfaen" w:hAnsi="Sylfaen" w:cs="Sylfaen"/>
                <w:i/>
                <w:iCs/>
                <w:noProof/>
                <w:sz w:val="20"/>
                <w:szCs w:val="20"/>
              </w:rPr>
              <w:t>შეინახეთ</w:t>
            </w:r>
            <w:r w:rsidRPr="003A761E">
              <w:rPr>
                <w:rFonts w:ascii="Sylfaen" w:hAnsi="Sylfaen" w:cs="Sylfaen"/>
                <w:i/>
                <w:iCs/>
                <w:noProof/>
                <w:sz w:val="20"/>
                <w:szCs w:val="20"/>
                <w:lang w:val="ka-GE"/>
              </w:rPr>
              <w:t xml:space="preserve"> </w:t>
            </w:r>
            <w:r w:rsidRPr="003A761E">
              <w:rPr>
                <w:rFonts w:ascii="Sylfaen" w:hAnsi="Sylfaen" w:cs="Sylfaen"/>
                <w:i/>
                <w:iCs/>
                <w:noProof/>
                <w:sz w:val="20"/>
                <w:szCs w:val="20"/>
              </w:rPr>
              <w:t>ჩანართი. შე</w:t>
            </w:r>
            <w:r w:rsidRPr="003A761E">
              <w:rPr>
                <w:rFonts w:ascii="Sylfaen" w:hAnsi="Sylfaen" w:cs="Sylfaen"/>
                <w:i/>
                <w:iCs/>
                <w:noProof/>
                <w:sz w:val="20"/>
                <w:szCs w:val="20"/>
                <w:lang w:val="ka-GE"/>
              </w:rPr>
              <w:t xml:space="preserve">საძლოა თქვენ </w:t>
            </w:r>
            <w:r w:rsidRPr="003A761E">
              <w:rPr>
                <w:rFonts w:ascii="Sylfaen" w:hAnsi="Sylfaen" w:cs="Sylfaen"/>
                <w:i/>
                <w:iCs/>
                <w:noProof/>
                <w:sz w:val="20"/>
                <w:szCs w:val="20"/>
              </w:rPr>
              <w:t xml:space="preserve">დაგჭირდეთ მისი </w:t>
            </w:r>
            <w:r w:rsidRPr="003A761E">
              <w:rPr>
                <w:rFonts w:ascii="Sylfaen" w:hAnsi="Sylfaen" w:cs="Sylfaen"/>
                <w:i/>
                <w:iCs/>
                <w:noProof/>
                <w:sz w:val="20"/>
                <w:szCs w:val="20"/>
                <w:lang w:val="ka-GE"/>
              </w:rPr>
              <w:t xml:space="preserve">კვლავ </w:t>
            </w:r>
            <w:r w:rsidRPr="003A761E">
              <w:rPr>
                <w:rFonts w:ascii="Sylfaen" w:hAnsi="Sylfaen" w:cs="Sylfaen"/>
                <w:i/>
                <w:iCs/>
                <w:noProof/>
                <w:sz w:val="20"/>
                <w:szCs w:val="20"/>
              </w:rPr>
              <w:t>წაკითხვა.</w:t>
            </w:r>
          </w:p>
          <w:p w14:paraId="1A11C7EA" w14:textId="77777777" w:rsidR="00425FFE" w:rsidRPr="003A761E" w:rsidRDefault="00425FFE" w:rsidP="00C87ED8">
            <w:pPr>
              <w:pStyle w:val="ListParagraph1"/>
              <w:numPr>
                <w:ilvl w:val="0"/>
                <w:numId w:val="1"/>
              </w:numPr>
              <w:spacing w:after="0" w:line="240" w:lineRule="auto"/>
              <w:ind w:left="360" w:hanging="425"/>
              <w:jc w:val="both"/>
              <w:rPr>
                <w:rFonts w:ascii="Sylfaen" w:hAnsi="Sylfaen" w:cs="Sylfaen"/>
                <w:i/>
                <w:iCs/>
                <w:noProof/>
                <w:sz w:val="20"/>
                <w:szCs w:val="20"/>
              </w:rPr>
            </w:pPr>
            <w:r w:rsidRPr="003A761E">
              <w:rPr>
                <w:rFonts w:ascii="Sylfaen" w:hAnsi="Sylfaen" w:cs="Sylfaen"/>
                <w:i/>
                <w:iCs/>
                <w:sz w:val="20"/>
                <w:szCs w:val="20"/>
                <w:lang w:val="ka-GE"/>
              </w:rPr>
              <w:t>თუ თქვენ რაიმე დამატებითი კითხვები გაქვთ, მიმართეთ თქვენს ექიმს ან</w:t>
            </w:r>
            <w:r w:rsidRPr="003A761E">
              <w:rPr>
                <w:rFonts w:ascii="Sylfaen" w:hAnsi="Sylfaen" w:cs="Sylfaen"/>
                <w:i/>
                <w:iCs/>
                <w:sz w:val="20"/>
                <w:szCs w:val="20"/>
              </w:rPr>
              <w:t xml:space="preserve"> </w:t>
            </w:r>
            <w:r w:rsidRPr="003A761E">
              <w:rPr>
                <w:rFonts w:ascii="Sylfaen" w:hAnsi="Sylfaen" w:cs="Sylfaen"/>
                <w:i/>
                <w:iCs/>
                <w:sz w:val="20"/>
                <w:szCs w:val="20"/>
                <w:lang w:val="ka-GE"/>
              </w:rPr>
              <w:t>ფარმაცევტს.</w:t>
            </w:r>
          </w:p>
          <w:p w14:paraId="372F28E3" w14:textId="77777777" w:rsidR="00425FFE" w:rsidRPr="003A761E" w:rsidRDefault="00425FFE" w:rsidP="00C87ED8">
            <w:pPr>
              <w:pStyle w:val="ListParagraph1"/>
              <w:numPr>
                <w:ilvl w:val="0"/>
                <w:numId w:val="1"/>
              </w:numPr>
              <w:spacing w:after="0" w:line="240" w:lineRule="auto"/>
              <w:ind w:left="360" w:hanging="425"/>
              <w:jc w:val="both"/>
              <w:rPr>
                <w:rFonts w:ascii="Sylfaen" w:hAnsi="Sylfaen" w:cs="Sylfaen"/>
                <w:i/>
                <w:iCs/>
                <w:noProof/>
                <w:sz w:val="20"/>
                <w:szCs w:val="20"/>
              </w:rPr>
            </w:pPr>
            <w:r w:rsidRPr="003A761E">
              <w:rPr>
                <w:rFonts w:ascii="Sylfaen" w:hAnsi="Sylfaen" w:cs="Sylfaen"/>
                <w:i/>
                <w:iCs/>
                <w:sz w:val="20"/>
                <w:szCs w:val="20"/>
                <w:lang w:val="ka-GE"/>
              </w:rPr>
              <w:t xml:space="preserve">ეს პრეპარატი დანიშნულია მხოლოდ თქვენთვის. არ გადასცეთ ის სხვებს. </w:t>
            </w:r>
          </w:p>
          <w:p w14:paraId="27404DE1" w14:textId="77777777" w:rsidR="00425FFE" w:rsidRPr="003A761E" w:rsidRDefault="00425FFE" w:rsidP="00C87ED8">
            <w:pPr>
              <w:pStyle w:val="ListParagraph1"/>
              <w:numPr>
                <w:ilvl w:val="0"/>
                <w:numId w:val="1"/>
              </w:numPr>
              <w:spacing w:after="0" w:line="240" w:lineRule="auto"/>
              <w:ind w:left="360" w:hanging="425"/>
              <w:jc w:val="both"/>
              <w:rPr>
                <w:rFonts w:ascii="Sylfaen" w:hAnsi="Sylfaen" w:cs="Sylfaen"/>
                <w:i/>
                <w:iCs/>
                <w:noProof/>
                <w:sz w:val="20"/>
                <w:szCs w:val="20"/>
              </w:rPr>
            </w:pPr>
            <w:r w:rsidRPr="003A761E">
              <w:rPr>
                <w:rFonts w:ascii="Sylfaen" w:hAnsi="Sylfaen" w:cs="Sylfaen"/>
                <w:iCs/>
                <w:sz w:val="20"/>
                <w:szCs w:val="20"/>
                <w:lang w:val="ka-GE"/>
              </w:rPr>
              <w:t>თუ ამ პრეპარატის გამოყენების პერიოდში ექიმთან ან საავადმყოფოში მიდიხართ, აცნობეთ ექიმს, რომ იყენებთ ამ პრეპარატს.</w:t>
            </w:r>
          </w:p>
          <w:p w14:paraId="68F87A2A" w14:textId="77777777" w:rsidR="00425FFE" w:rsidRPr="003A761E" w:rsidRDefault="00425FFE" w:rsidP="00C87ED8">
            <w:pPr>
              <w:pStyle w:val="ListParagraph1"/>
              <w:numPr>
                <w:ilvl w:val="0"/>
                <w:numId w:val="1"/>
              </w:numPr>
              <w:spacing w:after="0" w:line="240" w:lineRule="auto"/>
              <w:ind w:left="360" w:hanging="425"/>
              <w:jc w:val="both"/>
              <w:rPr>
                <w:rFonts w:ascii="Sylfaen" w:hAnsi="Sylfaen" w:cs="Sylfaen"/>
                <w:i/>
                <w:iCs/>
                <w:noProof/>
                <w:sz w:val="20"/>
                <w:szCs w:val="20"/>
              </w:rPr>
            </w:pPr>
            <w:r w:rsidRPr="003A761E">
              <w:rPr>
                <w:rFonts w:ascii="Sylfaen" w:hAnsi="Sylfaen" w:cs="Sylfaen"/>
                <w:i/>
                <w:iCs/>
                <w:sz w:val="20"/>
                <w:szCs w:val="20"/>
                <w:lang w:val="ka-GE"/>
              </w:rPr>
              <w:t xml:space="preserve">მიყევით მოცემულ ფურცელ–ჩანართში არსებულ ინფორმაციას. არ გამოიყენოთ პრეპარატის </w:t>
            </w:r>
            <w:r w:rsidRPr="003A761E">
              <w:rPr>
                <w:rFonts w:ascii="Sylfaen" w:hAnsi="Sylfaen" w:cs="Sylfaen"/>
                <w:bCs/>
                <w:i/>
                <w:iCs/>
                <w:sz w:val="20"/>
                <w:szCs w:val="20"/>
                <w:lang w:val="ka-GE"/>
              </w:rPr>
              <w:t>უფრო მაღალი</w:t>
            </w:r>
            <w:r w:rsidRPr="003A761E">
              <w:rPr>
                <w:rFonts w:ascii="Sylfaen" w:hAnsi="Sylfaen" w:cs="Sylfaen"/>
                <w:i/>
                <w:iCs/>
                <w:sz w:val="20"/>
                <w:szCs w:val="20"/>
                <w:lang w:val="ka-GE"/>
              </w:rPr>
              <w:t xml:space="preserve"> ან </w:t>
            </w:r>
            <w:r w:rsidRPr="003A761E">
              <w:rPr>
                <w:rFonts w:ascii="Sylfaen" w:hAnsi="Sylfaen" w:cs="Sylfaen"/>
                <w:bCs/>
                <w:i/>
                <w:iCs/>
                <w:sz w:val="20"/>
                <w:szCs w:val="20"/>
                <w:lang w:val="ka-GE"/>
              </w:rPr>
              <w:t>უფრო დაბალი</w:t>
            </w:r>
            <w:r w:rsidRPr="003A761E">
              <w:rPr>
                <w:rFonts w:ascii="Sylfaen" w:hAnsi="Sylfaen" w:cs="Sylfaen"/>
                <w:i/>
                <w:iCs/>
                <w:sz w:val="20"/>
                <w:szCs w:val="20"/>
                <w:lang w:val="ka-GE"/>
              </w:rPr>
              <w:t xml:space="preserve"> დოზა, ვიდრე ეს რეკომენდებულია თქვენთვის.</w:t>
            </w:r>
          </w:p>
          <w:p w14:paraId="1F739DC3" w14:textId="77777777" w:rsidR="00425FFE" w:rsidRPr="003A761E" w:rsidRDefault="00425FFE" w:rsidP="00C87ED8">
            <w:pPr>
              <w:tabs>
                <w:tab w:val="left" w:pos="180"/>
              </w:tabs>
              <w:spacing w:after="0" w:line="240" w:lineRule="auto"/>
              <w:ind w:left="360"/>
              <w:jc w:val="both"/>
              <w:rPr>
                <w:rFonts w:ascii="Sylfaen" w:hAnsi="Sylfaen" w:cs="Sylfaen"/>
                <w:i/>
                <w:iCs/>
                <w:sz w:val="20"/>
                <w:szCs w:val="20"/>
                <w:lang w:val="ka-GE"/>
              </w:rPr>
            </w:pPr>
          </w:p>
        </w:tc>
      </w:tr>
    </w:tbl>
    <w:p w14:paraId="64FEF415" w14:textId="77777777" w:rsidR="00425FFE" w:rsidRPr="003A761E" w:rsidRDefault="00425FFE" w:rsidP="00C87ED8">
      <w:pPr>
        <w:spacing w:after="0" w:line="240" w:lineRule="auto"/>
        <w:ind w:left="360"/>
        <w:jc w:val="both"/>
        <w:rPr>
          <w:rFonts w:ascii="Sylfaen" w:hAnsi="Sylfaen" w:cs="Sylfaen"/>
          <w:i/>
          <w:iCs/>
          <w:sz w:val="20"/>
          <w:szCs w:val="20"/>
          <w:lang w:val="ka-GE"/>
        </w:rPr>
      </w:pPr>
    </w:p>
    <w:p w14:paraId="23E6BFB8" w14:textId="77777777" w:rsidR="00425FFE" w:rsidRPr="003A761E" w:rsidRDefault="00425FFE" w:rsidP="00C87ED8">
      <w:pPr>
        <w:spacing w:after="0" w:line="240" w:lineRule="auto"/>
        <w:ind w:left="360" w:hanging="425"/>
        <w:jc w:val="both"/>
        <w:rPr>
          <w:rFonts w:ascii="Sylfaen" w:hAnsi="Sylfaen" w:cs="Sylfaen"/>
          <w:b/>
          <w:bCs/>
          <w:noProof/>
          <w:sz w:val="20"/>
          <w:szCs w:val="20"/>
          <w:u w:val="single"/>
          <w:lang w:val="ka-GE"/>
        </w:rPr>
      </w:pPr>
      <w:r>
        <w:rPr>
          <w:rFonts w:ascii="Sylfaen" w:hAnsi="Sylfaen" w:cs="Sylfaen"/>
          <w:b/>
          <w:bCs/>
          <w:noProof/>
          <w:sz w:val="20"/>
          <w:szCs w:val="20"/>
          <w:u w:val="single"/>
          <w:lang w:val="ka-GE"/>
        </w:rPr>
        <w:t xml:space="preserve">პაციენტის </w:t>
      </w:r>
      <w:r w:rsidRPr="003A761E">
        <w:rPr>
          <w:rFonts w:ascii="Sylfaen" w:hAnsi="Sylfaen" w:cs="Sylfaen"/>
          <w:b/>
          <w:bCs/>
          <w:noProof/>
          <w:sz w:val="20"/>
          <w:szCs w:val="20"/>
          <w:u w:val="single"/>
          <w:lang w:val="ka-GE"/>
        </w:rPr>
        <w:t xml:space="preserve">ამ </w:t>
      </w:r>
      <w:r>
        <w:rPr>
          <w:rFonts w:ascii="Sylfaen" w:hAnsi="Sylfaen" w:cs="Sylfaen"/>
          <w:b/>
          <w:bCs/>
          <w:noProof/>
          <w:sz w:val="20"/>
          <w:szCs w:val="20"/>
          <w:u w:val="single"/>
          <w:lang w:val="ka-GE"/>
        </w:rPr>
        <w:t xml:space="preserve">საინფორმაციო </w:t>
      </w:r>
      <w:r w:rsidRPr="003A761E">
        <w:rPr>
          <w:rFonts w:ascii="Sylfaen" w:hAnsi="Sylfaen" w:cs="Sylfaen"/>
          <w:b/>
          <w:bCs/>
          <w:sz w:val="20"/>
          <w:szCs w:val="20"/>
          <w:u w:val="single"/>
          <w:lang w:val="ka-GE"/>
        </w:rPr>
        <w:t>ჩანართში</w:t>
      </w:r>
      <w:r w:rsidRPr="003A761E">
        <w:rPr>
          <w:rFonts w:ascii="Sylfaen" w:hAnsi="Sylfaen" w:cs="Sylfaen"/>
          <w:b/>
          <w:bCs/>
          <w:noProof/>
          <w:sz w:val="20"/>
          <w:szCs w:val="20"/>
          <w:u w:val="single"/>
          <w:lang w:val="ka-GE"/>
        </w:rPr>
        <w:t>:</w:t>
      </w:r>
    </w:p>
    <w:p w14:paraId="6655B382" w14:textId="77777777" w:rsidR="00425FFE" w:rsidRPr="003A761E" w:rsidRDefault="00425FFE" w:rsidP="00C87ED8">
      <w:pPr>
        <w:spacing w:after="0" w:line="240" w:lineRule="auto"/>
        <w:ind w:left="360" w:hanging="425"/>
        <w:jc w:val="both"/>
        <w:rPr>
          <w:rFonts w:ascii="Sylfaen" w:hAnsi="Sylfaen" w:cs="Sylfaen"/>
          <w:b/>
          <w:bCs/>
          <w:noProof/>
          <w:sz w:val="20"/>
          <w:szCs w:val="20"/>
          <w:u w:val="single"/>
          <w:lang w:val="ka-GE"/>
        </w:rPr>
      </w:pPr>
    </w:p>
    <w:p w14:paraId="00D46EE0" w14:textId="77777777" w:rsidR="00425FFE" w:rsidRPr="003A761E" w:rsidRDefault="00425FFE" w:rsidP="00C87ED8">
      <w:pPr>
        <w:spacing w:after="0" w:line="240" w:lineRule="auto"/>
        <w:ind w:left="360" w:hanging="425"/>
        <w:jc w:val="both"/>
        <w:rPr>
          <w:rFonts w:ascii="Sylfaen" w:hAnsi="Sylfaen" w:cs="Sylfaen"/>
          <w:b/>
          <w:bCs/>
          <w:noProof/>
          <w:sz w:val="20"/>
          <w:szCs w:val="20"/>
          <w:lang w:val="ka-GE"/>
        </w:rPr>
      </w:pPr>
      <w:r w:rsidRPr="003A761E">
        <w:rPr>
          <w:rFonts w:ascii="Sylfaen" w:hAnsi="Sylfaen" w:cs="Sylfaen"/>
          <w:b/>
          <w:bCs/>
          <w:noProof/>
          <w:sz w:val="20"/>
          <w:szCs w:val="20"/>
          <w:lang w:val="ka-GE"/>
        </w:rPr>
        <w:t xml:space="preserve">1. რა არის ნაპროსინი </w:t>
      </w:r>
      <w:r>
        <w:rPr>
          <w:rFonts w:ascii="Sylfaen" w:hAnsi="Sylfaen" w:cs="Sylfaen"/>
          <w:b/>
          <w:bCs/>
          <w:noProof/>
          <w:sz w:val="20"/>
          <w:szCs w:val="20"/>
          <w:lang w:val="ka-GE"/>
        </w:rPr>
        <w:t>პლუსი</w:t>
      </w:r>
      <w:r w:rsidRPr="003A761E">
        <w:rPr>
          <w:rFonts w:ascii="Sylfaen" w:hAnsi="Sylfaen" w:cs="Sylfaen"/>
          <w:b/>
          <w:bCs/>
          <w:noProof/>
          <w:sz w:val="20"/>
          <w:szCs w:val="20"/>
          <w:lang w:val="ka-GE"/>
        </w:rPr>
        <w:t xml:space="preserve">  და რისთვის გამოიყენება იგი?</w:t>
      </w:r>
    </w:p>
    <w:p w14:paraId="70AE4962" w14:textId="77777777" w:rsidR="00425FFE" w:rsidRPr="003A761E" w:rsidRDefault="00425FFE" w:rsidP="00C87ED8">
      <w:pPr>
        <w:spacing w:after="0" w:line="240" w:lineRule="auto"/>
        <w:ind w:left="360" w:hanging="425"/>
        <w:jc w:val="both"/>
        <w:rPr>
          <w:rFonts w:ascii="Sylfaen" w:hAnsi="Sylfaen" w:cs="Sylfaen"/>
          <w:b/>
          <w:bCs/>
          <w:noProof/>
          <w:sz w:val="20"/>
          <w:szCs w:val="20"/>
          <w:lang w:val="ka-GE"/>
        </w:rPr>
      </w:pPr>
      <w:r w:rsidRPr="003A761E">
        <w:rPr>
          <w:rFonts w:ascii="Sylfaen" w:hAnsi="Sylfaen" w:cs="Sylfaen"/>
          <w:b/>
          <w:bCs/>
          <w:noProof/>
          <w:sz w:val="20"/>
          <w:szCs w:val="20"/>
          <w:lang w:val="ka-GE"/>
        </w:rPr>
        <w:t xml:space="preserve">2. ნაპროსინი </w:t>
      </w:r>
      <w:r>
        <w:rPr>
          <w:rFonts w:ascii="Sylfaen" w:hAnsi="Sylfaen" w:cs="Sylfaen"/>
          <w:b/>
          <w:bCs/>
          <w:noProof/>
          <w:sz w:val="20"/>
          <w:szCs w:val="20"/>
          <w:lang w:val="ka-GE"/>
        </w:rPr>
        <w:t>პლუს</w:t>
      </w:r>
      <w:r w:rsidRPr="003A761E">
        <w:rPr>
          <w:rFonts w:ascii="Sylfaen" w:hAnsi="Sylfaen" w:cs="Sylfaen"/>
          <w:b/>
          <w:bCs/>
          <w:noProof/>
          <w:sz w:val="20"/>
          <w:szCs w:val="20"/>
          <w:lang w:val="ka-GE"/>
        </w:rPr>
        <w:t>ის გამოყენებამდე</w:t>
      </w:r>
    </w:p>
    <w:p w14:paraId="694235C7" w14:textId="77777777" w:rsidR="00425FFE" w:rsidRPr="003A761E" w:rsidRDefault="00425FFE" w:rsidP="00C87ED8">
      <w:pPr>
        <w:spacing w:after="0" w:line="240" w:lineRule="auto"/>
        <w:ind w:left="360" w:hanging="425"/>
        <w:jc w:val="both"/>
        <w:rPr>
          <w:rFonts w:ascii="Sylfaen" w:hAnsi="Sylfaen" w:cs="Sylfaen"/>
          <w:b/>
          <w:bCs/>
          <w:noProof/>
          <w:sz w:val="20"/>
          <w:szCs w:val="20"/>
          <w:lang w:val="ka-GE"/>
        </w:rPr>
      </w:pPr>
      <w:r w:rsidRPr="003A761E">
        <w:rPr>
          <w:rFonts w:ascii="Sylfaen" w:hAnsi="Sylfaen" w:cs="Sylfaen"/>
          <w:b/>
          <w:bCs/>
          <w:noProof/>
          <w:sz w:val="20"/>
          <w:szCs w:val="20"/>
          <w:lang w:val="ka-GE"/>
        </w:rPr>
        <w:t xml:space="preserve">3. როგორ გამოიყენება ნაპროსინი </w:t>
      </w:r>
      <w:r>
        <w:rPr>
          <w:rFonts w:ascii="Sylfaen" w:hAnsi="Sylfaen" w:cs="Sylfaen"/>
          <w:b/>
          <w:bCs/>
          <w:noProof/>
          <w:sz w:val="20"/>
          <w:szCs w:val="20"/>
          <w:lang w:val="ka-GE"/>
        </w:rPr>
        <w:t>პლუსი</w:t>
      </w:r>
      <w:r w:rsidRPr="003A761E">
        <w:rPr>
          <w:rFonts w:ascii="Sylfaen" w:hAnsi="Sylfaen" w:cs="Sylfaen"/>
          <w:b/>
          <w:bCs/>
          <w:noProof/>
          <w:sz w:val="20"/>
          <w:szCs w:val="20"/>
          <w:lang w:val="ka-GE"/>
        </w:rPr>
        <w:t xml:space="preserve"> ?</w:t>
      </w:r>
    </w:p>
    <w:p w14:paraId="2C15FE5E" w14:textId="77777777" w:rsidR="00425FFE" w:rsidRPr="003A761E" w:rsidRDefault="00425FFE" w:rsidP="00C87ED8">
      <w:pPr>
        <w:spacing w:after="0" w:line="240" w:lineRule="auto"/>
        <w:ind w:left="360" w:hanging="425"/>
        <w:jc w:val="both"/>
        <w:rPr>
          <w:rFonts w:ascii="Sylfaen" w:hAnsi="Sylfaen" w:cs="Sylfaen"/>
          <w:b/>
          <w:bCs/>
          <w:noProof/>
          <w:sz w:val="20"/>
          <w:szCs w:val="20"/>
          <w:lang w:val="ka-GE"/>
        </w:rPr>
      </w:pPr>
      <w:r w:rsidRPr="003A761E">
        <w:rPr>
          <w:rFonts w:ascii="Sylfaen" w:hAnsi="Sylfaen" w:cs="Sylfaen"/>
          <w:b/>
          <w:bCs/>
          <w:noProof/>
          <w:sz w:val="20"/>
          <w:szCs w:val="20"/>
          <w:lang w:val="ka-GE"/>
        </w:rPr>
        <w:t>4. შესაძლო გვერდითი მოვლენები?</w:t>
      </w:r>
    </w:p>
    <w:p w14:paraId="62CC2547" w14:textId="77777777" w:rsidR="00425FFE" w:rsidRPr="003A761E" w:rsidRDefault="00425FFE" w:rsidP="00C87ED8">
      <w:pPr>
        <w:spacing w:after="0" w:line="240" w:lineRule="auto"/>
        <w:ind w:left="360" w:hanging="425"/>
        <w:jc w:val="both"/>
        <w:rPr>
          <w:rFonts w:ascii="Sylfaen" w:hAnsi="Sylfaen" w:cs="Sylfaen"/>
          <w:b/>
          <w:bCs/>
          <w:noProof/>
          <w:sz w:val="20"/>
          <w:szCs w:val="20"/>
          <w:lang w:val="ka-GE"/>
        </w:rPr>
      </w:pPr>
      <w:r w:rsidRPr="003A761E">
        <w:rPr>
          <w:rFonts w:ascii="Sylfaen" w:hAnsi="Sylfaen" w:cs="Sylfaen"/>
          <w:b/>
          <w:bCs/>
          <w:noProof/>
          <w:sz w:val="20"/>
          <w:szCs w:val="20"/>
          <w:lang w:val="ka-GE"/>
        </w:rPr>
        <w:t xml:space="preserve">5. როგორ ინახება ნაპროსინი </w:t>
      </w:r>
      <w:r>
        <w:rPr>
          <w:rFonts w:ascii="Sylfaen" w:hAnsi="Sylfaen" w:cs="Sylfaen"/>
          <w:b/>
          <w:bCs/>
          <w:noProof/>
          <w:sz w:val="20"/>
          <w:szCs w:val="20"/>
          <w:lang w:val="ka-GE"/>
        </w:rPr>
        <w:t>პლუსი</w:t>
      </w:r>
      <w:r w:rsidRPr="003A761E">
        <w:rPr>
          <w:rFonts w:ascii="Sylfaen" w:hAnsi="Sylfaen" w:cs="Sylfaen"/>
          <w:b/>
          <w:bCs/>
          <w:noProof/>
          <w:sz w:val="20"/>
          <w:szCs w:val="20"/>
          <w:lang w:val="ka-GE"/>
        </w:rPr>
        <w:t xml:space="preserve"> ?</w:t>
      </w:r>
    </w:p>
    <w:p w14:paraId="4CBEF96C" w14:textId="77777777" w:rsidR="00425FFE" w:rsidRPr="003A761E" w:rsidRDefault="00425FFE" w:rsidP="00C87ED8">
      <w:pPr>
        <w:spacing w:after="0" w:line="240" w:lineRule="auto"/>
        <w:ind w:left="360" w:hanging="425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55737BE6" w14:textId="77777777" w:rsidR="00425FFE" w:rsidRPr="003A761E" w:rsidRDefault="00425FFE" w:rsidP="00E66572">
      <w:pPr>
        <w:spacing w:after="0" w:line="240" w:lineRule="auto"/>
        <w:jc w:val="both"/>
        <w:rPr>
          <w:rFonts w:ascii="Sylfaen" w:hAnsi="Sylfaen" w:cs="Sylfaen"/>
          <w:b/>
          <w:sz w:val="20"/>
          <w:szCs w:val="20"/>
          <w:lang w:val="ka-GE"/>
        </w:rPr>
      </w:pPr>
      <w:r w:rsidRPr="003A761E">
        <w:rPr>
          <w:rFonts w:ascii="Sylfaen" w:hAnsi="Sylfaen" w:cs="Sylfaen"/>
          <w:b/>
          <w:sz w:val="20"/>
          <w:szCs w:val="20"/>
          <w:lang w:val="ka-GE"/>
        </w:rPr>
        <w:t>მოცემულია თავები</w:t>
      </w:r>
    </w:p>
    <w:p w14:paraId="4A651453" w14:textId="77777777" w:rsidR="00425FFE" w:rsidRPr="003A761E" w:rsidRDefault="00425FFE" w:rsidP="00E66572">
      <w:pPr>
        <w:spacing w:after="0"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22C991F7" w14:textId="77777777" w:rsidR="00425FFE" w:rsidRPr="003A761E" w:rsidRDefault="00425FFE" w:rsidP="00E66572">
      <w:pPr>
        <w:spacing w:after="0" w:line="240" w:lineRule="auto"/>
        <w:jc w:val="both"/>
        <w:rPr>
          <w:rFonts w:ascii="Sylfaen" w:hAnsi="Sylfaen" w:cs="Sylfaen"/>
          <w:b/>
          <w:bCs/>
          <w:noProof/>
          <w:sz w:val="20"/>
          <w:szCs w:val="20"/>
          <w:lang w:val="ka-GE"/>
        </w:rPr>
      </w:pPr>
      <w:r w:rsidRPr="003A761E">
        <w:rPr>
          <w:rFonts w:ascii="Sylfaen" w:hAnsi="Sylfaen" w:cs="Sylfaen"/>
          <w:b/>
          <w:bCs/>
          <w:noProof/>
          <w:sz w:val="20"/>
          <w:szCs w:val="20"/>
          <w:lang w:val="ka-GE"/>
        </w:rPr>
        <w:t xml:space="preserve">1. რა არის ნაპროსინი </w:t>
      </w:r>
      <w:r>
        <w:rPr>
          <w:rFonts w:ascii="Sylfaen" w:hAnsi="Sylfaen" w:cs="Sylfaen"/>
          <w:b/>
          <w:bCs/>
          <w:noProof/>
          <w:sz w:val="20"/>
          <w:szCs w:val="20"/>
          <w:lang w:val="ka-GE"/>
        </w:rPr>
        <w:t>პლუსი</w:t>
      </w:r>
      <w:r w:rsidRPr="003A761E">
        <w:rPr>
          <w:rFonts w:ascii="Sylfaen" w:hAnsi="Sylfaen" w:cs="Sylfaen"/>
          <w:b/>
          <w:bCs/>
          <w:noProof/>
          <w:sz w:val="20"/>
          <w:szCs w:val="20"/>
          <w:lang w:val="ka-GE"/>
        </w:rPr>
        <w:t xml:space="preserve">  და რისთვის გამოიყენება იგი?</w:t>
      </w:r>
    </w:p>
    <w:p w14:paraId="29F17418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ნაპროსინ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>ი</w:t>
      </w: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პლუსი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ანთების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საწინააღმდეგო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ტკივილგამაყუჩებელი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პრეპარატი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50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გრამიან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ტუბებში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რომელიც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გამოიყენება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ადგილობრივად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2EFF7B83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</w:p>
    <w:p w14:paraId="1A320C4F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ნაპროსინი</w:t>
      </w:r>
      <w:proofErr w:type="spellEnd"/>
      <w:r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პლუსი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აქტიურ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ნივთიერებებ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 xml:space="preserve">ის სახით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შეიცავს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ნაპროქსენს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ლიდოკაინს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>.</w:t>
      </w:r>
    </w:p>
    <w:p w14:paraId="0D0F03A0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</w:p>
    <w:p w14:paraId="140ACB33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ნაპროსინი</w:t>
      </w:r>
      <w:proofErr w:type="spellEnd"/>
      <w:r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პლუსი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ხსნის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ტკივილს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ანთებას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r>
        <w:rPr>
          <w:rFonts w:ascii="Sylfaen" w:hAnsi="Sylfaen" w:cs="Sylfaen"/>
          <w:iCs/>
          <w:sz w:val="20"/>
          <w:szCs w:val="20"/>
          <w:lang w:val="ka-GE"/>
        </w:rPr>
        <w:t xml:space="preserve">ძვალ-კუნთოვანი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სისტემის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რბილი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ქსოვილების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ხანმოკლე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ხანგრძლივი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r>
        <w:rPr>
          <w:rFonts w:ascii="Sylfaen" w:hAnsi="Sylfaen" w:cs="Sylfaen"/>
          <w:iCs/>
          <w:sz w:val="20"/>
          <w:szCs w:val="20"/>
          <w:lang w:val="ka-GE"/>
        </w:rPr>
        <w:t>დაავადებების</w:t>
      </w: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დროს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7D220E3C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</w:p>
    <w:p w14:paraId="1E89022B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ნაპროსინი</w:t>
      </w:r>
      <w:proofErr w:type="spellEnd"/>
      <w:r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პლუსი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რომელიც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უცხიმო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ტოვებს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ლაქებს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აქვს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ტკბილი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სუნი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აქვს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გამაგრილებელი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თვისება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კანის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r>
        <w:rPr>
          <w:rFonts w:ascii="Sylfaen" w:hAnsi="Sylfaen" w:cs="Sylfaen"/>
          <w:iCs/>
          <w:sz w:val="20"/>
          <w:szCs w:val="20"/>
          <w:lang w:val="ka-GE"/>
        </w:rPr>
        <w:t>დამუშავებული</w:t>
      </w: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ნაწილისთვის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0924F488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</w:p>
    <w:p w14:paraId="69C5AEC4" w14:textId="77777777" w:rsidR="00425FFE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ნაპროსინი</w:t>
      </w:r>
      <w:proofErr w:type="spellEnd"/>
      <w:r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პლუსი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ეფექტურია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როგორც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ტკივილგამაყუჩებელი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ანთების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საწინააღმდეგო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საშუალება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ქვემოთ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ჩამოთვლილი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დაავადებების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ადგილობრივი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მკურნალობისთვის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:</w:t>
      </w:r>
    </w:p>
    <w:p w14:paraId="5FCE793B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0F0DB915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დაავადებები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რომლებიც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განვითარებულია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ხერხემლის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ან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სახსრების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ჭარბი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r>
        <w:rPr>
          <w:rFonts w:ascii="Sylfaen" w:hAnsi="Sylfaen" w:cs="Sylfaen"/>
          <w:iCs/>
          <w:sz w:val="20"/>
          <w:szCs w:val="20"/>
          <w:lang w:val="ka-GE"/>
        </w:rPr>
        <w:t>დატვირთვის</w:t>
      </w: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ეროზიის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შედეგად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(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ოსტეოართრიტი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რევმატოიდული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ართრიტი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)</w:t>
      </w:r>
    </w:p>
    <w:p w14:paraId="1C821CA5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სახსრების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გარშემო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რბილი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ქსოვილების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ანთებითი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დაავადებები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(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პერიართრიტი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ტენდინიტი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ტენოსინოვიტი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ბურსიტი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)</w:t>
      </w:r>
    </w:p>
    <w:p w14:paraId="46919A64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რბილი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ქსოვილების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ტრავმები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როგორიცაა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სისხლჩაქცევები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დაჭიმულობა</w:t>
      </w:r>
      <w:proofErr w:type="spellEnd"/>
    </w:p>
    <w:p w14:paraId="5ADCCDDC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კუნთოვანი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სისტემის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დაავადებები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რომლებიც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ვლინდება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ტკივილით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ანთებით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კუნთების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დაჭიმვით</w:t>
      </w:r>
      <w:proofErr w:type="spellEnd"/>
    </w:p>
    <w:p w14:paraId="63D26176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</w:p>
    <w:p w14:paraId="18F1E554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 xml:space="preserve">2. </w:t>
      </w: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ნაპროსინი</w:t>
      </w:r>
      <w:proofErr w:type="spellEnd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პლუსის</w:t>
      </w:r>
      <w:proofErr w:type="spellEnd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გამოყენებამდე</w:t>
      </w:r>
      <w:proofErr w:type="spellEnd"/>
    </w:p>
    <w:p w14:paraId="12F78BDA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en-US"/>
        </w:rPr>
      </w:pP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არ</w:t>
      </w:r>
      <w:proofErr w:type="spellEnd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გამოიყენოთ</w:t>
      </w:r>
      <w:proofErr w:type="spellEnd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ნაპროსინი</w:t>
      </w:r>
      <w:proofErr w:type="spellEnd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პლუსი</w:t>
      </w:r>
      <w:proofErr w:type="spellEnd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შემდეგ</w:t>
      </w:r>
      <w:proofErr w:type="spellEnd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სიტუაციებში</w:t>
      </w:r>
      <w:proofErr w:type="spellEnd"/>
    </w:p>
    <w:p w14:paraId="3DBCF6D9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ზოგიერთ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ადამიანში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იშვიათად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შეიძლება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გამოიწვიოს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ალერგიული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რეაქციები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როგორიცაა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კანის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გამონაყარი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ქავილი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სუნთქვის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გაძნელება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ალერგიული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შოკი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ნატრიუმის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მეტაბისულფიტის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შემცველობის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.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ასეთ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შემთხვევებში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მკურნალობა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უნდა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შეწყდეს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1556B5B5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</w:p>
    <w:p w14:paraId="3A85902F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lastRenderedPageBreak/>
        <w:t>თუ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თქვენ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გაქვთ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ჰიპერმგრძნობელობა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(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ალერგია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)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ამიდური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ტიპის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ანალგე</w:t>
      </w:r>
      <w:r>
        <w:rPr>
          <w:rFonts w:ascii="Sylfaen" w:hAnsi="Sylfaen" w:cs="Sylfaen"/>
          <w:iCs/>
          <w:sz w:val="20"/>
          <w:szCs w:val="20"/>
          <w:lang w:val="ka-GE"/>
        </w:rPr>
        <w:t>ზიურები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მიმართ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გამოიყენოთ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ეს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პროდუქტი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30F93417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</w:p>
    <w:p w14:paraId="6350281A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თუ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პაციენტი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2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წელზე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ნაკლები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ასაკისაა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გამოიყენოთ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ეს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პროდუქტი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151F4DCE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</w:p>
    <w:p w14:paraId="6CF8A1F0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en-US"/>
        </w:rPr>
      </w:pP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ნაპროსინი</w:t>
      </w:r>
      <w:proofErr w:type="spellEnd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პლუსი</w:t>
      </w:r>
      <w:proofErr w:type="spellEnd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სიფრთხილით</w:t>
      </w:r>
      <w:proofErr w:type="spellEnd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გამოიყენეთ</w:t>
      </w:r>
      <w:proofErr w:type="spellEnd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შემდეგ</w:t>
      </w:r>
      <w:proofErr w:type="spellEnd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b/>
          <w:iCs/>
          <w:sz w:val="20"/>
          <w:szCs w:val="20"/>
          <w:lang w:val="en-US"/>
        </w:rPr>
        <w:t>სიტუაციებში</w:t>
      </w:r>
      <w:proofErr w:type="spellEnd"/>
    </w:p>
    <w:p w14:paraId="196966AE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</w:p>
    <w:p w14:paraId="7B94E9AA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უნდა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წაისვათ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თვალსა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გარშემო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ლორწოვან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გარსსა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ღია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ჭრილობებზე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1AD51167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გააგრძელოთ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ნაპროქსენის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გამოყენება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კანის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აქერცვლისა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>
        <w:rPr>
          <w:rFonts w:ascii="Sylfaen" w:hAnsi="Sylfaen" w:cs="Sylfaen"/>
          <w:iCs/>
          <w:sz w:val="20"/>
          <w:szCs w:val="20"/>
          <w:lang w:val="ka-GE"/>
        </w:rPr>
        <w:t>აშრევების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ლორწოვანი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გარსის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დაზიანების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ან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კანზე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ჰიპერმგრძნობელობის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შემთხვევაში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7B094C98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სიფრთხილით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გამოიყენეთ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ალერგიის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შედეგად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გამოწვეული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ჰიპერმგრძნობელობის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შემთხვევაში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როგორიცაა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სახისა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ყელის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შეშუპება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ბრონქების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შევიწროება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(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ასთმა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)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რინიტი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.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ბრონქებში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სპაზმის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წარმოქმნა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შეიძლება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დაჩქარდეს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ასთმის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ალერგიული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დაავადების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ან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აცეტილსალიცილის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მჟავას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მიმართ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მგრძნობელობის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მქონე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პაციენტებში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2ECC5B8E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სიფრთხილით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უნდა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იქნას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გამოყენებული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დემენციის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რისკის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მქონე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პაციენტებში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70E125A2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აცნობეთ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ექიმს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მარილის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r>
        <w:rPr>
          <w:rFonts w:ascii="Sylfaen" w:hAnsi="Sylfaen" w:cs="Sylfaen"/>
          <w:iCs/>
          <w:sz w:val="20"/>
          <w:szCs w:val="20"/>
          <w:lang w:val="ka-GE"/>
        </w:rPr>
        <w:t xml:space="preserve">მოხმარების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რაიმე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შეზღუდვის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შესახებ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მათ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შორის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გულის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უკმარისობის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გულის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ფუნქციის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დარღვევის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ღვიძლის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ფუნქციის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დარღვევის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ჰიპერტენზიის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შემთხვევაში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.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ეს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რისკები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იზრდება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10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დღის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შემდეგ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გამოყენებისას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086DA9E5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რეკომენდებულია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რაც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შეიძლება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მცირე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დოზების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გამოყენება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.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ყურადღება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მიაქციეთ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ამ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საკითხს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განსაკუთრებით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ხანდაზმულ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პაციენტებში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ბავშვებში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ღია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ჭრილობებ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>ე</w:t>
      </w: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გამოყენებისას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721B7B59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განსაკუთრებით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კანის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დიდ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ზედაპირებზე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დახურული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სახვევის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ქვეშ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გამოყენებისას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;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შესაძლოა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გამოიწვიოს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გულის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>ცემის</w:t>
      </w: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რი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>თ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დარღვევები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სუნთქვის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გაძნელება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კომა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ასევე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სიკვდილი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2357F846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თუ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გაქვთ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სერიოზული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ინფექცია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რომლის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დროსაც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სისხლში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ბაქტერიებია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(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სეფსისი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)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ან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თუ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პრეპარატის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წასმის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ადგილას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ლორწოვანი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გარსი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სერიოზულად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დაზიანებული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ნაპროსინი</w:t>
      </w:r>
      <w:proofErr w:type="spellEnd"/>
      <w:r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პლუსი</w:t>
      </w:r>
      <w:r w:rsidRPr="00366C01">
        <w:rPr>
          <w:rFonts w:ascii="Sylfaen" w:hAnsi="Sylfaen" w:cs="Sylfaen"/>
          <w:iCs/>
          <w:sz w:val="20"/>
          <w:szCs w:val="20"/>
          <w:lang w:val="en-US"/>
        </w:rPr>
        <w:t>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გამოყენებისას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გამოიჩინეთ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სიფრთხილე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რადგან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შესაძლოა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არსებობდეს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მყისიერი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შეწოვის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რისკი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00DC617C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თუ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გაქვთ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რაიმე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სახის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ალერგია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წამლებზე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ნაპროსინი</w:t>
      </w:r>
      <w:proofErr w:type="spellEnd"/>
      <w:r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პლუსი</w:t>
      </w:r>
      <w:r w:rsidRPr="00366C01">
        <w:rPr>
          <w:rFonts w:ascii="Sylfaen" w:hAnsi="Sylfaen" w:cs="Sylfaen"/>
          <w:iCs/>
          <w:sz w:val="20"/>
          <w:szCs w:val="20"/>
          <w:lang w:val="en-US"/>
        </w:rPr>
        <w:t>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გამოყენებისას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 xml:space="preserve"> დაიცავით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სიფრთხილე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21949389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თუ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გაქვთ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მწვავე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დაავადება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ან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ხართ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ხანდაზმული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(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შესაძლოა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უფრო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მგრძნობიარე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იყოთ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ლიდოკაინის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მიმართ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).</w:t>
      </w:r>
    </w:p>
    <w:p w14:paraId="5BECBF2B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რადგან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ლიდოკაინს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აქვს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ბაქტერიციდული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ეფექტი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ხელს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უშლის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ვირუსების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მავნე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ზემოქმედებას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ინტრადერმალური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ვაქცინაციის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(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მაგ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., BCG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ვაქცინა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) </w:t>
      </w:r>
      <w:r>
        <w:rPr>
          <w:rFonts w:ascii="Sylfaen" w:hAnsi="Sylfaen" w:cs="Sylfaen"/>
          <w:iCs/>
          <w:sz w:val="20"/>
          <w:szCs w:val="20"/>
          <w:lang w:val="ka-GE"/>
        </w:rPr>
        <w:t xml:space="preserve">საჭიროა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შედეგები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>ს მო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ნიტორინგი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246EB624" w14:textId="77777777" w:rsidR="00425FFE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ნაპროსინი</w:t>
      </w:r>
      <w:proofErr w:type="spellEnd"/>
      <w:r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>
        <w:rPr>
          <w:rFonts w:ascii="Sylfaen" w:hAnsi="Sylfaen" w:cs="Sylfaen"/>
          <w:iCs/>
          <w:sz w:val="20"/>
          <w:szCs w:val="20"/>
          <w:lang w:val="en-US"/>
        </w:rPr>
        <w:t>პლუსი</w:t>
      </w:r>
      <w:r w:rsidRPr="00366C01">
        <w:rPr>
          <w:rFonts w:ascii="Sylfaen" w:hAnsi="Sylfaen" w:cs="Sylfaen"/>
          <w:iCs/>
          <w:sz w:val="20"/>
          <w:szCs w:val="20"/>
          <w:lang w:val="en-US"/>
        </w:rPr>
        <w:t>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ერთჯერადი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დოზა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უნდა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აღემატებოდეს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5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გრამს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.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ეს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რაოდენობა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შეესაბამება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250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მგ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ლიდოკაინს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.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გადააჭარბოთ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17-20 გ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ნაპროსინ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>ი</w:t>
      </w: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პლუს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>ი</w:t>
      </w: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ს </w:t>
      </w:r>
      <w:r>
        <w:rPr>
          <w:rFonts w:ascii="Sylfaen" w:hAnsi="Sylfaen" w:cs="Sylfaen"/>
          <w:iCs/>
          <w:sz w:val="20"/>
          <w:szCs w:val="20"/>
          <w:lang w:val="ka-GE"/>
        </w:rPr>
        <w:t xml:space="preserve">დოზას </w:t>
      </w:r>
      <w:r w:rsidRPr="00366C01">
        <w:rPr>
          <w:rFonts w:ascii="Sylfaen" w:hAnsi="Sylfaen" w:cs="Sylfaen"/>
          <w:iCs/>
          <w:sz w:val="20"/>
          <w:szCs w:val="20"/>
          <w:lang w:val="en-US"/>
        </w:rPr>
        <w:t>(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რაც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ექვივალენტურია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850-1000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მგ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ლიდოკაინის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)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დღიურ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დოზას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. </w:t>
      </w:r>
    </w:p>
    <w:p w14:paraId="464E593F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•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რადგან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დიდ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ზედაპირზე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ხშირი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გამოყენების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შეიძლება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განვითარდეს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ჰიპერმგრძნობელობა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ასეთი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გამოყენება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რეკომენდებული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არის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46C29B61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</w:p>
    <w:p w14:paraId="32CFBBBF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გთხოვთ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მიმართოთ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ექიმს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თუ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ეს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გაფრთხილებები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თქვენზე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ვრცელდება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,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თუნდაც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წარსულში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რაიმე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პერიოდის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 xml:space="preserve"> </w:t>
      </w:r>
      <w:proofErr w:type="spellStart"/>
      <w:r w:rsidRPr="00366C01">
        <w:rPr>
          <w:rFonts w:ascii="Sylfaen" w:hAnsi="Sylfaen" w:cs="Sylfaen"/>
          <w:iCs/>
          <w:sz w:val="20"/>
          <w:szCs w:val="20"/>
          <w:lang w:val="en-US"/>
        </w:rPr>
        <w:t>განმავლობაში</w:t>
      </w:r>
      <w:proofErr w:type="spellEnd"/>
      <w:r w:rsidRPr="00366C01">
        <w:rPr>
          <w:rFonts w:ascii="Sylfaen" w:hAnsi="Sylfaen" w:cs="Sylfaen"/>
          <w:iCs/>
          <w:sz w:val="20"/>
          <w:szCs w:val="20"/>
          <w:lang w:val="en-US"/>
        </w:rPr>
        <w:t>.</w:t>
      </w:r>
    </w:p>
    <w:p w14:paraId="66624A41" w14:textId="77777777" w:rsidR="00425FFE" w:rsidRPr="00366C0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en-US"/>
        </w:rPr>
      </w:pPr>
    </w:p>
    <w:p w14:paraId="63C77E78" w14:textId="77777777" w:rsidR="00425FFE" w:rsidRPr="00DA26E1" w:rsidRDefault="00425FFE" w:rsidP="00366C0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proofErr w:type="spellStart"/>
      <w:r w:rsidRPr="00DA26E1">
        <w:rPr>
          <w:rFonts w:ascii="Sylfaen" w:hAnsi="Sylfaen" w:cs="Sylfaen"/>
          <w:b/>
          <w:iCs/>
          <w:sz w:val="20"/>
          <w:szCs w:val="20"/>
          <w:lang w:val="en-US"/>
        </w:rPr>
        <w:t>ნაპროსინი</w:t>
      </w:r>
      <w:proofErr w:type="spellEnd"/>
      <w:r w:rsidRPr="00DA26E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DA26E1">
        <w:rPr>
          <w:rFonts w:ascii="Sylfaen" w:hAnsi="Sylfaen" w:cs="Sylfaen"/>
          <w:b/>
          <w:iCs/>
          <w:sz w:val="20"/>
          <w:szCs w:val="20"/>
          <w:lang w:val="en-US"/>
        </w:rPr>
        <w:t>პლუსის</w:t>
      </w:r>
      <w:proofErr w:type="spellEnd"/>
      <w:r w:rsidRPr="00DA26E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DA26E1">
        <w:rPr>
          <w:rFonts w:ascii="Sylfaen" w:hAnsi="Sylfaen" w:cs="Sylfaen"/>
          <w:b/>
          <w:iCs/>
          <w:sz w:val="20"/>
          <w:szCs w:val="20"/>
          <w:lang w:val="en-US"/>
        </w:rPr>
        <w:t>გამოყენება</w:t>
      </w:r>
      <w:proofErr w:type="spellEnd"/>
      <w:r w:rsidRPr="00DA26E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DA26E1">
        <w:rPr>
          <w:rFonts w:ascii="Sylfaen" w:hAnsi="Sylfaen" w:cs="Sylfaen"/>
          <w:b/>
          <w:iCs/>
          <w:sz w:val="20"/>
          <w:szCs w:val="20"/>
          <w:lang w:val="en-US"/>
        </w:rPr>
        <w:t>საკვებთან</w:t>
      </w:r>
      <w:proofErr w:type="spellEnd"/>
      <w:r w:rsidRPr="00DA26E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DA26E1">
        <w:rPr>
          <w:rFonts w:ascii="Sylfaen" w:hAnsi="Sylfaen" w:cs="Sylfaen"/>
          <w:b/>
          <w:iCs/>
          <w:sz w:val="20"/>
          <w:szCs w:val="20"/>
          <w:lang w:val="en-US"/>
        </w:rPr>
        <w:t>და</w:t>
      </w:r>
      <w:proofErr w:type="spellEnd"/>
      <w:r w:rsidRPr="00DA26E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DA26E1">
        <w:rPr>
          <w:rFonts w:ascii="Sylfaen" w:hAnsi="Sylfaen" w:cs="Sylfaen"/>
          <w:b/>
          <w:iCs/>
          <w:sz w:val="20"/>
          <w:szCs w:val="20"/>
          <w:lang w:val="en-US"/>
        </w:rPr>
        <w:t>სასმელებთან</w:t>
      </w:r>
      <w:proofErr w:type="spellEnd"/>
      <w:r w:rsidRPr="00DA26E1">
        <w:rPr>
          <w:rFonts w:ascii="Sylfaen" w:hAnsi="Sylfaen" w:cs="Sylfaen"/>
          <w:b/>
          <w:iCs/>
          <w:sz w:val="20"/>
          <w:szCs w:val="20"/>
          <w:lang w:val="en-US"/>
        </w:rPr>
        <w:t xml:space="preserve"> </w:t>
      </w:r>
      <w:proofErr w:type="spellStart"/>
      <w:r w:rsidRPr="00DA26E1">
        <w:rPr>
          <w:rFonts w:ascii="Sylfaen" w:hAnsi="Sylfaen" w:cs="Sylfaen"/>
          <w:b/>
          <w:iCs/>
          <w:sz w:val="20"/>
          <w:szCs w:val="20"/>
          <w:lang w:val="en-US"/>
        </w:rPr>
        <w:t>ერთად</w:t>
      </w:r>
      <w:proofErr w:type="spellEnd"/>
    </w:p>
    <w:p w14:paraId="774BC025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ის არ </w:t>
      </w: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ურთიერთქმედებს</w:t>
      </w:r>
      <w:proofErr w:type="spellEnd"/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 საკვებთან და სასმელებთან.</w:t>
      </w:r>
    </w:p>
    <w:p w14:paraId="301743A1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078A3874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b/>
          <w:iCs/>
          <w:sz w:val="20"/>
          <w:szCs w:val="20"/>
          <w:lang w:val="ka-GE"/>
        </w:rPr>
        <w:t>ორსულობა</w:t>
      </w:r>
    </w:p>
    <w:p w14:paraId="5CA4801F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iCs/>
          <w:sz w:val="20"/>
          <w:szCs w:val="20"/>
          <w:lang w:val="ka-GE"/>
        </w:rPr>
        <w:t>მედიკამენტის გამოყენებამდე მიმართეთ ექიმს ან ფარმაცევტს.</w:t>
      </w:r>
    </w:p>
    <w:p w14:paraId="2DD41821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3CAE6EEC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iCs/>
          <w:sz w:val="20"/>
          <w:szCs w:val="20"/>
          <w:lang w:val="ka-GE"/>
        </w:rPr>
        <w:t>პაციენტისთვის სარგებელი და შესაძლო რისკები ძალიან ფრთხილად უნდა შეფასდეს. ამიტომ, პრეპარატი არ უნდა იქნას გამოყენებული ორსულობის დროს, თუ ეს აშკარა აუცილებლობა არ არის.</w:t>
      </w:r>
    </w:p>
    <w:p w14:paraId="0AE231C6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229C2AD6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iCs/>
          <w:sz w:val="20"/>
          <w:szCs w:val="20"/>
          <w:lang w:val="ka-GE"/>
        </w:rPr>
        <w:t>თუ მკურნალობის დროს შეამჩნევთ, რომ ორსულად ხართ, დაუყოვნებლივ მიმართეთ ექიმს ან ფარმაცევტს.</w:t>
      </w:r>
    </w:p>
    <w:p w14:paraId="5C24062B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6D0D82D3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b/>
          <w:iCs/>
          <w:sz w:val="20"/>
          <w:szCs w:val="20"/>
          <w:lang w:val="ka-GE"/>
        </w:rPr>
        <w:t>ძუძუთი კვება</w:t>
      </w:r>
    </w:p>
    <w:p w14:paraId="3A60C560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iCs/>
          <w:sz w:val="20"/>
          <w:szCs w:val="20"/>
          <w:lang w:val="ka-GE"/>
        </w:rPr>
        <w:t>მედიკამენტის გამოყენებამდე მიმართეთ ექიმს ან ფარმაცევტს.</w:t>
      </w:r>
    </w:p>
    <w:p w14:paraId="2D80BCEE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3EDCD41F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რადგან </w:t>
      </w: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ნაპროქსენი</w:t>
      </w:r>
      <w:proofErr w:type="spellEnd"/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 და </w:t>
      </w: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ლიდოკაინი</w:t>
      </w:r>
      <w:proofErr w:type="spellEnd"/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 აღწევს დედის რძეში, ის არ უნდა </w:t>
      </w:r>
      <w:r>
        <w:rPr>
          <w:rFonts w:ascii="Sylfaen" w:hAnsi="Sylfaen" w:cs="Sylfaen"/>
          <w:iCs/>
          <w:sz w:val="20"/>
          <w:szCs w:val="20"/>
          <w:lang w:val="ka-GE"/>
        </w:rPr>
        <w:t>დაენიშნოს</w:t>
      </w:r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 მეძუძურ დედებს.</w:t>
      </w:r>
    </w:p>
    <w:p w14:paraId="38C2850D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19770AC2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b/>
          <w:iCs/>
          <w:sz w:val="20"/>
          <w:szCs w:val="20"/>
          <w:lang w:val="ka-GE"/>
        </w:rPr>
        <w:t>ავტომობილის მართვა და მექანიზმებთან მუშაობა</w:t>
      </w:r>
    </w:p>
    <w:p w14:paraId="06E46F73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proofErr w:type="spellStart"/>
      <w:r>
        <w:rPr>
          <w:rFonts w:ascii="Sylfaen" w:hAnsi="Sylfaen" w:cs="Sylfaen"/>
          <w:iCs/>
          <w:sz w:val="20"/>
          <w:szCs w:val="20"/>
          <w:lang w:val="ka-GE"/>
        </w:rPr>
        <w:t>ნაპროსინი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 xml:space="preserve"> </w:t>
      </w:r>
      <w:r w:rsidRPr="00DA26E1">
        <w:rPr>
          <w:rFonts w:ascii="Sylfaen" w:hAnsi="Sylfaen" w:cs="Sylfaen"/>
          <w:iCs/>
          <w:sz w:val="20"/>
          <w:szCs w:val="20"/>
          <w:lang w:val="ka-GE"/>
        </w:rPr>
        <w:t>პლუსი არ მოქმედებს სატრანსპორტო საშუალებების და მექანიზმების გამოყენებაზე.</w:t>
      </w:r>
    </w:p>
    <w:p w14:paraId="04944062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4676AC85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b/>
          <w:iCs/>
          <w:sz w:val="20"/>
          <w:szCs w:val="20"/>
          <w:lang w:val="ka-GE"/>
        </w:rPr>
        <w:t xml:space="preserve">მნიშვნელოვანი ინფორმაცია </w:t>
      </w:r>
      <w:proofErr w:type="spellStart"/>
      <w:r w:rsidRPr="00DA26E1">
        <w:rPr>
          <w:rFonts w:ascii="Sylfaen" w:hAnsi="Sylfaen" w:cs="Sylfaen"/>
          <w:b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b/>
          <w:iCs/>
          <w:sz w:val="20"/>
          <w:szCs w:val="20"/>
          <w:lang w:val="ka-GE"/>
        </w:rPr>
        <w:t>ი</w:t>
      </w:r>
      <w:proofErr w:type="spellEnd"/>
      <w:r w:rsidRPr="00DA26E1">
        <w:rPr>
          <w:rFonts w:ascii="Sylfaen" w:hAnsi="Sylfaen" w:cs="Sylfaen"/>
          <w:b/>
          <w:iCs/>
          <w:sz w:val="20"/>
          <w:szCs w:val="20"/>
          <w:lang w:val="ka-GE"/>
        </w:rPr>
        <w:t xml:space="preserve"> პლუსის ზოგიერთი დამხმარე ნივთიერების შესახებ</w:t>
      </w:r>
    </w:p>
    <w:p w14:paraId="51C537A4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iCs/>
          <w:sz w:val="20"/>
          <w:szCs w:val="20"/>
          <w:lang w:val="ka-GE"/>
        </w:rPr>
        <w:t>ი</w:t>
      </w:r>
      <w:proofErr w:type="spellEnd"/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 პლუსი არ შეიცავს რაიმე დამხმარე ნივთიერებას, რომელიც საჭიროებს განსაკუთრებულ გაფრთხილებას.</w:t>
      </w:r>
    </w:p>
    <w:p w14:paraId="15F479CE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5EF1848A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b/>
          <w:iCs/>
          <w:sz w:val="20"/>
          <w:szCs w:val="20"/>
          <w:lang w:val="ka-GE"/>
        </w:rPr>
        <w:lastRenderedPageBreak/>
        <w:t>სხვა მედიკამენტებთან გამოყენება</w:t>
      </w:r>
    </w:p>
    <w:p w14:paraId="72767E84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ვინაიდან </w:t>
      </w: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ლიდოკაინის</w:t>
      </w:r>
      <w:proofErr w:type="spellEnd"/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 ტოქსიკური ეფექტები </w:t>
      </w: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ადიტიური</w:t>
      </w:r>
      <w:proofErr w:type="spellEnd"/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 და ზოგადად </w:t>
      </w: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სინერგულია</w:t>
      </w:r>
      <w:proofErr w:type="spellEnd"/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, ის სიფრთხილით უნდა იქნას გამოყენებული პაციენტებში, რომლებიც იღებენ </w:t>
      </w: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ანტიარითმულ</w:t>
      </w:r>
      <w:proofErr w:type="spellEnd"/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 პრეპარატებს (როგორიცაა </w:t>
      </w: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ტოკაინიდი</w:t>
      </w:r>
      <w:proofErr w:type="spellEnd"/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 და </w:t>
      </w: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მექსილეტინი</w:t>
      </w:r>
      <w:proofErr w:type="spellEnd"/>
      <w:r w:rsidRPr="00DA26E1">
        <w:rPr>
          <w:rFonts w:ascii="Sylfaen" w:hAnsi="Sylfaen" w:cs="Sylfaen"/>
          <w:iCs/>
          <w:sz w:val="20"/>
          <w:szCs w:val="20"/>
          <w:lang w:val="ka-GE"/>
        </w:rPr>
        <w:t>).</w:t>
      </w:r>
    </w:p>
    <w:p w14:paraId="46E08CBB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2F83C8A9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გამოიჩინეთ სიფრთხილე სხვა ადგილობრივ </w:t>
      </w: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ანესთეტიკებთან</w:t>
      </w:r>
      <w:proofErr w:type="spellEnd"/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 ერთად გამოყენებისას.</w:t>
      </w:r>
    </w:p>
    <w:p w14:paraId="6DB5D65B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73ED4E87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iCs/>
          <w:sz w:val="20"/>
          <w:szCs w:val="20"/>
          <w:lang w:val="ka-GE"/>
        </w:rPr>
        <w:t>თუ ამჟამად იყენებთ ან ბოლო დროს იყენებდით რეცეპტით ან ურეცეპტოდ გაცემულ მედიკამენტებს, გთხოვთ, აცნობოთ თქვენს ექიმს ან ფარმაცევტს მათ შესახებ.</w:t>
      </w:r>
    </w:p>
    <w:p w14:paraId="71EA796A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4B40D8C2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b/>
          <w:iCs/>
          <w:sz w:val="20"/>
          <w:szCs w:val="20"/>
          <w:lang w:val="ka-GE"/>
        </w:rPr>
        <w:t xml:space="preserve">3. როგორ გამოვიყენოთ </w:t>
      </w:r>
      <w:proofErr w:type="spellStart"/>
      <w:r w:rsidRPr="00DA26E1">
        <w:rPr>
          <w:rFonts w:ascii="Sylfaen" w:hAnsi="Sylfaen" w:cs="Sylfaen"/>
          <w:b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b/>
          <w:iCs/>
          <w:sz w:val="20"/>
          <w:szCs w:val="20"/>
          <w:lang w:val="ka-GE"/>
        </w:rPr>
        <w:t>ი</w:t>
      </w:r>
      <w:proofErr w:type="spellEnd"/>
      <w:r w:rsidRPr="00DA26E1">
        <w:rPr>
          <w:rFonts w:ascii="Sylfaen" w:hAnsi="Sylfaen" w:cs="Sylfaen"/>
          <w:b/>
          <w:iCs/>
          <w:sz w:val="20"/>
          <w:szCs w:val="20"/>
          <w:lang w:val="ka-GE"/>
        </w:rPr>
        <w:t xml:space="preserve"> პლუსი?</w:t>
      </w:r>
    </w:p>
    <w:p w14:paraId="11C8710E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b/>
          <w:iCs/>
          <w:sz w:val="20"/>
          <w:szCs w:val="20"/>
          <w:lang w:val="ka-GE"/>
        </w:rPr>
        <w:t>ინსტრუქციები გამოყენებისა და დოზირების/გამოყენების სიხშირის შესახებ:</w:t>
      </w:r>
    </w:p>
    <w:p w14:paraId="51A5F31D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666C6EE2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iCs/>
          <w:sz w:val="20"/>
          <w:szCs w:val="20"/>
          <w:lang w:val="ka-GE"/>
        </w:rPr>
        <w:t>უ</w:t>
      </w:r>
      <w:proofErr w:type="spellEnd"/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 პლუსი წაისვით მტკივნეულ ადგილას ნაზად</w:t>
      </w:r>
      <w:r>
        <w:rPr>
          <w:rFonts w:ascii="Sylfaen" w:hAnsi="Sylfaen" w:cs="Sylfaen"/>
          <w:iCs/>
          <w:sz w:val="20"/>
          <w:szCs w:val="20"/>
          <w:lang w:val="ka-GE"/>
        </w:rPr>
        <w:t>,</w:t>
      </w:r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 </w:t>
      </w: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შეზელვით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>,</w:t>
      </w:r>
      <w:r w:rsidRPr="00DA26E1">
        <w:rPr>
          <w:rFonts w:ascii="Sylfaen" w:hAnsi="Sylfaen" w:cs="Sylfaen"/>
          <w:iCs/>
          <w:sz w:val="20"/>
          <w:szCs w:val="20"/>
          <w:lang w:val="ka-GE"/>
        </w:rPr>
        <w:t xml:space="preserve"> დღეში 2-6-ჯერ, სრულ </w:t>
      </w:r>
      <w:proofErr w:type="spellStart"/>
      <w:r w:rsidRPr="00DA26E1">
        <w:rPr>
          <w:rFonts w:ascii="Sylfaen" w:hAnsi="Sylfaen" w:cs="Sylfaen"/>
          <w:iCs/>
          <w:sz w:val="20"/>
          <w:szCs w:val="20"/>
          <w:lang w:val="ka-GE"/>
        </w:rPr>
        <w:t>შეწოვამდე</w:t>
      </w:r>
      <w:proofErr w:type="spellEnd"/>
      <w:r w:rsidRPr="00DA26E1">
        <w:rPr>
          <w:rFonts w:ascii="Sylfaen" w:hAnsi="Sylfaen" w:cs="Sylfaen"/>
          <w:iCs/>
          <w:sz w:val="20"/>
          <w:szCs w:val="20"/>
          <w:lang w:val="ka-GE"/>
        </w:rPr>
        <w:t>.</w:t>
      </w:r>
    </w:p>
    <w:p w14:paraId="68E6BBA6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76B9D08E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b/>
          <w:iCs/>
          <w:sz w:val="20"/>
          <w:szCs w:val="20"/>
          <w:lang w:val="ka-GE"/>
        </w:rPr>
        <w:t>გამოყენების გზა და მეთოდი:</w:t>
      </w:r>
    </w:p>
    <w:p w14:paraId="5182BE16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1FC33E6A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>
        <w:rPr>
          <w:rFonts w:ascii="Sylfaen" w:hAnsi="Sylfaen" w:cs="Sylfaen"/>
          <w:iCs/>
          <w:sz w:val="20"/>
          <w:szCs w:val="20"/>
          <w:lang w:val="ka-GE"/>
        </w:rPr>
        <w:t xml:space="preserve">კანზე </w:t>
      </w:r>
      <w:r w:rsidRPr="00DA26E1">
        <w:rPr>
          <w:rFonts w:ascii="Sylfaen" w:hAnsi="Sylfaen" w:cs="Sylfaen"/>
          <w:iCs/>
          <w:sz w:val="20"/>
          <w:szCs w:val="20"/>
          <w:lang w:val="ka-GE"/>
        </w:rPr>
        <w:t>გარეგან</w:t>
      </w:r>
      <w:r>
        <w:rPr>
          <w:rFonts w:ascii="Sylfaen" w:hAnsi="Sylfaen" w:cs="Sylfaen"/>
          <w:iCs/>
          <w:sz w:val="20"/>
          <w:szCs w:val="20"/>
          <w:lang w:val="ka-GE"/>
        </w:rPr>
        <w:t>ი გამოყენებისთვის</w:t>
      </w:r>
      <w:r w:rsidRPr="00DA26E1">
        <w:rPr>
          <w:rFonts w:ascii="Sylfaen" w:hAnsi="Sylfaen" w:cs="Sylfaen"/>
          <w:iCs/>
          <w:sz w:val="20"/>
          <w:szCs w:val="20"/>
          <w:lang w:val="ka-GE"/>
        </w:rPr>
        <w:t>.</w:t>
      </w:r>
    </w:p>
    <w:p w14:paraId="203E3BFB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0E8FCD00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iCs/>
          <w:sz w:val="20"/>
          <w:szCs w:val="20"/>
          <w:lang w:val="ka-GE"/>
        </w:rPr>
        <w:t>სხვადასხვა ასაკობრივი ჯგუფები:</w:t>
      </w:r>
    </w:p>
    <w:p w14:paraId="3DB8310C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5E3E6E1A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b/>
          <w:iCs/>
          <w:sz w:val="20"/>
          <w:szCs w:val="20"/>
          <w:lang w:val="ka-GE"/>
        </w:rPr>
        <w:t>გამოყენება ბავშვებში:</w:t>
      </w:r>
    </w:p>
    <w:p w14:paraId="1C12C5FF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1742865B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iCs/>
          <w:sz w:val="20"/>
          <w:szCs w:val="20"/>
          <w:lang w:val="ka-GE"/>
        </w:rPr>
        <w:t>ბავშვებში მისი გამოყენების შესახებ</w:t>
      </w:r>
      <w:r>
        <w:rPr>
          <w:rFonts w:ascii="Sylfaen" w:hAnsi="Sylfaen" w:cs="Sylfaen"/>
          <w:iCs/>
          <w:sz w:val="20"/>
          <w:szCs w:val="20"/>
          <w:lang w:val="ka-GE"/>
        </w:rPr>
        <w:t xml:space="preserve"> </w:t>
      </w:r>
      <w:r w:rsidRPr="00DA26E1">
        <w:rPr>
          <w:rFonts w:ascii="Sylfaen" w:hAnsi="Sylfaen" w:cs="Sylfaen"/>
          <w:iCs/>
          <w:sz w:val="20"/>
          <w:szCs w:val="20"/>
          <w:lang w:val="ka-GE"/>
        </w:rPr>
        <w:t>მონაცემები</w:t>
      </w:r>
      <w:r>
        <w:rPr>
          <w:rFonts w:ascii="Sylfaen" w:hAnsi="Sylfaen" w:cs="Sylfaen"/>
          <w:iCs/>
          <w:sz w:val="20"/>
          <w:szCs w:val="20"/>
          <w:lang w:val="ka-GE"/>
        </w:rPr>
        <w:t xml:space="preserve"> </w:t>
      </w:r>
      <w:r w:rsidRPr="00DA26E1">
        <w:rPr>
          <w:rFonts w:ascii="Sylfaen" w:hAnsi="Sylfaen" w:cs="Sylfaen"/>
          <w:iCs/>
          <w:sz w:val="20"/>
          <w:szCs w:val="20"/>
          <w:lang w:val="ka-GE"/>
        </w:rPr>
        <w:t>არ არსებობს.</w:t>
      </w:r>
    </w:p>
    <w:p w14:paraId="6E2905CE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36D0AB3E" w14:textId="77777777" w:rsidR="00425FFE" w:rsidRPr="008D72F2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>გამოყენება ხანდაზმულებში:</w:t>
      </w:r>
    </w:p>
    <w:p w14:paraId="7E4649A7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DA26E1">
        <w:rPr>
          <w:rFonts w:ascii="Sylfaen" w:hAnsi="Sylfaen" w:cs="Sylfaen"/>
          <w:iCs/>
          <w:sz w:val="20"/>
          <w:szCs w:val="20"/>
          <w:lang w:val="ka-GE"/>
        </w:rPr>
        <w:t>ხანდაზმულებში მისი გამოყენების შესახებ</w:t>
      </w:r>
      <w:r>
        <w:rPr>
          <w:rFonts w:ascii="Sylfaen" w:hAnsi="Sylfaen" w:cs="Sylfaen"/>
          <w:iCs/>
          <w:sz w:val="20"/>
          <w:szCs w:val="20"/>
          <w:lang w:val="ka-GE"/>
        </w:rPr>
        <w:t xml:space="preserve"> </w:t>
      </w:r>
      <w:r w:rsidRPr="00DA26E1">
        <w:rPr>
          <w:rFonts w:ascii="Sylfaen" w:hAnsi="Sylfaen" w:cs="Sylfaen"/>
          <w:iCs/>
          <w:sz w:val="20"/>
          <w:szCs w:val="20"/>
          <w:lang w:val="ka-GE"/>
        </w:rPr>
        <w:t>მონაცემები</w:t>
      </w:r>
      <w:r>
        <w:rPr>
          <w:rFonts w:ascii="Sylfaen" w:hAnsi="Sylfaen" w:cs="Sylfaen"/>
          <w:iCs/>
          <w:sz w:val="20"/>
          <w:szCs w:val="20"/>
          <w:lang w:val="ka-GE"/>
        </w:rPr>
        <w:t xml:space="preserve"> </w:t>
      </w:r>
      <w:r w:rsidRPr="00DA26E1">
        <w:rPr>
          <w:rFonts w:ascii="Sylfaen" w:hAnsi="Sylfaen" w:cs="Sylfaen"/>
          <w:iCs/>
          <w:sz w:val="20"/>
          <w:szCs w:val="20"/>
          <w:lang w:val="ka-GE"/>
        </w:rPr>
        <w:t>არ არსებობს, მაგრამ სასურველია მინიმალური ეფექტური დოზის გამოყენება.</w:t>
      </w:r>
    </w:p>
    <w:p w14:paraId="69848D97" w14:textId="77777777" w:rsidR="00425FFE" w:rsidRPr="00DA26E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1D38D8DD" w14:textId="77777777" w:rsidR="00425FFE" w:rsidRPr="008D72F2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>გამოყენების განსაკუთრებული პირობები:</w:t>
      </w:r>
    </w:p>
    <w:p w14:paraId="28E44531" w14:textId="77777777" w:rsidR="00425FFE" w:rsidRPr="008D72F2" w:rsidRDefault="00425FFE" w:rsidP="008D72F2">
      <w:pPr>
        <w:tabs>
          <w:tab w:val="left" w:pos="3790"/>
        </w:tabs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ab/>
      </w:r>
    </w:p>
    <w:p w14:paraId="583F3766" w14:textId="77777777" w:rsidR="00425FFE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>თირკმლის/ღვიძლის უკმარისობა:</w:t>
      </w:r>
    </w:p>
    <w:p w14:paraId="0C3D32A7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თირკმლის უკმარისობის დროს მისი გამოყენების შესახებ ინფორმაცია არ არსებობს. ღვიძლის მძიმე უკმარისობის დროს შეიძლება პრეპარატის უფრო მცირე ფართობზე </w:t>
      </w:r>
      <w:r>
        <w:rPr>
          <w:rFonts w:ascii="Sylfaen" w:hAnsi="Sylfaen" w:cs="Sylfaen"/>
          <w:iCs/>
          <w:sz w:val="20"/>
          <w:szCs w:val="20"/>
          <w:lang w:val="ka-GE"/>
        </w:rPr>
        <w:t>გამოყენება.</w:t>
      </w:r>
    </w:p>
    <w:p w14:paraId="22CCE80B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29EEAA64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თუ ფიქრობთ, რომ 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iCs/>
          <w:sz w:val="20"/>
          <w:szCs w:val="20"/>
          <w:lang w:val="ka-GE"/>
        </w:rPr>
        <w:t>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პლუსის ეფექტი ძალიან სუსტი ან ძალიან ძლიერია, აცნობეთ ექიმს ან ფარმაცევტს.</w:t>
      </w:r>
    </w:p>
    <w:p w14:paraId="440B813D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0869E2DF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 xml:space="preserve">თუ მიიღეთ </w:t>
      </w:r>
      <w:proofErr w:type="spellStart"/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b/>
          <w:iCs/>
          <w:sz w:val="20"/>
          <w:szCs w:val="20"/>
          <w:lang w:val="ka-GE"/>
        </w:rPr>
        <w:t>ი</w:t>
      </w:r>
      <w:proofErr w:type="spellEnd"/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 xml:space="preserve"> პლუსის საჭიროზე მეტი დოზა:</w:t>
      </w:r>
    </w:p>
    <w:p w14:paraId="61313317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3781EE65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iCs/>
          <w:sz w:val="20"/>
          <w:szCs w:val="20"/>
          <w:lang w:val="ka-GE"/>
        </w:rPr>
        <w:t>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პლუსის გამოყენების შესახებ დოზის გადაჭარბების შემთხვევები არ 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დაფიქსირებულა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>.</w:t>
      </w:r>
    </w:p>
    <w:p w14:paraId="0EA367E5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2DD56F72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თუ მიიღეთ 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iCs/>
          <w:sz w:val="20"/>
          <w:szCs w:val="20"/>
          <w:lang w:val="ka-GE"/>
        </w:rPr>
        <w:t>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პლუსის საჭიროზე მეტი დოზა, აცნობეთ ექიმს ან ფარმაცევტს.</w:t>
      </w:r>
    </w:p>
    <w:p w14:paraId="7021252E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429C3B77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 xml:space="preserve">თუ დაგავიწყდათ </w:t>
      </w:r>
      <w:proofErr w:type="spellStart"/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b/>
          <w:iCs/>
          <w:sz w:val="20"/>
          <w:szCs w:val="20"/>
          <w:lang w:val="ka-GE"/>
        </w:rPr>
        <w:t>ი</w:t>
      </w:r>
      <w:proofErr w:type="spellEnd"/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 xml:space="preserve"> პლუსის გამოყენება:</w:t>
      </w:r>
    </w:p>
    <w:p w14:paraId="7EA2117A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2A857FF0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არ გამოიყენოთ ორმაგი დოზა გამოტოვებული დოზების კომპენსაციისთვის.</w:t>
      </w:r>
    </w:p>
    <w:p w14:paraId="5E89F586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6D9CFFA0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proofErr w:type="spellStart"/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>ნაპროსინი</w:t>
      </w:r>
      <w:proofErr w:type="spellEnd"/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 xml:space="preserve"> პლუსით მკურნალობის შეწყვეტის შემდეგ შესაძლო ეფექტები</w:t>
      </w:r>
    </w:p>
    <w:p w14:paraId="3B07972F" w14:textId="77777777" w:rsidR="00425FFE" w:rsidRPr="008D72F2" w:rsidRDefault="00425FFE" w:rsidP="008D72F2">
      <w:pPr>
        <w:tabs>
          <w:tab w:val="left" w:pos="3877"/>
        </w:tabs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>
        <w:rPr>
          <w:rFonts w:ascii="Sylfaen" w:hAnsi="Sylfaen" w:cs="Sylfaen"/>
          <w:iCs/>
          <w:sz w:val="20"/>
          <w:szCs w:val="20"/>
          <w:lang w:val="ka-GE"/>
        </w:rPr>
        <w:tab/>
      </w:r>
    </w:p>
    <w:p w14:paraId="2D3FBBDE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მკურნალობის შეწყვეტის შემდეგ პრობლემები არ არის მოსალოდნელი.</w:t>
      </w:r>
    </w:p>
    <w:p w14:paraId="01170CAB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6C4DA781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 xml:space="preserve">4. რა არის შესაძლო გვერდითი </w:t>
      </w:r>
      <w:r>
        <w:rPr>
          <w:rFonts w:ascii="Sylfaen" w:hAnsi="Sylfaen" w:cs="Sylfaen"/>
          <w:b/>
          <w:iCs/>
          <w:sz w:val="20"/>
          <w:szCs w:val="20"/>
          <w:lang w:val="ka-GE"/>
        </w:rPr>
        <w:t>ეფექტები</w:t>
      </w: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>?</w:t>
      </w:r>
    </w:p>
    <w:p w14:paraId="7A1FE038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33E9C05A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ყველა მედიკამენტის მსგავსად, გვერდითი მოვლენები შეიძლება აღინიშნებოდეს პაციენტებში, რომლებიც მგრძნობიარენი არიან 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iCs/>
          <w:sz w:val="20"/>
          <w:szCs w:val="20"/>
          <w:lang w:val="ka-GE"/>
        </w:rPr>
        <w:t>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პლუსის შემადგენლობაში შემავალი ინგრედიენტების მიმართ.</w:t>
      </w:r>
    </w:p>
    <w:p w14:paraId="298507DA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6F8AF0C9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შეიძლება აღინიშნოს ისეთი გვერდითი </w:t>
      </w:r>
      <w:proofErr w:type="spellStart"/>
      <w:r>
        <w:rPr>
          <w:rFonts w:ascii="Sylfaen" w:hAnsi="Sylfaen" w:cs="Sylfaen"/>
          <w:iCs/>
          <w:sz w:val="20"/>
          <w:szCs w:val="20"/>
          <w:lang w:val="ka-GE"/>
        </w:rPr>
        <w:t>ეფრექტები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>, როგორიცაა მსუბუქი ადგილობრივი გაღიზიანება, ერითემა, დერმატიტი, რომლებიც არ საჭიროებენ მკურნალობის შეწყვეტას.</w:t>
      </w:r>
    </w:p>
    <w:p w14:paraId="404450DF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17DF4C9D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თუ რომელიმე შემდეგი სიტუაცია განვითარდა, შეწყვიტეთ 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iCs/>
          <w:sz w:val="20"/>
          <w:szCs w:val="20"/>
          <w:lang w:val="ka-GE"/>
        </w:rPr>
        <w:t>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პლუსის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განყოფილებას:</w:t>
      </w:r>
    </w:p>
    <w:p w14:paraId="6C8ACF17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24379E11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ხელების, ფეხების, კოჭების, სახის, ტუჩების, პირის ან ყელის შეშუპება, რაც იწვევს სუნთქვის ან ყლაპვის გაძნელებას</w:t>
      </w:r>
    </w:p>
    <w:p w14:paraId="04B7BDA2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კანზე გამონაყარი</w:t>
      </w:r>
    </w:p>
    <w:p w14:paraId="17F29FF5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51EF4502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ყველა ეს გვერდითი </w:t>
      </w:r>
      <w:r>
        <w:rPr>
          <w:rFonts w:ascii="Sylfaen" w:hAnsi="Sylfaen" w:cs="Sylfaen"/>
          <w:iCs/>
          <w:sz w:val="20"/>
          <w:szCs w:val="20"/>
          <w:lang w:val="ka-GE"/>
        </w:rPr>
        <w:t xml:space="preserve">ეფექტი არის </w:t>
      </w:r>
      <w:r w:rsidRPr="008D72F2">
        <w:rPr>
          <w:rFonts w:ascii="Sylfaen" w:hAnsi="Sylfaen" w:cs="Sylfaen"/>
          <w:iCs/>
          <w:sz w:val="20"/>
          <w:szCs w:val="20"/>
          <w:lang w:val="ka-GE"/>
        </w:rPr>
        <w:t>მძიმე.</w:t>
      </w:r>
    </w:p>
    <w:p w14:paraId="633730BF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5755F31D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თუ თქვენ გაქვთ რომელიმე ეს გვერდითი მოვლენა, ეს ნიშნავს, რომ თქვენ გაქვთ </w:t>
      </w:r>
      <w:r>
        <w:rPr>
          <w:rFonts w:ascii="Sylfaen" w:hAnsi="Sylfaen" w:cs="Sylfaen"/>
          <w:iCs/>
          <w:sz w:val="20"/>
          <w:szCs w:val="20"/>
          <w:lang w:val="ka-GE"/>
        </w:rPr>
        <w:t>ძლიერი</w:t>
      </w: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ალერგია 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iCs/>
          <w:sz w:val="20"/>
          <w:szCs w:val="20"/>
          <w:lang w:val="ka-GE"/>
        </w:rPr>
        <w:t>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პლუსზე. შესაძლოა დაგჭირდეთ დაუყოვნებლივი სამედიცინო დახმარება ან ჰოსპიტალიზაცია.</w:t>
      </w:r>
    </w:p>
    <w:p w14:paraId="175C96AD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560D16FB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ყველა ეს სერიოზული გვერდითი მოვლენა </w:t>
      </w:r>
      <w:r>
        <w:rPr>
          <w:rFonts w:ascii="Sylfaen" w:hAnsi="Sylfaen" w:cs="Sylfaen"/>
          <w:iCs/>
          <w:sz w:val="20"/>
          <w:szCs w:val="20"/>
          <w:lang w:val="ka-GE"/>
        </w:rPr>
        <w:t xml:space="preserve">ვითარდება </w:t>
      </w:r>
      <w:r w:rsidRPr="008D72F2">
        <w:rPr>
          <w:rFonts w:ascii="Sylfaen" w:hAnsi="Sylfaen" w:cs="Sylfaen"/>
          <w:iCs/>
          <w:sz w:val="20"/>
          <w:szCs w:val="20"/>
          <w:lang w:val="ka-GE"/>
        </w:rPr>
        <w:t>ძალიან იშვიათად.</w:t>
      </w:r>
    </w:p>
    <w:p w14:paraId="4F37747F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1D7D19C2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გვერდითი მოვლენები კლასიფიცირდება შემდეგ კატეგორიებად:</w:t>
      </w:r>
    </w:p>
    <w:p w14:paraId="6351F759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5A8B034C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>ძალიან ხშირი:</w:t>
      </w: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iCs/>
          <w:sz w:val="20"/>
          <w:szCs w:val="20"/>
          <w:lang w:val="ka-GE"/>
        </w:rPr>
        <w:t xml:space="preserve">  </w:t>
      </w:r>
      <w:r w:rsidRPr="008D72F2">
        <w:rPr>
          <w:rFonts w:ascii="Sylfaen" w:hAnsi="Sylfaen" w:cs="Sylfaen"/>
          <w:iCs/>
          <w:sz w:val="20"/>
          <w:szCs w:val="20"/>
          <w:lang w:val="ka-GE"/>
        </w:rPr>
        <w:t>შეიძლება გამოვლინდეს 10 პაციენტიდან მინიმუმ 1-ში.</w:t>
      </w:r>
    </w:p>
    <w:p w14:paraId="220A5F04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02EBDF38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>ხშირი:</w:t>
      </w: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iCs/>
          <w:sz w:val="20"/>
          <w:szCs w:val="20"/>
          <w:lang w:val="ka-GE"/>
        </w:rPr>
        <w:t xml:space="preserve">  </w:t>
      </w:r>
      <w:r w:rsidRPr="008D72F2">
        <w:rPr>
          <w:rFonts w:ascii="Sylfaen" w:hAnsi="Sylfaen" w:cs="Sylfaen"/>
          <w:iCs/>
          <w:sz w:val="20"/>
          <w:szCs w:val="20"/>
          <w:lang w:val="ka-GE"/>
        </w:rPr>
        <w:t>შეიძლება გამოვლინდეს 10 პაციენტიდან 1-ზე ნაკლებში, მაგრამ 100 პაციენტიდან 1-ზე მეტში.</w:t>
      </w:r>
    </w:p>
    <w:p w14:paraId="2DDF14C0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არახშირი: შეიძლება გამოვლინდეს 100 პაციენტიდან 1-ზე ნაკლებში, მაგრამ 1000 პაციენტიდან 1-ზე მეტში.</w:t>
      </w:r>
    </w:p>
    <w:p w14:paraId="622BE670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იშვიათი: შეიძლება გამოვლინდეს 1000 პაციენტიდან 1-ზე ნაკლებში, მაგრამ 10000 პაციენტიდან 1-ზე მეტში.</w:t>
      </w:r>
    </w:p>
    <w:p w14:paraId="49343B9E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ძალიან იშვიათი: შეიძლება გამოვლინდეს 10000 პაციენტიდან 1-ზე ნაკლებში.</w:t>
      </w:r>
    </w:p>
    <w:p w14:paraId="73DFE992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უცნობი: არსებული მონაცემებით შეფასება შეუძლებელია.</w:t>
      </w:r>
    </w:p>
    <w:p w14:paraId="701089AF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457F0452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>ხშირი:</w:t>
      </w:r>
    </w:p>
    <w:p w14:paraId="34D5A078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ქავილი, კანზე გამონაყარი, კანის ფერის შეცვლა, კანის გაღიზიანება, სიწითლე</w:t>
      </w:r>
    </w:p>
    <w:p w14:paraId="0279FDE7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1D0E4662" w14:textId="77777777" w:rsidR="00425FFE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>არახშირი:</w:t>
      </w:r>
    </w:p>
    <w:p w14:paraId="47AEF1AC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ოფლიანობა</w:t>
      </w:r>
    </w:p>
    <w:p w14:paraId="1D7A3CB0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თმის ცვენა</w:t>
      </w:r>
    </w:p>
    <w:p w14:paraId="7576E04F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სითხით სავსე ბუშტუკები კან</w:t>
      </w:r>
      <w:r>
        <w:rPr>
          <w:rFonts w:ascii="Sylfaen" w:hAnsi="Sylfaen" w:cs="Sylfaen"/>
          <w:iCs/>
          <w:sz w:val="20"/>
          <w:szCs w:val="20"/>
          <w:lang w:val="ka-GE"/>
        </w:rPr>
        <w:t>ზე</w:t>
      </w: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(ეპიდერმული 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ნეკროლიზი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>)</w:t>
      </w:r>
    </w:p>
    <w:p w14:paraId="6C8835A0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გამონაყარი, რომელიც სწრაფად ვითარდება, ბუშტუკებით პირის ღრუსა და სხეულის სხვა ნაწილებში (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მულტიფორმული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ერითემა)</w:t>
      </w:r>
    </w:p>
    <w:p w14:paraId="407E2FF0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• მძიმე დაავადება, რომელსაც ახასიათებს კანის აქერცვლა, შეშუპება, ბუშტუკები და </w:t>
      </w:r>
      <w:r>
        <w:rPr>
          <w:rFonts w:ascii="Sylfaen" w:hAnsi="Sylfaen" w:cs="Sylfaen"/>
          <w:iCs/>
          <w:sz w:val="20"/>
          <w:szCs w:val="20"/>
          <w:lang w:val="ka-GE"/>
        </w:rPr>
        <w:t>ცხელება</w:t>
      </w: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კანზე, პირის ღრუში, თვალებსა და სასქესო ორგანოების გარშემო (მაგ. სტივენს-ჯონსონის სინდრომი)</w:t>
      </w:r>
    </w:p>
    <w:p w14:paraId="4401EAEC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კანქვეშა ცხიმოვან ქსოვილში კანის ანთება, რომელიც იწვევს გაწითლებულ, მტკივნეულ შეშუპებას (</w:t>
      </w:r>
      <w:r>
        <w:rPr>
          <w:rFonts w:ascii="Sylfaen" w:hAnsi="Sylfaen" w:cs="Sylfaen"/>
          <w:iCs/>
          <w:sz w:val="20"/>
          <w:szCs w:val="20"/>
          <w:lang w:val="ka-GE"/>
        </w:rPr>
        <w:t>კვანძოვანი</w:t>
      </w: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ერითემა)</w:t>
      </w:r>
    </w:p>
    <w:p w14:paraId="189E2652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• კანის დაავადება, რომელსაც თან ახლავს მსუბუქი, ამობურცული, იისფერი კანის გამონაყარი (ბრტყელი 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ლიქენი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>)</w:t>
      </w:r>
    </w:p>
    <w:p w14:paraId="0630CF51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რეაქცია, რომელსაც თან ახლავს სხვადასხვა ხასიათის ჩირქოვანი სითხის შემცველი დაზიანებები (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პუსტულური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რეაქციები)</w:t>
      </w:r>
    </w:p>
    <w:p w14:paraId="198DFA65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ჭინჭრის ციება</w:t>
      </w:r>
    </w:p>
    <w:p w14:paraId="76CBAF5B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მგრძნობელობის რეაქციები</w:t>
      </w:r>
    </w:p>
    <w:p w14:paraId="7F133EE0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სახისა და ყელის შეშუპება ალერგიის გამო (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ანგიონევროზული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შეშუპება)</w:t>
      </w:r>
    </w:p>
    <w:p w14:paraId="20600B4B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1F9DEFB9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>ძალიან იშვიათი:</w:t>
      </w:r>
    </w:p>
    <w:p w14:paraId="09025DE2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კანკალი (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ტრემორი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>)</w:t>
      </w:r>
    </w:p>
    <w:p w14:paraId="3AD85A21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თავბრუსხვევა</w:t>
      </w:r>
    </w:p>
    <w:p w14:paraId="19067237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ძილიანობა</w:t>
      </w:r>
    </w:p>
    <w:p w14:paraId="275873BC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მხედველობის დაბინდვა</w:t>
      </w:r>
    </w:p>
    <w:p w14:paraId="075CBF47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თვალის გაღიზიანება თვალის გარშემო წასმის შემთხვევაში</w:t>
      </w:r>
    </w:p>
    <w:p w14:paraId="0C22C151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სუნთქვის გაძნელება</w:t>
      </w:r>
    </w:p>
    <w:p w14:paraId="2C5EEE95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გულმკერდის არეში ტკივილი</w:t>
      </w:r>
    </w:p>
    <w:p w14:paraId="50F39FC5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არარეგულარულ</w:t>
      </w:r>
      <w:r>
        <w:rPr>
          <w:rFonts w:ascii="Sylfaen" w:hAnsi="Sylfaen" w:cs="Sylfaen"/>
          <w:iCs/>
          <w:sz w:val="20"/>
          <w:szCs w:val="20"/>
          <w:lang w:val="ka-GE"/>
        </w:rPr>
        <w:t xml:space="preserve">ი </w:t>
      </w: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გულისცემის </w:t>
      </w:r>
    </w:p>
    <w:p w14:paraId="2D453A02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გაღიზიანება</w:t>
      </w:r>
    </w:p>
    <w:p w14:paraId="53CF38B7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• კრუნჩხვები (კ</w:t>
      </w:r>
      <w:r>
        <w:rPr>
          <w:rFonts w:ascii="Sylfaen" w:hAnsi="Sylfaen" w:cs="Sylfaen"/>
          <w:iCs/>
          <w:sz w:val="20"/>
          <w:szCs w:val="20"/>
          <w:lang w:val="ka-GE"/>
        </w:rPr>
        <w:t>ონვულსიები</w:t>
      </w:r>
      <w:r w:rsidRPr="008D72F2">
        <w:rPr>
          <w:rFonts w:ascii="Sylfaen" w:hAnsi="Sylfaen" w:cs="Sylfaen"/>
          <w:iCs/>
          <w:sz w:val="20"/>
          <w:szCs w:val="20"/>
          <w:lang w:val="ka-GE"/>
        </w:rPr>
        <w:t>)</w:t>
      </w:r>
    </w:p>
    <w:p w14:paraId="4FBFA417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0606D782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b/>
          <w:iCs/>
          <w:sz w:val="20"/>
          <w:szCs w:val="20"/>
          <w:lang w:val="ka-GE"/>
        </w:rPr>
        <w:t>უცნობი:</w:t>
      </w:r>
    </w:p>
    <w:p w14:paraId="4F863ED6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• უეცარი 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ჰიპერმგრძნობელობის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რეაქციები (</w:t>
      </w:r>
      <w:proofErr w:type="spellStart"/>
      <w:r w:rsidRPr="008D72F2">
        <w:rPr>
          <w:rFonts w:ascii="Sylfaen" w:hAnsi="Sylfaen" w:cs="Sylfaen"/>
          <w:iCs/>
          <w:sz w:val="20"/>
          <w:szCs w:val="20"/>
          <w:lang w:val="ka-GE"/>
        </w:rPr>
        <w:t>ანაფილაქტოიდური</w:t>
      </w:r>
      <w:proofErr w:type="spellEnd"/>
      <w:r w:rsidRPr="008D72F2">
        <w:rPr>
          <w:rFonts w:ascii="Sylfaen" w:hAnsi="Sylfaen" w:cs="Sylfaen"/>
          <w:iCs/>
          <w:sz w:val="20"/>
          <w:szCs w:val="20"/>
          <w:lang w:val="ka-GE"/>
        </w:rPr>
        <w:t xml:space="preserve"> რეაქციები)</w:t>
      </w:r>
    </w:p>
    <w:p w14:paraId="6C2582D0" w14:textId="77777777" w:rsidR="00425FFE" w:rsidRPr="008D72F2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7618550E" w14:textId="77777777" w:rsidR="00425FFE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8D72F2">
        <w:rPr>
          <w:rFonts w:ascii="Sylfaen" w:hAnsi="Sylfaen" w:cs="Sylfaen"/>
          <w:iCs/>
          <w:sz w:val="20"/>
          <w:szCs w:val="20"/>
          <w:lang w:val="ka-GE"/>
        </w:rPr>
        <w:t>თუ შეამჩნევთ რაიმე გვერდით ეფექტს, რომელიც არ არის ჩამოთვლილი ამ ფურცელ-ჩანართში, გთხოვთ, აცნობოთ თქვენს ექიმს ან ფარმაცევტს.</w:t>
      </w:r>
    </w:p>
    <w:p w14:paraId="1E83DEB8" w14:textId="77777777" w:rsidR="00425FFE" w:rsidRDefault="00425FFE" w:rsidP="008D72F2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4403EA39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u w:val="single"/>
          <w:lang w:val="ka-GE"/>
        </w:rPr>
      </w:pPr>
      <w:r w:rsidRPr="00F6749A">
        <w:rPr>
          <w:rFonts w:ascii="Sylfaen" w:hAnsi="Sylfaen" w:cs="Sylfaen"/>
          <w:iCs/>
          <w:sz w:val="20"/>
          <w:szCs w:val="20"/>
          <w:u w:val="single"/>
          <w:lang w:val="ka-GE"/>
        </w:rPr>
        <w:t>გვერდითი მოვლენების შესახებ შეტყობინება</w:t>
      </w:r>
    </w:p>
    <w:p w14:paraId="653D5B15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F6749A">
        <w:rPr>
          <w:rFonts w:ascii="Sylfaen" w:hAnsi="Sylfaen" w:cs="Sylfaen"/>
          <w:iCs/>
          <w:sz w:val="20"/>
          <w:szCs w:val="20"/>
          <w:lang w:val="ka-GE"/>
        </w:rPr>
        <w:lastRenderedPageBreak/>
        <w:t xml:space="preserve">თუ გამოვლინდა რაიმე გვერდითი მოვლენა, რომელიც მითითებულია ან არ არის მითითებული პაციენტის საინფორმაციო </w:t>
      </w:r>
      <w:r>
        <w:rPr>
          <w:rFonts w:ascii="Sylfaen" w:hAnsi="Sylfaen" w:cs="Sylfaen"/>
          <w:iCs/>
          <w:sz w:val="20"/>
          <w:szCs w:val="20"/>
          <w:lang w:val="ka-GE"/>
        </w:rPr>
        <w:t>ჩანართ</w:t>
      </w:r>
      <w:r w:rsidRPr="00F6749A">
        <w:rPr>
          <w:rFonts w:ascii="Sylfaen" w:hAnsi="Sylfaen" w:cs="Sylfaen"/>
          <w:iCs/>
          <w:sz w:val="20"/>
          <w:szCs w:val="20"/>
          <w:lang w:val="ka-GE"/>
        </w:rPr>
        <w:t xml:space="preserve">ში, მიმართეთ ექიმს, ფარმაცევტს ან ექთანს. გარდა ამისა, თქვენ შეგიძლიათ შეატყობინოთ თქვენს მიერ განცდილი გვერდითი მოვლენების შესახებ თურქეთის </w:t>
      </w:r>
      <w:proofErr w:type="spellStart"/>
      <w:r w:rsidRPr="00F6749A">
        <w:rPr>
          <w:rFonts w:ascii="Sylfaen" w:hAnsi="Sylfaen" w:cs="Sylfaen"/>
          <w:iCs/>
          <w:sz w:val="20"/>
          <w:szCs w:val="20"/>
          <w:lang w:val="ka-GE"/>
        </w:rPr>
        <w:t>ფარმაკოზედამხედველობის</w:t>
      </w:r>
      <w:proofErr w:type="spellEnd"/>
      <w:r w:rsidRPr="00F6749A">
        <w:rPr>
          <w:rFonts w:ascii="Sylfaen" w:hAnsi="Sylfaen" w:cs="Sylfaen"/>
          <w:iCs/>
          <w:sz w:val="20"/>
          <w:szCs w:val="20"/>
          <w:lang w:val="ka-GE"/>
        </w:rPr>
        <w:t xml:space="preserve"> ცენტრს (TÜFAM) ვებგვერდზე www.titck.gov.tr </w:t>
      </w:r>
      <w:r w:rsidRPr="00F6749A">
        <w:rPr>
          <w:rFonts w:ascii="Times New Roman" w:hAnsi="Times New Roman" w:cs="Times New Roman"/>
          <w:iCs/>
          <w:sz w:val="20"/>
          <w:szCs w:val="20"/>
          <w:lang w:val="ka-GE"/>
        </w:rPr>
        <w:t>​​</w:t>
      </w:r>
      <w:r w:rsidRPr="00F6749A">
        <w:rPr>
          <w:rFonts w:ascii="Sylfaen" w:hAnsi="Sylfaen" w:cs="Sylfaen"/>
          <w:iCs/>
          <w:sz w:val="20"/>
          <w:szCs w:val="20"/>
          <w:lang w:val="ka-GE"/>
        </w:rPr>
        <w:t xml:space="preserve">„წამლის გვერდითი მოვლენების შესახებ შეტყობინების“ ხატულაზე </w:t>
      </w:r>
      <w:proofErr w:type="spellStart"/>
      <w:r w:rsidRPr="00F6749A">
        <w:rPr>
          <w:rFonts w:ascii="Sylfaen" w:hAnsi="Sylfaen" w:cs="Sylfaen"/>
          <w:iCs/>
          <w:sz w:val="20"/>
          <w:szCs w:val="20"/>
          <w:lang w:val="ka-GE"/>
        </w:rPr>
        <w:t>დაწკაპუნებით</w:t>
      </w:r>
      <w:proofErr w:type="spellEnd"/>
      <w:r w:rsidRPr="00F6749A">
        <w:rPr>
          <w:rFonts w:ascii="Sylfaen" w:hAnsi="Sylfaen" w:cs="Sylfaen"/>
          <w:iCs/>
          <w:sz w:val="20"/>
          <w:szCs w:val="20"/>
          <w:lang w:val="ka-GE"/>
        </w:rPr>
        <w:t xml:space="preserve"> ან გვერდითი მოვლენების შესახებ შეტყობინების ხაზზე 0 800 314 00 08 დარეკვით. განვითარებული გვერდითი მოვლენების შესახებ შეტყობინებით, თქვენ ხელს შეუწყობთ თქვენს მიერ გამოყენებული პრეპარატის უსაფრთხოების შესახებ დამატებითი ინფორმაციის მიღებას.</w:t>
      </w:r>
    </w:p>
    <w:p w14:paraId="7DDC0E51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7E1E2385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 w:rsidRPr="00F6749A">
        <w:rPr>
          <w:rFonts w:ascii="Sylfaen" w:hAnsi="Sylfaen" w:cs="Sylfaen"/>
          <w:b/>
          <w:iCs/>
          <w:sz w:val="20"/>
          <w:szCs w:val="20"/>
          <w:lang w:val="ka-GE"/>
        </w:rPr>
        <w:t xml:space="preserve">5. როგორ შევინახოთ </w:t>
      </w:r>
      <w:proofErr w:type="spellStart"/>
      <w:r>
        <w:rPr>
          <w:rFonts w:ascii="Sylfaen" w:hAnsi="Sylfaen" w:cs="Sylfaen"/>
          <w:b/>
          <w:iCs/>
          <w:sz w:val="20"/>
          <w:szCs w:val="20"/>
          <w:lang w:val="ka-GE"/>
        </w:rPr>
        <w:t>ნაპროსინი</w:t>
      </w:r>
      <w:proofErr w:type="spellEnd"/>
      <w:r>
        <w:rPr>
          <w:rFonts w:ascii="Sylfaen" w:hAnsi="Sylfaen" w:cs="Sylfaen"/>
          <w:b/>
          <w:iCs/>
          <w:sz w:val="20"/>
          <w:szCs w:val="20"/>
          <w:lang w:val="ka-GE"/>
        </w:rPr>
        <w:t xml:space="preserve"> პლუსი</w:t>
      </w:r>
      <w:r w:rsidRPr="00F6749A">
        <w:rPr>
          <w:rFonts w:ascii="Sylfaen" w:hAnsi="Sylfaen" w:cs="Sylfaen"/>
          <w:b/>
          <w:iCs/>
          <w:sz w:val="20"/>
          <w:szCs w:val="20"/>
          <w:lang w:val="ka-GE"/>
        </w:rPr>
        <w:t>?</w:t>
      </w:r>
    </w:p>
    <w:p w14:paraId="6545AD4F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3D16A39D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F6749A">
        <w:rPr>
          <w:rFonts w:ascii="Sylfaen" w:hAnsi="Sylfaen" w:cs="Sylfaen"/>
          <w:iCs/>
          <w:sz w:val="20"/>
          <w:szCs w:val="20"/>
          <w:lang w:val="ka-GE"/>
        </w:rPr>
        <w:t xml:space="preserve">შეინახეთ </w:t>
      </w:r>
      <w:proofErr w:type="spellStart"/>
      <w:r w:rsidRPr="00F6749A">
        <w:rPr>
          <w:rFonts w:ascii="Sylfaen" w:hAnsi="Sylfaen" w:cs="Sylfaen"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iCs/>
          <w:sz w:val="20"/>
          <w:szCs w:val="20"/>
          <w:lang w:val="ka-GE"/>
        </w:rPr>
        <w:t>ი</w:t>
      </w:r>
      <w:proofErr w:type="spellEnd"/>
      <w:r w:rsidRPr="00F6749A">
        <w:rPr>
          <w:rFonts w:ascii="Sylfaen" w:hAnsi="Sylfaen" w:cs="Sylfaen"/>
          <w:iCs/>
          <w:sz w:val="20"/>
          <w:szCs w:val="20"/>
          <w:lang w:val="ka-GE"/>
        </w:rPr>
        <w:t xml:space="preserve"> პლუსი ბავშვებისთვის მიუწვდომელ ადგილას და შეფუთვაში.</w:t>
      </w:r>
    </w:p>
    <w:p w14:paraId="288F97CD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27BF5E2E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F6749A">
        <w:rPr>
          <w:rFonts w:ascii="Sylfaen" w:hAnsi="Sylfaen" w:cs="Sylfaen"/>
          <w:iCs/>
          <w:sz w:val="20"/>
          <w:szCs w:val="20"/>
          <w:lang w:val="ka-GE"/>
        </w:rPr>
        <w:t>შეინახეთ ოთახის ტემპერატურაზე 25°C-ზე დაბალ ტემპერატურაზე, სინათლისგან დაცულ ადგილას.</w:t>
      </w:r>
    </w:p>
    <w:p w14:paraId="738CC1DB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79F5E2C5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F6749A">
        <w:rPr>
          <w:rFonts w:ascii="Sylfaen" w:hAnsi="Sylfaen" w:cs="Sylfaen"/>
          <w:iCs/>
          <w:sz w:val="20"/>
          <w:szCs w:val="20"/>
          <w:lang w:val="ka-GE"/>
        </w:rPr>
        <w:t>გამოიყენეთ ეს წამალი ვარგისობის ვადის შესაბამისად.</w:t>
      </w:r>
    </w:p>
    <w:p w14:paraId="69099547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2FB0AC6C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F6749A">
        <w:rPr>
          <w:rFonts w:ascii="Sylfaen" w:hAnsi="Sylfaen" w:cs="Sylfaen"/>
          <w:iCs/>
          <w:sz w:val="20"/>
          <w:szCs w:val="20"/>
          <w:lang w:val="ka-GE"/>
        </w:rPr>
        <w:t xml:space="preserve">არ გამოიყენოთ </w:t>
      </w:r>
      <w:proofErr w:type="spellStart"/>
      <w:r w:rsidRPr="00F6749A">
        <w:rPr>
          <w:rFonts w:ascii="Sylfaen" w:hAnsi="Sylfaen" w:cs="Sylfaen"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iCs/>
          <w:sz w:val="20"/>
          <w:szCs w:val="20"/>
          <w:lang w:val="ka-GE"/>
        </w:rPr>
        <w:t>ი</w:t>
      </w:r>
      <w:proofErr w:type="spellEnd"/>
      <w:r w:rsidRPr="00F6749A">
        <w:rPr>
          <w:rFonts w:ascii="Sylfaen" w:hAnsi="Sylfaen" w:cs="Sylfaen"/>
          <w:iCs/>
          <w:sz w:val="20"/>
          <w:szCs w:val="20"/>
          <w:lang w:val="ka-GE"/>
        </w:rPr>
        <w:t xml:space="preserve"> პლუსი ეტიკეტზე მითითებული ვარგისობის ვადის გასვლის შემდეგ.</w:t>
      </w:r>
    </w:p>
    <w:p w14:paraId="27D366BB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7418CFF3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F6749A">
        <w:rPr>
          <w:rFonts w:ascii="Sylfaen" w:hAnsi="Sylfaen" w:cs="Sylfaen"/>
          <w:iCs/>
          <w:sz w:val="20"/>
          <w:szCs w:val="20"/>
          <w:lang w:val="ka-GE"/>
        </w:rPr>
        <w:t xml:space="preserve">თუ პროდუქტსა და/ან შეფუთვაში რაიმე პრობლემას შეამჩნევთ, არ გამოიყენოთ </w:t>
      </w:r>
      <w:proofErr w:type="spellStart"/>
      <w:r w:rsidRPr="00F6749A">
        <w:rPr>
          <w:rFonts w:ascii="Sylfaen" w:hAnsi="Sylfaen" w:cs="Sylfaen"/>
          <w:iCs/>
          <w:sz w:val="20"/>
          <w:szCs w:val="20"/>
          <w:lang w:val="ka-GE"/>
        </w:rPr>
        <w:t>ნაპროსინ</w:t>
      </w:r>
      <w:r>
        <w:rPr>
          <w:rFonts w:ascii="Sylfaen" w:hAnsi="Sylfaen" w:cs="Sylfaen"/>
          <w:iCs/>
          <w:sz w:val="20"/>
          <w:szCs w:val="20"/>
          <w:lang w:val="ka-GE"/>
        </w:rPr>
        <w:t>ი</w:t>
      </w:r>
      <w:proofErr w:type="spellEnd"/>
      <w:r>
        <w:rPr>
          <w:rFonts w:ascii="Sylfaen" w:hAnsi="Sylfaen" w:cs="Sylfaen"/>
          <w:iCs/>
          <w:sz w:val="20"/>
          <w:szCs w:val="20"/>
          <w:lang w:val="ka-GE"/>
        </w:rPr>
        <w:t xml:space="preserve"> </w:t>
      </w:r>
      <w:r w:rsidRPr="00F6749A">
        <w:rPr>
          <w:rFonts w:ascii="Sylfaen" w:hAnsi="Sylfaen" w:cs="Sylfaen"/>
          <w:iCs/>
          <w:sz w:val="20"/>
          <w:szCs w:val="20"/>
          <w:lang w:val="ka-GE"/>
        </w:rPr>
        <w:t>პლუსი.</w:t>
      </w:r>
    </w:p>
    <w:p w14:paraId="76EE8A12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3833CADA" w14:textId="77777777" w:rsidR="00425FFE" w:rsidRPr="00F6749A" w:rsidRDefault="00425FFE" w:rsidP="00F6749A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F6749A">
        <w:rPr>
          <w:rFonts w:ascii="Sylfaen" w:hAnsi="Sylfaen" w:cs="Sylfaen"/>
          <w:iCs/>
          <w:sz w:val="20"/>
          <w:szCs w:val="20"/>
          <w:lang w:val="ka-GE"/>
        </w:rPr>
        <w:t>არ გადაყაროთ ვადაგასული ან გამოუყენებელი მედიკამენტები! მიიტანეთ ისინი გარემოს დაცვის, ურბანიზაციისა და კლიმატის ცვლილების სამინისტროს მიერ განსაზღვრულ შეგროვების სისტემაში.</w:t>
      </w:r>
    </w:p>
    <w:p w14:paraId="35F9DFD8" w14:textId="77777777" w:rsidR="00425FFE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5D23076A" w14:textId="77777777" w:rsidR="002B6F4D" w:rsidRPr="00F70382" w:rsidRDefault="002B6F4D" w:rsidP="002B6F4D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ka-GE"/>
        </w:rPr>
      </w:pPr>
      <w:bookmarkStart w:id="0" w:name="_Hlk230352029"/>
      <w:bookmarkStart w:id="1" w:name="_Hlk233120758"/>
      <w:r w:rsidRPr="00F70382">
        <w:rPr>
          <w:rFonts w:ascii="Sylfaen" w:hAnsi="Sylfaen" w:cs="Sylfaen"/>
          <w:b/>
          <w:noProof/>
          <w:lang w:val="ka-GE"/>
        </w:rPr>
        <w:t>გაცემის რეჟიმი:</w:t>
      </w:r>
    </w:p>
    <w:p w14:paraId="23E05BE1" w14:textId="77777777" w:rsidR="002B6F4D" w:rsidRDefault="002B6F4D" w:rsidP="002B6F4D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lang w:val="ka-GE"/>
        </w:rPr>
      </w:pPr>
      <w:r w:rsidRPr="00F70382">
        <w:rPr>
          <w:rFonts w:ascii="Sylfaen" w:hAnsi="Sylfaen" w:cs="Sylfaen"/>
          <w:b/>
          <w:noProof/>
          <w:lang w:val="ka-GE"/>
        </w:rPr>
        <w:t xml:space="preserve">ფარმაცევტული პროდუქტის </w:t>
      </w:r>
      <w:r w:rsidRPr="00E83F9F">
        <w:rPr>
          <w:rFonts w:ascii="Sylfaen" w:hAnsi="Sylfaen" w:cs="Sylfaen"/>
          <w:b/>
          <w:noProof/>
        </w:rPr>
        <w:t>III ჯგუფი, გაიცემა რეცეპტის გარეშე  </w:t>
      </w:r>
      <w:bookmarkEnd w:id="0"/>
    </w:p>
    <w:bookmarkEnd w:id="1"/>
    <w:p w14:paraId="3783FA38" w14:textId="77777777" w:rsidR="002B6F4D" w:rsidRDefault="002B6F4D" w:rsidP="00DA26E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4E0D225B" w14:textId="77777777" w:rsidR="00425FFE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>
        <w:rPr>
          <w:rFonts w:ascii="Sylfaen" w:hAnsi="Sylfaen" w:cs="Sylfaen"/>
          <w:b/>
          <w:iCs/>
          <w:sz w:val="20"/>
          <w:szCs w:val="20"/>
          <w:lang w:val="ka-GE"/>
        </w:rPr>
        <w:t>სავაჭრო ლიცენზიის მფლობელი</w:t>
      </w:r>
    </w:p>
    <w:p w14:paraId="68EBE26F" w14:textId="77777777" w:rsidR="00425FFE" w:rsidRPr="00F6749A" w:rsidRDefault="00425FFE" w:rsidP="00F6749A">
      <w:pPr>
        <w:spacing w:after="0" w:line="240" w:lineRule="auto"/>
        <w:ind w:left="-180"/>
        <w:jc w:val="both"/>
        <w:rPr>
          <w:rFonts w:ascii="Times New Roman" w:hAnsi="Times New Roman" w:cs="Times New Roman"/>
          <w:lang w:val="ka-GE"/>
        </w:rPr>
      </w:pPr>
      <w:proofErr w:type="spellStart"/>
      <w:r w:rsidRPr="00F6749A">
        <w:rPr>
          <w:rFonts w:ascii="Times New Roman" w:hAnsi="Times New Roman"/>
          <w:lang w:val="ka-GE"/>
        </w:rPr>
        <w:t>Abdi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İbrahim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İlaç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San</w:t>
      </w:r>
      <w:proofErr w:type="spellEnd"/>
      <w:r w:rsidRPr="00F6749A">
        <w:rPr>
          <w:rFonts w:ascii="Times New Roman" w:hAnsi="Times New Roman"/>
          <w:lang w:val="ka-GE"/>
        </w:rPr>
        <w:t xml:space="preserve">. </w:t>
      </w:r>
      <w:proofErr w:type="spellStart"/>
      <w:r w:rsidRPr="00F6749A">
        <w:rPr>
          <w:rFonts w:ascii="Times New Roman" w:hAnsi="Times New Roman"/>
          <w:lang w:val="ka-GE"/>
        </w:rPr>
        <w:t>ve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Tic</w:t>
      </w:r>
      <w:proofErr w:type="spellEnd"/>
      <w:r w:rsidRPr="00F6749A">
        <w:rPr>
          <w:rFonts w:ascii="Times New Roman" w:hAnsi="Times New Roman"/>
          <w:lang w:val="ka-GE"/>
        </w:rPr>
        <w:t>. A.Ş.</w:t>
      </w:r>
    </w:p>
    <w:p w14:paraId="3C5AB350" w14:textId="77777777" w:rsidR="00425FFE" w:rsidRPr="00B43D58" w:rsidRDefault="00425FFE" w:rsidP="00F6749A">
      <w:pPr>
        <w:spacing w:after="0" w:line="240" w:lineRule="auto"/>
        <w:ind w:left="-180"/>
        <w:jc w:val="both"/>
        <w:rPr>
          <w:rFonts w:ascii="Times New Roman" w:hAnsi="Times New Roman" w:cs="Times New Roman"/>
          <w:iCs/>
          <w:lang w:val="ka-GE"/>
        </w:rPr>
      </w:pPr>
      <w:proofErr w:type="spellStart"/>
      <w:r w:rsidRPr="00F6749A">
        <w:rPr>
          <w:rFonts w:ascii="Times New Roman" w:hAnsi="Times New Roman"/>
          <w:lang w:val="ka-GE"/>
        </w:rPr>
        <w:t>Reşitpaşa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Mah</w:t>
      </w:r>
      <w:proofErr w:type="spellEnd"/>
      <w:r w:rsidRPr="00F6749A">
        <w:rPr>
          <w:rFonts w:ascii="Times New Roman" w:hAnsi="Times New Roman"/>
          <w:lang w:val="ka-GE"/>
        </w:rPr>
        <w:t xml:space="preserve">. </w:t>
      </w:r>
      <w:proofErr w:type="spellStart"/>
      <w:r w:rsidRPr="00F6749A">
        <w:rPr>
          <w:rFonts w:ascii="Times New Roman" w:hAnsi="Times New Roman"/>
          <w:lang w:val="ka-GE"/>
        </w:rPr>
        <w:t>Eski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Büyükdere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Cad</w:t>
      </w:r>
      <w:proofErr w:type="spellEnd"/>
      <w:r w:rsidRPr="00F6749A">
        <w:rPr>
          <w:rFonts w:ascii="Times New Roman" w:hAnsi="Times New Roman"/>
          <w:lang w:val="ka-GE"/>
        </w:rPr>
        <w:t xml:space="preserve">. </w:t>
      </w:r>
      <w:r w:rsidRPr="00B43D58">
        <w:rPr>
          <w:rFonts w:ascii="Times New Roman" w:hAnsi="Times New Roman"/>
          <w:lang w:val="ka-GE"/>
        </w:rPr>
        <w:t>No:4</w:t>
      </w:r>
    </w:p>
    <w:p w14:paraId="7E9DC89E" w14:textId="77777777" w:rsidR="00425FFE" w:rsidRPr="00B43D58" w:rsidRDefault="00425FFE" w:rsidP="00F6749A">
      <w:pPr>
        <w:spacing w:after="0" w:line="240" w:lineRule="auto"/>
        <w:ind w:left="-180"/>
        <w:jc w:val="both"/>
        <w:rPr>
          <w:rFonts w:ascii="Times New Roman" w:hAnsi="Times New Roman" w:cs="Times New Roman"/>
          <w:iCs/>
          <w:lang w:val="ka-GE"/>
        </w:rPr>
      </w:pPr>
      <w:r w:rsidRPr="00B43D58">
        <w:rPr>
          <w:rFonts w:ascii="Times New Roman" w:hAnsi="Times New Roman"/>
          <w:lang w:val="ka-GE"/>
        </w:rPr>
        <w:t xml:space="preserve">34467 </w:t>
      </w:r>
      <w:proofErr w:type="spellStart"/>
      <w:r w:rsidRPr="00B43D58">
        <w:rPr>
          <w:rFonts w:ascii="Times New Roman" w:hAnsi="Times New Roman"/>
          <w:lang w:val="ka-GE"/>
        </w:rPr>
        <w:t>Maslak</w:t>
      </w:r>
      <w:proofErr w:type="spellEnd"/>
      <w:r w:rsidRPr="00B43D58">
        <w:rPr>
          <w:rFonts w:ascii="Times New Roman" w:hAnsi="Times New Roman"/>
          <w:lang w:val="ka-GE"/>
        </w:rPr>
        <w:t xml:space="preserve"> / </w:t>
      </w:r>
      <w:proofErr w:type="spellStart"/>
      <w:r w:rsidRPr="00B43D58">
        <w:rPr>
          <w:rFonts w:ascii="Times New Roman" w:hAnsi="Times New Roman"/>
          <w:lang w:val="ka-GE"/>
        </w:rPr>
        <w:t>Sarıyer</w:t>
      </w:r>
      <w:proofErr w:type="spellEnd"/>
      <w:r w:rsidRPr="00B43D58">
        <w:rPr>
          <w:rFonts w:ascii="Times New Roman" w:hAnsi="Times New Roman"/>
          <w:lang w:val="ka-GE"/>
        </w:rPr>
        <w:t xml:space="preserve"> / </w:t>
      </w:r>
      <w:proofErr w:type="spellStart"/>
      <w:r w:rsidRPr="00B43D58">
        <w:rPr>
          <w:rFonts w:ascii="Times New Roman" w:hAnsi="Times New Roman"/>
          <w:lang w:val="ka-GE"/>
        </w:rPr>
        <w:t>Istanbul</w:t>
      </w:r>
      <w:proofErr w:type="spellEnd"/>
    </w:p>
    <w:p w14:paraId="06265D52" w14:textId="77777777" w:rsidR="00425FFE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</w:p>
    <w:p w14:paraId="08D6D973" w14:textId="77777777" w:rsidR="00425FFE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  <w:r>
        <w:rPr>
          <w:rFonts w:ascii="Sylfaen" w:hAnsi="Sylfaen" w:cs="Sylfaen"/>
          <w:b/>
          <w:iCs/>
          <w:sz w:val="20"/>
          <w:szCs w:val="20"/>
          <w:lang w:val="ka-GE"/>
        </w:rPr>
        <w:t>წარმოების ადგილი</w:t>
      </w:r>
    </w:p>
    <w:p w14:paraId="3560CF45" w14:textId="77777777" w:rsidR="00425FFE" w:rsidRPr="00F6749A" w:rsidRDefault="00425FFE" w:rsidP="00F6749A">
      <w:pPr>
        <w:spacing w:after="0" w:line="240" w:lineRule="auto"/>
        <w:ind w:left="-180"/>
        <w:jc w:val="both"/>
        <w:rPr>
          <w:rFonts w:ascii="Times New Roman" w:hAnsi="Times New Roman"/>
          <w:lang w:val="ka-GE"/>
        </w:rPr>
      </w:pPr>
      <w:proofErr w:type="spellStart"/>
      <w:r w:rsidRPr="00F6749A">
        <w:rPr>
          <w:rFonts w:ascii="Times New Roman" w:hAnsi="Times New Roman"/>
          <w:lang w:val="ka-GE"/>
        </w:rPr>
        <w:t>Abdi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İbrahim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İlaç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San</w:t>
      </w:r>
      <w:proofErr w:type="spellEnd"/>
      <w:r w:rsidRPr="00F6749A">
        <w:rPr>
          <w:rFonts w:ascii="Times New Roman" w:hAnsi="Times New Roman"/>
          <w:lang w:val="ka-GE"/>
        </w:rPr>
        <w:t xml:space="preserve">. </w:t>
      </w:r>
      <w:proofErr w:type="spellStart"/>
      <w:r w:rsidRPr="00F6749A">
        <w:rPr>
          <w:rFonts w:ascii="Times New Roman" w:hAnsi="Times New Roman"/>
          <w:lang w:val="ka-GE"/>
        </w:rPr>
        <w:t>ve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Tic</w:t>
      </w:r>
      <w:proofErr w:type="spellEnd"/>
      <w:r w:rsidRPr="00F6749A">
        <w:rPr>
          <w:rFonts w:ascii="Times New Roman" w:hAnsi="Times New Roman"/>
          <w:lang w:val="ka-GE"/>
        </w:rPr>
        <w:t>. A.Ş.</w:t>
      </w:r>
    </w:p>
    <w:p w14:paraId="5DFC5046" w14:textId="77777777" w:rsidR="00425FFE" w:rsidRPr="00F6749A" w:rsidRDefault="00425FFE" w:rsidP="00F6749A">
      <w:pPr>
        <w:spacing w:after="0" w:line="240" w:lineRule="auto"/>
        <w:ind w:left="-180"/>
        <w:jc w:val="both"/>
        <w:rPr>
          <w:rFonts w:ascii="Times New Roman" w:hAnsi="Times New Roman"/>
          <w:lang w:val="ka-GE"/>
        </w:rPr>
      </w:pPr>
      <w:proofErr w:type="spellStart"/>
      <w:r w:rsidRPr="00F6749A">
        <w:rPr>
          <w:rFonts w:ascii="Times New Roman" w:hAnsi="Times New Roman"/>
          <w:lang w:val="ka-GE"/>
        </w:rPr>
        <w:t>Orhan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Gazi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Mah</w:t>
      </w:r>
      <w:proofErr w:type="spellEnd"/>
      <w:r w:rsidRPr="00F6749A">
        <w:rPr>
          <w:rFonts w:ascii="Times New Roman" w:hAnsi="Times New Roman"/>
          <w:lang w:val="ka-GE"/>
        </w:rPr>
        <w:t xml:space="preserve">. </w:t>
      </w:r>
      <w:proofErr w:type="spellStart"/>
      <w:r w:rsidRPr="00F6749A">
        <w:rPr>
          <w:rFonts w:ascii="Times New Roman" w:hAnsi="Times New Roman"/>
          <w:lang w:val="ka-GE"/>
        </w:rPr>
        <w:t>Tunç</w:t>
      </w:r>
      <w:proofErr w:type="spellEnd"/>
      <w:r w:rsidRPr="00F6749A">
        <w:rPr>
          <w:rFonts w:ascii="Times New Roman" w:hAnsi="Times New Roman"/>
          <w:lang w:val="ka-GE"/>
        </w:rPr>
        <w:t xml:space="preserve"> </w:t>
      </w:r>
      <w:proofErr w:type="spellStart"/>
      <w:r w:rsidRPr="00F6749A">
        <w:rPr>
          <w:rFonts w:ascii="Times New Roman" w:hAnsi="Times New Roman"/>
          <w:lang w:val="ka-GE"/>
        </w:rPr>
        <w:t>Cad</w:t>
      </w:r>
      <w:proofErr w:type="spellEnd"/>
      <w:r w:rsidRPr="00F6749A">
        <w:rPr>
          <w:rFonts w:ascii="Times New Roman" w:hAnsi="Times New Roman"/>
          <w:lang w:val="ka-GE"/>
        </w:rPr>
        <w:t xml:space="preserve">. </w:t>
      </w:r>
      <w:proofErr w:type="spellStart"/>
      <w:r w:rsidRPr="00F6749A">
        <w:rPr>
          <w:rFonts w:ascii="Times New Roman" w:hAnsi="Times New Roman"/>
          <w:lang w:val="ka-GE"/>
        </w:rPr>
        <w:t>No</w:t>
      </w:r>
      <w:proofErr w:type="spellEnd"/>
      <w:r w:rsidRPr="00F6749A">
        <w:rPr>
          <w:rFonts w:ascii="Times New Roman" w:hAnsi="Times New Roman"/>
          <w:lang w:val="ka-GE"/>
        </w:rPr>
        <w:t xml:space="preserve"> : 3</w:t>
      </w:r>
    </w:p>
    <w:p w14:paraId="33A06ED6" w14:textId="77777777" w:rsidR="00425FFE" w:rsidRPr="00F6749A" w:rsidRDefault="00425FFE" w:rsidP="00F6749A">
      <w:pPr>
        <w:spacing w:after="0" w:line="240" w:lineRule="auto"/>
        <w:ind w:left="-180"/>
        <w:jc w:val="both"/>
        <w:rPr>
          <w:rFonts w:ascii="Times New Roman" w:hAnsi="Times New Roman"/>
          <w:lang w:val="ka-GE"/>
        </w:rPr>
      </w:pPr>
      <w:proofErr w:type="spellStart"/>
      <w:r w:rsidRPr="00F6749A">
        <w:rPr>
          <w:rFonts w:ascii="Times New Roman" w:hAnsi="Times New Roman"/>
          <w:lang w:val="ka-GE"/>
        </w:rPr>
        <w:t>Esenyurt</w:t>
      </w:r>
      <w:proofErr w:type="spellEnd"/>
      <w:r w:rsidRPr="00F6749A">
        <w:rPr>
          <w:rFonts w:ascii="Times New Roman" w:hAnsi="Times New Roman"/>
          <w:lang w:val="ka-GE"/>
        </w:rPr>
        <w:t xml:space="preserve"> / </w:t>
      </w:r>
      <w:proofErr w:type="spellStart"/>
      <w:r w:rsidRPr="00F6749A">
        <w:rPr>
          <w:rFonts w:ascii="Times New Roman" w:hAnsi="Times New Roman"/>
          <w:lang w:val="ka-GE"/>
        </w:rPr>
        <w:t>Istanbul</w:t>
      </w:r>
      <w:proofErr w:type="spellEnd"/>
    </w:p>
    <w:p w14:paraId="2CC8E6AE" w14:textId="77777777" w:rsidR="00425FFE" w:rsidRPr="00F81CB1" w:rsidRDefault="00425FFE" w:rsidP="00DA26E1">
      <w:pPr>
        <w:spacing w:after="0" w:line="240" w:lineRule="auto"/>
        <w:ind w:left="-180" w:right="-2"/>
        <w:jc w:val="both"/>
        <w:rPr>
          <w:rFonts w:ascii="Sylfaen" w:hAnsi="Sylfaen" w:cs="Sylfaen"/>
          <w:b/>
          <w:iCs/>
          <w:sz w:val="20"/>
          <w:szCs w:val="20"/>
          <w:lang w:val="ka-GE"/>
        </w:rPr>
      </w:pPr>
    </w:p>
    <w:p w14:paraId="32465A02" w14:textId="77777777" w:rsidR="00425FFE" w:rsidRPr="00F81CB1" w:rsidRDefault="00425FFE" w:rsidP="00F81CB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F81CB1">
        <w:rPr>
          <w:rFonts w:ascii="Sylfaen" w:hAnsi="Sylfaen" w:cs="Sylfaen"/>
          <w:iCs/>
          <w:sz w:val="20"/>
          <w:szCs w:val="20"/>
          <w:lang w:val="ka-GE"/>
        </w:rPr>
        <w:t xml:space="preserve">ეს </w:t>
      </w:r>
      <w:r>
        <w:rPr>
          <w:rFonts w:ascii="Sylfaen" w:hAnsi="Sylfaen" w:cs="Sylfaen"/>
          <w:iCs/>
          <w:sz w:val="20"/>
          <w:szCs w:val="20"/>
          <w:lang w:val="ka-GE"/>
        </w:rPr>
        <w:t>ჩანართი</w:t>
      </w:r>
      <w:r w:rsidRPr="00F81CB1">
        <w:rPr>
          <w:rFonts w:ascii="Sylfaen" w:hAnsi="Sylfaen" w:cs="Sylfaen"/>
          <w:iCs/>
          <w:sz w:val="20"/>
          <w:szCs w:val="20"/>
          <w:lang w:val="ka-GE"/>
        </w:rPr>
        <w:t xml:space="preserve"> დამტკიცებულია </w:t>
      </w:r>
      <w:r>
        <w:rPr>
          <w:rFonts w:ascii="Sylfaen" w:hAnsi="Sylfaen" w:cs="Sylfaen"/>
          <w:iCs/>
          <w:sz w:val="20"/>
          <w:szCs w:val="20"/>
          <w:lang w:val="ka-GE"/>
        </w:rPr>
        <w:t>12/04/</w:t>
      </w:r>
      <w:r w:rsidRPr="00F81CB1">
        <w:rPr>
          <w:rFonts w:ascii="Sylfaen" w:hAnsi="Sylfaen" w:cs="Sylfaen"/>
          <w:iCs/>
          <w:sz w:val="20"/>
          <w:szCs w:val="20"/>
          <w:lang w:val="ka-GE"/>
        </w:rPr>
        <w:t xml:space="preserve">2019 </w:t>
      </w:r>
    </w:p>
    <w:p w14:paraId="4FF7CC6D" w14:textId="77777777" w:rsidR="00425FFE" w:rsidRPr="00F81CB1" w:rsidRDefault="00425FFE" w:rsidP="00F81CB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706A594C" w14:textId="77777777" w:rsidR="00425FFE" w:rsidRDefault="00425FFE" w:rsidP="00F81CB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  <w:r w:rsidRPr="00F81CB1">
        <w:rPr>
          <w:rFonts w:ascii="Sylfaen" w:hAnsi="Sylfaen" w:cs="Sylfaen"/>
          <w:iCs/>
          <w:sz w:val="20"/>
          <w:szCs w:val="20"/>
          <w:lang w:val="ka-GE"/>
        </w:rPr>
        <w:t xml:space="preserve">ამ მედიკამენტის შესახებ დეტალური და განახლებული ინფორმაციის მიღება შეგიძლიათ QR კოდის </w:t>
      </w:r>
      <w:proofErr w:type="spellStart"/>
      <w:r w:rsidRPr="00F81CB1">
        <w:rPr>
          <w:rFonts w:ascii="Sylfaen" w:hAnsi="Sylfaen" w:cs="Sylfaen"/>
          <w:iCs/>
          <w:sz w:val="20"/>
          <w:szCs w:val="20"/>
          <w:lang w:val="ka-GE"/>
        </w:rPr>
        <w:t>სმარტფონით</w:t>
      </w:r>
      <w:proofErr w:type="spellEnd"/>
      <w:r w:rsidRPr="00F81CB1">
        <w:rPr>
          <w:rFonts w:ascii="Sylfaen" w:hAnsi="Sylfaen" w:cs="Sylfaen"/>
          <w:iCs/>
          <w:sz w:val="20"/>
          <w:szCs w:val="20"/>
          <w:lang w:val="ka-GE"/>
        </w:rPr>
        <w:t>/</w:t>
      </w:r>
      <w:proofErr w:type="spellStart"/>
      <w:r w:rsidRPr="00F81CB1">
        <w:rPr>
          <w:rFonts w:ascii="Sylfaen" w:hAnsi="Sylfaen" w:cs="Sylfaen"/>
          <w:iCs/>
          <w:sz w:val="20"/>
          <w:szCs w:val="20"/>
          <w:lang w:val="ka-GE"/>
        </w:rPr>
        <w:t>პლანშეტით</w:t>
      </w:r>
      <w:proofErr w:type="spellEnd"/>
      <w:r w:rsidRPr="00F81CB1">
        <w:rPr>
          <w:rFonts w:ascii="Sylfaen" w:hAnsi="Sylfaen" w:cs="Sylfaen"/>
          <w:iCs/>
          <w:sz w:val="20"/>
          <w:szCs w:val="20"/>
          <w:lang w:val="ka-GE"/>
        </w:rPr>
        <w:t xml:space="preserve"> ან QR კოდის წამკითხველით სკანირებით.</w:t>
      </w:r>
    </w:p>
    <w:p w14:paraId="3AF0A16F" w14:textId="77777777" w:rsidR="00425FFE" w:rsidRPr="00F81CB1" w:rsidRDefault="00425FFE" w:rsidP="00F81CB1">
      <w:pPr>
        <w:spacing w:after="0" w:line="240" w:lineRule="auto"/>
        <w:ind w:left="-180" w:right="-2"/>
        <w:jc w:val="both"/>
        <w:rPr>
          <w:rFonts w:ascii="Sylfaen" w:hAnsi="Sylfaen" w:cs="Sylfaen"/>
          <w:iCs/>
          <w:sz w:val="20"/>
          <w:szCs w:val="20"/>
          <w:lang w:val="ka-GE"/>
        </w:rPr>
      </w:pPr>
    </w:p>
    <w:p w14:paraId="3C6DFDA9" w14:textId="77777777" w:rsidR="00425FFE" w:rsidRPr="003A761E" w:rsidRDefault="00425FFE" w:rsidP="003A761E">
      <w:pPr>
        <w:spacing w:after="0" w:line="240" w:lineRule="auto"/>
        <w:ind w:left="-180" w:right="-2"/>
        <w:jc w:val="both"/>
        <w:rPr>
          <w:rFonts w:ascii="Sylfaen" w:hAnsi="Sylfaen" w:cs="Sylfaen"/>
          <w:i/>
          <w:iCs/>
          <w:sz w:val="20"/>
          <w:szCs w:val="20"/>
          <w:lang w:val="ka-GE"/>
        </w:rPr>
      </w:pPr>
    </w:p>
    <w:p w14:paraId="09F8024B" w14:textId="77777777" w:rsidR="00425FFE" w:rsidRPr="00F81CB1" w:rsidRDefault="00425FFE" w:rsidP="00C87ED8">
      <w:pPr>
        <w:spacing w:after="0" w:line="240" w:lineRule="auto"/>
        <w:ind w:right="-2"/>
        <w:jc w:val="both"/>
        <w:rPr>
          <w:rFonts w:ascii="Sylfaen" w:hAnsi="Sylfaen" w:cs="Sylfaen"/>
          <w:i/>
          <w:iCs/>
          <w:sz w:val="20"/>
          <w:szCs w:val="20"/>
          <w:lang w:val="ka-GE"/>
        </w:rPr>
      </w:pPr>
    </w:p>
    <w:p w14:paraId="0A7CB597" w14:textId="77777777" w:rsidR="00425FFE" w:rsidRPr="003A761E" w:rsidRDefault="00425FFE" w:rsidP="00C87ED8">
      <w:pPr>
        <w:spacing w:after="0" w:line="240" w:lineRule="auto"/>
        <w:ind w:right="-2"/>
        <w:jc w:val="both"/>
        <w:rPr>
          <w:rFonts w:ascii="Sylfaen" w:hAnsi="Sylfaen" w:cs="Sylfaen"/>
          <w:i/>
          <w:iCs/>
          <w:sz w:val="20"/>
          <w:szCs w:val="20"/>
          <w:lang w:val="ka-GE"/>
        </w:rPr>
      </w:pPr>
    </w:p>
    <w:p w14:paraId="6D4F1A20" w14:textId="77777777" w:rsidR="00425FFE" w:rsidRPr="003A761E" w:rsidRDefault="00425FFE" w:rsidP="00C87ED8">
      <w:pPr>
        <w:spacing w:after="0" w:line="240" w:lineRule="auto"/>
        <w:ind w:right="-2"/>
        <w:jc w:val="both"/>
        <w:rPr>
          <w:rFonts w:ascii="Sylfaen" w:hAnsi="Sylfaen" w:cs="Sylfaen"/>
          <w:i/>
          <w:iCs/>
          <w:sz w:val="20"/>
          <w:szCs w:val="20"/>
          <w:lang w:val="ka-GE"/>
        </w:rPr>
      </w:pPr>
    </w:p>
    <w:sectPr w:rsidR="00425FFE" w:rsidRPr="003A761E" w:rsidSect="00C87ED8">
      <w:pgSz w:w="11906" w:h="16838"/>
      <w:pgMar w:top="360" w:right="566" w:bottom="1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B2A"/>
    <w:multiLevelType w:val="hybridMultilevel"/>
    <w:tmpl w:val="051C7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E3509"/>
    <w:multiLevelType w:val="hybridMultilevel"/>
    <w:tmpl w:val="A5FEAB6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5A415F0"/>
    <w:multiLevelType w:val="hybridMultilevel"/>
    <w:tmpl w:val="AD062A4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06A81ADC"/>
    <w:multiLevelType w:val="hybridMultilevel"/>
    <w:tmpl w:val="49023D6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15230E3C"/>
    <w:multiLevelType w:val="hybridMultilevel"/>
    <w:tmpl w:val="DD3CC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10DC2"/>
    <w:multiLevelType w:val="hybridMultilevel"/>
    <w:tmpl w:val="1A62A158"/>
    <w:lvl w:ilvl="0" w:tplc="40FA14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2A72A1"/>
    <w:multiLevelType w:val="hybridMultilevel"/>
    <w:tmpl w:val="B7C47CF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346C54E0"/>
    <w:multiLevelType w:val="hybridMultilevel"/>
    <w:tmpl w:val="ABB010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546DAA"/>
    <w:multiLevelType w:val="hybridMultilevel"/>
    <w:tmpl w:val="4E3E350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37F27811"/>
    <w:multiLevelType w:val="hybridMultilevel"/>
    <w:tmpl w:val="DA487778"/>
    <w:lvl w:ilvl="0" w:tplc="70E6925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w w:val="131"/>
        <w:sz w:val="23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E10A96"/>
    <w:multiLevelType w:val="hybridMultilevel"/>
    <w:tmpl w:val="04CC5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C08E9"/>
    <w:multiLevelType w:val="hybridMultilevel"/>
    <w:tmpl w:val="11F43F9E"/>
    <w:lvl w:ilvl="0" w:tplc="70E6925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w w:val="131"/>
        <w:sz w:val="23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E1B31"/>
    <w:multiLevelType w:val="hybridMultilevel"/>
    <w:tmpl w:val="B7EA0E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4429EC"/>
    <w:multiLevelType w:val="hybridMultilevel"/>
    <w:tmpl w:val="F8743F5C"/>
    <w:lvl w:ilvl="0" w:tplc="C9AEBD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003CD5"/>
    <w:multiLevelType w:val="hybridMultilevel"/>
    <w:tmpl w:val="00F63B42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5FE06043"/>
    <w:multiLevelType w:val="hybridMultilevel"/>
    <w:tmpl w:val="024201D2"/>
    <w:lvl w:ilvl="0" w:tplc="A8DEEE56">
      <w:start w:val="6"/>
      <w:numFmt w:val="bullet"/>
      <w:lvlText w:val="-"/>
      <w:lvlJc w:val="left"/>
      <w:pPr>
        <w:ind w:left="420" w:hanging="360"/>
      </w:pPr>
      <w:rPr>
        <w:rFonts w:ascii="Sylfaen" w:eastAsia="Times New Roman" w:hAnsi="Sylfae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60AC6EBE"/>
    <w:multiLevelType w:val="hybridMultilevel"/>
    <w:tmpl w:val="97A04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65226"/>
    <w:multiLevelType w:val="hybridMultilevel"/>
    <w:tmpl w:val="6D1C4EFC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6BFB5062"/>
    <w:multiLevelType w:val="hybridMultilevel"/>
    <w:tmpl w:val="1F72B7E2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9" w15:restartNumberingAfterBreak="0">
    <w:nsid w:val="72643400"/>
    <w:multiLevelType w:val="hybridMultilevel"/>
    <w:tmpl w:val="A4467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F25EDF"/>
    <w:multiLevelType w:val="hybridMultilevel"/>
    <w:tmpl w:val="BD02A24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1" w15:restartNumberingAfterBreak="0">
    <w:nsid w:val="7AE8739F"/>
    <w:multiLevelType w:val="hybridMultilevel"/>
    <w:tmpl w:val="D5DABBBA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2" w15:restartNumberingAfterBreak="0">
    <w:nsid w:val="7F4435FD"/>
    <w:multiLevelType w:val="hybridMultilevel"/>
    <w:tmpl w:val="C0C8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982198">
    <w:abstractNumId w:val="16"/>
  </w:num>
  <w:num w:numId="2" w16cid:durableId="451561484">
    <w:abstractNumId w:val="2"/>
  </w:num>
  <w:num w:numId="3" w16cid:durableId="30619285">
    <w:abstractNumId w:val="14"/>
  </w:num>
  <w:num w:numId="4" w16cid:durableId="1253734991">
    <w:abstractNumId w:val="13"/>
  </w:num>
  <w:num w:numId="5" w16cid:durableId="369652308">
    <w:abstractNumId w:val="22"/>
  </w:num>
  <w:num w:numId="6" w16cid:durableId="2021813025">
    <w:abstractNumId w:val="17"/>
  </w:num>
  <w:num w:numId="7" w16cid:durableId="750539769">
    <w:abstractNumId w:val="11"/>
  </w:num>
  <w:num w:numId="8" w16cid:durableId="579557205">
    <w:abstractNumId w:val="9"/>
  </w:num>
  <w:num w:numId="9" w16cid:durableId="1270893358">
    <w:abstractNumId w:val="4"/>
  </w:num>
  <w:num w:numId="10" w16cid:durableId="1671836859">
    <w:abstractNumId w:val="0"/>
  </w:num>
  <w:num w:numId="11" w16cid:durableId="1997881480">
    <w:abstractNumId w:val="15"/>
  </w:num>
  <w:num w:numId="12" w16cid:durableId="1480733805">
    <w:abstractNumId w:val="10"/>
  </w:num>
  <w:num w:numId="13" w16cid:durableId="293801394">
    <w:abstractNumId w:val="8"/>
  </w:num>
  <w:num w:numId="14" w16cid:durableId="1150169204">
    <w:abstractNumId w:val="19"/>
  </w:num>
  <w:num w:numId="15" w16cid:durableId="1935243328">
    <w:abstractNumId w:val="21"/>
  </w:num>
  <w:num w:numId="16" w16cid:durableId="978804263">
    <w:abstractNumId w:val="12"/>
  </w:num>
  <w:num w:numId="17" w16cid:durableId="424889038">
    <w:abstractNumId w:val="7"/>
  </w:num>
  <w:num w:numId="18" w16cid:durableId="1220092880">
    <w:abstractNumId w:val="20"/>
  </w:num>
  <w:num w:numId="19" w16cid:durableId="805242389">
    <w:abstractNumId w:val="18"/>
  </w:num>
  <w:num w:numId="20" w16cid:durableId="489057867">
    <w:abstractNumId w:val="1"/>
  </w:num>
  <w:num w:numId="21" w16cid:durableId="20252288">
    <w:abstractNumId w:val="3"/>
  </w:num>
  <w:num w:numId="22" w16cid:durableId="1615596612">
    <w:abstractNumId w:val="6"/>
  </w:num>
  <w:num w:numId="23" w16cid:durableId="871846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defaultTabStop w:val="720"/>
  <w:hyphenationZone w:val="141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E6"/>
    <w:rsid w:val="00002A22"/>
    <w:rsid w:val="00010A76"/>
    <w:rsid w:val="000156FF"/>
    <w:rsid w:val="00015916"/>
    <w:rsid w:val="00022DBE"/>
    <w:rsid w:val="00033F0F"/>
    <w:rsid w:val="00036EA7"/>
    <w:rsid w:val="00047104"/>
    <w:rsid w:val="00076DD3"/>
    <w:rsid w:val="000933A1"/>
    <w:rsid w:val="000B51DB"/>
    <w:rsid w:val="000C3BD8"/>
    <w:rsid w:val="000F040C"/>
    <w:rsid w:val="000F32BC"/>
    <w:rsid w:val="001018C1"/>
    <w:rsid w:val="00101FEC"/>
    <w:rsid w:val="001021B9"/>
    <w:rsid w:val="0011755A"/>
    <w:rsid w:val="00124258"/>
    <w:rsid w:val="00140A29"/>
    <w:rsid w:val="00144BD4"/>
    <w:rsid w:val="001550AA"/>
    <w:rsid w:val="00160A74"/>
    <w:rsid w:val="00175DF3"/>
    <w:rsid w:val="0018789D"/>
    <w:rsid w:val="0019580C"/>
    <w:rsid w:val="00197FB4"/>
    <w:rsid w:val="001B0180"/>
    <w:rsid w:val="001B16FD"/>
    <w:rsid w:val="001D3D53"/>
    <w:rsid w:val="001D7B82"/>
    <w:rsid w:val="001F1258"/>
    <w:rsid w:val="001F7813"/>
    <w:rsid w:val="00201F41"/>
    <w:rsid w:val="00206A41"/>
    <w:rsid w:val="00225AD0"/>
    <w:rsid w:val="00226C9C"/>
    <w:rsid w:val="002330BF"/>
    <w:rsid w:val="00236AE6"/>
    <w:rsid w:val="00245A94"/>
    <w:rsid w:val="00257886"/>
    <w:rsid w:val="002639D1"/>
    <w:rsid w:val="00285A16"/>
    <w:rsid w:val="00294D3D"/>
    <w:rsid w:val="00295C51"/>
    <w:rsid w:val="002B6F4D"/>
    <w:rsid w:val="002D7EB9"/>
    <w:rsid w:val="002F0DDF"/>
    <w:rsid w:val="0032101E"/>
    <w:rsid w:val="00326236"/>
    <w:rsid w:val="00341E0A"/>
    <w:rsid w:val="00345B36"/>
    <w:rsid w:val="00366C01"/>
    <w:rsid w:val="003A19FC"/>
    <w:rsid w:val="003A761E"/>
    <w:rsid w:val="003B565A"/>
    <w:rsid w:val="003C266F"/>
    <w:rsid w:val="003D210E"/>
    <w:rsid w:val="003D587A"/>
    <w:rsid w:val="003E15DB"/>
    <w:rsid w:val="003F1D8A"/>
    <w:rsid w:val="003F59D6"/>
    <w:rsid w:val="00401EEE"/>
    <w:rsid w:val="00413D80"/>
    <w:rsid w:val="00425E90"/>
    <w:rsid w:val="00425FFE"/>
    <w:rsid w:val="0043574B"/>
    <w:rsid w:val="004374C5"/>
    <w:rsid w:val="00443E13"/>
    <w:rsid w:val="004634B9"/>
    <w:rsid w:val="00473AAB"/>
    <w:rsid w:val="00480F4C"/>
    <w:rsid w:val="00486A94"/>
    <w:rsid w:val="00487A32"/>
    <w:rsid w:val="004A5C23"/>
    <w:rsid w:val="004C02A7"/>
    <w:rsid w:val="004C2447"/>
    <w:rsid w:val="004E763B"/>
    <w:rsid w:val="004F4237"/>
    <w:rsid w:val="004F558F"/>
    <w:rsid w:val="005157D5"/>
    <w:rsid w:val="00521C93"/>
    <w:rsid w:val="00537272"/>
    <w:rsid w:val="00537A5C"/>
    <w:rsid w:val="005440A3"/>
    <w:rsid w:val="005448AF"/>
    <w:rsid w:val="0055190E"/>
    <w:rsid w:val="005530AB"/>
    <w:rsid w:val="0056015C"/>
    <w:rsid w:val="00594305"/>
    <w:rsid w:val="00594AF6"/>
    <w:rsid w:val="005D08A6"/>
    <w:rsid w:val="005F43E7"/>
    <w:rsid w:val="00633E93"/>
    <w:rsid w:val="00634965"/>
    <w:rsid w:val="00635FE1"/>
    <w:rsid w:val="006365C3"/>
    <w:rsid w:val="006431CD"/>
    <w:rsid w:val="00644FF4"/>
    <w:rsid w:val="00654249"/>
    <w:rsid w:val="00656E86"/>
    <w:rsid w:val="00657A27"/>
    <w:rsid w:val="00662BD0"/>
    <w:rsid w:val="00671098"/>
    <w:rsid w:val="00671E4E"/>
    <w:rsid w:val="00677531"/>
    <w:rsid w:val="0068478C"/>
    <w:rsid w:val="00693583"/>
    <w:rsid w:val="00694A9D"/>
    <w:rsid w:val="006A1C99"/>
    <w:rsid w:val="006B1B38"/>
    <w:rsid w:val="006B1ECC"/>
    <w:rsid w:val="006B3A81"/>
    <w:rsid w:val="006C2600"/>
    <w:rsid w:val="006E65B3"/>
    <w:rsid w:val="006E7850"/>
    <w:rsid w:val="0070125B"/>
    <w:rsid w:val="0072310B"/>
    <w:rsid w:val="00724CE9"/>
    <w:rsid w:val="00732782"/>
    <w:rsid w:val="00732E16"/>
    <w:rsid w:val="00732EC6"/>
    <w:rsid w:val="007402B4"/>
    <w:rsid w:val="0074284D"/>
    <w:rsid w:val="0075455E"/>
    <w:rsid w:val="00755C2F"/>
    <w:rsid w:val="00763373"/>
    <w:rsid w:val="0076468A"/>
    <w:rsid w:val="007734A5"/>
    <w:rsid w:val="007764FF"/>
    <w:rsid w:val="0078071F"/>
    <w:rsid w:val="007B33ED"/>
    <w:rsid w:val="007C2118"/>
    <w:rsid w:val="007C78B3"/>
    <w:rsid w:val="007D361E"/>
    <w:rsid w:val="007D5F68"/>
    <w:rsid w:val="007E322D"/>
    <w:rsid w:val="007E4372"/>
    <w:rsid w:val="007F528D"/>
    <w:rsid w:val="00800A9D"/>
    <w:rsid w:val="0080792B"/>
    <w:rsid w:val="0081671D"/>
    <w:rsid w:val="008167B1"/>
    <w:rsid w:val="0082171D"/>
    <w:rsid w:val="00822A5F"/>
    <w:rsid w:val="00844A95"/>
    <w:rsid w:val="008474A8"/>
    <w:rsid w:val="00875513"/>
    <w:rsid w:val="008834DF"/>
    <w:rsid w:val="0088408C"/>
    <w:rsid w:val="00891A26"/>
    <w:rsid w:val="00895C89"/>
    <w:rsid w:val="008A177E"/>
    <w:rsid w:val="008C32C9"/>
    <w:rsid w:val="008D72F2"/>
    <w:rsid w:val="008E0328"/>
    <w:rsid w:val="008E39E0"/>
    <w:rsid w:val="00901E39"/>
    <w:rsid w:val="009123FB"/>
    <w:rsid w:val="009142EC"/>
    <w:rsid w:val="0095786D"/>
    <w:rsid w:val="00960EE6"/>
    <w:rsid w:val="00987819"/>
    <w:rsid w:val="00997516"/>
    <w:rsid w:val="009D1442"/>
    <w:rsid w:val="009D2472"/>
    <w:rsid w:val="009E0480"/>
    <w:rsid w:val="009E1293"/>
    <w:rsid w:val="00A00FD5"/>
    <w:rsid w:val="00A25E46"/>
    <w:rsid w:val="00A26C04"/>
    <w:rsid w:val="00A3507C"/>
    <w:rsid w:val="00A40517"/>
    <w:rsid w:val="00A4592E"/>
    <w:rsid w:val="00A468ED"/>
    <w:rsid w:val="00A47FF0"/>
    <w:rsid w:val="00A54F14"/>
    <w:rsid w:val="00A6568F"/>
    <w:rsid w:val="00A81559"/>
    <w:rsid w:val="00A82DC7"/>
    <w:rsid w:val="00AA1E9B"/>
    <w:rsid w:val="00AA21E0"/>
    <w:rsid w:val="00AA7765"/>
    <w:rsid w:val="00AD7E38"/>
    <w:rsid w:val="00AE4DDB"/>
    <w:rsid w:val="00B00254"/>
    <w:rsid w:val="00B00A8B"/>
    <w:rsid w:val="00B04F42"/>
    <w:rsid w:val="00B43117"/>
    <w:rsid w:val="00B43D58"/>
    <w:rsid w:val="00B7354F"/>
    <w:rsid w:val="00B76C1C"/>
    <w:rsid w:val="00B86F9B"/>
    <w:rsid w:val="00B87050"/>
    <w:rsid w:val="00BC238F"/>
    <w:rsid w:val="00BC2E18"/>
    <w:rsid w:val="00BD2FDA"/>
    <w:rsid w:val="00BE4EAE"/>
    <w:rsid w:val="00C0767C"/>
    <w:rsid w:val="00C11D62"/>
    <w:rsid w:val="00C240FA"/>
    <w:rsid w:val="00C25230"/>
    <w:rsid w:val="00C26FC6"/>
    <w:rsid w:val="00C418D2"/>
    <w:rsid w:val="00C46312"/>
    <w:rsid w:val="00C57C5C"/>
    <w:rsid w:val="00C71A2D"/>
    <w:rsid w:val="00C80A99"/>
    <w:rsid w:val="00C86CB6"/>
    <w:rsid w:val="00C8751C"/>
    <w:rsid w:val="00C87ED8"/>
    <w:rsid w:val="00CA136C"/>
    <w:rsid w:val="00CB1943"/>
    <w:rsid w:val="00CB5D72"/>
    <w:rsid w:val="00CB76F0"/>
    <w:rsid w:val="00CD0CDE"/>
    <w:rsid w:val="00CE6881"/>
    <w:rsid w:val="00D30742"/>
    <w:rsid w:val="00D34197"/>
    <w:rsid w:val="00D41FCA"/>
    <w:rsid w:val="00D4286B"/>
    <w:rsid w:val="00D53004"/>
    <w:rsid w:val="00D54E92"/>
    <w:rsid w:val="00D71EEE"/>
    <w:rsid w:val="00D8055C"/>
    <w:rsid w:val="00D82F0F"/>
    <w:rsid w:val="00D91572"/>
    <w:rsid w:val="00D93F6F"/>
    <w:rsid w:val="00DA1336"/>
    <w:rsid w:val="00DA26E1"/>
    <w:rsid w:val="00DA3E94"/>
    <w:rsid w:val="00DC2C11"/>
    <w:rsid w:val="00DE363E"/>
    <w:rsid w:val="00DE40C0"/>
    <w:rsid w:val="00DE5A69"/>
    <w:rsid w:val="00DF73AB"/>
    <w:rsid w:val="00E07C0E"/>
    <w:rsid w:val="00E33562"/>
    <w:rsid w:val="00E41F17"/>
    <w:rsid w:val="00E66572"/>
    <w:rsid w:val="00E67683"/>
    <w:rsid w:val="00E74157"/>
    <w:rsid w:val="00EA0AD9"/>
    <w:rsid w:val="00EA2A8C"/>
    <w:rsid w:val="00EB3CE4"/>
    <w:rsid w:val="00EB636E"/>
    <w:rsid w:val="00ED1727"/>
    <w:rsid w:val="00EE13AB"/>
    <w:rsid w:val="00EF1FC1"/>
    <w:rsid w:val="00EF444C"/>
    <w:rsid w:val="00F05C87"/>
    <w:rsid w:val="00F110F3"/>
    <w:rsid w:val="00F4396C"/>
    <w:rsid w:val="00F4440C"/>
    <w:rsid w:val="00F44680"/>
    <w:rsid w:val="00F46050"/>
    <w:rsid w:val="00F46433"/>
    <w:rsid w:val="00F46B5B"/>
    <w:rsid w:val="00F639C2"/>
    <w:rsid w:val="00F65255"/>
    <w:rsid w:val="00F6749A"/>
    <w:rsid w:val="00F80D0F"/>
    <w:rsid w:val="00F81CB1"/>
    <w:rsid w:val="00FA2BC4"/>
    <w:rsid w:val="00FB3E63"/>
    <w:rsid w:val="00FC2FEF"/>
    <w:rsid w:val="00FC6A0D"/>
    <w:rsid w:val="00FD7CA7"/>
    <w:rsid w:val="00FE29AB"/>
    <w:rsid w:val="00FE5AE0"/>
    <w:rsid w:val="00FF62F1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BDAFB"/>
  <w15:docId w15:val="{5554B347-3057-4799-BBFC-8F2EC1DC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8ED"/>
    <w:pPr>
      <w:spacing w:after="200" w:line="276" w:lineRule="auto"/>
    </w:pPr>
    <w:rPr>
      <w:rFonts w:cs="Calibri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34965"/>
    <w:pPr>
      <w:spacing w:after="0" w:line="240" w:lineRule="auto"/>
    </w:pPr>
    <w:rPr>
      <w:rFonts w:ascii="Tahoma" w:hAnsi="Tahoma" w:cs="Times New Roman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34965"/>
    <w:rPr>
      <w:rFonts w:ascii="Tahoma" w:hAnsi="Tahoma" w:cs="Times New Roman"/>
      <w:sz w:val="16"/>
    </w:rPr>
  </w:style>
  <w:style w:type="table" w:styleId="TableGrid">
    <w:name w:val="Table Grid"/>
    <w:basedOn w:val="TableNormal"/>
    <w:uiPriority w:val="99"/>
    <w:rsid w:val="00160A74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160A74"/>
    <w:pPr>
      <w:widowControl w:val="0"/>
      <w:tabs>
        <w:tab w:val="left" w:pos="284"/>
      </w:tabs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US" w:eastAsia="tr-TR"/>
    </w:rPr>
  </w:style>
  <w:style w:type="paragraph" w:customStyle="1" w:styleId="ListParagraph1">
    <w:name w:val="List Paragraph1"/>
    <w:basedOn w:val="Normal"/>
    <w:uiPriority w:val="99"/>
    <w:rsid w:val="00160A74"/>
    <w:pPr>
      <w:ind w:left="720"/>
    </w:pPr>
    <w:rPr>
      <w:rFonts w:eastAsia="Times New Roman"/>
      <w:lang w:val="en-US"/>
    </w:rPr>
  </w:style>
  <w:style w:type="paragraph" w:styleId="NoSpacing">
    <w:name w:val="No Spacing"/>
    <w:uiPriority w:val="99"/>
    <w:qFormat/>
    <w:rsid w:val="00C80A99"/>
    <w:rPr>
      <w:rFonts w:cs="Calibri"/>
    </w:rPr>
  </w:style>
  <w:style w:type="paragraph" w:styleId="BodyText">
    <w:name w:val="Body Text"/>
    <w:basedOn w:val="Normal"/>
    <w:link w:val="BodyTextChar"/>
    <w:uiPriority w:val="99"/>
    <w:rsid w:val="00A26C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26C04"/>
    <w:rPr>
      <w:rFonts w:cs="Times New Roman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6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1840</Words>
  <Characters>10489</Characters>
  <Application>Microsoft Office Word</Application>
  <DocSecurity>0</DocSecurity>
  <Lines>87</Lines>
  <Paragraphs>24</Paragraphs>
  <ScaleCrop>false</ScaleCrop>
  <Company/>
  <LinksUpToDate>false</LinksUpToDate>
  <CharactersWithSpaces>12305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Zaza Chapichadze</cp:lastModifiedBy>
  <cp:revision>3</cp:revision>
  <cp:lastPrinted>2026-08-11T06:09:00Z</cp:lastPrinted>
  <dcterms:created xsi:type="dcterms:W3CDTF">2026-08-14T10:13:00Z</dcterms:created>
  <dcterms:modified xsi:type="dcterms:W3CDTF">2026-08-14T10:13:00Z</dcterms:modified>
</cp:coreProperties>
</file>