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42C0AA" w14:textId="2B021229" w:rsidR="00490A5B" w:rsidRPr="00E760AA" w:rsidRDefault="00490A5B" w:rsidP="003E67B9">
      <w:pPr>
        <w:spacing w:after="0"/>
        <w:ind w:left="-810" w:right="-211"/>
        <w:jc w:val="center"/>
        <w:rPr>
          <w:rFonts w:ascii="Sylfaen" w:hAnsi="Sylfaen" w:cs="Sylfaen"/>
          <w:b/>
          <w:sz w:val="24"/>
          <w:szCs w:val="24"/>
          <w:u w:val="single"/>
          <w:lang w:val="ka-GE"/>
        </w:rPr>
      </w:pPr>
      <w:r w:rsidRPr="00E760AA">
        <w:rPr>
          <w:rFonts w:ascii="Sylfaen" w:hAnsi="Sylfaen" w:cs="Sylfaen"/>
          <w:b/>
          <w:sz w:val="24"/>
          <w:szCs w:val="24"/>
          <w:u w:val="single"/>
          <w:lang w:val="ka-GE"/>
        </w:rPr>
        <w:t>პროდუქტის მახასიათებლების შემაჯამებელი ანგარიში</w:t>
      </w:r>
    </w:p>
    <w:p w14:paraId="3131D801" w14:textId="61E64533" w:rsidR="00F61B0C" w:rsidRPr="00E760AA" w:rsidRDefault="00F61B0C" w:rsidP="003E67B9">
      <w:pPr>
        <w:pStyle w:val="ListParagraph"/>
        <w:spacing w:after="0"/>
        <w:ind w:left="-709" w:right="-211"/>
        <w:jc w:val="center"/>
        <w:rPr>
          <w:rFonts w:ascii="Sylfaen" w:hAnsi="Sylfaen" w:cs="Sylfaen"/>
          <w:b/>
          <w:sz w:val="24"/>
          <w:szCs w:val="24"/>
          <w:lang w:val="ka-GE"/>
        </w:rPr>
      </w:pPr>
    </w:p>
    <w:p w14:paraId="21A5C729" w14:textId="3B94C82A" w:rsidR="00461F42" w:rsidRPr="00E760AA" w:rsidRDefault="006002D1" w:rsidP="009A2F1E">
      <w:pPr>
        <w:pStyle w:val="ListParagraph"/>
        <w:numPr>
          <w:ilvl w:val="0"/>
          <w:numId w:val="1"/>
        </w:numPr>
        <w:spacing w:after="0"/>
        <w:ind w:right="-211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  <w:r w:rsidRPr="00E760AA">
        <w:rPr>
          <w:rFonts w:ascii="Sylfaen" w:hAnsi="Sylfaen" w:cs="Sylfaen"/>
          <w:b/>
          <w:sz w:val="24"/>
          <w:szCs w:val="24"/>
          <w:lang w:val="ka-GE"/>
        </w:rPr>
        <w:t xml:space="preserve">სამკურნალო საშუალების დასახელება </w:t>
      </w:r>
    </w:p>
    <w:p w14:paraId="5D5179DB" w14:textId="77777777" w:rsidR="000B5092" w:rsidRPr="00E760AA" w:rsidRDefault="00461F42" w:rsidP="009A2F1E">
      <w:pPr>
        <w:pStyle w:val="ListParagraph"/>
        <w:numPr>
          <w:ilvl w:val="1"/>
          <w:numId w:val="1"/>
        </w:numPr>
        <w:spacing w:after="0"/>
        <w:ind w:right="-211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E760AA">
        <w:rPr>
          <w:rFonts w:ascii="Sylfaen" w:hAnsi="Sylfaen"/>
          <w:b/>
          <w:bCs/>
          <w:sz w:val="24"/>
          <w:szCs w:val="24"/>
          <w:lang w:val="ka-GE"/>
        </w:rPr>
        <w:t>პროდუქტის დასახელება</w:t>
      </w:r>
    </w:p>
    <w:p w14:paraId="5E97DA34" w14:textId="06F1C2A4" w:rsidR="00461F42" w:rsidRPr="00E760AA" w:rsidRDefault="008E35DD" w:rsidP="000B5092">
      <w:pPr>
        <w:pStyle w:val="ListParagraph"/>
        <w:spacing w:after="0"/>
        <w:ind w:left="-405" w:right="-211"/>
        <w:jc w:val="both"/>
        <w:rPr>
          <w:rFonts w:ascii="Sylfaen" w:hAnsi="Sylfaen" w:cs="Sylfaen"/>
          <w:bCs/>
          <w:sz w:val="24"/>
          <w:szCs w:val="24"/>
          <w:lang w:val="ka-GE"/>
        </w:rPr>
      </w:pPr>
      <w:proofErr w:type="spellStart"/>
      <w:r w:rsidRPr="00E760AA">
        <w:rPr>
          <w:rFonts w:ascii="Sylfaen" w:hAnsi="Sylfaen"/>
          <w:bCs/>
          <w:sz w:val="24"/>
          <w:szCs w:val="24"/>
          <w:lang w:val="ka-GE"/>
        </w:rPr>
        <w:t>ჰემოქსა</w:t>
      </w:r>
      <w:proofErr w:type="spellEnd"/>
      <w:r w:rsidR="00FE3F82" w:rsidRPr="00E760AA">
        <w:rPr>
          <w:rFonts w:ascii="Sylfaen" w:hAnsi="Sylfaen"/>
          <w:bCs/>
          <w:sz w:val="24"/>
          <w:szCs w:val="24"/>
          <w:lang w:val="ka-GE"/>
        </w:rPr>
        <w:t xml:space="preserve"> /HEMOXA/</w:t>
      </w:r>
    </w:p>
    <w:p w14:paraId="08C5FED5" w14:textId="77777777" w:rsidR="000B5092" w:rsidRPr="00E760AA" w:rsidRDefault="00461F42" w:rsidP="009A2F1E">
      <w:pPr>
        <w:pStyle w:val="ListParagraph"/>
        <w:numPr>
          <w:ilvl w:val="1"/>
          <w:numId w:val="1"/>
        </w:numPr>
        <w:spacing w:after="0"/>
        <w:ind w:right="-211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  <w:proofErr w:type="spellStart"/>
      <w:r w:rsidRPr="00E760AA">
        <w:rPr>
          <w:rFonts w:ascii="Sylfaen" w:hAnsi="Sylfaen"/>
          <w:b/>
          <w:bCs/>
          <w:sz w:val="24"/>
          <w:szCs w:val="24"/>
          <w:lang w:val="ka-GE"/>
        </w:rPr>
        <w:t>გენერიული</w:t>
      </w:r>
      <w:proofErr w:type="spellEnd"/>
      <w:r w:rsidRPr="00E760AA">
        <w:rPr>
          <w:rFonts w:ascii="Sylfaen" w:hAnsi="Sylfaen"/>
          <w:b/>
          <w:bCs/>
          <w:sz w:val="24"/>
          <w:szCs w:val="24"/>
          <w:lang w:val="ka-GE"/>
        </w:rPr>
        <w:t xml:space="preserve"> დასახელება</w:t>
      </w:r>
    </w:p>
    <w:p w14:paraId="49E6E6F1" w14:textId="0BE81A00" w:rsidR="008E35DD" w:rsidRPr="00E760AA" w:rsidRDefault="008E35DD" w:rsidP="000B5092">
      <w:pPr>
        <w:pStyle w:val="ListParagraph"/>
        <w:spacing w:after="0"/>
        <w:ind w:left="-405" w:right="-211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  <w:proofErr w:type="spellStart"/>
      <w:r w:rsidRPr="00E760AA">
        <w:rPr>
          <w:rFonts w:ascii="Sylfaen" w:hAnsi="Sylfaen"/>
          <w:sz w:val="24"/>
          <w:szCs w:val="24"/>
          <w:lang w:val="ka-GE"/>
        </w:rPr>
        <w:t>ენოქსაპარინის</w:t>
      </w:r>
      <w:proofErr w:type="spellEnd"/>
      <w:r w:rsidRPr="00E760AA">
        <w:rPr>
          <w:rFonts w:ascii="Sylfaen" w:hAnsi="Sylfaen"/>
          <w:sz w:val="24"/>
          <w:szCs w:val="24"/>
          <w:lang w:val="ka-GE"/>
        </w:rPr>
        <w:t xml:space="preserve"> ნატრიუმის </w:t>
      </w:r>
      <w:r w:rsidR="00461F42" w:rsidRPr="00E760AA">
        <w:rPr>
          <w:rFonts w:ascii="Sylfaen" w:hAnsi="Sylfaen"/>
          <w:sz w:val="24"/>
          <w:szCs w:val="24"/>
          <w:lang w:val="ka-GE"/>
        </w:rPr>
        <w:t xml:space="preserve">საინექციო ხსნარი </w:t>
      </w:r>
      <w:r w:rsidR="00461F42" w:rsidRPr="00E760AA">
        <w:rPr>
          <w:rFonts w:ascii="Sylfaen" w:hAnsi="Sylfaen"/>
          <w:sz w:val="24"/>
          <w:szCs w:val="24"/>
        </w:rPr>
        <w:t xml:space="preserve"> </w:t>
      </w:r>
      <w:r w:rsidRPr="00E760AA">
        <w:rPr>
          <w:rFonts w:ascii="Sylfaen" w:hAnsi="Sylfaen"/>
          <w:sz w:val="24"/>
          <w:szCs w:val="24"/>
          <w:lang w:val="ka-GE"/>
        </w:rPr>
        <w:t xml:space="preserve">USP </w:t>
      </w:r>
      <w:r w:rsidR="00B34007" w:rsidRPr="00E760AA">
        <w:rPr>
          <w:rFonts w:ascii="Sylfaen" w:hAnsi="Sylfaen"/>
          <w:sz w:val="24"/>
          <w:szCs w:val="24"/>
          <w:lang w:val="ka-GE"/>
        </w:rPr>
        <w:t>4</w:t>
      </w:r>
      <w:r w:rsidR="000B5092" w:rsidRPr="00E760AA">
        <w:rPr>
          <w:rFonts w:ascii="Sylfaen" w:hAnsi="Sylfaen"/>
          <w:sz w:val="24"/>
          <w:szCs w:val="24"/>
          <w:lang w:val="ka-GE"/>
        </w:rPr>
        <w:t>0</w:t>
      </w:r>
      <w:r w:rsidRPr="00E760AA">
        <w:rPr>
          <w:rFonts w:ascii="Sylfaen" w:hAnsi="Sylfaen"/>
          <w:sz w:val="24"/>
          <w:szCs w:val="24"/>
          <w:lang w:val="ka-GE"/>
        </w:rPr>
        <w:t>მგ/0</w:t>
      </w:r>
      <w:r w:rsidR="00012F88" w:rsidRPr="00E760AA">
        <w:rPr>
          <w:rFonts w:ascii="Sylfaen" w:hAnsi="Sylfaen"/>
          <w:sz w:val="24"/>
          <w:szCs w:val="24"/>
        </w:rPr>
        <w:t>.</w:t>
      </w:r>
      <w:r w:rsidR="00B34007" w:rsidRPr="00E760AA">
        <w:rPr>
          <w:rFonts w:ascii="Sylfaen" w:hAnsi="Sylfaen"/>
          <w:sz w:val="24"/>
          <w:szCs w:val="24"/>
          <w:lang w:val="ka-GE"/>
        </w:rPr>
        <w:t>4</w:t>
      </w:r>
      <w:r w:rsidRPr="00E760AA">
        <w:rPr>
          <w:rFonts w:ascii="Sylfaen" w:hAnsi="Sylfaen"/>
          <w:sz w:val="24"/>
          <w:szCs w:val="24"/>
          <w:lang w:val="ka-GE"/>
        </w:rPr>
        <w:t>მლ</w:t>
      </w:r>
    </w:p>
    <w:p w14:paraId="123DE2D0" w14:textId="52BE34D9" w:rsidR="00D95163" w:rsidRPr="00E760AA" w:rsidRDefault="00461F42" w:rsidP="009A2F1E">
      <w:pPr>
        <w:pStyle w:val="ListParagraph"/>
        <w:numPr>
          <w:ilvl w:val="0"/>
          <w:numId w:val="1"/>
        </w:numPr>
        <w:spacing w:after="0"/>
        <w:ind w:right="-211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E760AA">
        <w:rPr>
          <w:rFonts w:ascii="Sylfaen" w:hAnsi="Sylfaen" w:cs="Sylfaen"/>
          <w:b/>
          <w:sz w:val="24"/>
          <w:szCs w:val="24"/>
          <w:lang w:val="ka-GE"/>
        </w:rPr>
        <w:t xml:space="preserve">თვისებრივი და რაოდენობრივი შემადგენლობა </w:t>
      </w:r>
    </w:p>
    <w:p w14:paraId="44C0E7D8" w14:textId="2738647E" w:rsidR="008E35DD" w:rsidRPr="00E760AA" w:rsidRDefault="000B5092" w:rsidP="003E67B9">
      <w:pPr>
        <w:spacing w:after="0"/>
        <w:ind w:left="-810" w:right="-301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E760AA">
        <w:rPr>
          <w:rFonts w:ascii="Sylfaen" w:hAnsi="Sylfaen" w:cs="Sylfaen"/>
          <w:bCs/>
          <w:sz w:val="24"/>
          <w:szCs w:val="24"/>
          <w:lang w:val="ka-GE"/>
        </w:rPr>
        <w:t>თითო</w:t>
      </w:r>
      <w:r w:rsidR="008E35DD" w:rsidRPr="00E760AA">
        <w:rPr>
          <w:rFonts w:ascii="Sylfaen" w:hAnsi="Sylfaen" w:cs="Sylfaen"/>
          <w:bCs/>
          <w:sz w:val="24"/>
          <w:szCs w:val="24"/>
          <w:lang w:val="ka-GE"/>
        </w:rPr>
        <w:t xml:space="preserve"> წინასწარ შევსებული შპრიცის შემადგენლობაში შედის:</w:t>
      </w:r>
    </w:p>
    <w:p w14:paraId="378B1AEB" w14:textId="6C0187E3" w:rsidR="008E35DD" w:rsidRPr="00E760AA" w:rsidRDefault="008E35DD" w:rsidP="003E67B9">
      <w:pPr>
        <w:spacing w:after="0"/>
        <w:ind w:left="-810" w:right="-301"/>
        <w:jc w:val="both"/>
        <w:rPr>
          <w:rFonts w:ascii="Sylfaen" w:hAnsi="Sylfaen" w:cs="Sylfaen"/>
          <w:bCs/>
          <w:sz w:val="24"/>
          <w:szCs w:val="24"/>
          <w:lang w:val="ka-GE"/>
        </w:rPr>
      </w:pPr>
      <w:proofErr w:type="spellStart"/>
      <w:r w:rsidRPr="00E760AA">
        <w:rPr>
          <w:rFonts w:ascii="Sylfaen" w:hAnsi="Sylfaen" w:cs="Sylfaen"/>
          <w:bCs/>
          <w:sz w:val="24"/>
          <w:szCs w:val="24"/>
          <w:lang w:val="ka-GE"/>
        </w:rPr>
        <w:t>ენოქსაპარინის</w:t>
      </w:r>
      <w:proofErr w:type="spellEnd"/>
      <w:r w:rsidRPr="00E760AA">
        <w:rPr>
          <w:rFonts w:ascii="Sylfaen" w:hAnsi="Sylfaen" w:cs="Sylfaen"/>
          <w:bCs/>
          <w:sz w:val="24"/>
          <w:szCs w:val="24"/>
          <w:lang w:val="ka-GE"/>
        </w:rPr>
        <w:t xml:space="preserve"> ნატრიუმი USP ……</w:t>
      </w:r>
      <w:r w:rsidR="00B34007" w:rsidRPr="00E760AA">
        <w:rPr>
          <w:rFonts w:ascii="Sylfaen" w:hAnsi="Sylfaen" w:cs="Sylfaen"/>
          <w:bCs/>
          <w:sz w:val="24"/>
          <w:szCs w:val="24"/>
          <w:lang w:val="ka-GE"/>
        </w:rPr>
        <w:t>4</w:t>
      </w:r>
      <w:r w:rsidRPr="00E760AA">
        <w:rPr>
          <w:rFonts w:ascii="Sylfaen" w:hAnsi="Sylfaen" w:cs="Sylfaen"/>
          <w:bCs/>
          <w:sz w:val="24"/>
          <w:szCs w:val="24"/>
          <w:lang w:val="ka-GE"/>
        </w:rPr>
        <w:t xml:space="preserve">0 </w:t>
      </w:r>
      <w:proofErr w:type="spellStart"/>
      <w:r w:rsidRPr="00E760AA">
        <w:rPr>
          <w:rFonts w:ascii="Sylfaen" w:hAnsi="Sylfaen" w:cs="Sylfaen"/>
          <w:bCs/>
          <w:sz w:val="24"/>
          <w:szCs w:val="24"/>
          <w:lang w:val="ka-GE"/>
        </w:rPr>
        <w:t>მგ</w:t>
      </w:r>
      <w:proofErr w:type="spellEnd"/>
      <w:r w:rsidR="00FD66DF" w:rsidRPr="00E760AA">
        <w:rPr>
          <w:rFonts w:ascii="Sylfaen" w:hAnsi="Sylfaen" w:cs="Sylfaen"/>
          <w:bCs/>
          <w:sz w:val="24"/>
          <w:szCs w:val="24"/>
          <w:lang w:val="ka-GE"/>
        </w:rPr>
        <w:t xml:space="preserve"> (ღორის ნაწლავის ლორწოვანი გარსიდან მიღებული)</w:t>
      </w:r>
    </w:p>
    <w:p w14:paraId="6335B179" w14:textId="2B7EEE99" w:rsidR="00FD66DF" w:rsidRPr="00E760AA" w:rsidRDefault="00B34007" w:rsidP="003E67B9">
      <w:pPr>
        <w:spacing w:after="0"/>
        <w:ind w:left="-810" w:right="-301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E760AA">
        <w:rPr>
          <w:rFonts w:ascii="Sylfaen" w:hAnsi="Sylfaen" w:cs="Sylfaen"/>
          <w:sz w:val="24"/>
          <w:szCs w:val="24"/>
          <w:lang w:val="ka-GE"/>
        </w:rPr>
        <w:t>4</w:t>
      </w:r>
      <w:r w:rsidR="00FD66DF" w:rsidRPr="00E760AA">
        <w:rPr>
          <w:rFonts w:ascii="Sylfaen" w:hAnsi="Sylfaen" w:cs="Sylfaen"/>
          <w:sz w:val="24"/>
          <w:szCs w:val="24"/>
          <w:lang w:val="ka-GE"/>
        </w:rPr>
        <w:t xml:space="preserve">000 </w:t>
      </w:r>
      <w:proofErr w:type="spellStart"/>
      <w:r w:rsidR="00FD66DF" w:rsidRPr="00E760AA">
        <w:rPr>
          <w:rFonts w:ascii="Sylfaen" w:hAnsi="Sylfaen" w:cs="Sylfaen"/>
          <w:sz w:val="24"/>
          <w:szCs w:val="24"/>
          <w:lang w:val="ka-GE"/>
        </w:rPr>
        <w:t>Anti-Xa</w:t>
      </w:r>
      <w:proofErr w:type="spellEnd"/>
      <w:r w:rsidR="00FD66DF" w:rsidRPr="00E760AA">
        <w:rPr>
          <w:rFonts w:ascii="Sylfaen" w:hAnsi="Sylfaen" w:cs="Sylfaen"/>
          <w:sz w:val="24"/>
          <w:szCs w:val="24"/>
          <w:lang w:val="ka-GE"/>
        </w:rPr>
        <w:t xml:space="preserve"> სე-ს ექვივალენტი</w:t>
      </w:r>
    </w:p>
    <w:p w14:paraId="7C348D81" w14:textId="194CCBED" w:rsidR="008E35DD" w:rsidRPr="00E760AA" w:rsidRDefault="008E35DD" w:rsidP="003E67B9">
      <w:pPr>
        <w:spacing w:after="0"/>
        <w:ind w:left="-810" w:right="-301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E760AA">
        <w:rPr>
          <w:rFonts w:ascii="Sylfaen" w:hAnsi="Sylfaen" w:cs="Sylfaen"/>
          <w:bCs/>
          <w:sz w:val="24"/>
          <w:szCs w:val="24"/>
          <w:lang w:val="ka-GE"/>
        </w:rPr>
        <w:t>საინექციო წყალი</w:t>
      </w:r>
      <w:r w:rsidR="000B5092" w:rsidRPr="00E760AA">
        <w:rPr>
          <w:rFonts w:ascii="Sylfaen" w:hAnsi="Sylfaen" w:cs="Sylfaen"/>
          <w:bCs/>
          <w:sz w:val="24"/>
          <w:szCs w:val="24"/>
          <w:lang w:val="ka-GE"/>
        </w:rPr>
        <w:t xml:space="preserve"> USP ………</w:t>
      </w:r>
      <w:r w:rsidRPr="00E760AA">
        <w:rPr>
          <w:rFonts w:ascii="Sylfaen" w:hAnsi="Sylfaen" w:cs="Sylfaen"/>
          <w:bCs/>
          <w:sz w:val="24"/>
          <w:szCs w:val="24"/>
          <w:lang w:val="ka-GE"/>
        </w:rPr>
        <w:t>q.s.</w:t>
      </w:r>
      <w:r w:rsidR="00FD66DF" w:rsidRPr="00E760AA">
        <w:rPr>
          <w:rFonts w:ascii="Sylfaen" w:hAnsi="Sylfaen" w:cs="Sylfaen"/>
          <w:bCs/>
          <w:sz w:val="24"/>
          <w:szCs w:val="24"/>
          <w:lang w:val="ka-GE"/>
        </w:rPr>
        <w:t>0.</w:t>
      </w:r>
      <w:r w:rsidR="00B34007" w:rsidRPr="00E760AA">
        <w:rPr>
          <w:rFonts w:ascii="Sylfaen" w:hAnsi="Sylfaen" w:cs="Sylfaen"/>
          <w:bCs/>
          <w:sz w:val="24"/>
          <w:szCs w:val="24"/>
          <w:lang w:val="ka-GE"/>
        </w:rPr>
        <w:t>4</w:t>
      </w:r>
      <w:r w:rsidR="00FD66DF" w:rsidRPr="00E760AA">
        <w:rPr>
          <w:rFonts w:ascii="Sylfaen" w:hAnsi="Sylfaen" w:cs="Sylfaen"/>
          <w:bCs/>
          <w:sz w:val="24"/>
          <w:szCs w:val="24"/>
          <w:lang w:val="ka-GE"/>
        </w:rPr>
        <w:t>მლ</w:t>
      </w:r>
    </w:p>
    <w:p w14:paraId="1572482E" w14:textId="77777777" w:rsidR="00D95163" w:rsidRPr="00E760AA" w:rsidRDefault="00D95163" w:rsidP="009A2F1E">
      <w:pPr>
        <w:pStyle w:val="ListParagraph"/>
        <w:numPr>
          <w:ilvl w:val="0"/>
          <w:numId w:val="1"/>
        </w:numPr>
        <w:spacing w:after="0"/>
        <w:ind w:right="-211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E760AA">
        <w:rPr>
          <w:rFonts w:ascii="Sylfaen" w:hAnsi="Sylfaen" w:cs="Sylfaen"/>
          <w:b/>
          <w:sz w:val="24"/>
          <w:szCs w:val="24"/>
          <w:lang w:val="ka-GE"/>
        </w:rPr>
        <w:t>წამლის ფორმა</w:t>
      </w:r>
    </w:p>
    <w:p w14:paraId="3140682E" w14:textId="40539A2C" w:rsidR="00D95163" w:rsidRPr="00E760AA" w:rsidRDefault="008E35DD" w:rsidP="003E67B9">
      <w:pPr>
        <w:spacing w:after="0"/>
        <w:ind w:left="-810" w:right="-211"/>
        <w:jc w:val="both"/>
        <w:rPr>
          <w:rFonts w:ascii="Sylfaen" w:hAnsi="Sylfaen"/>
          <w:sz w:val="24"/>
          <w:szCs w:val="24"/>
          <w:lang w:val="ka-GE"/>
        </w:rPr>
      </w:pPr>
      <w:r w:rsidRPr="00E760AA">
        <w:rPr>
          <w:rFonts w:ascii="Sylfaen" w:hAnsi="Sylfaen"/>
          <w:sz w:val="24"/>
          <w:szCs w:val="24"/>
          <w:lang w:val="ka-GE"/>
        </w:rPr>
        <w:t>საინექციო ხსნარი</w:t>
      </w:r>
      <w:r w:rsidR="00C02DE7" w:rsidRPr="00E760AA">
        <w:rPr>
          <w:rFonts w:ascii="Sylfaen" w:hAnsi="Sylfaen"/>
          <w:sz w:val="24"/>
          <w:szCs w:val="24"/>
          <w:lang w:val="ka-GE"/>
        </w:rPr>
        <w:t xml:space="preserve"> (</w:t>
      </w:r>
      <w:r w:rsidR="00C02DE7" w:rsidRPr="00E760AA">
        <w:rPr>
          <w:rFonts w:ascii="Sylfaen" w:hAnsi="Sylfaen" w:cs="Sylfaen"/>
          <w:bCs/>
          <w:sz w:val="24"/>
          <w:szCs w:val="24"/>
          <w:lang w:val="ka-GE"/>
        </w:rPr>
        <w:t>წინასწარ შევსებული შპრიცი)</w:t>
      </w:r>
    </w:p>
    <w:p w14:paraId="5D6C0424" w14:textId="502B081A" w:rsidR="00D95163" w:rsidRPr="00E760AA" w:rsidRDefault="00D95163" w:rsidP="009A2F1E">
      <w:pPr>
        <w:pStyle w:val="ListParagraph"/>
        <w:numPr>
          <w:ilvl w:val="0"/>
          <w:numId w:val="1"/>
        </w:numPr>
        <w:spacing w:after="0"/>
        <w:ind w:right="-211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E760AA">
        <w:rPr>
          <w:rFonts w:ascii="Sylfaen" w:hAnsi="Sylfaen" w:cs="Sylfaen"/>
          <w:b/>
          <w:sz w:val="24"/>
          <w:szCs w:val="24"/>
          <w:lang w:val="ka-GE"/>
        </w:rPr>
        <w:t>კლინიკური მონაცემები</w:t>
      </w:r>
    </w:p>
    <w:p w14:paraId="6DE4787E" w14:textId="77777777" w:rsidR="00F64A35" w:rsidRPr="00E760AA" w:rsidRDefault="00C046A2" w:rsidP="009A2F1E">
      <w:pPr>
        <w:pStyle w:val="ListParagraph"/>
        <w:numPr>
          <w:ilvl w:val="1"/>
          <w:numId w:val="1"/>
        </w:numPr>
        <w:spacing w:after="0"/>
        <w:ind w:right="-211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E760AA">
        <w:rPr>
          <w:rFonts w:ascii="Sylfaen" w:hAnsi="Sylfaen" w:cs="Sylfaen"/>
          <w:b/>
          <w:sz w:val="24"/>
          <w:szCs w:val="24"/>
          <w:lang w:val="ka-GE"/>
        </w:rPr>
        <w:t>თერაპიული ჩვენებები</w:t>
      </w:r>
    </w:p>
    <w:p w14:paraId="7D50A786" w14:textId="37214882" w:rsidR="002A24CC" w:rsidRPr="00E760AA" w:rsidRDefault="002A24CC" w:rsidP="009A2F1E">
      <w:pPr>
        <w:pStyle w:val="ListParagraph"/>
        <w:numPr>
          <w:ilvl w:val="0"/>
          <w:numId w:val="3"/>
        </w:numPr>
        <w:spacing w:after="0"/>
        <w:ind w:right="-301"/>
        <w:jc w:val="both"/>
        <w:rPr>
          <w:rFonts w:ascii="Sylfaen" w:hAnsi="Sylfaen" w:cs="Sylfaen"/>
          <w:sz w:val="24"/>
          <w:szCs w:val="24"/>
          <w:lang w:val="ka-GE"/>
        </w:rPr>
      </w:pPr>
      <w:r w:rsidRPr="00E760AA">
        <w:rPr>
          <w:rFonts w:ascii="Sylfaen" w:hAnsi="Sylfaen" w:cs="Sylfaen"/>
          <w:sz w:val="24"/>
          <w:szCs w:val="24"/>
          <w:lang w:val="ka-GE"/>
        </w:rPr>
        <w:t xml:space="preserve">ვენური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თრომბოემბოლიური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დაავადებების </w:t>
      </w:r>
      <w:r w:rsidR="00457DE0" w:rsidRPr="00E760AA">
        <w:rPr>
          <w:rFonts w:ascii="Sylfaen" w:hAnsi="Sylfaen" w:cs="Sylfaen"/>
          <w:sz w:val="24"/>
          <w:szCs w:val="24"/>
          <w:lang w:val="ka-GE"/>
        </w:rPr>
        <w:t xml:space="preserve">პრევენცია, </w:t>
      </w:r>
      <w:r w:rsidRPr="00E760AA">
        <w:rPr>
          <w:rFonts w:ascii="Sylfaen" w:hAnsi="Sylfaen" w:cs="Sylfaen"/>
          <w:sz w:val="24"/>
          <w:szCs w:val="24"/>
          <w:lang w:val="ka-GE"/>
        </w:rPr>
        <w:t xml:space="preserve">განსაკუთრებით ორთოპედიული ან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ზოგადქირურგიული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ოპერაციების, მათ შორის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ონკოქირურგიის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 დროს.</w:t>
      </w:r>
    </w:p>
    <w:p w14:paraId="5B8C48B0" w14:textId="328F192F" w:rsidR="004E0925" w:rsidRPr="00E760AA" w:rsidRDefault="004E0925" w:rsidP="009A2F1E">
      <w:pPr>
        <w:pStyle w:val="ListParagraph"/>
        <w:numPr>
          <w:ilvl w:val="0"/>
          <w:numId w:val="3"/>
        </w:numPr>
        <w:spacing w:after="0"/>
        <w:ind w:right="-301"/>
        <w:jc w:val="both"/>
        <w:rPr>
          <w:rFonts w:ascii="Sylfaen" w:hAnsi="Sylfaen" w:cs="Sylfaen"/>
          <w:sz w:val="24"/>
          <w:szCs w:val="24"/>
          <w:lang w:val="ka-GE"/>
        </w:rPr>
      </w:pPr>
      <w:r w:rsidRPr="00E760AA">
        <w:rPr>
          <w:rFonts w:ascii="Sylfaen" w:hAnsi="Sylfaen" w:cs="Sylfaen"/>
          <w:sz w:val="24"/>
          <w:szCs w:val="24"/>
          <w:lang w:val="ka-GE"/>
        </w:rPr>
        <w:t xml:space="preserve">ვენური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თრომბოემბოლიის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პრევენცია მწვავე დაავადებების, მათ შორის გულის უკმარისობის, სუნთქვის უკმარისობის ან მძიმე ინფექციების გამო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წოლითი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რეჟიმის მქონე პაციენტებში.</w:t>
      </w:r>
    </w:p>
    <w:p w14:paraId="36C5DD84" w14:textId="3F17E1BF" w:rsidR="00B11B15" w:rsidRPr="00E760AA" w:rsidRDefault="00B11B15" w:rsidP="009A2F1E">
      <w:pPr>
        <w:pStyle w:val="ListParagraph"/>
        <w:numPr>
          <w:ilvl w:val="0"/>
          <w:numId w:val="3"/>
        </w:numPr>
        <w:spacing w:after="0"/>
        <w:ind w:right="-301"/>
        <w:jc w:val="both"/>
        <w:rPr>
          <w:rFonts w:ascii="Sylfaen" w:hAnsi="Sylfaen" w:cs="Sylfaen"/>
          <w:sz w:val="24"/>
          <w:szCs w:val="24"/>
          <w:lang w:val="ka-GE"/>
        </w:rPr>
      </w:pPr>
      <w:r w:rsidRPr="00E760AA">
        <w:rPr>
          <w:rFonts w:ascii="Sylfaen" w:hAnsi="Sylfaen" w:cs="Sylfaen"/>
          <w:sz w:val="24"/>
          <w:szCs w:val="24"/>
          <w:lang w:val="ka-GE"/>
        </w:rPr>
        <w:t xml:space="preserve">ვენური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თრომბოემბოლიური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დაავადების მკურნალობა, რომელიც ვლინდება ღრმა ვენების თრომბოზით, ფილტვის არტერიის ემბოლიით ან ორივეთი ერთად.</w:t>
      </w:r>
    </w:p>
    <w:p w14:paraId="5D3625BC" w14:textId="0F3F4EEA" w:rsidR="005A4BF5" w:rsidRPr="00E760AA" w:rsidRDefault="00B11B15" w:rsidP="009A2F1E">
      <w:pPr>
        <w:pStyle w:val="ListParagraph"/>
        <w:numPr>
          <w:ilvl w:val="0"/>
          <w:numId w:val="3"/>
        </w:numPr>
        <w:spacing w:after="0"/>
        <w:ind w:right="-301"/>
        <w:jc w:val="both"/>
        <w:rPr>
          <w:rFonts w:ascii="Sylfaen" w:hAnsi="Sylfaen" w:cs="Sylfaen"/>
          <w:sz w:val="24"/>
          <w:szCs w:val="24"/>
          <w:lang w:val="ka-GE"/>
        </w:rPr>
      </w:pPr>
      <w:r w:rsidRPr="00E760AA">
        <w:rPr>
          <w:rFonts w:ascii="Sylfaen" w:hAnsi="Sylfaen" w:cs="Sylfaen"/>
          <w:sz w:val="24"/>
          <w:szCs w:val="24"/>
          <w:lang w:val="ka-GE"/>
        </w:rPr>
        <w:t xml:space="preserve">არასტაბილური სტენოკარდიისა და </w:t>
      </w:r>
      <w:r w:rsidR="00AD37C7" w:rsidRPr="00E760AA">
        <w:rPr>
          <w:rFonts w:ascii="Sylfaen" w:hAnsi="Sylfaen" w:cs="Sylfaen"/>
          <w:sz w:val="24"/>
          <w:szCs w:val="24"/>
          <w:lang w:val="ka-GE"/>
        </w:rPr>
        <w:t>არა-Q-</w:t>
      </w:r>
      <w:proofErr w:type="spellStart"/>
      <w:r w:rsidR="00AD37C7" w:rsidRPr="00E760AA">
        <w:rPr>
          <w:rFonts w:ascii="Sylfaen" w:hAnsi="Sylfaen" w:cs="Sylfaen"/>
          <w:sz w:val="24"/>
          <w:szCs w:val="24"/>
          <w:lang w:val="ka-GE"/>
        </w:rPr>
        <w:t>კბილოვანი</w:t>
      </w:r>
      <w:proofErr w:type="spellEnd"/>
      <w:r w:rsidR="00AD37C7" w:rsidRPr="00E760AA">
        <w:rPr>
          <w:rFonts w:ascii="Sylfaen" w:hAnsi="Sylfaen" w:cs="Sylfaen"/>
          <w:sz w:val="24"/>
          <w:szCs w:val="24"/>
          <w:lang w:val="ka-GE"/>
        </w:rPr>
        <w:t xml:space="preserve"> მიოკარდიუმის ინფარქტის (NQWMI) </w:t>
      </w:r>
      <w:r w:rsidRPr="00E760AA">
        <w:rPr>
          <w:rFonts w:ascii="Sylfaen" w:hAnsi="Sylfaen" w:cs="Sylfaen"/>
          <w:sz w:val="24"/>
          <w:szCs w:val="24"/>
          <w:lang w:val="ka-GE"/>
        </w:rPr>
        <w:t>მკურნალობა ასპირინთან ერთად.</w:t>
      </w:r>
    </w:p>
    <w:p w14:paraId="5EE82C20" w14:textId="77777777" w:rsidR="005A4BF5" w:rsidRPr="00E760AA" w:rsidRDefault="005A4BF5" w:rsidP="009A2F1E">
      <w:pPr>
        <w:pStyle w:val="ListParagraph"/>
        <w:numPr>
          <w:ilvl w:val="0"/>
          <w:numId w:val="3"/>
        </w:numPr>
        <w:spacing w:after="0"/>
        <w:ind w:right="-301"/>
        <w:jc w:val="both"/>
        <w:rPr>
          <w:rFonts w:ascii="Sylfaen" w:hAnsi="Sylfaen" w:cs="Sylfaen"/>
          <w:sz w:val="24"/>
          <w:szCs w:val="24"/>
          <w:lang w:val="ka-GE"/>
        </w:rPr>
      </w:pPr>
      <w:r w:rsidRPr="00E760AA">
        <w:rPr>
          <w:rFonts w:ascii="Sylfaen" w:hAnsi="Sylfaen" w:cs="Sylfaen"/>
          <w:sz w:val="24"/>
          <w:szCs w:val="24"/>
          <w:lang w:val="ka-GE"/>
        </w:rPr>
        <w:t xml:space="preserve">ST-სეგმენტის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ელევაციით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მიმდინარე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მწავე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მიოკარდიუმის ინფარქტის (STEMI) მკურნალობა, მათ შორის იმ პაციენტებში, რომლებიც გადიან სამედიცინო მკურნალობას ან შემდგომ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პერკუტანულ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კორონარულ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ინტერვენციებს (PCI).</w:t>
      </w:r>
    </w:p>
    <w:p w14:paraId="15985E79" w14:textId="70A701F9" w:rsidR="005A4BF5" w:rsidRPr="00E760AA" w:rsidRDefault="00457DE0" w:rsidP="009A2F1E">
      <w:pPr>
        <w:pStyle w:val="ListParagraph"/>
        <w:numPr>
          <w:ilvl w:val="0"/>
          <w:numId w:val="3"/>
        </w:numPr>
        <w:spacing w:after="0"/>
        <w:ind w:right="-301"/>
        <w:jc w:val="both"/>
        <w:rPr>
          <w:rFonts w:ascii="Sylfaen" w:hAnsi="Sylfaen" w:cs="Sylfaen"/>
          <w:sz w:val="24"/>
          <w:szCs w:val="24"/>
          <w:lang w:val="ka-GE"/>
        </w:rPr>
      </w:pPr>
      <w:r w:rsidRPr="00E760AA">
        <w:rPr>
          <w:rFonts w:ascii="Sylfaen" w:hAnsi="Sylfaen" w:cs="Sylfaen"/>
          <w:sz w:val="24"/>
          <w:szCs w:val="24"/>
          <w:lang w:val="ka-GE"/>
        </w:rPr>
        <w:t xml:space="preserve">ჰემოდიალიზის დროს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ექსტრაკორპორალურ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სისხლის ნაკადში თრომბოზის წარმოქმნის პროფილაქტიკა.</w:t>
      </w:r>
    </w:p>
    <w:p w14:paraId="53BDEB31" w14:textId="77777777" w:rsidR="005A4BF5" w:rsidRPr="00E760AA" w:rsidRDefault="005A4BF5" w:rsidP="009A2F1E">
      <w:pPr>
        <w:pStyle w:val="ListParagraph"/>
        <w:numPr>
          <w:ilvl w:val="1"/>
          <w:numId w:val="1"/>
        </w:numPr>
        <w:spacing w:after="0"/>
        <w:ind w:right="-211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E760AA">
        <w:rPr>
          <w:rFonts w:ascii="Sylfaen" w:hAnsi="Sylfaen" w:cs="Sylfaen"/>
          <w:b/>
          <w:sz w:val="24"/>
          <w:szCs w:val="24"/>
          <w:lang w:val="ka-GE"/>
        </w:rPr>
        <w:t>დოზირება და მიღების წესი</w:t>
      </w:r>
    </w:p>
    <w:p w14:paraId="5BEA8C5C" w14:textId="77777777" w:rsidR="00C336AC" w:rsidRPr="00E760AA" w:rsidRDefault="00C336AC" w:rsidP="003E67B9">
      <w:pPr>
        <w:spacing w:after="0"/>
        <w:ind w:left="-851" w:right="-301"/>
        <w:jc w:val="both"/>
        <w:rPr>
          <w:rFonts w:ascii="Sylfaen" w:hAnsi="Sylfaen" w:cs="Sylfaen"/>
          <w:sz w:val="24"/>
          <w:szCs w:val="24"/>
          <w:u w:val="single"/>
          <w:lang w:val="ka-GE"/>
        </w:rPr>
      </w:pPr>
      <w:r w:rsidRPr="00E760AA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5A4BF5" w:rsidRPr="00E760AA">
        <w:rPr>
          <w:rFonts w:ascii="Sylfaen" w:hAnsi="Sylfaen" w:cs="Sylfaen"/>
          <w:sz w:val="24"/>
          <w:szCs w:val="24"/>
          <w:u w:val="single"/>
          <w:lang w:val="ka-GE"/>
        </w:rPr>
        <w:t>დოზირება</w:t>
      </w:r>
    </w:p>
    <w:p w14:paraId="3AE80610" w14:textId="1E9F2F69" w:rsidR="005A4BF5" w:rsidRPr="00E760AA" w:rsidRDefault="005A4BF5" w:rsidP="003E67B9">
      <w:pPr>
        <w:spacing w:after="0"/>
        <w:ind w:left="-851" w:right="-301"/>
        <w:jc w:val="both"/>
        <w:rPr>
          <w:rFonts w:ascii="Sylfaen" w:hAnsi="Sylfaen" w:cs="Sylfaen"/>
          <w:b/>
          <w:sz w:val="24"/>
          <w:szCs w:val="24"/>
          <w:u w:val="single"/>
          <w:lang w:val="ka-GE"/>
        </w:rPr>
      </w:pPr>
      <w:r w:rsidRPr="00E760AA">
        <w:rPr>
          <w:rFonts w:ascii="Sylfaen" w:hAnsi="Sylfaen" w:cs="Sylfaen"/>
          <w:i/>
          <w:iCs/>
          <w:sz w:val="24"/>
          <w:szCs w:val="24"/>
          <w:lang w:val="ka-GE"/>
        </w:rPr>
        <w:t xml:space="preserve">ვენური </w:t>
      </w:r>
      <w:proofErr w:type="spellStart"/>
      <w:r w:rsidRPr="00E760AA">
        <w:rPr>
          <w:rFonts w:ascii="Sylfaen" w:hAnsi="Sylfaen" w:cs="Sylfaen"/>
          <w:i/>
          <w:iCs/>
          <w:sz w:val="24"/>
          <w:szCs w:val="24"/>
          <w:lang w:val="ka-GE"/>
        </w:rPr>
        <w:t>თრომბოემბოლიის</w:t>
      </w:r>
      <w:proofErr w:type="spellEnd"/>
      <w:r w:rsidRPr="00E760AA">
        <w:rPr>
          <w:rFonts w:ascii="Sylfaen" w:hAnsi="Sylfaen" w:cs="Sylfaen"/>
          <w:i/>
          <w:iCs/>
          <w:sz w:val="24"/>
          <w:szCs w:val="24"/>
          <w:lang w:val="ka-GE"/>
        </w:rPr>
        <w:t xml:space="preserve"> პრევენცია საშუალო და მაღალი რისკის მქონე ქირურგიულ პაციენტებში</w:t>
      </w:r>
    </w:p>
    <w:p w14:paraId="58306863" w14:textId="77777777" w:rsidR="00C336AC" w:rsidRPr="00E760AA" w:rsidRDefault="005A4BF5" w:rsidP="009A2F1E">
      <w:pPr>
        <w:pStyle w:val="ListParagraph"/>
        <w:numPr>
          <w:ilvl w:val="0"/>
          <w:numId w:val="5"/>
        </w:numPr>
        <w:spacing w:after="0"/>
        <w:ind w:right="-301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E760AA">
        <w:rPr>
          <w:rFonts w:ascii="Sylfaen" w:hAnsi="Sylfaen" w:cs="Sylfaen"/>
          <w:bCs/>
          <w:sz w:val="24"/>
          <w:szCs w:val="24"/>
          <w:lang w:val="ka-GE"/>
        </w:rPr>
        <w:t xml:space="preserve">პაციენტებში </w:t>
      </w:r>
      <w:proofErr w:type="spellStart"/>
      <w:r w:rsidRPr="00E760AA">
        <w:rPr>
          <w:rFonts w:ascii="Sylfaen" w:hAnsi="Sylfaen" w:cs="Sylfaen"/>
          <w:bCs/>
          <w:sz w:val="24"/>
          <w:szCs w:val="24"/>
          <w:lang w:val="ka-GE"/>
        </w:rPr>
        <w:t>თრომბოემბოლიის</w:t>
      </w:r>
      <w:proofErr w:type="spellEnd"/>
      <w:r w:rsidRPr="00E760AA">
        <w:rPr>
          <w:rFonts w:ascii="Sylfaen" w:hAnsi="Sylfaen" w:cs="Sylfaen"/>
          <w:bCs/>
          <w:sz w:val="24"/>
          <w:szCs w:val="24"/>
          <w:lang w:val="ka-GE"/>
        </w:rPr>
        <w:t xml:space="preserve"> განვითარების რისკი შეიძლება შეფასდეს დადასტურებული რისკის სტრატიფიკაციის მოდელის გამოყენებით.</w:t>
      </w:r>
    </w:p>
    <w:p w14:paraId="4EDF1D00" w14:textId="38762627" w:rsidR="00C336AC" w:rsidRPr="00E760AA" w:rsidRDefault="005A4BF5" w:rsidP="009A2F1E">
      <w:pPr>
        <w:pStyle w:val="ListParagraph"/>
        <w:numPr>
          <w:ilvl w:val="0"/>
          <w:numId w:val="5"/>
        </w:numPr>
        <w:spacing w:after="0"/>
        <w:ind w:right="-301"/>
        <w:jc w:val="both"/>
        <w:rPr>
          <w:rFonts w:ascii="Sylfaen" w:hAnsi="Sylfaen" w:cs="Sylfaen"/>
          <w:bCs/>
          <w:sz w:val="24"/>
          <w:szCs w:val="24"/>
          <w:lang w:val="ka-GE"/>
        </w:rPr>
      </w:pPr>
      <w:proofErr w:type="spellStart"/>
      <w:r w:rsidRPr="00E760AA">
        <w:rPr>
          <w:rFonts w:ascii="Sylfaen" w:hAnsi="Sylfaen" w:cs="Sylfaen"/>
          <w:bCs/>
          <w:sz w:val="24"/>
          <w:szCs w:val="24"/>
          <w:lang w:val="ka-GE"/>
        </w:rPr>
        <w:t>თრომბოემბოლიის</w:t>
      </w:r>
      <w:proofErr w:type="spellEnd"/>
      <w:r w:rsidRPr="00E760AA">
        <w:rPr>
          <w:rFonts w:ascii="Sylfaen" w:hAnsi="Sylfaen" w:cs="Sylfaen"/>
          <w:bCs/>
          <w:sz w:val="24"/>
          <w:szCs w:val="24"/>
          <w:lang w:val="ka-GE"/>
        </w:rPr>
        <w:t xml:space="preserve"> განვითარების საშუალო რისკის მქონე პაციენტებში </w:t>
      </w:r>
      <w:proofErr w:type="spellStart"/>
      <w:r w:rsidRPr="00E760AA">
        <w:rPr>
          <w:rFonts w:ascii="Sylfaen" w:hAnsi="Sylfaen" w:cs="Sylfaen"/>
          <w:bCs/>
          <w:sz w:val="24"/>
          <w:szCs w:val="24"/>
          <w:lang w:val="ka-GE"/>
        </w:rPr>
        <w:t>ენოქსაპარინის</w:t>
      </w:r>
      <w:proofErr w:type="spellEnd"/>
      <w:r w:rsidRPr="00E760AA">
        <w:rPr>
          <w:rFonts w:ascii="Sylfaen" w:hAnsi="Sylfaen" w:cs="Sylfaen"/>
          <w:bCs/>
          <w:sz w:val="24"/>
          <w:szCs w:val="24"/>
          <w:lang w:val="ka-GE"/>
        </w:rPr>
        <w:t xml:space="preserve"> ნატრიუმის რეკომენდებული დოზაა</w:t>
      </w:r>
      <w:r w:rsidR="000B5092" w:rsidRPr="00E760AA">
        <w:rPr>
          <w:rFonts w:ascii="Sylfaen" w:hAnsi="Sylfaen" w:cs="Sylfaen"/>
          <w:bCs/>
          <w:sz w:val="24"/>
          <w:szCs w:val="24"/>
          <w:lang w:val="ka-GE"/>
        </w:rPr>
        <w:t xml:space="preserve"> 2,000</w:t>
      </w:r>
      <w:r w:rsidRPr="00E760AA">
        <w:rPr>
          <w:rFonts w:ascii="Sylfaen" w:hAnsi="Sylfaen" w:cs="Sylfaen"/>
          <w:bCs/>
          <w:sz w:val="24"/>
          <w:szCs w:val="24"/>
          <w:lang w:val="ka-GE"/>
        </w:rPr>
        <w:t>სე</w:t>
      </w:r>
      <w:r w:rsidR="000B5092" w:rsidRPr="00E760AA">
        <w:rPr>
          <w:rFonts w:ascii="Sylfaen" w:hAnsi="Sylfaen" w:cs="Sylfaen"/>
          <w:bCs/>
          <w:sz w:val="24"/>
          <w:szCs w:val="24"/>
          <w:lang w:val="ka-GE"/>
        </w:rPr>
        <w:t xml:space="preserve"> (20</w:t>
      </w:r>
      <w:r w:rsidRPr="00E760AA">
        <w:rPr>
          <w:rFonts w:ascii="Sylfaen" w:hAnsi="Sylfaen" w:cs="Sylfaen"/>
          <w:bCs/>
          <w:sz w:val="24"/>
          <w:szCs w:val="24"/>
          <w:lang w:val="ka-GE"/>
        </w:rPr>
        <w:t xml:space="preserve">მგ) დღეში ერთხელ კანქვეშა ინექციის  (SC) </w:t>
      </w:r>
      <w:r w:rsidRPr="00E760AA">
        <w:rPr>
          <w:rFonts w:ascii="Sylfaen" w:hAnsi="Sylfaen" w:cs="Sylfaen"/>
          <w:bCs/>
          <w:sz w:val="24"/>
          <w:szCs w:val="24"/>
          <w:lang w:val="ka-GE"/>
        </w:rPr>
        <w:lastRenderedPageBreak/>
        <w:t>სახით</w:t>
      </w:r>
      <w:r w:rsidR="000B5092" w:rsidRPr="00E760AA">
        <w:rPr>
          <w:rFonts w:ascii="Sylfaen" w:hAnsi="Sylfaen" w:cs="Sylfaen"/>
          <w:bCs/>
          <w:sz w:val="24"/>
          <w:szCs w:val="24"/>
          <w:lang w:val="ka-GE"/>
        </w:rPr>
        <w:t>. 2,000</w:t>
      </w:r>
      <w:r w:rsidRPr="00E760AA">
        <w:rPr>
          <w:rFonts w:ascii="Sylfaen" w:hAnsi="Sylfaen" w:cs="Sylfaen"/>
          <w:bCs/>
          <w:sz w:val="24"/>
          <w:szCs w:val="24"/>
          <w:lang w:val="ka-GE"/>
        </w:rPr>
        <w:t>სე დოზით</w:t>
      </w:r>
      <w:r w:rsidR="00C336AC" w:rsidRPr="00E760AA">
        <w:rPr>
          <w:rFonts w:ascii="Sylfaen" w:hAnsi="Sylfaen" w:cs="Sylfaen"/>
          <w:bCs/>
          <w:sz w:val="24"/>
          <w:szCs w:val="24"/>
          <w:lang w:val="ka-GE"/>
        </w:rPr>
        <w:t xml:space="preserve"> (20</w:t>
      </w:r>
      <w:r w:rsidRPr="00E760AA">
        <w:rPr>
          <w:rFonts w:ascii="Sylfaen" w:hAnsi="Sylfaen" w:cs="Sylfaen"/>
          <w:bCs/>
          <w:sz w:val="24"/>
          <w:szCs w:val="24"/>
          <w:lang w:val="ka-GE"/>
        </w:rPr>
        <w:t xml:space="preserve">მგ) </w:t>
      </w:r>
      <w:proofErr w:type="spellStart"/>
      <w:r w:rsidRPr="00E760AA">
        <w:rPr>
          <w:rFonts w:ascii="Sylfaen" w:hAnsi="Sylfaen" w:cs="Sylfaen"/>
          <w:bCs/>
          <w:sz w:val="24"/>
          <w:szCs w:val="24"/>
          <w:lang w:val="ka-GE"/>
        </w:rPr>
        <w:t>ენოქსაპარინის</w:t>
      </w:r>
      <w:proofErr w:type="spellEnd"/>
      <w:r w:rsidRPr="00E760AA">
        <w:rPr>
          <w:rFonts w:ascii="Sylfaen" w:hAnsi="Sylfaen" w:cs="Sylfaen"/>
          <w:bCs/>
          <w:sz w:val="24"/>
          <w:szCs w:val="24"/>
          <w:lang w:val="ka-GE"/>
        </w:rPr>
        <w:t xml:space="preserve"> ნატრიუმის </w:t>
      </w:r>
      <w:proofErr w:type="spellStart"/>
      <w:r w:rsidRPr="00E760AA">
        <w:rPr>
          <w:rFonts w:ascii="Sylfaen" w:hAnsi="Sylfaen" w:cs="Sylfaen"/>
          <w:bCs/>
          <w:sz w:val="24"/>
          <w:szCs w:val="24"/>
          <w:lang w:val="ka-GE"/>
        </w:rPr>
        <w:t>წინასაოპერაციო</w:t>
      </w:r>
      <w:proofErr w:type="spellEnd"/>
      <w:r w:rsidRPr="00E760AA">
        <w:rPr>
          <w:rFonts w:ascii="Sylfaen" w:hAnsi="Sylfaen" w:cs="Sylfaen"/>
          <w:bCs/>
          <w:sz w:val="24"/>
          <w:szCs w:val="24"/>
          <w:lang w:val="ka-GE"/>
        </w:rPr>
        <w:t xml:space="preserve"> შეყვანა (ოპერაციამდე 2 საათით ადრე) აღმოჩნდა ეფექტური და უსაფრთხო საშუალო რისკის ოპერაციების დროს. </w:t>
      </w:r>
    </w:p>
    <w:p w14:paraId="4EBBA516" w14:textId="77777777" w:rsidR="00710E5F" w:rsidRPr="00E760AA" w:rsidRDefault="005A4BF5" w:rsidP="009A2F1E">
      <w:pPr>
        <w:pStyle w:val="ListParagraph"/>
        <w:numPr>
          <w:ilvl w:val="0"/>
          <w:numId w:val="5"/>
        </w:numPr>
        <w:spacing w:after="0"/>
        <w:ind w:right="-301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E760AA">
        <w:rPr>
          <w:rFonts w:ascii="Sylfaen" w:hAnsi="Sylfaen" w:cs="Sylfaen"/>
          <w:bCs/>
          <w:sz w:val="24"/>
          <w:szCs w:val="24"/>
          <w:lang w:val="ka-GE"/>
        </w:rPr>
        <w:t xml:space="preserve">საშუალო რისკის მქონე პაციენტებში </w:t>
      </w:r>
      <w:proofErr w:type="spellStart"/>
      <w:r w:rsidRPr="00E760AA">
        <w:rPr>
          <w:rFonts w:ascii="Sylfaen" w:hAnsi="Sylfaen" w:cs="Sylfaen"/>
          <w:bCs/>
          <w:sz w:val="24"/>
          <w:szCs w:val="24"/>
          <w:lang w:val="ka-GE"/>
        </w:rPr>
        <w:t>ენოქსაპარინის</w:t>
      </w:r>
      <w:proofErr w:type="spellEnd"/>
      <w:r w:rsidRPr="00E760AA">
        <w:rPr>
          <w:rFonts w:ascii="Sylfaen" w:hAnsi="Sylfaen" w:cs="Sylfaen"/>
          <w:bCs/>
          <w:sz w:val="24"/>
          <w:szCs w:val="24"/>
          <w:lang w:val="ka-GE"/>
        </w:rPr>
        <w:t xml:space="preserve"> ნატრიუმით მკურნალობა უნდა გაგრძელდეს მინიმუმ 7-10 დღის განმავლობაში, მიუხედავად გამოჯანმრთელების მდგომარეობისა (მაგ., მობილობა). პროფილაქტიკური მკურნალობა უნდა გაგრძელდეს მანამ, სანამ პაციენტს აღარ ექნება მობილობის მნიშვნელოვანი დაქვეითება.</w:t>
      </w:r>
    </w:p>
    <w:p w14:paraId="6D7633EF" w14:textId="77777777" w:rsidR="00710E5F" w:rsidRPr="00E760AA" w:rsidRDefault="005A4BF5" w:rsidP="009A2F1E">
      <w:pPr>
        <w:pStyle w:val="ListParagraph"/>
        <w:numPr>
          <w:ilvl w:val="0"/>
          <w:numId w:val="5"/>
        </w:numPr>
        <w:spacing w:after="0"/>
        <w:ind w:right="-301"/>
        <w:jc w:val="both"/>
        <w:rPr>
          <w:rFonts w:ascii="Sylfaen" w:hAnsi="Sylfaen" w:cs="Sylfaen"/>
          <w:bCs/>
          <w:sz w:val="24"/>
          <w:szCs w:val="24"/>
          <w:lang w:val="ka-GE"/>
        </w:rPr>
      </w:pPr>
      <w:proofErr w:type="spellStart"/>
      <w:r w:rsidRPr="00E760AA">
        <w:rPr>
          <w:rFonts w:ascii="Sylfaen" w:hAnsi="Sylfaen" w:cs="Sylfaen"/>
          <w:bCs/>
          <w:sz w:val="24"/>
          <w:szCs w:val="24"/>
          <w:lang w:val="ka-GE"/>
        </w:rPr>
        <w:t>თრომბოემბოლიის</w:t>
      </w:r>
      <w:proofErr w:type="spellEnd"/>
      <w:r w:rsidRPr="00E760AA">
        <w:rPr>
          <w:rFonts w:ascii="Sylfaen" w:hAnsi="Sylfaen" w:cs="Sylfaen"/>
          <w:bCs/>
          <w:sz w:val="24"/>
          <w:szCs w:val="24"/>
          <w:lang w:val="ka-GE"/>
        </w:rPr>
        <w:t xml:space="preserve"> განვითარების მაღალი რისკის მქონე პაციენტებში </w:t>
      </w:r>
      <w:proofErr w:type="spellStart"/>
      <w:r w:rsidR="00710E5F" w:rsidRPr="00E760AA">
        <w:rPr>
          <w:rFonts w:ascii="Sylfaen" w:hAnsi="Sylfaen" w:cs="Sylfaen"/>
          <w:bCs/>
          <w:sz w:val="24"/>
          <w:szCs w:val="24"/>
          <w:lang w:val="ka-GE"/>
        </w:rPr>
        <w:t>ენოქსაპარინის</w:t>
      </w:r>
      <w:proofErr w:type="spellEnd"/>
      <w:r w:rsidR="00710E5F" w:rsidRPr="00E760AA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r w:rsidRPr="00E760AA">
        <w:rPr>
          <w:rFonts w:ascii="Sylfaen" w:hAnsi="Sylfaen" w:cs="Sylfaen"/>
          <w:bCs/>
          <w:sz w:val="24"/>
          <w:szCs w:val="24"/>
          <w:lang w:val="ka-GE"/>
        </w:rPr>
        <w:t>ნატრიუმის რეკომენდებული დოზაა</w:t>
      </w:r>
      <w:r w:rsidR="00710E5F" w:rsidRPr="00E760AA">
        <w:rPr>
          <w:rFonts w:ascii="Sylfaen" w:hAnsi="Sylfaen" w:cs="Sylfaen"/>
          <w:bCs/>
          <w:sz w:val="24"/>
          <w:szCs w:val="24"/>
          <w:lang w:val="ka-GE"/>
        </w:rPr>
        <w:t xml:space="preserve"> 4,000</w:t>
      </w:r>
      <w:r w:rsidRPr="00E760AA">
        <w:rPr>
          <w:rFonts w:ascii="Sylfaen" w:hAnsi="Sylfaen" w:cs="Sylfaen"/>
          <w:bCs/>
          <w:sz w:val="24"/>
          <w:szCs w:val="24"/>
          <w:lang w:val="ka-GE"/>
        </w:rPr>
        <w:t>სე</w:t>
      </w:r>
      <w:r w:rsidR="00710E5F" w:rsidRPr="00E760AA">
        <w:rPr>
          <w:rFonts w:ascii="Sylfaen" w:hAnsi="Sylfaen" w:cs="Sylfaen"/>
          <w:bCs/>
          <w:sz w:val="24"/>
          <w:szCs w:val="24"/>
          <w:lang w:val="ka-GE"/>
        </w:rPr>
        <w:t xml:space="preserve"> (40</w:t>
      </w:r>
      <w:r w:rsidRPr="00E760AA">
        <w:rPr>
          <w:rFonts w:ascii="Sylfaen" w:hAnsi="Sylfaen" w:cs="Sylfaen"/>
          <w:bCs/>
          <w:sz w:val="24"/>
          <w:szCs w:val="24"/>
          <w:lang w:val="ka-GE"/>
        </w:rPr>
        <w:t xml:space="preserve">მგ) დღეში ერთხელ კანქვეშა ინექციის სახით, სასურველია ოპერაციამდე 12 საათით ადრე. თუ საჭიროა </w:t>
      </w:r>
      <w:proofErr w:type="spellStart"/>
      <w:r w:rsidRPr="00E760AA">
        <w:rPr>
          <w:rFonts w:ascii="Sylfaen" w:hAnsi="Sylfaen" w:cs="Sylfaen"/>
          <w:bCs/>
          <w:sz w:val="24"/>
          <w:szCs w:val="24"/>
          <w:lang w:val="ka-GE"/>
        </w:rPr>
        <w:t>ენოქსაპარინის</w:t>
      </w:r>
      <w:proofErr w:type="spellEnd"/>
      <w:r w:rsidRPr="00E760AA">
        <w:rPr>
          <w:rFonts w:ascii="Sylfaen" w:hAnsi="Sylfaen" w:cs="Sylfaen"/>
          <w:bCs/>
          <w:sz w:val="24"/>
          <w:szCs w:val="24"/>
          <w:lang w:val="ka-GE"/>
        </w:rPr>
        <w:t xml:space="preserve"> ნატრიუმის </w:t>
      </w:r>
      <w:proofErr w:type="spellStart"/>
      <w:r w:rsidRPr="00E760AA">
        <w:rPr>
          <w:rFonts w:ascii="Sylfaen" w:hAnsi="Sylfaen" w:cs="Sylfaen"/>
          <w:bCs/>
          <w:sz w:val="24"/>
          <w:szCs w:val="24"/>
          <w:lang w:val="ka-GE"/>
        </w:rPr>
        <w:t>პრეოპერაციული</w:t>
      </w:r>
      <w:proofErr w:type="spellEnd"/>
      <w:r w:rsidRPr="00E760AA">
        <w:rPr>
          <w:rFonts w:ascii="Sylfaen" w:hAnsi="Sylfaen" w:cs="Sylfaen"/>
          <w:bCs/>
          <w:sz w:val="24"/>
          <w:szCs w:val="24"/>
          <w:lang w:val="ka-GE"/>
        </w:rPr>
        <w:t xml:space="preserve"> პროფილაქტიკის დაწყება 12 საათზე ადრე (მაგალითად, მაღალი რისკის მქონე პაციენტში, რომელიც ელოდება სხვა ორთოპედიულ ოპერაციას), ბოლო ინექცია უნდა გაკეთდეს ოპერაციამდე არაუგვიანეს 12 საათისა და აგრეთვე ოპერაციიდან 12 საათის შემდეგ. </w:t>
      </w:r>
    </w:p>
    <w:p w14:paraId="7918311D" w14:textId="77777777" w:rsidR="00710E5F" w:rsidRPr="00E760AA" w:rsidRDefault="005A4BF5" w:rsidP="009A2F1E">
      <w:pPr>
        <w:pStyle w:val="ListParagraph"/>
        <w:numPr>
          <w:ilvl w:val="0"/>
          <w:numId w:val="5"/>
        </w:numPr>
        <w:spacing w:after="0"/>
        <w:ind w:right="-301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E760AA">
        <w:rPr>
          <w:rFonts w:ascii="Sylfaen" w:hAnsi="Sylfaen" w:cs="Sylfaen"/>
          <w:bCs/>
          <w:sz w:val="24"/>
          <w:szCs w:val="24"/>
          <w:lang w:val="ka-GE"/>
        </w:rPr>
        <w:t xml:space="preserve">პაციენტებისთვის, რომლებსაც უტარდებათ სერიოზული ორთოპედიული ოპერაცია, რეკომენდებულია </w:t>
      </w:r>
      <w:proofErr w:type="spellStart"/>
      <w:r w:rsidRPr="00E760AA">
        <w:rPr>
          <w:rFonts w:ascii="Sylfaen" w:hAnsi="Sylfaen" w:cs="Sylfaen"/>
          <w:bCs/>
          <w:sz w:val="24"/>
          <w:szCs w:val="24"/>
          <w:lang w:val="ka-GE"/>
        </w:rPr>
        <w:t>თრომბოპროფილაქტიკის</w:t>
      </w:r>
      <w:proofErr w:type="spellEnd"/>
      <w:r w:rsidRPr="00E760AA">
        <w:rPr>
          <w:rFonts w:ascii="Sylfaen" w:hAnsi="Sylfaen" w:cs="Sylfaen"/>
          <w:bCs/>
          <w:sz w:val="24"/>
          <w:szCs w:val="24"/>
          <w:lang w:val="ka-GE"/>
        </w:rPr>
        <w:t xml:space="preserve"> გახანგრძლივება 5 კვირამდე.</w:t>
      </w:r>
    </w:p>
    <w:p w14:paraId="68457755" w14:textId="00167878" w:rsidR="005A4BF5" w:rsidRPr="00E760AA" w:rsidRDefault="005A4BF5" w:rsidP="009A2F1E">
      <w:pPr>
        <w:pStyle w:val="ListParagraph"/>
        <w:numPr>
          <w:ilvl w:val="0"/>
          <w:numId w:val="5"/>
        </w:numPr>
        <w:spacing w:after="0"/>
        <w:ind w:right="-301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E760AA">
        <w:rPr>
          <w:rFonts w:ascii="Sylfaen" w:hAnsi="Sylfaen" w:cs="Sylfaen"/>
          <w:bCs/>
          <w:sz w:val="24"/>
          <w:szCs w:val="24"/>
          <w:lang w:val="ka-GE"/>
        </w:rPr>
        <w:t xml:space="preserve">ვენური </w:t>
      </w:r>
      <w:proofErr w:type="spellStart"/>
      <w:r w:rsidRPr="00E760AA">
        <w:rPr>
          <w:rFonts w:ascii="Sylfaen" w:hAnsi="Sylfaen" w:cs="Sylfaen"/>
          <w:bCs/>
          <w:sz w:val="24"/>
          <w:szCs w:val="24"/>
          <w:lang w:val="ka-GE"/>
        </w:rPr>
        <w:t>თრომბოემბოლიის</w:t>
      </w:r>
      <w:proofErr w:type="spellEnd"/>
      <w:r w:rsidRPr="00E760AA">
        <w:rPr>
          <w:rFonts w:ascii="Sylfaen" w:hAnsi="Sylfaen" w:cs="Sylfaen"/>
          <w:bCs/>
          <w:sz w:val="24"/>
          <w:szCs w:val="24"/>
          <w:lang w:val="ka-GE"/>
        </w:rPr>
        <w:t xml:space="preserve"> (VTE) განვითარების მაღალი რისკის მქონე პაციენტებისთვის, რომლებიც იკეთებენ მუცლის ან მენჯის ორგანოებზე ოპერაციას კიბოს გამო, რეკომენდებულია </w:t>
      </w:r>
      <w:proofErr w:type="spellStart"/>
      <w:r w:rsidRPr="00E760AA">
        <w:rPr>
          <w:rFonts w:ascii="Sylfaen" w:hAnsi="Sylfaen" w:cs="Sylfaen"/>
          <w:bCs/>
          <w:sz w:val="24"/>
          <w:szCs w:val="24"/>
          <w:lang w:val="ka-GE"/>
        </w:rPr>
        <w:t>თრომბოპროფილაქტიკის</w:t>
      </w:r>
      <w:proofErr w:type="spellEnd"/>
      <w:r w:rsidRPr="00E760AA">
        <w:rPr>
          <w:rFonts w:ascii="Sylfaen" w:hAnsi="Sylfaen" w:cs="Sylfaen"/>
          <w:bCs/>
          <w:sz w:val="24"/>
          <w:szCs w:val="24"/>
          <w:lang w:val="ka-GE"/>
        </w:rPr>
        <w:t xml:space="preserve"> გახანგრძლივება 4 კვირამდე.</w:t>
      </w:r>
    </w:p>
    <w:p w14:paraId="4BFFF875" w14:textId="77777777" w:rsidR="005A4BF5" w:rsidRPr="00E760AA" w:rsidRDefault="005A4BF5" w:rsidP="003E67B9">
      <w:pPr>
        <w:spacing w:after="0"/>
        <w:ind w:left="-851" w:right="-301"/>
        <w:jc w:val="both"/>
        <w:rPr>
          <w:rFonts w:ascii="Sylfaen" w:hAnsi="Sylfaen" w:cs="Sylfaen"/>
          <w:i/>
          <w:iCs/>
          <w:sz w:val="24"/>
          <w:szCs w:val="24"/>
          <w:lang w:val="ka-GE"/>
        </w:rPr>
      </w:pPr>
      <w:r w:rsidRPr="00E760AA">
        <w:rPr>
          <w:rFonts w:ascii="Sylfaen" w:hAnsi="Sylfaen" w:cs="Sylfaen"/>
          <w:i/>
          <w:iCs/>
          <w:sz w:val="24"/>
          <w:szCs w:val="24"/>
          <w:lang w:val="ka-GE"/>
        </w:rPr>
        <w:t xml:space="preserve">ვენური </w:t>
      </w:r>
      <w:proofErr w:type="spellStart"/>
      <w:r w:rsidRPr="00E760AA">
        <w:rPr>
          <w:rFonts w:ascii="Sylfaen" w:hAnsi="Sylfaen" w:cs="Sylfaen"/>
          <w:i/>
          <w:iCs/>
          <w:sz w:val="24"/>
          <w:szCs w:val="24"/>
          <w:lang w:val="ka-GE"/>
        </w:rPr>
        <w:t>თრომბოემბოლიის</w:t>
      </w:r>
      <w:proofErr w:type="spellEnd"/>
      <w:r w:rsidRPr="00E760AA">
        <w:rPr>
          <w:rFonts w:ascii="Sylfaen" w:hAnsi="Sylfaen" w:cs="Sylfaen"/>
          <w:i/>
          <w:iCs/>
          <w:sz w:val="24"/>
          <w:szCs w:val="24"/>
          <w:lang w:val="ka-GE"/>
        </w:rPr>
        <w:t xml:space="preserve"> პრევენცია თერაპიულ პაციენტებში</w:t>
      </w:r>
    </w:p>
    <w:p w14:paraId="35EB6EA8" w14:textId="60CDF3E6" w:rsidR="005A4BF5" w:rsidRPr="00E760AA" w:rsidRDefault="005A4BF5" w:rsidP="009A2F1E">
      <w:pPr>
        <w:pStyle w:val="ListParagraph"/>
        <w:numPr>
          <w:ilvl w:val="0"/>
          <w:numId w:val="5"/>
        </w:numPr>
        <w:spacing w:after="0"/>
        <w:ind w:right="-301"/>
        <w:jc w:val="both"/>
        <w:rPr>
          <w:rFonts w:ascii="Sylfaen" w:hAnsi="Sylfaen" w:cs="Sylfaen"/>
          <w:bCs/>
          <w:sz w:val="24"/>
          <w:szCs w:val="24"/>
          <w:lang w:val="ka-GE"/>
        </w:rPr>
      </w:pPr>
      <w:proofErr w:type="spellStart"/>
      <w:r w:rsidRPr="00E760AA">
        <w:rPr>
          <w:rFonts w:ascii="Sylfaen" w:hAnsi="Sylfaen" w:cs="Sylfaen"/>
          <w:bCs/>
          <w:sz w:val="24"/>
          <w:szCs w:val="24"/>
          <w:lang w:val="ka-GE"/>
        </w:rPr>
        <w:t>ენოქსაპარინის</w:t>
      </w:r>
      <w:proofErr w:type="spellEnd"/>
      <w:r w:rsidRPr="00E760AA">
        <w:rPr>
          <w:rFonts w:ascii="Sylfaen" w:hAnsi="Sylfaen" w:cs="Sylfaen"/>
          <w:bCs/>
          <w:sz w:val="24"/>
          <w:szCs w:val="24"/>
          <w:lang w:val="ka-GE"/>
        </w:rPr>
        <w:t xml:space="preserve"> ნატრიუმის რეკომენდებული დოზაა</w:t>
      </w:r>
      <w:r w:rsidR="007B199A" w:rsidRPr="00E760AA">
        <w:rPr>
          <w:rFonts w:ascii="Sylfaen" w:hAnsi="Sylfaen" w:cs="Sylfaen"/>
          <w:bCs/>
          <w:sz w:val="24"/>
          <w:szCs w:val="24"/>
          <w:lang w:val="ka-GE"/>
        </w:rPr>
        <w:t xml:space="preserve"> 4,000</w:t>
      </w:r>
      <w:r w:rsidRPr="00E760AA">
        <w:rPr>
          <w:rFonts w:ascii="Sylfaen" w:hAnsi="Sylfaen" w:cs="Sylfaen"/>
          <w:bCs/>
          <w:sz w:val="24"/>
          <w:szCs w:val="24"/>
          <w:lang w:val="ka-GE"/>
        </w:rPr>
        <w:t>სე</w:t>
      </w:r>
      <w:r w:rsidR="007B199A" w:rsidRPr="00E760AA">
        <w:rPr>
          <w:rFonts w:ascii="Sylfaen" w:hAnsi="Sylfaen" w:cs="Sylfaen"/>
          <w:bCs/>
          <w:sz w:val="24"/>
          <w:szCs w:val="24"/>
          <w:lang w:val="ka-GE"/>
        </w:rPr>
        <w:t xml:space="preserve"> (40</w:t>
      </w:r>
      <w:r w:rsidRPr="00E760AA">
        <w:rPr>
          <w:rFonts w:ascii="Sylfaen" w:hAnsi="Sylfaen" w:cs="Sylfaen"/>
          <w:bCs/>
          <w:sz w:val="24"/>
          <w:szCs w:val="24"/>
          <w:lang w:val="ka-GE"/>
        </w:rPr>
        <w:t xml:space="preserve">მგ) დღეში ერთხელ კანქვეშა ინექციის სახით. </w:t>
      </w:r>
      <w:proofErr w:type="spellStart"/>
      <w:r w:rsidRPr="00E760AA">
        <w:rPr>
          <w:rFonts w:ascii="Sylfaen" w:hAnsi="Sylfaen" w:cs="Sylfaen"/>
          <w:bCs/>
          <w:sz w:val="24"/>
          <w:szCs w:val="24"/>
          <w:lang w:val="ka-GE"/>
        </w:rPr>
        <w:t>ენოქსაპარინის</w:t>
      </w:r>
      <w:proofErr w:type="spellEnd"/>
      <w:r w:rsidRPr="00E760AA">
        <w:rPr>
          <w:rFonts w:ascii="Sylfaen" w:hAnsi="Sylfaen" w:cs="Sylfaen"/>
          <w:bCs/>
          <w:sz w:val="24"/>
          <w:szCs w:val="24"/>
          <w:lang w:val="ka-GE"/>
        </w:rPr>
        <w:t xml:space="preserve"> ნატრიუმით მკურნალობა უნდა გაგრძელდეს მინიმუმ 6-14 დღის განმავლობაში, მიუხედავად გამოჯანმრთელების მდგომარეობისა (მაგ., მობილობა). სარგებელი არ არის დადგენილი 14 დღეზე მეტი ხანგრძლივობის მკურნალობისას.</w:t>
      </w:r>
    </w:p>
    <w:p w14:paraId="2400E7D1" w14:textId="77777777" w:rsidR="005A4BF5" w:rsidRPr="00E760AA" w:rsidRDefault="005A4BF5" w:rsidP="003E67B9">
      <w:pPr>
        <w:spacing w:after="0"/>
        <w:ind w:left="-851" w:right="-301"/>
        <w:jc w:val="both"/>
        <w:rPr>
          <w:rFonts w:ascii="Sylfaen" w:hAnsi="Sylfaen" w:cs="Sylfaen"/>
          <w:i/>
          <w:iCs/>
          <w:sz w:val="24"/>
          <w:szCs w:val="24"/>
          <w:lang w:val="ka-GE"/>
        </w:rPr>
      </w:pPr>
      <w:r w:rsidRPr="00E760AA">
        <w:rPr>
          <w:rFonts w:ascii="Sylfaen" w:hAnsi="Sylfaen" w:cs="Sylfaen"/>
          <w:i/>
          <w:iCs/>
          <w:sz w:val="24"/>
          <w:szCs w:val="24"/>
          <w:lang w:val="ka-GE"/>
        </w:rPr>
        <w:t>ღრმა ვენების თრომბოზისა (DVT) და ფილტვის არტერიის ემბოლიის (PE) მკურნალობა</w:t>
      </w:r>
    </w:p>
    <w:p w14:paraId="56A7CD65" w14:textId="6CCFE07E" w:rsidR="007B199A" w:rsidRPr="00E760AA" w:rsidRDefault="005A4BF5" w:rsidP="009A2F1E">
      <w:pPr>
        <w:pStyle w:val="ListParagraph"/>
        <w:numPr>
          <w:ilvl w:val="0"/>
          <w:numId w:val="5"/>
        </w:numPr>
        <w:spacing w:after="0"/>
        <w:ind w:right="-301"/>
        <w:jc w:val="both"/>
        <w:rPr>
          <w:rFonts w:ascii="Sylfaen" w:hAnsi="Sylfaen" w:cs="Sylfaen"/>
          <w:bCs/>
          <w:sz w:val="24"/>
          <w:szCs w:val="24"/>
          <w:lang w:val="ka-GE"/>
        </w:rPr>
      </w:pPr>
      <w:proofErr w:type="spellStart"/>
      <w:r w:rsidRPr="00E760AA">
        <w:rPr>
          <w:rFonts w:ascii="Sylfaen" w:hAnsi="Sylfaen" w:cs="Sylfaen"/>
          <w:bCs/>
          <w:sz w:val="24"/>
          <w:szCs w:val="24"/>
          <w:lang w:val="ka-GE"/>
        </w:rPr>
        <w:t>ენოქსაპარინის</w:t>
      </w:r>
      <w:proofErr w:type="spellEnd"/>
      <w:r w:rsidRPr="00E760AA">
        <w:rPr>
          <w:rFonts w:ascii="Sylfaen" w:hAnsi="Sylfaen" w:cs="Sylfaen"/>
          <w:bCs/>
          <w:sz w:val="24"/>
          <w:szCs w:val="24"/>
          <w:lang w:val="ka-GE"/>
        </w:rPr>
        <w:t xml:space="preserve"> ნატრიუმის შეყვანა შესაძლებელია კანქვეშა ინექციის სახით დღე-ღამეში ერთხელ</w:t>
      </w:r>
      <w:r w:rsidR="000B5092" w:rsidRPr="00E760AA">
        <w:rPr>
          <w:rFonts w:ascii="Sylfaen" w:hAnsi="Sylfaen" w:cs="Sylfaen"/>
          <w:bCs/>
          <w:sz w:val="24"/>
          <w:szCs w:val="24"/>
          <w:lang w:val="ka-GE"/>
        </w:rPr>
        <w:t xml:space="preserve"> 150</w:t>
      </w:r>
      <w:r w:rsidRPr="00E760AA">
        <w:rPr>
          <w:rFonts w:ascii="Sylfaen" w:hAnsi="Sylfaen" w:cs="Sylfaen"/>
          <w:bCs/>
          <w:sz w:val="24"/>
          <w:szCs w:val="24"/>
          <w:lang w:val="ka-GE"/>
        </w:rPr>
        <w:t>სე/კგ</w:t>
      </w:r>
      <w:r w:rsidR="000B5092" w:rsidRPr="00E760AA">
        <w:rPr>
          <w:rFonts w:ascii="Sylfaen" w:hAnsi="Sylfaen" w:cs="Sylfaen"/>
          <w:bCs/>
          <w:sz w:val="24"/>
          <w:szCs w:val="24"/>
          <w:lang w:val="ka-GE"/>
        </w:rPr>
        <w:t xml:space="preserve"> (1.5</w:t>
      </w:r>
      <w:r w:rsidRPr="00E760AA">
        <w:rPr>
          <w:rFonts w:ascii="Sylfaen" w:hAnsi="Sylfaen" w:cs="Sylfaen"/>
          <w:bCs/>
          <w:sz w:val="24"/>
          <w:szCs w:val="24"/>
          <w:lang w:val="ka-GE"/>
        </w:rPr>
        <w:t xml:space="preserve">მგ/კგ)   ან </w:t>
      </w:r>
      <w:proofErr w:type="spellStart"/>
      <w:r w:rsidRPr="00E760AA">
        <w:rPr>
          <w:rFonts w:ascii="Sylfaen" w:hAnsi="Sylfaen" w:cs="Sylfaen"/>
          <w:bCs/>
          <w:sz w:val="24"/>
          <w:szCs w:val="24"/>
          <w:lang w:val="ka-GE"/>
        </w:rPr>
        <w:t>დღეღამეში</w:t>
      </w:r>
      <w:proofErr w:type="spellEnd"/>
      <w:r w:rsidRPr="00E760AA">
        <w:rPr>
          <w:rFonts w:ascii="Sylfaen" w:hAnsi="Sylfaen" w:cs="Sylfaen"/>
          <w:bCs/>
          <w:sz w:val="24"/>
          <w:szCs w:val="24"/>
          <w:lang w:val="ka-GE"/>
        </w:rPr>
        <w:t xml:space="preserve"> ორჯერ</w:t>
      </w:r>
      <w:r w:rsidR="000B5092" w:rsidRPr="00E760AA">
        <w:rPr>
          <w:rFonts w:ascii="Sylfaen" w:hAnsi="Sylfaen" w:cs="Sylfaen"/>
          <w:bCs/>
          <w:sz w:val="24"/>
          <w:szCs w:val="24"/>
          <w:lang w:val="ka-GE"/>
        </w:rPr>
        <w:t xml:space="preserve"> 100</w:t>
      </w:r>
      <w:r w:rsidRPr="00E760AA">
        <w:rPr>
          <w:rFonts w:ascii="Sylfaen" w:hAnsi="Sylfaen" w:cs="Sylfaen"/>
          <w:bCs/>
          <w:sz w:val="24"/>
          <w:szCs w:val="24"/>
          <w:lang w:val="ka-GE"/>
        </w:rPr>
        <w:t>სე/კგ</w:t>
      </w:r>
      <w:r w:rsidR="000B5092" w:rsidRPr="00E760AA">
        <w:rPr>
          <w:rFonts w:ascii="Sylfaen" w:hAnsi="Sylfaen" w:cs="Sylfaen"/>
          <w:bCs/>
          <w:sz w:val="24"/>
          <w:szCs w:val="24"/>
          <w:lang w:val="ka-GE"/>
        </w:rPr>
        <w:t xml:space="preserve"> (1</w:t>
      </w:r>
      <w:r w:rsidRPr="00E760AA">
        <w:rPr>
          <w:rFonts w:ascii="Sylfaen" w:hAnsi="Sylfaen" w:cs="Sylfaen"/>
          <w:bCs/>
          <w:sz w:val="24"/>
          <w:szCs w:val="24"/>
          <w:lang w:val="ka-GE"/>
        </w:rPr>
        <w:t>მგ/კგ) დოზით.</w:t>
      </w:r>
    </w:p>
    <w:p w14:paraId="37446059" w14:textId="77777777" w:rsidR="007B199A" w:rsidRPr="00E760AA" w:rsidRDefault="005A4BF5" w:rsidP="009A2F1E">
      <w:pPr>
        <w:pStyle w:val="ListParagraph"/>
        <w:numPr>
          <w:ilvl w:val="0"/>
          <w:numId w:val="5"/>
        </w:numPr>
        <w:spacing w:after="0"/>
        <w:ind w:right="-301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E760AA">
        <w:rPr>
          <w:rFonts w:ascii="Sylfaen" w:hAnsi="Sylfaen" w:cs="Sylfaen"/>
          <w:bCs/>
          <w:sz w:val="24"/>
          <w:szCs w:val="24"/>
          <w:lang w:val="ka-GE"/>
        </w:rPr>
        <w:t xml:space="preserve">მკურნალობის რეჟიმი ინდივიდუალურად უნდა შეირჩეს ექიმის მიერ </w:t>
      </w:r>
      <w:proofErr w:type="spellStart"/>
      <w:r w:rsidRPr="00E760AA">
        <w:rPr>
          <w:rFonts w:ascii="Sylfaen" w:hAnsi="Sylfaen" w:cs="Sylfaen"/>
          <w:bCs/>
          <w:sz w:val="24"/>
          <w:szCs w:val="24"/>
          <w:lang w:val="ka-GE"/>
        </w:rPr>
        <w:t>თრომბოემბოლიის</w:t>
      </w:r>
      <w:proofErr w:type="spellEnd"/>
      <w:r w:rsidRPr="00E760AA">
        <w:rPr>
          <w:rFonts w:ascii="Sylfaen" w:hAnsi="Sylfaen" w:cs="Sylfaen"/>
          <w:bCs/>
          <w:sz w:val="24"/>
          <w:szCs w:val="24"/>
          <w:lang w:val="ka-GE"/>
        </w:rPr>
        <w:t xml:space="preserve"> და სისხლდენის რისკების შეფასების საფუძველზე. დღეში ერთხელ</w:t>
      </w:r>
      <w:r w:rsidR="007B199A" w:rsidRPr="00E760AA">
        <w:rPr>
          <w:rFonts w:ascii="Sylfaen" w:hAnsi="Sylfaen" w:cs="Sylfaen"/>
          <w:bCs/>
          <w:sz w:val="24"/>
          <w:szCs w:val="24"/>
          <w:lang w:val="ka-GE"/>
        </w:rPr>
        <w:t xml:space="preserve"> 150</w:t>
      </w:r>
      <w:r w:rsidRPr="00E760AA">
        <w:rPr>
          <w:rFonts w:ascii="Sylfaen" w:hAnsi="Sylfaen" w:cs="Sylfaen"/>
          <w:bCs/>
          <w:sz w:val="24"/>
          <w:szCs w:val="24"/>
          <w:lang w:val="ka-GE"/>
        </w:rPr>
        <w:t>სე/კგ</w:t>
      </w:r>
      <w:r w:rsidR="007B199A" w:rsidRPr="00E760AA">
        <w:rPr>
          <w:rFonts w:ascii="Sylfaen" w:hAnsi="Sylfaen" w:cs="Sylfaen"/>
          <w:bCs/>
          <w:sz w:val="24"/>
          <w:szCs w:val="24"/>
          <w:lang w:val="ka-GE"/>
        </w:rPr>
        <w:t xml:space="preserve"> (1.5</w:t>
      </w:r>
      <w:r w:rsidRPr="00E760AA">
        <w:rPr>
          <w:rFonts w:ascii="Sylfaen" w:hAnsi="Sylfaen" w:cs="Sylfaen"/>
          <w:bCs/>
          <w:sz w:val="24"/>
          <w:szCs w:val="24"/>
          <w:lang w:val="ka-GE"/>
        </w:rPr>
        <w:t>მგ/კგ) დოზა გამოიყენება პაციენტებში, რომელთაც არ აღენიშნებათ გართულებები და როცა VTE-ის რეციდივის განვითარების რისკი დაბალია. დღეში ორჯერ</w:t>
      </w:r>
      <w:r w:rsidR="007B199A" w:rsidRPr="00E760AA">
        <w:rPr>
          <w:rFonts w:ascii="Sylfaen" w:hAnsi="Sylfaen" w:cs="Sylfaen"/>
          <w:bCs/>
          <w:sz w:val="24"/>
          <w:szCs w:val="24"/>
          <w:lang w:val="ka-GE"/>
        </w:rPr>
        <w:t xml:space="preserve"> 100</w:t>
      </w:r>
      <w:r w:rsidRPr="00E760AA">
        <w:rPr>
          <w:rFonts w:ascii="Sylfaen" w:hAnsi="Sylfaen" w:cs="Sylfaen"/>
          <w:bCs/>
          <w:sz w:val="24"/>
          <w:szCs w:val="24"/>
          <w:lang w:val="ka-GE"/>
        </w:rPr>
        <w:t xml:space="preserve">სე/კგ (1მგ/კგ) დოზის გამოყენება რეკომენდებულია ყველა სხვა პაციენტში, რომელთაც აღენიშნებათ სიმსუქნე, სიმპტომური PE, კიბო, მორეციდივე VTE ან </w:t>
      </w:r>
      <w:proofErr w:type="spellStart"/>
      <w:r w:rsidRPr="00E760AA">
        <w:rPr>
          <w:rFonts w:ascii="Sylfaen" w:hAnsi="Sylfaen" w:cs="Sylfaen"/>
          <w:bCs/>
          <w:sz w:val="24"/>
          <w:szCs w:val="24"/>
          <w:lang w:val="ka-GE"/>
        </w:rPr>
        <w:t>პროქსიმალური</w:t>
      </w:r>
      <w:proofErr w:type="spellEnd"/>
      <w:r w:rsidRPr="00E760AA">
        <w:rPr>
          <w:rFonts w:ascii="Sylfaen" w:hAnsi="Sylfaen" w:cs="Sylfaen"/>
          <w:bCs/>
          <w:sz w:val="24"/>
          <w:szCs w:val="24"/>
          <w:lang w:val="ka-GE"/>
        </w:rPr>
        <w:t xml:space="preserve"> ვენების თრომბოზი.</w:t>
      </w:r>
    </w:p>
    <w:p w14:paraId="5D7F0B11" w14:textId="3AEE4327" w:rsidR="007B199A" w:rsidRPr="00E760AA" w:rsidRDefault="005A4BF5" w:rsidP="009A2F1E">
      <w:pPr>
        <w:pStyle w:val="ListParagraph"/>
        <w:numPr>
          <w:ilvl w:val="0"/>
          <w:numId w:val="5"/>
        </w:numPr>
        <w:spacing w:after="0"/>
        <w:ind w:right="-301"/>
        <w:jc w:val="both"/>
        <w:rPr>
          <w:rFonts w:ascii="Sylfaen" w:hAnsi="Sylfaen" w:cs="Sylfaen"/>
          <w:bCs/>
          <w:sz w:val="24"/>
          <w:szCs w:val="24"/>
          <w:lang w:val="ka-GE"/>
        </w:rPr>
      </w:pPr>
      <w:proofErr w:type="spellStart"/>
      <w:r w:rsidRPr="00E760AA">
        <w:rPr>
          <w:rFonts w:ascii="Sylfaen" w:hAnsi="Sylfaen" w:cs="Sylfaen"/>
          <w:bCs/>
          <w:sz w:val="24"/>
          <w:szCs w:val="24"/>
          <w:lang w:val="ka-GE"/>
        </w:rPr>
        <w:t>ენოქსაპარინის</w:t>
      </w:r>
      <w:proofErr w:type="spellEnd"/>
      <w:r w:rsidRPr="00E760AA">
        <w:rPr>
          <w:rFonts w:ascii="Sylfaen" w:hAnsi="Sylfaen" w:cs="Sylfaen"/>
          <w:bCs/>
          <w:sz w:val="24"/>
          <w:szCs w:val="24"/>
          <w:lang w:val="ka-GE"/>
        </w:rPr>
        <w:t xml:space="preserve"> ნატრიუმით მკურნალობა ინიშნება საშუალოდ 10 დღის განმავლობაში. აუცილებლობის შემთხვევაში უნდა დაიწყოს </w:t>
      </w:r>
      <w:proofErr w:type="spellStart"/>
      <w:r w:rsidRPr="00E760AA">
        <w:rPr>
          <w:rFonts w:ascii="Sylfaen" w:hAnsi="Sylfaen" w:cs="Sylfaen"/>
          <w:bCs/>
          <w:sz w:val="24"/>
          <w:szCs w:val="24"/>
          <w:lang w:val="ka-GE"/>
        </w:rPr>
        <w:t>პერორალური</w:t>
      </w:r>
      <w:proofErr w:type="spellEnd"/>
      <w:r w:rsidRPr="00E760AA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proofErr w:type="spellStart"/>
      <w:r w:rsidRPr="00E760AA">
        <w:rPr>
          <w:rFonts w:ascii="Sylfaen" w:hAnsi="Sylfaen" w:cs="Sylfaen"/>
          <w:bCs/>
          <w:sz w:val="24"/>
          <w:szCs w:val="24"/>
          <w:lang w:val="ka-GE"/>
        </w:rPr>
        <w:t>ანტიკოაგულანტული</w:t>
      </w:r>
      <w:proofErr w:type="spellEnd"/>
      <w:r w:rsidRPr="00E760AA">
        <w:rPr>
          <w:rFonts w:ascii="Sylfaen" w:hAnsi="Sylfaen" w:cs="Sylfaen"/>
          <w:bCs/>
          <w:sz w:val="24"/>
          <w:szCs w:val="24"/>
          <w:lang w:val="ka-GE"/>
        </w:rPr>
        <w:t xml:space="preserve"> თერაპია</w:t>
      </w:r>
      <w:r w:rsidR="007B199A" w:rsidRPr="00E760AA">
        <w:rPr>
          <w:rFonts w:ascii="Sylfaen" w:hAnsi="Sylfaen" w:cs="Sylfaen"/>
          <w:bCs/>
          <w:sz w:val="24"/>
          <w:szCs w:val="24"/>
          <w:lang w:val="ka-GE"/>
        </w:rPr>
        <w:t xml:space="preserve"> (იხილეთ „</w:t>
      </w:r>
      <w:proofErr w:type="spellStart"/>
      <w:r w:rsidR="007B199A" w:rsidRPr="00E760AA">
        <w:rPr>
          <w:rFonts w:ascii="Sylfaen" w:hAnsi="Sylfaen" w:cs="Sylfaen"/>
          <w:bCs/>
          <w:sz w:val="24"/>
          <w:szCs w:val="24"/>
          <w:lang w:val="ka-GE"/>
        </w:rPr>
        <w:t>ენოქსაპარინის</w:t>
      </w:r>
      <w:proofErr w:type="spellEnd"/>
      <w:r w:rsidR="007B199A" w:rsidRPr="00E760AA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proofErr w:type="spellStart"/>
      <w:r w:rsidR="007B199A" w:rsidRPr="00E760AA">
        <w:rPr>
          <w:rFonts w:ascii="Sylfaen" w:hAnsi="Sylfaen" w:cs="Sylfaen"/>
          <w:bCs/>
          <w:sz w:val="24"/>
          <w:szCs w:val="24"/>
          <w:lang w:val="ka-GE"/>
        </w:rPr>
        <w:t>ნატრიუმიდან</w:t>
      </w:r>
      <w:proofErr w:type="spellEnd"/>
      <w:r w:rsidR="007B199A" w:rsidRPr="00E760AA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proofErr w:type="spellStart"/>
      <w:r w:rsidR="007B199A" w:rsidRPr="00E760AA">
        <w:rPr>
          <w:rFonts w:ascii="Sylfaen" w:hAnsi="Sylfaen" w:cs="Sylfaen"/>
          <w:bCs/>
          <w:sz w:val="24"/>
          <w:szCs w:val="24"/>
          <w:lang w:val="ka-GE"/>
        </w:rPr>
        <w:t>პერორალურ</w:t>
      </w:r>
      <w:proofErr w:type="spellEnd"/>
      <w:r w:rsidR="007B199A" w:rsidRPr="00E760AA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proofErr w:type="spellStart"/>
      <w:r w:rsidR="007B199A" w:rsidRPr="00E760AA">
        <w:rPr>
          <w:rFonts w:ascii="Sylfaen" w:hAnsi="Sylfaen" w:cs="Sylfaen"/>
          <w:bCs/>
          <w:sz w:val="24"/>
          <w:szCs w:val="24"/>
          <w:lang w:val="ka-GE"/>
        </w:rPr>
        <w:t>ანტიკოაგულანტებზე</w:t>
      </w:r>
      <w:proofErr w:type="spellEnd"/>
      <w:r w:rsidR="007B199A" w:rsidRPr="00E760AA">
        <w:rPr>
          <w:rFonts w:ascii="Sylfaen" w:hAnsi="Sylfaen" w:cs="Sylfaen"/>
          <w:bCs/>
          <w:sz w:val="24"/>
          <w:szCs w:val="24"/>
          <w:lang w:val="ka-GE"/>
        </w:rPr>
        <w:t xml:space="preserve"> გადასვლა“ 4.2 პუნქტის ბოლოს).</w:t>
      </w:r>
    </w:p>
    <w:p w14:paraId="17B41312" w14:textId="77777777" w:rsidR="005A4BF5" w:rsidRPr="00E760AA" w:rsidRDefault="005A4BF5" w:rsidP="003E67B9">
      <w:pPr>
        <w:spacing w:after="0"/>
        <w:ind w:left="-851" w:right="-301"/>
        <w:jc w:val="both"/>
        <w:rPr>
          <w:rFonts w:ascii="Sylfaen" w:hAnsi="Sylfaen" w:cs="Sylfaen"/>
          <w:i/>
          <w:iCs/>
          <w:sz w:val="24"/>
          <w:szCs w:val="24"/>
          <w:lang w:val="ka-GE"/>
        </w:rPr>
      </w:pPr>
      <w:r w:rsidRPr="00E760AA">
        <w:rPr>
          <w:rFonts w:ascii="Sylfaen" w:hAnsi="Sylfaen" w:cs="Sylfaen"/>
          <w:i/>
          <w:iCs/>
          <w:sz w:val="24"/>
          <w:szCs w:val="24"/>
          <w:lang w:val="ka-GE"/>
        </w:rPr>
        <w:t>ჰემოდიალიზის დროს თრომბოზის წარმოქმნის პროფილაქტიკა</w:t>
      </w:r>
    </w:p>
    <w:p w14:paraId="724C62BE" w14:textId="5F661390" w:rsidR="005A4BF5" w:rsidRPr="00E760AA" w:rsidRDefault="005A4BF5" w:rsidP="009A2F1E">
      <w:pPr>
        <w:pStyle w:val="ListParagraph"/>
        <w:numPr>
          <w:ilvl w:val="0"/>
          <w:numId w:val="5"/>
        </w:numPr>
        <w:spacing w:after="0"/>
        <w:ind w:right="-301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E760AA">
        <w:rPr>
          <w:rFonts w:ascii="Sylfaen" w:hAnsi="Sylfaen" w:cs="Sylfaen"/>
          <w:bCs/>
          <w:sz w:val="24"/>
          <w:szCs w:val="24"/>
          <w:lang w:val="ka-GE"/>
        </w:rPr>
        <w:lastRenderedPageBreak/>
        <w:t>რეკომენდებული დოზაა 100 სე/კგ</w:t>
      </w:r>
      <w:r w:rsidR="007B199A" w:rsidRPr="00E760AA">
        <w:rPr>
          <w:rFonts w:ascii="Sylfaen" w:hAnsi="Sylfaen" w:cs="Sylfaen"/>
          <w:bCs/>
          <w:sz w:val="24"/>
          <w:szCs w:val="24"/>
          <w:lang w:val="ka-GE"/>
        </w:rPr>
        <w:t xml:space="preserve"> (1</w:t>
      </w:r>
      <w:r w:rsidRPr="00E760AA">
        <w:rPr>
          <w:rFonts w:ascii="Sylfaen" w:hAnsi="Sylfaen" w:cs="Sylfaen"/>
          <w:bCs/>
          <w:sz w:val="24"/>
          <w:szCs w:val="24"/>
          <w:lang w:val="ka-GE"/>
        </w:rPr>
        <w:t xml:space="preserve">მგ/კგ) </w:t>
      </w:r>
      <w:proofErr w:type="spellStart"/>
      <w:r w:rsidRPr="00E760AA">
        <w:rPr>
          <w:rFonts w:ascii="Sylfaen" w:hAnsi="Sylfaen" w:cs="Sylfaen"/>
          <w:bCs/>
          <w:sz w:val="24"/>
          <w:szCs w:val="24"/>
          <w:lang w:val="ka-GE"/>
        </w:rPr>
        <w:t>ენოქსაპარინის</w:t>
      </w:r>
      <w:proofErr w:type="spellEnd"/>
      <w:r w:rsidRPr="00E760AA">
        <w:rPr>
          <w:rFonts w:ascii="Sylfaen" w:hAnsi="Sylfaen" w:cs="Sylfaen"/>
          <w:bCs/>
          <w:sz w:val="24"/>
          <w:szCs w:val="24"/>
          <w:lang w:val="ka-GE"/>
        </w:rPr>
        <w:t xml:space="preserve"> ნატრიუმი.</w:t>
      </w:r>
    </w:p>
    <w:p w14:paraId="21462DA7" w14:textId="6D46380C" w:rsidR="007B199A" w:rsidRPr="00E760AA" w:rsidRDefault="005A4BF5" w:rsidP="009A2F1E">
      <w:pPr>
        <w:pStyle w:val="ListParagraph"/>
        <w:numPr>
          <w:ilvl w:val="0"/>
          <w:numId w:val="5"/>
        </w:numPr>
        <w:spacing w:after="0"/>
        <w:ind w:right="-301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E760AA">
        <w:rPr>
          <w:rFonts w:ascii="Sylfaen" w:hAnsi="Sylfaen" w:cs="Sylfaen"/>
          <w:bCs/>
          <w:sz w:val="24"/>
          <w:szCs w:val="24"/>
          <w:lang w:val="ka-GE"/>
        </w:rPr>
        <w:t>სისხლდენის მაღალი რისკის მქონე პაციენტებისთვის დოზა უნდა შემცირდეს</w:t>
      </w:r>
      <w:r w:rsidR="003A4E43" w:rsidRPr="00E760AA">
        <w:rPr>
          <w:rFonts w:ascii="Sylfaen" w:hAnsi="Sylfaen" w:cs="Sylfaen"/>
          <w:bCs/>
          <w:sz w:val="24"/>
          <w:szCs w:val="24"/>
          <w:lang w:val="ka-GE"/>
        </w:rPr>
        <w:t xml:space="preserve"> 50</w:t>
      </w:r>
      <w:r w:rsidRPr="00E760AA">
        <w:rPr>
          <w:rFonts w:ascii="Sylfaen" w:hAnsi="Sylfaen" w:cs="Sylfaen"/>
          <w:bCs/>
          <w:sz w:val="24"/>
          <w:szCs w:val="24"/>
          <w:lang w:val="ka-GE"/>
        </w:rPr>
        <w:t xml:space="preserve">სე/კგ-მდე (0,5 </w:t>
      </w:r>
      <w:proofErr w:type="spellStart"/>
      <w:r w:rsidRPr="00E760AA">
        <w:rPr>
          <w:rFonts w:ascii="Sylfaen" w:hAnsi="Sylfaen" w:cs="Sylfaen"/>
          <w:bCs/>
          <w:sz w:val="24"/>
          <w:szCs w:val="24"/>
          <w:lang w:val="ka-GE"/>
        </w:rPr>
        <w:t>მგ</w:t>
      </w:r>
      <w:proofErr w:type="spellEnd"/>
      <w:r w:rsidRPr="00E760AA">
        <w:rPr>
          <w:rFonts w:ascii="Sylfaen" w:hAnsi="Sylfaen" w:cs="Sylfaen"/>
          <w:bCs/>
          <w:sz w:val="24"/>
          <w:szCs w:val="24"/>
          <w:lang w:val="ka-GE"/>
        </w:rPr>
        <w:t>/კგ) სისხლძარღვში ორმაგი შესასვლელის ან</w:t>
      </w:r>
      <w:r w:rsidR="007B199A" w:rsidRPr="00E760AA">
        <w:rPr>
          <w:rFonts w:ascii="Sylfaen" w:hAnsi="Sylfaen" w:cs="Sylfaen"/>
          <w:bCs/>
          <w:sz w:val="24"/>
          <w:szCs w:val="24"/>
          <w:lang w:val="ka-GE"/>
        </w:rPr>
        <w:t xml:space="preserve"> 75</w:t>
      </w:r>
      <w:r w:rsidRPr="00E760AA">
        <w:rPr>
          <w:rFonts w:ascii="Sylfaen" w:hAnsi="Sylfaen" w:cs="Sylfaen"/>
          <w:bCs/>
          <w:sz w:val="24"/>
          <w:szCs w:val="24"/>
          <w:lang w:val="ka-GE"/>
        </w:rPr>
        <w:t>სე/კგ-მდე</w:t>
      </w:r>
      <w:r w:rsidR="007B199A" w:rsidRPr="00E760AA">
        <w:rPr>
          <w:rFonts w:ascii="Sylfaen" w:hAnsi="Sylfaen" w:cs="Sylfaen"/>
          <w:bCs/>
          <w:sz w:val="24"/>
          <w:szCs w:val="24"/>
          <w:lang w:val="ka-GE"/>
        </w:rPr>
        <w:t xml:space="preserve"> (0,75</w:t>
      </w:r>
      <w:r w:rsidRPr="00E760AA">
        <w:rPr>
          <w:rFonts w:ascii="Sylfaen" w:hAnsi="Sylfaen" w:cs="Sylfaen"/>
          <w:bCs/>
          <w:sz w:val="24"/>
          <w:szCs w:val="24"/>
          <w:lang w:val="ka-GE"/>
        </w:rPr>
        <w:t>მგ/კგ) სისხლძარღვში ერთი შესასვლელის შემთხვევაში.</w:t>
      </w:r>
    </w:p>
    <w:p w14:paraId="5ECDE132" w14:textId="77777777" w:rsidR="007B199A" w:rsidRPr="00E760AA" w:rsidRDefault="005A4BF5" w:rsidP="009A2F1E">
      <w:pPr>
        <w:pStyle w:val="ListParagraph"/>
        <w:numPr>
          <w:ilvl w:val="0"/>
          <w:numId w:val="5"/>
        </w:numPr>
        <w:spacing w:after="0"/>
        <w:ind w:right="-301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E760AA">
        <w:rPr>
          <w:rFonts w:ascii="Sylfaen" w:hAnsi="Sylfaen" w:cs="Sylfaen"/>
          <w:bCs/>
          <w:sz w:val="24"/>
          <w:szCs w:val="24"/>
          <w:lang w:val="ka-GE"/>
        </w:rPr>
        <w:t xml:space="preserve">ჰემოდიალიზის დროს, </w:t>
      </w:r>
      <w:proofErr w:type="spellStart"/>
      <w:r w:rsidRPr="00E760AA">
        <w:rPr>
          <w:rFonts w:ascii="Sylfaen" w:hAnsi="Sylfaen" w:cs="Sylfaen"/>
          <w:bCs/>
          <w:sz w:val="24"/>
          <w:szCs w:val="24"/>
          <w:lang w:val="ka-GE"/>
        </w:rPr>
        <w:t>ენოქსაპარინის</w:t>
      </w:r>
      <w:proofErr w:type="spellEnd"/>
      <w:r w:rsidRPr="00E760AA">
        <w:rPr>
          <w:rFonts w:ascii="Sylfaen" w:hAnsi="Sylfaen" w:cs="Sylfaen"/>
          <w:bCs/>
          <w:sz w:val="24"/>
          <w:szCs w:val="24"/>
          <w:lang w:val="ka-GE"/>
        </w:rPr>
        <w:t xml:space="preserve"> ნატრიუმი </w:t>
      </w:r>
      <w:proofErr w:type="spellStart"/>
      <w:r w:rsidRPr="00E760AA">
        <w:rPr>
          <w:rFonts w:ascii="Sylfaen" w:hAnsi="Sylfaen" w:cs="Sylfaen"/>
          <w:bCs/>
          <w:sz w:val="24"/>
          <w:szCs w:val="24"/>
          <w:lang w:val="ka-GE"/>
        </w:rPr>
        <w:t>შეიყვანება</w:t>
      </w:r>
      <w:proofErr w:type="spellEnd"/>
      <w:r w:rsidRPr="00E760AA">
        <w:rPr>
          <w:rFonts w:ascii="Sylfaen" w:hAnsi="Sylfaen" w:cs="Sylfaen"/>
          <w:bCs/>
          <w:sz w:val="24"/>
          <w:szCs w:val="24"/>
          <w:lang w:val="ka-GE"/>
        </w:rPr>
        <w:t xml:space="preserve"> სისტემის არტერიის კათეტერში დიალიზის პროცედურის დაწყებისას</w:t>
      </w:r>
      <w:r w:rsidR="007B199A" w:rsidRPr="00E760AA">
        <w:rPr>
          <w:rFonts w:ascii="Sylfaen" w:hAnsi="Sylfaen" w:cs="Sylfaen"/>
          <w:bCs/>
          <w:sz w:val="24"/>
          <w:szCs w:val="24"/>
          <w:lang w:val="ka-GE"/>
        </w:rPr>
        <w:t>.</w:t>
      </w:r>
      <w:r w:rsidRPr="00E760AA">
        <w:rPr>
          <w:rFonts w:ascii="Sylfaen" w:hAnsi="Sylfaen" w:cs="Sylfaen"/>
          <w:bCs/>
          <w:sz w:val="24"/>
          <w:szCs w:val="24"/>
          <w:lang w:val="ka-GE"/>
        </w:rPr>
        <w:t xml:space="preserve"> ამ დოზის ეფექტი ჩვეულებრივ საკმარისია 4-საათიანი პროცედურისთვის; თუმცა, ფიბრინის წარმოქმნის შემთხვევაში, მაგალითად, ჩვეულებრივზე ხანგრძლივი პროცედურის შემდეგ, შეიძლება დაინიშნოს დამატებითი დოზა 50</w:t>
      </w:r>
      <w:r w:rsidR="007B199A" w:rsidRPr="00E760AA">
        <w:rPr>
          <w:rFonts w:ascii="Sylfaen" w:hAnsi="Sylfaen" w:cs="Sylfaen"/>
          <w:bCs/>
          <w:sz w:val="24"/>
          <w:szCs w:val="24"/>
          <w:lang w:val="ka-GE"/>
        </w:rPr>
        <w:t>სე</w:t>
      </w:r>
      <w:r w:rsidRPr="00E760AA">
        <w:rPr>
          <w:rFonts w:ascii="Sylfaen" w:hAnsi="Sylfaen" w:cs="Sylfaen"/>
          <w:bCs/>
          <w:sz w:val="24"/>
          <w:szCs w:val="24"/>
          <w:lang w:val="ka-GE"/>
        </w:rPr>
        <w:t xml:space="preserve">-დან 100 სე/კგ-მდე (0,5-დან 1 </w:t>
      </w:r>
      <w:proofErr w:type="spellStart"/>
      <w:r w:rsidRPr="00E760AA">
        <w:rPr>
          <w:rFonts w:ascii="Sylfaen" w:hAnsi="Sylfaen" w:cs="Sylfaen"/>
          <w:bCs/>
          <w:sz w:val="24"/>
          <w:szCs w:val="24"/>
          <w:lang w:val="ka-GE"/>
        </w:rPr>
        <w:t>მგ</w:t>
      </w:r>
      <w:proofErr w:type="spellEnd"/>
      <w:r w:rsidRPr="00E760AA">
        <w:rPr>
          <w:rFonts w:ascii="Sylfaen" w:hAnsi="Sylfaen" w:cs="Sylfaen"/>
          <w:bCs/>
          <w:sz w:val="24"/>
          <w:szCs w:val="24"/>
          <w:lang w:val="ka-GE"/>
        </w:rPr>
        <w:t>/კგ-მდე).</w:t>
      </w:r>
    </w:p>
    <w:p w14:paraId="1494B78F" w14:textId="2C76A613" w:rsidR="005A4BF5" w:rsidRPr="00E760AA" w:rsidRDefault="005A4BF5" w:rsidP="009A2F1E">
      <w:pPr>
        <w:pStyle w:val="ListParagraph"/>
        <w:numPr>
          <w:ilvl w:val="0"/>
          <w:numId w:val="5"/>
        </w:numPr>
        <w:spacing w:after="0"/>
        <w:ind w:right="-301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E760AA">
        <w:rPr>
          <w:rFonts w:ascii="Sylfaen" w:hAnsi="Sylfaen" w:cs="Sylfaen"/>
          <w:bCs/>
          <w:sz w:val="24"/>
          <w:szCs w:val="24"/>
          <w:lang w:val="ka-GE"/>
        </w:rPr>
        <w:t xml:space="preserve">არ არსებობს მონაცემები იმ პაციენტების შესახებ, რომლებიც იყენებდნენ </w:t>
      </w:r>
      <w:proofErr w:type="spellStart"/>
      <w:r w:rsidRPr="00E760AA">
        <w:rPr>
          <w:rFonts w:ascii="Sylfaen" w:hAnsi="Sylfaen" w:cs="Sylfaen"/>
          <w:bCs/>
          <w:sz w:val="24"/>
          <w:szCs w:val="24"/>
          <w:lang w:val="ka-GE"/>
        </w:rPr>
        <w:t>ენოქსაპარინის</w:t>
      </w:r>
      <w:proofErr w:type="spellEnd"/>
      <w:r w:rsidRPr="00E760AA">
        <w:rPr>
          <w:rFonts w:ascii="Sylfaen" w:hAnsi="Sylfaen" w:cs="Sylfaen"/>
          <w:bCs/>
          <w:sz w:val="24"/>
          <w:szCs w:val="24"/>
          <w:lang w:val="ka-GE"/>
        </w:rPr>
        <w:t xml:space="preserve"> ნატრიუმს პროფილაქტიკის ან მკურნალობის მიზნებისთვის, აგრეთვე ჰემოდიალიზის პროცედურების დროს.</w:t>
      </w:r>
    </w:p>
    <w:p w14:paraId="1CFF2E3E" w14:textId="520204BE" w:rsidR="007B199A" w:rsidRPr="00E760AA" w:rsidRDefault="005A4BF5" w:rsidP="003E67B9">
      <w:pPr>
        <w:spacing w:after="0"/>
        <w:ind w:left="-851" w:right="-301"/>
        <w:jc w:val="both"/>
        <w:rPr>
          <w:rFonts w:ascii="Sylfaen" w:hAnsi="Sylfaen" w:cs="Sylfaen"/>
          <w:i/>
          <w:iCs/>
          <w:sz w:val="24"/>
          <w:szCs w:val="24"/>
          <w:lang w:val="ka-GE"/>
        </w:rPr>
      </w:pPr>
      <w:r w:rsidRPr="00E760AA">
        <w:rPr>
          <w:rFonts w:ascii="Sylfaen" w:hAnsi="Sylfaen" w:cs="Sylfaen"/>
          <w:i/>
          <w:iCs/>
          <w:sz w:val="24"/>
          <w:szCs w:val="24"/>
          <w:lang w:val="ka-GE"/>
        </w:rPr>
        <w:t xml:space="preserve">მწვავე </w:t>
      </w:r>
      <w:proofErr w:type="spellStart"/>
      <w:r w:rsidRPr="00E760AA">
        <w:rPr>
          <w:rFonts w:ascii="Sylfaen" w:hAnsi="Sylfaen" w:cs="Sylfaen"/>
          <w:i/>
          <w:iCs/>
          <w:sz w:val="24"/>
          <w:szCs w:val="24"/>
          <w:lang w:val="ka-GE"/>
        </w:rPr>
        <w:t>კორონარული</w:t>
      </w:r>
      <w:proofErr w:type="spellEnd"/>
      <w:r w:rsidRPr="00E760AA">
        <w:rPr>
          <w:rFonts w:ascii="Sylfaen" w:hAnsi="Sylfaen" w:cs="Sylfaen"/>
          <w:i/>
          <w:iCs/>
          <w:sz w:val="24"/>
          <w:szCs w:val="24"/>
          <w:lang w:val="ka-GE"/>
        </w:rPr>
        <w:t xml:space="preserve"> სინდრომი</w:t>
      </w:r>
      <w:r w:rsidRPr="00E760AA">
        <w:rPr>
          <w:rFonts w:ascii="Sylfaen" w:hAnsi="Sylfaen" w:cs="Sylfaen"/>
          <w:i/>
          <w:iCs/>
          <w:sz w:val="24"/>
          <w:szCs w:val="24"/>
        </w:rPr>
        <w:t>:</w:t>
      </w:r>
      <w:r w:rsidRPr="00E760AA">
        <w:rPr>
          <w:rFonts w:ascii="Sylfaen" w:hAnsi="Sylfaen" w:cs="Sylfaen"/>
          <w:i/>
          <w:iCs/>
          <w:sz w:val="24"/>
          <w:szCs w:val="24"/>
          <w:lang w:val="ka-GE"/>
        </w:rPr>
        <w:t xml:space="preserve"> არასტაბილური სტენოკარდიის, NSTEMI-სა და </w:t>
      </w:r>
      <w:proofErr w:type="spellStart"/>
      <w:r w:rsidRPr="00E760AA">
        <w:rPr>
          <w:rFonts w:ascii="Sylfaen" w:hAnsi="Sylfaen" w:cs="Sylfaen"/>
          <w:i/>
          <w:iCs/>
          <w:sz w:val="24"/>
          <w:szCs w:val="24"/>
          <w:lang w:val="ka-GE"/>
        </w:rPr>
        <w:t>მწავე</w:t>
      </w:r>
      <w:proofErr w:type="spellEnd"/>
      <w:r w:rsidRPr="00E760AA">
        <w:rPr>
          <w:rFonts w:ascii="Sylfaen" w:hAnsi="Sylfaen" w:cs="Sylfaen"/>
          <w:i/>
          <w:iCs/>
          <w:sz w:val="24"/>
          <w:szCs w:val="24"/>
          <w:lang w:val="ka-GE"/>
        </w:rPr>
        <w:t xml:space="preserve"> STEMI-ს მკურნალობა</w:t>
      </w:r>
      <w:r w:rsidR="007B199A" w:rsidRPr="00E760AA">
        <w:rPr>
          <w:rFonts w:ascii="Sylfaen" w:hAnsi="Sylfaen" w:cs="Sylfaen"/>
          <w:i/>
          <w:iCs/>
          <w:sz w:val="24"/>
          <w:szCs w:val="24"/>
          <w:lang w:val="ka-GE"/>
        </w:rPr>
        <w:t xml:space="preserve"> </w:t>
      </w:r>
    </w:p>
    <w:p w14:paraId="7AA4BF7E" w14:textId="77777777" w:rsidR="007B199A" w:rsidRPr="00E760AA" w:rsidRDefault="005A4BF5" w:rsidP="009A2F1E">
      <w:pPr>
        <w:pStyle w:val="ListParagraph"/>
        <w:numPr>
          <w:ilvl w:val="0"/>
          <w:numId w:val="5"/>
        </w:numPr>
        <w:spacing w:after="0"/>
        <w:ind w:right="-301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E760AA">
        <w:rPr>
          <w:rFonts w:ascii="Sylfaen" w:hAnsi="Sylfaen" w:cs="Sylfaen"/>
          <w:bCs/>
          <w:sz w:val="24"/>
          <w:szCs w:val="24"/>
          <w:lang w:val="ka-GE"/>
        </w:rPr>
        <w:t xml:space="preserve">არასტაბილური სტენოკარდიისა და NSTEMI-ის სამკურნალოდ, </w:t>
      </w:r>
      <w:proofErr w:type="spellStart"/>
      <w:r w:rsidRPr="00E760AA">
        <w:rPr>
          <w:rFonts w:ascii="Sylfaen" w:hAnsi="Sylfaen" w:cs="Sylfaen"/>
          <w:bCs/>
          <w:sz w:val="24"/>
          <w:szCs w:val="24"/>
          <w:lang w:val="ka-GE"/>
        </w:rPr>
        <w:t>ენოქსაპარინის</w:t>
      </w:r>
      <w:proofErr w:type="spellEnd"/>
      <w:r w:rsidRPr="00E760AA">
        <w:rPr>
          <w:rFonts w:ascii="Sylfaen" w:hAnsi="Sylfaen" w:cs="Sylfaen"/>
          <w:bCs/>
          <w:sz w:val="24"/>
          <w:szCs w:val="24"/>
          <w:lang w:val="ka-GE"/>
        </w:rPr>
        <w:t xml:space="preserve"> ნატრიუმის რეკომენდებული დოზაა 100სე/კგ (1მგ/კგ) ყოველ 12 საათში კანქვეშა ინექციის სახით </w:t>
      </w:r>
      <w:proofErr w:type="spellStart"/>
      <w:r w:rsidRPr="00E760AA">
        <w:rPr>
          <w:rFonts w:ascii="Sylfaen" w:hAnsi="Sylfaen" w:cs="Sylfaen"/>
          <w:bCs/>
          <w:sz w:val="24"/>
          <w:szCs w:val="24"/>
          <w:lang w:val="ka-GE"/>
        </w:rPr>
        <w:t>ანტითრომბოციტულ</w:t>
      </w:r>
      <w:proofErr w:type="spellEnd"/>
      <w:r w:rsidRPr="00E760AA">
        <w:rPr>
          <w:rFonts w:ascii="Sylfaen" w:hAnsi="Sylfaen" w:cs="Sylfaen"/>
          <w:bCs/>
          <w:sz w:val="24"/>
          <w:szCs w:val="24"/>
          <w:lang w:val="ka-GE"/>
        </w:rPr>
        <w:t xml:space="preserve"> მკურნალობასთან ერთად. მკურნალობა ინიშნება მინიმუმ 2 დღის განმავლობაში და გრძელდება კლინიკური მდგომარეობის სტაბილიზაციამდე. როგორც წესი, მკურნალობის კურსი გრძელდება 2-დან 8 -დღემდე.</w:t>
      </w:r>
    </w:p>
    <w:p w14:paraId="390705BF" w14:textId="77777777" w:rsidR="007B199A" w:rsidRPr="00E760AA" w:rsidRDefault="005A4BF5" w:rsidP="009A2F1E">
      <w:pPr>
        <w:pStyle w:val="ListParagraph"/>
        <w:numPr>
          <w:ilvl w:val="0"/>
          <w:numId w:val="5"/>
        </w:numPr>
        <w:spacing w:after="0"/>
        <w:ind w:right="-301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E760AA">
        <w:rPr>
          <w:rFonts w:ascii="Sylfaen" w:hAnsi="Sylfaen" w:cs="Sylfaen"/>
          <w:bCs/>
          <w:sz w:val="24"/>
          <w:szCs w:val="24"/>
          <w:lang w:val="ka-GE"/>
        </w:rPr>
        <w:t xml:space="preserve">აცეტილსალიცილის მჟავა რეკომენდირებულია ყველა პაციენტისთვის უკუჩვენებების გარეშე 150-300მგ საწყისი </w:t>
      </w:r>
      <w:proofErr w:type="spellStart"/>
      <w:r w:rsidRPr="00E760AA">
        <w:rPr>
          <w:rFonts w:ascii="Sylfaen" w:hAnsi="Sylfaen" w:cs="Sylfaen"/>
          <w:bCs/>
          <w:sz w:val="24"/>
          <w:szCs w:val="24"/>
          <w:lang w:val="ka-GE"/>
        </w:rPr>
        <w:t>პერორალური</w:t>
      </w:r>
      <w:proofErr w:type="spellEnd"/>
      <w:r w:rsidRPr="00E760AA">
        <w:rPr>
          <w:rFonts w:ascii="Sylfaen" w:hAnsi="Sylfaen" w:cs="Sylfaen"/>
          <w:bCs/>
          <w:sz w:val="24"/>
          <w:szCs w:val="24"/>
          <w:lang w:val="ka-GE"/>
        </w:rPr>
        <w:t xml:space="preserve"> დოზით (პაციენტებში, რომლებიც არ იღებენ აცეტილსალიცილის მჟავას) და 75-325 </w:t>
      </w:r>
      <w:proofErr w:type="spellStart"/>
      <w:r w:rsidRPr="00E760AA">
        <w:rPr>
          <w:rFonts w:ascii="Sylfaen" w:hAnsi="Sylfaen" w:cs="Sylfaen"/>
          <w:bCs/>
          <w:sz w:val="24"/>
          <w:szCs w:val="24"/>
          <w:lang w:val="ka-GE"/>
        </w:rPr>
        <w:t>მგ</w:t>
      </w:r>
      <w:proofErr w:type="spellEnd"/>
      <w:r w:rsidRPr="00E760AA">
        <w:rPr>
          <w:rFonts w:ascii="Sylfaen" w:hAnsi="Sylfaen" w:cs="Sylfaen"/>
          <w:bCs/>
          <w:sz w:val="24"/>
          <w:szCs w:val="24"/>
          <w:lang w:val="ka-GE"/>
        </w:rPr>
        <w:t xml:space="preserve">/დღეში </w:t>
      </w:r>
      <w:proofErr w:type="spellStart"/>
      <w:r w:rsidRPr="00E760AA">
        <w:rPr>
          <w:rFonts w:ascii="Sylfaen" w:hAnsi="Sylfaen" w:cs="Sylfaen"/>
          <w:bCs/>
          <w:sz w:val="24"/>
          <w:szCs w:val="24"/>
          <w:lang w:val="ka-GE"/>
        </w:rPr>
        <w:t>შემანარჩუნებელი</w:t>
      </w:r>
      <w:proofErr w:type="spellEnd"/>
      <w:r w:rsidRPr="00E760AA">
        <w:rPr>
          <w:rFonts w:ascii="Sylfaen" w:hAnsi="Sylfaen" w:cs="Sylfaen"/>
          <w:bCs/>
          <w:sz w:val="24"/>
          <w:szCs w:val="24"/>
          <w:lang w:val="ka-GE"/>
        </w:rPr>
        <w:t xml:space="preserve"> დოზით ხანგრძლივი დროის განმავლობაში, მიუხედავად მკურნალობის სტრატეგიისა. </w:t>
      </w:r>
    </w:p>
    <w:p w14:paraId="1F6B9F5E" w14:textId="73D51684" w:rsidR="009006C5" w:rsidRPr="00E760AA" w:rsidRDefault="005A4BF5" w:rsidP="009A2F1E">
      <w:pPr>
        <w:pStyle w:val="ListParagraph"/>
        <w:numPr>
          <w:ilvl w:val="0"/>
          <w:numId w:val="5"/>
        </w:numPr>
        <w:spacing w:after="0"/>
        <w:ind w:right="-301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E760AA">
        <w:rPr>
          <w:rFonts w:ascii="Sylfaen" w:hAnsi="Sylfaen" w:cs="Sylfaen"/>
          <w:bCs/>
          <w:sz w:val="24"/>
          <w:szCs w:val="24"/>
          <w:lang w:val="ka-GE"/>
        </w:rPr>
        <w:t xml:space="preserve">მწვავე STEMI-ის სამკურნალოდ, </w:t>
      </w:r>
      <w:proofErr w:type="spellStart"/>
      <w:r w:rsidRPr="00E760AA">
        <w:rPr>
          <w:rFonts w:ascii="Sylfaen" w:hAnsi="Sylfaen" w:cs="Sylfaen"/>
          <w:bCs/>
          <w:sz w:val="24"/>
          <w:szCs w:val="24"/>
          <w:lang w:val="ka-GE"/>
        </w:rPr>
        <w:t>ენოქსაპარინის</w:t>
      </w:r>
      <w:proofErr w:type="spellEnd"/>
      <w:r w:rsidRPr="00E760AA">
        <w:rPr>
          <w:rFonts w:ascii="Sylfaen" w:hAnsi="Sylfaen" w:cs="Sylfaen"/>
          <w:bCs/>
          <w:sz w:val="24"/>
          <w:szCs w:val="24"/>
          <w:lang w:val="ka-GE"/>
        </w:rPr>
        <w:t xml:space="preserve"> ნატრიუმის რეკომენდებული დოზაა ერთჯერადი ინტრავენური (IV) </w:t>
      </w:r>
      <w:proofErr w:type="spellStart"/>
      <w:r w:rsidRPr="00E760AA">
        <w:rPr>
          <w:rFonts w:ascii="Sylfaen" w:hAnsi="Sylfaen" w:cs="Sylfaen"/>
          <w:bCs/>
          <w:sz w:val="24"/>
          <w:szCs w:val="24"/>
          <w:lang w:val="ka-GE"/>
        </w:rPr>
        <w:t>ბოლუსი</w:t>
      </w:r>
      <w:proofErr w:type="spellEnd"/>
      <w:r w:rsidR="007B199A" w:rsidRPr="00E760AA">
        <w:rPr>
          <w:rFonts w:ascii="Sylfaen" w:hAnsi="Sylfaen" w:cs="Sylfaen"/>
          <w:bCs/>
          <w:sz w:val="24"/>
          <w:szCs w:val="24"/>
          <w:lang w:val="ka-GE"/>
        </w:rPr>
        <w:t xml:space="preserve"> 3,000</w:t>
      </w:r>
      <w:r w:rsidRPr="00E760AA">
        <w:rPr>
          <w:rFonts w:ascii="Sylfaen" w:hAnsi="Sylfaen" w:cs="Sylfaen"/>
          <w:bCs/>
          <w:sz w:val="24"/>
          <w:szCs w:val="24"/>
          <w:lang w:val="ka-GE"/>
        </w:rPr>
        <w:t>სე</w:t>
      </w:r>
      <w:r w:rsidR="007B199A" w:rsidRPr="00E760AA">
        <w:rPr>
          <w:rFonts w:ascii="Sylfaen" w:hAnsi="Sylfaen" w:cs="Sylfaen"/>
          <w:bCs/>
          <w:sz w:val="24"/>
          <w:szCs w:val="24"/>
          <w:lang w:val="ka-GE"/>
        </w:rPr>
        <w:t xml:space="preserve"> (30</w:t>
      </w:r>
      <w:r w:rsidRPr="00E760AA">
        <w:rPr>
          <w:rFonts w:ascii="Sylfaen" w:hAnsi="Sylfaen" w:cs="Sylfaen"/>
          <w:bCs/>
          <w:sz w:val="24"/>
          <w:szCs w:val="24"/>
          <w:lang w:val="ka-GE"/>
        </w:rPr>
        <w:t>მგ) პლუს</w:t>
      </w:r>
      <w:r w:rsidR="007B199A" w:rsidRPr="00E760AA">
        <w:rPr>
          <w:rFonts w:ascii="Sylfaen" w:hAnsi="Sylfaen" w:cs="Sylfaen"/>
          <w:bCs/>
          <w:sz w:val="24"/>
          <w:szCs w:val="24"/>
          <w:lang w:val="ka-GE"/>
        </w:rPr>
        <w:t xml:space="preserve"> 100</w:t>
      </w:r>
      <w:r w:rsidRPr="00E760AA">
        <w:rPr>
          <w:rFonts w:ascii="Sylfaen" w:hAnsi="Sylfaen" w:cs="Sylfaen"/>
          <w:bCs/>
          <w:sz w:val="24"/>
          <w:szCs w:val="24"/>
          <w:lang w:val="ka-GE"/>
        </w:rPr>
        <w:t>სე/კგ</w:t>
      </w:r>
      <w:r w:rsidR="007B199A" w:rsidRPr="00E760AA">
        <w:rPr>
          <w:rFonts w:ascii="Sylfaen" w:hAnsi="Sylfaen" w:cs="Sylfaen"/>
          <w:bCs/>
          <w:sz w:val="24"/>
          <w:szCs w:val="24"/>
          <w:lang w:val="ka-GE"/>
        </w:rPr>
        <w:t xml:space="preserve"> (1</w:t>
      </w:r>
      <w:r w:rsidRPr="00E760AA">
        <w:rPr>
          <w:rFonts w:ascii="Sylfaen" w:hAnsi="Sylfaen" w:cs="Sylfaen"/>
          <w:bCs/>
          <w:sz w:val="24"/>
          <w:szCs w:val="24"/>
          <w:lang w:val="ka-GE"/>
        </w:rPr>
        <w:t>მგ/კგ) კანქვეშა ინექციის სახით, შემდეგ</w:t>
      </w:r>
      <w:r w:rsidR="007B199A" w:rsidRPr="00E760AA">
        <w:rPr>
          <w:rFonts w:ascii="Sylfaen" w:hAnsi="Sylfaen" w:cs="Sylfaen"/>
          <w:bCs/>
          <w:sz w:val="24"/>
          <w:szCs w:val="24"/>
          <w:lang w:val="ka-GE"/>
        </w:rPr>
        <w:t xml:space="preserve"> 100</w:t>
      </w:r>
      <w:r w:rsidRPr="00E760AA">
        <w:rPr>
          <w:rFonts w:ascii="Sylfaen" w:hAnsi="Sylfaen" w:cs="Sylfaen"/>
          <w:bCs/>
          <w:sz w:val="24"/>
          <w:szCs w:val="24"/>
          <w:lang w:val="ka-GE"/>
        </w:rPr>
        <w:t>სე/კგ</w:t>
      </w:r>
      <w:r w:rsidR="007B199A" w:rsidRPr="00E760AA">
        <w:rPr>
          <w:rFonts w:ascii="Sylfaen" w:hAnsi="Sylfaen" w:cs="Sylfaen"/>
          <w:bCs/>
          <w:sz w:val="24"/>
          <w:szCs w:val="24"/>
          <w:lang w:val="ka-GE"/>
        </w:rPr>
        <w:t xml:space="preserve"> (1</w:t>
      </w:r>
      <w:r w:rsidRPr="00E760AA">
        <w:rPr>
          <w:rFonts w:ascii="Sylfaen" w:hAnsi="Sylfaen" w:cs="Sylfaen"/>
          <w:bCs/>
          <w:sz w:val="24"/>
          <w:szCs w:val="24"/>
          <w:lang w:val="ka-GE"/>
        </w:rPr>
        <w:t>მგ/კგ) კანქვეშა ინექციის სახით ყოველ 12 საათში (მაქსიმუმ</w:t>
      </w:r>
      <w:r w:rsidR="007B199A" w:rsidRPr="00E760AA">
        <w:rPr>
          <w:rFonts w:ascii="Sylfaen" w:hAnsi="Sylfaen" w:cs="Sylfaen"/>
          <w:bCs/>
          <w:sz w:val="24"/>
          <w:szCs w:val="24"/>
          <w:lang w:val="ka-GE"/>
        </w:rPr>
        <w:t xml:space="preserve"> 10,000</w:t>
      </w:r>
      <w:r w:rsidRPr="00E760AA">
        <w:rPr>
          <w:rFonts w:ascii="Sylfaen" w:hAnsi="Sylfaen" w:cs="Sylfaen"/>
          <w:bCs/>
          <w:sz w:val="24"/>
          <w:szCs w:val="24"/>
          <w:lang w:val="ka-GE"/>
        </w:rPr>
        <w:t>სე</w:t>
      </w:r>
      <w:r w:rsidR="007B199A" w:rsidRPr="00E760AA">
        <w:rPr>
          <w:rFonts w:ascii="Sylfaen" w:hAnsi="Sylfaen" w:cs="Sylfaen"/>
          <w:bCs/>
          <w:sz w:val="24"/>
          <w:szCs w:val="24"/>
          <w:lang w:val="ka-GE"/>
        </w:rPr>
        <w:t xml:space="preserve"> (100</w:t>
      </w:r>
      <w:r w:rsidRPr="00E760AA">
        <w:rPr>
          <w:rFonts w:ascii="Sylfaen" w:hAnsi="Sylfaen" w:cs="Sylfaen"/>
          <w:bCs/>
          <w:sz w:val="24"/>
          <w:szCs w:val="24"/>
          <w:lang w:val="ka-GE"/>
        </w:rPr>
        <w:t xml:space="preserve">მგ) ყოველი პირველი ორი SC დოზისთვის). შესაბამისი </w:t>
      </w:r>
      <w:proofErr w:type="spellStart"/>
      <w:r w:rsidRPr="00E760AA">
        <w:rPr>
          <w:rFonts w:ascii="Sylfaen" w:hAnsi="Sylfaen" w:cs="Sylfaen"/>
          <w:bCs/>
          <w:sz w:val="24"/>
          <w:szCs w:val="24"/>
          <w:lang w:val="ka-GE"/>
        </w:rPr>
        <w:t>ანტითრომბოციტული</w:t>
      </w:r>
      <w:proofErr w:type="spellEnd"/>
      <w:r w:rsidRPr="00E760AA">
        <w:rPr>
          <w:rFonts w:ascii="Sylfaen" w:hAnsi="Sylfaen" w:cs="Sylfaen"/>
          <w:bCs/>
          <w:sz w:val="24"/>
          <w:szCs w:val="24"/>
          <w:lang w:val="ka-GE"/>
        </w:rPr>
        <w:t xml:space="preserve"> თერაპია, როგორიცაა </w:t>
      </w:r>
      <w:proofErr w:type="spellStart"/>
      <w:r w:rsidRPr="00E760AA">
        <w:rPr>
          <w:rFonts w:ascii="Sylfaen" w:hAnsi="Sylfaen" w:cs="Sylfaen"/>
          <w:bCs/>
          <w:sz w:val="24"/>
          <w:szCs w:val="24"/>
          <w:lang w:val="ka-GE"/>
        </w:rPr>
        <w:t>პერორალურად</w:t>
      </w:r>
      <w:proofErr w:type="spellEnd"/>
      <w:r w:rsidRPr="00E760AA">
        <w:rPr>
          <w:rFonts w:ascii="Sylfaen" w:hAnsi="Sylfaen" w:cs="Sylfaen"/>
          <w:bCs/>
          <w:sz w:val="24"/>
          <w:szCs w:val="24"/>
          <w:lang w:val="ka-GE"/>
        </w:rPr>
        <w:t xml:space="preserve"> აცეტილსალიცილის მჟავის (75 </w:t>
      </w:r>
      <w:proofErr w:type="spellStart"/>
      <w:r w:rsidRPr="00E760AA">
        <w:rPr>
          <w:rFonts w:ascii="Sylfaen" w:hAnsi="Sylfaen" w:cs="Sylfaen"/>
          <w:bCs/>
          <w:sz w:val="24"/>
          <w:szCs w:val="24"/>
          <w:lang w:val="ka-GE"/>
        </w:rPr>
        <w:t>მგ</w:t>
      </w:r>
      <w:proofErr w:type="spellEnd"/>
      <w:r w:rsidRPr="00E760AA">
        <w:rPr>
          <w:rFonts w:ascii="Sylfaen" w:hAnsi="Sylfaen" w:cs="Sylfaen"/>
          <w:bCs/>
          <w:sz w:val="24"/>
          <w:szCs w:val="24"/>
          <w:lang w:val="ka-GE"/>
        </w:rPr>
        <w:t xml:space="preserve">-დან 325 </w:t>
      </w:r>
      <w:proofErr w:type="spellStart"/>
      <w:r w:rsidRPr="00E760AA">
        <w:rPr>
          <w:rFonts w:ascii="Sylfaen" w:hAnsi="Sylfaen" w:cs="Sylfaen"/>
          <w:bCs/>
          <w:sz w:val="24"/>
          <w:szCs w:val="24"/>
          <w:lang w:val="ka-GE"/>
        </w:rPr>
        <w:t>მგ</w:t>
      </w:r>
      <w:proofErr w:type="spellEnd"/>
      <w:r w:rsidRPr="00E760AA">
        <w:rPr>
          <w:rFonts w:ascii="Sylfaen" w:hAnsi="Sylfaen" w:cs="Sylfaen"/>
          <w:bCs/>
          <w:sz w:val="24"/>
          <w:szCs w:val="24"/>
          <w:lang w:val="ka-GE"/>
        </w:rPr>
        <w:t xml:space="preserve">-მდე დღე-ღამეში ერთხელ) მიღება ერთდროულად უნდა დაინიშნოს, თუ უკუჩვენება არ არის. რეკომენდირებულია მკურნალობა გაგრძელდეს 8 დღე ან საავადმყოფოდან </w:t>
      </w:r>
      <w:proofErr w:type="spellStart"/>
      <w:r w:rsidRPr="00E760AA">
        <w:rPr>
          <w:rFonts w:ascii="Sylfaen" w:hAnsi="Sylfaen" w:cs="Sylfaen"/>
          <w:bCs/>
          <w:sz w:val="24"/>
          <w:szCs w:val="24"/>
          <w:lang w:val="ka-GE"/>
        </w:rPr>
        <w:t>გაწერამდე</w:t>
      </w:r>
      <w:proofErr w:type="spellEnd"/>
      <w:r w:rsidRPr="00E760AA">
        <w:rPr>
          <w:rFonts w:ascii="Sylfaen" w:hAnsi="Sylfaen" w:cs="Sylfaen"/>
          <w:bCs/>
          <w:sz w:val="24"/>
          <w:szCs w:val="24"/>
          <w:lang w:val="ka-GE"/>
        </w:rPr>
        <w:t xml:space="preserve">, რომელიც უფრო ადრე </w:t>
      </w:r>
      <w:r w:rsidR="009006C5" w:rsidRPr="00E760AA">
        <w:rPr>
          <w:rFonts w:ascii="Sylfaen" w:hAnsi="Sylfaen" w:cs="Sylfaen"/>
          <w:bCs/>
          <w:sz w:val="24"/>
          <w:szCs w:val="24"/>
          <w:lang w:val="ka-GE"/>
        </w:rPr>
        <w:t>დადგება</w:t>
      </w:r>
      <w:r w:rsidRPr="00E760AA">
        <w:rPr>
          <w:rFonts w:ascii="Sylfaen" w:hAnsi="Sylfaen" w:cs="Sylfaen"/>
          <w:bCs/>
          <w:sz w:val="24"/>
          <w:szCs w:val="24"/>
          <w:lang w:val="ka-GE"/>
        </w:rPr>
        <w:t xml:space="preserve">. </w:t>
      </w:r>
    </w:p>
    <w:p w14:paraId="73FA8099" w14:textId="77777777" w:rsidR="009006C5" w:rsidRPr="00E760AA" w:rsidRDefault="005A4BF5" w:rsidP="009A2F1E">
      <w:pPr>
        <w:pStyle w:val="ListParagraph"/>
        <w:numPr>
          <w:ilvl w:val="0"/>
          <w:numId w:val="5"/>
        </w:numPr>
        <w:spacing w:after="0"/>
        <w:ind w:right="-301"/>
        <w:jc w:val="both"/>
        <w:rPr>
          <w:rFonts w:ascii="Sylfaen" w:hAnsi="Sylfaen" w:cs="Sylfaen"/>
          <w:bCs/>
          <w:sz w:val="24"/>
          <w:szCs w:val="24"/>
          <w:lang w:val="ka-GE"/>
        </w:rPr>
      </w:pPr>
      <w:proofErr w:type="spellStart"/>
      <w:r w:rsidRPr="00E760AA">
        <w:rPr>
          <w:rFonts w:ascii="Sylfaen" w:hAnsi="Sylfaen" w:cs="Sylfaen"/>
          <w:bCs/>
          <w:sz w:val="24"/>
          <w:szCs w:val="24"/>
          <w:lang w:val="ka-GE"/>
        </w:rPr>
        <w:t>თრომბოლიზურ</w:t>
      </w:r>
      <w:proofErr w:type="spellEnd"/>
      <w:r w:rsidRPr="00E760AA">
        <w:rPr>
          <w:rFonts w:ascii="Sylfaen" w:hAnsi="Sylfaen" w:cs="Sylfaen"/>
          <w:bCs/>
          <w:sz w:val="24"/>
          <w:szCs w:val="24"/>
          <w:lang w:val="ka-GE"/>
        </w:rPr>
        <w:t xml:space="preserve"> საშუალებებთან (ფიბრინ-სპეციფიკური ან ფიბრინ-არასპეციფიკური) ერთად გამოყენებისას </w:t>
      </w:r>
      <w:proofErr w:type="spellStart"/>
      <w:r w:rsidRPr="00E760AA">
        <w:rPr>
          <w:rFonts w:ascii="Sylfaen" w:hAnsi="Sylfaen" w:cs="Sylfaen"/>
          <w:bCs/>
          <w:sz w:val="24"/>
          <w:szCs w:val="24"/>
          <w:lang w:val="ka-GE"/>
        </w:rPr>
        <w:t>ენოქსაპარინის</w:t>
      </w:r>
      <w:proofErr w:type="spellEnd"/>
      <w:r w:rsidRPr="00E760AA">
        <w:rPr>
          <w:rFonts w:ascii="Sylfaen" w:hAnsi="Sylfaen" w:cs="Sylfaen"/>
          <w:bCs/>
          <w:sz w:val="24"/>
          <w:szCs w:val="24"/>
          <w:lang w:val="ka-GE"/>
        </w:rPr>
        <w:t xml:space="preserve"> ნატრიუმი უნდა გაკეთდეს </w:t>
      </w:r>
      <w:proofErr w:type="spellStart"/>
      <w:r w:rsidRPr="00E760AA">
        <w:rPr>
          <w:rFonts w:ascii="Sylfaen" w:hAnsi="Sylfaen" w:cs="Sylfaen"/>
          <w:bCs/>
          <w:sz w:val="24"/>
          <w:szCs w:val="24"/>
          <w:lang w:val="ka-GE"/>
        </w:rPr>
        <w:t>ფიბრინოლიზური</w:t>
      </w:r>
      <w:proofErr w:type="spellEnd"/>
      <w:r w:rsidRPr="00E760AA">
        <w:rPr>
          <w:rFonts w:ascii="Sylfaen" w:hAnsi="Sylfaen" w:cs="Sylfaen"/>
          <w:bCs/>
          <w:sz w:val="24"/>
          <w:szCs w:val="24"/>
          <w:lang w:val="ka-GE"/>
        </w:rPr>
        <w:t xml:space="preserve"> თერაპიის დაწყებამდე 15 წუთით ადრე და 30 წუთის შემდეგ.</w:t>
      </w:r>
    </w:p>
    <w:p w14:paraId="22D1D4B1" w14:textId="77777777" w:rsidR="009006C5" w:rsidRPr="00E760AA" w:rsidRDefault="005A4BF5" w:rsidP="009A2F1E">
      <w:pPr>
        <w:pStyle w:val="ListParagraph"/>
        <w:numPr>
          <w:ilvl w:val="1"/>
          <w:numId w:val="5"/>
        </w:numPr>
        <w:spacing w:after="0"/>
        <w:ind w:right="-301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E760AA">
        <w:rPr>
          <w:rFonts w:ascii="Sylfaen" w:hAnsi="Sylfaen" w:cs="Sylfaen"/>
          <w:bCs/>
          <w:sz w:val="24"/>
          <w:szCs w:val="24"/>
          <w:lang w:val="ka-GE"/>
        </w:rPr>
        <w:t xml:space="preserve">≥ 75 </w:t>
      </w:r>
      <w:r w:rsidR="009006C5" w:rsidRPr="00E760AA">
        <w:rPr>
          <w:rFonts w:ascii="Sylfaen" w:hAnsi="Sylfaen" w:cs="Sylfaen"/>
          <w:bCs/>
          <w:sz w:val="24"/>
          <w:szCs w:val="24"/>
          <w:lang w:val="ka-GE"/>
        </w:rPr>
        <w:t>წლის</w:t>
      </w:r>
      <w:r w:rsidRPr="00E760AA">
        <w:rPr>
          <w:rFonts w:ascii="Sylfaen" w:hAnsi="Sylfaen" w:cs="Sylfaen"/>
          <w:bCs/>
          <w:sz w:val="24"/>
          <w:szCs w:val="24"/>
          <w:lang w:val="ka-GE"/>
        </w:rPr>
        <w:t xml:space="preserve"> ასაკის პაციენტებ</w:t>
      </w:r>
      <w:r w:rsidR="009006C5" w:rsidRPr="00E760AA">
        <w:rPr>
          <w:rFonts w:ascii="Sylfaen" w:hAnsi="Sylfaen" w:cs="Sylfaen"/>
          <w:bCs/>
          <w:sz w:val="24"/>
          <w:szCs w:val="24"/>
          <w:lang w:val="ka-GE"/>
        </w:rPr>
        <w:t>ში</w:t>
      </w:r>
      <w:r w:rsidRPr="00E760AA">
        <w:rPr>
          <w:rFonts w:ascii="Sylfaen" w:hAnsi="Sylfaen" w:cs="Sylfaen"/>
          <w:bCs/>
          <w:sz w:val="24"/>
          <w:szCs w:val="24"/>
          <w:lang w:val="ka-GE"/>
        </w:rPr>
        <w:t xml:space="preserve"> დოზირების შესახებ ინფორმაციისთვის იხილეთ პუნქტი „ხანდაზმულები“.</w:t>
      </w:r>
    </w:p>
    <w:p w14:paraId="5B5B9199" w14:textId="1AA3F002" w:rsidR="005A4BF5" w:rsidRPr="00E760AA" w:rsidRDefault="005A4BF5" w:rsidP="009A2F1E">
      <w:pPr>
        <w:pStyle w:val="ListParagraph"/>
        <w:numPr>
          <w:ilvl w:val="1"/>
          <w:numId w:val="5"/>
        </w:numPr>
        <w:spacing w:after="0"/>
        <w:ind w:right="-301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E760AA">
        <w:rPr>
          <w:rFonts w:ascii="Sylfaen" w:hAnsi="Sylfaen" w:cs="Sylfaen"/>
          <w:bCs/>
          <w:sz w:val="24"/>
          <w:szCs w:val="24"/>
          <w:lang w:val="ka-GE"/>
        </w:rPr>
        <w:t xml:space="preserve">პაციენტებისთვის, რომლებსაც უტარდებათ PCI, თუ </w:t>
      </w:r>
      <w:proofErr w:type="spellStart"/>
      <w:r w:rsidRPr="00E760AA">
        <w:rPr>
          <w:rFonts w:ascii="Sylfaen" w:hAnsi="Sylfaen" w:cs="Sylfaen"/>
          <w:bCs/>
          <w:sz w:val="24"/>
          <w:szCs w:val="24"/>
          <w:lang w:val="ka-GE"/>
        </w:rPr>
        <w:t>ენოქსაპარინის</w:t>
      </w:r>
      <w:proofErr w:type="spellEnd"/>
      <w:r w:rsidRPr="00E760AA">
        <w:rPr>
          <w:rFonts w:ascii="Sylfaen" w:hAnsi="Sylfaen" w:cs="Sylfaen"/>
          <w:bCs/>
          <w:sz w:val="24"/>
          <w:szCs w:val="24"/>
          <w:lang w:val="ka-GE"/>
        </w:rPr>
        <w:t xml:space="preserve"> ნატრიუმის SC-ის ბოლო დოზა შეყვანილი იყო ბალონის </w:t>
      </w:r>
      <w:proofErr w:type="spellStart"/>
      <w:r w:rsidRPr="00E760AA">
        <w:rPr>
          <w:rFonts w:ascii="Sylfaen" w:hAnsi="Sylfaen" w:cs="Sylfaen"/>
          <w:bCs/>
          <w:sz w:val="24"/>
          <w:szCs w:val="24"/>
          <w:lang w:val="ka-GE"/>
        </w:rPr>
        <w:t>გაბერვამდე</w:t>
      </w:r>
      <w:proofErr w:type="spellEnd"/>
      <w:r w:rsidRPr="00E760AA">
        <w:rPr>
          <w:rFonts w:ascii="Sylfaen" w:hAnsi="Sylfaen" w:cs="Sylfaen"/>
          <w:bCs/>
          <w:sz w:val="24"/>
          <w:szCs w:val="24"/>
          <w:lang w:val="ka-GE"/>
        </w:rPr>
        <w:t xml:space="preserve"> 8 საათით ადრე, დამატებითი </w:t>
      </w:r>
      <w:r w:rsidRPr="00E760AA">
        <w:rPr>
          <w:rFonts w:ascii="Sylfaen" w:hAnsi="Sylfaen" w:cs="Sylfaen"/>
          <w:bCs/>
          <w:sz w:val="24"/>
          <w:szCs w:val="24"/>
          <w:lang w:val="ka-GE"/>
        </w:rPr>
        <w:lastRenderedPageBreak/>
        <w:t xml:space="preserve">დოზა არ არის საჭირო. თუ ბოლო კანქვეშა ინექცია გაკეთდა ბალონის </w:t>
      </w:r>
      <w:proofErr w:type="spellStart"/>
      <w:r w:rsidRPr="00E760AA">
        <w:rPr>
          <w:rFonts w:ascii="Sylfaen" w:hAnsi="Sylfaen" w:cs="Sylfaen"/>
          <w:bCs/>
          <w:sz w:val="24"/>
          <w:szCs w:val="24"/>
          <w:lang w:val="ka-GE"/>
        </w:rPr>
        <w:t>გაბერვამდე</w:t>
      </w:r>
      <w:proofErr w:type="spellEnd"/>
      <w:r w:rsidRPr="00E760AA">
        <w:rPr>
          <w:rFonts w:ascii="Sylfaen" w:hAnsi="Sylfaen" w:cs="Sylfaen"/>
          <w:bCs/>
          <w:sz w:val="24"/>
          <w:szCs w:val="24"/>
          <w:lang w:val="ka-GE"/>
        </w:rPr>
        <w:t xml:space="preserve"> 8 საათით ადრე,  რეკომენდებულია </w:t>
      </w:r>
      <w:proofErr w:type="spellStart"/>
      <w:r w:rsidRPr="00E760AA">
        <w:rPr>
          <w:rFonts w:ascii="Sylfaen" w:hAnsi="Sylfaen" w:cs="Sylfaen"/>
          <w:bCs/>
          <w:sz w:val="24"/>
          <w:szCs w:val="24"/>
          <w:lang w:val="ka-GE"/>
        </w:rPr>
        <w:t>ენოქსაპარინის</w:t>
      </w:r>
      <w:proofErr w:type="spellEnd"/>
      <w:r w:rsidRPr="00E760AA">
        <w:rPr>
          <w:rFonts w:ascii="Sylfaen" w:hAnsi="Sylfaen" w:cs="Sylfaen"/>
          <w:bCs/>
          <w:sz w:val="24"/>
          <w:szCs w:val="24"/>
          <w:lang w:val="ka-GE"/>
        </w:rPr>
        <w:t xml:space="preserve"> ნატრიუმის ინტრავენური </w:t>
      </w:r>
      <w:proofErr w:type="spellStart"/>
      <w:r w:rsidRPr="00E760AA">
        <w:rPr>
          <w:rFonts w:ascii="Sylfaen" w:hAnsi="Sylfaen" w:cs="Sylfaen"/>
          <w:bCs/>
          <w:sz w:val="24"/>
          <w:szCs w:val="24"/>
          <w:lang w:val="ka-GE"/>
        </w:rPr>
        <w:t>ბოლუსი</w:t>
      </w:r>
      <w:proofErr w:type="spellEnd"/>
      <w:r w:rsidR="009006C5" w:rsidRPr="00E760AA">
        <w:rPr>
          <w:rFonts w:ascii="Sylfaen" w:hAnsi="Sylfaen" w:cs="Sylfaen"/>
          <w:bCs/>
          <w:sz w:val="24"/>
          <w:szCs w:val="24"/>
          <w:lang w:val="ka-GE"/>
        </w:rPr>
        <w:t xml:space="preserve"> 30</w:t>
      </w:r>
      <w:r w:rsidRPr="00E760AA">
        <w:rPr>
          <w:rFonts w:ascii="Sylfaen" w:hAnsi="Sylfaen" w:cs="Sylfaen"/>
          <w:bCs/>
          <w:sz w:val="24"/>
          <w:szCs w:val="24"/>
          <w:lang w:val="ka-GE"/>
        </w:rPr>
        <w:t>სე/კგ</w:t>
      </w:r>
      <w:r w:rsidR="00F4039D" w:rsidRPr="00E760AA">
        <w:rPr>
          <w:rFonts w:ascii="Sylfaen" w:hAnsi="Sylfaen" w:cs="Sylfaen"/>
          <w:bCs/>
          <w:sz w:val="24"/>
          <w:szCs w:val="24"/>
          <w:lang w:val="ka-GE"/>
        </w:rPr>
        <w:t xml:space="preserve"> (0.3</w:t>
      </w:r>
      <w:r w:rsidRPr="00E760AA">
        <w:rPr>
          <w:rFonts w:ascii="Sylfaen" w:hAnsi="Sylfaen" w:cs="Sylfaen"/>
          <w:bCs/>
          <w:sz w:val="24"/>
          <w:szCs w:val="24"/>
          <w:lang w:val="ka-GE"/>
        </w:rPr>
        <w:t>მგ/კგ).</w:t>
      </w:r>
    </w:p>
    <w:p w14:paraId="08BA2289" w14:textId="77777777" w:rsidR="005A4BF5" w:rsidRPr="00E760AA" w:rsidRDefault="005A4BF5" w:rsidP="003E67B9">
      <w:pPr>
        <w:spacing w:after="0"/>
        <w:ind w:left="-851" w:right="-301"/>
        <w:jc w:val="both"/>
        <w:rPr>
          <w:rFonts w:ascii="Sylfaen" w:hAnsi="Sylfaen" w:cs="Sylfaen"/>
          <w:bCs/>
          <w:i/>
          <w:iCs/>
          <w:sz w:val="24"/>
          <w:szCs w:val="24"/>
          <w:lang w:val="ka-GE"/>
        </w:rPr>
      </w:pPr>
      <w:r w:rsidRPr="00E760AA">
        <w:rPr>
          <w:rFonts w:ascii="Sylfaen" w:hAnsi="Sylfaen" w:cs="Sylfaen"/>
          <w:bCs/>
          <w:i/>
          <w:iCs/>
          <w:sz w:val="24"/>
          <w:szCs w:val="24"/>
          <w:lang w:val="ka-GE"/>
        </w:rPr>
        <w:t>ხანდაზმულები</w:t>
      </w:r>
    </w:p>
    <w:p w14:paraId="295D2621" w14:textId="77777777" w:rsidR="009440CE" w:rsidRPr="00E760AA" w:rsidRDefault="005A4BF5" w:rsidP="009A2F1E">
      <w:pPr>
        <w:pStyle w:val="ListParagraph"/>
        <w:numPr>
          <w:ilvl w:val="0"/>
          <w:numId w:val="5"/>
        </w:numPr>
        <w:spacing w:after="0"/>
        <w:ind w:right="-301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E760AA">
        <w:rPr>
          <w:rFonts w:ascii="Sylfaen" w:hAnsi="Sylfaen" w:cs="Sylfaen"/>
          <w:bCs/>
          <w:sz w:val="24"/>
          <w:szCs w:val="24"/>
          <w:lang w:val="ka-GE"/>
        </w:rPr>
        <w:t>ყველა ჩვენების შემთხვევაში, გარდა STEMI-ისა, დოზის შემცირება საჭირო არ არის ხანდაზმულ პაციენტებში, გარდა თირკმელების ფუნქციის დარღვევის შემთხვევებისა</w:t>
      </w:r>
      <w:r w:rsidR="009440CE" w:rsidRPr="00E760AA">
        <w:rPr>
          <w:rFonts w:ascii="Sylfaen" w:hAnsi="Sylfaen" w:cs="Sylfaen"/>
          <w:bCs/>
          <w:sz w:val="24"/>
          <w:szCs w:val="24"/>
          <w:lang w:val="ka-GE"/>
        </w:rPr>
        <w:t xml:space="preserve"> (იხილეთ „თირკმლის ფუნქციის დარღვევა“ და 4.4. პუნქტი).  </w:t>
      </w:r>
    </w:p>
    <w:p w14:paraId="2015618F" w14:textId="263CF7BE" w:rsidR="000D24BC" w:rsidRPr="00E760AA" w:rsidRDefault="005A4BF5" w:rsidP="009A2F1E">
      <w:pPr>
        <w:pStyle w:val="ListParagraph"/>
        <w:numPr>
          <w:ilvl w:val="0"/>
          <w:numId w:val="5"/>
        </w:numPr>
        <w:spacing w:after="0"/>
        <w:ind w:right="-301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E760AA">
        <w:rPr>
          <w:rFonts w:ascii="Sylfaen" w:hAnsi="Sylfaen" w:cs="Sylfaen"/>
          <w:bCs/>
          <w:sz w:val="24"/>
          <w:szCs w:val="24"/>
          <w:lang w:val="ka-GE"/>
        </w:rPr>
        <w:t xml:space="preserve">მწვავე STEMI-ის სამკურნალოდ ≥75 </w:t>
      </w:r>
      <w:r w:rsidR="009440CE" w:rsidRPr="00E760AA">
        <w:rPr>
          <w:rFonts w:ascii="Sylfaen" w:hAnsi="Sylfaen" w:cs="Sylfaen"/>
          <w:bCs/>
          <w:sz w:val="24"/>
          <w:szCs w:val="24"/>
          <w:lang w:val="ka-GE"/>
        </w:rPr>
        <w:t>წლის</w:t>
      </w:r>
      <w:r w:rsidRPr="00E760AA">
        <w:rPr>
          <w:rFonts w:ascii="Sylfaen" w:hAnsi="Sylfaen" w:cs="Sylfaen"/>
          <w:bCs/>
          <w:sz w:val="24"/>
          <w:szCs w:val="24"/>
          <w:lang w:val="ka-GE"/>
        </w:rPr>
        <w:t xml:space="preserve"> ასაკის პაციენტებში, საწყისი ინტრავენური </w:t>
      </w:r>
      <w:proofErr w:type="spellStart"/>
      <w:r w:rsidRPr="00E760AA">
        <w:rPr>
          <w:rFonts w:ascii="Sylfaen" w:hAnsi="Sylfaen" w:cs="Sylfaen"/>
          <w:bCs/>
          <w:sz w:val="24"/>
          <w:szCs w:val="24"/>
          <w:lang w:val="ka-GE"/>
        </w:rPr>
        <w:t>ბოლუსის</w:t>
      </w:r>
      <w:proofErr w:type="spellEnd"/>
      <w:r w:rsidRPr="00E760AA">
        <w:rPr>
          <w:rFonts w:ascii="Sylfaen" w:hAnsi="Sylfaen" w:cs="Sylfaen"/>
          <w:bCs/>
          <w:sz w:val="24"/>
          <w:szCs w:val="24"/>
          <w:lang w:val="ka-GE"/>
        </w:rPr>
        <w:t xml:space="preserve"> გამოყენება არ არის რეკომენდებული. დაიწყეთ</w:t>
      </w:r>
      <w:r w:rsidR="000D24BC" w:rsidRPr="00E760AA">
        <w:rPr>
          <w:rFonts w:ascii="Sylfaen" w:hAnsi="Sylfaen" w:cs="Sylfaen"/>
          <w:bCs/>
          <w:sz w:val="24"/>
          <w:szCs w:val="24"/>
          <w:lang w:val="ka-GE"/>
        </w:rPr>
        <w:t xml:space="preserve"> 75</w:t>
      </w:r>
      <w:r w:rsidRPr="00E760AA">
        <w:rPr>
          <w:rFonts w:ascii="Sylfaen" w:hAnsi="Sylfaen" w:cs="Sylfaen"/>
          <w:bCs/>
          <w:sz w:val="24"/>
          <w:szCs w:val="24"/>
          <w:lang w:val="ka-GE"/>
        </w:rPr>
        <w:t>სე/კგ</w:t>
      </w:r>
      <w:r w:rsidR="000D24BC" w:rsidRPr="00E760AA">
        <w:rPr>
          <w:rFonts w:ascii="Sylfaen" w:hAnsi="Sylfaen" w:cs="Sylfaen"/>
          <w:bCs/>
          <w:sz w:val="24"/>
          <w:szCs w:val="24"/>
          <w:lang w:val="ka-GE"/>
        </w:rPr>
        <w:t xml:space="preserve"> (0,75</w:t>
      </w:r>
      <w:r w:rsidRPr="00E760AA">
        <w:rPr>
          <w:rFonts w:ascii="Sylfaen" w:hAnsi="Sylfaen" w:cs="Sylfaen"/>
          <w:bCs/>
          <w:sz w:val="24"/>
          <w:szCs w:val="24"/>
          <w:lang w:val="ka-GE"/>
        </w:rPr>
        <w:t>მგ/კგ) SC ყოველ 12 საათში (მაქსიმუმ</w:t>
      </w:r>
      <w:r w:rsidR="000D24BC" w:rsidRPr="00E760AA">
        <w:rPr>
          <w:rFonts w:ascii="Sylfaen" w:hAnsi="Sylfaen" w:cs="Sylfaen"/>
          <w:bCs/>
          <w:sz w:val="24"/>
          <w:szCs w:val="24"/>
          <w:lang w:val="ka-GE"/>
        </w:rPr>
        <w:t xml:space="preserve"> 7500</w:t>
      </w:r>
      <w:r w:rsidRPr="00E760AA">
        <w:rPr>
          <w:rFonts w:ascii="Sylfaen" w:hAnsi="Sylfaen" w:cs="Sylfaen"/>
          <w:bCs/>
          <w:sz w:val="24"/>
          <w:szCs w:val="24"/>
          <w:lang w:val="ka-GE"/>
        </w:rPr>
        <w:t>სე</w:t>
      </w:r>
      <w:r w:rsidR="000D24BC" w:rsidRPr="00E760AA">
        <w:rPr>
          <w:rFonts w:ascii="Sylfaen" w:hAnsi="Sylfaen" w:cs="Sylfaen"/>
          <w:bCs/>
          <w:sz w:val="24"/>
          <w:szCs w:val="24"/>
          <w:lang w:val="ka-GE"/>
        </w:rPr>
        <w:t xml:space="preserve"> (75</w:t>
      </w:r>
      <w:r w:rsidRPr="00E760AA">
        <w:rPr>
          <w:rFonts w:ascii="Sylfaen" w:hAnsi="Sylfaen" w:cs="Sylfaen"/>
          <w:bCs/>
          <w:sz w:val="24"/>
          <w:szCs w:val="24"/>
          <w:lang w:val="ka-GE"/>
        </w:rPr>
        <w:t>მგ) მხოლოდ პირველი ორი SC დოზისთვის, შემდეგ</w:t>
      </w:r>
      <w:r w:rsidR="000D24BC" w:rsidRPr="00E760AA">
        <w:rPr>
          <w:rFonts w:ascii="Sylfaen" w:hAnsi="Sylfaen" w:cs="Sylfaen"/>
          <w:bCs/>
          <w:sz w:val="24"/>
          <w:szCs w:val="24"/>
          <w:lang w:val="ka-GE"/>
        </w:rPr>
        <w:t xml:space="preserve"> 75</w:t>
      </w:r>
      <w:r w:rsidRPr="00E760AA">
        <w:rPr>
          <w:rFonts w:ascii="Sylfaen" w:hAnsi="Sylfaen" w:cs="Sylfaen"/>
          <w:bCs/>
          <w:sz w:val="24"/>
          <w:szCs w:val="24"/>
          <w:lang w:val="ka-GE"/>
        </w:rPr>
        <w:t>სე/კგ</w:t>
      </w:r>
      <w:r w:rsidR="000D24BC" w:rsidRPr="00E760AA">
        <w:rPr>
          <w:rFonts w:ascii="Sylfaen" w:hAnsi="Sylfaen" w:cs="Sylfaen"/>
          <w:bCs/>
          <w:sz w:val="24"/>
          <w:szCs w:val="24"/>
          <w:lang w:val="ka-GE"/>
        </w:rPr>
        <w:t xml:space="preserve"> (0,75</w:t>
      </w:r>
      <w:r w:rsidRPr="00E760AA">
        <w:rPr>
          <w:rFonts w:ascii="Sylfaen" w:hAnsi="Sylfaen" w:cs="Sylfaen"/>
          <w:bCs/>
          <w:sz w:val="24"/>
          <w:szCs w:val="24"/>
          <w:lang w:val="ka-GE"/>
        </w:rPr>
        <w:t>მგ/კგ) SC დარჩენილი დოზებისთვის).</w:t>
      </w:r>
      <w:r w:rsidR="000D24BC" w:rsidRPr="00E760AA">
        <w:rPr>
          <w:rFonts w:ascii="Sylfaen" w:hAnsi="Sylfaen" w:cs="Sylfaen"/>
          <w:bCs/>
          <w:sz w:val="24"/>
          <w:szCs w:val="24"/>
          <w:lang w:val="ka-GE"/>
        </w:rPr>
        <w:t xml:space="preserve"> თირკმლის ფუნქციის დარღვევის მქონე ხანდაზმულ პაციენტებში დოზირების შესახებ ინფორმაციისთვის იხილეთ „თირკმლის ფუნქციის დარღვევა“ და 4.4. პუნქტი.  </w:t>
      </w:r>
    </w:p>
    <w:p w14:paraId="2CDE5598" w14:textId="6AEC3C18" w:rsidR="005A4BF5" w:rsidRPr="00E760AA" w:rsidRDefault="005A4BF5" w:rsidP="003E67B9">
      <w:pPr>
        <w:spacing w:after="0"/>
        <w:ind w:left="-851" w:right="-301"/>
        <w:jc w:val="both"/>
        <w:rPr>
          <w:rFonts w:ascii="Sylfaen" w:hAnsi="Sylfaen" w:cs="Sylfaen"/>
          <w:bCs/>
          <w:i/>
          <w:iCs/>
          <w:sz w:val="24"/>
          <w:szCs w:val="24"/>
        </w:rPr>
      </w:pPr>
      <w:r w:rsidRPr="00E760AA">
        <w:rPr>
          <w:rFonts w:ascii="Sylfaen" w:hAnsi="Sylfaen" w:cs="Sylfaen"/>
          <w:bCs/>
          <w:i/>
          <w:iCs/>
          <w:sz w:val="24"/>
          <w:szCs w:val="24"/>
          <w:lang w:val="ka-GE"/>
        </w:rPr>
        <w:t>ღვიძლის ფუნქციის დარღვევ</w:t>
      </w:r>
      <w:r w:rsidR="00487C6B" w:rsidRPr="00E760AA">
        <w:rPr>
          <w:rFonts w:ascii="Sylfaen" w:hAnsi="Sylfaen" w:cs="Sylfaen"/>
          <w:bCs/>
          <w:i/>
          <w:iCs/>
          <w:sz w:val="24"/>
          <w:szCs w:val="24"/>
          <w:lang w:val="ka-GE"/>
        </w:rPr>
        <w:t>ა</w:t>
      </w:r>
    </w:p>
    <w:p w14:paraId="68866E0D" w14:textId="490CCF36" w:rsidR="005A4BF5" w:rsidRPr="00E760AA" w:rsidRDefault="005A4BF5" w:rsidP="009A2F1E">
      <w:pPr>
        <w:pStyle w:val="ListParagraph"/>
        <w:numPr>
          <w:ilvl w:val="0"/>
          <w:numId w:val="5"/>
        </w:numPr>
        <w:spacing w:after="0"/>
        <w:ind w:right="-301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E760AA">
        <w:rPr>
          <w:rFonts w:ascii="Sylfaen" w:hAnsi="Sylfaen" w:cs="Sylfaen"/>
          <w:bCs/>
          <w:sz w:val="24"/>
          <w:szCs w:val="24"/>
          <w:lang w:val="ka-GE"/>
        </w:rPr>
        <w:t xml:space="preserve">არასაკმარისი მონაცემების გამო განსაკუთრებული სიფრთხილის გამოჩენაა საჭირო </w:t>
      </w:r>
      <w:r w:rsidR="00C9165E" w:rsidRPr="00E760AA">
        <w:rPr>
          <w:rFonts w:ascii="Sylfaen" w:hAnsi="Sylfaen" w:cs="Sylfaen"/>
          <w:bCs/>
          <w:sz w:val="24"/>
          <w:szCs w:val="24"/>
          <w:lang w:val="ka-GE"/>
        </w:rPr>
        <w:t>(იხილეთ  4.4. პუნქტი)</w:t>
      </w:r>
      <w:r w:rsidRPr="00E760AA">
        <w:rPr>
          <w:rFonts w:ascii="Sylfaen" w:hAnsi="Sylfaen" w:cs="Sylfaen"/>
          <w:bCs/>
          <w:sz w:val="24"/>
          <w:szCs w:val="24"/>
          <w:lang w:val="ka-GE"/>
        </w:rPr>
        <w:t xml:space="preserve"> ღვიძლის ფუნქციის დარღვევის მქონე პაციენტებში</w:t>
      </w:r>
      <w:r w:rsidR="00C9165E" w:rsidRPr="00E760AA">
        <w:rPr>
          <w:rFonts w:ascii="Sylfaen" w:hAnsi="Sylfaen" w:cs="Sylfaen"/>
          <w:bCs/>
          <w:sz w:val="24"/>
          <w:szCs w:val="24"/>
          <w:lang w:val="ka-GE"/>
        </w:rPr>
        <w:t xml:space="preserve"> (იხილეთ  5.1. და 5.2. პუნქტები).  </w:t>
      </w:r>
    </w:p>
    <w:p w14:paraId="2DD9B901" w14:textId="25B66270" w:rsidR="00710B22" w:rsidRPr="00E760AA" w:rsidRDefault="005A4BF5" w:rsidP="003E67B9">
      <w:pPr>
        <w:spacing w:after="0"/>
        <w:ind w:left="-851" w:right="-301"/>
        <w:jc w:val="both"/>
        <w:rPr>
          <w:rFonts w:ascii="Sylfaen" w:hAnsi="Sylfaen" w:cs="Sylfaen"/>
          <w:bCs/>
          <w:i/>
          <w:iCs/>
          <w:sz w:val="24"/>
          <w:szCs w:val="24"/>
          <w:lang w:val="ka-GE"/>
        </w:rPr>
      </w:pPr>
      <w:r w:rsidRPr="00E760AA">
        <w:rPr>
          <w:rFonts w:ascii="Sylfaen" w:hAnsi="Sylfaen" w:cs="Sylfaen"/>
          <w:bCs/>
          <w:i/>
          <w:iCs/>
          <w:sz w:val="24"/>
          <w:szCs w:val="24"/>
          <w:lang w:val="ka-GE"/>
        </w:rPr>
        <w:t>თირკმლის ფუნქციის დარღვევ</w:t>
      </w:r>
      <w:r w:rsidR="00627578" w:rsidRPr="00E760AA">
        <w:rPr>
          <w:rFonts w:ascii="Sylfaen" w:hAnsi="Sylfaen" w:cs="Sylfaen"/>
          <w:bCs/>
          <w:i/>
          <w:iCs/>
          <w:sz w:val="24"/>
          <w:szCs w:val="24"/>
          <w:lang w:val="ka-GE"/>
        </w:rPr>
        <w:t>ა</w:t>
      </w:r>
      <w:r w:rsidR="00710B22" w:rsidRPr="00E760AA">
        <w:rPr>
          <w:rFonts w:ascii="Sylfaen" w:hAnsi="Sylfaen" w:cs="Sylfaen"/>
          <w:bCs/>
          <w:i/>
          <w:iCs/>
          <w:sz w:val="24"/>
          <w:szCs w:val="24"/>
          <w:lang w:val="ka-GE"/>
        </w:rPr>
        <w:t xml:space="preserve"> </w:t>
      </w:r>
      <w:r w:rsidR="00710B22" w:rsidRPr="00E760AA">
        <w:rPr>
          <w:rFonts w:ascii="Sylfaen" w:hAnsi="Sylfaen" w:cs="Sylfaen"/>
          <w:bCs/>
          <w:sz w:val="24"/>
          <w:szCs w:val="24"/>
          <w:lang w:val="ka-GE"/>
        </w:rPr>
        <w:t xml:space="preserve">(იხილეთ  4.4. და 5.2. პუნქტები).  </w:t>
      </w:r>
    </w:p>
    <w:p w14:paraId="07367D87" w14:textId="77777777" w:rsidR="000C6F11" w:rsidRPr="00E760AA" w:rsidRDefault="005A4BF5" w:rsidP="009A2F1E">
      <w:pPr>
        <w:pStyle w:val="ListParagraph"/>
        <w:numPr>
          <w:ilvl w:val="0"/>
          <w:numId w:val="5"/>
        </w:numPr>
        <w:spacing w:after="0"/>
        <w:ind w:right="-301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E760AA">
        <w:rPr>
          <w:rFonts w:ascii="Sylfaen" w:hAnsi="Sylfaen" w:cs="Sylfaen"/>
          <w:bCs/>
          <w:sz w:val="24"/>
          <w:szCs w:val="24"/>
          <w:lang w:val="ka-GE"/>
        </w:rPr>
        <w:t>თირკმლის ფუნქციის მძიმე დარღვევა</w:t>
      </w:r>
    </w:p>
    <w:p w14:paraId="5EC2B7C3" w14:textId="77777777" w:rsidR="004B338D" w:rsidRPr="00E760AA" w:rsidRDefault="005A4BF5" w:rsidP="009A2F1E">
      <w:pPr>
        <w:pStyle w:val="ListParagraph"/>
        <w:numPr>
          <w:ilvl w:val="1"/>
          <w:numId w:val="5"/>
        </w:numPr>
        <w:spacing w:after="0"/>
        <w:ind w:right="-301"/>
        <w:jc w:val="both"/>
        <w:rPr>
          <w:rFonts w:ascii="Sylfaen" w:hAnsi="Sylfaen" w:cs="Sylfaen"/>
          <w:bCs/>
          <w:sz w:val="24"/>
          <w:szCs w:val="24"/>
          <w:lang w:val="ka-GE"/>
        </w:rPr>
      </w:pPr>
      <w:proofErr w:type="spellStart"/>
      <w:r w:rsidRPr="00E760AA">
        <w:rPr>
          <w:rFonts w:ascii="Sylfaen" w:hAnsi="Sylfaen" w:cs="Sylfaen"/>
          <w:bCs/>
          <w:sz w:val="24"/>
          <w:szCs w:val="24"/>
          <w:lang w:val="ka-GE"/>
        </w:rPr>
        <w:t>ენოქსაპარინის</w:t>
      </w:r>
      <w:proofErr w:type="spellEnd"/>
      <w:r w:rsidRPr="00E760AA">
        <w:rPr>
          <w:rFonts w:ascii="Sylfaen" w:hAnsi="Sylfaen" w:cs="Sylfaen"/>
          <w:bCs/>
          <w:sz w:val="24"/>
          <w:szCs w:val="24"/>
          <w:lang w:val="ka-GE"/>
        </w:rPr>
        <w:t xml:space="preserve"> ნატრიუმი არ არის რეკომენდებული თირკმელების დაავადების ბოლო სტადიის მქონე პაციენტებისთვის (</w:t>
      </w:r>
      <w:proofErr w:type="spellStart"/>
      <w:r w:rsidRPr="00E760AA">
        <w:rPr>
          <w:rFonts w:ascii="Sylfaen" w:hAnsi="Sylfaen" w:cs="Sylfaen"/>
          <w:bCs/>
          <w:sz w:val="24"/>
          <w:szCs w:val="24"/>
          <w:lang w:val="ka-GE"/>
        </w:rPr>
        <w:t>კრეატინინის</w:t>
      </w:r>
      <w:proofErr w:type="spellEnd"/>
      <w:r w:rsidRPr="00E760AA">
        <w:rPr>
          <w:rFonts w:ascii="Sylfaen" w:hAnsi="Sylfaen" w:cs="Sylfaen"/>
          <w:bCs/>
          <w:sz w:val="24"/>
          <w:szCs w:val="24"/>
          <w:lang w:val="ka-GE"/>
        </w:rPr>
        <w:t xml:space="preserve"> კლირენსი</w:t>
      </w:r>
      <w:r w:rsidR="00D77C5E" w:rsidRPr="00E760AA">
        <w:rPr>
          <w:rFonts w:ascii="Sylfaen" w:hAnsi="Sylfaen" w:cs="Sylfaen"/>
          <w:bCs/>
          <w:sz w:val="24"/>
          <w:szCs w:val="24"/>
          <w:lang w:val="ka-GE"/>
        </w:rPr>
        <w:t xml:space="preserve"> &lt;15</w:t>
      </w:r>
      <w:r w:rsidRPr="00E760AA">
        <w:rPr>
          <w:rFonts w:ascii="Sylfaen" w:hAnsi="Sylfaen" w:cs="Sylfaen"/>
          <w:bCs/>
          <w:sz w:val="24"/>
          <w:szCs w:val="24"/>
          <w:lang w:val="ka-GE"/>
        </w:rPr>
        <w:t>მლ/</w:t>
      </w:r>
      <w:proofErr w:type="spellStart"/>
      <w:r w:rsidRPr="00E760AA">
        <w:rPr>
          <w:rFonts w:ascii="Sylfaen" w:hAnsi="Sylfaen" w:cs="Sylfaen"/>
          <w:bCs/>
          <w:sz w:val="24"/>
          <w:szCs w:val="24"/>
          <w:lang w:val="ka-GE"/>
        </w:rPr>
        <w:t>წთ</w:t>
      </w:r>
      <w:proofErr w:type="spellEnd"/>
      <w:r w:rsidRPr="00E760AA">
        <w:rPr>
          <w:rFonts w:ascii="Sylfaen" w:hAnsi="Sylfaen" w:cs="Sylfaen"/>
          <w:bCs/>
          <w:sz w:val="24"/>
          <w:szCs w:val="24"/>
          <w:lang w:val="ka-GE"/>
        </w:rPr>
        <w:t xml:space="preserve">) ამ პოპულაციაში არასაკმარისი მონაცემების გამო, ჰემოდიალიზის დროს </w:t>
      </w:r>
      <w:proofErr w:type="spellStart"/>
      <w:r w:rsidRPr="00E760AA">
        <w:rPr>
          <w:rFonts w:ascii="Sylfaen" w:hAnsi="Sylfaen" w:cs="Sylfaen"/>
          <w:bCs/>
          <w:sz w:val="24"/>
          <w:szCs w:val="24"/>
          <w:lang w:val="ka-GE"/>
        </w:rPr>
        <w:t>ექსტრაკორპორალურ</w:t>
      </w:r>
      <w:proofErr w:type="spellEnd"/>
      <w:r w:rsidRPr="00E760AA">
        <w:rPr>
          <w:rFonts w:ascii="Sylfaen" w:hAnsi="Sylfaen" w:cs="Sylfaen"/>
          <w:bCs/>
          <w:sz w:val="24"/>
          <w:szCs w:val="24"/>
          <w:lang w:val="ka-GE"/>
        </w:rPr>
        <w:t xml:space="preserve"> მიმოქცევაში თრომბის წარმოქმნის პრევენციის გარეშე.</w:t>
      </w:r>
    </w:p>
    <w:p w14:paraId="5C17E66C" w14:textId="3EDDD1B4" w:rsidR="005A4BF5" w:rsidRPr="00E760AA" w:rsidRDefault="005A4BF5" w:rsidP="009A2F1E">
      <w:pPr>
        <w:pStyle w:val="ListParagraph"/>
        <w:numPr>
          <w:ilvl w:val="1"/>
          <w:numId w:val="5"/>
        </w:numPr>
        <w:spacing w:after="0"/>
        <w:ind w:right="-301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E760AA">
        <w:rPr>
          <w:rFonts w:ascii="Sylfaen" w:hAnsi="Sylfaen" w:cs="Sylfaen"/>
          <w:bCs/>
          <w:sz w:val="24"/>
          <w:szCs w:val="24"/>
          <w:lang w:val="ka-GE"/>
        </w:rPr>
        <w:t>დოზირების ცხრილი თირკმლის მძიმე უკმარისობის მქონე პაციენტებისთვის (</w:t>
      </w:r>
      <w:proofErr w:type="spellStart"/>
      <w:r w:rsidRPr="00E760AA">
        <w:rPr>
          <w:rFonts w:ascii="Sylfaen" w:hAnsi="Sylfaen" w:cs="Sylfaen"/>
          <w:bCs/>
          <w:sz w:val="24"/>
          <w:szCs w:val="24"/>
          <w:lang w:val="ka-GE"/>
        </w:rPr>
        <w:t>კრეატინინის</w:t>
      </w:r>
      <w:proofErr w:type="spellEnd"/>
      <w:r w:rsidRPr="00E760AA">
        <w:rPr>
          <w:rFonts w:ascii="Sylfaen" w:hAnsi="Sylfaen" w:cs="Sylfaen"/>
          <w:bCs/>
          <w:sz w:val="24"/>
          <w:szCs w:val="24"/>
          <w:lang w:val="ka-GE"/>
        </w:rPr>
        <w:t xml:space="preserve"> კლირენსი [15-30] მლ/</w:t>
      </w:r>
      <w:proofErr w:type="spellStart"/>
      <w:r w:rsidRPr="00E760AA">
        <w:rPr>
          <w:rFonts w:ascii="Sylfaen" w:hAnsi="Sylfaen" w:cs="Sylfaen"/>
          <w:bCs/>
          <w:sz w:val="24"/>
          <w:szCs w:val="24"/>
          <w:lang w:val="ka-GE"/>
        </w:rPr>
        <w:t>წთ</w:t>
      </w:r>
      <w:proofErr w:type="spellEnd"/>
      <w:r w:rsidRPr="00E760AA">
        <w:rPr>
          <w:rFonts w:ascii="Sylfaen" w:hAnsi="Sylfaen" w:cs="Sylfaen"/>
          <w:bCs/>
          <w:sz w:val="24"/>
          <w:szCs w:val="24"/>
          <w:lang w:val="ka-GE"/>
        </w:rPr>
        <w:t>):</w:t>
      </w:r>
    </w:p>
    <w:tbl>
      <w:tblPr>
        <w:tblStyle w:val="TableGrid"/>
        <w:tblW w:w="10710" w:type="dxa"/>
        <w:tblInd w:w="-702" w:type="dxa"/>
        <w:tblLook w:val="04A0" w:firstRow="1" w:lastRow="0" w:firstColumn="1" w:lastColumn="0" w:noHBand="0" w:noVBand="1"/>
      </w:tblPr>
      <w:tblGrid>
        <w:gridCol w:w="4803"/>
        <w:gridCol w:w="5907"/>
      </w:tblGrid>
      <w:tr w:rsidR="00E760AA" w:rsidRPr="00E760AA" w14:paraId="14421F2C" w14:textId="77777777" w:rsidTr="004B338D">
        <w:tc>
          <w:tcPr>
            <w:tcW w:w="4803" w:type="dxa"/>
          </w:tcPr>
          <w:p w14:paraId="1BEF98E0" w14:textId="77777777" w:rsidR="005A4BF5" w:rsidRPr="00E760AA" w:rsidRDefault="005A4BF5" w:rsidP="006128CA">
            <w:pPr>
              <w:ind w:right="-301"/>
              <w:jc w:val="center"/>
              <w:rPr>
                <w:rFonts w:ascii="Sylfaen" w:hAnsi="Sylfaen" w:cs="Sylfaen"/>
                <w:b/>
                <w:sz w:val="24"/>
                <w:szCs w:val="24"/>
                <w:lang w:val="ka-GE"/>
              </w:rPr>
            </w:pPr>
            <w:r w:rsidRPr="00E760AA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>ჩვენება</w:t>
            </w:r>
          </w:p>
        </w:tc>
        <w:tc>
          <w:tcPr>
            <w:tcW w:w="5907" w:type="dxa"/>
          </w:tcPr>
          <w:p w14:paraId="51C88278" w14:textId="77777777" w:rsidR="005A4BF5" w:rsidRPr="00E760AA" w:rsidRDefault="005A4BF5" w:rsidP="006128CA">
            <w:pPr>
              <w:ind w:right="-301"/>
              <w:jc w:val="center"/>
              <w:rPr>
                <w:rFonts w:ascii="Sylfaen" w:hAnsi="Sylfaen" w:cs="Sylfaen"/>
                <w:b/>
                <w:sz w:val="24"/>
                <w:szCs w:val="24"/>
                <w:lang w:val="ka-GE"/>
              </w:rPr>
            </w:pPr>
            <w:r w:rsidRPr="00E760AA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>დოზირების რეჟიმი</w:t>
            </w:r>
          </w:p>
        </w:tc>
      </w:tr>
      <w:tr w:rsidR="00E760AA" w:rsidRPr="00E760AA" w14:paraId="789D0B59" w14:textId="77777777" w:rsidTr="004B338D">
        <w:tc>
          <w:tcPr>
            <w:tcW w:w="4803" w:type="dxa"/>
          </w:tcPr>
          <w:p w14:paraId="47B28BD6" w14:textId="77777777" w:rsidR="005A4BF5" w:rsidRPr="00E760AA" w:rsidRDefault="005A4BF5" w:rsidP="006128CA">
            <w:pPr>
              <w:ind w:right="-301"/>
              <w:jc w:val="both"/>
              <w:rPr>
                <w:rFonts w:ascii="Sylfaen" w:hAnsi="Sylfaen" w:cs="Sylfaen"/>
                <w:bCs/>
                <w:sz w:val="24"/>
                <w:szCs w:val="24"/>
                <w:lang w:val="ka-GE"/>
              </w:rPr>
            </w:pPr>
            <w:r w:rsidRPr="00E760AA">
              <w:rPr>
                <w:rFonts w:ascii="Sylfaen" w:hAnsi="Sylfaen" w:cs="Sylfaen"/>
                <w:bCs/>
                <w:sz w:val="24"/>
                <w:szCs w:val="24"/>
                <w:lang w:val="ka-GE"/>
              </w:rPr>
              <w:t xml:space="preserve">ვენური </w:t>
            </w:r>
            <w:proofErr w:type="spellStart"/>
            <w:r w:rsidRPr="00E760AA">
              <w:rPr>
                <w:rFonts w:ascii="Sylfaen" w:hAnsi="Sylfaen" w:cs="Sylfaen"/>
                <w:bCs/>
                <w:sz w:val="24"/>
                <w:szCs w:val="24"/>
                <w:lang w:val="ka-GE"/>
              </w:rPr>
              <w:t>თრომბოემბოლიის</w:t>
            </w:r>
            <w:proofErr w:type="spellEnd"/>
            <w:r w:rsidRPr="00E760AA">
              <w:rPr>
                <w:rFonts w:ascii="Sylfaen" w:hAnsi="Sylfaen" w:cs="Sylfaen"/>
                <w:bCs/>
                <w:sz w:val="24"/>
                <w:szCs w:val="24"/>
                <w:lang w:val="ka-GE"/>
              </w:rPr>
              <w:t xml:space="preserve"> პრევენცია</w:t>
            </w:r>
          </w:p>
        </w:tc>
        <w:tc>
          <w:tcPr>
            <w:tcW w:w="5907" w:type="dxa"/>
          </w:tcPr>
          <w:p w14:paraId="27AB7B11" w14:textId="1959DA58" w:rsidR="005A4BF5" w:rsidRPr="00E760AA" w:rsidRDefault="005A4BF5" w:rsidP="006128CA">
            <w:pPr>
              <w:ind w:right="-13"/>
              <w:jc w:val="both"/>
              <w:rPr>
                <w:rFonts w:ascii="Sylfaen" w:hAnsi="Sylfaen" w:cs="Sylfaen"/>
                <w:bCs/>
                <w:sz w:val="24"/>
                <w:szCs w:val="24"/>
                <w:lang w:val="ka-GE"/>
              </w:rPr>
            </w:pPr>
            <w:r w:rsidRPr="00E760AA">
              <w:rPr>
                <w:rFonts w:ascii="Sylfaen" w:hAnsi="Sylfaen" w:cs="Sylfaen"/>
                <w:bCs/>
                <w:sz w:val="24"/>
                <w:szCs w:val="24"/>
                <w:lang w:val="ka-GE"/>
              </w:rPr>
              <w:t>2</w:t>
            </w:r>
            <w:r w:rsidR="004B338D" w:rsidRPr="00E760AA">
              <w:rPr>
                <w:rFonts w:ascii="Sylfaen" w:hAnsi="Sylfaen" w:cs="Sylfaen"/>
                <w:bCs/>
                <w:sz w:val="24"/>
                <w:szCs w:val="24"/>
                <w:lang w:val="ka-GE"/>
              </w:rPr>
              <w:t>,000</w:t>
            </w:r>
            <w:r w:rsidRPr="00E760AA">
              <w:rPr>
                <w:rFonts w:ascii="Sylfaen" w:hAnsi="Sylfaen" w:cs="Sylfaen"/>
                <w:bCs/>
                <w:sz w:val="24"/>
                <w:szCs w:val="24"/>
                <w:lang w:val="ka-GE"/>
              </w:rPr>
              <w:t>სე</w:t>
            </w:r>
            <w:r w:rsidR="004B338D" w:rsidRPr="00E760AA">
              <w:rPr>
                <w:rFonts w:ascii="Sylfaen" w:hAnsi="Sylfaen" w:cs="Sylfaen"/>
                <w:bCs/>
                <w:sz w:val="24"/>
                <w:szCs w:val="24"/>
                <w:lang w:val="ka-GE"/>
              </w:rPr>
              <w:t xml:space="preserve"> (20</w:t>
            </w:r>
            <w:r w:rsidRPr="00E760AA">
              <w:rPr>
                <w:rFonts w:ascii="Sylfaen" w:hAnsi="Sylfaen" w:cs="Sylfaen"/>
                <w:bCs/>
                <w:sz w:val="24"/>
                <w:szCs w:val="24"/>
                <w:lang w:val="ka-GE"/>
              </w:rPr>
              <w:t>მგ) კანქვეშა ინექციის სახით დღეში ერთხელ</w:t>
            </w:r>
          </w:p>
        </w:tc>
      </w:tr>
      <w:tr w:rsidR="00E760AA" w:rsidRPr="00E760AA" w14:paraId="42843A64" w14:textId="77777777" w:rsidTr="004B338D">
        <w:tc>
          <w:tcPr>
            <w:tcW w:w="4803" w:type="dxa"/>
          </w:tcPr>
          <w:p w14:paraId="3BC93CCF" w14:textId="77777777" w:rsidR="005A4BF5" w:rsidRPr="00E760AA" w:rsidRDefault="005A4BF5" w:rsidP="006128CA">
            <w:pPr>
              <w:ind w:right="12"/>
              <w:jc w:val="both"/>
              <w:rPr>
                <w:rFonts w:ascii="Sylfaen" w:hAnsi="Sylfaen" w:cs="Sylfaen"/>
                <w:bCs/>
                <w:sz w:val="24"/>
                <w:szCs w:val="24"/>
                <w:lang w:val="ka-GE"/>
              </w:rPr>
            </w:pPr>
            <w:r w:rsidRPr="00E760AA">
              <w:rPr>
                <w:rFonts w:ascii="Sylfaen" w:hAnsi="Sylfaen" w:cs="Sylfaen"/>
                <w:bCs/>
                <w:sz w:val="24"/>
                <w:szCs w:val="24"/>
                <w:lang w:val="ka-GE"/>
              </w:rPr>
              <w:t>ღრმა ვენების თრომბოზისა (DVT) და ფილტვის არტერიის ემბოლიის (PE) მკურნალობა</w:t>
            </w:r>
          </w:p>
        </w:tc>
        <w:tc>
          <w:tcPr>
            <w:tcW w:w="5907" w:type="dxa"/>
          </w:tcPr>
          <w:p w14:paraId="322EA532" w14:textId="3154691D" w:rsidR="005A4BF5" w:rsidRPr="00E760AA" w:rsidRDefault="004B338D" w:rsidP="006128CA">
            <w:pPr>
              <w:jc w:val="both"/>
              <w:rPr>
                <w:rFonts w:ascii="Sylfaen" w:hAnsi="Sylfaen" w:cs="Sylfaen"/>
                <w:bCs/>
                <w:sz w:val="24"/>
                <w:szCs w:val="24"/>
                <w:lang w:val="ka-GE"/>
              </w:rPr>
            </w:pPr>
            <w:r w:rsidRPr="00E760AA">
              <w:rPr>
                <w:rFonts w:ascii="Sylfaen" w:hAnsi="Sylfaen" w:cs="Sylfaen"/>
                <w:bCs/>
                <w:sz w:val="24"/>
                <w:szCs w:val="24"/>
                <w:lang w:val="ka-GE"/>
              </w:rPr>
              <w:t>100</w:t>
            </w:r>
            <w:r w:rsidR="005A4BF5" w:rsidRPr="00E760AA">
              <w:rPr>
                <w:rFonts w:ascii="Sylfaen" w:hAnsi="Sylfaen" w:cs="Sylfaen"/>
                <w:bCs/>
                <w:sz w:val="24"/>
                <w:szCs w:val="24"/>
                <w:lang w:val="ka-GE"/>
              </w:rPr>
              <w:t>სე/კგ</w:t>
            </w:r>
            <w:r w:rsidRPr="00E760AA">
              <w:rPr>
                <w:rFonts w:ascii="Sylfaen" w:hAnsi="Sylfaen" w:cs="Sylfaen"/>
                <w:bCs/>
                <w:sz w:val="24"/>
                <w:szCs w:val="24"/>
                <w:lang w:val="ka-GE"/>
              </w:rPr>
              <w:t xml:space="preserve"> (1</w:t>
            </w:r>
            <w:r w:rsidR="005A4BF5" w:rsidRPr="00E760AA">
              <w:rPr>
                <w:rFonts w:ascii="Sylfaen" w:hAnsi="Sylfaen" w:cs="Sylfaen"/>
                <w:bCs/>
                <w:sz w:val="24"/>
                <w:szCs w:val="24"/>
                <w:lang w:val="ka-GE"/>
              </w:rPr>
              <w:t>მგ/კგ) სხეულის მასაზე კანქვეშა ინექციის  სახით დღეში ერთხელ</w:t>
            </w:r>
          </w:p>
        </w:tc>
      </w:tr>
      <w:tr w:rsidR="00E760AA" w:rsidRPr="00E760AA" w14:paraId="307D5915" w14:textId="77777777" w:rsidTr="004B338D">
        <w:tc>
          <w:tcPr>
            <w:tcW w:w="4803" w:type="dxa"/>
          </w:tcPr>
          <w:p w14:paraId="65C0F640" w14:textId="77777777" w:rsidR="005A4BF5" w:rsidRPr="00E760AA" w:rsidRDefault="005A4BF5" w:rsidP="006128CA">
            <w:pPr>
              <w:ind w:right="12"/>
              <w:jc w:val="both"/>
              <w:rPr>
                <w:rFonts w:ascii="Sylfaen" w:hAnsi="Sylfaen" w:cs="Sylfaen"/>
                <w:bCs/>
                <w:sz w:val="24"/>
                <w:szCs w:val="24"/>
                <w:lang w:val="ka-GE"/>
              </w:rPr>
            </w:pPr>
            <w:r w:rsidRPr="00E760AA">
              <w:rPr>
                <w:rFonts w:ascii="Sylfaen" w:hAnsi="Sylfaen" w:cs="Sylfaen"/>
                <w:bCs/>
                <w:sz w:val="24"/>
                <w:szCs w:val="24"/>
                <w:lang w:val="ka-GE"/>
              </w:rPr>
              <w:t>არასტაბილური სტენოკარდიისა და NSTEMI-ის მკურნალობა</w:t>
            </w:r>
          </w:p>
        </w:tc>
        <w:tc>
          <w:tcPr>
            <w:tcW w:w="5907" w:type="dxa"/>
          </w:tcPr>
          <w:p w14:paraId="36B3F2FB" w14:textId="4DE1A2B0" w:rsidR="005A4BF5" w:rsidRPr="00E760AA" w:rsidRDefault="005A4BF5" w:rsidP="006128CA">
            <w:pPr>
              <w:jc w:val="both"/>
              <w:rPr>
                <w:rFonts w:ascii="Sylfaen" w:hAnsi="Sylfaen" w:cs="Sylfaen"/>
                <w:bCs/>
                <w:sz w:val="24"/>
                <w:szCs w:val="24"/>
                <w:lang w:val="ka-GE"/>
              </w:rPr>
            </w:pPr>
            <w:r w:rsidRPr="00E760AA">
              <w:rPr>
                <w:rFonts w:ascii="Sylfaen" w:hAnsi="Sylfaen" w:cs="Sylfaen"/>
                <w:bCs/>
                <w:sz w:val="24"/>
                <w:szCs w:val="24"/>
                <w:lang w:val="ka-GE"/>
              </w:rPr>
              <w:t>1</w:t>
            </w:r>
            <w:r w:rsidR="004B338D" w:rsidRPr="00E760AA">
              <w:rPr>
                <w:rFonts w:ascii="Sylfaen" w:hAnsi="Sylfaen" w:cs="Sylfaen"/>
                <w:bCs/>
                <w:sz w:val="24"/>
                <w:szCs w:val="24"/>
                <w:lang w:val="ka-GE"/>
              </w:rPr>
              <w:t>00</w:t>
            </w:r>
            <w:r w:rsidRPr="00E760AA">
              <w:rPr>
                <w:rFonts w:ascii="Sylfaen" w:hAnsi="Sylfaen" w:cs="Sylfaen"/>
                <w:bCs/>
                <w:sz w:val="24"/>
                <w:szCs w:val="24"/>
                <w:lang w:val="ka-GE"/>
              </w:rPr>
              <w:t>სე/კგ</w:t>
            </w:r>
            <w:r w:rsidR="004B338D" w:rsidRPr="00E760AA">
              <w:rPr>
                <w:rFonts w:ascii="Sylfaen" w:hAnsi="Sylfaen" w:cs="Sylfaen"/>
                <w:bCs/>
                <w:sz w:val="24"/>
                <w:szCs w:val="24"/>
                <w:lang w:val="ka-GE"/>
              </w:rPr>
              <w:t xml:space="preserve"> (1</w:t>
            </w:r>
            <w:r w:rsidRPr="00E760AA">
              <w:rPr>
                <w:rFonts w:ascii="Sylfaen" w:hAnsi="Sylfaen" w:cs="Sylfaen"/>
                <w:bCs/>
                <w:sz w:val="24"/>
                <w:szCs w:val="24"/>
                <w:lang w:val="ka-GE"/>
              </w:rPr>
              <w:t>მგ/კგ) სხეულის მასაზე კანქვეშა ინექციის  სახით დღეში ერთხელ</w:t>
            </w:r>
          </w:p>
        </w:tc>
      </w:tr>
      <w:tr w:rsidR="00E760AA" w:rsidRPr="00E760AA" w14:paraId="1EC59B3A" w14:textId="77777777" w:rsidTr="004B338D">
        <w:tc>
          <w:tcPr>
            <w:tcW w:w="4803" w:type="dxa"/>
          </w:tcPr>
          <w:p w14:paraId="53CF428F" w14:textId="77777777" w:rsidR="005A4BF5" w:rsidRPr="00E760AA" w:rsidRDefault="005A4BF5" w:rsidP="006128CA">
            <w:pPr>
              <w:ind w:right="-78"/>
              <w:jc w:val="both"/>
              <w:rPr>
                <w:rFonts w:ascii="Sylfaen" w:hAnsi="Sylfaen" w:cs="Sylfaen"/>
                <w:bCs/>
                <w:sz w:val="24"/>
                <w:szCs w:val="24"/>
                <w:lang w:val="ka-GE"/>
              </w:rPr>
            </w:pPr>
            <w:proofErr w:type="spellStart"/>
            <w:r w:rsidRPr="00E760AA">
              <w:rPr>
                <w:rFonts w:ascii="Sylfaen" w:hAnsi="Sylfaen" w:cs="Sylfaen"/>
                <w:bCs/>
                <w:sz w:val="24"/>
                <w:szCs w:val="24"/>
                <w:lang w:val="ka-GE"/>
              </w:rPr>
              <w:t>მწავე</w:t>
            </w:r>
            <w:proofErr w:type="spellEnd"/>
            <w:r w:rsidRPr="00E760AA">
              <w:rPr>
                <w:rFonts w:ascii="Sylfaen" w:hAnsi="Sylfaen" w:cs="Sylfaen"/>
                <w:bCs/>
                <w:sz w:val="24"/>
                <w:szCs w:val="24"/>
                <w:lang w:val="ka-GE"/>
              </w:rPr>
              <w:t xml:space="preserve"> STEMI-ის მკურნალობა (75 წლამდე ასაკის  პაციენტები)</w:t>
            </w:r>
          </w:p>
        </w:tc>
        <w:tc>
          <w:tcPr>
            <w:tcW w:w="5907" w:type="dxa"/>
          </w:tcPr>
          <w:p w14:paraId="5139502C" w14:textId="30F7AA8F" w:rsidR="005A4BF5" w:rsidRPr="00E760AA" w:rsidRDefault="004B338D" w:rsidP="006128CA">
            <w:pPr>
              <w:jc w:val="both"/>
              <w:rPr>
                <w:rFonts w:ascii="Sylfaen" w:hAnsi="Sylfaen" w:cs="Sylfaen"/>
                <w:bCs/>
                <w:sz w:val="24"/>
                <w:szCs w:val="24"/>
                <w:lang w:val="ka-GE"/>
              </w:rPr>
            </w:pPr>
            <w:r w:rsidRPr="00E760AA">
              <w:rPr>
                <w:rFonts w:ascii="Sylfaen" w:hAnsi="Sylfaen" w:cs="Sylfaen"/>
                <w:bCs/>
                <w:sz w:val="24"/>
                <w:szCs w:val="24"/>
                <w:lang w:val="ka-GE"/>
              </w:rPr>
              <w:t>1x 3,000</w:t>
            </w:r>
            <w:r w:rsidR="005A4BF5" w:rsidRPr="00E760AA">
              <w:rPr>
                <w:rFonts w:ascii="Sylfaen" w:hAnsi="Sylfaen" w:cs="Sylfaen"/>
                <w:bCs/>
                <w:sz w:val="24"/>
                <w:szCs w:val="24"/>
                <w:lang w:val="ka-GE"/>
              </w:rPr>
              <w:t>სე</w:t>
            </w:r>
            <w:r w:rsidRPr="00E760AA">
              <w:rPr>
                <w:rFonts w:ascii="Sylfaen" w:hAnsi="Sylfaen" w:cs="Sylfaen"/>
                <w:bCs/>
                <w:sz w:val="24"/>
                <w:szCs w:val="24"/>
                <w:lang w:val="ka-GE"/>
              </w:rPr>
              <w:t xml:space="preserve"> (30</w:t>
            </w:r>
            <w:r w:rsidR="005A4BF5" w:rsidRPr="00E760AA">
              <w:rPr>
                <w:rFonts w:ascii="Sylfaen" w:hAnsi="Sylfaen" w:cs="Sylfaen"/>
                <w:bCs/>
                <w:sz w:val="24"/>
                <w:szCs w:val="24"/>
                <w:lang w:val="ka-GE"/>
              </w:rPr>
              <w:t xml:space="preserve">მგ) IV </w:t>
            </w:r>
            <w:proofErr w:type="spellStart"/>
            <w:r w:rsidR="005A4BF5" w:rsidRPr="00E760AA">
              <w:rPr>
                <w:rFonts w:ascii="Sylfaen" w:hAnsi="Sylfaen" w:cs="Sylfaen"/>
                <w:bCs/>
                <w:sz w:val="24"/>
                <w:szCs w:val="24"/>
                <w:lang w:val="ka-GE"/>
              </w:rPr>
              <w:t>ბოლუსი</w:t>
            </w:r>
            <w:proofErr w:type="spellEnd"/>
            <w:r w:rsidR="005A4BF5" w:rsidRPr="00E760AA">
              <w:rPr>
                <w:rFonts w:ascii="Sylfaen" w:hAnsi="Sylfaen" w:cs="Sylfaen"/>
                <w:bCs/>
                <w:sz w:val="24"/>
                <w:szCs w:val="24"/>
                <w:lang w:val="ka-GE"/>
              </w:rPr>
              <w:t xml:space="preserve"> პლუს</w:t>
            </w:r>
            <w:r w:rsidRPr="00E760AA">
              <w:rPr>
                <w:rFonts w:ascii="Sylfaen" w:hAnsi="Sylfaen" w:cs="Sylfaen"/>
                <w:bCs/>
                <w:sz w:val="24"/>
                <w:szCs w:val="24"/>
                <w:lang w:val="ka-GE"/>
              </w:rPr>
              <w:t xml:space="preserve"> 100</w:t>
            </w:r>
            <w:r w:rsidR="005A4BF5" w:rsidRPr="00E760AA">
              <w:rPr>
                <w:rFonts w:ascii="Sylfaen" w:hAnsi="Sylfaen" w:cs="Sylfaen"/>
                <w:bCs/>
                <w:sz w:val="24"/>
                <w:szCs w:val="24"/>
                <w:lang w:val="ka-GE"/>
              </w:rPr>
              <w:t xml:space="preserve">სე/კგ (1 </w:t>
            </w:r>
            <w:proofErr w:type="spellStart"/>
            <w:r w:rsidR="005A4BF5" w:rsidRPr="00E760AA">
              <w:rPr>
                <w:rFonts w:ascii="Sylfaen" w:hAnsi="Sylfaen" w:cs="Sylfaen"/>
                <w:bCs/>
                <w:sz w:val="24"/>
                <w:szCs w:val="24"/>
                <w:lang w:val="ka-GE"/>
              </w:rPr>
              <w:t>მგ</w:t>
            </w:r>
            <w:proofErr w:type="spellEnd"/>
            <w:r w:rsidR="005A4BF5" w:rsidRPr="00E760AA">
              <w:rPr>
                <w:rFonts w:ascii="Sylfaen" w:hAnsi="Sylfaen" w:cs="Sylfaen"/>
                <w:bCs/>
                <w:sz w:val="24"/>
                <w:szCs w:val="24"/>
                <w:lang w:val="ka-GE"/>
              </w:rPr>
              <w:t xml:space="preserve">/კგ) სხეულის მასაზე კანქვეშა ინექციის  სახით, </w:t>
            </w:r>
            <w:r w:rsidR="0054223C" w:rsidRPr="00E760AA">
              <w:rPr>
                <w:rFonts w:ascii="Sylfaen" w:hAnsi="Sylfaen" w:cs="Sylfaen"/>
                <w:bCs/>
                <w:sz w:val="24"/>
                <w:szCs w:val="24"/>
                <w:lang w:val="ka-GE"/>
              </w:rPr>
              <w:t xml:space="preserve">ხოლო </w:t>
            </w:r>
            <w:r w:rsidR="005A4BF5" w:rsidRPr="00E760AA">
              <w:rPr>
                <w:rFonts w:ascii="Sylfaen" w:hAnsi="Sylfaen" w:cs="Sylfaen"/>
                <w:bCs/>
                <w:sz w:val="24"/>
                <w:szCs w:val="24"/>
                <w:lang w:val="ka-GE"/>
              </w:rPr>
              <w:t xml:space="preserve">შემდეგ 100 სე/კგ (1 </w:t>
            </w:r>
            <w:proofErr w:type="spellStart"/>
            <w:r w:rsidR="005A4BF5" w:rsidRPr="00E760AA">
              <w:rPr>
                <w:rFonts w:ascii="Sylfaen" w:hAnsi="Sylfaen" w:cs="Sylfaen"/>
                <w:bCs/>
                <w:sz w:val="24"/>
                <w:szCs w:val="24"/>
                <w:lang w:val="ka-GE"/>
              </w:rPr>
              <w:t>მგ</w:t>
            </w:r>
            <w:proofErr w:type="spellEnd"/>
            <w:r w:rsidR="005A4BF5" w:rsidRPr="00E760AA">
              <w:rPr>
                <w:rFonts w:ascii="Sylfaen" w:hAnsi="Sylfaen" w:cs="Sylfaen"/>
                <w:bCs/>
                <w:sz w:val="24"/>
                <w:szCs w:val="24"/>
                <w:lang w:val="ka-GE"/>
              </w:rPr>
              <w:t>/კგ) სხეულის მასაზე კანქვეშა ინექციის  სახით ყოველ 24 საათში</w:t>
            </w:r>
          </w:p>
        </w:tc>
      </w:tr>
      <w:tr w:rsidR="00E760AA" w:rsidRPr="00E760AA" w14:paraId="006CD177" w14:textId="77777777" w:rsidTr="004B338D">
        <w:tc>
          <w:tcPr>
            <w:tcW w:w="4803" w:type="dxa"/>
          </w:tcPr>
          <w:p w14:paraId="1DE0C17C" w14:textId="77777777" w:rsidR="005A4BF5" w:rsidRPr="00E760AA" w:rsidRDefault="005A4BF5" w:rsidP="006128CA">
            <w:pPr>
              <w:ind w:right="-78"/>
              <w:jc w:val="both"/>
              <w:rPr>
                <w:rFonts w:ascii="Sylfaen" w:hAnsi="Sylfaen" w:cs="Sylfaen"/>
                <w:bCs/>
                <w:sz w:val="24"/>
                <w:szCs w:val="24"/>
                <w:lang w:val="ka-GE"/>
              </w:rPr>
            </w:pPr>
            <w:proofErr w:type="spellStart"/>
            <w:r w:rsidRPr="00E760AA">
              <w:rPr>
                <w:rFonts w:ascii="Sylfaen" w:hAnsi="Sylfaen" w:cs="Sylfaen"/>
                <w:bCs/>
                <w:sz w:val="24"/>
                <w:szCs w:val="24"/>
                <w:lang w:val="ka-GE"/>
              </w:rPr>
              <w:t>მწავე</w:t>
            </w:r>
            <w:proofErr w:type="spellEnd"/>
            <w:r w:rsidRPr="00E760AA">
              <w:rPr>
                <w:rFonts w:ascii="Sylfaen" w:hAnsi="Sylfaen" w:cs="Sylfaen"/>
                <w:bCs/>
                <w:sz w:val="24"/>
                <w:szCs w:val="24"/>
                <w:lang w:val="ka-GE"/>
              </w:rPr>
              <w:t xml:space="preserve"> STEMI-ის მკურნალობა (75 წელზე უფროსი ასაკის პაციენტები)</w:t>
            </w:r>
          </w:p>
        </w:tc>
        <w:tc>
          <w:tcPr>
            <w:tcW w:w="5907" w:type="dxa"/>
          </w:tcPr>
          <w:p w14:paraId="526B7B7A" w14:textId="4475693E" w:rsidR="005A4BF5" w:rsidRPr="00E760AA" w:rsidRDefault="005A4BF5" w:rsidP="006128CA">
            <w:pPr>
              <w:jc w:val="both"/>
              <w:rPr>
                <w:rFonts w:ascii="Sylfaen" w:hAnsi="Sylfaen" w:cs="Sylfaen"/>
                <w:bCs/>
                <w:sz w:val="24"/>
                <w:szCs w:val="24"/>
                <w:lang w:val="ka-GE"/>
              </w:rPr>
            </w:pPr>
            <w:r w:rsidRPr="00E760AA">
              <w:rPr>
                <w:rFonts w:ascii="Sylfaen" w:hAnsi="Sylfaen" w:cs="Sylfaen"/>
                <w:bCs/>
                <w:sz w:val="24"/>
                <w:szCs w:val="24"/>
                <w:lang w:val="ka-GE"/>
              </w:rPr>
              <w:t xml:space="preserve">საწყისი IV </w:t>
            </w:r>
            <w:proofErr w:type="spellStart"/>
            <w:r w:rsidRPr="00E760AA">
              <w:rPr>
                <w:rFonts w:ascii="Sylfaen" w:hAnsi="Sylfaen" w:cs="Sylfaen"/>
                <w:bCs/>
                <w:sz w:val="24"/>
                <w:szCs w:val="24"/>
                <w:lang w:val="ka-GE"/>
              </w:rPr>
              <w:t>ბოლუსის</w:t>
            </w:r>
            <w:proofErr w:type="spellEnd"/>
            <w:r w:rsidRPr="00E760AA">
              <w:rPr>
                <w:rFonts w:ascii="Sylfaen" w:hAnsi="Sylfaen" w:cs="Sylfaen"/>
                <w:bCs/>
                <w:sz w:val="24"/>
                <w:szCs w:val="24"/>
                <w:lang w:val="ka-GE"/>
              </w:rPr>
              <w:t xml:space="preserve"> გარეშე</w:t>
            </w:r>
            <w:r w:rsidR="004B338D" w:rsidRPr="00E760AA">
              <w:rPr>
                <w:rFonts w:ascii="Sylfaen" w:hAnsi="Sylfaen" w:cs="Sylfaen"/>
                <w:bCs/>
                <w:sz w:val="24"/>
                <w:szCs w:val="24"/>
                <w:lang w:val="ka-GE"/>
              </w:rPr>
              <w:t>, 100</w:t>
            </w:r>
            <w:r w:rsidRPr="00E760AA">
              <w:rPr>
                <w:rFonts w:ascii="Sylfaen" w:hAnsi="Sylfaen" w:cs="Sylfaen"/>
                <w:bCs/>
                <w:sz w:val="24"/>
                <w:szCs w:val="24"/>
                <w:lang w:val="ka-GE"/>
              </w:rPr>
              <w:t>სე/კგ</w:t>
            </w:r>
            <w:r w:rsidR="004B338D" w:rsidRPr="00E760AA">
              <w:rPr>
                <w:rFonts w:ascii="Sylfaen" w:hAnsi="Sylfaen" w:cs="Sylfaen"/>
                <w:bCs/>
                <w:sz w:val="24"/>
                <w:szCs w:val="24"/>
                <w:lang w:val="ka-GE"/>
              </w:rPr>
              <w:t xml:space="preserve"> (1</w:t>
            </w:r>
            <w:r w:rsidRPr="00E760AA">
              <w:rPr>
                <w:rFonts w:ascii="Sylfaen" w:hAnsi="Sylfaen" w:cs="Sylfaen"/>
                <w:bCs/>
                <w:sz w:val="24"/>
                <w:szCs w:val="24"/>
                <w:lang w:val="ka-GE"/>
              </w:rPr>
              <w:t xml:space="preserve">მგ/კგ) სხეულის მასაზე კანქვეშა ინექციის  სახით, </w:t>
            </w:r>
            <w:r w:rsidR="0054223C" w:rsidRPr="00E760AA">
              <w:rPr>
                <w:rFonts w:ascii="Sylfaen" w:hAnsi="Sylfaen" w:cs="Sylfaen"/>
                <w:bCs/>
                <w:sz w:val="24"/>
                <w:szCs w:val="24"/>
                <w:lang w:val="ka-GE"/>
              </w:rPr>
              <w:t xml:space="preserve">ხოლო </w:t>
            </w:r>
            <w:r w:rsidRPr="00E760AA">
              <w:rPr>
                <w:rFonts w:ascii="Sylfaen" w:hAnsi="Sylfaen" w:cs="Sylfaen"/>
                <w:bCs/>
                <w:sz w:val="24"/>
                <w:szCs w:val="24"/>
                <w:lang w:val="ka-GE"/>
              </w:rPr>
              <w:lastRenderedPageBreak/>
              <w:t>შემდეგ</w:t>
            </w:r>
            <w:r w:rsidR="004B338D" w:rsidRPr="00E760AA">
              <w:rPr>
                <w:rFonts w:ascii="Sylfaen" w:hAnsi="Sylfaen" w:cs="Sylfaen"/>
                <w:bCs/>
                <w:sz w:val="24"/>
                <w:szCs w:val="24"/>
                <w:lang w:val="ka-GE"/>
              </w:rPr>
              <w:t xml:space="preserve"> 100</w:t>
            </w:r>
            <w:r w:rsidRPr="00E760AA">
              <w:rPr>
                <w:rFonts w:ascii="Sylfaen" w:hAnsi="Sylfaen" w:cs="Sylfaen"/>
                <w:bCs/>
                <w:sz w:val="24"/>
                <w:szCs w:val="24"/>
                <w:lang w:val="ka-GE"/>
              </w:rPr>
              <w:t>სე/კგ</w:t>
            </w:r>
            <w:r w:rsidR="004B338D" w:rsidRPr="00E760AA">
              <w:rPr>
                <w:rFonts w:ascii="Sylfaen" w:hAnsi="Sylfaen" w:cs="Sylfaen"/>
                <w:bCs/>
                <w:sz w:val="24"/>
                <w:szCs w:val="24"/>
                <w:lang w:val="ka-GE"/>
              </w:rPr>
              <w:t xml:space="preserve"> (1</w:t>
            </w:r>
            <w:r w:rsidRPr="00E760AA">
              <w:rPr>
                <w:rFonts w:ascii="Sylfaen" w:hAnsi="Sylfaen" w:cs="Sylfaen"/>
                <w:bCs/>
                <w:sz w:val="24"/>
                <w:szCs w:val="24"/>
                <w:lang w:val="ka-GE"/>
              </w:rPr>
              <w:t>მგ/კგ) სხეულის მასაზე კანქვეშა ინექციის  სახით ყოველ 24 საათში</w:t>
            </w:r>
          </w:p>
        </w:tc>
      </w:tr>
    </w:tbl>
    <w:p w14:paraId="69AC630C" w14:textId="77777777" w:rsidR="005A4BF5" w:rsidRPr="00E760AA" w:rsidRDefault="005A4BF5" w:rsidP="003E67B9">
      <w:pPr>
        <w:spacing w:after="0"/>
        <w:ind w:left="-851" w:right="-301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E760AA">
        <w:rPr>
          <w:rFonts w:ascii="Sylfaen" w:hAnsi="Sylfaen" w:cs="Sylfaen"/>
          <w:bCs/>
          <w:sz w:val="24"/>
          <w:szCs w:val="24"/>
          <w:lang w:val="ka-GE"/>
        </w:rPr>
        <w:lastRenderedPageBreak/>
        <w:t>რეკომენდებული დოზის კორექცია არ ვრცელდება ჰემოდიალიზის ჩვენებაზე.</w:t>
      </w:r>
    </w:p>
    <w:p w14:paraId="1560B2A2" w14:textId="77777777" w:rsidR="005A4BF5" w:rsidRPr="00E760AA" w:rsidRDefault="005A4BF5" w:rsidP="009A2F1E">
      <w:pPr>
        <w:pStyle w:val="ListParagraph"/>
        <w:numPr>
          <w:ilvl w:val="0"/>
          <w:numId w:val="5"/>
        </w:numPr>
        <w:spacing w:after="0"/>
        <w:ind w:right="-301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E760AA">
        <w:rPr>
          <w:rFonts w:ascii="Sylfaen" w:hAnsi="Sylfaen" w:cs="Sylfaen"/>
          <w:bCs/>
          <w:sz w:val="24"/>
          <w:szCs w:val="24"/>
          <w:lang w:val="ka-GE"/>
        </w:rPr>
        <w:t>თირკმლის ფუნქციის მსუბუქი და საშუალო სიმძიმის დარღვევები</w:t>
      </w:r>
    </w:p>
    <w:p w14:paraId="39B1A5AD" w14:textId="210EE14D" w:rsidR="005A4BF5" w:rsidRPr="00E760AA" w:rsidRDefault="005A4BF5" w:rsidP="009A2F1E">
      <w:pPr>
        <w:pStyle w:val="ListParagraph"/>
        <w:numPr>
          <w:ilvl w:val="1"/>
          <w:numId w:val="5"/>
        </w:numPr>
        <w:spacing w:after="0"/>
        <w:ind w:right="-301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E760AA">
        <w:rPr>
          <w:rFonts w:ascii="Sylfaen" w:hAnsi="Sylfaen" w:cs="Sylfaen"/>
          <w:bCs/>
          <w:sz w:val="24"/>
          <w:szCs w:val="24"/>
          <w:lang w:val="ka-GE"/>
        </w:rPr>
        <w:t>მიუხედავად იმისა, რომ თირკმლის ფუნქციის მსუბუქი (</w:t>
      </w:r>
      <w:proofErr w:type="spellStart"/>
      <w:r w:rsidRPr="00E760AA">
        <w:rPr>
          <w:rFonts w:ascii="Sylfaen" w:hAnsi="Sylfaen" w:cs="Sylfaen"/>
          <w:bCs/>
          <w:sz w:val="24"/>
          <w:szCs w:val="24"/>
          <w:lang w:val="ka-GE"/>
        </w:rPr>
        <w:t>კრეატინინის</w:t>
      </w:r>
      <w:proofErr w:type="spellEnd"/>
      <w:r w:rsidRPr="00E760AA">
        <w:rPr>
          <w:rFonts w:ascii="Sylfaen" w:hAnsi="Sylfaen" w:cs="Sylfaen"/>
          <w:bCs/>
          <w:sz w:val="24"/>
          <w:szCs w:val="24"/>
          <w:lang w:val="ka-GE"/>
        </w:rPr>
        <w:t xml:space="preserve"> კლირენსი</w:t>
      </w:r>
      <w:r w:rsidR="004B338D" w:rsidRPr="00E760AA">
        <w:rPr>
          <w:rFonts w:ascii="Sylfaen" w:hAnsi="Sylfaen" w:cs="Sylfaen"/>
          <w:bCs/>
          <w:sz w:val="24"/>
          <w:szCs w:val="24"/>
          <w:lang w:val="ka-GE"/>
        </w:rPr>
        <w:t xml:space="preserve"> 50-80</w:t>
      </w:r>
      <w:r w:rsidRPr="00E760AA">
        <w:rPr>
          <w:rFonts w:ascii="Sylfaen" w:hAnsi="Sylfaen" w:cs="Sylfaen"/>
          <w:bCs/>
          <w:sz w:val="24"/>
          <w:szCs w:val="24"/>
          <w:lang w:val="ka-GE"/>
        </w:rPr>
        <w:t>მლ/</w:t>
      </w:r>
      <w:proofErr w:type="spellStart"/>
      <w:r w:rsidRPr="00E760AA">
        <w:rPr>
          <w:rFonts w:ascii="Sylfaen" w:hAnsi="Sylfaen" w:cs="Sylfaen"/>
          <w:bCs/>
          <w:sz w:val="24"/>
          <w:szCs w:val="24"/>
          <w:lang w:val="ka-GE"/>
        </w:rPr>
        <w:t>წთ</w:t>
      </w:r>
      <w:proofErr w:type="spellEnd"/>
      <w:r w:rsidRPr="00E760AA">
        <w:rPr>
          <w:rFonts w:ascii="Sylfaen" w:hAnsi="Sylfaen" w:cs="Sylfaen"/>
          <w:bCs/>
          <w:sz w:val="24"/>
          <w:szCs w:val="24"/>
          <w:lang w:val="ka-GE"/>
        </w:rPr>
        <w:t>) და საშუალო (</w:t>
      </w:r>
      <w:proofErr w:type="spellStart"/>
      <w:r w:rsidRPr="00E760AA">
        <w:rPr>
          <w:rFonts w:ascii="Sylfaen" w:hAnsi="Sylfaen" w:cs="Sylfaen"/>
          <w:bCs/>
          <w:sz w:val="24"/>
          <w:szCs w:val="24"/>
          <w:lang w:val="ka-GE"/>
        </w:rPr>
        <w:t>კრეატინინის</w:t>
      </w:r>
      <w:proofErr w:type="spellEnd"/>
      <w:r w:rsidRPr="00E760AA">
        <w:rPr>
          <w:rFonts w:ascii="Sylfaen" w:hAnsi="Sylfaen" w:cs="Sylfaen"/>
          <w:bCs/>
          <w:sz w:val="24"/>
          <w:szCs w:val="24"/>
          <w:lang w:val="ka-GE"/>
        </w:rPr>
        <w:t xml:space="preserve"> კლირენსი 30-50 მლ/</w:t>
      </w:r>
      <w:proofErr w:type="spellStart"/>
      <w:r w:rsidRPr="00E760AA">
        <w:rPr>
          <w:rFonts w:ascii="Sylfaen" w:hAnsi="Sylfaen" w:cs="Sylfaen"/>
          <w:bCs/>
          <w:sz w:val="24"/>
          <w:szCs w:val="24"/>
          <w:lang w:val="ka-GE"/>
        </w:rPr>
        <w:t>წთ</w:t>
      </w:r>
      <w:proofErr w:type="spellEnd"/>
      <w:r w:rsidRPr="00E760AA">
        <w:rPr>
          <w:rFonts w:ascii="Sylfaen" w:hAnsi="Sylfaen" w:cs="Sylfaen"/>
          <w:bCs/>
          <w:sz w:val="24"/>
          <w:szCs w:val="24"/>
          <w:lang w:val="ka-GE"/>
        </w:rPr>
        <w:t>) სიმძიმის დარღვევების მქონე პაციენტებში დოზის კორექცია არ არის რეკომენდებული, საჭიროა ფრთხილი კლინიკური მონიტორინგი.</w:t>
      </w:r>
    </w:p>
    <w:p w14:paraId="6F2DB9DB" w14:textId="77777777" w:rsidR="005A4BF5" w:rsidRPr="00E760AA" w:rsidRDefault="005A4BF5" w:rsidP="003E67B9">
      <w:pPr>
        <w:spacing w:after="0"/>
        <w:ind w:left="-851" w:right="-301"/>
        <w:jc w:val="both"/>
        <w:rPr>
          <w:rFonts w:ascii="Sylfaen" w:hAnsi="Sylfaen" w:cs="Sylfaen"/>
          <w:sz w:val="24"/>
          <w:szCs w:val="24"/>
          <w:u w:val="single"/>
          <w:lang w:val="ka-GE"/>
        </w:rPr>
      </w:pPr>
      <w:r w:rsidRPr="00E760AA">
        <w:rPr>
          <w:rFonts w:ascii="Sylfaen" w:hAnsi="Sylfaen" w:cs="Sylfaen"/>
          <w:sz w:val="24"/>
          <w:szCs w:val="24"/>
          <w:u w:val="single"/>
          <w:lang w:val="ka-GE"/>
        </w:rPr>
        <w:t>მიღების წესი</w:t>
      </w:r>
    </w:p>
    <w:p w14:paraId="632CCACB" w14:textId="7891DBE6" w:rsidR="001A78F6" w:rsidRPr="00E760AA" w:rsidRDefault="005A4BF5" w:rsidP="009A2F1E">
      <w:pPr>
        <w:pStyle w:val="ListParagraph"/>
        <w:numPr>
          <w:ilvl w:val="0"/>
          <w:numId w:val="5"/>
        </w:numPr>
        <w:spacing w:after="0"/>
        <w:ind w:right="-301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E760AA">
        <w:rPr>
          <w:rFonts w:ascii="Sylfaen" w:hAnsi="Sylfaen" w:cs="Sylfaen"/>
          <w:bCs/>
          <w:sz w:val="24"/>
          <w:szCs w:val="24"/>
          <w:lang w:val="ka-GE"/>
        </w:rPr>
        <w:t xml:space="preserve">არ არის რეკომენდებული </w:t>
      </w:r>
      <w:proofErr w:type="spellStart"/>
      <w:r w:rsidR="001A78F6" w:rsidRPr="00E760AA">
        <w:rPr>
          <w:rFonts w:ascii="Sylfaen" w:hAnsi="Sylfaen" w:cs="Sylfaen"/>
          <w:bCs/>
          <w:sz w:val="24"/>
          <w:szCs w:val="24"/>
          <w:lang w:val="ka-GE"/>
        </w:rPr>
        <w:t>ენოქსაპარინის</w:t>
      </w:r>
      <w:proofErr w:type="spellEnd"/>
      <w:r w:rsidR="001A78F6" w:rsidRPr="00E760AA">
        <w:rPr>
          <w:rFonts w:ascii="Sylfaen" w:hAnsi="Sylfaen" w:cs="Sylfaen"/>
          <w:bCs/>
          <w:sz w:val="24"/>
          <w:szCs w:val="24"/>
          <w:lang w:val="ka-GE"/>
        </w:rPr>
        <w:t xml:space="preserve"> ნატრიუმის საინექციო ხსნარის USP </w:t>
      </w:r>
      <w:r w:rsidR="005E5848" w:rsidRPr="00E760AA">
        <w:rPr>
          <w:rFonts w:ascii="Sylfaen" w:hAnsi="Sylfaen" w:cs="Sylfaen"/>
          <w:bCs/>
          <w:sz w:val="24"/>
          <w:szCs w:val="24"/>
          <w:lang w:val="ka-GE"/>
        </w:rPr>
        <w:t>4</w:t>
      </w:r>
      <w:r w:rsidR="001A78F6" w:rsidRPr="00E760AA">
        <w:rPr>
          <w:rFonts w:ascii="Sylfaen" w:hAnsi="Sylfaen" w:cs="Sylfaen"/>
          <w:bCs/>
          <w:sz w:val="24"/>
          <w:szCs w:val="24"/>
          <w:lang w:val="ka-GE"/>
        </w:rPr>
        <w:t>0მგ/0.</w:t>
      </w:r>
      <w:r w:rsidR="005E5848" w:rsidRPr="00E760AA">
        <w:rPr>
          <w:rFonts w:ascii="Sylfaen" w:hAnsi="Sylfaen" w:cs="Sylfaen"/>
          <w:bCs/>
          <w:sz w:val="24"/>
          <w:szCs w:val="24"/>
          <w:lang w:val="ka-GE"/>
        </w:rPr>
        <w:t>4</w:t>
      </w:r>
      <w:r w:rsidR="001A78F6" w:rsidRPr="00E760AA">
        <w:rPr>
          <w:rFonts w:ascii="Sylfaen" w:hAnsi="Sylfaen" w:cs="Sylfaen"/>
          <w:bCs/>
          <w:sz w:val="24"/>
          <w:szCs w:val="24"/>
          <w:lang w:val="ka-GE"/>
        </w:rPr>
        <w:t xml:space="preserve">მლ </w:t>
      </w:r>
      <w:proofErr w:type="spellStart"/>
      <w:r w:rsidRPr="00E760AA">
        <w:rPr>
          <w:rFonts w:ascii="Sylfaen" w:hAnsi="Sylfaen" w:cs="Sylfaen"/>
          <w:bCs/>
          <w:sz w:val="24"/>
          <w:szCs w:val="24"/>
          <w:lang w:val="ka-GE"/>
        </w:rPr>
        <w:t>ინტრამუსკულარული</w:t>
      </w:r>
      <w:proofErr w:type="spellEnd"/>
      <w:r w:rsidRPr="00E760AA">
        <w:rPr>
          <w:rFonts w:ascii="Sylfaen" w:hAnsi="Sylfaen" w:cs="Sylfaen"/>
          <w:bCs/>
          <w:sz w:val="24"/>
          <w:szCs w:val="24"/>
          <w:lang w:val="ka-GE"/>
        </w:rPr>
        <w:t xml:space="preserve"> შეყვანა.</w:t>
      </w:r>
    </w:p>
    <w:p w14:paraId="70D91A3A" w14:textId="77777777" w:rsidR="001A78F6" w:rsidRPr="00E760AA" w:rsidRDefault="005A4BF5" w:rsidP="009A2F1E">
      <w:pPr>
        <w:pStyle w:val="ListParagraph"/>
        <w:numPr>
          <w:ilvl w:val="0"/>
          <w:numId w:val="5"/>
        </w:numPr>
        <w:spacing w:after="0"/>
        <w:ind w:right="-301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E760AA">
        <w:rPr>
          <w:rFonts w:ascii="Sylfaen" w:hAnsi="Sylfaen" w:cs="Sylfaen"/>
          <w:sz w:val="24"/>
          <w:szCs w:val="24"/>
          <w:lang w:val="ka-GE"/>
        </w:rPr>
        <w:t xml:space="preserve">ქირურგიული ჩარევის შემდეგ ვენური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თრომბოემბოლიის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პროფილაქტიკის, DVT</w:t>
      </w:r>
      <w:r w:rsidR="001A78F6" w:rsidRPr="00E760AA">
        <w:rPr>
          <w:rFonts w:ascii="Sylfaen" w:hAnsi="Sylfaen" w:cs="Sylfaen"/>
          <w:sz w:val="24"/>
          <w:szCs w:val="24"/>
          <w:lang w:val="ka-GE"/>
        </w:rPr>
        <w:t>-სა</w:t>
      </w:r>
      <w:r w:rsidRPr="00E760AA">
        <w:rPr>
          <w:rFonts w:ascii="Sylfaen" w:hAnsi="Sylfaen" w:cs="Sylfaen"/>
          <w:sz w:val="24"/>
          <w:szCs w:val="24"/>
          <w:lang w:val="ka-GE"/>
        </w:rPr>
        <w:t xml:space="preserve"> და PE-ს მკურნალობის, არასტაბილური სტენოკარდიის და NSTEMI-ის მკურნალობის მიზნებისთვის,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ენოქსაპარინის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ნატრიუმი ინიშნება კანქვეშა ინექციის სახით.</w:t>
      </w:r>
    </w:p>
    <w:p w14:paraId="600504F2" w14:textId="77777777" w:rsidR="001A78F6" w:rsidRPr="00E760AA" w:rsidRDefault="005A4BF5" w:rsidP="009A2F1E">
      <w:pPr>
        <w:pStyle w:val="ListParagraph"/>
        <w:numPr>
          <w:ilvl w:val="1"/>
          <w:numId w:val="5"/>
        </w:numPr>
        <w:spacing w:after="0"/>
        <w:ind w:right="-301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E760AA">
        <w:rPr>
          <w:rFonts w:ascii="Sylfaen" w:hAnsi="Sylfaen" w:cs="Sylfaen"/>
          <w:sz w:val="24"/>
          <w:szCs w:val="24"/>
          <w:lang w:val="ka-GE"/>
        </w:rPr>
        <w:t xml:space="preserve">მწვავე STEMI-ის შემთხვევაში მკურნალობა უნდა დაიწყოს ერთჯერადი ინტრავენური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ბოლუსური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ინექციით, რასაც მაშინვე მოჰყვება  კანქვეშა ინექცია</w:t>
      </w:r>
      <w:r w:rsidR="001A78F6" w:rsidRPr="00E760AA">
        <w:rPr>
          <w:rFonts w:ascii="Sylfaen" w:hAnsi="Sylfaen" w:cs="Sylfaen"/>
          <w:sz w:val="24"/>
          <w:szCs w:val="24"/>
          <w:lang w:val="ka-GE"/>
        </w:rPr>
        <w:t>.</w:t>
      </w:r>
    </w:p>
    <w:p w14:paraId="460DE4FA" w14:textId="00E80499" w:rsidR="005A4BF5" w:rsidRPr="00E760AA" w:rsidRDefault="005A4BF5" w:rsidP="009A2F1E">
      <w:pPr>
        <w:pStyle w:val="ListParagraph"/>
        <w:numPr>
          <w:ilvl w:val="1"/>
          <w:numId w:val="5"/>
        </w:numPr>
        <w:spacing w:after="0"/>
        <w:ind w:right="-301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E760AA">
        <w:rPr>
          <w:rFonts w:ascii="Sylfaen" w:hAnsi="Sylfaen" w:cs="Sylfaen"/>
          <w:sz w:val="24"/>
          <w:szCs w:val="24"/>
          <w:lang w:val="ka-GE"/>
        </w:rPr>
        <w:t xml:space="preserve">ჰემოდიალიზის დროს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ექსტრაკორპორალურ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მიმოქცევაში თრომბის წარმოქმნის თავიდან ასაცილებლად, იგი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შეიყვანება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დიალიზის სისტემის არტერიის კათეტერით.</w:t>
      </w:r>
    </w:p>
    <w:p w14:paraId="0C9BE5E5" w14:textId="77777777" w:rsidR="002C67B1" w:rsidRPr="00E760AA" w:rsidRDefault="005A4BF5" w:rsidP="009A2F1E">
      <w:pPr>
        <w:pStyle w:val="ListParagraph"/>
        <w:numPr>
          <w:ilvl w:val="0"/>
          <w:numId w:val="5"/>
        </w:numPr>
        <w:spacing w:after="0"/>
        <w:ind w:right="-301"/>
        <w:jc w:val="both"/>
        <w:rPr>
          <w:rFonts w:ascii="Sylfaen" w:hAnsi="Sylfaen" w:cs="Sylfaen"/>
          <w:sz w:val="24"/>
          <w:szCs w:val="24"/>
          <w:lang w:val="ka-GE"/>
        </w:rPr>
      </w:pPr>
      <w:r w:rsidRPr="00E760AA">
        <w:rPr>
          <w:rFonts w:ascii="Sylfaen" w:hAnsi="Sylfaen" w:cs="Sylfaen"/>
          <w:sz w:val="24"/>
          <w:szCs w:val="24"/>
          <w:lang w:val="ka-GE"/>
        </w:rPr>
        <w:t>წინასწარ შევსებული ერთჯერადი შპრიცი მზადაა გამოყენებისთვის.</w:t>
      </w:r>
    </w:p>
    <w:p w14:paraId="28ADE0D3" w14:textId="77777777" w:rsidR="00395D0D" w:rsidRPr="00E760AA" w:rsidRDefault="002C67B1" w:rsidP="009A2F1E">
      <w:pPr>
        <w:pStyle w:val="ListParagraph"/>
        <w:numPr>
          <w:ilvl w:val="0"/>
          <w:numId w:val="5"/>
        </w:numPr>
        <w:spacing w:after="0"/>
        <w:ind w:right="-301"/>
        <w:jc w:val="both"/>
        <w:rPr>
          <w:rFonts w:ascii="Sylfaen" w:hAnsi="Sylfaen" w:cs="Sylfaen"/>
          <w:sz w:val="24"/>
          <w:szCs w:val="24"/>
          <w:lang w:val="ka-GE"/>
        </w:rPr>
      </w:pPr>
      <w:r w:rsidRPr="00E760AA">
        <w:rPr>
          <w:rFonts w:ascii="Sylfaen" w:hAnsi="Sylfaen" w:cs="Sylfaen"/>
          <w:sz w:val="24"/>
          <w:szCs w:val="24"/>
          <w:lang w:val="ka-GE"/>
        </w:rPr>
        <w:t xml:space="preserve">ამპულების ან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მრავალდოზიანი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ფლაკონების გამოყენებისას, რეკომენდებულია ტუბერკულინის შპრიცის ან მისი ეკვივალენტის გამოყენება, რათა უზრუნველყოფილი იყოს პრეპარატის შესაბამისი მოცულობის ამოღება.</w:t>
      </w:r>
    </w:p>
    <w:p w14:paraId="6E4C1A10" w14:textId="77777777" w:rsidR="00395D0D" w:rsidRPr="00E760AA" w:rsidRDefault="005A4BF5" w:rsidP="009A2F1E">
      <w:pPr>
        <w:pStyle w:val="ListParagraph"/>
        <w:numPr>
          <w:ilvl w:val="0"/>
          <w:numId w:val="5"/>
        </w:numPr>
        <w:spacing w:after="0"/>
        <w:ind w:right="-301"/>
        <w:jc w:val="both"/>
        <w:rPr>
          <w:rFonts w:ascii="Sylfaen" w:hAnsi="Sylfaen" w:cs="Sylfaen"/>
          <w:sz w:val="24"/>
          <w:szCs w:val="24"/>
          <w:lang w:val="ka-GE"/>
        </w:rPr>
      </w:pPr>
      <w:r w:rsidRPr="00E760AA">
        <w:rPr>
          <w:rFonts w:ascii="Sylfaen" w:hAnsi="Sylfaen" w:cs="Sylfaen"/>
          <w:bCs/>
          <w:sz w:val="24"/>
          <w:szCs w:val="24"/>
          <w:lang w:val="ka-GE"/>
        </w:rPr>
        <w:t>კანქვეშა ინექციის შესრულების ტექნიკა:</w:t>
      </w:r>
    </w:p>
    <w:p w14:paraId="564587ED" w14:textId="77777777" w:rsidR="00395D0D" w:rsidRPr="00E760AA" w:rsidRDefault="005A4BF5" w:rsidP="009A2F1E">
      <w:pPr>
        <w:pStyle w:val="ListParagraph"/>
        <w:numPr>
          <w:ilvl w:val="1"/>
          <w:numId w:val="5"/>
        </w:numPr>
        <w:spacing w:after="0"/>
        <w:ind w:right="-301"/>
        <w:jc w:val="both"/>
        <w:rPr>
          <w:rFonts w:ascii="Sylfaen" w:hAnsi="Sylfaen" w:cs="Sylfaen"/>
          <w:sz w:val="24"/>
          <w:szCs w:val="24"/>
          <w:lang w:val="ka-GE"/>
        </w:rPr>
      </w:pPr>
      <w:r w:rsidRPr="00E760AA">
        <w:rPr>
          <w:rFonts w:ascii="Sylfaen" w:hAnsi="Sylfaen" w:cs="Sylfaen"/>
          <w:sz w:val="24"/>
          <w:szCs w:val="24"/>
          <w:lang w:val="ka-GE"/>
        </w:rPr>
        <w:t xml:space="preserve">ინექცია სასურველია გაკეთდეს მწოლიარე პაციენტზე.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ენოქსაპარინის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ნატრიუმის კანქვეშა ინექცია კეთდება შედარებით ღრმად.</w:t>
      </w:r>
    </w:p>
    <w:p w14:paraId="085FCB06" w14:textId="50889F65" w:rsidR="00395D0D" w:rsidRPr="00E760AA" w:rsidRDefault="005A4BF5" w:rsidP="0096360B">
      <w:pPr>
        <w:pStyle w:val="ListParagraph"/>
        <w:numPr>
          <w:ilvl w:val="1"/>
          <w:numId w:val="5"/>
        </w:numPr>
        <w:spacing w:after="0"/>
        <w:ind w:right="-301"/>
        <w:jc w:val="both"/>
        <w:rPr>
          <w:rFonts w:ascii="Sylfaen" w:hAnsi="Sylfaen" w:cs="Sylfaen"/>
          <w:sz w:val="24"/>
          <w:szCs w:val="24"/>
          <w:lang w:val="ka-GE"/>
        </w:rPr>
      </w:pPr>
      <w:r w:rsidRPr="00E760AA">
        <w:rPr>
          <w:rFonts w:ascii="Sylfaen" w:hAnsi="Sylfaen" w:cs="Sylfaen"/>
          <w:sz w:val="24"/>
          <w:szCs w:val="24"/>
          <w:lang w:val="ka-GE"/>
        </w:rPr>
        <w:t xml:space="preserve">არ გამოდევნოთ ჰაერის ბუშტუკები შპრიციდან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ინექციამდე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, რათა თავიდან აიცილოთ წამლის დაკარგვა წინასწარ შევსებული შპრიცების გამოყენებისას. თუ საჭიროა საინექციო წამლის ოდენობის კორექტირება პაციენტის სხეულის წონის მიხედვით, გამოიყენეთ </w:t>
      </w:r>
      <w:proofErr w:type="spellStart"/>
      <w:r w:rsidR="0096360B" w:rsidRPr="00E760AA">
        <w:rPr>
          <w:rFonts w:ascii="Sylfaen" w:hAnsi="Sylfaen" w:cs="Sylfaen"/>
          <w:sz w:val="24"/>
          <w:szCs w:val="24"/>
          <w:lang w:val="ka-GE"/>
        </w:rPr>
        <w:t>გრადუირებული</w:t>
      </w:r>
      <w:proofErr w:type="spellEnd"/>
      <w:r w:rsidR="0096360B" w:rsidRPr="00E760AA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E760AA">
        <w:rPr>
          <w:rFonts w:ascii="Sylfaen" w:hAnsi="Sylfaen" w:cs="Sylfaen"/>
          <w:sz w:val="24"/>
          <w:szCs w:val="24"/>
          <w:lang w:val="ka-GE"/>
        </w:rPr>
        <w:t>წინასწარ შევსებული შპრიცები საჭირო მოცულობის მისაღებად. გთხოვთ გაითვალისწინოთ, რომ ზოგიერთ შემთხვევაში შეუძლებელია ზუსტი დოზის მიღება შპრიცზე აღნიშნული დანაყოფების გამო, ამ შემთხვევაში მოცულობა უნდა დამრგვალდეს უახლოეს  დანაყოფამდე.</w:t>
      </w:r>
    </w:p>
    <w:p w14:paraId="5F7E36C5" w14:textId="77777777" w:rsidR="00395D0D" w:rsidRPr="00E760AA" w:rsidRDefault="005A4BF5" w:rsidP="009A2F1E">
      <w:pPr>
        <w:pStyle w:val="ListParagraph"/>
        <w:numPr>
          <w:ilvl w:val="1"/>
          <w:numId w:val="5"/>
        </w:numPr>
        <w:spacing w:after="0"/>
        <w:ind w:right="-301"/>
        <w:jc w:val="both"/>
        <w:rPr>
          <w:rFonts w:ascii="Sylfaen" w:hAnsi="Sylfaen" w:cs="Sylfaen"/>
          <w:sz w:val="24"/>
          <w:szCs w:val="24"/>
          <w:lang w:val="ka-GE"/>
        </w:rPr>
      </w:pPr>
      <w:r w:rsidRPr="00E760AA">
        <w:rPr>
          <w:rFonts w:ascii="Sylfaen" w:hAnsi="Sylfaen" w:cs="Sylfaen"/>
          <w:sz w:val="24"/>
          <w:szCs w:val="24"/>
          <w:lang w:val="ka-GE"/>
        </w:rPr>
        <w:t xml:space="preserve">ინექცია კეთდება </w:t>
      </w:r>
      <w:r w:rsidRPr="00E760AA">
        <w:rPr>
          <w:rFonts w:ascii="Sylfaen" w:hAnsi="Sylfaen" w:cs="Sylfaen"/>
          <w:bCs/>
          <w:sz w:val="24"/>
          <w:szCs w:val="24"/>
          <w:lang w:val="ka-GE"/>
        </w:rPr>
        <w:t>მუცლის წინა ან უკანა ნაწილში, მარჯვენა და მარცხენა მხარის მონაცვლეობით.</w:t>
      </w:r>
    </w:p>
    <w:p w14:paraId="77EB98E8" w14:textId="77777777" w:rsidR="00395D0D" w:rsidRPr="00E760AA" w:rsidRDefault="005A4BF5" w:rsidP="009A2F1E">
      <w:pPr>
        <w:pStyle w:val="ListParagraph"/>
        <w:numPr>
          <w:ilvl w:val="1"/>
          <w:numId w:val="5"/>
        </w:numPr>
        <w:spacing w:after="0"/>
        <w:ind w:right="-301"/>
        <w:jc w:val="both"/>
        <w:rPr>
          <w:rFonts w:ascii="Sylfaen" w:hAnsi="Sylfaen" w:cs="Sylfaen"/>
          <w:sz w:val="24"/>
          <w:szCs w:val="24"/>
          <w:lang w:val="ka-GE"/>
        </w:rPr>
      </w:pPr>
      <w:r w:rsidRPr="00E760AA">
        <w:rPr>
          <w:rFonts w:ascii="Sylfaen" w:hAnsi="Sylfaen" w:cs="Sylfaen"/>
          <w:bCs/>
          <w:sz w:val="24"/>
          <w:szCs w:val="24"/>
          <w:lang w:val="ka-GE"/>
        </w:rPr>
        <w:t xml:space="preserve">ხელის საჩვენებელი და ცერა თითებით ინექციის ადგილზე კანი </w:t>
      </w:r>
      <w:proofErr w:type="spellStart"/>
      <w:r w:rsidRPr="00E760AA">
        <w:rPr>
          <w:rFonts w:ascii="Sylfaen" w:hAnsi="Sylfaen" w:cs="Sylfaen"/>
          <w:bCs/>
          <w:sz w:val="24"/>
          <w:szCs w:val="24"/>
          <w:lang w:val="ka-GE"/>
        </w:rPr>
        <w:t>მოანაოჭეთ</w:t>
      </w:r>
      <w:proofErr w:type="spellEnd"/>
      <w:r w:rsidRPr="00E760AA">
        <w:rPr>
          <w:rFonts w:ascii="Sylfaen" w:hAnsi="Sylfaen" w:cs="Sylfaen"/>
          <w:bCs/>
          <w:sz w:val="24"/>
          <w:szCs w:val="24"/>
          <w:lang w:val="ka-GE"/>
        </w:rPr>
        <w:t xml:space="preserve">, შეიყვანეთ ნემსი მთელ სიგრძეზე კანში. </w:t>
      </w:r>
      <w:r w:rsidRPr="00E760AA">
        <w:rPr>
          <w:rFonts w:ascii="Sylfaen" w:hAnsi="Sylfaen" w:cs="Sylfaen"/>
          <w:sz w:val="24"/>
          <w:szCs w:val="24"/>
          <w:lang w:val="ka-GE"/>
        </w:rPr>
        <w:t>ნაოჭი არ გაასწოროთ ინექციის დამთავრებამდე. არ დაზილოთ ინექციის ადგილი.</w:t>
      </w:r>
    </w:p>
    <w:p w14:paraId="45089CB2" w14:textId="77777777" w:rsidR="00395D0D" w:rsidRPr="00E760AA" w:rsidRDefault="005A4BF5" w:rsidP="009A2F1E">
      <w:pPr>
        <w:pStyle w:val="ListParagraph"/>
        <w:numPr>
          <w:ilvl w:val="1"/>
          <w:numId w:val="5"/>
        </w:numPr>
        <w:spacing w:after="0"/>
        <w:ind w:right="-301"/>
        <w:jc w:val="both"/>
        <w:rPr>
          <w:rFonts w:ascii="Sylfaen" w:hAnsi="Sylfaen" w:cs="Sylfaen"/>
          <w:sz w:val="24"/>
          <w:szCs w:val="24"/>
          <w:lang w:val="ka-GE"/>
        </w:rPr>
      </w:pPr>
      <w:r w:rsidRPr="00E760AA">
        <w:rPr>
          <w:rFonts w:ascii="Sylfaen" w:hAnsi="Sylfaen" w:cs="Sylfaen"/>
          <w:sz w:val="24"/>
          <w:szCs w:val="24"/>
          <w:lang w:val="ka-GE"/>
        </w:rPr>
        <w:lastRenderedPageBreak/>
        <w:t>შენიშვნა: წინასწარ შევსებული შპრიცები, რომლებიც აღჭურვილია უსაფრთხოების ავტომატური სისტემით: უსაფრთხოების სისტემა აქტიურდება ინექციის ბოლოს</w:t>
      </w:r>
      <w:r w:rsidR="00395D0D" w:rsidRPr="00E760AA">
        <w:rPr>
          <w:rFonts w:ascii="Sylfaen" w:hAnsi="Sylfaen" w:cs="Sylfaen"/>
          <w:sz w:val="24"/>
          <w:szCs w:val="24"/>
        </w:rPr>
        <w:t xml:space="preserve"> (</w:t>
      </w:r>
      <w:r w:rsidR="00395D0D" w:rsidRPr="00E760AA">
        <w:rPr>
          <w:rFonts w:ascii="Sylfaen" w:hAnsi="Sylfaen" w:cs="Sylfaen"/>
          <w:sz w:val="24"/>
          <w:szCs w:val="24"/>
          <w:lang w:val="ka-GE"/>
        </w:rPr>
        <w:t>იხილეთ 6.6. პუნქტში მოცემული ინსტრუქციები)</w:t>
      </w:r>
      <w:r w:rsidRPr="00E760AA">
        <w:rPr>
          <w:rFonts w:ascii="Sylfaen" w:hAnsi="Sylfaen" w:cs="Sylfaen"/>
          <w:sz w:val="24"/>
          <w:szCs w:val="24"/>
          <w:lang w:val="ka-GE"/>
        </w:rPr>
        <w:t>.</w:t>
      </w:r>
    </w:p>
    <w:p w14:paraId="65D5546C" w14:textId="6336B69D" w:rsidR="005A4BF5" w:rsidRPr="00E760AA" w:rsidRDefault="005A4BF5" w:rsidP="009A2F1E">
      <w:pPr>
        <w:pStyle w:val="ListParagraph"/>
        <w:numPr>
          <w:ilvl w:val="1"/>
          <w:numId w:val="5"/>
        </w:numPr>
        <w:spacing w:after="0"/>
        <w:ind w:right="-301"/>
        <w:jc w:val="both"/>
        <w:rPr>
          <w:rFonts w:ascii="Sylfaen" w:hAnsi="Sylfaen" w:cs="Sylfaen"/>
          <w:sz w:val="24"/>
          <w:szCs w:val="24"/>
          <w:lang w:val="ka-GE"/>
        </w:rPr>
      </w:pPr>
      <w:r w:rsidRPr="00E760AA">
        <w:rPr>
          <w:rFonts w:ascii="Sylfaen" w:hAnsi="Sylfaen" w:cs="Sylfaen"/>
          <w:bCs/>
          <w:sz w:val="24"/>
          <w:szCs w:val="24"/>
          <w:lang w:val="ka-GE"/>
        </w:rPr>
        <w:t>ინექციის დამოუკიდებლად გაკეთების შემთხვევაში დაიცავით აღნიშნული პროდუქტის გამოყენების ინსტრუქციაში მოცემული მითითებები.</w:t>
      </w:r>
    </w:p>
    <w:p w14:paraId="4414A13B" w14:textId="77777777" w:rsidR="005A4BF5" w:rsidRPr="00E760AA" w:rsidRDefault="005A4BF5" w:rsidP="009A2F1E">
      <w:pPr>
        <w:pStyle w:val="ListParagraph"/>
        <w:numPr>
          <w:ilvl w:val="0"/>
          <w:numId w:val="5"/>
        </w:numPr>
        <w:spacing w:after="0"/>
        <w:ind w:right="-301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E760AA">
        <w:rPr>
          <w:rFonts w:ascii="Sylfaen" w:hAnsi="Sylfaen" w:cs="Sylfaen"/>
          <w:bCs/>
          <w:sz w:val="24"/>
          <w:szCs w:val="24"/>
          <w:lang w:val="ka-GE"/>
        </w:rPr>
        <w:t>ინტრავენური (</w:t>
      </w:r>
      <w:proofErr w:type="spellStart"/>
      <w:r w:rsidRPr="00E760AA">
        <w:rPr>
          <w:rFonts w:ascii="Sylfaen" w:hAnsi="Sylfaen" w:cs="Sylfaen"/>
          <w:bCs/>
          <w:sz w:val="24"/>
          <w:szCs w:val="24"/>
          <w:lang w:val="ka-GE"/>
        </w:rPr>
        <w:t>ბოლუსური</w:t>
      </w:r>
      <w:proofErr w:type="spellEnd"/>
      <w:r w:rsidRPr="00E760AA">
        <w:rPr>
          <w:rFonts w:ascii="Sylfaen" w:hAnsi="Sylfaen" w:cs="Sylfaen"/>
          <w:bCs/>
          <w:sz w:val="24"/>
          <w:szCs w:val="24"/>
          <w:lang w:val="ka-GE"/>
        </w:rPr>
        <w:t>) ინექცია (მხოლოდ მწვავე STEMI-ის ჩვენების დროს):</w:t>
      </w:r>
    </w:p>
    <w:p w14:paraId="443E6BA3" w14:textId="29B4193E" w:rsidR="00395D0D" w:rsidRPr="00E760AA" w:rsidRDefault="005A4BF5" w:rsidP="009A2F1E">
      <w:pPr>
        <w:pStyle w:val="ListParagraph"/>
        <w:numPr>
          <w:ilvl w:val="1"/>
          <w:numId w:val="5"/>
        </w:numPr>
        <w:spacing w:after="0"/>
        <w:ind w:right="-301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E760AA">
        <w:rPr>
          <w:rFonts w:ascii="Sylfaen" w:hAnsi="Sylfaen" w:cs="Sylfaen"/>
          <w:bCs/>
          <w:sz w:val="24"/>
          <w:szCs w:val="24"/>
          <w:lang w:val="ka-GE"/>
        </w:rPr>
        <w:t xml:space="preserve">მწვავე STEMI-ის შემთხვევაში მკურნალობა უნდა დაიწყოს ერთჯერადი ინტრავენური </w:t>
      </w:r>
      <w:proofErr w:type="spellStart"/>
      <w:r w:rsidRPr="00E760AA">
        <w:rPr>
          <w:rFonts w:ascii="Sylfaen" w:hAnsi="Sylfaen" w:cs="Sylfaen"/>
          <w:bCs/>
          <w:sz w:val="24"/>
          <w:szCs w:val="24"/>
          <w:lang w:val="ka-GE"/>
        </w:rPr>
        <w:t>ბოლუსური</w:t>
      </w:r>
      <w:proofErr w:type="spellEnd"/>
      <w:r w:rsidRPr="00E760AA">
        <w:rPr>
          <w:rFonts w:ascii="Sylfaen" w:hAnsi="Sylfaen" w:cs="Sylfaen"/>
          <w:bCs/>
          <w:sz w:val="24"/>
          <w:szCs w:val="24"/>
          <w:lang w:val="ka-GE"/>
        </w:rPr>
        <w:t xml:space="preserve"> ინექციით, რასაც მაშინვე მოჰყვება  კანქვეშა ინექცია.</w:t>
      </w:r>
    </w:p>
    <w:p w14:paraId="7D392EDE" w14:textId="600F899D" w:rsidR="00395D0D" w:rsidRPr="00E760AA" w:rsidRDefault="000C30D7" w:rsidP="009A2F1E">
      <w:pPr>
        <w:pStyle w:val="ListParagraph"/>
        <w:numPr>
          <w:ilvl w:val="1"/>
          <w:numId w:val="5"/>
        </w:numPr>
        <w:spacing w:after="0"/>
        <w:ind w:right="-301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E760AA">
        <w:rPr>
          <w:rFonts w:ascii="Sylfaen" w:hAnsi="Sylfaen" w:cs="Sylfaen"/>
          <w:bCs/>
          <w:sz w:val="24"/>
          <w:szCs w:val="24"/>
          <w:lang w:val="ka-GE"/>
        </w:rPr>
        <w:t xml:space="preserve">ინტრავენური ინექციისთვის შეიძლება გამოყენებულ იქნას </w:t>
      </w:r>
      <w:proofErr w:type="spellStart"/>
      <w:r w:rsidRPr="00E760AA">
        <w:rPr>
          <w:rFonts w:ascii="Sylfaen" w:hAnsi="Sylfaen" w:cs="Sylfaen"/>
          <w:bCs/>
          <w:sz w:val="24"/>
          <w:szCs w:val="24"/>
          <w:lang w:val="ka-GE"/>
        </w:rPr>
        <w:t>მრავალდოზიანი</w:t>
      </w:r>
      <w:proofErr w:type="spellEnd"/>
      <w:r w:rsidRPr="00E760AA">
        <w:rPr>
          <w:rFonts w:ascii="Sylfaen" w:hAnsi="Sylfaen" w:cs="Sylfaen"/>
          <w:bCs/>
          <w:sz w:val="24"/>
          <w:szCs w:val="24"/>
          <w:lang w:val="ka-GE"/>
        </w:rPr>
        <w:t xml:space="preserve"> ფლაკონი ან წინასწარ შევსებული შპრიცი.</w:t>
      </w:r>
    </w:p>
    <w:p w14:paraId="44C68631" w14:textId="77777777" w:rsidR="000C30D7" w:rsidRPr="00E760AA" w:rsidRDefault="005A4BF5" w:rsidP="009A2F1E">
      <w:pPr>
        <w:pStyle w:val="ListParagraph"/>
        <w:numPr>
          <w:ilvl w:val="1"/>
          <w:numId w:val="5"/>
        </w:numPr>
        <w:spacing w:after="0"/>
        <w:ind w:right="-301"/>
        <w:jc w:val="both"/>
        <w:rPr>
          <w:rFonts w:ascii="Sylfaen" w:hAnsi="Sylfaen" w:cs="Sylfaen"/>
          <w:bCs/>
          <w:sz w:val="24"/>
          <w:szCs w:val="24"/>
          <w:lang w:val="ka-GE"/>
        </w:rPr>
      </w:pPr>
      <w:proofErr w:type="spellStart"/>
      <w:r w:rsidRPr="00E760AA">
        <w:rPr>
          <w:rFonts w:ascii="Sylfaen" w:hAnsi="Sylfaen" w:cs="Sylfaen"/>
          <w:bCs/>
          <w:sz w:val="24"/>
          <w:szCs w:val="24"/>
          <w:lang w:val="ka-GE"/>
        </w:rPr>
        <w:t>ენოქსაპარინის</w:t>
      </w:r>
      <w:proofErr w:type="spellEnd"/>
      <w:r w:rsidRPr="00E760AA">
        <w:rPr>
          <w:rFonts w:ascii="Sylfaen" w:hAnsi="Sylfaen" w:cs="Sylfaen"/>
          <w:bCs/>
          <w:sz w:val="24"/>
          <w:szCs w:val="24"/>
          <w:lang w:val="ka-GE"/>
        </w:rPr>
        <w:t xml:space="preserve"> ნატრიუმი კეთდება ინტრავენური კათეტერის მეშვეობით. არ შეიძლება მისი შერევა ან ერთდროულად მიღება სხვა სამკურნალო საშუალებებთან. სხვა სამკურნალო საშუალებებთან </w:t>
      </w:r>
      <w:proofErr w:type="spellStart"/>
      <w:r w:rsidRPr="00E760AA">
        <w:rPr>
          <w:rFonts w:ascii="Sylfaen" w:hAnsi="Sylfaen" w:cs="Sylfaen"/>
          <w:bCs/>
          <w:sz w:val="24"/>
          <w:szCs w:val="24"/>
          <w:lang w:val="ka-GE"/>
        </w:rPr>
        <w:t>ენოქსაპარინის</w:t>
      </w:r>
      <w:proofErr w:type="spellEnd"/>
      <w:r w:rsidRPr="00E760AA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r w:rsidR="000C30D7" w:rsidRPr="00E760AA">
        <w:rPr>
          <w:rFonts w:ascii="Sylfaen" w:hAnsi="Sylfaen" w:cs="Sylfaen"/>
          <w:bCs/>
          <w:sz w:val="24"/>
          <w:szCs w:val="24"/>
          <w:lang w:val="ka-GE"/>
        </w:rPr>
        <w:t xml:space="preserve">ნატრიუმის </w:t>
      </w:r>
      <w:r w:rsidRPr="00E760AA">
        <w:rPr>
          <w:rFonts w:ascii="Sylfaen" w:hAnsi="Sylfaen" w:cs="Sylfaen"/>
          <w:bCs/>
          <w:sz w:val="24"/>
          <w:szCs w:val="24"/>
          <w:lang w:val="ka-GE"/>
        </w:rPr>
        <w:t xml:space="preserve">შესაძლო შერევის თავიდან აცილების მიზნით, შერჩეული ინტრავენური ინექციის ადგილი კარგად უნდა გაიწმინდოს ფიზიოლოგიური ხსნარით ან </w:t>
      </w:r>
      <w:proofErr w:type="spellStart"/>
      <w:r w:rsidRPr="00E760AA">
        <w:rPr>
          <w:rFonts w:ascii="Sylfaen" w:hAnsi="Sylfaen" w:cs="Sylfaen"/>
          <w:bCs/>
          <w:sz w:val="24"/>
          <w:szCs w:val="24"/>
          <w:lang w:val="ka-GE"/>
        </w:rPr>
        <w:t>დექსტროზის</w:t>
      </w:r>
      <w:proofErr w:type="spellEnd"/>
      <w:r w:rsidRPr="00E760AA">
        <w:rPr>
          <w:rFonts w:ascii="Sylfaen" w:hAnsi="Sylfaen" w:cs="Sylfaen"/>
          <w:bCs/>
          <w:sz w:val="24"/>
          <w:szCs w:val="24"/>
          <w:lang w:val="ka-GE"/>
        </w:rPr>
        <w:t xml:space="preserve"> ხსნარით </w:t>
      </w:r>
      <w:proofErr w:type="spellStart"/>
      <w:r w:rsidRPr="00E760AA">
        <w:rPr>
          <w:rFonts w:ascii="Sylfaen" w:hAnsi="Sylfaen" w:cs="Sylfaen"/>
          <w:bCs/>
          <w:sz w:val="24"/>
          <w:szCs w:val="24"/>
          <w:lang w:val="ka-GE"/>
        </w:rPr>
        <w:t>ენოქსაპარინის</w:t>
      </w:r>
      <w:proofErr w:type="spellEnd"/>
      <w:r w:rsidRPr="00E760AA">
        <w:rPr>
          <w:rFonts w:ascii="Sylfaen" w:hAnsi="Sylfaen" w:cs="Sylfaen"/>
          <w:bCs/>
          <w:sz w:val="24"/>
          <w:szCs w:val="24"/>
          <w:lang w:val="ka-GE"/>
        </w:rPr>
        <w:t xml:space="preserve"> ნატრიუმის ინტრავენურ </w:t>
      </w:r>
      <w:proofErr w:type="spellStart"/>
      <w:r w:rsidRPr="00E760AA">
        <w:rPr>
          <w:rFonts w:ascii="Sylfaen" w:hAnsi="Sylfaen" w:cs="Sylfaen"/>
          <w:bCs/>
          <w:sz w:val="24"/>
          <w:szCs w:val="24"/>
          <w:lang w:val="ka-GE"/>
        </w:rPr>
        <w:t>ბოლუსური</w:t>
      </w:r>
      <w:proofErr w:type="spellEnd"/>
      <w:r w:rsidRPr="00E760AA">
        <w:rPr>
          <w:rFonts w:ascii="Sylfaen" w:hAnsi="Sylfaen" w:cs="Sylfaen"/>
          <w:bCs/>
          <w:sz w:val="24"/>
          <w:szCs w:val="24"/>
          <w:lang w:val="ka-GE"/>
        </w:rPr>
        <w:t xml:space="preserve"> ინექციის გაკეთებამდე და მის შემდეგ ინექციის ადგილის გასასუფთავებლად. </w:t>
      </w:r>
    </w:p>
    <w:p w14:paraId="76489C61" w14:textId="16BBFC30" w:rsidR="005A4BF5" w:rsidRPr="00E760AA" w:rsidRDefault="005A4BF5" w:rsidP="009A2F1E">
      <w:pPr>
        <w:pStyle w:val="ListParagraph"/>
        <w:numPr>
          <w:ilvl w:val="1"/>
          <w:numId w:val="5"/>
        </w:numPr>
        <w:spacing w:after="0"/>
        <w:ind w:right="-301"/>
        <w:jc w:val="both"/>
        <w:rPr>
          <w:rFonts w:ascii="Sylfaen" w:hAnsi="Sylfaen" w:cs="Sylfaen"/>
          <w:bCs/>
          <w:sz w:val="24"/>
          <w:szCs w:val="24"/>
          <w:lang w:val="ka-GE"/>
        </w:rPr>
      </w:pPr>
      <w:proofErr w:type="spellStart"/>
      <w:r w:rsidRPr="00E760AA">
        <w:rPr>
          <w:rFonts w:ascii="Sylfaen" w:hAnsi="Sylfaen" w:cs="Sylfaen"/>
          <w:bCs/>
          <w:sz w:val="24"/>
          <w:szCs w:val="24"/>
          <w:lang w:val="ka-GE"/>
        </w:rPr>
        <w:t>ენოქსაპარინის</w:t>
      </w:r>
      <w:proofErr w:type="spellEnd"/>
      <w:r w:rsidRPr="00E760AA">
        <w:rPr>
          <w:rFonts w:ascii="Sylfaen" w:hAnsi="Sylfaen" w:cs="Sylfaen"/>
          <w:bCs/>
          <w:sz w:val="24"/>
          <w:szCs w:val="24"/>
          <w:lang w:val="ka-GE"/>
        </w:rPr>
        <w:t xml:space="preserve"> ნატრიუმის უსაფრთხოდ შეყვანა შესაძლებელია ფიზიოლოგიურ ხსნართან (0.9%) ან 5% </w:t>
      </w:r>
      <w:proofErr w:type="spellStart"/>
      <w:r w:rsidRPr="00E760AA">
        <w:rPr>
          <w:rFonts w:ascii="Sylfaen" w:hAnsi="Sylfaen" w:cs="Sylfaen"/>
          <w:bCs/>
          <w:sz w:val="24"/>
          <w:szCs w:val="24"/>
          <w:lang w:val="ka-GE"/>
        </w:rPr>
        <w:t>დექსტროზის</w:t>
      </w:r>
      <w:proofErr w:type="spellEnd"/>
      <w:r w:rsidRPr="00E760AA">
        <w:rPr>
          <w:rFonts w:ascii="Sylfaen" w:hAnsi="Sylfaen" w:cs="Sylfaen"/>
          <w:bCs/>
          <w:sz w:val="24"/>
          <w:szCs w:val="24"/>
          <w:lang w:val="ka-GE"/>
        </w:rPr>
        <w:t xml:space="preserve"> ხსნართან ერთად.</w:t>
      </w:r>
    </w:p>
    <w:p w14:paraId="5AA41B84" w14:textId="77777777" w:rsidR="005A4BF5" w:rsidRPr="00E760AA" w:rsidRDefault="005A4BF5" w:rsidP="009A2F1E">
      <w:pPr>
        <w:pStyle w:val="ListParagraph"/>
        <w:numPr>
          <w:ilvl w:val="0"/>
          <w:numId w:val="5"/>
        </w:numPr>
        <w:spacing w:after="0"/>
        <w:ind w:right="-301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E760AA">
        <w:rPr>
          <w:rFonts w:ascii="Sylfaen" w:hAnsi="Sylfaen" w:cs="Sylfaen"/>
          <w:bCs/>
          <w:sz w:val="24"/>
          <w:szCs w:val="24"/>
          <w:lang w:val="ka-GE"/>
        </w:rPr>
        <w:t xml:space="preserve">საწყისი </w:t>
      </w:r>
      <w:proofErr w:type="spellStart"/>
      <w:r w:rsidRPr="00E760AA">
        <w:rPr>
          <w:rFonts w:ascii="Sylfaen" w:hAnsi="Sylfaen" w:cs="Sylfaen"/>
          <w:bCs/>
          <w:sz w:val="24"/>
          <w:szCs w:val="24"/>
          <w:lang w:val="ka-GE"/>
        </w:rPr>
        <w:t>ბოლუსური</w:t>
      </w:r>
      <w:proofErr w:type="spellEnd"/>
      <w:r w:rsidRPr="00E760AA">
        <w:rPr>
          <w:rFonts w:ascii="Sylfaen" w:hAnsi="Sylfaen" w:cs="Sylfaen"/>
          <w:bCs/>
          <w:sz w:val="24"/>
          <w:szCs w:val="24"/>
          <w:lang w:val="ka-GE"/>
        </w:rPr>
        <w:t xml:space="preserve"> დოზა 3,000 სე (30 </w:t>
      </w:r>
      <w:proofErr w:type="spellStart"/>
      <w:r w:rsidRPr="00E760AA">
        <w:rPr>
          <w:rFonts w:ascii="Sylfaen" w:hAnsi="Sylfaen" w:cs="Sylfaen"/>
          <w:bCs/>
          <w:sz w:val="24"/>
          <w:szCs w:val="24"/>
          <w:lang w:val="ka-GE"/>
        </w:rPr>
        <w:t>მგ</w:t>
      </w:r>
      <w:proofErr w:type="spellEnd"/>
      <w:r w:rsidRPr="00E760AA">
        <w:rPr>
          <w:rFonts w:ascii="Sylfaen" w:hAnsi="Sylfaen" w:cs="Sylfaen"/>
          <w:bCs/>
          <w:sz w:val="24"/>
          <w:szCs w:val="24"/>
          <w:lang w:val="ka-GE"/>
        </w:rPr>
        <w:t>)</w:t>
      </w:r>
    </w:p>
    <w:p w14:paraId="64C06E8B" w14:textId="6B62607E" w:rsidR="005A4BF5" w:rsidRPr="00E760AA" w:rsidRDefault="005A4BF5" w:rsidP="0096360B">
      <w:pPr>
        <w:pStyle w:val="ListParagraph"/>
        <w:numPr>
          <w:ilvl w:val="1"/>
          <w:numId w:val="5"/>
        </w:numPr>
        <w:spacing w:after="0"/>
        <w:ind w:right="-301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E760AA">
        <w:rPr>
          <w:rFonts w:ascii="Sylfaen" w:hAnsi="Sylfaen" w:cs="Sylfaen"/>
          <w:bCs/>
          <w:sz w:val="24"/>
          <w:szCs w:val="24"/>
          <w:lang w:val="ka-GE"/>
        </w:rPr>
        <w:t>საწყისი</w:t>
      </w:r>
      <w:r w:rsidR="000C30D7" w:rsidRPr="00E760AA">
        <w:rPr>
          <w:rFonts w:ascii="Sylfaen" w:hAnsi="Sylfaen" w:cs="Sylfaen"/>
          <w:bCs/>
          <w:sz w:val="24"/>
          <w:szCs w:val="24"/>
          <w:lang w:val="ka-GE"/>
        </w:rPr>
        <w:t xml:space="preserve"> 3,000</w:t>
      </w:r>
      <w:r w:rsidRPr="00E760AA">
        <w:rPr>
          <w:rFonts w:ascii="Sylfaen" w:hAnsi="Sylfaen" w:cs="Sylfaen"/>
          <w:bCs/>
          <w:sz w:val="24"/>
          <w:szCs w:val="24"/>
          <w:lang w:val="ka-GE"/>
        </w:rPr>
        <w:t xml:space="preserve">სე (30მგ) </w:t>
      </w:r>
      <w:proofErr w:type="spellStart"/>
      <w:r w:rsidRPr="00E760AA">
        <w:rPr>
          <w:rFonts w:ascii="Sylfaen" w:hAnsi="Sylfaen" w:cs="Sylfaen"/>
          <w:bCs/>
          <w:sz w:val="24"/>
          <w:szCs w:val="24"/>
          <w:lang w:val="ka-GE"/>
        </w:rPr>
        <w:t>ბოლუსური</w:t>
      </w:r>
      <w:proofErr w:type="spellEnd"/>
      <w:r w:rsidRPr="00E760AA">
        <w:rPr>
          <w:rFonts w:ascii="Sylfaen" w:hAnsi="Sylfaen" w:cs="Sylfaen"/>
          <w:bCs/>
          <w:sz w:val="24"/>
          <w:szCs w:val="24"/>
          <w:lang w:val="ka-GE"/>
        </w:rPr>
        <w:t xml:space="preserve"> დოზის </w:t>
      </w:r>
      <w:r w:rsidR="000C30D7" w:rsidRPr="00E760AA">
        <w:rPr>
          <w:rFonts w:ascii="Sylfaen" w:hAnsi="Sylfaen" w:cs="Sylfaen"/>
          <w:bCs/>
          <w:sz w:val="24"/>
          <w:szCs w:val="24"/>
          <w:lang w:val="ka-GE"/>
        </w:rPr>
        <w:t>შემთხვევაში</w:t>
      </w:r>
      <w:r w:rsidRPr="00E760AA">
        <w:rPr>
          <w:rFonts w:ascii="Sylfaen" w:hAnsi="Sylfaen" w:cs="Sylfaen"/>
          <w:bCs/>
          <w:sz w:val="24"/>
          <w:szCs w:val="24"/>
          <w:lang w:val="ka-GE"/>
        </w:rPr>
        <w:t xml:space="preserve">, </w:t>
      </w:r>
      <w:proofErr w:type="spellStart"/>
      <w:r w:rsidRPr="00E760AA">
        <w:rPr>
          <w:rFonts w:ascii="Sylfaen" w:hAnsi="Sylfaen" w:cs="Sylfaen"/>
          <w:bCs/>
          <w:sz w:val="24"/>
          <w:szCs w:val="24"/>
          <w:lang w:val="ka-GE"/>
        </w:rPr>
        <w:t>ენოქსაპარინის</w:t>
      </w:r>
      <w:proofErr w:type="spellEnd"/>
      <w:r w:rsidRPr="00E760AA">
        <w:rPr>
          <w:rFonts w:ascii="Sylfaen" w:hAnsi="Sylfaen" w:cs="Sylfaen"/>
          <w:bCs/>
          <w:sz w:val="24"/>
          <w:szCs w:val="24"/>
          <w:lang w:val="ka-GE"/>
        </w:rPr>
        <w:t xml:space="preserve"> ნატრიუმით წინასწარ შევსებული </w:t>
      </w:r>
      <w:proofErr w:type="spellStart"/>
      <w:r w:rsidR="0096360B" w:rsidRPr="00E760AA">
        <w:rPr>
          <w:rFonts w:ascii="Sylfaen" w:hAnsi="Sylfaen" w:cs="Sylfaen"/>
          <w:bCs/>
          <w:sz w:val="24"/>
          <w:szCs w:val="24"/>
          <w:lang w:val="ka-GE"/>
        </w:rPr>
        <w:t>გრადუირებული</w:t>
      </w:r>
      <w:proofErr w:type="spellEnd"/>
      <w:r w:rsidR="0096360B" w:rsidRPr="00E760AA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r w:rsidRPr="00E760AA">
        <w:rPr>
          <w:rFonts w:ascii="Sylfaen" w:hAnsi="Sylfaen" w:cs="Sylfaen"/>
          <w:bCs/>
          <w:sz w:val="24"/>
          <w:szCs w:val="24"/>
          <w:lang w:val="ka-GE"/>
        </w:rPr>
        <w:t xml:space="preserve">შპრიცის გამოყენებით, </w:t>
      </w:r>
      <w:proofErr w:type="spellStart"/>
      <w:r w:rsidRPr="00E760AA">
        <w:rPr>
          <w:rFonts w:ascii="Sylfaen" w:hAnsi="Sylfaen" w:cs="Sylfaen"/>
          <w:bCs/>
          <w:sz w:val="24"/>
          <w:szCs w:val="24"/>
          <w:lang w:val="ka-GE"/>
        </w:rPr>
        <w:t>გამოდევნეთ</w:t>
      </w:r>
      <w:proofErr w:type="spellEnd"/>
      <w:r w:rsidRPr="00E760AA">
        <w:rPr>
          <w:rFonts w:ascii="Sylfaen" w:hAnsi="Sylfaen" w:cs="Sylfaen"/>
          <w:bCs/>
          <w:sz w:val="24"/>
          <w:szCs w:val="24"/>
          <w:lang w:val="ka-GE"/>
        </w:rPr>
        <w:t xml:space="preserve"> ჭარბი მოცულობა ისე, რომ მხოლოდ</w:t>
      </w:r>
      <w:r w:rsidR="000C30D7" w:rsidRPr="00E760AA">
        <w:rPr>
          <w:rFonts w:ascii="Sylfaen" w:hAnsi="Sylfaen" w:cs="Sylfaen"/>
          <w:bCs/>
          <w:sz w:val="24"/>
          <w:szCs w:val="24"/>
          <w:lang w:val="ka-GE"/>
        </w:rPr>
        <w:t xml:space="preserve"> 3,000</w:t>
      </w:r>
      <w:r w:rsidRPr="00E760AA">
        <w:rPr>
          <w:rFonts w:ascii="Sylfaen" w:hAnsi="Sylfaen" w:cs="Sylfaen"/>
          <w:bCs/>
          <w:sz w:val="24"/>
          <w:szCs w:val="24"/>
          <w:lang w:val="ka-GE"/>
        </w:rPr>
        <w:t>სე</w:t>
      </w:r>
      <w:r w:rsidR="000C30D7" w:rsidRPr="00E760AA">
        <w:rPr>
          <w:rFonts w:ascii="Sylfaen" w:hAnsi="Sylfaen" w:cs="Sylfaen"/>
          <w:bCs/>
          <w:sz w:val="24"/>
          <w:szCs w:val="24"/>
          <w:lang w:val="ka-GE"/>
        </w:rPr>
        <w:t xml:space="preserve"> (30</w:t>
      </w:r>
      <w:r w:rsidRPr="00E760AA">
        <w:rPr>
          <w:rFonts w:ascii="Sylfaen" w:hAnsi="Sylfaen" w:cs="Sylfaen"/>
          <w:bCs/>
          <w:sz w:val="24"/>
          <w:szCs w:val="24"/>
          <w:lang w:val="ka-GE"/>
        </w:rPr>
        <w:t>მგ) დარჩეს შპრიცში. შემდეგ</w:t>
      </w:r>
      <w:r w:rsidR="000C30D7" w:rsidRPr="00E760AA">
        <w:rPr>
          <w:rFonts w:ascii="Sylfaen" w:hAnsi="Sylfaen" w:cs="Sylfaen"/>
          <w:bCs/>
          <w:sz w:val="24"/>
          <w:szCs w:val="24"/>
          <w:lang w:val="ka-GE"/>
        </w:rPr>
        <w:t xml:space="preserve"> 3,000</w:t>
      </w:r>
      <w:r w:rsidRPr="00E760AA">
        <w:rPr>
          <w:rFonts w:ascii="Sylfaen" w:hAnsi="Sylfaen" w:cs="Sylfaen"/>
          <w:bCs/>
          <w:sz w:val="24"/>
          <w:szCs w:val="24"/>
          <w:lang w:val="ka-GE"/>
        </w:rPr>
        <w:t xml:space="preserve">სე (30მგ) დოზა შეიძლება შეიყვანოთ პირდაპირ IV მილში. </w:t>
      </w:r>
    </w:p>
    <w:p w14:paraId="455DB14C" w14:textId="45CD16A6" w:rsidR="005A4BF5" w:rsidRPr="00E760AA" w:rsidRDefault="005A4BF5" w:rsidP="009A2F1E">
      <w:pPr>
        <w:pStyle w:val="ListParagraph"/>
        <w:numPr>
          <w:ilvl w:val="0"/>
          <w:numId w:val="5"/>
        </w:numPr>
        <w:spacing w:after="0"/>
        <w:ind w:right="-301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E760AA">
        <w:rPr>
          <w:rFonts w:ascii="Sylfaen" w:hAnsi="Sylfaen" w:cs="Sylfaen"/>
          <w:bCs/>
          <w:sz w:val="24"/>
          <w:szCs w:val="24"/>
          <w:lang w:val="ka-GE"/>
        </w:rPr>
        <w:t xml:space="preserve">დამატებითი </w:t>
      </w:r>
      <w:proofErr w:type="spellStart"/>
      <w:r w:rsidRPr="00E760AA">
        <w:rPr>
          <w:rFonts w:ascii="Sylfaen" w:hAnsi="Sylfaen" w:cs="Sylfaen"/>
          <w:bCs/>
          <w:sz w:val="24"/>
          <w:szCs w:val="24"/>
          <w:lang w:val="ka-GE"/>
        </w:rPr>
        <w:t>ბოლუსი</w:t>
      </w:r>
      <w:proofErr w:type="spellEnd"/>
      <w:r w:rsidRPr="00E760AA">
        <w:rPr>
          <w:rFonts w:ascii="Sylfaen" w:hAnsi="Sylfaen" w:cs="Sylfaen"/>
          <w:bCs/>
          <w:sz w:val="24"/>
          <w:szCs w:val="24"/>
          <w:lang w:val="ka-GE"/>
        </w:rPr>
        <w:t xml:space="preserve"> PCI-ის შემთხვევაში, თუ ბოლო კანქვეშა ინექციიდან ბალონის </w:t>
      </w:r>
      <w:proofErr w:type="spellStart"/>
      <w:r w:rsidRPr="00E760AA">
        <w:rPr>
          <w:rFonts w:ascii="Sylfaen" w:hAnsi="Sylfaen" w:cs="Sylfaen"/>
          <w:bCs/>
          <w:sz w:val="24"/>
          <w:szCs w:val="24"/>
          <w:lang w:val="ka-GE"/>
        </w:rPr>
        <w:t>გაბერვამდე</w:t>
      </w:r>
      <w:proofErr w:type="spellEnd"/>
      <w:r w:rsidRPr="00E760AA">
        <w:rPr>
          <w:rFonts w:ascii="Sylfaen" w:hAnsi="Sylfaen" w:cs="Sylfaen"/>
          <w:bCs/>
          <w:sz w:val="24"/>
          <w:szCs w:val="24"/>
          <w:lang w:val="ka-GE"/>
        </w:rPr>
        <w:t xml:space="preserve"> გასულია 8 საათზე მეტი</w:t>
      </w:r>
    </w:p>
    <w:p w14:paraId="3667928B" w14:textId="2843B764" w:rsidR="005A4BF5" w:rsidRPr="00E760AA" w:rsidRDefault="005A4BF5" w:rsidP="009A2F1E">
      <w:pPr>
        <w:pStyle w:val="ListParagraph"/>
        <w:numPr>
          <w:ilvl w:val="1"/>
          <w:numId w:val="5"/>
        </w:numPr>
        <w:spacing w:after="0"/>
        <w:ind w:right="-301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E760AA">
        <w:rPr>
          <w:rFonts w:ascii="Sylfaen" w:hAnsi="Sylfaen" w:cs="Sylfaen"/>
          <w:bCs/>
          <w:sz w:val="24"/>
          <w:szCs w:val="24"/>
          <w:lang w:val="ka-GE"/>
        </w:rPr>
        <w:t xml:space="preserve">პაციენტებს, რომლებსაც უტარდებათ PCI,  დამატებითი ინტრავენური </w:t>
      </w:r>
      <w:proofErr w:type="spellStart"/>
      <w:r w:rsidRPr="00E760AA">
        <w:rPr>
          <w:rFonts w:ascii="Sylfaen" w:hAnsi="Sylfaen" w:cs="Sylfaen"/>
          <w:bCs/>
          <w:sz w:val="24"/>
          <w:szCs w:val="24"/>
          <w:lang w:val="ka-GE"/>
        </w:rPr>
        <w:t>ბოლუსი</w:t>
      </w:r>
      <w:proofErr w:type="spellEnd"/>
      <w:r w:rsidR="000C30D7" w:rsidRPr="00E760AA">
        <w:rPr>
          <w:rFonts w:ascii="Sylfaen" w:hAnsi="Sylfaen" w:cs="Sylfaen"/>
          <w:bCs/>
          <w:sz w:val="24"/>
          <w:szCs w:val="24"/>
          <w:lang w:val="ka-GE"/>
        </w:rPr>
        <w:t xml:space="preserve"> 30</w:t>
      </w:r>
      <w:r w:rsidRPr="00E760AA">
        <w:rPr>
          <w:rFonts w:ascii="Sylfaen" w:hAnsi="Sylfaen" w:cs="Sylfaen"/>
          <w:bCs/>
          <w:sz w:val="24"/>
          <w:szCs w:val="24"/>
          <w:lang w:val="ka-GE"/>
        </w:rPr>
        <w:t>სე/კგ</w:t>
      </w:r>
      <w:r w:rsidR="000C30D7" w:rsidRPr="00E760AA">
        <w:rPr>
          <w:rFonts w:ascii="Sylfaen" w:hAnsi="Sylfaen" w:cs="Sylfaen"/>
          <w:bCs/>
          <w:sz w:val="24"/>
          <w:szCs w:val="24"/>
          <w:lang w:val="ka-GE"/>
        </w:rPr>
        <w:t xml:space="preserve"> (0.3</w:t>
      </w:r>
      <w:r w:rsidRPr="00E760AA">
        <w:rPr>
          <w:rFonts w:ascii="Sylfaen" w:hAnsi="Sylfaen" w:cs="Sylfaen"/>
          <w:bCs/>
          <w:sz w:val="24"/>
          <w:szCs w:val="24"/>
          <w:lang w:val="ka-GE"/>
        </w:rPr>
        <w:t xml:space="preserve">მგ/კგ) უნდა დაენიშნოთ, თუ ბოლო კანქვეშა ინექციიდან ბალონის </w:t>
      </w:r>
      <w:proofErr w:type="spellStart"/>
      <w:r w:rsidRPr="00E760AA">
        <w:rPr>
          <w:rFonts w:ascii="Sylfaen" w:hAnsi="Sylfaen" w:cs="Sylfaen"/>
          <w:bCs/>
          <w:sz w:val="24"/>
          <w:szCs w:val="24"/>
          <w:lang w:val="ka-GE"/>
        </w:rPr>
        <w:t>გაბერვამდე</w:t>
      </w:r>
      <w:proofErr w:type="spellEnd"/>
      <w:r w:rsidRPr="00E760AA">
        <w:rPr>
          <w:rFonts w:ascii="Sylfaen" w:hAnsi="Sylfaen" w:cs="Sylfaen"/>
          <w:bCs/>
          <w:sz w:val="24"/>
          <w:szCs w:val="24"/>
          <w:lang w:val="ka-GE"/>
        </w:rPr>
        <w:t xml:space="preserve"> გასულია 8 საათზე მეტი.</w:t>
      </w:r>
    </w:p>
    <w:p w14:paraId="075A7CF0" w14:textId="77777777" w:rsidR="00C97C5A" w:rsidRPr="00E760AA" w:rsidRDefault="005A4BF5" w:rsidP="009A2F1E">
      <w:pPr>
        <w:pStyle w:val="ListParagraph"/>
        <w:numPr>
          <w:ilvl w:val="0"/>
          <w:numId w:val="5"/>
        </w:numPr>
        <w:spacing w:after="0"/>
        <w:ind w:right="-301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E760AA">
        <w:rPr>
          <w:rFonts w:ascii="Sylfaen" w:hAnsi="Sylfaen" w:cs="Sylfaen"/>
          <w:bCs/>
          <w:sz w:val="24"/>
          <w:szCs w:val="24"/>
          <w:lang w:val="ka-GE"/>
        </w:rPr>
        <w:t>მცირე მოცულობის შეყვანის სიზუსტის უზრუნველსაყოფად, რეკომენდებულია პრეპარატის განზავება</w:t>
      </w:r>
      <w:r w:rsidR="00C97C5A" w:rsidRPr="00E760AA">
        <w:rPr>
          <w:rFonts w:ascii="Sylfaen" w:hAnsi="Sylfaen" w:cs="Sylfaen"/>
          <w:bCs/>
          <w:sz w:val="24"/>
          <w:szCs w:val="24"/>
          <w:lang w:val="ka-GE"/>
        </w:rPr>
        <w:t xml:space="preserve"> 300</w:t>
      </w:r>
      <w:r w:rsidRPr="00E760AA">
        <w:rPr>
          <w:rFonts w:ascii="Sylfaen" w:hAnsi="Sylfaen" w:cs="Sylfaen"/>
          <w:bCs/>
          <w:sz w:val="24"/>
          <w:szCs w:val="24"/>
          <w:lang w:val="ka-GE"/>
        </w:rPr>
        <w:t xml:space="preserve">სე/მლ-მდე (3 </w:t>
      </w:r>
      <w:proofErr w:type="spellStart"/>
      <w:r w:rsidRPr="00E760AA">
        <w:rPr>
          <w:rFonts w:ascii="Sylfaen" w:hAnsi="Sylfaen" w:cs="Sylfaen"/>
          <w:bCs/>
          <w:sz w:val="24"/>
          <w:szCs w:val="24"/>
          <w:lang w:val="ka-GE"/>
        </w:rPr>
        <w:t>მგ</w:t>
      </w:r>
      <w:proofErr w:type="spellEnd"/>
      <w:r w:rsidRPr="00E760AA">
        <w:rPr>
          <w:rFonts w:ascii="Sylfaen" w:hAnsi="Sylfaen" w:cs="Sylfaen"/>
          <w:bCs/>
          <w:sz w:val="24"/>
          <w:szCs w:val="24"/>
          <w:lang w:val="ka-GE"/>
        </w:rPr>
        <w:t xml:space="preserve">/მლ). </w:t>
      </w:r>
    </w:p>
    <w:p w14:paraId="3E6DA17B" w14:textId="521AB3E3" w:rsidR="005A4BF5" w:rsidRPr="00E760AA" w:rsidRDefault="00C97C5A" w:rsidP="009A2F1E">
      <w:pPr>
        <w:pStyle w:val="ListParagraph"/>
        <w:numPr>
          <w:ilvl w:val="0"/>
          <w:numId w:val="5"/>
        </w:numPr>
        <w:spacing w:after="0"/>
        <w:ind w:right="-301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E760AA">
        <w:rPr>
          <w:rFonts w:ascii="Sylfaen" w:hAnsi="Sylfaen" w:cs="Sylfaen"/>
          <w:bCs/>
          <w:sz w:val="24"/>
          <w:szCs w:val="24"/>
          <w:lang w:val="ka-GE"/>
        </w:rPr>
        <w:t>300</w:t>
      </w:r>
      <w:r w:rsidR="005A4BF5" w:rsidRPr="00E760AA">
        <w:rPr>
          <w:rFonts w:ascii="Sylfaen" w:hAnsi="Sylfaen" w:cs="Sylfaen"/>
          <w:bCs/>
          <w:sz w:val="24"/>
          <w:szCs w:val="24"/>
          <w:lang w:val="ka-GE"/>
        </w:rPr>
        <w:t>სე/მლ</w:t>
      </w:r>
      <w:r w:rsidRPr="00E760AA">
        <w:rPr>
          <w:rFonts w:ascii="Sylfaen" w:hAnsi="Sylfaen" w:cs="Sylfaen"/>
          <w:bCs/>
          <w:sz w:val="24"/>
          <w:szCs w:val="24"/>
          <w:lang w:val="ka-GE"/>
        </w:rPr>
        <w:t xml:space="preserve"> (3</w:t>
      </w:r>
      <w:r w:rsidR="005A4BF5" w:rsidRPr="00E760AA">
        <w:rPr>
          <w:rFonts w:ascii="Sylfaen" w:hAnsi="Sylfaen" w:cs="Sylfaen"/>
          <w:bCs/>
          <w:sz w:val="24"/>
          <w:szCs w:val="24"/>
          <w:lang w:val="ka-GE"/>
        </w:rPr>
        <w:t>მგ/მლ) ხსნარის მოსამზადებლად</w:t>
      </w:r>
      <w:r w:rsidRPr="00E760AA">
        <w:rPr>
          <w:rFonts w:ascii="Sylfaen" w:hAnsi="Sylfaen" w:cs="Sylfaen"/>
          <w:bCs/>
          <w:sz w:val="24"/>
          <w:szCs w:val="24"/>
          <w:lang w:val="ka-GE"/>
        </w:rPr>
        <w:t xml:space="preserve"> 6,000</w:t>
      </w:r>
      <w:r w:rsidR="005A4BF5" w:rsidRPr="00E760AA">
        <w:rPr>
          <w:rFonts w:ascii="Sylfaen" w:hAnsi="Sylfaen" w:cs="Sylfaen"/>
          <w:bCs/>
          <w:sz w:val="24"/>
          <w:szCs w:val="24"/>
          <w:lang w:val="ka-GE"/>
        </w:rPr>
        <w:t>სე</w:t>
      </w:r>
      <w:r w:rsidRPr="00E760AA">
        <w:rPr>
          <w:rFonts w:ascii="Sylfaen" w:hAnsi="Sylfaen" w:cs="Sylfaen"/>
          <w:bCs/>
          <w:sz w:val="24"/>
          <w:szCs w:val="24"/>
          <w:lang w:val="ka-GE"/>
        </w:rPr>
        <w:t xml:space="preserve"> (60</w:t>
      </w:r>
      <w:r w:rsidR="005A4BF5" w:rsidRPr="00E760AA">
        <w:rPr>
          <w:rFonts w:ascii="Sylfaen" w:hAnsi="Sylfaen" w:cs="Sylfaen"/>
          <w:bCs/>
          <w:sz w:val="24"/>
          <w:szCs w:val="24"/>
          <w:lang w:val="ka-GE"/>
        </w:rPr>
        <w:t xml:space="preserve">მგ) </w:t>
      </w:r>
      <w:proofErr w:type="spellStart"/>
      <w:r w:rsidR="005A4BF5" w:rsidRPr="00E760AA">
        <w:rPr>
          <w:rFonts w:ascii="Sylfaen" w:hAnsi="Sylfaen" w:cs="Sylfaen"/>
          <w:bCs/>
          <w:sz w:val="24"/>
          <w:szCs w:val="24"/>
          <w:lang w:val="ka-GE"/>
        </w:rPr>
        <w:t>ენოქსაპარინის</w:t>
      </w:r>
      <w:proofErr w:type="spellEnd"/>
      <w:r w:rsidR="005A4BF5" w:rsidRPr="00E760AA">
        <w:rPr>
          <w:rFonts w:ascii="Sylfaen" w:hAnsi="Sylfaen" w:cs="Sylfaen"/>
          <w:bCs/>
          <w:sz w:val="24"/>
          <w:szCs w:val="24"/>
          <w:lang w:val="ka-GE"/>
        </w:rPr>
        <w:t xml:space="preserve"> ნატრიუმის წინასწარ შევსებული შპრიცის გამოყენებით, რეკომენდირებულია გამოიყენოთ 50მლ </w:t>
      </w:r>
      <w:proofErr w:type="spellStart"/>
      <w:r w:rsidR="005A4BF5" w:rsidRPr="00E760AA">
        <w:rPr>
          <w:rFonts w:ascii="Sylfaen" w:hAnsi="Sylfaen" w:cs="Sylfaen"/>
          <w:bCs/>
          <w:sz w:val="24"/>
          <w:szCs w:val="24"/>
          <w:lang w:val="ka-GE"/>
        </w:rPr>
        <w:t>საინფუზიო</w:t>
      </w:r>
      <w:proofErr w:type="spellEnd"/>
      <w:r w:rsidR="005A4BF5" w:rsidRPr="00E760AA">
        <w:rPr>
          <w:rFonts w:ascii="Sylfaen" w:hAnsi="Sylfaen" w:cs="Sylfaen"/>
          <w:bCs/>
          <w:sz w:val="24"/>
          <w:szCs w:val="24"/>
          <w:lang w:val="ka-GE"/>
        </w:rPr>
        <w:t xml:space="preserve"> ტომარა (ანუ ჩვეულებრივი ფიზიოლოგიური ხსნარი (0.9%) ან 5% </w:t>
      </w:r>
      <w:proofErr w:type="spellStart"/>
      <w:r w:rsidR="005A4BF5" w:rsidRPr="00E760AA">
        <w:rPr>
          <w:rFonts w:ascii="Sylfaen" w:hAnsi="Sylfaen" w:cs="Sylfaen"/>
          <w:bCs/>
          <w:sz w:val="24"/>
          <w:szCs w:val="24"/>
          <w:lang w:val="ka-GE"/>
        </w:rPr>
        <w:t>დექსტროზის</w:t>
      </w:r>
      <w:proofErr w:type="spellEnd"/>
      <w:r w:rsidR="005A4BF5" w:rsidRPr="00E760AA">
        <w:rPr>
          <w:rFonts w:ascii="Sylfaen" w:hAnsi="Sylfaen" w:cs="Sylfaen"/>
          <w:bCs/>
          <w:sz w:val="24"/>
          <w:szCs w:val="24"/>
          <w:lang w:val="ka-GE"/>
        </w:rPr>
        <w:t xml:space="preserve"> ხსნარი) შემდეგნაირად: </w:t>
      </w:r>
    </w:p>
    <w:p w14:paraId="78DF9421" w14:textId="77777777" w:rsidR="00C97C5A" w:rsidRPr="00E760AA" w:rsidRDefault="005A4BF5" w:rsidP="009A2F1E">
      <w:pPr>
        <w:pStyle w:val="ListParagraph"/>
        <w:numPr>
          <w:ilvl w:val="1"/>
          <w:numId w:val="5"/>
        </w:numPr>
        <w:spacing w:after="0"/>
        <w:ind w:right="-301"/>
        <w:jc w:val="both"/>
        <w:rPr>
          <w:rFonts w:ascii="Sylfaen" w:hAnsi="Sylfaen" w:cs="Sylfaen"/>
          <w:bCs/>
          <w:sz w:val="24"/>
          <w:szCs w:val="24"/>
          <w:lang w:val="ka-GE"/>
        </w:rPr>
      </w:pPr>
      <w:proofErr w:type="spellStart"/>
      <w:r w:rsidRPr="00E760AA">
        <w:rPr>
          <w:rFonts w:ascii="Sylfaen" w:hAnsi="Sylfaen" w:cs="Sylfaen"/>
          <w:bCs/>
          <w:sz w:val="24"/>
          <w:szCs w:val="24"/>
          <w:lang w:val="ka-GE"/>
        </w:rPr>
        <w:t>საინფუზიო</w:t>
      </w:r>
      <w:proofErr w:type="spellEnd"/>
      <w:r w:rsidRPr="00E760AA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proofErr w:type="spellStart"/>
      <w:r w:rsidRPr="00E760AA">
        <w:rPr>
          <w:rFonts w:ascii="Sylfaen" w:hAnsi="Sylfaen" w:cs="Sylfaen"/>
          <w:bCs/>
          <w:sz w:val="24"/>
          <w:szCs w:val="24"/>
          <w:lang w:val="ka-GE"/>
        </w:rPr>
        <w:t>ტომარადან</w:t>
      </w:r>
      <w:proofErr w:type="spellEnd"/>
      <w:r w:rsidRPr="00E760AA">
        <w:rPr>
          <w:rFonts w:ascii="Sylfaen" w:hAnsi="Sylfaen" w:cs="Sylfaen"/>
          <w:bCs/>
          <w:sz w:val="24"/>
          <w:szCs w:val="24"/>
          <w:lang w:val="ka-GE"/>
        </w:rPr>
        <w:t xml:space="preserve"> შპრიცით ამოიღეთ</w:t>
      </w:r>
      <w:r w:rsidR="00C97C5A" w:rsidRPr="00E760AA">
        <w:rPr>
          <w:rFonts w:ascii="Sylfaen" w:hAnsi="Sylfaen" w:cs="Sylfaen"/>
          <w:bCs/>
          <w:sz w:val="24"/>
          <w:szCs w:val="24"/>
          <w:lang w:val="ka-GE"/>
        </w:rPr>
        <w:t xml:space="preserve"> 30</w:t>
      </w:r>
      <w:r w:rsidRPr="00E760AA">
        <w:rPr>
          <w:rFonts w:ascii="Sylfaen" w:hAnsi="Sylfaen" w:cs="Sylfaen"/>
          <w:bCs/>
          <w:sz w:val="24"/>
          <w:szCs w:val="24"/>
          <w:lang w:val="ka-GE"/>
        </w:rPr>
        <w:t>მლ და გადაღვარეთ სითხე. შეიყვანეთ</w:t>
      </w:r>
      <w:r w:rsidR="00C97C5A" w:rsidRPr="00E760AA">
        <w:rPr>
          <w:rFonts w:ascii="Sylfaen" w:hAnsi="Sylfaen" w:cs="Sylfaen"/>
          <w:bCs/>
          <w:sz w:val="24"/>
          <w:szCs w:val="24"/>
          <w:lang w:val="ka-GE"/>
        </w:rPr>
        <w:t xml:space="preserve"> 6,000</w:t>
      </w:r>
      <w:r w:rsidRPr="00E760AA">
        <w:rPr>
          <w:rFonts w:ascii="Sylfaen" w:hAnsi="Sylfaen" w:cs="Sylfaen"/>
          <w:bCs/>
          <w:sz w:val="24"/>
          <w:szCs w:val="24"/>
          <w:lang w:val="ka-GE"/>
        </w:rPr>
        <w:t>სე</w:t>
      </w:r>
      <w:r w:rsidR="00C97C5A" w:rsidRPr="00E760AA">
        <w:rPr>
          <w:rFonts w:ascii="Sylfaen" w:hAnsi="Sylfaen" w:cs="Sylfaen"/>
          <w:bCs/>
          <w:sz w:val="24"/>
          <w:szCs w:val="24"/>
          <w:lang w:val="ka-GE"/>
        </w:rPr>
        <w:t xml:space="preserve"> (60</w:t>
      </w:r>
      <w:r w:rsidRPr="00E760AA">
        <w:rPr>
          <w:rFonts w:ascii="Sylfaen" w:hAnsi="Sylfaen" w:cs="Sylfaen"/>
          <w:bCs/>
          <w:sz w:val="24"/>
          <w:szCs w:val="24"/>
          <w:lang w:val="ka-GE"/>
        </w:rPr>
        <w:t xml:space="preserve">მგ) </w:t>
      </w:r>
      <w:proofErr w:type="spellStart"/>
      <w:r w:rsidRPr="00E760AA">
        <w:rPr>
          <w:rFonts w:ascii="Sylfaen" w:hAnsi="Sylfaen" w:cs="Sylfaen"/>
          <w:bCs/>
          <w:sz w:val="24"/>
          <w:szCs w:val="24"/>
          <w:lang w:val="ka-GE"/>
        </w:rPr>
        <w:t>ენოქსაპარინის</w:t>
      </w:r>
      <w:proofErr w:type="spellEnd"/>
      <w:r w:rsidRPr="00E760AA">
        <w:rPr>
          <w:rFonts w:ascii="Sylfaen" w:hAnsi="Sylfaen" w:cs="Sylfaen"/>
          <w:bCs/>
          <w:sz w:val="24"/>
          <w:szCs w:val="24"/>
          <w:lang w:val="ka-GE"/>
        </w:rPr>
        <w:t xml:space="preserve"> ნატრიუმით წინასწარ შევსებული შპრიცის მთელი </w:t>
      </w:r>
      <w:r w:rsidRPr="00E760AA">
        <w:rPr>
          <w:rFonts w:ascii="Sylfaen" w:hAnsi="Sylfaen" w:cs="Sylfaen"/>
          <w:bCs/>
          <w:sz w:val="24"/>
          <w:szCs w:val="24"/>
          <w:lang w:val="ka-GE"/>
        </w:rPr>
        <w:lastRenderedPageBreak/>
        <w:t>შიგთავსი ტომარაში დარჩენილ</w:t>
      </w:r>
      <w:r w:rsidR="00C97C5A" w:rsidRPr="00E760AA">
        <w:rPr>
          <w:rFonts w:ascii="Sylfaen" w:hAnsi="Sylfaen" w:cs="Sylfaen"/>
          <w:bCs/>
          <w:sz w:val="24"/>
          <w:szCs w:val="24"/>
          <w:lang w:val="ka-GE"/>
        </w:rPr>
        <w:t xml:space="preserve"> 20</w:t>
      </w:r>
      <w:r w:rsidRPr="00E760AA">
        <w:rPr>
          <w:rFonts w:ascii="Sylfaen" w:hAnsi="Sylfaen" w:cs="Sylfaen"/>
          <w:bCs/>
          <w:sz w:val="24"/>
          <w:szCs w:val="24"/>
          <w:lang w:val="ka-GE"/>
        </w:rPr>
        <w:t>მლ-ში. ფრთხილად აურიეთ. შპრიცით ამოიღეთ განზავებული ხსნარის საჭირო მოცულობა IV  კათეტერში შესაყვანად.</w:t>
      </w:r>
    </w:p>
    <w:p w14:paraId="72E55E04" w14:textId="77777777" w:rsidR="00C97C5A" w:rsidRPr="00E760AA" w:rsidRDefault="005A4BF5" w:rsidP="009A2F1E">
      <w:pPr>
        <w:pStyle w:val="ListParagraph"/>
        <w:numPr>
          <w:ilvl w:val="1"/>
          <w:numId w:val="5"/>
        </w:numPr>
        <w:spacing w:after="0"/>
        <w:ind w:right="-301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E760AA">
        <w:rPr>
          <w:rFonts w:ascii="Sylfaen" w:hAnsi="Sylfaen" w:cs="Sylfaen"/>
          <w:bCs/>
          <w:sz w:val="24"/>
          <w:szCs w:val="24"/>
          <w:lang w:val="ka-GE"/>
        </w:rPr>
        <w:t>გა</w:t>
      </w:r>
      <w:r w:rsidR="00C97C5A" w:rsidRPr="00E760AA">
        <w:rPr>
          <w:rFonts w:ascii="Sylfaen" w:hAnsi="Sylfaen" w:cs="Sylfaen"/>
          <w:bCs/>
          <w:sz w:val="24"/>
          <w:szCs w:val="24"/>
          <w:lang w:val="ka-GE"/>
        </w:rPr>
        <w:t>ნ</w:t>
      </w:r>
      <w:r w:rsidRPr="00E760AA">
        <w:rPr>
          <w:rFonts w:ascii="Sylfaen" w:hAnsi="Sylfaen" w:cs="Sylfaen"/>
          <w:bCs/>
          <w:sz w:val="24"/>
          <w:szCs w:val="24"/>
          <w:lang w:val="ka-GE"/>
        </w:rPr>
        <w:t>ზავების შემდეგ, საინექციო მოცულობა შეიძლება გამოითვალოს შემდეგი ფორმულის გამოყენებით [გა</w:t>
      </w:r>
      <w:r w:rsidR="00C97C5A" w:rsidRPr="00E760AA">
        <w:rPr>
          <w:rFonts w:ascii="Sylfaen" w:hAnsi="Sylfaen" w:cs="Sylfaen"/>
          <w:bCs/>
          <w:sz w:val="24"/>
          <w:szCs w:val="24"/>
          <w:lang w:val="ka-GE"/>
        </w:rPr>
        <w:t>ნ</w:t>
      </w:r>
      <w:r w:rsidRPr="00E760AA">
        <w:rPr>
          <w:rFonts w:ascii="Sylfaen" w:hAnsi="Sylfaen" w:cs="Sylfaen"/>
          <w:bCs/>
          <w:sz w:val="24"/>
          <w:szCs w:val="24"/>
          <w:lang w:val="ka-GE"/>
        </w:rPr>
        <w:t>ზავებული ხსნარის მოცულობა (მლ) = პაციენტის წონა (კგ) x 0,1] ან ქვემოთ მოცემული ცხრილის გამოყენებით.</w:t>
      </w:r>
      <w:r w:rsidR="00C97C5A" w:rsidRPr="00E760AA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r w:rsidRPr="00E760AA">
        <w:rPr>
          <w:rFonts w:ascii="Sylfaen" w:hAnsi="Sylfaen" w:cs="Sylfaen"/>
          <w:bCs/>
          <w:sz w:val="24"/>
          <w:szCs w:val="24"/>
          <w:lang w:val="ka-GE"/>
        </w:rPr>
        <w:t>რეკომენდებულია ხსნარის მომზადება უშუალოდ გამოყენების წინ.</w:t>
      </w:r>
    </w:p>
    <w:p w14:paraId="1D31CF5E" w14:textId="6454B490" w:rsidR="005A4BF5" w:rsidRPr="00E760AA" w:rsidRDefault="005A4BF5" w:rsidP="009A2F1E">
      <w:pPr>
        <w:pStyle w:val="ListParagraph"/>
        <w:numPr>
          <w:ilvl w:val="1"/>
          <w:numId w:val="5"/>
        </w:numPr>
        <w:spacing w:after="0"/>
        <w:ind w:right="-301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E760AA">
        <w:rPr>
          <w:rFonts w:ascii="Sylfaen" w:hAnsi="Sylfaen" w:cs="Sylfaen"/>
          <w:bCs/>
          <w:sz w:val="24"/>
          <w:szCs w:val="24"/>
          <w:lang w:val="ka-GE"/>
        </w:rPr>
        <w:t>გა</w:t>
      </w:r>
      <w:r w:rsidR="00C97C5A" w:rsidRPr="00E760AA">
        <w:rPr>
          <w:rFonts w:ascii="Sylfaen" w:hAnsi="Sylfaen" w:cs="Sylfaen"/>
          <w:bCs/>
          <w:sz w:val="24"/>
          <w:szCs w:val="24"/>
          <w:lang w:val="ka-GE"/>
        </w:rPr>
        <w:t>ნ</w:t>
      </w:r>
      <w:r w:rsidRPr="00E760AA">
        <w:rPr>
          <w:rFonts w:ascii="Sylfaen" w:hAnsi="Sylfaen" w:cs="Sylfaen"/>
          <w:bCs/>
          <w:sz w:val="24"/>
          <w:szCs w:val="24"/>
          <w:lang w:val="ka-GE"/>
        </w:rPr>
        <w:t xml:space="preserve">ზავების შემდეგ IV კათეტერით შესაყვანი მოცულობა არის 300 სე (3 </w:t>
      </w:r>
      <w:proofErr w:type="spellStart"/>
      <w:r w:rsidRPr="00E760AA">
        <w:rPr>
          <w:rFonts w:ascii="Sylfaen" w:hAnsi="Sylfaen" w:cs="Sylfaen"/>
          <w:bCs/>
          <w:sz w:val="24"/>
          <w:szCs w:val="24"/>
          <w:lang w:val="ka-GE"/>
        </w:rPr>
        <w:t>მგ</w:t>
      </w:r>
      <w:proofErr w:type="spellEnd"/>
      <w:r w:rsidRPr="00E760AA">
        <w:rPr>
          <w:rFonts w:ascii="Sylfaen" w:hAnsi="Sylfaen" w:cs="Sylfaen"/>
          <w:bCs/>
          <w:sz w:val="24"/>
          <w:szCs w:val="24"/>
          <w:lang w:val="ka-GE"/>
        </w:rPr>
        <w:t>)/მლ.</w:t>
      </w:r>
    </w:p>
    <w:tbl>
      <w:tblPr>
        <w:tblStyle w:val="TableGrid"/>
        <w:tblW w:w="10350" w:type="dxa"/>
        <w:tblInd w:w="-342" w:type="dxa"/>
        <w:tblLook w:val="04A0" w:firstRow="1" w:lastRow="0" w:firstColumn="1" w:lastColumn="0" w:noHBand="0" w:noVBand="1"/>
      </w:tblPr>
      <w:tblGrid>
        <w:gridCol w:w="720"/>
        <w:gridCol w:w="1980"/>
        <w:gridCol w:w="2070"/>
        <w:gridCol w:w="5580"/>
      </w:tblGrid>
      <w:tr w:rsidR="00E760AA" w:rsidRPr="00E760AA" w14:paraId="6877C9AA" w14:textId="77777777" w:rsidTr="00541E9E">
        <w:tc>
          <w:tcPr>
            <w:tcW w:w="720" w:type="dxa"/>
          </w:tcPr>
          <w:p w14:paraId="1AED0E29" w14:textId="77777777" w:rsidR="005A4BF5" w:rsidRPr="00E760AA" w:rsidRDefault="005A4BF5" w:rsidP="00541E9E">
            <w:pPr>
              <w:ind w:right="-287"/>
              <w:rPr>
                <w:rFonts w:ascii="Sylfaen" w:hAnsi="Sylfaen" w:cs="Sylfaen"/>
                <w:b/>
                <w:lang w:val="ka-GE"/>
              </w:rPr>
            </w:pPr>
            <w:r w:rsidRPr="00E760AA">
              <w:rPr>
                <w:rFonts w:ascii="Sylfaen" w:hAnsi="Sylfaen" w:cs="Sylfaen"/>
                <w:b/>
                <w:lang w:val="ka-GE"/>
              </w:rPr>
              <w:t>წონა</w:t>
            </w:r>
          </w:p>
        </w:tc>
        <w:tc>
          <w:tcPr>
            <w:tcW w:w="4050" w:type="dxa"/>
            <w:gridSpan w:val="2"/>
          </w:tcPr>
          <w:p w14:paraId="1344F98A" w14:textId="533EB64F" w:rsidR="005A4BF5" w:rsidRPr="00E760AA" w:rsidRDefault="005A4BF5" w:rsidP="006128CA">
            <w:pPr>
              <w:ind w:right="-301"/>
              <w:jc w:val="center"/>
              <w:rPr>
                <w:rFonts w:ascii="Sylfaen" w:hAnsi="Sylfaen" w:cs="Sylfaen"/>
                <w:b/>
                <w:lang w:val="ka-GE"/>
              </w:rPr>
            </w:pPr>
            <w:r w:rsidRPr="00E760AA">
              <w:rPr>
                <w:rFonts w:ascii="Sylfaen" w:hAnsi="Sylfaen" w:cs="Sylfaen"/>
                <w:b/>
                <w:lang w:val="ka-GE"/>
              </w:rPr>
              <w:t>საჭირო დოზა</w:t>
            </w:r>
          </w:p>
          <w:p w14:paraId="5825D0EA" w14:textId="66FF6F9E" w:rsidR="005A4BF5" w:rsidRPr="00E760AA" w:rsidRDefault="00C97C5A" w:rsidP="006128CA">
            <w:pPr>
              <w:ind w:right="-301"/>
              <w:jc w:val="center"/>
              <w:rPr>
                <w:rFonts w:ascii="Sylfaen" w:hAnsi="Sylfaen" w:cs="Sylfaen"/>
                <w:b/>
                <w:lang w:val="ka-GE"/>
              </w:rPr>
            </w:pPr>
            <w:r w:rsidRPr="00E760AA">
              <w:rPr>
                <w:rFonts w:ascii="Sylfaen" w:hAnsi="Sylfaen" w:cs="Sylfaen"/>
                <w:b/>
                <w:lang w:val="ka-GE"/>
              </w:rPr>
              <w:t xml:space="preserve">30 სე/კგ/(0.3 </w:t>
            </w:r>
            <w:proofErr w:type="spellStart"/>
            <w:r w:rsidRPr="00E760AA">
              <w:rPr>
                <w:rFonts w:ascii="Sylfaen" w:hAnsi="Sylfaen" w:cs="Sylfaen"/>
                <w:b/>
                <w:lang w:val="ka-GE"/>
              </w:rPr>
              <w:t>მგ</w:t>
            </w:r>
            <w:proofErr w:type="spellEnd"/>
            <w:r w:rsidRPr="00E760AA">
              <w:rPr>
                <w:rFonts w:ascii="Sylfaen" w:hAnsi="Sylfaen" w:cs="Sylfaen"/>
                <w:b/>
                <w:lang w:val="ka-GE"/>
              </w:rPr>
              <w:t>/კგ)</w:t>
            </w:r>
          </w:p>
        </w:tc>
        <w:tc>
          <w:tcPr>
            <w:tcW w:w="5580" w:type="dxa"/>
          </w:tcPr>
          <w:p w14:paraId="3DCC7A2C" w14:textId="77777777" w:rsidR="005A4BF5" w:rsidRPr="00E760AA" w:rsidRDefault="005A4BF5" w:rsidP="006128CA">
            <w:pPr>
              <w:ind w:right="-105"/>
              <w:jc w:val="center"/>
              <w:rPr>
                <w:rFonts w:ascii="Sylfaen" w:hAnsi="Sylfaen" w:cs="Sylfaen"/>
                <w:b/>
                <w:lang w:val="ka-GE"/>
              </w:rPr>
            </w:pPr>
            <w:r w:rsidRPr="00E760AA">
              <w:rPr>
                <w:rFonts w:ascii="Sylfaen" w:hAnsi="Sylfaen" w:cs="Sylfaen"/>
                <w:b/>
                <w:lang w:val="ka-GE"/>
              </w:rPr>
              <w:t xml:space="preserve">საინექციო მოცულობა, გაზავებული საბოლოო </w:t>
            </w:r>
            <w:proofErr w:type="spellStart"/>
            <w:r w:rsidRPr="00E760AA">
              <w:rPr>
                <w:rFonts w:ascii="Sylfaen" w:hAnsi="Sylfaen" w:cs="Sylfaen"/>
                <w:b/>
                <w:lang w:val="ka-GE"/>
              </w:rPr>
              <w:t>კონცენტრაციამდე</w:t>
            </w:r>
            <w:proofErr w:type="spellEnd"/>
            <w:r w:rsidRPr="00E760AA">
              <w:rPr>
                <w:rFonts w:ascii="Sylfaen" w:hAnsi="Sylfaen" w:cs="Sylfaen"/>
                <w:b/>
                <w:lang w:val="ka-GE"/>
              </w:rPr>
              <w:t xml:space="preserve"> 300 სე (3 </w:t>
            </w:r>
            <w:proofErr w:type="spellStart"/>
            <w:r w:rsidRPr="00E760AA">
              <w:rPr>
                <w:rFonts w:ascii="Sylfaen" w:hAnsi="Sylfaen" w:cs="Sylfaen"/>
                <w:b/>
                <w:lang w:val="ka-GE"/>
              </w:rPr>
              <w:t>მგ</w:t>
            </w:r>
            <w:proofErr w:type="spellEnd"/>
            <w:r w:rsidRPr="00E760AA">
              <w:rPr>
                <w:rFonts w:ascii="Sylfaen" w:hAnsi="Sylfaen" w:cs="Sylfaen"/>
                <w:b/>
                <w:lang w:val="ka-GE"/>
              </w:rPr>
              <w:t>)/მლ</w:t>
            </w:r>
          </w:p>
        </w:tc>
      </w:tr>
      <w:tr w:rsidR="00E760AA" w:rsidRPr="00E760AA" w14:paraId="7093E3BA" w14:textId="77777777" w:rsidTr="00541E9E">
        <w:tc>
          <w:tcPr>
            <w:tcW w:w="720" w:type="dxa"/>
          </w:tcPr>
          <w:p w14:paraId="0F9223E7" w14:textId="77777777" w:rsidR="005A4BF5" w:rsidRPr="00E760AA" w:rsidRDefault="005A4BF5" w:rsidP="00541E9E">
            <w:pPr>
              <w:ind w:right="-287"/>
              <w:jc w:val="center"/>
              <w:rPr>
                <w:rFonts w:ascii="Sylfaen" w:hAnsi="Sylfaen" w:cs="Sylfaen"/>
                <w:b/>
                <w:lang w:val="ka-GE"/>
              </w:rPr>
            </w:pPr>
            <w:r w:rsidRPr="00E760AA">
              <w:rPr>
                <w:rFonts w:ascii="Sylfaen" w:hAnsi="Sylfaen" w:cs="Sylfaen"/>
                <w:b/>
                <w:lang w:val="ka-GE"/>
              </w:rPr>
              <w:t>[კგ]</w:t>
            </w:r>
          </w:p>
        </w:tc>
        <w:tc>
          <w:tcPr>
            <w:tcW w:w="1980" w:type="dxa"/>
          </w:tcPr>
          <w:p w14:paraId="74780AB7" w14:textId="77777777" w:rsidR="005A4BF5" w:rsidRPr="00E760AA" w:rsidRDefault="005A4BF5" w:rsidP="006128CA">
            <w:pPr>
              <w:ind w:right="-301"/>
              <w:jc w:val="center"/>
              <w:rPr>
                <w:rFonts w:ascii="Sylfaen" w:hAnsi="Sylfaen" w:cs="Sylfaen"/>
                <w:b/>
                <w:lang w:val="ka-GE"/>
              </w:rPr>
            </w:pPr>
            <w:r w:rsidRPr="00E760AA">
              <w:rPr>
                <w:rFonts w:ascii="Sylfaen" w:hAnsi="Sylfaen" w:cs="Sylfaen"/>
                <w:b/>
                <w:lang w:val="ka-GE"/>
              </w:rPr>
              <w:t>სე</w:t>
            </w:r>
          </w:p>
        </w:tc>
        <w:tc>
          <w:tcPr>
            <w:tcW w:w="2070" w:type="dxa"/>
          </w:tcPr>
          <w:p w14:paraId="3C3FF85B" w14:textId="77777777" w:rsidR="005A4BF5" w:rsidRPr="00E760AA" w:rsidRDefault="005A4BF5" w:rsidP="006128CA">
            <w:pPr>
              <w:ind w:right="-301"/>
              <w:jc w:val="center"/>
              <w:rPr>
                <w:rFonts w:ascii="Sylfaen" w:hAnsi="Sylfaen" w:cs="Sylfaen"/>
                <w:b/>
                <w:lang w:val="ka-GE"/>
              </w:rPr>
            </w:pPr>
            <w:r w:rsidRPr="00E760AA">
              <w:rPr>
                <w:rFonts w:ascii="Sylfaen" w:hAnsi="Sylfaen" w:cs="Sylfaen"/>
                <w:b/>
                <w:lang w:val="ka-GE"/>
              </w:rPr>
              <w:t>[</w:t>
            </w:r>
            <w:proofErr w:type="spellStart"/>
            <w:r w:rsidRPr="00E760AA">
              <w:rPr>
                <w:rFonts w:ascii="Sylfaen" w:hAnsi="Sylfaen" w:cs="Sylfaen"/>
                <w:b/>
                <w:lang w:val="ka-GE"/>
              </w:rPr>
              <w:t>მგ</w:t>
            </w:r>
            <w:proofErr w:type="spellEnd"/>
            <w:r w:rsidRPr="00E760AA">
              <w:rPr>
                <w:rFonts w:ascii="Sylfaen" w:hAnsi="Sylfaen" w:cs="Sylfaen"/>
                <w:b/>
                <w:lang w:val="ka-GE"/>
              </w:rPr>
              <w:t>]</w:t>
            </w:r>
          </w:p>
        </w:tc>
        <w:tc>
          <w:tcPr>
            <w:tcW w:w="5580" w:type="dxa"/>
          </w:tcPr>
          <w:p w14:paraId="7D2787DB" w14:textId="77777777" w:rsidR="005A4BF5" w:rsidRPr="00E760AA" w:rsidRDefault="005A4BF5" w:rsidP="006128CA">
            <w:pPr>
              <w:ind w:right="-301"/>
              <w:jc w:val="center"/>
              <w:rPr>
                <w:rFonts w:ascii="Sylfaen" w:hAnsi="Sylfaen" w:cs="Sylfaen"/>
                <w:b/>
                <w:lang w:val="ka-GE"/>
              </w:rPr>
            </w:pPr>
            <w:r w:rsidRPr="00E760AA">
              <w:rPr>
                <w:rFonts w:ascii="Sylfaen" w:hAnsi="Sylfaen" w:cs="Sylfaen"/>
                <w:b/>
                <w:lang w:val="ka-GE"/>
              </w:rPr>
              <w:t>[მლ]</w:t>
            </w:r>
          </w:p>
        </w:tc>
      </w:tr>
      <w:tr w:rsidR="00E760AA" w:rsidRPr="00E760AA" w14:paraId="7AA471CB" w14:textId="77777777" w:rsidTr="00541E9E">
        <w:tc>
          <w:tcPr>
            <w:tcW w:w="720" w:type="dxa"/>
          </w:tcPr>
          <w:p w14:paraId="74944A7B" w14:textId="77777777" w:rsidR="005A4BF5" w:rsidRPr="00E760AA" w:rsidRDefault="005A4BF5" w:rsidP="00541E9E">
            <w:pPr>
              <w:ind w:right="-287"/>
              <w:jc w:val="center"/>
              <w:rPr>
                <w:rFonts w:ascii="Sylfaen" w:hAnsi="Sylfaen" w:cs="Sylfaen"/>
                <w:bCs/>
                <w:lang w:val="ka-GE"/>
              </w:rPr>
            </w:pPr>
            <w:r w:rsidRPr="00E760AA">
              <w:rPr>
                <w:rFonts w:ascii="Sylfaen" w:hAnsi="Sylfaen" w:cs="Sylfaen"/>
                <w:bCs/>
                <w:lang w:val="ka-GE"/>
              </w:rPr>
              <w:t>45</w:t>
            </w:r>
          </w:p>
        </w:tc>
        <w:tc>
          <w:tcPr>
            <w:tcW w:w="1980" w:type="dxa"/>
          </w:tcPr>
          <w:p w14:paraId="77FA50E2" w14:textId="77777777" w:rsidR="005A4BF5" w:rsidRPr="00E760AA" w:rsidRDefault="005A4BF5" w:rsidP="006128CA">
            <w:pPr>
              <w:ind w:right="-301"/>
              <w:jc w:val="center"/>
              <w:rPr>
                <w:rFonts w:ascii="Sylfaen" w:hAnsi="Sylfaen" w:cs="Sylfaen"/>
                <w:bCs/>
                <w:lang w:val="ka-GE"/>
              </w:rPr>
            </w:pPr>
            <w:r w:rsidRPr="00E760AA">
              <w:rPr>
                <w:rFonts w:ascii="Sylfaen" w:hAnsi="Sylfaen" w:cs="Sylfaen"/>
                <w:bCs/>
                <w:lang w:val="ka-GE"/>
              </w:rPr>
              <w:t>1350</w:t>
            </w:r>
          </w:p>
        </w:tc>
        <w:tc>
          <w:tcPr>
            <w:tcW w:w="2070" w:type="dxa"/>
          </w:tcPr>
          <w:p w14:paraId="58FDE636" w14:textId="77777777" w:rsidR="005A4BF5" w:rsidRPr="00E760AA" w:rsidRDefault="005A4BF5" w:rsidP="006128CA">
            <w:pPr>
              <w:ind w:right="-301"/>
              <w:jc w:val="center"/>
              <w:rPr>
                <w:rFonts w:ascii="Sylfaen" w:hAnsi="Sylfaen" w:cs="Sylfaen"/>
                <w:bCs/>
                <w:lang w:val="ka-GE"/>
              </w:rPr>
            </w:pPr>
            <w:r w:rsidRPr="00E760AA">
              <w:rPr>
                <w:rFonts w:ascii="Sylfaen" w:hAnsi="Sylfaen" w:cs="Sylfaen"/>
                <w:bCs/>
                <w:lang w:val="ka-GE"/>
              </w:rPr>
              <w:t>13.5</w:t>
            </w:r>
          </w:p>
        </w:tc>
        <w:tc>
          <w:tcPr>
            <w:tcW w:w="5580" w:type="dxa"/>
          </w:tcPr>
          <w:p w14:paraId="1F75860D" w14:textId="77777777" w:rsidR="005A4BF5" w:rsidRPr="00E760AA" w:rsidRDefault="005A4BF5" w:rsidP="006128CA">
            <w:pPr>
              <w:ind w:right="-301"/>
              <w:jc w:val="center"/>
              <w:rPr>
                <w:rFonts w:ascii="Sylfaen" w:hAnsi="Sylfaen" w:cs="Sylfaen"/>
                <w:bCs/>
                <w:lang w:val="ka-GE"/>
              </w:rPr>
            </w:pPr>
            <w:r w:rsidRPr="00E760AA">
              <w:rPr>
                <w:rFonts w:ascii="Sylfaen" w:hAnsi="Sylfaen" w:cs="Sylfaen"/>
                <w:bCs/>
                <w:lang w:val="ka-GE"/>
              </w:rPr>
              <w:t>4.5</w:t>
            </w:r>
          </w:p>
        </w:tc>
      </w:tr>
      <w:tr w:rsidR="00E760AA" w:rsidRPr="00E760AA" w14:paraId="7C12E88A" w14:textId="77777777" w:rsidTr="00541E9E">
        <w:tc>
          <w:tcPr>
            <w:tcW w:w="720" w:type="dxa"/>
          </w:tcPr>
          <w:p w14:paraId="11AE671E" w14:textId="77777777" w:rsidR="005A4BF5" w:rsidRPr="00E760AA" w:rsidRDefault="005A4BF5" w:rsidP="00541E9E">
            <w:pPr>
              <w:ind w:right="-287"/>
              <w:jc w:val="center"/>
              <w:rPr>
                <w:rFonts w:ascii="Sylfaen" w:hAnsi="Sylfaen" w:cs="Sylfaen"/>
                <w:bCs/>
                <w:lang w:val="ka-GE"/>
              </w:rPr>
            </w:pPr>
            <w:r w:rsidRPr="00E760AA">
              <w:rPr>
                <w:rFonts w:ascii="Sylfaen" w:hAnsi="Sylfaen" w:cs="Sylfaen"/>
                <w:bCs/>
                <w:lang w:val="ka-GE"/>
              </w:rPr>
              <w:t>50</w:t>
            </w:r>
          </w:p>
        </w:tc>
        <w:tc>
          <w:tcPr>
            <w:tcW w:w="1980" w:type="dxa"/>
          </w:tcPr>
          <w:p w14:paraId="6AB6B2CD" w14:textId="77777777" w:rsidR="005A4BF5" w:rsidRPr="00E760AA" w:rsidRDefault="005A4BF5" w:rsidP="006128CA">
            <w:pPr>
              <w:ind w:right="-301"/>
              <w:jc w:val="center"/>
              <w:rPr>
                <w:rFonts w:ascii="Sylfaen" w:hAnsi="Sylfaen" w:cs="Sylfaen"/>
                <w:bCs/>
                <w:lang w:val="ka-GE"/>
              </w:rPr>
            </w:pPr>
            <w:r w:rsidRPr="00E760AA">
              <w:rPr>
                <w:rFonts w:ascii="Sylfaen" w:hAnsi="Sylfaen" w:cs="Sylfaen"/>
                <w:bCs/>
                <w:lang w:val="ka-GE"/>
              </w:rPr>
              <w:t>1500</w:t>
            </w:r>
          </w:p>
        </w:tc>
        <w:tc>
          <w:tcPr>
            <w:tcW w:w="2070" w:type="dxa"/>
          </w:tcPr>
          <w:p w14:paraId="7DF6588E" w14:textId="77777777" w:rsidR="005A4BF5" w:rsidRPr="00E760AA" w:rsidRDefault="005A4BF5" w:rsidP="006128CA">
            <w:pPr>
              <w:ind w:right="-301"/>
              <w:jc w:val="center"/>
              <w:rPr>
                <w:rFonts w:ascii="Sylfaen" w:hAnsi="Sylfaen" w:cs="Sylfaen"/>
                <w:bCs/>
                <w:lang w:val="ka-GE"/>
              </w:rPr>
            </w:pPr>
            <w:r w:rsidRPr="00E760AA">
              <w:rPr>
                <w:rFonts w:ascii="Sylfaen" w:hAnsi="Sylfaen" w:cs="Sylfaen"/>
                <w:bCs/>
                <w:lang w:val="ka-GE"/>
              </w:rPr>
              <w:t>15</w:t>
            </w:r>
          </w:p>
        </w:tc>
        <w:tc>
          <w:tcPr>
            <w:tcW w:w="5580" w:type="dxa"/>
          </w:tcPr>
          <w:p w14:paraId="6EB049FA" w14:textId="77777777" w:rsidR="005A4BF5" w:rsidRPr="00E760AA" w:rsidRDefault="005A4BF5" w:rsidP="006128CA">
            <w:pPr>
              <w:ind w:right="-301"/>
              <w:jc w:val="center"/>
              <w:rPr>
                <w:rFonts w:ascii="Sylfaen" w:hAnsi="Sylfaen" w:cs="Sylfaen"/>
                <w:bCs/>
                <w:lang w:val="ka-GE"/>
              </w:rPr>
            </w:pPr>
            <w:r w:rsidRPr="00E760AA">
              <w:rPr>
                <w:rFonts w:ascii="Sylfaen" w:hAnsi="Sylfaen" w:cs="Sylfaen"/>
                <w:bCs/>
                <w:lang w:val="ka-GE"/>
              </w:rPr>
              <w:t>5</w:t>
            </w:r>
          </w:p>
        </w:tc>
      </w:tr>
      <w:tr w:rsidR="00E760AA" w:rsidRPr="00E760AA" w14:paraId="6E722C37" w14:textId="77777777" w:rsidTr="00541E9E">
        <w:tc>
          <w:tcPr>
            <w:tcW w:w="720" w:type="dxa"/>
          </w:tcPr>
          <w:p w14:paraId="7C6FE58C" w14:textId="77777777" w:rsidR="005A4BF5" w:rsidRPr="00E760AA" w:rsidRDefault="005A4BF5" w:rsidP="00541E9E">
            <w:pPr>
              <w:ind w:right="-287"/>
              <w:jc w:val="center"/>
              <w:rPr>
                <w:rFonts w:ascii="Sylfaen" w:hAnsi="Sylfaen" w:cs="Sylfaen"/>
                <w:bCs/>
                <w:lang w:val="ka-GE"/>
              </w:rPr>
            </w:pPr>
            <w:r w:rsidRPr="00E760AA">
              <w:rPr>
                <w:rFonts w:ascii="Sylfaen" w:hAnsi="Sylfaen" w:cs="Sylfaen"/>
                <w:bCs/>
                <w:lang w:val="ka-GE"/>
              </w:rPr>
              <w:t>55</w:t>
            </w:r>
          </w:p>
        </w:tc>
        <w:tc>
          <w:tcPr>
            <w:tcW w:w="1980" w:type="dxa"/>
          </w:tcPr>
          <w:p w14:paraId="6BC62FF5" w14:textId="77777777" w:rsidR="005A4BF5" w:rsidRPr="00E760AA" w:rsidRDefault="005A4BF5" w:rsidP="006128CA">
            <w:pPr>
              <w:ind w:right="-301"/>
              <w:jc w:val="center"/>
              <w:rPr>
                <w:rFonts w:ascii="Sylfaen" w:hAnsi="Sylfaen" w:cs="Sylfaen"/>
                <w:bCs/>
                <w:lang w:val="ka-GE"/>
              </w:rPr>
            </w:pPr>
            <w:r w:rsidRPr="00E760AA">
              <w:rPr>
                <w:rFonts w:ascii="Sylfaen" w:hAnsi="Sylfaen" w:cs="Sylfaen"/>
                <w:bCs/>
                <w:lang w:val="ka-GE"/>
              </w:rPr>
              <w:t>1650</w:t>
            </w:r>
          </w:p>
        </w:tc>
        <w:tc>
          <w:tcPr>
            <w:tcW w:w="2070" w:type="dxa"/>
          </w:tcPr>
          <w:p w14:paraId="2D2AACD6" w14:textId="77777777" w:rsidR="005A4BF5" w:rsidRPr="00E760AA" w:rsidRDefault="005A4BF5" w:rsidP="006128CA">
            <w:pPr>
              <w:ind w:right="-301"/>
              <w:jc w:val="center"/>
              <w:rPr>
                <w:rFonts w:ascii="Sylfaen" w:hAnsi="Sylfaen" w:cs="Sylfaen"/>
                <w:bCs/>
                <w:lang w:val="ka-GE"/>
              </w:rPr>
            </w:pPr>
            <w:r w:rsidRPr="00E760AA">
              <w:rPr>
                <w:rFonts w:ascii="Sylfaen" w:hAnsi="Sylfaen" w:cs="Sylfaen"/>
                <w:bCs/>
                <w:lang w:val="ka-GE"/>
              </w:rPr>
              <w:t>16.5</w:t>
            </w:r>
          </w:p>
        </w:tc>
        <w:tc>
          <w:tcPr>
            <w:tcW w:w="5580" w:type="dxa"/>
          </w:tcPr>
          <w:p w14:paraId="593557B2" w14:textId="77777777" w:rsidR="005A4BF5" w:rsidRPr="00E760AA" w:rsidRDefault="005A4BF5" w:rsidP="006128CA">
            <w:pPr>
              <w:ind w:right="-301"/>
              <w:jc w:val="center"/>
              <w:rPr>
                <w:rFonts w:ascii="Sylfaen" w:hAnsi="Sylfaen" w:cs="Sylfaen"/>
                <w:bCs/>
                <w:lang w:val="ka-GE"/>
              </w:rPr>
            </w:pPr>
            <w:r w:rsidRPr="00E760AA">
              <w:rPr>
                <w:rFonts w:ascii="Sylfaen" w:hAnsi="Sylfaen" w:cs="Sylfaen"/>
                <w:bCs/>
                <w:lang w:val="ka-GE"/>
              </w:rPr>
              <w:t>5.5</w:t>
            </w:r>
          </w:p>
        </w:tc>
      </w:tr>
      <w:tr w:rsidR="00E760AA" w:rsidRPr="00E760AA" w14:paraId="68B96541" w14:textId="77777777" w:rsidTr="00541E9E">
        <w:tc>
          <w:tcPr>
            <w:tcW w:w="720" w:type="dxa"/>
          </w:tcPr>
          <w:p w14:paraId="2D17310B" w14:textId="77777777" w:rsidR="005A4BF5" w:rsidRPr="00E760AA" w:rsidRDefault="005A4BF5" w:rsidP="00541E9E">
            <w:pPr>
              <w:ind w:right="-287"/>
              <w:jc w:val="center"/>
              <w:rPr>
                <w:rFonts w:ascii="Sylfaen" w:hAnsi="Sylfaen" w:cs="Sylfaen"/>
                <w:bCs/>
                <w:lang w:val="ka-GE"/>
              </w:rPr>
            </w:pPr>
            <w:r w:rsidRPr="00E760AA">
              <w:rPr>
                <w:rFonts w:ascii="Sylfaen" w:hAnsi="Sylfaen" w:cs="Sylfaen"/>
                <w:bCs/>
                <w:lang w:val="ka-GE"/>
              </w:rPr>
              <w:t>60</w:t>
            </w:r>
          </w:p>
        </w:tc>
        <w:tc>
          <w:tcPr>
            <w:tcW w:w="1980" w:type="dxa"/>
          </w:tcPr>
          <w:p w14:paraId="6DC13E99" w14:textId="77777777" w:rsidR="005A4BF5" w:rsidRPr="00E760AA" w:rsidRDefault="005A4BF5" w:rsidP="006128CA">
            <w:pPr>
              <w:ind w:right="-301"/>
              <w:jc w:val="center"/>
              <w:rPr>
                <w:rFonts w:ascii="Sylfaen" w:hAnsi="Sylfaen" w:cs="Sylfaen"/>
                <w:bCs/>
                <w:lang w:val="ka-GE"/>
              </w:rPr>
            </w:pPr>
            <w:r w:rsidRPr="00E760AA">
              <w:rPr>
                <w:rFonts w:ascii="Sylfaen" w:hAnsi="Sylfaen" w:cs="Sylfaen"/>
                <w:bCs/>
                <w:lang w:val="ka-GE"/>
              </w:rPr>
              <w:t>1800</w:t>
            </w:r>
          </w:p>
        </w:tc>
        <w:tc>
          <w:tcPr>
            <w:tcW w:w="2070" w:type="dxa"/>
          </w:tcPr>
          <w:p w14:paraId="298B57FD" w14:textId="77777777" w:rsidR="005A4BF5" w:rsidRPr="00E760AA" w:rsidRDefault="005A4BF5" w:rsidP="006128CA">
            <w:pPr>
              <w:ind w:right="-301"/>
              <w:jc w:val="center"/>
              <w:rPr>
                <w:rFonts w:ascii="Sylfaen" w:hAnsi="Sylfaen" w:cs="Sylfaen"/>
                <w:bCs/>
                <w:lang w:val="ka-GE"/>
              </w:rPr>
            </w:pPr>
            <w:r w:rsidRPr="00E760AA">
              <w:rPr>
                <w:rFonts w:ascii="Sylfaen" w:hAnsi="Sylfaen" w:cs="Sylfaen"/>
                <w:bCs/>
                <w:lang w:val="ka-GE"/>
              </w:rPr>
              <w:t>18</w:t>
            </w:r>
          </w:p>
        </w:tc>
        <w:tc>
          <w:tcPr>
            <w:tcW w:w="5580" w:type="dxa"/>
          </w:tcPr>
          <w:p w14:paraId="61BB47AB" w14:textId="77777777" w:rsidR="005A4BF5" w:rsidRPr="00E760AA" w:rsidRDefault="005A4BF5" w:rsidP="006128CA">
            <w:pPr>
              <w:ind w:right="-301"/>
              <w:jc w:val="center"/>
              <w:rPr>
                <w:rFonts w:ascii="Sylfaen" w:hAnsi="Sylfaen" w:cs="Sylfaen"/>
                <w:bCs/>
                <w:lang w:val="ka-GE"/>
              </w:rPr>
            </w:pPr>
            <w:r w:rsidRPr="00E760AA">
              <w:rPr>
                <w:rFonts w:ascii="Sylfaen" w:hAnsi="Sylfaen" w:cs="Sylfaen"/>
                <w:bCs/>
                <w:lang w:val="ka-GE"/>
              </w:rPr>
              <w:t>6</w:t>
            </w:r>
          </w:p>
        </w:tc>
      </w:tr>
      <w:tr w:rsidR="00E760AA" w:rsidRPr="00E760AA" w14:paraId="18E4196D" w14:textId="77777777" w:rsidTr="00541E9E">
        <w:tc>
          <w:tcPr>
            <w:tcW w:w="720" w:type="dxa"/>
          </w:tcPr>
          <w:p w14:paraId="2B6E4B4D" w14:textId="77777777" w:rsidR="005A4BF5" w:rsidRPr="00E760AA" w:rsidRDefault="005A4BF5" w:rsidP="00541E9E">
            <w:pPr>
              <w:ind w:right="-287"/>
              <w:jc w:val="center"/>
              <w:rPr>
                <w:rFonts w:ascii="Sylfaen" w:hAnsi="Sylfaen" w:cs="Sylfaen"/>
                <w:bCs/>
                <w:lang w:val="ka-GE"/>
              </w:rPr>
            </w:pPr>
            <w:r w:rsidRPr="00E760AA">
              <w:rPr>
                <w:rFonts w:ascii="Sylfaen" w:hAnsi="Sylfaen" w:cs="Sylfaen"/>
                <w:bCs/>
                <w:lang w:val="ka-GE"/>
              </w:rPr>
              <w:t>65</w:t>
            </w:r>
          </w:p>
        </w:tc>
        <w:tc>
          <w:tcPr>
            <w:tcW w:w="1980" w:type="dxa"/>
          </w:tcPr>
          <w:p w14:paraId="414B96E6" w14:textId="77777777" w:rsidR="005A4BF5" w:rsidRPr="00E760AA" w:rsidRDefault="005A4BF5" w:rsidP="006128CA">
            <w:pPr>
              <w:ind w:right="-301"/>
              <w:jc w:val="center"/>
              <w:rPr>
                <w:rFonts w:ascii="Sylfaen" w:hAnsi="Sylfaen" w:cs="Sylfaen"/>
                <w:bCs/>
                <w:lang w:val="ka-GE"/>
              </w:rPr>
            </w:pPr>
            <w:r w:rsidRPr="00E760AA">
              <w:rPr>
                <w:rFonts w:ascii="Sylfaen" w:hAnsi="Sylfaen" w:cs="Sylfaen"/>
                <w:bCs/>
                <w:lang w:val="ka-GE"/>
              </w:rPr>
              <w:t>1950</w:t>
            </w:r>
          </w:p>
        </w:tc>
        <w:tc>
          <w:tcPr>
            <w:tcW w:w="2070" w:type="dxa"/>
          </w:tcPr>
          <w:p w14:paraId="0BE8CBCD" w14:textId="77777777" w:rsidR="005A4BF5" w:rsidRPr="00E760AA" w:rsidRDefault="005A4BF5" w:rsidP="006128CA">
            <w:pPr>
              <w:ind w:right="-301"/>
              <w:jc w:val="center"/>
              <w:rPr>
                <w:rFonts w:ascii="Sylfaen" w:hAnsi="Sylfaen" w:cs="Sylfaen"/>
                <w:bCs/>
                <w:lang w:val="ka-GE"/>
              </w:rPr>
            </w:pPr>
            <w:r w:rsidRPr="00E760AA">
              <w:rPr>
                <w:rFonts w:ascii="Sylfaen" w:hAnsi="Sylfaen" w:cs="Sylfaen"/>
                <w:bCs/>
                <w:lang w:val="ka-GE"/>
              </w:rPr>
              <w:t>19.5</w:t>
            </w:r>
          </w:p>
        </w:tc>
        <w:tc>
          <w:tcPr>
            <w:tcW w:w="5580" w:type="dxa"/>
          </w:tcPr>
          <w:p w14:paraId="7CDF2D91" w14:textId="77777777" w:rsidR="005A4BF5" w:rsidRPr="00E760AA" w:rsidRDefault="005A4BF5" w:rsidP="006128CA">
            <w:pPr>
              <w:ind w:right="-301"/>
              <w:jc w:val="center"/>
              <w:rPr>
                <w:rFonts w:ascii="Sylfaen" w:hAnsi="Sylfaen" w:cs="Sylfaen"/>
                <w:bCs/>
                <w:lang w:val="ka-GE"/>
              </w:rPr>
            </w:pPr>
            <w:r w:rsidRPr="00E760AA">
              <w:rPr>
                <w:rFonts w:ascii="Sylfaen" w:hAnsi="Sylfaen" w:cs="Sylfaen"/>
                <w:bCs/>
                <w:lang w:val="ka-GE"/>
              </w:rPr>
              <w:t>6.5</w:t>
            </w:r>
          </w:p>
        </w:tc>
      </w:tr>
      <w:tr w:rsidR="00E760AA" w:rsidRPr="00E760AA" w14:paraId="02AC3F0D" w14:textId="77777777" w:rsidTr="00541E9E">
        <w:tc>
          <w:tcPr>
            <w:tcW w:w="720" w:type="dxa"/>
          </w:tcPr>
          <w:p w14:paraId="01B026EB" w14:textId="77777777" w:rsidR="005A4BF5" w:rsidRPr="00E760AA" w:rsidRDefault="005A4BF5" w:rsidP="00541E9E">
            <w:pPr>
              <w:ind w:right="-287"/>
              <w:jc w:val="center"/>
              <w:rPr>
                <w:rFonts w:ascii="Sylfaen" w:hAnsi="Sylfaen" w:cs="Sylfaen"/>
                <w:bCs/>
                <w:lang w:val="ka-GE"/>
              </w:rPr>
            </w:pPr>
            <w:r w:rsidRPr="00E760AA">
              <w:rPr>
                <w:rFonts w:ascii="Sylfaen" w:hAnsi="Sylfaen" w:cs="Sylfaen"/>
                <w:bCs/>
                <w:lang w:val="ka-GE"/>
              </w:rPr>
              <w:t>70</w:t>
            </w:r>
          </w:p>
        </w:tc>
        <w:tc>
          <w:tcPr>
            <w:tcW w:w="1980" w:type="dxa"/>
          </w:tcPr>
          <w:p w14:paraId="5DD1C150" w14:textId="77777777" w:rsidR="005A4BF5" w:rsidRPr="00E760AA" w:rsidRDefault="005A4BF5" w:rsidP="006128CA">
            <w:pPr>
              <w:ind w:right="-301"/>
              <w:jc w:val="center"/>
              <w:rPr>
                <w:rFonts w:ascii="Sylfaen" w:hAnsi="Sylfaen" w:cs="Sylfaen"/>
                <w:bCs/>
                <w:lang w:val="ka-GE"/>
              </w:rPr>
            </w:pPr>
            <w:r w:rsidRPr="00E760AA">
              <w:rPr>
                <w:rFonts w:ascii="Sylfaen" w:hAnsi="Sylfaen" w:cs="Sylfaen"/>
                <w:bCs/>
                <w:lang w:val="ka-GE"/>
              </w:rPr>
              <w:t>2100</w:t>
            </w:r>
          </w:p>
        </w:tc>
        <w:tc>
          <w:tcPr>
            <w:tcW w:w="2070" w:type="dxa"/>
          </w:tcPr>
          <w:p w14:paraId="52F1FFE4" w14:textId="77777777" w:rsidR="005A4BF5" w:rsidRPr="00E760AA" w:rsidRDefault="005A4BF5" w:rsidP="006128CA">
            <w:pPr>
              <w:ind w:right="-301"/>
              <w:jc w:val="center"/>
              <w:rPr>
                <w:rFonts w:ascii="Sylfaen" w:hAnsi="Sylfaen" w:cs="Sylfaen"/>
                <w:bCs/>
                <w:lang w:val="ka-GE"/>
              </w:rPr>
            </w:pPr>
            <w:r w:rsidRPr="00E760AA">
              <w:rPr>
                <w:rFonts w:ascii="Sylfaen" w:hAnsi="Sylfaen" w:cs="Sylfaen"/>
                <w:bCs/>
                <w:lang w:val="ka-GE"/>
              </w:rPr>
              <w:t>21</w:t>
            </w:r>
          </w:p>
        </w:tc>
        <w:tc>
          <w:tcPr>
            <w:tcW w:w="5580" w:type="dxa"/>
          </w:tcPr>
          <w:p w14:paraId="28F2B8E7" w14:textId="77777777" w:rsidR="005A4BF5" w:rsidRPr="00E760AA" w:rsidRDefault="005A4BF5" w:rsidP="006128CA">
            <w:pPr>
              <w:ind w:right="-301"/>
              <w:jc w:val="center"/>
              <w:rPr>
                <w:rFonts w:ascii="Sylfaen" w:hAnsi="Sylfaen" w:cs="Sylfaen"/>
                <w:bCs/>
                <w:lang w:val="ka-GE"/>
              </w:rPr>
            </w:pPr>
            <w:r w:rsidRPr="00E760AA">
              <w:rPr>
                <w:rFonts w:ascii="Sylfaen" w:hAnsi="Sylfaen" w:cs="Sylfaen"/>
                <w:bCs/>
                <w:lang w:val="ka-GE"/>
              </w:rPr>
              <w:t>7</w:t>
            </w:r>
          </w:p>
        </w:tc>
      </w:tr>
      <w:tr w:rsidR="00E760AA" w:rsidRPr="00E760AA" w14:paraId="06ACF7FB" w14:textId="77777777" w:rsidTr="00541E9E">
        <w:tc>
          <w:tcPr>
            <w:tcW w:w="720" w:type="dxa"/>
          </w:tcPr>
          <w:p w14:paraId="24FB93FD" w14:textId="77777777" w:rsidR="005A4BF5" w:rsidRPr="00E760AA" w:rsidRDefault="005A4BF5" w:rsidP="00541E9E">
            <w:pPr>
              <w:ind w:right="-287"/>
              <w:jc w:val="center"/>
              <w:rPr>
                <w:rFonts w:ascii="Sylfaen" w:hAnsi="Sylfaen" w:cs="Sylfaen"/>
                <w:bCs/>
                <w:lang w:val="ka-GE"/>
              </w:rPr>
            </w:pPr>
            <w:r w:rsidRPr="00E760AA">
              <w:rPr>
                <w:rFonts w:ascii="Sylfaen" w:hAnsi="Sylfaen" w:cs="Sylfaen"/>
                <w:bCs/>
                <w:lang w:val="ka-GE"/>
              </w:rPr>
              <w:t>75</w:t>
            </w:r>
          </w:p>
        </w:tc>
        <w:tc>
          <w:tcPr>
            <w:tcW w:w="1980" w:type="dxa"/>
          </w:tcPr>
          <w:p w14:paraId="62692894" w14:textId="77777777" w:rsidR="005A4BF5" w:rsidRPr="00E760AA" w:rsidRDefault="005A4BF5" w:rsidP="006128CA">
            <w:pPr>
              <w:ind w:right="-301"/>
              <w:jc w:val="center"/>
              <w:rPr>
                <w:rFonts w:ascii="Sylfaen" w:hAnsi="Sylfaen" w:cs="Sylfaen"/>
                <w:bCs/>
                <w:lang w:val="ka-GE"/>
              </w:rPr>
            </w:pPr>
            <w:r w:rsidRPr="00E760AA">
              <w:rPr>
                <w:rFonts w:ascii="Sylfaen" w:hAnsi="Sylfaen" w:cs="Sylfaen"/>
                <w:bCs/>
                <w:lang w:val="ka-GE"/>
              </w:rPr>
              <w:t>2250</w:t>
            </w:r>
          </w:p>
        </w:tc>
        <w:tc>
          <w:tcPr>
            <w:tcW w:w="2070" w:type="dxa"/>
          </w:tcPr>
          <w:p w14:paraId="7746942C" w14:textId="77777777" w:rsidR="005A4BF5" w:rsidRPr="00E760AA" w:rsidRDefault="005A4BF5" w:rsidP="006128CA">
            <w:pPr>
              <w:ind w:right="-301"/>
              <w:jc w:val="center"/>
              <w:rPr>
                <w:rFonts w:ascii="Sylfaen" w:hAnsi="Sylfaen" w:cs="Sylfaen"/>
                <w:bCs/>
                <w:lang w:val="ka-GE"/>
              </w:rPr>
            </w:pPr>
            <w:r w:rsidRPr="00E760AA">
              <w:rPr>
                <w:rFonts w:ascii="Sylfaen" w:hAnsi="Sylfaen" w:cs="Sylfaen"/>
                <w:bCs/>
                <w:lang w:val="ka-GE"/>
              </w:rPr>
              <w:t>22.5</w:t>
            </w:r>
          </w:p>
        </w:tc>
        <w:tc>
          <w:tcPr>
            <w:tcW w:w="5580" w:type="dxa"/>
          </w:tcPr>
          <w:p w14:paraId="69AF5717" w14:textId="77777777" w:rsidR="005A4BF5" w:rsidRPr="00E760AA" w:rsidRDefault="005A4BF5" w:rsidP="006128CA">
            <w:pPr>
              <w:ind w:right="-301"/>
              <w:jc w:val="center"/>
              <w:rPr>
                <w:rFonts w:ascii="Sylfaen" w:hAnsi="Sylfaen" w:cs="Sylfaen"/>
                <w:bCs/>
                <w:lang w:val="ka-GE"/>
              </w:rPr>
            </w:pPr>
            <w:r w:rsidRPr="00E760AA">
              <w:rPr>
                <w:rFonts w:ascii="Sylfaen" w:hAnsi="Sylfaen" w:cs="Sylfaen"/>
                <w:bCs/>
                <w:lang w:val="ka-GE"/>
              </w:rPr>
              <w:t>7.5</w:t>
            </w:r>
          </w:p>
        </w:tc>
      </w:tr>
      <w:tr w:rsidR="00E760AA" w:rsidRPr="00E760AA" w14:paraId="34AD4156" w14:textId="77777777" w:rsidTr="00541E9E">
        <w:tc>
          <w:tcPr>
            <w:tcW w:w="720" w:type="dxa"/>
          </w:tcPr>
          <w:p w14:paraId="34B21DDE" w14:textId="77777777" w:rsidR="005A4BF5" w:rsidRPr="00E760AA" w:rsidRDefault="005A4BF5" w:rsidP="00541E9E">
            <w:pPr>
              <w:ind w:right="-287"/>
              <w:jc w:val="center"/>
              <w:rPr>
                <w:rFonts w:ascii="Sylfaen" w:hAnsi="Sylfaen" w:cs="Sylfaen"/>
                <w:bCs/>
                <w:lang w:val="ka-GE"/>
              </w:rPr>
            </w:pPr>
            <w:r w:rsidRPr="00E760AA">
              <w:rPr>
                <w:rFonts w:ascii="Sylfaen" w:hAnsi="Sylfaen" w:cs="Sylfaen"/>
                <w:bCs/>
                <w:lang w:val="ka-GE"/>
              </w:rPr>
              <w:t>80</w:t>
            </w:r>
          </w:p>
        </w:tc>
        <w:tc>
          <w:tcPr>
            <w:tcW w:w="1980" w:type="dxa"/>
          </w:tcPr>
          <w:p w14:paraId="3030A4A4" w14:textId="77777777" w:rsidR="005A4BF5" w:rsidRPr="00E760AA" w:rsidRDefault="005A4BF5" w:rsidP="006128CA">
            <w:pPr>
              <w:ind w:right="-301"/>
              <w:jc w:val="center"/>
              <w:rPr>
                <w:rFonts w:ascii="Sylfaen" w:hAnsi="Sylfaen" w:cs="Sylfaen"/>
                <w:bCs/>
                <w:lang w:val="ka-GE"/>
              </w:rPr>
            </w:pPr>
            <w:r w:rsidRPr="00E760AA">
              <w:rPr>
                <w:rFonts w:ascii="Sylfaen" w:hAnsi="Sylfaen" w:cs="Sylfaen"/>
                <w:bCs/>
                <w:lang w:val="ka-GE"/>
              </w:rPr>
              <w:t>2400</w:t>
            </w:r>
          </w:p>
        </w:tc>
        <w:tc>
          <w:tcPr>
            <w:tcW w:w="2070" w:type="dxa"/>
          </w:tcPr>
          <w:p w14:paraId="5528FCFF" w14:textId="77777777" w:rsidR="005A4BF5" w:rsidRPr="00E760AA" w:rsidRDefault="005A4BF5" w:rsidP="006128CA">
            <w:pPr>
              <w:ind w:right="-301"/>
              <w:jc w:val="center"/>
              <w:rPr>
                <w:rFonts w:ascii="Sylfaen" w:hAnsi="Sylfaen" w:cs="Sylfaen"/>
                <w:bCs/>
                <w:lang w:val="ka-GE"/>
              </w:rPr>
            </w:pPr>
            <w:r w:rsidRPr="00E760AA">
              <w:rPr>
                <w:rFonts w:ascii="Sylfaen" w:hAnsi="Sylfaen" w:cs="Sylfaen"/>
                <w:bCs/>
                <w:lang w:val="ka-GE"/>
              </w:rPr>
              <w:t>24</w:t>
            </w:r>
          </w:p>
        </w:tc>
        <w:tc>
          <w:tcPr>
            <w:tcW w:w="5580" w:type="dxa"/>
          </w:tcPr>
          <w:p w14:paraId="207E9F2D" w14:textId="77777777" w:rsidR="005A4BF5" w:rsidRPr="00E760AA" w:rsidRDefault="005A4BF5" w:rsidP="006128CA">
            <w:pPr>
              <w:ind w:right="-301"/>
              <w:jc w:val="center"/>
              <w:rPr>
                <w:rFonts w:ascii="Sylfaen" w:hAnsi="Sylfaen" w:cs="Sylfaen"/>
                <w:bCs/>
                <w:lang w:val="ka-GE"/>
              </w:rPr>
            </w:pPr>
            <w:r w:rsidRPr="00E760AA">
              <w:rPr>
                <w:rFonts w:ascii="Sylfaen" w:hAnsi="Sylfaen" w:cs="Sylfaen"/>
                <w:bCs/>
                <w:lang w:val="ka-GE"/>
              </w:rPr>
              <w:t>8</w:t>
            </w:r>
          </w:p>
        </w:tc>
      </w:tr>
      <w:tr w:rsidR="00E760AA" w:rsidRPr="00E760AA" w14:paraId="09A075B9" w14:textId="77777777" w:rsidTr="00541E9E">
        <w:tc>
          <w:tcPr>
            <w:tcW w:w="720" w:type="dxa"/>
          </w:tcPr>
          <w:p w14:paraId="75B05EB9" w14:textId="77777777" w:rsidR="005A4BF5" w:rsidRPr="00E760AA" w:rsidRDefault="005A4BF5" w:rsidP="00541E9E">
            <w:pPr>
              <w:ind w:right="-287"/>
              <w:jc w:val="center"/>
              <w:rPr>
                <w:rFonts w:ascii="Sylfaen" w:hAnsi="Sylfaen" w:cs="Sylfaen"/>
                <w:bCs/>
                <w:lang w:val="ka-GE"/>
              </w:rPr>
            </w:pPr>
            <w:r w:rsidRPr="00E760AA">
              <w:rPr>
                <w:rFonts w:ascii="Sylfaen" w:hAnsi="Sylfaen" w:cs="Sylfaen"/>
                <w:bCs/>
                <w:lang w:val="ka-GE"/>
              </w:rPr>
              <w:t>85</w:t>
            </w:r>
          </w:p>
        </w:tc>
        <w:tc>
          <w:tcPr>
            <w:tcW w:w="1980" w:type="dxa"/>
          </w:tcPr>
          <w:p w14:paraId="0A2EE149" w14:textId="77777777" w:rsidR="005A4BF5" w:rsidRPr="00E760AA" w:rsidRDefault="005A4BF5" w:rsidP="006128CA">
            <w:pPr>
              <w:ind w:right="-301"/>
              <w:jc w:val="center"/>
              <w:rPr>
                <w:rFonts w:ascii="Sylfaen" w:hAnsi="Sylfaen" w:cs="Sylfaen"/>
                <w:bCs/>
                <w:lang w:val="ka-GE"/>
              </w:rPr>
            </w:pPr>
            <w:r w:rsidRPr="00E760AA">
              <w:rPr>
                <w:rFonts w:ascii="Sylfaen" w:hAnsi="Sylfaen" w:cs="Sylfaen"/>
                <w:bCs/>
                <w:lang w:val="ka-GE"/>
              </w:rPr>
              <w:t>2550</w:t>
            </w:r>
          </w:p>
        </w:tc>
        <w:tc>
          <w:tcPr>
            <w:tcW w:w="2070" w:type="dxa"/>
          </w:tcPr>
          <w:p w14:paraId="43856D95" w14:textId="77777777" w:rsidR="005A4BF5" w:rsidRPr="00E760AA" w:rsidRDefault="005A4BF5" w:rsidP="006128CA">
            <w:pPr>
              <w:ind w:right="-301"/>
              <w:jc w:val="center"/>
              <w:rPr>
                <w:rFonts w:ascii="Sylfaen" w:hAnsi="Sylfaen" w:cs="Sylfaen"/>
                <w:bCs/>
                <w:lang w:val="ka-GE"/>
              </w:rPr>
            </w:pPr>
            <w:r w:rsidRPr="00E760AA">
              <w:rPr>
                <w:rFonts w:ascii="Sylfaen" w:hAnsi="Sylfaen" w:cs="Sylfaen"/>
                <w:bCs/>
                <w:lang w:val="ka-GE"/>
              </w:rPr>
              <w:t>25.5</w:t>
            </w:r>
          </w:p>
        </w:tc>
        <w:tc>
          <w:tcPr>
            <w:tcW w:w="5580" w:type="dxa"/>
          </w:tcPr>
          <w:p w14:paraId="70C9D294" w14:textId="77777777" w:rsidR="005A4BF5" w:rsidRPr="00E760AA" w:rsidRDefault="005A4BF5" w:rsidP="006128CA">
            <w:pPr>
              <w:ind w:right="-301"/>
              <w:jc w:val="center"/>
              <w:rPr>
                <w:rFonts w:ascii="Sylfaen" w:hAnsi="Sylfaen" w:cs="Sylfaen"/>
                <w:bCs/>
                <w:lang w:val="ka-GE"/>
              </w:rPr>
            </w:pPr>
            <w:r w:rsidRPr="00E760AA">
              <w:rPr>
                <w:rFonts w:ascii="Sylfaen" w:hAnsi="Sylfaen" w:cs="Sylfaen"/>
                <w:bCs/>
                <w:lang w:val="ka-GE"/>
              </w:rPr>
              <w:t>8.5</w:t>
            </w:r>
          </w:p>
        </w:tc>
      </w:tr>
      <w:tr w:rsidR="00E760AA" w:rsidRPr="00E760AA" w14:paraId="2C3A25ED" w14:textId="77777777" w:rsidTr="00541E9E">
        <w:tc>
          <w:tcPr>
            <w:tcW w:w="720" w:type="dxa"/>
          </w:tcPr>
          <w:p w14:paraId="6BD0FAB8" w14:textId="77777777" w:rsidR="005A4BF5" w:rsidRPr="00E760AA" w:rsidRDefault="005A4BF5" w:rsidP="00541E9E">
            <w:pPr>
              <w:ind w:right="-287"/>
              <w:jc w:val="center"/>
              <w:rPr>
                <w:rFonts w:ascii="Sylfaen" w:hAnsi="Sylfaen" w:cs="Sylfaen"/>
                <w:bCs/>
                <w:lang w:val="ka-GE"/>
              </w:rPr>
            </w:pPr>
            <w:r w:rsidRPr="00E760AA">
              <w:rPr>
                <w:rFonts w:ascii="Sylfaen" w:hAnsi="Sylfaen" w:cs="Sylfaen"/>
                <w:bCs/>
                <w:lang w:val="ka-GE"/>
              </w:rPr>
              <w:t>90</w:t>
            </w:r>
          </w:p>
        </w:tc>
        <w:tc>
          <w:tcPr>
            <w:tcW w:w="1980" w:type="dxa"/>
          </w:tcPr>
          <w:p w14:paraId="4B2F4DBE" w14:textId="77777777" w:rsidR="005A4BF5" w:rsidRPr="00E760AA" w:rsidRDefault="005A4BF5" w:rsidP="006128CA">
            <w:pPr>
              <w:ind w:right="-301"/>
              <w:jc w:val="center"/>
              <w:rPr>
                <w:rFonts w:ascii="Sylfaen" w:hAnsi="Sylfaen" w:cs="Sylfaen"/>
                <w:bCs/>
                <w:lang w:val="ka-GE"/>
              </w:rPr>
            </w:pPr>
            <w:r w:rsidRPr="00E760AA">
              <w:rPr>
                <w:rFonts w:ascii="Sylfaen" w:hAnsi="Sylfaen" w:cs="Sylfaen"/>
                <w:bCs/>
                <w:lang w:val="ka-GE"/>
              </w:rPr>
              <w:t>2700</w:t>
            </w:r>
          </w:p>
        </w:tc>
        <w:tc>
          <w:tcPr>
            <w:tcW w:w="2070" w:type="dxa"/>
          </w:tcPr>
          <w:p w14:paraId="70C65740" w14:textId="77777777" w:rsidR="005A4BF5" w:rsidRPr="00E760AA" w:rsidRDefault="005A4BF5" w:rsidP="006128CA">
            <w:pPr>
              <w:ind w:right="-301"/>
              <w:jc w:val="center"/>
              <w:rPr>
                <w:rFonts w:ascii="Sylfaen" w:hAnsi="Sylfaen" w:cs="Sylfaen"/>
                <w:bCs/>
                <w:lang w:val="ka-GE"/>
              </w:rPr>
            </w:pPr>
            <w:r w:rsidRPr="00E760AA">
              <w:rPr>
                <w:rFonts w:ascii="Sylfaen" w:hAnsi="Sylfaen" w:cs="Sylfaen"/>
                <w:bCs/>
                <w:lang w:val="ka-GE"/>
              </w:rPr>
              <w:t>27</w:t>
            </w:r>
          </w:p>
        </w:tc>
        <w:tc>
          <w:tcPr>
            <w:tcW w:w="5580" w:type="dxa"/>
          </w:tcPr>
          <w:p w14:paraId="040E1B4E" w14:textId="77777777" w:rsidR="005A4BF5" w:rsidRPr="00E760AA" w:rsidRDefault="005A4BF5" w:rsidP="006128CA">
            <w:pPr>
              <w:ind w:right="-301"/>
              <w:jc w:val="center"/>
              <w:rPr>
                <w:rFonts w:ascii="Sylfaen" w:hAnsi="Sylfaen" w:cs="Sylfaen"/>
                <w:bCs/>
                <w:lang w:val="ka-GE"/>
              </w:rPr>
            </w:pPr>
            <w:r w:rsidRPr="00E760AA">
              <w:rPr>
                <w:rFonts w:ascii="Sylfaen" w:hAnsi="Sylfaen" w:cs="Sylfaen"/>
                <w:bCs/>
                <w:lang w:val="ka-GE"/>
              </w:rPr>
              <w:t>9</w:t>
            </w:r>
          </w:p>
        </w:tc>
      </w:tr>
      <w:tr w:rsidR="00E760AA" w:rsidRPr="00E760AA" w14:paraId="4138CBA9" w14:textId="77777777" w:rsidTr="00541E9E">
        <w:tc>
          <w:tcPr>
            <w:tcW w:w="720" w:type="dxa"/>
          </w:tcPr>
          <w:p w14:paraId="4DCDBD7A" w14:textId="77777777" w:rsidR="005A4BF5" w:rsidRPr="00E760AA" w:rsidRDefault="005A4BF5" w:rsidP="00541E9E">
            <w:pPr>
              <w:ind w:right="-287"/>
              <w:jc w:val="center"/>
              <w:rPr>
                <w:rFonts w:ascii="Sylfaen" w:hAnsi="Sylfaen" w:cs="Sylfaen"/>
                <w:bCs/>
                <w:lang w:val="ka-GE"/>
              </w:rPr>
            </w:pPr>
            <w:r w:rsidRPr="00E760AA">
              <w:rPr>
                <w:rFonts w:ascii="Sylfaen" w:hAnsi="Sylfaen" w:cs="Sylfaen"/>
                <w:bCs/>
                <w:lang w:val="ka-GE"/>
              </w:rPr>
              <w:t>95</w:t>
            </w:r>
          </w:p>
        </w:tc>
        <w:tc>
          <w:tcPr>
            <w:tcW w:w="1980" w:type="dxa"/>
          </w:tcPr>
          <w:p w14:paraId="68EADCFD" w14:textId="77777777" w:rsidR="005A4BF5" w:rsidRPr="00E760AA" w:rsidRDefault="005A4BF5" w:rsidP="006128CA">
            <w:pPr>
              <w:ind w:right="-301"/>
              <w:jc w:val="center"/>
              <w:rPr>
                <w:rFonts w:ascii="Sylfaen" w:hAnsi="Sylfaen" w:cs="Sylfaen"/>
                <w:bCs/>
                <w:lang w:val="ka-GE"/>
              </w:rPr>
            </w:pPr>
            <w:r w:rsidRPr="00E760AA">
              <w:rPr>
                <w:rFonts w:ascii="Sylfaen" w:hAnsi="Sylfaen" w:cs="Sylfaen"/>
                <w:bCs/>
                <w:lang w:val="ka-GE"/>
              </w:rPr>
              <w:t>2850</w:t>
            </w:r>
          </w:p>
        </w:tc>
        <w:tc>
          <w:tcPr>
            <w:tcW w:w="2070" w:type="dxa"/>
          </w:tcPr>
          <w:p w14:paraId="152CD6CA" w14:textId="77777777" w:rsidR="005A4BF5" w:rsidRPr="00E760AA" w:rsidRDefault="005A4BF5" w:rsidP="006128CA">
            <w:pPr>
              <w:ind w:right="-301"/>
              <w:jc w:val="center"/>
              <w:rPr>
                <w:rFonts w:ascii="Sylfaen" w:hAnsi="Sylfaen" w:cs="Sylfaen"/>
                <w:bCs/>
                <w:lang w:val="ka-GE"/>
              </w:rPr>
            </w:pPr>
            <w:r w:rsidRPr="00E760AA">
              <w:rPr>
                <w:rFonts w:ascii="Sylfaen" w:hAnsi="Sylfaen" w:cs="Sylfaen"/>
                <w:bCs/>
                <w:lang w:val="ka-GE"/>
              </w:rPr>
              <w:t>28.5</w:t>
            </w:r>
          </w:p>
        </w:tc>
        <w:tc>
          <w:tcPr>
            <w:tcW w:w="5580" w:type="dxa"/>
          </w:tcPr>
          <w:p w14:paraId="7438C70A" w14:textId="77777777" w:rsidR="005A4BF5" w:rsidRPr="00E760AA" w:rsidRDefault="005A4BF5" w:rsidP="006128CA">
            <w:pPr>
              <w:ind w:right="-301"/>
              <w:jc w:val="center"/>
              <w:rPr>
                <w:rFonts w:ascii="Sylfaen" w:hAnsi="Sylfaen" w:cs="Sylfaen"/>
                <w:bCs/>
                <w:lang w:val="ka-GE"/>
              </w:rPr>
            </w:pPr>
            <w:r w:rsidRPr="00E760AA">
              <w:rPr>
                <w:rFonts w:ascii="Sylfaen" w:hAnsi="Sylfaen" w:cs="Sylfaen"/>
                <w:bCs/>
                <w:lang w:val="ka-GE"/>
              </w:rPr>
              <w:t>9.5</w:t>
            </w:r>
          </w:p>
        </w:tc>
      </w:tr>
      <w:tr w:rsidR="00E760AA" w:rsidRPr="00E760AA" w14:paraId="50FF73D4" w14:textId="77777777" w:rsidTr="00541E9E">
        <w:tc>
          <w:tcPr>
            <w:tcW w:w="720" w:type="dxa"/>
          </w:tcPr>
          <w:p w14:paraId="3AE9E424" w14:textId="77777777" w:rsidR="005A4BF5" w:rsidRPr="00E760AA" w:rsidRDefault="005A4BF5" w:rsidP="00541E9E">
            <w:pPr>
              <w:ind w:right="-287"/>
              <w:jc w:val="center"/>
              <w:rPr>
                <w:rFonts w:ascii="Sylfaen" w:hAnsi="Sylfaen" w:cs="Sylfaen"/>
                <w:bCs/>
                <w:lang w:val="ka-GE"/>
              </w:rPr>
            </w:pPr>
            <w:r w:rsidRPr="00E760AA">
              <w:rPr>
                <w:rFonts w:ascii="Sylfaen" w:hAnsi="Sylfaen" w:cs="Sylfaen"/>
                <w:bCs/>
                <w:lang w:val="ka-GE"/>
              </w:rPr>
              <w:t>100</w:t>
            </w:r>
          </w:p>
        </w:tc>
        <w:tc>
          <w:tcPr>
            <w:tcW w:w="1980" w:type="dxa"/>
          </w:tcPr>
          <w:p w14:paraId="39E21970" w14:textId="77777777" w:rsidR="005A4BF5" w:rsidRPr="00E760AA" w:rsidRDefault="005A4BF5" w:rsidP="006128CA">
            <w:pPr>
              <w:ind w:right="-301"/>
              <w:jc w:val="center"/>
              <w:rPr>
                <w:rFonts w:ascii="Sylfaen" w:hAnsi="Sylfaen" w:cs="Sylfaen"/>
                <w:bCs/>
                <w:lang w:val="ka-GE"/>
              </w:rPr>
            </w:pPr>
            <w:r w:rsidRPr="00E760AA">
              <w:rPr>
                <w:rFonts w:ascii="Sylfaen" w:hAnsi="Sylfaen" w:cs="Sylfaen"/>
                <w:bCs/>
                <w:lang w:val="ka-GE"/>
              </w:rPr>
              <w:t>3000</w:t>
            </w:r>
          </w:p>
        </w:tc>
        <w:tc>
          <w:tcPr>
            <w:tcW w:w="2070" w:type="dxa"/>
          </w:tcPr>
          <w:p w14:paraId="31F6A7CB" w14:textId="77777777" w:rsidR="005A4BF5" w:rsidRPr="00E760AA" w:rsidRDefault="005A4BF5" w:rsidP="006128CA">
            <w:pPr>
              <w:ind w:right="-301"/>
              <w:jc w:val="center"/>
              <w:rPr>
                <w:rFonts w:ascii="Sylfaen" w:hAnsi="Sylfaen" w:cs="Sylfaen"/>
                <w:bCs/>
                <w:lang w:val="ka-GE"/>
              </w:rPr>
            </w:pPr>
            <w:r w:rsidRPr="00E760AA">
              <w:rPr>
                <w:rFonts w:ascii="Sylfaen" w:hAnsi="Sylfaen" w:cs="Sylfaen"/>
                <w:bCs/>
                <w:lang w:val="ka-GE"/>
              </w:rPr>
              <w:t>30</w:t>
            </w:r>
          </w:p>
        </w:tc>
        <w:tc>
          <w:tcPr>
            <w:tcW w:w="5580" w:type="dxa"/>
          </w:tcPr>
          <w:p w14:paraId="5E8FE2DF" w14:textId="77777777" w:rsidR="005A4BF5" w:rsidRPr="00E760AA" w:rsidRDefault="005A4BF5" w:rsidP="006128CA">
            <w:pPr>
              <w:ind w:right="-301"/>
              <w:jc w:val="center"/>
              <w:rPr>
                <w:rFonts w:ascii="Sylfaen" w:hAnsi="Sylfaen" w:cs="Sylfaen"/>
                <w:bCs/>
                <w:lang w:val="ka-GE"/>
              </w:rPr>
            </w:pPr>
            <w:r w:rsidRPr="00E760AA">
              <w:rPr>
                <w:rFonts w:ascii="Sylfaen" w:hAnsi="Sylfaen" w:cs="Sylfaen"/>
                <w:bCs/>
                <w:lang w:val="ka-GE"/>
              </w:rPr>
              <w:t>10</w:t>
            </w:r>
          </w:p>
        </w:tc>
      </w:tr>
      <w:tr w:rsidR="00E760AA" w:rsidRPr="00E760AA" w14:paraId="53BA7485" w14:textId="77777777" w:rsidTr="00541E9E">
        <w:tc>
          <w:tcPr>
            <w:tcW w:w="720" w:type="dxa"/>
          </w:tcPr>
          <w:p w14:paraId="730B7EA7" w14:textId="77777777" w:rsidR="005A4BF5" w:rsidRPr="00E760AA" w:rsidRDefault="005A4BF5" w:rsidP="00541E9E">
            <w:pPr>
              <w:ind w:right="-287"/>
              <w:jc w:val="center"/>
              <w:rPr>
                <w:rFonts w:ascii="Sylfaen" w:hAnsi="Sylfaen" w:cs="Sylfaen"/>
                <w:bCs/>
                <w:lang w:val="ka-GE"/>
              </w:rPr>
            </w:pPr>
            <w:r w:rsidRPr="00E760AA">
              <w:rPr>
                <w:rFonts w:ascii="Sylfaen" w:hAnsi="Sylfaen" w:cs="Sylfaen"/>
                <w:bCs/>
                <w:lang w:val="ka-GE"/>
              </w:rPr>
              <w:t>105</w:t>
            </w:r>
          </w:p>
        </w:tc>
        <w:tc>
          <w:tcPr>
            <w:tcW w:w="1980" w:type="dxa"/>
          </w:tcPr>
          <w:p w14:paraId="1B06C96D" w14:textId="77777777" w:rsidR="005A4BF5" w:rsidRPr="00E760AA" w:rsidRDefault="005A4BF5" w:rsidP="006128CA">
            <w:pPr>
              <w:ind w:right="-301"/>
              <w:jc w:val="center"/>
              <w:rPr>
                <w:rFonts w:ascii="Sylfaen" w:hAnsi="Sylfaen" w:cs="Sylfaen"/>
                <w:bCs/>
                <w:lang w:val="ka-GE"/>
              </w:rPr>
            </w:pPr>
            <w:r w:rsidRPr="00E760AA">
              <w:rPr>
                <w:rFonts w:ascii="Sylfaen" w:hAnsi="Sylfaen" w:cs="Sylfaen"/>
                <w:bCs/>
                <w:lang w:val="ka-GE"/>
              </w:rPr>
              <w:t>3150</w:t>
            </w:r>
          </w:p>
        </w:tc>
        <w:tc>
          <w:tcPr>
            <w:tcW w:w="2070" w:type="dxa"/>
          </w:tcPr>
          <w:p w14:paraId="6E6A1EB4" w14:textId="77777777" w:rsidR="005A4BF5" w:rsidRPr="00E760AA" w:rsidRDefault="005A4BF5" w:rsidP="006128CA">
            <w:pPr>
              <w:ind w:right="-301"/>
              <w:jc w:val="center"/>
              <w:rPr>
                <w:rFonts w:ascii="Sylfaen" w:hAnsi="Sylfaen" w:cs="Sylfaen"/>
                <w:bCs/>
              </w:rPr>
            </w:pPr>
            <w:r w:rsidRPr="00E760AA">
              <w:rPr>
                <w:rFonts w:ascii="Sylfaen" w:hAnsi="Sylfaen" w:cs="Sylfaen"/>
                <w:bCs/>
                <w:lang w:val="ka-GE"/>
              </w:rPr>
              <w:t>31.5</w:t>
            </w:r>
          </w:p>
        </w:tc>
        <w:tc>
          <w:tcPr>
            <w:tcW w:w="5580" w:type="dxa"/>
          </w:tcPr>
          <w:p w14:paraId="7828E3DC" w14:textId="77777777" w:rsidR="005A4BF5" w:rsidRPr="00E760AA" w:rsidRDefault="005A4BF5" w:rsidP="006128CA">
            <w:pPr>
              <w:ind w:right="-301"/>
              <w:jc w:val="center"/>
              <w:rPr>
                <w:rFonts w:ascii="Sylfaen" w:hAnsi="Sylfaen" w:cs="Sylfaen"/>
                <w:bCs/>
                <w:lang w:val="ka-GE"/>
              </w:rPr>
            </w:pPr>
            <w:r w:rsidRPr="00E760AA">
              <w:rPr>
                <w:rFonts w:ascii="Sylfaen" w:hAnsi="Sylfaen" w:cs="Sylfaen"/>
                <w:bCs/>
                <w:lang w:val="ka-GE"/>
              </w:rPr>
              <w:t>10.5</w:t>
            </w:r>
          </w:p>
        </w:tc>
      </w:tr>
      <w:tr w:rsidR="00E760AA" w:rsidRPr="00E760AA" w14:paraId="55B3FE43" w14:textId="77777777" w:rsidTr="00541E9E">
        <w:tc>
          <w:tcPr>
            <w:tcW w:w="720" w:type="dxa"/>
          </w:tcPr>
          <w:p w14:paraId="3314E710" w14:textId="77777777" w:rsidR="005A4BF5" w:rsidRPr="00E760AA" w:rsidRDefault="005A4BF5" w:rsidP="00541E9E">
            <w:pPr>
              <w:ind w:right="-287"/>
              <w:jc w:val="center"/>
              <w:rPr>
                <w:rFonts w:ascii="Sylfaen" w:hAnsi="Sylfaen" w:cs="Sylfaen"/>
                <w:bCs/>
                <w:lang w:val="ka-GE"/>
              </w:rPr>
            </w:pPr>
            <w:r w:rsidRPr="00E760AA">
              <w:rPr>
                <w:rFonts w:ascii="Sylfaen" w:hAnsi="Sylfaen" w:cs="Sylfaen"/>
                <w:bCs/>
                <w:lang w:val="ka-GE"/>
              </w:rPr>
              <w:t>110</w:t>
            </w:r>
          </w:p>
        </w:tc>
        <w:tc>
          <w:tcPr>
            <w:tcW w:w="1980" w:type="dxa"/>
          </w:tcPr>
          <w:p w14:paraId="43F114FF" w14:textId="77777777" w:rsidR="005A4BF5" w:rsidRPr="00E760AA" w:rsidRDefault="005A4BF5" w:rsidP="006128CA">
            <w:pPr>
              <w:ind w:right="-301"/>
              <w:jc w:val="center"/>
              <w:rPr>
                <w:rFonts w:ascii="Sylfaen" w:hAnsi="Sylfaen" w:cs="Sylfaen"/>
                <w:bCs/>
                <w:lang w:val="ka-GE"/>
              </w:rPr>
            </w:pPr>
            <w:r w:rsidRPr="00E760AA">
              <w:rPr>
                <w:rFonts w:ascii="Sylfaen" w:hAnsi="Sylfaen" w:cs="Sylfaen"/>
                <w:bCs/>
                <w:lang w:val="ka-GE"/>
              </w:rPr>
              <w:t>3300</w:t>
            </w:r>
          </w:p>
        </w:tc>
        <w:tc>
          <w:tcPr>
            <w:tcW w:w="2070" w:type="dxa"/>
          </w:tcPr>
          <w:p w14:paraId="12BF5FB8" w14:textId="77777777" w:rsidR="005A4BF5" w:rsidRPr="00E760AA" w:rsidRDefault="005A4BF5" w:rsidP="006128CA">
            <w:pPr>
              <w:ind w:right="-301"/>
              <w:jc w:val="center"/>
              <w:rPr>
                <w:rFonts w:ascii="Sylfaen" w:hAnsi="Sylfaen" w:cs="Sylfaen"/>
                <w:bCs/>
                <w:lang w:val="ka-GE"/>
              </w:rPr>
            </w:pPr>
            <w:r w:rsidRPr="00E760AA">
              <w:rPr>
                <w:rFonts w:ascii="Sylfaen" w:hAnsi="Sylfaen" w:cs="Sylfaen"/>
                <w:bCs/>
                <w:lang w:val="ka-GE"/>
              </w:rPr>
              <w:t>33</w:t>
            </w:r>
          </w:p>
        </w:tc>
        <w:tc>
          <w:tcPr>
            <w:tcW w:w="5580" w:type="dxa"/>
          </w:tcPr>
          <w:p w14:paraId="52C7CA98" w14:textId="77777777" w:rsidR="005A4BF5" w:rsidRPr="00E760AA" w:rsidRDefault="005A4BF5" w:rsidP="006128CA">
            <w:pPr>
              <w:ind w:right="-301"/>
              <w:jc w:val="center"/>
              <w:rPr>
                <w:rFonts w:ascii="Sylfaen" w:hAnsi="Sylfaen" w:cs="Sylfaen"/>
                <w:bCs/>
                <w:lang w:val="ka-GE"/>
              </w:rPr>
            </w:pPr>
            <w:r w:rsidRPr="00E760AA">
              <w:rPr>
                <w:rFonts w:ascii="Sylfaen" w:hAnsi="Sylfaen" w:cs="Sylfaen"/>
                <w:bCs/>
                <w:lang w:val="ka-GE"/>
              </w:rPr>
              <w:t>11</w:t>
            </w:r>
          </w:p>
        </w:tc>
      </w:tr>
      <w:tr w:rsidR="00E760AA" w:rsidRPr="00E760AA" w14:paraId="1F297DC6" w14:textId="77777777" w:rsidTr="00541E9E">
        <w:tc>
          <w:tcPr>
            <w:tcW w:w="720" w:type="dxa"/>
          </w:tcPr>
          <w:p w14:paraId="752E3065" w14:textId="77777777" w:rsidR="005A4BF5" w:rsidRPr="00E760AA" w:rsidRDefault="005A4BF5" w:rsidP="00541E9E">
            <w:pPr>
              <w:ind w:right="-287"/>
              <w:jc w:val="center"/>
              <w:rPr>
                <w:rFonts w:ascii="Sylfaen" w:hAnsi="Sylfaen" w:cs="Sylfaen"/>
                <w:bCs/>
                <w:lang w:val="ka-GE"/>
              </w:rPr>
            </w:pPr>
            <w:r w:rsidRPr="00E760AA">
              <w:rPr>
                <w:rFonts w:ascii="Sylfaen" w:hAnsi="Sylfaen" w:cs="Sylfaen"/>
                <w:bCs/>
                <w:lang w:val="ka-GE"/>
              </w:rPr>
              <w:t>115</w:t>
            </w:r>
          </w:p>
        </w:tc>
        <w:tc>
          <w:tcPr>
            <w:tcW w:w="1980" w:type="dxa"/>
          </w:tcPr>
          <w:p w14:paraId="08038DA7" w14:textId="77777777" w:rsidR="005A4BF5" w:rsidRPr="00E760AA" w:rsidRDefault="005A4BF5" w:rsidP="006128CA">
            <w:pPr>
              <w:ind w:right="-301"/>
              <w:jc w:val="center"/>
              <w:rPr>
                <w:rFonts w:ascii="Sylfaen" w:hAnsi="Sylfaen" w:cs="Sylfaen"/>
                <w:bCs/>
                <w:lang w:val="ka-GE"/>
              </w:rPr>
            </w:pPr>
            <w:r w:rsidRPr="00E760AA">
              <w:rPr>
                <w:rFonts w:ascii="Sylfaen" w:hAnsi="Sylfaen" w:cs="Sylfaen"/>
                <w:bCs/>
                <w:lang w:val="ka-GE"/>
              </w:rPr>
              <w:t>3450</w:t>
            </w:r>
          </w:p>
        </w:tc>
        <w:tc>
          <w:tcPr>
            <w:tcW w:w="2070" w:type="dxa"/>
          </w:tcPr>
          <w:p w14:paraId="0B5DF5FF" w14:textId="77777777" w:rsidR="005A4BF5" w:rsidRPr="00E760AA" w:rsidRDefault="005A4BF5" w:rsidP="006128CA">
            <w:pPr>
              <w:ind w:right="-301"/>
              <w:jc w:val="center"/>
              <w:rPr>
                <w:rFonts w:ascii="Sylfaen" w:hAnsi="Sylfaen" w:cs="Sylfaen"/>
                <w:bCs/>
                <w:lang w:val="ka-GE"/>
              </w:rPr>
            </w:pPr>
            <w:r w:rsidRPr="00E760AA">
              <w:rPr>
                <w:rFonts w:ascii="Sylfaen" w:hAnsi="Sylfaen" w:cs="Sylfaen"/>
                <w:bCs/>
                <w:lang w:val="ka-GE"/>
              </w:rPr>
              <w:t>34.5</w:t>
            </w:r>
          </w:p>
        </w:tc>
        <w:tc>
          <w:tcPr>
            <w:tcW w:w="5580" w:type="dxa"/>
          </w:tcPr>
          <w:p w14:paraId="2EB2DF33" w14:textId="77777777" w:rsidR="005A4BF5" w:rsidRPr="00E760AA" w:rsidRDefault="005A4BF5" w:rsidP="006128CA">
            <w:pPr>
              <w:ind w:right="-301"/>
              <w:jc w:val="center"/>
              <w:rPr>
                <w:rFonts w:ascii="Sylfaen" w:hAnsi="Sylfaen" w:cs="Sylfaen"/>
                <w:bCs/>
                <w:lang w:val="ka-GE"/>
              </w:rPr>
            </w:pPr>
            <w:r w:rsidRPr="00E760AA">
              <w:rPr>
                <w:rFonts w:ascii="Sylfaen" w:hAnsi="Sylfaen" w:cs="Sylfaen"/>
                <w:bCs/>
                <w:lang w:val="ka-GE"/>
              </w:rPr>
              <w:t>11.5</w:t>
            </w:r>
          </w:p>
        </w:tc>
      </w:tr>
      <w:tr w:rsidR="00E760AA" w:rsidRPr="00E760AA" w14:paraId="6A813584" w14:textId="77777777" w:rsidTr="00541E9E">
        <w:tc>
          <w:tcPr>
            <w:tcW w:w="720" w:type="dxa"/>
          </w:tcPr>
          <w:p w14:paraId="15CACB08" w14:textId="77777777" w:rsidR="005A4BF5" w:rsidRPr="00E760AA" w:rsidRDefault="005A4BF5" w:rsidP="00541E9E">
            <w:pPr>
              <w:ind w:right="-287"/>
              <w:jc w:val="center"/>
              <w:rPr>
                <w:rFonts w:ascii="Sylfaen" w:hAnsi="Sylfaen" w:cs="Sylfaen"/>
                <w:bCs/>
                <w:lang w:val="ka-GE"/>
              </w:rPr>
            </w:pPr>
            <w:r w:rsidRPr="00E760AA">
              <w:rPr>
                <w:rFonts w:ascii="Sylfaen" w:hAnsi="Sylfaen" w:cs="Sylfaen"/>
                <w:bCs/>
                <w:lang w:val="ka-GE"/>
              </w:rPr>
              <w:t>120</w:t>
            </w:r>
          </w:p>
        </w:tc>
        <w:tc>
          <w:tcPr>
            <w:tcW w:w="1980" w:type="dxa"/>
          </w:tcPr>
          <w:p w14:paraId="1FDBAAEE" w14:textId="77777777" w:rsidR="005A4BF5" w:rsidRPr="00E760AA" w:rsidRDefault="005A4BF5" w:rsidP="006128CA">
            <w:pPr>
              <w:ind w:right="-301"/>
              <w:jc w:val="center"/>
              <w:rPr>
                <w:rFonts w:ascii="Sylfaen" w:hAnsi="Sylfaen" w:cs="Sylfaen"/>
                <w:bCs/>
                <w:lang w:val="ka-GE"/>
              </w:rPr>
            </w:pPr>
            <w:r w:rsidRPr="00E760AA">
              <w:rPr>
                <w:rFonts w:ascii="Sylfaen" w:hAnsi="Sylfaen" w:cs="Sylfaen"/>
                <w:bCs/>
                <w:lang w:val="ka-GE"/>
              </w:rPr>
              <w:t>3600</w:t>
            </w:r>
          </w:p>
        </w:tc>
        <w:tc>
          <w:tcPr>
            <w:tcW w:w="2070" w:type="dxa"/>
          </w:tcPr>
          <w:p w14:paraId="493928B4" w14:textId="77777777" w:rsidR="005A4BF5" w:rsidRPr="00E760AA" w:rsidRDefault="005A4BF5" w:rsidP="006128CA">
            <w:pPr>
              <w:ind w:right="-301"/>
              <w:jc w:val="center"/>
              <w:rPr>
                <w:rFonts w:ascii="Sylfaen" w:hAnsi="Sylfaen" w:cs="Sylfaen"/>
                <w:bCs/>
                <w:lang w:val="ka-GE"/>
              </w:rPr>
            </w:pPr>
            <w:r w:rsidRPr="00E760AA">
              <w:rPr>
                <w:rFonts w:ascii="Sylfaen" w:hAnsi="Sylfaen" w:cs="Sylfaen"/>
                <w:bCs/>
                <w:lang w:val="ka-GE"/>
              </w:rPr>
              <w:t>36</w:t>
            </w:r>
          </w:p>
        </w:tc>
        <w:tc>
          <w:tcPr>
            <w:tcW w:w="5580" w:type="dxa"/>
          </w:tcPr>
          <w:p w14:paraId="30DB5CBB" w14:textId="77777777" w:rsidR="005A4BF5" w:rsidRPr="00E760AA" w:rsidRDefault="005A4BF5" w:rsidP="006128CA">
            <w:pPr>
              <w:ind w:right="-301"/>
              <w:jc w:val="center"/>
              <w:rPr>
                <w:rFonts w:ascii="Sylfaen" w:hAnsi="Sylfaen" w:cs="Sylfaen"/>
                <w:bCs/>
                <w:lang w:val="ka-GE"/>
              </w:rPr>
            </w:pPr>
            <w:r w:rsidRPr="00E760AA">
              <w:rPr>
                <w:rFonts w:ascii="Sylfaen" w:hAnsi="Sylfaen" w:cs="Sylfaen"/>
                <w:bCs/>
                <w:lang w:val="ka-GE"/>
              </w:rPr>
              <w:t>12</w:t>
            </w:r>
          </w:p>
        </w:tc>
      </w:tr>
      <w:tr w:rsidR="00E760AA" w:rsidRPr="00E760AA" w14:paraId="32A4E419" w14:textId="77777777" w:rsidTr="00541E9E">
        <w:tc>
          <w:tcPr>
            <w:tcW w:w="720" w:type="dxa"/>
          </w:tcPr>
          <w:p w14:paraId="79EF0302" w14:textId="77777777" w:rsidR="005A4BF5" w:rsidRPr="00E760AA" w:rsidRDefault="005A4BF5" w:rsidP="00541E9E">
            <w:pPr>
              <w:ind w:right="-287"/>
              <w:jc w:val="center"/>
              <w:rPr>
                <w:rFonts w:ascii="Sylfaen" w:hAnsi="Sylfaen" w:cs="Sylfaen"/>
                <w:bCs/>
                <w:lang w:val="ka-GE"/>
              </w:rPr>
            </w:pPr>
            <w:r w:rsidRPr="00E760AA">
              <w:rPr>
                <w:rFonts w:ascii="Sylfaen" w:hAnsi="Sylfaen" w:cs="Sylfaen"/>
                <w:bCs/>
                <w:lang w:val="ka-GE"/>
              </w:rPr>
              <w:t>125</w:t>
            </w:r>
          </w:p>
        </w:tc>
        <w:tc>
          <w:tcPr>
            <w:tcW w:w="1980" w:type="dxa"/>
          </w:tcPr>
          <w:p w14:paraId="61535FCE" w14:textId="77777777" w:rsidR="005A4BF5" w:rsidRPr="00E760AA" w:rsidRDefault="005A4BF5" w:rsidP="006128CA">
            <w:pPr>
              <w:ind w:right="-301"/>
              <w:jc w:val="center"/>
              <w:rPr>
                <w:rFonts w:ascii="Sylfaen" w:hAnsi="Sylfaen" w:cs="Sylfaen"/>
                <w:bCs/>
                <w:lang w:val="ka-GE"/>
              </w:rPr>
            </w:pPr>
            <w:r w:rsidRPr="00E760AA">
              <w:rPr>
                <w:rFonts w:ascii="Sylfaen" w:hAnsi="Sylfaen" w:cs="Sylfaen"/>
                <w:bCs/>
                <w:lang w:val="ka-GE"/>
              </w:rPr>
              <w:t>3750</w:t>
            </w:r>
          </w:p>
        </w:tc>
        <w:tc>
          <w:tcPr>
            <w:tcW w:w="2070" w:type="dxa"/>
          </w:tcPr>
          <w:p w14:paraId="568F5A3F" w14:textId="77777777" w:rsidR="005A4BF5" w:rsidRPr="00E760AA" w:rsidRDefault="005A4BF5" w:rsidP="006128CA">
            <w:pPr>
              <w:ind w:right="-301"/>
              <w:jc w:val="center"/>
              <w:rPr>
                <w:rFonts w:ascii="Sylfaen" w:hAnsi="Sylfaen" w:cs="Sylfaen"/>
                <w:bCs/>
                <w:lang w:val="ka-GE"/>
              </w:rPr>
            </w:pPr>
            <w:r w:rsidRPr="00E760AA">
              <w:rPr>
                <w:rFonts w:ascii="Sylfaen" w:hAnsi="Sylfaen" w:cs="Sylfaen"/>
                <w:bCs/>
                <w:lang w:val="ka-GE"/>
              </w:rPr>
              <w:t>37.5</w:t>
            </w:r>
          </w:p>
        </w:tc>
        <w:tc>
          <w:tcPr>
            <w:tcW w:w="5580" w:type="dxa"/>
          </w:tcPr>
          <w:p w14:paraId="5485F8C1" w14:textId="77777777" w:rsidR="005A4BF5" w:rsidRPr="00E760AA" w:rsidRDefault="005A4BF5" w:rsidP="006128CA">
            <w:pPr>
              <w:ind w:right="-301"/>
              <w:jc w:val="center"/>
              <w:rPr>
                <w:rFonts w:ascii="Sylfaen" w:hAnsi="Sylfaen" w:cs="Sylfaen"/>
                <w:bCs/>
                <w:lang w:val="ka-GE"/>
              </w:rPr>
            </w:pPr>
            <w:r w:rsidRPr="00E760AA">
              <w:rPr>
                <w:rFonts w:ascii="Sylfaen" w:hAnsi="Sylfaen" w:cs="Sylfaen"/>
                <w:bCs/>
                <w:lang w:val="ka-GE"/>
              </w:rPr>
              <w:t>12.5</w:t>
            </w:r>
          </w:p>
        </w:tc>
      </w:tr>
      <w:tr w:rsidR="00E760AA" w:rsidRPr="00E760AA" w14:paraId="41DC839E" w14:textId="77777777" w:rsidTr="00541E9E">
        <w:tc>
          <w:tcPr>
            <w:tcW w:w="720" w:type="dxa"/>
          </w:tcPr>
          <w:p w14:paraId="7ACF60B4" w14:textId="77777777" w:rsidR="005A4BF5" w:rsidRPr="00E760AA" w:rsidRDefault="005A4BF5" w:rsidP="00541E9E">
            <w:pPr>
              <w:ind w:right="-287"/>
              <w:jc w:val="center"/>
              <w:rPr>
                <w:rFonts w:ascii="Sylfaen" w:hAnsi="Sylfaen" w:cs="Sylfaen"/>
                <w:bCs/>
                <w:lang w:val="ka-GE"/>
              </w:rPr>
            </w:pPr>
            <w:r w:rsidRPr="00E760AA">
              <w:rPr>
                <w:rFonts w:ascii="Sylfaen" w:hAnsi="Sylfaen" w:cs="Sylfaen"/>
                <w:bCs/>
                <w:lang w:val="ka-GE"/>
              </w:rPr>
              <w:t>130</w:t>
            </w:r>
          </w:p>
        </w:tc>
        <w:tc>
          <w:tcPr>
            <w:tcW w:w="1980" w:type="dxa"/>
          </w:tcPr>
          <w:p w14:paraId="00BDE07E" w14:textId="77777777" w:rsidR="005A4BF5" w:rsidRPr="00E760AA" w:rsidRDefault="005A4BF5" w:rsidP="006128CA">
            <w:pPr>
              <w:ind w:right="-301"/>
              <w:jc w:val="center"/>
              <w:rPr>
                <w:rFonts w:ascii="Sylfaen" w:hAnsi="Sylfaen" w:cs="Sylfaen"/>
                <w:bCs/>
                <w:lang w:val="ka-GE"/>
              </w:rPr>
            </w:pPr>
            <w:r w:rsidRPr="00E760AA">
              <w:rPr>
                <w:rFonts w:ascii="Sylfaen" w:hAnsi="Sylfaen" w:cs="Sylfaen"/>
                <w:bCs/>
                <w:lang w:val="ka-GE"/>
              </w:rPr>
              <w:t>3900</w:t>
            </w:r>
          </w:p>
        </w:tc>
        <w:tc>
          <w:tcPr>
            <w:tcW w:w="2070" w:type="dxa"/>
          </w:tcPr>
          <w:p w14:paraId="0F59E212" w14:textId="77777777" w:rsidR="005A4BF5" w:rsidRPr="00E760AA" w:rsidRDefault="005A4BF5" w:rsidP="006128CA">
            <w:pPr>
              <w:ind w:right="-301"/>
              <w:jc w:val="center"/>
              <w:rPr>
                <w:rFonts w:ascii="Sylfaen" w:hAnsi="Sylfaen" w:cs="Sylfaen"/>
                <w:bCs/>
                <w:lang w:val="ka-GE"/>
              </w:rPr>
            </w:pPr>
            <w:r w:rsidRPr="00E760AA">
              <w:rPr>
                <w:rFonts w:ascii="Sylfaen" w:hAnsi="Sylfaen" w:cs="Sylfaen"/>
                <w:bCs/>
                <w:lang w:val="ka-GE"/>
              </w:rPr>
              <w:t>39</w:t>
            </w:r>
          </w:p>
        </w:tc>
        <w:tc>
          <w:tcPr>
            <w:tcW w:w="5580" w:type="dxa"/>
          </w:tcPr>
          <w:p w14:paraId="06428B09" w14:textId="77777777" w:rsidR="005A4BF5" w:rsidRPr="00E760AA" w:rsidRDefault="005A4BF5" w:rsidP="006128CA">
            <w:pPr>
              <w:ind w:right="-301"/>
              <w:jc w:val="center"/>
              <w:rPr>
                <w:rFonts w:ascii="Sylfaen" w:hAnsi="Sylfaen" w:cs="Sylfaen"/>
                <w:bCs/>
                <w:lang w:val="ka-GE"/>
              </w:rPr>
            </w:pPr>
            <w:r w:rsidRPr="00E760AA">
              <w:rPr>
                <w:rFonts w:ascii="Sylfaen" w:hAnsi="Sylfaen" w:cs="Sylfaen"/>
                <w:bCs/>
                <w:lang w:val="ka-GE"/>
              </w:rPr>
              <w:t>13</w:t>
            </w:r>
          </w:p>
        </w:tc>
      </w:tr>
      <w:tr w:rsidR="00E760AA" w:rsidRPr="00E760AA" w14:paraId="56FE1561" w14:textId="77777777" w:rsidTr="00541E9E">
        <w:tc>
          <w:tcPr>
            <w:tcW w:w="720" w:type="dxa"/>
          </w:tcPr>
          <w:p w14:paraId="43B20E17" w14:textId="77777777" w:rsidR="005A4BF5" w:rsidRPr="00E760AA" w:rsidRDefault="005A4BF5" w:rsidP="00541E9E">
            <w:pPr>
              <w:ind w:right="-287"/>
              <w:jc w:val="center"/>
              <w:rPr>
                <w:rFonts w:ascii="Sylfaen" w:hAnsi="Sylfaen" w:cs="Sylfaen"/>
                <w:bCs/>
                <w:lang w:val="ka-GE"/>
              </w:rPr>
            </w:pPr>
            <w:r w:rsidRPr="00E760AA">
              <w:rPr>
                <w:rFonts w:ascii="Sylfaen" w:hAnsi="Sylfaen" w:cs="Sylfaen"/>
                <w:bCs/>
                <w:lang w:val="ka-GE"/>
              </w:rPr>
              <w:t>135</w:t>
            </w:r>
          </w:p>
        </w:tc>
        <w:tc>
          <w:tcPr>
            <w:tcW w:w="1980" w:type="dxa"/>
          </w:tcPr>
          <w:p w14:paraId="20D367AB" w14:textId="77777777" w:rsidR="005A4BF5" w:rsidRPr="00E760AA" w:rsidRDefault="005A4BF5" w:rsidP="006128CA">
            <w:pPr>
              <w:ind w:right="-301"/>
              <w:jc w:val="center"/>
              <w:rPr>
                <w:rFonts w:ascii="Sylfaen" w:hAnsi="Sylfaen" w:cs="Sylfaen"/>
                <w:bCs/>
                <w:lang w:val="ka-GE"/>
              </w:rPr>
            </w:pPr>
            <w:r w:rsidRPr="00E760AA">
              <w:rPr>
                <w:rFonts w:ascii="Sylfaen" w:hAnsi="Sylfaen" w:cs="Sylfaen"/>
                <w:bCs/>
                <w:lang w:val="ka-GE"/>
              </w:rPr>
              <w:t>4050</w:t>
            </w:r>
          </w:p>
        </w:tc>
        <w:tc>
          <w:tcPr>
            <w:tcW w:w="2070" w:type="dxa"/>
          </w:tcPr>
          <w:p w14:paraId="693CC065" w14:textId="77777777" w:rsidR="005A4BF5" w:rsidRPr="00E760AA" w:rsidRDefault="005A4BF5" w:rsidP="006128CA">
            <w:pPr>
              <w:ind w:right="-301"/>
              <w:jc w:val="center"/>
              <w:rPr>
                <w:rFonts w:ascii="Sylfaen" w:hAnsi="Sylfaen" w:cs="Sylfaen"/>
                <w:bCs/>
                <w:lang w:val="ka-GE"/>
              </w:rPr>
            </w:pPr>
            <w:r w:rsidRPr="00E760AA">
              <w:rPr>
                <w:rFonts w:ascii="Sylfaen" w:hAnsi="Sylfaen" w:cs="Sylfaen"/>
                <w:bCs/>
                <w:lang w:val="ka-GE"/>
              </w:rPr>
              <w:t>40.5</w:t>
            </w:r>
          </w:p>
        </w:tc>
        <w:tc>
          <w:tcPr>
            <w:tcW w:w="5580" w:type="dxa"/>
          </w:tcPr>
          <w:p w14:paraId="5AADC226" w14:textId="77777777" w:rsidR="005A4BF5" w:rsidRPr="00E760AA" w:rsidRDefault="005A4BF5" w:rsidP="006128CA">
            <w:pPr>
              <w:ind w:right="-301"/>
              <w:jc w:val="center"/>
              <w:rPr>
                <w:rFonts w:ascii="Sylfaen" w:hAnsi="Sylfaen" w:cs="Sylfaen"/>
                <w:bCs/>
                <w:lang w:val="ka-GE"/>
              </w:rPr>
            </w:pPr>
            <w:r w:rsidRPr="00E760AA">
              <w:rPr>
                <w:rFonts w:ascii="Sylfaen" w:hAnsi="Sylfaen" w:cs="Sylfaen"/>
                <w:bCs/>
                <w:lang w:val="ka-GE"/>
              </w:rPr>
              <w:t>13.5</w:t>
            </w:r>
          </w:p>
        </w:tc>
      </w:tr>
      <w:tr w:rsidR="00E760AA" w:rsidRPr="00E760AA" w14:paraId="7FFBA700" w14:textId="77777777" w:rsidTr="00541E9E">
        <w:tc>
          <w:tcPr>
            <w:tcW w:w="720" w:type="dxa"/>
          </w:tcPr>
          <w:p w14:paraId="6C870174" w14:textId="77777777" w:rsidR="005A4BF5" w:rsidRPr="00E760AA" w:rsidRDefault="005A4BF5" w:rsidP="00541E9E">
            <w:pPr>
              <w:ind w:right="-287"/>
              <w:jc w:val="center"/>
              <w:rPr>
                <w:rFonts w:ascii="Sylfaen" w:hAnsi="Sylfaen" w:cs="Sylfaen"/>
                <w:bCs/>
                <w:lang w:val="ka-GE"/>
              </w:rPr>
            </w:pPr>
            <w:r w:rsidRPr="00E760AA">
              <w:rPr>
                <w:rFonts w:ascii="Sylfaen" w:hAnsi="Sylfaen" w:cs="Sylfaen"/>
                <w:bCs/>
                <w:lang w:val="ka-GE"/>
              </w:rPr>
              <w:t>140</w:t>
            </w:r>
          </w:p>
        </w:tc>
        <w:tc>
          <w:tcPr>
            <w:tcW w:w="1980" w:type="dxa"/>
          </w:tcPr>
          <w:p w14:paraId="124FA978" w14:textId="77777777" w:rsidR="005A4BF5" w:rsidRPr="00E760AA" w:rsidRDefault="005A4BF5" w:rsidP="006128CA">
            <w:pPr>
              <w:ind w:right="-301"/>
              <w:jc w:val="center"/>
              <w:rPr>
                <w:rFonts w:ascii="Sylfaen" w:hAnsi="Sylfaen" w:cs="Sylfaen"/>
                <w:bCs/>
                <w:lang w:val="ka-GE"/>
              </w:rPr>
            </w:pPr>
            <w:r w:rsidRPr="00E760AA">
              <w:rPr>
                <w:rFonts w:ascii="Sylfaen" w:hAnsi="Sylfaen" w:cs="Sylfaen"/>
                <w:bCs/>
                <w:lang w:val="ka-GE"/>
              </w:rPr>
              <w:t>4200</w:t>
            </w:r>
          </w:p>
        </w:tc>
        <w:tc>
          <w:tcPr>
            <w:tcW w:w="2070" w:type="dxa"/>
          </w:tcPr>
          <w:p w14:paraId="15250A7B" w14:textId="77777777" w:rsidR="005A4BF5" w:rsidRPr="00E760AA" w:rsidRDefault="005A4BF5" w:rsidP="006128CA">
            <w:pPr>
              <w:ind w:right="-301"/>
              <w:jc w:val="center"/>
              <w:rPr>
                <w:rFonts w:ascii="Sylfaen" w:hAnsi="Sylfaen" w:cs="Sylfaen"/>
                <w:bCs/>
                <w:lang w:val="ka-GE"/>
              </w:rPr>
            </w:pPr>
            <w:r w:rsidRPr="00E760AA">
              <w:rPr>
                <w:rFonts w:ascii="Sylfaen" w:hAnsi="Sylfaen" w:cs="Sylfaen"/>
                <w:bCs/>
                <w:lang w:val="ka-GE"/>
              </w:rPr>
              <w:t>42</w:t>
            </w:r>
          </w:p>
        </w:tc>
        <w:tc>
          <w:tcPr>
            <w:tcW w:w="5580" w:type="dxa"/>
          </w:tcPr>
          <w:p w14:paraId="490FD8C4" w14:textId="77777777" w:rsidR="005A4BF5" w:rsidRPr="00E760AA" w:rsidRDefault="005A4BF5" w:rsidP="006128CA">
            <w:pPr>
              <w:ind w:right="-301"/>
              <w:jc w:val="center"/>
              <w:rPr>
                <w:rFonts w:ascii="Sylfaen" w:hAnsi="Sylfaen" w:cs="Sylfaen"/>
                <w:bCs/>
                <w:lang w:val="ka-GE"/>
              </w:rPr>
            </w:pPr>
            <w:r w:rsidRPr="00E760AA">
              <w:rPr>
                <w:rFonts w:ascii="Sylfaen" w:hAnsi="Sylfaen" w:cs="Sylfaen"/>
                <w:bCs/>
                <w:lang w:val="ka-GE"/>
              </w:rPr>
              <w:t>14</w:t>
            </w:r>
          </w:p>
        </w:tc>
      </w:tr>
      <w:tr w:rsidR="00E760AA" w:rsidRPr="00E760AA" w14:paraId="589C549D" w14:textId="77777777" w:rsidTr="00541E9E">
        <w:tc>
          <w:tcPr>
            <w:tcW w:w="720" w:type="dxa"/>
          </w:tcPr>
          <w:p w14:paraId="744295FF" w14:textId="77777777" w:rsidR="005A4BF5" w:rsidRPr="00E760AA" w:rsidRDefault="005A4BF5" w:rsidP="00541E9E">
            <w:pPr>
              <w:ind w:right="-287"/>
              <w:jc w:val="center"/>
              <w:rPr>
                <w:rFonts w:ascii="Sylfaen" w:hAnsi="Sylfaen" w:cs="Sylfaen"/>
                <w:bCs/>
                <w:lang w:val="ka-GE"/>
              </w:rPr>
            </w:pPr>
            <w:r w:rsidRPr="00E760AA">
              <w:rPr>
                <w:rFonts w:ascii="Sylfaen" w:hAnsi="Sylfaen" w:cs="Sylfaen"/>
                <w:bCs/>
                <w:lang w:val="ka-GE"/>
              </w:rPr>
              <w:t>145</w:t>
            </w:r>
          </w:p>
        </w:tc>
        <w:tc>
          <w:tcPr>
            <w:tcW w:w="1980" w:type="dxa"/>
          </w:tcPr>
          <w:p w14:paraId="3981402A" w14:textId="77777777" w:rsidR="005A4BF5" w:rsidRPr="00E760AA" w:rsidRDefault="005A4BF5" w:rsidP="006128CA">
            <w:pPr>
              <w:ind w:right="-301"/>
              <w:jc w:val="center"/>
              <w:rPr>
                <w:rFonts w:ascii="Sylfaen" w:hAnsi="Sylfaen" w:cs="Sylfaen"/>
                <w:bCs/>
                <w:lang w:val="ka-GE"/>
              </w:rPr>
            </w:pPr>
            <w:r w:rsidRPr="00E760AA">
              <w:rPr>
                <w:rFonts w:ascii="Sylfaen" w:hAnsi="Sylfaen" w:cs="Sylfaen"/>
                <w:bCs/>
                <w:lang w:val="ka-GE"/>
              </w:rPr>
              <w:t>4350</w:t>
            </w:r>
          </w:p>
        </w:tc>
        <w:tc>
          <w:tcPr>
            <w:tcW w:w="2070" w:type="dxa"/>
          </w:tcPr>
          <w:p w14:paraId="2E874DB8" w14:textId="77777777" w:rsidR="005A4BF5" w:rsidRPr="00E760AA" w:rsidRDefault="005A4BF5" w:rsidP="006128CA">
            <w:pPr>
              <w:ind w:right="-301"/>
              <w:jc w:val="center"/>
              <w:rPr>
                <w:rFonts w:ascii="Sylfaen" w:hAnsi="Sylfaen" w:cs="Sylfaen"/>
                <w:bCs/>
                <w:lang w:val="ka-GE"/>
              </w:rPr>
            </w:pPr>
            <w:r w:rsidRPr="00E760AA">
              <w:rPr>
                <w:rFonts w:ascii="Sylfaen" w:hAnsi="Sylfaen" w:cs="Sylfaen"/>
                <w:bCs/>
                <w:lang w:val="ka-GE"/>
              </w:rPr>
              <w:t>43.5</w:t>
            </w:r>
          </w:p>
        </w:tc>
        <w:tc>
          <w:tcPr>
            <w:tcW w:w="5580" w:type="dxa"/>
          </w:tcPr>
          <w:p w14:paraId="17BD6A1B" w14:textId="77777777" w:rsidR="005A4BF5" w:rsidRPr="00E760AA" w:rsidRDefault="005A4BF5" w:rsidP="006128CA">
            <w:pPr>
              <w:ind w:right="-301"/>
              <w:jc w:val="center"/>
              <w:rPr>
                <w:rFonts w:ascii="Sylfaen" w:hAnsi="Sylfaen" w:cs="Sylfaen"/>
                <w:bCs/>
                <w:lang w:val="ka-GE"/>
              </w:rPr>
            </w:pPr>
            <w:r w:rsidRPr="00E760AA">
              <w:rPr>
                <w:rFonts w:ascii="Sylfaen" w:hAnsi="Sylfaen" w:cs="Sylfaen"/>
                <w:bCs/>
                <w:lang w:val="ka-GE"/>
              </w:rPr>
              <w:t>14.5</w:t>
            </w:r>
          </w:p>
        </w:tc>
      </w:tr>
      <w:tr w:rsidR="00E760AA" w:rsidRPr="00E760AA" w14:paraId="07CAFAA6" w14:textId="77777777" w:rsidTr="00541E9E">
        <w:tc>
          <w:tcPr>
            <w:tcW w:w="720" w:type="dxa"/>
          </w:tcPr>
          <w:p w14:paraId="0066FDD4" w14:textId="77777777" w:rsidR="005A4BF5" w:rsidRPr="00E760AA" w:rsidRDefault="005A4BF5" w:rsidP="00541E9E">
            <w:pPr>
              <w:ind w:right="-287"/>
              <w:jc w:val="center"/>
              <w:rPr>
                <w:rFonts w:ascii="Sylfaen" w:hAnsi="Sylfaen" w:cs="Sylfaen"/>
                <w:bCs/>
                <w:lang w:val="ka-GE"/>
              </w:rPr>
            </w:pPr>
            <w:r w:rsidRPr="00E760AA">
              <w:rPr>
                <w:rFonts w:ascii="Sylfaen" w:hAnsi="Sylfaen" w:cs="Sylfaen"/>
                <w:bCs/>
                <w:lang w:val="ka-GE"/>
              </w:rPr>
              <w:t>150</w:t>
            </w:r>
          </w:p>
        </w:tc>
        <w:tc>
          <w:tcPr>
            <w:tcW w:w="1980" w:type="dxa"/>
          </w:tcPr>
          <w:p w14:paraId="0A246BFC" w14:textId="77777777" w:rsidR="005A4BF5" w:rsidRPr="00E760AA" w:rsidRDefault="005A4BF5" w:rsidP="006128CA">
            <w:pPr>
              <w:ind w:right="-301"/>
              <w:jc w:val="center"/>
              <w:rPr>
                <w:rFonts w:ascii="Sylfaen" w:hAnsi="Sylfaen" w:cs="Sylfaen"/>
                <w:bCs/>
                <w:lang w:val="ka-GE"/>
              </w:rPr>
            </w:pPr>
            <w:r w:rsidRPr="00E760AA">
              <w:rPr>
                <w:rFonts w:ascii="Sylfaen" w:hAnsi="Sylfaen" w:cs="Sylfaen"/>
                <w:bCs/>
                <w:lang w:val="ka-GE"/>
              </w:rPr>
              <w:t>4500</w:t>
            </w:r>
          </w:p>
        </w:tc>
        <w:tc>
          <w:tcPr>
            <w:tcW w:w="2070" w:type="dxa"/>
          </w:tcPr>
          <w:p w14:paraId="324F5E58" w14:textId="77777777" w:rsidR="005A4BF5" w:rsidRPr="00E760AA" w:rsidRDefault="005A4BF5" w:rsidP="006128CA">
            <w:pPr>
              <w:ind w:right="-301"/>
              <w:jc w:val="center"/>
              <w:rPr>
                <w:rFonts w:ascii="Sylfaen" w:hAnsi="Sylfaen" w:cs="Sylfaen"/>
                <w:bCs/>
                <w:lang w:val="ka-GE"/>
              </w:rPr>
            </w:pPr>
            <w:r w:rsidRPr="00E760AA">
              <w:rPr>
                <w:rFonts w:ascii="Sylfaen" w:hAnsi="Sylfaen" w:cs="Sylfaen"/>
                <w:bCs/>
                <w:lang w:val="ka-GE"/>
              </w:rPr>
              <w:t>45</w:t>
            </w:r>
          </w:p>
        </w:tc>
        <w:tc>
          <w:tcPr>
            <w:tcW w:w="5580" w:type="dxa"/>
          </w:tcPr>
          <w:p w14:paraId="29E315E0" w14:textId="77777777" w:rsidR="005A4BF5" w:rsidRPr="00E760AA" w:rsidRDefault="005A4BF5" w:rsidP="006128CA">
            <w:pPr>
              <w:ind w:right="-301"/>
              <w:jc w:val="center"/>
              <w:rPr>
                <w:rFonts w:ascii="Sylfaen" w:hAnsi="Sylfaen" w:cs="Sylfaen"/>
                <w:bCs/>
                <w:lang w:val="ka-GE"/>
              </w:rPr>
            </w:pPr>
            <w:r w:rsidRPr="00E760AA">
              <w:rPr>
                <w:rFonts w:ascii="Sylfaen" w:hAnsi="Sylfaen" w:cs="Sylfaen"/>
                <w:bCs/>
                <w:lang w:val="ka-GE"/>
              </w:rPr>
              <w:t>15</w:t>
            </w:r>
          </w:p>
        </w:tc>
      </w:tr>
    </w:tbl>
    <w:p w14:paraId="10FE59FB" w14:textId="77777777" w:rsidR="005A4BF5" w:rsidRPr="00E760AA" w:rsidRDefault="005A4BF5" w:rsidP="009A2F1E">
      <w:pPr>
        <w:pStyle w:val="ListParagraph"/>
        <w:numPr>
          <w:ilvl w:val="0"/>
          <w:numId w:val="5"/>
        </w:numPr>
        <w:spacing w:after="0"/>
        <w:ind w:right="-301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E760AA">
        <w:rPr>
          <w:rFonts w:ascii="Sylfaen" w:hAnsi="Sylfaen" w:cs="Sylfaen"/>
          <w:bCs/>
          <w:sz w:val="24"/>
          <w:szCs w:val="24"/>
          <w:lang w:val="ka-GE"/>
        </w:rPr>
        <w:t>ინექცია არტერიის კათეტერით:</w:t>
      </w:r>
    </w:p>
    <w:p w14:paraId="08CEBFB3" w14:textId="77777777" w:rsidR="005A4BF5" w:rsidRPr="00E760AA" w:rsidRDefault="005A4BF5" w:rsidP="009A2F1E">
      <w:pPr>
        <w:pStyle w:val="ListParagraph"/>
        <w:numPr>
          <w:ilvl w:val="1"/>
          <w:numId w:val="5"/>
        </w:numPr>
        <w:spacing w:after="0"/>
        <w:ind w:right="-301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E760AA">
        <w:rPr>
          <w:rFonts w:ascii="Sylfaen" w:hAnsi="Sylfaen" w:cs="Sylfaen"/>
          <w:bCs/>
          <w:sz w:val="24"/>
          <w:szCs w:val="24"/>
          <w:lang w:val="ka-GE"/>
        </w:rPr>
        <w:t xml:space="preserve">კეთდება დიალიზის სისტემის არტერიის კათეტერით, ჰემოდიალიზის დროს </w:t>
      </w:r>
      <w:proofErr w:type="spellStart"/>
      <w:r w:rsidRPr="00E760AA">
        <w:rPr>
          <w:rFonts w:ascii="Sylfaen" w:hAnsi="Sylfaen" w:cs="Sylfaen"/>
          <w:bCs/>
          <w:sz w:val="24"/>
          <w:szCs w:val="24"/>
          <w:lang w:val="ka-GE"/>
        </w:rPr>
        <w:t>ექსტრაკორპორალურ</w:t>
      </w:r>
      <w:proofErr w:type="spellEnd"/>
      <w:r w:rsidRPr="00E760AA">
        <w:rPr>
          <w:rFonts w:ascii="Sylfaen" w:hAnsi="Sylfaen" w:cs="Sylfaen"/>
          <w:bCs/>
          <w:sz w:val="24"/>
          <w:szCs w:val="24"/>
          <w:lang w:val="ka-GE"/>
        </w:rPr>
        <w:t xml:space="preserve"> მიმოქცევაში თრომბის წარმოქმნის პრევენციის მიზნით.</w:t>
      </w:r>
    </w:p>
    <w:p w14:paraId="7E9CF91F" w14:textId="77777777" w:rsidR="005A4BF5" w:rsidRPr="00E760AA" w:rsidRDefault="005A4BF5" w:rsidP="003E67B9">
      <w:pPr>
        <w:spacing w:after="0"/>
        <w:ind w:left="-851" w:right="-301"/>
        <w:jc w:val="both"/>
        <w:rPr>
          <w:rFonts w:ascii="Sylfaen" w:hAnsi="Sylfaen" w:cs="Sylfaen"/>
          <w:sz w:val="24"/>
          <w:szCs w:val="24"/>
          <w:u w:val="single"/>
          <w:lang w:val="ka-GE"/>
        </w:rPr>
      </w:pPr>
      <w:proofErr w:type="spellStart"/>
      <w:r w:rsidRPr="00E760AA">
        <w:rPr>
          <w:rFonts w:ascii="Sylfaen" w:hAnsi="Sylfaen" w:cs="Sylfaen"/>
          <w:sz w:val="24"/>
          <w:szCs w:val="24"/>
          <w:u w:val="single"/>
          <w:lang w:val="ka-GE"/>
        </w:rPr>
        <w:t>ენოქსაპარინის</w:t>
      </w:r>
      <w:proofErr w:type="spellEnd"/>
      <w:r w:rsidRPr="00E760AA">
        <w:rPr>
          <w:rFonts w:ascii="Sylfaen" w:hAnsi="Sylfaen" w:cs="Sylfaen"/>
          <w:sz w:val="24"/>
          <w:szCs w:val="24"/>
          <w:u w:val="single"/>
          <w:lang w:val="ka-GE"/>
        </w:rPr>
        <w:t xml:space="preserve"> </w:t>
      </w:r>
      <w:proofErr w:type="spellStart"/>
      <w:r w:rsidRPr="00E760AA">
        <w:rPr>
          <w:rFonts w:ascii="Sylfaen" w:hAnsi="Sylfaen" w:cs="Sylfaen"/>
          <w:sz w:val="24"/>
          <w:szCs w:val="24"/>
          <w:u w:val="single"/>
          <w:lang w:val="ka-GE"/>
        </w:rPr>
        <w:t>ნატრიუმიდან</w:t>
      </w:r>
      <w:proofErr w:type="spellEnd"/>
      <w:r w:rsidRPr="00E760AA">
        <w:rPr>
          <w:rFonts w:ascii="Sylfaen" w:hAnsi="Sylfaen" w:cs="Sylfaen"/>
          <w:sz w:val="24"/>
          <w:szCs w:val="24"/>
          <w:u w:val="single"/>
          <w:lang w:val="ka-GE"/>
        </w:rPr>
        <w:t xml:space="preserve"> </w:t>
      </w:r>
      <w:proofErr w:type="spellStart"/>
      <w:r w:rsidRPr="00E760AA">
        <w:rPr>
          <w:rFonts w:ascii="Sylfaen" w:hAnsi="Sylfaen" w:cs="Sylfaen"/>
          <w:sz w:val="24"/>
          <w:szCs w:val="24"/>
          <w:u w:val="single"/>
          <w:lang w:val="ka-GE"/>
        </w:rPr>
        <w:t>პერორალურ</w:t>
      </w:r>
      <w:proofErr w:type="spellEnd"/>
      <w:r w:rsidRPr="00E760AA">
        <w:rPr>
          <w:rFonts w:ascii="Sylfaen" w:hAnsi="Sylfaen" w:cs="Sylfaen"/>
          <w:sz w:val="24"/>
          <w:szCs w:val="24"/>
          <w:u w:val="single"/>
          <w:lang w:val="ka-GE"/>
        </w:rPr>
        <w:t xml:space="preserve"> </w:t>
      </w:r>
      <w:proofErr w:type="spellStart"/>
      <w:r w:rsidRPr="00E760AA">
        <w:rPr>
          <w:rFonts w:ascii="Sylfaen" w:hAnsi="Sylfaen" w:cs="Sylfaen"/>
          <w:sz w:val="24"/>
          <w:szCs w:val="24"/>
          <w:u w:val="single"/>
          <w:lang w:val="ka-GE"/>
        </w:rPr>
        <w:t>ანტიკოაგულანტებზე</w:t>
      </w:r>
      <w:proofErr w:type="spellEnd"/>
      <w:r w:rsidRPr="00E760AA">
        <w:rPr>
          <w:rFonts w:ascii="Sylfaen" w:hAnsi="Sylfaen" w:cs="Sylfaen"/>
          <w:sz w:val="24"/>
          <w:szCs w:val="24"/>
          <w:u w:val="single"/>
          <w:lang w:val="ka-GE"/>
        </w:rPr>
        <w:t xml:space="preserve"> გადასვლა</w:t>
      </w:r>
    </w:p>
    <w:p w14:paraId="670E2092" w14:textId="77777777" w:rsidR="005A4BF5" w:rsidRPr="00E760AA" w:rsidRDefault="005A4BF5" w:rsidP="003E67B9">
      <w:pPr>
        <w:spacing w:after="0"/>
        <w:ind w:left="-851" w:right="-301"/>
        <w:jc w:val="both"/>
        <w:rPr>
          <w:rFonts w:ascii="Sylfaen" w:hAnsi="Sylfaen" w:cs="Sylfaen"/>
          <w:bCs/>
          <w:i/>
          <w:iCs/>
          <w:sz w:val="24"/>
          <w:szCs w:val="24"/>
          <w:lang w:val="ka-GE"/>
        </w:rPr>
      </w:pPr>
      <w:proofErr w:type="spellStart"/>
      <w:r w:rsidRPr="00E760AA">
        <w:rPr>
          <w:rFonts w:ascii="Sylfaen" w:hAnsi="Sylfaen" w:cs="Sylfaen"/>
          <w:bCs/>
          <w:i/>
          <w:iCs/>
          <w:sz w:val="24"/>
          <w:szCs w:val="24"/>
          <w:lang w:val="ka-GE"/>
        </w:rPr>
        <w:t>ენოქსაპარინის</w:t>
      </w:r>
      <w:proofErr w:type="spellEnd"/>
      <w:r w:rsidRPr="00E760AA">
        <w:rPr>
          <w:rFonts w:ascii="Sylfaen" w:hAnsi="Sylfaen" w:cs="Sylfaen"/>
          <w:bCs/>
          <w:i/>
          <w:iCs/>
          <w:sz w:val="24"/>
          <w:szCs w:val="24"/>
          <w:lang w:val="ka-GE"/>
        </w:rPr>
        <w:t xml:space="preserve"> </w:t>
      </w:r>
      <w:proofErr w:type="spellStart"/>
      <w:r w:rsidRPr="00E760AA">
        <w:rPr>
          <w:rFonts w:ascii="Sylfaen" w:hAnsi="Sylfaen" w:cs="Sylfaen"/>
          <w:bCs/>
          <w:i/>
          <w:iCs/>
          <w:sz w:val="24"/>
          <w:szCs w:val="24"/>
          <w:lang w:val="ka-GE"/>
        </w:rPr>
        <w:t>ნატრიუმიდან</w:t>
      </w:r>
      <w:proofErr w:type="spellEnd"/>
      <w:r w:rsidRPr="00E760AA">
        <w:rPr>
          <w:rFonts w:ascii="Sylfaen" w:hAnsi="Sylfaen" w:cs="Sylfaen"/>
          <w:bCs/>
          <w:i/>
          <w:iCs/>
          <w:sz w:val="24"/>
          <w:szCs w:val="24"/>
          <w:lang w:val="ka-GE"/>
        </w:rPr>
        <w:t xml:space="preserve"> K ვიტამინის ანტაგონისტებზე (VKA) გადასვლა</w:t>
      </w:r>
    </w:p>
    <w:p w14:paraId="260DA531" w14:textId="77777777" w:rsidR="007664F2" w:rsidRPr="00E760AA" w:rsidRDefault="005A4BF5" w:rsidP="009A2F1E">
      <w:pPr>
        <w:pStyle w:val="ListParagraph"/>
        <w:numPr>
          <w:ilvl w:val="0"/>
          <w:numId w:val="5"/>
        </w:numPr>
        <w:spacing w:after="0"/>
        <w:ind w:right="-301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E760AA">
        <w:rPr>
          <w:rFonts w:ascii="Sylfaen" w:hAnsi="Sylfaen" w:cs="Sylfaen"/>
          <w:bCs/>
          <w:sz w:val="24"/>
          <w:szCs w:val="24"/>
          <w:lang w:val="ka-GE"/>
        </w:rPr>
        <w:t>აუცილებელია კლინიკური მონიტორინგისა და ლაბორატორიული კვლევების [პროთრომბინის დრო გამოხატული საერთაშორისო ნორმალიზებული ფარდობით (INR)] ხშირად ჩატარება VKA-ს ეფექტის მონიტორინგისთვის.</w:t>
      </w:r>
    </w:p>
    <w:p w14:paraId="7EB0661A" w14:textId="77777777" w:rsidR="007664F2" w:rsidRPr="00E760AA" w:rsidRDefault="005A4BF5" w:rsidP="009A2F1E">
      <w:pPr>
        <w:pStyle w:val="ListParagraph"/>
        <w:numPr>
          <w:ilvl w:val="0"/>
          <w:numId w:val="5"/>
        </w:numPr>
        <w:spacing w:after="0"/>
        <w:ind w:right="-301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E760AA">
        <w:rPr>
          <w:rFonts w:ascii="Sylfaen" w:hAnsi="Sylfaen" w:cs="Sylfaen"/>
          <w:sz w:val="24"/>
          <w:szCs w:val="24"/>
          <w:lang w:val="ka-GE"/>
        </w:rPr>
        <w:t xml:space="preserve">ვინაიდან VKA-ს მაქსიმალური ეფექტის მიღწევამდე არის გარკვეული ინტერვალი,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ენოქსაპარინის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ნატრიუმით თერაპია უნდა გაგრძელდეს მუდმივი დოზით საჭირო </w:t>
      </w:r>
      <w:r w:rsidRPr="00E760AA">
        <w:rPr>
          <w:rFonts w:ascii="Sylfaen" w:hAnsi="Sylfaen" w:cs="Sylfaen"/>
          <w:sz w:val="24"/>
          <w:szCs w:val="24"/>
          <w:lang w:val="ka-GE"/>
        </w:rPr>
        <w:lastRenderedPageBreak/>
        <w:t xml:space="preserve">ხანგრძლივობით, რათა შევინარჩუნოთ INR სასურველ თერაპიულ დიაპაზონში ზედიზედ ორ კვლევაში. </w:t>
      </w:r>
    </w:p>
    <w:p w14:paraId="56A93534" w14:textId="3EAFA5DC" w:rsidR="005A4BF5" w:rsidRPr="00E760AA" w:rsidRDefault="005A4BF5" w:rsidP="009A2F1E">
      <w:pPr>
        <w:pStyle w:val="ListParagraph"/>
        <w:numPr>
          <w:ilvl w:val="0"/>
          <w:numId w:val="5"/>
        </w:numPr>
        <w:spacing w:after="0"/>
        <w:ind w:right="-301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E760AA">
        <w:rPr>
          <w:rFonts w:ascii="Sylfaen" w:hAnsi="Sylfaen" w:cs="Sylfaen"/>
          <w:sz w:val="24"/>
          <w:szCs w:val="24"/>
          <w:lang w:val="ka-GE"/>
        </w:rPr>
        <w:t xml:space="preserve">პაციენტებმა, რომლებიც იღებენ VKA-ს, უნდა შეწყვიტონ VKA-ს მიღება და მიიღონ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ენოქსაპარინის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ნატრიუმის პირველი დოზა, როდესაც INR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ჩამოსცდება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თერაპიულ დიაპაზონს.</w:t>
      </w:r>
    </w:p>
    <w:p w14:paraId="346ADF49" w14:textId="77777777" w:rsidR="005A4BF5" w:rsidRPr="00E760AA" w:rsidRDefault="005A4BF5" w:rsidP="003E67B9">
      <w:pPr>
        <w:spacing w:after="0"/>
        <w:ind w:left="-851" w:right="-301"/>
        <w:jc w:val="both"/>
        <w:rPr>
          <w:rFonts w:ascii="Sylfaen" w:hAnsi="Sylfaen" w:cs="Sylfaen"/>
          <w:i/>
          <w:iCs/>
          <w:sz w:val="24"/>
          <w:szCs w:val="24"/>
          <w:lang w:val="ka-GE"/>
        </w:rPr>
      </w:pPr>
      <w:proofErr w:type="spellStart"/>
      <w:r w:rsidRPr="00E760AA">
        <w:rPr>
          <w:rFonts w:ascii="Sylfaen" w:hAnsi="Sylfaen" w:cs="Sylfaen"/>
          <w:i/>
          <w:iCs/>
          <w:sz w:val="24"/>
          <w:szCs w:val="24"/>
          <w:lang w:val="ka-GE"/>
        </w:rPr>
        <w:t>ენოქსაპარინის</w:t>
      </w:r>
      <w:proofErr w:type="spellEnd"/>
      <w:r w:rsidRPr="00E760AA">
        <w:rPr>
          <w:rFonts w:ascii="Sylfaen" w:hAnsi="Sylfaen" w:cs="Sylfaen"/>
          <w:i/>
          <w:iCs/>
          <w:sz w:val="24"/>
          <w:szCs w:val="24"/>
          <w:lang w:val="ka-GE"/>
        </w:rPr>
        <w:t xml:space="preserve"> </w:t>
      </w:r>
      <w:proofErr w:type="spellStart"/>
      <w:r w:rsidRPr="00E760AA">
        <w:rPr>
          <w:rFonts w:ascii="Sylfaen" w:hAnsi="Sylfaen" w:cs="Sylfaen"/>
          <w:i/>
          <w:iCs/>
          <w:sz w:val="24"/>
          <w:szCs w:val="24"/>
          <w:lang w:val="ka-GE"/>
        </w:rPr>
        <w:t>ნატრიუმიდან</w:t>
      </w:r>
      <w:proofErr w:type="spellEnd"/>
      <w:r w:rsidRPr="00E760AA">
        <w:rPr>
          <w:rFonts w:ascii="Sylfaen" w:hAnsi="Sylfaen" w:cs="Sylfaen"/>
          <w:i/>
          <w:iCs/>
          <w:sz w:val="24"/>
          <w:szCs w:val="24"/>
          <w:lang w:val="ka-GE"/>
        </w:rPr>
        <w:t xml:space="preserve"> პირდაპირი მოქმედების </w:t>
      </w:r>
      <w:proofErr w:type="spellStart"/>
      <w:r w:rsidRPr="00E760AA">
        <w:rPr>
          <w:rFonts w:ascii="Sylfaen" w:hAnsi="Sylfaen" w:cs="Sylfaen"/>
          <w:i/>
          <w:iCs/>
          <w:sz w:val="24"/>
          <w:szCs w:val="24"/>
          <w:lang w:val="ka-GE"/>
        </w:rPr>
        <w:t>პერორალურ</w:t>
      </w:r>
      <w:proofErr w:type="spellEnd"/>
      <w:r w:rsidRPr="00E760AA">
        <w:rPr>
          <w:rFonts w:ascii="Sylfaen" w:hAnsi="Sylfaen" w:cs="Sylfaen"/>
          <w:i/>
          <w:iCs/>
          <w:sz w:val="24"/>
          <w:szCs w:val="24"/>
          <w:lang w:val="ka-GE"/>
        </w:rPr>
        <w:t xml:space="preserve"> </w:t>
      </w:r>
      <w:proofErr w:type="spellStart"/>
      <w:r w:rsidRPr="00E760AA">
        <w:rPr>
          <w:rFonts w:ascii="Sylfaen" w:hAnsi="Sylfaen" w:cs="Sylfaen"/>
          <w:i/>
          <w:iCs/>
          <w:sz w:val="24"/>
          <w:szCs w:val="24"/>
          <w:lang w:val="ka-GE"/>
        </w:rPr>
        <w:t>ანტიკოაგულანტებზე</w:t>
      </w:r>
      <w:proofErr w:type="spellEnd"/>
      <w:r w:rsidRPr="00E760AA">
        <w:rPr>
          <w:rFonts w:ascii="Sylfaen" w:hAnsi="Sylfaen" w:cs="Sylfaen"/>
          <w:i/>
          <w:iCs/>
          <w:sz w:val="24"/>
          <w:szCs w:val="24"/>
          <w:lang w:val="ka-GE"/>
        </w:rPr>
        <w:t xml:space="preserve"> (DOAC) გადასვლა</w:t>
      </w:r>
    </w:p>
    <w:p w14:paraId="011D5180" w14:textId="3E3789B4" w:rsidR="007664F2" w:rsidRPr="00E760AA" w:rsidRDefault="005A4BF5" w:rsidP="009A2F1E">
      <w:pPr>
        <w:pStyle w:val="ListParagraph"/>
        <w:numPr>
          <w:ilvl w:val="0"/>
          <w:numId w:val="5"/>
        </w:numPr>
        <w:spacing w:after="0"/>
        <w:ind w:right="-301"/>
        <w:jc w:val="both"/>
        <w:rPr>
          <w:rFonts w:ascii="Sylfaen" w:hAnsi="Sylfaen" w:cs="Sylfaen"/>
          <w:sz w:val="24"/>
          <w:szCs w:val="24"/>
          <w:lang w:val="ka-GE"/>
        </w:rPr>
      </w:pPr>
      <w:r w:rsidRPr="00E760AA">
        <w:rPr>
          <w:rFonts w:ascii="Sylfaen" w:hAnsi="Sylfaen" w:cs="Sylfaen"/>
          <w:sz w:val="24"/>
          <w:szCs w:val="24"/>
          <w:lang w:val="ka-GE"/>
        </w:rPr>
        <w:t xml:space="preserve">პაციენტებმა, რომლებიც იღებენ ნატრიუმის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ენოქსაპარინს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, უნდა შეწყვიტონ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ენოქსაპარინის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ნატრიუმის მიღება და დაიწყონ DOAC-ის მიღება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ენოქსაპარინის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ნატრიუმის მომდევნო დაგეგმილ მიღებამდე 0-2 საათით ადრე, როგორც მითითებულია DOAC ეტიკეტზე.</w:t>
      </w:r>
    </w:p>
    <w:p w14:paraId="6B3B6919" w14:textId="720B7FED" w:rsidR="005A4BF5" w:rsidRPr="00E760AA" w:rsidRDefault="005A4BF5" w:rsidP="009A2F1E">
      <w:pPr>
        <w:pStyle w:val="ListParagraph"/>
        <w:numPr>
          <w:ilvl w:val="0"/>
          <w:numId w:val="5"/>
        </w:numPr>
        <w:spacing w:after="0"/>
        <w:ind w:right="-301"/>
        <w:jc w:val="both"/>
        <w:rPr>
          <w:rFonts w:ascii="Sylfaen" w:hAnsi="Sylfaen" w:cs="Sylfaen"/>
          <w:sz w:val="24"/>
          <w:szCs w:val="24"/>
          <w:lang w:val="ka-GE"/>
        </w:rPr>
      </w:pPr>
      <w:r w:rsidRPr="00E760AA">
        <w:rPr>
          <w:rFonts w:ascii="Sylfaen" w:hAnsi="Sylfaen" w:cs="Sylfaen"/>
          <w:sz w:val="24"/>
          <w:szCs w:val="24"/>
          <w:lang w:val="ka-GE"/>
        </w:rPr>
        <w:t>იმ პაციენტებ</w:t>
      </w:r>
      <w:r w:rsidR="007664F2" w:rsidRPr="00E760AA">
        <w:rPr>
          <w:rFonts w:ascii="Sylfaen" w:hAnsi="Sylfaen" w:cs="Sylfaen"/>
          <w:sz w:val="24"/>
          <w:szCs w:val="24"/>
          <w:lang w:val="ka-GE"/>
        </w:rPr>
        <w:t>ში</w:t>
      </w:r>
      <w:r w:rsidRPr="00E760AA">
        <w:rPr>
          <w:rFonts w:ascii="Sylfaen" w:hAnsi="Sylfaen" w:cs="Sylfaen"/>
          <w:sz w:val="24"/>
          <w:szCs w:val="24"/>
          <w:lang w:val="ka-GE"/>
        </w:rPr>
        <w:t xml:space="preserve">, რომლებიც იღებენ DOAC-ს,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ენოქსაპარინის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ნატრიუმის პირველი დოზა უნდა დაინიშნოს DOAC-ის შემდეგი დოზის მიღების დროს.</w:t>
      </w:r>
    </w:p>
    <w:p w14:paraId="613BDED1" w14:textId="77777777" w:rsidR="005A4BF5" w:rsidRPr="00E760AA" w:rsidRDefault="005A4BF5" w:rsidP="003E67B9">
      <w:pPr>
        <w:spacing w:after="0"/>
        <w:ind w:left="-851" w:right="-301"/>
        <w:jc w:val="both"/>
        <w:rPr>
          <w:rFonts w:ascii="Sylfaen" w:hAnsi="Sylfaen" w:cs="Sylfaen"/>
          <w:bCs/>
          <w:sz w:val="24"/>
          <w:szCs w:val="24"/>
          <w:u w:val="single"/>
          <w:lang w:val="ka-GE"/>
        </w:rPr>
      </w:pPr>
      <w:proofErr w:type="spellStart"/>
      <w:r w:rsidRPr="00E760AA">
        <w:rPr>
          <w:rFonts w:ascii="Sylfaen" w:hAnsi="Sylfaen" w:cs="Sylfaen"/>
          <w:bCs/>
          <w:sz w:val="24"/>
          <w:szCs w:val="24"/>
          <w:u w:val="single"/>
          <w:lang w:val="ka-GE"/>
        </w:rPr>
        <w:t>სპინალური</w:t>
      </w:r>
      <w:proofErr w:type="spellEnd"/>
      <w:r w:rsidRPr="00E760AA">
        <w:rPr>
          <w:rFonts w:ascii="Sylfaen" w:hAnsi="Sylfaen" w:cs="Sylfaen"/>
          <w:bCs/>
          <w:sz w:val="24"/>
          <w:szCs w:val="24"/>
          <w:u w:val="single"/>
          <w:lang w:val="ka-GE"/>
        </w:rPr>
        <w:t>/</w:t>
      </w:r>
      <w:proofErr w:type="spellStart"/>
      <w:r w:rsidRPr="00E760AA">
        <w:rPr>
          <w:rFonts w:ascii="Sylfaen" w:hAnsi="Sylfaen" w:cs="Sylfaen"/>
          <w:bCs/>
          <w:sz w:val="24"/>
          <w:szCs w:val="24"/>
          <w:u w:val="single"/>
          <w:lang w:val="ka-GE"/>
        </w:rPr>
        <w:t>ეპიდურული</w:t>
      </w:r>
      <w:proofErr w:type="spellEnd"/>
      <w:r w:rsidRPr="00E760AA">
        <w:rPr>
          <w:rFonts w:ascii="Sylfaen" w:hAnsi="Sylfaen" w:cs="Sylfaen"/>
          <w:bCs/>
          <w:sz w:val="24"/>
          <w:szCs w:val="24"/>
          <w:u w:val="single"/>
          <w:lang w:val="ka-GE"/>
        </w:rPr>
        <w:t xml:space="preserve"> ანესთეზიის ან </w:t>
      </w:r>
      <w:proofErr w:type="spellStart"/>
      <w:r w:rsidRPr="00E760AA">
        <w:rPr>
          <w:rFonts w:ascii="Sylfaen" w:hAnsi="Sylfaen" w:cs="Sylfaen"/>
          <w:bCs/>
          <w:sz w:val="24"/>
          <w:szCs w:val="24"/>
          <w:u w:val="single"/>
          <w:lang w:val="ka-GE"/>
        </w:rPr>
        <w:t>ლუმბალური</w:t>
      </w:r>
      <w:proofErr w:type="spellEnd"/>
      <w:r w:rsidRPr="00E760AA">
        <w:rPr>
          <w:rFonts w:ascii="Sylfaen" w:hAnsi="Sylfaen" w:cs="Sylfaen"/>
          <w:bCs/>
          <w:sz w:val="24"/>
          <w:szCs w:val="24"/>
          <w:u w:val="single"/>
          <w:lang w:val="ka-GE"/>
        </w:rPr>
        <w:t xml:space="preserve"> პუნქციის დროს გამოყენება</w:t>
      </w:r>
    </w:p>
    <w:p w14:paraId="50DFD6B6" w14:textId="22D3348D" w:rsidR="005A4BF5" w:rsidRPr="00E760AA" w:rsidRDefault="005A4BF5" w:rsidP="003E67B9">
      <w:pPr>
        <w:spacing w:after="0"/>
        <w:ind w:left="-851" w:right="-301"/>
        <w:jc w:val="both"/>
        <w:rPr>
          <w:rFonts w:ascii="Sylfaen" w:hAnsi="Sylfaen" w:cs="Sylfaen"/>
          <w:sz w:val="24"/>
          <w:szCs w:val="24"/>
          <w:lang w:val="ka-GE"/>
        </w:rPr>
      </w:pPr>
      <w:r w:rsidRPr="00E760AA">
        <w:rPr>
          <w:rFonts w:ascii="Sylfaen" w:hAnsi="Sylfaen" w:cs="Sylfaen"/>
          <w:sz w:val="24"/>
          <w:szCs w:val="24"/>
          <w:lang w:val="ka-GE"/>
        </w:rPr>
        <w:t xml:space="preserve">თუ ექიმი გადაწყვეტს დანიშნოს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ანტიკოაგულანტები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ეპიდურული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ან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სპინალური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ანესთეზიის/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ანალგეზიის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ან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ლუმბალური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პუნქციის ფონზე, რეკომენდირებულია ინტენსიური ნევროლოგიური მონიტორინგი </w:t>
      </w:r>
      <w:proofErr w:type="spellStart"/>
      <w:r w:rsidR="002516E2" w:rsidRPr="00E760AA">
        <w:rPr>
          <w:rFonts w:ascii="Sylfaen" w:hAnsi="Sylfaen" w:cs="Sylfaen"/>
          <w:sz w:val="24"/>
          <w:szCs w:val="24"/>
          <w:lang w:val="ka-GE"/>
        </w:rPr>
        <w:t>ნეიროაქსიალური</w:t>
      </w:r>
      <w:proofErr w:type="spellEnd"/>
      <w:r w:rsidR="002516E2" w:rsidRPr="00E760AA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E760AA">
        <w:rPr>
          <w:rFonts w:ascii="Sylfaen" w:hAnsi="Sylfaen" w:cs="Sylfaen"/>
          <w:sz w:val="24"/>
          <w:szCs w:val="24"/>
          <w:lang w:val="ka-GE"/>
        </w:rPr>
        <w:t>ჰემატომების განვითარების რისკის გამო</w:t>
      </w:r>
      <w:r w:rsidR="008637AD" w:rsidRPr="00E760AA">
        <w:rPr>
          <w:rFonts w:ascii="Sylfaen" w:hAnsi="Sylfaen" w:cs="Sylfaen"/>
          <w:sz w:val="24"/>
          <w:szCs w:val="24"/>
          <w:lang w:val="ka-GE"/>
        </w:rPr>
        <w:t xml:space="preserve"> (იხილეთ 4.4. პუნქტი)</w:t>
      </w:r>
      <w:r w:rsidRPr="00E760AA">
        <w:rPr>
          <w:rFonts w:ascii="Sylfaen" w:hAnsi="Sylfaen" w:cs="Sylfaen"/>
          <w:sz w:val="24"/>
          <w:szCs w:val="24"/>
          <w:lang w:val="ka-GE"/>
        </w:rPr>
        <w:t>.</w:t>
      </w:r>
    </w:p>
    <w:p w14:paraId="363CD557" w14:textId="77777777" w:rsidR="005A4BF5" w:rsidRPr="00E760AA" w:rsidRDefault="005A4BF5" w:rsidP="003E67B9">
      <w:pPr>
        <w:spacing w:after="0"/>
        <w:ind w:left="-851" w:right="-301"/>
        <w:jc w:val="both"/>
        <w:rPr>
          <w:rFonts w:ascii="Sylfaen" w:hAnsi="Sylfaen" w:cs="Sylfaen"/>
          <w:i/>
          <w:iCs/>
          <w:sz w:val="24"/>
          <w:szCs w:val="24"/>
          <w:lang w:val="ka-GE"/>
        </w:rPr>
      </w:pPr>
      <w:r w:rsidRPr="00E760AA">
        <w:rPr>
          <w:rFonts w:ascii="Sylfaen" w:hAnsi="Sylfaen" w:cs="Sylfaen"/>
          <w:i/>
          <w:iCs/>
          <w:sz w:val="24"/>
          <w:szCs w:val="24"/>
          <w:lang w:val="ka-GE"/>
        </w:rPr>
        <w:t>პროფილაქტიკური დოზებით</w:t>
      </w:r>
    </w:p>
    <w:p w14:paraId="56D1408C" w14:textId="77777777" w:rsidR="005A4BF5" w:rsidRPr="00E760AA" w:rsidRDefault="005A4BF5" w:rsidP="009A2F1E">
      <w:pPr>
        <w:pStyle w:val="ListParagraph"/>
        <w:numPr>
          <w:ilvl w:val="0"/>
          <w:numId w:val="5"/>
        </w:numPr>
        <w:spacing w:after="0"/>
        <w:ind w:right="-301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ენოქსაპარინის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ნატრიუმის პროფილაქტიკური დოზის ბოლო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ინექციასა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და ნემსის ან კათეტერის ჩადგმას შორის დაცული უნდა იყოს სულ მცირე 12 საათიანი ინტერვალი პუნქციის გარეშე.</w:t>
      </w:r>
    </w:p>
    <w:p w14:paraId="34A621D0" w14:textId="77777777" w:rsidR="005A4BF5" w:rsidRPr="00E760AA" w:rsidRDefault="005A4BF5" w:rsidP="009A2F1E">
      <w:pPr>
        <w:pStyle w:val="ListParagraph"/>
        <w:numPr>
          <w:ilvl w:val="0"/>
          <w:numId w:val="5"/>
        </w:numPr>
        <w:spacing w:after="0"/>
        <w:ind w:right="-301"/>
        <w:jc w:val="both"/>
        <w:rPr>
          <w:rFonts w:ascii="Sylfaen" w:hAnsi="Sylfaen" w:cs="Sylfaen"/>
          <w:sz w:val="24"/>
          <w:szCs w:val="24"/>
          <w:lang w:val="ka-GE"/>
        </w:rPr>
      </w:pPr>
      <w:r w:rsidRPr="00E760AA">
        <w:rPr>
          <w:rFonts w:ascii="Sylfaen" w:hAnsi="Sylfaen" w:cs="Sylfaen"/>
          <w:sz w:val="24"/>
          <w:szCs w:val="24"/>
          <w:lang w:val="ka-GE"/>
        </w:rPr>
        <w:t>უწყვეტი ტექნიკისთვის, კათეტერის ამოღებამდეც უნდა გავიდეს მინიმუმ 12 საათი.</w:t>
      </w:r>
    </w:p>
    <w:p w14:paraId="646BF211" w14:textId="103F7BEA" w:rsidR="005A4BF5" w:rsidRPr="00E760AA" w:rsidRDefault="005A4BF5" w:rsidP="009A2F1E">
      <w:pPr>
        <w:pStyle w:val="ListParagraph"/>
        <w:numPr>
          <w:ilvl w:val="0"/>
          <w:numId w:val="5"/>
        </w:numPr>
        <w:spacing w:after="0"/>
        <w:ind w:right="-301"/>
        <w:jc w:val="both"/>
        <w:rPr>
          <w:rFonts w:ascii="Sylfaen" w:hAnsi="Sylfaen" w:cs="Sylfaen"/>
          <w:sz w:val="24"/>
          <w:szCs w:val="24"/>
          <w:lang w:val="ka-GE"/>
        </w:rPr>
      </w:pPr>
      <w:r w:rsidRPr="00E760AA">
        <w:rPr>
          <w:rFonts w:ascii="Sylfaen" w:hAnsi="Sylfaen" w:cs="Sylfaen"/>
          <w:sz w:val="24"/>
          <w:szCs w:val="24"/>
          <w:lang w:val="ka-GE"/>
        </w:rPr>
        <w:t>პაციენტებ</w:t>
      </w:r>
      <w:r w:rsidR="008637AD" w:rsidRPr="00E760AA">
        <w:rPr>
          <w:rFonts w:ascii="Sylfaen" w:hAnsi="Sylfaen" w:cs="Sylfaen"/>
          <w:sz w:val="24"/>
          <w:szCs w:val="24"/>
          <w:lang w:val="ka-GE"/>
        </w:rPr>
        <w:t>ში</w:t>
      </w:r>
      <w:r w:rsidRPr="00E760AA">
        <w:rPr>
          <w:rFonts w:ascii="Sylfaen" w:hAnsi="Sylfaen" w:cs="Sylfaen"/>
          <w:sz w:val="24"/>
          <w:szCs w:val="24"/>
          <w:lang w:val="ka-GE"/>
        </w:rPr>
        <w:t xml:space="preserve">, რომელთა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კრეატინინის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კლირენსი [15-30] მლ/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წთ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-ს შეადგენს,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გაითვალისწიეთ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პუნქციას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>/კათეტერის ჩადგმას ან ამოღებას შორის ინტერვალის 24 საათამდე გაორმაგება.</w:t>
      </w:r>
    </w:p>
    <w:p w14:paraId="1C325749" w14:textId="534E3ED9" w:rsidR="005A4BF5" w:rsidRPr="00E760AA" w:rsidRDefault="005A4BF5" w:rsidP="009A2F1E">
      <w:pPr>
        <w:pStyle w:val="ListParagraph"/>
        <w:numPr>
          <w:ilvl w:val="0"/>
          <w:numId w:val="5"/>
        </w:numPr>
        <w:spacing w:after="0"/>
        <w:ind w:right="-301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ენოქსაპარინის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ნატრიუმის შეყვანა 2,000სე დოზით</w:t>
      </w:r>
      <w:r w:rsidR="007F7DD8" w:rsidRPr="00E760AA">
        <w:rPr>
          <w:rFonts w:ascii="Sylfaen" w:hAnsi="Sylfaen" w:cs="Sylfaen"/>
          <w:sz w:val="24"/>
          <w:szCs w:val="24"/>
          <w:lang w:val="ka-GE"/>
        </w:rPr>
        <w:t xml:space="preserve"> (20</w:t>
      </w:r>
      <w:r w:rsidRPr="00E760AA">
        <w:rPr>
          <w:rFonts w:ascii="Sylfaen" w:hAnsi="Sylfaen" w:cs="Sylfaen"/>
          <w:sz w:val="24"/>
          <w:szCs w:val="24"/>
          <w:lang w:val="ka-GE"/>
        </w:rPr>
        <w:t xml:space="preserve">მგ) ოპერაციამდე 2 საათით ადრე არ არის თავსებადი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ნეიროაქსიალურ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ანესთეზიასთან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>.</w:t>
      </w:r>
    </w:p>
    <w:p w14:paraId="524B4E94" w14:textId="77777777" w:rsidR="005A4BF5" w:rsidRPr="00E760AA" w:rsidRDefault="005A4BF5" w:rsidP="003E67B9">
      <w:pPr>
        <w:spacing w:after="0"/>
        <w:ind w:left="-851" w:right="-301"/>
        <w:jc w:val="both"/>
        <w:rPr>
          <w:rFonts w:ascii="Sylfaen" w:hAnsi="Sylfaen" w:cs="Sylfaen"/>
          <w:i/>
          <w:iCs/>
          <w:sz w:val="24"/>
          <w:szCs w:val="24"/>
          <w:lang w:val="ka-GE"/>
        </w:rPr>
      </w:pPr>
      <w:r w:rsidRPr="00E760AA">
        <w:rPr>
          <w:rFonts w:ascii="Sylfaen" w:hAnsi="Sylfaen" w:cs="Sylfaen"/>
          <w:i/>
          <w:iCs/>
          <w:sz w:val="24"/>
          <w:szCs w:val="24"/>
          <w:lang w:val="ka-GE"/>
        </w:rPr>
        <w:t>სამკურნალო დოზებით</w:t>
      </w:r>
    </w:p>
    <w:p w14:paraId="2E127369" w14:textId="7C2684E6" w:rsidR="005A4BF5" w:rsidRPr="00E760AA" w:rsidRDefault="005A4BF5" w:rsidP="009A2F1E">
      <w:pPr>
        <w:pStyle w:val="ListParagraph"/>
        <w:numPr>
          <w:ilvl w:val="0"/>
          <w:numId w:val="5"/>
        </w:numPr>
        <w:spacing w:after="0"/>
        <w:ind w:right="-301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ენოქსაპარინის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ნატრიუმის სამკურნალო დოზით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ინექციასა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და ნემსის ან კათეტერის ჩადგმას შორის დაცული უნდა იყოს მინიმუმ 24 საათიანი ინტერვალი პუნქციის გარეშე</w:t>
      </w:r>
      <w:r w:rsidR="002516E2" w:rsidRPr="00E760AA">
        <w:rPr>
          <w:rFonts w:ascii="Sylfaen" w:hAnsi="Sylfaen" w:cs="Sylfaen"/>
          <w:sz w:val="24"/>
          <w:szCs w:val="24"/>
          <w:lang w:val="ka-GE"/>
        </w:rPr>
        <w:t xml:space="preserve"> (იხილეთ აგრეთვე 4.3. პუნქტი)</w:t>
      </w:r>
      <w:r w:rsidRPr="00E760AA">
        <w:rPr>
          <w:rFonts w:ascii="Sylfaen" w:hAnsi="Sylfaen" w:cs="Sylfaen"/>
          <w:sz w:val="24"/>
          <w:szCs w:val="24"/>
          <w:lang w:val="ka-GE"/>
        </w:rPr>
        <w:t>.</w:t>
      </w:r>
    </w:p>
    <w:p w14:paraId="14E24F59" w14:textId="77777777" w:rsidR="005A4BF5" w:rsidRPr="00E760AA" w:rsidRDefault="005A4BF5" w:rsidP="009A2F1E">
      <w:pPr>
        <w:pStyle w:val="ListParagraph"/>
        <w:numPr>
          <w:ilvl w:val="0"/>
          <w:numId w:val="5"/>
        </w:numPr>
        <w:spacing w:after="0"/>
        <w:ind w:right="-301"/>
        <w:jc w:val="both"/>
        <w:rPr>
          <w:rFonts w:ascii="Sylfaen" w:hAnsi="Sylfaen" w:cs="Sylfaen"/>
          <w:sz w:val="24"/>
          <w:szCs w:val="24"/>
          <w:lang w:val="ka-GE"/>
        </w:rPr>
      </w:pPr>
      <w:r w:rsidRPr="00E760AA">
        <w:rPr>
          <w:rFonts w:ascii="Sylfaen" w:hAnsi="Sylfaen" w:cs="Sylfaen"/>
          <w:sz w:val="24"/>
          <w:szCs w:val="24"/>
          <w:lang w:val="ka-GE"/>
        </w:rPr>
        <w:t>უწყვეტი ტექნიკისთვის, კათეტერის ამოღებამდე დაცული უნდა იყოს მსგავსი 24 საათიანი შუალედი.</w:t>
      </w:r>
    </w:p>
    <w:p w14:paraId="7777CD69" w14:textId="77777777" w:rsidR="002516E2" w:rsidRPr="00E760AA" w:rsidRDefault="005A4BF5" w:rsidP="009A2F1E">
      <w:pPr>
        <w:pStyle w:val="ListParagraph"/>
        <w:numPr>
          <w:ilvl w:val="0"/>
          <w:numId w:val="5"/>
        </w:numPr>
        <w:spacing w:after="0"/>
        <w:ind w:right="-301"/>
        <w:jc w:val="both"/>
        <w:rPr>
          <w:rFonts w:ascii="Sylfaen" w:hAnsi="Sylfaen" w:cs="Sylfaen"/>
          <w:sz w:val="24"/>
          <w:szCs w:val="24"/>
          <w:lang w:val="ka-GE"/>
        </w:rPr>
      </w:pPr>
      <w:r w:rsidRPr="00E760AA">
        <w:rPr>
          <w:rFonts w:ascii="Sylfaen" w:hAnsi="Sylfaen" w:cs="Sylfaen"/>
          <w:sz w:val="24"/>
          <w:szCs w:val="24"/>
          <w:lang w:val="ka-GE"/>
        </w:rPr>
        <w:t>პაციენტებ</w:t>
      </w:r>
      <w:r w:rsidR="002516E2" w:rsidRPr="00E760AA">
        <w:rPr>
          <w:rFonts w:ascii="Sylfaen" w:hAnsi="Sylfaen" w:cs="Sylfaen"/>
          <w:sz w:val="24"/>
          <w:szCs w:val="24"/>
          <w:lang w:val="ka-GE"/>
        </w:rPr>
        <w:t>ში</w:t>
      </w:r>
      <w:r w:rsidRPr="00E760AA">
        <w:rPr>
          <w:rFonts w:ascii="Sylfaen" w:hAnsi="Sylfaen" w:cs="Sylfaen"/>
          <w:sz w:val="24"/>
          <w:szCs w:val="24"/>
          <w:lang w:val="ka-GE"/>
        </w:rPr>
        <w:t xml:space="preserve">, რომელთა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კრეატინინის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კლირენსი [15-30] მლ/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წთ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-ს შეადგენს,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გაითვალისწიეთ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პუნქციას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/კათეტერის ჩადგმას ან ამოღებას შორის ინტერვალის 48 საათამდე გაორმაგება. </w:t>
      </w:r>
    </w:p>
    <w:p w14:paraId="765D2B46" w14:textId="77777777" w:rsidR="002516E2" w:rsidRPr="00E760AA" w:rsidRDefault="005A4BF5" w:rsidP="009A2F1E">
      <w:pPr>
        <w:pStyle w:val="ListParagraph"/>
        <w:numPr>
          <w:ilvl w:val="0"/>
          <w:numId w:val="5"/>
        </w:numPr>
        <w:spacing w:after="0"/>
        <w:ind w:right="-301"/>
        <w:jc w:val="both"/>
        <w:rPr>
          <w:rFonts w:ascii="Sylfaen" w:hAnsi="Sylfaen" w:cs="Sylfaen"/>
          <w:sz w:val="24"/>
          <w:szCs w:val="24"/>
          <w:lang w:val="ka-GE"/>
        </w:rPr>
      </w:pPr>
      <w:r w:rsidRPr="00E760AA">
        <w:rPr>
          <w:rFonts w:ascii="Sylfaen" w:hAnsi="Sylfaen" w:cs="Sylfaen"/>
          <w:sz w:val="24"/>
          <w:szCs w:val="24"/>
          <w:lang w:val="ka-GE"/>
        </w:rPr>
        <w:t xml:space="preserve">პაციენტებმა, რომლებიც იღებენ ორმაგ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სადღეღმისო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დოზებს (ანუ</w:t>
      </w:r>
      <w:r w:rsidR="002516E2" w:rsidRPr="00E760AA">
        <w:rPr>
          <w:rFonts w:ascii="Sylfaen" w:hAnsi="Sylfaen" w:cs="Sylfaen"/>
          <w:sz w:val="24"/>
          <w:szCs w:val="24"/>
          <w:lang w:val="ka-GE"/>
        </w:rPr>
        <w:t xml:space="preserve"> 75</w:t>
      </w:r>
      <w:r w:rsidRPr="00E760AA">
        <w:rPr>
          <w:rFonts w:ascii="Sylfaen" w:hAnsi="Sylfaen" w:cs="Sylfaen"/>
          <w:sz w:val="24"/>
          <w:szCs w:val="24"/>
          <w:lang w:val="ka-GE"/>
        </w:rPr>
        <w:t>სე/კგ</w:t>
      </w:r>
      <w:r w:rsidR="002516E2" w:rsidRPr="00E760AA">
        <w:rPr>
          <w:rFonts w:ascii="Sylfaen" w:hAnsi="Sylfaen" w:cs="Sylfaen"/>
          <w:sz w:val="24"/>
          <w:szCs w:val="24"/>
          <w:lang w:val="ka-GE"/>
        </w:rPr>
        <w:t xml:space="preserve"> (0.75</w:t>
      </w:r>
      <w:r w:rsidRPr="00E760AA">
        <w:rPr>
          <w:rFonts w:ascii="Sylfaen" w:hAnsi="Sylfaen" w:cs="Sylfaen"/>
          <w:sz w:val="24"/>
          <w:szCs w:val="24"/>
          <w:lang w:val="ka-GE"/>
        </w:rPr>
        <w:t>მგ/კგ) ორჯერ დღეში ან</w:t>
      </w:r>
      <w:r w:rsidR="002516E2" w:rsidRPr="00E760AA">
        <w:rPr>
          <w:rFonts w:ascii="Sylfaen" w:hAnsi="Sylfaen" w:cs="Sylfaen"/>
          <w:sz w:val="24"/>
          <w:szCs w:val="24"/>
          <w:lang w:val="ka-GE"/>
        </w:rPr>
        <w:t xml:space="preserve"> 100</w:t>
      </w:r>
      <w:r w:rsidRPr="00E760AA">
        <w:rPr>
          <w:rFonts w:ascii="Sylfaen" w:hAnsi="Sylfaen" w:cs="Sylfaen"/>
          <w:sz w:val="24"/>
          <w:szCs w:val="24"/>
          <w:lang w:val="ka-GE"/>
        </w:rPr>
        <w:t>სე/კგ</w:t>
      </w:r>
      <w:r w:rsidR="002516E2" w:rsidRPr="00E760AA">
        <w:rPr>
          <w:rFonts w:ascii="Sylfaen" w:hAnsi="Sylfaen" w:cs="Sylfaen"/>
          <w:sz w:val="24"/>
          <w:szCs w:val="24"/>
          <w:lang w:val="ka-GE"/>
        </w:rPr>
        <w:t xml:space="preserve"> (1</w:t>
      </w:r>
      <w:r w:rsidRPr="00E760AA">
        <w:rPr>
          <w:rFonts w:ascii="Sylfaen" w:hAnsi="Sylfaen" w:cs="Sylfaen"/>
          <w:sz w:val="24"/>
          <w:szCs w:val="24"/>
          <w:lang w:val="ka-GE"/>
        </w:rPr>
        <w:t xml:space="preserve">მგ/კგ) ორჯერ დღეში) უნდა გამოტოვონ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ენოქსაპარინის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ნატრიუმის მეორე დოზა კათე</w:t>
      </w:r>
      <w:r w:rsidR="002516E2" w:rsidRPr="00E760AA">
        <w:rPr>
          <w:rFonts w:ascii="Sylfaen" w:hAnsi="Sylfaen" w:cs="Sylfaen"/>
          <w:sz w:val="24"/>
          <w:szCs w:val="24"/>
          <w:lang w:val="ka-GE"/>
        </w:rPr>
        <w:t>ტ</w:t>
      </w:r>
      <w:r w:rsidRPr="00E760AA">
        <w:rPr>
          <w:rFonts w:ascii="Sylfaen" w:hAnsi="Sylfaen" w:cs="Sylfaen"/>
          <w:sz w:val="24"/>
          <w:szCs w:val="24"/>
          <w:lang w:val="ka-GE"/>
        </w:rPr>
        <w:t>ერის ჩადგმას ან ამოღებას შორის საკმარისი ინტერვალის დასაცავად.</w:t>
      </w:r>
    </w:p>
    <w:p w14:paraId="7103D8D8" w14:textId="77777777" w:rsidR="00320C75" w:rsidRPr="00E760AA" w:rsidRDefault="005A4BF5" w:rsidP="009A2F1E">
      <w:pPr>
        <w:pStyle w:val="ListParagraph"/>
        <w:numPr>
          <w:ilvl w:val="0"/>
          <w:numId w:val="5"/>
        </w:numPr>
        <w:spacing w:after="0"/>
        <w:ind w:right="-301"/>
        <w:jc w:val="both"/>
        <w:rPr>
          <w:rFonts w:ascii="Sylfaen" w:hAnsi="Sylfaen" w:cs="Sylfaen"/>
          <w:sz w:val="24"/>
          <w:szCs w:val="24"/>
          <w:lang w:val="ka-GE"/>
        </w:rPr>
      </w:pPr>
      <w:r w:rsidRPr="00E760AA">
        <w:rPr>
          <w:rFonts w:ascii="Sylfaen" w:hAnsi="Sylfaen" w:cs="Sylfaen"/>
          <w:sz w:val="24"/>
          <w:szCs w:val="24"/>
          <w:lang w:val="ka-GE"/>
        </w:rPr>
        <w:lastRenderedPageBreak/>
        <w:t>ანტი-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Xa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დონე კვლავ ისაზღვრება ამ დროს, და ეს გადავადება არ არის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ნეიროაქსიალური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ჰემატომის თავიდან აცილების გარანტია.</w:t>
      </w:r>
    </w:p>
    <w:p w14:paraId="47B27F46" w14:textId="3BA2D074" w:rsidR="005A4BF5" w:rsidRPr="00E760AA" w:rsidRDefault="005A4BF5" w:rsidP="009A2F1E">
      <w:pPr>
        <w:pStyle w:val="ListParagraph"/>
        <w:numPr>
          <w:ilvl w:val="0"/>
          <w:numId w:val="5"/>
        </w:numPr>
        <w:spacing w:after="0"/>
        <w:ind w:right="-301"/>
        <w:jc w:val="both"/>
        <w:rPr>
          <w:rFonts w:ascii="Sylfaen" w:hAnsi="Sylfaen" w:cs="Sylfaen"/>
          <w:sz w:val="24"/>
          <w:szCs w:val="24"/>
          <w:lang w:val="ka-GE"/>
        </w:rPr>
      </w:pPr>
      <w:r w:rsidRPr="00E760AA">
        <w:rPr>
          <w:rFonts w:ascii="Sylfaen" w:hAnsi="Sylfaen" w:cs="Sylfaen"/>
          <w:sz w:val="24"/>
          <w:szCs w:val="24"/>
          <w:lang w:val="ka-GE"/>
        </w:rPr>
        <w:t xml:space="preserve">ანალოგიურად, არ გამოიყენოთ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ენოქსაპარინის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ნატრიუმი სულ მცირე 4 საათის განმავლობაში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სპინალური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>/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ეპიდურული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პუნქციის შემდეგ ან კათეტერის მოხსნის შემდეგ. შეყოვნება უნდა ეფუძნებოდეს სარგებლისა და დაკავშირებული რისკის შეფასებას, როგორც თრომბოზის, ასევე სისხლდენის რისკების გათვალისწინებით, პროცედურისა და პაციენტის რისკ-ფაქტორების მხედველობაში მიღებით.</w:t>
      </w:r>
    </w:p>
    <w:p w14:paraId="7023C0E3" w14:textId="343BCB84" w:rsidR="00320C75" w:rsidRPr="00E760AA" w:rsidRDefault="00320C75" w:rsidP="009A2F1E">
      <w:pPr>
        <w:pStyle w:val="ListParagraph"/>
        <w:numPr>
          <w:ilvl w:val="1"/>
          <w:numId w:val="1"/>
        </w:numPr>
        <w:spacing w:after="0"/>
        <w:ind w:right="-211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E760AA">
        <w:rPr>
          <w:rFonts w:ascii="Sylfaen" w:hAnsi="Sylfaen" w:cs="Sylfaen"/>
          <w:b/>
          <w:sz w:val="24"/>
          <w:szCs w:val="24"/>
          <w:lang w:val="ka-GE"/>
        </w:rPr>
        <w:t>უკუჩვენებები</w:t>
      </w:r>
    </w:p>
    <w:p w14:paraId="6A543223" w14:textId="77777777" w:rsidR="00320C75" w:rsidRPr="00E760AA" w:rsidRDefault="00320C75" w:rsidP="003E67B9">
      <w:pPr>
        <w:spacing w:after="0"/>
        <w:ind w:left="-851" w:right="-301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ენოქსაპარინის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ნატრიუმის გამოყენება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უკუნაჩვენებია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პაციენტებში, რომლებსაც აღენიშნებათ:</w:t>
      </w:r>
    </w:p>
    <w:p w14:paraId="3B14524A" w14:textId="21F419FF" w:rsidR="00320C75" w:rsidRPr="00E760AA" w:rsidRDefault="00320C75" w:rsidP="009A2F1E">
      <w:pPr>
        <w:pStyle w:val="ListParagraph"/>
        <w:numPr>
          <w:ilvl w:val="0"/>
          <w:numId w:val="5"/>
        </w:numPr>
        <w:spacing w:after="0"/>
        <w:ind w:right="-301"/>
        <w:jc w:val="both"/>
        <w:rPr>
          <w:rFonts w:ascii="Sylfaen" w:hAnsi="Sylfaen" w:cs="Sylfaen"/>
          <w:sz w:val="24"/>
          <w:szCs w:val="24"/>
          <w:lang w:val="ka-GE"/>
        </w:rPr>
      </w:pPr>
      <w:r w:rsidRPr="00E760AA">
        <w:rPr>
          <w:rFonts w:ascii="Sylfaen" w:hAnsi="Sylfaen" w:cs="Sylfaen"/>
          <w:sz w:val="24"/>
          <w:szCs w:val="24"/>
          <w:lang w:val="ka-GE"/>
        </w:rPr>
        <w:t xml:space="preserve">მომატებული მგრძნობელობა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ენოქსაპარინის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ნატრიუმის, ჰეპარინის ან მისი წარმოებულების, მათ შორის სხვა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დაბალმოლეკულური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წონის ჰეპარინის (LMWH) ან </w:t>
      </w:r>
      <w:r w:rsidR="00815D6E" w:rsidRPr="00E760AA">
        <w:rPr>
          <w:rFonts w:ascii="Sylfaen" w:hAnsi="Sylfaen" w:cs="Sylfaen"/>
          <w:sz w:val="24"/>
          <w:szCs w:val="24"/>
          <w:lang w:val="ka-GE"/>
        </w:rPr>
        <w:t xml:space="preserve">6.1. პუნქტში მითითებული </w:t>
      </w:r>
      <w:r w:rsidRPr="00E760AA">
        <w:rPr>
          <w:rFonts w:ascii="Sylfaen" w:hAnsi="Sylfaen" w:cs="Sylfaen"/>
          <w:sz w:val="24"/>
          <w:szCs w:val="24"/>
          <w:lang w:val="ka-GE"/>
        </w:rPr>
        <w:t>რომელიმე დამხმარე ნივთიერების მიმართ;</w:t>
      </w:r>
    </w:p>
    <w:p w14:paraId="15A5B81A" w14:textId="0016F420" w:rsidR="00320C75" w:rsidRPr="00E760AA" w:rsidRDefault="00320C75" w:rsidP="009A2F1E">
      <w:pPr>
        <w:pStyle w:val="ListParagraph"/>
        <w:numPr>
          <w:ilvl w:val="0"/>
          <w:numId w:val="5"/>
        </w:numPr>
        <w:spacing w:after="0"/>
        <w:ind w:right="-301"/>
        <w:jc w:val="both"/>
        <w:rPr>
          <w:rFonts w:ascii="Sylfaen" w:hAnsi="Sylfaen" w:cs="Sylfaen"/>
          <w:sz w:val="24"/>
          <w:szCs w:val="24"/>
          <w:lang w:val="ka-GE"/>
        </w:rPr>
      </w:pPr>
      <w:r w:rsidRPr="00E760AA">
        <w:rPr>
          <w:rFonts w:ascii="Sylfaen" w:hAnsi="Sylfaen" w:cs="Sylfaen"/>
          <w:sz w:val="24"/>
          <w:szCs w:val="24"/>
          <w:lang w:val="ka-GE"/>
        </w:rPr>
        <w:t xml:space="preserve">ანამნეზში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ჰეპარინ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-ინდუცირებული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თრომბოციტოპენია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(HIT) ბოლო 100 დღის განმავლობაში ან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მოცირკულირე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ანტისხეულების არსებობა</w:t>
      </w:r>
      <w:r w:rsidR="00815D6E" w:rsidRPr="00E760AA">
        <w:rPr>
          <w:rFonts w:ascii="Sylfaen" w:hAnsi="Sylfaen" w:cs="Sylfaen"/>
          <w:sz w:val="24"/>
          <w:szCs w:val="24"/>
          <w:lang w:val="ka-GE"/>
        </w:rPr>
        <w:t xml:space="preserve"> (იხილეთ აგრეთვე 4.4. პუნქტი)</w:t>
      </w:r>
      <w:r w:rsidRPr="00E760AA">
        <w:rPr>
          <w:rFonts w:ascii="Sylfaen" w:hAnsi="Sylfaen" w:cs="Sylfaen"/>
          <w:sz w:val="24"/>
          <w:szCs w:val="24"/>
          <w:lang w:val="ka-GE"/>
        </w:rPr>
        <w:t>;</w:t>
      </w:r>
    </w:p>
    <w:p w14:paraId="11948169" w14:textId="77777777" w:rsidR="00320C75" w:rsidRPr="00E760AA" w:rsidRDefault="00320C75" w:rsidP="009A2F1E">
      <w:pPr>
        <w:pStyle w:val="ListParagraph"/>
        <w:numPr>
          <w:ilvl w:val="0"/>
          <w:numId w:val="5"/>
        </w:numPr>
        <w:spacing w:after="0"/>
        <w:ind w:right="-301"/>
        <w:jc w:val="both"/>
        <w:rPr>
          <w:rFonts w:ascii="Sylfaen" w:hAnsi="Sylfaen" w:cs="Sylfaen"/>
          <w:sz w:val="24"/>
          <w:szCs w:val="24"/>
          <w:lang w:val="ka-GE"/>
        </w:rPr>
      </w:pPr>
      <w:r w:rsidRPr="00E760AA">
        <w:rPr>
          <w:rFonts w:ascii="Sylfaen" w:hAnsi="Sylfaen" w:cs="Sylfaen"/>
          <w:sz w:val="24"/>
          <w:szCs w:val="24"/>
          <w:lang w:val="ka-GE"/>
        </w:rPr>
        <w:t xml:space="preserve">აქტიური კლინიკურად მნიშვნელოვანი სისხლდენა და სისხლდენის მაღალი რისკი, მათ შორის ბოლო დროს გადატანილი ჰემორაგიული ინსულტი, კუჭ-ნაწლავის წყლული, ავთვისებიანი სიმსივნე სისხლდენის მაღალი რისკით, ბოლო დროს გაკეთებული ოპერაცია თავის ტვინზე, ხერხემალზე ან თვალზე,  საეჭვო ან დადასტურებული  საყლაპავის ვენების ვარიკოზული გაგანიერება,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არტერიოვენური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მალფორმაციები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, სისხლძარღვთა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ანევრიზმები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ან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ინტრასპინალური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ან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ინტრაცერებრალური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სისხლძარღვთა ანომალიები;</w:t>
      </w:r>
    </w:p>
    <w:p w14:paraId="093542F5" w14:textId="30784CE1" w:rsidR="00320C75" w:rsidRPr="00E760AA" w:rsidRDefault="00320C75" w:rsidP="009A2F1E">
      <w:pPr>
        <w:pStyle w:val="ListParagraph"/>
        <w:numPr>
          <w:ilvl w:val="0"/>
          <w:numId w:val="5"/>
        </w:numPr>
        <w:spacing w:after="0"/>
        <w:ind w:right="-301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სპინალური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ან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ეპიდურული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ანესთეზია ან ადგილობრივი ან რეგიონული ანესთეზია, თუ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ენოქსაპარინის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ნატრიუმი გამოიყენება სამკურნალოდ </w:t>
      </w:r>
      <w:r w:rsidR="001B721D" w:rsidRPr="00E760AA">
        <w:rPr>
          <w:rFonts w:ascii="Sylfaen" w:hAnsi="Sylfaen" w:cs="Sylfaen"/>
          <w:sz w:val="24"/>
          <w:szCs w:val="24"/>
          <w:lang w:val="ka-GE"/>
        </w:rPr>
        <w:t>ბოლო</w:t>
      </w:r>
      <w:r w:rsidRPr="00E760AA">
        <w:rPr>
          <w:rFonts w:ascii="Sylfaen" w:hAnsi="Sylfaen" w:cs="Sylfaen"/>
          <w:sz w:val="24"/>
          <w:szCs w:val="24"/>
          <w:lang w:val="ka-GE"/>
        </w:rPr>
        <w:t xml:space="preserve"> 24 საათის განმავლობაში</w:t>
      </w:r>
      <w:r w:rsidR="0002155E" w:rsidRPr="00E760AA">
        <w:rPr>
          <w:rFonts w:ascii="Sylfaen" w:hAnsi="Sylfaen" w:cs="Sylfaen"/>
          <w:sz w:val="24"/>
          <w:szCs w:val="24"/>
          <w:lang w:val="ka-GE"/>
        </w:rPr>
        <w:t xml:space="preserve"> (იხილეთ 4.4 პუნქტი)</w:t>
      </w:r>
      <w:r w:rsidRPr="00E760AA">
        <w:rPr>
          <w:rFonts w:ascii="Sylfaen" w:hAnsi="Sylfaen" w:cs="Sylfaen"/>
          <w:sz w:val="24"/>
          <w:szCs w:val="24"/>
          <w:lang w:val="ka-GE"/>
        </w:rPr>
        <w:t>.</w:t>
      </w:r>
    </w:p>
    <w:p w14:paraId="4A98CBC9" w14:textId="77777777" w:rsidR="00AA1EE7" w:rsidRPr="00E760AA" w:rsidRDefault="00AA1EE7" w:rsidP="009A2F1E">
      <w:pPr>
        <w:pStyle w:val="ListParagraph"/>
        <w:numPr>
          <w:ilvl w:val="1"/>
          <w:numId w:val="1"/>
        </w:numPr>
        <w:spacing w:after="0"/>
        <w:ind w:right="-211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E760AA">
        <w:rPr>
          <w:rFonts w:ascii="Sylfaen" w:hAnsi="Sylfaen" w:cs="Sylfaen"/>
          <w:b/>
          <w:sz w:val="24"/>
          <w:szCs w:val="24"/>
          <w:lang w:val="ka-GE"/>
        </w:rPr>
        <w:t>განსაკუთრებული მითითებები და უსაფრთხოების ზომები</w:t>
      </w:r>
    </w:p>
    <w:p w14:paraId="62CEA7F9" w14:textId="77777777" w:rsidR="00AA1EE7" w:rsidRPr="00E760AA" w:rsidRDefault="00AA1EE7" w:rsidP="003E67B9">
      <w:pPr>
        <w:spacing w:after="0"/>
        <w:ind w:left="-851" w:right="-301"/>
        <w:jc w:val="both"/>
        <w:rPr>
          <w:rFonts w:ascii="Sylfaen" w:hAnsi="Sylfaen" w:cs="Sylfaen"/>
          <w:bCs/>
          <w:i/>
          <w:sz w:val="24"/>
          <w:szCs w:val="24"/>
          <w:lang w:val="ka-GE"/>
        </w:rPr>
      </w:pPr>
      <w:r w:rsidRPr="00E760AA">
        <w:rPr>
          <w:rFonts w:ascii="Sylfaen" w:hAnsi="Sylfaen" w:cs="Sylfaen"/>
          <w:bCs/>
          <w:i/>
          <w:sz w:val="24"/>
          <w:szCs w:val="24"/>
          <w:lang w:val="ka-GE"/>
        </w:rPr>
        <w:t>ზოგადი</w:t>
      </w:r>
    </w:p>
    <w:p w14:paraId="2D0EE003" w14:textId="17F174E1" w:rsidR="00AA1EE7" w:rsidRPr="00E760AA" w:rsidRDefault="00AA1EE7" w:rsidP="009A2F1E">
      <w:pPr>
        <w:pStyle w:val="ListParagraph"/>
        <w:numPr>
          <w:ilvl w:val="0"/>
          <w:numId w:val="6"/>
        </w:numPr>
        <w:spacing w:after="0"/>
        <w:ind w:right="-301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ენოქსაპარინის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ნატრიუმი </w:t>
      </w:r>
      <w:r w:rsidR="004D4801" w:rsidRPr="00E760AA">
        <w:rPr>
          <w:rFonts w:ascii="Sylfaen" w:hAnsi="Sylfaen" w:cs="Sylfaen"/>
          <w:sz w:val="24"/>
          <w:szCs w:val="24"/>
          <w:lang w:val="ka-GE"/>
        </w:rPr>
        <w:t xml:space="preserve">არ უნდა ჩანაცვლდეს (ერთეული ერთეულზე) </w:t>
      </w:r>
      <w:r w:rsidRPr="00E760AA">
        <w:rPr>
          <w:rFonts w:ascii="Sylfaen" w:hAnsi="Sylfaen" w:cs="Sylfaen"/>
          <w:sz w:val="24"/>
          <w:szCs w:val="24"/>
          <w:lang w:val="ka-GE"/>
        </w:rPr>
        <w:t>სხვა LMWH–ებთან. ისინი ერთმანეთისაგან განსხვავდებიან წარმოების პროცესით, მოლეკულური წონით, სპეციფიური ანტი-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Xa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და ანტი-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IIa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აქტივობით, საზომი ერთეულებით, დოზებით, კლინიკური ეფექტურობითა და უსაფრთხოებით. ეს იწვევს განსხვავებებს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ფარმაკოკინეტიკასა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და მასთან დაკავშირებულ ბიოლოგიურ აქტივობაში (მაგ.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ანტითრომბინის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მოქმედება და თრომბოციტების ურთიერთქმედება). ამიტომ აუცილებელია განსაკუთრებული ყურადღების გამოჩენა და თითოეული სამკურნალო პროდუქტის გამოყენების ინსტრუქციის დაცვა.</w:t>
      </w:r>
    </w:p>
    <w:p w14:paraId="2EB4A3CA" w14:textId="77777777" w:rsidR="00AA1EE7" w:rsidRPr="00E760AA" w:rsidRDefault="00AA1EE7" w:rsidP="003E67B9">
      <w:pPr>
        <w:spacing w:after="0"/>
        <w:ind w:left="-851" w:right="-301"/>
        <w:jc w:val="both"/>
        <w:rPr>
          <w:rFonts w:ascii="Sylfaen" w:hAnsi="Sylfaen" w:cs="Sylfaen"/>
          <w:bCs/>
          <w:i/>
          <w:sz w:val="24"/>
          <w:szCs w:val="24"/>
          <w:lang w:val="ka-GE"/>
        </w:rPr>
      </w:pPr>
      <w:r w:rsidRPr="00E760AA">
        <w:rPr>
          <w:rFonts w:ascii="Sylfaen" w:hAnsi="Sylfaen" w:cs="Sylfaen"/>
          <w:bCs/>
          <w:i/>
          <w:sz w:val="24"/>
          <w:szCs w:val="24"/>
          <w:lang w:val="ka-GE"/>
        </w:rPr>
        <w:t>ანამნეზში HIT (&gt;100 დღე)</w:t>
      </w:r>
    </w:p>
    <w:p w14:paraId="64EB4F9B" w14:textId="77777777" w:rsidR="005630CD" w:rsidRPr="00E760AA" w:rsidRDefault="00AA1EE7" w:rsidP="009A2F1E">
      <w:pPr>
        <w:pStyle w:val="ListParagraph"/>
        <w:numPr>
          <w:ilvl w:val="0"/>
          <w:numId w:val="6"/>
        </w:numPr>
        <w:spacing w:after="0"/>
        <w:ind w:right="-301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ენოქსაპარინის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ნატრიუმის გამოყენება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უკუნაჩვენებია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პაციენტებში, რომელთაც ანამნეზში აღენიშნებათ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ჰეპარინ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-ინდუცირებული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თრომბოციტოპენია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(HIT) ბოლო 100 დღის განმავლობაში ან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მოცირკულირე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ანტისხეულების არსებობა</w:t>
      </w:r>
      <w:r w:rsidR="005630CD" w:rsidRPr="00E760AA">
        <w:rPr>
          <w:rFonts w:ascii="Sylfaen" w:hAnsi="Sylfaen" w:cs="Sylfaen"/>
          <w:sz w:val="24"/>
          <w:szCs w:val="24"/>
          <w:lang w:val="ka-GE"/>
        </w:rPr>
        <w:t xml:space="preserve"> (იხილეთ 4.3. პუნქტი)</w:t>
      </w:r>
      <w:r w:rsidRPr="00E760AA">
        <w:rPr>
          <w:rFonts w:ascii="Sylfaen" w:hAnsi="Sylfaen" w:cs="Sylfaen"/>
          <w:sz w:val="24"/>
          <w:szCs w:val="24"/>
          <w:lang w:val="ka-GE"/>
        </w:rPr>
        <w:t xml:space="preserve">.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მოცირკულირე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ანტისხეულები შეიძლება რამდენიმე წელი შენარჩუნდეს.</w:t>
      </w:r>
    </w:p>
    <w:p w14:paraId="035F9316" w14:textId="4A48C646" w:rsidR="00AA1EE7" w:rsidRPr="00E760AA" w:rsidRDefault="00AA1EE7" w:rsidP="009A2F1E">
      <w:pPr>
        <w:pStyle w:val="ListParagraph"/>
        <w:numPr>
          <w:ilvl w:val="0"/>
          <w:numId w:val="6"/>
        </w:numPr>
        <w:spacing w:after="0"/>
        <w:ind w:right="-301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lastRenderedPageBreak/>
        <w:t>ენოქსაპარინის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ნატრიუმი განსაკუთრებული სიფრთხილით უნდა იქნას გამოყენებული პაციენტებში, რომლებსაც ანამნეზში (&gt;100 დღე) აღენიშნებათ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ჰეპარინ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-ინდუცირებული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თრომბოციტოპენია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მოცირკულირე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ანტისხეულების გარეშე.</w:t>
      </w:r>
      <w:r w:rsidRPr="00E760AA">
        <w:rPr>
          <w:rFonts w:ascii="Sylfaen" w:hAnsi="Sylfaen" w:cs="Sylfaen"/>
          <w:sz w:val="24"/>
          <w:szCs w:val="24"/>
        </w:rPr>
        <w:t xml:space="preserve"> </w:t>
      </w:r>
      <w:r w:rsidRPr="00E760AA">
        <w:rPr>
          <w:rFonts w:ascii="Sylfaen" w:hAnsi="Sylfaen" w:cs="Sylfaen"/>
          <w:sz w:val="24"/>
          <w:szCs w:val="24"/>
          <w:lang w:val="ka-GE"/>
        </w:rPr>
        <w:t xml:space="preserve">გადაწყვეტილება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ენოქსაპარინის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ნატრიუმის გამოყენებაზე ამ შემთხვევაში უნდა იქნას მიღებული მხოლოდ სარგებლისა და რისკების კარგად შეფასებისა და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არაჰეპარინული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ალტერნატიული მკურნალობის (მაგალითად,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დანაპაროიდი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ან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ლეპირუდინი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>)</w:t>
      </w:r>
      <w:r w:rsidRPr="00E760AA">
        <w:rPr>
          <w:rFonts w:ascii="Sylfaen" w:hAnsi="Sylfaen" w:cs="Sylfaen"/>
          <w:sz w:val="24"/>
          <w:szCs w:val="24"/>
        </w:rPr>
        <w:t xml:space="preserve"> </w:t>
      </w:r>
      <w:r w:rsidRPr="00E760AA">
        <w:rPr>
          <w:rFonts w:ascii="Sylfaen" w:hAnsi="Sylfaen" w:cs="Sylfaen"/>
          <w:sz w:val="24"/>
          <w:szCs w:val="24"/>
          <w:lang w:val="ka-GE"/>
        </w:rPr>
        <w:t>განხილვის  შემდეგ.</w:t>
      </w:r>
    </w:p>
    <w:p w14:paraId="049A5384" w14:textId="77777777" w:rsidR="00AA1EE7" w:rsidRPr="00E760AA" w:rsidRDefault="00AA1EE7" w:rsidP="003E67B9">
      <w:pPr>
        <w:spacing w:after="0"/>
        <w:ind w:left="-851" w:right="-301"/>
        <w:jc w:val="both"/>
        <w:rPr>
          <w:rFonts w:ascii="Sylfaen" w:hAnsi="Sylfaen" w:cs="Sylfaen"/>
          <w:bCs/>
          <w:i/>
          <w:sz w:val="24"/>
          <w:szCs w:val="24"/>
          <w:lang w:val="ka-GE"/>
        </w:rPr>
      </w:pPr>
      <w:r w:rsidRPr="00E760AA">
        <w:rPr>
          <w:rFonts w:ascii="Sylfaen" w:hAnsi="Sylfaen" w:cs="Sylfaen"/>
          <w:bCs/>
          <w:i/>
          <w:sz w:val="24"/>
          <w:szCs w:val="24"/>
          <w:lang w:val="ka-GE"/>
        </w:rPr>
        <w:t>თრომბოციტების რაოდენობის მონიტორინგი</w:t>
      </w:r>
    </w:p>
    <w:p w14:paraId="67292D5F" w14:textId="30184E15" w:rsidR="00AC41AC" w:rsidRPr="00E760AA" w:rsidRDefault="00AA1EE7" w:rsidP="00623675">
      <w:pPr>
        <w:pStyle w:val="ListParagraph"/>
        <w:numPr>
          <w:ilvl w:val="0"/>
          <w:numId w:val="7"/>
        </w:numPr>
        <w:spacing w:after="0"/>
        <w:ind w:right="-301"/>
        <w:jc w:val="both"/>
        <w:rPr>
          <w:rFonts w:ascii="Sylfaen" w:hAnsi="Sylfaen" w:cs="Sylfaen"/>
          <w:sz w:val="24"/>
          <w:szCs w:val="24"/>
          <w:lang w:val="ka-GE"/>
        </w:rPr>
      </w:pPr>
      <w:r w:rsidRPr="00E760AA">
        <w:rPr>
          <w:rFonts w:ascii="Sylfaen" w:hAnsi="Sylfaen" w:cs="Sylfaen"/>
          <w:sz w:val="24"/>
          <w:szCs w:val="24"/>
          <w:lang w:val="ka-GE"/>
        </w:rPr>
        <w:t xml:space="preserve">ანტისხეულებით გამოწვეული HIT-ის რისკი ასევე არსებობს LMWH-ის გამოყენებასთან დაკავშირებით.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თრომბოციტოპენია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ჩვეულებრივ ვითარდება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ენოქსაპარინის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ნატრიუმით მკურნალობის დაწყებიდან </w:t>
      </w:r>
      <w:r w:rsidR="00623675" w:rsidRPr="00E760AA">
        <w:rPr>
          <w:rFonts w:ascii="Sylfaen" w:hAnsi="Sylfaen" w:cs="Sylfaen"/>
          <w:sz w:val="24"/>
          <w:szCs w:val="24"/>
          <w:lang w:val="ka-GE"/>
        </w:rPr>
        <w:t>მეხუთე და ოცდამეერთე დღეს შორის პერიოდში.</w:t>
      </w:r>
    </w:p>
    <w:p w14:paraId="0F157143" w14:textId="77777777" w:rsidR="00AC41AC" w:rsidRPr="00E760AA" w:rsidRDefault="00AA1EE7" w:rsidP="009A2F1E">
      <w:pPr>
        <w:pStyle w:val="ListParagraph"/>
        <w:numPr>
          <w:ilvl w:val="0"/>
          <w:numId w:val="7"/>
        </w:numPr>
        <w:spacing w:after="0"/>
        <w:ind w:right="-301"/>
        <w:jc w:val="both"/>
        <w:rPr>
          <w:rFonts w:ascii="Sylfaen" w:hAnsi="Sylfaen" w:cs="Sylfaen"/>
          <w:sz w:val="24"/>
          <w:szCs w:val="24"/>
          <w:lang w:val="ka-GE"/>
        </w:rPr>
      </w:pPr>
      <w:r w:rsidRPr="00E760AA">
        <w:rPr>
          <w:rFonts w:ascii="Sylfaen" w:hAnsi="Sylfaen" w:cs="Sylfaen"/>
          <w:sz w:val="24"/>
          <w:szCs w:val="24"/>
          <w:lang w:val="ka-GE"/>
        </w:rPr>
        <w:t xml:space="preserve">HIT-ის განვითარების რისკი უფრო მაღალია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პოსტოპერაციულ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პაციენტებში და ძირითადად გულის ოპერაციის შემდეგ, ასევე კიბოს მქონე პაციენტებში.</w:t>
      </w:r>
    </w:p>
    <w:p w14:paraId="5EC0178E" w14:textId="77777777" w:rsidR="00AC41AC" w:rsidRPr="00E760AA" w:rsidRDefault="00AA1EE7" w:rsidP="009A2F1E">
      <w:pPr>
        <w:pStyle w:val="ListParagraph"/>
        <w:numPr>
          <w:ilvl w:val="0"/>
          <w:numId w:val="7"/>
        </w:numPr>
        <w:spacing w:after="0"/>
        <w:ind w:right="-301"/>
        <w:jc w:val="both"/>
        <w:rPr>
          <w:rFonts w:ascii="Sylfaen" w:hAnsi="Sylfaen" w:cs="Sylfaen"/>
          <w:sz w:val="24"/>
          <w:szCs w:val="24"/>
          <w:lang w:val="ka-GE"/>
        </w:rPr>
      </w:pPr>
      <w:r w:rsidRPr="00E760AA">
        <w:rPr>
          <w:rFonts w:ascii="Sylfaen" w:hAnsi="Sylfaen" w:cs="Sylfaen"/>
          <w:sz w:val="24"/>
          <w:szCs w:val="24"/>
          <w:lang w:val="ka-GE"/>
        </w:rPr>
        <w:t xml:space="preserve">აქედან გამომდინარე, რეკომენდებულია თრომბოციტების რაოდენობის მონიტორინგი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ენოქსაპარინის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ნატრიუმით თერაპიის დაწყებამდე და შემდეგ, რეგულარულად, მკურნალობის განმავლობაში.</w:t>
      </w:r>
    </w:p>
    <w:p w14:paraId="4480E814" w14:textId="77777777" w:rsidR="00AC41AC" w:rsidRPr="00E760AA" w:rsidRDefault="00AA1EE7" w:rsidP="009A2F1E">
      <w:pPr>
        <w:pStyle w:val="ListParagraph"/>
        <w:numPr>
          <w:ilvl w:val="0"/>
          <w:numId w:val="7"/>
        </w:numPr>
        <w:spacing w:after="0"/>
        <w:ind w:right="-301"/>
        <w:jc w:val="both"/>
        <w:rPr>
          <w:rFonts w:ascii="Sylfaen" w:hAnsi="Sylfaen" w:cs="Sylfaen"/>
          <w:sz w:val="24"/>
          <w:szCs w:val="24"/>
          <w:lang w:val="ka-GE"/>
        </w:rPr>
      </w:pPr>
      <w:r w:rsidRPr="00E760AA">
        <w:rPr>
          <w:rFonts w:ascii="Sylfaen" w:hAnsi="Sylfaen" w:cs="Sylfaen"/>
          <w:sz w:val="24"/>
          <w:szCs w:val="24"/>
          <w:lang w:val="ka-GE"/>
        </w:rPr>
        <w:t xml:space="preserve">HIT–ის დამახასიათებელი კლინიკური სიმპტომების (არტერიული და/ან ვენური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თრომბოემბოლიის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AC41AC" w:rsidRPr="00E760AA">
        <w:rPr>
          <w:rFonts w:ascii="Sylfaen" w:hAnsi="Sylfaen" w:cs="Sylfaen"/>
          <w:sz w:val="24"/>
          <w:szCs w:val="24"/>
          <w:lang w:val="ka-GE"/>
        </w:rPr>
        <w:t xml:space="preserve">ნებისმიერი </w:t>
      </w:r>
      <w:r w:rsidRPr="00E760AA">
        <w:rPr>
          <w:rFonts w:ascii="Sylfaen" w:hAnsi="Sylfaen" w:cs="Sylfaen"/>
          <w:sz w:val="24"/>
          <w:szCs w:val="24"/>
          <w:lang w:val="ka-GE"/>
        </w:rPr>
        <w:t xml:space="preserve">ახალი ეპიზოდი, კანის ნებისმიერი სახის მტკივნეული დაზიანება ინექციის ადგილზე, ნებისმიერი ალერგიული ან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ანაფილაქტოიდური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რეაქცია მკურნალობაზე) არსებობისას, უნდა შეფასდეს თრომბოციტების რაოდენობა. პაციენტები უნდა იყვნენ ინფორმირებულნი აღნიშნული სიმპტომების შესახებ, ხოლო მათი განვითარების შემთხვევაში მათ უნდა მიმართონ თავიანთ პირველადი ჯანდაცვის ექიმს.</w:t>
      </w:r>
    </w:p>
    <w:p w14:paraId="140CD2C6" w14:textId="07459E31" w:rsidR="00AA1EE7" w:rsidRPr="00E760AA" w:rsidRDefault="00AA1EE7" w:rsidP="009A2F1E">
      <w:pPr>
        <w:pStyle w:val="ListParagraph"/>
        <w:numPr>
          <w:ilvl w:val="0"/>
          <w:numId w:val="7"/>
        </w:numPr>
        <w:spacing w:after="0"/>
        <w:ind w:right="-301"/>
        <w:jc w:val="both"/>
        <w:rPr>
          <w:rFonts w:ascii="Sylfaen" w:hAnsi="Sylfaen" w:cs="Sylfaen"/>
          <w:sz w:val="24"/>
          <w:szCs w:val="24"/>
          <w:lang w:val="ka-GE"/>
        </w:rPr>
      </w:pPr>
      <w:r w:rsidRPr="00E760AA">
        <w:rPr>
          <w:rFonts w:ascii="Sylfaen" w:hAnsi="Sylfaen" w:cs="Sylfaen"/>
          <w:sz w:val="24"/>
          <w:szCs w:val="24"/>
          <w:lang w:val="ka-GE"/>
        </w:rPr>
        <w:t>თრომბოციტების რაოდენობის მნიშვნელოვანი დაქვეითების (საწყისი მაჩვენებლის 30-50 %) შემთხ</w:t>
      </w:r>
      <w:r w:rsidR="00AC41AC" w:rsidRPr="00E760AA">
        <w:rPr>
          <w:rFonts w:ascii="Sylfaen" w:hAnsi="Sylfaen" w:cs="Sylfaen"/>
          <w:sz w:val="24"/>
          <w:szCs w:val="24"/>
          <w:lang w:val="ka-GE"/>
        </w:rPr>
        <w:t>ვ</w:t>
      </w:r>
      <w:r w:rsidRPr="00E760AA">
        <w:rPr>
          <w:rFonts w:ascii="Sylfaen" w:hAnsi="Sylfaen" w:cs="Sylfaen"/>
          <w:sz w:val="24"/>
          <w:szCs w:val="24"/>
          <w:lang w:val="ka-GE"/>
        </w:rPr>
        <w:t xml:space="preserve">ევაში,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ენოქსაპარინის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ნატრიუმით მკურნალობა დაუყოვნებლივ უნდა შეწყდეს და პაციენტი უნდა გადავიდეს სხვა 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არაჰეპარინული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ანტიკოაგულანტებით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მკურნალობაზე.</w:t>
      </w:r>
    </w:p>
    <w:p w14:paraId="4AFEA2E3" w14:textId="77777777" w:rsidR="00AA1EE7" w:rsidRPr="00E760AA" w:rsidRDefault="00AA1EE7" w:rsidP="003E67B9">
      <w:pPr>
        <w:spacing w:after="0"/>
        <w:ind w:left="-851" w:right="-301"/>
        <w:jc w:val="both"/>
        <w:rPr>
          <w:rFonts w:ascii="Sylfaen" w:hAnsi="Sylfaen" w:cs="Sylfaen"/>
          <w:bCs/>
          <w:i/>
          <w:sz w:val="24"/>
          <w:szCs w:val="24"/>
          <w:lang w:val="ka-GE"/>
        </w:rPr>
      </w:pPr>
      <w:proofErr w:type="spellStart"/>
      <w:r w:rsidRPr="00E760AA">
        <w:rPr>
          <w:rFonts w:ascii="Sylfaen" w:hAnsi="Sylfaen" w:cs="Sylfaen"/>
          <w:bCs/>
          <w:i/>
          <w:sz w:val="24"/>
          <w:szCs w:val="24"/>
          <w:lang w:val="ka-GE"/>
        </w:rPr>
        <w:t>ჰემორაგია</w:t>
      </w:r>
      <w:proofErr w:type="spellEnd"/>
    </w:p>
    <w:p w14:paraId="29662C3A" w14:textId="77777777" w:rsidR="00BB42B2" w:rsidRPr="00E760AA" w:rsidRDefault="00AA1EE7" w:rsidP="009A2F1E">
      <w:pPr>
        <w:pStyle w:val="ListParagraph"/>
        <w:numPr>
          <w:ilvl w:val="0"/>
          <w:numId w:val="8"/>
        </w:numPr>
        <w:spacing w:after="0"/>
        <w:ind w:right="-301"/>
        <w:jc w:val="both"/>
        <w:rPr>
          <w:rFonts w:ascii="Sylfaen" w:hAnsi="Sylfaen" w:cs="Sylfaen"/>
          <w:sz w:val="24"/>
          <w:szCs w:val="24"/>
          <w:lang w:val="ka-GE"/>
        </w:rPr>
      </w:pPr>
      <w:r w:rsidRPr="00E760AA">
        <w:rPr>
          <w:rFonts w:ascii="Sylfaen" w:hAnsi="Sylfaen" w:cs="Sylfaen"/>
          <w:sz w:val="24"/>
          <w:szCs w:val="24"/>
          <w:lang w:val="ka-GE"/>
        </w:rPr>
        <w:t>სხვა ანტიკოაგულანტების მსგავსად, შეიძლება განვითარდეს სისხლდენა ნებისმიერ ადგილზე. სისხლდენის განვითარების შემთხვევაში, უნდა დადგინდეს სისხლდენის მიზეზი და დაინიშნოს შესაბამისი მკურნალობა.</w:t>
      </w:r>
    </w:p>
    <w:p w14:paraId="0A948C0A" w14:textId="77777777" w:rsidR="00BB42B2" w:rsidRPr="00E760AA" w:rsidRDefault="00AA1EE7" w:rsidP="009A2F1E">
      <w:pPr>
        <w:pStyle w:val="ListParagraph"/>
        <w:numPr>
          <w:ilvl w:val="0"/>
          <w:numId w:val="8"/>
        </w:numPr>
        <w:spacing w:after="0"/>
        <w:ind w:right="-301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ენოქსაპარინის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ნატრიუმი, ისევე როგორც ნებისმიერი სხვა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ანტიკოაგულანტული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თერაპიის დროს, სიფრთხილით უნდა იქნას გამოყენებული სისხლდენის გაზრდილი რისკის შემთხვევაში, როგორიცაა:</w:t>
      </w:r>
    </w:p>
    <w:p w14:paraId="27E065E6" w14:textId="541C125E" w:rsidR="00BB42B2" w:rsidRPr="00E760AA" w:rsidRDefault="00AA1EE7" w:rsidP="009A2F1E">
      <w:pPr>
        <w:pStyle w:val="ListParagraph"/>
        <w:numPr>
          <w:ilvl w:val="0"/>
          <w:numId w:val="9"/>
        </w:numPr>
        <w:spacing w:after="0"/>
        <w:ind w:right="-301"/>
        <w:jc w:val="both"/>
        <w:rPr>
          <w:rFonts w:ascii="Sylfaen" w:hAnsi="Sylfaen" w:cs="Sylfaen"/>
          <w:sz w:val="24"/>
          <w:szCs w:val="24"/>
          <w:lang w:val="ka-GE"/>
        </w:rPr>
      </w:pPr>
      <w:r w:rsidRPr="00E760AA">
        <w:rPr>
          <w:rFonts w:ascii="Sylfaen" w:hAnsi="Sylfaen" w:cs="Sylfaen"/>
          <w:sz w:val="24"/>
          <w:szCs w:val="24"/>
          <w:lang w:val="ka-GE"/>
        </w:rPr>
        <w:t>ჰემოსტაზის დარღვევა</w:t>
      </w:r>
      <w:r w:rsidR="00BB42B2" w:rsidRPr="00E760AA">
        <w:rPr>
          <w:rFonts w:ascii="Sylfaen" w:hAnsi="Sylfaen" w:cs="Sylfaen"/>
          <w:sz w:val="24"/>
          <w:szCs w:val="24"/>
          <w:lang w:val="ka-GE"/>
        </w:rPr>
        <w:t>,</w:t>
      </w:r>
    </w:p>
    <w:p w14:paraId="54DD5DC2" w14:textId="77777777" w:rsidR="00BB42B2" w:rsidRPr="00E760AA" w:rsidRDefault="00AA1EE7" w:rsidP="009A2F1E">
      <w:pPr>
        <w:pStyle w:val="ListParagraph"/>
        <w:numPr>
          <w:ilvl w:val="0"/>
          <w:numId w:val="9"/>
        </w:numPr>
        <w:spacing w:after="0"/>
        <w:ind w:right="-301"/>
        <w:jc w:val="both"/>
        <w:rPr>
          <w:rFonts w:ascii="Sylfaen" w:hAnsi="Sylfaen" w:cs="Sylfaen"/>
          <w:sz w:val="24"/>
          <w:szCs w:val="24"/>
          <w:lang w:val="ka-GE"/>
        </w:rPr>
      </w:pPr>
      <w:r w:rsidRPr="00E760AA">
        <w:rPr>
          <w:rFonts w:ascii="Sylfaen" w:hAnsi="Sylfaen" w:cs="Sylfaen"/>
          <w:sz w:val="24"/>
          <w:szCs w:val="24"/>
          <w:lang w:val="ka-GE"/>
        </w:rPr>
        <w:t xml:space="preserve">ანამნეზში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პეპტიური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წყლული,</w:t>
      </w:r>
    </w:p>
    <w:p w14:paraId="47E598FB" w14:textId="77777777" w:rsidR="00BB42B2" w:rsidRPr="00E760AA" w:rsidRDefault="00AA1EE7" w:rsidP="009A2F1E">
      <w:pPr>
        <w:pStyle w:val="ListParagraph"/>
        <w:numPr>
          <w:ilvl w:val="0"/>
          <w:numId w:val="9"/>
        </w:numPr>
        <w:spacing w:after="0"/>
        <w:ind w:right="-301"/>
        <w:jc w:val="both"/>
        <w:rPr>
          <w:rFonts w:ascii="Sylfaen" w:hAnsi="Sylfaen" w:cs="Sylfaen"/>
          <w:sz w:val="24"/>
          <w:szCs w:val="24"/>
          <w:lang w:val="ka-GE"/>
        </w:rPr>
      </w:pPr>
      <w:r w:rsidRPr="00E760AA">
        <w:rPr>
          <w:rFonts w:ascii="Sylfaen" w:hAnsi="Sylfaen" w:cs="Sylfaen"/>
          <w:sz w:val="24"/>
          <w:szCs w:val="24"/>
          <w:lang w:val="ka-GE"/>
        </w:rPr>
        <w:t>ბოლო დროს გადატანილი იშემიური ინსულტი,</w:t>
      </w:r>
    </w:p>
    <w:p w14:paraId="085F84AF" w14:textId="77777777" w:rsidR="00BB42B2" w:rsidRPr="00E760AA" w:rsidRDefault="00AA1EE7" w:rsidP="009A2F1E">
      <w:pPr>
        <w:pStyle w:val="ListParagraph"/>
        <w:numPr>
          <w:ilvl w:val="0"/>
          <w:numId w:val="9"/>
        </w:numPr>
        <w:spacing w:after="0"/>
        <w:ind w:right="-301"/>
        <w:jc w:val="both"/>
        <w:rPr>
          <w:rFonts w:ascii="Sylfaen" w:hAnsi="Sylfaen" w:cs="Sylfaen"/>
          <w:sz w:val="24"/>
          <w:szCs w:val="24"/>
          <w:lang w:val="ka-GE"/>
        </w:rPr>
      </w:pPr>
      <w:r w:rsidRPr="00E760AA">
        <w:rPr>
          <w:rFonts w:ascii="Sylfaen" w:hAnsi="Sylfaen" w:cs="Sylfaen"/>
          <w:sz w:val="24"/>
          <w:szCs w:val="24"/>
          <w:lang w:val="ka-GE"/>
        </w:rPr>
        <w:t xml:space="preserve">მწვავე არტერიული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ჰიპერტენზია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>,</w:t>
      </w:r>
    </w:p>
    <w:p w14:paraId="5EC83068" w14:textId="77777777" w:rsidR="00BB42B2" w:rsidRPr="00E760AA" w:rsidRDefault="00AA1EE7" w:rsidP="009A2F1E">
      <w:pPr>
        <w:pStyle w:val="ListParagraph"/>
        <w:numPr>
          <w:ilvl w:val="0"/>
          <w:numId w:val="9"/>
        </w:numPr>
        <w:spacing w:after="0"/>
        <w:ind w:right="-301"/>
        <w:jc w:val="both"/>
        <w:rPr>
          <w:rFonts w:ascii="Sylfaen" w:hAnsi="Sylfaen" w:cs="Sylfaen"/>
          <w:sz w:val="24"/>
          <w:szCs w:val="24"/>
          <w:lang w:val="ka-GE"/>
        </w:rPr>
      </w:pPr>
      <w:r w:rsidRPr="00E760AA">
        <w:rPr>
          <w:rFonts w:ascii="Sylfaen" w:hAnsi="Sylfaen" w:cs="Sylfaen"/>
          <w:sz w:val="24"/>
          <w:szCs w:val="24"/>
          <w:lang w:val="ka-GE"/>
        </w:rPr>
        <w:t xml:space="preserve">ბოლო დროს გადატანილი დიაბეტური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რეტინოპათია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>,</w:t>
      </w:r>
    </w:p>
    <w:p w14:paraId="2A019888" w14:textId="77777777" w:rsidR="00BB42B2" w:rsidRPr="00E760AA" w:rsidRDefault="00AA1EE7" w:rsidP="009A2F1E">
      <w:pPr>
        <w:pStyle w:val="ListParagraph"/>
        <w:numPr>
          <w:ilvl w:val="0"/>
          <w:numId w:val="9"/>
        </w:numPr>
        <w:spacing w:after="0"/>
        <w:ind w:right="-301"/>
        <w:jc w:val="both"/>
        <w:rPr>
          <w:rFonts w:ascii="Sylfaen" w:hAnsi="Sylfaen" w:cs="Sylfaen"/>
          <w:sz w:val="24"/>
          <w:szCs w:val="24"/>
          <w:lang w:val="ka-GE"/>
        </w:rPr>
      </w:pPr>
      <w:r w:rsidRPr="00E760AA">
        <w:rPr>
          <w:rFonts w:ascii="Sylfaen" w:hAnsi="Sylfaen" w:cs="Sylfaen"/>
          <w:sz w:val="24"/>
          <w:szCs w:val="24"/>
          <w:lang w:val="ka-GE"/>
        </w:rPr>
        <w:t>ნეიროქირურგიული ან თვალის ოპერაცია,</w:t>
      </w:r>
    </w:p>
    <w:p w14:paraId="4ED52F0B" w14:textId="7DFD8D27" w:rsidR="00AA1EE7" w:rsidRPr="00E760AA" w:rsidRDefault="00AA1EE7" w:rsidP="009A2F1E">
      <w:pPr>
        <w:pStyle w:val="ListParagraph"/>
        <w:numPr>
          <w:ilvl w:val="0"/>
          <w:numId w:val="9"/>
        </w:numPr>
        <w:spacing w:after="0"/>
        <w:ind w:right="-301"/>
        <w:jc w:val="both"/>
        <w:rPr>
          <w:rFonts w:ascii="Sylfaen" w:hAnsi="Sylfaen" w:cs="Sylfaen"/>
          <w:sz w:val="24"/>
          <w:szCs w:val="24"/>
          <w:lang w:val="ka-GE"/>
        </w:rPr>
      </w:pPr>
      <w:r w:rsidRPr="00E760AA">
        <w:rPr>
          <w:rFonts w:ascii="Sylfaen" w:hAnsi="Sylfaen" w:cs="Sylfaen"/>
          <w:sz w:val="24"/>
          <w:szCs w:val="24"/>
          <w:lang w:val="ka-GE"/>
        </w:rPr>
        <w:t>ჰემოსტაზზე მოქმედი მედიკამენტების ერთდროული გამოყენება</w:t>
      </w:r>
      <w:r w:rsidR="00BB42B2" w:rsidRPr="00E760AA">
        <w:rPr>
          <w:rFonts w:ascii="Sylfaen" w:hAnsi="Sylfaen" w:cs="Sylfaen"/>
          <w:sz w:val="24"/>
          <w:szCs w:val="24"/>
          <w:lang w:val="ka-GE"/>
        </w:rPr>
        <w:t xml:space="preserve"> (იხილეთ 4.5 პუნქტი)</w:t>
      </w:r>
      <w:r w:rsidRPr="00E760AA">
        <w:rPr>
          <w:rFonts w:ascii="Sylfaen" w:hAnsi="Sylfaen" w:cs="Sylfaen"/>
          <w:sz w:val="24"/>
          <w:szCs w:val="24"/>
          <w:lang w:val="ka-GE"/>
        </w:rPr>
        <w:t>.</w:t>
      </w:r>
    </w:p>
    <w:p w14:paraId="637A88B8" w14:textId="77777777" w:rsidR="00AA1EE7" w:rsidRPr="00E760AA" w:rsidRDefault="00AA1EE7" w:rsidP="003E67B9">
      <w:pPr>
        <w:spacing w:after="0"/>
        <w:ind w:left="-810" w:right="-301"/>
        <w:jc w:val="both"/>
        <w:rPr>
          <w:rFonts w:ascii="Sylfaen" w:hAnsi="Sylfaen" w:cs="Sylfaen"/>
          <w:bCs/>
          <w:i/>
          <w:sz w:val="24"/>
          <w:szCs w:val="24"/>
          <w:lang w:val="ka-GE"/>
        </w:rPr>
      </w:pPr>
      <w:r w:rsidRPr="00E760AA">
        <w:rPr>
          <w:rFonts w:ascii="Sylfaen" w:hAnsi="Sylfaen" w:cs="Sylfaen"/>
          <w:bCs/>
          <w:i/>
          <w:sz w:val="24"/>
          <w:szCs w:val="24"/>
          <w:lang w:val="ka-GE"/>
        </w:rPr>
        <w:lastRenderedPageBreak/>
        <w:t>ლაბორატორიული კვლევები</w:t>
      </w:r>
    </w:p>
    <w:p w14:paraId="456B29CF" w14:textId="77777777" w:rsidR="000E157D" w:rsidRPr="00E760AA" w:rsidRDefault="00AA1EE7" w:rsidP="009A2F1E">
      <w:pPr>
        <w:pStyle w:val="ListParagraph"/>
        <w:numPr>
          <w:ilvl w:val="0"/>
          <w:numId w:val="8"/>
        </w:numPr>
        <w:spacing w:after="0"/>
        <w:ind w:right="-301"/>
        <w:jc w:val="both"/>
        <w:rPr>
          <w:rFonts w:ascii="Sylfaen" w:hAnsi="Sylfaen" w:cs="Sylfaen"/>
          <w:sz w:val="24"/>
          <w:szCs w:val="24"/>
          <w:lang w:val="ka-GE"/>
        </w:rPr>
      </w:pPr>
      <w:r w:rsidRPr="00E760AA">
        <w:rPr>
          <w:rFonts w:ascii="Sylfaen" w:hAnsi="Sylfaen" w:cs="Sylfaen"/>
          <w:sz w:val="24"/>
          <w:szCs w:val="24"/>
          <w:lang w:val="ka-GE"/>
        </w:rPr>
        <w:t xml:space="preserve">ვენური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თრომბოემბოლიის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პროფილაქტიკისთვის გამოყენებული დოზებით,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ენოქსაპარინის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ნატრიუმი მნიშვნელოვნად არ მოქმედებს სისხლდენის დროზე და სისხლის ზოგად კოაგულაციაზე და არ ახდენს გავლენას თრომბოციტების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აგრეგაციაზე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ან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ფიბრინოგენის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შეკავშირებაზე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თრომბოციტებთან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>.</w:t>
      </w:r>
    </w:p>
    <w:p w14:paraId="0401FDA9" w14:textId="61A9AD53" w:rsidR="00AA1EE7" w:rsidRPr="00E760AA" w:rsidRDefault="00AA1EE7" w:rsidP="009A2F1E">
      <w:pPr>
        <w:pStyle w:val="ListParagraph"/>
        <w:numPr>
          <w:ilvl w:val="0"/>
          <w:numId w:val="8"/>
        </w:numPr>
        <w:spacing w:after="0"/>
        <w:ind w:right="-301"/>
        <w:jc w:val="both"/>
        <w:rPr>
          <w:rFonts w:ascii="Sylfaen" w:hAnsi="Sylfaen" w:cs="Sylfaen"/>
          <w:sz w:val="24"/>
          <w:szCs w:val="24"/>
          <w:lang w:val="ka-GE"/>
        </w:rPr>
      </w:pPr>
      <w:r w:rsidRPr="00E760AA">
        <w:rPr>
          <w:rFonts w:ascii="Sylfaen" w:hAnsi="Sylfaen" w:cs="Sylfaen"/>
          <w:sz w:val="24"/>
          <w:szCs w:val="24"/>
          <w:lang w:val="ka-GE"/>
        </w:rPr>
        <w:t xml:space="preserve">უფრო დიდი დოზებით გამოყენებისას, შეიძლება აღინიშნოს აქტივირებული პარციალური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თრომბოპლასტინის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დროის (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aPTT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) და აქტივირებული შედედების დროის (ACT) ზრდა.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aPTT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-ისა და ACT-ის გახანგრძლივება არ არის პირდაპირ კავშირში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ენოქსაპარინის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ნატრიუმის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ანტითრომბოზული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აქტივობის მატებასთან და, შესაბამისად, გამოუსადეგარი და არასაიმედოა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ენოქსაპარინის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ნატრიუმის აქტივობის მონიტორინგისთვის.</w:t>
      </w:r>
    </w:p>
    <w:p w14:paraId="5B6CFE8E" w14:textId="77777777" w:rsidR="00AA1EE7" w:rsidRPr="00E760AA" w:rsidRDefault="00AA1EE7" w:rsidP="003E67B9">
      <w:pPr>
        <w:spacing w:after="0"/>
        <w:ind w:left="-851" w:right="-301"/>
        <w:jc w:val="both"/>
        <w:rPr>
          <w:rFonts w:ascii="Sylfaen" w:hAnsi="Sylfaen" w:cs="Sylfaen"/>
          <w:bCs/>
          <w:i/>
          <w:sz w:val="24"/>
          <w:szCs w:val="24"/>
          <w:lang w:val="ka-GE"/>
        </w:rPr>
      </w:pPr>
      <w:proofErr w:type="spellStart"/>
      <w:r w:rsidRPr="00E760AA">
        <w:rPr>
          <w:rFonts w:ascii="Sylfaen" w:hAnsi="Sylfaen" w:cs="Sylfaen"/>
          <w:bCs/>
          <w:i/>
          <w:sz w:val="24"/>
          <w:szCs w:val="24"/>
          <w:lang w:val="ka-GE"/>
        </w:rPr>
        <w:t>სპინალური</w:t>
      </w:r>
      <w:proofErr w:type="spellEnd"/>
      <w:r w:rsidRPr="00E760AA">
        <w:rPr>
          <w:rFonts w:ascii="Sylfaen" w:hAnsi="Sylfaen" w:cs="Sylfaen"/>
          <w:bCs/>
          <w:i/>
          <w:sz w:val="24"/>
          <w:szCs w:val="24"/>
          <w:lang w:val="ka-GE"/>
        </w:rPr>
        <w:t>/</w:t>
      </w:r>
      <w:proofErr w:type="spellStart"/>
      <w:r w:rsidRPr="00E760AA">
        <w:rPr>
          <w:rFonts w:ascii="Sylfaen" w:hAnsi="Sylfaen" w:cs="Sylfaen"/>
          <w:bCs/>
          <w:i/>
          <w:sz w:val="24"/>
          <w:szCs w:val="24"/>
          <w:lang w:val="ka-GE"/>
        </w:rPr>
        <w:t>ეპიდურული</w:t>
      </w:r>
      <w:proofErr w:type="spellEnd"/>
      <w:r w:rsidRPr="00E760AA">
        <w:rPr>
          <w:rFonts w:ascii="Sylfaen" w:hAnsi="Sylfaen" w:cs="Sylfaen"/>
          <w:bCs/>
          <w:i/>
          <w:sz w:val="24"/>
          <w:szCs w:val="24"/>
          <w:lang w:val="ka-GE"/>
        </w:rPr>
        <w:t xml:space="preserve"> ანესთეზია ან </w:t>
      </w:r>
      <w:proofErr w:type="spellStart"/>
      <w:r w:rsidRPr="00E760AA">
        <w:rPr>
          <w:rFonts w:ascii="Sylfaen" w:hAnsi="Sylfaen" w:cs="Sylfaen"/>
          <w:bCs/>
          <w:i/>
          <w:sz w:val="24"/>
          <w:szCs w:val="24"/>
          <w:lang w:val="ka-GE"/>
        </w:rPr>
        <w:t>ლუმბალური</w:t>
      </w:r>
      <w:proofErr w:type="spellEnd"/>
      <w:r w:rsidRPr="00E760AA">
        <w:rPr>
          <w:rFonts w:ascii="Sylfaen" w:hAnsi="Sylfaen" w:cs="Sylfaen"/>
          <w:bCs/>
          <w:i/>
          <w:sz w:val="24"/>
          <w:szCs w:val="24"/>
          <w:lang w:val="ka-GE"/>
        </w:rPr>
        <w:t xml:space="preserve"> პუნქცია</w:t>
      </w:r>
    </w:p>
    <w:p w14:paraId="762A6DCD" w14:textId="77777777" w:rsidR="00E2365A" w:rsidRPr="00E760AA" w:rsidRDefault="00AA1EE7" w:rsidP="009A2F1E">
      <w:pPr>
        <w:pStyle w:val="ListParagraph"/>
        <w:numPr>
          <w:ilvl w:val="0"/>
          <w:numId w:val="8"/>
        </w:numPr>
        <w:spacing w:after="0"/>
        <w:ind w:right="-301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სპინალური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>/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ეპიდურული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ანესთეზია ან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ლუმბალური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პუნქცია არ უნდა ჩატარდეს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ენოქსაპარინის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ნატრიუმის თერაპიული დოზების მიღებიდან 24 საათის განმავლობაში</w:t>
      </w:r>
      <w:r w:rsidR="001571CB" w:rsidRPr="00E760AA">
        <w:rPr>
          <w:rFonts w:ascii="Sylfaen" w:hAnsi="Sylfaen" w:cs="Sylfaen"/>
          <w:sz w:val="24"/>
          <w:szCs w:val="24"/>
          <w:lang w:val="ka-GE"/>
        </w:rPr>
        <w:t xml:space="preserve"> (იხილეთ აგრეთვე 4.3. პუნქტი)</w:t>
      </w:r>
      <w:r w:rsidRPr="00E760AA">
        <w:rPr>
          <w:rFonts w:ascii="Sylfaen" w:hAnsi="Sylfaen" w:cs="Sylfaen"/>
          <w:sz w:val="24"/>
          <w:szCs w:val="24"/>
          <w:lang w:val="ka-GE"/>
        </w:rPr>
        <w:t>.</w:t>
      </w:r>
    </w:p>
    <w:p w14:paraId="3389DD45" w14:textId="77777777" w:rsidR="009C6700" w:rsidRPr="00E760AA" w:rsidRDefault="00AA1EE7" w:rsidP="009A2F1E">
      <w:pPr>
        <w:pStyle w:val="ListParagraph"/>
        <w:numPr>
          <w:ilvl w:val="0"/>
          <w:numId w:val="8"/>
        </w:numPr>
        <w:spacing w:after="0"/>
        <w:ind w:right="-301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ენოქსაპარინის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ნატრიუმისა და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სპინალური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>/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ეპიდურული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ანესთეზიის ან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სპინალური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პუნქციის პროცედურების ერთდროული გამოყენების შედეგად დაფიქსირდა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ნეიროაქსიალური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ჰემატომების შემთხვევები, რამაც გამოიწვია ხანგრძლივი ან მუდმივი დამბლა. აღნიშნული მოვლენები იშვიათია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ენოქსაპარინის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ნატრიუმის</w:t>
      </w:r>
      <w:r w:rsidR="00E2365A" w:rsidRPr="00E760AA">
        <w:rPr>
          <w:rFonts w:ascii="Sylfaen" w:hAnsi="Sylfaen" w:cs="Sylfaen"/>
          <w:sz w:val="24"/>
          <w:szCs w:val="24"/>
          <w:lang w:val="ka-GE"/>
        </w:rPr>
        <w:t xml:space="preserve"> 4,000</w:t>
      </w:r>
      <w:r w:rsidRPr="00E760AA">
        <w:rPr>
          <w:rFonts w:ascii="Sylfaen" w:hAnsi="Sylfaen" w:cs="Sylfaen"/>
          <w:sz w:val="24"/>
          <w:szCs w:val="24"/>
          <w:lang w:val="ka-GE"/>
        </w:rPr>
        <w:t>სე</w:t>
      </w:r>
      <w:r w:rsidR="00E2365A" w:rsidRPr="00E760AA">
        <w:rPr>
          <w:rFonts w:ascii="Sylfaen" w:hAnsi="Sylfaen" w:cs="Sylfaen"/>
          <w:sz w:val="24"/>
          <w:szCs w:val="24"/>
          <w:lang w:val="ka-GE"/>
        </w:rPr>
        <w:t xml:space="preserve"> (40</w:t>
      </w:r>
      <w:r w:rsidRPr="00E760AA">
        <w:rPr>
          <w:rFonts w:ascii="Sylfaen" w:hAnsi="Sylfaen" w:cs="Sylfaen"/>
          <w:sz w:val="24"/>
          <w:szCs w:val="24"/>
          <w:lang w:val="ka-GE"/>
        </w:rPr>
        <w:t xml:space="preserve">მგ) ან უფრო დაბალი დოზით დღე-ღამეში გამოყენებისას. ამ გართულებების რისკი უფრო მაღალია პოსტოპერაციული მუდმივი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ეპიდურული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კათეტერების გამოყენებისას, იმ დამატებით პრეპარატებთან ერთად გამოყენებისას, რომლებიც გავლენას ახდენენ ჰემოსტაზზე, როგორიცაა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არასტეროიდული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ანთების საწინააღმდეგო საშუალებები (NSAID), ტრავმული ან განმეორებითი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ეპიდურული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ან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სპინალური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პუნქციის დროს, ასევე პაციენტებში, რომლებსაც ანამნეზში აღენიშნებათ ხერხემლის ოპერაცია ან ხერხემლის დეფორმაცია.</w:t>
      </w:r>
    </w:p>
    <w:p w14:paraId="747B6C09" w14:textId="77777777" w:rsidR="00754DA7" w:rsidRPr="00E760AA" w:rsidRDefault="00AA1EE7" w:rsidP="009A2F1E">
      <w:pPr>
        <w:pStyle w:val="ListParagraph"/>
        <w:numPr>
          <w:ilvl w:val="0"/>
          <w:numId w:val="8"/>
        </w:numPr>
        <w:spacing w:after="0"/>
        <w:ind w:right="-301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ენოქსაპარინის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ნატრიუმის და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ეპიდურული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ან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სპინალური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ანესთეზიის/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ანალგეზიის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ან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სპინალური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პუნქციის ერთდროულ გამოყენებასთან დაკავშირებული სისხლდენის პოტენციური რისკის შესამცირებლად, გასათვალისწინებელია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ენოქსაპარინის</w:t>
      </w:r>
      <w:proofErr w:type="spellEnd"/>
      <w:r w:rsidR="003B6663" w:rsidRPr="00E760AA">
        <w:rPr>
          <w:rFonts w:ascii="Sylfaen" w:hAnsi="Sylfaen" w:cs="Sylfaen"/>
          <w:sz w:val="24"/>
          <w:szCs w:val="24"/>
          <w:lang w:val="ka-GE"/>
        </w:rPr>
        <w:t xml:space="preserve"> ნატრიუმის </w:t>
      </w:r>
      <w:r w:rsidRPr="00E760AA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ფარმაკოკინეტიკური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პროფილი</w:t>
      </w:r>
      <w:r w:rsidR="003B6663" w:rsidRPr="00E760AA">
        <w:rPr>
          <w:rFonts w:ascii="Sylfaen" w:hAnsi="Sylfaen" w:cs="Sylfaen"/>
          <w:sz w:val="24"/>
          <w:szCs w:val="24"/>
          <w:lang w:val="ka-GE"/>
        </w:rPr>
        <w:t xml:space="preserve"> (იხილეთ 5.2. პუნქტი)</w:t>
      </w:r>
      <w:r w:rsidRPr="00E760AA">
        <w:rPr>
          <w:rFonts w:ascii="Sylfaen" w:hAnsi="Sylfaen" w:cs="Sylfaen"/>
          <w:sz w:val="24"/>
          <w:szCs w:val="24"/>
          <w:lang w:val="ka-GE"/>
        </w:rPr>
        <w:t xml:space="preserve">.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ეპიდურული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კათეტერის ჩადგმა ან ამოღება ან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ლუმბალური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პუნქცია საუკეთესოდ ხორციელდება მაშინ, როდესაც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ენოქსაპარინის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ნატრიუმის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ანტიკოაგულაციური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ეფექტი დაბალია; თუმცა, თითოეულ პაციენტში საკმარისად დაბალი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ანტიკოაგულაციური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ეფექტის მიღწევის ზუსტი დრო უცნობია. პაციენტებისთვის, რომელთა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კრეატინინის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კლირენსი 15-30 მლ/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წთ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-ს შეადგენს, საჭიროა დამატებითი რეკომენდაციები, ვინაიდან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ენოქსაპარინის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ნატრიუმის ელიმინაცია უფრო ხანგრძლივია</w:t>
      </w:r>
      <w:r w:rsidR="00B57055" w:rsidRPr="00E760AA">
        <w:rPr>
          <w:rFonts w:ascii="Sylfaen" w:hAnsi="Sylfaen" w:cs="Sylfaen"/>
          <w:sz w:val="24"/>
          <w:szCs w:val="24"/>
          <w:lang w:val="ka-GE"/>
        </w:rPr>
        <w:t xml:space="preserve"> (იხილეთ 4.2. პუნქტი).</w:t>
      </w:r>
    </w:p>
    <w:p w14:paraId="7F4EA0F2" w14:textId="75F161A4" w:rsidR="00AA1EE7" w:rsidRPr="00E760AA" w:rsidRDefault="00AA1EE7" w:rsidP="009A2F1E">
      <w:pPr>
        <w:pStyle w:val="ListParagraph"/>
        <w:numPr>
          <w:ilvl w:val="0"/>
          <w:numId w:val="8"/>
        </w:numPr>
        <w:spacing w:after="0"/>
        <w:ind w:right="-301"/>
        <w:jc w:val="both"/>
        <w:rPr>
          <w:rFonts w:ascii="Sylfaen" w:hAnsi="Sylfaen" w:cs="Sylfaen"/>
          <w:sz w:val="24"/>
          <w:szCs w:val="24"/>
          <w:lang w:val="ka-GE"/>
        </w:rPr>
      </w:pPr>
      <w:r w:rsidRPr="00E760AA">
        <w:rPr>
          <w:rFonts w:ascii="Sylfaen" w:hAnsi="Sylfaen" w:cs="Sylfaen"/>
          <w:sz w:val="24"/>
          <w:szCs w:val="24"/>
          <w:lang w:val="ka-GE"/>
        </w:rPr>
        <w:t xml:space="preserve">თუ ექიმი გადაწყვეტს დანიშნოს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ანტიკოაგულანტები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ეპიდურული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ან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სპინალური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ანესთეზიის/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ანალგეზიის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ან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ლუმბალური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პუნქციის ფონზე, უნდა ჩატარდეს ხშირი მონიტორინგი ნევროლოგიური დარღვევების ნებისმიერი ნიშნისა და სიმპტომის </w:t>
      </w:r>
      <w:r w:rsidRPr="00E760AA">
        <w:rPr>
          <w:rFonts w:ascii="Sylfaen" w:hAnsi="Sylfaen" w:cs="Sylfaen"/>
          <w:sz w:val="24"/>
          <w:szCs w:val="24"/>
          <w:lang w:val="ka-GE"/>
        </w:rPr>
        <w:lastRenderedPageBreak/>
        <w:t xml:space="preserve">გამოვლენის მიზნით, როგორიცაა ზურგის ტკივილი, კიდურების სენსორული და მოტორული დეფიციტი (ქვედა კიდურების დაბუჟება ან სისუსტე), ნაწლავის და/ან შარდის ბუშტის დისფუნქცია. პაციენტები ინფორმირებულნი უნდა იყვნენ, რომ დაუყოვნებლივ აცნობონ ექიმს რომელიმე ზემოთ აღნიშნული </w:t>
      </w:r>
      <w:r w:rsidR="003800F2" w:rsidRPr="00E760AA">
        <w:rPr>
          <w:rFonts w:ascii="Sylfaen" w:hAnsi="Sylfaen" w:cs="Sylfaen"/>
          <w:sz w:val="24"/>
          <w:szCs w:val="24"/>
          <w:lang w:val="ka-GE"/>
        </w:rPr>
        <w:t>ნიშ</w:t>
      </w:r>
      <w:r w:rsidRPr="00E760AA">
        <w:rPr>
          <w:rFonts w:ascii="Sylfaen" w:hAnsi="Sylfaen" w:cs="Sylfaen"/>
          <w:sz w:val="24"/>
          <w:szCs w:val="24"/>
          <w:lang w:val="ka-GE"/>
        </w:rPr>
        <w:t xml:space="preserve">ნის ან სიმპტომის განვითარების შემთხვევაში.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სპინალური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 ჰემატომის ნიშნებზე ან სიმპტომებზე ეჭვის შემთხვევაში, უნდა დაიწყოს დიაგნოსტიკა და მკურნალობა, მათ შორის ზურგის ტვინის დეკომპრესიის გათვალისწინება, მიუხედავად იმისა, რომ ასეთმა მკურნალობამ შეიძლება ვერ შეაჩეროს ან შეცვალოს ნევროლოგიური გართულებები.</w:t>
      </w:r>
    </w:p>
    <w:p w14:paraId="06816E03" w14:textId="77777777" w:rsidR="00AA1EE7" w:rsidRPr="00E760AA" w:rsidRDefault="00AA1EE7" w:rsidP="003E67B9">
      <w:pPr>
        <w:spacing w:after="0"/>
        <w:ind w:left="-851" w:right="-301"/>
        <w:jc w:val="both"/>
        <w:rPr>
          <w:rFonts w:ascii="Sylfaen" w:hAnsi="Sylfaen" w:cs="Sylfaen"/>
          <w:bCs/>
          <w:i/>
          <w:sz w:val="24"/>
          <w:szCs w:val="24"/>
          <w:lang w:val="ka-GE"/>
        </w:rPr>
      </w:pPr>
      <w:r w:rsidRPr="00E760AA">
        <w:rPr>
          <w:rFonts w:ascii="Sylfaen" w:hAnsi="Sylfaen" w:cs="Sylfaen"/>
          <w:bCs/>
          <w:i/>
          <w:sz w:val="24"/>
          <w:szCs w:val="24"/>
          <w:lang w:val="ka-GE"/>
        </w:rPr>
        <w:t>კანის ნეკროზი/კანის ვასკულიტი</w:t>
      </w:r>
    </w:p>
    <w:p w14:paraId="2E661393" w14:textId="77777777" w:rsidR="00AA1EE7" w:rsidRPr="00E760AA" w:rsidRDefault="00AA1EE7" w:rsidP="003E67B9">
      <w:pPr>
        <w:spacing w:after="0"/>
        <w:ind w:left="-851" w:right="-301"/>
        <w:jc w:val="both"/>
        <w:rPr>
          <w:rFonts w:ascii="Sylfaen" w:hAnsi="Sylfaen" w:cs="Sylfaen"/>
          <w:sz w:val="24"/>
          <w:szCs w:val="24"/>
          <w:lang w:val="ka-GE"/>
        </w:rPr>
      </w:pPr>
      <w:r w:rsidRPr="00E760AA">
        <w:rPr>
          <w:rFonts w:ascii="Sylfaen" w:hAnsi="Sylfaen" w:cs="Sylfaen"/>
          <w:sz w:val="24"/>
          <w:szCs w:val="24"/>
          <w:lang w:val="ka-GE"/>
        </w:rPr>
        <w:t>LMWH-ის გამოყენებასთან დაკავშირებით დაფიქსირდა კანის ნეკროზისა და კანის ვასკულიტის შემთხვევები, რა დროსაც აუცილებელია მკურნალობის დაუყოვნებელი შეწყვეტა.</w:t>
      </w:r>
    </w:p>
    <w:p w14:paraId="1D09C7DF" w14:textId="77777777" w:rsidR="00AA1EE7" w:rsidRPr="00E760AA" w:rsidRDefault="00AA1EE7" w:rsidP="003E67B9">
      <w:pPr>
        <w:spacing w:after="0"/>
        <w:ind w:left="-851" w:right="-301"/>
        <w:jc w:val="both"/>
        <w:rPr>
          <w:rFonts w:ascii="Sylfaen" w:hAnsi="Sylfaen" w:cs="Sylfaen"/>
          <w:bCs/>
          <w:i/>
          <w:sz w:val="24"/>
          <w:szCs w:val="24"/>
          <w:lang w:val="ka-GE"/>
        </w:rPr>
      </w:pPr>
      <w:proofErr w:type="spellStart"/>
      <w:r w:rsidRPr="00E760AA">
        <w:rPr>
          <w:rFonts w:ascii="Sylfaen" w:hAnsi="Sylfaen" w:cs="Sylfaen"/>
          <w:bCs/>
          <w:i/>
          <w:sz w:val="24"/>
          <w:szCs w:val="24"/>
          <w:lang w:val="ka-GE"/>
        </w:rPr>
        <w:t>პერკუტანული</w:t>
      </w:r>
      <w:proofErr w:type="spellEnd"/>
      <w:r w:rsidRPr="00E760AA">
        <w:rPr>
          <w:rFonts w:ascii="Sylfaen" w:hAnsi="Sylfaen" w:cs="Sylfaen"/>
          <w:bCs/>
          <w:i/>
          <w:sz w:val="24"/>
          <w:szCs w:val="24"/>
          <w:lang w:val="ka-GE"/>
        </w:rPr>
        <w:t xml:space="preserve"> </w:t>
      </w:r>
      <w:proofErr w:type="spellStart"/>
      <w:r w:rsidRPr="00E760AA">
        <w:rPr>
          <w:rFonts w:ascii="Sylfaen" w:hAnsi="Sylfaen" w:cs="Sylfaen"/>
          <w:bCs/>
          <w:i/>
          <w:sz w:val="24"/>
          <w:szCs w:val="24"/>
          <w:lang w:val="ka-GE"/>
        </w:rPr>
        <w:t>კორონარული</w:t>
      </w:r>
      <w:proofErr w:type="spellEnd"/>
      <w:r w:rsidRPr="00E760AA">
        <w:rPr>
          <w:rFonts w:ascii="Sylfaen" w:hAnsi="Sylfaen" w:cs="Sylfaen"/>
          <w:bCs/>
          <w:i/>
          <w:sz w:val="24"/>
          <w:szCs w:val="24"/>
          <w:lang w:val="ka-GE"/>
        </w:rPr>
        <w:t xml:space="preserve"> </w:t>
      </w:r>
      <w:proofErr w:type="spellStart"/>
      <w:r w:rsidRPr="00E760AA">
        <w:rPr>
          <w:rFonts w:ascii="Sylfaen" w:hAnsi="Sylfaen" w:cs="Sylfaen"/>
          <w:bCs/>
          <w:i/>
          <w:sz w:val="24"/>
          <w:szCs w:val="24"/>
          <w:lang w:val="ka-GE"/>
        </w:rPr>
        <w:t>რევასკულარიზაციის</w:t>
      </w:r>
      <w:proofErr w:type="spellEnd"/>
      <w:r w:rsidRPr="00E760AA">
        <w:rPr>
          <w:rFonts w:ascii="Sylfaen" w:hAnsi="Sylfaen" w:cs="Sylfaen"/>
          <w:bCs/>
          <w:i/>
          <w:sz w:val="24"/>
          <w:szCs w:val="24"/>
          <w:lang w:val="ka-GE"/>
        </w:rPr>
        <w:t xml:space="preserve"> პროცედურები</w:t>
      </w:r>
    </w:p>
    <w:p w14:paraId="1B4564D8" w14:textId="1698D411" w:rsidR="00AA1EE7" w:rsidRPr="00E760AA" w:rsidRDefault="00AA1EE7" w:rsidP="003E67B9">
      <w:pPr>
        <w:spacing w:after="0"/>
        <w:ind w:left="-851" w:right="-301"/>
        <w:jc w:val="both"/>
        <w:rPr>
          <w:rFonts w:ascii="Sylfaen" w:hAnsi="Sylfaen" w:cs="Sylfaen"/>
          <w:sz w:val="24"/>
          <w:szCs w:val="24"/>
          <w:lang w:val="ka-GE"/>
        </w:rPr>
      </w:pPr>
      <w:r w:rsidRPr="00E760AA">
        <w:rPr>
          <w:rFonts w:ascii="Sylfaen" w:hAnsi="Sylfaen" w:cs="Sylfaen"/>
          <w:sz w:val="24"/>
          <w:szCs w:val="24"/>
          <w:lang w:val="ka-GE"/>
        </w:rPr>
        <w:t xml:space="preserve">არასტაბილური სტენოკარდიის, NSTEMI-ისა და მწვავე STEMI-ის მკურნალობის დროს სისხლძარღვთა ინსტრუმენტებით სისხლდენის რისკის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მინიმალიზაციისთვის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, ზუსტად დაიცავით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ენოქსაპარინის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ნატრიუმის ინექციის დოზებს შორის რეკომენდებული ინტერვალ</w:t>
      </w:r>
      <w:r w:rsidR="004910AC" w:rsidRPr="00E760AA">
        <w:rPr>
          <w:rFonts w:ascii="Sylfaen" w:hAnsi="Sylfaen" w:cs="Sylfaen"/>
          <w:sz w:val="24"/>
          <w:szCs w:val="24"/>
          <w:lang w:val="ka-GE"/>
        </w:rPr>
        <w:t>ებ</w:t>
      </w:r>
      <w:r w:rsidRPr="00E760AA">
        <w:rPr>
          <w:rFonts w:ascii="Sylfaen" w:hAnsi="Sylfaen" w:cs="Sylfaen"/>
          <w:sz w:val="24"/>
          <w:szCs w:val="24"/>
          <w:lang w:val="ka-GE"/>
        </w:rPr>
        <w:t xml:space="preserve">ი. მნიშვნელოვანია ჰემოსტაზის მიღწევა პუნქციის ადგილზე PCI-ის შემდეგ. დახურვის მოწყობილობის გამოყენების შემთხვევაში, გარსი </w:t>
      </w:r>
      <w:r w:rsidR="00484FCD" w:rsidRPr="00E760AA">
        <w:rPr>
          <w:rFonts w:ascii="Sylfaen" w:hAnsi="Sylfaen" w:cs="Sylfaen"/>
          <w:sz w:val="24"/>
          <w:szCs w:val="24"/>
          <w:lang w:val="ka-GE"/>
        </w:rPr>
        <w:t>(</w:t>
      </w:r>
      <w:proofErr w:type="spellStart"/>
      <w:r w:rsidR="00484FCD" w:rsidRPr="00E760AA">
        <w:rPr>
          <w:rFonts w:ascii="Sylfaen" w:hAnsi="Sylfaen" w:cs="Sylfaen"/>
          <w:sz w:val="24"/>
          <w:szCs w:val="24"/>
          <w:lang w:val="ka-GE"/>
        </w:rPr>
        <w:t>sheath</w:t>
      </w:r>
      <w:proofErr w:type="spellEnd"/>
      <w:r w:rsidR="00484FCD" w:rsidRPr="00E760AA">
        <w:rPr>
          <w:rFonts w:ascii="Sylfaen" w:hAnsi="Sylfaen" w:cs="Sylfaen"/>
          <w:sz w:val="24"/>
          <w:szCs w:val="24"/>
          <w:lang w:val="ka-GE"/>
        </w:rPr>
        <w:t xml:space="preserve">) </w:t>
      </w:r>
      <w:r w:rsidRPr="00E760AA">
        <w:rPr>
          <w:rFonts w:ascii="Sylfaen" w:hAnsi="Sylfaen" w:cs="Sylfaen"/>
          <w:sz w:val="24"/>
          <w:szCs w:val="24"/>
          <w:lang w:val="ka-GE"/>
        </w:rPr>
        <w:t xml:space="preserve">შეიძლება დაუყოვნებლივ მოიხსნას.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კომპრესიის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მანუალური მეთოდის გამოყენების შემთხვევაში, გარსი უნდა მოიხსნას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ენოქსაპარინის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ნატრიუმის ბოლო </w:t>
      </w:r>
      <w:r w:rsidR="003A378D" w:rsidRPr="00286FC0">
        <w:rPr>
          <w:rFonts w:ascii="Sylfaen" w:hAnsi="Sylfaen" w:cs="Sylfaen"/>
          <w:sz w:val="24"/>
          <w:szCs w:val="24"/>
          <w:lang w:val="ka-GE"/>
        </w:rPr>
        <w:t>IV/SC</w:t>
      </w:r>
      <w:r w:rsidRPr="00E760AA">
        <w:rPr>
          <w:rFonts w:ascii="Sylfaen" w:hAnsi="Sylfaen" w:cs="Sylfaen"/>
          <w:sz w:val="24"/>
          <w:szCs w:val="24"/>
          <w:lang w:val="ka-GE"/>
        </w:rPr>
        <w:t xml:space="preserve"> ინექციიდან 6 საათის შემდეგ. თუ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ენოქსაპარინის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ნატრიუმით მკურნალობა გაგრძელდება, შემდეგი დაგეგმილი დოზა უნდა დაინიშნოს გარსის მოცილებიდან არა უადრეს 6-8 საათისა. პროცედურის ადგილი უნდა დათვალიერდეს სისხლდენის ან ჰემატომის წარმოქმნის ნიშნების გამოსავლენად.</w:t>
      </w:r>
    </w:p>
    <w:p w14:paraId="503A7A19" w14:textId="77777777" w:rsidR="00AA1EE7" w:rsidRPr="00E760AA" w:rsidRDefault="00AA1EE7" w:rsidP="003E67B9">
      <w:pPr>
        <w:spacing w:after="0"/>
        <w:ind w:left="-851" w:right="-301"/>
        <w:jc w:val="both"/>
        <w:rPr>
          <w:rFonts w:ascii="Sylfaen" w:hAnsi="Sylfaen" w:cs="Sylfaen"/>
          <w:bCs/>
          <w:i/>
          <w:sz w:val="24"/>
          <w:szCs w:val="24"/>
          <w:lang w:val="ka-GE"/>
        </w:rPr>
      </w:pPr>
      <w:r w:rsidRPr="00E760AA">
        <w:rPr>
          <w:rFonts w:ascii="Sylfaen" w:hAnsi="Sylfaen" w:cs="Sylfaen"/>
          <w:bCs/>
          <w:i/>
          <w:sz w:val="24"/>
          <w:szCs w:val="24"/>
          <w:lang w:val="ka-GE"/>
        </w:rPr>
        <w:t>მწვავე ინფექციური ენდოკარდიტი</w:t>
      </w:r>
    </w:p>
    <w:p w14:paraId="6E6B03CB" w14:textId="67FC07F2" w:rsidR="00AA1EE7" w:rsidRPr="00E760AA" w:rsidRDefault="00AA1EE7" w:rsidP="003E67B9">
      <w:pPr>
        <w:spacing w:after="0"/>
        <w:ind w:left="-851" w:right="-301"/>
        <w:jc w:val="both"/>
        <w:rPr>
          <w:rFonts w:ascii="Sylfaen" w:hAnsi="Sylfaen" w:cs="Sylfaen"/>
          <w:sz w:val="24"/>
          <w:szCs w:val="24"/>
          <w:lang w:val="ka-GE"/>
        </w:rPr>
      </w:pPr>
      <w:r w:rsidRPr="00E760AA">
        <w:rPr>
          <w:rFonts w:ascii="Sylfaen" w:hAnsi="Sylfaen" w:cs="Sylfaen"/>
          <w:sz w:val="24"/>
          <w:szCs w:val="24"/>
          <w:lang w:val="ka-GE"/>
        </w:rPr>
        <w:t xml:space="preserve">ჰეპარინის გამოყენება ზოგადად არ არის რეკომენდებული მწვავე ინფექციური ენდოკარდიტის მქონე პაციენტებში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ცერებრალური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სისხლდენის რისკის გამო. ამ შემთხვევაში გამოყენების შესახებ გადაწყვეტილება უნდა იქნას მიღებული მხოლოდ ინდივიდუალურად</w:t>
      </w:r>
      <w:r w:rsidR="003A378D" w:rsidRPr="00E760AA">
        <w:rPr>
          <w:rFonts w:ascii="Sylfaen" w:hAnsi="Sylfaen" w:cs="Sylfaen"/>
          <w:sz w:val="24"/>
          <w:szCs w:val="24"/>
        </w:rPr>
        <w:t>,</w:t>
      </w:r>
      <w:r w:rsidRPr="00E760AA">
        <w:rPr>
          <w:rFonts w:ascii="Sylfaen" w:hAnsi="Sylfaen" w:cs="Sylfaen"/>
          <w:sz w:val="24"/>
          <w:szCs w:val="24"/>
          <w:lang w:val="ka-GE"/>
        </w:rPr>
        <w:t xml:space="preserve"> სარგებლისა და რისკის შეფასების საფუძველზე.</w:t>
      </w:r>
    </w:p>
    <w:p w14:paraId="1A7D8679" w14:textId="77777777" w:rsidR="00AA1EE7" w:rsidRPr="00E760AA" w:rsidRDefault="00AA1EE7" w:rsidP="003E67B9">
      <w:pPr>
        <w:spacing w:after="0"/>
        <w:ind w:left="-851" w:right="-301"/>
        <w:jc w:val="both"/>
        <w:rPr>
          <w:rFonts w:ascii="Sylfaen" w:hAnsi="Sylfaen" w:cs="Sylfaen"/>
          <w:bCs/>
          <w:i/>
          <w:sz w:val="24"/>
          <w:szCs w:val="24"/>
          <w:lang w:val="ka-GE"/>
        </w:rPr>
      </w:pPr>
      <w:r w:rsidRPr="00E760AA">
        <w:rPr>
          <w:rFonts w:ascii="Sylfaen" w:hAnsi="Sylfaen" w:cs="Sylfaen"/>
          <w:bCs/>
          <w:i/>
          <w:sz w:val="24"/>
          <w:szCs w:val="24"/>
          <w:lang w:val="ka-GE"/>
        </w:rPr>
        <w:t>გულის მექანიკური ხელოვნური სარქველები</w:t>
      </w:r>
    </w:p>
    <w:p w14:paraId="5C9C9005" w14:textId="67399E22" w:rsidR="00AA1EE7" w:rsidRPr="00E760AA" w:rsidRDefault="00AA1EE7" w:rsidP="003E67B9">
      <w:pPr>
        <w:spacing w:after="0"/>
        <w:ind w:left="-851" w:right="-301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ენოქსაპარინის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ნატრიუმის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თრომბოპროფილაქტიკისთვის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გამოყენება კარგად შესწავლილი არ არის გულის მექანიკური ხელოვნური სარქველების მქონე პაციენტებში. გულის ხელოვნური სარქველის თრომბოზის ცალკეული შემთხვევები დაფიქსირდა გულის მექანიკური ხელოვნური სარქველები</w:t>
      </w:r>
      <w:r w:rsidR="00681E15" w:rsidRPr="00E760AA">
        <w:rPr>
          <w:rFonts w:ascii="Sylfaen" w:hAnsi="Sylfaen" w:cs="Sylfaen"/>
          <w:sz w:val="24"/>
          <w:szCs w:val="24"/>
          <w:lang w:val="ka-GE"/>
        </w:rPr>
        <w:t>ს</w:t>
      </w:r>
      <w:r w:rsidRPr="00E760AA">
        <w:rPr>
          <w:rFonts w:ascii="Sylfaen" w:hAnsi="Sylfaen" w:cs="Sylfaen"/>
          <w:sz w:val="24"/>
          <w:szCs w:val="24"/>
          <w:lang w:val="ka-GE"/>
        </w:rPr>
        <w:t xml:space="preserve"> მქონე პაციენტებში, რომლებიც იღებდნენ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ენოქსაპარინის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ნატრიუმს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თრომბოპროფილაქტიკის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მიზნით. სხვადასხვა ფაქტორები, მათ შორის ძირითადი დაავადება და არასაკმარისი კლინიკური მონაცემები, ზღუდავს ამ შემთხვევების შეფასებას. ზოგიერთი ეს შემთხვევა დაფიქსირდა ორსულ ქალებში, რომლებშიც თრომბოზმა გამოიწვია დედისა და ნაყოფის სიკვდილი.</w:t>
      </w:r>
    </w:p>
    <w:p w14:paraId="7D4DF544" w14:textId="77777777" w:rsidR="00AA1EE7" w:rsidRPr="00E760AA" w:rsidRDefault="00AA1EE7" w:rsidP="003E67B9">
      <w:pPr>
        <w:spacing w:after="0"/>
        <w:ind w:left="-851" w:right="-301"/>
        <w:jc w:val="both"/>
        <w:rPr>
          <w:rFonts w:ascii="Sylfaen" w:hAnsi="Sylfaen" w:cs="Sylfaen"/>
          <w:bCs/>
          <w:i/>
          <w:sz w:val="24"/>
          <w:szCs w:val="24"/>
          <w:lang w:val="ka-GE"/>
        </w:rPr>
      </w:pPr>
      <w:r w:rsidRPr="00E760AA">
        <w:rPr>
          <w:rFonts w:ascii="Sylfaen" w:hAnsi="Sylfaen" w:cs="Sylfaen"/>
          <w:bCs/>
          <w:i/>
          <w:sz w:val="24"/>
          <w:szCs w:val="24"/>
          <w:lang w:val="ka-GE"/>
        </w:rPr>
        <w:t>ორსული ქალები გულის მექანიკური ხელოვნური სარქველებით</w:t>
      </w:r>
    </w:p>
    <w:p w14:paraId="32C72FA9" w14:textId="77777777" w:rsidR="00AA1EE7" w:rsidRPr="00E760AA" w:rsidRDefault="00AA1EE7" w:rsidP="003E67B9">
      <w:pPr>
        <w:spacing w:after="0"/>
        <w:ind w:left="-851" w:right="-301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lastRenderedPageBreak/>
        <w:t>თრომბოპროფილაქტიკის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მიზნით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ენოქსაპარინის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ნატრიუმის გამოყენება ორსულ ქალებში, რომლებსაც აქვთ გულის მექანიკური ხელოვნური სარქველები, კარგად არ არის შესწავლილი. გულის მექანიკური ხელოვნური სარქველების მქონე ორსულ  ქალებზე ჩატარებულ კლინიკურ კვლევაში,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თრომბოემბოლიის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რისკის შემცირების მიზნით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ენოქსაპარინის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ნატრიუმის  (100 სე/კგ (1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მგ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/კგ) დღეში ორჯერ) გამოყენების შედეგად 8 ქალიდან 2 -ს განუვითარდა თრომბი, რამაც გამოიწვია სარქვლის ბლოკირება და დედისა და ნაყოფის სიკვდილი. გულის მექანიკური ხელოვნური სარქველების მქონე ორსულ ქალებში,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თრომბოპროფილაქტიკისთვის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ენოქსაპარინის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ნატრიუმის გამოყენებისას, დაფიქსირდა სარქვლის თრომბოზის განვითარების ცალკეული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პოსტმარკეტინგული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შემთხვევები. გულის მექანიკური ხელოვნური სარქველების მქონე ორსულ ქალებში შეიძლება უფრო მაღალი იყოს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თრომბოემბოლიის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განვითარების რისკი.</w:t>
      </w:r>
    </w:p>
    <w:p w14:paraId="1E7C26E9" w14:textId="77777777" w:rsidR="00AA1EE7" w:rsidRPr="00E760AA" w:rsidRDefault="00AA1EE7" w:rsidP="003E67B9">
      <w:pPr>
        <w:spacing w:after="0"/>
        <w:ind w:left="-851" w:right="-301"/>
        <w:jc w:val="both"/>
        <w:rPr>
          <w:rFonts w:ascii="Sylfaen" w:hAnsi="Sylfaen" w:cs="Sylfaen"/>
          <w:bCs/>
          <w:i/>
          <w:sz w:val="24"/>
          <w:szCs w:val="24"/>
          <w:lang w:val="ka-GE"/>
        </w:rPr>
      </w:pPr>
      <w:r w:rsidRPr="00E760AA">
        <w:rPr>
          <w:rFonts w:ascii="Sylfaen" w:hAnsi="Sylfaen" w:cs="Sylfaen"/>
          <w:bCs/>
          <w:i/>
          <w:sz w:val="24"/>
          <w:szCs w:val="24"/>
          <w:lang w:val="ka-GE"/>
        </w:rPr>
        <w:t>ხანდაზმულები</w:t>
      </w:r>
    </w:p>
    <w:p w14:paraId="1BED7B2F" w14:textId="6B66D706" w:rsidR="00AA1EE7" w:rsidRPr="00E760AA" w:rsidRDefault="00AA1EE7" w:rsidP="003E67B9">
      <w:pPr>
        <w:spacing w:after="0"/>
        <w:ind w:left="-851" w:right="-301"/>
        <w:jc w:val="both"/>
        <w:rPr>
          <w:rFonts w:ascii="Sylfaen" w:hAnsi="Sylfaen" w:cs="Sylfaen"/>
          <w:sz w:val="24"/>
          <w:szCs w:val="24"/>
          <w:lang w:val="ka-GE"/>
        </w:rPr>
      </w:pPr>
      <w:r w:rsidRPr="00E760AA">
        <w:rPr>
          <w:rFonts w:ascii="Sylfaen" w:hAnsi="Sylfaen" w:cs="Sylfaen"/>
          <w:sz w:val="24"/>
          <w:szCs w:val="24"/>
          <w:lang w:val="ka-GE"/>
        </w:rPr>
        <w:t>ხანდაზმულებში პროფილაქტიკური დოზების გამოყენებისას არ აღინიშნება სისხლდენის მომატებული ტენდენცია. ხანდაზმულ პაციენტებს (განსაკუთრებით 80 წ</w:t>
      </w:r>
      <w:r w:rsidR="0006296A" w:rsidRPr="00E760AA">
        <w:rPr>
          <w:rFonts w:ascii="Sylfaen" w:hAnsi="Sylfaen" w:cs="Sylfaen"/>
          <w:sz w:val="24"/>
          <w:szCs w:val="24"/>
          <w:lang w:val="ka-GE"/>
        </w:rPr>
        <w:t>ლის და</w:t>
      </w:r>
      <w:r w:rsidRPr="00E760AA">
        <w:rPr>
          <w:rFonts w:ascii="Sylfaen" w:hAnsi="Sylfaen" w:cs="Sylfaen"/>
          <w:sz w:val="24"/>
          <w:szCs w:val="24"/>
          <w:lang w:val="ka-GE"/>
        </w:rPr>
        <w:t xml:space="preserve"> უფროსი ასაკის პაციენტებს) შეიძლება ჰქონდეთ სისხლდენის გართულებების გაზრდილი რისკი თერაპიული დოზებით გამოყენებისას. 75 წელზე უფროსი ასაკის პაციენტებში, რომლებიც მკურნალობენ STEMI– ს, რეკომენდირებულია კლინიკური მონიტორინგი და შესაძლებელია დოზის შემცირება</w:t>
      </w:r>
      <w:r w:rsidR="0006296A" w:rsidRPr="00E760AA">
        <w:rPr>
          <w:rFonts w:ascii="Sylfaen" w:hAnsi="Sylfaen" w:cs="Sylfaen"/>
          <w:sz w:val="24"/>
          <w:szCs w:val="24"/>
          <w:lang w:val="ka-GE"/>
        </w:rPr>
        <w:t xml:space="preserve"> (იხილეთ 4.2</w:t>
      </w:r>
      <w:r w:rsidR="00A0137A" w:rsidRPr="00E760AA">
        <w:rPr>
          <w:rFonts w:ascii="Sylfaen" w:hAnsi="Sylfaen" w:cs="Sylfaen"/>
          <w:sz w:val="24"/>
          <w:szCs w:val="24"/>
          <w:lang w:val="ka-GE"/>
        </w:rPr>
        <w:t>.</w:t>
      </w:r>
      <w:r w:rsidR="0006296A" w:rsidRPr="00E760AA">
        <w:rPr>
          <w:rFonts w:ascii="Sylfaen" w:hAnsi="Sylfaen" w:cs="Sylfaen"/>
          <w:sz w:val="24"/>
          <w:szCs w:val="24"/>
          <w:lang w:val="ka-GE"/>
        </w:rPr>
        <w:t xml:space="preserve"> და 5.2. პუნქტები)</w:t>
      </w:r>
      <w:r w:rsidRPr="00E760AA">
        <w:rPr>
          <w:rFonts w:ascii="Sylfaen" w:hAnsi="Sylfaen" w:cs="Sylfaen"/>
          <w:sz w:val="24"/>
          <w:szCs w:val="24"/>
          <w:lang w:val="ka-GE"/>
        </w:rPr>
        <w:t>.</w:t>
      </w:r>
    </w:p>
    <w:p w14:paraId="009B78F1" w14:textId="77777777" w:rsidR="00AA1EE7" w:rsidRPr="00E760AA" w:rsidRDefault="00AA1EE7" w:rsidP="003E67B9">
      <w:pPr>
        <w:spacing w:after="0"/>
        <w:ind w:left="-851" w:right="-301"/>
        <w:jc w:val="both"/>
        <w:rPr>
          <w:rFonts w:ascii="Sylfaen" w:hAnsi="Sylfaen" w:cs="Sylfaen"/>
          <w:bCs/>
          <w:i/>
          <w:sz w:val="24"/>
          <w:szCs w:val="24"/>
          <w:lang w:val="ka-GE"/>
        </w:rPr>
      </w:pPr>
      <w:r w:rsidRPr="00E760AA">
        <w:rPr>
          <w:rFonts w:ascii="Sylfaen" w:hAnsi="Sylfaen" w:cs="Sylfaen"/>
          <w:bCs/>
          <w:i/>
          <w:sz w:val="24"/>
          <w:szCs w:val="24"/>
          <w:lang w:val="ka-GE"/>
        </w:rPr>
        <w:t>თირკმლის ფუნქციის დარღვევა</w:t>
      </w:r>
    </w:p>
    <w:p w14:paraId="6F2F1F5C" w14:textId="77777777" w:rsidR="00F54DFE" w:rsidRPr="00E760AA" w:rsidRDefault="00AA1EE7" w:rsidP="009A2F1E">
      <w:pPr>
        <w:pStyle w:val="ListParagraph"/>
        <w:numPr>
          <w:ilvl w:val="0"/>
          <w:numId w:val="8"/>
        </w:numPr>
        <w:spacing w:after="0"/>
        <w:ind w:right="-301"/>
        <w:jc w:val="both"/>
        <w:rPr>
          <w:rFonts w:ascii="Sylfaen" w:hAnsi="Sylfaen" w:cs="Sylfaen"/>
          <w:sz w:val="24"/>
          <w:szCs w:val="24"/>
          <w:lang w:val="ka-GE"/>
        </w:rPr>
      </w:pPr>
      <w:r w:rsidRPr="00E760AA">
        <w:rPr>
          <w:rFonts w:ascii="Sylfaen" w:hAnsi="Sylfaen" w:cs="Sylfaen"/>
          <w:sz w:val="24"/>
          <w:szCs w:val="24"/>
          <w:lang w:val="ka-GE"/>
        </w:rPr>
        <w:t xml:space="preserve">თირკმლის ფუნქციის დარღვევის მქონე პაციენტებში იზრდება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ენოქსაპარინის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ნატრიუმის ექსპოზიცია, რაც ზრდის სისხლდენის რისკს. ასეთ პაციენტებში რეკომენდირებულია კლინიკური მონიტორინგი და ბიოლოგიური მონიტორინგი ანტი-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Xa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აქტივობის გაზომვით</w:t>
      </w:r>
      <w:r w:rsidR="00F54DFE" w:rsidRPr="00E760AA">
        <w:rPr>
          <w:rFonts w:ascii="Sylfaen" w:hAnsi="Sylfaen" w:cs="Sylfaen"/>
          <w:sz w:val="24"/>
          <w:szCs w:val="24"/>
          <w:lang w:val="ka-GE"/>
        </w:rPr>
        <w:t xml:space="preserve"> (იხილეთ 4.2. და 5.2. პუნქტები)</w:t>
      </w:r>
      <w:r w:rsidRPr="00E760AA">
        <w:rPr>
          <w:rFonts w:ascii="Sylfaen" w:hAnsi="Sylfaen" w:cs="Sylfaen"/>
          <w:sz w:val="24"/>
          <w:szCs w:val="24"/>
          <w:lang w:val="ka-GE"/>
        </w:rPr>
        <w:t>.</w:t>
      </w:r>
    </w:p>
    <w:p w14:paraId="72D1E7B0" w14:textId="77777777" w:rsidR="00F54DFE" w:rsidRPr="00E760AA" w:rsidRDefault="00AA1EE7" w:rsidP="009A2F1E">
      <w:pPr>
        <w:pStyle w:val="ListParagraph"/>
        <w:numPr>
          <w:ilvl w:val="0"/>
          <w:numId w:val="8"/>
        </w:numPr>
        <w:spacing w:after="0"/>
        <w:ind w:right="-301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E760AA">
        <w:rPr>
          <w:rFonts w:ascii="Sylfaen" w:hAnsi="Sylfaen" w:cs="Sylfaen"/>
          <w:bCs/>
          <w:sz w:val="24"/>
          <w:szCs w:val="24"/>
          <w:lang w:val="ka-GE"/>
        </w:rPr>
        <w:t>ენოქსაპარინის</w:t>
      </w:r>
      <w:proofErr w:type="spellEnd"/>
      <w:r w:rsidRPr="00E760AA">
        <w:rPr>
          <w:rFonts w:ascii="Sylfaen" w:hAnsi="Sylfaen" w:cs="Sylfaen"/>
          <w:bCs/>
          <w:sz w:val="24"/>
          <w:szCs w:val="24"/>
          <w:lang w:val="ka-GE"/>
        </w:rPr>
        <w:t xml:space="preserve"> ნატრიუმი არ არის რეკომენდებული თირკმელების დაავადების ბოლო სტადიის მქონე პაციენტებისთვის (</w:t>
      </w:r>
      <w:proofErr w:type="spellStart"/>
      <w:r w:rsidRPr="00E760AA">
        <w:rPr>
          <w:rFonts w:ascii="Sylfaen" w:hAnsi="Sylfaen" w:cs="Sylfaen"/>
          <w:bCs/>
          <w:sz w:val="24"/>
          <w:szCs w:val="24"/>
          <w:lang w:val="ka-GE"/>
        </w:rPr>
        <w:t>კრეატინინის</w:t>
      </w:r>
      <w:proofErr w:type="spellEnd"/>
      <w:r w:rsidRPr="00E760AA">
        <w:rPr>
          <w:rFonts w:ascii="Sylfaen" w:hAnsi="Sylfaen" w:cs="Sylfaen"/>
          <w:bCs/>
          <w:sz w:val="24"/>
          <w:szCs w:val="24"/>
          <w:lang w:val="ka-GE"/>
        </w:rPr>
        <w:t xml:space="preserve"> კლირენსი &lt;15 მლ/</w:t>
      </w:r>
      <w:proofErr w:type="spellStart"/>
      <w:r w:rsidRPr="00E760AA">
        <w:rPr>
          <w:rFonts w:ascii="Sylfaen" w:hAnsi="Sylfaen" w:cs="Sylfaen"/>
          <w:bCs/>
          <w:sz w:val="24"/>
          <w:szCs w:val="24"/>
          <w:lang w:val="ka-GE"/>
        </w:rPr>
        <w:t>წთ</w:t>
      </w:r>
      <w:proofErr w:type="spellEnd"/>
      <w:r w:rsidRPr="00E760AA">
        <w:rPr>
          <w:rFonts w:ascii="Sylfaen" w:hAnsi="Sylfaen" w:cs="Sylfaen"/>
          <w:bCs/>
          <w:sz w:val="24"/>
          <w:szCs w:val="24"/>
          <w:lang w:val="ka-GE"/>
        </w:rPr>
        <w:t xml:space="preserve">) ამ პოპულაციაში არასაკმარისი მონაცემების გამო, ჰემოდიალიზის დროს </w:t>
      </w:r>
      <w:proofErr w:type="spellStart"/>
      <w:r w:rsidRPr="00E760AA">
        <w:rPr>
          <w:rFonts w:ascii="Sylfaen" w:hAnsi="Sylfaen" w:cs="Sylfaen"/>
          <w:bCs/>
          <w:sz w:val="24"/>
          <w:szCs w:val="24"/>
          <w:lang w:val="ka-GE"/>
        </w:rPr>
        <w:t>ექსტრაკორპორალურ</w:t>
      </w:r>
      <w:proofErr w:type="spellEnd"/>
      <w:r w:rsidRPr="00E760AA">
        <w:rPr>
          <w:rFonts w:ascii="Sylfaen" w:hAnsi="Sylfaen" w:cs="Sylfaen"/>
          <w:bCs/>
          <w:sz w:val="24"/>
          <w:szCs w:val="24"/>
          <w:lang w:val="ka-GE"/>
        </w:rPr>
        <w:t xml:space="preserve"> მიმოქცევაში თრომბის წარმოქმნის პრევენციის გარეშე.</w:t>
      </w:r>
    </w:p>
    <w:p w14:paraId="14F95C87" w14:textId="77777777" w:rsidR="00F54DFE" w:rsidRPr="00E760AA" w:rsidRDefault="00AA1EE7" w:rsidP="009A2F1E">
      <w:pPr>
        <w:pStyle w:val="ListParagraph"/>
        <w:numPr>
          <w:ilvl w:val="0"/>
          <w:numId w:val="8"/>
        </w:numPr>
        <w:spacing w:after="0"/>
        <w:ind w:right="-301"/>
        <w:jc w:val="both"/>
        <w:rPr>
          <w:rFonts w:ascii="Sylfaen" w:hAnsi="Sylfaen" w:cs="Sylfaen"/>
          <w:sz w:val="24"/>
          <w:szCs w:val="24"/>
          <w:lang w:val="ka-GE"/>
        </w:rPr>
      </w:pPr>
      <w:r w:rsidRPr="00E760AA">
        <w:rPr>
          <w:rFonts w:ascii="Sylfaen" w:hAnsi="Sylfaen" w:cs="Sylfaen"/>
          <w:bCs/>
          <w:sz w:val="24"/>
          <w:szCs w:val="24"/>
          <w:lang w:val="ka-GE"/>
        </w:rPr>
        <w:t>თირკმლის ფუნქციის მძიმე დარღვევის მქონე პაციენტებში (</w:t>
      </w:r>
      <w:proofErr w:type="spellStart"/>
      <w:r w:rsidRPr="00E760AA">
        <w:rPr>
          <w:rFonts w:ascii="Sylfaen" w:hAnsi="Sylfaen" w:cs="Sylfaen"/>
          <w:bCs/>
          <w:sz w:val="24"/>
          <w:szCs w:val="24"/>
          <w:lang w:val="ka-GE"/>
        </w:rPr>
        <w:t>კრეატინინის</w:t>
      </w:r>
      <w:proofErr w:type="spellEnd"/>
      <w:r w:rsidRPr="00E760AA">
        <w:rPr>
          <w:rFonts w:ascii="Sylfaen" w:hAnsi="Sylfaen" w:cs="Sylfaen"/>
          <w:bCs/>
          <w:sz w:val="24"/>
          <w:szCs w:val="24"/>
          <w:lang w:val="ka-GE"/>
        </w:rPr>
        <w:t xml:space="preserve"> კლირენსი 15-30 მლ/</w:t>
      </w:r>
      <w:proofErr w:type="spellStart"/>
      <w:r w:rsidRPr="00E760AA">
        <w:rPr>
          <w:rFonts w:ascii="Sylfaen" w:hAnsi="Sylfaen" w:cs="Sylfaen"/>
          <w:bCs/>
          <w:sz w:val="24"/>
          <w:szCs w:val="24"/>
          <w:lang w:val="ka-GE"/>
        </w:rPr>
        <w:t>წთ</w:t>
      </w:r>
      <w:proofErr w:type="spellEnd"/>
      <w:r w:rsidRPr="00E760AA">
        <w:rPr>
          <w:rFonts w:ascii="Sylfaen" w:hAnsi="Sylfaen" w:cs="Sylfaen"/>
          <w:bCs/>
          <w:sz w:val="24"/>
          <w:szCs w:val="24"/>
          <w:lang w:val="ka-GE"/>
        </w:rPr>
        <w:t xml:space="preserve">), ვინაიდან </w:t>
      </w:r>
      <w:proofErr w:type="spellStart"/>
      <w:r w:rsidRPr="00E760AA">
        <w:rPr>
          <w:rFonts w:ascii="Sylfaen" w:hAnsi="Sylfaen" w:cs="Sylfaen"/>
          <w:bCs/>
          <w:sz w:val="24"/>
          <w:szCs w:val="24"/>
          <w:lang w:val="ka-GE"/>
        </w:rPr>
        <w:t>ენოქსაპარინის</w:t>
      </w:r>
      <w:proofErr w:type="spellEnd"/>
      <w:r w:rsidRPr="00E760AA">
        <w:rPr>
          <w:rFonts w:ascii="Sylfaen" w:hAnsi="Sylfaen" w:cs="Sylfaen"/>
          <w:bCs/>
          <w:sz w:val="24"/>
          <w:szCs w:val="24"/>
          <w:lang w:val="ka-GE"/>
        </w:rPr>
        <w:t xml:space="preserve"> ნატრიუმის ექსპოზიცია მნიშვნელოვნად იზრდება, რეკომენდებულია დოზის კორექცია თერაპიული და პროფილაქტიკური დოზებით</w:t>
      </w:r>
      <w:r w:rsidR="00F54DFE" w:rsidRPr="00E760AA">
        <w:rPr>
          <w:rFonts w:ascii="Sylfaen" w:hAnsi="Sylfaen" w:cs="Sylfaen"/>
          <w:bCs/>
          <w:sz w:val="24"/>
          <w:szCs w:val="24"/>
          <w:lang w:val="ka-GE"/>
        </w:rPr>
        <w:t xml:space="preserve">  (იხილეთ 4.2. პუნქტი)</w:t>
      </w:r>
      <w:r w:rsidRPr="00E760AA">
        <w:rPr>
          <w:rFonts w:ascii="Sylfaen" w:hAnsi="Sylfaen" w:cs="Sylfaen"/>
          <w:bCs/>
          <w:sz w:val="24"/>
          <w:szCs w:val="24"/>
          <w:lang w:val="ka-GE"/>
        </w:rPr>
        <w:t>.</w:t>
      </w:r>
    </w:p>
    <w:p w14:paraId="49A4261C" w14:textId="059A8BFF" w:rsidR="00AA1EE7" w:rsidRPr="00E760AA" w:rsidRDefault="00AA1EE7" w:rsidP="009A2F1E">
      <w:pPr>
        <w:pStyle w:val="ListParagraph"/>
        <w:numPr>
          <w:ilvl w:val="0"/>
          <w:numId w:val="8"/>
        </w:numPr>
        <w:spacing w:after="0"/>
        <w:ind w:right="-301"/>
        <w:jc w:val="both"/>
        <w:rPr>
          <w:rFonts w:ascii="Sylfaen" w:hAnsi="Sylfaen" w:cs="Sylfaen"/>
          <w:sz w:val="24"/>
          <w:szCs w:val="24"/>
          <w:lang w:val="ka-GE"/>
        </w:rPr>
      </w:pPr>
      <w:r w:rsidRPr="00E760AA">
        <w:rPr>
          <w:rFonts w:ascii="Sylfaen" w:hAnsi="Sylfaen" w:cs="Sylfaen"/>
          <w:bCs/>
          <w:sz w:val="24"/>
          <w:szCs w:val="24"/>
          <w:lang w:val="ka-GE"/>
        </w:rPr>
        <w:t>თირკმლის ფუნქციის მსუბუქი (</w:t>
      </w:r>
      <w:proofErr w:type="spellStart"/>
      <w:r w:rsidRPr="00E760AA">
        <w:rPr>
          <w:rFonts w:ascii="Sylfaen" w:hAnsi="Sylfaen" w:cs="Sylfaen"/>
          <w:bCs/>
          <w:sz w:val="24"/>
          <w:szCs w:val="24"/>
          <w:lang w:val="ka-GE"/>
        </w:rPr>
        <w:t>კრეატინინის</w:t>
      </w:r>
      <w:proofErr w:type="spellEnd"/>
      <w:r w:rsidRPr="00E760AA">
        <w:rPr>
          <w:rFonts w:ascii="Sylfaen" w:hAnsi="Sylfaen" w:cs="Sylfaen"/>
          <w:bCs/>
          <w:sz w:val="24"/>
          <w:szCs w:val="24"/>
          <w:lang w:val="ka-GE"/>
        </w:rPr>
        <w:t xml:space="preserve"> კლირენსი 50-80 მლ/</w:t>
      </w:r>
      <w:proofErr w:type="spellStart"/>
      <w:r w:rsidRPr="00E760AA">
        <w:rPr>
          <w:rFonts w:ascii="Sylfaen" w:hAnsi="Sylfaen" w:cs="Sylfaen"/>
          <w:bCs/>
          <w:sz w:val="24"/>
          <w:szCs w:val="24"/>
          <w:lang w:val="ka-GE"/>
        </w:rPr>
        <w:t>წთ</w:t>
      </w:r>
      <w:proofErr w:type="spellEnd"/>
      <w:r w:rsidRPr="00E760AA">
        <w:rPr>
          <w:rFonts w:ascii="Sylfaen" w:hAnsi="Sylfaen" w:cs="Sylfaen"/>
          <w:bCs/>
          <w:sz w:val="24"/>
          <w:szCs w:val="24"/>
          <w:lang w:val="ka-GE"/>
        </w:rPr>
        <w:t>) და საშუალო (</w:t>
      </w:r>
      <w:proofErr w:type="spellStart"/>
      <w:r w:rsidRPr="00E760AA">
        <w:rPr>
          <w:rFonts w:ascii="Sylfaen" w:hAnsi="Sylfaen" w:cs="Sylfaen"/>
          <w:bCs/>
          <w:sz w:val="24"/>
          <w:szCs w:val="24"/>
          <w:lang w:val="ka-GE"/>
        </w:rPr>
        <w:t>კრეატინინის</w:t>
      </w:r>
      <w:proofErr w:type="spellEnd"/>
      <w:r w:rsidRPr="00E760AA">
        <w:rPr>
          <w:rFonts w:ascii="Sylfaen" w:hAnsi="Sylfaen" w:cs="Sylfaen"/>
          <w:bCs/>
          <w:sz w:val="24"/>
          <w:szCs w:val="24"/>
          <w:lang w:val="ka-GE"/>
        </w:rPr>
        <w:t xml:space="preserve"> კლირენსი 30-50 მლ/</w:t>
      </w:r>
      <w:proofErr w:type="spellStart"/>
      <w:r w:rsidRPr="00E760AA">
        <w:rPr>
          <w:rFonts w:ascii="Sylfaen" w:hAnsi="Sylfaen" w:cs="Sylfaen"/>
          <w:bCs/>
          <w:sz w:val="24"/>
          <w:szCs w:val="24"/>
          <w:lang w:val="ka-GE"/>
        </w:rPr>
        <w:t>წთ</w:t>
      </w:r>
      <w:proofErr w:type="spellEnd"/>
      <w:r w:rsidRPr="00E760AA">
        <w:rPr>
          <w:rFonts w:ascii="Sylfaen" w:hAnsi="Sylfaen" w:cs="Sylfaen"/>
          <w:bCs/>
          <w:sz w:val="24"/>
          <w:szCs w:val="24"/>
          <w:lang w:val="ka-GE"/>
        </w:rPr>
        <w:t>) სიმძიმის დარღვევების მქონე პაციენტებში დოზის კორექცია არ არის რეკომენდებული</w:t>
      </w:r>
      <w:r w:rsidRPr="00E760AA">
        <w:rPr>
          <w:rFonts w:ascii="Sylfaen" w:hAnsi="Sylfaen" w:cs="Sylfaen"/>
          <w:bCs/>
          <w:sz w:val="24"/>
          <w:szCs w:val="24"/>
        </w:rPr>
        <w:t>.</w:t>
      </w:r>
    </w:p>
    <w:p w14:paraId="3956EF97" w14:textId="77777777" w:rsidR="00AA1EE7" w:rsidRPr="00E760AA" w:rsidRDefault="00AA1EE7" w:rsidP="003E67B9">
      <w:pPr>
        <w:spacing w:after="0"/>
        <w:ind w:left="-851" w:right="-301"/>
        <w:jc w:val="both"/>
        <w:rPr>
          <w:rFonts w:ascii="Sylfaen" w:hAnsi="Sylfaen" w:cs="Sylfaen"/>
          <w:bCs/>
          <w:i/>
          <w:sz w:val="24"/>
          <w:szCs w:val="24"/>
          <w:lang w:val="ka-GE"/>
        </w:rPr>
      </w:pPr>
      <w:r w:rsidRPr="00E760AA">
        <w:rPr>
          <w:rFonts w:ascii="Sylfaen" w:hAnsi="Sylfaen" w:cs="Sylfaen"/>
          <w:bCs/>
          <w:i/>
          <w:sz w:val="24"/>
          <w:szCs w:val="24"/>
          <w:lang w:val="ka-GE"/>
        </w:rPr>
        <w:t>ღვიძლის ფუნქციის დარღვევა</w:t>
      </w:r>
    </w:p>
    <w:p w14:paraId="57325184" w14:textId="582370CA" w:rsidR="00AA1EE7" w:rsidRPr="00E760AA" w:rsidRDefault="00AA1EE7" w:rsidP="003E67B9">
      <w:pPr>
        <w:spacing w:after="0"/>
        <w:ind w:left="-851" w:right="-301"/>
        <w:jc w:val="both"/>
        <w:rPr>
          <w:rFonts w:ascii="Sylfaen" w:hAnsi="Sylfaen" w:cs="Sylfaen"/>
          <w:bCs/>
          <w:sz w:val="24"/>
          <w:szCs w:val="24"/>
          <w:lang w:val="ka-GE"/>
        </w:rPr>
      </w:pPr>
      <w:proofErr w:type="spellStart"/>
      <w:r w:rsidRPr="00E760AA">
        <w:rPr>
          <w:rFonts w:ascii="Sylfaen" w:hAnsi="Sylfaen" w:cs="Sylfaen"/>
          <w:bCs/>
          <w:sz w:val="24"/>
          <w:szCs w:val="24"/>
          <w:lang w:val="ka-GE"/>
        </w:rPr>
        <w:t>ენოქსაპარინის</w:t>
      </w:r>
      <w:proofErr w:type="spellEnd"/>
      <w:r w:rsidRPr="00E760AA">
        <w:rPr>
          <w:rFonts w:ascii="Sylfaen" w:hAnsi="Sylfaen" w:cs="Sylfaen"/>
          <w:bCs/>
          <w:sz w:val="24"/>
          <w:szCs w:val="24"/>
          <w:lang w:val="ka-GE"/>
        </w:rPr>
        <w:t xml:space="preserve"> ნატრიუმი სიფრთხილით უნდა იქნას გამოყენებული ღვიძლის ფუნქციის დარღვევის მქონე პაციენტებში სისხლდენის გაზრდილი რისკის გამო. ანტი-</w:t>
      </w:r>
      <w:proofErr w:type="spellStart"/>
      <w:r w:rsidRPr="00E760AA">
        <w:rPr>
          <w:rFonts w:ascii="Sylfaen" w:hAnsi="Sylfaen" w:cs="Sylfaen"/>
          <w:bCs/>
          <w:sz w:val="24"/>
          <w:szCs w:val="24"/>
          <w:lang w:val="ka-GE"/>
        </w:rPr>
        <w:t>Xa</w:t>
      </w:r>
      <w:proofErr w:type="spellEnd"/>
      <w:r w:rsidRPr="00E760AA">
        <w:rPr>
          <w:rFonts w:ascii="Sylfaen" w:hAnsi="Sylfaen" w:cs="Sylfaen"/>
          <w:bCs/>
          <w:sz w:val="24"/>
          <w:szCs w:val="24"/>
          <w:lang w:val="ka-GE"/>
        </w:rPr>
        <w:t xml:space="preserve"> დონის მონიტორინგის საფუძველზე დოზის კორექცია არასაიმედოა ღვიძლის ციროზით დაავადებულ პაციენტებში და არ არის რეკომენდებული</w:t>
      </w:r>
      <w:r w:rsidR="00FC29D0" w:rsidRPr="00E760AA">
        <w:rPr>
          <w:rFonts w:ascii="Sylfaen" w:hAnsi="Sylfaen" w:cs="Sylfaen"/>
          <w:bCs/>
          <w:sz w:val="24"/>
          <w:szCs w:val="24"/>
          <w:lang w:val="ka-GE"/>
        </w:rPr>
        <w:t xml:space="preserve"> (იხილეთ 5.2. პუნქტი)</w:t>
      </w:r>
      <w:r w:rsidRPr="00E760AA">
        <w:rPr>
          <w:rFonts w:ascii="Sylfaen" w:hAnsi="Sylfaen" w:cs="Sylfaen"/>
          <w:bCs/>
          <w:sz w:val="24"/>
          <w:szCs w:val="24"/>
          <w:lang w:val="ka-GE"/>
        </w:rPr>
        <w:t>.</w:t>
      </w:r>
    </w:p>
    <w:p w14:paraId="406E10BE" w14:textId="77777777" w:rsidR="00AA1EE7" w:rsidRPr="00E760AA" w:rsidRDefault="00AA1EE7" w:rsidP="003E67B9">
      <w:pPr>
        <w:spacing w:after="0"/>
        <w:ind w:left="-851" w:right="-301"/>
        <w:jc w:val="both"/>
        <w:rPr>
          <w:rFonts w:ascii="Sylfaen" w:hAnsi="Sylfaen" w:cs="Sylfaen"/>
          <w:i/>
          <w:sz w:val="24"/>
          <w:szCs w:val="24"/>
          <w:lang w:val="ka-GE"/>
        </w:rPr>
      </w:pPr>
      <w:proofErr w:type="spellStart"/>
      <w:r w:rsidRPr="00E760AA">
        <w:rPr>
          <w:rFonts w:ascii="Sylfaen" w:hAnsi="Sylfaen" w:cs="Sylfaen"/>
          <w:i/>
          <w:sz w:val="24"/>
          <w:szCs w:val="24"/>
          <w:lang w:val="ka-GE"/>
        </w:rPr>
        <w:lastRenderedPageBreak/>
        <w:t>დაბალწონიანი</w:t>
      </w:r>
      <w:proofErr w:type="spellEnd"/>
      <w:r w:rsidRPr="00E760AA">
        <w:rPr>
          <w:rFonts w:ascii="Sylfaen" w:hAnsi="Sylfaen" w:cs="Sylfaen"/>
          <w:i/>
          <w:sz w:val="24"/>
          <w:szCs w:val="24"/>
          <w:lang w:val="ka-GE"/>
        </w:rPr>
        <w:t xml:space="preserve"> პაციენტები</w:t>
      </w:r>
    </w:p>
    <w:p w14:paraId="5985100E" w14:textId="415E45B3" w:rsidR="00AA1EE7" w:rsidRPr="00E760AA" w:rsidRDefault="00AA1EE7" w:rsidP="003E67B9">
      <w:pPr>
        <w:spacing w:after="0"/>
        <w:ind w:left="-851" w:right="-301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E760AA">
        <w:rPr>
          <w:rFonts w:ascii="Sylfaen" w:hAnsi="Sylfaen" w:cs="Sylfaen"/>
          <w:bCs/>
          <w:sz w:val="24"/>
          <w:szCs w:val="24"/>
          <w:lang w:val="ka-GE"/>
        </w:rPr>
        <w:t xml:space="preserve">პროფილაქტიკური დოზების გამოყენებისას (წონის მიხედვით არ არის შეცვლილი) </w:t>
      </w:r>
      <w:proofErr w:type="spellStart"/>
      <w:r w:rsidRPr="00E760AA">
        <w:rPr>
          <w:rFonts w:ascii="Sylfaen" w:hAnsi="Sylfaen" w:cs="Sylfaen"/>
          <w:bCs/>
          <w:sz w:val="24"/>
          <w:szCs w:val="24"/>
          <w:lang w:val="ka-GE"/>
        </w:rPr>
        <w:t>ენოქსაპარინის</w:t>
      </w:r>
      <w:proofErr w:type="spellEnd"/>
      <w:r w:rsidRPr="00E760AA">
        <w:rPr>
          <w:rFonts w:ascii="Sylfaen" w:hAnsi="Sylfaen" w:cs="Sylfaen"/>
          <w:bCs/>
          <w:sz w:val="24"/>
          <w:szCs w:val="24"/>
          <w:lang w:val="ka-GE"/>
        </w:rPr>
        <w:t xml:space="preserve"> ნატრიუმის ექსპოზიციის ზრდა დაფიქსირდა </w:t>
      </w:r>
      <w:proofErr w:type="spellStart"/>
      <w:r w:rsidRPr="00E760AA">
        <w:rPr>
          <w:rFonts w:ascii="Sylfaen" w:hAnsi="Sylfaen" w:cs="Sylfaen"/>
          <w:bCs/>
          <w:sz w:val="24"/>
          <w:szCs w:val="24"/>
          <w:lang w:val="ka-GE"/>
        </w:rPr>
        <w:t>დაბალწონიან</w:t>
      </w:r>
      <w:proofErr w:type="spellEnd"/>
      <w:r w:rsidRPr="00E760AA">
        <w:rPr>
          <w:rFonts w:ascii="Sylfaen" w:hAnsi="Sylfaen" w:cs="Sylfaen"/>
          <w:bCs/>
          <w:sz w:val="24"/>
          <w:szCs w:val="24"/>
          <w:lang w:val="ka-GE"/>
        </w:rPr>
        <w:t xml:space="preserve"> ქალებში (&lt;45 კგ) და </w:t>
      </w:r>
      <w:proofErr w:type="spellStart"/>
      <w:r w:rsidRPr="00E760AA">
        <w:rPr>
          <w:rFonts w:ascii="Sylfaen" w:hAnsi="Sylfaen" w:cs="Sylfaen"/>
          <w:bCs/>
          <w:sz w:val="24"/>
          <w:szCs w:val="24"/>
          <w:lang w:val="ka-GE"/>
        </w:rPr>
        <w:t>დაბალწონიან</w:t>
      </w:r>
      <w:proofErr w:type="spellEnd"/>
      <w:r w:rsidRPr="00E760AA">
        <w:rPr>
          <w:rFonts w:ascii="Sylfaen" w:hAnsi="Sylfaen" w:cs="Sylfaen"/>
          <w:bCs/>
          <w:sz w:val="24"/>
          <w:szCs w:val="24"/>
          <w:lang w:val="ka-GE"/>
        </w:rPr>
        <w:t xml:space="preserve"> მამაკაცებში (&lt;57 კგ), რამაც შეიძლება გამოიწვიოს სისხლდენის რისკი. ამიტომ, ამ პაციენტებში რეკომენდებულია ფრთხილი კლინიკური მონიტორინგი</w:t>
      </w:r>
      <w:r w:rsidR="00036417" w:rsidRPr="00E760AA">
        <w:rPr>
          <w:rFonts w:ascii="Sylfaen" w:hAnsi="Sylfaen" w:cs="Sylfaen"/>
          <w:bCs/>
          <w:sz w:val="24"/>
          <w:szCs w:val="24"/>
          <w:lang w:val="ka-GE"/>
        </w:rPr>
        <w:t xml:space="preserve"> (იხილეთ 5.2. პუნქტი).</w:t>
      </w:r>
    </w:p>
    <w:p w14:paraId="60C5CA6B" w14:textId="77777777" w:rsidR="00AA1EE7" w:rsidRPr="00E760AA" w:rsidRDefault="00AA1EE7" w:rsidP="003E67B9">
      <w:pPr>
        <w:spacing w:after="0"/>
        <w:ind w:left="-851" w:right="-301"/>
        <w:jc w:val="both"/>
        <w:rPr>
          <w:rFonts w:ascii="Sylfaen" w:hAnsi="Sylfaen" w:cs="Sylfaen"/>
          <w:i/>
          <w:sz w:val="24"/>
          <w:szCs w:val="24"/>
          <w:lang w:val="ka-GE"/>
        </w:rPr>
      </w:pPr>
      <w:proofErr w:type="spellStart"/>
      <w:r w:rsidRPr="00E760AA">
        <w:rPr>
          <w:rFonts w:ascii="Sylfaen" w:hAnsi="Sylfaen" w:cs="Sylfaen"/>
          <w:i/>
          <w:sz w:val="24"/>
          <w:szCs w:val="24"/>
          <w:lang w:val="ka-GE"/>
        </w:rPr>
        <w:t>ჭარბწონიანი</w:t>
      </w:r>
      <w:proofErr w:type="spellEnd"/>
      <w:r w:rsidRPr="00E760AA">
        <w:rPr>
          <w:rFonts w:ascii="Sylfaen" w:hAnsi="Sylfaen" w:cs="Sylfaen"/>
          <w:i/>
          <w:sz w:val="24"/>
          <w:szCs w:val="24"/>
          <w:lang w:val="ka-GE"/>
        </w:rPr>
        <w:t xml:space="preserve"> პაციენტები</w:t>
      </w:r>
    </w:p>
    <w:p w14:paraId="1EF342D7" w14:textId="4F91B455" w:rsidR="00AA1EE7" w:rsidRPr="00E760AA" w:rsidRDefault="00AA1EE7" w:rsidP="003E67B9">
      <w:pPr>
        <w:spacing w:after="0"/>
        <w:ind w:left="-851" w:right="-301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ჭარბწონიან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პაციენტებში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თრომბოემბოლიის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განვითარების რისკი მაღალია.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ჭარბწონიან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პაციენტებში (B</w:t>
      </w:r>
      <w:r w:rsidR="000044B5" w:rsidRPr="00E760AA">
        <w:rPr>
          <w:rFonts w:ascii="Sylfaen" w:hAnsi="Sylfaen" w:cs="Sylfaen"/>
          <w:sz w:val="24"/>
          <w:szCs w:val="24"/>
          <w:lang w:val="ka-GE"/>
        </w:rPr>
        <w:t>MI</w:t>
      </w:r>
      <w:r w:rsidR="00D25FC3" w:rsidRPr="00E760AA">
        <w:rPr>
          <w:rFonts w:ascii="Sylfaen" w:hAnsi="Sylfaen" w:cs="Sylfaen"/>
          <w:sz w:val="24"/>
          <w:szCs w:val="24"/>
          <w:lang w:val="ka-GE"/>
        </w:rPr>
        <w:t>&gt;30</w:t>
      </w:r>
      <w:r w:rsidRPr="00E760AA">
        <w:rPr>
          <w:rFonts w:ascii="Sylfaen" w:hAnsi="Sylfaen" w:cs="Sylfaen"/>
          <w:sz w:val="24"/>
          <w:szCs w:val="24"/>
          <w:lang w:val="ka-GE"/>
        </w:rPr>
        <w:t xml:space="preserve">კგ/მ2) პროფილაქტიკური დოზებით გამოყენების უსაფრთხოება და ეფექტურობა ბოლომდე არ არის განსაზღვრული და არ არსებობს კონსენსუსი დოზის კორექტირებაზე. საჭიროა ამ პაციენტებზე ყურადღებით დაკვირვება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თრომბოემბოლიის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ნიშნებისა და სიმპტომების გამოვლენის მიზნით.</w:t>
      </w:r>
    </w:p>
    <w:p w14:paraId="7557EF05" w14:textId="77777777" w:rsidR="00AA1EE7" w:rsidRPr="00E760AA" w:rsidRDefault="00AA1EE7" w:rsidP="003E67B9">
      <w:pPr>
        <w:spacing w:after="0"/>
        <w:ind w:left="-851" w:right="-301"/>
        <w:jc w:val="both"/>
        <w:rPr>
          <w:rFonts w:ascii="Sylfaen" w:hAnsi="Sylfaen" w:cs="Sylfaen"/>
          <w:bCs/>
          <w:i/>
          <w:sz w:val="24"/>
          <w:szCs w:val="24"/>
          <w:lang w:val="ka-GE"/>
        </w:rPr>
      </w:pPr>
      <w:proofErr w:type="spellStart"/>
      <w:r w:rsidRPr="00E760AA">
        <w:rPr>
          <w:rFonts w:ascii="Sylfaen" w:hAnsi="Sylfaen" w:cs="Sylfaen"/>
          <w:bCs/>
          <w:i/>
          <w:sz w:val="24"/>
          <w:szCs w:val="24"/>
          <w:lang w:val="ka-GE"/>
        </w:rPr>
        <w:t>ჰიპერკალიემია</w:t>
      </w:r>
      <w:proofErr w:type="spellEnd"/>
    </w:p>
    <w:p w14:paraId="49798681" w14:textId="353A1095" w:rsidR="00AA1EE7" w:rsidRPr="00E760AA" w:rsidRDefault="00AA1EE7" w:rsidP="003E67B9">
      <w:pPr>
        <w:spacing w:after="0"/>
        <w:ind w:left="-851" w:right="-301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ჰეპარინს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შეუძლია დათრგუნოს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ალდოსტერონის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თირკმელზედა ჯირკვლის სეკრეცია, რაც იწვევს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ჰიპერკალიემიას</w:t>
      </w:r>
      <w:proofErr w:type="spellEnd"/>
      <w:r w:rsidR="00DC2A76" w:rsidRPr="00E760AA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DC2A76" w:rsidRPr="00E760AA">
        <w:rPr>
          <w:rFonts w:ascii="Sylfaen" w:hAnsi="Sylfaen" w:cs="Sylfaen"/>
          <w:bCs/>
          <w:sz w:val="24"/>
          <w:szCs w:val="24"/>
          <w:lang w:val="ka-GE"/>
        </w:rPr>
        <w:t>(იხილეთ 4.8.პუნქტი)</w:t>
      </w:r>
      <w:r w:rsidRPr="00E760AA">
        <w:rPr>
          <w:rFonts w:ascii="Sylfaen" w:hAnsi="Sylfaen" w:cs="Sylfaen"/>
          <w:sz w:val="24"/>
          <w:szCs w:val="24"/>
          <w:lang w:val="ka-GE"/>
        </w:rPr>
        <w:t xml:space="preserve">, განსაკუთრებით ისეთ პაციენტებში, რომლებსაც აღენიშნებათ შაქრიანი დიაბეტი, თირკმელების ქრონიკული უკმარისობა, არსებული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მეტაბოლური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აციდოზი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>, რომლებიც იღებენ მედიკამენტებს, რომლებიც ზრდიან კალიუმის დონეს</w:t>
      </w:r>
      <w:r w:rsidR="00DC2A76" w:rsidRPr="00E760AA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DC2A76" w:rsidRPr="00E760AA">
        <w:rPr>
          <w:rFonts w:ascii="Sylfaen" w:hAnsi="Sylfaen" w:cs="Sylfaen"/>
          <w:bCs/>
          <w:sz w:val="24"/>
          <w:szCs w:val="24"/>
          <w:lang w:val="ka-GE"/>
        </w:rPr>
        <w:t>(იხილეთ 4.5.პუნქტი).</w:t>
      </w:r>
      <w:r w:rsidRPr="00E760AA">
        <w:rPr>
          <w:rFonts w:ascii="Sylfaen" w:hAnsi="Sylfaen" w:cs="Sylfaen"/>
          <w:sz w:val="24"/>
          <w:szCs w:val="24"/>
          <w:lang w:val="ka-GE"/>
        </w:rPr>
        <w:t xml:space="preserve"> პლაზმაში კალიუმის დონე რეგულარულად უნდა შემოწმდეს, განსაკუთრებით რისკის ქვეშ მყოფ პაციენტებში.</w:t>
      </w:r>
    </w:p>
    <w:p w14:paraId="5629EE16" w14:textId="77777777" w:rsidR="00AA1EE7" w:rsidRPr="00E760AA" w:rsidRDefault="00AA1EE7" w:rsidP="003E67B9">
      <w:pPr>
        <w:spacing w:after="0"/>
        <w:ind w:left="-851" w:right="-301"/>
        <w:jc w:val="both"/>
        <w:rPr>
          <w:rFonts w:ascii="Sylfaen" w:hAnsi="Sylfaen" w:cs="Sylfaen"/>
          <w:i/>
          <w:sz w:val="24"/>
          <w:szCs w:val="24"/>
          <w:lang w:val="ka-GE"/>
        </w:rPr>
      </w:pPr>
      <w:r w:rsidRPr="00E760AA">
        <w:rPr>
          <w:rFonts w:ascii="Sylfaen" w:hAnsi="Sylfaen" w:cs="Sylfaen"/>
          <w:i/>
          <w:sz w:val="24"/>
          <w:szCs w:val="24"/>
          <w:lang w:val="ka-GE"/>
        </w:rPr>
        <w:t>მიკვლევადობა</w:t>
      </w:r>
    </w:p>
    <w:p w14:paraId="219F9910" w14:textId="09DDE2E1" w:rsidR="00AA1EE7" w:rsidRPr="00E760AA" w:rsidRDefault="00AA1EE7" w:rsidP="003E67B9">
      <w:pPr>
        <w:spacing w:after="0"/>
        <w:ind w:left="-851" w:right="-301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E760AA">
        <w:rPr>
          <w:rFonts w:ascii="Sylfaen" w:hAnsi="Sylfaen" w:cs="Sylfaen"/>
          <w:bCs/>
          <w:sz w:val="24"/>
          <w:szCs w:val="24"/>
          <w:lang w:val="ka-GE"/>
        </w:rPr>
        <w:t xml:space="preserve">LMWH არის ბიოლოგიური სამკურნალო საშუალება. LMWH-ის </w:t>
      </w:r>
      <w:proofErr w:type="spellStart"/>
      <w:r w:rsidRPr="00E760AA">
        <w:rPr>
          <w:rFonts w:ascii="Sylfaen" w:hAnsi="Sylfaen" w:cs="Sylfaen"/>
          <w:bCs/>
          <w:sz w:val="24"/>
          <w:szCs w:val="24"/>
          <w:lang w:val="ka-GE"/>
        </w:rPr>
        <w:t>მიკვლევადობის</w:t>
      </w:r>
      <w:proofErr w:type="spellEnd"/>
      <w:r w:rsidRPr="00E760AA">
        <w:rPr>
          <w:rFonts w:ascii="Sylfaen" w:hAnsi="Sylfaen" w:cs="Sylfaen"/>
          <w:bCs/>
          <w:sz w:val="24"/>
          <w:szCs w:val="24"/>
          <w:lang w:val="ka-GE"/>
        </w:rPr>
        <w:t xml:space="preserve"> გასაუმჯობესებლად, რეკომენდებულია ჯანდაცვის პროფესიონალებმა პაციენტის ფაილში შეიტანონ გამოყენებული პროდუქტის სავაჭრო დასახელება და სერიის ნომერი.</w:t>
      </w:r>
    </w:p>
    <w:p w14:paraId="2055819F" w14:textId="0B5A66DD" w:rsidR="00B445BB" w:rsidRPr="00E760AA" w:rsidRDefault="00B445BB" w:rsidP="003E67B9">
      <w:pPr>
        <w:spacing w:after="0"/>
        <w:ind w:left="-851" w:right="-301"/>
        <w:jc w:val="both"/>
        <w:rPr>
          <w:rFonts w:ascii="Sylfaen" w:hAnsi="Sylfaen" w:cs="Sylfaen"/>
          <w:bCs/>
          <w:i/>
          <w:sz w:val="24"/>
          <w:szCs w:val="24"/>
          <w:lang w:val="ka-GE"/>
        </w:rPr>
      </w:pPr>
      <w:r w:rsidRPr="00E760AA">
        <w:rPr>
          <w:rFonts w:ascii="Sylfaen" w:hAnsi="Sylfaen" w:cs="Sylfaen"/>
          <w:bCs/>
          <w:i/>
          <w:sz w:val="24"/>
          <w:szCs w:val="24"/>
          <w:lang w:val="ka-GE"/>
        </w:rPr>
        <w:t xml:space="preserve">მწვავე </w:t>
      </w:r>
      <w:proofErr w:type="spellStart"/>
      <w:r w:rsidRPr="00E760AA">
        <w:rPr>
          <w:rFonts w:ascii="Sylfaen" w:hAnsi="Sylfaen" w:cs="Sylfaen"/>
          <w:bCs/>
          <w:i/>
          <w:sz w:val="24"/>
          <w:szCs w:val="24"/>
          <w:lang w:val="ka-GE"/>
        </w:rPr>
        <w:t>გენერალიზებული</w:t>
      </w:r>
      <w:proofErr w:type="spellEnd"/>
      <w:r w:rsidRPr="00E760AA">
        <w:rPr>
          <w:rFonts w:ascii="Sylfaen" w:hAnsi="Sylfaen" w:cs="Sylfaen"/>
          <w:bCs/>
          <w:i/>
          <w:sz w:val="24"/>
          <w:szCs w:val="24"/>
          <w:lang w:val="ka-GE"/>
        </w:rPr>
        <w:t xml:space="preserve"> </w:t>
      </w:r>
      <w:proofErr w:type="spellStart"/>
      <w:r w:rsidRPr="00E760AA">
        <w:rPr>
          <w:rFonts w:ascii="Sylfaen" w:hAnsi="Sylfaen" w:cs="Sylfaen"/>
          <w:bCs/>
          <w:i/>
          <w:sz w:val="24"/>
          <w:szCs w:val="24"/>
          <w:lang w:val="ka-GE"/>
        </w:rPr>
        <w:t>ეგზანთემატოზური</w:t>
      </w:r>
      <w:proofErr w:type="spellEnd"/>
      <w:r w:rsidRPr="00E760AA">
        <w:rPr>
          <w:rFonts w:ascii="Sylfaen" w:hAnsi="Sylfaen" w:cs="Sylfaen"/>
          <w:bCs/>
          <w:i/>
          <w:sz w:val="24"/>
          <w:szCs w:val="24"/>
          <w:lang w:val="ka-GE"/>
        </w:rPr>
        <w:t xml:space="preserve"> </w:t>
      </w:r>
      <w:proofErr w:type="spellStart"/>
      <w:r w:rsidRPr="00E760AA">
        <w:rPr>
          <w:rFonts w:ascii="Sylfaen" w:hAnsi="Sylfaen" w:cs="Sylfaen"/>
          <w:bCs/>
          <w:i/>
          <w:sz w:val="24"/>
          <w:szCs w:val="24"/>
          <w:lang w:val="ka-GE"/>
        </w:rPr>
        <w:t>პუსტულოზი</w:t>
      </w:r>
      <w:proofErr w:type="spellEnd"/>
    </w:p>
    <w:p w14:paraId="2CE6DAD2" w14:textId="73F97BE2" w:rsidR="00457DE0" w:rsidRPr="00E760AA" w:rsidRDefault="00B445BB" w:rsidP="003E67B9">
      <w:pPr>
        <w:spacing w:after="0"/>
        <w:ind w:left="-851" w:right="-301"/>
        <w:jc w:val="both"/>
        <w:rPr>
          <w:rFonts w:ascii="Sylfaen" w:hAnsi="Sylfaen" w:cs="Sylfaen"/>
          <w:bCs/>
          <w:sz w:val="24"/>
          <w:szCs w:val="24"/>
        </w:rPr>
      </w:pPr>
      <w:proofErr w:type="spellStart"/>
      <w:r w:rsidRPr="00E760AA">
        <w:rPr>
          <w:rFonts w:ascii="Sylfaen" w:hAnsi="Sylfaen" w:cs="Sylfaen"/>
          <w:bCs/>
          <w:sz w:val="24"/>
          <w:szCs w:val="24"/>
          <w:lang w:val="ka-GE"/>
        </w:rPr>
        <w:t>ენოქსაპარინით</w:t>
      </w:r>
      <w:proofErr w:type="spellEnd"/>
      <w:r w:rsidRPr="00E760AA">
        <w:rPr>
          <w:rFonts w:ascii="Sylfaen" w:hAnsi="Sylfaen" w:cs="Sylfaen"/>
          <w:bCs/>
          <w:sz w:val="24"/>
          <w:szCs w:val="24"/>
          <w:lang w:val="ka-GE"/>
        </w:rPr>
        <w:t xml:space="preserve"> მკურნალობასთან დაკავშირებით უცნობი სიხშირით აღწერილია მწვავე </w:t>
      </w:r>
      <w:proofErr w:type="spellStart"/>
      <w:r w:rsidRPr="00E760AA">
        <w:rPr>
          <w:rFonts w:ascii="Sylfaen" w:hAnsi="Sylfaen" w:cs="Sylfaen"/>
          <w:bCs/>
          <w:sz w:val="24"/>
          <w:szCs w:val="24"/>
          <w:lang w:val="ka-GE"/>
        </w:rPr>
        <w:t>გენერალიზებული</w:t>
      </w:r>
      <w:proofErr w:type="spellEnd"/>
      <w:r w:rsidRPr="00E760AA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proofErr w:type="spellStart"/>
      <w:r w:rsidRPr="00E760AA">
        <w:rPr>
          <w:rFonts w:ascii="Sylfaen" w:hAnsi="Sylfaen" w:cs="Sylfaen"/>
          <w:bCs/>
          <w:sz w:val="24"/>
          <w:szCs w:val="24"/>
          <w:lang w:val="ka-GE"/>
        </w:rPr>
        <w:t>ეგზანთემატოზური</w:t>
      </w:r>
      <w:proofErr w:type="spellEnd"/>
      <w:r w:rsidRPr="00E760AA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proofErr w:type="spellStart"/>
      <w:r w:rsidRPr="00E760AA">
        <w:rPr>
          <w:rFonts w:ascii="Sylfaen" w:hAnsi="Sylfaen" w:cs="Sylfaen"/>
          <w:bCs/>
          <w:sz w:val="24"/>
          <w:szCs w:val="24"/>
          <w:lang w:val="ka-GE"/>
        </w:rPr>
        <w:t>პუსტულოზი</w:t>
      </w:r>
      <w:proofErr w:type="spellEnd"/>
      <w:r w:rsidRPr="00E760AA">
        <w:rPr>
          <w:rFonts w:ascii="Sylfaen" w:hAnsi="Sylfaen" w:cs="Sylfaen"/>
          <w:bCs/>
          <w:sz w:val="24"/>
          <w:szCs w:val="24"/>
          <w:lang w:val="ka-GE"/>
        </w:rPr>
        <w:t xml:space="preserve"> (AGEP).</w:t>
      </w:r>
      <w:r w:rsidR="00F60992" w:rsidRPr="00E760AA">
        <w:t xml:space="preserve"> </w:t>
      </w:r>
      <w:r w:rsidR="00F60992" w:rsidRPr="00E760AA">
        <w:rPr>
          <w:rFonts w:ascii="Sylfaen" w:hAnsi="Sylfaen" w:cs="Sylfaen"/>
          <w:bCs/>
          <w:sz w:val="24"/>
          <w:szCs w:val="24"/>
          <w:lang w:val="ka-GE"/>
        </w:rPr>
        <w:t>პრეპარატის დანიშვნისას</w:t>
      </w:r>
      <w:r w:rsidR="00E72533" w:rsidRPr="00E760AA">
        <w:rPr>
          <w:rFonts w:ascii="Sylfaen" w:hAnsi="Sylfaen" w:cs="Sylfaen"/>
          <w:bCs/>
          <w:sz w:val="24"/>
          <w:szCs w:val="24"/>
          <w:lang w:val="ka-GE"/>
        </w:rPr>
        <w:t xml:space="preserve"> აუცილებელია</w:t>
      </w:r>
      <w:r w:rsidR="00F60992" w:rsidRPr="00E760AA">
        <w:rPr>
          <w:rFonts w:ascii="Sylfaen" w:hAnsi="Sylfaen" w:cs="Sylfaen"/>
          <w:bCs/>
          <w:sz w:val="24"/>
          <w:szCs w:val="24"/>
          <w:lang w:val="ka-GE"/>
        </w:rPr>
        <w:t xml:space="preserve"> პაციენტები</w:t>
      </w:r>
      <w:r w:rsidR="00E72533" w:rsidRPr="00E760AA">
        <w:rPr>
          <w:rFonts w:ascii="Sylfaen" w:hAnsi="Sylfaen" w:cs="Sylfaen"/>
          <w:bCs/>
          <w:sz w:val="24"/>
          <w:szCs w:val="24"/>
          <w:lang w:val="ka-GE"/>
        </w:rPr>
        <w:t>ს</w:t>
      </w:r>
      <w:r w:rsidR="00F60992" w:rsidRPr="00E760AA">
        <w:rPr>
          <w:rFonts w:ascii="Sylfaen" w:hAnsi="Sylfaen" w:cs="Sylfaen"/>
          <w:bCs/>
          <w:sz w:val="24"/>
          <w:szCs w:val="24"/>
          <w:lang w:val="ka-GE"/>
        </w:rPr>
        <w:t xml:space="preserve"> ინფორმირებ</w:t>
      </w:r>
      <w:r w:rsidR="00E72533" w:rsidRPr="00E760AA">
        <w:rPr>
          <w:rFonts w:ascii="Sylfaen" w:hAnsi="Sylfaen" w:cs="Sylfaen"/>
          <w:bCs/>
          <w:sz w:val="24"/>
          <w:szCs w:val="24"/>
          <w:lang w:val="ka-GE"/>
        </w:rPr>
        <w:t>ა</w:t>
      </w:r>
      <w:r w:rsidR="00F60992" w:rsidRPr="00E760AA">
        <w:rPr>
          <w:rFonts w:ascii="Sylfaen" w:hAnsi="Sylfaen" w:cs="Sylfaen"/>
          <w:bCs/>
          <w:sz w:val="24"/>
          <w:szCs w:val="24"/>
          <w:lang w:val="ka-GE"/>
        </w:rPr>
        <w:t xml:space="preserve"> ნიშნებისა და სიმპტომების შესახებ და </w:t>
      </w:r>
      <w:r w:rsidR="00E72533" w:rsidRPr="00E760AA">
        <w:rPr>
          <w:rFonts w:ascii="Sylfaen" w:hAnsi="Sylfaen" w:cs="Sylfaen"/>
          <w:sz w:val="24"/>
          <w:szCs w:val="24"/>
          <w:lang w:val="ka-GE"/>
        </w:rPr>
        <w:t xml:space="preserve">მათზე ყურადღებით დაკვირვება </w:t>
      </w:r>
      <w:proofErr w:type="spellStart"/>
      <w:r w:rsidR="00E72533" w:rsidRPr="00E760AA">
        <w:rPr>
          <w:rFonts w:ascii="Sylfaen" w:hAnsi="Sylfaen" w:cs="Sylfaen"/>
          <w:bCs/>
          <w:sz w:val="24"/>
          <w:szCs w:val="24"/>
          <w:lang w:val="ka-GE"/>
        </w:rPr>
        <w:t>კანისმიერ</w:t>
      </w:r>
      <w:r w:rsidR="006062CF" w:rsidRPr="00E760AA">
        <w:rPr>
          <w:rFonts w:ascii="Sylfaen" w:hAnsi="Sylfaen" w:cs="Sylfaen"/>
          <w:bCs/>
          <w:sz w:val="24"/>
          <w:szCs w:val="24"/>
          <w:lang w:val="ka-GE"/>
        </w:rPr>
        <w:t>ი</w:t>
      </w:r>
      <w:proofErr w:type="spellEnd"/>
      <w:r w:rsidR="00E72533" w:rsidRPr="00E760AA">
        <w:rPr>
          <w:rFonts w:ascii="Sylfaen" w:hAnsi="Sylfaen" w:cs="Sylfaen"/>
          <w:bCs/>
          <w:sz w:val="24"/>
          <w:szCs w:val="24"/>
          <w:lang w:val="ka-GE"/>
        </w:rPr>
        <w:t xml:space="preserve"> რეაქციების </w:t>
      </w:r>
      <w:r w:rsidR="00E72533" w:rsidRPr="00E760AA">
        <w:rPr>
          <w:rFonts w:ascii="Sylfaen" w:hAnsi="Sylfaen" w:cs="Sylfaen"/>
          <w:sz w:val="24"/>
          <w:szCs w:val="24"/>
          <w:lang w:val="ka-GE"/>
        </w:rPr>
        <w:t xml:space="preserve">გამოვლენის მიზნით. </w:t>
      </w:r>
      <w:r w:rsidR="00E72533" w:rsidRPr="00E760AA">
        <w:rPr>
          <w:rFonts w:ascii="Sylfaen" w:hAnsi="Sylfaen" w:cs="Sylfaen"/>
          <w:bCs/>
          <w:sz w:val="24"/>
          <w:szCs w:val="24"/>
          <w:lang w:val="ka-GE"/>
        </w:rPr>
        <w:t>ა</w:t>
      </w:r>
      <w:r w:rsidR="00B50A52" w:rsidRPr="00E760AA">
        <w:rPr>
          <w:rFonts w:ascii="Sylfaen" w:hAnsi="Sylfaen" w:cs="Sylfaen"/>
          <w:bCs/>
          <w:sz w:val="24"/>
          <w:szCs w:val="24"/>
          <w:lang w:val="ka-GE"/>
        </w:rPr>
        <w:t>ღნიშნული</w:t>
      </w:r>
      <w:r w:rsidR="00E72533" w:rsidRPr="00E760AA">
        <w:rPr>
          <w:rFonts w:ascii="Sylfaen" w:hAnsi="Sylfaen" w:cs="Sylfaen"/>
          <w:bCs/>
          <w:sz w:val="24"/>
          <w:szCs w:val="24"/>
          <w:lang w:val="ka-GE"/>
        </w:rPr>
        <w:t xml:space="preserve"> რეაქციების ნიშნებისა და სიმპტომების განვითარების შემთხვევაში, დაუყოვნებლივ უნდა მოიხსნას </w:t>
      </w:r>
      <w:proofErr w:type="spellStart"/>
      <w:r w:rsidR="00E72533" w:rsidRPr="00E760AA">
        <w:rPr>
          <w:rFonts w:ascii="Sylfaen" w:hAnsi="Sylfaen" w:cs="Sylfaen"/>
          <w:bCs/>
          <w:sz w:val="24"/>
          <w:szCs w:val="24"/>
          <w:lang w:val="ka-GE"/>
        </w:rPr>
        <w:t>ენოქსაპარინი</w:t>
      </w:r>
      <w:proofErr w:type="spellEnd"/>
      <w:r w:rsidR="00E72533" w:rsidRPr="00E760AA">
        <w:rPr>
          <w:rFonts w:ascii="Sylfaen" w:hAnsi="Sylfaen" w:cs="Sylfaen"/>
          <w:bCs/>
          <w:sz w:val="24"/>
          <w:szCs w:val="24"/>
          <w:lang w:val="ka-GE"/>
        </w:rPr>
        <w:t xml:space="preserve"> და </w:t>
      </w:r>
      <w:r w:rsidR="00B50A52" w:rsidRPr="00E760AA">
        <w:rPr>
          <w:rFonts w:ascii="Sylfaen" w:hAnsi="Sylfaen" w:cs="Sylfaen"/>
          <w:bCs/>
          <w:sz w:val="24"/>
          <w:szCs w:val="24"/>
          <w:lang w:val="ka-GE"/>
        </w:rPr>
        <w:t>განხილულ</w:t>
      </w:r>
      <w:r w:rsidR="00E72533" w:rsidRPr="00E760AA">
        <w:rPr>
          <w:rFonts w:ascii="Sylfaen" w:hAnsi="Sylfaen" w:cs="Sylfaen"/>
          <w:bCs/>
          <w:sz w:val="24"/>
          <w:szCs w:val="24"/>
          <w:lang w:val="ka-GE"/>
        </w:rPr>
        <w:t xml:space="preserve"> უნდა იქნას ალტერნატიული მკურნალობის ვარიანტი</w:t>
      </w:r>
      <w:r w:rsidR="00E72533" w:rsidRPr="00E760AA">
        <w:rPr>
          <w:rFonts w:ascii="Sylfaen" w:hAnsi="Sylfaen" w:cs="Sylfaen"/>
          <w:bCs/>
          <w:sz w:val="24"/>
          <w:szCs w:val="24"/>
        </w:rPr>
        <w:t xml:space="preserve"> (</w:t>
      </w:r>
      <w:proofErr w:type="spellStart"/>
      <w:r w:rsidR="00E72533" w:rsidRPr="00E760AA">
        <w:rPr>
          <w:rFonts w:ascii="Sylfaen" w:hAnsi="Sylfaen" w:cs="Sylfaen"/>
          <w:bCs/>
          <w:sz w:val="24"/>
          <w:szCs w:val="24"/>
        </w:rPr>
        <w:t>საჭიროების</w:t>
      </w:r>
      <w:proofErr w:type="spellEnd"/>
      <w:r w:rsidR="00E72533" w:rsidRPr="00E760AA">
        <w:rPr>
          <w:rFonts w:ascii="Sylfaen" w:hAnsi="Sylfaen" w:cs="Sylfaen"/>
          <w:bCs/>
          <w:sz w:val="24"/>
          <w:szCs w:val="24"/>
        </w:rPr>
        <w:t xml:space="preserve"> </w:t>
      </w:r>
      <w:proofErr w:type="spellStart"/>
      <w:r w:rsidR="00E72533" w:rsidRPr="00E760AA">
        <w:rPr>
          <w:rFonts w:ascii="Sylfaen" w:hAnsi="Sylfaen" w:cs="Sylfaen"/>
          <w:bCs/>
          <w:sz w:val="24"/>
          <w:szCs w:val="24"/>
        </w:rPr>
        <w:t>შემთხვევაში</w:t>
      </w:r>
      <w:proofErr w:type="spellEnd"/>
      <w:r w:rsidR="00E72533" w:rsidRPr="00E760AA">
        <w:rPr>
          <w:rFonts w:ascii="Sylfaen" w:hAnsi="Sylfaen" w:cs="Sylfaen"/>
          <w:bCs/>
          <w:sz w:val="24"/>
          <w:szCs w:val="24"/>
        </w:rPr>
        <w:t>).</w:t>
      </w:r>
    </w:p>
    <w:p w14:paraId="6CEEA005" w14:textId="48BD0968" w:rsidR="00B50A52" w:rsidRPr="00E760AA" w:rsidRDefault="00B50A52" w:rsidP="009A2F1E">
      <w:pPr>
        <w:pStyle w:val="ListParagraph"/>
        <w:numPr>
          <w:ilvl w:val="1"/>
          <w:numId w:val="1"/>
        </w:numPr>
        <w:spacing w:after="0"/>
        <w:ind w:right="-211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E760AA">
        <w:rPr>
          <w:rFonts w:ascii="Sylfaen" w:hAnsi="Sylfaen" w:cs="Sylfaen"/>
          <w:b/>
          <w:sz w:val="24"/>
          <w:szCs w:val="24"/>
          <w:lang w:val="ka-GE"/>
        </w:rPr>
        <w:t>ურთიერთქმედება სხვა სამკურნალო საშუალებებთან და ურთიერთქმედების სხვა ფორმები</w:t>
      </w:r>
    </w:p>
    <w:p w14:paraId="197DC951" w14:textId="77777777" w:rsidR="00B50A52" w:rsidRPr="00E760AA" w:rsidRDefault="00B50A52" w:rsidP="003E67B9">
      <w:pPr>
        <w:spacing w:after="0"/>
        <w:ind w:left="-851" w:right="-301"/>
        <w:jc w:val="both"/>
        <w:rPr>
          <w:rFonts w:ascii="Sylfaen" w:hAnsi="Sylfaen" w:cs="Sylfaen"/>
          <w:bCs/>
          <w:sz w:val="24"/>
          <w:szCs w:val="24"/>
          <w:u w:val="single"/>
          <w:lang w:val="ka-GE"/>
        </w:rPr>
      </w:pPr>
      <w:r w:rsidRPr="00E760AA">
        <w:rPr>
          <w:rFonts w:ascii="Sylfaen" w:hAnsi="Sylfaen" w:cs="Sylfaen"/>
          <w:bCs/>
          <w:sz w:val="24"/>
          <w:szCs w:val="24"/>
          <w:u w:val="single"/>
          <w:lang w:val="ka-GE"/>
        </w:rPr>
        <w:t>არ არის რეკომენდებული მისი გამოყენება შემდეგ სამკურნალო საშუალებებთან ერთად:</w:t>
      </w:r>
    </w:p>
    <w:p w14:paraId="09A0F8AD" w14:textId="2E19A63E" w:rsidR="00B50A52" w:rsidRPr="00E760AA" w:rsidRDefault="00B50A52" w:rsidP="003E67B9">
      <w:pPr>
        <w:spacing w:after="0"/>
        <w:ind w:left="-851" w:right="-301"/>
        <w:jc w:val="both"/>
        <w:rPr>
          <w:rFonts w:ascii="Sylfaen" w:hAnsi="Sylfaen" w:cs="Sylfaen"/>
          <w:i/>
          <w:iCs/>
          <w:sz w:val="24"/>
          <w:szCs w:val="24"/>
          <w:lang w:val="ka-GE"/>
        </w:rPr>
      </w:pPr>
      <w:r w:rsidRPr="00E760AA">
        <w:rPr>
          <w:rFonts w:ascii="Sylfaen" w:hAnsi="Sylfaen" w:cs="Sylfaen"/>
          <w:i/>
          <w:iCs/>
          <w:sz w:val="24"/>
          <w:szCs w:val="24"/>
          <w:lang w:val="ka-GE"/>
        </w:rPr>
        <w:t>ჰემოსტაზზე მოქმედი სამკურნალო საშუალებები (იხილეთ 4.4. პუნქტი)</w:t>
      </w:r>
    </w:p>
    <w:p w14:paraId="7F70CCED" w14:textId="77777777" w:rsidR="00B50A52" w:rsidRPr="00E760AA" w:rsidRDefault="00B50A52" w:rsidP="003E67B9">
      <w:pPr>
        <w:spacing w:after="0"/>
        <w:ind w:left="-851" w:right="-301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E760AA">
        <w:rPr>
          <w:rFonts w:ascii="Sylfaen" w:hAnsi="Sylfaen" w:cs="Sylfaen"/>
          <w:bCs/>
          <w:sz w:val="24"/>
          <w:szCs w:val="24"/>
          <w:lang w:val="ka-GE"/>
        </w:rPr>
        <w:t xml:space="preserve">ჰემოსტაზზე მოქმედი გარკვეული მედიკამენტების მიღების შეწყვეტა რეკომენდებულია </w:t>
      </w:r>
      <w:proofErr w:type="spellStart"/>
      <w:r w:rsidRPr="00E760AA">
        <w:rPr>
          <w:rFonts w:ascii="Sylfaen" w:hAnsi="Sylfaen" w:cs="Sylfaen"/>
          <w:bCs/>
          <w:sz w:val="24"/>
          <w:szCs w:val="24"/>
          <w:lang w:val="ka-GE"/>
        </w:rPr>
        <w:t>ენოქსაპარინის</w:t>
      </w:r>
      <w:proofErr w:type="spellEnd"/>
      <w:r w:rsidRPr="00E760AA">
        <w:rPr>
          <w:rFonts w:ascii="Sylfaen" w:hAnsi="Sylfaen" w:cs="Sylfaen"/>
          <w:bCs/>
          <w:sz w:val="24"/>
          <w:szCs w:val="24"/>
          <w:lang w:val="ka-GE"/>
        </w:rPr>
        <w:t xml:space="preserve"> ნატრიუმით თერაპიის დაწყებამდე, თუ არ არსებობს სხვა მკაცრი ჩვენება. თუ კომბინაციაში გამოყენება ნაჩვენებია, </w:t>
      </w:r>
      <w:proofErr w:type="spellStart"/>
      <w:r w:rsidRPr="00E760AA">
        <w:rPr>
          <w:rFonts w:ascii="Sylfaen" w:hAnsi="Sylfaen" w:cs="Sylfaen"/>
          <w:bCs/>
          <w:sz w:val="24"/>
          <w:szCs w:val="24"/>
          <w:lang w:val="ka-GE"/>
        </w:rPr>
        <w:t>ენოქსაპარინის</w:t>
      </w:r>
      <w:proofErr w:type="spellEnd"/>
      <w:r w:rsidRPr="00E760AA">
        <w:rPr>
          <w:rFonts w:ascii="Sylfaen" w:hAnsi="Sylfaen" w:cs="Sylfaen"/>
          <w:bCs/>
          <w:sz w:val="24"/>
          <w:szCs w:val="24"/>
          <w:lang w:val="ka-GE"/>
        </w:rPr>
        <w:t xml:space="preserve"> ნატრიუმი უნდა იქნას გამოყენებული საჭიროებისამებრ კლინიკური და ლაბორატორიული მეთვალყურეობის ქვეშ. ეს მედიკამენტებია:</w:t>
      </w:r>
    </w:p>
    <w:p w14:paraId="25729643" w14:textId="77777777" w:rsidR="00B50A52" w:rsidRPr="00E760AA" w:rsidRDefault="00B50A52" w:rsidP="009A2F1E">
      <w:pPr>
        <w:pStyle w:val="ListParagraph"/>
        <w:numPr>
          <w:ilvl w:val="0"/>
          <w:numId w:val="2"/>
        </w:numPr>
        <w:spacing w:after="0"/>
        <w:ind w:left="-360" w:right="-301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E760AA">
        <w:rPr>
          <w:rFonts w:ascii="Sylfaen" w:hAnsi="Sylfaen" w:cs="Sylfaen"/>
          <w:bCs/>
          <w:sz w:val="24"/>
          <w:szCs w:val="24"/>
          <w:lang w:val="ka-GE"/>
        </w:rPr>
        <w:lastRenderedPageBreak/>
        <w:t xml:space="preserve">სისტემური მოქმედების </w:t>
      </w:r>
      <w:proofErr w:type="spellStart"/>
      <w:r w:rsidRPr="00E760AA">
        <w:rPr>
          <w:rFonts w:ascii="Sylfaen" w:hAnsi="Sylfaen" w:cs="Sylfaen"/>
          <w:bCs/>
          <w:sz w:val="24"/>
          <w:szCs w:val="24"/>
          <w:lang w:val="ka-GE"/>
        </w:rPr>
        <w:t>სალიცილატები</w:t>
      </w:r>
      <w:proofErr w:type="spellEnd"/>
      <w:r w:rsidRPr="00E760AA">
        <w:rPr>
          <w:rFonts w:ascii="Sylfaen" w:hAnsi="Sylfaen" w:cs="Sylfaen"/>
          <w:bCs/>
          <w:sz w:val="24"/>
          <w:szCs w:val="24"/>
          <w:lang w:val="ka-GE"/>
        </w:rPr>
        <w:t xml:space="preserve">, აცეტილსალიცილის მჟავა ანთების საწინააღმდეგო დოზებით და </w:t>
      </w:r>
      <w:proofErr w:type="spellStart"/>
      <w:r w:rsidRPr="00E760AA">
        <w:rPr>
          <w:rFonts w:ascii="Sylfaen" w:hAnsi="Sylfaen" w:cs="Sylfaen"/>
          <w:bCs/>
          <w:sz w:val="24"/>
          <w:szCs w:val="24"/>
          <w:lang w:val="ka-GE"/>
        </w:rPr>
        <w:t>არასტეროიდული</w:t>
      </w:r>
      <w:proofErr w:type="spellEnd"/>
      <w:r w:rsidRPr="00E760AA">
        <w:rPr>
          <w:rFonts w:ascii="Sylfaen" w:hAnsi="Sylfaen" w:cs="Sylfaen"/>
          <w:bCs/>
          <w:sz w:val="24"/>
          <w:szCs w:val="24"/>
          <w:lang w:val="ka-GE"/>
        </w:rPr>
        <w:t xml:space="preserve"> ანთების საწინააღმდეგო საშუალებები, მათ შორის </w:t>
      </w:r>
      <w:proofErr w:type="spellStart"/>
      <w:r w:rsidRPr="00E760AA">
        <w:rPr>
          <w:rFonts w:ascii="Sylfaen" w:hAnsi="Sylfaen" w:cs="Sylfaen"/>
          <w:bCs/>
          <w:sz w:val="24"/>
          <w:szCs w:val="24"/>
          <w:lang w:val="ka-GE"/>
        </w:rPr>
        <w:t>კეტოროლაკი</w:t>
      </w:r>
      <w:proofErr w:type="spellEnd"/>
      <w:r w:rsidRPr="00E760AA">
        <w:rPr>
          <w:rFonts w:ascii="Sylfaen" w:hAnsi="Sylfaen" w:cs="Sylfaen"/>
          <w:bCs/>
          <w:sz w:val="24"/>
          <w:szCs w:val="24"/>
          <w:lang w:val="ka-GE"/>
        </w:rPr>
        <w:t>,</w:t>
      </w:r>
    </w:p>
    <w:p w14:paraId="37FB4D0D" w14:textId="6B1142DD" w:rsidR="00B50A52" w:rsidRPr="00E760AA" w:rsidRDefault="00B50A52" w:rsidP="009A2F1E">
      <w:pPr>
        <w:pStyle w:val="ListParagraph"/>
        <w:numPr>
          <w:ilvl w:val="0"/>
          <w:numId w:val="2"/>
        </w:numPr>
        <w:spacing w:after="0"/>
        <w:ind w:left="-360" w:right="-301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E760AA">
        <w:rPr>
          <w:rFonts w:ascii="Sylfaen" w:hAnsi="Sylfaen" w:cs="Sylfaen"/>
          <w:bCs/>
          <w:sz w:val="24"/>
          <w:szCs w:val="24"/>
          <w:lang w:val="ka-GE"/>
        </w:rPr>
        <w:t xml:space="preserve">სხვა </w:t>
      </w:r>
      <w:proofErr w:type="spellStart"/>
      <w:r w:rsidRPr="00E760AA">
        <w:rPr>
          <w:rFonts w:ascii="Sylfaen" w:hAnsi="Sylfaen" w:cs="Sylfaen"/>
          <w:bCs/>
          <w:sz w:val="24"/>
          <w:szCs w:val="24"/>
          <w:lang w:val="ka-GE"/>
        </w:rPr>
        <w:t>თრომბოლიზური</w:t>
      </w:r>
      <w:proofErr w:type="spellEnd"/>
      <w:r w:rsidRPr="00E760AA">
        <w:rPr>
          <w:rFonts w:ascii="Sylfaen" w:hAnsi="Sylfaen" w:cs="Sylfaen"/>
          <w:bCs/>
          <w:sz w:val="24"/>
          <w:szCs w:val="24"/>
          <w:lang w:val="ka-GE"/>
        </w:rPr>
        <w:t xml:space="preserve"> საშუალებები (მაგ. </w:t>
      </w:r>
      <w:proofErr w:type="spellStart"/>
      <w:r w:rsidRPr="00E760AA">
        <w:rPr>
          <w:rFonts w:ascii="Sylfaen" w:hAnsi="Sylfaen" w:cs="Sylfaen"/>
          <w:bCs/>
          <w:sz w:val="24"/>
          <w:szCs w:val="24"/>
          <w:lang w:val="ka-GE"/>
        </w:rPr>
        <w:t>ალტეპლაზა</w:t>
      </w:r>
      <w:proofErr w:type="spellEnd"/>
      <w:r w:rsidRPr="00E760AA">
        <w:rPr>
          <w:rFonts w:ascii="Sylfaen" w:hAnsi="Sylfaen" w:cs="Sylfaen"/>
          <w:bCs/>
          <w:sz w:val="24"/>
          <w:szCs w:val="24"/>
          <w:lang w:val="ka-GE"/>
        </w:rPr>
        <w:t xml:space="preserve">, </w:t>
      </w:r>
      <w:proofErr w:type="spellStart"/>
      <w:r w:rsidRPr="00E760AA">
        <w:rPr>
          <w:rFonts w:ascii="Sylfaen" w:hAnsi="Sylfaen" w:cs="Sylfaen"/>
          <w:bCs/>
          <w:sz w:val="24"/>
          <w:szCs w:val="24"/>
          <w:lang w:val="ka-GE"/>
        </w:rPr>
        <w:t>რეტეპლაზა</w:t>
      </w:r>
      <w:proofErr w:type="spellEnd"/>
      <w:r w:rsidRPr="00E760AA">
        <w:rPr>
          <w:rFonts w:ascii="Sylfaen" w:hAnsi="Sylfaen" w:cs="Sylfaen"/>
          <w:bCs/>
          <w:sz w:val="24"/>
          <w:szCs w:val="24"/>
          <w:lang w:val="ka-GE"/>
        </w:rPr>
        <w:t xml:space="preserve">, </w:t>
      </w:r>
      <w:proofErr w:type="spellStart"/>
      <w:r w:rsidRPr="00E760AA">
        <w:rPr>
          <w:rFonts w:ascii="Sylfaen" w:hAnsi="Sylfaen" w:cs="Sylfaen"/>
          <w:bCs/>
          <w:sz w:val="24"/>
          <w:szCs w:val="24"/>
          <w:lang w:val="ka-GE"/>
        </w:rPr>
        <w:t>სტრეპტოკინაზა</w:t>
      </w:r>
      <w:proofErr w:type="spellEnd"/>
      <w:r w:rsidRPr="00E760AA">
        <w:rPr>
          <w:rFonts w:ascii="Sylfaen" w:hAnsi="Sylfaen" w:cs="Sylfaen"/>
          <w:bCs/>
          <w:sz w:val="24"/>
          <w:szCs w:val="24"/>
          <w:lang w:val="ka-GE"/>
        </w:rPr>
        <w:t xml:space="preserve">, </w:t>
      </w:r>
      <w:proofErr w:type="spellStart"/>
      <w:r w:rsidRPr="00E760AA">
        <w:rPr>
          <w:rFonts w:ascii="Sylfaen" w:hAnsi="Sylfaen" w:cs="Sylfaen"/>
          <w:bCs/>
          <w:sz w:val="24"/>
          <w:szCs w:val="24"/>
          <w:lang w:val="ka-GE"/>
        </w:rPr>
        <w:t>ტენექტეპლაზა</w:t>
      </w:r>
      <w:proofErr w:type="spellEnd"/>
      <w:r w:rsidRPr="00E760AA">
        <w:rPr>
          <w:rFonts w:ascii="Sylfaen" w:hAnsi="Sylfaen" w:cs="Sylfaen"/>
          <w:bCs/>
          <w:sz w:val="24"/>
          <w:szCs w:val="24"/>
          <w:lang w:val="ka-GE"/>
        </w:rPr>
        <w:t xml:space="preserve">, </w:t>
      </w:r>
      <w:proofErr w:type="spellStart"/>
      <w:r w:rsidRPr="00E760AA">
        <w:rPr>
          <w:rFonts w:ascii="Sylfaen" w:hAnsi="Sylfaen" w:cs="Sylfaen"/>
          <w:bCs/>
          <w:sz w:val="24"/>
          <w:szCs w:val="24"/>
          <w:lang w:val="ka-GE"/>
        </w:rPr>
        <w:t>უროკინაზა</w:t>
      </w:r>
      <w:proofErr w:type="spellEnd"/>
      <w:r w:rsidRPr="00E760AA">
        <w:rPr>
          <w:rFonts w:ascii="Sylfaen" w:hAnsi="Sylfaen" w:cs="Sylfaen"/>
          <w:bCs/>
          <w:sz w:val="24"/>
          <w:szCs w:val="24"/>
          <w:lang w:val="ka-GE"/>
        </w:rPr>
        <w:t xml:space="preserve">) და </w:t>
      </w:r>
      <w:proofErr w:type="spellStart"/>
      <w:r w:rsidRPr="00E760AA">
        <w:rPr>
          <w:rFonts w:ascii="Sylfaen" w:hAnsi="Sylfaen" w:cs="Sylfaen"/>
          <w:bCs/>
          <w:sz w:val="24"/>
          <w:szCs w:val="24"/>
          <w:lang w:val="ka-GE"/>
        </w:rPr>
        <w:t>ანტიკოაგულანტები</w:t>
      </w:r>
      <w:proofErr w:type="spellEnd"/>
      <w:r w:rsidRPr="00E760AA">
        <w:rPr>
          <w:rFonts w:ascii="Sylfaen" w:hAnsi="Sylfaen" w:cs="Sylfaen"/>
          <w:bCs/>
          <w:sz w:val="24"/>
          <w:szCs w:val="24"/>
          <w:lang w:val="ka-GE"/>
        </w:rPr>
        <w:t xml:space="preserve"> (იხილეთ 4.2. პუნქტი).</w:t>
      </w:r>
    </w:p>
    <w:p w14:paraId="3EC7B4DA" w14:textId="77777777" w:rsidR="00B50A52" w:rsidRPr="00E760AA" w:rsidRDefault="00B50A52" w:rsidP="003E67B9">
      <w:pPr>
        <w:spacing w:after="0"/>
        <w:ind w:left="-851" w:right="-301"/>
        <w:jc w:val="both"/>
        <w:rPr>
          <w:rFonts w:ascii="Sylfaen" w:hAnsi="Sylfaen" w:cs="Sylfaen"/>
          <w:sz w:val="24"/>
          <w:szCs w:val="24"/>
          <w:u w:val="single"/>
          <w:lang w:val="ka-GE"/>
        </w:rPr>
      </w:pPr>
      <w:r w:rsidRPr="00E760AA">
        <w:rPr>
          <w:rFonts w:ascii="Sylfaen" w:hAnsi="Sylfaen" w:cs="Sylfaen"/>
          <w:sz w:val="24"/>
          <w:szCs w:val="24"/>
          <w:u w:val="single"/>
          <w:lang w:val="ka-GE"/>
        </w:rPr>
        <w:t>აუცილებელია სიფრთხილის გამოჩენა შემდეგ სამკურნალო საშუალებებთან ერთად გამოყენებისას:</w:t>
      </w:r>
    </w:p>
    <w:p w14:paraId="0E71F3D4" w14:textId="77777777" w:rsidR="00B50A52" w:rsidRPr="00E760AA" w:rsidRDefault="00B50A52" w:rsidP="003E67B9">
      <w:pPr>
        <w:spacing w:after="0"/>
        <w:ind w:left="-851" w:right="-301"/>
        <w:jc w:val="both"/>
        <w:rPr>
          <w:rFonts w:ascii="Sylfaen" w:hAnsi="Sylfaen" w:cs="Sylfaen"/>
          <w:bCs/>
          <w:sz w:val="24"/>
          <w:szCs w:val="24"/>
          <w:lang w:val="ka-GE"/>
        </w:rPr>
      </w:pPr>
      <w:proofErr w:type="spellStart"/>
      <w:r w:rsidRPr="00E760AA">
        <w:rPr>
          <w:rFonts w:ascii="Sylfaen" w:hAnsi="Sylfaen" w:cs="Sylfaen"/>
          <w:bCs/>
          <w:sz w:val="24"/>
          <w:szCs w:val="24"/>
          <w:lang w:val="ka-GE"/>
        </w:rPr>
        <w:t>ენოქსაპარინის</w:t>
      </w:r>
      <w:proofErr w:type="spellEnd"/>
      <w:r w:rsidRPr="00E760AA">
        <w:rPr>
          <w:rFonts w:ascii="Sylfaen" w:hAnsi="Sylfaen" w:cs="Sylfaen"/>
          <w:bCs/>
          <w:sz w:val="24"/>
          <w:szCs w:val="24"/>
          <w:lang w:val="ka-GE"/>
        </w:rPr>
        <w:t xml:space="preserve"> ნატრიუმი შეიძლება გამოყენებულ იქნას სიფრთხილით  შემდეგ სამკურნალო საშუალებებთან ერთად:</w:t>
      </w:r>
    </w:p>
    <w:p w14:paraId="44A3BD52" w14:textId="77777777" w:rsidR="00B50A52" w:rsidRPr="00E760AA" w:rsidRDefault="00B50A52" w:rsidP="003E67B9">
      <w:pPr>
        <w:spacing w:after="0"/>
        <w:ind w:left="-851" w:right="-301"/>
        <w:jc w:val="both"/>
        <w:rPr>
          <w:rFonts w:ascii="Sylfaen" w:hAnsi="Sylfaen" w:cs="Sylfaen"/>
          <w:i/>
          <w:iCs/>
          <w:sz w:val="24"/>
          <w:szCs w:val="24"/>
          <w:lang w:val="ka-GE"/>
        </w:rPr>
      </w:pPr>
      <w:r w:rsidRPr="00E760AA">
        <w:rPr>
          <w:rFonts w:ascii="Sylfaen" w:hAnsi="Sylfaen" w:cs="Sylfaen"/>
          <w:i/>
          <w:iCs/>
          <w:sz w:val="24"/>
          <w:szCs w:val="24"/>
          <w:lang w:val="ka-GE"/>
        </w:rPr>
        <w:t>სხვა სამკურნალო საშუალებები, რომლებიც გავლენას ახდენენ ჰემოსტაზზე:</w:t>
      </w:r>
    </w:p>
    <w:p w14:paraId="58A2BA32" w14:textId="77777777" w:rsidR="00B50A52" w:rsidRPr="00E760AA" w:rsidRDefault="00B50A52" w:rsidP="009A2F1E">
      <w:pPr>
        <w:pStyle w:val="ListParagraph"/>
        <w:numPr>
          <w:ilvl w:val="0"/>
          <w:numId w:val="4"/>
        </w:numPr>
        <w:spacing w:after="0"/>
        <w:ind w:left="-426" w:right="-301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E760AA">
        <w:rPr>
          <w:rFonts w:ascii="Sylfaen" w:hAnsi="Sylfaen" w:cs="Sylfaen"/>
          <w:bCs/>
          <w:sz w:val="24"/>
          <w:szCs w:val="24"/>
          <w:lang w:val="ka-GE"/>
        </w:rPr>
        <w:t xml:space="preserve">თრომბოციტების </w:t>
      </w:r>
      <w:proofErr w:type="spellStart"/>
      <w:r w:rsidRPr="00E760AA">
        <w:rPr>
          <w:rFonts w:ascii="Sylfaen" w:hAnsi="Sylfaen" w:cs="Sylfaen"/>
          <w:bCs/>
          <w:sz w:val="24"/>
          <w:szCs w:val="24"/>
          <w:lang w:val="ka-GE"/>
        </w:rPr>
        <w:t>აგრეგაციის</w:t>
      </w:r>
      <w:proofErr w:type="spellEnd"/>
      <w:r w:rsidRPr="00E760AA">
        <w:rPr>
          <w:rFonts w:ascii="Sylfaen" w:hAnsi="Sylfaen" w:cs="Sylfaen"/>
          <w:bCs/>
          <w:sz w:val="24"/>
          <w:szCs w:val="24"/>
          <w:lang w:val="ka-GE"/>
        </w:rPr>
        <w:t xml:space="preserve"> ინჰიბიტორები, მათ შორის აცეტილსალიცილის მჟავა, რომელიც გამოიყენება </w:t>
      </w:r>
      <w:proofErr w:type="spellStart"/>
      <w:r w:rsidRPr="00E760AA">
        <w:rPr>
          <w:rFonts w:ascii="Sylfaen" w:hAnsi="Sylfaen" w:cs="Sylfaen"/>
          <w:bCs/>
          <w:sz w:val="24"/>
          <w:szCs w:val="24"/>
          <w:lang w:val="ka-GE"/>
        </w:rPr>
        <w:t>ანტიაგრეგანტული</w:t>
      </w:r>
      <w:proofErr w:type="spellEnd"/>
      <w:r w:rsidRPr="00E760AA">
        <w:rPr>
          <w:rFonts w:ascii="Sylfaen" w:hAnsi="Sylfaen" w:cs="Sylfaen"/>
          <w:bCs/>
          <w:sz w:val="24"/>
          <w:szCs w:val="24"/>
          <w:lang w:val="ka-GE"/>
        </w:rPr>
        <w:t xml:space="preserve"> დოზით (</w:t>
      </w:r>
      <w:proofErr w:type="spellStart"/>
      <w:r w:rsidRPr="00E760AA">
        <w:rPr>
          <w:rFonts w:ascii="Sylfaen" w:hAnsi="Sylfaen" w:cs="Sylfaen"/>
          <w:bCs/>
          <w:sz w:val="24"/>
          <w:szCs w:val="24"/>
          <w:lang w:val="ka-GE"/>
        </w:rPr>
        <w:t>კარდიოპროტექცია</w:t>
      </w:r>
      <w:proofErr w:type="spellEnd"/>
      <w:r w:rsidRPr="00E760AA">
        <w:rPr>
          <w:rFonts w:ascii="Sylfaen" w:hAnsi="Sylfaen" w:cs="Sylfaen"/>
          <w:bCs/>
          <w:sz w:val="24"/>
          <w:szCs w:val="24"/>
          <w:lang w:val="ka-GE"/>
        </w:rPr>
        <w:t xml:space="preserve">), </w:t>
      </w:r>
      <w:proofErr w:type="spellStart"/>
      <w:r w:rsidRPr="00E760AA">
        <w:rPr>
          <w:rFonts w:ascii="Sylfaen" w:hAnsi="Sylfaen" w:cs="Sylfaen"/>
          <w:bCs/>
          <w:sz w:val="24"/>
          <w:szCs w:val="24"/>
          <w:lang w:val="ka-GE"/>
        </w:rPr>
        <w:t>კლოპიდოგრელი</w:t>
      </w:r>
      <w:proofErr w:type="spellEnd"/>
      <w:r w:rsidRPr="00E760AA">
        <w:rPr>
          <w:rFonts w:ascii="Sylfaen" w:hAnsi="Sylfaen" w:cs="Sylfaen"/>
          <w:bCs/>
          <w:sz w:val="24"/>
          <w:szCs w:val="24"/>
          <w:lang w:val="ka-GE"/>
        </w:rPr>
        <w:t xml:space="preserve">, </w:t>
      </w:r>
      <w:proofErr w:type="spellStart"/>
      <w:r w:rsidRPr="00E760AA">
        <w:rPr>
          <w:rFonts w:ascii="Sylfaen" w:hAnsi="Sylfaen" w:cs="Sylfaen"/>
          <w:bCs/>
          <w:sz w:val="24"/>
          <w:szCs w:val="24"/>
          <w:lang w:val="ka-GE"/>
        </w:rPr>
        <w:t>ტიკლოპიდინი</w:t>
      </w:r>
      <w:proofErr w:type="spellEnd"/>
      <w:r w:rsidRPr="00E760AA">
        <w:rPr>
          <w:rFonts w:ascii="Sylfaen" w:hAnsi="Sylfaen" w:cs="Sylfaen"/>
          <w:bCs/>
          <w:sz w:val="24"/>
          <w:szCs w:val="24"/>
          <w:lang w:val="ka-GE"/>
        </w:rPr>
        <w:t xml:space="preserve">, აგრეთვე </w:t>
      </w:r>
      <w:proofErr w:type="spellStart"/>
      <w:r w:rsidRPr="00E760AA">
        <w:rPr>
          <w:rFonts w:ascii="Sylfaen" w:hAnsi="Sylfaen" w:cs="Sylfaen"/>
          <w:bCs/>
          <w:sz w:val="24"/>
          <w:szCs w:val="24"/>
          <w:lang w:val="ka-GE"/>
        </w:rPr>
        <w:t>გლიკოპროტეინის</w:t>
      </w:r>
      <w:proofErr w:type="spellEnd"/>
      <w:r w:rsidRPr="00E760AA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proofErr w:type="spellStart"/>
      <w:r w:rsidRPr="00E760AA">
        <w:rPr>
          <w:rFonts w:ascii="Sylfaen" w:hAnsi="Sylfaen" w:cs="Sylfaen"/>
          <w:bCs/>
          <w:sz w:val="24"/>
          <w:szCs w:val="24"/>
          <w:lang w:val="ka-GE"/>
        </w:rPr>
        <w:t>IIb</w:t>
      </w:r>
      <w:proofErr w:type="spellEnd"/>
      <w:r w:rsidRPr="00E760AA">
        <w:rPr>
          <w:rFonts w:ascii="Sylfaen" w:hAnsi="Sylfaen" w:cs="Sylfaen"/>
          <w:bCs/>
          <w:sz w:val="24"/>
          <w:szCs w:val="24"/>
          <w:lang w:val="ka-GE"/>
        </w:rPr>
        <w:t>/</w:t>
      </w:r>
      <w:proofErr w:type="spellStart"/>
      <w:r w:rsidRPr="00E760AA">
        <w:rPr>
          <w:rFonts w:ascii="Sylfaen" w:hAnsi="Sylfaen" w:cs="Sylfaen"/>
          <w:bCs/>
          <w:sz w:val="24"/>
          <w:szCs w:val="24"/>
          <w:lang w:val="ka-GE"/>
        </w:rPr>
        <w:t>IIIa</w:t>
      </w:r>
      <w:proofErr w:type="spellEnd"/>
      <w:r w:rsidRPr="00E760AA">
        <w:rPr>
          <w:rFonts w:ascii="Sylfaen" w:hAnsi="Sylfaen" w:cs="Sylfaen"/>
          <w:bCs/>
          <w:sz w:val="24"/>
          <w:szCs w:val="24"/>
          <w:lang w:val="ka-GE"/>
        </w:rPr>
        <w:t xml:space="preserve"> ანტაგონისტები, ნაჩვენებია მწვავე </w:t>
      </w:r>
      <w:proofErr w:type="spellStart"/>
      <w:r w:rsidRPr="00E760AA">
        <w:rPr>
          <w:rFonts w:ascii="Sylfaen" w:hAnsi="Sylfaen" w:cs="Sylfaen"/>
          <w:bCs/>
          <w:sz w:val="24"/>
          <w:szCs w:val="24"/>
          <w:lang w:val="ka-GE"/>
        </w:rPr>
        <w:t>კორონარული</w:t>
      </w:r>
      <w:proofErr w:type="spellEnd"/>
      <w:r w:rsidRPr="00E760AA">
        <w:rPr>
          <w:rFonts w:ascii="Sylfaen" w:hAnsi="Sylfaen" w:cs="Sylfaen"/>
          <w:bCs/>
          <w:sz w:val="24"/>
          <w:szCs w:val="24"/>
          <w:lang w:val="ka-GE"/>
        </w:rPr>
        <w:t xml:space="preserve"> სინდრომის დროს სისხლდენის რისკის გამო,</w:t>
      </w:r>
    </w:p>
    <w:p w14:paraId="75CDEDF9" w14:textId="77777777" w:rsidR="00B50A52" w:rsidRPr="00E760AA" w:rsidRDefault="00B50A52" w:rsidP="009A2F1E">
      <w:pPr>
        <w:pStyle w:val="ListParagraph"/>
        <w:numPr>
          <w:ilvl w:val="0"/>
          <w:numId w:val="4"/>
        </w:numPr>
        <w:spacing w:after="0"/>
        <w:ind w:left="-426" w:right="-301"/>
        <w:jc w:val="both"/>
        <w:rPr>
          <w:rFonts w:ascii="Sylfaen" w:hAnsi="Sylfaen" w:cs="Sylfaen"/>
          <w:bCs/>
          <w:sz w:val="24"/>
          <w:szCs w:val="24"/>
          <w:lang w:val="ka-GE"/>
        </w:rPr>
      </w:pPr>
      <w:proofErr w:type="spellStart"/>
      <w:r w:rsidRPr="00E760AA">
        <w:rPr>
          <w:rFonts w:ascii="Sylfaen" w:hAnsi="Sylfaen" w:cs="Sylfaen"/>
          <w:bCs/>
          <w:sz w:val="24"/>
          <w:szCs w:val="24"/>
          <w:lang w:val="ka-GE"/>
        </w:rPr>
        <w:t>დექსტრანი</w:t>
      </w:r>
      <w:proofErr w:type="spellEnd"/>
      <w:r w:rsidRPr="00E760AA">
        <w:rPr>
          <w:rFonts w:ascii="Sylfaen" w:hAnsi="Sylfaen" w:cs="Sylfaen"/>
          <w:bCs/>
          <w:sz w:val="24"/>
          <w:szCs w:val="24"/>
          <w:lang w:val="ka-GE"/>
        </w:rPr>
        <w:t xml:space="preserve"> 40,</w:t>
      </w:r>
    </w:p>
    <w:p w14:paraId="782F532E" w14:textId="77777777" w:rsidR="00B50A52" w:rsidRPr="00E760AA" w:rsidRDefault="00B50A52" w:rsidP="009A2F1E">
      <w:pPr>
        <w:pStyle w:val="ListParagraph"/>
        <w:numPr>
          <w:ilvl w:val="0"/>
          <w:numId w:val="4"/>
        </w:numPr>
        <w:spacing w:after="0"/>
        <w:ind w:left="-426" w:right="-301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E760AA">
        <w:rPr>
          <w:rFonts w:ascii="Sylfaen" w:hAnsi="Sylfaen" w:cs="Sylfaen"/>
          <w:bCs/>
          <w:sz w:val="24"/>
          <w:szCs w:val="24"/>
          <w:lang w:val="ka-GE"/>
        </w:rPr>
        <w:t>სისტემური გლუკოკორტიკოიდები.</w:t>
      </w:r>
    </w:p>
    <w:p w14:paraId="4A96F0F0" w14:textId="77777777" w:rsidR="00B50A52" w:rsidRPr="00E760AA" w:rsidRDefault="00B50A52" w:rsidP="003E67B9">
      <w:pPr>
        <w:spacing w:after="0"/>
        <w:ind w:left="-851" w:right="-301"/>
        <w:jc w:val="both"/>
        <w:rPr>
          <w:rFonts w:ascii="Sylfaen" w:hAnsi="Sylfaen" w:cs="Sylfaen"/>
          <w:i/>
          <w:iCs/>
          <w:sz w:val="24"/>
          <w:szCs w:val="24"/>
          <w:lang w:val="ka-GE"/>
        </w:rPr>
      </w:pPr>
      <w:r w:rsidRPr="00E760AA">
        <w:rPr>
          <w:rFonts w:ascii="Sylfaen" w:hAnsi="Sylfaen" w:cs="Sylfaen"/>
          <w:i/>
          <w:iCs/>
          <w:sz w:val="24"/>
          <w:szCs w:val="24"/>
          <w:lang w:val="ka-GE"/>
        </w:rPr>
        <w:t xml:space="preserve">მედიკამენტები, რომლებიც ზრდიან კალიუმის დონეს: </w:t>
      </w:r>
    </w:p>
    <w:p w14:paraId="1BA61050" w14:textId="7C291002" w:rsidR="00B50A52" w:rsidRPr="00E760AA" w:rsidRDefault="00B50A52" w:rsidP="003E67B9">
      <w:pPr>
        <w:spacing w:after="0"/>
        <w:ind w:left="-851" w:right="-301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E760AA">
        <w:rPr>
          <w:rFonts w:ascii="Sylfaen" w:hAnsi="Sylfaen" w:cs="Sylfaen"/>
          <w:bCs/>
          <w:sz w:val="24"/>
          <w:szCs w:val="24"/>
          <w:lang w:val="ka-GE"/>
        </w:rPr>
        <w:t xml:space="preserve">მედიკამენტები, რომლებიც ზრდიან შრატში კალიუმის დონეს, შეიძლება დაინიშნოს </w:t>
      </w:r>
      <w:proofErr w:type="spellStart"/>
      <w:r w:rsidRPr="00E760AA">
        <w:rPr>
          <w:rFonts w:ascii="Sylfaen" w:hAnsi="Sylfaen" w:cs="Sylfaen"/>
          <w:bCs/>
          <w:sz w:val="24"/>
          <w:szCs w:val="24"/>
          <w:lang w:val="ka-GE"/>
        </w:rPr>
        <w:t>ენოქსაპარინის</w:t>
      </w:r>
      <w:proofErr w:type="spellEnd"/>
      <w:r w:rsidRPr="00E760AA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proofErr w:type="spellStart"/>
      <w:r w:rsidRPr="00E760AA">
        <w:rPr>
          <w:rFonts w:ascii="Sylfaen" w:hAnsi="Sylfaen" w:cs="Sylfaen"/>
          <w:bCs/>
          <w:sz w:val="24"/>
          <w:szCs w:val="24"/>
          <w:lang w:val="ka-GE"/>
        </w:rPr>
        <w:t>ნატრიუმთან</w:t>
      </w:r>
      <w:proofErr w:type="spellEnd"/>
      <w:r w:rsidRPr="00E760AA">
        <w:rPr>
          <w:rFonts w:ascii="Sylfaen" w:hAnsi="Sylfaen" w:cs="Sylfaen"/>
          <w:bCs/>
          <w:sz w:val="24"/>
          <w:szCs w:val="24"/>
          <w:lang w:val="ka-GE"/>
        </w:rPr>
        <w:t xml:space="preserve"> ერთად კლინიკური და ლაბორატორიული მეთვალყურეობის ქვეშ</w:t>
      </w:r>
      <w:r w:rsidR="00C94CF4" w:rsidRPr="00E760AA">
        <w:rPr>
          <w:rFonts w:ascii="Sylfaen" w:hAnsi="Sylfaen" w:cs="Sylfaen"/>
          <w:bCs/>
          <w:sz w:val="24"/>
          <w:szCs w:val="24"/>
          <w:lang w:val="ka-GE"/>
        </w:rPr>
        <w:t xml:space="preserve"> (იხილეთ 4.4.</w:t>
      </w:r>
      <w:r w:rsidR="006017CA" w:rsidRPr="00E760AA">
        <w:rPr>
          <w:rFonts w:ascii="Sylfaen" w:hAnsi="Sylfaen" w:cs="Sylfaen"/>
          <w:bCs/>
          <w:sz w:val="24"/>
          <w:szCs w:val="24"/>
          <w:lang w:val="ka-GE"/>
        </w:rPr>
        <w:t xml:space="preserve"> და 4.8.</w:t>
      </w:r>
      <w:r w:rsidR="00C94CF4" w:rsidRPr="00E760AA">
        <w:rPr>
          <w:rFonts w:ascii="Sylfaen" w:hAnsi="Sylfaen" w:cs="Sylfaen"/>
          <w:bCs/>
          <w:sz w:val="24"/>
          <w:szCs w:val="24"/>
          <w:lang w:val="ka-GE"/>
        </w:rPr>
        <w:t xml:space="preserve"> პუნქტ</w:t>
      </w:r>
      <w:r w:rsidR="006017CA" w:rsidRPr="00E760AA">
        <w:rPr>
          <w:rFonts w:ascii="Sylfaen" w:hAnsi="Sylfaen" w:cs="Sylfaen"/>
          <w:bCs/>
          <w:sz w:val="24"/>
          <w:szCs w:val="24"/>
          <w:lang w:val="ka-GE"/>
        </w:rPr>
        <w:t>ებ</w:t>
      </w:r>
      <w:r w:rsidR="00C94CF4" w:rsidRPr="00E760AA">
        <w:rPr>
          <w:rFonts w:ascii="Sylfaen" w:hAnsi="Sylfaen" w:cs="Sylfaen"/>
          <w:bCs/>
          <w:sz w:val="24"/>
          <w:szCs w:val="24"/>
          <w:lang w:val="ka-GE"/>
        </w:rPr>
        <w:t>ი).</w:t>
      </w:r>
    </w:p>
    <w:p w14:paraId="50E96306" w14:textId="102D043B" w:rsidR="006017CA" w:rsidRPr="00E760AA" w:rsidRDefault="006017CA" w:rsidP="009A2F1E">
      <w:pPr>
        <w:pStyle w:val="ListParagraph"/>
        <w:numPr>
          <w:ilvl w:val="1"/>
          <w:numId w:val="1"/>
        </w:numPr>
        <w:spacing w:after="0"/>
        <w:ind w:right="-211"/>
        <w:jc w:val="both"/>
        <w:rPr>
          <w:rFonts w:ascii="Sylfaen" w:hAnsi="Sylfaen" w:cs="Sylfaen"/>
          <w:b/>
          <w:sz w:val="24"/>
          <w:szCs w:val="24"/>
          <w:lang w:val="ka-GE"/>
        </w:rPr>
      </w:pPr>
      <w:proofErr w:type="spellStart"/>
      <w:r w:rsidRPr="00E760AA">
        <w:rPr>
          <w:rFonts w:ascii="Sylfaen" w:hAnsi="Sylfaen" w:cs="Sylfaen"/>
          <w:b/>
          <w:sz w:val="24"/>
          <w:szCs w:val="24"/>
          <w:lang w:val="ka-GE"/>
        </w:rPr>
        <w:t>ფერტილობა</w:t>
      </w:r>
      <w:proofErr w:type="spellEnd"/>
      <w:r w:rsidRPr="00E760AA">
        <w:rPr>
          <w:rFonts w:ascii="Sylfaen" w:hAnsi="Sylfaen" w:cs="Sylfaen"/>
          <w:b/>
          <w:sz w:val="24"/>
          <w:szCs w:val="24"/>
          <w:lang w:val="ka-GE"/>
        </w:rPr>
        <w:t xml:space="preserve">, ორსულობა და ლაქტაცია </w:t>
      </w:r>
    </w:p>
    <w:p w14:paraId="2488B2F9" w14:textId="77777777" w:rsidR="006017CA" w:rsidRPr="00E760AA" w:rsidRDefault="006017CA" w:rsidP="003E67B9">
      <w:pPr>
        <w:spacing w:after="0"/>
        <w:ind w:left="-851" w:right="-301"/>
        <w:jc w:val="both"/>
        <w:rPr>
          <w:rFonts w:ascii="Sylfaen" w:hAnsi="Sylfaen" w:cs="Sylfaen"/>
          <w:sz w:val="24"/>
          <w:szCs w:val="24"/>
          <w:u w:val="single"/>
          <w:lang w:val="ka-GE"/>
        </w:rPr>
      </w:pPr>
      <w:r w:rsidRPr="00E760AA">
        <w:rPr>
          <w:rFonts w:ascii="Sylfaen" w:hAnsi="Sylfaen" w:cs="Sylfaen"/>
          <w:sz w:val="24"/>
          <w:szCs w:val="24"/>
          <w:u w:val="single"/>
          <w:lang w:val="ka-GE"/>
        </w:rPr>
        <w:t>ორსულობა</w:t>
      </w:r>
    </w:p>
    <w:p w14:paraId="2B74A100" w14:textId="77777777" w:rsidR="00544422" w:rsidRPr="00E760AA" w:rsidRDefault="006017CA" w:rsidP="009A2F1E">
      <w:pPr>
        <w:pStyle w:val="ListParagraph"/>
        <w:numPr>
          <w:ilvl w:val="0"/>
          <w:numId w:val="10"/>
        </w:numPr>
        <w:spacing w:after="0"/>
        <w:ind w:right="-301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E760AA">
        <w:rPr>
          <w:rFonts w:ascii="Sylfaen" w:hAnsi="Sylfaen" w:cs="Sylfaen"/>
          <w:bCs/>
          <w:sz w:val="24"/>
          <w:szCs w:val="24"/>
          <w:lang w:val="ka-GE"/>
        </w:rPr>
        <w:t xml:space="preserve">ადამიანებში არ არსებობს იმის მტკიცებულება, რომ </w:t>
      </w:r>
      <w:proofErr w:type="spellStart"/>
      <w:r w:rsidRPr="00E760AA">
        <w:rPr>
          <w:rFonts w:ascii="Sylfaen" w:hAnsi="Sylfaen" w:cs="Sylfaen"/>
          <w:bCs/>
          <w:sz w:val="24"/>
          <w:szCs w:val="24"/>
          <w:lang w:val="ka-GE"/>
        </w:rPr>
        <w:t>ენოქსაპარინი</w:t>
      </w:r>
      <w:proofErr w:type="spellEnd"/>
      <w:r w:rsidRPr="00E760AA">
        <w:rPr>
          <w:rFonts w:ascii="Sylfaen" w:hAnsi="Sylfaen" w:cs="Sylfaen"/>
          <w:bCs/>
          <w:sz w:val="24"/>
          <w:szCs w:val="24"/>
          <w:lang w:val="ka-GE"/>
        </w:rPr>
        <w:t xml:space="preserve"> გადის </w:t>
      </w:r>
      <w:proofErr w:type="spellStart"/>
      <w:r w:rsidRPr="00E760AA">
        <w:rPr>
          <w:rFonts w:ascii="Sylfaen" w:hAnsi="Sylfaen" w:cs="Sylfaen"/>
          <w:bCs/>
          <w:sz w:val="24"/>
          <w:szCs w:val="24"/>
          <w:lang w:val="ka-GE"/>
        </w:rPr>
        <w:t>პლაცენტურ</w:t>
      </w:r>
      <w:proofErr w:type="spellEnd"/>
      <w:r w:rsidRPr="00E760AA">
        <w:rPr>
          <w:rFonts w:ascii="Sylfaen" w:hAnsi="Sylfaen" w:cs="Sylfaen"/>
          <w:bCs/>
          <w:sz w:val="24"/>
          <w:szCs w:val="24"/>
          <w:lang w:val="ka-GE"/>
        </w:rPr>
        <w:t xml:space="preserve"> ბარიერს ორსულობის მეორე და მესამე ტრიმესტრში. არ არსებობს ინფორმაცია პირველი ტრიმესტრის შესახებ. ცხოველებზე ჩატარებულმა კვლევებმა არ გამოავლინა </w:t>
      </w:r>
      <w:proofErr w:type="spellStart"/>
      <w:r w:rsidRPr="00E760AA">
        <w:rPr>
          <w:rFonts w:ascii="Sylfaen" w:hAnsi="Sylfaen" w:cs="Sylfaen"/>
          <w:bCs/>
          <w:sz w:val="24"/>
          <w:szCs w:val="24"/>
          <w:lang w:val="ka-GE"/>
        </w:rPr>
        <w:t>ფეტოტოქსიკურობის</w:t>
      </w:r>
      <w:proofErr w:type="spellEnd"/>
      <w:r w:rsidRPr="00E760AA">
        <w:rPr>
          <w:rFonts w:ascii="Sylfaen" w:hAnsi="Sylfaen" w:cs="Sylfaen"/>
          <w:bCs/>
          <w:sz w:val="24"/>
          <w:szCs w:val="24"/>
          <w:lang w:val="ka-GE"/>
        </w:rPr>
        <w:t xml:space="preserve"> ან </w:t>
      </w:r>
      <w:proofErr w:type="spellStart"/>
      <w:r w:rsidRPr="00E760AA">
        <w:rPr>
          <w:rFonts w:ascii="Sylfaen" w:hAnsi="Sylfaen" w:cs="Sylfaen"/>
          <w:bCs/>
          <w:sz w:val="24"/>
          <w:szCs w:val="24"/>
          <w:lang w:val="ka-GE"/>
        </w:rPr>
        <w:t>ტერატოგენურობის</w:t>
      </w:r>
      <w:proofErr w:type="spellEnd"/>
      <w:r w:rsidRPr="00E760AA">
        <w:rPr>
          <w:rFonts w:ascii="Sylfaen" w:hAnsi="Sylfaen" w:cs="Sylfaen"/>
          <w:bCs/>
          <w:sz w:val="24"/>
          <w:szCs w:val="24"/>
          <w:lang w:val="ka-GE"/>
        </w:rPr>
        <w:t xml:space="preserve"> რაიმე მტკიცებულება. </w:t>
      </w:r>
    </w:p>
    <w:p w14:paraId="236F0498" w14:textId="77777777" w:rsidR="00544422" w:rsidRPr="00E760AA" w:rsidRDefault="006017CA" w:rsidP="009A2F1E">
      <w:pPr>
        <w:pStyle w:val="ListParagraph"/>
        <w:numPr>
          <w:ilvl w:val="0"/>
          <w:numId w:val="10"/>
        </w:numPr>
        <w:spacing w:after="0"/>
        <w:ind w:right="-301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E760AA">
        <w:rPr>
          <w:rFonts w:ascii="Sylfaen" w:hAnsi="Sylfaen" w:cs="Sylfaen"/>
          <w:bCs/>
          <w:sz w:val="24"/>
          <w:szCs w:val="24"/>
          <w:lang w:val="ka-GE"/>
        </w:rPr>
        <w:t xml:space="preserve">ცხოველთა მონაცემებმა აჩვენა, რომ </w:t>
      </w:r>
      <w:proofErr w:type="spellStart"/>
      <w:r w:rsidRPr="00E760AA">
        <w:rPr>
          <w:rFonts w:ascii="Sylfaen" w:hAnsi="Sylfaen" w:cs="Sylfaen"/>
          <w:bCs/>
          <w:sz w:val="24"/>
          <w:szCs w:val="24"/>
          <w:lang w:val="ka-GE"/>
        </w:rPr>
        <w:t>ენოქსაპარინის</w:t>
      </w:r>
      <w:proofErr w:type="spellEnd"/>
      <w:r w:rsidRPr="00E760AA">
        <w:rPr>
          <w:rFonts w:ascii="Sylfaen" w:hAnsi="Sylfaen" w:cs="Sylfaen"/>
          <w:bCs/>
          <w:sz w:val="24"/>
          <w:szCs w:val="24"/>
          <w:lang w:val="ka-GE"/>
        </w:rPr>
        <w:t xml:space="preserve"> პლაცენტაში შეღწევა მინიმალურია. ორსულობის დროს </w:t>
      </w:r>
      <w:proofErr w:type="spellStart"/>
      <w:r w:rsidRPr="00E760AA">
        <w:rPr>
          <w:rFonts w:ascii="Sylfaen" w:hAnsi="Sylfaen" w:cs="Sylfaen"/>
          <w:bCs/>
          <w:sz w:val="24"/>
          <w:szCs w:val="24"/>
          <w:lang w:val="ka-GE"/>
        </w:rPr>
        <w:t>ენოქსაპარინის</w:t>
      </w:r>
      <w:proofErr w:type="spellEnd"/>
      <w:r w:rsidRPr="00E760AA">
        <w:rPr>
          <w:rFonts w:ascii="Sylfaen" w:hAnsi="Sylfaen" w:cs="Sylfaen"/>
          <w:bCs/>
          <w:sz w:val="24"/>
          <w:szCs w:val="24"/>
          <w:lang w:val="ka-GE"/>
        </w:rPr>
        <w:t xml:space="preserve"> ნატრიუმი გამოიყენება მხოლოდ იმ შემთხვევაში, თუ ექიმმა დაადგინა მკაფიო საჭიროება.</w:t>
      </w:r>
    </w:p>
    <w:p w14:paraId="3FA300DC" w14:textId="77777777" w:rsidR="00544422" w:rsidRPr="00E760AA" w:rsidRDefault="006017CA" w:rsidP="009A2F1E">
      <w:pPr>
        <w:pStyle w:val="ListParagraph"/>
        <w:numPr>
          <w:ilvl w:val="0"/>
          <w:numId w:val="10"/>
        </w:numPr>
        <w:spacing w:after="0"/>
        <w:ind w:right="-301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E760AA">
        <w:rPr>
          <w:rFonts w:ascii="Sylfaen" w:hAnsi="Sylfaen" w:cs="Sylfaen"/>
          <w:bCs/>
          <w:sz w:val="24"/>
          <w:szCs w:val="24"/>
          <w:lang w:val="ka-GE"/>
        </w:rPr>
        <w:t xml:space="preserve">ორსულ ქალებში, რომლებიც იღებენ </w:t>
      </w:r>
      <w:proofErr w:type="spellStart"/>
      <w:r w:rsidRPr="00E760AA">
        <w:rPr>
          <w:rFonts w:ascii="Sylfaen" w:hAnsi="Sylfaen" w:cs="Sylfaen"/>
          <w:bCs/>
          <w:sz w:val="24"/>
          <w:szCs w:val="24"/>
          <w:lang w:val="ka-GE"/>
        </w:rPr>
        <w:t>ენოქსაპარინოს</w:t>
      </w:r>
      <w:proofErr w:type="spellEnd"/>
      <w:r w:rsidRPr="00E760AA">
        <w:rPr>
          <w:rFonts w:ascii="Sylfaen" w:hAnsi="Sylfaen" w:cs="Sylfaen"/>
          <w:bCs/>
          <w:sz w:val="24"/>
          <w:szCs w:val="24"/>
          <w:lang w:val="ka-GE"/>
        </w:rPr>
        <w:t xml:space="preserve"> ნატრიუმს, აუცილებელია მონიტორინგი სისხლდენის ან გადაჭარბებული </w:t>
      </w:r>
      <w:proofErr w:type="spellStart"/>
      <w:r w:rsidRPr="00E760AA">
        <w:rPr>
          <w:rFonts w:ascii="Sylfaen" w:hAnsi="Sylfaen" w:cs="Sylfaen"/>
          <w:bCs/>
          <w:sz w:val="24"/>
          <w:szCs w:val="24"/>
          <w:lang w:val="ka-GE"/>
        </w:rPr>
        <w:t>ანტიკოაგულაციის</w:t>
      </w:r>
      <w:proofErr w:type="spellEnd"/>
      <w:r w:rsidRPr="00E760AA">
        <w:rPr>
          <w:rFonts w:ascii="Sylfaen" w:hAnsi="Sylfaen" w:cs="Sylfaen"/>
          <w:bCs/>
          <w:sz w:val="24"/>
          <w:szCs w:val="24"/>
          <w:lang w:val="ka-GE"/>
        </w:rPr>
        <w:t xml:space="preserve"> ნიშნების გამოვლენის მიზნით და ისინი უნდა იყვნენ გაფრთხილებული სისხლდენის რისკის შესახებ. მთლიანობაში, მონაცემები არ აჩვენებს სისხლდენის, </w:t>
      </w:r>
      <w:proofErr w:type="spellStart"/>
      <w:r w:rsidRPr="00E760AA">
        <w:rPr>
          <w:rFonts w:ascii="Sylfaen" w:hAnsi="Sylfaen" w:cs="Sylfaen"/>
          <w:bCs/>
          <w:sz w:val="24"/>
          <w:szCs w:val="24"/>
          <w:lang w:val="ka-GE"/>
        </w:rPr>
        <w:t>თრომბოციტოპენიის</w:t>
      </w:r>
      <w:proofErr w:type="spellEnd"/>
      <w:r w:rsidRPr="00E760AA">
        <w:rPr>
          <w:rFonts w:ascii="Sylfaen" w:hAnsi="Sylfaen" w:cs="Sylfaen"/>
          <w:bCs/>
          <w:sz w:val="24"/>
          <w:szCs w:val="24"/>
          <w:lang w:val="ka-GE"/>
        </w:rPr>
        <w:t xml:space="preserve"> ან </w:t>
      </w:r>
      <w:proofErr w:type="spellStart"/>
      <w:r w:rsidRPr="00E760AA">
        <w:rPr>
          <w:rFonts w:ascii="Sylfaen" w:hAnsi="Sylfaen" w:cs="Sylfaen"/>
          <w:bCs/>
          <w:sz w:val="24"/>
          <w:szCs w:val="24"/>
          <w:lang w:val="ka-GE"/>
        </w:rPr>
        <w:t>ოსტეოპოროზის</w:t>
      </w:r>
      <w:proofErr w:type="spellEnd"/>
      <w:r w:rsidRPr="00E760AA">
        <w:rPr>
          <w:rFonts w:ascii="Sylfaen" w:hAnsi="Sylfaen" w:cs="Sylfaen"/>
          <w:bCs/>
          <w:sz w:val="24"/>
          <w:szCs w:val="24"/>
          <w:lang w:val="ka-GE"/>
        </w:rPr>
        <w:t xml:space="preserve"> გაზრდილი რისკის მტკიცებულებას </w:t>
      </w:r>
      <w:proofErr w:type="spellStart"/>
      <w:r w:rsidRPr="00E760AA">
        <w:rPr>
          <w:rFonts w:ascii="Sylfaen" w:hAnsi="Sylfaen" w:cs="Sylfaen"/>
          <w:bCs/>
          <w:sz w:val="24"/>
          <w:szCs w:val="24"/>
          <w:lang w:val="ka-GE"/>
        </w:rPr>
        <w:t>არაორსულ</w:t>
      </w:r>
      <w:proofErr w:type="spellEnd"/>
      <w:r w:rsidRPr="00E760AA">
        <w:rPr>
          <w:rFonts w:ascii="Sylfaen" w:hAnsi="Sylfaen" w:cs="Sylfaen"/>
          <w:bCs/>
          <w:sz w:val="24"/>
          <w:szCs w:val="24"/>
          <w:lang w:val="ka-GE"/>
        </w:rPr>
        <w:t xml:space="preserve"> ქალებში დაფიქსირებულ რისკთან შედარებით, გარდა იმისა, რაც დაფიქსირდა გულის ხელოვნური სარქველების მქონე ორსულ ქალებში.</w:t>
      </w:r>
    </w:p>
    <w:p w14:paraId="3EDACBC0" w14:textId="79E41FC0" w:rsidR="006017CA" w:rsidRPr="00E760AA" w:rsidRDefault="006017CA" w:rsidP="009A2F1E">
      <w:pPr>
        <w:pStyle w:val="ListParagraph"/>
        <w:numPr>
          <w:ilvl w:val="0"/>
          <w:numId w:val="10"/>
        </w:numPr>
        <w:spacing w:after="0"/>
        <w:ind w:right="-301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E760AA">
        <w:rPr>
          <w:rFonts w:ascii="Sylfaen" w:hAnsi="Sylfaen" w:cs="Sylfaen"/>
          <w:bCs/>
          <w:sz w:val="24"/>
          <w:szCs w:val="24"/>
          <w:lang w:val="ka-GE"/>
        </w:rPr>
        <w:t xml:space="preserve">თუ იგეგმება </w:t>
      </w:r>
      <w:proofErr w:type="spellStart"/>
      <w:r w:rsidRPr="00E760AA">
        <w:rPr>
          <w:rFonts w:ascii="Sylfaen" w:hAnsi="Sylfaen" w:cs="Sylfaen"/>
          <w:bCs/>
          <w:sz w:val="24"/>
          <w:szCs w:val="24"/>
          <w:lang w:val="ka-GE"/>
        </w:rPr>
        <w:t>ეპიდურული</w:t>
      </w:r>
      <w:proofErr w:type="spellEnd"/>
      <w:r w:rsidRPr="00E760AA">
        <w:rPr>
          <w:rFonts w:ascii="Sylfaen" w:hAnsi="Sylfaen" w:cs="Sylfaen"/>
          <w:bCs/>
          <w:sz w:val="24"/>
          <w:szCs w:val="24"/>
          <w:lang w:val="ka-GE"/>
        </w:rPr>
        <w:t xml:space="preserve"> ანესთეზია, მანამდე რეკომენდებულია </w:t>
      </w:r>
      <w:proofErr w:type="spellStart"/>
      <w:r w:rsidRPr="00E760AA">
        <w:rPr>
          <w:rFonts w:ascii="Sylfaen" w:hAnsi="Sylfaen" w:cs="Sylfaen"/>
          <w:bCs/>
          <w:sz w:val="24"/>
          <w:szCs w:val="24"/>
          <w:lang w:val="ka-GE"/>
        </w:rPr>
        <w:t>ენოქსაპარინის</w:t>
      </w:r>
      <w:proofErr w:type="spellEnd"/>
      <w:r w:rsidRPr="00E760AA">
        <w:rPr>
          <w:rFonts w:ascii="Sylfaen" w:hAnsi="Sylfaen" w:cs="Sylfaen"/>
          <w:bCs/>
          <w:sz w:val="24"/>
          <w:szCs w:val="24"/>
          <w:lang w:val="ka-GE"/>
        </w:rPr>
        <w:t xml:space="preserve"> ნატრიუმით მკურნალობის შეწყვეტა.</w:t>
      </w:r>
    </w:p>
    <w:p w14:paraId="6AC74EDA" w14:textId="77777777" w:rsidR="006017CA" w:rsidRPr="00E760AA" w:rsidRDefault="006017CA" w:rsidP="003E67B9">
      <w:pPr>
        <w:spacing w:after="0"/>
        <w:ind w:left="-851" w:right="-301"/>
        <w:jc w:val="both"/>
        <w:rPr>
          <w:rFonts w:ascii="Sylfaen" w:hAnsi="Sylfaen" w:cs="Sylfaen"/>
          <w:sz w:val="24"/>
          <w:szCs w:val="24"/>
          <w:u w:val="single"/>
          <w:lang w:val="ka-GE"/>
        </w:rPr>
      </w:pPr>
      <w:r w:rsidRPr="00E760AA">
        <w:rPr>
          <w:rFonts w:ascii="Sylfaen" w:hAnsi="Sylfaen" w:cs="Sylfaen"/>
          <w:sz w:val="24"/>
          <w:szCs w:val="24"/>
          <w:u w:val="single"/>
          <w:lang w:val="ka-GE"/>
        </w:rPr>
        <w:lastRenderedPageBreak/>
        <w:t>ლაქტაცია</w:t>
      </w:r>
    </w:p>
    <w:p w14:paraId="04859CA3" w14:textId="77777777" w:rsidR="00544422" w:rsidRPr="00E760AA" w:rsidRDefault="006017CA" w:rsidP="009A2F1E">
      <w:pPr>
        <w:pStyle w:val="ListParagraph"/>
        <w:numPr>
          <w:ilvl w:val="0"/>
          <w:numId w:val="11"/>
        </w:numPr>
        <w:spacing w:after="0"/>
        <w:ind w:right="-301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E760AA">
        <w:rPr>
          <w:rFonts w:ascii="Sylfaen" w:hAnsi="Sylfaen" w:cs="Sylfaen"/>
          <w:bCs/>
          <w:sz w:val="24"/>
          <w:szCs w:val="24"/>
          <w:lang w:val="ka-GE"/>
        </w:rPr>
        <w:t xml:space="preserve">უცნობია გამოიყოფა თუ არა </w:t>
      </w:r>
      <w:proofErr w:type="spellStart"/>
      <w:r w:rsidRPr="00E760AA">
        <w:rPr>
          <w:rFonts w:ascii="Sylfaen" w:hAnsi="Sylfaen" w:cs="Sylfaen"/>
          <w:bCs/>
          <w:sz w:val="24"/>
          <w:szCs w:val="24"/>
          <w:lang w:val="ka-GE"/>
        </w:rPr>
        <w:t>ენოქსაპარინი</w:t>
      </w:r>
      <w:proofErr w:type="spellEnd"/>
      <w:r w:rsidRPr="00E760AA">
        <w:rPr>
          <w:rFonts w:ascii="Sylfaen" w:hAnsi="Sylfaen" w:cs="Sylfaen"/>
          <w:bCs/>
          <w:sz w:val="24"/>
          <w:szCs w:val="24"/>
          <w:lang w:val="ka-GE"/>
        </w:rPr>
        <w:t xml:space="preserve"> უცვლელი სახით დედის რძეში. ვირთაგვების შემთხვევაში, რძეში </w:t>
      </w:r>
      <w:proofErr w:type="spellStart"/>
      <w:r w:rsidRPr="00E760AA">
        <w:rPr>
          <w:rFonts w:ascii="Sylfaen" w:hAnsi="Sylfaen" w:cs="Sylfaen"/>
          <w:bCs/>
          <w:sz w:val="24"/>
          <w:szCs w:val="24"/>
          <w:lang w:val="ka-GE"/>
        </w:rPr>
        <w:t>ენოქსაპარინის</w:t>
      </w:r>
      <w:proofErr w:type="spellEnd"/>
      <w:r w:rsidRPr="00E760AA">
        <w:rPr>
          <w:rFonts w:ascii="Sylfaen" w:hAnsi="Sylfaen" w:cs="Sylfaen"/>
          <w:bCs/>
          <w:sz w:val="24"/>
          <w:szCs w:val="24"/>
          <w:lang w:val="ka-GE"/>
        </w:rPr>
        <w:t xml:space="preserve"> ან მისი მეტაბოლიტების გადასვლა ძალიან დაბალია</w:t>
      </w:r>
      <w:r w:rsidR="00544422" w:rsidRPr="00E760AA">
        <w:rPr>
          <w:rFonts w:ascii="Sylfaen" w:hAnsi="Sylfaen" w:cs="Sylfaen"/>
          <w:bCs/>
          <w:sz w:val="24"/>
          <w:szCs w:val="24"/>
          <w:lang w:val="ka-GE"/>
        </w:rPr>
        <w:t>.</w:t>
      </w:r>
    </w:p>
    <w:p w14:paraId="0EB9BC83" w14:textId="77777777" w:rsidR="00544422" w:rsidRPr="00E760AA" w:rsidRDefault="006017CA" w:rsidP="009A2F1E">
      <w:pPr>
        <w:pStyle w:val="ListParagraph"/>
        <w:numPr>
          <w:ilvl w:val="0"/>
          <w:numId w:val="11"/>
        </w:numPr>
        <w:spacing w:after="0"/>
        <w:ind w:right="-301"/>
        <w:jc w:val="both"/>
        <w:rPr>
          <w:rFonts w:ascii="Sylfaen" w:hAnsi="Sylfaen" w:cs="Sylfaen"/>
          <w:bCs/>
          <w:sz w:val="24"/>
          <w:szCs w:val="24"/>
          <w:lang w:val="ka-GE"/>
        </w:rPr>
      </w:pPr>
      <w:proofErr w:type="spellStart"/>
      <w:r w:rsidRPr="00E760AA">
        <w:rPr>
          <w:rFonts w:ascii="Sylfaen" w:hAnsi="Sylfaen" w:cs="Sylfaen"/>
          <w:bCs/>
          <w:sz w:val="24"/>
          <w:szCs w:val="24"/>
          <w:lang w:val="ka-GE"/>
        </w:rPr>
        <w:t>ენოქსაპარინის</w:t>
      </w:r>
      <w:proofErr w:type="spellEnd"/>
      <w:r w:rsidRPr="00E760AA">
        <w:rPr>
          <w:rFonts w:ascii="Sylfaen" w:hAnsi="Sylfaen" w:cs="Sylfaen"/>
          <w:bCs/>
          <w:sz w:val="24"/>
          <w:szCs w:val="24"/>
          <w:lang w:val="ka-GE"/>
        </w:rPr>
        <w:t xml:space="preserve"> ნატრიუმის </w:t>
      </w:r>
      <w:proofErr w:type="spellStart"/>
      <w:r w:rsidRPr="00E760AA">
        <w:rPr>
          <w:rFonts w:ascii="Sylfaen" w:hAnsi="Sylfaen" w:cs="Sylfaen"/>
          <w:bCs/>
          <w:sz w:val="24"/>
          <w:szCs w:val="24"/>
          <w:lang w:val="ka-GE"/>
        </w:rPr>
        <w:t>პერორალური</w:t>
      </w:r>
      <w:proofErr w:type="spellEnd"/>
      <w:r w:rsidRPr="00E760AA">
        <w:rPr>
          <w:rFonts w:ascii="Sylfaen" w:hAnsi="Sylfaen" w:cs="Sylfaen"/>
          <w:bCs/>
          <w:sz w:val="24"/>
          <w:szCs w:val="24"/>
          <w:lang w:val="ka-GE"/>
        </w:rPr>
        <w:t xml:space="preserve"> აბსორბცია ნაკლებსავარაუდოა. </w:t>
      </w:r>
    </w:p>
    <w:p w14:paraId="7B28F3AF" w14:textId="1AC67E88" w:rsidR="006017CA" w:rsidRPr="00E760AA" w:rsidRDefault="006017CA" w:rsidP="009A2F1E">
      <w:pPr>
        <w:pStyle w:val="ListParagraph"/>
        <w:numPr>
          <w:ilvl w:val="0"/>
          <w:numId w:val="11"/>
        </w:numPr>
        <w:spacing w:after="0"/>
        <w:ind w:right="-301"/>
        <w:jc w:val="both"/>
        <w:rPr>
          <w:rFonts w:ascii="Sylfaen" w:hAnsi="Sylfaen" w:cs="Sylfaen"/>
          <w:bCs/>
          <w:sz w:val="24"/>
          <w:szCs w:val="24"/>
          <w:lang w:val="ka-GE"/>
        </w:rPr>
      </w:pPr>
      <w:proofErr w:type="spellStart"/>
      <w:r w:rsidRPr="00E760AA">
        <w:rPr>
          <w:rFonts w:ascii="Sylfaen" w:hAnsi="Sylfaen" w:cs="Sylfaen"/>
          <w:bCs/>
          <w:sz w:val="24"/>
          <w:szCs w:val="24"/>
          <w:lang w:val="ka-GE"/>
        </w:rPr>
        <w:t>ენოქსაპარინის</w:t>
      </w:r>
      <w:proofErr w:type="spellEnd"/>
      <w:r w:rsidRPr="00E760AA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r w:rsidR="00544422" w:rsidRPr="00E760AA">
        <w:rPr>
          <w:rFonts w:ascii="Sylfaen" w:hAnsi="Sylfaen" w:cs="Sylfaen"/>
          <w:bCs/>
          <w:sz w:val="24"/>
          <w:szCs w:val="24"/>
          <w:lang w:val="ka-GE"/>
        </w:rPr>
        <w:t>ნატრიუმის საინექციო ხსნარი</w:t>
      </w:r>
      <w:r w:rsidRPr="00E760AA">
        <w:rPr>
          <w:rFonts w:ascii="Sylfaen" w:hAnsi="Sylfaen" w:cs="Sylfaen"/>
          <w:bCs/>
          <w:sz w:val="24"/>
          <w:szCs w:val="24"/>
          <w:lang w:val="ka-GE"/>
        </w:rPr>
        <w:t xml:space="preserve"> შეიძლება გამოყენებულ იქნას ლაქტაციის პერიოდში.</w:t>
      </w:r>
    </w:p>
    <w:p w14:paraId="6D196F64" w14:textId="77777777" w:rsidR="006017CA" w:rsidRPr="00E760AA" w:rsidRDefault="006017CA" w:rsidP="003E67B9">
      <w:pPr>
        <w:spacing w:after="0"/>
        <w:ind w:left="-851" w:right="-301"/>
        <w:jc w:val="both"/>
        <w:rPr>
          <w:rFonts w:ascii="Sylfaen" w:hAnsi="Sylfaen" w:cs="Sylfaen"/>
          <w:bCs/>
          <w:sz w:val="24"/>
          <w:szCs w:val="24"/>
          <w:u w:val="single"/>
          <w:lang w:val="ka-GE"/>
        </w:rPr>
      </w:pPr>
      <w:proofErr w:type="spellStart"/>
      <w:r w:rsidRPr="00E760AA">
        <w:rPr>
          <w:rFonts w:ascii="Sylfaen" w:hAnsi="Sylfaen" w:cs="Sylfaen"/>
          <w:sz w:val="24"/>
          <w:szCs w:val="24"/>
          <w:u w:val="single"/>
          <w:lang w:val="ka-GE"/>
        </w:rPr>
        <w:t>ფერტილობა</w:t>
      </w:r>
      <w:proofErr w:type="spellEnd"/>
    </w:p>
    <w:p w14:paraId="54849874" w14:textId="77777777" w:rsidR="00544422" w:rsidRPr="00E760AA" w:rsidRDefault="006017CA" w:rsidP="009A2F1E">
      <w:pPr>
        <w:pStyle w:val="ListParagraph"/>
        <w:numPr>
          <w:ilvl w:val="0"/>
          <w:numId w:val="12"/>
        </w:numPr>
        <w:spacing w:after="0"/>
        <w:ind w:right="-301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E760AA">
        <w:rPr>
          <w:rFonts w:ascii="Sylfaen" w:hAnsi="Sylfaen" w:cs="Sylfaen"/>
          <w:bCs/>
          <w:sz w:val="24"/>
          <w:szCs w:val="24"/>
          <w:lang w:val="ka-GE"/>
        </w:rPr>
        <w:t xml:space="preserve">არ არსებობს კლინიკური მონაცემები ნაყოფიერებაზე </w:t>
      </w:r>
      <w:proofErr w:type="spellStart"/>
      <w:r w:rsidRPr="00E760AA">
        <w:rPr>
          <w:rFonts w:ascii="Sylfaen" w:hAnsi="Sylfaen" w:cs="Sylfaen"/>
          <w:bCs/>
          <w:sz w:val="24"/>
          <w:szCs w:val="24"/>
          <w:lang w:val="ka-GE"/>
        </w:rPr>
        <w:t>ენოქსაპარინის</w:t>
      </w:r>
      <w:proofErr w:type="spellEnd"/>
      <w:r w:rsidRPr="00E760AA">
        <w:rPr>
          <w:rFonts w:ascii="Sylfaen" w:hAnsi="Sylfaen" w:cs="Sylfaen"/>
          <w:bCs/>
          <w:sz w:val="24"/>
          <w:szCs w:val="24"/>
          <w:lang w:val="ka-GE"/>
        </w:rPr>
        <w:t xml:space="preserve"> ნატრიუმის გავლენის შესახებ. </w:t>
      </w:r>
    </w:p>
    <w:p w14:paraId="03D3420C" w14:textId="6C3F34D5" w:rsidR="006017CA" w:rsidRPr="00E760AA" w:rsidRDefault="006017CA" w:rsidP="009A2F1E">
      <w:pPr>
        <w:pStyle w:val="ListParagraph"/>
        <w:numPr>
          <w:ilvl w:val="0"/>
          <w:numId w:val="12"/>
        </w:numPr>
        <w:spacing w:after="0"/>
        <w:ind w:right="-301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E760AA">
        <w:rPr>
          <w:rFonts w:ascii="Sylfaen" w:hAnsi="Sylfaen" w:cs="Sylfaen"/>
          <w:bCs/>
          <w:sz w:val="24"/>
          <w:szCs w:val="24"/>
          <w:lang w:val="ka-GE"/>
        </w:rPr>
        <w:t>ცხოველებზე ჩატარებულმა კვლევებმა არ აჩვენა გავლენა ნაყოფიერებაზე</w:t>
      </w:r>
      <w:r w:rsidR="00544422" w:rsidRPr="00E760AA">
        <w:rPr>
          <w:rFonts w:ascii="Sylfaen" w:hAnsi="Sylfaen" w:cs="Sylfaen"/>
          <w:bCs/>
          <w:sz w:val="24"/>
          <w:szCs w:val="24"/>
          <w:lang w:val="ka-GE"/>
        </w:rPr>
        <w:t xml:space="preserve"> (იხილეთ 5.3. პუნქტი).</w:t>
      </w:r>
    </w:p>
    <w:p w14:paraId="2EB74963" w14:textId="77777777" w:rsidR="0039688D" w:rsidRPr="00E760AA" w:rsidRDefault="0039688D" w:rsidP="009A2F1E">
      <w:pPr>
        <w:pStyle w:val="ListParagraph"/>
        <w:numPr>
          <w:ilvl w:val="1"/>
          <w:numId w:val="1"/>
        </w:numPr>
        <w:spacing w:after="0"/>
        <w:ind w:right="-211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E760AA">
        <w:rPr>
          <w:rFonts w:ascii="Sylfaen" w:hAnsi="Sylfaen" w:cs="Sylfaen"/>
          <w:b/>
          <w:sz w:val="24"/>
          <w:szCs w:val="24"/>
          <w:lang w:val="ka-GE"/>
        </w:rPr>
        <w:t>ზეგავლენა   სატრანსპორტო   საშუალებების   მართვისა   და   მექანიზმების გამოყენების უნარზე</w:t>
      </w:r>
    </w:p>
    <w:p w14:paraId="0681FE80" w14:textId="7EF9EB3D" w:rsidR="0039688D" w:rsidRPr="00E760AA" w:rsidRDefault="0039688D" w:rsidP="003E67B9">
      <w:pPr>
        <w:spacing w:after="0"/>
        <w:ind w:left="-900" w:right="-96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ენოქსაპარინ</w:t>
      </w:r>
      <w:r w:rsidR="00464A17" w:rsidRPr="00E760AA">
        <w:rPr>
          <w:rFonts w:ascii="Sylfaen" w:hAnsi="Sylfaen" w:cs="Sylfaen"/>
          <w:sz w:val="24"/>
          <w:szCs w:val="24"/>
          <w:lang w:val="ka-GE"/>
        </w:rPr>
        <w:t>ის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ნატრიუმს არანაირი ან მცირე გავლენა აქვს ავტომობილის მართვისა და მექანიზმებთან მუშაობის უნარზე.</w:t>
      </w:r>
    </w:p>
    <w:p w14:paraId="199F9CC4" w14:textId="77777777" w:rsidR="00FF305F" w:rsidRPr="00E760AA" w:rsidRDefault="00FF305F" w:rsidP="009A2F1E">
      <w:pPr>
        <w:pStyle w:val="ListParagraph"/>
        <w:numPr>
          <w:ilvl w:val="1"/>
          <w:numId w:val="1"/>
        </w:numPr>
        <w:spacing w:after="0"/>
        <w:ind w:right="-211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E760AA">
        <w:rPr>
          <w:rFonts w:ascii="Sylfaen" w:hAnsi="Sylfaen" w:cs="Sylfaen"/>
          <w:b/>
          <w:sz w:val="24"/>
          <w:szCs w:val="24"/>
          <w:lang w:val="ka-GE"/>
        </w:rPr>
        <w:t>გვერდითი ეფექტები</w:t>
      </w:r>
    </w:p>
    <w:p w14:paraId="1B4DBB9C" w14:textId="77777777" w:rsidR="00FF305F" w:rsidRPr="00E760AA" w:rsidRDefault="00FF305F" w:rsidP="003E67B9">
      <w:pPr>
        <w:spacing w:after="0"/>
        <w:ind w:left="-851" w:right="-301"/>
        <w:jc w:val="both"/>
        <w:rPr>
          <w:rFonts w:ascii="Sylfaen" w:hAnsi="Sylfaen" w:cs="Sylfaen"/>
          <w:bCs/>
          <w:sz w:val="24"/>
          <w:szCs w:val="24"/>
          <w:u w:val="single"/>
          <w:lang w:val="ka-GE"/>
        </w:rPr>
      </w:pPr>
      <w:r w:rsidRPr="00E760AA">
        <w:rPr>
          <w:rFonts w:ascii="Sylfaen" w:hAnsi="Sylfaen" w:cs="Sylfaen"/>
          <w:bCs/>
          <w:sz w:val="24"/>
          <w:szCs w:val="24"/>
          <w:u w:val="single"/>
          <w:lang w:val="ka-GE"/>
        </w:rPr>
        <w:t>უსაფრთხოების პროფილის მოკლე აღწერა</w:t>
      </w:r>
    </w:p>
    <w:p w14:paraId="22E780E8" w14:textId="0E724300" w:rsidR="006E3706" w:rsidRPr="00E760AA" w:rsidRDefault="00FF305F" w:rsidP="009A2F1E">
      <w:pPr>
        <w:pStyle w:val="ListParagraph"/>
        <w:numPr>
          <w:ilvl w:val="0"/>
          <w:numId w:val="13"/>
        </w:numPr>
        <w:spacing w:after="0"/>
        <w:ind w:right="-211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ენოქსაპარინის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ნატრიუმის გამოყენება  შეფასდა 15,000-ზე მეტ პაციენტში, რომლებმაც კვლევების ფარგლებში მიიღეს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ენოქსაპარინის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ნატრიუმი. აღნიშნული კვლევის ფარგლებში 1,776 პაციენტი გადიოდა ღრმა ვენების თრომბოზის პროფილაქტიკურ მკურნალობას ორთოპედიული ან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აბდომინალური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ოპერაციის შემდგომი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თრომბოემბოლიური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გართულებების რისკის გამო, მწვავე დაავადებისა და მკვეთრად შეზღუდული მობილობის მქონე 1,169 პაციენტი გადიოდა ღრმა ვენების თრომბოზის პროფილაქტიკურ მკურნალობას, 559 პაციენტი მკურნალობდა DVT-ს, PE-ით ან მის გარეშე, 1,578 პაციენტი გადიოდა არასტაბილური სტენოკარდიისა და </w:t>
      </w:r>
      <w:r w:rsidR="004C11AD" w:rsidRPr="00E760AA">
        <w:rPr>
          <w:rFonts w:ascii="Sylfaen" w:hAnsi="Sylfaen" w:cs="Sylfaen"/>
          <w:sz w:val="24"/>
          <w:szCs w:val="24"/>
          <w:lang w:val="ka-GE"/>
        </w:rPr>
        <w:t>არა-Q-</w:t>
      </w:r>
      <w:proofErr w:type="spellStart"/>
      <w:r w:rsidR="004C11AD" w:rsidRPr="00E760AA">
        <w:rPr>
          <w:rFonts w:ascii="Sylfaen" w:hAnsi="Sylfaen" w:cs="Sylfaen"/>
          <w:sz w:val="24"/>
          <w:szCs w:val="24"/>
          <w:lang w:val="ka-GE"/>
        </w:rPr>
        <w:t>კბილოვანი</w:t>
      </w:r>
      <w:proofErr w:type="spellEnd"/>
      <w:r w:rsidR="004C11AD" w:rsidRPr="00E760AA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E760AA">
        <w:rPr>
          <w:rFonts w:ascii="Sylfaen" w:hAnsi="Sylfaen" w:cs="Sylfaen"/>
          <w:sz w:val="24"/>
          <w:szCs w:val="24"/>
          <w:lang w:val="ka-GE"/>
        </w:rPr>
        <w:t xml:space="preserve">მიოკარდიუმის ინფარქტის </w:t>
      </w:r>
      <w:r w:rsidR="00777E4A" w:rsidRPr="00E760AA">
        <w:rPr>
          <w:rFonts w:ascii="Sylfaen" w:hAnsi="Sylfaen" w:cs="Sylfaen"/>
          <w:sz w:val="24"/>
          <w:szCs w:val="24"/>
          <w:lang w:val="ka-GE"/>
        </w:rPr>
        <w:t xml:space="preserve">(NQWMI) </w:t>
      </w:r>
      <w:r w:rsidRPr="00E760AA">
        <w:rPr>
          <w:rFonts w:ascii="Sylfaen" w:hAnsi="Sylfaen" w:cs="Sylfaen"/>
          <w:sz w:val="24"/>
          <w:szCs w:val="24"/>
          <w:lang w:val="ka-GE"/>
        </w:rPr>
        <w:t xml:space="preserve">მკურნალობას, </w:t>
      </w:r>
      <w:r w:rsidR="00113F20" w:rsidRPr="00E760AA">
        <w:rPr>
          <w:rFonts w:ascii="Sylfaen" w:hAnsi="Sylfaen" w:cs="Sylfaen"/>
          <w:sz w:val="24"/>
          <w:szCs w:val="24"/>
          <w:lang w:val="ka-GE"/>
        </w:rPr>
        <w:t xml:space="preserve">ხოლო </w:t>
      </w:r>
      <w:r w:rsidRPr="00E760AA">
        <w:rPr>
          <w:rFonts w:ascii="Sylfaen" w:hAnsi="Sylfaen" w:cs="Sylfaen"/>
          <w:sz w:val="24"/>
          <w:szCs w:val="24"/>
          <w:lang w:val="ka-GE"/>
        </w:rPr>
        <w:t>10,176 პაციენტი მკურნალობდა მწვავე STEMI-ს.</w:t>
      </w:r>
    </w:p>
    <w:p w14:paraId="76A34DE1" w14:textId="0888A3D3" w:rsidR="006E3706" w:rsidRPr="00E760AA" w:rsidRDefault="00FF305F" w:rsidP="009A2F1E">
      <w:pPr>
        <w:pStyle w:val="ListParagraph"/>
        <w:numPr>
          <w:ilvl w:val="0"/>
          <w:numId w:val="13"/>
        </w:numPr>
        <w:spacing w:after="0"/>
        <w:ind w:right="-211"/>
        <w:jc w:val="both"/>
        <w:rPr>
          <w:rFonts w:ascii="Sylfaen" w:hAnsi="Sylfaen" w:cs="Sylfaen"/>
          <w:sz w:val="24"/>
          <w:szCs w:val="24"/>
          <w:lang w:val="ka-GE"/>
        </w:rPr>
      </w:pPr>
      <w:r w:rsidRPr="00E760AA">
        <w:rPr>
          <w:rFonts w:ascii="Sylfaen" w:hAnsi="Sylfaen" w:cs="Sylfaen"/>
          <w:sz w:val="24"/>
          <w:szCs w:val="24"/>
          <w:lang w:val="ka-GE"/>
        </w:rPr>
        <w:t xml:space="preserve">აღნიშნული კლინიკური კვლევების დროს გამოყენებული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ენოქსაპარინის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ნატრიუმის დოზირების რეჟიმი განსხვავებული</w:t>
      </w:r>
      <w:r w:rsidR="00955359" w:rsidRPr="00E760AA">
        <w:rPr>
          <w:rFonts w:ascii="Sylfaen" w:hAnsi="Sylfaen" w:cs="Sylfaen"/>
          <w:sz w:val="24"/>
          <w:szCs w:val="24"/>
          <w:lang w:val="ka-GE"/>
        </w:rPr>
        <w:t xml:space="preserve"> იყო</w:t>
      </w:r>
      <w:r w:rsidRPr="00E760AA">
        <w:rPr>
          <w:rFonts w:ascii="Sylfaen" w:hAnsi="Sylfaen" w:cs="Sylfaen"/>
          <w:sz w:val="24"/>
          <w:szCs w:val="24"/>
          <w:lang w:val="ka-GE"/>
        </w:rPr>
        <w:t xml:space="preserve"> ჩვენებების მიხედვით. ოპერაციის შემდგომ პერიოდში ან მწვავე დაავადებისა და მკვეთრად შეზღუდული მობილობის მქონე პაციენტებში ღრმა ვენების თრომბოზის პროფილაქტიკის მიზნით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ენოქსაპარინის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ნატრიუმის დოზა იყო 4,000 სე (40მგ) დღეში ერთხელ</w:t>
      </w:r>
      <w:r w:rsidR="006E3706" w:rsidRPr="00E760AA">
        <w:rPr>
          <w:rFonts w:ascii="Sylfaen" w:hAnsi="Sylfaen" w:cs="Sylfaen"/>
          <w:sz w:val="24"/>
          <w:szCs w:val="24"/>
          <w:lang w:val="ka-GE"/>
        </w:rPr>
        <w:t xml:space="preserve"> კანქვეშა ინექციის სახით</w:t>
      </w:r>
      <w:r w:rsidRPr="00E760AA">
        <w:rPr>
          <w:rFonts w:ascii="Sylfaen" w:hAnsi="Sylfaen" w:cs="Sylfaen"/>
          <w:sz w:val="24"/>
          <w:szCs w:val="24"/>
          <w:lang w:val="ka-GE"/>
        </w:rPr>
        <w:t>.</w:t>
      </w:r>
      <w:r w:rsidRPr="00E760AA">
        <w:t xml:space="preserve"> </w:t>
      </w:r>
      <w:r w:rsidRPr="00E760AA">
        <w:rPr>
          <w:rFonts w:ascii="Sylfaen" w:hAnsi="Sylfaen" w:cs="Sylfaen"/>
          <w:sz w:val="24"/>
          <w:szCs w:val="24"/>
          <w:lang w:val="ka-GE"/>
        </w:rPr>
        <w:t xml:space="preserve">DVT-ს,  PE-ით ან მის გარეშე, მკურნალობისას გამოიყენებოდა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ენოქსაპარინის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ნატრიუმი 100სე/კგ (1მგ/კგ) ყოველ 12 საათში კანქვეშა ინექციის სახით ან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ენოქსაპარინის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ნატრიუმი</w:t>
      </w:r>
      <w:r w:rsidR="006D1EF0" w:rsidRPr="00E760AA">
        <w:rPr>
          <w:rFonts w:ascii="Sylfaen" w:hAnsi="Sylfaen" w:cs="Sylfaen"/>
          <w:sz w:val="24"/>
          <w:szCs w:val="24"/>
          <w:lang w:val="ka-GE"/>
        </w:rPr>
        <w:t xml:space="preserve"> 150</w:t>
      </w:r>
      <w:r w:rsidRPr="00E760AA">
        <w:rPr>
          <w:rFonts w:ascii="Sylfaen" w:hAnsi="Sylfaen" w:cs="Sylfaen"/>
          <w:sz w:val="24"/>
          <w:szCs w:val="24"/>
          <w:lang w:val="ka-GE"/>
        </w:rPr>
        <w:t>სე/კგ (1.5მგ/კგ) დღეში ერთხელ კანქვეშა ინექციის სახით. კლინიკური კვლევების ფარგლებში არასტაბილური სტენოკარდიის</w:t>
      </w:r>
      <w:r w:rsidR="006E3706" w:rsidRPr="00E760AA">
        <w:rPr>
          <w:rFonts w:ascii="Sylfaen" w:hAnsi="Sylfaen" w:cs="Sylfaen"/>
          <w:sz w:val="24"/>
          <w:szCs w:val="24"/>
          <w:lang w:val="ka-GE"/>
        </w:rPr>
        <w:t>ა</w:t>
      </w:r>
      <w:r w:rsidRPr="00E760AA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6E3706" w:rsidRPr="00E760AA">
        <w:rPr>
          <w:rFonts w:ascii="Sylfaen" w:hAnsi="Sylfaen" w:cs="Sylfaen"/>
          <w:sz w:val="24"/>
          <w:szCs w:val="24"/>
          <w:lang w:val="ka-GE"/>
        </w:rPr>
        <w:t>და</w:t>
      </w:r>
      <w:r w:rsidRPr="00E760AA">
        <w:rPr>
          <w:rFonts w:ascii="Sylfaen" w:hAnsi="Sylfaen" w:cs="Sylfaen"/>
          <w:sz w:val="24"/>
          <w:szCs w:val="24"/>
          <w:lang w:val="ka-GE"/>
        </w:rPr>
        <w:t xml:space="preserve"> არა</w:t>
      </w:r>
      <w:r w:rsidR="006E3706" w:rsidRPr="00E760AA">
        <w:rPr>
          <w:rFonts w:ascii="Sylfaen" w:hAnsi="Sylfaen" w:cs="Sylfaen"/>
          <w:sz w:val="24"/>
          <w:szCs w:val="24"/>
          <w:lang w:val="ka-GE"/>
        </w:rPr>
        <w:t>-</w:t>
      </w:r>
      <w:r w:rsidRPr="00E760AA">
        <w:rPr>
          <w:rFonts w:ascii="Sylfaen" w:hAnsi="Sylfaen" w:cs="Sylfaen"/>
          <w:sz w:val="24"/>
          <w:szCs w:val="24"/>
          <w:lang w:val="ka-GE"/>
        </w:rPr>
        <w:t>Q</w:t>
      </w:r>
      <w:r w:rsidR="006E3706" w:rsidRPr="00E760AA">
        <w:rPr>
          <w:rFonts w:ascii="Sylfaen" w:hAnsi="Sylfaen" w:cs="Sylfaen"/>
          <w:sz w:val="24"/>
          <w:szCs w:val="24"/>
          <w:lang w:val="ka-GE"/>
        </w:rPr>
        <w:t>-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კბილოვანი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მიოკარდიუმის ინფარქტის სამკურნალოდ  გამოიყენებოდა</w:t>
      </w:r>
      <w:r w:rsidR="006D1EF0" w:rsidRPr="00E760AA">
        <w:rPr>
          <w:rFonts w:ascii="Sylfaen" w:hAnsi="Sylfaen" w:cs="Sylfaen"/>
          <w:sz w:val="24"/>
          <w:szCs w:val="24"/>
          <w:lang w:val="ka-GE"/>
        </w:rPr>
        <w:t xml:space="preserve"> 100</w:t>
      </w:r>
      <w:r w:rsidRPr="00E760AA">
        <w:rPr>
          <w:rFonts w:ascii="Sylfaen" w:hAnsi="Sylfaen" w:cs="Sylfaen"/>
          <w:sz w:val="24"/>
          <w:szCs w:val="24"/>
          <w:lang w:val="ka-GE"/>
        </w:rPr>
        <w:t>სე/კგ</w:t>
      </w:r>
      <w:r w:rsidR="006D1EF0" w:rsidRPr="00E760AA">
        <w:rPr>
          <w:rFonts w:ascii="Sylfaen" w:hAnsi="Sylfaen" w:cs="Sylfaen"/>
          <w:sz w:val="24"/>
          <w:szCs w:val="24"/>
          <w:lang w:val="ka-GE"/>
        </w:rPr>
        <w:t xml:space="preserve"> (1</w:t>
      </w:r>
      <w:r w:rsidRPr="00E760AA">
        <w:rPr>
          <w:rFonts w:ascii="Sylfaen" w:hAnsi="Sylfaen" w:cs="Sylfaen"/>
          <w:sz w:val="24"/>
          <w:szCs w:val="24"/>
          <w:lang w:val="ka-GE"/>
        </w:rPr>
        <w:t xml:space="preserve">მგ/კგ) ყოველ 12 საათში კანქვეშა ინექციის სახით, ხოლო მწვავე STEMI-ს სამკურნალოდ დაინიშნა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ენოქსაპარინის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ნატრიუმი</w:t>
      </w:r>
      <w:r w:rsidR="006E3706" w:rsidRPr="00E760AA">
        <w:rPr>
          <w:rFonts w:ascii="Sylfaen" w:hAnsi="Sylfaen" w:cs="Sylfaen"/>
          <w:sz w:val="24"/>
          <w:szCs w:val="24"/>
          <w:lang w:val="ka-GE"/>
        </w:rPr>
        <w:t xml:space="preserve"> 3,000</w:t>
      </w:r>
      <w:r w:rsidRPr="00E760AA">
        <w:rPr>
          <w:rFonts w:ascii="Sylfaen" w:hAnsi="Sylfaen" w:cs="Sylfaen"/>
          <w:sz w:val="24"/>
          <w:szCs w:val="24"/>
          <w:lang w:val="ka-GE"/>
        </w:rPr>
        <w:t>სე</w:t>
      </w:r>
      <w:r w:rsidR="006E3706" w:rsidRPr="00E760AA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6E3706" w:rsidRPr="00E760AA">
        <w:rPr>
          <w:rFonts w:ascii="Sylfaen" w:hAnsi="Sylfaen" w:cs="Sylfaen"/>
          <w:sz w:val="24"/>
          <w:szCs w:val="24"/>
          <w:lang w:val="ka-GE"/>
        </w:rPr>
        <w:lastRenderedPageBreak/>
        <w:t>(30</w:t>
      </w:r>
      <w:r w:rsidRPr="00E760AA">
        <w:rPr>
          <w:rFonts w:ascii="Sylfaen" w:hAnsi="Sylfaen" w:cs="Sylfaen"/>
          <w:sz w:val="24"/>
          <w:szCs w:val="24"/>
          <w:lang w:val="ka-GE"/>
        </w:rPr>
        <w:t xml:space="preserve">მგ) ინტრავენური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ბოლუსის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სახით</w:t>
      </w:r>
      <w:r w:rsidR="006E3706" w:rsidRPr="00E760AA">
        <w:rPr>
          <w:rFonts w:ascii="Sylfaen" w:hAnsi="Sylfaen" w:cs="Sylfaen"/>
          <w:sz w:val="24"/>
          <w:szCs w:val="24"/>
          <w:lang w:val="ka-GE"/>
        </w:rPr>
        <w:t>,</w:t>
      </w:r>
      <w:r w:rsidRPr="00E760AA">
        <w:rPr>
          <w:rFonts w:ascii="Sylfaen" w:hAnsi="Sylfaen" w:cs="Sylfaen"/>
          <w:sz w:val="24"/>
          <w:szCs w:val="24"/>
          <w:lang w:val="ka-GE"/>
        </w:rPr>
        <w:t xml:space="preserve">  შემდეგ კი </w:t>
      </w:r>
      <w:r w:rsidR="006E3706" w:rsidRPr="00E760AA">
        <w:rPr>
          <w:rFonts w:ascii="Sylfaen" w:hAnsi="Sylfaen" w:cs="Sylfaen"/>
          <w:sz w:val="24"/>
          <w:szCs w:val="24"/>
          <w:lang w:val="ka-GE"/>
        </w:rPr>
        <w:t>- 100</w:t>
      </w:r>
      <w:r w:rsidRPr="00E760AA">
        <w:rPr>
          <w:rFonts w:ascii="Sylfaen" w:hAnsi="Sylfaen" w:cs="Sylfaen"/>
          <w:sz w:val="24"/>
          <w:szCs w:val="24"/>
          <w:lang w:val="ka-GE"/>
        </w:rPr>
        <w:t>სე/კგ</w:t>
      </w:r>
      <w:r w:rsidR="006E3706" w:rsidRPr="00E760AA">
        <w:rPr>
          <w:rFonts w:ascii="Sylfaen" w:hAnsi="Sylfaen" w:cs="Sylfaen"/>
          <w:sz w:val="24"/>
          <w:szCs w:val="24"/>
          <w:lang w:val="ka-GE"/>
        </w:rPr>
        <w:t xml:space="preserve"> (1</w:t>
      </w:r>
      <w:r w:rsidRPr="00E760AA">
        <w:rPr>
          <w:rFonts w:ascii="Sylfaen" w:hAnsi="Sylfaen" w:cs="Sylfaen"/>
          <w:sz w:val="24"/>
          <w:szCs w:val="24"/>
          <w:lang w:val="ka-GE"/>
        </w:rPr>
        <w:t xml:space="preserve">მგ/კგ) კანქვეშა ინექციის  სახით ყოველ 12 საათში.  </w:t>
      </w:r>
    </w:p>
    <w:p w14:paraId="05138AE8" w14:textId="595B348F" w:rsidR="00FF305F" w:rsidRPr="00E760AA" w:rsidRDefault="00FF305F" w:rsidP="009A2F1E">
      <w:pPr>
        <w:pStyle w:val="ListParagraph"/>
        <w:numPr>
          <w:ilvl w:val="0"/>
          <w:numId w:val="13"/>
        </w:numPr>
        <w:spacing w:after="0"/>
        <w:ind w:right="-211"/>
        <w:jc w:val="both"/>
        <w:rPr>
          <w:rFonts w:ascii="Sylfaen" w:hAnsi="Sylfaen" w:cs="Sylfaen"/>
          <w:sz w:val="24"/>
          <w:szCs w:val="24"/>
          <w:lang w:val="ka-GE"/>
        </w:rPr>
      </w:pPr>
      <w:r w:rsidRPr="00E760AA">
        <w:rPr>
          <w:rFonts w:ascii="Sylfaen" w:hAnsi="Sylfaen" w:cs="Sylfaen"/>
          <w:sz w:val="24"/>
          <w:szCs w:val="24"/>
          <w:lang w:val="ka-GE"/>
        </w:rPr>
        <w:t xml:space="preserve">კლინიკურ კვლევებში ყველაზე ხშირად დაფიქსირდა სისხლდენა,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თრომბოციტოპენია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და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თრომბოციტოზი</w:t>
      </w:r>
      <w:proofErr w:type="spellEnd"/>
      <w:r w:rsidR="006E3706" w:rsidRPr="00E760AA">
        <w:rPr>
          <w:rFonts w:ascii="Sylfaen" w:hAnsi="Sylfaen" w:cs="Sylfaen"/>
          <w:sz w:val="24"/>
          <w:szCs w:val="24"/>
          <w:lang w:val="ka-GE"/>
        </w:rPr>
        <w:t xml:space="preserve"> (იხილეთ 4.4. პუნქტი და ქვემოთ მითითებული „შერჩეული გვერდითი რეაქციების აღწერა“)</w:t>
      </w:r>
      <w:r w:rsidRPr="00E760AA">
        <w:rPr>
          <w:rFonts w:ascii="Sylfaen" w:hAnsi="Sylfaen" w:cs="Sylfaen"/>
          <w:sz w:val="24"/>
          <w:szCs w:val="24"/>
          <w:lang w:val="ka-GE"/>
        </w:rPr>
        <w:t>.</w:t>
      </w:r>
    </w:p>
    <w:p w14:paraId="59C495BF" w14:textId="77777777" w:rsidR="00FF305F" w:rsidRPr="00E760AA" w:rsidRDefault="00FF305F" w:rsidP="003E67B9">
      <w:pPr>
        <w:spacing w:after="0"/>
        <w:ind w:left="-810" w:right="-211"/>
        <w:jc w:val="both"/>
        <w:rPr>
          <w:rFonts w:ascii="Sylfaen" w:hAnsi="Sylfaen" w:cs="Sylfaen"/>
          <w:bCs/>
          <w:sz w:val="24"/>
          <w:szCs w:val="24"/>
          <w:u w:val="single"/>
          <w:lang w:val="ka-GE"/>
        </w:rPr>
      </w:pPr>
      <w:r w:rsidRPr="00E760AA">
        <w:rPr>
          <w:rFonts w:ascii="Sylfaen" w:hAnsi="Sylfaen" w:cs="Sylfaen"/>
          <w:bCs/>
          <w:sz w:val="24"/>
          <w:szCs w:val="24"/>
          <w:u w:val="single"/>
          <w:lang w:val="ka-GE"/>
        </w:rPr>
        <w:t>გვერდითი რეაქციების მოკლე ჩამონათვალი</w:t>
      </w:r>
    </w:p>
    <w:p w14:paraId="35BAEE71" w14:textId="77777777" w:rsidR="00167CA9" w:rsidRPr="00E760AA" w:rsidRDefault="00FF305F" w:rsidP="00167CA9">
      <w:pPr>
        <w:pStyle w:val="ListParagraph"/>
        <w:numPr>
          <w:ilvl w:val="0"/>
          <w:numId w:val="14"/>
        </w:numPr>
        <w:spacing w:after="0"/>
        <w:ind w:right="-211"/>
        <w:jc w:val="both"/>
        <w:rPr>
          <w:rFonts w:ascii="Sylfaen" w:hAnsi="Sylfaen" w:cs="Sylfaen"/>
          <w:sz w:val="24"/>
          <w:szCs w:val="24"/>
          <w:lang w:val="ka-GE"/>
        </w:rPr>
      </w:pPr>
      <w:r w:rsidRPr="00E760AA">
        <w:rPr>
          <w:rFonts w:ascii="Sylfaen" w:hAnsi="Sylfaen" w:cs="Sylfaen"/>
          <w:sz w:val="24"/>
          <w:szCs w:val="24"/>
          <w:lang w:val="ka-GE"/>
        </w:rPr>
        <w:t xml:space="preserve">სხვა გვერდითი რეაქციები, რომლებიც დაფიქსირდა კლინიკურ კვლევებში და აღნიშნულია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პოსტმარკეტინგულ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კვლევებში  (* მიუთითებს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პოსტმარკეტინგულ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კვლევებში გამოვლენილ რეაქციებზე) დეტალურად არის აღწერილი ქვემოთ.</w:t>
      </w:r>
    </w:p>
    <w:p w14:paraId="22736564" w14:textId="77777777" w:rsidR="00167CA9" w:rsidRPr="00E760AA" w:rsidRDefault="00FF305F" w:rsidP="00167CA9">
      <w:pPr>
        <w:pStyle w:val="ListParagraph"/>
        <w:spacing w:after="0"/>
        <w:ind w:left="-90" w:right="-211"/>
        <w:jc w:val="both"/>
        <w:rPr>
          <w:rFonts w:ascii="Sylfaen" w:hAnsi="Sylfaen" w:cs="Sylfaen"/>
          <w:sz w:val="24"/>
          <w:szCs w:val="24"/>
          <w:lang w:val="ka-GE"/>
        </w:rPr>
      </w:pPr>
      <w:r w:rsidRPr="00E760AA">
        <w:rPr>
          <w:rFonts w:ascii="Sylfaen" w:hAnsi="Sylfaen" w:cs="Sylfaen"/>
          <w:sz w:val="24"/>
          <w:szCs w:val="24"/>
          <w:lang w:val="ka-GE"/>
        </w:rPr>
        <w:t xml:space="preserve">სიხშირე განისაზღვრება შემდეგნაირად: </w:t>
      </w:r>
    </w:p>
    <w:p w14:paraId="637E7AE6" w14:textId="77777777" w:rsidR="00167CA9" w:rsidRPr="00E760AA" w:rsidRDefault="00FF305F" w:rsidP="00167CA9">
      <w:pPr>
        <w:pStyle w:val="ListParagraph"/>
        <w:spacing w:after="0"/>
        <w:ind w:left="-90" w:right="-211"/>
        <w:jc w:val="both"/>
        <w:rPr>
          <w:rFonts w:ascii="Sylfaen" w:hAnsi="Sylfaen" w:cs="Sylfaen"/>
          <w:sz w:val="24"/>
          <w:szCs w:val="24"/>
          <w:lang w:val="ka-GE"/>
        </w:rPr>
      </w:pPr>
      <w:r w:rsidRPr="00E760AA">
        <w:rPr>
          <w:rFonts w:ascii="Sylfaen" w:hAnsi="Sylfaen" w:cs="Sylfaen"/>
          <w:sz w:val="24"/>
          <w:szCs w:val="24"/>
          <w:lang w:val="ka-GE"/>
        </w:rPr>
        <w:t xml:space="preserve">ძალიან ხშირი (≥1/10);  ხშირი (≥1/100 - &lt;1/10);  არახშირი (≥1/1000 - &lt;1/100);  იშვიათი (≥1/10,000 - &lt;1/1,000); </w:t>
      </w:r>
      <w:r w:rsidR="00167CA9" w:rsidRPr="00E760AA">
        <w:rPr>
          <w:rFonts w:ascii="Sylfaen" w:hAnsi="Sylfaen" w:cs="Sylfaen"/>
          <w:sz w:val="24"/>
          <w:szCs w:val="24"/>
          <w:lang w:val="ka-GE"/>
        </w:rPr>
        <w:t xml:space="preserve">და </w:t>
      </w:r>
      <w:r w:rsidRPr="00E760AA">
        <w:rPr>
          <w:rFonts w:ascii="Sylfaen" w:hAnsi="Sylfaen" w:cs="Sylfaen"/>
          <w:sz w:val="24"/>
          <w:szCs w:val="24"/>
          <w:lang w:val="ka-GE"/>
        </w:rPr>
        <w:t xml:space="preserve">ძალიან იშვიათი (&lt;1/10,000); </w:t>
      </w:r>
      <w:r w:rsidR="00167CA9" w:rsidRPr="00E760AA">
        <w:rPr>
          <w:rFonts w:ascii="Sylfaen" w:hAnsi="Sylfaen" w:cs="Sylfaen"/>
          <w:sz w:val="24"/>
          <w:szCs w:val="24"/>
          <w:lang w:val="ka-GE"/>
        </w:rPr>
        <w:t xml:space="preserve">ან </w:t>
      </w:r>
      <w:r w:rsidRPr="00E760AA">
        <w:rPr>
          <w:rFonts w:ascii="Sylfaen" w:hAnsi="Sylfaen" w:cs="Sylfaen"/>
          <w:sz w:val="24"/>
          <w:szCs w:val="24"/>
          <w:lang w:val="ka-GE"/>
        </w:rPr>
        <w:t xml:space="preserve">უცნობი სიხშირის (მათი გამოვლენის ზუსტი სიხშირე ვერ დგინდება არსებული მონაცემებით). </w:t>
      </w:r>
    </w:p>
    <w:p w14:paraId="6CBC5F14" w14:textId="3019A93E" w:rsidR="00FF305F" w:rsidRPr="00E760AA" w:rsidRDefault="00FF305F" w:rsidP="00167CA9">
      <w:pPr>
        <w:pStyle w:val="ListParagraph"/>
        <w:spacing w:after="0"/>
        <w:ind w:left="-90" w:right="-211"/>
        <w:jc w:val="both"/>
        <w:rPr>
          <w:rFonts w:ascii="Sylfaen" w:hAnsi="Sylfaen" w:cs="Sylfaen"/>
          <w:sz w:val="24"/>
          <w:szCs w:val="24"/>
          <w:lang w:val="ka-GE"/>
        </w:rPr>
      </w:pPr>
      <w:r w:rsidRPr="00E760AA">
        <w:rPr>
          <w:rFonts w:ascii="Sylfaen" w:hAnsi="Sylfaen" w:cs="Sylfaen"/>
          <w:sz w:val="24"/>
          <w:szCs w:val="24"/>
          <w:lang w:val="ka-GE"/>
        </w:rPr>
        <w:t xml:space="preserve">ორგანოთა სისტემის თითოეულ ჯგუფში, გვერდითი რეაქციები წარმოდგენილია სიმძიმის ხარისხის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კლებადობის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მიხედვით.</w:t>
      </w:r>
    </w:p>
    <w:p w14:paraId="1198797B" w14:textId="77777777" w:rsidR="00FF305F" w:rsidRPr="00E760AA" w:rsidRDefault="00FF305F" w:rsidP="003E67B9">
      <w:pPr>
        <w:spacing w:after="0"/>
        <w:ind w:left="-810" w:right="-301"/>
        <w:jc w:val="both"/>
        <w:rPr>
          <w:rFonts w:ascii="Sylfaen" w:hAnsi="Sylfaen" w:cs="Sylfaen"/>
          <w:bCs/>
          <w:i/>
          <w:iCs/>
          <w:sz w:val="24"/>
          <w:szCs w:val="24"/>
          <w:lang w:val="ka-GE"/>
        </w:rPr>
      </w:pPr>
      <w:r w:rsidRPr="00E760AA">
        <w:rPr>
          <w:rFonts w:ascii="Sylfaen" w:hAnsi="Sylfaen" w:cs="Sylfaen"/>
          <w:bCs/>
          <w:i/>
          <w:iCs/>
          <w:sz w:val="24"/>
          <w:szCs w:val="24"/>
          <w:lang w:val="ka-GE"/>
        </w:rPr>
        <w:t>სისხლისა და ლიმფური სისტემის დარღვევები</w:t>
      </w:r>
    </w:p>
    <w:p w14:paraId="217916DD" w14:textId="77777777" w:rsidR="00FF305F" w:rsidRPr="00E760AA" w:rsidRDefault="00FF305F" w:rsidP="003E67B9">
      <w:pPr>
        <w:spacing w:after="0"/>
        <w:ind w:left="-810" w:right="-301"/>
        <w:jc w:val="both"/>
        <w:rPr>
          <w:rFonts w:ascii="Sylfaen" w:hAnsi="Sylfaen" w:cs="Sylfaen"/>
          <w:sz w:val="24"/>
          <w:szCs w:val="24"/>
          <w:lang w:val="ka-GE"/>
        </w:rPr>
      </w:pPr>
      <w:r w:rsidRPr="00E760AA">
        <w:rPr>
          <w:rFonts w:ascii="Sylfaen" w:hAnsi="Sylfaen" w:cs="Sylfaen"/>
          <w:sz w:val="24"/>
          <w:szCs w:val="24"/>
          <w:lang w:val="ka-GE"/>
        </w:rPr>
        <w:t xml:space="preserve">ხშირი: სისხლდენა, ჰემორაგიული ანემია*,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თრომბოციტოპენია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,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თრომბოციტოზი</w:t>
      </w:r>
      <w:proofErr w:type="spellEnd"/>
    </w:p>
    <w:p w14:paraId="3D6ED216" w14:textId="77777777" w:rsidR="00FF305F" w:rsidRPr="00E760AA" w:rsidRDefault="00FF305F" w:rsidP="003E67B9">
      <w:pPr>
        <w:spacing w:after="0"/>
        <w:ind w:left="-810" w:right="-301"/>
        <w:jc w:val="both"/>
        <w:rPr>
          <w:rFonts w:ascii="Sylfaen" w:hAnsi="Sylfaen" w:cs="Sylfaen"/>
          <w:sz w:val="24"/>
          <w:szCs w:val="24"/>
          <w:lang w:val="ka-GE"/>
        </w:rPr>
      </w:pPr>
      <w:r w:rsidRPr="00E760AA">
        <w:rPr>
          <w:rFonts w:ascii="Sylfaen" w:hAnsi="Sylfaen" w:cs="Sylfaen"/>
          <w:sz w:val="24"/>
          <w:szCs w:val="24"/>
          <w:lang w:val="ka-GE"/>
        </w:rPr>
        <w:t xml:space="preserve">იშვიათი: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ეოზინოფილია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>*</w:t>
      </w:r>
    </w:p>
    <w:p w14:paraId="5F7E5980" w14:textId="768C1A2F" w:rsidR="00FF305F" w:rsidRPr="00E760AA" w:rsidRDefault="00FF305F" w:rsidP="003E67B9">
      <w:pPr>
        <w:spacing w:after="0"/>
        <w:ind w:left="-810" w:right="-301"/>
        <w:jc w:val="both"/>
        <w:rPr>
          <w:rFonts w:ascii="Sylfaen" w:hAnsi="Sylfaen" w:cs="Sylfaen"/>
          <w:sz w:val="24"/>
          <w:szCs w:val="24"/>
          <w:lang w:val="ka-GE"/>
        </w:rPr>
      </w:pPr>
      <w:r w:rsidRPr="00E760AA">
        <w:rPr>
          <w:rFonts w:ascii="Sylfaen" w:hAnsi="Sylfaen" w:cs="Sylfaen"/>
          <w:sz w:val="24"/>
          <w:szCs w:val="24"/>
          <w:lang w:val="ka-GE"/>
        </w:rPr>
        <w:t xml:space="preserve">იშვიათი: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იმუნოალერგიული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თრომბოციტოპენიის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შემთხვევები თრომბოზით; ზოგიერთ შემთხვევაში თრომბოზი გართულდა ორგანოს ინფარქტით ან კიდურების იშემიით</w:t>
      </w:r>
      <w:r w:rsidR="00CA352E" w:rsidRPr="00E760AA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290066" w:rsidRPr="00E760AA">
        <w:rPr>
          <w:rFonts w:ascii="Sylfaen" w:hAnsi="Sylfaen" w:cs="Sylfaen"/>
          <w:sz w:val="24"/>
          <w:szCs w:val="24"/>
          <w:lang w:val="ka-GE"/>
        </w:rPr>
        <w:t>(იხილეთ 4.4. პუნქტი)</w:t>
      </w:r>
      <w:r w:rsidRPr="00E760AA">
        <w:rPr>
          <w:rFonts w:ascii="Sylfaen" w:hAnsi="Sylfaen" w:cs="Sylfaen"/>
          <w:sz w:val="24"/>
          <w:szCs w:val="24"/>
          <w:lang w:val="ka-GE"/>
        </w:rPr>
        <w:t>.</w:t>
      </w:r>
    </w:p>
    <w:p w14:paraId="0D3C7698" w14:textId="77777777" w:rsidR="00FF305F" w:rsidRPr="00E760AA" w:rsidRDefault="00FF305F" w:rsidP="003E67B9">
      <w:pPr>
        <w:spacing w:after="0"/>
        <w:ind w:left="-810" w:right="-301"/>
        <w:jc w:val="both"/>
        <w:rPr>
          <w:rFonts w:ascii="Sylfaen" w:hAnsi="Sylfaen" w:cs="Sylfaen"/>
          <w:bCs/>
          <w:i/>
          <w:iCs/>
          <w:sz w:val="24"/>
          <w:szCs w:val="24"/>
          <w:lang w:val="ka-GE"/>
        </w:rPr>
      </w:pPr>
      <w:r w:rsidRPr="00E760AA">
        <w:rPr>
          <w:rFonts w:ascii="Sylfaen" w:hAnsi="Sylfaen" w:cs="Sylfaen"/>
          <w:bCs/>
          <w:i/>
          <w:iCs/>
          <w:sz w:val="24"/>
          <w:szCs w:val="24"/>
          <w:lang w:val="ka-GE"/>
        </w:rPr>
        <w:t>იმუნური სისტემის დარღვევები</w:t>
      </w:r>
    </w:p>
    <w:p w14:paraId="639E58B1" w14:textId="77777777" w:rsidR="00FF305F" w:rsidRPr="00E760AA" w:rsidRDefault="00FF305F" w:rsidP="003E67B9">
      <w:pPr>
        <w:spacing w:after="0"/>
        <w:ind w:left="-810" w:right="-301"/>
        <w:jc w:val="both"/>
        <w:rPr>
          <w:rFonts w:ascii="Sylfaen" w:hAnsi="Sylfaen" w:cs="Sylfaen"/>
          <w:sz w:val="24"/>
          <w:szCs w:val="24"/>
          <w:lang w:val="ka-GE"/>
        </w:rPr>
      </w:pPr>
      <w:r w:rsidRPr="00E760AA">
        <w:rPr>
          <w:rFonts w:ascii="Sylfaen" w:hAnsi="Sylfaen" w:cs="Sylfaen"/>
          <w:sz w:val="24"/>
          <w:szCs w:val="24"/>
          <w:lang w:val="ka-GE"/>
        </w:rPr>
        <w:t>ხშირი: ალერგიული რეაქცია</w:t>
      </w:r>
    </w:p>
    <w:p w14:paraId="4CBD7656" w14:textId="77777777" w:rsidR="00FF305F" w:rsidRPr="00E760AA" w:rsidRDefault="00FF305F" w:rsidP="003E67B9">
      <w:pPr>
        <w:spacing w:after="0"/>
        <w:ind w:left="-810" w:right="-301"/>
        <w:jc w:val="both"/>
        <w:rPr>
          <w:rFonts w:ascii="Sylfaen" w:hAnsi="Sylfaen" w:cs="Sylfaen"/>
          <w:sz w:val="24"/>
          <w:szCs w:val="24"/>
          <w:lang w:val="ka-GE"/>
        </w:rPr>
      </w:pPr>
      <w:r w:rsidRPr="00E760AA">
        <w:rPr>
          <w:rFonts w:ascii="Sylfaen" w:hAnsi="Sylfaen" w:cs="Sylfaen"/>
          <w:sz w:val="24"/>
          <w:szCs w:val="24"/>
          <w:lang w:val="ka-GE"/>
        </w:rPr>
        <w:t xml:space="preserve">იშვიათი: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ანაფილაქსიური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>/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ანაფილაქტოიდური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რეაქციები, მათ შორის შოკი*</w:t>
      </w:r>
    </w:p>
    <w:p w14:paraId="1B719AA2" w14:textId="77777777" w:rsidR="00FF305F" w:rsidRPr="00E760AA" w:rsidRDefault="00FF305F" w:rsidP="003E67B9">
      <w:pPr>
        <w:spacing w:after="0"/>
        <w:ind w:left="-810" w:right="-301"/>
        <w:jc w:val="both"/>
        <w:rPr>
          <w:rFonts w:ascii="Sylfaen" w:hAnsi="Sylfaen" w:cs="Sylfaen"/>
          <w:bCs/>
          <w:i/>
          <w:iCs/>
          <w:sz w:val="24"/>
          <w:szCs w:val="24"/>
          <w:lang w:val="ka-GE"/>
        </w:rPr>
      </w:pPr>
      <w:r w:rsidRPr="00E760AA">
        <w:rPr>
          <w:rFonts w:ascii="Sylfaen" w:hAnsi="Sylfaen" w:cs="Sylfaen"/>
          <w:bCs/>
          <w:i/>
          <w:iCs/>
          <w:sz w:val="24"/>
          <w:szCs w:val="24"/>
          <w:lang w:val="ka-GE"/>
        </w:rPr>
        <w:t>ნერვული სისტემის დარღვევები</w:t>
      </w:r>
    </w:p>
    <w:p w14:paraId="70460713" w14:textId="77777777" w:rsidR="00FF305F" w:rsidRPr="00E760AA" w:rsidRDefault="00FF305F" w:rsidP="003E67B9">
      <w:pPr>
        <w:spacing w:after="0"/>
        <w:ind w:left="-810" w:right="-301"/>
        <w:jc w:val="both"/>
        <w:rPr>
          <w:rFonts w:ascii="Sylfaen" w:hAnsi="Sylfaen" w:cs="Sylfaen"/>
          <w:sz w:val="24"/>
          <w:szCs w:val="24"/>
          <w:lang w:val="ka-GE"/>
        </w:rPr>
      </w:pPr>
      <w:r w:rsidRPr="00E760AA">
        <w:rPr>
          <w:rFonts w:ascii="Sylfaen" w:hAnsi="Sylfaen" w:cs="Sylfaen"/>
          <w:sz w:val="24"/>
          <w:szCs w:val="24"/>
          <w:lang w:val="ka-GE"/>
        </w:rPr>
        <w:t>ხშირი: თავის ტკივილი*</w:t>
      </w:r>
    </w:p>
    <w:p w14:paraId="498A5605" w14:textId="77777777" w:rsidR="00FF305F" w:rsidRPr="00E760AA" w:rsidRDefault="00FF305F" w:rsidP="003E67B9">
      <w:pPr>
        <w:spacing w:after="0"/>
        <w:ind w:left="-810" w:right="-301"/>
        <w:jc w:val="both"/>
        <w:rPr>
          <w:rFonts w:ascii="Sylfaen" w:hAnsi="Sylfaen" w:cs="Sylfaen"/>
          <w:bCs/>
          <w:i/>
          <w:iCs/>
          <w:sz w:val="24"/>
          <w:szCs w:val="24"/>
          <w:lang w:val="ka-GE"/>
        </w:rPr>
      </w:pPr>
      <w:r w:rsidRPr="00E760AA">
        <w:rPr>
          <w:rFonts w:ascii="Sylfaen" w:hAnsi="Sylfaen" w:cs="Sylfaen"/>
          <w:bCs/>
          <w:i/>
          <w:iCs/>
          <w:sz w:val="24"/>
          <w:szCs w:val="24"/>
          <w:lang w:val="ka-GE"/>
        </w:rPr>
        <w:t>სისხლძარღვთა სისტემის დარღვევები</w:t>
      </w:r>
    </w:p>
    <w:p w14:paraId="09E53B00" w14:textId="77777777" w:rsidR="00167CA9" w:rsidRPr="00E760AA" w:rsidRDefault="00FF305F" w:rsidP="003E67B9">
      <w:pPr>
        <w:spacing w:after="0"/>
        <w:ind w:left="-810" w:right="-301"/>
        <w:jc w:val="both"/>
        <w:rPr>
          <w:rFonts w:ascii="Sylfaen" w:hAnsi="Sylfaen" w:cs="Sylfaen"/>
          <w:sz w:val="24"/>
          <w:szCs w:val="24"/>
          <w:lang w:val="ka-GE"/>
        </w:rPr>
      </w:pPr>
      <w:r w:rsidRPr="00E760AA">
        <w:rPr>
          <w:rFonts w:ascii="Sylfaen" w:hAnsi="Sylfaen" w:cs="Sylfaen"/>
          <w:sz w:val="24"/>
          <w:szCs w:val="24"/>
          <w:lang w:val="ka-GE"/>
        </w:rPr>
        <w:t xml:space="preserve">იშვიათი: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სპინალური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ჰემატომა* (ან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ნეირაქსიალური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ჰემატომა). </w:t>
      </w:r>
    </w:p>
    <w:p w14:paraId="5B12C9DE" w14:textId="063DBF6C" w:rsidR="00FF305F" w:rsidRPr="00E760AA" w:rsidRDefault="00FF305F" w:rsidP="003E67B9">
      <w:pPr>
        <w:spacing w:after="0"/>
        <w:ind w:left="-810" w:right="-301"/>
        <w:jc w:val="both"/>
        <w:rPr>
          <w:rFonts w:ascii="Sylfaen" w:hAnsi="Sylfaen" w:cs="Sylfaen"/>
          <w:sz w:val="24"/>
          <w:szCs w:val="24"/>
          <w:lang w:val="ka-GE"/>
        </w:rPr>
      </w:pPr>
      <w:r w:rsidRPr="00E760AA">
        <w:rPr>
          <w:rFonts w:ascii="Sylfaen" w:hAnsi="Sylfaen" w:cs="Sylfaen"/>
          <w:sz w:val="24"/>
          <w:szCs w:val="24"/>
          <w:lang w:val="ka-GE"/>
        </w:rPr>
        <w:t>აღნიშნულმა რეაქციებმა გამოიწვია სხვადასხვა სიმძიმის ნევროლოგიური დაზიანება, მათ შორის გახანგრძლივებული ან მუდმივი დამბლა</w:t>
      </w:r>
      <w:r w:rsidR="00CA352E" w:rsidRPr="00E760AA">
        <w:rPr>
          <w:rFonts w:ascii="Sylfaen" w:hAnsi="Sylfaen" w:cs="Sylfaen"/>
          <w:sz w:val="24"/>
          <w:szCs w:val="24"/>
          <w:lang w:val="ka-GE"/>
        </w:rPr>
        <w:t xml:space="preserve"> (იხილეთ 4.4. პუნქტი)</w:t>
      </w:r>
      <w:r w:rsidRPr="00E760AA">
        <w:rPr>
          <w:rFonts w:ascii="Sylfaen" w:hAnsi="Sylfaen" w:cs="Sylfaen"/>
          <w:sz w:val="24"/>
          <w:szCs w:val="24"/>
          <w:lang w:val="ka-GE"/>
        </w:rPr>
        <w:t>.</w:t>
      </w:r>
    </w:p>
    <w:p w14:paraId="7AD7317F" w14:textId="77777777" w:rsidR="00FF305F" w:rsidRPr="00E760AA" w:rsidRDefault="00FF305F" w:rsidP="003E67B9">
      <w:pPr>
        <w:spacing w:after="0"/>
        <w:ind w:left="-810" w:right="-301"/>
        <w:jc w:val="both"/>
        <w:rPr>
          <w:rFonts w:ascii="Sylfaen" w:hAnsi="Sylfaen" w:cs="Sylfaen"/>
          <w:bCs/>
          <w:i/>
          <w:iCs/>
          <w:sz w:val="24"/>
          <w:szCs w:val="24"/>
          <w:lang w:val="ka-GE"/>
        </w:rPr>
      </w:pPr>
      <w:proofErr w:type="spellStart"/>
      <w:r w:rsidRPr="00E760AA">
        <w:rPr>
          <w:rFonts w:ascii="Sylfaen" w:hAnsi="Sylfaen" w:cs="Sylfaen"/>
          <w:bCs/>
          <w:i/>
          <w:iCs/>
          <w:sz w:val="24"/>
          <w:szCs w:val="24"/>
          <w:lang w:val="ka-GE"/>
        </w:rPr>
        <w:t>ჰეპატობილიარული</w:t>
      </w:r>
      <w:proofErr w:type="spellEnd"/>
      <w:r w:rsidRPr="00E760AA">
        <w:rPr>
          <w:rFonts w:ascii="Sylfaen" w:hAnsi="Sylfaen" w:cs="Sylfaen"/>
          <w:bCs/>
          <w:i/>
          <w:iCs/>
          <w:sz w:val="24"/>
          <w:szCs w:val="24"/>
          <w:lang w:val="ka-GE"/>
        </w:rPr>
        <w:t xml:space="preserve"> დარღვევები</w:t>
      </w:r>
    </w:p>
    <w:p w14:paraId="2C92CBE6" w14:textId="77777777" w:rsidR="00FF305F" w:rsidRPr="00E760AA" w:rsidRDefault="00FF305F" w:rsidP="003E67B9">
      <w:pPr>
        <w:spacing w:after="0"/>
        <w:ind w:left="-810" w:right="-301"/>
        <w:jc w:val="both"/>
        <w:rPr>
          <w:rFonts w:ascii="Sylfaen" w:hAnsi="Sylfaen" w:cs="Sylfaen"/>
          <w:sz w:val="24"/>
          <w:szCs w:val="24"/>
          <w:lang w:val="ka-GE"/>
        </w:rPr>
      </w:pPr>
      <w:r w:rsidRPr="00E760AA">
        <w:rPr>
          <w:rFonts w:ascii="Sylfaen" w:hAnsi="Sylfaen" w:cs="Sylfaen"/>
          <w:sz w:val="24"/>
          <w:szCs w:val="24"/>
          <w:lang w:val="ka-GE"/>
        </w:rPr>
        <w:t xml:space="preserve">ძალიან ხშირი: ღვიძლის ფერმენტების მომატება (ძირითადად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ტრანსამინაზები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&gt; 3-ჯერ აღემატება ნორმის ზედა ზღვარს)</w:t>
      </w:r>
    </w:p>
    <w:p w14:paraId="16A50CA6" w14:textId="77777777" w:rsidR="00FF305F" w:rsidRPr="00E760AA" w:rsidRDefault="00FF305F" w:rsidP="003E67B9">
      <w:pPr>
        <w:spacing w:after="0"/>
        <w:ind w:left="-810" w:right="-301"/>
        <w:jc w:val="both"/>
        <w:rPr>
          <w:rFonts w:ascii="Sylfaen" w:hAnsi="Sylfaen" w:cs="Sylfaen"/>
          <w:sz w:val="24"/>
          <w:szCs w:val="24"/>
          <w:lang w:val="ka-GE"/>
        </w:rPr>
      </w:pPr>
      <w:r w:rsidRPr="00E760AA">
        <w:rPr>
          <w:rFonts w:ascii="Sylfaen" w:hAnsi="Sylfaen" w:cs="Sylfaen"/>
          <w:sz w:val="24"/>
          <w:szCs w:val="24"/>
          <w:lang w:val="ka-GE"/>
        </w:rPr>
        <w:t xml:space="preserve">არახშირი: ღვიძლის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ჰეპატოცელულარული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დაზიანება*</w:t>
      </w:r>
    </w:p>
    <w:p w14:paraId="54E30AD4" w14:textId="77777777" w:rsidR="00FF305F" w:rsidRPr="00E760AA" w:rsidRDefault="00FF305F" w:rsidP="003E67B9">
      <w:pPr>
        <w:spacing w:after="0"/>
        <w:ind w:left="-810" w:right="-301"/>
        <w:jc w:val="both"/>
        <w:rPr>
          <w:rFonts w:ascii="Sylfaen" w:hAnsi="Sylfaen" w:cs="Sylfaen"/>
          <w:sz w:val="24"/>
          <w:szCs w:val="24"/>
          <w:lang w:val="ka-GE"/>
        </w:rPr>
      </w:pPr>
      <w:r w:rsidRPr="00E760AA">
        <w:rPr>
          <w:rFonts w:ascii="Sylfaen" w:hAnsi="Sylfaen" w:cs="Sylfaen"/>
          <w:sz w:val="24"/>
          <w:szCs w:val="24"/>
          <w:lang w:val="ka-GE"/>
        </w:rPr>
        <w:t xml:space="preserve">იშვიათი: ღვიძლის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ქოლესტაზური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დაზიანება*</w:t>
      </w:r>
    </w:p>
    <w:p w14:paraId="25234EA5" w14:textId="77777777" w:rsidR="00FF305F" w:rsidRPr="00E760AA" w:rsidRDefault="00FF305F" w:rsidP="003E67B9">
      <w:pPr>
        <w:spacing w:after="0"/>
        <w:ind w:left="-810" w:right="-301"/>
        <w:jc w:val="both"/>
        <w:rPr>
          <w:rFonts w:ascii="Sylfaen" w:hAnsi="Sylfaen" w:cs="Sylfaen"/>
          <w:bCs/>
          <w:i/>
          <w:iCs/>
          <w:sz w:val="24"/>
          <w:szCs w:val="24"/>
          <w:lang w:val="ka-GE"/>
        </w:rPr>
      </w:pPr>
      <w:r w:rsidRPr="00E760AA">
        <w:rPr>
          <w:rFonts w:ascii="Sylfaen" w:hAnsi="Sylfaen" w:cs="Sylfaen"/>
          <w:bCs/>
          <w:i/>
          <w:iCs/>
          <w:sz w:val="24"/>
          <w:szCs w:val="24"/>
          <w:lang w:val="ka-GE"/>
        </w:rPr>
        <w:t>დარღვევები კანისა და კანქვეშა ქსოვილის მხრივ</w:t>
      </w:r>
    </w:p>
    <w:p w14:paraId="568CCB6F" w14:textId="77777777" w:rsidR="00FF305F" w:rsidRPr="00E760AA" w:rsidRDefault="00FF305F" w:rsidP="003E67B9">
      <w:pPr>
        <w:spacing w:after="0"/>
        <w:ind w:left="-810" w:right="-301"/>
        <w:jc w:val="both"/>
        <w:rPr>
          <w:rFonts w:ascii="Sylfaen" w:hAnsi="Sylfaen" w:cs="Sylfaen"/>
          <w:sz w:val="24"/>
          <w:szCs w:val="24"/>
          <w:lang w:val="ka-GE"/>
        </w:rPr>
      </w:pPr>
      <w:r w:rsidRPr="00E760AA">
        <w:rPr>
          <w:rFonts w:ascii="Sylfaen" w:hAnsi="Sylfaen" w:cs="Sylfaen"/>
          <w:sz w:val="24"/>
          <w:szCs w:val="24"/>
          <w:lang w:val="ka-GE"/>
        </w:rPr>
        <w:t xml:space="preserve">ხშირი: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ურტიკარია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>, ქავილი, ერითემა</w:t>
      </w:r>
    </w:p>
    <w:p w14:paraId="726543B4" w14:textId="77777777" w:rsidR="00FF305F" w:rsidRPr="00E760AA" w:rsidRDefault="00FF305F" w:rsidP="003E67B9">
      <w:pPr>
        <w:spacing w:after="0"/>
        <w:ind w:left="-810" w:right="-301"/>
        <w:jc w:val="both"/>
        <w:rPr>
          <w:rFonts w:ascii="Sylfaen" w:hAnsi="Sylfaen" w:cs="Sylfaen"/>
          <w:sz w:val="24"/>
          <w:szCs w:val="24"/>
          <w:lang w:val="ka-GE"/>
        </w:rPr>
      </w:pPr>
      <w:r w:rsidRPr="00E760AA">
        <w:rPr>
          <w:rFonts w:ascii="Sylfaen" w:hAnsi="Sylfaen" w:cs="Sylfaen"/>
          <w:sz w:val="24"/>
          <w:szCs w:val="24"/>
          <w:lang w:val="ka-GE"/>
        </w:rPr>
        <w:t xml:space="preserve">არახშირი: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ბულოზური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დერმატიტი</w:t>
      </w:r>
    </w:p>
    <w:p w14:paraId="31E33D30" w14:textId="77777777" w:rsidR="00FF305F" w:rsidRPr="00E760AA" w:rsidRDefault="00FF305F" w:rsidP="003E67B9">
      <w:pPr>
        <w:spacing w:after="0"/>
        <w:ind w:left="-810" w:right="-301"/>
        <w:jc w:val="both"/>
        <w:rPr>
          <w:rFonts w:ascii="Sylfaen" w:hAnsi="Sylfaen" w:cs="Sylfaen"/>
          <w:sz w:val="24"/>
          <w:szCs w:val="24"/>
          <w:lang w:val="ka-GE"/>
        </w:rPr>
      </w:pPr>
      <w:r w:rsidRPr="00E760AA">
        <w:rPr>
          <w:rFonts w:ascii="Sylfaen" w:hAnsi="Sylfaen" w:cs="Sylfaen"/>
          <w:sz w:val="24"/>
          <w:szCs w:val="24"/>
          <w:lang w:val="ka-GE"/>
        </w:rPr>
        <w:lastRenderedPageBreak/>
        <w:t xml:space="preserve">იშვიათი: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ალოპეცია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>*</w:t>
      </w:r>
    </w:p>
    <w:p w14:paraId="75AF2A62" w14:textId="77777777" w:rsidR="00FF305F" w:rsidRPr="00E760AA" w:rsidRDefault="00FF305F" w:rsidP="003E67B9">
      <w:pPr>
        <w:spacing w:after="0"/>
        <w:ind w:left="-810" w:right="-301"/>
        <w:jc w:val="both"/>
        <w:rPr>
          <w:rFonts w:ascii="Sylfaen" w:hAnsi="Sylfaen" w:cs="Sylfaen"/>
          <w:sz w:val="24"/>
          <w:szCs w:val="24"/>
          <w:lang w:val="ka-GE"/>
        </w:rPr>
      </w:pPr>
      <w:r w:rsidRPr="00E760AA">
        <w:rPr>
          <w:rFonts w:ascii="Sylfaen" w:hAnsi="Sylfaen" w:cs="Sylfaen"/>
          <w:sz w:val="24"/>
          <w:szCs w:val="24"/>
          <w:lang w:val="ka-GE"/>
        </w:rPr>
        <w:t xml:space="preserve">იშვიათი: კანის ვასკულიტი*, კანის ნეკროზი*, რომელიც ჩვეულებრივ ვითარდება ინექციის ადგილზე (ამ მოვლენებს, როგორც წესი, წინ უძღვის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პურპურა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ან ინფილტრირებული და მტკივნეული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ერითემატოზული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გამონაყარი).</w:t>
      </w:r>
    </w:p>
    <w:p w14:paraId="1DA76A34" w14:textId="7E499625" w:rsidR="00FF305F" w:rsidRPr="00E760AA" w:rsidRDefault="00FF305F" w:rsidP="003E67B9">
      <w:pPr>
        <w:spacing w:after="0"/>
        <w:ind w:left="-810" w:right="-301"/>
        <w:jc w:val="both"/>
        <w:rPr>
          <w:rFonts w:ascii="Sylfaen" w:hAnsi="Sylfaen" w:cs="Sylfaen"/>
          <w:sz w:val="24"/>
          <w:szCs w:val="24"/>
          <w:lang w:val="ka-GE"/>
        </w:rPr>
      </w:pPr>
      <w:r w:rsidRPr="00E760AA">
        <w:rPr>
          <w:rFonts w:ascii="Sylfaen" w:hAnsi="Sylfaen" w:cs="Sylfaen"/>
          <w:sz w:val="24"/>
          <w:szCs w:val="24"/>
          <w:lang w:val="ka-GE"/>
        </w:rPr>
        <w:t xml:space="preserve">კვანძები ინექციის ადგილზე* (ანთებითი კვანძები, რომლებიც არ იყო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ენოქსაპარინის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კისტოზური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გარსი</w:t>
      </w:r>
      <w:r w:rsidR="00CA352E" w:rsidRPr="00E760AA">
        <w:rPr>
          <w:rFonts w:ascii="Sylfaen" w:hAnsi="Sylfaen" w:cs="Sylfaen"/>
          <w:sz w:val="24"/>
          <w:szCs w:val="24"/>
          <w:lang w:val="ka-GE"/>
        </w:rPr>
        <w:t xml:space="preserve">). </w:t>
      </w:r>
      <w:r w:rsidRPr="00E760AA">
        <w:rPr>
          <w:rFonts w:ascii="Sylfaen" w:hAnsi="Sylfaen" w:cs="Sylfaen"/>
          <w:sz w:val="24"/>
          <w:szCs w:val="24"/>
          <w:lang w:val="ka-GE"/>
        </w:rPr>
        <w:t>ისინი ქრება რამდენიმე დღეში და არ უნდა მოხდეს მკურნალობის შეწყვეტა.</w:t>
      </w:r>
    </w:p>
    <w:p w14:paraId="3AA21DF7" w14:textId="77777777" w:rsidR="00FF305F" w:rsidRPr="00E760AA" w:rsidRDefault="00FF305F" w:rsidP="003E67B9">
      <w:pPr>
        <w:spacing w:after="0"/>
        <w:ind w:left="-810" w:right="-301"/>
        <w:jc w:val="both"/>
        <w:rPr>
          <w:rFonts w:ascii="Sylfaen" w:hAnsi="Sylfaen" w:cs="Sylfaen"/>
          <w:bCs/>
          <w:i/>
          <w:iCs/>
          <w:sz w:val="24"/>
          <w:szCs w:val="24"/>
          <w:lang w:val="ka-GE"/>
        </w:rPr>
      </w:pPr>
      <w:r w:rsidRPr="00E760AA">
        <w:rPr>
          <w:rFonts w:ascii="Sylfaen" w:hAnsi="Sylfaen" w:cs="Sylfaen"/>
          <w:bCs/>
          <w:i/>
          <w:iCs/>
          <w:sz w:val="24"/>
          <w:szCs w:val="24"/>
          <w:lang w:val="ka-GE"/>
        </w:rPr>
        <w:t>ძვალ-კუნთოვანი სისტემის, შემაერთებელი ქსოვილისა და ძვლის სხვა დაზიანებები</w:t>
      </w:r>
    </w:p>
    <w:p w14:paraId="786454BC" w14:textId="77777777" w:rsidR="00FF305F" w:rsidRPr="00E760AA" w:rsidRDefault="00FF305F" w:rsidP="003E67B9">
      <w:pPr>
        <w:spacing w:after="0"/>
        <w:ind w:left="-810" w:right="-301"/>
        <w:jc w:val="both"/>
        <w:rPr>
          <w:rFonts w:ascii="Sylfaen" w:hAnsi="Sylfaen" w:cs="Sylfaen"/>
          <w:sz w:val="24"/>
          <w:szCs w:val="24"/>
          <w:lang w:val="ka-GE"/>
        </w:rPr>
      </w:pPr>
      <w:r w:rsidRPr="00E760AA">
        <w:rPr>
          <w:rFonts w:ascii="Sylfaen" w:hAnsi="Sylfaen" w:cs="Sylfaen"/>
          <w:sz w:val="24"/>
          <w:szCs w:val="24"/>
          <w:lang w:val="ka-GE"/>
        </w:rPr>
        <w:t xml:space="preserve">იშვიათი: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ოსტეოპოროზი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* გრძელვადიანი თერაპიის (3 თვეზე მეტი) შემდეგ </w:t>
      </w:r>
    </w:p>
    <w:p w14:paraId="3C139F7E" w14:textId="77777777" w:rsidR="00FF305F" w:rsidRPr="00E760AA" w:rsidRDefault="00FF305F" w:rsidP="003E67B9">
      <w:pPr>
        <w:spacing w:after="0"/>
        <w:ind w:left="-810" w:right="-301"/>
        <w:jc w:val="both"/>
        <w:rPr>
          <w:rFonts w:ascii="Sylfaen" w:hAnsi="Sylfaen" w:cs="Sylfaen"/>
          <w:bCs/>
          <w:i/>
          <w:iCs/>
          <w:sz w:val="24"/>
          <w:szCs w:val="24"/>
          <w:lang w:val="ka-GE"/>
        </w:rPr>
      </w:pPr>
      <w:r w:rsidRPr="00E760AA">
        <w:rPr>
          <w:rFonts w:ascii="Sylfaen" w:hAnsi="Sylfaen" w:cs="Sylfaen"/>
          <w:bCs/>
          <w:i/>
          <w:iCs/>
          <w:sz w:val="24"/>
          <w:szCs w:val="24"/>
          <w:lang w:val="ka-GE"/>
        </w:rPr>
        <w:t>ზოგადი  დარღვევები და ადგილობრივი რეაქციები</w:t>
      </w:r>
    </w:p>
    <w:p w14:paraId="57DA6D87" w14:textId="77777777" w:rsidR="00FF305F" w:rsidRPr="00E760AA" w:rsidRDefault="00FF305F" w:rsidP="003E67B9">
      <w:pPr>
        <w:spacing w:after="0"/>
        <w:ind w:left="-810" w:right="-301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  <w:r w:rsidRPr="00E760AA">
        <w:rPr>
          <w:rFonts w:ascii="Sylfaen" w:hAnsi="Sylfaen" w:cs="Sylfaen"/>
          <w:sz w:val="24"/>
          <w:szCs w:val="24"/>
          <w:lang w:val="ka-GE"/>
        </w:rPr>
        <w:t>ხშირი: ინექციის ადგილას ჰემატომა, ტკივილი ინექციის ადგილზე, სხვა რეაქციები ინექციის ადგილზე (როგორიცაა შეშუპება, სისხლდენა, მომატებული მგრძნობელობა, ანთება, მასის ფორმირება, ტკივილი ან რეაქცია)</w:t>
      </w:r>
    </w:p>
    <w:p w14:paraId="71A8BC31" w14:textId="77777777" w:rsidR="00FF305F" w:rsidRPr="00E760AA" w:rsidRDefault="00FF305F" w:rsidP="003E67B9">
      <w:pPr>
        <w:spacing w:after="0"/>
        <w:ind w:left="-810" w:right="-301"/>
        <w:jc w:val="both"/>
        <w:rPr>
          <w:rFonts w:ascii="Sylfaen" w:hAnsi="Sylfaen" w:cs="Sylfaen"/>
          <w:sz w:val="24"/>
          <w:szCs w:val="24"/>
          <w:lang w:val="ka-GE"/>
        </w:rPr>
      </w:pPr>
      <w:r w:rsidRPr="00E760AA">
        <w:rPr>
          <w:rFonts w:ascii="Sylfaen" w:hAnsi="Sylfaen" w:cs="Sylfaen"/>
          <w:sz w:val="24"/>
          <w:szCs w:val="24"/>
          <w:lang w:val="ka-GE"/>
        </w:rPr>
        <w:t>არახშირი: ადგილობრივი გაღიზიანება, კანის ნეკროზი ინექციის ადგილზე.</w:t>
      </w:r>
    </w:p>
    <w:p w14:paraId="71489012" w14:textId="77777777" w:rsidR="00FF305F" w:rsidRPr="00E760AA" w:rsidRDefault="00FF305F" w:rsidP="003E67B9">
      <w:pPr>
        <w:spacing w:after="0"/>
        <w:ind w:left="-810" w:right="-301"/>
        <w:jc w:val="both"/>
        <w:rPr>
          <w:rFonts w:ascii="Sylfaen" w:hAnsi="Sylfaen" w:cs="Sylfaen"/>
          <w:bCs/>
          <w:i/>
          <w:iCs/>
          <w:sz w:val="24"/>
          <w:szCs w:val="24"/>
          <w:lang w:val="ka-GE"/>
        </w:rPr>
      </w:pPr>
      <w:r w:rsidRPr="00E760AA">
        <w:rPr>
          <w:rFonts w:ascii="Sylfaen" w:hAnsi="Sylfaen" w:cs="Sylfaen"/>
          <w:bCs/>
          <w:i/>
          <w:iCs/>
          <w:sz w:val="24"/>
          <w:szCs w:val="24"/>
          <w:lang w:val="ka-GE"/>
        </w:rPr>
        <w:t>კვლევები</w:t>
      </w:r>
    </w:p>
    <w:p w14:paraId="07CBEE84" w14:textId="7463863C" w:rsidR="00FF305F" w:rsidRPr="00E760AA" w:rsidRDefault="00FF305F" w:rsidP="003E67B9">
      <w:pPr>
        <w:spacing w:after="0"/>
        <w:ind w:left="-810" w:right="-301"/>
        <w:jc w:val="both"/>
        <w:rPr>
          <w:rFonts w:ascii="Sylfaen" w:hAnsi="Sylfaen" w:cs="Sylfaen"/>
          <w:sz w:val="24"/>
          <w:szCs w:val="24"/>
          <w:lang w:val="ka-GE"/>
        </w:rPr>
      </w:pPr>
      <w:r w:rsidRPr="00E760AA">
        <w:rPr>
          <w:rFonts w:ascii="Sylfaen" w:hAnsi="Sylfaen" w:cs="Sylfaen"/>
          <w:sz w:val="24"/>
          <w:szCs w:val="24"/>
          <w:lang w:val="ka-GE"/>
        </w:rPr>
        <w:t xml:space="preserve">იშვიათი: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ჰიპერკალიემია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>*</w:t>
      </w:r>
      <w:r w:rsidR="0077481E" w:rsidRPr="00E760AA">
        <w:rPr>
          <w:rFonts w:ascii="Sylfaen" w:hAnsi="Sylfaen" w:cs="Sylfaen"/>
          <w:sz w:val="24"/>
          <w:szCs w:val="24"/>
          <w:lang w:val="ka-GE"/>
        </w:rPr>
        <w:t xml:space="preserve"> (იხილეთ 4.4. და 4.5 პუნქტები).</w:t>
      </w:r>
    </w:p>
    <w:p w14:paraId="3589E7B0" w14:textId="1CC73365" w:rsidR="00FF305F" w:rsidRPr="00E760AA" w:rsidRDefault="007D602F" w:rsidP="003E67B9">
      <w:pPr>
        <w:spacing w:after="0"/>
        <w:ind w:left="-810" w:right="-301"/>
        <w:jc w:val="both"/>
        <w:rPr>
          <w:rFonts w:ascii="Sylfaen" w:hAnsi="Sylfaen" w:cs="Sylfaen"/>
          <w:bCs/>
          <w:sz w:val="24"/>
          <w:szCs w:val="24"/>
          <w:u w:val="single"/>
          <w:lang w:val="ka-GE"/>
        </w:rPr>
      </w:pPr>
      <w:r w:rsidRPr="00E760AA">
        <w:rPr>
          <w:rFonts w:ascii="Sylfaen" w:hAnsi="Sylfaen" w:cs="Sylfaen"/>
          <w:sz w:val="24"/>
          <w:szCs w:val="24"/>
          <w:u w:val="single"/>
          <w:lang w:val="ka-GE"/>
        </w:rPr>
        <w:t xml:space="preserve">შერჩეული </w:t>
      </w:r>
      <w:r w:rsidR="00FF305F" w:rsidRPr="00E760AA">
        <w:rPr>
          <w:rFonts w:ascii="Sylfaen" w:hAnsi="Sylfaen" w:cs="Sylfaen"/>
          <w:bCs/>
          <w:sz w:val="24"/>
          <w:szCs w:val="24"/>
          <w:u w:val="single"/>
          <w:lang w:val="ka-GE"/>
        </w:rPr>
        <w:t>გვერდითი რეაქციების აღწერა</w:t>
      </w:r>
    </w:p>
    <w:p w14:paraId="068A2B73" w14:textId="77777777" w:rsidR="00FF305F" w:rsidRPr="00E760AA" w:rsidRDefault="00FF305F" w:rsidP="003E67B9">
      <w:pPr>
        <w:spacing w:after="0"/>
        <w:ind w:left="-810" w:right="-301"/>
        <w:jc w:val="both"/>
        <w:rPr>
          <w:rFonts w:ascii="Sylfaen" w:hAnsi="Sylfaen" w:cs="Sylfaen"/>
          <w:bCs/>
          <w:i/>
          <w:iCs/>
          <w:sz w:val="24"/>
          <w:szCs w:val="24"/>
          <w:lang w:val="ka-GE"/>
        </w:rPr>
      </w:pPr>
      <w:proofErr w:type="spellStart"/>
      <w:r w:rsidRPr="00E760AA">
        <w:rPr>
          <w:rFonts w:ascii="Sylfaen" w:hAnsi="Sylfaen" w:cs="Sylfaen"/>
          <w:bCs/>
          <w:i/>
          <w:iCs/>
          <w:sz w:val="24"/>
          <w:szCs w:val="24"/>
          <w:lang w:val="ka-GE"/>
        </w:rPr>
        <w:t>ჰემორაგია</w:t>
      </w:r>
      <w:proofErr w:type="spellEnd"/>
    </w:p>
    <w:p w14:paraId="5AED89C2" w14:textId="77777777" w:rsidR="00323F6D" w:rsidRPr="00E760AA" w:rsidRDefault="00FF305F" w:rsidP="009A2F1E">
      <w:pPr>
        <w:pStyle w:val="ListParagraph"/>
        <w:numPr>
          <w:ilvl w:val="0"/>
          <w:numId w:val="14"/>
        </w:numPr>
        <w:spacing w:after="0"/>
        <w:ind w:right="-301"/>
        <w:jc w:val="both"/>
        <w:rPr>
          <w:rFonts w:ascii="Sylfaen" w:hAnsi="Sylfaen" w:cs="Sylfaen"/>
          <w:sz w:val="24"/>
          <w:szCs w:val="24"/>
          <w:lang w:val="ka-GE"/>
        </w:rPr>
      </w:pPr>
      <w:r w:rsidRPr="00E760AA">
        <w:rPr>
          <w:rFonts w:ascii="Sylfaen" w:hAnsi="Sylfaen" w:cs="Sylfaen"/>
          <w:sz w:val="24"/>
          <w:szCs w:val="24"/>
          <w:lang w:val="ka-GE"/>
        </w:rPr>
        <w:t>ეს მოიცავდა ძლიერ სისხლდენას, რომელიც დაფიქსირდა პაციენტების არაუმეტეს 4.2%-ში (ქირურგიული პაციენტები).</w:t>
      </w:r>
      <w:r w:rsidRPr="00E760AA">
        <w:t xml:space="preserve"> </w:t>
      </w:r>
      <w:r w:rsidRPr="00E760AA">
        <w:rPr>
          <w:rFonts w:ascii="Sylfaen" w:hAnsi="Sylfaen" w:cs="Sylfaen"/>
          <w:sz w:val="24"/>
          <w:szCs w:val="24"/>
          <w:lang w:val="ka-GE"/>
        </w:rPr>
        <w:t>ზოგიერთი მათგანი ფატალური შედეგებით დასრულდა. ქირურგიულ პაციენტებში სისხლდენის გართულებები განიხილებოდა სერიოზულად</w:t>
      </w:r>
      <w:r w:rsidR="00323F6D" w:rsidRPr="00E760AA">
        <w:rPr>
          <w:rFonts w:ascii="Sylfaen" w:hAnsi="Sylfaen" w:cs="Sylfaen"/>
          <w:sz w:val="24"/>
          <w:szCs w:val="24"/>
          <w:lang w:val="ka-GE"/>
        </w:rPr>
        <w:t xml:space="preserve">: </w:t>
      </w:r>
    </w:p>
    <w:p w14:paraId="5C3D5F2C" w14:textId="77777777" w:rsidR="00323F6D" w:rsidRPr="00E760AA" w:rsidRDefault="00FF305F" w:rsidP="009A2F1E">
      <w:pPr>
        <w:pStyle w:val="ListParagraph"/>
        <w:numPr>
          <w:ilvl w:val="1"/>
          <w:numId w:val="14"/>
        </w:numPr>
        <w:spacing w:after="0"/>
        <w:ind w:right="-301"/>
        <w:jc w:val="both"/>
        <w:rPr>
          <w:rFonts w:ascii="Sylfaen" w:hAnsi="Sylfaen" w:cs="Sylfaen"/>
          <w:sz w:val="24"/>
          <w:szCs w:val="24"/>
          <w:lang w:val="ka-GE"/>
        </w:rPr>
      </w:pPr>
      <w:r w:rsidRPr="00E760AA">
        <w:rPr>
          <w:rFonts w:ascii="Sylfaen" w:hAnsi="Sylfaen" w:cs="Sylfaen"/>
          <w:sz w:val="24"/>
          <w:szCs w:val="24"/>
          <w:lang w:val="ka-GE"/>
        </w:rPr>
        <w:t xml:space="preserve">თუ სისხლდენამ გამოიწვია მნიშვნელოვანი კლინიკური მოვლენა,  ან </w:t>
      </w:r>
    </w:p>
    <w:p w14:paraId="7393CEF2" w14:textId="77777777" w:rsidR="00323F6D" w:rsidRPr="00E760AA" w:rsidRDefault="00FF305F" w:rsidP="009A2F1E">
      <w:pPr>
        <w:pStyle w:val="ListParagraph"/>
        <w:numPr>
          <w:ilvl w:val="1"/>
          <w:numId w:val="14"/>
        </w:numPr>
        <w:spacing w:after="0"/>
        <w:ind w:right="-301"/>
        <w:jc w:val="both"/>
        <w:rPr>
          <w:rFonts w:ascii="Sylfaen" w:hAnsi="Sylfaen" w:cs="Sylfaen"/>
          <w:sz w:val="24"/>
          <w:szCs w:val="24"/>
          <w:lang w:val="ka-GE"/>
        </w:rPr>
      </w:pPr>
      <w:r w:rsidRPr="00E760AA">
        <w:rPr>
          <w:rFonts w:ascii="Sylfaen" w:hAnsi="Sylfaen" w:cs="Sylfaen"/>
          <w:sz w:val="24"/>
          <w:szCs w:val="24"/>
          <w:lang w:val="ka-GE"/>
        </w:rPr>
        <w:t xml:space="preserve">თუ მათ თან ახლდა ჰემოგლობინის რაოდენობის შემცირება ≥ 2 გ/დლ ან 2 ან მეტი ერთეული სისხლის პროდუქტების გადასხმა.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რეტროპერიტონეალური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და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ინტრაკრანიალური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ჰემორაგიები ყოველთვის სერიოზულად ითვლებოდა. </w:t>
      </w:r>
    </w:p>
    <w:p w14:paraId="1F662864" w14:textId="29684039" w:rsidR="00FF305F" w:rsidRPr="00E760AA" w:rsidRDefault="00FF305F" w:rsidP="009A2F1E">
      <w:pPr>
        <w:pStyle w:val="ListParagraph"/>
        <w:numPr>
          <w:ilvl w:val="0"/>
          <w:numId w:val="14"/>
        </w:numPr>
        <w:spacing w:after="0"/>
        <w:ind w:right="-301"/>
        <w:jc w:val="both"/>
        <w:rPr>
          <w:rFonts w:ascii="Sylfaen" w:hAnsi="Sylfaen" w:cs="Sylfaen"/>
          <w:sz w:val="24"/>
          <w:szCs w:val="24"/>
          <w:lang w:val="ka-GE"/>
        </w:rPr>
      </w:pPr>
      <w:r w:rsidRPr="00E760AA">
        <w:rPr>
          <w:rFonts w:ascii="Sylfaen" w:hAnsi="Sylfaen" w:cs="Sylfaen"/>
          <w:sz w:val="24"/>
          <w:szCs w:val="24"/>
          <w:lang w:val="ka-GE"/>
        </w:rPr>
        <w:t>სხვა ანტიკოაგულანტების მსგავსად, სისხლდენა შეიძლება განვითარდეს ისეთი თანმხლები რისკ-ფაქტორების არსებობისას, როგორიცაა: სისხლდენისკენ მიდრეკილი ორგანული დაზიანებები, ინვაზიური პროცედურები ან ჰემოსტაზზე მოქმედი მედიკამენტების ერთდროული გამოყენება</w:t>
      </w:r>
      <w:r w:rsidR="00323F6D" w:rsidRPr="00E760AA">
        <w:rPr>
          <w:rFonts w:ascii="Sylfaen" w:hAnsi="Sylfaen" w:cs="Sylfaen"/>
          <w:sz w:val="24"/>
          <w:szCs w:val="24"/>
          <w:lang w:val="ka-GE"/>
        </w:rPr>
        <w:t xml:space="preserve"> (იხილეთ 4.4. და 4.5. პუნქტები)</w:t>
      </w:r>
      <w:r w:rsidRPr="00E760AA">
        <w:rPr>
          <w:rFonts w:ascii="Sylfaen" w:hAnsi="Sylfaen" w:cs="Sylfaen"/>
          <w:sz w:val="24"/>
          <w:szCs w:val="24"/>
          <w:lang w:val="ka-GE"/>
        </w:rPr>
        <w:t>.</w:t>
      </w:r>
    </w:p>
    <w:tbl>
      <w:tblPr>
        <w:tblStyle w:val="TableGrid"/>
        <w:tblW w:w="11314" w:type="dxa"/>
        <w:tblInd w:w="-882" w:type="dxa"/>
        <w:tblLook w:val="04A0" w:firstRow="1" w:lastRow="0" w:firstColumn="1" w:lastColumn="0" w:noHBand="0" w:noVBand="1"/>
      </w:tblPr>
      <w:tblGrid>
        <w:gridCol w:w="1218"/>
        <w:gridCol w:w="2194"/>
        <w:gridCol w:w="1145"/>
        <w:gridCol w:w="2255"/>
        <w:gridCol w:w="2255"/>
        <w:gridCol w:w="2255"/>
      </w:tblGrid>
      <w:tr w:rsidR="00E760AA" w:rsidRPr="00E760AA" w14:paraId="0443B880" w14:textId="77777777" w:rsidTr="00CA75E8">
        <w:tc>
          <w:tcPr>
            <w:tcW w:w="1218" w:type="dxa"/>
          </w:tcPr>
          <w:p w14:paraId="2D284DAF" w14:textId="77777777" w:rsidR="00FF305F" w:rsidRPr="00E760AA" w:rsidRDefault="00FF305F" w:rsidP="006128CA">
            <w:pPr>
              <w:ind w:right="-301"/>
              <w:jc w:val="both"/>
              <w:rPr>
                <w:rFonts w:ascii="Sylfaen" w:hAnsi="Sylfaen" w:cs="Sylfaen"/>
                <w:b/>
                <w:bCs/>
                <w:sz w:val="18"/>
                <w:szCs w:val="18"/>
                <w:lang w:val="ka-GE"/>
              </w:rPr>
            </w:pPr>
            <w:r w:rsidRPr="00E760AA">
              <w:rPr>
                <w:rFonts w:ascii="Sylfaen" w:hAnsi="Sylfaen" w:cs="Sylfaen"/>
                <w:b/>
                <w:bCs/>
                <w:sz w:val="18"/>
                <w:szCs w:val="18"/>
                <w:lang w:val="ka-GE"/>
              </w:rPr>
              <w:t>ორგანოთა სისტემა</w:t>
            </w:r>
          </w:p>
        </w:tc>
        <w:tc>
          <w:tcPr>
            <w:tcW w:w="2192" w:type="dxa"/>
          </w:tcPr>
          <w:p w14:paraId="7E3905BE" w14:textId="77777777" w:rsidR="00FF305F" w:rsidRPr="00E760AA" w:rsidRDefault="00FF305F" w:rsidP="006128CA">
            <w:pPr>
              <w:ind w:right="-61"/>
              <w:jc w:val="both"/>
              <w:rPr>
                <w:rFonts w:ascii="Sylfaen" w:hAnsi="Sylfaen" w:cs="Sylfaen"/>
                <w:b/>
                <w:bCs/>
                <w:sz w:val="18"/>
                <w:szCs w:val="18"/>
                <w:lang w:val="ka-GE"/>
              </w:rPr>
            </w:pPr>
            <w:r w:rsidRPr="00E760AA">
              <w:rPr>
                <w:rFonts w:ascii="Sylfaen" w:hAnsi="Sylfaen" w:cs="Sylfaen"/>
                <w:b/>
                <w:bCs/>
                <w:sz w:val="18"/>
                <w:szCs w:val="18"/>
                <w:lang w:val="ka-GE"/>
              </w:rPr>
              <w:t>პროფილაქტიკა ქირურგიულ პაციენტებში</w:t>
            </w:r>
          </w:p>
        </w:tc>
        <w:tc>
          <w:tcPr>
            <w:tcW w:w="1145" w:type="dxa"/>
          </w:tcPr>
          <w:p w14:paraId="6C9E3BB0" w14:textId="77777777" w:rsidR="00FF305F" w:rsidRPr="00E760AA" w:rsidRDefault="00FF305F" w:rsidP="006128CA">
            <w:pPr>
              <w:ind w:right="-120"/>
              <w:jc w:val="both"/>
              <w:rPr>
                <w:rFonts w:ascii="Sylfaen" w:hAnsi="Sylfaen" w:cs="Sylfaen"/>
                <w:b/>
                <w:bCs/>
                <w:sz w:val="18"/>
                <w:szCs w:val="18"/>
                <w:lang w:val="ka-GE"/>
              </w:rPr>
            </w:pPr>
            <w:proofErr w:type="spellStart"/>
            <w:r w:rsidRPr="00E760AA">
              <w:rPr>
                <w:rFonts w:ascii="Sylfaen" w:hAnsi="Sylfaen" w:cs="Sylfaen"/>
                <w:b/>
                <w:bCs/>
                <w:sz w:val="18"/>
                <w:szCs w:val="18"/>
                <w:lang w:val="ka-GE"/>
              </w:rPr>
              <w:t>პროფი</w:t>
            </w:r>
            <w:proofErr w:type="spellEnd"/>
          </w:p>
          <w:p w14:paraId="0D64BDE9" w14:textId="77777777" w:rsidR="00FF305F" w:rsidRPr="00E760AA" w:rsidRDefault="00FF305F" w:rsidP="006128CA">
            <w:pPr>
              <w:ind w:right="-120"/>
              <w:jc w:val="both"/>
              <w:rPr>
                <w:rFonts w:ascii="Sylfaen" w:hAnsi="Sylfaen" w:cs="Sylfaen"/>
                <w:b/>
                <w:bCs/>
                <w:sz w:val="18"/>
                <w:szCs w:val="18"/>
                <w:lang w:val="ka-GE"/>
              </w:rPr>
            </w:pPr>
            <w:proofErr w:type="spellStart"/>
            <w:r w:rsidRPr="00E760AA">
              <w:rPr>
                <w:rFonts w:ascii="Sylfaen" w:hAnsi="Sylfaen" w:cs="Sylfaen"/>
                <w:b/>
                <w:bCs/>
                <w:sz w:val="18"/>
                <w:szCs w:val="18"/>
                <w:lang w:val="ka-GE"/>
              </w:rPr>
              <w:t>ლაქტიკა</w:t>
            </w:r>
            <w:proofErr w:type="spellEnd"/>
            <w:r w:rsidRPr="00E760AA">
              <w:rPr>
                <w:rFonts w:ascii="Sylfaen" w:hAnsi="Sylfaen" w:cs="Sylfaen"/>
                <w:b/>
                <w:bCs/>
                <w:sz w:val="18"/>
                <w:szCs w:val="18"/>
                <w:lang w:val="ka-GE"/>
              </w:rPr>
              <w:t xml:space="preserve"> თერაპიულ პაციენტებში</w:t>
            </w:r>
          </w:p>
        </w:tc>
        <w:tc>
          <w:tcPr>
            <w:tcW w:w="2253" w:type="dxa"/>
          </w:tcPr>
          <w:p w14:paraId="6CD64791" w14:textId="77777777" w:rsidR="00FF305F" w:rsidRPr="00E760AA" w:rsidRDefault="00FF305F" w:rsidP="006128CA">
            <w:pPr>
              <w:jc w:val="both"/>
              <w:rPr>
                <w:rFonts w:ascii="Sylfaen" w:hAnsi="Sylfaen" w:cs="Sylfaen"/>
                <w:b/>
                <w:bCs/>
                <w:sz w:val="18"/>
                <w:szCs w:val="18"/>
                <w:lang w:val="ka-GE"/>
              </w:rPr>
            </w:pPr>
            <w:r w:rsidRPr="00E760AA">
              <w:rPr>
                <w:rFonts w:ascii="Sylfaen" w:hAnsi="Sylfaen" w:cs="Sylfaen"/>
                <w:b/>
                <w:bCs/>
                <w:sz w:val="18"/>
                <w:szCs w:val="18"/>
                <w:lang w:val="ka-GE"/>
              </w:rPr>
              <w:t>მკურნალობა DVT-ის, PE-ით ან მის გარეშე, შემთხვევაში</w:t>
            </w:r>
          </w:p>
        </w:tc>
        <w:tc>
          <w:tcPr>
            <w:tcW w:w="2253" w:type="dxa"/>
          </w:tcPr>
          <w:p w14:paraId="73848128" w14:textId="5B25B4D4" w:rsidR="00FF305F" w:rsidRPr="00E760AA" w:rsidRDefault="00FF305F" w:rsidP="006128CA">
            <w:pPr>
              <w:jc w:val="both"/>
              <w:rPr>
                <w:rFonts w:ascii="Sylfaen" w:hAnsi="Sylfaen" w:cs="Sylfaen"/>
                <w:b/>
                <w:bCs/>
                <w:sz w:val="18"/>
                <w:szCs w:val="18"/>
                <w:lang w:val="ka-GE"/>
              </w:rPr>
            </w:pPr>
            <w:r w:rsidRPr="00E760AA">
              <w:rPr>
                <w:rFonts w:ascii="Sylfaen" w:hAnsi="Sylfaen" w:cs="Sylfaen"/>
                <w:b/>
                <w:bCs/>
                <w:sz w:val="18"/>
                <w:szCs w:val="18"/>
                <w:lang w:val="ka-GE"/>
              </w:rPr>
              <w:t>მკურნალობა არასტაბილური სტენოკარდიისა და არა</w:t>
            </w:r>
            <w:r w:rsidR="00C51885" w:rsidRPr="00E760AA">
              <w:rPr>
                <w:rFonts w:ascii="Sylfaen" w:hAnsi="Sylfaen" w:cs="Sylfaen"/>
                <w:b/>
                <w:bCs/>
                <w:sz w:val="18"/>
                <w:szCs w:val="18"/>
                <w:lang w:val="ka-GE"/>
              </w:rPr>
              <w:t>-</w:t>
            </w:r>
            <w:r w:rsidRPr="00E760AA">
              <w:rPr>
                <w:rFonts w:ascii="Sylfaen" w:hAnsi="Sylfaen" w:cs="Sylfaen"/>
                <w:b/>
                <w:bCs/>
                <w:sz w:val="18"/>
                <w:szCs w:val="18"/>
                <w:lang w:val="ka-GE"/>
              </w:rPr>
              <w:t xml:space="preserve"> Q</w:t>
            </w:r>
            <w:r w:rsidR="00C51885" w:rsidRPr="00E760AA">
              <w:rPr>
                <w:rFonts w:ascii="Sylfaen" w:hAnsi="Sylfaen" w:cs="Sylfaen"/>
                <w:b/>
                <w:bCs/>
                <w:sz w:val="18"/>
                <w:szCs w:val="18"/>
                <w:lang w:val="ka-GE"/>
              </w:rPr>
              <w:t>-</w:t>
            </w:r>
            <w:r w:rsidRPr="00E760AA">
              <w:rPr>
                <w:rFonts w:ascii="Sylfaen" w:hAnsi="Sylfaen" w:cs="Sylfaen"/>
                <w:b/>
                <w:bCs/>
                <w:sz w:val="18"/>
                <w:szCs w:val="18"/>
                <w:lang w:val="ka-GE"/>
              </w:rPr>
              <w:t xml:space="preserve"> </w:t>
            </w:r>
            <w:proofErr w:type="spellStart"/>
            <w:r w:rsidRPr="00E760AA">
              <w:rPr>
                <w:rFonts w:ascii="Sylfaen" w:hAnsi="Sylfaen" w:cs="Sylfaen"/>
                <w:b/>
                <w:bCs/>
                <w:sz w:val="18"/>
                <w:szCs w:val="18"/>
                <w:lang w:val="ka-GE"/>
              </w:rPr>
              <w:t>კბილოვანი</w:t>
            </w:r>
            <w:proofErr w:type="spellEnd"/>
            <w:r w:rsidRPr="00E760AA">
              <w:rPr>
                <w:rFonts w:ascii="Sylfaen" w:hAnsi="Sylfaen" w:cs="Sylfaen"/>
                <w:b/>
                <w:bCs/>
                <w:sz w:val="18"/>
                <w:szCs w:val="18"/>
                <w:lang w:val="ka-GE"/>
              </w:rPr>
              <w:t xml:space="preserve"> მიოკარდიუმის ინფარქტის დროს</w:t>
            </w:r>
          </w:p>
        </w:tc>
        <w:tc>
          <w:tcPr>
            <w:tcW w:w="2253" w:type="dxa"/>
          </w:tcPr>
          <w:p w14:paraId="3D5BC28F" w14:textId="77777777" w:rsidR="00FF305F" w:rsidRPr="00E760AA" w:rsidRDefault="00FF305F" w:rsidP="006128CA">
            <w:pPr>
              <w:jc w:val="both"/>
              <w:rPr>
                <w:rFonts w:ascii="Sylfaen" w:hAnsi="Sylfaen" w:cs="Sylfaen"/>
                <w:b/>
                <w:bCs/>
                <w:sz w:val="18"/>
                <w:szCs w:val="18"/>
                <w:lang w:val="ka-GE"/>
              </w:rPr>
            </w:pPr>
            <w:r w:rsidRPr="00E760AA">
              <w:rPr>
                <w:rFonts w:ascii="Sylfaen" w:hAnsi="Sylfaen" w:cs="Sylfaen"/>
                <w:b/>
                <w:bCs/>
                <w:sz w:val="18"/>
                <w:szCs w:val="18"/>
                <w:lang w:val="ka-GE"/>
              </w:rPr>
              <w:t>მკურნალობა  მწვავე STEMI-ის შემთხვევაში</w:t>
            </w:r>
          </w:p>
        </w:tc>
      </w:tr>
      <w:tr w:rsidR="00E760AA" w:rsidRPr="00E760AA" w14:paraId="064668F7" w14:textId="77777777" w:rsidTr="00CA75E8">
        <w:tc>
          <w:tcPr>
            <w:tcW w:w="1218" w:type="dxa"/>
          </w:tcPr>
          <w:p w14:paraId="3509C418" w14:textId="77777777" w:rsidR="00FF305F" w:rsidRPr="00E760AA" w:rsidRDefault="00FF305F" w:rsidP="006128CA">
            <w:pPr>
              <w:ind w:right="-16"/>
              <w:jc w:val="both"/>
              <w:rPr>
                <w:rFonts w:ascii="Sylfaen" w:hAnsi="Sylfaen" w:cs="Sylfaen"/>
                <w:sz w:val="18"/>
                <w:szCs w:val="18"/>
                <w:lang w:val="ka-GE"/>
              </w:rPr>
            </w:pPr>
            <w:r w:rsidRPr="00E760AA">
              <w:rPr>
                <w:rFonts w:ascii="Sylfaen" w:hAnsi="Sylfaen" w:cs="Sylfaen"/>
                <w:sz w:val="18"/>
                <w:szCs w:val="18"/>
                <w:lang w:val="ka-GE"/>
              </w:rPr>
              <w:t>სისხლისა და ლიმფური სისტემის დარღვევები</w:t>
            </w:r>
          </w:p>
        </w:tc>
        <w:tc>
          <w:tcPr>
            <w:tcW w:w="2192" w:type="dxa"/>
          </w:tcPr>
          <w:p w14:paraId="52B48C08" w14:textId="77777777" w:rsidR="00FF305F" w:rsidRPr="00E760AA" w:rsidRDefault="00FF305F" w:rsidP="006128CA">
            <w:pPr>
              <w:ind w:right="-61"/>
              <w:jc w:val="both"/>
              <w:rPr>
                <w:rFonts w:ascii="Sylfaen" w:hAnsi="Sylfaen" w:cs="Sylfaen"/>
                <w:sz w:val="18"/>
                <w:szCs w:val="18"/>
                <w:lang w:val="ka-GE"/>
              </w:rPr>
            </w:pPr>
            <w:r w:rsidRPr="00E760AA">
              <w:rPr>
                <w:rFonts w:ascii="Sylfaen" w:hAnsi="Sylfaen" w:cs="Sylfaen"/>
                <w:sz w:val="18"/>
                <w:szCs w:val="18"/>
                <w:lang w:val="ka-GE"/>
              </w:rPr>
              <w:t>ძალიან ხშირი:</w:t>
            </w:r>
          </w:p>
          <w:p w14:paraId="736CFB66" w14:textId="77777777" w:rsidR="00FF305F" w:rsidRPr="00E760AA" w:rsidRDefault="00FF305F" w:rsidP="006128CA">
            <w:pPr>
              <w:ind w:right="-61"/>
              <w:jc w:val="both"/>
              <w:rPr>
                <w:rFonts w:ascii="Sylfaen" w:hAnsi="Sylfaen" w:cs="Sylfaen"/>
                <w:sz w:val="18"/>
                <w:szCs w:val="18"/>
                <w:lang w:val="ka-GE"/>
              </w:rPr>
            </w:pPr>
            <w:proofErr w:type="spellStart"/>
            <w:r w:rsidRPr="00E760AA">
              <w:rPr>
                <w:rFonts w:ascii="Sylfaen" w:hAnsi="Sylfaen" w:cs="Sylfaen"/>
                <w:b/>
                <w:sz w:val="18"/>
                <w:szCs w:val="18"/>
                <w:lang w:val="ka-GE"/>
              </w:rPr>
              <w:t>ჰემორაგია</w:t>
            </w:r>
            <w:proofErr w:type="spellEnd"/>
            <w:r w:rsidRPr="00E760AA">
              <w:rPr>
                <w:rFonts w:ascii="Sylfaen" w:hAnsi="Sylfaen" w:cs="Sylfaen"/>
                <w:sz w:val="18"/>
                <w:szCs w:val="18"/>
                <w:lang w:val="ka-GE"/>
              </w:rPr>
              <w:t xml:space="preserve"> </w:t>
            </w:r>
            <w:r w:rsidRPr="00E760AA">
              <w:rPr>
                <w:rFonts w:ascii="Sylfaen" w:hAnsi="Sylfaen" w:cs="Sylfaen"/>
                <w:sz w:val="18"/>
                <w:szCs w:val="18"/>
                <w:vertAlign w:val="superscript"/>
                <w:lang w:val="ka-GE"/>
              </w:rPr>
              <w:t>α</w:t>
            </w:r>
          </w:p>
          <w:p w14:paraId="36F578DB" w14:textId="77777777" w:rsidR="00FF305F" w:rsidRPr="00E760AA" w:rsidRDefault="00FF305F" w:rsidP="006128CA">
            <w:pPr>
              <w:ind w:right="-61"/>
              <w:jc w:val="both"/>
              <w:rPr>
                <w:rFonts w:ascii="Sylfaen" w:hAnsi="Sylfaen" w:cs="Sylfaen"/>
                <w:sz w:val="18"/>
                <w:szCs w:val="18"/>
                <w:lang w:val="ka-GE"/>
              </w:rPr>
            </w:pPr>
            <w:r w:rsidRPr="00E760AA">
              <w:rPr>
                <w:rFonts w:ascii="Sylfaen" w:hAnsi="Sylfaen" w:cs="Sylfaen"/>
                <w:sz w:val="18"/>
                <w:szCs w:val="18"/>
                <w:lang w:val="ka-GE"/>
              </w:rPr>
              <w:t>იშვიათი:</w:t>
            </w:r>
          </w:p>
          <w:p w14:paraId="022A4CB1" w14:textId="77777777" w:rsidR="00FF305F" w:rsidRPr="00E760AA" w:rsidRDefault="00FF305F" w:rsidP="006128CA">
            <w:pPr>
              <w:ind w:right="-61"/>
              <w:jc w:val="both"/>
              <w:rPr>
                <w:rFonts w:ascii="Sylfaen" w:hAnsi="Sylfaen" w:cs="Sylfaen"/>
                <w:b/>
                <w:sz w:val="18"/>
                <w:szCs w:val="18"/>
                <w:lang w:val="ka-GE"/>
              </w:rPr>
            </w:pPr>
            <w:proofErr w:type="spellStart"/>
            <w:r w:rsidRPr="00E760AA">
              <w:rPr>
                <w:rFonts w:ascii="Sylfaen" w:hAnsi="Sylfaen" w:cs="Sylfaen"/>
                <w:b/>
                <w:sz w:val="18"/>
                <w:szCs w:val="18"/>
                <w:lang w:val="ka-GE"/>
              </w:rPr>
              <w:t>რეტროპერიტონეალური</w:t>
            </w:r>
            <w:proofErr w:type="spellEnd"/>
            <w:r w:rsidRPr="00E760AA">
              <w:rPr>
                <w:rFonts w:ascii="Sylfaen" w:hAnsi="Sylfaen" w:cs="Sylfaen"/>
                <w:b/>
                <w:sz w:val="18"/>
                <w:szCs w:val="18"/>
                <w:lang w:val="ka-GE"/>
              </w:rPr>
              <w:t xml:space="preserve"> </w:t>
            </w:r>
            <w:proofErr w:type="spellStart"/>
            <w:r w:rsidRPr="00E760AA">
              <w:rPr>
                <w:rFonts w:ascii="Sylfaen" w:hAnsi="Sylfaen" w:cs="Sylfaen"/>
                <w:b/>
                <w:sz w:val="18"/>
                <w:szCs w:val="18"/>
                <w:lang w:val="ka-GE"/>
              </w:rPr>
              <w:t>ჰემორაგია</w:t>
            </w:r>
            <w:proofErr w:type="spellEnd"/>
          </w:p>
        </w:tc>
        <w:tc>
          <w:tcPr>
            <w:tcW w:w="1145" w:type="dxa"/>
          </w:tcPr>
          <w:p w14:paraId="2BCCE1B1" w14:textId="77777777" w:rsidR="00FF305F" w:rsidRPr="00E760AA" w:rsidRDefault="00FF305F" w:rsidP="006128CA">
            <w:pPr>
              <w:ind w:right="-120"/>
              <w:jc w:val="both"/>
              <w:rPr>
                <w:rFonts w:ascii="Sylfaen" w:hAnsi="Sylfaen" w:cs="Sylfaen"/>
                <w:sz w:val="18"/>
                <w:szCs w:val="18"/>
                <w:lang w:val="ka-GE"/>
              </w:rPr>
            </w:pPr>
            <w:r w:rsidRPr="00E760AA">
              <w:rPr>
                <w:rFonts w:ascii="Sylfaen" w:hAnsi="Sylfaen" w:cs="Sylfaen"/>
                <w:sz w:val="18"/>
                <w:szCs w:val="18"/>
                <w:lang w:val="ka-GE"/>
              </w:rPr>
              <w:t>ხშირი:</w:t>
            </w:r>
          </w:p>
          <w:p w14:paraId="6DFB1067" w14:textId="77777777" w:rsidR="00FF305F" w:rsidRPr="00E760AA" w:rsidRDefault="00FF305F" w:rsidP="006128CA">
            <w:pPr>
              <w:ind w:right="-61"/>
              <w:jc w:val="both"/>
              <w:rPr>
                <w:rFonts w:ascii="Sylfaen" w:hAnsi="Sylfaen" w:cs="Sylfaen"/>
                <w:sz w:val="18"/>
                <w:szCs w:val="18"/>
                <w:lang w:val="ka-GE"/>
              </w:rPr>
            </w:pPr>
            <w:proofErr w:type="spellStart"/>
            <w:r w:rsidRPr="00E760AA">
              <w:rPr>
                <w:rFonts w:ascii="Sylfaen" w:hAnsi="Sylfaen" w:cs="Sylfaen"/>
                <w:b/>
                <w:sz w:val="18"/>
                <w:szCs w:val="18"/>
                <w:lang w:val="ka-GE"/>
              </w:rPr>
              <w:t>ჰემორაგია</w:t>
            </w:r>
            <w:proofErr w:type="spellEnd"/>
            <w:r w:rsidRPr="00E760AA">
              <w:rPr>
                <w:rFonts w:ascii="Sylfaen" w:hAnsi="Sylfaen" w:cs="Sylfaen"/>
                <w:sz w:val="18"/>
                <w:szCs w:val="18"/>
                <w:lang w:val="ka-GE"/>
              </w:rPr>
              <w:t xml:space="preserve"> </w:t>
            </w:r>
            <w:r w:rsidRPr="00E760AA">
              <w:rPr>
                <w:rFonts w:ascii="Sylfaen" w:hAnsi="Sylfaen" w:cs="Sylfaen"/>
                <w:sz w:val="18"/>
                <w:szCs w:val="18"/>
                <w:vertAlign w:val="superscript"/>
                <w:lang w:val="ka-GE"/>
              </w:rPr>
              <w:t>α</w:t>
            </w:r>
          </w:p>
          <w:p w14:paraId="53B12CBD" w14:textId="77777777" w:rsidR="00FF305F" w:rsidRPr="00E760AA" w:rsidRDefault="00FF305F" w:rsidP="006128CA">
            <w:pPr>
              <w:ind w:right="-120"/>
              <w:jc w:val="both"/>
              <w:rPr>
                <w:rFonts w:ascii="Sylfaen" w:hAnsi="Sylfaen" w:cs="Sylfaen"/>
                <w:sz w:val="18"/>
                <w:szCs w:val="18"/>
                <w:lang w:val="ka-GE"/>
              </w:rPr>
            </w:pPr>
          </w:p>
        </w:tc>
        <w:tc>
          <w:tcPr>
            <w:tcW w:w="2253" w:type="dxa"/>
          </w:tcPr>
          <w:p w14:paraId="4F0E2919" w14:textId="77777777" w:rsidR="00FF305F" w:rsidRPr="00E760AA" w:rsidRDefault="00FF305F" w:rsidP="006128CA">
            <w:pPr>
              <w:jc w:val="both"/>
              <w:rPr>
                <w:rFonts w:ascii="Sylfaen" w:hAnsi="Sylfaen" w:cs="Sylfaen"/>
                <w:sz w:val="18"/>
                <w:szCs w:val="18"/>
                <w:lang w:val="ka-GE"/>
              </w:rPr>
            </w:pPr>
            <w:r w:rsidRPr="00E760AA">
              <w:rPr>
                <w:rFonts w:ascii="Sylfaen" w:hAnsi="Sylfaen" w:cs="Sylfaen"/>
                <w:sz w:val="18"/>
                <w:szCs w:val="18"/>
                <w:lang w:val="ka-GE"/>
              </w:rPr>
              <w:t>ძალიან ხშირი:</w:t>
            </w:r>
          </w:p>
          <w:p w14:paraId="6D4B8723" w14:textId="77777777" w:rsidR="00FF305F" w:rsidRPr="00E760AA" w:rsidRDefault="00FF305F" w:rsidP="006128CA">
            <w:pPr>
              <w:ind w:right="-61"/>
              <w:jc w:val="both"/>
              <w:rPr>
                <w:rFonts w:ascii="Sylfaen" w:hAnsi="Sylfaen" w:cs="Sylfaen"/>
                <w:sz w:val="18"/>
                <w:szCs w:val="18"/>
                <w:lang w:val="ka-GE"/>
              </w:rPr>
            </w:pPr>
            <w:proofErr w:type="spellStart"/>
            <w:r w:rsidRPr="00E760AA">
              <w:rPr>
                <w:rFonts w:ascii="Sylfaen" w:hAnsi="Sylfaen" w:cs="Sylfaen"/>
                <w:b/>
                <w:sz w:val="18"/>
                <w:szCs w:val="18"/>
                <w:lang w:val="ka-GE"/>
              </w:rPr>
              <w:t>ჰემორაგია</w:t>
            </w:r>
            <w:proofErr w:type="spellEnd"/>
            <w:r w:rsidRPr="00E760AA">
              <w:rPr>
                <w:rFonts w:ascii="Sylfaen" w:hAnsi="Sylfaen" w:cs="Sylfaen"/>
                <w:sz w:val="18"/>
                <w:szCs w:val="18"/>
                <w:lang w:val="ka-GE"/>
              </w:rPr>
              <w:t xml:space="preserve"> </w:t>
            </w:r>
            <w:r w:rsidRPr="00E760AA">
              <w:rPr>
                <w:rFonts w:ascii="Sylfaen" w:hAnsi="Sylfaen" w:cs="Sylfaen"/>
                <w:sz w:val="18"/>
                <w:szCs w:val="18"/>
                <w:vertAlign w:val="superscript"/>
                <w:lang w:val="ka-GE"/>
              </w:rPr>
              <w:t>α</w:t>
            </w:r>
          </w:p>
          <w:p w14:paraId="058C2881" w14:textId="77777777" w:rsidR="00FF305F" w:rsidRPr="00E760AA" w:rsidRDefault="00FF305F" w:rsidP="006128CA">
            <w:pPr>
              <w:jc w:val="both"/>
              <w:rPr>
                <w:rFonts w:ascii="Sylfaen" w:hAnsi="Sylfaen" w:cs="Sylfaen"/>
                <w:sz w:val="18"/>
                <w:szCs w:val="18"/>
                <w:lang w:val="ka-GE"/>
              </w:rPr>
            </w:pPr>
            <w:r w:rsidRPr="00E760AA">
              <w:rPr>
                <w:rFonts w:ascii="Sylfaen" w:hAnsi="Sylfaen" w:cs="Sylfaen"/>
                <w:sz w:val="18"/>
                <w:szCs w:val="18"/>
                <w:lang w:val="ka-GE"/>
              </w:rPr>
              <w:t>არახშირი:</w:t>
            </w:r>
          </w:p>
          <w:p w14:paraId="6CFA87CB" w14:textId="77777777" w:rsidR="00FF305F" w:rsidRPr="00E760AA" w:rsidRDefault="00FF305F" w:rsidP="006128CA">
            <w:pPr>
              <w:jc w:val="both"/>
              <w:rPr>
                <w:rFonts w:ascii="Sylfaen" w:hAnsi="Sylfaen" w:cs="Sylfaen"/>
                <w:b/>
                <w:sz w:val="18"/>
                <w:szCs w:val="18"/>
                <w:lang w:val="ka-GE"/>
              </w:rPr>
            </w:pPr>
            <w:proofErr w:type="spellStart"/>
            <w:r w:rsidRPr="00E760AA">
              <w:rPr>
                <w:rFonts w:ascii="Sylfaen" w:hAnsi="Sylfaen" w:cs="Sylfaen"/>
                <w:b/>
                <w:sz w:val="18"/>
                <w:szCs w:val="18"/>
                <w:lang w:val="ka-GE"/>
              </w:rPr>
              <w:t>ინტრაკრანიალური</w:t>
            </w:r>
            <w:proofErr w:type="spellEnd"/>
            <w:r w:rsidRPr="00E760AA">
              <w:rPr>
                <w:rFonts w:ascii="Sylfaen" w:hAnsi="Sylfaen" w:cs="Sylfaen"/>
                <w:b/>
                <w:sz w:val="18"/>
                <w:szCs w:val="18"/>
                <w:lang w:val="ka-GE"/>
              </w:rPr>
              <w:t xml:space="preserve"> </w:t>
            </w:r>
            <w:proofErr w:type="spellStart"/>
            <w:r w:rsidRPr="00E760AA">
              <w:rPr>
                <w:rFonts w:ascii="Sylfaen" w:hAnsi="Sylfaen" w:cs="Sylfaen"/>
                <w:b/>
                <w:sz w:val="18"/>
                <w:szCs w:val="18"/>
                <w:lang w:val="ka-GE"/>
              </w:rPr>
              <w:t>ჰემორაგია</w:t>
            </w:r>
            <w:proofErr w:type="spellEnd"/>
            <w:r w:rsidRPr="00E760AA">
              <w:rPr>
                <w:rFonts w:ascii="Sylfaen" w:hAnsi="Sylfaen" w:cs="Sylfaen"/>
                <w:b/>
                <w:sz w:val="18"/>
                <w:szCs w:val="18"/>
                <w:lang w:val="ka-GE"/>
              </w:rPr>
              <w:t xml:space="preserve">, </w:t>
            </w:r>
            <w:proofErr w:type="spellStart"/>
            <w:r w:rsidRPr="00E760AA">
              <w:rPr>
                <w:rFonts w:ascii="Sylfaen" w:hAnsi="Sylfaen" w:cs="Sylfaen"/>
                <w:b/>
                <w:sz w:val="18"/>
                <w:szCs w:val="18"/>
                <w:lang w:val="ka-GE"/>
              </w:rPr>
              <w:t>რეტროპერიტონეალური</w:t>
            </w:r>
            <w:proofErr w:type="spellEnd"/>
            <w:r w:rsidRPr="00E760AA">
              <w:rPr>
                <w:rFonts w:ascii="Sylfaen" w:hAnsi="Sylfaen" w:cs="Sylfaen"/>
                <w:b/>
                <w:sz w:val="18"/>
                <w:szCs w:val="18"/>
                <w:lang w:val="ka-GE"/>
              </w:rPr>
              <w:t xml:space="preserve"> </w:t>
            </w:r>
            <w:proofErr w:type="spellStart"/>
            <w:r w:rsidRPr="00E760AA">
              <w:rPr>
                <w:rFonts w:ascii="Sylfaen" w:hAnsi="Sylfaen" w:cs="Sylfaen"/>
                <w:b/>
                <w:sz w:val="18"/>
                <w:szCs w:val="18"/>
                <w:lang w:val="ka-GE"/>
              </w:rPr>
              <w:t>ჰემორაგია</w:t>
            </w:r>
            <w:proofErr w:type="spellEnd"/>
          </w:p>
        </w:tc>
        <w:tc>
          <w:tcPr>
            <w:tcW w:w="2253" w:type="dxa"/>
          </w:tcPr>
          <w:p w14:paraId="62387A05" w14:textId="77777777" w:rsidR="00FF305F" w:rsidRPr="00E760AA" w:rsidRDefault="00FF305F" w:rsidP="006128CA">
            <w:pPr>
              <w:jc w:val="both"/>
              <w:rPr>
                <w:rFonts w:ascii="Sylfaen" w:hAnsi="Sylfaen" w:cs="Sylfaen"/>
                <w:sz w:val="18"/>
                <w:szCs w:val="18"/>
                <w:lang w:val="ka-GE"/>
              </w:rPr>
            </w:pPr>
            <w:r w:rsidRPr="00E760AA">
              <w:rPr>
                <w:rFonts w:ascii="Sylfaen" w:hAnsi="Sylfaen" w:cs="Sylfaen"/>
                <w:sz w:val="18"/>
                <w:szCs w:val="18"/>
                <w:lang w:val="ka-GE"/>
              </w:rPr>
              <w:t>ხშირი:</w:t>
            </w:r>
          </w:p>
          <w:p w14:paraId="2BADF4A6" w14:textId="77777777" w:rsidR="00FF305F" w:rsidRPr="00E760AA" w:rsidRDefault="00FF305F" w:rsidP="006128CA">
            <w:pPr>
              <w:ind w:right="-61"/>
              <w:jc w:val="both"/>
              <w:rPr>
                <w:rFonts w:ascii="Sylfaen" w:hAnsi="Sylfaen" w:cs="Sylfaen"/>
                <w:sz w:val="18"/>
                <w:szCs w:val="18"/>
                <w:lang w:val="ka-GE"/>
              </w:rPr>
            </w:pPr>
            <w:proofErr w:type="spellStart"/>
            <w:r w:rsidRPr="00E760AA">
              <w:rPr>
                <w:rFonts w:ascii="Sylfaen" w:hAnsi="Sylfaen" w:cs="Sylfaen"/>
                <w:b/>
                <w:sz w:val="18"/>
                <w:szCs w:val="18"/>
                <w:lang w:val="ka-GE"/>
              </w:rPr>
              <w:t>ჰემორაგია</w:t>
            </w:r>
            <w:proofErr w:type="spellEnd"/>
            <w:r w:rsidRPr="00E760AA">
              <w:rPr>
                <w:rFonts w:ascii="Sylfaen" w:hAnsi="Sylfaen" w:cs="Sylfaen"/>
                <w:sz w:val="18"/>
                <w:szCs w:val="18"/>
                <w:lang w:val="ka-GE"/>
              </w:rPr>
              <w:t xml:space="preserve"> </w:t>
            </w:r>
            <w:r w:rsidRPr="00E760AA">
              <w:rPr>
                <w:rFonts w:ascii="Sylfaen" w:hAnsi="Sylfaen" w:cs="Sylfaen"/>
                <w:sz w:val="18"/>
                <w:szCs w:val="18"/>
                <w:vertAlign w:val="superscript"/>
                <w:lang w:val="ka-GE"/>
              </w:rPr>
              <w:t>α</w:t>
            </w:r>
          </w:p>
          <w:p w14:paraId="4B8F4E2F" w14:textId="77777777" w:rsidR="00FF305F" w:rsidRPr="00E760AA" w:rsidRDefault="00FF305F" w:rsidP="006128CA">
            <w:pPr>
              <w:ind w:right="-61"/>
              <w:jc w:val="both"/>
              <w:rPr>
                <w:rFonts w:ascii="Sylfaen" w:hAnsi="Sylfaen" w:cs="Sylfaen"/>
                <w:sz w:val="18"/>
                <w:szCs w:val="18"/>
                <w:lang w:val="ka-GE"/>
              </w:rPr>
            </w:pPr>
            <w:r w:rsidRPr="00E760AA">
              <w:rPr>
                <w:rFonts w:ascii="Sylfaen" w:hAnsi="Sylfaen" w:cs="Sylfaen"/>
                <w:sz w:val="18"/>
                <w:szCs w:val="18"/>
                <w:lang w:val="ka-GE"/>
              </w:rPr>
              <w:t>იშვიათი:</w:t>
            </w:r>
          </w:p>
          <w:p w14:paraId="53B73EA9" w14:textId="77777777" w:rsidR="00FF305F" w:rsidRPr="00E760AA" w:rsidRDefault="00FF305F" w:rsidP="006128CA">
            <w:pPr>
              <w:jc w:val="both"/>
              <w:rPr>
                <w:rFonts w:ascii="Sylfaen" w:hAnsi="Sylfaen" w:cs="Sylfaen"/>
                <w:b/>
                <w:sz w:val="18"/>
                <w:szCs w:val="18"/>
                <w:lang w:val="ka-GE"/>
              </w:rPr>
            </w:pPr>
            <w:proofErr w:type="spellStart"/>
            <w:r w:rsidRPr="00E760AA">
              <w:rPr>
                <w:rFonts w:ascii="Sylfaen" w:hAnsi="Sylfaen" w:cs="Sylfaen"/>
                <w:b/>
                <w:sz w:val="18"/>
                <w:szCs w:val="18"/>
                <w:lang w:val="ka-GE"/>
              </w:rPr>
              <w:t>რეტროპერიტონეალური</w:t>
            </w:r>
            <w:proofErr w:type="spellEnd"/>
            <w:r w:rsidRPr="00E760AA">
              <w:rPr>
                <w:rFonts w:ascii="Sylfaen" w:hAnsi="Sylfaen" w:cs="Sylfaen"/>
                <w:b/>
                <w:sz w:val="18"/>
                <w:szCs w:val="18"/>
                <w:lang w:val="ka-GE"/>
              </w:rPr>
              <w:t xml:space="preserve"> </w:t>
            </w:r>
            <w:proofErr w:type="spellStart"/>
            <w:r w:rsidRPr="00E760AA">
              <w:rPr>
                <w:rFonts w:ascii="Sylfaen" w:hAnsi="Sylfaen" w:cs="Sylfaen"/>
                <w:b/>
                <w:sz w:val="18"/>
                <w:szCs w:val="18"/>
                <w:lang w:val="ka-GE"/>
              </w:rPr>
              <w:t>ჰემორაგია</w:t>
            </w:r>
            <w:proofErr w:type="spellEnd"/>
          </w:p>
        </w:tc>
        <w:tc>
          <w:tcPr>
            <w:tcW w:w="2253" w:type="dxa"/>
          </w:tcPr>
          <w:p w14:paraId="37EBAE37" w14:textId="77777777" w:rsidR="00FF305F" w:rsidRPr="00E760AA" w:rsidRDefault="00FF305F" w:rsidP="006128CA">
            <w:pPr>
              <w:jc w:val="both"/>
              <w:rPr>
                <w:rFonts w:ascii="Sylfaen" w:hAnsi="Sylfaen" w:cs="Sylfaen"/>
                <w:sz w:val="18"/>
                <w:szCs w:val="18"/>
                <w:lang w:val="ka-GE"/>
              </w:rPr>
            </w:pPr>
            <w:r w:rsidRPr="00E760AA">
              <w:rPr>
                <w:rFonts w:ascii="Sylfaen" w:hAnsi="Sylfaen" w:cs="Sylfaen"/>
                <w:sz w:val="18"/>
                <w:szCs w:val="18"/>
                <w:lang w:val="ka-GE"/>
              </w:rPr>
              <w:t>ხშირი:</w:t>
            </w:r>
          </w:p>
          <w:p w14:paraId="67873F22" w14:textId="77777777" w:rsidR="00FF305F" w:rsidRPr="00E760AA" w:rsidRDefault="00FF305F" w:rsidP="006128CA">
            <w:pPr>
              <w:ind w:right="-61"/>
              <w:jc w:val="both"/>
              <w:rPr>
                <w:rFonts w:ascii="Sylfaen" w:hAnsi="Sylfaen" w:cs="Sylfaen"/>
                <w:sz w:val="18"/>
                <w:szCs w:val="18"/>
                <w:lang w:val="ka-GE"/>
              </w:rPr>
            </w:pPr>
            <w:proofErr w:type="spellStart"/>
            <w:r w:rsidRPr="00E760AA">
              <w:rPr>
                <w:rFonts w:ascii="Sylfaen" w:hAnsi="Sylfaen" w:cs="Sylfaen"/>
                <w:b/>
                <w:sz w:val="18"/>
                <w:szCs w:val="18"/>
                <w:lang w:val="ka-GE"/>
              </w:rPr>
              <w:t>ჰემორაგია</w:t>
            </w:r>
            <w:proofErr w:type="spellEnd"/>
            <w:r w:rsidRPr="00E760AA">
              <w:rPr>
                <w:rFonts w:ascii="Sylfaen" w:hAnsi="Sylfaen" w:cs="Sylfaen"/>
                <w:sz w:val="18"/>
                <w:szCs w:val="18"/>
                <w:lang w:val="ka-GE"/>
              </w:rPr>
              <w:t xml:space="preserve"> </w:t>
            </w:r>
            <w:r w:rsidRPr="00E760AA">
              <w:rPr>
                <w:rFonts w:ascii="Sylfaen" w:hAnsi="Sylfaen" w:cs="Sylfaen"/>
                <w:sz w:val="18"/>
                <w:szCs w:val="18"/>
                <w:vertAlign w:val="superscript"/>
                <w:lang w:val="ka-GE"/>
              </w:rPr>
              <w:t>α</w:t>
            </w:r>
          </w:p>
          <w:p w14:paraId="4A8DDC4F" w14:textId="77777777" w:rsidR="00FF305F" w:rsidRPr="00E760AA" w:rsidRDefault="00FF305F" w:rsidP="006128CA">
            <w:pPr>
              <w:jc w:val="both"/>
              <w:rPr>
                <w:rFonts w:ascii="Sylfaen" w:hAnsi="Sylfaen" w:cs="Sylfaen"/>
                <w:sz w:val="18"/>
                <w:szCs w:val="18"/>
                <w:lang w:val="ka-GE"/>
              </w:rPr>
            </w:pPr>
            <w:r w:rsidRPr="00E760AA">
              <w:rPr>
                <w:rFonts w:ascii="Sylfaen" w:hAnsi="Sylfaen" w:cs="Sylfaen"/>
                <w:sz w:val="18"/>
                <w:szCs w:val="18"/>
                <w:lang w:val="ka-GE"/>
              </w:rPr>
              <w:t>არახშირი:</w:t>
            </w:r>
          </w:p>
          <w:p w14:paraId="3F499E30" w14:textId="77777777" w:rsidR="00FF305F" w:rsidRPr="00E760AA" w:rsidRDefault="00FF305F" w:rsidP="006128CA">
            <w:pPr>
              <w:jc w:val="both"/>
              <w:rPr>
                <w:rFonts w:ascii="Sylfaen" w:hAnsi="Sylfaen" w:cs="Sylfaen"/>
                <w:b/>
                <w:sz w:val="18"/>
                <w:szCs w:val="18"/>
                <w:lang w:val="ka-GE"/>
              </w:rPr>
            </w:pPr>
            <w:proofErr w:type="spellStart"/>
            <w:r w:rsidRPr="00E760AA">
              <w:rPr>
                <w:rFonts w:ascii="Sylfaen" w:hAnsi="Sylfaen" w:cs="Sylfaen"/>
                <w:b/>
                <w:sz w:val="18"/>
                <w:szCs w:val="18"/>
                <w:lang w:val="ka-GE"/>
              </w:rPr>
              <w:t>ინტრაკრანიალური</w:t>
            </w:r>
            <w:proofErr w:type="spellEnd"/>
            <w:r w:rsidRPr="00E760AA">
              <w:rPr>
                <w:rFonts w:ascii="Sylfaen" w:hAnsi="Sylfaen" w:cs="Sylfaen"/>
                <w:b/>
                <w:sz w:val="18"/>
                <w:szCs w:val="18"/>
                <w:lang w:val="ka-GE"/>
              </w:rPr>
              <w:t xml:space="preserve"> </w:t>
            </w:r>
            <w:proofErr w:type="spellStart"/>
            <w:r w:rsidRPr="00E760AA">
              <w:rPr>
                <w:rFonts w:ascii="Sylfaen" w:hAnsi="Sylfaen" w:cs="Sylfaen"/>
                <w:b/>
                <w:sz w:val="18"/>
                <w:szCs w:val="18"/>
                <w:lang w:val="ka-GE"/>
              </w:rPr>
              <w:t>ჰემორაგია</w:t>
            </w:r>
            <w:proofErr w:type="spellEnd"/>
            <w:r w:rsidRPr="00E760AA">
              <w:rPr>
                <w:rFonts w:ascii="Sylfaen" w:hAnsi="Sylfaen" w:cs="Sylfaen"/>
                <w:b/>
                <w:sz w:val="18"/>
                <w:szCs w:val="18"/>
                <w:lang w:val="ka-GE"/>
              </w:rPr>
              <w:t xml:space="preserve">, </w:t>
            </w:r>
            <w:proofErr w:type="spellStart"/>
            <w:r w:rsidRPr="00E760AA">
              <w:rPr>
                <w:rFonts w:ascii="Sylfaen" w:hAnsi="Sylfaen" w:cs="Sylfaen"/>
                <w:b/>
                <w:sz w:val="18"/>
                <w:szCs w:val="18"/>
                <w:lang w:val="ka-GE"/>
              </w:rPr>
              <w:t>რეტროპერიტონეალური</w:t>
            </w:r>
            <w:proofErr w:type="spellEnd"/>
            <w:r w:rsidRPr="00E760AA">
              <w:rPr>
                <w:rFonts w:ascii="Sylfaen" w:hAnsi="Sylfaen" w:cs="Sylfaen"/>
                <w:b/>
                <w:sz w:val="18"/>
                <w:szCs w:val="18"/>
                <w:lang w:val="ka-GE"/>
              </w:rPr>
              <w:t xml:space="preserve"> </w:t>
            </w:r>
            <w:proofErr w:type="spellStart"/>
            <w:r w:rsidRPr="00E760AA">
              <w:rPr>
                <w:rFonts w:ascii="Sylfaen" w:hAnsi="Sylfaen" w:cs="Sylfaen"/>
                <w:b/>
                <w:sz w:val="18"/>
                <w:szCs w:val="18"/>
                <w:lang w:val="ka-GE"/>
              </w:rPr>
              <w:t>ჰემორაგია</w:t>
            </w:r>
            <w:proofErr w:type="spellEnd"/>
          </w:p>
        </w:tc>
      </w:tr>
    </w:tbl>
    <w:p w14:paraId="563570D2" w14:textId="77777777" w:rsidR="00FF305F" w:rsidRPr="00E760AA" w:rsidRDefault="00FF305F" w:rsidP="003E67B9">
      <w:pPr>
        <w:spacing w:after="0"/>
        <w:ind w:left="-810" w:right="-301"/>
        <w:jc w:val="both"/>
        <w:rPr>
          <w:rFonts w:ascii="Sylfaen" w:hAnsi="Sylfaen" w:cs="Sylfaen"/>
          <w:sz w:val="24"/>
          <w:szCs w:val="24"/>
          <w:lang w:val="ka-GE"/>
        </w:rPr>
      </w:pPr>
      <w:r w:rsidRPr="00E760AA">
        <w:rPr>
          <w:rFonts w:ascii="Sylfaen" w:hAnsi="Sylfaen" w:cs="Sylfaen"/>
          <w:sz w:val="24"/>
          <w:szCs w:val="24"/>
          <w:lang w:val="ka-GE"/>
        </w:rPr>
        <w:lastRenderedPageBreak/>
        <w:t xml:space="preserve">α: როგორიცაა ჰემატომა,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ექიმოზი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, გარდა ინექციის ადგილისა, ჭრილობის ჰემატომა,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ჰემატურია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,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ეპისტაქსია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და სისხლდენა კუჭ-ნაწლავის ტრაქტიდან.</w:t>
      </w:r>
    </w:p>
    <w:p w14:paraId="5B35FEC1" w14:textId="77777777" w:rsidR="00FF305F" w:rsidRPr="00E760AA" w:rsidRDefault="00FF305F" w:rsidP="003E67B9">
      <w:pPr>
        <w:spacing w:after="0"/>
        <w:ind w:left="-810" w:right="-211"/>
        <w:jc w:val="both"/>
        <w:rPr>
          <w:rFonts w:ascii="Sylfaen" w:hAnsi="Sylfaen" w:cs="Sylfaen"/>
          <w:bCs/>
          <w:i/>
          <w:iCs/>
          <w:sz w:val="24"/>
          <w:szCs w:val="24"/>
          <w:lang w:val="ka-GE"/>
        </w:rPr>
      </w:pPr>
      <w:proofErr w:type="spellStart"/>
      <w:r w:rsidRPr="00E760AA">
        <w:rPr>
          <w:rFonts w:ascii="Sylfaen" w:hAnsi="Sylfaen" w:cs="Sylfaen"/>
          <w:bCs/>
          <w:i/>
          <w:iCs/>
          <w:sz w:val="24"/>
          <w:szCs w:val="24"/>
          <w:lang w:val="ka-GE"/>
        </w:rPr>
        <w:t>თრომბოციტოპენია</w:t>
      </w:r>
      <w:proofErr w:type="spellEnd"/>
      <w:r w:rsidRPr="00E760AA">
        <w:rPr>
          <w:rFonts w:ascii="Sylfaen" w:hAnsi="Sylfaen" w:cs="Sylfaen"/>
          <w:bCs/>
          <w:i/>
          <w:iCs/>
          <w:sz w:val="24"/>
          <w:szCs w:val="24"/>
          <w:lang w:val="ka-GE"/>
        </w:rPr>
        <w:t xml:space="preserve"> და </w:t>
      </w:r>
      <w:proofErr w:type="spellStart"/>
      <w:r w:rsidRPr="00E760AA">
        <w:rPr>
          <w:rFonts w:ascii="Sylfaen" w:hAnsi="Sylfaen" w:cs="Sylfaen"/>
          <w:bCs/>
          <w:i/>
          <w:iCs/>
          <w:sz w:val="24"/>
          <w:szCs w:val="24"/>
          <w:lang w:val="ka-GE"/>
        </w:rPr>
        <w:t>თრომბოციტოზი</w:t>
      </w:r>
      <w:proofErr w:type="spellEnd"/>
    </w:p>
    <w:tbl>
      <w:tblPr>
        <w:tblStyle w:val="TableGrid"/>
        <w:tblW w:w="11070" w:type="dxa"/>
        <w:tblInd w:w="-882" w:type="dxa"/>
        <w:tblLook w:val="04A0" w:firstRow="1" w:lastRow="0" w:firstColumn="1" w:lastColumn="0" w:noHBand="0" w:noVBand="1"/>
      </w:tblPr>
      <w:tblGrid>
        <w:gridCol w:w="1219"/>
        <w:gridCol w:w="1931"/>
        <w:gridCol w:w="1800"/>
        <w:gridCol w:w="1890"/>
        <w:gridCol w:w="2372"/>
        <w:gridCol w:w="1858"/>
      </w:tblGrid>
      <w:tr w:rsidR="00E760AA" w:rsidRPr="00E760AA" w14:paraId="27C52393" w14:textId="77777777" w:rsidTr="00CA75E8">
        <w:tc>
          <w:tcPr>
            <w:tcW w:w="1219" w:type="dxa"/>
          </w:tcPr>
          <w:p w14:paraId="417B237B" w14:textId="77777777" w:rsidR="00FF305F" w:rsidRPr="00E760AA" w:rsidRDefault="00FF305F" w:rsidP="006128CA">
            <w:pPr>
              <w:ind w:right="-301"/>
              <w:jc w:val="both"/>
              <w:rPr>
                <w:rFonts w:ascii="Sylfaen" w:hAnsi="Sylfaen" w:cs="Sylfaen"/>
                <w:b/>
                <w:bCs/>
                <w:sz w:val="18"/>
                <w:szCs w:val="18"/>
                <w:lang w:val="ka-GE"/>
              </w:rPr>
            </w:pPr>
            <w:r w:rsidRPr="00E760AA">
              <w:rPr>
                <w:rFonts w:ascii="Sylfaen" w:hAnsi="Sylfaen" w:cs="Sylfaen"/>
                <w:b/>
                <w:bCs/>
                <w:sz w:val="18"/>
                <w:szCs w:val="18"/>
                <w:lang w:val="ka-GE"/>
              </w:rPr>
              <w:t>ორგანოთა სისტემა</w:t>
            </w:r>
          </w:p>
        </w:tc>
        <w:tc>
          <w:tcPr>
            <w:tcW w:w="1931" w:type="dxa"/>
          </w:tcPr>
          <w:p w14:paraId="2C0CF8B5" w14:textId="77777777" w:rsidR="00FF305F" w:rsidRPr="00E760AA" w:rsidRDefault="00FF305F" w:rsidP="006128CA">
            <w:pPr>
              <w:ind w:right="-61"/>
              <w:jc w:val="both"/>
              <w:rPr>
                <w:rFonts w:ascii="Sylfaen" w:hAnsi="Sylfaen" w:cs="Sylfaen"/>
                <w:b/>
                <w:bCs/>
                <w:sz w:val="18"/>
                <w:szCs w:val="18"/>
                <w:lang w:val="ka-GE"/>
              </w:rPr>
            </w:pPr>
            <w:r w:rsidRPr="00E760AA">
              <w:rPr>
                <w:rFonts w:ascii="Sylfaen" w:hAnsi="Sylfaen" w:cs="Sylfaen"/>
                <w:b/>
                <w:bCs/>
                <w:sz w:val="18"/>
                <w:szCs w:val="18"/>
                <w:lang w:val="ka-GE"/>
              </w:rPr>
              <w:t>პროფილაქტიკა ქირურგიულ პაციენტებში</w:t>
            </w:r>
          </w:p>
        </w:tc>
        <w:tc>
          <w:tcPr>
            <w:tcW w:w="1800" w:type="dxa"/>
          </w:tcPr>
          <w:p w14:paraId="08ADF520" w14:textId="77777777" w:rsidR="00FF305F" w:rsidRPr="00E760AA" w:rsidRDefault="00FF305F" w:rsidP="006128CA">
            <w:pPr>
              <w:ind w:right="-120"/>
              <w:jc w:val="both"/>
              <w:rPr>
                <w:rFonts w:ascii="Sylfaen" w:hAnsi="Sylfaen" w:cs="Sylfaen"/>
                <w:b/>
                <w:bCs/>
                <w:sz w:val="18"/>
                <w:szCs w:val="18"/>
                <w:lang w:val="ka-GE"/>
              </w:rPr>
            </w:pPr>
            <w:r w:rsidRPr="00E760AA">
              <w:rPr>
                <w:rFonts w:ascii="Sylfaen" w:hAnsi="Sylfaen" w:cs="Sylfaen"/>
                <w:b/>
                <w:bCs/>
                <w:sz w:val="18"/>
                <w:szCs w:val="18"/>
                <w:lang w:val="ka-GE"/>
              </w:rPr>
              <w:t>პროფილაქტიკა თერაპიულ პაციენტებში</w:t>
            </w:r>
          </w:p>
        </w:tc>
        <w:tc>
          <w:tcPr>
            <w:tcW w:w="1890" w:type="dxa"/>
          </w:tcPr>
          <w:p w14:paraId="14A1770A" w14:textId="77777777" w:rsidR="00FF305F" w:rsidRPr="00E760AA" w:rsidRDefault="00FF305F" w:rsidP="006128CA">
            <w:pPr>
              <w:jc w:val="both"/>
              <w:rPr>
                <w:rFonts w:ascii="Sylfaen" w:hAnsi="Sylfaen" w:cs="Sylfaen"/>
                <w:b/>
                <w:bCs/>
                <w:sz w:val="18"/>
                <w:szCs w:val="18"/>
                <w:lang w:val="ka-GE"/>
              </w:rPr>
            </w:pPr>
            <w:r w:rsidRPr="00E760AA">
              <w:rPr>
                <w:rFonts w:ascii="Sylfaen" w:hAnsi="Sylfaen" w:cs="Sylfaen"/>
                <w:b/>
                <w:bCs/>
                <w:sz w:val="18"/>
                <w:szCs w:val="18"/>
                <w:lang w:val="ka-GE"/>
              </w:rPr>
              <w:t>მკურნალობა DVT-ის, PE-ით ან მის გარეშე, შემთხვევაში</w:t>
            </w:r>
          </w:p>
        </w:tc>
        <w:tc>
          <w:tcPr>
            <w:tcW w:w="2372" w:type="dxa"/>
          </w:tcPr>
          <w:p w14:paraId="116066C5" w14:textId="77777777" w:rsidR="00FF305F" w:rsidRPr="00E760AA" w:rsidRDefault="00FF305F" w:rsidP="006128CA">
            <w:pPr>
              <w:jc w:val="both"/>
              <w:rPr>
                <w:rFonts w:ascii="Sylfaen" w:hAnsi="Sylfaen" w:cs="Sylfaen"/>
                <w:b/>
                <w:bCs/>
                <w:sz w:val="18"/>
                <w:szCs w:val="18"/>
                <w:lang w:val="ka-GE"/>
              </w:rPr>
            </w:pPr>
            <w:r w:rsidRPr="00E760AA">
              <w:rPr>
                <w:rFonts w:ascii="Sylfaen" w:hAnsi="Sylfaen" w:cs="Sylfaen"/>
                <w:b/>
                <w:bCs/>
                <w:sz w:val="18"/>
                <w:szCs w:val="18"/>
                <w:lang w:val="ka-GE"/>
              </w:rPr>
              <w:t xml:space="preserve">მკურნალობა არასტაბილური სტენოკარდიისა და არა Q </w:t>
            </w:r>
            <w:proofErr w:type="spellStart"/>
            <w:r w:rsidRPr="00E760AA">
              <w:rPr>
                <w:rFonts w:ascii="Sylfaen" w:hAnsi="Sylfaen" w:cs="Sylfaen"/>
                <w:b/>
                <w:bCs/>
                <w:sz w:val="18"/>
                <w:szCs w:val="18"/>
                <w:lang w:val="ka-GE"/>
              </w:rPr>
              <w:t>კბილოვანი</w:t>
            </w:r>
            <w:proofErr w:type="spellEnd"/>
            <w:r w:rsidRPr="00E760AA">
              <w:rPr>
                <w:rFonts w:ascii="Sylfaen" w:hAnsi="Sylfaen" w:cs="Sylfaen"/>
                <w:b/>
                <w:bCs/>
                <w:sz w:val="18"/>
                <w:szCs w:val="18"/>
                <w:lang w:val="ka-GE"/>
              </w:rPr>
              <w:t xml:space="preserve"> მიოკარდიუმის ინფარქტის დროს</w:t>
            </w:r>
          </w:p>
        </w:tc>
        <w:tc>
          <w:tcPr>
            <w:tcW w:w="1858" w:type="dxa"/>
          </w:tcPr>
          <w:p w14:paraId="3A534685" w14:textId="77777777" w:rsidR="00FF305F" w:rsidRPr="00E760AA" w:rsidRDefault="00FF305F" w:rsidP="006128CA">
            <w:pPr>
              <w:jc w:val="both"/>
              <w:rPr>
                <w:rFonts w:ascii="Sylfaen" w:hAnsi="Sylfaen" w:cs="Sylfaen"/>
                <w:b/>
                <w:bCs/>
                <w:sz w:val="18"/>
                <w:szCs w:val="18"/>
                <w:lang w:val="ka-GE"/>
              </w:rPr>
            </w:pPr>
            <w:r w:rsidRPr="00E760AA">
              <w:rPr>
                <w:rFonts w:ascii="Sylfaen" w:hAnsi="Sylfaen" w:cs="Sylfaen"/>
                <w:b/>
                <w:bCs/>
                <w:sz w:val="18"/>
                <w:szCs w:val="18"/>
                <w:lang w:val="ka-GE"/>
              </w:rPr>
              <w:t>მკურნალობა  მწვავე STEMI-ის შემთხვევაში</w:t>
            </w:r>
          </w:p>
        </w:tc>
      </w:tr>
      <w:tr w:rsidR="00E760AA" w:rsidRPr="00E760AA" w14:paraId="388D721A" w14:textId="77777777" w:rsidTr="00CA75E8">
        <w:tc>
          <w:tcPr>
            <w:tcW w:w="1219" w:type="dxa"/>
          </w:tcPr>
          <w:p w14:paraId="50F28E46" w14:textId="77777777" w:rsidR="00FF305F" w:rsidRPr="00E760AA" w:rsidRDefault="00FF305F" w:rsidP="006128CA">
            <w:pPr>
              <w:ind w:right="-16"/>
              <w:jc w:val="both"/>
              <w:rPr>
                <w:rFonts w:ascii="Sylfaen" w:hAnsi="Sylfaen" w:cs="Sylfaen"/>
                <w:sz w:val="18"/>
                <w:szCs w:val="18"/>
                <w:lang w:val="ka-GE"/>
              </w:rPr>
            </w:pPr>
            <w:r w:rsidRPr="00E760AA">
              <w:rPr>
                <w:rFonts w:ascii="Sylfaen" w:hAnsi="Sylfaen" w:cs="Sylfaen"/>
                <w:sz w:val="18"/>
                <w:szCs w:val="18"/>
                <w:lang w:val="ka-GE"/>
              </w:rPr>
              <w:t>სისხლისა და ლიმფური სისტემის დარღვევები</w:t>
            </w:r>
          </w:p>
        </w:tc>
        <w:tc>
          <w:tcPr>
            <w:tcW w:w="1931" w:type="dxa"/>
          </w:tcPr>
          <w:p w14:paraId="04490566" w14:textId="77777777" w:rsidR="00FF305F" w:rsidRPr="00E760AA" w:rsidRDefault="00FF305F" w:rsidP="006128CA">
            <w:pPr>
              <w:ind w:right="-61"/>
              <w:jc w:val="both"/>
              <w:rPr>
                <w:rFonts w:ascii="Sylfaen" w:hAnsi="Sylfaen" w:cs="Sylfaen"/>
                <w:sz w:val="18"/>
                <w:szCs w:val="18"/>
                <w:lang w:val="ka-GE"/>
              </w:rPr>
            </w:pPr>
            <w:r w:rsidRPr="00E760AA">
              <w:rPr>
                <w:rFonts w:ascii="Sylfaen" w:hAnsi="Sylfaen" w:cs="Sylfaen"/>
                <w:sz w:val="18"/>
                <w:szCs w:val="18"/>
                <w:lang w:val="ka-GE"/>
              </w:rPr>
              <w:t>ძალიან ხშირი:</w:t>
            </w:r>
          </w:p>
          <w:p w14:paraId="0060D819" w14:textId="77777777" w:rsidR="00FF305F" w:rsidRPr="00E760AA" w:rsidRDefault="00FF305F" w:rsidP="006128CA">
            <w:pPr>
              <w:ind w:right="-61"/>
              <w:jc w:val="both"/>
              <w:rPr>
                <w:rFonts w:ascii="Sylfaen" w:hAnsi="Sylfaen" w:cs="Sylfaen"/>
                <w:sz w:val="18"/>
                <w:szCs w:val="18"/>
                <w:lang w:val="ka-GE"/>
              </w:rPr>
            </w:pPr>
            <w:proofErr w:type="spellStart"/>
            <w:r w:rsidRPr="00E760AA">
              <w:rPr>
                <w:rFonts w:ascii="Sylfaen" w:hAnsi="Sylfaen" w:cs="Sylfaen"/>
                <w:b/>
                <w:sz w:val="18"/>
                <w:szCs w:val="18"/>
                <w:lang w:val="ka-GE"/>
              </w:rPr>
              <w:t>თრომბოციტოზი</w:t>
            </w:r>
            <w:proofErr w:type="spellEnd"/>
            <w:r w:rsidRPr="00E760AA">
              <w:rPr>
                <w:rFonts w:ascii="Sylfaen" w:hAnsi="Sylfaen" w:cs="Sylfaen"/>
                <w:sz w:val="18"/>
                <w:szCs w:val="18"/>
                <w:lang w:val="ka-GE"/>
              </w:rPr>
              <w:t xml:space="preserve"> β</w:t>
            </w:r>
          </w:p>
          <w:p w14:paraId="1E4EF9D8" w14:textId="77777777" w:rsidR="00FF305F" w:rsidRPr="00E760AA" w:rsidRDefault="00FF305F" w:rsidP="006128CA">
            <w:pPr>
              <w:ind w:right="-61"/>
              <w:jc w:val="both"/>
              <w:rPr>
                <w:rFonts w:ascii="Sylfaen" w:hAnsi="Sylfaen" w:cs="Sylfaen"/>
                <w:sz w:val="18"/>
                <w:szCs w:val="18"/>
                <w:lang w:val="ka-GE"/>
              </w:rPr>
            </w:pPr>
            <w:r w:rsidRPr="00E760AA">
              <w:rPr>
                <w:rFonts w:ascii="Sylfaen" w:hAnsi="Sylfaen" w:cs="Sylfaen"/>
                <w:sz w:val="18"/>
                <w:szCs w:val="18"/>
                <w:lang w:val="ka-GE"/>
              </w:rPr>
              <w:t>ხშირი:</w:t>
            </w:r>
          </w:p>
          <w:p w14:paraId="56D3A73D" w14:textId="77777777" w:rsidR="00FF305F" w:rsidRPr="00E760AA" w:rsidRDefault="00FF305F" w:rsidP="006128CA">
            <w:pPr>
              <w:ind w:right="-61"/>
              <w:jc w:val="both"/>
              <w:rPr>
                <w:rFonts w:ascii="Sylfaen" w:hAnsi="Sylfaen" w:cs="Sylfaen"/>
                <w:b/>
                <w:sz w:val="18"/>
                <w:szCs w:val="18"/>
                <w:lang w:val="ka-GE"/>
              </w:rPr>
            </w:pPr>
            <w:proofErr w:type="spellStart"/>
            <w:r w:rsidRPr="00E760AA">
              <w:rPr>
                <w:rFonts w:ascii="Sylfaen" w:hAnsi="Sylfaen" w:cs="Sylfaen"/>
                <w:b/>
                <w:sz w:val="18"/>
                <w:szCs w:val="18"/>
                <w:lang w:val="ka-GE"/>
              </w:rPr>
              <w:t>თრომბოციტოპენია</w:t>
            </w:r>
            <w:proofErr w:type="spellEnd"/>
          </w:p>
        </w:tc>
        <w:tc>
          <w:tcPr>
            <w:tcW w:w="1800" w:type="dxa"/>
          </w:tcPr>
          <w:p w14:paraId="10C3BA3C" w14:textId="77777777" w:rsidR="00FF305F" w:rsidRPr="00E760AA" w:rsidRDefault="00FF305F" w:rsidP="006128CA">
            <w:pPr>
              <w:ind w:right="-120"/>
              <w:jc w:val="both"/>
              <w:rPr>
                <w:rFonts w:ascii="Sylfaen" w:hAnsi="Sylfaen" w:cs="Sylfaen"/>
                <w:sz w:val="18"/>
                <w:szCs w:val="18"/>
                <w:lang w:val="ka-GE"/>
              </w:rPr>
            </w:pPr>
            <w:r w:rsidRPr="00E760AA">
              <w:rPr>
                <w:rFonts w:ascii="Sylfaen" w:hAnsi="Sylfaen" w:cs="Sylfaen"/>
                <w:sz w:val="18"/>
                <w:szCs w:val="18"/>
                <w:lang w:val="ka-GE"/>
              </w:rPr>
              <w:t>არახშირი:</w:t>
            </w:r>
          </w:p>
          <w:p w14:paraId="3FCC58ED" w14:textId="77777777" w:rsidR="00FF305F" w:rsidRPr="00E760AA" w:rsidRDefault="00FF305F" w:rsidP="006128CA">
            <w:pPr>
              <w:ind w:right="-61"/>
              <w:jc w:val="both"/>
              <w:rPr>
                <w:rFonts w:ascii="Sylfaen" w:hAnsi="Sylfaen" w:cs="Sylfaen"/>
                <w:b/>
                <w:sz w:val="18"/>
                <w:szCs w:val="18"/>
                <w:lang w:val="ka-GE"/>
              </w:rPr>
            </w:pPr>
            <w:proofErr w:type="spellStart"/>
            <w:r w:rsidRPr="00E760AA">
              <w:rPr>
                <w:rFonts w:ascii="Sylfaen" w:hAnsi="Sylfaen" w:cs="Sylfaen"/>
                <w:b/>
                <w:sz w:val="18"/>
                <w:szCs w:val="18"/>
                <w:lang w:val="ka-GE"/>
              </w:rPr>
              <w:t>თრომბოციტოპენია</w:t>
            </w:r>
            <w:proofErr w:type="spellEnd"/>
            <w:r w:rsidRPr="00E760AA">
              <w:rPr>
                <w:rFonts w:ascii="Sylfaen" w:hAnsi="Sylfaen" w:cs="Sylfaen"/>
                <w:b/>
                <w:sz w:val="18"/>
                <w:szCs w:val="18"/>
                <w:lang w:val="ka-GE"/>
              </w:rPr>
              <w:t xml:space="preserve"> </w:t>
            </w:r>
          </w:p>
          <w:p w14:paraId="1D7C60BB" w14:textId="77777777" w:rsidR="00FF305F" w:rsidRPr="00E760AA" w:rsidRDefault="00FF305F" w:rsidP="006128CA">
            <w:pPr>
              <w:ind w:right="-120"/>
              <w:jc w:val="both"/>
              <w:rPr>
                <w:rFonts w:ascii="Sylfaen" w:hAnsi="Sylfaen" w:cs="Sylfaen"/>
                <w:sz w:val="18"/>
                <w:szCs w:val="18"/>
                <w:lang w:val="ka-GE"/>
              </w:rPr>
            </w:pPr>
            <w:r w:rsidRPr="00E760AA">
              <w:rPr>
                <w:rFonts w:ascii="Sylfaen" w:hAnsi="Sylfaen" w:cs="Sylfaen"/>
                <w:sz w:val="18"/>
                <w:szCs w:val="18"/>
                <w:lang w:val="ka-GE"/>
              </w:rPr>
              <w:t xml:space="preserve"> </w:t>
            </w:r>
          </w:p>
        </w:tc>
        <w:tc>
          <w:tcPr>
            <w:tcW w:w="1890" w:type="dxa"/>
          </w:tcPr>
          <w:p w14:paraId="4797973C" w14:textId="77777777" w:rsidR="00FF305F" w:rsidRPr="00E760AA" w:rsidRDefault="00FF305F" w:rsidP="006128CA">
            <w:pPr>
              <w:jc w:val="both"/>
              <w:rPr>
                <w:rFonts w:ascii="Sylfaen" w:hAnsi="Sylfaen" w:cs="Sylfaen"/>
                <w:sz w:val="18"/>
                <w:szCs w:val="18"/>
                <w:lang w:val="ka-GE"/>
              </w:rPr>
            </w:pPr>
            <w:r w:rsidRPr="00E760AA">
              <w:rPr>
                <w:rFonts w:ascii="Sylfaen" w:hAnsi="Sylfaen" w:cs="Sylfaen"/>
                <w:sz w:val="18"/>
                <w:szCs w:val="18"/>
                <w:lang w:val="ka-GE"/>
              </w:rPr>
              <w:t>ძალიან ხშირი:</w:t>
            </w:r>
          </w:p>
          <w:p w14:paraId="1D91C692" w14:textId="77777777" w:rsidR="00FF305F" w:rsidRPr="00E760AA" w:rsidRDefault="00FF305F" w:rsidP="006128CA">
            <w:pPr>
              <w:ind w:right="-61"/>
              <w:jc w:val="both"/>
              <w:rPr>
                <w:rFonts w:ascii="Sylfaen" w:hAnsi="Sylfaen" w:cs="Sylfaen"/>
                <w:sz w:val="18"/>
                <w:szCs w:val="18"/>
                <w:lang w:val="ka-GE"/>
              </w:rPr>
            </w:pPr>
            <w:proofErr w:type="spellStart"/>
            <w:r w:rsidRPr="00E760AA">
              <w:rPr>
                <w:rFonts w:ascii="Sylfaen" w:hAnsi="Sylfaen" w:cs="Sylfaen"/>
                <w:b/>
                <w:sz w:val="18"/>
                <w:szCs w:val="18"/>
                <w:lang w:val="ka-GE"/>
              </w:rPr>
              <w:t>თრომბოციტოზი</w:t>
            </w:r>
            <w:proofErr w:type="spellEnd"/>
            <w:r w:rsidRPr="00E760AA">
              <w:rPr>
                <w:rFonts w:ascii="Sylfaen" w:hAnsi="Sylfaen" w:cs="Sylfaen"/>
                <w:sz w:val="18"/>
                <w:szCs w:val="18"/>
                <w:lang w:val="ka-GE"/>
              </w:rPr>
              <w:t xml:space="preserve"> β</w:t>
            </w:r>
          </w:p>
          <w:p w14:paraId="7C7B867C" w14:textId="77777777" w:rsidR="00FF305F" w:rsidRPr="00E760AA" w:rsidRDefault="00FF305F" w:rsidP="006128CA">
            <w:pPr>
              <w:ind w:right="-61"/>
              <w:jc w:val="both"/>
              <w:rPr>
                <w:rFonts w:ascii="Sylfaen" w:hAnsi="Sylfaen" w:cs="Sylfaen"/>
                <w:sz w:val="18"/>
                <w:szCs w:val="18"/>
                <w:lang w:val="ka-GE"/>
              </w:rPr>
            </w:pPr>
            <w:r w:rsidRPr="00E760AA">
              <w:rPr>
                <w:rFonts w:ascii="Sylfaen" w:hAnsi="Sylfaen" w:cs="Sylfaen"/>
                <w:sz w:val="18"/>
                <w:szCs w:val="18"/>
                <w:lang w:val="ka-GE"/>
              </w:rPr>
              <w:t>ხშირი:</w:t>
            </w:r>
          </w:p>
          <w:p w14:paraId="29E32CC6" w14:textId="77777777" w:rsidR="00FF305F" w:rsidRPr="00E760AA" w:rsidRDefault="00FF305F" w:rsidP="006128CA">
            <w:pPr>
              <w:jc w:val="both"/>
              <w:rPr>
                <w:rFonts w:ascii="Sylfaen" w:hAnsi="Sylfaen" w:cs="Sylfaen"/>
                <w:b/>
                <w:sz w:val="18"/>
                <w:szCs w:val="18"/>
                <w:lang w:val="ka-GE"/>
              </w:rPr>
            </w:pPr>
            <w:proofErr w:type="spellStart"/>
            <w:r w:rsidRPr="00E760AA">
              <w:rPr>
                <w:rFonts w:ascii="Sylfaen" w:hAnsi="Sylfaen" w:cs="Sylfaen"/>
                <w:b/>
                <w:sz w:val="18"/>
                <w:szCs w:val="18"/>
                <w:lang w:val="ka-GE"/>
              </w:rPr>
              <w:t>თრომბოციტოპენია</w:t>
            </w:r>
            <w:proofErr w:type="spellEnd"/>
          </w:p>
        </w:tc>
        <w:tc>
          <w:tcPr>
            <w:tcW w:w="2372" w:type="dxa"/>
          </w:tcPr>
          <w:p w14:paraId="0B3966CC" w14:textId="77777777" w:rsidR="00FF305F" w:rsidRPr="00E760AA" w:rsidRDefault="00FF305F" w:rsidP="006128CA">
            <w:pPr>
              <w:ind w:right="-120"/>
              <w:jc w:val="both"/>
              <w:rPr>
                <w:rFonts w:ascii="Sylfaen" w:hAnsi="Sylfaen" w:cs="Sylfaen"/>
                <w:sz w:val="18"/>
                <w:szCs w:val="18"/>
                <w:lang w:val="ka-GE"/>
              </w:rPr>
            </w:pPr>
            <w:r w:rsidRPr="00E760AA">
              <w:rPr>
                <w:rFonts w:ascii="Sylfaen" w:hAnsi="Sylfaen" w:cs="Sylfaen"/>
                <w:sz w:val="18"/>
                <w:szCs w:val="18"/>
                <w:lang w:val="ka-GE"/>
              </w:rPr>
              <w:t>არახშირი:</w:t>
            </w:r>
          </w:p>
          <w:p w14:paraId="342962CC" w14:textId="77777777" w:rsidR="00FF305F" w:rsidRPr="00E760AA" w:rsidRDefault="00FF305F" w:rsidP="006128CA">
            <w:pPr>
              <w:ind w:right="-61"/>
              <w:jc w:val="both"/>
              <w:rPr>
                <w:rFonts w:ascii="Sylfaen" w:hAnsi="Sylfaen" w:cs="Sylfaen"/>
                <w:b/>
                <w:sz w:val="18"/>
                <w:szCs w:val="18"/>
                <w:lang w:val="ka-GE"/>
              </w:rPr>
            </w:pPr>
            <w:proofErr w:type="spellStart"/>
            <w:r w:rsidRPr="00E760AA">
              <w:rPr>
                <w:rFonts w:ascii="Sylfaen" w:hAnsi="Sylfaen" w:cs="Sylfaen"/>
                <w:b/>
                <w:sz w:val="18"/>
                <w:szCs w:val="18"/>
                <w:lang w:val="ka-GE"/>
              </w:rPr>
              <w:t>თრომბოციტოპენია</w:t>
            </w:r>
            <w:proofErr w:type="spellEnd"/>
            <w:r w:rsidRPr="00E760AA">
              <w:rPr>
                <w:rFonts w:ascii="Sylfaen" w:hAnsi="Sylfaen" w:cs="Sylfaen"/>
                <w:b/>
                <w:sz w:val="18"/>
                <w:szCs w:val="18"/>
                <w:lang w:val="ka-GE"/>
              </w:rPr>
              <w:t xml:space="preserve"> </w:t>
            </w:r>
          </w:p>
          <w:p w14:paraId="32BFF8E9" w14:textId="77777777" w:rsidR="00FF305F" w:rsidRPr="00E760AA" w:rsidRDefault="00FF305F" w:rsidP="006128CA">
            <w:pPr>
              <w:jc w:val="both"/>
              <w:rPr>
                <w:rFonts w:ascii="Sylfaen" w:hAnsi="Sylfaen" w:cs="Sylfaen"/>
                <w:sz w:val="18"/>
                <w:szCs w:val="18"/>
                <w:lang w:val="ka-GE"/>
              </w:rPr>
            </w:pPr>
          </w:p>
        </w:tc>
        <w:tc>
          <w:tcPr>
            <w:tcW w:w="1858" w:type="dxa"/>
          </w:tcPr>
          <w:p w14:paraId="09BCE375" w14:textId="77777777" w:rsidR="00FF305F" w:rsidRPr="00E760AA" w:rsidRDefault="00FF305F" w:rsidP="006128CA">
            <w:pPr>
              <w:jc w:val="both"/>
              <w:rPr>
                <w:rFonts w:ascii="Sylfaen" w:hAnsi="Sylfaen" w:cs="Sylfaen"/>
                <w:sz w:val="18"/>
                <w:szCs w:val="18"/>
                <w:lang w:val="ka-GE"/>
              </w:rPr>
            </w:pPr>
            <w:r w:rsidRPr="00E760AA">
              <w:rPr>
                <w:rFonts w:ascii="Sylfaen" w:hAnsi="Sylfaen" w:cs="Sylfaen"/>
                <w:sz w:val="18"/>
                <w:szCs w:val="18"/>
                <w:lang w:val="ka-GE"/>
              </w:rPr>
              <w:t>ხშირი:</w:t>
            </w:r>
          </w:p>
          <w:p w14:paraId="2E6EA6B1" w14:textId="77777777" w:rsidR="00FF305F" w:rsidRPr="00E760AA" w:rsidRDefault="00FF305F" w:rsidP="006128CA">
            <w:pPr>
              <w:ind w:right="-61"/>
              <w:jc w:val="both"/>
              <w:rPr>
                <w:rFonts w:ascii="Sylfaen" w:hAnsi="Sylfaen" w:cs="Sylfaen"/>
                <w:sz w:val="18"/>
                <w:szCs w:val="18"/>
                <w:lang w:val="ka-GE"/>
              </w:rPr>
            </w:pPr>
            <w:proofErr w:type="spellStart"/>
            <w:r w:rsidRPr="00E760AA">
              <w:rPr>
                <w:rFonts w:ascii="Sylfaen" w:hAnsi="Sylfaen" w:cs="Sylfaen"/>
                <w:b/>
                <w:sz w:val="18"/>
                <w:szCs w:val="18"/>
                <w:lang w:val="ka-GE"/>
              </w:rPr>
              <w:t>თრომბოციტოზი</w:t>
            </w:r>
            <w:proofErr w:type="spellEnd"/>
            <w:r w:rsidRPr="00E760AA">
              <w:rPr>
                <w:rFonts w:ascii="Sylfaen" w:hAnsi="Sylfaen" w:cs="Sylfaen"/>
                <w:sz w:val="18"/>
                <w:szCs w:val="18"/>
                <w:lang w:val="ka-GE"/>
              </w:rPr>
              <w:t xml:space="preserve"> β</w:t>
            </w:r>
          </w:p>
          <w:p w14:paraId="65FDAE10" w14:textId="77777777" w:rsidR="00FF305F" w:rsidRPr="00E760AA" w:rsidRDefault="00FF305F" w:rsidP="006128CA">
            <w:pPr>
              <w:ind w:right="-61"/>
              <w:jc w:val="both"/>
              <w:rPr>
                <w:rFonts w:ascii="Sylfaen" w:hAnsi="Sylfaen" w:cs="Sylfaen"/>
                <w:b/>
                <w:sz w:val="18"/>
                <w:szCs w:val="18"/>
                <w:lang w:val="ka-GE"/>
              </w:rPr>
            </w:pPr>
            <w:proofErr w:type="spellStart"/>
            <w:r w:rsidRPr="00E760AA">
              <w:rPr>
                <w:rFonts w:ascii="Sylfaen" w:hAnsi="Sylfaen" w:cs="Sylfaen"/>
                <w:b/>
                <w:sz w:val="18"/>
                <w:szCs w:val="18"/>
                <w:lang w:val="ka-GE"/>
              </w:rPr>
              <w:t>თრომბოციტოპენია</w:t>
            </w:r>
            <w:proofErr w:type="spellEnd"/>
          </w:p>
          <w:p w14:paraId="500B8CE1" w14:textId="77777777" w:rsidR="00FF305F" w:rsidRPr="00E760AA" w:rsidRDefault="00FF305F" w:rsidP="006128CA">
            <w:pPr>
              <w:ind w:right="-61"/>
              <w:jc w:val="both"/>
              <w:rPr>
                <w:rFonts w:ascii="Sylfaen" w:hAnsi="Sylfaen" w:cs="Sylfaen"/>
                <w:sz w:val="18"/>
                <w:szCs w:val="18"/>
                <w:lang w:val="ka-GE"/>
              </w:rPr>
            </w:pPr>
            <w:r w:rsidRPr="00E760AA">
              <w:rPr>
                <w:rFonts w:ascii="Sylfaen" w:hAnsi="Sylfaen" w:cs="Sylfaen"/>
                <w:sz w:val="18"/>
                <w:szCs w:val="18"/>
                <w:lang w:val="ka-GE"/>
              </w:rPr>
              <w:t>ძალიან იშვიათი:</w:t>
            </w:r>
          </w:p>
          <w:p w14:paraId="6628713F" w14:textId="77777777" w:rsidR="00FF305F" w:rsidRPr="00E760AA" w:rsidRDefault="00FF305F" w:rsidP="006128CA">
            <w:pPr>
              <w:jc w:val="both"/>
              <w:rPr>
                <w:rFonts w:ascii="Sylfaen" w:hAnsi="Sylfaen" w:cs="Sylfaen"/>
                <w:b/>
                <w:sz w:val="18"/>
                <w:szCs w:val="18"/>
                <w:lang w:val="ka-GE"/>
              </w:rPr>
            </w:pPr>
            <w:proofErr w:type="spellStart"/>
            <w:r w:rsidRPr="00E760AA">
              <w:rPr>
                <w:rFonts w:ascii="Sylfaen" w:hAnsi="Sylfaen" w:cs="Sylfaen"/>
                <w:b/>
                <w:sz w:val="18"/>
                <w:szCs w:val="18"/>
                <w:lang w:val="ka-GE"/>
              </w:rPr>
              <w:t>იმუნოალერგიული</w:t>
            </w:r>
            <w:proofErr w:type="spellEnd"/>
            <w:r w:rsidRPr="00E760AA">
              <w:rPr>
                <w:rFonts w:ascii="Sylfaen" w:hAnsi="Sylfaen" w:cs="Sylfaen"/>
                <w:b/>
                <w:sz w:val="18"/>
                <w:szCs w:val="18"/>
                <w:lang w:val="ka-GE"/>
              </w:rPr>
              <w:t xml:space="preserve"> </w:t>
            </w:r>
            <w:proofErr w:type="spellStart"/>
            <w:r w:rsidRPr="00E760AA">
              <w:rPr>
                <w:rFonts w:ascii="Sylfaen" w:hAnsi="Sylfaen" w:cs="Sylfaen"/>
                <w:b/>
                <w:sz w:val="18"/>
                <w:szCs w:val="18"/>
                <w:lang w:val="ka-GE"/>
              </w:rPr>
              <w:t>თრომბოციტოპენია</w:t>
            </w:r>
            <w:proofErr w:type="spellEnd"/>
          </w:p>
        </w:tc>
      </w:tr>
    </w:tbl>
    <w:p w14:paraId="255F1EB9" w14:textId="4530272E" w:rsidR="00FF305F" w:rsidRPr="00E760AA" w:rsidRDefault="00FF305F" w:rsidP="003E67B9">
      <w:pPr>
        <w:spacing w:after="0"/>
        <w:ind w:left="-810" w:right="-301"/>
        <w:jc w:val="both"/>
        <w:rPr>
          <w:rFonts w:ascii="Sylfaen" w:hAnsi="Sylfaen" w:cs="Sylfaen"/>
          <w:sz w:val="24"/>
          <w:szCs w:val="24"/>
          <w:lang w:val="ka-GE"/>
        </w:rPr>
      </w:pPr>
      <w:r w:rsidRPr="00E760AA">
        <w:rPr>
          <w:rFonts w:ascii="Sylfaen" w:hAnsi="Sylfaen" w:cs="Sylfaen"/>
          <w:sz w:val="24"/>
          <w:szCs w:val="24"/>
          <w:lang w:val="ka-GE"/>
        </w:rPr>
        <w:t>β: თრომბოციტების რაოდენობა გაიზარდა &gt;400 გ/ლ</w:t>
      </w:r>
      <w:r w:rsidR="003020A0" w:rsidRPr="00E760AA">
        <w:rPr>
          <w:rFonts w:ascii="Sylfaen" w:hAnsi="Sylfaen" w:cs="Sylfaen"/>
          <w:sz w:val="24"/>
          <w:szCs w:val="24"/>
          <w:lang w:val="ka-GE"/>
        </w:rPr>
        <w:t>.</w:t>
      </w:r>
    </w:p>
    <w:p w14:paraId="4D2A596D" w14:textId="77777777" w:rsidR="00FF305F" w:rsidRPr="00E760AA" w:rsidRDefault="00FF305F" w:rsidP="003E67B9">
      <w:pPr>
        <w:spacing w:after="0"/>
        <w:ind w:left="-810" w:right="-301"/>
        <w:jc w:val="both"/>
        <w:rPr>
          <w:rFonts w:ascii="Sylfaen" w:hAnsi="Sylfaen" w:cs="Sylfaen"/>
          <w:bCs/>
          <w:iCs/>
          <w:sz w:val="24"/>
          <w:szCs w:val="24"/>
          <w:u w:val="single"/>
          <w:lang w:val="ka-GE"/>
        </w:rPr>
      </w:pPr>
      <w:r w:rsidRPr="00E760AA">
        <w:rPr>
          <w:rFonts w:ascii="Sylfaen" w:hAnsi="Sylfaen" w:cs="Sylfaen"/>
          <w:bCs/>
          <w:iCs/>
          <w:sz w:val="24"/>
          <w:szCs w:val="24"/>
          <w:u w:val="single"/>
          <w:lang w:val="ka-GE"/>
        </w:rPr>
        <w:t>ბავშვები</w:t>
      </w:r>
    </w:p>
    <w:p w14:paraId="6CB5899B" w14:textId="4D0433FB" w:rsidR="00FF305F" w:rsidRPr="00E760AA" w:rsidRDefault="00FF305F" w:rsidP="003E67B9">
      <w:pPr>
        <w:spacing w:after="0"/>
        <w:ind w:left="-810" w:right="-301"/>
        <w:jc w:val="both"/>
        <w:rPr>
          <w:rFonts w:ascii="Sylfaen" w:hAnsi="Sylfaen" w:cs="Sylfaen"/>
          <w:sz w:val="24"/>
          <w:szCs w:val="24"/>
          <w:lang w:val="ka-GE"/>
        </w:rPr>
      </w:pPr>
      <w:r w:rsidRPr="00E760AA">
        <w:rPr>
          <w:rFonts w:ascii="Sylfaen" w:hAnsi="Sylfaen" w:cs="Sylfaen"/>
          <w:sz w:val="24"/>
          <w:szCs w:val="24"/>
          <w:lang w:val="ka-GE"/>
        </w:rPr>
        <w:t xml:space="preserve">ბავშვებში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ენოქსაპარინის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ნატრიუმის გამოყენების უსაფრთხოება და ეფექტურობა დადგენილი არ არის</w:t>
      </w:r>
      <w:r w:rsidR="003020A0" w:rsidRPr="00E760AA">
        <w:rPr>
          <w:rFonts w:ascii="Sylfaen" w:hAnsi="Sylfaen" w:cs="Sylfaen"/>
          <w:sz w:val="24"/>
          <w:szCs w:val="24"/>
          <w:lang w:val="ka-GE"/>
        </w:rPr>
        <w:t xml:space="preserve"> (იხილეთ 4.2. პუნქტი)</w:t>
      </w:r>
      <w:r w:rsidRPr="00E760AA">
        <w:rPr>
          <w:rFonts w:ascii="Sylfaen" w:hAnsi="Sylfaen" w:cs="Sylfaen"/>
          <w:sz w:val="24"/>
          <w:szCs w:val="24"/>
          <w:lang w:val="ka-GE"/>
        </w:rPr>
        <w:t>.</w:t>
      </w:r>
    </w:p>
    <w:p w14:paraId="22DF8496" w14:textId="77777777" w:rsidR="0061018E" w:rsidRPr="00E760AA" w:rsidRDefault="0061018E" w:rsidP="003E67B9">
      <w:pPr>
        <w:spacing w:after="0"/>
        <w:ind w:left="-810" w:right="-211"/>
        <w:jc w:val="both"/>
        <w:rPr>
          <w:rFonts w:ascii="Sylfaen" w:hAnsi="Sylfaen" w:cs="Sylfaen"/>
          <w:sz w:val="24"/>
          <w:szCs w:val="24"/>
          <w:u w:val="single"/>
          <w:lang w:val="ka-GE"/>
        </w:rPr>
      </w:pPr>
      <w:r w:rsidRPr="00E760AA">
        <w:rPr>
          <w:rFonts w:ascii="Sylfaen" w:hAnsi="Sylfaen" w:cs="Sylfaen"/>
          <w:sz w:val="24"/>
          <w:szCs w:val="24"/>
          <w:u w:val="single"/>
          <w:lang w:val="ka-GE"/>
        </w:rPr>
        <w:t>შეტყობინება საეჭვო გვერდითი მოვლენების შესახებ </w:t>
      </w:r>
    </w:p>
    <w:p w14:paraId="73EE385E" w14:textId="7471489A" w:rsidR="0061018E" w:rsidRPr="00E760AA" w:rsidRDefault="0061018E" w:rsidP="003E67B9">
      <w:pPr>
        <w:spacing w:after="0"/>
        <w:ind w:left="-810" w:right="-211"/>
        <w:jc w:val="both"/>
        <w:rPr>
          <w:rFonts w:ascii="Sylfaen" w:hAnsi="Sylfaen" w:cs="Sylfaen"/>
          <w:sz w:val="24"/>
          <w:szCs w:val="24"/>
          <w:lang w:val="ka-GE"/>
        </w:rPr>
      </w:pPr>
      <w:r w:rsidRPr="00E760AA">
        <w:rPr>
          <w:rFonts w:ascii="Sylfaen" w:hAnsi="Sylfaen" w:cs="Sylfaen"/>
          <w:sz w:val="24"/>
          <w:szCs w:val="24"/>
          <w:lang w:val="ka-GE"/>
        </w:rPr>
        <w:t xml:space="preserve">ფარმაცევტული პროდუქტის ავტორიზაციის შემდეგ შეტყობინებას საეჭვო გვერდითი რეაქციების შესახებ დიდი მნიშვნელობა ენიჭება. მისი მეშვეობით შესაძლებელია ფარმაცევტული პროდუქტის სარგებლის/რისკის ბალანსის უწყვეტი მონიტორინგი. ჯანდაცვის სპეციალისტებს ვთხოვთ, მოგვაწოდონ ინფორმაცია საეჭვო გვერდითი რეაქციების შესახებ </w:t>
      </w:r>
      <w:r w:rsidR="000F0763" w:rsidRPr="00E760AA">
        <w:rPr>
          <w:rFonts w:ascii="Sylfaen" w:hAnsi="Sylfaen" w:cs="Sylfaen"/>
          <w:sz w:val="24"/>
          <w:szCs w:val="24"/>
          <w:lang w:val="ka-GE"/>
        </w:rPr>
        <w:t>ეროვნული ანგარიშგების სისტემის</w:t>
      </w:r>
      <w:r w:rsidRPr="00E760AA">
        <w:rPr>
          <w:rFonts w:ascii="Sylfaen" w:hAnsi="Sylfaen" w:cs="Sylfaen"/>
          <w:sz w:val="24"/>
          <w:szCs w:val="24"/>
          <w:lang w:val="ka-GE"/>
        </w:rPr>
        <w:t xml:space="preserve"> მეშვეობით.</w:t>
      </w:r>
    </w:p>
    <w:p w14:paraId="619EDF0A" w14:textId="77777777" w:rsidR="003E67B9" w:rsidRPr="00E760AA" w:rsidRDefault="003E67B9" w:rsidP="009A2F1E">
      <w:pPr>
        <w:pStyle w:val="ListParagraph"/>
        <w:numPr>
          <w:ilvl w:val="1"/>
          <w:numId w:val="1"/>
        </w:numPr>
        <w:spacing w:after="0"/>
        <w:ind w:right="-211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E760AA">
        <w:rPr>
          <w:rFonts w:ascii="Sylfaen" w:hAnsi="Sylfaen" w:cs="Sylfaen"/>
          <w:b/>
          <w:sz w:val="24"/>
          <w:szCs w:val="24"/>
          <w:lang w:val="ka-GE"/>
        </w:rPr>
        <w:t>დოზის გადაჭარბება</w:t>
      </w:r>
    </w:p>
    <w:p w14:paraId="26DF6DA2" w14:textId="77777777" w:rsidR="003E67B9" w:rsidRPr="00E760AA" w:rsidRDefault="003E67B9" w:rsidP="003E67B9">
      <w:pPr>
        <w:spacing w:after="0"/>
        <w:ind w:left="-851" w:right="-301"/>
        <w:jc w:val="both"/>
        <w:rPr>
          <w:rFonts w:ascii="Sylfaen" w:hAnsi="Sylfaen"/>
          <w:bCs/>
          <w:sz w:val="24"/>
          <w:szCs w:val="24"/>
          <w:u w:val="single"/>
          <w:lang w:val="ka-GE"/>
        </w:rPr>
      </w:pPr>
      <w:r w:rsidRPr="00E760AA">
        <w:rPr>
          <w:rFonts w:ascii="Sylfaen" w:hAnsi="Sylfaen"/>
          <w:bCs/>
          <w:sz w:val="24"/>
          <w:szCs w:val="24"/>
          <w:u w:val="single"/>
          <w:lang w:val="ka-GE"/>
        </w:rPr>
        <w:t>ნიშნები და სიმპტომები</w:t>
      </w:r>
    </w:p>
    <w:p w14:paraId="647DA203" w14:textId="0BB52446" w:rsidR="003E67B9" w:rsidRPr="00E760AA" w:rsidRDefault="003E67B9" w:rsidP="003E67B9">
      <w:pPr>
        <w:spacing w:after="0"/>
        <w:ind w:left="-851" w:right="-301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E760AA">
        <w:rPr>
          <w:rFonts w:ascii="Sylfaen" w:hAnsi="Sylfaen"/>
          <w:sz w:val="24"/>
          <w:szCs w:val="24"/>
          <w:lang w:val="ka-GE"/>
        </w:rPr>
        <w:t>ენოქსაპარინის</w:t>
      </w:r>
      <w:proofErr w:type="spellEnd"/>
      <w:r w:rsidRPr="00E760AA">
        <w:rPr>
          <w:rFonts w:ascii="Sylfaen" w:hAnsi="Sylfaen"/>
          <w:sz w:val="24"/>
          <w:szCs w:val="24"/>
          <w:lang w:val="ka-GE"/>
        </w:rPr>
        <w:t xml:space="preserve"> ნატრიუმის დოზის შემთხვევითმა გადაჭარბებამ ინტრავენური, </w:t>
      </w:r>
      <w:proofErr w:type="spellStart"/>
      <w:r w:rsidRPr="00E760AA">
        <w:rPr>
          <w:rFonts w:ascii="Sylfaen" w:hAnsi="Sylfaen"/>
          <w:sz w:val="24"/>
          <w:szCs w:val="24"/>
          <w:lang w:val="ka-GE"/>
        </w:rPr>
        <w:t>ექსტრაკორპორალური</w:t>
      </w:r>
      <w:proofErr w:type="spellEnd"/>
      <w:r w:rsidRPr="00E760AA">
        <w:rPr>
          <w:rFonts w:ascii="Sylfaen" w:hAnsi="Sylfaen"/>
          <w:sz w:val="24"/>
          <w:szCs w:val="24"/>
          <w:lang w:val="ka-GE"/>
        </w:rPr>
        <w:t xml:space="preserve"> ან კანქვეშა შეყვანისას შეიძლება გამოიწვიოს ჰემორაგიული გართულებები.</w:t>
      </w:r>
      <w:r w:rsidR="00AD25BB" w:rsidRPr="00E760AA">
        <w:rPr>
          <w:rFonts w:ascii="Sylfaen" w:hAnsi="Sylfaen"/>
          <w:sz w:val="24"/>
          <w:szCs w:val="24"/>
        </w:rPr>
        <w:t xml:space="preserve"> </w:t>
      </w:r>
      <w:proofErr w:type="spellStart"/>
      <w:r w:rsidR="00AD25BB" w:rsidRPr="00E760AA">
        <w:rPr>
          <w:rFonts w:ascii="Sylfaen" w:hAnsi="Sylfaen"/>
          <w:sz w:val="24"/>
          <w:szCs w:val="24"/>
        </w:rPr>
        <w:t>დიდი</w:t>
      </w:r>
      <w:proofErr w:type="spellEnd"/>
      <w:r w:rsidR="00AD25BB" w:rsidRPr="00E760AA">
        <w:rPr>
          <w:rFonts w:ascii="Sylfaen" w:hAnsi="Sylfaen"/>
          <w:sz w:val="24"/>
          <w:szCs w:val="24"/>
        </w:rPr>
        <w:t xml:space="preserve"> </w:t>
      </w:r>
      <w:proofErr w:type="spellStart"/>
      <w:r w:rsidR="00AD25BB" w:rsidRPr="00E760AA">
        <w:rPr>
          <w:rFonts w:ascii="Sylfaen" w:hAnsi="Sylfaen"/>
          <w:sz w:val="24"/>
          <w:szCs w:val="24"/>
        </w:rPr>
        <w:t>დოზები</w:t>
      </w:r>
      <w:proofErr w:type="spellEnd"/>
      <w:r w:rsidR="00AD25BB" w:rsidRPr="00E760AA">
        <w:rPr>
          <w:rFonts w:ascii="Sylfaen" w:hAnsi="Sylfaen"/>
          <w:sz w:val="24"/>
          <w:szCs w:val="24"/>
          <w:lang w:val="ka-GE"/>
        </w:rPr>
        <w:t>თ</w:t>
      </w:r>
      <w:r w:rsidR="00AD25BB" w:rsidRPr="00E760AA">
        <w:rPr>
          <w:rFonts w:ascii="Sylfaen" w:hAnsi="Sylfaen"/>
          <w:sz w:val="24"/>
          <w:szCs w:val="24"/>
        </w:rPr>
        <w:t xml:space="preserve"> </w:t>
      </w:r>
      <w:proofErr w:type="spellStart"/>
      <w:r w:rsidR="00AD25BB" w:rsidRPr="00E760AA">
        <w:rPr>
          <w:rFonts w:ascii="Sylfaen" w:hAnsi="Sylfaen"/>
          <w:sz w:val="24"/>
          <w:szCs w:val="24"/>
        </w:rPr>
        <w:t>პერორალური</w:t>
      </w:r>
      <w:proofErr w:type="spellEnd"/>
      <w:r w:rsidR="00AD25BB" w:rsidRPr="00E760AA">
        <w:rPr>
          <w:rFonts w:ascii="Sylfaen" w:hAnsi="Sylfaen"/>
          <w:sz w:val="24"/>
          <w:szCs w:val="24"/>
        </w:rPr>
        <w:t xml:space="preserve"> </w:t>
      </w:r>
      <w:proofErr w:type="spellStart"/>
      <w:r w:rsidR="00AD25BB" w:rsidRPr="00E760AA">
        <w:rPr>
          <w:rFonts w:ascii="Sylfaen" w:hAnsi="Sylfaen"/>
          <w:sz w:val="24"/>
          <w:szCs w:val="24"/>
        </w:rPr>
        <w:t>მიღების</w:t>
      </w:r>
      <w:proofErr w:type="spellEnd"/>
      <w:r w:rsidR="00AD25BB" w:rsidRPr="00E760AA">
        <w:rPr>
          <w:rFonts w:ascii="Sylfaen" w:hAnsi="Sylfaen"/>
          <w:sz w:val="24"/>
          <w:szCs w:val="24"/>
        </w:rPr>
        <w:t xml:space="preserve"> </w:t>
      </w:r>
      <w:proofErr w:type="spellStart"/>
      <w:r w:rsidR="00AD25BB" w:rsidRPr="00E760AA">
        <w:rPr>
          <w:rFonts w:ascii="Sylfaen" w:hAnsi="Sylfaen"/>
          <w:sz w:val="24"/>
          <w:szCs w:val="24"/>
        </w:rPr>
        <w:t>შემთხვევაშიც</w:t>
      </w:r>
      <w:proofErr w:type="spellEnd"/>
      <w:r w:rsidR="00AD25BB" w:rsidRPr="00E760AA">
        <w:rPr>
          <w:rFonts w:ascii="Sylfaen" w:hAnsi="Sylfaen"/>
          <w:sz w:val="24"/>
          <w:szCs w:val="24"/>
        </w:rPr>
        <w:t xml:space="preserve"> </w:t>
      </w:r>
      <w:proofErr w:type="spellStart"/>
      <w:r w:rsidR="00AD25BB" w:rsidRPr="00E760AA">
        <w:rPr>
          <w:rFonts w:ascii="Sylfaen" w:hAnsi="Sylfaen"/>
          <w:sz w:val="24"/>
          <w:szCs w:val="24"/>
        </w:rPr>
        <w:t>კი</w:t>
      </w:r>
      <w:proofErr w:type="spellEnd"/>
      <w:r w:rsidR="00AD25BB" w:rsidRPr="00E760AA">
        <w:rPr>
          <w:rFonts w:ascii="Sylfaen" w:hAnsi="Sylfaen"/>
          <w:sz w:val="24"/>
          <w:szCs w:val="24"/>
        </w:rPr>
        <w:t xml:space="preserve">, </w:t>
      </w:r>
      <w:proofErr w:type="spellStart"/>
      <w:r w:rsidR="00AD25BB" w:rsidRPr="00E760AA">
        <w:rPr>
          <w:rFonts w:ascii="Sylfaen" w:hAnsi="Sylfaen"/>
          <w:sz w:val="24"/>
          <w:szCs w:val="24"/>
        </w:rPr>
        <w:t>ნაკლებად</w:t>
      </w:r>
      <w:proofErr w:type="spellEnd"/>
      <w:r w:rsidR="00AD25BB" w:rsidRPr="00E760AA">
        <w:rPr>
          <w:rFonts w:ascii="Sylfaen" w:hAnsi="Sylfaen"/>
          <w:sz w:val="24"/>
          <w:szCs w:val="24"/>
        </w:rPr>
        <w:t xml:space="preserve"> </w:t>
      </w:r>
      <w:proofErr w:type="spellStart"/>
      <w:r w:rsidR="00AD25BB" w:rsidRPr="00E760AA">
        <w:rPr>
          <w:rFonts w:ascii="Sylfaen" w:hAnsi="Sylfaen"/>
          <w:sz w:val="24"/>
          <w:szCs w:val="24"/>
        </w:rPr>
        <w:t>სავარაუდოა</w:t>
      </w:r>
      <w:proofErr w:type="spellEnd"/>
      <w:r w:rsidR="00AD25BB" w:rsidRPr="00E760AA">
        <w:rPr>
          <w:rFonts w:ascii="Sylfaen" w:hAnsi="Sylfaen"/>
          <w:sz w:val="24"/>
          <w:szCs w:val="24"/>
        </w:rPr>
        <w:t xml:space="preserve"> </w:t>
      </w:r>
      <w:proofErr w:type="spellStart"/>
      <w:r w:rsidR="00AD25BB" w:rsidRPr="00E760AA">
        <w:rPr>
          <w:rFonts w:ascii="Sylfaen" w:hAnsi="Sylfaen"/>
          <w:sz w:val="24"/>
          <w:szCs w:val="24"/>
        </w:rPr>
        <w:t>ენოქსაპარინის</w:t>
      </w:r>
      <w:proofErr w:type="spellEnd"/>
      <w:r w:rsidR="00AD25BB" w:rsidRPr="00E760AA">
        <w:rPr>
          <w:rFonts w:ascii="Sylfaen" w:hAnsi="Sylfaen"/>
          <w:sz w:val="24"/>
          <w:szCs w:val="24"/>
        </w:rPr>
        <w:t xml:space="preserve"> </w:t>
      </w:r>
      <w:proofErr w:type="spellStart"/>
      <w:r w:rsidR="00AD25BB" w:rsidRPr="00E760AA">
        <w:rPr>
          <w:rFonts w:ascii="Sylfaen" w:hAnsi="Sylfaen"/>
          <w:sz w:val="24"/>
          <w:szCs w:val="24"/>
        </w:rPr>
        <w:t>ნატრიუმის</w:t>
      </w:r>
      <w:proofErr w:type="spellEnd"/>
      <w:r w:rsidR="00AD25BB" w:rsidRPr="00E760AA">
        <w:rPr>
          <w:rFonts w:ascii="Sylfaen" w:hAnsi="Sylfaen"/>
          <w:sz w:val="24"/>
          <w:szCs w:val="24"/>
        </w:rPr>
        <w:t xml:space="preserve"> </w:t>
      </w:r>
      <w:proofErr w:type="spellStart"/>
      <w:r w:rsidR="00AD25BB" w:rsidRPr="00E760AA">
        <w:rPr>
          <w:rFonts w:ascii="Sylfaen" w:hAnsi="Sylfaen"/>
          <w:sz w:val="24"/>
          <w:szCs w:val="24"/>
        </w:rPr>
        <w:t>შეწოვა</w:t>
      </w:r>
      <w:proofErr w:type="spellEnd"/>
      <w:r w:rsidR="00AD25BB" w:rsidRPr="00E760AA">
        <w:rPr>
          <w:rFonts w:ascii="Sylfaen" w:hAnsi="Sylfaen"/>
          <w:sz w:val="24"/>
          <w:szCs w:val="24"/>
        </w:rPr>
        <w:t>.</w:t>
      </w:r>
      <w:r w:rsidRPr="00E760AA">
        <w:rPr>
          <w:rFonts w:ascii="Sylfaen" w:hAnsi="Sylfaen"/>
          <w:sz w:val="24"/>
          <w:szCs w:val="24"/>
          <w:lang w:val="ka-GE"/>
        </w:rPr>
        <w:t xml:space="preserve"> </w:t>
      </w:r>
      <w:r w:rsidR="00AD25BB" w:rsidRPr="00E760AA">
        <w:rPr>
          <w:rFonts w:ascii="Sylfaen" w:hAnsi="Sylfaen"/>
          <w:sz w:val="24"/>
          <w:szCs w:val="24"/>
          <w:lang w:val="ka-GE"/>
        </w:rPr>
        <w:t xml:space="preserve"> </w:t>
      </w:r>
    </w:p>
    <w:p w14:paraId="2CBD9D15" w14:textId="77777777" w:rsidR="00E94B46" w:rsidRPr="00E760AA" w:rsidRDefault="003E67B9" w:rsidP="00E94B46">
      <w:pPr>
        <w:spacing w:after="0"/>
        <w:ind w:left="-851" w:right="-301"/>
        <w:jc w:val="both"/>
        <w:rPr>
          <w:rFonts w:ascii="Sylfaen" w:hAnsi="Sylfaen"/>
          <w:bCs/>
          <w:sz w:val="24"/>
          <w:szCs w:val="24"/>
          <w:u w:val="single"/>
          <w:lang w:val="ka-GE"/>
        </w:rPr>
      </w:pPr>
      <w:r w:rsidRPr="00E760AA">
        <w:rPr>
          <w:rFonts w:ascii="Sylfaen" w:hAnsi="Sylfaen"/>
          <w:bCs/>
          <w:sz w:val="24"/>
          <w:szCs w:val="24"/>
          <w:u w:val="single"/>
          <w:lang w:val="ka-GE"/>
        </w:rPr>
        <w:t>მართვა</w:t>
      </w:r>
    </w:p>
    <w:p w14:paraId="354B0FA2" w14:textId="56C48068" w:rsidR="0061018E" w:rsidRPr="00E760AA" w:rsidRDefault="003E67B9" w:rsidP="00E94B46">
      <w:pPr>
        <w:spacing w:after="0"/>
        <w:ind w:left="-851" w:right="-301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E760AA">
        <w:rPr>
          <w:rFonts w:ascii="Sylfaen" w:hAnsi="Sylfaen"/>
          <w:sz w:val="24"/>
          <w:szCs w:val="24"/>
          <w:lang w:val="ka-GE"/>
        </w:rPr>
        <w:t>ანტიკოაგულანტული</w:t>
      </w:r>
      <w:proofErr w:type="spellEnd"/>
      <w:r w:rsidRPr="00E760AA">
        <w:rPr>
          <w:rFonts w:ascii="Sylfaen" w:hAnsi="Sylfaen"/>
          <w:sz w:val="24"/>
          <w:szCs w:val="24"/>
          <w:lang w:val="ka-GE"/>
        </w:rPr>
        <w:t xml:space="preserve"> ეფექტები შეიძლება </w:t>
      </w:r>
      <w:proofErr w:type="spellStart"/>
      <w:r w:rsidRPr="00E760AA">
        <w:rPr>
          <w:rFonts w:ascii="Sylfaen" w:hAnsi="Sylfaen"/>
          <w:sz w:val="24"/>
          <w:szCs w:val="24"/>
          <w:lang w:val="ka-GE"/>
        </w:rPr>
        <w:t>დიდწილად</w:t>
      </w:r>
      <w:proofErr w:type="spellEnd"/>
      <w:r w:rsidRPr="00E760AA">
        <w:rPr>
          <w:rFonts w:ascii="Sylfaen" w:hAnsi="Sylfaen"/>
          <w:sz w:val="24"/>
          <w:szCs w:val="24"/>
          <w:lang w:val="ka-GE"/>
        </w:rPr>
        <w:t xml:space="preserve"> განეიტრალდეს </w:t>
      </w:r>
      <w:proofErr w:type="spellStart"/>
      <w:r w:rsidRPr="00E760AA">
        <w:rPr>
          <w:rFonts w:ascii="Sylfaen" w:hAnsi="Sylfaen"/>
          <w:sz w:val="24"/>
          <w:szCs w:val="24"/>
          <w:lang w:val="ka-GE"/>
        </w:rPr>
        <w:t>პროტამინის</w:t>
      </w:r>
      <w:proofErr w:type="spellEnd"/>
      <w:r w:rsidRPr="00E760AA">
        <w:rPr>
          <w:rFonts w:ascii="Sylfaen" w:hAnsi="Sylfaen"/>
          <w:sz w:val="24"/>
          <w:szCs w:val="24"/>
          <w:lang w:val="ka-GE"/>
        </w:rPr>
        <w:t xml:space="preserve"> ნელი ინტრავენური შეყვანით. </w:t>
      </w:r>
      <w:proofErr w:type="spellStart"/>
      <w:r w:rsidRPr="00E760AA">
        <w:rPr>
          <w:rFonts w:ascii="Sylfaen" w:hAnsi="Sylfaen"/>
          <w:sz w:val="24"/>
          <w:szCs w:val="24"/>
          <w:lang w:val="ka-GE"/>
        </w:rPr>
        <w:t>პროტამინის</w:t>
      </w:r>
      <w:proofErr w:type="spellEnd"/>
      <w:r w:rsidRPr="00E760AA">
        <w:rPr>
          <w:rFonts w:ascii="Sylfaen" w:hAnsi="Sylfaen"/>
          <w:sz w:val="24"/>
          <w:szCs w:val="24"/>
          <w:lang w:val="ka-GE"/>
        </w:rPr>
        <w:t xml:space="preserve"> დოზა დამოკიდებულია </w:t>
      </w:r>
      <w:proofErr w:type="spellStart"/>
      <w:r w:rsidRPr="00E760AA">
        <w:rPr>
          <w:rFonts w:ascii="Sylfaen" w:hAnsi="Sylfaen"/>
          <w:sz w:val="24"/>
          <w:szCs w:val="24"/>
          <w:lang w:val="ka-GE"/>
        </w:rPr>
        <w:t>ენოქსაპარინის</w:t>
      </w:r>
      <w:proofErr w:type="spellEnd"/>
      <w:r w:rsidRPr="00E760AA">
        <w:rPr>
          <w:rFonts w:ascii="Sylfaen" w:hAnsi="Sylfaen"/>
          <w:sz w:val="24"/>
          <w:szCs w:val="24"/>
          <w:lang w:val="ka-GE"/>
        </w:rPr>
        <w:t xml:space="preserve"> ნატრიუმის ინექციის დოზაზე; 1მგ </w:t>
      </w:r>
      <w:proofErr w:type="spellStart"/>
      <w:r w:rsidRPr="00E760AA">
        <w:rPr>
          <w:rFonts w:ascii="Sylfaen" w:hAnsi="Sylfaen"/>
          <w:sz w:val="24"/>
          <w:szCs w:val="24"/>
          <w:lang w:val="ka-GE"/>
        </w:rPr>
        <w:t>პროტამინი</w:t>
      </w:r>
      <w:proofErr w:type="spellEnd"/>
      <w:r w:rsidRPr="00E760AA">
        <w:rPr>
          <w:rFonts w:ascii="Sylfaen" w:hAnsi="Sylfaen"/>
          <w:sz w:val="24"/>
          <w:szCs w:val="24"/>
          <w:lang w:val="ka-GE"/>
        </w:rPr>
        <w:t xml:space="preserve"> ანეიტრალებს </w:t>
      </w:r>
      <w:proofErr w:type="spellStart"/>
      <w:r w:rsidRPr="00E760AA">
        <w:rPr>
          <w:rFonts w:ascii="Sylfaen" w:hAnsi="Sylfaen"/>
          <w:sz w:val="24"/>
          <w:szCs w:val="24"/>
          <w:lang w:val="ka-GE"/>
        </w:rPr>
        <w:t>ენოქსაპარინის</w:t>
      </w:r>
      <w:proofErr w:type="spellEnd"/>
      <w:r w:rsidRPr="00E760AA">
        <w:rPr>
          <w:rFonts w:ascii="Sylfaen" w:hAnsi="Sylfaen"/>
          <w:sz w:val="24"/>
          <w:szCs w:val="24"/>
          <w:lang w:val="ka-GE"/>
        </w:rPr>
        <w:t xml:space="preserve"> ნატრიუმის 100სე (1მგ) </w:t>
      </w:r>
      <w:proofErr w:type="spellStart"/>
      <w:r w:rsidRPr="00E760AA">
        <w:rPr>
          <w:rFonts w:ascii="Sylfaen" w:hAnsi="Sylfaen"/>
          <w:sz w:val="24"/>
          <w:szCs w:val="24"/>
          <w:lang w:val="ka-GE"/>
        </w:rPr>
        <w:t>ანტიკოაგულანტულ</w:t>
      </w:r>
      <w:proofErr w:type="spellEnd"/>
      <w:r w:rsidRPr="00E760AA">
        <w:rPr>
          <w:rFonts w:ascii="Sylfaen" w:hAnsi="Sylfaen"/>
          <w:sz w:val="24"/>
          <w:szCs w:val="24"/>
          <w:lang w:val="ka-GE"/>
        </w:rPr>
        <w:t xml:space="preserve"> ეფექტს, თუ </w:t>
      </w:r>
      <w:proofErr w:type="spellStart"/>
      <w:r w:rsidRPr="00E760AA">
        <w:rPr>
          <w:rFonts w:ascii="Sylfaen" w:hAnsi="Sylfaen"/>
          <w:sz w:val="24"/>
          <w:szCs w:val="24"/>
          <w:lang w:val="ka-GE"/>
        </w:rPr>
        <w:t>ენოქსაპარინის</w:t>
      </w:r>
      <w:proofErr w:type="spellEnd"/>
      <w:r w:rsidRPr="00E760AA">
        <w:rPr>
          <w:rFonts w:ascii="Sylfaen" w:hAnsi="Sylfaen"/>
          <w:sz w:val="24"/>
          <w:szCs w:val="24"/>
          <w:lang w:val="ka-GE"/>
        </w:rPr>
        <w:t xml:space="preserve"> ნატრიუმი შეყვანილია მანამდე 8 საათის განმავლობაში</w:t>
      </w:r>
      <w:r w:rsidR="00E94B46" w:rsidRPr="00E760AA">
        <w:rPr>
          <w:rFonts w:ascii="Sylfaen" w:hAnsi="Sylfaen"/>
          <w:sz w:val="24"/>
          <w:szCs w:val="24"/>
          <w:lang w:val="ka-GE"/>
        </w:rPr>
        <w:t>. 0.5</w:t>
      </w:r>
      <w:r w:rsidRPr="00E760AA">
        <w:rPr>
          <w:rFonts w:ascii="Sylfaen" w:hAnsi="Sylfaen"/>
          <w:sz w:val="24"/>
          <w:szCs w:val="24"/>
          <w:lang w:val="ka-GE"/>
        </w:rPr>
        <w:t xml:space="preserve">მგ </w:t>
      </w:r>
      <w:proofErr w:type="spellStart"/>
      <w:r w:rsidRPr="00E760AA">
        <w:rPr>
          <w:rFonts w:ascii="Sylfaen" w:hAnsi="Sylfaen"/>
          <w:sz w:val="24"/>
          <w:szCs w:val="24"/>
          <w:lang w:val="ka-GE"/>
        </w:rPr>
        <w:t>პროტამინის</w:t>
      </w:r>
      <w:proofErr w:type="spellEnd"/>
      <w:r w:rsidRPr="00E760AA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E760AA">
        <w:rPr>
          <w:rFonts w:ascii="Sylfaen" w:hAnsi="Sylfaen"/>
          <w:sz w:val="24"/>
          <w:szCs w:val="24"/>
          <w:lang w:val="ka-GE"/>
        </w:rPr>
        <w:t>ინფუზია</w:t>
      </w:r>
      <w:proofErr w:type="spellEnd"/>
      <w:r w:rsidRPr="00E760AA">
        <w:rPr>
          <w:rFonts w:ascii="Sylfaen" w:hAnsi="Sylfaen"/>
          <w:sz w:val="24"/>
          <w:szCs w:val="24"/>
          <w:lang w:val="ka-GE"/>
        </w:rPr>
        <w:t xml:space="preserve"> 100სე (1მგ) </w:t>
      </w:r>
      <w:proofErr w:type="spellStart"/>
      <w:r w:rsidRPr="00E760AA">
        <w:rPr>
          <w:rFonts w:ascii="Sylfaen" w:hAnsi="Sylfaen"/>
          <w:sz w:val="24"/>
          <w:szCs w:val="24"/>
          <w:lang w:val="ka-GE"/>
        </w:rPr>
        <w:t>ენოქსაპარინის</w:t>
      </w:r>
      <w:proofErr w:type="spellEnd"/>
      <w:r w:rsidRPr="00E760AA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E760AA">
        <w:rPr>
          <w:rFonts w:ascii="Sylfaen" w:hAnsi="Sylfaen"/>
          <w:sz w:val="24"/>
          <w:szCs w:val="24"/>
          <w:lang w:val="ka-GE"/>
        </w:rPr>
        <w:t>ნატრიუმზე</w:t>
      </w:r>
      <w:proofErr w:type="spellEnd"/>
      <w:r w:rsidRPr="00E760AA">
        <w:rPr>
          <w:rFonts w:ascii="Sylfaen" w:hAnsi="Sylfaen"/>
          <w:sz w:val="24"/>
          <w:szCs w:val="24"/>
          <w:lang w:val="ka-GE"/>
        </w:rPr>
        <w:t xml:space="preserve"> შეიძლება დაინიშნოს, თუ </w:t>
      </w:r>
      <w:proofErr w:type="spellStart"/>
      <w:r w:rsidRPr="00E760AA">
        <w:rPr>
          <w:rFonts w:ascii="Sylfaen" w:hAnsi="Sylfaen"/>
          <w:sz w:val="24"/>
          <w:szCs w:val="24"/>
          <w:lang w:val="ka-GE"/>
        </w:rPr>
        <w:t>ენოქსაპარინის</w:t>
      </w:r>
      <w:proofErr w:type="spellEnd"/>
      <w:r w:rsidRPr="00E760AA">
        <w:rPr>
          <w:rFonts w:ascii="Sylfaen" w:hAnsi="Sylfaen"/>
          <w:sz w:val="24"/>
          <w:szCs w:val="24"/>
          <w:lang w:val="ka-GE"/>
        </w:rPr>
        <w:t xml:space="preserve"> ნატრიუმი შეყვანილი იყო </w:t>
      </w:r>
      <w:proofErr w:type="spellStart"/>
      <w:r w:rsidRPr="00E760AA">
        <w:rPr>
          <w:rFonts w:ascii="Sylfaen" w:hAnsi="Sylfaen"/>
          <w:sz w:val="24"/>
          <w:szCs w:val="24"/>
          <w:lang w:val="ka-GE"/>
        </w:rPr>
        <w:t>პროტამინის</w:t>
      </w:r>
      <w:proofErr w:type="spellEnd"/>
      <w:r w:rsidRPr="00E760AA">
        <w:rPr>
          <w:rFonts w:ascii="Sylfaen" w:hAnsi="Sylfaen"/>
          <w:sz w:val="24"/>
          <w:szCs w:val="24"/>
          <w:lang w:val="ka-GE"/>
        </w:rPr>
        <w:t xml:space="preserve"> მიღებამდე 8 საათით ადრე, ან თუ დადგინდა, რომ საჭიროა </w:t>
      </w:r>
      <w:proofErr w:type="spellStart"/>
      <w:r w:rsidRPr="00E760AA">
        <w:rPr>
          <w:rFonts w:ascii="Sylfaen" w:hAnsi="Sylfaen"/>
          <w:sz w:val="24"/>
          <w:szCs w:val="24"/>
          <w:lang w:val="ka-GE"/>
        </w:rPr>
        <w:t>პროტამინის</w:t>
      </w:r>
      <w:proofErr w:type="spellEnd"/>
      <w:r w:rsidRPr="00E760AA">
        <w:rPr>
          <w:rFonts w:ascii="Sylfaen" w:hAnsi="Sylfaen"/>
          <w:sz w:val="24"/>
          <w:szCs w:val="24"/>
          <w:lang w:val="ka-GE"/>
        </w:rPr>
        <w:t xml:space="preserve"> მეორე დოზა. </w:t>
      </w:r>
      <w:proofErr w:type="spellStart"/>
      <w:r w:rsidRPr="00E760AA">
        <w:rPr>
          <w:rFonts w:ascii="Sylfaen" w:hAnsi="Sylfaen"/>
          <w:sz w:val="24"/>
          <w:szCs w:val="24"/>
          <w:lang w:val="ka-GE"/>
        </w:rPr>
        <w:t>ენოქსაპარინის</w:t>
      </w:r>
      <w:proofErr w:type="spellEnd"/>
      <w:r w:rsidRPr="00E760AA">
        <w:rPr>
          <w:rFonts w:ascii="Sylfaen" w:hAnsi="Sylfaen"/>
          <w:sz w:val="24"/>
          <w:szCs w:val="24"/>
          <w:lang w:val="ka-GE"/>
        </w:rPr>
        <w:t xml:space="preserve"> ნატრიუმის ინექციიდან 12 საათის შემდეგ </w:t>
      </w:r>
      <w:proofErr w:type="spellStart"/>
      <w:r w:rsidRPr="00E760AA">
        <w:rPr>
          <w:rFonts w:ascii="Sylfaen" w:hAnsi="Sylfaen"/>
          <w:sz w:val="24"/>
          <w:szCs w:val="24"/>
          <w:lang w:val="ka-GE"/>
        </w:rPr>
        <w:t>პროტამინის</w:t>
      </w:r>
      <w:proofErr w:type="spellEnd"/>
      <w:r w:rsidRPr="00E760AA">
        <w:rPr>
          <w:rFonts w:ascii="Sylfaen" w:hAnsi="Sylfaen"/>
          <w:sz w:val="24"/>
          <w:szCs w:val="24"/>
          <w:lang w:val="ka-GE"/>
        </w:rPr>
        <w:t xml:space="preserve"> მიღება შეიძლება არ იყოს საჭირო. თუმცა, </w:t>
      </w:r>
      <w:proofErr w:type="spellStart"/>
      <w:r w:rsidRPr="00E760AA">
        <w:rPr>
          <w:rFonts w:ascii="Sylfaen" w:hAnsi="Sylfaen"/>
          <w:sz w:val="24"/>
          <w:szCs w:val="24"/>
          <w:lang w:val="ka-GE"/>
        </w:rPr>
        <w:t>პროტამინის</w:t>
      </w:r>
      <w:proofErr w:type="spellEnd"/>
      <w:r w:rsidRPr="00E760AA">
        <w:rPr>
          <w:rFonts w:ascii="Sylfaen" w:hAnsi="Sylfaen"/>
          <w:sz w:val="24"/>
          <w:szCs w:val="24"/>
          <w:lang w:val="ka-GE"/>
        </w:rPr>
        <w:t xml:space="preserve"> დიდი დოზების გამოყენების შემთხვევაშიც კი, </w:t>
      </w:r>
      <w:proofErr w:type="spellStart"/>
      <w:r w:rsidRPr="00E760AA">
        <w:rPr>
          <w:rFonts w:ascii="Sylfaen" w:hAnsi="Sylfaen"/>
          <w:sz w:val="24"/>
          <w:szCs w:val="24"/>
          <w:lang w:val="ka-GE"/>
        </w:rPr>
        <w:t>ენოქსაპარინის</w:t>
      </w:r>
      <w:proofErr w:type="spellEnd"/>
      <w:r w:rsidRPr="00E760AA">
        <w:rPr>
          <w:rFonts w:ascii="Sylfaen" w:hAnsi="Sylfaen"/>
          <w:sz w:val="24"/>
          <w:szCs w:val="24"/>
          <w:lang w:val="ka-GE"/>
        </w:rPr>
        <w:t xml:space="preserve"> ნატრიუმის ანტი-</w:t>
      </w:r>
      <w:proofErr w:type="spellStart"/>
      <w:r w:rsidRPr="00E760AA">
        <w:rPr>
          <w:rFonts w:ascii="Sylfaen" w:hAnsi="Sylfaen"/>
          <w:sz w:val="24"/>
          <w:szCs w:val="24"/>
          <w:lang w:val="ka-GE"/>
        </w:rPr>
        <w:t>Xa</w:t>
      </w:r>
      <w:proofErr w:type="spellEnd"/>
      <w:r w:rsidRPr="00E760AA">
        <w:rPr>
          <w:rFonts w:ascii="Sylfaen" w:hAnsi="Sylfaen"/>
          <w:sz w:val="24"/>
          <w:szCs w:val="24"/>
          <w:lang w:val="ka-GE"/>
        </w:rPr>
        <w:t xml:space="preserve"> აქტივობა არ </w:t>
      </w:r>
      <w:r w:rsidRPr="00E760AA">
        <w:rPr>
          <w:rFonts w:ascii="Sylfaen" w:hAnsi="Sylfaen"/>
          <w:sz w:val="24"/>
          <w:szCs w:val="24"/>
          <w:lang w:val="ka-GE"/>
        </w:rPr>
        <w:lastRenderedPageBreak/>
        <w:t xml:space="preserve">განეიტრალდება მთლიანად (მაქსიმუმ დაახლოებით 60%) (იხ. ინფორმაცია </w:t>
      </w:r>
      <w:proofErr w:type="spellStart"/>
      <w:r w:rsidRPr="00E760AA">
        <w:rPr>
          <w:rFonts w:ascii="Sylfaen" w:hAnsi="Sylfaen"/>
          <w:sz w:val="24"/>
          <w:szCs w:val="24"/>
          <w:lang w:val="ka-GE"/>
        </w:rPr>
        <w:t>პროტამინის</w:t>
      </w:r>
      <w:proofErr w:type="spellEnd"/>
      <w:r w:rsidRPr="00E760AA">
        <w:rPr>
          <w:rFonts w:ascii="Sylfaen" w:hAnsi="Sylfaen"/>
          <w:sz w:val="24"/>
          <w:szCs w:val="24"/>
          <w:lang w:val="ka-GE"/>
        </w:rPr>
        <w:t xml:space="preserve"> მარილების დანიშვნის შესახებ).</w:t>
      </w:r>
    </w:p>
    <w:p w14:paraId="46DE83F0" w14:textId="6560AD83" w:rsidR="0048781B" w:rsidRPr="00E760AA" w:rsidRDefault="0048781B" w:rsidP="009A2F1E">
      <w:pPr>
        <w:pStyle w:val="ListParagraph"/>
        <w:numPr>
          <w:ilvl w:val="0"/>
          <w:numId w:val="1"/>
        </w:numPr>
        <w:spacing w:after="0"/>
        <w:ind w:right="-211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E760AA">
        <w:rPr>
          <w:rFonts w:ascii="Sylfaen" w:hAnsi="Sylfaen" w:cs="Sylfaen"/>
          <w:b/>
          <w:sz w:val="24"/>
          <w:szCs w:val="24"/>
          <w:lang w:val="ka-GE"/>
        </w:rPr>
        <w:t>ფარმაკოლოგიური თვისებები</w:t>
      </w:r>
    </w:p>
    <w:p w14:paraId="787BC76E" w14:textId="33E090CF" w:rsidR="0048781B" w:rsidRPr="00E760AA" w:rsidRDefault="00375C67" w:rsidP="009A2F1E">
      <w:pPr>
        <w:pStyle w:val="ListParagraph"/>
        <w:numPr>
          <w:ilvl w:val="1"/>
          <w:numId w:val="1"/>
        </w:numPr>
        <w:spacing w:after="0"/>
        <w:ind w:right="-211"/>
        <w:jc w:val="both"/>
        <w:rPr>
          <w:rFonts w:ascii="Sylfaen" w:hAnsi="Sylfaen" w:cs="Sylfaen"/>
          <w:b/>
          <w:sz w:val="24"/>
          <w:szCs w:val="24"/>
          <w:lang w:val="ka-GE"/>
        </w:rPr>
      </w:pPr>
      <w:proofErr w:type="spellStart"/>
      <w:r w:rsidRPr="00E760AA">
        <w:rPr>
          <w:rFonts w:ascii="Sylfaen" w:hAnsi="Sylfaen" w:cs="Sylfaen"/>
          <w:b/>
          <w:sz w:val="24"/>
          <w:szCs w:val="24"/>
          <w:lang w:val="ka-GE"/>
        </w:rPr>
        <w:t>ფარმაკოდინამიკური</w:t>
      </w:r>
      <w:proofErr w:type="spellEnd"/>
      <w:r w:rsidRPr="00E760AA">
        <w:rPr>
          <w:rFonts w:ascii="Sylfaen" w:hAnsi="Sylfaen" w:cs="Sylfaen"/>
          <w:b/>
          <w:sz w:val="24"/>
          <w:szCs w:val="24"/>
          <w:lang w:val="ka-GE"/>
        </w:rPr>
        <w:t xml:space="preserve"> თვისებები</w:t>
      </w:r>
    </w:p>
    <w:p w14:paraId="6BED931A" w14:textId="77777777" w:rsidR="00375C67" w:rsidRPr="00E760AA" w:rsidRDefault="00375C67" w:rsidP="00375C67">
      <w:pPr>
        <w:spacing w:after="0"/>
        <w:ind w:left="-810" w:right="-211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ფარმაკოთერაპიული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ჯგუფი: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ანტითრომბოზული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საშუალებები, ჰეპარინის ჯგუფი.</w:t>
      </w:r>
    </w:p>
    <w:p w14:paraId="14314CA7" w14:textId="77777777" w:rsidR="00375C67" w:rsidRPr="00E760AA" w:rsidRDefault="00375C67" w:rsidP="00375C67">
      <w:pPr>
        <w:spacing w:after="0"/>
        <w:ind w:left="-810" w:right="-211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ათქ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კოდი: B01AB05.</w:t>
      </w:r>
    </w:p>
    <w:p w14:paraId="42564E0D" w14:textId="77777777" w:rsidR="00375C67" w:rsidRPr="00E760AA" w:rsidRDefault="00375C67" w:rsidP="00375C67">
      <w:pPr>
        <w:spacing w:after="0"/>
        <w:ind w:left="-810" w:right="-211"/>
        <w:jc w:val="both"/>
        <w:rPr>
          <w:rFonts w:ascii="Sylfaen" w:hAnsi="Sylfaen" w:cs="Sylfaen"/>
          <w:bCs/>
          <w:sz w:val="24"/>
          <w:szCs w:val="24"/>
          <w:u w:val="single"/>
          <w:lang w:val="ka-GE"/>
        </w:rPr>
      </w:pPr>
      <w:proofErr w:type="spellStart"/>
      <w:r w:rsidRPr="00E760AA">
        <w:rPr>
          <w:rFonts w:ascii="Sylfaen" w:hAnsi="Sylfaen" w:cs="Sylfaen"/>
          <w:bCs/>
          <w:sz w:val="24"/>
          <w:szCs w:val="24"/>
          <w:u w:val="single"/>
          <w:lang w:val="ka-GE"/>
        </w:rPr>
        <w:t>ფარმაკოდინამიკური</w:t>
      </w:r>
      <w:proofErr w:type="spellEnd"/>
      <w:r w:rsidRPr="00E760AA">
        <w:rPr>
          <w:rFonts w:ascii="Sylfaen" w:hAnsi="Sylfaen" w:cs="Sylfaen"/>
          <w:bCs/>
          <w:sz w:val="24"/>
          <w:szCs w:val="24"/>
          <w:u w:val="single"/>
          <w:lang w:val="ka-GE"/>
        </w:rPr>
        <w:t xml:space="preserve"> ეფექტი</w:t>
      </w:r>
    </w:p>
    <w:p w14:paraId="7E14A86C" w14:textId="77777777" w:rsidR="003C7EBC" w:rsidRPr="00E760AA" w:rsidRDefault="00375C67" w:rsidP="009A2F1E">
      <w:pPr>
        <w:pStyle w:val="ListParagraph"/>
        <w:numPr>
          <w:ilvl w:val="0"/>
          <w:numId w:val="15"/>
        </w:numPr>
        <w:spacing w:after="0"/>
        <w:ind w:right="-211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ენოქსაპარინი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წარმოადგენს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დაბალმოლეკულური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წონის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ჰეპარინს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(LMWH) საშუალო მოლეკულური მასით დაახლოებით 4</w:t>
      </w:r>
      <w:r w:rsidR="003C7EBC" w:rsidRPr="00E760AA">
        <w:rPr>
          <w:rFonts w:ascii="Sylfaen" w:hAnsi="Sylfaen" w:cs="Sylfaen"/>
          <w:sz w:val="24"/>
          <w:szCs w:val="24"/>
        </w:rPr>
        <w:t>,</w:t>
      </w:r>
      <w:r w:rsidRPr="00E760AA">
        <w:rPr>
          <w:rFonts w:ascii="Sylfaen" w:hAnsi="Sylfaen" w:cs="Sylfaen"/>
          <w:sz w:val="24"/>
          <w:szCs w:val="24"/>
          <w:lang w:val="ka-GE"/>
        </w:rPr>
        <w:t xml:space="preserve">500 დალტონი, რომელშიც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დისოცირებულია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სტანდარტული ჰეპარინის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ანტითრომბოზული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და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ანტიკოაგულანტული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აქტივობა. აქტიური ფარმაცევტული ნივთიერება არის ნატრიუმის მარილი.</w:t>
      </w:r>
    </w:p>
    <w:p w14:paraId="6A2ABAD8" w14:textId="77777777" w:rsidR="00E423AB" w:rsidRPr="00E760AA" w:rsidRDefault="00375C67" w:rsidP="009A2F1E">
      <w:pPr>
        <w:pStyle w:val="ListParagraph"/>
        <w:numPr>
          <w:ilvl w:val="0"/>
          <w:numId w:val="15"/>
        </w:numPr>
        <w:spacing w:after="0"/>
        <w:ind w:right="-211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In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vitro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გასუფთავებულ სისტემაში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ენოქსაპარინის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ნატრიუმს ახასიათებს მაღალი ანტი-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Xa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აქტივობა (დაახლოებით</w:t>
      </w:r>
      <w:r w:rsidR="00E423AB" w:rsidRPr="00E760AA">
        <w:rPr>
          <w:rFonts w:ascii="Sylfaen" w:hAnsi="Sylfaen" w:cs="Sylfaen"/>
          <w:sz w:val="24"/>
          <w:szCs w:val="24"/>
          <w:lang w:val="ka-GE"/>
        </w:rPr>
        <w:t xml:space="preserve"> 100</w:t>
      </w:r>
      <w:r w:rsidRPr="00E760AA">
        <w:rPr>
          <w:rFonts w:ascii="Sylfaen" w:hAnsi="Sylfaen" w:cs="Sylfaen"/>
          <w:sz w:val="24"/>
          <w:szCs w:val="24"/>
          <w:lang w:val="ka-GE"/>
        </w:rPr>
        <w:t>სე/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მგ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>) და დაბალი ანტი-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IIa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ან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ანტითრომბინ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აქტივობა (დაახლოებით</w:t>
      </w:r>
      <w:r w:rsidR="00E423AB" w:rsidRPr="00E760AA">
        <w:rPr>
          <w:rFonts w:ascii="Sylfaen" w:hAnsi="Sylfaen" w:cs="Sylfaen"/>
          <w:sz w:val="24"/>
          <w:szCs w:val="24"/>
          <w:lang w:val="ka-GE"/>
        </w:rPr>
        <w:t xml:space="preserve"> 28</w:t>
      </w:r>
      <w:r w:rsidRPr="00E760AA">
        <w:rPr>
          <w:rFonts w:ascii="Sylfaen" w:hAnsi="Sylfaen" w:cs="Sylfaen"/>
          <w:sz w:val="24"/>
          <w:szCs w:val="24"/>
          <w:lang w:val="ka-GE"/>
        </w:rPr>
        <w:t>სე/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მგ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)  3.6 თანაფარდობით. აღნიშნული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ანტიკოაგულანტული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მოქმედება განპირობებულია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ანტითრომბინ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III-ით (ATIII), რაც იწვევს ადამიანებში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ანტითრომბოზულ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აქტივობას.</w:t>
      </w:r>
    </w:p>
    <w:p w14:paraId="7867A10C" w14:textId="77777777" w:rsidR="00A47BBE" w:rsidRPr="00E760AA" w:rsidRDefault="00375C67" w:rsidP="009A2F1E">
      <w:pPr>
        <w:pStyle w:val="ListParagraph"/>
        <w:numPr>
          <w:ilvl w:val="0"/>
          <w:numId w:val="15"/>
        </w:numPr>
        <w:spacing w:after="0"/>
        <w:ind w:right="-211"/>
        <w:jc w:val="both"/>
        <w:rPr>
          <w:rFonts w:ascii="Sylfaen" w:hAnsi="Sylfaen" w:cs="Sylfaen"/>
          <w:sz w:val="24"/>
          <w:szCs w:val="24"/>
          <w:lang w:val="ka-GE"/>
        </w:rPr>
      </w:pPr>
      <w:r w:rsidRPr="00E760AA">
        <w:rPr>
          <w:rFonts w:ascii="Sylfaen" w:hAnsi="Sylfaen" w:cs="Sylfaen"/>
          <w:sz w:val="24"/>
          <w:szCs w:val="24"/>
          <w:lang w:val="ka-GE"/>
        </w:rPr>
        <w:t>გარდა მისი ანტი-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Xa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>/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IIa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აქტივობისა,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ენოქსაპარინის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შემდგომი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ანტითრომბოზული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და ანთების საწინააღმდეგო თვისებები გამოვლენილია ჯანმრთელ სუბიექტებსა და პაციენტებში, ისევე როგორც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არაკლინიკურ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მოდელებში. </w:t>
      </w:r>
    </w:p>
    <w:p w14:paraId="425164B1" w14:textId="772B56E8" w:rsidR="00A47BBE" w:rsidRPr="00E760AA" w:rsidRDefault="00375C67" w:rsidP="009A2F1E">
      <w:pPr>
        <w:pStyle w:val="ListParagraph"/>
        <w:numPr>
          <w:ilvl w:val="0"/>
          <w:numId w:val="15"/>
        </w:numPr>
        <w:spacing w:after="0"/>
        <w:ind w:right="-211"/>
        <w:jc w:val="both"/>
        <w:rPr>
          <w:rFonts w:ascii="Sylfaen" w:hAnsi="Sylfaen" w:cs="Sylfaen"/>
          <w:sz w:val="24"/>
          <w:szCs w:val="24"/>
          <w:lang w:val="ka-GE"/>
        </w:rPr>
      </w:pPr>
      <w:r w:rsidRPr="00E760AA">
        <w:rPr>
          <w:rFonts w:ascii="Sylfaen" w:hAnsi="Sylfaen" w:cs="Sylfaen"/>
          <w:sz w:val="24"/>
          <w:szCs w:val="24"/>
          <w:lang w:val="ka-GE"/>
        </w:rPr>
        <w:t>ეს მოიცავს კოაგულაციის ფაქტორების, მაგ</w:t>
      </w:r>
      <w:r w:rsidR="00280269" w:rsidRPr="00E760AA">
        <w:rPr>
          <w:rFonts w:ascii="Sylfaen" w:hAnsi="Sylfaen" w:cs="Sylfaen"/>
          <w:sz w:val="24"/>
          <w:szCs w:val="24"/>
          <w:lang w:val="ka-GE"/>
        </w:rPr>
        <w:t>.</w:t>
      </w:r>
      <w:r w:rsidRPr="00E760AA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VIIa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ფაქტორის, ATIII-დამოკიდებულ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ინჰიბირებას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, შედედების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ქსოვილოვანი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გზის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ინჰიბიტორის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(TFPI) გამოთავისუფლების ინდუქციას</w:t>
      </w:r>
      <w:r w:rsidR="00A47BBE" w:rsidRPr="00E760AA">
        <w:rPr>
          <w:rFonts w:ascii="Sylfaen" w:hAnsi="Sylfaen" w:cs="Sylfaen"/>
          <w:sz w:val="24"/>
          <w:szCs w:val="24"/>
          <w:lang w:val="ka-GE"/>
        </w:rPr>
        <w:t>,</w:t>
      </w:r>
      <w:r w:rsidRPr="00E760AA">
        <w:rPr>
          <w:rFonts w:ascii="Sylfaen" w:hAnsi="Sylfaen" w:cs="Sylfaen"/>
          <w:sz w:val="24"/>
          <w:szCs w:val="24"/>
          <w:lang w:val="ka-GE"/>
        </w:rPr>
        <w:t xml:space="preserve"> აგრეთვე სისხლძარღვთა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ენდოთელიუმიდან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სისხლის ნაკადში ფონ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ვილებრანდის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ფაქტორის (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vWF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) გამოთავისუფლების დაქვეითებას. ცნობილია, რომ ეს ფაქტორები ხელს უწყობენ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ენოქსაპარინის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ნატრიუმის საერთო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ანტითრომბოზულ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ეფექტს.</w:t>
      </w:r>
    </w:p>
    <w:p w14:paraId="08BEAA0F" w14:textId="6033E7D3" w:rsidR="00375C67" w:rsidRPr="00E760AA" w:rsidRDefault="00375C67" w:rsidP="009A2F1E">
      <w:pPr>
        <w:pStyle w:val="ListParagraph"/>
        <w:numPr>
          <w:ilvl w:val="0"/>
          <w:numId w:val="15"/>
        </w:numPr>
        <w:spacing w:after="0"/>
        <w:ind w:right="-211"/>
        <w:jc w:val="both"/>
        <w:rPr>
          <w:rFonts w:ascii="Sylfaen" w:hAnsi="Sylfaen" w:cs="Sylfaen"/>
          <w:sz w:val="24"/>
          <w:szCs w:val="24"/>
          <w:lang w:val="ka-GE"/>
        </w:rPr>
      </w:pPr>
      <w:r w:rsidRPr="00E760AA">
        <w:rPr>
          <w:rFonts w:ascii="Sylfaen" w:hAnsi="Sylfaen" w:cs="Sylfaen"/>
          <w:sz w:val="24"/>
          <w:szCs w:val="24"/>
          <w:lang w:val="ka-GE"/>
        </w:rPr>
        <w:t xml:space="preserve">პროფილაქტიკური დოზებით გამოყენებისას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ენოქსაპარინის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ნატრიუმი მნიშვნელოვნად არ მოქმედებს აქტივირებული პარციალური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თრომბოპლასტინის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დროზე (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aPTT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). სამკურნალო დოზებით გამოყენებისას,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aPTT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შეიძლება გახანგრძლივდეს 1,5-2,2-ჯერ აქტივობის პიკზე.</w:t>
      </w:r>
    </w:p>
    <w:p w14:paraId="158EA771" w14:textId="77777777" w:rsidR="00375C67" w:rsidRPr="00E760AA" w:rsidRDefault="00375C67" w:rsidP="00375C67">
      <w:pPr>
        <w:spacing w:after="0"/>
        <w:ind w:left="-810" w:right="-211"/>
        <w:jc w:val="both"/>
        <w:rPr>
          <w:rFonts w:ascii="Sylfaen" w:hAnsi="Sylfaen" w:cs="Sylfaen"/>
          <w:bCs/>
          <w:sz w:val="24"/>
          <w:szCs w:val="24"/>
          <w:u w:val="single"/>
          <w:lang w:val="ka-GE"/>
        </w:rPr>
      </w:pPr>
      <w:r w:rsidRPr="00E760AA">
        <w:rPr>
          <w:rFonts w:ascii="Sylfaen" w:hAnsi="Sylfaen" w:cs="Sylfaen"/>
          <w:bCs/>
          <w:sz w:val="24"/>
          <w:szCs w:val="24"/>
          <w:u w:val="single"/>
          <w:lang w:val="ka-GE"/>
        </w:rPr>
        <w:t>კლინიკური ეფექტურობა და უსაფრთხოება</w:t>
      </w:r>
    </w:p>
    <w:p w14:paraId="1CBA510D" w14:textId="77777777" w:rsidR="00375C67" w:rsidRPr="00E760AA" w:rsidRDefault="00375C67" w:rsidP="00375C67">
      <w:pPr>
        <w:spacing w:after="0"/>
        <w:ind w:left="-851" w:right="-301"/>
        <w:jc w:val="both"/>
        <w:rPr>
          <w:rFonts w:ascii="Sylfaen" w:hAnsi="Sylfaen" w:cs="Sylfaen"/>
          <w:bCs/>
          <w:i/>
          <w:iCs/>
          <w:sz w:val="24"/>
          <w:szCs w:val="24"/>
          <w:lang w:val="ka-GE"/>
        </w:rPr>
      </w:pPr>
      <w:r w:rsidRPr="00E760AA">
        <w:rPr>
          <w:rFonts w:ascii="Sylfaen" w:hAnsi="Sylfaen" w:cs="Sylfaen"/>
          <w:bCs/>
          <w:i/>
          <w:iCs/>
          <w:sz w:val="24"/>
          <w:szCs w:val="24"/>
          <w:lang w:val="ka-GE"/>
        </w:rPr>
        <w:t xml:space="preserve">ვენური </w:t>
      </w:r>
      <w:proofErr w:type="spellStart"/>
      <w:r w:rsidRPr="00E760AA">
        <w:rPr>
          <w:rFonts w:ascii="Sylfaen" w:hAnsi="Sylfaen" w:cs="Sylfaen"/>
          <w:bCs/>
          <w:i/>
          <w:iCs/>
          <w:sz w:val="24"/>
          <w:szCs w:val="24"/>
          <w:lang w:val="ka-GE"/>
        </w:rPr>
        <w:t>თრომბოემბოლიის</w:t>
      </w:r>
      <w:proofErr w:type="spellEnd"/>
      <w:r w:rsidRPr="00E760AA">
        <w:rPr>
          <w:rFonts w:ascii="Sylfaen" w:hAnsi="Sylfaen" w:cs="Sylfaen"/>
          <w:bCs/>
          <w:i/>
          <w:iCs/>
          <w:sz w:val="24"/>
          <w:szCs w:val="24"/>
          <w:lang w:val="ka-GE"/>
        </w:rPr>
        <w:t xml:space="preserve"> პრევენცია ქირურგიულ პაციენტებში</w:t>
      </w:r>
    </w:p>
    <w:p w14:paraId="32C41FA3" w14:textId="77777777" w:rsidR="00375C67" w:rsidRPr="00E760AA" w:rsidRDefault="00375C67" w:rsidP="009A2F1E">
      <w:pPr>
        <w:pStyle w:val="ListParagraph"/>
        <w:numPr>
          <w:ilvl w:val="0"/>
          <w:numId w:val="16"/>
        </w:numPr>
        <w:spacing w:after="0"/>
        <w:ind w:right="-301"/>
        <w:jc w:val="both"/>
        <w:rPr>
          <w:rFonts w:ascii="Sylfaen" w:hAnsi="Sylfaen" w:cs="Sylfaen"/>
          <w:iCs/>
          <w:sz w:val="24"/>
          <w:szCs w:val="24"/>
          <w:lang w:val="ka-GE"/>
        </w:rPr>
      </w:pPr>
      <w:r w:rsidRPr="00E760AA">
        <w:rPr>
          <w:rFonts w:ascii="Sylfaen" w:hAnsi="Sylfaen" w:cs="Sylfaen"/>
          <w:iCs/>
          <w:sz w:val="24"/>
          <w:szCs w:val="24"/>
          <w:lang w:val="ka-GE"/>
        </w:rPr>
        <w:t>VTE-ის ხანგრძლივი პროფილაქტიკა ორთოპედიული ოპერაციის შემდეგ</w:t>
      </w:r>
    </w:p>
    <w:p w14:paraId="28FE87BC" w14:textId="4C8A1D43" w:rsidR="00375C67" w:rsidRPr="00E760AA" w:rsidRDefault="00375C67" w:rsidP="00A47BBE">
      <w:pPr>
        <w:spacing w:after="0"/>
        <w:ind w:left="-90" w:right="-211"/>
        <w:jc w:val="both"/>
        <w:rPr>
          <w:rFonts w:ascii="Sylfaen" w:hAnsi="Sylfaen" w:cs="Sylfaen"/>
          <w:sz w:val="24"/>
          <w:szCs w:val="24"/>
          <w:lang w:val="ka-GE"/>
        </w:rPr>
      </w:pPr>
      <w:r w:rsidRPr="00E760AA">
        <w:rPr>
          <w:rFonts w:ascii="Sylfaen" w:hAnsi="Sylfaen" w:cs="Sylfaen"/>
          <w:sz w:val="24"/>
          <w:szCs w:val="24"/>
          <w:lang w:val="ka-GE"/>
        </w:rPr>
        <w:t xml:space="preserve">მენჯ-ბარძაყის სახსრების ჩანაცვლების ოპერაციის დროს პროფილაქტიკური დოზებით ორმაგ- ბრმა კვლევაში, 179 პაციენტი, რომელსაც არ აღენიშნებოდა ვენური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თრომბოემბოლია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, თავდაპირველად იღებდა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ენოქსაპარინის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ნატრიუმს</w:t>
      </w:r>
      <w:r w:rsidR="00A47BBE" w:rsidRPr="00E760AA">
        <w:rPr>
          <w:rFonts w:ascii="Sylfaen" w:hAnsi="Sylfaen" w:cs="Sylfaen"/>
          <w:sz w:val="24"/>
          <w:szCs w:val="24"/>
          <w:lang w:val="ka-GE"/>
        </w:rPr>
        <w:t xml:space="preserve"> 4,000</w:t>
      </w:r>
      <w:r w:rsidRPr="00E760AA">
        <w:rPr>
          <w:rFonts w:ascii="Sylfaen" w:hAnsi="Sylfaen" w:cs="Sylfaen"/>
          <w:sz w:val="24"/>
          <w:szCs w:val="24"/>
          <w:lang w:val="ka-GE"/>
        </w:rPr>
        <w:t>სე</w:t>
      </w:r>
      <w:r w:rsidR="00A47BBE" w:rsidRPr="00E760AA">
        <w:rPr>
          <w:rFonts w:ascii="Sylfaen" w:hAnsi="Sylfaen" w:cs="Sylfaen"/>
          <w:sz w:val="24"/>
          <w:szCs w:val="24"/>
          <w:lang w:val="ka-GE"/>
        </w:rPr>
        <w:t xml:space="preserve"> (40</w:t>
      </w:r>
      <w:r w:rsidRPr="00E760AA">
        <w:rPr>
          <w:rFonts w:ascii="Sylfaen" w:hAnsi="Sylfaen" w:cs="Sylfaen"/>
          <w:sz w:val="24"/>
          <w:szCs w:val="24"/>
          <w:lang w:val="ka-GE"/>
        </w:rPr>
        <w:t xml:space="preserve">მგ) კანქვეშა ინექციის სახით, ჰოსპიტალიზაციის დროს, ხოლო სავადმყოფოდან გაწერის შემდეგ შემთხვევითი შერჩევის მეთოდით დაენიშნა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ენოქსაპარინის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ნატრიუმი </w:t>
      </w:r>
      <w:r w:rsidR="00A47BBE" w:rsidRPr="00E760AA">
        <w:rPr>
          <w:rFonts w:ascii="Sylfaen" w:hAnsi="Sylfaen" w:cs="Sylfaen"/>
          <w:sz w:val="24"/>
          <w:szCs w:val="24"/>
          <w:lang w:val="ka-GE"/>
        </w:rPr>
        <w:t>4,000</w:t>
      </w:r>
      <w:r w:rsidRPr="00E760AA">
        <w:rPr>
          <w:rFonts w:ascii="Sylfaen" w:hAnsi="Sylfaen" w:cs="Sylfaen"/>
          <w:sz w:val="24"/>
          <w:szCs w:val="24"/>
          <w:lang w:val="ka-GE"/>
        </w:rPr>
        <w:t>სე</w:t>
      </w:r>
      <w:r w:rsidR="00A47BBE" w:rsidRPr="00E760AA">
        <w:rPr>
          <w:rFonts w:ascii="Sylfaen" w:hAnsi="Sylfaen" w:cs="Sylfaen"/>
          <w:sz w:val="24"/>
          <w:szCs w:val="24"/>
          <w:lang w:val="ka-GE"/>
        </w:rPr>
        <w:t xml:space="preserve"> (40</w:t>
      </w:r>
      <w:r w:rsidRPr="00E760AA">
        <w:rPr>
          <w:rFonts w:ascii="Sylfaen" w:hAnsi="Sylfaen" w:cs="Sylfaen"/>
          <w:sz w:val="24"/>
          <w:szCs w:val="24"/>
          <w:lang w:val="ka-GE"/>
        </w:rPr>
        <w:t>მგ</w:t>
      </w:r>
      <w:r w:rsidR="00A47BBE" w:rsidRPr="00E760AA">
        <w:rPr>
          <w:rFonts w:ascii="Sylfaen" w:hAnsi="Sylfaen" w:cs="Sylfaen"/>
          <w:sz w:val="24"/>
          <w:szCs w:val="24"/>
          <w:lang w:val="ka-GE"/>
        </w:rPr>
        <w:t>)</w:t>
      </w:r>
      <w:r w:rsidRPr="00E760AA">
        <w:rPr>
          <w:rFonts w:ascii="Sylfaen" w:hAnsi="Sylfaen" w:cs="Sylfaen"/>
          <w:sz w:val="24"/>
          <w:szCs w:val="24"/>
          <w:lang w:val="ka-GE"/>
        </w:rPr>
        <w:t xml:space="preserve"> (n=90) დღეში ერთხელ კანქვეშა ინექციის სახით ან პლაცებო (n=89) 3 კვირის განმავლობაში. ხანგრძლივი პროფილაქტიკის დროს ღრმა ვენების თრომბოზის (DVT)  განვითარების სიხშირე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ენოქსაპარინის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ნატრიუმის გამოყენების შემთხვევაში </w:t>
      </w:r>
      <w:r w:rsidRPr="00E760AA">
        <w:rPr>
          <w:rFonts w:ascii="Sylfaen" w:hAnsi="Sylfaen" w:cs="Sylfaen"/>
          <w:sz w:val="24"/>
          <w:szCs w:val="24"/>
          <w:lang w:val="ka-GE"/>
        </w:rPr>
        <w:lastRenderedPageBreak/>
        <w:t xml:space="preserve">მნიშვნელოვნად დაბალი იყო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პლაცებოსთან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შედარებით, ხოლო ფილტვის არტერიის ემბოლია (PE) არ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დაფიქსირებულა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>.</w:t>
      </w:r>
      <w:r w:rsidRPr="00E760AA">
        <w:t xml:space="preserve"> </w:t>
      </w:r>
      <w:r w:rsidRPr="00E760AA">
        <w:rPr>
          <w:rFonts w:ascii="Sylfaen" w:hAnsi="Sylfaen" w:cs="Sylfaen"/>
          <w:sz w:val="24"/>
          <w:szCs w:val="24"/>
          <w:lang w:val="ka-GE"/>
        </w:rPr>
        <w:t xml:space="preserve">ძლიერი სისხლდენა არ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განვითარებულა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>.</w:t>
      </w:r>
    </w:p>
    <w:p w14:paraId="47A9F0C4" w14:textId="77777777" w:rsidR="00375C67" w:rsidRPr="00E760AA" w:rsidRDefault="00375C67" w:rsidP="00375C67">
      <w:pPr>
        <w:spacing w:after="0"/>
        <w:ind w:left="-810" w:right="-211"/>
        <w:jc w:val="both"/>
        <w:rPr>
          <w:rFonts w:ascii="Sylfaen" w:hAnsi="Sylfaen" w:cs="Sylfaen"/>
          <w:sz w:val="24"/>
          <w:szCs w:val="24"/>
          <w:lang w:val="ka-GE"/>
        </w:rPr>
      </w:pPr>
      <w:r w:rsidRPr="00E760AA">
        <w:rPr>
          <w:rFonts w:ascii="Sylfaen" w:hAnsi="Sylfaen" w:cs="Sylfaen"/>
          <w:sz w:val="24"/>
          <w:szCs w:val="24"/>
          <w:lang w:val="ka-GE"/>
        </w:rPr>
        <w:t>ეფექტურობის შესახებ ინფორმაცია წარმოდგენილია ქვემოთ მოცემულ ცხრილში.</w:t>
      </w:r>
    </w:p>
    <w:tbl>
      <w:tblPr>
        <w:tblStyle w:val="TableGrid"/>
        <w:tblW w:w="10620" w:type="dxa"/>
        <w:tblInd w:w="-612" w:type="dxa"/>
        <w:tblLook w:val="04A0" w:firstRow="1" w:lastRow="0" w:firstColumn="1" w:lastColumn="0" w:noHBand="0" w:noVBand="1"/>
      </w:tblPr>
      <w:tblGrid>
        <w:gridCol w:w="4230"/>
        <w:gridCol w:w="3690"/>
        <w:gridCol w:w="2700"/>
      </w:tblGrid>
      <w:tr w:rsidR="00E760AA" w:rsidRPr="00E760AA" w14:paraId="5D85F1DD" w14:textId="77777777" w:rsidTr="00BA0648">
        <w:tc>
          <w:tcPr>
            <w:tcW w:w="4230" w:type="dxa"/>
          </w:tcPr>
          <w:p w14:paraId="5D867541" w14:textId="77777777" w:rsidR="00375C67" w:rsidRPr="00E760AA" w:rsidRDefault="00375C67" w:rsidP="003C7EBC">
            <w:pPr>
              <w:ind w:right="-211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</w:p>
        </w:tc>
        <w:tc>
          <w:tcPr>
            <w:tcW w:w="3690" w:type="dxa"/>
          </w:tcPr>
          <w:p w14:paraId="0A4D2797" w14:textId="0B586C69" w:rsidR="00375C67" w:rsidRPr="00E760AA" w:rsidRDefault="00375C67" w:rsidP="003C7EBC">
            <w:pPr>
              <w:ind w:right="-4"/>
              <w:jc w:val="both"/>
              <w:rPr>
                <w:rFonts w:ascii="Sylfaen" w:hAnsi="Sylfaen" w:cs="Sylfaen"/>
                <w:b/>
                <w:bCs/>
                <w:sz w:val="24"/>
                <w:szCs w:val="24"/>
                <w:lang w:val="ka-GE"/>
              </w:rPr>
            </w:pPr>
            <w:proofErr w:type="spellStart"/>
            <w:r w:rsidRPr="00E760AA">
              <w:rPr>
                <w:rFonts w:ascii="Sylfaen" w:hAnsi="Sylfaen" w:cs="Sylfaen"/>
                <w:b/>
                <w:bCs/>
                <w:sz w:val="24"/>
                <w:szCs w:val="24"/>
                <w:lang w:val="ka-GE"/>
              </w:rPr>
              <w:t>ენოქსაპარინის</w:t>
            </w:r>
            <w:proofErr w:type="spellEnd"/>
            <w:r w:rsidRPr="00E760AA">
              <w:rPr>
                <w:rFonts w:ascii="Sylfaen" w:hAnsi="Sylfaen" w:cs="Sylfaen"/>
                <w:b/>
                <w:bCs/>
                <w:sz w:val="24"/>
                <w:szCs w:val="24"/>
                <w:lang w:val="ka-GE"/>
              </w:rPr>
              <w:t xml:space="preserve"> ნატრიუმი 4,000 სე</w:t>
            </w:r>
            <w:r w:rsidR="00A47BBE" w:rsidRPr="00E760AA">
              <w:rPr>
                <w:rFonts w:ascii="Sylfaen" w:hAnsi="Sylfaen" w:cs="Sylfaen"/>
                <w:b/>
                <w:bCs/>
                <w:sz w:val="24"/>
                <w:szCs w:val="24"/>
                <w:lang w:val="ka-GE"/>
              </w:rPr>
              <w:t xml:space="preserve"> (40</w:t>
            </w:r>
            <w:r w:rsidRPr="00E760AA">
              <w:rPr>
                <w:rFonts w:ascii="Sylfaen" w:hAnsi="Sylfaen" w:cs="Sylfaen"/>
                <w:b/>
                <w:bCs/>
                <w:sz w:val="24"/>
                <w:szCs w:val="24"/>
                <w:lang w:val="ka-GE"/>
              </w:rPr>
              <w:t>მგ) დღეში ერთხელ კანქვეშა ინექციის სახით n (%)</w:t>
            </w:r>
          </w:p>
        </w:tc>
        <w:tc>
          <w:tcPr>
            <w:tcW w:w="2700" w:type="dxa"/>
          </w:tcPr>
          <w:p w14:paraId="4CF491B0" w14:textId="77777777" w:rsidR="00375C67" w:rsidRPr="00E760AA" w:rsidRDefault="00375C67" w:rsidP="003C7EBC">
            <w:pPr>
              <w:ind w:right="-18"/>
              <w:jc w:val="both"/>
              <w:rPr>
                <w:rFonts w:ascii="Sylfaen" w:hAnsi="Sylfaen" w:cs="Sylfaen"/>
                <w:b/>
                <w:bCs/>
                <w:sz w:val="24"/>
                <w:szCs w:val="24"/>
                <w:lang w:val="ka-GE"/>
              </w:rPr>
            </w:pPr>
            <w:r w:rsidRPr="00E760AA">
              <w:rPr>
                <w:rFonts w:ascii="Sylfaen" w:hAnsi="Sylfaen" w:cs="Sylfaen"/>
                <w:b/>
                <w:bCs/>
                <w:sz w:val="24"/>
                <w:szCs w:val="24"/>
                <w:lang w:val="ka-GE"/>
              </w:rPr>
              <w:t>პლაცებო დღეში ერთხელ კანქვეშა ინექციის სახით  n (%)</w:t>
            </w:r>
          </w:p>
        </w:tc>
      </w:tr>
      <w:tr w:rsidR="00E760AA" w:rsidRPr="00E760AA" w14:paraId="13DF2AB9" w14:textId="77777777" w:rsidTr="00BA0648">
        <w:tc>
          <w:tcPr>
            <w:tcW w:w="4230" w:type="dxa"/>
          </w:tcPr>
          <w:p w14:paraId="769C9ED2" w14:textId="77777777" w:rsidR="00375C67" w:rsidRPr="00E760AA" w:rsidRDefault="00375C67" w:rsidP="003C7EBC">
            <w:pPr>
              <w:ind w:right="19"/>
              <w:jc w:val="both"/>
              <w:rPr>
                <w:rFonts w:ascii="Sylfaen" w:hAnsi="Sylfaen" w:cs="Sylfaen"/>
                <w:b/>
                <w:bCs/>
                <w:sz w:val="24"/>
                <w:szCs w:val="24"/>
                <w:lang w:val="ka-GE"/>
              </w:rPr>
            </w:pPr>
            <w:r w:rsidRPr="00E760AA">
              <w:rPr>
                <w:rFonts w:ascii="Sylfaen" w:hAnsi="Sylfaen" w:cs="Sylfaen"/>
                <w:b/>
                <w:bCs/>
                <w:sz w:val="24"/>
                <w:szCs w:val="24"/>
                <w:lang w:val="ka-GE"/>
              </w:rPr>
              <w:t>პაციენტების საერთო რაოდენობა, რომელთაც გაიარეს ხანგრძლივი პროფილაქტიკა</w:t>
            </w:r>
          </w:p>
        </w:tc>
        <w:tc>
          <w:tcPr>
            <w:tcW w:w="3690" w:type="dxa"/>
          </w:tcPr>
          <w:p w14:paraId="7185E1EF" w14:textId="77777777" w:rsidR="00375C67" w:rsidRPr="00E760AA" w:rsidRDefault="00375C67" w:rsidP="003C7EBC">
            <w:pPr>
              <w:ind w:right="-4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E760AA">
              <w:rPr>
                <w:rFonts w:ascii="Times New Roman" w:hAnsi="Times New Roman" w:cs="Times New Roman"/>
                <w:sz w:val="24"/>
                <w:szCs w:val="24"/>
              </w:rPr>
              <w:t>90 (100)</w:t>
            </w:r>
          </w:p>
        </w:tc>
        <w:tc>
          <w:tcPr>
            <w:tcW w:w="2700" w:type="dxa"/>
          </w:tcPr>
          <w:p w14:paraId="38399392" w14:textId="77777777" w:rsidR="00375C67" w:rsidRPr="00E760AA" w:rsidRDefault="00375C67" w:rsidP="003C7EBC">
            <w:pPr>
              <w:ind w:right="-18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E760AA">
              <w:rPr>
                <w:rFonts w:ascii="Times New Roman" w:hAnsi="Times New Roman" w:cs="Times New Roman"/>
                <w:sz w:val="24"/>
                <w:szCs w:val="24"/>
              </w:rPr>
              <w:t>89 (100)</w:t>
            </w:r>
          </w:p>
        </w:tc>
      </w:tr>
      <w:tr w:rsidR="00E760AA" w:rsidRPr="00E760AA" w14:paraId="72E6A3CC" w14:textId="77777777" w:rsidTr="00BA0648">
        <w:tc>
          <w:tcPr>
            <w:tcW w:w="4230" w:type="dxa"/>
          </w:tcPr>
          <w:p w14:paraId="7376B726" w14:textId="77777777" w:rsidR="00375C67" w:rsidRPr="00E760AA" w:rsidRDefault="00375C67" w:rsidP="003C7EBC">
            <w:pPr>
              <w:ind w:right="19"/>
              <w:jc w:val="both"/>
              <w:rPr>
                <w:rFonts w:ascii="Sylfaen" w:hAnsi="Sylfaen" w:cs="Sylfaen"/>
                <w:b/>
                <w:bCs/>
                <w:sz w:val="24"/>
                <w:szCs w:val="24"/>
                <w:lang w:val="ka-GE"/>
              </w:rPr>
            </w:pPr>
            <w:r w:rsidRPr="00E760AA">
              <w:rPr>
                <w:rFonts w:ascii="Sylfaen" w:hAnsi="Sylfaen" w:cs="Sylfaen"/>
                <w:b/>
                <w:bCs/>
                <w:sz w:val="24"/>
                <w:szCs w:val="24"/>
                <w:lang w:val="ka-GE"/>
              </w:rPr>
              <w:t>სულ VTE</w:t>
            </w:r>
          </w:p>
        </w:tc>
        <w:tc>
          <w:tcPr>
            <w:tcW w:w="3690" w:type="dxa"/>
          </w:tcPr>
          <w:p w14:paraId="2C5D12A2" w14:textId="77777777" w:rsidR="00375C67" w:rsidRPr="00E760AA" w:rsidRDefault="00375C67" w:rsidP="003C7EBC">
            <w:pPr>
              <w:ind w:right="-4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E760AA">
              <w:rPr>
                <w:rFonts w:ascii="Sylfaen" w:hAnsi="Sylfaen" w:cs="Sylfaen"/>
                <w:sz w:val="24"/>
                <w:szCs w:val="24"/>
                <w:lang w:val="ka-GE"/>
              </w:rPr>
              <w:t>6 (6.6)</w:t>
            </w:r>
          </w:p>
        </w:tc>
        <w:tc>
          <w:tcPr>
            <w:tcW w:w="2700" w:type="dxa"/>
          </w:tcPr>
          <w:p w14:paraId="09A0A500" w14:textId="77777777" w:rsidR="00375C67" w:rsidRPr="00E760AA" w:rsidRDefault="00375C67" w:rsidP="003C7EBC">
            <w:pPr>
              <w:ind w:right="-18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E760AA">
              <w:rPr>
                <w:rFonts w:ascii="Sylfaen" w:hAnsi="Sylfaen" w:cs="Sylfaen"/>
                <w:sz w:val="24"/>
                <w:szCs w:val="24"/>
                <w:lang w:val="ka-GE"/>
              </w:rPr>
              <w:t>18 (20.2)</w:t>
            </w:r>
          </w:p>
        </w:tc>
      </w:tr>
      <w:tr w:rsidR="00E760AA" w:rsidRPr="00E760AA" w14:paraId="29AC83DF" w14:textId="77777777" w:rsidTr="00BA0648">
        <w:tc>
          <w:tcPr>
            <w:tcW w:w="4230" w:type="dxa"/>
          </w:tcPr>
          <w:p w14:paraId="1526CF29" w14:textId="77777777" w:rsidR="00375C67" w:rsidRPr="00E760AA" w:rsidRDefault="00375C67" w:rsidP="003C7EBC">
            <w:pPr>
              <w:ind w:right="19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E760AA">
              <w:rPr>
                <w:rFonts w:ascii="Sylfaen" w:hAnsi="Sylfaen" w:cs="Sylfaen"/>
                <w:sz w:val="24"/>
                <w:szCs w:val="24"/>
                <w:lang w:val="ka-GE"/>
              </w:rPr>
              <w:t>• ტოტალური  DVT (%)</w:t>
            </w:r>
          </w:p>
        </w:tc>
        <w:tc>
          <w:tcPr>
            <w:tcW w:w="3690" w:type="dxa"/>
          </w:tcPr>
          <w:p w14:paraId="0CE609BA" w14:textId="1385151C" w:rsidR="00375C67" w:rsidRPr="00E760AA" w:rsidRDefault="00375C67" w:rsidP="003C7EBC">
            <w:pPr>
              <w:ind w:right="-4"/>
              <w:jc w:val="both"/>
              <w:rPr>
                <w:rFonts w:ascii="Sylfaen" w:hAnsi="Sylfaen" w:cs="Sylfaen"/>
                <w:sz w:val="24"/>
                <w:szCs w:val="24"/>
              </w:rPr>
            </w:pPr>
            <w:r w:rsidRPr="00E760AA">
              <w:rPr>
                <w:rFonts w:ascii="Sylfaen" w:hAnsi="Sylfaen" w:cs="Sylfaen"/>
                <w:sz w:val="24"/>
                <w:szCs w:val="24"/>
                <w:lang w:val="ka-GE"/>
              </w:rPr>
              <w:t>6 (6.6)</w:t>
            </w:r>
            <w:r w:rsidRPr="00E760AA">
              <w:rPr>
                <w:rFonts w:ascii="Sylfaen" w:hAnsi="Sylfaen" w:cs="Sylfaen"/>
                <w:sz w:val="24"/>
                <w:szCs w:val="24"/>
                <w:vertAlign w:val="superscript"/>
                <w:lang w:val="ka-GE"/>
              </w:rPr>
              <w:t>*</w:t>
            </w:r>
            <w:r w:rsidR="002E499F" w:rsidRPr="00E760AA">
              <w:rPr>
                <w:rFonts w:ascii="Sylfaen" w:hAnsi="Sylfaen" w:cs="Sylfaen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2700" w:type="dxa"/>
          </w:tcPr>
          <w:p w14:paraId="700FD007" w14:textId="77777777" w:rsidR="00375C67" w:rsidRPr="00E760AA" w:rsidRDefault="00375C67" w:rsidP="003C7EBC">
            <w:pPr>
              <w:ind w:right="-18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E760AA">
              <w:rPr>
                <w:rFonts w:ascii="Sylfaen" w:hAnsi="Sylfaen" w:cs="Sylfaen"/>
                <w:sz w:val="24"/>
                <w:szCs w:val="24"/>
                <w:lang w:val="ka-GE"/>
              </w:rPr>
              <w:t>18 (20.2)</w:t>
            </w:r>
          </w:p>
        </w:tc>
      </w:tr>
      <w:tr w:rsidR="00E760AA" w:rsidRPr="00E760AA" w14:paraId="63662153" w14:textId="77777777" w:rsidTr="00BA0648">
        <w:tc>
          <w:tcPr>
            <w:tcW w:w="4230" w:type="dxa"/>
          </w:tcPr>
          <w:p w14:paraId="5A4BC812" w14:textId="77777777" w:rsidR="00375C67" w:rsidRPr="00E760AA" w:rsidRDefault="00375C67" w:rsidP="003C7EBC">
            <w:pPr>
              <w:ind w:right="19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E760AA">
              <w:rPr>
                <w:rFonts w:ascii="Sylfaen" w:hAnsi="Sylfaen" w:cs="Sylfaen"/>
                <w:sz w:val="24"/>
                <w:szCs w:val="24"/>
                <w:lang w:val="ka-GE"/>
              </w:rPr>
              <w:t xml:space="preserve">• </w:t>
            </w:r>
            <w:proofErr w:type="spellStart"/>
            <w:r w:rsidRPr="00E760AA">
              <w:rPr>
                <w:rFonts w:ascii="Sylfaen" w:hAnsi="Sylfaen" w:cs="Sylfaen"/>
                <w:bCs/>
                <w:sz w:val="24"/>
                <w:szCs w:val="24"/>
                <w:lang w:val="ka-GE"/>
              </w:rPr>
              <w:t>პროქსიმალური</w:t>
            </w:r>
            <w:proofErr w:type="spellEnd"/>
            <w:r w:rsidRPr="00E760AA">
              <w:rPr>
                <w:rFonts w:ascii="Sylfaen" w:hAnsi="Sylfaen" w:cs="Sylfaen"/>
                <w:bCs/>
                <w:sz w:val="24"/>
                <w:szCs w:val="24"/>
                <w:lang w:val="ka-GE"/>
              </w:rPr>
              <w:t xml:space="preserve"> </w:t>
            </w:r>
            <w:r w:rsidRPr="00E760AA">
              <w:rPr>
                <w:rFonts w:ascii="Sylfaen" w:hAnsi="Sylfaen" w:cs="Sylfaen"/>
                <w:sz w:val="24"/>
                <w:szCs w:val="24"/>
                <w:lang w:val="ka-GE"/>
              </w:rPr>
              <w:t>DVT (%)</w:t>
            </w:r>
          </w:p>
        </w:tc>
        <w:tc>
          <w:tcPr>
            <w:tcW w:w="3690" w:type="dxa"/>
          </w:tcPr>
          <w:p w14:paraId="28472E03" w14:textId="77777777" w:rsidR="00375C67" w:rsidRPr="00E760AA" w:rsidRDefault="00375C67" w:rsidP="003C7EBC">
            <w:pPr>
              <w:ind w:right="-4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E760AA">
              <w:rPr>
                <w:rFonts w:ascii="Sylfaen" w:hAnsi="Sylfaen" w:cs="Sylfaen"/>
                <w:sz w:val="24"/>
                <w:szCs w:val="24"/>
                <w:lang w:val="ka-GE"/>
              </w:rPr>
              <w:t>5 (5.6)</w:t>
            </w:r>
            <w:r w:rsidRPr="00E760AA">
              <w:rPr>
                <w:rFonts w:ascii="Sylfaen" w:hAnsi="Sylfaen" w:cs="Sylfaen"/>
                <w:sz w:val="24"/>
                <w:szCs w:val="24"/>
                <w:vertAlign w:val="superscript"/>
                <w:lang w:val="ka-GE"/>
              </w:rPr>
              <w:t>#</w:t>
            </w:r>
          </w:p>
        </w:tc>
        <w:tc>
          <w:tcPr>
            <w:tcW w:w="2700" w:type="dxa"/>
          </w:tcPr>
          <w:p w14:paraId="4DBCE9E7" w14:textId="77777777" w:rsidR="00375C67" w:rsidRPr="00E760AA" w:rsidRDefault="00375C67" w:rsidP="003C7EBC">
            <w:pPr>
              <w:ind w:right="-18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E760AA">
              <w:rPr>
                <w:rFonts w:ascii="Sylfaen" w:hAnsi="Sylfaen" w:cs="Sylfaen"/>
                <w:sz w:val="24"/>
                <w:szCs w:val="24"/>
                <w:lang w:val="ka-GE"/>
              </w:rPr>
              <w:t>7 (8.8)</w:t>
            </w:r>
          </w:p>
        </w:tc>
      </w:tr>
      <w:tr w:rsidR="00E760AA" w:rsidRPr="00E760AA" w14:paraId="22B877C3" w14:textId="77777777" w:rsidTr="00BA0648">
        <w:tc>
          <w:tcPr>
            <w:tcW w:w="10620" w:type="dxa"/>
            <w:gridSpan w:val="3"/>
          </w:tcPr>
          <w:p w14:paraId="60196842" w14:textId="77777777" w:rsidR="00375C67" w:rsidRPr="00E760AA" w:rsidRDefault="00375C67" w:rsidP="003C7EBC">
            <w:pPr>
              <w:ind w:right="19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E760AA">
              <w:rPr>
                <w:rFonts w:ascii="Sylfaen" w:hAnsi="Sylfaen" w:cs="Sylfaen"/>
                <w:sz w:val="24"/>
                <w:szCs w:val="24"/>
                <w:lang w:val="ka-GE"/>
              </w:rPr>
              <w:t>*</w:t>
            </w:r>
            <w:r w:rsidRPr="00E760AA">
              <w:rPr>
                <w:rFonts w:ascii="Sylfaen" w:hAnsi="Sylfaen" w:cs="Sylfaen"/>
                <w:sz w:val="24"/>
                <w:szCs w:val="24"/>
              </w:rPr>
              <w:t>p</w:t>
            </w:r>
            <w:r w:rsidRPr="00E760AA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მნიშვნელობა </w:t>
            </w:r>
            <w:proofErr w:type="spellStart"/>
            <w:r w:rsidRPr="00E760AA">
              <w:rPr>
                <w:rFonts w:ascii="Sylfaen" w:hAnsi="Sylfaen" w:cs="Sylfaen"/>
                <w:sz w:val="24"/>
                <w:szCs w:val="24"/>
                <w:lang w:val="ka-GE"/>
              </w:rPr>
              <w:t>პლაცებოსთან</w:t>
            </w:r>
            <w:proofErr w:type="spellEnd"/>
            <w:r w:rsidRPr="00E760AA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შედარებით =0.008</w:t>
            </w:r>
          </w:p>
          <w:p w14:paraId="49C19686" w14:textId="77777777" w:rsidR="00375C67" w:rsidRPr="00E760AA" w:rsidRDefault="00375C67" w:rsidP="003C7EBC">
            <w:pPr>
              <w:ind w:right="-18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E760AA">
              <w:rPr>
                <w:rFonts w:ascii="Sylfaen" w:hAnsi="Sylfaen" w:cs="Sylfaen"/>
                <w:sz w:val="24"/>
                <w:szCs w:val="24"/>
                <w:lang w:val="ka-GE"/>
              </w:rPr>
              <w:t>#</w:t>
            </w:r>
            <w:r w:rsidRPr="00E760AA">
              <w:rPr>
                <w:rFonts w:ascii="Sylfaen" w:hAnsi="Sylfaen" w:cs="Sylfaen"/>
                <w:sz w:val="24"/>
                <w:szCs w:val="24"/>
              </w:rPr>
              <w:t>p</w:t>
            </w:r>
            <w:r w:rsidRPr="00E760AA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მნიშვნელობა </w:t>
            </w:r>
            <w:proofErr w:type="spellStart"/>
            <w:r w:rsidRPr="00E760AA">
              <w:rPr>
                <w:rFonts w:ascii="Sylfaen" w:hAnsi="Sylfaen" w:cs="Sylfaen"/>
                <w:sz w:val="24"/>
                <w:szCs w:val="24"/>
                <w:lang w:val="ka-GE"/>
              </w:rPr>
              <w:t>პლაცებოსთან</w:t>
            </w:r>
            <w:proofErr w:type="spellEnd"/>
            <w:r w:rsidRPr="00E760AA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შედარებით =0.537</w:t>
            </w:r>
          </w:p>
        </w:tc>
      </w:tr>
    </w:tbl>
    <w:p w14:paraId="6E3CFDE6" w14:textId="767AFF5D" w:rsidR="00375C67" w:rsidRPr="00E760AA" w:rsidRDefault="00375C67" w:rsidP="00BA0648">
      <w:pPr>
        <w:spacing w:after="0"/>
        <w:ind w:right="-211"/>
        <w:jc w:val="both"/>
        <w:rPr>
          <w:rFonts w:ascii="Sylfaen" w:hAnsi="Sylfaen" w:cs="Sylfaen"/>
          <w:sz w:val="24"/>
          <w:szCs w:val="24"/>
          <w:lang w:val="ka-GE"/>
        </w:rPr>
      </w:pPr>
      <w:r w:rsidRPr="00E760AA">
        <w:rPr>
          <w:rFonts w:ascii="Sylfaen" w:hAnsi="Sylfaen" w:cs="Sylfaen"/>
          <w:sz w:val="24"/>
          <w:szCs w:val="24"/>
          <w:lang w:val="ka-GE"/>
        </w:rPr>
        <w:t xml:space="preserve">მეორე ორმაგ- ბრმა კვლევაში, 262 პაციენტი, რომელსაც არ აღენიშნებოდა ვენური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თრომბოემბოლია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და უტარდებოდა მენჯ-ბარძაყის სახსრის ჩანაცვლების ოპერაცია, თავდაპირველად იღებდა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ენოქსაპარინის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ნატრიუმს</w:t>
      </w:r>
      <w:r w:rsidR="00BA0648" w:rsidRPr="00E760AA">
        <w:rPr>
          <w:rFonts w:ascii="Sylfaen" w:hAnsi="Sylfaen" w:cs="Sylfaen"/>
          <w:sz w:val="24"/>
          <w:szCs w:val="24"/>
          <w:lang w:val="ka-GE"/>
        </w:rPr>
        <w:t xml:space="preserve"> 4,000</w:t>
      </w:r>
      <w:r w:rsidRPr="00E760AA">
        <w:rPr>
          <w:rFonts w:ascii="Sylfaen" w:hAnsi="Sylfaen" w:cs="Sylfaen"/>
          <w:sz w:val="24"/>
          <w:szCs w:val="24"/>
          <w:lang w:val="ka-GE"/>
        </w:rPr>
        <w:t>სე</w:t>
      </w:r>
      <w:r w:rsidR="00BA0648" w:rsidRPr="00E760AA">
        <w:rPr>
          <w:rFonts w:ascii="Sylfaen" w:hAnsi="Sylfaen" w:cs="Sylfaen"/>
          <w:sz w:val="24"/>
          <w:szCs w:val="24"/>
          <w:lang w:val="ka-GE"/>
        </w:rPr>
        <w:t xml:space="preserve"> (40</w:t>
      </w:r>
      <w:r w:rsidRPr="00E760AA">
        <w:rPr>
          <w:rFonts w:ascii="Sylfaen" w:hAnsi="Sylfaen" w:cs="Sylfaen"/>
          <w:sz w:val="24"/>
          <w:szCs w:val="24"/>
          <w:lang w:val="ka-GE"/>
        </w:rPr>
        <w:t xml:space="preserve">მგ) კანქვეშა ინექციის სახით, ჰოსპიტალიზაციის დროს, ხოლო სავადმყოფოდან გაწერის შემდეგ შემთხვევითი შერჩევის მეთოდით დაენიშნა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ენოქსაპარინის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ნატრიუმი 4,000 სე (40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მგ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>)  (n=131) დღეში ერთხელ კანქვეშა ინექციის სახით ან პლაცებო (n=131) 3 კვირის განმავლობაში.</w:t>
      </w:r>
      <w:r w:rsidR="007B04A1" w:rsidRPr="00E760AA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E760AA">
        <w:rPr>
          <w:rFonts w:ascii="Sylfaen" w:hAnsi="Sylfaen" w:cs="Sylfaen"/>
          <w:sz w:val="24"/>
          <w:szCs w:val="24"/>
          <w:lang w:val="ka-GE"/>
        </w:rPr>
        <w:t xml:space="preserve">პირველი კვლევის მსგავსად, ხანგრძლივი პროფილაქტიკის დროს ვენური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თრომბოემბოლიის</w:t>
      </w:r>
      <w:proofErr w:type="spellEnd"/>
      <w:r w:rsidR="00BA0648" w:rsidRPr="00E760AA">
        <w:rPr>
          <w:rFonts w:ascii="Sylfaen" w:hAnsi="Sylfaen" w:cs="Sylfaen"/>
          <w:sz w:val="24"/>
          <w:szCs w:val="24"/>
          <w:lang w:val="ka-GE"/>
        </w:rPr>
        <w:t xml:space="preserve"> (VTE) </w:t>
      </w:r>
      <w:r w:rsidRPr="00E760AA">
        <w:rPr>
          <w:rFonts w:ascii="Sylfaen" w:hAnsi="Sylfaen" w:cs="Sylfaen"/>
          <w:sz w:val="24"/>
          <w:szCs w:val="24"/>
          <w:lang w:val="ka-GE"/>
        </w:rPr>
        <w:t xml:space="preserve">განვითარების სიხშირე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ენოქსაპარინის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ნატრიუმის გამოყენების შემთხვევაში მნიშვნელოვნად დაბალი იყო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პლაცებოსთან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შედარებით, ეს ეხება როგორც ტოტალურ VTE</w:t>
      </w:r>
      <w:r w:rsidR="007B04A1" w:rsidRPr="00E760AA">
        <w:rPr>
          <w:rFonts w:ascii="Sylfaen" w:hAnsi="Sylfaen" w:cs="Sylfaen"/>
          <w:sz w:val="24"/>
          <w:szCs w:val="24"/>
          <w:lang w:val="ka-GE"/>
        </w:rPr>
        <w:t>-ს</w:t>
      </w:r>
      <w:r w:rsidRPr="00E760AA">
        <w:rPr>
          <w:rFonts w:ascii="Sylfaen" w:hAnsi="Sylfaen" w:cs="Sylfaen"/>
          <w:sz w:val="24"/>
          <w:szCs w:val="24"/>
          <w:lang w:val="ka-GE"/>
        </w:rPr>
        <w:t xml:space="preserve"> (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ენოქსაპარინის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ნატრიუმი 21 [16%] V</w:t>
      </w:r>
      <w:r w:rsidR="00BA0648" w:rsidRPr="00E760AA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E760AA">
        <w:rPr>
          <w:rFonts w:ascii="Sylfaen" w:hAnsi="Sylfaen" w:cs="Sylfaen"/>
          <w:sz w:val="24"/>
          <w:szCs w:val="24"/>
          <w:lang w:val="ka-GE"/>
        </w:rPr>
        <w:t>პლაცებო 45 [34.4%]; p=0.001),  ასევე პროქსიმალურ DVT-ს  (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ენოქსაპარინი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ნატრიუმი 8 [6.1%] V პლაცებო 28 [21.4%]; p=&lt;0.001). ძლიერი სისხლდენის სიხშირეში მნიშვნელოვანი განსხვავება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ენოქსაპარინის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ნატრიუმის ჯგუფსა და პლაცებოს ჯგუფს შორის არ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დაფიქსირებულა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>.</w:t>
      </w:r>
    </w:p>
    <w:p w14:paraId="451ED5CB" w14:textId="77777777" w:rsidR="00BA0648" w:rsidRPr="00E760AA" w:rsidRDefault="00375C67" w:rsidP="009A2F1E">
      <w:pPr>
        <w:pStyle w:val="ListParagraph"/>
        <w:numPr>
          <w:ilvl w:val="0"/>
          <w:numId w:val="16"/>
        </w:numPr>
        <w:spacing w:after="0"/>
        <w:ind w:right="-301"/>
        <w:jc w:val="both"/>
        <w:rPr>
          <w:rFonts w:ascii="Sylfaen" w:hAnsi="Sylfaen" w:cs="Sylfaen"/>
          <w:iCs/>
          <w:sz w:val="24"/>
          <w:szCs w:val="24"/>
          <w:lang w:val="ka-GE"/>
        </w:rPr>
      </w:pPr>
      <w:r w:rsidRPr="00E760AA">
        <w:rPr>
          <w:rFonts w:ascii="Sylfaen" w:hAnsi="Sylfaen" w:cs="Sylfaen"/>
          <w:iCs/>
          <w:sz w:val="24"/>
          <w:szCs w:val="24"/>
          <w:lang w:val="ka-GE"/>
        </w:rPr>
        <w:t>DVT-ის ხანგრძლივი პროფილაქტიკა კიბოს ოპერაციის შემდეგ</w:t>
      </w:r>
    </w:p>
    <w:p w14:paraId="6B0AE6AF" w14:textId="77777777" w:rsidR="002B6207" w:rsidRPr="00E760AA" w:rsidRDefault="00375C67" w:rsidP="00BA0648">
      <w:pPr>
        <w:pStyle w:val="ListParagraph"/>
        <w:spacing w:after="0"/>
        <w:ind w:left="-131" w:right="-301"/>
        <w:jc w:val="both"/>
        <w:rPr>
          <w:rFonts w:ascii="Sylfaen" w:hAnsi="Sylfaen" w:cs="Sylfaen"/>
          <w:sz w:val="24"/>
          <w:szCs w:val="24"/>
          <w:lang w:val="ka-GE"/>
        </w:rPr>
      </w:pPr>
      <w:r w:rsidRPr="00E760AA">
        <w:rPr>
          <w:rFonts w:ascii="Sylfaen" w:hAnsi="Sylfaen" w:cs="Sylfaen"/>
          <w:sz w:val="24"/>
          <w:szCs w:val="24"/>
          <w:lang w:val="ka-GE"/>
        </w:rPr>
        <w:t xml:space="preserve">ორმაგი- ბრმა,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მულტიცენტრული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კვლევის დროს ერთმანეთს შეადარეს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ენოქსაპარინის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ნატრიუმის პროფილაქტიკის ოთხკვირიანი და ერთკვირიანი კურსები უსაფრთხოებისა და ეფექტურობის თვალსაზრისით 332 პაციენტში, რომლებსაც უტარდებოდათ დაგეგმილი ოპერაცია მუცლის ან მენჯის არეში კიბოს გამო. პაციენტები იღებდნენ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ენოქსაპარინის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ნატრიუმს</w:t>
      </w:r>
      <w:r w:rsidR="002B6207" w:rsidRPr="00E760AA">
        <w:rPr>
          <w:rFonts w:ascii="Sylfaen" w:hAnsi="Sylfaen" w:cs="Sylfaen"/>
          <w:sz w:val="24"/>
          <w:szCs w:val="24"/>
          <w:lang w:val="ka-GE"/>
        </w:rPr>
        <w:t xml:space="preserve"> (4000</w:t>
      </w:r>
      <w:r w:rsidRPr="00E760AA">
        <w:rPr>
          <w:rFonts w:ascii="Sylfaen" w:hAnsi="Sylfaen" w:cs="Sylfaen"/>
          <w:sz w:val="24"/>
          <w:szCs w:val="24"/>
          <w:lang w:val="ka-GE"/>
        </w:rPr>
        <w:t>სე</w:t>
      </w:r>
      <w:r w:rsidR="002B6207" w:rsidRPr="00E760AA">
        <w:rPr>
          <w:rFonts w:ascii="Sylfaen" w:hAnsi="Sylfaen" w:cs="Sylfaen"/>
          <w:sz w:val="24"/>
          <w:szCs w:val="24"/>
          <w:lang w:val="ka-GE"/>
        </w:rPr>
        <w:t xml:space="preserve"> (40</w:t>
      </w:r>
      <w:r w:rsidRPr="00E760AA">
        <w:rPr>
          <w:rFonts w:ascii="Sylfaen" w:hAnsi="Sylfaen" w:cs="Sylfaen"/>
          <w:sz w:val="24"/>
          <w:szCs w:val="24"/>
          <w:lang w:val="ka-GE"/>
        </w:rPr>
        <w:t xml:space="preserve">მგ) კანქვეშა ინექციის სახით) ყოველდღიურად 6-10 დღის განმავლობაში და შემდეგ შემთხვევითი შერჩევის საფუძველზე დაენიშნათ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ენოქსაპარინის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ნატრიუმი ან პლაცებო კიდევ 21 დღის განმავლობაში. ორმხრივი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ვენოგრაფია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ჩატარდა 25-დან 31 დღემდე პერიოდში, ან უფრო ადრე</w:t>
      </w:r>
      <w:r w:rsidR="002B6207" w:rsidRPr="00E760AA">
        <w:rPr>
          <w:rFonts w:ascii="Sylfaen" w:hAnsi="Sylfaen" w:cs="Sylfaen"/>
          <w:sz w:val="24"/>
          <w:szCs w:val="24"/>
          <w:lang w:val="ka-GE"/>
        </w:rPr>
        <w:t>,</w:t>
      </w:r>
      <w:r w:rsidRPr="00E760AA">
        <w:rPr>
          <w:rFonts w:ascii="Sylfaen" w:hAnsi="Sylfaen" w:cs="Sylfaen"/>
          <w:sz w:val="24"/>
          <w:szCs w:val="24"/>
          <w:lang w:val="ka-GE"/>
        </w:rPr>
        <w:t xml:space="preserve"> ვენური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თრომბოემბოლიის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სიმპტომების გამოვლენის შემთხვევაში. პაციენტებს სამი თვის განმავლობაში აკვირდებოდნენ.</w:t>
      </w:r>
      <w:r w:rsidRPr="00E760AA">
        <w:t xml:space="preserve"> </w:t>
      </w:r>
      <w:r w:rsidRPr="00E760AA">
        <w:rPr>
          <w:rFonts w:ascii="Sylfaen" w:hAnsi="Sylfaen" w:cs="Sylfaen"/>
          <w:sz w:val="24"/>
          <w:szCs w:val="24"/>
          <w:lang w:val="ka-GE"/>
        </w:rPr>
        <w:t xml:space="preserve">მუცლის ან მენჯის ღრუში კიბოს ოპერაციიდან ოთხი კვირის განმავლობაში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ენოქსაპარინის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ნატრიუმის პროფილაქტიკის მიზნით გამოყენებისას მნიშვნელოვნად შემცირდა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lastRenderedPageBreak/>
        <w:t>ვენოგრაფიით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დადასტურებული თრომბოზის სიხშირე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ენოქსაპარინის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ნატრიუმის პროფილაქტიკის ერთკვირიან კურსთან შედარებით. ვენური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თრომბოემბოლიის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სიხშირე ორმაგი- ბრმა ფაზის ბოლოს იყო 12.0% (n=20) პლაცებოს ჯგუფში და 4.8% (n=8)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ენოქსაპარინის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ნატრიუმის ჯგუფში; p=0.02. </w:t>
      </w:r>
    </w:p>
    <w:p w14:paraId="59EC9BC7" w14:textId="525391BD" w:rsidR="00375C67" w:rsidRPr="00E760AA" w:rsidRDefault="00375C67" w:rsidP="00BA0648">
      <w:pPr>
        <w:pStyle w:val="ListParagraph"/>
        <w:spacing w:after="0"/>
        <w:ind w:left="-131" w:right="-301"/>
        <w:jc w:val="both"/>
        <w:rPr>
          <w:rFonts w:ascii="Sylfaen" w:hAnsi="Sylfaen" w:cs="Sylfaen"/>
          <w:iCs/>
          <w:sz w:val="24"/>
          <w:szCs w:val="24"/>
          <w:lang w:val="ka-GE"/>
        </w:rPr>
      </w:pPr>
      <w:r w:rsidRPr="00E760AA">
        <w:rPr>
          <w:rFonts w:ascii="Sylfaen" w:hAnsi="Sylfaen" w:cs="Sylfaen"/>
          <w:sz w:val="24"/>
          <w:szCs w:val="24"/>
          <w:lang w:val="ka-GE"/>
        </w:rPr>
        <w:t xml:space="preserve">ეს სხვაობა შენარჩუნდა სამი თვის განმავლობაში [13.8%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vs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5.5% (n=23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vs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9), p=0.01]. ორმაგი- ბრმა კვლევისას ან შემდგომი დაკვირვების პერიოდში სისხლდენის ან სხვა გართულებების სიხშირეში განსხვავება  ჯგუფებს შორის არ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დაფიქსირებულა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>.</w:t>
      </w:r>
    </w:p>
    <w:p w14:paraId="65210BD7" w14:textId="1383365F" w:rsidR="00375C67" w:rsidRPr="00E760AA" w:rsidRDefault="00375C67" w:rsidP="00375C67">
      <w:pPr>
        <w:spacing w:after="0"/>
        <w:ind w:left="-810" w:right="-211"/>
        <w:jc w:val="both"/>
        <w:rPr>
          <w:rFonts w:ascii="Sylfaen" w:hAnsi="Sylfaen" w:cs="Sylfaen"/>
          <w:i/>
          <w:iCs/>
          <w:sz w:val="24"/>
          <w:szCs w:val="24"/>
          <w:lang w:val="ka-GE"/>
        </w:rPr>
      </w:pPr>
      <w:r w:rsidRPr="00E760AA">
        <w:rPr>
          <w:rFonts w:ascii="Sylfaen" w:hAnsi="Sylfaen" w:cs="Sylfaen"/>
          <w:i/>
          <w:iCs/>
          <w:sz w:val="24"/>
          <w:szCs w:val="24"/>
          <w:lang w:val="ka-GE"/>
        </w:rPr>
        <w:t xml:space="preserve">ვენური </w:t>
      </w:r>
      <w:proofErr w:type="spellStart"/>
      <w:r w:rsidRPr="00E760AA">
        <w:rPr>
          <w:rFonts w:ascii="Sylfaen" w:hAnsi="Sylfaen" w:cs="Sylfaen"/>
          <w:i/>
          <w:iCs/>
          <w:sz w:val="24"/>
          <w:szCs w:val="24"/>
          <w:lang w:val="ka-GE"/>
        </w:rPr>
        <w:t>თრომბოემბოლიის</w:t>
      </w:r>
      <w:proofErr w:type="spellEnd"/>
      <w:r w:rsidRPr="00E760AA">
        <w:rPr>
          <w:rFonts w:ascii="Sylfaen" w:hAnsi="Sylfaen" w:cs="Sylfaen"/>
          <w:i/>
          <w:iCs/>
          <w:sz w:val="24"/>
          <w:szCs w:val="24"/>
          <w:lang w:val="ka-GE"/>
        </w:rPr>
        <w:t xml:space="preserve"> პროფილაქტიკა პაციენტებში მწვავე დაავადებით, რომელიც სავარაუდოდ იწვევს მობილობის შეზღუდვას</w:t>
      </w:r>
    </w:p>
    <w:p w14:paraId="745937AE" w14:textId="16A7CFA0" w:rsidR="00670029" w:rsidRPr="00E760AA" w:rsidRDefault="00375C67" w:rsidP="0009426C">
      <w:pPr>
        <w:pStyle w:val="ListParagraph"/>
        <w:numPr>
          <w:ilvl w:val="0"/>
          <w:numId w:val="16"/>
        </w:numPr>
        <w:spacing w:after="0"/>
        <w:ind w:right="-211"/>
        <w:jc w:val="both"/>
        <w:rPr>
          <w:rFonts w:ascii="Sylfaen" w:hAnsi="Sylfaen" w:cs="Sylfaen"/>
          <w:sz w:val="24"/>
          <w:szCs w:val="24"/>
          <w:lang w:val="ka-GE"/>
        </w:rPr>
      </w:pPr>
      <w:r w:rsidRPr="00E760AA">
        <w:rPr>
          <w:rFonts w:ascii="Sylfaen" w:hAnsi="Sylfaen" w:cs="Sylfaen"/>
          <w:sz w:val="24"/>
          <w:szCs w:val="24"/>
          <w:lang w:val="ka-GE"/>
        </w:rPr>
        <w:t xml:space="preserve">ორმაგი- ბრმა,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მულტიცენტრული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, პარალელური ჯგუფების კვლევაში მონაწილეობდნენ მწვავე დაავადებისა და მკვეთრად შეზღუდული მობილობის მქონე პაციენტები </w:t>
      </w:r>
      <w:r w:rsidRPr="00286FC0">
        <w:rPr>
          <w:rFonts w:ascii="Sylfaen" w:hAnsi="Sylfaen" w:cs="Sylfaen"/>
          <w:sz w:val="24"/>
          <w:szCs w:val="24"/>
          <w:lang w:val="ka-GE"/>
        </w:rPr>
        <w:t>(</w:t>
      </w:r>
      <w:r w:rsidRPr="00E760AA">
        <w:rPr>
          <w:rFonts w:ascii="Sylfaen" w:hAnsi="Sylfaen" w:cs="Sylfaen"/>
          <w:sz w:val="24"/>
          <w:szCs w:val="24"/>
          <w:lang w:val="ka-GE"/>
        </w:rPr>
        <w:t xml:space="preserve">ფეხით გასავლელი მანძილი &lt;10 მეტრი ≤3 დღის განმავლობაში), რომლებიც ღებულობდნენ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ენოქსაპარინის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ნატრიუმს</w:t>
      </w:r>
      <w:r w:rsidR="00EA0E5C" w:rsidRPr="00E760AA">
        <w:rPr>
          <w:rFonts w:ascii="Sylfaen" w:hAnsi="Sylfaen" w:cs="Sylfaen"/>
          <w:sz w:val="24"/>
          <w:szCs w:val="24"/>
          <w:lang w:val="ka-GE"/>
        </w:rPr>
        <w:t xml:space="preserve"> 2,000</w:t>
      </w:r>
      <w:r w:rsidRPr="00E760AA">
        <w:rPr>
          <w:rFonts w:ascii="Sylfaen" w:hAnsi="Sylfaen" w:cs="Sylfaen"/>
          <w:sz w:val="24"/>
          <w:szCs w:val="24"/>
          <w:lang w:val="ka-GE"/>
        </w:rPr>
        <w:t>სე</w:t>
      </w:r>
      <w:r w:rsidR="00EA0E5C" w:rsidRPr="00E760AA">
        <w:rPr>
          <w:rFonts w:ascii="Sylfaen" w:hAnsi="Sylfaen" w:cs="Sylfaen"/>
          <w:sz w:val="24"/>
          <w:szCs w:val="24"/>
          <w:lang w:val="ka-GE"/>
        </w:rPr>
        <w:t xml:space="preserve"> (20</w:t>
      </w:r>
      <w:r w:rsidRPr="00E760AA">
        <w:rPr>
          <w:rFonts w:ascii="Sylfaen" w:hAnsi="Sylfaen" w:cs="Sylfaen"/>
          <w:sz w:val="24"/>
          <w:szCs w:val="24"/>
          <w:lang w:val="ka-GE"/>
        </w:rPr>
        <w:t>მგ) ან</w:t>
      </w:r>
      <w:r w:rsidR="00EA0E5C" w:rsidRPr="00E760AA">
        <w:rPr>
          <w:rFonts w:ascii="Sylfaen" w:hAnsi="Sylfaen" w:cs="Sylfaen"/>
          <w:sz w:val="24"/>
          <w:szCs w:val="24"/>
          <w:lang w:val="ka-GE"/>
        </w:rPr>
        <w:t xml:space="preserve"> 4,000</w:t>
      </w:r>
      <w:r w:rsidRPr="00E760AA">
        <w:rPr>
          <w:rFonts w:ascii="Sylfaen" w:hAnsi="Sylfaen" w:cs="Sylfaen"/>
          <w:sz w:val="24"/>
          <w:szCs w:val="24"/>
          <w:lang w:val="ka-GE"/>
        </w:rPr>
        <w:t>სე</w:t>
      </w:r>
      <w:r w:rsidR="00EA0E5C" w:rsidRPr="00E760AA">
        <w:rPr>
          <w:rFonts w:ascii="Sylfaen" w:hAnsi="Sylfaen" w:cs="Sylfaen"/>
          <w:sz w:val="24"/>
          <w:szCs w:val="24"/>
          <w:lang w:val="ka-GE"/>
        </w:rPr>
        <w:t xml:space="preserve"> (40</w:t>
      </w:r>
      <w:r w:rsidRPr="00E760AA">
        <w:rPr>
          <w:rFonts w:ascii="Sylfaen" w:hAnsi="Sylfaen" w:cs="Sylfaen"/>
          <w:sz w:val="24"/>
          <w:szCs w:val="24"/>
          <w:lang w:val="ka-GE"/>
        </w:rPr>
        <w:t>მგ) დღეში ერთხელ კანქვეშა ინექციის სახით ან  პლაცებოს  DVT-ის პროფილაქტიკის მიზნით. ეს კვლევა მოიცავდა პაციენტებს, როლებსაც აღენიშნებოდათ გულის უკმარისობა</w:t>
      </w:r>
      <w:r w:rsidRPr="00286FC0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E760AA">
        <w:rPr>
          <w:rFonts w:ascii="Sylfaen" w:hAnsi="Sylfaen" w:cs="Sylfaen"/>
          <w:sz w:val="24"/>
          <w:szCs w:val="24"/>
          <w:lang w:val="ka-GE"/>
        </w:rPr>
        <w:t>(NYHA კლასი III ან IV); მწვავე რესპირატორული უკმარისობა ან გართულებული ქრონიკული რესპირატორული უკმარისობა, ასევე მწვავე ინფექცია ან მწვავე რევმატიზმი</w:t>
      </w:r>
      <w:r w:rsidR="00670029" w:rsidRPr="00E760AA">
        <w:rPr>
          <w:rFonts w:ascii="Sylfaen" w:hAnsi="Sylfaen" w:cs="Sylfaen"/>
          <w:sz w:val="24"/>
          <w:szCs w:val="24"/>
          <w:lang w:val="ka-GE"/>
        </w:rPr>
        <w:t>;</w:t>
      </w:r>
      <w:r w:rsidRPr="00E760AA">
        <w:rPr>
          <w:rFonts w:ascii="Sylfaen" w:hAnsi="Sylfaen" w:cs="Sylfaen"/>
          <w:sz w:val="24"/>
          <w:szCs w:val="24"/>
          <w:lang w:val="ka-GE"/>
        </w:rPr>
        <w:t xml:space="preserve"> თუ დაკავშირებული იყო მინიმუმ ერთ VTE რისკ</w:t>
      </w:r>
      <w:r w:rsidRPr="00286FC0">
        <w:rPr>
          <w:rFonts w:ascii="Sylfaen" w:hAnsi="Sylfaen" w:cs="Sylfaen"/>
          <w:sz w:val="24"/>
          <w:szCs w:val="24"/>
          <w:lang w:val="ka-GE"/>
        </w:rPr>
        <w:t>-</w:t>
      </w:r>
      <w:r w:rsidRPr="00E760AA">
        <w:rPr>
          <w:rFonts w:ascii="Sylfaen" w:hAnsi="Sylfaen" w:cs="Sylfaen"/>
          <w:sz w:val="24"/>
          <w:szCs w:val="24"/>
          <w:lang w:val="ka-GE"/>
        </w:rPr>
        <w:t xml:space="preserve">ფაქტორთან (ასაკი </w:t>
      </w:r>
      <w:r w:rsidR="0009426C" w:rsidRPr="00E760AA">
        <w:rPr>
          <w:rFonts w:ascii="Sylfaen" w:hAnsi="Sylfaen" w:cs="Sylfaen"/>
          <w:sz w:val="24"/>
          <w:szCs w:val="24"/>
          <w:lang w:val="ka-GE"/>
        </w:rPr>
        <w:t>≥</w:t>
      </w:r>
      <w:r w:rsidRPr="00E760AA">
        <w:rPr>
          <w:rFonts w:ascii="Sylfaen" w:hAnsi="Sylfaen" w:cs="Sylfaen"/>
          <w:sz w:val="24"/>
          <w:szCs w:val="24"/>
          <w:lang w:val="ka-GE"/>
        </w:rPr>
        <w:t>75 წელი, კიბო, გადატანილი VTE, სიმსუქნე, ვარიკოზული ვენები, ჰორმონოთერაპია, ქრონიკული გულის უკმარისობა ან ქრონიკული რესპირატორული უკმარისობა).</w:t>
      </w:r>
    </w:p>
    <w:p w14:paraId="2DD61230" w14:textId="16414E34" w:rsidR="00375C67" w:rsidRPr="00E760AA" w:rsidRDefault="00375C67" w:rsidP="009A2F1E">
      <w:pPr>
        <w:pStyle w:val="ListParagraph"/>
        <w:numPr>
          <w:ilvl w:val="0"/>
          <w:numId w:val="16"/>
        </w:numPr>
        <w:spacing w:after="0"/>
        <w:ind w:right="-211"/>
        <w:jc w:val="both"/>
        <w:rPr>
          <w:rFonts w:ascii="Sylfaen" w:hAnsi="Sylfaen" w:cs="Sylfaen"/>
          <w:sz w:val="24"/>
          <w:szCs w:val="24"/>
          <w:lang w:val="ka-GE"/>
        </w:rPr>
      </w:pPr>
      <w:r w:rsidRPr="00E760AA">
        <w:rPr>
          <w:rFonts w:ascii="Sylfaen" w:hAnsi="Sylfaen" w:cs="Sylfaen"/>
          <w:sz w:val="24"/>
          <w:szCs w:val="24"/>
          <w:lang w:val="ka-GE"/>
        </w:rPr>
        <w:t>კვლევაში მონაწილეობა მიიღო სულ 1</w:t>
      </w:r>
      <w:r w:rsidR="00A505DD" w:rsidRPr="00E760AA">
        <w:rPr>
          <w:rFonts w:ascii="Sylfaen" w:hAnsi="Sylfaen" w:cs="Sylfaen"/>
          <w:sz w:val="24"/>
          <w:szCs w:val="24"/>
        </w:rPr>
        <w:t>,</w:t>
      </w:r>
      <w:r w:rsidRPr="00E760AA">
        <w:rPr>
          <w:rFonts w:ascii="Sylfaen" w:hAnsi="Sylfaen" w:cs="Sylfaen"/>
          <w:sz w:val="24"/>
          <w:szCs w:val="24"/>
          <w:lang w:val="ka-GE"/>
        </w:rPr>
        <w:t>102 პაციენტმა, ხოლო მკურნალობას დაექვემდებარა 1</w:t>
      </w:r>
      <w:r w:rsidR="00A505DD" w:rsidRPr="00E760AA">
        <w:rPr>
          <w:rFonts w:ascii="Sylfaen" w:hAnsi="Sylfaen" w:cs="Sylfaen"/>
          <w:sz w:val="24"/>
          <w:szCs w:val="24"/>
        </w:rPr>
        <w:t>,</w:t>
      </w:r>
      <w:r w:rsidRPr="00E760AA">
        <w:rPr>
          <w:rFonts w:ascii="Sylfaen" w:hAnsi="Sylfaen" w:cs="Sylfaen"/>
          <w:sz w:val="24"/>
          <w:szCs w:val="24"/>
          <w:lang w:val="ka-GE"/>
        </w:rPr>
        <w:t xml:space="preserve">073 პაციენტი. მკურნალობა გაგრძელდა 6-დან 14 დღემდე (საშუალო ხანგრძლივობა - 7 დღე).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ენოქსაპარინის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ნატრიუმის 4,</w:t>
      </w:r>
      <w:r w:rsidR="00A505DD" w:rsidRPr="00E760AA">
        <w:rPr>
          <w:rFonts w:ascii="Sylfaen" w:hAnsi="Sylfaen" w:cs="Sylfaen"/>
          <w:sz w:val="24"/>
          <w:szCs w:val="24"/>
          <w:lang w:val="ka-GE"/>
        </w:rPr>
        <w:t>000</w:t>
      </w:r>
      <w:r w:rsidRPr="00E760AA">
        <w:rPr>
          <w:rFonts w:ascii="Sylfaen" w:hAnsi="Sylfaen" w:cs="Sylfaen"/>
          <w:sz w:val="24"/>
          <w:szCs w:val="24"/>
          <w:lang w:val="ka-GE"/>
        </w:rPr>
        <w:t>სე</w:t>
      </w:r>
      <w:r w:rsidR="00A505DD" w:rsidRPr="00E760AA">
        <w:rPr>
          <w:rFonts w:ascii="Sylfaen" w:hAnsi="Sylfaen" w:cs="Sylfaen"/>
          <w:sz w:val="24"/>
          <w:szCs w:val="24"/>
          <w:lang w:val="ka-GE"/>
        </w:rPr>
        <w:t xml:space="preserve"> (40</w:t>
      </w:r>
      <w:r w:rsidRPr="00E760AA">
        <w:rPr>
          <w:rFonts w:ascii="Sylfaen" w:hAnsi="Sylfaen" w:cs="Sylfaen"/>
          <w:sz w:val="24"/>
          <w:szCs w:val="24"/>
          <w:lang w:val="ka-GE"/>
        </w:rPr>
        <w:t xml:space="preserve">მგ) დღეში ერთხელ კანქვეშა ინექციის სახით გამოყენებისას მნიშვნელოვნად შემცირდა VTE-ის განვითარების სიხშირე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პლაცებოსთან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შედარებით. ეფექტურობის შესახებ ინფორმაცია წარმოდგენილია ქვემოთ მოცემულ ცხრილში.</w:t>
      </w:r>
    </w:p>
    <w:tbl>
      <w:tblPr>
        <w:tblStyle w:val="TableGrid"/>
        <w:tblW w:w="11187" w:type="dxa"/>
        <w:tblInd w:w="-810" w:type="dxa"/>
        <w:tblLook w:val="04A0" w:firstRow="1" w:lastRow="0" w:firstColumn="1" w:lastColumn="0" w:noHBand="0" w:noVBand="1"/>
      </w:tblPr>
      <w:tblGrid>
        <w:gridCol w:w="3316"/>
        <w:gridCol w:w="3002"/>
        <w:gridCol w:w="3420"/>
        <w:gridCol w:w="1440"/>
        <w:gridCol w:w="9"/>
      </w:tblGrid>
      <w:tr w:rsidR="00E760AA" w:rsidRPr="00E760AA" w14:paraId="38CBE70C" w14:textId="77777777" w:rsidTr="005E5848">
        <w:trPr>
          <w:gridAfter w:val="1"/>
          <w:wAfter w:w="9" w:type="dxa"/>
        </w:trPr>
        <w:tc>
          <w:tcPr>
            <w:tcW w:w="3316" w:type="dxa"/>
          </w:tcPr>
          <w:p w14:paraId="0884907C" w14:textId="77777777" w:rsidR="00375C67" w:rsidRPr="00E760AA" w:rsidRDefault="00375C67" w:rsidP="003C7EBC">
            <w:pPr>
              <w:ind w:right="-211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</w:p>
        </w:tc>
        <w:tc>
          <w:tcPr>
            <w:tcW w:w="3002" w:type="dxa"/>
          </w:tcPr>
          <w:p w14:paraId="60A79EBD" w14:textId="1989E459" w:rsidR="00375C67" w:rsidRPr="00E760AA" w:rsidRDefault="00375C67" w:rsidP="003C7EBC">
            <w:pPr>
              <w:ind w:right="-4"/>
              <w:jc w:val="both"/>
              <w:rPr>
                <w:rFonts w:ascii="Sylfaen" w:hAnsi="Sylfaen" w:cs="Sylfaen"/>
                <w:b/>
                <w:bCs/>
                <w:sz w:val="24"/>
                <w:szCs w:val="24"/>
                <w:lang w:val="ka-GE"/>
              </w:rPr>
            </w:pPr>
            <w:proofErr w:type="spellStart"/>
            <w:r w:rsidRPr="00E760AA">
              <w:rPr>
                <w:rFonts w:ascii="Sylfaen" w:hAnsi="Sylfaen" w:cs="Sylfaen"/>
                <w:b/>
                <w:bCs/>
                <w:sz w:val="24"/>
                <w:szCs w:val="24"/>
                <w:lang w:val="ka-GE"/>
              </w:rPr>
              <w:t>ენოქსაპარინის</w:t>
            </w:r>
            <w:proofErr w:type="spellEnd"/>
            <w:r w:rsidRPr="00E760AA">
              <w:rPr>
                <w:rFonts w:ascii="Sylfaen" w:hAnsi="Sylfaen" w:cs="Sylfaen"/>
                <w:b/>
                <w:bCs/>
                <w:sz w:val="24"/>
                <w:szCs w:val="24"/>
                <w:lang w:val="ka-GE"/>
              </w:rPr>
              <w:t xml:space="preserve"> ნატრიუმი</w:t>
            </w:r>
            <w:r w:rsidR="00471654" w:rsidRPr="00E760AA">
              <w:rPr>
                <w:rFonts w:ascii="Sylfaen" w:hAnsi="Sylfaen" w:cs="Sylfaen"/>
                <w:b/>
                <w:bCs/>
                <w:sz w:val="24"/>
                <w:szCs w:val="24"/>
                <w:lang w:val="ka-GE"/>
              </w:rPr>
              <w:t xml:space="preserve"> 2,000</w:t>
            </w:r>
            <w:r w:rsidRPr="00E760AA">
              <w:rPr>
                <w:rFonts w:ascii="Sylfaen" w:hAnsi="Sylfaen" w:cs="Sylfaen"/>
                <w:b/>
                <w:bCs/>
                <w:sz w:val="24"/>
                <w:szCs w:val="24"/>
                <w:lang w:val="ka-GE"/>
              </w:rPr>
              <w:t>სე (20მგ) დღეში ერთხელ კანქვეშა ინექციის სახით n (%)</w:t>
            </w:r>
          </w:p>
        </w:tc>
        <w:tc>
          <w:tcPr>
            <w:tcW w:w="3420" w:type="dxa"/>
          </w:tcPr>
          <w:p w14:paraId="1981B39F" w14:textId="185CA43E" w:rsidR="00375C67" w:rsidRPr="00E760AA" w:rsidRDefault="00375C67" w:rsidP="003C7EBC">
            <w:pPr>
              <w:ind w:right="-4"/>
              <w:jc w:val="both"/>
              <w:rPr>
                <w:rFonts w:ascii="Sylfaen" w:hAnsi="Sylfaen" w:cs="Sylfaen"/>
                <w:b/>
                <w:bCs/>
                <w:sz w:val="24"/>
                <w:szCs w:val="24"/>
                <w:lang w:val="ka-GE"/>
              </w:rPr>
            </w:pPr>
            <w:proofErr w:type="spellStart"/>
            <w:r w:rsidRPr="00E760AA">
              <w:rPr>
                <w:rFonts w:ascii="Sylfaen" w:hAnsi="Sylfaen" w:cs="Sylfaen"/>
                <w:b/>
                <w:bCs/>
                <w:sz w:val="24"/>
                <w:szCs w:val="24"/>
                <w:lang w:val="ka-GE"/>
              </w:rPr>
              <w:t>ენოქსაპარინის</w:t>
            </w:r>
            <w:proofErr w:type="spellEnd"/>
            <w:r w:rsidRPr="00E760AA">
              <w:rPr>
                <w:rFonts w:ascii="Sylfaen" w:hAnsi="Sylfaen" w:cs="Sylfaen"/>
                <w:b/>
                <w:bCs/>
                <w:sz w:val="24"/>
                <w:szCs w:val="24"/>
                <w:lang w:val="ka-GE"/>
              </w:rPr>
              <w:t xml:space="preserve"> ნატრიუმი</w:t>
            </w:r>
            <w:r w:rsidR="00471654" w:rsidRPr="00E760AA">
              <w:rPr>
                <w:rFonts w:ascii="Sylfaen" w:hAnsi="Sylfaen" w:cs="Sylfaen"/>
                <w:b/>
                <w:bCs/>
                <w:sz w:val="24"/>
                <w:szCs w:val="24"/>
                <w:lang w:val="ka-GE"/>
              </w:rPr>
              <w:t xml:space="preserve"> 4,000</w:t>
            </w:r>
            <w:r w:rsidRPr="00E760AA">
              <w:rPr>
                <w:rFonts w:ascii="Sylfaen" w:hAnsi="Sylfaen" w:cs="Sylfaen"/>
                <w:b/>
                <w:bCs/>
                <w:sz w:val="24"/>
                <w:szCs w:val="24"/>
                <w:lang w:val="ka-GE"/>
              </w:rPr>
              <w:t>სე</w:t>
            </w:r>
            <w:r w:rsidR="00471654" w:rsidRPr="00E760AA">
              <w:rPr>
                <w:rFonts w:ascii="Sylfaen" w:hAnsi="Sylfaen" w:cs="Sylfaen"/>
                <w:b/>
                <w:bCs/>
                <w:sz w:val="24"/>
                <w:szCs w:val="24"/>
                <w:lang w:val="ka-GE"/>
              </w:rPr>
              <w:t xml:space="preserve"> (40</w:t>
            </w:r>
            <w:r w:rsidRPr="00E760AA">
              <w:rPr>
                <w:rFonts w:ascii="Sylfaen" w:hAnsi="Sylfaen" w:cs="Sylfaen"/>
                <w:b/>
                <w:bCs/>
                <w:sz w:val="24"/>
                <w:szCs w:val="24"/>
                <w:lang w:val="ka-GE"/>
              </w:rPr>
              <w:t>მგ) დღეში ერთხელ კანქვეშა ინექციის სახით n (%)</w:t>
            </w:r>
          </w:p>
        </w:tc>
        <w:tc>
          <w:tcPr>
            <w:tcW w:w="1440" w:type="dxa"/>
          </w:tcPr>
          <w:p w14:paraId="1FD49103" w14:textId="77777777" w:rsidR="00375C67" w:rsidRPr="00E760AA" w:rsidRDefault="00375C67" w:rsidP="003C7EBC">
            <w:pPr>
              <w:ind w:right="-18"/>
              <w:jc w:val="both"/>
              <w:rPr>
                <w:rFonts w:ascii="Sylfaen" w:hAnsi="Sylfaen" w:cs="Sylfaen"/>
                <w:b/>
                <w:bCs/>
                <w:sz w:val="24"/>
                <w:szCs w:val="24"/>
                <w:lang w:val="ka-GE"/>
              </w:rPr>
            </w:pPr>
            <w:r w:rsidRPr="00E760AA">
              <w:rPr>
                <w:rFonts w:ascii="Sylfaen" w:hAnsi="Sylfaen" w:cs="Sylfaen"/>
                <w:b/>
                <w:bCs/>
                <w:sz w:val="24"/>
                <w:szCs w:val="24"/>
                <w:lang w:val="ka-GE"/>
              </w:rPr>
              <w:t>პლაცებო n (%)</w:t>
            </w:r>
          </w:p>
        </w:tc>
      </w:tr>
      <w:tr w:rsidR="00E760AA" w:rsidRPr="00E760AA" w14:paraId="48907E1A" w14:textId="77777777" w:rsidTr="005E5848">
        <w:trPr>
          <w:gridAfter w:val="1"/>
          <w:wAfter w:w="9" w:type="dxa"/>
        </w:trPr>
        <w:tc>
          <w:tcPr>
            <w:tcW w:w="3316" w:type="dxa"/>
          </w:tcPr>
          <w:p w14:paraId="016B91BA" w14:textId="77777777" w:rsidR="00375C67" w:rsidRPr="00E760AA" w:rsidRDefault="00375C67" w:rsidP="003C7EBC">
            <w:pPr>
              <w:ind w:right="19"/>
              <w:jc w:val="both"/>
              <w:rPr>
                <w:rFonts w:ascii="Sylfaen" w:hAnsi="Sylfaen" w:cs="Sylfaen"/>
                <w:b/>
                <w:bCs/>
                <w:sz w:val="24"/>
                <w:szCs w:val="24"/>
                <w:lang w:val="ka-GE"/>
              </w:rPr>
            </w:pPr>
            <w:r w:rsidRPr="00E760AA">
              <w:rPr>
                <w:rFonts w:ascii="Sylfaen" w:hAnsi="Sylfaen" w:cs="Sylfaen"/>
                <w:b/>
                <w:bCs/>
                <w:sz w:val="24"/>
                <w:szCs w:val="24"/>
                <w:lang w:val="ka-GE"/>
              </w:rPr>
              <w:t>პაციენტების საერთო რაოდენობა, რომელთაც გაიარეს პროფილაქტიკა მწვავე დაავადების დროს</w:t>
            </w:r>
          </w:p>
        </w:tc>
        <w:tc>
          <w:tcPr>
            <w:tcW w:w="3002" w:type="dxa"/>
          </w:tcPr>
          <w:p w14:paraId="16C2424C" w14:textId="77777777" w:rsidR="00375C67" w:rsidRPr="00E760AA" w:rsidRDefault="00375C67" w:rsidP="003C7EBC">
            <w:pPr>
              <w:ind w:right="19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E760AA">
              <w:rPr>
                <w:rFonts w:ascii="Sylfaen" w:hAnsi="Sylfaen" w:cs="Sylfaen"/>
                <w:sz w:val="24"/>
                <w:szCs w:val="24"/>
                <w:lang w:val="ka-GE"/>
              </w:rPr>
              <w:t>287 (100)</w:t>
            </w:r>
          </w:p>
        </w:tc>
        <w:tc>
          <w:tcPr>
            <w:tcW w:w="3420" w:type="dxa"/>
          </w:tcPr>
          <w:p w14:paraId="35761A27" w14:textId="77777777" w:rsidR="00375C67" w:rsidRPr="00E760AA" w:rsidRDefault="00375C67" w:rsidP="003C7EBC">
            <w:pPr>
              <w:ind w:right="19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E760AA">
              <w:rPr>
                <w:rFonts w:ascii="Sylfaen" w:hAnsi="Sylfaen" w:cs="Sylfaen"/>
                <w:sz w:val="24"/>
                <w:szCs w:val="24"/>
                <w:lang w:val="ka-GE"/>
              </w:rPr>
              <w:t>291(100)</w:t>
            </w:r>
          </w:p>
        </w:tc>
        <w:tc>
          <w:tcPr>
            <w:tcW w:w="1440" w:type="dxa"/>
          </w:tcPr>
          <w:p w14:paraId="0ED62685" w14:textId="77777777" w:rsidR="00375C67" w:rsidRPr="00E760AA" w:rsidRDefault="00375C67" w:rsidP="003C7EBC">
            <w:pPr>
              <w:ind w:right="19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E760AA">
              <w:rPr>
                <w:rFonts w:ascii="Sylfaen" w:hAnsi="Sylfaen" w:cs="Sylfaen"/>
                <w:sz w:val="24"/>
                <w:szCs w:val="24"/>
                <w:lang w:val="ka-GE"/>
              </w:rPr>
              <w:t>288 (100)</w:t>
            </w:r>
          </w:p>
        </w:tc>
      </w:tr>
      <w:tr w:rsidR="00E760AA" w:rsidRPr="00E760AA" w14:paraId="28727312" w14:textId="77777777" w:rsidTr="005E5848">
        <w:trPr>
          <w:gridAfter w:val="1"/>
          <w:wAfter w:w="9" w:type="dxa"/>
        </w:trPr>
        <w:tc>
          <w:tcPr>
            <w:tcW w:w="3316" w:type="dxa"/>
          </w:tcPr>
          <w:p w14:paraId="6A4297B7" w14:textId="77777777" w:rsidR="00375C67" w:rsidRPr="00E760AA" w:rsidRDefault="00375C67" w:rsidP="003C7EBC">
            <w:pPr>
              <w:ind w:right="19"/>
              <w:jc w:val="both"/>
              <w:rPr>
                <w:rFonts w:ascii="Sylfaen" w:hAnsi="Sylfaen" w:cs="Sylfaen"/>
                <w:b/>
                <w:bCs/>
                <w:sz w:val="24"/>
                <w:szCs w:val="24"/>
                <w:lang w:val="ka-GE"/>
              </w:rPr>
            </w:pPr>
            <w:r w:rsidRPr="00E760AA">
              <w:rPr>
                <w:rFonts w:ascii="Sylfaen" w:hAnsi="Sylfaen" w:cs="Sylfaen"/>
                <w:b/>
                <w:bCs/>
                <w:sz w:val="24"/>
                <w:szCs w:val="24"/>
                <w:lang w:val="ka-GE"/>
              </w:rPr>
              <w:t>სულ VTE</w:t>
            </w:r>
            <w:r w:rsidRPr="00E760AA">
              <w:rPr>
                <w:rFonts w:ascii="Sylfaen" w:hAnsi="Sylfaen" w:cs="Sylfaen"/>
                <w:sz w:val="24"/>
                <w:szCs w:val="24"/>
                <w:lang w:val="ka-GE"/>
              </w:rPr>
              <w:t>(%)</w:t>
            </w:r>
          </w:p>
        </w:tc>
        <w:tc>
          <w:tcPr>
            <w:tcW w:w="3002" w:type="dxa"/>
          </w:tcPr>
          <w:p w14:paraId="17C33361" w14:textId="77777777" w:rsidR="00375C67" w:rsidRPr="00E760AA" w:rsidRDefault="00375C67" w:rsidP="003C7EBC">
            <w:pPr>
              <w:ind w:right="19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E760AA">
              <w:rPr>
                <w:rFonts w:ascii="Sylfaen" w:hAnsi="Sylfaen" w:cs="Sylfaen"/>
                <w:sz w:val="24"/>
                <w:szCs w:val="24"/>
                <w:lang w:val="ka-GE"/>
              </w:rPr>
              <w:t>43 (15.0)</w:t>
            </w:r>
          </w:p>
        </w:tc>
        <w:tc>
          <w:tcPr>
            <w:tcW w:w="3420" w:type="dxa"/>
          </w:tcPr>
          <w:p w14:paraId="3696D94B" w14:textId="77777777" w:rsidR="00375C67" w:rsidRPr="00E760AA" w:rsidRDefault="00375C67" w:rsidP="003C7EBC">
            <w:pPr>
              <w:ind w:right="19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E760AA">
              <w:rPr>
                <w:rFonts w:ascii="Sylfaen" w:hAnsi="Sylfaen" w:cs="Sylfaen"/>
                <w:sz w:val="24"/>
                <w:szCs w:val="24"/>
                <w:lang w:val="ka-GE"/>
              </w:rPr>
              <w:t>16 (5.5)*</w:t>
            </w:r>
          </w:p>
        </w:tc>
        <w:tc>
          <w:tcPr>
            <w:tcW w:w="1440" w:type="dxa"/>
          </w:tcPr>
          <w:p w14:paraId="541AEFE8" w14:textId="77777777" w:rsidR="00375C67" w:rsidRPr="00E760AA" w:rsidRDefault="00375C67" w:rsidP="003C7EBC">
            <w:pPr>
              <w:ind w:right="19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E760AA">
              <w:rPr>
                <w:rFonts w:ascii="Sylfaen" w:hAnsi="Sylfaen" w:cs="Sylfaen"/>
                <w:sz w:val="24"/>
                <w:szCs w:val="24"/>
                <w:lang w:val="ka-GE"/>
              </w:rPr>
              <w:t>43 (14.9)</w:t>
            </w:r>
          </w:p>
        </w:tc>
      </w:tr>
      <w:tr w:rsidR="00E760AA" w:rsidRPr="00E760AA" w14:paraId="76D63E45" w14:textId="77777777" w:rsidTr="005E5848">
        <w:trPr>
          <w:gridAfter w:val="1"/>
          <w:wAfter w:w="9" w:type="dxa"/>
        </w:trPr>
        <w:tc>
          <w:tcPr>
            <w:tcW w:w="3316" w:type="dxa"/>
          </w:tcPr>
          <w:p w14:paraId="49B54092" w14:textId="77777777" w:rsidR="00375C67" w:rsidRPr="00E760AA" w:rsidRDefault="00375C67" w:rsidP="003C7EBC">
            <w:pPr>
              <w:ind w:right="19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E760AA">
              <w:rPr>
                <w:rFonts w:ascii="Sylfaen" w:hAnsi="Sylfaen" w:cs="Sylfaen"/>
                <w:sz w:val="24"/>
                <w:szCs w:val="24"/>
                <w:lang w:val="ka-GE"/>
              </w:rPr>
              <w:t>• ტოტალური  DVT (%)</w:t>
            </w:r>
          </w:p>
        </w:tc>
        <w:tc>
          <w:tcPr>
            <w:tcW w:w="3002" w:type="dxa"/>
          </w:tcPr>
          <w:p w14:paraId="497B025F" w14:textId="77777777" w:rsidR="00375C67" w:rsidRPr="00E760AA" w:rsidRDefault="00375C67" w:rsidP="003C7EBC">
            <w:pPr>
              <w:ind w:right="19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E760AA">
              <w:rPr>
                <w:rFonts w:ascii="Sylfaen" w:hAnsi="Sylfaen" w:cs="Sylfaen"/>
                <w:sz w:val="24"/>
                <w:szCs w:val="24"/>
                <w:lang w:val="ka-GE"/>
              </w:rPr>
              <w:t>43 (15.0)</w:t>
            </w:r>
          </w:p>
        </w:tc>
        <w:tc>
          <w:tcPr>
            <w:tcW w:w="3420" w:type="dxa"/>
          </w:tcPr>
          <w:p w14:paraId="0F16CE7B" w14:textId="77777777" w:rsidR="00375C67" w:rsidRPr="00E760AA" w:rsidRDefault="00375C67" w:rsidP="003C7EBC">
            <w:pPr>
              <w:ind w:right="19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E760AA">
              <w:rPr>
                <w:rFonts w:ascii="Sylfaen" w:hAnsi="Sylfaen" w:cs="Sylfaen"/>
                <w:sz w:val="24"/>
                <w:szCs w:val="24"/>
                <w:lang w:val="ka-GE"/>
              </w:rPr>
              <w:t>16 (5.5)</w:t>
            </w:r>
          </w:p>
        </w:tc>
        <w:tc>
          <w:tcPr>
            <w:tcW w:w="1440" w:type="dxa"/>
          </w:tcPr>
          <w:p w14:paraId="78FC0199" w14:textId="77777777" w:rsidR="00375C67" w:rsidRPr="00E760AA" w:rsidRDefault="00375C67" w:rsidP="003C7EBC">
            <w:pPr>
              <w:ind w:right="19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E760AA">
              <w:rPr>
                <w:rFonts w:ascii="Sylfaen" w:hAnsi="Sylfaen" w:cs="Sylfaen"/>
                <w:sz w:val="24"/>
                <w:szCs w:val="24"/>
                <w:lang w:val="ka-GE"/>
              </w:rPr>
              <w:t>40 (13.9)</w:t>
            </w:r>
          </w:p>
        </w:tc>
      </w:tr>
      <w:tr w:rsidR="00E760AA" w:rsidRPr="00E760AA" w14:paraId="66DF77FD" w14:textId="77777777" w:rsidTr="005E5848">
        <w:trPr>
          <w:gridAfter w:val="1"/>
          <w:wAfter w:w="9" w:type="dxa"/>
        </w:trPr>
        <w:tc>
          <w:tcPr>
            <w:tcW w:w="3316" w:type="dxa"/>
          </w:tcPr>
          <w:p w14:paraId="141FC84B" w14:textId="77777777" w:rsidR="00375C67" w:rsidRPr="00E760AA" w:rsidRDefault="00375C67" w:rsidP="003C7EBC">
            <w:pPr>
              <w:ind w:right="19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E760AA">
              <w:rPr>
                <w:rFonts w:ascii="Sylfaen" w:hAnsi="Sylfaen" w:cs="Sylfaen"/>
                <w:sz w:val="24"/>
                <w:szCs w:val="24"/>
                <w:lang w:val="ka-GE"/>
              </w:rPr>
              <w:t xml:space="preserve">• </w:t>
            </w:r>
            <w:proofErr w:type="spellStart"/>
            <w:r w:rsidRPr="00E760AA">
              <w:rPr>
                <w:rFonts w:ascii="Sylfaen" w:hAnsi="Sylfaen" w:cs="Sylfaen"/>
                <w:bCs/>
                <w:sz w:val="24"/>
                <w:szCs w:val="24"/>
                <w:lang w:val="ka-GE"/>
              </w:rPr>
              <w:t>პროქსიმალური</w:t>
            </w:r>
            <w:proofErr w:type="spellEnd"/>
            <w:r w:rsidRPr="00E760AA">
              <w:rPr>
                <w:rFonts w:ascii="Sylfaen" w:hAnsi="Sylfaen" w:cs="Sylfaen"/>
                <w:bCs/>
                <w:sz w:val="24"/>
                <w:szCs w:val="24"/>
                <w:lang w:val="ka-GE"/>
              </w:rPr>
              <w:t xml:space="preserve"> </w:t>
            </w:r>
            <w:r w:rsidRPr="00E760AA">
              <w:rPr>
                <w:rFonts w:ascii="Sylfaen" w:hAnsi="Sylfaen" w:cs="Sylfaen"/>
                <w:sz w:val="24"/>
                <w:szCs w:val="24"/>
                <w:lang w:val="ka-GE"/>
              </w:rPr>
              <w:t>DVT (%)</w:t>
            </w:r>
          </w:p>
        </w:tc>
        <w:tc>
          <w:tcPr>
            <w:tcW w:w="3002" w:type="dxa"/>
          </w:tcPr>
          <w:p w14:paraId="22539607" w14:textId="77777777" w:rsidR="00375C67" w:rsidRPr="00E760AA" w:rsidRDefault="00375C67" w:rsidP="003C7EBC">
            <w:pPr>
              <w:ind w:right="19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E760AA">
              <w:rPr>
                <w:rFonts w:ascii="Sylfaen" w:hAnsi="Sylfaen" w:cs="Sylfaen"/>
                <w:sz w:val="24"/>
                <w:szCs w:val="24"/>
                <w:lang w:val="ka-GE"/>
              </w:rPr>
              <w:t>13 (4.5)</w:t>
            </w:r>
          </w:p>
        </w:tc>
        <w:tc>
          <w:tcPr>
            <w:tcW w:w="3420" w:type="dxa"/>
          </w:tcPr>
          <w:p w14:paraId="7BAF4788" w14:textId="77777777" w:rsidR="00375C67" w:rsidRPr="00E760AA" w:rsidRDefault="00375C67" w:rsidP="003C7EBC">
            <w:pPr>
              <w:ind w:right="19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E760AA">
              <w:rPr>
                <w:rFonts w:ascii="Sylfaen" w:hAnsi="Sylfaen" w:cs="Sylfaen"/>
                <w:sz w:val="24"/>
                <w:szCs w:val="24"/>
                <w:lang w:val="ka-GE"/>
              </w:rPr>
              <w:t>5 (1.7)</w:t>
            </w:r>
          </w:p>
        </w:tc>
        <w:tc>
          <w:tcPr>
            <w:tcW w:w="1440" w:type="dxa"/>
          </w:tcPr>
          <w:p w14:paraId="0E582711" w14:textId="77777777" w:rsidR="00375C67" w:rsidRPr="00E760AA" w:rsidRDefault="00375C67" w:rsidP="003C7EBC">
            <w:pPr>
              <w:ind w:right="19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E760AA">
              <w:rPr>
                <w:rFonts w:ascii="Sylfaen" w:hAnsi="Sylfaen" w:cs="Sylfaen"/>
                <w:sz w:val="24"/>
                <w:szCs w:val="24"/>
                <w:lang w:val="ka-GE"/>
              </w:rPr>
              <w:t>14 (4.9)</w:t>
            </w:r>
          </w:p>
        </w:tc>
      </w:tr>
      <w:tr w:rsidR="00E760AA" w:rsidRPr="00E760AA" w14:paraId="0F8B3589" w14:textId="77777777" w:rsidTr="005E5848">
        <w:tc>
          <w:tcPr>
            <w:tcW w:w="11187" w:type="dxa"/>
            <w:gridSpan w:val="5"/>
          </w:tcPr>
          <w:p w14:paraId="16F96266" w14:textId="7C5ED32A" w:rsidR="00471654" w:rsidRPr="00E760AA" w:rsidRDefault="00375C67" w:rsidP="003C7EBC">
            <w:pPr>
              <w:ind w:right="-18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E760AA">
              <w:rPr>
                <w:rFonts w:ascii="Sylfaen" w:hAnsi="Sylfaen" w:cs="Sylfaen"/>
                <w:sz w:val="24"/>
                <w:szCs w:val="24"/>
                <w:lang w:val="ka-GE"/>
              </w:rPr>
              <w:t xml:space="preserve">VTE = ვენური </w:t>
            </w:r>
            <w:proofErr w:type="spellStart"/>
            <w:r w:rsidRPr="00E760AA">
              <w:rPr>
                <w:rFonts w:ascii="Sylfaen" w:hAnsi="Sylfaen" w:cs="Sylfaen"/>
                <w:sz w:val="24"/>
                <w:szCs w:val="24"/>
                <w:lang w:val="ka-GE"/>
              </w:rPr>
              <w:t>თრომბოემბოლიური</w:t>
            </w:r>
            <w:proofErr w:type="spellEnd"/>
            <w:r w:rsidRPr="00E760AA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მოვლენები, რომელიც მოიცავდა DVT</w:t>
            </w:r>
            <w:r w:rsidR="00BC32FA" w:rsidRPr="00E760AA">
              <w:rPr>
                <w:rFonts w:ascii="Sylfaen" w:hAnsi="Sylfaen" w:cs="Sylfaen"/>
                <w:sz w:val="24"/>
                <w:szCs w:val="24"/>
                <w:lang w:val="ka-GE"/>
              </w:rPr>
              <w:t>-ს</w:t>
            </w:r>
            <w:r w:rsidRPr="00E760AA">
              <w:rPr>
                <w:rFonts w:ascii="Sylfaen" w:hAnsi="Sylfaen" w:cs="Sylfaen"/>
                <w:sz w:val="24"/>
                <w:szCs w:val="24"/>
                <w:lang w:val="ka-GE"/>
              </w:rPr>
              <w:t>, PE</w:t>
            </w:r>
            <w:r w:rsidR="00BC32FA" w:rsidRPr="00E760AA">
              <w:rPr>
                <w:rFonts w:ascii="Sylfaen" w:hAnsi="Sylfaen" w:cs="Sylfaen"/>
                <w:sz w:val="24"/>
                <w:szCs w:val="24"/>
                <w:lang w:val="ka-GE"/>
              </w:rPr>
              <w:t>-სა</w:t>
            </w:r>
            <w:r w:rsidRPr="00E760AA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და სიკვდილს, რომელიც, სავარაუდოდ, გამოწვეული იყო </w:t>
            </w:r>
            <w:proofErr w:type="spellStart"/>
            <w:r w:rsidRPr="00E760AA">
              <w:rPr>
                <w:rFonts w:ascii="Sylfaen" w:hAnsi="Sylfaen" w:cs="Sylfaen"/>
                <w:sz w:val="24"/>
                <w:szCs w:val="24"/>
                <w:lang w:val="ka-GE"/>
              </w:rPr>
              <w:t>თრომბოემბოლიით</w:t>
            </w:r>
            <w:proofErr w:type="spellEnd"/>
            <w:r w:rsidRPr="00E760AA">
              <w:rPr>
                <w:rFonts w:ascii="Sylfaen" w:hAnsi="Sylfaen" w:cs="Sylfaen"/>
                <w:sz w:val="24"/>
                <w:szCs w:val="24"/>
                <w:lang w:val="ka-GE"/>
              </w:rPr>
              <w:t xml:space="preserve">* </w:t>
            </w:r>
          </w:p>
          <w:p w14:paraId="260B0352" w14:textId="35158E1B" w:rsidR="00375C67" w:rsidRPr="00E760AA" w:rsidRDefault="00375C67" w:rsidP="003C7EBC">
            <w:pPr>
              <w:ind w:right="-18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E760AA">
              <w:rPr>
                <w:rFonts w:ascii="Sylfaen" w:hAnsi="Sylfaen" w:cs="Sylfaen"/>
                <w:sz w:val="24"/>
                <w:szCs w:val="24"/>
                <w:lang w:val="ka-GE"/>
              </w:rPr>
              <w:lastRenderedPageBreak/>
              <w:t xml:space="preserve">p-მნიშვნელობა </w:t>
            </w:r>
            <w:proofErr w:type="spellStart"/>
            <w:r w:rsidRPr="00E760AA">
              <w:rPr>
                <w:rFonts w:ascii="Sylfaen" w:hAnsi="Sylfaen" w:cs="Sylfaen"/>
                <w:sz w:val="24"/>
                <w:szCs w:val="24"/>
                <w:lang w:val="ka-GE"/>
              </w:rPr>
              <w:t>პლაცებოსთან</w:t>
            </w:r>
            <w:proofErr w:type="spellEnd"/>
            <w:r w:rsidRPr="00E760AA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შედარებით = 0.0002</w:t>
            </w:r>
          </w:p>
        </w:tc>
      </w:tr>
    </w:tbl>
    <w:p w14:paraId="6A918CF4" w14:textId="01BCCA03" w:rsidR="00375C67" w:rsidRPr="00E760AA" w:rsidRDefault="00375C67" w:rsidP="009A2F1E">
      <w:pPr>
        <w:pStyle w:val="ListParagraph"/>
        <w:numPr>
          <w:ilvl w:val="0"/>
          <w:numId w:val="16"/>
        </w:numPr>
        <w:spacing w:after="0"/>
        <w:ind w:right="-211"/>
        <w:jc w:val="both"/>
        <w:rPr>
          <w:rFonts w:ascii="Sylfaen" w:hAnsi="Sylfaen" w:cs="Sylfaen"/>
          <w:sz w:val="24"/>
          <w:szCs w:val="24"/>
          <w:lang w:val="ka-GE"/>
        </w:rPr>
      </w:pPr>
      <w:r w:rsidRPr="00E760AA">
        <w:rPr>
          <w:rFonts w:ascii="Sylfaen" w:hAnsi="Sylfaen" w:cs="Sylfaen"/>
          <w:sz w:val="24"/>
          <w:szCs w:val="24"/>
          <w:lang w:val="ka-GE"/>
        </w:rPr>
        <w:lastRenderedPageBreak/>
        <w:t xml:space="preserve">დაახლოებით 3 თვის შემდეგ, VTE-ის სიხშირე მნიშვნელოვნად დაბალი იყო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ენოქსაპარინის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ნატრიუმის 4,</w:t>
      </w:r>
      <w:r w:rsidR="000260C5" w:rsidRPr="00E760AA">
        <w:rPr>
          <w:rFonts w:ascii="Sylfaen" w:hAnsi="Sylfaen" w:cs="Sylfaen"/>
          <w:sz w:val="24"/>
          <w:szCs w:val="24"/>
          <w:lang w:val="ka-GE"/>
        </w:rPr>
        <w:t>000</w:t>
      </w:r>
      <w:r w:rsidRPr="00E760AA">
        <w:rPr>
          <w:rFonts w:ascii="Sylfaen" w:hAnsi="Sylfaen" w:cs="Sylfaen"/>
          <w:sz w:val="24"/>
          <w:szCs w:val="24"/>
          <w:lang w:val="ka-GE"/>
        </w:rPr>
        <w:t>სე</w:t>
      </w:r>
      <w:r w:rsidR="000260C5" w:rsidRPr="00E760AA">
        <w:rPr>
          <w:rFonts w:ascii="Sylfaen" w:hAnsi="Sylfaen" w:cs="Sylfaen"/>
          <w:sz w:val="24"/>
          <w:szCs w:val="24"/>
          <w:lang w:val="ka-GE"/>
        </w:rPr>
        <w:t xml:space="preserve"> (40</w:t>
      </w:r>
      <w:r w:rsidRPr="00E760AA">
        <w:rPr>
          <w:rFonts w:ascii="Sylfaen" w:hAnsi="Sylfaen" w:cs="Sylfaen"/>
          <w:sz w:val="24"/>
          <w:szCs w:val="24"/>
          <w:lang w:val="ka-GE"/>
        </w:rPr>
        <w:t>მგ) ჯგუფში</w:t>
      </w:r>
      <w:r w:rsidR="00143549" w:rsidRPr="00E760AA">
        <w:rPr>
          <w:rFonts w:ascii="Sylfaen" w:hAnsi="Sylfaen" w:cs="Sylfaen"/>
          <w:sz w:val="24"/>
          <w:szCs w:val="24"/>
          <w:lang w:val="ka-GE"/>
        </w:rPr>
        <w:t>,</w:t>
      </w:r>
      <w:r w:rsidRPr="00E760AA">
        <w:rPr>
          <w:rFonts w:ascii="Sylfaen" w:hAnsi="Sylfaen" w:cs="Sylfaen"/>
          <w:sz w:val="24"/>
          <w:szCs w:val="24"/>
          <w:lang w:val="ka-GE"/>
        </w:rPr>
        <w:t xml:space="preserve"> პლაცებოს ჯგუფთან შედარებით.</w:t>
      </w:r>
    </w:p>
    <w:p w14:paraId="6CD951B7" w14:textId="431827C8" w:rsidR="00375C67" w:rsidRPr="00E760AA" w:rsidRDefault="00375C67" w:rsidP="009A2F1E">
      <w:pPr>
        <w:pStyle w:val="ListParagraph"/>
        <w:numPr>
          <w:ilvl w:val="0"/>
          <w:numId w:val="16"/>
        </w:numPr>
        <w:spacing w:after="0"/>
        <w:ind w:right="-211"/>
        <w:jc w:val="both"/>
        <w:rPr>
          <w:rFonts w:ascii="Sylfaen" w:hAnsi="Sylfaen" w:cs="Sylfaen"/>
          <w:sz w:val="24"/>
          <w:szCs w:val="24"/>
          <w:lang w:val="ka-GE"/>
        </w:rPr>
      </w:pPr>
      <w:r w:rsidRPr="00E760AA">
        <w:rPr>
          <w:rFonts w:ascii="Sylfaen" w:hAnsi="Sylfaen" w:cs="Sylfaen"/>
          <w:sz w:val="24"/>
          <w:szCs w:val="24"/>
          <w:lang w:val="ka-GE"/>
        </w:rPr>
        <w:t xml:space="preserve">საერთო და ძლიერი სისხლდენის სიხშირე იყო 8.6% და 1.1%, შესაბამისად, პლაცებოს ჯგუფში, 11.7% და 0.3%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ენოქსაპარინის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ნატრიუმის</w:t>
      </w:r>
      <w:r w:rsidR="000260C5" w:rsidRPr="00E760AA">
        <w:rPr>
          <w:rFonts w:ascii="Sylfaen" w:hAnsi="Sylfaen" w:cs="Sylfaen"/>
          <w:sz w:val="24"/>
          <w:szCs w:val="24"/>
          <w:lang w:val="ka-GE"/>
        </w:rPr>
        <w:t xml:space="preserve"> 2,000</w:t>
      </w:r>
      <w:r w:rsidRPr="00E760AA">
        <w:rPr>
          <w:rFonts w:ascii="Sylfaen" w:hAnsi="Sylfaen" w:cs="Sylfaen"/>
          <w:sz w:val="24"/>
          <w:szCs w:val="24"/>
          <w:lang w:val="ka-GE"/>
        </w:rPr>
        <w:t>სე</w:t>
      </w:r>
      <w:r w:rsidR="000260C5" w:rsidRPr="00E760AA">
        <w:rPr>
          <w:rFonts w:ascii="Sylfaen" w:hAnsi="Sylfaen" w:cs="Sylfaen"/>
          <w:sz w:val="24"/>
          <w:szCs w:val="24"/>
          <w:lang w:val="ka-GE"/>
        </w:rPr>
        <w:t xml:space="preserve"> (20</w:t>
      </w:r>
      <w:r w:rsidRPr="00E760AA">
        <w:rPr>
          <w:rFonts w:ascii="Sylfaen" w:hAnsi="Sylfaen" w:cs="Sylfaen"/>
          <w:sz w:val="24"/>
          <w:szCs w:val="24"/>
          <w:lang w:val="ka-GE"/>
        </w:rPr>
        <w:t xml:space="preserve">მგ) ჯგუფში და 12.6% და 1.7%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ენოქსაპარინის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ნატრიუმის</w:t>
      </w:r>
      <w:r w:rsidR="000260C5" w:rsidRPr="00E760AA">
        <w:rPr>
          <w:rFonts w:ascii="Sylfaen" w:hAnsi="Sylfaen" w:cs="Sylfaen"/>
          <w:sz w:val="24"/>
          <w:szCs w:val="24"/>
          <w:lang w:val="ka-GE"/>
        </w:rPr>
        <w:t xml:space="preserve"> 4,000</w:t>
      </w:r>
      <w:r w:rsidRPr="00E760AA">
        <w:rPr>
          <w:rFonts w:ascii="Sylfaen" w:hAnsi="Sylfaen" w:cs="Sylfaen"/>
          <w:sz w:val="24"/>
          <w:szCs w:val="24"/>
          <w:lang w:val="ka-GE"/>
        </w:rPr>
        <w:t>სე</w:t>
      </w:r>
      <w:r w:rsidR="000260C5" w:rsidRPr="00E760AA">
        <w:rPr>
          <w:rFonts w:ascii="Sylfaen" w:hAnsi="Sylfaen" w:cs="Sylfaen"/>
          <w:sz w:val="24"/>
          <w:szCs w:val="24"/>
          <w:lang w:val="ka-GE"/>
        </w:rPr>
        <w:t xml:space="preserve"> (40</w:t>
      </w:r>
      <w:r w:rsidRPr="00E760AA">
        <w:rPr>
          <w:rFonts w:ascii="Sylfaen" w:hAnsi="Sylfaen" w:cs="Sylfaen"/>
          <w:sz w:val="24"/>
          <w:szCs w:val="24"/>
          <w:lang w:val="ka-GE"/>
        </w:rPr>
        <w:t>მგ) ჯგუფში.</w:t>
      </w:r>
    </w:p>
    <w:p w14:paraId="6820DAF4" w14:textId="5D50BCA1" w:rsidR="00375C67" w:rsidRPr="00E760AA" w:rsidRDefault="00375C67" w:rsidP="00375C67">
      <w:pPr>
        <w:spacing w:after="0"/>
        <w:ind w:left="-810" w:right="-211"/>
        <w:jc w:val="both"/>
        <w:rPr>
          <w:rFonts w:ascii="Sylfaen" w:hAnsi="Sylfaen" w:cs="Sylfaen"/>
          <w:i/>
          <w:iCs/>
          <w:sz w:val="24"/>
          <w:szCs w:val="24"/>
          <w:lang w:val="ka-GE"/>
        </w:rPr>
      </w:pPr>
      <w:r w:rsidRPr="00E760AA">
        <w:rPr>
          <w:rFonts w:ascii="Sylfaen" w:hAnsi="Sylfaen" w:cs="Sylfaen"/>
          <w:i/>
          <w:iCs/>
          <w:sz w:val="24"/>
          <w:szCs w:val="24"/>
          <w:lang w:val="ka-GE"/>
        </w:rPr>
        <w:t>ღრმა ვენების თრომბოზის (DVT) მკურნალობა ფილტვის არტერიის ემბოლიით</w:t>
      </w:r>
      <w:r w:rsidR="000260C5" w:rsidRPr="00E760AA">
        <w:rPr>
          <w:rFonts w:ascii="Sylfaen" w:hAnsi="Sylfaen" w:cs="Sylfaen"/>
          <w:i/>
          <w:iCs/>
          <w:sz w:val="24"/>
          <w:szCs w:val="24"/>
          <w:lang w:val="ka-GE"/>
        </w:rPr>
        <w:t xml:space="preserve"> (PE)</w:t>
      </w:r>
      <w:r w:rsidRPr="00E760AA">
        <w:rPr>
          <w:rFonts w:ascii="Sylfaen" w:hAnsi="Sylfaen" w:cs="Sylfaen"/>
          <w:i/>
          <w:iCs/>
          <w:sz w:val="24"/>
          <w:szCs w:val="24"/>
          <w:lang w:val="ka-GE"/>
        </w:rPr>
        <w:t xml:space="preserve"> ან მის გარეშე</w:t>
      </w:r>
    </w:p>
    <w:p w14:paraId="4F7CBE0C" w14:textId="65BC602F" w:rsidR="00375C67" w:rsidRPr="00E760AA" w:rsidRDefault="00375C67" w:rsidP="00375C67">
      <w:pPr>
        <w:spacing w:after="0"/>
        <w:ind w:left="-810" w:right="-211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მულტიცენტრული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, პარალელური ჯგუფების კვლევაში მონაწილეობდა 900 პაციენტი, რომელსაც აღენიშნებოდა მწვავე ქვედა კიდურების DVT,  PE-ით ან მის გარეშე, და რომელიც შემთხვევითი შერჩევის საფუძველზე გადიოდა სტაციონარულ მკურნალობას (i)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ენოქსაპარინის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ნატრიუმით</w:t>
      </w:r>
      <w:r w:rsidR="00CC11F4" w:rsidRPr="00E760AA">
        <w:rPr>
          <w:rFonts w:ascii="Sylfaen" w:hAnsi="Sylfaen" w:cs="Sylfaen"/>
          <w:sz w:val="24"/>
          <w:szCs w:val="24"/>
          <w:lang w:val="ka-GE"/>
        </w:rPr>
        <w:t xml:space="preserve"> 150</w:t>
      </w:r>
      <w:r w:rsidRPr="00E760AA">
        <w:rPr>
          <w:rFonts w:ascii="Sylfaen" w:hAnsi="Sylfaen" w:cs="Sylfaen"/>
          <w:sz w:val="24"/>
          <w:szCs w:val="24"/>
          <w:lang w:val="ka-GE"/>
        </w:rPr>
        <w:t>სე/კგ (1</w:t>
      </w:r>
      <w:r w:rsidR="00CC11F4" w:rsidRPr="00E760AA">
        <w:rPr>
          <w:rFonts w:ascii="Sylfaen" w:hAnsi="Sylfaen" w:cs="Sylfaen"/>
          <w:sz w:val="24"/>
          <w:szCs w:val="24"/>
          <w:lang w:val="ka-GE"/>
        </w:rPr>
        <w:t>.5</w:t>
      </w:r>
      <w:r w:rsidRPr="00E760AA">
        <w:rPr>
          <w:rFonts w:ascii="Sylfaen" w:hAnsi="Sylfaen" w:cs="Sylfaen"/>
          <w:sz w:val="24"/>
          <w:szCs w:val="24"/>
          <w:lang w:val="ka-GE"/>
        </w:rPr>
        <w:t>მგ/კგ) დღეში ერთხელ კანქვეშა ინექციის სახით, ან (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ii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)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ენოქსაპარინის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ნატრიუმით</w:t>
      </w:r>
      <w:r w:rsidR="00CC11F4" w:rsidRPr="00E760AA">
        <w:rPr>
          <w:rFonts w:ascii="Sylfaen" w:hAnsi="Sylfaen" w:cs="Sylfaen"/>
          <w:sz w:val="24"/>
          <w:szCs w:val="24"/>
          <w:lang w:val="ka-GE"/>
        </w:rPr>
        <w:t xml:space="preserve"> 100</w:t>
      </w:r>
      <w:r w:rsidRPr="00E760AA">
        <w:rPr>
          <w:rFonts w:ascii="Sylfaen" w:hAnsi="Sylfaen" w:cs="Sylfaen"/>
          <w:sz w:val="24"/>
          <w:szCs w:val="24"/>
          <w:lang w:val="ka-GE"/>
        </w:rPr>
        <w:t>სე/კგ</w:t>
      </w:r>
      <w:r w:rsidR="00CC11F4" w:rsidRPr="00E760AA">
        <w:rPr>
          <w:rFonts w:ascii="Sylfaen" w:hAnsi="Sylfaen" w:cs="Sylfaen"/>
          <w:sz w:val="24"/>
          <w:szCs w:val="24"/>
          <w:lang w:val="ka-GE"/>
        </w:rPr>
        <w:t xml:space="preserve"> (1</w:t>
      </w:r>
      <w:r w:rsidRPr="00E760AA">
        <w:rPr>
          <w:rFonts w:ascii="Sylfaen" w:hAnsi="Sylfaen" w:cs="Sylfaen"/>
          <w:sz w:val="24"/>
          <w:szCs w:val="24"/>
          <w:lang w:val="ka-GE"/>
        </w:rPr>
        <w:t>მგ/კგ) ყოველ 12 საათში კანქვეშა ინექციის სახით, ან (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iii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) 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ჰეპარინით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ინტრავენური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ბოლუსური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ინექციის სახით (5,</w:t>
      </w:r>
      <w:r w:rsidR="00CC11F4" w:rsidRPr="00E760AA">
        <w:rPr>
          <w:rFonts w:ascii="Sylfaen" w:hAnsi="Sylfaen" w:cs="Sylfaen"/>
          <w:sz w:val="24"/>
          <w:szCs w:val="24"/>
          <w:lang w:val="ka-GE"/>
        </w:rPr>
        <w:t>000</w:t>
      </w:r>
      <w:r w:rsidRPr="00E760AA">
        <w:rPr>
          <w:rFonts w:ascii="Sylfaen" w:hAnsi="Sylfaen" w:cs="Sylfaen"/>
          <w:sz w:val="24"/>
          <w:szCs w:val="24"/>
          <w:lang w:val="ka-GE"/>
        </w:rPr>
        <w:t xml:space="preserve">სე), რასაც მოჰყვა უწყვეტი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ინფუზია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(APTT-ის მისაღწევად 55-დან 85 წამამდე). კვლევაში მონაწილეობდა სულ 900 პაციენტი და ყველა პაციენტი დაექვემდებარა მკურნალობას. ყველა პაციენტი ასევე იწყებდა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ვარფარინის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ნატრიუმის (დოზა პროთრომბინის დროის მიხედვით INR 2.0-დან 3.0-მდე) მიღებას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ენოქსაპარინის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ნატრიუმის ან სტანდარტული ჰეპარინის თერაპიის დაწყებიდან 72 საათ</w:t>
      </w:r>
      <w:r w:rsidR="00143549" w:rsidRPr="00E760AA">
        <w:rPr>
          <w:rFonts w:ascii="Sylfaen" w:hAnsi="Sylfaen" w:cs="Sylfaen"/>
          <w:sz w:val="24"/>
          <w:szCs w:val="24"/>
          <w:lang w:val="ka-GE"/>
        </w:rPr>
        <w:t>ში</w:t>
      </w:r>
      <w:r w:rsidRPr="00E760AA">
        <w:rPr>
          <w:rFonts w:ascii="Sylfaen" w:hAnsi="Sylfaen" w:cs="Sylfaen"/>
          <w:sz w:val="24"/>
          <w:szCs w:val="24"/>
          <w:lang w:val="ka-GE"/>
        </w:rPr>
        <w:t xml:space="preserve"> და აგრძელებდა 90 დღის განმავლობაში.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ენოქსაპარინის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ნატრიუმით ან სტანდარტული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ჰეპარინით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თერაპია დაინიშნა მინიმუმ 5 დღის განმავლობაში და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ვარფარინის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ნატრიუმის სამიზნე INR-ს მიღწევამდე.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ენოქსაპარინის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ნატრიუმის ორივე რეჟიმი ექვივალენტური იყო სტანდარტული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ჰეპარინით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თერაპიისა მორეციდივე ვენური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თრომბოემბოლიის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(DVT და/ან PE) რისკის შესამცირებლად. ეფექტურობის შესახებ ინფორმაცია წარმოდგენილია ქვემოთ მოცემულ ცხრილში.</w:t>
      </w:r>
    </w:p>
    <w:tbl>
      <w:tblPr>
        <w:tblStyle w:val="TableGrid"/>
        <w:tblW w:w="11187" w:type="dxa"/>
        <w:tblInd w:w="-810" w:type="dxa"/>
        <w:tblLook w:val="04A0" w:firstRow="1" w:lastRow="0" w:firstColumn="1" w:lastColumn="0" w:noHBand="0" w:noVBand="1"/>
      </w:tblPr>
      <w:tblGrid>
        <w:gridCol w:w="3091"/>
        <w:gridCol w:w="2806"/>
        <w:gridCol w:w="3154"/>
        <w:gridCol w:w="2128"/>
        <w:gridCol w:w="8"/>
      </w:tblGrid>
      <w:tr w:rsidR="00E760AA" w:rsidRPr="00E760AA" w14:paraId="2E78A6DA" w14:textId="77777777" w:rsidTr="005E5848">
        <w:trPr>
          <w:gridAfter w:val="1"/>
          <w:wAfter w:w="8" w:type="dxa"/>
        </w:trPr>
        <w:tc>
          <w:tcPr>
            <w:tcW w:w="3091" w:type="dxa"/>
          </w:tcPr>
          <w:p w14:paraId="7F93B26A" w14:textId="77777777" w:rsidR="00375C67" w:rsidRPr="00E760AA" w:rsidRDefault="00375C67" w:rsidP="005E5848">
            <w:pPr>
              <w:spacing w:line="276" w:lineRule="auto"/>
              <w:ind w:right="-211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</w:p>
        </w:tc>
        <w:tc>
          <w:tcPr>
            <w:tcW w:w="2806" w:type="dxa"/>
          </w:tcPr>
          <w:p w14:paraId="60308777" w14:textId="7FB3BDAD" w:rsidR="00375C67" w:rsidRPr="00E760AA" w:rsidRDefault="00375C67" w:rsidP="005E5848">
            <w:pPr>
              <w:spacing w:line="276" w:lineRule="auto"/>
              <w:ind w:right="-4"/>
              <w:jc w:val="both"/>
              <w:rPr>
                <w:rFonts w:ascii="Sylfaen" w:hAnsi="Sylfaen" w:cs="Sylfaen"/>
                <w:b/>
                <w:bCs/>
                <w:sz w:val="24"/>
                <w:szCs w:val="24"/>
                <w:lang w:val="ka-GE"/>
              </w:rPr>
            </w:pPr>
            <w:proofErr w:type="spellStart"/>
            <w:r w:rsidRPr="00E760AA">
              <w:rPr>
                <w:rFonts w:ascii="Sylfaen" w:hAnsi="Sylfaen" w:cs="Sylfaen"/>
                <w:b/>
                <w:bCs/>
                <w:sz w:val="24"/>
                <w:szCs w:val="24"/>
                <w:lang w:val="ka-GE"/>
              </w:rPr>
              <w:t>ენოქსაპარინის</w:t>
            </w:r>
            <w:proofErr w:type="spellEnd"/>
            <w:r w:rsidRPr="00E760AA">
              <w:rPr>
                <w:rFonts w:ascii="Sylfaen" w:hAnsi="Sylfaen" w:cs="Sylfaen"/>
                <w:b/>
                <w:bCs/>
                <w:sz w:val="24"/>
                <w:szCs w:val="24"/>
                <w:lang w:val="ka-GE"/>
              </w:rPr>
              <w:t xml:space="preserve"> ნატრიუმი</w:t>
            </w:r>
            <w:r w:rsidR="007B2466" w:rsidRPr="00E760AA">
              <w:rPr>
                <w:rFonts w:ascii="Sylfaen" w:hAnsi="Sylfaen" w:cs="Sylfaen"/>
                <w:b/>
                <w:bCs/>
                <w:sz w:val="24"/>
                <w:szCs w:val="24"/>
                <w:lang w:val="ka-GE"/>
              </w:rPr>
              <w:t xml:space="preserve"> 150</w:t>
            </w:r>
            <w:r w:rsidRPr="00E760AA">
              <w:rPr>
                <w:rFonts w:ascii="Sylfaen" w:hAnsi="Sylfaen" w:cs="Sylfaen"/>
                <w:b/>
                <w:bCs/>
                <w:sz w:val="24"/>
                <w:szCs w:val="24"/>
                <w:lang w:val="ka-GE"/>
              </w:rPr>
              <w:t xml:space="preserve">სე/კგ (1.5 </w:t>
            </w:r>
            <w:proofErr w:type="spellStart"/>
            <w:r w:rsidRPr="00E760AA">
              <w:rPr>
                <w:rFonts w:ascii="Sylfaen" w:hAnsi="Sylfaen" w:cs="Sylfaen"/>
                <w:b/>
                <w:bCs/>
                <w:sz w:val="24"/>
                <w:szCs w:val="24"/>
                <w:lang w:val="ka-GE"/>
              </w:rPr>
              <w:t>მგ</w:t>
            </w:r>
            <w:proofErr w:type="spellEnd"/>
            <w:r w:rsidRPr="00E760AA">
              <w:rPr>
                <w:rFonts w:ascii="Sylfaen" w:hAnsi="Sylfaen" w:cs="Sylfaen"/>
                <w:b/>
                <w:bCs/>
                <w:sz w:val="24"/>
                <w:szCs w:val="24"/>
                <w:lang w:val="ka-GE"/>
              </w:rPr>
              <w:t>/კგ) დღეში ერთხელ კანქვეშა ინექციის სახით n (%)</w:t>
            </w:r>
          </w:p>
        </w:tc>
        <w:tc>
          <w:tcPr>
            <w:tcW w:w="3154" w:type="dxa"/>
          </w:tcPr>
          <w:p w14:paraId="40C9BCEB" w14:textId="3A2015DA" w:rsidR="00375C67" w:rsidRPr="00E760AA" w:rsidRDefault="00375C67" w:rsidP="005E5848">
            <w:pPr>
              <w:spacing w:line="276" w:lineRule="auto"/>
              <w:ind w:right="-4"/>
              <w:jc w:val="both"/>
              <w:rPr>
                <w:rFonts w:ascii="Sylfaen" w:hAnsi="Sylfaen" w:cs="Sylfaen"/>
                <w:b/>
                <w:bCs/>
                <w:sz w:val="24"/>
                <w:szCs w:val="24"/>
                <w:lang w:val="ka-GE"/>
              </w:rPr>
            </w:pPr>
            <w:proofErr w:type="spellStart"/>
            <w:r w:rsidRPr="00E760AA">
              <w:rPr>
                <w:rFonts w:ascii="Sylfaen" w:hAnsi="Sylfaen" w:cs="Sylfaen"/>
                <w:b/>
                <w:bCs/>
                <w:sz w:val="24"/>
                <w:szCs w:val="24"/>
                <w:lang w:val="ka-GE"/>
              </w:rPr>
              <w:t>ენოქსაპარინის</w:t>
            </w:r>
            <w:proofErr w:type="spellEnd"/>
            <w:r w:rsidRPr="00E760AA">
              <w:rPr>
                <w:rFonts w:ascii="Sylfaen" w:hAnsi="Sylfaen" w:cs="Sylfaen"/>
                <w:b/>
                <w:bCs/>
                <w:sz w:val="24"/>
                <w:szCs w:val="24"/>
                <w:lang w:val="ka-GE"/>
              </w:rPr>
              <w:t xml:space="preserve"> ნატრიუმი</w:t>
            </w:r>
            <w:r w:rsidR="007B2466" w:rsidRPr="00E760AA">
              <w:rPr>
                <w:rFonts w:ascii="Sylfaen" w:hAnsi="Sylfaen" w:cs="Sylfaen"/>
                <w:b/>
                <w:bCs/>
                <w:sz w:val="24"/>
                <w:szCs w:val="24"/>
                <w:lang w:val="ka-GE"/>
              </w:rPr>
              <w:t xml:space="preserve"> 100</w:t>
            </w:r>
            <w:r w:rsidRPr="00E760AA">
              <w:rPr>
                <w:rFonts w:ascii="Sylfaen" w:hAnsi="Sylfaen" w:cs="Sylfaen"/>
                <w:b/>
                <w:bCs/>
                <w:sz w:val="24"/>
                <w:szCs w:val="24"/>
                <w:lang w:val="ka-GE"/>
              </w:rPr>
              <w:t>სე/კგ (1მგ/კგ) დღეში ორჯერ კანქვეშა ინექციის სახით n (%)</w:t>
            </w:r>
          </w:p>
        </w:tc>
        <w:tc>
          <w:tcPr>
            <w:tcW w:w="2128" w:type="dxa"/>
          </w:tcPr>
          <w:p w14:paraId="1661514D" w14:textId="77777777" w:rsidR="00375C67" w:rsidRPr="00E760AA" w:rsidRDefault="00375C67" w:rsidP="005E5848">
            <w:pPr>
              <w:spacing w:line="276" w:lineRule="auto"/>
              <w:ind w:right="-18"/>
              <w:jc w:val="both"/>
              <w:rPr>
                <w:rFonts w:ascii="Sylfaen" w:hAnsi="Sylfaen" w:cs="Sylfaen"/>
                <w:b/>
                <w:bCs/>
                <w:sz w:val="24"/>
                <w:szCs w:val="24"/>
                <w:lang w:val="ka-GE"/>
              </w:rPr>
            </w:pPr>
            <w:proofErr w:type="spellStart"/>
            <w:r w:rsidRPr="00E760AA">
              <w:rPr>
                <w:rFonts w:ascii="Sylfaen" w:hAnsi="Sylfaen" w:cs="Sylfaen"/>
                <w:b/>
                <w:bCs/>
                <w:sz w:val="24"/>
                <w:szCs w:val="24"/>
                <w:lang w:val="ka-GE"/>
              </w:rPr>
              <w:t>ჰეპარინ</w:t>
            </w:r>
            <w:proofErr w:type="spellEnd"/>
            <w:r w:rsidRPr="00E760AA">
              <w:rPr>
                <w:rFonts w:ascii="Sylfaen" w:hAnsi="Sylfaen" w:cs="Sylfaen"/>
                <w:b/>
                <w:bCs/>
                <w:sz w:val="24"/>
                <w:szCs w:val="24"/>
                <w:lang w:val="ka-GE"/>
              </w:rPr>
              <w:t xml:space="preserve"> </w:t>
            </w:r>
            <w:proofErr w:type="spellStart"/>
            <w:r w:rsidRPr="00E760AA">
              <w:rPr>
                <w:rFonts w:ascii="Sylfaen" w:hAnsi="Sylfaen" w:cs="Sylfaen"/>
                <w:b/>
                <w:bCs/>
                <w:sz w:val="24"/>
                <w:szCs w:val="24"/>
                <w:lang w:val="ka-GE"/>
              </w:rPr>
              <w:t>aPTT</w:t>
            </w:r>
            <w:proofErr w:type="spellEnd"/>
            <w:r w:rsidRPr="00E760AA">
              <w:rPr>
                <w:rFonts w:ascii="Sylfaen" w:hAnsi="Sylfaen" w:cs="Sylfaen"/>
                <w:b/>
                <w:bCs/>
                <w:sz w:val="24"/>
                <w:szCs w:val="24"/>
                <w:lang w:val="ka-GE"/>
              </w:rPr>
              <w:t xml:space="preserve"> კორექტირებული ინტრავენური თერაპია n (%)</w:t>
            </w:r>
          </w:p>
        </w:tc>
      </w:tr>
      <w:tr w:rsidR="00E760AA" w:rsidRPr="00E760AA" w14:paraId="7A3BA9F5" w14:textId="77777777" w:rsidTr="005E5848">
        <w:trPr>
          <w:gridAfter w:val="1"/>
          <w:wAfter w:w="8" w:type="dxa"/>
        </w:trPr>
        <w:tc>
          <w:tcPr>
            <w:tcW w:w="3091" w:type="dxa"/>
          </w:tcPr>
          <w:p w14:paraId="65A5D5A8" w14:textId="77777777" w:rsidR="00375C67" w:rsidRPr="00E760AA" w:rsidRDefault="00375C67" w:rsidP="005E5848">
            <w:pPr>
              <w:spacing w:line="276" w:lineRule="auto"/>
              <w:ind w:right="19"/>
              <w:jc w:val="both"/>
              <w:rPr>
                <w:rFonts w:ascii="Sylfaen" w:hAnsi="Sylfaen" w:cs="Sylfaen"/>
                <w:b/>
                <w:sz w:val="24"/>
                <w:szCs w:val="24"/>
                <w:lang w:val="ka-GE"/>
              </w:rPr>
            </w:pPr>
            <w:r w:rsidRPr="00E760AA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>DVT პაციენტების საერთო რაოდენობა, PE-ით ან მის გარეშე</w:t>
            </w:r>
          </w:p>
        </w:tc>
        <w:tc>
          <w:tcPr>
            <w:tcW w:w="2806" w:type="dxa"/>
          </w:tcPr>
          <w:p w14:paraId="26026D6B" w14:textId="77777777" w:rsidR="00375C67" w:rsidRPr="00E760AA" w:rsidRDefault="00375C67" w:rsidP="005E5848">
            <w:pPr>
              <w:spacing w:line="276" w:lineRule="auto"/>
              <w:ind w:right="19"/>
              <w:jc w:val="both"/>
              <w:rPr>
                <w:rFonts w:ascii="Sylfaen" w:hAnsi="Sylfaen" w:cs="Sylfaen"/>
                <w:bCs/>
                <w:sz w:val="24"/>
                <w:szCs w:val="24"/>
                <w:lang w:val="ka-GE"/>
              </w:rPr>
            </w:pPr>
            <w:r w:rsidRPr="00E760AA">
              <w:rPr>
                <w:rFonts w:ascii="Sylfaen" w:hAnsi="Sylfaen" w:cs="Sylfaen"/>
                <w:bCs/>
                <w:sz w:val="24"/>
                <w:szCs w:val="24"/>
                <w:lang w:val="ka-GE"/>
              </w:rPr>
              <w:t>298 (100)</w:t>
            </w:r>
          </w:p>
        </w:tc>
        <w:tc>
          <w:tcPr>
            <w:tcW w:w="3154" w:type="dxa"/>
          </w:tcPr>
          <w:p w14:paraId="462C5E1D" w14:textId="77777777" w:rsidR="00375C67" w:rsidRPr="00E760AA" w:rsidRDefault="00375C67" w:rsidP="005E5848">
            <w:pPr>
              <w:spacing w:line="276" w:lineRule="auto"/>
              <w:ind w:right="19"/>
              <w:jc w:val="both"/>
              <w:rPr>
                <w:rFonts w:ascii="Sylfaen" w:hAnsi="Sylfaen" w:cs="Sylfaen"/>
                <w:bCs/>
                <w:sz w:val="24"/>
                <w:szCs w:val="24"/>
                <w:lang w:val="ka-GE"/>
              </w:rPr>
            </w:pPr>
            <w:r w:rsidRPr="00E760AA">
              <w:rPr>
                <w:rFonts w:ascii="Sylfaen" w:hAnsi="Sylfaen" w:cs="Sylfaen"/>
                <w:bCs/>
                <w:sz w:val="24"/>
                <w:szCs w:val="24"/>
                <w:lang w:val="ka-GE"/>
              </w:rPr>
              <w:t>312 (100)</w:t>
            </w:r>
          </w:p>
        </w:tc>
        <w:tc>
          <w:tcPr>
            <w:tcW w:w="2128" w:type="dxa"/>
          </w:tcPr>
          <w:p w14:paraId="2F2359E0" w14:textId="77777777" w:rsidR="00375C67" w:rsidRPr="00E760AA" w:rsidRDefault="00375C67" w:rsidP="005E5848">
            <w:pPr>
              <w:spacing w:line="276" w:lineRule="auto"/>
              <w:ind w:right="19"/>
              <w:jc w:val="both"/>
              <w:rPr>
                <w:rFonts w:ascii="Sylfaen" w:hAnsi="Sylfaen" w:cs="Sylfaen"/>
                <w:bCs/>
                <w:sz w:val="24"/>
                <w:szCs w:val="24"/>
                <w:lang w:val="ka-GE"/>
              </w:rPr>
            </w:pPr>
            <w:r w:rsidRPr="00E760AA">
              <w:rPr>
                <w:rFonts w:ascii="Sylfaen" w:hAnsi="Sylfaen" w:cs="Sylfaen"/>
                <w:bCs/>
                <w:sz w:val="24"/>
                <w:szCs w:val="24"/>
                <w:lang w:val="ka-GE"/>
              </w:rPr>
              <w:t>290 (100)</w:t>
            </w:r>
          </w:p>
        </w:tc>
      </w:tr>
      <w:tr w:rsidR="00E760AA" w:rsidRPr="00E760AA" w14:paraId="08DFFCEB" w14:textId="77777777" w:rsidTr="005E5848">
        <w:trPr>
          <w:gridAfter w:val="1"/>
          <w:wAfter w:w="8" w:type="dxa"/>
        </w:trPr>
        <w:tc>
          <w:tcPr>
            <w:tcW w:w="3091" w:type="dxa"/>
          </w:tcPr>
          <w:p w14:paraId="5DF41610" w14:textId="77777777" w:rsidR="00375C67" w:rsidRPr="00E760AA" w:rsidRDefault="00375C67" w:rsidP="005E5848">
            <w:pPr>
              <w:spacing w:line="276" w:lineRule="auto"/>
              <w:ind w:right="19"/>
              <w:jc w:val="both"/>
              <w:rPr>
                <w:rFonts w:ascii="Sylfaen" w:hAnsi="Sylfaen" w:cs="Sylfaen"/>
                <w:b/>
                <w:sz w:val="24"/>
                <w:szCs w:val="24"/>
                <w:lang w:val="ka-GE"/>
              </w:rPr>
            </w:pPr>
            <w:r w:rsidRPr="00E760AA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>სულ VTE(%)</w:t>
            </w:r>
          </w:p>
        </w:tc>
        <w:tc>
          <w:tcPr>
            <w:tcW w:w="2806" w:type="dxa"/>
          </w:tcPr>
          <w:p w14:paraId="77FF399A" w14:textId="77777777" w:rsidR="00375C67" w:rsidRPr="00E760AA" w:rsidRDefault="00375C67" w:rsidP="005E5848">
            <w:pPr>
              <w:spacing w:line="276" w:lineRule="auto"/>
              <w:ind w:right="19"/>
              <w:jc w:val="both"/>
              <w:rPr>
                <w:rFonts w:ascii="Sylfaen" w:hAnsi="Sylfaen" w:cs="Sylfaen"/>
                <w:bCs/>
                <w:sz w:val="24"/>
                <w:szCs w:val="24"/>
                <w:lang w:val="ka-GE"/>
              </w:rPr>
            </w:pPr>
            <w:r w:rsidRPr="00E760AA">
              <w:rPr>
                <w:rFonts w:ascii="Sylfaen" w:hAnsi="Sylfaen" w:cs="Sylfaen"/>
                <w:bCs/>
                <w:sz w:val="24"/>
                <w:szCs w:val="24"/>
                <w:lang w:val="ka-GE"/>
              </w:rPr>
              <w:t>13 (4.4)*</w:t>
            </w:r>
          </w:p>
        </w:tc>
        <w:tc>
          <w:tcPr>
            <w:tcW w:w="3154" w:type="dxa"/>
          </w:tcPr>
          <w:p w14:paraId="1551C854" w14:textId="77777777" w:rsidR="00375C67" w:rsidRPr="00E760AA" w:rsidRDefault="00375C67" w:rsidP="005E5848">
            <w:pPr>
              <w:spacing w:line="276" w:lineRule="auto"/>
              <w:ind w:right="19"/>
              <w:jc w:val="both"/>
              <w:rPr>
                <w:rFonts w:ascii="Sylfaen" w:hAnsi="Sylfaen" w:cs="Sylfaen"/>
                <w:bCs/>
                <w:sz w:val="24"/>
                <w:szCs w:val="24"/>
                <w:lang w:val="ka-GE"/>
              </w:rPr>
            </w:pPr>
            <w:r w:rsidRPr="00E760AA">
              <w:rPr>
                <w:rFonts w:ascii="Sylfaen" w:hAnsi="Sylfaen" w:cs="Sylfaen"/>
                <w:bCs/>
                <w:sz w:val="24"/>
                <w:szCs w:val="24"/>
                <w:lang w:val="ka-GE"/>
              </w:rPr>
              <w:t>9 (2.9)*</w:t>
            </w:r>
          </w:p>
        </w:tc>
        <w:tc>
          <w:tcPr>
            <w:tcW w:w="2128" w:type="dxa"/>
          </w:tcPr>
          <w:p w14:paraId="7D7EE9E5" w14:textId="77777777" w:rsidR="00375C67" w:rsidRPr="00E760AA" w:rsidRDefault="00375C67" w:rsidP="005E5848">
            <w:pPr>
              <w:spacing w:line="276" w:lineRule="auto"/>
              <w:ind w:right="19"/>
              <w:jc w:val="both"/>
              <w:rPr>
                <w:rFonts w:ascii="Sylfaen" w:hAnsi="Sylfaen" w:cs="Sylfaen"/>
                <w:bCs/>
                <w:sz w:val="24"/>
                <w:szCs w:val="24"/>
                <w:lang w:val="ka-GE"/>
              </w:rPr>
            </w:pPr>
            <w:r w:rsidRPr="00E760AA">
              <w:rPr>
                <w:rFonts w:ascii="Sylfaen" w:hAnsi="Sylfaen" w:cs="Sylfaen"/>
                <w:bCs/>
                <w:sz w:val="24"/>
                <w:szCs w:val="24"/>
                <w:lang w:val="ka-GE"/>
              </w:rPr>
              <w:t>12 (4.1)</w:t>
            </w:r>
          </w:p>
        </w:tc>
      </w:tr>
      <w:tr w:rsidR="00E760AA" w:rsidRPr="00E760AA" w14:paraId="535087FA" w14:textId="77777777" w:rsidTr="005E5848">
        <w:trPr>
          <w:gridAfter w:val="1"/>
          <w:wAfter w:w="8" w:type="dxa"/>
        </w:trPr>
        <w:tc>
          <w:tcPr>
            <w:tcW w:w="3091" w:type="dxa"/>
          </w:tcPr>
          <w:p w14:paraId="13F66744" w14:textId="77777777" w:rsidR="00375C67" w:rsidRPr="00E760AA" w:rsidRDefault="00375C67" w:rsidP="005E5848">
            <w:pPr>
              <w:spacing w:line="276" w:lineRule="auto"/>
              <w:ind w:right="19"/>
              <w:jc w:val="both"/>
              <w:rPr>
                <w:rFonts w:ascii="Sylfaen" w:hAnsi="Sylfaen" w:cs="Sylfaen"/>
                <w:bCs/>
                <w:sz w:val="24"/>
                <w:szCs w:val="24"/>
                <w:lang w:val="ka-GE"/>
              </w:rPr>
            </w:pPr>
            <w:r w:rsidRPr="00E760AA">
              <w:rPr>
                <w:rFonts w:ascii="Sylfaen" w:hAnsi="Sylfaen" w:cs="Sylfaen"/>
                <w:bCs/>
                <w:sz w:val="24"/>
                <w:szCs w:val="24"/>
                <w:lang w:val="ka-GE"/>
              </w:rPr>
              <w:t>• მხოლოდ DVT (%)</w:t>
            </w:r>
          </w:p>
        </w:tc>
        <w:tc>
          <w:tcPr>
            <w:tcW w:w="2806" w:type="dxa"/>
          </w:tcPr>
          <w:p w14:paraId="6EE44F67" w14:textId="77777777" w:rsidR="00375C67" w:rsidRPr="00E760AA" w:rsidRDefault="00375C67" w:rsidP="005E5848">
            <w:pPr>
              <w:spacing w:line="276" w:lineRule="auto"/>
              <w:ind w:right="19"/>
              <w:jc w:val="both"/>
              <w:rPr>
                <w:rFonts w:ascii="Sylfaen" w:hAnsi="Sylfaen" w:cs="Sylfaen"/>
                <w:bCs/>
                <w:sz w:val="24"/>
                <w:szCs w:val="24"/>
                <w:lang w:val="ka-GE"/>
              </w:rPr>
            </w:pPr>
            <w:r w:rsidRPr="00E760AA">
              <w:rPr>
                <w:rFonts w:ascii="Sylfaen" w:hAnsi="Sylfaen" w:cs="Sylfaen"/>
                <w:bCs/>
                <w:sz w:val="24"/>
                <w:szCs w:val="24"/>
                <w:lang w:val="ka-GE"/>
              </w:rPr>
              <w:t>11 (3.7)</w:t>
            </w:r>
          </w:p>
        </w:tc>
        <w:tc>
          <w:tcPr>
            <w:tcW w:w="3154" w:type="dxa"/>
          </w:tcPr>
          <w:p w14:paraId="47C708FF" w14:textId="77777777" w:rsidR="00375C67" w:rsidRPr="00E760AA" w:rsidRDefault="00375C67" w:rsidP="005E5848">
            <w:pPr>
              <w:spacing w:line="276" w:lineRule="auto"/>
              <w:ind w:right="19"/>
              <w:jc w:val="both"/>
              <w:rPr>
                <w:rFonts w:ascii="Sylfaen" w:hAnsi="Sylfaen" w:cs="Sylfaen"/>
                <w:bCs/>
                <w:sz w:val="24"/>
                <w:szCs w:val="24"/>
                <w:lang w:val="ka-GE"/>
              </w:rPr>
            </w:pPr>
            <w:r w:rsidRPr="00E760AA">
              <w:rPr>
                <w:rFonts w:ascii="Sylfaen" w:hAnsi="Sylfaen" w:cs="Sylfaen"/>
                <w:bCs/>
                <w:sz w:val="24"/>
                <w:szCs w:val="24"/>
                <w:lang w:val="ka-GE"/>
              </w:rPr>
              <w:t>7 (2.2)</w:t>
            </w:r>
          </w:p>
        </w:tc>
        <w:tc>
          <w:tcPr>
            <w:tcW w:w="2128" w:type="dxa"/>
          </w:tcPr>
          <w:p w14:paraId="39B0EBBD" w14:textId="77777777" w:rsidR="00375C67" w:rsidRPr="00E760AA" w:rsidRDefault="00375C67" w:rsidP="005E5848">
            <w:pPr>
              <w:spacing w:line="276" w:lineRule="auto"/>
              <w:ind w:right="19"/>
              <w:jc w:val="both"/>
              <w:rPr>
                <w:rFonts w:ascii="Sylfaen" w:hAnsi="Sylfaen" w:cs="Sylfaen"/>
                <w:bCs/>
                <w:sz w:val="24"/>
                <w:szCs w:val="24"/>
                <w:lang w:val="ka-GE"/>
              </w:rPr>
            </w:pPr>
            <w:r w:rsidRPr="00E760AA">
              <w:rPr>
                <w:rFonts w:ascii="Sylfaen" w:hAnsi="Sylfaen" w:cs="Sylfaen"/>
                <w:bCs/>
                <w:sz w:val="24"/>
                <w:szCs w:val="24"/>
                <w:lang w:val="ka-GE"/>
              </w:rPr>
              <w:t>8 (2.8)</w:t>
            </w:r>
          </w:p>
        </w:tc>
      </w:tr>
      <w:tr w:rsidR="00E760AA" w:rsidRPr="00E760AA" w14:paraId="2B98D1E7" w14:textId="77777777" w:rsidTr="005E5848">
        <w:trPr>
          <w:gridAfter w:val="1"/>
          <w:wAfter w:w="8" w:type="dxa"/>
        </w:trPr>
        <w:tc>
          <w:tcPr>
            <w:tcW w:w="3091" w:type="dxa"/>
          </w:tcPr>
          <w:p w14:paraId="537D6540" w14:textId="77777777" w:rsidR="00375C67" w:rsidRPr="00E760AA" w:rsidRDefault="00375C67" w:rsidP="005E5848">
            <w:pPr>
              <w:spacing w:line="276" w:lineRule="auto"/>
              <w:ind w:right="19"/>
              <w:jc w:val="both"/>
              <w:rPr>
                <w:rFonts w:ascii="Sylfaen" w:hAnsi="Sylfaen" w:cs="Sylfaen"/>
                <w:bCs/>
                <w:sz w:val="24"/>
                <w:szCs w:val="24"/>
                <w:lang w:val="ka-GE"/>
              </w:rPr>
            </w:pPr>
            <w:r w:rsidRPr="00E760AA">
              <w:rPr>
                <w:rFonts w:ascii="Sylfaen" w:hAnsi="Sylfaen" w:cs="Sylfaen"/>
                <w:bCs/>
                <w:sz w:val="24"/>
                <w:szCs w:val="24"/>
                <w:lang w:val="ka-GE"/>
              </w:rPr>
              <w:t xml:space="preserve">• </w:t>
            </w:r>
            <w:proofErr w:type="spellStart"/>
            <w:r w:rsidRPr="00E760AA">
              <w:rPr>
                <w:rFonts w:ascii="Sylfaen" w:hAnsi="Sylfaen" w:cs="Sylfaen"/>
                <w:bCs/>
                <w:sz w:val="24"/>
                <w:szCs w:val="24"/>
                <w:lang w:val="ka-GE"/>
              </w:rPr>
              <w:t>პროქსიმალური</w:t>
            </w:r>
            <w:proofErr w:type="spellEnd"/>
            <w:r w:rsidRPr="00E760AA">
              <w:rPr>
                <w:rFonts w:ascii="Sylfaen" w:hAnsi="Sylfaen" w:cs="Sylfaen"/>
                <w:bCs/>
                <w:sz w:val="24"/>
                <w:szCs w:val="24"/>
                <w:lang w:val="ka-GE"/>
              </w:rPr>
              <w:t xml:space="preserve"> DVT (%)</w:t>
            </w:r>
          </w:p>
        </w:tc>
        <w:tc>
          <w:tcPr>
            <w:tcW w:w="2806" w:type="dxa"/>
          </w:tcPr>
          <w:p w14:paraId="0CA22384" w14:textId="77777777" w:rsidR="00375C67" w:rsidRPr="00E760AA" w:rsidRDefault="00375C67" w:rsidP="005E5848">
            <w:pPr>
              <w:spacing w:line="276" w:lineRule="auto"/>
              <w:ind w:right="19"/>
              <w:jc w:val="both"/>
              <w:rPr>
                <w:rFonts w:ascii="Sylfaen" w:hAnsi="Sylfaen" w:cs="Sylfaen"/>
                <w:bCs/>
                <w:sz w:val="24"/>
                <w:szCs w:val="24"/>
                <w:lang w:val="ka-GE"/>
              </w:rPr>
            </w:pPr>
            <w:r w:rsidRPr="00E760AA">
              <w:rPr>
                <w:rFonts w:ascii="Sylfaen" w:hAnsi="Sylfaen" w:cs="Sylfaen"/>
                <w:bCs/>
                <w:sz w:val="24"/>
                <w:szCs w:val="24"/>
                <w:lang w:val="ka-GE"/>
              </w:rPr>
              <w:t>9 (3.0)</w:t>
            </w:r>
          </w:p>
        </w:tc>
        <w:tc>
          <w:tcPr>
            <w:tcW w:w="3154" w:type="dxa"/>
          </w:tcPr>
          <w:p w14:paraId="43393B92" w14:textId="77777777" w:rsidR="00375C67" w:rsidRPr="00E760AA" w:rsidRDefault="00375C67" w:rsidP="005E5848">
            <w:pPr>
              <w:spacing w:line="276" w:lineRule="auto"/>
              <w:ind w:right="19"/>
              <w:jc w:val="both"/>
              <w:rPr>
                <w:rFonts w:ascii="Sylfaen" w:hAnsi="Sylfaen" w:cs="Sylfaen"/>
                <w:bCs/>
                <w:sz w:val="24"/>
                <w:szCs w:val="24"/>
                <w:lang w:val="ka-GE"/>
              </w:rPr>
            </w:pPr>
            <w:r w:rsidRPr="00E760AA">
              <w:rPr>
                <w:rFonts w:ascii="Sylfaen" w:hAnsi="Sylfaen" w:cs="Sylfaen"/>
                <w:bCs/>
                <w:sz w:val="24"/>
                <w:szCs w:val="24"/>
                <w:lang w:val="ka-GE"/>
              </w:rPr>
              <w:t>6 (1.9)</w:t>
            </w:r>
          </w:p>
        </w:tc>
        <w:tc>
          <w:tcPr>
            <w:tcW w:w="2128" w:type="dxa"/>
          </w:tcPr>
          <w:p w14:paraId="05AF27DC" w14:textId="77777777" w:rsidR="00375C67" w:rsidRPr="00E760AA" w:rsidRDefault="00375C67" w:rsidP="005E5848">
            <w:pPr>
              <w:spacing w:line="276" w:lineRule="auto"/>
              <w:ind w:right="19"/>
              <w:jc w:val="both"/>
              <w:rPr>
                <w:rFonts w:ascii="Sylfaen" w:hAnsi="Sylfaen" w:cs="Sylfaen"/>
                <w:bCs/>
                <w:sz w:val="24"/>
                <w:szCs w:val="24"/>
                <w:lang w:val="ka-GE"/>
              </w:rPr>
            </w:pPr>
            <w:r w:rsidRPr="00E760AA">
              <w:rPr>
                <w:rFonts w:ascii="Sylfaen" w:hAnsi="Sylfaen" w:cs="Sylfaen"/>
                <w:bCs/>
                <w:sz w:val="24"/>
                <w:szCs w:val="24"/>
                <w:lang w:val="ka-GE"/>
              </w:rPr>
              <w:t>7 (2.4)</w:t>
            </w:r>
          </w:p>
        </w:tc>
      </w:tr>
      <w:tr w:rsidR="00E760AA" w:rsidRPr="00E760AA" w14:paraId="1EA9C20E" w14:textId="77777777" w:rsidTr="005E5848">
        <w:trPr>
          <w:gridAfter w:val="1"/>
          <w:wAfter w:w="8" w:type="dxa"/>
        </w:trPr>
        <w:tc>
          <w:tcPr>
            <w:tcW w:w="3091" w:type="dxa"/>
          </w:tcPr>
          <w:p w14:paraId="20B9607D" w14:textId="77777777" w:rsidR="00375C67" w:rsidRPr="00E760AA" w:rsidRDefault="00375C67" w:rsidP="005E5848">
            <w:pPr>
              <w:spacing w:line="276" w:lineRule="auto"/>
              <w:ind w:right="19"/>
              <w:jc w:val="both"/>
              <w:rPr>
                <w:rFonts w:ascii="Sylfaen" w:hAnsi="Sylfaen" w:cs="Sylfaen"/>
                <w:bCs/>
                <w:sz w:val="24"/>
                <w:szCs w:val="24"/>
                <w:lang w:val="ka-GE"/>
              </w:rPr>
            </w:pPr>
            <w:r w:rsidRPr="00E760AA">
              <w:rPr>
                <w:rFonts w:ascii="Sylfaen" w:hAnsi="Sylfaen" w:cs="Sylfaen"/>
                <w:bCs/>
                <w:sz w:val="24"/>
                <w:szCs w:val="24"/>
                <w:lang w:val="ka-GE"/>
              </w:rPr>
              <w:t>• PE (%)</w:t>
            </w:r>
          </w:p>
        </w:tc>
        <w:tc>
          <w:tcPr>
            <w:tcW w:w="2806" w:type="dxa"/>
          </w:tcPr>
          <w:p w14:paraId="02B75F86" w14:textId="77777777" w:rsidR="00375C67" w:rsidRPr="00E760AA" w:rsidRDefault="00375C67" w:rsidP="005E5848">
            <w:pPr>
              <w:spacing w:line="276" w:lineRule="auto"/>
              <w:ind w:right="19"/>
              <w:jc w:val="both"/>
              <w:rPr>
                <w:rFonts w:ascii="Sylfaen" w:hAnsi="Sylfaen" w:cs="Sylfaen"/>
                <w:bCs/>
                <w:sz w:val="24"/>
                <w:szCs w:val="24"/>
                <w:lang w:val="ka-GE"/>
              </w:rPr>
            </w:pPr>
            <w:r w:rsidRPr="00E760AA">
              <w:rPr>
                <w:rFonts w:ascii="Sylfaen" w:hAnsi="Sylfaen" w:cs="Sylfaen"/>
                <w:bCs/>
                <w:sz w:val="24"/>
                <w:szCs w:val="24"/>
                <w:lang w:val="ka-GE"/>
              </w:rPr>
              <w:t>2 (0.7)</w:t>
            </w:r>
          </w:p>
        </w:tc>
        <w:tc>
          <w:tcPr>
            <w:tcW w:w="3154" w:type="dxa"/>
          </w:tcPr>
          <w:p w14:paraId="4FD84F6D" w14:textId="77777777" w:rsidR="00375C67" w:rsidRPr="00E760AA" w:rsidRDefault="00375C67" w:rsidP="005E5848">
            <w:pPr>
              <w:spacing w:line="276" w:lineRule="auto"/>
              <w:ind w:right="19"/>
              <w:jc w:val="both"/>
              <w:rPr>
                <w:rFonts w:ascii="Sylfaen" w:hAnsi="Sylfaen" w:cs="Sylfaen"/>
                <w:bCs/>
                <w:sz w:val="24"/>
                <w:szCs w:val="24"/>
                <w:lang w:val="ka-GE"/>
              </w:rPr>
            </w:pPr>
            <w:r w:rsidRPr="00E760AA">
              <w:rPr>
                <w:rFonts w:ascii="Sylfaen" w:hAnsi="Sylfaen" w:cs="Sylfaen"/>
                <w:bCs/>
                <w:sz w:val="24"/>
                <w:szCs w:val="24"/>
                <w:lang w:val="ka-GE"/>
              </w:rPr>
              <w:t>2 (0.6)</w:t>
            </w:r>
          </w:p>
        </w:tc>
        <w:tc>
          <w:tcPr>
            <w:tcW w:w="2128" w:type="dxa"/>
          </w:tcPr>
          <w:p w14:paraId="386BE7D6" w14:textId="77777777" w:rsidR="00375C67" w:rsidRPr="00E760AA" w:rsidRDefault="00375C67" w:rsidP="005E5848">
            <w:pPr>
              <w:spacing w:line="276" w:lineRule="auto"/>
              <w:ind w:right="19"/>
              <w:jc w:val="both"/>
              <w:rPr>
                <w:rFonts w:ascii="Sylfaen" w:hAnsi="Sylfaen" w:cs="Sylfaen"/>
                <w:bCs/>
                <w:sz w:val="24"/>
                <w:szCs w:val="24"/>
                <w:lang w:val="ka-GE"/>
              </w:rPr>
            </w:pPr>
            <w:r w:rsidRPr="00E760AA">
              <w:rPr>
                <w:rFonts w:ascii="Sylfaen" w:hAnsi="Sylfaen" w:cs="Sylfaen"/>
                <w:bCs/>
                <w:sz w:val="24"/>
                <w:szCs w:val="24"/>
                <w:lang w:val="ka-GE"/>
              </w:rPr>
              <w:t>4 (1.4)</w:t>
            </w:r>
          </w:p>
        </w:tc>
      </w:tr>
      <w:tr w:rsidR="00E760AA" w:rsidRPr="00E760AA" w14:paraId="1945D6A0" w14:textId="77777777" w:rsidTr="005E5848">
        <w:tc>
          <w:tcPr>
            <w:tcW w:w="11187" w:type="dxa"/>
            <w:gridSpan w:val="5"/>
          </w:tcPr>
          <w:p w14:paraId="7186473C" w14:textId="77777777" w:rsidR="00375C67" w:rsidRPr="00E760AA" w:rsidRDefault="00375C67" w:rsidP="005E5848">
            <w:pPr>
              <w:spacing w:line="276" w:lineRule="auto"/>
              <w:ind w:right="-18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E760AA">
              <w:rPr>
                <w:rFonts w:ascii="Sylfaen" w:hAnsi="Sylfaen" w:cs="Sylfaen"/>
                <w:sz w:val="24"/>
                <w:szCs w:val="24"/>
                <w:lang w:val="ka-GE"/>
              </w:rPr>
              <w:t xml:space="preserve">VTE = ვენური </w:t>
            </w:r>
            <w:proofErr w:type="spellStart"/>
            <w:r w:rsidRPr="00E760AA">
              <w:rPr>
                <w:rFonts w:ascii="Sylfaen" w:hAnsi="Sylfaen" w:cs="Sylfaen"/>
                <w:sz w:val="24"/>
                <w:szCs w:val="24"/>
                <w:lang w:val="ka-GE"/>
              </w:rPr>
              <w:t>თრომბოემბოლიური</w:t>
            </w:r>
            <w:proofErr w:type="spellEnd"/>
            <w:r w:rsidRPr="00E760AA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მოვლენა (DVT და/ან PE)</w:t>
            </w:r>
          </w:p>
          <w:p w14:paraId="4767B2D2" w14:textId="77777777" w:rsidR="00375C67" w:rsidRPr="00E760AA" w:rsidRDefault="00375C67" w:rsidP="005E5848">
            <w:pPr>
              <w:spacing w:line="276" w:lineRule="auto"/>
              <w:ind w:right="-18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E760AA">
              <w:rPr>
                <w:rFonts w:ascii="Sylfaen" w:hAnsi="Sylfaen" w:cs="Sylfaen"/>
                <w:sz w:val="24"/>
                <w:szCs w:val="24"/>
                <w:lang w:val="ka-GE"/>
              </w:rPr>
              <w:t>* ტოტალური VTE მკურნალობის შემთხვევაში განსხვავებების 95%-იანი ნდობის ინტერვალები:</w:t>
            </w:r>
          </w:p>
          <w:p w14:paraId="7043FD06" w14:textId="77777777" w:rsidR="00375C67" w:rsidRPr="00E760AA" w:rsidRDefault="00375C67" w:rsidP="005E5848">
            <w:pPr>
              <w:spacing w:line="276" w:lineRule="auto"/>
              <w:ind w:right="-18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E760AA">
              <w:rPr>
                <w:rFonts w:ascii="Sylfaen" w:hAnsi="Sylfaen" w:cs="Sylfaen"/>
                <w:sz w:val="24"/>
                <w:szCs w:val="24"/>
                <w:lang w:val="ka-GE"/>
              </w:rPr>
              <w:t xml:space="preserve">- </w:t>
            </w:r>
            <w:proofErr w:type="spellStart"/>
            <w:r w:rsidRPr="00E760AA">
              <w:rPr>
                <w:rFonts w:ascii="Sylfaen" w:hAnsi="Sylfaen" w:cs="Sylfaen"/>
                <w:sz w:val="24"/>
                <w:szCs w:val="24"/>
                <w:lang w:val="ka-GE"/>
              </w:rPr>
              <w:t>ენოქსაპარინის</w:t>
            </w:r>
            <w:proofErr w:type="spellEnd"/>
            <w:r w:rsidRPr="00E760AA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ნატრიუმი დღეში ერთხელ V ჰეპარინი (-3.0-დან 3.5-მდე)</w:t>
            </w:r>
          </w:p>
          <w:p w14:paraId="7B4ECE1B" w14:textId="77777777" w:rsidR="00375C67" w:rsidRPr="00E760AA" w:rsidRDefault="00375C67" w:rsidP="005E5848">
            <w:pPr>
              <w:spacing w:line="276" w:lineRule="auto"/>
              <w:ind w:right="-18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E760AA">
              <w:rPr>
                <w:rFonts w:ascii="Sylfaen" w:hAnsi="Sylfaen" w:cs="Sylfaen"/>
                <w:sz w:val="24"/>
                <w:szCs w:val="24"/>
                <w:lang w:val="ka-GE"/>
              </w:rPr>
              <w:t xml:space="preserve">- </w:t>
            </w:r>
            <w:proofErr w:type="spellStart"/>
            <w:r w:rsidRPr="00E760AA">
              <w:rPr>
                <w:rFonts w:ascii="Sylfaen" w:hAnsi="Sylfaen" w:cs="Sylfaen"/>
                <w:sz w:val="24"/>
                <w:szCs w:val="24"/>
                <w:lang w:val="ka-GE"/>
              </w:rPr>
              <w:t>ენოქსაპარინის</w:t>
            </w:r>
            <w:proofErr w:type="spellEnd"/>
            <w:r w:rsidRPr="00E760AA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ნატრიუმი ყოველ 12 საათში V ჰეპარინი (-4.2-დან 1.7-მდე).</w:t>
            </w:r>
          </w:p>
        </w:tc>
      </w:tr>
    </w:tbl>
    <w:p w14:paraId="2747727F" w14:textId="184BDD89" w:rsidR="00375C67" w:rsidRPr="00E760AA" w:rsidRDefault="00375C67" w:rsidP="00375C67">
      <w:pPr>
        <w:spacing w:after="0"/>
        <w:ind w:left="-810" w:right="-211"/>
        <w:jc w:val="both"/>
        <w:rPr>
          <w:rFonts w:ascii="Sylfaen" w:hAnsi="Sylfaen" w:cs="Sylfaen"/>
          <w:sz w:val="24"/>
          <w:szCs w:val="24"/>
          <w:lang w:val="ka-GE"/>
        </w:rPr>
      </w:pPr>
      <w:r w:rsidRPr="00E760AA">
        <w:rPr>
          <w:rFonts w:ascii="Sylfaen" w:hAnsi="Sylfaen" w:cs="Sylfaen"/>
          <w:sz w:val="24"/>
          <w:szCs w:val="24"/>
          <w:lang w:val="ka-GE"/>
        </w:rPr>
        <w:lastRenderedPageBreak/>
        <w:t xml:space="preserve">ძლიერი სისხლდენა შესაბამისად იყო 1,7% ჯგუფში, რომელიც მკურნალობდა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ენოქსაპარინის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ნატრიუმით</w:t>
      </w:r>
      <w:r w:rsidR="00DC7F01" w:rsidRPr="00E760AA">
        <w:rPr>
          <w:rFonts w:ascii="Sylfaen" w:hAnsi="Sylfaen" w:cs="Sylfaen"/>
          <w:sz w:val="24"/>
          <w:szCs w:val="24"/>
          <w:lang w:val="ka-GE"/>
        </w:rPr>
        <w:t xml:space="preserve"> 150</w:t>
      </w:r>
      <w:r w:rsidRPr="00E760AA">
        <w:rPr>
          <w:rFonts w:ascii="Sylfaen" w:hAnsi="Sylfaen" w:cs="Sylfaen"/>
          <w:sz w:val="24"/>
          <w:szCs w:val="24"/>
          <w:lang w:val="ka-GE"/>
        </w:rPr>
        <w:t>სე/კგ დოზით</w:t>
      </w:r>
      <w:r w:rsidR="00DC7F01" w:rsidRPr="00E760AA">
        <w:rPr>
          <w:rFonts w:ascii="Sylfaen" w:hAnsi="Sylfaen" w:cs="Sylfaen"/>
          <w:sz w:val="24"/>
          <w:szCs w:val="24"/>
          <w:lang w:val="ka-GE"/>
        </w:rPr>
        <w:t xml:space="preserve"> (1,5</w:t>
      </w:r>
      <w:r w:rsidRPr="00E760AA">
        <w:rPr>
          <w:rFonts w:ascii="Sylfaen" w:hAnsi="Sylfaen" w:cs="Sylfaen"/>
          <w:sz w:val="24"/>
          <w:szCs w:val="24"/>
          <w:lang w:val="ka-GE"/>
        </w:rPr>
        <w:t xml:space="preserve">მგ/კგ) დღეში ერთხელ, 1.3% ჯგუფში, რომელიც მკურნალობდა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ენოქსაპარინის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ნატრიუმით</w:t>
      </w:r>
      <w:r w:rsidR="00DC7F01" w:rsidRPr="00E760AA">
        <w:rPr>
          <w:rFonts w:ascii="Sylfaen" w:hAnsi="Sylfaen" w:cs="Sylfaen"/>
          <w:sz w:val="24"/>
          <w:szCs w:val="24"/>
          <w:lang w:val="ka-GE"/>
        </w:rPr>
        <w:t xml:space="preserve"> 100</w:t>
      </w:r>
      <w:r w:rsidRPr="00E760AA">
        <w:rPr>
          <w:rFonts w:ascii="Sylfaen" w:hAnsi="Sylfaen" w:cs="Sylfaen"/>
          <w:sz w:val="24"/>
          <w:szCs w:val="24"/>
          <w:lang w:val="ka-GE"/>
        </w:rPr>
        <w:t>სე/კგ დოზით</w:t>
      </w:r>
      <w:r w:rsidR="00DC7F01" w:rsidRPr="00E760AA">
        <w:rPr>
          <w:rFonts w:ascii="Sylfaen" w:hAnsi="Sylfaen" w:cs="Sylfaen"/>
          <w:sz w:val="24"/>
          <w:szCs w:val="24"/>
          <w:lang w:val="ka-GE"/>
        </w:rPr>
        <w:t xml:space="preserve"> (1</w:t>
      </w:r>
      <w:r w:rsidRPr="00E760AA">
        <w:rPr>
          <w:rFonts w:ascii="Sylfaen" w:hAnsi="Sylfaen" w:cs="Sylfaen"/>
          <w:sz w:val="24"/>
          <w:szCs w:val="24"/>
          <w:lang w:val="ka-GE"/>
        </w:rPr>
        <w:t>მგ/კგ) ორჯერ დღეში და 2.1% ჰეპარინის ჯგუფში.</w:t>
      </w:r>
    </w:p>
    <w:p w14:paraId="7B0038B7" w14:textId="77777777" w:rsidR="00375C67" w:rsidRPr="00E760AA" w:rsidRDefault="00375C67" w:rsidP="00375C67">
      <w:pPr>
        <w:spacing w:after="0"/>
        <w:ind w:left="-810" w:right="-211"/>
        <w:jc w:val="both"/>
        <w:rPr>
          <w:rFonts w:ascii="Sylfaen" w:hAnsi="Sylfaen" w:cs="Sylfaen"/>
          <w:i/>
          <w:iCs/>
          <w:sz w:val="24"/>
          <w:szCs w:val="24"/>
          <w:lang w:val="ka-GE"/>
        </w:rPr>
      </w:pPr>
      <w:r w:rsidRPr="00E760AA">
        <w:rPr>
          <w:rFonts w:ascii="Sylfaen" w:hAnsi="Sylfaen" w:cs="Sylfaen"/>
          <w:i/>
          <w:iCs/>
          <w:sz w:val="24"/>
          <w:szCs w:val="24"/>
          <w:lang w:val="ka-GE"/>
        </w:rPr>
        <w:t xml:space="preserve">არასტაბილური სტენოკარდიისა და ST-სეგმენტის </w:t>
      </w:r>
      <w:proofErr w:type="spellStart"/>
      <w:r w:rsidRPr="00E760AA">
        <w:rPr>
          <w:rFonts w:ascii="Sylfaen" w:hAnsi="Sylfaen" w:cs="Sylfaen"/>
          <w:i/>
          <w:iCs/>
          <w:sz w:val="24"/>
          <w:szCs w:val="24"/>
          <w:lang w:val="ka-GE"/>
        </w:rPr>
        <w:t>ელევაციის</w:t>
      </w:r>
      <w:proofErr w:type="spellEnd"/>
      <w:r w:rsidRPr="00E760AA">
        <w:rPr>
          <w:rFonts w:ascii="Sylfaen" w:hAnsi="Sylfaen" w:cs="Sylfaen"/>
          <w:i/>
          <w:iCs/>
          <w:sz w:val="24"/>
          <w:szCs w:val="24"/>
          <w:lang w:val="ka-GE"/>
        </w:rPr>
        <w:t xml:space="preserve"> გარეშე მიმდინარე მიოკარდიუმის ინფარქტის (NSTEMI)  მკურნალობა</w:t>
      </w:r>
    </w:p>
    <w:p w14:paraId="528CC8BA" w14:textId="14F9C3AB" w:rsidR="00375C67" w:rsidRPr="00E760AA" w:rsidRDefault="00375C67" w:rsidP="00375C67">
      <w:pPr>
        <w:spacing w:after="0"/>
        <w:ind w:left="-810" w:right="-211"/>
        <w:jc w:val="both"/>
        <w:rPr>
          <w:rFonts w:ascii="Sylfaen" w:hAnsi="Sylfaen" w:cs="Sylfaen"/>
          <w:sz w:val="24"/>
          <w:szCs w:val="24"/>
          <w:lang w:val="ka-GE"/>
        </w:rPr>
      </w:pPr>
      <w:r w:rsidRPr="00E760AA">
        <w:rPr>
          <w:rFonts w:ascii="Sylfaen" w:hAnsi="Sylfaen" w:cs="Sylfaen"/>
          <w:sz w:val="24"/>
          <w:szCs w:val="24"/>
          <w:lang w:val="ka-GE"/>
        </w:rPr>
        <w:t xml:space="preserve">დიდ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მულტიცენტრულ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კვლევაში მონაწილეობდა 3</w:t>
      </w:r>
      <w:r w:rsidR="007023DD" w:rsidRPr="00E760AA">
        <w:rPr>
          <w:rFonts w:ascii="Sylfaen" w:hAnsi="Sylfaen" w:cs="Sylfaen"/>
          <w:sz w:val="24"/>
          <w:szCs w:val="24"/>
        </w:rPr>
        <w:t>,</w:t>
      </w:r>
      <w:r w:rsidRPr="00E760AA">
        <w:rPr>
          <w:rFonts w:ascii="Sylfaen" w:hAnsi="Sylfaen" w:cs="Sylfaen"/>
          <w:sz w:val="24"/>
          <w:szCs w:val="24"/>
          <w:lang w:val="ka-GE"/>
        </w:rPr>
        <w:t>171 პაციენტი, რომელსაც აღენიშნებოდა არასტაბილური სტენოკარდიის ან არა</w:t>
      </w:r>
      <w:r w:rsidR="00E166B3" w:rsidRPr="00E760AA">
        <w:rPr>
          <w:rFonts w:ascii="Sylfaen" w:hAnsi="Sylfaen" w:cs="Sylfaen"/>
          <w:sz w:val="24"/>
          <w:szCs w:val="24"/>
        </w:rPr>
        <w:t>-</w:t>
      </w:r>
      <w:r w:rsidRPr="00E760AA">
        <w:rPr>
          <w:rFonts w:ascii="Sylfaen" w:hAnsi="Sylfaen" w:cs="Sylfaen"/>
          <w:sz w:val="24"/>
          <w:szCs w:val="24"/>
          <w:lang w:val="ka-GE"/>
        </w:rPr>
        <w:t>Q</w:t>
      </w:r>
      <w:r w:rsidR="00E166B3" w:rsidRPr="00E760AA">
        <w:rPr>
          <w:rFonts w:ascii="Sylfaen" w:hAnsi="Sylfaen" w:cs="Sylfaen"/>
          <w:sz w:val="24"/>
          <w:szCs w:val="24"/>
        </w:rPr>
        <w:t>-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კბილოვანი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მიოკარდიუმის ინფარქტის მწვავე ფაზა, და რომლებიც შემთხვევითი შერჩევის საფუძველზე აცეტილსალიცილის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მჟავასთან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(100-დან 325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მგ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-მდე დღეში ერთხელ) ერთად ღებულობდა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ენოქსაპარინის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ნატრიუმს </w:t>
      </w:r>
      <w:r w:rsidR="00A92EB4" w:rsidRPr="00E760AA">
        <w:rPr>
          <w:rFonts w:ascii="Sylfaen" w:hAnsi="Sylfaen" w:cs="Sylfaen"/>
          <w:sz w:val="24"/>
          <w:szCs w:val="24"/>
          <w:lang w:val="ka-GE"/>
        </w:rPr>
        <w:t>კანქვეშა ინექციის</w:t>
      </w:r>
      <w:r w:rsidR="00A92EB4" w:rsidRPr="00E760AA">
        <w:rPr>
          <w:rFonts w:ascii="Sylfaen" w:hAnsi="Sylfaen"/>
          <w:lang w:val="ka-GE"/>
        </w:rPr>
        <w:t xml:space="preserve"> სახით </w:t>
      </w:r>
      <w:r w:rsidRPr="00E760AA">
        <w:rPr>
          <w:rFonts w:ascii="Sylfaen" w:hAnsi="Sylfaen" w:cs="Sylfaen"/>
          <w:sz w:val="24"/>
          <w:szCs w:val="24"/>
          <w:lang w:val="ka-GE"/>
        </w:rPr>
        <w:t>დოზით</w:t>
      </w:r>
      <w:r w:rsidR="00E166B3" w:rsidRPr="00E760AA">
        <w:rPr>
          <w:rFonts w:ascii="Sylfaen" w:hAnsi="Sylfaen" w:cs="Sylfaen"/>
          <w:sz w:val="24"/>
          <w:szCs w:val="24"/>
          <w:lang w:val="ka-GE"/>
        </w:rPr>
        <w:t xml:space="preserve"> 100</w:t>
      </w:r>
      <w:r w:rsidRPr="00E760AA">
        <w:rPr>
          <w:rFonts w:ascii="Sylfaen" w:hAnsi="Sylfaen" w:cs="Sylfaen"/>
          <w:sz w:val="24"/>
          <w:szCs w:val="24"/>
          <w:lang w:val="ka-GE"/>
        </w:rPr>
        <w:t>სე/კგ</w:t>
      </w:r>
      <w:r w:rsidR="00E166B3" w:rsidRPr="00E760AA">
        <w:rPr>
          <w:rFonts w:ascii="Sylfaen" w:hAnsi="Sylfaen" w:cs="Sylfaen"/>
          <w:sz w:val="24"/>
          <w:szCs w:val="24"/>
          <w:lang w:val="ka-GE"/>
        </w:rPr>
        <w:t xml:space="preserve"> (1</w:t>
      </w:r>
      <w:r w:rsidRPr="00E760AA">
        <w:rPr>
          <w:rFonts w:ascii="Sylfaen" w:hAnsi="Sylfaen" w:cs="Sylfaen"/>
          <w:sz w:val="24"/>
          <w:szCs w:val="24"/>
          <w:lang w:val="ka-GE"/>
        </w:rPr>
        <w:t xml:space="preserve">მგ/კგ) ყოველ 12 საათში ერთხელ ან </w:t>
      </w:r>
      <w:proofErr w:type="spellStart"/>
      <w:r w:rsidR="002C157E" w:rsidRPr="00E760AA">
        <w:rPr>
          <w:rFonts w:ascii="Sylfaen" w:hAnsi="Sylfaen" w:cs="Sylfaen"/>
          <w:sz w:val="24"/>
          <w:szCs w:val="24"/>
          <w:lang w:val="ka-GE"/>
        </w:rPr>
        <w:t>არაფრაქცირებულ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ჰეპარინს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ინტრავენურად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aPTT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- ის საფუძველზე. პაციენტები მკურნალობას გადიოდნენ საავადმყოფოში მინიმუმ 2 დღე და მაქსიმუმ 8 დღე კლინიკურ სტაბილიზაციამდე,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რევასკულარიზაციის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პროცედურების დაწყებამდე ან საავადმყოფოდან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გაწერამდე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. პაციენტებზე დაკვირვება გრძელდებოდა 30 დღე. ჰეპარინთან შედარებით,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ენოქსაპარინის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ნატრიუმმა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მნიშვნელოვნად შეამცირა სტენოკარდიის, მიოკარდიუმის ინფარქტისა და სიკვდილის კომბინირებული შემთხვევები 19.8 -დან 16.6% -მდე (ფარდობითი რისკის შემცირება 16.2%) მე -14 დღეს. კომბინირებული შემთხვევების ეს შემცირება შენარჩუნდა 30 დღის შემდეგ (23.3%-დან 19.8%-მდე; ფარდობითი რისკის შემცირება იყო 15%).</w:t>
      </w:r>
    </w:p>
    <w:p w14:paraId="7DFD7855" w14:textId="77777777" w:rsidR="00375C67" w:rsidRPr="00E760AA" w:rsidRDefault="00375C67" w:rsidP="00375C67">
      <w:pPr>
        <w:spacing w:after="0"/>
        <w:ind w:left="-810" w:right="-211"/>
        <w:jc w:val="both"/>
        <w:rPr>
          <w:rFonts w:ascii="Sylfaen" w:hAnsi="Sylfaen" w:cs="Sylfaen"/>
          <w:sz w:val="24"/>
          <w:szCs w:val="24"/>
          <w:lang w:val="ka-GE"/>
        </w:rPr>
      </w:pPr>
      <w:r w:rsidRPr="00E760AA">
        <w:rPr>
          <w:rFonts w:ascii="Sylfaen" w:hAnsi="Sylfaen" w:cs="Sylfaen"/>
          <w:sz w:val="24"/>
          <w:szCs w:val="24"/>
          <w:lang w:val="ka-GE"/>
        </w:rPr>
        <w:t xml:space="preserve">ძლიერი  სისხლდენის თვალსაზრისით მნიშვნელოვანი განსხვავება  არ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დაფიქსირებულა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>, თუმცა სისხლდენა კანქვეშა ინექციის ადგილზე უფრო ხშირი იყო.</w:t>
      </w:r>
    </w:p>
    <w:p w14:paraId="7FFE633D" w14:textId="77777777" w:rsidR="00375C67" w:rsidRPr="00E760AA" w:rsidRDefault="00375C67" w:rsidP="00375C67">
      <w:pPr>
        <w:spacing w:after="0"/>
        <w:ind w:left="-810" w:right="-211"/>
        <w:jc w:val="both"/>
        <w:rPr>
          <w:rFonts w:ascii="Sylfaen" w:hAnsi="Sylfaen" w:cs="Sylfaen"/>
          <w:i/>
          <w:iCs/>
          <w:sz w:val="24"/>
          <w:szCs w:val="24"/>
        </w:rPr>
      </w:pPr>
      <w:r w:rsidRPr="00E760AA">
        <w:rPr>
          <w:rFonts w:ascii="Sylfaen" w:hAnsi="Sylfaen" w:cs="Sylfaen"/>
          <w:i/>
          <w:iCs/>
          <w:sz w:val="24"/>
          <w:szCs w:val="24"/>
          <w:lang w:val="ka-GE"/>
        </w:rPr>
        <w:t xml:space="preserve">ST-სეგმენტის </w:t>
      </w:r>
      <w:proofErr w:type="spellStart"/>
      <w:r w:rsidRPr="00E760AA">
        <w:rPr>
          <w:rFonts w:ascii="Sylfaen" w:hAnsi="Sylfaen" w:cs="Sylfaen"/>
          <w:i/>
          <w:iCs/>
          <w:sz w:val="24"/>
          <w:szCs w:val="24"/>
          <w:lang w:val="ka-GE"/>
        </w:rPr>
        <w:t>ელევაციით</w:t>
      </w:r>
      <w:proofErr w:type="spellEnd"/>
      <w:r w:rsidRPr="00E760AA">
        <w:rPr>
          <w:rFonts w:ascii="Sylfaen" w:hAnsi="Sylfaen" w:cs="Sylfaen"/>
          <w:i/>
          <w:iCs/>
          <w:sz w:val="24"/>
          <w:szCs w:val="24"/>
          <w:lang w:val="ka-GE"/>
        </w:rPr>
        <w:t xml:space="preserve"> მიმდინარე </w:t>
      </w:r>
      <w:proofErr w:type="spellStart"/>
      <w:r w:rsidRPr="00E760AA">
        <w:rPr>
          <w:rFonts w:ascii="Sylfaen" w:hAnsi="Sylfaen" w:cs="Sylfaen"/>
          <w:i/>
          <w:iCs/>
          <w:sz w:val="24"/>
          <w:szCs w:val="24"/>
          <w:lang w:val="ka-GE"/>
        </w:rPr>
        <w:t>მწავე</w:t>
      </w:r>
      <w:proofErr w:type="spellEnd"/>
      <w:r w:rsidRPr="00E760AA">
        <w:rPr>
          <w:rFonts w:ascii="Sylfaen" w:hAnsi="Sylfaen" w:cs="Sylfaen"/>
          <w:i/>
          <w:iCs/>
          <w:sz w:val="24"/>
          <w:szCs w:val="24"/>
          <w:lang w:val="ka-GE"/>
        </w:rPr>
        <w:t xml:space="preserve"> მიოკარდიუმის ინფარქტის (STEMI) მკურნალობა</w:t>
      </w:r>
    </w:p>
    <w:p w14:paraId="13262F96" w14:textId="224B148E" w:rsidR="00767765" w:rsidRPr="00E760AA" w:rsidRDefault="00375C67" w:rsidP="00A92EB4">
      <w:pPr>
        <w:pStyle w:val="ListParagraph"/>
        <w:numPr>
          <w:ilvl w:val="0"/>
          <w:numId w:val="17"/>
        </w:numPr>
        <w:spacing w:after="0"/>
        <w:ind w:right="-211"/>
        <w:jc w:val="both"/>
        <w:rPr>
          <w:rFonts w:ascii="Sylfaen" w:hAnsi="Sylfaen" w:cs="Sylfaen"/>
          <w:sz w:val="24"/>
          <w:szCs w:val="24"/>
          <w:lang w:val="ka-GE"/>
        </w:rPr>
      </w:pPr>
      <w:r w:rsidRPr="00E760AA">
        <w:rPr>
          <w:rFonts w:ascii="Sylfaen" w:hAnsi="Sylfaen" w:cs="Sylfaen"/>
          <w:sz w:val="24"/>
          <w:szCs w:val="24"/>
          <w:lang w:val="ka-GE"/>
        </w:rPr>
        <w:t xml:space="preserve">დიდ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მულტიცენტრულ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კვლევაში მონაწილე 20,479 პაციენტი STEMI-ით, რომელსაც შეეძლო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ფიბრინოლიზური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საშუალებების მიღება, შემთხვევითი შერჩევის საფუძველზე იღებდა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ენოქსაპარინის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ნატრიუმის ერთჯერად დოზას</w:t>
      </w:r>
      <w:r w:rsidR="00031DFA" w:rsidRPr="00E760AA">
        <w:rPr>
          <w:rFonts w:ascii="Sylfaen" w:hAnsi="Sylfaen" w:cs="Sylfaen"/>
          <w:sz w:val="24"/>
          <w:szCs w:val="24"/>
          <w:lang w:val="ka-GE"/>
        </w:rPr>
        <w:t xml:space="preserve"> 3,000</w:t>
      </w:r>
      <w:r w:rsidRPr="00E760AA">
        <w:rPr>
          <w:rFonts w:ascii="Sylfaen" w:hAnsi="Sylfaen" w:cs="Sylfaen"/>
          <w:sz w:val="24"/>
          <w:szCs w:val="24"/>
          <w:lang w:val="ka-GE"/>
        </w:rPr>
        <w:t>სე</w:t>
      </w:r>
      <w:r w:rsidR="00031DFA" w:rsidRPr="00E760AA">
        <w:rPr>
          <w:rFonts w:ascii="Sylfaen" w:hAnsi="Sylfaen" w:cs="Sylfaen"/>
          <w:sz w:val="24"/>
          <w:szCs w:val="24"/>
          <w:lang w:val="ka-GE"/>
        </w:rPr>
        <w:t xml:space="preserve"> (30</w:t>
      </w:r>
      <w:r w:rsidRPr="00E760AA">
        <w:rPr>
          <w:rFonts w:ascii="Sylfaen" w:hAnsi="Sylfaen" w:cs="Sylfaen"/>
          <w:sz w:val="24"/>
          <w:szCs w:val="24"/>
          <w:lang w:val="ka-GE"/>
        </w:rPr>
        <w:t xml:space="preserve">მგ) ინტრავენური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ბოლუსის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სახით  პლუს</w:t>
      </w:r>
      <w:r w:rsidR="00031DFA" w:rsidRPr="00E760AA">
        <w:rPr>
          <w:rFonts w:ascii="Sylfaen" w:hAnsi="Sylfaen" w:cs="Sylfaen"/>
          <w:sz w:val="24"/>
          <w:szCs w:val="24"/>
          <w:lang w:val="ka-GE"/>
        </w:rPr>
        <w:t xml:space="preserve"> 100</w:t>
      </w:r>
      <w:r w:rsidRPr="00E760AA">
        <w:rPr>
          <w:rFonts w:ascii="Sylfaen" w:hAnsi="Sylfaen" w:cs="Sylfaen"/>
          <w:sz w:val="24"/>
          <w:szCs w:val="24"/>
          <w:lang w:val="ka-GE"/>
        </w:rPr>
        <w:t>სე/კგ</w:t>
      </w:r>
      <w:r w:rsidR="00031DFA" w:rsidRPr="00E760AA">
        <w:rPr>
          <w:rFonts w:ascii="Sylfaen" w:hAnsi="Sylfaen" w:cs="Sylfaen"/>
          <w:sz w:val="24"/>
          <w:szCs w:val="24"/>
          <w:lang w:val="ka-GE"/>
        </w:rPr>
        <w:t xml:space="preserve"> (1</w:t>
      </w:r>
      <w:r w:rsidRPr="00E760AA">
        <w:rPr>
          <w:rFonts w:ascii="Sylfaen" w:hAnsi="Sylfaen" w:cs="Sylfaen"/>
          <w:sz w:val="24"/>
          <w:szCs w:val="24"/>
          <w:lang w:val="ka-GE"/>
        </w:rPr>
        <w:t>მგ/კგ) კანქვეშა ინექციის სახით, შემდეგ</w:t>
      </w:r>
      <w:r w:rsidR="00031DFA" w:rsidRPr="00E760AA">
        <w:rPr>
          <w:rFonts w:ascii="Sylfaen" w:hAnsi="Sylfaen" w:cs="Sylfaen"/>
          <w:sz w:val="24"/>
          <w:szCs w:val="24"/>
          <w:lang w:val="ka-GE"/>
        </w:rPr>
        <w:t xml:space="preserve"> 100</w:t>
      </w:r>
      <w:r w:rsidRPr="00E760AA">
        <w:rPr>
          <w:rFonts w:ascii="Sylfaen" w:hAnsi="Sylfaen" w:cs="Sylfaen"/>
          <w:sz w:val="24"/>
          <w:szCs w:val="24"/>
          <w:lang w:val="ka-GE"/>
        </w:rPr>
        <w:t>სე/კგ</w:t>
      </w:r>
      <w:r w:rsidR="00031DFA" w:rsidRPr="00E760AA">
        <w:rPr>
          <w:rFonts w:ascii="Sylfaen" w:hAnsi="Sylfaen" w:cs="Sylfaen"/>
          <w:sz w:val="24"/>
          <w:szCs w:val="24"/>
          <w:lang w:val="ka-GE"/>
        </w:rPr>
        <w:t xml:space="preserve"> (1</w:t>
      </w:r>
      <w:r w:rsidRPr="00E760AA">
        <w:rPr>
          <w:rFonts w:ascii="Sylfaen" w:hAnsi="Sylfaen" w:cs="Sylfaen"/>
          <w:sz w:val="24"/>
          <w:szCs w:val="24"/>
          <w:lang w:val="ka-GE"/>
        </w:rPr>
        <w:t xml:space="preserve">მგ/კგ) კანქვეშა ინექციის  სახით ყოველ 12 საათში ან  </w:t>
      </w:r>
      <w:proofErr w:type="spellStart"/>
      <w:r w:rsidR="002C157E" w:rsidRPr="00E760AA">
        <w:rPr>
          <w:rFonts w:ascii="Sylfaen" w:hAnsi="Sylfaen" w:cs="Sylfaen"/>
          <w:sz w:val="24"/>
          <w:szCs w:val="24"/>
          <w:lang w:val="ka-GE"/>
        </w:rPr>
        <w:t>არაფრაქცირებულ</w:t>
      </w:r>
      <w:proofErr w:type="spellEnd"/>
      <w:r w:rsidR="002C157E" w:rsidRPr="00E760AA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ჰეპარინს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ინტრავენურად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aPTT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-ის მიხედვით 48 საათის განმავლობაში. ყველა პაციენტი ასევე იღებდა აცეტილსალიცილის მჟავას მინიმუმ 30 დღის განმავლობაში.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ენოქსაპარინის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ნატრიუმის დოზა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კორექტირდა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თირკმელების ფუნქციის მძიმე დარღვევების მქონე პაციენტებისთვის და 75 წლის და უფროსი ასაკის პაციენტებისთვის.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ენოქსაპარინის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ნატრიუმის კანქვეშა ინექციებით მკურნალობა გაგრძელდა </w:t>
      </w:r>
      <w:r w:rsidR="00A92EB4" w:rsidRPr="00E760AA">
        <w:rPr>
          <w:rFonts w:ascii="Sylfaen" w:hAnsi="Sylfaen" w:cs="Sylfaen"/>
          <w:sz w:val="24"/>
          <w:szCs w:val="24"/>
          <w:lang w:val="ka-GE"/>
        </w:rPr>
        <w:t xml:space="preserve">მაქსიმუმ </w:t>
      </w:r>
      <w:r w:rsidRPr="00E760AA">
        <w:rPr>
          <w:rFonts w:ascii="Sylfaen" w:hAnsi="Sylfaen" w:cs="Sylfaen"/>
          <w:sz w:val="24"/>
          <w:szCs w:val="24"/>
          <w:lang w:val="ka-GE"/>
        </w:rPr>
        <w:t xml:space="preserve">8 დღე ან საავადმყოფოდან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გაწერამდე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(რომელიც უფრო ადრე დადგა).</w:t>
      </w:r>
    </w:p>
    <w:p w14:paraId="3FD17828" w14:textId="77777777" w:rsidR="00DF4D84" w:rsidRPr="00E760AA" w:rsidRDefault="00375C67" w:rsidP="009A2F1E">
      <w:pPr>
        <w:pStyle w:val="ListParagraph"/>
        <w:numPr>
          <w:ilvl w:val="0"/>
          <w:numId w:val="17"/>
        </w:numPr>
        <w:spacing w:after="0"/>
        <w:ind w:right="-211"/>
        <w:jc w:val="both"/>
        <w:rPr>
          <w:rFonts w:ascii="Sylfaen" w:hAnsi="Sylfaen" w:cs="Sylfaen"/>
          <w:sz w:val="24"/>
          <w:szCs w:val="24"/>
          <w:lang w:val="ka-GE"/>
        </w:rPr>
      </w:pPr>
      <w:r w:rsidRPr="00E760AA">
        <w:rPr>
          <w:rFonts w:ascii="Sylfaen" w:hAnsi="Sylfaen" w:cs="Sylfaen"/>
          <w:sz w:val="24"/>
          <w:szCs w:val="24"/>
          <w:lang w:val="ka-GE"/>
        </w:rPr>
        <w:t>კვლევის განმავლობაში 4</w:t>
      </w:r>
      <w:r w:rsidR="007D1B1D" w:rsidRPr="00E760AA">
        <w:rPr>
          <w:rFonts w:ascii="Sylfaen" w:hAnsi="Sylfaen" w:cs="Sylfaen"/>
          <w:sz w:val="24"/>
          <w:szCs w:val="24"/>
        </w:rPr>
        <w:t>,</w:t>
      </w:r>
      <w:r w:rsidRPr="00E760AA">
        <w:rPr>
          <w:rFonts w:ascii="Sylfaen" w:hAnsi="Sylfaen" w:cs="Sylfaen"/>
          <w:sz w:val="24"/>
          <w:szCs w:val="24"/>
          <w:lang w:val="ka-GE"/>
        </w:rPr>
        <w:t>716 პაციენტს,</w:t>
      </w:r>
      <w:r w:rsidRPr="00E760AA">
        <w:t xml:space="preserve"> </w:t>
      </w:r>
      <w:proofErr w:type="spellStart"/>
      <w:r w:rsidRPr="00E760AA">
        <w:rPr>
          <w:lang w:val="ka-GE"/>
        </w:rPr>
        <w:t>ა</w:t>
      </w:r>
      <w:r w:rsidRPr="00E760AA">
        <w:rPr>
          <w:rFonts w:ascii="Sylfaen" w:hAnsi="Sylfaen" w:cs="Sylfaen"/>
          <w:sz w:val="24"/>
          <w:szCs w:val="24"/>
          <w:lang w:val="ka-GE"/>
        </w:rPr>
        <w:t>ნტითრომბული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თერაპიის ფონზე, ჩაუტარდა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პერკუტანული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კორონარული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ინტერვენცია. პაციენტები არ იღებდნენ დამატებით დოზებს, თუ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ენოქსაპარინის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ნატრიუმის ბოლო კანქვეშა ინექციიდან ბალონის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გაბერვამდე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გასული იყო 8 საათზე ნაკლები, ან იღებდნენ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ენოქსაპარინის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ნატრიუმის</w:t>
      </w:r>
      <w:r w:rsidR="00DF4D84" w:rsidRPr="00E760AA">
        <w:rPr>
          <w:rFonts w:ascii="Sylfaen" w:hAnsi="Sylfaen" w:cs="Sylfaen"/>
          <w:sz w:val="24"/>
          <w:szCs w:val="24"/>
          <w:lang w:val="ka-GE"/>
        </w:rPr>
        <w:t xml:space="preserve"> 30</w:t>
      </w:r>
      <w:r w:rsidRPr="00E760AA">
        <w:rPr>
          <w:rFonts w:ascii="Sylfaen" w:hAnsi="Sylfaen" w:cs="Sylfaen"/>
          <w:sz w:val="24"/>
          <w:szCs w:val="24"/>
          <w:lang w:val="ka-GE"/>
        </w:rPr>
        <w:t>სე/კგ</w:t>
      </w:r>
      <w:r w:rsidR="00DF4D84" w:rsidRPr="00E760AA">
        <w:rPr>
          <w:rFonts w:ascii="Sylfaen" w:hAnsi="Sylfaen" w:cs="Sylfaen"/>
          <w:sz w:val="24"/>
          <w:szCs w:val="24"/>
          <w:lang w:val="ka-GE"/>
        </w:rPr>
        <w:t xml:space="preserve"> (0.3</w:t>
      </w:r>
      <w:r w:rsidRPr="00E760AA">
        <w:rPr>
          <w:rFonts w:ascii="Sylfaen" w:hAnsi="Sylfaen" w:cs="Sylfaen"/>
          <w:sz w:val="24"/>
          <w:szCs w:val="24"/>
          <w:lang w:val="ka-GE"/>
        </w:rPr>
        <w:t xml:space="preserve">მგ/კგ)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ბოლუსურ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ინტრავენურ ინექციას თუ ბოლო კანქვეშა ინექციიდან ბალონის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გაბერვამდე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გასული იყო 8 საათზე მეტი.</w:t>
      </w:r>
    </w:p>
    <w:p w14:paraId="48725F53" w14:textId="233D5173" w:rsidR="002E4785" w:rsidRPr="00E760AA" w:rsidRDefault="00375C67" w:rsidP="002C157E">
      <w:pPr>
        <w:pStyle w:val="ListParagraph"/>
        <w:numPr>
          <w:ilvl w:val="0"/>
          <w:numId w:val="17"/>
        </w:numPr>
        <w:spacing w:after="0"/>
        <w:ind w:right="-211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lastRenderedPageBreak/>
        <w:t>ენოქსაპარინის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ნატრიუმმა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, </w:t>
      </w:r>
      <w:proofErr w:type="spellStart"/>
      <w:r w:rsidR="002C157E" w:rsidRPr="00E760AA">
        <w:rPr>
          <w:rFonts w:ascii="Sylfaen" w:hAnsi="Sylfaen" w:cs="Sylfaen"/>
          <w:sz w:val="24"/>
          <w:szCs w:val="24"/>
          <w:lang w:val="ka-GE"/>
        </w:rPr>
        <w:t>არაფრაქცირებულ</w:t>
      </w:r>
      <w:proofErr w:type="spellEnd"/>
      <w:r w:rsidR="002C157E" w:rsidRPr="00E760AA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E760AA">
        <w:rPr>
          <w:rFonts w:ascii="Sylfaen" w:hAnsi="Sylfaen" w:cs="Sylfaen"/>
          <w:sz w:val="24"/>
          <w:szCs w:val="24"/>
          <w:lang w:val="ka-GE"/>
        </w:rPr>
        <w:t xml:space="preserve">ჰეპარინთან შედარებით, მნიშვნელოვნად შეამცირა კვლევის პირველადი საბოლოო წერტილი, კომბინირებული საბოლოო წერტილი, რომელიც მოიცავს მიოკარდიუმის ინფარქტის რეციდივს და ნებისმიერი მიზეზით განპირობებულ ლეტალობას, რომლებსაც ადგილი ჰქონდა კვლევის დაწყებიდან 30 დღიანი დაკვირვების პერიოდში [9,9%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ენოქსაპარინის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ნატრიუმის ჯგუფში, ხოლო 12.0%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არაფრაქცირებული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ჰეპარინის ჯგუფში] ფარდობითი რისკის შემცირება - 17 % (р&lt;0,001).</w:t>
      </w:r>
    </w:p>
    <w:p w14:paraId="03AEAB98" w14:textId="02025E7F" w:rsidR="00792BBB" w:rsidRPr="00E760AA" w:rsidRDefault="00375C67" w:rsidP="007158BE">
      <w:pPr>
        <w:pStyle w:val="ListParagraph"/>
        <w:numPr>
          <w:ilvl w:val="0"/>
          <w:numId w:val="17"/>
        </w:numPr>
        <w:spacing w:after="0"/>
        <w:ind w:right="-211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ენოქსაპარინის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ნატრიუმით მკურნალობის სარგებელი, რომელიც აშკარა იყო ეფექტურობის რიგ შედეგებში, გამოჩნდა 48 საათის შემდეგ, როდესაც მორეციდივე მიოკარდიუმის ინფარქტის ფარდობითი რისკი შემცირდა 35%-ით </w:t>
      </w:r>
      <w:proofErr w:type="spellStart"/>
      <w:r w:rsidR="007158BE" w:rsidRPr="00E760AA">
        <w:rPr>
          <w:rFonts w:ascii="Sylfaen" w:hAnsi="Sylfaen" w:cs="Sylfaen"/>
          <w:sz w:val="24"/>
          <w:szCs w:val="24"/>
          <w:lang w:val="ka-GE"/>
        </w:rPr>
        <w:t>არაფრაქცირებული</w:t>
      </w:r>
      <w:proofErr w:type="spellEnd"/>
      <w:r w:rsidR="007158BE" w:rsidRPr="00E760AA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ჰეპარინით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მკურნალობასთან შედარებით (p&lt;0.001).</w:t>
      </w:r>
    </w:p>
    <w:p w14:paraId="468AAD8C" w14:textId="77777777" w:rsidR="00C06AFA" w:rsidRPr="00E760AA" w:rsidRDefault="00375C67" w:rsidP="009A2F1E">
      <w:pPr>
        <w:pStyle w:val="ListParagraph"/>
        <w:numPr>
          <w:ilvl w:val="0"/>
          <w:numId w:val="17"/>
        </w:numPr>
        <w:spacing w:after="0"/>
        <w:ind w:right="-211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ენოქსაპარინის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ნატრიუმის უპირატესობა, პირველადი საბოლოო წერტილის მაჩვენებლის თვალსაზრისით, ეჭვგარეშე იყო ქვეჯგუფებისგან დამოუკიდებლად (ასაკი, სქესი, ინფარქტის ლოკალიზაცია, ანამნეზში დიაბეტი ან მიოკარდიუმის ინფარქტი, დანიშნული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ფიბრინოლიზური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საშუალების ტიპი და დროის შუალედი პირველი კლინიკური ნიშნების გამოვლინებასა და მკურნალობის დაწყებას შორის).</w:t>
      </w:r>
    </w:p>
    <w:p w14:paraId="53A35EDE" w14:textId="77777777" w:rsidR="00C06AFA" w:rsidRPr="00E760AA" w:rsidRDefault="00375C67" w:rsidP="009A2F1E">
      <w:pPr>
        <w:pStyle w:val="ListParagraph"/>
        <w:numPr>
          <w:ilvl w:val="0"/>
          <w:numId w:val="17"/>
        </w:numPr>
        <w:spacing w:after="0"/>
        <w:ind w:right="-211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არაფრაქცირებულ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ჰეპარინთან შედარებით,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ენოქსაპარინის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ნატრიუმმა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მნიშვნელოვანი უპირატესობა აჩვენა როგორც პაციენტებში, რომლებსაც ჩაუტარდათ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პერკუტანული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კორონარული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ინტერვენცია კვლევაში ჩართვიდან 30 დღის პერიოდში (ფარდობითი რისკის შემცირება - 23%), ასევე პაციენტებში, რომლებიც მედიკამენტოზურ მკურნალობას  გადიოდნენ</w:t>
      </w:r>
      <w:r w:rsidR="00C06AFA" w:rsidRPr="00E760AA">
        <w:rPr>
          <w:rFonts w:ascii="Sylfaen" w:hAnsi="Sylfaen" w:cs="Sylfaen"/>
          <w:sz w:val="24"/>
          <w:szCs w:val="24"/>
          <w:lang w:val="ka-GE"/>
        </w:rPr>
        <w:t xml:space="preserve"> (</w:t>
      </w:r>
      <w:r w:rsidRPr="00E760AA">
        <w:rPr>
          <w:rFonts w:ascii="Sylfaen" w:hAnsi="Sylfaen" w:cs="Sylfaen"/>
          <w:sz w:val="24"/>
          <w:szCs w:val="24"/>
          <w:lang w:val="ka-GE"/>
        </w:rPr>
        <w:t>ფარდობითი რისკის შემცირება - 15%, p=0.27ურთიერთქმედება).</w:t>
      </w:r>
    </w:p>
    <w:p w14:paraId="42F01650" w14:textId="77777777" w:rsidR="00BF614F" w:rsidRPr="00E760AA" w:rsidRDefault="00375C67" w:rsidP="009A2F1E">
      <w:pPr>
        <w:pStyle w:val="ListParagraph"/>
        <w:numPr>
          <w:ilvl w:val="0"/>
          <w:numId w:val="17"/>
        </w:numPr>
        <w:spacing w:after="0"/>
        <w:ind w:right="-211"/>
        <w:jc w:val="both"/>
        <w:rPr>
          <w:rFonts w:ascii="Sylfaen" w:hAnsi="Sylfaen" w:cs="Sylfaen"/>
          <w:sz w:val="24"/>
          <w:szCs w:val="24"/>
          <w:lang w:val="ka-GE"/>
        </w:rPr>
      </w:pPr>
      <w:r w:rsidRPr="00E760AA">
        <w:rPr>
          <w:rFonts w:ascii="Sylfaen" w:hAnsi="Sylfaen" w:cs="Sylfaen"/>
          <w:sz w:val="24"/>
          <w:szCs w:val="24"/>
          <w:lang w:val="ka-GE"/>
        </w:rPr>
        <w:t xml:space="preserve">კომბინირებული კრიტერიუმების (რომლებიც მოიცავდა ლეტალურ გამოსავალს, მიოკარდიუმის ინფარქტის რეციდივს და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ქალასშიდა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სისხლჩაქცევას 30 დღემდე)  სიხშირე, რითაც შეფასდა კლინიკური სარგებელი,  მნიშვნელოვნად დაბალი იყო (p &lt;0.0001)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ენოქსაპარინის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ნატრიუმის ჯგუფში (10.1%) ჰეპარინის ჯგუფთან შედარებით (12.2%), რაც ნიშნავს ფარდობითი რისკის 17%-ით შემცირებას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ენოქსაპარინის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ნატრიუმით მკურნალობის სასარგებლოდ.</w:t>
      </w:r>
    </w:p>
    <w:p w14:paraId="796BDBB3" w14:textId="77777777" w:rsidR="00576E33" w:rsidRPr="00E760AA" w:rsidRDefault="00375C67" w:rsidP="009A2F1E">
      <w:pPr>
        <w:pStyle w:val="ListParagraph"/>
        <w:numPr>
          <w:ilvl w:val="0"/>
          <w:numId w:val="17"/>
        </w:numPr>
        <w:spacing w:after="0"/>
        <w:ind w:right="-211"/>
        <w:jc w:val="both"/>
        <w:rPr>
          <w:rFonts w:ascii="Sylfaen" w:hAnsi="Sylfaen" w:cs="Sylfaen"/>
          <w:sz w:val="24"/>
          <w:szCs w:val="24"/>
          <w:lang w:val="ka-GE"/>
        </w:rPr>
      </w:pPr>
      <w:r w:rsidRPr="00E760AA">
        <w:rPr>
          <w:rFonts w:ascii="Sylfaen" w:hAnsi="Sylfaen" w:cs="Sylfaen"/>
          <w:sz w:val="24"/>
          <w:szCs w:val="24"/>
          <w:lang w:val="ka-GE"/>
        </w:rPr>
        <w:t xml:space="preserve">30 დღემდე ძლიერი სისხლდენის გამოვლინების სიხშირე მნიშვნელოვნად მაღალი (p&lt;0.0001) იყო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ენოქსაპარინის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ნატრიუმის ჯგუფში (2,1 %) ჰეპარინის ჯგუფთან (1,4 %) შედარებით. კუჭ-ნაწლავის მხრივ სისხლდენის სიხშირე უფრო მეტი იყო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ენოქსაპარინის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ნატრიუმის ჯგუფში (0,5 %), ვიდრე ჰეპარინის ჯგუფში (0,1 %), მაშინ როცა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ქალასშიდა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სისხლჩაქცევების სიხშირე ორივე ჯგუფში ერთნაირი იყო (0,8%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ენოქსაპარინის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ნატრიუმის და 0,7% ჰეპარინის შემთხვევაში).</w:t>
      </w:r>
    </w:p>
    <w:p w14:paraId="18CEFAC8" w14:textId="07BE37CD" w:rsidR="00375C67" w:rsidRPr="00E760AA" w:rsidRDefault="00375C67" w:rsidP="009A2F1E">
      <w:pPr>
        <w:pStyle w:val="ListParagraph"/>
        <w:numPr>
          <w:ilvl w:val="0"/>
          <w:numId w:val="17"/>
        </w:numPr>
        <w:spacing w:after="0"/>
        <w:ind w:right="-211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ენოქსაპარინის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ნატრიუმის უპირატესობა, პირველადი საბოლოო წერტილის მაჩვენებლის თვალსაზრისით,</w:t>
      </w:r>
      <w:r w:rsidR="00576E33" w:rsidRPr="00E760AA">
        <w:rPr>
          <w:rFonts w:ascii="Sylfaen" w:hAnsi="Sylfaen" w:cs="Sylfaen"/>
          <w:sz w:val="24"/>
          <w:szCs w:val="24"/>
        </w:rPr>
        <w:t xml:space="preserve"> </w:t>
      </w:r>
      <w:r w:rsidR="000154DA" w:rsidRPr="00E760AA">
        <w:rPr>
          <w:rFonts w:ascii="Sylfaen" w:hAnsi="Sylfaen" w:cs="Sylfaen"/>
          <w:sz w:val="24"/>
          <w:szCs w:val="24"/>
          <w:lang w:val="ka-GE"/>
        </w:rPr>
        <w:t>რომელიც დაფიქსირდა პირველი 30 დღის განმავლობაში</w:t>
      </w:r>
      <w:r w:rsidR="00576E33" w:rsidRPr="00E760AA">
        <w:rPr>
          <w:rFonts w:ascii="Sylfaen" w:hAnsi="Sylfaen" w:cs="Sylfaen"/>
          <w:sz w:val="24"/>
          <w:szCs w:val="24"/>
          <w:lang w:val="ka-GE"/>
        </w:rPr>
        <w:t>,</w:t>
      </w:r>
      <w:r w:rsidRPr="00E760AA">
        <w:rPr>
          <w:rFonts w:ascii="Sylfaen" w:hAnsi="Sylfaen" w:cs="Sylfaen"/>
          <w:sz w:val="24"/>
          <w:szCs w:val="24"/>
          <w:lang w:val="ka-GE"/>
        </w:rPr>
        <w:t xml:space="preserve"> შენარჩუნდა 12-თვიანი შემდგომი დაკვირვების პერიოდის განმავლობაში.</w:t>
      </w:r>
    </w:p>
    <w:p w14:paraId="57779B47" w14:textId="054664EC" w:rsidR="00375C67" w:rsidRPr="00E760AA" w:rsidRDefault="00375C67" w:rsidP="00375C67">
      <w:pPr>
        <w:spacing w:after="0"/>
        <w:ind w:left="-810" w:right="-211"/>
        <w:jc w:val="both"/>
        <w:rPr>
          <w:rFonts w:ascii="Sylfaen" w:hAnsi="Sylfaen" w:cs="Sylfaen"/>
          <w:i/>
          <w:iCs/>
          <w:sz w:val="24"/>
          <w:szCs w:val="24"/>
          <w:lang w:val="ka-GE"/>
        </w:rPr>
      </w:pPr>
      <w:r w:rsidRPr="00E760AA">
        <w:rPr>
          <w:rFonts w:ascii="Sylfaen" w:hAnsi="Sylfaen" w:cs="Sylfaen"/>
          <w:i/>
          <w:iCs/>
          <w:sz w:val="24"/>
          <w:szCs w:val="24"/>
          <w:lang w:val="ka-GE"/>
        </w:rPr>
        <w:t>ღვიძლის ფუნქციის დარღვევ</w:t>
      </w:r>
      <w:r w:rsidR="00824533" w:rsidRPr="00E760AA">
        <w:rPr>
          <w:rFonts w:ascii="Sylfaen" w:hAnsi="Sylfaen" w:cs="Sylfaen"/>
          <w:i/>
          <w:iCs/>
          <w:sz w:val="24"/>
          <w:szCs w:val="24"/>
          <w:lang w:val="ka-GE"/>
        </w:rPr>
        <w:t>ა</w:t>
      </w:r>
    </w:p>
    <w:p w14:paraId="228CDDB8" w14:textId="424DBB42" w:rsidR="00375C67" w:rsidRPr="00E760AA" w:rsidRDefault="00375C67" w:rsidP="00375C67">
      <w:pPr>
        <w:spacing w:after="0"/>
        <w:ind w:left="-810" w:right="-211"/>
        <w:jc w:val="both"/>
        <w:rPr>
          <w:rFonts w:ascii="Sylfaen" w:hAnsi="Sylfaen" w:cs="Sylfaen"/>
          <w:sz w:val="24"/>
          <w:szCs w:val="24"/>
          <w:lang w:val="ka-GE"/>
        </w:rPr>
      </w:pPr>
      <w:r w:rsidRPr="00E760AA">
        <w:rPr>
          <w:rFonts w:ascii="Sylfaen" w:hAnsi="Sylfaen" w:cs="Sylfaen"/>
          <w:sz w:val="24"/>
          <w:szCs w:val="24"/>
          <w:lang w:val="ka-GE"/>
        </w:rPr>
        <w:t xml:space="preserve">ლიტერატურულ მონაცემებზე დაყრდნობით,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ენოქსაპარინის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ნატრიუმის 4,</w:t>
      </w:r>
      <w:r w:rsidR="00023790" w:rsidRPr="00E760AA">
        <w:rPr>
          <w:rFonts w:ascii="Sylfaen" w:hAnsi="Sylfaen" w:cs="Sylfaen"/>
          <w:sz w:val="24"/>
          <w:szCs w:val="24"/>
          <w:lang w:val="ka-GE"/>
        </w:rPr>
        <w:t>000</w:t>
      </w:r>
      <w:r w:rsidRPr="00E760AA">
        <w:rPr>
          <w:rFonts w:ascii="Sylfaen" w:hAnsi="Sylfaen" w:cs="Sylfaen"/>
          <w:sz w:val="24"/>
          <w:szCs w:val="24"/>
          <w:lang w:val="ka-GE"/>
        </w:rPr>
        <w:t>სე</w:t>
      </w:r>
      <w:r w:rsidR="00023790" w:rsidRPr="00E760AA">
        <w:rPr>
          <w:rFonts w:ascii="Sylfaen" w:hAnsi="Sylfaen" w:cs="Sylfaen"/>
          <w:sz w:val="24"/>
          <w:szCs w:val="24"/>
          <w:lang w:val="ka-GE"/>
        </w:rPr>
        <w:t xml:space="preserve"> (40</w:t>
      </w:r>
      <w:r w:rsidRPr="00E760AA">
        <w:rPr>
          <w:rFonts w:ascii="Sylfaen" w:hAnsi="Sylfaen" w:cs="Sylfaen"/>
          <w:sz w:val="24"/>
          <w:szCs w:val="24"/>
          <w:lang w:val="ka-GE"/>
        </w:rPr>
        <w:t>მგ) გამოყენება ციროზით დაავადებულ პაციენტებში (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Child-Pugh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კლასი B-C) </w:t>
      </w:r>
      <w:r w:rsidRPr="00E760AA">
        <w:rPr>
          <w:rFonts w:ascii="Times New Roman" w:hAnsi="Times New Roman" w:cs="Times New Roman"/>
          <w:sz w:val="24"/>
          <w:szCs w:val="24"/>
          <w:lang w:val="ka-GE"/>
        </w:rPr>
        <w:t>​​</w:t>
      </w:r>
      <w:r w:rsidRPr="00E760AA">
        <w:rPr>
          <w:rFonts w:ascii="Sylfaen" w:hAnsi="Sylfaen" w:cs="Sylfaen"/>
          <w:sz w:val="24"/>
          <w:szCs w:val="24"/>
          <w:lang w:val="ka-GE"/>
        </w:rPr>
        <w:t xml:space="preserve">უსაფრთხო და </w:t>
      </w:r>
      <w:r w:rsidRPr="00E760AA">
        <w:rPr>
          <w:rFonts w:ascii="Sylfaen" w:hAnsi="Sylfaen" w:cs="Sylfaen"/>
          <w:sz w:val="24"/>
          <w:szCs w:val="24"/>
          <w:lang w:val="ka-GE"/>
        </w:rPr>
        <w:lastRenderedPageBreak/>
        <w:t>ეფექტურია პორტალური ვენების თრომბოზის პროფილაქტიკისთვის. უნდა აღინიშნოს, რომ არსებობს შეზღუდვებიც. განსაკუთრებული სიფრთხილის გამოჩენაა აუცილებელი ღვიძლის ფუნქციის დარღვევის მქონე პაციენტებში, რადგან ამ პაციენტებში სისხლდენის განვითარების რისკი მაღალია</w:t>
      </w:r>
      <w:r w:rsidR="00023790" w:rsidRPr="00E760AA">
        <w:rPr>
          <w:rFonts w:ascii="Sylfaen" w:hAnsi="Sylfaen" w:cs="Sylfaen"/>
          <w:sz w:val="24"/>
          <w:szCs w:val="24"/>
          <w:lang w:val="ka-GE"/>
        </w:rPr>
        <w:t xml:space="preserve"> (იხილეთ 4.4. პუნქტი)</w:t>
      </w:r>
      <w:r w:rsidRPr="00E760AA">
        <w:rPr>
          <w:rFonts w:ascii="Sylfaen" w:hAnsi="Sylfaen" w:cs="Sylfaen"/>
          <w:sz w:val="24"/>
          <w:szCs w:val="24"/>
          <w:lang w:val="ka-GE"/>
        </w:rPr>
        <w:t>, ხოლო ღვიძლის ციროზის მქონე პაციენტებში (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Child-Pugh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კლასი A, B ან C) დოზის დასადგენად ოფიციალური კვლევები არ ჩატარებულა.</w:t>
      </w:r>
    </w:p>
    <w:p w14:paraId="03651999" w14:textId="77777777" w:rsidR="00982F92" w:rsidRPr="00E760AA" w:rsidRDefault="00982F92" w:rsidP="009A2F1E">
      <w:pPr>
        <w:pStyle w:val="ListParagraph"/>
        <w:numPr>
          <w:ilvl w:val="1"/>
          <w:numId w:val="1"/>
        </w:numPr>
        <w:spacing w:after="0"/>
        <w:ind w:right="-211"/>
        <w:jc w:val="both"/>
        <w:rPr>
          <w:rFonts w:ascii="Sylfaen" w:hAnsi="Sylfaen" w:cs="Sylfaen"/>
          <w:b/>
          <w:sz w:val="24"/>
          <w:szCs w:val="24"/>
          <w:lang w:val="ka-GE"/>
        </w:rPr>
      </w:pPr>
      <w:proofErr w:type="spellStart"/>
      <w:r w:rsidRPr="00E760AA">
        <w:rPr>
          <w:rFonts w:ascii="Sylfaen" w:hAnsi="Sylfaen" w:cs="Sylfaen"/>
          <w:b/>
          <w:sz w:val="24"/>
          <w:szCs w:val="24"/>
          <w:lang w:val="ka-GE"/>
        </w:rPr>
        <w:t>ფარმაკოკინეტიკური</w:t>
      </w:r>
      <w:proofErr w:type="spellEnd"/>
      <w:r w:rsidRPr="00E760AA">
        <w:rPr>
          <w:rFonts w:ascii="Sylfaen" w:hAnsi="Sylfaen" w:cs="Sylfaen"/>
          <w:b/>
          <w:sz w:val="24"/>
          <w:szCs w:val="24"/>
          <w:lang w:val="ka-GE"/>
        </w:rPr>
        <w:t xml:space="preserve"> თვისებები</w:t>
      </w:r>
    </w:p>
    <w:p w14:paraId="5893A2A6" w14:textId="77777777" w:rsidR="00982F92" w:rsidRPr="00E760AA" w:rsidRDefault="00982F92" w:rsidP="00982F92">
      <w:pPr>
        <w:spacing w:after="0"/>
        <w:ind w:left="-810" w:right="-211"/>
        <w:jc w:val="both"/>
        <w:rPr>
          <w:rFonts w:ascii="Sylfaen" w:hAnsi="Sylfaen" w:cs="Sylfaen"/>
          <w:bCs/>
          <w:sz w:val="24"/>
          <w:szCs w:val="24"/>
          <w:u w:val="single"/>
          <w:lang w:val="ka-GE"/>
        </w:rPr>
      </w:pPr>
      <w:r w:rsidRPr="00E760AA">
        <w:rPr>
          <w:rFonts w:ascii="Sylfaen" w:hAnsi="Sylfaen" w:cs="Sylfaen"/>
          <w:bCs/>
          <w:sz w:val="24"/>
          <w:szCs w:val="24"/>
          <w:u w:val="single"/>
          <w:lang w:val="ka-GE"/>
        </w:rPr>
        <w:t>ზოგადი მახასიათებლები</w:t>
      </w:r>
    </w:p>
    <w:p w14:paraId="32D3B09E" w14:textId="6E990DA0" w:rsidR="00982F92" w:rsidRPr="00E760AA" w:rsidRDefault="00982F92" w:rsidP="00982F92">
      <w:pPr>
        <w:spacing w:after="0"/>
        <w:ind w:left="-810" w:right="-211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ენოქსაპარინის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ნატრიუმის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ფარმაკოკინეტიკური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მაჩვენებლები ფასდება ერთჯერადი და განმეორებითი კანქვეშა ინექციის და ერთჯერადი ინტრავენური ინექციის შემთხვევაში  დოზების რეკომენდებულ დიაპაზონში სისხლის პლაზმაში  ანტი-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Ха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>-სა და ანტი-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IIа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>-ს აქტივობის დროში ცვლილების მიხედვით. ანტი-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Xa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და ანტი-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IIa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-ს აქტივობის რაოდენობრივი განსაზღვრა განხორციელდა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ვალიდირებული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ამიდოლიზური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მეთოდებით.</w:t>
      </w:r>
    </w:p>
    <w:p w14:paraId="7E2B6FF7" w14:textId="77777777" w:rsidR="00982F92" w:rsidRPr="00E760AA" w:rsidRDefault="00982F92" w:rsidP="00982F92">
      <w:pPr>
        <w:spacing w:after="0"/>
        <w:ind w:left="-810" w:right="-211"/>
        <w:jc w:val="both"/>
        <w:rPr>
          <w:rFonts w:ascii="Sylfaen" w:hAnsi="Sylfaen" w:cs="Sylfaen"/>
          <w:bCs/>
          <w:sz w:val="24"/>
          <w:szCs w:val="24"/>
          <w:u w:val="single"/>
          <w:lang w:val="ka-GE"/>
        </w:rPr>
      </w:pPr>
      <w:r w:rsidRPr="00E760AA">
        <w:rPr>
          <w:rFonts w:ascii="Sylfaen" w:hAnsi="Sylfaen" w:cs="Sylfaen"/>
          <w:bCs/>
          <w:sz w:val="24"/>
          <w:szCs w:val="24"/>
          <w:u w:val="single"/>
          <w:lang w:val="ka-GE"/>
        </w:rPr>
        <w:t xml:space="preserve">აბსორბცია </w:t>
      </w:r>
    </w:p>
    <w:p w14:paraId="63735D60" w14:textId="77777777" w:rsidR="00982F92" w:rsidRPr="00E760AA" w:rsidRDefault="00982F92" w:rsidP="00982F92">
      <w:pPr>
        <w:spacing w:after="0"/>
        <w:ind w:left="-810" w:right="-211"/>
        <w:jc w:val="both"/>
        <w:rPr>
          <w:rFonts w:ascii="Sylfaen" w:hAnsi="Sylfaen" w:cs="Sylfaen"/>
          <w:sz w:val="24"/>
          <w:szCs w:val="24"/>
          <w:lang w:val="ka-GE"/>
        </w:rPr>
      </w:pPr>
      <w:r w:rsidRPr="00E760AA">
        <w:rPr>
          <w:rFonts w:ascii="Sylfaen" w:hAnsi="Sylfaen" w:cs="Sylfaen"/>
          <w:sz w:val="24"/>
          <w:szCs w:val="24"/>
          <w:lang w:val="ka-GE"/>
        </w:rPr>
        <w:t xml:space="preserve">კანქვეშა ინექციის შემთხვევაში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ენოქსაპარინის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ნატრიუმის აბსოლუტური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ბიოშეღწევადობა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>, ანტი-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Xa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აქტივობის საფუძველზე, შეადგენს დაახლოებით 100%-ს.</w:t>
      </w:r>
    </w:p>
    <w:p w14:paraId="5BD21573" w14:textId="77777777" w:rsidR="00982F92" w:rsidRPr="00E760AA" w:rsidRDefault="00982F92" w:rsidP="00982F92">
      <w:pPr>
        <w:spacing w:after="0"/>
        <w:ind w:left="-810" w:right="-211"/>
        <w:jc w:val="both"/>
        <w:rPr>
          <w:rFonts w:ascii="Sylfaen" w:hAnsi="Sylfaen" w:cs="Sylfaen"/>
          <w:sz w:val="24"/>
          <w:szCs w:val="24"/>
          <w:lang w:val="ka-GE"/>
        </w:rPr>
      </w:pPr>
      <w:r w:rsidRPr="00E760AA">
        <w:rPr>
          <w:rFonts w:ascii="Sylfaen" w:hAnsi="Sylfaen" w:cs="Sylfaen"/>
          <w:sz w:val="24"/>
          <w:szCs w:val="24"/>
          <w:lang w:val="ka-GE"/>
        </w:rPr>
        <w:t>შეიძლება გამოყენებულ იქნას სხვადასხვა დოზა, შემადგენლობა და დოზირების სქემა.</w:t>
      </w:r>
    </w:p>
    <w:p w14:paraId="13BA1741" w14:textId="77777777" w:rsidR="00262292" w:rsidRPr="00E760AA" w:rsidRDefault="00982F92" w:rsidP="009A2F1E">
      <w:pPr>
        <w:pStyle w:val="ListParagraph"/>
        <w:numPr>
          <w:ilvl w:val="0"/>
          <w:numId w:val="18"/>
        </w:numPr>
        <w:spacing w:after="0"/>
        <w:ind w:right="-211"/>
        <w:jc w:val="both"/>
        <w:rPr>
          <w:rFonts w:ascii="Sylfaen" w:hAnsi="Sylfaen" w:cs="Sylfaen"/>
          <w:sz w:val="24"/>
          <w:szCs w:val="24"/>
          <w:lang w:val="ka-GE"/>
        </w:rPr>
      </w:pPr>
      <w:r w:rsidRPr="00E760AA">
        <w:rPr>
          <w:rFonts w:ascii="Sylfaen" w:hAnsi="Sylfaen" w:cs="Sylfaen"/>
          <w:sz w:val="24"/>
          <w:szCs w:val="24"/>
          <w:lang w:val="ka-GE"/>
        </w:rPr>
        <w:t>პლაზმაში ანტი</w:t>
      </w:r>
      <w:r w:rsidRPr="00E760AA">
        <w:rPr>
          <w:rFonts w:ascii="Sylfaen" w:hAnsi="Sylfaen" w:cs="Sylfaen"/>
          <w:sz w:val="24"/>
          <w:szCs w:val="24"/>
        </w:rPr>
        <w:t>-X</w:t>
      </w:r>
      <w:r w:rsidRPr="00E760AA">
        <w:rPr>
          <w:rFonts w:ascii="Sylfaen" w:hAnsi="Sylfaen" w:cs="Sylfaen"/>
          <w:sz w:val="24"/>
          <w:szCs w:val="24"/>
          <w:lang w:val="ka-GE"/>
        </w:rPr>
        <w:t xml:space="preserve">a აქტივობის საშუალო მაქსიმალური დონე მიიღწევა კანქვეშა ინექციიდან 3-5 საათში და 2,000 სე, 4,000 სე, 100 სე/კგ და 150 სე/კგ (20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მგ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, 40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მგ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, 1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მგ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/კგ და 1,5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მგ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>/კგ) დოზების ერთჯერადი კანქვეშა ინექციის შემთხვევაში შესაბამისად შეადგენს დაახლოებით 0.2, 0.4, 1.0 და 1.3 ანტი-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Xa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სე/მლ-ს. </w:t>
      </w:r>
    </w:p>
    <w:p w14:paraId="701E4BAB" w14:textId="77777777" w:rsidR="00262292" w:rsidRPr="00E760AA" w:rsidRDefault="00982F92" w:rsidP="009A2F1E">
      <w:pPr>
        <w:pStyle w:val="ListParagraph"/>
        <w:numPr>
          <w:ilvl w:val="0"/>
          <w:numId w:val="18"/>
        </w:numPr>
        <w:spacing w:after="0"/>
        <w:ind w:right="-211"/>
        <w:jc w:val="both"/>
        <w:rPr>
          <w:rFonts w:ascii="Sylfaen" w:hAnsi="Sylfaen" w:cs="Sylfaen"/>
          <w:sz w:val="24"/>
          <w:szCs w:val="24"/>
          <w:lang w:val="ka-GE"/>
        </w:rPr>
      </w:pPr>
      <w:r w:rsidRPr="00E760AA">
        <w:rPr>
          <w:rFonts w:ascii="Sylfaen" w:hAnsi="Sylfaen" w:cs="Sylfaen"/>
          <w:sz w:val="24"/>
          <w:szCs w:val="24"/>
          <w:lang w:val="ka-GE"/>
        </w:rPr>
        <w:t>ანტი-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Xa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-ს პირველი მაქსიმალური დონე - 1,16 სე/მლ (n=16) და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ფარმაკოკინეტიკური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მრუდქვეშა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ფართის საშუალო მაჩვენებელი - 88% მიიღწევა 3,000სე (30მგ)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ბოლუსური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ინტრავენური ინექციით, შემდგომში ყოველ 12 საათში</w:t>
      </w:r>
      <w:r w:rsidR="00262292" w:rsidRPr="00E760AA">
        <w:rPr>
          <w:rFonts w:ascii="Sylfaen" w:hAnsi="Sylfaen" w:cs="Sylfaen"/>
          <w:sz w:val="24"/>
          <w:szCs w:val="24"/>
          <w:lang w:val="ka-GE"/>
        </w:rPr>
        <w:t xml:space="preserve"> 100</w:t>
      </w:r>
      <w:r w:rsidRPr="00E760AA">
        <w:rPr>
          <w:rFonts w:ascii="Sylfaen" w:hAnsi="Sylfaen" w:cs="Sylfaen"/>
          <w:sz w:val="24"/>
          <w:szCs w:val="24"/>
          <w:lang w:val="ka-GE"/>
        </w:rPr>
        <w:t>სე/კგ</w:t>
      </w:r>
      <w:r w:rsidR="00262292" w:rsidRPr="00E760AA">
        <w:rPr>
          <w:rFonts w:ascii="Sylfaen" w:hAnsi="Sylfaen" w:cs="Sylfaen"/>
          <w:sz w:val="24"/>
          <w:szCs w:val="24"/>
          <w:lang w:val="ka-GE"/>
        </w:rPr>
        <w:t xml:space="preserve"> (1</w:t>
      </w:r>
      <w:r w:rsidRPr="00E760AA">
        <w:rPr>
          <w:rFonts w:ascii="Sylfaen" w:hAnsi="Sylfaen" w:cs="Sylfaen"/>
          <w:sz w:val="24"/>
          <w:szCs w:val="24"/>
          <w:lang w:val="ka-GE"/>
        </w:rPr>
        <w:t xml:space="preserve">მგ/კგ) კანქვეშა ინექციებით.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წონასწორული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კონცენტრაციის მდგომარეობა მიიღწევა  მკურნალობის მეორე დღეს.</w:t>
      </w:r>
    </w:p>
    <w:p w14:paraId="56605939" w14:textId="77777777" w:rsidR="00262292" w:rsidRPr="00E760AA" w:rsidRDefault="00982F92" w:rsidP="009A2F1E">
      <w:pPr>
        <w:pStyle w:val="ListParagraph"/>
        <w:numPr>
          <w:ilvl w:val="0"/>
          <w:numId w:val="18"/>
        </w:numPr>
        <w:spacing w:after="0"/>
        <w:ind w:right="-211"/>
        <w:jc w:val="both"/>
        <w:rPr>
          <w:rFonts w:ascii="Sylfaen" w:hAnsi="Sylfaen" w:cs="Sylfaen"/>
          <w:sz w:val="24"/>
          <w:szCs w:val="24"/>
          <w:lang w:val="ka-GE"/>
        </w:rPr>
      </w:pPr>
      <w:r w:rsidRPr="00E760AA">
        <w:rPr>
          <w:rFonts w:ascii="Sylfaen" w:hAnsi="Sylfaen" w:cs="Sylfaen"/>
          <w:sz w:val="24"/>
          <w:szCs w:val="24"/>
          <w:lang w:val="ka-GE"/>
        </w:rPr>
        <w:t>ჯანმრთელ მოხალისეებში დღეში ერთხელ 4,</w:t>
      </w:r>
      <w:r w:rsidR="00262292" w:rsidRPr="00E760AA">
        <w:rPr>
          <w:rFonts w:ascii="Sylfaen" w:hAnsi="Sylfaen" w:cs="Sylfaen"/>
          <w:sz w:val="24"/>
          <w:szCs w:val="24"/>
          <w:lang w:val="ka-GE"/>
        </w:rPr>
        <w:t>000</w:t>
      </w:r>
      <w:r w:rsidRPr="00E760AA">
        <w:rPr>
          <w:rFonts w:ascii="Sylfaen" w:hAnsi="Sylfaen" w:cs="Sylfaen"/>
          <w:sz w:val="24"/>
          <w:szCs w:val="24"/>
          <w:lang w:val="ka-GE"/>
        </w:rPr>
        <w:t>სე</w:t>
      </w:r>
      <w:r w:rsidR="00262292" w:rsidRPr="00E760AA">
        <w:rPr>
          <w:rFonts w:ascii="Sylfaen" w:hAnsi="Sylfaen" w:cs="Sylfaen"/>
          <w:sz w:val="24"/>
          <w:szCs w:val="24"/>
          <w:lang w:val="ka-GE"/>
        </w:rPr>
        <w:t xml:space="preserve"> (40</w:t>
      </w:r>
      <w:r w:rsidRPr="00E760AA">
        <w:rPr>
          <w:rFonts w:ascii="Sylfaen" w:hAnsi="Sylfaen" w:cs="Sylfaen"/>
          <w:sz w:val="24"/>
          <w:szCs w:val="24"/>
          <w:lang w:val="ka-GE"/>
        </w:rPr>
        <w:t>მგ) და  დღეში ერთხელ</w:t>
      </w:r>
      <w:r w:rsidR="00262292" w:rsidRPr="00E760AA">
        <w:rPr>
          <w:rFonts w:ascii="Sylfaen" w:hAnsi="Sylfaen" w:cs="Sylfaen"/>
          <w:sz w:val="24"/>
          <w:szCs w:val="24"/>
          <w:lang w:val="ka-GE"/>
        </w:rPr>
        <w:t xml:space="preserve"> 150</w:t>
      </w:r>
      <w:r w:rsidRPr="00E760AA">
        <w:rPr>
          <w:rFonts w:ascii="Sylfaen" w:hAnsi="Sylfaen" w:cs="Sylfaen"/>
          <w:sz w:val="24"/>
          <w:szCs w:val="24"/>
          <w:lang w:val="ka-GE"/>
        </w:rPr>
        <w:t xml:space="preserve">სე/კგ (1.5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მგ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/კგ) განმეორებითი კანქვეშა შეყვანისას,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წონასწორული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მდგომარეობა მიიღწევა მეორე დღეს, ამასთან, საშუალო აქტივობა 15%-ით მაღალია, ვიდრე ერთჯერადად შეყვანისას. დღეში ორჯერ</w:t>
      </w:r>
      <w:r w:rsidR="00262292" w:rsidRPr="00E760AA">
        <w:rPr>
          <w:rFonts w:ascii="Sylfaen" w:hAnsi="Sylfaen" w:cs="Sylfaen"/>
          <w:sz w:val="24"/>
          <w:szCs w:val="24"/>
          <w:lang w:val="ka-GE"/>
        </w:rPr>
        <w:t xml:space="preserve"> 100</w:t>
      </w:r>
      <w:r w:rsidRPr="00E760AA">
        <w:rPr>
          <w:rFonts w:ascii="Sylfaen" w:hAnsi="Sylfaen" w:cs="Sylfaen"/>
          <w:sz w:val="24"/>
          <w:szCs w:val="24"/>
          <w:lang w:val="ka-GE"/>
        </w:rPr>
        <w:t>სე/კგ</w:t>
      </w:r>
      <w:r w:rsidR="00262292" w:rsidRPr="00E760AA">
        <w:rPr>
          <w:rFonts w:ascii="Sylfaen" w:hAnsi="Sylfaen" w:cs="Sylfaen"/>
          <w:sz w:val="24"/>
          <w:szCs w:val="24"/>
          <w:lang w:val="ka-GE"/>
        </w:rPr>
        <w:t xml:space="preserve"> (1</w:t>
      </w:r>
      <w:r w:rsidRPr="00E760AA">
        <w:rPr>
          <w:rFonts w:ascii="Sylfaen" w:hAnsi="Sylfaen" w:cs="Sylfaen"/>
          <w:sz w:val="24"/>
          <w:szCs w:val="24"/>
          <w:lang w:val="ka-GE"/>
        </w:rPr>
        <w:t xml:space="preserve">მგ/კგ)-ის კანქვეშ განმეორებითი შეყვანის შემდეგ,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წონასწორული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მდგომარეობა მიიღწევა შეყვანიდან მე-3-4 დღეს, ხოლო საშუალო აქტივობა 65%-ით მაღალია, ვიდრე ერთჯერადად ინექციის დროს მიიღწეოდა, ხოლო მაქსიმალური და მინიმალური ანტი-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Xa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აქტივობა შესაბამისად შეადგენს 1,2 და 0,52 სე/მლ-ს. </w:t>
      </w:r>
    </w:p>
    <w:p w14:paraId="7B4D076B" w14:textId="77777777" w:rsidR="00262292" w:rsidRPr="00E760AA" w:rsidRDefault="00982F92" w:rsidP="009A2F1E">
      <w:pPr>
        <w:pStyle w:val="ListParagraph"/>
        <w:numPr>
          <w:ilvl w:val="0"/>
          <w:numId w:val="18"/>
        </w:numPr>
        <w:spacing w:after="0"/>
        <w:ind w:right="-211"/>
        <w:jc w:val="both"/>
        <w:rPr>
          <w:rFonts w:ascii="Sylfaen" w:hAnsi="Sylfaen" w:cs="Sylfaen"/>
          <w:sz w:val="24"/>
          <w:szCs w:val="24"/>
          <w:lang w:val="ka-GE"/>
        </w:rPr>
      </w:pPr>
      <w:r w:rsidRPr="00E760AA">
        <w:rPr>
          <w:rFonts w:ascii="Sylfaen" w:hAnsi="Sylfaen" w:cs="Sylfaen"/>
          <w:sz w:val="24"/>
          <w:szCs w:val="24"/>
          <w:lang w:val="ka-GE"/>
        </w:rPr>
        <w:t xml:space="preserve">ინექციის მოცულობა და დოზის კონცენტრაცია 100-200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მგ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/მლ დიაპაზონში არ მოქმედებს ჯანმრთელ მოხალისეებში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ფარმაკოკინეტიკურ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მაჩვენებლებზე.</w:t>
      </w:r>
    </w:p>
    <w:p w14:paraId="52A73E66" w14:textId="77777777" w:rsidR="00262292" w:rsidRPr="00E760AA" w:rsidRDefault="00982F92" w:rsidP="009A2F1E">
      <w:pPr>
        <w:pStyle w:val="ListParagraph"/>
        <w:numPr>
          <w:ilvl w:val="0"/>
          <w:numId w:val="18"/>
        </w:numPr>
        <w:spacing w:after="0"/>
        <w:ind w:right="-211"/>
        <w:jc w:val="both"/>
        <w:rPr>
          <w:rFonts w:ascii="Sylfaen" w:hAnsi="Sylfaen" w:cs="Sylfaen"/>
          <w:sz w:val="24"/>
          <w:szCs w:val="24"/>
          <w:lang w:val="ka-GE"/>
        </w:rPr>
      </w:pPr>
      <w:r w:rsidRPr="00E760AA">
        <w:rPr>
          <w:rFonts w:ascii="Sylfaen" w:hAnsi="Sylfaen" w:cs="Sylfaen"/>
          <w:sz w:val="24"/>
          <w:szCs w:val="24"/>
          <w:lang w:val="ka-GE"/>
        </w:rPr>
        <w:t xml:space="preserve">დოზების რეკომენდებულ დიაპაზონში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ენოქსაპარინის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ნატრიუმის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ფარმაკოკინეტიკა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სწორხაზოვანია. მაჩვენებლების განსხვავება ერთეულ პაციენტებში და პაციენტებს შორის უმნიშვნელოა. განმეორებითი კანქვეშა ინექციის შემთხვევაში კუმულაცია არ ხდება.</w:t>
      </w:r>
    </w:p>
    <w:p w14:paraId="0B12E78E" w14:textId="17ED2BF7" w:rsidR="00982F92" w:rsidRPr="00E760AA" w:rsidRDefault="00982F92" w:rsidP="009A2F1E">
      <w:pPr>
        <w:pStyle w:val="ListParagraph"/>
        <w:numPr>
          <w:ilvl w:val="0"/>
          <w:numId w:val="18"/>
        </w:numPr>
        <w:spacing w:after="0"/>
        <w:ind w:right="-211"/>
        <w:jc w:val="both"/>
        <w:rPr>
          <w:rFonts w:ascii="Sylfaen" w:hAnsi="Sylfaen" w:cs="Sylfaen"/>
          <w:sz w:val="24"/>
          <w:szCs w:val="24"/>
          <w:lang w:val="ka-GE"/>
        </w:rPr>
      </w:pPr>
      <w:r w:rsidRPr="00E760AA">
        <w:rPr>
          <w:rFonts w:ascii="Sylfaen" w:hAnsi="Sylfaen" w:cs="Sylfaen"/>
          <w:sz w:val="24"/>
          <w:szCs w:val="24"/>
          <w:lang w:val="ka-GE"/>
        </w:rPr>
        <w:lastRenderedPageBreak/>
        <w:t>კანქვეშა ინექციის შემთხვევაში პლაზმაში ანტი-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IIa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აქტივობა თითქმის 10-ჯერ დაბალია ვიდრე ანტი-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Xa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აქტივობა. ანტი-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IIa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აქტივობის საშუალო მაქსიმალური დონე მიიღწევა კანქვეშა ინექციიდან 3-4 საათში და დღეში ორჯერ</w:t>
      </w:r>
      <w:r w:rsidR="00E80499" w:rsidRPr="00E760AA">
        <w:rPr>
          <w:rFonts w:ascii="Sylfaen" w:hAnsi="Sylfaen" w:cs="Sylfaen"/>
          <w:sz w:val="24"/>
          <w:szCs w:val="24"/>
          <w:lang w:val="ka-GE"/>
        </w:rPr>
        <w:t xml:space="preserve"> 100</w:t>
      </w:r>
      <w:r w:rsidRPr="00E760AA">
        <w:rPr>
          <w:rFonts w:ascii="Sylfaen" w:hAnsi="Sylfaen" w:cs="Sylfaen"/>
          <w:sz w:val="24"/>
          <w:szCs w:val="24"/>
          <w:lang w:val="ka-GE"/>
        </w:rPr>
        <w:t>სე/კგ</w:t>
      </w:r>
      <w:r w:rsidR="00E80499" w:rsidRPr="00E760AA">
        <w:rPr>
          <w:rFonts w:ascii="Sylfaen" w:hAnsi="Sylfaen" w:cs="Sylfaen"/>
          <w:sz w:val="24"/>
          <w:szCs w:val="24"/>
          <w:lang w:val="ka-GE"/>
        </w:rPr>
        <w:t xml:space="preserve"> (1</w:t>
      </w:r>
      <w:r w:rsidRPr="00E760AA">
        <w:rPr>
          <w:rFonts w:ascii="Sylfaen" w:hAnsi="Sylfaen" w:cs="Sylfaen"/>
          <w:sz w:val="24"/>
          <w:szCs w:val="24"/>
          <w:lang w:val="ka-GE"/>
        </w:rPr>
        <w:t>მგ/კგ)  დოზისა და დღეში ერთხელ</w:t>
      </w:r>
      <w:r w:rsidR="00E80499" w:rsidRPr="00E760AA">
        <w:rPr>
          <w:rFonts w:ascii="Sylfaen" w:hAnsi="Sylfaen" w:cs="Sylfaen"/>
          <w:sz w:val="24"/>
          <w:szCs w:val="24"/>
          <w:lang w:val="ka-GE"/>
        </w:rPr>
        <w:t xml:space="preserve"> 150</w:t>
      </w:r>
      <w:r w:rsidRPr="00E760AA">
        <w:rPr>
          <w:rFonts w:ascii="Sylfaen" w:hAnsi="Sylfaen" w:cs="Sylfaen"/>
          <w:sz w:val="24"/>
          <w:szCs w:val="24"/>
          <w:lang w:val="ka-GE"/>
        </w:rPr>
        <w:t>სე/კგ</w:t>
      </w:r>
      <w:r w:rsidR="00E80499" w:rsidRPr="00E760AA">
        <w:rPr>
          <w:rFonts w:ascii="Sylfaen" w:hAnsi="Sylfaen" w:cs="Sylfaen"/>
          <w:sz w:val="24"/>
          <w:szCs w:val="24"/>
          <w:lang w:val="ka-GE"/>
        </w:rPr>
        <w:t xml:space="preserve"> (1,5</w:t>
      </w:r>
      <w:r w:rsidRPr="00E760AA">
        <w:rPr>
          <w:rFonts w:ascii="Sylfaen" w:hAnsi="Sylfaen" w:cs="Sylfaen"/>
          <w:sz w:val="24"/>
          <w:szCs w:val="24"/>
          <w:lang w:val="ka-GE"/>
        </w:rPr>
        <w:t>მგ/კგ) დოზის განმეორებით შეყვანისას შესაბამისად შეადგენს  0,13 სე/მლ-სა და 0,19 სე/მლ -ს.</w:t>
      </w:r>
    </w:p>
    <w:p w14:paraId="6F49F844" w14:textId="77777777" w:rsidR="00982F92" w:rsidRPr="00E760AA" w:rsidRDefault="00982F92" w:rsidP="00982F92">
      <w:pPr>
        <w:spacing w:after="0"/>
        <w:ind w:left="-810" w:right="-211"/>
        <w:jc w:val="both"/>
        <w:rPr>
          <w:rFonts w:ascii="Sylfaen" w:hAnsi="Sylfaen" w:cs="Sylfaen"/>
          <w:bCs/>
          <w:sz w:val="24"/>
          <w:szCs w:val="24"/>
          <w:u w:val="single"/>
          <w:lang w:val="ka-GE"/>
        </w:rPr>
      </w:pPr>
      <w:r w:rsidRPr="00E760AA">
        <w:rPr>
          <w:rFonts w:ascii="Sylfaen" w:hAnsi="Sylfaen" w:cs="Sylfaen"/>
          <w:bCs/>
          <w:sz w:val="24"/>
          <w:szCs w:val="24"/>
          <w:u w:val="single"/>
          <w:lang w:val="ka-GE"/>
        </w:rPr>
        <w:t>განაწილება</w:t>
      </w:r>
    </w:p>
    <w:p w14:paraId="03C64610" w14:textId="7943CCDB" w:rsidR="00982F92" w:rsidRPr="00E760AA" w:rsidRDefault="00982F92" w:rsidP="00982F92">
      <w:pPr>
        <w:spacing w:after="0"/>
        <w:ind w:left="-810" w:right="-211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ენოქსაპარინის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ნატრიუმის განაწილების მოცულობა ანტი-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Xa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აქტივობის მიხედვით შეადგენს დაახლოებით 4.3ლ</w:t>
      </w:r>
      <w:r w:rsidR="00E80499" w:rsidRPr="00E760AA">
        <w:rPr>
          <w:rFonts w:ascii="Sylfaen" w:hAnsi="Sylfaen" w:cs="Sylfaen"/>
          <w:sz w:val="24"/>
          <w:szCs w:val="24"/>
          <w:lang w:val="ka-GE"/>
        </w:rPr>
        <w:t>იტრს</w:t>
      </w:r>
      <w:r w:rsidRPr="00E760AA">
        <w:rPr>
          <w:rFonts w:ascii="Sylfaen" w:hAnsi="Sylfaen" w:cs="Sylfaen"/>
          <w:sz w:val="24"/>
          <w:szCs w:val="24"/>
          <w:lang w:val="ka-GE"/>
        </w:rPr>
        <w:t xml:space="preserve"> და თითქმის უტოლდება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მოცირკულირე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სისხლის მოცულობას.</w:t>
      </w:r>
    </w:p>
    <w:p w14:paraId="687A82F1" w14:textId="77777777" w:rsidR="00982F92" w:rsidRPr="00E760AA" w:rsidRDefault="00982F92" w:rsidP="00982F92">
      <w:pPr>
        <w:spacing w:after="0"/>
        <w:ind w:left="-810" w:right="-211"/>
        <w:jc w:val="both"/>
        <w:rPr>
          <w:rFonts w:ascii="Sylfaen" w:hAnsi="Sylfaen" w:cs="Sylfaen"/>
          <w:bCs/>
          <w:sz w:val="24"/>
          <w:szCs w:val="24"/>
          <w:u w:val="single"/>
          <w:lang w:val="ka-GE"/>
        </w:rPr>
      </w:pPr>
      <w:proofErr w:type="spellStart"/>
      <w:r w:rsidRPr="00E760AA">
        <w:rPr>
          <w:rFonts w:ascii="Sylfaen" w:hAnsi="Sylfaen" w:cs="Sylfaen"/>
          <w:bCs/>
          <w:sz w:val="24"/>
          <w:szCs w:val="24"/>
          <w:u w:val="single"/>
          <w:lang w:val="ka-GE"/>
        </w:rPr>
        <w:t>ბიოტრანსფორმაცია</w:t>
      </w:r>
      <w:proofErr w:type="spellEnd"/>
    </w:p>
    <w:p w14:paraId="3EFE3B0E" w14:textId="77777777" w:rsidR="00982F92" w:rsidRPr="00E760AA" w:rsidRDefault="00982F92" w:rsidP="00982F92">
      <w:pPr>
        <w:spacing w:after="0"/>
        <w:ind w:left="-810" w:right="-211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ენოქსაპარინის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ნატრიუმი ძირითადად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მეტაბოლიზდება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ღვიძლში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დესულფაციისა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და/ან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დეპოლიმერიზაციის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გზით ძალზე დაბალი ბიოლოგიური აქტივობის მქონე დაბალმოლეკულურ ნივთიერებებად.</w:t>
      </w:r>
    </w:p>
    <w:p w14:paraId="3A2C6A51" w14:textId="77777777" w:rsidR="00982F92" w:rsidRPr="00E760AA" w:rsidRDefault="00982F92" w:rsidP="00982F92">
      <w:pPr>
        <w:spacing w:after="0"/>
        <w:ind w:left="-810" w:right="-211"/>
        <w:jc w:val="both"/>
        <w:rPr>
          <w:rFonts w:ascii="Sylfaen" w:hAnsi="Sylfaen" w:cs="Sylfaen"/>
          <w:bCs/>
          <w:sz w:val="24"/>
          <w:szCs w:val="24"/>
          <w:u w:val="single"/>
          <w:lang w:val="ka-GE"/>
        </w:rPr>
      </w:pPr>
      <w:r w:rsidRPr="00E760AA">
        <w:rPr>
          <w:rFonts w:ascii="Sylfaen" w:hAnsi="Sylfaen" w:cs="Sylfaen"/>
          <w:bCs/>
          <w:sz w:val="24"/>
          <w:szCs w:val="24"/>
          <w:u w:val="single"/>
          <w:lang w:val="ka-GE"/>
        </w:rPr>
        <w:t>ორგანიზმიდან გამოყოფა</w:t>
      </w:r>
    </w:p>
    <w:p w14:paraId="4A5EE38A" w14:textId="77777777" w:rsidR="00AE0B42" w:rsidRPr="00E760AA" w:rsidRDefault="00982F92" w:rsidP="009A2F1E">
      <w:pPr>
        <w:pStyle w:val="ListParagraph"/>
        <w:numPr>
          <w:ilvl w:val="0"/>
          <w:numId w:val="19"/>
        </w:numPr>
        <w:spacing w:after="0"/>
        <w:ind w:right="-211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ენოქსაპარინის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ნატრიუმი მიეკუთვნება დაბალი კლირენსის მქონე პრეპარატებს. 150სე (1.5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მგ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/კგ) დოზის 6-საათიანი ინტრავენური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ინფუზიის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შემდეგ ანტი-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Xa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აქტივობის მქონე ნივთიერებების პლაზმური კლირენსი საშუალოდ შეადგენდა 0.74 ლ/სთ-ს.</w:t>
      </w:r>
    </w:p>
    <w:p w14:paraId="51637347" w14:textId="5075D9EA" w:rsidR="001019AF" w:rsidRPr="00E760AA" w:rsidRDefault="00982F92" w:rsidP="009A2F1E">
      <w:pPr>
        <w:pStyle w:val="ListParagraph"/>
        <w:numPr>
          <w:ilvl w:val="0"/>
          <w:numId w:val="19"/>
        </w:numPr>
        <w:spacing w:after="0"/>
        <w:ind w:right="-211"/>
        <w:jc w:val="both"/>
        <w:rPr>
          <w:rFonts w:ascii="Sylfaen" w:hAnsi="Sylfaen" w:cs="Sylfaen"/>
          <w:sz w:val="24"/>
          <w:szCs w:val="24"/>
          <w:lang w:val="ka-GE"/>
        </w:rPr>
      </w:pPr>
      <w:r w:rsidRPr="00E760AA">
        <w:rPr>
          <w:rFonts w:ascii="Sylfaen" w:hAnsi="Sylfaen" w:cs="Sylfaen"/>
          <w:sz w:val="24"/>
          <w:szCs w:val="24"/>
          <w:lang w:val="ka-GE"/>
        </w:rPr>
        <w:t xml:space="preserve">ელიმინაცია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ერთფაზიანია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,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ნახევარგამოყოფის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პერიოდი ერთჯერადი კანქვეშა ინექციის დროს შეადგენს 5 საათს და განმეორებითი დოზების შეყვანისას - 7 საათს.</w:t>
      </w:r>
    </w:p>
    <w:p w14:paraId="5435BEDF" w14:textId="00134AE7" w:rsidR="007E2BFA" w:rsidRPr="00E760AA" w:rsidRDefault="001669DA" w:rsidP="009A2F1E">
      <w:pPr>
        <w:pStyle w:val="ListParagraph"/>
        <w:numPr>
          <w:ilvl w:val="0"/>
          <w:numId w:val="19"/>
        </w:numPr>
        <w:spacing w:after="0"/>
        <w:ind w:right="-211"/>
        <w:jc w:val="both"/>
        <w:rPr>
          <w:rFonts w:ascii="Sylfaen" w:hAnsi="Sylfaen" w:cs="Sylfaen"/>
          <w:sz w:val="24"/>
          <w:szCs w:val="24"/>
          <w:lang w:val="ka-GE"/>
        </w:rPr>
      </w:pPr>
      <w:r w:rsidRPr="00E760AA">
        <w:rPr>
          <w:rFonts w:ascii="Sylfaen" w:hAnsi="Sylfaen" w:cs="Sylfaen"/>
          <w:sz w:val="24"/>
          <w:szCs w:val="24"/>
          <w:lang w:val="ka-GE"/>
        </w:rPr>
        <w:t>ანტი-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Xa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აქტივობა პლაზმაში იზომება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ენოქსაპარინის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40მგ დოზით დღეში ერთხელ კანქვეშა ინექციიდან 12 საათის განმავლობაში.</w:t>
      </w:r>
    </w:p>
    <w:p w14:paraId="7F2D2FA5" w14:textId="620EE041" w:rsidR="001669DA" w:rsidRPr="00E760AA" w:rsidRDefault="001669DA" w:rsidP="009A2F1E">
      <w:pPr>
        <w:pStyle w:val="ListParagraph"/>
        <w:numPr>
          <w:ilvl w:val="0"/>
          <w:numId w:val="19"/>
        </w:numPr>
        <w:spacing w:after="0"/>
        <w:ind w:right="-211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ენოქსაპარინის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ნატრიუმი ძირითადად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მეტაბოლიზდება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ღვიძლში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დესულფაციისა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და/ან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დეპოლიმერიზაციის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გზით ძალზე დაბალი ბიოლოგიური აქტივობის მქონე დაბალმოლეკულურ ნივთიერებებად.</w:t>
      </w:r>
    </w:p>
    <w:p w14:paraId="694663F0" w14:textId="56E95B61" w:rsidR="00982F92" w:rsidRPr="00E760AA" w:rsidRDefault="00982F92" w:rsidP="009A2F1E">
      <w:pPr>
        <w:pStyle w:val="ListParagraph"/>
        <w:numPr>
          <w:ilvl w:val="0"/>
          <w:numId w:val="19"/>
        </w:numPr>
        <w:spacing w:after="0"/>
        <w:ind w:right="-211"/>
        <w:jc w:val="both"/>
        <w:rPr>
          <w:rFonts w:ascii="Sylfaen" w:hAnsi="Sylfaen" w:cs="Sylfaen"/>
          <w:sz w:val="24"/>
          <w:szCs w:val="24"/>
          <w:lang w:val="ka-GE"/>
        </w:rPr>
      </w:pPr>
      <w:r w:rsidRPr="00E760AA">
        <w:rPr>
          <w:rFonts w:ascii="Sylfaen" w:hAnsi="Sylfaen" w:cs="Sylfaen"/>
          <w:sz w:val="24"/>
          <w:szCs w:val="24"/>
          <w:lang w:val="ka-GE"/>
        </w:rPr>
        <w:t xml:space="preserve">აქტიური მეტაბოლიტების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თირკმლისმიერი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კლირენსი შეადგენს შეყვანილი დოზის დაახლოებით 10%-ს, ხოლო აქტიური და არააქტიური მეტაბოლიტების საერთო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თირკმლისმიერი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ექსკრეცია შეადგენს დოზის 40%-ს.</w:t>
      </w:r>
    </w:p>
    <w:p w14:paraId="4C74D583" w14:textId="602B18E9" w:rsidR="00982F92" w:rsidRPr="00E760AA" w:rsidRDefault="00AC5317" w:rsidP="00982F92">
      <w:pPr>
        <w:spacing w:after="0"/>
        <w:ind w:left="-810" w:right="-211"/>
        <w:jc w:val="both"/>
        <w:rPr>
          <w:rFonts w:ascii="Sylfaen" w:hAnsi="Sylfaen" w:cs="Sylfaen"/>
          <w:bCs/>
          <w:sz w:val="24"/>
          <w:szCs w:val="24"/>
          <w:u w:val="single"/>
          <w:lang w:val="ka-GE"/>
        </w:rPr>
      </w:pPr>
      <w:r w:rsidRPr="00E760AA">
        <w:rPr>
          <w:rFonts w:ascii="Sylfaen" w:hAnsi="Sylfaen" w:cs="Sylfaen"/>
          <w:bCs/>
          <w:sz w:val="24"/>
          <w:szCs w:val="24"/>
          <w:u w:val="single"/>
          <w:lang w:val="ka-GE"/>
        </w:rPr>
        <w:t>პაციენტთა განსაკუთრებული ჯგუფები</w:t>
      </w:r>
    </w:p>
    <w:p w14:paraId="392FEEF0" w14:textId="77777777" w:rsidR="00982F92" w:rsidRPr="00E760AA" w:rsidRDefault="00982F92" w:rsidP="00982F92">
      <w:pPr>
        <w:spacing w:after="0"/>
        <w:ind w:left="-810" w:right="-211"/>
        <w:jc w:val="both"/>
        <w:rPr>
          <w:rFonts w:ascii="Sylfaen" w:hAnsi="Sylfaen" w:cs="Sylfaen"/>
          <w:i/>
          <w:iCs/>
          <w:sz w:val="24"/>
          <w:szCs w:val="24"/>
          <w:lang w:val="ka-GE"/>
        </w:rPr>
      </w:pPr>
      <w:r w:rsidRPr="00E760AA">
        <w:rPr>
          <w:rFonts w:ascii="Sylfaen" w:hAnsi="Sylfaen" w:cs="Sylfaen"/>
          <w:i/>
          <w:iCs/>
          <w:sz w:val="24"/>
          <w:szCs w:val="24"/>
          <w:lang w:val="ka-GE"/>
        </w:rPr>
        <w:t>ხანდაზმულები</w:t>
      </w:r>
    </w:p>
    <w:p w14:paraId="68CCCB16" w14:textId="77777777" w:rsidR="000E31CE" w:rsidRPr="00E760AA" w:rsidRDefault="00982F92" w:rsidP="009A2F1E">
      <w:pPr>
        <w:pStyle w:val="ListParagraph"/>
        <w:numPr>
          <w:ilvl w:val="0"/>
          <w:numId w:val="20"/>
        </w:numPr>
        <w:spacing w:after="0"/>
        <w:ind w:right="-211"/>
        <w:jc w:val="both"/>
        <w:rPr>
          <w:rFonts w:ascii="Sylfaen" w:hAnsi="Sylfaen" w:cs="Sylfaen"/>
          <w:sz w:val="24"/>
          <w:szCs w:val="24"/>
          <w:lang w:val="ka-GE"/>
        </w:rPr>
      </w:pPr>
      <w:r w:rsidRPr="00E760AA">
        <w:rPr>
          <w:rFonts w:ascii="Sylfaen" w:hAnsi="Sylfaen" w:cs="Sylfaen"/>
          <w:sz w:val="24"/>
          <w:szCs w:val="24"/>
          <w:lang w:val="ka-GE"/>
        </w:rPr>
        <w:t xml:space="preserve">პოპულაციის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ფარმაკოკინეტიკური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ანალიზის შედეგებზე დაყრდნობით, თირკმლის ნორმალური ფუნქციონირების შემთხვევაში, ხანდაზმული ასაკის პაციენტებში გამოვლენილი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ენოქსაპარინის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ნატრიუმის კინეტიკური პროფილი არ განსხვავდება ახალგაზრდა პაციე</w:t>
      </w:r>
      <w:r w:rsidR="000E31CE" w:rsidRPr="00E760AA">
        <w:rPr>
          <w:rFonts w:ascii="Sylfaen" w:hAnsi="Sylfaen" w:cs="Sylfaen"/>
          <w:sz w:val="24"/>
          <w:szCs w:val="24"/>
          <w:lang w:val="ka-GE"/>
        </w:rPr>
        <w:t>ნ</w:t>
      </w:r>
      <w:r w:rsidRPr="00E760AA">
        <w:rPr>
          <w:rFonts w:ascii="Sylfaen" w:hAnsi="Sylfaen" w:cs="Sylfaen"/>
          <w:sz w:val="24"/>
          <w:szCs w:val="24"/>
          <w:lang w:val="ka-GE"/>
        </w:rPr>
        <w:t xml:space="preserve">ტთა მონაცემებისგან. </w:t>
      </w:r>
    </w:p>
    <w:p w14:paraId="7EEE39B0" w14:textId="030D4107" w:rsidR="00982F92" w:rsidRPr="00E760AA" w:rsidRDefault="00982F92" w:rsidP="009A2F1E">
      <w:pPr>
        <w:pStyle w:val="ListParagraph"/>
        <w:numPr>
          <w:ilvl w:val="0"/>
          <w:numId w:val="20"/>
        </w:numPr>
        <w:spacing w:after="0"/>
        <w:ind w:right="-211"/>
        <w:jc w:val="both"/>
        <w:rPr>
          <w:rFonts w:ascii="Sylfaen" w:hAnsi="Sylfaen" w:cs="Sylfaen"/>
          <w:sz w:val="24"/>
          <w:szCs w:val="24"/>
          <w:lang w:val="ka-GE"/>
        </w:rPr>
      </w:pPr>
      <w:r w:rsidRPr="00E760AA">
        <w:rPr>
          <w:rFonts w:ascii="Sylfaen" w:hAnsi="Sylfaen" w:cs="Sylfaen"/>
          <w:sz w:val="24"/>
          <w:szCs w:val="24"/>
          <w:lang w:val="ka-GE"/>
        </w:rPr>
        <w:t xml:space="preserve">თუმცა, ვინაიდან აღნიშნულ ასაკობრივ კატეგორიაში აღინიშნება თირკმლის ფუნქციის ფიზიოლოგიური დაქვეითება, შესაბამისად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ენოქსაპარინის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ნატრიუმის ელიმინაცია შენელებულია</w:t>
      </w:r>
      <w:r w:rsidR="000E31CE" w:rsidRPr="00E760AA">
        <w:rPr>
          <w:rFonts w:ascii="Sylfaen" w:hAnsi="Sylfaen" w:cs="Sylfaen"/>
          <w:sz w:val="24"/>
          <w:szCs w:val="24"/>
          <w:lang w:val="ka-GE"/>
        </w:rPr>
        <w:t xml:space="preserve"> (იხილეთ 4.2 და 4.4 პუნქტები)</w:t>
      </w:r>
      <w:r w:rsidRPr="00E760AA">
        <w:rPr>
          <w:rFonts w:ascii="Sylfaen" w:hAnsi="Sylfaen" w:cs="Sylfaen"/>
          <w:sz w:val="24"/>
          <w:szCs w:val="24"/>
          <w:lang w:val="ka-GE"/>
        </w:rPr>
        <w:t>.</w:t>
      </w:r>
    </w:p>
    <w:p w14:paraId="1428003D" w14:textId="77777777" w:rsidR="00982F92" w:rsidRPr="00E760AA" w:rsidRDefault="00982F92" w:rsidP="00982F92">
      <w:pPr>
        <w:spacing w:after="0"/>
        <w:ind w:left="-810" w:right="-211"/>
        <w:jc w:val="both"/>
        <w:rPr>
          <w:rFonts w:ascii="Sylfaen" w:hAnsi="Sylfaen" w:cs="Sylfaen"/>
          <w:i/>
          <w:iCs/>
          <w:sz w:val="24"/>
          <w:szCs w:val="24"/>
          <w:lang w:val="ka-GE"/>
        </w:rPr>
      </w:pPr>
      <w:r w:rsidRPr="00E760AA">
        <w:rPr>
          <w:rFonts w:ascii="Sylfaen" w:hAnsi="Sylfaen" w:cs="Sylfaen"/>
          <w:i/>
          <w:iCs/>
          <w:sz w:val="24"/>
          <w:szCs w:val="24"/>
          <w:lang w:val="ka-GE"/>
        </w:rPr>
        <w:t>ღვიძლის ფუნქციის დარღვევა</w:t>
      </w:r>
    </w:p>
    <w:p w14:paraId="603281BA" w14:textId="77777777" w:rsidR="00A94A09" w:rsidRPr="00E760AA" w:rsidRDefault="00982F92" w:rsidP="009A2F1E">
      <w:pPr>
        <w:pStyle w:val="ListParagraph"/>
        <w:numPr>
          <w:ilvl w:val="0"/>
          <w:numId w:val="21"/>
        </w:numPr>
        <w:spacing w:after="0"/>
        <w:ind w:right="-211"/>
        <w:jc w:val="both"/>
        <w:rPr>
          <w:rFonts w:ascii="Sylfaen" w:hAnsi="Sylfaen" w:cs="Sylfaen"/>
          <w:sz w:val="24"/>
          <w:szCs w:val="24"/>
          <w:lang w:val="ka-GE"/>
        </w:rPr>
      </w:pPr>
      <w:r w:rsidRPr="00E760AA">
        <w:rPr>
          <w:rFonts w:ascii="Sylfaen" w:hAnsi="Sylfaen" w:cs="Sylfaen"/>
          <w:sz w:val="24"/>
          <w:szCs w:val="24"/>
          <w:lang w:val="ka-GE"/>
        </w:rPr>
        <w:t xml:space="preserve">კვლევაში, რომელიც ჩატარდა ციროზით დაავადებულ იმ პაციენტებში, რომლებიც იღებდნენ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ენოქსაპარინს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ნატრიუმს</w:t>
      </w:r>
      <w:r w:rsidR="00A94A09" w:rsidRPr="00E760AA">
        <w:rPr>
          <w:rFonts w:ascii="Sylfaen" w:hAnsi="Sylfaen" w:cs="Sylfaen"/>
          <w:sz w:val="24"/>
          <w:szCs w:val="24"/>
          <w:lang w:val="ka-GE"/>
        </w:rPr>
        <w:t xml:space="preserve"> 4,000</w:t>
      </w:r>
      <w:r w:rsidRPr="00E760AA">
        <w:rPr>
          <w:rFonts w:ascii="Sylfaen" w:hAnsi="Sylfaen" w:cs="Sylfaen"/>
          <w:sz w:val="24"/>
          <w:szCs w:val="24"/>
          <w:lang w:val="ka-GE"/>
        </w:rPr>
        <w:t>სე</w:t>
      </w:r>
      <w:r w:rsidR="00A94A09" w:rsidRPr="00E760AA">
        <w:rPr>
          <w:rFonts w:ascii="Sylfaen" w:hAnsi="Sylfaen" w:cs="Sylfaen"/>
          <w:sz w:val="24"/>
          <w:szCs w:val="24"/>
          <w:lang w:val="ka-GE"/>
        </w:rPr>
        <w:t xml:space="preserve"> (40</w:t>
      </w:r>
      <w:r w:rsidRPr="00E760AA">
        <w:rPr>
          <w:rFonts w:ascii="Sylfaen" w:hAnsi="Sylfaen" w:cs="Sylfaen"/>
          <w:sz w:val="24"/>
          <w:szCs w:val="24"/>
          <w:lang w:val="ka-GE"/>
        </w:rPr>
        <w:t>მგ) დღეში ერთხელ, ანტი-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Xa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მაქსიმალური </w:t>
      </w:r>
      <w:r w:rsidRPr="00E760AA">
        <w:rPr>
          <w:rFonts w:ascii="Sylfaen" w:hAnsi="Sylfaen" w:cs="Sylfaen"/>
          <w:sz w:val="24"/>
          <w:szCs w:val="24"/>
          <w:lang w:val="ka-GE"/>
        </w:rPr>
        <w:lastRenderedPageBreak/>
        <w:t xml:space="preserve">აქტივობის დაქვეითება უკავშირდებოდა ღვიძლის ფუნქციის დარღვევის სიმძიმის მატებას (შეფასებულია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Child-Pugh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კატეგორიების მიხედვით). </w:t>
      </w:r>
    </w:p>
    <w:p w14:paraId="5D9DDBD5" w14:textId="19EACFCC" w:rsidR="00982F92" w:rsidRPr="00E760AA" w:rsidRDefault="00982F92" w:rsidP="009A2F1E">
      <w:pPr>
        <w:pStyle w:val="ListParagraph"/>
        <w:numPr>
          <w:ilvl w:val="0"/>
          <w:numId w:val="21"/>
        </w:numPr>
        <w:spacing w:after="0"/>
        <w:ind w:right="-211"/>
        <w:jc w:val="both"/>
        <w:rPr>
          <w:rFonts w:ascii="Sylfaen" w:hAnsi="Sylfaen" w:cs="Sylfaen"/>
          <w:sz w:val="24"/>
          <w:szCs w:val="24"/>
          <w:lang w:val="ka-GE"/>
        </w:rPr>
      </w:pPr>
      <w:r w:rsidRPr="00E760AA">
        <w:rPr>
          <w:rFonts w:ascii="Sylfaen" w:hAnsi="Sylfaen" w:cs="Sylfaen"/>
          <w:sz w:val="24"/>
          <w:szCs w:val="24"/>
          <w:lang w:val="ka-GE"/>
        </w:rPr>
        <w:t>აღნიშნული დაქვეითება ძირითადად განპირობებული იყო ATIII დონის შემცირებით, ATIII-ის შემცირებული სინთეზის გამო ღვიძლის ფუნქციის დარღვევის მქონე პაციენტებში.</w:t>
      </w:r>
    </w:p>
    <w:p w14:paraId="0C0752A6" w14:textId="77777777" w:rsidR="00982F92" w:rsidRPr="00E760AA" w:rsidRDefault="00982F92" w:rsidP="00982F92">
      <w:pPr>
        <w:spacing w:after="0"/>
        <w:ind w:left="-810" w:right="-211"/>
        <w:jc w:val="both"/>
        <w:rPr>
          <w:rFonts w:ascii="Sylfaen" w:hAnsi="Sylfaen" w:cs="Sylfaen"/>
          <w:i/>
          <w:iCs/>
          <w:sz w:val="24"/>
          <w:szCs w:val="24"/>
          <w:lang w:val="ka-GE"/>
        </w:rPr>
      </w:pPr>
      <w:r w:rsidRPr="00E760AA">
        <w:rPr>
          <w:rFonts w:ascii="Sylfaen" w:hAnsi="Sylfaen" w:cs="Sylfaen"/>
          <w:i/>
          <w:iCs/>
          <w:sz w:val="24"/>
          <w:szCs w:val="24"/>
          <w:lang w:val="ka-GE"/>
        </w:rPr>
        <w:t>თირკმლის ფუნქციის დარღვევა</w:t>
      </w:r>
    </w:p>
    <w:p w14:paraId="0FFA5CBC" w14:textId="02E087C7" w:rsidR="00982F92" w:rsidRPr="00E760AA" w:rsidRDefault="00982F92" w:rsidP="00982F92">
      <w:pPr>
        <w:spacing w:after="0"/>
        <w:ind w:left="-810" w:right="-211"/>
        <w:jc w:val="both"/>
        <w:rPr>
          <w:rFonts w:ascii="Sylfaen" w:hAnsi="Sylfaen" w:cs="Sylfaen"/>
          <w:sz w:val="24"/>
          <w:szCs w:val="24"/>
          <w:lang w:val="ka-GE"/>
        </w:rPr>
      </w:pPr>
      <w:r w:rsidRPr="00E760AA">
        <w:rPr>
          <w:rFonts w:ascii="Sylfaen" w:hAnsi="Sylfaen" w:cs="Sylfaen"/>
          <w:sz w:val="24"/>
          <w:szCs w:val="24"/>
          <w:lang w:val="ka-GE"/>
        </w:rPr>
        <w:t>დაფიქსირდა წრფივი კავშირი ანტი-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Xa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-ს პლაზმურ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კლირენსსა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და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კრეატინინის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კლირენსს შორის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წონასწორულ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მდგომარეობაში, რაც მიუთითებს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ენოქსაპარინის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ნატრიუმის დაქვეითებულ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კლირენსზე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თირკმლის ფუნქციის დარღვევის მქონე პაციენტებში. ანტი-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Xa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აქტივობა,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წონასწორულ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მდგომარეობაში ოდნავ იზრდება თირკმლის ფუნქციის მსუბუქი (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კრეატინინის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კლირენსი 50-80 მლ/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წთ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>) და საშუალო (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კრეატინინის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კლირენსი 30-50 მლ/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წთ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) სიმძიმის დარღვევების  დროს  დღეში ერთხელ 4,000 სე (40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მგ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>) დოზის განმეორებითი კანქვეშა ინექციის შემთხვევაში. თირკმლის ფუნქციის მძიმე დარღვევის მქონე პაციენტებში (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კრეატინინის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კლირენსი &lt;30 მლ/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წთ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),  AUC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წონასწორულ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მდგომარეობაში მნიშვნელოვნად იზრდება საშუალოდ 65%-ით დღეში ერთხელ</w:t>
      </w:r>
      <w:r w:rsidR="00E1403D" w:rsidRPr="00E760AA">
        <w:rPr>
          <w:rFonts w:ascii="Sylfaen" w:hAnsi="Sylfaen" w:cs="Sylfaen"/>
          <w:sz w:val="24"/>
          <w:szCs w:val="24"/>
          <w:lang w:val="ka-GE"/>
        </w:rPr>
        <w:t xml:space="preserve"> 4,000</w:t>
      </w:r>
      <w:r w:rsidRPr="00E760AA">
        <w:rPr>
          <w:rFonts w:ascii="Sylfaen" w:hAnsi="Sylfaen" w:cs="Sylfaen"/>
          <w:sz w:val="24"/>
          <w:szCs w:val="24"/>
          <w:lang w:val="ka-GE"/>
        </w:rPr>
        <w:t>სე</w:t>
      </w:r>
      <w:r w:rsidR="00E1403D" w:rsidRPr="00E760AA">
        <w:rPr>
          <w:rFonts w:ascii="Sylfaen" w:hAnsi="Sylfaen" w:cs="Sylfaen"/>
          <w:sz w:val="24"/>
          <w:szCs w:val="24"/>
          <w:lang w:val="ka-GE"/>
        </w:rPr>
        <w:t xml:space="preserve"> (40</w:t>
      </w:r>
      <w:r w:rsidRPr="00E760AA">
        <w:rPr>
          <w:rFonts w:ascii="Sylfaen" w:hAnsi="Sylfaen" w:cs="Sylfaen"/>
          <w:sz w:val="24"/>
          <w:szCs w:val="24"/>
          <w:lang w:val="ka-GE"/>
        </w:rPr>
        <w:t>მგ) დოზის განმეორებითი კანქვეშა ინექციის შემთხვევაში</w:t>
      </w:r>
      <w:r w:rsidR="005E0E73" w:rsidRPr="00E760AA">
        <w:rPr>
          <w:rFonts w:ascii="Sylfaen" w:hAnsi="Sylfaen" w:cs="Sylfaen"/>
          <w:sz w:val="24"/>
          <w:szCs w:val="24"/>
          <w:lang w:val="ka-GE"/>
        </w:rPr>
        <w:t xml:space="preserve"> (იხილეთ 4.2 და 4.4 პუნქტები)</w:t>
      </w:r>
      <w:r w:rsidRPr="00E760AA">
        <w:rPr>
          <w:rFonts w:ascii="Sylfaen" w:hAnsi="Sylfaen" w:cs="Sylfaen"/>
          <w:sz w:val="24"/>
          <w:szCs w:val="24"/>
          <w:lang w:val="ka-GE"/>
        </w:rPr>
        <w:t>.</w:t>
      </w:r>
    </w:p>
    <w:p w14:paraId="12C45524" w14:textId="77777777" w:rsidR="00982F92" w:rsidRPr="00E760AA" w:rsidRDefault="00982F92" w:rsidP="00982F92">
      <w:pPr>
        <w:spacing w:after="0"/>
        <w:ind w:left="-810" w:right="-211"/>
        <w:jc w:val="both"/>
        <w:rPr>
          <w:rFonts w:ascii="Sylfaen" w:hAnsi="Sylfaen" w:cs="Sylfaen"/>
          <w:i/>
          <w:iCs/>
          <w:sz w:val="24"/>
          <w:szCs w:val="24"/>
          <w:lang w:val="ka-GE"/>
        </w:rPr>
      </w:pPr>
      <w:r w:rsidRPr="00E760AA">
        <w:rPr>
          <w:rFonts w:ascii="Sylfaen" w:hAnsi="Sylfaen" w:cs="Sylfaen"/>
          <w:i/>
          <w:iCs/>
          <w:sz w:val="24"/>
          <w:szCs w:val="24"/>
          <w:lang w:val="ka-GE"/>
        </w:rPr>
        <w:t>ჰემოდიალიზი</w:t>
      </w:r>
    </w:p>
    <w:p w14:paraId="11030C70" w14:textId="468FA358" w:rsidR="00982F92" w:rsidRPr="00E760AA" w:rsidRDefault="00982F92" w:rsidP="00982F92">
      <w:pPr>
        <w:spacing w:after="0"/>
        <w:ind w:left="-810" w:right="-211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ენოქსაპარინის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ნატრიუმის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ფარმაკოკინეტიკა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მსგავსი იყო საკონტროლო პოპულაციის მონაცემებისა ერთჯერადად</w:t>
      </w:r>
      <w:r w:rsidR="005E0E73" w:rsidRPr="00E760AA">
        <w:rPr>
          <w:rFonts w:ascii="Sylfaen" w:hAnsi="Sylfaen" w:cs="Sylfaen"/>
          <w:sz w:val="24"/>
          <w:szCs w:val="24"/>
          <w:lang w:val="ka-GE"/>
        </w:rPr>
        <w:t xml:space="preserve"> 25</w:t>
      </w:r>
      <w:r w:rsidRPr="00E760AA">
        <w:rPr>
          <w:rFonts w:ascii="Sylfaen" w:hAnsi="Sylfaen" w:cs="Sylfaen"/>
          <w:sz w:val="24"/>
          <w:szCs w:val="24"/>
          <w:lang w:val="ka-GE"/>
        </w:rPr>
        <w:t>სე</w:t>
      </w:r>
      <w:r w:rsidR="005E0E73" w:rsidRPr="00E760AA">
        <w:rPr>
          <w:rFonts w:ascii="Sylfaen" w:hAnsi="Sylfaen" w:cs="Sylfaen"/>
          <w:sz w:val="24"/>
          <w:szCs w:val="24"/>
          <w:lang w:val="ka-GE"/>
        </w:rPr>
        <w:t>, 50</w:t>
      </w:r>
      <w:r w:rsidRPr="00E760AA">
        <w:rPr>
          <w:rFonts w:ascii="Sylfaen" w:hAnsi="Sylfaen" w:cs="Sylfaen"/>
          <w:sz w:val="24"/>
          <w:szCs w:val="24"/>
          <w:lang w:val="ka-GE"/>
        </w:rPr>
        <w:t>სე ან</w:t>
      </w:r>
      <w:r w:rsidR="005E0E73" w:rsidRPr="00E760AA">
        <w:rPr>
          <w:rFonts w:ascii="Sylfaen" w:hAnsi="Sylfaen" w:cs="Sylfaen"/>
          <w:sz w:val="24"/>
          <w:szCs w:val="24"/>
          <w:lang w:val="ka-GE"/>
        </w:rPr>
        <w:t xml:space="preserve"> 100</w:t>
      </w:r>
      <w:r w:rsidRPr="00E760AA">
        <w:rPr>
          <w:rFonts w:ascii="Sylfaen" w:hAnsi="Sylfaen" w:cs="Sylfaen"/>
          <w:sz w:val="24"/>
          <w:szCs w:val="24"/>
          <w:lang w:val="ka-GE"/>
        </w:rPr>
        <w:t>სე/კგ (0.25, 0.50 ან</w:t>
      </w:r>
      <w:r w:rsidR="005E0E73" w:rsidRPr="00E760AA">
        <w:rPr>
          <w:rFonts w:ascii="Sylfaen" w:hAnsi="Sylfaen" w:cs="Sylfaen"/>
          <w:sz w:val="24"/>
          <w:szCs w:val="24"/>
          <w:lang w:val="ka-GE"/>
        </w:rPr>
        <w:t xml:space="preserve"> 1.0</w:t>
      </w:r>
      <w:r w:rsidRPr="00E760AA">
        <w:rPr>
          <w:rFonts w:ascii="Sylfaen" w:hAnsi="Sylfaen" w:cs="Sylfaen"/>
          <w:sz w:val="24"/>
          <w:szCs w:val="24"/>
          <w:lang w:val="ka-GE"/>
        </w:rPr>
        <w:t>მგ/კგ) ინტრავენური ინექციის შემთხვევაში, თუმცა, AUC ორჯერ აღემატებოდა საკონტროლო მონაცემებს.</w:t>
      </w:r>
    </w:p>
    <w:p w14:paraId="3D00EDAB" w14:textId="77777777" w:rsidR="00982F92" w:rsidRPr="00E760AA" w:rsidRDefault="00982F92" w:rsidP="00982F92">
      <w:pPr>
        <w:spacing w:after="0"/>
        <w:ind w:left="-810" w:right="-211"/>
        <w:jc w:val="both"/>
        <w:rPr>
          <w:rFonts w:ascii="Sylfaen" w:hAnsi="Sylfaen" w:cs="Sylfaen"/>
          <w:i/>
          <w:iCs/>
          <w:sz w:val="24"/>
          <w:szCs w:val="24"/>
          <w:lang w:val="ka-GE"/>
        </w:rPr>
      </w:pPr>
      <w:r w:rsidRPr="00E760AA">
        <w:rPr>
          <w:rFonts w:ascii="Sylfaen" w:hAnsi="Sylfaen" w:cs="Sylfaen"/>
          <w:i/>
          <w:iCs/>
          <w:sz w:val="24"/>
          <w:szCs w:val="24"/>
          <w:lang w:val="ka-GE"/>
        </w:rPr>
        <w:t>წონა</w:t>
      </w:r>
    </w:p>
    <w:p w14:paraId="67AA8FD0" w14:textId="06B64036" w:rsidR="00982F92" w:rsidRPr="00E760AA" w:rsidRDefault="00982F92" w:rsidP="00982F92">
      <w:pPr>
        <w:spacing w:after="0"/>
        <w:ind w:left="-810" w:right="-211"/>
        <w:jc w:val="both"/>
        <w:rPr>
          <w:rFonts w:ascii="Sylfaen" w:hAnsi="Sylfaen" w:cs="Sylfaen"/>
          <w:sz w:val="24"/>
          <w:szCs w:val="24"/>
          <w:lang w:val="ka-GE"/>
        </w:rPr>
      </w:pPr>
      <w:r w:rsidRPr="00E760AA">
        <w:rPr>
          <w:rFonts w:ascii="Sylfaen" w:hAnsi="Sylfaen" w:cs="Sylfaen"/>
          <w:sz w:val="24"/>
          <w:szCs w:val="24"/>
          <w:lang w:val="ka-GE"/>
        </w:rPr>
        <w:t>დღეში ერთხელ</w:t>
      </w:r>
      <w:r w:rsidR="00C46554" w:rsidRPr="00E760AA">
        <w:rPr>
          <w:rFonts w:ascii="Sylfaen" w:hAnsi="Sylfaen" w:cs="Sylfaen"/>
          <w:sz w:val="24"/>
          <w:szCs w:val="24"/>
          <w:lang w:val="ka-GE"/>
        </w:rPr>
        <w:t xml:space="preserve"> 150</w:t>
      </w:r>
      <w:r w:rsidRPr="00E760AA">
        <w:rPr>
          <w:rFonts w:ascii="Sylfaen" w:hAnsi="Sylfaen" w:cs="Sylfaen"/>
          <w:sz w:val="24"/>
          <w:szCs w:val="24"/>
          <w:lang w:val="ka-GE"/>
        </w:rPr>
        <w:t>სე/კგ</w:t>
      </w:r>
      <w:r w:rsidR="00C46554" w:rsidRPr="00E760AA">
        <w:rPr>
          <w:rFonts w:ascii="Sylfaen" w:hAnsi="Sylfaen" w:cs="Sylfaen"/>
          <w:sz w:val="24"/>
          <w:szCs w:val="24"/>
          <w:lang w:val="ka-GE"/>
        </w:rPr>
        <w:t xml:space="preserve">  (1.5</w:t>
      </w:r>
      <w:r w:rsidRPr="00E760AA">
        <w:rPr>
          <w:rFonts w:ascii="Sylfaen" w:hAnsi="Sylfaen" w:cs="Sylfaen"/>
          <w:sz w:val="24"/>
          <w:szCs w:val="24"/>
          <w:lang w:val="ka-GE"/>
        </w:rPr>
        <w:t>მგ/კგ)  დოზის განმეორებითი კანქვეშა ინექციის შემთხვევაში, ანტი-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Xa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აქტივობის საშუალო AUC ოდნავ მაღალია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წონასწორულ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მდგომარეობაში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ჭარბწონიან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ჯანმრთელ მოხალისეებში</w:t>
      </w:r>
      <w:r w:rsidR="00C46554" w:rsidRPr="00E760AA">
        <w:rPr>
          <w:rFonts w:ascii="Sylfaen" w:hAnsi="Sylfaen" w:cs="Sylfaen"/>
          <w:sz w:val="24"/>
          <w:szCs w:val="24"/>
          <w:lang w:val="ka-GE"/>
        </w:rPr>
        <w:t xml:space="preserve"> (BMI 30-48</w:t>
      </w:r>
      <w:r w:rsidRPr="00E760AA">
        <w:rPr>
          <w:rFonts w:ascii="Sylfaen" w:hAnsi="Sylfaen" w:cs="Sylfaen"/>
          <w:sz w:val="24"/>
          <w:szCs w:val="24"/>
          <w:lang w:val="ka-GE"/>
        </w:rPr>
        <w:t xml:space="preserve">კგ/მ2)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არაჭარბწონიან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პირებთან შედარებით, ხოლო პლაზმური ანტი-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Xa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აქტივობის მაქსიმალური დონე არ იზრდება.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ჭარბწონიან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პაციენტებში კანქვეშა ინექციისას  სხეულის წონის მიხედვით კორექტირებული კლირენსი უფრო დაბალია.</w:t>
      </w:r>
    </w:p>
    <w:p w14:paraId="155BFE79" w14:textId="3F42F3CB" w:rsidR="00982F92" w:rsidRPr="00E760AA" w:rsidRDefault="00982F92" w:rsidP="00982F92">
      <w:pPr>
        <w:spacing w:after="0"/>
        <w:ind w:left="-810" w:right="-211"/>
        <w:jc w:val="both"/>
        <w:rPr>
          <w:rFonts w:ascii="Sylfaen" w:hAnsi="Sylfaen" w:cs="Sylfaen"/>
          <w:sz w:val="24"/>
          <w:szCs w:val="24"/>
          <w:lang w:val="ka-GE"/>
        </w:rPr>
      </w:pPr>
      <w:r w:rsidRPr="00E760AA">
        <w:rPr>
          <w:rFonts w:ascii="Sylfaen" w:hAnsi="Sylfaen" w:cs="Sylfaen"/>
          <w:sz w:val="24"/>
          <w:szCs w:val="24"/>
          <w:lang w:val="ka-GE"/>
        </w:rPr>
        <w:t>წონის გათვალისწინების გარეშე ერთჯერადად 4,</w:t>
      </w:r>
      <w:r w:rsidR="00C46554" w:rsidRPr="00E760AA">
        <w:rPr>
          <w:rFonts w:ascii="Sylfaen" w:hAnsi="Sylfaen" w:cs="Sylfaen"/>
          <w:sz w:val="24"/>
          <w:szCs w:val="24"/>
          <w:lang w:val="ka-GE"/>
        </w:rPr>
        <w:t>000</w:t>
      </w:r>
      <w:r w:rsidRPr="00E760AA">
        <w:rPr>
          <w:rFonts w:ascii="Sylfaen" w:hAnsi="Sylfaen" w:cs="Sylfaen"/>
          <w:sz w:val="24"/>
          <w:szCs w:val="24"/>
          <w:lang w:val="ka-GE"/>
        </w:rPr>
        <w:t>სე</w:t>
      </w:r>
      <w:r w:rsidR="00C46554" w:rsidRPr="00E760AA">
        <w:rPr>
          <w:rFonts w:ascii="Sylfaen" w:hAnsi="Sylfaen" w:cs="Sylfaen"/>
          <w:sz w:val="24"/>
          <w:szCs w:val="24"/>
          <w:lang w:val="ka-GE"/>
        </w:rPr>
        <w:t xml:space="preserve"> (40</w:t>
      </w:r>
      <w:r w:rsidRPr="00E760AA">
        <w:rPr>
          <w:rFonts w:ascii="Sylfaen" w:hAnsi="Sylfaen" w:cs="Sylfaen"/>
          <w:sz w:val="24"/>
          <w:szCs w:val="24"/>
          <w:lang w:val="ka-GE"/>
        </w:rPr>
        <w:t>მგ) კანქვეშა ინექციისას, აღმოჩნდა, რომ ანტი-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Xa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აქტივობა 52%-ით მაღალია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დაბალწონიან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ქალებში (&lt;45 კგ) და 27%-ით მაღალია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დაბალწონიან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მამაკაცებში (&lt;57 კგ)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ნორმალურწონიან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სუბიექტებთან შედარებით</w:t>
      </w:r>
      <w:r w:rsidR="00C46554" w:rsidRPr="00E760AA">
        <w:rPr>
          <w:rFonts w:ascii="Sylfaen" w:hAnsi="Sylfaen" w:cs="Sylfaen"/>
          <w:sz w:val="24"/>
          <w:szCs w:val="24"/>
          <w:lang w:val="ka-GE"/>
        </w:rPr>
        <w:t xml:space="preserve"> (იხილეთ 4.4. პუნქტი)</w:t>
      </w:r>
      <w:r w:rsidRPr="00E760AA">
        <w:rPr>
          <w:rFonts w:ascii="Sylfaen" w:hAnsi="Sylfaen" w:cs="Sylfaen"/>
          <w:sz w:val="24"/>
          <w:szCs w:val="24"/>
          <w:lang w:val="ka-GE"/>
        </w:rPr>
        <w:t>.</w:t>
      </w:r>
    </w:p>
    <w:p w14:paraId="053E2E9E" w14:textId="77777777" w:rsidR="00982F92" w:rsidRPr="00E760AA" w:rsidRDefault="00982F92" w:rsidP="00982F92">
      <w:pPr>
        <w:spacing w:after="0"/>
        <w:ind w:left="-810" w:right="-211"/>
        <w:jc w:val="both"/>
        <w:rPr>
          <w:rFonts w:ascii="Sylfaen" w:hAnsi="Sylfaen" w:cs="Sylfaen"/>
          <w:bCs/>
          <w:sz w:val="24"/>
          <w:szCs w:val="24"/>
          <w:u w:val="single"/>
          <w:lang w:val="ka-GE"/>
        </w:rPr>
      </w:pPr>
      <w:proofErr w:type="spellStart"/>
      <w:r w:rsidRPr="00E760AA">
        <w:rPr>
          <w:rFonts w:ascii="Sylfaen" w:hAnsi="Sylfaen" w:cs="Sylfaen"/>
          <w:bCs/>
          <w:sz w:val="24"/>
          <w:szCs w:val="24"/>
          <w:u w:val="single"/>
          <w:lang w:val="ka-GE"/>
        </w:rPr>
        <w:t>ფარმაკოკინეტიკური</w:t>
      </w:r>
      <w:proofErr w:type="spellEnd"/>
      <w:r w:rsidRPr="00E760AA">
        <w:rPr>
          <w:rFonts w:ascii="Sylfaen" w:hAnsi="Sylfaen" w:cs="Sylfaen"/>
          <w:bCs/>
          <w:sz w:val="24"/>
          <w:szCs w:val="24"/>
          <w:u w:val="single"/>
          <w:lang w:val="ka-GE"/>
        </w:rPr>
        <w:t xml:space="preserve"> ურთიერთქმედება</w:t>
      </w:r>
    </w:p>
    <w:p w14:paraId="3D8F21E4" w14:textId="77777777" w:rsidR="00982F92" w:rsidRPr="00E760AA" w:rsidRDefault="00982F92" w:rsidP="00982F92">
      <w:pPr>
        <w:spacing w:after="0"/>
        <w:ind w:left="-810" w:right="-211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ენოქსაპარინის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ნატრიუმისა და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თრომბოლიტიკების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ერთდროული გამოყენებისას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ფარმაკოკინეტიკური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ურთიერთქმედება არ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დაფიქსირებულა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>.</w:t>
      </w:r>
    </w:p>
    <w:p w14:paraId="42DE7085" w14:textId="77777777" w:rsidR="00D95163" w:rsidRPr="00E760AA" w:rsidRDefault="00D95163" w:rsidP="009A2F1E">
      <w:pPr>
        <w:pStyle w:val="ListParagraph"/>
        <w:numPr>
          <w:ilvl w:val="1"/>
          <w:numId w:val="1"/>
        </w:numPr>
        <w:spacing w:after="0"/>
        <w:ind w:right="-211"/>
        <w:jc w:val="both"/>
        <w:rPr>
          <w:rFonts w:ascii="Sylfaen" w:hAnsi="Sylfaen" w:cs="Sylfaen"/>
          <w:b/>
          <w:sz w:val="24"/>
          <w:szCs w:val="24"/>
          <w:lang w:val="ka-GE"/>
        </w:rPr>
      </w:pPr>
      <w:proofErr w:type="spellStart"/>
      <w:r w:rsidRPr="00E760AA">
        <w:rPr>
          <w:rFonts w:ascii="Sylfaen" w:hAnsi="Sylfaen" w:cs="Sylfaen"/>
          <w:b/>
          <w:sz w:val="24"/>
          <w:szCs w:val="24"/>
          <w:lang w:val="ka-GE"/>
        </w:rPr>
        <w:t>პრეკლინიკური</w:t>
      </w:r>
      <w:proofErr w:type="spellEnd"/>
      <w:r w:rsidRPr="00E760AA">
        <w:rPr>
          <w:rFonts w:ascii="Sylfaen" w:hAnsi="Sylfaen" w:cs="Sylfaen"/>
          <w:b/>
          <w:sz w:val="24"/>
          <w:szCs w:val="24"/>
          <w:lang w:val="ka-GE"/>
        </w:rPr>
        <w:t xml:space="preserve"> უსაფრთხოების მონაცემები</w:t>
      </w:r>
    </w:p>
    <w:p w14:paraId="20159182" w14:textId="6A1E6C7F" w:rsidR="008E35DD" w:rsidRPr="00E760AA" w:rsidRDefault="008E35DD" w:rsidP="003E67B9">
      <w:pPr>
        <w:spacing w:after="0"/>
        <w:ind w:left="-810" w:right="-211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ენოქსაპარინის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ნატრიუმის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ანტიკოაგულანტული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ეფექტის გარდა, არ გამოვლინდა გვერდითი ეფექტები როგორც ვირთხებში, ასევე ძაღლებში 13-კვირიანი </w:t>
      </w:r>
      <w:r w:rsidR="003E7D37" w:rsidRPr="00E760AA">
        <w:rPr>
          <w:rFonts w:ascii="Sylfaen" w:hAnsi="Sylfaen" w:cs="Sylfaen"/>
          <w:sz w:val="24"/>
          <w:szCs w:val="24"/>
          <w:lang w:val="ka-GE"/>
        </w:rPr>
        <w:t xml:space="preserve">ტოქსიკურობის </w:t>
      </w:r>
      <w:r w:rsidRPr="00E760AA">
        <w:rPr>
          <w:rFonts w:ascii="Sylfaen" w:hAnsi="Sylfaen" w:cs="Sylfaen"/>
          <w:sz w:val="24"/>
          <w:szCs w:val="24"/>
          <w:lang w:val="ka-GE"/>
        </w:rPr>
        <w:t xml:space="preserve">კვლევების დროს  15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მგ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/კგ/დღეში კანქვეშა გამოყენებისას, აგრეთვე როგორც ვირთხებში, ასევე მაიმუნებში 26-კვირის განმავლობაში 10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მგ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>/კგ/დღეში ინტრავენური და კანქვეშა ინექციისას.</w:t>
      </w:r>
    </w:p>
    <w:p w14:paraId="090FD569" w14:textId="264EB068" w:rsidR="008E35DD" w:rsidRPr="00E760AA" w:rsidRDefault="00BD7E08" w:rsidP="003E67B9">
      <w:pPr>
        <w:spacing w:after="0"/>
        <w:ind w:left="-810" w:right="-211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lastRenderedPageBreak/>
        <w:t>ენოქსაპარინის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ნატრიუმმა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არ გამოავლინა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მუტაგენური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აქტივობა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in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vitro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კვლევებ</w:t>
      </w:r>
      <w:r w:rsidR="00012F88" w:rsidRPr="00E760AA">
        <w:rPr>
          <w:rFonts w:ascii="Sylfaen" w:hAnsi="Sylfaen" w:cs="Sylfaen"/>
          <w:sz w:val="24"/>
          <w:szCs w:val="24"/>
          <w:lang w:val="ka-GE"/>
        </w:rPr>
        <w:t>ის</w:t>
      </w:r>
      <w:r w:rsidRPr="00E760AA">
        <w:rPr>
          <w:rFonts w:ascii="Sylfaen" w:hAnsi="Sylfaen" w:cs="Sylfaen"/>
          <w:sz w:val="24"/>
          <w:szCs w:val="24"/>
          <w:lang w:val="ka-GE"/>
        </w:rPr>
        <w:t xml:space="preserve">, მათ შორის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ეიმსის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ტესტის, თაგვის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ლიმფომის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ანალიზის დროს, </w:t>
      </w:r>
      <w:r w:rsidR="003E7D37" w:rsidRPr="00E760AA">
        <w:rPr>
          <w:rFonts w:ascii="Sylfaen" w:hAnsi="Sylfaen" w:cs="Sylfaen"/>
          <w:sz w:val="24"/>
          <w:szCs w:val="24"/>
          <w:lang w:val="ka-GE"/>
        </w:rPr>
        <w:t>აგრეთვე</w:t>
      </w:r>
      <w:r w:rsidRPr="00E760AA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კლასტოგენური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აქტივობა ადამიანებში ლიმფოციტების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ქრომოსომული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აბერაციის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in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vitro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კვლევისა და ვირთხის ძვლის ტვინის უჯრედებში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ქრომოსომული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აბერაციის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in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vivo</w:t>
      </w:r>
      <w:proofErr w:type="spellEnd"/>
      <w:r w:rsidRPr="00E760AA">
        <w:rPr>
          <w:rFonts w:ascii="Sylfaen" w:hAnsi="Sylfaen" w:cs="Sylfaen"/>
          <w:sz w:val="24"/>
          <w:szCs w:val="24"/>
          <w:lang w:val="ka-GE"/>
        </w:rPr>
        <w:t xml:space="preserve"> კვლევის დროს.</w:t>
      </w:r>
    </w:p>
    <w:p w14:paraId="5BE18C9D" w14:textId="354E170B" w:rsidR="00BD7E08" w:rsidRPr="00E760AA" w:rsidRDefault="003E7D37" w:rsidP="003E67B9">
      <w:pPr>
        <w:spacing w:after="0"/>
        <w:ind w:left="-810" w:right="-211"/>
        <w:jc w:val="both"/>
        <w:rPr>
          <w:rFonts w:ascii="Sylfaen" w:hAnsi="Sylfaen" w:cs="Sylfaen"/>
          <w:sz w:val="24"/>
          <w:szCs w:val="24"/>
          <w:lang w:val="ka-GE"/>
        </w:rPr>
      </w:pPr>
      <w:r w:rsidRPr="00E760AA">
        <w:rPr>
          <w:rFonts w:ascii="Sylfaen" w:hAnsi="Sylfaen" w:cs="Sylfaen"/>
          <w:sz w:val="24"/>
          <w:szCs w:val="24"/>
          <w:lang w:val="ka-GE"/>
        </w:rPr>
        <w:t xml:space="preserve">მაკე </w:t>
      </w:r>
      <w:r w:rsidR="00BD7E08" w:rsidRPr="00E760AA">
        <w:rPr>
          <w:rFonts w:ascii="Sylfaen" w:hAnsi="Sylfaen" w:cs="Sylfaen"/>
          <w:sz w:val="24"/>
          <w:szCs w:val="24"/>
          <w:lang w:val="ka-GE"/>
        </w:rPr>
        <w:t xml:space="preserve">ვირთხებსა და კურდღლებზე ჩატარებულმა კვლევებმა </w:t>
      </w:r>
      <w:proofErr w:type="spellStart"/>
      <w:r w:rsidR="00BD7E08" w:rsidRPr="00E760AA">
        <w:rPr>
          <w:rFonts w:ascii="Sylfaen" w:hAnsi="Sylfaen" w:cs="Sylfaen"/>
          <w:sz w:val="24"/>
          <w:szCs w:val="24"/>
          <w:lang w:val="ka-GE"/>
        </w:rPr>
        <w:t>ენოქსაპარინის</w:t>
      </w:r>
      <w:proofErr w:type="spellEnd"/>
      <w:r w:rsidR="00BD7E08" w:rsidRPr="00E760AA">
        <w:rPr>
          <w:rFonts w:ascii="Sylfaen" w:hAnsi="Sylfaen" w:cs="Sylfaen"/>
          <w:sz w:val="24"/>
          <w:szCs w:val="24"/>
          <w:lang w:val="ka-GE"/>
        </w:rPr>
        <w:t xml:space="preserve"> ნატრიუმის კანქვეშა</w:t>
      </w:r>
      <w:r w:rsidRPr="00E760AA">
        <w:rPr>
          <w:rFonts w:ascii="Sylfaen" w:hAnsi="Sylfaen" w:cs="Sylfaen"/>
          <w:sz w:val="24"/>
          <w:szCs w:val="24"/>
          <w:lang w:val="ka-GE"/>
        </w:rPr>
        <w:t xml:space="preserve"> 30</w:t>
      </w:r>
      <w:r w:rsidR="00BD7E08" w:rsidRPr="00E760AA">
        <w:rPr>
          <w:rFonts w:ascii="Sylfaen" w:hAnsi="Sylfaen" w:cs="Sylfaen"/>
          <w:sz w:val="24"/>
          <w:szCs w:val="24"/>
          <w:lang w:val="ka-GE"/>
        </w:rPr>
        <w:t xml:space="preserve">მგ/კგ/დღე-მდე დოზებით გამოყენებით არ გამოავლინა </w:t>
      </w:r>
      <w:proofErr w:type="spellStart"/>
      <w:r w:rsidR="00BD7E08" w:rsidRPr="00E760AA">
        <w:rPr>
          <w:rFonts w:ascii="Sylfaen" w:hAnsi="Sylfaen" w:cs="Sylfaen"/>
          <w:sz w:val="24"/>
          <w:szCs w:val="24"/>
          <w:lang w:val="ka-GE"/>
        </w:rPr>
        <w:t>ტერატოგენურობის</w:t>
      </w:r>
      <w:proofErr w:type="spellEnd"/>
      <w:r w:rsidR="00BD7E08" w:rsidRPr="00E760AA">
        <w:rPr>
          <w:rFonts w:ascii="Sylfaen" w:hAnsi="Sylfaen" w:cs="Sylfaen"/>
          <w:sz w:val="24"/>
          <w:szCs w:val="24"/>
          <w:lang w:val="ka-GE"/>
        </w:rPr>
        <w:t xml:space="preserve"> ან </w:t>
      </w:r>
      <w:proofErr w:type="spellStart"/>
      <w:r w:rsidR="00BD7E08" w:rsidRPr="00E760AA">
        <w:rPr>
          <w:rFonts w:ascii="Sylfaen" w:hAnsi="Sylfaen" w:cs="Sylfaen"/>
          <w:sz w:val="24"/>
          <w:szCs w:val="24"/>
          <w:lang w:val="ka-GE"/>
        </w:rPr>
        <w:t>ფეტოტოქსიკურობის</w:t>
      </w:r>
      <w:proofErr w:type="spellEnd"/>
      <w:r w:rsidR="00BD7E08" w:rsidRPr="00E760AA">
        <w:rPr>
          <w:rFonts w:ascii="Sylfaen" w:hAnsi="Sylfaen" w:cs="Sylfaen"/>
          <w:sz w:val="24"/>
          <w:szCs w:val="24"/>
          <w:lang w:val="ka-GE"/>
        </w:rPr>
        <w:t xml:space="preserve"> ნიშნები. აღმოჩნდა, რომ </w:t>
      </w:r>
      <w:proofErr w:type="spellStart"/>
      <w:r w:rsidR="00BD7E08" w:rsidRPr="00E760AA">
        <w:rPr>
          <w:rFonts w:ascii="Sylfaen" w:hAnsi="Sylfaen" w:cs="Sylfaen"/>
          <w:sz w:val="24"/>
          <w:szCs w:val="24"/>
          <w:lang w:val="ka-GE"/>
        </w:rPr>
        <w:t>ენოქსაპარინის</w:t>
      </w:r>
      <w:proofErr w:type="spellEnd"/>
      <w:r w:rsidR="00BD7E08" w:rsidRPr="00E760AA">
        <w:rPr>
          <w:rFonts w:ascii="Sylfaen" w:hAnsi="Sylfaen" w:cs="Sylfaen"/>
          <w:sz w:val="24"/>
          <w:szCs w:val="24"/>
          <w:lang w:val="ka-GE"/>
        </w:rPr>
        <w:t xml:space="preserve"> ნატრიუმს არ აქვს არანაირი გავლენა მამრი და მდედრი ვირთხების ნაყოფიერებაზე ან </w:t>
      </w:r>
      <w:proofErr w:type="spellStart"/>
      <w:r w:rsidR="00BD7E08" w:rsidRPr="00E760AA">
        <w:rPr>
          <w:rFonts w:ascii="Sylfaen" w:hAnsi="Sylfaen" w:cs="Sylfaen"/>
          <w:sz w:val="24"/>
          <w:szCs w:val="24"/>
          <w:lang w:val="ka-GE"/>
        </w:rPr>
        <w:t>რეპროდუქციულობაზე</w:t>
      </w:r>
      <w:proofErr w:type="spellEnd"/>
      <w:r w:rsidR="00BD7E08" w:rsidRPr="00E760AA">
        <w:rPr>
          <w:rFonts w:ascii="Sylfaen" w:hAnsi="Sylfaen" w:cs="Sylfaen"/>
          <w:sz w:val="24"/>
          <w:szCs w:val="24"/>
          <w:lang w:val="ka-GE"/>
        </w:rPr>
        <w:t xml:space="preserve"> 20 </w:t>
      </w:r>
      <w:proofErr w:type="spellStart"/>
      <w:r w:rsidR="00BD7E08" w:rsidRPr="00E760AA">
        <w:rPr>
          <w:rFonts w:ascii="Sylfaen" w:hAnsi="Sylfaen" w:cs="Sylfaen"/>
          <w:sz w:val="24"/>
          <w:szCs w:val="24"/>
          <w:lang w:val="ka-GE"/>
        </w:rPr>
        <w:t>მგ</w:t>
      </w:r>
      <w:proofErr w:type="spellEnd"/>
      <w:r w:rsidR="00BD7E08" w:rsidRPr="00E760AA">
        <w:rPr>
          <w:rFonts w:ascii="Sylfaen" w:hAnsi="Sylfaen" w:cs="Sylfaen"/>
          <w:sz w:val="24"/>
          <w:szCs w:val="24"/>
          <w:lang w:val="ka-GE"/>
        </w:rPr>
        <w:t xml:space="preserve">/კგ/დღე-მდე </w:t>
      </w:r>
      <w:r w:rsidRPr="00E760AA">
        <w:rPr>
          <w:rFonts w:ascii="Sylfaen" w:hAnsi="Sylfaen" w:cs="Sylfaen"/>
          <w:sz w:val="24"/>
          <w:szCs w:val="24"/>
        </w:rPr>
        <w:t xml:space="preserve">SC </w:t>
      </w:r>
      <w:r w:rsidR="00BD7E08" w:rsidRPr="00E760AA">
        <w:rPr>
          <w:rFonts w:ascii="Sylfaen" w:hAnsi="Sylfaen" w:cs="Sylfaen"/>
          <w:sz w:val="24"/>
          <w:szCs w:val="24"/>
          <w:lang w:val="ka-GE"/>
        </w:rPr>
        <w:t>დოზებით გამოყენების შემთხვევაში.</w:t>
      </w:r>
    </w:p>
    <w:p w14:paraId="22CAB616" w14:textId="77777777" w:rsidR="008D4740" w:rsidRPr="00E760AA" w:rsidRDefault="008D4740" w:rsidP="009A2F1E">
      <w:pPr>
        <w:pStyle w:val="ListParagraph"/>
        <w:numPr>
          <w:ilvl w:val="0"/>
          <w:numId w:val="1"/>
        </w:numPr>
        <w:spacing w:after="0"/>
        <w:ind w:right="-211"/>
        <w:jc w:val="both"/>
        <w:rPr>
          <w:rFonts w:ascii="Sylfaen" w:hAnsi="Sylfaen" w:cs="Sylfaen"/>
          <w:sz w:val="24"/>
          <w:szCs w:val="24"/>
          <w:lang w:val="ka-GE"/>
        </w:rPr>
      </w:pPr>
      <w:r w:rsidRPr="00E760AA">
        <w:rPr>
          <w:rFonts w:ascii="Sylfaen" w:hAnsi="Sylfaen" w:cs="Sylfaen"/>
          <w:b/>
          <w:sz w:val="24"/>
          <w:szCs w:val="24"/>
          <w:lang w:val="ka-GE"/>
        </w:rPr>
        <w:t>ფარმაცევტული მონაცემები</w:t>
      </w:r>
    </w:p>
    <w:p w14:paraId="55B81D51" w14:textId="77777777" w:rsidR="008D4740" w:rsidRPr="00E760AA" w:rsidRDefault="008D4740" w:rsidP="009A2F1E">
      <w:pPr>
        <w:pStyle w:val="ListParagraph"/>
        <w:numPr>
          <w:ilvl w:val="1"/>
          <w:numId w:val="1"/>
        </w:numPr>
        <w:spacing w:after="0"/>
        <w:ind w:right="-211"/>
        <w:jc w:val="both"/>
        <w:rPr>
          <w:rFonts w:ascii="Sylfaen" w:hAnsi="Sylfaen" w:cs="Sylfaen"/>
          <w:sz w:val="24"/>
          <w:szCs w:val="24"/>
          <w:lang w:val="ka-GE"/>
        </w:rPr>
      </w:pPr>
      <w:r w:rsidRPr="00E760AA">
        <w:rPr>
          <w:rFonts w:ascii="Sylfaen" w:hAnsi="Sylfaen" w:cs="Sylfaen"/>
          <w:b/>
          <w:sz w:val="24"/>
          <w:szCs w:val="24"/>
          <w:lang w:val="ka-GE"/>
        </w:rPr>
        <w:t>შემავსებლების ჩამონათვალი</w:t>
      </w:r>
    </w:p>
    <w:p w14:paraId="3C197BE3" w14:textId="77777777" w:rsidR="00A70CB7" w:rsidRPr="00E760AA" w:rsidRDefault="008D4740" w:rsidP="009A2F1E">
      <w:pPr>
        <w:pStyle w:val="ListParagraph"/>
        <w:numPr>
          <w:ilvl w:val="0"/>
          <w:numId w:val="4"/>
        </w:numPr>
        <w:spacing w:after="0"/>
        <w:ind w:left="-90" w:right="-211"/>
        <w:jc w:val="both"/>
        <w:rPr>
          <w:rFonts w:ascii="Sylfaen" w:hAnsi="Sylfaen" w:cs="Sylfaen"/>
          <w:sz w:val="24"/>
          <w:szCs w:val="24"/>
          <w:lang w:val="ka-GE"/>
        </w:rPr>
      </w:pPr>
      <w:r w:rsidRPr="00E760AA">
        <w:rPr>
          <w:rFonts w:ascii="Sylfaen" w:hAnsi="Sylfaen" w:cs="Sylfaen"/>
          <w:sz w:val="24"/>
          <w:szCs w:val="24"/>
          <w:lang w:val="ka-GE"/>
        </w:rPr>
        <w:t>საინექციო წყალი</w:t>
      </w:r>
    </w:p>
    <w:p w14:paraId="5E535DF9" w14:textId="77777777" w:rsidR="00A70CB7" w:rsidRPr="00E760AA" w:rsidRDefault="00A70CB7" w:rsidP="009A2F1E">
      <w:pPr>
        <w:pStyle w:val="ListParagraph"/>
        <w:numPr>
          <w:ilvl w:val="0"/>
          <w:numId w:val="4"/>
        </w:numPr>
        <w:spacing w:after="0"/>
        <w:ind w:left="-90" w:right="-211"/>
        <w:jc w:val="both"/>
        <w:rPr>
          <w:rFonts w:ascii="Sylfaen" w:hAnsi="Sylfaen" w:cs="Sylfaen"/>
          <w:sz w:val="24"/>
          <w:szCs w:val="24"/>
          <w:lang w:val="ka-GE"/>
        </w:rPr>
      </w:pPr>
      <w:r w:rsidRPr="00E760AA">
        <w:rPr>
          <w:rFonts w:ascii="Sylfaen" w:hAnsi="Sylfaen" w:cs="Sylfaen"/>
          <w:sz w:val="24"/>
          <w:szCs w:val="24"/>
          <w:lang w:val="ka-GE"/>
        </w:rPr>
        <w:t xml:space="preserve">ნატრიუმის </w:t>
      </w:r>
      <w:proofErr w:type="spellStart"/>
      <w:r w:rsidRPr="00E760AA">
        <w:rPr>
          <w:rFonts w:ascii="Sylfaen" w:hAnsi="Sylfaen" w:cs="Sylfaen"/>
          <w:sz w:val="24"/>
          <w:szCs w:val="24"/>
          <w:lang w:val="ka-GE"/>
        </w:rPr>
        <w:t>ჰიდროქსიდი</w:t>
      </w:r>
      <w:proofErr w:type="spellEnd"/>
    </w:p>
    <w:p w14:paraId="51B9064B" w14:textId="5EDCF943" w:rsidR="00A70CB7" w:rsidRPr="00E760AA" w:rsidRDefault="00A70CB7" w:rsidP="009A2F1E">
      <w:pPr>
        <w:pStyle w:val="ListParagraph"/>
        <w:numPr>
          <w:ilvl w:val="0"/>
          <w:numId w:val="4"/>
        </w:numPr>
        <w:spacing w:after="0"/>
        <w:ind w:left="-90" w:right="-211"/>
        <w:jc w:val="both"/>
        <w:rPr>
          <w:rFonts w:ascii="Sylfaen" w:hAnsi="Sylfaen" w:cs="Sylfaen"/>
          <w:sz w:val="24"/>
          <w:szCs w:val="24"/>
          <w:lang w:val="ka-GE"/>
        </w:rPr>
      </w:pPr>
      <w:r w:rsidRPr="00E760AA">
        <w:rPr>
          <w:rFonts w:ascii="Sylfaen" w:hAnsi="Sylfaen" w:cs="Sylfaen"/>
          <w:sz w:val="24"/>
          <w:szCs w:val="24"/>
          <w:lang w:val="ka-GE"/>
        </w:rPr>
        <w:t>მარილმჟავა</w:t>
      </w:r>
    </w:p>
    <w:p w14:paraId="09207451" w14:textId="77777777" w:rsidR="008D4740" w:rsidRPr="00E760AA" w:rsidRDefault="008D4740" w:rsidP="009A2F1E">
      <w:pPr>
        <w:pStyle w:val="ListParagraph"/>
        <w:numPr>
          <w:ilvl w:val="1"/>
          <w:numId w:val="1"/>
        </w:numPr>
        <w:spacing w:after="0"/>
        <w:ind w:right="-211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E760AA">
        <w:rPr>
          <w:rFonts w:ascii="Sylfaen" w:hAnsi="Sylfaen" w:cs="Sylfaen"/>
          <w:b/>
          <w:sz w:val="24"/>
          <w:szCs w:val="24"/>
          <w:lang w:val="ka-GE"/>
        </w:rPr>
        <w:t xml:space="preserve">შეუთავსებლობა   </w:t>
      </w:r>
    </w:p>
    <w:p w14:paraId="17DC327F" w14:textId="77777777" w:rsidR="002732DB" w:rsidRPr="00E760AA" w:rsidRDefault="008D4740" w:rsidP="008D4740">
      <w:pPr>
        <w:spacing w:after="0"/>
        <w:ind w:left="-810" w:right="-211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E760AA">
        <w:rPr>
          <w:rFonts w:ascii="Sylfaen" w:hAnsi="Sylfaen" w:cs="Sylfaen"/>
          <w:b/>
          <w:sz w:val="24"/>
          <w:szCs w:val="24"/>
          <w:lang w:val="ka-GE"/>
        </w:rPr>
        <w:t>კანქვეშა ინექცია</w:t>
      </w:r>
    </w:p>
    <w:p w14:paraId="3D1AEE8A" w14:textId="69CA7AF7" w:rsidR="008D4740" w:rsidRPr="00E760AA" w:rsidRDefault="00776036" w:rsidP="008D4740">
      <w:pPr>
        <w:spacing w:after="0"/>
        <w:ind w:left="-810" w:right="-211"/>
        <w:jc w:val="both"/>
        <w:rPr>
          <w:rFonts w:ascii="Sylfaen" w:hAnsi="Sylfaen" w:cs="Sylfaen"/>
          <w:b/>
          <w:sz w:val="24"/>
          <w:szCs w:val="24"/>
          <w:lang w:val="ka-GE"/>
        </w:rPr>
      </w:pPr>
      <w:proofErr w:type="spellStart"/>
      <w:r w:rsidRPr="00E760AA">
        <w:rPr>
          <w:rFonts w:ascii="Sylfaen" w:hAnsi="Sylfaen" w:cs="Sylfaen"/>
          <w:bCs/>
          <w:sz w:val="24"/>
          <w:szCs w:val="24"/>
          <w:lang w:val="ka-GE"/>
        </w:rPr>
        <w:t>ენოქსაპარინის</w:t>
      </w:r>
      <w:proofErr w:type="spellEnd"/>
      <w:r w:rsidRPr="00E760AA">
        <w:rPr>
          <w:rFonts w:ascii="Sylfaen" w:hAnsi="Sylfaen" w:cs="Sylfaen"/>
          <w:bCs/>
          <w:sz w:val="24"/>
          <w:szCs w:val="24"/>
          <w:lang w:val="ka-GE"/>
        </w:rPr>
        <w:t xml:space="preserve"> ნატრიუმი </w:t>
      </w:r>
      <w:r w:rsidR="008D4740" w:rsidRPr="00E760AA">
        <w:rPr>
          <w:rFonts w:ascii="Sylfaen" w:hAnsi="Sylfaen" w:cs="Sylfaen"/>
          <w:bCs/>
          <w:sz w:val="24"/>
          <w:szCs w:val="24"/>
          <w:lang w:val="ka-GE"/>
        </w:rPr>
        <w:t xml:space="preserve">არ შეურიოთ სხვა </w:t>
      </w:r>
      <w:r w:rsidRPr="00E760AA">
        <w:rPr>
          <w:rFonts w:ascii="Sylfaen" w:hAnsi="Sylfaen" w:cs="Sylfaen"/>
          <w:bCs/>
          <w:sz w:val="24"/>
          <w:szCs w:val="24"/>
          <w:lang w:val="ka-GE"/>
        </w:rPr>
        <w:t xml:space="preserve">საინექციო ან </w:t>
      </w:r>
      <w:proofErr w:type="spellStart"/>
      <w:r w:rsidRPr="00E760AA">
        <w:rPr>
          <w:rFonts w:ascii="Sylfaen" w:hAnsi="Sylfaen" w:cs="Sylfaen"/>
          <w:bCs/>
          <w:sz w:val="24"/>
          <w:szCs w:val="24"/>
          <w:lang w:val="ka-GE"/>
        </w:rPr>
        <w:t>საინფუზიო</w:t>
      </w:r>
      <w:proofErr w:type="spellEnd"/>
      <w:r w:rsidRPr="00E760AA">
        <w:rPr>
          <w:rFonts w:ascii="Sylfaen" w:hAnsi="Sylfaen" w:cs="Sylfaen"/>
          <w:bCs/>
          <w:sz w:val="24"/>
          <w:szCs w:val="24"/>
          <w:lang w:val="ka-GE"/>
        </w:rPr>
        <w:t xml:space="preserve"> ხსნარებს.</w:t>
      </w:r>
    </w:p>
    <w:p w14:paraId="35FD9387" w14:textId="3C9CF2F6" w:rsidR="002732DB" w:rsidRPr="00E760AA" w:rsidRDefault="008D4740" w:rsidP="008D4740">
      <w:pPr>
        <w:spacing w:after="0"/>
        <w:ind w:left="-810" w:right="-211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E760AA">
        <w:rPr>
          <w:rFonts w:ascii="Sylfaen" w:hAnsi="Sylfaen" w:cs="Sylfaen"/>
          <w:b/>
          <w:sz w:val="24"/>
          <w:szCs w:val="24"/>
          <w:lang w:val="ka-GE"/>
        </w:rPr>
        <w:t>ინტრავენური (</w:t>
      </w:r>
      <w:proofErr w:type="spellStart"/>
      <w:r w:rsidRPr="00E760AA">
        <w:rPr>
          <w:rFonts w:ascii="Sylfaen" w:hAnsi="Sylfaen" w:cs="Sylfaen"/>
          <w:b/>
          <w:sz w:val="24"/>
          <w:szCs w:val="24"/>
          <w:lang w:val="ka-GE"/>
        </w:rPr>
        <w:t>ბოლუსური</w:t>
      </w:r>
      <w:proofErr w:type="spellEnd"/>
      <w:r w:rsidRPr="00E760AA">
        <w:rPr>
          <w:rFonts w:ascii="Sylfaen" w:hAnsi="Sylfaen" w:cs="Sylfaen"/>
          <w:b/>
          <w:sz w:val="24"/>
          <w:szCs w:val="24"/>
          <w:lang w:val="ka-GE"/>
        </w:rPr>
        <w:t>) ინექცია</w:t>
      </w:r>
      <w:r w:rsidR="002732DB" w:rsidRPr="00E760AA">
        <w:rPr>
          <w:rFonts w:ascii="Sylfaen" w:hAnsi="Sylfaen" w:cs="Sylfaen"/>
          <w:b/>
          <w:sz w:val="24"/>
          <w:szCs w:val="24"/>
          <w:lang w:val="ka-GE"/>
        </w:rPr>
        <w:t xml:space="preserve"> </w:t>
      </w:r>
      <w:r w:rsidRPr="00E760AA">
        <w:rPr>
          <w:rFonts w:ascii="Sylfaen" w:hAnsi="Sylfaen" w:cs="Sylfaen"/>
          <w:b/>
          <w:sz w:val="24"/>
          <w:szCs w:val="24"/>
          <w:lang w:val="ka-GE"/>
        </w:rPr>
        <w:t>მხოლოდ მწვავე STEMI-ის ჩვენების დროს</w:t>
      </w:r>
    </w:p>
    <w:p w14:paraId="4D3DF6EE" w14:textId="15F36886" w:rsidR="008D4740" w:rsidRPr="00E760AA" w:rsidRDefault="008D4740" w:rsidP="008D4740">
      <w:pPr>
        <w:spacing w:after="0"/>
        <w:ind w:left="-810" w:right="-211"/>
        <w:jc w:val="both"/>
        <w:rPr>
          <w:rFonts w:ascii="Sylfaen" w:hAnsi="Sylfaen" w:cs="Sylfaen"/>
          <w:b/>
          <w:sz w:val="24"/>
          <w:szCs w:val="24"/>
          <w:lang w:val="ka-GE"/>
        </w:rPr>
      </w:pPr>
      <w:proofErr w:type="spellStart"/>
      <w:r w:rsidRPr="00E760AA">
        <w:rPr>
          <w:rFonts w:ascii="Sylfaen" w:hAnsi="Sylfaen" w:cs="Sylfaen"/>
          <w:bCs/>
          <w:sz w:val="24"/>
          <w:szCs w:val="24"/>
          <w:lang w:val="ka-GE"/>
        </w:rPr>
        <w:t>ენოქსაპარინის</w:t>
      </w:r>
      <w:proofErr w:type="spellEnd"/>
      <w:r w:rsidRPr="00E760AA">
        <w:rPr>
          <w:rFonts w:ascii="Sylfaen" w:hAnsi="Sylfaen" w:cs="Sylfaen"/>
          <w:bCs/>
          <w:sz w:val="24"/>
          <w:szCs w:val="24"/>
          <w:lang w:val="ka-GE"/>
        </w:rPr>
        <w:t xml:space="preserve"> ნატრიუმის უსაფრთხოდ შეყვანა შესაძლებელია ფიზიოლოგიურ ხსნართან (0.9%) ან 5% </w:t>
      </w:r>
      <w:proofErr w:type="spellStart"/>
      <w:r w:rsidRPr="00E760AA">
        <w:rPr>
          <w:rFonts w:ascii="Sylfaen" w:hAnsi="Sylfaen" w:cs="Sylfaen"/>
          <w:bCs/>
          <w:sz w:val="24"/>
          <w:szCs w:val="24"/>
          <w:lang w:val="ka-GE"/>
        </w:rPr>
        <w:t>დექსტროზის</w:t>
      </w:r>
      <w:proofErr w:type="spellEnd"/>
      <w:r w:rsidRPr="00E760AA">
        <w:rPr>
          <w:rFonts w:ascii="Sylfaen" w:hAnsi="Sylfaen" w:cs="Sylfaen"/>
          <w:bCs/>
          <w:sz w:val="24"/>
          <w:szCs w:val="24"/>
          <w:lang w:val="ka-GE"/>
        </w:rPr>
        <w:t xml:space="preserve"> ხსნართან ერთად.</w:t>
      </w:r>
    </w:p>
    <w:p w14:paraId="5D36D749" w14:textId="570F6121" w:rsidR="008D4740" w:rsidRPr="00E760AA" w:rsidRDefault="008D4740" w:rsidP="009A2F1E">
      <w:pPr>
        <w:pStyle w:val="ListParagraph"/>
        <w:numPr>
          <w:ilvl w:val="1"/>
          <w:numId w:val="1"/>
        </w:numPr>
        <w:spacing w:after="0"/>
        <w:ind w:right="-211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E760AA">
        <w:rPr>
          <w:rFonts w:ascii="Sylfaen" w:hAnsi="Sylfaen" w:cs="Sylfaen"/>
          <w:b/>
          <w:sz w:val="24"/>
          <w:szCs w:val="24"/>
          <w:lang w:val="ka-GE"/>
        </w:rPr>
        <w:t xml:space="preserve">ვარგისობის ვადა: </w:t>
      </w:r>
      <w:r w:rsidR="00776036" w:rsidRPr="00E760AA">
        <w:rPr>
          <w:rFonts w:ascii="Sylfaen" w:hAnsi="Sylfaen" w:cs="Sylfaen"/>
          <w:bCs/>
          <w:sz w:val="24"/>
          <w:szCs w:val="24"/>
          <w:lang w:val="ka-GE"/>
        </w:rPr>
        <w:t>30</w:t>
      </w:r>
      <w:r w:rsidRPr="00E760AA">
        <w:rPr>
          <w:rFonts w:ascii="Sylfaen" w:hAnsi="Sylfaen" w:cs="Sylfaen"/>
          <w:bCs/>
          <w:sz w:val="24"/>
          <w:szCs w:val="24"/>
          <w:lang w:val="ka-GE"/>
        </w:rPr>
        <w:t xml:space="preserve"> თვე</w:t>
      </w:r>
    </w:p>
    <w:p w14:paraId="1BEDE8A8" w14:textId="77777777" w:rsidR="008D4740" w:rsidRPr="00E760AA" w:rsidRDefault="008D4740" w:rsidP="009A2F1E">
      <w:pPr>
        <w:pStyle w:val="ListParagraph"/>
        <w:numPr>
          <w:ilvl w:val="1"/>
          <w:numId w:val="1"/>
        </w:numPr>
        <w:spacing w:after="0"/>
        <w:ind w:right="-211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E760AA">
        <w:rPr>
          <w:rFonts w:ascii="Sylfaen" w:hAnsi="Sylfaen" w:cs="Sylfaen"/>
          <w:b/>
          <w:sz w:val="24"/>
          <w:szCs w:val="24"/>
          <w:lang w:val="ka-GE"/>
        </w:rPr>
        <w:t xml:space="preserve">შენახვის  განსაკუთრებული პირობები </w:t>
      </w:r>
    </w:p>
    <w:p w14:paraId="11034668" w14:textId="58AA7910" w:rsidR="008D4740" w:rsidRPr="00E760AA" w:rsidRDefault="008D4740" w:rsidP="008D4740">
      <w:pPr>
        <w:spacing w:after="0"/>
        <w:ind w:left="-810" w:right="-211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E760AA">
        <w:rPr>
          <w:rFonts w:ascii="Sylfaen" w:hAnsi="Sylfaen" w:cs="Sylfaen"/>
          <w:bCs/>
          <w:sz w:val="24"/>
          <w:szCs w:val="24"/>
          <w:lang w:val="ka-GE"/>
        </w:rPr>
        <w:t>შეინახეთ არაუმეტეს 25</w:t>
      </w:r>
      <w:r w:rsidR="00776036" w:rsidRPr="00E760AA">
        <w:rPr>
          <w:rFonts w:ascii="Sylfaen" w:hAnsi="Sylfaen" w:cs="Sylfaen"/>
          <w:bCs/>
          <w:sz w:val="24"/>
          <w:szCs w:val="24"/>
          <w:lang w:val="ka-GE"/>
        </w:rPr>
        <w:t>°C</w:t>
      </w:r>
      <w:r w:rsidRPr="00E760AA">
        <w:rPr>
          <w:rFonts w:ascii="Sylfaen" w:hAnsi="Sylfaen" w:cs="Sylfaen"/>
          <w:bCs/>
          <w:sz w:val="24"/>
          <w:szCs w:val="24"/>
          <w:lang w:val="ka-GE"/>
        </w:rPr>
        <w:t xml:space="preserve"> ტემპერატურაზე. არ </w:t>
      </w:r>
      <w:proofErr w:type="spellStart"/>
      <w:r w:rsidRPr="00E760AA">
        <w:rPr>
          <w:rFonts w:ascii="Sylfaen" w:hAnsi="Sylfaen" w:cs="Sylfaen"/>
          <w:bCs/>
          <w:sz w:val="24"/>
          <w:szCs w:val="24"/>
          <w:lang w:val="ka-GE"/>
        </w:rPr>
        <w:t>გაყინოთ</w:t>
      </w:r>
      <w:proofErr w:type="spellEnd"/>
      <w:r w:rsidRPr="00E760AA">
        <w:rPr>
          <w:rFonts w:ascii="Sylfaen" w:hAnsi="Sylfaen" w:cs="Sylfaen"/>
          <w:bCs/>
          <w:sz w:val="24"/>
          <w:szCs w:val="24"/>
          <w:lang w:val="ka-GE"/>
        </w:rPr>
        <w:t>.</w:t>
      </w:r>
    </w:p>
    <w:p w14:paraId="28F45F52" w14:textId="77777777" w:rsidR="008D4740" w:rsidRPr="00E760AA" w:rsidRDefault="008D4740" w:rsidP="009A2F1E">
      <w:pPr>
        <w:pStyle w:val="ListParagraph"/>
        <w:numPr>
          <w:ilvl w:val="1"/>
          <w:numId w:val="1"/>
        </w:numPr>
        <w:spacing w:after="0"/>
        <w:ind w:right="-211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E760AA">
        <w:rPr>
          <w:rFonts w:ascii="Sylfaen" w:hAnsi="Sylfaen" w:cs="Sylfaen"/>
          <w:b/>
          <w:sz w:val="24"/>
          <w:szCs w:val="24"/>
          <w:lang w:val="ka-GE"/>
        </w:rPr>
        <w:t>შეფუთვა</w:t>
      </w:r>
    </w:p>
    <w:p w14:paraId="77BB4859" w14:textId="07B326DA" w:rsidR="00776036" w:rsidRPr="00E760AA" w:rsidRDefault="00C16BCA" w:rsidP="008D4740">
      <w:pPr>
        <w:spacing w:after="0"/>
        <w:ind w:left="-851" w:right="-301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E760AA">
        <w:rPr>
          <w:rFonts w:ascii="Sylfaen" w:hAnsi="Sylfaen"/>
          <w:sz w:val="24"/>
          <w:szCs w:val="24"/>
          <w:lang w:val="ka-GE"/>
        </w:rPr>
        <w:t>ენოქსაპარინის</w:t>
      </w:r>
      <w:proofErr w:type="spellEnd"/>
      <w:r w:rsidRPr="00E760AA">
        <w:rPr>
          <w:rFonts w:ascii="Sylfaen" w:hAnsi="Sylfaen"/>
          <w:sz w:val="24"/>
          <w:szCs w:val="24"/>
          <w:lang w:val="ka-GE"/>
        </w:rPr>
        <w:t xml:space="preserve"> ნატრიუმის საინექციო ხსნარი</w:t>
      </w:r>
      <w:r w:rsidRPr="00E760AA">
        <w:rPr>
          <w:rFonts w:ascii="Sylfaen" w:hAnsi="Sylfaen"/>
          <w:sz w:val="24"/>
          <w:szCs w:val="24"/>
        </w:rPr>
        <w:t xml:space="preserve"> </w:t>
      </w:r>
      <w:r w:rsidRPr="00E760AA">
        <w:rPr>
          <w:rFonts w:ascii="Sylfaen" w:hAnsi="Sylfaen"/>
          <w:sz w:val="24"/>
          <w:szCs w:val="24"/>
          <w:lang w:val="ka-GE"/>
        </w:rPr>
        <w:t xml:space="preserve">USP </w:t>
      </w:r>
      <w:r w:rsidR="002D1AAC" w:rsidRPr="00E760AA">
        <w:rPr>
          <w:rFonts w:ascii="Sylfaen" w:hAnsi="Sylfaen"/>
          <w:sz w:val="24"/>
          <w:szCs w:val="24"/>
        </w:rPr>
        <w:t>4</w:t>
      </w:r>
      <w:r w:rsidR="00DA03BA" w:rsidRPr="00E760AA">
        <w:rPr>
          <w:rFonts w:ascii="Sylfaen" w:hAnsi="Sylfaen"/>
          <w:sz w:val="24"/>
          <w:szCs w:val="24"/>
          <w:lang w:val="ka-GE"/>
        </w:rPr>
        <w:t>0</w:t>
      </w:r>
      <w:r w:rsidRPr="00E760AA">
        <w:rPr>
          <w:rFonts w:ascii="Sylfaen" w:hAnsi="Sylfaen"/>
          <w:sz w:val="24"/>
          <w:szCs w:val="24"/>
          <w:lang w:val="ka-GE"/>
        </w:rPr>
        <w:t>მგ/0</w:t>
      </w:r>
      <w:r w:rsidRPr="00E760AA">
        <w:rPr>
          <w:rFonts w:ascii="Sylfaen" w:hAnsi="Sylfaen"/>
          <w:sz w:val="24"/>
          <w:szCs w:val="24"/>
        </w:rPr>
        <w:t>.</w:t>
      </w:r>
      <w:r w:rsidR="002D1AAC" w:rsidRPr="00E760AA">
        <w:rPr>
          <w:rFonts w:ascii="Sylfaen" w:hAnsi="Sylfaen"/>
          <w:sz w:val="24"/>
          <w:szCs w:val="24"/>
        </w:rPr>
        <w:t>4</w:t>
      </w:r>
      <w:r w:rsidRPr="00E760AA">
        <w:rPr>
          <w:rFonts w:ascii="Sylfaen" w:hAnsi="Sylfaen"/>
          <w:sz w:val="24"/>
          <w:szCs w:val="24"/>
          <w:lang w:val="ka-GE"/>
        </w:rPr>
        <w:t>მლ</w:t>
      </w:r>
      <w:r w:rsidR="000513B7" w:rsidRPr="00E760AA">
        <w:rPr>
          <w:rFonts w:ascii="Sylfaen" w:hAnsi="Sylfaen"/>
          <w:sz w:val="24"/>
          <w:szCs w:val="24"/>
          <w:lang w:val="ka-GE"/>
        </w:rPr>
        <w:t xml:space="preserve"> დაფასოებულია ერთჯერადი გამოყენების </w:t>
      </w:r>
      <w:proofErr w:type="spellStart"/>
      <w:r w:rsidR="001822EE" w:rsidRPr="00E760AA">
        <w:rPr>
          <w:rFonts w:ascii="Sylfaen" w:hAnsi="Sylfaen"/>
          <w:sz w:val="24"/>
          <w:szCs w:val="24"/>
          <w:lang w:val="ka-GE"/>
        </w:rPr>
        <w:t>გრადუირებულ</w:t>
      </w:r>
      <w:proofErr w:type="spellEnd"/>
      <w:r w:rsidR="001822EE" w:rsidRPr="00E760AA">
        <w:rPr>
          <w:rFonts w:ascii="Sylfaen" w:hAnsi="Sylfaen"/>
          <w:sz w:val="24"/>
          <w:szCs w:val="24"/>
          <w:lang w:val="ka-GE"/>
        </w:rPr>
        <w:t xml:space="preserve"> </w:t>
      </w:r>
      <w:r w:rsidR="000513B7" w:rsidRPr="00E760AA">
        <w:rPr>
          <w:rFonts w:ascii="Sylfaen" w:hAnsi="Sylfaen"/>
          <w:sz w:val="24"/>
          <w:szCs w:val="24"/>
          <w:lang w:val="ka-GE"/>
        </w:rPr>
        <w:t>წინასწარ შევსებულ შპრიცებში (</w:t>
      </w:r>
      <w:r w:rsidR="00961ABD" w:rsidRPr="00E760AA">
        <w:rPr>
          <w:rFonts w:ascii="Sylfaen" w:hAnsi="Sylfaen"/>
          <w:sz w:val="24"/>
          <w:szCs w:val="24"/>
          <w:lang w:val="ka-GE"/>
        </w:rPr>
        <w:t>1</w:t>
      </w:r>
      <w:r w:rsidR="000513B7" w:rsidRPr="00E760AA">
        <w:rPr>
          <w:rFonts w:ascii="Sylfaen" w:hAnsi="Sylfaen"/>
          <w:sz w:val="24"/>
          <w:szCs w:val="24"/>
          <w:lang w:val="ka-GE"/>
        </w:rPr>
        <w:t>მლ</w:t>
      </w:r>
      <w:r w:rsidR="00961ABD" w:rsidRPr="00E760AA">
        <w:rPr>
          <w:rFonts w:ascii="Sylfaen" w:hAnsi="Sylfaen"/>
          <w:sz w:val="24"/>
          <w:szCs w:val="24"/>
          <w:lang w:val="ka-GE"/>
        </w:rPr>
        <w:t xml:space="preserve"> PFS</w:t>
      </w:r>
      <w:r w:rsidR="000513B7" w:rsidRPr="00E760AA">
        <w:rPr>
          <w:rFonts w:ascii="Sylfaen" w:hAnsi="Sylfaen"/>
          <w:sz w:val="24"/>
          <w:szCs w:val="24"/>
          <w:lang w:val="ka-GE"/>
        </w:rPr>
        <w:t xml:space="preserve">), </w:t>
      </w:r>
      <w:r w:rsidR="00404741" w:rsidRPr="00E760AA">
        <w:rPr>
          <w:rFonts w:ascii="Sylfaen" w:hAnsi="Sylfaen"/>
          <w:bCs/>
          <w:sz w:val="24"/>
          <w:szCs w:val="24"/>
          <w:lang w:val="ka-GE"/>
        </w:rPr>
        <w:t xml:space="preserve">ერთი </w:t>
      </w:r>
      <w:r w:rsidR="000513B7" w:rsidRPr="00E760AA">
        <w:rPr>
          <w:rFonts w:ascii="Sylfaen" w:hAnsi="Sylfaen"/>
          <w:sz w:val="24"/>
          <w:szCs w:val="24"/>
          <w:lang w:val="ka-GE"/>
        </w:rPr>
        <w:t xml:space="preserve">წინასწარ შევსებული შპრიცი დაფასოებულია </w:t>
      </w:r>
      <w:proofErr w:type="spellStart"/>
      <w:r w:rsidR="000513B7" w:rsidRPr="00E760AA">
        <w:rPr>
          <w:rFonts w:ascii="Sylfaen" w:hAnsi="Sylfaen"/>
          <w:sz w:val="24"/>
          <w:szCs w:val="24"/>
          <w:lang w:val="ka-GE"/>
        </w:rPr>
        <w:t>Alu</w:t>
      </w:r>
      <w:proofErr w:type="spellEnd"/>
      <w:r w:rsidR="000513B7" w:rsidRPr="00E760AA">
        <w:rPr>
          <w:rFonts w:ascii="Sylfaen" w:hAnsi="Sylfaen"/>
          <w:sz w:val="24"/>
          <w:szCs w:val="24"/>
          <w:lang w:val="ka-GE"/>
        </w:rPr>
        <w:t xml:space="preserve">-PVC </w:t>
      </w:r>
      <w:r w:rsidR="00404741" w:rsidRPr="00E760AA">
        <w:rPr>
          <w:rFonts w:ascii="Sylfaen" w:hAnsi="Sylfaen"/>
          <w:sz w:val="24"/>
          <w:szCs w:val="24"/>
          <w:lang w:val="ka-GE"/>
        </w:rPr>
        <w:t>ბლისტერ</w:t>
      </w:r>
      <w:r w:rsidR="000513B7" w:rsidRPr="00E760AA">
        <w:rPr>
          <w:rFonts w:ascii="Sylfaen" w:hAnsi="Sylfaen"/>
          <w:sz w:val="24"/>
          <w:szCs w:val="24"/>
          <w:lang w:val="ka-GE"/>
        </w:rPr>
        <w:t>ში.</w:t>
      </w:r>
      <w:r w:rsidR="001822EE" w:rsidRPr="00E760AA">
        <w:rPr>
          <w:rFonts w:ascii="Sylfaen" w:hAnsi="Sylfaen"/>
          <w:sz w:val="24"/>
          <w:szCs w:val="24"/>
          <w:lang w:val="ka-GE"/>
        </w:rPr>
        <w:t xml:space="preserve"> ერთი ბლისტერი ინსტრუქციასთან ერთად მოთავსებულია შიდა შეფუთვის მუყაოს კოლოფში. ათი ასეთი მუყაოს კოლოფი მოთავსებულია ერთ გარე შეფუთვის მუყაოს კოლოფში.</w:t>
      </w:r>
    </w:p>
    <w:p w14:paraId="1F245B10" w14:textId="77777777" w:rsidR="008D4740" w:rsidRPr="00E760AA" w:rsidRDefault="008D4740" w:rsidP="009A2F1E">
      <w:pPr>
        <w:pStyle w:val="ListParagraph"/>
        <w:numPr>
          <w:ilvl w:val="1"/>
          <w:numId w:val="1"/>
        </w:numPr>
        <w:spacing w:after="0"/>
        <w:ind w:right="-211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E760AA">
        <w:rPr>
          <w:rFonts w:ascii="Sylfaen" w:hAnsi="Sylfaen" w:cs="Sylfaen"/>
          <w:b/>
          <w:sz w:val="24"/>
          <w:szCs w:val="24"/>
          <w:lang w:val="ka-GE"/>
        </w:rPr>
        <w:t>ნარჩენების განკარგვა</w:t>
      </w:r>
    </w:p>
    <w:p w14:paraId="6D4AB5F0" w14:textId="6E98977A" w:rsidR="00DA03BA" w:rsidRPr="00E760AA" w:rsidRDefault="00DA03BA" w:rsidP="008D4740">
      <w:pPr>
        <w:spacing w:after="0"/>
        <w:ind w:left="-851" w:right="-301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E760AA">
        <w:rPr>
          <w:rFonts w:ascii="Sylfaen" w:hAnsi="Sylfaen"/>
          <w:sz w:val="24"/>
          <w:szCs w:val="24"/>
          <w:lang w:val="ka-GE"/>
        </w:rPr>
        <w:t>ენოქსაპარინის</w:t>
      </w:r>
      <w:proofErr w:type="spellEnd"/>
      <w:r w:rsidRPr="00E760AA">
        <w:rPr>
          <w:rFonts w:ascii="Sylfaen" w:hAnsi="Sylfaen"/>
          <w:sz w:val="24"/>
          <w:szCs w:val="24"/>
          <w:lang w:val="ka-GE"/>
        </w:rPr>
        <w:t xml:space="preserve"> ნატრიუმის საინექციო ხსნარი</w:t>
      </w:r>
      <w:r w:rsidRPr="00E760AA">
        <w:rPr>
          <w:rFonts w:ascii="Sylfaen" w:hAnsi="Sylfaen"/>
          <w:sz w:val="24"/>
          <w:szCs w:val="24"/>
        </w:rPr>
        <w:t xml:space="preserve"> </w:t>
      </w:r>
      <w:r w:rsidRPr="00E760AA">
        <w:rPr>
          <w:rFonts w:ascii="Sylfaen" w:hAnsi="Sylfaen"/>
          <w:sz w:val="24"/>
          <w:szCs w:val="24"/>
          <w:lang w:val="ka-GE"/>
        </w:rPr>
        <w:t xml:space="preserve">USP </w:t>
      </w:r>
      <w:r w:rsidR="002D1AAC" w:rsidRPr="00E760AA">
        <w:rPr>
          <w:rFonts w:ascii="Sylfaen" w:hAnsi="Sylfaen"/>
          <w:sz w:val="24"/>
          <w:szCs w:val="24"/>
        </w:rPr>
        <w:t>4</w:t>
      </w:r>
      <w:r w:rsidRPr="00E760AA">
        <w:rPr>
          <w:rFonts w:ascii="Sylfaen" w:hAnsi="Sylfaen"/>
          <w:sz w:val="24"/>
          <w:szCs w:val="24"/>
          <w:lang w:val="ka-GE"/>
        </w:rPr>
        <w:t>0მგ/0</w:t>
      </w:r>
      <w:r w:rsidRPr="00E760AA">
        <w:rPr>
          <w:rFonts w:ascii="Sylfaen" w:hAnsi="Sylfaen"/>
          <w:sz w:val="24"/>
          <w:szCs w:val="24"/>
        </w:rPr>
        <w:t>.</w:t>
      </w:r>
      <w:r w:rsidR="002D1AAC" w:rsidRPr="00E760AA">
        <w:rPr>
          <w:rFonts w:ascii="Sylfaen" w:hAnsi="Sylfaen"/>
          <w:sz w:val="24"/>
          <w:szCs w:val="24"/>
        </w:rPr>
        <w:t>4</w:t>
      </w:r>
      <w:r w:rsidRPr="00E760AA">
        <w:rPr>
          <w:rFonts w:ascii="Sylfaen" w:hAnsi="Sylfaen"/>
          <w:sz w:val="24"/>
          <w:szCs w:val="24"/>
          <w:lang w:val="ka-GE"/>
        </w:rPr>
        <w:t>მლ</w:t>
      </w:r>
      <w:r w:rsidR="003241DD" w:rsidRPr="00E760AA">
        <w:rPr>
          <w:rFonts w:ascii="Sylfaen" w:hAnsi="Sylfaen"/>
          <w:sz w:val="24"/>
          <w:szCs w:val="24"/>
        </w:rPr>
        <w:t xml:space="preserve"> </w:t>
      </w:r>
      <w:proofErr w:type="spellStart"/>
      <w:r w:rsidR="003241DD" w:rsidRPr="00E760AA">
        <w:rPr>
          <w:rFonts w:ascii="Sylfaen" w:hAnsi="Sylfaen"/>
          <w:sz w:val="24"/>
          <w:szCs w:val="24"/>
        </w:rPr>
        <w:t>წინასწარ</w:t>
      </w:r>
      <w:proofErr w:type="spellEnd"/>
      <w:r w:rsidR="003241DD" w:rsidRPr="00E760AA">
        <w:rPr>
          <w:rFonts w:ascii="Sylfaen" w:hAnsi="Sylfaen"/>
          <w:sz w:val="24"/>
          <w:szCs w:val="24"/>
        </w:rPr>
        <w:t xml:space="preserve"> </w:t>
      </w:r>
      <w:proofErr w:type="spellStart"/>
      <w:r w:rsidR="002732DB" w:rsidRPr="00E760AA">
        <w:rPr>
          <w:rFonts w:ascii="Sylfaen" w:hAnsi="Sylfaen"/>
          <w:sz w:val="24"/>
          <w:szCs w:val="24"/>
        </w:rPr>
        <w:t>შევსებულ</w:t>
      </w:r>
      <w:proofErr w:type="spellEnd"/>
      <w:r w:rsidR="003241DD" w:rsidRPr="00E760AA">
        <w:rPr>
          <w:rFonts w:ascii="Sylfaen" w:hAnsi="Sylfaen"/>
          <w:sz w:val="24"/>
          <w:szCs w:val="24"/>
        </w:rPr>
        <w:t xml:space="preserve"> </w:t>
      </w:r>
      <w:proofErr w:type="spellStart"/>
      <w:r w:rsidR="003241DD" w:rsidRPr="00E760AA">
        <w:rPr>
          <w:rFonts w:ascii="Sylfaen" w:hAnsi="Sylfaen"/>
          <w:sz w:val="24"/>
          <w:szCs w:val="24"/>
        </w:rPr>
        <w:t>შპრიცებ</w:t>
      </w:r>
      <w:proofErr w:type="spellEnd"/>
      <w:r w:rsidR="002732DB" w:rsidRPr="00E760AA">
        <w:rPr>
          <w:rFonts w:ascii="Sylfaen" w:hAnsi="Sylfaen"/>
          <w:sz w:val="24"/>
          <w:szCs w:val="24"/>
          <w:lang w:val="ka-GE"/>
        </w:rPr>
        <w:t>შ</w:t>
      </w:r>
      <w:r w:rsidR="003241DD" w:rsidRPr="00E760AA">
        <w:rPr>
          <w:rFonts w:ascii="Sylfaen" w:hAnsi="Sylfaen"/>
          <w:sz w:val="24"/>
          <w:szCs w:val="24"/>
        </w:rPr>
        <w:t xml:space="preserve">ი </w:t>
      </w:r>
      <w:proofErr w:type="spellStart"/>
      <w:r w:rsidR="003241DD" w:rsidRPr="00E760AA">
        <w:rPr>
          <w:rFonts w:ascii="Sylfaen" w:hAnsi="Sylfaen"/>
          <w:sz w:val="24"/>
          <w:szCs w:val="24"/>
        </w:rPr>
        <w:t>განკუთვნილია</w:t>
      </w:r>
      <w:proofErr w:type="spellEnd"/>
      <w:r w:rsidR="003241DD" w:rsidRPr="00E760AA">
        <w:rPr>
          <w:rFonts w:ascii="Sylfaen" w:hAnsi="Sylfaen"/>
          <w:sz w:val="24"/>
          <w:szCs w:val="24"/>
        </w:rPr>
        <w:t xml:space="preserve"> </w:t>
      </w:r>
      <w:proofErr w:type="spellStart"/>
      <w:r w:rsidR="003241DD" w:rsidRPr="00E760AA">
        <w:rPr>
          <w:rFonts w:ascii="Sylfaen" w:hAnsi="Sylfaen"/>
          <w:sz w:val="24"/>
          <w:szCs w:val="24"/>
        </w:rPr>
        <w:t>დაუყოვნებლივი</w:t>
      </w:r>
      <w:proofErr w:type="spellEnd"/>
      <w:r w:rsidR="003241DD" w:rsidRPr="00E760AA">
        <w:rPr>
          <w:rFonts w:ascii="Sylfaen" w:hAnsi="Sylfaen"/>
          <w:sz w:val="24"/>
          <w:szCs w:val="24"/>
        </w:rPr>
        <w:t xml:space="preserve"> </w:t>
      </w:r>
      <w:proofErr w:type="spellStart"/>
      <w:r w:rsidR="003241DD" w:rsidRPr="00E760AA">
        <w:rPr>
          <w:rFonts w:ascii="Sylfaen" w:hAnsi="Sylfaen"/>
          <w:sz w:val="24"/>
          <w:szCs w:val="24"/>
        </w:rPr>
        <w:t>გამოყენებისთვის</w:t>
      </w:r>
      <w:proofErr w:type="spellEnd"/>
      <w:r w:rsidR="003241DD" w:rsidRPr="00E760AA">
        <w:rPr>
          <w:rFonts w:ascii="Sylfaen" w:hAnsi="Sylfaen"/>
          <w:sz w:val="24"/>
          <w:szCs w:val="24"/>
        </w:rPr>
        <w:t>.</w:t>
      </w:r>
      <w:r w:rsidR="004E3A50" w:rsidRPr="00E760AA">
        <w:rPr>
          <w:rFonts w:ascii="Sylfaen" w:hAnsi="Sylfaen"/>
          <w:sz w:val="24"/>
          <w:szCs w:val="24"/>
          <w:lang w:val="ka-GE"/>
        </w:rPr>
        <w:t xml:space="preserve"> გამოიყენეთ მხოლოდ გამჭვირვალე, უფერო ან მოყვითალო ფერის ხსნარი.</w:t>
      </w:r>
      <w:r w:rsidR="008C1F91" w:rsidRPr="00E760AA">
        <w:rPr>
          <w:rFonts w:ascii="Sylfaen" w:hAnsi="Sylfaen"/>
          <w:sz w:val="24"/>
          <w:szCs w:val="24"/>
        </w:rPr>
        <w:t xml:space="preserve"> </w:t>
      </w:r>
      <w:proofErr w:type="spellStart"/>
      <w:r w:rsidR="008C1F91" w:rsidRPr="00E760AA">
        <w:rPr>
          <w:rFonts w:ascii="Sylfaen" w:hAnsi="Sylfaen"/>
          <w:sz w:val="24"/>
          <w:szCs w:val="24"/>
        </w:rPr>
        <w:t>გამოყენების</w:t>
      </w:r>
      <w:proofErr w:type="spellEnd"/>
      <w:r w:rsidR="008C1F91" w:rsidRPr="00E760AA">
        <w:rPr>
          <w:rFonts w:ascii="Sylfaen" w:hAnsi="Sylfaen"/>
          <w:sz w:val="24"/>
          <w:szCs w:val="24"/>
        </w:rPr>
        <w:t xml:space="preserve"> </w:t>
      </w:r>
      <w:proofErr w:type="spellStart"/>
      <w:r w:rsidR="008C1F91" w:rsidRPr="00E760AA">
        <w:rPr>
          <w:rFonts w:ascii="Sylfaen" w:hAnsi="Sylfaen"/>
          <w:sz w:val="24"/>
          <w:szCs w:val="24"/>
        </w:rPr>
        <w:t>ინსტრუქცია</w:t>
      </w:r>
      <w:proofErr w:type="spellEnd"/>
      <w:r w:rsidR="008C1F91" w:rsidRPr="00E760AA">
        <w:rPr>
          <w:rFonts w:ascii="Sylfaen" w:hAnsi="Sylfaen"/>
          <w:sz w:val="24"/>
          <w:szCs w:val="24"/>
        </w:rPr>
        <w:t xml:space="preserve"> </w:t>
      </w:r>
      <w:proofErr w:type="spellStart"/>
      <w:r w:rsidR="008C1F91" w:rsidRPr="00E760AA">
        <w:rPr>
          <w:rFonts w:ascii="Sylfaen" w:hAnsi="Sylfaen"/>
          <w:sz w:val="24"/>
          <w:szCs w:val="24"/>
        </w:rPr>
        <w:t>მოთავსებულია</w:t>
      </w:r>
      <w:proofErr w:type="spellEnd"/>
      <w:r w:rsidR="008C1F91" w:rsidRPr="00E760AA">
        <w:rPr>
          <w:rFonts w:ascii="Sylfaen" w:hAnsi="Sylfaen"/>
          <w:sz w:val="24"/>
          <w:szCs w:val="24"/>
        </w:rPr>
        <w:t xml:space="preserve"> </w:t>
      </w:r>
      <w:proofErr w:type="spellStart"/>
      <w:r w:rsidR="008C1F91" w:rsidRPr="00E760AA">
        <w:rPr>
          <w:rFonts w:ascii="Sylfaen" w:hAnsi="Sylfaen"/>
          <w:sz w:val="24"/>
          <w:szCs w:val="24"/>
        </w:rPr>
        <w:t>შეფუთვაში</w:t>
      </w:r>
      <w:proofErr w:type="spellEnd"/>
      <w:r w:rsidR="008C1F91" w:rsidRPr="00E760AA">
        <w:rPr>
          <w:rFonts w:ascii="Sylfaen" w:hAnsi="Sylfaen"/>
          <w:sz w:val="24"/>
          <w:szCs w:val="24"/>
        </w:rPr>
        <w:t>.</w:t>
      </w:r>
      <w:r w:rsidR="00D56B54" w:rsidRPr="00E760AA">
        <w:rPr>
          <w:rFonts w:ascii="Sylfaen" w:hAnsi="Sylfaen"/>
          <w:sz w:val="24"/>
          <w:szCs w:val="24"/>
        </w:rPr>
        <w:t xml:space="preserve"> </w:t>
      </w:r>
      <w:proofErr w:type="spellStart"/>
      <w:r w:rsidR="00D56B54" w:rsidRPr="00E760AA">
        <w:rPr>
          <w:rFonts w:ascii="Sylfaen" w:hAnsi="Sylfaen"/>
          <w:sz w:val="24"/>
          <w:szCs w:val="24"/>
        </w:rPr>
        <w:t>თითოეული</w:t>
      </w:r>
      <w:proofErr w:type="spellEnd"/>
      <w:r w:rsidR="00D56B54" w:rsidRPr="00E760AA">
        <w:rPr>
          <w:rFonts w:ascii="Sylfaen" w:hAnsi="Sylfaen"/>
          <w:sz w:val="24"/>
          <w:szCs w:val="24"/>
        </w:rPr>
        <w:t xml:space="preserve"> </w:t>
      </w:r>
      <w:proofErr w:type="spellStart"/>
      <w:r w:rsidR="00D56B54" w:rsidRPr="00E760AA">
        <w:rPr>
          <w:rFonts w:ascii="Sylfaen" w:hAnsi="Sylfaen"/>
          <w:sz w:val="24"/>
          <w:szCs w:val="24"/>
        </w:rPr>
        <w:t>შპრიცი</w:t>
      </w:r>
      <w:proofErr w:type="spellEnd"/>
      <w:r w:rsidR="00D56B54" w:rsidRPr="00E760AA">
        <w:rPr>
          <w:rFonts w:ascii="Sylfaen" w:hAnsi="Sylfaen"/>
          <w:sz w:val="24"/>
          <w:szCs w:val="24"/>
        </w:rPr>
        <w:t xml:space="preserve"> </w:t>
      </w:r>
      <w:proofErr w:type="spellStart"/>
      <w:r w:rsidR="00D56B54" w:rsidRPr="00E760AA">
        <w:rPr>
          <w:rFonts w:ascii="Sylfaen" w:hAnsi="Sylfaen"/>
          <w:sz w:val="24"/>
          <w:szCs w:val="24"/>
        </w:rPr>
        <w:t>განკუთვნილია</w:t>
      </w:r>
      <w:proofErr w:type="spellEnd"/>
      <w:r w:rsidR="00D56B54" w:rsidRPr="00E760AA">
        <w:rPr>
          <w:rFonts w:ascii="Sylfaen" w:hAnsi="Sylfaen"/>
          <w:sz w:val="24"/>
          <w:szCs w:val="24"/>
        </w:rPr>
        <w:t xml:space="preserve"> </w:t>
      </w:r>
      <w:proofErr w:type="spellStart"/>
      <w:r w:rsidR="00D56B54" w:rsidRPr="00E760AA">
        <w:rPr>
          <w:rFonts w:ascii="Sylfaen" w:hAnsi="Sylfaen"/>
          <w:sz w:val="24"/>
          <w:szCs w:val="24"/>
        </w:rPr>
        <w:t>მხოლოდ</w:t>
      </w:r>
      <w:proofErr w:type="spellEnd"/>
      <w:r w:rsidR="00D56B54" w:rsidRPr="00E760AA">
        <w:rPr>
          <w:rFonts w:ascii="Sylfaen" w:hAnsi="Sylfaen"/>
          <w:sz w:val="24"/>
          <w:szCs w:val="24"/>
        </w:rPr>
        <w:t xml:space="preserve"> </w:t>
      </w:r>
      <w:proofErr w:type="spellStart"/>
      <w:r w:rsidR="00D56B54" w:rsidRPr="00E760AA">
        <w:rPr>
          <w:rFonts w:ascii="Sylfaen" w:hAnsi="Sylfaen"/>
          <w:sz w:val="24"/>
          <w:szCs w:val="24"/>
        </w:rPr>
        <w:t>ერთჯერადი</w:t>
      </w:r>
      <w:proofErr w:type="spellEnd"/>
      <w:r w:rsidR="00D56B54" w:rsidRPr="00E760AA">
        <w:rPr>
          <w:rFonts w:ascii="Sylfaen" w:hAnsi="Sylfaen"/>
          <w:sz w:val="24"/>
          <w:szCs w:val="24"/>
        </w:rPr>
        <w:t xml:space="preserve"> </w:t>
      </w:r>
      <w:proofErr w:type="spellStart"/>
      <w:r w:rsidR="00D56B54" w:rsidRPr="00E760AA">
        <w:rPr>
          <w:rFonts w:ascii="Sylfaen" w:hAnsi="Sylfaen"/>
          <w:sz w:val="24"/>
          <w:szCs w:val="24"/>
        </w:rPr>
        <w:t>გამოყენებისთვის</w:t>
      </w:r>
      <w:proofErr w:type="spellEnd"/>
      <w:r w:rsidR="00D56B54" w:rsidRPr="00E760AA">
        <w:rPr>
          <w:rFonts w:ascii="Sylfaen" w:hAnsi="Sylfaen"/>
          <w:sz w:val="24"/>
          <w:szCs w:val="24"/>
        </w:rPr>
        <w:t>.</w:t>
      </w:r>
      <w:r w:rsidR="00D56B54" w:rsidRPr="00E760AA">
        <w:rPr>
          <w:rFonts w:ascii="Sylfaen" w:hAnsi="Sylfaen"/>
          <w:sz w:val="24"/>
          <w:szCs w:val="24"/>
          <w:lang w:val="ka-GE"/>
        </w:rPr>
        <w:t xml:space="preserve"> ნებისმიერი გამოუყენებელი ფარმაცევტული პროდუქტი ან ნარჩენები უნდა განადგურდეს დადგენილი წესით</w:t>
      </w:r>
    </w:p>
    <w:p w14:paraId="5EED1A91" w14:textId="77777777" w:rsidR="008D4740" w:rsidRPr="00E760AA" w:rsidRDefault="008D4740" w:rsidP="009A2F1E">
      <w:pPr>
        <w:pStyle w:val="ListParagraph"/>
        <w:numPr>
          <w:ilvl w:val="0"/>
          <w:numId w:val="1"/>
        </w:numPr>
        <w:spacing w:after="0"/>
        <w:ind w:right="-301"/>
        <w:jc w:val="both"/>
        <w:rPr>
          <w:rFonts w:ascii="Sylfaen" w:hAnsi="Sylfaen"/>
          <w:b/>
          <w:bCs/>
          <w:sz w:val="24"/>
          <w:szCs w:val="24"/>
          <w:lang w:val="ka-GE"/>
        </w:rPr>
      </w:pPr>
      <w:r w:rsidRPr="00E760AA">
        <w:rPr>
          <w:rFonts w:ascii="Sylfaen" w:hAnsi="Sylfaen"/>
          <w:b/>
          <w:bCs/>
          <w:sz w:val="24"/>
          <w:szCs w:val="24"/>
          <w:lang w:val="ka-GE"/>
        </w:rPr>
        <w:t xml:space="preserve">სავაჭრო ლიცენზიის მფლობელი </w:t>
      </w:r>
    </w:p>
    <w:p w14:paraId="17311785" w14:textId="0CDB7D52" w:rsidR="008D4740" w:rsidRPr="00E760AA" w:rsidRDefault="00D56B54" w:rsidP="00D56B54">
      <w:pPr>
        <w:spacing w:after="0"/>
        <w:ind w:left="-851" w:right="-301" w:firstLine="401"/>
        <w:jc w:val="both"/>
        <w:rPr>
          <w:rFonts w:ascii="Sylfaen" w:hAnsi="Sylfaen"/>
          <w:sz w:val="24"/>
          <w:szCs w:val="24"/>
        </w:rPr>
      </w:pPr>
      <w:proofErr w:type="spellStart"/>
      <w:r w:rsidRPr="00E760AA">
        <w:rPr>
          <w:rFonts w:ascii="Sylfaen" w:hAnsi="Sylfaen"/>
          <w:sz w:val="24"/>
          <w:szCs w:val="24"/>
        </w:rPr>
        <w:t>Swasthya</w:t>
      </w:r>
      <w:proofErr w:type="spellEnd"/>
      <w:r w:rsidRPr="00E760AA">
        <w:rPr>
          <w:rFonts w:ascii="Sylfaen" w:hAnsi="Sylfaen"/>
          <w:sz w:val="24"/>
          <w:szCs w:val="24"/>
        </w:rPr>
        <w:t xml:space="preserve"> Healthcare </w:t>
      </w:r>
      <w:proofErr w:type="spellStart"/>
      <w:r w:rsidRPr="00E760AA">
        <w:rPr>
          <w:rFonts w:ascii="Sylfaen" w:hAnsi="Sylfaen"/>
          <w:sz w:val="24"/>
          <w:szCs w:val="24"/>
        </w:rPr>
        <w:t>Pvt.Ltd</w:t>
      </w:r>
      <w:proofErr w:type="spellEnd"/>
      <w:r w:rsidRPr="00E760AA">
        <w:rPr>
          <w:rFonts w:ascii="Sylfaen" w:hAnsi="Sylfaen"/>
          <w:sz w:val="24"/>
          <w:szCs w:val="24"/>
        </w:rPr>
        <w:t>.</w:t>
      </w:r>
    </w:p>
    <w:p w14:paraId="515FFDD7" w14:textId="11485A01" w:rsidR="008D4740" w:rsidRPr="00E760AA" w:rsidRDefault="008D4740" w:rsidP="009A2F1E">
      <w:pPr>
        <w:pStyle w:val="ListParagraph"/>
        <w:numPr>
          <w:ilvl w:val="0"/>
          <w:numId w:val="1"/>
        </w:numPr>
        <w:spacing w:after="0"/>
        <w:ind w:right="-301"/>
        <w:jc w:val="both"/>
        <w:rPr>
          <w:rFonts w:ascii="Sylfaen" w:hAnsi="Sylfaen"/>
          <w:b/>
          <w:bCs/>
          <w:sz w:val="24"/>
          <w:szCs w:val="24"/>
          <w:lang w:val="ka-GE"/>
        </w:rPr>
      </w:pPr>
      <w:r w:rsidRPr="00E760AA">
        <w:rPr>
          <w:rFonts w:ascii="Sylfaen" w:hAnsi="Sylfaen"/>
          <w:b/>
          <w:bCs/>
          <w:sz w:val="24"/>
          <w:szCs w:val="24"/>
          <w:lang w:val="ka-GE"/>
        </w:rPr>
        <w:t xml:space="preserve">სავაჭრო ლიცენზიის ნომერი: </w:t>
      </w:r>
      <w:r w:rsidR="00D56B54" w:rsidRPr="00E760AA">
        <w:rPr>
          <w:rFonts w:ascii="Sylfaen" w:hAnsi="Sylfaen"/>
          <w:sz w:val="24"/>
          <w:szCs w:val="24"/>
        </w:rPr>
        <w:t>-</w:t>
      </w:r>
    </w:p>
    <w:p w14:paraId="6A9A079B" w14:textId="77777777" w:rsidR="008D4740" w:rsidRPr="00E760AA" w:rsidRDefault="008D4740" w:rsidP="009A2F1E">
      <w:pPr>
        <w:pStyle w:val="ListParagraph"/>
        <w:numPr>
          <w:ilvl w:val="0"/>
          <w:numId w:val="1"/>
        </w:numPr>
        <w:spacing w:after="0"/>
        <w:ind w:right="-211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E760AA">
        <w:rPr>
          <w:rFonts w:ascii="Sylfaen" w:hAnsi="Sylfaen" w:cs="Sylfaen"/>
          <w:b/>
          <w:sz w:val="24"/>
          <w:szCs w:val="24"/>
          <w:lang w:val="ka-GE"/>
        </w:rPr>
        <w:lastRenderedPageBreak/>
        <w:t>პირველი ავტორიზაციის/ავტორიზაციის განახლების თარიღი</w:t>
      </w:r>
    </w:p>
    <w:p w14:paraId="3222B1BB" w14:textId="2ACEC8C6" w:rsidR="008D4740" w:rsidRPr="00E760AA" w:rsidRDefault="008D4740" w:rsidP="008D4740">
      <w:pPr>
        <w:pStyle w:val="ListParagraph"/>
        <w:spacing w:after="0"/>
        <w:ind w:left="-450" w:right="-211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E760AA">
        <w:rPr>
          <w:rFonts w:ascii="Sylfaen" w:hAnsi="Sylfaen" w:cs="Sylfaen"/>
          <w:bCs/>
          <w:sz w:val="24"/>
          <w:szCs w:val="24"/>
          <w:lang w:val="ka-GE"/>
        </w:rPr>
        <w:t>პირველი ავტორიზაციის თარიღი</w:t>
      </w:r>
      <w:r w:rsidR="00D56B54" w:rsidRPr="00E760AA">
        <w:rPr>
          <w:rFonts w:ascii="Sylfaen" w:hAnsi="Sylfaen" w:cs="Sylfaen"/>
          <w:bCs/>
          <w:sz w:val="24"/>
          <w:szCs w:val="24"/>
        </w:rPr>
        <w:t>:-</w:t>
      </w:r>
      <w:r w:rsidRPr="00E760AA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</w:p>
    <w:p w14:paraId="59F91FAE" w14:textId="1C74DDFA" w:rsidR="00D56B54" w:rsidRPr="00E760AA" w:rsidRDefault="00D56B54" w:rsidP="008D4740">
      <w:pPr>
        <w:pStyle w:val="ListParagraph"/>
        <w:spacing w:after="0"/>
        <w:ind w:left="-450" w:right="-211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E760AA">
        <w:rPr>
          <w:rFonts w:ascii="Sylfaen" w:hAnsi="Sylfaen" w:cs="Sylfaen"/>
          <w:bCs/>
          <w:sz w:val="24"/>
          <w:szCs w:val="24"/>
          <w:lang w:val="ka-GE"/>
        </w:rPr>
        <w:t>ბოლო განახლების თარიღი:-</w:t>
      </w:r>
    </w:p>
    <w:p w14:paraId="78092667" w14:textId="707DBC05" w:rsidR="008D4740" w:rsidRPr="00286FC0" w:rsidRDefault="008D4740" w:rsidP="009A2F1E">
      <w:pPr>
        <w:pStyle w:val="ListParagraph"/>
        <w:numPr>
          <w:ilvl w:val="0"/>
          <w:numId w:val="1"/>
        </w:numPr>
        <w:spacing w:after="0"/>
        <w:ind w:right="-211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E760AA">
        <w:rPr>
          <w:rFonts w:ascii="Sylfaen" w:hAnsi="Sylfaen" w:cs="Sylfaen"/>
          <w:b/>
          <w:sz w:val="24"/>
          <w:szCs w:val="24"/>
          <w:lang w:val="ka-GE"/>
        </w:rPr>
        <w:t xml:space="preserve">ტექსტის გადახედვის თარიღი: </w:t>
      </w:r>
      <w:r w:rsidR="00D56B54" w:rsidRPr="00E760AA">
        <w:rPr>
          <w:rFonts w:ascii="Sylfaen" w:hAnsi="Sylfaen"/>
          <w:sz w:val="24"/>
          <w:szCs w:val="24"/>
          <w:lang w:val="ka-GE"/>
        </w:rPr>
        <w:t>-</w:t>
      </w:r>
    </w:p>
    <w:p w14:paraId="2C8BFB20" w14:textId="77777777" w:rsidR="00286FC0" w:rsidRDefault="00286FC0" w:rsidP="00286FC0">
      <w:pPr>
        <w:spacing w:after="0"/>
        <w:ind w:right="-211"/>
        <w:jc w:val="both"/>
        <w:rPr>
          <w:rFonts w:ascii="Sylfaen" w:hAnsi="Sylfaen" w:cs="Sylfaen"/>
          <w:b/>
          <w:sz w:val="24"/>
          <w:szCs w:val="24"/>
          <w:lang w:val="ka-GE"/>
        </w:rPr>
      </w:pPr>
    </w:p>
    <w:p w14:paraId="376F2AEE" w14:textId="77777777" w:rsidR="00286FC0" w:rsidRDefault="00286FC0" w:rsidP="00286FC0">
      <w:pPr>
        <w:spacing w:after="0"/>
        <w:ind w:right="-211"/>
        <w:jc w:val="both"/>
        <w:rPr>
          <w:rFonts w:ascii="Sylfaen" w:hAnsi="Sylfaen" w:cs="Sylfaen"/>
          <w:b/>
          <w:sz w:val="24"/>
          <w:szCs w:val="24"/>
          <w:lang w:val="ka-GE"/>
        </w:rPr>
      </w:pPr>
    </w:p>
    <w:p w14:paraId="4B00FFE8" w14:textId="77777777" w:rsidR="00286FC0" w:rsidRPr="001829AC" w:rsidRDefault="00286FC0" w:rsidP="00286FC0">
      <w:pPr>
        <w:spacing w:before="120" w:after="120" w:line="240" w:lineRule="auto"/>
        <w:jc w:val="both"/>
        <w:rPr>
          <w:rFonts w:ascii="Sylfaen" w:eastAsia="SimSun" w:hAnsi="Sylfaen"/>
          <w:bCs/>
          <w:lang w:val="ka-GE"/>
        </w:rPr>
      </w:pPr>
      <w:r w:rsidRPr="001829AC">
        <w:rPr>
          <w:rFonts w:ascii="Sylfaen" w:eastAsia="SimSun" w:hAnsi="Sylfaen"/>
          <w:bCs/>
          <w:lang w:val="ka-GE"/>
        </w:rPr>
        <w:t>გაცემის წესი:</w:t>
      </w:r>
    </w:p>
    <w:p w14:paraId="006648C4" w14:textId="77777777" w:rsidR="00286FC0" w:rsidRPr="001829AC" w:rsidRDefault="00286FC0" w:rsidP="00286FC0">
      <w:pPr>
        <w:spacing w:before="120" w:after="120" w:line="240" w:lineRule="auto"/>
        <w:jc w:val="both"/>
        <w:rPr>
          <w:rFonts w:ascii="Sylfaen" w:eastAsia="SimSun" w:hAnsi="Sylfaen"/>
          <w:bCs/>
          <w:lang w:val="ka-GE"/>
        </w:rPr>
      </w:pPr>
      <w:r w:rsidRPr="001829AC">
        <w:rPr>
          <w:rFonts w:ascii="Sylfaen" w:eastAsia="SimSun" w:hAnsi="Sylfaen"/>
          <w:bCs/>
          <w:lang w:val="ka-GE"/>
        </w:rPr>
        <w:t xml:space="preserve">ფარმაცევტული პროდუქტის ჯგუფი </w:t>
      </w:r>
      <w:r w:rsidRPr="001829AC">
        <w:rPr>
          <w:rFonts w:ascii="Sylfaen" w:hAnsi="Sylfaen"/>
          <w:lang w:val="ka-GE"/>
        </w:rPr>
        <w:t xml:space="preserve">II, </w:t>
      </w:r>
      <w:r w:rsidRPr="001829AC">
        <w:rPr>
          <w:rFonts w:ascii="Sylfaen" w:hAnsi="Sylfaen" w:cs="Sylfaen"/>
          <w:lang w:val="ka-GE"/>
        </w:rPr>
        <w:t>გაიცემა</w:t>
      </w:r>
      <w:r w:rsidRPr="001829AC">
        <w:rPr>
          <w:rFonts w:ascii="Sylfaen" w:hAnsi="Sylfaen"/>
          <w:lang w:val="ka-GE"/>
        </w:rPr>
        <w:t xml:space="preserve"> </w:t>
      </w:r>
      <w:r w:rsidRPr="001829AC">
        <w:rPr>
          <w:rFonts w:ascii="Sylfaen" w:hAnsi="Sylfaen" w:cs="Sylfaen"/>
          <w:lang w:val="ka-GE"/>
        </w:rPr>
        <w:t>ფორმა</w:t>
      </w:r>
      <w:r w:rsidRPr="001829AC">
        <w:rPr>
          <w:rFonts w:ascii="Sylfaen" w:hAnsi="Sylfaen"/>
          <w:lang w:val="ka-GE"/>
        </w:rPr>
        <w:t xml:space="preserve"> №3</w:t>
      </w:r>
      <w:r>
        <w:rPr>
          <w:rFonts w:ascii="Sylfaen" w:hAnsi="Sylfaen"/>
        </w:rPr>
        <w:t xml:space="preserve"> </w:t>
      </w:r>
      <w:r w:rsidRPr="001829AC">
        <w:rPr>
          <w:rFonts w:ascii="Sylfaen" w:eastAsia="SimSun" w:hAnsi="Sylfaen"/>
          <w:bCs/>
          <w:lang w:val="ka-GE"/>
        </w:rPr>
        <w:t>რეცეპტით</w:t>
      </w:r>
    </w:p>
    <w:p w14:paraId="1D07B03E" w14:textId="77777777" w:rsidR="00286FC0" w:rsidRPr="00286FC0" w:rsidRDefault="00286FC0" w:rsidP="00286FC0">
      <w:pPr>
        <w:spacing w:after="0"/>
        <w:ind w:right="-211"/>
        <w:jc w:val="both"/>
        <w:rPr>
          <w:rFonts w:ascii="Sylfaen" w:hAnsi="Sylfaen" w:cs="Sylfaen"/>
          <w:b/>
          <w:sz w:val="24"/>
          <w:szCs w:val="24"/>
          <w:lang w:val="ka-GE"/>
        </w:rPr>
      </w:pPr>
    </w:p>
    <w:p w14:paraId="51D55B25" w14:textId="77777777" w:rsidR="002732DB" w:rsidRPr="00E760AA" w:rsidRDefault="00C2104A" w:rsidP="003E67B9">
      <w:pPr>
        <w:spacing w:after="0"/>
        <w:ind w:left="-851" w:right="-301"/>
        <w:jc w:val="both"/>
        <w:rPr>
          <w:rFonts w:ascii="Sylfaen" w:hAnsi="Sylfaen"/>
          <w:i/>
          <w:sz w:val="24"/>
          <w:szCs w:val="24"/>
          <w:lang w:val="ka-GE"/>
        </w:rPr>
      </w:pPr>
      <w:r w:rsidRPr="00E760AA">
        <w:rPr>
          <w:rFonts w:ascii="Sylfaen" w:hAnsi="Sylfaen"/>
          <w:i/>
          <w:sz w:val="24"/>
          <w:szCs w:val="24"/>
          <w:lang w:val="ka-GE"/>
        </w:rPr>
        <w:t xml:space="preserve"> </w:t>
      </w:r>
    </w:p>
    <w:p w14:paraId="63A7FD88" w14:textId="3EB63FBF" w:rsidR="00D23392" w:rsidRPr="00E760AA" w:rsidRDefault="00D23392" w:rsidP="003E67B9">
      <w:pPr>
        <w:spacing w:after="0"/>
        <w:ind w:left="-851" w:right="-301"/>
        <w:jc w:val="both"/>
        <w:rPr>
          <w:rFonts w:ascii="Sylfaen" w:hAnsi="Sylfaen"/>
          <w:sz w:val="24"/>
          <w:szCs w:val="24"/>
          <w:lang w:val="ka-GE"/>
        </w:rPr>
      </w:pPr>
    </w:p>
    <w:p w14:paraId="70B84718" w14:textId="1F2F2097" w:rsidR="00D23392" w:rsidRPr="00E760AA" w:rsidRDefault="00D23392" w:rsidP="003E67B9">
      <w:pPr>
        <w:spacing w:after="0"/>
        <w:ind w:left="-851" w:right="-301"/>
        <w:jc w:val="both"/>
        <w:rPr>
          <w:rFonts w:ascii="Sylfaen" w:hAnsi="Sylfaen"/>
          <w:sz w:val="24"/>
          <w:szCs w:val="24"/>
          <w:lang w:val="ka-GE"/>
        </w:rPr>
      </w:pPr>
    </w:p>
    <w:p w14:paraId="6E01F3E1" w14:textId="5BF5F353" w:rsidR="00684C9E" w:rsidRPr="00E760AA" w:rsidRDefault="00684C9E" w:rsidP="003E67B9">
      <w:pPr>
        <w:spacing w:after="0"/>
        <w:ind w:left="-851" w:right="-301"/>
        <w:jc w:val="both"/>
        <w:rPr>
          <w:rFonts w:ascii="Sylfaen" w:hAnsi="Sylfaen"/>
          <w:sz w:val="24"/>
          <w:szCs w:val="24"/>
          <w:lang w:val="ka-GE"/>
        </w:rPr>
      </w:pPr>
    </w:p>
    <w:p w14:paraId="0584A946" w14:textId="4D5E880B" w:rsidR="00684C9E" w:rsidRPr="00E760AA" w:rsidRDefault="00684C9E" w:rsidP="003E67B9">
      <w:pPr>
        <w:spacing w:after="0"/>
        <w:ind w:left="-851" w:right="-301"/>
        <w:jc w:val="both"/>
        <w:rPr>
          <w:rFonts w:ascii="Sylfaen" w:hAnsi="Sylfaen"/>
          <w:sz w:val="24"/>
          <w:szCs w:val="24"/>
          <w:lang w:val="ka-GE"/>
        </w:rPr>
      </w:pPr>
    </w:p>
    <w:p w14:paraId="3E95EEE1" w14:textId="18FA0243" w:rsidR="00684C9E" w:rsidRPr="00E760AA" w:rsidRDefault="00684C9E" w:rsidP="003E67B9">
      <w:pPr>
        <w:spacing w:after="0"/>
        <w:ind w:left="-851" w:right="-301"/>
        <w:jc w:val="both"/>
        <w:rPr>
          <w:rFonts w:ascii="Sylfaen" w:hAnsi="Sylfaen"/>
          <w:sz w:val="24"/>
          <w:szCs w:val="24"/>
          <w:lang w:val="ka-GE"/>
        </w:rPr>
      </w:pPr>
    </w:p>
    <w:p w14:paraId="4A35739F" w14:textId="7FA165D6" w:rsidR="00684C9E" w:rsidRPr="00E760AA" w:rsidRDefault="00684C9E" w:rsidP="003E67B9">
      <w:pPr>
        <w:spacing w:after="0"/>
        <w:ind w:left="-851" w:right="-301"/>
        <w:jc w:val="both"/>
        <w:rPr>
          <w:rFonts w:ascii="Sylfaen" w:hAnsi="Sylfaen"/>
          <w:sz w:val="24"/>
          <w:szCs w:val="24"/>
          <w:lang w:val="ka-GE"/>
        </w:rPr>
      </w:pPr>
    </w:p>
    <w:p w14:paraId="6DCCC318" w14:textId="63654F66" w:rsidR="00684C9E" w:rsidRPr="00E760AA" w:rsidRDefault="00684C9E" w:rsidP="003E67B9">
      <w:pPr>
        <w:spacing w:after="0"/>
        <w:ind w:left="-851" w:right="-301"/>
        <w:jc w:val="both"/>
        <w:rPr>
          <w:rFonts w:ascii="Sylfaen" w:hAnsi="Sylfaen"/>
          <w:sz w:val="24"/>
          <w:szCs w:val="24"/>
          <w:lang w:val="ka-GE"/>
        </w:rPr>
      </w:pPr>
    </w:p>
    <w:p w14:paraId="380754B6" w14:textId="6E962FB6" w:rsidR="00B6612F" w:rsidRPr="00E760AA" w:rsidRDefault="00B6612F" w:rsidP="009A2F1E">
      <w:pPr>
        <w:spacing w:after="0"/>
        <w:ind w:right="-301"/>
        <w:jc w:val="both"/>
        <w:rPr>
          <w:rFonts w:ascii="Sylfaen" w:hAnsi="Sylfaen" w:cs="Sylfaen"/>
          <w:sz w:val="24"/>
          <w:szCs w:val="24"/>
          <w:lang w:val="ka-GE"/>
        </w:rPr>
      </w:pPr>
    </w:p>
    <w:sectPr w:rsidR="00B6612F" w:rsidRPr="00E760AA" w:rsidSect="00B3493E">
      <w:footerReference w:type="default" r:id="rId8"/>
      <w:pgSz w:w="12240" w:h="15840"/>
      <w:pgMar w:top="720" w:right="850" w:bottom="54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0BEC06" w14:textId="77777777" w:rsidR="00427FE3" w:rsidRDefault="00427FE3" w:rsidP="00286FC0">
      <w:pPr>
        <w:spacing w:after="0" w:line="240" w:lineRule="auto"/>
      </w:pPr>
      <w:r>
        <w:separator/>
      </w:r>
    </w:p>
  </w:endnote>
  <w:endnote w:type="continuationSeparator" w:id="0">
    <w:p w14:paraId="45A95A12" w14:textId="77777777" w:rsidR="00427FE3" w:rsidRDefault="00427FE3" w:rsidP="00286F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3132704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4BDC43" w14:textId="5E696880" w:rsidR="00286FC0" w:rsidRDefault="00286FC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FCC6167" w14:textId="77777777" w:rsidR="00286FC0" w:rsidRDefault="00286FC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1ED10B" w14:textId="77777777" w:rsidR="00427FE3" w:rsidRDefault="00427FE3" w:rsidP="00286FC0">
      <w:pPr>
        <w:spacing w:after="0" w:line="240" w:lineRule="auto"/>
      </w:pPr>
      <w:r>
        <w:separator/>
      </w:r>
    </w:p>
  </w:footnote>
  <w:footnote w:type="continuationSeparator" w:id="0">
    <w:p w14:paraId="6AEA978B" w14:textId="77777777" w:rsidR="00427FE3" w:rsidRDefault="00427FE3" w:rsidP="00286F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AC78BB"/>
    <w:multiLevelType w:val="hybridMultilevel"/>
    <w:tmpl w:val="E3189ACE"/>
    <w:lvl w:ilvl="0" w:tplc="04090001">
      <w:start w:val="1"/>
      <w:numFmt w:val="bullet"/>
      <w:lvlText w:val=""/>
      <w:lvlJc w:val="left"/>
      <w:pPr>
        <w:ind w:left="-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6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3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0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7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5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2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9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670" w:hanging="360"/>
      </w:pPr>
      <w:rPr>
        <w:rFonts w:ascii="Wingdings" w:hAnsi="Wingdings" w:hint="default"/>
      </w:rPr>
    </w:lvl>
  </w:abstractNum>
  <w:abstractNum w:abstractNumId="1" w15:restartNumberingAfterBreak="0">
    <w:nsid w:val="08FC5A52"/>
    <w:multiLevelType w:val="hybridMultilevel"/>
    <w:tmpl w:val="AC282ACA"/>
    <w:lvl w:ilvl="0" w:tplc="04090001">
      <w:start w:val="1"/>
      <w:numFmt w:val="bullet"/>
      <w:lvlText w:val=""/>
      <w:lvlJc w:val="left"/>
      <w:pPr>
        <w:ind w:left="-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6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3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0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7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5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2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9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670" w:hanging="360"/>
      </w:pPr>
      <w:rPr>
        <w:rFonts w:ascii="Wingdings" w:hAnsi="Wingdings" w:hint="default"/>
      </w:rPr>
    </w:lvl>
  </w:abstractNum>
  <w:abstractNum w:abstractNumId="2" w15:restartNumberingAfterBreak="0">
    <w:nsid w:val="098F6A2A"/>
    <w:multiLevelType w:val="hybridMultilevel"/>
    <w:tmpl w:val="33165D36"/>
    <w:lvl w:ilvl="0" w:tplc="04090001">
      <w:start w:val="1"/>
      <w:numFmt w:val="bullet"/>
      <w:lvlText w:val=""/>
      <w:lvlJc w:val="left"/>
      <w:pPr>
        <w:ind w:left="-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6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3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0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7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5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2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9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670" w:hanging="360"/>
      </w:pPr>
      <w:rPr>
        <w:rFonts w:ascii="Wingdings" w:hAnsi="Wingdings" w:hint="default"/>
      </w:rPr>
    </w:lvl>
  </w:abstractNum>
  <w:abstractNum w:abstractNumId="3" w15:restartNumberingAfterBreak="0">
    <w:nsid w:val="2FCD1883"/>
    <w:multiLevelType w:val="hybridMultilevel"/>
    <w:tmpl w:val="0E8ECA52"/>
    <w:lvl w:ilvl="0" w:tplc="04090001">
      <w:start w:val="1"/>
      <w:numFmt w:val="bullet"/>
      <w:lvlText w:val=""/>
      <w:lvlJc w:val="left"/>
      <w:pPr>
        <w:ind w:left="-13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5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7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9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abstractNum w:abstractNumId="4" w15:restartNumberingAfterBreak="0">
    <w:nsid w:val="33271C16"/>
    <w:multiLevelType w:val="hybridMultilevel"/>
    <w:tmpl w:val="3F7ABEDA"/>
    <w:lvl w:ilvl="0" w:tplc="50F07620">
      <w:start w:val="10"/>
      <w:numFmt w:val="bullet"/>
      <w:lvlText w:val="-"/>
      <w:lvlJc w:val="left"/>
      <w:pPr>
        <w:ind w:left="720" w:hanging="360"/>
      </w:pPr>
      <w:rPr>
        <w:rFonts w:ascii="Sylfaen" w:eastAsiaTheme="minorHAnsi" w:hAnsi="Sylfaen" w:cs="Sylfae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C1D6657"/>
    <w:multiLevelType w:val="hybridMultilevel"/>
    <w:tmpl w:val="C1D20952"/>
    <w:lvl w:ilvl="0" w:tplc="04090001">
      <w:start w:val="1"/>
      <w:numFmt w:val="bullet"/>
      <w:lvlText w:val=""/>
      <w:lvlJc w:val="left"/>
      <w:pPr>
        <w:ind w:left="-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6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3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0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7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5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2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9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670" w:hanging="360"/>
      </w:pPr>
      <w:rPr>
        <w:rFonts w:ascii="Wingdings" w:hAnsi="Wingdings" w:hint="default"/>
      </w:rPr>
    </w:lvl>
  </w:abstractNum>
  <w:abstractNum w:abstractNumId="6" w15:restartNumberingAfterBreak="0">
    <w:nsid w:val="472527BE"/>
    <w:multiLevelType w:val="hybridMultilevel"/>
    <w:tmpl w:val="5FB283AE"/>
    <w:lvl w:ilvl="0" w:tplc="7112236C">
      <w:start w:val="1"/>
      <w:numFmt w:val="bullet"/>
      <w:lvlText w:val="-"/>
      <w:lvlJc w:val="left"/>
      <w:pPr>
        <w:ind w:left="1458" w:hanging="360"/>
      </w:pPr>
      <w:rPr>
        <w:rFonts w:ascii="Sylfaen" w:eastAsiaTheme="minorHAnsi" w:hAnsi="Sylfaen" w:cs="Sylfaen" w:hint="default"/>
      </w:rPr>
    </w:lvl>
    <w:lvl w:ilvl="1" w:tplc="04090003" w:tentative="1">
      <w:start w:val="1"/>
      <w:numFmt w:val="bullet"/>
      <w:lvlText w:val="o"/>
      <w:lvlJc w:val="left"/>
      <w:pPr>
        <w:ind w:left="217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9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1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3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5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7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9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18" w:hanging="360"/>
      </w:pPr>
      <w:rPr>
        <w:rFonts w:ascii="Wingdings" w:hAnsi="Wingdings" w:hint="default"/>
      </w:rPr>
    </w:lvl>
  </w:abstractNum>
  <w:abstractNum w:abstractNumId="7" w15:restartNumberingAfterBreak="0">
    <w:nsid w:val="47901398"/>
    <w:multiLevelType w:val="hybridMultilevel"/>
    <w:tmpl w:val="AB7E6E9E"/>
    <w:lvl w:ilvl="0" w:tplc="04090001">
      <w:start w:val="1"/>
      <w:numFmt w:val="bullet"/>
      <w:lvlText w:val=""/>
      <w:lvlJc w:val="left"/>
      <w:pPr>
        <w:ind w:left="-13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5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7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9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abstractNum w:abstractNumId="8" w15:restartNumberingAfterBreak="0">
    <w:nsid w:val="4BF0712A"/>
    <w:multiLevelType w:val="hybridMultilevel"/>
    <w:tmpl w:val="3BAA7B1C"/>
    <w:lvl w:ilvl="0" w:tplc="04090001">
      <w:start w:val="1"/>
      <w:numFmt w:val="bullet"/>
      <w:lvlText w:val=""/>
      <w:lvlJc w:val="left"/>
      <w:pPr>
        <w:ind w:left="-13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5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7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9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abstractNum w:abstractNumId="9" w15:restartNumberingAfterBreak="0">
    <w:nsid w:val="501632C6"/>
    <w:multiLevelType w:val="hybridMultilevel"/>
    <w:tmpl w:val="4336DCC6"/>
    <w:lvl w:ilvl="0" w:tplc="04090001">
      <w:start w:val="1"/>
      <w:numFmt w:val="bullet"/>
      <w:lvlText w:val=""/>
      <w:lvlJc w:val="left"/>
      <w:pPr>
        <w:ind w:left="-131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5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7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9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abstractNum w:abstractNumId="10" w15:restartNumberingAfterBreak="0">
    <w:nsid w:val="532741B9"/>
    <w:multiLevelType w:val="hybridMultilevel"/>
    <w:tmpl w:val="0FA80E44"/>
    <w:lvl w:ilvl="0" w:tplc="04090001">
      <w:start w:val="1"/>
      <w:numFmt w:val="bullet"/>
      <w:lvlText w:val=""/>
      <w:lvlJc w:val="left"/>
      <w:pPr>
        <w:ind w:left="-13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5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7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9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abstractNum w:abstractNumId="11" w15:restartNumberingAfterBreak="0">
    <w:nsid w:val="57674D74"/>
    <w:multiLevelType w:val="hybridMultilevel"/>
    <w:tmpl w:val="633A4016"/>
    <w:lvl w:ilvl="0" w:tplc="04090001">
      <w:start w:val="1"/>
      <w:numFmt w:val="bullet"/>
      <w:lvlText w:val=""/>
      <w:lvlJc w:val="left"/>
      <w:pPr>
        <w:ind w:left="-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6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3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0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7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5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2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9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670" w:hanging="360"/>
      </w:pPr>
      <w:rPr>
        <w:rFonts w:ascii="Wingdings" w:hAnsi="Wingdings" w:hint="default"/>
      </w:rPr>
    </w:lvl>
  </w:abstractNum>
  <w:abstractNum w:abstractNumId="12" w15:restartNumberingAfterBreak="0">
    <w:nsid w:val="5B4115E2"/>
    <w:multiLevelType w:val="hybridMultilevel"/>
    <w:tmpl w:val="88C448F6"/>
    <w:lvl w:ilvl="0" w:tplc="04090001">
      <w:start w:val="1"/>
      <w:numFmt w:val="bullet"/>
      <w:lvlText w:val=""/>
      <w:lvlJc w:val="left"/>
      <w:pPr>
        <w:ind w:left="-131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5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7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9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abstractNum w:abstractNumId="13" w15:restartNumberingAfterBreak="0">
    <w:nsid w:val="602422F4"/>
    <w:multiLevelType w:val="hybridMultilevel"/>
    <w:tmpl w:val="3E20A6EA"/>
    <w:lvl w:ilvl="0" w:tplc="04090001">
      <w:start w:val="1"/>
      <w:numFmt w:val="bullet"/>
      <w:lvlText w:val=""/>
      <w:lvlJc w:val="left"/>
      <w:pPr>
        <w:ind w:left="-9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6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3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0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7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5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2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9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670" w:hanging="360"/>
      </w:pPr>
      <w:rPr>
        <w:rFonts w:ascii="Wingdings" w:hAnsi="Wingdings" w:hint="default"/>
      </w:rPr>
    </w:lvl>
  </w:abstractNum>
  <w:abstractNum w:abstractNumId="14" w15:restartNumberingAfterBreak="0">
    <w:nsid w:val="6A3E22E8"/>
    <w:multiLevelType w:val="hybridMultilevel"/>
    <w:tmpl w:val="EC481EF6"/>
    <w:lvl w:ilvl="0" w:tplc="31B8BA06">
      <w:start w:val="30"/>
      <w:numFmt w:val="bullet"/>
      <w:lvlText w:val="-"/>
      <w:lvlJc w:val="left"/>
      <w:pPr>
        <w:ind w:left="229" w:hanging="360"/>
      </w:pPr>
      <w:rPr>
        <w:rFonts w:ascii="Sylfaen" w:eastAsiaTheme="minorEastAsia" w:hAnsi="Sylfaen" w:cs="Sylfaen" w:hint="default"/>
      </w:rPr>
    </w:lvl>
    <w:lvl w:ilvl="1" w:tplc="04090003" w:tentative="1">
      <w:start w:val="1"/>
      <w:numFmt w:val="bullet"/>
      <w:lvlText w:val="o"/>
      <w:lvlJc w:val="left"/>
      <w:pPr>
        <w:ind w:left="9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6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3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1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8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5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2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989" w:hanging="360"/>
      </w:pPr>
      <w:rPr>
        <w:rFonts w:ascii="Wingdings" w:hAnsi="Wingdings" w:hint="default"/>
      </w:rPr>
    </w:lvl>
  </w:abstractNum>
  <w:abstractNum w:abstractNumId="15" w15:restartNumberingAfterBreak="0">
    <w:nsid w:val="6B6416CC"/>
    <w:multiLevelType w:val="hybridMultilevel"/>
    <w:tmpl w:val="9D14B9FE"/>
    <w:lvl w:ilvl="0" w:tplc="04090001">
      <w:start w:val="1"/>
      <w:numFmt w:val="bullet"/>
      <w:lvlText w:val=""/>
      <w:lvlJc w:val="left"/>
      <w:pPr>
        <w:ind w:left="-13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5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7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9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abstractNum w:abstractNumId="16" w15:restartNumberingAfterBreak="0">
    <w:nsid w:val="74082DD6"/>
    <w:multiLevelType w:val="multilevel"/>
    <w:tmpl w:val="B70A7558"/>
    <w:lvl w:ilvl="0">
      <w:start w:val="1"/>
      <w:numFmt w:val="decimal"/>
      <w:lvlText w:val="%1."/>
      <w:lvlJc w:val="left"/>
      <w:pPr>
        <w:ind w:left="-450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-405" w:hanging="405"/>
      </w:pPr>
      <w:rPr>
        <w:rFonts w:hint="default"/>
        <w:b/>
        <w:bCs/>
        <w:i w:val="0"/>
        <w:iCs w:val="0"/>
      </w:rPr>
    </w:lvl>
    <w:lvl w:ilvl="2">
      <w:start w:val="1"/>
      <w:numFmt w:val="decimal"/>
      <w:isLgl/>
      <w:lvlText w:val="%1.%2.%3."/>
      <w:lvlJc w:val="left"/>
      <w:pPr>
        <w:ind w:left="-9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-9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7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3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3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99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990" w:hanging="1800"/>
      </w:pPr>
      <w:rPr>
        <w:rFonts w:hint="default"/>
      </w:rPr>
    </w:lvl>
  </w:abstractNum>
  <w:abstractNum w:abstractNumId="17" w15:restartNumberingAfterBreak="0">
    <w:nsid w:val="76142AB7"/>
    <w:multiLevelType w:val="hybridMultilevel"/>
    <w:tmpl w:val="C37E4D64"/>
    <w:lvl w:ilvl="0" w:tplc="04090001">
      <w:start w:val="1"/>
      <w:numFmt w:val="bullet"/>
      <w:lvlText w:val=""/>
      <w:lvlJc w:val="left"/>
      <w:pPr>
        <w:ind w:left="-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6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3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0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7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5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2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9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670" w:hanging="360"/>
      </w:pPr>
      <w:rPr>
        <w:rFonts w:ascii="Wingdings" w:hAnsi="Wingdings" w:hint="default"/>
      </w:rPr>
    </w:lvl>
  </w:abstractNum>
  <w:abstractNum w:abstractNumId="18" w15:restartNumberingAfterBreak="0">
    <w:nsid w:val="78452F88"/>
    <w:multiLevelType w:val="hybridMultilevel"/>
    <w:tmpl w:val="4022D41A"/>
    <w:lvl w:ilvl="0" w:tplc="04090001">
      <w:start w:val="1"/>
      <w:numFmt w:val="bullet"/>
      <w:lvlText w:val=""/>
      <w:lvlJc w:val="left"/>
      <w:pPr>
        <w:ind w:left="-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6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3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0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7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5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2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9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670" w:hanging="360"/>
      </w:pPr>
      <w:rPr>
        <w:rFonts w:ascii="Wingdings" w:hAnsi="Wingdings" w:hint="default"/>
      </w:rPr>
    </w:lvl>
  </w:abstractNum>
  <w:abstractNum w:abstractNumId="19" w15:restartNumberingAfterBreak="0">
    <w:nsid w:val="7FD96BA8"/>
    <w:multiLevelType w:val="hybridMultilevel"/>
    <w:tmpl w:val="AE08E370"/>
    <w:lvl w:ilvl="0" w:tplc="04090001">
      <w:start w:val="1"/>
      <w:numFmt w:val="bullet"/>
      <w:lvlText w:val=""/>
      <w:lvlJc w:val="left"/>
      <w:pPr>
        <w:ind w:left="-13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5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7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9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abstractNum w:abstractNumId="20" w15:restartNumberingAfterBreak="0">
    <w:nsid w:val="7FDD2469"/>
    <w:multiLevelType w:val="hybridMultilevel"/>
    <w:tmpl w:val="D9727CCE"/>
    <w:lvl w:ilvl="0" w:tplc="04090001">
      <w:start w:val="1"/>
      <w:numFmt w:val="bullet"/>
      <w:lvlText w:val=""/>
      <w:lvlJc w:val="left"/>
      <w:pPr>
        <w:ind w:left="-13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5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7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9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num w:numId="1" w16cid:durableId="1693997577">
    <w:abstractNumId w:val="16"/>
  </w:num>
  <w:num w:numId="2" w16cid:durableId="1837384141">
    <w:abstractNumId w:val="6"/>
  </w:num>
  <w:num w:numId="3" w16cid:durableId="112672498">
    <w:abstractNumId w:val="10"/>
  </w:num>
  <w:num w:numId="4" w16cid:durableId="212080581">
    <w:abstractNumId w:val="4"/>
  </w:num>
  <w:num w:numId="5" w16cid:durableId="2034920195">
    <w:abstractNumId w:val="9"/>
  </w:num>
  <w:num w:numId="6" w16cid:durableId="378631001">
    <w:abstractNumId w:val="20"/>
  </w:num>
  <w:num w:numId="7" w16cid:durableId="2099520023">
    <w:abstractNumId w:val="3"/>
  </w:num>
  <w:num w:numId="8" w16cid:durableId="1858881661">
    <w:abstractNumId w:val="12"/>
  </w:num>
  <w:num w:numId="9" w16cid:durableId="1013726297">
    <w:abstractNumId w:val="14"/>
  </w:num>
  <w:num w:numId="10" w16cid:durableId="1478573269">
    <w:abstractNumId w:val="19"/>
  </w:num>
  <w:num w:numId="11" w16cid:durableId="841748800">
    <w:abstractNumId w:val="15"/>
  </w:num>
  <w:num w:numId="12" w16cid:durableId="2102723077">
    <w:abstractNumId w:val="8"/>
  </w:num>
  <w:num w:numId="13" w16cid:durableId="113141825">
    <w:abstractNumId w:val="5"/>
  </w:num>
  <w:num w:numId="14" w16cid:durableId="1098868333">
    <w:abstractNumId w:val="13"/>
  </w:num>
  <w:num w:numId="15" w16cid:durableId="1634553312">
    <w:abstractNumId w:val="18"/>
  </w:num>
  <w:num w:numId="16" w16cid:durableId="229659092">
    <w:abstractNumId w:val="7"/>
  </w:num>
  <w:num w:numId="17" w16cid:durableId="258829581">
    <w:abstractNumId w:val="2"/>
  </w:num>
  <w:num w:numId="18" w16cid:durableId="158429262">
    <w:abstractNumId w:val="0"/>
  </w:num>
  <w:num w:numId="19" w16cid:durableId="1808932100">
    <w:abstractNumId w:val="17"/>
  </w:num>
  <w:num w:numId="20" w16cid:durableId="1084567549">
    <w:abstractNumId w:val="1"/>
  </w:num>
  <w:num w:numId="21" w16cid:durableId="320699777">
    <w:abstractNumId w:val="11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defaultTabStop w:val="720"/>
  <w:hyphenationZone w:val="141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C0C8E"/>
    <w:rsid w:val="0000096E"/>
    <w:rsid w:val="00001D6C"/>
    <w:rsid w:val="00001FB7"/>
    <w:rsid w:val="000044B5"/>
    <w:rsid w:val="0000460D"/>
    <w:rsid w:val="00004B5B"/>
    <w:rsid w:val="00012F88"/>
    <w:rsid w:val="000133C0"/>
    <w:rsid w:val="000154DA"/>
    <w:rsid w:val="000168A2"/>
    <w:rsid w:val="0002042F"/>
    <w:rsid w:val="0002049E"/>
    <w:rsid w:val="000204D9"/>
    <w:rsid w:val="0002155E"/>
    <w:rsid w:val="00023790"/>
    <w:rsid w:val="00025908"/>
    <w:rsid w:val="000260C5"/>
    <w:rsid w:val="00026EF4"/>
    <w:rsid w:val="000310D5"/>
    <w:rsid w:val="00031DFA"/>
    <w:rsid w:val="00032285"/>
    <w:rsid w:val="00033C2B"/>
    <w:rsid w:val="00034024"/>
    <w:rsid w:val="000341C3"/>
    <w:rsid w:val="00036417"/>
    <w:rsid w:val="00046300"/>
    <w:rsid w:val="000467AB"/>
    <w:rsid w:val="00046945"/>
    <w:rsid w:val="00046C84"/>
    <w:rsid w:val="00047F7D"/>
    <w:rsid w:val="00050420"/>
    <w:rsid w:val="000513B7"/>
    <w:rsid w:val="00051514"/>
    <w:rsid w:val="00053BCA"/>
    <w:rsid w:val="000541CE"/>
    <w:rsid w:val="00055F2E"/>
    <w:rsid w:val="00056CEA"/>
    <w:rsid w:val="00057CDB"/>
    <w:rsid w:val="00057DAA"/>
    <w:rsid w:val="00057FBE"/>
    <w:rsid w:val="00060317"/>
    <w:rsid w:val="00060792"/>
    <w:rsid w:val="0006147E"/>
    <w:rsid w:val="0006296A"/>
    <w:rsid w:val="00062C15"/>
    <w:rsid w:val="000639C4"/>
    <w:rsid w:val="00063AE8"/>
    <w:rsid w:val="0006409E"/>
    <w:rsid w:val="0006530F"/>
    <w:rsid w:val="0006709B"/>
    <w:rsid w:val="0007067A"/>
    <w:rsid w:val="00071FB8"/>
    <w:rsid w:val="00072315"/>
    <w:rsid w:val="00072F6F"/>
    <w:rsid w:val="000746C6"/>
    <w:rsid w:val="00074AED"/>
    <w:rsid w:val="0007677A"/>
    <w:rsid w:val="000779B1"/>
    <w:rsid w:val="0008305D"/>
    <w:rsid w:val="00083723"/>
    <w:rsid w:val="000858C4"/>
    <w:rsid w:val="00086C69"/>
    <w:rsid w:val="000908B4"/>
    <w:rsid w:val="000908EE"/>
    <w:rsid w:val="000914A6"/>
    <w:rsid w:val="00092A17"/>
    <w:rsid w:val="00092ECA"/>
    <w:rsid w:val="000939FE"/>
    <w:rsid w:val="0009426C"/>
    <w:rsid w:val="00094707"/>
    <w:rsid w:val="00094AA9"/>
    <w:rsid w:val="0009635E"/>
    <w:rsid w:val="000964F3"/>
    <w:rsid w:val="00096C86"/>
    <w:rsid w:val="00097565"/>
    <w:rsid w:val="000A08DC"/>
    <w:rsid w:val="000A0D52"/>
    <w:rsid w:val="000A13A2"/>
    <w:rsid w:val="000A2AF6"/>
    <w:rsid w:val="000A337A"/>
    <w:rsid w:val="000A3B48"/>
    <w:rsid w:val="000A5039"/>
    <w:rsid w:val="000A590A"/>
    <w:rsid w:val="000A6A9B"/>
    <w:rsid w:val="000B04FE"/>
    <w:rsid w:val="000B1ED2"/>
    <w:rsid w:val="000B3F16"/>
    <w:rsid w:val="000B4B66"/>
    <w:rsid w:val="000B5092"/>
    <w:rsid w:val="000B50B1"/>
    <w:rsid w:val="000B7227"/>
    <w:rsid w:val="000B7723"/>
    <w:rsid w:val="000B7DD7"/>
    <w:rsid w:val="000C0727"/>
    <w:rsid w:val="000C2550"/>
    <w:rsid w:val="000C2651"/>
    <w:rsid w:val="000C2749"/>
    <w:rsid w:val="000C30D7"/>
    <w:rsid w:val="000C38E5"/>
    <w:rsid w:val="000C46C8"/>
    <w:rsid w:val="000C54B2"/>
    <w:rsid w:val="000C6BAA"/>
    <w:rsid w:val="000C6F11"/>
    <w:rsid w:val="000C7AA8"/>
    <w:rsid w:val="000D1763"/>
    <w:rsid w:val="000D24BC"/>
    <w:rsid w:val="000D3041"/>
    <w:rsid w:val="000D33AF"/>
    <w:rsid w:val="000D39BD"/>
    <w:rsid w:val="000D4731"/>
    <w:rsid w:val="000D4D70"/>
    <w:rsid w:val="000D5112"/>
    <w:rsid w:val="000D5952"/>
    <w:rsid w:val="000D5EA0"/>
    <w:rsid w:val="000D6BBE"/>
    <w:rsid w:val="000D7808"/>
    <w:rsid w:val="000E0423"/>
    <w:rsid w:val="000E1158"/>
    <w:rsid w:val="000E157D"/>
    <w:rsid w:val="000E2907"/>
    <w:rsid w:val="000E31CE"/>
    <w:rsid w:val="000E4BC3"/>
    <w:rsid w:val="000E62C7"/>
    <w:rsid w:val="000E64E1"/>
    <w:rsid w:val="000E6610"/>
    <w:rsid w:val="000E6698"/>
    <w:rsid w:val="000E66B1"/>
    <w:rsid w:val="000E6CAA"/>
    <w:rsid w:val="000E6D01"/>
    <w:rsid w:val="000F031A"/>
    <w:rsid w:val="000F0763"/>
    <w:rsid w:val="000F0A24"/>
    <w:rsid w:val="000F0E24"/>
    <w:rsid w:val="000F1409"/>
    <w:rsid w:val="000F23B8"/>
    <w:rsid w:val="000F31AA"/>
    <w:rsid w:val="000F6E3B"/>
    <w:rsid w:val="000F6E6E"/>
    <w:rsid w:val="000F726E"/>
    <w:rsid w:val="000F7AA9"/>
    <w:rsid w:val="00101879"/>
    <w:rsid w:val="001019AF"/>
    <w:rsid w:val="00102BE1"/>
    <w:rsid w:val="0010314F"/>
    <w:rsid w:val="00103759"/>
    <w:rsid w:val="00103E33"/>
    <w:rsid w:val="001058D9"/>
    <w:rsid w:val="00105AE3"/>
    <w:rsid w:val="00105B8C"/>
    <w:rsid w:val="00105DFF"/>
    <w:rsid w:val="00105E7E"/>
    <w:rsid w:val="0011047D"/>
    <w:rsid w:val="00111EC1"/>
    <w:rsid w:val="0011303E"/>
    <w:rsid w:val="00113B14"/>
    <w:rsid w:val="00113B84"/>
    <w:rsid w:val="00113F20"/>
    <w:rsid w:val="00114048"/>
    <w:rsid w:val="00115247"/>
    <w:rsid w:val="00116D09"/>
    <w:rsid w:val="00120EBF"/>
    <w:rsid w:val="00125952"/>
    <w:rsid w:val="00126A50"/>
    <w:rsid w:val="001270DC"/>
    <w:rsid w:val="00130233"/>
    <w:rsid w:val="00130F94"/>
    <w:rsid w:val="00131444"/>
    <w:rsid w:val="00132427"/>
    <w:rsid w:val="00132CAC"/>
    <w:rsid w:val="001349EB"/>
    <w:rsid w:val="00137EEC"/>
    <w:rsid w:val="0014278A"/>
    <w:rsid w:val="00143549"/>
    <w:rsid w:val="001450DB"/>
    <w:rsid w:val="00145214"/>
    <w:rsid w:val="0014635E"/>
    <w:rsid w:val="0014666E"/>
    <w:rsid w:val="001476AB"/>
    <w:rsid w:val="001504F2"/>
    <w:rsid w:val="00151309"/>
    <w:rsid w:val="00152604"/>
    <w:rsid w:val="00152D28"/>
    <w:rsid w:val="001542C0"/>
    <w:rsid w:val="00154383"/>
    <w:rsid w:val="00154C89"/>
    <w:rsid w:val="00155168"/>
    <w:rsid w:val="00156BCA"/>
    <w:rsid w:val="001571CB"/>
    <w:rsid w:val="00157B99"/>
    <w:rsid w:val="00160040"/>
    <w:rsid w:val="0016089C"/>
    <w:rsid w:val="00160CCA"/>
    <w:rsid w:val="00161A5A"/>
    <w:rsid w:val="00161D9F"/>
    <w:rsid w:val="00163586"/>
    <w:rsid w:val="00163CD6"/>
    <w:rsid w:val="00163F46"/>
    <w:rsid w:val="00165E4A"/>
    <w:rsid w:val="00166261"/>
    <w:rsid w:val="0016652D"/>
    <w:rsid w:val="001669DA"/>
    <w:rsid w:val="00166BDF"/>
    <w:rsid w:val="00167CA9"/>
    <w:rsid w:val="00167D59"/>
    <w:rsid w:val="001726C9"/>
    <w:rsid w:val="00175240"/>
    <w:rsid w:val="00177F35"/>
    <w:rsid w:val="001801E9"/>
    <w:rsid w:val="001822EE"/>
    <w:rsid w:val="0018271D"/>
    <w:rsid w:val="001848AB"/>
    <w:rsid w:val="00186E33"/>
    <w:rsid w:val="00191331"/>
    <w:rsid w:val="00191364"/>
    <w:rsid w:val="001919C5"/>
    <w:rsid w:val="001920B8"/>
    <w:rsid w:val="00192271"/>
    <w:rsid w:val="001949CF"/>
    <w:rsid w:val="00194D0B"/>
    <w:rsid w:val="0019573E"/>
    <w:rsid w:val="00196583"/>
    <w:rsid w:val="0019708B"/>
    <w:rsid w:val="001979DB"/>
    <w:rsid w:val="00197A4F"/>
    <w:rsid w:val="001A3270"/>
    <w:rsid w:val="001A3FB8"/>
    <w:rsid w:val="001A4664"/>
    <w:rsid w:val="001A495F"/>
    <w:rsid w:val="001A5AC1"/>
    <w:rsid w:val="001A6108"/>
    <w:rsid w:val="001A65DF"/>
    <w:rsid w:val="001A74C8"/>
    <w:rsid w:val="001A78F6"/>
    <w:rsid w:val="001A7A3B"/>
    <w:rsid w:val="001A7C0B"/>
    <w:rsid w:val="001B146D"/>
    <w:rsid w:val="001B16ED"/>
    <w:rsid w:val="001B23D3"/>
    <w:rsid w:val="001B2F68"/>
    <w:rsid w:val="001B3A90"/>
    <w:rsid w:val="001B471A"/>
    <w:rsid w:val="001B548E"/>
    <w:rsid w:val="001B5CB1"/>
    <w:rsid w:val="001B6EAB"/>
    <w:rsid w:val="001B721D"/>
    <w:rsid w:val="001C0432"/>
    <w:rsid w:val="001C0476"/>
    <w:rsid w:val="001C062B"/>
    <w:rsid w:val="001C08F1"/>
    <w:rsid w:val="001C2A2D"/>
    <w:rsid w:val="001C2B79"/>
    <w:rsid w:val="001C4B16"/>
    <w:rsid w:val="001C5986"/>
    <w:rsid w:val="001C5BE4"/>
    <w:rsid w:val="001C6950"/>
    <w:rsid w:val="001C6AFF"/>
    <w:rsid w:val="001C7A3F"/>
    <w:rsid w:val="001D0063"/>
    <w:rsid w:val="001D0BF4"/>
    <w:rsid w:val="001D1ADF"/>
    <w:rsid w:val="001D54F7"/>
    <w:rsid w:val="001D5663"/>
    <w:rsid w:val="001D5C06"/>
    <w:rsid w:val="001D63D4"/>
    <w:rsid w:val="001D63E3"/>
    <w:rsid w:val="001D66D7"/>
    <w:rsid w:val="001D7157"/>
    <w:rsid w:val="001E587C"/>
    <w:rsid w:val="001F317D"/>
    <w:rsid w:val="001F34C1"/>
    <w:rsid w:val="001F3CCE"/>
    <w:rsid w:val="001F3E57"/>
    <w:rsid w:val="001F605E"/>
    <w:rsid w:val="001F61CE"/>
    <w:rsid w:val="001F7F35"/>
    <w:rsid w:val="00200018"/>
    <w:rsid w:val="002001F7"/>
    <w:rsid w:val="00203D72"/>
    <w:rsid w:val="002041A7"/>
    <w:rsid w:val="00204256"/>
    <w:rsid w:val="00204710"/>
    <w:rsid w:val="002058DE"/>
    <w:rsid w:val="00206961"/>
    <w:rsid w:val="0020746C"/>
    <w:rsid w:val="00207552"/>
    <w:rsid w:val="002108A3"/>
    <w:rsid w:val="00210AF6"/>
    <w:rsid w:val="00210EF5"/>
    <w:rsid w:val="0021238D"/>
    <w:rsid w:val="00212705"/>
    <w:rsid w:val="00214D62"/>
    <w:rsid w:val="00215C58"/>
    <w:rsid w:val="002200B9"/>
    <w:rsid w:val="002206B0"/>
    <w:rsid w:val="00220D08"/>
    <w:rsid w:val="00222018"/>
    <w:rsid w:val="002220BC"/>
    <w:rsid w:val="00223347"/>
    <w:rsid w:val="0022381F"/>
    <w:rsid w:val="00223A22"/>
    <w:rsid w:val="00224275"/>
    <w:rsid w:val="002243C9"/>
    <w:rsid w:val="002269F6"/>
    <w:rsid w:val="00226F4D"/>
    <w:rsid w:val="00227586"/>
    <w:rsid w:val="00227DC8"/>
    <w:rsid w:val="00227F5D"/>
    <w:rsid w:val="00232B6F"/>
    <w:rsid w:val="00232C4C"/>
    <w:rsid w:val="0023417F"/>
    <w:rsid w:val="00234CD3"/>
    <w:rsid w:val="002358CE"/>
    <w:rsid w:val="00235BE6"/>
    <w:rsid w:val="00236201"/>
    <w:rsid w:val="002414AF"/>
    <w:rsid w:val="002414CA"/>
    <w:rsid w:val="00243172"/>
    <w:rsid w:val="002435E3"/>
    <w:rsid w:val="00244859"/>
    <w:rsid w:val="0024543E"/>
    <w:rsid w:val="00245B54"/>
    <w:rsid w:val="002460D5"/>
    <w:rsid w:val="00247DA2"/>
    <w:rsid w:val="0025120D"/>
    <w:rsid w:val="002516E2"/>
    <w:rsid w:val="00254000"/>
    <w:rsid w:val="00256215"/>
    <w:rsid w:val="00257A07"/>
    <w:rsid w:val="00260025"/>
    <w:rsid w:val="00262292"/>
    <w:rsid w:val="00263BC7"/>
    <w:rsid w:val="002659EE"/>
    <w:rsid w:val="00266541"/>
    <w:rsid w:val="00266D13"/>
    <w:rsid w:val="00272C35"/>
    <w:rsid w:val="00273120"/>
    <w:rsid w:val="002732DB"/>
    <w:rsid w:val="002736FA"/>
    <w:rsid w:val="00275279"/>
    <w:rsid w:val="002756D8"/>
    <w:rsid w:val="00276498"/>
    <w:rsid w:val="00280269"/>
    <w:rsid w:val="00280FFC"/>
    <w:rsid w:val="00281AEA"/>
    <w:rsid w:val="00283D45"/>
    <w:rsid w:val="0028488C"/>
    <w:rsid w:val="00286FC0"/>
    <w:rsid w:val="00287304"/>
    <w:rsid w:val="0028777B"/>
    <w:rsid w:val="00290066"/>
    <w:rsid w:val="00290466"/>
    <w:rsid w:val="002923AB"/>
    <w:rsid w:val="00292B9A"/>
    <w:rsid w:val="002942CE"/>
    <w:rsid w:val="002961C8"/>
    <w:rsid w:val="002967A3"/>
    <w:rsid w:val="00296AA2"/>
    <w:rsid w:val="002A1B53"/>
    <w:rsid w:val="002A2234"/>
    <w:rsid w:val="002A24CC"/>
    <w:rsid w:val="002A3981"/>
    <w:rsid w:val="002A3EF5"/>
    <w:rsid w:val="002A463A"/>
    <w:rsid w:val="002A53C0"/>
    <w:rsid w:val="002A5744"/>
    <w:rsid w:val="002A58C3"/>
    <w:rsid w:val="002A5E10"/>
    <w:rsid w:val="002A71ED"/>
    <w:rsid w:val="002B0EF0"/>
    <w:rsid w:val="002B0F6A"/>
    <w:rsid w:val="002B135A"/>
    <w:rsid w:val="002B145F"/>
    <w:rsid w:val="002B24F9"/>
    <w:rsid w:val="002B3B38"/>
    <w:rsid w:val="002B3C94"/>
    <w:rsid w:val="002B458B"/>
    <w:rsid w:val="002B4DFB"/>
    <w:rsid w:val="002B6207"/>
    <w:rsid w:val="002B6704"/>
    <w:rsid w:val="002B6EF5"/>
    <w:rsid w:val="002B7DB7"/>
    <w:rsid w:val="002C030E"/>
    <w:rsid w:val="002C131C"/>
    <w:rsid w:val="002C157E"/>
    <w:rsid w:val="002C2168"/>
    <w:rsid w:val="002C278D"/>
    <w:rsid w:val="002C5001"/>
    <w:rsid w:val="002C5CA6"/>
    <w:rsid w:val="002C67B1"/>
    <w:rsid w:val="002C7995"/>
    <w:rsid w:val="002C7E0D"/>
    <w:rsid w:val="002D03B3"/>
    <w:rsid w:val="002D1AAC"/>
    <w:rsid w:val="002D23A1"/>
    <w:rsid w:val="002D345B"/>
    <w:rsid w:val="002D55B8"/>
    <w:rsid w:val="002D671C"/>
    <w:rsid w:val="002D6AAE"/>
    <w:rsid w:val="002D7F13"/>
    <w:rsid w:val="002E14BA"/>
    <w:rsid w:val="002E1A17"/>
    <w:rsid w:val="002E4080"/>
    <w:rsid w:val="002E4705"/>
    <w:rsid w:val="002E4785"/>
    <w:rsid w:val="002E499F"/>
    <w:rsid w:val="002E4D9E"/>
    <w:rsid w:val="002E51DD"/>
    <w:rsid w:val="002F063D"/>
    <w:rsid w:val="002F0C23"/>
    <w:rsid w:val="002F20AD"/>
    <w:rsid w:val="002F503F"/>
    <w:rsid w:val="002F5386"/>
    <w:rsid w:val="002F595A"/>
    <w:rsid w:val="002F64BA"/>
    <w:rsid w:val="002F77D3"/>
    <w:rsid w:val="002F78BB"/>
    <w:rsid w:val="002F7ADA"/>
    <w:rsid w:val="00300B04"/>
    <w:rsid w:val="00300CB4"/>
    <w:rsid w:val="00301D84"/>
    <w:rsid w:val="003020A0"/>
    <w:rsid w:val="00302D29"/>
    <w:rsid w:val="00304826"/>
    <w:rsid w:val="00305CD4"/>
    <w:rsid w:val="003061B9"/>
    <w:rsid w:val="00307207"/>
    <w:rsid w:val="003078B1"/>
    <w:rsid w:val="0031046B"/>
    <w:rsid w:val="00310F3F"/>
    <w:rsid w:val="003110D4"/>
    <w:rsid w:val="00312B46"/>
    <w:rsid w:val="00312DEE"/>
    <w:rsid w:val="0031588B"/>
    <w:rsid w:val="00315FDF"/>
    <w:rsid w:val="00316DFD"/>
    <w:rsid w:val="003171E4"/>
    <w:rsid w:val="00320C75"/>
    <w:rsid w:val="00322057"/>
    <w:rsid w:val="00322440"/>
    <w:rsid w:val="00322D83"/>
    <w:rsid w:val="00323413"/>
    <w:rsid w:val="00323F6D"/>
    <w:rsid w:val="003241DD"/>
    <w:rsid w:val="00324712"/>
    <w:rsid w:val="00324995"/>
    <w:rsid w:val="0032609C"/>
    <w:rsid w:val="003269B9"/>
    <w:rsid w:val="00326E2B"/>
    <w:rsid w:val="00327760"/>
    <w:rsid w:val="0033068D"/>
    <w:rsid w:val="00330BEC"/>
    <w:rsid w:val="0033253A"/>
    <w:rsid w:val="00332AA8"/>
    <w:rsid w:val="003356CC"/>
    <w:rsid w:val="003369BF"/>
    <w:rsid w:val="00336F3A"/>
    <w:rsid w:val="0034121F"/>
    <w:rsid w:val="0034138D"/>
    <w:rsid w:val="0034172C"/>
    <w:rsid w:val="00342999"/>
    <w:rsid w:val="00342F26"/>
    <w:rsid w:val="003439CA"/>
    <w:rsid w:val="00343BCC"/>
    <w:rsid w:val="003451A5"/>
    <w:rsid w:val="003451EA"/>
    <w:rsid w:val="00350DBF"/>
    <w:rsid w:val="003523C2"/>
    <w:rsid w:val="00352F7A"/>
    <w:rsid w:val="00354906"/>
    <w:rsid w:val="00354D92"/>
    <w:rsid w:val="00354EDD"/>
    <w:rsid w:val="00356380"/>
    <w:rsid w:val="00362214"/>
    <w:rsid w:val="003630BA"/>
    <w:rsid w:val="00363537"/>
    <w:rsid w:val="003636C8"/>
    <w:rsid w:val="00366954"/>
    <w:rsid w:val="00366CD6"/>
    <w:rsid w:val="00366FB0"/>
    <w:rsid w:val="0037085C"/>
    <w:rsid w:val="003723E0"/>
    <w:rsid w:val="00372E0D"/>
    <w:rsid w:val="00374E6C"/>
    <w:rsid w:val="0037592D"/>
    <w:rsid w:val="00375C67"/>
    <w:rsid w:val="00375EA7"/>
    <w:rsid w:val="0037666C"/>
    <w:rsid w:val="00376F81"/>
    <w:rsid w:val="003800F2"/>
    <w:rsid w:val="00380178"/>
    <w:rsid w:val="00381F5C"/>
    <w:rsid w:val="003822C5"/>
    <w:rsid w:val="00382AEF"/>
    <w:rsid w:val="00384328"/>
    <w:rsid w:val="00384CD2"/>
    <w:rsid w:val="00384E09"/>
    <w:rsid w:val="00384E26"/>
    <w:rsid w:val="003865E3"/>
    <w:rsid w:val="00387388"/>
    <w:rsid w:val="00391D1E"/>
    <w:rsid w:val="00391FEE"/>
    <w:rsid w:val="00392C2A"/>
    <w:rsid w:val="003940F1"/>
    <w:rsid w:val="00395478"/>
    <w:rsid w:val="00395D0D"/>
    <w:rsid w:val="003961D1"/>
    <w:rsid w:val="0039688D"/>
    <w:rsid w:val="003969D2"/>
    <w:rsid w:val="003A0E72"/>
    <w:rsid w:val="003A0EC5"/>
    <w:rsid w:val="003A20AF"/>
    <w:rsid w:val="003A2670"/>
    <w:rsid w:val="003A2686"/>
    <w:rsid w:val="003A2EDE"/>
    <w:rsid w:val="003A35A8"/>
    <w:rsid w:val="003A378D"/>
    <w:rsid w:val="003A4347"/>
    <w:rsid w:val="003A4CFC"/>
    <w:rsid w:val="003A4E43"/>
    <w:rsid w:val="003A4E98"/>
    <w:rsid w:val="003A5495"/>
    <w:rsid w:val="003A65F9"/>
    <w:rsid w:val="003B072F"/>
    <w:rsid w:val="003B1DCB"/>
    <w:rsid w:val="003B3CC1"/>
    <w:rsid w:val="003B631C"/>
    <w:rsid w:val="003B6663"/>
    <w:rsid w:val="003B74F0"/>
    <w:rsid w:val="003B7BAA"/>
    <w:rsid w:val="003C0639"/>
    <w:rsid w:val="003C2F11"/>
    <w:rsid w:val="003C34C6"/>
    <w:rsid w:val="003C5524"/>
    <w:rsid w:val="003C6EED"/>
    <w:rsid w:val="003C7B82"/>
    <w:rsid w:val="003C7EBC"/>
    <w:rsid w:val="003D0C82"/>
    <w:rsid w:val="003D10D2"/>
    <w:rsid w:val="003D144B"/>
    <w:rsid w:val="003D14ED"/>
    <w:rsid w:val="003D1ADF"/>
    <w:rsid w:val="003D27FA"/>
    <w:rsid w:val="003D3B45"/>
    <w:rsid w:val="003D416A"/>
    <w:rsid w:val="003D46CE"/>
    <w:rsid w:val="003D5CA4"/>
    <w:rsid w:val="003D7A7A"/>
    <w:rsid w:val="003E0F86"/>
    <w:rsid w:val="003E2010"/>
    <w:rsid w:val="003E2E90"/>
    <w:rsid w:val="003E5127"/>
    <w:rsid w:val="003E5B1E"/>
    <w:rsid w:val="003E67B9"/>
    <w:rsid w:val="003E7D37"/>
    <w:rsid w:val="003F02AC"/>
    <w:rsid w:val="003F2553"/>
    <w:rsid w:val="003F4440"/>
    <w:rsid w:val="003F60B7"/>
    <w:rsid w:val="00400FA6"/>
    <w:rsid w:val="0040275D"/>
    <w:rsid w:val="00403B9B"/>
    <w:rsid w:val="00404741"/>
    <w:rsid w:val="00407017"/>
    <w:rsid w:val="00407322"/>
    <w:rsid w:val="004112F7"/>
    <w:rsid w:val="00414E98"/>
    <w:rsid w:val="00415D7E"/>
    <w:rsid w:val="004165CA"/>
    <w:rsid w:val="00417C83"/>
    <w:rsid w:val="0042002E"/>
    <w:rsid w:val="004200BC"/>
    <w:rsid w:val="004211FF"/>
    <w:rsid w:val="00422A3F"/>
    <w:rsid w:val="004261AC"/>
    <w:rsid w:val="00427FE3"/>
    <w:rsid w:val="00430BF9"/>
    <w:rsid w:val="00434584"/>
    <w:rsid w:val="00434B01"/>
    <w:rsid w:val="00434D00"/>
    <w:rsid w:val="004367F1"/>
    <w:rsid w:val="00440029"/>
    <w:rsid w:val="0044048E"/>
    <w:rsid w:val="004418C8"/>
    <w:rsid w:val="00441C7C"/>
    <w:rsid w:val="00441E91"/>
    <w:rsid w:val="00442661"/>
    <w:rsid w:val="00442C77"/>
    <w:rsid w:val="004432AD"/>
    <w:rsid w:val="0044369F"/>
    <w:rsid w:val="0044472B"/>
    <w:rsid w:val="00445EFB"/>
    <w:rsid w:val="004508CD"/>
    <w:rsid w:val="00450F0E"/>
    <w:rsid w:val="00450FFE"/>
    <w:rsid w:val="0045264F"/>
    <w:rsid w:val="00452890"/>
    <w:rsid w:val="004536B9"/>
    <w:rsid w:val="00453955"/>
    <w:rsid w:val="00453BB5"/>
    <w:rsid w:val="00453D5C"/>
    <w:rsid w:val="00454ED9"/>
    <w:rsid w:val="0045657F"/>
    <w:rsid w:val="00457DE0"/>
    <w:rsid w:val="004602A6"/>
    <w:rsid w:val="004606D0"/>
    <w:rsid w:val="00461F42"/>
    <w:rsid w:val="0046203F"/>
    <w:rsid w:val="00463582"/>
    <w:rsid w:val="00464A17"/>
    <w:rsid w:val="00464C97"/>
    <w:rsid w:val="00464E32"/>
    <w:rsid w:val="004657C5"/>
    <w:rsid w:val="004660D4"/>
    <w:rsid w:val="00466279"/>
    <w:rsid w:val="00471654"/>
    <w:rsid w:val="004739B2"/>
    <w:rsid w:val="00475814"/>
    <w:rsid w:val="00476467"/>
    <w:rsid w:val="004765EA"/>
    <w:rsid w:val="00480357"/>
    <w:rsid w:val="004805F3"/>
    <w:rsid w:val="00480F2D"/>
    <w:rsid w:val="00482729"/>
    <w:rsid w:val="00482D3F"/>
    <w:rsid w:val="00484448"/>
    <w:rsid w:val="00484AA4"/>
    <w:rsid w:val="00484B25"/>
    <w:rsid w:val="00484FCD"/>
    <w:rsid w:val="0048781B"/>
    <w:rsid w:val="00487B64"/>
    <w:rsid w:val="00487C6B"/>
    <w:rsid w:val="00490A5B"/>
    <w:rsid w:val="00490A72"/>
    <w:rsid w:val="00490EB5"/>
    <w:rsid w:val="004910AC"/>
    <w:rsid w:val="004918A5"/>
    <w:rsid w:val="00493471"/>
    <w:rsid w:val="00493A46"/>
    <w:rsid w:val="00493DAC"/>
    <w:rsid w:val="00493DBF"/>
    <w:rsid w:val="00494AEF"/>
    <w:rsid w:val="00494EAB"/>
    <w:rsid w:val="004964DA"/>
    <w:rsid w:val="00496E40"/>
    <w:rsid w:val="0049798E"/>
    <w:rsid w:val="00497ACF"/>
    <w:rsid w:val="004A1368"/>
    <w:rsid w:val="004A1723"/>
    <w:rsid w:val="004A1DEB"/>
    <w:rsid w:val="004A5048"/>
    <w:rsid w:val="004A5214"/>
    <w:rsid w:val="004B338D"/>
    <w:rsid w:val="004B3977"/>
    <w:rsid w:val="004B3CD2"/>
    <w:rsid w:val="004B4F92"/>
    <w:rsid w:val="004B508F"/>
    <w:rsid w:val="004B5538"/>
    <w:rsid w:val="004B578B"/>
    <w:rsid w:val="004B75AB"/>
    <w:rsid w:val="004C11AD"/>
    <w:rsid w:val="004C1C11"/>
    <w:rsid w:val="004C35CC"/>
    <w:rsid w:val="004C53D6"/>
    <w:rsid w:val="004C6B29"/>
    <w:rsid w:val="004C7265"/>
    <w:rsid w:val="004D0154"/>
    <w:rsid w:val="004D026F"/>
    <w:rsid w:val="004D2BF9"/>
    <w:rsid w:val="004D3C24"/>
    <w:rsid w:val="004D4801"/>
    <w:rsid w:val="004E0925"/>
    <w:rsid w:val="004E0C2F"/>
    <w:rsid w:val="004E11FC"/>
    <w:rsid w:val="004E3A50"/>
    <w:rsid w:val="004E4646"/>
    <w:rsid w:val="004F2857"/>
    <w:rsid w:val="004F2E7E"/>
    <w:rsid w:val="004F31AD"/>
    <w:rsid w:val="004F61F6"/>
    <w:rsid w:val="004F7896"/>
    <w:rsid w:val="005014E7"/>
    <w:rsid w:val="005040AA"/>
    <w:rsid w:val="0050526B"/>
    <w:rsid w:val="00505347"/>
    <w:rsid w:val="005073DA"/>
    <w:rsid w:val="005106C8"/>
    <w:rsid w:val="00512420"/>
    <w:rsid w:val="005154EA"/>
    <w:rsid w:val="00520679"/>
    <w:rsid w:val="00521FEE"/>
    <w:rsid w:val="00522428"/>
    <w:rsid w:val="005248B4"/>
    <w:rsid w:val="00524F40"/>
    <w:rsid w:val="00525829"/>
    <w:rsid w:val="0052626C"/>
    <w:rsid w:val="00527AEA"/>
    <w:rsid w:val="00527E5F"/>
    <w:rsid w:val="005301EF"/>
    <w:rsid w:val="00531ADE"/>
    <w:rsid w:val="005328A9"/>
    <w:rsid w:val="00533535"/>
    <w:rsid w:val="00534441"/>
    <w:rsid w:val="0053448E"/>
    <w:rsid w:val="0053739B"/>
    <w:rsid w:val="00537661"/>
    <w:rsid w:val="00540388"/>
    <w:rsid w:val="00540CF0"/>
    <w:rsid w:val="00540DB3"/>
    <w:rsid w:val="00540E4A"/>
    <w:rsid w:val="00541C1A"/>
    <w:rsid w:val="00541E9E"/>
    <w:rsid w:val="0054223C"/>
    <w:rsid w:val="00543A3C"/>
    <w:rsid w:val="005442D4"/>
    <w:rsid w:val="00544422"/>
    <w:rsid w:val="00545D82"/>
    <w:rsid w:val="00546FFE"/>
    <w:rsid w:val="00547B5D"/>
    <w:rsid w:val="00550333"/>
    <w:rsid w:val="00551FAC"/>
    <w:rsid w:val="005530E7"/>
    <w:rsid w:val="00553210"/>
    <w:rsid w:val="005542E7"/>
    <w:rsid w:val="00556620"/>
    <w:rsid w:val="00556B33"/>
    <w:rsid w:val="00557051"/>
    <w:rsid w:val="005630CD"/>
    <w:rsid w:val="005631CE"/>
    <w:rsid w:val="005634F5"/>
    <w:rsid w:val="00564FDE"/>
    <w:rsid w:val="005651B4"/>
    <w:rsid w:val="0056660A"/>
    <w:rsid w:val="00571A14"/>
    <w:rsid w:val="00572A4A"/>
    <w:rsid w:val="00574758"/>
    <w:rsid w:val="00574BBA"/>
    <w:rsid w:val="00574C9F"/>
    <w:rsid w:val="00574F0F"/>
    <w:rsid w:val="005754D0"/>
    <w:rsid w:val="00575EA5"/>
    <w:rsid w:val="005769D0"/>
    <w:rsid w:val="00576E33"/>
    <w:rsid w:val="00577A32"/>
    <w:rsid w:val="00577E47"/>
    <w:rsid w:val="00577E6A"/>
    <w:rsid w:val="00580498"/>
    <w:rsid w:val="00581CEC"/>
    <w:rsid w:val="00581D10"/>
    <w:rsid w:val="00581F1A"/>
    <w:rsid w:val="005823EE"/>
    <w:rsid w:val="00583D5B"/>
    <w:rsid w:val="00584583"/>
    <w:rsid w:val="00584C6F"/>
    <w:rsid w:val="0058509C"/>
    <w:rsid w:val="00585955"/>
    <w:rsid w:val="005866CB"/>
    <w:rsid w:val="005915DB"/>
    <w:rsid w:val="00591FF5"/>
    <w:rsid w:val="0059241D"/>
    <w:rsid w:val="0059281A"/>
    <w:rsid w:val="00592DFA"/>
    <w:rsid w:val="005935D9"/>
    <w:rsid w:val="00593E31"/>
    <w:rsid w:val="00594E30"/>
    <w:rsid w:val="0059508E"/>
    <w:rsid w:val="005956EB"/>
    <w:rsid w:val="00596097"/>
    <w:rsid w:val="0059657A"/>
    <w:rsid w:val="00597904"/>
    <w:rsid w:val="005A08CD"/>
    <w:rsid w:val="005A0D41"/>
    <w:rsid w:val="005A16E5"/>
    <w:rsid w:val="005A1B4F"/>
    <w:rsid w:val="005A3207"/>
    <w:rsid w:val="005A4BF5"/>
    <w:rsid w:val="005A5A72"/>
    <w:rsid w:val="005A7A47"/>
    <w:rsid w:val="005B0FA5"/>
    <w:rsid w:val="005B136E"/>
    <w:rsid w:val="005B17C0"/>
    <w:rsid w:val="005B1978"/>
    <w:rsid w:val="005B382D"/>
    <w:rsid w:val="005B431E"/>
    <w:rsid w:val="005B5A45"/>
    <w:rsid w:val="005B60A1"/>
    <w:rsid w:val="005B6DE8"/>
    <w:rsid w:val="005B7B38"/>
    <w:rsid w:val="005C0018"/>
    <w:rsid w:val="005C143B"/>
    <w:rsid w:val="005C230D"/>
    <w:rsid w:val="005C2638"/>
    <w:rsid w:val="005C2BE8"/>
    <w:rsid w:val="005C2ECA"/>
    <w:rsid w:val="005C3483"/>
    <w:rsid w:val="005C3C4A"/>
    <w:rsid w:val="005D070A"/>
    <w:rsid w:val="005D0856"/>
    <w:rsid w:val="005D0B30"/>
    <w:rsid w:val="005D115E"/>
    <w:rsid w:val="005D1C1B"/>
    <w:rsid w:val="005D1D55"/>
    <w:rsid w:val="005D22FF"/>
    <w:rsid w:val="005D2C66"/>
    <w:rsid w:val="005D33D7"/>
    <w:rsid w:val="005D474B"/>
    <w:rsid w:val="005D4CCD"/>
    <w:rsid w:val="005D5240"/>
    <w:rsid w:val="005D7DBD"/>
    <w:rsid w:val="005E0E73"/>
    <w:rsid w:val="005E0FCC"/>
    <w:rsid w:val="005E1058"/>
    <w:rsid w:val="005E34A0"/>
    <w:rsid w:val="005E37F0"/>
    <w:rsid w:val="005E5848"/>
    <w:rsid w:val="005E66C6"/>
    <w:rsid w:val="005F006F"/>
    <w:rsid w:val="005F07FB"/>
    <w:rsid w:val="005F2184"/>
    <w:rsid w:val="005F2676"/>
    <w:rsid w:val="005F26EE"/>
    <w:rsid w:val="005F4078"/>
    <w:rsid w:val="005F5769"/>
    <w:rsid w:val="005F6498"/>
    <w:rsid w:val="005F6747"/>
    <w:rsid w:val="005F6BF6"/>
    <w:rsid w:val="006002D1"/>
    <w:rsid w:val="006017CA"/>
    <w:rsid w:val="00601919"/>
    <w:rsid w:val="00602B86"/>
    <w:rsid w:val="0060328E"/>
    <w:rsid w:val="006037C4"/>
    <w:rsid w:val="00603F91"/>
    <w:rsid w:val="00604378"/>
    <w:rsid w:val="00605964"/>
    <w:rsid w:val="006062CF"/>
    <w:rsid w:val="00607909"/>
    <w:rsid w:val="00607C64"/>
    <w:rsid w:val="0061018E"/>
    <w:rsid w:val="00610E92"/>
    <w:rsid w:val="00611BBD"/>
    <w:rsid w:val="006128CA"/>
    <w:rsid w:val="0061365B"/>
    <w:rsid w:val="00613664"/>
    <w:rsid w:val="006147D7"/>
    <w:rsid w:val="00614A96"/>
    <w:rsid w:val="0061540C"/>
    <w:rsid w:val="00621F3A"/>
    <w:rsid w:val="006234D2"/>
    <w:rsid w:val="00623675"/>
    <w:rsid w:val="00624049"/>
    <w:rsid w:val="00624358"/>
    <w:rsid w:val="0062469F"/>
    <w:rsid w:val="00624954"/>
    <w:rsid w:val="00624D27"/>
    <w:rsid w:val="00625277"/>
    <w:rsid w:val="006254F0"/>
    <w:rsid w:val="00626AB8"/>
    <w:rsid w:val="00626CA6"/>
    <w:rsid w:val="00627578"/>
    <w:rsid w:val="00631471"/>
    <w:rsid w:val="006338F4"/>
    <w:rsid w:val="00634DEB"/>
    <w:rsid w:val="00634F39"/>
    <w:rsid w:val="00636AD0"/>
    <w:rsid w:val="006402E8"/>
    <w:rsid w:val="00640BC2"/>
    <w:rsid w:val="006412D3"/>
    <w:rsid w:val="00642586"/>
    <w:rsid w:val="0064333D"/>
    <w:rsid w:val="00643F26"/>
    <w:rsid w:val="0064409E"/>
    <w:rsid w:val="00644D2F"/>
    <w:rsid w:val="00644F12"/>
    <w:rsid w:val="006524B0"/>
    <w:rsid w:val="0065544D"/>
    <w:rsid w:val="006557F8"/>
    <w:rsid w:val="0065650E"/>
    <w:rsid w:val="00656D04"/>
    <w:rsid w:val="00656D98"/>
    <w:rsid w:val="00657CBB"/>
    <w:rsid w:val="00660FBF"/>
    <w:rsid w:val="00661BE5"/>
    <w:rsid w:val="00663B6F"/>
    <w:rsid w:val="00664056"/>
    <w:rsid w:val="00667E6D"/>
    <w:rsid w:val="00670029"/>
    <w:rsid w:val="006704EF"/>
    <w:rsid w:val="00670825"/>
    <w:rsid w:val="00670C3C"/>
    <w:rsid w:val="00672205"/>
    <w:rsid w:val="0067288A"/>
    <w:rsid w:val="00674D3A"/>
    <w:rsid w:val="006754E2"/>
    <w:rsid w:val="00676F70"/>
    <w:rsid w:val="00677EF3"/>
    <w:rsid w:val="006813E6"/>
    <w:rsid w:val="00681E15"/>
    <w:rsid w:val="00682F03"/>
    <w:rsid w:val="006838C5"/>
    <w:rsid w:val="00683989"/>
    <w:rsid w:val="006839A8"/>
    <w:rsid w:val="00683C92"/>
    <w:rsid w:val="00683D38"/>
    <w:rsid w:val="00684C9E"/>
    <w:rsid w:val="006855B8"/>
    <w:rsid w:val="0068576C"/>
    <w:rsid w:val="00690167"/>
    <w:rsid w:val="006929B7"/>
    <w:rsid w:val="00692D49"/>
    <w:rsid w:val="00693295"/>
    <w:rsid w:val="006944B6"/>
    <w:rsid w:val="00695855"/>
    <w:rsid w:val="00695CAC"/>
    <w:rsid w:val="00697505"/>
    <w:rsid w:val="00697C93"/>
    <w:rsid w:val="006A034C"/>
    <w:rsid w:val="006A042E"/>
    <w:rsid w:val="006A089D"/>
    <w:rsid w:val="006A0B17"/>
    <w:rsid w:val="006A187D"/>
    <w:rsid w:val="006A1D1E"/>
    <w:rsid w:val="006A37CE"/>
    <w:rsid w:val="006A55D1"/>
    <w:rsid w:val="006A65A8"/>
    <w:rsid w:val="006A6ABF"/>
    <w:rsid w:val="006B07B6"/>
    <w:rsid w:val="006B170A"/>
    <w:rsid w:val="006B1ED1"/>
    <w:rsid w:val="006B2CEA"/>
    <w:rsid w:val="006B4AD1"/>
    <w:rsid w:val="006B5D11"/>
    <w:rsid w:val="006B6C1B"/>
    <w:rsid w:val="006B6C33"/>
    <w:rsid w:val="006B6F2C"/>
    <w:rsid w:val="006B7AEA"/>
    <w:rsid w:val="006C0C8E"/>
    <w:rsid w:val="006C1DA4"/>
    <w:rsid w:val="006C2D88"/>
    <w:rsid w:val="006C3C0D"/>
    <w:rsid w:val="006C41F7"/>
    <w:rsid w:val="006C425E"/>
    <w:rsid w:val="006C68F2"/>
    <w:rsid w:val="006D1877"/>
    <w:rsid w:val="006D1EB4"/>
    <w:rsid w:val="006D1EF0"/>
    <w:rsid w:val="006D2615"/>
    <w:rsid w:val="006D4C91"/>
    <w:rsid w:val="006D6665"/>
    <w:rsid w:val="006D6B8A"/>
    <w:rsid w:val="006D7839"/>
    <w:rsid w:val="006E0B69"/>
    <w:rsid w:val="006E34C7"/>
    <w:rsid w:val="006E3544"/>
    <w:rsid w:val="006E3706"/>
    <w:rsid w:val="006E3B15"/>
    <w:rsid w:val="006E3F83"/>
    <w:rsid w:val="006E4052"/>
    <w:rsid w:val="006E474C"/>
    <w:rsid w:val="006E4F10"/>
    <w:rsid w:val="006E533D"/>
    <w:rsid w:val="006E6A65"/>
    <w:rsid w:val="006E7060"/>
    <w:rsid w:val="006E7551"/>
    <w:rsid w:val="006E7954"/>
    <w:rsid w:val="006F0A28"/>
    <w:rsid w:val="006F1EDA"/>
    <w:rsid w:val="006F263D"/>
    <w:rsid w:val="006F315C"/>
    <w:rsid w:val="006F3D34"/>
    <w:rsid w:val="006F4F99"/>
    <w:rsid w:val="006F5092"/>
    <w:rsid w:val="006F5566"/>
    <w:rsid w:val="006F6AC8"/>
    <w:rsid w:val="007005C4"/>
    <w:rsid w:val="00700E21"/>
    <w:rsid w:val="007023DD"/>
    <w:rsid w:val="00702DC1"/>
    <w:rsid w:val="00704955"/>
    <w:rsid w:val="00704E45"/>
    <w:rsid w:val="007068BE"/>
    <w:rsid w:val="00710B22"/>
    <w:rsid w:val="00710E5F"/>
    <w:rsid w:val="00712112"/>
    <w:rsid w:val="00712E1F"/>
    <w:rsid w:val="00713D4D"/>
    <w:rsid w:val="007158BE"/>
    <w:rsid w:val="0071768A"/>
    <w:rsid w:val="0071782E"/>
    <w:rsid w:val="00722492"/>
    <w:rsid w:val="0072256F"/>
    <w:rsid w:val="007235FD"/>
    <w:rsid w:val="00723E1A"/>
    <w:rsid w:val="007249A7"/>
    <w:rsid w:val="007256AF"/>
    <w:rsid w:val="00725B85"/>
    <w:rsid w:val="00725EFB"/>
    <w:rsid w:val="00726260"/>
    <w:rsid w:val="00726C9E"/>
    <w:rsid w:val="00726D19"/>
    <w:rsid w:val="0072721C"/>
    <w:rsid w:val="00731F26"/>
    <w:rsid w:val="00734419"/>
    <w:rsid w:val="0073664B"/>
    <w:rsid w:val="00736E6A"/>
    <w:rsid w:val="00736F72"/>
    <w:rsid w:val="00741F4D"/>
    <w:rsid w:val="0074252C"/>
    <w:rsid w:val="00742EEA"/>
    <w:rsid w:val="00742F0A"/>
    <w:rsid w:val="0075010E"/>
    <w:rsid w:val="007504BF"/>
    <w:rsid w:val="0075272D"/>
    <w:rsid w:val="00752743"/>
    <w:rsid w:val="00754206"/>
    <w:rsid w:val="007546EB"/>
    <w:rsid w:val="00754D33"/>
    <w:rsid w:val="00754DA7"/>
    <w:rsid w:val="00755BE2"/>
    <w:rsid w:val="007569AE"/>
    <w:rsid w:val="007578A6"/>
    <w:rsid w:val="007578F9"/>
    <w:rsid w:val="00760F33"/>
    <w:rsid w:val="00761AEB"/>
    <w:rsid w:val="0076223D"/>
    <w:rsid w:val="00763B76"/>
    <w:rsid w:val="007664F2"/>
    <w:rsid w:val="007672BA"/>
    <w:rsid w:val="00767765"/>
    <w:rsid w:val="00767FED"/>
    <w:rsid w:val="0077025D"/>
    <w:rsid w:val="00771300"/>
    <w:rsid w:val="00773C7C"/>
    <w:rsid w:val="0077481E"/>
    <w:rsid w:val="00776036"/>
    <w:rsid w:val="00777E4A"/>
    <w:rsid w:val="007806A8"/>
    <w:rsid w:val="00780EEC"/>
    <w:rsid w:val="007811BC"/>
    <w:rsid w:val="00781989"/>
    <w:rsid w:val="007837CD"/>
    <w:rsid w:val="007852DD"/>
    <w:rsid w:val="007859C5"/>
    <w:rsid w:val="007870D2"/>
    <w:rsid w:val="00790429"/>
    <w:rsid w:val="00791D1C"/>
    <w:rsid w:val="00792743"/>
    <w:rsid w:val="007928D7"/>
    <w:rsid w:val="00792BBB"/>
    <w:rsid w:val="00794323"/>
    <w:rsid w:val="00794E2C"/>
    <w:rsid w:val="00795039"/>
    <w:rsid w:val="00795681"/>
    <w:rsid w:val="00796902"/>
    <w:rsid w:val="007979D5"/>
    <w:rsid w:val="00797CF3"/>
    <w:rsid w:val="007A3031"/>
    <w:rsid w:val="007A409F"/>
    <w:rsid w:val="007A7768"/>
    <w:rsid w:val="007B04A1"/>
    <w:rsid w:val="007B0BC8"/>
    <w:rsid w:val="007B0CC4"/>
    <w:rsid w:val="007B199A"/>
    <w:rsid w:val="007B2466"/>
    <w:rsid w:val="007B3BF1"/>
    <w:rsid w:val="007B3E6D"/>
    <w:rsid w:val="007B4C48"/>
    <w:rsid w:val="007B5967"/>
    <w:rsid w:val="007B765B"/>
    <w:rsid w:val="007C11B3"/>
    <w:rsid w:val="007C26E3"/>
    <w:rsid w:val="007C2F6B"/>
    <w:rsid w:val="007C4A0E"/>
    <w:rsid w:val="007C5A3A"/>
    <w:rsid w:val="007C6056"/>
    <w:rsid w:val="007C64A6"/>
    <w:rsid w:val="007C66F5"/>
    <w:rsid w:val="007C6936"/>
    <w:rsid w:val="007C7219"/>
    <w:rsid w:val="007C7271"/>
    <w:rsid w:val="007C78ED"/>
    <w:rsid w:val="007C7DE1"/>
    <w:rsid w:val="007D02C1"/>
    <w:rsid w:val="007D1B1D"/>
    <w:rsid w:val="007D2E46"/>
    <w:rsid w:val="007D3709"/>
    <w:rsid w:val="007D3AE5"/>
    <w:rsid w:val="007D3FA9"/>
    <w:rsid w:val="007D4363"/>
    <w:rsid w:val="007D43DC"/>
    <w:rsid w:val="007D579B"/>
    <w:rsid w:val="007D5A7D"/>
    <w:rsid w:val="007D602F"/>
    <w:rsid w:val="007D61C3"/>
    <w:rsid w:val="007D6B06"/>
    <w:rsid w:val="007D6C36"/>
    <w:rsid w:val="007E096C"/>
    <w:rsid w:val="007E1B01"/>
    <w:rsid w:val="007E22ED"/>
    <w:rsid w:val="007E2BFA"/>
    <w:rsid w:val="007E2F76"/>
    <w:rsid w:val="007E38CF"/>
    <w:rsid w:val="007E53F4"/>
    <w:rsid w:val="007E56B2"/>
    <w:rsid w:val="007E56CA"/>
    <w:rsid w:val="007E5767"/>
    <w:rsid w:val="007E7007"/>
    <w:rsid w:val="007E721C"/>
    <w:rsid w:val="007F09AB"/>
    <w:rsid w:val="007F264D"/>
    <w:rsid w:val="007F2EB9"/>
    <w:rsid w:val="007F2FA3"/>
    <w:rsid w:val="007F446E"/>
    <w:rsid w:val="007F534B"/>
    <w:rsid w:val="007F53BD"/>
    <w:rsid w:val="007F5562"/>
    <w:rsid w:val="007F5D72"/>
    <w:rsid w:val="007F5E3A"/>
    <w:rsid w:val="007F6395"/>
    <w:rsid w:val="007F7C0D"/>
    <w:rsid w:val="007F7DD8"/>
    <w:rsid w:val="0080111A"/>
    <w:rsid w:val="008029D0"/>
    <w:rsid w:val="008045CE"/>
    <w:rsid w:val="00804B33"/>
    <w:rsid w:val="00804F19"/>
    <w:rsid w:val="00805E0B"/>
    <w:rsid w:val="008067B4"/>
    <w:rsid w:val="00806EF7"/>
    <w:rsid w:val="00812F49"/>
    <w:rsid w:val="0081357D"/>
    <w:rsid w:val="008136A2"/>
    <w:rsid w:val="008136FF"/>
    <w:rsid w:val="00813A33"/>
    <w:rsid w:val="00813FCC"/>
    <w:rsid w:val="0081410B"/>
    <w:rsid w:val="00814426"/>
    <w:rsid w:val="00814CAA"/>
    <w:rsid w:val="0081518D"/>
    <w:rsid w:val="008155FC"/>
    <w:rsid w:val="00815B73"/>
    <w:rsid w:val="00815D6E"/>
    <w:rsid w:val="0082039F"/>
    <w:rsid w:val="00820C10"/>
    <w:rsid w:val="00821830"/>
    <w:rsid w:val="0082225A"/>
    <w:rsid w:val="008240B0"/>
    <w:rsid w:val="00824533"/>
    <w:rsid w:val="00824C0E"/>
    <w:rsid w:val="008251B5"/>
    <w:rsid w:val="00825F48"/>
    <w:rsid w:val="008268BC"/>
    <w:rsid w:val="0083017E"/>
    <w:rsid w:val="00830241"/>
    <w:rsid w:val="008307B8"/>
    <w:rsid w:val="00830DD9"/>
    <w:rsid w:val="00834333"/>
    <w:rsid w:val="00835188"/>
    <w:rsid w:val="008351F9"/>
    <w:rsid w:val="00837117"/>
    <w:rsid w:val="00837487"/>
    <w:rsid w:val="0083781D"/>
    <w:rsid w:val="00840312"/>
    <w:rsid w:val="00840E50"/>
    <w:rsid w:val="008416A3"/>
    <w:rsid w:val="00841F03"/>
    <w:rsid w:val="00842E34"/>
    <w:rsid w:val="00843468"/>
    <w:rsid w:val="00844033"/>
    <w:rsid w:val="008442D9"/>
    <w:rsid w:val="00845B66"/>
    <w:rsid w:val="00846A7C"/>
    <w:rsid w:val="00847C56"/>
    <w:rsid w:val="00852C29"/>
    <w:rsid w:val="008539FF"/>
    <w:rsid w:val="00854358"/>
    <w:rsid w:val="00861D95"/>
    <w:rsid w:val="00861E9C"/>
    <w:rsid w:val="008629B7"/>
    <w:rsid w:val="008637AD"/>
    <w:rsid w:val="00863A69"/>
    <w:rsid w:val="00864750"/>
    <w:rsid w:val="0086523A"/>
    <w:rsid w:val="00865AF4"/>
    <w:rsid w:val="00867BA0"/>
    <w:rsid w:val="00867E69"/>
    <w:rsid w:val="008705D2"/>
    <w:rsid w:val="0087130A"/>
    <w:rsid w:val="00873149"/>
    <w:rsid w:val="00873F70"/>
    <w:rsid w:val="00873F7B"/>
    <w:rsid w:val="0087532A"/>
    <w:rsid w:val="008755DB"/>
    <w:rsid w:val="008756E5"/>
    <w:rsid w:val="00876C59"/>
    <w:rsid w:val="00882195"/>
    <w:rsid w:val="00884943"/>
    <w:rsid w:val="00884A93"/>
    <w:rsid w:val="00885483"/>
    <w:rsid w:val="008864F5"/>
    <w:rsid w:val="008867A4"/>
    <w:rsid w:val="0089043A"/>
    <w:rsid w:val="00890B52"/>
    <w:rsid w:val="00892534"/>
    <w:rsid w:val="0089313C"/>
    <w:rsid w:val="00894CB9"/>
    <w:rsid w:val="00896A09"/>
    <w:rsid w:val="00897806"/>
    <w:rsid w:val="008A029E"/>
    <w:rsid w:val="008A0B6C"/>
    <w:rsid w:val="008A0D75"/>
    <w:rsid w:val="008A20BC"/>
    <w:rsid w:val="008A4B85"/>
    <w:rsid w:val="008A6B27"/>
    <w:rsid w:val="008A7ADF"/>
    <w:rsid w:val="008A7E9A"/>
    <w:rsid w:val="008B012F"/>
    <w:rsid w:val="008B1685"/>
    <w:rsid w:val="008B17DF"/>
    <w:rsid w:val="008B266C"/>
    <w:rsid w:val="008B5993"/>
    <w:rsid w:val="008B5BD0"/>
    <w:rsid w:val="008B7ECF"/>
    <w:rsid w:val="008C066D"/>
    <w:rsid w:val="008C15C3"/>
    <w:rsid w:val="008C1D80"/>
    <w:rsid w:val="008C1F91"/>
    <w:rsid w:val="008C2C01"/>
    <w:rsid w:val="008C49E3"/>
    <w:rsid w:val="008C4B2E"/>
    <w:rsid w:val="008C55BA"/>
    <w:rsid w:val="008C70C6"/>
    <w:rsid w:val="008D0492"/>
    <w:rsid w:val="008D1635"/>
    <w:rsid w:val="008D16E8"/>
    <w:rsid w:val="008D199A"/>
    <w:rsid w:val="008D2689"/>
    <w:rsid w:val="008D35F7"/>
    <w:rsid w:val="008D37EE"/>
    <w:rsid w:val="008D435C"/>
    <w:rsid w:val="008D4740"/>
    <w:rsid w:val="008D5029"/>
    <w:rsid w:val="008D725D"/>
    <w:rsid w:val="008D78B6"/>
    <w:rsid w:val="008E03F7"/>
    <w:rsid w:val="008E0909"/>
    <w:rsid w:val="008E11F7"/>
    <w:rsid w:val="008E14F7"/>
    <w:rsid w:val="008E2769"/>
    <w:rsid w:val="008E2AA9"/>
    <w:rsid w:val="008E35DD"/>
    <w:rsid w:val="008E3996"/>
    <w:rsid w:val="008E4758"/>
    <w:rsid w:val="008E4F77"/>
    <w:rsid w:val="008F120A"/>
    <w:rsid w:val="008F239D"/>
    <w:rsid w:val="008F35DB"/>
    <w:rsid w:val="008F3602"/>
    <w:rsid w:val="008F37AE"/>
    <w:rsid w:val="008F3971"/>
    <w:rsid w:val="008F3AC3"/>
    <w:rsid w:val="008F3D8C"/>
    <w:rsid w:val="008F49D6"/>
    <w:rsid w:val="008F53CA"/>
    <w:rsid w:val="008F67CD"/>
    <w:rsid w:val="008F69D3"/>
    <w:rsid w:val="008F7DF5"/>
    <w:rsid w:val="008F7E1D"/>
    <w:rsid w:val="009006C5"/>
    <w:rsid w:val="00900EBB"/>
    <w:rsid w:val="00902632"/>
    <w:rsid w:val="00905495"/>
    <w:rsid w:val="009054DD"/>
    <w:rsid w:val="00905DDC"/>
    <w:rsid w:val="00906CC9"/>
    <w:rsid w:val="00906E21"/>
    <w:rsid w:val="00910DB2"/>
    <w:rsid w:val="00910DB7"/>
    <w:rsid w:val="0091127E"/>
    <w:rsid w:val="00911750"/>
    <w:rsid w:val="00912FAD"/>
    <w:rsid w:val="0091334A"/>
    <w:rsid w:val="00917541"/>
    <w:rsid w:val="00923734"/>
    <w:rsid w:val="00927656"/>
    <w:rsid w:val="00927882"/>
    <w:rsid w:val="009279A6"/>
    <w:rsid w:val="0093080E"/>
    <w:rsid w:val="00930FC6"/>
    <w:rsid w:val="009313F6"/>
    <w:rsid w:val="00931EFC"/>
    <w:rsid w:val="00933DC7"/>
    <w:rsid w:val="0093471E"/>
    <w:rsid w:val="00935DB3"/>
    <w:rsid w:val="00936D8F"/>
    <w:rsid w:val="00936FCE"/>
    <w:rsid w:val="0093716B"/>
    <w:rsid w:val="00940C06"/>
    <w:rsid w:val="009440CE"/>
    <w:rsid w:val="00944CDC"/>
    <w:rsid w:val="00947C9E"/>
    <w:rsid w:val="00952362"/>
    <w:rsid w:val="00952DDB"/>
    <w:rsid w:val="0095358A"/>
    <w:rsid w:val="009537CD"/>
    <w:rsid w:val="00955359"/>
    <w:rsid w:val="00956F33"/>
    <w:rsid w:val="00960DB6"/>
    <w:rsid w:val="00961ABD"/>
    <w:rsid w:val="00961CC7"/>
    <w:rsid w:val="00961F6D"/>
    <w:rsid w:val="00962B7E"/>
    <w:rsid w:val="0096360B"/>
    <w:rsid w:val="00965E2E"/>
    <w:rsid w:val="009702EB"/>
    <w:rsid w:val="009719AB"/>
    <w:rsid w:val="0097230C"/>
    <w:rsid w:val="0097236D"/>
    <w:rsid w:val="00972BE7"/>
    <w:rsid w:val="0097395E"/>
    <w:rsid w:val="009739F1"/>
    <w:rsid w:val="00974234"/>
    <w:rsid w:val="009752DA"/>
    <w:rsid w:val="00976082"/>
    <w:rsid w:val="009764B9"/>
    <w:rsid w:val="00977E28"/>
    <w:rsid w:val="009823E5"/>
    <w:rsid w:val="00982F92"/>
    <w:rsid w:val="00983A3D"/>
    <w:rsid w:val="00984B68"/>
    <w:rsid w:val="00985429"/>
    <w:rsid w:val="0098622C"/>
    <w:rsid w:val="009876CB"/>
    <w:rsid w:val="00990E3E"/>
    <w:rsid w:val="00991275"/>
    <w:rsid w:val="00992A45"/>
    <w:rsid w:val="0099300A"/>
    <w:rsid w:val="00993FF9"/>
    <w:rsid w:val="00995447"/>
    <w:rsid w:val="00995C91"/>
    <w:rsid w:val="00996722"/>
    <w:rsid w:val="009A0A9A"/>
    <w:rsid w:val="009A10EA"/>
    <w:rsid w:val="009A1FCE"/>
    <w:rsid w:val="009A2F1E"/>
    <w:rsid w:val="009A56EF"/>
    <w:rsid w:val="009A575E"/>
    <w:rsid w:val="009A6E8F"/>
    <w:rsid w:val="009A770F"/>
    <w:rsid w:val="009B1560"/>
    <w:rsid w:val="009B2E0A"/>
    <w:rsid w:val="009B4090"/>
    <w:rsid w:val="009B56AF"/>
    <w:rsid w:val="009B6F10"/>
    <w:rsid w:val="009B793F"/>
    <w:rsid w:val="009B7C86"/>
    <w:rsid w:val="009C09C8"/>
    <w:rsid w:val="009C10D2"/>
    <w:rsid w:val="009C1698"/>
    <w:rsid w:val="009C1BC8"/>
    <w:rsid w:val="009C2616"/>
    <w:rsid w:val="009C2B33"/>
    <w:rsid w:val="009C2EFE"/>
    <w:rsid w:val="009C3A80"/>
    <w:rsid w:val="009C3BCD"/>
    <w:rsid w:val="009C413B"/>
    <w:rsid w:val="009C45B1"/>
    <w:rsid w:val="009C6700"/>
    <w:rsid w:val="009C7E2E"/>
    <w:rsid w:val="009D1063"/>
    <w:rsid w:val="009D26DC"/>
    <w:rsid w:val="009D352C"/>
    <w:rsid w:val="009D35C3"/>
    <w:rsid w:val="009D374E"/>
    <w:rsid w:val="009D64F5"/>
    <w:rsid w:val="009E1E08"/>
    <w:rsid w:val="009E2276"/>
    <w:rsid w:val="009E295F"/>
    <w:rsid w:val="009E3292"/>
    <w:rsid w:val="009E3E7C"/>
    <w:rsid w:val="009E5E44"/>
    <w:rsid w:val="009E764D"/>
    <w:rsid w:val="009F0B02"/>
    <w:rsid w:val="009F1588"/>
    <w:rsid w:val="009F18AE"/>
    <w:rsid w:val="009F2F26"/>
    <w:rsid w:val="009F406B"/>
    <w:rsid w:val="009F6182"/>
    <w:rsid w:val="009F629E"/>
    <w:rsid w:val="009F6443"/>
    <w:rsid w:val="00A00C67"/>
    <w:rsid w:val="00A0137A"/>
    <w:rsid w:val="00A01E16"/>
    <w:rsid w:val="00A01F96"/>
    <w:rsid w:val="00A0261D"/>
    <w:rsid w:val="00A03D13"/>
    <w:rsid w:val="00A048E9"/>
    <w:rsid w:val="00A049B5"/>
    <w:rsid w:val="00A04BD4"/>
    <w:rsid w:val="00A05BBB"/>
    <w:rsid w:val="00A06EC3"/>
    <w:rsid w:val="00A071AE"/>
    <w:rsid w:val="00A07351"/>
    <w:rsid w:val="00A10B5B"/>
    <w:rsid w:val="00A11C23"/>
    <w:rsid w:val="00A121AA"/>
    <w:rsid w:val="00A12DF2"/>
    <w:rsid w:val="00A134C1"/>
    <w:rsid w:val="00A13BAC"/>
    <w:rsid w:val="00A15388"/>
    <w:rsid w:val="00A1624B"/>
    <w:rsid w:val="00A2160A"/>
    <w:rsid w:val="00A22091"/>
    <w:rsid w:val="00A2747E"/>
    <w:rsid w:val="00A277EC"/>
    <w:rsid w:val="00A27D3D"/>
    <w:rsid w:val="00A30E5C"/>
    <w:rsid w:val="00A339BE"/>
    <w:rsid w:val="00A35240"/>
    <w:rsid w:val="00A35C78"/>
    <w:rsid w:val="00A36E49"/>
    <w:rsid w:val="00A37B26"/>
    <w:rsid w:val="00A40B10"/>
    <w:rsid w:val="00A41584"/>
    <w:rsid w:val="00A418AF"/>
    <w:rsid w:val="00A4226B"/>
    <w:rsid w:val="00A43132"/>
    <w:rsid w:val="00A43799"/>
    <w:rsid w:val="00A440AE"/>
    <w:rsid w:val="00A47BBE"/>
    <w:rsid w:val="00A505DD"/>
    <w:rsid w:val="00A50E85"/>
    <w:rsid w:val="00A530E9"/>
    <w:rsid w:val="00A532CA"/>
    <w:rsid w:val="00A53604"/>
    <w:rsid w:val="00A54051"/>
    <w:rsid w:val="00A54121"/>
    <w:rsid w:val="00A54E6D"/>
    <w:rsid w:val="00A60AEB"/>
    <w:rsid w:val="00A6674A"/>
    <w:rsid w:val="00A6686A"/>
    <w:rsid w:val="00A668F9"/>
    <w:rsid w:val="00A66AD7"/>
    <w:rsid w:val="00A66ECA"/>
    <w:rsid w:val="00A6721A"/>
    <w:rsid w:val="00A6731E"/>
    <w:rsid w:val="00A70C15"/>
    <w:rsid w:val="00A70CB7"/>
    <w:rsid w:val="00A744E8"/>
    <w:rsid w:val="00A75003"/>
    <w:rsid w:val="00A7522F"/>
    <w:rsid w:val="00A755C4"/>
    <w:rsid w:val="00A76A03"/>
    <w:rsid w:val="00A7796F"/>
    <w:rsid w:val="00A83035"/>
    <w:rsid w:val="00A842C5"/>
    <w:rsid w:val="00A843AF"/>
    <w:rsid w:val="00A853C3"/>
    <w:rsid w:val="00A87705"/>
    <w:rsid w:val="00A90C7B"/>
    <w:rsid w:val="00A92EB4"/>
    <w:rsid w:val="00A943E8"/>
    <w:rsid w:val="00A94A09"/>
    <w:rsid w:val="00A94AE4"/>
    <w:rsid w:val="00A94D7A"/>
    <w:rsid w:val="00A9733F"/>
    <w:rsid w:val="00AA1635"/>
    <w:rsid w:val="00AA1BBA"/>
    <w:rsid w:val="00AA1C4C"/>
    <w:rsid w:val="00AA1EE7"/>
    <w:rsid w:val="00AA1F88"/>
    <w:rsid w:val="00AA3396"/>
    <w:rsid w:val="00AA3DE7"/>
    <w:rsid w:val="00AA6DC4"/>
    <w:rsid w:val="00AA7BD7"/>
    <w:rsid w:val="00AA7EC4"/>
    <w:rsid w:val="00AB1E3A"/>
    <w:rsid w:val="00AB2AFC"/>
    <w:rsid w:val="00AB3F60"/>
    <w:rsid w:val="00AB5351"/>
    <w:rsid w:val="00AC06C7"/>
    <w:rsid w:val="00AC0AFF"/>
    <w:rsid w:val="00AC109D"/>
    <w:rsid w:val="00AC41AC"/>
    <w:rsid w:val="00AC5317"/>
    <w:rsid w:val="00AC6838"/>
    <w:rsid w:val="00AC6F38"/>
    <w:rsid w:val="00AC781A"/>
    <w:rsid w:val="00AD0D07"/>
    <w:rsid w:val="00AD25BB"/>
    <w:rsid w:val="00AD2EE6"/>
    <w:rsid w:val="00AD31B2"/>
    <w:rsid w:val="00AD31BF"/>
    <w:rsid w:val="00AD37C7"/>
    <w:rsid w:val="00AD39A7"/>
    <w:rsid w:val="00AD3F5F"/>
    <w:rsid w:val="00AD4470"/>
    <w:rsid w:val="00AE03E3"/>
    <w:rsid w:val="00AE0B42"/>
    <w:rsid w:val="00AE1833"/>
    <w:rsid w:val="00AE19B8"/>
    <w:rsid w:val="00AE1E94"/>
    <w:rsid w:val="00AE2E83"/>
    <w:rsid w:val="00AE3BC1"/>
    <w:rsid w:val="00AE3BD2"/>
    <w:rsid w:val="00AE5E0C"/>
    <w:rsid w:val="00AE60D4"/>
    <w:rsid w:val="00AE6769"/>
    <w:rsid w:val="00AE74EB"/>
    <w:rsid w:val="00AF13D7"/>
    <w:rsid w:val="00AF1EAC"/>
    <w:rsid w:val="00AF4275"/>
    <w:rsid w:val="00AF4946"/>
    <w:rsid w:val="00AF50F1"/>
    <w:rsid w:val="00AF628C"/>
    <w:rsid w:val="00AF66C0"/>
    <w:rsid w:val="00AF68C3"/>
    <w:rsid w:val="00B015BF"/>
    <w:rsid w:val="00B03B55"/>
    <w:rsid w:val="00B0421D"/>
    <w:rsid w:val="00B04C2B"/>
    <w:rsid w:val="00B06CB6"/>
    <w:rsid w:val="00B07654"/>
    <w:rsid w:val="00B07786"/>
    <w:rsid w:val="00B07A62"/>
    <w:rsid w:val="00B1008B"/>
    <w:rsid w:val="00B118AE"/>
    <w:rsid w:val="00B118F8"/>
    <w:rsid w:val="00B11B15"/>
    <w:rsid w:val="00B13A88"/>
    <w:rsid w:val="00B13B8C"/>
    <w:rsid w:val="00B1501A"/>
    <w:rsid w:val="00B15F38"/>
    <w:rsid w:val="00B1667B"/>
    <w:rsid w:val="00B201B6"/>
    <w:rsid w:val="00B20A9A"/>
    <w:rsid w:val="00B2342A"/>
    <w:rsid w:val="00B23FA4"/>
    <w:rsid w:val="00B2516D"/>
    <w:rsid w:val="00B25734"/>
    <w:rsid w:val="00B25F48"/>
    <w:rsid w:val="00B26691"/>
    <w:rsid w:val="00B26A42"/>
    <w:rsid w:val="00B26B10"/>
    <w:rsid w:val="00B26B7C"/>
    <w:rsid w:val="00B27037"/>
    <w:rsid w:val="00B27E61"/>
    <w:rsid w:val="00B3039E"/>
    <w:rsid w:val="00B306A3"/>
    <w:rsid w:val="00B31AE5"/>
    <w:rsid w:val="00B31B72"/>
    <w:rsid w:val="00B31B7A"/>
    <w:rsid w:val="00B32090"/>
    <w:rsid w:val="00B33689"/>
    <w:rsid w:val="00B3397B"/>
    <w:rsid w:val="00B33C38"/>
    <w:rsid w:val="00B34007"/>
    <w:rsid w:val="00B342BA"/>
    <w:rsid w:val="00B34525"/>
    <w:rsid w:val="00B3493E"/>
    <w:rsid w:val="00B378F0"/>
    <w:rsid w:val="00B41CF7"/>
    <w:rsid w:val="00B42FAD"/>
    <w:rsid w:val="00B445AE"/>
    <w:rsid w:val="00B445BB"/>
    <w:rsid w:val="00B47014"/>
    <w:rsid w:val="00B506E7"/>
    <w:rsid w:val="00B50A52"/>
    <w:rsid w:val="00B53084"/>
    <w:rsid w:val="00B54262"/>
    <w:rsid w:val="00B54636"/>
    <w:rsid w:val="00B5464B"/>
    <w:rsid w:val="00B549E7"/>
    <w:rsid w:val="00B54A76"/>
    <w:rsid w:val="00B54D2C"/>
    <w:rsid w:val="00B55B26"/>
    <w:rsid w:val="00B56AC6"/>
    <w:rsid w:val="00B57055"/>
    <w:rsid w:val="00B62E99"/>
    <w:rsid w:val="00B62FB4"/>
    <w:rsid w:val="00B64B8A"/>
    <w:rsid w:val="00B6612F"/>
    <w:rsid w:val="00B6735F"/>
    <w:rsid w:val="00B67DA5"/>
    <w:rsid w:val="00B74131"/>
    <w:rsid w:val="00B742CC"/>
    <w:rsid w:val="00B742F3"/>
    <w:rsid w:val="00B74C17"/>
    <w:rsid w:val="00B75700"/>
    <w:rsid w:val="00B80527"/>
    <w:rsid w:val="00B81198"/>
    <w:rsid w:val="00B8604C"/>
    <w:rsid w:val="00B868BE"/>
    <w:rsid w:val="00B868C0"/>
    <w:rsid w:val="00B86D61"/>
    <w:rsid w:val="00B87701"/>
    <w:rsid w:val="00B90BC7"/>
    <w:rsid w:val="00B9161B"/>
    <w:rsid w:val="00B919E1"/>
    <w:rsid w:val="00B91AD3"/>
    <w:rsid w:val="00B91DB1"/>
    <w:rsid w:val="00B921CD"/>
    <w:rsid w:val="00B958B1"/>
    <w:rsid w:val="00B96F8C"/>
    <w:rsid w:val="00B9765F"/>
    <w:rsid w:val="00BA0648"/>
    <w:rsid w:val="00BA27F9"/>
    <w:rsid w:val="00BA6FA0"/>
    <w:rsid w:val="00BA76EB"/>
    <w:rsid w:val="00BA7852"/>
    <w:rsid w:val="00BB21A8"/>
    <w:rsid w:val="00BB42B2"/>
    <w:rsid w:val="00BB47B3"/>
    <w:rsid w:val="00BB4CAF"/>
    <w:rsid w:val="00BB4CB6"/>
    <w:rsid w:val="00BB55CE"/>
    <w:rsid w:val="00BB571E"/>
    <w:rsid w:val="00BB718D"/>
    <w:rsid w:val="00BB735C"/>
    <w:rsid w:val="00BB78F6"/>
    <w:rsid w:val="00BB7C5B"/>
    <w:rsid w:val="00BC0AFE"/>
    <w:rsid w:val="00BC16C4"/>
    <w:rsid w:val="00BC32FA"/>
    <w:rsid w:val="00BC383C"/>
    <w:rsid w:val="00BC3B0A"/>
    <w:rsid w:val="00BC3E33"/>
    <w:rsid w:val="00BC4DFF"/>
    <w:rsid w:val="00BC6281"/>
    <w:rsid w:val="00BD17DB"/>
    <w:rsid w:val="00BD2A29"/>
    <w:rsid w:val="00BD2CC0"/>
    <w:rsid w:val="00BD3431"/>
    <w:rsid w:val="00BD413A"/>
    <w:rsid w:val="00BD70AF"/>
    <w:rsid w:val="00BD7E08"/>
    <w:rsid w:val="00BE0F3C"/>
    <w:rsid w:val="00BE252F"/>
    <w:rsid w:val="00BE256A"/>
    <w:rsid w:val="00BE3129"/>
    <w:rsid w:val="00BE35E6"/>
    <w:rsid w:val="00BE58B4"/>
    <w:rsid w:val="00BE6BD4"/>
    <w:rsid w:val="00BE7681"/>
    <w:rsid w:val="00BF08A4"/>
    <w:rsid w:val="00BF0A68"/>
    <w:rsid w:val="00BF2177"/>
    <w:rsid w:val="00BF2430"/>
    <w:rsid w:val="00BF26DB"/>
    <w:rsid w:val="00BF40B5"/>
    <w:rsid w:val="00BF4CBE"/>
    <w:rsid w:val="00BF53AC"/>
    <w:rsid w:val="00BF55A7"/>
    <w:rsid w:val="00BF5FC1"/>
    <w:rsid w:val="00BF614F"/>
    <w:rsid w:val="00C00397"/>
    <w:rsid w:val="00C02320"/>
    <w:rsid w:val="00C0241E"/>
    <w:rsid w:val="00C02624"/>
    <w:rsid w:val="00C02D03"/>
    <w:rsid w:val="00C02DE7"/>
    <w:rsid w:val="00C03D34"/>
    <w:rsid w:val="00C04226"/>
    <w:rsid w:val="00C046A2"/>
    <w:rsid w:val="00C06430"/>
    <w:rsid w:val="00C06AFA"/>
    <w:rsid w:val="00C1288C"/>
    <w:rsid w:val="00C13CB7"/>
    <w:rsid w:val="00C13E19"/>
    <w:rsid w:val="00C16BCA"/>
    <w:rsid w:val="00C2104A"/>
    <w:rsid w:val="00C21B83"/>
    <w:rsid w:val="00C21E6B"/>
    <w:rsid w:val="00C22296"/>
    <w:rsid w:val="00C223CF"/>
    <w:rsid w:val="00C2278F"/>
    <w:rsid w:val="00C241B1"/>
    <w:rsid w:val="00C31A42"/>
    <w:rsid w:val="00C336AC"/>
    <w:rsid w:val="00C34053"/>
    <w:rsid w:val="00C34BA3"/>
    <w:rsid w:val="00C35BD8"/>
    <w:rsid w:val="00C35E58"/>
    <w:rsid w:val="00C36230"/>
    <w:rsid w:val="00C37464"/>
    <w:rsid w:val="00C377C0"/>
    <w:rsid w:val="00C41FC4"/>
    <w:rsid w:val="00C4296F"/>
    <w:rsid w:val="00C42A6E"/>
    <w:rsid w:val="00C44BDD"/>
    <w:rsid w:val="00C44F55"/>
    <w:rsid w:val="00C455C8"/>
    <w:rsid w:val="00C45B87"/>
    <w:rsid w:val="00C46554"/>
    <w:rsid w:val="00C5026D"/>
    <w:rsid w:val="00C51214"/>
    <w:rsid w:val="00C51885"/>
    <w:rsid w:val="00C51A43"/>
    <w:rsid w:val="00C52908"/>
    <w:rsid w:val="00C54D5E"/>
    <w:rsid w:val="00C55089"/>
    <w:rsid w:val="00C5520F"/>
    <w:rsid w:val="00C564B5"/>
    <w:rsid w:val="00C56848"/>
    <w:rsid w:val="00C653C9"/>
    <w:rsid w:val="00C65968"/>
    <w:rsid w:val="00C65A4C"/>
    <w:rsid w:val="00C674D0"/>
    <w:rsid w:val="00C67BC0"/>
    <w:rsid w:val="00C70DDF"/>
    <w:rsid w:val="00C729CD"/>
    <w:rsid w:val="00C7418D"/>
    <w:rsid w:val="00C74855"/>
    <w:rsid w:val="00C758A9"/>
    <w:rsid w:val="00C80037"/>
    <w:rsid w:val="00C83512"/>
    <w:rsid w:val="00C83C31"/>
    <w:rsid w:val="00C84F8A"/>
    <w:rsid w:val="00C85CA1"/>
    <w:rsid w:val="00C8673E"/>
    <w:rsid w:val="00C914A1"/>
    <w:rsid w:val="00C9165E"/>
    <w:rsid w:val="00C925DB"/>
    <w:rsid w:val="00C92FB1"/>
    <w:rsid w:val="00C935E9"/>
    <w:rsid w:val="00C9432E"/>
    <w:rsid w:val="00C94CF4"/>
    <w:rsid w:val="00C94EB9"/>
    <w:rsid w:val="00C96692"/>
    <w:rsid w:val="00C96EDD"/>
    <w:rsid w:val="00C97C5A"/>
    <w:rsid w:val="00C97D28"/>
    <w:rsid w:val="00C97E7A"/>
    <w:rsid w:val="00C97FB9"/>
    <w:rsid w:val="00CA0196"/>
    <w:rsid w:val="00CA0F74"/>
    <w:rsid w:val="00CA352E"/>
    <w:rsid w:val="00CA3A20"/>
    <w:rsid w:val="00CA45B0"/>
    <w:rsid w:val="00CA56AE"/>
    <w:rsid w:val="00CA5C7C"/>
    <w:rsid w:val="00CA6486"/>
    <w:rsid w:val="00CA71D3"/>
    <w:rsid w:val="00CA75E8"/>
    <w:rsid w:val="00CB0D83"/>
    <w:rsid w:val="00CB2CCB"/>
    <w:rsid w:val="00CB2F43"/>
    <w:rsid w:val="00CB3DCB"/>
    <w:rsid w:val="00CB4816"/>
    <w:rsid w:val="00CB5469"/>
    <w:rsid w:val="00CB5A5D"/>
    <w:rsid w:val="00CB722C"/>
    <w:rsid w:val="00CB7333"/>
    <w:rsid w:val="00CB7875"/>
    <w:rsid w:val="00CB7B6E"/>
    <w:rsid w:val="00CC11F4"/>
    <w:rsid w:val="00CC25E5"/>
    <w:rsid w:val="00CC5986"/>
    <w:rsid w:val="00CC7638"/>
    <w:rsid w:val="00CD09E8"/>
    <w:rsid w:val="00CD0A47"/>
    <w:rsid w:val="00CD3824"/>
    <w:rsid w:val="00CD4495"/>
    <w:rsid w:val="00CD5DC1"/>
    <w:rsid w:val="00CD64FB"/>
    <w:rsid w:val="00CD739D"/>
    <w:rsid w:val="00CD7EBA"/>
    <w:rsid w:val="00CE0853"/>
    <w:rsid w:val="00CE0B4E"/>
    <w:rsid w:val="00CE0DED"/>
    <w:rsid w:val="00CE132B"/>
    <w:rsid w:val="00CE25AF"/>
    <w:rsid w:val="00CE2DA5"/>
    <w:rsid w:val="00CE4AB6"/>
    <w:rsid w:val="00CE6791"/>
    <w:rsid w:val="00CE7176"/>
    <w:rsid w:val="00CF00F4"/>
    <w:rsid w:val="00CF0347"/>
    <w:rsid w:val="00CF29C6"/>
    <w:rsid w:val="00CF2B62"/>
    <w:rsid w:val="00CF43AF"/>
    <w:rsid w:val="00CF5BC1"/>
    <w:rsid w:val="00CF5E7F"/>
    <w:rsid w:val="00CF6372"/>
    <w:rsid w:val="00CF79AA"/>
    <w:rsid w:val="00D03A9E"/>
    <w:rsid w:val="00D04B95"/>
    <w:rsid w:val="00D06B31"/>
    <w:rsid w:val="00D06B65"/>
    <w:rsid w:val="00D07178"/>
    <w:rsid w:val="00D10E6C"/>
    <w:rsid w:val="00D14B3A"/>
    <w:rsid w:val="00D15F8C"/>
    <w:rsid w:val="00D16D85"/>
    <w:rsid w:val="00D17317"/>
    <w:rsid w:val="00D1780E"/>
    <w:rsid w:val="00D179C8"/>
    <w:rsid w:val="00D22FF1"/>
    <w:rsid w:val="00D23392"/>
    <w:rsid w:val="00D24188"/>
    <w:rsid w:val="00D24913"/>
    <w:rsid w:val="00D25FC3"/>
    <w:rsid w:val="00D26631"/>
    <w:rsid w:val="00D26664"/>
    <w:rsid w:val="00D27605"/>
    <w:rsid w:val="00D27CF4"/>
    <w:rsid w:val="00D308D6"/>
    <w:rsid w:val="00D314E5"/>
    <w:rsid w:val="00D31A58"/>
    <w:rsid w:val="00D31E79"/>
    <w:rsid w:val="00D33878"/>
    <w:rsid w:val="00D360A4"/>
    <w:rsid w:val="00D41A5A"/>
    <w:rsid w:val="00D43258"/>
    <w:rsid w:val="00D4453C"/>
    <w:rsid w:val="00D4539A"/>
    <w:rsid w:val="00D453D5"/>
    <w:rsid w:val="00D45EED"/>
    <w:rsid w:val="00D4622C"/>
    <w:rsid w:val="00D4778E"/>
    <w:rsid w:val="00D50DD9"/>
    <w:rsid w:val="00D51341"/>
    <w:rsid w:val="00D5173B"/>
    <w:rsid w:val="00D51D4E"/>
    <w:rsid w:val="00D52F59"/>
    <w:rsid w:val="00D532DE"/>
    <w:rsid w:val="00D54FAB"/>
    <w:rsid w:val="00D56B54"/>
    <w:rsid w:val="00D6008D"/>
    <w:rsid w:val="00D60368"/>
    <w:rsid w:val="00D61464"/>
    <w:rsid w:val="00D62962"/>
    <w:rsid w:val="00D63969"/>
    <w:rsid w:val="00D63A16"/>
    <w:rsid w:val="00D64575"/>
    <w:rsid w:val="00D64C93"/>
    <w:rsid w:val="00D66FCA"/>
    <w:rsid w:val="00D67969"/>
    <w:rsid w:val="00D72357"/>
    <w:rsid w:val="00D7276B"/>
    <w:rsid w:val="00D732EA"/>
    <w:rsid w:val="00D739D6"/>
    <w:rsid w:val="00D73B62"/>
    <w:rsid w:val="00D73D4C"/>
    <w:rsid w:val="00D77C5E"/>
    <w:rsid w:val="00D77D4B"/>
    <w:rsid w:val="00D80A74"/>
    <w:rsid w:val="00D8187D"/>
    <w:rsid w:val="00D820F8"/>
    <w:rsid w:val="00D82460"/>
    <w:rsid w:val="00D8286C"/>
    <w:rsid w:val="00D82A33"/>
    <w:rsid w:val="00D84485"/>
    <w:rsid w:val="00D84569"/>
    <w:rsid w:val="00D902D2"/>
    <w:rsid w:val="00D903FE"/>
    <w:rsid w:val="00D932D2"/>
    <w:rsid w:val="00D93C14"/>
    <w:rsid w:val="00D93C7B"/>
    <w:rsid w:val="00D94B68"/>
    <w:rsid w:val="00D95163"/>
    <w:rsid w:val="00D95551"/>
    <w:rsid w:val="00D96772"/>
    <w:rsid w:val="00D96903"/>
    <w:rsid w:val="00DA03BA"/>
    <w:rsid w:val="00DA0775"/>
    <w:rsid w:val="00DA0CD6"/>
    <w:rsid w:val="00DA0E53"/>
    <w:rsid w:val="00DA132B"/>
    <w:rsid w:val="00DA4A0E"/>
    <w:rsid w:val="00DB0265"/>
    <w:rsid w:val="00DB334B"/>
    <w:rsid w:val="00DB4FE4"/>
    <w:rsid w:val="00DB5FA3"/>
    <w:rsid w:val="00DC0D72"/>
    <w:rsid w:val="00DC22A6"/>
    <w:rsid w:val="00DC2991"/>
    <w:rsid w:val="00DC2A76"/>
    <w:rsid w:val="00DC634B"/>
    <w:rsid w:val="00DC7F01"/>
    <w:rsid w:val="00DD1E0F"/>
    <w:rsid w:val="00DD1EF6"/>
    <w:rsid w:val="00DD2BE6"/>
    <w:rsid w:val="00DD2F1D"/>
    <w:rsid w:val="00DD3245"/>
    <w:rsid w:val="00DD3DCD"/>
    <w:rsid w:val="00DD4C14"/>
    <w:rsid w:val="00DD64BC"/>
    <w:rsid w:val="00DD721B"/>
    <w:rsid w:val="00DD7BE2"/>
    <w:rsid w:val="00DE0786"/>
    <w:rsid w:val="00DE1E54"/>
    <w:rsid w:val="00DE1F75"/>
    <w:rsid w:val="00DE2CC8"/>
    <w:rsid w:val="00DE321A"/>
    <w:rsid w:val="00DE4716"/>
    <w:rsid w:val="00DE4B98"/>
    <w:rsid w:val="00DE5DA4"/>
    <w:rsid w:val="00DE5F8C"/>
    <w:rsid w:val="00DE640E"/>
    <w:rsid w:val="00DF1D0F"/>
    <w:rsid w:val="00DF29C1"/>
    <w:rsid w:val="00DF2BAD"/>
    <w:rsid w:val="00DF2FF2"/>
    <w:rsid w:val="00DF4D84"/>
    <w:rsid w:val="00DF5186"/>
    <w:rsid w:val="00DF5260"/>
    <w:rsid w:val="00DF56E0"/>
    <w:rsid w:val="00DF5853"/>
    <w:rsid w:val="00DF5FCB"/>
    <w:rsid w:val="00DF7440"/>
    <w:rsid w:val="00E013D2"/>
    <w:rsid w:val="00E01B55"/>
    <w:rsid w:val="00E02860"/>
    <w:rsid w:val="00E03C78"/>
    <w:rsid w:val="00E04BBF"/>
    <w:rsid w:val="00E04C2C"/>
    <w:rsid w:val="00E05DB9"/>
    <w:rsid w:val="00E07306"/>
    <w:rsid w:val="00E075C5"/>
    <w:rsid w:val="00E134AF"/>
    <w:rsid w:val="00E1403D"/>
    <w:rsid w:val="00E1562C"/>
    <w:rsid w:val="00E15989"/>
    <w:rsid w:val="00E15B6B"/>
    <w:rsid w:val="00E166B3"/>
    <w:rsid w:val="00E20771"/>
    <w:rsid w:val="00E20BFF"/>
    <w:rsid w:val="00E21EF8"/>
    <w:rsid w:val="00E2365A"/>
    <w:rsid w:val="00E242DC"/>
    <w:rsid w:val="00E24CB6"/>
    <w:rsid w:val="00E2638E"/>
    <w:rsid w:val="00E27D94"/>
    <w:rsid w:val="00E30690"/>
    <w:rsid w:val="00E30D64"/>
    <w:rsid w:val="00E318BC"/>
    <w:rsid w:val="00E35141"/>
    <w:rsid w:val="00E41E4E"/>
    <w:rsid w:val="00E423AB"/>
    <w:rsid w:val="00E43CFB"/>
    <w:rsid w:val="00E43D70"/>
    <w:rsid w:val="00E44082"/>
    <w:rsid w:val="00E44205"/>
    <w:rsid w:val="00E453E2"/>
    <w:rsid w:val="00E45820"/>
    <w:rsid w:val="00E47713"/>
    <w:rsid w:val="00E5023B"/>
    <w:rsid w:val="00E5031A"/>
    <w:rsid w:val="00E50C5E"/>
    <w:rsid w:val="00E51F05"/>
    <w:rsid w:val="00E5280B"/>
    <w:rsid w:val="00E52B3C"/>
    <w:rsid w:val="00E55216"/>
    <w:rsid w:val="00E555F4"/>
    <w:rsid w:val="00E55A81"/>
    <w:rsid w:val="00E56129"/>
    <w:rsid w:val="00E564B1"/>
    <w:rsid w:val="00E56C96"/>
    <w:rsid w:val="00E61701"/>
    <w:rsid w:val="00E625CB"/>
    <w:rsid w:val="00E63384"/>
    <w:rsid w:val="00E636FE"/>
    <w:rsid w:val="00E645FE"/>
    <w:rsid w:val="00E65D49"/>
    <w:rsid w:val="00E674CC"/>
    <w:rsid w:val="00E70759"/>
    <w:rsid w:val="00E7135F"/>
    <w:rsid w:val="00E72533"/>
    <w:rsid w:val="00E74954"/>
    <w:rsid w:val="00E75D25"/>
    <w:rsid w:val="00E760AA"/>
    <w:rsid w:val="00E76A3C"/>
    <w:rsid w:val="00E7734B"/>
    <w:rsid w:val="00E77CEF"/>
    <w:rsid w:val="00E80499"/>
    <w:rsid w:val="00E814E1"/>
    <w:rsid w:val="00E83A6E"/>
    <w:rsid w:val="00E84BE2"/>
    <w:rsid w:val="00E86277"/>
    <w:rsid w:val="00E86479"/>
    <w:rsid w:val="00E92E9D"/>
    <w:rsid w:val="00E93C8A"/>
    <w:rsid w:val="00E93D77"/>
    <w:rsid w:val="00E93F3D"/>
    <w:rsid w:val="00E94B46"/>
    <w:rsid w:val="00E95127"/>
    <w:rsid w:val="00E95B44"/>
    <w:rsid w:val="00E96FF7"/>
    <w:rsid w:val="00EA0E5C"/>
    <w:rsid w:val="00EA23F4"/>
    <w:rsid w:val="00EA2841"/>
    <w:rsid w:val="00EA441A"/>
    <w:rsid w:val="00EA485B"/>
    <w:rsid w:val="00EA4D02"/>
    <w:rsid w:val="00EA611C"/>
    <w:rsid w:val="00EA67CC"/>
    <w:rsid w:val="00EB102F"/>
    <w:rsid w:val="00EB2B97"/>
    <w:rsid w:val="00EB3C21"/>
    <w:rsid w:val="00EB4F86"/>
    <w:rsid w:val="00EB51AE"/>
    <w:rsid w:val="00EB6C00"/>
    <w:rsid w:val="00EB7A78"/>
    <w:rsid w:val="00EC092F"/>
    <w:rsid w:val="00EC3024"/>
    <w:rsid w:val="00EC5584"/>
    <w:rsid w:val="00EC6221"/>
    <w:rsid w:val="00EC6D42"/>
    <w:rsid w:val="00EC75E3"/>
    <w:rsid w:val="00ED1157"/>
    <w:rsid w:val="00ED30EF"/>
    <w:rsid w:val="00ED52DF"/>
    <w:rsid w:val="00ED6FCE"/>
    <w:rsid w:val="00ED70BF"/>
    <w:rsid w:val="00ED7409"/>
    <w:rsid w:val="00ED7F1D"/>
    <w:rsid w:val="00EE0018"/>
    <w:rsid w:val="00EE182F"/>
    <w:rsid w:val="00EE22E6"/>
    <w:rsid w:val="00EE2CD3"/>
    <w:rsid w:val="00EE2CF1"/>
    <w:rsid w:val="00EE2D2A"/>
    <w:rsid w:val="00EE331C"/>
    <w:rsid w:val="00EE4750"/>
    <w:rsid w:val="00EE4962"/>
    <w:rsid w:val="00EE4DEF"/>
    <w:rsid w:val="00EE7D81"/>
    <w:rsid w:val="00EF1DBF"/>
    <w:rsid w:val="00EF2F89"/>
    <w:rsid w:val="00EF55C5"/>
    <w:rsid w:val="00EF6E3E"/>
    <w:rsid w:val="00EF7F21"/>
    <w:rsid w:val="00F01C9F"/>
    <w:rsid w:val="00F046A0"/>
    <w:rsid w:val="00F04AFA"/>
    <w:rsid w:val="00F04C89"/>
    <w:rsid w:val="00F05638"/>
    <w:rsid w:val="00F068C9"/>
    <w:rsid w:val="00F07033"/>
    <w:rsid w:val="00F10738"/>
    <w:rsid w:val="00F10902"/>
    <w:rsid w:val="00F11B40"/>
    <w:rsid w:val="00F11F60"/>
    <w:rsid w:val="00F12798"/>
    <w:rsid w:val="00F132D8"/>
    <w:rsid w:val="00F14F1C"/>
    <w:rsid w:val="00F16792"/>
    <w:rsid w:val="00F16AC1"/>
    <w:rsid w:val="00F16ED1"/>
    <w:rsid w:val="00F20707"/>
    <w:rsid w:val="00F20B69"/>
    <w:rsid w:val="00F20CBE"/>
    <w:rsid w:val="00F222E2"/>
    <w:rsid w:val="00F22C06"/>
    <w:rsid w:val="00F23438"/>
    <w:rsid w:val="00F23726"/>
    <w:rsid w:val="00F238F1"/>
    <w:rsid w:val="00F24FB0"/>
    <w:rsid w:val="00F26B4E"/>
    <w:rsid w:val="00F31FD0"/>
    <w:rsid w:val="00F32B3D"/>
    <w:rsid w:val="00F33DF1"/>
    <w:rsid w:val="00F368CC"/>
    <w:rsid w:val="00F4039D"/>
    <w:rsid w:val="00F438BB"/>
    <w:rsid w:val="00F43A3D"/>
    <w:rsid w:val="00F45083"/>
    <w:rsid w:val="00F468DC"/>
    <w:rsid w:val="00F46D10"/>
    <w:rsid w:val="00F51981"/>
    <w:rsid w:val="00F51FDF"/>
    <w:rsid w:val="00F54C7E"/>
    <w:rsid w:val="00F54DFE"/>
    <w:rsid w:val="00F6085A"/>
    <w:rsid w:val="00F60992"/>
    <w:rsid w:val="00F60AF9"/>
    <w:rsid w:val="00F61B0C"/>
    <w:rsid w:val="00F636D5"/>
    <w:rsid w:val="00F63D37"/>
    <w:rsid w:val="00F64A35"/>
    <w:rsid w:val="00F6548F"/>
    <w:rsid w:val="00F66483"/>
    <w:rsid w:val="00F673F9"/>
    <w:rsid w:val="00F70247"/>
    <w:rsid w:val="00F71580"/>
    <w:rsid w:val="00F720A4"/>
    <w:rsid w:val="00F74F0A"/>
    <w:rsid w:val="00F775B1"/>
    <w:rsid w:val="00F778A3"/>
    <w:rsid w:val="00F77DFD"/>
    <w:rsid w:val="00F824F1"/>
    <w:rsid w:val="00F86D42"/>
    <w:rsid w:val="00F8775D"/>
    <w:rsid w:val="00F90555"/>
    <w:rsid w:val="00F910E1"/>
    <w:rsid w:val="00F91149"/>
    <w:rsid w:val="00F91FD8"/>
    <w:rsid w:val="00F925CC"/>
    <w:rsid w:val="00F937FE"/>
    <w:rsid w:val="00F93976"/>
    <w:rsid w:val="00F93E72"/>
    <w:rsid w:val="00F94B3A"/>
    <w:rsid w:val="00F94B46"/>
    <w:rsid w:val="00F95864"/>
    <w:rsid w:val="00F95946"/>
    <w:rsid w:val="00F95D43"/>
    <w:rsid w:val="00F97290"/>
    <w:rsid w:val="00F9736B"/>
    <w:rsid w:val="00F97DBF"/>
    <w:rsid w:val="00FA006C"/>
    <w:rsid w:val="00FA013D"/>
    <w:rsid w:val="00FA018B"/>
    <w:rsid w:val="00FA05E1"/>
    <w:rsid w:val="00FA0CF1"/>
    <w:rsid w:val="00FA38AC"/>
    <w:rsid w:val="00FA414A"/>
    <w:rsid w:val="00FA7BE6"/>
    <w:rsid w:val="00FB0A38"/>
    <w:rsid w:val="00FB12E1"/>
    <w:rsid w:val="00FB273B"/>
    <w:rsid w:val="00FB2F70"/>
    <w:rsid w:val="00FB56A4"/>
    <w:rsid w:val="00FB74B9"/>
    <w:rsid w:val="00FB7A3A"/>
    <w:rsid w:val="00FB7B4D"/>
    <w:rsid w:val="00FC0A79"/>
    <w:rsid w:val="00FC0F1A"/>
    <w:rsid w:val="00FC1A5B"/>
    <w:rsid w:val="00FC29D0"/>
    <w:rsid w:val="00FC38C8"/>
    <w:rsid w:val="00FC3F91"/>
    <w:rsid w:val="00FC4036"/>
    <w:rsid w:val="00FC40B0"/>
    <w:rsid w:val="00FC4468"/>
    <w:rsid w:val="00FC4AA0"/>
    <w:rsid w:val="00FC5929"/>
    <w:rsid w:val="00FC7ED7"/>
    <w:rsid w:val="00FD1FAA"/>
    <w:rsid w:val="00FD2ECC"/>
    <w:rsid w:val="00FD3583"/>
    <w:rsid w:val="00FD66DF"/>
    <w:rsid w:val="00FD7B56"/>
    <w:rsid w:val="00FE003D"/>
    <w:rsid w:val="00FE09AB"/>
    <w:rsid w:val="00FE1A17"/>
    <w:rsid w:val="00FE3C61"/>
    <w:rsid w:val="00FE3F82"/>
    <w:rsid w:val="00FE442D"/>
    <w:rsid w:val="00FE4B4F"/>
    <w:rsid w:val="00FE4FB1"/>
    <w:rsid w:val="00FE54C2"/>
    <w:rsid w:val="00FF036F"/>
    <w:rsid w:val="00FF0A9C"/>
    <w:rsid w:val="00FF1085"/>
    <w:rsid w:val="00FF117D"/>
    <w:rsid w:val="00FF2337"/>
    <w:rsid w:val="00FF2397"/>
    <w:rsid w:val="00FF305F"/>
    <w:rsid w:val="00FF356C"/>
    <w:rsid w:val="00FF3C85"/>
    <w:rsid w:val="00FF491F"/>
    <w:rsid w:val="00FF6DEF"/>
    <w:rsid w:val="00FF7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07568B"/>
  <w15:docId w15:val="{FD147EA3-E173-4793-B36F-FDC66CBAA2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342A"/>
  </w:style>
  <w:style w:type="paragraph" w:styleId="Heading4">
    <w:name w:val="heading 4"/>
    <w:basedOn w:val="Normal"/>
    <w:link w:val="Heading4Char"/>
    <w:uiPriority w:val="9"/>
    <w:qFormat/>
    <w:rsid w:val="00060317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6C0C8E"/>
    <w:rPr>
      <w:b/>
      <w:bCs/>
    </w:rPr>
  </w:style>
  <w:style w:type="character" w:styleId="Emphasis">
    <w:name w:val="Emphasis"/>
    <w:basedOn w:val="DefaultParagraphFont"/>
    <w:uiPriority w:val="20"/>
    <w:qFormat/>
    <w:rsid w:val="006C0C8E"/>
    <w:rPr>
      <w:i/>
      <w:iCs/>
    </w:rPr>
  </w:style>
  <w:style w:type="character" w:customStyle="1" w:styleId="apple-converted-space">
    <w:name w:val="apple-converted-space"/>
    <w:basedOn w:val="DefaultParagraphFont"/>
    <w:rsid w:val="006C0C8E"/>
  </w:style>
  <w:style w:type="paragraph" w:styleId="ListParagraph">
    <w:name w:val="List Paragraph"/>
    <w:basedOn w:val="Normal"/>
    <w:link w:val="ListParagraphChar"/>
    <w:uiPriority w:val="34"/>
    <w:qFormat/>
    <w:rsid w:val="00480F2D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BE31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AA1C4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translation">
    <w:name w:val="translation"/>
    <w:basedOn w:val="DefaultParagraphFont"/>
    <w:rsid w:val="00F20707"/>
  </w:style>
  <w:style w:type="character" w:customStyle="1" w:styleId="Heading4Char">
    <w:name w:val="Heading 4 Char"/>
    <w:basedOn w:val="DefaultParagraphFont"/>
    <w:link w:val="Heading4"/>
    <w:uiPriority w:val="9"/>
    <w:rsid w:val="00060317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D80A74"/>
    <w:rPr>
      <w:color w:val="0000FF" w:themeColor="hyperlink"/>
      <w:u w:val="single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B90BC7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B3C21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286FC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86FC0"/>
  </w:style>
  <w:style w:type="paragraph" w:styleId="Footer">
    <w:name w:val="footer"/>
    <w:basedOn w:val="Normal"/>
    <w:link w:val="FooterChar"/>
    <w:uiPriority w:val="99"/>
    <w:unhideWhenUsed/>
    <w:rsid w:val="00286FC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86F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61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9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13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55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6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89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0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17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9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5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2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25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34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7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66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1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8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4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15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93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98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7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4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54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69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3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0DC614-5B84-4D13-8EB4-922770B5B8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9834</TotalTime>
  <Pages>30</Pages>
  <Words>10092</Words>
  <Characters>57528</Characters>
  <Application>Microsoft Office Word</Application>
  <DocSecurity>0</DocSecurity>
  <Lines>479</Lines>
  <Paragraphs>134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67486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Tsitsino Kobakhidze</cp:lastModifiedBy>
  <cp:revision>1375</cp:revision>
  <dcterms:created xsi:type="dcterms:W3CDTF">2018-04-14T10:25:00Z</dcterms:created>
  <dcterms:modified xsi:type="dcterms:W3CDTF">2026-07-27T07:37:00Z</dcterms:modified>
</cp:coreProperties>
</file>