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D427D6" w14:textId="445057A4" w:rsidR="009D18DE" w:rsidRDefault="00903624" w:rsidP="00A253F4">
      <w:pPr>
        <w:spacing w:after="0" w:line="240" w:lineRule="auto"/>
        <w:contextualSpacing/>
        <w:jc w:val="center"/>
        <w:rPr>
          <w:rFonts w:ascii="Sylfaen" w:hAnsi="Sylfaen"/>
          <w:b/>
          <w:sz w:val="24"/>
          <w:szCs w:val="24"/>
          <w:lang w:val="ka-GE"/>
        </w:rPr>
      </w:pPr>
      <w:r w:rsidRPr="00CA55C9">
        <w:rPr>
          <w:rFonts w:ascii="Sylfaen" w:hAnsi="Sylfaen"/>
          <w:b/>
          <w:sz w:val="24"/>
          <w:szCs w:val="24"/>
          <w:lang w:val="ka-GE"/>
        </w:rPr>
        <w:t>გამოყ</w:t>
      </w:r>
      <w:r w:rsidR="009D18DE" w:rsidRPr="00CA55C9">
        <w:rPr>
          <w:rFonts w:ascii="Sylfaen" w:hAnsi="Sylfaen"/>
          <w:b/>
          <w:sz w:val="24"/>
          <w:szCs w:val="24"/>
          <w:lang w:val="ka-GE"/>
        </w:rPr>
        <w:t>ენების</w:t>
      </w:r>
      <w:r w:rsidR="003149EC">
        <w:rPr>
          <w:rFonts w:ascii="Sylfaen" w:hAnsi="Sylfaen"/>
          <w:b/>
          <w:sz w:val="24"/>
          <w:szCs w:val="24"/>
          <w:lang w:val="ka-GE"/>
        </w:rPr>
        <w:t xml:space="preserve"> </w:t>
      </w:r>
      <w:r w:rsidR="009D18DE" w:rsidRPr="00CA55C9">
        <w:rPr>
          <w:rFonts w:ascii="Sylfaen" w:hAnsi="Sylfaen"/>
          <w:b/>
          <w:sz w:val="24"/>
          <w:szCs w:val="24"/>
          <w:lang w:val="ka-GE"/>
        </w:rPr>
        <w:t>ინსტრუქცია</w:t>
      </w:r>
    </w:p>
    <w:p w14:paraId="623B6227" w14:textId="77777777" w:rsidR="003149EC" w:rsidRPr="00CA55C9" w:rsidRDefault="003149EC" w:rsidP="00A253F4">
      <w:pPr>
        <w:spacing w:after="0" w:line="240" w:lineRule="auto"/>
        <w:contextualSpacing/>
        <w:jc w:val="center"/>
        <w:rPr>
          <w:rFonts w:ascii="Sylfaen" w:hAnsi="Sylfaen"/>
          <w:b/>
          <w:sz w:val="24"/>
          <w:szCs w:val="24"/>
          <w:lang w:val="ka-GE"/>
        </w:rPr>
      </w:pPr>
    </w:p>
    <w:p w14:paraId="01091084" w14:textId="77777777" w:rsidR="009D18DE" w:rsidRPr="00CA55C9" w:rsidRDefault="009D18DE" w:rsidP="00A253F4">
      <w:pPr>
        <w:spacing w:after="0" w:line="240" w:lineRule="auto"/>
        <w:contextualSpacing/>
        <w:jc w:val="center"/>
        <w:rPr>
          <w:rFonts w:ascii="Sylfaen" w:hAnsi="Sylfaen"/>
          <w:b/>
          <w:sz w:val="24"/>
          <w:szCs w:val="24"/>
          <w:lang w:val="ka-GE"/>
        </w:rPr>
      </w:pPr>
      <w:r w:rsidRPr="00CA55C9">
        <w:rPr>
          <w:rFonts w:ascii="Sylfaen" w:hAnsi="Sylfaen"/>
          <w:b/>
          <w:sz w:val="24"/>
          <w:szCs w:val="24"/>
          <w:lang w:val="ka-GE"/>
        </w:rPr>
        <w:t>ამბროქსოლის ჰიდროქლორიდი</w:t>
      </w:r>
    </w:p>
    <w:p w14:paraId="53CB4E46" w14:textId="77777777" w:rsidR="009D18DE" w:rsidRPr="00CA55C9" w:rsidRDefault="009D18DE" w:rsidP="00A253F4">
      <w:pPr>
        <w:spacing w:after="0" w:line="240" w:lineRule="auto"/>
        <w:contextualSpacing/>
        <w:jc w:val="center"/>
        <w:rPr>
          <w:rFonts w:ascii="Sylfaen" w:hAnsi="Sylfaen"/>
          <w:b/>
          <w:sz w:val="24"/>
          <w:szCs w:val="24"/>
          <w:lang w:val="en-US"/>
        </w:rPr>
      </w:pPr>
      <w:r w:rsidRPr="00CA55C9">
        <w:rPr>
          <w:rFonts w:ascii="Sylfaen" w:hAnsi="Sylfaen"/>
          <w:b/>
          <w:sz w:val="24"/>
          <w:szCs w:val="24"/>
          <w:lang w:val="en-US"/>
        </w:rPr>
        <w:t>(AMBROXOL HYDROCHLORIDE)</w:t>
      </w:r>
    </w:p>
    <w:p w14:paraId="3986C7B8" w14:textId="77777777" w:rsidR="00A47983" w:rsidRPr="00CA55C9" w:rsidRDefault="00A47983" w:rsidP="00A253F4">
      <w:pPr>
        <w:spacing w:after="0" w:line="240" w:lineRule="auto"/>
        <w:contextualSpacing/>
        <w:jc w:val="both"/>
        <w:rPr>
          <w:rFonts w:ascii="Sylfaen" w:hAnsi="Sylfaen"/>
          <w:sz w:val="24"/>
          <w:szCs w:val="24"/>
          <w:lang w:val="ka-GE"/>
        </w:rPr>
      </w:pPr>
    </w:p>
    <w:p w14:paraId="02A8BF8E" w14:textId="77777777" w:rsidR="009D18DE" w:rsidRPr="00CA55C9" w:rsidRDefault="00A47983" w:rsidP="00A253F4">
      <w:pPr>
        <w:spacing w:after="0" w:line="240" w:lineRule="auto"/>
        <w:contextualSpacing/>
        <w:jc w:val="both"/>
        <w:rPr>
          <w:rFonts w:ascii="Sylfaen" w:hAnsi="Sylfaen"/>
          <w:sz w:val="24"/>
          <w:szCs w:val="24"/>
          <w:lang w:val="en-US"/>
        </w:rPr>
      </w:pPr>
      <w:r w:rsidRPr="00CA55C9">
        <w:rPr>
          <w:rFonts w:ascii="Sylfaen" w:hAnsi="Sylfaen"/>
          <w:b/>
          <w:sz w:val="24"/>
          <w:szCs w:val="24"/>
          <w:lang w:val="ka-GE"/>
        </w:rPr>
        <w:t>შემადგენლობა:</w:t>
      </w:r>
      <w:r w:rsidRPr="00CA55C9">
        <w:rPr>
          <w:rFonts w:ascii="Sylfaen" w:hAnsi="Sylfaen"/>
          <w:sz w:val="24"/>
          <w:szCs w:val="24"/>
          <w:lang w:val="ka-GE"/>
        </w:rPr>
        <w:t xml:space="preserve"> </w:t>
      </w:r>
    </w:p>
    <w:p w14:paraId="1EC958AB" w14:textId="77777777" w:rsidR="00A47983" w:rsidRPr="00CA55C9" w:rsidRDefault="009D18DE" w:rsidP="00A253F4">
      <w:pPr>
        <w:spacing w:after="0" w:line="240" w:lineRule="auto"/>
        <w:contextualSpacing/>
        <w:jc w:val="both"/>
        <w:rPr>
          <w:rFonts w:ascii="Sylfaen" w:hAnsi="Sylfaen"/>
          <w:sz w:val="24"/>
          <w:szCs w:val="24"/>
          <w:lang w:val="ka-GE"/>
        </w:rPr>
      </w:pPr>
      <w:r w:rsidRPr="00CA55C9">
        <w:rPr>
          <w:rFonts w:ascii="Sylfaen" w:hAnsi="Sylfaen"/>
          <w:sz w:val="24"/>
          <w:szCs w:val="24"/>
          <w:lang w:val="ka-GE"/>
        </w:rPr>
        <w:t xml:space="preserve">მოქმედი </w:t>
      </w:r>
      <w:r w:rsidR="00A47983" w:rsidRPr="00CA55C9">
        <w:rPr>
          <w:rFonts w:ascii="Sylfaen" w:hAnsi="Sylfaen"/>
          <w:sz w:val="24"/>
          <w:szCs w:val="24"/>
          <w:lang w:val="ka-GE"/>
        </w:rPr>
        <w:t>ნივთიერება: ამბროქსოლის ჰიდროქლორიდი;</w:t>
      </w:r>
    </w:p>
    <w:p w14:paraId="2D5B66CD" w14:textId="77777777" w:rsidR="00A47983" w:rsidRPr="00CA55C9" w:rsidRDefault="00A47983" w:rsidP="00A253F4">
      <w:pPr>
        <w:spacing w:after="0" w:line="240" w:lineRule="auto"/>
        <w:contextualSpacing/>
        <w:jc w:val="both"/>
        <w:rPr>
          <w:rFonts w:ascii="Sylfaen" w:hAnsi="Sylfaen"/>
          <w:sz w:val="24"/>
          <w:szCs w:val="24"/>
          <w:lang w:val="ka-GE"/>
        </w:rPr>
      </w:pPr>
      <w:r w:rsidRPr="00CA55C9">
        <w:rPr>
          <w:rFonts w:ascii="Sylfaen" w:hAnsi="Sylfaen"/>
          <w:sz w:val="24"/>
          <w:szCs w:val="24"/>
          <w:lang w:val="ka-GE"/>
        </w:rPr>
        <w:t>1 ტაბლეტი შეიცავს 30 მგ ამბროქსოლის ჰიდროქლორიდს;</w:t>
      </w:r>
    </w:p>
    <w:p w14:paraId="26838650" w14:textId="77777777" w:rsidR="00A47983" w:rsidRPr="00CA55C9" w:rsidRDefault="00A47983" w:rsidP="00A253F4">
      <w:pPr>
        <w:spacing w:after="0" w:line="240" w:lineRule="auto"/>
        <w:contextualSpacing/>
        <w:jc w:val="both"/>
        <w:rPr>
          <w:rFonts w:ascii="Sylfaen" w:hAnsi="Sylfaen"/>
          <w:sz w:val="24"/>
          <w:szCs w:val="24"/>
          <w:lang w:val="ka-GE"/>
        </w:rPr>
      </w:pPr>
      <w:r w:rsidRPr="00CA55C9">
        <w:rPr>
          <w:rFonts w:ascii="Sylfaen" w:hAnsi="Sylfaen"/>
          <w:sz w:val="24"/>
          <w:szCs w:val="24"/>
          <w:lang w:val="ka-GE"/>
        </w:rPr>
        <w:t>დამხმარე ნივთიერებები: ლაქტოზის მონოჰიდრატი, კოპოვიდონი</w:t>
      </w:r>
      <w:r w:rsidR="005214AD" w:rsidRPr="00CA55C9">
        <w:rPr>
          <w:rFonts w:ascii="Sylfaen" w:hAnsi="Sylfaen"/>
          <w:sz w:val="24"/>
          <w:szCs w:val="24"/>
          <w:lang w:val="ka-GE"/>
        </w:rPr>
        <w:t xml:space="preserve">, </w:t>
      </w:r>
      <w:r w:rsidRPr="00CA55C9">
        <w:rPr>
          <w:rFonts w:ascii="Sylfaen" w:hAnsi="Sylfaen"/>
          <w:sz w:val="24"/>
          <w:szCs w:val="24"/>
          <w:lang w:val="ka-GE"/>
        </w:rPr>
        <w:t>უწყლო კოლოიდური სილიციუმის დიოქსიდი, კროსპოვიდონი</w:t>
      </w:r>
      <w:r w:rsidR="005214AD" w:rsidRPr="00CA55C9">
        <w:rPr>
          <w:rFonts w:ascii="Sylfaen" w:hAnsi="Sylfaen"/>
          <w:sz w:val="24"/>
          <w:szCs w:val="24"/>
          <w:lang w:val="ka-GE"/>
        </w:rPr>
        <w:t xml:space="preserve">, </w:t>
      </w:r>
      <w:r w:rsidRPr="00CA55C9">
        <w:rPr>
          <w:rFonts w:ascii="Sylfaen" w:hAnsi="Sylfaen"/>
          <w:sz w:val="24"/>
          <w:szCs w:val="24"/>
          <w:lang w:val="ka-GE"/>
        </w:rPr>
        <w:t>კალციუმის სტეარატი.</w:t>
      </w:r>
    </w:p>
    <w:p w14:paraId="1EC47B9D" w14:textId="77777777" w:rsidR="005214AD" w:rsidRPr="00CA55C9" w:rsidRDefault="005214AD" w:rsidP="00A253F4">
      <w:pPr>
        <w:spacing w:after="0" w:line="240" w:lineRule="auto"/>
        <w:contextualSpacing/>
        <w:jc w:val="both"/>
        <w:rPr>
          <w:rFonts w:ascii="Sylfaen" w:hAnsi="Sylfaen"/>
          <w:sz w:val="24"/>
          <w:szCs w:val="24"/>
          <w:lang w:val="ka-GE"/>
        </w:rPr>
      </w:pPr>
    </w:p>
    <w:p w14:paraId="72C6F3A0" w14:textId="77777777" w:rsidR="005214AD" w:rsidRPr="00CA55C9" w:rsidRDefault="005214AD" w:rsidP="00A253F4">
      <w:pPr>
        <w:spacing w:after="0" w:line="240" w:lineRule="auto"/>
        <w:contextualSpacing/>
        <w:jc w:val="both"/>
        <w:rPr>
          <w:rFonts w:ascii="Sylfaen" w:hAnsi="Sylfaen"/>
          <w:sz w:val="24"/>
          <w:szCs w:val="24"/>
          <w:lang w:val="ka-GE"/>
        </w:rPr>
      </w:pPr>
      <w:r w:rsidRPr="00CA55C9">
        <w:rPr>
          <w:rFonts w:ascii="Sylfaen" w:hAnsi="Sylfaen"/>
          <w:b/>
          <w:sz w:val="24"/>
          <w:szCs w:val="24"/>
          <w:lang w:val="ka-GE"/>
        </w:rPr>
        <w:t>სამკურნალო</w:t>
      </w:r>
      <w:r w:rsidR="00A47983" w:rsidRPr="00CA55C9">
        <w:rPr>
          <w:rFonts w:ascii="Sylfaen" w:hAnsi="Sylfaen"/>
          <w:b/>
          <w:sz w:val="24"/>
          <w:szCs w:val="24"/>
          <w:lang w:val="ka-GE"/>
        </w:rPr>
        <w:t xml:space="preserve"> ფორმა.</w:t>
      </w:r>
      <w:r w:rsidR="00A47983" w:rsidRPr="00CA55C9">
        <w:rPr>
          <w:rFonts w:ascii="Sylfaen" w:hAnsi="Sylfaen"/>
          <w:sz w:val="24"/>
          <w:szCs w:val="24"/>
          <w:lang w:val="ka-GE"/>
        </w:rPr>
        <w:t xml:space="preserve"> ტაბლეტები. </w:t>
      </w:r>
    </w:p>
    <w:p w14:paraId="557D26CD" w14:textId="77777777" w:rsidR="00A47983" w:rsidRPr="00CA55C9" w:rsidRDefault="00A47983" w:rsidP="00A253F4">
      <w:pPr>
        <w:spacing w:after="0" w:line="240" w:lineRule="auto"/>
        <w:contextualSpacing/>
        <w:jc w:val="both"/>
        <w:rPr>
          <w:rFonts w:ascii="Sylfaen" w:hAnsi="Sylfaen"/>
          <w:sz w:val="24"/>
          <w:szCs w:val="24"/>
          <w:lang w:val="ka-GE"/>
        </w:rPr>
      </w:pPr>
      <w:r w:rsidRPr="00CA55C9">
        <w:rPr>
          <w:rFonts w:ascii="Sylfaen" w:hAnsi="Sylfaen"/>
          <w:sz w:val="24"/>
          <w:szCs w:val="24"/>
          <w:lang w:val="ka-GE"/>
        </w:rPr>
        <w:t>ძირითადი ფიზიკურ-ქიმიური თვისებები: თეთრი ან თეთრი ფერის მოყვითალო ელფერით, მრგვალი</w:t>
      </w:r>
      <w:r w:rsidR="005214AD" w:rsidRPr="00CA55C9">
        <w:rPr>
          <w:rFonts w:ascii="Sylfaen" w:hAnsi="Sylfaen"/>
          <w:sz w:val="24"/>
          <w:szCs w:val="24"/>
          <w:lang w:val="ka-GE"/>
        </w:rPr>
        <w:t xml:space="preserve"> </w:t>
      </w:r>
      <w:r w:rsidR="00903624" w:rsidRPr="00CA55C9">
        <w:rPr>
          <w:rFonts w:ascii="Sylfaen" w:hAnsi="Sylfaen"/>
          <w:sz w:val="24"/>
          <w:szCs w:val="24"/>
          <w:lang w:val="ka-GE"/>
        </w:rPr>
        <w:t>ფ</w:t>
      </w:r>
      <w:r w:rsidR="005214AD" w:rsidRPr="00CA55C9">
        <w:rPr>
          <w:rFonts w:ascii="Sylfaen" w:hAnsi="Sylfaen"/>
          <w:sz w:val="24"/>
          <w:szCs w:val="24"/>
          <w:lang w:val="ka-GE"/>
        </w:rPr>
        <w:t>ო</w:t>
      </w:r>
      <w:r w:rsidR="00903624" w:rsidRPr="00CA55C9">
        <w:rPr>
          <w:rFonts w:ascii="Sylfaen" w:hAnsi="Sylfaen"/>
          <w:sz w:val="24"/>
          <w:szCs w:val="24"/>
          <w:lang w:val="ka-GE"/>
        </w:rPr>
        <w:t>რ</w:t>
      </w:r>
      <w:r w:rsidR="005214AD" w:rsidRPr="00CA55C9">
        <w:rPr>
          <w:rFonts w:ascii="Sylfaen" w:hAnsi="Sylfaen"/>
          <w:sz w:val="24"/>
          <w:szCs w:val="24"/>
          <w:lang w:val="ka-GE"/>
        </w:rPr>
        <w:t>მის</w:t>
      </w:r>
      <w:r w:rsidRPr="00CA55C9">
        <w:rPr>
          <w:rFonts w:ascii="Sylfaen" w:hAnsi="Sylfaen"/>
          <w:sz w:val="24"/>
          <w:szCs w:val="24"/>
          <w:lang w:val="ka-GE"/>
        </w:rPr>
        <w:t xml:space="preserve"> ტაბლეტები ბრტყელი </w:t>
      </w:r>
      <w:r w:rsidR="005214AD" w:rsidRPr="00CA55C9">
        <w:rPr>
          <w:rFonts w:ascii="Sylfaen" w:hAnsi="Sylfaen"/>
          <w:sz w:val="24"/>
          <w:szCs w:val="24"/>
          <w:lang w:val="ka-GE"/>
        </w:rPr>
        <w:t xml:space="preserve">ზედაპირით </w:t>
      </w:r>
      <w:r w:rsidRPr="00CA55C9">
        <w:rPr>
          <w:rFonts w:ascii="Sylfaen" w:hAnsi="Sylfaen"/>
          <w:sz w:val="24"/>
          <w:szCs w:val="24"/>
          <w:lang w:val="ka-GE"/>
        </w:rPr>
        <w:t xml:space="preserve">და </w:t>
      </w:r>
      <w:r w:rsidR="005214AD" w:rsidRPr="00CA55C9">
        <w:rPr>
          <w:rFonts w:ascii="Sylfaen" w:hAnsi="Sylfaen"/>
          <w:sz w:val="24"/>
          <w:szCs w:val="24"/>
          <w:lang w:val="ka-GE"/>
        </w:rPr>
        <w:t>ნაზოლით</w:t>
      </w:r>
      <w:r w:rsidRPr="00CA55C9">
        <w:rPr>
          <w:rFonts w:ascii="Sylfaen" w:hAnsi="Sylfaen"/>
          <w:sz w:val="24"/>
          <w:szCs w:val="24"/>
          <w:lang w:val="ka-GE"/>
        </w:rPr>
        <w:t>.</w:t>
      </w:r>
      <w:r w:rsidR="005214AD" w:rsidRPr="00CA55C9">
        <w:rPr>
          <w:rFonts w:ascii="Sylfaen" w:hAnsi="Sylfaen"/>
          <w:sz w:val="24"/>
          <w:szCs w:val="24"/>
          <w:lang w:val="ka-GE"/>
        </w:rPr>
        <w:t xml:space="preserve"> </w:t>
      </w:r>
    </w:p>
    <w:p w14:paraId="3D46730B" w14:textId="77777777" w:rsidR="00A47983" w:rsidRPr="00CA55C9" w:rsidRDefault="00A47983" w:rsidP="00A253F4">
      <w:pPr>
        <w:spacing w:after="0" w:line="240" w:lineRule="auto"/>
        <w:contextualSpacing/>
        <w:jc w:val="both"/>
        <w:rPr>
          <w:rFonts w:ascii="Sylfaen" w:hAnsi="Sylfaen"/>
          <w:sz w:val="24"/>
          <w:szCs w:val="24"/>
          <w:lang w:val="ka-GE"/>
        </w:rPr>
      </w:pPr>
    </w:p>
    <w:p w14:paraId="52B84E67" w14:textId="77777777" w:rsidR="00A47983" w:rsidRPr="00CA55C9" w:rsidRDefault="00A47983" w:rsidP="00A253F4">
      <w:pPr>
        <w:spacing w:after="0" w:line="240" w:lineRule="auto"/>
        <w:contextualSpacing/>
        <w:jc w:val="both"/>
        <w:rPr>
          <w:rFonts w:ascii="Sylfaen" w:hAnsi="Sylfaen"/>
          <w:sz w:val="24"/>
          <w:szCs w:val="24"/>
          <w:lang w:val="ka-GE"/>
        </w:rPr>
      </w:pPr>
      <w:r w:rsidRPr="00CA55C9">
        <w:rPr>
          <w:rFonts w:ascii="Sylfaen" w:hAnsi="Sylfaen"/>
          <w:b/>
          <w:sz w:val="24"/>
          <w:szCs w:val="24"/>
          <w:lang w:val="ka-GE"/>
        </w:rPr>
        <w:t>ფარმაკოთერაპიული ჯგუფი.</w:t>
      </w:r>
      <w:r w:rsidRPr="00CA55C9">
        <w:rPr>
          <w:rFonts w:ascii="Sylfaen" w:hAnsi="Sylfaen"/>
          <w:sz w:val="24"/>
          <w:szCs w:val="24"/>
          <w:lang w:val="ka-GE"/>
        </w:rPr>
        <w:t xml:space="preserve"> ხველისა და გაციების </w:t>
      </w:r>
      <w:r w:rsidR="00A17B1E" w:rsidRPr="00CA55C9">
        <w:rPr>
          <w:rFonts w:ascii="Sylfaen" w:hAnsi="Sylfaen"/>
          <w:sz w:val="24"/>
          <w:szCs w:val="24"/>
          <w:lang w:val="ka-GE"/>
        </w:rPr>
        <w:t xml:space="preserve">დროს გამოყენებადი </w:t>
      </w:r>
      <w:r w:rsidRPr="00CA55C9">
        <w:rPr>
          <w:rFonts w:ascii="Sylfaen" w:hAnsi="Sylfaen"/>
          <w:sz w:val="24"/>
          <w:szCs w:val="24"/>
          <w:lang w:val="ka-GE"/>
        </w:rPr>
        <w:t xml:space="preserve">სამკურნალო საშუალებები. მუკოლიზური საშუალებები. ამბროქსოლი. </w:t>
      </w:r>
      <w:r w:rsidR="00A17B1E" w:rsidRPr="00CA55C9">
        <w:rPr>
          <w:rFonts w:ascii="Sylfaen" w:hAnsi="Sylfaen"/>
          <w:sz w:val="24"/>
          <w:szCs w:val="24"/>
          <w:lang w:val="ka-GE"/>
        </w:rPr>
        <w:t>ათქ</w:t>
      </w:r>
      <w:r w:rsidRPr="00CA55C9">
        <w:rPr>
          <w:rFonts w:ascii="Sylfaen" w:hAnsi="Sylfaen"/>
          <w:sz w:val="24"/>
          <w:szCs w:val="24"/>
          <w:lang w:val="ka-GE"/>
        </w:rPr>
        <w:t xml:space="preserve"> კოდი R05C B06.</w:t>
      </w:r>
    </w:p>
    <w:p w14:paraId="03A4A45B" w14:textId="77777777" w:rsidR="00A47983" w:rsidRPr="00CA55C9" w:rsidRDefault="00A47983" w:rsidP="00A253F4">
      <w:pPr>
        <w:spacing w:after="0" w:line="240" w:lineRule="auto"/>
        <w:contextualSpacing/>
        <w:jc w:val="both"/>
        <w:rPr>
          <w:rFonts w:ascii="Sylfaen" w:hAnsi="Sylfaen"/>
          <w:sz w:val="24"/>
          <w:szCs w:val="24"/>
          <w:lang w:val="ka-GE"/>
        </w:rPr>
      </w:pPr>
    </w:p>
    <w:p w14:paraId="5E41EFDA" w14:textId="77777777" w:rsidR="00A47983" w:rsidRPr="00CA55C9" w:rsidRDefault="00A47983" w:rsidP="00A253F4">
      <w:pPr>
        <w:spacing w:after="0" w:line="240" w:lineRule="auto"/>
        <w:contextualSpacing/>
        <w:jc w:val="both"/>
        <w:rPr>
          <w:rFonts w:ascii="Sylfaen" w:hAnsi="Sylfaen"/>
          <w:b/>
          <w:sz w:val="24"/>
          <w:szCs w:val="24"/>
          <w:lang w:val="ka-GE"/>
        </w:rPr>
      </w:pPr>
      <w:r w:rsidRPr="00CA55C9">
        <w:rPr>
          <w:rFonts w:ascii="Sylfaen" w:hAnsi="Sylfaen"/>
          <w:b/>
          <w:sz w:val="24"/>
          <w:szCs w:val="24"/>
          <w:lang w:val="ka-GE"/>
        </w:rPr>
        <w:t>ფარმაკოლოგიური თვისებები.</w:t>
      </w:r>
    </w:p>
    <w:p w14:paraId="229B7243" w14:textId="77777777" w:rsidR="00A47983" w:rsidRPr="00CA55C9" w:rsidRDefault="00A17B1E" w:rsidP="00A253F4">
      <w:pPr>
        <w:spacing w:after="0" w:line="240" w:lineRule="auto"/>
        <w:contextualSpacing/>
        <w:jc w:val="both"/>
        <w:rPr>
          <w:rFonts w:ascii="Sylfaen" w:hAnsi="Sylfaen"/>
          <w:sz w:val="24"/>
          <w:szCs w:val="24"/>
          <w:lang w:val="ka-GE"/>
        </w:rPr>
      </w:pPr>
      <w:r w:rsidRPr="00CA55C9">
        <w:rPr>
          <w:rFonts w:ascii="Sylfaen" w:hAnsi="Sylfaen"/>
          <w:sz w:val="24"/>
          <w:szCs w:val="24"/>
          <w:lang w:val="ka-GE"/>
        </w:rPr>
        <w:t xml:space="preserve">ფარმაკოდინამიკა. </w:t>
      </w:r>
    </w:p>
    <w:p w14:paraId="407B35AD" w14:textId="77777777" w:rsidR="00695D21" w:rsidRPr="00CA55C9" w:rsidRDefault="00A47983" w:rsidP="00A253F4">
      <w:pPr>
        <w:spacing w:after="0" w:line="240" w:lineRule="auto"/>
        <w:contextualSpacing/>
        <w:jc w:val="both"/>
        <w:rPr>
          <w:rFonts w:ascii="Sylfaen" w:hAnsi="Sylfaen"/>
          <w:sz w:val="24"/>
          <w:szCs w:val="24"/>
          <w:lang w:val="ka-GE"/>
        </w:rPr>
      </w:pPr>
      <w:r w:rsidRPr="00CA55C9">
        <w:rPr>
          <w:rFonts w:ascii="Sylfaen" w:hAnsi="Sylfaen"/>
          <w:sz w:val="24"/>
          <w:szCs w:val="24"/>
          <w:lang w:val="ka-GE"/>
        </w:rPr>
        <w:t>ამბროქსოლი ზრდის სასუნთქი ჯირკვლების სეკრეციას, ამცირებს ბრონქული ლორწოს სიბლანტეს, ასტიმულირებს სასუნთქი გზების</w:t>
      </w:r>
      <w:r w:rsidR="00FF13F8" w:rsidRPr="00CA55C9">
        <w:rPr>
          <w:rFonts w:ascii="Sylfaen" w:hAnsi="Sylfaen"/>
          <w:sz w:val="24"/>
          <w:szCs w:val="24"/>
          <w:lang w:val="ka-GE"/>
        </w:rPr>
        <w:t xml:space="preserve"> წამწამების (მოციმციმე ეპითელიუმის)</w:t>
      </w:r>
      <w:r w:rsidRPr="00CA55C9">
        <w:rPr>
          <w:rFonts w:ascii="Sylfaen" w:hAnsi="Sylfaen"/>
          <w:sz w:val="24"/>
          <w:szCs w:val="24"/>
          <w:lang w:val="ka-GE"/>
        </w:rPr>
        <w:t xml:space="preserve"> აქტივობას და </w:t>
      </w:r>
      <w:r w:rsidR="00FF13F8" w:rsidRPr="00CA55C9">
        <w:rPr>
          <w:rFonts w:ascii="Sylfaen" w:hAnsi="Sylfaen"/>
          <w:sz w:val="24"/>
          <w:szCs w:val="24"/>
          <w:lang w:val="ka-GE"/>
        </w:rPr>
        <w:t>აძლიერებს</w:t>
      </w:r>
      <w:r w:rsidRPr="00CA55C9">
        <w:rPr>
          <w:rFonts w:ascii="Sylfaen" w:hAnsi="Sylfaen"/>
          <w:sz w:val="24"/>
          <w:szCs w:val="24"/>
          <w:lang w:val="ka-GE"/>
        </w:rPr>
        <w:t xml:space="preserve"> ფილტვებში </w:t>
      </w:r>
      <w:r w:rsidR="00FF13F8" w:rsidRPr="00CA55C9">
        <w:rPr>
          <w:rFonts w:ascii="Sylfaen" w:hAnsi="Sylfaen"/>
          <w:sz w:val="24"/>
          <w:szCs w:val="24"/>
          <w:lang w:val="ka-GE"/>
        </w:rPr>
        <w:t>სურფაქტანტის</w:t>
      </w:r>
      <w:r w:rsidRPr="00CA55C9">
        <w:rPr>
          <w:rFonts w:ascii="Sylfaen" w:hAnsi="Sylfaen"/>
          <w:sz w:val="24"/>
          <w:szCs w:val="24"/>
          <w:lang w:val="ka-GE"/>
        </w:rPr>
        <w:t xml:space="preserve"> </w:t>
      </w:r>
      <w:r w:rsidR="00FF13F8" w:rsidRPr="00CA55C9">
        <w:rPr>
          <w:rFonts w:ascii="Sylfaen" w:hAnsi="Sylfaen"/>
          <w:sz w:val="24"/>
          <w:szCs w:val="24"/>
          <w:lang w:val="ka-GE"/>
        </w:rPr>
        <w:t>წარმოქმნას</w:t>
      </w:r>
      <w:r w:rsidRPr="00CA55C9">
        <w:rPr>
          <w:rFonts w:ascii="Sylfaen" w:hAnsi="Sylfaen"/>
          <w:sz w:val="24"/>
          <w:szCs w:val="24"/>
          <w:lang w:val="ka-GE"/>
        </w:rPr>
        <w:t>. ეს ეფექტები იწვევს ლორწოს გამოდევნის გაძლიერებას (მუკოცილიარული კლირენსი). სითხის სეკრეციის გააქტიურება და მუკოცილიარული კლირენსის გაზრდა ხელს უწყობს ლორწოს გამოდევნას და</w:t>
      </w:r>
      <w:r w:rsidR="00FF13F8" w:rsidRPr="00CA55C9">
        <w:rPr>
          <w:rFonts w:ascii="Sylfaen" w:hAnsi="Sylfaen"/>
          <w:sz w:val="24"/>
          <w:szCs w:val="24"/>
          <w:lang w:val="ka-GE"/>
        </w:rPr>
        <w:t xml:space="preserve"> </w:t>
      </w:r>
      <w:r w:rsidRPr="00CA55C9">
        <w:rPr>
          <w:rFonts w:ascii="Sylfaen" w:hAnsi="Sylfaen"/>
          <w:sz w:val="24"/>
          <w:szCs w:val="24"/>
          <w:lang w:val="ka-GE"/>
        </w:rPr>
        <w:t>ამცირებს ხველას. ამბროქსოლი</w:t>
      </w:r>
      <w:r w:rsidR="00695D21" w:rsidRPr="00CA55C9">
        <w:rPr>
          <w:rFonts w:ascii="Sylfaen" w:hAnsi="Sylfaen"/>
          <w:sz w:val="24"/>
          <w:szCs w:val="24"/>
          <w:lang w:val="ka-GE"/>
        </w:rPr>
        <w:t>ს გამოყენება</w:t>
      </w:r>
      <w:r w:rsidRPr="00CA55C9">
        <w:rPr>
          <w:rFonts w:ascii="Sylfaen" w:hAnsi="Sylfaen"/>
          <w:sz w:val="24"/>
          <w:szCs w:val="24"/>
          <w:lang w:val="ka-GE"/>
        </w:rPr>
        <w:t xml:space="preserve"> ზრდის ანტიბიოტიკების ამოქსიცილინის, ცეფუროქსიმის, ერითრომიცინის და დოქსიციკლინის კონცენტრაციას ნახველსა და ბრონქოფილტვის სეკრეტში. ფარმაკოკინეტიკა. </w:t>
      </w:r>
      <w:r w:rsidR="00695D21" w:rsidRPr="00CA55C9">
        <w:rPr>
          <w:rFonts w:ascii="Sylfaen" w:hAnsi="Sylfaen"/>
          <w:sz w:val="24"/>
          <w:szCs w:val="24"/>
          <w:lang w:val="ka-GE"/>
        </w:rPr>
        <w:t xml:space="preserve">პრეპარატის </w:t>
      </w:r>
      <w:r w:rsidRPr="00CA55C9">
        <w:rPr>
          <w:rFonts w:ascii="Sylfaen" w:hAnsi="Sylfaen"/>
          <w:sz w:val="24"/>
          <w:szCs w:val="24"/>
          <w:lang w:val="ka-GE"/>
        </w:rPr>
        <w:t xml:space="preserve">შეწოვა სწრაფი და საკმაოდ სრულია პერორალური მიღების შემდეგ. პრეპარატის </w:t>
      </w:r>
      <w:r w:rsidR="00695D21" w:rsidRPr="00CA55C9">
        <w:rPr>
          <w:rFonts w:ascii="Sylfaen" w:hAnsi="Sylfaen"/>
          <w:sz w:val="24"/>
          <w:szCs w:val="24"/>
          <w:lang w:val="ka-GE"/>
        </w:rPr>
        <w:t>მოქმედება</w:t>
      </w:r>
      <w:r w:rsidRPr="00CA55C9">
        <w:rPr>
          <w:rFonts w:ascii="Sylfaen" w:hAnsi="Sylfaen"/>
          <w:sz w:val="24"/>
          <w:szCs w:val="24"/>
          <w:lang w:val="ka-GE"/>
        </w:rPr>
        <w:t xml:space="preserve"> იწყება პერორალური მიღებიდან 30 წუთის შემდეგ და გრძელდება 6-12 საათის განმავლობაში, ინდივიდუალური დოზის მიხედვით. </w:t>
      </w:r>
    </w:p>
    <w:p w14:paraId="51C716AC" w14:textId="77777777" w:rsidR="00695D21" w:rsidRPr="00CA55C9" w:rsidRDefault="00A47983" w:rsidP="00A253F4">
      <w:pPr>
        <w:spacing w:after="0" w:line="240" w:lineRule="auto"/>
        <w:contextualSpacing/>
        <w:jc w:val="both"/>
        <w:rPr>
          <w:rFonts w:ascii="Sylfaen" w:hAnsi="Sylfaen"/>
          <w:sz w:val="24"/>
          <w:szCs w:val="24"/>
          <w:lang w:val="ka-GE"/>
        </w:rPr>
      </w:pPr>
      <w:r w:rsidRPr="00CA55C9">
        <w:rPr>
          <w:rFonts w:ascii="Sylfaen" w:hAnsi="Sylfaen"/>
          <w:sz w:val="24"/>
          <w:szCs w:val="24"/>
          <w:lang w:val="ka-GE"/>
        </w:rPr>
        <w:t xml:space="preserve">პიკური პლაზმური დონეები მიიღწევა 1-3 საათში. ამბროქსოლის აბსოლუტური ბიოშეღწევადობა პერორალური მიღების შემდეგ </w:t>
      </w:r>
      <w:r w:rsidRPr="00CA55C9">
        <w:rPr>
          <w:rFonts w:ascii="Sylfaen" w:hAnsi="Sylfaen"/>
          <w:sz w:val="24"/>
          <w:szCs w:val="24"/>
          <w:vertAlign w:val="superscript"/>
          <w:lang w:val="ka-GE"/>
        </w:rPr>
        <w:t>1</w:t>
      </w:r>
      <w:r w:rsidRPr="00CA55C9">
        <w:rPr>
          <w:rFonts w:ascii="Sylfaen" w:hAnsi="Sylfaen"/>
          <w:sz w:val="24"/>
          <w:szCs w:val="24"/>
          <w:lang w:val="ka-GE"/>
        </w:rPr>
        <w:t>/</w:t>
      </w:r>
      <w:r w:rsidRPr="00CA55C9">
        <w:rPr>
          <w:rFonts w:ascii="Sylfaen" w:hAnsi="Sylfaen"/>
          <w:sz w:val="24"/>
          <w:szCs w:val="24"/>
          <w:vertAlign w:val="subscript"/>
          <w:lang w:val="ka-GE"/>
        </w:rPr>
        <w:t>3</w:t>
      </w:r>
      <w:r w:rsidRPr="00CA55C9">
        <w:rPr>
          <w:rFonts w:ascii="Sylfaen" w:hAnsi="Sylfaen"/>
          <w:sz w:val="24"/>
          <w:szCs w:val="24"/>
          <w:lang w:val="ka-GE"/>
        </w:rPr>
        <w:t xml:space="preserve">-ით მცირდება პირველადი მეტაბოლიზმის </w:t>
      </w:r>
      <w:r w:rsidR="00695D21" w:rsidRPr="00CA55C9">
        <w:rPr>
          <w:rFonts w:ascii="Sylfaen" w:hAnsi="Sylfaen"/>
          <w:sz w:val="24"/>
          <w:szCs w:val="24"/>
          <w:lang w:val="ka-GE"/>
        </w:rPr>
        <w:t>შედეგად</w:t>
      </w:r>
      <w:r w:rsidRPr="00CA55C9">
        <w:rPr>
          <w:rFonts w:ascii="Sylfaen" w:hAnsi="Sylfaen"/>
          <w:sz w:val="24"/>
          <w:szCs w:val="24"/>
          <w:lang w:val="ka-GE"/>
        </w:rPr>
        <w:t xml:space="preserve">. ამბროქსოლის შეკავშირება პლაზმის ცილებთან </w:t>
      </w:r>
      <w:r w:rsidR="00695D21" w:rsidRPr="00CA55C9">
        <w:rPr>
          <w:rFonts w:ascii="Sylfaen" w:hAnsi="Sylfaen"/>
          <w:sz w:val="24"/>
          <w:szCs w:val="24"/>
          <w:lang w:val="ka-GE"/>
        </w:rPr>
        <w:t>შეადგენს</w:t>
      </w:r>
      <w:r w:rsidRPr="00CA55C9">
        <w:rPr>
          <w:rFonts w:ascii="Sylfaen" w:hAnsi="Sylfaen"/>
          <w:sz w:val="24"/>
          <w:szCs w:val="24"/>
          <w:lang w:val="ka-GE"/>
        </w:rPr>
        <w:t xml:space="preserve"> 80-90%</w:t>
      </w:r>
      <w:r w:rsidR="00695D21" w:rsidRPr="00CA55C9">
        <w:rPr>
          <w:rFonts w:ascii="Sylfaen" w:hAnsi="Sylfaen"/>
          <w:sz w:val="24"/>
          <w:szCs w:val="24"/>
          <w:lang w:val="ka-GE"/>
        </w:rPr>
        <w:t>-ს</w:t>
      </w:r>
      <w:r w:rsidRPr="00CA55C9">
        <w:rPr>
          <w:rFonts w:ascii="Sylfaen" w:hAnsi="Sylfaen"/>
          <w:sz w:val="24"/>
          <w:szCs w:val="24"/>
          <w:lang w:val="ka-GE"/>
        </w:rPr>
        <w:t>.</w:t>
      </w:r>
      <w:r w:rsidR="00695D21" w:rsidRPr="00CA55C9">
        <w:rPr>
          <w:rFonts w:ascii="Sylfaen" w:hAnsi="Sylfaen"/>
          <w:sz w:val="24"/>
          <w:szCs w:val="24"/>
          <w:lang w:val="ka-GE"/>
        </w:rPr>
        <w:t xml:space="preserve"> </w:t>
      </w:r>
      <w:r w:rsidRPr="00CA55C9">
        <w:rPr>
          <w:rFonts w:ascii="Sylfaen" w:hAnsi="Sylfaen"/>
          <w:sz w:val="24"/>
          <w:szCs w:val="24"/>
          <w:lang w:val="ka-GE"/>
        </w:rPr>
        <w:t xml:space="preserve"> </w:t>
      </w:r>
    </w:p>
    <w:p w14:paraId="5DBDA2BE" w14:textId="77777777" w:rsidR="00695D21" w:rsidRPr="00CA55C9" w:rsidRDefault="00A47983" w:rsidP="00A253F4">
      <w:pPr>
        <w:spacing w:after="0" w:line="240" w:lineRule="auto"/>
        <w:contextualSpacing/>
        <w:jc w:val="both"/>
        <w:rPr>
          <w:rFonts w:ascii="Sylfaen" w:hAnsi="Sylfaen"/>
          <w:sz w:val="24"/>
          <w:szCs w:val="24"/>
          <w:lang w:val="ka-GE"/>
        </w:rPr>
      </w:pPr>
      <w:r w:rsidRPr="00CA55C9">
        <w:rPr>
          <w:rFonts w:ascii="Sylfaen" w:hAnsi="Sylfaen"/>
          <w:sz w:val="24"/>
          <w:szCs w:val="24"/>
          <w:lang w:val="ka-GE"/>
        </w:rPr>
        <w:t xml:space="preserve">პლაზმური ნახევარგამოყოფის </w:t>
      </w:r>
      <w:r w:rsidR="00695D21" w:rsidRPr="00CA55C9">
        <w:rPr>
          <w:rFonts w:ascii="Sylfaen" w:hAnsi="Sylfaen"/>
          <w:sz w:val="24"/>
          <w:szCs w:val="24"/>
          <w:lang w:val="ka-GE"/>
        </w:rPr>
        <w:t>ტერმინალური</w:t>
      </w:r>
      <w:r w:rsidRPr="00CA55C9">
        <w:rPr>
          <w:rFonts w:ascii="Sylfaen" w:hAnsi="Sylfaen"/>
          <w:sz w:val="24"/>
          <w:szCs w:val="24"/>
          <w:lang w:val="ka-GE"/>
        </w:rPr>
        <w:t xml:space="preserve"> </w:t>
      </w:r>
      <w:r w:rsidR="00695D21" w:rsidRPr="00CA55C9">
        <w:rPr>
          <w:rFonts w:ascii="Sylfaen" w:hAnsi="Sylfaen"/>
          <w:sz w:val="24"/>
          <w:szCs w:val="24"/>
          <w:lang w:val="ka-GE"/>
        </w:rPr>
        <w:t>პერიოდი შეადგენს</w:t>
      </w:r>
      <w:r w:rsidRPr="00CA55C9">
        <w:rPr>
          <w:rFonts w:ascii="Sylfaen" w:hAnsi="Sylfaen"/>
          <w:sz w:val="24"/>
          <w:szCs w:val="24"/>
          <w:lang w:val="ka-GE"/>
        </w:rPr>
        <w:t xml:space="preserve"> 7-12 </w:t>
      </w:r>
      <w:r w:rsidR="00695D21" w:rsidRPr="00CA55C9">
        <w:rPr>
          <w:rFonts w:ascii="Sylfaen" w:hAnsi="Sylfaen"/>
          <w:sz w:val="24"/>
          <w:szCs w:val="24"/>
          <w:lang w:val="ka-GE"/>
        </w:rPr>
        <w:t>საათს</w:t>
      </w:r>
      <w:r w:rsidRPr="00CA55C9">
        <w:rPr>
          <w:rFonts w:ascii="Sylfaen" w:hAnsi="Sylfaen"/>
          <w:sz w:val="24"/>
          <w:szCs w:val="24"/>
          <w:lang w:val="ka-GE"/>
        </w:rPr>
        <w:t xml:space="preserve">. ამბროქსოლის და მისი მეტაბოლიტების ნახევარგამოყოფის პერიოდი </w:t>
      </w:r>
      <w:r w:rsidR="00695D21" w:rsidRPr="00CA55C9">
        <w:rPr>
          <w:rFonts w:ascii="Sylfaen" w:hAnsi="Sylfaen"/>
          <w:sz w:val="24"/>
          <w:szCs w:val="24"/>
          <w:lang w:val="ka-GE"/>
        </w:rPr>
        <w:t xml:space="preserve">შეადგენს </w:t>
      </w:r>
      <w:r w:rsidRPr="00CA55C9">
        <w:rPr>
          <w:rFonts w:ascii="Sylfaen" w:hAnsi="Sylfaen"/>
          <w:sz w:val="24"/>
          <w:szCs w:val="24"/>
          <w:lang w:val="ka-GE"/>
        </w:rPr>
        <w:t xml:space="preserve">დაახლოებით 22 </w:t>
      </w:r>
      <w:r w:rsidR="00695D21" w:rsidRPr="00CA55C9">
        <w:rPr>
          <w:rFonts w:ascii="Sylfaen" w:hAnsi="Sylfaen"/>
          <w:sz w:val="24"/>
          <w:szCs w:val="24"/>
          <w:lang w:val="ka-GE"/>
        </w:rPr>
        <w:t>საათს</w:t>
      </w:r>
      <w:r w:rsidRPr="00CA55C9">
        <w:rPr>
          <w:rFonts w:ascii="Sylfaen" w:hAnsi="Sylfaen"/>
          <w:sz w:val="24"/>
          <w:szCs w:val="24"/>
          <w:lang w:val="ka-GE"/>
        </w:rPr>
        <w:t xml:space="preserve">. </w:t>
      </w:r>
    </w:p>
    <w:p w14:paraId="4F194032" w14:textId="77777777" w:rsidR="003E23D4" w:rsidRPr="00CA55C9" w:rsidRDefault="00A47983" w:rsidP="00A253F4">
      <w:pPr>
        <w:spacing w:after="0" w:line="240" w:lineRule="auto"/>
        <w:contextualSpacing/>
        <w:jc w:val="both"/>
        <w:rPr>
          <w:rFonts w:ascii="Sylfaen" w:hAnsi="Sylfaen"/>
          <w:sz w:val="24"/>
          <w:szCs w:val="24"/>
          <w:lang w:val="ka-GE"/>
        </w:rPr>
      </w:pPr>
      <w:r w:rsidRPr="00CA55C9">
        <w:rPr>
          <w:rFonts w:ascii="Sylfaen" w:hAnsi="Sylfaen"/>
          <w:sz w:val="24"/>
          <w:szCs w:val="24"/>
          <w:lang w:val="ka-GE"/>
        </w:rPr>
        <w:t xml:space="preserve">ამბროქსოლის განაწილება სისხლიდან ქსოვილებში სწრაფია, აქტიური ნივთიერების მაღალი კონცენტრაციით ფილტვებში. პრეპარატი </w:t>
      </w:r>
      <w:r w:rsidR="003E23D4" w:rsidRPr="00CA55C9">
        <w:rPr>
          <w:rFonts w:ascii="Sylfaen" w:hAnsi="Sylfaen"/>
          <w:sz w:val="24"/>
          <w:szCs w:val="24"/>
          <w:lang w:val="ka-GE"/>
        </w:rPr>
        <w:t>აღწევს</w:t>
      </w:r>
      <w:r w:rsidRPr="00CA55C9">
        <w:rPr>
          <w:rFonts w:ascii="Sylfaen" w:hAnsi="Sylfaen"/>
          <w:sz w:val="24"/>
          <w:szCs w:val="24"/>
          <w:lang w:val="ka-GE"/>
        </w:rPr>
        <w:t xml:space="preserve"> ჰემატოენცეფალურ და პლაცენტარულ </w:t>
      </w:r>
      <w:r w:rsidR="003E23D4" w:rsidRPr="00CA55C9">
        <w:rPr>
          <w:rFonts w:ascii="Sylfaen" w:hAnsi="Sylfaen"/>
          <w:sz w:val="24"/>
          <w:szCs w:val="24"/>
          <w:lang w:val="ka-GE"/>
        </w:rPr>
        <w:t>ბარიერებში</w:t>
      </w:r>
      <w:r w:rsidRPr="00CA55C9">
        <w:rPr>
          <w:rFonts w:ascii="Sylfaen" w:hAnsi="Sylfaen"/>
          <w:sz w:val="24"/>
          <w:szCs w:val="24"/>
          <w:lang w:val="ka-GE"/>
        </w:rPr>
        <w:t xml:space="preserve"> და გამოიყოფა დედის რძეში. </w:t>
      </w:r>
    </w:p>
    <w:p w14:paraId="16C08A98" w14:textId="77777777" w:rsidR="00F17C1E" w:rsidRPr="00CA55C9" w:rsidRDefault="00A47983" w:rsidP="00A253F4">
      <w:pPr>
        <w:spacing w:after="0" w:line="240" w:lineRule="auto"/>
        <w:contextualSpacing/>
        <w:jc w:val="both"/>
        <w:rPr>
          <w:rFonts w:ascii="Sylfaen" w:hAnsi="Sylfaen"/>
          <w:sz w:val="24"/>
          <w:szCs w:val="24"/>
          <w:lang w:val="ka-GE"/>
        </w:rPr>
      </w:pPr>
      <w:r w:rsidRPr="00CA55C9">
        <w:rPr>
          <w:rFonts w:ascii="Sylfaen" w:hAnsi="Sylfaen"/>
          <w:sz w:val="24"/>
          <w:szCs w:val="24"/>
          <w:lang w:val="ka-GE"/>
        </w:rPr>
        <w:t xml:space="preserve">ამბროქსოლი მეტაბოლიზდება ღვიძლში კონიუგაციის გზით. შედეგად მიღებული მეტაბოლიტები გამოიყოფა შარდით (მაგ., დიბრომანტრანილის მჟავა, გლუკურონიდები). დაახლოებით 90% გამოიყოფა </w:t>
      </w:r>
      <w:r w:rsidR="00F17C1E" w:rsidRPr="00CA55C9">
        <w:rPr>
          <w:rFonts w:ascii="Sylfaen" w:hAnsi="Sylfaen"/>
          <w:sz w:val="24"/>
          <w:szCs w:val="24"/>
          <w:lang w:val="ka-GE"/>
        </w:rPr>
        <w:t>თირკმელებით</w:t>
      </w:r>
      <w:r w:rsidRPr="00CA55C9">
        <w:rPr>
          <w:rFonts w:ascii="Sylfaen" w:hAnsi="Sylfaen"/>
          <w:sz w:val="24"/>
          <w:szCs w:val="24"/>
          <w:lang w:val="ka-GE"/>
        </w:rPr>
        <w:t xml:space="preserve"> წყალში ხსნადი მეტაბოლიტების სახით, ხოლო 10%-ზე ნაკლები გამოიყოფა უცვლელი სახით. ნახევარგამოყოფის პერიოდი ხანგრძლივდება </w:t>
      </w:r>
      <w:r w:rsidR="00F17C1E" w:rsidRPr="00CA55C9">
        <w:rPr>
          <w:rFonts w:ascii="Sylfaen" w:hAnsi="Sylfaen"/>
          <w:sz w:val="24"/>
          <w:szCs w:val="24"/>
          <w:lang w:val="ka-GE"/>
        </w:rPr>
        <w:t xml:space="preserve">ქრონიკული </w:t>
      </w:r>
      <w:r w:rsidRPr="00CA55C9">
        <w:rPr>
          <w:rFonts w:ascii="Sylfaen" w:hAnsi="Sylfaen"/>
          <w:sz w:val="24"/>
          <w:szCs w:val="24"/>
          <w:lang w:val="ka-GE"/>
        </w:rPr>
        <w:t xml:space="preserve">თირკმლის მძიმე უკმარისობის დროს. </w:t>
      </w:r>
    </w:p>
    <w:p w14:paraId="7391A72E" w14:textId="77777777" w:rsidR="00F17C1E" w:rsidRPr="00CA55C9" w:rsidRDefault="00A47983" w:rsidP="00A253F4">
      <w:pPr>
        <w:spacing w:after="0" w:line="240" w:lineRule="auto"/>
        <w:contextualSpacing/>
        <w:jc w:val="both"/>
        <w:rPr>
          <w:rFonts w:ascii="Sylfaen" w:hAnsi="Sylfaen"/>
          <w:sz w:val="24"/>
          <w:szCs w:val="24"/>
          <w:lang w:val="ka-GE"/>
        </w:rPr>
      </w:pPr>
      <w:r w:rsidRPr="00CA55C9">
        <w:rPr>
          <w:rFonts w:ascii="Sylfaen" w:hAnsi="Sylfaen"/>
          <w:sz w:val="24"/>
          <w:szCs w:val="24"/>
          <w:lang w:val="ka-GE"/>
        </w:rPr>
        <w:t xml:space="preserve">ამბროქსოლის კლირენსი მცირდება 20-40%-ით ღვიძლის მძიმე დაზიანების შემთხვევაში. ღვიძლის მძიმე დაზიანების მქონე პაციენტებში მოსალოდნელია ამბროქსოლის მეტაბოლიტების დაგროვება. </w:t>
      </w:r>
    </w:p>
    <w:p w14:paraId="35C7983B" w14:textId="77777777" w:rsidR="00A47983" w:rsidRPr="00CA55C9" w:rsidRDefault="00F17C1E" w:rsidP="00A253F4">
      <w:pPr>
        <w:spacing w:after="0" w:line="240" w:lineRule="auto"/>
        <w:contextualSpacing/>
        <w:jc w:val="both"/>
        <w:rPr>
          <w:rFonts w:ascii="Sylfaen" w:hAnsi="Sylfaen"/>
          <w:sz w:val="24"/>
          <w:szCs w:val="24"/>
          <w:lang w:val="ka-GE"/>
        </w:rPr>
      </w:pPr>
      <w:r w:rsidRPr="00CA55C9">
        <w:rPr>
          <w:rFonts w:ascii="Sylfaen" w:hAnsi="Sylfaen"/>
          <w:sz w:val="24"/>
          <w:szCs w:val="24"/>
          <w:lang w:val="ka-GE"/>
        </w:rPr>
        <w:lastRenderedPageBreak/>
        <w:t xml:space="preserve">არ არის მოსალოდნელი, რომ </w:t>
      </w:r>
      <w:r w:rsidR="00A47983" w:rsidRPr="00CA55C9">
        <w:rPr>
          <w:rFonts w:ascii="Sylfaen" w:hAnsi="Sylfaen"/>
          <w:sz w:val="24"/>
          <w:szCs w:val="24"/>
          <w:lang w:val="ka-GE"/>
        </w:rPr>
        <w:t xml:space="preserve">დიალიზი ან ფორსირებული დიურეზი </w:t>
      </w:r>
      <w:r w:rsidRPr="00CA55C9">
        <w:rPr>
          <w:rFonts w:ascii="Sylfaen" w:hAnsi="Sylfaen"/>
          <w:sz w:val="24"/>
          <w:szCs w:val="24"/>
          <w:lang w:val="ka-GE"/>
        </w:rPr>
        <w:t xml:space="preserve">მოახდენენ სისხლიდან ამბროქსოლის გამოყოფის სტიმულირებას, </w:t>
      </w:r>
      <w:r w:rsidR="00A47983" w:rsidRPr="00CA55C9">
        <w:rPr>
          <w:rFonts w:ascii="Sylfaen" w:hAnsi="Sylfaen"/>
          <w:sz w:val="24"/>
          <w:szCs w:val="24"/>
          <w:lang w:val="ka-GE"/>
        </w:rPr>
        <w:t>მისი ცილებთან მაღალი შეკავშირების, განაწილების დიდი მოცულობის და ქსოვილებიდან სისხლში ნელი გადანაწილების გათვალისწინებით.</w:t>
      </w:r>
    </w:p>
    <w:p w14:paraId="4527E779" w14:textId="77777777" w:rsidR="00A47983" w:rsidRPr="00CA55C9" w:rsidRDefault="00A47983" w:rsidP="00A253F4">
      <w:pPr>
        <w:spacing w:after="0" w:line="240" w:lineRule="auto"/>
        <w:contextualSpacing/>
        <w:jc w:val="both"/>
        <w:rPr>
          <w:rFonts w:ascii="Sylfaen" w:hAnsi="Sylfaen"/>
          <w:sz w:val="24"/>
          <w:szCs w:val="24"/>
          <w:lang w:val="ka-GE"/>
        </w:rPr>
      </w:pPr>
    </w:p>
    <w:p w14:paraId="26E7F735" w14:textId="77777777" w:rsidR="00A47983" w:rsidRPr="00CA55C9" w:rsidRDefault="00A47983" w:rsidP="00A253F4">
      <w:pPr>
        <w:spacing w:after="0" w:line="240" w:lineRule="auto"/>
        <w:contextualSpacing/>
        <w:jc w:val="both"/>
        <w:rPr>
          <w:rFonts w:ascii="Sylfaen" w:hAnsi="Sylfaen"/>
          <w:b/>
          <w:sz w:val="24"/>
          <w:szCs w:val="24"/>
          <w:lang w:val="ka-GE"/>
        </w:rPr>
      </w:pPr>
      <w:r w:rsidRPr="00CA55C9">
        <w:rPr>
          <w:rFonts w:ascii="Sylfaen" w:hAnsi="Sylfaen"/>
          <w:b/>
          <w:sz w:val="24"/>
          <w:szCs w:val="24"/>
          <w:lang w:val="ka-GE"/>
        </w:rPr>
        <w:t>კლინიკური მახასიათებლები.</w:t>
      </w:r>
    </w:p>
    <w:p w14:paraId="2C037576" w14:textId="77777777" w:rsidR="00F17C1E" w:rsidRPr="00CA55C9" w:rsidRDefault="00A47983" w:rsidP="00A253F4">
      <w:pPr>
        <w:spacing w:after="0" w:line="240" w:lineRule="auto"/>
        <w:contextualSpacing/>
        <w:jc w:val="both"/>
        <w:rPr>
          <w:rFonts w:ascii="Sylfaen" w:hAnsi="Sylfaen"/>
          <w:sz w:val="24"/>
          <w:szCs w:val="24"/>
          <w:lang w:val="ka-GE"/>
        </w:rPr>
      </w:pPr>
      <w:r w:rsidRPr="00CA55C9">
        <w:rPr>
          <w:rFonts w:ascii="Sylfaen" w:hAnsi="Sylfaen"/>
          <w:b/>
          <w:sz w:val="24"/>
          <w:szCs w:val="24"/>
          <w:lang w:val="ka-GE"/>
        </w:rPr>
        <w:t>ჩვენებები.</w:t>
      </w:r>
      <w:r w:rsidRPr="00CA55C9">
        <w:rPr>
          <w:rFonts w:ascii="Sylfaen" w:hAnsi="Sylfaen"/>
          <w:sz w:val="24"/>
          <w:szCs w:val="24"/>
          <w:lang w:val="ka-GE"/>
        </w:rPr>
        <w:t xml:space="preserve"> </w:t>
      </w:r>
    </w:p>
    <w:p w14:paraId="1BBDF51A" w14:textId="77777777" w:rsidR="00A47983" w:rsidRPr="00CA55C9" w:rsidRDefault="00A47983" w:rsidP="00A253F4">
      <w:pPr>
        <w:spacing w:after="0" w:line="240" w:lineRule="auto"/>
        <w:contextualSpacing/>
        <w:jc w:val="both"/>
        <w:rPr>
          <w:rFonts w:ascii="Sylfaen" w:hAnsi="Sylfaen"/>
          <w:sz w:val="24"/>
          <w:szCs w:val="24"/>
          <w:lang w:val="ka-GE"/>
        </w:rPr>
      </w:pPr>
      <w:r w:rsidRPr="00CA55C9">
        <w:rPr>
          <w:rFonts w:ascii="Sylfaen" w:hAnsi="Sylfaen"/>
          <w:sz w:val="24"/>
          <w:szCs w:val="24"/>
          <w:lang w:val="ka-GE"/>
        </w:rPr>
        <w:t>სეკრეტოლიზური თერაპია მწვავე და ქრონიკული ბრონქო</w:t>
      </w:r>
      <w:r w:rsidR="00F17C1E" w:rsidRPr="00CA55C9">
        <w:rPr>
          <w:rFonts w:ascii="Sylfaen" w:hAnsi="Sylfaen"/>
          <w:sz w:val="24"/>
          <w:szCs w:val="24"/>
          <w:lang w:val="ka-GE"/>
        </w:rPr>
        <w:t>პულმონალური</w:t>
      </w:r>
      <w:r w:rsidRPr="00CA55C9">
        <w:rPr>
          <w:rFonts w:ascii="Sylfaen" w:hAnsi="Sylfaen"/>
          <w:sz w:val="24"/>
          <w:szCs w:val="24"/>
          <w:lang w:val="ka-GE"/>
        </w:rPr>
        <w:t xml:space="preserve"> დაავადებების დროს, რომლებიც დაკავშირებულია ბრონქ</w:t>
      </w:r>
      <w:r w:rsidR="005E08AF" w:rsidRPr="00CA55C9">
        <w:rPr>
          <w:rFonts w:ascii="Sylfaen" w:hAnsi="Sylfaen"/>
          <w:sz w:val="24"/>
          <w:szCs w:val="24"/>
          <w:lang w:val="ka-GE"/>
        </w:rPr>
        <w:t>იალურ</w:t>
      </w:r>
      <w:r w:rsidRPr="00CA55C9">
        <w:rPr>
          <w:rFonts w:ascii="Sylfaen" w:hAnsi="Sylfaen"/>
          <w:sz w:val="24"/>
          <w:szCs w:val="24"/>
          <w:lang w:val="ka-GE"/>
        </w:rPr>
        <w:t>ი სეკრეციის დარღვევასთან და ნახველის გამოყოფის შე</w:t>
      </w:r>
      <w:r w:rsidR="00F17C1E" w:rsidRPr="00CA55C9">
        <w:rPr>
          <w:rFonts w:ascii="Sylfaen" w:hAnsi="Sylfaen"/>
          <w:sz w:val="24"/>
          <w:szCs w:val="24"/>
          <w:lang w:val="ka-GE"/>
        </w:rPr>
        <w:t>სუსტებასთან</w:t>
      </w:r>
      <w:r w:rsidRPr="00CA55C9">
        <w:rPr>
          <w:rFonts w:ascii="Sylfaen" w:hAnsi="Sylfaen"/>
          <w:sz w:val="24"/>
          <w:szCs w:val="24"/>
          <w:lang w:val="ka-GE"/>
        </w:rPr>
        <w:t>.</w:t>
      </w:r>
      <w:r w:rsidR="00F17C1E" w:rsidRPr="00CA55C9">
        <w:rPr>
          <w:rFonts w:ascii="Sylfaen" w:hAnsi="Sylfaen"/>
          <w:sz w:val="24"/>
          <w:szCs w:val="24"/>
          <w:lang w:val="ka-GE"/>
        </w:rPr>
        <w:t xml:space="preserve"> </w:t>
      </w:r>
    </w:p>
    <w:p w14:paraId="6170B9FD" w14:textId="77777777" w:rsidR="00A47983" w:rsidRPr="00CA55C9" w:rsidRDefault="00A47983" w:rsidP="00A253F4">
      <w:pPr>
        <w:spacing w:after="0" w:line="240" w:lineRule="auto"/>
        <w:contextualSpacing/>
        <w:jc w:val="both"/>
        <w:rPr>
          <w:rFonts w:ascii="Sylfaen" w:hAnsi="Sylfaen"/>
          <w:sz w:val="24"/>
          <w:szCs w:val="24"/>
          <w:lang w:val="ka-GE"/>
        </w:rPr>
      </w:pPr>
    </w:p>
    <w:p w14:paraId="3C9C0D0E" w14:textId="77777777" w:rsidR="00F17C1E" w:rsidRPr="00CA55C9" w:rsidRDefault="00A47983" w:rsidP="00A253F4">
      <w:pPr>
        <w:spacing w:after="0" w:line="240" w:lineRule="auto"/>
        <w:contextualSpacing/>
        <w:jc w:val="both"/>
        <w:rPr>
          <w:rFonts w:ascii="Sylfaen" w:hAnsi="Sylfaen"/>
          <w:b/>
          <w:sz w:val="24"/>
          <w:szCs w:val="24"/>
          <w:lang w:val="ka-GE"/>
        </w:rPr>
      </w:pPr>
      <w:r w:rsidRPr="00CA55C9">
        <w:rPr>
          <w:rFonts w:ascii="Sylfaen" w:hAnsi="Sylfaen"/>
          <w:b/>
          <w:sz w:val="24"/>
          <w:szCs w:val="24"/>
          <w:lang w:val="ka-GE"/>
        </w:rPr>
        <w:t xml:space="preserve">უკუჩვენებები. </w:t>
      </w:r>
    </w:p>
    <w:p w14:paraId="49ADAC60" w14:textId="77777777" w:rsidR="00A47983" w:rsidRPr="00CA55C9" w:rsidRDefault="00F17C1E" w:rsidP="00A253F4">
      <w:pPr>
        <w:spacing w:after="0" w:line="240" w:lineRule="auto"/>
        <w:contextualSpacing/>
        <w:jc w:val="both"/>
        <w:rPr>
          <w:rFonts w:ascii="Sylfaen" w:hAnsi="Sylfaen"/>
          <w:sz w:val="24"/>
          <w:szCs w:val="24"/>
          <w:lang w:val="ka-GE"/>
        </w:rPr>
      </w:pPr>
      <w:r w:rsidRPr="00CA55C9">
        <w:rPr>
          <w:rFonts w:ascii="Times New Roman" w:hAnsi="Times New Roman" w:cs="Times New Roman"/>
          <w:sz w:val="24"/>
          <w:szCs w:val="24"/>
          <w:lang w:val="ka-GE"/>
        </w:rPr>
        <w:t>•</w:t>
      </w:r>
      <w:r w:rsidRPr="00CA55C9">
        <w:rPr>
          <w:rFonts w:ascii="Sylfaen" w:hAnsi="Sylfaen"/>
          <w:sz w:val="24"/>
          <w:szCs w:val="24"/>
          <w:lang w:val="ka-GE"/>
        </w:rPr>
        <w:t xml:space="preserve"> </w:t>
      </w:r>
      <w:r w:rsidR="00A47983" w:rsidRPr="00CA55C9">
        <w:rPr>
          <w:rFonts w:ascii="Sylfaen" w:hAnsi="Sylfaen"/>
          <w:sz w:val="24"/>
          <w:szCs w:val="24"/>
          <w:lang w:val="ka-GE"/>
        </w:rPr>
        <w:t>მომატებული მგრძნობელობა (ალერგია) ამბროქსოლის ან პრეპარატის სხვა ნებისმიერი კომპონენტის მიმართ</w:t>
      </w:r>
      <w:r w:rsidRPr="00CA55C9">
        <w:rPr>
          <w:rFonts w:ascii="Sylfaen" w:hAnsi="Sylfaen"/>
          <w:sz w:val="24"/>
          <w:szCs w:val="24"/>
          <w:lang w:val="ka-GE"/>
        </w:rPr>
        <w:t>;</w:t>
      </w:r>
    </w:p>
    <w:p w14:paraId="26BAB3FF" w14:textId="77777777" w:rsidR="00A47983" w:rsidRPr="00CA55C9" w:rsidRDefault="00F17C1E" w:rsidP="00A253F4">
      <w:pPr>
        <w:spacing w:after="0" w:line="240" w:lineRule="auto"/>
        <w:contextualSpacing/>
        <w:jc w:val="both"/>
        <w:rPr>
          <w:rFonts w:ascii="Sylfaen" w:hAnsi="Sylfaen"/>
          <w:sz w:val="24"/>
          <w:szCs w:val="24"/>
          <w:lang w:val="ka-GE"/>
        </w:rPr>
      </w:pPr>
      <w:r w:rsidRPr="00CA55C9">
        <w:rPr>
          <w:rFonts w:ascii="Times New Roman" w:hAnsi="Times New Roman" w:cs="Times New Roman"/>
          <w:sz w:val="24"/>
          <w:szCs w:val="24"/>
          <w:lang w:val="ka-GE"/>
        </w:rPr>
        <w:t>•</w:t>
      </w:r>
      <w:r w:rsidRPr="00CA55C9">
        <w:rPr>
          <w:rFonts w:ascii="Sylfaen" w:hAnsi="Sylfaen"/>
          <w:sz w:val="24"/>
          <w:szCs w:val="24"/>
          <w:lang w:val="ka-GE"/>
        </w:rPr>
        <w:t xml:space="preserve"> </w:t>
      </w:r>
      <w:r w:rsidR="00A47983" w:rsidRPr="00CA55C9">
        <w:rPr>
          <w:rFonts w:ascii="Sylfaen" w:hAnsi="Sylfaen"/>
          <w:sz w:val="24"/>
          <w:szCs w:val="24"/>
          <w:lang w:val="ka-GE"/>
        </w:rPr>
        <w:t>ნახშირწყლების აუტანლობის იშვიათი მემკვიდრეობითი დარღვევები: თანდაყოლილი გალაქტოზემია, გლუკოზა-</w:t>
      </w:r>
      <w:r w:rsidRPr="00CA55C9">
        <w:rPr>
          <w:rFonts w:ascii="Sylfaen" w:hAnsi="Sylfaen"/>
          <w:sz w:val="24"/>
          <w:szCs w:val="24"/>
          <w:lang w:val="ka-GE"/>
        </w:rPr>
        <w:t>გალაქტოზური</w:t>
      </w:r>
      <w:r w:rsidR="00A47983" w:rsidRPr="00CA55C9">
        <w:rPr>
          <w:rFonts w:ascii="Sylfaen" w:hAnsi="Sylfaen"/>
          <w:sz w:val="24"/>
          <w:szCs w:val="24"/>
          <w:lang w:val="ka-GE"/>
        </w:rPr>
        <w:t xml:space="preserve"> </w:t>
      </w:r>
      <w:r w:rsidRPr="00CA55C9">
        <w:rPr>
          <w:rFonts w:ascii="Sylfaen" w:hAnsi="Sylfaen"/>
          <w:sz w:val="24"/>
          <w:szCs w:val="24"/>
          <w:lang w:val="ka-GE"/>
        </w:rPr>
        <w:t>მალაბსორბციის</w:t>
      </w:r>
      <w:r w:rsidR="00A47983" w:rsidRPr="00CA55C9">
        <w:rPr>
          <w:rFonts w:ascii="Sylfaen" w:hAnsi="Sylfaen"/>
          <w:sz w:val="24"/>
          <w:szCs w:val="24"/>
          <w:lang w:val="ka-GE"/>
        </w:rPr>
        <w:t xml:space="preserve"> სინდრომი, ლაქტაზას დეფიციტი (პრეპარატში ლაქტოზის შემცველობის გამო).</w:t>
      </w:r>
    </w:p>
    <w:p w14:paraId="6397FE4C" w14:textId="77777777" w:rsidR="00A47983" w:rsidRPr="00CA55C9" w:rsidRDefault="00A47983" w:rsidP="00A253F4">
      <w:pPr>
        <w:spacing w:after="0" w:line="240" w:lineRule="auto"/>
        <w:contextualSpacing/>
        <w:jc w:val="both"/>
        <w:rPr>
          <w:rFonts w:ascii="Sylfaen" w:hAnsi="Sylfaen"/>
          <w:sz w:val="24"/>
          <w:szCs w:val="24"/>
          <w:lang w:val="ka-GE"/>
        </w:rPr>
      </w:pPr>
    </w:p>
    <w:p w14:paraId="5903A072" w14:textId="77777777" w:rsidR="00E2232E" w:rsidRPr="00CA55C9" w:rsidRDefault="00A47983" w:rsidP="00A253F4">
      <w:pPr>
        <w:spacing w:after="0" w:line="240" w:lineRule="auto"/>
        <w:contextualSpacing/>
        <w:jc w:val="both"/>
        <w:rPr>
          <w:rFonts w:ascii="Sylfaen" w:hAnsi="Sylfaen"/>
          <w:b/>
          <w:sz w:val="24"/>
          <w:szCs w:val="24"/>
          <w:lang w:val="ka-GE"/>
        </w:rPr>
      </w:pPr>
      <w:r w:rsidRPr="00CA55C9">
        <w:rPr>
          <w:rFonts w:ascii="Sylfaen" w:hAnsi="Sylfaen"/>
          <w:b/>
          <w:sz w:val="24"/>
          <w:szCs w:val="24"/>
          <w:lang w:val="ka-GE"/>
        </w:rPr>
        <w:t xml:space="preserve">ურთიერთქმედება სხვა სამკურნალო საშუალებებთან და სხვა </w:t>
      </w:r>
      <w:r w:rsidR="00E2232E" w:rsidRPr="00CA55C9">
        <w:rPr>
          <w:rFonts w:ascii="Sylfaen" w:hAnsi="Sylfaen"/>
          <w:b/>
          <w:sz w:val="24"/>
          <w:szCs w:val="24"/>
          <w:lang w:val="ka-GE"/>
        </w:rPr>
        <w:t>სახის</w:t>
      </w:r>
      <w:r w:rsidRPr="00CA55C9">
        <w:rPr>
          <w:rFonts w:ascii="Sylfaen" w:hAnsi="Sylfaen"/>
          <w:b/>
          <w:sz w:val="24"/>
          <w:szCs w:val="24"/>
          <w:lang w:val="ka-GE"/>
        </w:rPr>
        <w:t xml:space="preserve"> ურთიერთქმედებები. </w:t>
      </w:r>
    </w:p>
    <w:p w14:paraId="7B2F1266" w14:textId="77777777" w:rsidR="00E2232E" w:rsidRPr="00CA55C9" w:rsidRDefault="00A47983" w:rsidP="00A253F4">
      <w:pPr>
        <w:spacing w:after="0" w:line="240" w:lineRule="auto"/>
        <w:contextualSpacing/>
        <w:jc w:val="both"/>
        <w:rPr>
          <w:rFonts w:ascii="Sylfaen" w:hAnsi="Sylfaen"/>
          <w:sz w:val="24"/>
          <w:szCs w:val="24"/>
          <w:lang w:val="ka-GE"/>
        </w:rPr>
      </w:pPr>
      <w:r w:rsidRPr="00CA55C9">
        <w:rPr>
          <w:rFonts w:ascii="Sylfaen" w:hAnsi="Sylfaen"/>
          <w:sz w:val="24"/>
          <w:szCs w:val="24"/>
          <w:lang w:val="ka-GE"/>
        </w:rPr>
        <w:t>ამბროქსოლის გამოყენება ანტიბიოტიკებთან (</w:t>
      </w:r>
      <w:r w:rsidR="00E2232E" w:rsidRPr="00CA55C9">
        <w:rPr>
          <w:rFonts w:ascii="Sylfaen" w:hAnsi="Sylfaen"/>
          <w:sz w:val="24"/>
          <w:szCs w:val="24"/>
          <w:lang w:val="ka-GE"/>
        </w:rPr>
        <w:t>ამოქსიცილინთან</w:t>
      </w:r>
      <w:r w:rsidRPr="00CA55C9">
        <w:rPr>
          <w:rFonts w:ascii="Sylfaen" w:hAnsi="Sylfaen"/>
          <w:sz w:val="24"/>
          <w:szCs w:val="24"/>
          <w:lang w:val="ka-GE"/>
        </w:rPr>
        <w:t xml:space="preserve">, </w:t>
      </w:r>
      <w:r w:rsidR="00E2232E" w:rsidRPr="00CA55C9">
        <w:rPr>
          <w:rFonts w:ascii="Sylfaen" w:hAnsi="Sylfaen"/>
          <w:sz w:val="24"/>
          <w:szCs w:val="24"/>
          <w:lang w:val="ka-GE"/>
        </w:rPr>
        <w:t>ცეფუროქსიმთან</w:t>
      </w:r>
      <w:r w:rsidRPr="00CA55C9">
        <w:rPr>
          <w:rFonts w:ascii="Sylfaen" w:hAnsi="Sylfaen"/>
          <w:sz w:val="24"/>
          <w:szCs w:val="24"/>
          <w:lang w:val="ka-GE"/>
        </w:rPr>
        <w:t xml:space="preserve">, </w:t>
      </w:r>
      <w:r w:rsidR="00E2232E" w:rsidRPr="00CA55C9">
        <w:rPr>
          <w:rFonts w:ascii="Sylfaen" w:hAnsi="Sylfaen"/>
          <w:sz w:val="24"/>
          <w:szCs w:val="24"/>
          <w:lang w:val="ka-GE"/>
        </w:rPr>
        <w:t>ერითრომიცინთან</w:t>
      </w:r>
      <w:r w:rsidRPr="00CA55C9">
        <w:rPr>
          <w:rFonts w:ascii="Sylfaen" w:hAnsi="Sylfaen"/>
          <w:sz w:val="24"/>
          <w:szCs w:val="24"/>
          <w:lang w:val="ka-GE"/>
        </w:rPr>
        <w:t xml:space="preserve">, </w:t>
      </w:r>
      <w:r w:rsidR="00E2232E" w:rsidRPr="00CA55C9">
        <w:rPr>
          <w:rFonts w:ascii="Sylfaen" w:hAnsi="Sylfaen"/>
          <w:sz w:val="24"/>
          <w:szCs w:val="24"/>
          <w:lang w:val="ka-GE"/>
        </w:rPr>
        <w:t>დოქსიციკლინთან</w:t>
      </w:r>
      <w:r w:rsidRPr="00CA55C9">
        <w:rPr>
          <w:rFonts w:ascii="Sylfaen" w:hAnsi="Sylfaen"/>
          <w:sz w:val="24"/>
          <w:szCs w:val="24"/>
          <w:lang w:val="ka-GE"/>
        </w:rPr>
        <w:t xml:space="preserve">) </w:t>
      </w:r>
      <w:r w:rsidR="00E2232E" w:rsidRPr="00CA55C9">
        <w:rPr>
          <w:rFonts w:ascii="Sylfaen" w:hAnsi="Sylfaen"/>
          <w:sz w:val="24"/>
          <w:szCs w:val="24"/>
          <w:lang w:val="ka-GE"/>
        </w:rPr>
        <w:t>ხელს უწყობს</w:t>
      </w:r>
      <w:r w:rsidRPr="00CA55C9">
        <w:rPr>
          <w:rFonts w:ascii="Sylfaen" w:hAnsi="Sylfaen"/>
          <w:sz w:val="24"/>
          <w:szCs w:val="24"/>
          <w:lang w:val="ka-GE"/>
        </w:rPr>
        <w:t xml:space="preserve"> ანტიბიოტიკების </w:t>
      </w:r>
      <w:r w:rsidR="00E2232E" w:rsidRPr="00CA55C9">
        <w:rPr>
          <w:rFonts w:ascii="Sylfaen" w:hAnsi="Sylfaen"/>
          <w:sz w:val="24"/>
          <w:szCs w:val="24"/>
          <w:lang w:val="ka-GE"/>
        </w:rPr>
        <w:t>კონცენტრაციი</w:t>
      </w:r>
      <w:r w:rsidRPr="00CA55C9">
        <w:rPr>
          <w:rFonts w:ascii="Sylfaen" w:hAnsi="Sylfaen"/>
          <w:sz w:val="24"/>
          <w:szCs w:val="24"/>
          <w:lang w:val="ka-GE"/>
        </w:rPr>
        <w:t xml:space="preserve">ს </w:t>
      </w:r>
      <w:r w:rsidR="00E2232E" w:rsidRPr="00CA55C9">
        <w:rPr>
          <w:rFonts w:ascii="Sylfaen" w:hAnsi="Sylfaen"/>
          <w:sz w:val="24"/>
          <w:szCs w:val="24"/>
          <w:lang w:val="ka-GE"/>
        </w:rPr>
        <w:t xml:space="preserve">ზრდას </w:t>
      </w:r>
      <w:r w:rsidRPr="00CA55C9">
        <w:rPr>
          <w:rFonts w:ascii="Sylfaen" w:hAnsi="Sylfaen"/>
          <w:sz w:val="24"/>
          <w:szCs w:val="24"/>
          <w:lang w:val="ka-GE"/>
        </w:rPr>
        <w:t>ფილტვის ქსოვილ</w:t>
      </w:r>
      <w:r w:rsidR="00E2232E" w:rsidRPr="00CA55C9">
        <w:rPr>
          <w:rFonts w:ascii="Sylfaen" w:hAnsi="Sylfaen"/>
          <w:sz w:val="24"/>
          <w:szCs w:val="24"/>
          <w:lang w:val="ka-GE"/>
        </w:rPr>
        <w:t>ებ</w:t>
      </w:r>
      <w:r w:rsidRPr="00CA55C9">
        <w:rPr>
          <w:rFonts w:ascii="Sylfaen" w:hAnsi="Sylfaen"/>
          <w:sz w:val="24"/>
          <w:szCs w:val="24"/>
          <w:lang w:val="ka-GE"/>
        </w:rPr>
        <w:t xml:space="preserve">ში. </w:t>
      </w:r>
    </w:p>
    <w:p w14:paraId="57E1BCDA" w14:textId="77777777" w:rsidR="00F8005A" w:rsidRPr="00CA55C9" w:rsidRDefault="00A47983" w:rsidP="00A253F4">
      <w:pPr>
        <w:spacing w:after="0" w:line="240" w:lineRule="auto"/>
        <w:contextualSpacing/>
        <w:jc w:val="both"/>
        <w:rPr>
          <w:rFonts w:ascii="Sylfaen" w:hAnsi="Sylfaen"/>
          <w:sz w:val="24"/>
          <w:szCs w:val="24"/>
          <w:lang w:val="ka-GE"/>
        </w:rPr>
      </w:pPr>
      <w:r w:rsidRPr="00CA55C9">
        <w:rPr>
          <w:rFonts w:ascii="Sylfaen" w:hAnsi="Sylfaen"/>
          <w:sz w:val="24"/>
          <w:szCs w:val="24"/>
          <w:lang w:val="ka-GE"/>
        </w:rPr>
        <w:t xml:space="preserve">ამბროქსოლის ჰიდროქლორიდის გამოყენება ხველის საწინააღმდეგო საშუალებებთან ერთად იწვევს ლორწოს სეკრეციის </w:t>
      </w:r>
      <w:r w:rsidR="00E2232E" w:rsidRPr="00CA55C9">
        <w:rPr>
          <w:rFonts w:ascii="Sylfaen" w:hAnsi="Sylfaen"/>
          <w:sz w:val="24"/>
          <w:szCs w:val="24"/>
          <w:lang w:val="ka-GE"/>
        </w:rPr>
        <w:t>გართულებას</w:t>
      </w:r>
      <w:r w:rsidRPr="00CA55C9">
        <w:rPr>
          <w:rFonts w:ascii="Sylfaen" w:hAnsi="Sylfaen"/>
          <w:sz w:val="24"/>
          <w:szCs w:val="24"/>
          <w:lang w:val="ka-GE"/>
        </w:rPr>
        <w:t xml:space="preserve"> ხველის შემცირების</w:t>
      </w:r>
      <w:r w:rsidR="00F8005A" w:rsidRPr="00CA55C9">
        <w:rPr>
          <w:rFonts w:ascii="Sylfaen" w:hAnsi="Sylfaen"/>
          <w:sz w:val="24"/>
          <w:szCs w:val="24"/>
          <w:lang w:val="ka-GE"/>
        </w:rPr>
        <w:t>ას</w:t>
      </w:r>
      <w:r w:rsidRPr="00CA55C9">
        <w:rPr>
          <w:rFonts w:ascii="Sylfaen" w:hAnsi="Sylfaen"/>
          <w:sz w:val="24"/>
          <w:szCs w:val="24"/>
          <w:lang w:val="ka-GE"/>
        </w:rPr>
        <w:t>.</w:t>
      </w:r>
      <w:r w:rsidR="00F8005A" w:rsidRPr="00CA55C9">
        <w:rPr>
          <w:rFonts w:ascii="Sylfaen" w:hAnsi="Sylfaen"/>
          <w:sz w:val="24"/>
          <w:szCs w:val="24"/>
          <w:lang w:val="ka-GE"/>
        </w:rPr>
        <w:t xml:space="preserve"> </w:t>
      </w:r>
      <w:r w:rsidRPr="00CA55C9">
        <w:rPr>
          <w:rFonts w:ascii="Sylfaen" w:hAnsi="Sylfaen"/>
          <w:sz w:val="24"/>
          <w:szCs w:val="24"/>
          <w:lang w:val="ka-GE"/>
        </w:rPr>
        <w:t xml:space="preserve"> ამიტომ, ასეთი კომბინაცია შესაძლებელია მხოლოდ მას შემდეგ, რაც ექიმი ყურადღებით შეაფასებს </w:t>
      </w:r>
      <w:r w:rsidR="005E08AF" w:rsidRPr="00CA55C9">
        <w:rPr>
          <w:rFonts w:ascii="Sylfaen" w:hAnsi="Sylfaen"/>
          <w:sz w:val="24"/>
          <w:szCs w:val="24"/>
          <w:lang w:val="ka-GE"/>
        </w:rPr>
        <w:t xml:space="preserve">გამოყენებისაგან </w:t>
      </w:r>
      <w:r w:rsidRPr="00CA55C9">
        <w:rPr>
          <w:rFonts w:ascii="Sylfaen" w:hAnsi="Sylfaen"/>
          <w:sz w:val="24"/>
          <w:szCs w:val="24"/>
          <w:lang w:val="ka-GE"/>
        </w:rPr>
        <w:t>მოსალოდნელ</w:t>
      </w:r>
      <w:r w:rsidR="00F8005A" w:rsidRPr="00CA55C9">
        <w:rPr>
          <w:rFonts w:ascii="Sylfaen" w:hAnsi="Sylfaen"/>
          <w:sz w:val="24"/>
          <w:szCs w:val="24"/>
          <w:lang w:val="ka-GE"/>
        </w:rPr>
        <w:t>ი</w:t>
      </w:r>
      <w:r w:rsidRPr="00CA55C9">
        <w:rPr>
          <w:rFonts w:ascii="Sylfaen" w:hAnsi="Sylfaen"/>
          <w:sz w:val="24"/>
          <w:szCs w:val="24"/>
          <w:lang w:val="ka-GE"/>
        </w:rPr>
        <w:t xml:space="preserve"> სარგებელ</w:t>
      </w:r>
      <w:r w:rsidR="00F8005A" w:rsidRPr="00CA55C9">
        <w:rPr>
          <w:rFonts w:ascii="Sylfaen" w:hAnsi="Sylfaen"/>
          <w:sz w:val="24"/>
          <w:szCs w:val="24"/>
          <w:lang w:val="ka-GE"/>
        </w:rPr>
        <w:t>ი</w:t>
      </w:r>
      <w:r w:rsidRPr="00CA55C9">
        <w:rPr>
          <w:rFonts w:ascii="Sylfaen" w:hAnsi="Sylfaen"/>
          <w:sz w:val="24"/>
          <w:szCs w:val="24"/>
          <w:lang w:val="ka-GE"/>
        </w:rPr>
        <w:t>სა და პოტენციურ</w:t>
      </w:r>
      <w:r w:rsidR="00F8005A" w:rsidRPr="00CA55C9">
        <w:rPr>
          <w:rFonts w:ascii="Sylfaen" w:hAnsi="Sylfaen"/>
          <w:sz w:val="24"/>
          <w:szCs w:val="24"/>
          <w:lang w:val="ka-GE"/>
        </w:rPr>
        <w:t>ი</w:t>
      </w:r>
      <w:r w:rsidRPr="00CA55C9">
        <w:rPr>
          <w:rFonts w:ascii="Sylfaen" w:hAnsi="Sylfaen"/>
          <w:sz w:val="24"/>
          <w:szCs w:val="24"/>
          <w:lang w:val="ka-GE"/>
        </w:rPr>
        <w:t xml:space="preserve"> რისკ</w:t>
      </w:r>
      <w:r w:rsidR="00F8005A" w:rsidRPr="00CA55C9">
        <w:rPr>
          <w:rFonts w:ascii="Sylfaen" w:hAnsi="Sylfaen"/>
          <w:sz w:val="24"/>
          <w:szCs w:val="24"/>
          <w:lang w:val="ka-GE"/>
        </w:rPr>
        <w:t>ი</w:t>
      </w:r>
      <w:r w:rsidRPr="00CA55C9">
        <w:rPr>
          <w:rFonts w:ascii="Sylfaen" w:hAnsi="Sylfaen"/>
          <w:sz w:val="24"/>
          <w:szCs w:val="24"/>
          <w:lang w:val="ka-GE"/>
        </w:rPr>
        <w:t>ს</w:t>
      </w:r>
      <w:r w:rsidR="00F8005A" w:rsidRPr="00CA55C9">
        <w:rPr>
          <w:rFonts w:ascii="Sylfaen" w:hAnsi="Sylfaen"/>
          <w:sz w:val="24"/>
          <w:szCs w:val="24"/>
          <w:lang w:val="ka-GE"/>
        </w:rPr>
        <w:t xml:space="preserve"> შეფარდებას</w:t>
      </w:r>
      <w:r w:rsidRPr="00CA55C9">
        <w:rPr>
          <w:rFonts w:ascii="Sylfaen" w:hAnsi="Sylfaen"/>
          <w:sz w:val="24"/>
          <w:szCs w:val="24"/>
          <w:lang w:val="ka-GE"/>
        </w:rPr>
        <w:t>.</w:t>
      </w:r>
      <w:r w:rsidR="00F8005A" w:rsidRPr="00CA55C9">
        <w:rPr>
          <w:rFonts w:ascii="Sylfaen" w:hAnsi="Sylfaen"/>
          <w:sz w:val="24"/>
          <w:szCs w:val="24"/>
          <w:lang w:val="ka-GE"/>
        </w:rPr>
        <w:t xml:space="preserve"> </w:t>
      </w:r>
    </w:p>
    <w:p w14:paraId="0A16E352" w14:textId="77777777" w:rsidR="00F8005A" w:rsidRPr="00CA55C9" w:rsidRDefault="00F8005A" w:rsidP="00A253F4">
      <w:pPr>
        <w:spacing w:after="0" w:line="240" w:lineRule="auto"/>
        <w:contextualSpacing/>
        <w:jc w:val="both"/>
        <w:rPr>
          <w:rFonts w:ascii="Sylfaen" w:hAnsi="Sylfaen"/>
          <w:b/>
          <w:sz w:val="24"/>
          <w:szCs w:val="24"/>
          <w:lang w:val="ka-GE"/>
        </w:rPr>
      </w:pPr>
      <w:r w:rsidRPr="00CA55C9">
        <w:rPr>
          <w:rFonts w:ascii="Sylfaen" w:hAnsi="Sylfaen"/>
          <w:b/>
          <w:sz w:val="24"/>
          <w:szCs w:val="24"/>
          <w:lang w:val="ka-GE"/>
        </w:rPr>
        <w:t xml:space="preserve">გამოყენების თავისებურებანი. </w:t>
      </w:r>
    </w:p>
    <w:p w14:paraId="2B1B7863" w14:textId="77777777" w:rsidR="00A47983" w:rsidRPr="00CA55C9" w:rsidRDefault="00A47983" w:rsidP="00A253F4">
      <w:pPr>
        <w:spacing w:after="0" w:line="240" w:lineRule="auto"/>
        <w:contextualSpacing/>
        <w:jc w:val="both"/>
        <w:rPr>
          <w:rFonts w:ascii="Sylfaen" w:hAnsi="Sylfaen"/>
          <w:sz w:val="24"/>
          <w:szCs w:val="24"/>
          <w:lang w:val="ka-GE"/>
        </w:rPr>
      </w:pPr>
      <w:r w:rsidRPr="00CA55C9">
        <w:rPr>
          <w:rFonts w:ascii="Sylfaen" w:hAnsi="Sylfaen"/>
          <w:sz w:val="24"/>
          <w:szCs w:val="24"/>
          <w:lang w:val="ka-GE"/>
        </w:rPr>
        <w:t xml:space="preserve">მუკოლიზური საშუალებების, მათ შორის ამბროქსოლის ჰიდროქლორიდის გამოყენებისას, </w:t>
      </w:r>
      <w:r w:rsidR="00120C14" w:rsidRPr="00CA55C9">
        <w:rPr>
          <w:rFonts w:ascii="Sylfaen" w:hAnsi="Sylfaen"/>
          <w:sz w:val="24"/>
          <w:szCs w:val="24"/>
          <w:lang w:val="ka-GE"/>
        </w:rPr>
        <w:t>იყო შეტყობინებები</w:t>
      </w:r>
      <w:r w:rsidRPr="00CA55C9">
        <w:rPr>
          <w:rFonts w:ascii="Sylfaen" w:hAnsi="Sylfaen"/>
          <w:sz w:val="24"/>
          <w:szCs w:val="24"/>
          <w:lang w:val="ka-GE"/>
        </w:rPr>
        <w:t xml:space="preserve"> კანის მძიმე დაზიანებების </w:t>
      </w:r>
      <w:r w:rsidR="00120C14" w:rsidRPr="00CA55C9">
        <w:rPr>
          <w:rFonts w:ascii="Sylfaen" w:hAnsi="Sylfaen"/>
          <w:sz w:val="24"/>
          <w:szCs w:val="24"/>
          <w:lang w:val="ka-GE"/>
        </w:rPr>
        <w:t xml:space="preserve">ერთეული </w:t>
      </w:r>
      <w:r w:rsidRPr="00CA55C9">
        <w:rPr>
          <w:rFonts w:ascii="Sylfaen" w:hAnsi="Sylfaen"/>
          <w:sz w:val="24"/>
          <w:szCs w:val="24"/>
          <w:lang w:val="ka-GE"/>
        </w:rPr>
        <w:t>შემთხვევები</w:t>
      </w:r>
      <w:r w:rsidR="00120C14" w:rsidRPr="00CA55C9">
        <w:rPr>
          <w:rFonts w:ascii="Sylfaen" w:hAnsi="Sylfaen"/>
          <w:sz w:val="24"/>
          <w:szCs w:val="24"/>
          <w:lang w:val="ka-GE"/>
        </w:rPr>
        <w:t>ს შესახებ</w:t>
      </w:r>
      <w:r w:rsidRPr="00CA55C9">
        <w:rPr>
          <w:rFonts w:ascii="Sylfaen" w:hAnsi="Sylfaen"/>
          <w:sz w:val="24"/>
          <w:szCs w:val="24"/>
          <w:lang w:val="ka-GE"/>
        </w:rPr>
        <w:t>, როგორიცაა</w:t>
      </w:r>
      <w:r w:rsidR="00120C14" w:rsidRPr="00CA55C9">
        <w:rPr>
          <w:rFonts w:ascii="Sylfaen" w:hAnsi="Sylfaen"/>
          <w:sz w:val="24"/>
          <w:szCs w:val="24"/>
          <w:lang w:val="ka-GE"/>
        </w:rPr>
        <w:t xml:space="preserve"> მულტიფორმული ერითემა,</w:t>
      </w:r>
      <w:r w:rsidRPr="00CA55C9">
        <w:rPr>
          <w:rFonts w:ascii="Sylfaen" w:hAnsi="Sylfaen"/>
          <w:sz w:val="24"/>
          <w:szCs w:val="24"/>
          <w:lang w:val="ka-GE"/>
        </w:rPr>
        <w:t xml:space="preserve"> სტივენს-ჯონსონის სინდრომი და ლაიელის სინდრომი (ტოქსიკური ეპიდერმული ნეკროლიზი</w:t>
      </w:r>
      <w:r w:rsidR="00120C14" w:rsidRPr="00CA55C9">
        <w:rPr>
          <w:rFonts w:ascii="Sylfaen" w:hAnsi="Sylfaen"/>
          <w:sz w:val="24"/>
          <w:szCs w:val="24"/>
          <w:lang w:val="ka-GE"/>
        </w:rPr>
        <w:t>), მწვავე გენერალიზებული ეგზამენტოზური პუსტულოზი.</w:t>
      </w:r>
      <w:r w:rsidRPr="00CA55C9">
        <w:rPr>
          <w:rFonts w:ascii="Sylfaen" w:hAnsi="Sylfaen"/>
          <w:sz w:val="24"/>
          <w:szCs w:val="24"/>
          <w:lang w:val="ka-GE"/>
        </w:rPr>
        <w:t xml:space="preserve"> ეს ძირითადად აიხსნებოდა ძირითადი დაავადების სიმძიმით და/ან თანმხლები თერაპიით. გარდა ამისა, სტივენს-ჯონსონის სინდრომის ან ლაიელის სინდრომის ადრეულ სტადიაზე პაციენტებს შეიძლება განუვითარდეთ გრიპის მსგავსი, არასპეციფიკური პროდრომული სიმპტომები, როგორიცაა ცხელება, სხეულის ტკივილი</w:t>
      </w:r>
      <w:r w:rsidR="00120C14" w:rsidRPr="00CA55C9">
        <w:rPr>
          <w:rFonts w:ascii="Sylfaen" w:hAnsi="Sylfaen"/>
          <w:sz w:val="24"/>
          <w:szCs w:val="24"/>
          <w:lang w:val="ka-GE"/>
        </w:rPr>
        <w:t xml:space="preserve"> (სხეულში მტვრევის შეგრძნება)</w:t>
      </w:r>
      <w:r w:rsidRPr="00CA55C9">
        <w:rPr>
          <w:rFonts w:ascii="Sylfaen" w:hAnsi="Sylfaen"/>
          <w:sz w:val="24"/>
          <w:szCs w:val="24"/>
          <w:lang w:val="ka-GE"/>
        </w:rPr>
        <w:t xml:space="preserve">, რინიტი, ხველა და ყელის ტკივილი. არასწორი </w:t>
      </w:r>
      <w:r w:rsidR="00120C14" w:rsidRPr="00CA55C9">
        <w:rPr>
          <w:rFonts w:ascii="Sylfaen" w:hAnsi="Sylfaen"/>
          <w:sz w:val="24"/>
          <w:szCs w:val="24"/>
          <w:lang w:val="ka-GE"/>
        </w:rPr>
        <w:t xml:space="preserve">შეფასების </w:t>
      </w:r>
      <w:r w:rsidRPr="00CA55C9">
        <w:rPr>
          <w:rFonts w:ascii="Sylfaen" w:hAnsi="Sylfaen"/>
          <w:sz w:val="24"/>
          <w:szCs w:val="24"/>
          <w:lang w:val="ka-GE"/>
        </w:rPr>
        <w:t>შედეგად, პაციენტებს შესაძლოა მიეცათ მედიკამენტები ხველისა და გაციების სიმპტომური მკურნალობისთვის.</w:t>
      </w:r>
    </w:p>
    <w:p w14:paraId="57E63F43" w14:textId="77777777" w:rsidR="00120C14" w:rsidRPr="00CA55C9" w:rsidRDefault="00A47983" w:rsidP="00A253F4">
      <w:pPr>
        <w:spacing w:after="0" w:line="240" w:lineRule="auto"/>
        <w:contextualSpacing/>
        <w:jc w:val="both"/>
        <w:rPr>
          <w:rFonts w:ascii="Sylfaen" w:hAnsi="Sylfaen"/>
          <w:sz w:val="24"/>
          <w:szCs w:val="24"/>
          <w:lang w:val="ka-GE"/>
        </w:rPr>
      </w:pPr>
      <w:r w:rsidRPr="00CA55C9">
        <w:rPr>
          <w:rFonts w:ascii="Sylfaen" w:hAnsi="Sylfaen"/>
          <w:sz w:val="24"/>
          <w:szCs w:val="24"/>
          <w:lang w:val="ka-GE"/>
        </w:rPr>
        <w:t xml:space="preserve">ამ მიზეზით, </w:t>
      </w:r>
      <w:r w:rsidR="00120C14" w:rsidRPr="00CA55C9">
        <w:rPr>
          <w:rFonts w:ascii="Sylfaen" w:hAnsi="Sylfaen"/>
          <w:sz w:val="24"/>
          <w:szCs w:val="24"/>
          <w:lang w:val="ka-GE"/>
        </w:rPr>
        <w:t xml:space="preserve">კანის პროგრესირებადი დაზიანებების აღნიშვნისას (ზოგჯერ </w:t>
      </w:r>
      <w:r w:rsidR="00957782" w:rsidRPr="00CA55C9">
        <w:rPr>
          <w:rFonts w:ascii="Sylfaen" w:hAnsi="Sylfaen"/>
          <w:sz w:val="24"/>
          <w:szCs w:val="24"/>
          <w:lang w:val="ka-GE"/>
        </w:rPr>
        <w:t xml:space="preserve">ასოცირებულის </w:t>
      </w:r>
      <w:r w:rsidR="00120C14" w:rsidRPr="00CA55C9">
        <w:rPr>
          <w:rFonts w:ascii="Sylfaen" w:hAnsi="Sylfaen"/>
          <w:sz w:val="24"/>
          <w:szCs w:val="24"/>
          <w:lang w:val="ka-GE"/>
        </w:rPr>
        <w:t xml:space="preserve">ბუშტუკების ან ლორწოვანი გარსის დაზიანებების გაჩენასთან), დაუყოვნებლივ უნდა შეწყვიტოთ პრეპარატის მიღება და მიმართოთ </w:t>
      </w:r>
      <w:r w:rsidR="00957782" w:rsidRPr="00CA55C9">
        <w:rPr>
          <w:rFonts w:ascii="Sylfaen" w:hAnsi="Sylfaen"/>
          <w:sz w:val="24"/>
          <w:szCs w:val="24"/>
          <w:lang w:val="ka-GE"/>
        </w:rPr>
        <w:t>სამედიცინო დახმარებას</w:t>
      </w:r>
      <w:r w:rsidR="00120C14" w:rsidRPr="00CA55C9">
        <w:rPr>
          <w:rFonts w:ascii="Sylfaen" w:hAnsi="Sylfaen"/>
          <w:sz w:val="24"/>
          <w:szCs w:val="24"/>
          <w:lang w:val="ka-GE"/>
        </w:rPr>
        <w:t>.</w:t>
      </w:r>
      <w:r w:rsidR="00957782" w:rsidRPr="00CA55C9">
        <w:rPr>
          <w:rFonts w:ascii="Sylfaen" w:hAnsi="Sylfaen"/>
          <w:sz w:val="24"/>
          <w:szCs w:val="24"/>
          <w:lang w:val="ka-GE"/>
        </w:rPr>
        <w:t xml:space="preserve"> </w:t>
      </w:r>
    </w:p>
    <w:p w14:paraId="3715CA40" w14:textId="77777777" w:rsidR="00120C14" w:rsidRPr="00CA55C9" w:rsidRDefault="00957782" w:rsidP="00A253F4">
      <w:pPr>
        <w:spacing w:after="0" w:line="240" w:lineRule="auto"/>
        <w:contextualSpacing/>
        <w:jc w:val="both"/>
        <w:rPr>
          <w:rFonts w:ascii="Sylfaen" w:hAnsi="Sylfaen"/>
          <w:sz w:val="24"/>
          <w:szCs w:val="24"/>
          <w:lang w:val="ka-GE"/>
        </w:rPr>
      </w:pPr>
      <w:r w:rsidRPr="00CA55C9">
        <w:rPr>
          <w:rFonts w:ascii="Sylfaen" w:hAnsi="Sylfaen"/>
          <w:sz w:val="24"/>
          <w:szCs w:val="24"/>
          <w:lang w:val="ka-GE"/>
        </w:rPr>
        <w:t>კუჭის და/ან თორმეტგოჯა ნაწლავის წყლულის მქონე პაციენტებში პრეპარატი სიფრთხილით უნდა იქნას გამოყენებული.</w:t>
      </w:r>
    </w:p>
    <w:p w14:paraId="59FCDC14" w14:textId="77777777" w:rsidR="00957782" w:rsidRPr="00CA55C9" w:rsidRDefault="00957782" w:rsidP="00A253F4">
      <w:pPr>
        <w:spacing w:after="0" w:line="240" w:lineRule="auto"/>
        <w:contextualSpacing/>
        <w:jc w:val="both"/>
        <w:rPr>
          <w:rFonts w:ascii="Sylfaen" w:hAnsi="Sylfaen"/>
          <w:sz w:val="24"/>
          <w:szCs w:val="24"/>
          <w:lang w:val="ka-GE"/>
        </w:rPr>
      </w:pPr>
      <w:r w:rsidRPr="00CA55C9">
        <w:rPr>
          <w:rFonts w:ascii="Sylfaen" w:hAnsi="Sylfaen"/>
          <w:sz w:val="24"/>
          <w:szCs w:val="24"/>
          <w:lang w:val="ka-GE"/>
        </w:rPr>
        <w:t xml:space="preserve">თირკმლის ფუნქციის დარღვევის ან ღვიძლის მძიმე დაავადებების შემთხვევაში, პრეპარატი უნდა იქნას გამოყენებული მხოლოდ ექიმთან კონსულტაციის შემდეგ, </w:t>
      </w:r>
      <w:r w:rsidR="004038A0" w:rsidRPr="00CA55C9">
        <w:rPr>
          <w:rFonts w:ascii="Sylfaen" w:hAnsi="Sylfaen"/>
          <w:sz w:val="24"/>
          <w:szCs w:val="24"/>
          <w:lang w:val="ka-GE"/>
        </w:rPr>
        <w:t>შესაძ</w:t>
      </w:r>
      <w:r w:rsidRPr="00CA55C9">
        <w:rPr>
          <w:rFonts w:ascii="Sylfaen" w:hAnsi="Sylfaen"/>
          <w:sz w:val="24"/>
          <w:szCs w:val="24"/>
          <w:lang w:val="ka-GE"/>
        </w:rPr>
        <w:t>ლებელია მიღებებს შორის ინტერვალის გახანგრძლივება ან პრეპარატის დოზის შემცირება. ამბროქსოლის ჰიდროქლორიდი მეტაბოლიზდება ღვიძლში და ორგანიზმიდან გამოიყოფა თირკმელებით, ამიტომ, თირკმლის მძიმე უკმარისობის დროს, შესაძლებელია ამბროქსოლის და/ან მისი მეტაბოლიტების დაგროვება ღვიძლში.</w:t>
      </w:r>
    </w:p>
    <w:p w14:paraId="5493DB82" w14:textId="77777777" w:rsidR="00957782" w:rsidRPr="00CA55C9" w:rsidRDefault="00957782" w:rsidP="00A253F4">
      <w:pPr>
        <w:spacing w:after="0" w:line="240" w:lineRule="auto"/>
        <w:contextualSpacing/>
        <w:jc w:val="both"/>
        <w:rPr>
          <w:rFonts w:ascii="Sylfaen" w:hAnsi="Sylfaen"/>
          <w:sz w:val="24"/>
          <w:szCs w:val="24"/>
          <w:lang w:val="ka-GE"/>
        </w:rPr>
      </w:pPr>
      <w:r w:rsidRPr="00CA55C9">
        <w:rPr>
          <w:rFonts w:ascii="Sylfaen" w:hAnsi="Sylfaen"/>
          <w:sz w:val="24"/>
          <w:szCs w:val="24"/>
          <w:lang w:val="ka-GE"/>
        </w:rPr>
        <w:lastRenderedPageBreak/>
        <w:t>მკურნალობის დროს აუცილებელია დიდი რაოდენობით სითხის (წვენების, ჩაის, წყლის) მიღება პრეპარატის მუკოლიზური ეფექტის გასაძლიერებლად.</w:t>
      </w:r>
    </w:p>
    <w:p w14:paraId="4758E7D0" w14:textId="77777777" w:rsidR="00957782" w:rsidRPr="00CA55C9" w:rsidRDefault="00691ED3" w:rsidP="00A253F4">
      <w:pPr>
        <w:spacing w:after="0" w:line="240" w:lineRule="auto"/>
        <w:contextualSpacing/>
        <w:jc w:val="both"/>
        <w:rPr>
          <w:rFonts w:ascii="Sylfaen" w:hAnsi="Sylfaen"/>
          <w:sz w:val="24"/>
          <w:szCs w:val="24"/>
          <w:lang w:val="ka-GE"/>
        </w:rPr>
      </w:pPr>
      <w:r w:rsidRPr="00CA55C9">
        <w:rPr>
          <w:rFonts w:ascii="Sylfaen" w:hAnsi="Sylfaen"/>
          <w:sz w:val="24"/>
          <w:szCs w:val="24"/>
          <w:lang w:val="ka-GE"/>
        </w:rPr>
        <w:t>ლორწოს გაძლიერებული სეკრეციის ან ბრონქომოტორული ფუნქციის</w:t>
      </w:r>
      <w:r w:rsidR="00957782" w:rsidRPr="00CA55C9">
        <w:rPr>
          <w:rFonts w:ascii="Sylfaen" w:hAnsi="Sylfaen"/>
          <w:sz w:val="24"/>
          <w:szCs w:val="24"/>
          <w:lang w:val="ka-GE"/>
        </w:rPr>
        <w:t xml:space="preserve"> დარღვევის</w:t>
      </w:r>
      <w:r w:rsidRPr="00CA55C9">
        <w:rPr>
          <w:rFonts w:ascii="Sylfaen" w:hAnsi="Sylfaen"/>
          <w:sz w:val="24"/>
          <w:szCs w:val="24"/>
          <w:lang w:val="ka-GE"/>
        </w:rPr>
        <w:t xml:space="preserve"> შემთხვევებში (მაგალითად, </w:t>
      </w:r>
      <w:r w:rsidR="00957782" w:rsidRPr="00CA55C9">
        <w:rPr>
          <w:rFonts w:ascii="Sylfaen" w:hAnsi="Sylfaen"/>
          <w:sz w:val="24"/>
          <w:szCs w:val="24"/>
          <w:lang w:val="ka-GE"/>
        </w:rPr>
        <w:t xml:space="preserve">ისეთი </w:t>
      </w:r>
      <w:r w:rsidRPr="00CA55C9">
        <w:rPr>
          <w:rFonts w:ascii="Sylfaen" w:hAnsi="Sylfaen"/>
          <w:sz w:val="24"/>
          <w:szCs w:val="24"/>
          <w:lang w:val="ka-GE"/>
        </w:rPr>
        <w:t xml:space="preserve">იშვიათი გენეტიკურად </w:t>
      </w:r>
      <w:r w:rsidR="00957782" w:rsidRPr="00CA55C9">
        <w:rPr>
          <w:rFonts w:ascii="Sylfaen" w:hAnsi="Sylfaen"/>
          <w:sz w:val="24"/>
          <w:szCs w:val="24"/>
          <w:lang w:val="ka-GE"/>
        </w:rPr>
        <w:t>დეტერმინირებული</w:t>
      </w:r>
      <w:r w:rsidRPr="00CA55C9">
        <w:rPr>
          <w:rFonts w:ascii="Sylfaen" w:hAnsi="Sylfaen"/>
          <w:sz w:val="24"/>
          <w:szCs w:val="24"/>
          <w:lang w:val="ka-GE"/>
        </w:rPr>
        <w:t xml:space="preserve"> დაავადების</w:t>
      </w:r>
      <w:r w:rsidR="00957782" w:rsidRPr="00CA55C9">
        <w:rPr>
          <w:rFonts w:ascii="Sylfaen" w:hAnsi="Sylfaen"/>
          <w:sz w:val="24"/>
          <w:szCs w:val="24"/>
          <w:lang w:val="ka-GE"/>
        </w:rPr>
        <w:t xml:space="preserve"> </w:t>
      </w:r>
      <w:r w:rsidR="004038A0" w:rsidRPr="00CA55C9">
        <w:rPr>
          <w:rFonts w:ascii="Sylfaen" w:hAnsi="Sylfaen"/>
          <w:sz w:val="24"/>
          <w:szCs w:val="24"/>
          <w:lang w:val="ka-GE"/>
        </w:rPr>
        <w:t>დ</w:t>
      </w:r>
      <w:r w:rsidR="00957782" w:rsidRPr="00CA55C9">
        <w:rPr>
          <w:rFonts w:ascii="Sylfaen" w:hAnsi="Sylfaen"/>
          <w:sz w:val="24"/>
          <w:szCs w:val="24"/>
          <w:lang w:val="ka-GE"/>
        </w:rPr>
        <w:t>რ</w:t>
      </w:r>
      <w:r w:rsidR="004038A0" w:rsidRPr="00CA55C9">
        <w:rPr>
          <w:rFonts w:ascii="Sylfaen" w:hAnsi="Sylfaen"/>
          <w:sz w:val="24"/>
          <w:szCs w:val="24"/>
          <w:lang w:val="ka-GE"/>
        </w:rPr>
        <w:t>ო</w:t>
      </w:r>
      <w:r w:rsidR="00957782" w:rsidRPr="00CA55C9">
        <w:rPr>
          <w:rFonts w:ascii="Sylfaen" w:hAnsi="Sylfaen"/>
          <w:sz w:val="24"/>
          <w:szCs w:val="24"/>
          <w:lang w:val="ka-GE"/>
        </w:rPr>
        <w:t>ს, როგორიცაა</w:t>
      </w:r>
      <w:r w:rsidRPr="00CA55C9">
        <w:rPr>
          <w:rFonts w:ascii="Sylfaen" w:hAnsi="Sylfaen"/>
          <w:sz w:val="24"/>
          <w:szCs w:val="24"/>
          <w:lang w:val="ka-GE"/>
        </w:rPr>
        <w:t xml:space="preserve"> პირველადი ცილიარული </w:t>
      </w:r>
      <w:r w:rsidR="00957782" w:rsidRPr="00CA55C9">
        <w:rPr>
          <w:rFonts w:ascii="Sylfaen" w:hAnsi="Sylfaen"/>
          <w:sz w:val="24"/>
          <w:szCs w:val="24"/>
          <w:lang w:val="ka-GE"/>
        </w:rPr>
        <w:t>დისკინეზია</w:t>
      </w:r>
      <w:r w:rsidRPr="00CA55C9">
        <w:rPr>
          <w:rFonts w:ascii="Sylfaen" w:hAnsi="Sylfaen"/>
          <w:sz w:val="24"/>
          <w:szCs w:val="24"/>
          <w:lang w:val="ka-GE"/>
        </w:rPr>
        <w:t xml:space="preserve">), მუკოლიზური საშუალებები (მათ შორის ამბროქსოლი) სიფრთხილით უნდა იქნას გამოყენებული ლორწოს დიდი რაოდენობით დაგროვების რისკის გამო. </w:t>
      </w:r>
    </w:p>
    <w:p w14:paraId="38C1EB62" w14:textId="77777777" w:rsidR="00957782" w:rsidRPr="00CA55C9" w:rsidRDefault="00691ED3" w:rsidP="00A253F4">
      <w:pPr>
        <w:spacing w:after="0" w:line="240" w:lineRule="auto"/>
        <w:contextualSpacing/>
        <w:jc w:val="both"/>
        <w:rPr>
          <w:rFonts w:ascii="Sylfaen" w:hAnsi="Sylfaen"/>
          <w:sz w:val="24"/>
          <w:szCs w:val="24"/>
          <w:lang w:val="ka-GE"/>
        </w:rPr>
      </w:pPr>
      <w:r w:rsidRPr="00CA55C9">
        <w:rPr>
          <w:rFonts w:ascii="Sylfaen" w:hAnsi="Sylfaen"/>
          <w:sz w:val="24"/>
          <w:szCs w:val="24"/>
          <w:lang w:val="ka-GE"/>
        </w:rPr>
        <w:t>პრეპარატი შეიცავს ლაქტოზას, ამიტომ ნახშირწყლების</w:t>
      </w:r>
      <w:r w:rsidR="00957782" w:rsidRPr="00CA55C9">
        <w:rPr>
          <w:rFonts w:ascii="Sylfaen" w:hAnsi="Sylfaen"/>
          <w:sz w:val="24"/>
          <w:szCs w:val="24"/>
          <w:lang w:val="ka-GE"/>
        </w:rPr>
        <w:t xml:space="preserve">ადმი ტოლერანტობის </w:t>
      </w:r>
      <w:r w:rsidRPr="00CA55C9">
        <w:rPr>
          <w:rFonts w:ascii="Sylfaen" w:hAnsi="Sylfaen"/>
          <w:sz w:val="24"/>
          <w:szCs w:val="24"/>
          <w:lang w:val="ka-GE"/>
        </w:rPr>
        <w:t xml:space="preserve"> იშვიათი მემკვიდრეობითი დარღვევების მქონე პაციენტებმა (თანდაყოლილი გალაქტოზემია, გლუკოზა-გალაქტოზას მალაბსორბციის სინდრომი, ლაქტაზას დეფიციტი) არ უნდა მიიღონ იგი. </w:t>
      </w:r>
      <w:r w:rsidR="00957782" w:rsidRPr="00CA55C9">
        <w:rPr>
          <w:rFonts w:ascii="Sylfaen" w:hAnsi="Sylfaen"/>
          <w:sz w:val="24"/>
          <w:szCs w:val="24"/>
          <w:lang w:val="ka-GE"/>
        </w:rPr>
        <w:t xml:space="preserve">თუ თქვენ დაგიდგინდათ ზოგიერთი შაქრების აუტანლობა, პრეპარატის მიღებამდე ჩაიტარეთ კონსულტაცია ექიმთან. </w:t>
      </w:r>
    </w:p>
    <w:p w14:paraId="026FD9C2" w14:textId="77777777" w:rsidR="00330295" w:rsidRPr="00CA55C9" w:rsidRDefault="00330295" w:rsidP="00A253F4">
      <w:pPr>
        <w:spacing w:after="0" w:line="240" w:lineRule="auto"/>
        <w:contextualSpacing/>
        <w:jc w:val="both"/>
        <w:rPr>
          <w:rFonts w:ascii="Sylfaen" w:hAnsi="Sylfaen"/>
          <w:sz w:val="24"/>
          <w:szCs w:val="24"/>
          <w:lang w:val="ka-GE"/>
        </w:rPr>
      </w:pPr>
      <w:r w:rsidRPr="00CA55C9">
        <w:rPr>
          <w:rFonts w:ascii="Sylfaen" w:hAnsi="Sylfaen"/>
          <w:sz w:val="24"/>
          <w:szCs w:val="24"/>
          <w:lang w:val="ka-GE"/>
        </w:rPr>
        <w:t xml:space="preserve">გამოყენება </w:t>
      </w:r>
      <w:r w:rsidR="00691ED3" w:rsidRPr="00CA55C9">
        <w:rPr>
          <w:rFonts w:ascii="Sylfaen" w:hAnsi="Sylfaen"/>
          <w:sz w:val="24"/>
          <w:szCs w:val="24"/>
          <w:lang w:val="ka-GE"/>
        </w:rPr>
        <w:t xml:space="preserve"> ორსულობის ან ძუძუთი კვების </w:t>
      </w:r>
      <w:r w:rsidRPr="00CA55C9">
        <w:rPr>
          <w:rFonts w:ascii="Sylfaen" w:hAnsi="Sylfaen"/>
          <w:sz w:val="24"/>
          <w:szCs w:val="24"/>
          <w:lang w:val="ka-GE"/>
        </w:rPr>
        <w:t>პერიოდში</w:t>
      </w:r>
      <w:r w:rsidR="00691ED3" w:rsidRPr="00CA55C9">
        <w:rPr>
          <w:rFonts w:ascii="Sylfaen" w:hAnsi="Sylfaen"/>
          <w:sz w:val="24"/>
          <w:szCs w:val="24"/>
          <w:lang w:val="ka-GE"/>
        </w:rPr>
        <w:t>.</w:t>
      </w:r>
      <w:r w:rsidRPr="00CA55C9">
        <w:rPr>
          <w:rFonts w:ascii="Sylfaen" w:hAnsi="Sylfaen"/>
          <w:sz w:val="24"/>
          <w:szCs w:val="24"/>
          <w:lang w:val="ka-GE"/>
        </w:rPr>
        <w:t xml:space="preserve"> </w:t>
      </w:r>
      <w:r w:rsidR="00691ED3" w:rsidRPr="00CA55C9">
        <w:rPr>
          <w:rFonts w:ascii="Sylfaen" w:hAnsi="Sylfaen"/>
          <w:sz w:val="24"/>
          <w:szCs w:val="24"/>
          <w:lang w:val="ka-GE"/>
        </w:rPr>
        <w:t xml:space="preserve"> </w:t>
      </w:r>
    </w:p>
    <w:p w14:paraId="1801A213" w14:textId="77777777" w:rsidR="00330295" w:rsidRPr="00CA55C9" w:rsidRDefault="00330295" w:rsidP="00A253F4">
      <w:pPr>
        <w:spacing w:after="0" w:line="240" w:lineRule="auto"/>
        <w:contextualSpacing/>
        <w:jc w:val="both"/>
        <w:rPr>
          <w:rFonts w:ascii="Sylfaen" w:hAnsi="Sylfaen"/>
          <w:sz w:val="24"/>
          <w:szCs w:val="24"/>
          <w:lang w:val="ka-GE"/>
        </w:rPr>
      </w:pPr>
      <w:r w:rsidRPr="00CA55C9">
        <w:rPr>
          <w:rFonts w:ascii="Sylfaen" w:hAnsi="Sylfaen"/>
          <w:sz w:val="24"/>
          <w:szCs w:val="24"/>
          <w:lang w:val="ka-GE"/>
        </w:rPr>
        <w:t>ორსულობა. ამბროქსოლის ჰიდროქლორიდი აღწევს პლაცენტარულ ბარიერში. ამბროქსოლის ჰიდროქლორიდის გამოყენების კლინიკურმა კვლევებმა არ გამოავლინა რაიმე მავნე ზემოქმედება ნაყოფზე ორსულობის 28-ე კვირის შემდეგ. მიუხედავად ამისა, დაცული უნდა იქნას სიფრთხილის ჩვეულებრივი ზომები ორსულობის პერიოდში მედიკამენტების მიღებასთან დაკავშირებით. ორსულობის პირველ ტრიმესტრში პრეპარატის გამოყენება რეკომენდირებული არ არის. ორსულობის მეორე და მესამე ტრიმესტრებში პრეპარატის გამოყენება შესაძლებელია დედისთვის სარგებლისა და ნაყოფისთვის პოტენციური რისკის საფუძვლიანი შეფასების შემდეგ.</w:t>
      </w:r>
    </w:p>
    <w:p w14:paraId="11B36808" w14:textId="77777777" w:rsidR="00330295" w:rsidRPr="00CA55C9" w:rsidRDefault="00FB4FBA" w:rsidP="00A253F4">
      <w:pPr>
        <w:spacing w:after="0" w:line="240" w:lineRule="auto"/>
        <w:contextualSpacing/>
        <w:jc w:val="both"/>
        <w:rPr>
          <w:rFonts w:ascii="Sylfaen" w:hAnsi="Sylfaen"/>
          <w:sz w:val="24"/>
          <w:szCs w:val="24"/>
          <w:lang w:val="ka-GE"/>
        </w:rPr>
      </w:pPr>
      <w:r w:rsidRPr="00CA55C9">
        <w:rPr>
          <w:rFonts w:ascii="Sylfaen" w:hAnsi="Sylfaen"/>
          <w:sz w:val="24"/>
          <w:szCs w:val="24"/>
          <w:lang w:val="ka-GE"/>
        </w:rPr>
        <w:t>ძუძ</w:t>
      </w:r>
      <w:r w:rsidR="00330295" w:rsidRPr="00CA55C9">
        <w:rPr>
          <w:rFonts w:ascii="Sylfaen" w:hAnsi="Sylfaen"/>
          <w:sz w:val="24"/>
          <w:szCs w:val="24"/>
          <w:lang w:val="ka-GE"/>
        </w:rPr>
        <w:t>უთი კვება. ამბროქსოლის ჰიდროქლორიდი აღწევს დედის რძეში, ამიტომ პრეპარატის გამოყენება არ არის რეკომენდირებული ძუძუთი კვების დროს.</w:t>
      </w:r>
    </w:p>
    <w:p w14:paraId="2AAABD12" w14:textId="77777777" w:rsidR="00330295" w:rsidRPr="00CA55C9" w:rsidRDefault="00330295" w:rsidP="00A253F4">
      <w:pPr>
        <w:spacing w:after="0" w:line="240" w:lineRule="auto"/>
        <w:contextualSpacing/>
        <w:jc w:val="both"/>
        <w:rPr>
          <w:rFonts w:ascii="Sylfaen" w:hAnsi="Sylfaen"/>
          <w:sz w:val="24"/>
          <w:szCs w:val="24"/>
          <w:lang w:val="ka-GE"/>
        </w:rPr>
      </w:pPr>
      <w:r w:rsidRPr="00CA55C9">
        <w:rPr>
          <w:rFonts w:ascii="Sylfaen" w:hAnsi="Sylfaen"/>
          <w:sz w:val="24"/>
          <w:szCs w:val="24"/>
          <w:lang w:val="ka-GE"/>
        </w:rPr>
        <w:t xml:space="preserve">ფერტილობა. პრეკლინიკურმა კვლევებმა არ გამოავლინა პირდაპირი ან არაპირდაპირი მავნე ზეგავლენა ფერტილობაზე.  </w:t>
      </w:r>
    </w:p>
    <w:p w14:paraId="73241DEC" w14:textId="77777777" w:rsidR="00330295" w:rsidRPr="00CA55C9" w:rsidRDefault="00403B91" w:rsidP="00A253F4">
      <w:pPr>
        <w:spacing w:after="0" w:line="240" w:lineRule="auto"/>
        <w:contextualSpacing/>
        <w:jc w:val="both"/>
        <w:rPr>
          <w:rFonts w:ascii="Sylfaen" w:hAnsi="Sylfaen"/>
          <w:sz w:val="24"/>
          <w:szCs w:val="24"/>
          <w:lang w:val="ka-GE"/>
        </w:rPr>
      </w:pPr>
      <w:r w:rsidRPr="00CA55C9">
        <w:rPr>
          <w:rFonts w:ascii="Sylfaen" w:hAnsi="Sylfaen"/>
          <w:sz w:val="24"/>
          <w:szCs w:val="24"/>
          <w:lang w:val="ka-GE"/>
        </w:rPr>
        <w:t xml:space="preserve">რეაქციის სიჩქარეზე ზეგავლენის უნარი ავტოტრანსპორტის ან სხვა მექანიზმების მართვის დროს. </w:t>
      </w:r>
    </w:p>
    <w:p w14:paraId="4B9CE464" w14:textId="77777777" w:rsidR="00691ED3" w:rsidRPr="00CA55C9" w:rsidRDefault="00691ED3" w:rsidP="00A253F4">
      <w:pPr>
        <w:spacing w:after="0" w:line="240" w:lineRule="auto"/>
        <w:contextualSpacing/>
        <w:jc w:val="both"/>
        <w:rPr>
          <w:rFonts w:ascii="Sylfaen" w:hAnsi="Sylfaen"/>
          <w:sz w:val="24"/>
          <w:szCs w:val="24"/>
          <w:lang w:val="ka-GE"/>
        </w:rPr>
      </w:pPr>
      <w:r w:rsidRPr="00CA55C9">
        <w:rPr>
          <w:rFonts w:ascii="Sylfaen" w:hAnsi="Sylfaen"/>
          <w:sz w:val="24"/>
          <w:szCs w:val="24"/>
          <w:lang w:val="ka-GE"/>
        </w:rPr>
        <w:t xml:space="preserve">არ არსებობს მონაცემები </w:t>
      </w:r>
      <w:r w:rsidR="00403B91" w:rsidRPr="00CA55C9">
        <w:rPr>
          <w:rFonts w:ascii="Sylfaen" w:hAnsi="Sylfaen"/>
          <w:sz w:val="24"/>
          <w:szCs w:val="24"/>
          <w:lang w:val="ka-GE"/>
        </w:rPr>
        <w:t>ავტოტრანსპორტის</w:t>
      </w:r>
      <w:r w:rsidRPr="00CA55C9">
        <w:rPr>
          <w:rFonts w:ascii="Sylfaen" w:hAnsi="Sylfaen"/>
          <w:sz w:val="24"/>
          <w:szCs w:val="24"/>
          <w:lang w:val="ka-GE"/>
        </w:rPr>
        <w:t xml:space="preserve"> მართვის ან მექანიზმებთან მუშაობის დროს რეაქციის </w:t>
      </w:r>
      <w:r w:rsidR="00403B91" w:rsidRPr="00CA55C9">
        <w:rPr>
          <w:rFonts w:ascii="Sylfaen" w:hAnsi="Sylfaen"/>
          <w:sz w:val="24"/>
          <w:szCs w:val="24"/>
          <w:lang w:val="ka-GE"/>
        </w:rPr>
        <w:t>სიჩქარეზე</w:t>
      </w:r>
      <w:r w:rsidRPr="00CA55C9">
        <w:rPr>
          <w:rFonts w:ascii="Sylfaen" w:hAnsi="Sylfaen"/>
          <w:sz w:val="24"/>
          <w:szCs w:val="24"/>
          <w:lang w:val="ka-GE"/>
        </w:rPr>
        <w:t xml:space="preserve"> ზემოქმედების შესახებ.</w:t>
      </w:r>
    </w:p>
    <w:p w14:paraId="5CF29B54" w14:textId="77777777" w:rsidR="00691ED3" w:rsidRPr="00CA55C9" w:rsidRDefault="00691ED3" w:rsidP="00A253F4">
      <w:pPr>
        <w:spacing w:after="0" w:line="240" w:lineRule="auto"/>
        <w:contextualSpacing/>
        <w:jc w:val="both"/>
        <w:rPr>
          <w:rFonts w:ascii="Sylfaen" w:hAnsi="Sylfaen"/>
          <w:sz w:val="24"/>
          <w:szCs w:val="24"/>
          <w:lang w:val="ka-GE"/>
        </w:rPr>
      </w:pPr>
    </w:p>
    <w:p w14:paraId="623DDEE6" w14:textId="77777777" w:rsidR="00403B91" w:rsidRPr="00CA55C9" w:rsidRDefault="00403B91" w:rsidP="00A253F4">
      <w:pPr>
        <w:spacing w:after="0" w:line="240" w:lineRule="auto"/>
        <w:contextualSpacing/>
        <w:jc w:val="both"/>
        <w:rPr>
          <w:rFonts w:ascii="Sylfaen" w:hAnsi="Sylfaen"/>
          <w:b/>
          <w:sz w:val="24"/>
          <w:szCs w:val="24"/>
          <w:lang w:val="ka-GE"/>
        </w:rPr>
      </w:pPr>
      <w:r w:rsidRPr="00CA55C9">
        <w:rPr>
          <w:rFonts w:ascii="Sylfaen" w:hAnsi="Sylfaen"/>
          <w:b/>
          <w:sz w:val="24"/>
          <w:szCs w:val="24"/>
          <w:lang w:val="ka-GE"/>
        </w:rPr>
        <w:t xml:space="preserve">გამოყენების წესი და </w:t>
      </w:r>
      <w:r w:rsidR="00691ED3" w:rsidRPr="00CA55C9">
        <w:rPr>
          <w:rFonts w:ascii="Sylfaen" w:hAnsi="Sylfaen"/>
          <w:b/>
          <w:sz w:val="24"/>
          <w:szCs w:val="24"/>
          <w:lang w:val="ka-GE"/>
        </w:rPr>
        <w:t>დოზირება</w:t>
      </w:r>
      <w:r w:rsidRPr="00CA55C9">
        <w:rPr>
          <w:rFonts w:ascii="Sylfaen" w:hAnsi="Sylfaen"/>
          <w:b/>
          <w:sz w:val="24"/>
          <w:szCs w:val="24"/>
          <w:lang w:val="ka-GE"/>
        </w:rPr>
        <w:t xml:space="preserve">. </w:t>
      </w:r>
      <w:r w:rsidR="00691ED3" w:rsidRPr="00CA55C9">
        <w:rPr>
          <w:rFonts w:ascii="Sylfaen" w:hAnsi="Sylfaen"/>
          <w:b/>
          <w:sz w:val="24"/>
          <w:szCs w:val="24"/>
          <w:lang w:val="ka-GE"/>
        </w:rPr>
        <w:t xml:space="preserve"> </w:t>
      </w:r>
    </w:p>
    <w:p w14:paraId="7A9D0148" w14:textId="77777777" w:rsidR="00403B91" w:rsidRPr="00CA55C9" w:rsidRDefault="00691ED3" w:rsidP="00A253F4">
      <w:pPr>
        <w:spacing w:after="0" w:line="240" w:lineRule="auto"/>
        <w:contextualSpacing/>
        <w:jc w:val="both"/>
        <w:rPr>
          <w:rFonts w:ascii="Sylfaen" w:hAnsi="Sylfaen"/>
          <w:sz w:val="24"/>
          <w:szCs w:val="24"/>
          <w:lang w:val="ka-GE"/>
        </w:rPr>
      </w:pPr>
      <w:r w:rsidRPr="00CA55C9">
        <w:rPr>
          <w:rFonts w:ascii="Sylfaen" w:hAnsi="Sylfaen"/>
          <w:sz w:val="24"/>
          <w:szCs w:val="24"/>
          <w:lang w:val="ka-GE"/>
        </w:rPr>
        <w:t>თუ სხვა რამ არ არის დანიშნული</w:t>
      </w:r>
      <w:r w:rsidR="00403B91" w:rsidRPr="00CA55C9">
        <w:rPr>
          <w:rFonts w:ascii="Sylfaen" w:hAnsi="Sylfaen"/>
          <w:sz w:val="24"/>
          <w:szCs w:val="24"/>
          <w:lang w:val="ka-GE"/>
        </w:rPr>
        <w:t xml:space="preserve">, </w:t>
      </w:r>
      <w:r w:rsidRPr="00CA55C9">
        <w:rPr>
          <w:rFonts w:ascii="Sylfaen" w:hAnsi="Sylfaen"/>
          <w:sz w:val="24"/>
          <w:szCs w:val="24"/>
          <w:lang w:val="ka-GE"/>
        </w:rPr>
        <w:t>რეკომენდ</w:t>
      </w:r>
      <w:r w:rsidR="00403B91" w:rsidRPr="00CA55C9">
        <w:rPr>
          <w:rFonts w:ascii="Sylfaen" w:hAnsi="Sylfaen"/>
          <w:sz w:val="24"/>
          <w:szCs w:val="24"/>
          <w:lang w:val="ka-GE"/>
        </w:rPr>
        <w:t>ირ</w:t>
      </w:r>
      <w:r w:rsidRPr="00CA55C9">
        <w:rPr>
          <w:rFonts w:ascii="Sylfaen" w:hAnsi="Sylfaen"/>
          <w:sz w:val="24"/>
          <w:szCs w:val="24"/>
          <w:lang w:val="ka-GE"/>
        </w:rPr>
        <w:t xml:space="preserve">ებულია: </w:t>
      </w:r>
    </w:p>
    <w:p w14:paraId="74471E4A" w14:textId="77777777" w:rsidR="00403B91" w:rsidRPr="00CA55C9" w:rsidRDefault="00403B91" w:rsidP="00A253F4">
      <w:pPr>
        <w:spacing w:after="0" w:line="240" w:lineRule="auto"/>
        <w:contextualSpacing/>
        <w:jc w:val="both"/>
        <w:rPr>
          <w:rFonts w:ascii="Sylfaen" w:hAnsi="Sylfaen"/>
          <w:sz w:val="24"/>
          <w:szCs w:val="24"/>
          <w:lang w:val="ka-GE"/>
        </w:rPr>
      </w:pPr>
      <w:r w:rsidRPr="00CA55C9">
        <w:rPr>
          <w:rFonts w:ascii="Sylfaen" w:hAnsi="Sylfaen"/>
          <w:sz w:val="24"/>
          <w:szCs w:val="24"/>
          <w:lang w:val="ka-GE"/>
        </w:rPr>
        <w:t>მოზრდილებსა</w:t>
      </w:r>
      <w:r w:rsidR="00691ED3" w:rsidRPr="00CA55C9">
        <w:rPr>
          <w:rFonts w:ascii="Sylfaen" w:hAnsi="Sylfaen"/>
          <w:sz w:val="24"/>
          <w:szCs w:val="24"/>
          <w:lang w:val="ka-GE"/>
        </w:rPr>
        <w:t xml:space="preserve"> და 12 წლის და უფროსი ასაკის ბავშვებ</w:t>
      </w:r>
      <w:r w:rsidRPr="00CA55C9">
        <w:rPr>
          <w:rFonts w:ascii="Sylfaen" w:hAnsi="Sylfaen"/>
          <w:sz w:val="24"/>
          <w:szCs w:val="24"/>
          <w:lang w:val="ka-GE"/>
        </w:rPr>
        <w:t>შ</w:t>
      </w:r>
      <w:r w:rsidR="00691ED3" w:rsidRPr="00CA55C9">
        <w:rPr>
          <w:rFonts w:ascii="Sylfaen" w:hAnsi="Sylfaen"/>
          <w:sz w:val="24"/>
          <w:szCs w:val="24"/>
          <w:lang w:val="ka-GE"/>
        </w:rPr>
        <w:t xml:space="preserve">ი: პირველი 2-3 დღის განმავლობაში მიიღეთ 30 მგ (1 ტაბლეტი) დღეში 3-ჯერ (რაც ექვივალენტურია 90 მგ ამბროქსოლის ჰიდროქლორიდის დღეში), შემდეგ 30 მგ (1 ტაბლეტი) დღეში ორჯერ (რაც ექვივალენტურია 60 მგ ამბროქსოლის ჰიდროქლორიდის დღეში). </w:t>
      </w:r>
    </w:p>
    <w:p w14:paraId="6761F5E4" w14:textId="77777777" w:rsidR="00403B91" w:rsidRPr="00CA55C9" w:rsidRDefault="00691ED3" w:rsidP="00A253F4">
      <w:pPr>
        <w:spacing w:after="0" w:line="240" w:lineRule="auto"/>
        <w:contextualSpacing/>
        <w:jc w:val="both"/>
        <w:rPr>
          <w:rFonts w:ascii="Sylfaen" w:hAnsi="Sylfaen"/>
          <w:sz w:val="24"/>
          <w:szCs w:val="24"/>
          <w:lang w:val="ka-GE"/>
        </w:rPr>
      </w:pPr>
      <w:r w:rsidRPr="00CA55C9">
        <w:rPr>
          <w:rFonts w:ascii="Sylfaen" w:hAnsi="Sylfaen"/>
          <w:sz w:val="24"/>
          <w:szCs w:val="24"/>
          <w:lang w:val="ka-GE"/>
        </w:rPr>
        <w:t xml:space="preserve">თერაპიული ეფექტის გაძლიერება შესაძლებელია 60 მგ (2 ტაბლეტი) დღეში ორჯერ </w:t>
      </w:r>
      <w:r w:rsidR="00403B91" w:rsidRPr="00CA55C9">
        <w:rPr>
          <w:rFonts w:ascii="Sylfaen" w:hAnsi="Sylfaen"/>
          <w:sz w:val="24"/>
          <w:szCs w:val="24"/>
          <w:lang w:val="ka-GE"/>
        </w:rPr>
        <w:t xml:space="preserve">პრეპარატის </w:t>
      </w:r>
      <w:r w:rsidRPr="00CA55C9">
        <w:rPr>
          <w:rFonts w:ascii="Sylfaen" w:hAnsi="Sylfaen"/>
          <w:sz w:val="24"/>
          <w:szCs w:val="24"/>
          <w:lang w:val="ka-GE"/>
        </w:rPr>
        <w:t xml:space="preserve">მიღებით, რაც ექვივალენტურია 120 მგ ამბროქსოლის ჰიდროქლორიდის დღეში. </w:t>
      </w:r>
    </w:p>
    <w:p w14:paraId="34231328" w14:textId="77777777" w:rsidR="00691ED3" w:rsidRPr="00CA55C9" w:rsidRDefault="00691ED3" w:rsidP="00A253F4">
      <w:pPr>
        <w:spacing w:after="0" w:line="240" w:lineRule="auto"/>
        <w:contextualSpacing/>
        <w:jc w:val="both"/>
        <w:rPr>
          <w:rFonts w:ascii="Sylfaen" w:hAnsi="Sylfaen"/>
          <w:sz w:val="24"/>
          <w:szCs w:val="24"/>
          <w:lang w:val="ka-GE"/>
        </w:rPr>
      </w:pPr>
      <w:r w:rsidRPr="00CA55C9">
        <w:rPr>
          <w:rFonts w:ascii="Sylfaen" w:hAnsi="Sylfaen"/>
          <w:sz w:val="24"/>
          <w:szCs w:val="24"/>
          <w:lang w:val="ka-GE"/>
        </w:rPr>
        <w:t xml:space="preserve">მიიღეთ მედიკამენტი ჭამის დროს ან ჭამის შემდეგ. არ დაღეჭოთ ტაბლეტები და </w:t>
      </w:r>
      <w:r w:rsidR="00403B91" w:rsidRPr="00CA55C9">
        <w:rPr>
          <w:rFonts w:ascii="Sylfaen" w:hAnsi="Sylfaen"/>
          <w:sz w:val="24"/>
          <w:szCs w:val="24"/>
          <w:lang w:val="ka-GE"/>
        </w:rPr>
        <w:t>დააყოლეთ</w:t>
      </w:r>
      <w:r w:rsidRPr="00CA55C9">
        <w:rPr>
          <w:rFonts w:ascii="Sylfaen" w:hAnsi="Sylfaen"/>
          <w:sz w:val="24"/>
          <w:szCs w:val="24"/>
          <w:lang w:val="ka-GE"/>
        </w:rPr>
        <w:t xml:space="preserve"> საკმარისი რაოდენობის </w:t>
      </w:r>
      <w:r w:rsidR="00403B91" w:rsidRPr="00CA55C9">
        <w:rPr>
          <w:rFonts w:ascii="Sylfaen" w:hAnsi="Sylfaen"/>
          <w:sz w:val="24"/>
          <w:szCs w:val="24"/>
          <w:lang w:val="ka-GE"/>
        </w:rPr>
        <w:t>სითხე</w:t>
      </w:r>
      <w:r w:rsidRPr="00CA55C9">
        <w:rPr>
          <w:rFonts w:ascii="Sylfaen" w:hAnsi="Sylfaen"/>
          <w:sz w:val="24"/>
          <w:szCs w:val="24"/>
          <w:lang w:val="ka-GE"/>
        </w:rPr>
        <w:t xml:space="preserve"> (მაგ., წყალი, ჩაი, წვენი).</w:t>
      </w:r>
    </w:p>
    <w:p w14:paraId="40A2AB84" w14:textId="77777777" w:rsidR="00691ED3" w:rsidRPr="00CA55C9" w:rsidRDefault="00691ED3" w:rsidP="00A253F4">
      <w:pPr>
        <w:spacing w:after="0" w:line="240" w:lineRule="auto"/>
        <w:contextualSpacing/>
        <w:jc w:val="both"/>
        <w:rPr>
          <w:rFonts w:ascii="Sylfaen" w:hAnsi="Sylfaen"/>
          <w:sz w:val="24"/>
          <w:szCs w:val="24"/>
          <w:lang w:val="ka-GE"/>
        </w:rPr>
      </w:pPr>
      <w:r w:rsidRPr="00CA55C9">
        <w:rPr>
          <w:rFonts w:ascii="Sylfaen" w:hAnsi="Sylfaen"/>
          <w:sz w:val="24"/>
          <w:szCs w:val="24"/>
          <w:lang w:val="ka-GE"/>
        </w:rPr>
        <w:t>მედიკამენტი არ უნდა იქნას გამოყენებული 4-5 დღეზე მეტხანს ექიმთან კონსულტაციის გარეშე.</w:t>
      </w:r>
    </w:p>
    <w:p w14:paraId="3B9AB375" w14:textId="77777777" w:rsidR="00403B91" w:rsidRPr="00CA55C9" w:rsidRDefault="00691ED3" w:rsidP="00A253F4">
      <w:pPr>
        <w:spacing w:after="0" w:line="240" w:lineRule="auto"/>
        <w:contextualSpacing/>
        <w:jc w:val="both"/>
        <w:rPr>
          <w:rFonts w:ascii="Sylfaen" w:hAnsi="Sylfaen"/>
          <w:sz w:val="24"/>
          <w:szCs w:val="24"/>
          <w:lang w:val="ka-GE"/>
        </w:rPr>
      </w:pPr>
      <w:r w:rsidRPr="00CA55C9">
        <w:rPr>
          <w:rFonts w:ascii="Sylfaen" w:hAnsi="Sylfaen"/>
          <w:sz w:val="24"/>
          <w:szCs w:val="24"/>
          <w:lang w:val="ka-GE"/>
        </w:rPr>
        <w:t xml:space="preserve">ბავშვები. </w:t>
      </w:r>
    </w:p>
    <w:p w14:paraId="38E35470" w14:textId="77777777" w:rsidR="00691ED3" w:rsidRPr="00CA55C9" w:rsidRDefault="00403B91" w:rsidP="00A253F4">
      <w:pPr>
        <w:spacing w:after="0" w:line="240" w:lineRule="auto"/>
        <w:contextualSpacing/>
        <w:jc w:val="both"/>
        <w:rPr>
          <w:rFonts w:ascii="Sylfaen" w:hAnsi="Sylfaen"/>
          <w:sz w:val="24"/>
          <w:szCs w:val="24"/>
          <w:lang w:val="ka-GE"/>
        </w:rPr>
      </w:pPr>
      <w:r w:rsidRPr="00CA55C9">
        <w:rPr>
          <w:rFonts w:ascii="Sylfaen" w:hAnsi="Sylfaen"/>
          <w:sz w:val="24"/>
          <w:szCs w:val="24"/>
          <w:lang w:val="ka-GE"/>
        </w:rPr>
        <w:t xml:space="preserve">არ გამოიყენოთ </w:t>
      </w:r>
      <w:r w:rsidR="00691ED3" w:rsidRPr="00CA55C9">
        <w:rPr>
          <w:rFonts w:ascii="Sylfaen" w:hAnsi="Sylfaen"/>
          <w:sz w:val="24"/>
          <w:szCs w:val="24"/>
          <w:lang w:val="ka-GE"/>
        </w:rPr>
        <w:t>12 წლამდე ასაკის ბავშვებ</w:t>
      </w:r>
      <w:r w:rsidRPr="00CA55C9">
        <w:rPr>
          <w:rFonts w:ascii="Sylfaen" w:hAnsi="Sylfaen"/>
          <w:sz w:val="24"/>
          <w:szCs w:val="24"/>
          <w:lang w:val="ka-GE"/>
        </w:rPr>
        <w:t xml:space="preserve">ში. </w:t>
      </w:r>
    </w:p>
    <w:p w14:paraId="042B2ABA" w14:textId="77777777" w:rsidR="00403B91" w:rsidRPr="00CA55C9" w:rsidRDefault="00403B91" w:rsidP="00A253F4">
      <w:pPr>
        <w:spacing w:after="0" w:line="240" w:lineRule="auto"/>
        <w:contextualSpacing/>
        <w:jc w:val="both"/>
        <w:rPr>
          <w:rFonts w:ascii="Sylfaen" w:hAnsi="Sylfaen"/>
          <w:sz w:val="24"/>
          <w:szCs w:val="24"/>
          <w:lang w:val="ka-GE"/>
        </w:rPr>
      </w:pPr>
    </w:p>
    <w:p w14:paraId="0712D37A" w14:textId="77777777" w:rsidR="00403B91" w:rsidRPr="00CA55C9" w:rsidRDefault="00403B91" w:rsidP="00A253F4">
      <w:pPr>
        <w:spacing w:after="0" w:line="240" w:lineRule="auto"/>
        <w:contextualSpacing/>
        <w:jc w:val="both"/>
        <w:rPr>
          <w:rFonts w:ascii="Sylfaen" w:hAnsi="Sylfaen"/>
          <w:b/>
          <w:sz w:val="24"/>
          <w:szCs w:val="24"/>
          <w:lang w:val="ka-GE"/>
        </w:rPr>
      </w:pPr>
      <w:r w:rsidRPr="00CA55C9">
        <w:rPr>
          <w:rFonts w:ascii="Sylfaen" w:hAnsi="Sylfaen"/>
          <w:b/>
          <w:sz w:val="24"/>
          <w:szCs w:val="24"/>
          <w:lang w:val="ka-GE"/>
        </w:rPr>
        <w:t>ჭარბი დოზირება</w:t>
      </w:r>
      <w:r w:rsidR="00691ED3" w:rsidRPr="00CA55C9">
        <w:rPr>
          <w:rFonts w:ascii="Sylfaen" w:hAnsi="Sylfaen"/>
          <w:b/>
          <w:sz w:val="24"/>
          <w:szCs w:val="24"/>
          <w:lang w:val="ka-GE"/>
        </w:rPr>
        <w:t xml:space="preserve">. </w:t>
      </w:r>
    </w:p>
    <w:p w14:paraId="7847A1BE" w14:textId="77777777" w:rsidR="00403B91" w:rsidRPr="00CA55C9" w:rsidRDefault="00691ED3" w:rsidP="00A253F4">
      <w:pPr>
        <w:spacing w:after="0" w:line="240" w:lineRule="auto"/>
        <w:contextualSpacing/>
        <w:jc w:val="both"/>
        <w:rPr>
          <w:rFonts w:ascii="Sylfaen" w:hAnsi="Sylfaen"/>
          <w:sz w:val="24"/>
          <w:szCs w:val="24"/>
          <w:lang w:val="ka-GE"/>
        </w:rPr>
      </w:pPr>
      <w:r w:rsidRPr="00CA55C9">
        <w:rPr>
          <w:rFonts w:ascii="Sylfaen" w:hAnsi="Sylfaen"/>
          <w:sz w:val="24"/>
          <w:szCs w:val="24"/>
          <w:lang w:val="ka-GE"/>
        </w:rPr>
        <w:t xml:space="preserve">სიმპტომები. ამბროქსოლი კარგად აიტანებოდა </w:t>
      </w:r>
      <w:r w:rsidR="00403B91" w:rsidRPr="00CA55C9">
        <w:rPr>
          <w:rFonts w:ascii="Sylfaen" w:hAnsi="Sylfaen"/>
          <w:sz w:val="24"/>
          <w:szCs w:val="24"/>
          <w:lang w:val="ka-GE"/>
        </w:rPr>
        <w:t>პარენტერალური გამოყენებისას</w:t>
      </w:r>
      <w:r w:rsidRPr="00CA55C9">
        <w:rPr>
          <w:rFonts w:ascii="Sylfaen" w:hAnsi="Sylfaen"/>
          <w:sz w:val="24"/>
          <w:szCs w:val="24"/>
          <w:lang w:val="ka-GE"/>
        </w:rPr>
        <w:t xml:space="preserve"> 15 მგ</w:t>
      </w:r>
      <w:r w:rsidR="00403B91" w:rsidRPr="00CA55C9">
        <w:rPr>
          <w:rFonts w:ascii="Sylfaen" w:hAnsi="Sylfaen"/>
          <w:sz w:val="24"/>
          <w:szCs w:val="24"/>
          <w:lang w:val="ka-GE"/>
        </w:rPr>
        <w:t>-დე</w:t>
      </w:r>
      <w:r w:rsidRPr="00CA55C9">
        <w:rPr>
          <w:rFonts w:ascii="Sylfaen" w:hAnsi="Sylfaen"/>
          <w:sz w:val="24"/>
          <w:szCs w:val="24"/>
          <w:lang w:val="ka-GE"/>
        </w:rPr>
        <w:t>/კგ/დღეში</w:t>
      </w:r>
      <w:r w:rsidR="00403B91" w:rsidRPr="00CA55C9">
        <w:rPr>
          <w:rFonts w:ascii="Sylfaen" w:hAnsi="Sylfaen"/>
          <w:sz w:val="24"/>
          <w:szCs w:val="24"/>
          <w:lang w:val="ka-GE"/>
        </w:rPr>
        <w:t xml:space="preserve"> დოზებით</w:t>
      </w:r>
      <w:r w:rsidRPr="00CA55C9">
        <w:rPr>
          <w:rFonts w:ascii="Sylfaen" w:hAnsi="Sylfaen"/>
          <w:sz w:val="24"/>
          <w:szCs w:val="24"/>
          <w:lang w:val="ka-GE"/>
        </w:rPr>
        <w:t xml:space="preserve"> და </w:t>
      </w:r>
      <w:r w:rsidR="00403B91" w:rsidRPr="00CA55C9">
        <w:rPr>
          <w:rFonts w:ascii="Sylfaen" w:hAnsi="Sylfaen"/>
          <w:sz w:val="24"/>
          <w:szCs w:val="24"/>
          <w:lang w:val="ka-GE"/>
        </w:rPr>
        <w:t>პერორალური გამოყენებისას</w:t>
      </w:r>
      <w:r w:rsidRPr="00CA55C9">
        <w:rPr>
          <w:rFonts w:ascii="Sylfaen" w:hAnsi="Sylfaen"/>
          <w:sz w:val="24"/>
          <w:szCs w:val="24"/>
          <w:lang w:val="ka-GE"/>
        </w:rPr>
        <w:t xml:space="preserve"> </w:t>
      </w:r>
      <w:r w:rsidR="00403B91" w:rsidRPr="00CA55C9">
        <w:rPr>
          <w:rFonts w:ascii="Sylfaen" w:hAnsi="Sylfaen"/>
          <w:sz w:val="24"/>
          <w:szCs w:val="24"/>
          <w:lang w:val="ka-GE"/>
        </w:rPr>
        <w:t xml:space="preserve">- </w:t>
      </w:r>
      <w:r w:rsidRPr="00CA55C9">
        <w:rPr>
          <w:rFonts w:ascii="Sylfaen" w:hAnsi="Sylfaen"/>
          <w:sz w:val="24"/>
          <w:szCs w:val="24"/>
          <w:lang w:val="ka-GE"/>
        </w:rPr>
        <w:t>25 მგ</w:t>
      </w:r>
      <w:r w:rsidR="00403B91" w:rsidRPr="00CA55C9">
        <w:rPr>
          <w:rFonts w:ascii="Sylfaen" w:hAnsi="Sylfaen"/>
          <w:sz w:val="24"/>
          <w:szCs w:val="24"/>
          <w:lang w:val="ka-GE"/>
        </w:rPr>
        <w:t>-დე</w:t>
      </w:r>
      <w:r w:rsidRPr="00CA55C9">
        <w:rPr>
          <w:rFonts w:ascii="Sylfaen" w:hAnsi="Sylfaen"/>
          <w:sz w:val="24"/>
          <w:szCs w:val="24"/>
          <w:lang w:val="ka-GE"/>
        </w:rPr>
        <w:t xml:space="preserve">/კგ/დღეში დოზით. </w:t>
      </w:r>
      <w:r w:rsidRPr="00CA55C9">
        <w:rPr>
          <w:rFonts w:ascii="Sylfaen" w:hAnsi="Sylfaen"/>
          <w:sz w:val="24"/>
          <w:szCs w:val="24"/>
          <w:lang w:val="ka-GE"/>
        </w:rPr>
        <w:lastRenderedPageBreak/>
        <w:t xml:space="preserve">ამბროქსოლის დოზის გადაჭარბების შემდეგ ინტოქსიკაციის მძიმე ნიშნები არ დაფიქსირებულა. </w:t>
      </w:r>
      <w:r w:rsidR="00403B91" w:rsidRPr="00CA55C9">
        <w:rPr>
          <w:rFonts w:ascii="Sylfaen" w:hAnsi="Sylfaen"/>
          <w:sz w:val="24"/>
          <w:szCs w:val="24"/>
          <w:lang w:val="ka-GE"/>
        </w:rPr>
        <w:t>იყო შეტყობინებები</w:t>
      </w:r>
      <w:r w:rsidRPr="00CA55C9">
        <w:rPr>
          <w:rFonts w:ascii="Sylfaen" w:hAnsi="Sylfaen"/>
          <w:sz w:val="24"/>
          <w:szCs w:val="24"/>
          <w:lang w:val="ka-GE"/>
        </w:rPr>
        <w:t xml:space="preserve"> ხანმოკლე მოუსვენრობის და დიარეის შემთხვევები</w:t>
      </w:r>
      <w:r w:rsidR="00403B91" w:rsidRPr="00CA55C9">
        <w:rPr>
          <w:rFonts w:ascii="Sylfaen" w:hAnsi="Sylfaen"/>
          <w:sz w:val="24"/>
          <w:szCs w:val="24"/>
          <w:lang w:val="ka-GE"/>
        </w:rPr>
        <w:t>ს შესახებ</w:t>
      </w:r>
      <w:r w:rsidRPr="00CA55C9">
        <w:rPr>
          <w:rFonts w:ascii="Sylfaen" w:hAnsi="Sylfaen"/>
          <w:sz w:val="24"/>
          <w:szCs w:val="24"/>
          <w:lang w:val="ka-GE"/>
        </w:rPr>
        <w:t xml:space="preserve">. </w:t>
      </w:r>
    </w:p>
    <w:p w14:paraId="6F14FF97" w14:textId="77777777" w:rsidR="003C2865" w:rsidRPr="00CA55C9" w:rsidRDefault="003C2865" w:rsidP="00A253F4">
      <w:pPr>
        <w:spacing w:after="0" w:line="240" w:lineRule="auto"/>
        <w:contextualSpacing/>
        <w:jc w:val="both"/>
        <w:rPr>
          <w:rFonts w:ascii="Sylfaen" w:hAnsi="Sylfaen"/>
          <w:sz w:val="24"/>
          <w:szCs w:val="24"/>
          <w:lang w:val="ka-GE"/>
        </w:rPr>
      </w:pPr>
      <w:r w:rsidRPr="00CA55C9">
        <w:rPr>
          <w:rFonts w:ascii="Sylfaen" w:hAnsi="Sylfaen"/>
          <w:sz w:val="24"/>
          <w:szCs w:val="24"/>
          <w:lang w:val="ka-GE"/>
        </w:rPr>
        <w:t>მნიშვნელოვანმა ჭარბმა დოზირებამ</w:t>
      </w:r>
      <w:r w:rsidR="00691ED3" w:rsidRPr="00CA55C9">
        <w:rPr>
          <w:rFonts w:ascii="Sylfaen" w:hAnsi="Sylfaen"/>
          <w:sz w:val="24"/>
          <w:szCs w:val="24"/>
          <w:lang w:val="ka-GE"/>
        </w:rPr>
        <w:t xml:space="preserve"> შეიძლება გამოიწვიოს </w:t>
      </w:r>
      <w:r w:rsidRPr="00CA55C9">
        <w:rPr>
          <w:rFonts w:ascii="Sylfaen" w:hAnsi="Sylfaen"/>
          <w:sz w:val="24"/>
          <w:szCs w:val="24"/>
          <w:lang w:val="ka-GE"/>
        </w:rPr>
        <w:t>ჰიპერსალივაცია</w:t>
      </w:r>
      <w:r w:rsidR="00691ED3" w:rsidRPr="00CA55C9">
        <w:rPr>
          <w:rFonts w:ascii="Sylfaen" w:hAnsi="Sylfaen"/>
          <w:sz w:val="24"/>
          <w:szCs w:val="24"/>
          <w:lang w:val="ka-GE"/>
        </w:rPr>
        <w:t xml:space="preserve">, </w:t>
      </w:r>
      <w:r w:rsidRPr="00CA55C9">
        <w:rPr>
          <w:rFonts w:ascii="Sylfaen" w:hAnsi="Sylfaen"/>
          <w:sz w:val="24"/>
          <w:szCs w:val="24"/>
          <w:lang w:val="ka-GE"/>
        </w:rPr>
        <w:t>ღებინების სურვილი</w:t>
      </w:r>
      <w:r w:rsidR="00691ED3" w:rsidRPr="00CA55C9">
        <w:rPr>
          <w:rFonts w:ascii="Sylfaen" w:hAnsi="Sylfaen"/>
          <w:sz w:val="24"/>
          <w:szCs w:val="24"/>
          <w:lang w:val="ka-GE"/>
        </w:rPr>
        <w:t xml:space="preserve">/ღებინება და არტერიული წნევის დაქვეითება. </w:t>
      </w:r>
    </w:p>
    <w:p w14:paraId="139E3094" w14:textId="77777777" w:rsidR="00691ED3" w:rsidRPr="00CA55C9" w:rsidRDefault="00691ED3" w:rsidP="00A253F4">
      <w:pPr>
        <w:spacing w:after="0" w:line="240" w:lineRule="auto"/>
        <w:contextualSpacing/>
        <w:jc w:val="both"/>
        <w:rPr>
          <w:rFonts w:ascii="Sylfaen" w:hAnsi="Sylfaen"/>
          <w:sz w:val="24"/>
          <w:szCs w:val="24"/>
          <w:lang w:val="ka-GE"/>
        </w:rPr>
      </w:pPr>
      <w:r w:rsidRPr="00CA55C9">
        <w:rPr>
          <w:rFonts w:ascii="Sylfaen" w:hAnsi="Sylfaen"/>
          <w:sz w:val="24"/>
          <w:szCs w:val="24"/>
          <w:lang w:val="ka-GE"/>
        </w:rPr>
        <w:t>მკურნალობა. გადაუდებელი ზომები, როგორიცაა ღებინების გამოწვევა და კუჭის ამორეცხვა, ზოგადად არ არის ნაჩვენები და უნდა იქნას გამოყენებული მწვავე ინტოქსიკაციის დროს</w:t>
      </w:r>
      <w:r w:rsidR="003C2865" w:rsidRPr="00CA55C9">
        <w:rPr>
          <w:rFonts w:ascii="Sylfaen" w:hAnsi="Sylfaen"/>
          <w:sz w:val="24"/>
          <w:szCs w:val="24"/>
          <w:lang w:val="ka-GE"/>
        </w:rPr>
        <w:t xml:space="preserve">. </w:t>
      </w:r>
      <w:r w:rsidRPr="00CA55C9">
        <w:rPr>
          <w:rFonts w:ascii="Sylfaen" w:hAnsi="Sylfaen"/>
          <w:sz w:val="24"/>
          <w:szCs w:val="24"/>
          <w:lang w:val="ka-GE"/>
        </w:rPr>
        <w:t>რეკომენდ</w:t>
      </w:r>
      <w:r w:rsidR="003C2865" w:rsidRPr="00CA55C9">
        <w:rPr>
          <w:rFonts w:ascii="Sylfaen" w:hAnsi="Sylfaen"/>
          <w:sz w:val="24"/>
          <w:szCs w:val="24"/>
          <w:lang w:val="ka-GE"/>
        </w:rPr>
        <w:t>ირ</w:t>
      </w:r>
      <w:r w:rsidRPr="00CA55C9">
        <w:rPr>
          <w:rFonts w:ascii="Sylfaen" w:hAnsi="Sylfaen"/>
          <w:sz w:val="24"/>
          <w:szCs w:val="24"/>
          <w:lang w:val="ka-GE"/>
        </w:rPr>
        <w:t>ებულია სიმპტომური მკურნალობა.</w:t>
      </w:r>
    </w:p>
    <w:p w14:paraId="36BA66D2" w14:textId="77777777" w:rsidR="003C2865" w:rsidRPr="00CA55C9" w:rsidRDefault="003C2865" w:rsidP="00A253F4">
      <w:pPr>
        <w:spacing w:after="0" w:line="240" w:lineRule="auto"/>
        <w:contextualSpacing/>
        <w:jc w:val="both"/>
        <w:rPr>
          <w:rFonts w:ascii="Sylfaen" w:hAnsi="Sylfaen"/>
          <w:sz w:val="24"/>
          <w:szCs w:val="24"/>
          <w:lang w:val="ka-GE"/>
        </w:rPr>
      </w:pPr>
    </w:p>
    <w:p w14:paraId="280763F4" w14:textId="77777777" w:rsidR="003C2865" w:rsidRPr="00CA55C9" w:rsidRDefault="00691ED3" w:rsidP="00A253F4">
      <w:pPr>
        <w:spacing w:after="0" w:line="240" w:lineRule="auto"/>
        <w:contextualSpacing/>
        <w:jc w:val="both"/>
        <w:rPr>
          <w:rFonts w:ascii="Sylfaen" w:hAnsi="Sylfaen"/>
          <w:b/>
          <w:sz w:val="24"/>
          <w:szCs w:val="24"/>
          <w:lang w:val="ka-GE"/>
        </w:rPr>
      </w:pPr>
      <w:r w:rsidRPr="00CA55C9">
        <w:rPr>
          <w:rFonts w:ascii="Sylfaen" w:hAnsi="Sylfaen"/>
          <w:b/>
          <w:sz w:val="24"/>
          <w:szCs w:val="24"/>
          <w:lang w:val="ka-GE"/>
        </w:rPr>
        <w:t xml:space="preserve">გვერდითი </w:t>
      </w:r>
      <w:r w:rsidR="003C2865" w:rsidRPr="00CA55C9">
        <w:rPr>
          <w:rFonts w:ascii="Sylfaen" w:hAnsi="Sylfaen"/>
          <w:b/>
          <w:sz w:val="24"/>
          <w:szCs w:val="24"/>
          <w:lang w:val="ka-GE"/>
        </w:rPr>
        <w:t>რეაქციები</w:t>
      </w:r>
      <w:r w:rsidRPr="00CA55C9">
        <w:rPr>
          <w:rFonts w:ascii="Sylfaen" w:hAnsi="Sylfaen"/>
          <w:b/>
          <w:sz w:val="24"/>
          <w:szCs w:val="24"/>
          <w:lang w:val="ka-GE"/>
        </w:rPr>
        <w:t xml:space="preserve">. </w:t>
      </w:r>
    </w:p>
    <w:p w14:paraId="3E923D11" w14:textId="77777777" w:rsidR="003C2865" w:rsidRPr="00CA55C9" w:rsidRDefault="003C2865" w:rsidP="00A253F4">
      <w:pPr>
        <w:spacing w:after="0" w:line="240" w:lineRule="auto"/>
        <w:contextualSpacing/>
        <w:jc w:val="both"/>
        <w:rPr>
          <w:rFonts w:ascii="Sylfaen" w:hAnsi="Sylfaen"/>
          <w:sz w:val="24"/>
          <w:szCs w:val="24"/>
          <w:lang w:val="ka-GE"/>
        </w:rPr>
      </w:pPr>
      <w:r w:rsidRPr="00CA55C9">
        <w:rPr>
          <w:rFonts w:ascii="Sylfaen" w:hAnsi="Sylfaen"/>
          <w:sz w:val="24"/>
          <w:szCs w:val="24"/>
          <w:lang w:val="ka-GE"/>
        </w:rPr>
        <w:t>საჭმლის მომნელებელი</w:t>
      </w:r>
      <w:r w:rsidR="00691ED3" w:rsidRPr="00CA55C9">
        <w:rPr>
          <w:rFonts w:ascii="Sylfaen" w:hAnsi="Sylfaen"/>
          <w:sz w:val="24"/>
          <w:szCs w:val="24"/>
          <w:lang w:val="ka-GE"/>
        </w:rPr>
        <w:t xml:space="preserve"> ტრაქტი: დისპეფსია</w:t>
      </w:r>
      <w:r w:rsidRPr="00CA55C9">
        <w:rPr>
          <w:rFonts w:ascii="Sylfaen" w:hAnsi="Sylfaen"/>
          <w:sz w:val="24"/>
          <w:szCs w:val="24"/>
          <w:lang w:val="ka-GE"/>
        </w:rPr>
        <w:t xml:space="preserve">, </w:t>
      </w:r>
      <w:r w:rsidR="00691ED3" w:rsidRPr="00CA55C9">
        <w:rPr>
          <w:rFonts w:ascii="Sylfaen" w:hAnsi="Sylfaen"/>
          <w:sz w:val="24"/>
          <w:szCs w:val="24"/>
          <w:lang w:val="ka-GE"/>
        </w:rPr>
        <w:t>გულძმარვა, გულისრევა, ღებინება, მუცლის ტკივილი, დიარეა/ყაბზობა,</w:t>
      </w:r>
      <w:r w:rsidRPr="00CA55C9">
        <w:rPr>
          <w:rFonts w:ascii="Sylfaen" w:hAnsi="Sylfaen"/>
          <w:sz w:val="24"/>
          <w:szCs w:val="24"/>
          <w:lang w:val="ka-GE"/>
        </w:rPr>
        <w:t xml:space="preserve"> ჰიპერსალივაცია, </w:t>
      </w:r>
      <w:r w:rsidR="00691ED3" w:rsidRPr="00CA55C9">
        <w:rPr>
          <w:rFonts w:ascii="Sylfaen" w:hAnsi="Sylfaen"/>
          <w:sz w:val="24"/>
          <w:szCs w:val="24"/>
          <w:lang w:val="ka-GE"/>
        </w:rPr>
        <w:t xml:space="preserve">პირის სიმშრალე, პირის ღრუს და/ან ხახის ლორწოვანი გარსის </w:t>
      </w:r>
      <w:r w:rsidRPr="00CA55C9">
        <w:rPr>
          <w:rFonts w:ascii="Sylfaen" w:hAnsi="Sylfaen"/>
          <w:sz w:val="24"/>
          <w:szCs w:val="24"/>
          <w:lang w:val="ka-GE"/>
        </w:rPr>
        <w:t>ჰიპ</w:t>
      </w:r>
      <w:r w:rsidR="00691ED3" w:rsidRPr="00CA55C9">
        <w:rPr>
          <w:rFonts w:ascii="Sylfaen" w:hAnsi="Sylfaen"/>
          <w:sz w:val="24"/>
          <w:szCs w:val="24"/>
          <w:lang w:val="ka-GE"/>
        </w:rPr>
        <w:t xml:space="preserve">ესთეზია. </w:t>
      </w:r>
    </w:p>
    <w:p w14:paraId="0B3D7C36" w14:textId="77777777" w:rsidR="003C2865" w:rsidRPr="00CA55C9" w:rsidRDefault="00691ED3" w:rsidP="00A253F4">
      <w:pPr>
        <w:spacing w:after="0" w:line="240" w:lineRule="auto"/>
        <w:contextualSpacing/>
        <w:jc w:val="both"/>
        <w:rPr>
          <w:rFonts w:ascii="Sylfaen" w:hAnsi="Sylfaen"/>
          <w:sz w:val="24"/>
          <w:szCs w:val="24"/>
          <w:lang w:val="ka-GE"/>
        </w:rPr>
      </w:pPr>
      <w:r w:rsidRPr="00CA55C9">
        <w:rPr>
          <w:rFonts w:ascii="Sylfaen" w:hAnsi="Sylfaen"/>
          <w:sz w:val="24"/>
          <w:szCs w:val="24"/>
          <w:lang w:val="ka-GE"/>
        </w:rPr>
        <w:t>სასუნთქი სისტემა</w:t>
      </w:r>
      <w:r w:rsidR="003C2865" w:rsidRPr="00CA55C9">
        <w:rPr>
          <w:rFonts w:ascii="Sylfaen" w:hAnsi="Sylfaen"/>
          <w:sz w:val="24"/>
          <w:szCs w:val="24"/>
          <w:lang w:val="ka-GE"/>
        </w:rPr>
        <w:t>, გულმკერდის ორგანოები და შუასაყარი: რინორეა, ზედა სასუნთქი გზების ლორწოვანი გარსის სიმშრალე, ქოშინი (როგორც ჰიპერმგრძნობელობის რეაქციის სიმპტომი).</w:t>
      </w:r>
    </w:p>
    <w:p w14:paraId="50D2DE96" w14:textId="77777777" w:rsidR="003C2865" w:rsidRPr="00CA55C9" w:rsidRDefault="003C2865" w:rsidP="00A253F4">
      <w:pPr>
        <w:spacing w:after="0" w:line="240" w:lineRule="auto"/>
        <w:contextualSpacing/>
        <w:jc w:val="both"/>
        <w:rPr>
          <w:rFonts w:ascii="Sylfaen" w:hAnsi="Sylfaen"/>
          <w:sz w:val="24"/>
          <w:szCs w:val="24"/>
          <w:lang w:val="ka-GE"/>
        </w:rPr>
      </w:pPr>
      <w:r w:rsidRPr="00CA55C9">
        <w:rPr>
          <w:rFonts w:ascii="Sylfaen" w:hAnsi="Sylfaen"/>
          <w:sz w:val="24"/>
          <w:szCs w:val="24"/>
          <w:lang w:val="ka-GE"/>
        </w:rPr>
        <w:t>შარდგამომყოფი</w:t>
      </w:r>
      <w:r w:rsidR="00691ED3" w:rsidRPr="00CA55C9">
        <w:rPr>
          <w:rFonts w:ascii="Sylfaen" w:hAnsi="Sylfaen"/>
          <w:sz w:val="24"/>
          <w:szCs w:val="24"/>
          <w:lang w:val="ka-GE"/>
        </w:rPr>
        <w:t xml:space="preserve"> სისტემა: დიზურია. </w:t>
      </w:r>
    </w:p>
    <w:p w14:paraId="44B1F875" w14:textId="77777777" w:rsidR="003C2865" w:rsidRPr="00CA55C9" w:rsidRDefault="003C2865" w:rsidP="00A253F4">
      <w:pPr>
        <w:spacing w:after="0" w:line="240" w:lineRule="auto"/>
        <w:contextualSpacing/>
        <w:jc w:val="both"/>
        <w:rPr>
          <w:rFonts w:ascii="Sylfaen" w:hAnsi="Sylfaen"/>
          <w:sz w:val="24"/>
          <w:szCs w:val="24"/>
          <w:lang w:val="ka-GE"/>
        </w:rPr>
      </w:pPr>
      <w:r w:rsidRPr="00CA55C9">
        <w:rPr>
          <w:rFonts w:ascii="Sylfaen" w:hAnsi="Sylfaen"/>
          <w:sz w:val="24"/>
          <w:szCs w:val="24"/>
          <w:lang w:val="ka-GE"/>
        </w:rPr>
        <w:t>ნერვული სისტემა: დისგევზია (გემოს შეგრძნებების დარღვევა).</w:t>
      </w:r>
    </w:p>
    <w:p w14:paraId="7A9583C8" w14:textId="77777777" w:rsidR="003C2865" w:rsidRPr="00CA55C9" w:rsidRDefault="003C2865" w:rsidP="00A253F4">
      <w:pPr>
        <w:spacing w:after="0" w:line="240" w:lineRule="auto"/>
        <w:contextualSpacing/>
        <w:jc w:val="both"/>
        <w:rPr>
          <w:rFonts w:ascii="Sylfaen" w:hAnsi="Sylfaen"/>
          <w:sz w:val="24"/>
          <w:szCs w:val="24"/>
          <w:lang w:val="ka-GE"/>
        </w:rPr>
      </w:pPr>
      <w:r w:rsidRPr="00CA55C9">
        <w:rPr>
          <w:rFonts w:ascii="Sylfaen" w:hAnsi="Sylfaen"/>
          <w:sz w:val="24"/>
          <w:szCs w:val="24"/>
          <w:lang w:val="ka-GE"/>
        </w:rPr>
        <w:t xml:space="preserve">იმუნური სისტემა, კანი და კანქვეშა ქსოვილები: </w:t>
      </w:r>
      <w:r w:rsidR="00691ED3" w:rsidRPr="00CA55C9">
        <w:rPr>
          <w:rFonts w:ascii="Sylfaen" w:hAnsi="Sylfaen"/>
          <w:sz w:val="24"/>
          <w:szCs w:val="24"/>
          <w:lang w:val="ka-GE"/>
        </w:rPr>
        <w:t>ჰიპერმგრძნობელობის რეაქციები, მათ შორის ქავილი, კანზე გამონაყარი, ჭინჭრის ციება</w:t>
      </w:r>
      <w:r w:rsidRPr="00CA55C9">
        <w:rPr>
          <w:rFonts w:ascii="Sylfaen" w:hAnsi="Sylfaen"/>
          <w:sz w:val="24"/>
          <w:szCs w:val="24"/>
          <w:lang w:val="ka-GE"/>
        </w:rPr>
        <w:t xml:space="preserve">, </w:t>
      </w:r>
      <w:r w:rsidR="00691ED3" w:rsidRPr="00CA55C9">
        <w:rPr>
          <w:rFonts w:ascii="Sylfaen" w:hAnsi="Sylfaen"/>
          <w:sz w:val="24"/>
          <w:szCs w:val="24"/>
          <w:lang w:val="ka-GE"/>
        </w:rPr>
        <w:t>ანგიონევროზული შეშუპება, ანაფილაქსიური რეაქციები</w:t>
      </w:r>
      <w:r w:rsidRPr="00CA55C9">
        <w:rPr>
          <w:rFonts w:ascii="Sylfaen" w:hAnsi="Sylfaen"/>
          <w:sz w:val="24"/>
          <w:szCs w:val="24"/>
          <w:lang w:val="ka-GE"/>
        </w:rPr>
        <w:t xml:space="preserve"> </w:t>
      </w:r>
      <w:r w:rsidR="00691ED3" w:rsidRPr="00CA55C9">
        <w:rPr>
          <w:rFonts w:ascii="Sylfaen" w:hAnsi="Sylfaen"/>
          <w:sz w:val="24"/>
          <w:szCs w:val="24"/>
          <w:lang w:val="ka-GE"/>
        </w:rPr>
        <w:t>(მათ შორის ანაფილაქსიური შოკი), წამლით გამოწვეული</w:t>
      </w:r>
      <w:r w:rsidRPr="00CA55C9">
        <w:rPr>
          <w:rFonts w:ascii="Sylfaen" w:hAnsi="Sylfaen"/>
          <w:sz w:val="24"/>
          <w:szCs w:val="24"/>
          <w:lang w:val="ka-GE"/>
        </w:rPr>
        <w:t xml:space="preserve"> </w:t>
      </w:r>
      <w:r w:rsidR="00691ED3" w:rsidRPr="00CA55C9">
        <w:rPr>
          <w:rFonts w:ascii="Sylfaen" w:hAnsi="Sylfaen"/>
          <w:sz w:val="24"/>
          <w:szCs w:val="24"/>
          <w:lang w:val="ka-GE"/>
        </w:rPr>
        <w:t xml:space="preserve">ცხელება, შემცივნება და სხვა ალერგიული რეაქციები. </w:t>
      </w:r>
    </w:p>
    <w:p w14:paraId="54ED8358" w14:textId="77777777" w:rsidR="00B0694B" w:rsidRPr="00CA55C9" w:rsidRDefault="00691ED3" w:rsidP="00A253F4">
      <w:pPr>
        <w:spacing w:after="0" w:line="240" w:lineRule="auto"/>
        <w:contextualSpacing/>
        <w:jc w:val="both"/>
        <w:rPr>
          <w:rFonts w:ascii="Sylfaen" w:hAnsi="Sylfaen"/>
          <w:sz w:val="24"/>
          <w:szCs w:val="24"/>
          <w:lang w:val="ka-GE"/>
        </w:rPr>
      </w:pPr>
      <w:r w:rsidRPr="00CA55C9">
        <w:rPr>
          <w:rFonts w:ascii="Sylfaen" w:hAnsi="Sylfaen"/>
          <w:sz w:val="24"/>
          <w:szCs w:val="24"/>
          <w:lang w:val="ka-GE"/>
        </w:rPr>
        <w:t>ძალიან იშვიათად</w:t>
      </w:r>
      <w:r w:rsidR="003C2865" w:rsidRPr="00CA55C9">
        <w:rPr>
          <w:rFonts w:ascii="Sylfaen" w:hAnsi="Sylfaen"/>
          <w:sz w:val="24"/>
          <w:szCs w:val="24"/>
          <w:lang w:val="ka-GE"/>
        </w:rPr>
        <w:t xml:space="preserve"> </w:t>
      </w:r>
      <w:r w:rsidRPr="00CA55C9">
        <w:rPr>
          <w:rFonts w:ascii="Sylfaen" w:hAnsi="Sylfaen"/>
          <w:sz w:val="24"/>
          <w:szCs w:val="24"/>
          <w:lang w:val="ka-GE"/>
        </w:rPr>
        <w:t>შეიძლება განვითარდეს  კანის მძიმე დაზიანებები, როგორიცაა</w:t>
      </w:r>
      <w:r w:rsidR="003C2865" w:rsidRPr="00CA55C9">
        <w:rPr>
          <w:rFonts w:ascii="Sylfaen" w:hAnsi="Sylfaen"/>
          <w:sz w:val="24"/>
          <w:szCs w:val="24"/>
          <w:lang w:val="ka-GE"/>
        </w:rPr>
        <w:t xml:space="preserve"> მულტიფორმული ერითემა</w:t>
      </w:r>
      <w:r w:rsidR="00B0694B" w:rsidRPr="00CA55C9">
        <w:rPr>
          <w:rFonts w:ascii="Sylfaen" w:hAnsi="Sylfaen"/>
          <w:sz w:val="24"/>
          <w:szCs w:val="24"/>
          <w:lang w:val="ka-GE"/>
        </w:rPr>
        <w:t xml:space="preserve">, </w:t>
      </w:r>
      <w:r w:rsidRPr="00CA55C9">
        <w:rPr>
          <w:rFonts w:ascii="Sylfaen" w:hAnsi="Sylfaen"/>
          <w:sz w:val="24"/>
          <w:szCs w:val="24"/>
          <w:lang w:val="ka-GE"/>
        </w:rPr>
        <w:t>სტივენს-ჯონსონის სინდრომი და ლაიელის სინდრომი</w:t>
      </w:r>
      <w:r w:rsidR="00B0694B" w:rsidRPr="00CA55C9">
        <w:rPr>
          <w:rFonts w:ascii="Sylfaen" w:hAnsi="Sylfaen"/>
          <w:sz w:val="24"/>
          <w:szCs w:val="24"/>
          <w:lang w:val="ka-GE"/>
        </w:rPr>
        <w:t xml:space="preserve">, მწვავე გენერალიზებული ეგზამენტოზური პუსტულოზი. </w:t>
      </w:r>
    </w:p>
    <w:p w14:paraId="36D4B231" w14:textId="77777777" w:rsidR="00B0694B" w:rsidRPr="00CA55C9" w:rsidRDefault="00B0694B" w:rsidP="00A253F4">
      <w:pPr>
        <w:spacing w:after="0" w:line="240" w:lineRule="auto"/>
        <w:contextualSpacing/>
        <w:jc w:val="both"/>
        <w:rPr>
          <w:rFonts w:ascii="Sylfaen" w:hAnsi="Sylfaen"/>
          <w:sz w:val="24"/>
          <w:szCs w:val="24"/>
          <w:lang w:val="ka-GE"/>
        </w:rPr>
      </w:pPr>
      <w:r w:rsidRPr="00CA55C9">
        <w:rPr>
          <w:rFonts w:ascii="Sylfaen" w:hAnsi="Sylfaen"/>
          <w:sz w:val="24"/>
          <w:szCs w:val="24"/>
          <w:lang w:val="ka-GE"/>
        </w:rPr>
        <w:t>სხვა: რეაქციები ლორწოვანი გარსების მხრივ.</w:t>
      </w:r>
    </w:p>
    <w:p w14:paraId="18C4D8DF" w14:textId="77777777" w:rsidR="00B0694B" w:rsidRPr="00CA55C9" w:rsidRDefault="00B0694B" w:rsidP="00A253F4">
      <w:pPr>
        <w:spacing w:after="0" w:line="240" w:lineRule="auto"/>
        <w:contextualSpacing/>
        <w:jc w:val="both"/>
        <w:rPr>
          <w:rFonts w:ascii="Sylfaen" w:hAnsi="Sylfaen"/>
          <w:sz w:val="24"/>
          <w:szCs w:val="24"/>
          <w:lang w:val="ka-GE"/>
        </w:rPr>
      </w:pPr>
    </w:p>
    <w:p w14:paraId="52C09909" w14:textId="77777777" w:rsidR="00B0694B" w:rsidRPr="00CA55C9" w:rsidRDefault="00691ED3" w:rsidP="00A253F4">
      <w:pPr>
        <w:spacing w:after="0" w:line="240" w:lineRule="auto"/>
        <w:contextualSpacing/>
        <w:jc w:val="both"/>
        <w:rPr>
          <w:rFonts w:ascii="Sylfaen" w:hAnsi="Sylfaen"/>
          <w:sz w:val="24"/>
          <w:szCs w:val="24"/>
          <w:lang w:val="ka-GE"/>
        </w:rPr>
      </w:pPr>
      <w:r w:rsidRPr="00CA55C9">
        <w:rPr>
          <w:rFonts w:ascii="Sylfaen" w:hAnsi="Sylfaen"/>
          <w:b/>
          <w:sz w:val="24"/>
          <w:szCs w:val="24"/>
          <w:lang w:val="ka-GE"/>
        </w:rPr>
        <w:t>ვარგისიანობის ვადა.</w:t>
      </w:r>
      <w:r w:rsidRPr="00CA55C9">
        <w:rPr>
          <w:rFonts w:ascii="Sylfaen" w:hAnsi="Sylfaen"/>
          <w:sz w:val="24"/>
          <w:szCs w:val="24"/>
          <w:lang w:val="ka-GE"/>
        </w:rPr>
        <w:t xml:space="preserve"> 4 წელი. </w:t>
      </w:r>
    </w:p>
    <w:p w14:paraId="41BBC6AF" w14:textId="77777777" w:rsidR="00691ED3" w:rsidRPr="00CA55C9" w:rsidRDefault="00691ED3" w:rsidP="00A253F4">
      <w:pPr>
        <w:spacing w:after="0" w:line="240" w:lineRule="auto"/>
        <w:contextualSpacing/>
        <w:jc w:val="both"/>
        <w:rPr>
          <w:rFonts w:ascii="Sylfaen" w:hAnsi="Sylfaen"/>
          <w:sz w:val="24"/>
          <w:szCs w:val="24"/>
          <w:lang w:val="ka-GE"/>
        </w:rPr>
      </w:pPr>
      <w:r w:rsidRPr="00CA55C9">
        <w:rPr>
          <w:rFonts w:ascii="Sylfaen" w:hAnsi="Sylfaen"/>
          <w:sz w:val="24"/>
          <w:szCs w:val="24"/>
          <w:lang w:val="ka-GE"/>
        </w:rPr>
        <w:t xml:space="preserve">არ გამოიყენოთ </w:t>
      </w:r>
      <w:r w:rsidR="00B0694B" w:rsidRPr="00CA55C9">
        <w:rPr>
          <w:rFonts w:ascii="Sylfaen" w:hAnsi="Sylfaen"/>
          <w:sz w:val="24"/>
          <w:szCs w:val="24"/>
          <w:lang w:val="ka-GE"/>
        </w:rPr>
        <w:t>პრეპარატი</w:t>
      </w:r>
      <w:r w:rsidRPr="00CA55C9">
        <w:rPr>
          <w:rFonts w:ascii="Sylfaen" w:hAnsi="Sylfaen"/>
          <w:sz w:val="24"/>
          <w:szCs w:val="24"/>
          <w:lang w:val="ka-GE"/>
        </w:rPr>
        <w:t xml:space="preserve"> შეფუთვაზე მითითებული ვარგისიანობის ვადის გასვლის შემდეგ.</w:t>
      </w:r>
    </w:p>
    <w:p w14:paraId="5BC20E4D" w14:textId="77777777" w:rsidR="00B0694B" w:rsidRPr="00CA55C9" w:rsidRDefault="00B0694B" w:rsidP="00A253F4">
      <w:pPr>
        <w:spacing w:after="0" w:line="240" w:lineRule="auto"/>
        <w:contextualSpacing/>
        <w:jc w:val="both"/>
        <w:rPr>
          <w:rFonts w:ascii="Sylfaen" w:hAnsi="Sylfaen"/>
          <w:sz w:val="24"/>
          <w:szCs w:val="24"/>
          <w:lang w:val="ka-GE"/>
        </w:rPr>
      </w:pPr>
    </w:p>
    <w:p w14:paraId="3EAB7AF0" w14:textId="77777777" w:rsidR="00B0694B" w:rsidRPr="00CA55C9" w:rsidRDefault="00691ED3" w:rsidP="00A253F4">
      <w:pPr>
        <w:spacing w:after="0" w:line="240" w:lineRule="auto"/>
        <w:contextualSpacing/>
        <w:jc w:val="both"/>
        <w:rPr>
          <w:rFonts w:ascii="Sylfaen" w:hAnsi="Sylfaen"/>
          <w:sz w:val="24"/>
          <w:szCs w:val="24"/>
          <w:lang w:val="ka-GE"/>
        </w:rPr>
      </w:pPr>
      <w:r w:rsidRPr="00CA55C9">
        <w:rPr>
          <w:rFonts w:ascii="Sylfaen" w:hAnsi="Sylfaen"/>
          <w:b/>
          <w:sz w:val="24"/>
          <w:szCs w:val="24"/>
          <w:lang w:val="ka-GE"/>
        </w:rPr>
        <w:t>შენახვის პირობები.</w:t>
      </w:r>
      <w:r w:rsidRPr="00CA55C9">
        <w:rPr>
          <w:rFonts w:ascii="Sylfaen" w:hAnsi="Sylfaen"/>
          <w:sz w:val="24"/>
          <w:szCs w:val="24"/>
          <w:lang w:val="ka-GE"/>
        </w:rPr>
        <w:t xml:space="preserve"> </w:t>
      </w:r>
    </w:p>
    <w:p w14:paraId="5398104B" w14:textId="77777777" w:rsidR="00B0694B" w:rsidRPr="00CA55C9" w:rsidRDefault="00691ED3" w:rsidP="00A253F4">
      <w:pPr>
        <w:spacing w:after="0" w:line="240" w:lineRule="auto"/>
        <w:contextualSpacing/>
        <w:jc w:val="both"/>
        <w:rPr>
          <w:rFonts w:ascii="Sylfaen" w:hAnsi="Sylfaen"/>
          <w:sz w:val="24"/>
          <w:szCs w:val="24"/>
          <w:lang w:val="ka-GE"/>
        </w:rPr>
      </w:pPr>
      <w:r w:rsidRPr="00CA55C9">
        <w:rPr>
          <w:rFonts w:ascii="Sylfaen" w:hAnsi="Sylfaen"/>
          <w:sz w:val="24"/>
          <w:szCs w:val="24"/>
          <w:lang w:val="ka-GE"/>
        </w:rPr>
        <w:t xml:space="preserve">ორიგინალ შეფუთვაში, არაუმეტეს 25°C ტემპერატურაზე. </w:t>
      </w:r>
    </w:p>
    <w:p w14:paraId="0BB5F58D" w14:textId="77777777" w:rsidR="00691ED3" w:rsidRPr="00CA55C9" w:rsidRDefault="00691ED3" w:rsidP="00A253F4">
      <w:pPr>
        <w:spacing w:after="0" w:line="240" w:lineRule="auto"/>
        <w:contextualSpacing/>
        <w:jc w:val="both"/>
        <w:rPr>
          <w:rFonts w:ascii="Sylfaen" w:hAnsi="Sylfaen"/>
          <w:sz w:val="24"/>
          <w:szCs w:val="24"/>
          <w:lang w:val="ka-GE"/>
        </w:rPr>
      </w:pPr>
      <w:r w:rsidRPr="00CA55C9">
        <w:rPr>
          <w:rFonts w:ascii="Sylfaen" w:hAnsi="Sylfaen"/>
          <w:sz w:val="24"/>
          <w:szCs w:val="24"/>
          <w:lang w:val="ka-GE"/>
        </w:rPr>
        <w:t>შეინახეთ ბავშვებისთვის მიუწვდომელ ადგილას.</w:t>
      </w:r>
    </w:p>
    <w:p w14:paraId="5E99CFB4" w14:textId="77777777" w:rsidR="00B0694B" w:rsidRPr="00CA55C9" w:rsidRDefault="00B0694B" w:rsidP="00A253F4">
      <w:pPr>
        <w:spacing w:after="0" w:line="240" w:lineRule="auto"/>
        <w:contextualSpacing/>
        <w:jc w:val="both"/>
        <w:rPr>
          <w:rFonts w:ascii="Sylfaen" w:hAnsi="Sylfaen"/>
          <w:sz w:val="24"/>
          <w:szCs w:val="24"/>
          <w:lang w:val="ka-GE"/>
        </w:rPr>
      </w:pPr>
    </w:p>
    <w:p w14:paraId="4DC2100B" w14:textId="77777777" w:rsidR="00B0694B" w:rsidRPr="00CA55C9" w:rsidRDefault="00691ED3" w:rsidP="00A253F4">
      <w:pPr>
        <w:spacing w:after="0" w:line="240" w:lineRule="auto"/>
        <w:contextualSpacing/>
        <w:jc w:val="both"/>
        <w:rPr>
          <w:rFonts w:ascii="Sylfaen" w:hAnsi="Sylfaen"/>
          <w:sz w:val="24"/>
          <w:szCs w:val="24"/>
          <w:lang w:val="ka-GE"/>
        </w:rPr>
      </w:pPr>
      <w:r w:rsidRPr="00CA55C9">
        <w:rPr>
          <w:rFonts w:ascii="Sylfaen" w:hAnsi="Sylfaen"/>
          <w:b/>
          <w:sz w:val="24"/>
          <w:szCs w:val="24"/>
          <w:lang w:val="ka-GE"/>
        </w:rPr>
        <w:t xml:space="preserve">შეფუთვა. </w:t>
      </w:r>
    </w:p>
    <w:p w14:paraId="28EE662A" w14:textId="77777777" w:rsidR="00691ED3" w:rsidRPr="00CA55C9" w:rsidRDefault="00691ED3" w:rsidP="00A253F4">
      <w:pPr>
        <w:spacing w:after="0" w:line="240" w:lineRule="auto"/>
        <w:contextualSpacing/>
        <w:jc w:val="both"/>
        <w:rPr>
          <w:rFonts w:ascii="Sylfaen" w:hAnsi="Sylfaen"/>
          <w:sz w:val="24"/>
          <w:szCs w:val="24"/>
          <w:lang w:val="ka-GE"/>
        </w:rPr>
      </w:pPr>
      <w:r w:rsidRPr="00CA55C9">
        <w:rPr>
          <w:rFonts w:ascii="Sylfaen" w:hAnsi="Sylfaen"/>
          <w:sz w:val="24"/>
          <w:szCs w:val="24"/>
          <w:lang w:val="ka-GE"/>
        </w:rPr>
        <w:t>10 ტაბლეტი ბლისტერზე, 2 ბლისტერი შეფუთვაში.</w:t>
      </w:r>
    </w:p>
    <w:p w14:paraId="5CD22FE0" w14:textId="77777777" w:rsidR="00B0694B" w:rsidRPr="00CA55C9" w:rsidRDefault="00B0694B" w:rsidP="00A253F4">
      <w:pPr>
        <w:spacing w:after="0" w:line="240" w:lineRule="auto"/>
        <w:contextualSpacing/>
        <w:jc w:val="both"/>
        <w:rPr>
          <w:rFonts w:ascii="Sylfaen" w:hAnsi="Sylfaen"/>
          <w:sz w:val="24"/>
          <w:szCs w:val="24"/>
          <w:lang w:val="ka-GE"/>
        </w:rPr>
      </w:pPr>
    </w:p>
    <w:p w14:paraId="5111EE4C" w14:textId="5A0566D4" w:rsidR="003149EC" w:rsidRPr="00187B7A" w:rsidRDefault="00B0694B" w:rsidP="003149EC">
      <w:pPr>
        <w:tabs>
          <w:tab w:val="left" w:pos="7309"/>
        </w:tabs>
        <w:spacing w:before="120" w:after="120" w:line="240" w:lineRule="auto"/>
        <w:jc w:val="both"/>
        <w:rPr>
          <w:lang w:val="ka-GE"/>
        </w:rPr>
      </w:pPr>
      <w:r w:rsidRPr="00CA55C9">
        <w:rPr>
          <w:rFonts w:ascii="Sylfaen" w:hAnsi="Sylfaen"/>
          <w:b/>
          <w:sz w:val="24"/>
          <w:szCs w:val="24"/>
          <w:lang w:val="ka-GE"/>
        </w:rPr>
        <w:t>გაცემის კატეგორია</w:t>
      </w:r>
      <w:r w:rsidR="003149EC">
        <w:rPr>
          <w:rFonts w:ascii="Sylfaen" w:hAnsi="Sylfaen"/>
          <w:b/>
          <w:sz w:val="24"/>
          <w:szCs w:val="24"/>
          <w:lang w:val="ka-GE"/>
        </w:rPr>
        <w:t xml:space="preserve">  </w:t>
      </w:r>
      <w:r w:rsidR="003149EC">
        <w:rPr>
          <w:rFonts w:ascii="Sylfaen" w:hAnsi="Sylfaen"/>
          <w:sz w:val="24"/>
          <w:szCs w:val="24"/>
          <w:lang w:val="ka-GE"/>
        </w:rPr>
        <w:t xml:space="preserve">- </w:t>
      </w:r>
      <w:r w:rsidR="003149EC" w:rsidRPr="00D90755">
        <w:rPr>
          <w:rFonts w:ascii="Sylfaen" w:eastAsia="SimSun" w:hAnsi="Sylfaen"/>
          <w:bCs/>
          <w:lang w:val="ka-GE"/>
        </w:rPr>
        <w:t>ფ</w:t>
      </w:r>
      <w:r w:rsidR="003149EC" w:rsidRPr="00187B7A">
        <w:rPr>
          <w:rFonts w:ascii="Sylfaen" w:eastAsia="SimSun" w:hAnsi="Sylfaen" w:cs="Sylfaen"/>
          <w:bCs/>
          <w:lang w:val="ka-GE"/>
        </w:rPr>
        <w:t>არმაცევტული</w:t>
      </w:r>
      <w:r w:rsidR="003149EC" w:rsidRPr="00187B7A">
        <w:rPr>
          <w:rFonts w:ascii="AcadNusx" w:eastAsia="SimSun" w:hAnsi="AcadNusx"/>
          <w:bCs/>
          <w:lang w:val="ka-GE"/>
        </w:rPr>
        <w:t xml:space="preserve"> </w:t>
      </w:r>
      <w:r w:rsidR="003149EC" w:rsidRPr="00187B7A">
        <w:rPr>
          <w:rFonts w:ascii="Sylfaen" w:eastAsia="SimSun" w:hAnsi="Sylfaen" w:cs="Sylfaen"/>
          <w:bCs/>
          <w:lang w:val="ka-GE"/>
        </w:rPr>
        <w:t>პროდუქტის</w:t>
      </w:r>
      <w:r w:rsidR="003149EC" w:rsidRPr="00187B7A">
        <w:rPr>
          <w:rFonts w:ascii="AcadNusx" w:eastAsia="SimSun" w:hAnsi="AcadNusx"/>
          <w:bCs/>
          <w:lang w:val="ka-GE"/>
        </w:rPr>
        <w:t xml:space="preserve"> </w:t>
      </w:r>
      <w:r w:rsidR="003149EC" w:rsidRPr="00187B7A">
        <w:rPr>
          <w:rFonts w:ascii="Sylfaen" w:eastAsia="SimSun" w:hAnsi="Sylfaen" w:cs="Sylfaen"/>
          <w:bCs/>
          <w:lang w:val="ka-GE"/>
        </w:rPr>
        <w:t>ჯგუფი</w:t>
      </w:r>
      <w:r w:rsidR="003149EC" w:rsidRPr="00187B7A">
        <w:rPr>
          <w:rFonts w:ascii="AcadNusx" w:eastAsia="SimSun" w:hAnsi="AcadNusx"/>
          <w:bCs/>
          <w:lang w:val="ka-GE"/>
        </w:rPr>
        <w:t xml:space="preserve"> I</w:t>
      </w:r>
      <w:r w:rsidR="003149EC" w:rsidRPr="00187B7A">
        <w:rPr>
          <w:rFonts w:ascii="Sylfaen" w:eastAsia="SimSun" w:hAnsi="Sylfaen"/>
          <w:bCs/>
          <w:lang w:val="ka-GE"/>
        </w:rPr>
        <w:t>I</w:t>
      </w:r>
      <w:r w:rsidR="003149EC" w:rsidRPr="00187B7A">
        <w:rPr>
          <w:rFonts w:ascii="AcadNusx" w:eastAsia="SimSun" w:hAnsi="AcadNusx"/>
          <w:bCs/>
          <w:lang w:val="ka-GE"/>
        </w:rPr>
        <w:t>I</w:t>
      </w:r>
      <w:r w:rsidR="003149EC" w:rsidRPr="00D90755">
        <w:rPr>
          <w:rFonts w:ascii="Sylfaen" w:eastAsia="SimSun" w:hAnsi="Sylfaen"/>
          <w:bCs/>
          <w:lang w:val="ka-GE"/>
        </w:rPr>
        <w:t xml:space="preserve">, გაიცემა </w:t>
      </w:r>
      <w:r w:rsidR="003149EC">
        <w:rPr>
          <w:rFonts w:ascii="Sylfaen" w:eastAsia="SimSun" w:hAnsi="Sylfaen"/>
          <w:bCs/>
          <w:lang w:val="ka-GE"/>
        </w:rPr>
        <w:t>რეცეპტის გარეშე</w:t>
      </w:r>
      <w:r w:rsidR="003149EC">
        <w:rPr>
          <w:rFonts w:ascii="Sylfaen" w:eastAsia="SimSun" w:hAnsi="Sylfaen"/>
          <w:bCs/>
          <w:lang w:val="ka-GE"/>
        </w:rPr>
        <w:tab/>
      </w:r>
    </w:p>
    <w:p w14:paraId="7D6B5733" w14:textId="03D21CC9" w:rsidR="00B0694B" w:rsidRPr="00CA55C9" w:rsidRDefault="00B0694B" w:rsidP="00A253F4">
      <w:pPr>
        <w:spacing w:after="0" w:line="240" w:lineRule="auto"/>
        <w:contextualSpacing/>
        <w:jc w:val="both"/>
        <w:rPr>
          <w:rFonts w:ascii="Sylfaen" w:hAnsi="Sylfaen"/>
          <w:sz w:val="24"/>
          <w:szCs w:val="24"/>
          <w:lang w:val="ka-GE"/>
        </w:rPr>
      </w:pPr>
    </w:p>
    <w:p w14:paraId="19FD4A5F" w14:textId="77777777" w:rsidR="00B0694B" w:rsidRPr="00CA55C9" w:rsidRDefault="00691ED3" w:rsidP="00A253F4">
      <w:pPr>
        <w:spacing w:after="0" w:line="240" w:lineRule="auto"/>
        <w:contextualSpacing/>
        <w:jc w:val="both"/>
        <w:rPr>
          <w:rFonts w:ascii="Sylfaen" w:hAnsi="Sylfaen"/>
          <w:sz w:val="24"/>
          <w:szCs w:val="24"/>
          <w:lang w:val="ka-GE"/>
        </w:rPr>
      </w:pPr>
      <w:r w:rsidRPr="00CA55C9">
        <w:rPr>
          <w:rFonts w:ascii="Sylfaen" w:hAnsi="Sylfaen"/>
          <w:b/>
          <w:sz w:val="24"/>
          <w:szCs w:val="24"/>
          <w:lang w:val="ka-GE"/>
        </w:rPr>
        <w:t>მწარმოებელი.</w:t>
      </w:r>
      <w:r w:rsidRPr="00CA55C9">
        <w:rPr>
          <w:rFonts w:ascii="Sylfaen" w:hAnsi="Sylfaen"/>
          <w:sz w:val="24"/>
          <w:szCs w:val="24"/>
          <w:lang w:val="ka-GE"/>
        </w:rPr>
        <w:t xml:space="preserve"> </w:t>
      </w:r>
    </w:p>
    <w:p w14:paraId="251AE851" w14:textId="77777777" w:rsidR="00691ED3" w:rsidRPr="00CA55C9" w:rsidRDefault="00B0694B" w:rsidP="00A253F4">
      <w:pPr>
        <w:spacing w:after="0" w:line="240" w:lineRule="auto"/>
        <w:contextualSpacing/>
        <w:jc w:val="both"/>
        <w:rPr>
          <w:rFonts w:ascii="Sylfaen" w:hAnsi="Sylfaen"/>
          <w:sz w:val="24"/>
          <w:szCs w:val="24"/>
          <w:lang w:val="ka-GE"/>
        </w:rPr>
      </w:pPr>
      <w:r w:rsidRPr="00CA55C9">
        <w:rPr>
          <w:rFonts w:ascii="Sylfaen" w:hAnsi="Sylfaen"/>
          <w:sz w:val="24"/>
          <w:szCs w:val="24"/>
          <w:lang w:val="ka-GE"/>
        </w:rPr>
        <w:t xml:space="preserve">საჯარო </w:t>
      </w:r>
      <w:r w:rsidR="00691ED3" w:rsidRPr="00CA55C9">
        <w:rPr>
          <w:rFonts w:ascii="Sylfaen" w:hAnsi="Sylfaen"/>
          <w:sz w:val="24"/>
          <w:szCs w:val="24"/>
          <w:lang w:val="ka-GE"/>
        </w:rPr>
        <w:t>სააქციო საზოგადოება</w:t>
      </w:r>
      <w:r w:rsidRPr="00CA55C9">
        <w:rPr>
          <w:rFonts w:ascii="Sylfaen" w:hAnsi="Sylfaen"/>
          <w:sz w:val="24"/>
          <w:szCs w:val="24"/>
          <w:lang w:val="ka-GE"/>
        </w:rPr>
        <w:t xml:space="preserve"> </w:t>
      </w:r>
      <w:r w:rsidR="00691ED3" w:rsidRPr="00CA55C9">
        <w:rPr>
          <w:rFonts w:ascii="Sylfaen" w:hAnsi="Sylfaen"/>
          <w:sz w:val="24"/>
          <w:szCs w:val="24"/>
          <w:lang w:val="ka-GE"/>
        </w:rPr>
        <w:t>„სამეცნიერო-საწარმოო ცენტრი „</w:t>
      </w:r>
      <w:r w:rsidRPr="00CA55C9">
        <w:rPr>
          <w:rFonts w:ascii="Sylfaen" w:hAnsi="Sylfaen"/>
          <w:sz w:val="24"/>
          <w:szCs w:val="24"/>
          <w:lang w:val="ka-GE"/>
        </w:rPr>
        <w:t>ბორშჩაგოვსკის</w:t>
      </w:r>
      <w:r w:rsidR="00691ED3" w:rsidRPr="00CA55C9">
        <w:rPr>
          <w:rFonts w:ascii="Sylfaen" w:hAnsi="Sylfaen"/>
          <w:sz w:val="24"/>
          <w:szCs w:val="24"/>
          <w:lang w:val="ka-GE"/>
        </w:rPr>
        <w:t xml:space="preserve"> </w:t>
      </w:r>
      <w:r w:rsidRPr="00CA55C9">
        <w:rPr>
          <w:rFonts w:ascii="Sylfaen" w:hAnsi="Sylfaen"/>
          <w:sz w:val="24"/>
          <w:szCs w:val="24"/>
          <w:lang w:val="ka-GE"/>
        </w:rPr>
        <w:t>ქიმიურ-</w:t>
      </w:r>
      <w:r w:rsidR="00691ED3" w:rsidRPr="00CA55C9">
        <w:rPr>
          <w:rFonts w:ascii="Sylfaen" w:hAnsi="Sylfaen"/>
          <w:sz w:val="24"/>
          <w:szCs w:val="24"/>
          <w:lang w:val="ka-GE"/>
        </w:rPr>
        <w:t>ფარმაცევტული ქარხანა“.</w:t>
      </w:r>
    </w:p>
    <w:p w14:paraId="144F420C" w14:textId="77777777" w:rsidR="00B0694B" w:rsidRPr="00CA55C9" w:rsidRDefault="00B0694B" w:rsidP="00A253F4">
      <w:pPr>
        <w:spacing w:after="0" w:line="240" w:lineRule="auto"/>
        <w:contextualSpacing/>
        <w:jc w:val="both"/>
        <w:rPr>
          <w:rFonts w:ascii="Sylfaen" w:hAnsi="Sylfaen"/>
          <w:sz w:val="24"/>
          <w:szCs w:val="24"/>
          <w:lang w:val="ka-GE"/>
        </w:rPr>
      </w:pPr>
    </w:p>
    <w:p w14:paraId="3FA578F0" w14:textId="77777777" w:rsidR="00B0694B" w:rsidRPr="00CA55C9" w:rsidRDefault="00691ED3" w:rsidP="00A253F4">
      <w:pPr>
        <w:spacing w:after="0" w:line="240" w:lineRule="auto"/>
        <w:contextualSpacing/>
        <w:jc w:val="both"/>
        <w:rPr>
          <w:rFonts w:ascii="Sylfaen" w:hAnsi="Sylfaen"/>
          <w:b/>
          <w:sz w:val="24"/>
          <w:szCs w:val="24"/>
          <w:lang w:val="ka-GE"/>
        </w:rPr>
      </w:pPr>
      <w:r w:rsidRPr="00CA55C9">
        <w:rPr>
          <w:rFonts w:ascii="Sylfaen" w:hAnsi="Sylfaen"/>
          <w:b/>
          <w:sz w:val="24"/>
          <w:szCs w:val="24"/>
          <w:lang w:val="ka-GE"/>
        </w:rPr>
        <w:t xml:space="preserve">მწარმოებლის ადგილმდებარეობა და </w:t>
      </w:r>
      <w:r w:rsidR="00B0694B" w:rsidRPr="00CA55C9">
        <w:rPr>
          <w:rFonts w:ascii="Sylfaen" w:hAnsi="Sylfaen"/>
          <w:b/>
          <w:sz w:val="24"/>
          <w:szCs w:val="24"/>
          <w:lang w:val="ka-GE"/>
        </w:rPr>
        <w:t xml:space="preserve">მისი </w:t>
      </w:r>
      <w:r w:rsidRPr="00CA55C9">
        <w:rPr>
          <w:rFonts w:ascii="Sylfaen" w:hAnsi="Sylfaen"/>
          <w:b/>
          <w:sz w:val="24"/>
          <w:szCs w:val="24"/>
          <w:lang w:val="ka-GE"/>
        </w:rPr>
        <w:t>საქმიანობის</w:t>
      </w:r>
      <w:r w:rsidR="00B0694B" w:rsidRPr="00CA55C9">
        <w:rPr>
          <w:rFonts w:ascii="Sylfaen" w:hAnsi="Sylfaen"/>
          <w:b/>
          <w:sz w:val="24"/>
          <w:szCs w:val="24"/>
          <w:lang w:val="ka-GE"/>
        </w:rPr>
        <w:t xml:space="preserve"> განხორციელების ადგილის</w:t>
      </w:r>
      <w:r w:rsidRPr="00CA55C9">
        <w:rPr>
          <w:rFonts w:ascii="Sylfaen" w:hAnsi="Sylfaen"/>
          <w:b/>
          <w:sz w:val="24"/>
          <w:szCs w:val="24"/>
          <w:lang w:val="ka-GE"/>
        </w:rPr>
        <w:t xml:space="preserve"> მისამართი. </w:t>
      </w:r>
    </w:p>
    <w:p w14:paraId="4A1D59F7" w14:textId="77777777" w:rsidR="00691ED3" w:rsidRPr="00CA55C9" w:rsidRDefault="00691ED3" w:rsidP="00A253F4">
      <w:pPr>
        <w:spacing w:after="0" w:line="240" w:lineRule="auto"/>
        <w:contextualSpacing/>
        <w:jc w:val="both"/>
        <w:rPr>
          <w:rFonts w:ascii="Sylfaen" w:hAnsi="Sylfaen"/>
          <w:sz w:val="24"/>
          <w:szCs w:val="24"/>
          <w:lang w:val="ka-GE"/>
        </w:rPr>
      </w:pPr>
      <w:r w:rsidRPr="00CA55C9">
        <w:rPr>
          <w:rFonts w:ascii="Sylfaen" w:hAnsi="Sylfaen"/>
          <w:sz w:val="24"/>
          <w:szCs w:val="24"/>
          <w:lang w:val="ka-GE"/>
        </w:rPr>
        <w:t>უკრაინა, 03134, კიევი</w:t>
      </w:r>
      <w:r w:rsidR="00B0694B" w:rsidRPr="00CA55C9">
        <w:rPr>
          <w:rFonts w:ascii="Sylfaen" w:hAnsi="Sylfaen"/>
          <w:sz w:val="24"/>
          <w:szCs w:val="24"/>
          <w:lang w:val="ka-GE"/>
        </w:rPr>
        <w:t>, მირი</w:t>
      </w:r>
      <w:r w:rsidRPr="00CA55C9">
        <w:rPr>
          <w:rFonts w:ascii="Sylfaen" w:hAnsi="Sylfaen"/>
          <w:sz w:val="24"/>
          <w:szCs w:val="24"/>
          <w:lang w:val="ka-GE"/>
        </w:rPr>
        <w:t>ს ქუჩა, 17.</w:t>
      </w:r>
    </w:p>
    <w:p w14:paraId="63113D35" w14:textId="77777777" w:rsidR="00B0694B" w:rsidRPr="00CA55C9" w:rsidRDefault="00B0694B" w:rsidP="00A253F4">
      <w:pPr>
        <w:spacing w:after="0" w:line="240" w:lineRule="auto"/>
        <w:contextualSpacing/>
        <w:jc w:val="both"/>
        <w:rPr>
          <w:rFonts w:ascii="Sylfaen" w:hAnsi="Sylfaen"/>
          <w:sz w:val="24"/>
          <w:szCs w:val="24"/>
          <w:lang w:val="ka-GE"/>
        </w:rPr>
      </w:pPr>
    </w:p>
    <w:p w14:paraId="27660A59" w14:textId="77777777" w:rsidR="008E06C3" w:rsidRPr="00CA55C9" w:rsidRDefault="00691ED3" w:rsidP="00A253F4">
      <w:pPr>
        <w:spacing w:after="0" w:line="240" w:lineRule="auto"/>
        <w:contextualSpacing/>
        <w:jc w:val="both"/>
        <w:rPr>
          <w:rFonts w:ascii="Sylfaen" w:hAnsi="Sylfaen"/>
          <w:sz w:val="24"/>
          <w:szCs w:val="24"/>
          <w:lang w:val="ka-GE"/>
        </w:rPr>
      </w:pPr>
      <w:r w:rsidRPr="00CA55C9">
        <w:rPr>
          <w:rFonts w:ascii="Sylfaen" w:hAnsi="Sylfaen"/>
          <w:b/>
          <w:sz w:val="24"/>
          <w:szCs w:val="24"/>
          <w:lang w:val="ka-GE"/>
        </w:rPr>
        <w:lastRenderedPageBreak/>
        <w:t>ბოლო გადახედვის თარიღი.</w:t>
      </w:r>
      <w:r w:rsidRPr="00CA55C9">
        <w:rPr>
          <w:rFonts w:ascii="Sylfaen" w:hAnsi="Sylfaen"/>
          <w:sz w:val="24"/>
          <w:szCs w:val="24"/>
          <w:lang w:val="ka-GE"/>
        </w:rPr>
        <w:t xml:space="preserve"> </w:t>
      </w:r>
      <w:r w:rsidR="00B0694B" w:rsidRPr="00CA55C9">
        <w:rPr>
          <w:rFonts w:ascii="Sylfaen" w:hAnsi="Sylfaen"/>
          <w:sz w:val="24"/>
          <w:szCs w:val="24"/>
          <w:lang w:val="ka-GE"/>
        </w:rPr>
        <w:t xml:space="preserve">06.05.2026 </w:t>
      </w:r>
    </w:p>
    <w:sectPr w:rsidR="008E06C3" w:rsidRPr="00CA55C9" w:rsidSect="00A253F4">
      <w:pgSz w:w="11906" w:h="16838"/>
      <w:pgMar w:top="630" w:right="850" w:bottom="540" w:left="99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14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10429"/>
    <w:rsid w:val="000465DE"/>
    <w:rsid w:val="000D62EE"/>
    <w:rsid w:val="00120C14"/>
    <w:rsid w:val="003149EC"/>
    <w:rsid w:val="00330295"/>
    <w:rsid w:val="00334040"/>
    <w:rsid w:val="003C2865"/>
    <w:rsid w:val="003E23D4"/>
    <w:rsid w:val="004038A0"/>
    <w:rsid w:val="00403B91"/>
    <w:rsid w:val="004F75A1"/>
    <w:rsid w:val="005214AD"/>
    <w:rsid w:val="005E08AF"/>
    <w:rsid w:val="00691ED3"/>
    <w:rsid w:val="00695D21"/>
    <w:rsid w:val="00830ED8"/>
    <w:rsid w:val="008E06C3"/>
    <w:rsid w:val="00903624"/>
    <w:rsid w:val="009334AF"/>
    <w:rsid w:val="00957782"/>
    <w:rsid w:val="009D18DE"/>
    <w:rsid w:val="00A17B1E"/>
    <w:rsid w:val="00A253F4"/>
    <w:rsid w:val="00A47983"/>
    <w:rsid w:val="00B0694B"/>
    <w:rsid w:val="00C54E99"/>
    <w:rsid w:val="00CA55C9"/>
    <w:rsid w:val="00E10429"/>
    <w:rsid w:val="00E2232E"/>
    <w:rsid w:val="00F17C1E"/>
    <w:rsid w:val="00F8005A"/>
    <w:rsid w:val="00FB4FBA"/>
    <w:rsid w:val="00FF13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ECC4A"/>
  <w15:docId w15:val="{533DD8A3-C4B0-4AB2-8611-A9F153693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53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53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518</TotalTime>
  <Pages>5</Pages>
  <Words>1528</Words>
  <Characters>8714</Characters>
  <Application>Microsoft Office Word</Application>
  <DocSecurity>0</DocSecurity>
  <Lines>72</Lines>
  <Paragraphs>20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Eteri Chokheli</cp:lastModifiedBy>
  <cp:revision>22</cp:revision>
  <cp:lastPrinted>2026-06-05T08:56:00Z</cp:lastPrinted>
  <dcterms:created xsi:type="dcterms:W3CDTF">2026-06-04T12:09:00Z</dcterms:created>
  <dcterms:modified xsi:type="dcterms:W3CDTF">2026-07-02T11:45:00Z</dcterms:modified>
</cp:coreProperties>
</file>