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B60A9" w14:textId="77777777" w:rsidR="008B266C" w:rsidRDefault="008B266C" w:rsidP="0033443F">
      <w:pPr>
        <w:spacing w:after="0"/>
        <w:ind w:left="-810" w:right="-95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u w:val="single"/>
          <w:lang w:val="ka-GE"/>
        </w:rPr>
        <w:t xml:space="preserve">გამოყენების </w:t>
      </w:r>
      <w:r w:rsidR="006C0C8E" w:rsidRPr="004A0A2B">
        <w:rPr>
          <w:rFonts w:ascii="Sylfaen" w:hAnsi="Sylfaen" w:cs="Sylfaen"/>
          <w:b/>
          <w:sz w:val="24"/>
          <w:szCs w:val="24"/>
          <w:u w:val="single"/>
          <w:lang w:val="ka-GE"/>
        </w:rPr>
        <w:t>ინსტრუქცია</w:t>
      </w:r>
    </w:p>
    <w:p w14:paraId="520F5A45" w14:textId="77777777" w:rsidR="0033443F" w:rsidRPr="004A0A2B" w:rsidRDefault="0033443F" w:rsidP="0033443F">
      <w:pPr>
        <w:spacing w:after="0"/>
        <w:ind w:left="-810" w:right="-95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</w:p>
    <w:p w14:paraId="16481F25" w14:textId="0AA79822" w:rsidR="00300CB4" w:rsidRDefault="007B2B8A" w:rsidP="0033443F">
      <w:pPr>
        <w:spacing w:after="0"/>
        <w:ind w:left="-810" w:right="-95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ნიუმიქსინი</w:t>
      </w:r>
      <w:proofErr w:type="spellEnd"/>
      <w:r w:rsidR="003E0F86" w:rsidRPr="004A0A2B">
        <w:rPr>
          <w:rFonts w:ascii="Sylfaen" w:hAnsi="Sylfaen" w:cs="Sylfaen"/>
          <w:b/>
          <w:sz w:val="24"/>
          <w:szCs w:val="24"/>
          <w:lang w:val="ka-GE"/>
        </w:rPr>
        <w:t xml:space="preserve">  (</w:t>
      </w:r>
      <w:r w:rsidRPr="004A0A2B">
        <w:rPr>
          <w:rFonts w:ascii="Sylfaen" w:hAnsi="Sylfaen" w:cs="Sylfaen"/>
          <w:b/>
          <w:sz w:val="24"/>
          <w:szCs w:val="24"/>
        </w:rPr>
        <w:t>NEWMYXIN</w:t>
      </w:r>
      <w:r w:rsidR="003E0F86" w:rsidRPr="004A0A2B">
        <w:rPr>
          <w:rFonts w:ascii="Sylfaen" w:hAnsi="Sylfaen" w:cs="Sylfaen"/>
          <w:b/>
          <w:sz w:val="24"/>
          <w:szCs w:val="24"/>
          <w:lang w:val="ka-GE"/>
        </w:rPr>
        <w:t>)</w:t>
      </w:r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5A840E51" w14:textId="77777777" w:rsidR="00715632" w:rsidRPr="004A0A2B" w:rsidRDefault="00715632" w:rsidP="0033443F">
      <w:pPr>
        <w:spacing w:after="0"/>
        <w:ind w:left="-810" w:right="-95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67DF89B5" w14:textId="14ADC1AD" w:rsidR="007B2B8A" w:rsidRPr="004A0A2B" w:rsidRDefault="007B2B8A" w:rsidP="0033443F">
      <w:pPr>
        <w:spacing w:after="0"/>
        <w:ind w:left="-810" w:right="-95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სავაჭრო დასახელება</w:t>
      </w:r>
      <w:r w:rsidR="00B11DEB" w:rsidRPr="004A0A2B">
        <w:rPr>
          <w:rFonts w:ascii="Sylfaen" w:hAnsi="Sylfaen" w:cs="Sylfaen"/>
          <w:b/>
          <w:sz w:val="24"/>
          <w:szCs w:val="24"/>
          <w:lang w:val="ka-GE"/>
        </w:rPr>
        <w:t xml:space="preserve">: 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 (</w:t>
      </w:r>
      <w:r w:rsidRPr="004A0A2B">
        <w:rPr>
          <w:rFonts w:ascii="Sylfaen" w:hAnsi="Sylfaen" w:cs="Sylfaen"/>
          <w:sz w:val="24"/>
          <w:szCs w:val="24"/>
        </w:rPr>
        <w:t>NEWMYXIN</w:t>
      </w:r>
      <w:r w:rsidRPr="004A0A2B">
        <w:rPr>
          <w:rFonts w:ascii="Sylfaen" w:hAnsi="Sylfaen" w:cs="Sylfaen"/>
          <w:sz w:val="24"/>
          <w:szCs w:val="24"/>
          <w:lang w:val="ka-GE"/>
        </w:rPr>
        <w:t>)</w:t>
      </w:r>
    </w:p>
    <w:p w14:paraId="05B2D899" w14:textId="77777777" w:rsidR="007B2B8A" w:rsidRPr="004A0A2B" w:rsidRDefault="007B2B8A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არაპატენტირებული</w:t>
      </w:r>
      <w:proofErr w:type="spellEnd"/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 საერთაშორისო დასახელება:</w:t>
      </w:r>
    </w:p>
    <w:p w14:paraId="392C1204" w14:textId="77777777" w:rsidR="003E0F86" w:rsidRPr="004A0A2B" w:rsidRDefault="007B2B8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+ ნეომიცინის სულფატი +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</w:t>
      </w:r>
    </w:p>
    <w:p w14:paraId="6ABBF247" w14:textId="2472864E" w:rsidR="003E0F86" w:rsidRPr="004A0A2B" w:rsidRDefault="003E0F8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წამლის ფორმა: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2B8A" w:rsidRPr="004A0A2B">
        <w:rPr>
          <w:rFonts w:ascii="Sylfaen" w:hAnsi="Sylfaen" w:cs="Sylfaen"/>
          <w:sz w:val="24"/>
          <w:szCs w:val="24"/>
          <w:lang w:val="ka-GE"/>
        </w:rPr>
        <w:t>თვალის წვეთები, სუსპენზია</w:t>
      </w:r>
      <w:r w:rsidR="00567674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474A6AEE" w14:textId="29027540" w:rsidR="003E0F86" w:rsidRPr="004A0A2B" w:rsidRDefault="007B2B8A" w:rsidP="0033443F">
      <w:pPr>
        <w:spacing w:after="0"/>
        <w:ind w:left="-810" w:right="-95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4A0A2B">
        <w:rPr>
          <w:rFonts w:ascii="Sylfaen" w:hAnsi="Sylfaen" w:cs="Sylfaen"/>
          <w:i/>
          <w:sz w:val="24"/>
          <w:szCs w:val="24"/>
          <w:lang w:val="ka-GE"/>
        </w:rPr>
        <w:t xml:space="preserve">აღწერა: </w:t>
      </w:r>
      <w:r w:rsidRPr="004A0A2B">
        <w:rPr>
          <w:rFonts w:ascii="Sylfaen" w:hAnsi="Sylfaen" w:cs="Sylfaen"/>
          <w:sz w:val="24"/>
          <w:szCs w:val="24"/>
          <w:lang w:val="ka-GE"/>
        </w:rPr>
        <w:t>თეთრი, ოდნავ მოყვითალო ფერის, გაუმჭვირვალე</w:t>
      </w:r>
      <w:r w:rsidR="00F9522D" w:rsidRPr="004A0A2B">
        <w:rPr>
          <w:rFonts w:ascii="Sylfaen" w:hAnsi="Sylfaen" w:cs="Sylfaen"/>
          <w:sz w:val="24"/>
          <w:szCs w:val="24"/>
          <w:lang w:val="ka-GE"/>
        </w:rPr>
        <w:t xml:space="preserve"> სუსპენზია</w:t>
      </w:r>
      <w:r w:rsidR="006D4532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6D4532" w:rsidRPr="000238C3">
        <w:rPr>
          <w:rFonts w:ascii="Sylfaen" w:hAnsi="Sylfaen" w:cs="Sylfaen"/>
          <w:sz w:val="24"/>
          <w:szCs w:val="24"/>
          <w:lang w:val="ka-GE"/>
        </w:rPr>
        <w:t>არ შეიცავს ხილულ ნაწილაკებს.</w:t>
      </w:r>
      <w:r w:rsidR="00C1551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color w:val="4D5156"/>
          <w:sz w:val="24"/>
          <w:szCs w:val="24"/>
          <w:shd w:val="clear" w:color="auto" w:fill="FFFFFF"/>
          <w:lang w:val="ka-GE"/>
        </w:rPr>
        <w:t xml:space="preserve"> </w:t>
      </w:r>
    </w:p>
    <w:p w14:paraId="0CF4FDD6" w14:textId="77777777" w:rsidR="003E0F86" w:rsidRPr="004A0A2B" w:rsidRDefault="00EB102F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შემადგენლობა: </w:t>
      </w:r>
    </w:p>
    <w:p w14:paraId="2DBAB842" w14:textId="77777777" w:rsidR="00C1551E" w:rsidRPr="004A0A2B" w:rsidRDefault="00C1551E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1მლ სუსპენზიის</w:t>
      </w:r>
      <w:r w:rsidR="00A071AE" w:rsidRPr="004A0A2B">
        <w:rPr>
          <w:rFonts w:ascii="Sylfaen" w:hAnsi="Sylfaen" w:cs="Sylfaen"/>
          <w:sz w:val="24"/>
          <w:szCs w:val="24"/>
          <w:lang w:val="ka-GE"/>
        </w:rPr>
        <w:t xml:space="preserve"> შემადგენლობაში შედის: </w:t>
      </w:r>
    </w:p>
    <w:p w14:paraId="6F3B9AAF" w14:textId="62B28106" w:rsidR="00C1551E" w:rsidRPr="004A0A2B" w:rsidRDefault="00C1551E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i/>
          <w:sz w:val="24"/>
          <w:szCs w:val="24"/>
          <w:lang w:val="ka-GE"/>
        </w:rPr>
        <w:t xml:space="preserve">აქტიური </w:t>
      </w:r>
      <w:r w:rsidR="00504684" w:rsidRPr="004A0A2B">
        <w:rPr>
          <w:rFonts w:ascii="Sylfaen" w:hAnsi="Sylfaen" w:cs="Sylfaen"/>
          <w:i/>
          <w:sz w:val="24"/>
          <w:szCs w:val="24"/>
          <w:lang w:val="ka-GE"/>
        </w:rPr>
        <w:t>ნივთიერებები</w:t>
      </w:r>
      <w:r w:rsidRPr="004A0A2B">
        <w:rPr>
          <w:rFonts w:ascii="Sylfaen" w:hAnsi="Sylfaen" w:cs="Sylfaen"/>
          <w:i/>
          <w:sz w:val="24"/>
          <w:szCs w:val="24"/>
          <w:lang w:val="ka-GE"/>
        </w:rPr>
        <w:t>: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1მგ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6000სე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სულფატი, 3500სე ნეომიცინის სულფატი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04684" w:rsidRPr="004A0A2B">
        <w:rPr>
          <w:rFonts w:ascii="Sylfaen" w:hAnsi="Sylfaen" w:cs="Sylfaen"/>
          <w:sz w:val="24"/>
          <w:szCs w:val="24"/>
          <w:lang w:val="ka-GE"/>
        </w:rPr>
        <w:t>(ბაზის სახით).</w:t>
      </w:r>
    </w:p>
    <w:p w14:paraId="5CAA1C31" w14:textId="2C180D3B" w:rsidR="001241CD" w:rsidRPr="004A0A2B" w:rsidRDefault="00C1551E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i/>
          <w:sz w:val="24"/>
          <w:szCs w:val="24"/>
          <w:lang w:val="ka-GE"/>
        </w:rPr>
        <w:t>დამხმარე ნივთიერებები: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ნატრიუმის ქლორიდი,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პოლისორბატი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20,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ბენზალკონიუმის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ქლორიდი,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ჰიპრომელოზა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, მარილმჟავა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 xml:space="preserve"> /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ნატრიუმის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504684" w:rsidRPr="004A0A2B">
        <w:rPr>
          <w:rFonts w:ascii="Sylfaen" w:hAnsi="Sylfaen" w:cs="Sylfaen"/>
          <w:sz w:val="24"/>
          <w:szCs w:val="24"/>
          <w:lang w:val="ka-GE"/>
        </w:rPr>
        <w:t xml:space="preserve">გაწმენდილი </w:t>
      </w:r>
      <w:r w:rsidR="001241CD" w:rsidRPr="004A0A2B">
        <w:rPr>
          <w:rFonts w:ascii="Sylfaen" w:hAnsi="Sylfaen" w:cs="Sylfaen"/>
          <w:sz w:val="24"/>
          <w:szCs w:val="24"/>
          <w:lang w:val="ka-GE"/>
        </w:rPr>
        <w:t>წყალი.</w:t>
      </w:r>
    </w:p>
    <w:p w14:paraId="7ECA8B04" w14:textId="6B67DEE3" w:rsidR="00504684" w:rsidRPr="004A0A2B" w:rsidRDefault="001241CD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ფარმაკოლოგიური ჯგუფი და </w:t>
      </w:r>
      <w:proofErr w:type="spellStart"/>
      <w:r w:rsidR="00E76A3C" w:rsidRPr="004A0A2B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="00E76A3C" w:rsidRPr="004A0A2B">
        <w:rPr>
          <w:rFonts w:ascii="Sylfaen" w:hAnsi="Sylfaen" w:cs="Sylfaen"/>
          <w:b/>
          <w:sz w:val="24"/>
          <w:szCs w:val="24"/>
          <w:lang w:val="ka-GE"/>
        </w:rPr>
        <w:t xml:space="preserve"> კოდი</w:t>
      </w:r>
    </w:p>
    <w:p w14:paraId="4521D78C" w14:textId="40B51A9B" w:rsidR="00504684" w:rsidRPr="004A0A2B" w:rsidRDefault="00504684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ოფთალმოლოგიური საშუალებები; ანთების საწინააღმდეგო საშუალებები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ანტიინფექციური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საშუალებები კომბინაციაში,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ანტიინფექციური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საშუალებები კომბინაციაში.</w:t>
      </w:r>
    </w:p>
    <w:p w14:paraId="40FDCE34" w14:textId="77777777" w:rsidR="001241CD" w:rsidRPr="004A0A2B" w:rsidRDefault="001241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 კოდი: </w:t>
      </w:r>
      <w:r w:rsidRPr="004A0A2B">
        <w:rPr>
          <w:rFonts w:ascii="Sylfaen" w:hAnsi="Sylfaen" w:cs="Sylfaen"/>
          <w:sz w:val="24"/>
          <w:szCs w:val="24"/>
          <w:lang w:val="ka-GE"/>
        </w:rPr>
        <w:t>S01CA01.</w:t>
      </w:r>
    </w:p>
    <w:p w14:paraId="63DC709D" w14:textId="77777777" w:rsidR="00E76A3C" w:rsidRPr="004A0A2B" w:rsidRDefault="00E76A3C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1AD91B11" w14:textId="77777777" w:rsidR="00E76A3C" w:rsidRPr="004A0A2B" w:rsidRDefault="00E76A3C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</w:t>
      </w:r>
      <w:proofErr w:type="spellEnd"/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15F02176" w14:textId="77777777" w:rsidR="001241CD" w:rsidRPr="004A0A2B" w:rsidRDefault="001241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მოქმედების მექანიზმი</w:t>
      </w:r>
    </w:p>
    <w:p w14:paraId="38406DE1" w14:textId="44B418B6" w:rsidR="001241CD" w:rsidRPr="004A0A2B" w:rsidRDefault="001241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წვეთებს, სუსპენზიას, გააჩნია ორმაგი </w:t>
      </w:r>
      <w:r w:rsidR="00471E04" w:rsidRPr="004A0A2B">
        <w:rPr>
          <w:rFonts w:ascii="Sylfaen" w:hAnsi="Sylfaen" w:cs="Sylfaen"/>
          <w:sz w:val="24"/>
          <w:szCs w:val="24"/>
          <w:lang w:val="ka-GE"/>
        </w:rPr>
        <w:t>მოქ</w:t>
      </w:r>
      <w:r w:rsidR="00F8005F" w:rsidRPr="004A0A2B">
        <w:rPr>
          <w:rFonts w:ascii="Sylfaen" w:hAnsi="Sylfaen" w:cs="Sylfaen"/>
          <w:sz w:val="24"/>
          <w:szCs w:val="24"/>
          <w:lang w:val="ka-GE"/>
        </w:rPr>
        <w:t>მ</w:t>
      </w:r>
      <w:r w:rsidR="00471E04" w:rsidRPr="004A0A2B">
        <w:rPr>
          <w:rFonts w:ascii="Sylfaen" w:hAnsi="Sylfaen" w:cs="Sylfaen"/>
          <w:sz w:val="24"/>
          <w:szCs w:val="24"/>
          <w:lang w:val="ka-GE"/>
        </w:rPr>
        <w:t xml:space="preserve">ედება: </w:t>
      </w:r>
      <w:proofErr w:type="spellStart"/>
      <w:r w:rsidR="00471E04"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კორტიკოსტეროიდული</w:t>
      </w:r>
      <w:proofErr w:type="spellEnd"/>
      <w:r w:rsidR="00471E04" w:rsidRPr="004A0A2B">
        <w:rPr>
          <w:rFonts w:ascii="Sylfaen" w:hAnsi="Sylfaen" w:cs="Sylfaen"/>
          <w:sz w:val="24"/>
          <w:szCs w:val="24"/>
          <w:lang w:val="ka-GE"/>
        </w:rPr>
        <w:t xml:space="preserve"> კომპონენტი</w:t>
      </w:r>
      <w:r w:rsidR="004853A6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71E04"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471E04" w:rsidRPr="004A0A2B">
        <w:rPr>
          <w:rFonts w:ascii="Sylfaen" w:hAnsi="Sylfaen" w:cs="Sylfaen"/>
          <w:sz w:val="24"/>
          <w:szCs w:val="24"/>
          <w:lang w:val="ka-GE"/>
        </w:rPr>
        <w:t xml:space="preserve"> აქტიურად თრგუნავს   ანთებით პროცესებს, ხოლო ორი ანტიბიოტიკი, </w:t>
      </w:r>
      <w:proofErr w:type="spellStart"/>
      <w:r w:rsidR="00E01951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E0195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71E04" w:rsidRPr="004A0A2B">
        <w:rPr>
          <w:rFonts w:ascii="Sylfaen" w:hAnsi="Sylfaen" w:cs="Sylfaen"/>
          <w:sz w:val="24"/>
          <w:szCs w:val="24"/>
          <w:lang w:val="ka-GE"/>
        </w:rPr>
        <w:t xml:space="preserve">B და </w:t>
      </w:r>
      <w:proofErr w:type="spellStart"/>
      <w:r w:rsidR="00471E04"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="00471E04" w:rsidRPr="004A0A2B">
        <w:rPr>
          <w:rFonts w:ascii="Sylfaen" w:hAnsi="Sylfaen" w:cs="Sylfaen"/>
          <w:sz w:val="24"/>
          <w:szCs w:val="24"/>
          <w:lang w:val="ka-GE"/>
        </w:rPr>
        <w:t xml:space="preserve">, უზრუნველყოფს </w:t>
      </w:r>
      <w:proofErr w:type="spellStart"/>
      <w:r w:rsidR="00F8005F" w:rsidRPr="004A0A2B">
        <w:rPr>
          <w:rFonts w:ascii="Sylfaen" w:hAnsi="Sylfaen" w:cs="Sylfaen"/>
          <w:sz w:val="24"/>
          <w:szCs w:val="24"/>
          <w:lang w:val="ka-GE"/>
        </w:rPr>
        <w:t>ანტი</w:t>
      </w:r>
      <w:r w:rsidR="00A42481" w:rsidRPr="004A0A2B">
        <w:rPr>
          <w:rFonts w:ascii="Sylfaen" w:hAnsi="Sylfaen" w:cs="Sylfaen"/>
          <w:sz w:val="24"/>
          <w:szCs w:val="24"/>
          <w:lang w:val="ka-GE"/>
        </w:rPr>
        <w:t>ინფექციურ</w:t>
      </w:r>
      <w:proofErr w:type="spellEnd"/>
      <w:r w:rsidR="00F8005F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 მოქმედება</w:t>
      </w:r>
      <w:r w:rsidR="00471E04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1AC42B8E" w14:textId="366DD4E2" w:rsidR="0090103C" w:rsidRPr="004A0A2B" w:rsidRDefault="001314A4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არის სინთეზური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გლუკოკორტიკოიდული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საშუალება</w:t>
      </w:r>
      <w:r w:rsidR="00501B06" w:rsidRPr="004A0A2B">
        <w:rPr>
          <w:rFonts w:ascii="Sylfaen" w:hAnsi="Sylfaen" w:cs="Sylfaen"/>
          <w:sz w:val="24"/>
          <w:szCs w:val="24"/>
          <w:lang w:val="ka-GE"/>
        </w:rPr>
        <w:t>, რომელსაც აქვს ძლიერი ანთების საწინააღმდეგო მოქმედება.</w:t>
      </w:r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37926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B არის ციკლური </w:t>
      </w:r>
      <w:proofErr w:type="spellStart"/>
      <w:r w:rsidR="0090103C" w:rsidRPr="004A0A2B">
        <w:rPr>
          <w:rFonts w:ascii="Sylfaen" w:hAnsi="Sylfaen" w:cs="Sylfaen"/>
          <w:sz w:val="24"/>
          <w:szCs w:val="24"/>
          <w:lang w:val="ka-GE"/>
        </w:rPr>
        <w:t>ლიპოპეპტიდი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, რომელიც აღწევს </w:t>
      </w:r>
      <w:proofErr w:type="spellStart"/>
      <w:r w:rsidR="0090103C" w:rsidRPr="004A0A2B">
        <w:rPr>
          <w:rFonts w:ascii="Sylfaen" w:hAnsi="Sylfaen" w:cs="Sylfaen"/>
          <w:sz w:val="24"/>
          <w:szCs w:val="24"/>
          <w:lang w:val="ka-GE"/>
        </w:rPr>
        <w:t>გრამუარყოფითი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68FC" w:rsidRPr="004A0A2B">
        <w:rPr>
          <w:rFonts w:ascii="Sylfaen" w:hAnsi="Sylfaen" w:cs="Sylfaen"/>
          <w:sz w:val="24"/>
          <w:szCs w:val="24"/>
          <w:lang w:val="ka-GE"/>
        </w:rPr>
        <w:t xml:space="preserve">ბაქტერიების </w:t>
      </w:r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უჯრედის კედელში და ახდენს </w:t>
      </w:r>
      <w:proofErr w:type="spellStart"/>
      <w:r w:rsidR="0090103C" w:rsidRPr="004A0A2B">
        <w:rPr>
          <w:rFonts w:ascii="Sylfaen" w:hAnsi="Sylfaen" w:cs="Sylfaen"/>
          <w:sz w:val="24"/>
          <w:szCs w:val="24"/>
          <w:lang w:val="ka-GE"/>
        </w:rPr>
        <w:t>ციტოპლაზმური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მემბრანის დესტაბილიზაციას</w:t>
      </w:r>
      <w:r w:rsidR="000F51F8"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ნაკლებად </w:t>
      </w:r>
      <w:r w:rsidR="005F54E2" w:rsidRPr="004A0A2B">
        <w:rPr>
          <w:rFonts w:ascii="Sylfaen" w:hAnsi="Sylfaen" w:cs="Sylfaen"/>
          <w:sz w:val="24"/>
          <w:szCs w:val="24"/>
          <w:lang w:val="ka-GE"/>
        </w:rPr>
        <w:t>ეფექტურია</w:t>
      </w:r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გრამდადებითი ბაქტერიების მიმართ. </w:t>
      </w:r>
      <w:proofErr w:type="spellStart"/>
      <w:r w:rsidR="0090103C"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="0090103C" w:rsidRPr="004A0A2B">
        <w:rPr>
          <w:rFonts w:ascii="Sylfaen" w:hAnsi="Sylfaen" w:cs="Sylfaen"/>
          <w:sz w:val="24"/>
          <w:szCs w:val="24"/>
          <w:lang w:val="ka-GE"/>
        </w:rPr>
        <w:t>ამინოგლიკოზიდური</w:t>
      </w:r>
      <w:proofErr w:type="spellEnd"/>
      <w:r w:rsidR="0090103C" w:rsidRPr="004A0A2B">
        <w:rPr>
          <w:rFonts w:ascii="Sylfaen" w:hAnsi="Sylfaen" w:cs="Sylfaen"/>
          <w:sz w:val="24"/>
          <w:szCs w:val="24"/>
          <w:lang w:val="ka-GE"/>
        </w:rPr>
        <w:t xml:space="preserve"> ჯგუფის ანტიბიოტიკი, რომელიც </w:t>
      </w:r>
      <w:proofErr w:type="spellStart"/>
      <w:r w:rsidR="005F54E2" w:rsidRPr="004A0A2B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="005F54E2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0103C" w:rsidRPr="004A0A2B">
        <w:rPr>
          <w:rFonts w:ascii="Sylfaen" w:hAnsi="Sylfaen" w:cs="Sylfaen"/>
          <w:sz w:val="24"/>
          <w:szCs w:val="24"/>
          <w:lang w:val="ka-GE"/>
        </w:rPr>
        <w:t>ცილების სინთეზს რიბოსომების დონეზე</w:t>
      </w:r>
      <w:r w:rsidR="005F54E2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72C79FC1" w14:textId="77777777" w:rsidR="005F54E2" w:rsidRPr="004A0A2B" w:rsidRDefault="005F54E2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რეზისტენტობის  მექანიზმი</w:t>
      </w:r>
    </w:p>
    <w:p w14:paraId="6F489FA7" w14:textId="22F9425B" w:rsidR="005F54E2" w:rsidRPr="004A0A2B" w:rsidRDefault="005F54E2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მიკროორგანიზმების რეზისტენტობა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B–ს მიმართ</w:t>
      </w:r>
      <w:r w:rsidR="006943C8" w:rsidRPr="004A0A2B">
        <w:rPr>
          <w:rFonts w:ascii="Sylfaen" w:hAnsi="Sylfaen" w:cs="Sylfaen"/>
          <w:sz w:val="24"/>
          <w:szCs w:val="24"/>
          <w:lang w:val="ka-GE"/>
        </w:rPr>
        <w:t xml:space="preserve"> იშვიათად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ვითარდება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ქრომოსომული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მუტაციის </w:t>
      </w:r>
      <w:r w:rsidR="005668FC" w:rsidRPr="004A0A2B">
        <w:rPr>
          <w:rFonts w:ascii="Sylfaen" w:hAnsi="Sylfaen" w:cs="Sylfaen"/>
          <w:sz w:val="24"/>
          <w:szCs w:val="24"/>
          <w:lang w:val="ka-GE"/>
        </w:rPr>
        <w:t>შედეგად</w:t>
      </w:r>
      <w:r w:rsidR="00235B16"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CB7392" w:rsidRPr="004A0A2B">
        <w:rPr>
          <w:rFonts w:ascii="Sylfaen" w:hAnsi="Sylfaen" w:cs="Sylfaen"/>
          <w:sz w:val="24"/>
          <w:szCs w:val="24"/>
          <w:lang w:val="ka-GE"/>
        </w:rPr>
        <w:t xml:space="preserve">პლაზმური მემბრანის </w:t>
      </w:r>
      <w:proofErr w:type="spellStart"/>
      <w:r w:rsidR="00CB7392" w:rsidRPr="004A0A2B">
        <w:rPr>
          <w:rFonts w:ascii="Sylfaen" w:hAnsi="Sylfaen" w:cs="Sylfaen"/>
          <w:sz w:val="24"/>
          <w:szCs w:val="24"/>
          <w:lang w:val="ka-GE"/>
        </w:rPr>
        <w:t>ფოსფოლიპიდების</w:t>
      </w:r>
      <w:proofErr w:type="spellEnd"/>
      <w:r w:rsidR="00CB7392" w:rsidRPr="004A0A2B">
        <w:rPr>
          <w:rFonts w:ascii="Sylfaen" w:hAnsi="Sylfaen" w:cs="Sylfaen"/>
          <w:sz w:val="24"/>
          <w:szCs w:val="24"/>
          <w:lang w:val="ka-GE"/>
        </w:rPr>
        <w:t xml:space="preserve"> ცვლილება,</w:t>
      </w:r>
      <w:r w:rsidR="003478E6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B7392" w:rsidRPr="004A0A2B">
        <w:rPr>
          <w:rFonts w:ascii="Sylfaen" w:hAnsi="Sylfaen" w:cs="Sylfaen"/>
          <w:sz w:val="24"/>
          <w:szCs w:val="24"/>
          <w:lang w:val="ka-GE"/>
        </w:rPr>
        <w:t>როგორც ჩანს, გარკვეულ როლს თამაშობს.</w:t>
      </w:r>
    </w:p>
    <w:p w14:paraId="3A4D4D24" w14:textId="2F57EDDF" w:rsidR="00DF0737" w:rsidRPr="004A0A2B" w:rsidRDefault="00CB7392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ნეომიცინის მიმართ რეზისტენტობის განვითარების მექანიზმი შეიძლება იყოს</w:t>
      </w:r>
      <w:r w:rsidR="00050B64" w:rsidRPr="004A0A2B">
        <w:rPr>
          <w:rFonts w:ascii="Sylfaen" w:hAnsi="Sylfaen" w:cs="Sylfaen"/>
          <w:sz w:val="24"/>
          <w:szCs w:val="24"/>
          <w:lang w:val="ka-GE"/>
        </w:rPr>
        <w:t>: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D7137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4B7E" w:rsidRPr="004A0A2B">
        <w:rPr>
          <w:rFonts w:ascii="Sylfaen" w:hAnsi="Sylfaen" w:cs="Sylfaen"/>
          <w:sz w:val="24"/>
          <w:szCs w:val="24"/>
          <w:lang w:val="ka-GE"/>
        </w:rPr>
        <w:t>1) ბაქტერიულ უჯრედში ცვლილებები რიბოსომების დონეზე; 2) ნეომიცინის უჯრედში ტრანსპორტირების შეფერხება</w:t>
      </w:r>
      <w:r w:rsidR="006D396F" w:rsidRPr="004A0A2B">
        <w:rPr>
          <w:rFonts w:ascii="Sylfaen" w:hAnsi="Sylfaen" w:cs="Sylfaen"/>
          <w:sz w:val="24"/>
          <w:szCs w:val="24"/>
          <w:lang w:val="ka-GE"/>
        </w:rPr>
        <w:t>;</w:t>
      </w:r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  3) </w:t>
      </w:r>
      <w:proofErr w:type="spellStart"/>
      <w:r w:rsidR="00AF4B7E" w:rsidRPr="004A0A2B">
        <w:rPr>
          <w:rFonts w:ascii="Sylfaen" w:hAnsi="Sylfaen" w:cs="Sylfaen"/>
          <w:sz w:val="24"/>
          <w:szCs w:val="24"/>
          <w:lang w:val="ka-GE"/>
        </w:rPr>
        <w:t>ფოსფორილირებაში</w:t>
      </w:r>
      <w:proofErr w:type="spellEnd"/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,  </w:t>
      </w:r>
      <w:proofErr w:type="spellStart"/>
      <w:r w:rsidR="00AF4B7E" w:rsidRPr="004A0A2B">
        <w:rPr>
          <w:rFonts w:ascii="Sylfaen" w:hAnsi="Sylfaen" w:cs="Sylfaen"/>
          <w:sz w:val="24"/>
          <w:szCs w:val="24"/>
          <w:lang w:val="ka-GE"/>
        </w:rPr>
        <w:t>ადენილაციის</w:t>
      </w:r>
      <w:proofErr w:type="spellEnd"/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AF4B7E" w:rsidRPr="004A0A2B">
        <w:rPr>
          <w:rFonts w:ascii="Sylfaen" w:hAnsi="Sylfaen" w:cs="Sylfaen"/>
          <w:sz w:val="24"/>
          <w:szCs w:val="24"/>
          <w:lang w:val="ka-GE"/>
        </w:rPr>
        <w:t>აცეტილირების</w:t>
      </w:r>
      <w:proofErr w:type="spellEnd"/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 პროცესებში მონაწილე ფერმენტების </w:t>
      </w:r>
      <w:proofErr w:type="spellStart"/>
      <w:r w:rsidR="00AF4B7E" w:rsidRPr="004A0A2B">
        <w:rPr>
          <w:rFonts w:ascii="Sylfaen" w:hAnsi="Sylfaen" w:cs="Sylfaen"/>
          <w:sz w:val="24"/>
          <w:szCs w:val="24"/>
          <w:lang w:val="ka-GE"/>
        </w:rPr>
        <w:t>ინაქტივაცია</w:t>
      </w:r>
      <w:proofErr w:type="spellEnd"/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AF4B7E" w:rsidRPr="004A0A2B">
        <w:rPr>
          <w:rFonts w:ascii="Sylfaen" w:hAnsi="Sylfaen" w:cs="Sylfaen"/>
          <w:sz w:val="24"/>
          <w:szCs w:val="24"/>
          <w:lang w:val="ka-GE"/>
        </w:rPr>
        <w:t>ინაქტივირებული</w:t>
      </w:r>
      <w:proofErr w:type="spellEnd"/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 ფერმენტების წარმოების </w:t>
      </w:r>
      <w:r w:rsidR="00EC4A0A" w:rsidRPr="004A0A2B">
        <w:rPr>
          <w:rFonts w:ascii="Sylfaen" w:hAnsi="Sylfaen" w:cs="Sylfaen"/>
          <w:sz w:val="24"/>
          <w:szCs w:val="24"/>
          <w:lang w:val="ka-GE"/>
        </w:rPr>
        <w:t xml:space="preserve">შესახებ </w:t>
      </w:r>
      <w:r w:rsidR="00AF4B7E" w:rsidRPr="004A0A2B">
        <w:rPr>
          <w:rFonts w:ascii="Sylfaen" w:hAnsi="Sylfaen" w:cs="Sylfaen"/>
          <w:sz w:val="24"/>
          <w:szCs w:val="24"/>
          <w:lang w:val="ka-GE"/>
        </w:rPr>
        <w:t xml:space="preserve">გენეტიკური ინფორმაცია შეიძლება </w:t>
      </w:r>
      <w:r w:rsidR="00EC4A0A" w:rsidRPr="004A0A2B">
        <w:rPr>
          <w:rFonts w:ascii="Sylfaen" w:hAnsi="Sylfaen" w:cs="Sylfaen"/>
          <w:sz w:val="24"/>
          <w:szCs w:val="24"/>
          <w:lang w:val="ka-GE"/>
        </w:rPr>
        <w:t>გადაეცეს ბაქტერიულ ქრომოსომას</w:t>
      </w:r>
      <w:r w:rsidR="004853A6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EC4A0A"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EC4A0A" w:rsidRPr="004A0A2B">
        <w:rPr>
          <w:rFonts w:ascii="Sylfaen" w:hAnsi="Sylfaen" w:cs="Sylfaen"/>
          <w:sz w:val="24"/>
          <w:szCs w:val="24"/>
          <w:lang w:val="ka-GE"/>
        </w:rPr>
        <w:t>პლაზმიდებს</w:t>
      </w:r>
      <w:proofErr w:type="spellEnd"/>
      <w:r w:rsidR="00EC4A0A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42952975" w14:textId="584EF8ED" w:rsidR="00DF0737" w:rsidRPr="004A0A2B" w:rsidRDefault="006D396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ზღვრული მნიშვნელობები</w:t>
      </w:r>
    </w:p>
    <w:p w14:paraId="6F643D00" w14:textId="052A419C" w:rsidR="00DF0737" w:rsidRPr="004A0A2B" w:rsidRDefault="00DF073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 თითო გრამი შეიცავს 6000 სე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სულფატს და 3500 სე ნეომიცინის სულფატს.  </w:t>
      </w:r>
      <w:r w:rsidR="006D396F" w:rsidRPr="004A0A2B">
        <w:rPr>
          <w:rFonts w:ascii="Sylfaen" w:hAnsi="Sylfaen" w:cs="Sylfaen"/>
          <w:sz w:val="24"/>
          <w:szCs w:val="24"/>
          <w:lang w:val="ka-GE"/>
        </w:rPr>
        <w:t xml:space="preserve">ზღვრული მნიშვნელობები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სპექტრი, როგორც ქვემოთ არის ნაჩვენები, ემყარება </w:t>
      </w:r>
      <w:proofErr w:type="spellStart"/>
      <w:r w:rsidR="00EA5DA6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B–ს ან ნეომიცინის ორმაგ მოქმედებას. მითითებული </w:t>
      </w:r>
      <w:r w:rsidR="006D396F" w:rsidRPr="004A0A2B">
        <w:rPr>
          <w:rFonts w:ascii="Sylfaen" w:hAnsi="Sylfaen" w:cs="Sylfaen"/>
          <w:sz w:val="24"/>
          <w:szCs w:val="24"/>
          <w:lang w:val="ka-GE"/>
        </w:rPr>
        <w:t xml:space="preserve">ზღვრული მნიშვნელობები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ემყარება თვალის ინფექციების სპეციფიკური </w:t>
      </w:r>
      <w:r w:rsidRPr="004A0A2B">
        <w:rPr>
          <w:rFonts w:ascii="Sylfaen" w:hAnsi="Sylfaen" w:cs="Sylfaen"/>
          <w:sz w:val="24"/>
          <w:szCs w:val="24"/>
          <w:lang w:val="ka-GE"/>
        </w:rPr>
        <w:lastRenderedPageBreak/>
        <w:t xml:space="preserve">ტიპების მიმართ შეძენილ რეზისტენტობას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წვეთებში, სუსპენზიაში, საერთაშორისო ერთეულებში მოცემულ </w:t>
      </w:r>
      <w:proofErr w:type="spellStart"/>
      <w:r w:rsidR="001F14B2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615BBB" w:rsidRPr="004A0A2B">
        <w:rPr>
          <w:rFonts w:ascii="Sylfaen" w:hAnsi="Sylfaen" w:cs="Sylfaen"/>
          <w:sz w:val="24"/>
          <w:szCs w:val="24"/>
          <w:lang w:val="ka-GE"/>
        </w:rPr>
        <w:t xml:space="preserve"> B-</w:t>
      </w:r>
      <w:r w:rsidR="001F14B2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და ნეომიცინის თანაფარდობას: </w:t>
      </w:r>
    </w:p>
    <w:p w14:paraId="41239E91" w14:textId="64BBE7F7" w:rsidR="006D396F" w:rsidRPr="004A0A2B" w:rsidRDefault="006D396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რეზისტენტობის ზღვრული მნიშვნელობები: &gt;5:2.5</w:t>
      </w:r>
      <w:r w:rsidR="009C712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-</w:t>
      </w:r>
      <w:r w:rsidR="009C712C" w:rsidRPr="004A0A2B">
        <w:rPr>
          <w:rFonts w:ascii="Sylfaen" w:hAnsi="Sylfaen" w:cs="Sylfaen"/>
          <w:sz w:val="24"/>
          <w:szCs w:val="24"/>
          <w:lang w:val="ka-GE"/>
        </w:rPr>
        <w:t xml:space="preserve"> &gt;40:20</w:t>
      </w:r>
      <w:r w:rsidRPr="004A0A2B">
        <w:rPr>
          <w:rFonts w:ascii="Sylfaen" w:hAnsi="Sylfaen" w:cs="Sylfaen"/>
          <w:sz w:val="24"/>
          <w:szCs w:val="24"/>
          <w:lang w:val="ka-GE"/>
        </w:rPr>
        <w:t>, ბაქტერიის ტიპის მიხედვით.</w:t>
      </w:r>
    </w:p>
    <w:p w14:paraId="0144246B" w14:textId="77777777" w:rsidR="000D49BC" w:rsidRPr="004A0A2B" w:rsidRDefault="000D49B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მგრძნობელობა</w:t>
      </w:r>
    </w:p>
    <w:p w14:paraId="5FEE4E54" w14:textId="0DB83BF2" w:rsidR="006D396F" w:rsidRPr="004A0A2B" w:rsidRDefault="000D49B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ქვემოთ მოცემულია ინფორმაცია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წვეთებში, სუსპენზიაში, შემავალი </w:t>
      </w:r>
      <w:proofErr w:type="spellStart"/>
      <w:r w:rsidR="003514CE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3514CE" w:rsidRPr="004A0A2B">
        <w:rPr>
          <w:rFonts w:ascii="Sylfaen" w:hAnsi="Sylfaen" w:cs="Sylfaen"/>
          <w:sz w:val="24"/>
          <w:szCs w:val="24"/>
          <w:lang w:val="ka-GE"/>
        </w:rPr>
        <w:t xml:space="preserve"> B-</w:t>
      </w:r>
      <w:r w:rsidRPr="004A0A2B">
        <w:rPr>
          <w:rFonts w:ascii="Sylfaen" w:hAnsi="Sylfaen" w:cs="Sylfaen"/>
          <w:sz w:val="24"/>
          <w:szCs w:val="24"/>
          <w:lang w:val="ka-GE"/>
        </w:rPr>
        <w:t>ს</w:t>
      </w:r>
      <w:r w:rsidR="00BF4EE2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ნეომიცინის მიმართ მიკროორგანიზმების მგრძნობელობის შესახებ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>.</w:t>
      </w:r>
      <w:r w:rsidR="006D396F" w:rsidRPr="004A0A2B">
        <w:rPr>
          <w:rFonts w:ascii="Sylfaen" w:hAnsi="Sylfaen" w:cs="Sylfaen"/>
          <w:sz w:val="24"/>
          <w:szCs w:val="24"/>
          <w:lang w:val="ka-GE"/>
        </w:rPr>
        <w:t xml:space="preserve"> ქვემოთ წარმოდგენილია ბაქტერიული სახეობები, რომლებიც გამოვლენილია თვალის გარე ინფექციების დროს.</w:t>
      </w:r>
    </w:p>
    <w:p w14:paraId="5E8CFA46" w14:textId="49210952" w:rsidR="0052420D" w:rsidRPr="004A0A2B" w:rsidRDefault="00E12D3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შეძენილი რეზისტენტობის გავრცელება  შეიძლება განსხვავდებოდეს გეოგრაფიული მდებარეობის</w:t>
      </w:r>
      <w:r w:rsidR="00E40FF8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მიხედვით და </w:t>
      </w:r>
      <w:r w:rsidR="00E40FF8" w:rsidRPr="004A0A2B">
        <w:rPr>
          <w:rFonts w:ascii="Sylfaen" w:hAnsi="Sylfaen" w:cs="Sylfaen"/>
          <w:sz w:val="24"/>
          <w:szCs w:val="24"/>
          <w:lang w:val="ka-GE"/>
        </w:rPr>
        <w:t>დროის თვალსაზრისით ცალკეული სახეობებისათვის, ამიტომ, სასურველია რეზისტენტობის შესახებ ადგილობრივი ინფორმაციის მოპოვება, განსაკუთრებით, მძიმე ინფექციების მკურნალობის დროს. საჭიროების შემთხ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>ვ</w:t>
      </w:r>
      <w:r w:rsidR="00E40FF8" w:rsidRPr="004A0A2B">
        <w:rPr>
          <w:rFonts w:ascii="Sylfaen" w:hAnsi="Sylfaen" w:cs="Sylfaen"/>
          <w:sz w:val="24"/>
          <w:szCs w:val="24"/>
          <w:lang w:val="ka-GE"/>
        </w:rPr>
        <w:t>ევაში, აუცილებელია ექსპერტის კონსულტაცია, როდესაც</w:t>
      </w:r>
      <w:r w:rsidR="0052420D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E40FF8" w:rsidRPr="004A0A2B">
        <w:rPr>
          <w:rFonts w:ascii="Sylfaen" w:hAnsi="Sylfaen" w:cs="Sylfaen"/>
          <w:sz w:val="24"/>
          <w:szCs w:val="24"/>
          <w:lang w:val="ka-GE"/>
        </w:rPr>
        <w:t xml:space="preserve"> რეზისტენტობის ადგილობრივი გავრცელების გათვალისწინებით</w:t>
      </w:r>
      <w:r w:rsidR="0052420D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E40FF8" w:rsidRPr="004A0A2B">
        <w:rPr>
          <w:rFonts w:ascii="Sylfaen" w:hAnsi="Sylfaen" w:cs="Sylfaen"/>
          <w:sz w:val="24"/>
          <w:szCs w:val="24"/>
          <w:lang w:val="ka-GE"/>
        </w:rPr>
        <w:t xml:space="preserve"> საეჭვოა </w:t>
      </w:r>
      <w:r w:rsidR="0052420D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2420D"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="0052420D"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წვეთებში, სუსპენზიაში, შემავალი </w:t>
      </w:r>
      <w:proofErr w:type="spellStart"/>
      <w:r w:rsidR="00AC50D4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52420D" w:rsidRPr="004A0A2B">
        <w:rPr>
          <w:rFonts w:ascii="Sylfaen" w:hAnsi="Sylfaen" w:cs="Sylfaen"/>
          <w:sz w:val="24"/>
          <w:szCs w:val="24"/>
          <w:lang w:val="ka-GE"/>
        </w:rPr>
        <w:t xml:space="preserve"> B</w:t>
      </w:r>
      <w:r w:rsidR="00AC50D4" w:rsidRPr="004A0A2B">
        <w:rPr>
          <w:rFonts w:ascii="Sylfaen" w:hAnsi="Sylfaen" w:cs="Sylfaen"/>
          <w:sz w:val="24"/>
          <w:szCs w:val="24"/>
          <w:lang w:val="ka-GE"/>
        </w:rPr>
        <w:t>-ს</w:t>
      </w:r>
      <w:r w:rsidR="00BF4EE2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52420D" w:rsidRPr="004A0A2B">
        <w:rPr>
          <w:rFonts w:ascii="Sylfaen" w:hAnsi="Sylfaen" w:cs="Sylfaen"/>
          <w:sz w:val="24"/>
          <w:szCs w:val="24"/>
          <w:lang w:val="ka-GE"/>
        </w:rPr>
        <w:t xml:space="preserve"> ან ნეომიცინის კომბინაციის გამოყენება გარკვეული ტიპის ინფექციების დროს.</w:t>
      </w: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9973"/>
      </w:tblGrid>
      <w:tr w:rsidR="0052420D" w:rsidRPr="004A0A2B" w14:paraId="4F04C42B" w14:textId="77777777" w:rsidTr="004778F0">
        <w:tc>
          <w:tcPr>
            <w:tcW w:w="9973" w:type="dxa"/>
          </w:tcPr>
          <w:p w14:paraId="616A463A" w14:textId="32D4FC93" w:rsidR="0052420D" w:rsidRPr="004A0A2B" w:rsidRDefault="006D396F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ჩვეულებრივ მგრძნობიარე სახეობები</w:t>
            </w:r>
          </w:p>
          <w:p w14:paraId="45150BB7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აერობული გრამდადებითი მიკროორგანიზმები</w:t>
            </w:r>
          </w:p>
          <w:p w14:paraId="536F53DB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Bacillus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cereus</w:t>
            </w:r>
            <w:proofErr w:type="spellEnd"/>
          </w:p>
          <w:p w14:paraId="70F0D35E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Bacillus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megaterium</w:t>
            </w:r>
            <w:proofErr w:type="spellEnd"/>
          </w:p>
          <w:p w14:paraId="61E9C30B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Bacillus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pumilus</w:t>
            </w:r>
            <w:proofErr w:type="spellEnd"/>
          </w:p>
          <w:p w14:paraId="5FEC6D9D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Bacillus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simplex</w:t>
            </w:r>
            <w:proofErr w:type="spellEnd"/>
          </w:p>
          <w:p w14:paraId="0C35FA1A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Corynebacterium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accolens</w:t>
            </w:r>
            <w:proofErr w:type="spellEnd"/>
          </w:p>
          <w:p w14:paraId="0DC877AA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Corynebacterium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bovis</w:t>
            </w:r>
            <w:proofErr w:type="spellEnd"/>
          </w:p>
          <w:p w14:paraId="5EA35B6B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Corynebacterium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macginleyi</w:t>
            </w:r>
            <w:proofErr w:type="spellEnd"/>
          </w:p>
          <w:p w14:paraId="3BF70D96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Corynebacterium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propinquum</w:t>
            </w:r>
            <w:proofErr w:type="spellEnd"/>
          </w:p>
          <w:p w14:paraId="0FD0F4AF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Corynebacterium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pseudodiphtheriticum</w:t>
            </w:r>
            <w:proofErr w:type="spellEnd"/>
          </w:p>
          <w:p w14:paraId="5E479219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aureus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მგრძნობიარე - MSSA)</w:t>
            </w:r>
          </w:p>
          <w:p w14:paraId="7ABCAF95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capitis</w:t>
            </w:r>
            <w:proofErr w:type="spellEnd"/>
          </w:p>
          <w:p w14:paraId="33A8D38D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epidermidis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მგრძნობიარე -MSSE)</w:t>
            </w:r>
          </w:p>
          <w:p w14:paraId="6EC89BC4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pasteuri</w:t>
            </w:r>
            <w:proofErr w:type="spellEnd"/>
          </w:p>
          <w:p w14:paraId="210C9C5A" w14:textId="77777777" w:rsidR="0052420D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warneri</w:t>
            </w:r>
            <w:proofErr w:type="spellEnd"/>
          </w:p>
          <w:p w14:paraId="7CE0549E" w14:textId="51AA9DAF" w:rsidR="00E90196" w:rsidRPr="004A0A2B" w:rsidRDefault="0052420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mutans</w:t>
            </w:r>
            <w:proofErr w:type="spellEnd"/>
          </w:p>
          <w:p w14:paraId="451B36B2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აერობული </w:t>
            </w:r>
            <w:proofErr w:type="spellStart"/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გრამუარყოფითი</w:t>
            </w:r>
            <w:proofErr w:type="spellEnd"/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მიკროორგანიზმები</w:t>
            </w:r>
          </w:p>
          <w:p w14:paraId="400E29E6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Haemophilus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influenzae</w:t>
            </w:r>
            <w:proofErr w:type="spellEnd"/>
          </w:p>
          <w:p w14:paraId="7A6A3138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Klebsiella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56EF3B49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Moraxella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catarrhalis</w:t>
            </w:r>
            <w:proofErr w:type="spellEnd"/>
          </w:p>
          <w:p w14:paraId="32C248CB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Moraxella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lacunata</w:t>
            </w:r>
            <w:proofErr w:type="spellEnd"/>
          </w:p>
          <w:p w14:paraId="626F7573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Pseudomonas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aeruginosa</w:t>
            </w:r>
            <w:proofErr w:type="spellEnd"/>
          </w:p>
          <w:p w14:paraId="68F9B795" w14:textId="77777777" w:rsidR="0052420D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Serratia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species</w:t>
            </w:r>
            <w:proofErr w:type="spellEnd"/>
          </w:p>
        </w:tc>
      </w:tr>
      <w:tr w:rsidR="0052420D" w:rsidRPr="004A0A2B" w14:paraId="6A5361A2" w14:textId="77777777" w:rsidTr="004778F0">
        <w:tc>
          <w:tcPr>
            <w:tcW w:w="9973" w:type="dxa"/>
          </w:tcPr>
          <w:p w14:paraId="04E674D3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სახეობები, რომლებისთვისაც შეძენილი რეზისტენტობა შეიძლება იყოს პრობლემა </w:t>
            </w:r>
          </w:p>
          <w:p w14:paraId="181C75E8" w14:textId="4F0564EF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epidermidis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="00D64D73" w:rsidRPr="004A0A2B">
              <w:rPr>
                <w:rFonts w:ascii="Sylfaen" w:hAnsi="Sylfaen" w:cs="Sylfaen"/>
                <w:sz w:val="24"/>
                <w:szCs w:val="24"/>
                <w:lang w:val="ka-GE"/>
              </w:rPr>
              <w:t>(</w:t>
            </w:r>
            <w:proofErr w:type="spellStart"/>
            <w:r w:rsidR="00D64D73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მე</w:t>
            </w:r>
            <w:r w:rsidR="00180C97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თ</w:t>
            </w:r>
            <w:r w:rsidR="00D64D73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იცილინის</w:t>
            </w:r>
            <w:proofErr w:type="spellEnd"/>
            <w:r w:rsidR="00D64D73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რეზისტენტული - MRSE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  <w:p w14:paraId="16E4020D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hominis</w:t>
            </w:r>
            <w:proofErr w:type="spellEnd"/>
          </w:p>
          <w:p w14:paraId="442F6C1D" w14:textId="77777777" w:rsidR="00E90196" w:rsidRPr="004A0A2B" w:rsidRDefault="00E90196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lugdunensis</w:t>
            </w:r>
            <w:proofErr w:type="spellEnd"/>
          </w:p>
        </w:tc>
      </w:tr>
      <w:tr w:rsidR="00D64D73" w:rsidRPr="0033443F" w14:paraId="38943079" w14:textId="77777777" w:rsidTr="004778F0">
        <w:tc>
          <w:tcPr>
            <w:tcW w:w="9973" w:type="dxa"/>
          </w:tcPr>
          <w:p w14:paraId="1BD58089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თანდაყოლილი რეზისტენტული მიკროორგანიზმები</w:t>
            </w:r>
          </w:p>
          <w:p w14:paraId="68B0C4D5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აერობული გრამდადებითი მიკროორგანიზმები</w:t>
            </w:r>
          </w:p>
          <w:p w14:paraId="607C2101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Enterococci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faecalis</w:t>
            </w:r>
            <w:proofErr w:type="spellEnd"/>
          </w:p>
          <w:p w14:paraId="150B0659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Staphylococcus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aureus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მიმართ რეზისტენტული - MRSA)</w:t>
            </w:r>
          </w:p>
          <w:p w14:paraId="62FF35C8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Streptococcus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mitis</w:t>
            </w:r>
            <w:proofErr w:type="spellEnd"/>
          </w:p>
          <w:p w14:paraId="73BF355C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Streptococcus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pneumoniae</w:t>
            </w:r>
            <w:proofErr w:type="spellEnd"/>
          </w:p>
          <w:p w14:paraId="096F065B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ანაერობული ბაქტერიები</w:t>
            </w:r>
          </w:p>
          <w:p w14:paraId="03539553" w14:textId="77777777" w:rsidR="00D64D73" w:rsidRPr="004A0A2B" w:rsidRDefault="00D64D73" w:rsidP="0033443F">
            <w:pPr>
              <w:spacing w:line="276" w:lineRule="auto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Propionibacterium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acnes</w:t>
            </w:r>
            <w:proofErr w:type="spellEnd"/>
          </w:p>
        </w:tc>
      </w:tr>
    </w:tbl>
    <w:p w14:paraId="281468F4" w14:textId="77777777" w:rsidR="00E12D3C" w:rsidRPr="004A0A2B" w:rsidRDefault="00E12D3C" w:rsidP="0033443F">
      <w:pPr>
        <w:spacing w:after="0"/>
        <w:ind w:left="-567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E59E276" w14:textId="2C067268" w:rsidR="009F4A0A" w:rsidRPr="004A0A2B" w:rsidRDefault="00F32CC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r w:rsidR="00FF785E" w:rsidRPr="004A0A2B">
        <w:rPr>
          <w:rFonts w:ascii="Sylfaen" w:hAnsi="Sylfaen" w:cs="Sylfaen"/>
          <w:sz w:val="24"/>
          <w:szCs w:val="24"/>
          <w:lang w:val="ka-GE"/>
        </w:rPr>
        <w:t>საშუალოდ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ძლიერი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რომელიც კარგად აღწევს თვალის ქსოვილში.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გააჩნიათ ანთების საწინააღმდეგო</w:t>
      </w:r>
      <w:r w:rsidR="00AB6758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F785E" w:rsidRPr="004A0A2B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="00FF785E" w:rsidRPr="004A0A2B">
        <w:rPr>
          <w:rFonts w:ascii="Sylfaen" w:hAnsi="Sylfaen" w:cs="Sylfaen"/>
          <w:sz w:val="24"/>
          <w:szCs w:val="24"/>
          <w:lang w:val="ka-GE"/>
        </w:rPr>
        <w:t>ვაზოკონსტრიქციული</w:t>
      </w:r>
      <w:proofErr w:type="spellEnd"/>
      <w:r w:rsidR="00FF785E" w:rsidRPr="004A0A2B">
        <w:rPr>
          <w:rFonts w:ascii="Sylfaen" w:hAnsi="Sylfaen" w:cs="Sylfaen"/>
          <w:sz w:val="24"/>
          <w:szCs w:val="24"/>
          <w:lang w:val="ka-GE"/>
        </w:rPr>
        <w:t xml:space="preserve"> მოქმედება</w:t>
      </w:r>
      <w:r w:rsidRPr="004A0A2B">
        <w:rPr>
          <w:rFonts w:ascii="Sylfaen" w:hAnsi="Sylfaen" w:cs="Sylfaen"/>
          <w:sz w:val="24"/>
          <w:szCs w:val="24"/>
          <w:lang w:val="ka-GE"/>
        </w:rPr>
        <w:t>. ისინი თრგუნავენ ანთებით რეაქციებს და სიმპტომებს სხვადასხვა დარღვევებ</w:t>
      </w:r>
      <w:r w:rsidR="003C38A4" w:rsidRPr="004A0A2B">
        <w:rPr>
          <w:rFonts w:ascii="Sylfaen" w:hAnsi="Sylfaen" w:cs="Sylfaen"/>
          <w:sz w:val="24"/>
          <w:szCs w:val="24"/>
          <w:lang w:val="ka-GE"/>
        </w:rPr>
        <w:t>ის დროს</w:t>
      </w:r>
      <w:r w:rsidR="00B56931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AE115F" w:rsidRPr="004A0A2B">
        <w:rPr>
          <w:rFonts w:ascii="Sylfaen" w:hAnsi="Sylfaen" w:cs="Sylfaen"/>
          <w:sz w:val="24"/>
          <w:szCs w:val="24"/>
          <w:lang w:val="ka-GE"/>
        </w:rPr>
        <w:t>თუმცა</w:t>
      </w:r>
      <w:r w:rsidR="00FF785E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AE115F" w:rsidRPr="004A0A2B">
        <w:rPr>
          <w:rFonts w:ascii="Sylfaen" w:hAnsi="Sylfaen" w:cs="Sylfaen"/>
          <w:sz w:val="24"/>
          <w:szCs w:val="24"/>
          <w:lang w:val="ka-GE"/>
        </w:rPr>
        <w:t xml:space="preserve"> ვერ ახდე</w:t>
      </w:r>
      <w:r w:rsidR="00062C3E" w:rsidRPr="004A0A2B">
        <w:rPr>
          <w:rFonts w:ascii="Sylfaen" w:hAnsi="Sylfaen" w:cs="Sylfaen"/>
          <w:sz w:val="24"/>
          <w:szCs w:val="24"/>
          <w:lang w:val="ka-GE"/>
        </w:rPr>
        <w:t>ნენ</w:t>
      </w:r>
      <w:r w:rsidR="00AE115F" w:rsidRPr="004A0A2B">
        <w:rPr>
          <w:rFonts w:ascii="Sylfaen" w:hAnsi="Sylfaen" w:cs="Sylfaen"/>
          <w:sz w:val="24"/>
          <w:szCs w:val="24"/>
          <w:lang w:val="ka-GE"/>
        </w:rPr>
        <w:t xml:space="preserve"> აღნიშნული დაავადებების სრულ განკუ</w:t>
      </w:r>
      <w:r w:rsidR="00DB051A" w:rsidRPr="004A0A2B">
        <w:rPr>
          <w:rFonts w:ascii="Sylfaen" w:hAnsi="Sylfaen" w:cs="Sylfaen"/>
          <w:sz w:val="24"/>
          <w:szCs w:val="24"/>
          <w:lang w:val="ka-GE"/>
        </w:rPr>
        <w:t>რ</w:t>
      </w:r>
      <w:r w:rsidR="00AE115F" w:rsidRPr="004A0A2B">
        <w:rPr>
          <w:rFonts w:ascii="Sylfaen" w:hAnsi="Sylfaen" w:cs="Sylfaen"/>
          <w:sz w:val="24"/>
          <w:szCs w:val="24"/>
          <w:lang w:val="ka-GE"/>
        </w:rPr>
        <w:t>ნებას.</w:t>
      </w:r>
    </w:p>
    <w:p w14:paraId="6FA58C7F" w14:textId="77777777" w:rsidR="00C83512" w:rsidRPr="004A0A2B" w:rsidRDefault="00C83512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383D1D8F" w14:textId="0D2CA5F2" w:rsidR="00F9522D" w:rsidRPr="004A0A2B" w:rsidRDefault="00407DC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მსგავსად,  სწრაფად შეიწოვება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მიღებისას და 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 xml:space="preserve">მისი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ბიოლოგიური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პერიოდი შეადგენს დაახლოებით 190 წუთს.</w:t>
      </w:r>
      <w:r w:rsidR="005F72A0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00EC1" w:rsidRPr="004A0A2B">
        <w:rPr>
          <w:rFonts w:ascii="Sylfaen" w:hAnsi="Sylfaen" w:cs="Sylfaen"/>
          <w:sz w:val="24"/>
          <w:szCs w:val="24"/>
          <w:lang w:val="ka-GE"/>
        </w:rPr>
        <w:t>საკმაოდ კარგად შეიწოვება</w:t>
      </w:r>
      <w:r w:rsidR="005F72A0" w:rsidRPr="004A0A2B">
        <w:rPr>
          <w:rFonts w:ascii="Sylfaen" w:hAnsi="Sylfaen" w:cs="Sylfaen"/>
          <w:sz w:val="24"/>
          <w:szCs w:val="24"/>
          <w:lang w:val="ka-GE"/>
        </w:rPr>
        <w:t xml:space="preserve"> კანზე და თვალში ადგილობრივი გამოყენების შემდეგ საერთო ეფექტის მისაღებად. </w:t>
      </w:r>
      <w:proofErr w:type="spellStart"/>
      <w:r w:rsidR="005F72A0"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="005F72A0" w:rsidRPr="004A0A2B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რაოდენობით აღწევს </w:t>
      </w:r>
      <w:r w:rsidR="00557C2A" w:rsidRPr="004A0A2B">
        <w:rPr>
          <w:rFonts w:ascii="Sylfaen" w:hAnsi="Sylfaen" w:cs="Sylfaen"/>
          <w:sz w:val="24"/>
          <w:szCs w:val="24"/>
          <w:lang w:val="ka-GE"/>
        </w:rPr>
        <w:t xml:space="preserve">თვალში </w:t>
      </w:r>
      <w:r w:rsidR="005F72A0" w:rsidRPr="004A0A2B">
        <w:rPr>
          <w:rFonts w:ascii="Sylfaen" w:hAnsi="Sylfaen" w:cs="Sylfaen"/>
          <w:sz w:val="24"/>
          <w:szCs w:val="24"/>
          <w:lang w:val="ka-GE"/>
        </w:rPr>
        <w:t xml:space="preserve">და ხელს უწყობს </w:t>
      </w:r>
      <w:proofErr w:type="spellStart"/>
      <w:r w:rsidR="005F72A0"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5F72A0" w:rsidRPr="004A0A2B">
        <w:rPr>
          <w:rFonts w:ascii="Sylfaen" w:hAnsi="Sylfaen" w:cs="Sylfaen"/>
          <w:sz w:val="24"/>
          <w:szCs w:val="24"/>
          <w:lang w:val="ka-GE"/>
        </w:rPr>
        <w:t xml:space="preserve"> ეფექტურობას </w:t>
      </w:r>
      <w:r w:rsidR="00700EC1" w:rsidRPr="004A0A2B">
        <w:rPr>
          <w:rFonts w:ascii="Sylfaen" w:hAnsi="Sylfaen" w:cs="Sylfaen"/>
          <w:sz w:val="24"/>
          <w:szCs w:val="24"/>
          <w:lang w:val="ka-GE"/>
        </w:rPr>
        <w:t xml:space="preserve">თვალის </w:t>
      </w:r>
      <w:r w:rsidR="005F72A0" w:rsidRPr="004A0A2B">
        <w:rPr>
          <w:rFonts w:ascii="Sylfaen" w:hAnsi="Sylfaen" w:cs="Sylfaen"/>
          <w:sz w:val="24"/>
          <w:szCs w:val="24"/>
          <w:lang w:val="ka-GE"/>
        </w:rPr>
        <w:t>წინა სეგმენტის ანთებითი დაავადების დროს.</w:t>
      </w:r>
    </w:p>
    <w:p w14:paraId="58695761" w14:textId="77777777" w:rsidR="00F9522D" w:rsidRPr="004A0A2B" w:rsidRDefault="00557C2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 არ შეიწოვება კუჭ-ნაწლავის ტრაქტიდან</w:t>
      </w:r>
      <w:r w:rsidR="00512ABE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ინტაქტური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კანიდან</w:t>
      </w:r>
      <w:r w:rsidR="00BF4EE2" w:rsidRPr="004A0A2B">
        <w:rPr>
          <w:rFonts w:ascii="Sylfaen" w:hAnsi="Sylfaen" w:cs="Sylfaen"/>
          <w:sz w:val="24"/>
          <w:szCs w:val="24"/>
          <w:lang w:val="ka-GE"/>
        </w:rPr>
        <w:t>.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>მიუხედავად იმისა, რომ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რქოვანას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ინტაქტური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ეპითელიუმი ხელს უშლის რქოვანას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სტრომაში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12ABE" w:rsidRPr="004A0A2B">
        <w:rPr>
          <w:rFonts w:ascii="Sylfaen" w:hAnsi="Sylfaen" w:cs="Sylfaen"/>
          <w:sz w:val="24"/>
          <w:szCs w:val="24"/>
          <w:lang w:val="ka-GE"/>
        </w:rPr>
        <w:t>პოლიმიქსინის</w:t>
      </w:r>
      <w:proofErr w:type="spellEnd"/>
      <w:r w:rsidR="00512AB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შეღწევას,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ეპითელური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დაზიანების შემდეგ თერაპიული კონცენტრაციები ხვდება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სტრომაში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სტრომ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>აში</w:t>
      </w:r>
      <w:proofErr w:type="spellEnd"/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შეღწევადობის კარგი ხარისხი მიიღწევა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ადგილობრივი ინსტილაციის, </w:t>
      </w:r>
      <w:proofErr w:type="spellStart"/>
      <w:r w:rsidR="001C6EF9" w:rsidRPr="004A0A2B">
        <w:rPr>
          <w:rFonts w:ascii="Sylfaen" w:hAnsi="Sylfaen" w:cs="Sylfaen"/>
          <w:sz w:val="24"/>
          <w:szCs w:val="24"/>
          <w:lang w:val="ka-GE"/>
        </w:rPr>
        <w:t>სუბკონიუ</w:t>
      </w:r>
      <w:r w:rsidR="0041097A" w:rsidRPr="004A0A2B">
        <w:rPr>
          <w:rFonts w:ascii="Sylfaen" w:hAnsi="Sylfaen" w:cs="Sylfaen"/>
          <w:sz w:val="24"/>
          <w:szCs w:val="24"/>
          <w:lang w:val="ka-GE"/>
        </w:rPr>
        <w:t>ნ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>ქტი</w:t>
      </w:r>
      <w:r w:rsidR="00512ABE" w:rsidRPr="004A0A2B">
        <w:rPr>
          <w:rFonts w:ascii="Sylfaen" w:hAnsi="Sylfaen" w:cs="Sylfaen"/>
          <w:sz w:val="24"/>
          <w:szCs w:val="24"/>
          <w:lang w:val="ka-GE"/>
        </w:rPr>
        <w:t>ვ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>ური</w:t>
      </w:r>
      <w:proofErr w:type="spellEnd"/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ინექციის</w:t>
      </w:r>
      <w:r w:rsidR="00512ABE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>თვალის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აბაზანის შემდეგ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ეპითელიუმის </w:t>
      </w:r>
      <w:proofErr w:type="spellStart"/>
      <w:r w:rsidR="001C6EF9" w:rsidRPr="004A0A2B">
        <w:rPr>
          <w:rFonts w:ascii="Sylfaen" w:hAnsi="Sylfaen" w:cs="Sylfaen"/>
          <w:sz w:val="24"/>
          <w:szCs w:val="24"/>
          <w:lang w:val="ka-GE"/>
        </w:rPr>
        <w:t>აბრაზიის</w:t>
      </w:r>
      <w:proofErr w:type="spellEnd"/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შედეგად. პრეპარატის </w:t>
      </w:r>
      <w:proofErr w:type="spellStart"/>
      <w:r w:rsidR="002324B8" w:rsidRPr="004A0A2B">
        <w:rPr>
          <w:rFonts w:ascii="Sylfaen" w:hAnsi="Sylfaen" w:cs="Sylfaen"/>
          <w:sz w:val="24"/>
          <w:szCs w:val="24"/>
          <w:lang w:val="ka-GE"/>
        </w:rPr>
        <w:t>პარენტერალური</w:t>
      </w:r>
      <w:proofErr w:type="spellEnd"/>
      <w:r w:rsidR="005506DD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ან ადგილობრივი </w:t>
      </w:r>
      <w:r w:rsidR="002324B8" w:rsidRPr="004A0A2B">
        <w:rPr>
          <w:rFonts w:ascii="Sylfaen" w:hAnsi="Sylfaen" w:cs="Sylfaen"/>
          <w:sz w:val="24"/>
          <w:szCs w:val="24"/>
          <w:lang w:val="ka-GE"/>
        </w:rPr>
        <w:t>შეყვანის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შემდეგ, </w:t>
      </w:r>
      <w:proofErr w:type="spellStart"/>
      <w:r w:rsidR="002324B8" w:rsidRPr="004A0A2B">
        <w:rPr>
          <w:rFonts w:ascii="Sylfaen" w:hAnsi="Sylfaen" w:cs="Sylfaen"/>
          <w:sz w:val="24"/>
          <w:szCs w:val="24"/>
          <w:lang w:val="ka-GE"/>
        </w:rPr>
        <w:t>მინისებრ</w:t>
      </w:r>
      <w:proofErr w:type="spellEnd"/>
      <w:r w:rsidR="002324B8" w:rsidRPr="004A0A2B">
        <w:rPr>
          <w:rFonts w:ascii="Sylfaen" w:hAnsi="Sylfaen" w:cs="Sylfaen"/>
          <w:sz w:val="24"/>
          <w:szCs w:val="24"/>
          <w:lang w:val="ka-GE"/>
        </w:rPr>
        <w:t xml:space="preserve"> სხეულში </w:t>
      </w:r>
      <w:proofErr w:type="spellStart"/>
      <w:r w:rsidR="005D6470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5D6470" w:rsidRPr="004A0A2B">
        <w:rPr>
          <w:rFonts w:ascii="Sylfaen" w:hAnsi="Sylfaen" w:cs="Sylfaen"/>
          <w:sz w:val="24"/>
          <w:szCs w:val="24"/>
          <w:lang w:val="ka-GE"/>
        </w:rPr>
        <w:t xml:space="preserve"> B-ს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 xml:space="preserve"> შეღწევა </w:t>
      </w:r>
      <w:r w:rsidR="002324B8" w:rsidRPr="004A0A2B">
        <w:rPr>
          <w:rFonts w:ascii="Sylfaen" w:hAnsi="Sylfaen" w:cs="Sylfaen"/>
          <w:sz w:val="24"/>
          <w:szCs w:val="24"/>
          <w:lang w:val="ka-GE"/>
        </w:rPr>
        <w:t xml:space="preserve">მნიშვნელოვანი </w:t>
      </w:r>
      <w:r w:rsidR="00512ABE" w:rsidRPr="004A0A2B">
        <w:rPr>
          <w:rFonts w:ascii="Sylfaen" w:hAnsi="Sylfaen" w:cs="Sylfaen"/>
          <w:sz w:val="24"/>
          <w:szCs w:val="24"/>
          <w:lang w:val="ka-GE"/>
        </w:rPr>
        <w:t>რა</w:t>
      </w:r>
      <w:r w:rsidR="002324B8" w:rsidRPr="004A0A2B">
        <w:rPr>
          <w:rFonts w:ascii="Sylfaen" w:hAnsi="Sylfaen" w:cs="Sylfaen"/>
          <w:sz w:val="24"/>
          <w:szCs w:val="24"/>
          <w:lang w:val="ka-GE"/>
        </w:rPr>
        <w:t>ოდენობით არ აღინიშნება</w:t>
      </w:r>
      <w:r w:rsidR="001C6EF9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32D88847" w14:textId="77777777" w:rsidR="00F9522D" w:rsidRPr="004A0A2B" w:rsidRDefault="00DA148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ცუდად შეიწოვება კუჭ-ნაწლავის ტრაქტიდან</w:t>
      </w:r>
      <w:r w:rsidR="00F72EA8" w:rsidRPr="004A0A2B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proofErr w:type="spellStart"/>
      <w:r w:rsidR="00CD2681" w:rsidRPr="004A0A2B">
        <w:rPr>
          <w:rFonts w:ascii="Sylfaen" w:hAnsi="Sylfaen" w:cs="Sylfaen"/>
          <w:sz w:val="24"/>
          <w:szCs w:val="24"/>
          <w:lang w:val="ka-GE"/>
        </w:rPr>
        <w:t>ტოპიკური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 არასაკმარისი რაოდენობა შეიწოვება საერთო ეფექტის მისაღებად. გავრცელებული ინფორმაციით, აბსორბცია ხდება ჭრილობებიდან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ანთებადი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კანიდან.</w:t>
      </w:r>
      <w:r w:rsidR="0089139A" w:rsidRPr="004A0A2B">
        <w:rPr>
          <w:rFonts w:ascii="Sylfaen" w:hAnsi="Sylfaen" w:cs="Sylfaen"/>
          <w:sz w:val="24"/>
          <w:szCs w:val="24"/>
          <w:lang w:val="ka-GE"/>
        </w:rPr>
        <w:t xml:space="preserve"> შეწოვის შემდეგ </w:t>
      </w:r>
      <w:proofErr w:type="spellStart"/>
      <w:r w:rsidR="0089139A"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="0089139A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2613C" w:rsidRPr="004A0A2B">
        <w:rPr>
          <w:rFonts w:ascii="Sylfaen" w:hAnsi="Sylfaen" w:cs="Sylfaen"/>
          <w:sz w:val="24"/>
          <w:szCs w:val="24"/>
          <w:lang w:val="ka-GE"/>
        </w:rPr>
        <w:t xml:space="preserve">აქტიური ფორმით </w:t>
      </w:r>
      <w:r w:rsidR="0089139A" w:rsidRPr="004A0A2B">
        <w:rPr>
          <w:rFonts w:ascii="Sylfaen" w:hAnsi="Sylfaen" w:cs="Sylfaen"/>
          <w:sz w:val="24"/>
          <w:szCs w:val="24"/>
          <w:lang w:val="ka-GE"/>
        </w:rPr>
        <w:t>სწრაფად გამოიყოფა თირკმელებით</w:t>
      </w:r>
      <w:r w:rsidR="00A2613C" w:rsidRPr="004A0A2B">
        <w:rPr>
          <w:rFonts w:ascii="Sylfaen" w:hAnsi="Sylfaen" w:cs="Sylfaen"/>
          <w:sz w:val="24"/>
          <w:szCs w:val="24"/>
          <w:lang w:val="ka-GE"/>
        </w:rPr>
        <w:t>.</w:t>
      </w:r>
      <w:r w:rsidR="0089139A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65021AA" w14:textId="77777777" w:rsidR="00F9522D" w:rsidRPr="004A0A2B" w:rsidRDefault="00674D3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14E36114" w14:textId="46387E70" w:rsidR="00F9522D" w:rsidRPr="004A0A2B" w:rsidRDefault="009906FB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წვეთები,</w:t>
      </w:r>
      <w:r w:rsidR="004D3B13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სუსპენზია, </w:t>
      </w:r>
      <w:r w:rsidR="004D3B13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გამოიყენება თვალის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სტეროიდებზე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D2681" w:rsidRPr="004A0A2B">
        <w:rPr>
          <w:rFonts w:ascii="Sylfaen" w:hAnsi="Sylfaen" w:cs="Sylfaen"/>
          <w:sz w:val="24"/>
          <w:szCs w:val="24"/>
          <w:lang w:val="ka-GE"/>
        </w:rPr>
        <w:t xml:space="preserve">მგრძნობიარე </w:t>
      </w:r>
      <w:r w:rsidRPr="004A0A2B">
        <w:rPr>
          <w:rFonts w:ascii="Sylfaen" w:hAnsi="Sylfaen" w:cs="Sylfaen"/>
          <w:sz w:val="24"/>
          <w:szCs w:val="24"/>
          <w:lang w:val="ka-GE"/>
        </w:rPr>
        <w:t>ანთებითი</w:t>
      </w:r>
      <w:r w:rsidR="00CD2681" w:rsidRPr="004A0A2B">
        <w:rPr>
          <w:rFonts w:ascii="Sylfaen" w:hAnsi="Sylfaen" w:cs="Sylfaen"/>
          <w:sz w:val="24"/>
          <w:szCs w:val="24"/>
          <w:lang w:val="ka-GE"/>
        </w:rPr>
        <w:t xml:space="preserve"> დაავადებების </w:t>
      </w:r>
      <w:r w:rsidRPr="004A0A2B">
        <w:rPr>
          <w:rFonts w:ascii="Sylfaen" w:hAnsi="Sylfaen" w:cs="Sylfaen"/>
          <w:sz w:val="24"/>
          <w:szCs w:val="24"/>
          <w:lang w:val="ka-GE"/>
        </w:rPr>
        <w:t>მოკლევადიანი</w:t>
      </w:r>
      <w:r w:rsidR="004D3B13" w:rsidRPr="004A0A2B">
        <w:rPr>
          <w:rFonts w:ascii="Sylfaen" w:hAnsi="Sylfaen" w:cs="Sylfaen"/>
          <w:sz w:val="24"/>
          <w:szCs w:val="24"/>
          <w:lang w:val="ka-GE"/>
        </w:rPr>
        <w:t xml:space="preserve"> მკურნალობისთვის, როცა ასევე ნაჩვენებია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პროფილაქტიკური </w:t>
      </w:r>
      <w:r w:rsidR="00CD2681" w:rsidRPr="004A0A2B">
        <w:rPr>
          <w:rFonts w:ascii="Sylfaen" w:hAnsi="Sylfaen" w:cs="Sylfaen"/>
          <w:sz w:val="24"/>
          <w:szCs w:val="24"/>
          <w:lang w:val="ka-GE"/>
        </w:rPr>
        <w:t>ანტიბაქტერიული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D3B13" w:rsidRPr="004A0A2B">
        <w:rPr>
          <w:rFonts w:ascii="Sylfaen" w:hAnsi="Sylfaen" w:cs="Sylfaen"/>
          <w:sz w:val="24"/>
          <w:szCs w:val="24"/>
          <w:lang w:val="ka-GE"/>
        </w:rPr>
        <w:t>თერაპია</w:t>
      </w:r>
      <w:r w:rsidR="00C5403F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ვირუსული დაავადებების არსებობის გამორიცხვის შემდეგ</w:t>
      </w:r>
      <w:r w:rsidR="00A627EC" w:rsidRPr="004A0A2B">
        <w:rPr>
          <w:rFonts w:ascii="Sylfaen" w:hAnsi="Sylfaen" w:cs="Sylfaen"/>
          <w:sz w:val="24"/>
          <w:szCs w:val="24"/>
          <w:lang w:val="ka-GE"/>
        </w:rPr>
        <w:t>.</w:t>
      </w:r>
      <w:r w:rsidR="006F33F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44CEA22" w14:textId="77777777" w:rsidR="00F9522D" w:rsidRPr="004A0A2B" w:rsidRDefault="00674D3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b/>
          <w:bCs/>
          <w:sz w:val="24"/>
          <w:szCs w:val="24"/>
          <w:lang w:val="ka-GE"/>
        </w:rPr>
        <w:t xml:space="preserve">დოზირება და მიღების </w:t>
      </w:r>
      <w:r w:rsidR="008161EC" w:rsidRPr="004A0A2B">
        <w:rPr>
          <w:rFonts w:ascii="Sylfaen" w:hAnsi="Sylfaen"/>
          <w:b/>
          <w:bCs/>
          <w:sz w:val="24"/>
          <w:szCs w:val="24"/>
          <w:lang w:val="ka-GE"/>
        </w:rPr>
        <w:t>წესი</w:t>
      </w:r>
    </w:p>
    <w:p w14:paraId="1BD7AB40" w14:textId="5B82229B" w:rsidR="00F9522D" w:rsidRPr="004A0A2B" w:rsidRDefault="00A627E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ბავშვები და მოზარდები (</w:t>
      </w:r>
      <w:r w:rsidR="00BE45CF" w:rsidRPr="004A0A2B">
        <w:rPr>
          <w:rFonts w:ascii="Sylfaen" w:hAnsi="Sylfaen" w:cs="Sylfaen"/>
          <w:sz w:val="24"/>
          <w:szCs w:val="24"/>
          <w:u w:val="single"/>
          <w:lang w:val="ka-GE"/>
        </w:rPr>
        <w:t>მათ შორის ხანდაზმულები</w:t>
      </w: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)</w:t>
      </w:r>
    </w:p>
    <w:p w14:paraId="5D9DE205" w14:textId="77777777" w:rsidR="00F9522D" w:rsidRPr="004A0A2B" w:rsidRDefault="00A627E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ერთი</w:t>
      </w:r>
      <w:r w:rsidR="002D526C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F3561" w:rsidRPr="004A0A2B">
        <w:rPr>
          <w:rFonts w:ascii="Sylfaen" w:hAnsi="Sylfaen" w:cs="Sylfaen"/>
          <w:sz w:val="24"/>
          <w:szCs w:val="24"/>
          <w:lang w:val="ka-GE"/>
        </w:rPr>
        <w:t>ან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ორი წვეთი თითოეულ დაზიანებულ</w:t>
      </w:r>
      <w:r w:rsidRPr="004A0A2B">
        <w:rPr>
          <w:rFonts w:ascii="Sylfaen" w:hAnsi="Sylfaen" w:cs="Sylfaen"/>
          <w:color w:val="4D5156"/>
          <w:sz w:val="24"/>
          <w:szCs w:val="24"/>
          <w:shd w:val="clear" w:color="auto" w:fill="FFFFFF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თვალში დღეში ექვსჯერ, ან საჭიროების შემთხვევაში, უფრო ხშირად.</w:t>
      </w:r>
    </w:p>
    <w:p w14:paraId="18C2BABC" w14:textId="48EBE57D" w:rsidR="00F9522D" w:rsidRPr="004A0A2B" w:rsidRDefault="00A627E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 xml:space="preserve">ღვიძლის და თირკმლის ფუნქციის დარღვევების </w:t>
      </w:r>
      <w:r w:rsidR="00BE45CF" w:rsidRPr="004A0A2B">
        <w:rPr>
          <w:rFonts w:ascii="Sylfaen" w:hAnsi="Sylfaen" w:cs="Sylfaen"/>
          <w:sz w:val="24"/>
          <w:szCs w:val="24"/>
          <w:u w:val="single"/>
          <w:lang w:val="ka-GE"/>
        </w:rPr>
        <w:t>დროს</w:t>
      </w:r>
    </w:p>
    <w:p w14:paraId="49A8CF8A" w14:textId="496AD557" w:rsidR="00F9522D" w:rsidRPr="004A0A2B" w:rsidRDefault="00982D6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1</w:t>
      </w:r>
      <w:r w:rsidR="00BE45CF" w:rsidRPr="004A0A2B">
        <w:rPr>
          <w:rFonts w:ascii="Sylfaen" w:hAnsi="Sylfaen" w:cs="Sylfaen"/>
          <w:sz w:val="24"/>
          <w:szCs w:val="24"/>
          <w:lang w:val="ka-GE"/>
        </w:rPr>
        <w:t>მგ/</w:t>
      </w:r>
      <w:proofErr w:type="spellStart"/>
      <w:r w:rsidR="00BE45CF" w:rsidRPr="004A0A2B">
        <w:rPr>
          <w:rFonts w:ascii="Sylfaen" w:hAnsi="Sylfaen" w:cs="Sylfaen"/>
          <w:sz w:val="24"/>
          <w:szCs w:val="24"/>
          <w:lang w:val="ka-GE"/>
        </w:rPr>
        <w:t>მლდექსამეტაზონის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E45CF" w:rsidRPr="004A0A2B">
        <w:rPr>
          <w:rFonts w:ascii="Sylfaen" w:hAnsi="Sylfaen" w:cs="Sylfaen"/>
          <w:sz w:val="24"/>
          <w:szCs w:val="24"/>
          <w:lang w:val="ka-GE"/>
        </w:rPr>
        <w:t>/</w:t>
      </w:r>
      <w:r w:rsidRPr="004A0A2B">
        <w:rPr>
          <w:rFonts w:ascii="Sylfaen" w:hAnsi="Sylfaen" w:cs="Sylfaen"/>
          <w:sz w:val="24"/>
          <w:szCs w:val="24"/>
          <w:lang w:val="ka-GE"/>
        </w:rPr>
        <w:t>3500</w:t>
      </w:r>
      <w:r w:rsidR="00BE45CF" w:rsidRPr="004A0A2B">
        <w:rPr>
          <w:rFonts w:ascii="Sylfaen" w:hAnsi="Sylfaen" w:cs="Sylfaen"/>
          <w:sz w:val="24"/>
          <w:szCs w:val="24"/>
          <w:lang w:val="ka-GE"/>
        </w:rPr>
        <w:t>სე/მლ ნეომიცინის სულფატის/ 6000სე/</w:t>
      </w:r>
      <w:proofErr w:type="spellStart"/>
      <w:r w:rsidR="00BE45CF" w:rsidRPr="004A0A2B">
        <w:rPr>
          <w:rFonts w:ascii="Sylfaen" w:hAnsi="Sylfaen" w:cs="Sylfaen"/>
          <w:sz w:val="24"/>
          <w:szCs w:val="24"/>
          <w:lang w:val="ka-GE"/>
        </w:rPr>
        <w:t>მლპოლიმიქსინ</w:t>
      </w:r>
      <w:proofErr w:type="spellEnd"/>
      <w:r w:rsidR="00BE45CF"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სულფატის  თვალის წვეთების გამოყენება პაციენტთა ამ ჯგუფებში შესწავლილი არ არის. </w:t>
      </w:r>
      <w:r w:rsidR="00EE7553">
        <w:rPr>
          <w:rFonts w:ascii="Sylfaen" w:hAnsi="Sylfaen" w:cs="Sylfaen"/>
          <w:sz w:val="24"/>
          <w:szCs w:val="24"/>
          <w:lang w:val="ka-GE"/>
        </w:rPr>
        <w:t>თუმცა</w:t>
      </w:r>
      <w:r w:rsidR="00A627EC" w:rsidRPr="004A0A2B">
        <w:rPr>
          <w:rFonts w:ascii="Sylfaen" w:hAnsi="Sylfaen" w:cs="Sylfaen"/>
          <w:sz w:val="24"/>
          <w:szCs w:val="24"/>
          <w:lang w:val="ka-GE"/>
        </w:rPr>
        <w:t xml:space="preserve">, მოცემული პროდუქტის </w:t>
      </w:r>
      <w:proofErr w:type="spellStart"/>
      <w:r w:rsidR="00D2672B" w:rsidRPr="004A0A2B">
        <w:rPr>
          <w:rFonts w:ascii="Sylfaen" w:hAnsi="Sylfaen" w:cs="Sylfaen"/>
          <w:sz w:val="24"/>
          <w:szCs w:val="24"/>
          <w:lang w:val="ka-GE"/>
        </w:rPr>
        <w:t>ტოპიკ</w:t>
      </w:r>
      <w:r w:rsidR="00A627EC" w:rsidRPr="004A0A2B">
        <w:rPr>
          <w:rFonts w:ascii="Sylfaen" w:hAnsi="Sylfaen" w:cs="Sylfaen"/>
          <w:sz w:val="24"/>
          <w:szCs w:val="24"/>
          <w:lang w:val="ka-GE"/>
        </w:rPr>
        <w:t>ური</w:t>
      </w:r>
      <w:proofErr w:type="spellEnd"/>
      <w:r w:rsidR="00A627EC"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 აქტიური ნივთიერებების დაბალი სისტემური შეწოვის გამო დოზის კორექცია საჭირო არ არის.</w:t>
      </w:r>
    </w:p>
    <w:p w14:paraId="6D0F7792" w14:textId="62FAF08E" w:rsidR="00F9522D" w:rsidRPr="004A0A2B" w:rsidRDefault="0091334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მიღების წესი</w:t>
      </w:r>
    </w:p>
    <w:p w14:paraId="27AB51D2" w14:textId="77777777" w:rsidR="00F9522D" w:rsidRPr="004A0A2B" w:rsidRDefault="00A544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მხოლოდ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ოკულარული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გამოყენებისთვის. </w:t>
      </w:r>
      <w:r w:rsidR="00740910" w:rsidRPr="004A0A2B">
        <w:rPr>
          <w:rFonts w:ascii="Sylfaen" w:hAnsi="Sylfaen" w:cs="Sylfaen"/>
          <w:sz w:val="24"/>
          <w:szCs w:val="24"/>
          <w:lang w:val="ka-GE"/>
        </w:rPr>
        <w:t xml:space="preserve">არ არის განკუთვნილი </w:t>
      </w:r>
      <w:proofErr w:type="spellStart"/>
      <w:r w:rsidR="00740910" w:rsidRPr="004A0A2B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56185B" w:rsidRPr="004A0A2B">
        <w:rPr>
          <w:rFonts w:ascii="Sylfaen" w:hAnsi="Sylfaen" w:cs="Sylfaen"/>
          <w:sz w:val="24"/>
          <w:szCs w:val="24"/>
        </w:rPr>
        <w:t>,</w:t>
      </w:r>
      <w:r w:rsidR="00740910" w:rsidRPr="004A0A2B">
        <w:rPr>
          <w:rFonts w:ascii="Sylfaen" w:hAnsi="Sylfaen" w:cs="Sylfaen"/>
          <w:sz w:val="24"/>
          <w:szCs w:val="24"/>
          <w:lang w:val="ka-GE"/>
        </w:rPr>
        <w:t xml:space="preserve"> ან ინექციის სახით გამოყენებისთვის.</w:t>
      </w:r>
    </w:p>
    <w:p w14:paraId="4DA531B7" w14:textId="77777777" w:rsidR="00F9522D" w:rsidRPr="004A0A2B" w:rsidRDefault="00A544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გამოყენებამდე კარგად შეანჯღრიეთ ფლაკონი.</w:t>
      </w:r>
    </w:p>
    <w:p w14:paraId="08065B3F" w14:textId="77777777" w:rsidR="00F9522D" w:rsidRPr="004A0A2B" w:rsidRDefault="00A544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თავსახურის მოხსნის შემდეგ, თუ დამცავი რგოლი მოშვებულია, მოხსენით პროდუქტის გამოყენებამდე.</w:t>
      </w:r>
    </w:p>
    <w:p w14:paraId="71AC0AD4" w14:textId="5342B948" w:rsidR="00F9522D" w:rsidRPr="004A0A2B" w:rsidRDefault="00A544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სუსპენზიის დაბინძურების თავიდან </w:t>
      </w:r>
      <w:r w:rsidR="00982D6D" w:rsidRPr="004A0A2B">
        <w:rPr>
          <w:rFonts w:ascii="Sylfaen" w:hAnsi="Sylfaen" w:cs="Sylfaen"/>
          <w:sz w:val="24"/>
          <w:szCs w:val="24"/>
          <w:lang w:val="ka-GE"/>
        </w:rPr>
        <w:t>ა</w:t>
      </w:r>
      <w:r w:rsidRPr="004A0A2B">
        <w:rPr>
          <w:rFonts w:ascii="Sylfaen" w:hAnsi="Sylfaen" w:cs="Sylfaen"/>
          <w:sz w:val="24"/>
          <w:szCs w:val="24"/>
          <w:lang w:val="ka-GE"/>
        </w:rPr>
        <w:t>ცილებ</w:t>
      </w:r>
      <w:r w:rsidR="00982D6D" w:rsidRPr="004A0A2B">
        <w:rPr>
          <w:rFonts w:ascii="Sylfaen" w:hAnsi="Sylfaen" w:cs="Sylfaen"/>
          <w:sz w:val="24"/>
          <w:szCs w:val="24"/>
          <w:lang w:val="ka-GE"/>
        </w:rPr>
        <w:t>ის მიზნით</w:t>
      </w:r>
      <w:r w:rsidRPr="004A0A2B">
        <w:rPr>
          <w:rFonts w:ascii="Sylfaen" w:hAnsi="Sylfaen" w:cs="Sylfaen"/>
          <w:sz w:val="24"/>
          <w:szCs w:val="24"/>
          <w:lang w:val="ka-GE"/>
        </w:rPr>
        <w:t>, 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საწვეთურის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წვერი არ უნდა 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შეეხოს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ქუთუთოებს, თვალის მიდამოებს</w:t>
      </w:r>
      <w:r w:rsidR="0056185B" w:rsidRPr="004A0A2B">
        <w:rPr>
          <w:rFonts w:ascii="Sylfaen" w:hAnsi="Sylfaen" w:cs="Sylfaen"/>
          <w:sz w:val="24"/>
          <w:szCs w:val="24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სხვა ზედაპირებს</w:t>
      </w:r>
      <w:r w:rsidR="00DD44E3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1D695805" w14:textId="15CFC409" w:rsidR="00F9522D" w:rsidRPr="004A0A2B" w:rsidRDefault="00DD44E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ჩაწვეთების შემდეგ რეკომენდებულია 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ნაზოლაკრიმალური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ოკლუზია</w:t>
      </w:r>
      <w:r w:rsidR="00A20431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ან ქუთუთოს ფრთხილად დახურვა. აღნიშნულმა შეიძლება შეამციროს თვალში ჩაწვეთებული სამკურნალო საშუალების სისტემური აბსორბცია  და სისტემური გვერდითი რეაქციები. </w:t>
      </w:r>
    </w:p>
    <w:p w14:paraId="04014F2D" w14:textId="48E53D31" w:rsidR="00A5440A" w:rsidRPr="004A0A2B" w:rsidRDefault="00DD44E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4147158A" w14:textId="0E49B0CF" w:rsidR="00DD44E3" w:rsidRPr="004A0A2B" w:rsidRDefault="00212493" w:rsidP="0033443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მომატებული მგრძნობელობა </w:t>
      </w:r>
      <w:r w:rsidR="00BE45CF" w:rsidRPr="004A0A2B">
        <w:rPr>
          <w:rFonts w:ascii="Sylfaen" w:hAnsi="Sylfaen" w:cs="Sylfaen"/>
          <w:sz w:val="24"/>
          <w:szCs w:val="24"/>
          <w:lang w:val="ka-GE"/>
        </w:rPr>
        <w:t>აქტიური ნივთიერებების</w:t>
      </w:r>
      <w:r w:rsidR="00B85224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 ან რომელიმე დამხმარე ნივთიერების მიმართ;</w:t>
      </w:r>
    </w:p>
    <w:p w14:paraId="5F121EB5" w14:textId="77777777" w:rsidR="00212493" w:rsidRPr="004A0A2B" w:rsidRDefault="00212493" w:rsidP="0033443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მარტივი ჰერპესის ვირუსი;</w:t>
      </w:r>
    </w:p>
    <w:p w14:paraId="5530DBD8" w14:textId="3AA19677" w:rsidR="00212493" w:rsidRPr="004A0A2B" w:rsidRDefault="00BE45CF" w:rsidP="0033443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ყვავილვაქცინის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ვირუსი, </w:t>
      </w:r>
      <w:r w:rsidR="00212493" w:rsidRPr="004A0A2B">
        <w:rPr>
          <w:rFonts w:ascii="Sylfaen" w:hAnsi="Sylfaen" w:cs="Sylfaen"/>
          <w:sz w:val="24"/>
          <w:szCs w:val="24"/>
          <w:lang w:val="ka-GE"/>
        </w:rPr>
        <w:t>ჩუტყვავილა და  რქოვან</w:t>
      </w:r>
      <w:r w:rsidR="006B2EAC" w:rsidRPr="004A0A2B">
        <w:rPr>
          <w:rFonts w:ascii="Sylfaen" w:hAnsi="Sylfaen" w:cs="Sylfaen"/>
          <w:sz w:val="24"/>
          <w:szCs w:val="24"/>
          <w:lang w:val="ka-GE"/>
        </w:rPr>
        <w:t>ა</w:t>
      </w:r>
      <w:r w:rsidR="00212493" w:rsidRPr="004A0A2B">
        <w:rPr>
          <w:rFonts w:ascii="Sylfaen" w:hAnsi="Sylfaen" w:cs="Sylfaen"/>
          <w:sz w:val="24"/>
          <w:szCs w:val="24"/>
          <w:lang w:val="ka-GE"/>
        </w:rPr>
        <w:t xml:space="preserve">ს ან </w:t>
      </w:r>
      <w:proofErr w:type="spellStart"/>
      <w:r w:rsidR="00212493" w:rsidRPr="004A0A2B">
        <w:rPr>
          <w:rFonts w:ascii="Sylfaen" w:hAnsi="Sylfaen" w:cs="Sylfaen"/>
          <w:sz w:val="24"/>
          <w:szCs w:val="24"/>
          <w:lang w:val="ka-GE"/>
        </w:rPr>
        <w:t>კონიუნქტივის</w:t>
      </w:r>
      <w:proofErr w:type="spellEnd"/>
      <w:r w:rsidR="00212493" w:rsidRPr="004A0A2B">
        <w:rPr>
          <w:rFonts w:ascii="Sylfaen" w:hAnsi="Sylfaen" w:cs="Sylfaen"/>
          <w:sz w:val="24"/>
          <w:szCs w:val="24"/>
          <w:lang w:val="ka-GE"/>
        </w:rPr>
        <w:t xml:space="preserve"> სხვა ვირუსული ინფექცია;</w:t>
      </w:r>
    </w:p>
    <w:p w14:paraId="4E6EE25B" w14:textId="77777777" w:rsidR="006B2EAC" w:rsidRPr="004A0A2B" w:rsidRDefault="006B2EAC" w:rsidP="0033443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თვალის სტრუქტურების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დაავადებები</w:t>
      </w:r>
      <w:r w:rsidR="005506DD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თვალის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არანამკურნალევი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პარაზიტული ინფექციები;</w:t>
      </w:r>
    </w:p>
    <w:p w14:paraId="0EEEA4B0" w14:textId="77777777" w:rsidR="00A5440A" w:rsidRPr="004A0A2B" w:rsidRDefault="006B2EAC" w:rsidP="0033443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თვალის 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მიკობაქტერიული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ინფექციები.</w:t>
      </w:r>
    </w:p>
    <w:p w14:paraId="7430AF6D" w14:textId="77777777" w:rsidR="0091334A" w:rsidRPr="004A0A2B" w:rsidRDefault="00674D3A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 xml:space="preserve">გვერდითი </w:t>
      </w:r>
      <w:r w:rsidR="0056185B" w:rsidRPr="004A0A2B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</w:p>
    <w:p w14:paraId="59081F50" w14:textId="77777777" w:rsidR="00BE45CF" w:rsidRPr="004A0A2B" w:rsidRDefault="00BE45C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უსაფრთხოების პროფილის მოკლე აღწერა</w:t>
      </w:r>
    </w:p>
    <w:p w14:paraId="4C16F10E" w14:textId="5172F2CF" w:rsidR="00BE45CF" w:rsidRPr="004A0A2B" w:rsidRDefault="007A71D4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1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/3500 სე/მლ ნეომიცინის სულფატის /6000სე/მლ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სულფატის თვალის წვეთების, სუსპენზიისა და 1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/3500 სე/მლ ნეომიცინის სულფატის /6000სე/მლ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სულფატის თვალის მალამოს კლინიკურ კვლევებში ყველაზე ხშირი გვერდითი მოვლენები იყო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ოკულარული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დისკომფორტი, კერატიტი და თვალის გაღიზიანება, რაც პაციენტების 0.7-0.9%-ში აღინიშნა.</w:t>
      </w:r>
    </w:p>
    <w:p w14:paraId="0AC6F158" w14:textId="5137286E" w:rsidR="006B2EAC" w:rsidRPr="004A0A2B" w:rsidRDefault="006B2EA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გვერდითი რეაქციების ცხრილი</w:t>
      </w:r>
    </w:p>
    <w:p w14:paraId="0D25837B" w14:textId="7FC9038F" w:rsidR="0091334A" w:rsidRPr="004A0A2B" w:rsidRDefault="000D3B98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გვერდითი რეაქციების სიხშირე განისაზღვრა შემდეგნაირად: ძალიან ხშირი (≥1/10);  ხშირი (≥1/100 - &lt;1/10);  არახშირი (≥1/1,000 - &lt;1/100);  იშვიათი (≥1/10,000 - &lt;1/1,000); ძალიან იშვიათი (&lt;1/10,000) </w:t>
      </w:r>
      <w:r w:rsidR="00033535" w:rsidRPr="004A0A2B"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="0091334A" w:rsidRPr="004A0A2B">
        <w:rPr>
          <w:rFonts w:ascii="Sylfaen" w:hAnsi="Sylfaen" w:cs="Sylfaen"/>
          <w:sz w:val="24"/>
          <w:szCs w:val="24"/>
          <w:lang w:val="ka-GE"/>
        </w:rPr>
        <w:t>უცნობი სიხშირის (გამოვლენის ზუსტი სიხშირე ვერ დგინდება არსებული მონაცემებით).</w:t>
      </w:r>
      <w:r w:rsidR="00033535" w:rsidRPr="004A0A2B">
        <w:rPr>
          <w:rFonts w:ascii="Sylfaen" w:hAnsi="Sylfaen" w:cs="Sylfaen"/>
          <w:sz w:val="24"/>
          <w:szCs w:val="24"/>
          <w:lang w:val="ka-GE"/>
        </w:rPr>
        <w:t xml:space="preserve"> თითოეულ სიხშირის ჯგუფში გვერდითი რეაქციები წარმოდგენილია სიმძიმის ხარისხის </w:t>
      </w:r>
      <w:proofErr w:type="spellStart"/>
      <w:r w:rsidR="00033535" w:rsidRPr="004A0A2B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="00033535" w:rsidRPr="004A0A2B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  <w:r w:rsidR="00BE4CA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ინფორმაცია </w:t>
      </w:r>
      <w:r w:rsidR="00BE4CA1" w:rsidRPr="004A0A2B">
        <w:rPr>
          <w:rFonts w:ascii="Sylfaen" w:hAnsi="Sylfaen" w:cs="Sylfaen"/>
          <w:sz w:val="24"/>
          <w:szCs w:val="24"/>
          <w:lang w:val="ka-GE"/>
        </w:rPr>
        <w:t>გვერდითი  რეაქციები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ს შესახებ ეფუძნება 1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/3500 სე/მლ ნეომიცინის სულფატის / 6000სე/მლ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სულფატის თვალის წვეთების, სუსპენზიისა </w:t>
      </w:r>
      <w:r w:rsidR="00BE4CA1" w:rsidRPr="004A0A2B">
        <w:rPr>
          <w:rFonts w:ascii="Sylfaen" w:hAnsi="Sylfaen" w:cs="Sylfaen"/>
          <w:sz w:val="24"/>
          <w:szCs w:val="24"/>
          <w:lang w:val="ka-GE"/>
        </w:rPr>
        <w:t xml:space="preserve">და თვალის მალამოს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კლინიკური კვლევების შედეგებსა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პოსტმარკეტინგულ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გამოცდილებას.</w:t>
      </w: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2930"/>
        <w:gridCol w:w="7050"/>
      </w:tblGrid>
      <w:tr w:rsidR="00BE4CA1" w:rsidRPr="004A0A2B" w14:paraId="236F1168" w14:textId="77777777" w:rsidTr="004778F0">
        <w:tc>
          <w:tcPr>
            <w:tcW w:w="2930" w:type="dxa"/>
          </w:tcPr>
          <w:p w14:paraId="7331B63C" w14:textId="77777777" w:rsidR="00BE4CA1" w:rsidRPr="004A0A2B" w:rsidRDefault="00BE4CA1" w:rsidP="0033443F">
            <w:pPr>
              <w:spacing w:line="276" w:lineRule="auto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სისტემები</w:t>
            </w:r>
          </w:p>
        </w:tc>
        <w:tc>
          <w:tcPr>
            <w:tcW w:w="7050" w:type="dxa"/>
          </w:tcPr>
          <w:p w14:paraId="5529109C" w14:textId="77777777" w:rsidR="00BE4CA1" w:rsidRPr="004A0A2B" w:rsidRDefault="00BE4CA1" w:rsidP="0033443F">
            <w:pPr>
              <w:spacing w:line="276" w:lineRule="auto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MedDRA</w:t>
            </w:r>
            <w:proofErr w:type="spellEnd"/>
            <w:r w:rsidRPr="004A0A2B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(v.18.0)</w:t>
            </w:r>
          </w:p>
        </w:tc>
      </w:tr>
      <w:tr w:rsidR="00BE4CA1" w:rsidRPr="004A0A2B" w14:paraId="44F49AE3" w14:textId="77777777" w:rsidTr="004778F0">
        <w:tc>
          <w:tcPr>
            <w:tcW w:w="2930" w:type="dxa"/>
          </w:tcPr>
          <w:p w14:paraId="76FB895C" w14:textId="77777777" w:rsidR="00BE4CA1" w:rsidRPr="004A0A2B" w:rsidRDefault="00BE4CA1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იმუნური სისტემის დარღვევები</w:t>
            </w:r>
          </w:p>
        </w:tc>
        <w:tc>
          <w:tcPr>
            <w:tcW w:w="7050" w:type="dxa"/>
          </w:tcPr>
          <w:p w14:paraId="2AD192AC" w14:textId="77777777" w:rsidR="00BE4CA1" w:rsidRPr="004A0A2B" w:rsidRDefault="00BE4CA1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უცნობი სიხშირის: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მომატებული მგრძნობელობა (სისტემური ან </w:t>
            </w:r>
            <w:proofErr w:type="spellStart"/>
            <w:r w:rsidR="008D605C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ოკულარული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</w:tr>
      <w:tr w:rsidR="00BE4CA1" w:rsidRPr="004A0A2B" w14:paraId="7305DD86" w14:textId="77777777" w:rsidTr="004778F0">
        <w:tc>
          <w:tcPr>
            <w:tcW w:w="2930" w:type="dxa"/>
          </w:tcPr>
          <w:p w14:paraId="76E6DE76" w14:textId="77777777" w:rsidR="00BE4CA1" w:rsidRPr="004A0A2B" w:rsidRDefault="00BE4CA1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ენდოკრინული სისტემის დარღვევები</w:t>
            </w:r>
          </w:p>
        </w:tc>
        <w:tc>
          <w:tcPr>
            <w:tcW w:w="7050" w:type="dxa"/>
          </w:tcPr>
          <w:p w14:paraId="11F15991" w14:textId="77777777" w:rsidR="00BE4CA1" w:rsidRPr="004A0A2B" w:rsidRDefault="002A016C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უცნობი სიხშირის: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კუშინგის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სინდრომი, </w:t>
            </w:r>
            <w:proofErr w:type="spellStart"/>
            <w:r w:rsidR="00037F57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ადრენალური</w:t>
            </w:r>
            <w:proofErr w:type="spellEnd"/>
            <w:r w:rsidR="00037F57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="00037F57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სუპრესია</w:t>
            </w:r>
            <w:proofErr w:type="spellEnd"/>
          </w:p>
        </w:tc>
      </w:tr>
      <w:tr w:rsidR="002A016C" w:rsidRPr="004A0A2B" w14:paraId="4BD98A7A" w14:textId="77777777" w:rsidTr="004778F0">
        <w:tc>
          <w:tcPr>
            <w:tcW w:w="2930" w:type="dxa"/>
          </w:tcPr>
          <w:p w14:paraId="43105351" w14:textId="77777777" w:rsidR="002A016C" w:rsidRPr="004A0A2B" w:rsidRDefault="002A016C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 </w:t>
            </w:r>
          </w:p>
        </w:tc>
        <w:tc>
          <w:tcPr>
            <w:tcW w:w="7050" w:type="dxa"/>
          </w:tcPr>
          <w:p w14:paraId="64592B28" w14:textId="77777777" w:rsidR="002A016C" w:rsidRPr="004A0A2B" w:rsidRDefault="002A016C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უცნობი სიხშირის: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თავის ტკივილი</w:t>
            </w:r>
          </w:p>
        </w:tc>
      </w:tr>
      <w:tr w:rsidR="002A016C" w:rsidRPr="004A0A2B" w14:paraId="297C835A" w14:textId="77777777" w:rsidTr="004778F0">
        <w:tc>
          <w:tcPr>
            <w:tcW w:w="2930" w:type="dxa"/>
          </w:tcPr>
          <w:p w14:paraId="73A24834" w14:textId="424B3083" w:rsidR="002A016C" w:rsidRPr="004A0A2B" w:rsidRDefault="002A016C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</w:t>
            </w:r>
            <w:r w:rsidR="000D3B98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თვალის მხრივ</w:t>
            </w:r>
          </w:p>
        </w:tc>
        <w:tc>
          <w:tcPr>
            <w:tcW w:w="7050" w:type="dxa"/>
          </w:tcPr>
          <w:p w14:paraId="33B8E395" w14:textId="7FBE21E2" w:rsidR="002A016C" w:rsidRPr="004A0A2B" w:rsidRDefault="000D3B98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240F2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არახშირი</w:t>
            </w:r>
            <w:r w:rsidR="002A016C" w:rsidRPr="002240F2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:</w:t>
            </w:r>
            <w:r w:rsidR="002A016C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კერატიტი, </w:t>
            </w:r>
            <w:proofErr w:type="spellStart"/>
            <w:r w:rsidR="002A016C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თვალშიდა</w:t>
            </w:r>
            <w:proofErr w:type="spellEnd"/>
            <w:r w:rsidR="002A016C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წნევის მომატება, თვალის ქავილი, </w:t>
            </w:r>
            <w:proofErr w:type="spellStart"/>
            <w:r w:rsidR="002A016C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ოკულარული</w:t>
            </w:r>
            <w:proofErr w:type="spellEnd"/>
            <w:r w:rsidR="002A016C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დისკომფორტი, თვალის გაღიზიანება.</w:t>
            </w:r>
          </w:p>
          <w:p w14:paraId="56FFAC29" w14:textId="77777777" w:rsidR="002A016C" w:rsidRPr="004A0A2B" w:rsidRDefault="002A016C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240F2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უცნობი სიხშირის: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წყლულოვანი კერატიტი, რქოვანას გათხელება, მხედველობის დაბინდვა,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ფოტოფობია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მიდრიაზი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ქუთუთოს </w:t>
            </w:r>
            <w:proofErr w:type="spellStart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პტოზი</w:t>
            </w:r>
            <w:proofErr w:type="spellEnd"/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თვალის ტკივილი, თვალის შეშუპება, თვალში უცხო სხეულის შეგრძნება, </w:t>
            </w:r>
            <w:r w:rsidR="00CB6E2C"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თვალის ჰიპერემია,</w:t>
            </w:r>
            <w:r w:rsidR="00A42F7D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გაძლიერებული ცრემლდენა</w:t>
            </w:r>
            <w:r w:rsidR="008D605C" w:rsidRPr="004A0A2B">
              <w:rPr>
                <w:rFonts w:ascii="Sylfaen" w:hAnsi="Sylfaen" w:cs="Sylfaen"/>
                <w:sz w:val="24"/>
                <w:szCs w:val="24"/>
                <w:lang w:val="ka-GE"/>
              </w:rPr>
              <w:t>.</w:t>
            </w:r>
          </w:p>
        </w:tc>
      </w:tr>
      <w:tr w:rsidR="002A016C" w:rsidRPr="004A0A2B" w14:paraId="59BA8897" w14:textId="77777777" w:rsidTr="004778F0">
        <w:tc>
          <w:tcPr>
            <w:tcW w:w="2930" w:type="dxa"/>
          </w:tcPr>
          <w:p w14:paraId="28C7E119" w14:textId="77777777" w:rsidR="002A016C" w:rsidRPr="004A0A2B" w:rsidRDefault="00A42F7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კანისა და კანქვეშა ქსოვილის დარღვევები</w:t>
            </w:r>
          </w:p>
        </w:tc>
        <w:tc>
          <w:tcPr>
            <w:tcW w:w="7050" w:type="dxa"/>
          </w:tcPr>
          <w:p w14:paraId="171347EA" w14:textId="77777777" w:rsidR="002A016C" w:rsidRPr="004A0A2B" w:rsidRDefault="00A42F7D" w:rsidP="0033443F">
            <w:pPr>
              <w:spacing w:line="276" w:lineRule="auto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4A0A2B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უცნობი სიხშირის:</w:t>
            </w:r>
            <w:r w:rsidR="0084095D" w:rsidRPr="004A0A2B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4A0A2B">
              <w:rPr>
                <w:rFonts w:ascii="Sylfaen" w:hAnsi="Sylfaen" w:cs="Sylfaen"/>
                <w:sz w:val="24"/>
                <w:szCs w:val="24"/>
                <w:lang w:val="ka-GE"/>
              </w:rPr>
              <w:t>სტივენს-ჯონსონის სინდრომი</w:t>
            </w:r>
          </w:p>
        </w:tc>
      </w:tr>
    </w:tbl>
    <w:p w14:paraId="6416E59D" w14:textId="77777777" w:rsidR="00BE4CA1" w:rsidRPr="004A0A2B" w:rsidRDefault="00BE4CA1" w:rsidP="0033443F">
      <w:pPr>
        <w:spacing w:after="0"/>
        <w:ind w:left="-567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D73B34A" w14:textId="0ABB2911" w:rsidR="00033535" w:rsidRPr="004A0A2B" w:rsidRDefault="00CF31B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შერჩეული</w:t>
      </w:r>
      <w:r w:rsidR="00A42F7D" w:rsidRPr="004A0A2B">
        <w:rPr>
          <w:rFonts w:ascii="Sylfaen" w:hAnsi="Sylfaen" w:cs="Sylfaen"/>
          <w:sz w:val="24"/>
          <w:szCs w:val="24"/>
          <w:u w:val="single"/>
          <w:lang w:val="ka-GE"/>
        </w:rPr>
        <w:t xml:space="preserve"> გვერდითი რეაქციების აღწერა</w:t>
      </w:r>
    </w:p>
    <w:p w14:paraId="3AB2165E" w14:textId="2B0E0BD0" w:rsidR="00A42F7D" w:rsidRPr="004A0A2B" w:rsidRDefault="00A42F7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სტეროიდული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კომპონენტის გამო</w:t>
      </w:r>
      <w:r w:rsidR="00283385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რქოვან</w:t>
      </w:r>
      <w:r w:rsidR="00283385" w:rsidRPr="004A0A2B">
        <w:rPr>
          <w:rFonts w:ascii="Sylfaen" w:hAnsi="Sylfaen" w:cs="Sylfaen"/>
          <w:sz w:val="24"/>
          <w:szCs w:val="24"/>
          <w:lang w:val="ka-GE"/>
        </w:rPr>
        <w:t>ა</w:t>
      </w:r>
      <w:r w:rsidRPr="004A0A2B">
        <w:rPr>
          <w:rFonts w:ascii="Sylfaen" w:hAnsi="Sylfaen" w:cs="Sylfaen"/>
          <w:sz w:val="24"/>
          <w:szCs w:val="24"/>
          <w:lang w:val="ka-GE"/>
        </w:rPr>
        <w:t>ს</w:t>
      </w:r>
      <w:r w:rsidR="005506DD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სკლერას </w:t>
      </w:r>
      <w:r w:rsidR="00283385" w:rsidRPr="004A0A2B">
        <w:rPr>
          <w:rFonts w:ascii="Sylfaen" w:hAnsi="Sylfaen" w:cs="Sylfaen"/>
          <w:sz w:val="24"/>
          <w:szCs w:val="24"/>
          <w:lang w:val="ka-GE"/>
        </w:rPr>
        <w:t>გათხელების გამომწვევი დაავადებების დროს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პერფორაციის რისკი უფრო მაღალია, განსაკუთრებით ხანგრძლივი მკურნალობის </w:t>
      </w:r>
      <w:r w:rsidR="00283385" w:rsidRPr="004A0A2B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4095D" w:rsidRPr="004A0A2B">
        <w:rPr>
          <w:rFonts w:ascii="Sylfaen" w:hAnsi="Sylfaen" w:cs="Sylfaen"/>
          <w:sz w:val="24"/>
          <w:szCs w:val="24"/>
          <w:lang w:val="ka-GE"/>
        </w:rPr>
        <w:t xml:space="preserve">(იხილეთ </w:t>
      </w:r>
      <w:r w:rsidR="00CF31BC" w:rsidRPr="004A0A2B">
        <w:rPr>
          <w:rFonts w:ascii="Sylfaen" w:hAnsi="Sylfaen" w:cs="Sylfaen"/>
          <w:sz w:val="24"/>
          <w:szCs w:val="24"/>
          <w:lang w:val="ka-GE"/>
        </w:rPr>
        <w:t>„განსაკუთრებული მითითებები და უსაფრთხოების ზომები“</w:t>
      </w:r>
      <w:r w:rsidR="0084095D" w:rsidRPr="004A0A2B">
        <w:rPr>
          <w:rFonts w:ascii="Sylfaen" w:hAnsi="Sylfaen" w:cs="Sylfaen"/>
          <w:sz w:val="24"/>
          <w:szCs w:val="24"/>
          <w:lang w:val="ka-GE"/>
        </w:rPr>
        <w:t>)</w:t>
      </w:r>
      <w:r w:rsidR="00283385"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79A322D5" w14:textId="492021AA" w:rsidR="00452938" w:rsidRPr="004A0A2B" w:rsidRDefault="00283385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ადგილობრივ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ად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გამოყენებამ შეიძლება გამოიწვიოს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თვალშიდა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წნევის მომატება მხედველობის ნერვის დაზიანებით, მხედველობის სიმახვილის </w:t>
      </w:r>
      <w:r w:rsidR="00D01FFC" w:rsidRPr="004A0A2B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და მხედველობის </w:t>
      </w:r>
      <w:r w:rsidR="00D01FFC" w:rsidRPr="004A0A2B">
        <w:rPr>
          <w:rFonts w:ascii="Sylfaen" w:hAnsi="Sylfaen" w:cs="Sylfaen"/>
          <w:sz w:val="24"/>
          <w:szCs w:val="24"/>
          <w:lang w:val="ka-GE"/>
        </w:rPr>
        <w:t>არის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დეფექტები</w:t>
      </w:r>
      <w:r w:rsidR="00D01FFC" w:rsidRPr="004A0A2B">
        <w:rPr>
          <w:rFonts w:ascii="Sylfaen" w:hAnsi="Sylfaen" w:cs="Sylfaen"/>
          <w:sz w:val="24"/>
          <w:szCs w:val="24"/>
          <w:lang w:val="ka-GE"/>
        </w:rPr>
        <w:t>, აგ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>რ</w:t>
      </w:r>
      <w:r w:rsidR="00D01FFC" w:rsidRPr="004A0A2B">
        <w:rPr>
          <w:rFonts w:ascii="Sylfaen" w:hAnsi="Sylfaen" w:cs="Sylfaen"/>
          <w:sz w:val="24"/>
          <w:szCs w:val="24"/>
          <w:lang w:val="ka-GE"/>
        </w:rPr>
        <w:t xml:space="preserve">ეთვე უკანა </w:t>
      </w:r>
      <w:proofErr w:type="spellStart"/>
      <w:r w:rsidR="00504390" w:rsidRPr="004A0A2B">
        <w:rPr>
          <w:rFonts w:ascii="Sylfaen" w:hAnsi="Sylfaen" w:cs="Sylfaen"/>
          <w:sz w:val="24"/>
          <w:szCs w:val="24"/>
          <w:lang w:val="ka-GE"/>
        </w:rPr>
        <w:t>სუბკაფ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სულარული</w:t>
      </w:r>
      <w:proofErr w:type="spellEnd"/>
      <w:r w:rsidR="00A42C27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01FFC" w:rsidRPr="004A0A2B">
        <w:rPr>
          <w:rFonts w:ascii="Sylfaen" w:hAnsi="Sylfaen" w:cs="Sylfaen"/>
          <w:sz w:val="24"/>
          <w:szCs w:val="24"/>
          <w:lang w:val="ka-GE"/>
        </w:rPr>
        <w:t xml:space="preserve">კატარაქტა </w:t>
      </w:r>
      <w:r w:rsidR="0084095D" w:rsidRPr="004A0A2B">
        <w:rPr>
          <w:rFonts w:ascii="Sylfaen" w:hAnsi="Sylfaen" w:cs="Sylfaen"/>
          <w:sz w:val="24"/>
          <w:szCs w:val="24"/>
          <w:lang w:val="ka-GE"/>
        </w:rPr>
        <w:t xml:space="preserve">(იხილეთ 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>„განსაკუთრებული მითითებები და უსაფრთხოების ზომები“).</w:t>
      </w:r>
    </w:p>
    <w:p w14:paraId="2557987E" w14:textId="2351F885" w:rsidR="00F9522D" w:rsidRPr="004A0A2B" w:rsidRDefault="00D01FF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ზოგიერთ პაციენტში შეიძლება გამოვლინდეს მგრძნობელობა ადგილობრივი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მიმართ 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>(იხილეთ „განსაკუთრებული მითითებები და უსაფრთხოების ზომები“)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>ხანგრძლივი გამოყენებისას შეიძლება განვითარდეს სისტემური გვერდითი მოვლენები.</w:t>
      </w:r>
    </w:p>
    <w:p w14:paraId="1AB7DA04" w14:textId="0095731E" w:rsidR="00452938" w:rsidRPr="004A0A2B" w:rsidRDefault="00452938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კორტიკოსტეროიდებმა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შეიძლება დააქვეითონ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გლუკოზისადმი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ტოლერანტობა, რამაც შეიძლება გამოიწვიოს შაქრიანი დიაბეტის განვითარება ან გამწვავება (იხილეთ „განსაკუთრებული მითითებები და უსაფრთხოების ზომები“).  </w:t>
      </w:r>
    </w:p>
    <w:p w14:paraId="738517D2" w14:textId="77777777" w:rsidR="00F9522D" w:rsidRPr="004A0A2B" w:rsidRDefault="00602B8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bCs/>
          <w:sz w:val="24"/>
          <w:szCs w:val="24"/>
          <w:u w:val="single"/>
          <w:lang w:val="ka-GE"/>
        </w:rPr>
        <w:t>შეტყობინება საეჭვო გვერდითი მოვლენების შესახებ </w:t>
      </w:r>
    </w:p>
    <w:p w14:paraId="74A8C8B8" w14:textId="77777777" w:rsidR="00F9522D" w:rsidRPr="004A0A2B" w:rsidRDefault="001C062B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სამედიცინო პროდუქტის ავტორიზაციის შემდეგ შეტყობინებას საეჭვო </w:t>
      </w:r>
      <w:r w:rsidR="00522D54" w:rsidRPr="004A0A2B">
        <w:rPr>
          <w:rFonts w:ascii="Sylfaen" w:hAnsi="Sylfaen" w:cs="Sylfaen"/>
          <w:sz w:val="24"/>
          <w:szCs w:val="24"/>
          <w:lang w:val="ka-GE"/>
        </w:rPr>
        <w:t>გვერდითი რეაქციების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შესახებ დიდი მნიშვნელობა ენიჭება. მისი მეშვეობით შესაძლებელია სამედიცინო პროდუქტის სარგებლის/რისკის ბალანსის უწყვეტი მონიტორინგი. ჯანდაცვის სპეციალისტებს ვთხოვთ, მოგვაწოდონ ინფორმაცია საეჭვო </w:t>
      </w:r>
      <w:r w:rsidR="00522D54" w:rsidRPr="004A0A2B">
        <w:rPr>
          <w:rFonts w:ascii="Sylfaen" w:hAnsi="Sylfaen" w:cs="Sylfaen"/>
          <w:sz w:val="24"/>
          <w:szCs w:val="24"/>
          <w:lang w:val="ka-GE"/>
        </w:rPr>
        <w:t>გვერდითი რეაქციების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შესახებ შეტყობინების ეროვნული სისტემის მეშვეობით.</w:t>
      </w:r>
      <w:r w:rsidR="000E6D0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3C7776C" w14:textId="7D07F22A" w:rsidR="00F9522D" w:rsidRPr="004A0A2B" w:rsidRDefault="00452938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255C987D" w14:textId="5E5A4538" w:rsidR="00F9522D" w:rsidRPr="004A0A2B" w:rsidRDefault="008D605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როგორც სხვა ანტიბაქტერიული პრეპარატების შემთხვევაში, </w:t>
      </w:r>
      <w:r w:rsidR="0084095D" w:rsidRPr="004A0A2B">
        <w:rPr>
          <w:rFonts w:ascii="Sylfaen" w:hAnsi="Sylfaen" w:cs="Sylfaen"/>
          <w:sz w:val="24"/>
          <w:szCs w:val="24"/>
          <w:lang w:val="ka-GE"/>
        </w:rPr>
        <w:t xml:space="preserve">ხანგრძლივმა გამოყენებამ შეიძლება გამოიწვიოს პრეპარატისადმი </w:t>
      </w:r>
      <w:proofErr w:type="spellStart"/>
      <w:r w:rsidR="0084095D" w:rsidRPr="004A0A2B">
        <w:rPr>
          <w:rFonts w:ascii="Sylfaen" w:hAnsi="Sylfaen" w:cs="Sylfaen"/>
          <w:sz w:val="24"/>
          <w:szCs w:val="24"/>
          <w:lang w:val="ka-GE"/>
        </w:rPr>
        <w:t>არამგრძნობიარე</w:t>
      </w:r>
      <w:proofErr w:type="spellEnd"/>
      <w:r w:rsidR="0084095D" w:rsidRPr="004A0A2B">
        <w:rPr>
          <w:rFonts w:ascii="Sylfaen" w:hAnsi="Sylfaen" w:cs="Sylfaen"/>
          <w:sz w:val="24"/>
          <w:szCs w:val="24"/>
          <w:lang w:val="ka-GE"/>
        </w:rPr>
        <w:t xml:space="preserve"> მიკროორგანიზმების, მათ შორის სოკოების, ჭარბი ზრდა. </w:t>
      </w:r>
      <w:proofErr w:type="spellStart"/>
      <w:r w:rsidR="00452938" w:rsidRPr="004A0A2B">
        <w:rPr>
          <w:rFonts w:ascii="Sylfaen" w:hAnsi="Sylfaen" w:cs="Sylfaen"/>
          <w:sz w:val="24"/>
          <w:szCs w:val="24"/>
          <w:lang w:val="ka-GE"/>
        </w:rPr>
        <w:t>სუპერინფექციის</w:t>
      </w:r>
      <w:proofErr w:type="spellEnd"/>
      <w:r w:rsidR="00452938" w:rsidRPr="004A0A2B">
        <w:rPr>
          <w:rFonts w:ascii="Sylfaen" w:hAnsi="Sylfaen" w:cs="Sylfaen"/>
          <w:sz w:val="24"/>
          <w:szCs w:val="24"/>
          <w:lang w:val="ka-GE"/>
        </w:rPr>
        <w:t xml:space="preserve"> განვითარების შემთხვევაში, უნდა დაიწყოს შესაბამისი თერაპია.</w:t>
      </w:r>
    </w:p>
    <w:p w14:paraId="497D95D9" w14:textId="0039EB04" w:rsidR="00F9522D" w:rsidRPr="004A0A2B" w:rsidRDefault="00920C3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ზოგიერთ პაციენტში შეიძლება განვითარდეს მგრძნობელობა ადგილობრივად გამოყენებული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მიმართ. შეიძლება სხვა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მიმართაც გამოვლინდეს ჯვარედინი მგრძნობელობა.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ჰიპერმგრძნობელობითი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რეაქციები შეიძლება იყოს ადგილობრივი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 w:rsidR="000C505D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C505D" w:rsidRPr="004A0A2B">
        <w:rPr>
          <w:rFonts w:ascii="Sylfaen" w:hAnsi="Sylfaen" w:cs="Sylfaen"/>
          <w:sz w:val="24"/>
          <w:szCs w:val="24"/>
          <w:lang w:val="ka-GE"/>
        </w:rPr>
        <w:t xml:space="preserve">როგორიცაა </w:t>
      </w:r>
      <w:r w:rsidR="00452938" w:rsidRPr="004A0A2B">
        <w:rPr>
          <w:rFonts w:ascii="Sylfaen" w:hAnsi="Sylfaen" w:cs="Sylfaen"/>
          <w:sz w:val="24"/>
          <w:szCs w:val="24"/>
          <w:lang w:val="ka-GE"/>
        </w:rPr>
        <w:t>ერითემა</w:t>
      </w:r>
      <w:r w:rsidR="000C505D" w:rsidRPr="004A0A2B">
        <w:rPr>
          <w:rFonts w:ascii="Sylfaen" w:hAnsi="Sylfaen" w:cs="Sylfaen"/>
          <w:sz w:val="24"/>
          <w:szCs w:val="24"/>
          <w:lang w:val="ka-GE"/>
        </w:rPr>
        <w:t xml:space="preserve">, ქავილი, ჭინჭრის ციება, გამონაყარი კანზე, </w:t>
      </w:r>
      <w:proofErr w:type="spellStart"/>
      <w:r w:rsidR="000C505D" w:rsidRPr="004A0A2B">
        <w:rPr>
          <w:rFonts w:ascii="Sylfaen" w:hAnsi="Sylfaen" w:cs="Sylfaen"/>
          <w:sz w:val="24"/>
          <w:szCs w:val="24"/>
          <w:lang w:val="ka-GE"/>
        </w:rPr>
        <w:t>ანაფილაქსია</w:t>
      </w:r>
      <w:proofErr w:type="spellEnd"/>
      <w:r w:rsidR="000C505D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452938" w:rsidRPr="004A0A2B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="00452938"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452938" w:rsidRPr="004A0A2B">
        <w:rPr>
          <w:rFonts w:ascii="Sylfaen" w:hAnsi="Sylfaen" w:cs="Sylfaen"/>
          <w:sz w:val="24"/>
          <w:szCs w:val="24"/>
          <w:lang w:val="ka-GE"/>
        </w:rPr>
        <w:t>ბულოზური</w:t>
      </w:r>
      <w:proofErr w:type="spellEnd"/>
      <w:r w:rsidR="00452938" w:rsidRPr="004A0A2B">
        <w:rPr>
          <w:rFonts w:ascii="Sylfaen" w:hAnsi="Sylfaen" w:cs="Sylfaen"/>
          <w:sz w:val="24"/>
          <w:szCs w:val="24"/>
          <w:lang w:val="ka-GE"/>
        </w:rPr>
        <w:t xml:space="preserve"> რეაქციები</w:t>
      </w:r>
      <w:r w:rsidR="000C505D"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0C505D" w:rsidRPr="004A0A2B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="000C505D" w:rsidRPr="004A0A2B">
        <w:rPr>
          <w:rFonts w:ascii="Sylfaen" w:hAnsi="Sylfaen" w:cs="Sylfaen"/>
          <w:sz w:val="24"/>
          <w:szCs w:val="24"/>
          <w:lang w:val="ka-GE"/>
        </w:rPr>
        <w:t> ა</w:t>
      </w:r>
      <w:r w:rsidR="009746DB" w:rsidRPr="004A0A2B">
        <w:rPr>
          <w:rFonts w:ascii="Sylfaen" w:hAnsi="Sylfaen" w:cs="Sylfaen"/>
          <w:sz w:val="24"/>
          <w:szCs w:val="24"/>
          <w:lang w:val="ka-GE"/>
        </w:rPr>
        <w:t>ნ</w:t>
      </w:r>
      <w:r w:rsidR="000C505D" w:rsidRPr="004A0A2B">
        <w:rPr>
          <w:rFonts w:ascii="Sylfaen" w:hAnsi="Sylfaen" w:cs="Sylfaen"/>
          <w:sz w:val="24"/>
          <w:szCs w:val="24"/>
          <w:lang w:val="ka-GE"/>
        </w:rPr>
        <w:t> სერიოზული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C505D" w:rsidRPr="004A0A2B">
        <w:rPr>
          <w:rFonts w:ascii="Sylfaen" w:hAnsi="Sylfaen" w:cs="Sylfaen"/>
          <w:sz w:val="24"/>
          <w:szCs w:val="24"/>
          <w:lang w:val="ka-GE"/>
        </w:rPr>
        <w:t>რეაქციების ნიშნების განვითარების შემთხვევაში შეწყვიტეთ აღნიშნული პროდუქტის გამოყენება.</w:t>
      </w:r>
    </w:p>
    <w:p w14:paraId="497C44B0" w14:textId="77777777" w:rsidR="00F9522D" w:rsidRPr="004A0A2B" w:rsidRDefault="000C505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პაციენტებმა, რომლებიც ღებულობენ ნეომიცინის სულფატის შემცველ ოფთალმოლოგიურ პრეპარატებს, აუცილებლად უნდა გაიარონ სამედიცინო კონსულტაცია  თვალის ტკივილის, სიწითლის, შეშუპების ან </w:t>
      </w:r>
      <w:r w:rsidR="002E3335" w:rsidRPr="004A0A2B">
        <w:rPr>
          <w:rFonts w:ascii="Sylfaen" w:hAnsi="Sylfaen" w:cs="Sylfaen"/>
          <w:sz w:val="24"/>
          <w:szCs w:val="24"/>
          <w:lang w:val="ka-GE"/>
        </w:rPr>
        <w:t>გაღიზიანების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E3335" w:rsidRPr="004A0A2B">
        <w:rPr>
          <w:rFonts w:ascii="Sylfaen" w:hAnsi="Sylfaen" w:cs="Sylfaen"/>
          <w:sz w:val="24"/>
          <w:szCs w:val="24"/>
          <w:lang w:val="ka-GE"/>
        </w:rPr>
        <w:t>გაუარესების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E3335" w:rsidRPr="004A0A2B">
        <w:rPr>
          <w:rFonts w:ascii="Sylfaen" w:hAnsi="Sylfaen" w:cs="Sylfaen"/>
          <w:sz w:val="24"/>
          <w:szCs w:val="24"/>
          <w:lang w:val="ka-GE"/>
        </w:rPr>
        <w:t xml:space="preserve"> ან გახანგრძლივების შემთხვევაში.</w:t>
      </w:r>
    </w:p>
    <w:p w14:paraId="4105954B" w14:textId="77777777" w:rsidR="008D2B63" w:rsidRPr="004A0A2B" w:rsidRDefault="002E3335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სერიოზული გვერდითი რეაქციები, მათ შორის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ნეიროტოქსიკურობა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ოტოტოქსიკურობა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ნეფროტოქსიკურობა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, განვითარდა ნეომიცინის სისტემურად ან ადგილობრივად ღია ჭრილობებზე</w:t>
      </w:r>
      <w:r w:rsidR="005506DD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 ან დაზიანებულ კანზე გამოყენების შემთხვევებში. აგრეთვე,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ნეფროტოქსიკური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ნეიროტოქსიკური რეაქციები განვითარდა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B– ს სისტემურად გამოყენების დროს. მიუხედავად იმისა, რომ </w:t>
      </w:r>
      <w:r w:rsidR="009746DB" w:rsidRPr="004A0A2B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არ 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გამოვლენილა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პროდუქტის </w:t>
      </w:r>
      <w:proofErr w:type="spellStart"/>
      <w:r w:rsidR="00A42C27" w:rsidRPr="004A0A2B">
        <w:rPr>
          <w:rFonts w:ascii="Sylfaen" w:hAnsi="Sylfaen" w:cs="Sylfaen"/>
          <w:sz w:val="24"/>
          <w:szCs w:val="24"/>
          <w:lang w:val="ka-GE"/>
        </w:rPr>
        <w:t>ტოპიკალურად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ში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შემდეგ, 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სიფრთხილის 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გამოჩენა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–სთან  ერთად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სისტემურ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თერაპ</w:t>
      </w:r>
      <w:r w:rsidR="00A42C27" w:rsidRPr="004A0A2B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A42C27" w:rsidRPr="004A0A2B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7B3C2DB2" w14:textId="08FBA397" w:rsidR="00402C21" w:rsidRPr="004A0A2B" w:rsidRDefault="00A42C2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ოფთალმოლოგიური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ხანგრძლივად გამოყენებამ შეიძლება გამოიწვიოს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ოკულარული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/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ან გლაუკომა მხედველობის ნერვის დაზიანებით, მხედველობის სიმახვილის დაქვეითება და მხედველობის არის დეფექტები, აგრეთვე უკანა </w:t>
      </w:r>
      <w:proofErr w:type="spellStart"/>
      <w:r w:rsidR="00811DF9" w:rsidRPr="004A0A2B">
        <w:rPr>
          <w:rFonts w:ascii="Sylfaen" w:hAnsi="Sylfaen" w:cs="Sylfaen"/>
          <w:sz w:val="24"/>
          <w:szCs w:val="24"/>
          <w:lang w:val="ka-GE"/>
        </w:rPr>
        <w:t>სუბკ</w:t>
      </w:r>
      <w:r w:rsidRPr="004A0A2B">
        <w:rPr>
          <w:rFonts w:ascii="Sylfaen" w:hAnsi="Sylfaen" w:cs="Sylfaen"/>
          <w:sz w:val="24"/>
          <w:szCs w:val="24"/>
          <w:lang w:val="ka-GE"/>
        </w:rPr>
        <w:t>ა</w:t>
      </w:r>
      <w:r w:rsidR="00811DF9" w:rsidRPr="004A0A2B">
        <w:rPr>
          <w:rFonts w:ascii="Sylfaen" w:hAnsi="Sylfaen" w:cs="Sylfaen"/>
          <w:sz w:val="24"/>
          <w:szCs w:val="24"/>
          <w:lang w:val="ka-GE"/>
        </w:rPr>
        <w:t>ფ</w:t>
      </w:r>
      <w:r w:rsidRPr="004A0A2B">
        <w:rPr>
          <w:rFonts w:ascii="Sylfaen" w:hAnsi="Sylfaen" w:cs="Sylfaen"/>
          <w:sz w:val="24"/>
          <w:szCs w:val="24"/>
          <w:lang w:val="ka-GE"/>
        </w:rPr>
        <w:t>სულარული</w:t>
      </w:r>
      <w:proofErr w:type="spellEnd"/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კატარაქტა.</w:t>
      </w:r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პაციენტებში, რომლებსაც უტარდებათ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ხანგრძლივი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ოფთალმოლოგიური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თერაპია, 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აუცილებელია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თვალის წნევის რეგულარული და ხშირი 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მონიტორინგი. აღნიშნული მონიტორინგი განსაკუთრებით მნიშვნელოვანია პედიატრიულ პაციენტებში, რადგან </w:t>
      </w:r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ბავშვებში </w:t>
      </w:r>
      <w:proofErr w:type="spellStart"/>
      <w:r w:rsidR="00402C21"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 გამოწვეული </w:t>
      </w:r>
      <w:proofErr w:type="spellStart"/>
      <w:r w:rsidR="00402C21" w:rsidRPr="004A0A2B">
        <w:rPr>
          <w:rFonts w:ascii="Sylfaen" w:hAnsi="Sylfaen" w:cs="Sylfaen"/>
          <w:sz w:val="24"/>
          <w:szCs w:val="24"/>
          <w:lang w:val="ka-GE"/>
        </w:rPr>
        <w:t>ოკულარული</w:t>
      </w:r>
      <w:proofErr w:type="spellEnd"/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02C21" w:rsidRPr="004A0A2B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="00402C21" w:rsidRPr="004A0A2B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 შეიძლება უფრო მაღალი იყოს და უფრო ადრე განვითარდეს, ვიდრე მოზრდილებში.</w:t>
      </w:r>
    </w:p>
    <w:p w14:paraId="24AA47F0" w14:textId="5BB649DB" w:rsidR="00F9522D" w:rsidRPr="004A0A2B" w:rsidRDefault="0048245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გამოწვეული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ინტრაოკულარული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წნევის და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/</w:t>
      </w:r>
      <w:r w:rsidRPr="004A0A2B">
        <w:rPr>
          <w:rFonts w:ascii="Sylfaen" w:hAnsi="Sylfaen" w:cs="Sylfaen"/>
          <w:sz w:val="24"/>
          <w:szCs w:val="24"/>
          <w:lang w:val="ka-GE"/>
        </w:rPr>
        <w:t>ან კატარაქტის განვითარების რისკი მაღალია  წინასწარგანწყობილ პაციენტებში (მაგ., დიაბეტი).</w:t>
      </w:r>
    </w:p>
    <w:p w14:paraId="6E3E8956" w14:textId="77777777" w:rsidR="00F9522D" w:rsidRPr="004A0A2B" w:rsidRDefault="007C26A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ოფთალმოლოგიური მიზნით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სისტემურ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შეწოვასთან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დაკავშირებით </w:t>
      </w:r>
      <w:proofErr w:type="spellStart"/>
      <w:r w:rsidR="00482451" w:rsidRPr="004A0A2B">
        <w:rPr>
          <w:rFonts w:ascii="Sylfaen" w:hAnsi="Sylfaen" w:cs="Sylfaen"/>
          <w:sz w:val="24"/>
          <w:szCs w:val="24"/>
          <w:lang w:val="ka-GE"/>
        </w:rPr>
        <w:t>კუშინგის</w:t>
      </w:r>
      <w:proofErr w:type="spellEnd"/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 სინდრომი და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/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ან </w:t>
      </w:r>
      <w:proofErr w:type="spellStart"/>
      <w:r w:rsidR="00037F57" w:rsidRPr="004A0A2B">
        <w:rPr>
          <w:rFonts w:ascii="Sylfaen" w:hAnsi="Sylfaen" w:cs="Sylfaen"/>
          <w:sz w:val="24"/>
          <w:szCs w:val="24"/>
          <w:lang w:val="ka-GE"/>
        </w:rPr>
        <w:t>ადრენალური</w:t>
      </w:r>
      <w:proofErr w:type="spellEnd"/>
      <w:r w:rsidR="00037F57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37F57" w:rsidRPr="004A0A2B">
        <w:rPr>
          <w:rFonts w:ascii="Sylfaen" w:hAnsi="Sylfaen" w:cs="Sylfaen"/>
          <w:sz w:val="24"/>
          <w:szCs w:val="24"/>
          <w:lang w:val="ka-GE"/>
        </w:rPr>
        <w:t>სუპრესია</w:t>
      </w:r>
      <w:proofErr w:type="spellEnd"/>
      <w:r w:rsidR="00037F57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შეიძლება </w:t>
      </w:r>
      <w:r w:rsidRPr="004A0A2B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 ინტენსიური</w:t>
      </w:r>
      <w:r w:rsidR="005506DD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 ან ხანგრძლივი უწყვეტი თერაპიის </w:t>
      </w:r>
      <w:r w:rsidRPr="004A0A2B">
        <w:rPr>
          <w:rFonts w:ascii="Sylfaen" w:hAnsi="Sylfaen" w:cs="Sylfaen"/>
          <w:sz w:val="24"/>
          <w:szCs w:val="24"/>
          <w:lang w:val="ka-GE"/>
        </w:rPr>
        <w:t>შედეგად</w:t>
      </w:r>
      <w:r w:rsidR="00482451" w:rsidRPr="004A0A2B">
        <w:rPr>
          <w:rFonts w:ascii="Sylfaen" w:hAnsi="Sylfaen" w:cs="Sylfaen"/>
          <w:sz w:val="24"/>
          <w:szCs w:val="24"/>
          <w:lang w:val="ka-GE"/>
        </w:rPr>
        <w:t xml:space="preserve"> წინასწარ განწყობილ პაციენტებში,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მათ შორის ბავშვებსა და იმ პაციენტებში, რომლებიც იღებდნენ CYP3A4-ის ინჰიბიტორებს (მაგ: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კობიცისტატი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). აღნიშნულ შემთხვევებში მკურნალობა უნდა შეწყდეს თანდათან.</w:t>
      </w:r>
    </w:p>
    <w:p w14:paraId="7C94B876" w14:textId="77777777" w:rsidR="00F9522D" w:rsidRPr="004A0A2B" w:rsidRDefault="007C26A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იმ დაავადებების შემთხ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ვ</w:t>
      </w:r>
      <w:r w:rsidRPr="004A0A2B">
        <w:rPr>
          <w:rFonts w:ascii="Sylfaen" w:hAnsi="Sylfaen" w:cs="Sylfaen"/>
          <w:sz w:val="24"/>
          <w:szCs w:val="24"/>
          <w:lang w:val="ka-GE"/>
        </w:rPr>
        <w:t>ევაში, რომლებიც იწვევენ რქოვანას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სკლერას გათხელებას, ცნობილია, რომ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პერფორაციები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მიმდინარეობს ადგილობრივი გამოყენების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მკურნალობისას.</w:t>
      </w:r>
    </w:p>
    <w:p w14:paraId="014F7987" w14:textId="0F93006E" w:rsidR="00F9522D" w:rsidRPr="004A0A2B" w:rsidRDefault="007C26A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კორტიკოსტეროიდებმა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დააქვეითო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ორგანიზმის რეზისტენტობა და ხელი შეუწყო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ბაქტერიული, ვირუსული,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პარაზიტული ინფექციების განვითარებას, ასევე შენიღბო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ინფექციის კლინიკური ნიშნები და 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ა</w:t>
      </w:r>
      <w:r w:rsidRPr="004A0A2B">
        <w:rPr>
          <w:rFonts w:ascii="Sylfaen" w:hAnsi="Sylfaen" w:cs="Sylfaen"/>
          <w:sz w:val="24"/>
          <w:szCs w:val="24"/>
          <w:lang w:val="ka-GE"/>
        </w:rPr>
        <w:t>ღკვეთო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ჰიპერმგრძნობელობითი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რეაქციები </w:t>
      </w:r>
      <w:proofErr w:type="spellStart"/>
      <w:r w:rsidR="0085319F"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 მიმართ. რქოვანა გარსის ქრონიკული წყლულის  შემთხვევაში</w:t>
      </w:r>
      <w:r w:rsidR="0072094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პაციენტებში, რომლებიც ღებულობდნენ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ღებულობენ </w:t>
      </w:r>
      <w:r w:rsidR="0072094E" w:rsidRPr="004A0A2B">
        <w:rPr>
          <w:rFonts w:ascii="Sylfaen" w:hAnsi="Sylfaen" w:cs="Sylfaen"/>
          <w:sz w:val="24"/>
          <w:szCs w:val="24"/>
          <w:lang w:val="ka-GE"/>
        </w:rPr>
        <w:t>აღნიშნულ მედიკამენტებს,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მხედველობაში უნდა იქნას მიღებული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ინფექციის არსებობის ალბათობა.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ინფექციის დადასტურების</w:t>
      </w:r>
      <w:r w:rsidR="0072094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შემთხვევაში უნდა შეწყდეს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კორტიკოსტეროიდებით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მკურნალობა.</w:t>
      </w:r>
    </w:p>
    <w:p w14:paraId="20DA805D" w14:textId="520AAF47" w:rsidR="0085319F" w:rsidRPr="004A0A2B" w:rsidRDefault="008A676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მარტივი ჰერპესის </w:t>
      </w:r>
      <w:r w:rsidR="0085319F" w:rsidRPr="004A0A2B">
        <w:rPr>
          <w:rFonts w:ascii="Sylfaen" w:hAnsi="Sylfaen" w:cs="Sylfaen"/>
          <w:sz w:val="24"/>
          <w:szCs w:val="24"/>
          <w:lang w:val="ka-GE"/>
        </w:rPr>
        <w:t xml:space="preserve">გამწვავების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თავიდან აცილების მიზნით </w:t>
      </w:r>
      <w:r w:rsidR="00CB0898" w:rsidRPr="004A0A2B">
        <w:rPr>
          <w:rFonts w:ascii="Sylfaen" w:hAnsi="Sylfaen" w:cs="Sylfaen"/>
          <w:sz w:val="24"/>
          <w:szCs w:val="24"/>
          <w:lang w:val="ka-GE"/>
        </w:rPr>
        <w:t>აუცი</w:t>
      </w:r>
      <w:r w:rsidRPr="004A0A2B">
        <w:rPr>
          <w:rFonts w:ascii="Sylfaen" w:hAnsi="Sylfaen" w:cs="Sylfaen"/>
          <w:sz w:val="24"/>
          <w:szCs w:val="24"/>
          <w:lang w:val="ka-GE"/>
        </w:rPr>
        <w:t>ლ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ე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ბელია </w:t>
      </w:r>
      <w:r w:rsidR="0028796C" w:rsidRPr="004A0A2B">
        <w:rPr>
          <w:rFonts w:ascii="Sylfaen" w:hAnsi="Sylfaen" w:cs="Sylfaen"/>
          <w:sz w:val="24"/>
          <w:szCs w:val="24"/>
          <w:lang w:val="ka-GE"/>
        </w:rPr>
        <w:t>ნაპრალოვანი ნათურით რეგულარული გამოკვლევა.</w:t>
      </w:r>
    </w:p>
    <w:p w14:paraId="74F44E9B" w14:textId="77777777" w:rsidR="00F9522D" w:rsidRPr="004A0A2B" w:rsidRDefault="0028796C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ადგილობრივი გამოყენების ოფთალმოლოგიურმა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კორტიკოსტეროიდებმა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შეიძლება შეანელონ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რქოვანის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ჭრილობების შეხორცება.</w:t>
      </w:r>
      <w:r w:rsidR="00D13103" w:rsidRPr="004A0A2B">
        <w:rPr>
          <w:rFonts w:ascii="Sylfaen" w:hAnsi="Sylfaen" w:cs="Sylfaen"/>
          <w:sz w:val="24"/>
          <w:szCs w:val="24"/>
          <w:lang w:val="ka-GE"/>
        </w:rPr>
        <w:t xml:space="preserve"> ასევე, ცნობილია, რომ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ადგილობრივი გამოყენების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 ანელებენ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აფერხებენ შეხორცებას</w:t>
      </w:r>
      <w:r w:rsidR="00D13103" w:rsidRPr="004A0A2B">
        <w:rPr>
          <w:rFonts w:ascii="Sylfaen" w:hAnsi="Sylfaen" w:cs="Sylfaen"/>
          <w:sz w:val="24"/>
          <w:szCs w:val="24"/>
          <w:lang w:val="ka-GE"/>
        </w:rPr>
        <w:t xml:space="preserve">. ადგილობრივი გამოყენების </w:t>
      </w:r>
      <w:proofErr w:type="spellStart"/>
      <w:r w:rsidR="00D13103" w:rsidRPr="004A0A2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="00D13103" w:rsidRPr="004A0A2B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საშუალებებისა და </w:t>
      </w:r>
      <w:proofErr w:type="spellStart"/>
      <w:r w:rsidR="005506DD" w:rsidRPr="004A0A2B">
        <w:rPr>
          <w:rFonts w:ascii="Sylfaen" w:hAnsi="Sylfaen" w:cs="Sylfaen"/>
          <w:sz w:val="24"/>
          <w:szCs w:val="24"/>
          <w:lang w:val="ka-GE"/>
        </w:rPr>
        <w:t>ტოპიკუ</w:t>
      </w:r>
      <w:r w:rsidR="00D13103" w:rsidRPr="004A0A2B">
        <w:rPr>
          <w:rFonts w:ascii="Sylfaen" w:hAnsi="Sylfaen" w:cs="Sylfaen"/>
          <w:sz w:val="24"/>
          <w:szCs w:val="24"/>
          <w:lang w:val="ka-GE"/>
        </w:rPr>
        <w:t>რი</w:t>
      </w:r>
      <w:proofErr w:type="spellEnd"/>
      <w:r w:rsidR="00D13103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13103" w:rsidRPr="004A0A2B">
        <w:rPr>
          <w:rFonts w:ascii="Sylfaen" w:hAnsi="Sylfaen" w:cs="Sylfaen"/>
          <w:sz w:val="24"/>
          <w:szCs w:val="24"/>
          <w:lang w:val="ka-GE"/>
        </w:rPr>
        <w:t>სტეროიდების</w:t>
      </w:r>
      <w:proofErr w:type="spellEnd"/>
      <w:r w:rsidR="00D13103" w:rsidRPr="004A0A2B">
        <w:rPr>
          <w:rFonts w:ascii="Sylfaen" w:hAnsi="Sylfaen" w:cs="Sylfaen"/>
          <w:sz w:val="24"/>
          <w:szCs w:val="24"/>
          <w:lang w:val="ka-GE"/>
        </w:rPr>
        <w:t xml:space="preserve"> ერთდროულმა გამოყენებამ შესაძლოა </w:t>
      </w:r>
      <w:r w:rsidR="00F979A1" w:rsidRPr="004A0A2B">
        <w:rPr>
          <w:rFonts w:ascii="Sylfaen" w:hAnsi="Sylfaen" w:cs="Sylfaen"/>
          <w:sz w:val="24"/>
          <w:szCs w:val="24"/>
          <w:lang w:val="ka-GE"/>
        </w:rPr>
        <w:t>გა</w:t>
      </w:r>
      <w:r w:rsidR="00D13103" w:rsidRPr="004A0A2B">
        <w:rPr>
          <w:rFonts w:ascii="Sylfaen" w:hAnsi="Sylfaen" w:cs="Sylfaen"/>
          <w:sz w:val="24"/>
          <w:szCs w:val="24"/>
          <w:lang w:val="ka-GE"/>
        </w:rPr>
        <w:t>ზარდოს მკურნალობის დროს პრობლემების განვითარების რისკი.</w:t>
      </w:r>
    </w:p>
    <w:p w14:paraId="266CCB26" w14:textId="77777777" w:rsidR="00F9522D" w:rsidRPr="004A0A2B" w:rsidRDefault="00D1310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მხედველობის დარღვევა</w:t>
      </w:r>
    </w:p>
    <w:p w14:paraId="69DC454D" w14:textId="5C39D06F" w:rsidR="00F9522D" w:rsidRPr="004A0A2B" w:rsidRDefault="00C838F0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სისტემური და ადგილობრივი გამოყენებისას შეიძლება განვითარდეს მხედველობის დარღვევები. მხედველობის დაბინდვის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მხედველობის სხვა 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4A0A2B">
        <w:rPr>
          <w:rFonts w:ascii="Sylfaen" w:hAnsi="Sylfaen" w:cs="Sylfaen"/>
          <w:sz w:val="24"/>
          <w:szCs w:val="24"/>
          <w:lang w:val="ka-GE"/>
        </w:rPr>
        <w:t>დარღვევების განვითარების შემთხ</w:t>
      </w:r>
      <w:r w:rsidR="00FB515D" w:rsidRPr="004A0A2B">
        <w:rPr>
          <w:rFonts w:ascii="Sylfaen" w:hAnsi="Sylfaen" w:cs="Sylfaen"/>
          <w:sz w:val="24"/>
          <w:szCs w:val="24"/>
          <w:lang w:val="ka-GE"/>
        </w:rPr>
        <w:t>ვ</w:t>
      </w:r>
      <w:r w:rsidRPr="004A0A2B">
        <w:rPr>
          <w:rFonts w:ascii="Sylfaen" w:hAnsi="Sylfaen" w:cs="Sylfaen"/>
          <w:sz w:val="24"/>
          <w:szCs w:val="24"/>
          <w:lang w:val="ka-GE"/>
        </w:rPr>
        <w:t>ევაში პაციენტმა უნდა გაიაროს კონსულტაცია</w:t>
      </w:r>
      <w:r w:rsidR="00F31880" w:rsidRPr="004A0A2B">
        <w:rPr>
          <w:rFonts w:ascii="Sylfaen" w:hAnsi="Sylfaen" w:cs="Sylfaen"/>
          <w:sz w:val="24"/>
          <w:szCs w:val="24"/>
          <w:lang w:val="ka-GE"/>
        </w:rPr>
        <w:t xml:space="preserve"> ოფთალმოლოგთან</w:t>
      </w:r>
      <w:r w:rsidRPr="004A0A2B">
        <w:rPr>
          <w:rFonts w:ascii="Sylfaen" w:hAnsi="Sylfaen" w:cs="Sylfaen"/>
          <w:sz w:val="24"/>
          <w:szCs w:val="24"/>
          <w:lang w:val="ka-GE"/>
        </w:rPr>
        <w:t>, შესაძლო მიზეზების დასადგენად, რაც შესაძლებელია მოიცავდეს კატარაქტას, გლაუკომას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ან იშვიათ დაავადებებს, როგორიცაა ცენტრალური სეროზული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ქორიორეტინოპათია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(CSCR), რომლებიც </w:t>
      </w:r>
      <w:r w:rsidR="002F196F" w:rsidRPr="004A0A2B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F196F" w:rsidRPr="004A0A2B">
        <w:rPr>
          <w:rFonts w:ascii="Sylfaen" w:hAnsi="Sylfaen" w:cs="Sylfaen"/>
          <w:sz w:val="24"/>
          <w:szCs w:val="24"/>
          <w:lang w:val="ka-GE"/>
        </w:rPr>
        <w:t xml:space="preserve">სისტემური და ადგილობრივი </w:t>
      </w:r>
      <w:r w:rsidRPr="004A0A2B">
        <w:rPr>
          <w:rFonts w:ascii="Sylfaen" w:hAnsi="Sylfaen" w:cs="Sylfaen"/>
          <w:sz w:val="24"/>
          <w:szCs w:val="24"/>
          <w:lang w:val="ka-GE"/>
        </w:rPr>
        <w:t>გამოყენების შემდეგ.</w:t>
      </w:r>
    </w:p>
    <w:p w14:paraId="78A7121C" w14:textId="240A2524" w:rsidR="00F31880" w:rsidRPr="004A0A2B" w:rsidRDefault="00F31880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თვალის ინფექციის მკურნალობის დროს კონტაქტური ლინზების ტარება არ არის რეკომენდებული. შესაბამისად, პაციენტები უნდა იყვნენ ინფორმირებულნი, რომ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წვეთებით, სუსპენზიით მკურნალობის დროს კონტაქტური ლინზები არ გამოიყენონ.</w:t>
      </w:r>
    </w:p>
    <w:p w14:paraId="4C585954" w14:textId="641F4115" w:rsidR="00F9522D" w:rsidRPr="004A0A2B" w:rsidRDefault="002C5C7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წვეთები, სუსპენზია, შეიცავს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ბენზალკონიუმის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ქლორიდს, რომელმაც შესაძლებელია გამოიწვიოს თვალის გაღიზიანება და რბილი კონტაქტური ლინზების გაუფერულება. იმ შემთხ</w:t>
      </w:r>
      <w:r w:rsidR="00F31880" w:rsidRPr="004A0A2B">
        <w:rPr>
          <w:rFonts w:ascii="Sylfaen" w:hAnsi="Sylfaen" w:cs="Sylfaen"/>
          <w:sz w:val="24"/>
          <w:szCs w:val="24"/>
          <w:lang w:val="ka-GE"/>
        </w:rPr>
        <w:t>ვ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ევაში, თუ პაციენტი ატარებს </w:t>
      </w:r>
      <w:r w:rsidR="00DF5A82" w:rsidRPr="004A0A2B">
        <w:rPr>
          <w:rFonts w:ascii="Sylfaen" w:hAnsi="Sylfaen" w:cs="Sylfaen"/>
          <w:sz w:val="24"/>
          <w:szCs w:val="24"/>
          <w:lang w:val="ka-GE"/>
        </w:rPr>
        <w:t>კონტაქტურ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ლინზებს, პაციენტმა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 გამოყენებამდე უნდა მოიხსნას კონტაქტური ლინზები და ჩაისვას ინსტილაციიდან არა ნაკლებ 15 წუთის შემდეგ.</w:t>
      </w:r>
    </w:p>
    <w:p w14:paraId="1E10B678" w14:textId="527CA601" w:rsidR="00F31880" w:rsidRPr="004A0A2B" w:rsidRDefault="0043187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არსებული შეზღუდული მონაცემების საფუძველზე, ბავშვებში გვერდითი მოვლენების პროფილი არ განსხვავდება ზრდასრულების პროფილისგან.</w:t>
      </w:r>
      <w:r w:rsidR="00E34195" w:rsidRPr="004A0A2B">
        <w:rPr>
          <w:rFonts w:ascii="Sylfaen" w:hAnsi="Sylfaen" w:cs="Sylfaen"/>
          <w:sz w:val="24"/>
          <w:szCs w:val="24"/>
          <w:lang w:val="ka-GE"/>
        </w:rPr>
        <w:t xml:space="preserve"> თუმცა, როგორც წესი, ბავშვების თვალები </w:t>
      </w:r>
      <w:r w:rsidR="00905846" w:rsidRPr="004A0A2B">
        <w:rPr>
          <w:rFonts w:ascii="Sylfaen" w:hAnsi="Sylfaen" w:cs="Sylfaen"/>
          <w:sz w:val="24"/>
          <w:szCs w:val="24"/>
          <w:lang w:val="ka-GE"/>
        </w:rPr>
        <w:t>აღნიშნულ</w:t>
      </w:r>
      <w:r w:rsidR="00E34195" w:rsidRPr="004A0A2B">
        <w:rPr>
          <w:rFonts w:ascii="Sylfaen" w:hAnsi="Sylfaen" w:cs="Sylfaen"/>
          <w:sz w:val="24"/>
          <w:szCs w:val="24"/>
          <w:lang w:val="ka-GE"/>
        </w:rPr>
        <w:t xml:space="preserve"> სტიმულზე უფრო ძლიერად რეაგირებენ, ვიდრე მოზრდილების თვალები.</w:t>
      </w:r>
      <w:r w:rsidR="00905846" w:rsidRPr="004A0A2B">
        <w:rPr>
          <w:rFonts w:ascii="Sylfaen" w:hAnsi="Sylfaen" w:cs="Sylfaen"/>
          <w:sz w:val="24"/>
          <w:szCs w:val="24"/>
          <w:lang w:val="ka-GE"/>
        </w:rPr>
        <w:t xml:space="preserve"> გაღიზიანებამ შესაძლოა გავლენა მოახდინოს ბავშვებში მკურნალობის დაცვაზე.</w:t>
      </w:r>
      <w:r w:rsidR="008D4460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8D4460" w:rsidRPr="004A0A2B">
        <w:rPr>
          <w:rFonts w:ascii="Sylfaen" w:hAnsi="Sylfaen" w:cs="Sylfaen"/>
          <w:sz w:val="24"/>
          <w:szCs w:val="24"/>
          <w:lang w:val="ka-GE"/>
        </w:rPr>
        <w:t>ბენზალკონიუმის</w:t>
      </w:r>
      <w:proofErr w:type="spellEnd"/>
      <w:r w:rsidR="008D4460" w:rsidRPr="004A0A2B">
        <w:rPr>
          <w:rFonts w:ascii="Sylfaen" w:hAnsi="Sylfaen" w:cs="Sylfaen"/>
          <w:sz w:val="24"/>
          <w:szCs w:val="24"/>
          <w:lang w:val="ka-GE"/>
        </w:rPr>
        <w:t xml:space="preserve"> ქლორიდი, როგორც აღინიშნა, იწვევს თვალის გაღიზიანებას, თვალის სიმშრალის სიმპტომებს და შეიძლება გავლენა იქონიოს ცრემლის აპკსა და რქოვანას ზედაპირზე.</w:t>
      </w:r>
    </w:p>
    <w:p w14:paraId="12F95998" w14:textId="4E89F4FA" w:rsidR="005A79EA" w:rsidRPr="004A0A2B" w:rsidRDefault="005A79E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სიფრთხილით უნდა იქნას გამოყენებული პაციენტებში, რომლებსაც აქვთ მშრალი თვალის სინდრომი და პაციენტებში, რომლებსაც აქვთ რქოვანას შესაძლო დაზიანება.</w:t>
      </w:r>
      <w:r w:rsidR="007C4B57" w:rsidRPr="004A0A2B">
        <w:rPr>
          <w:rFonts w:ascii="Sylfaen" w:hAnsi="Sylfaen" w:cs="Sylfaen"/>
          <w:sz w:val="24"/>
          <w:szCs w:val="24"/>
          <w:lang w:val="ka-GE"/>
        </w:rPr>
        <w:t xml:space="preserve"> პრეპარატის ხანგრძლივი გამოყენების შემთხვევაში, პაციენტები უნდა იმყოფებოდნენ მეთვალყურეობის ქვეშ.</w:t>
      </w:r>
    </w:p>
    <w:p w14:paraId="6BFB81F1" w14:textId="11C70A72" w:rsidR="00912298" w:rsidRPr="004A0A2B" w:rsidRDefault="00912298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</w:t>
      </w:r>
      <w:r w:rsidR="00AF08F9" w:rsidRPr="004A0A2B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AF08F9" w:rsidRPr="004A0A2B">
        <w:rPr>
          <w:rFonts w:ascii="Sylfaen" w:hAnsi="Sylfaen" w:cs="Sylfaen"/>
          <w:sz w:val="24"/>
          <w:szCs w:val="24"/>
          <w:lang w:val="ka-GE"/>
        </w:rPr>
        <w:t xml:space="preserve"> მიღებ</w:t>
      </w:r>
      <w:r w:rsidR="00CB6381" w:rsidRPr="004A0A2B">
        <w:rPr>
          <w:rFonts w:ascii="Sylfaen" w:hAnsi="Sylfaen" w:cs="Sylfaen"/>
          <w:sz w:val="24"/>
          <w:szCs w:val="24"/>
          <w:lang w:val="ka-GE"/>
        </w:rPr>
        <w:t>ამ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შაქრიანი დიაბეტის განვითარება ან გამწვავება</w:t>
      </w:r>
      <w:r w:rsidR="00AF08F9" w:rsidRPr="004A0A2B">
        <w:rPr>
          <w:rFonts w:ascii="Sylfaen" w:hAnsi="Sylfaen" w:cs="Sylfaen"/>
          <w:sz w:val="24"/>
          <w:szCs w:val="24"/>
          <w:lang w:val="ka-GE"/>
        </w:rPr>
        <w:t xml:space="preserve">. ადგილობრივი ოფთალმოლოგიური </w:t>
      </w:r>
      <w:proofErr w:type="spellStart"/>
      <w:r w:rsidR="00AF08F9"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="00AF08F9"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გლუკოზის მიმართ ტოლერანტობის დაქვეითების/შაქრიანი დიაბეტის განვითარების შესაძლებლობის გამო, სიფრთხილეა საჭირო </w:t>
      </w:r>
      <w:proofErr w:type="spellStart"/>
      <w:r w:rsidR="00AF08F9"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="00AF08F9"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 დანიშვნისას იმ პაციენტებისთვის, რომლებსაც პირად ან ოჯახურ ანამნეზში ა</w:t>
      </w:r>
      <w:r w:rsidR="00F2578D" w:rsidRPr="004A0A2B">
        <w:rPr>
          <w:rFonts w:ascii="Sylfaen" w:hAnsi="Sylfaen" w:cs="Sylfaen"/>
          <w:sz w:val="24"/>
          <w:szCs w:val="24"/>
          <w:lang w:val="ka-GE"/>
        </w:rPr>
        <w:t>ღ</w:t>
      </w:r>
      <w:r w:rsidR="00AF08F9" w:rsidRPr="004A0A2B">
        <w:rPr>
          <w:rFonts w:ascii="Sylfaen" w:hAnsi="Sylfaen" w:cs="Sylfaen"/>
          <w:sz w:val="24"/>
          <w:szCs w:val="24"/>
          <w:lang w:val="ka-GE"/>
        </w:rPr>
        <w:t>ენიშნებათ დიაბეტი.</w:t>
      </w:r>
    </w:p>
    <w:p w14:paraId="184C6D9B" w14:textId="77777777" w:rsidR="00F9522D" w:rsidRPr="004A0A2B" w:rsidRDefault="004508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4A0A2B">
        <w:rPr>
          <w:rFonts w:ascii="Sylfaen" w:hAnsi="Sylfaen" w:cs="Sylfaen"/>
          <w:b/>
          <w:sz w:val="24"/>
          <w:szCs w:val="24"/>
          <w:lang w:val="ka-GE"/>
        </w:rPr>
        <w:t>, ორსულობა და ლაქტაცია</w:t>
      </w:r>
    </w:p>
    <w:p w14:paraId="54487907" w14:textId="77777777" w:rsidR="00F9522D" w:rsidRPr="004A0A2B" w:rsidRDefault="002C5C7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  <w:proofErr w:type="spellEnd"/>
    </w:p>
    <w:p w14:paraId="68F83595" w14:textId="02275B91" w:rsidR="00F9522D" w:rsidRPr="004A0A2B" w:rsidRDefault="002C5C7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არ არსებობს მონაცემები მამაკაცის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ქალის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პრეპარატის ზემოქმედების შესახებ. ქალების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 ან მამაკაცების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ზემოქმედების</w:t>
      </w:r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 შეფასება ძნელია შეზღუდული კლინიკური მონაცემების 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გათვალი</w:t>
      </w:r>
      <w:r w:rsidR="009C3A98" w:rsidRPr="004A0A2B">
        <w:rPr>
          <w:rFonts w:ascii="Sylfaen" w:hAnsi="Sylfaen" w:cs="Sylfaen"/>
          <w:sz w:val="24"/>
          <w:szCs w:val="24"/>
          <w:lang w:val="ka-GE"/>
        </w:rPr>
        <w:t>ს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>წინებით</w:t>
      </w:r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B52AB3" w:rsidRPr="004A0A2B">
        <w:rPr>
          <w:rFonts w:ascii="Sylfaen" w:hAnsi="Sylfaen" w:cs="Sylfaen"/>
          <w:sz w:val="24"/>
          <w:szCs w:val="24"/>
          <w:lang w:val="ka-GE"/>
        </w:rPr>
        <w:t>დექსამეტაზონმა</w:t>
      </w:r>
      <w:proofErr w:type="spellEnd"/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 არ აჩვენა </w:t>
      </w:r>
      <w:proofErr w:type="spellStart"/>
      <w:r w:rsidR="00B52AB3" w:rsidRPr="004A0A2B">
        <w:rPr>
          <w:rFonts w:ascii="Sylfaen" w:hAnsi="Sylfaen" w:cs="Sylfaen"/>
          <w:sz w:val="24"/>
          <w:szCs w:val="24"/>
          <w:lang w:val="ka-GE"/>
        </w:rPr>
        <w:t>უარყოიფითი</w:t>
      </w:r>
      <w:proofErr w:type="spellEnd"/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 გავლენა </w:t>
      </w:r>
      <w:proofErr w:type="spellStart"/>
      <w:r w:rsidR="00B52AB3" w:rsidRPr="004A0A2B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 ვირთხებში (</w:t>
      </w:r>
      <w:proofErr w:type="spellStart"/>
      <w:r w:rsidR="00B52AB3" w:rsidRPr="004A0A2B">
        <w:rPr>
          <w:rFonts w:ascii="Sylfaen" w:hAnsi="Sylfaen" w:cs="Sylfaen"/>
          <w:sz w:val="24"/>
          <w:szCs w:val="24"/>
          <w:lang w:val="ka-GE"/>
        </w:rPr>
        <w:t>ქორიონული</w:t>
      </w:r>
      <w:proofErr w:type="spellEnd"/>
      <w:r w:rsidR="00B52AB3" w:rsidRPr="004A0A2B">
        <w:rPr>
          <w:rFonts w:ascii="Sylfaen" w:hAnsi="Sylfaen" w:cs="Sylfaen"/>
          <w:sz w:val="24"/>
          <w:szCs w:val="24"/>
          <w:lang w:val="ka-GE"/>
        </w:rPr>
        <w:t> </w:t>
      </w:r>
      <w:proofErr w:type="spellStart"/>
      <w:r w:rsidR="00B52AB3" w:rsidRPr="004A0A2B">
        <w:rPr>
          <w:rFonts w:ascii="Sylfaen" w:hAnsi="Sylfaen" w:cs="Sylfaen"/>
          <w:sz w:val="24"/>
          <w:szCs w:val="24"/>
          <w:lang w:val="ka-GE"/>
        </w:rPr>
        <w:t>გონადოტროპინი</w:t>
      </w:r>
      <w:proofErr w:type="spellEnd"/>
      <w:r w:rsidR="00B52AB3" w:rsidRPr="004A0A2B">
        <w:rPr>
          <w:rFonts w:ascii="Sylfaen" w:hAnsi="Sylfaen" w:cs="Sylfaen"/>
          <w:sz w:val="24"/>
          <w:szCs w:val="24"/>
          <w:lang w:val="ka-GE"/>
        </w:rPr>
        <w:t>).</w:t>
      </w:r>
    </w:p>
    <w:p w14:paraId="25508F05" w14:textId="77777777" w:rsidR="00F9522D" w:rsidRPr="004A0A2B" w:rsidRDefault="004508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323E5613" w14:textId="77777777" w:rsidR="00101B70" w:rsidRPr="004A0A2B" w:rsidRDefault="00FA7BE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არ არსებობს</w:t>
      </w:r>
      <w:r w:rsidR="002B4DFB" w:rsidRPr="004A0A2B">
        <w:rPr>
          <w:rFonts w:ascii="Sylfaen" w:hAnsi="Sylfaen" w:cs="Sylfaen"/>
          <w:sz w:val="24"/>
          <w:szCs w:val="24"/>
          <w:lang w:val="ka-GE"/>
        </w:rPr>
        <w:t xml:space="preserve"> საკმარისი მონაცემები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აღნიშნული პრეპარატის </w:t>
      </w:r>
      <w:r w:rsidR="00B52AB3" w:rsidRPr="004A0A2B">
        <w:rPr>
          <w:rFonts w:ascii="Sylfaen" w:hAnsi="Sylfaen" w:cs="Sylfaen"/>
          <w:sz w:val="24"/>
          <w:szCs w:val="24"/>
          <w:lang w:val="ka-GE"/>
        </w:rPr>
        <w:t xml:space="preserve">ორსულ ქალებში გამოყენების შესახებ. </w:t>
      </w:r>
    </w:p>
    <w:p w14:paraId="4EE9454B" w14:textId="51B1EF83" w:rsidR="00F9522D" w:rsidRPr="004A0A2B" w:rsidRDefault="00B52AB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 ანტიბიოტიკები, როგორიცაა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, აღწევს პლაცენტაში ვენაში შეყვანის შემდეგ.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არაკლინიკური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და კლინიკური მონაცემები მიუთითებს, რომ 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ამინოგლიკოზიდების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სისტემური ზემოქმედება იწვევს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ოტოტოქსიკურობას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ნეფროტოქსიკურობას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>.</w:t>
      </w:r>
      <w:r w:rsidR="002D74EA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>ნეომიცინის დაბალი დოზით </w:t>
      </w:r>
      <w:r w:rsidR="00914F68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გამოყენება არ იწვევს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ოტოტოქსიკურობას</w:t>
      </w:r>
      <w:proofErr w:type="spellEnd"/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ნეფროტოქსიკურობას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. ორსულობის დროს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კორტიკოიდების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ხანგრძლივად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ან განმეორებითი გამოყენება ზრდის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საშვილოსნოსშიდა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ზრდა-განვითარების შეფერხების რისკს. </w:t>
      </w:r>
      <w:r w:rsidR="00FC76D9" w:rsidRPr="004A0A2B">
        <w:rPr>
          <w:rFonts w:ascii="Sylfaen" w:hAnsi="Sylfaen" w:cs="Sylfaen"/>
          <w:sz w:val="24"/>
          <w:szCs w:val="24"/>
          <w:lang w:val="ka-GE"/>
        </w:rPr>
        <w:t xml:space="preserve"> ჩვილი 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ბავშვები, რომელთა დედები ორსულობის დროს იღებდნენ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მნიშვნელოვან დოზას, უნდა იმყოფებოდნენ მკაცრი ზედამხედველობის ქვეშ </w:t>
      </w:r>
      <w:proofErr w:type="spellStart"/>
      <w:r w:rsidR="006B2387" w:rsidRPr="004A0A2B">
        <w:rPr>
          <w:rFonts w:ascii="Sylfaen" w:hAnsi="Sylfaen" w:cs="Sylfaen"/>
          <w:sz w:val="24"/>
          <w:szCs w:val="24"/>
          <w:lang w:val="ka-GE"/>
        </w:rPr>
        <w:t>ჰიპოადრენალიზმის</w:t>
      </w:r>
      <w:proofErr w:type="spellEnd"/>
      <w:r w:rsidR="006B2387" w:rsidRPr="004A0A2B">
        <w:rPr>
          <w:rFonts w:ascii="Sylfaen" w:hAnsi="Sylfaen" w:cs="Sylfaen"/>
          <w:sz w:val="24"/>
          <w:szCs w:val="24"/>
          <w:lang w:val="ka-GE"/>
        </w:rPr>
        <w:t xml:space="preserve"> სიმპტომების </w:t>
      </w:r>
      <w:r w:rsidR="008D605C" w:rsidRPr="004A0A2B">
        <w:rPr>
          <w:rFonts w:ascii="Sylfaen" w:hAnsi="Sylfaen" w:cs="Sylfaen"/>
          <w:sz w:val="24"/>
          <w:szCs w:val="24"/>
          <w:lang w:val="ka-GE"/>
        </w:rPr>
        <w:t xml:space="preserve">დროულად </w:t>
      </w:r>
      <w:r w:rsidR="006B2387" w:rsidRPr="004A0A2B">
        <w:rPr>
          <w:rFonts w:ascii="Sylfaen" w:hAnsi="Sylfaen" w:cs="Sylfaen"/>
          <w:sz w:val="24"/>
          <w:szCs w:val="24"/>
          <w:lang w:val="ka-GE"/>
        </w:rPr>
        <w:t>გამოვლენის თვალსაზრისით.</w:t>
      </w:r>
    </w:p>
    <w:p w14:paraId="421D24B6" w14:textId="235EA565" w:rsidR="00F9522D" w:rsidRPr="004A0A2B" w:rsidRDefault="00FC76D9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ცხოველებზე ჩატარებული კვლევებ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>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თ გამოვლინდა რეპროდუქციული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ტოქსიურობა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30B30" w:rsidRPr="004A0A2B">
        <w:rPr>
          <w:rFonts w:ascii="Sylfaen" w:hAnsi="Sylfaen" w:cs="Sylfaen"/>
          <w:sz w:val="24"/>
          <w:szCs w:val="24"/>
          <w:lang w:val="ka-GE"/>
        </w:rPr>
        <w:t xml:space="preserve">1 </w:t>
      </w:r>
      <w:proofErr w:type="spellStart"/>
      <w:r w:rsidR="00330B30" w:rsidRPr="004A0A2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330B30" w:rsidRPr="004A0A2B">
        <w:rPr>
          <w:rFonts w:ascii="Sylfaen" w:hAnsi="Sylfaen" w:cs="Sylfaen"/>
          <w:sz w:val="24"/>
          <w:szCs w:val="24"/>
          <w:lang w:val="ka-GE"/>
        </w:rPr>
        <w:t xml:space="preserve">/მლ </w:t>
      </w:r>
      <w:proofErr w:type="spellStart"/>
      <w:r w:rsidR="00330B30"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="00330B30" w:rsidRPr="004A0A2B">
        <w:rPr>
          <w:rFonts w:ascii="Sylfaen" w:hAnsi="Sylfaen" w:cs="Sylfaen"/>
          <w:sz w:val="24"/>
          <w:szCs w:val="24"/>
          <w:lang w:val="ka-GE"/>
        </w:rPr>
        <w:t xml:space="preserve"> /3500 სე/მლ ნეომიცინის სულფატის / 6000სე/მლ </w:t>
      </w:r>
      <w:proofErr w:type="spellStart"/>
      <w:r w:rsidR="00330B30" w:rsidRPr="004A0A2B">
        <w:rPr>
          <w:rFonts w:ascii="Sylfaen" w:hAnsi="Sylfaen" w:cs="Sylfaen"/>
          <w:sz w:val="24"/>
          <w:szCs w:val="24"/>
          <w:lang w:val="ka-GE"/>
        </w:rPr>
        <w:t>პოლიმიქსინ</w:t>
      </w:r>
      <w:proofErr w:type="spellEnd"/>
      <w:r w:rsidR="00330B30" w:rsidRPr="004A0A2B">
        <w:rPr>
          <w:rFonts w:ascii="Sylfaen" w:hAnsi="Sylfaen" w:cs="Sylfaen"/>
          <w:sz w:val="24"/>
          <w:szCs w:val="24"/>
          <w:lang w:val="ka-GE"/>
        </w:rPr>
        <w:t xml:space="preserve"> B სულფატის თვალის წვეთების, სუსპენზიის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გამოყენებისას. </w:t>
      </w:r>
    </w:p>
    <w:p w14:paraId="0B819B8E" w14:textId="77777777" w:rsidR="00F9522D" w:rsidRPr="004A0A2B" w:rsidRDefault="00FC76D9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სუსპენზიის, გამოყენება არ არის რეკომენდებული ორსულობის პერიოდში.</w:t>
      </w:r>
    </w:p>
    <w:p w14:paraId="20A737A6" w14:textId="77777777" w:rsidR="00F9522D" w:rsidRPr="004A0A2B" w:rsidRDefault="004508C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u w:val="single"/>
          <w:lang w:val="ka-GE"/>
        </w:rPr>
        <w:t>ლაქტაცია</w:t>
      </w:r>
    </w:p>
    <w:p w14:paraId="356E9D07" w14:textId="1BAEDA87" w:rsidR="00F9522D" w:rsidRPr="004A0A2B" w:rsidRDefault="00FC76D9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არ არის ცნობილი გამოიყოფა თუ არა ოფთალმოლოგიური მიზნით ადგილობრივი გამოყენების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="00875EA8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პოლიმიქსინი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B დედის რძეში. ვინაიდან სისტემური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ამინოგლიკოზიდები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შეიძლება გადავიდ</w:t>
      </w:r>
      <w:r w:rsidR="00C414A2" w:rsidRPr="004A0A2B">
        <w:rPr>
          <w:rFonts w:ascii="Sylfaen" w:hAnsi="Sylfaen" w:cs="Sylfaen"/>
          <w:sz w:val="24"/>
          <w:szCs w:val="24"/>
          <w:lang w:val="ka-GE"/>
        </w:rPr>
        <w:t>ეს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რძეში, არ უნდა გამოირიცხოს რისკი ბუნებრივ კვებაზე მყოფი ბავშვისთვის.</w:t>
      </w:r>
    </w:p>
    <w:p w14:paraId="5A51B6A2" w14:textId="6943081E" w:rsidR="00F9522D" w:rsidRPr="004A0A2B" w:rsidRDefault="00037F5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წვეთებით, სუსპენზიით,</w:t>
      </w:r>
      <w:r w:rsidR="002D74EA" w:rsidRPr="004A0A2B">
        <w:rPr>
          <w:rFonts w:ascii="Sylfaen" w:hAnsi="Sylfaen" w:cs="Sylfaen"/>
          <w:sz w:val="24"/>
          <w:szCs w:val="24"/>
          <w:lang w:val="ka-GE"/>
        </w:rPr>
        <w:t xml:space="preserve"> მკურნალობის მოხსნის</w:t>
      </w:r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D74EA" w:rsidRPr="004A0A2B">
        <w:rPr>
          <w:rFonts w:ascii="Sylfaen" w:hAnsi="Sylfaen" w:cs="Sylfaen"/>
          <w:sz w:val="24"/>
          <w:szCs w:val="24"/>
          <w:lang w:val="ka-GE"/>
        </w:rPr>
        <w:t>ან ბუნებრივი კვების შეწყვეტის</w:t>
      </w:r>
      <w:r w:rsidR="00857432" w:rsidRPr="004A0A2B">
        <w:rPr>
          <w:rFonts w:ascii="Sylfaen" w:hAnsi="Sylfaen" w:cs="Sylfaen"/>
          <w:sz w:val="24"/>
          <w:szCs w:val="24"/>
          <w:lang w:val="ka-GE"/>
        </w:rPr>
        <w:t>/ თავის შეკავების</w:t>
      </w:r>
      <w:r w:rsidR="002D74EA" w:rsidRPr="004A0A2B">
        <w:rPr>
          <w:rFonts w:ascii="Sylfaen" w:hAnsi="Sylfaen" w:cs="Sylfaen"/>
          <w:sz w:val="24"/>
          <w:szCs w:val="24"/>
          <w:lang w:val="ka-GE"/>
        </w:rPr>
        <w:t xml:space="preserve"> საკითხის გადაწყვეტის დროს, საჭიროა, ბავშვისთვის ბუნებრივი კვებით და დედისთვის თერაპიით მიღებული სარგებლის თანაფარდობის გათვალისწინება.</w:t>
      </w:r>
    </w:p>
    <w:p w14:paraId="751D3F81" w14:textId="77777777" w:rsidR="00857432" w:rsidRPr="004A0A2B" w:rsidRDefault="00857432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</w:p>
    <w:p w14:paraId="12D0CF2E" w14:textId="5B00C976" w:rsidR="00F9522D" w:rsidRPr="004A0A2B" w:rsidRDefault="00037F5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წვეთები, სუსპენზია, არ მოქმედებს</w:t>
      </w:r>
      <w:r w:rsidR="005366C6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უმნიშვნელოდ მოქმედებს ავტოსატრანსპორტო საშუალებ</w:t>
      </w:r>
      <w:r w:rsidR="00857432" w:rsidRPr="004A0A2B">
        <w:rPr>
          <w:rFonts w:ascii="Sylfaen" w:hAnsi="Sylfaen" w:cs="Sylfaen"/>
          <w:sz w:val="24"/>
          <w:szCs w:val="24"/>
          <w:lang w:val="ka-GE"/>
        </w:rPr>
        <w:t>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7432" w:rsidRPr="004A0A2B">
        <w:rPr>
          <w:rFonts w:ascii="Sylfaen" w:hAnsi="Sylfaen" w:cs="Sylfaen"/>
          <w:sz w:val="24"/>
          <w:szCs w:val="24"/>
          <w:lang w:val="ka-GE"/>
        </w:rPr>
        <w:t xml:space="preserve">მართვისა და მექანიზმებთან მუშაობის უნარზე.  სხვა თვალის წვეთების მსგავსად, მხედველობის დროებითმა დაბინდვამ ან სხვა მხედველობის დარღვევებმა შეიძლება გავლენა მოახდინოს ავტომობილის მართვის ან მექანიზმებთან მუშაობის უნარზე.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თუ ინსტილაციის შემდეგ განვითარდა მხედველობის დაბინდვა, ავტოსატრანსპორტო საშუალების და მექანიზმების მართვა შესაძლებელია </w:t>
      </w:r>
      <w:r w:rsidR="00E1185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მხოლოდ მხედველობის აღდგენის შემდეგ.</w:t>
      </w:r>
    </w:p>
    <w:p w14:paraId="5CD6E267" w14:textId="5C68DFD9" w:rsidR="005A3207" w:rsidRPr="004A0A2B" w:rsidRDefault="00857432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3AB868CD" w14:textId="3B9BC776" w:rsidR="00037F57" w:rsidRPr="004A0A2B" w:rsidRDefault="00037F5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სხვა სამკურნალო საშუალებებთან ურთიერთქმედების</w:t>
      </w:r>
      <w:r w:rsidR="0015265E" w:rsidRPr="004A0A2B">
        <w:rPr>
          <w:rFonts w:ascii="Sylfaen" w:hAnsi="Sylfaen" w:cs="Sylfaen"/>
          <w:sz w:val="24"/>
          <w:szCs w:val="24"/>
          <w:lang w:val="ka-GE"/>
        </w:rPr>
        <w:t xml:space="preserve"> შესახებ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5265E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>კვლევები არ ჩატარებულა.</w:t>
      </w:r>
    </w:p>
    <w:p w14:paraId="55751210" w14:textId="6AC82EB4" w:rsidR="006803ED" w:rsidRPr="004A0A2B" w:rsidRDefault="006803E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ადგილობრივი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სტეროიდებისა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ადგილობრივი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საშუალებების ერთდროულმა გამოყენებამ შეიძლება გაზარდოს </w:t>
      </w:r>
      <w:r w:rsidR="00420DDE" w:rsidRPr="004A0A2B">
        <w:rPr>
          <w:rFonts w:ascii="Sylfaen" w:hAnsi="Sylfaen" w:cs="Sylfaen"/>
          <w:sz w:val="24"/>
          <w:szCs w:val="24"/>
          <w:lang w:val="ka-GE"/>
        </w:rPr>
        <w:t xml:space="preserve">რქოვანას </w:t>
      </w:r>
      <w:proofErr w:type="spellStart"/>
      <w:r w:rsidR="00420DDE" w:rsidRPr="004A0A2B">
        <w:rPr>
          <w:rFonts w:ascii="Sylfaen" w:hAnsi="Sylfaen" w:cs="Sylfaen"/>
          <w:sz w:val="24"/>
          <w:szCs w:val="24"/>
          <w:lang w:val="ka-GE"/>
        </w:rPr>
        <w:t>შეხორცებითი</w:t>
      </w:r>
      <w:proofErr w:type="spellEnd"/>
      <w:r w:rsidR="00420DDE" w:rsidRPr="004A0A2B">
        <w:rPr>
          <w:rFonts w:ascii="Sylfaen" w:hAnsi="Sylfaen" w:cs="Sylfaen"/>
          <w:sz w:val="24"/>
          <w:szCs w:val="24"/>
          <w:lang w:val="ka-GE"/>
        </w:rPr>
        <w:t xml:space="preserve"> პროცესების გართულების რისკი.</w:t>
      </w:r>
    </w:p>
    <w:p w14:paraId="2ADB7BF2" w14:textId="6F11B2BF" w:rsidR="00F9522D" w:rsidRPr="004A0A2B" w:rsidRDefault="00037F57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CYP3A4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ინჰიბიტორებმა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BF2199" w:rsidRPr="004A0A2B">
        <w:rPr>
          <w:rFonts w:ascii="Sylfaen" w:hAnsi="Sylfaen" w:cs="Sylfaen"/>
          <w:sz w:val="24"/>
          <w:szCs w:val="24"/>
          <w:lang w:val="ka-GE"/>
        </w:rPr>
        <w:t xml:space="preserve">მათ შორის </w:t>
      </w:r>
      <w:proofErr w:type="spellStart"/>
      <w:r w:rsidR="00BF2199" w:rsidRPr="004A0A2B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BF2199" w:rsidRPr="004A0A2B">
        <w:rPr>
          <w:rFonts w:ascii="Sylfaen" w:hAnsi="Sylfaen" w:cs="Sylfaen"/>
          <w:sz w:val="24"/>
          <w:szCs w:val="24"/>
          <w:lang w:val="ka-GE"/>
        </w:rPr>
        <w:t>კობიცისტატი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4C60D7" w:rsidRPr="004A0A2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შეამცირო</w:t>
      </w:r>
      <w:r w:rsidR="004C60D7" w:rsidRPr="004A0A2B">
        <w:rPr>
          <w:rFonts w:ascii="Sylfaen" w:hAnsi="Sylfaen" w:cs="Sylfaen"/>
          <w:sz w:val="24"/>
          <w:szCs w:val="24"/>
          <w:lang w:val="ka-GE"/>
        </w:rPr>
        <w:t>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დექსამეტაზონის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კლირენსი, რაც იწვევს მისი ეფექტის გაძლიერებას და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ადრენალურ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სუპრესიას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კუშინგის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სინდრომს. საჭიროა მსგავსი კომბინაციის თავიდან არიდება, იმ შემთხვევების გარდა, როცა სარგებელი აღემატება სისტემური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ეფექტების მომატებულ რისკს, ასეთ შემთხვევაში საჭიროა პაციენტის მონიტორინგი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კორტიკოსტეროიდული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ეფექტების დროულად გამოვლენის მიმართულებით.</w:t>
      </w:r>
    </w:p>
    <w:p w14:paraId="244BA6F3" w14:textId="4E378F60" w:rsidR="00F9522D" w:rsidRPr="004A0A2B" w:rsidRDefault="003C24E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ამინოგლიკოზიდის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ნეომიცინი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) და სხვა პოტენციურად ნეიროტოქსიკური,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ოტოტოქსიკური</w:t>
      </w:r>
      <w:proofErr w:type="spellEnd"/>
      <w:r w:rsidR="0056185B" w:rsidRPr="004A0A2B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ან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ნეფროტოქსიკური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(სისტემური,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="0056185B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ადგილობრივი გამოყენების) მედიკამენტების ერთდროულად გამოყენებისას მოსალოდნელია ტოქსიკური ეფექტების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ურთიერთგაძლიერება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, რაც თავიდან უნდა იქნას აცილებული შეძლებისდაგვარად.</w:t>
      </w:r>
    </w:p>
    <w:p w14:paraId="0D373D3B" w14:textId="1D767F65" w:rsidR="00F9522D" w:rsidRPr="004A0A2B" w:rsidRDefault="003C24E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ერთზე მეტი ადგილობრივი ოფთალმოლოგიური სამედიცინო პროდუქტის დანიშვნის შემთხვევაში, მათი გამოყენება უნდა მოხდეს სულ მცირე 5</w:t>
      </w:r>
      <w:r w:rsidR="0075296F" w:rsidRPr="004A0A2B">
        <w:rPr>
          <w:rFonts w:ascii="Sylfaen" w:hAnsi="Sylfaen" w:cs="Sylfaen"/>
          <w:sz w:val="24"/>
          <w:szCs w:val="24"/>
          <w:lang w:val="ka-GE"/>
        </w:rPr>
        <w:t>–</w:t>
      </w:r>
      <w:r w:rsidRPr="004A0A2B">
        <w:rPr>
          <w:rFonts w:ascii="Sylfaen" w:hAnsi="Sylfaen" w:cs="Sylfaen"/>
          <w:sz w:val="24"/>
          <w:szCs w:val="24"/>
          <w:lang w:val="ka-GE"/>
        </w:rPr>
        <w:t>წუთიანი ინტერვალებით. თვალის მალამოები გამოიყენება ბოლოს.</w:t>
      </w:r>
    </w:p>
    <w:p w14:paraId="6601F558" w14:textId="707F7495" w:rsidR="00F63273" w:rsidRPr="004A0A2B" w:rsidRDefault="00917543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შაქრიანი დიაბეტით დაავადებულ პაციენტებში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</w:t>
      </w:r>
      <w:r w:rsidR="0025250C"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სუსპენზიის დანიშვნისას გასათვალისწინებელია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ჰიპოგლიკემიური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პრეპარატების უფრო მაღალი საჭიროების შესაძლებლობა, რადგან ამ პრეპარატების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ჰიპოგლიკემიური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ეფექტი შეიძლება შემცირდეს</w:t>
      </w:r>
      <w:r w:rsidR="00A85976" w:rsidRPr="004A0A2B">
        <w:rPr>
          <w:rFonts w:ascii="Sylfaen" w:hAnsi="Sylfaen" w:cs="Sylfaen"/>
          <w:sz w:val="24"/>
          <w:szCs w:val="24"/>
          <w:lang w:val="ka-GE"/>
        </w:rPr>
        <w:t xml:space="preserve"> (იხილეთ „განსაკუთრებული მითითებები და უსაფრთხოების ზომები“).</w:t>
      </w:r>
    </w:p>
    <w:p w14:paraId="1E0A6BD4" w14:textId="77777777" w:rsidR="00A85976" w:rsidRPr="004A0A2B" w:rsidRDefault="00A85976" w:rsidP="0033443F">
      <w:pPr>
        <w:spacing w:after="0"/>
        <w:ind w:left="-810" w:right="-95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დოზის გადაჭარბება</w:t>
      </w:r>
    </w:p>
    <w:p w14:paraId="79F57935" w14:textId="05BE416E" w:rsidR="00A85976" w:rsidRPr="004A0A2B" w:rsidRDefault="00A8597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შემთხვევები არ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2CED46AD" w14:textId="1BF32313" w:rsidR="00F9522D" w:rsidRPr="004A0A2B" w:rsidRDefault="00C26D70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</w:t>
      </w:r>
      <w:r w:rsidR="0075296F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C2F8E" w:rsidRPr="004A0A2B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ნიშნები და სიმპტომები შეიძლება მსგავსი იყოს ზოგიერთ პაციენტში დაფიქსირებული გვერდითი რეაქციებისა </w:t>
      </w:r>
      <w:r w:rsidRPr="004A0A2B">
        <w:rPr>
          <w:rFonts w:ascii="Sylfaen" w:hAnsi="Sylfaen" w:cs="Sylfaen"/>
          <w:sz w:val="24"/>
          <w:szCs w:val="24"/>
          <w:lang w:val="ka-GE"/>
        </w:rPr>
        <w:t>(კერატიტი, ერითემა, გაძლიერებული ცრემლდენა, შეშუპება და ქუთუთოების ქავილი).</w:t>
      </w:r>
    </w:p>
    <w:p w14:paraId="2FCCB281" w14:textId="1D3B85D1" w:rsidR="005C2F8E" w:rsidRPr="004A0A2B" w:rsidRDefault="00031B4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აღნიშნული ადგილობრივი გამოყენების პრეპარატის მახასიათებლების გათვალისწინებით, </w:t>
      </w:r>
      <w:r w:rsidR="005C2F8E" w:rsidRPr="004A0A2B">
        <w:rPr>
          <w:rFonts w:ascii="Sylfaen" w:hAnsi="Sylfaen" w:cs="Sylfaen"/>
          <w:sz w:val="24"/>
          <w:szCs w:val="24"/>
          <w:lang w:val="ka-GE"/>
        </w:rPr>
        <w:t>თვალში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 w:rsidR="00350DA1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90641" w:rsidRPr="004A0A2B">
        <w:rPr>
          <w:rFonts w:ascii="Sylfaen" w:hAnsi="Sylfaen" w:cs="Sylfaen"/>
          <w:sz w:val="24"/>
          <w:szCs w:val="24"/>
          <w:lang w:val="ka-GE"/>
        </w:rPr>
        <w:t xml:space="preserve">რეკომენდებული დოზით, 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ან ერთი ფლაკონის შიგთავსის შემთხვევით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გადაყლაპვისას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არ არის მოსალოდნელი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ტოქსიური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ეფექტები.</w:t>
      </w:r>
    </w:p>
    <w:p w14:paraId="1EB1D4C2" w14:textId="5957DC55" w:rsidR="00F9522D" w:rsidRPr="004A0A2B" w:rsidRDefault="00031B4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ნიუმიქსინის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 xml:space="preserve"> თვალის წვეთების, სუსპენზიის</w:t>
      </w:r>
      <w:r w:rsidR="00E90641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90641" w:rsidRPr="004A0A2B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შემთხვევაში, თვალების გამორეცხვა შესაძლებელია თბილი წყლით.</w:t>
      </w:r>
    </w:p>
    <w:p w14:paraId="08641180" w14:textId="77777777" w:rsidR="00F9522D" w:rsidRPr="004A0A2B" w:rsidRDefault="00031B4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ნარჩენების განკარგვა</w:t>
      </w:r>
    </w:p>
    <w:p w14:paraId="17BD1797" w14:textId="77777777" w:rsidR="00F9522D" w:rsidRPr="004A0A2B" w:rsidRDefault="00031B4D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გამოუყენებელი პროდუქტის</w:t>
      </w:r>
      <w:r w:rsidR="00350DA1" w:rsidRPr="004A0A2B">
        <w:rPr>
          <w:rFonts w:ascii="Sylfaen" w:hAnsi="Sylfaen" w:cs="Sylfaen"/>
          <w:sz w:val="24"/>
          <w:szCs w:val="24"/>
          <w:lang w:val="ka-GE"/>
        </w:rPr>
        <w:t>,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ან ნარჩენების განკარგვა უნდა მოხდეს ადგილობრივი </w:t>
      </w:r>
      <w:r w:rsidR="004B0BDF" w:rsidRPr="004A0A2B">
        <w:rPr>
          <w:rFonts w:ascii="Sylfaen" w:hAnsi="Sylfaen" w:cs="Sylfaen"/>
          <w:sz w:val="24"/>
          <w:szCs w:val="24"/>
          <w:lang w:val="ka-GE"/>
        </w:rPr>
        <w:t>რეგულაციების</w:t>
      </w:r>
      <w:r w:rsidRPr="004A0A2B">
        <w:rPr>
          <w:rFonts w:ascii="Sylfaen" w:hAnsi="Sylfaen" w:cs="Sylfaen"/>
          <w:sz w:val="24"/>
          <w:szCs w:val="24"/>
          <w:lang w:val="ka-GE"/>
        </w:rPr>
        <w:t xml:space="preserve"> შესაბამისად.</w:t>
      </w:r>
    </w:p>
    <w:p w14:paraId="686BA3DD" w14:textId="7BC034F8" w:rsidR="005B5A45" w:rsidRPr="004A0A2B" w:rsidRDefault="005B5A45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bCs/>
          <w:sz w:val="24"/>
          <w:szCs w:val="24"/>
          <w:lang w:val="ka-GE"/>
        </w:rPr>
        <w:t>შენახვის  პირობები</w:t>
      </w:r>
      <w:r w:rsidRPr="004A0A2B">
        <w:rPr>
          <w:rFonts w:ascii="Sylfaen" w:hAnsi="Sylfaen"/>
          <w:b/>
          <w:bCs/>
          <w:sz w:val="24"/>
          <w:szCs w:val="24"/>
          <w:lang w:val="ka-GE"/>
        </w:rPr>
        <w:t xml:space="preserve"> და ვარგისიანობის ვადა</w:t>
      </w:r>
    </w:p>
    <w:p w14:paraId="047A3FFD" w14:textId="77777777" w:rsidR="004B0BDF" w:rsidRPr="004A0A2B" w:rsidRDefault="004B0BDF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გაუხსნელი: 24 თვე.</w:t>
      </w:r>
    </w:p>
    <w:p w14:paraId="60F57332" w14:textId="5658BEA4" w:rsidR="00CB330B" w:rsidRPr="004A0A2B" w:rsidRDefault="00CB330B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ფლაკონის გახსნის შემდეგ პრეპარატი ვარგისია 28 დღის განმავლობაში.</w:t>
      </w:r>
    </w:p>
    <w:p w14:paraId="25967B96" w14:textId="55F44946" w:rsidR="00ED450A" w:rsidRPr="004A0A2B" w:rsidRDefault="00ED45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არ გამოიყენოთ ვარგისიანობის ვადის გასვლის შემდეგ.</w:t>
      </w:r>
    </w:p>
    <w:p w14:paraId="43513E66" w14:textId="77777777" w:rsidR="00CC5986" w:rsidRPr="004A0A2B" w:rsidRDefault="00CC598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="00CB330B" w:rsidRPr="004A0A2B">
        <w:rPr>
          <w:rFonts w:ascii="Sylfaen" w:hAnsi="Sylfaen" w:cs="Sylfaen"/>
          <w:sz w:val="24"/>
          <w:szCs w:val="24"/>
          <w:lang w:val="ka-GE"/>
        </w:rPr>
        <w:t>თავდაპირველ შეფუთვაში არაუმეტეს 25 °C ტემპერატურ</w:t>
      </w:r>
      <w:r w:rsidR="0075296F" w:rsidRPr="004A0A2B">
        <w:rPr>
          <w:rFonts w:ascii="Sylfaen" w:hAnsi="Sylfaen" w:cs="Sylfaen"/>
          <w:sz w:val="24"/>
          <w:szCs w:val="24"/>
          <w:lang w:val="ka-GE"/>
        </w:rPr>
        <w:t>ის პირობებში.</w:t>
      </w:r>
    </w:p>
    <w:p w14:paraId="1ED3A4DA" w14:textId="33933366" w:rsidR="00CB330B" w:rsidRPr="004A0A2B" w:rsidRDefault="00CB330B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ფლაკონის გახსნის შემდეგ შეინახეთ თავდაპირველ შეფუთვაში არაუმეტეს</w:t>
      </w:r>
      <w:r w:rsidR="000576F4" w:rsidRPr="004A0A2B">
        <w:rPr>
          <w:rFonts w:ascii="Sylfaen" w:hAnsi="Sylfaen" w:cs="Sylfaen"/>
          <w:sz w:val="24"/>
          <w:szCs w:val="24"/>
          <w:lang w:val="ka-GE"/>
        </w:rPr>
        <w:t xml:space="preserve"> 25</w:t>
      </w:r>
      <w:r w:rsidRPr="004A0A2B">
        <w:rPr>
          <w:rFonts w:ascii="Sylfaen" w:hAnsi="Sylfaen" w:cs="Sylfaen"/>
          <w:sz w:val="24"/>
          <w:szCs w:val="24"/>
          <w:lang w:val="ka-GE"/>
        </w:rPr>
        <w:t>°C ტემპერატურ</w:t>
      </w:r>
      <w:r w:rsidR="0075296F" w:rsidRPr="004A0A2B">
        <w:rPr>
          <w:rFonts w:ascii="Sylfaen" w:hAnsi="Sylfaen" w:cs="Sylfaen"/>
          <w:sz w:val="24"/>
          <w:szCs w:val="24"/>
          <w:lang w:val="ka-GE"/>
        </w:rPr>
        <w:t>ის პირობებში.</w:t>
      </w:r>
    </w:p>
    <w:p w14:paraId="5B2230B4" w14:textId="2B124ACE" w:rsidR="00F9522D" w:rsidRPr="004A0A2B" w:rsidRDefault="00CC5986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 xml:space="preserve">არ </w:t>
      </w:r>
      <w:proofErr w:type="spellStart"/>
      <w:r w:rsidRPr="004A0A2B">
        <w:rPr>
          <w:rFonts w:ascii="Sylfaen" w:hAnsi="Sylfaen" w:cs="Sylfaen"/>
          <w:sz w:val="24"/>
          <w:szCs w:val="24"/>
          <w:lang w:val="ka-GE"/>
        </w:rPr>
        <w:t>გაყინოთ</w:t>
      </w:r>
      <w:proofErr w:type="spellEnd"/>
      <w:r w:rsidRPr="004A0A2B">
        <w:rPr>
          <w:rFonts w:ascii="Sylfaen" w:hAnsi="Sylfaen" w:cs="Sylfaen"/>
          <w:sz w:val="24"/>
          <w:szCs w:val="24"/>
          <w:lang w:val="ka-GE"/>
        </w:rPr>
        <w:t>.</w:t>
      </w:r>
    </w:p>
    <w:p w14:paraId="77CC7AAD" w14:textId="4F8CD0F4" w:rsidR="00ED450A" w:rsidRPr="004A0A2B" w:rsidRDefault="00ED450A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192E6DD3" w14:textId="77777777" w:rsidR="00BB4C5B" w:rsidRDefault="00E17DD3" w:rsidP="0033443F">
      <w:pPr>
        <w:spacing w:after="0"/>
        <w:ind w:left="-810" w:right="-95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</w:t>
      </w:r>
    </w:p>
    <w:p w14:paraId="44EDDE4F" w14:textId="69B0C4D8" w:rsidR="004778F0" w:rsidRPr="004A0A2B" w:rsidRDefault="00EE57C5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 w:rsidR="001D0AEB" w:rsidRPr="004A0A2B">
        <w:rPr>
          <w:rFonts w:ascii="Sylfaen" w:eastAsia="SimSun" w:hAnsi="Sylfaen"/>
          <w:bCs/>
          <w:sz w:val="24"/>
          <w:szCs w:val="24"/>
          <w:lang w:val="ka-GE"/>
        </w:rPr>
        <w:tab/>
      </w:r>
    </w:p>
    <w:p w14:paraId="57BEFB98" w14:textId="77777777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b/>
          <w:bCs/>
          <w:sz w:val="24"/>
          <w:szCs w:val="24"/>
          <w:lang w:val="ka-GE"/>
        </w:rPr>
        <w:t>შეფუთვა</w:t>
      </w:r>
    </w:p>
    <w:p w14:paraId="2FFD6590" w14:textId="5E1E79F1" w:rsidR="00500870" w:rsidRPr="004A0A2B" w:rsidRDefault="00500870" w:rsidP="0033443F">
      <w:pPr>
        <w:spacing w:after="0"/>
        <w:ind w:left="-810" w:right="-95"/>
        <w:jc w:val="both"/>
        <w:rPr>
          <w:rFonts w:ascii="Sylfaen" w:hAnsi="Sylfaen"/>
          <w:bCs/>
          <w:sz w:val="24"/>
          <w:szCs w:val="24"/>
          <w:lang w:val="ka-GE"/>
        </w:rPr>
      </w:pPr>
      <w:r w:rsidRPr="004A0A2B">
        <w:rPr>
          <w:rFonts w:ascii="Sylfaen" w:hAnsi="Sylfaen"/>
          <w:bCs/>
          <w:sz w:val="24"/>
          <w:szCs w:val="24"/>
          <w:lang w:val="ka-GE"/>
        </w:rPr>
        <w:t xml:space="preserve">5მლ სუსპენზია დაფასოებულია თეთრი ფერის პოლიეთილენის ფლაკონში, თეთრი </w:t>
      </w:r>
      <w:proofErr w:type="spellStart"/>
      <w:r w:rsidRPr="004A0A2B">
        <w:rPr>
          <w:rFonts w:ascii="Sylfaen" w:hAnsi="Sylfaen"/>
          <w:bCs/>
          <w:sz w:val="24"/>
          <w:szCs w:val="24"/>
          <w:lang w:val="ka-GE"/>
        </w:rPr>
        <w:t>საწვეთურითა</w:t>
      </w:r>
      <w:proofErr w:type="spellEnd"/>
      <w:r w:rsidRPr="004A0A2B">
        <w:rPr>
          <w:rFonts w:ascii="Sylfaen" w:hAnsi="Sylfaen"/>
          <w:bCs/>
          <w:sz w:val="24"/>
          <w:szCs w:val="24"/>
          <w:lang w:val="ka-GE"/>
        </w:rPr>
        <w:t xml:space="preserve"> და ხრახნიანი დამცავი თავსახურით, რომელიც აღჭურვილია დამცავი რგოლით.</w:t>
      </w:r>
    </w:p>
    <w:p w14:paraId="22303B9A" w14:textId="613C6125" w:rsidR="00500870" w:rsidRPr="004A0A2B" w:rsidRDefault="00500870" w:rsidP="0033443F">
      <w:pPr>
        <w:spacing w:after="0"/>
        <w:ind w:left="-810" w:right="-95"/>
        <w:jc w:val="both"/>
        <w:rPr>
          <w:rFonts w:ascii="Sylfaen" w:hAnsi="Sylfaen"/>
          <w:bCs/>
          <w:sz w:val="24"/>
          <w:szCs w:val="24"/>
          <w:lang w:val="ka-GE"/>
        </w:rPr>
      </w:pPr>
      <w:r w:rsidRPr="004A0A2B">
        <w:rPr>
          <w:rFonts w:ascii="Sylfaen" w:hAnsi="Sylfaen"/>
          <w:bCs/>
          <w:sz w:val="24"/>
          <w:szCs w:val="24"/>
          <w:lang w:val="ka-GE"/>
        </w:rPr>
        <w:t xml:space="preserve">შეფუთვის ზომა: </w:t>
      </w:r>
      <w:r w:rsidR="00CB330B" w:rsidRPr="004A0A2B">
        <w:rPr>
          <w:rFonts w:ascii="Sylfaen" w:hAnsi="Sylfaen"/>
          <w:bCs/>
          <w:sz w:val="24"/>
          <w:szCs w:val="24"/>
          <w:lang w:val="ka-GE"/>
        </w:rPr>
        <w:t xml:space="preserve">მუყაოს კოლოფში მოთავსებულია </w:t>
      </w:r>
      <w:r w:rsidR="00B06D52" w:rsidRPr="004A0A2B">
        <w:rPr>
          <w:rFonts w:ascii="Sylfaen" w:hAnsi="Sylfaen"/>
          <w:bCs/>
          <w:sz w:val="24"/>
          <w:szCs w:val="24"/>
          <w:lang w:val="ka-GE"/>
        </w:rPr>
        <w:t>5</w:t>
      </w:r>
      <w:r w:rsidRPr="004A0A2B">
        <w:rPr>
          <w:rFonts w:ascii="Sylfaen" w:hAnsi="Sylfaen"/>
          <w:bCs/>
          <w:sz w:val="24"/>
          <w:szCs w:val="24"/>
          <w:lang w:val="ka-GE"/>
        </w:rPr>
        <w:t>მლ მოცულობით სუსპენზიის 1 ფლაკონი.</w:t>
      </w:r>
    </w:p>
    <w:p w14:paraId="0F928BEC" w14:textId="51D98E2D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მწარმოებელი:</w:t>
      </w:r>
    </w:p>
    <w:p w14:paraId="15B4BA48" w14:textId="77777777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sz w:val="24"/>
          <w:szCs w:val="24"/>
          <w:lang w:val="ka-GE"/>
        </w:rPr>
        <w:t xml:space="preserve">S.C. ROMPHARM COMPANY S.R.L. </w:t>
      </w:r>
    </w:p>
    <w:p w14:paraId="6769A788" w14:textId="77777777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sz w:val="24"/>
          <w:szCs w:val="24"/>
          <w:lang w:val="ka-GE"/>
        </w:rPr>
        <w:t xml:space="preserve">რუმინეთი, </w:t>
      </w:r>
      <w:r w:rsidR="00CB330B" w:rsidRPr="004A0A2B">
        <w:rPr>
          <w:rFonts w:ascii="Sylfaen" w:hAnsi="Sylfaen"/>
          <w:sz w:val="24"/>
          <w:szCs w:val="24"/>
          <w:lang w:val="ka-GE"/>
        </w:rPr>
        <w:t xml:space="preserve">075100, </w:t>
      </w:r>
      <w:r w:rsidR="00F72EA8" w:rsidRPr="004A0A2B">
        <w:rPr>
          <w:rFonts w:ascii="Sylfaen" w:hAnsi="Sylfaen"/>
          <w:sz w:val="24"/>
          <w:szCs w:val="24"/>
          <w:lang w:val="ka-GE"/>
        </w:rPr>
        <w:t xml:space="preserve">ილფოვის ოლქი, </w:t>
      </w:r>
      <w:proofErr w:type="spellStart"/>
      <w:r w:rsidRPr="004A0A2B">
        <w:rPr>
          <w:rFonts w:ascii="Sylfaen" w:hAnsi="Sylfaen"/>
          <w:sz w:val="24"/>
          <w:szCs w:val="24"/>
          <w:lang w:val="ka-GE"/>
        </w:rPr>
        <w:t>ოტო</w:t>
      </w:r>
      <w:r w:rsidR="009D7B11" w:rsidRPr="004A0A2B">
        <w:rPr>
          <w:rFonts w:ascii="Sylfaen" w:hAnsi="Sylfaen"/>
          <w:sz w:val="24"/>
          <w:szCs w:val="24"/>
          <w:lang w:val="ka-GE"/>
        </w:rPr>
        <w:t>პ</w:t>
      </w:r>
      <w:r w:rsidRPr="004A0A2B">
        <w:rPr>
          <w:rFonts w:ascii="Sylfaen" w:hAnsi="Sylfaen"/>
          <w:sz w:val="24"/>
          <w:szCs w:val="24"/>
          <w:lang w:val="ka-GE"/>
        </w:rPr>
        <w:t>ენი</w:t>
      </w:r>
      <w:proofErr w:type="spellEnd"/>
      <w:r w:rsidRPr="004A0A2B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4A0A2B">
        <w:rPr>
          <w:rFonts w:ascii="Sylfaen" w:hAnsi="Sylfaen"/>
          <w:sz w:val="24"/>
          <w:szCs w:val="24"/>
          <w:lang w:val="ka-GE"/>
        </w:rPr>
        <w:t>ეროილორის</w:t>
      </w:r>
      <w:proofErr w:type="spellEnd"/>
      <w:r w:rsidRPr="004A0A2B">
        <w:rPr>
          <w:rFonts w:ascii="Sylfaen" w:hAnsi="Sylfaen"/>
          <w:sz w:val="24"/>
          <w:szCs w:val="24"/>
          <w:lang w:val="ka-GE"/>
        </w:rPr>
        <w:t xml:space="preserve"> ქ.#1ა</w:t>
      </w:r>
      <w:r w:rsidR="00E338E1" w:rsidRPr="004A0A2B">
        <w:rPr>
          <w:rFonts w:ascii="Sylfaen" w:hAnsi="Sylfaen"/>
          <w:sz w:val="24"/>
          <w:szCs w:val="24"/>
          <w:lang w:val="ka-GE"/>
        </w:rPr>
        <w:t>.</w:t>
      </w:r>
    </w:p>
    <w:p w14:paraId="298F058B" w14:textId="505F8237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 w:cs="Sylfaen"/>
          <w:b/>
          <w:sz w:val="24"/>
          <w:szCs w:val="24"/>
          <w:lang w:val="ka-GE"/>
        </w:rPr>
        <w:t>სავაჭრო ლიცენზიის მფლობელი</w:t>
      </w:r>
      <w:r w:rsidR="00B06D52" w:rsidRPr="004A0A2B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3FF49D25" w14:textId="77777777" w:rsidR="004778F0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sz w:val="24"/>
          <w:szCs w:val="24"/>
          <w:lang w:val="ka-GE"/>
        </w:rPr>
        <w:t>შპს „</w:t>
      </w:r>
      <w:proofErr w:type="spellStart"/>
      <w:r w:rsidRPr="004A0A2B">
        <w:rPr>
          <w:rFonts w:ascii="Sylfaen" w:hAnsi="Sylfaen"/>
          <w:sz w:val="24"/>
          <w:szCs w:val="24"/>
          <w:lang w:val="ka-GE"/>
        </w:rPr>
        <w:t>ნექსტრა</w:t>
      </w:r>
      <w:proofErr w:type="spellEnd"/>
      <w:r w:rsidRPr="004A0A2B">
        <w:rPr>
          <w:rFonts w:ascii="Sylfaen" w:hAnsi="Sylfaen"/>
          <w:sz w:val="24"/>
          <w:szCs w:val="24"/>
          <w:lang w:val="ka-GE"/>
        </w:rPr>
        <w:t xml:space="preserve"> გრუპი“</w:t>
      </w:r>
    </w:p>
    <w:p w14:paraId="213B1993" w14:textId="318A6C1D" w:rsidR="00F72EA8" w:rsidRPr="004A0A2B" w:rsidRDefault="00BE7681" w:rsidP="0033443F">
      <w:pPr>
        <w:spacing w:after="0"/>
        <w:ind w:left="-810" w:right="-95"/>
        <w:jc w:val="both"/>
        <w:rPr>
          <w:rFonts w:ascii="Sylfaen" w:hAnsi="Sylfaen" w:cs="Sylfaen"/>
          <w:sz w:val="24"/>
          <w:szCs w:val="24"/>
          <w:lang w:val="ka-GE"/>
        </w:rPr>
      </w:pPr>
      <w:r w:rsidRPr="004A0A2B">
        <w:rPr>
          <w:rFonts w:ascii="Sylfaen" w:hAnsi="Sylfaen"/>
          <w:sz w:val="24"/>
          <w:szCs w:val="24"/>
          <w:lang w:val="ka-GE"/>
        </w:rPr>
        <w:t>საქართველო, თბილისი, 01</w:t>
      </w:r>
      <w:r w:rsidR="00B46B05">
        <w:rPr>
          <w:rFonts w:ascii="Sylfaen" w:hAnsi="Sylfaen"/>
          <w:sz w:val="24"/>
          <w:szCs w:val="24"/>
          <w:lang w:val="ka-GE"/>
        </w:rPr>
        <w:t>19</w:t>
      </w:r>
      <w:r w:rsidRPr="004A0A2B">
        <w:rPr>
          <w:rFonts w:ascii="Sylfaen" w:hAnsi="Sylfaen"/>
          <w:sz w:val="24"/>
          <w:szCs w:val="24"/>
          <w:lang w:val="ka-GE"/>
        </w:rPr>
        <w:t>,  იროდიონ ევდოშვილის ქ. #18</w:t>
      </w:r>
      <w:r w:rsidR="00C36CDE" w:rsidRPr="004A0A2B">
        <w:rPr>
          <w:rFonts w:ascii="Sylfaen" w:hAnsi="Sylfaen"/>
          <w:sz w:val="24"/>
          <w:szCs w:val="24"/>
          <w:lang w:val="ka-GE"/>
        </w:rPr>
        <w:t>.</w:t>
      </w:r>
    </w:p>
    <w:p w14:paraId="7350EFA5" w14:textId="77777777" w:rsidR="008B012F" w:rsidRPr="004A0A2B" w:rsidRDefault="008B012F" w:rsidP="0033443F">
      <w:pPr>
        <w:spacing w:after="0"/>
        <w:jc w:val="both"/>
        <w:rPr>
          <w:rFonts w:ascii="Sylfaen" w:hAnsi="Sylfaen"/>
          <w:bCs/>
          <w:sz w:val="24"/>
          <w:szCs w:val="24"/>
          <w:lang w:val="ka-GE"/>
        </w:rPr>
      </w:pPr>
    </w:p>
    <w:sectPr w:rsidR="008B012F" w:rsidRPr="004A0A2B" w:rsidSect="004A0A2B">
      <w:pgSz w:w="11906" w:h="16838" w:code="9"/>
      <w:pgMar w:top="720" w:right="850" w:bottom="90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A219C"/>
    <w:multiLevelType w:val="hybridMultilevel"/>
    <w:tmpl w:val="22C2C49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8A970A1"/>
    <w:multiLevelType w:val="hybridMultilevel"/>
    <w:tmpl w:val="5D4E14B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69B34E1E"/>
    <w:multiLevelType w:val="hybridMultilevel"/>
    <w:tmpl w:val="4A96CDA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77C51F2E"/>
    <w:multiLevelType w:val="hybridMultilevel"/>
    <w:tmpl w:val="B8D43E0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097209940">
    <w:abstractNumId w:val="2"/>
  </w:num>
  <w:num w:numId="2" w16cid:durableId="982780280">
    <w:abstractNumId w:val="3"/>
  </w:num>
  <w:num w:numId="3" w16cid:durableId="631909018">
    <w:abstractNumId w:val="0"/>
  </w:num>
  <w:num w:numId="4" w16cid:durableId="285622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8E"/>
    <w:rsid w:val="0000096E"/>
    <w:rsid w:val="00025C1E"/>
    <w:rsid w:val="00031B4D"/>
    <w:rsid w:val="00033535"/>
    <w:rsid w:val="00037926"/>
    <w:rsid w:val="00037F57"/>
    <w:rsid w:val="00046300"/>
    <w:rsid w:val="000467AB"/>
    <w:rsid w:val="00046945"/>
    <w:rsid w:val="00046C84"/>
    <w:rsid w:val="00050B64"/>
    <w:rsid w:val="000576F4"/>
    <w:rsid w:val="00060317"/>
    <w:rsid w:val="00062C3E"/>
    <w:rsid w:val="0006530F"/>
    <w:rsid w:val="000746C6"/>
    <w:rsid w:val="000779B1"/>
    <w:rsid w:val="00094AA9"/>
    <w:rsid w:val="00097565"/>
    <w:rsid w:val="000A08DC"/>
    <w:rsid w:val="000A3B48"/>
    <w:rsid w:val="000A590A"/>
    <w:rsid w:val="000B04FE"/>
    <w:rsid w:val="000C2550"/>
    <w:rsid w:val="000C46C8"/>
    <w:rsid w:val="000C505D"/>
    <w:rsid w:val="000D3B98"/>
    <w:rsid w:val="000D4731"/>
    <w:rsid w:val="000D49BC"/>
    <w:rsid w:val="000D5EA0"/>
    <w:rsid w:val="000E62C7"/>
    <w:rsid w:val="000E6610"/>
    <w:rsid w:val="000E6698"/>
    <w:rsid w:val="000E6D01"/>
    <w:rsid w:val="000F0E24"/>
    <w:rsid w:val="000F31AA"/>
    <w:rsid w:val="000F51F8"/>
    <w:rsid w:val="000F726E"/>
    <w:rsid w:val="00101879"/>
    <w:rsid w:val="00101B70"/>
    <w:rsid w:val="0010314F"/>
    <w:rsid w:val="00103759"/>
    <w:rsid w:val="00103E33"/>
    <w:rsid w:val="001058D9"/>
    <w:rsid w:val="0011303E"/>
    <w:rsid w:val="00116D09"/>
    <w:rsid w:val="00121730"/>
    <w:rsid w:val="001241CD"/>
    <w:rsid w:val="00126A50"/>
    <w:rsid w:val="00126ACB"/>
    <w:rsid w:val="001270DC"/>
    <w:rsid w:val="001314A4"/>
    <w:rsid w:val="001349EB"/>
    <w:rsid w:val="0013505E"/>
    <w:rsid w:val="00145214"/>
    <w:rsid w:val="001476AB"/>
    <w:rsid w:val="0015265E"/>
    <w:rsid w:val="00155168"/>
    <w:rsid w:val="001566D5"/>
    <w:rsid w:val="00160040"/>
    <w:rsid w:val="00163CD6"/>
    <w:rsid w:val="00166261"/>
    <w:rsid w:val="001675FA"/>
    <w:rsid w:val="001726C9"/>
    <w:rsid w:val="00180C97"/>
    <w:rsid w:val="0018271D"/>
    <w:rsid w:val="001848AB"/>
    <w:rsid w:val="00197A4F"/>
    <w:rsid w:val="001A6108"/>
    <w:rsid w:val="001A7A3B"/>
    <w:rsid w:val="001C0476"/>
    <w:rsid w:val="001C062B"/>
    <w:rsid w:val="001C1183"/>
    <w:rsid w:val="001C2B79"/>
    <w:rsid w:val="001C5986"/>
    <w:rsid w:val="001C6EF9"/>
    <w:rsid w:val="001D0AEB"/>
    <w:rsid w:val="001D54F7"/>
    <w:rsid w:val="001D66D7"/>
    <w:rsid w:val="001E071E"/>
    <w:rsid w:val="001E587C"/>
    <w:rsid w:val="001F14B2"/>
    <w:rsid w:val="001F317D"/>
    <w:rsid w:val="002058DE"/>
    <w:rsid w:val="0020746C"/>
    <w:rsid w:val="0021238D"/>
    <w:rsid w:val="00212493"/>
    <w:rsid w:val="00215C58"/>
    <w:rsid w:val="00220D08"/>
    <w:rsid w:val="00222018"/>
    <w:rsid w:val="00223347"/>
    <w:rsid w:val="00223A22"/>
    <w:rsid w:val="002240F2"/>
    <w:rsid w:val="00226F4D"/>
    <w:rsid w:val="00230872"/>
    <w:rsid w:val="002324B8"/>
    <w:rsid w:val="002358CE"/>
    <w:rsid w:val="00235B16"/>
    <w:rsid w:val="00245B54"/>
    <w:rsid w:val="0025250C"/>
    <w:rsid w:val="00254000"/>
    <w:rsid w:val="00260025"/>
    <w:rsid w:val="002659EE"/>
    <w:rsid w:val="00266541"/>
    <w:rsid w:val="00272C9B"/>
    <w:rsid w:val="00276498"/>
    <w:rsid w:val="00280FFC"/>
    <w:rsid w:val="00283385"/>
    <w:rsid w:val="0028777B"/>
    <w:rsid w:val="0028796C"/>
    <w:rsid w:val="002A016C"/>
    <w:rsid w:val="002A3981"/>
    <w:rsid w:val="002A463A"/>
    <w:rsid w:val="002A5744"/>
    <w:rsid w:val="002A58C3"/>
    <w:rsid w:val="002A5E10"/>
    <w:rsid w:val="002B135A"/>
    <w:rsid w:val="002B145F"/>
    <w:rsid w:val="002B3C94"/>
    <w:rsid w:val="002B458B"/>
    <w:rsid w:val="002B4DFB"/>
    <w:rsid w:val="002C5C7A"/>
    <w:rsid w:val="002D23A1"/>
    <w:rsid w:val="002D526C"/>
    <w:rsid w:val="002D74EA"/>
    <w:rsid w:val="002E14BA"/>
    <w:rsid w:val="002E3335"/>
    <w:rsid w:val="002E4705"/>
    <w:rsid w:val="002F0C23"/>
    <w:rsid w:val="002F196F"/>
    <w:rsid w:val="002F20AD"/>
    <w:rsid w:val="002F4CB4"/>
    <w:rsid w:val="002F595A"/>
    <w:rsid w:val="00300CB4"/>
    <w:rsid w:val="00301D84"/>
    <w:rsid w:val="00305CD4"/>
    <w:rsid w:val="003110D4"/>
    <w:rsid w:val="0031588B"/>
    <w:rsid w:val="00316DFD"/>
    <w:rsid w:val="003171E4"/>
    <w:rsid w:val="00323413"/>
    <w:rsid w:val="0032609C"/>
    <w:rsid w:val="0033068D"/>
    <w:rsid w:val="00330B30"/>
    <w:rsid w:val="0033443F"/>
    <w:rsid w:val="003356CC"/>
    <w:rsid w:val="0034172C"/>
    <w:rsid w:val="003439CA"/>
    <w:rsid w:val="00343BCC"/>
    <w:rsid w:val="003451A5"/>
    <w:rsid w:val="003478E6"/>
    <w:rsid w:val="00350DA1"/>
    <w:rsid w:val="003514CE"/>
    <w:rsid w:val="00354906"/>
    <w:rsid w:val="00362214"/>
    <w:rsid w:val="00362C75"/>
    <w:rsid w:val="003630BA"/>
    <w:rsid w:val="00363537"/>
    <w:rsid w:val="00366FB0"/>
    <w:rsid w:val="00367D41"/>
    <w:rsid w:val="00372E0D"/>
    <w:rsid w:val="0037666C"/>
    <w:rsid w:val="003822C5"/>
    <w:rsid w:val="003A0E72"/>
    <w:rsid w:val="003A2686"/>
    <w:rsid w:val="003A2C01"/>
    <w:rsid w:val="003B072F"/>
    <w:rsid w:val="003B1DCB"/>
    <w:rsid w:val="003B631C"/>
    <w:rsid w:val="003B74F0"/>
    <w:rsid w:val="003C24ED"/>
    <w:rsid w:val="003C2F11"/>
    <w:rsid w:val="003C38A4"/>
    <w:rsid w:val="003C5F03"/>
    <w:rsid w:val="003D14ED"/>
    <w:rsid w:val="003D7A7A"/>
    <w:rsid w:val="003E0F86"/>
    <w:rsid w:val="003E5127"/>
    <w:rsid w:val="00402C21"/>
    <w:rsid w:val="00407017"/>
    <w:rsid w:val="00407DC1"/>
    <w:rsid w:val="0041097A"/>
    <w:rsid w:val="00415D7E"/>
    <w:rsid w:val="00420DDE"/>
    <w:rsid w:val="004211FF"/>
    <w:rsid w:val="004261AC"/>
    <w:rsid w:val="00430BF9"/>
    <w:rsid w:val="0043187F"/>
    <w:rsid w:val="00434B01"/>
    <w:rsid w:val="004367F1"/>
    <w:rsid w:val="0044472B"/>
    <w:rsid w:val="004508CD"/>
    <w:rsid w:val="00450F0E"/>
    <w:rsid w:val="00450FFE"/>
    <w:rsid w:val="00452938"/>
    <w:rsid w:val="00463582"/>
    <w:rsid w:val="00466279"/>
    <w:rsid w:val="00471E04"/>
    <w:rsid w:val="004765EA"/>
    <w:rsid w:val="004778F0"/>
    <w:rsid w:val="00480357"/>
    <w:rsid w:val="004805F3"/>
    <w:rsid w:val="00480F2D"/>
    <w:rsid w:val="00482451"/>
    <w:rsid w:val="00484448"/>
    <w:rsid w:val="004853A6"/>
    <w:rsid w:val="00490A72"/>
    <w:rsid w:val="00493471"/>
    <w:rsid w:val="00493DAC"/>
    <w:rsid w:val="0049604A"/>
    <w:rsid w:val="00496E40"/>
    <w:rsid w:val="0049798E"/>
    <w:rsid w:val="004A0A2B"/>
    <w:rsid w:val="004A1368"/>
    <w:rsid w:val="004A5214"/>
    <w:rsid w:val="004B0BDF"/>
    <w:rsid w:val="004B4F92"/>
    <w:rsid w:val="004B508F"/>
    <w:rsid w:val="004C60D7"/>
    <w:rsid w:val="004C7265"/>
    <w:rsid w:val="004D026F"/>
    <w:rsid w:val="004D3B13"/>
    <w:rsid w:val="004D3C24"/>
    <w:rsid w:val="004D7137"/>
    <w:rsid w:val="004E0C2F"/>
    <w:rsid w:val="004E49F1"/>
    <w:rsid w:val="004F31AD"/>
    <w:rsid w:val="004F61F6"/>
    <w:rsid w:val="00500870"/>
    <w:rsid w:val="00501B06"/>
    <w:rsid w:val="00504390"/>
    <w:rsid w:val="00504684"/>
    <w:rsid w:val="005073DA"/>
    <w:rsid w:val="0051040E"/>
    <w:rsid w:val="00512ABE"/>
    <w:rsid w:val="00520679"/>
    <w:rsid w:val="00522D54"/>
    <w:rsid w:val="0052420D"/>
    <w:rsid w:val="005248B4"/>
    <w:rsid w:val="00524F40"/>
    <w:rsid w:val="00527AEA"/>
    <w:rsid w:val="00527E5F"/>
    <w:rsid w:val="005328A9"/>
    <w:rsid w:val="0053448E"/>
    <w:rsid w:val="005366C6"/>
    <w:rsid w:val="00540CF0"/>
    <w:rsid w:val="00540DB3"/>
    <w:rsid w:val="005506DD"/>
    <w:rsid w:val="00551FAC"/>
    <w:rsid w:val="005530E7"/>
    <w:rsid w:val="00553210"/>
    <w:rsid w:val="00557C2A"/>
    <w:rsid w:val="0056185B"/>
    <w:rsid w:val="005634F5"/>
    <w:rsid w:val="005668FC"/>
    <w:rsid w:val="00567674"/>
    <w:rsid w:val="00571A14"/>
    <w:rsid w:val="00574F0F"/>
    <w:rsid w:val="00577E6A"/>
    <w:rsid w:val="00584C6F"/>
    <w:rsid w:val="0059281A"/>
    <w:rsid w:val="0059508E"/>
    <w:rsid w:val="005A08CD"/>
    <w:rsid w:val="005A16E5"/>
    <w:rsid w:val="005A3207"/>
    <w:rsid w:val="005A79EA"/>
    <w:rsid w:val="005A7A47"/>
    <w:rsid w:val="005B5A45"/>
    <w:rsid w:val="005C230D"/>
    <w:rsid w:val="005C2F8E"/>
    <w:rsid w:val="005C3483"/>
    <w:rsid w:val="005D0856"/>
    <w:rsid w:val="005D0B30"/>
    <w:rsid w:val="005D2A8A"/>
    <w:rsid w:val="005D33D7"/>
    <w:rsid w:val="005D5240"/>
    <w:rsid w:val="005D6470"/>
    <w:rsid w:val="005F3561"/>
    <w:rsid w:val="005F54E2"/>
    <w:rsid w:val="005F72A0"/>
    <w:rsid w:val="00602B86"/>
    <w:rsid w:val="0060328E"/>
    <w:rsid w:val="00607C64"/>
    <w:rsid w:val="00615BBB"/>
    <w:rsid w:val="006174A8"/>
    <w:rsid w:val="00621F3A"/>
    <w:rsid w:val="00634DEB"/>
    <w:rsid w:val="006402E8"/>
    <w:rsid w:val="0064333D"/>
    <w:rsid w:val="00643F26"/>
    <w:rsid w:val="00644BEC"/>
    <w:rsid w:val="00657CBB"/>
    <w:rsid w:val="00660FBF"/>
    <w:rsid w:val="00661BE5"/>
    <w:rsid w:val="00670C3C"/>
    <w:rsid w:val="00674D3A"/>
    <w:rsid w:val="006754E2"/>
    <w:rsid w:val="006803ED"/>
    <w:rsid w:val="00683C92"/>
    <w:rsid w:val="00692AFA"/>
    <w:rsid w:val="006943C8"/>
    <w:rsid w:val="006A089D"/>
    <w:rsid w:val="006A65A8"/>
    <w:rsid w:val="006B2387"/>
    <w:rsid w:val="006B2EAC"/>
    <w:rsid w:val="006B4871"/>
    <w:rsid w:val="006B5D11"/>
    <w:rsid w:val="006C0C8E"/>
    <w:rsid w:val="006C2D88"/>
    <w:rsid w:val="006C425E"/>
    <w:rsid w:val="006D1EB4"/>
    <w:rsid w:val="006D396F"/>
    <w:rsid w:val="006D4532"/>
    <w:rsid w:val="006D4C91"/>
    <w:rsid w:val="006E0B69"/>
    <w:rsid w:val="006E3B15"/>
    <w:rsid w:val="006E3F83"/>
    <w:rsid w:val="006E638C"/>
    <w:rsid w:val="006E6A65"/>
    <w:rsid w:val="006F0A28"/>
    <w:rsid w:val="006F33FE"/>
    <w:rsid w:val="006F3D34"/>
    <w:rsid w:val="006F6AC8"/>
    <w:rsid w:val="00700EC1"/>
    <w:rsid w:val="00702DC1"/>
    <w:rsid w:val="00713D4D"/>
    <w:rsid w:val="00715632"/>
    <w:rsid w:val="0072094E"/>
    <w:rsid w:val="00725B85"/>
    <w:rsid w:val="00725EFB"/>
    <w:rsid w:val="00726260"/>
    <w:rsid w:val="00726D19"/>
    <w:rsid w:val="00736F72"/>
    <w:rsid w:val="00740910"/>
    <w:rsid w:val="0075010E"/>
    <w:rsid w:val="0075296F"/>
    <w:rsid w:val="00767FED"/>
    <w:rsid w:val="00781989"/>
    <w:rsid w:val="00791D1C"/>
    <w:rsid w:val="00796902"/>
    <w:rsid w:val="007A71D4"/>
    <w:rsid w:val="007B2B8A"/>
    <w:rsid w:val="007B3BF1"/>
    <w:rsid w:val="007C26AA"/>
    <w:rsid w:val="007C4B57"/>
    <w:rsid w:val="007C6936"/>
    <w:rsid w:val="007C7219"/>
    <w:rsid w:val="007D5A7D"/>
    <w:rsid w:val="007D6C36"/>
    <w:rsid w:val="007E2F76"/>
    <w:rsid w:val="007F4932"/>
    <w:rsid w:val="007F6395"/>
    <w:rsid w:val="008029D0"/>
    <w:rsid w:val="00811DF9"/>
    <w:rsid w:val="00812F49"/>
    <w:rsid w:val="008136FF"/>
    <w:rsid w:val="00815462"/>
    <w:rsid w:val="00815B73"/>
    <w:rsid w:val="008161EC"/>
    <w:rsid w:val="00824C0E"/>
    <w:rsid w:val="008251B5"/>
    <w:rsid w:val="00825E4D"/>
    <w:rsid w:val="008268BC"/>
    <w:rsid w:val="00834938"/>
    <w:rsid w:val="008351F9"/>
    <w:rsid w:val="0084095D"/>
    <w:rsid w:val="00841F03"/>
    <w:rsid w:val="00844033"/>
    <w:rsid w:val="008442D9"/>
    <w:rsid w:val="00846A7C"/>
    <w:rsid w:val="0085319F"/>
    <w:rsid w:val="00857432"/>
    <w:rsid w:val="00867E69"/>
    <w:rsid w:val="00873149"/>
    <w:rsid w:val="00873F7B"/>
    <w:rsid w:val="0087532A"/>
    <w:rsid w:val="008755DB"/>
    <w:rsid w:val="00875EA8"/>
    <w:rsid w:val="00880818"/>
    <w:rsid w:val="008864F5"/>
    <w:rsid w:val="00890B52"/>
    <w:rsid w:val="0089139A"/>
    <w:rsid w:val="008A0B6C"/>
    <w:rsid w:val="008A0D75"/>
    <w:rsid w:val="008A6763"/>
    <w:rsid w:val="008A7ADF"/>
    <w:rsid w:val="008A7E9A"/>
    <w:rsid w:val="008B012F"/>
    <w:rsid w:val="008B266C"/>
    <w:rsid w:val="008B7ECF"/>
    <w:rsid w:val="008C4B2E"/>
    <w:rsid w:val="008D16E8"/>
    <w:rsid w:val="008D199A"/>
    <w:rsid w:val="008D2689"/>
    <w:rsid w:val="008D2B63"/>
    <w:rsid w:val="008D435C"/>
    <w:rsid w:val="008D4460"/>
    <w:rsid w:val="008D605C"/>
    <w:rsid w:val="008D78B6"/>
    <w:rsid w:val="008E14F7"/>
    <w:rsid w:val="008F120A"/>
    <w:rsid w:val="008F239D"/>
    <w:rsid w:val="008F3D8C"/>
    <w:rsid w:val="008F67CD"/>
    <w:rsid w:val="008F7E1D"/>
    <w:rsid w:val="0090103C"/>
    <w:rsid w:val="00905495"/>
    <w:rsid w:val="009054DD"/>
    <w:rsid w:val="00905846"/>
    <w:rsid w:val="00910DB7"/>
    <w:rsid w:val="0091127E"/>
    <w:rsid w:val="00911750"/>
    <w:rsid w:val="00912298"/>
    <w:rsid w:val="0091334A"/>
    <w:rsid w:val="00914F68"/>
    <w:rsid w:val="00917541"/>
    <w:rsid w:val="00917543"/>
    <w:rsid w:val="00920C3F"/>
    <w:rsid w:val="009279A6"/>
    <w:rsid w:val="0093080E"/>
    <w:rsid w:val="00930FC6"/>
    <w:rsid w:val="00933DC7"/>
    <w:rsid w:val="00935DB3"/>
    <w:rsid w:val="00944CDC"/>
    <w:rsid w:val="00952362"/>
    <w:rsid w:val="00961CC7"/>
    <w:rsid w:val="00965E2E"/>
    <w:rsid w:val="009746DB"/>
    <w:rsid w:val="00977E28"/>
    <w:rsid w:val="00982D6D"/>
    <w:rsid w:val="009906FB"/>
    <w:rsid w:val="00996722"/>
    <w:rsid w:val="009A10EA"/>
    <w:rsid w:val="009A575E"/>
    <w:rsid w:val="009B2E0A"/>
    <w:rsid w:val="009B4090"/>
    <w:rsid w:val="009B55A9"/>
    <w:rsid w:val="009B7C86"/>
    <w:rsid w:val="009C09C8"/>
    <w:rsid w:val="009C1698"/>
    <w:rsid w:val="009C3A98"/>
    <w:rsid w:val="009C712C"/>
    <w:rsid w:val="009C7E2E"/>
    <w:rsid w:val="009D374E"/>
    <w:rsid w:val="009D7B11"/>
    <w:rsid w:val="009E1BE1"/>
    <w:rsid w:val="009E3E7C"/>
    <w:rsid w:val="009E5E44"/>
    <w:rsid w:val="009F1588"/>
    <w:rsid w:val="009F2F26"/>
    <w:rsid w:val="009F4A0A"/>
    <w:rsid w:val="00A01F96"/>
    <w:rsid w:val="00A03D13"/>
    <w:rsid w:val="00A048E9"/>
    <w:rsid w:val="00A06EC3"/>
    <w:rsid w:val="00A071AE"/>
    <w:rsid w:val="00A121AA"/>
    <w:rsid w:val="00A13BAC"/>
    <w:rsid w:val="00A20431"/>
    <w:rsid w:val="00A22301"/>
    <w:rsid w:val="00A2613C"/>
    <w:rsid w:val="00A27D3D"/>
    <w:rsid w:val="00A339BE"/>
    <w:rsid w:val="00A34A81"/>
    <w:rsid w:val="00A37B26"/>
    <w:rsid w:val="00A42481"/>
    <w:rsid w:val="00A42C27"/>
    <w:rsid w:val="00A42F7D"/>
    <w:rsid w:val="00A43799"/>
    <w:rsid w:val="00A5440A"/>
    <w:rsid w:val="00A54E6D"/>
    <w:rsid w:val="00A627EC"/>
    <w:rsid w:val="00A668F9"/>
    <w:rsid w:val="00A66AD7"/>
    <w:rsid w:val="00A66ECA"/>
    <w:rsid w:val="00A744E8"/>
    <w:rsid w:val="00A7522F"/>
    <w:rsid w:val="00A83035"/>
    <w:rsid w:val="00A85976"/>
    <w:rsid w:val="00A943E8"/>
    <w:rsid w:val="00AA1C4C"/>
    <w:rsid w:val="00AA3396"/>
    <w:rsid w:val="00AA3DE7"/>
    <w:rsid w:val="00AA7EC4"/>
    <w:rsid w:val="00AB6758"/>
    <w:rsid w:val="00AC06C7"/>
    <w:rsid w:val="00AC109D"/>
    <w:rsid w:val="00AC50D4"/>
    <w:rsid w:val="00AD31B2"/>
    <w:rsid w:val="00AD39A7"/>
    <w:rsid w:val="00AD3F5F"/>
    <w:rsid w:val="00AE03E3"/>
    <w:rsid w:val="00AE115F"/>
    <w:rsid w:val="00AE2E83"/>
    <w:rsid w:val="00AE3BC1"/>
    <w:rsid w:val="00AE3BD2"/>
    <w:rsid w:val="00AE60D4"/>
    <w:rsid w:val="00AE6769"/>
    <w:rsid w:val="00AE72F7"/>
    <w:rsid w:val="00AE74EB"/>
    <w:rsid w:val="00AF08F9"/>
    <w:rsid w:val="00AF13D7"/>
    <w:rsid w:val="00AF1EAC"/>
    <w:rsid w:val="00AF4B7E"/>
    <w:rsid w:val="00AF50F1"/>
    <w:rsid w:val="00AF628C"/>
    <w:rsid w:val="00AF66C0"/>
    <w:rsid w:val="00B015B7"/>
    <w:rsid w:val="00B05DE8"/>
    <w:rsid w:val="00B06D52"/>
    <w:rsid w:val="00B11DEB"/>
    <w:rsid w:val="00B13A88"/>
    <w:rsid w:val="00B13B8C"/>
    <w:rsid w:val="00B15F38"/>
    <w:rsid w:val="00B1667B"/>
    <w:rsid w:val="00B201B6"/>
    <w:rsid w:val="00B2342A"/>
    <w:rsid w:val="00B25F48"/>
    <w:rsid w:val="00B27E61"/>
    <w:rsid w:val="00B31B7A"/>
    <w:rsid w:val="00B32F9F"/>
    <w:rsid w:val="00B3397B"/>
    <w:rsid w:val="00B445AE"/>
    <w:rsid w:val="00B46B05"/>
    <w:rsid w:val="00B52AB3"/>
    <w:rsid w:val="00B54636"/>
    <w:rsid w:val="00B5464B"/>
    <w:rsid w:val="00B56931"/>
    <w:rsid w:val="00B6735F"/>
    <w:rsid w:val="00B67DA5"/>
    <w:rsid w:val="00B74131"/>
    <w:rsid w:val="00B742F3"/>
    <w:rsid w:val="00B85224"/>
    <w:rsid w:val="00B8604C"/>
    <w:rsid w:val="00B921CD"/>
    <w:rsid w:val="00B9765F"/>
    <w:rsid w:val="00BA6FA0"/>
    <w:rsid w:val="00BB4C5B"/>
    <w:rsid w:val="00BB7C5B"/>
    <w:rsid w:val="00BC16C4"/>
    <w:rsid w:val="00BC2F96"/>
    <w:rsid w:val="00BC6B7E"/>
    <w:rsid w:val="00BD2A29"/>
    <w:rsid w:val="00BE0F3C"/>
    <w:rsid w:val="00BE256A"/>
    <w:rsid w:val="00BE3129"/>
    <w:rsid w:val="00BE45CF"/>
    <w:rsid w:val="00BE4CA1"/>
    <w:rsid w:val="00BE58B4"/>
    <w:rsid w:val="00BE613F"/>
    <w:rsid w:val="00BE7681"/>
    <w:rsid w:val="00BF08A4"/>
    <w:rsid w:val="00BF2199"/>
    <w:rsid w:val="00BF40B5"/>
    <w:rsid w:val="00BF4EE2"/>
    <w:rsid w:val="00BF55A7"/>
    <w:rsid w:val="00BF5FC1"/>
    <w:rsid w:val="00C00397"/>
    <w:rsid w:val="00C13E19"/>
    <w:rsid w:val="00C14003"/>
    <w:rsid w:val="00C1551E"/>
    <w:rsid w:val="00C1636C"/>
    <w:rsid w:val="00C26D70"/>
    <w:rsid w:val="00C31A42"/>
    <w:rsid w:val="00C36230"/>
    <w:rsid w:val="00C36CDE"/>
    <w:rsid w:val="00C414A2"/>
    <w:rsid w:val="00C44F55"/>
    <w:rsid w:val="00C455C8"/>
    <w:rsid w:val="00C5403F"/>
    <w:rsid w:val="00C54D5E"/>
    <w:rsid w:val="00C653C9"/>
    <w:rsid w:val="00C65968"/>
    <w:rsid w:val="00C65A4C"/>
    <w:rsid w:val="00C67BC0"/>
    <w:rsid w:val="00C758A9"/>
    <w:rsid w:val="00C83512"/>
    <w:rsid w:val="00C838F0"/>
    <w:rsid w:val="00C85CA1"/>
    <w:rsid w:val="00C92FB1"/>
    <w:rsid w:val="00CA56AE"/>
    <w:rsid w:val="00CA6486"/>
    <w:rsid w:val="00CB0898"/>
    <w:rsid w:val="00CB2CCB"/>
    <w:rsid w:val="00CB330B"/>
    <w:rsid w:val="00CB5EFF"/>
    <w:rsid w:val="00CB6381"/>
    <w:rsid w:val="00CB6E2C"/>
    <w:rsid w:val="00CB7392"/>
    <w:rsid w:val="00CC14FB"/>
    <w:rsid w:val="00CC5986"/>
    <w:rsid w:val="00CC7638"/>
    <w:rsid w:val="00CD0A47"/>
    <w:rsid w:val="00CD2681"/>
    <w:rsid w:val="00CE132B"/>
    <w:rsid w:val="00CE4AB6"/>
    <w:rsid w:val="00CF0347"/>
    <w:rsid w:val="00CF31BC"/>
    <w:rsid w:val="00CF3685"/>
    <w:rsid w:val="00D01FFC"/>
    <w:rsid w:val="00D03A9E"/>
    <w:rsid w:val="00D04B95"/>
    <w:rsid w:val="00D13103"/>
    <w:rsid w:val="00D14B3A"/>
    <w:rsid w:val="00D16DA3"/>
    <w:rsid w:val="00D1780E"/>
    <w:rsid w:val="00D179C8"/>
    <w:rsid w:val="00D26664"/>
    <w:rsid w:val="00D2672B"/>
    <w:rsid w:val="00D41A5A"/>
    <w:rsid w:val="00D43258"/>
    <w:rsid w:val="00D4453C"/>
    <w:rsid w:val="00D51D4E"/>
    <w:rsid w:val="00D60368"/>
    <w:rsid w:val="00D64575"/>
    <w:rsid w:val="00D64C93"/>
    <w:rsid w:val="00D64D73"/>
    <w:rsid w:val="00D66FCA"/>
    <w:rsid w:val="00D7276B"/>
    <w:rsid w:val="00D732EA"/>
    <w:rsid w:val="00D739D6"/>
    <w:rsid w:val="00D73D4C"/>
    <w:rsid w:val="00D77D4B"/>
    <w:rsid w:val="00D82A33"/>
    <w:rsid w:val="00D84485"/>
    <w:rsid w:val="00D84569"/>
    <w:rsid w:val="00D903FE"/>
    <w:rsid w:val="00D93C7B"/>
    <w:rsid w:val="00D96903"/>
    <w:rsid w:val="00DA0775"/>
    <w:rsid w:val="00DA0E53"/>
    <w:rsid w:val="00DA1487"/>
    <w:rsid w:val="00DB051A"/>
    <w:rsid w:val="00DB5FA3"/>
    <w:rsid w:val="00DC0D72"/>
    <w:rsid w:val="00DC2991"/>
    <w:rsid w:val="00DD44E3"/>
    <w:rsid w:val="00DE1E54"/>
    <w:rsid w:val="00DE1F75"/>
    <w:rsid w:val="00DF0737"/>
    <w:rsid w:val="00DF5260"/>
    <w:rsid w:val="00DF5A82"/>
    <w:rsid w:val="00E01951"/>
    <w:rsid w:val="00E01B55"/>
    <w:rsid w:val="00E02860"/>
    <w:rsid w:val="00E07306"/>
    <w:rsid w:val="00E075C5"/>
    <w:rsid w:val="00E1185C"/>
    <w:rsid w:val="00E12D3C"/>
    <w:rsid w:val="00E17DD3"/>
    <w:rsid w:val="00E23044"/>
    <w:rsid w:val="00E242DC"/>
    <w:rsid w:val="00E25282"/>
    <w:rsid w:val="00E30690"/>
    <w:rsid w:val="00E30D64"/>
    <w:rsid w:val="00E3225E"/>
    <w:rsid w:val="00E338E1"/>
    <w:rsid w:val="00E34195"/>
    <w:rsid w:val="00E40FF8"/>
    <w:rsid w:val="00E41DAF"/>
    <w:rsid w:val="00E453E2"/>
    <w:rsid w:val="00E45820"/>
    <w:rsid w:val="00E5023B"/>
    <w:rsid w:val="00E54F7B"/>
    <w:rsid w:val="00E55A81"/>
    <w:rsid w:val="00E56129"/>
    <w:rsid w:val="00E70759"/>
    <w:rsid w:val="00E76A3C"/>
    <w:rsid w:val="00E7734B"/>
    <w:rsid w:val="00E77CEF"/>
    <w:rsid w:val="00E90196"/>
    <w:rsid w:val="00E90641"/>
    <w:rsid w:val="00EA23F4"/>
    <w:rsid w:val="00EA4D02"/>
    <w:rsid w:val="00EA5DA6"/>
    <w:rsid w:val="00EA71C1"/>
    <w:rsid w:val="00EB102F"/>
    <w:rsid w:val="00EB6C00"/>
    <w:rsid w:val="00EC0370"/>
    <w:rsid w:val="00EC4A0A"/>
    <w:rsid w:val="00EC6D42"/>
    <w:rsid w:val="00ED450A"/>
    <w:rsid w:val="00ED7409"/>
    <w:rsid w:val="00EE182F"/>
    <w:rsid w:val="00EE22E6"/>
    <w:rsid w:val="00EE2739"/>
    <w:rsid w:val="00EE2CF1"/>
    <w:rsid w:val="00EE2D2A"/>
    <w:rsid w:val="00EE394B"/>
    <w:rsid w:val="00EE4750"/>
    <w:rsid w:val="00EE57C5"/>
    <w:rsid w:val="00EE7553"/>
    <w:rsid w:val="00EE7D81"/>
    <w:rsid w:val="00EF7F21"/>
    <w:rsid w:val="00F04AFA"/>
    <w:rsid w:val="00F068C9"/>
    <w:rsid w:val="00F11F60"/>
    <w:rsid w:val="00F12798"/>
    <w:rsid w:val="00F132D8"/>
    <w:rsid w:val="00F16792"/>
    <w:rsid w:val="00F16ED1"/>
    <w:rsid w:val="00F20707"/>
    <w:rsid w:val="00F20CBE"/>
    <w:rsid w:val="00F23438"/>
    <w:rsid w:val="00F23726"/>
    <w:rsid w:val="00F2578D"/>
    <w:rsid w:val="00F31880"/>
    <w:rsid w:val="00F32CCA"/>
    <w:rsid w:val="00F32E09"/>
    <w:rsid w:val="00F368CC"/>
    <w:rsid w:val="00F51981"/>
    <w:rsid w:val="00F51FDF"/>
    <w:rsid w:val="00F55265"/>
    <w:rsid w:val="00F63273"/>
    <w:rsid w:val="00F6548F"/>
    <w:rsid w:val="00F66483"/>
    <w:rsid w:val="00F71580"/>
    <w:rsid w:val="00F72EA8"/>
    <w:rsid w:val="00F77686"/>
    <w:rsid w:val="00F77DFD"/>
    <w:rsid w:val="00F8005F"/>
    <w:rsid w:val="00F91FD8"/>
    <w:rsid w:val="00F9522D"/>
    <w:rsid w:val="00F95946"/>
    <w:rsid w:val="00F979A1"/>
    <w:rsid w:val="00F97DBF"/>
    <w:rsid w:val="00FA018B"/>
    <w:rsid w:val="00FA7BE6"/>
    <w:rsid w:val="00FB0A38"/>
    <w:rsid w:val="00FB515D"/>
    <w:rsid w:val="00FB74B9"/>
    <w:rsid w:val="00FC0A79"/>
    <w:rsid w:val="00FC0F1A"/>
    <w:rsid w:val="00FC38C8"/>
    <w:rsid w:val="00FC53E8"/>
    <w:rsid w:val="00FC5929"/>
    <w:rsid w:val="00FC76D9"/>
    <w:rsid w:val="00FF1085"/>
    <w:rsid w:val="00FF117D"/>
    <w:rsid w:val="00FF2397"/>
    <w:rsid w:val="00FF356C"/>
    <w:rsid w:val="00FF6DEF"/>
    <w:rsid w:val="00FF785E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02A4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6C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EE57C5"/>
    <w:pPr>
      <w:spacing w:after="160"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4B41-3DC5-4275-9271-8C2BECA8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10</Pages>
  <Words>3434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184</cp:revision>
  <cp:lastPrinted>2021-04-29T08:59:00Z</cp:lastPrinted>
  <dcterms:created xsi:type="dcterms:W3CDTF">2021-04-21T12:05:00Z</dcterms:created>
  <dcterms:modified xsi:type="dcterms:W3CDTF">2026-07-29T07:48:00Z</dcterms:modified>
</cp:coreProperties>
</file>