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5AA3D" w14:textId="77777777" w:rsidR="003A1855" w:rsidRDefault="003A1855" w:rsidP="00EF42B4">
      <w:pPr>
        <w:spacing w:after="0"/>
        <w:ind w:left="-567" w:right="-720"/>
        <w:jc w:val="center"/>
        <w:rPr>
          <w:rFonts w:ascii="Sylfaen" w:hAnsi="Sylfaen" w:cs="Sylfaen"/>
          <w:b/>
          <w:sz w:val="24"/>
          <w:szCs w:val="24"/>
          <w:lang w:val="ka-GE"/>
        </w:rPr>
      </w:pPr>
      <w:r w:rsidRPr="0036163B">
        <w:rPr>
          <w:rFonts w:ascii="Sylfaen" w:hAnsi="Sylfaen" w:cs="Sylfaen"/>
          <w:b/>
          <w:sz w:val="24"/>
          <w:szCs w:val="24"/>
          <w:lang w:val="ka-GE"/>
        </w:rPr>
        <w:t>პროდუქტის მახასიათებლების შემაჯამებელი ანგარიში</w:t>
      </w:r>
    </w:p>
    <w:p w14:paraId="2C28C09E" w14:textId="77777777" w:rsidR="00EF42B4" w:rsidRPr="0036163B" w:rsidRDefault="00EF42B4" w:rsidP="00EF42B4">
      <w:pPr>
        <w:spacing w:after="0"/>
        <w:ind w:left="-567" w:right="-720"/>
        <w:jc w:val="center"/>
        <w:rPr>
          <w:rFonts w:ascii="Sylfaen" w:hAnsi="Sylfaen" w:cs="Sylfaen"/>
          <w:b/>
          <w:sz w:val="24"/>
          <w:szCs w:val="24"/>
          <w:lang w:val="ka-GE"/>
        </w:rPr>
      </w:pPr>
    </w:p>
    <w:p w14:paraId="4760E7C9" w14:textId="77777777" w:rsidR="003A1855" w:rsidRPr="0036163B" w:rsidRDefault="003A1855"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 xml:space="preserve">სამკურნალო საშუალების დასახელება:                   </w:t>
      </w:r>
    </w:p>
    <w:p w14:paraId="6BA8ED26" w14:textId="77777777" w:rsidR="003440B6" w:rsidRPr="0036163B" w:rsidRDefault="003440B6" w:rsidP="00EF42B4">
      <w:pPr>
        <w:spacing w:after="0"/>
        <w:ind w:left="-567" w:right="-720"/>
        <w:rPr>
          <w:rFonts w:ascii="Sylfaen" w:hAnsi="Sylfaen" w:cs="Sylfaen"/>
          <w:b/>
          <w:sz w:val="24"/>
          <w:szCs w:val="24"/>
          <w:lang w:val="ka-GE"/>
        </w:rPr>
      </w:pPr>
      <w:proofErr w:type="spellStart"/>
      <w:r w:rsidRPr="0036163B">
        <w:rPr>
          <w:rFonts w:ascii="Sylfaen" w:hAnsi="Sylfaen" w:cs="Sylfaen"/>
          <w:sz w:val="24"/>
          <w:szCs w:val="24"/>
          <w:lang w:val="ka-GE"/>
        </w:rPr>
        <w:t>ნიუმიქსინი</w:t>
      </w:r>
      <w:proofErr w:type="spellEnd"/>
      <w:r w:rsidRPr="0036163B">
        <w:rPr>
          <w:rFonts w:ascii="Sylfaen" w:hAnsi="Sylfaen" w:cs="Sylfaen"/>
          <w:sz w:val="24"/>
          <w:szCs w:val="24"/>
          <w:lang w:val="ka-GE"/>
        </w:rPr>
        <w:t xml:space="preserve">  </w:t>
      </w:r>
      <w:r w:rsidR="005A24C8" w:rsidRPr="0036163B">
        <w:rPr>
          <w:rFonts w:ascii="Sylfaen" w:hAnsi="Sylfaen" w:cs="Sylfaen"/>
          <w:sz w:val="24"/>
          <w:szCs w:val="24"/>
          <w:lang w:val="ka-GE"/>
        </w:rPr>
        <w:t>/</w:t>
      </w:r>
      <w:r w:rsidRPr="0036163B">
        <w:rPr>
          <w:rFonts w:ascii="Sylfaen" w:hAnsi="Sylfaen" w:cs="Sylfaen"/>
          <w:sz w:val="24"/>
          <w:szCs w:val="24"/>
        </w:rPr>
        <w:t>NEWMYXIN</w:t>
      </w:r>
      <w:r w:rsidR="005A24C8" w:rsidRPr="0036163B">
        <w:rPr>
          <w:rFonts w:ascii="Sylfaen" w:hAnsi="Sylfaen" w:cs="Sylfaen"/>
          <w:sz w:val="24"/>
          <w:szCs w:val="24"/>
          <w:lang w:val="ka-GE"/>
        </w:rPr>
        <w:t>/ თვალის წვეთები, სუსპენზია.</w:t>
      </w:r>
    </w:p>
    <w:p w14:paraId="4A9EB08F" w14:textId="77777777" w:rsidR="003A1855" w:rsidRPr="0036163B" w:rsidRDefault="003A1855"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ხარისხობრივი  და რაოდენობრივი  შემადგენლობა</w:t>
      </w:r>
    </w:p>
    <w:p w14:paraId="44E82B33" w14:textId="77777777" w:rsidR="003440B6" w:rsidRPr="0036163B" w:rsidRDefault="003440B6"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1მლ სუსპენზიის შემადგენლობაში შედის: 1მგ </w:t>
      </w:r>
      <w:proofErr w:type="spellStart"/>
      <w:r w:rsidRPr="0036163B">
        <w:rPr>
          <w:rFonts w:ascii="Sylfaen" w:hAnsi="Sylfaen" w:cs="Sylfaen"/>
          <w:sz w:val="24"/>
          <w:szCs w:val="24"/>
          <w:lang w:val="ka-GE"/>
        </w:rPr>
        <w:t>დექსამეტაზონი</w:t>
      </w:r>
      <w:proofErr w:type="spellEnd"/>
      <w:r w:rsidRPr="0036163B">
        <w:rPr>
          <w:rFonts w:ascii="Sylfaen" w:hAnsi="Sylfaen" w:cs="Sylfaen"/>
          <w:sz w:val="24"/>
          <w:szCs w:val="24"/>
          <w:lang w:val="ka-GE"/>
        </w:rPr>
        <w:t xml:space="preserve">, 6000სე </w:t>
      </w:r>
      <w:proofErr w:type="spellStart"/>
      <w:r w:rsidRPr="0036163B">
        <w:rPr>
          <w:rFonts w:ascii="Sylfaen" w:hAnsi="Sylfaen" w:cs="Sylfaen"/>
          <w:sz w:val="24"/>
          <w:szCs w:val="24"/>
          <w:lang w:val="ka-GE"/>
        </w:rPr>
        <w:t>პოლიმიქსინ</w:t>
      </w:r>
      <w:proofErr w:type="spellEnd"/>
      <w:r w:rsidRPr="0036163B">
        <w:rPr>
          <w:rFonts w:ascii="Sylfaen" w:hAnsi="Sylfaen" w:cs="Sylfaen"/>
          <w:sz w:val="24"/>
          <w:szCs w:val="24"/>
          <w:lang w:val="ka-GE"/>
        </w:rPr>
        <w:t xml:space="preserve"> B სულფატი, 3500სე ნეომიცინის სულფატი (ბაზ</w:t>
      </w:r>
      <w:r w:rsidR="005A24C8" w:rsidRPr="0036163B">
        <w:rPr>
          <w:rFonts w:ascii="Sylfaen" w:hAnsi="Sylfaen" w:cs="Sylfaen"/>
          <w:sz w:val="24"/>
          <w:szCs w:val="24"/>
          <w:lang w:val="ka-GE"/>
        </w:rPr>
        <w:t>ის სახით</w:t>
      </w:r>
      <w:r w:rsidRPr="0036163B">
        <w:rPr>
          <w:rFonts w:ascii="Sylfaen" w:hAnsi="Sylfaen" w:cs="Sylfaen"/>
          <w:sz w:val="24"/>
          <w:szCs w:val="24"/>
          <w:lang w:val="ka-GE"/>
        </w:rPr>
        <w:t>).</w:t>
      </w:r>
    </w:p>
    <w:p w14:paraId="19CE27C9" w14:textId="77777777" w:rsidR="003440B6" w:rsidRPr="0036163B" w:rsidRDefault="003440B6"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დამხმარე ნივთიერებები ცნობილი მოქმედებით: 1 მლ სუსპენზიის შემადგენლობაში შედის 0.04მგ </w:t>
      </w:r>
      <w:proofErr w:type="spellStart"/>
      <w:r w:rsidRPr="0036163B">
        <w:rPr>
          <w:rFonts w:ascii="Sylfaen" w:hAnsi="Sylfaen" w:cs="Sylfaen"/>
          <w:sz w:val="24"/>
          <w:szCs w:val="24"/>
          <w:lang w:val="ka-GE"/>
        </w:rPr>
        <w:t>ბენზალკონიუმის</w:t>
      </w:r>
      <w:proofErr w:type="spellEnd"/>
      <w:r w:rsidRPr="0036163B">
        <w:rPr>
          <w:rFonts w:ascii="Sylfaen" w:hAnsi="Sylfaen" w:cs="Sylfaen"/>
          <w:sz w:val="24"/>
          <w:szCs w:val="24"/>
          <w:lang w:val="ka-GE"/>
        </w:rPr>
        <w:t xml:space="preserve"> ქლორიდი.</w:t>
      </w:r>
    </w:p>
    <w:p w14:paraId="14D8FED9" w14:textId="77777777" w:rsidR="003A1855" w:rsidRPr="0036163B" w:rsidRDefault="003440B6"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დამხმარე ნივთიერებების </w:t>
      </w:r>
      <w:r w:rsidR="003A1855" w:rsidRPr="0036163B">
        <w:rPr>
          <w:rFonts w:ascii="Sylfaen" w:hAnsi="Sylfaen"/>
          <w:bCs/>
          <w:sz w:val="24"/>
          <w:szCs w:val="24"/>
          <w:lang w:val="ka-GE"/>
        </w:rPr>
        <w:t>სრული ჩამონათვალი  იხილეთ 6.1.</w:t>
      </w:r>
      <w:r w:rsidR="005A24C8" w:rsidRPr="0036163B">
        <w:rPr>
          <w:rFonts w:ascii="Sylfaen" w:hAnsi="Sylfaen"/>
          <w:bCs/>
          <w:sz w:val="24"/>
          <w:szCs w:val="24"/>
          <w:lang w:val="ka-GE"/>
        </w:rPr>
        <w:t xml:space="preserve"> პუნქტში.</w:t>
      </w:r>
    </w:p>
    <w:p w14:paraId="63B5807B" w14:textId="77777777" w:rsidR="003A1855" w:rsidRPr="0036163B" w:rsidRDefault="003A1855"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წამლის ფორმა</w:t>
      </w:r>
    </w:p>
    <w:p w14:paraId="450ECA9F" w14:textId="77777777" w:rsidR="003A1855" w:rsidRPr="0036163B" w:rsidRDefault="003440B6"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თვალის წვეთები, სუსპენზია.</w:t>
      </w:r>
    </w:p>
    <w:p w14:paraId="63800ABB" w14:textId="77777777" w:rsidR="003A1855" w:rsidRPr="0036163B" w:rsidRDefault="003440B6"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თეთრი, ოდნავ მოყვითალო ფერის, გაუმჭვირვალე სუსპენზია, არ შეიცავს ხილულ ნაწილაკებს.</w:t>
      </w:r>
    </w:p>
    <w:p w14:paraId="42288106" w14:textId="77777777" w:rsidR="003A1855" w:rsidRPr="0036163B" w:rsidRDefault="003A1855"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კლინიკური მონაცემები</w:t>
      </w:r>
    </w:p>
    <w:p w14:paraId="26EA9BE6" w14:textId="77777777" w:rsidR="003440B6" w:rsidRPr="0036163B" w:rsidRDefault="003A1855"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თერაპიული ჩვენებები</w:t>
      </w:r>
    </w:p>
    <w:p w14:paraId="116B7C6E" w14:textId="77777777" w:rsidR="0018106C" w:rsidRPr="0036163B" w:rsidRDefault="0018106C"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ნიუმიქსინის</w:t>
      </w:r>
      <w:proofErr w:type="spellEnd"/>
      <w:r w:rsidRPr="0036163B">
        <w:rPr>
          <w:rFonts w:ascii="Sylfaen" w:hAnsi="Sylfaen" w:cs="Sylfaen"/>
          <w:sz w:val="24"/>
          <w:szCs w:val="24"/>
          <w:lang w:val="ka-GE"/>
        </w:rPr>
        <w:t xml:space="preserve"> თვალის წვეთები,  სუსპენზია, გამოიყენება თვალის </w:t>
      </w:r>
      <w:proofErr w:type="spellStart"/>
      <w:r w:rsidRPr="0036163B">
        <w:rPr>
          <w:rFonts w:ascii="Sylfaen" w:hAnsi="Sylfaen" w:cs="Sylfaen"/>
          <w:sz w:val="24"/>
          <w:szCs w:val="24"/>
          <w:lang w:val="ka-GE"/>
        </w:rPr>
        <w:t>სტეროიდებზე</w:t>
      </w:r>
      <w:proofErr w:type="spellEnd"/>
      <w:r w:rsidRPr="0036163B">
        <w:rPr>
          <w:rFonts w:ascii="Sylfaen" w:hAnsi="Sylfaen" w:cs="Sylfaen"/>
          <w:sz w:val="24"/>
          <w:szCs w:val="24"/>
          <w:lang w:val="ka-GE"/>
        </w:rPr>
        <w:t xml:space="preserve"> მგრძნობიარე ანთებითი დაავადებების მოკლევადიანი მკურნალობისთვის, როცა ასევე ნაჩვენებია პროფილაქტიკური ანტიბაქტერიული თერაპია, </w:t>
      </w:r>
      <w:proofErr w:type="spellStart"/>
      <w:r w:rsidRPr="0036163B">
        <w:rPr>
          <w:rFonts w:ascii="Sylfaen" w:hAnsi="Sylfaen" w:cs="Sylfaen"/>
          <w:sz w:val="24"/>
          <w:szCs w:val="24"/>
          <w:lang w:val="ka-GE"/>
        </w:rPr>
        <w:t>სოკოვანი</w:t>
      </w:r>
      <w:proofErr w:type="spellEnd"/>
      <w:r w:rsidRPr="0036163B">
        <w:rPr>
          <w:rFonts w:ascii="Sylfaen" w:hAnsi="Sylfaen" w:cs="Sylfaen"/>
          <w:sz w:val="24"/>
          <w:szCs w:val="24"/>
          <w:lang w:val="ka-GE"/>
        </w:rPr>
        <w:t xml:space="preserve"> და ვირუსული დაავადებების არსებობის გამორიცხვის შემდეგ. </w:t>
      </w:r>
    </w:p>
    <w:p w14:paraId="63915270" w14:textId="77777777" w:rsidR="000D60CB" w:rsidRPr="0036163B" w:rsidRDefault="002B5A7F"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bCs/>
          <w:sz w:val="24"/>
          <w:szCs w:val="24"/>
          <w:lang w:val="ka-GE"/>
        </w:rPr>
        <w:t>დოზირება</w:t>
      </w:r>
      <w:r w:rsidRPr="0036163B">
        <w:rPr>
          <w:rFonts w:ascii="Sylfaen" w:hAnsi="Sylfaen"/>
          <w:b/>
          <w:bCs/>
          <w:sz w:val="24"/>
          <w:szCs w:val="24"/>
          <w:lang w:val="ka-GE"/>
        </w:rPr>
        <w:t xml:space="preserve"> და მიღების წესი</w:t>
      </w:r>
    </w:p>
    <w:p w14:paraId="591481A8" w14:textId="77777777" w:rsidR="0036163B" w:rsidRPr="0036163B" w:rsidRDefault="0036163B" w:rsidP="00EF42B4">
      <w:pPr>
        <w:spacing w:after="0"/>
        <w:ind w:left="-567" w:right="-720"/>
        <w:jc w:val="both"/>
        <w:rPr>
          <w:rFonts w:ascii="Sylfaen" w:hAnsi="Sylfaen" w:cs="Sylfaen"/>
          <w:sz w:val="24"/>
          <w:szCs w:val="24"/>
          <w:u w:val="single"/>
          <w:lang w:val="ka-GE"/>
        </w:rPr>
      </w:pPr>
      <w:r w:rsidRPr="0036163B">
        <w:rPr>
          <w:rFonts w:ascii="Sylfaen" w:hAnsi="Sylfaen" w:cs="Sylfaen"/>
          <w:sz w:val="24"/>
          <w:szCs w:val="24"/>
          <w:u w:val="single"/>
          <w:lang w:val="ka-GE"/>
        </w:rPr>
        <w:t>ბავშვები და მოზარდები (მათ შორის ხანდაზმულები)</w:t>
      </w:r>
    </w:p>
    <w:p w14:paraId="02BEE440"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ერთი, ან ორი წვეთი თითოეულ დაზიანებულ თვალში დღეში ექვსჯერ, ან საჭიროების შემთხვევაში, უფრო ხშირად.</w:t>
      </w:r>
    </w:p>
    <w:p w14:paraId="70471309" w14:textId="77777777" w:rsidR="0036163B" w:rsidRPr="0036163B" w:rsidRDefault="0036163B" w:rsidP="00EF42B4">
      <w:pPr>
        <w:spacing w:after="0"/>
        <w:ind w:left="-567" w:right="-720"/>
        <w:jc w:val="both"/>
        <w:rPr>
          <w:rFonts w:ascii="Sylfaen" w:hAnsi="Sylfaen" w:cs="Sylfaen"/>
          <w:sz w:val="24"/>
          <w:szCs w:val="24"/>
          <w:u w:val="single"/>
          <w:lang w:val="ka-GE"/>
        </w:rPr>
      </w:pPr>
      <w:r w:rsidRPr="0036163B">
        <w:rPr>
          <w:rFonts w:ascii="Sylfaen" w:hAnsi="Sylfaen" w:cs="Sylfaen"/>
          <w:sz w:val="24"/>
          <w:szCs w:val="24"/>
          <w:u w:val="single"/>
          <w:lang w:val="ka-GE"/>
        </w:rPr>
        <w:t>ღვიძლის და თირკმლის ფუნქციის დარღვევების დროს</w:t>
      </w:r>
    </w:p>
    <w:p w14:paraId="71B22B6B"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1მგ/</w:t>
      </w:r>
      <w:proofErr w:type="spellStart"/>
      <w:r w:rsidRPr="0036163B">
        <w:rPr>
          <w:rFonts w:ascii="Sylfaen" w:hAnsi="Sylfaen" w:cs="Sylfaen"/>
          <w:sz w:val="24"/>
          <w:szCs w:val="24"/>
          <w:lang w:val="ka-GE"/>
        </w:rPr>
        <w:t>მლდექსამეტაზონის</w:t>
      </w:r>
      <w:proofErr w:type="spellEnd"/>
      <w:r w:rsidRPr="0036163B">
        <w:rPr>
          <w:rFonts w:ascii="Sylfaen" w:hAnsi="Sylfaen" w:cs="Sylfaen"/>
          <w:sz w:val="24"/>
          <w:szCs w:val="24"/>
          <w:lang w:val="ka-GE"/>
        </w:rPr>
        <w:t xml:space="preserve"> /3500სე/მლ ნეომიცინის სულფატის/ 6000სე/</w:t>
      </w:r>
      <w:proofErr w:type="spellStart"/>
      <w:r w:rsidRPr="0036163B">
        <w:rPr>
          <w:rFonts w:ascii="Sylfaen" w:hAnsi="Sylfaen" w:cs="Sylfaen"/>
          <w:sz w:val="24"/>
          <w:szCs w:val="24"/>
          <w:lang w:val="ka-GE"/>
        </w:rPr>
        <w:t>მლპოლიმიქსინ</w:t>
      </w:r>
      <w:proofErr w:type="spellEnd"/>
      <w:r w:rsidRPr="0036163B">
        <w:rPr>
          <w:rFonts w:ascii="Sylfaen" w:hAnsi="Sylfaen" w:cs="Sylfaen"/>
          <w:sz w:val="24"/>
          <w:szCs w:val="24"/>
          <w:lang w:val="ka-GE"/>
        </w:rPr>
        <w:t xml:space="preserve"> B სულფატის  თვალის წვეთების გამოყენება პაციენტთა ამ ჯგუფებში შესწავლილი არ არის. თუმცა, მოცემული პროდუქტის </w:t>
      </w:r>
      <w:proofErr w:type="spellStart"/>
      <w:r w:rsidRPr="0036163B">
        <w:rPr>
          <w:rFonts w:ascii="Sylfaen" w:hAnsi="Sylfaen" w:cs="Sylfaen"/>
          <w:sz w:val="24"/>
          <w:szCs w:val="24"/>
          <w:lang w:val="ka-GE"/>
        </w:rPr>
        <w:t>ტოპიკური</w:t>
      </w:r>
      <w:proofErr w:type="spellEnd"/>
      <w:r w:rsidRPr="0036163B">
        <w:rPr>
          <w:rFonts w:ascii="Sylfaen" w:hAnsi="Sylfaen" w:cs="Sylfaen"/>
          <w:sz w:val="24"/>
          <w:szCs w:val="24"/>
          <w:lang w:val="ka-GE"/>
        </w:rPr>
        <w:t xml:space="preserve"> გამოყენების შემდეგ აქტიური ნივთიერებების დაბალი სისტემური შეწოვის გამო დოზის კორექცია საჭირო არ არის.</w:t>
      </w:r>
    </w:p>
    <w:p w14:paraId="5B388F0C" w14:textId="77777777" w:rsidR="0036163B" w:rsidRPr="0036163B" w:rsidRDefault="0036163B" w:rsidP="00EF42B4">
      <w:pPr>
        <w:spacing w:after="0"/>
        <w:ind w:left="-567" w:right="-720"/>
        <w:jc w:val="both"/>
        <w:rPr>
          <w:rFonts w:ascii="Sylfaen" w:hAnsi="Sylfaen" w:cs="Sylfaen"/>
          <w:sz w:val="24"/>
          <w:szCs w:val="24"/>
          <w:u w:val="single"/>
          <w:lang w:val="ka-GE"/>
        </w:rPr>
      </w:pPr>
      <w:r w:rsidRPr="0036163B">
        <w:rPr>
          <w:rFonts w:ascii="Sylfaen" w:hAnsi="Sylfaen" w:cs="Sylfaen"/>
          <w:sz w:val="24"/>
          <w:szCs w:val="24"/>
          <w:u w:val="single"/>
          <w:lang w:val="ka-GE"/>
        </w:rPr>
        <w:t>მიღების წესი</w:t>
      </w:r>
    </w:p>
    <w:p w14:paraId="23D49DD9"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მხოლოდ </w:t>
      </w:r>
      <w:proofErr w:type="spellStart"/>
      <w:r w:rsidRPr="0036163B">
        <w:rPr>
          <w:rFonts w:ascii="Sylfaen" w:hAnsi="Sylfaen" w:cs="Sylfaen"/>
          <w:sz w:val="24"/>
          <w:szCs w:val="24"/>
          <w:lang w:val="ka-GE"/>
        </w:rPr>
        <w:t>ოკულარული</w:t>
      </w:r>
      <w:proofErr w:type="spellEnd"/>
      <w:r w:rsidRPr="0036163B">
        <w:rPr>
          <w:rFonts w:ascii="Sylfaen" w:hAnsi="Sylfaen" w:cs="Sylfaen"/>
          <w:sz w:val="24"/>
          <w:szCs w:val="24"/>
          <w:lang w:val="ka-GE"/>
        </w:rPr>
        <w:t xml:space="preserve"> გამოყენებისთვის. არ არის განკუთვნილი </w:t>
      </w:r>
      <w:proofErr w:type="spellStart"/>
      <w:r w:rsidRPr="0036163B">
        <w:rPr>
          <w:rFonts w:ascii="Sylfaen" w:hAnsi="Sylfaen" w:cs="Sylfaen"/>
          <w:sz w:val="24"/>
          <w:szCs w:val="24"/>
          <w:lang w:val="ka-GE"/>
        </w:rPr>
        <w:t>პერორალური</w:t>
      </w:r>
      <w:proofErr w:type="spellEnd"/>
      <w:r w:rsidRPr="0036163B">
        <w:rPr>
          <w:rFonts w:ascii="Sylfaen" w:hAnsi="Sylfaen" w:cs="Sylfaen"/>
          <w:sz w:val="24"/>
          <w:szCs w:val="24"/>
          <w:lang w:val="ka-GE"/>
        </w:rPr>
        <w:t>, ან ინექციის სახით გამოყენებისთვის.</w:t>
      </w:r>
    </w:p>
    <w:p w14:paraId="2EB8432F"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გამოყენებამდე კარგად შეანჯღრიეთ ფლაკონი.</w:t>
      </w:r>
    </w:p>
    <w:p w14:paraId="6DF62223"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თავსახურის მოხსნის შემდეგ, თუ დამცავი რგოლი მოშვებულია, მოხსენით პროდუქტის გამოყენებამდე.</w:t>
      </w:r>
    </w:p>
    <w:p w14:paraId="16887E2C" w14:textId="77777777" w:rsidR="0036163B" w:rsidRPr="0036163B"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სუსპენზიის დაბინძურების თავიდან აცილების მიზნით, </w:t>
      </w:r>
      <w:proofErr w:type="spellStart"/>
      <w:r w:rsidRPr="0036163B">
        <w:rPr>
          <w:rFonts w:ascii="Sylfaen" w:hAnsi="Sylfaen" w:cs="Sylfaen"/>
          <w:sz w:val="24"/>
          <w:szCs w:val="24"/>
          <w:lang w:val="ka-GE"/>
        </w:rPr>
        <w:t>საწვეთურის</w:t>
      </w:r>
      <w:proofErr w:type="spellEnd"/>
      <w:r w:rsidRPr="0036163B">
        <w:rPr>
          <w:rFonts w:ascii="Sylfaen" w:hAnsi="Sylfaen" w:cs="Sylfaen"/>
          <w:sz w:val="24"/>
          <w:szCs w:val="24"/>
          <w:lang w:val="ka-GE"/>
        </w:rPr>
        <w:t xml:space="preserve"> წვერი არ უნდა შეეხოს ქუთუთოებს, თვალის მიდამოებს,  ან სხვა ზედაპირებს.</w:t>
      </w:r>
    </w:p>
    <w:p w14:paraId="0D5D0F5E" w14:textId="77777777" w:rsidR="0036163B" w:rsidRPr="00B01421"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ჩაწვეთების შემდეგ რეკომენდებულია </w:t>
      </w:r>
      <w:proofErr w:type="spellStart"/>
      <w:r w:rsidRPr="0036163B">
        <w:rPr>
          <w:rFonts w:ascii="Sylfaen" w:hAnsi="Sylfaen" w:cs="Sylfaen"/>
          <w:sz w:val="24"/>
          <w:szCs w:val="24"/>
          <w:lang w:val="ka-GE"/>
        </w:rPr>
        <w:t>ნაზოლაკრიმალური</w:t>
      </w:r>
      <w:proofErr w:type="spellEnd"/>
      <w:r w:rsidRPr="0036163B">
        <w:rPr>
          <w:rFonts w:ascii="Sylfaen" w:hAnsi="Sylfaen" w:cs="Sylfaen"/>
          <w:sz w:val="24"/>
          <w:szCs w:val="24"/>
          <w:lang w:val="ka-GE"/>
        </w:rPr>
        <w:t xml:space="preserve"> ოკლუზია, ან ქუთუთოს ფრთხილად დახურვა. აღნიშნულმა შეიძლება შეამციროს თვალში ჩაწვეთებული სამკურნალო საშუალების სისტემური აბსორბცია  და სისტემური გვერდითი რეაქციები. </w:t>
      </w:r>
    </w:p>
    <w:p w14:paraId="46233129" w14:textId="77777777" w:rsidR="0086218A" w:rsidRPr="0036163B" w:rsidRDefault="00040CB2"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უკუჩვენებები</w:t>
      </w:r>
    </w:p>
    <w:p w14:paraId="4F21CB95" w14:textId="77777777" w:rsidR="00FE14EE" w:rsidRPr="0036163B" w:rsidRDefault="0036163B"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მომატებული მგრძნობელობა აქტიური ნივთიერებების  ან რომელიმე დამხმარე ნივთიერების მიმართ;</w:t>
      </w:r>
    </w:p>
    <w:p w14:paraId="5E8BFD3A" w14:textId="77777777" w:rsidR="00FE14EE" w:rsidRPr="0036163B" w:rsidRDefault="00FE14EE"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მარტივი ჰერპესის ვირუსი;</w:t>
      </w:r>
    </w:p>
    <w:p w14:paraId="3B7E7BB4" w14:textId="77777777" w:rsidR="00FE14EE" w:rsidRPr="0036163B" w:rsidRDefault="0036163B"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ყვავილვაქცინის</w:t>
      </w:r>
      <w:proofErr w:type="spellEnd"/>
      <w:r w:rsidRPr="004A0A2B">
        <w:rPr>
          <w:rFonts w:ascii="Sylfaen" w:hAnsi="Sylfaen" w:cs="Sylfaen"/>
          <w:sz w:val="24"/>
          <w:szCs w:val="24"/>
          <w:lang w:val="ka-GE"/>
        </w:rPr>
        <w:t xml:space="preserve"> ვირუსი, </w:t>
      </w:r>
      <w:r w:rsidR="00FE14EE" w:rsidRPr="0036163B">
        <w:rPr>
          <w:rFonts w:ascii="Sylfaen" w:hAnsi="Sylfaen" w:cs="Sylfaen"/>
          <w:sz w:val="24"/>
          <w:szCs w:val="24"/>
          <w:lang w:val="ka-GE"/>
        </w:rPr>
        <w:t xml:space="preserve">ჩუტყვავილა და  რქოვანას ან </w:t>
      </w:r>
      <w:proofErr w:type="spellStart"/>
      <w:r w:rsidR="00FE14EE" w:rsidRPr="0036163B">
        <w:rPr>
          <w:rFonts w:ascii="Sylfaen" w:hAnsi="Sylfaen" w:cs="Sylfaen"/>
          <w:sz w:val="24"/>
          <w:szCs w:val="24"/>
          <w:lang w:val="ka-GE"/>
        </w:rPr>
        <w:t>კონიუნქტივის</w:t>
      </w:r>
      <w:proofErr w:type="spellEnd"/>
      <w:r w:rsidR="00FE14EE" w:rsidRPr="0036163B">
        <w:rPr>
          <w:rFonts w:ascii="Sylfaen" w:hAnsi="Sylfaen" w:cs="Sylfaen"/>
          <w:sz w:val="24"/>
          <w:szCs w:val="24"/>
          <w:lang w:val="ka-GE"/>
        </w:rPr>
        <w:t xml:space="preserve"> სხვა ვირუსული ინფექცია;</w:t>
      </w:r>
    </w:p>
    <w:p w14:paraId="7E5C75DD" w14:textId="77777777" w:rsidR="00FE14EE" w:rsidRPr="0036163B" w:rsidRDefault="00FE14EE"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lastRenderedPageBreak/>
        <w:t xml:space="preserve">თვალის სტრუქტურების </w:t>
      </w:r>
      <w:proofErr w:type="spellStart"/>
      <w:r w:rsidRPr="0036163B">
        <w:rPr>
          <w:rFonts w:ascii="Sylfaen" w:hAnsi="Sylfaen" w:cs="Sylfaen"/>
          <w:sz w:val="24"/>
          <w:szCs w:val="24"/>
          <w:lang w:val="ka-GE"/>
        </w:rPr>
        <w:t>სოკოვანი</w:t>
      </w:r>
      <w:proofErr w:type="spellEnd"/>
      <w:r w:rsidRPr="0036163B">
        <w:rPr>
          <w:rFonts w:ascii="Sylfaen" w:hAnsi="Sylfaen" w:cs="Sylfaen"/>
          <w:sz w:val="24"/>
          <w:szCs w:val="24"/>
          <w:lang w:val="ka-GE"/>
        </w:rPr>
        <w:t xml:space="preserve"> დაავადებები ან თვალის </w:t>
      </w:r>
      <w:proofErr w:type="spellStart"/>
      <w:r w:rsidRPr="0036163B">
        <w:rPr>
          <w:rFonts w:ascii="Sylfaen" w:hAnsi="Sylfaen" w:cs="Sylfaen"/>
          <w:sz w:val="24"/>
          <w:szCs w:val="24"/>
          <w:lang w:val="ka-GE"/>
        </w:rPr>
        <w:t>არანამკურნალევი</w:t>
      </w:r>
      <w:proofErr w:type="spellEnd"/>
      <w:r w:rsidRPr="0036163B">
        <w:rPr>
          <w:rFonts w:ascii="Sylfaen" w:hAnsi="Sylfaen" w:cs="Sylfaen"/>
          <w:sz w:val="24"/>
          <w:szCs w:val="24"/>
          <w:lang w:val="ka-GE"/>
        </w:rPr>
        <w:t xml:space="preserve"> პარაზიტული ინფექციები;</w:t>
      </w:r>
    </w:p>
    <w:p w14:paraId="3C229872" w14:textId="77777777" w:rsidR="00FE14EE" w:rsidRPr="0036163B" w:rsidRDefault="00FE14EE"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თვალის  </w:t>
      </w:r>
      <w:proofErr w:type="spellStart"/>
      <w:r w:rsidRPr="0036163B">
        <w:rPr>
          <w:rFonts w:ascii="Sylfaen" w:hAnsi="Sylfaen" w:cs="Sylfaen"/>
          <w:sz w:val="24"/>
          <w:szCs w:val="24"/>
          <w:lang w:val="ka-GE"/>
        </w:rPr>
        <w:t>მიკობაქტერიული</w:t>
      </w:r>
      <w:proofErr w:type="spellEnd"/>
      <w:r w:rsidRPr="0036163B">
        <w:rPr>
          <w:rFonts w:ascii="Sylfaen" w:hAnsi="Sylfaen" w:cs="Sylfaen"/>
          <w:sz w:val="24"/>
          <w:szCs w:val="24"/>
          <w:lang w:val="ka-GE"/>
        </w:rPr>
        <w:t xml:space="preserve"> ინფექციები.</w:t>
      </w:r>
    </w:p>
    <w:p w14:paraId="163F1C51" w14:textId="77777777" w:rsidR="00C82D34" w:rsidRPr="0036163B" w:rsidRDefault="00C82D34"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განსაკუთრებული მითითებები</w:t>
      </w:r>
      <w:r w:rsidR="00892E99" w:rsidRPr="0036163B">
        <w:rPr>
          <w:rFonts w:ascii="Sylfaen" w:hAnsi="Sylfaen" w:cs="Sylfaen"/>
          <w:b/>
          <w:sz w:val="24"/>
          <w:szCs w:val="24"/>
          <w:lang w:val="ka-GE"/>
        </w:rPr>
        <w:t xml:space="preserve"> და უსაფრთხოების ზომები</w:t>
      </w:r>
    </w:p>
    <w:p w14:paraId="0E2E0D2C" w14:textId="77777777" w:rsidR="00421C98" w:rsidRPr="00421C98" w:rsidRDefault="00421C98"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როგორც სხვა ანტიბაქტერიული პრეპარატების შემთხვევაში, ხანგრძლივმა გამოყენებამ შეიძლება გამოიწვიოს პრეპარატისადმი </w:t>
      </w:r>
      <w:proofErr w:type="spellStart"/>
      <w:r w:rsidRPr="00421C98">
        <w:rPr>
          <w:rFonts w:ascii="Sylfaen" w:hAnsi="Sylfaen" w:cs="Sylfaen"/>
          <w:sz w:val="24"/>
          <w:szCs w:val="24"/>
          <w:lang w:val="ka-GE"/>
        </w:rPr>
        <w:t>არამგრძნობიარე</w:t>
      </w:r>
      <w:proofErr w:type="spellEnd"/>
      <w:r w:rsidRPr="00421C98">
        <w:rPr>
          <w:rFonts w:ascii="Sylfaen" w:hAnsi="Sylfaen" w:cs="Sylfaen"/>
          <w:sz w:val="24"/>
          <w:szCs w:val="24"/>
          <w:lang w:val="ka-GE"/>
        </w:rPr>
        <w:t xml:space="preserve"> მიკროორგანიზმების, მათ შორის სოკოების, ჭარბი ზრდა. </w:t>
      </w:r>
      <w:proofErr w:type="spellStart"/>
      <w:r w:rsidRPr="00421C98">
        <w:rPr>
          <w:rFonts w:ascii="Sylfaen" w:hAnsi="Sylfaen" w:cs="Sylfaen"/>
          <w:sz w:val="24"/>
          <w:szCs w:val="24"/>
          <w:lang w:val="ka-GE"/>
        </w:rPr>
        <w:t>სუპერინფექციის</w:t>
      </w:r>
      <w:proofErr w:type="spellEnd"/>
      <w:r w:rsidRPr="00421C98">
        <w:rPr>
          <w:rFonts w:ascii="Sylfaen" w:hAnsi="Sylfaen" w:cs="Sylfaen"/>
          <w:sz w:val="24"/>
          <w:szCs w:val="24"/>
          <w:lang w:val="ka-GE"/>
        </w:rPr>
        <w:t xml:space="preserve"> განვითარების შემთხვევაში, უნდა დაიწყოს შესაბამისი თერაპია.</w:t>
      </w:r>
    </w:p>
    <w:p w14:paraId="17BBF7E0" w14:textId="77777777" w:rsidR="00421C98" w:rsidRDefault="0036163B"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ზოგიერთ პაციენტში შეიძლება განვითარდეს მგრძნობელობა ადგილობრივად გამოყენებული </w:t>
      </w:r>
      <w:proofErr w:type="spellStart"/>
      <w:r w:rsidRPr="0036163B">
        <w:rPr>
          <w:rFonts w:ascii="Sylfaen" w:hAnsi="Sylfaen" w:cs="Sylfaen"/>
          <w:sz w:val="24"/>
          <w:szCs w:val="24"/>
          <w:lang w:val="ka-GE"/>
        </w:rPr>
        <w:t>ამინოგლიკოზიდების</w:t>
      </w:r>
      <w:proofErr w:type="spellEnd"/>
      <w:r w:rsidRPr="0036163B">
        <w:rPr>
          <w:rFonts w:ascii="Sylfaen" w:hAnsi="Sylfaen" w:cs="Sylfaen"/>
          <w:sz w:val="24"/>
          <w:szCs w:val="24"/>
          <w:lang w:val="ka-GE"/>
        </w:rPr>
        <w:t xml:space="preserve"> მიმართ. შეიძლება სხვა </w:t>
      </w:r>
      <w:proofErr w:type="spellStart"/>
      <w:r w:rsidRPr="0036163B">
        <w:rPr>
          <w:rFonts w:ascii="Sylfaen" w:hAnsi="Sylfaen" w:cs="Sylfaen"/>
          <w:sz w:val="24"/>
          <w:szCs w:val="24"/>
          <w:lang w:val="ka-GE"/>
        </w:rPr>
        <w:t>ამინოგლიკოზიდების</w:t>
      </w:r>
      <w:proofErr w:type="spellEnd"/>
      <w:r w:rsidRPr="0036163B">
        <w:rPr>
          <w:rFonts w:ascii="Sylfaen" w:hAnsi="Sylfaen" w:cs="Sylfaen"/>
          <w:sz w:val="24"/>
          <w:szCs w:val="24"/>
          <w:lang w:val="ka-GE"/>
        </w:rPr>
        <w:t xml:space="preserve"> მიმართაც გამოვლინდეს ჯვარედინი მგრძნობელობა. </w:t>
      </w:r>
      <w:proofErr w:type="spellStart"/>
      <w:r w:rsidRPr="0036163B">
        <w:rPr>
          <w:rFonts w:ascii="Sylfaen" w:hAnsi="Sylfaen" w:cs="Sylfaen"/>
          <w:sz w:val="24"/>
          <w:szCs w:val="24"/>
          <w:lang w:val="ka-GE"/>
        </w:rPr>
        <w:t>ჰიპერმგრძნობელობითი</w:t>
      </w:r>
      <w:proofErr w:type="spellEnd"/>
      <w:r w:rsidRPr="0036163B">
        <w:rPr>
          <w:rFonts w:ascii="Sylfaen" w:hAnsi="Sylfaen" w:cs="Sylfaen"/>
          <w:sz w:val="24"/>
          <w:szCs w:val="24"/>
          <w:lang w:val="ka-GE"/>
        </w:rPr>
        <w:t xml:space="preserve"> რეაქციები შეიძლება იყოს ადგილობრივი და </w:t>
      </w:r>
      <w:proofErr w:type="spellStart"/>
      <w:r w:rsidRPr="0036163B">
        <w:rPr>
          <w:rFonts w:ascii="Sylfaen" w:hAnsi="Sylfaen" w:cs="Sylfaen"/>
          <w:sz w:val="24"/>
          <w:szCs w:val="24"/>
          <w:lang w:val="ka-GE"/>
        </w:rPr>
        <w:t>გენერალიზებული</w:t>
      </w:r>
      <w:proofErr w:type="spellEnd"/>
      <w:r w:rsidRPr="0036163B">
        <w:rPr>
          <w:rFonts w:ascii="Sylfaen" w:hAnsi="Sylfaen" w:cs="Sylfaen"/>
          <w:sz w:val="24"/>
          <w:szCs w:val="24"/>
          <w:lang w:val="ka-GE"/>
        </w:rPr>
        <w:t xml:space="preserve">, როგორიცაა ერითემა, ქავილი, ჭინჭრის ციება, გამონაყარი კანზე, </w:t>
      </w:r>
      <w:proofErr w:type="spellStart"/>
      <w:r w:rsidRPr="0036163B">
        <w:rPr>
          <w:rFonts w:ascii="Sylfaen" w:hAnsi="Sylfaen" w:cs="Sylfaen"/>
          <w:sz w:val="24"/>
          <w:szCs w:val="24"/>
          <w:lang w:val="ka-GE"/>
        </w:rPr>
        <w:t>ანაფილაქსია</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ანაფილაქსიური</w:t>
      </w:r>
      <w:proofErr w:type="spellEnd"/>
      <w:r w:rsidRPr="0036163B">
        <w:rPr>
          <w:rFonts w:ascii="Sylfaen" w:hAnsi="Sylfaen" w:cs="Sylfaen"/>
          <w:sz w:val="24"/>
          <w:szCs w:val="24"/>
          <w:lang w:val="ka-GE"/>
        </w:rPr>
        <w:t xml:space="preserve"> ან </w:t>
      </w:r>
      <w:proofErr w:type="spellStart"/>
      <w:r w:rsidRPr="0036163B">
        <w:rPr>
          <w:rFonts w:ascii="Sylfaen" w:hAnsi="Sylfaen" w:cs="Sylfaen"/>
          <w:sz w:val="24"/>
          <w:szCs w:val="24"/>
          <w:lang w:val="ka-GE"/>
        </w:rPr>
        <w:t>ბულოზური</w:t>
      </w:r>
      <w:proofErr w:type="spellEnd"/>
      <w:r w:rsidRPr="0036163B">
        <w:rPr>
          <w:rFonts w:ascii="Sylfaen" w:hAnsi="Sylfaen" w:cs="Sylfaen"/>
          <w:sz w:val="24"/>
          <w:szCs w:val="24"/>
          <w:lang w:val="ka-GE"/>
        </w:rPr>
        <w:t xml:space="preserve"> რეაქციები. </w:t>
      </w:r>
      <w:proofErr w:type="spellStart"/>
      <w:r w:rsidRPr="0036163B">
        <w:rPr>
          <w:rFonts w:ascii="Sylfaen" w:hAnsi="Sylfaen" w:cs="Sylfaen"/>
          <w:sz w:val="24"/>
          <w:szCs w:val="24"/>
          <w:lang w:val="ka-GE"/>
        </w:rPr>
        <w:t>ჰიპერმგრძნობელობის</w:t>
      </w:r>
      <w:proofErr w:type="spellEnd"/>
      <w:r w:rsidRPr="0036163B">
        <w:rPr>
          <w:rFonts w:ascii="Sylfaen" w:hAnsi="Sylfaen" w:cs="Sylfaen"/>
          <w:sz w:val="24"/>
          <w:szCs w:val="24"/>
          <w:lang w:val="ka-GE"/>
        </w:rPr>
        <w:t> ან სერიოზული რეაქციების ნიშნების განვითარების შემთხვევაში შეწყვიტეთ აღნიშნული პროდუქტის გამოყენება.</w:t>
      </w:r>
    </w:p>
    <w:p w14:paraId="21210A45"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პაციენტებმა, რომლებიც ღებულობენ ნეომიცინის სულფატის შემცველ ოფთალმოლოგიურ პრეპარატებს, აუცილებლად უნდა გაიარონ სამედიცინო კონსულტაცია  თვალის ტკივილის, სიწითლის, შეშუპების ან გაღიზიანების გაუარესების,  ან გახანგრძლივების შემთხვევაში.</w:t>
      </w:r>
    </w:p>
    <w:p w14:paraId="0B93ADE5"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სერიოზული გვერდითი რეაქციები, მათ შორის </w:t>
      </w:r>
      <w:proofErr w:type="spellStart"/>
      <w:r w:rsidRPr="00421C98">
        <w:rPr>
          <w:rFonts w:ascii="Sylfaen" w:hAnsi="Sylfaen" w:cs="Sylfaen"/>
          <w:sz w:val="24"/>
          <w:szCs w:val="24"/>
          <w:lang w:val="ka-GE"/>
        </w:rPr>
        <w:t>ნეიროტოქსიკურობა</w:t>
      </w:r>
      <w:proofErr w:type="spellEnd"/>
      <w:r w:rsidRPr="00421C98">
        <w:rPr>
          <w:rFonts w:ascii="Sylfaen" w:hAnsi="Sylfaen" w:cs="Sylfaen"/>
          <w:sz w:val="24"/>
          <w:szCs w:val="24"/>
          <w:lang w:val="ka-GE"/>
        </w:rPr>
        <w:t xml:space="preserve">, </w:t>
      </w:r>
      <w:proofErr w:type="spellStart"/>
      <w:r w:rsidRPr="00421C98">
        <w:rPr>
          <w:rFonts w:ascii="Sylfaen" w:hAnsi="Sylfaen" w:cs="Sylfaen"/>
          <w:sz w:val="24"/>
          <w:szCs w:val="24"/>
          <w:lang w:val="ka-GE"/>
        </w:rPr>
        <w:t>ოტოტოქსიკურობა</w:t>
      </w:r>
      <w:proofErr w:type="spellEnd"/>
      <w:r w:rsidRPr="00421C98">
        <w:rPr>
          <w:rFonts w:ascii="Sylfaen" w:hAnsi="Sylfaen" w:cs="Sylfaen"/>
          <w:sz w:val="24"/>
          <w:szCs w:val="24"/>
          <w:lang w:val="ka-GE"/>
        </w:rPr>
        <w:t xml:space="preserve"> და </w:t>
      </w:r>
      <w:proofErr w:type="spellStart"/>
      <w:r w:rsidRPr="00421C98">
        <w:rPr>
          <w:rFonts w:ascii="Sylfaen" w:hAnsi="Sylfaen" w:cs="Sylfaen"/>
          <w:sz w:val="24"/>
          <w:szCs w:val="24"/>
          <w:lang w:val="ka-GE"/>
        </w:rPr>
        <w:t>ნეფროტოქსიკურობა</w:t>
      </w:r>
      <w:proofErr w:type="spellEnd"/>
      <w:r w:rsidRPr="00421C98">
        <w:rPr>
          <w:rFonts w:ascii="Sylfaen" w:hAnsi="Sylfaen" w:cs="Sylfaen"/>
          <w:sz w:val="24"/>
          <w:szCs w:val="24"/>
          <w:lang w:val="ka-GE"/>
        </w:rPr>
        <w:t xml:space="preserve">, განვითარდა ნეომიცინის სისტემურად ან ადგილობრივად ღია ჭრილობებზე,  ან დაზიანებულ კანზე გამოყენების შემთხვევებში. აგრეთვე, </w:t>
      </w:r>
      <w:proofErr w:type="spellStart"/>
      <w:r w:rsidRPr="00421C98">
        <w:rPr>
          <w:rFonts w:ascii="Sylfaen" w:hAnsi="Sylfaen" w:cs="Sylfaen"/>
          <w:sz w:val="24"/>
          <w:szCs w:val="24"/>
          <w:lang w:val="ka-GE"/>
        </w:rPr>
        <w:t>ნეფროტოქსიკური</w:t>
      </w:r>
      <w:proofErr w:type="spellEnd"/>
      <w:r w:rsidRPr="00421C98">
        <w:rPr>
          <w:rFonts w:ascii="Sylfaen" w:hAnsi="Sylfaen" w:cs="Sylfaen"/>
          <w:sz w:val="24"/>
          <w:szCs w:val="24"/>
          <w:lang w:val="ka-GE"/>
        </w:rPr>
        <w:t xml:space="preserve"> და ნეიროტოქსიკური რეაქციები განვითარდა </w:t>
      </w:r>
      <w:proofErr w:type="spellStart"/>
      <w:r w:rsidRPr="00421C98">
        <w:rPr>
          <w:rFonts w:ascii="Sylfaen" w:hAnsi="Sylfaen" w:cs="Sylfaen"/>
          <w:sz w:val="24"/>
          <w:szCs w:val="24"/>
          <w:lang w:val="ka-GE"/>
        </w:rPr>
        <w:t>პოლიმიქსინის</w:t>
      </w:r>
      <w:proofErr w:type="spellEnd"/>
      <w:r w:rsidRPr="00421C98">
        <w:rPr>
          <w:rFonts w:ascii="Sylfaen" w:hAnsi="Sylfaen" w:cs="Sylfaen"/>
          <w:sz w:val="24"/>
          <w:szCs w:val="24"/>
          <w:lang w:val="ka-GE"/>
        </w:rPr>
        <w:t xml:space="preserve"> B– ს სისტემურად გამოყენების დროს. მიუხედავად იმისა, რომ აღნიშნული  რეაქციები არ გამოვლენილა აღნიშნული პროდუქტის </w:t>
      </w:r>
      <w:proofErr w:type="spellStart"/>
      <w:r w:rsidRPr="00421C98">
        <w:rPr>
          <w:rFonts w:ascii="Sylfaen" w:hAnsi="Sylfaen" w:cs="Sylfaen"/>
          <w:sz w:val="24"/>
          <w:szCs w:val="24"/>
          <w:lang w:val="ka-GE"/>
        </w:rPr>
        <w:t>ტოპიკალურად</w:t>
      </w:r>
      <w:proofErr w:type="spellEnd"/>
      <w:r w:rsidRPr="00421C98">
        <w:rPr>
          <w:rFonts w:ascii="Sylfaen" w:hAnsi="Sylfaen" w:cs="Sylfaen"/>
          <w:sz w:val="24"/>
          <w:szCs w:val="24"/>
          <w:lang w:val="ka-GE"/>
        </w:rPr>
        <w:t xml:space="preserve"> თვალში გამოყენების შემდეგ, აუცილებელია სიფრთხილის გამოჩენა </w:t>
      </w:r>
      <w:proofErr w:type="spellStart"/>
      <w:r w:rsidRPr="00421C98">
        <w:rPr>
          <w:rFonts w:ascii="Sylfaen" w:hAnsi="Sylfaen" w:cs="Sylfaen"/>
          <w:sz w:val="24"/>
          <w:szCs w:val="24"/>
          <w:lang w:val="ka-GE"/>
        </w:rPr>
        <w:t>ამინოგლიკოზიდთან</w:t>
      </w:r>
      <w:proofErr w:type="spellEnd"/>
      <w:r w:rsidRPr="00421C98">
        <w:rPr>
          <w:rFonts w:ascii="Sylfaen" w:hAnsi="Sylfaen" w:cs="Sylfaen"/>
          <w:sz w:val="24"/>
          <w:szCs w:val="24"/>
          <w:lang w:val="ka-GE"/>
        </w:rPr>
        <w:t xml:space="preserve"> ან </w:t>
      </w:r>
      <w:proofErr w:type="spellStart"/>
      <w:r w:rsidRPr="00421C98">
        <w:rPr>
          <w:rFonts w:ascii="Sylfaen" w:hAnsi="Sylfaen" w:cs="Sylfaen"/>
          <w:sz w:val="24"/>
          <w:szCs w:val="24"/>
          <w:lang w:val="ka-GE"/>
        </w:rPr>
        <w:t>პოლიმიქსინის</w:t>
      </w:r>
      <w:proofErr w:type="spellEnd"/>
      <w:r w:rsidRPr="00421C98">
        <w:rPr>
          <w:rFonts w:ascii="Sylfaen" w:hAnsi="Sylfaen" w:cs="Sylfaen"/>
          <w:sz w:val="24"/>
          <w:szCs w:val="24"/>
          <w:lang w:val="ka-GE"/>
        </w:rPr>
        <w:t xml:space="preserve"> B–სთან  ერთად სისტემური </w:t>
      </w:r>
      <w:proofErr w:type="spellStart"/>
      <w:r w:rsidRPr="00421C98">
        <w:rPr>
          <w:rFonts w:ascii="Sylfaen" w:hAnsi="Sylfaen" w:cs="Sylfaen"/>
          <w:sz w:val="24"/>
          <w:szCs w:val="24"/>
          <w:lang w:val="ka-GE"/>
        </w:rPr>
        <w:t>თერაპის</w:t>
      </w:r>
      <w:proofErr w:type="spellEnd"/>
      <w:r w:rsidRPr="00421C98">
        <w:rPr>
          <w:rFonts w:ascii="Sylfaen" w:hAnsi="Sylfaen" w:cs="Sylfaen"/>
          <w:sz w:val="24"/>
          <w:szCs w:val="24"/>
          <w:lang w:val="ka-GE"/>
        </w:rPr>
        <w:t xml:space="preserve"> დროს.</w:t>
      </w:r>
    </w:p>
    <w:p w14:paraId="3B82DFD7"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ოფთალმოლოგიური </w:t>
      </w:r>
      <w:proofErr w:type="spellStart"/>
      <w:r w:rsidRPr="00421C98">
        <w:rPr>
          <w:rFonts w:ascii="Sylfaen" w:hAnsi="Sylfaen" w:cs="Sylfaen"/>
          <w:sz w:val="24"/>
          <w:szCs w:val="24"/>
          <w:lang w:val="ka-GE"/>
        </w:rPr>
        <w:t>კორტიკოსტეროიდების</w:t>
      </w:r>
      <w:proofErr w:type="spellEnd"/>
      <w:r w:rsidRPr="00421C98">
        <w:rPr>
          <w:rFonts w:ascii="Sylfaen" w:hAnsi="Sylfaen" w:cs="Sylfaen"/>
          <w:sz w:val="24"/>
          <w:szCs w:val="24"/>
          <w:lang w:val="ka-GE"/>
        </w:rPr>
        <w:t xml:space="preserve"> ხანგრძლივად გამოყენებამ შეიძლება გამოიწვიოს </w:t>
      </w:r>
      <w:proofErr w:type="spellStart"/>
      <w:r w:rsidRPr="00421C98">
        <w:rPr>
          <w:rFonts w:ascii="Sylfaen" w:hAnsi="Sylfaen" w:cs="Sylfaen"/>
          <w:sz w:val="24"/>
          <w:szCs w:val="24"/>
          <w:lang w:val="ka-GE"/>
        </w:rPr>
        <w:t>ოკულარული</w:t>
      </w:r>
      <w:proofErr w:type="spellEnd"/>
      <w:r w:rsidRPr="00421C98">
        <w:rPr>
          <w:rFonts w:ascii="Sylfaen" w:hAnsi="Sylfaen" w:cs="Sylfaen"/>
          <w:sz w:val="24"/>
          <w:szCs w:val="24"/>
          <w:lang w:val="ka-GE"/>
        </w:rPr>
        <w:t xml:space="preserve"> </w:t>
      </w:r>
      <w:proofErr w:type="spellStart"/>
      <w:r w:rsidRPr="00421C98">
        <w:rPr>
          <w:rFonts w:ascii="Sylfaen" w:hAnsi="Sylfaen" w:cs="Sylfaen"/>
          <w:sz w:val="24"/>
          <w:szCs w:val="24"/>
          <w:lang w:val="ka-GE"/>
        </w:rPr>
        <w:t>ჰიპერტენზია</w:t>
      </w:r>
      <w:proofErr w:type="spellEnd"/>
      <w:r w:rsidRPr="00421C98">
        <w:rPr>
          <w:rFonts w:ascii="Sylfaen" w:hAnsi="Sylfaen" w:cs="Sylfaen"/>
          <w:sz w:val="24"/>
          <w:szCs w:val="24"/>
          <w:lang w:val="ka-GE"/>
        </w:rPr>
        <w:t xml:space="preserve"> და/ან გლაუკომა მხედველობის ნერვის დაზიანებით, მხედველობის სიმახვილის დაქვეითება და მხედველობის არის დეფექტები, აგრეთვე უკანა </w:t>
      </w:r>
      <w:proofErr w:type="spellStart"/>
      <w:r w:rsidRPr="00421C98">
        <w:rPr>
          <w:rFonts w:ascii="Sylfaen" w:hAnsi="Sylfaen" w:cs="Sylfaen"/>
          <w:sz w:val="24"/>
          <w:szCs w:val="24"/>
          <w:lang w:val="ka-GE"/>
        </w:rPr>
        <w:t>სუბკაფსულარული</w:t>
      </w:r>
      <w:proofErr w:type="spellEnd"/>
      <w:r w:rsidRPr="00421C98">
        <w:rPr>
          <w:rFonts w:ascii="Sylfaen" w:hAnsi="Sylfaen" w:cs="Sylfaen"/>
          <w:sz w:val="24"/>
          <w:szCs w:val="24"/>
          <w:lang w:val="ka-GE"/>
        </w:rPr>
        <w:t xml:space="preserve"> კატარაქტა. პაციენტებში, რომლებსაც უტარდებათ ხანგრძლივი ოფთალმოლოგიური </w:t>
      </w:r>
      <w:proofErr w:type="spellStart"/>
      <w:r w:rsidRPr="00421C98">
        <w:rPr>
          <w:rFonts w:ascii="Sylfaen" w:hAnsi="Sylfaen" w:cs="Sylfaen"/>
          <w:sz w:val="24"/>
          <w:szCs w:val="24"/>
          <w:lang w:val="ka-GE"/>
        </w:rPr>
        <w:t>კორტიკოსტეროიდული</w:t>
      </w:r>
      <w:proofErr w:type="spellEnd"/>
      <w:r w:rsidRPr="00421C98">
        <w:rPr>
          <w:rFonts w:ascii="Sylfaen" w:hAnsi="Sylfaen" w:cs="Sylfaen"/>
          <w:sz w:val="24"/>
          <w:szCs w:val="24"/>
          <w:lang w:val="ka-GE"/>
        </w:rPr>
        <w:t xml:space="preserve"> თერაპია, აუცილებელია თვალის წნევის რეგულარული და ხშირი მონიტორინგი. აღნიშნული მონიტორინგი განსაკუთრებით მნიშვნელოვანია პედიატრიულ პაციენტებში, რადგან ბავშვებში </w:t>
      </w:r>
      <w:proofErr w:type="spellStart"/>
      <w:r w:rsidRPr="00421C98">
        <w:rPr>
          <w:rFonts w:ascii="Sylfaen" w:hAnsi="Sylfaen" w:cs="Sylfaen"/>
          <w:sz w:val="24"/>
          <w:szCs w:val="24"/>
          <w:lang w:val="ka-GE"/>
        </w:rPr>
        <w:t>კორტიკოსტეროიდებით</w:t>
      </w:r>
      <w:proofErr w:type="spellEnd"/>
      <w:r w:rsidRPr="00421C98">
        <w:rPr>
          <w:rFonts w:ascii="Sylfaen" w:hAnsi="Sylfaen" w:cs="Sylfaen"/>
          <w:sz w:val="24"/>
          <w:szCs w:val="24"/>
          <w:lang w:val="ka-GE"/>
        </w:rPr>
        <w:t xml:space="preserve"> გამოწვეული </w:t>
      </w:r>
      <w:proofErr w:type="spellStart"/>
      <w:r w:rsidRPr="00421C98">
        <w:rPr>
          <w:rFonts w:ascii="Sylfaen" w:hAnsi="Sylfaen" w:cs="Sylfaen"/>
          <w:sz w:val="24"/>
          <w:szCs w:val="24"/>
          <w:lang w:val="ka-GE"/>
        </w:rPr>
        <w:t>ოკულარული</w:t>
      </w:r>
      <w:proofErr w:type="spellEnd"/>
      <w:r w:rsidRPr="00421C98">
        <w:rPr>
          <w:rFonts w:ascii="Sylfaen" w:hAnsi="Sylfaen" w:cs="Sylfaen"/>
          <w:sz w:val="24"/>
          <w:szCs w:val="24"/>
          <w:lang w:val="ka-GE"/>
        </w:rPr>
        <w:t xml:space="preserve"> </w:t>
      </w:r>
      <w:proofErr w:type="spellStart"/>
      <w:r w:rsidRPr="00421C98">
        <w:rPr>
          <w:rFonts w:ascii="Sylfaen" w:hAnsi="Sylfaen" w:cs="Sylfaen"/>
          <w:sz w:val="24"/>
          <w:szCs w:val="24"/>
          <w:lang w:val="ka-GE"/>
        </w:rPr>
        <w:t>ჰიპერტენზიის</w:t>
      </w:r>
      <w:proofErr w:type="spellEnd"/>
      <w:r w:rsidRPr="00421C98">
        <w:rPr>
          <w:rFonts w:ascii="Sylfaen" w:hAnsi="Sylfaen" w:cs="Sylfaen"/>
          <w:sz w:val="24"/>
          <w:szCs w:val="24"/>
          <w:lang w:val="ka-GE"/>
        </w:rPr>
        <w:t xml:space="preserve"> განვითარების რისკი შეიძლება უფრო მაღალი იყოს და უფრო ადრე განვითარდეს, ვიდრე მოზრდილებში.</w:t>
      </w:r>
    </w:p>
    <w:p w14:paraId="26D2170B" w14:textId="77777777" w:rsidR="00421C98" w:rsidRDefault="0036163B" w:rsidP="00EF42B4">
      <w:pPr>
        <w:spacing w:after="0"/>
        <w:ind w:left="-567" w:right="-720"/>
        <w:jc w:val="both"/>
        <w:rPr>
          <w:rFonts w:ascii="Sylfaen" w:hAnsi="Sylfaen" w:cs="Sylfaen"/>
          <w:sz w:val="24"/>
          <w:szCs w:val="24"/>
          <w:lang w:val="ka-GE"/>
        </w:rPr>
      </w:pPr>
      <w:proofErr w:type="spellStart"/>
      <w:r w:rsidRPr="00421C98">
        <w:rPr>
          <w:rFonts w:ascii="Sylfaen" w:hAnsi="Sylfaen" w:cs="Sylfaen"/>
          <w:sz w:val="24"/>
          <w:szCs w:val="24"/>
          <w:lang w:val="ka-GE"/>
        </w:rPr>
        <w:t>კორტიკოსტეროიდებით</w:t>
      </w:r>
      <w:proofErr w:type="spellEnd"/>
      <w:r w:rsidRPr="00421C98">
        <w:rPr>
          <w:rFonts w:ascii="Sylfaen" w:hAnsi="Sylfaen" w:cs="Sylfaen"/>
          <w:sz w:val="24"/>
          <w:szCs w:val="24"/>
          <w:lang w:val="ka-GE"/>
        </w:rPr>
        <w:t xml:space="preserve"> გამოწვეული </w:t>
      </w:r>
      <w:proofErr w:type="spellStart"/>
      <w:r w:rsidRPr="00421C98">
        <w:rPr>
          <w:rFonts w:ascii="Sylfaen" w:hAnsi="Sylfaen" w:cs="Sylfaen"/>
          <w:sz w:val="24"/>
          <w:szCs w:val="24"/>
          <w:lang w:val="ka-GE"/>
        </w:rPr>
        <w:t>ინტრაოკულარული</w:t>
      </w:r>
      <w:proofErr w:type="spellEnd"/>
      <w:r w:rsidRPr="00421C98">
        <w:rPr>
          <w:rFonts w:ascii="Sylfaen" w:hAnsi="Sylfaen" w:cs="Sylfaen"/>
          <w:sz w:val="24"/>
          <w:szCs w:val="24"/>
          <w:lang w:val="ka-GE"/>
        </w:rPr>
        <w:t xml:space="preserve"> წნევის და/ან კატარაქტის განვითარების რისკი მაღალია  წინასწარგანწყობილ პაციენტებში (მაგ., დიაბეტი).</w:t>
      </w:r>
    </w:p>
    <w:p w14:paraId="64CAD5F6"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ოფთალმოლოგიური მიზნით </w:t>
      </w:r>
      <w:proofErr w:type="spellStart"/>
      <w:r w:rsidRPr="00421C98">
        <w:rPr>
          <w:rFonts w:ascii="Sylfaen" w:hAnsi="Sylfaen" w:cs="Sylfaen"/>
          <w:sz w:val="24"/>
          <w:szCs w:val="24"/>
          <w:lang w:val="ka-GE"/>
        </w:rPr>
        <w:t>დექსამეტაზონის</w:t>
      </w:r>
      <w:proofErr w:type="spellEnd"/>
      <w:r w:rsidRPr="00421C98">
        <w:rPr>
          <w:rFonts w:ascii="Sylfaen" w:hAnsi="Sylfaen" w:cs="Sylfaen"/>
          <w:sz w:val="24"/>
          <w:szCs w:val="24"/>
          <w:lang w:val="ka-GE"/>
        </w:rPr>
        <w:t xml:space="preserve"> სისტემურ </w:t>
      </w:r>
      <w:proofErr w:type="spellStart"/>
      <w:r w:rsidRPr="00421C98">
        <w:rPr>
          <w:rFonts w:ascii="Sylfaen" w:hAnsi="Sylfaen" w:cs="Sylfaen"/>
          <w:sz w:val="24"/>
          <w:szCs w:val="24"/>
          <w:lang w:val="ka-GE"/>
        </w:rPr>
        <w:t>შეწოვასთან</w:t>
      </w:r>
      <w:proofErr w:type="spellEnd"/>
      <w:r w:rsidRPr="00421C98">
        <w:rPr>
          <w:rFonts w:ascii="Sylfaen" w:hAnsi="Sylfaen" w:cs="Sylfaen"/>
          <w:sz w:val="24"/>
          <w:szCs w:val="24"/>
          <w:lang w:val="ka-GE"/>
        </w:rPr>
        <w:t xml:space="preserve"> დაკავშირებით </w:t>
      </w:r>
      <w:proofErr w:type="spellStart"/>
      <w:r w:rsidRPr="00421C98">
        <w:rPr>
          <w:rFonts w:ascii="Sylfaen" w:hAnsi="Sylfaen" w:cs="Sylfaen"/>
          <w:sz w:val="24"/>
          <w:szCs w:val="24"/>
          <w:lang w:val="ka-GE"/>
        </w:rPr>
        <w:t>კუშინგის</w:t>
      </w:r>
      <w:proofErr w:type="spellEnd"/>
      <w:r w:rsidRPr="00421C98">
        <w:rPr>
          <w:rFonts w:ascii="Sylfaen" w:hAnsi="Sylfaen" w:cs="Sylfaen"/>
          <w:sz w:val="24"/>
          <w:szCs w:val="24"/>
          <w:lang w:val="ka-GE"/>
        </w:rPr>
        <w:t xml:space="preserve"> სინდრომი და/ან </w:t>
      </w:r>
      <w:proofErr w:type="spellStart"/>
      <w:r w:rsidRPr="00421C98">
        <w:rPr>
          <w:rFonts w:ascii="Sylfaen" w:hAnsi="Sylfaen" w:cs="Sylfaen"/>
          <w:sz w:val="24"/>
          <w:szCs w:val="24"/>
          <w:lang w:val="ka-GE"/>
        </w:rPr>
        <w:t>ადრენალური</w:t>
      </w:r>
      <w:proofErr w:type="spellEnd"/>
      <w:r w:rsidRPr="00421C98">
        <w:rPr>
          <w:rFonts w:ascii="Sylfaen" w:hAnsi="Sylfaen" w:cs="Sylfaen"/>
          <w:sz w:val="24"/>
          <w:szCs w:val="24"/>
          <w:lang w:val="ka-GE"/>
        </w:rPr>
        <w:t xml:space="preserve"> </w:t>
      </w:r>
      <w:proofErr w:type="spellStart"/>
      <w:r w:rsidRPr="00421C98">
        <w:rPr>
          <w:rFonts w:ascii="Sylfaen" w:hAnsi="Sylfaen" w:cs="Sylfaen"/>
          <w:sz w:val="24"/>
          <w:szCs w:val="24"/>
          <w:lang w:val="ka-GE"/>
        </w:rPr>
        <w:t>სუპრესია</w:t>
      </w:r>
      <w:proofErr w:type="spellEnd"/>
      <w:r w:rsidRPr="00421C98">
        <w:rPr>
          <w:rFonts w:ascii="Sylfaen" w:hAnsi="Sylfaen" w:cs="Sylfaen"/>
          <w:sz w:val="24"/>
          <w:szCs w:val="24"/>
          <w:lang w:val="ka-GE"/>
        </w:rPr>
        <w:t xml:space="preserve"> შეიძლება განვითარდეს ინტენსიური, ან ხანგრძლივი უწყვეტი თერაპიის შედეგად წინასწარ განწყობილ პაციენტებში, მათ შორის ბავშვებსა და იმ პაციენტებში, რომლებიც იღებდნენ CYP3A4-ის ინჰიბიტორებს (მაგ: </w:t>
      </w:r>
      <w:proofErr w:type="spellStart"/>
      <w:r w:rsidRPr="00421C98">
        <w:rPr>
          <w:rFonts w:ascii="Sylfaen" w:hAnsi="Sylfaen" w:cs="Sylfaen"/>
          <w:sz w:val="24"/>
          <w:szCs w:val="24"/>
          <w:lang w:val="ka-GE"/>
        </w:rPr>
        <w:t>რიტონავირი</w:t>
      </w:r>
      <w:proofErr w:type="spellEnd"/>
      <w:r w:rsidRPr="00421C98">
        <w:rPr>
          <w:rFonts w:ascii="Sylfaen" w:hAnsi="Sylfaen" w:cs="Sylfaen"/>
          <w:sz w:val="24"/>
          <w:szCs w:val="24"/>
          <w:lang w:val="ka-GE"/>
        </w:rPr>
        <w:t xml:space="preserve"> და </w:t>
      </w:r>
      <w:proofErr w:type="spellStart"/>
      <w:r w:rsidRPr="00421C98">
        <w:rPr>
          <w:rFonts w:ascii="Sylfaen" w:hAnsi="Sylfaen" w:cs="Sylfaen"/>
          <w:sz w:val="24"/>
          <w:szCs w:val="24"/>
          <w:lang w:val="ka-GE"/>
        </w:rPr>
        <w:t>კობიცისტატი</w:t>
      </w:r>
      <w:proofErr w:type="spellEnd"/>
      <w:r w:rsidRPr="00421C98">
        <w:rPr>
          <w:rFonts w:ascii="Sylfaen" w:hAnsi="Sylfaen" w:cs="Sylfaen"/>
          <w:sz w:val="24"/>
          <w:szCs w:val="24"/>
          <w:lang w:val="ka-GE"/>
        </w:rPr>
        <w:t>). აღნიშნულ შემთხვევებში მკურნალობა უნდა შეწყდეს თანდათან.</w:t>
      </w:r>
    </w:p>
    <w:p w14:paraId="547F3DD2"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იმ დაავადებების შემთხვევაში, რომლებიც იწვევენ რქოვანას, ან სკლერას გათხელებას, ცნობილია, რომ </w:t>
      </w:r>
      <w:proofErr w:type="spellStart"/>
      <w:r w:rsidRPr="00421C98">
        <w:rPr>
          <w:rFonts w:ascii="Sylfaen" w:hAnsi="Sylfaen" w:cs="Sylfaen"/>
          <w:sz w:val="24"/>
          <w:szCs w:val="24"/>
          <w:lang w:val="ka-GE"/>
        </w:rPr>
        <w:t>პერფორაციები</w:t>
      </w:r>
      <w:proofErr w:type="spellEnd"/>
      <w:r w:rsidRPr="00421C98">
        <w:rPr>
          <w:rFonts w:ascii="Sylfaen" w:hAnsi="Sylfaen" w:cs="Sylfaen"/>
          <w:sz w:val="24"/>
          <w:szCs w:val="24"/>
          <w:lang w:val="ka-GE"/>
        </w:rPr>
        <w:t xml:space="preserve"> მიმდინარეობს ადგილობრივი გამოყენების </w:t>
      </w:r>
      <w:proofErr w:type="spellStart"/>
      <w:r w:rsidRPr="00421C98">
        <w:rPr>
          <w:rFonts w:ascii="Sylfaen" w:hAnsi="Sylfaen" w:cs="Sylfaen"/>
          <w:sz w:val="24"/>
          <w:szCs w:val="24"/>
          <w:lang w:val="ka-GE"/>
        </w:rPr>
        <w:t>კორტიკოსტეროიდებით</w:t>
      </w:r>
      <w:proofErr w:type="spellEnd"/>
      <w:r w:rsidRPr="00421C98">
        <w:rPr>
          <w:rFonts w:ascii="Sylfaen" w:hAnsi="Sylfaen" w:cs="Sylfaen"/>
          <w:sz w:val="24"/>
          <w:szCs w:val="24"/>
          <w:lang w:val="ka-GE"/>
        </w:rPr>
        <w:t xml:space="preserve"> მკურნალობისას.</w:t>
      </w:r>
    </w:p>
    <w:p w14:paraId="30737A01" w14:textId="77777777" w:rsidR="00421C98" w:rsidRDefault="0036163B" w:rsidP="00EF42B4">
      <w:pPr>
        <w:spacing w:after="0"/>
        <w:ind w:left="-567" w:right="-720"/>
        <w:jc w:val="both"/>
        <w:rPr>
          <w:rFonts w:ascii="Sylfaen" w:hAnsi="Sylfaen" w:cs="Sylfaen"/>
          <w:sz w:val="24"/>
          <w:szCs w:val="24"/>
          <w:lang w:val="ka-GE"/>
        </w:rPr>
      </w:pPr>
      <w:proofErr w:type="spellStart"/>
      <w:r w:rsidRPr="00421C98">
        <w:rPr>
          <w:rFonts w:ascii="Sylfaen" w:hAnsi="Sylfaen" w:cs="Sylfaen"/>
          <w:sz w:val="24"/>
          <w:szCs w:val="24"/>
          <w:lang w:val="ka-GE"/>
        </w:rPr>
        <w:lastRenderedPageBreak/>
        <w:t>კორტიკოსტეროიდებმა</w:t>
      </w:r>
      <w:proofErr w:type="spellEnd"/>
      <w:r w:rsidRPr="00421C98">
        <w:rPr>
          <w:rFonts w:ascii="Sylfaen" w:hAnsi="Sylfaen" w:cs="Sylfaen"/>
          <w:sz w:val="24"/>
          <w:szCs w:val="24"/>
          <w:lang w:val="ka-GE"/>
        </w:rPr>
        <w:t xml:space="preserve"> შეიძლება დააქვეითოს ორგანიზმის რეზისტენტობა და ხელი შეუწყოს ბაქტერიული, ვირუსული, </w:t>
      </w:r>
      <w:proofErr w:type="spellStart"/>
      <w:r w:rsidRPr="00421C98">
        <w:rPr>
          <w:rFonts w:ascii="Sylfaen" w:hAnsi="Sylfaen" w:cs="Sylfaen"/>
          <w:sz w:val="24"/>
          <w:szCs w:val="24"/>
          <w:lang w:val="ka-GE"/>
        </w:rPr>
        <w:t>სოკოვანი</w:t>
      </w:r>
      <w:proofErr w:type="spellEnd"/>
      <w:r w:rsidRPr="00421C98">
        <w:rPr>
          <w:rFonts w:ascii="Sylfaen" w:hAnsi="Sylfaen" w:cs="Sylfaen"/>
          <w:sz w:val="24"/>
          <w:szCs w:val="24"/>
          <w:lang w:val="ka-GE"/>
        </w:rPr>
        <w:t xml:space="preserve">, ან პარაზიტული ინფექციების განვითარებას, ასევე შენიღბოს ინფექციის კლინიკური ნიშნები და აღკვეთოს </w:t>
      </w:r>
      <w:proofErr w:type="spellStart"/>
      <w:r w:rsidRPr="00421C98">
        <w:rPr>
          <w:rFonts w:ascii="Sylfaen" w:hAnsi="Sylfaen" w:cs="Sylfaen"/>
          <w:sz w:val="24"/>
          <w:szCs w:val="24"/>
          <w:lang w:val="ka-GE"/>
        </w:rPr>
        <w:t>ჰიპერმგრძნობელობითი</w:t>
      </w:r>
      <w:proofErr w:type="spellEnd"/>
      <w:r w:rsidRPr="00421C98">
        <w:rPr>
          <w:rFonts w:ascii="Sylfaen" w:hAnsi="Sylfaen" w:cs="Sylfaen"/>
          <w:sz w:val="24"/>
          <w:szCs w:val="24"/>
          <w:lang w:val="ka-GE"/>
        </w:rPr>
        <w:t xml:space="preserve"> რეაქციები </w:t>
      </w:r>
      <w:r w:rsidR="00421C98" w:rsidRPr="004A0A2B">
        <w:rPr>
          <w:rFonts w:ascii="Sylfaen" w:hAnsi="Sylfaen" w:cs="Sylfaen"/>
          <w:sz w:val="24"/>
          <w:szCs w:val="24"/>
          <w:lang w:val="ka-GE"/>
        </w:rPr>
        <w:t xml:space="preserve">1 </w:t>
      </w:r>
      <w:proofErr w:type="spellStart"/>
      <w:r w:rsidR="00421C98" w:rsidRPr="004A0A2B">
        <w:rPr>
          <w:rFonts w:ascii="Sylfaen" w:hAnsi="Sylfaen" w:cs="Sylfaen"/>
          <w:sz w:val="24"/>
          <w:szCs w:val="24"/>
          <w:lang w:val="ka-GE"/>
        </w:rPr>
        <w:t>მგ</w:t>
      </w:r>
      <w:proofErr w:type="spellEnd"/>
      <w:r w:rsidR="00421C98" w:rsidRPr="004A0A2B">
        <w:rPr>
          <w:rFonts w:ascii="Sylfaen" w:hAnsi="Sylfaen" w:cs="Sylfaen"/>
          <w:sz w:val="24"/>
          <w:szCs w:val="24"/>
          <w:lang w:val="ka-GE"/>
        </w:rPr>
        <w:t xml:space="preserve">/მლ </w:t>
      </w:r>
      <w:proofErr w:type="spellStart"/>
      <w:r w:rsidR="00421C98" w:rsidRPr="004A0A2B">
        <w:rPr>
          <w:rFonts w:ascii="Sylfaen" w:hAnsi="Sylfaen" w:cs="Sylfaen"/>
          <w:sz w:val="24"/>
          <w:szCs w:val="24"/>
          <w:lang w:val="ka-GE"/>
        </w:rPr>
        <w:t>დექსამეტაზონის</w:t>
      </w:r>
      <w:proofErr w:type="spellEnd"/>
      <w:r w:rsidR="00421C98" w:rsidRPr="004A0A2B">
        <w:rPr>
          <w:rFonts w:ascii="Sylfaen" w:hAnsi="Sylfaen" w:cs="Sylfaen"/>
          <w:sz w:val="24"/>
          <w:szCs w:val="24"/>
          <w:lang w:val="ka-GE"/>
        </w:rPr>
        <w:t xml:space="preserve"> /3500 სე/მლ ნეომიცინის სულფატის / 6000სე/მლ </w:t>
      </w:r>
      <w:proofErr w:type="spellStart"/>
      <w:r w:rsidR="00421C98" w:rsidRPr="004A0A2B">
        <w:rPr>
          <w:rFonts w:ascii="Sylfaen" w:hAnsi="Sylfaen" w:cs="Sylfaen"/>
          <w:sz w:val="24"/>
          <w:szCs w:val="24"/>
          <w:lang w:val="ka-GE"/>
        </w:rPr>
        <w:t>პოლიმიქსინ</w:t>
      </w:r>
      <w:proofErr w:type="spellEnd"/>
      <w:r w:rsidR="00421C98" w:rsidRPr="004A0A2B">
        <w:rPr>
          <w:rFonts w:ascii="Sylfaen" w:hAnsi="Sylfaen" w:cs="Sylfaen"/>
          <w:sz w:val="24"/>
          <w:szCs w:val="24"/>
          <w:lang w:val="ka-GE"/>
        </w:rPr>
        <w:t xml:space="preserve"> B სულფატის თვალის წვეთების, სუსპენზიის </w:t>
      </w:r>
      <w:r w:rsidRPr="00421C98">
        <w:rPr>
          <w:rFonts w:ascii="Sylfaen" w:hAnsi="Sylfaen" w:cs="Sylfaen"/>
          <w:sz w:val="24"/>
          <w:szCs w:val="24"/>
          <w:lang w:val="ka-GE"/>
        </w:rPr>
        <w:t xml:space="preserve">მიმართ. რქოვანა გარსის ქრონიკული წყლულის  შემთხვევაში პაციენტებში, რომლებიც ღებულობდნენ,  ან ღებულობენ აღნიშნულ მედიკამენტებს, მხედველობაში უნდა იქნას მიღებული </w:t>
      </w:r>
      <w:proofErr w:type="spellStart"/>
      <w:r w:rsidRPr="00421C98">
        <w:rPr>
          <w:rFonts w:ascii="Sylfaen" w:hAnsi="Sylfaen" w:cs="Sylfaen"/>
          <w:sz w:val="24"/>
          <w:szCs w:val="24"/>
          <w:lang w:val="ka-GE"/>
        </w:rPr>
        <w:t>სოკოვანი</w:t>
      </w:r>
      <w:proofErr w:type="spellEnd"/>
      <w:r w:rsidRPr="00421C98">
        <w:rPr>
          <w:rFonts w:ascii="Sylfaen" w:hAnsi="Sylfaen" w:cs="Sylfaen"/>
          <w:sz w:val="24"/>
          <w:szCs w:val="24"/>
          <w:lang w:val="ka-GE"/>
        </w:rPr>
        <w:t xml:space="preserve"> ინფექციის არსებობის ალბათობა. </w:t>
      </w:r>
      <w:proofErr w:type="spellStart"/>
      <w:r w:rsidRPr="00421C98">
        <w:rPr>
          <w:rFonts w:ascii="Sylfaen" w:hAnsi="Sylfaen" w:cs="Sylfaen"/>
          <w:sz w:val="24"/>
          <w:szCs w:val="24"/>
          <w:lang w:val="ka-GE"/>
        </w:rPr>
        <w:t>სოკოვანი</w:t>
      </w:r>
      <w:proofErr w:type="spellEnd"/>
      <w:r w:rsidRPr="00421C98">
        <w:rPr>
          <w:rFonts w:ascii="Sylfaen" w:hAnsi="Sylfaen" w:cs="Sylfaen"/>
          <w:sz w:val="24"/>
          <w:szCs w:val="24"/>
          <w:lang w:val="ka-GE"/>
        </w:rPr>
        <w:t xml:space="preserve"> ინფექციის დადასტურების შემთხვევაში უნდა შეწყდეს </w:t>
      </w:r>
      <w:proofErr w:type="spellStart"/>
      <w:r w:rsidRPr="00421C98">
        <w:rPr>
          <w:rFonts w:ascii="Sylfaen" w:hAnsi="Sylfaen" w:cs="Sylfaen"/>
          <w:sz w:val="24"/>
          <w:szCs w:val="24"/>
          <w:lang w:val="ka-GE"/>
        </w:rPr>
        <w:t>კორტიკოსტეროიდებით</w:t>
      </w:r>
      <w:proofErr w:type="spellEnd"/>
      <w:r w:rsidRPr="00421C98">
        <w:rPr>
          <w:rFonts w:ascii="Sylfaen" w:hAnsi="Sylfaen" w:cs="Sylfaen"/>
          <w:sz w:val="24"/>
          <w:szCs w:val="24"/>
          <w:lang w:val="ka-GE"/>
        </w:rPr>
        <w:t xml:space="preserve"> მკურნალობა.</w:t>
      </w:r>
    </w:p>
    <w:p w14:paraId="591C5499"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მარტივი ჰერპესის გამწვავების თავიდან აცილების მიზნით აუცილებელია ნაპრალოვანი ნათურით რეგულარული გამოკვლევა.</w:t>
      </w:r>
    </w:p>
    <w:p w14:paraId="2EE6626D" w14:textId="77777777" w:rsidR="00421C98" w:rsidRDefault="0036163B" w:rsidP="00EF42B4">
      <w:pPr>
        <w:spacing w:after="0"/>
        <w:ind w:left="-567" w:right="-720"/>
        <w:jc w:val="both"/>
        <w:rPr>
          <w:rFonts w:ascii="Sylfaen" w:hAnsi="Sylfaen" w:cs="Sylfaen"/>
          <w:sz w:val="24"/>
          <w:szCs w:val="24"/>
          <w:lang w:val="ka-GE"/>
        </w:rPr>
      </w:pPr>
      <w:r w:rsidRPr="00421C98">
        <w:rPr>
          <w:rFonts w:ascii="Sylfaen" w:hAnsi="Sylfaen" w:cs="Sylfaen"/>
          <w:sz w:val="24"/>
          <w:szCs w:val="24"/>
          <w:lang w:val="ka-GE"/>
        </w:rPr>
        <w:t xml:space="preserve">ადგილობრივი გამოყენების ოფთალმოლოგიურმა </w:t>
      </w:r>
      <w:proofErr w:type="spellStart"/>
      <w:r w:rsidRPr="00421C98">
        <w:rPr>
          <w:rFonts w:ascii="Sylfaen" w:hAnsi="Sylfaen" w:cs="Sylfaen"/>
          <w:sz w:val="24"/>
          <w:szCs w:val="24"/>
          <w:lang w:val="ka-GE"/>
        </w:rPr>
        <w:t>კორტიკოსტეროიდებმა</w:t>
      </w:r>
      <w:proofErr w:type="spellEnd"/>
      <w:r w:rsidRPr="00421C98">
        <w:rPr>
          <w:rFonts w:ascii="Sylfaen" w:hAnsi="Sylfaen" w:cs="Sylfaen"/>
          <w:sz w:val="24"/>
          <w:szCs w:val="24"/>
          <w:lang w:val="ka-GE"/>
        </w:rPr>
        <w:t xml:space="preserve"> შეიძლება შეანელონ </w:t>
      </w:r>
      <w:proofErr w:type="spellStart"/>
      <w:r w:rsidRPr="00421C98">
        <w:rPr>
          <w:rFonts w:ascii="Sylfaen" w:hAnsi="Sylfaen" w:cs="Sylfaen"/>
          <w:sz w:val="24"/>
          <w:szCs w:val="24"/>
          <w:lang w:val="ka-GE"/>
        </w:rPr>
        <w:t>რქოვანის</w:t>
      </w:r>
      <w:proofErr w:type="spellEnd"/>
      <w:r w:rsidRPr="00421C98">
        <w:rPr>
          <w:rFonts w:ascii="Sylfaen" w:hAnsi="Sylfaen" w:cs="Sylfaen"/>
          <w:sz w:val="24"/>
          <w:szCs w:val="24"/>
          <w:lang w:val="ka-GE"/>
        </w:rPr>
        <w:t xml:space="preserve"> ჭრილობების შეხორცება. ასევე, ცნობილია, რომ  ადგილობრივი გამოყენების </w:t>
      </w:r>
      <w:proofErr w:type="spellStart"/>
      <w:r w:rsidRPr="00421C98">
        <w:rPr>
          <w:rFonts w:ascii="Sylfaen" w:hAnsi="Sylfaen" w:cs="Sylfaen"/>
          <w:sz w:val="24"/>
          <w:szCs w:val="24"/>
          <w:lang w:val="ka-GE"/>
        </w:rPr>
        <w:t>არასტეროიდული</w:t>
      </w:r>
      <w:proofErr w:type="spellEnd"/>
      <w:r w:rsidRPr="00421C98">
        <w:rPr>
          <w:rFonts w:ascii="Sylfaen" w:hAnsi="Sylfaen" w:cs="Sylfaen"/>
          <w:sz w:val="24"/>
          <w:szCs w:val="24"/>
          <w:lang w:val="ka-GE"/>
        </w:rPr>
        <w:t xml:space="preserve"> ანთების საწინააღმდეგო საშუალებები ანელებენ, ან აფერხებენ შეხორცებას. ადგილობრივი გამოყენების </w:t>
      </w:r>
      <w:proofErr w:type="spellStart"/>
      <w:r w:rsidRPr="00421C98">
        <w:rPr>
          <w:rFonts w:ascii="Sylfaen" w:hAnsi="Sylfaen" w:cs="Sylfaen"/>
          <w:sz w:val="24"/>
          <w:szCs w:val="24"/>
          <w:lang w:val="ka-GE"/>
        </w:rPr>
        <w:t>არასტეროიდული</w:t>
      </w:r>
      <w:proofErr w:type="spellEnd"/>
      <w:r w:rsidRPr="00421C98">
        <w:rPr>
          <w:rFonts w:ascii="Sylfaen" w:hAnsi="Sylfaen" w:cs="Sylfaen"/>
          <w:sz w:val="24"/>
          <w:szCs w:val="24"/>
          <w:lang w:val="ka-GE"/>
        </w:rPr>
        <w:t xml:space="preserve"> ანთების საწინააღმდეგო საშუალებებისა და </w:t>
      </w:r>
      <w:proofErr w:type="spellStart"/>
      <w:r w:rsidRPr="00421C98">
        <w:rPr>
          <w:rFonts w:ascii="Sylfaen" w:hAnsi="Sylfaen" w:cs="Sylfaen"/>
          <w:sz w:val="24"/>
          <w:szCs w:val="24"/>
          <w:lang w:val="ka-GE"/>
        </w:rPr>
        <w:t>ტოპიკური</w:t>
      </w:r>
      <w:proofErr w:type="spellEnd"/>
      <w:r w:rsidRPr="00421C98">
        <w:rPr>
          <w:rFonts w:ascii="Sylfaen" w:hAnsi="Sylfaen" w:cs="Sylfaen"/>
          <w:sz w:val="24"/>
          <w:szCs w:val="24"/>
          <w:lang w:val="ka-GE"/>
        </w:rPr>
        <w:t xml:space="preserve"> </w:t>
      </w:r>
      <w:proofErr w:type="spellStart"/>
      <w:r w:rsidRPr="00421C98">
        <w:rPr>
          <w:rFonts w:ascii="Sylfaen" w:hAnsi="Sylfaen" w:cs="Sylfaen"/>
          <w:sz w:val="24"/>
          <w:szCs w:val="24"/>
          <w:lang w:val="ka-GE"/>
        </w:rPr>
        <w:t>სტეროიდების</w:t>
      </w:r>
      <w:proofErr w:type="spellEnd"/>
      <w:r w:rsidRPr="00421C98">
        <w:rPr>
          <w:rFonts w:ascii="Sylfaen" w:hAnsi="Sylfaen" w:cs="Sylfaen"/>
          <w:sz w:val="24"/>
          <w:szCs w:val="24"/>
          <w:lang w:val="ka-GE"/>
        </w:rPr>
        <w:t xml:space="preserve"> ერთდროულმა გამოყენებამ შესაძლოა გაზარდოს მკურნალობის დროს პრობლემების განვითარების რისკი</w:t>
      </w:r>
      <w:r w:rsidR="00421C98">
        <w:rPr>
          <w:rFonts w:ascii="Sylfaen" w:hAnsi="Sylfaen" w:cs="Sylfaen"/>
          <w:sz w:val="24"/>
          <w:szCs w:val="24"/>
          <w:lang w:val="ka-GE"/>
        </w:rPr>
        <w:t xml:space="preserve"> (იხილეთ 4.5. პუნქტი)</w:t>
      </w:r>
      <w:r w:rsidRPr="00421C98">
        <w:rPr>
          <w:rFonts w:ascii="Sylfaen" w:hAnsi="Sylfaen" w:cs="Sylfaen"/>
          <w:sz w:val="24"/>
          <w:szCs w:val="24"/>
          <w:lang w:val="ka-GE"/>
        </w:rPr>
        <w:t>.</w:t>
      </w:r>
    </w:p>
    <w:p w14:paraId="575AB834" w14:textId="77777777" w:rsidR="00421C98" w:rsidRDefault="00421C98" w:rsidP="00EF42B4">
      <w:pPr>
        <w:spacing w:after="0"/>
        <w:ind w:left="-567" w:right="-720"/>
        <w:jc w:val="both"/>
        <w:rPr>
          <w:rFonts w:ascii="Sylfaen" w:hAnsi="Sylfaen" w:cs="Sylfaen"/>
          <w:sz w:val="24"/>
          <w:szCs w:val="24"/>
          <w:lang w:val="ka-GE"/>
        </w:rPr>
      </w:pPr>
      <w:r w:rsidRPr="004A0A2B">
        <w:rPr>
          <w:rFonts w:ascii="Sylfaen" w:hAnsi="Sylfaen" w:cs="Sylfaen"/>
          <w:sz w:val="24"/>
          <w:szCs w:val="24"/>
          <w:u w:val="single"/>
          <w:lang w:val="ka-GE"/>
        </w:rPr>
        <w:t>მხედველობის დარღვევა</w:t>
      </w:r>
    </w:p>
    <w:p w14:paraId="4E597D1B" w14:textId="77777777" w:rsidR="00421C98" w:rsidRDefault="00421C98"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სისტემური და ადგილობრივი გამოყენებისას შეიძლება განვითარდეს მხედველობის დარღვევები. მხედველობის დაბინდვის, ან მხედველობის სხვა სახის დარღვევების განვითარების შემთხვევაში პაციენტმა უნდა გაიაროს კონსულტაცია ოფთალმოლოგთან, შესაძლო მიზეზების დასადგენად, რაც შესაძლებელია მოიცავდეს კატარაქტას, გლაუკომას, ან იშვიათ დაავადებებს, როგორიცაა ცენტრალური სეროზული </w:t>
      </w:r>
      <w:proofErr w:type="spellStart"/>
      <w:r w:rsidRPr="004A0A2B">
        <w:rPr>
          <w:rFonts w:ascii="Sylfaen" w:hAnsi="Sylfaen" w:cs="Sylfaen"/>
          <w:sz w:val="24"/>
          <w:szCs w:val="24"/>
          <w:lang w:val="ka-GE"/>
        </w:rPr>
        <w:t>ქორიორეტინოპათია</w:t>
      </w:r>
      <w:proofErr w:type="spellEnd"/>
      <w:r w:rsidRPr="004A0A2B">
        <w:rPr>
          <w:rFonts w:ascii="Sylfaen" w:hAnsi="Sylfaen" w:cs="Sylfaen"/>
          <w:sz w:val="24"/>
          <w:szCs w:val="24"/>
          <w:lang w:val="ka-GE"/>
        </w:rPr>
        <w:t xml:space="preserve"> (CSCR), რომლებიც გამოვლინდა </w:t>
      </w: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სისტემური და ადგილობრივი გამოყენების შემდეგ.</w:t>
      </w:r>
    </w:p>
    <w:p w14:paraId="5A2142F5" w14:textId="77777777" w:rsidR="00421C98" w:rsidRDefault="00421C98"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თვალის ინფექციის მკურნალობის დროს კონტაქტური ლინზების ტარება არ არის რეკომენდებული. შესაბამისად, პაციენტები უნდა იყვნენ ინფორმირებულნი, რომ </w:t>
      </w: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წვეთებით, სუსპენზიით მკურნალობის დროს კონტაქტური ლინზები არ გამოიყენონ.</w:t>
      </w:r>
    </w:p>
    <w:p w14:paraId="49129C27" w14:textId="77777777" w:rsidR="00421C98" w:rsidRDefault="00421C98"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 სუსპენზია, შეიცავს </w:t>
      </w:r>
      <w:proofErr w:type="spellStart"/>
      <w:r w:rsidRPr="004A0A2B">
        <w:rPr>
          <w:rFonts w:ascii="Sylfaen" w:hAnsi="Sylfaen" w:cs="Sylfaen"/>
          <w:sz w:val="24"/>
          <w:szCs w:val="24"/>
          <w:lang w:val="ka-GE"/>
        </w:rPr>
        <w:t>ბენზალკონიუმის</w:t>
      </w:r>
      <w:proofErr w:type="spellEnd"/>
      <w:r w:rsidRPr="004A0A2B">
        <w:rPr>
          <w:rFonts w:ascii="Sylfaen" w:hAnsi="Sylfaen" w:cs="Sylfaen"/>
          <w:sz w:val="24"/>
          <w:szCs w:val="24"/>
          <w:lang w:val="ka-GE"/>
        </w:rPr>
        <w:t xml:space="preserve"> ქლორიდს, რომელმაც შესაძლებელია გამოიწვიოს თვალის გაღიზიანება და რბილი კონტაქტური ლინზების გაუფერულება. იმ შემთხვევაში, თუ პაციენტი ატარებს კონტაქტურ ლინზებს, პაციენტმა </w:t>
      </w: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წვეთების, სუსპენზიის გამოყენებამდე უნდა მოიხსნას კონტაქტური ლინზები და ჩაისვას ინსტილაციიდან არა ნაკლებ 15 წუთის შემდეგ.</w:t>
      </w:r>
    </w:p>
    <w:p w14:paraId="69FD5444" w14:textId="77777777" w:rsidR="00421C98" w:rsidRDefault="00421C98"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არსებული შეზღუდული მონაცემების საფუძველზე, ბავშვებში გვერდითი მოვლენების პროფილი არ განსხვავდება ზრდასრულების პროფილისგან. თუმცა, როგორც წესი, ბავშვების თვალები აღნიშნულ სტიმულზე უფრო ძლიერად რეაგირებენ, ვიდრე მოზრდილების თვალები. გაღიზიანებამ შესაძლოა გავლენა მოახდინოს ბავშვებში მკურნალობის დაცვაზე. </w:t>
      </w:r>
      <w:proofErr w:type="spellStart"/>
      <w:r w:rsidRPr="004A0A2B">
        <w:rPr>
          <w:rFonts w:ascii="Sylfaen" w:hAnsi="Sylfaen" w:cs="Sylfaen"/>
          <w:sz w:val="24"/>
          <w:szCs w:val="24"/>
          <w:lang w:val="ka-GE"/>
        </w:rPr>
        <w:t>ბენზალკონიუმის</w:t>
      </w:r>
      <w:proofErr w:type="spellEnd"/>
      <w:r w:rsidRPr="004A0A2B">
        <w:rPr>
          <w:rFonts w:ascii="Sylfaen" w:hAnsi="Sylfaen" w:cs="Sylfaen"/>
          <w:sz w:val="24"/>
          <w:szCs w:val="24"/>
          <w:lang w:val="ka-GE"/>
        </w:rPr>
        <w:t xml:space="preserve"> ქლორიდი, როგორც აღინიშნა, იწვევს თვალის გაღიზიანებას, თვალის სიმშრალის სიმპტომებს და შეიძლება გავლენა იქონიოს ცრემლის აპკსა და რქოვანას ზედაპირზე.</w:t>
      </w:r>
    </w:p>
    <w:p w14:paraId="36969536" w14:textId="77777777" w:rsidR="00421C98" w:rsidRDefault="00421C98"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სიფრთხილით უნდა იქნას გამოყენებული პაციენტებში, რომლებსაც აქვთ მშრალი თვალის სინდრომი და პაციენტებში, რომლებსაც აქვთ რქოვანას შესაძლო დაზიანება. პრეპარატის ხანგრძლივი გამოყენების შემთხვევაში, პაციენტები უნდა იმყოფებოდნენ მეთვალყურეობის ქვეშ.</w:t>
      </w:r>
    </w:p>
    <w:p w14:paraId="49E710A8" w14:textId="77777777" w:rsidR="00421C98" w:rsidRPr="00421C98" w:rsidRDefault="00421C98"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მიღებამ შეიძლება გამოიწვიოს შაქრიანი დიაბეტის განვითარება ან გამწვავება. ადგილობრივი ოფთალმოლოგიური </w:t>
      </w: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გამოყენებისას </w:t>
      </w:r>
      <w:r w:rsidRPr="004A0A2B">
        <w:rPr>
          <w:rFonts w:ascii="Sylfaen" w:hAnsi="Sylfaen" w:cs="Sylfaen"/>
          <w:sz w:val="24"/>
          <w:szCs w:val="24"/>
          <w:lang w:val="ka-GE"/>
        </w:rPr>
        <w:lastRenderedPageBreak/>
        <w:t xml:space="preserve">გლუკოზის მიმართ ტოლერანტობის დაქვეითების/შაქრიანი დიაბეტის განვითარების შესაძლებლობის გამო, სიფრთხილეა საჭირო </w:t>
      </w: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წვეთების, სუსპენზიის დანიშვნისას იმ პაციენტებისთვის, რომლებსაც პირად ან ოჯახურ ანამნეზში აღენიშნებათ დიაბეტი.</w:t>
      </w:r>
    </w:p>
    <w:p w14:paraId="4076E748" w14:textId="77777777" w:rsidR="00C1742D" w:rsidRPr="0036163B" w:rsidRDefault="00C1742D"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ურთიერთქმედება სხვა სამკურნალო პრეპარატებთან</w:t>
      </w:r>
    </w:p>
    <w:p w14:paraId="2C937E5D" w14:textId="77777777" w:rsidR="0046406B" w:rsidRDefault="0046406B"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სხვა სამკურნალო საშუალებებთან ურთიერთქმედების შესახებ  კვლევები არ ჩატარებულა.</w:t>
      </w:r>
    </w:p>
    <w:p w14:paraId="31637B05" w14:textId="77777777" w:rsidR="00B44B46" w:rsidRDefault="0046406B"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ადგილობრივი </w:t>
      </w:r>
      <w:proofErr w:type="spellStart"/>
      <w:r w:rsidRPr="004A0A2B">
        <w:rPr>
          <w:rFonts w:ascii="Sylfaen" w:hAnsi="Sylfaen" w:cs="Sylfaen"/>
          <w:sz w:val="24"/>
          <w:szCs w:val="24"/>
          <w:lang w:val="ka-GE"/>
        </w:rPr>
        <w:t>სტეროიდებისა</w:t>
      </w:r>
      <w:proofErr w:type="spellEnd"/>
      <w:r w:rsidRPr="004A0A2B">
        <w:rPr>
          <w:rFonts w:ascii="Sylfaen" w:hAnsi="Sylfaen" w:cs="Sylfaen"/>
          <w:sz w:val="24"/>
          <w:szCs w:val="24"/>
          <w:lang w:val="ka-GE"/>
        </w:rPr>
        <w:t xml:space="preserve"> და ადგილობრივი </w:t>
      </w:r>
      <w:proofErr w:type="spellStart"/>
      <w:r w:rsidRPr="004A0A2B">
        <w:rPr>
          <w:rFonts w:ascii="Sylfaen" w:hAnsi="Sylfaen" w:cs="Sylfaen"/>
          <w:sz w:val="24"/>
          <w:szCs w:val="24"/>
          <w:lang w:val="ka-GE"/>
        </w:rPr>
        <w:t>არასტეროიდული</w:t>
      </w:r>
      <w:proofErr w:type="spellEnd"/>
      <w:r w:rsidRPr="004A0A2B">
        <w:rPr>
          <w:rFonts w:ascii="Sylfaen" w:hAnsi="Sylfaen" w:cs="Sylfaen"/>
          <w:sz w:val="24"/>
          <w:szCs w:val="24"/>
          <w:lang w:val="ka-GE"/>
        </w:rPr>
        <w:t xml:space="preserve"> ანთების საწინააღმდეგო საშუალებების ერთდროულმა გამოყენებამ შეიძლება გაზარდოს რქოვანას </w:t>
      </w:r>
      <w:proofErr w:type="spellStart"/>
      <w:r w:rsidRPr="004A0A2B">
        <w:rPr>
          <w:rFonts w:ascii="Sylfaen" w:hAnsi="Sylfaen" w:cs="Sylfaen"/>
          <w:sz w:val="24"/>
          <w:szCs w:val="24"/>
          <w:lang w:val="ka-GE"/>
        </w:rPr>
        <w:t>შეხორცებითი</w:t>
      </w:r>
      <w:proofErr w:type="spellEnd"/>
      <w:r w:rsidRPr="004A0A2B">
        <w:rPr>
          <w:rFonts w:ascii="Sylfaen" w:hAnsi="Sylfaen" w:cs="Sylfaen"/>
          <w:sz w:val="24"/>
          <w:szCs w:val="24"/>
          <w:lang w:val="ka-GE"/>
        </w:rPr>
        <w:t xml:space="preserve"> პროცესების გართულების რისკი.</w:t>
      </w:r>
    </w:p>
    <w:p w14:paraId="5073425C" w14:textId="77777777" w:rsidR="00B44B46" w:rsidRDefault="0046406B"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CYP3A4 </w:t>
      </w:r>
      <w:proofErr w:type="spellStart"/>
      <w:r w:rsidRPr="004A0A2B">
        <w:rPr>
          <w:rFonts w:ascii="Sylfaen" w:hAnsi="Sylfaen" w:cs="Sylfaen"/>
          <w:sz w:val="24"/>
          <w:szCs w:val="24"/>
          <w:lang w:val="ka-GE"/>
        </w:rPr>
        <w:t>ინჰიბიტორებმა</w:t>
      </w:r>
      <w:proofErr w:type="spellEnd"/>
      <w:r w:rsidRPr="004A0A2B">
        <w:rPr>
          <w:rFonts w:ascii="Sylfaen" w:hAnsi="Sylfaen" w:cs="Sylfaen"/>
          <w:sz w:val="24"/>
          <w:szCs w:val="24"/>
          <w:lang w:val="ka-GE"/>
        </w:rPr>
        <w:t xml:space="preserve"> (მათ შორის </w:t>
      </w:r>
      <w:proofErr w:type="spellStart"/>
      <w:r w:rsidRPr="004A0A2B">
        <w:rPr>
          <w:rFonts w:ascii="Sylfaen" w:hAnsi="Sylfaen" w:cs="Sylfaen"/>
          <w:sz w:val="24"/>
          <w:szCs w:val="24"/>
          <w:lang w:val="ka-GE"/>
        </w:rPr>
        <w:t>რიტონავირი</w:t>
      </w:r>
      <w:proofErr w:type="spellEnd"/>
      <w:r w:rsidRPr="004A0A2B">
        <w:rPr>
          <w:rFonts w:ascii="Sylfaen" w:hAnsi="Sylfaen" w:cs="Sylfaen"/>
          <w:sz w:val="24"/>
          <w:szCs w:val="24"/>
          <w:lang w:val="ka-GE"/>
        </w:rPr>
        <w:t xml:space="preserve"> და </w:t>
      </w:r>
      <w:proofErr w:type="spellStart"/>
      <w:r w:rsidRPr="004A0A2B">
        <w:rPr>
          <w:rFonts w:ascii="Sylfaen" w:hAnsi="Sylfaen" w:cs="Sylfaen"/>
          <w:sz w:val="24"/>
          <w:szCs w:val="24"/>
          <w:lang w:val="ka-GE"/>
        </w:rPr>
        <w:t>კობიცისტატი</w:t>
      </w:r>
      <w:proofErr w:type="spellEnd"/>
      <w:r w:rsidRPr="004A0A2B">
        <w:rPr>
          <w:rFonts w:ascii="Sylfaen" w:hAnsi="Sylfaen" w:cs="Sylfaen"/>
          <w:sz w:val="24"/>
          <w:szCs w:val="24"/>
          <w:lang w:val="ka-GE"/>
        </w:rPr>
        <w:t xml:space="preserve">) შეიძლება შეამციროს </w:t>
      </w:r>
      <w:proofErr w:type="spellStart"/>
      <w:r w:rsidRPr="004A0A2B">
        <w:rPr>
          <w:rFonts w:ascii="Sylfaen" w:hAnsi="Sylfaen" w:cs="Sylfaen"/>
          <w:sz w:val="24"/>
          <w:szCs w:val="24"/>
          <w:lang w:val="ka-GE"/>
        </w:rPr>
        <w:t>დექსამეტაზონის</w:t>
      </w:r>
      <w:proofErr w:type="spellEnd"/>
      <w:r w:rsidRPr="004A0A2B">
        <w:rPr>
          <w:rFonts w:ascii="Sylfaen" w:hAnsi="Sylfaen" w:cs="Sylfaen"/>
          <w:sz w:val="24"/>
          <w:szCs w:val="24"/>
          <w:lang w:val="ka-GE"/>
        </w:rPr>
        <w:t xml:space="preserve"> კლირენსი, რაც იწვევს მისი ეფექტის გაძლიერებას და </w:t>
      </w:r>
      <w:proofErr w:type="spellStart"/>
      <w:r w:rsidRPr="004A0A2B">
        <w:rPr>
          <w:rFonts w:ascii="Sylfaen" w:hAnsi="Sylfaen" w:cs="Sylfaen"/>
          <w:sz w:val="24"/>
          <w:szCs w:val="24"/>
          <w:lang w:val="ka-GE"/>
        </w:rPr>
        <w:t>ადრენალურ</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სუპრესიას</w:t>
      </w:r>
      <w:proofErr w:type="spellEnd"/>
      <w:r w:rsidRPr="004A0A2B">
        <w:rPr>
          <w:rFonts w:ascii="Sylfaen" w:hAnsi="Sylfaen" w:cs="Sylfaen"/>
          <w:sz w:val="24"/>
          <w:szCs w:val="24"/>
          <w:lang w:val="ka-GE"/>
        </w:rPr>
        <w:t>/</w:t>
      </w:r>
      <w:proofErr w:type="spellStart"/>
      <w:r w:rsidRPr="004A0A2B">
        <w:rPr>
          <w:rFonts w:ascii="Sylfaen" w:hAnsi="Sylfaen" w:cs="Sylfaen"/>
          <w:sz w:val="24"/>
          <w:szCs w:val="24"/>
          <w:lang w:val="ka-GE"/>
        </w:rPr>
        <w:t>კუშინგის</w:t>
      </w:r>
      <w:proofErr w:type="spellEnd"/>
      <w:r w:rsidRPr="004A0A2B">
        <w:rPr>
          <w:rFonts w:ascii="Sylfaen" w:hAnsi="Sylfaen" w:cs="Sylfaen"/>
          <w:sz w:val="24"/>
          <w:szCs w:val="24"/>
          <w:lang w:val="ka-GE"/>
        </w:rPr>
        <w:t xml:space="preserve"> სინდრომს. საჭიროა მსგავსი კომბინაციის თავიდან არიდება, იმ შემთხვევების გარდა, როცა სარგებელი აღემატება სისტემური </w:t>
      </w: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ეფექტების მომატებულ რისკს, ასეთ შემთხვევაში საჭიროა პაციენტის მონიტორინგი </w:t>
      </w:r>
      <w:proofErr w:type="spellStart"/>
      <w:r w:rsidRPr="004A0A2B">
        <w:rPr>
          <w:rFonts w:ascii="Sylfaen" w:hAnsi="Sylfaen" w:cs="Sylfaen"/>
          <w:sz w:val="24"/>
          <w:szCs w:val="24"/>
          <w:lang w:val="ka-GE"/>
        </w:rPr>
        <w:t>კორტიკოსტეროიდული</w:t>
      </w:r>
      <w:proofErr w:type="spellEnd"/>
      <w:r w:rsidRPr="004A0A2B">
        <w:rPr>
          <w:rFonts w:ascii="Sylfaen" w:hAnsi="Sylfaen" w:cs="Sylfaen"/>
          <w:sz w:val="24"/>
          <w:szCs w:val="24"/>
          <w:lang w:val="ka-GE"/>
        </w:rPr>
        <w:t xml:space="preserve"> ეფექტების დროულად გამოვლენის მიმართულებით.</w:t>
      </w:r>
    </w:p>
    <w:p w14:paraId="70C5B190" w14:textId="77777777" w:rsidR="00B44B46" w:rsidRDefault="0046406B"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ამინოგლიკოზიდის</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ნეომიცინი</w:t>
      </w:r>
      <w:proofErr w:type="spellEnd"/>
      <w:r w:rsidRPr="004A0A2B">
        <w:rPr>
          <w:rFonts w:ascii="Sylfaen" w:hAnsi="Sylfaen" w:cs="Sylfaen"/>
          <w:sz w:val="24"/>
          <w:szCs w:val="24"/>
          <w:lang w:val="ka-GE"/>
        </w:rPr>
        <w:t xml:space="preserve">) და სხვა პოტენციურად ნეიროტოქსიკური, </w:t>
      </w:r>
      <w:proofErr w:type="spellStart"/>
      <w:r w:rsidRPr="004A0A2B">
        <w:rPr>
          <w:rFonts w:ascii="Sylfaen" w:hAnsi="Sylfaen" w:cs="Sylfaen"/>
          <w:sz w:val="24"/>
          <w:szCs w:val="24"/>
          <w:lang w:val="ka-GE"/>
        </w:rPr>
        <w:t>ოტოტოქსიკური</w:t>
      </w:r>
      <w:proofErr w:type="spellEnd"/>
      <w:r w:rsidRPr="004A0A2B">
        <w:rPr>
          <w:rFonts w:ascii="Sylfaen" w:hAnsi="Sylfaen" w:cs="Sylfaen"/>
          <w:sz w:val="24"/>
          <w:szCs w:val="24"/>
          <w:lang w:val="ka-GE"/>
        </w:rPr>
        <w:t xml:space="preserve">, ან </w:t>
      </w:r>
      <w:proofErr w:type="spellStart"/>
      <w:r w:rsidRPr="004A0A2B">
        <w:rPr>
          <w:rFonts w:ascii="Sylfaen" w:hAnsi="Sylfaen" w:cs="Sylfaen"/>
          <w:sz w:val="24"/>
          <w:szCs w:val="24"/>
          <w:lang w:val="ka-GE"/>
        </w:rPr>
        <w:t>ნეფროტოქსიკური</w:t>
      </w:r>
      <w:proofErr w:type="spellEnd"/>
      <w:r w:rsidRPr="004A0A2B">
        <w:rPr>
          <w:rFonts w:ascii="Sylfaen" w:hAnsi="Sylfaen" w:cs="Sylfaen"/>
          <w:sz w:val="24"/>
          <w:szCs w:val="24"/>
          <w:lang w:val="ka-GE"/>
        </w:rPr>
        <w:t xml:space="preserve"> (სისტემური, </w:t>
      </w:r>
      <w:proofErr w:type="spellStart"/>
      <w:r w:rsidRPr="004A0A2B">
        <w:rPr>
          <w:rFonts w:ascii="Sylfaen" w:hAnsi="Sylfaen" w:cs="Sylfaen"/>
          <w:sz w:val="24"/>
          <w:szCs w:val="24"/>
          <w:lang w:val="ka-GE"/>
        </w:rPr>
        <w:t>პერორალური</w:t>
      </w:r>
      <w:proofErr w:type="spellEnd"/>
      <w:r w:rsidRPr="004A0A2B">
        <w:rPr>
          <w:rFonts w:ascii="Sylfaen" w:hAnsi="Sylfaen" w:cs="Sylfaen"/>
          <w:sz w:val="24"/>
          <w:szCs w:val="24"/>
          <w:lang w:val="ka-GE"/>
        </w:rPr>
        <w:t xml:space="preserve">, ან ადგილობრივი გამოყენების) მედიკამენტების ერთდროულად გამოყენებისას მოსალოდნელია ტოქსიკური ეფექტების </w:t>
      </w:r>
      <w:proofErr w:type="spellStart"/>
      <w:r w:rsidRPr="004A0A2B">
        <w:rPr>
          <w:rFonts w:ascii="Sylfaen" w:hAnsi="Sylfaen" w:cs="Sylfaen"/>
          <w:sz w:val="24"/>
          <w:szCs w:val="24"/>
          <w:lang w:val="ka-GE"/>
        </w:rPr>
        <w:t>ურთიერთგაძლიერება</w:t>
      </w:r>
      <w:proofErr w:type="spellEnd"/>
      <w:r w:rsidRPr="004A0A2B">
        <w:rPr>
          <w:rFonts w:ascii="Sylfaen" w:hAnsi="Sylfaen" w:cs="Sylfaen"/>
          <w:sz w:val="24"/>
          <w:szCs w:val="24"/>
          <w:lang w:val="ka-GE"/>
        </w:rPr>
        <w:t>, რაც თავიდან უნდა იქნას აცილებული შეძლებისდაგვარად.</w:t>
      </w:r>
    </w:p>
    <w:p w14:paraId="6B39E1F6" w14:textId="77777777" w:rsidR="00B44B46" w:rsidRDefault="0046406B"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ერთზე მეტი ადგილობრივი ოფთალმოლოგიური სამედიცინო პროდუქტის დანიშვნის შემთხვევაში, მათი გამოყენება უნდა მოხდეს სულ მცირე 5–წუთიანი ინტერვალებით. თვალის მალამოები გამოიყენება ბოლოს.</w:t>
      </w:r>
    </w:p>
    <w:p w14:paraId="269E95ED" w14:textId="77777777" w:rsidR="0046406B" w:rsidRPr="0036163B" w:rsidRDefault="00B44B46" w:rsidP="00EF42B4">
      <w:pPr>
        <w:spacing w:after="0"/>
        <w:ind w:left="-567" w:right="-720"/>
        <w:jc w:val="both"/>
        <w:rPr>
          <w:rFonts w:ascii="Sylfaen" w:hAnsi="Sylfaen" w:cs="Sylfaen"/>
          <w:sz w:val="24"/>
          <w:szCs w:val="24"/>
          <w:lang w:val="ka-GE"/>
        </w:rPr>
      </w:pPr>
      <w:r>
        <w:rPr>
          <w:rFonts w:ascii="Sylfaen" w:hAnsi="Sylfaen" w:cs="Sylfaen"/>
          <w:sz w:val="24"/>
          <w:szCs w:val="24"/>
          <w:lang w:val="ka-GE"/>
        </w:rPr>
        <w:t>შ</w:t>
      </w:r>
      <w:r w:rsidR="0046406B" w:rsidRPr="004A0A2B">
        <w:rPr>
          <w:rFonts w:ascii="Sylfaen" w:hAnsi="Sylfaen" w:cs="Sylfaen"/>
          <w:sz w:val="24"/>
          <w:szCs w:val="24"/>
          <w:lang w:val="ka-GE"/>
        </w:rPr>
        <w:t xml:space="preserve">აქრიანი დიაბეტით დაავადებულ პაციენტებში </w:t>
      </w:r>
      <w:proofErr w:type="spellStart"/>
      <w:r w:rsidR="0046406B" w:rsidRPr="004A0A2B">
        <w:rPr>
          <w:rFonts w:ascii="Sylfaen" w:hAnsi="Sylfaen" w:cs="Sylfaen"/>
          <w:sz w:val="24"/>
          <w:szCs w:val="24"/>
          <w:lang w:val="ka-GE"/>
        </w:rPr>
        <w:t>ნიუმიქსინის</w:t>
      </w:r>
      <w:proofErr w:type="spellEnd"/>
      <w:r w:rsidR="0046406B" w:rsidRPr="004A0A2B">
        <w:rPr>
          <w:rFonts w:ascii="Sylfaen" w:hAnsi="Sylfaen" w:cs="Sylfaen"/>
          <w:sz w:val="24"/>
          <w:szCs w:val="24"/>
          <w:lang w:val="ka-GE"/>
        </w:rPr>
        <w:t xml:space="preserve"> თვალის წვეთების, სუსპენზიის დანიშვნისას გასათვალისწინებელია </w:t>
      </w:r>
      <w:proofErr w:type="spellStart"/>
      <w:r w:rsidR="0046406B" w:rsidRPr="004A0A2B">
        <w:rPr>
          <w:rFonts w:ascii="Sylfaen" w:hAnsi="Sylfaen" w:cs="Sylfaen"/>
          <w:sz w:val="24"/>
          <w:szCs w:val="24"/>
          <w:lang w:val="ka-GE"/>
        </w:rPr>
        <w:t>ჰიპოგლიკემიური</w:t>
      </w:r>
      <w:proofErr w:type="spellEnd"/>
      <w:r w:rsidR="0046406B" w:rsidRPr="004A0A2B">
        <w:rPr>
          <w:rFonts w:ascii="Sylfaen" w:hAnsi="Sylfaen" w:cs="Sylfaen"/>
          <w:sz w:val="24"/>
          <w:szCs w:val="24"/>
          <w:lang w:val="ka-GE"/>
        </w:rPr>
        <w:t xml:space="preserve"> პრეპარატების უფრო მაღალი საჭიროების შესაძლებლობა, რადგან ამ პრეპარატების </w:t>
      </w:r>
      <w:proofErr w:type="spellStart"/>
      <w:r w:rsidR="0046406B" w:rsidRPr="004A0A2B">
        <w:rPr>
          <w:rFonts w:ascii="Sylfaen" w:hAnsi="Sylfaen" w:cs="Sylfaen"/>
          <w:sz w:val="24"/>
          <w:szCs w:val="24"/>
          <w:lang w:val="ka-GE"/>
        </w:rPr>
        <w:t>ჰიპოგლიკემიური</w:t>
      </w:r>
      <w:proofErr w:type="spellEnd"/>
      <w:r w:rsidR="0046406B" w:rsidRPr="004A0A2B">
        <w:rPr>
          <w:rFonts w:ascii="Sylfaen" w:hAnsi="Sylfaen" w:cs="Sylfaen"/>
          <w:sz w:val="24"/>
          <w:szCs w:val="24"/>
          <w:lang w:val="ka-GE"/>
        </w:rPr>
        <w:t xml:space="preserve"> ეფექტი შეიძლება შემცირდეს (იხილეთ </w:t>
      </w:r>
      <w:r w:rsidR="00E46F96">
        <w:rPr>
          <w:rFonts w:ascii="Sylfaen" w:hAnsi="Sylfaen" w:cs="Sylfaen"/>
          <w:sz w:val="24"/>
          <w:szCs w:val="24"/>
          <w:lang w:val="ka-GE"/>
        </w:rPr>
        <w:t>4.4. პუნქტი</w:t>
      </w:r>
      <w:r w:rsidR="0046406B" w:rsidRPr="004A0A2B">
        <w:rPr>
          <w:rFonts w:ascii="Sylfaen" w:hAnsi="Sylfaen" w:cs="Sylfaen"/>
          <w:sz w:val="24"/>
          <w:szCs w:val="24"/>
          <w:lang w:val="ka-GE"/>
        </w:rPr>
        <w:t>).</w:t>
      </w:r>
    </w:p>
    <w:p w14:paraId="2CEA6CCE" w14:textId="77777777" w:rsidR="003B4BC4" w:rsidRPr="0036163B" w:rsidRDefault="003B4BC4" w:rsidP="00EF42B4">
      <w:pPr>
        <w:pStyle w:val="ListParagraph"/>
        <w:numPr>
          <w:ilvl w:val="1"/>
          <w:numId w:val="38"/>
        </w:numPr>
        <w:spacing w:after="0"/>
        <w:ind w:right="-720"/>
        <w:jc w:val="both"/>
        <w:rPr>
          <w:rFonts w:ascii="Sylfaen" w:hAnsi="Sylfaen" w:cs="Sylfaen"/>
          <w:b/>
          <w:sz w:val="24"/>
          <w:szCs w:val="24"/>
          <w:lang w:val="ka-GE"/>
        </w:rPr>
      </w:pPr>
      <w:proofErr w:type="spellStart"/>
      <w:r w:rsidRPr="0036163B">
        <w:rPr>
          <w:rFonts w:ascii="Sylfaen" w:hAnsi="Sylfaen" w:cs="Sylfaen"/>
          <w:b/>
          <w:sz w:val="24"/>
          <w:szCs w:val="24"/>
          <w:lang w:val="ka-GE"/>
        </w:rPr>
        <w:t>ფერტილობა</w:t>
      </w:r>
      <w:proofErr w:type="spellEnd"/>
      <w:r w:rsidRPr="0036163B">
        <w:rPr>
          <w:rFonts w:ascii="Sylfaen" w:hAnsi="Sylfaen" w:cs="Sylfaen"/>
          <w:b/>
          <w:sz w:val="24"/>
          <w:szCs w:val="24"/>
          <w:lang w:val="ka-GE"/>
        </w:rPr>
        <w:t>, ორსულობა და ლაქტაცია</w:t>
      </w:r>
    </w:p>
    <w:p w14:paraId="385CEE28" w14:textId="77777777" w:rsidR="00E46F96" w:rsidRPr="00E46F96" w:rsidRDefault="00922702" w:rsidP="00EF42B4">
      <w:pPr>
        <w:spacing w:after="0"/>
        <w:ind w:left="-567" w:right="-720"/>
        <w:jc w:val="both"/>
        <w:rPr>
          <w:rFonts w:ascii="Sylfaen" w:hAnsi="Sylfaen" w:cs="Sylfaen"/>
          <w:sz w:val="24"/>
          <w:szCs w:val="24"/>
          <w:u w:val="single"/>
          <w:lang w:val="ka-GE"/>
        </w:rPr>
      </w:pPr>
      <w:r w:rsidRPr="0036163B">
        <w:rPr>
          <w:rFonts w:ascii="Sylfaen" w:hAnsi="Sylfaen" w:cs="Sylfaen"/>
          <w:i/>
          <w:sz w:val="24"/>
          <w:szCs w:val="24"/>
          <w:lang w:val="ka-GE"/>
        </w:rPr>
        <w:t xml:space="preserve"> </w:t>
      </w:r>
      <w:proofErr w:type="spellStart"/>
      <w:r w:rsidR="00E46F96" w:rsidRPr="00E46F96">
        <w:rPr>
          <w:rFonts w:ascii="Sylfaen" w:hAnsi="Sylfaen" w:cs="Sylfaen"/>
          <w:sz w:val="24"/>
          <w:szCs w:val="24"/>
          <w:u w:val="single"/>
          <w:lang w:val="ka-GE"/>
        </w:rPr>
        <w:t>ფერტილობა</w:t>
      </w:r>
      <w:proofErr w:type="spellEnd"/>
    </w:p>
    <w:p w14:paraId="60294DC5" w14:textId="77777777" w:rsidR="00E46F96" w:rsidRPr="004A0A2B" w:rsidRDefault="00E46F96"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არ არსებობს მონაცემები მამაკაცის, ან ქალის </w:t>
      </w:r>
      <w:proofErr w:type="spellStart"/>
      <w:r w:rsidRPr="004A0A2B">
        <w:rPr>
          <w:rFonts w:ascii="Sylfaen" w:hAnsi="Sylfaen" w:cs="Sylfaen"/>
          <w:sz w:val="24"/>
          <w:szCs w:val="24"/>
          <w:lang w:val="ka-GE"/>
        </w:rPr>
        <w:t>ფერტილობაზე</w:t>
      </w:r>
      <w:proofErr w:type="spellEnd"/>
      <w:r w:rsidRPr="004A0A2B">
        <w:rPr>
          <w:rFonts w:ascii="Sylfaen" w:hAnsi="Sylfaen" w:cs="Sylfaen"/>
          <w:sz w:val="24"/>
          <w:szCs w:val="24"/>
          <w:lang w:val="ka-GE"/>
        </w:rPr>
        <w:t xml:space="preserve"> პრეპარატის ზემოქმედების შესახებ. ქალების, ან მამაკაცების </w:t>
      </w:r>
      <w:proofErr w:type="spellStart"/>
      <w:r w:rsidRPr="004A0A2B">
        <w:rPr>
          <w:rFonts w:ascii="Sylfaen" w:hAnsi="Sylfaen" w:cs="Sylfaen"/>
          <w:sz w:val="24"/>
          <w:szCs w:val="24"/>
          <w:lang w:val="ka-GE"/>
        </w:rPr>
        <w:t>ფერტილობაზე</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დექსამეტაზონის</w:t>
      </w:r>
      <w:proofErr w:type="spellEnd"/>
      <w:r w:rsidRPr="004A0A2B">
        <w:rPr>
          <w:rFonts w:ascii="Sylfaen" w:hAnsi="Sylfaen" w:cs="Sylfaen"/>
          <w:sz w:val="24"/>
          <w:szCs w:val="24"/>
          <w:lang w:val="ka-GE"/>
        </w:rPr>
        <w:t xml:space="preserve"> ზემოქმედების შეფასება ძნელია შეზღუდული კლინიკური მონაცემების გათვალისწინებით. </w:t>
      </w:r>
      <w:proofErr w:type="spellStart"/>
      <w:r w:rsidRPr="004A0A2B">
        <w:rPr>
          <w:rFonts w:ascii="Sylfaen" w:hAnsi="Sylfaen" w:cs="Sylfaen"/>
          <w:sz w:val="24"/>
          <w:szCs w:val="24"/>
          <w:lang w:val="ka-GE"/>
        </w:rPr>
        <w:t>დექსამეტაზონმა</w:t>
      </w:r>
      <w:proofErr w:type="spellEnd"/>
      <w:r w:rsidRPr="004A0A2B">
        <w:rPr>
          <w:rFonts w:ascii="Sylfaen" w:hAnsi="Sylfaen" w:cs="Sylfaen"/>
          <w:sz w:val="24"/>
          <w:szCs w:val="24"/>
          <w:lang w:val="ka-GE"/>
        </w:rPr>
        <w:t xml:space="preserve"> არ აჩვენა </w:t>
      </w:r>
      <w:proofErr w:type="spellStart"/>
      <w:r w:rsidRPr="004A0A2B">
        <w:rPr>
          <w:rFonts w:ascii="Sylfaen" w:hAnsi="Sylfaen" w:cs="Sylfaen"/>
          <w:sz w:val="24"/>
          <w:szCs w:val="24"/>
          <w:lang w:val="ka-GE"/>
        </w:rPr>
        <w:t>უარყოიფითი</w:t>
      </w:r>
      <w:proofErr w:type="spellEnd"/>
      <w:r w:rsidRPr="004A0A2B">
        <w:rPr>
          <w:rFonts w:ascii="Sylfaen" w:hAnsi="Sylfaen" w:cs="Sylfaen"/>
          <w:sz w:val="24"/>
          <w:szCs w:val="24"/>
          <w:lang w:val="ka-GE"/>
        </w:rPr>
        <w:t xml:space="preserve"> გავლენა </w:t>
      </w:r>
      <w:proofErr w:type="spellStart"/>
      <w:r w:rsidRPr="004A0A2B">
        <w:rPr>
          <w:rFonts w:ascii="Sylfaen" w:hAnsi="Sylfaen" w:cs="Sylfaen"/>
          <w:sz w:val="24"/>
          <w:szCs w:val="24"/>
          <w:lang w:val="ka-GE"/>
        </w:rPr>
        <w:t>ფერტილობაზე</w:t>
      </w:r>
      <w:proofErr w:type="spellEnd"/>
      <w:r w:rsidRPr="004A0A2B">
        <w:rPr>
          <w:rFonts w:ascii="Sylfaen" w:hAnsi="Sylfaen" w:cs="Sylfaen"/>
          <w:sz w:val="24"/>
          <w:szCs w:val="24"/>
          <w:lang w:val="ka-GE"/>
        </w:rPr>
        <w:t xml:space="preserve"> ვირთხებში (</w:t>
      </w:r>
      <w:proofErr w:type="spellStart"/>
      <w:r w:rsidRPr="004A0A2B">
        <w:rPr>
          <w:rFonts w:ascii="Sylfaen" w:hAnsi="Sylfaen" w:cs="Sylfaen"/>
          <w:sz w:val="24"/>
          <w:szCs w:val="24"/>
          <w:lang w:val="ka-GE"/>
        </w:rPr>
        <w:t>ქორიონული</w:t>
      </w:r>
      <w:proofErr w:type="spellEnd"/>
      <w:r w:rsidRPr="004A0A2B">
        <w:rPr>
          <w:rFonts w:ascii="Sylfaen" w:hAnsi="Sylfaen" w:cs="Sylfaen"/>
          <w:sz w:val="24"/>
          <w:szCs w:val="24"/>
          <w:lang w:val="ka-GE"/>
        </w:rPr>
        <w:t> </w:t>
      </w:r>
      <w:proofErr w:type="spellStart"/>
      <w:r w:rsidRPr="004A0A2B">
        <w:rPr>
          <w:rFonts w:ascii="Sylfaen" w:hAnsi="Sylfaen" w:cs="Sylfaen"/>
          <w:sz w:val="24"/>
          <w:szCs w:val="24"/>
          <w:lang w:val="ka-GE"/>
        </w:rPr>
        <w:t>გონადოტროპინი</w:t>
      </w:r>
      <w:proofErr w:type="spellEnd"/>
      <w:r w:rsidRPr="004A0A2B">
        <w:rPr>
          <w:rFonts w:ascii="Sylfaen" w:hAnsi="Sylfaen" w:cs="Sylfaen"/>
          <w:sz w:val="24"/>
          <w:szCs w:val="24"/>
          <w:lang w:val="ka-GE"/>
        </w:rPr>
        <w:t>).</w:t>
      </w:r>
    </w:p>
    <w:p w14:paraId="2B996538" w14:textId="77777777" w:rsidR="00E46F96" w:rsidRDefault="00E46F96" w:rsidP="00EF42B4">
      <w:pPr>
        <w:spacing w:after="0"/>
        <w:ind w:left="-567" w:right="-720"/>
        <w:jc w:val="both"/>
        <w:rPr>
          <w:rFonts w:ascii="Sylfaen" w:hAnsi="Sylfaen" w:cs="Sylfaen"/>
          <w:sz w:val="24"/>
          <w:szCs w:val="24"/>
          <w:u w:val="single"/>
          <w:lang w:val="ka-GE"/>
        </w:rPr>
      </w:pPr>
      <w:r w:rsidRPr="00E46F96">
        <w:rPr>
          <w:rFonts w:ascii="Sylfaen" w:hAnsi="Sylfaen" w:cs="Sylfaen"/>
          <w:sz w:val="24"/>
          <w:szCs w:val="24"/>
          <w:u w:val="single"/>
          <w:lang w:val="ka-GE"/>
        </w:rPr>
        <w:t>ორსულობა</w:t>
      </w:r>
    </w:p>
    <w:p w14:paraId="36CCE957" w14:textId="77777777" w:rsidR="00E46F96" w:rsidRDefault="00E46F96"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არ არსებობს საკმარისი მონაცემები 1 </w:t>
      </w:r>
      <w:proofErr w:type="spellStart"/>
      <w:r w:rsidRPr="004A0A2B">
        <w:rPr>
          <w:rFonts w:ascii="Sylfaen" w:hAnsi="Sylfaen" w:cs="Sylfaen"/>
          <w:sz w:val="24"/>
          <w:szCs w:val="24"/>
          <w:lang w:val="ka-GE"/>
        </w:rPr>
        <w:t>მგ</w:t>
      </w:r>
      <w:proofErr w:type="spellEnd"/>
      <w:r w:rsidRPr="004A0A2B">
        <w:rPr>
          <w:rFonts w:ascii="Sylfaen" w:hAnsi="Sylfaen" w:cs="Sylfaen"/>
          <w:sz w:val="24"/>
          <w:szCs w:val="24"/>
          <w:lang w:val="ka-GE"/>
        </w:rPr>
        <w:t xml:space="preserve">/მლ </w:t>
      </w:r>
      <w:proofErr w:type="spellStart"/>
      <w:r w:rsidRPr="004A0A2B">
        <w:rPr>
          <w:rFonts w:ascii="Sylfaen" w:hAnsi="Sylfaen" w:cs="Sylfaen"/>
          <w:sz w:val="24"/>
          <w:szCs w:val="24"/>
          <w:lang w:val="ka-GE"/>
        </w:rPr>
        <w:t>დექსამეტაზონის</w:t>
      </w:r>
      <w:proofErr w:type="spellEnd"/>
      <w:r w:rsidRPr="004A0A2B">
        <w:rPr>
          <w:rFonts w:ascii="Sylfaen" w:hAnsi="Sylfaen" w:cs="Sylfaen"/>
          <w:sz w:val="24"/>
          <w:szCs w:val="24"/>
          <w:lang w:val="ka-GE"/>
        </w:rPr>
        <w:t xml:space="preserve"> /3500 სე/მლ ნეომიცინის სულფატის / 6000სე/მლ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 სულფატის თვალის წვეთების, სუსპენზიის</w:t>
      </w:r>
      <w:r>
        <w:rPr>
          <w:rFonts w:ascii="Sylfaen" w:hAnsi="Sylfaen" w:cs="Sylfaen"/>
          <w:sz w:val="24"/>
          <w:szCs w:val="24"/>
          <w:lang w:val="ka-GE"/>
        </w:rPr>
        <w:t xml:space="preserve"> </w:t>
      </w:r>
      <w:r w:rsidRPr="004A0A2B">
        <w:rPr>
          <w:rFonts w:ascii="Sylfaen" w:hAnsi="Sylfaen" w:cs="Sylfaen"/>
          <w:sz w:val="24"/>
          <w:szCs w:val="24"/>
          <w:lang w:val="ka-GE"/>
        </w:rPr>
        <w:t xml:space="preserve">ორსულ ქალებში გამოყენების შესახებ. </w:t>
      </w:r>
    </w:p>
    <w:p w14:paraId="6E2079D5" w14:textId="77777777" w:rsidR="00E46F96" w:rsidRDefault="00E46F96" w:rsidP="00EF42B4">
      <w:pPr>
        <w:spacing w:after="0"/>
        <w:ind w:left="-567" w:right="-720"/>
        <w:jc w:val="both"/>
        <w:rPr>
          <w:rFonts w:ascii="Sylfaen" w:hAnsi="Sylfaen" w:cs="Sylfaen"/>
          <w:sz w:val="24"/>
          <w:szCs w:val="24"/>
          <w:u w:val="single"/>
          <w:lang w:val="ka-GE"/>
        </w:rPr>
      </w:pPr>
      <w:proofErr w:type="spellStart"/>
      <w:r w:rsidRPr="004A0A2B">
        <w:rPr>
          <w:rFonts w:ascii="Sylfaen" w:hAnsi="Sylfaen" w:cs="Sylfaen"/>
          <w:sz w:val="24"/>
          <w:szCs w:val="24"/>
          <w:lang w:val="ka-GE"/>
        </w:rPr>
        <w:t>ამინოგლიკოზიდური</w:t>
      </w:r>
      <w:proofErr w:type="spellEnd"/>
      <w:r w:rsidRPr="004A0A2B">
        <w:rPr>
          <w:rFonts w:ascii="Sylfaen" w:hAnsi="Sylfaen" w:cs="Sylfaen"/>
          <w:sz w:val="24"/>
          <w:szCs w:val="24"/>
          <w:lang w:val="ka-GE"/>
        </w:rPr>
        <w:t xml:space="preserve">  ანტიბიოტიკები, როგორიცაა </w:t>
      </w:r>
      <w:proofErr w:type="spellStart"/>
      <w:r w:rsidRPr="004A0A2B">
        <w:rPr>
          <w:rFonts w:ascii="Sylfaen" w:hAnsi="Sylfaen" w:cs="Sylfaen"/>
          <w:sz w:val="24"/>
          <w:szCs w:val="24"/>
          <w:lang w:val="ka-GE"/>
        </w:rPr>
        <w:t>ნეომიცინი</w:t>
      </w:r>
      <w:proofErr w:type="spellEnd"/>
      <w:r w:rsidRPr="004A0A2B">
        <w:rPr>
          <w:rFonts w:ascii="Sylfaen" w:hAnsi="Sylfaen" w:cs="Sylfaen"/>
          <w:sz w:val="24"/>
          <w:szCs w:val="24"/>
          <w:lang w:val="ka-GE"/>
        </w:rPr>
        <w:t xml:space="preserve">, აღწევს პლაცენტაში ვენაში შეყვანის შემდეგ. </w:t>
      </w:r>
      <w:proofErr w:type="spellStart"/>
      <w:r w:rsidRPr="004A0A2B">
        <w:rPr>
          <w:rFonts w:ascii="Sylfaen" w:hAnsi="Sylfaen" w:cs="Sylfaen"/>
          <w:sz w:val="24"/>
          <w:szCs w:val="24"/>
          <w:lang w:val="ka-GE"/>
        </w:rPr>
        <w:t>არაკლინიკური</w:t>
      </w:r>
      <w:proofErr w:type="spellEnd"/>
      <w:r w:rsidRPr="004A0A2B">
        <w:rPr>
          <w:rFonts w:ascii="Sylfaen" w:hAnsi="Sylfaen" w:cs="Sylfaen"/>
          <w:sz w:val="24"/>
          <w:szCs w:val="24"/>
          <w:lang w:val="ka-GE"/>
        </w:rPr>
        <w:t xml:space="preserve"> და კლინიკური მონაცემები მიუთითებს, რომ  </w:t>
      </w:r>
      <w:proofErr w:type="spellStart"/>
      <w:r w:rsidRPr="004A0A2B">
        <w:rPr>
          <w:rFonts w:ascii="Sylfaen" w:hAnsi="Sylfaen" w:cs="Sylfaen"/>
          <w:sz w:val="24"/>
          <w:szCs w:val="24"/>
          <w:lang w:val="ka-GE"/>
        </w:rPr>
        <w:t>ამინოგლიკოზიდების</w:t>
      </w:r>
      <w:proofErr w:type="spellEnd"/>
      <w:r w:rsidRPr="004A0A2B">
        <w:rPr>
          <w:rFonts w:ascii="Sylfaen" w:hAnsi="Sylfaen" w:cs="Sylfaen"/>
          <w:sz w:val="24"/>
          <w:szCs w:val="24"/>
          <w:lang w:val="ka-GE"/>
        </w:rPr>
        <w:t xml:space="preserve"> სისტემური ზემოქმედება იწვევს </w:t>
      </w:r>
      <w:proofErr w:type="spellStart"/>
      <w:r w:rsidRPr="004A0A2B">
        <w:rPr>
          <w:rFonts w:ascii="Sylfaen" w:hAnsi="Sylfaen" w:cs="Sylfaen"/>
          <w:sz w:val="24"/>
          <w:szCs w:val="24"/>
          <w:lang w:val="ka-GE"/>
        </w:rPr>
        <w:t>ოტოტოქსიკურობას</w:t>
      </w:r>
      <w:proofErr w:type="spellEnd"/>
      <w:r w:rsidRPr="004A0A2B">
        <w:rPr>
          <w:rFonts w:ascii="Sylfaen" w:hAnsi="Sylfaen" w:cs="Sylfaen"/>
          <w:sz w:val="24"/>
          <w:szCs w:val="24"/>
          <w:lang w:val="ka-GE"/>
        </w:rPr>
        <w:t xml:space="preserve"> და </w:t>
      </w:r>
      <w:proofErr w:type="spellStart"/>
      <w:r w:rsidRPr="004A0A2B">
        <w:rPr>
          <w:rFonts w:ascii="Sylfaen" w:hAnsi="Sylfaen" w:cs="Sylfaen"/>
          <w:sz w:val="24"/>
          <w:szCs w:val="24"/>
          <w:lang w:val="ka-GE"/>
        </w:rPr>
        <w:t>ნეფროტოქსიკურობას</w:t>
      </w:r>
      <w:proofErr w:type="spellEnd"/>
      <w:r w:rsidRPr="004A0A2B">
        <w:rPr>
          <w:rFonts w:ascii="Sylfaen" w:hAnsi="Sylfaen" w:cs="Sylfaen"/>
          <w:sz w:val="24"/>
          <w:szCs w:val="24"/>
          <w:lang w:val="ka-GE"/>
        </w:rPr>
        <w:t xml:space="preserve">. ნეომიცინის დაბალი დოზით  გამოყენება არ იწვევს </w:t>
      </w:r>
      <w:proofErr w:type="spellStart"/>
      <w:r w:rsidRPr="004A0A2B">
        <w:rPr>
          <w:rFonts w:ascii="Sylfaen" w:hAnsi="Sylfaen" w:cs="Sylfaen"/>
          <w:sz w:val="24"/>
          <w:szCs w:val="24"/>
          <w:lang w:val="ka-GE"/>
        </w:rPr>
        <w:t>ოტოტოქსიკურობას</w:t>
      </w:r>
      <w:proofErr w:type="spellEnd"/>
      <w:r w:rsidRPr="004A0A2B">
        <w:rPr>
          <w:rFonts w:ascii="Sylfaen" w:hAnsi="Sylfaen" w:cs="Sylfaen"/>
          <w:sz w:val="24"/>
          <w:szCs w:val="24"/>
          <w:lang w:val="ka-GE"/>
        </w:rPr>
        <w:t xml:space="preserve">, ან </w:t>
      </w:r>
      <w:proofErr w:type="spellStart"/>
      <w:r w:rsidRPr="004A0A2B">
        <w:rPr>
          <w:rFonts w:ascii="Sylfaen" w:hAnsi="Sylfaen" w:cs="Sylfaen"/>
          <w:sz w:val="24"/>
          <w:szCs w:val="24"/>
          <w:lang w:val="ka-GE"/>
        </w:rPr>
        <w:t>ნეფროტოქსიკურობას</w:t>
      </w:r>
      <w:proofErr w:type="spellEnd"/>
      <w:r w:rsidRPr="004A0A2B">
        <w:rPr>
          <w:rFonts w:ascii="Sylfaen" w:hAnsi="Sylfaen" w:cs="Sylfaen"/>
          <w:sz w:val="24"/>
          <w:szCs w:val="24"/>
          <w:lang w:val="ka-GE"/>
        </w:rPr>
        <w:t xml:space="preserve">. ორსულობის დროს </w:t>
      </w:r>
      <w:proofErr w:type="spellStart"/>
      <w:r w:rsidRPr="004A0A2B">
        <w:rPr>
          <w:rFonts w:ascii="Sylfaen" w:hAnsi="Sylfaen" w:cs="Sylfaen"/>
          <w:sz w:val="24"/>
          <w:szCs w:val="24"/>
          <w:lang w:val="ka-GE"/>
        </w:rPr>
        <w:t>კორტიკოიდების</w:t>
      </w:r>
      <w:proofErr w:type="spellEnd"/>
      <w:r w:rsidRPr="004A0A2B">
        <w:rPr>
          <w:rFonts w:ascii="Sylfaen" w:hAnsi="Sylfaen" w:cs="Sylfaen"/>
          <w:sz w:val="24"/>
          <w:szCs w:val="24"/>
          <w:lang w:val="ka-GE"/>
        </w:rPr>
        <w:t xml:space="preserve"> ხანგრძლივად, ან განმეორებითი გამოყენება ზრდის </w:t>
      </w:r>
      <w:proofErr w:type="spellStart"/>
      <w:r w:rsidRPr="004A0A2B">
        <w:rPr>
          <w:rFonts w:ascii="Sylfaen" w:hAnsi="Sylfaen" w:cs="Sylfaen"/>
          <w:sz w:val="24"/>
          <w:szCs w:val="24"/>
          <w:lang w:val="ka-GE"/>
        </w:rPr>
        <w:t>საშვილოსნოსშიდა</w:t>
      </w:r>
      <w:proofErr w:type="spellEnd"/>
      <w:r w:rsidRPr="004A0A2B">
        <w:rPr>
          <w:rFonts w:ascii="Sylfaen" w:hAnsi="Sylfaen" w:cs="Sylfaen"/>
          <w:sz w:val="24"/>
          <w:szCs w:val="24"/>
          <w:lang w:val="ka-GE"/>
        </w:rPr>
        <w:t xml:space="preserve"> ზრდა-განვითარების შეფერხების რისკს.  ჩვილი ბავშვები, რომელთა დედები ორსულობის დროს იღებდნენ </w:t>
      </w:r>
      <w:proofErr w:type="spellStart"/>
      <w:r w:rsidRPr="004A0A2B">
        <w:rPr>
          <w:rFonts w:ascii="Sylfaen" w:hAnsi="Sylfaen" w:cs="Sylfaen"/>
          <w:sz w:val="24"/>
          <w:szCs w:val="24"/>
          <w:lang w:val="ka-GE"/>
        </w:rPr>
        <w:t>კორტიკოსტეროიდების</w:t>
      </w:r>
      <w:proofErr w:type="spellEnd"/>
      <w:r w:rsidRPr="004A0A2B">
        <w:rPr>
          <w:rFonts w:ascii="Sylfaen" w:hAnsi="Sylfaen" w:cs="Sylfaen"/>
          <w:sz w:val="24"/>
          <w:szCs w:val="24"/>
          <w:lang w:val="ka-GE"/>
        </w:rPr>
        <w:t xml:space="preserve"> მნიშვნელოვან დოზას, უნდა იმყოფებოდნენ მკაცრი ზედამხედველობის ქვეშ </w:t>
      </w:r>
      <w:proofErr w:type="spellStart"/>
      <w:r w:rsidRPr="004A0A2B">
        <w:rPr>
          <w:rFonts w:ascii="Sylfaen" w:hAnsi="Sylfaen" w:cs="Sylfaen"/>
          <w:sz w:val="24"/>
          <w:szCs w:val="24"/>
          <w:lang w:val="ka-GE"/>
        </w:rPr>
        <w:t>ჰიპოადრენალიზმის</w:t>
      </w:r>
      <w:proofErr w:type="spellEnd"/>
      <w:r w:rsidRPr="004A0A2B">
        <w:rPr>
          <w:rFonts w:ascii="Sylfaen" w:hAnsi="Sylfaen" w:cs="Sylfaen"/>
          <w:sz w:val="24"/>
          <w:szCs w:val="24"/>
          <w:lang w:val="ka-GE"/>
        </w:rPr>
        <w:t xml:space="preserve"> სიმპტომების დროულად გამოვლენის თვალსაზრისით</w:t>
      </w:r>
      <w:r>
        <w:rPr>
          <w:rFonts w:ascii="Sylfaen" w:hAnsi="Sylfaen" w:cs="Sylfaen"/>
          <w:sz w:val="24"/>
          <w:szCs w:val="24"/>
          <w:lang w:val="ka-GE"/>
        </w:rPr>
        <w:t xml:space="preserve"> (იხილეთ 4.4. პუნქტი)</w:t>
      </w:r>
      <w:r w:rsidRPr="004A0A2B">
        <w:rPr>
          <w:rFonts w:ascii="Sylfaen" w:hAnsi="Sylfaen" w:cs="Sylfaen"/>
          <w:sz w:val="24"/>
          <w:szCs w:val="24"/>
          <w:lang w:val="ka-GE"/>
        </w:rPr>
        <w:t>.</w:t>
      </w:r>
    </w:p>
    <w:p w14:paraId="6EEEC84D" w14:textId="77777777" w:rsidR="00E46F96" w:rsidRDefault="00E46F96"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ცხოველებზე ჩატარებული კვლევებით გამოვლინდა რეპროდუქციული </w:t>
      </w:r>
      <w:proofErr w:type="spellStart"/>
      <w:r w:rsidRPr="004A0A2B">
        <w:rPr>
          <w:rFonts w:ascii="Sylfaen" w:hAnsi="Sylfaen" w:cs="Sylfaen"/>
          <w:sz w:val="24"/>
          <w:szCs w:val="24"/>
          <w:lang w:val="ka-GE"/>
        </w:rPr>
        <w:t>ტოქსიურობა</w:t>
      </w:r>
      <w:proofErr w:type="spellEnd"/>
      <w:r w:rsidRPr="004A0A2B">
        <w:rPr>
          <w:rFonts w:ascii="Sylfaen" w:hAnsi="Sylfaen" w:cs="Sylfaen"/>
          <w:sz w:val="24"/>
          <w:szCs w:val="24"/>
          <w:lang w:val="ka-GE"/>
        </w:rPr>
        <w:t xml:space="preserve"> 1 </w:t>
      </w:r>
      <w:proofErr w:type="spellStart"/>
      <w:r w:rsidRPr="004A0A2B">
        <w:rPr>
          <w:rFonts w:ascii="Sylfaen" w:hAnsi="Sylfaen" w:cs="Sylfaen"/>
          <w:sz w:val="24"/>
          <w:szCs w:val="24"/>
          <w:lang w:val="ka-GE"/>
        </w:rPr>
        <w:t>მგ</w:t>
      </w:r>
      <w:proofErr w:type="spellEnd"/>
      <w:r w:rsidRPr="004A0A2B">
        <w:rPr>
          <w:rFonts w:ascii="Sylfaen" w:hAnsi="Sylfaen" w:cs="Sylfaen"/>
          <w:sz w:val="24"/>
          <w:szCs w:val="24"/>
          <w:lang w:val="ka-GE"/>
        </w:rPr>
        <w:t xml:space="preserve">/მლ </w:t>
      </w:r>
      <w:proofErr w:type="spellStart"/>
      <w:r w:rsidRPr="004A0A2B">
        <w:rPr>
          <w:rFonts w:ascii="Sylfaen" w:hAnsi="Sylfaen" w:cs="Sylfaen"/>
          <w:sz w:val="24"/>
          <w:szCs w:val="24"/>
          <w:lang w:val="ka-GE"/>
        </w:rPr>
        <w:t>დექსამეტაზონის</w:t>
      </w:r>
      <w:proofErr w:type="spellEnd"/>
      <w:r w:rsidRPr="004A0A2B">
        <w:rPr>
          <w:rFonts w:ascii="Sylfaen" w:hAnsi="Sylfaen" w:cs="Sylfaen"/>
          <w:sz w:val="24"/>
          <w:szCs w:val="24"/>
          <w:lang w:val="ka-GE"/>
        </w:rPr>
        <w:t xml:space="preserve"> /3500 სე/მლ ნეომიცინის სულფატის / 6000სე/მლ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 სულფატის თვალის წვეთების, სუსპენზიის გამოყენებისას</w:t>
      </w:r>
      <w:r>
        <w:rPr>
          <w:rFonts w:ascii="Sylfaen" w:hAnsi="Sylfaen" w:cs="Sylfaen"/>
          <w:sz w:val="24"/>
          <w:szCs w:val="24"/>
          <w:lang w:val="ka-GE"/>
        </w:rPr>
        <w:t xml:space="preserve"> (იხილეთ 5.3. პუნქტი)</w:t>
      </w:r>
      <w:r w:rsidRPr="004A0A2B">
        <w:rPr>
          <w:rFonts w:ascii="Sylfaen" w:hAnsi="Sylfaen" w:cs="Sylfaen"/>
          <w:sz w:val="24"/>
          <w:szCs w:val="24"/>
          <w:lang w:val="ka-GE"/>
        </w:rPr>
        <w:t xml:space="preserve">. </w:t>
      </w:r>
    </w:p>
    <w:p w14:paraId="59872FC7" w14:textId="77777777" w:rsidR="00E46F96" w:rsidRDefault="00E46F96" w:rsidP="00EF42B4">
      <w:pPr>
        <w:spacing w:after="0"/>
        <w:ind w:left="-567" w:right="-720"/>
        <w:jc w:val="both"/>
        <w:rPr>
          <w:rFonts w:ascii="Sylfaen" w:hAnsi="Sylfaen" w:cs="Sylfaen"/>
          <w:sz w:val="24"/>
          <w:szCs w:val="24"/>
          <w:u w:val="single"/>
          <w:lang w:val="ka-GE"/>
        </w:rPr>
      </w:pP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წვეთების, სუსპენზიის, გამოყენება არ არის რეკომენდებული ორსულობის პერიოდში.</w:t>
      </w:r>
    </w:p>
    <w:p w14:paraId="3240BE3C" w14:textId="77777777" w:rsidR="00E46F96" w:rsidRDefault="00E46F96"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u w:val="single"/>
          <w:lang w:val="ka-GE"/>
        </w:rPr>
        <w:t>ლაქტაცია</w:t>
      </w:r>
    </w:p>
    <w:p w14:paraId="78CECE92" w14:textId="77777777" w:rsidR="00E46F96" w:rsidRDefault="00E46F96"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არ არის ცნობილი გამოიყოფა თუ არა ოფთალმოლოგიური მიზნით ადგილობრივი გამოყენების </w:t>
      </w:r>
      <w:proofErr w:type="spellStart"/>
      <w:r w:rsidRPr="004A0A2B">
        <w:rPr>
          <w:rFonts w:ascii="Sylfaen" w:hAnsi="Sylfaen" w:cs="Sylfaen"/>
          <w:sz w:val="24"/>
          <w:szCs w:val="24"/>
          <w:lang w:val="ka-GE"/>
        </w:rPr>
        <w:t>დექსამეტაზონი</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ნეომიცინი</w:t>
      </w:r>
      <w:proofErr w:type="spellEnd"/>
      <w:r w:rsidRPr="004A0A2B">
        <w:rPr>
          <w:rFonts w:ascii="Sylfaen" w:hAnsi="Sylfaen" w:cs="Sylfaen"/>
          <w:sz w:val="24"/>
          <w:szCs w:val="24"/>
          <w:lang w:val="ka-GE"/>
        </w:rPr>
        <w:t xml:space="preserve">, ან </w:t>
      </w:r>
      <w:proofErr w:type="spellStart"/>
      <w:r w:rsidRPr="004A0A2B">
        <w:rPr>
          <w:rFonts w:ascii="Sylfaen" w:hAnsi="Sylfaen" w:cs="Sylfaen"/>
          <w:sz w:val="24"/>
          <w:szCs w:val="24"/>
          <w:lang w:val="ka-GE"/>
        </w:rPr>
        <w:t>პოლიმიქსინი</w:t>
      </w:r>
      <w:proofErr w:type="spellEnd"/>
      <w:r w:rsidRPr="004A0A2B">
        <w:rPr>
          <w:rFonts w:ascii="Sylfaen" w:hAnsi="Sylfaen" w:cs="Sylfaen"/>
          <w:sz w:val="24"/>
          <w:szCs w:val="24"/>
          <w:lang w:val="ka-GE"/>
        </w:rPr>
        <w:t xml:space="preserve"> B დედის რძეში. ვინაიდან სისტემური </w:t>
      </w:r>
      <w:proofErr w:type="spellStart"/>
      <w:r w:rsidRPr="004A0A2B">
        <w:rPr>
          <w:rFonts w:ascii="Sylfaen" w:hAnsi="Sylfaen" w:cs="Sylfaen"/>
          <w:sz w:val="24"/>
          <w:szCs w:val="24"/>
          <w:lang w:val="ka-GE"/>
        </w:rPr>
        <w:t>კორტიკოსტეროიდები</w:t>
      </w:r>
      <w:proofErr w:type="spellEnd"/>
      <w:r w:rsidRPr="004A0A2B">
        <w:rPr>
          <w:rFonts w:ascii="Sylfaen" w:hAnsi="Sylfaen" w:cs="Sylfaen"/>
          <w:sz w:val="24"/>
          <w:szCs w:val="24"/>
          <w:lang w:val="ka-GE"/>
        </w:rPr>
        <w:t xml:space="preserve"> და </w:t>
      </w:r>
      <w:proofErr w:type="spellStart"/>
      <w:r w:rsidRPr="004A0A2B">
        <w:rPr>
          <w:rFonts w:ascii="Sylfaen" w:hAnsi="Sylfaen" w:cs="Sylfaen"/>
          <w:sz w:val="24"/>
          <w:szCs w:val="24"/>
          <w:lang w:val="ka-GE"/>
        </w:rPr>
        <w:t>ამინოგლიკოზიდები</w:t>
      </w:r>
      <w:proofErr w:type="spellEnd"/>
      <w:r w:rsidRPr="004A0A2B">
        <w:rPr>
          <w:rFonts w:ascii="Sylfaen" w:hAnsi="Sylfaen" w:cs="Sylfaen"/>
          <w:sz w:val="24"/>
          <w:szCs w:val="24"/>
          <w:lang w:val="ka-GE"/>
        </w:rPr>
        <w:t xml:space="preserve"> შეიძლება გადავიდეს რძეში, არ უნდა გამოირიცხოს რისკი ბუნებრივ კვებაზე მყოფი ბავშვისთვის.</w:t>
      </w:r>
    </w:p>
    <w:p w14:paraId="30D7C1E2" w14:textId="77777777" w:rsidR="00E46F96" w:rsidRPr="00E46F96" w:rsidRDefault="00E46F96" w:rsidP="00EF42B4">
      <w:pPr>
        <w:spacing w:after="0"/>
        <w:ind w:left="-567" w:right="-720"/>
        <w:jc w:val="both"/>
        <w:rPr>
          <w:rFonts w:ascii="Sylfaen" w:hAnsi="Sylfaen" w:cs="Sylfaen"/>
          <w:sz w:val="24"/>
          <w:szCs w:val="24"/>
          <w:u w:val="single"/>
          <w:lang w:val="ka-GE"/>
        </w:rPr>
      </w:pP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წვეთებით, სუსპენზიით, მკურნალობის მოხსნის, ან ბუნებრივი კვების შეწყვეტის/ თავის შეკავების საკითხის გადაწყვეტის დროს, საჭიროა, ბავშვისთვის ბუნებრივი კვებით და დედისთვის თერაპიით მიღებული სარგებლის თანაფარდობის გათვალისწინება.</w:t>
      </w:r>
    </w:p>
    <w:p w14:paraId="6035C4E7" w14:textId="77777777" w:rsidR="00C638E3" w:rsidRPr="0036163B" w:rsidRDefault="00C638E3"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09CFCEE7" w14:textId="77777777" w:rsidR="00E46F96" w:rsidRPr="0036163B" w:rsidRDefault="00E46F96"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 სუსპენზია, არ მოქმედებს,  ან უმნიშვნელოდ მოქმედებს ავტოსატრანსპორტო საშუალების მართვისა და მექანიზმებთან მუშაობის უნარზე.  სხვა თვალის წვეთების მსგავსად, მხედველობის დროებითმა დაბინდვამ ან სხვა მხედველობის დარღვევებმა შეიძლება გავლენა მოახდინოს ავტომობილის მართვის ან მექანიზმებთან მუშაობის უნარზე. თუ ინსტილაციის შემდეგ განვითარდა მხედველობის დაბინდვა, ავტოსატრანსპორტო საშუალების და მექანიზმების მართვა შესაძლებელია  მხოლოდ მხედველობის აღდგენის შემდეგ.</w:t>
      </w:r>
    </w:p>
    <w:p w14:paraId="04412680" w14:textId="77777777" w:rsidR="00C638E3" w:rsidRPr="0036163B" w:rsidRDefault="00C638E3"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გვერდითი მოვლენები</w:t>
      </w:r>
    </w:p>
    <w:p w14:paraId="526EA0EA" w14:textId="77777777" w:rsidR="00E46F96" w:rsidRDefault="00E46F96" w:rsidP="00EF42B4">
      <w:pPr>
        <w:spacing w:after="0"/>
        <w:ind w:left="-567" w:right="-720"/>
        <w:jc w:val="both"/>
        <w:rPr>
          <w:rFonts w:ascii="Sylfaen" w:hAnsi="Sylfaen" w:cs="Sylfaen"/>
          <w:sz w:val="24"/>
          <w:szCs w:val="24"/>
          <w:u w:val="single"/>
          <w:lang w:val="ka-GE"/>
        </w:rPr>
      </w:pPr>
      <w:r w:rsidRPr="00E46F96">
        <w:rPr>
          <w:rFonts w:ascii="Sylfaen" w:hAnsi="Sylfaen" w:cs="Sylfaen"/>
          <w:sz w:val="24"/>
          <w:szCs w:val="24"/>
          <w:u w:val="single"/>
          <w:lang w:val="ka-GE"/>
        </w:rPr>
        <w:t>უსაფრთხოების პროფილის მოკლე აღწერა</w:t>
      </w:r>
    </w:p>
    <w:p w14:paraId="7920157C" w14:textId="77777777" w:rsidR="00E46F96" w:rsidRDefault="00E46F96" w:rsidP="00EF42B4">
      <w:pPr>
        <w:spacing w:after="0"/>
        <w:ind w:left="-567" w:right="-720"/>
        <w:jc w:val="both"/>
        <w:rPr>
          <w:rFonts w:ascii="Sylfaen" w:hAnsi="Sylfaen" w:cs="Sylfaen"/>
          <w:sz w:val="24"/>
          <w:szCs w:val="24"/>
          <w:lang w:val="ka-GE"/>
        </w:rPr>
      </w:pP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 წვეთების, სუსპენზიისა და 1 </w:t>
      </w:r>
      <w:proofErr w:type="spellStart"/>
      <w:r w:rsidRPr="00E46F96">
        <w:rPr>
          <w:rFonts w:ascii="Sylfaen" w:hAnsi="Sylfaen" w:cs="Sylfaen"/>
          <w:sz w:val="24"/>
          <w:szCs w:val="24"/>
          <w:lang w:val="ka-GE"/>
        </w:rPr>
        <w:t>მგ</w:t>
      </w:r>
      <w:proofErr w:type="spellEnd"/>
      <w:r w:rsidRPr="00E46F96">
        <w:rPr>
          <w:rFonts w:ascii="Sylfaen" w:hAnsi="Sylfaen" w:cs="Sylfaen"/>
          <w:sz w:val="24"/>
          <w:szCs w:val="24"/>
          <w:lang w:val="ka-GE"/>
        </w:rPr>
        <w:t xml:space="preserve">/მლ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 მალამოს კლინიკურ კვლევებში ყველაზე ხშირი გვერდითი მოვლენები იყო </w:t>
      </w:r>
      <w:proofErr w:type="spellStart"/>
      <w:r w:rsidRPr="00E46F96">
        <w:rPr>
          <w:rFonts w:ascii="Sylfaen" w:hAnsi="Sylfaen" w:cs="Sylfaen"/>
          <w:sz w:val="24"/>
          <w:szCs w:val="24"/>
          <w:lang w:val="ka-GE"/>
        </w:rPr>
        <w:t>ოკულარული</w:t>
      </w:r>
      <w:proofErr w:type="spellEnd"/>
      <w:r w:rsidRPr="00E46F96">
        <w:rPr>
          <w:rFonts w:ascii="Sylfaen" w:hAnsi="Sylfaen" w:cs="Sylfaen"/>
          <w:sz w:val="24"/>
          <w:szCs w:val="24"/>
          <w:lang w:val="ka-GE"/>
        </w:rPr>
        <w:t xml:space="preserve"> დისკომფორტი, კერატიტი და თვალის გაღიზიანება, რაც პაციენტების 0.7-0.9%-ში აღინიშნა.</w:t>
      </w:r>
    </w:p>
    <w:p w14:paraId="5EE52623" w14:textId="77777777" w:rsidR="00E46F96" w:rsidRDefault="00E46F96" w:rsidP="00EF42B4">
      <w:pPr>
        <w:spacing w:after="0"/>
        <w:ind w:left="-567" w:right="-720"/>
        <w:jc w:val="both"/>
        <w:rPr>
          <w:rFonts w:ascii="Sylfaen" w:hAnsi="Sylfaen" w:cs="Sylfaen"/>
          <w:sz w:val="24"/>
          <w:szCs w:val="24"/>
          <w:u w:val="single"/>
          <w:lang w:val="ka-GE"/>
        </w:rPr>
      </w:pPr>
      <w:r w:rsidRPr="00E46F96">
        <w:rPr>
          <w:rFonts w:ascii="Sylfaen" w:hAnsi="Sylfaen" w:cs="Sylfaen"/>
          <w:sz w:val="24"/>
          <w:szCs w:val="24"/>
          <w:u w:val="single"/>
          <w:lang w:val="ka-GE"/>
        </w:rPr>
        <w:t>გვერდითი რეაქციების ცხრილი</w:t>
      </w:r>
    </w:p>
    <w:p w14:paraId="17F502BB" w14:textId="77777777" w:rsidR="00E46F96" w:rsidRPr="00E46F96" w:rsidRDefault="00E46F96" w:rsidP="00EF42B4">
      <w:pPr>
        <w:spacing w:after="0"/>
        <w:ind w:left="-567" w:right="-720"/>
        <w:jc w:val="both"/>
        <w:rPr>
          <w:rFonts w:ascii="Sylfaen" w:hAnsi="Sylfaen" w:cs="Sylfaen"/>
          <w:sz w:val="24"/>
          <w:szCs w:val="24"/>
          <w:u w:val="single"/>
          <w:lang w:val="ka-GE"/>
        </w:rPr>
      </w:pPr>
      <w:r w:rsidRPr="00E46F96">
        <w:rPr>
          <w:rFonts w:ascii="Sylfaen" w:hAnsi="Sylfaen" w:cs="Sylfaen"/>
          <w:sz w:val="24"/>
          <w:szCs w:val="24"/>
          <w:lang w:val="ka-GE"/>
        </w:rPr>
        <w:t xml:space="preserve">გვერდითი რეაქციების სიხშირე განისაზღვრა შემდეგნაირად: ძალიან ხშირი (≥1/10);  ხშირი (≥1/100 - &lt;1/10);  არახშირი (≥1/1,000 - &lt;1/100);  იშვიათი (≥1/10,000 - &lt;1/1,000); ძალიან იშვიათი (&lt;1/10,000) ან უცნობი სიხშირის (გამოვლენის ზუსტი სიხშირე ვერ დგინდება არსებული მონაცემებით). თითოეულ სიხშირის ჯგუფში გვერდითი რეაქციები წარმოდგენილია სიმძიმის ხარისხის </w:t>
      </w:r>
      <w:proofErr w:type="spellStart"/>
      <w:r w:rsidRPr="00E46F96">
        <w:rPr>
          <w:rFonts w:ascii="Sylfaen" w:hAnsi="Sylfaen" w:cs="Sylfaen"/>
          <w:sz w:val="24"/>
          <w:szCs w:val="24"/>
          <w:lang w:val="ka-GE"/>
        </w:rPr>
        <w:t>კლებადობის</w:t>
      </w:r>
      <w:proofErr w:type="spellEnd"/>
      <w:r w:rsidRPr="00E46F96">
        <w:rPr>
          <w:rFonts w:ascii="Sylfaen" w:hAnsi="Sylfaen" w:cs="Sylfaen"/>
          <w:sz w:val="24"/>
          <w:szCs w:val="24"/>
          <w:lang w:val="ka-GE"/>
        </w:rPr>
        <w:t xml:space="preserve"> მიხედვით. ინფორმაცია გვერდითი  რეაქციების შესახებ ეფუძნება</w:t>
      </w:r>
      <w:r w:rsidR="006A7C98">
        <w:rPr>
          <w:rFonts w:ascii="Sylfaen" w:hAnsi="Sylfaen" w:cs="Sylfaen"/>
          <w:sz w:val="24"/>
          <w:szCs w:val="24"/>
          <w:lang w:val="ka-GE"/>
        </w:rPr>
        <w:t xml:space="preserve"> 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 წვეთების, სუსპენზიისა და თვალის მალამოს კლინიკური კვლევების შედეგებსა და </w:t>
      </w:r>
      <w:proofErr w:type="spellStart"/>
      <w:r w:rsidRPr="00E46F96">
        <w:rPr>
          <w:rFonts w:ascii="Sylfaen" w:hAnsi="Sylfaen" w:cs="Sylfaen"/>
          <w:sz w:val="24"/>
          <w:szCs w:val="24"/>
          <w:lang w:val="ka-GE"/>
        </w:rPr>
        <w:t>პოსტმარკეტინგულ</w:t>
      </w:r>
      <w:proofErr w:type="spellEnd"/>
      <w:r w:rsidRPr="00E46F96">
        <w:rPr>
          <w:rFonts w:ascii="Sylfaen" w:hAnsi="Sylfaen" w:cs="Sylfaen"/>
          <w:sz w:val="24"/>
          <w:szCs w:val="24"/>
          <w:lang w:val="ka-GE"/>
        </w:rPr>
        <w:t xml:space="preserve"> გამოცდილებას.</w:t>
      </w:r>
    </w:p>
    <w:tbl>
      <w:tblPr>
        <w:tblStyle w:val="TableGrid"/>
        <w:tblW w:w="10350" w:type="dxa"/>
        <w:tblInd w:w="-252" w:type="dxa"/>
        <w:tblLook w:val="04A0" w:firstRow="1" w:lastRow="0" w:firstColumn="1" w:lastColumn="0" w:noHBand="0" w:noVBand="1"/>
      </w:tblPr>
      <w:tblGrid>
        <w:gridCol w:w="2790"/>
        <w:gridCol w:w="7560"/>
      </w:tblGrid>
      <w:tr w:rsidR="00304F51" w:rsidRPr="004A0A2B" w14:paraId="2934789E" w14:textId="77777777" w:rsidTr="00304F51">
        <w:tc>
          <w:tcPr>
            <w:tcW w:w="2790" w:type="dxa"/>
          </w:tcPr>
          <w:p w14:paraId="2D7676A2" w14:textId="77777777" w:rsidR="00304F51" w:rsidRPr="004A0A2B" w:rsidRDefault="00304F51" w:rsidP="00EF42B4">
            <w:pPr>
              <w:spacing w:line="276" w:lineRule="auto"/>
              <w:jc w:val="center"/>
              <w:rPr>
                <w:rFonts w:ascii="Sylfaen" w:hAnsi="Sylfaen" w:cs="Sylfaen"/>
                <w:b/>
                <w:sz w:val="24"/>
                <w:szCs w:val="24"/>
                <w:lang w:val="ka-GE"/>
              </w:rPr>
            </w:pPr>
            <w:r w:rsidRPr="004A0A2B">
              <w:rPr>
                <w:rFonts w:ascii="Sylfaen" w:hAnsi="Sylfaen" w:cs="Sylfaen"/>
                <w:b/>
                <w:sz w:val="24"/>
                <w:szCs w:val="24"/>
                <w:lang w:val="ka-GE"/>
              </w:rPr>
              <w:t>ორგანოთა სისტემები</w:t>
            </w:r>
          </w:p>
        </w:tc>
        <w:tc>
          <w:tcPr>
            <w:tcW w:w="7560" w:type="dxa"/>
          </w:tcPr>
          <w:p w14:paraId="34B1EF42" w14:textId="77777777" w:rsidR="00304F51" w:rsidRPr="004A0A2B" w:rsidRDefault="00304F51" w:rsidP="00EF42B4">
            <w:pPr>
              <w:spacing w:line="276" w:lineRule="auto"/>
              <w:jc w:val="center"/>
              <w:rPr>
                <w:rFonts w:ascii="Sylfaen" w:hAnsi="Sylfaen" w:cs="Sylfaen"/>
                <w:b/>
                <w:sz w:val="24"/>
                <w:szCs w:val="24"/>
                <w:lang w:val="ka-GE"/>
              </w:rPr>
            </w:pPr>
            <w:proofErr w:type="spellStart"/>
            <w:r w:rsidRPr="004A0A2B">
              <w:rPr>
                <w:rFonts w:ascii="Sylfaen" w:hAnsi="Sylfaen" w:cs="Sylfaen"/>
                <w:b/>
                <w:sz w:val="24"/>
                <w:szCs w:val="24"/>
                <w:lang w:val="ka-GE"/>
              </w:rPr>
              <w:t>MedDRA</w:t>
            </w:r>
            <w:proofErr w:type="spellEnd"/>
            <w:r w:rsidRPr="004A0A2B">
              <w:rPr>
                <w:rFonts w:ascii="Sylfaen" w:hAnsi="Sylfaen" w:cs="Sylfaen"/>
                <w:b/>
                <w:sz w:val="24"/>
                <w:szCs w:val="24"/>
                <w:lang w:val="ka-GE"/>
              </w:rPr>
              <w:t xml:space="preserve"> (v.18.0)</w:t>
            </w:r>
          </w:p>
        </w:tc>
      </w:tr>
      <w:tr w:rsidR="00304F51" w:rsidRPr="004A0A2B" w14:paraId="34512631" w14:textId="77777777" w:rsidTr="00304F51">
        <w:tc>
          <w:tcPr>
            <w:tcW w:w="2790" w:type="dxa"/>
          </w:tcPr>
          <w:p w14:paraId="5D03FD5E"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sz w:val="24"/>
                <w:szCs w:val="24"/>
                <w:lang w:val="ka-GE"/>
              </w:rPr>
              <w:t>იმუნური სისტემის დარღვევები</w:t>
            </w:r>
          </w:p>
        </w:tc>
        <w:tc>
          <w:tcPr>
            <w:tcW w:w="7560" w:type="dxa"/>
          </w:tcPr>
          <w:p w14:paraId="7D1BF349"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i/>
                <w:sz w:val="24"/>
                <w:szCs w:val="24"/>
                <w:lang w:val="ka-GE"/>
              </w:rPr>
              <w:t>უცნობი სიხშირის:</w:t>
            </w:r>
            <w:r w:rsidRPr="004A0A2B">
              <w:rPr>
                <w:rFonts w:ascii="Sylfaen" w:hAnsi="Sylfaen" w:cs="Sylfaen"/>
                <w:sz w:val="24"/>
                <w:szCs w:val="24"/>
                <w:lang w:val="ka-GE"/>
              </w:rPr>
              <w:t xml:space="preserve"> მომატებული მგრძნობელობა (სისტემური ან </w:t>
            </w:r>
            <w:proofErr w:type="spellStart"/>
            <w:r w:rsidRPr="004A0A2B">
              <w:rPr>
                <w:rFonts w:ascii="Sylfaen" w:hAnsi="Sylfaen" w:cs="Sylfaen"/>
                <w:sz w:val="24"/>
                <w:szCs w:val="24"/>
                <w:lang w:val="ka-GE"/>
              </w:rPr>
              <w:t>ოკულარული</w:t>
            </w:r>
            <w:proofErr w:type="spellEnd"/>
            <w:r w:rsidRPr="004A0A2B">
              <w:rPr>
                <w:rFonts w:ascii="Sylfaen" w:hAnsi="Sylfaen" w:cs="Sylfaen"/>
                <w:sz w:val="24"/>
                <w:szCs w:val="24"/>
                <w:lang w:val="ka-GE"/>
              </w:rPr>
              <w:t>)</w:t>
            </w:r>
          </w:p>
        </w:tc>
      </w:tr>
      <w:tr w:rsidR="00304F51" w:rsidRPr="004A0A2B" w14:paraId="534BF4A8" w14:textId="77777777" w:rsidTr="00304F51">
        <w:tc>
          <w:tcPr>
            <w:tcW w:w="2790" w:type="dxa"/>
          </w:tcPr>
          <w:p w14:paraId="2832E438"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sz w:val="24"/>
                <w:szCs w:val="24"/>
                <w:lang w:val="ka-GE"/>
              </w:rPr>
              <w:t>ენდოკრინული სისტემის დარღვევები</w:t>
            </w:r>
          </w:p>
        </w:tc>
        <w:tc>
          <w:tcPr>
            <w:tcW w:w="7560" w:type="dxa"/>
          </w:tcPr>
          <w:p w14:paraId="4369F795"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i/>
                <w:sz w:val="24"/>
                <w:szCs w:val="24"/>
                <w:lang w:val="ka-GE"/>
              </w:rPr>
              <w:t>უცნობი სიხშირის:</w:t>
            </w:r>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კუშინგის</w:t>
            </w:r>
            <w:proofErr w:type="spellEnd"/>
            <w:r w:rsidRPr="004A0A2B">
              <w:rPr>
                <w:rFonts w:ascii="Sylfaen" w:hAnsi="Sylfaen" w:cs="Sylfaen"/>
                <w:sz w:val="24"/>
                <w:szCs w:val="24"/>
                <w:lang w:val="ka-GE"/>
              </w:rPr>
              <w:t xml:space="preserve"> სინდრომი, </w:t>
            </w:r>
            <w:proofErr w:type="spellStart"/>
            <w:r w:rsidRPr="004A0A2B">
              <w:rPr>
                <w:rFonts w:ascii="Sylfaen" w:hAnsi="Sylfaen" w:cs="Sylfaen"/>
                <w:sz w:val="24"/>
                <w:szCs w:val="24"/>
                <w:lang w:val="ka-GE"/>
              </w:rPr>
              <w:t>ადრენალური</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სუპრესია</w:t>
            </w:r>
            <w:proofErr w:type="spellEnd"/>
            <w:r w:rsidR="004A1A7C">
              <w:rPr>
                <w:rFonts w:ascii="Sylfaen" w:hAnsi="Sylfaen" w:cs="Sylfaen"/>
                <w:sz w:val="24"/>
                <w:szCs w:val="24"/>
                <w:lang w:val="ka-GE"/>
              </w:rPr>
              <w:t xml:space="preserve"> (იხილეთ 4.4. პუნქტი)</w:t>
            </w:r>
          </w:p>
        </w:tc>
      </w:tr>
      <w:tr w:rsidR="00304F51" w:rsidRPr="004A0A2B" w14:paraId="6B936813" w14:textId="77777777" w:rsidTr="00304F51">
        <w:tc>
          <w:tcPr>
            <w:tcW w:w="2790" w:type="dxa"/>
          </w:tcPr>
          <w:p w14:paraId="23F5AF98"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sz w:val="24"/>
                <w:szCs w:val="24"/>
                <w:lang w:val="ka-GE"/>
              </w:rPr>
              <w:t>ნერვული სისტემის დარღვევები </w:t>
            </w:r>
          </w:p>
        </w:tc>
        <w:tc>
          <w:tcPr>
            <w:tcW w:w="7560" w:type="dxa"/>
          </w:tcPr>
          <w:p w14:paraId="235E168A"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i/>
                <w:sz w:val="24"/>
                <w:szCs w:val="24"/>
                <w:lang w:val="ka-GE"/>
              </w:rPr>
              <w:t>უცნობი სიხშირის:</w:t>
            </w:r>
            <w:r w:rsidRPr="004A0A2B">
              <w:rPr>
                <w:rFonts w:ascii="Sylfaen" w:hAnsi="Sylfaen" w:cs="Sylfaen"/>
                <w:sz w:val="24"/>
                <w:szCs w:val="24"/>
                <w:lang w:val="ka-GE"/>
              </w:rPr>
              <w:t xml:space="preserve"> თავის ტკივილი</w:t>
            </w:r>
          </w:p>
        </w:tc>
      </w:tr>
      <w:tr w:rsidR="00304F51" w:rsidRPr="004A0A2B" w14:paraId="7BE29BA4" w14:textId="77777777" w:rsidTr="00304F51">
        <w:tc>
          <w:tcPr>
            <w:tcW w:w="2790" w:type="dxa"/>
          </w:tcPr>
          <w:p w14:paraId="110C86BC"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sz w:val="24"/>
                <w:szCs w:val="24"/>
                <w:lang w:val="ka-GE"/>
              </w:rPr>
              <w:t>დარღვევები თვალის მხრივ</w:t>
            </w:r>
          </w:p>
        </w:tc>
        <w:tc>
          <w:tcPr>
            <w:tcW w:w="7560" w:type="dxa"/>
          </w:tcPr>
          <w:p w14:paraId="28998814" w14:textId="77777777" w:rsidR="00304F51" w:rsidRPr="004A0A2B" w:rsidRDefault="00304F51" w:rsidP="00EF42B4">
            <w:pPr>
              <w:spacing w:line="276" w:lineRule="auto"/>
              <w:jc w:val="both"/>
              <w:rPr>
                <w:rFonts w:ascii="Sylfaen" w:hAnsi="Sylfaen" w:cs="Sylfaen"/>
                <w:sz w:val="24"/>
                <w:szCs w:val="24"/>
                <w:lang w:val="ka-GE"/>
              </w:rPr>
            </w:pPr>
            <w:r w:rsidRPr="004A1A7C">
              <w:rPr>
                <w:rFonts w:ascii="Sylfaen" w:hAnsi="Sylfaen" w:cs="Sylfaen"/>
                <w:i/>
                <w:sz w:val="24"/>
                <w:szCs w:val="24"/>
                <w:lang w:val="ka-GE"/>
              </w:rPr>
              <w:t>არახშირი:</w:t>
            </w:r>
            <w:r w:rsidRPr="004A0A2B">
              <w:rPr>
                <w:rFonts w:ascii="Sylfaen" w:hAnsi="Sylfaen" w:cs="Sylfaen"/>
                <w:sz w:val="24"/>
                <w:szCs w:val="24"/>
                <w:lang w:val="ka-GE"/>
              </w:rPr>
              <w:t xml:space="preserve"> კერატიტი, </w:t>
            </w:r>
            <w:proofErr w:type="spellStart"/>
            <w:r w:rsidRPr="004A0A2B">
              <w:rPr>
                <w:rFonts w:ascii="Sylfaen" w:hAnsi="Sylfaen" w:cs="Sylfaen"/>
                <w:sz w:val="24"/>
                <w:szCs w:val="24"/>
                <w:lang w:val="ka-GE"/>
              </w:rPr>
              <w:t>თვალშიდა</w:t>
            </w:r>
            <w:proofErr w:type="spellEnd"/>
            <w:r w:rsidRPr="004A0A2B">
              <w:rPr>
                <w:rFonts w:ascii="Sylfaen" w:hAnsi="Sylfaen" w:cs="Sylfaen"/>
                <w:sz w:val="24"/>
                <w:szCs w:val="24"/>
                <w:lang w:val="ka-GE"/>
              </w:rPr>
              <w:t xml:space="preserve"> წნევის მომატება, თვალის ქავილი, </w:t>
            </w:r>
            <w:proofErr w:type="spellStart"/>
            <w:r w:rsidRPr="004A0A2B">
              <w:rPr>
                <w:rFonts w:ascii="Sylfaen" w:hAnsi="Sylfaen" w:cs="Sylfaen"/>
                <w:sz w:val="24"/>
                <w:szCs w:val="24"/>
                <w:lang w:val="ka-GE"/>
              </w:rPr>
              <w:t>ოკულარული</w:t>
            </w:r>
            <w:proofErr w:type="spellEnd"/>
            <w:r w:rsidRPr="004A0A2B">
              <w:rPr>
                <w:rFonts w:ascii="Sylfaen" w:hAnsi="Sylfaen" w:cs="Sylfaen"/>
                <w:sz w:val="24"/>
                <w:szCs w:val="24"/>
                <w:lang w:val="ka-GE"/>
              </w:rPr>
              <w:t xml:space="preserve"> დისკომფორტი, თვალის გაღიზიანება.</w:t>
            </w:r>
          </w:p>
          <w:p w14:paraId="2506406F" w14:textId="77777777" w:rsidR="00304F51" w:rsidRPr="004A0A2B" w:rsidRDefault="00304F51" w:rsidP="00EF42B4">
            <w:pPr>
              <w:spacing w:line="276" w:lineRule="auto"/>
              <w:jc w:val="both"/>
              <w:rPr>
                <w:rFonts w:ascii="Sylfaen" w:hAnsi="Sylfaen" w:cs="Sylfaen"/>
                <w:sz w:val="24"/>
                <w:szCs w:val="24"/>
                <w:lang w:val="ka-GE"/>
              </w:rPr>
            </w:pPr>
            <w:r w:rsidRPr="004A1A7C">
              <w:rPr>
                <w:rFonts w:ascii="Sylfaen" w:hAnsi="Sylfaen" w:cs="Sylfaen"/>
                <w:i/>
                <w:sz w:val="24"/>
                <w:szCs w:val="24"/>
                <w:lang w:val="ka-GE"/>
              </w:rPr>
              <w:t>უცნობი სიხშირის:</w:t>
            </w:r>
            <w:r w:rsidRPr="004A0A2B">
              <w:rPr>
                <w:rFonts w:ascii="Sylfaen" w:hAnsi="Sylfaen" w:cs="Sylfaen"/>
                <w:sz w:val="24"/>
                <w:szCs w:val="24"/>
                <w:lang w:val="ka-GE"/>
              </w:rPr>
              <w:t xml:space="preserve"> წყლულოვანი კერატიტი, რქოვანას გათხელება, მხედველობის დაბინდვა</w:t>
            </w:r>
            <w:r w:rsidR="004A1A7C">
              <w:rPr>
                <w:rFonts w:ascii="Sylfaen" w:hAnsi="Sylfaen" w:cs="Sylfaen"/>
                <w:sz w:val="24"/>
                <w:szCs w:val="24"/>
                <w:lang w:val="ka-GE"/>
              </w:rPr>
              <w:t xml:space="preserve"> (იხილეთ 4.4. პუნქტი)</w:t>
            </w:r>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ფოტოფობია</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მიდრიაზი</w:t>
            </w:r>
            <w:proofErr w:type="spellEnd"/>
            <w:r w:rsidRPr="004A0A2B">
              <w:rPr>
                <w:rFonts w:ascii="Sylfaen" w:hAnsi="Sylfaen" w:cs="Sylfaen"/>
                <w:sz w:val="24"/>
                <w:szCs w:val="24"/>
                <w:lang w:val="ka-GE"/>
              </w:rPr>
              <w:t xml:space="preserve">, ქუთუთოს </w:t>
            </w:r>
            <w:proofErr w:type="spellStart"/>
            <w:r w:rsidRPr="004A0A2B">
              <w:rPr>
                <w:rFonts w:ascii="Sylfaen" w:hAnsi="Sylfaen" w:cs="Sylfaen"/>
                <w:sz w:val="24"/>
                <w:szCs w:val="24"/>
                <w:lang w:val="ka-GE"/>
              </w:rPr>
              <w:t>პტოზი</w:t>
            </w:r>
            <w:proofErr w:type="spellEnd"/>
            <w:r w:rsidRPr="004A0A2B">
              <w:rPr>
                <w:rFonts w:ascii="Sylfaen" w:hAnsi="Sylfaen" w:cs="Sylfaen"/>
                <w:sz w:val="24"/>
                <w:szCs w:val="24"/>
                <w:lang w:val="ka-GE"/>
              </w:rPr>
              <w:t>, თვალის ტკივილი, თვალის შეშუპება, თვალში უცხო სხეულის შეგრძნება, თვალის ჰიპერემია, გაძლიერებული ცრემლდენა.</w:t>
            </w:r>
          </w:p>
        </w:tc>
      </w:tr>
      <w:tr w:rsidR="00304F51" w:rsidRPr="004A0A2B" w14:paraId="5BD9C06B" w14:textId="77777777" w:rsidTr="00304F51">
        <w:tc>
          <w:tcPr>
            <w:tcW w:w="2790" w:type="dxa"/>
          </w:tcPr>
          <w:p w14:paraId="3F79E10F"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sz w:val="24"/>
                <w:szCs w:val="24"/>
                <w:lang w:val="ka-GE"/>
              </w:rPr>
              <w:t>კანისა და კანქვეშა ქსოვილის დარღვევები</w:t>
            </w:r>
          </w:p>
        </w:tc>
        <w:tc>
          <w:tcPr>
            <w:tcW w:w="7560" w:type="dxa"/>
          </w:tcPr>
          <w:p w14:paraId="41BBC74E" w14:textId="77777777" w:rsidR="00304F51" w:rsidRPr="004A0A2B" w:rsidRDefault="00304F51" w:rsidP="00EF42B4">
            <w:pPr>
              <w:spacing w:line="276" w:lineRule="auto"/>
              <w:jc w:val="both"/>
              <w:rPr>
                <w:rFonts w:ascii="Sylfaen" w:hAnsi="Sylfaen" w:cs="Sylfaen"/>
                <w:sz w:val="24"/>
                <w:szCs w:val="24"/>
                <w:lang w:val="ka-GE"/>
              </w:rPr>
            </w:pPr>
            <w:r w:rsidRPr="004A0A2B">
              <w:rPr>
                <w:rFonts w:ascii="Sylfaen" w:hAnsi="Sylfaen" w:cs="Sylfaen"/>
                <w:i/>
                <w:sz w:val="24"/>
                <w:szCs w:val="24"/>
                <w:lang w:val="ka-GE"/>
              </w:rPr>
              <w:t>უცნობი სიხშირის:</w:t>
            </w:r>
            <w:r w:rsidRPr="004A0A2B">
              <w:rPr>
                <w:rFonts w:ascii="Sylfaen" w:hAnsi="Sylfaen" w:cs="Sylfaen"/>
                <w:sz w:val="24"/>
                <w:szCs w:val="24"/>
                <w:lang w:val="ka-GE"/>
              </w:rPr>
              <w:t xml:space="preserve"> სტივენს-ჯონსონის სინდრომი</w:t>
            </w:r>
          </w:p>
        </w:tc>
      </w:tr>
    </w:tbl>
    <w:p w14:paraId="4BB7B4D8" w14:textId="77777777" w:rsidR="00D066B0" w:rsidRPr="00D066B0" w:rsidRDefault="00D066B0" w:rsidP="00EF42B4">
      <w:pPr>
        <w:spacing w:after="0"/>
        <w:ind w:left="-567" w:right="-720"/>
        <w:jc w:val="both"/>
        <w:rPr>
          <w:rFonts w:ascii="Sylfaen" w:hAnsi="Sylfaen" w:cs="Sylfaen"/>
          <w:sz w:val="24"/>
          <w:szCs w:val="24"/>
          <w:u w:val="single"/>
          <w:lang w:val="ka-GE"/>
        </w:rPr>
      </w:pPr>
      <w:r w:rsidRPr="00D066B0">
        <w:rPr>
          <w:rFonts w:ascii="Sylfaen" w:hAnsi="Sylfaen" w:cs="Sylfaen"/>
          <w:sz w:val="24"/>
          <w:szCs w:val="24"/>
          <w:u w:val="single"/>
          <w:lang w:val="ka-GE"/>
        </w:rPr>
        <w:t>შერჩეული გვერდითი რეაქციების აღწერა</w:t>
      </w:r>
    </w:p>
    <w:p w14:paraId="61A1927E" w14:textId="77777777" w:rsidR="00931829" w:rsidRDefault="00D066B0"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სტეროიდული</w:t>
      </w:r>
      <w:proofErr w:type="spellEnd"/>
      <w:r w:rsidRPr="004A0A2B">
        <w:rPr>
          <w:rFonts w:ascii="Sylfaen" w:hAnsi="Sylfaen" w:cs="Sylfaen"/>
          <w:sz w:val="24"/>
          <w:szCs w:val="24"/>
          <w:lang w:val="ka-GE"/>
        </w:rPr>
        <w:t xml:space="preserve"> კომპონენტის გამო, რქოვანას, ან სკლერას გათხელების გამომწვევი დაავადებების დროს პერფორაციის რისკი უფრო მაღალია, განსაკუთრებით ხანგრძლივი მკურნალობის შემთხვევაში </w:t>
      </w:r>
      <w:r w:rsidR="00931829">
        <w:rPr>
          <w:rFonts w:ascii="Sylfaen" w:hAnsi="Sylfaen" w:cs="Sylfaen"/>
          <w:sz w:val="24"/>
          <w:szCs w:val="24"/>
          <w:lang w:val="ka-GE"/>
        </w:rPr>
        <w:t>(იხილეთ 4.4. პუნქტი).</w:t>
      </w:r>
    </w:p>
    <w:p w14:paraId="0E7DC551" w14:textId="77777777" w:rsidR="00931829" w:rsidRPr="004A0A2B" w:rsidRDefault="00D066B0"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სტეროიდების</w:t>
      </w:r>
      <w:proofErr w:type="spellEnd"/>
      <w:r w:rsidRPr="004A0A2B">
        <w:rPr>
          <w:rFonts w:ascii="Sylfaen" w:hAnsi="Sylfaen" w:cs="Sylfaen"/>
          <w:sz w:val="24"/>
          <w:szCs w:val="24"/>
          <w:lang w:val="ka-GE"/>
        </w:rPr>
        <w:t xml:space="preserve"> ადგილობრივად გამოყენებამ შეიძლება გამოიწვიოს </w:t>
      </w:r>
      <w:proofErr w:type="spellStart"/>
      <w:r w:rsidRPr="004A0A2B">
        <w:rPr>
          <w:rFonts w:ascii="Sylfaen" w:hAnsi="Sylfaen" w:cs="Sylfaen"/>
          <w:sz w:val="24"/>
          <w:szCs w:val="24"/>
          <w:lang w:val="ka-GE"/>
        </w:rPr>
        <w:t>თვალშიდა</w:t>
      </w:r>
      <w:proofErr w:type="spellEnd"/>
      <w:r w:rsidRPr="004A0A2B">
        <w:rPr>
          <w:rFonts w:ascii="Sylfaen" w:hAnsi="Sylfaen" w:cs="Sylfaen"/>
          <w:sz w:val="24"/>
          <w:szCs w:val="24"/>
          <w:lang w:val="ka-GE"/>
        </w:rPr>
        <w:t xml:space="preserve"> წნევის მომატება მხედველობის ნერვის დაზიანებით, მხედველობის სიმახვილის დაქვეითება და მხედველობის არის დეფექტები, აგრეთვე უკანა </w:t>
      </w:r>
      <w:proofErr w:type="spellStart"/>
      <w:r w:rsidRPr="004A0A2B">
        <w:rPr>
          <w:rFonts w:ascii="Sylfaen" w:hAnsi="Sylfaen" w:cs="Sylfaen"/>
          <w:sz w:val="24"/>
          <w:szCs w:val="24"/>
          <w:lang w:val="ka-GE"/>
        </w:rPr>
        <w:t>სუბკაფსულარული</w:t>
      </w:r>
      <w:proofErr w:type="spellEnd"/>
      <w:r w:rsidRPr="004A0A2B">
        <w:rPr>
          <w:rFonts w:ascii="Sylfaen" w:hAnsi="Sylfaen" w:cs="Sylfaen"/>
          <w:sz w:val="24"/>
          <w:szCs w:val="24"/>
          <w:lang w:val="ka-GE"/>
        </w:rPr>
        <w:t xml:space="preserve"> კატარაქტა </w:t>
      </w:r>
      <w:r w:rsidR="00931829">
        <w:rPr>
          <w:rFonts w:ascii="Sylfaen" w:hAnsi="Sylfaen" w:cs="Sylfaen"/>
          <w:sz w:val="24"/>
          <w:szCs w:val="24"/>
          <w:lang w:val="ka-GE"/>
        </w:rPr>
        <w:t>(იხილეთ 4.4. პუნქტი).</w:t>
      </w:r>
    </w:p>
    <w:p w14:paraId="0A076A3A" w14:textId="77777777" w:rsidR="00D066B0" w:rsidRPr="004A0A2B" w:rsidRDefault="00D066B0"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ზოგიერთ პაციენტში შეიძლება გამოვლინდეს მგრძნობელობა ადგილობრივი </w:t>
      </w:r>
      <w:proofErr w:type="spellStart"/>
      <w:r w:rsidRPr="004A0A2B">
        <w:rPr>
          <w:rFonts w:ascii="Sylfaen" w:hAnsi="Sylfaen" w:cs="Sylfaen"/>
          <w:sz w:val="24"/>
          <w:szCs w:val="24"/>
          <w:lang w:val="ka-GE"/>
        </w:rPr>
        <w:t>ამინოგლიკოზიდების</w:t>
      </w:r>
      <w:proofErr w:type="spellEnd"/>
      <w:r w:rsidRPr="004A0A2B">
        <w:rPr>
          <w:rFonts w:ascii="Sylfaen" w:hAnsi="Sylfaen" w:cs="Sylfaen"/>
          <w:sz w:val="24"/>
          <w:szCs w:val="24"/>
          <w:lang w:val="ka-GE"/>
        </w:rPr>
        <w:t xml:space="preserve"> მიმართ </w:t>
      </w:r>
      <w:r w:rsidR="00931829">
        <w:rPr>
          <w:rFonts w:ascii="Sylfaen" w:hAnsi="Sylfaen" w:cs="Sylfaen"/>
          <w:sz w:val="24"/>
          <w:szCs w:val="24"/>
          <w:lang w:val="ka-GE"/>
        </w:rPr>
        <w:t xml:space="preserve">(იხილეთ 4.4. პუნქტი). </w:t>
      </w:r>
      <w:r w:rsidRPr="004A0A2B">
        <w:rPr>
          <w:rFonts w:ascii="Sylfaen" w:hAnsi="Sylfaen" w:cs="Sylfaen"/>
          <w:sz w:val="24"/>
          <w:szCs w:val="24"/>
          <w:lang w:val="ka-GE"/>
        </w:rPr>
        <w:t>ხანგრძლივი გამოყენებისას შეიძლება განვითარდეს სისტემური გვერდითი მოვლენები.</w:t>
      </w:r>
    </w:p>
    <w:p w14:paraId="5982F694" w14:textId="77777777" w:rsidR="00931829" w:rsidRDefault="00D066B0"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კორტიკოსტეროიდებმა</w:t>
      </w:r>
      <w:proofErr w:type="spellEnd"/>
      <w:r w:rsidRPr="004A0A2B">
        <w:rPr>
          <w:rFonts w:ascii="Sylfaen" w:hAnsi="Sylfaen" w:cs="Sylfaen"/>
          <w:sz w:val="24"/>
          <w:szCs w:val="24"/>
          <w:lang w:val="ka-GE"/>
        </w:rPr>
        <w:t xml:space="preserve"> შეიძლება დააქვეითონ </w:t>
      </w:r>
      <w:proofErr w:type="spellStart"/>
      <w:r w:rsidRPr="004A0A2B">
        <w:rPr>
          <w:rFonts w:ascii="Sylfaen" w:hAnsi="Sylfaen" w:cs="Sylfaen"/>
          <w:sz w:val="24"/>
          <w:szCs w:val="24"/>
          <w:lang w:val="ka-GE"/>
        </w:rPr>
        <w:t>გლუკოზისადმი</w:t>
      </w:r>
      <w:proofErr w:type="spellEnd"/>
      <w:r w:rsidRPr="004A0A2B">
        <w:rPr>
          <w:rFonts w:ascii="Sylfaen" w:hAnsi="Sylfaen" w:cs="Sylfaen"/>
          <w:sz w:val="24"/>
          <w:szCs w:val="24"/>
          <w:lang w:val="ka-GE"/>
        </w:rPr>
        <w:t xml:space="preserve"> ტოლერანტობა, რამაც შეიძლება გამოიწვიოს შაქრიანი დიაბეტის განვითარება ან გამწვავება </w:t>
      </w:r>
      <w:r w:rsidR="00931829">
        <w:rPr>
          <w:rFonts w:ascii="Sylfaen" w:hAnsi="Sylfaen" w:cs="Sylfaen"/>
          <w:sz w:val="24"/>
          <w:szCs w:val="24"/>
          <w:lang w:val="ka-GE"/>
        </w:rPr>
        <w:t>(იხილეთ 4.4. პუნქტი).</w:t>
      </w:r>
    </w:p>
    <w:p w14:paraId="103A7EDC" w14:textId="77777777" w:rsidR="00931829" w:rsidRDefault="00D066B0" w:rsidP="00EF42B4">
      <w:pPr>
        <w:spacing w:after="0"/>
        <w:ind w:left="-567" w:right="-720"/>
        <w:jc w:val="both"/>
        <w:rPr>
          <w:rFonts w:ascii="Sylfaen" w:hAnsi="Sylfaen" w:cs="Sylfaen"/>
          <w:sz w:val="24"/>
          <w:szCs w:val="24"/>
          <w:lang w:val="ka-GE"/>
        </w:rPr>
      </w:pPr>
      <w:r w:rsidRPr="004A0A2B">
        <w:rPr>
          <w:rFonts w:ascii="Sylfaen" w:hAnsi="Sylfaen"/>
          <w:bCs/>
          <w:sz w:val="24"/>
          <w:szCs w:val="24"/>
          <w:u w:val="single"/>
          <w:lang w:val="ka-GE"/>
        </w:rPr>
        <w:t>შეტყობინება საეჭვო გვერდითი მოვლენების შესახებ </w:t>
      </w:r>
    </w:p>
    <w:p w14:paraId="2F217166" w14:textId="77777777" w:rsidR="00E46F96" w:rsidRPr="006A7C98" w:rsidRDefault="00D066B0"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სამედიცინო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გვერდითი რეაქციების შესახებ შეტყობინების ეროვნული სისტემის მეშვეობით. </w:t>
      </w:r>
    </w:p>
    <w:p w14:paraId="310827BA" w14:textId="77777777" w:rsidR="008B58A2" w:rsidRPr="0036163B" w:rsidRDefault="008B58A2"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დოზის  გადაჭარბება</w:t>
      </w:r>
    </w:p>
    <w:p w14:paraId="20E8E3F6" w14:textId="77777777" w:rsidR="006A7C98" w:rsidRDefault="00F465C3"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დოზი</w:t>
      </w:r>
      <w:r w:rsidR="006A7C98">
        <w:rPr>
          <w:rFonts w:ascii="Sylfaen" w:hAnsi="Sylfaen" w:cs="Sylfaen"/>
          <w:sz w:val="24"/>
          <w:szCs w:val="24"/>
          <w:lang w:val="ka-GE"/>
        </w:rPr>
        <w:t xml:space="preserve">ს გადაჭარბების </w:t>
      </w:r>
      <w:r w:rsidRPr="0036163B">
        <w:rPr>
          <w:rFonts w:ascii="Sylfaen" w:hAnsi="Sylfaen" w:cs="Sylfaen"/>
          <w:sz w:val="24"/>
          <w:szCs w:val="24"/>
          <w:lang w:val="ka-GE"/>
        </w:rPr>
        <w:t xml:space="preserve">შემთხვევები არ </w:t>
      </w:r>
      <w:proofErr w:type="spellStart"/>
      <w:r w:rsidRPr="0036163B">
        <w:rPr>
          <w:rFonts w:ascii="Sylfaen" w:hAnsi="Sylfaen" w:cs="Sylfaen"/>
          <w:sz w:val="24"/>
          <w:szCs w:val="24"/>
          <w:lang w:val="ka-GE"/>
        </w:rPr>
        <w:t>დაფიქსირებულა</w:t>
      </w:r>
      <w:proofErr w:type="spellEnd"/>
      <w:r w:rsidRPr="0036163B">
        <w:rPr>
          <w:rFonts w:ascii="Sylfaen" w:hAnsi="Sylfaen" w:cs="Sylfaen"/>
          <w:sz w:val="24"/>
          <w:szCs w:val="24"/>
          <w:lang w:val="ka-GE"/>
        </w:rPr>
        <w:t>.</w:t>
      </w:r>
    </w:p>
    <w:p w14:paraId="217E2298" w14:textId="77777777" w:rsidR="006A7C98" w:rsidRDefault="006A7C98" w:rsidP="00EF42B4">
      <w:pPr>
        <w:spacing w:after="0"/>
        <w:ind w:left="-567" w:right="-720"/>
        <w:jc w:val="both"/>
        <w:rPr>
          <w:rFonts w:ascii="Sylfaen" w:hAnsi="Sylfaen" w:cs="Sylfaen"/>
          <w:sz w:val="24"/>
          <w:szCs w:val="24"/>
          <w:lang w:val="ka-GE"/>
        </w:rPr>
      </w:pP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 წვეთების, სუსპენზიის</w:t>
      </w:r>
      <w:r>
        <w:rPr>
          <w:rFonts w:ascii="Sylfaen" w:hAnsi="Sylfaen" w:cs="Sylfaen"/>
          <w:sz w:val="24"/>
          <w:szCs w:val="24"/>
          <w:lang w:val="ka-GE"/>
        </w:rPr>
        <w:t xml:space="preserve"> </w:t>
      </w:r>
      <w:r w:rsidRPr="0036163B">
        <w:rPr>
          <w:rFonts w:ascii="Sylfaen" w:hAnsi="Sylfaen" w:cs="Sylfaen"/>
          <w:sz w:val="24"/>
          <w:szCs w:val="24"/>
          <w:lang w:val="ka-GE"/>
        </w:rPr>
        <w:t>დოზი</w:t>
      </w:r>
      <w:r>
        <w:rPr>
          <w:rFonts w:ascii="Sylfaen" w:hAnsi="Sylfaen" w:cs="Sylfaen"/>
          <w:sz w:val="24"/>
          <w:szCs w:val="24"/>
          <w:lang w:val="ka-GE"/>
        </w:rPr>
        <w:t xml:space="preserve">ს გადაჭარბების </w:t>
      </w:r>
      <w:r w:rsidR="00F465C3" w:rsidRPr="0036163B">
        <w:rPr>
          <w:rFonts w:ascii="Sylfaen" w:hAnsi="Sylfaen" w:cs="Sylfaen"/>
          <w:sz w:val="24"/>
          <w:szCs w:val="24"/>
          <w:lang w:val="ka-GE"/>
        </w:rPr>
        <w:t xml:space="preserve">ნიშნები და სიმპტომები </w:t>
      </w:r>
      <w:r w:rsidRPr="004A0A2B">
        <w:rPr>
          <w:rFonts w:ascii="Sylfaen" w:hAnsi="Sylfaen" w:cs="Sylfaen"/>
          <w:sz w:val="24"/>
          <w:szCs w:val="24"/>
          <w:lang w:val="ka-GE"/>
        </w:rPr>
        <w:t>შეიძლება მსგავსი იყოს ზოგიერთ პაციენტში დაფიქსირებული გვერდითი რეაქციებისა (კერატიტი, ერითემა, გაძლიერებული ცრემლდენა, შეშუპება და ქუთუთოების ქავილი).</w:t>
      </w:r>
    </w:p>
    <w:p w14:paraId="7F01ECF8" w14:textId="77777777" w:rsidR="006A7C98" w:rsidRDefault="006A7C98" w:rsidP="00EF42B4">
      <w:pPr>
        <w:spacing w:after="0"/>
        <w:ind w:left="-567" w:right="-720"/>
        <w:jc w:val="both"/>
        <w:rPr>
          <w:rFonts w:ascii="Sylfaen" w:hAnsi="Sylfaen" w:cs="Sylfaen"/>
          <w:sz w:val="24"/>
          <w:szCs w:val="24"/>
          <w:lang w:val="ka-GE"/>
        </w:rPr>
      </w:pPr>
      <w:r w:rsidRPr="004A0A2B">
        <w:rPr>
          <w:rFonts w:ascii="Sylfaen" w:hAnsi="Sylfaen" w:cs="Sylfaen"/>
          <w:sz w:val="24"/>
          <w:szCs w:val="24"/>
          <w:lang w:val="ka-GE"/>
        </w:rPr>
        <w:t xml:space="preserve">აღნიშნული ადგილობრივი გამოყენების პრეპარატის მახასიათებლების გათვალისწინებით, თვალში გამოყენებისას, რეკომენდებული დოზით, ან ერთი ფლაკონის შიგთავსის შემთხვევით </w:t>
      </w:r>
      <w:proofErr w:type="spellStart"/>
      <w:r w:rsidRPr="004A0A2B">
        <w:rPr>
          <w:rFonts w:ascii="Sylfaen" w:hAnsi="Sylfaen" w:cs="Sylfaen"/>
          <w:sz w:val="24"/>
          <w:szCs w:val="24"/>
          <w:lang w:val="ka-GE"/>
        </w:rPr>
        <w:t>გადაყლაპვისას</w:t>
      </w:r>
      <w:proofErr w:type="spellEnd"/>
      <w:r w:rsidRPr="004A0A2B">
        <w:rPr>
          <w:rFonts w:ascii="Sylfaen" w:hAnsi="Sylfaen" w:cs="Sylfaen"/>
          <w:sz w:val="24"/>
          <w:szCs w:val="24"/>
          <w:lang w:val="ka-GE"/>
        </w:rPr>
        <w:t xml:space="preserve"> არ არის მოსალოდნელი </w:t>
      </w:r>
      <w:proofErr w:type="spellStart"/>
      <w:r w:rsidRPr="004A0A2B">
        <w:rPr>
          <w:rFonts w:ascii="Sylfaen" w:hAnsi="Sylfaen" w:cs="Sylfaen"/>
          <w:sz w:val="24"/>
          <w:szCs w:val="24"/>
          <w:lang w:val="ka-GE"/>
        </w:rPr>
        <w:t>ტოქსიური</w:t>
      </w:r>
      <w:proofErr w:type="spellEnd"/>
      <w:r w:rsidRPr="004A0A2B">
        <w:rPr>
          <w:rFonts w:ascii="Sylfaen" w:hAnsi="Sylfaen" w:cs="Sylfaen"/>
          <w:sz w:val="24"/>
          <w:szCs w:val="24"/>
          <w:lang w:val="ka-GE"/>
        </w:rPr>
        <w:t xml:space="preserve"> ეფექტები.</w:t>
      </w:r>
    </w:p>
    <w:p w14:paraId="07ECD870" w14:textId="77777777" w:rsidR="006A7C98" w:rsidRPr="004A0A2B" w:rsidRDefault="006A7C98"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ნიუმიქსინის</w:t>
      </w:r>
      <w:proofErr w:type="spellEnd"/>
      <w:r w:rsidRPr="004A0A2B">
        <w:rPr>
          <w:rFonts w:ascii="Sylfaen" w:hAnsi="Sylfaen" w:cs="Sylfaen"/>
          <w:sz w:val="24"/>
          <w:szCs w:val="24"/>
          <w:lang w:val="ka-GE"/>
        </w:rPr>
        <w:t xml:space="preserve"> თვალის წვეთების, სუსპენზიის, დოზის გადაჭარბების შემთხვევაში, თვალების გამორეცხვა შესაძლებელია თბილი წყლით.</w:t>
      </w:r>
    </w:p>
    <w:p w14:paraId="2437FB5C" w14:textId="77777777" w:rsidR="0012520B" w:rsidRPr="0036163B" w:rsidRDefault="0012520B"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ფარმაკოლოგიური თვისებები</w:t>
      </w:r>
    </w:p>
    <w:p w14:paraId="12B2B484" w14:textId="77777777" w:rsidR="0012520B" w:rsidRPr="00614721" w:rsidRDefault="0012520B" w:rsidP="00EF42B4">
      <w:pPr>
        <w:pStyle w:val="ListParagraph"/>
        <w:numPr>
          <w:ilvl w:val="1"/>
          <w:numId w:val="38"/>
        </w:numPr>
        <w:spacing w:after="0"/>
        <w:ind w:right="-720"/>
        <w:jc w:val="both"/>
        <w:rPr>
          <w:rFonts w:ascii="Sylfaen" w:hAnsi="Sylfaen" w:cs="Sylfaen"/>
          <w:b/>
          <w:sz w:val="24"/>
          <w:szCs w:val="24"/>
          <w:lang w:val="ka-GE"/>
        </w:rPr>
      </w:pPr>
      <w:proofErr w:type="spellStart"/>
      <w:r w:rsidRPr="00614721">
        <w:rPr>
          <w:rFonts w:ascii="Sylfaen" w:hAnsi="Sylfaen" w:cs="Sylfaen"/>
          <w:b/>
          <w:sz w:val="24"/>
          <w:szCs w:val="24"/>
          <w:lang w:val="ka-GE"/>
        </w:rPr>
        <w:t>ფარმაკოდინამიური</w:t>
      </w:r>
      <w:proofErr w:type="spellEnd"/>
      <w:r w:rsidRPr="00614721">
        <w:rPr>
          <w:rFonts w:ascii="Sylfaen" w:hAnsi="Sylfaen" w:cs="Sylfaen"/>
          <w:b/>
          <w:sz w:val="24"/>
          <w:szCs w:val="24"/>
          <w:lang w:val="ka-GE"/>
        </w:rPr>
        <w:t xml:space="preserve"> თვისებები</w:t>
      </w:r>
    </w:p>
    <w:p w14:paraId="6CC3F95A" w14:textId="77777777" w:rsidR="00F465C3" w:rsidRPr="0036163B" w:rsidRDefault="0012520B"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ფარმაკოთერაპიული</w:t>
      </w:r>
      <w:proofErr w:type="spellEnd"/>
      <w:r w:rsidRPr="0036163B">
        <w:rPr>
          <w:rFonts w:ascii="Sylfaen" w:hAnsi="Sylfaen" w:cs="Sylfaen"/>
          <w:sz w:val="24"/>
          <w:szCs w:val="24"/>
          <w:lang w:val="ka-GE"/>
        </w:rPr>
        <w:t xml:space="preserve"> ჯგუფი:</w:t>
      </w:r>
      <w:r w:rsidR="00F465C3" w:rsidRPr="0036163B">
        <w:rPr>
          <w:rFonts w:ascii="Sylfaen" w:hAnsi="Sylfaen" w:cs="Sylfaen"/>
          <w:sz w:val="24"/>
          <w:szCs w:val="24"/>
          <w:lang w:val="ka-GE"/>
        </w:rPr>
        <w:t xml:space="preserve"> </w:t>
      </w:r>
      <w:r w:rsidR="003A577B" w:rsidRPr="004A0A2B">
        <w:rPr>
          <w:rFonts w:ascii="Sylfaen" w:hAnsi="Sylfaen" w:cs="Sylfaen"/>
          <w:sz w:val="24"/>
          <w:szCs w:val="24"/>
          <w:lang w:val="ka-GE"/>
        </w:rPr>
        <w:t xml:space="preserve">ოფთალმოლოგიური საშუალებები; ანთების საწინააღმდეგო საშუალებები და </w:t>
      </w:r>
      <w:proofErr w:type="spellStart"/>
      <w:r w:rsidR="003A577B" w:rsidRPr="004A0A2B">
        <w:rPr>
          <w:rFonts w:ascii="Sylfaen" w:hAnsi="Sylfaen" w:cs="Sylfaen"/>
          <w:sz w:val="24"/>
          <w:szCs w:val="24"/>
          <w:lang w:val="ka-GE"/>
        </w:rPr>
        <w:t>ანტიინფექციური</w:t>
      </w:r>
      <w:proofErr w:type="spellEnd"/>
      <w:r w:rsidR="003A577B" w:rsidRPr="004A0A2B">
        <w:rPr>
          <w:rFonts w:ascii="Sylfaen" w:hAnsi="Sylfaen" w:cs="Sylfaen"/>
          <w:sz w:val="24"/>
          <w:szCs w:val="24"/>
          <w:lang w:val="ka-GE"/>
        </w:rPr>
        <w:t xml:space="preserve"> საშუალებები კომბინაციაში, </w:t>
      </w:r>
      <w:proofErr w:type="spellStart"/>
      <w:r w:rsidR="003A577B" w:rsidRPr="004A0A2B">
        <w:rPr>
          <w:rFonts w:ascii="Sylfaen" w:hAnsi="Sylfaen" w:cs="Sylfaen"/>
          <w:sz w:val="24"/>
          <w:szCs w:val="24"/>
          <w:lang w:val="ka-GE"/>
        </w:rPr>
        <w:t>კორტიკოსტეროიდები</w:t>
      </w:r>
      <w:proofErr w:type="spellEnd"/>
      <w:r w:rsidR="003A577B" w:rsidRPr="004A0A2B">
        <w:rPr>
          <w:rFonts w:ascii="Sylfaen" w:hAnsi="Sylfaen" w:cs="Sylfaen"/>
          <w:sz w:val="24"/>
          <w:szCs w:val="24"/>
          <w:lang w:val="ka-GE"/>
        </w:rPr>
        <w:t xml:space="preserve"> და </w:t>
      </w:r>
      <w:proofErr w:type="spellStart"/>
      <w:r w:rsidR="003A577B" w:rsidRPr="004A0A2B">
        <w:rPr>
          <w:rFonts w:ascii="Sylfaen" w:hAnsi="Sylfaen" w:cs="Sylfaen"/>
          <w:sz w:val="24"/>
          <w:szCs w:val="24"/>
          <w:lang w:val="ka-GE"/>
        </w:rPr>
        <w:t>ანტიინფექციური</w:t>
      </w:r>
      <w:proofErr w:type="spellEnd"/>
      <w:r w:rsidR="003A577B" w:rsidRPr="004A0A2B">
        <w:rPr>
          <w:rFonts w:ascii="Sylfaen" w:hAnsi="Sylfaen" w:cs="Sylfaen"/>
          <w:sz w:val="24"/>
          <w:szCs w:val="24"/>
          <w:lang w:val="ka-GE"/>
        </w:rPr>
        <w:t xml:space="preserve"> საშუალებები კომბინაციაში.</w:t>
      </w:r>
    </w:p>
    <w:p w14:paraId="3541E3E3" w14:textId="77777777" w:rsidR="00F465C3" w:rsidRPr="0036163B" w:rsidRDefault="00F465C3"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ათქ</w:t>
      </w:r>
      <w:proofErr w:type="spellEnd"/>
      <w:r w:rsidRPr="0036163B">
        <w:rPr>
          <w:rFonts w:ascii="Sylfaen" w:hAnsi="Sylfaen" w:cs="Sylfaen"/>
          <w:sz w:val="24"/>
          <w:szCs w:val="24"/>
          <w:lang w:val="ka-GE"/>
        </w:rPr>
        <w:t xml:space="preserve"> კოდი: S01CA01.</w:t>
      </w:r>
    </w:p>
    <w:p w14:paraId="3BD04E69" w14:textId="77777777" w:rsidR="003A577B" w:rsidRDefault="00973AAB" w:rsidP="00EF42B4">
      <w:pPr>
        <w:spacing w:after="0"/>
        <w:ind w:left="-567" w:right="-720"/>
        <w:jc w:val="both"/>
        <w:rPr>
          <w:rFonts w:ascii="Sylfaen" w:hAnsi="Sylfaen" w:cs="Sylfaen"/>
          <w:sz w:val="24"/>
          <w:szCs w:val="24"/>
          <w:u w:val="single"/>
          <w:lang w:val="ka-GE"/>
        </w:rPr>
      </w:pPr>
      <w:r w:rsidRPr="0036163B">
        <w:rPr>
          <w:rFonts w:ascii="Sylfaen" w:hAnsi="Sylfaen" w:cs="Sylfaen"/>
          <w:sz w:val="24"/>
          <w:szCs w:val="24"/>
          <w:u w:val="single"/>
          <w:lang w:val="ka-GE"/>
        </w:rPr>
        <w:t>მოქმედების მექანიზმი</w:t>
      </w:r>
    </w:p>
    <w:p w14:paraId="415CEEE8" w14:textId="77777777" w:rsidR="003A577B" w:rsidRDefault="003A577B" w:rsidP="00EF42B4">
      <w:pPr>
        <w:spacing w:after="0"/>
        <w:ind w:left="-567" w:right="-720"/>
        <w:jc w:val="both"/>
        <w:rPr>
          <w:rFonts w:ascii="Sylfaen" w:hAnsi="Sylfaen" w:cs="Sylfaen"/>
          <w:sz w:val="24"/>
          <w:szCs w:val="24"/>
          <w:u w:val="single"/>
          <w:lang w:val="ka-GE"/>
        </w:rPr>
      </w:pP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 </w:t>
      </w:r>
      <w:r>
        <w:rPr>
          <w:rFonts w:ascii="Sylfaen" w:hAnsi="Sylfaen" w:cs="Sylfaen"/>
          <w:sz w:val="24"/>
          <w:szCs w:val="24"/>
          <w:lang w:val="ka-GE"/>
        </w:rPr>
        <w:t>წვეთებ</w:t>
      </w:r>
      <w:r w:rsidRPr="00E46F96">
        <w:rPr>
          <w:rFonts w:ascii="Sylfaen" w:hAnsi="Sylfaen" w:cs="Sylfaen"/>
          <w:sz w:val="24"/>
          <w:szCs w:val="24"/>
          <w:lang w:val="ka-GE"/>
        </w:rPr>
        <w:t>ს, სუსპენზი</w:t>
      </w:r>
      <w:r>
        <w:rPr>
          <w:rFonts w:ascii="Sylfaen" w:hAnsi="Sylfaen" w:cs="Sylfaen"/>
          <w:sz w:val="24"/>
          <w:szCs w:val="24"/>
          <w:lang w:val="ka-GE"/>
        </w:rPr>
        <w:t>ა</w:t>
      </w:r>
      <w:r w:rsidRPr="00E46F96">
        <w:rPr>
          <w:rFonts w:ascii="Sylfaen" w:hAnsi="Sylfaen" w:cs="Sylfaen"/>
          <w:sz w:val="24"/>
          <w:szCs w:val="24"/>
          <w:lang w:val="ka-GE"/>
        </w:rPr>
        <w:t>ს</w:t>
      </w:r>
      <w:r>
        <w:rPr>
          <w:rFonts w:ascii="Sylfaen" w:hAnsi="Sylfaen" w:cs="Sylfaen"/>
          <w:sz w:val="24"/>
          <w:szCs w:val="24"/>
          <w:lang w:val="ka-GE"/>
        </w:rPr>
        <w:t xml:space="preserve"> </w:t>
      </w:r>
      <w:r w:rsidRPr="004A0A2B">
        <w:rPr>
          <w:rFonts w:ascii="Sylfaen" w:hAnsi="Sylfaen" w:cs="Sylfaen"/>
          <w:sz w:val="24"/>
          <w:szCs w:val="24"/>
          <w:lang w:val="ka-GE"/>
        </w:rPr>
        <w:t xml:space="preserve">გააჩნია ორმაგი მოქმედება: </w:t>
      </w:r>
      <w:proofErr w:type="spellStart"/>
      <w:r w:rsidRPr="004A0A2B">
        <w:rPr>
          <w:rFonts w:ascii="Sylfaen" w:hAnsi="Sylfaen" w:cs="Sylfaen"/>
          <w:sz w:val="24"/>
          <w:szCs w:val="24"/>
          <w:lang w:val="ka-GE"/>
        </w:rPr>
        <w:t>კორტიკოსტეროიდული</w:t>
      </w:r>
      <w:proofErr w:type="spellEnd"/>
      <w:r w:rsidRPr="004A0A2B">
        <w:rPr>
          <w:rFonts w:ascii="Sylfaen" w:hAnsi="Sylfaen" w:cs="Sylfaen"/>
          <w:sz w:val="24"/>
          <w:szCs w:val="24"/>
          <w:lang w:val="ka-GE"/>
        </w:rPr>
        <w:t xml:space="preserve"> კომპონენტი </w:t>
      </w:r>
      <w:proofErr w:type="spellStart"/>
      <w:r w:rsidRPr="004A0A2B">
        <w:rPr>
          <w:rFonts w:ascii="Sylfaen" w:hAnsi="Sylfaen" w:cs="Sylfaen"/>
          <w:sz w:val="24"/>
          <w:szCs w:val="24"/>
          <w:lang w:val="ka-GE"/>
        </w:rPr>
        <w:t>დექსამეტაზონი</w:t>
      </w:r>
      <w:proofErr w:type="spellEnd"/>
      <w:r w:rsidRPr="004A0A2B">
        <w:rPr>
          <w:rFonts w:ascii="Sylfaen" w:hAnsi="Sylfaen" w:cs="Sylfaen"/>
          <w:sz w:val="24"/>
          <w:szCs w:val="24"/>
          <w:lang w:val="ka-GE"/>
        </w:rPr>
        <w:t xml:space="preserve"> აქტიურად თრგუნავს ანთებით პროცესებს, ხოლო ორი ანტიბიოტიკი,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 და </w:t>
      </w:r>
      <w:proofErr w:type="spellStart"/>
      <w:r w:rsidRPr="004A0A2B">
        <w:rPr>
          <w:rFonts w:ascii="Sylfaen" w:hAnsi="Sylfaen" w:cs="Sylfaen"/>
          <w:sz w:val="24"/>
          <w:szCs w:val="24"/>
          <w:lang w:val="ka-GE"/>
        </w:rPr>
        <w:t>ნეომიცინი</w:t>
      </w:r>
      <w:proofErr w:type="spellEnd"/>
      <w:r w:rsidRPr="004A0A2B">
        <w:rPr>
          <w:rFonts w:ascii="Sylfaen" w:hAnsi="Sylfaen" w:cs="Sylfaen"/>
          <w:sz w:val="24"/>
          <w:szCs w:val="24"/>
          <w:lang w:val="ka-GE"/>
        </w:rPr>
        <w:t xml:space="preserve">, უზრუნველყოფს </w:t>
      </w:r>
      <w:proofErr w:type="spellStart"/>
      <w:r w:rsidRPr="004A0A2B">
        <w:rPr>
          <w:rFonts w:ascii="Sylfaen" w:hAnsi="Sylfaen" w:cs="Sylfaen"/>
          <w:sz w:val="24"/>
          <w:szCs w:val="24"/>
          <w:lang w:val="ka-GE"/>
        </w:rPr>
        <w:t>ანტიინფექციურ</w:t>
      </w:r>
      <w:proofErr w:type="spellEnd"/>
      <w:r w:rsidRPr="004A0A2B">
        <w:rPr>
          <w:rFonts w:ascii="Sylfaen" w:hAnsi="Sylfaen" w:cs="Sylfaen"/>
          <w:sz w:val="24"/>
          <w:szCs w:val="24"/>
          <w:lang w:val="ka-GE"/>
        </w:rPr>
        <w:t xml:space="preserve">  მოქმედებას.</w:t>
      </w:r>
    </w:p>
    <w:p w14:paraId="25460F2D" w14:textId="77777777" w:rsidR="003A577B" w:rsidRDefault="003A577B" w:rsidP="00EF42B4">
      <w:pPr>
        <w:spacing w:after="0"/>
        <w:ind w:left="-567" w:right="-720"/>
        <w:jc w:val="both"/>
        <w:rPr>
          <w:rFonts w:ascii="Sylfaen" w:hAnsi="Sylfaen" w:cs="Sylfaen"/>
          <w:sz w:val="24"/>
          <w:szCs w:val="24"/>
          <w:u w:val="single"/>
          <w:lang w:val="ka-GE"/>
        </w:rPr>
      </w:pPr>
      <w:proofErr w:type="spellStart"/>
      <w:r w:rsidRPr="004A0A2B">
        <w:rPr>
          <w:rFonts w:ascii="Sylfaen" w:hAnsi="Sylfaen" w:cs="Sylfaen"/>
          <w:sz w:val="24"/>
          <w:szCs w:val="24"/>
          <w:lang w:val="ka-GE"/>
        </w:rPr>
        <w:t>დექსამეტაზონი</w:t>
      </w:r>
      <w:proofErr w:type="spellEnd"/>
      <w:r w:rsidRPr="004A0A2B">
        <w:rPr>
          <w:rFonts w:ascii="Sylfaen" w:hAnsi="Sylfaen" w:cs="Sylfaen"/>
          <w:sz w:val="24"/>
          <w:szCs w:val="24"/>
          <w:lang w:val="ka-GE"/>
        </w:rPr>
        <w:t xml:space="preserve"> არის სინთეზური </w:t>
      </w:r>
      <w:proofErr w:type="spellStart"/>
      <w:r w:rsidRPr="004A0A2B">
        <w:rPr>
          <w:rFonts w:ascii="Sylfaen" w:hAnsi="Sylfaen" w:cs="Sylfaen"/>
          <w:sz w:val="24"/>
          <w:szCs w:val="24"/>
          <w:lang w:val="ka-GE"/>
        </w:rPr>
        <w:t>გლუკოკორტიკოიდული</w:t>
      </w:r>
      <w:proofErr w:type="spellEnd"/>
      <w:r w:rsidRPr="004A0A2B">
        <w:rPr>
          <w:rFonts w:ascii="Sylfaen" w:hAnsi="Sylfaen" w:cs="Sylfaen"/>
          <w:sz w:val="24"/>
          <w:szCs w:val="24"/>
          <w:lang w:val="ka-GE"/>
        </w:rPr>
        <w:t xml:space="preserve"> საშუალება, რომელსაც აქვს ძლიერი ანთების საწინააღმდეგო მოქმედება.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 არის ციკლური </w:t>
      </w:r>
      <w:proofErr w:type="spellStart"/>
      <w:r w:rsidRPr="004A0A2B">
        <w:rPr>
          <w:rFonts w:ascii="Sylfaen" w:hAnsi="Sylfaen" w:cs="Sylfaen"/>
          <w:sz w:val="24"/>
          <w:szCs w:val="24"/>
          <w:lang w:val="ka-GE"/>
        </w:rPr>
        <w:t>ლიპოპეპტიდი</w:t>
      </w:r>
      <w:proofErr w:type="spellEnd"/>
      <w:r w:rsidRPr="004A0A2B">
        <w:rPr>
          <w:rFonts w:ascii="Sylfaen" w:hAnsi="Sylfaen" w:cs="Sylfaen"/>
          <w:sz w:val="24"/>
          <w:szCs w:val="24"/>
          <w:lang w:val="ka-GE"/>
        </w:rPr>
        <w:t xml:space="preserve">, რომელიც აღწევს </w:t>
      </w:r>
      <w:proofErr w:type="spellStart"/>
      <w:r w:rsidRPr="004A0A2B">
        <w:rPr>
          <w:rFonts w:ascii="Sylfaen" w:hAnsi="Sylfaen" w:cs="Sylfaen"/>
          <w:sz w:val="24"/>
          <w:szCs w:val="24"/>
          <w:lang w:val="ka-GE"/>
        </w:rPr>
        <w:t>გრამუარყოფითი</w:t>
      </w:r>
      <w:proofErr w:type="spellEnd"/>
      <w:r w:rsidRPr="004A0A2B">
        <w:rPr>
          <w:rFonts w:ascii="Sylfaen" w:hAnsi="Sylfaen" w:cs="Sylfaen"/>
          <w:sz w:val="24"/>
          <w:szCs w:val="24"/>
          <w:lang w:val="ka-GE"/>
        </w:rPr>
        <w:t xml:space="preserve"> ბაქტერიების უჯრედის კედელში და ახდენს </w:t>
      </w:r>
      <w:proofErr w:type="spellStart"/>
      <w:r w:rsidRPr="004A0A2B">
        <w:rPr>
          <w:rFonts w:ascii="Sylfaen" w:hAnsi="Sylfaen" w:cs="Sylfaen"/>
          <w:sz w:val="24"/>
          <w:szCs w:val="24"/>
          <w:lang w:val="ka-GE"/>
        </w:rPr>
        <w:t>ციტოპლაზმური</w:t>
      </w:r>
      <w:proofErr w:type="spellEnd"/>
      <w:r w:rsidRPr="004A0A2B">
        <w:rPr>
          <w:rFonts w:ascii="Sylfaen" w:hAnsi="Sylfaen" w:cs="Sylfaen"/>
          <w:sz w:val="24"/>
          <w:szCs w:val="24"/>
          <w:lang w:val="ka-GE"/>
        </w:rPr>
        <w:t xml:space="preserve"> მემბრანის დესტაბილიზაციას. ნაკლებად ეფექტურია გრამდადებითი ბაქტერიების მიმართ. </w:t>
      </w:r>
      <w:proofErr w:type="spellStart"/>
      <w:r w:rsidRPr="004A0A2B">
        <w:rPr>
          <w:rFonts w:ascii="Sylfaen" w:hAnsi="Sylfaen" w:cs="Sylfaen"/>
          <w:sz w:val="24"/>
          <w:szCs w:val="24"/>
          <w:lang w:val="ka-GE"/>
        </w:rPr>
        <w:t>ნეომიცინი</w:t>
      </w:r>
      <w:proofErr w:type="spellEnd"/>
      <w:r w:rsidRPr="004A0A2B">
        <w:rPr>
          <w:rFonts w:ascii="Sylfaen" w:hAnsi="Sylfaen" w:cs="Sylfaen"/>
          <w:sz w:val="24"/>
          <w:szCs w:val="24"/>
          <w:lang w:val="ka-GE"/>
        </w:rPr>
        <w:t xml:space="preserve"> არის </w:t>
      </w:r>
      <w:proofErr w:type="spellStart"/>
      <w:r w:rsidRPr="004A0A2B">
        <w:rPr>
          <w:rFonts w:ascii="Sylfaen" w:hAnsi="Sylfaen" w:cs="Sylfaen"/>
          <w:sz w:val="24"/>
          <w:szCs w:val="24"/>
          <w:lang w:val="ka-GE"/>
        </w:rPr>
        <w:t>ამინოგლიკოზიდური</w:t>
      </w:r>
      <w:proofErr w:type="spellEnd"/>
      <w:r w:rsidRPr="004A0A2B">
        <w:rPr>
          <w:rFonts w:ascii="Sylfaen" w:hAnsi="Sylfaen" w:cs="Sylfaen"/>
          <w:sz w:val="24"/>
          <w:szCs w:val="24"/>
          <w:lang w:val="ka-GE"/>
        </w:rPr>
        <w:t xml:space="preserve"> ჯგუფის ანტიბიოტიკი, რომელიც </w:t>
      </w:r>
      <w:proofErr w:type="spellStart"/>
      <w:r w:rsidRPr="004A0A2B">
        <w:rPr>
          <w:rFonts w:ascii="Sylfaen" w:hAnsi="Sylfaen" w:cs="Sylfaen"/>
          <w:sz w:val="24"/>
          <w:szCs w:val="24"/>
          <w:lang w:val="ka-GE"/>
        </w:rPr>
        <w:t>აინჰიბირებს</w:t>
      </w:r>
      <w:proofErr w:type="spellEnd"/>
      <w:r w:rsidRPr="004A0A2B">
        <w:rPr>
          <w:rFonts w:ascii="Sylfaen" w:hAnsi="Sylfaen" w:cs="Sylfaen"/>
          <w:sz w:val="24"/>
          <w:szCs w:val="24"/>
          <w:lang w:val="ka-GE"/>
        </w:rPr>
        <w:t xml:space="preserve"> ცილების სინთეზს რიბოსომების დონეზე.</w:t>
      </w:r>
    </w:p>
    <w:p w14:paraId="0BC10379"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u w:val="single"/>
          <w:lang w:val="ka-GE"/>
        </w:rPr>
        <w:t>რეზისტენტობის  მექანიზმი</w:t>
      </w:r>
    </w:p>
    <w:p w14:paraId="06AEEF6F"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მიკროორგანიზმების რეზისტენტობა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B–ს მიმართ იშვიათად ვითარდება </w:t>
      </w:r>
      <w:proofErr w:type="spellStart"/>
      <w:r w:rsidRPr="004A0A2B">
        <w:rPr>
          <w:rFonts w:ascii="Sylfaen" w:hAnsi="Sylfaen" w:cs="Sylfaen"/>
          <w:sz w:val="24"/>
          <w:szCs w:val="24"/>
          <w:lang w:val="ka-GE"/>
        </w:rPr>
        <w:t>ქრომოსომული</w:t>
      </w:r>
      <w:proofErr w:type="spellEnd"/>
      <w:r w:rsidRPr="004A0A2B">
        <w:rPr>
          <w:rFonts w:ascii="Sylfaen" w:hAnsi="Sylfaen" w:cs="Sylfaen"/>
          <w:sz w:val="24"/>
          <w:szCs w:val="24"/>
          <w:lang w:val="ka-GE"/>
        </w:rPr>
        <w:t xml:space="preserve"> მუტაციის შედეგად. პლაზმური მემბრანის </w:t>
      </w:r>
      <w:proofErr w:type="spellStart"/>
      <w:r w:rsidRPr="004A0A2B">
        <w:rPr>
          <w:rFonts w:ascii="Sylfaen" w:hAnsi="Sylfaen" w:cs="Sylfaen"/>
          <w:sz w:val="24"/>
          <w:szCs w:val="24"/>
          <w:lang w:val="ka-GE"/>
        </w:rPr>
        <w:t>ფოსფოლიპიდების</w:t>
      </w:r>
      <w:proofErr w:type="spellEnd"/>
      <w:r w:rsidRPr="004A0A2B">
        <w:rPr>
          <w:rFonts w:ascii="Sylfaen" w:hAnsi="Sylfaen" w:cs="Sylfaen"/>
          <w:sz w:val="24"/>
          <w:szCs w:val="24"/>
          <w:lang w:val="ka-GE"/>
        </w:rPr>
        <w:t xml:space="preserve"> ცვლილება, როგორც ჩანს, გარკვეულ როლს თამაშობს.</w:t>
      </w:r>
    </w:p>
    <w:p w14:paraId="00242AD4"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ნეომიცინის მიმართ რეზისტენტობის განვითარების მექანიზმი შეიძლება იყოს:  1) ბაქტერიულ უჯრედში ცვლილებები რიბოსომების დონეზე; 2) ნეომიცინის უჯრედში ტრანსპორტირების შეფერხება;  3) </w:t>
      </w:r>
      <w:proofErr w:type="spellStart"/>
      <w:r w:rsidRPr="004A0A2B">
        <w:rPr>
          <w:rFonts w:ascii="Sylfaen" w:hAnsi="Sylfaen" w:cs="Sylfaen"/>
          <w:sz w:val="24"/>
          <w:szCs w:val="24"/>
          <w:lang w:val="ka-GE"/>
        </w:rPr>
        <w:t>ფოსფორილირებაში</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ადენილაციის</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აცეტილირების</w:t>
      </w:r>
      <w:proofErr w:type="spellEnd"/>
      <w:r w:rsidRPr="004A0A2B">
        <w:rPr>
          <w:rFonts w:ascii="Sylfaen" w:hAnsi="Sylfaen" w:cs="Sylfaen"/>
          <w:sz w:val="24"/>
          <w:szCs w:val="24"/>
          <w:lang w:val="ka-GE"/>
        </w:rPr>
        <w:t xml:space="preserve"> პროცესებში მონაწილე ფერმენტების </w:t>
      </w:r>
      <w:proofErr w:type="spellStart"/>
      <w:r w:rsidRPr="004A0A2B">
        <w:rPr>
          <w:rFonts w:ascii="Sylfaen" w:hAnsi="Sylfaen" w:cs="Sylfaen"/>
          <w:sz w:val="24"/>
          <w:szCs w:val="24"/>
          <w:lang w:val="ka-GE"/>
        </w:rPr>
        <w:t>ინაქტივაცია</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ინაქტივირებული</w:t>
      </w:r>
      <w:proofErr w:type="spellEnd"/>
      <w:r w:rsidRPr="004A0A2B">
        <w:rPr>
          <w:rFonts w:ascii="Sylfaen" w:hAnsi="Sylfaen" w:cs="Sylfaen"/>
          <w:sz w:val="24"/>
          <w:szCs w:val="24"/>
          <w:lang w:val="ka-GE"/>
        </w:rPr>
        <w:t xml:space="preserve"> ფერმენტების წარმოების შესახებ გენეტიკური ინფორმაცია შეიძლება გადაეცეს ბაქტერიულ ქრომოსომას, ან </w:t>
      </w:r>
      <w:proofErr w:type="spellStart"/>
      <w:r w:rsidRPr="004A0A2B">
        <w:rPr>
          <w:rFonts w:ascii="Sylfaen" w:hAnsi="Sylfaen" w:cs="Sylfaen"/>
          <w:sz w:val="24"/>
          <w:szCs w:val="24"/>
          <w:lang w:val="ka-GE"/>
        </w:rPr>
        <w:t>პლაზმიდებს</w:t>
      </w:r>
      <w:proofErr w:type="spellEnd"/>
      <w:r w:rsidRPr="004A0A2B">
        <w:rPr>
          <w:rFonts w:ascii="Sylfaen" w:hAnsi="Sylfaen" w:cs="Sylfaen"/>
          <w:sz w:val="24"/>
          <w:szCs w:val="24"/>
          <w:lang w:val="ka-GE"/>
        </w:rPr>
        <w:t>.</w:t>
      </w:r>
    </w:p>
    <w:p w14:paraId="068BAEA8"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u w:val="single"/>
          <w:lang w:val="ka-GE"/>
        </w:rPr>
        <w:t>ზღვრული მნიშვნელობები</w:t>
      </w:r>
    </w:p>
    <w:p w14:paraId="37B819E2" w14:textId="77777777" w:rsidR="003A577B" w:rsidRDefault="003A577B" w:rsidP="00EF42B4">
      <w:pPr>
        <w:spacing w:after="0"/>
        <w:ind w:left="-567" w:right="-720"/>
        <w:jc w:val="both"/>
        <w:rPr>
          <w:rFonts w:ascii="Sylfaen" w:hAnsi="Sylfaen" w:cs="Sylfaen"/>
          <w:sz w:val="24"/>
          <w:szCs w:val="24"/>
          <w:u w:val="single"/>
          <w:lang w:val="ka-GE"/>
        </w:rPr>
      </w:pP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თვალის</w:t>
      </w:r>
      <w:r>
        <w:rPr>
          <w:rFonts w:ascii="Sylfaen" w:hAnsi="Sylfaen" w:cs="Sylfaen"/>
          <w:sz w:val="24"/>
          <w:szCs w:val="24"/>
          <w:lang w:val="ka-GE"/>
        </w:rPr>
        <w:t xml:space="preserve"> </w:t>
      </w:r>
      <w:r w:rsidRPr="004A0A2B">
        <w:rPr>
          <w:rFonts w:ascii="Sylfaen" w:hAnsi="Sylfaen" w:cs="Sylfaen"/>
          <w:sz w:val="24"/>
          <w:szCs w:val="24"/>
          <w:lang w:val="ka-GE"/>
        </w:rPr>
        <w:t xml:space="preserve">წვეთების, სუსპენზიის თითო გრამი შეიცავს 6000 სე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 სულფატს და 3500 სე ნეომიცინის სულფატს.  ზღვრული მნიშვნელობები და </w:t>
      </w:r>
      <w:proofErr w:type="spellStart"/>
      <w:r w:rsidRPr="004A0A2B">
        <w:rPr>
          <w:rFonts w:ascii="Sylfaen" w:hAnsi="Sylfaen" w:cs="Sylfaen"/>
          <w:sz w:val="24"/>
          <w:szCs w:val="24"/>
          <w:lang w:val="ka-GE"/>
        </w:rPr>
        <w:t>in</w:t>
      </w:r>
      <w:proofErr w:type="spellEnd"/>
      <w:r w:rsidRPr="004A0A2B">
        <w:rPr>
          <w:rFonts w:ascii="Sylfaen" w:hAnsi="Sylfaen" w:cs="Sylfaen"/>
          <w:sz w:val="24"/>
          <w:szCs w:val="24"/>
          <w:lang w:val="ka-GE"/>
        </w:rPr>
        <w:t xml:space="preserve"> </w:t>
      </w:r>
      <w:proofErr w:type="spellStart"/>
      <w:r w:rsidRPr="004A0A2B">
        <w:rPr>
          <w:rFonts w:ascii="Sylfaen" w:hAnsi="Sylfaen" w:cs="Sylfaen"/>
          <w:sz w:val="24"/>
          <w:szCs w:val="24"/>
          <w:lang w:val="ka-GE"/>
        </w:rPr>
        <w:t>vitro</w:t>
      </w:r>
      <w:proofErr w:type="spellEnd"/>
      <w:r w:rsidRPr="004A0A2B">
        <w:rPr>
          <w:rFonts w:ascii="Sylfaen" w:hAnsi="Sylfaen" w:cs="Sylfaen"/>
          <w:sz w:val="24"/>
          <w:szCs w:val="24"/>
          <w:lang w:val="ka-GE"/>
        </w:rPr>
        <w:t xml:space="preserve"> სპექტრი, როგორც ქვემოთ არის ნაჩვენები, ემყარება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B–ს ან ნეომიცინის ორმაგ მოქმედებას. მითითებული ზღვრული მნიშვნელობები ემყარება თვალის ინფექციების სპეციფიკური ტიპების მიმართ შეძენილ რეზისტენტობას და </w:t>
      </w: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w:t>
      </w:r>
      <w:r w:rsidRPr="004A0A2B">
        <w:rPr>
          <w:rFonts w:ascii="Sylfaen" w:hAnsi="Sylfaen" w:cs="Sylfaen"/>
          <w:sz w:val="24"/>
          <w:szCs w:val="24"/>
          <w:lang w:val="ka-GE"/>
        </w:rPr>
        <w:t xml:space="preserve">თვალის წვეთებში, სუსპენზიაში, საერთაშორისო ერთეულებში მოცემულ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B-ს და ნეომიცინის თანაფარდობას: </w:t>
      </w:r>
    </w:p>
    <w:p w14:paraId="2CC5B374"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რეზისტენტობის ზღვრული მნიშვნელობები: &gt;5:2.5 - &gt;40:20, ბაქტერიის ტიპის მიხედვით.</w:t>
      </w:r>
    </w:p>
    <w:p w14:paraId="37822D40"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u w:val="single"/>
          <w:lang w:val="ka-GE"/>
        </w:rPr>
        <w:t>მგრძნობელობა</w:t>
      </w:r>
    </w:p>
    <w:p w14:paraId="180ECE5D" w14:textId="77777777" w:rsid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ქვემოთ მოცემულია ინფორმაცია </w:t>
      </w: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w:t>
      </w:r>
      <w:r w:rsidRPr="004A0A2B">
        <w:rPr>
          <w:rFonts w:ascii="Sylfaen" w:hAnsi="Sylfaen" w:cs="Sylfaen"/>
          <w:sz w:val="24"/>
          <w:szCs w:val="24"/>
          <w:lang w:val="ka-GE"/>
        </w:rPr>
        <w:t xml:space="preserve">თვალის წვეთებში, სუსპენზიაში, შემავალი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B-ს, ან ნეომიცინის მიმართ მიკროორგანიზმების მგრძნობელობის შესახებ. ქვემოთ წარმოდგენილია ბაქტერიული სახეობები, რომლებიც გამოვლენილია თვალის გარე ინფექციების დროს.</w:t>
      </w:r>
    </w:p>
    <w:p w14:paraId="0B0F7EA9" w14:textId="77777777" w:rsidR="00973AAB" w:rsidRPr="003A577B" w:rsidRDefault="003A577B" w:rsidP="00EF42B4">
      <w:pPr>
        <w:spacing w:after="0"/>
        <w:ind w:left="-567" w:right="-720"/>
        <w:jc w:val="both"/>
        <w:rPr>
          <w:rFonts w:ascii="Sylfaen" w:hAnsi="Sylfaen" w:cs="Sylfaen"/>
          <w:sz w:val="24"/>
          <w:szCs w:val="24"/>
          <w:u w:val="single"/>
          <w:lang w:val="ka-GE"/>
        </w:rPr>
      </w:pPr>
      <w:r w:rsidRPr="004A0A2B">
        <w:rPr>
          <w:rFonts w:ascii="Sylfaen" w:hAnsi="Sylfaen" w:cs="Sylfaen"/>
          <w:sz w:val="24"/>
          <w:szCs w:val="24"/>
          <w:lang w:val="ka-GE"/>
        </w:rPr>
        <w:t xml:space="preserve">შეძენილი რეზისტენტობის გავრცელება  შეიძლება განსხვავდებოდეს გეოგრაფიული მდებარეობის მიხედვით და დროის თვალსაზრისით ცალკეული სახეობებისათვის, ამიტომ, სასურველია რეზისტენტობის შესახებ ადგილობრივი ინფორმაციის მოპოვება, განსაკუთრებით, მძიმე ინფექციების მკურნალობის დროს. საჭიროების შემთხვევაში, აუცილებელია ექსპერტის კონსულტაცია, როდესაც, რეზისტენტობის ადგილობრივი გავრცელების გათვალისწინებით, საეჭვოა  </w:t>
      </w:r>
      <w:r>
        <w:rPr>
          <w:rFonts w:ascii="Sylfaen" w:hAnsi="Sylfaen" w:cs="Sylfaen"/>
          <w:sz w:val="24"/>
          <w:szCs w:val="24"/>
          <w:lang w:val="ka-GE"/>
        </w:rPr>
        <w:t>1</w:t>
      </w:r>
      <w:r w:rsidRPr="00E46F96">
        <w:rPr>
          <w:rFonts w:ascii="Sylfaen" w:hAnsi="Sylfaen" w:cs="Sylfaen"/>
          <w:sz w:val="24"/>
          <w:szCs w:val="24"/>
          <w:lang w:val="ka-GE"/>
        </w:rPr>
        <w:t xml:space="preserve">მგ/მლ </w:t>
      </w:r>
      <w:proofErr w:type="spellStart"/>
      <w:r w:rsidRPr="00E46F96">
        <w:rPr>
          <w:rFonts w:ascii="Sylfaen" w:hAnsi="Sylfaen" w:cs="Sylfaen"/>
          <w:sz w:val="24"/>
          <w:szCs w:val="24"/>
          <w:lang w:val="ka-GE"/>
        </w:rPr>
        <w:t>დექსამეტაზონის</w:t>
      </w:r>
      <w:proofErr w:type="spellEnd"/>
      <w:r w:rsidRPr="00E46F96">
        <w:rPr>
          <w:rFonts w:ascii="Sylfaen" w:hAnsi="Sylfaen" w:cs="Sylfaen"/>
          <w:sz w:val="24"/>
          <w:szCs w:val="24"/>
          <w:lang w:val="ka-GE"/>
        </w:rPr>
        <w:t xml:space="preserve"> /3500 სე/მლ ნეომიცინის სულფატის / 6000სე/მლ </w:t>
      </w:r>
      <w:proofErr w:type="spellStart"/>
      <w:r w:rsidRPr="00E46F96">
        <w:rPr>
          <w:rFonts w:ascii="Sylfaen" w:hAnsi="Sylfaen" w:cs="Sylfaen"/>
          <w:sz w:val="24"/>
          <w:szCs w:val="24"/>
          <w:lang w:val="ka-GE"/>
        </w:rPr>
        <w:t>პოლიმიქსინ</w:t>
      </w:r>
      <w:proofErr w:type="spellEnd"/>
      <w:r w:rsidRPr="00E46F96">
        <w:rPr>
          <w:rFonts w:ascii="Sylfaen" w:hAnsi="Sylfaen" w:cs="Sylfaen"/>
          <w:sz w:val="24"/>
          <w:szCs w:val="24"/>
          <w:lang w:val="ka-GE"/>
        </w:rPr>
        <w:t xml:space="preserve"> B სულფატის </w:t>
      </w:r>
      <w:r w:rsidRPr="004A0A2B">
        <w:rPr>
          <w:rFonts w:ascii="Sylfaen" w:hAnsi="Sylfaen" w:cs="Sylfaen"/>
          <w:sz w:val="24"/>
          <w:szCs w:val="24"/>
          <w:lang w:val="ka-GE"/>
        </w:rPr>
        <w:t xml:space="preserve">თვალის წვეთებში, სუსპენზიაში, შემავალი </w:t>
      </w:r>
      <w:proofErr w:type="spellStart"/>
      <w:r w:rsidRPr="004A0A2B">
        <w:rPr>
          <w:rFonts w:ascii="Sylfaen" w:hAnsi="Sylfaen" w:cs="Sylfaen"/>
          <w:sz w:val="24"/>
          <w:szCs w:val="24"/>
          <w:lang w:val="ka-GE"/>
        </w:rPr>
        <w:t>პოლიმიქსინ</w:t>
      </w:r>
      <w:proofErr w:type="spellEnd"/>
      <w:r w:rsidRPr="004A0A2B">
        <w:rPr>
          <w:rFonts w:ascii="Sylfaen" w:hAnsi="Sylfaen" w:cs="Sylfaen"/>
          <w:sz w:val="24"/>
          <w:szCs w:val="24"/>
          <w:lang w:val="ka-GE"/>
        </w:rPr>
        <w:t xml:space="preserve"> B-ს,  ან ნეომიცინის კომბინაციის გამოყენება გარკვეული ტიპის ინფექციების დროს.</w:t>
      </w:r>
    </w:p>
    <w:tbl>
      <w:tblPr>
        <w:tblStyle w:val="TableGrid"/>
        <w:tblW w:w="10080" w:type="dxa"/>
        <w:tblInd w:w="-342" w:type="dxa"/>
        <w:tblLook w:val="04A0" w:firstRow="1" w:lastRow="0" w:firstColumn="1" w:lastColumn="0" w:noHBand="0" w:noVBand="1"/>
      </w:tblPr>
      <w:tblGrid>
        <w:gridCol w:w="10080"/>
      </w:tblGrid>
      <w:tr w:rsidR="008C314C" w:rsidRPr="0036163B" w14:paraId="621FF7C1" w14:textId="77777777" w:rsidTr="003A577B">
        <w:tc>
          <w:tcPr>
            <w:tcW w:w="10080" w:type="dxa"/>
          </w:tcPr>
          <w:p w14:paraId="6C7AC7B3" w14:textId="77777777" w:rsidR="008C314C" w:rsidRPr="0036163B" w:rsidRDefault="008C314C" w:rsidP="00EF42B4">
            <w:pPr>
              <w:spacing w:line="276" w:lineRule="auto"/>
              <w:ind w:right="-720"/>
              <w:jc w:val="both"/>
              <w:rPr>
                <w:rFonts w:ascii="Sylfaen" w:hAnsi="Sylfaen" w:cs="Sylfaen"/>
                <w:b/>
                <w:sz w:val="24"/>
                <w:szCs w:val="24"/>
                <w:lang w:val="ka-GE"/>
              </w:rPr>
            </w:pPr>
            <w:r w:rsidRPr="0036163B">
              <w:rPr>
                <w:rFonts w:ascii="Sylfaen" w:hAnsi="Sylfaen" w:cs="Sylfaen"/>
                <w:b/>
                <w:sz w:val="24"/>
                <w:szCs w:val="24"/>
                <w:lang w:val="ka-GE"/>
              </w:rPr>
              <w:t>ჩვეულებრივ მგრძნობიარე სახეობები</w:t>
            </w:r>
          </w:p>
          <w:p w14:paraId="3D4C019C" w14:textId="77777777" w:rsidR="008C314C" w:rsidRPr="0036163B" w:rsidRDefault="008C314C" w:rsidP="00EF42B4">
            <w:pPr>
              <w:spacing w:line="276" w:lineRule="auto"/>
              <w:ind w:right="-720"/>
              <w:jc w:val="both"/>
              <w:rPr>
                <w:rFonts w:ascii="Sylfaen" w:hAnsi="Sylfaen" w:cs="Sylfaen"/>
                <w:i/>
                <w:sz w:val="24"/>
                <w:szCs w:val="24"/>
                <w:lang w:val="ka-GE"/>
              </w:rPr>
            </w:pPr>
            <w:r w:rsidRPr="0036163B">
              <w:rPr>
                <w:rFonts w:ascii="Sylfaen" w:hAnsi="Sylfaen" w:cs="Sylfaen"/>
                <w:i/>
                <w:sz w:val="24"/>
                <w:szCs w:val="24"/>
                <w:lang w:val="ka-GE"/>
              </w:rPr>
              <w:t>აერობული გრამდადებითი მიკროორგანიზმები</w:t>
            </w:r>
          </w:p>
          <w:p w14:paraId="27E68096"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Bacillus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cereus</w:t>
            </w:r>
            <w:proofErr w:type="spellEnd"/>
          </w:p>
          <w:p w14:paraId="50DFB5D6"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Bacillus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megaterium</w:t>
            </w:r>
            <w:proofErr w:type="spellEnd"/>
          </w:p>
          <w:p w14:paraId="314FA730"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Bacillus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pumilus</w:t>
            </w:r>
            <w:proofErr w:type="spellEnd"/>
          </w:p>
          <w:p w14:paraId="57CDAB1C"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Bacillus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simplex</w:t>
            </w:r>
            <w:proofErr w:type="spellEnd"/>
          </w:p>
          <w:p w14:paraId="082A46BD"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Corynebacterium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accolens</w:t>
            </w:r>
            <w:proofErr w:type="spellEnd"/>
          </w:p>
          <w:p w14:paraId="58E873E9"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Corynebacterium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bovis</w:t>
            </w:r>
            <w:proofErr w:type="spellEnd"/>
          </w:p>
          <w:p w14:paraId="68B394C6"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Corynebacterium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macginleyi</w:t>
            </w:r>
            <w:proofErr w:type="spellEnd"/>
          </w:p>
          <w:p w14:paraId="4C5F55AF"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Corynebacterium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propinquum</w:t>
            </w:r>
            <w:proofErr w:type="spellEnd"/>
          </w:p>
          <w:p w14:paraId="0066E7AE"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Corynebacterium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pseudodiphtheriticum</w:t>
            </w:r>
            <w:proofErr w:type="spellEnd"/>
          </w:p>
          <w:p w14:paraId="06D2AE2B"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aureus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მეთიცილინის</w:t>
            </w:r>
            <w:proofErr w:type="spellEnd"/>
            <w:r w:rsidRPr="0036163B">
              <w:rPr>
                <w:rFonts w:ascii="Sylfaen" w:hAnsi="Sylfaen" w:cs="Sylfaen"/>
                <w:sz w:val="24"/>
                <w:szCs w:val="24"/>
                <w:lang w:val="ka-GE"/>
              </w:rPr>
              <w:t xml:space="preserve"> მიმართ მგრძნობიარე - MSSA)</w:t>
            </w:r>
          </w:p>
          <w:p w14:paraId="5B7064B0"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capitis</w:t>
            </w:r>
            <w:proofErr w:type="spellEnd"/>
          </w:p>
          <w:p w14:paraId="01D39D95"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epidermidis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მეთიცილინის</w:t>
            </w:r>
            <w:proofErr w:type="spellEnd"/>
            <w:r w:rsidRPr="0036163B">
              <w:rPr>
                <w:rFonts w:ascii="Sylfaen" w:hAnsi="Sylfaen" w:cs="Sylfaen"/>
                <w:sz w:val="24"/>
                <w:szCs w:val="24"/>
                <w:lang w:val="ka-GE"/>
              </w:rPr>
              <w:t xml:space="preserve"> მიმართ მგრძნობიარე -MSSE)</w:t>
            </w:r>
          </w:p>
          <w:p w14:paraId="2E5105AB"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pasteuri</w:t>
            </w:r>
            <w:proofErr w:type="spellEnd"/>
          </w:p>
          <w:p w14:paraId="75532EDD"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warneri</w:t>
            </w:r>
            <w:proofErr w:type="spellEnd"/>
          </w:p>
          <w:p w14:paraId="1339B88B"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Streptococcus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mutans</w:t>
            </w:r>
            <w:proofErr w:type="spellEnd"/>
          </w:p>
          <w:p w14:paraId="28696179" w14:textId="77777777" w:rsidR="008C314C" w:rsidRPr="0036163B" w:rsidRDefault="008C314C" w:rsidP="00EF42B4">
            <w:pPr>
              <w:spacing w:line="276" w:lineRule="auto"/>
              <w:ind w:right="-720"/>
              <w:jc w:val="both"/>
              <w:rPr>
                <w:rFonts w:ascii="Sylfaen" w:hAnsi="Sylfaen" w:cs="Sylfaen"/>
                <w:i/>
                <w:sz w:val="24"/>
                <w:szCs w:val="24"/>
                <w:lang w:val="ka-GE"/>
              </w:rPr>
            </w:pPr>
            <w:r w:rsidRPr="0036163B">
              <w:rPr>
                <w:rFonts w:ascii="Sylfaen" w:hAnsi="Sylfaen" w:cs="Sylfaen"/>
                <w:i/>
                <w:sz w:val="24"/>
                <w:szCs w:val="24"/>
                <w:lang w:val="ka-GE"/>
              </w:rPr>
              <w:t xml:space="preserve">აერობული </w:t>
            </w:r>
            <w:proofErr w:type="spellStart"/>
            <w:r w:rsidRPr="0036163B">
              <w:rPr>
                <w:rFonts w:ascii="Sylfaen" w:hAnsi="Sylfaen" w:cs="Sylfaen"/>
                <w:i/>
                <w:sz w:val="24"/>
                <w:szCs w:val="24"/>
                <w:lang w:val="ka-GE"/>
              </w:rPr>
              <w:t>გრამუარყოფითი</w:t>
            </w:r>
            <w:proofErr w:type="spellEnd"/>
            <w:r w:rsidRPr="0036163B">
              <w:rPr>
                <w:rFonts w:ascii="Sylfaen" w:hAnsi="Sylfaen" w:cs="Sylfaen"/>
                <w:i/>
                <w:sz w:val="24"/>
                <w:szCs w:val="24"/>
                <w:lang w:val="ka-GE"/>
              </w:rPr>
              <w:t xml:space="preserve"> მიკროორგანიზმები</w:t>
            </w:r>
          </w:p>
          <w:p w14:paraId="6DCD228A"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Haemophilus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influenzae</w:t>
            </w:r>
            <w:proofErr w:type="spellEnd"/>
          </w:p>
          <w:p w14:paraId="71B30230"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Klebsiella</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pneumoniae</w:t>
            </w:r>
            <w:proofErr w:type="spellEnd"/>
          </w:p>
          <w:p w14:paraId="7B67E797"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Moraxella</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catarrhalis</w:t>
            </w:r>
            <w:proofErr w:type="spellEnd"/>
          </w:p>
          <w:p w14:paraId="5C2C8B4F"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Moraxella</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lacunata</w:t>
            </w:r>
            <w:proofErr w:type="spellEnd"/>
          </w:p>
          <w:p w14:paraId="33E92E7E"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Pseudomonas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aeruginosa</w:t>
            </w:r>
            <w:proofErr w:type="spellEnd"/>
          </w:p>
          <w:p w14:paraId="13A9549E"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Serratia</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species</w:t>
            </w:r>
            <w:proofErr w:type="spellEnd"/>
          </w:p>
        </w:tc>
      </w:tr>
      <w:tr w:rsidR="008C314C" w:rsidRPr="0036163B" w14:paraId="44279EB2" w14:textId="77777777" w:rsidTr="003A577B">
        <w:tc>
          <w:tcPr>
            <w:tcW w:w="10080" w:type="dxa"/>
          </w:tcPr>
          <w:p w14:paraId="7F709674" w14:textId="77777777" w:rsidR="008C314C" w:rsidRPr="0036163B" w:rsidRDefault="008C314C" w:rsidP="00EF42B4">
            <w:pPr>
              <w:spacing w:line="276" w:lineRule="auto"/>
              <w:ind w:right="-720"/>
              <w:jc w:val="both"/>
              <w:rPr>
                <w:rFonts w:ascii="Sylfaen" w:hAnsi="Sylfaen" w:cs="Sylfaen"/>
                <w:b/>
                <w:sz w:val="24"/>
                <w:szCs w:val="24"/>
                <w:lang w:val="ka-GE"/>
              </w:rPr>
            </w:pPr>
            <w:r w:rsidRPr="0036163B">
              <w:rPr>
                <w:rFonts w:ascii="Sylfaen" w:hAnsi="Sylfaen" w:cs="Sylfaen"/>
                <w:b/>
                <w:sz w:val="24"/>
                <w:szCs w:val="24"/>
                <w:lang w:val="ka-GE"/>
              </w:rPr>
              <w:t xml:space="preserve">სახეობები, რომლებისთვისაც შეძენილი რეზისტენტობა შეიძლება იყოს პრობლემა </w:t>
            </w:r>
          </w:p>
          <w:p w14:paraId="1D48DD33"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epidermidis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მე</w:t>
            </w:r>
            <w:r w:rsidR="003A577B">
              <w:rPr>
                <w:rFonts w:ascii="Sylfaen" w:hAnsi="Sylfaen" w:cs="Sylfaen"/>
                <w:sz w:val="24"/>
                <w:szCs w:val="24"/>
                <w:lang w:val="ka-GE"/>
              </w:rPr>
              <w:t>თ</w:t>
            </w:r>
            <w:r w:rsidRPr="0036163B">
              <w:rPr>
                <w:rFonts w:ascii="Sylfaen" w:hAnsi="Sylfaen" w:cs="Sylfaen"/>
                <w:sz w:val="24"/>
                <w:szCs w:val="24"/>
                <w:lang w:val="ka-GE"/>
              </w:rPr>
              <w:t>იცილინის</w:t>
            </w:r>
            <w:proofErr w:type="spellEnd"/>
            <w:r w:rsidRPr="0036163B">
              <w:rPr>
                <w:rFonts w:ascii="Sylfaen" w:hAnsi="Sylfaen" w:cs="Sylfaen"/>
                <w:sz w:val="24"/>
                <w:szCs w:val="24"/>
                <w:lang w:val="ka-GE"/>
              </w:rPr>
              <w:t xml:space="preserve"> მიმართ რეზისტენტული - MRSE)</w:t>
            </w:r>
          </w:p>
          <w:p w14:paraId="0F5AA727"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hominis</w:t>
            </w:r>
            <w:proofErr w:type="spellEnd"/>
          </w:p>
          <w:p w14:paraId="23CB2A6F"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lugdunensis</w:t>
            </w:r>
            <w:proofErr w:type="spellEnd"/>
          </w:p>
        </w:tc>
      </w:tr>
      <w:tr w:rsidR="008C314C" w:rsidRPr="00EF42B4" w14:paraId="53A8B5A1" w14:textId="77777777" w:rsidTr="003A577B">
        <w:tc>
          <w:tcPr>
            <w:tcW w:w="10080" w:type="dxa"/>
          </w:tcPr>
          <w:p w14:paraId="3EFFD93F" w14:textId="77777777" w:rsidR="008C314C" w:rsidRPr="0036163B" w:rsidRDefault="008C314C" w:rsidP="00EF42B4">
            <w:pPr>
              <w:spacing w:line="276" w:lineRule="auto"/>
              <w:ind w:right="-720"/>
              <w:jc w:val="both"/>
              <w:rPr>
                <w:rFonts w:ascii="Sylfaen" w:hAnsi="Sylfaen" w:cs="Sylfaen"/>
                <w:b/>
                <w:sz w:val="24"/>
                <w:szCs w:val="24"/>
                <w:lang w:val="ka-GE"/>
              </w:rPr>
            </w:pPr>
            <w:r w:rsidRPr="0036163B">
              <w:rPr>
                <w:rFonts w:ascii="Sylfaen" w:hAnsi="Sylfaen" w:cs="Sylfaen"/>
                <w:b/>
                <w:sz w:val="24"/>
                <w:szCs w:val="24"/>
                <w:lang w:val="ka-GE"/>
              </w:rPr>
              <w:t>თანდაყოლილი რეზისტენტული მიკროორგანიზმები</w:t>
            </w:r>
          </w:p>
          <w:p w14:paraId="783E23C5" w14:textId="77777777" w:rsidR="008C314C" w:rsidRPr="0036163B" w:rsidRDefault="008C314C" w:rsidP="00EF42B4">
            <w:pPr>
              <w:spacing w:line="276" w:lineRule="auto"/>
              <w:ind w:right="-720"/>
              <w:jc w:val="both"/>
              <w:rPr>
                <w:rFonts w:ascii="Sylfaen" w:hAnsi="Sylfaen" w:cs="Sylfaen"/>
                <w:i/>
                <w:sz w:val="24"/>
                <w:szCs w:val="24"/>
                <w:lang w:val="ka-GE"/>
              </w:rPr>
            </w:pPr>
            <w:r w:rsidRPr="0036163B">
              <w:rPr>
                <w:rFonts w:ascii="Sylfaen" w:hAnsi="Sylfaen" w:cs="Sylfaen"/>
                <w:i/>
                <w:sz w:val="24"/>
                <w:szCs w:val="24"/>
                <w:lang w:val="ka-GE"/>
              </w:rPr>
              <w:t>აერობული გრამდადებითი მიკროორგანიზმები</w:t>
            </w:r>
          </w:p>
          <w:p w14:paraId="02EF2D43"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Enterococci</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faecalis</w:t>
            </w:r>
            <w:proofErr w:type="spellEnd"/>
          </w:p>
          <w:p w14:paraId="2CA81E03"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Staphylococcus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aureus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მეთიცილინის</w:t>
            </w:r>
            <w:proofErr w:type="spellEnd"/>
            <w:r w:rsidRPr="0036163B">
              <w:rPr>
                <w:rFonts w:ascii="Sylfaen" w:hAnsi="Sylfaen" w:cs="Sylfaen"/>
                <w:sz w:val="24"/>
                <w:szCs w:val="24"/>
                <w:lang w:val="ka-GE"/>
              </w:rPr>
              <w:t xml:space="preserve"> მიმართ რეზისტენტული - MRSA)</w:t>
            </w:r>
          </w:p>
          <w:p w14:paraId="4894152F"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Streptococcus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mitis</w:t>
            </w:r>
            <w:proofErr w:type="spellEnd"/>
          </w:p>
          <w:p w14:paraId="73FD907A" w14:textId="77777777" w:rsidR="008C314C" w:rsidRPr="0036163B" w:rsidRDefault="008C314C" w:rsidP="00EF42B4">
            <w:pPr>
              <w:spacing w:line="276" w:lineRule="auto"/>
              <w:ind w:right="-720"/>
              <w:jc w:val="both"/>
              <w:rPr>
                <w:rFonts w:ascii="Sylfaen" w:hAnsi="Sylfaen" w:cs="Sylfaen"/>
                <w:sz w:val="24"/>
                <w:szCs w:val="24"/>
                <w:lang w:val="ka-GE"/>
              </w:rPr>
            </w:pPr>
            <w:proofErr w:type="spellStart"/>
            <w:r w:rsidRPr="0036163B">
              <w:rPr>
                <w:rFonts w:ascii="Sylfaen" w:hAnsi="Sylfaen" w:cs="Sylfaen"/>
                <w:sz w:val="24"/>
                <w:szCs w:val="24"/>
                <w:lang w:val="ka-GE"/>
              </w:rPr>
              <w:t>Streptococcus</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pneumoniae</w:t>
            </w:r>
            <w:proofErr w:type="spellEnd"/>
          </w:p>
          <w:p w14:paraId="619C8171" w14:textId="77777777" w:rsidR="008C314C" w:rsidRPr="0036163B" w:rsidRDefault="008C314C" w:rsidP="00EF42B4">
            <w:pPr>
              <w:spacing w:line="276" w:lineRule="auto"/>
              <w:ind w:right="-720"/>
              <w:jc w:val="both"/>
              <w:rPr>
                <w:rFonts w:ascii="Sylfaen" w:hAnsi="Sylfaen" w:cs="Sylfaen"/>
                <w:i/>
                <w:sz w:val="24"/>
                <w:szCs w:val="24"/>
                <w:lang w:val="ka-GE"/>
              </w:rPr>
            </w:pPr>
            <w:r w:rsidRPr="0036163B">
              <w:rPr>
                <w:rFonts w:ascii="Sylfaen" w:hAnsi="Sylfaen" w:cs="Sylfaen"/>
                <w:i/>
                <w:sz w:val="24"/>
                <w:szCs w:val="24"/>
                <w:lang w:val="ka-GE"/>
              </w:rPr>
              <w:t>ანაერობული ბაქტერიები</w:t>
            </w:r>
          </w:p>
          <w:p w14:paraId="4C1EC642" w14:textId="77777777" w:rsidR="008C314C" w:rsidRPr="0036163B" w:rsidRDefault="008C314C" w:rsidP="00EF42B4">
            <w:pPr>
              <w:spacing w:line="276" w:lineRule="auto"/>
              <w:ind w:right="-720"/>
              <w:jc w:val="both"/>
              <w:rPr>
                <w:rFonts w:ascii="Sylfaen" w:hAnsi="Sylfaen" w:cs="Sylfaen"/>
                <w:b/>
                <w:sz w:val="24"/>
                <w:szCs w:val="24"/>
                <w:lang w:val="ka-GE"/>
              </w:rPr>
            </w:pPr>
            <w:proofErr w:type="spellStart"/>
            <w:r w:rsidRPr="0036163B">
              <w:rPr>
                <w:rFonts w:ascii="Sylfaen" w:hAnsi="Sylfaen" w:cs="Sylfaen"/>
                <w:sz w:val="24"/>
                <w:szCs w:val="24"/>
                <w:lang w:val="ka-GE"/>
              </w:rPr>
              <w:t>Propionibacterium</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acnes</w:t>
            </w:r>
            <w:proofErr w:type="spellEnd"/>
          </w:p>
        </w:tc>
      </w:tr>
    </w:tbl>
    <w:p w14:paraId="0A4CD1A9" w14:textId="77777777" w:rsidR="003A577B" w:rsidRPr="0036163B" w:rsidRDefault="003A577B" w:rsidP="00EF42B4">
      <w:pPr>
        <w:spacing w:after="0"/>
        <w:ind w:left="-567" w:right="-720"/>
        <w:jc w:val="both"/>
        <w:rPr>
          <w:rFonts w:ascii="Sylfaen" w:hAnsi="Sylfaen" w:cs="Sylfaen"/>
          <w:sz w:val="24"/>
          <w:szCs w:val="24"/>
          <w:lang w:val="ka-GE"/>
        </w:rPr>
      </w:pPr>
      <w:proofErr w:type="spellStart"/>
      <w:r w:rsidRPr="004A0A2B">
        <w:rPr>
          <w:rFonts w:ascii="Sylfaen" w:hAnsi="Sylfaen" w:cs="Sylfaen"/>
          <w:sz w:val="24"/>
          <w:szCs w:val="24"/>
          <w:lang w:val="ka-GE"/>
        </w:rPr>
        <w:t>დექსამეტაზონი</w:t>
      </w:r>
      <w:proofErr w:type="spellEnd"/>
      <w:r w:rsidRPr="004A0A2B">
        <w:rPr>
          <w:rFonts w:ascii="Sylfaen" w:hAnsi="Sylfaen" w:cs="Sylfaen"/>
          <w:sz w:val="24"/>
          <w:szCs w:val="24"/>
          <w:lang w:val="ka-GE"/>
        </w:rPr>
        <w:t xml:space="preserve"> არის საშუალოდ ძლიერი </w:t>
      </w:r>
      <w:proofErr w:type="spellStart"/>
      <w:r w:rsidRPr="004A0A2B">
        <w:rPr>
          <w:rFonts w:ascii="Sylfaen" w:hAnsi="Sylfaen" w:cs="Sylfaen"/>
          <w:sz w:val="24"/>
          <w:szCs w:val="24"/>
          <w:lang w:val="ka-GE"/>
        </w:rPr>
        <w:t>კორტიკოსტეროიდი</w:t>
      </w:r>
      <w:proofErr w:type="spellEnd"/>
      <w:r w:rsidRPr="004A0A2B">
        <w:rPr>
          <w:rFonts w:ascii="Sylfaen" w:hAnsi="Sylfaen" w:cs="Sylfaen"/>
          <w:sz w:val="24"/>
          <w:szCs w:val="24"/>
          <w:lang w:val="ka-GE"/>
        </w:rPr>
        <w:t xml:space="preserve">, რომელიც კარგად აღწევს თვალის ქსოვილში. </w:t>
      </w:r>
      <w:proofErr w:type="spellStart"/>
      <w:r w:rsidRPr="004A0A2B">
        <w:rPr>
          <w:rFonts w:ascii="Sylfaen" w:hAnsi="Sylfaen" w:cs="Sylfaen"/>
          <w:sz w:val="24"/>
          <w:szCs w:val="24"/>
          <w:lang w:val="ka-GE"/>
        </w:rPr>
        <w:t>კორტიკოსტეროიდებს</w:t>
      </w:r>
      <w:proofErr w:type="spellEnd"/>
      <w:r w:rsidRPr="004A0A2B">
        <w:rPr>
          <w:rFonts w:ascii="Sylfaen" w:hAnsi="Sylfaen" w:cs="Sylfaen"/>
          <w:sz w:val="24"/>
          <w:szCs w:val="24"/>
          <w:lang w:val="ka-GE"/>
        </w:rPr>
        <w:t xml:space="preserve"> გააჩნიათ ანთების საწინააღმდეგო და </w:t>
      </w:r>
      <w:proofErr w:type="spellStart"/>
      <w:r w:rsidRPr="004A0A2B">
        <w:rPr>
          <w:rFonts w:ascii="Sylfaen" w:hAnsi="Sylfaen" w:cs="Sylfaen"/>
          <w:sz w:val="24"/>
          <w:szCs w:val="24"/>
          <w:lang w:val="ka-GE"/>
        </w:rPr>
        <w:t>ვაზოკონსტრიქციული</w:t>
      </w:r>
      <w:proofErr w:type="spellEnd"/>
      <w:r w:rsidRPr="004A0A2B">
        <w:rPr>
          <w:rFonts w:ascii="Sylfaen" w:hAnsi="Sylfaen" w:cs="Sylfaen"/>
          <w:sz w:val="24"/>
          <w:szCs w:val="24"/>
          <w:lang w:val="ka-GE"/>
        </w:rPr>
        <w:t xml:space="preserve"> მოქმედება. ისინი თრგუნავენ ანთებით რეაქციებს და სიმპტომებს სხვადასხვა დარღვევების დროს, თუმცა, ვერ ახდენენ აღნიშნული დაავადებების სრულ განკურნებას.</w:t>
      </w:r>
    </w:p>
    <w:p w14:paraId="4013F0A6" w14:textId="77777777" w:rsidR="00001508" w:rsidRPr="0036163B" w:rsidRDefault="00001508" w:rsidP="00EF42B4">
      <w:pPr>
        <w:pStyle w:val="ListParagraph"/>
        <w:numPr>
          <w:ilvl w:val="1"/>
          <w:numId w:val="38"/>
        </w:numPr>
        <w:spacing w:after="0"/>
        <w:ind w:right="-720"/>
        <w:jc w:val="both"/>
        <w:rPr>
          <w:rFonts w:ascii="Sylfaen" w:hAnsi="Sylfaen" w:cs="Sylfaen"/>
          <w:b/>
          <w:sz w:val="24"/>
          <w:szCs w:val="24"/>
          <w:lang w:val="ka-GE"/>
        </w:rPr>
      </w:pPr>
      <w:proofErr w:type="spellStart"/>
      <w:r w:rsidRPr="0036163B">
        <w:rPr>
          <w:rFonts w:ascii="Sylfaen" w:hAnsi="Sylfaen" w:cs="Sylfaen"/>
          <w:b/>
          <w:sz w:val="24"/>
          <w:szCs w:val="24"/>
          <w:lang w:val="ka-GE"/>
        </w:rPr>
        <w:t>ფარმაკოკინეტიკური</w:t>
      </w:r>
      <w:proofErr w:type="spellEnd"/>
      <w:r w:rsidRPr="0036163B">
        <w:rPr>
          <w:rFonts w:ascii="Sylfaen" w:hAnsi="Sylfaen" w:cs="Sylfaen"/>
          <w:b/>
          <w:sz w:val="24"/>
          <w:szCs w:val="24"/>
          <w:lang w:val="ka-GE"/>
        </w:rPr>
        <w:t xml:space="preserve"> თვისებები</w:t>
      </w:r>
    </w:p>
    <w:p w14:paraId="5803E93E" w14:textId="77777777" w:rsidR="009562F2" w:rsidRDefault="00103C5B" w:rsidP="00EF42B4">
      <w:pPr>
        <w:spacing w:after="0"/>
        <w:ind w:left="-567" w:right="-720"/>
        <w:jc w:val="both"/>
        <w:rPr>
          <w:rFonts w:ascii="Sylfaen" w:hAnsi="Sylfaen" w:cs="Sylfaen"/>
          <w:sz w:val="24"/>
          <w:szCs w:val="24"/>
          <w:lang w:val="ka-GE"/>
        </w:rPr>
      </w:pPr>
      <w:proofErr w:type="spellStart"/>
      <w:r w:rsidRPr="00103C5B">
        <w:rPr>
          <w:rFonts w:ascii="Sylfaen" w:hAnsi="Sylfaen" w:cs="Sylfaen"/>
          <w:sz w:val="24"/>
          <w:szCs w:val="24"/>
          <w:lang w:val="ka-GE"/>
        </w:rPr>
        <w:t>დექსამეტაზონი</w:t>
      </w:r>
      <w:proofErr w:type="spellEnd"/>
      <w:r w:rsidRPr="00103C5B">
        <w:rPr>
          <w:rFonts w:ascii="Sylfaen" w:hAnsi="Sylfaen" w:cs="Sylfaen"/>
          <w:sz w:val="24"/>
          <w:szCs w:val="24"/>
          <w:lang w:val="ka-GE"/>
        </w:rPr>
        <w:t xml:space="preserve">, სხვა </w:t>
      </w:r>
      <w:proofErr w:type="spellStart"/>
      <w:r w:rsidRPr="00103C5B">
        <w:rPr>
          <w:rFonts w:ascii="Sylfaen" w:hAnsi="Sylfaen" w:cs="Sylfaen"/>
          <w:sz w:val="24"/>
          <w:szCs w:val="24"/>
          <w:lang w:val="ka-GE"/>
        </w:rPr>
        <w:t>კორტიკოსტეროიდების</w:t>
      </w:r>
      <w:proofErr w:type="spellEnd"/>
      <w:r w:rsidRPr="00103C5B">
        <w:rPr>
          <w:rFonts w:ascii="Sylfaen" w:hAnsi="Sylfaen" w:cs="Sylfaen"/>
          <w:sz w:val="24"/>
          <w:szCs w:val="24"/>
          <w:lang w:val="ka-GE"/>
        </w:rPr>
        <w:t xml:space="preserve"> მსგავსად,  სწრაფად შეიწოვება </w:t>
      </w:r>
      <w:proofErr w:type="spellStart"/>
      <w:r w:rsidRPr="00103C5B">
        <w:rPr>
          <w:rFonts w:ascii="Sylfaen" w:hAnsi="Sylfaen" w:cs="Sylfaen"/>
          <w:sz w:val="24"/>
          <w:szCs w:val="24"/>
          <w:lang w:val="ka-GE"/>
        </w:rPr>
        <w:t>პერორალური</w:t>
      </w:r>
      <w:proofErr w:type="spellEnd"/>
      <w:r w:rsidRPr="00103C5B">
        <w:rPr>
          <w:rFonts w:ascii="Sylfaen" w:hAnsi="Sylfaen" w:cs="Sylfaen"/>
          <w:sz w:val="24"/>
          <w:szCs w:val="24"/>
          <w:lang w:val="ka-GE"/>
        </w:rPr>
        <w:t xml:space="preserve"> მიღებისას და მისი ბიოლოგიური </w:t>
      </w:r>
      <w:proofErr w:type="spellStart"/>
      <w:r w:rsidRPr="00103C5B">
        <w:rPr>
          <w:rFonts w:ascii="Sylfaen" w:hAnsi="Sylfaen" w:cs="Sylfaen"/>
          <w:sz w:val="24"/>
          <w:szCs w:val="24"/>
          <w:lang w:val="ka-GE"/>
        </w:rPr>
        <w:t>ნახევარგამოყოფის</w:t>
      </w:r>
      <w:proofErr w:type="spellEnd"/>
      <w:r w:rsidRPr="00103C5B">
        <w:rPr>
          <w:rFonts w:ascii="Sylfaen" w:hAnsi="Sylfaen" w:cs="Sylfaen"/>
          <w:sz w:val="24"/>
          <w:szCs w:val="24"/>
          <w:lang w:val="ka-GE"/>
        </w:rPr>
        <w:t xml:space="preserve"> პერიოდი შეადგენს დაახლოებით 190 წუთს. საკმაოდ კარგად შეიწოვება კანზე და თვალში ადგილობრივი გამოყენების შემდეგ საერთო ეფექტის მისაღებად. </w:t>
      </w:r>
      <w:proofErr w:type="spellStart"/>
      <w:r w:rsidRPr="00103C5B">
        <w:rPr>
          <w:rFonts w:ascii="Sylfaen" w:hAnsi="Sylfaen" w:cs="Sylfaen"/>
          <w:sz w:val="24"/>
          <w:szCs w:val="24"/>
          <w:lang w:val="ka-GE"/>
        </w:rPr>
        <w:t>დექსამეტაზონი</w:t>
      </w:r>
      <w:proofErr w:type="spellEnd"/>
      <w:r w:rsidRPr="00103C5B">
        <w:rPr>
          <w:rFonts w:ascii="Sylfaen" w:hAnsi="Sylfaen" w:cs="Sylfaen"/>
          <w:sz w:val="24"/>
          <w:szCs w:val="24"/>
          <w:lang w:val="ka-GE"/>
        </w:rPr>
        <w:t xml:space="preserve"> მნიშვნელოვანი რაოდენობით აღწევს თვალში და ხელს უწყობს </w:t>
      </w:r>
      <w:proofErr w:type="spellStart"/>
      <w:r w:rsidRPr="00103C5B">
        <w:rPr>
          <w:rFonts w:ascii="Sylfaen" w:hAnsi="Sylfaen" w:cs="Sylfaen"/>
          <w:sz w:val="24"/>
          <w:szCs w:val="24"/>
          <w:lang w:val="ka-GE"/>
        </w:rPr>
        <w:t>დექსამეტაზონის</w:t>
      </w:r>
      <w:proofErr w:type="spellEnd"/>
      <w:r w:rsidRPr="00103C5B">
        <w:rPr>
          <w:rFonts w:ascii="Sylfaen" w:hAnsi="Sylfaen" w:cs="Sylfaen"/>
          <w:sz w:val="24"/>
          <w:szCs w:val="24"/>
          <w:lang w:val="ka-GE"/>
        </w:rPr>
        <w:t xml:space="preserve"> ეფექტურობას თვალის წინა სეგმენტის ანთებითი დაავადების დროს.</w:t>
      </w:r>
    </w:p>
    <w:p w14:paraId="2917E0AB" w14:textId="77777777" w:rsidR="009562F2" w:rsidRDefault="00103C5B" w:rsidP="00EF42B4">
      <w:pPr>
        <w:spacing w:after="0"/>
        <w:ind w:left="-567" w:right="-720"/>
        <w:jc w:val="both"/>
        <w:rPr>
          <w:rFonts w:ascii="Sylfaen" w:hAnsi="Sylfaen" w:cs="Sylfaen"/>
          <w:sz w:val="24"/>
          <w:szCs w:val="24"/>
          <w:lang w:val="ka-GE"/>
        </w:rPr>
      </w:pPr>
      <w:proofErr w:type="spellStart"/>
      <w:r w:rsidRPr="009562F2">
        <w:rPr>
          <w:rFonts w:ascii="Sylfaen" w:hAnsi="Sylfaen" w:cs="Sylfaen"/>
          <w:sz w:val="24"/>
          <w:szCs w:val="24"/>
          <w:lang w:val="ka-GE"/>
        </w:rPr>
        <w:t>პოლიმიქსინ</w:t>
      </w:r>
      <w:proofErr w:type="spellEnd"/>
      <w:r w:rsidRPr="009562F2">
        <w:rPr>
          <w:rFonts w:ascii="Sylfaen" w:hAnsi="Sylfaen" w:cs="Sylfaen"/>
          <w:sz w:val="24"/>
          <w:szCs w:val="24"/>
          <w:lang w:val="ka-GE"/>
        </w:rPr>
        <w:t xml:space="preserve"> B სულფატი არ შეიწოვება კუჭ-ნაწლავის ტრაქტიდან,  ან  </w:t>
      </w:r>
      <w:proofErr w:type="spellStart"/>
      <w:r w:rsidRPr="009562F2">
        <w:rPr>
          <w:rFonts w:ascii="Sylfaen" w:hAnsi="Sylfaen" w:cs="Sylfaen"/>
          <w:sz w:val="24"/>
          <w:szCs w:val="24"/>
          <w:lang w:val="ka-GE"/>
        </w:rPr>
        <w:t>ინტაქტური</w:t>
      </w:r>
      <w:proofErr w:type="spellEnd"/>
      <w:r w:rsidRPr="009562F2">
        <w:rPr>
          <w:rFonts w:ascii="Sylfaen" w:hAnsi="Sylfaen" w:cs="Sylfaen"/>
          <w:sz w:val="24"/>
          <w:szCs w:val="24"/>
          <w:lang w:val="ka-GE"/>
        </w:rPr>
        <w:t xml:space="preserve"> კანიდან. მიუხედავად იმისა, რომ რქოვანას </w:t>
      </w:r>
      <w:proofErr w:type="spellStart"/>
      <w:r w:rsidRPr="009562F2">
        <w:rPr>
          <w:rFonts w:ascii="Sylfaen" w:hAnsi="Sylfaen" w:cs="Sylfaen"/>
          <w:sz w:val="24"/>
          <w:szCs w:val="24"/>
          <w:lang w:val="ka-GE"/>
        </w:rPr>
        <w:t>ინტაქტური</w:t>
      </w:r>
      <w:proofErr w:type="spellEnd"/>
      <w:r w:rsidRPr="009562F2">
        <w:rPr>
          <w:rFonts w:ascii="Sylfaen" w:hAnsi="Sylfaen" w:cs="Sylfaen"/>
          <w:sz w:val="24"/>
          <w:szCs w:val="24"/>
          <w:lang w:val="ka-GE"/>
        </w:rPr>
        <w:t xml:space="preserve"> ეპითელიუმი ხელს უშლის რქოვანას </w:t>
      </w:r>
      <w:proofErr w:type="spellStart"/>
      <w:r w:rsidRPr="009562F2">
        <w:rPr>
          <w:rFonts w:ascii="Sylfaen" w:hAnsi="Sylfaen" w:cs="Sylfaen"/>
          <w:sz w:val="24"/>
          <w:szCs w:val="24"/>
          <w:lang w:val="ka-GE"/>
        </w:rPr>
        <w:t>სტრომაში</w:t>
      </w:r>
      <w:proofErr w:type="spellEnd"/>
      <w:r w:rsidRPr="009562F2">
        <w:rPr>
          <w:rFonts w:ascii="Sylfaen" w:hAnsi="Sylfaen" w:cs="Sylfaen"/>
          <w:sz w:val="24"/>
          <w:szCs w:val="24"/>
          <w:lang w:val="ka-GE"/>
        </w:rPr>
        <w:t xml:space="preserve"> </w:t>
      </w:r>
      <w:proofErr w:type="spellStart"/>
      <w:r w:rsidRPr="009562F2">
        <w:rPr>
          <w:rFonts w:ascii="Sylfaen" w:hAnsi="Sylfaen" w:cs="Sylfaen"/>
          <w:sz w:val="24"/>
          <w:szCs w:val="24"/>
          <w:lang w:val="ka-GE"/>
        </w:rPr>
        <w:t>პოლიმიქსინის</w:t>
      </w:r>
      <w:proofErr w:type="spellEnd"/>
      <w:r w:rsidRPr="009562F2">
        <w:rPr>
          <w:rFonts w:ascii="Sylfaen" w:hAnsi="Sylfaen" w:cs="Sylfaen"/>
          <w:sz w:val="24"/>
          <w:szCs w:val="24"/>
          <w:lang w:val="ka-GE"/>
        </w:rPr>
        <w:t xml:space="preserve"> შეღწევას, </w:t>
      </w:r>
      <w:proofErr w:type="spellStart"/>
      <w:r w:rsidRPr="009562F2">
        <w:rPr>
          <w:rFonts w:ascii="Sylfaen" w:hAnsi="Sylfaen" w:cs="Sylfaen"/>
          <w:sz w:val="24"/>
          <w:szCs w:val="24"/>
          <w:lang w:val="ka-GE"/>
        </w:rPr>
        <w:t>ეპითელური</w:t>
      </w:r>
      <w:proofErr w:type="spellEnd"/>
      <w:r w:rsidRPr="009562F2">
        <w:rPr>
          <w:rFonts w:ascii="Sylfaen" w:hAnsi="Sylfaen" w:cs="Sylfaen"/>
          <w:sz w:val="24"/>
          <w:szCs w:val="24"/>
          <w:lang w:val="ka-GE"/>
        </w:rPr>
        <w:t xml:space="preserve"> დაზიანების შემდეგ თერაპიული კონცენტრაციები ხვდება </w:t>
      </w:r>
      <w:proofErr w:type="spellStart"/>
      <w:r w:rsidRPr="009562F2">
        <w:rPr>
          <w:rFonts w:ascii="Sylfaen" w:hAnsi="Sylfaen" w:cs="Sylfaen"/>
          <w:sz w:val="24"/>
          <w:szCs w:val="24"/>
          <w:lang w:val="ka-GE"/>
        </w:rPr>
        <w:t>სტრომაში</w:t>
      </w:r>
      <w:proofErr w:type="spellEnd"/>
      <w:r w:rsidRPr="009562F2">
        <w:rPr>
          <w:rFonts w:ascii="Sylfaen" w:hAnsi="Sylfaen" w:cs="Sylfaen"/>
          <w:sz w:val="24"/>
          <w:szCs w:val="24"/>
          <w:lang w:val="ka-GE"/>
        </w:rPr>
        <w:t xml:space="preserve">. </w:t>
      </w:r>
      <w:proofErr w:type="spellStart"/>
      <w:r w:rsidRPr="009562F2">
        <w:rPr>
          <w:rFonts w:ascii="Sylfaen" w:hAnsi="Sylfaen" w:cs="Sylfaen"/>
          <w:sz w:val="24"/>
          <w:szCs w:val="24"/>
          <w:lang w:val="ka-GE"/>
        </w:rPr>
        <w:t>სტრომაში</w:t>
      </w:r>
      <w:proofErr w:type="spellEnd"/>
      <w:r w:rsidRPr="009562F2">
        <w:rPr>
          <w:rFonts w:ascii="Sylfaen" w:hAnsi="Sylfaen" w:cs="Sylfaen"/>
          <w:sz w:val="24"/>
          <w:szCs w:val="24"/>
          <w:lang w:val="ka-GE"/>
        </w:rPr>
        <w:t xml:space="preserve"> შეღწევადობის კარგი ხარისხი მიიღწევა ადგილობრივი ინსტილაციის, </w:t>
      </w:r>
      <w:proofErr w:type="spellStart"/>
      <w:r w:rsidRPr="009562F2">
        <w:rPr>
          <w:rFonts w:ascii="Sylfaen" w:hAnsi="Sylfaen" w:cs="Sylfaen"/>
          <w:sz w:val="24"/>
          <w:szCs w:val="24"/>
          <w:lang w:val="ka-GE"/>
        </w:rPr>
        <w:t>სუბკონიუნქტივური</w:t>
      </w:r>
      <w:proofErr w:type="spellEnd"/>
      <w:r w:rsidRPr="009562F2">
        <w:rPr>
          <w:rFonts w:ascii="Sylfaen" w:hAnsi="Sylfaen" w:cs="Sylfaen"/>
          <w:sz w:val="24"/>
          <w:szCs w:val="24"/>
          <w:lang w:val="ka-GE"/>
        </w:rPr>
        <w:t xml:space="preserve"> ინექციის, ან თვალის აბაზანის შემდეგ ეპითელიუმის </w:t>
      </w:r>
      <w:proofErr w:type="spellStart"/>
      <w:r w:rsidRPr="009562F2">
        <w:rPr>
          <w:rFonts w:ascii="Sylfaen" w:hAnsi="Sylfaen" w:cs="Sylfaen"/>
          <w:sz w:val="24"/>
          <w:szCs w:val="24"/>
          <w:lang w:val="ka-GE"/>
        </w:rPr>
        <w:t>აბრაზიის</w:t>
      </w:r>
      <w:proofErr w:type="spellEnd"/>
      <w:r w:rsidRPr="009562F2">
        <w:rPr>
          <w:rFonts w:ascii="Sylfaen" w:hAnsi="Sylfaen" w:cs="Sylfaen"/>
          <w:sz w:val="24"/>
          <w:szCs w:val="24"/>
          <w:lang w:val="ka-GE"/>
        </w:rPr>
        <w:t xml:space="preserve"> შედეგად. პრეპარატის </w:t>
      </w:r>
      <w:proofErr w:type="spellStart"/>
      <w:r w:rsidRPr="009562F2">
        <w:rPr>
          <w:rFonts w:ascii="Sylfaen" w:hAnsi="Sylfaen" w:cs="Sylfaen"/>
          <w:sz w:val="24"/>
          <w:szCs w:val="24"/>
          <w:lang w:val="ka-GE"/>
        </w:rPr>
        <w:t>პარენტერალური</w:t>
      </w:r>
      <w:proofErr w:type="spellEnd"/>
      <w:r w:rsidRPr="009562F2">
        <w:rPr>
          <w:rFonts w:ascii="Sylfaen" w:hAnsi="Sylfaen" w:cs="Sylfaen"/>
          <w:sz w:val="24"/>
          <w:szCs w:val="24"/>
          <w:lang w:val="ka-GE"/>
        </w:rPr>
        <w:t xml:space="preserve">, ან ადგილობრივი შეყვანის შემდეგ, </w:t>
      </w:r>
      <w:proofErr w:type="spellStart"/>
      <w:r w:rsidRPr="009562F2">
        <w:rPr>
          <w:rFonts w:ascii="Sylfaen" w:hAnsi="Sylfaen" w:cs="Sylfaen"/>
          <w:sz w:val="24"/>
          <w:szCs w:val="24"/>
          <w:lang w:val="ka-GE"/>
        </w:rPr>
        <w:t>მინისებრ</w:t>
      </w:r>
      <w:proofErr w:type="spellEnd"/>
      <w:r w:rsidRPr="009562F2">
        <w:rPr>
          <w:rFonts w:ascii="Sylfaen" w:hAnsi="Sylfaen" w:cs="Sylfaen"/>
          <w:sz w:val="24"/>
          <w:szCs w:val="24"/>
          <w:lang w:val="ka-GE"/>
        </w:rPr>
        <w:t xml:space="preserve"> სხეულში </w:t>
      </w:r>
      <w:proofErr w:type="spellStart"/>
      <w:r w:rsidRPr="009562F2">
        <w:rPr>
          <w:rFonts w:ascii="Sylfaen" w:hAnsi="Sylfaen" w:cs="Sylfaen"/>
          <w:sz w:val="24"/>
          <w:szCs w:val="24"/>
          <w:lang w:val="ka-GE"/>
        </w:rPr>
        <w:t>პოლიმიქსინ</w:t>
      </w:r>
      <w:proofErr w:type="spellEnd"/>
      <w:r w:rsidRPr="009562F2">
        <w:rPr>
          <w:rFonts w:ascii="Sylfaen" w:hAnsi="Sylfaen" w:cs="Sylfaen"/>
          <w:sz w:val="24"/>
          <w:szCs w:val="24"/>
          <w:lang w:val="ka-GE"/>
        </w:rPr>
        <w:t xml:space="preserve"> B-ს შეღწევა მნიშვნელოვანი რაოდენობით არ აღინიშნება.</w:t>
      </w:r>
    </w:p>
    <w:p w14:paraId="1412BE3D" w14:textId="77777777" w:rsidR="00103C5B" w:rsidRPr="009562F2" w:rsidRDefault="00103C5B" w:rsidP="00EF42B4">
      <w:pPr>
        <w:spacing w:after="0"/>
        <w:ind w:left="-567" w:right="-720"/>
        <w:jc w:val="both"/>
        <w:rPr>
          <w:rFonts w:ascii="Sylfaen" w:hAnsi="Sylfaen" w:cs="Sylfaen"/>
          <w:sz w:val="24"/>
          <w:szCs w:val="24"/>
          <w:lang w:val="ka-GE"/>
        </w:rPr>
      </w:pPr>
      <w:proofErr w:type="spellStart"/>
      <w:r w:rsidRPr="009562F2">
        <w:rPr>
          <w:rFonts w:ascii="Sylfaen" w:hAnsi="Sylfaen" w:cs="Sylfaen"/>
          <w:sz w:val="24"/>
          <w:szCs w:val="24"/>
          <w:lang w:val="ka-GE"/>
        </w:rPr>
        <w:t>ნეომიცინი</w:t>
      </w:r>
      <w:proofErr w:type="spellEnd"/>
      <w:r w:rsidRPr="009562F2">
        <w:rPr>
          <w:rFonts w:ascii="Sylfaen" w:hAnsi="Sylfaen" w:cs="Sylfaen"/>
          <w:sz w:val="24"/>
          <w:szCs w:val="24"/>
          <w:lang w:val="ka-GE"/>
        </w:rPr>
        <w:t xml:space="preserve"> ცუდად შეიწოვება კუჭ-ნაწლავის ტრაქტიდან, ხოლო </w:t>
      </w:r>
      <w:proofErr w:type="spellStart"/>
      <w:r w:rsidRPr="009562F2">
        <w:rPr>
          <w:rFonts w:ascii="Sylfaen" w:hAnsi="Sylfaen" w:cs="Sylfaen"/>
          <w:sz w:val="24"/>
          <w:szCs w:val="24"/>
          <w:lang w:val="ka-GE"/>
        </w:rPr>
        <w:t>ტოპიკური</w:t>
      </w:r>
      <w:proofErr w:type="spellEnd"/>
      <w:r w:rsidRPr="009562F2">
        <w:rPr>
          <w:rFonts w:ascii="Sylfaen" w:hAnsi="Sylfaen" w:cs="Sylfaen"/>
          <w:sz w:val="24"/>
          <w:szCs w:val="24"/>
          <w:lang w:val="ka-GE"/>
        </w:rPr>
        <w:t xml:space="preserve"> გამოყენების შემდეგ არასაკმარისი რაოდენობა შეიწოვება საერთო ეფექტის მისაღებად. გავრცელებული ინფორმაციით, აბსორბცია ხდება ჭრილობებიდან და </w:t>
      </w:r>
      <w:proofErr w:type="spellStart"/>
      <w:r w:rsidRPr="009562F2">
        <w:rPr>
          <w:rFonts w:ascii="Sylfaen" w:hAnsi="Sylfaen" w:cs="Sylfaen"/>
          <w:sz w:val="24"/>
          <w:szCs w:val="24"/>
          <w:lang w:val="ka-GE"/>
        </w:rPr>
        <w:t>ანთებადი</w:t>
      </w:r>
      <w:proofErr w:type="spellEnd"/>
      <w:r w:rsidRPr="009562F2">
        <w:rPr>
          <w:rFonts w:ascii="Sylfaen" w:hAnsi="Sylfaen" w:cs="Sylfaen"/>
          <w:sz w:val="24"/>
          <w:szCs w:val="24"/>
          <w:lang w:val="ka-GE"/>
        </w:rPr>
        <w:t xml:space="preserve"> კანიდან. შეწოვის შემდეგ </w:t>
      </w:r>
      <w:proofErr w:type="spellStart"/>
      <w:r w:rsidRPr="009562F2">
        <w:rPr>
          <w:rFonts w:ascii="Sylfaen" w:hAnsi="Sylfaen" w:cs="Sylfaen"/>
          <w:sz w:val="24"/>
          <w:szCs w:val="24"/>
          <w:lang w:val="ka-GE"/>
        </w:rPr>
        <w:t>ნეომიცინი</w:t>
      </w:r>
      <w:proofErr w:type="spellEnd"/>
      <w:r w:rsidRPr="009562F2">
        <w:rPr>
          <w:rFonts w:ascii="Sylfaen" w:hAnsi="Sylfaen" w:cs="Sylfaen"/>
          <w:sz w:val="24"/>
          <w:szCs w:val="24"/>
          <w:lang w:val="ka-GE"/>
        </w:rPr>
        <w:t xml:space="preserve"> აქტიური ფორმით სწრაფად გამოიყოფა თირკმელებით. </w:t>
      </w:r>
    </w:p>
    <w:p w14:paraId="2E18F3E4" w14:textId="77777777" w:rsidR="004931DD" w:rsidRPr="0036163B" w:rsidRDefault="004931DD" w:rsidP="00EF42B4">
      <w:pPr>
        <w:pStyle w:val="ListParagraph"/>
        <w:numPr>
          <w:ilvl w:val="1"/>
          <w:numId w:val="38"/>
        </w:numPr>
        <w:spacing w:after="0"/>
        <w:ind w:right="-720"/>
        <w:jc w:val="both"/>
        <w:rPr>
          <w:rFonts w:ascii="Sylfaen" w:hAnsi="Sylfaen" w:cs="Sylfaen"/>
          <w:b/>
          <w:sz w:val="24"/>
          <w:szCs w:val="24"/>
          <w:lang w:val="ka-GE"/>
        </w:rPr>
      </w:pPr>
      <w:proofErr w:type="spellStart"/>
      <w:r w:rsidRPr="0036163B">
        <w:rPr>
          <w:rFonts w:ascii="Sylfaen" w:hAnsi="Sylfaen" w:cs="Sylfaen"/>
          <w:b/>
          <w:sz w:val="24"/>
          <w:szCs w:val="24"/>
          <w:lang w:val="ka-GE"/>
        </w:rPr>
        <w:t>პრეკლინიკური</w:t>
      </w:r>
      <w:proofErr w:type="spellEnd"/>
      <w:r w:rsidRPr="0036163B">
        <w:rPr>
          <w:rFonts w:ascii="Sylfaen" w:hAnsi="Sylfaen" w:cs="Sylfaen"/>
          <w:b/>
          <w:sz w:val="24"/>
          <w:szCs w:val="24"/>
          <w:lang w:val="ka-GE"/>
        </w:rPr>
        <w:t xml:space="preserve"> უსაფრთხოების მონაცემები</w:t>
      </w:r>
    </w:p>
    <w:p w14:paraId="0E51417B" w14:textId="77777777" w:rsidR="008C314C" w:rsidRPr="0036163B" w:rsidRDefault="008C314C" w:rsidP="00EF42B4">
      <w:pPr>
        <w:spacing w:after="0"/>
        <w:ind w:left="-567" w:right="-720"/>
        <w:jc w:val="both"/>
        <w:rPr>
          <w:rFonts w:ascii="Sylfaen" w:hAnsi="Sylfaen" w:cs="Sylfaen"/>
          <w:sz w:val="24"/>
          <w:szCs w:val="24"/>
          <w:u w:val="single"/>
          <w:lang w:val="ka-GE"/>
        </w:rPr>
      </w:pPr>
      <w:proofErr w:type="spellStart"/>
      <w:r w:rsidRPr="0036163B">
        <w:rPr>
          <w:rFonts w:ascii="Sylfaen" w:hAnsi="Sylfaen" w:cs="Sylfaen"/>
          <w:sz w:val="24"/>
          <w:szCs w:val="24"/>
          <w:u w:val="single"/>
          <w:lang w:val="ka-GE"/>
        </w:rPr>
        <w:t>მუტაგენობა</w:t>
      </w:r>
      <w:proofErr w:type="spellEnd"/>
      <w:r w:rsidRPr="0036163B">
        <w:rPr>
          <w:rFonts w:ascii="Sylfaen" w:hAnsi="Sylfaen" w:cs="Sylfaen"/>
          <w:sz w:val="24"/>
          <w:szCs w:val="24"/>
          <w:u w:val="single"/>
          <w:lang w:val="ka-GE"/>
        </w:rPr>
        <w:t xml:space="preserve"> და </w:t>
      </w:r>
      <w:proofErr w:type="spellStart"/>
      <w:r w:rsidRPr="0036163B">
        <w:rPr>
          <w:rFonts w:ascii="Sylfaen" w:hAnsi="Sylfaen" w:cs="Sylfaen"/>
          <w:sz w:val="24"/>
          <w:szCs w:val="24"/>
          <w:u w:val="single"/>
          <w:lang w:val="ka-GE"/>
        </w:rPr>
        <w:t>კარცინოგენობა</w:t>
      </w:r>
      <w:proofErr w:type="spellEnd"/>
    </w:p>
    <w:p w14:paraId="5E49C261" w14:textId="77777777" w:rsidR="00CB3834" w:rsidRPr="0036163B" w:rsidRDefault="00CB3834"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გენოტოქსიურობის</w:t>
      </w:r>
      <w:proofErr w:type="spellEnd"/>
      <w:r w:rsidRPr="0036163B">
        <w:rPr>
          <w:rFonts w:ascii="Sylfaen" w:hAnsi="Sylfaen" w:cs="Sylfaen"/>
          <w:sz w:val="24"/>
          <w:szCs w:val="24"/>
          <w:lang w:val="ka-GE"/>
        </w:rPr>
        <w:t xml:space="preserve"> კვლევებმა, </w:t>
      </w:r>
      <w:proofErr w:type="spellStart"/>
      <w:r w:rsidRPr="0036163B">
        <w:rPr>
          <w:rFonts w:ascii="Sylfaen" w:hAnsi="Sylfaen" w:cs="Sylfaen"/>
          <w:sz w:val="24"/>
          <w:szCs w:val="24"/>
          <w:lang w:val="ka-GE"/>
        </w:rPr>
        <w:t>ნეომიცინთან</w:t>
      </w:r>
      <w:proofErr w:type="spellEnd"/>
      <w:r w:rsidRPr="0036163B">
        <w:rPr>
          <w:rFonts w:ascii="Sylfaen" w:hAnsi="Sylfaen" w:cs="Sylfaen"/>
          <w:sz w:val="24"/>
          <w:szCs w:val="24"/>
          <w:lang w:val="ka-GE"/>
        </w:rPr>
        <w:t xml:space="preserve"> და </w:t>
      </w:r>
      <w:proofErr w:type="spellStart"/>
      <w:r w:rsidRPr="0036163B">
        <w:rPr>
          <w:rFonts w:ascii="Sylfaen" w:hAnsi="Sylfaen" w:cs="Sylfaen"/>
          <w:sz w:val="24"/>
          <w:szCs w:val="24"/>
          <w:lang w:val="ka-GE"/>
        </w:rPr>
        <w:t>პოლიმიქსინ</w:t>
      </w:r>
      <w:proofErr w:type="spellEnd"/>
      <w:r w:rsidRPr="0036163B">
        <w:rPr>
          <w:rFonts w:ascii="Sylfaen" w:hAnsi="Sylfaen" w:cs="Sylfaen"/>
          <w:sz w:val="24"/>
          <w:szCs w:val="24"/>
          <w:lang w:val="ka-GE"/>
        </w:rPr>
        <w:t xml:space="preserve"> B-თან დაკავშირებით, </w:t>
      </w:r>
      <w:proofErr w:type="spellStart"/>
      <w:r w:rsidRPr="0036163B">
        <w:rPr>
          <w:rFonts w:ascii="Sylfaen" w:hAnsi="Sylfaen" w:cs="Sylfaen"/>
          <w:sz w:val="24"/>
          <w:szCs w:val="24"/>
          <w:lang w:val="ka-GE"/>
        </w:rPr>
        <w:t>მეტაბოლური</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აქტივაციით</w:t>
      </w:r>
      <w:proofErr w:type="spellEnd"/>
      <w:r w:rsidRPr="0036163B">
        <w:rPr>
          <w:rFonts w:ascii="Sylfaen" w:hAnsi="Sylfaen" w:cs="Sylfaen"/>
          <w:sz w:val="24"/>
          <w:szCs w:val="24"/>
          <w:lang w:val="ka-GE"/>
        </w:rPr>
        <w:t xml:space="preserve"> ან მის გარეშე, აჩვენა უარყოფითი შედეგი ბაქტერიულ</w:t>
      </w:r>
      <w:r w:rsidR="00AD10E4" w:rsidRPr="0036163B">
        <w:rPr>
          <w:rFonts w:ascii="Sylfaen" w:hAnsi="Sylfaen" w:cs="Sylfaen"/>
          <w:sz w:val="24"/>
          <w:szCs w:val="24"/>
          <w:lang w:val="ka-GE"/>
        </w:rPr>
        <w:t xml:space="preserve"> (</w:t>
      </w:r>
      <w:proofErr w:type="spellStart"/>
      <w:r w:rsidR="00AD10E4" w:rsidRPr="0036163B">
        <w:rPr>
          <w:rFonts w:ascii="Sylfaen" w:hAnsi="Sylfaen" w:cs="Sylfaen"/>
          <w:sz w:val="24"/>
          <w:szCs w:val="24"/>
          <w:lang w:val="ka-GE"/>
        </w:rPr>
        <w:t>ეიმსის</w:t>
      </w:r>
      <w:proofErr w:type="spellEnd"/>
      <w:r w:rsidR="00AD10E4" w:rsidRPr="0036163B">
        <w:rPr>
          <w:rFonts w:ascii="Sylfaen" w:hAnsi="Sylfaen" w:cs="Sylfaen"/>
          <w:sz w:val="24"/>
          <w:szCs w:val="24"/>
          <w:lang w:val="ka-GE"/>
        </w:rPr>
        <w:t xml:space="preserve"> ტესტი)</w:t>
      </w:r>
      <w:r w:rsidRPr="0036163B">
        <w:rPr>
          <w:rFonts w:ascii="Sylfaen" w:hAnsi="Sylfaen" w:cs="Sylfaen"/>
          <w:sz w:val="24"/>
          <w:szCs w:val="24"/>
          <w:lang w:val="ka-GE"/>
        </w:rPr>
        <w:t xml:space="preserve"> ან ძუძუმწოვრების უჯრედებში</w:t>
      </w:r>
      <w:r w:rsidR="00AD10E4" w:rsidRPr="0036163B">
        <w:rPr>
          <w:rFonts w:ascii="Sylfaen" w:hAnsi="Sylfaen" w:cs="Sylfaen"/>
          <w:sz w:val="24"/>
          <w:szCs w:val="24"/>
          <w:lang w:val="ka-GE"/>
        </w:rPr>
        <w:t xml:space="preserve"> (ქრომოსომების აბერაცია  CHO უჯრედებში)</w:t>
      </w:r>
      <w:r w:rsidRPr="0036163B">
        <w:rPr>
          <w:rFonts w:ascii="Sylfaen" w:hAnsi="Sylfaen" w:cs="Sylfaen"/>
          <w:sz w:val="24"/>
          <w:szCs w:val="24"/>
          <w:lang w:val="ka-GE"/>
        </w:rPr>
        <w:t>.</w:t>
      </w:r>
    </w:p>
    <w:p w14:paraId="4EB2F401" w14:textId="77777777" w:rsidR="00AD10E4" w:rsidRPr="0036163B" w:rsidRDefault="00A9429D" w:rsidP="00EF42B4">
      <w:pPr>
        <w:spacing w:after="0"/>
        <w:ind w:left="-567" w:right="-720"/>
        <w:jc w:val="both"/>
        <w:rPr>
          <w:rFonts w:ascii="Sylfaen" w:hAnsi="Sylfaen" w:cs="Sylfaen"/>
          <w:sz w:val="24"/>
          <w:szCs w:val="24"/>
        </w:rPr>
      </w:pPr>
      <w:proofErr w:type="spellStart"/>
      <w:r w:rsidRPr="0036163B">
        <w:rPr>
          <w:rFonts w:ascii="Sylfaen" w:hAnsi="Sylfaen" w:cs="Sylfaen"/>
          <w:sz w:val="24"/>
          <w:szCs w:val="24"/>
          <w:lang w:val="ka-GE"/>
        </w:rPr>
        <w:t>მიკრონუკლეუსის</w:t>
      </w:r>
      <w:proofErr w:type="spellEnd"/>
      <w:r w:rsidRPr="0036163B">
        <w:rPr>
          <w:rFonts w:ascii="Sylfaen" w:hAnsi="Sylfaen" w:cs="Sylfaen"/>
          <w:sz w:val="24"/>
          <w:szCs w:val="24"/>
          <w:lang w:val="ka-GE"/>
        </w:rPr>
        <w:t xml:space="preserve"> ანალიზის შედეგად გამოვლინდა </w:t>
      </w:r>
      <w:proofErr w:type="spellStart"/>
      <w:r w:rsidRPr="0036163B">
        <w:rPr>
          <w:rFonts w:ascii="Sylfaen" w:hAnsi="Sylfaen" w:cs="Sylfaen"/>
          <w:sz w:val="24"/>
          <w:szCs w:val="24"/>
          <w:lang w:val="ka-GE"/>
        </w:rPr>
        <w:t>დექსამეტაზონის</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კლასტოგენური</w:t>
      </w:r>
      <w:proofErr w:type="spellEnd"/>
      <w:r w:rsidRPr="0036163B">
        <w:rPr>
          <w:rFonts w:ascii="Sylfaen" w:hAnsi="Sylfaen" w:cs="Sylfaen"/>
          <w:sz w:val="24"/>
          <w:szCs w:val="24"/>
          <w:lang w:val="ka-GE"/>
        </w:rPr>
        <w:t xml:space="preserve"> მოქმედება </w:t>
      </w:r>
      <w:proofErr w:type="spellStart"/>
      <w:r w:rsidRPr="0036163B">
        <w:rPr>
          <w:rFonts w:ascii="Sylfaen" w:hAnsi="Sylfaen" w:cs="Sylfaen"/>
          <w:sz w:val="24"/>
          <w:szCs w:val="24"/>
          <w:lang w:val="ka-GE"/>
        </w:rPr>
        <w:t>in</w:t>
      </w:r>
      <w:proofErr w:type="spellEnd"/>
      <w:r w:rsidRPr="0036163B">
        <w:rPr>
          <w:rFonts w:ascii="Sylfaen" w:hAnsi="Sylfaen" w:cs="Sylfaen"/>
          <w:sz w:val="24"/>
          <w:szCs w:val="24"/>
          <w:lang w:val="ka-GE"/>
        </w:rPr>
        <w:t xml:space="preserve"> </w:t>
      </w:r>
      <w:proofErr w:type="spellStart"/>
      <w:r w:rsidRPr="0036163B">
        <w:rPr>
          <w:rFonts w:ascii="Sylfaen" w:hAnsi="Sylfaen" w:cs="Sylfaen"/>
          <w:sz w:val="24"/>
          <w:szCs w:val="24"/>
          <w:lang w:val="ka-GE"/>
        </w:rPr>
        <w:t>vivo</w:t>
      </w:r>
      <w:proofErr w:type="spellEnd"/>
      <w:r w:rsidRPr="0036163B">
        <w:rPr>
          <w:rFonts w:ascii="Sylfaen" w:hAnsi="Sylfaen" w:cs="Sylfaen"/>
          <w:sz w:val="24"/>
          <w:szCs w:val="24"/>
          <w:lang w:val="ka-GE"/>
        </w:rPr>
        <w:t xml:space="preserve"> თაგვებში უფრო დიდი დოზებით გამოყენების შემდეგ. </w:t>
      </w:r>
      <w:r w:rsidR="00CB4D1F" w:rsidRPr="0036163B">
        <w:rPr>
          <w:rFonts w:ascii="Sylfaen" w:hAnsi="Sylfaen" w:cs="Sylfaen"/>
          <w:sz w:val="24"/>
          <w:szCs w:val="24"/>
        </w:rPr>
        <w:t xml:space="preserve"> </w:t>
      </w:r>
      <w:r w:rsidR="009562F2">
        <w:rPr>
          <w:rFonts w:ascii="Sylfaen" w:hAnsi="Sylfaen" w:cs="Sylfaen"/>
          <w:sz w:val="24"/>
          <w:szCs w:val="24"/>
          <w:lang w:val="ka-GE"/>
        </w:rPr>
        <w:t>1</w:t>
      </w:r>
      <w:r w:rsidR="009562F2" w:rsidRPr="00E46F96">
        <w:rPr>
          <w:rFonts w:ascii="Sylfaen" w:hAnsi="Sylfaen" w:cs="Sylfaen"/>
          <w:sz w:val="24"/>
          <w:szCs w:val="24"/>
          <w:lang w:val="ka-GE"/>
        </w:rPr>
        <w:t xml:space="preserve">მგ/მლ </w:t>
      </w:r>
      <w:proofErr w:type="spellStart"/>
      <w:r w:rsidR="009562F2" w:rsidRPr="00E46F96">
        <w:rPr>
          <w:rFonts w:ascii="Sylfaen" w:hAnsi="Sylfaen" w:cs="Sylfaen"/>
          <w:sz w:val="24"/>
          <w:szCs w:val="24"/>
          <w:lang w:val="ka-GE"/>
        </w:rPr>
        <w:t>დექსამეტაზონის</w:t>
      </w:r>
      <w:proofErr w:type="spellEnd"/>
      <w:r w:rsidR="009562F2" w:rsidRPr="00E46F96">
        <w:rPr>
          <w:rFonts w:ascii="Sylfaen" w:hAnsi="Sylfaen" w:cs="Sylfaen"/>
          <w:sz w:val="24"/>
          <w:szCs w:val="24"/>
          <w:lang w:val="ka-GE"/>
        </w:rPr>
        <w:t xml:space="preserve"> /3500 სე/მლ ნეომიცინის სულფატის / 6000სე/მლ </w:t>
      </w:r>
      <w:proofErr w:type="spellStart"/>
      <w:r w:rsidR="009562F2" w:rsidRPr="00E46F96">
        <w:rPr>
          <w:rFonts w:ascii="Sylfaen" w:hAnsi="Sylfaen" w:cs="Sylfaen"/>
          <w:sz w:val="24"/>
          <w:szCs w:val="24"/>
          <w:lang w:val="ka-GE"/>
        </w:rPr>
        <w:t>პოლიმიქსინ</w:t>
      </w:r>
      <w:proofErr w:type="spellEnd"/>
      <w:r w:rsidR="009562F2" w:rsidRPr="00E46F96">
        <w:rPr>
          <w:rFonts w:ascii="Sylfaen" w:hAnsi="Sylfaen" w:cs="Sylfaen"/>
          <w:sz w:val="24"/>
          <w:szCs w:val="24"/>
          <w:lang w:val="ka-GE"/>
        </w:rPr>
        <w:t xml:space="preserve"> B სულფატის </w:t>
      </w:r>
      <w:r w:rsidR="009562F2" w:rsidRPr="004A0A2B">
        <w:rPr>
          <w:rFonts w:ascii="Sylfaen" w:hAnsi="Sylfaen" w:cs="Sylfaen"/>
          <w:sz w:val="24"/>
          <w:szCs w:val="24"/>
          <w:lang w:val="ka-GE"/>
        </w:rPr>
        <w:t>თვალის</w:t>
      </w:r>
      <w:r w:rsidR="009562F2">
        <w:rPr>
          <w:rFonts w:ascii="Sylfaen" w:hAnsi="Sylfaen" w:cs="Sylfaen"/>
          <w:sz w:val="24"/>
          <w:szCs w:val="24"/>
          <w:lang w:val="ka-GE"/>
        </w:rPr>
        <w:t xml:space="preserve"> </w:t>
      </w:r>
      <w:r w:rsidR="00BA35C6" w:rsidRPr="0036163B">
        <w:rPr>
          <w:rFonts w:ascii="Sylfaen" w:hAnsi="Sylfaen" w:cs="Sylfaen"/>
          <w:sz w:val="24"/>
          <w:szCs w:val="24"/>
          <w:lang w:val="ka-GE"/>
        </w:rPr>
        <w:t xml:space="preserve">წვეთებთან, </w:t>
      </w:r>
      <w:proofErr w:type="spellStart"/>
      <w:r w:rsidR="00BA35C6" w:rsidRPr="0036163B">
        <w:rPr>
          <w:rFonts w:ascii="Sylfaen" w:hAnsi="Sylfaen" w:cs="Sylfaen"/>
          <w:sz w:val="24"/>
          <w:szCs w:val="24"/>
          <w:lang w:val="ka-GE"/>
        </w:rPr>
        <w:t>სუსპენზიასთან</w:t>
      </w:r>
      <w:proofErr w:type="spellEnd"/>
      <w:r w:rsidR="00BA35C6" w:rsidRPr="0036163B">
        <w:rPr>
          <w:rFonts w:ascii="Sylfaen" w:hAnsi="Sylfaen" w:cs="Sylfaen"/>
          <w:sz w:val="24"/>
          <w:szCs w:val="24"/>
          <w:lang w:val="ka-GE"/>
        </w:rPr>
        <w:t>,</w:t>
      </w:r>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ან</w:t>
      </w:r>
      <w:proofErr w:type="spellEnd"/>
      <w:r w:rsidR="00CB4D1F" w:rsidRPr="0036163B">
        <w:rPr>
          <w:rFonts w:ascii="Sylfaen" w:hAnsi="Sylfaen" w:cs="Sylfaen"/>
          <w:sz w:val="24"/>
          <w:szCs w:val="24"/>
        </w:rPr>
        <w:t xml:space="preserve"> </w:t>
      </w:r>
      <w:proofErr w:type="spellStart"/>
      <w:r w:rsidR="009562F2">
        <w:rPr>
          <w:rFonts w:ascii="Sylfaen" w:hAnsi="Sylfaen" w:cs="Sylfaen"/>
          <w:sz w:val="24"/>
          <w:szCs w:val="24"/>
        </w:rPr>
        <w:t>მის</w:t>
      </w:r>
      <w:proofErr w:type="spellEnd"/>
      <w:r w:rsidR="00CB4D1F" w:rsidRPr="0036163B">
        <w:rPr>
          <w:rFonts w:ascii="Sylfaen" w:hAnsi="Sylfaen" w:cs="Sylfaen"/>
          <w:sz w:val="24"/>
          <w:szCs w:val="24"/>
        </w:rPr>
        <w:t xml:space="preserve"> </w:t>
      </w:r>
      <w:proofErr w:type="spellStart"/>
      <w:r w:rsidR="009562F2">
        <w:rPr>
          <w:rFonts w:ascii="Sylfaen" w:hAnsi="Sylfaen" w:cs="Sylfaen"/>
          <w:sz w:val="24"/>
          <w:szCs w:val="24"/>
        </w:rPr>
        <w:t>აქტიურ</w:t>
      </w:r>
      <w:proofErr w:type="spellEnd"/>
      <w:r w:rsidR="00CB4D1F" w:rsidRPr="0036163B">
        <w:rPr>
          <w:rFonts w:ascii="Sylfaen" w:hAnsi="Sylfaen" w:cs="Sylfaen"/>
          <w:sz w:val="24"/>
          <w:szCs w:val="24"/>
        </w:rPr>
        <w:t xml:space="preserve"> </w:t>
      </w:r>
      <w:r w:rsidR="009562F2">
        <w:rPr>
          <w:rFonts w:ascii="Sylfaen" w:hAnsi="Sylfaen" w:cs="Sylfaen"/>
          <w:sz w:val="24"/>
          <w:szCs w:val="24"/>
          <w:lang w:val="ka-GE"/>
        </w:rPr>
        <w:t>ნივთიერებებ</w:t>
      </w:r>
      <w:r w:rsidR="00BA35C6" w:rsidRPr="0036163B">
        <w:rPr>
          <w:rFonts w:ascii="Sylfaen" w:hAnsi="Sylfaen" w:cs="Sylfaen"/>
          <w:sz w:val="24"/>
          <w:szCs w:val="24"/>
          <w:lang w:val="ka-GE"/>
        </w:rPr>
        <w:t>თან დაკავშირებით</w:t>
      </w:r>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კანცეროგენობის</w:t>
      </w:r>
      <w:proofErr w:type="spellEnd"/>
      <w:r w:rsidR="00CB4D1F" w:rsidRPr="0036163B">
        <w:rPr>
          <w:rFonts w:ascii="Sylfaen" w:hAnsi="Sylfaen" w:cs="Sylfaen"/>
          <w:sz w:val="24"/>
          <w:szCs w:val="24"/>
        </w:rPr>
        <w:t xml:space="preserve"> </w:t>
      </w:r>
      <w:r w:rsidR="00BA35C6" w:rsidRPr="0036163B">
        <w:rPr>
          <w:rFonts w:ascii="Sylfaen" w:hAnsi="Sylfaen" w:cs="Sylfaen"/>
          <w:sz w:val="24"/>
          <w:szCs w:val="24"/>
          <w:lang w:val="ka-GE"/>
        </w:rPr>
        <w:t xml:space="preserve">თვალსაზრისით </w:t>
      </w:r>
      <w:proofErr w:type="spellStart"/>
      <w:r w:rsidR="00CB4D1F" w:rsidRPr="0036163B">
        <w:rPr>
          <w:rFonts w:ascii="Sylfaen" w:hAnsi="Sylfaen" w:cs="Sylfaen"/>
          <w:sz w:val="24"/>
          <w:szCs w:val="24"/>
        </w:rPr>
        <w:t>ჩვეულებრივი</w:t>
      </w:r>
      <w:proofErr w:type="spellEnd"/>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გრძელვადიანი</w:t>
      </w:r>
      <w:proofErr w:type="spellEnd"/>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კვლევები</w:t>
      </w:r>
      <w:proofErr w:type="spellEnd"/>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არ</w:t>
      </w:r>
      <w:proofErr w:type="spellEnd"/>
      <w:r w:rsidR="00CB4D1F" w:rsidRPr="0036163B">
        <w:rPr>
          <w:rFonts w:ascii="Sylfaen" w:hAnsi="Sylfaen" w:cs="Sylfaen"/>
          <w:sz w:val="24"/>
          <w:szCs w:val="24"/>
        </w:rPr>
        <w:t xml:space="preserve"> </w:t>
      </w:r>
      <w:proofErr w:type="spellStart"/>
      <w:r w:rsidR="00CB4D1F" w:rsidRPr="0036163B">
        <w:rPr>
          <w:rFonts w:ascii="Sylfaen" w:hAnsi="Sylfaen" w:cs="Sylfaen"/>
          <w:sz w:val="24"/>
          <w:szCs w:val="24"/>
        </w:rPr>
        <w:t>ჩატარებულა</w:t>
      </w:r>
      <w:proofErr w:type="spellEnd"/>
      <w:r w:rsidR="00CB4D1F" w:rsidRPr="0036163B">
        <w:rPr>
          <w:rFonts w:ascii="Sylfaen" w:hAnsi="Sylfaen" w:cs="Sylfaen"/>
          <w:sz w:val="24"/>
          <w:szCs w:val="24"/>
        </w:rPr>
        <w:t>.</w:t>
      </w:r>
    </w:p>
    <w:p w14:paraId="4247B25D" w14:textId="77777777" w:rsidR="00BA35C6" w:rsidRPr="0036163B" w:rsidRDefault="00C42C54" w:rsidP="00EF42B4">
      <w:pPr>
        <w:spacing w:after="0"/>
        <w:ind w:left="-567" w:right="-720"/>
        <w:jc w:val="both"/>
        <w:rPr>
          <w:rFonts w:ascii="Sylfaen" w:hAnsi="Sylfaen" w:cs="Sylfaen"/>
          <w:sz w:val="24"/>
          <w:szCs w:val="24"/>
          <w:u w:val="single"/>
          <w:lang w:val="ka-GE"/>
        </w:rPr>
      </w:pPr>
      <w:proofErr w:type="spellStart"/>
      <w:r w:rsidRPr="0036163B">
        <w:rPr>
          <w:rFonts w:ascii="Sylfaen" w:hAnsi="Sylfaen" w:cs="Sylfaen"/>
          <w:sz w:val="24"/>
          <w:szCs w:val="24"/>
          <w:u w:val="single"/>
          <w:lang w:val="ka-GE"/>
        </w:rPr>
        <w:t>ტერატოგენული</w:t>
      </w:r>
      <w:proofErr w:type="spellEnd"/>
      <w:r w:rsidRPr="0036163B">
        <w:rPr>
          <w:rFonts w:ascii="Sylfaen" w:hAnsi="Sylfaen" w:cs="Sylfaen"/>
          <w:sz w:val="24"/>
          <w:szCs w:val="24"/>
          <w:u w:val="single"/>
          <w:lang w:val="ka-GE"/>
        </w:rPr>
        <w:t xml:space="preserve"> მოქმედება</w:t>
      </w:r>
    </w:p>
    <w:p w14:paraId="5392781E" w14:textId="77777777" w:rsidR="009C4843" w:rsidRPr="0036163B" w:rsidRDefault="009C4843" w:rsidP="00EF42B4">
      <w:pPr>
        <w:spacing w:after="0"/>
        <w:ind w:left="-567" w:right="-720"/>
        <w:jc w:val="both"/>
        <w:rPr>
          <w:rFonts w:ascii="Sylfaen" w:hAnsi="Sylfaen" w:cs="Sylfaen"/>
          <w:sz w:val="24"/>
          <w:szCs w:val="24"/>
        </w:rPr>
      </w:pPr>
      <w:r w:rsidRPr="0036163B">
        <w:rPr>
          <w:rFonts w:ascii="Sylfaen" w:hAnsi="Sylfaen" w:cs="Sylfaen"/>
          <w:sz w:val="24"/>
          <w:szCs w:val="24"/>
          <w:lang w:val="ka-GE"/>
        </w:rPr>
        <w:t xml:space="preserve">ვირთხებისთვის ყოველდღიურად დიდი დოზებით ნეომიცინის მიცემის შედეგად მათ ნაშიერებში გამოვლინდა მნიშვნელოვანი </w:t>
      </w:r>
      <w:proofErr w:type="spellStart"/>
      <w:r w:rsidRPr="0036163B">
        <w:rPr>
          <w:rFonts w:ascii="Sylfaen" w:hAnsi="Sylfaen" w:cs="Sylfaen"/>
          <w:sz w:val="24"/>
          <w:szCs w:val="24"/>
          <w:lang w:val="ka-GE"/>
        </w:rPr>
        <w:t>ოტოტოქსიკურობა</w:t>
      </w:r>
      <w:proofErr w:type="spellEnd"/>
      <w:r w:rsidRPr="0036163B">
        <w:rPr>
          <w:rFonts w:ascii="Sylfaen" w:hAnsi="Sylfaen" w:cs="Sylfaen"/>
          <w:sz w:val="24"/>
          <w:szCs w:val="24"/>
          <w:lang w:val="ka-GE"/>
        </w:rPr>
        <w:t>.</w:t>
      </w:r>
      <w:r w:rsidR="00316569" w:rsidRPr="0036163B">
        <w:rPr>
          <w:rFonts w:ascii="Sylfaen" w:hAnsi="Sylfaen" w:cs="Sylfaen"/>
          <w:sz w:val="24"/>
          <w:szCs w:val="24"/>
        </w:rPr>
        <w:t xml:space="preserve"> </w:t>
      </w:r>
      <w:proofErr w:type="spellStart"/>
      <w:r w:rsidR="00316569" w:rsidRPr="0036163B">
        <w:rPr>
          <w:rFonts w:ascii="Sylfaen" w:hAnsi="Sylfaen" w:cs="Sylfaen"/>
          <w:sz w:val="24"/>
          <w:szCs w:val="24"/>
        </w:rPr>
        <w:t>ტერატოგენული</w:t>
      </w:r>
      <w:proofErr w:type="spellEnd"/>
      <w:r w:rsidR="00316569" w:rsidRPr="0036163B">
        <w:rPr>
          <w:rFonts w:ascii="Sylfaen" w:hAnsi="Sylfaen" w:cs="Sylfaen"/>
          <w:sz w:val="24"/>
          <w:szCs w:val="24"/>
        </w:rPr>
        <w:t xml:space="preserve"> </w:t>
      </w:r>
      <w:proofErr w:type="spellStart"/>
      <w:r w:rsidR="00316569" w:rsidRPr="0036163B">
        <w:rPr>
          <w:rFonts w:ascii="Sylfaen" w:hAnsi="Sylfaen" w:cs="Sylfaen"/>
          <w:sz w:val="24"/>
          <w:szCs w:val="24"/>
        </w:rPr>
        <w:t>დოზა</w:t>
      </w:r>
      <w:proofErr w:type="spellEnd"/>
      <w:r w:rsidR="00316569" w:rsidRPr="0036163B">
        <w:rPr>
          <w:rFonts w:ascii="Sylfaen" w:hAnsi="Sylfaen" w:cs="Sylfaen"/>
          <w:sz w:val="24"/>
          <w:szCs w:val="24"/>
        </w:rPr>
        <w:t xml:space="preserve"> </w:t>
      </w:r>
      <w:proofErr w:type="spellStart"/>
      <w:r w:rsidR="00316569" w:rsidRPr="0036163B">
        <w:rPr>
          <w:rFonts w:ascii="Sylfaen" w:hAnsi="Sylfaen" w:cs="Sylfaen"/>
          <w:sz w:val="24"/>
          <w:szCs w:val="24"/>
        </w:rPr>
        <w:t>გაცილებით</w:t>
      </w:r>
      <w:proofErr w:type="spellEnd"/>
      <w:r w:rsidR="00316569" w:rsidRPr="0036163B">
        <w:rPr>
          <w:rFonts w:ascii="Sylfaen" w:hAnsi="Sylfaen" w:cs="Sylfaen"/>
          <w:sz w:val="24"/>
          <w:szCs w:val="24"/>
        </w:rPr>
        <w:t xml:space="preserve"> </w:t>
      </w:r>
      <w:r w:rsidR="00316569" w:rsidRPr="0036163B">
        <w:rPr>
          <w:rFonts w:ascii="Sylfaen" w:hAnsi="Sylfaen" w:cs="Sylfaen"/>
          <w:sz w:val="24"/>
          <w:szCs w:val="24"/>
          <w:lang w:val="ka-GE"/>
        </w:rPr>
        <w:t>აღემატება (&gt;10,000</w:t>
      </w:r>
      <w:r w:rsidR="009562F2">
        <w:rPr>
          <w:rFonts w:ascii="Sylfaen" w:hAnsi="Sylfaen" w:cs="Sylfaen"/>
          <w:sz w:val="24"/>
          <w:szCs w:val="24"/>
          <w:lang w:val="ka-GE"/>
        </w:rPr>
        <w:t>-ჯერ</w:t>
      </w:r>
      <w:r w:rsidR="00316569" w:rsidRPr="0036163B">
        <w:rPr>
          <w:rFonts w:ascii="Sylfaen" w:hAnsi="Sylfaen" w:cs="Sylfaen"/>
          <w:sz w:val="24"/>
          <w:szCs w:val="24"/>
          <w:lang w:val="ka-GE"/>
        </w:rPr>
        <w:t>)</w:t>
      </w:r>
      <w:r w:rsidR="00316569" w:rsidRPr="0036163B">
        <w:rPr>
          <w:rFonts w:ascii="Sylfaen" w:hAnsi="Sylfaen" w:cs="Sylfaen"/>
          <w:sz w:val="24"/>
          <w:szCs w:val="24"/>
        </w:rPr>
        <w:t xml:space="preserve"> </w:t>
      </w:r>
      <w:r w:rsidR="009562F2">
        <w:rPr>
          <w:rFonts w:ascii="Sylfaen" w:hAnsi="Sylfaen" w:cs="Sylfaen"/>
          <w:sz w:val="24"/>
          <w:szCs w:val="24"/>
          <w:lang w:val="ka-GE"/>
        </w:rPr>
        <w:t>1</w:t>
      </w:r>
      <w:r w:rsidR="009562F2" w:rsidRPr="00E46F96">
        <w:rPr>
          <w:rFonts w:ascii="Sylfaen" w:hAnsi="Sylfaen" w:cs="Sylfaen"/>
          <w:sz w:val="24"/>
          <w:szCs w:val="24"/>
          <w:lang w:val="ka-GE"/>
        </w:rPr>
        <w:t xml:space="preserve">მგ/მლ </w:t>
      </w:r>
      <w:proofErr w:type="spellStart"/>
      <w:r w:rsidR="009562F2" w:rsidRPr="00E46F96">
        <w:rPr>
          <w:rFonts w:ascii="Sylfaen" w:hAnsi="Sylfaen" w:cs="Sylfaen"/>
          <w:sz w:val="24"/>
          <w:szCs w:val="24"/>
          <w:lang w:val="ka-GE"/>
        </w:rPr>
        <w:t>დექსამეტაზონის</w:t>
      </w:r>
      <w:proofErr w:type="spellEnd"/>
      <w:r w:rsidR="009562F2" w:rsidRPr="00E46F96">
        <w:rPr>
          <w:rFonts w:ascii="Sylfaen" w:hAnsi="Sylfaen" w:cs="Sylfaen"/>
          <w:sz w:val="24"/>
          <w:szCs w:val="24"/>
          <w:lang w:val="ka-GE"/>
        </w:rPr>
        <w:t xml:space="preserve"> /3500 სე/მლ ნეომიცინის სულფატის / 6000სე/მლ </w:t>
      </w:r>
      <w:proofErr w:type="spellStart"/>
      <w:r w:rsidR="009562F2" w:rsidRPr="00E46F96">
        <w:rPr>
          <w:rFonts w:ascii="Sylfaen" w:hAnsi="Sylfaen" w:cs="Sylfaen"/>
          <w:sz w:val="24"/>
          <w:szCs w:val="24"/>
          <w:lang w:val="ka-GE"/>
        </w:rPr>
        <w:t>პოლიმიქსინ</w:t>
      </w:r>
      <w:proofErr w:type="spellEnd"/>
      <w:r w:rsidR="009562F2" w:rsidRPr="00E46F96">
        <w:rPr>
          <w:rFonts w:ascii="Sylfaen" w:hAnsi="Sylfaen" w:cs="Sylfaen"/>
          <w:sz w:val="24"/>
          <w:szCs w:val="24"/>
          <w:lang w:val="ka-GE"/>
        </w:rPr>
        <w:t xml:space="preserve"> B სულფატის </w:t>
      </w:r>
      <w:r w:rsidR="00316569" w:rsidRPr="0036163B">
        <w:rPr>
          <w:rFonts w:ascii="Sylfaen" w:hAnsi="Sylfaen" w:cs="Sylfaen"/>
          <w:sz w:val="24"/>
          <w:szCs w:val="24"/>
          <w:lang w:val="ka-GE"/>
        </w:rPr>
        <w:t>თვალის წვეთების, სუსპენზიის,</w:t>
      </w:r>
      <w:r w:rsidR="00316569" w:rsidRPr="0036163B">
        <w:rPr>
          <w:rFonts w:ascii="Sylfaen" w:hAnsi="Sylfaen" w:cs="Sylfaen"/>
          <w:sz w:val="24"/>
          <w:szCs w:val="24"/>
        </w:rPr>
        <w:t xml:space="preserve"> </w:t>
      </w:r>
      <w:proofErr w:type="spellStart"/>
      <w:r w:rsidR="009562F2" w:rsidRPr="009562F2">
        <w:rPr>
          <w:rFonts w:ascii="Sylfaen" w:hAnsi="Sylfaen" w:cs="Sylfaen"/>
          <w:sz w:val="24"/>
          <w:szCs w:val="24"/>
        </w:rPr>
        <w:t>კლინიკურ</w:t>
      </w:r>
      <w:proofErr w:type="spellEnd"/>
      <w:r w:rsidR="009562F2" w:rsidRPr="009562F2">
        <w:rPr>
          <w:rFonts w:ascii="Sylfaen" w:hAnsi="Sylfaen" w:cs="Sylfaen"/>
          <w:sz w:val="24"/>
          <w:szCs w:val="24"/>
        </w:rPr>
        <w:t xml:space="preserve"> </w:t>
      </w:r>
      <w:proofErr w:type="spellStart"/>
      <w:r w:rsidR="009562F2" w:rsidRPr="009562F2">
        <w:rPr>
          <w:rFonts w:ascii="Sylfaen" w:hAnsi="Sylfaen" w:cs="Sylfaen"/>
          <w:sz w:val="24"/>
          <w:szCs w:val="24"/>
        </w:rPr>
        <w:t>დღიურ</w:t>
      </w:r>
      <w:proofErr w:type="spellEnd"/>
      <w:r w:rsidR="009562F2" w:rsidRPr="009562F2">
        <w:rPr>
          <w:rFonts w:ascii="Sylfaen" w:hAnsi="Sylfaen" w:cs="Sylfaen"/>
          <w:sz w:val="24"/>
          <w:szCs w:val="24"/>
        </w:rPr>
        <w:t xml:space="preserve"> </w:t>
      </w:r>
      <w:proofErr w:type="spellStart"/>
      <w:r w:rsidR="009562F2" w:rsidRPr="009562F2">
        <w:rPr>
          <w:rFonts w:ascii="Sylfaen" w:hAnsi="Sylfaen" w:cs="Sylfaen"/>
          <w:sz w:val="24"/>
          <w:szCs w:val="24"/>
        </w:rPr>
        <w:t>დოზას</w:t>
      </w:r>
      <w:proofErr w:type="spellEnd"/>
      <w:r w:rsidR="009562F2" w:rsidRPr="009562F2">
        <w:rPr>
          <w:rFonts w:ascii="Sylfaen" w:hAnsi="Sylfaen" w:cs="Sylfaen"/>
          <w:sz w:val="24"/>
          <w:szCs w:val="24"/>
        </w:rPr>
        <w:t>.</w:t>
      </w:r>
      <w:r w:rsidR="009562F2">
        <w:rPr>
          <w:rFonts w:ascii="Sylfaen" w:hAnsi="Sylfaen" w:cs="Sylfaen"/>
          <w:sz w:val="24"/>
          <w:szCs w:val="24"/>
          <w:lang w:val="ka-GE"/>
        </w:rPr>
        <w:t xml:space="preserve"> </w:t>
      </w:r>
      <w:r w:rsidR="00B700BC" w:rsidRPr="0036163B">
        <w:rPr>
          <w:rFonts w:ascii="Sylfaen" w:hAnsi="Sylfaen" w:cs="Sylfaen"/>
          <w:sz w:val="24"/>
          <w:szCs w:val="24"/>
          <w:lang w:val="ka-GE"/>
        </w:rPr>
        <w:t>ცხოველებში</w:t>
      </w:r>
      <w:r w:rsidR="00B700BC" w:rsidRPr="0036163B">
        <w:rPr>
          <w:rFonts w:ascii="Sylfaen" w:hAnsi="Sylfaen" w:cs="Sylfaen"/>
          <w:sz w:val="24"/>
          <w:szCs w:val="24"/>
        </w:rPr>
        <w:t xml:space="preserve"> </w:t>
      </w:r>
      <w:proofErr w:type="spellStart"/>
      <w:r w:rsidR="00B700BC" w:rsidRPr="0036163B">
        <w:rPr>
          <w:rFonts w:ascii="Sylfaen" w:hAnsi="Sylfaen" w:cs="Sylfaen"/>
          <w:sz w:val="24"/>
          <w:szCs w:val="24"/>
        </w:rPr>
        <w:t>დექსამეტაზონი</w:t>
      </w:r>
      <w:proofErr w:type="spellEnd"/>
      <w:r w:rsidR="00B700BC" w:rsidRPr="0036163B">
        <w:rPr>
          <w:rFonts w:ascii="Sylfaen" w:hAnsi="Sylfaen" w:cs="Sylfaen"/>
          <w:sz w:val="24"/>
          <w:szCs w:val="24"/>
        </w:rPr>
        <w:t xml:space="preserve"> </w:t>
      </w:r>
      <w:proofErr w:type="spellStart"/>
      <w:r w:rsidR="00B700BC" w:rsidRPr="0036163B">
        <w:rPr>
          <w:rFonts w:ascii="Sylfaen" w:hAnsi="Sylfaen" w:cs="Sylfaen"/>
          <w:sz w:val="24"/>
          <w:szCs w:val="24"/>
        </w:rPr>
        <w:t>ტერატოგენული</w:t>
      </w:r>
      <w:proofErr w:type="spellEnd"/>
      <w:r w:rsidR="00B700BC" w:rsidRPr="0036163B">
        <w:rPr>
          <w:rFonts w:ascii="Sylfaen" w:hAnsi="Sylfaen" w:cs="Sylfaen"/>
          <w:sz w:val="24"/>
          <w:szCs w:val="24"/>
        </w:rPr>
        <w:t xml:space="preserve"> </w:t>
      </w:r>
      <w:proofErr w:type="spellStart"/>
      <w:r w:rsidR="00B700BC" w:rsidRPr="0036163B">
        <w:rPr>
          <w:rFonts w:ascii="Sylfaen" w:hAnsi="Sylfaen" w:cs="Sylfaen"/>
          <w:sz w:val="24"/>
          <w:szCs w:val="24"/>
        </w:rPr>
        <w:t>აღმოჩნდა</w:t>
      </w:r>
      <w:proofErr w:type="spellEnd"/>
      <w:r w:rsidR="00B700BC" w:rsidRPr="0036163B">
        <w:rPr>
          <w:rFonts w:ascii="Sylfaen" w:hAnsi="Sylfaen" w:cs="Sylfaen"/>
          <w:sz w:val="24"/>
          <w:szCs w:val="24"/>
          <w:lang w:val="ka-GE"/>
        </w:rPr>
        <w:t xml:space="preserve">. </w:t>
      </w:r>
      <w:proofErr w:type="spellStart"/>
      <w:r w:rsidR="00406D37" w:rsidRPr="0036163B">
        <w:rPr>
          <w:rFonts w:ascii="Sylfaen" w:hAnsi="Sylfaen" w:cs="Sylfaen"/>
          <w:sz w:val="24"/>
          <w:szCs w:val="24"/>
          <w:lang w:val="ka-GE"/>
        </w:rPr>
        <w:t>დექსამეტაზონმა</w:t>
      </w:r>
      <w:proofErr w:type="spellEnd"/>
      <w:r w:rsidR="00406D37" w:rsidRPr="0036163B">
        <w:rPr>
          <w:rFonts w:ascii="Sylfaen" w:hAnsi="Sylfaen" w:cs="Sylfaen"/>
          <w:sz w:val="24"/>
          <w:szCs w:val="24"/>
          <w:lang w:val="ka-GE"/>
        </w:rPr>
        <w:t xml:space="preserve"> გამოიწვია ნაყოფის განვითარების ანომალიები, მათ შორის ტუჩისა და სასის ნაპრალი</w:t>
      </w:r>
      <w:r w:rsidR="00406D37" w:rsidRPr="0036163B">
        <w:rPr>
          <w:rFonts w:ascii="Sylfaen" w:hAnsi="Sylfaen" w:cs="Sylfaen"/>
          <w:sz w:val="24"/>
          <w:szCs w:val="24"/>
        </w:rPr>
        <w:t>,</w:t>
      </w:r>
      <w:r w:rsidR="009562F2">
        <w:rPr>
          <w:rFonts w:ascii="Sylfaen" w:hAnsi="Sylfaen" w:cs="Sylfaen"/>
          <w:sz w:val="24"/>
          <w:szCs w:val="24"/>
          <w:lang w:val="ka-GE"/>
        </w:rPr>
        <w:t xml:space="preserve"> </w:t>
      </w:r>
      <w:proofErr w:type="spellStart"/>
      <w:r w:rsidR="00406D37" w:rsidRPr="0036163B">
        <w:rPr>
          <w:rFonts w:ascii="Sylfaen" w:hAnsi="Sylfaen" w:cs="Sylfaen"/>
          <w:sz w:val="24"/>
          <w:szCs w:val="24"/>
          <w:lang w:val="ka-GE"/>
        </w:rPr>
        <w:t>საშვილოსნოსშიდა</w:t>
      </w:r>
      <w:proofErr w:type="spellEnd"/>
      <w:r w:rsidR="00406D37" w:rsidRPr="0036163B">
        <w:rPr>
          <w:rFonts w:ascii="Sylfaen" w:hAnsi="Sylfaen" w:cs="Sylfaen"/>
          <w:sz w:val="24"/>
          <w:szCs w:val="24"/>
          <w:lang w:val="ka-GE"/>
        </w:rPr>
        <w:t xml:space="preserve"> ზრდა-განვითარების შეფერხება</w:t>
      </w:r>
      <w:r w:rsidR="00406D37" w:rsidRPr="0036163B">
        <w:rPr>
          <w:rFonts w:ascii="Sylfaen" w:hAnsi="Sylfaen" w:cs="Sylfaen"/>
          <w:sz w:val="24"/>
          <w:szCs w:val="24"/>
        </w:rPr>
        <w:t>,</w:t>
      </w:r>
      <w:r w:rsidR="00406D37" w:rsidRPr="0036163B">
        <w:rPr>
          <w:rFonts w:ascii="Sylfaen" w:hAnsi="Sylfaen" w:cs="Sylfaen"/>
          <w:sz w:val="24"/>
          <w:szCs w:val="24"/>
          <w:lang w:val="ka-GE"/>
        </w:rPr>
        <w:t xml:space="preserve"> ტვინის ზრდასა და განვითარებაზე</w:t>
      </w:r>
      <w:r w:rsidR="00406D37" w:rsidRPr="0036163B">
        <w:rPr>
          <w:rFonts w:ascii="Sylfaen" w:hAnsi="Sylfaen" w:cs="Sylfaen"/>
          <w:sz w:val="24"/>
          <w:szCs w:val="24"/>
        </w:rPr>
        <w:t xml:space="preserve"> </w:t>
      </w:r>
      <w:r w:rsidR="00406D37" w:rsidRPr="0036163B">
        <w:rPr>
          <w:rFonts w:ascii="Sylfaen" w:hAnsi="Sylfaen" w:cs="Sylfaen"/>
          <w:sz w:val="24"/>
          <w:szCs w:val="24"/>
          <w:lang w:val="ka-GE"/>
        </w:rPr>
        <w:t>გავლენა</w:t>
      </w:r>
      <w:r w:rsidR="00406D37" w:rsidRPr="0036163B">
        <w:rPr>
          <w:rFonts w:ascii="Sylfaen" w:hAnsi="Sylfaen" w:cs="Sylfaen"/>
          <w:sz w:val="24"/>
          <w:szCs w:val="24"/>
        </w:rPr>
        <w:t>.</w:t>
      </w:r>
    </w:p>
    <w:p w14:paraId="35170B0A" w14:textId="77777777" w:rsidR="000B2812" w:rsidRPr="0036163B" w:rsidRDefault="000B2812" w:rsidP="00EF42B4">
      <w:pPr>
        <w:spacing w:after="0"/>
        <w:ind w:left="-567" w:right="-720"/>
        <w:jc w:val="both"/>
        <w:rPr>
          <w:rFonts w:ascii="Sylfaen" w:hAnsi="Sylfaen" w:cs="Sylfaen"/>
          <w:sz w:val="24"/>
          <w:szCs w:val="24"/>
          <w:u w:val="single"/>
        </w:rPr>
      </w:pPr>
      <w:proofErr w:type="spellStart"/>
      <w:r w:rsidRPr="0036163B">
        <w:rPr>
          <w:rFonts w:ascii="Sylfaen" w:hAnsi="Sylfaen" w:cs="Sylfaen"/>
          <w:sz w:val="24"/>
          <w:szCs w:val="24"/>
          <w:u w:val="single"/>
        </w:rPr>
        <w:t>ადგილობრივი</w:t>
      </w:r>
      <w:proofErr w:type="spellEnd"/>
      <w:r w:rsidRPr="0036163B">
        <w:rPr>
          <w:rFonts w:ascii="Sylfaen" w:hAnsi="Sylfaen" w:cs="Sylfaen"/>
          <w:sz w:val="24"/>
          <w:szCs w:val="24"/>
          <w:u w:val="single"/>
        </w:rPr>
        <w:t xml:space="preserve"> </w:t>
      </w:r>
      <w:proofErr w:type="spellStart"/>
      <w:r w:rsidRPr="0036163B">
        <w:rPr>
          <w:rFonts w:ascii="Sylfaen" w:hAnsi="Sylfaen" w:cs="Sylfaen"/>
          <w:sz w:val="24"/>
          <w:szCs w:val="24"/>
          <w:u w:val="single"/>
        </w:rPr>
        <w:t>ტოლერანტობა</w:t>
      </w:r>
      <w:proofErr w:type="spellEnd"/>
      <w:r w:rsidRPr="0036163B">
        <w:rPr>
          <w:rFonts w:ascii="Sylfaen" w:hAnsi="Sylfaen" w:cs="Sylfaen"/>
          <w:sz w:val="24"/>
          <w:szCs w:val="24"/>
          <w:u w:val="single"/>
        </w:rPr>
        <w:t xml:space="preserve"> </w:t>
      </w:r>
      <w:proofErr w:type="spellStart"/>
      <w:r w:rsidRPr="0036163B">
        <w:rPr>
          <w:rFonts w:ascii="Sylfaen" w:hAnsi="Sylfaen" w:cs="Sylfaen"/>
          <w:sz w:val="24"/>
          <w:szCs w:val="24"/>
          <w:u w:val="single"/>
        </w:rPr>
        <w:t>და</w:t>
      </w:r>
      <w:proofErr w:type="spellEnd"/>
      <w:r w:rsidRPr="0036163B">
        <w:rPr>
          <w:rFonts w:ascii="Sylfaen" w:hAnsi="Sylfaen" w:cs="Sylfaen"/>
          <w:sz w:val="24"/>
          <w:szCs w:val="24"/>
          <w:u w:val="single"/>
        </w:rPr>
        <w:t xml:space="preserve"> </w:t>
      </w:r>
      <w:proofErr w:type="spellStart"/>
      <w:r w:rsidRPr="0036163B">
        <w:rPr>
          <w:rFonts w:ascii="Sylfaen" w:hAnsi="Sylfaen" w:cs="Sylfaen"/>
          <w:sz w:val="24"/>
          <w:szCs w:val="24"/>
          <w:u w:val="single"/>
        </w:rPr>
        <w:t>სისტემური</w:t>
      </w:r>
      <w:proofErr w:type="spellEnd"/>
      <w:r w:rsidRPr="0036163B">
        <w:rPr>
          <w:rFonts w:ascii="Sylfaen" w:hAnsi="Sylfaen" w:cs="Sylfaen"/>
          <w:sz w:val="24"/>
          <w:szCs w:val="24"/>
          <w:u w:val="single"/>
        </w:rPr>
        <w:t xml:space="preserve"> </w:t>
      </w:r>
      <w:proofErr w:type="spellStart"/>
      <w:r w:rsidRPr="0036163B">
        <w:rPr>
          <w:rFonts w:ascii="Sylfaen" w:hAnsi="Sylfaen" w:cs="Sylfaen"/>
          <w:sz w:val="24"/>
          <w:szCs w:val="24"/>
          <w:u w:val="single"/>
        </w:rPr>
        <w:t>შედეგები</w:t>
      </w:r>
      <w:proofErr w:type="spellEnd"/>
    </w:p>
    <w:p w14:paraId="500F46F0" w14:textId="77777777" w:rsidR="00434062" w:rsidRPr="0036163B" w:rsidRDefault="00BE579E"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rPr>
        <w:t>დექსამეტაზონის</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სისტემური</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ზემოქმედება</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ასოცირდება</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მის</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ფარმაცევტულ</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ეფექტებთან</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როგორც</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ძლიერი</w:t>
      </w:r>
      <w:proofErr w:type="spellEnd"/>
      <w:r w:rsidRPr="0036163B">
        <w:rPr>
          <w:rFonts w:ascii="Sylfaen" w:hAnsi="Sylfaen" w:cs="Sylfaen"/>
          <w:sz w:val="24"/>
          <w:szCs w:val="24"/>
        </w:rPr>
        <w:t xml:space="preserve"> </w:t>
      </w:r>
      <w:proofErr w:type="spellStart"/>
      <w:r w:rsidRPr="0036163B">
        <w:rPr>
          <w:rFonts w:ascii="Sylfaen" w:hAnsi="Sylfaen" w:cs="Sylfaen"/>
          <w:sz w:val="24"/>
          <w:szCs w:val="24"/>
        </w:rPr>
        <w:t>გლუკოკორტიკოიდი</w:t>
      </w:r>
      <w:proofErr w:type="spellEnd"/>
      <w:r w:rsidRPr="0036163B">
        <w:rPr>
          <w:rFonts w:ascii="Sylfaen" w:hAnsi="Sylfaen" w:cs="Sylfaen"/>
          <w:sz w:val="24"/>
          <w:szCs w:val="24"/>
        </w:rPr>
        <w:t>.</w:t>
      </w:r>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სტეროი</w:t>
      </w:r>
      <w:proofErr w:type="spellEnd"/>
      <w:r w:rsidR="00844815" w:rsidRPr="0036163B">
        <w:rPr>
          <w:rFonts w:ascii="Sylfaen" w:hAnsi="Sylfaen" w:cs="Sylfaen"/>
          <w:sz w:val="24"/>
          <w:szCs w:val="24"/>
          <w:lang w:val="ka-GE"/>
        </w:rPr>
        <w:t>დების</w:t>
      </w:r>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ხანგრძლივად</w:t>
      </w:r>
      <w:proofErr w:type="spellEnd"/>
      <w:r w:rsidR="008E656B" w:rsidRPr="0036163B">
        <w:rPr>
          <w:rFonts w:ascii="Sylfaen" w:hAnsi="Sylfaen" w:cs="Sylfaen"/>
          <w:sz w:val="24"/>
          <w:szCs w:val="24"/>
        </w:rPr>
        <w:t xml:space="preserve"> </w:t>
      </w:r>
      <w:r w:rsidR="00844815" w:rsidRPr="0036163B">
        <w:rPr>
          <w:rFonts w:ascii="Sylfaen" w:hAnsi="Sylfaen" w:cs="Sylfaen"/>
          <w:sz w:val="24"/>
          <w:szCs w:val="24"/>
          <w:lang w:val="ka-GE"/>
        </w:rPr>
        <w:t>გამოყენებამ</w:t>
      </w:r>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შეიძლება</w:t>
      </w:r>
      <w:proofErr w:type="spellEnd"/>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გამოიწვიოს</w:t>
      </w:r>
      <w:proofErr w:type="spellEnd"/>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გლუკოკორტიკოიდული</w:t>
      </w:r>
      <w:proofErr w:type="spellEnd"/>
      <w:r w:rsidR="008E656B" w:rsidRPr="0036163B">
        <w:rPr>
          <w:rFonts w:ascii="Sylfaen" w:hAnsi="Sylfaen" w:cs="Sylfaen"/>
          <w:sz w:val="24"/>
          <w:szCs w:val="24"/>
        </w:rPr>
        <w:t xml:space="preserve"> </w:t>
      </w:r>
      <w:proofErr w:type="spellStart"/>
      <w:r w:rsidR="008E656B" w:rsidRPr="0036163B">
        <w:rPr>
          <w:rFonts w:ascii="Sylfaen" w:hAnsi="Sylfaen" w:cs="Sylfaen"/>
          <w:sz w:val="24"/>
          <w:szCs w:val="24"/>
        </w:rPr>
        <w:t>დისბალანსი</w:t>
      </w:r>
      <w:proofErr w:type="spellEnd"/>
      <w:r w:rsidR="00844815" w:rsidRPr="0036163B">
        <w:rPr>
          <w:rFonts w:ascii="Sylfaen" w:hAnsi="Sylfaen" w:cs="Sylfaen"/>
          <w:sz w:val="24"/>
          <w:szCs w:val="24"/>
          <w:lang w:val="ka-GE"/>
        </w:rPr>
        <w:t>.</w:t>
      </w:r>
      <w:r w:rsidR="00844815" w:rsidRPr="0036163B">
        <w:rPr>
          <w:rFonts w:ascii="Sylfaen" w:hAnsi="Sylfaen" w:cs="Sylfaen"/>
          <w:sz w:val="24"/>
          <w:szCs w:val="24"/>
        </w:rPr>
        <w:t xml:space="preserve"> </w:t>
      </w:r>
      <w:r w:rsidR="00844815" w:rsidRPr="0036163B">
        <w:rPr>
          <w:rFonts w:ascii="Sylfaen" w:hAnsi="Sylfaen" w:cs="Sylfaen"/>
          <w:sz w:val="24"/>
          <w:szCs w:val="24"/>
          <w:lang w:val="ka-GE"/>
        </w:rPr>
        <w:t xml:space="preserve">ადგილობრივი ოფთალმოლოგიური მიზნით </w:t>
      </w:r>
      <w:proofErr w:type="spellStart"/>
      <w:r w:rsidR="00844815" w:rsidRPr="0036163B">
        <w:rPr>
          <w:rFonts w:ascii="Sylfaen" w:hAnsi="Sylfaen" w:cs="Sylfaen"/>
          <w:sz w:val="24"/>
          <w:szCs w:val="24"/>
        </w:rPr>
        <w:t>დექსამეტაზო</w:t>
      </w:r>
      <w:proofErr w:type="spellEnd"/>
      <w:r w:rsidR="00844815" w:rsidRPr="0036163B">
        <w:rPr>
          <w:rFonts w:ascii="Sylfaen" w:hAnsi="Sylfaen" w:cs="Sylfaen"/>
          <w:sz w:val="24"/>
          <w:szCs w:val="24"/>
          <w:lang w:val="ka-GE"/>
        </w:rPr>
        <w:t xml:space="preserve">ნის </w:t>
      </w:r>
      <w:proofErr w:type="spellStart"/>
      <w:r w:rsidR="00844815" w:rsidRPr="0036163B">
        <w:rPr>
          <w:rFonts w:ascii="Sylfaen" w:hAnsi="Sylfaen" w:cs="Sylfaen"/>
          <w:sz w:val="24"/>
          <w:szCs w:val="24"/>
        </w:rPr>
        <w:t>კურდღლებში</w:t>
      </w:r>
      <w:proofErr w:type="spellEnd"/>
      <w:r w:rsidR="00844815" w:rsidRPr="0036163B">
        <w:rPr>
          <w:rFonts w:ascii="Sylfaen" w:hAnsi="Sylfaen" w:cs="Sylfaen"/>
          <w:sz w:val="24"/>
          <w:szCs w:val="24"/>
          <w:lang w:val="ka-GE"/>
        </w:rPr>
        <w:t xml:space="preserve"> გამოყენებასთან დაკავშირებით ჩატარებულმა კვლევებმა</w:t>
      </w:r>
      <w:r w:rsidR="00844815" w:rsidRPr="0036163B">
        <w:rPr>
          <w:rFonts w:ascii="Sylfaen" w:hAnsi="Sylfaen" w:cs="Sylfaen"/>
          <w:sz w:val="24"/>
          <w:szCs w:val="24"/>
        </w:rPr>
        <w:t xml:space="preserve"> </w:t>
      </w:r>
      <w:proofErr w:type="spellStart"/>
      <w:r w:rsidR="00844815" w:rsidRPr="0036163B">
        <w:rPr>
          <w:rFonts w:ascii="Sylfaen" w:hAnsi="Sylfaen" w:cs="Sylfaen"/>
          <w:sz w:val="24"/>
          <w:szCs w:val="24"/>
        </w:rPr>
        <w:t>აჩვენა</w:t>
      </w:r>
      <w:proofErr w:type="spellEnd"/>
      <w:r w:rsidR="00844815" w:rsidRPr="0036163B">
        <w:rPr>
          <w:rFonts w:ascii="Sylfaen" w:hAnsi="Sylfaen" w:cs="Sylfaen"/>
          <w:sz w:val="24"/>
          <w:szCs w:val="24"/>
        </w:rPr>
        <w:t xml:space="preserve"> </w:t>
      </w:r>
      <w:proofErr w:type="spellStart"/>
      <w:r w:rsidR="00844815" w:rsidRPr="0036163B">
        <w:rPr>
          <w:rFonts w:ascii="Sylfaen" w:hAnsi="Sylfaen" w:cs="Sylfaen"/>
          <w:sz w:val="24"/>
          <w:szCs w:val="24"/>
        </w:rPr>
        <w:t>სისტემური</w:t>
      </w:r>
      <w:proofErr w:type="spellEnd"/>
      <w:r w:rsidR="00844815" w:rsidRPr="0036163B">
        <w:rPr>
          <w:rFonts w:ascii="Sylfaen" w:hAnsi="Sylfaen" w:cs="Sylfaen"/>
          <w:sz w:val="24"/>
          <w:szCs w:val="24"/>
        </w:rPr>
        <w:t xml:space="preserve"> </w:t>
      </w:r>
      <w:proofErr w:type="spellStart"/>
      <w:r w:rsidR="00844815" w:rsidRPr="0036163B">
        <w:rPr>
          <w:rFonts w:ascii="Sylfaen" w:hAnsi="Sylfaen" w:cs="Sylfaen"/>
          <w:sz w:val="24"/>
          <w:szCs w:val="24"/>
        </w:rPr>
        <w:t>ეფექტები</w:t>
      </w:r>
      <w:proofErr w:type="spellEnd"/>
      <w:r w:rsidR="00844815" w:rsidRPr="0036163B">
        <w:rPr>
          <w:rFonts w:ascii="Sylfaen" w:hAnsi="Sylfaen" w:cs="Sylfaen"/>
          <w:sz w:val="24"/>
          <w:szCs w:val="24"/>
        </w:rPr>
        <w:t xml:space="preserve"> 1 </w:t>
      </w:r>
      <w:proofErr w:type="spellStart"/>
      <w:r w:rsidR="00844815" w:rsidRPr="0036163B">
        <w:rPr>
          <w:rFonts w:ascii="Sylfaen" w:hAnsi="Sylfaen" w:cs="Sylfaen"/>
          <w:sz w:val="24"/>
          <w:szCs w:val="24"/>
        </w:rPr>
        <w:t>თვის</w:t>
      </w:r>
      <w:proofErr w:type="spellEnd"/>
      <w:r w:rsidR="00844815" w:rsidRPr="0036163B">
        <w:rPr>
          <w:rFonts w:ascii="Sylfaen" w:hAnsi="Sylfaen" w:cs="Sylfaen"/>
          <w:sz w:val="24"/>
          <w:szCs w:val="24"/>
        </w:rPr>
        <w:t xml:space="preserve"> </w:t>
      </w:r>
      <w:proofErr w:type="spellStart"/>
      <w:r w:rsidR="00844815" w:rsidRPr="0036163B">
        <w:rPr>
          <w:rFonts w:ascii="Sylfaen" w:hAnsi="Sylfaen" w:cs="Sylfaen"/>
          <w:sz w:val="24"/>
          <w:szCs w:val="24"/>
        </w:rPr>
        <w:t>მკურნალობის</w:t>
      </w:r>
      <w:proofErr w:type="spellEnd"/>
      <w:r w:rsidR="00844815" w:rsidRPr="0036163B">
        <w:rPr>
          <w:rFonts w:ascii="Sylfaen" w:hAnsi="Sylfaen" w:cs="Sylfaen"/>
          <w:sz w:val="24"/>
          <w:szCs w:val="24"/>
        </w:rPr>
        <w:t xml:space="preserve"> </w:t>
      </w:r>
      <w:proofErr w:type="spellStart"/>
      <w:r w:rsidR="00844815" w:rsidRPr="0036163B">
        <w:rPr>
          <w:rFonts w:ascii="Sylfaen" w:hAnsi="Sylfaen" w:cs="Sylfaen"/>
          <w:sz w:val="24"/>
          <w:szCs w:val="24"/>
        </w:rPr>
        <w:t>შემდეგ</w:t>
      </w:r>
      <w:proofErr w:type="spellEnd"/>
      <w:r w:rsidR="00844815" w:rsidRPr="0036163B">
        <w:rPr>
          <w:rFonts w:ascii="Sylfaen" w:hAnsi="Sylfaen" w:cs="Sylfaen"/>
          <w:sz w:val="24"/>
          <w:szCs w:val="24"/>
          <w:lang w:val="ka-GE"/>
        </w:rPr>
        <w:t xml:space="preserve">. კურდღლებში </w:t>
      </w:r>
      <w:r w:rsidR="009562F2">
        <w:rPr>
          <w:rFonts w:ascii="Sylfaen" w:hAnsi="Sylfaen" w:cs="Sylfaen"/>
          <w:sz w:val="24"/>
          <w:szCs w:val="24"/>
          <w:lang w:val="ka-GE"/>
        </w:rPr>
        <w:t>1</w:t>
      </w:r>
      <w:r w:rsidR="009562F2" w:rsidRPr="00E46F96">
        <w:rPr>
          <w:rFonts w:ascii="Sylfaen" w:hAnsi="Sylfaen" w:cs="Sylfaen"/>
          <w:sz w:val="24"/>
          <w:szCs w:val="24"/>
          <w:lang w:val="ka-GE"/>
        </w:rPr>
        <w:t xml:space="preserve">მგ/მლ </w:t>
      </w:r>
      <w:proofErr w:type="spellStart"/>
      <w:r w:rsidR="009562F2" w:rsidRPr="00E46F96">
        <w:rPr>
          <w:rFonts w:ascii="Sylfaen" w:hAnsi="Sylfaen" w:cs="Sylfaen"/>
          <w:sz w:val="24"/>
          <w:szCs w:val="24"/>
          <w:lang w:val="ka-GE"/>
        </w:rPr>
        <w:t>დექსამეტაზონის</w:t>
      </w:r>
      <w:proofErr w:type="spellEnd"/>
      <w:r w:rsidR="009562F2" w:rsidRPr="00E46F96">
        <w:rPr>
          <w:rFonts w:ascii="Sylfaen" w:hAnsi="Sylfaen" w:cs="Sylfaen"/>
          <w:sz w:val="24"/>
          <w:szCs w:val="24"/>
          <w:lang w:val="ka-GE"/>
        </w:rPr>
        <w:t xml:space="preserve"> /3500 სე/მლ ნეომიცინის სულფატის / 6000სე/მლ </w:t>
      </w:r>
      <w:proofErr w:type="spellStart"/>
      <w:r w:rsidR="009562F2" w:rsidRPr="00E46F96">
        <w:rPr>
          <w:rFonts w:ascii="Sylfaen" w:hAnsi="Sylfaen" w:cs="Sylfaen"/>
          <w:sz w:val="24"/>
          <w:szCs w:val="24"/>
          <w:lang w:val="ka-GE"/>
        </w:rPr>
        <w:t>პოლიმიქსინ</w:t>
      </w:r>
      <w:proofErr w:type="spellEnd"/>
      <w:r w:rsidR="009562F2" w:rsidRPr="00E46F96">
        <w:rPr>
          <w:rFonts w:ascii="Sylfaen" w:hAnsi="Sylfaen" w:cs="Sylfaen"/>
          <w:sz w:val="24"/>
          <w:szCs w:val="24"/>
          <w:lang w:val="ka-GE"/>
        </w:rPr>
        <w:t xml:space="preserve"> B სულფატის </w:t>
      </w:r>
      <w:r w:rsidR="009562F2" w:rsidRPr="0036163B">
        <w:rPr>
          <w:rFonts w:ascii="Sylfaen" w:hAnsi="Sylfaen" w:cs="Sylfaen"/>
          <w:sz w:val="24"/>
          <w:szCs w:val="24"/>
          <w:lang w:val="ka-GE"/>
        </w:rPr>
        <w:t>თვალის</w:t>
      </w:r>
      <w:r w:rsidR="009562F2">
        <w:rPr>
          <w:rFonts w:ascii="Sylfaen" w:hAnsi="Sylfaen" w:cs="Sylfaen"/>
          <w:sz w:val="24"/>
          <w:szCs w:val="24"/>
          <w:lang w:val="ka-GE"/>
        </w:rPr>
        <w:t xml:space="preserve"> </w:t>
      </w:r>
      <w:r w:rsidR="00844815" w:rsidRPr="0036163B">
        <w:rPr>
          <w:rFonts w:ascii="Sylfaen" w:hAnsi="Sylfaen" w:cs="Sylfaen"/>
          <w:sz w:val="24"/>
          <w:szCs w:val="24"/>
          <w:lang w:val="ka-GE"/>
        </w:rPr>
        <w:t xml:space="preserve">წვეთების, სუსპენზიის, გამოყენებამ </w:t>
      </w:r>
      <w:r w:rsidR="009562F2" w:rsidRPr="009562F2">
        <w:rPr>
          <w:rFonts w:ascii="Sylfaen" w:hAnsi="Sylfaen" w:cs="Sylfaen"/>
          <w:sz w:val="24"/>
          <w:szCs w:val="24"/>
          <w:lang w:val="ka-GE"/>
        </w:rPr>
        <w:t>როგორც საკონტროლო ჯგუფში, ასევე გაღიზიანებულ თვალებში</w:t>
      </w:r>
      <w:r w:rsidR="009562F2">
        <w:rPr>
          <w:rFonts w:ascii="Sylfaen" w:hAnsi="Sylfaen" w:cs="Sylfaen"/>
          <w:sz w:val="24"/>
          <w:szCs w:val="24"/>
          <w:lang w:val="ka-GE"/>
        </w:rPr>
        <w:t xml:space="preserve"> </w:t>
      </w:r>
      <w:r w:rsidR="00844815" w:rsidRPr="0036163B">
        <w:rPr>
          <w:rFonts w:ascii="Sylfaen" w:hAnsi="Sylfaen" w:cs="Sylfaen"/>
          <w:sz w:val="24"/>
          <w:szCs w:val="24"/>
          <w:lang w:val="ka-GE"/>
        </w:rPr>
        <w:t>გამოიწვია მინიმალური გაღიზიანება</w:t>
      </w:r>
      <w:r w:rsidR="009562F2">
        <w:rPr>
          <w:rFonts w:ascii="Sylfaen" w:hAnsi="Sylfaen" w:cs="Sylfaen"/>
          <w:sz w:val="24"/>
          <w:szCs w:val="24"/>
          <w:lang w:val="ka-GE"/>
        </w:rPr>
        <w:t>.</w:t>
      </w:r>
    </w:p>
    <w:p w14:paraId="752149E3" w14:textId="77777777" w:rsidR="00C42C54" w:rsidRPr="0036163B" w:rsidRDefault="00C42C54"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ფარმაცევტული მონაცემები</w:t>
      </w:r>
    </w:p>
    <w:p w14:paraId="191C8E77" w14:textId="77777777" w:rsidR="007F0959" w:rsidRPr="0036163B" w:rsidRDefault="00C42C54"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შემავსებლების ჩამონათვალი</w:t>
      </w:r>
    </w:p>
    <w:p w14:paraId="77922E97" w14:textId="77777777" w:rsidR="007F0959" w:rsidRPr="0036163B" w:rsidRDefault="007F095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ნატრიუმის ქლორიდი</w:t>
      </w:r>
    </w:p>
    <w:p w14:paraId="3E123C02" w14:textId="77777777" w:rsidR="007F0959" w:rsidRPr="0036163B" w:rsidRDefault="007F0959"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პოლისორბატი</w:t>
      </w:r>
      <w:proofErr w:type="spellEnd"/>
      <w:r w:rsidRPr="0036163B">
        <w:rPr>
          <w:rFonts w:ascii="Sylfaen" w:hAnsi="Sylfaen" w:cs="Sylfaen"/>
          <w:sz w:val="24"/>
          <w:szCs w:val="24"/>
          <w:lang w:val="ka-GE"/>
        </w:rPr>
        <w:t xml:space="preserve"> 20 </w:t>
      </w:r>
    </w:p>
    <w:p w14:paraId="5C94FAF5" w14:textId="77777777" w:rsidR="007F0959" w:rsidRPr="0036163B" w:rsidRDefault="007F0959"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ბენზალკონიუმის</w:t>
      </w:r>
      <w:proofErr w:type="spellEnd"/>
      <w:r w:rsidRPr="0036163B">
        <w:rPr>
          <w:rFonts w:ascii="Sylfaen" w:hAnsi="Sylfaen" w:cs="Sylfaen"/>
          <w:sz w:val="24"/>
          <w:szCs w:val="24"/>
          <w:lang w:val="ka-GE"/>
        </w:rPr>
        <w:t xml:space="preserve"> ქლორიდი</w:t>
      </w:r>
    </w:p>
    <w:p w14:paraId="5A6C67DD" w14:textId="77777777" w:rsidR="007F0959" w:rsidRPr="0036163B" w:rsidRDefault="007F0959" w:rsidP="00EF42B4">
      <w:pPr>
        <w:spacing w:after="0"/>
        <w:ind w:left="-567" w:right="-720"/>
        <w:jc w:val="both"/>
        <w:rPr>
          <w:rFonts w:ascii="Sylfaen" w:hAnsi="Sylfaen" w:cs="Sylfaen"/>
          <w:sz w:val="24"/>
          <w:szCs w:val="24"/>
          <w:lang w:val="ka-GE"/>
        </w:rPr>
      </w:pPr>
      <w:proofErr w:type="spellStart"/>
      <w:r w:rsidRPr="0036163B">
        <w:rPr>
          <w:rFonts w:ascii="Sylfaen" w:hAnsi="Sylfaen" w:cs="Sylfaen"/>
          <w:sz w:val="24"/>
          <w:szCs w:val="24"/>
          <w:lang w:val="ka-GE"/>
        </w:rPr>
        <w:t>ჰიდროქსიპროპილმეთილცელულოზა</w:t>
      </w:r>
      <w:proofErr w:type="spellEnd"/>
    </w:p>
    <w:p w14:paraId="0BD9617B" w14:textId="77777777" w:rsidR="00982779" w:rsidRPr="0036163B" w:rsidRDefault="007F095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 xml:space="preserve">მარილმჟავა /ნატრიუმის </w:t>
      </w:r>
      <w:proofErr w:type="spellStart"/>
      <w:r w:rsidRPr="0036163B">
        <w:rPr>
          <w:rFonts w:ascii="Sylfaen" w:hAnsi="Sylfaen" w:cs="Sylfaen"/>
          <w:sz w:val="24"/>
          <w:szCs w:val="24"/>
          <w:lang w:val="ka-GE"/>
        </w:rPr>
        <w:t>ჰიდროქსიდი</w:t>
      </w:r>
      <w:proofErr w:type="spellEnd"/>
    </w:p>
    <w:p w14:paraId="2D7D5725" w14:textId="77777777" w:rsidR="00C42C54" w:rsidRPr="0036163B" w:rsidRDefault="00561D07" w:rsidP="00EF42B4">
      <w:pPr>
        <w:spacing w:after="0"/>
        <w:ind w:left="-567" w:right="-720"/>
        <w:jc w:val="both"/>
        <w:rPr>
          <w:rFonts w:ascii="Sylfaen" w:hAnsi="Sylfaen" w:cs="Sylfaen"/>
          <w:b/>
          <w:sz w:val="24"/>
          <w:szCs w:val="24"/>
          <w:lang w:val="ka-GE"/>
        </w:rPr>
      </w:pPr>
      <w:r>
        <w:rPr>
          <w:rFonts w:ascii="Sylfaen" w:hAnsi="Sylfaen" w:cs="Sylfaen"/>
          <w:sz w:val="24"/>
          <w:szCs w:val="24"/>
          <w:lang w:val="ka-GE"/>
        </w:rPr>
        <w:t>გაწმენდილი</w:t>
      </w:r>
      <w:r w:rsidR="007F0959" w:rsidRPr="0036163B">
        <w:rPr>
          <w:rFonts w:ascii="Sylfaen" w:hAnsi="Sylfaen" w:cs="Sylfaen"/>
          <w:sz w:val="24"/>
          <w:szCs w:val="24"/>
          <w:lang w:val="ka-GE"/>
        </w:rPr>
        <w:t xml:space="preserve"> წყალი.</w:t>
      </w:r>
    </w:p>
    <w:p w14:paraId="3C84E768" w14:textId="77777777" w:rsidR="00C42C54" w:rsidRPr="0036163B" w:rsidRDefault="00561D07" w:rsidP="00EF42B4">
      <w:pPr>
        <w:pStyle w:val="ListParagraph"/>
        <w:numPr>
          <w:ilvl w:val="1"/>
          <w:numId w:val="38"/>
        </w:numPr>
        <w:spacing w:after="0"/>
        <w:ind w:right="-720"/>
        <w:jc w:val="both"/>
        <w:rPr>
          <w:rFonts w:ascii="Sylfaen" w:hAnsi="Sylfaen" w:cs="Sylfaen"/>
          <w:b/>
          <w:sz w:val="24"/>
          <w:szCs w:val="24"/>
          <w:lang w:val="ka-GE"/>
        </w:rPr>
      </w:pPr>
      <w:proofErr w:type="spellStart"/>
      <w:r>
        <w:rPr>
          <w:rFonts w:ascii="Sylfaen" w:hAnsi="Sylfaen" w:cs="Sylfaen"/>
          <w:b/>
          <w:sz w:val="24"/>
          <w:szCs w:val="24"/>
          <w:lang w:val="ka-GE"/>
        </w:rPr>
        <w:t>არა</w:t>
      </w:r>
      <w:r w:rsidR="00C42C54" w:rsidRPr="0036163B">
        <w:rPr>
          <w:rFonts w:ascii="Sylfaen" w:hAnsi="Sylfaen" w:cs="Sylfaen"/>
          <w:b/>
          <w:sz w:val="24"/>
          <w:szCs w:val="24"/>
          <w:lang w:val="ka-GE"/>
        </w:rPr>
        <w:t>თავსებადობა</w:t>
      </w:r>
      <w:proofErr w:type="spellEnd"/>
    </w:p>
    <w:p w14:paraId="51AE46C3" w14:textId="77777777" w:rsidR="00BF4FD5" w:rsidRPr="0036163B" w:rsidRDefault="00BF4FD5"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არ არის ცნობილი.</w:t>
      </w:r>
    </w:p>
    <w:p w14:paraId="25DD99B5" w14:textId="77777777" w:rsidR="00BF4FD5" w:rsidRPr="0036163B" w:rsidRDefault="00BF4FD5"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bCs/>
          <w:sz w:val="24"/>
          <w:szCs w:val="24"/>
          <w:lang w:val="ka-GE"/>
        </w:rPr>
        <w:t>ვარგისიანობის</w:t>
      </w:r>
      <w:r w:rsidRPr="0036163B">
        <w:rPr>
          <w:rFonts w:ascii="Sylfaen" w:hAnsi="Sylfaen"/>
          <w:b/>
          <w:bCs/>
          <w:sz w:val="24"/>
          <w:szCs w:val="24"/>
          <w:lang w:val="ka-GE"/>
        </w:rPr>
        <w:t xml:space="preserve"> ვადა</w:t>
      </w:r>
    </w:p>
    <w:p w14:paraId="415E79B0" w14:textId="77777777" w:rsidR="00982779" w:rsidRPr="0036163B" w:rsidRDefault="0098277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გაუხსნელი: 24 თვე.</w:t>
      </w:r>
    </w:p>
    <w:p w14:paraId="606F32F9" w14:textId="77777777" w:rsidR="00933111" w:rsidRPr="009562F2" w:rsidRDefault="0098277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ფლაკონის გახსნის შემდეგ პრეპარატი ვარგისია 28 დღის განმავლობაში.</w:t>
      </w:r>
      <w:r w:rsidR="00933111" w:rsidRPr="0036163B">
        <w:rPr>
          <w:rFonts w:ascii="Sylfaen" w:eastAsia="SimSun" w:hAnsi="Sylfaen"/>
          <w:bCs/>
          <w:sz w:val="24"/>
          <w:szCs w:val="24"/>
          <w:lang w:val="ka-GE"/>
        </w:rPr>
        <w:tab/>
      </w:r>
    </w:p>
    <w:p w14:paraId="250352B9" w14:textId="77777777" w:rsidR="00BF4FD5" w:rsidRPr="009562F2" w:rsidRDefault="00BF4FD5" w:rsidP="00EF42B4">
      <w:pPr>
        <w:pStyle w:val="ListParagraph"/>
        <w:numPr>
          <w:ilvl w:val="1"/>
          <w:numId w:val="38"/>
        </w:numPr>
        <w:spacing w:after="0"/>
        <w:ind w:right="-720"/>
        <w:jc w:val="both"/>
        <w:rPr>
          <w:rFonts w:ascii="Sylfaen" w:hAnsi="Sylfaen" w:cs="Sylfaen"/>
          <w:b/>
          <w:bCs/>
          <w:sz w:val="24"/>
          <w:szCs w:val="24"/>
          <w:lang w:val="ka-GE"/>
        </w:rPr>
      </w:pPr>
      <w:r w:rsidRPr="0036163B">
        <w:rPr>
          <w:rFonts w:ascii="Sylfaen" w:hAnsi="Sylfaen" w:cs="Sylfaen"/>
          <w:b/>
          <w:bCs/>
          <w:sz w:val="24"/>
          <w:szCs w:val="24"/>
          <w:lang w:val="ka-GE"/>
        </w:rPr>
        <w:t>შენახვის  პირობები</w:t>
      </w:r>
      <w:r w:rsidRPr="009562F2">
        <w:rPr>
          <w:rFonts w:ascii="Sylfaen" w:hAnsi="Sylfaen" w:cs="Sylfaen"/>
          <w:b/>
          <w:bCs/>
          <w:sz w:val="24"/>
          <w:szCs w:val="24"/>
          <w:lang w:val="ka-GE"/>
        </w:rPr>
        <w:t xml:space="preserve"> </w:t>
      </w:r>
    </w:p>
    <w:p w14:paraId="0B895C00" w14:textId="77777777" w:rsidR="00982779" w:rsidRPr="0036163B" w:rsidRDefault="0098277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შეინახეთ თავდაპირველ შეფუთვაში არაუმეტეს 25 °C ტემპერატურის პირობებში.</w:t>
      </w:r>
    </w:p>
    <w:p w14:paraId="2F9B28D8" w14:textId="77777777" w:rsidR="00982779" w:rsidRPr="0036163B" w:rsidRDefault="0098277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ფლაკონის გახსნის შემდეგ  შეინახეთ თავდაპირველ შეფუთვაში არაუმეტეს 25 °C ტემპერატურის პირობებში.</w:t>
      </w:r>
    </w:p>
    <w:p w14:paraId="6E7AACD3" w14:textId="77777777" w:rsidR="00982779" w:rsidRPr="0036163B" w:rsidRDefault="00982779" w:rsidP="00EF42B4">
      <w:pPr>
        <w:spacing w:after="0"/>
        <w:ind w:left="-567" w:right="-720"/>
        <w:jc w:val="both"/>
        <w:rPr>
          <w:rFonts w:ascii="Sylfaen" w:hAnsi="Sylfaen"/>
          <w:bCs/>
          <w:sz w:val="24"/>
          <w:szCs w:val="24"/>
          <w:lang w:val="ka-GE"/>
        </w:rPr>
      </w:pPr>
      <w:r w:rsidRPr="0036163B">
        <w:rPr>
          <w:rFonts w:ascii="Sylfaen" w:hAnsi="Sylfaen"/>
          <w:bCs/>
          <w:sz w:val="24"/>
          <w:szCs w:val="24"/>
          <w:lang w:val="ka-GE"/>
        </w:rPr>
        <w:t xml:space="preserve">არ </w:t>
      </w:r>
      <w:proofErr w:type="spellStart"/>
      <w:r w:rsidRPr="0036163B">
        <w:rPr>
          <w:rFonts w:ascii="Sylfaen" w:hAnsi="Sylfaen"/>
          <w:bCs/>
          <w:sz w:val="24"/>
          <w:szCs w:val="24"/>
          <w:lang w:val="ka-GE"/>
        </w:rPr>
        <w:t>გაყინოთ</w:t>
      </w:r>
      <w:proofErr w:type="spellEnd"/>
      <w:r w:rsidRPr="0036163B">
        <w:rPr>
          <w:rFonts w:ascii="Sylfaen" w:hAnsi="Sylfaen"/>
          <w:bCs/>
          <w:sz w:val="24"/>
          <w:szCs w:val="24"/>
          <w:lang w:val="ka-GE"/>
        </w:rPr>
        <w:t>.</w:t>
      </w:r>
    </w:p>
    <w:p w14:paraId="734509FE" w14:textId="77777777" w:rsidR="00BF4FD5" w:rsidRPr="0036163B" w:rsidRDefault="00BF4FD5" w:rsidP="00EF42B4">
      <w:pPr>
        <w:pStyle w:val="ListParagraph"/>
        <w:numPr>
          <w:ilvl w:val="1"/>
          <w:numId w:val="38"/>
        </w:numPr>
        <w:spacing w:after="0"/>
        <w:ind w:right="-720"/>
        <w:jc w:val="both"/>
        <w:rPr>
          <w:rFonts w:ascii="Sylfaen" w:hAnsi="Sylfaen"/>
          <w:b/>
          <w:bCs/>
          <w:sz w:val="24"/>
          <w:szCs w:val="24"/>
          <w:lang w:val="ka-GE"/>
        </w:rPr>
      </w:pPr>
      <w:r w:rsidRPr="0036163B">
        <w:rPr>
          <w:rFonts w:ascii="Sylfaen" w:hAnsi="Sylfaen" w:cs="Sylfaen"/>
          <w:b/>
          <w:bCs/>
          <w:sz w:val="24"/>
          <w:szCs w:val="24"/>
          <w:lang w:val="ka-GE"/>
        </w:rPr>
        <w:t>შეფუთვა</w:t>
      </w:r>
      <w:r w:rsidRPr="0036163B">
        <w:rPr>
          <w:rFonts w:ascii="Sylfaen" w:hAnsi="Sylfaen"/>
          <w:b/>
          <w:bCs/>
          <w:sz w:val="24"/>
          <w:szCs w:val="24"/>
          <w:lang w:val="ka-GE"/>
        </w:rPr>
        <w:t>:</w:t>
      </w:r>
    </w:p>
    <w:p w14:paraId="3A9D527B" w14:textId="77777777" w:rsidR="009562F2" w:rsidRDefault="009562F2" w:rsidP="00EF42B4">
      <w:pPr>
        <w:spacing w:after="0"/>
        <w:ind w:left="-567" w:right="-720"/>
        <w:jc w:val="both"/>
        <w:rPr>
          <w:rFonts w:ascii="Sylfaen" w:hAnsi="Sylfaen"/>
          <w:bCs/>
          <w:sz w:val="24"/>
          <w:szCs w:val="24"/>
          <w:lang w:val="ka-GE"/>
        </w:rPr>
      </w:pPr>
      <w:r w:rsidRPr="004A0A2B">
        <w:rPr>
          <w:rFonts w:ascii="Sylfaen" w:hAnsi="Sylfaen"/>
          <w:bCs/>
          <w:sz w:val="24"/>
          <w:szCs w:val="24"/>
          <w:lang w:val="ka-GE"/>
        </w:rPr>
        <w:t xml:space="preserve">5მლ სუსპენზია დაფასოებულია თეთრი ფერის პოლიეთილენის ფლაკონში, თეთრი </w:t>
      </w:r>
      <w:proofErr w:type="spellStart"/>
      <w:r w:rsidRPr="004A0A2B">
        <w:rPr>
          <w:rFonts w:ascii="Sylfaen" w:hAnsi="Sylfaen"/>
          <w:bCs/>
          <w:sz w:val="24"/>
          <w:szCs w:val="24"/>
          <w:lang w:val="ka-GE"/>
        </w:rPr>
        <w:t>საწვეთურითა</w:t>
      </w:r>
      <w:proofErr w:type="spellEnd"/>
      <w:r w:rsidRPr="004A0A2B">
        <w:rPr>
          <w:rFonts w:ascii="Sylfaen" w:hAnsi="Sylfaen"/>
          <w:bCs/>
          <w:sz w:val="24"/>
          <w:szCs w:val="24"/>
          <w:lang w:val="ka-GE"/>
        </w:rPr>
        <w:t xml:space="preserve"> და ხრახნიანი დამცავი თავსახურით, რომელიც აღჭურვილია დამცავი რგოლით.</w:t>
      </w:r>
    </w:p>
    <w:p w14:paraId="4072003E" w14:textId="77777777" w:rsidR="009562F2" w:rsidRPr="0036163B" w:rsidRDefault="009562F2" w:rsidP="00EF42B4">
      <w:pPr>
        <w:spacing w:after="0"/>
        <w:ind w:left="-567" w:right="-720"/>
        <w:jc w:val="both"/>
        <w:rPr>
          <w:rFonts w:ascii="Sylfaen" w:hAnsi="Sylfaen"/>
          <w:bCs/>
          <w:sz w:val="24"/>
          <w:szCs w:val="24"/>
          <w:lang w:val="ka-GE"/>
        </w:rPr>
      </w:pPr>
      <w:r w:rsidRPr="004A0A2B">
        <w:rPr>
          <w:rFonts w:ascii="Sylfaen" w:hAnsi="Sylfaen"/>
          <w:bCs/>
          <w:sz w:val="24"/>
          <w:szCs w:val="24"/>
          <w:lang w:val="ka-GE"/>
        </w:rPr>
        <w:t>შეფუთვის ზომა: მუყაოს კოლოფში მოთავსებულია 5მლ მოცულობით სუსპენზიის 1 ფლაკონი.</w:t>
      </w:r>
    </w:p>
    <w:p w14:paraId="70800FE8" w14:textId="77777777" w:rsidR="00BF4FD5" w:rsidRPr="0036163B" w:rsidRDefault="00BF4FD5" w:rsidP="00EF42B4">
      <w:pPr>
        <w:pStyle w:val="ListParagraph"/>
        <w:numPr>
          <w:ilvl w:val="1"/>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ნარჩენების განკარგვა</w:t>
      </w:r>
    </w:p>
    <w:p w14:paraId="7BEF18C2" w14:textId="77777777" w:rsidR="00982779" w:rsidRDefault="00982779" w:rsidP="00EF42B4">
      <w:pPr>
        <w:spacing w:after="0"/>
        <w:ind w:left="-567" w:right="-720"/>
        <w:jc w:val="both"/>
        <w:rPr>
          <w:rFonts w:ascii="Sylfaen" w:hAnsi="Sylfaen" w:cs="Sylfaen"/>
          <w:sz w:val="24"/>
          <w:szCs w:val="24"/>
          <w:lang w:val="ka-GE"/>
        </w:rPr>
      </w:pPr>
      <w:r w:rsidRPr="0036163B">
        <w:rPr>
          <w:rFonts w:ascii="Sylfaen" w:hAnsi="Sylfaen" w:cs="Sylfaen"/>
          <w:sz w:val="24"/>
          <w:szCs w:val="24"/>
          <w:lang w:val="ka-GE"/>
        </w:rPr>
        <w:t>გამოუყენებელი პროდუქტის ან ნარჩენების განკარგვა უნდა მოხდეს ადგილობრივი რეგულაციების შესაბამისად.</w:t>
      </w:r>
    </w:p>
    <w:p w14:paraId="35D5A2EC" w14:textId="3FE46629" w:rsidR="00920C0B" w:rsidRPr="0036163B" w:rsidRDefault="00920C0B" w:rsidP="00EF42B4">
      <w:pPr>
        <w:spacing w:after="0"/>
        <w:ind w:left="-567" w:right="-720"/>
        <w:jc w:val="both"/>
        <w:rPr>
          <w:rFonts w:ascii="Sylfaen" w:hAnsi="Sylfaen" w:cs="Sylfaen"/>
          <w:sz w:val="24"/>
          <w:szCs w:val="24"/>
          <w:lang w:val="ka-GE"/>
        </w:rPr>
      </w:pPr>
      <w:r w:rsidRPr="00920C0B">
        <w:rPr>
          <w:rFonts w:ascii="Sylfaen" w:hAnsi="Sylfaen" w:cs="Sylfaen"/>
          <w:b/>
          <w:bCs/>
          <w:sz w:val="24"/>
          <w:szCs w:val="24"/>
          <w:lang w:val="ka-GE"/>
        </w:rPr>
        <w:t>გაცემის წესი:</w:t>
      </w:r>
      <w:r>
        <w:rPr>
          <w:rFonts w:ascii="Sylfaen" w:hAnsi="Sylfaen" w:cs="Sylfaen"/>
          <w:sz w:val="24"/>
          <w:szCs w:val="24"/>
          <w:lang w:val="ka-GE"/>
        </w:rPr>
        <w:t xml:space="preserve">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1E95D6D2" w14:textId="77777777" w:rsidR="00BF4FD5" w:rsidRPr="0036163B" w:rsidRDefault="00BF4FD5" w:rsidP="00EF42B4">
      <w:pPr>
        <w:pStyle w:val="ListParagraph"/>
        <w:numPr>
          <w:ilvl w:val="0"/>
          <w:numId w:val="38"/>
        </w:numPr>
        <w:spacing w:after="0"/>
        <w:ind w:right="-720"/>
        <w:jc w:val="both"/>
        <w:rPr>
          <w:rFonts w:ascii="Sylfaen" w:hAnsi="Sylfaen" w:cs="Sylfaen"/>
          <w:b/>
          <w:sz w:val="24"/>
          <w:szCs w:val="24"/>
          <w:lang w:val="ka-GE"/>
        </w:rPr>
      </w:pPr>
      <w:r w:rsidRPr="0036163B">
        <w:rPr>
          <w:rFonts w:ascii="Sylfaen" w:hAnsi="Sylfaen" w:cs="Sylfaen"/>
          <w:b/>
          <w:sz w:val="24"/>
          <w:szCs w:val="24"/>
          <w:lang w:val="ka-GE"/>
        </w:rPr>
        <w:t>სავაჭრო ლიცენზიის მფლობელი</w:t>
      </w:r>
    </w:p>
    <w:p w14:paraId="755EF201" w14:textId="77777777" w:rsidR="00BF4FD5" w:rsidRPr="0036163B" w:rsidRDefault="00BF4FD5" w:rsidP="00EF42B4">
      <w:pPr>
        <w:spacing w:after="0"/>
        <w:ind w:left="-567" w:right="-720"/>
        <w:jc w:val="both"/>
        <w:rPr>
          <w:rFonts w:ascii="Sylfaen" w:hAnsi="Sylfaen"/>
          <w:bCs/>
          <w:sz w:val="24"/>
          <w:szCs w:val="24"/>
          <w:lang w:val="ka-GE"/>
        </w:rPr>
      </w:pPr>
      <w:r w:rsidRPr="0036163B">
        <w:rPr>
          <w:rFonts w:ascii="Sylfaen" w:hAnsi="Sylfaen"/>
          <w:sz w:val="24"/>
          <w:szCs w:val="24"/>
          <w:lang w:val="ka-GE"/>
        </w:rPr>
        <w:t>შპს „</w:t>
      </w:r>
      <w:proofErr w:type="spellStart"/>
      <w:r w:rsidRPr="0036163B">
        <w:rPr>
          <w:rFonts w:ascii="Sylfaen" w:hAnsi="Sylfaen"/>
          <w:sz w:val="24"/>
          <w:szCs w:val="24"/>
          <w:lang w:val="ka-GE"/>
        </w:rPr>
        <w:t>ნექსტრა</w:t>
      </w:r>
      <w:proofErr w:type="spellEnd"/>
      <w:r w:rsidRPr="0036163B">
        <w:rPr>
          <w:rFonts w:ascii="Sylfaen" w:hAnsi="Sylfaen"/>
          <w:sz w:val="24"/>
          <w:szCs w:val="24"/>
          <w:lang w:val="ka-GE"/>
        </w:rPr>
        <w:t xml:space="preserve"> გრუპი“</w:t>
      </w:r>
    </w:p>
    <w:p w14:paraId="567707A6" w14:textId="77777777" w:rsidR="00BF4FD5" w:rsidRPr="0036163B" w:rsidRDefault="00BF4FD5" w:rsidP="00EF42B4">
      <w:pPr>
        <w:spacing w:after="0"/>
        <w:ind w:left="-567" w:right="-720"/>
        <w:jc w:val="both"/>
        <w:rPr>
          <w:rFonts w:ascii="Sylfaen" w:hAnsi="Sylfaen"/>
          <w:bCs/>
          <w:sz w:val="24"/>
          <w:szCs w:val="24"/>
          <w:lang w:val="ka-GE"/>
        </w:rPr>
      </w:pPr>
      <w:r w:rsidRPr="0036163B">
        <w:rPr>
          <w:rFonts w:ascii="Sylfaen" w:hAnsi="Sylfaen"/>
          <w:sz w:val="24"/>
          <w:szCs w:val="24"/>
          <w:lang w:val="ka-GE"/>
        </w:rPr>
        <w:t>საქართველო, თბილისი, 01</w:t>
      </w:r>
      <w:r w:rsidR="009562F2">
        <w:rPr>
          <w:rFonts w:ascii="Sylfaen" w:hAnsi="Sylfaen"/>
          <w:sz w:val="24"/>
          <w:szCs w:val="24"/>
          <w:lang w:val="ka-GE"/>
        </w:rPr>
        <w:t>19</w:t>
      </w:r>
      <w:r w:rsidRPr="0036163B">
        <w:rPr>
          <w:rFonts w:ascii="Sylfaen" w:hAnsi="Sylfaen"/>
          <w:sz w:val="24"/>
          <w:szCs w:val="24"/>
          <w:lang w:val="ka-GE"/>
        </w:rPr>
        <w:t>,  იროდიონ ევდოშვილის ქ. #18</w:t>
      </w:r>
    </w:p>
    <w:p w14:paraId="2F6D4BBD" w14:textId="77777777" w:rsidR="00BF4FD5" w:rsidRPr="0036163B" w:rsidRDefault="00BF4FD5" w:rsidP="00EF42B4">
      <w:pPr>
        <w:pStyle w:val="ListParagraph"/>
        <w:numPr>
          <w:ilvl w:val="0"/>
          <w:numId w:val="38"/>
        </w:numPr>
        <w:spacing w:after="0"/>
        <w:ind w:right="-720"/>
        <w:jc w:val="both"/>
        <w:rPr>
          <w:rFonts w:ascii="Sylfaen" w:hAnsi="Sylfaen"/>
          <w:bCs/>
          <w:sz w:val="24"/>
          <w:szCs w:val="24"/>
          <w:lang w:val="ka-GE"/>
        </w:rPr>
      </w:pPr>
      <w:r w:rsidRPr="0036163B">
        <w:rPr>
          <w:rFonts w:ascii="Sylfaen" w:hAnsi="Sylfaen" w:cs="Sylfaen"/>
          <w:b/>
          <w:sz w:val="24"/>
          <w:szCs w:val="24"/>
          <w:lang w:val="ka-GE"/>
        </w:rPr>
        <w:t>სავაჭრო ლიცენზიის ნომერი</w:t>
      </w:r>
    </w:p>
    <w:p w14:paraId="0EFF62BC" w14:textId="77777777" w:rsidR="00BF4FD5" w:rsidRPr="0036163B" w:rsidRDefault="00BF4FD5" w:rsidP="00EF42B4">
      <w:pPr>
        <w:pStyle w:val="ListParagraph"/>
        <w:numPr>
          <w:ilvl w:val="0"/>
          <w:numId w:val="38"/>
        </w:numPr>
        <w:spacing w:after="0"/>
        <w:ind w:right="-720"/>
        <w:jc w:val="both"/>
        <w:rPr>
          <w:rFonts w:ascii="Sylfaen" w:hAnsi="Sylfaen"/>
          <w:bCs/>
          <w:sz w:val="24"/>
          <w:szCs w:val="24"/>
          <w:lang w:val="ka-GE"/>
        </w:rPr>
      </w:pPr>
      <w:r w:rsidRPr="0036163B">
        <w:rPr>
          <w:rFonts w:ascii="Sylfaen" w:hAnsi="Sylfaen" w:cs="Sylfaen"/>
          <w:b/>
          <w:sz w:val="24"/>
          <w:szCs w:val="24"/>
          <w:lang w:val="ka-GE"/>
        </w:rPr>
        <w:t xml:space="preserve">პირველი რეგისტრაციის/ რეგისტრაციის </w:t>
      </w:r>
      <w:r w:rsidR="0068328B">
        <w:rPr>
          <w:rFonts w:ascii="Sylfaen" w:hAnsi="Sylfaen" w:cs="Sylfaen"/>
          <w:b/>
          <w:sz w:val="24"/>
          <w:szCs w:val="24"/>
          <w:lang w:val="ka-GE"/>
        </w:rPr>
        <w:t xml:space="preserve">განახლების </w:t>
      </w:r>
      <w:r w:rsidRPr="0036163B">
        <w:rPr>
          <w:rFonts w:ascii="Sylfaen" w:hAnsi="Sylfaen" w:cs="Sylfaen"/>
          <w:b/>
          <w:sz w:val="24"/>
          <w:szCs w:val="24"/>
          <w:lang w:val="ka-GE"/>
        </w:rPr>
        <w:t>თარიღი</w:t>
      </w:r>
    </w:p>
    <w:p w14:paraId="767B8E4D" w14:textId="77777777" w:rsidR="00BF4FD5" w:rsidRPr="0036163B" w:rsidRDefault="00BF4FD5" w:rsidP="00EF42B4">
      <w:pPr>
        <w:pStyle w:val="ListParagraph"/>
        <w:numPr>
          <w:ilvl w:val="0"/>
          <w:numId w:val="38"/>
        </w:numPr>
        <w:spacing w:after="0"/>
        <w:ind w:right="-720"/>
        <w:jc w:val="both"/>
        <w:rPr>
          <w:rFonts w:ascii="Sylfaen" w:hAnsi="Sylfaen"/>
          <w:bCs/>
          <w:sz w:val="24"/>
          <w:szCs w:val="24"/>
          <w:lang w:val="ka-GE"/>
        </w:rPr>
      </w:pPr>
      <w:r w:rsidRPr="0036163B">
        <w:rPr>
          <w:rFonts w:ascii="Sylfaen" w:hAnsi="Sylfaen" w:cs="Sylfaen"/>
          <w:b/>
          <w:sz w:val="24"/>
          <w:szCs w:val="24"/>
          <w:lang w:val="ka-GE"/>
        </w:rPr>
        <w:t>ტექსტის გადახედვის თარიღი</w:t>
      </w:r>
    </w:p>
    <w:p w14:paraId="7D0F0F2A" w14:textId="77777777" w:rsidR="0075077F" w:rsidRPr="0036163B" w:rsidRDefault="0075077F" w:rsidP="00EF42B4">
      <w:pPr>
        <w:spacing w:after="0"/>
        <w:ind w:right="-720"/>
        <w:jc w:val="both"/>
        <w:rPr>
          <w:rFonts w:ascii="Sylfaen" w:hAnsi="Sylfaen"/>
          <w:bCs/>
          <w:sz w:val="24"/>
          <w:szCs w:val="24"/>
          <w:lang w:val="ka-GE"/>
        </w:rPr>
      </w:pPr>
    </w:p>
    <w:sectPr w:rsidR="0075077F" w:rsidRPr="0036163B" w:rsidSect="00DA5BFF">
      <w:pgSz w:w="12240" w:h="15840"/>
      <w:pgMar w:top="851"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6188"/>
    <w:multiLevelType w:val="hybridMultilevel"/>
    <w:tmpl w:val="AEDA83EE"/>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71C774D"/>
    <w:multiLevelType w:val="hybridMultilevel"/>
    <w:tmpl w:val="DFCAF9D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3" w15:restartNumberingAfterBreak="0">
    <w:nsid w:val="09843B0F"/>
    <w:multiLevelType w:val="hybridMultilevel"/>
    <w:tmpl w:val="CA20CAB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 w15:restartNumberingAfterBreak="0">
    <w:nsid w:val="10E43C98"/>
    <w:multiLevelType w:val="hybridMultilevel"/>
    <w:tmpl w:val="C87E34F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5" w15:restartNumberingAfterBreak="0">
    <w:nsid w:val="133933C1"/>
    <w:multiLevelType w:val="hybridMultilevel"/>
    <w:tmpl w:val="3424A02A"/>
    <w:lvl w:ilvl="0" w:tplc="EC588686">
      <w:numFmt w:val="bullet"/>
      <w:lvlText w:val="-"/>
      <w:lvlJc w:val="left"/>
      <w:pPr>
        <w:ind w:left="654" w:hanging="360"/>
      </w:pPr>
      <w:rPr>
        <w:rFonts w:ascii="Sylfaen" w:eastAsiaTheme="minorEastAsia" w:hAnsi="Sylfaen" w:cs="Sylfaen"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6" w15:restartNumberingAfterBreak="0">
    <w:nsid w:val="138C0E0B"/>
    <w:multiLevelType w:val="hybridMultilevel"/>
    <w:tmpl w:val="E10C45C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45949A3"/>
    <w:multiLevelType w:val="hybridMultilevel"/>
    <w:tmpl w:val="4C22044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1808136C"/>
    <w:multiLevelType w:val="hybridMultilevel"/>
    <w:tmpl w:val="7D7427C6"/>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9" w15:restartNumberingAfterBreak="0">
    <w:nsid w:val="1E6F4A5A"/>
    <w:multiLevelType w:val="hybridMultilevel"/>
    <w:tmpl w:val="20F26F1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0" w15:restartNumberingAfterBreak="0">
    <w:nsid w:val="20453D64"/>
    <w:multiLevelType w:val="hybridMultilevel"/>
    <w:tmpl w:val="DA42D41E"/>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1" w15:restartNumberingAfterBreak="0">
    <w:nsid w:val="22622F14"/>
    <w:multiLevelType w:val="hybridMultilevel"/>
    <w:tmpl w:val="91BEA45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2" w15:restartNumberingAfterBreak="0">
    <w:nsid w:val="24190B51"/>
    <w:multiLevelType w:val="hybridMultilevel"/>
    <w:tmpl w:val="BFC434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3" w15:restartNumberingAfterBreak="0">
    <w:nsid w:val="2A676CAF"/>
    <w:multiLevelType w:val="hybridMultilevel"/>
    <w:tmpl w:val="A03A5B6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4" w15:restartNumberingAfterBreak="0">
    <w:nsid w:val="2B80028D"/>
    <w:multiLevelType w:val="hybridMultilevel"/>
    <w:tmpl w:val="F8A8ED7A"/>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5" w15:restartNumberingAfterBreak="0">
    <w:nsid w:val="2F84080F"/>
    <w:multiLevelType w:val="hybridMultilevel"/>
    <w:tmpl w:val="AE324AF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6" w15:restartNumberingAfterBreak="0">
    <w:nsid w:val="31246352"/>
    <w:multiLevelType w:val="hybridMultilevel"/>
    <w:tmpl w:val="2FE492F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7" w15:restartNumberingAfterBreak="0">
    <w:nsid w:val="346C466A"/>
    <w:multiLevelType w:val="hybridMultilevel"/>
    <w:tmpl w:val="339EB22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8" w15:restartNumberingAfterBreak="0">
    <w:nsid w:val="34DF1525"/>
    <w:multiLevelType w:val="hybridMultilevel"/>
    <w:tmpl w:val="B92EBC1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9" w15:restartNumberingAfterBreak="0">
    <w:nsid w:val="38A970A1"/>
    <w:multiLevelType w:val="hybridMultilevel"/>
    <w:tmpl w:val="5D4E14B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3D4A00A1"/>
    <w:multiLevelType w:val="hybridMultilevel"/>
    <w:tmpl w:val="4ED82A7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1" w15:restartNumberingAfterBreak="0">
    <w:nsid w:val="3F74144C"/>
    <w:multiLevelType w:val="hybridMultilevel"/>
    <w:tmpl w:val="CADAA2F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2" w15:restartNumberingAfterBreak="0">
    <w:nsid w:val="40B820EC"/>
    <w:multiLevelType w:val="hybridMultilevel"/>
    <w:tmpl w:val="493E37C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3" w15:restartNumberingAfterBreak="0">
    <w:nsid w:val="41396996"/>
    <w:multiLevelType w:val="hybridMultilevel"/>
    <w:tmpl w:val="FEC4316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4" w15:restartNumberingAfterBreak="0">
    <w:nsid w:val="429E5B98"/>
    <w:multiLevelType w:val="hybridMultilevel"/>
    <w:tmpl w:val="E536C694"/>
    <w:lvl w:ilvl="0" w:tplc="307EBA18">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25" w15:restartNumberingAfterBreak="0">
    <w:nsid w:val="44D97F36"/>
    <w:multiLevelType w:val="hybridMultilevel"/>
    <w:tmpl w:val="10ACF07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6" w15:restartNumberingAfterBreak="0">
    <w:nsid w:val="46BF605F"/>
    <w:multiLevelType w:val="hybridMultilevel"/>
    <w:tmpl w:val="EF985C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24434E"/>
    <w:multiLevelType w:val="hybridMultilevel"/>
    <w:tmpl w:val="B00AE47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8" w15:restartNumberingAfterBreak="0">
    <w:nsid w:val="4DD36F01"/>
    <w:multiLevelType w:val="hybridMultilevel"/>
    <w:tmpl w:val="7D94FE1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9" w15:restartNumberingAfterBreak="0">
    <w:nsid w:val="4E1F522C"/>
    <w:multiLevelType w:val="hybridMultilevel"/>
    <w:tmpl w:val="3C9A5FF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0" w15:restartNumberingAfterBreak="0">
    <w:nsid w:val="522816D5"/>
    <w:multiLevelType w:val="hybridMultilevel"/>
    <w:tmpl w:val="33861292"/>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1" w15:restartNumberingAfterBreak="0">
    <w:nsid w:val="543B1A99"/>
    <w:multiLevelType w:val="hybridMultilevel"/>
    <w:tmpl w:val="42F8A9D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2" w15:restartNumberingAfterBreak="0">
    <w:nsid w:val="5832482C"/>
    <w:multiLevelType w:val="hybridMultilevel"/>
    <w:tmpl w:val="0A6C3C0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3" w15:restartNumberingAfterBreak="0">
    <w:nsid w:val="58642D7B"/>
    <w:multiLevelType w:val="hybridMultilevel"/>
    <w:tmpl w:val="0450C936"/>
    <w:lvl w:ilvl="0" w:tplc="04090001">
      <w:start w:val="1"/>
      <w:numFmt w:val="bullet"/>
      <w:lvlText w:val=""/>
      <w:lvlJc w:val="left"/>
      <w:pPr>
        <w:ind w:left="294" w:hanging="360"/>
      </w:pPr>
      <w:rPr>
        <w:rFonts w:ascii="Symbol" w:hAnsi="Symbol" w:hint="default"/>
      </w:rPr>
    </w:lvl>
    <w:lvl w:ilvl="1" w:tplc="04090003">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4" w15:restartNumberingAfterBreak="0">
    <w:nsid w:val="5B6A4A9E"/>
    <w:multiLevelType w:val="hybridMultilevel"/>
    <w:tmpl w:val="7E38BAAC"/>
    <w:lvl w:ilvl="0" w:tplc="A6569DC0">
      <w:start w:val="24"/>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5" w15:restartNumberingAfterBreak="0">
    <w:nsid w:val="629F4C2C"/>
    <w:multiLevelType w:val="hybridMultilevel"/>
    <w:tmpl w:val="F1F256A0"/>
    <w:lvl w:ilvl="0" w:tplc="04090001">
      <w:start w:val="1"/>
      <w:numFmt w:val="bullet"/>
      <w:lvlText w:val=""/>
      <w:lvlJc w:val="left"/>
      <w:pPr>
        <w:ind w:left="367" w:hanging="360"/>
      </w:pPr>
      <w:rPr>
        <w:rFonts w:ascii="Symbol" w:hAnsi="Symbol" w:hint="default"/>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6" w15:restartNumberingAfterBreak="0">
    <w:nsid w:val="6BA60835"/>
    <w:multiLevelType w:val="hybridMultilevel"/>
    <w:tmpl w:val="27CC033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7" w15:restartNumberingAfterBreak="0">
    <w:nsid w:val="72E05714"/>
    <w:multiLevelType w:val="hybridMultilevel"/>
    <w:tmpl w:val="D00CE964"/>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8" w15:restartNumberingAfterBreak="0">
    <w:nsid w:val="73A71185"/>
    <w:multiLevelType w:val="hybridMultilevel"/>
    <w:tmpl w:val="9D82148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9" w15:restartNumberingAfterBreak="0">
    <w:nsid w:val="74EC41CE"/>
    <w:multiLevelType w:val="hybridMultilevel"/>
    <w:tmpl w:val="9CD878B2"/>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0" w15:restartNumberingAfterBreak="0">
    <w:nsid w:val="7A86401F"/>
    <w:multiLevelType w:val="hybridMultilevel"/>
    <w:tmpl w:val="F6547608"/>
    <w:lvl w:ilvl="0" w:tplc="B19E9606">
      <w:numFmt w:val="bullet"/>
      <w:lvlText w:val="-"/>
      <w:lvlJc w:val="left"/>
      <w:pPr>
        <w:ind w:left="654" w:hanging="360"/>
      </w:pPr>
      <w:rPr>
        <w:rFonts w:ascii="Sylfaen" w:eastAsiaTheme="minorEastAsia" w:hAnsi="Sylfaen" w:cs="Sylfaen"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41" w15:restartNumberingAfterBreak="0">
    <w:nsid w:val="7DA86B51"/>
    <w:multiLevelType w:val="hybridMultilevel"/>
    <w:tmpl w:val="BC8E2126"/>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num w:numId="1" w16cid:durableId="1983188949">
    <w:abstractNumId w:val="26"/>
  </w:num>
  <w:num w:numId="2" w16cid:durableId="1156383176">
    <w:abstractNumId w:val="17"/>
  </w:num>
  <w:num w:numId="3" w16cid:durableId="52628104">
    <w:abstractNumId w:val="24"/>
  </w:num>
  <w:num w:numId="4" w16cid:durableId="80375403">
    <w:abstractNumId w:val="41"/>
  </w:num>
  <w:num w:numId="5" w16cid:durableId="1547792365">
    <w:abstractNumId w:val="38"/>
  </w:num>
  <w:num w:numId="6" w16cid:durableId="370492969">
    <w:abstractNumId w:val="37"/>
  </w:num>
  <w:num w:numId="7" w16cid:durableId="1803620459">
    <w:abstractNumId w:val="13"/>
  </w:num>
  <w:num w:numId="8" w16cid:durableId="1162546150">
    <w:abstractNumId w:val="11"/>
  </w:num>
  <w:num w:numId="9" w16cid:durableId="637800989">
    <w:abstractNumId w:val="15"/>
  </w:num>
  <w:num w:numId="10" w16cid:durableId="2063021462">
    <w:abstractNumId w:val="9"/>
  </w:num>
  <w:num w:numId="11" w16cid:durableId="1411348412">
    <w:abstractNumId w:val="7"/>
  </w:num>
  <w:num w:numId="12" w16cid:durableId="2144959553">
    <w:abstractNumId w:val="32"/>
  </w:num>
  <w:num w:numId="13" w16cid:durableId="1551922196">
    <w:abstractNumId w:val="18"/>
  </w:num>
  <w:num w:numId="14" w16cid:durableId="1079523780">
    <w:abstractNumId w:val="23"/>
  </w:num>
  <w:num w:numId="15" w16cid:durableId="868687874">
    <w:abstractNumId w:val="40"/>
  </w:num>
  <w:num w:numId="16" w16cid:durableId="1879196988">
    <w:abstractNumId w:val="5"/>
  </w:num>
  <w:num w:numId="17" w16cid:durableId="1587882013">
    <w:abstractNumId w:val="8"/>
  </w:num>
  <w:num w:numId="18" w16cid:durableId="176428650">
    <w:abstractNumId w:val="29"/>
  </w:num>
  <w:num w:numId="19" w16cid:durableId="1667780736">
    <w:abstractNumId w:val="36"/>
  </w:num>
  <w:num w:numId="20" w16cid:durableId="1820728730">
    <w:abstractNumId w:val="21"/>
  </w:num>
  <w:num w:numId="21" w16cid:durableId="251281470">
    <w:abstractNumId w:val="27"/>
  </w:num>
  <w:num w:numId="22" w16cid:durableId="1623531619">
    <w:abstractNumId w:val="25"/>
  </w:num>
  <w:num w:numId="23" w16cid:durableId="2011910627">
    <w:abstractNumId w:val="14"/>
  </w:num>
  <w:num w:numId="24" w16cid:durableId="1290169182">
    <w:abstractNumId w:val="4"/>
  </w:num>
  <w:num w:numId="25" w16cid:durableId="763652128">
    <w:abstractNumId w:val="39"/>
  </w:num>
  <w:num w:numId="26" w16cid:durableId="1366830291">
    <w:abstractNumId w:val="1"/>
  </w:num>
  <w:num w:numId="27" w16cid:durableId="47194368">
    <w:abstractNumId w:val="31"/>
  </w:num>
  <w:num w:numId="28" w16cid:durableId="160971886">
    <w:abstractNumId w:val="12"/>
  </w:num>
  <w:num w:numId="29" w16cid:durableId="459422186">
    <w:abstractNumId w:val="20"/>
  </w:num>
  <w:num w:numId="30" w16cid:durableId="998466051">
    <w:abstractNumId w:val="33"/>
  </w:num>
  <w:num w:numId="31" w16cid:durableId="19476189">
    <w:abstractNumId w:val="28"/>
  </w:num>
  <w:num w:numId="32" w16cid:durableId="1855417342">
    <w:abstractNumId w:val="3"/>
  </w:num>
  <w:num w:numId="33" w16cid:durableId="160002132">
    <w:abstractNumId w:val="30"/>
  </w:num>
  <w:num w:numId="34" w16cid:durableId="1299605531">
    <w:abstractNumId w:val="10"/>
  </w:num>
  <w:num w:numId="35" w16cid:durableId="1998990458">
    <w:abstractNumId w:val="0"/>
  </w:num>
  <w:num w:numId="36" w16cid:durableId="455954736">
    <w:abstractNumId w:val="35"/>
  </w:num>
  <w:num w:numId="37" w16cid:durableId="1164129825">
    <w:abstractNumId w:val="16"/>
  </w:num>
  <w:num w:numId="38" w16cid:durableId="134490114">
    <w:abstractNumId w:val="2"/>
  </w:num>
  <w:num w:numId="39" w16cid:durableId="1456096852">
    <w:abstractNumId w:val="22"/>
  </w:num>
  <w:num w:numId="40" w16cid:durableId="233589856">
    <w:abstractNumId w:val="6"/>
  </w:num>
  <w:num w:numId="41" w16cid:durableId="322006557">
    <w:abstractNumId w:val="34"/>
  </w:num>
  <w:num w:numId="42" w16cid:durableId="1146043276">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3A2566"/>
    <w:rsid w:val="00001508"/>
    <w:rsid w:val="000022B9"/>
    <w:rsid w:val="00002835"/>
    <w:rsid w:val="0000529D"/>
    <w:rsid w:val="0001051C"/>
    <w:rsid w:val="000124BF"/>
    <w:rsid w:val="00015496"/>
    <w:rsid w:val="00016EB9"/>
    <w:rsid w:val="00017213"/>
    <w:rsid w:val="00017926"/>
    <w:rsid w:val="00020632"/>
    <w:rsid w:val="00020EB7"/>
    <w:rsid w:val="00021D3B"/>
    <w:rsid w:val="00022260"/>
    <w:rsid w:val="000223AF"/>
    <w:rsid w:val="000237E3"/>
    <w:rsid w:val="000238A0"/>
    <w:rsid w:val="000238C3"/>
    <w:rsid w:val="00023C31"/>
    <w:rsid w:val="00023F24"/>
    <w:rsid w:val="000260A1"/>
    <w:rsid w:val="00026E28"/>
    <w:rsid w:val="000316DB"/>
    <w:rsid w:val="00035C2E"/>
    <w:rsid w:val="00036DF2"/>
    <w:rsid w:val="000379A5"/>
    <w:rsid w:val="00040CB2"/>
    <w:rsid w:val="0004211F"/>
    <w:rsid w:val="00043261"/>
    <w:rsid w:val="000434F6"/>
    <w:rsid w:val="00043509"/>
    <w:rsid w:val="00044C56"/>
    <w:rsid w:val="00044FF4"/>
    <w:rsid w:val="000503A8"/>
    <w:rsid w:val="000524FF"/>
    <w:rsid w:val="000542B3"/>
    <w:rsid w:val="00056D55"/>
    <w:rsid w:val="00057230"/>
    <w:rsid w:val="00060E67"/>
    <w:rsid w:val="000613AE"/>
    <w:rsid w:val="00062A62"/>
    <w:rsid w:val="00063827"/>
    <w:rsid w:val="00064994"/>
    <w:rsid w:val="00064DDE"/>
    <w:rsid w:val="00066A49"/>
    <w:rsid w:val="00066B87"/>
    <w:rsid w:val="000707A9"/>
    <w:rsid w:val="00082F01"/>
    <w:rsid w:val="00083E2F"/>
    <w:rsid w:val="000845ED"/>
    <w:rsid w:val="000925EA"/>
    <w:rsid w:val="00092A76"/>
    <w:rsid w:val="00092B43"/>
    <w:rsid w:val="000934FD"/>
    <w:rsid w:val="00093569"/>
    <w:rsid w:val="0009487C"/>
    <w:rsid w:val="000968B9"/>
    <w:rsid w:val="00096B34"/>
    <w:rsid w:val="00096D28"/>
    <w:rsid w:val="000A21C3"/>
    <w:rsid w:val="000A50F4"/>
    <w:rsid w:val="000A51E7"/>
    <w:rsid w:val="000A55DC"/>
    <w:rsid w:val="000A709D"/>
    <w:rsid w:val="000B0035"/>
    <w:rsid w:val="000B124B"/>
    <w:rsid w:val="000B1F59"/>
    <w:rsid w:val="000B2812"/>
    <w:rsid w:val="000B3B45"/>
    <w:rsid w:val="000B470F"/>
    <w:rsid w:val="000C129B"/>
    <w:rsid w:val="000C329A"/>
    <w:rsid w:val="000C477A"/>
    <w:rsid w:val="000D0A97"/>
    <w:rsid w:val="000D15FA"/>
    <w:rsid w:val="000D3C74"/>
    <w:rsid w:val="000D4DFF"/>
    <w:rsid w:val="000D53E5"/>
    <w:rsid w:val="000D60CB"/>
    <w:rsid w:val="000D6BD5"/>
    <w:rsid w:val="000D72CC"/>
    <w:rsid w:val="000D7597"/>
    <w:rsid w:val="000D768B"/>
    <w:rsid w:val="000D7693"/>
    <w:rsid w:val="000E7CA8"/>
    <w:rsid w:val="000F1C24"/>
    <w:rsid w:val="000F274C"/>
    <w:rsid w:val="000F3C8D"/>
    <w:rsid w:val="000F5C94"/>
    <w:rsid w:val="001007AF"/>
    <w:rsid w:val="00103C5B"/>
    <w:rsid w:val="001052D4"/>
    <w:rsid w:val="001055AE"/>
    <w:rsid w:val="00105B16"/>
    <w:rsid w:val="001073D5"/>
    <w:rsid w:val="00110898"/>
    <w:rsid w:val="00110A8B"/>
    <w:rsid w:val="001122CB"/>
    <w:rsid w:val="001127CA"/>
    <w:rsid w:val="00113E10"/>
    <w:rsid w:val="00120CAF"/>
    <w:rsid w:val="00121E36"/>
    <w:rsid w:val="00124D28"/>
    <w:rsid w:val="0012520B"/>
    <w:rsid w:val="00131FDD"/>
    <w:rsid w:val="001332D5"/>
    <w:rsid w:val="0013505E"/>
    <w:rsid w:val="00136FE3"/>
    <w:rsid w:val="001404B1"/>
    <w:rsid w:val="00142248"/>
    <w:rsid w:val="00144CBF"/>
    <w:rsid w:val="00150DB8"/>
    <w:rsid w:val="001514EA"/>
    <w:rsid w:val="00153AF3"/>
    <w:rsid w:val="001546D2"/>
    <w:rsid w:val="0016334F"/>
    <w:rsid w:val="001635B5"/>
    <w:rsid w:val="0016486C"/>
    <w:rsid w:val="00164E39"/>
    <w:rsid w:val="0016510F"/>
    <w:rsid w:val="00167784"/>
    <w:rsid w:val="00175B78"/>
    <w:rsid w:val="0018106C"/>
    <w:rsid w:val="00182568"/>
    <w:rsid w:val="001864A0"/>
    <w:rsid w:val="001902B2"/>
    <w:rsid w:val="00190941"/>
    <w:rsid w:val="00192A58"/>
    <w:rsid w:val="001947B8"/>
    <w:rsid w:val="00194EC3"/>
    <w:rsid w:val="00195F3C"/>
    <w:rsid w:val="00196613"/>
    <w:rsid w:val="001A1F1C"/>
    <w:rsid w:val="001A362C"/>
    <w:rsid w:val="001A38D3"/>
    <w:rsid w:val="001A393F"/>
    <w:rsid w:val="001A50E3"/>
    <w:rsid w:val="001B1D1B"/>
    <w:rsid w:val="001B551E"/>
    <w:rsid w:val="001C0A75"/>
    <w:rsid w:val="001C0F6B"/>
    <w:rsid w:val="001C10F8"/>
    <w:rsid w:val="001C36B3"/>
    <w:rsid w:val="001C7B3A"/>
    <w:rsid w:val="001D086E"/>
    <w:rsid w:val="001D4118"/>
    <w:rsid w:val="001D53B3"/>
    <w:rsid w:val="001F04E4"/>
    <w:rsid w:val="001F3E3F"/>
    <w:rsid w:val="001F4C55"/>
    <w:rsid w:val="001F4DDD"/>
    <w:rsid w:val="001F515D"/>
    <w:rsid w:val="001F51A4"/>
    <w:rsid w:val="00201FC3"/>
    <w:rsid w:val="00202BE1"/>
    <w:rsid w:val="00202EEB"/>
    <w:rsid w:val="002041D9"/>
    <w:rsid w:val="0020427E"/>
    <w:rsid w:val="00205C96"/>
    <w:rsid w:val="002065FB"/>
    <w:rsid w:val="002102AD"/>
    <w:rsid w:val="0021051B"/>
    <w:rsid w:val="00211772"/>
    <w:rsid w:val="00211780"/>
    <w:rsid w:val="00211A36"/>
    <w:rsid w:val="00215A13"/>
    <w:rsid w:val="00222518"/>
    <w:rsid w:val="0022277B"/>
    <w:rsid w:val="00224232"/>
    <w:rsid w:val="00226E2B"/>
    <w:rsid w:val="00231492"/>
    <w:rsid w:val="00233F5F"/>
    <w:rsid w:val="002371E3"/>
    <w:rsid w:val="00237A87"/>
    <w:rsid w:val="00240AF2"/>
    <w:rsid w:val="00240FD2"/>
    <w:rsid w:val="00242107"/>
    <w:rsid w:val="00243A70"/>
    <w:rsid w:val="00245B51"/>
    <w:rsid w:val="00250458"/>
    <w:rsid w:val="002511CE"/>
    <w:rsid w:val="00253B00"/>
    <w:rsid w:val="00261926"/>
    <w:rsid w:val="002632CB"/>
    <w:rsid w:val="002646E4"/>
    <w:rsid w:val="0027014A"/>
    <w:rsid w:val="002733D9"/>
    <w:rsid w:val="002A1878"/>
    <w:rsid w:val="002A6328"/>
    <w:rsid w:val="002B2AE6"/>
    <w:rsid w:val="002B5A7F"/>
    <w:rsid w:val="002B62BA"/>
    <w:rsid w:val="002B6823"/>
    <w:rsid w:val="002C1EEB"/>
    <w:rsid w:val="002C3084"/>
    <w:rsid w:val="002C68C4"/>
    <w:rsid w:val="002D0492"/>
    <w:rsid w:val="002D2739"/>
    <w:rsid w:val="002E2666"/>
    <w:rsid w:val="002E2859"/>
    <w:rsid w:val="002E5876"/>
    <w:rsid w:val="002F0A67"/>
    <w:rsid w:val="002F1543"/>
    <w:rsid w:val="002F30DD"/>
    <w:rsid w:val="002F36A9"/>
    <w:rsid w:val="002F449E"/>
    <w:rsid w:val="002F559F"/>
    <w:rsid w:val="0030130B"/>
    <w:rsid w:val="003030F3"/>
    <w:rsid w:val="003034AF"/>
    <w:rsid w:val="00304F51"/>
    <w:rsid w:val="00305062"/>
    <w:rsid w:val="003051F1"/>
    <w:rsid w:val="00307C7F"/>
    <w:rsid w:val="0031018A"/>
    <w:rsid w:val="0031228A"/>
    <w:rsid w:val="00316569"/>
    <w:rsid w:val="0031749E"/>
    <w:rsid w:val="00322210"/>
    <w:rsid w:val="003228BE"/>
    <w:rsid w:val="003261C6"/>
    <w:rsid w:val="0032648A"/>
    <w:rsid w:val="0032679F"/>
    <w:rsid w:val="003274BC"/>
    <w:rsid w:val="00330E2B"/>
    <w:rsid w:val="00333868"/>
    <w:rsid w:val="003354CC"/>
    <w:rsid w:val="00336D3C"/>
    <w:rsid w:val="00337217"/>
    <w:rsid w:val="003440B6"/>
    <w:rsid w:val="00347390"/>
    <w:rsid w:val="00350DEF"/>
    <w:rsid w:val="00351D43"/>
    <w:rsid w:val="00354D29"/>
    <w:rsid w:val="003560A3"/>
    <w:rsid w:val="003568EC"/>
    <w:rsid w:val="003572A9"/>
    <w:rsid w:val="00360685"/>
    <w:rsid w:val="0036163B"/>
    <w:rsid w:val="00364BBF"/>
    <w:rsid w:val="003729BC"/>
    <w:rsid w:val="003731D1"/>
    <w:rsid w:val="00374A67"/>
    <w:rsid w:val="00381418"/>
    <w:rsid w:val="003841A6"/>
    <w:rsid w:val="003841DA"/>
    <w:rsid w:val="00386123"/>
    <w:rsid w:val="00387605"/>
    <w:rsid w:val="0038799B"/>
    <w:rsid w:val="00391928"/>
    <w:rsid w:val="0039195A"/>
    <w:rsid w:val="00392107"/>
    <w:rsid w:val="00392757"/>
    <w:rsid w:val="003929E9"/>
    <w:rsid w:val="00394EB7"/>
    <w:rsid w:val="00396FE1"/>
    <w:rsid w:val="003A07B4"/>
    <w:rsid w:val="003A1855"/>
    <w:rsid w:val="003A195C"/>
    <w:rsid w:val="003A2566"/>
    <w:rsid w:val="003A577B"/>
    <w:rsid w:val="003A64EA"/>
    <w:rsid w:val="003B4BC4"/>
    <w:rsid w:val="003B523A"/>
    <w:rsid w:val="003B6EFE"/>
    <w:rsid w:val="003C38D0"/>
    <w:rsid w:val="003C6007"/>
    <w:rsid w:val="003C77E3"/>
    <w:rsid w:val="003D00D0"/>
    <w:rsid w:val="003D12D9"/>
    <w:rsid w:val="003D3CC6"/>
    <w:rsid w:val="003D473C"/>
    <w:rsid w:val="003D4AE0"/>
    <w:rsid w:val="003D5D86"/>
    <w:rsid w:val="003D610A"/>
    <w:rsid w:val="003D6E9A"/>
    <w:rsid w:val="003D786F"/>
    <w:rsid w:val="003E1220"/>
    <w:rsid w:val="003E5C32"/>
    <w:rsid w:val="003F0F02"/>
    <w:rsid w:val="003F15A0"/>
    <w:rsid w:val="003F3C4F"/>
    <w:rsid w:val="003F402E"/>
    <w:rsid w:val="003F59D7"/>
    <w:rsid w:val="003F59E0"/>
    <w:rsid w:val="00402743"/>
    <w:rsid w:val="00406D37"/>
    <w:rsid w:val="00406F54"/>
    <w:rsid w:val="00407772"/>
    <w:rsid w:val="004117C9"/>
    <w:rsid w:val="00413277"/>
    <w:rsid w:val="004143AB"/>
    <w:rsid w:val="00421C77"/>
    <w:rsid w:val="00421C98"/>
    <w:rsid w:val="00421CB6"/>
    <w:rsid w:val="00422F67"/>
    <w:rsid w:val="00423425"/>
    <w:rsid w:val="0043215B"/>
    <w:rsid w:val="0043345A"/>
    <w:rsid w:val="0043380B"/>
    <w:rsid w:val="00434062"/>
    <w:rsid w:val="00435461"/>
    <w:rsid w:val="00437175"/>
    <w:rsid w:val="00443ACD"/>
    <w:rsid w:val="004450C0"/>
    <w:rsid w:val="00453111"/>
    <w:rsid w:val="0045386A"/>
    <w:rsid w:val="00454103"/>
    <w:rsid w:val="00454395"/>
    <w:rsid w:val="00454B81"/>
    <w:rsid w:val="00455094"/>
    <w:rsid w:val="0046006A"/>
    <w:rsid w:val="00463EE8"/>
    <w:rsid w:val="0046406B"/>
    <w:rsid w:val="00465107"/>
    <w:rsid w:val="004652CC"/>
    <w:rsid w:val="004713A6"/>
    <w:rsid w:val="00483598"/>
    <w:rsid w:val="0049023A"/>
    <w:rsid w:val="0049116E"/>
    <w:rsid w:val="00491226"/>
    <w:rsid w:val="00492506"/>
    <w:rsid w:val="004931DD"/>
    <w:rsid w:val="00496ABE"/>
    <w:rsid w:val="00497BBF"/>
    <w:rsid w:val="00497CCA"/>
    <w:rsid w:val="004A1A7C"/>
    <w:rsid w:val="004A1D1A"/>
    <w:rsid w:val="004A2B4D"/>
    <w:rsid w:val="004A74CE"/>
    <w:rsid w:val="004A76C1"/>
    <w:rsid w:val="004A7764"/>
    <w:rsid w:val="004B2E31"/>
    <w:rsid w:val="004B79E1"/>
    <w:rsid w:val="004B7DAD"/>
    <w:rsid w:val="004C1090"/>
    <w:rsid w:val="004C2C52"/>
    <w:rsid w:val="004C3091"/>
    <w:rsid w:val="004C5BF4"/>
    <w:rsid w:val="004D0A78"/>
    <w:rsid w:val="004D1453"/>
    <w:rsid w:val="004D2680"/>
    <w:rsid w:val="004D3350"/>
    <w:rsid w:val="004D543A"/>
    <w:rsid w:val="004D54B9"/>
    <w:rsid w:val="004D5B73"/>
    <w:rsid w:val="004D70C7"/>
    <w:rsid w:val="004D72B8"/>
    <w:rsid w:val="004E0524"/>
    <w:rsid w:val="004E107C"/>
    <w:rsid w:val="004E583B"/>
    <w:rsid w:val="004E61A4"/>
    <w:rsid w:val="004E75B5"/>
    <w:rsid w:val="004F1092"/>
    <w:rsid w:val="004F2DC0"/>
    <w:rsid w:val="004F3914"/>
    <w:rsid w:val="00500119"/>
    <w:rsid w:val="00500F88"/>
    <w:rsid w:val="00501424"/>
    <w:rsid w:val="00501683"/>
    <w:rsid w:val="00501F33"/>
    <w:rsid w:val="00510937"/>
    <w:rsid w:val="005131CA"/>
    <w:rsid w:val="00513470"/>
    <w:rsid w:val="0052135D"/>
    <w:rsid w:val="00522AC1"/>
    <w:rsid w:val="005257C8"/>
    <w:rsid w:val="00527C6E"/>
    <w:rsid w:val="0053160E"/>
    <w:rsid w:val="00531741"/>
    <w:rsid w:val="0053579B"/>
    <w:rsid w:val="00535F6B"/>
    <w:rsid w:val="005370B6"/>
    <w:rsid w:val="005378D5"/>
    <w:rsid w:val="00542AA5"/>
    <w:rsid w:val="00543623"/>
    <w:rsid w:val="00546AF4"/>
    <w:rsid w:val="00546B28"/>
    <w:rsid w:val="00550014"/>
    <w:rsid w:val="00550199"/>
    <w:rsid w:val="00550E42"/>
    <w:rsid w:val="00556960"/>
    <w:rsid w:val="005572B4"/>
    <w:rsid w:val="00561D07"/>
    <w:rsid w:val="00563B92"/>
    <w:rsid w:val="00566B41"/>
    <w:rsid w:val="00574295"/>
    <w:rsid w:val="0057532D"/>
    <w:rsid w:val="005765E2"/>
    <w:rsid w:val="00580350"/>
    <w:rsid w:val="00580F8A"/>
    <w:rsid w:val="005838CA"/>
    <w:rsid w:val="00583D9A"/>
    <w:rsid w:val="005901A5"/>
    <w:rsid w:val="00591476"/>
    <w:rsid w:val="005920F7"/>
    <w:rsid w:val="005948AB"/>
    <w:rsid w:val="005A058A"/>
    <w:rsid w:val="005A24C8"/>
    <w:rsid w:val="005A3366"/>
    <w:rsid w:val="005A353C"/>
    <w:rsid w:val="005A3D32"/>
    <w:rsid w:val="005A5E2F"/>
    <w:rsid w:val="005A7959"/>
    <w:rsid w:val="005B338A"/>
    <w:rsid w:val="005B4170"/>
    <w:rsid w:val="005C0711"/>
    <w:rsid w:val="005C3020"/>
    <w:rsid w:val="005C341D"/>
    <w:rsid w:val="005D1E03"/>
    <w:rsid w:val="005D2D7E"/>
    <w:rsid w:val="005D3AB7"/>
    <w:rsid w:val="005D4191"/>
    <w:rsid w:val="005D5374"/>
    <w:rsid w:val="005D5788"/>
    <w:rsid w:val="005D5D16"/>
    <w:rsid w:val="005D6A8E"/>
    <w:rsid w:val="005D6E84"/>
    <w:rsid w:val="005E3268"/>
    <w:rsid w:val="005E3B24"/>
    <w:rsid w:val="005F0D38"/>
    <w:rsid w:val="005F2BEC"/>
    <w:rsid w:val="005F4067"/>
    <w:rsid w:val="005F44D2"/>
    <w:rsid w:val="005F4D48"/>
    <w:rsid w:val="005F7888"/>
    <w:rsid w:val="00600E6B"/>
    <w:rsid w:val="00604C53"/>
    <w:rsid w:val="00605AE8"/>
    <w:rsid w:val="00612AB5"/>
    <w:rsid w:val="006134AC"/>
    <w:rsid w:val="00614721"/>
    <w:rsid w:val="00615684"/>
    <w:rsid w:val="0061597C"/>
    <w:rsid w:val="00621829"/>
    <w:rsid w:val="00623D13"/>
    <w:rsid w:val="00626F0A"/>
    <w:rsid w:val="0062777F"/>
    <w:rsid w:val="00633DD2"/>
    <w:rsid w:val="00634919"/>
    <w:rsid w:val="00637FFB"/>
    <w:rsid w:val="006403FA"/>
    <w:rsid w:val="0064149D"/>
    <w:rsid w:val="006429BC"/>
    <w:rsid w:val="00642E8E"/>
    <w:rsid w:val="00644019"/>
    <w:rsid w:val="006515CB"/>
    <w:rsid w:val="00654864"/>
    <w:rsid w:val="006606AD"/>
    <w:rsid w:val="00663758"/>
    <w:rsid w:val="006665AC"/>
    <w:rsid w:val="00667364"/>
    <w:rsid w:val="00671383"/>
    <w:rsid w:val="0067184E"/>
    <w:rsid w:val="00673F34"/>
    <w:rsid w:val="006776E3"/>
    <w:rsid w:val="00677F0B"/>
    <w:rsid w:val="0068328B"/>
    <w:rsid w:val="00683CF7"/>
    <w:rsid w:val="006847D7"/>
    <w:rsid w:val="00684B6A"/>
    <w:rsid w:val="0069077C"/>
    <w:rsid w:val="00691DBC"/>
    <w:rsid w:val="0069209A"/>
    <w:rsid w:val="00697236"/>
    <w:rsid w:val="00697A40"/>
    <w:rsid w:val="006A0ACE"/>
    <w:rsid w:val="006A4DE3"/>
    <w:rsid w:val="006A7C98"/>
    <w:rsid w:val="006B24D8"/>
    <w:rsid w:val="006B43D7"/>
    <w:rsid w:val="006B4EB8"/>
    <w:rsid w:val="006C139D"/>
    <w:rsid w:val="006C46B7"/>
    <w:rsid w:val="006C4E37"/>
    <w:rsid w:val="006D31B5"/>
    <w:rsid w:val="006D63F4"/>
    <w:rsid w:val="006D6E29"/>
    <w:rsid w:val="006D7022"/>
    <w:rsid w:val="006E20C7"/>
    <w:rsid w:val="006E30C2"/>
    <w:rsid w:val="006E5B6D"/>
    <w:rsid w:val="006F12C4"/>
    <w:rsid w:val="006F1681"/>
    <w:rsid w:val="006F7077"/>
    <w:rsid w:val="006F7755"/>
    <w:rsid w:val="00705BF1"/>
    <w:rsid w:val="007067D6"/>
    <w:rsid w:val="00711DC2"/>
    <w:rsid w:val="00716FEF"/>
    <w:rsid w:val="0071706D"/>
    <w:rsid w:val="00717F6B"/>
    <w:rsid w:val="00721AC2"/>
    <w:rsid w:val="00725304"/>
    <w:rsid w:val="00735247"/>
    <w:rsid w:val="007354A9"/>
    <w:rsid w:val="00741AD8"/>
    <w:rsid w:val="00743D4B"/>
    <w:rsid w:val="00744C9E"/>
    <w:rsid w:val="007475EE"/>
    <w:rsid w:val="0075077F"/>
    <w:rsid w:val="007511C8"/>
    <w:rsid w:val="007526D5"/>
    <w:rsid w:val="00752A93"/>
    <w:rsid w:val="00755D11"/>
    <w:rsid w:val="007602FC"/>
    <w:rsid w:val="00760F26"/>
    <w:rsid w:val="00761083"/>
    <w:rsid w:val="00761DB6"/>
    <w:rsid w:val="007629A2"/>
    <w:rsid w:val="007638BE"/>
    <w:rsid w:val="00766CF3"/>
    <w:rsid w:val="00770F9F"/>
    <w:rsid w:val="00774130"/>
    <w:rsid w:val="00776D91"/>
    <w:rsid w:val="007817FE"/>
    <w:rsid w:val="00781FAD"/>
    <w:rsid w:val="007850F8"/>
    <w:rsid w:val="007867EB"/>
    <w:rsid w:val="00786D8B"/>
    <w:rsid w:val="00787316"/>
    <w:rsid w:val="00787997"/>
    <w:rsid w:val="00787E55"/>
    <w:rsid w:val="00795B33"/>
    <w:rsid w:val="00795EAE"/>
    <w:rsid w:val="007A4040"/>
    <w:rsid w:val="007A5B31"/>
    <w:rsid w:val="007A6952"/>
    <w:rsid w:val="007B20B6"/>
    <w:rsid w:val="007C0C63"/>
    <w:rsid w:val="007C110E"/>
    <w:rsid w:val="007C24CB"/>
    <w:rsid w:val="007C27CC"/>
    <w:rsid w:val="007C3404"/>
    <w:rsid w:val="007C3C8D"/>
    <w:rsid w:val="007C5314"/>
    <w:rsid w:val="007D31E8"/>
    <w:rsid w:val="007D55D8"/>
    <w:rsid w:val="007D57D4"/>
    <w:rsid w:val="007D658D"/>
    <w:rsid w:val="007E1742"/>
    <w:rsid w:val="007E66AF"/>
    <w:rsid w:val="007E723A"/>
    <w:rsid w:val="007F04B8"/>
    <w:rsid w:val="007F0959"/>
    <w:rsid w:val="007F28F9"/>
    <w:rsid w:val="007F38C8"/>
    <w:rsid w:val="007F5FFF"/>
    <w:rsid w:val="007F734C"/>
    <w:rsid w:val="007F7C3D"/>
    <w:rsid w:val="00804CAE"/>
    <w:rsid w:val="008105CE"/>
    <w:rsid w:val="00814080"/>
    <w:rsid w:val="00814643"/>
    <w:rsid w:val="00817B2D"/>
    <w:rsid w:val="00820BA7"/>
    <w:rsid w:val="00827D42"/>
    <w:rsid w:val="00830AF7"/>
    <w:rsid w:val="00832447"/>
    <w:rsid w:val="00833BAF"/>
    <w:rsid w:val="00833F7F"/>
    <w:rsid w:val="00835ADB"/>
    <w:rsid w:val="00840D0D"/>
    <w:rsid w:val="00840D19"/>
    <w:rsid w:val="00843349"/>
    <w:rsid w:val="00844815"/>
    <w:rsid w:val="008451E5"/>
    <w:rsid w:val="00857345"/>
    <w:rsid w:val="008610EA"/>
    <w:rsid w:val="0086218A"/>
    <w:rsid w:val="00863701"/>
    <w:rsid w:val="00865592"/>
    <w:rsid w:val="008708D6"/>
    <w:rsid w:val="008716AA"/>
    <w:rsid w:val="0087718E"/>
    <w:rsid w:val="00880C7A"/>
    <w:rsid w:val="00880CBC"/>
    <w:rsid w:val="00881009"/>
    <w:rsid w:val="008824AC"/>
    <w:rsid w:val="00882ACC"/>
    <w:rsid w:val="00884C42"/>
    <w:rsid w:val="0088618E"/>
    <w:rsid w:val="00891BD6"/>
    <w:rsid w:val="0089290B"/>
    <w:rsid w:val="00892E99"/>
    <w:rsid w:val="00897C99"/>
    <w:rsid w:val="008A4BEE"/>
    <w:rsid w:val="008A5389"/>
    <w:rsid w:val="008A7DF1"/>
    <w:rsid w:val="008B1939"/>
    <w:rsid w:val="008B2758"/>
    <w:rsid w:val="008B397E"/>
    <w:rsid w:val="008B58A2"/>
    <w:rsid w:val="008C314C"/>
    <w:rsid w:val="008C55C3"/>
    <w:rsid w:val="008C6F96"/>
    <w:rsid w:val="008D4917"/>
    <w:rsid w:val="008D4E52"/>
    <w:rsid w:val="008E4886"/>
    <w:rsid w:val="008E5963"/>
    <w:rsid w:val="008E656B"/>
    <w:rsid w:val="008E6A32"/>
    <w:rsid w:val="008E7923"/>
    <w:rsid w:val="008F0285"/>
    <w:rsid w:val="008F0824"/>
    <w:rsid w:val="008F1BAA"/>
    <w:rsid w:val="008F2D30"/>
    <w:rsid w:val="008F539C"/>
    <w:rsid w:val="008F67DD"/>
    <w:rsid w:val="00910061"/>
    <w:rsid w:val="0091141A"/>
    <w:rsid w:val="00911B79"/>
    <w:rsid w:val="00915AB3"/>
    <w:rsid w:val="00917123"/>
    <w:rsid w:val="009205FF"/>
    <w:rsid w:val="00920C0B"/>
    <w:rsid w:val="00921932"/>
    <w:rsid w:val="009221CF"/>
    <w:rsid w:val="00922702"/>
    <w:rsid w:val="00923D2C"/>
    <w:rsid w:val="00924CED"/>
    <w:rsid w:val="009315BC"/>
    <w:rsid w:val="00931829"/>
    <w:rsid w:val="00932A53"/>
    <w:rsid w:val="00932E1C"/>
    <w:rsid w:val="00933111"/>
    <w:rsid w:val="00933185"/>
    <w:rsid w:val="0093399F"/>
    <w:rsid w:val="00934E0F"/>
    <w:rsid w:val="009364F9"/>
    <w:rsid w:val="00942365"/>
    <w:rsid w:val="00943C47"/>
    <w:rsid w:val="00950BF0"/>
    <w:rsid w:val="00954177"/>
    <w:rsid w:val="00954A7E"/>
    <w:rsid w:val="009562F2"/>
    <w:rsid w:val="009566CB"/>
    <w:rsid w:val="00960318"/>
    <w:rsid w:val="00963039"/>
    <w:rsid w:val="00966023"/>
    <w:rsid w:val="009668A6"/>
    <w:rsid w:val="009670BD"/>
    <w:rsid w:val="00970F4E"/>
    <w:rsid w:val="00973AAB"/>
    <w:rsid w:val="00975DFF"/>
    <w:rsid w:val="00980906"/>
    <w:rsid w:val="00982223"/>
    <w:rsid w:val="00982779"/>
    <w:rsid w:val="00983295"/>
    <w:rsid w:val="00984BBF"/>
    <w:rsid w:val="00990096"/>
    <w:rsid w:val="00993E03"/>
    <w:rsid w:val="00994065"/>
    <w:rsid w:val="00994390"/>
    <w:rsid w:val="00994C87"/>
    <w:rsid w:val="00997C63"/>
    <w:rsid w:val="009A271C"/>
    <w:rsid w:val="009A390B"/>
    <w:rsid w:val="009A4A58"/>
    <w:rsid w:val="009A7D02"/>
    <w:rsid w:val="009B2DDE"/>
    <w:rsid w:val="009B3CA4"/>
    <w:rsid w:val="009B682D"/>
    <w:rsid w:val="009B6848"/>
    <w:rsid w:val="009B6CD8"/>
    <w:rsid w:val="009C1497"/>
    <w:rsid w:val="009C3C27"/>
    <w:rsid w:val="009C3F4A"/>
    <w:rsid w:val="009C4843"/>
    <w:rsid w:val="009C6CBA"/>
    <w:rsid w:val="009D0986"/>
    <w:rsid w:val="009D0D9B"/>
    <w:rsid w:val="009D0F7B"/>
    <w:rsid w:val="009D390D"/>
    <w:rsid w:val="009E51C5"/>
    <w:rsid w:val="009E7FC9"/>
    <w:rsid w:val="009F1063"/>
    <w:rsid w:val="009F28D9"/>
    <w:rsid w:val="009F54BB"/>
    <w:rsid w:val="009F6BD8"/>
    <w:rsid w:val="009F6FFB"/>
    <w:rsid w:val="00A00405"/>
    <w:rsid w:val="00A03258"/>
    <w:rsid w:val="00A03420"/>
    <w:rsid w:val="00A0524F"/>
    <w:rsid w:val="00A0665B"/>
    <w:rsid w:val="00A068E5"/>
    <w:rsid w:val="00A10FA5"/>
    <w:rsid w:val="00A14880"/>
    <w:rsid w:val="00A20805"/>
    <w:rsid w:val="00A21069"/>
    <w:rsid w:val="00A21612"/>
    <w:rsid w:val="00A22D6E"/>
    <w:rsid w:val="00A2715C"/>
    <w:rsid w:val="00A30AD8"/>
    <w:rsid w:val="00A31139"/>
    <w:rsid w:val="00A35364"/>
    <w:rsid w:val="00A3578E"/>
    <w:rsid w:val="00A35FA0"/>
    <w:rsid w:val="00A36E76"/>
    <w:rsid w:val="00A43465"/>
    <w:rsid w:val="00A45E4C"/>
    <w:rsid w:val="00A4669B"/>
    <w:rsid w:val="00A55F12"/>
    <w:rsid w:val="00A56291"/>
    <w:rsid w:val="00A64A7F"/>
    <w:rsid w:val="00A659AE"/>
    <w:rsid w:val="00A66699"/>
    <w:rsid w:val="00A67FF1"/>
    <w:rsid w:val="00A713A3"/>
    <w:rsid w:val="00A71D2C"/>
    <w:rsid w:val="00A72AE7"/>
    <w:rsid w:val="00A80613"/>
    <w:rsid w:val="00A9102D"/>
    <w:rsid w:val="00A93448"/>
    <w:rsid w:val="00A9363E"/>
    <w:rsid w:val="00A9429D"/>
    <w:rsid w:val="00A9646A"/>
    <w:rsid w:val="00AA2E95"/>
    <w:rsid w:val="00AA427C"/>
    <w:rsid w:val="00AA59A1"/>
    <w:rsid w:val="00AB0C11"/>
    <w:rsid w:val="00AB33FF"/>
    <w:rsid w:val="00AC31B6"/>
    <w:rsid w:val="00AC52F5"/>
    <w:rsid w:val="00AC57A4"/>
    <w:rsid w:val="00AD04A1"/>
    <w:rsid w:val="00AD108F"/>
    <w:rsid w:val="00AD10E4"/>
    <w:rsid w:val="00AD1922"/>
    <w:rsid w:val="00AE060A"/>
    <w:rsid w:val="00AE1E91"/>
    <w:rsid w:val="00AE3ECD"/>
    <w:rsid w:val="00AE6BBD"/>
    <w:rsid w:val="00AF0942"/>
    <w:rsid w:val="00AF23F8"/>
    <w:rsid w:val="00AF7126"/>
    <w:rsid w:val="00B01421"/>
    <w:rsid w:val="00B014A4"/>
    <w:rsid w:val="00B03097"/>
    <w:rsid w:val="00B039DA"/>
    <w:rsid w:val="00B042B5"/>
    <w:rsid w:val="00B063E1"/>
    <w:rsid w:val="00B067E6"/>
    <w:rsid w:val="00B15DF9"/>
    <w:rsid w:val="00B173B0"/>
    <w:rsid w:val="00B20D05"/>
    <w:rsid w:val="00B20DB0"/>
    <w:rsid w:val="00B22228"/>
    <w:rsid w:val="00B222FA"/>
    <w:rsid w:val="00B234ED"/>
    <w:rsid w:val="00B23FF5"/>
    <w:rsid w:val="00B25EA9"/>
    <w:rsid w:val="00B26E3B"/>
    <w:rsid w:val="00B27555"/>
    <w:rsid w:val="00B3083B"/>
    <w:rsid w:val="00B32526"/>
    <w:rsid w:val="00B35E35"/>
    <w:rsid w:val="00B37B4E"/>
    <w:rsid w:val="00B42B9B"/>
    <w:rsid w:val="00B42EC5"/>
    <w:rsid w:val="00B43C63"/>
    <w:rsid w:val="00B44B46"/>
    <w:rsid w:val="00B51540"/>
    <w:rsid w:val="00B52822"/>
    <w:rsid w:val="00B5383E"/>
    <w:rsid w:val="00B60CDF"/>
    <w:rsid w:val="00B67390"/>
    <w:rsid w:val="00B700BC"/>
    <w:rsid w:val="00B711D6"/>
    <w:rsid w:val="00B72D98"/>
    <w:rsid w:val="00B73933"/>
    <w:rsid w:val="00B73941"/>
    <w:rsid w:val="00B73F7C"/>
    <w:rsid w:val="00B75FEB"/>
    <w:rsid w:val="00B77F52"/>
    <w:rsid w:val="00B852CF"/>
    <w:rsid w:val="00B85351"/>
    <w:rsid w:val="00B944A0"/>
    <w:rsid w:val="00B96396"/>
    <w:rsid w:val="00B9669D"/>
    <w:rsid w:val="00B96FC2"/>
    <w:rsid w:val="00BA35C6"/>
    <w:rsid w:val="00BA3EAC"/>
    <w:rsid w:val="00BA7DDF"/>
    <w:rsid w:val="00BB557D"/>
    <w:rsid w:val="00BB6D2F"/>
    <w:rsid w:val="00BC1D91"/>
    <w:rsid w:val="00BC2B7E"/>
    <w:rsid w:val="00BC2D54"/>
    <w:rsid w:val="00BC51CA"/>
    <w:rsid w:val="00BC6CE7"/>
    <w:rsid w:val="00BC77DA"/>
    <w:rsid w:val="00BD010D"/>
    <w:rsid w:val="00BD39D5"/>
    <w:rsid w:val="00BD5D47"/>
    <w:rsid w:val="00BD7C16"/>
    <w:rsid w:val="00BE04FA"/>
    <w:rsid w:val="00BE15FD"/>
    <w:rsid w:val="00BE579E"/>
    <w:rsid w:val="00BE5A66"/>
    <w:rsid w:val="00BE70D5"/>
    <w:rsid w:val="00BE769A"/>
    <w:rsid w:val="00BE7A2E"/>
    <w:rsid w:val="00BF0F06"/>
    <w:rsid w:val="00BF103A"/>
    <w:rsid w:val="00BF15D8"/>
    <w:rsid w:val="00BF175E"/>
    <w:rsid w:val="00BF4FD5"/>
    <w:rsid w:val="00BF7558"/>
    <w:rsid w:val="00C00C03"/>
    <w:rsid w:val="00C01FCD"/>
    <w:rsid w:val="00C035BC"/>
    <w:rsid w:val="00C05107"/>
    <w:rsid w:val="00C06877"/>
    <w:rsid w:val="00C06E38"/>
    <w:rsid w:val="00C14B8B"/>
    <w:rsid w:val="00C1742D"/>
    <w:rsid w:val="00C20C1A"/>
    <w:rsid w:val="00C22B02"/>
    <w:rsid w:val="00C244AE"/>
    <w:rsid w:val="00C24AA4"/>
    <w:rsid w:val="00C25872"/>
    <w:rsid w:val="00C26C0F"/>
    <w:rsid w:val="00C27E6A"/>
    <w:rsid w:val="00C31922"/>
    <w:rsid w:val="00C33F56"/>
    <w:rsid w:val="00C42C54"/>
    <w:rsid w:val="00C43298"/>
    <w:rsid w:val="00C52DB5"/>
    <w:rsid w:val="00C55B3B"/>
    <w:rsid w:val="00C57273"/>
    <w:rsid w:val="00C6042A"/>
    <w:rsid w:val="00C623F0"/>
    <w:rsid w:val="00C638E3"/>
    <w:rsid w:val="00C66D11"/>
    <w:rsid w:val="00C66D6A"/>
    <w:rsid w:val="00C66D79"/>
    <w:rsid w:val="00C7173E"/>
    <w:rsid w:val="00C72728"/>
    <w:rsid w:val="00C74A03"/>
    <w:rsid w:val="00C7593B"/>
    <w:rsid w:val="00C80875"/>
    <w:rsid w:val="00C808BE"/>
    <w:rsid w:val="00C827A9"/>
    <w:rsid w:val="00C82D34"/>
    <w:rsid w:val="00C855CD"/>
    <w:rsid w:val="00C87A76"/>
    <w:rsid w:val="00C90203"/>
    <w:rsid w:val="00C90721"/>
    <w:rsid w:val="00C9206D"/>
    <w:rsid w:val="00C92821"/>
    <w:rsid w:val="00C960CD"/>
    <w:rsid w:val="00C97B39"/>
    <w:rsid w:val="00CA2639"/>
    <w:rsid w:val="00CA6F6F"/>
    <w:rsid w:val="00CB0BD3"/>
    <w:rsid w:val="00CB196D"/>
    <w:rsid w:val="00CB2699"/>
    <w:rsid w:val="00CB3834"/>
    <w:rsid w:val="00CB4A07"/>
    <w:rsid w:val="00CB4D1F"/>
    <w:rsid w:val="00CB5EB8"/>
    <w:rsid w:val="00CB6016"/>
    <w:rsid w:val="00CB6EC3"/>
    <w:rsid w:val="00CC3D2B"/>
    <w:rsid w:val="00CC454A"/>
    <w:rsid w:val="00CC48FC"/>
    <w:rsid w:val="00CC5145"/>
    <w:rsid w:val="00CC53D1"/>
    <w:rsid w:val="00CC693A"/>
    <w:rsid w:val="00CC69AD"/>
    <w:rsid w:val="00CC6CD4"/>
    <w:rsid w:val="00CD08B7"/>
    <w:rsid w:val="00CD3ADE"/>
    <w:rsid w:val="00CD3AEE"/>
    <w:rsid w:val="00CD4059"/>
    <w:rsid w:val="00CD4E91"/>
    <w:rsid w:val="00CD5B58"/>
    <w:rsid w:val="00CD6F66"/>
    <w:rsid w:val="00CE031B"/>
    <w:rsid w:val="00CE04AA"/>
    <w:rsid w:val="00CE148F"/>
    <w:rsid w:val="00CE161D"/>
    <w:rsid w:val="00CE2172"/>
    <w:rsid w:val="00CE4C51"/>
    <w:rsid w:val="00CE4E17"/>
    <w:rsid w:val="00CE54B5"/>
    <w:rsid w:val="00CE57B7"/>
    <w:rsid w:val="00CF0925"/>
    <w:rsid w:val="00CF2167"/>
    <w:rsid w:val="00CF4AE2"/>
    <w:rsid w:val="00CF4E25"/>
    <w:rsid w:val="00CF7495"/>
    <w:rsid w:val="00D03BD7"/>
    <w:rsid w:val="00D066B0"/>
    <w:rsid w:val="00D1034F"/>
    <w:rsid w:val="00D156CB"/>
    <w:rsid w:val="00D21555"/>
    <w:rsid w:val="00D21DDE"/>
    <w:rsid w:val="00D22251"/>
    <w:rsid w:val="00D224DE"/>
    <w:rsid w:val="00D231EC"/>
    <w:rsid w:val="00D235A0"/>
    <w:rsid w:val="00D26138"/>
    <w:rsid w:val="00D34189"/>
    <w:rsid w:val="00D35845"/>
    <w:rsid w:val="00D3679C"/>
    <w:rsid w:val="00D37C98"/>
    <w:rsid w:val="00D37EE2"/>
    <w:rsid w:val="00D4484F"/>
    <w:rsid w:val="00D506BF"/>
    <w:rsid w:val="00D53E29"/>
    <w:rsid w:val="00D5723E"/>
    <w:rsid w:val="00D6206E"/>
    <w:rsid w:val="00D637AA"/>
    <w:rsid w:val="00D63844"/>
    <w:rsid w:val="00D6391E"/>
    <w:rsid w:val="00D75AFA"/>
    <w:rsid w:val="00D777A9"/>
    <w:rsid w:val="00D81088"/>
    <w:rsid w:val="00D81543"/>
    <w:rsid w:val="00D82A92"/>
    <w:rsid w:val="00D901C4"/>
    <w:rsid w:val="00D90A33"/>
    <w:rsid w:val="00D924FE"/>
    <w:rsid w:val="00D963D7"/>
    <w:rsid w:val="00DA00C9"/>
    <w:rsid w:val="00DA2A0F"/>
    <w:rsid w:val="00DA5BFF"/>
    <w:rsid w:val="00DB0B2C"/>
    <w:rsid w:val="00DB145E"/>
    <w:rsid w:val="00DB28F0"/>
    <w:rsid w:val="00DB3BD0"/>
    <w:rsid w:val="00DB49FD"/>
    <w:rsid w:val="00DC170F"/>
    <w:rsid w:val="00DC2758"/>
    <w:rsid w:val="00DC3C3F"/>
    <w:rsid w:val="00DC60F5"/>
    <w:rsid w:val="00DC6B58"/>
    <w:rsid w:val="00DC74FA"/>
    <w:rsid w:val="00DD2D32"/>
    <w:rsid w:val="00DD5E8B"/>
    <w:rsid w:val="00DE04F4"/>
    <w:rsid w:val="00DE0D16"/>
    <w:rsid w:val="00DE4508"/>
    <w:rsid w:val="00DE4921"/>
    <w:rsid w:val="00DE5248"/>
    <w:rsid w:val="00DF2D16"/>
    <w:rsid w:val="00DF2DE1"/>
    <w:rsid w:val="00DF7D31"/>
    <w:rsid w:val="00E01D9B"/>
    <w:rsid w:val="00E04FD3"/>
    <w:rsid w:val="00E066C8"/>
    <w:rsid w:val="00E06E72"/>
    <w:rsid w:val="00E06FC9"/>
    <w:rsid w:val="00E1299F"/>
    <w:rsid w:val="00E13C14"/>
    <w:rsid w:val="00E147A8"/>
    <w:rsid w:val="00E14DFD"/>
    <w:rsid w:val="00E202B4"/>
    <w:rsid w:val="00E20F80"/>
    <w:rsid w:val="00E22A7A"/>
    <w:rsid w:val="00E22CF0"/>
    <w:rsid w:val="00E22ED1"/>
    <w:rsid w:val="00E31B18"/>
    <w:rsid w:val="00E31E4D"/>
    <w:rsid w:val="00E322AD"/>
    <w:rsid w:val="00E34F3A"/>
    <w:rsid w:val="00E36242"/>
    <w:rsid w:val="00E377BA"/>
    <w:rsid w:val="00E41DEB"/>
    <w:rsid w:val="00E42297"/>
    <w:rsid w:val="00E45AE9"/>
    <w:rsid w:val="00E46F96"/>
    <w:rsid w:val="00E47ADD"/>
    <w:rsid w:val="00E50583"/>
    <w:rsid w:val="00E52A0E"/>
    <w:rsid w:val="00E52E49"/>
    <w:rsid w:val="00E53B6E"/>
    <w:rsid w:val="00E54032"/>
    <w:rsid w:val="00E54FCD"/>
    <w:rsid w:val="00E56370"/>
    <w:rsid w:val="00E64E68"/>
    <w:rsid w:val="00E71CD0"/>
    <w:rsid w:val="00E729E6"/>
    <w:rsid w:val="00E74ECB"/>
    <w:rsid w:val="00E75182"/>
    <w:rsid w:val="00E75C7D"/>
    <w:rsid w:val="00E80254"/>
    <w:rsid w:val="00E8036F"/>
    <w:rsid w:val="00E856BB"/>
    <w:rsid w:val="00E908D8"/>
    <w:rsid w:val="00E91CBD"/>
    <w:rsid w:val="00E96263"/>
    <w:rsid w:val="00E97964"/>
    <w:rsid w:val="00E97BE7"/>
    <w:rsid w:val="00EA0848"/>
    <w:rsid w:val="00EA2057"/>
    <w:rsid w:val="00EA2504"/>
    <w:rsid w:val="00EA3EEF"/>
    <w:rsid w:val="00EB14E5"/>
    <w:rsid w:val="00EB1826"/>
    <w:rsid w:val="00EC1143"/>
    <w:rsid w:val="00EC425A"/>
    <w:rsid w:val="00EC486E"/>
    <w:rsid w:val="00EC61F1"/>
    <w:rsid w:val="00EC76AF"/>
    <w:rsid w:val="00ED1E55"/>
    <w:rsid w:val="00ED4B7E"/>
    <w:rsid w:val="00ED5F69"/>
    <w:rsid w:val="00EE0300"/>
    <w:rsid w:val="00EE31B7"/>
    <w:rsid w:val="00EF0A89"/>
    <w:rsid w:val="00EF182E"/>
    <w:rsid w:val="00EF1EFF"/>
    <w:rsid w:val="00EF26A2"/>
    <w:rsid w:val="00EF2760"/>
    <w:rsid w:val="00EF42B4"/>
    <w:rsid w:val="00EF53D4"/>
    <w:rsid w:val="00EF5A05"/>
    <w:rsid w:val="00EF6EE7"/>
    <w:rsid w:val="00EF7495"/>
    <w:rsid w:val="00F051E5"/>
    <w:rsid w:val="00F05C3B"/>
    <w:rsid w:val="00F05E15"/>
    <w:rsid w:val="00F1373F"/>
    <w:rsid w:val="00F16715"/>
    <w:rsid w:val="00F16B81"/>
    <w:rsid w:val="00F17219"/>
    <w:rsid w:val="00F205AB"/>
    <w:rsid w:val="00F2285D"/>
    <w:rsid w:val="00F248A6"/>
    <w:rsid w:val="00F24A7D"/>
    <w:rsid w:val="00F24E8E"/>
    <w:rsid w:val="00F300E5"/>
    <w:rsid w:val="00F308D0"/>
    <w:rsid w:val="00F31238"/>
    <w:rsid w:val="00F32A6B"/>
    <w:rsid w:val="00F32E09"/>
    <w:rsid w:val="00F33F99"/>
    <w:rsid w:val="00F36CD6"/>
    <w:rsid w:val="00F41B80"/>
    <w:rsid w:val="00F44D86"/>
    <w:rsid w:val="00F465C3"/>
    <w:rsid w:val="00F47333"/>
    <w:rsid w:val="00F561E8"/>
    <w:rsid w:val="00F56AB1"/>
    <w:rsid w:val="00F665C5"/>
    <w:rsid w:val="00F701E7"/>
    <w:rsid w:val="00F7230B"/>
    <w:rsid w:val="00F73750"/>
    <w:rsid w:val="00F76AEE"/>
    <w:rsid w:val="00F8189E"/>
    <w:rsid w:val="00F8343B"/>
    <w:rsid w:val="00F8366D"/>
    <w:rsid w:val="00F8480C"/>
    <w:rsid w:val="00F85230"/>
    <w:rsid w:val="00F87927"/>
    <w:rsid w:val="00F910FF"/>
    <w:rsid w:val="00F91DEF"/>
    <w:rsid w:val="00F95032"/>
    <w:rsid w:val="00F95105"/>
    <w:rsid w:val="00F956D4"/>
    <w:rsid w:val="00F957C9"/>
    <w:rsid w:val="00F969F6"/>
    <w:rsid w:val="00F973EB"/>
    <w:rsid w:val="00FA3590"/>
    <w:rsid w:val="00FB0F3F"/>
    <w:rsid w:val="00FB0F56"/>
    <w:rsid w:val="00FB329E"/>
    <w:rsid w:val="00FB7CA9"/>
    <w:rsid w:val="00FC1676"/>
    <w:rsid w:val="00FC7082"/>
    <w:rsid w:val="00FD04D1"/>
    <w:rsid w:val="00FD05A1"/>
    <w:rsid w:val="00FD1B08"/>
    <w:rsid w:val="00FD206F"/>
    <w:rsid w:val="00FD2AB4"/>
    <w:rsid w:val="00FD41F8"/>
    <w:rsid w:val="00FD75B4"/>
    <w:rsid w:val="00FE14EE"/>
    <w:rsid w:val="00FE2FFF"/>
    <w:rsid w:val="00FE34D4"/>
    <w:rsid w:val="00FE6235"/>
    <w:rsid w:val="00FF20BB"/>
    <w:rsid w:val="00FF2174"/>
    <w:rsid w:val="00FF4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C652"/>
  <w15:docId w15:val="{E5DDF341-6FD8-48E5-BE52-B8A553CA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DEB"/>
  </w:style>
  <w:style w:type="paragraph" w:styleId="Heading3">
    <w:name w:val="heading 3"/>
    <w:basedOn w:val="Normal"/>
    <w:link w:val="Heading3Char"/>
    <w:uiPriority w:val="9"/>
    <w:qFormat/>
    <w:rsid w:val="000D72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566"/>
    <w:pPr>
      <w:ind w:left="720"/>
      <w:contextualSpacing/>
    </w:pPr>
  </w:style>
  <w:style w:type="character" w:customStyle="1" w:styleId="apple-converted-space">
    <w:name w:val="apple-converted-space"/>
    <w:basedOn w:val="DefaultParagraphFont"/>
    <w:rsid w:val="007C110E"/>
  </w:style>
  <w:style w:type="character" w:styleId="Emphasis">
    <w:name w:val="Emphasis"/>
    <w:basedOn w:val="DefaultParagraphFont"/>
    <w:uiPriority w:val="20"/>
    <w:qFormat/>
    <w:rsid w:val="007C110E"/>
    <w:rPr>
      <w:i/>
      <w:iCs/>
    </w:rPr>
  </w:style>
  <w:style w:type="character" w:styleId="Hyperlink">
    <w:name w:val="Hyperlink"/>
    <w:basedOn w:val="DefaultParagraphFont"/>
    <w:uiPriority w:val="99"/>
    <w:unhideWhenUsed/>
    <w:rsid w:val="00E8036F"/>
    <w:rPr>
      <w:color w:val="0000FF" w:themeColor="hyperlink"/>
      <w:u w:val="single"/>
    </w:rPr>
  </w:style>
  <w:style w:type="paragraph" w:styleId="NormalWeb">
    <w:name w:val="Normal (Web)"/>
    <w:basedOn w:val="Normal"/>
    <w:uiPriority w:val="99"/>
    <w:semiHidden/>
    <w:unhideWhenUsed/>
    <w:rsid w:val="002C30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3D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C72728"/>
  </w:style>
  <w:style w:type="character" w:customStyle="1" w:styleId="tlid-translation">
    <w:name w:val="tlid-translation"/>
    <w:basedOn w:val="DefaultParagraphFont"/>
    <w:rsid w:val="00093569"/>
  </w:style>
  <w:style w:type="character" w:styleId="Strong">
    <w:name w:val="Strong"/>
    <w:basedOn w:val="DefaultParagraphFont"/>
    <w:uiPriority w:val="22"/>
    <w:qFormat/>
    <w:rsid w:val="00B85351"/>
    <w:rPr>
      <w:b/>
      <w:bCs/>
    </w:rPr>
  </w:style>
  <w:style w:type="paragraph" w:customStyle="1" w:styleId="anotacia">
    <w:name w:val="anotacia"/>
    <w:basedOn w:val="Normal"/>
    <w:rsid w:val="00781F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D72CC"/>
    <w:rPr>
      <w:rFonts w:ascii="Times New Roman" w:eastAsia="Times New Roman" w:hAnsi="Times New Roman" w:cs="Times New Roman"/>
      <w:b/>
      <w:bCs/>
      <w:sz w:val="27"/>
      <w:szCs w:val="27"/>
    </w:rPr>
  </w:style>
  <w:style w:type="paragraph" w:customStyle="1" w:styleId="1CharChar">
    <w:name w:val="Знак Знак1 Char Char Знак Знак"/>
    <w:basedOn w:val="Normal"/>
    <w:autoRedefine/>
    <w:rsid w:val="00920C0B"/>
    <w:pPr>
      <w:spacing w:after="160" w:line="360" w:lineRule="auto"/>
      <w:jc w:val="center"/>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3570">
      <w:bodyDiv w:val="1"/>
      <w:marLeft w:val="0"/>
      <w:marRight w:val="0"/>
      <w:marTop w:val="0"/>
      <w:marBottom w:val="0"/>
      <w:divBdr>
        <w:top w:val="none" w:sz="0" w:space="0" w:color="auto"/>
        <w:left w:val="none" w:sz="0" w:space="0" w:color="auto"/>
        <w:bottom w:val="none" w:sz="0" w:space="0" w:color="auto"/>
        <w:right w:val="none" w:sz="0" w:space="0" w:color="auto"/>
      </w:divBdr>
    </w:div>
    <w:div w:id="79957526">
      <w:bodyDiv w:val="1"/>
      <w:marLeft w:val="0"/>
      <w:marRight w:val="0"/>
      <w:marTop w:val="0"/>
      <w:marBottom w:val="0"/>
      <w:divBdr>
        <w:top w:val="none" w:sz="0" w:space="0" w:color="auto"/>
        <w:left w:val="none" w:sz="0" w:space="0" w:color="auto"/>
        <w:bottom w:val="none" w:sz="0" w:space="0" w:color="auto"/>
        <w:right w:val="none" w:sz="0" w:space="0" w:color="auto"/>
      </w:divBdr>
    </w:div>
    <w:div w:id="102846426">
      <w:bodyDiv w:val="1"/>
      <w:marLeft w:val="0"/>
      <w:marRight w:val="0"/>
      <w:marTop w:val="0"/>
      <w:marBottom w:val="0"/>
      <w:divBdr>
        <w:top w:val="none" w:sz="0" w:space="0" w:color="auto"/>
        <w:left w:val="none" w:sz="0" w:space="0" w:color="auto"/>
        <w:bottom w:val="none" w:sz="0" w:space="0" w:color="auto"/>
        <w:right w:val="none" w:sz="0" w:space="0" w:color="auto"/>
      </w:divBdr>
    </w:div>
    <w:div w:id="177932823">
      <w:bodyDiv w:val="1"/>
      <w:marLeft w:val="0"/>
      <w:marRight w:val="0"/>
      <w:marTop w:val="0"/>
      <w:marBottom w:val="0"/>
      <w:divBdr>
        <w:top w:val="none" w:sz="0" w:space="0" w:color="auto"/>
        <w:left w:val="none" w:sz="0" w:space="0" w:color="auto"/>
        <w:bottom w:val="none" w:sz="0" w:space="0" w:color="auto"/>
        <w:right w:val="none" w:sz="0" w:space="0" w:color="auto"/>
      </w:divBdr>
    </w:div>
    <w:div w:id="228418521">
      <w:bodyDiv w:val="1"/>
      <w:marLeft w:val="0"/>
      <w:marRight w:val="0"/>
      <w:marTop w:val="0"/>
      <w:marBottom w:val="0"/>
      <w:divBdr>
        <w:top w:val="none" w:sz="0" w:space="0" w:color="auto"/>
        <w:left w:val="none" w:sz="0" w:space="0" w:color="auto"/>
        <w:bottom w:val="none" w:sz="0" w:space="0" w:color="auto"/>
        <w:right w:val="none" w:sz="0" w:space="0" w:color="auto"/>
      </w:divBdr>
      <w:divsChild>
        <w:div w:id="178205612">
          <w:marLeft w:val="0"/>
          <w:marRight w:val="0"/>
          <w:marTop w:val="0"/>
          <w:marBottom w:val="0"/>
          <w:divBdr>
            <w:top w:val="none" w:sz="0" w:space="0" w:color="auto"/>
            <w:left w:val="none" w:sz="0" w:space="0" w:color="auto"/>
            <w:bottom w:val="none" w:sz="0" w:space="0" w:color="auto"/>
            <w:right w:val="none" w:sz="0" w:space="0" w:color="auto"/>
          </w:divBdr>
          <w:divsChild>
            <w:div w:id="15813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8493">
      <w:bodyDiv w:val="1"/>
      <w:marLeft w:val="0"/>
      <w:marRight w:val="0"/>
      <w:marTop w:val="0"/>
      <w:marBottom w:val="0"/>
      <w:divBdr>
        <w:top w:val="none" w:sz="0" w:space="0" w:color="auto"/>
        <w:left w:val="none" w:sz="0" w:space="0" w:color="auto"/>
        <w:bottom w:val="none" w:sz="0" w:space="0" w:color="auto"/>
        <w:right w:val="none" w:sz="0" w:space="0" w:color="auto"/>
      </w:divBdr>
    </w:div>
    <w:div w:id="383678741">
      <w:bodyDiv w:val="1"/>
      <w:marLeft w:val="0"/>
      <w:marRight w:val="0"/>
      <w:marTop w:val="0"/>
      <w:marBottom w:val="0"/>
      <w:divBdr>
        <w:top w:val="none" w:sz="0" w:space="0" w:color="auto"/>
        <w:left w:val="none" w:sz="0" w:space="0" w:color="auto"/>
        <w:bottom w:val="none" w:sz="0" w:space="0" w:color="auto"/>
        <w:right w:val="none" w:sz="0" w:space="0" w:color="auto"/>
      </w:divBdr>
    </w:div>
    <w:div w:id="402221211">
      <w:bodyDiv w:val="1"/>
      <w:marLeft w:val="0"/>
      <w:marRight w:val="0"/>
      <w:marTop w:val="0"/>
      <w:marBottom w:val="0"/>
      <w:divBdr>
        <w:top w:val="none" w:sz="0" w:space="0" w:color="auto"/>
        <w:left w:val="none" w:sz="0" w:space="0" w:color="auto"/>
        <w:bottom w:val="none" w:sz="0" w:space="0" w:color="auto"/>
        <w:right w:val="none" w:sz="0" w:space="0" w:color="auto"/>
      </w:divBdr>
    </w:div>
    <w:div w:id="410393094">
      <w:bodyDiv w:val="1"/>
      <w:marLeft w:val="0"/>
      <w:marRight w:val="0"/>
      <w:marTop w:val="0"/>
      <w:marBottom w:val="0"/>
      <w:divBdr>
        <w:top w:val="none" w:sz="0" w:space="0" w:color="auto"/>
        <w:left w:val="none" w:sz="0" w:space="0" w:color="auto"/>
        <w:bottom w:val="none" w:sz="0" w:space="0" w:color="auto"/>
        <w:right w:val="none" w:sz="0" w:space="0" w:color="auto"/>
      </w:divBdr>
      <w:divsChild>
        <w:div w:id="1582716357">
          <w:marLeft w:val="0"/>
          <w:marRight w:val="0"/>
          <w:marTop w:val="0"/>
          <w:marBottom w:val="109"/>
          <w:divBdr>
            <w:top w:val="single" w:sz="6" w:space="0" w:color="F5F5F5"/>
            <w:left w:val="single" w:sz="6" w:space="0" w:color="F5F5F5"/>
            <w:bottom w:val="single" w:sz="6" w:space="0" w:color="F5F5F5"/>
            <w:right w:val="single" w:sz="6" w:space="0" w:color="F5F5F5"/>
          </w:divBdr>
          <w:divsChild>
            <w:div w:id="2096126449">
              <w:marLeft w:val="0"/>
              <w:marRight w:val="0"/>
              <w:marTop w:val="0"/>
              <w:marBottom w:val="0"/>
              <w:divBdr>
                <w:top w:val="none" w:sz="0" w:space="0" w:color="auto"/>
                <w:left w:val="none" w:sz="0" w:space="0" w:color="auto"/>
                <w:bottom w:val="none" w:sz="0" w:space="0" w:color="auto"/>
                <w:right w:val="none" w:sz="0" w:space="0" w:color="auto"/>
              </w:divBdr>
              <w:divsChild>
                <w:div w:id="1854682306">
                  <w:marLeft w:val="0"/>
                  <w:marRight w:val="0"/>
                  <w:marTop w:val="0"/>
                  <w:marBottom w:val="0"/>
                  <w:divBdr>
                    <w:top w:val="none" w:sz="0" w:space="0" w:color="auto"/>
                    <w:left w:val="none" w:sz="0" w:space="0" w:color="auto"/>
                    <w:bottom w:val="none" w:sz="0" w:space="0" w:color="auto"/>
                    <w:right w:val="none" w:sz="0" w:space="0" w:color="auto"/>
                  </w:divBdr>
                </w:div>
              </w:divsChild>
            </w:div>
            <w:div w:id="834303877">
              <w:marLeft w:val="0"/>
              <w:marRight w:val="0"/>
              <w:marTop w:val="0"/>
              <w:marBottom w:val="0"/>
              <w:divBdr>
                <w:top w:val="none" w:sz="0" w:space="0" w:color="auto"/>
                <w:left w:val="none" w:sz="0" w:space="0" w:color="auto"/>
                <w:bottom w:val="none" w:sz="0" w:space="0" w:color="auto"/>
                <w:right w:val="none" w:sz="0" w:space="0" w:color="auto"/>
              </w:divBdr>
              <w:divsChild>
                <w:div w:id="121274105">
                  <w:marLeft w:val="0"/>
                  <w:marRight w:val="0"/>
                  <w:marTop w:val="0"/>
                  <w:marBottom w:val="0"/>
                  <w:divBdr>
                    <w:top w:val="none" w:sz="0" w:space="0" w:color="auto"/>
                    <w:left w:val="none" w:sz="0" w:space="0" w:color="auto"/>
                    <w:bottom w:val="none" w:sz="0" w:space="0" w:color="auto"/>
                    <w:right w:val="none" w:sz="0" w:space="0" w:color="auto"/>
                  </w:divBdr>
                  <w:divsChild>
                    <w:div w:id="1626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188768">
      <w:bodyDiv w:val="1"/>
      <w:marLeft w:val="0"/>
      <w:marRight w:val="0"/>
      <w:marTop w:val="0"/>
      <w:marBottom w:val="0"/>
      <w:divBdr>
        <w:top w:val="none" w:sz="0" w:space="0" w:color="auto"/>
        <w:left w:val="none" w:sz="0" w:space="0" w:color="auto"/>
        <w:bottom w:val="none" w:sz="0" w:space="0" w:color="auto"/>
        <w:right w:val="none" w:sz="0" w:space="0" w:color="auto"/>
      </w:divBdr>
      <w:divsChild>
        <w:div w:id="1688874174">
          <w:marLeft w:val="0"/>
          <w:marRight w:val="0"/>
          <w:marTop w:val="0"/>
          <w:marBottom w:val="109"/>
          <w:divBdr>
            <w:top w:val="single" w:sz="6" w:space="0" w:color="F5F5F5"/>
            <w:left w:val="single" w:sz="6" w:space="0" w:color="F5F5F5"/>
            <w:bottom w:val="single" w:sz="6" w:space="0" w:color="F5F5F5"/>
            <w:right w:val="single" w:sz="6" w:space="0" w:color="F5F5F5"/>
          </w:divBdr>
          <w:divsChild>
            <w:div w:id="749156979">
              <w:marLeft w:val="0"/>
              <w:marRight w:val="0"/>
              <w:marTop w:val="0"/>
              <w:marBottom w:val="0"/>
              <w:divBdr>
                <w:top w:val="none" w:sz="0" w:space="0" w:color="auto"/>
                <w:left w:val="none" w:sz="0" w:space="0" w:color="auto"/>
                <w:bottom w:val="none" w:sz="0" w:space="0" w:color="auto"/>
                <w:right w:val="none" w:sz="0" w:space="0" w:color="auto"/>
              </w:divBdr>
              <w:divsChild>
                <w:div w:id="876115694">
                  <w:marLeft w:val="0"/>
                  <w:marRight w:val="0"/>
                  <w:marTop w:val="0"/>
                  <w:marBottom w:val="0"/>
                  <w:divBdr>
                    <w:top w:val="none" w:sz="0" w:space="0" w:color="auto"/>
                    <w:left w:val="none" w:sz="0" w:space="0" w:color="auto"/>
                    <w:bottom w:val="none" w:sz="0" w:space="0" w:color="auto"/>
                    <w:right w:val="none" w:sz="0" w:space="0" w:color="auto"/>
                  </w:divBdr>
                </w:div>
              </w:divsChild>
            </w:div>
            <w:div w:id="96606382">
              <w:marLeft w:val="0"/>
              <w:marRight w:val="0"/>
              <w:marTop w:val="0"/>
              <w:marBottom w:val="0"/>
              <w:divBdr>
                <w:top w:val="none" w:sz="0" w:space="0" w:color="auto"/>
                <w:left w:val="none" w:sz="0" w:space="0" w:color="auto"/>
                <w:bottom w:val="none" w:sz="0" w:space="0" w:color="auto"/>
                <w:right w:val="none" w:sz="0" w:space="0" w:color="auto"/>
              </w:divBdr>
              <w:divsChild>
                <w:div w:id="2065323581">
                  <w:marLeft w:val="0"/>
                  <w:marRight w:val="0"/>
                  <w:marTop w:val="0"/>
                  <w:marBottom w:val="0"/>
                  <w:divBdr>
                    <w:top w:val="none" w:sz="0" w:space="0" w:color="auto"/>
                    <w:left w:val="none" w:sz="0" w:space="0" w:color="auto"/>
                    <w:bottom w:val="none" w:sz="0" w:space="0" w:color="auto"/>
                    <w:right w:val="none" w:sz="0" w:space="0" w:color="auto"/>
                  </w:divBdr>
                  <w:divsChild>
                    <w:div w:id="19943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859476">
      <w:bodyDiv w:val="1"/>
      <w:marLeft w:val="0"/>
      <w:marRight w:val="0"/>
      <w:marTop w:val="0"/>
      <w:marBottom w:val="0"/>
      <w:divBdr>
        <w:top w:val="none" w:sz="0" w:space="0" w:color="auto"/>
        <w:left w:val="none" w:sz="0" w:space="0" w:color="auto"/>
        <w:bottom w:val="none" w:sz="0" w:space="0" w:color="auto"/>
        <w:right w:val="none" w:sz="0" w:space="0" w:color="auto"/>
      </w:divBdr>
    </w:div>
    <w:div w:id="532042513">
      <w:bodyDiv w:val="1"/>
      <w:marLeft w:val="0"/>
      <w:marRight w:val="0"/>
      <w:marTop w:val="0"/>
      <w:marBottom w:val="0"/>
      <w:divBdr>
        <w:top w:val="none" w:sz="0" w:space="0" w:color="auto"/>
        <w:left w:val="none" w:sz="0" w:space="0" w:color="auto"/>
        <w:bottom w:val="none" w:sz="0" w:space="0" w:color="auto"/>
        <w:right w:val="none" w:sz="0" w:space="0" w:color="auto"/>
      </w:divBdr>
    </w:div>
    <w:div w:id="745765520">
      <w:bodyDiv w:val="1"/>
      <w:marLeft w:val="0"/>
      <w:marRight w:val="0"/>
      <w:marTop w:val="0"/>
      <w:marBottom w:val="0"/>
      <w:divBdr>
        <w:top w:val="none" w:sz="0" w:space="0" w:color="auto"/>
        <w:left w:val="none" w:sz="0" w:space="0" w:color="auto"/>
        <w:bottom w:val="none" w:sz="0" w:space="0" w:color="auto"/>
        <w:right w:val="none" w:sz="0" w:space="0" w:color="auto"/>
      </w:divBdr>
    </w:div>
    <w:div w:id="818424167">
      <w:bodyDiv w:val="1"/>
      <w:marLeft w:val="0"/>
      <w:marRight w:val="0"/>
      <w:marTop w:val="0"/>
      <w:marBottom w:val="0"/>
      <w:divBdr>
        <w:top w:val="none" w:sz="0" w:space="0" w:color="auto"/>
        <w:left w:val="none" w:sz="0" w:space="0" w:color="auto"/>
        <w:bottom w:val="none" w:sz="0" w:space="0" w:color="auto"/>
        <w:right w:val="none" w:sz="0" w:space="0" w:color="auto"/>
      </w:divBdr>
      <w:divsChild>
        <w:div w:id="1098788518">
          <w:marLeft w:val="0"/>
          <w:marRight w:val="0"/>
          <w:marTop w:val="0"/>
          <w:marBottom w:val="109"/>
          <w:divBdr>
            <w:top w:val="single" w:sz="6" w:space="0" w:color="F5F5F5"/>
            <w:left w:val="single" w:sz="6" w:space="0" w:color="F5F5F5"/>
            <w:bottom w:val="single" w:sz="6" w:space="0" w:color="F5F5F5"/>
            <w:right w:val="single" w:sz="6" w:space="0" w:color="F5F5F5"/>
          </w:divBdr>
          <w:divsChild>
            <w:div w:id="499002984">
              <w:marLeft w:val="0"/>
              <w:marRight w:val="0"/>
              <w:marTop w:val="0"/>
              <w:marBottom w:val="0"/>
              <w:divBdr>
                <w:top w:val="none" w:sz="0" w:space="0" w:color="auto"/>
                <w:left w:val="none" w:sz="0" w:space="0" w:color="auto"/>
                <w:bottom w:val="none" w:sz="0" w:space="0" w:color="auto"/>
                <w:right w:val="none" w:sz="0" w:space="0" w:color="auto"/>
              </w:divBdr>
              <w:divsChild>
                <w:div w:id="1432357903">
                  <w:marLeft w:val="0"/>
                  <w:marRight w:val="0"/>
                  <w:marTop w:val="0"/>
                  <w:marBottom w:val="0"/>
                  <w:divBdr>
                    <w:top w:val="none" w:sz="0" w:space="0" w:color="auto"/>
                    <w:left w:val="none" w:sz="0" w:space="0" w:color="auto"/>
                    <w:bottom w:val="none" w:sz="0" w:space="0" w:color="auto"/>
                    <w:right w:val="none" w:sz="0" w:space="0" w:color="auto"/>
                  </w:divBdr>
                </w:div>
              </w:divsChild>
            </w:div>
            <w:div w:id="1135757395">
              <w:marLeft w:val="0"/>
              <w:marRight w:val="0"/>
              <w:marTop w:val="0"/>
              <w:marBottom w:val="0"/>
              <w:divBdr>
                <w:top w:val="none" w:sz="0" w:space="0" w:color="auto"/>
                <w:left w:val="none" w:sz="0" w:space="0" w:color="auto"/>
                <w:bottom w:val="none" w:sz="0" w:space="0" w:color="auto"/>
                <w:right w:val="none" w:sz="0" w:space="0" w:color="auto"/>
              </w:divBdr>
              <w:divsChild>
                <w:div w:id="87628673">
                  <w:marLeft w:val="0"/>
                  <w:marRight w:val="0"/>
                  <w:marTop w:val="0"/>
                  <w:marBottom w:val="0"/>
                  <w:divBdr>
                    <w:top w:val="none" w:sz="0" w:space="0" w:color="auto"/>
                    <w:left w:val="none" w:sz="0" w:space="0" w:color="auto"/>
                    <w:bottom w:val="none" w:sz="0" w:space="0" w:color="auto"/>
                    <w:right w:val="none" w:sz="0" w:space="0" w:color="auto"/>
                  </w:divBdr>
                  <w:divsChild>
                    <w:div w:id="184832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953040">
      <w:bodyDiv w:val="1"/>
      <w:marLeft w:val="0"/>
      <w:marRight w:val="0"/>
      <w:marTop w:val="0"/>
      <w:marBottom w:val="0"/>
      <w:divBdr>
        <w:top w:val="none" w:sz="0" w:space="0" w:color="auto"/>
        <w:left w:val="none" w:sz="0" w:space="0" w:color="auto"/>
        <w:bottom w:val="none" w:sz="0" w:space="0" w:color="auto"/>
        <w:right w:val="none" w:sz="0" w:space="0" w:color="auto"/>
      </w:divBdr>
    </w:div>
    <w:div w:id="932905333">
      <w:bodyDiv w:val="1"/>
      <w:marLeft w:val="0"/>
      <w:marRight w:val="0"/>
      <w:marTop w:val="0"/>
      <w:marBottom w:val="0"/>
      <w:divBdr>
        <w:top w:val="none" w:sz="0" w:space="0" w:color="auto"/>
        <w:left w:val="none" w:sz="0" w:space="0" w:color="auto"/>
        <w:bottom w:val="none" w:sz="0" w:space="0" w:color="auto"/>
        <w:right w:val="none" w:sz="0" w:space="0" w:color="auto"/>
      </w:divBdr>
      <w:divsChild>
        <w:div w:id="2122609723">
          <w:marLeft w:val="0"/>
          <w:marRight w:val="0"/>
          <w:marTop w:val="0"/>
          <w:marBottom w:val="109"/>
          <w:divBdr>
            <w:top w:val="single" w:sz="6" w:space="0" w:color="F5F5F5"/>
            <w:left w:val="single" w:sz="6" w:space="0" w:color="F5F5F5"/>
            <w:bottom w:val="single" w:sz="6" w:space="0" w:color="F5F5F5"/>
            <w:right w:val="single" w:sz="6" w:space="0" w:color="F5F5F5"/>
          </w:divBdr>
          <w:divsChild>
            <w:div w:id="988484252">
              <w:marLeft w:val="0"/>
              <w:marRight w:val="0"/>
              <w:marTop w:val="0"/>
              <w:marBottom w:val="0"/>
              <w:divBdr>
                <w:top w:val="none" w:sz="0" w:space="0" w:color="auto"/>
                <w:left w:val="none" w:sz="0" w:space="0" w:color="auto"/>
                <w:bottom w:val="none" w:sz="0" w:space="0" w:color="auto"/>
                <w:right w:val="none" w:sz="0" w:space="0" w:color="auto"/>
              </w:divBdr>
              <w:divsChild>
                <w:div w:id="826282907">
                  <w:marLeft w:val="0"/>
                  <w:marRight w:val="0"/>
                  <w:marTop w:val="0"/>
                  <w:marBottom w:val="0"/>
                  <w:divBdr>
                    <w:top w:val="none" w:sz="0" w:space="0" w:color="auto"/>
                    <w:left w:val="none" w:sz="0" w:space="0" w:color="auto"/>
                    <w:bottom w:val="none" w:sz="0" w:space="0" w:color="auto"/>
                    <w:right w:val="none" w:sz="0" w:space="0" w:color="auto"/>
                  </w:divBdr>
                </w:div>
              </w:divsChild>
            </w:div>
            <w:div w:id="734209116">
              <w:marLeft w:val="0"/>
              <w:marRight w:val="0"/>
              <w:marTop w:val="0"/>
              <w:marBottom w:val="0"/>
              <w:divBdr>
                <w:top w:val="none" w:sz="0" w:space="0" w:color="auto"/>
                <w:left w:val="none" w:sz="0" w:space="0" w:color="auto"/>
                <w:bottom w:val="none" w:sz="0" w:space="0" w:color="auto"/>
                <w:right w:val="none" w:sz="0" w:space="0" w:color="auto"/>
              </w:divBdr>
              <w:divsChild>
                <w:div w:id="2014339226">
                  <w:marLeft w:val="0"/>
                  <w:marRight w:val="0"/>
                  <w:marTop w:val="0"/>
                  <w:marBottom w:val="0"/>
                  <w:divBdr>
                    <w:top w:val="none" w:sz="0" w:space="0" w:color="auto"/>
                    <w:left w:val="none" w:sz="0" w:space="0" w:color="auto"/>
                    <w:bottom w:val="none" w:sz="0" w:space="0" w:color="auto"/>
                    <w:right w:val="none" w:sz="0" w:space="0" w:color="auto"/>
                  </w:divBdr>
                  <w:divsChild>
                    <w:div w:id="179432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735510">
      <w:bodyDiv w:val="1"/>
      <w:marLeft w:val="0"/>
      <w:marRight w:val="0"/>
      <w:marTop w:val="0"/>
      <w:marBottom w:val="0"/>
      <w:divBdr>
        <w:top w:val="none" w:sz="0" w:space="0" w:color="auto"/>
        <w:left w:val="none" w:sz="0" w:space="0" w:color="auto"/>
        <w:bottom w:val="none" w:sz="0" w:space="0" w:color="auto"/>
        <w:right w:val="none" w:sz="0" w:space="0" w:color="auto"/>
      </w:divBdr>
    </w:div>
    <w:div w:id="1034112977">
      <w:bodyDiv w:val="1"/>
      <w:marLeft w:val="0"/>
      <w:marRight w:val="0"/>
      <w:marTop w:val="0"/>
      <w:marBottom w:val="0"/>
      <w:divBdr>
        <w:top w:val="none" w:sz="0" w:space="0" w:color="auto"/>
        <w:left w:val="none" w:sz="0" w:space="0" w:color="auto"/>
        <w:bottom w:val="none" w:sz="0" w:space="0" w:color="auto"/>
        <w:right w:val="none" w:sz="0" w:space="0" w:color="auto"/>
      </w:divBdr>
      <w:divsChild>
        <w:div w:id="800538914">
          <w:marLeft w:val="0"/>
          <w:marRight w:val="0"/>
          <w:marTop w:val="0"/>
          <w:marBottom w:val="109"/>
          <w:divBdr>
            <w:top w:val="single" w:sz="6" w:space="0" w:color="F5F5F5"/>
            <w:left w:val="single" w:sz="6" w:space="0" w:color="F5F5F5"/>
            <w:bottom w:val="single" w:sz="6" w:space="0" w:color="F5F5F5"/>
            <w:right w:val="single" w:sz="6" w:space="0" w:color="F5F5F5"/>
          </w:divBdr>
          <w:divsChild>
            <w:div w:id="1621758850">
              <w:marLeft w:val="0"/>
              <w:marRight w:val="0"/>
              <w:marTop w:val="0"/>
              <w:marBottom w:val="0"/>
              <w:divBdr>
                <w:top w:val="none" w:sz="0" w:space="0" w:color="auto"/>
                <w:left w:val="none" w:sz="0" w:space="0" w:color="auto"/>
                <w:bottom w:val="none" w:sz="0" w:space="0" w:color="auto"/>
                <w:right w:val="none" w:sz="0" w:space="0" w:color="auto"/>
              </w:divBdr>
              <w:divsChild>
                <w:div w:id="33232356">
                  <w:marLeft w:val="0"/>
                  <w:marRight w:val="0"/>
                  <w:marTop w:val="0"/>
                  <w:marBottom w:val="0"/>
                  <w:divBdr>
                    <w:top w:val="none" w:sz="0" w:space="0" w:color="auto"/>
                    <w:left w:val="none" w:sz="0" w:space="0" w:color="auto"/>
                    <w:bottom w:val="none" w:sz="0" w:space="0" w:color="auto"/>
                    <w:right w:val="none" w:sz="0" w:space="0" w:color="auto"/>
                  </w:divBdr>
                </w:div>
              </w:divsChild>
            </w:div>
            <w:div w:id="2016612634">
              <w:marLeft w:val="0"/>
              <w:marRight w:val="0"/>
              <w:marTop w:val="0"/>
              <w:marBottom w:val="0"/>
              <w:divBdr>
                <w:top w:val="none" w:sz="0" w:space="0" w:color="auto"/>
                <w:left w:val="none" w:sz="0" w:space="0" w:color="auto"/>
                <w:bottom w:val="none" w:sz="0" w:space="0" w:color="auto"/>
                <w:right w:val="none" w:sz="0" w:space="0" w:color="auto"/>
              </w:divBdr>
              <w:divsChild>
                <w:div w:id="814493832">
                  <w:marLeft w:val="0"/>
                  <w:marRight w:val="0"/>
                  <w:marTop w:val="0"/>
                  <w:marBottom w:val="0"/>
                  <w:divBdr>
                    <w:top w:val="none" w:sz="0" w:space="0" w:color="auto"/>
                    <w:left w:val="none" w:sz="0" w:space="0" w:color="auto"/>
                    <w:bottom w:val="none" w:sz="0" w:space="0" w:color="auto"/>
                    <w:right w:val="none" w:sz="0" w:space="0" w:color="auto"/>
                  </w:divBdr>
                  <w:divsChild>
                    <w:div w:id="170282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313599">
      <w:bodyDiv w:val="1"/>
      <w:marLeft w:val="0"/>
      <w:marRight w:val="0"/>
      <w:marTop w:val="0"/>
      <w:marBottom w:val="0"/>
      <w:divBdr>
        <w:top w:val="none" w:sz="0" w:space="0" w:color="auto"/>
        <w:left w:val="none" w:sz="0" w:space="0" w:color="auto"/>
        <w:bottom w:val="none" w:sz="0" w:space="0" w:color="auto"/>
        <w:right w:val="none" w:sz="0" w:space="0" w:color="auto"/>
      </w:divBdr>
    </w:div>
    <w:div w:id="1126001234">
      <w:bodyDiv w:val="1"/>
      <w:marLeft w:val="0"/>
      <w:marRight w:val="0"/>
      <w:marTop w:val="0"/>
      <w:marBottom w:val="0"/>
      <w:divBdr>
        <w:top w:val="none" w:sz="0" w:space="0" w:color="auto"/>
        <w:left w:val="none" w:sz="0" w:space="0" w:color="auto"/>
        <w:bottom w:val="none" w:sz="0" w:space="0" w:color="auto"/>
        <w:right w:val="none" w:sz="0" w:space="0" w:color="auto"/>
      </w:divBdr>
    </w:div>
    <w:div w:id="1214540042">
      <w:bodyDiv w:val="1"/>
      <w:marLeft w:val="0"/>
      <w:marRight w:val="0"/>
      <w:marTop w:val="0"/>
      <w:marBottom w:val="0"/>
      <w:divBdr>
        <w:top w:val="none" w:sz="0" w:space="0" w:color="auto"/>
        <w:left w:val="none" w:sz="0" w:space="0" w:color="auto"/>
        <w:bottom w:val="none" w:sz="0" w:space="0" w:color="auto"/>
        <w:right w:val="none" w:sz="0" w:space="0" w:color="auto"/>
      </w:divBdr>
    </w:div>
    <w:div w:id="1409575102">
      <w:bodyDiv w:val="1"/>
      <w:marLeft w:val="0"/>
      <w:marRight w:val="0"/>
      <w:marTop w:val="0"/>
      <w:marBottom w:val="0"/>
      <w:divBdr>
        <w:top w:val="none" w:sz="0" w:space="0" w:color="auto"/>
        <w:left w:val="none" w:sz="0" w:space="0" w:color="auto"/>
        <w:bottom w:val="none" w:sz="0" w:space="0" w:color="auto"/>
        <w:right w:val="none" w:sz="0" w:space="0" w:color="auto"/>
      </w:divBdr>
    </w:div>
    <w:div w:id="1435635853">
      <w:bodyDiv w:val="1"/>
      <w:marLeft w:val="0"/>
      <w:marRight w:val="0"/>
      <w:marTop w:val="0"/>
      <w:marBottom w:val="0"/>
      <w:divBdr>
        <w:top w:val="none" w:sz="0" w:space="0" w:color="auto"/>
        <w:left w:val="none" w:sz="0" w:space="0" w:color="auto"/>
        <w:bottom w:val="none" w:sz="0" w:space="0" w:color="auto"/>
        <w:right w:val="none" w:sz="0" w:space="0" w:color="auto"/>
      </w:divBdr>
    </w:div>
    <w:div w:id="1464348736">
      <w:bodyDiv w:val="1"/>
      <w:marLeft w:val="0"/>
      <w:marRight w:val="0"/>
      <w:marTop w:val="0"/>
      <w:marBottom w:val="0"/>
      <w:divBdr>
        <w:top w:val="none" w:sz="0" w:space="0" w:color="auto"/>
        <w:left w:val="none" w:sz="0" w:space="0" w:color="auto"/>
        <w:bottom w:val="none" w:sz="0" w:space="0" w:color="auto"/>
        <w:right w:val="none" w:sz="0" w:space="0" w:color="auto"/>
      </w:divBdr>
    </w:div>
    <w:div w:id="1532918313">
      <w:bodyDiv w:val="1"/>
      <w:marLeft w:val="0"/>
      <w:marRight w:val="0"/>
      <w:marTop w:val="0"/>
      <w:marBottom w:val="0"/>
      <w:divBdr>
        <w:top w:val="none" w:sz="0" w:space="0" w:color="auto"/>
        <w:left w:val="none" w:sz="0" w:space="0" w:color="auto"/>
        <w:bottom w:val="none" w:sz="0" w:space="0" w:color="auto"/>
        <w:right w:val="none" w:sz="0" w:space="0" w:color="auto"/>
      </w:divBdr>
      <w:divsChild>
        <w:div w:id="795835330">
          <w:marLeft w:val="0"/>
          <w:marRight w:val="0"/>
          <w:marTop w:val="0"/>
          <w:marBottom w:val="109"/>
          <w:divBdr>
            <w:top w:val="single" w:sz="6" w:space="0" w:color="F5F5F5"/>
            <w:left w:val="single" w:sz="6" w:space="0" w:color="F5F5F5"/>
            <w:bottom w:val="single" w:sz="6" w:space="0" w:color="F5F5F5"/>
            <w:right w:val="single" w:sz="6" w:space="0" w:color="F5F5F5"/>
          </w:divBdr>
          <w:divsChild>
            <w:div w:id="2053454176">
              <w:marLeft w:val="0"/>
              <w:marRight w:val="0"/>
              <w:marTop w:val="0"/>
              <w:marBottom w:val="0"/>
              <w:divBdr>
                <w:top w:val="none" w:sz="0" w:space="0" w:color="auto"/>
                <w:left w:val="none" w:sz="0" w:space="0" w:color="auto"/>
                <w:bottom w:val="none" w:sz="0" w:space="0" w:color="auto"/>
                <w:right w:val="none" w:sz="0" w:space="0" w:color="auto"/>
              </w:divBdr>
              <w:divsChild>
                <w:div w:id="629094267">
                  <w:marLeft w:val="0"/>
                  <w:marRight w:val="0"/>
                  <w:marTop w:val="0"/>
                  <w:marBottom w:val="0"/>
                  <w:divBdr>
                    <w:top w:val="none" w:sz="0" w:space="0" w:color="auto"/>
                    <w:left w:val="none" w:sz="0" w:space="0" w:color="auto"/>
                    <w:bottom w:val="none" w:sz="0" w:space="0" w:color="auto"/>
                    <w:right w:val="none" w:sz="0" w:space="0" w:color="auto"/>
                  </w:divBdr>
                </w:div>
              </w:divsChild>
            </w:div>
            <w:div w:id="1476750745">
              <w:marLeft w:val="0"/>
              <w:marRight w:val="0"/>
              <w:marTop w:val="0"/>
              <w:marBottom w:val="0"/>
              <w:divBdr>
                <w:top w:val="none" w:sz="0" w:space="0" w:color="auto"/>
                <w:left w:val="none" w:sz="0" w:space="0" w:color="auto"/>
                <w:bottom w:val="none" w:sz="0" w:space="0" w:color="auto"/>
                <w:right w:val="none" w:sz="0" w:space="0" w:color="auto"/>
              </w:divBdr>
              <w:divsChild>
                <w:div w:id="879828756">
                  <w:marLeft w:val="0"/>
                  <w:marRight w:val="0"/>
                  <w:marTop w:val="0"/>
                  <w:marBottom w:val="0"/>
                  <w:divBdr>
                    <w:top w:val="none" w:sz="0" w:space="0" w:color="auto"/>
                    <w:left w:val="none" w:sz="0" w:space="0" w:color="auto"/>
                    <w:bottom w:val="none" w:sz="0" w:space="0" w:color="auto"/>
                    <w:right w:val="none" w:sz="0" w:space="0" w:color="auto"/>
                  </w:divBdr>
                  <w:divsChild>
                    <w:div w:id="82177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301180">
      <w:bodyDiv w:val="1"/>
      <w:marLeft w:val="0"/>
      <w:marRight w:val="0"/>
      <w:marTop w:val="0"/>
      <w:marBottom w:val="0"/>
      <w:divBdr>
        <w:top w:val="none" w:sz="0" w:space="0" w:color="auto"/>
        <w:left w:val="none" w:sz="0" w:space="0" w:color="auto"/>
        <w:bottom w:val="none" w:sz="0" w:space="0" w:color="auto"/>
        <w:right w:val="none" w:sz="0" w:space="0" w:color="auto"/>
      </w:divBdr>
    </w:div>
    <w:div w:id="1921133623">
      <w:bodyDiv w:val="1"/>
      <w:marLeft w:val="0"/>
      <w:marRight w:val="0"/>
      <w:marTop w:val="0"/>
      <w:marBottom w:val="0"/>
      <w:divBdr>
        <w:top w:val="none" w:sz="0" w:space="0" w:color="auto"/>
        <w:left w:val="none" w:sz="0" w:space="0" w:color="auto"/>
        <w:bottom w:val="none" w:sz="0" w:space="0" w:color="auto"/>
        <w:right w:val="none" w:sz="0" w:space="0" w:color="auto"/>
      </w:divBdr>
    </w:div>
    <w:div w:id="1963002103">
      <w:bodyDiv w:val="1"/>
      <w:marLeft w:val="0"/>
      <w:marRight w:val="0"/>
      <w:marTop w:val="0"/>
      <w:marBottom w:val="0"/>
      <w:divBdr>
        <w:top w:val="none" w:sz="0" w:space="0" w:color="auto"/>
        <w:left w:val="none" w:sz="0" w:space="0" w:color="auto"/>
        <w:bottom w:val="none" w:sz="0" w:space="0" w:color="auto"/>
        <w:right w:val="none" w:sz="0" w:space="0" w:color="auto"/>
      </w:divBdr>
    </w:div>
    <w:div w:id="1964270501">
      <w:bodyDiv w:val="1"/>
      <w:marLeft w:val="0"/>
      <w:marRight w:val="0"/>
      <w:marTop w:val="0"/>
      <w:marBottom w:val="0"/>
      <w:divBdr>
        <w:top w:val="none" w:sz="0" w:space="0" w:color="auto"/>
        <w:left w:val="none" w:sz="0" w:space="0" w:color="auto"/>
        <w:bottom w:val="none" w:sz="0" w:space="0" w:color="auto"/>
        <w:right w:val="none" w:sz="0" w:space="0" w:color="auto"/>
      </w:divBdr>
    </w:div>
    <w:div w:id="208634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24CF2-41BF-4A50-AB48-CB885AEF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5164</TotalTime>
  <Pages>12</Pages>
  <Words>3804</Words>
  <Characters>21687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832</cp:revision>
  <dcterms:created xsi:type="dcterms:W3CDTF">2016-09-05T08:29:00Z</dcterms:created>
  <dcterms:modified xsi:type="dcterms:W3CDTF">2026-07-29T07:47:00Z</dcterms:modified>
</cp:coreProperties>
</file>