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12C0F" w14:textId="3FEE1C38" w:rsidR="003263A6" w:rsidRPr="00A84839" w:rsidRDefault="003263A6" w:rsidP="007163B9">
      <w:pPr>
        <w:spacing w:after="0" w:line="240" w:lineRule="auto"/>
        <w:jc w:val="both"/>
        <w:rPr>
          <w:rFonts w:ascii="Sylfaen" w:hAnsi="Sylfaen"/>
          <w:noProof/>
          <w:sz w:val="24"/>
          <w:szCs w:val="24"/>
          <w:lang w:val="ka-GE"/>
        </w:rPr>
      </w:pPr>
    </w:p>
    <w:p w14:paraId="3A48D002" w14:textId="1660BC6A" w:rsidR="008F5CD6" w:rsidRPr="00A84839" w:rsidRDefault="008F5CD6" w:rsidP="007163B9">
      <w:pPr>
        <w:spacing w:after="0" w:line="240" w:lineRule="auto"/>
        <w:jc w:val="both"/>
        <w:rPr>
          <w:rFonts w:ascii="Sylfaen" w:hAnsi="Sylfaen"/>
          <w:noProof/>
          <w:sz w:val="24"/>
          <w:szCs w:val="24"/>
          <w:lang w:val="ka-GE"/>
        </w:rPr>
      </w:pPr>
    </w:p>
    <w:p w14:paraId="31CF0C3C" w14:textId="77777777" w:rsidR="008F5CD6" w:rsidRPr="00A84839" w:rsidRDefault="008F5CD6"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პაციენტის საინფორმაციო ფურცელი</w:t>
      </w:r>
    </w:p>
    <w:p w14:paraId="6F1536B5" w14:textId="6E06E482" w:rsidR="008F5CD6" w:rsidRPr="00A84839" w:rsidRDefault="008F5CD6"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ოლაფაქსი</w:t>
      </w:r>
      <w:r w:rsidRPr="00A84839">
        <w:rPr>
          <w:rFonts w:ascii="Sylfaen" w:hAnsi="Sylfaen"/>
          <w:b/>
          <w:noProof/>
          <w:sz w:val="24"/>
          <w:szCs w:val="24"/>
          <w:vertAlign w:val="superscript"/>
          <w:lang w:val="ka-GE"/>
        </w:rPr>
        <w:t>®</w:t>
      </w:r>
      <w:r w:rsidRPr="00A84839">
        <w:rPr>
          <w:rFonts w:ascii="Sylfaen" w:hAnsi="Sylfaen"/>
          <w:b/>
          <w:noProof/>
          <w:sz w:val="24"/>
          <w:szCs w:val="24"/>
          <w:lang w:val="ka-GE"/>
        </w:rPr>
        <w:t xml:space="preserve"> 10 მგ</w:t>
      </w:r>
      <w:r w:rsidR="006F665C" w:rsidRPr="00A84839">
        <w:rPr>
          <w:rFonts w:ascii="Sylfaen" w:hAnsi="Sylfaen"/>
          <w:b/>
          <w:noProof/>
          <w:sz w:val="24"/>
          <w:szCs w:val="24"/>
          <w:lang w:val="ka-GE"/>
        </w:rPr>
        <w:t xml:space="preserve"> </w:t>
      </w:r>
      <w:r w:rsidRPr="00A84839">
        <w:rPr>
          <w:rFonts w:ascii="Sylfaen" w:hAnsi="Sylfaen"/>
          <w:b/>
          <w:noProof/>
          <w:sz w:val="24"/>
          <w:szCs w:val="24"/>
          <w:lang w:val="ka-GE"/>
        </w:rPr>
        <w:t>აპკით შემოგარსული ტაბლეტი</w:t>
      </w:r>
    </w:p>
    <w:p w14:paraId="1828E043" w14:textId="137D6473" w:rsidR="008F5CD6" w:rsidRPr="00A84839" w:rsidRDefault="008F5CD6"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პერორალური გამოყენებისთვის</w:t>
      </w:r>
    </w:p>
    <w:p w14:paraId="4C834DF8" w14:textId="6452F3CA" w:rsidR="008F5CD6" w:rsidRPr="00A84839" w:rsidRDefault="008F5CD6" w:rsidP="007163B9">
      <w:pPr>
        <w:spacing w:after="0" w:line="240" w:lineRule="auto"/>
        <w:jc w:val="both"/>
        <w:rPr>
          <w:rFonts w:ascii="Sylfaen" w:hAnsi="Sylfaen"/>
          <w:noProof/>
          <w:sz w:val="24"/>
          <w:szCs w:val="24"/>
          <w:lang w:val="ka-GE"/>
        </w:rPr>
      </w:pPr>
    </w:p>
    <w:p w14:paraId="11A12D2F" w14:textId="5769B125" w:rsidR="005E55C8" w:rsidRPr="00A84839" w:rsidRDefault="008F5CD6" w:rsidP="007163B9">
      <w:pPr>
        <w:pStyle w:val="ListParagraph"/>
        <w:numPr>
          <w:ilvl w:val="0"/>
          <w:numId w:val="1"/>
        </w:numPr>
        <w:spacing w:after="0" w:line="240" w:lineRule="auto"/>
        <w:jc w:val="both"/>
        <w:rPr>
          <w:rFonts w:ascii="Sylfaen" w:hAnsi="Sylfaen"/>
          <w:b/>
          <w:noProof/>
          <w:sz w:val="24"/>
          <w:szCs w:val="24"/>
          <w:lang w:val="ka-GE"/>
        </w:rPr>
      </w:pPr>
      <w:r w:rsidRPr="00A84839">
        <w:rPr>
          <w:rFonts w:ascii="Sylfaen" w:hAnsi="Sylfaen"/>
          <w:b/>
          <w:noProof/>
          <w:sz w:val="24"/>
          <w:szCs w:val="24"/>
          <w:lang w:val="ka-GE"/>
        </w:rPr>
        <w:t xml:space="preserve">აქტიური ნივთიერება: </w:t>
      </w:r>
      <w:r w:rsidR="005E55C8" w:rsidRPr="00A84839">
        <w:rPr>
          <w:rFonts w:ascii="Sylfaen" w:hAnsi="Sylfaen"/>
          <w:b/>
          <w:noProof/>
          <w:sz w:val="24"/>
          <w:szCs w:val="24"/>
          <w:lang w:val="ka-GE"/>
        </w:rPr>
        <w:t>ოლანზაპინი</w:t>
      </w:r>
    </w:p>
    <w:p w14:paraId="22974B61" w14:textId="6B17F865" w:rsidR="008F5CD6" w:rsidRPr="00A84839" w:rsidRDefault="008F5CD6" w:rsidP="007163B9">
      <w:pPr>
        <w:pStyle w:val="ListParagraph"/>
        <w:numPr>
          <w:ilvl w:val="0"/>
          <w:numId w:val="1"/>
        </w:numPr>
        <w:spacing w:after="0" w:line="240" w:lineRule="auto"/>
        <w:jc w:val="both"/>
        <w:rPr>
          <w:rFonts w:ascii="Sylfaen" w:hAnsi="Sylfaen"/>
          <w:b/>
          <w:noProof/>
          <w:sz w:val="24"/>
          <w:szCs w:val="24"/>
          <w:lang w:val="ka-GE"/>
        </w:rPr>
      </w:pPr>
      <w:r w:rsidRPr="00A84839">
        <w:rPr>
          <w:rFonts w:ascii="Sylfaen" w:hAnsi="Sylfaen"/>
          <w:b/>
          <w:noProof/>
          <w:sz w:val="24"/>
          <w:szCs w:val="24"/>
          <w:lang w:val="ka-GE"/>
        </w:rPr>
        <w:t>თითოეული ტაბლეტი შეიცავს 10 მგ ოლანზაპინს</w:t>
      </w:r>
    </w:p>
    <w:p w14:paraId="5D5F7E46" w14:textId="0989EBAF" w:rsidR="008F5CD6" w:rsidRPr="00A84839" w:rsidRDefault="008F5CD6" w:rsidP="007163B9">
      <w:pPr>
        <w:pStyle w:val="ListParagraph"/>
        <w:numPr>
          <w:ilvl w:val="0"/>
          <w:numId w:val="1"/>
        </w:numPr>
        <w:spacing w:after="0" w:line="240" w:lineRule="auto"/>
        <w:jc w:val="both"/>
        <w:rPr>
          <w:rFonts w:ascii="Sylfaen" w:hAnsi="Sylfaen"/>
          <w:noProof/>
          <w:sz w:val="24"/>
          <w:szCs w:val="24"/>
          <w:lang w:val="ka-GE"/>
        </w:rPr>
      </w:pPr>
      <w:r w:rsidRPr="00A84839">
        <w:rPr>
          <w:rFonts w:ascii="Sylfaen" w:hAnsi="Sylfaen"/>
          <w:noProof/>
          <w:sz w:val="24"/>
          <w:szCs w:val="24"/>
          <w:lang w:val="ka-GE"/>
        </w:rPr>
        <w:t>დამხმარე ნივთიერებები: მიკროკრისტალური ცელულოზა, ჰიდროქსიპროპილცელულოზა, ლაქტოზის მონოჰიდრატი (მიღებული საქონლის რძისგან), კროსპოვიდონი, მაგნიუმის სტეარატი, ლეციტინი (სოია), ტალკი, ტიტანის დიოქსიდი (E171), პოლივინილის სპირტი, პოლიეთილენგლიკოლი, გასუფთავებული წყალი</w:t>
      </w:r>
    </w:p>
    <w:p w14:paraId="0B2352A6" w14:textId="1DF31342" w:rsidR="008A2855" w:rsidRPr="00A84839" w:rsidRDefault="008A2855" w:rsidP="007163B9">
      <w:pPr>
        <w:spacing w:after="0" w:line="240" w:lineRule="auto"/>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9679"/>
      </w:tblGrid>
      <w:tr w:rsidR="008A2855" w:rsidRPr="00A84839" w14:paraId="67444B60" w14:textId="77777777" w:rsidTr="008A2855">
        <w:tc>
          <w:tcPr>
            <w:tcW w:w="9679" w:type="dxa"/>
          </w:tcPr>
          <w:p w14:paraId="17FA88DC" w14:textId="77777777" w:rsidR="008A2855" w:rsidRPr="00A84839" w:rsidRDefault="008A2855" w:rsidP="007163B9">
            <w:pPr>
              <w:jc w:val="both"/>
              <w:rPr>
                <w:rFonts w:ascii="Sylfaen" w:hAnsi="Sylfaen"/>
                <w:b/>
                <w:noProof/>
                <w:sz w:val="24"/>
                <w:szCs w:val="24"/>
                <w:lang w:val="ka-GE"/>
              </w:rPr>
            </w:pPr>
            <w:r w:rsidRPr="00A84839">
              <w:rPr>
                <w:rFonts w:ascii="Sylfaen" w:hAnsi="Sylfaen"/>
                <w:b/>
                <w:noProof/>
                <w:sz w:val="24"/>
                <w:szCs w:val="24"/>
                <w:lang w:val="ka-GE"/>
              </w:rPr>
              <w:t>ამ პრეპარატის გამოყენების დაწყებამდე ყურადღებით გაეცანით პაციენტის ინსტრუქციას, რადგან ის შეიცავს თქვენთვის მნიშვნელოვან ინფორმაციას.</w:t>
            </w:r>
          </w:p>
          <w:p w14:paraId="3FBE8791"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შეინახეთ ეს ინსტრუქცია. შესაძლოა, ხელახლა დაგჭირდეთ მისი წაკითხვა.</w:t>
            </w:r>
          </w:p>
          <w:p w14:paraId="379B3D19"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დამატებითი კითხვების შემთხვევაში, მიმართეთ ექიმს ან ფარმაცევტს.</w:t>
            </w:r>
          </w:p>
          <w:p w14:paraId="62B1DAD0"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ეს პრეპარატი მხოლოდ თქვენთვისაა დანიშნული; არ გაუზიაროთ ის სხვა პირს.</w:t>
            </w:r>
          </w:p>
          <w:p w14:paraId="3AD9EE75" w14:textId="77777777" w:rsidR="008A2855" w:rsidRPr="00A84839" w:rsidRDefault="008A2855" w:rsidP="007163B9">
            <w:pPr>
              <w:pStyle w:val="ListParagraph"/>
              <w:numPr>
                <w:ilvl w:val="0"/>
                <w:numId w:val="2"/>
              </w:numPr>
              <w:jc w:val="both"/>
              <w:rPr>
                <w:rFonts w:ascii="Sylfaen" w:hAnsi="Sylfaen"/>
                <w:i/>
                <w:noProof/>
                <w:sz w:val="24"/>
                <w:szCs w:val="24"/>
                <w:lang w:val="ka-GE"/>
              </w:rPr>
            </w:pPr>
            <w:r w:rsidRPr="00A84839">
              <w:rPr>
                <w:rFonts w:ascii="Sylfaen" w:hAnsi="Sylfaen"/>
                <w:i/>
                <w:noProof/>
                <w:sz w:val="24"/>
                <w:szCs w:val="24"/>
                <w:lang w:val="ka-GE"/>
              </w:rPr>
              <w:t>ამ პრეპარატის გამოყენების დროს, ექიმთან ან საავადმყოფოში ვიზიტისას, აცნობეთ ამის შესახებ ექიმს.</w:t>
            </w:r>
          </w:p>
          <w:p w14:paraId="0D2533E3" w14:textId="02D830EF" w:rsidR="008A2855" w:rsidRPr="00A84839" w:rsidRDefault="008A2855" w:rsidP="007163B9">
            <w:pPr>
              <w:pStyle w:val="ListParagraph"/>
              <w:numPr>
                <w:ilvl w:val="0"/>
                <w:numId w:val="2"/>
              </w:numPr>
              <w:jc w:val="both"/>
              <w:rPr>
                <w:rFonts w:ascii="Sylfaen" w:hAnsi="Sylfaen"/>
                <w:noProof/>
                <w:sz w:val="24"/>
                <w:szCs w:val="24"/>
                <w:lang w:val="ka-GE"/>
              </w:rPr>
            </w:pPr>
            <w:r w:rsidRPr="00A84839">
              <w:rPr>
                <w:rFonts w:ascii="Sylfaen" w:hAnsi="Sylfaen"/>
                <w:i/>
                <w:noProof/>
                <w:sz w:val="24"/>
                <w:szCs w:val="24"/>
                <w:lang w:val="ka-GE"/>
              </w:rPr>
              <w:t xml:space="preserve">დაიცავით თქვენთვის მოცემული ინსტრუქცია პრეპარატის შესახებ. არ გამოიყენოთ დოზა თქვენთვის დანიშნულ </w:t>
            </w:r>
            <w:r w:rsidRPr="00A84839">
              <w:rPr>
                <w:rFonts w:ascii="Sylfaen" w:hAnsi="Sylfaen"/>
                <w:b/>
                <w:i/>
                <w:noProof/>
                <w:sz w:val="24"/>
                <w:szCs w:val="24"/>
                <w:lang w:val="ka-GE"/>
              </w:rPr>
              <w:t>დოზაზე მეტი ან ნაკლები.</w:t>
            </w:r>
          </w:p>
        </w:tc>
      </w:tr>
    </w:tbl>
    <w:p w14:paraId="11369E86" w14:textId="673D77D6" w:rsidR="008A2855" w:rsidRPr="00A84839" w:rsidRDefault="008A2855" w:rsidP="007163B9">
      <w:pPr>
        <w:spacing w:after="0" w:line="240" w:lineRule="auto"/>
        <w:jc w:val="both"/>
        <w:rPr>
          <w:rFonts w:ascii="Sylfaen" w:hAnsi="Sylfaen"/>
          <w:noProof/>
          <w:sz w:val="24"/>
          <w:szCs w:val="24"/>
          <w:lang w:val="ka-GE"/>
        </w:rPr>
      </w:pPr>
    </w:p>
    <w:p w14:paraId="512442AA" w14:textId="560987D9" w:rsidR="00C74808" w:rsidRPr="00A84839" w:rsidRDefault="00C74808" w:rsidP="007163B9">
      <w:pPr>
        <w:spacing w:after="0" w:line="240" w:lineRule="auto"/>
        <w:jc w:val="both"/>
        <w:rPr>
          <w:rFonts w:ascii="Sylfaen" w:hAnsi="Sylfaen"/>
          <w:b/>
          <w:noProof/>
          <w:sz w:val="24"/>
          <w:szCs w:val="24"/>
          <w:u w:val="single"/>
          <w:lang w:val="ka-GE"/>
        </w:rPr>
      </w:pPr>
      <w:r w:rsidRPr="00A84839">
        <w:rPr>
          <w:rFonts w:ascii="Sylfaen" w:hAnsi="Sylfaen"/>
          <w:b/>
          <w:noProof/>
          <w:sz w:val="24"/>
          <w:szCs w:val="24"/>
          <w:u w:val="single"/>
          <w:lang w:val="ka-GE"/>
        </w:rPr>
        <w:t>ამ ფურცელ-ჩანართში:</w:t>
      </w:r>
    </w:p>
    <w:p w14:paraId="46AD64CD" w14:textId="77777777" w:rsidR="00C74808" w:rsidRPr="00A84839" w:rsidRDefault="00C74808" w:rsidP="007163B9">
      <w:pPr>
        <w:spacing w:after="0" w:line="240" w:lineRule="auto"/>
        <w:jc w:val="both"/>
        <w:rPr>
          <w:rFonts w:ascii="Sylfaen" w:hAnsi="Sylfaen"/>
          <w:b/>
          <w:noProof/>
          <w:sz w:val="24"/>
          <w:szCs w:val="24"/>
          <w:u w:val="single"/>
          <w:lang w:val="ka-GE"/>
        </w:rPr>
      </w:pPr>
    </w:p>
    <w:p w14:paraId="771E5563"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1. რა არის ოლლაფაქსი და რისთვის გამოიყენება</w:t>
      </w:r>
    </w:p>
    <w:p w14:paraId="61BEAACD"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2. ოლლაფაქსის მიღებამდე</w:t>
      </w:r>
    </w:p>
    <w:p w14:paraId="6AAB73C7"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3. როგორ მივიღოთ ოლლაფაქსი</w:t>
      </w:r>
    </w:p>
    <w:p w14:paraId="4E859C6B" w14:textId="77777777"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4. შესაძლო გვერდითი მოვლენები</w:t>
      </w:r>
    </w:p>
    <w:p w14:paraId="76CE89C3" w14:textId="0500E591" w:rsidR="00C74808" w:rsidRPr="00A84839" w:rsidRDefault="00C74808" w:rsidP="007163B9">
      <w:pPr>
        <w:spacing w:after="0" w:line="240" w:lineRule="auto"/>
        <w:jc w:val="both"/>
        <w:rPr>
          <w:rFonts w:ascii="Sylfaen" w:hAnsi="Sylfaen"/>
          <w:b/>
          <w:i/>
          <w:noProof/>
          <w:sz w:val="24"/>
          <w:szCs w:val="24"/>
          <w:lang w:val="ka-GE"/>
        </w:rPr>
      </w:pPr>
      <w:r w:rsidRPr="00A84839">
        <w:rPr>
          <w:rFonts w:ascii="Sylfaen" w:hAnsi="Sylfaen"/>
          <w:b/>
          <w:i/>
          <w:noProof/>
          <w:sz w:val="24"/>
          <w:szCs w:val="24"/>
          <w:lang w:val="ka-GE"/>
        </w:rPr>
        <w:t>5. როგორ შევინახოთ ოლლაფაქსი</w:t>
      </w:r>
    </w:p>
    <w:p w14:paraId="0E739E08" w14:textId="77777777" w:rsidR="00C74808" w:rsidRPr="00A84839" w:rsidRDefault="00C74808" w:rsidP="007163B9">
      <w:pPr>
        <w:spacing w:after="0" w:line="240" w:lineRule="auto"/>
        <w:jc w:val="both"/>
        <w:rPr>
          <w:rFonts w:ascii="Sylfaen" w:hAnsi="Sylfaen"/>
          <w:b/>
          <w:i/>
          <w:noProof/>
          <w:sz w:val="24"/>
          <w:szCs w:val="24"/>
          <w:lang w:val="ka-GE"/>
        </w:rPr>
      </w:pPr>
    </w:p>
    <w:p w14:paraId="6C87F652" w14:textId="04824EC9" w:rsidR="00C74808" w:rsidRPr="00A84839" w:rsidRDefault="00C74808"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წარმოდგენილია შემდეგი სექციები.</w:t>
      </w:r>
    </w:p>
    <w:p w14:paraId="16151923" w14:textId="77777777" w:rsidR="00C74808" w:rsidRPr="00A84839" w:rsidRDefault="00C74808" w:rsidP="007163B9">
      <w:pPr>
        <w:spacing w:after="0" w:line="240" w:lineRule="auto"/>
        <w:jc w:val="both"/>
        <w:rPr>
          <w:rFonts w:ascii="Sylfaen" w:hAnsi="Sylfaen"/>
          <w:b/>
          <w:noProof/>
          <w:sz w:val="24"/>
          <w:szCs w:val="24"/>
          <w:lang w:val="ka-GE"/>
        </w:rPr>
      </w:pPr>
    </w:p>
    <w:p w14:paraId="3C2B2E13" w14:textId="42721C52" w:rsidR="00F37F1E" w:rsidRPr="00A84839" w:rsidRDefault="00C74808"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1. რა არის ოლლაფაქსი და რისთვის გამოიყენება?</w:t>
      </w:r>
    </w:p>
    <w:p w14:paraId="2EB55001" w14:textId="7CCB0483" w:rsidR="00C74808" w:rsidRPr="00A84839" w:rsidRDefault="00C74808" w:rsidP="007163B9">
      <w:pPr>
        <w:spacing w:after="0" w:line="240" w:lineRule="auto"/>
        <w:jc w:val="both"/>
        <w:rPr>
          <w:rFonts w:ascii="Sylfaen" w:hAnsi="Sylfaen"/>
          <w:b/>
          <w:noProof/>
          <w:sz w:val="24"/>
          <w:szCs w:val="24"/>
          <w:lang w:val="ka-GE"/>
        </w:rPr>
      </w:pPr>
    </w:p>
    <w:p w14:paraId="137900BE" w14:textId="7F5CCA06" w:rsidR="00C74808" w:rsidRPr="00A84839" w:rsidRDefault="00C74808"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ხელმისაწვდომია 28 ტაბლეტი ბლისტერულ სტრიპზე და არის 4 ბლისტერული სტრიპი, რომელთაგან თითოეული შეიცავს 7 შემოგარსულ ტაბლეტს. ოლლაფაქსის შემოგარსული ტაბლეტები თეთრი და მრგვალია.</w:t>
      </w:r>
    </w:p>
    <w:p w14:paraId="25BF4862" w14:textId="3648A959" w:rsidR="00C74808" w:rsidRPr="00A84839" w:rsidRDefault="00C74808" w:rsidP="007163B9">
      <w:pPr>
        <w:spacing w:after="0" w:line="240" w:lineRule="auto"/>
        <w:jc w:val="both"/>
        <w:rPr>
          <w:rFonts w:ascii="Sylfaen" w:hAnsi="Sylfaen"/>
          <w:noProof/>
          <w:sz w:val="24"/>
          <w:szCs w:val="24"/>
          <w:lang w:val="ka-GE"/>
        </w:rPr>
      </w:pPr>
    </w:p>
    <w:p w14:paraId="372FC09F" w14:textId="77777777" w:rsidR="00C74808" w:rsidRPr="00A84839" w:rsidRDefault="00C74808"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lastRenderedPageBreak/>
        <w:t>ოლლაფაქსი შეიცავს ოლანზაპინის აქტიურ ნივთიერებას. ოლლაფაქსი მიეკუთვნება ანტიფსიქოზური პრეპარატების ჯგუფს და გამოიყენება შემდეგი მდგომარეობების სამკურნალოდ:</w:t>
      </w:r>
    </w:p>
    <w:p w14:paraId="29842109" w14:textId="77777777" w:rsidR="00C74808" w:rsidRPr="00A84839" w:rsidRDefault="00C74808" w:rsidP="007163B9">
      <w:pPr>
        <w:pStyle w:val="ListParagraph"/>
        <w:numPr>
          <w:ilvl w:val="0"/>
          <w:numId w:val="3"/>
        </w:numPr>
        <w:spacing w:after="0" w:line="240" w:lineRule="auto"/>
        <w:jc w:val="both"/>
        <w:rPr>
          <w:rFonts w:ascii="Sylfaen" w:hAnsi="Sylfaen"/>
          <w:noProof/>
          <w:sz w:val="24"/>
          <w:szCs w:val="24"/>
          <w:lang w:val="ka-GE"/>
        </w:rPr>
      </w:pPr>
      <w:r w:rsidRPr="00A84839">
        <w:rPr>
          <w:rFonts w:ascii="Sylfaen" w:hAnsi="Sylfaen"/>
          <w:noProof/>
          <w:sz w:val="24"/>
          <w:szCs w:val="24"/>
          <w:lang w:val="ka-GE"/>
        </w:rPr>
        <w:t>ის გამოიყენება შიზოფრენიის სამკურნალოდ, დაავადება, რომელსაც თან ახლავს ისეთი სიმპტომები, როგორიცაა არარსებული ნივთების მოსმენა, დანახვა ან შეგრძნება, მცდარი შეხედულებები, პათოლოგიური ეჭვიანობა და ჩაკეტილობა. ამ დაავადების მქონე ადამიანებმა შეიძლება ასევე იგრძნონ დეპრესია, შფოთვა ან დაძაბულობა.</w:t>
      </w:r>
    </w:p>
    <w:p w14:paraId="1C959BB1" w14:textId="59A60530" w:rsidR="00C74808" w:rsidRPr="00A84839" w:rsidRDefault="00C74808" w:rsidP="007163B9">
      <w:pPr>
        <w:pStyle w:val="ListParagraph"/>
        <w:numPr>
          <w:ilvl w:val="0"/>
          <w:numId w:val="3"/>
        </w:numPr>
        <w:spacing w:after="0" w:line="240" w:lineRule="auto"/>
        <w:jc w:val="both"/>
        <w:rPr>
          <w:rFonts w:ascii="Sylfaen" w:hAnsi="Sylfaen"/>
          <w:noProof/>
          <w:sz w:val="24"/>
          <w:szCs w:val="24"/>
          <w:lang w:val="ka-GE"/>
        </w:rPr>
      </w:pPr>
      <w:r w:rsidRPr="00A84839">
        <w:rPr>
          <w:rFonts w:ascii="Sylfaen" w:hAnsi="Sylfaen"/>
          <w:noProof/>
          <w:sz w:val="24"/>
          <w:szCs w:val="24"/>
          <w:lang w:val="ka-GE"/>
        </w:rPr>
        <w:t>საშუალო და მძიმე მანიაკალური ეპიზოდები, მდგომარეობა, რომელსაც თან ახლავს აღგზნების ან ეიფორიის სიმპტომები.</w:t>
      </w:r>
    </w:p>
    <w:p w14:paraId="5121F860" w14:textId="6B63B519" w:rsidR="00251286" w:rsidRPr="00A84839" w:rsidRDefault="00251286" w:rsidP="007163B9">
      <w:pPr>
        <w:spacing w:after="0" w:line="240" w:lineRule="auto"/>
        <w:jc w:val="both"/>
        <w:rPr>
          <w:rFonts w:ascii="Sylfaen" w:hAnsi="Sylfaen"/>
          <w:noProof/>
          <w:sz w:val="24"/>
          <w:szCs w:val="24"/>
          <w:lang w:val="ka-GE"/>
        </w:rPr>
      </w:pPr>
    </w:p>
    <w:p w14:paraId="0C7516AF" w14:textId="652AE542" w:rsidR="00251286" w:rsidRPr="00A84839" w:rsidRDefault="00251286"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ხელს უშლის ამ სიმპტომების რეციდივს ბიპოლარული აშლილობის მქონე პაციენტებში (ფსიქიკური მდგომარეობის საპირისპირო ცვლილებები), რომელთა მანიაკალური ეპიზოდი (მდგომარეობა აღგზნების ან ეიფორიის სიმპტომებით) რეაგირებდა ოლანზაპინით მკურნალობაზე.</w:t>
      </w:r>
    </w:p>
    <w:p w14:paraId="39AA139C" w14:textId="77777777" w:rsidR="00251286" w:rsidRPr="00A84839" w:rsidRDefault="00251286" w:rsidP="007163B9">
      <w:pPr>
        <w:spacing w:after="0" w:line="240" w:lineRule="auto"/>
        <w:jc w:val="both"/>
        <w:rPr>
          <w:rFonts w:ascii="Sylfaen" w:hAnsi="Sylfaen"/>
          <w:noProof/>
          <w:sz w:val="24"/>
          <w:szCs w:val="24"/>
          <w:lang w:val="ka-GE"/>
        </w:rPr>
      </w:pPr>
    </w:p>
    <w:p w14:paraId="6B277664" w14:textId="3D2221EA" w:rsidR="00251286" w:rsidRPr="00A84839" w:rsidRDefault="00251286"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ასევე შეიძლება გამოყენებულ იქნას მსგავსი მდგომარეობების სამკურნალოდ 13-17 წლის მოზარდ პაციენტებში, ექიმის მიერ მიზანშეწონილად ჩათვლილ შემთხვევებში.</w:t>
      </w:r>
    </w:p>
    <w:p w14:paraId="617BD2A4" w14:textId="664CC61A" w:rsidR="002318C7" w:rsidRPr="00A84839" w:rsidRDefault="002318C7" w:rsidP="007163B9">
      <w:pPr>
        <w:spacing w:after="0" w:line="240" w:lineRule="auto"/>
        <w:jc w:val="both"/>
        <w:rPr>
          <w:rFonts w:ascii="Sylfaen" w:hAnsi="Sylfaen"/>
          <w:noProof/>
          <w:sz w:val="24"/>
          <w:szCs w:val="24"/>
          <w:lang w:val="ka-GE"/>
        </w:rPr>
      </w:pPr>
    </w:p>
    <w:p w14:paraId="54737ED5" w14:textId="77777777" w:rsidR="002318C7" w:rsidRPr="00A84839" w:rsidRDefault="002318C7"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2. ოლლაფაქსის მიღებამდე</w:t>
      </w:r>
    </w:p>
    <w:p w14:paraId="6DD5994D" w14:textId="77777777" w:rsidR="002318C7" w:rsidRPr="00A84839" w:rsidRDefault="002318C7"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არ მიიღოთ ოლლაფაქსი</w:t>
      </w:r>
    </w:p>
    <w:p w14:paraId="5DF27516" w14:textId="77777777" w:rsidR="00BA37A8" w:rsidRPr="00A84839" w:rsidRDefault="002318C7" w:rsidP="007163B9">
      <w:pPr>
        <w:pStyle w:val="ListParagraph"/>
        <w:numPr>
          <w:ilvl w:val="0"/>
          <w:numId w:val="4"/>
        </w:num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გაქვთ ალერგია (ჰიპერმგრძნობელობა) ოლანზაპინის ან ამ პრეპარატის რომელიმე სხვა ინგრედიენტის მიმართ. ალერგიული რეაქცია შეიძლება გამოვლინდეს გამონაყარის, ქავილის, სახის შეშუპების, ტუჩების შეშუპების ან ქოშინის სახით. თუ რომელიმე ეს შემთხვევა გქონიათ, აცნობეთ ექიმს.</w:t>
      </w:r>
    </w:p>
    <w:p w14:paraId="2A58BC32" w14:textId="3982A99B" w:rsidR="002318C7" w:rsidRPr="00A84839" w:rsidRDefault="002318C7" w:rsidP="007163B9">
      <w:pPr>
        <w:pStyle w:val="ListParagraph"/>
        <w:numPr>
          <w:ilvl w:val="0"/>
          <w:numId w:val="4"/>
        </w:num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ადრე დაგისვეს თვალის წნევის რაიმე ფორმის დიაგნოზი (მაგ., გლაუკომა)</w:t>
      </w:r>
    </w:p>
    <w:p w14:paraId="64B16644" w14:textId="43E7962F" w:rsidR="00BA37A8" w:rsidRPr="00A84839" w:rsidRDefault="00BA37A8" w:rsidP="007163B9">
      <w:pPr>
        <w:spacing w:after="0" w:line="240" w:lineRule="auto"/>
        <w:jc w:val="both"/>
        <w:rPr>
          <w:rFonts w:ascii="Sylfaen" w:hAnsi="Sylfaen"/>
          <w:b/>
          <w:noProof/>
          <w:sz w:val="24"/>
          <w:szCs w:val="24"/>
          <w:lang w:val="ka-GE"/>
        </w:rPr>
      </w:pPr>
    </w:p>
    <w:p w14:paraId="450E2215" w14:textId="77777777" w:rsidR="00BA37A8" w:rsidRPr="00A84839" w:rsidRDefault="00BA37A8"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განსაკუთრებული სიფრთხილე გამოიჩინეთ ოლლაფაქსის მიღებისას</w:t>
      </w:r>
    </w:p>
    <w:p w14:paraId="4A3E6B9A" w14:textId="77777777" w:rsidR="00BA37A8" w:rsidRPr="00A84839" w:rsidRDefault="00BA37A8"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მიღებამდე მიმართეთ ექიმს ან ფარმაცევტს.</w:t>
      </w:r>
    </w:p>
    <w:p w14:paraId="629F32DD"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გამოყენება დემენციის მქონე ხანდაზმულ პაციენტებში არ არის რეკომენდებული, რადგან ამან შეიძლება გამოიწვიოს სერიოზული გვერდითი მოვლენები.</w:t>
      </w:r>
    </w:p>
    <w:p w14:paraId="6E76FE58"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ამ ტიპის მედიკამენტებმა შეიძლება გამოიწვიოს უჩვეულო მოძრაობები, ძირითადად სახის ან ენის. თუ ეს ოლლაფაქსის მიღების შემდეგ განვითარდა, აცნობეთ ექიმს.</w:t>
      </w:r>
    </w:p>
    <w:p w14:paraId="43B31DFB"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ძალიან იშვიათად, ამ ტიპის მედიკამენტები იწვევს ცხელების, სუნთქვის გახშირების, ოფლიანობის, კუნთების შებოჭილობის და ძილიანობის ან ძილიანობის კომბინაციას. თუ ეს განვითარდა, დაუყოვნებლივ დაუკავშირდით ექიმს.</w:t>
      </w:r>
    </w:p>
    <w:p w14:paraId="11FDE422"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 xml:space="preserve">ოლლაფაქსის მიმღებ პაციენტებში დაფიქსირდა წონის მატება. რეგულარულად უნდა შეამოწმოთ თქვენი წონა ექიმის მეთვალყურეობის ქვეშ. შეგიძლიათ </w:t>
      </w:r>
      <w:r w:rsidRPr="00A84839">
        <w:rPr>
          <w:rFonts w:ascii="Sylfaen" w:hAnsi="Sylfaen"/>
          <w:noProof/>
          <w:sz w:val="24"/>
          <w:szCs w:val="24"/>
          <w:lang w:val="ka-GE"/>
        </w:rPr>
        <w:lastRenderedPageBreak/>
        <w:t>მიმართოთ დიეტოლოგს ან, საჭიროების შემთხვევაში, მიიღოთ დახმარება დიეტის გეგმასთან დაკავშირებით.</w:t>
      </w:r>
    </w:p>
    <w:p w14:paraId="337CCBD5" w14:textId="68247BB3"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მიმღებ პაციენტებში დაფიქსირდა სისხლში შაქრის მაღალი დონე და ცხიმის (ტრიგლიცერიდების და ქოლესტერინის) მაღალი დონე. ოლლაფაქსის მიღების დაწყებამდე და რეგულარულად მკურნალობის დროს ექიმის მეთვალყურეობის ქვეშ უნდა ჩატარდეს სისხლის ანალიზები სისხლში შაქრის და გარკვეული ცხიმების დონის შესამოწმებლად.</w:t>
      </w:r>
    </w:p>
    <w:p w14:paraId="39C1BD01" w14:textId="77777777"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აცნობეთ ექიმს, თუ თქვენ ან თქვენი ოჯახის სხვა წევრს გაქვთ სისხლის კოლტებთან დაკავშირებული დაავადებების ისტორია, რადგან ამ ტიპის მედიკამენტები დაკავშირებულია სისხლის კოლტების წარმოქმნასთან.</w:t>
      </w:r>
    </w:p>
    <w:p w14:paraId="26795EA5" w14:textId="2A10C459" w:rsidR="00BA37A8" w:rsidRPr="00A84839" w:rsidRDefault="00BA37A8" w:rsidP="007163B9">
      <w:pPr>
        <w:pStyle w:val="ListParagraph"/>
        <w:numPr>
          <w:ilvl w:val="0"/>
          <w:numId w:val="5"/>
        </w:numPr>
        <w:spacing w:after="0" w:line="240" w:lineRule="auto"/>
        <w:jc w:val="both"/>
        <w:rPr>
          <w:rFonts w:ascii="Sylfaen" w:hAnsi="Sylfaen"/>
          <w:noProof/>
          <w:sz w:val="24"/>
          <w:szCs w:val="24"/>
          <w:lang w:val="ka-GE"/>
        </w:rPr>
      </w:pPr>
      <w:r w:rsidRPr="00A84839">
        <w:rPr>
          <w:rFonts w:ascii="Sylfaen" w:hAnsi="Sylfaen"/>
          <w:noProof/>
          <w:sz w:val="24"/>
          <w:szCs w:val="24"/>
          <w:lang w:val="ka-GE"/>
        </w:rPr>
        <w:t>გამოიყენეთ სიფრთხილით, თუ განიცდით ან გქონიათ ქოშინი (გამოხატული ძილის აპნოეს სახით) ძილის ნორმალური პერიოდების დროს, ან თუ თქვენი მედიკამენტები ანელებს ტვინის ნორმალურ აქტივობას (დეპრესანტები).</w:t>
      </w:r>
    </w:p>
    <w:p w14:paraId="60494CA4" w14:textId="495C9A23" w:rsidR="000E59DD" w:rsidRPr="00A84839" w:rsidRDefault="000E59DD" w:rsidP="007163B9">
      <w:pPr>
        <w:spacing w:after="0" w:line="240" w:lineRule="auto"/>
        <w:ind w:left="360"/>
        <w:jc w:val="both"/>
        <w:rPr>
          <w:rFonts w:ascii="Sylfaen" w:hAnsi="Sylfaen"/>
          <w:noProof/>
          <w:sz w:val="24"/>
          <w:szCs w:val="24"/>
          <w:lang w:val="ka-GE"/>
        </w:rPr>
      </w:pPr>
    </w:p>
    <w:p w14:paraId="4C943AF0" w14:textId="77777777" w:rsidR="000E59DD" w:rsidRPr="00A84839" w:rsidRDefault="000E59DD" w:rsidP="007163B9">
      <w:pPr>
        <w:spacing w:after="0" w:line="240" w:lineRule="auto"/>
        <w:ind w:left="360"/>
        <w:jc w:val="both"/>
        <w:rPr>
          <w:rFonts w:ascii="Sylfaen" w:hAnsi="Sylfaen"/>
          <w:noProof/>
          <w:sz w:val="24"/>
          <w:szCs w:val="24"/>
          <w:lang w:val="ka-GE"/>
        </w:rPr>
      </w:pPr>
      <w:r w:rsidRPr="00A84839">
        <w:rPr>
          <w:rFonts w:ascii="Sylfaen" w:hAnsi="Sylfaen"/>
          <w:noProof/>
          <w:sz w:val="24"/>
          <w:szCs w:val="24"/>
          <w:lang w:val="ka-GE"/>
        </w:rPr>
        <w:t>თუ თქვენ გაწუხებთ რომელიმე შემდეგი დაავადება, რაც შეიძლება მალე მიმართეთ ექიმს:</w:t>
      </w:r>
    </w:p>
    <w:p w14:paraId="0E48A922" w14:textId="55683A32"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დიაბეტი</w:t>
      </w:r>
    </w:p>
    <w:p w14:paraId="71CEF1CB"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გულის დაავადება</w:t>
      </w:r>
    </w:p>
    <w:p w14:paraId="570731B6"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ღვიძლის ან თირკმლის დაავადება</w:t>
      </w:r>
    </w:p>
    <w:p w14:paraId="62E5FC73"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პარკინსონის დაავადება</w:t>
      </w:r>
    </w:p>
    <w:p w14:paraId="5E2F3CA7"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კრუნჩხვები</w:t>
      </w:r>
    </w:p>
    <w:p w14:paraId="42090E30" w14:textId="77777777"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პროსტატის პრობლემები</w:t>
      </w:r>
    </w:p>
    <w:p w14:paraId="009206BD" w14:textId="6E822B84" w:rsidR="000E59DD" w:rsidRPr="00A84839" w:rsidRDefault="000E59DD"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ნაწლავის ბლოკადა (პარალიზური ილეუსი)</w:t>
      </w:r>
    </w:p>
    <w:p w14:paraId="29749709" w14:textId="02A674F7" w:rsidR="00674CFB" w:rsidRPr="00A84839" w:rsidRDefault="00674CFB"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სისხლის დარღვევები</w:t>
      </w:r>
    </w:p>
    <w:p w14:paraId="50C05D26" w14:textId="4ED35810" w:rsidR="00674CFB" w:rsidRPr="00A84839" w:rsidRDefault="00674CFB"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ინსულტი ან „მინი“ ინსულტი (ინსულტის დროებითი სიმპტომები)</w:t>
      </w:r>
    </w:p>
    <w:p w14:paraId="12CC466A" w14:textId="4CDF20A2" w:rsidR="00674CFB" w:rsidRPr="00A84839" w:rsidRDefault="00674CFB" w:rsidP="007163B9">
      <w:pPr>
        <w:pStyle w:val="ListParagraph"/>
        <w:numPr>
          <w:ilvl w:val="0"/>
          <w:numId w:val="6"/>
        </w:numPr>
        <w:spacing w:after="0" w:line="240" w:lineRule="auto"/>
        <w:jc w:val="both"/>
        <w:rPr>
          <w:rFonts w:ascii="Sylfaen" w:hAnsi="Sylfaen"/>
          <w:noProof/>
          <w:sz w:val="24"/>
          <w:szCs w:val="24"/>
          <w:lang w:val="ka-GE"/>
        </w:rPr>
      </w:pPr>
      <w:r w:rsidRPr="00A84839">
        <w:rPr>
          <w:rFonts w:ascii="Sylfaen" w:hAnsi="Sylfaen"/>
          <w:noProof/>
          <w:sz w:val="24"/>
          <w:szCs w:val="24"/>
          <w:lang w:val="ka-GE"/>
        </w:rPr>
        <w:t>შესაძლოა იცოდეთ, რომ შესაძლოა მარილის დეფიციტი გქონდეთ ხანგრძლივი ძლიერი დიარეისა და ღებინების (გულისრევის შეგრძნების) ან შარდმდენი პრეპარატების გამოყენების შედეგად.</w:t>
      </w:r>
    </w:p>
    <w:p w14:paraId="26F3C9AF" w14:textId="632C0C44" w:rsidR="00DB334A" w:rsidRPr="00A84839" w:rsidRDefault="00DB334A" w:rsidP="007163B9">
      <w:pPr>
        <w:spacing w:after="0" w:line="240" w:lineRule="auto"/>
        <w:jc w:val="both"/>
        <w:rPr>
          <w:rFonts w:ascii="Sylfaen" w:hAnsi="Sylfaen"/>
          <w:noProof/>
          <w:sz w:val="24"/>
          <w:szCs w:val="24"/>
          <w:lang w:val="ka-GE"/>
        </w:rPr>
      </w:pPr>
    </w:p>
    <w:p w14:paraId="25643C50" w14:textId="10A4E5CE" w:rsidR="00DB334A" w:rsidRPr="00A84839" w:rsidRDefault="00DB334A"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დემენცია გაწუხებთ, თქვენ ან თქვენმა მზრუნველმა/ნათესავმა უნდა აცნობოთ ექიმს, თუ ოდესმე გადაგიტანიათ ინსულტი ან „მინი“ ინსულტი.</w:t>
      </w:r>
    </w:p>
    <w:p w14:paraId="2110CABB" w14:textId="77777777" w:rsidR="004C2420" w:rsidRPr="00A84839" w:rsidRDefault="004C2420" w:rsidP="007163B9">
      <w:pPr>
        <w:spacing w:after="0" w:line="240" w:lineRule="auto"/>
        <w:jc w:val="both"/>
        <w:rPr>
          <w:rFonts w:ascii="Sylfaen" w:hAnsi="Sylfaen"/>
          <w:noProof/>
          <w:sz w:val="24"/>
          <w:szCs w:val="24"/>
          <w:lang w:val="ka-GE"/>
        </w:rPr>
      </w:pPr>
    </w:p>
    <w:p w14:paraId="116A8648" w14:textId="1A1AE9DD" w:rsidR="00DB334A" w:rsidRPr="00A84839" w:rsidRDefault="00DB334A"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65 წელზე მეტი ასაკის ხართ, რუტინული სიფრთხილის ზომების სახით, ექიმმა შეიძლება გა</w:t>
      </w:r>
      <w:r w:rsidR="004C2420" w:rsidRPr="00A84839">
        <w:rPr>
          <w:rFonts w:ascii="Sylfaen" w:hAnsi="Sylfaen"/>
          <w:noProof/>
          <w:sz w:val="24"/>
          <w:szCs w:val="24"/>
          <w:lang w:val="ka-GE"/>
        </w:rPr>
        <w:t>ა</w:t>
      </w:r>
      <w:r w:rsidRPr="00A84839">
        <w:rPr>
          <w:rFonts w:ascii="Sylfaen" w:hAnsi="Sylfaen"/>
          <w:noProof/>
          <w:sz w:val="24"/>
          <w:szCs w:val="24"/>
          <w:lang w:val="ka-GE"/>
        </w:rPr>
        <w:t>კონტროლოს თქვენი არტერიული წნევა.</w:t>
      </w:r>
    </w:p>
    <w:p w14:paraId="158A903D" w14:textId="77777777" w:rsidR="004C2420" w:rsidRPr="00A84839" w:rsidRDefault="004C2420" w:rsidP="007163B9">
      <w:pPr>
        <w:spacing w:after="0" w:line="240" w:lineRule="auto"/>
        <w:jc w:val="both"/>
        <w:rPr>
          <w:rFonts w:ascii="Sylfaen" w:hAnsi="Sylfaen"/>
          <w:noProof/>
          <w:sz w:val="24"/>
          <w:szCs w:val="24"/>
          <w:lang w:val="ka-GE"/>
        </w:rPr>
      </w:pPr>
    </w:p>
    <w:p w14:paraId="2BDF8111" w14:textId="7FCC3C8A" w:rsidR="00DB334A" w:rsidRPr="00A84839" w:rsidRDefault="00DB334A"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ეს თქვენ გეხებათ, თუნდაც ბოლო პერიოდის განმავლობაში, გთხოვთ, დაუკავშირდეთ ექიმს.</w:t>
      </w:r>
    </w:p>
    <w:p w14:paraId="593B65CE" w14:textId="56BD6A6C" w:rsidR="004C2420" w:rsidRPr="00A84839" w:rsidRDefault="004C2420" w:rsidP="007163B9">
      <w:pPr>
        <w:spacing w:after="0" w:line="240" w:lineRule="auto"/>
        <w:jc w:val="both"/>
        <w:rPr>
          <w:rFonts w:ascii="Sylfaen" w:hAnsi="Sylfaen"/>
          <w:noProof/>
          <w:sz w:val="24"/>
          <w:szCs w:val="24"/>
          <w:lang w:val="ka-GE"/>
        </w:rPr>
      </w:pPr>
    </w:p>
    <w:p w14:paraId="4A09CD87" w14:textId="77777777" w:rsidR="001E2D5B" w:rsidRPr="00A84839" w:rsidRDefault="001E2D5B"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ბავშვები</w:t>
      </w:r>
    </w:p>
    <w:p w14:paraId="751E8D21" w14:textId="66E96EFC"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არ არის შესაფერისი 13 წლამდე ასაკის პაციენტებისთვის.</w:t>
      </w:r>
    </w:p>
    <w:p w14:paraId="2453A885" w14:textId="77777777" w:rsidR="001E2D5B" w:rsidRPr="00A84839" w:rsidRDefault="001E2D5B" w:rsidP="007163B9">
      <w:pPr>
        <w:spacing w:after="0" w:line="240" w:lineRule="auto"/>
        <w:jc w:val="both"/>
        <w:rPr>
          <w:rFonts w:ascii="Sylfaen" w:hAnsi="Sylfaen"/>
          <w:noProof/>
          <w:sz w:val="24"/>
          <w:szCs w:val="24"/>
          <w:lang w:val="ka-GE"/>
        </w:rPr>
      </w:pPr>
    </w:p>
    <w:p w14:paraId="30192A11" w14:textId="77777777"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მიღება საკვებთან და სასმელთან ერთად</w:t>
      </w:r>
    </w:p>
    <w:p w14:paraId="3BA8A23A" w14:textId="3874AA2B" w:rsidR="004C2420"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lastRenderedPageBreak/>
        <w:t>არ მიიღოთ ალკოჰოლი, თუ მიიღეთ ოლლაფაქსი, რადგან ალკოჰოლთან ერთად მიღებამ შეიძლება გამოიწვიოს ძილიანობა.</w:t>
      </w:r>
    </w:p>
    <w:p w14:paraId="6EB101C5" w14:textId="179DCDB7" w:rsidR="001E2D5B" w:rsidRPr="00A84839" w:rsidRDefault="001E2D5B" w:rsidP="007163B9">
      <w:pPr>
        <w:spacing w:after="0" w:line="240" w:lineRule="auto"/>
        <w:jc w:val="both"/>
        <w:rPr>
          <w:rFonts w:ascii="Sylfaen" w:hAnsi="Sylfaen"/>
          <w:noProof/>
          <w:sz w:val="24"/>
          <w:szCs w:val="24"/>
          <w:lang w:val="ka-GE"/>
        </w:rPr>
      </w:pPr>
    </w:p>
    <w:p w14:paraId="40F46385" w14:textId="77777777" w:rsidR="001E2D5B" w:rsidRPr="00A84839" w:rsidRDefault="001E2D5B"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ორსულობა:</w:t>
      </w:r>
    </w:p>
    <w:p w14:paraId="7A9AC6CB" w14:textId="77777777" w:rsidR="001E2D5B" w:rsidRPr="00A84839" w:rsidRDefault="001E2D5B" w:rsidP="007163B9">
      <w:pPr>
        <w:spacing w:after="0" w:line="240" w:lineRule="auto"/>
        <w:jc w:val="both"/>
        <w:rPr>
          <w:rFonts w:ascii="Sylfaen" w:hAnsi="Sylfaen"/>
          <w:i/>
          <w:noProof/>
          <w:sz w:val="24"/>
          <w:szCs w:val="24"/>
          <w:lang w:val="ka-GE"/>
        </w:rPr>
      </w:pPr>
      <w:r w:rsidRPr="00A84839">
        <w:rPr>
          <w:rFonts w:ascii="Sylfaen" w:hAnsi="Sylfaen"/>
          <w:i/>
          <w:noProof/>
          <w:sz w:val="24"/>
          <w:szCs w:val="24"/>
          <w:lang w:val="ka-GE"/>
        </w:rPr>
        <w:t>ნებისმიერი მედიკამენტის მიღებამდე კონსულტაცია გაიარეთ ექიმთან ან ფარმაცევტთან.</w:t>
      </w:r>
    </w:p>
    <w:p w14:paraId="1EC96604" w14:textId="58A945FE"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ხართ ორსულად, ფიქრობთ, რომ შესაძლოა ორსულად იყოთ ან გეგმავთ ბავშვის გაჩენას, ამ მედიკამენტის მიღებამდე მიმართეთ ექიმს.</w:t>
      </w:r>
    </w:p>
    <w:p w14:paraId="70EEF57D" w14:textId="77777777" w:rsidR="001E2D5B" w:rsidRPr="00A84839" w:rsidRDefault="001E2D5B" w:rsidP="007163B9">
      <w:pPr>
        <w:spacing w:after="0" w:line="240" w:lineRule="auto"/>
        <w:jc w:val="both"/>
        <w:rPr>
          <w:rFonts w:ascii="Sylfaen" w:hAnsi="Sylfaen"/>
          <w:noProof/>
          <w:sz w:val="24"/>
          <w:szCs w:val="24"/>
          <w:lang w:val="ka-GE"/>
        </w:rPr>
      </w:pPr>
    </w:p>
    <w:p w14:paraId="0DDE19EC" w14:textId="5128DB32" w:rsidR="001E2D5B" w:rsidRPr="00A84839" w:rsidRDefault="001E2D5B"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მშობიარობის შემდეგ, ახალშობილებში, რომლებიც ორსულობის ბოლო პერიოდში (ორსულობის ბოლო 3 თვე) იღებდნენ ყველა ანტიფსიქოზურ მედიკამენტს, მათ შორის ოლლაფაქსს, შესაძლოა განვითარდეს სხვადასხვა სიმძიმის კუნთების პათოლოგიური მოძრაობები და/ან დარღვევა პრეპარატის მოხსნის გამო, ჩვილებში კუნთების დაჭიმულობის გადაჭარბებული მომატება ან შემცირება, ძილიანობა, რესპირატორული გართულებები ან კვებითი დარღვევები.</w:t>
      </w:r>
    </w:p>
    <w:p w14:paraId="24D91632" w14:textId="276DECB3" w:rsidR="00FD2769" w:rsidRPr="00A84839" w:rsidRDefault="00FD276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თუ თქვენს ბავშვში ამ სიმპტომებიდან რომელიმეს შეამჩნევთ, მიმართეთ ექიმს.</w:t>
      </w:r>
    </w:p>
    <w:p w14:paraId="3F1E5935" w14:textId="77777777" w:rsidR="00FD2769" w:rsidRPr="00A84839" w:rsidRDefault="00FD2769" w:rsidP="007163B9">
      <w:pPr>
        <w:spacing w:after="0" w:line="240" w:lineRule="auto"/>
        <w:jc w:val="both"/>
        <w:rPr>
          <w:rFonts w:ascii="Sylfaen" w:hAnsi="Sylfaen"/>
          <w:noProof/>
          <w:sz w:val="24"/>
          <w:szCs w:val="24"/>
          <w:lang w:val="ka-GE"/>
        </w:rPr>
      </w:pPr>
    </w:p>
    <w:p w14:paraId="1BE9B5BB" w14:textId="1691EF1B" w:rsidR="001E2D5B" w:rsidRPr="00A84839" w:rsidRDefault="001E2D5B" w:rsidP="007163B9">
      <w:pPr>
        <w:spacing w:after="0" w:line="240" w:lineRule="auto"/>
        <w:jc w:val="both"/>
        <w:rPr>
          <w:rFonts w:ascii="Sylfaen" w:hAnsi="Sylfaen"/>
          <w:i/>
          <w:noProof/>
          <w:sz w:val="24"/>
          <w:szCs w:val="24"/>
          <w:lang w:val="ka-GE"/>
        </w:rPr>
      </w:pPr>
      <w:r w:rsidRPr="00A84839">
        <w:rPr>
          <w:rFonts w:ascii="Sylfaen" w:hAnsi="Sylfaen"/>
          <w:i/>
          <w:noProof/>
          <w:sz w:val="24"/>
          <w:szCs w:val="24"/>
          <w:lang w:val="ka-GE"/>
        </w:rPr>
        <w:t>თუ მკურნალობის დროს გაიგებთ, რომ ორსულად ხართ, დაუყოვნებლივ აცნობეთ ამის შესახებ ექიმს ან ფარმაცევტს.</w:t>
      </w:r>
    </w:p>
    <w:p w14:paraId="778EA311" w14:textId="3612AF39" w:rsidR="00564029" w:rsidRPr="00A84839" w:rsidRDefault="00564029" w:rsidP="007163B9">
      <w:pPr>
        <w:spacing w:after="0" w:line="240" w:lineRule="auto"/>
        <w:jc w:val="both"/>
        <w:rPr>
          <w:rFonts w:ascii="Sylfaen" w:hAnsi="Sylfaen"/>
          <w:i/>
          <w:noProof/>
          <w:sz w:val="24"/>
          <w:szCs w:val="24"/>
          <w:lang w:val="ka-GE"/>
        </w:rPr>
      </w:pPr>
    </w:p>
    <w:p w14:paraId="738D3606" w14:textId="77777777" w:rsidR="00564029" w:rsidRPr="00A84839" w:rsidRDefault="00564029"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ძუძუთი კვება:</w:t>
      </w:r>
    </w:p>
    <w:p w14:paraId="0B5E85A9" w14:textId="77777777" w:rsidR="00564029" w:rsidRPr="00A84839" w:rsidRDefault="00564029" w:rsidP="007163B9">
      <w:pPr>
        <w:spacing w:after="0" w:line="240" w:lineRule="auto"/>
        <w:jc w:val="both"/>
        <w:rPr>
          <w:rFonts w:ascii="Sylfaen" w:hAnsi="Sylfaen"/>
          <w:i/>
          <w:noProof/>
          <w:sz w:val="24"/>
          <w:szCs w:val="24"/>
          <w:lang w:val="ka-GE"/>
        </w:rPr>
      </w:pPr>
      <w:r w:rsidRPr="00A84839">
        <w:rPr>
          <w:rFonts w:ascii="Sylfaen" w:hAnsi="Sylfaen"/>
          <w:i/>
          <w:noProof/>
          <w:sz w:val="24"/>
          <w:szCs w:val="24"/>
          <w:lang w:val="ka-GE"/>
        </w:rPr>
        <w:t>ნებისმიერი მედიკამენტის მიღებამდე მიმართეთ ექიმს ან ფარმაცევტს.</w:t>
      </w:r>
    </w:p>
    <w:p w14:paraId="443A5313" w14:textId="4DB01DFA" w:rsidR="00564029" w:rsidRPr="00A84839" w:rsidRDefault="0056402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ეს მედიკამენტი არ უნდა მიიღოთ ძუძუთი კვების დროს, რადგან ოლლაფაქსის მცირე რაოდენობა შეიძლება გადავიდეს დედის რძეში.</w:t>
      </w:r>
    </w:p>
    <w:p w14:paraId="787AED23" w14:textId="77777777" w:rsidR="00564029" w:rsidRPr="00A84839" w:rsidRDefault="00564029" w:rsidP="007163B9">
      <w:pPr>
        <w:spacing w:after="0" w:line="240" w:lineRule="auto"/>
        <w:jc w:val="both"/>
        <w:rPr>
          <w:rFonts w:ascii="Sylfaen" w:hAnsi="Sylfaen"/>
          <w:noProof/>
          <w:sz w:val="24"/>
          <w:szCs w:val="24"/>
          <w:lang w:val="ka-GE"/>
        </w:rPr>
      </w:pPr>
    </w:p>
    <w:p w14:paraId="0C91DFF7" w14:textId="77777777" w:rsidR="00564029" w:rsidRPr="00A84839" w:rsidRDefault="00564029"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მანქანის მართვა და მექანიზმებთან მუშაობა</w:t>
      </w:r>
    </w:p>
    <w:p w14:paraId="05D8F4DA" w14:textId="0742268C" w:rsidR="00564029" w:rsidRPr="00A84839" w:rsidRDefault="0056402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მიღებისას არსებობს ძილიანობის განცდის რისკი. ამ შემთხვევაში არ მართოთ ავტომობილი და არ იმუშაოთ სხვა მექანიზმებთან. მიმართეთ ექიმს.</w:t>
      </w:r>
    </w:p>
    <w:p w14:paraId="0FCD70A6" w14:textId="57675516" w:rsidR="007163B9" w:rsidRPr="00A84839" w:rsidRDefault="007163B9" w:rsidP="007163B9">
      <w:pPr>
        <w:spacing w:after="0" w:line="240" w:lineRule="auto"/>
        <w:jc w:val="both"/>
        <w:rPr>
          <w:rFonts w:ascii="Sylfaen" w:hAnsi="Sylfaen"/>
          <w:noProof/>
          <w:sz w:val="24"/>
          <w:szCs w:val="24"/>
          <w:lang w:val="ka-GE"/>
        </w:rPr>
      </w:pPr>
    </w:p>
    <w:p w14:paraId="42A24A33" w14:textId="77777777" w:rsidR="007163B9" w:rsidRPr="00A84839" w:rsidRDefault="007163B9" w:rsidP="007163B9">
      <w:pPr>
        <w:spacing w:after="0" w:line="240" w:lineRule="auto"/>
        <w:jc w:val="both"/>
        <w:rPr>
          <w:rFonts w:ascii="Sylfaen" w:hAnsi="Sylfaen"/>
          <w:b/>
          <w:noProof/>
          <w:sz w:val="24"/>
          <w:szCs w:val="24"/>
          <w:lang w:val="ka-GE"/>
        </w:rPr>
      </w:pPr>
      <w:r w:rsidRPr="00A84839">
        <w:rPr>
          <w:rFonts w:ascii="Sylfaen" w:hAnsi="Sylfaen"/>
          <w:b/>
          <w:noProof/>
          <w:sz w:val="24"/>
          <w:szCs w:val="24"/>
          <w:lang w:val="ka-GE"/>
        </w:rPr>
        <w:t>მნიშვნელოვანი ინფორმაცია ოლლაფაქსის ზოგიერთი ინგრედიენტის შესახებ</w:t>
      </w:r>
    </w:p>
    <w:p w14:paraId="670551D4" w14:textId="77777777" w:rsidR="007163B9" w:rsidRPr="00A84839" w:rsidRDefault="007163B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 შეიცავს ლაქტოზას. თუ ექიმმა ადრე გითხრათ, რომ გაქვთ ზოგიერთი შაქრის აუტანლობა, ამ სამკურნალო პროდუქტის გამოყენებამდე მიმართეთ ექიმს.</w:t>
      </w:r>
    </w:p>
    <w:p w14:paraId="32382374" w14:textId="3080802E" w:rsidR="007163B9" w:rsidRPr="00A84839" w:rsidRDefault="007163B9" w:rsidP="007163B9">
      <w:pPr>
        <w:spacing w:after="0" w:line="240" w:lineRule="auto"/>
        <w:jc w:val="both"/>
        <w:rPr>
          <w:rFonts w:ascii="Sylfaen" w:hAnsi="Sylfaen"/>
          <w:noProof/>
          <w:sz w:val="24"/>
          <w:szCs w:val="24"/>
          <w:lang w:val="ka-GE"/>
        </w:rPr>
      </w:pPr>
      <w:r w:rsidRPr="00A84839">
        <w:rPr>
          <w:rFonts w:ascii="Sylfaen" w:hAnsi="Sylfaen"/>
          <w:noProof/>
          <w:sz w:val="24"/>
          <w:szCs w:val="24"/>
          <w:lang w:val="ka-GE"/>
        </w:rPr>
        <w:t>ოლლაფაქსის ტაბლეტები შეიცავს ლეციტინს (სოია). არ გამოიყენოთ ეს სამკურნალო პროდუქტი, თუ გაქვთ ალერგია მიწისთხილის ან სოიოს მიმართ.</w:t>
      </w:r>
    </w:p>
    <w:p w14:paraId="4CC23376" w14:textId="513D0C09" w:rsidR="007163B9" w:rsidRPr="00A84839" w:rsidRDefault="007163B9" w:rsidP="007163B9">
      <w:pPr>
        <w:spacing w:after="0" w:line="240" w:lineRule="auto"/>
        <w:jc w:val="both"/>
        <w:rPr>
          <w:rFonts w:ascii="Sylfaen" w:hAnsi="Sylfaen"/>
          <w:noProof/>
          <w:sz w:val="24"/>
          <w:szCs w:val="24"/>
          <w:lang w:val="ka-GE"/>
        </w:rPr>
      </w:pPr>
    </w:p>
    <w:p w14:paraId="2332E704" w14:textId="77777777" w:rsidR="007163B9" w:rsidRPr="00A84839" w:rsidRDefault="007163B9" w:rsidP="007163B9">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სხვა მედიკამენტებთან ერთად მიღება</w:t>
      </w:r>
    </w:p>
    <w:p w14:paraId="72D542B7" w14:textId="77777777" w:rsidR="007163B9" w:rsidRPr="00A84839" w:rsidRDefault="007163B9" w:rsidP="007163B9">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ოლლაფაქსის მიღების დროს სხვა მედიკამენტები მხოლოდ ექიმის დანიშნულების შემთხვევაში მიიღეთ. შესაძლოა ძილიანობა იგრძნოთ, თუ ოლლაფაქსს შფოთვის, საძილე აბებთან (ტრანკვილიზატორები) და ფსიქოლოგიური აშლილობის დროს გამოყენებულ აბებთან (ანტიდეპრესანტები) ერთად მიიღებთ.</w:t>
      </w:r>
    </w:p>
    <w:p w14:paraId="7A6D6482" w14:textId="77777777" w:rsidR="007163B9" w:rsidRPr="00A84839" w:rsidRDefault="007163B9" w:rsidP="007163B9">
      <w:pPr>
        <w:pStyle w:val="Default"/>
        <w:jc w:val="both"/>
        <w:rPr>
          <w:rFonts w:ascii="Sylfaen" w:hAnsi="Sylfaen" w:cstheme="minorBidi"/>
          <w:noProof/>
          <w:color w:val="auto"/>
          <w:lang w:val="ka-GE"/>
        </w:rPr>
      </w:pPr>
      <w:r w:rsidRPr="00A84839">
        <w:rPr>
          <w:rFonts w:ascii="Sylfaen" w:hAnsi="Sylfaen" w:cstheme="minorBidi"/>
          <w:noProof/>
          <w:color w:val="auto"/>
          <w:lang w:val="ka-GE"/>
        </w:rPr>
        <w:t>კერძოდ, აცნობეთ ექიმს, თუ იღებთ:</w:t>
      </w:r>
    </w:p>
    <w:p w14:paraId="44262043" w14:textId="5FB757E9" w:rsidR="007163B9" w:rsidRPr="00A84839" w:rsidRDefault="007163B9" w:rsidP="00F40C7F">
      <w:pPr>
        <w:pStyle w:val="Default"/>
        <w:numPr>
          <w:ilvl w:val="0"/>
          <w:numId w:val="8"/>
        </w:numPr>
        <w:jc w:val="both"/>
        <w:rPr>
          <w:rFonts w:ascii="Sylfaen" w:hAnsi="Sylfaen" w:cstheme="minorBidi"/>
          <w:noProof/>
          <w:color w:val="auto"/>
          <w:lang w:val="ka-GE"/>
        </w:rPr>
      </w:pPr>
      <w:r w:rsidRPr="00A84839">
        <w:rPr>
          <w:rFonts w:ascii="Sylfaen" w:hAnsi="Sylfaen" w:cstheme="minorBidi"/>
          <w:noProof/>
          <w:color w:val="auto"/>
          <w:lang w:val="ka-GE"/>
        </w:rPr>
        <w:t>პარკინსონის დაავადების სამკურნალო მედიკამენტებს.</w:t>
      </w:r>
    </w:p>
    <w:p w14:paraId="61FC312A" w14:textId="2A9164E6" w:rsidR="007163B9" w:rsidRPr="00A84839" w:rsidRDefault="007163B9" w:rsidP="00F40C7F">
      <w:pPr>
        <w:pStyle w:val="Default"/>
        <w:numPr>
          <w:ilvl w:val="0"/>
          <w:numId w:val="8"/>
        </w:numPr>
        <w:jc w:val="both"/>
        <w:rPr>
          <w:rFonts w:ascii="Sylfaen" w:hAnsi="Sylfaen" w:cstheme="minorBidi"/>
          <w:noProof/>
          <w:color w:val="auto"/>
          <w:lang w:val="ka-GE"/>
        </w:rPr>
      </w:pPr>
      <w:r w:rsidRPr="00A84839">
        <w:rPr>
          <w:rFonts w:ascii="Sylfaen" w:hAnsi="Sylfaen" w:cstheme="minorBidi"/>
          <w:noProof/>
          <w:color w:val="auto"/>
          <w:lang w:val="ka-GE"/>
        </w:rPr>
        <w:lastRenderedPageBreak/>
        <w:t>კარბამაზეპინს (ეპილეფსიის საწინააღმდეგო და განწყობის სტაბილიზატორი), ფლუვოქსამინს (ანტიდეპრესანტი) ან ციპროფლოქსაცინს (ანტიბიოტიკი) - შესაძლოა საჭირო გახდეს ოლლაფაქსის დოზის შეცვლა.</w:t>
      </w:r>
    </w:p>
    <w:p w14:paraId="22F6F3AC" w14:textId="77777777" w:rsidR="007163B9" w:rsidRPr="00A84839" w:rsidRDefault="007163B9" w:rsidP="007163B9">
      <w:pPr>
        <w:pStyle w:val="Default"/>
        <w:jc w:val="both"/>
        <w:rPr>
          <w:rFonts w:ascii="Sylfaen" w:hAnsi="Sylfaen" w:cstheme="minorBidi"/>
          <w:noProof/>
          <w:color w:val="auto"/>
          <w:lang w:val="ka-GE"/>
        </w:rPr>
      </w:pPr>
    </w:p>
    <w:p w14:paraId="2E038AC4" w14:textId="34E5248B" w:rsidR="007163B9" w:rsidRPr="00A84839" w:rsidRDefault="007163B9" w:rsidP="007163B9">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ამჟამად იყენებთ ან ბოლო დროს იყენებდით რაიმე მედიკამენტს, რეცეპტით გაცემულს თუ ურეცეპტოდ, გთხოვთ, აცნობოთ თქვენს ექიმს ან ფარმაცევტს მათ შესახებ.</w:t>
      </w:r>
    </w:p>
    <w:p w14:paraId="55B7BAEB" w14:textId="048A9BB9" w:rsidR="00CD5853" w:rsidRPr="00A84839" w:rsidRDefault="00CD5853" w:rsidP="007163B9">
      <w:pPr>
        <w:pStyle w:val="Default"/>
        <w:jc w:val="both"/>
        <w:rPr>
          <w:rFonts w:ascii="Sylfaen" w:hAnsi="Sylfaen" w:cstheme="minorBidi"/>
          <w:noProof/>
          <w:color w:val="auto"/>
          <w:lang w:val="ka-GE"/>
        </w:rPr>
      </w:pPr>
    </w:p>
    <w:p w14:paraId="4B372CD3" w14:textId="77777777" w:rsidR="00CD5853" w:rsidRPr="00A84839" w:rsidRDefault="00CD5853" w:rsidP="00CD585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3. როგორ მივიღოთ ოლლაფაქსი?</w:t>
      </w:r>
    </w:p>
    <w:p w14:paraId="1EBF72EC" w14:textId="77777777" w:rsidR="00CD5853" w:rsidRPr="00A84839" w:rsidRDefault="00CD5853" w:rsidP="00CD5853">
      <w:pPr>
        <w:pStyle w:val="Default"/>
        <w:jc w:val="both"/>
        <w:rPr>
          <w:rFonts w:ascii="Sylfaen" w:hAnsi="Sylfaen" w:cstheme="minorBidi"/>
          <w:b/>
          <w:noProof/>
          <w:color w:val="auto"/>
          <w:lang w:val="ka-GE"/>
        </w:rPr>
      </w:pPr>
    </w:p>
    <w:p w14:paraId="31A87A2A" w14:textId="77777777" w:rsidR="00CD5853" w:rsidRPr="00A84839" w:rsidRDefault="00CD5853" w:rsidP="00CD585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სწორი მიღებისა და დოზირების/სიხშირის ინსტრუქცია</w:t>
      </w:r>
    </w:p>
    <w:p w14:paraId="27635A1A" w14:textId="44F337E6"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ყოველთვის მიიღეთ ეს წამალი ზუსტად ისე, როგორც ექიმმა დაგინიშნათ. თუ არ ხართ დარწმუნებული, მიმართეთ ექიმს ან ფარმაცევტს.</w:t>
      </w:r>
    </w:p>
    <w:p w14:paraId="41B451B7" w14:textId="77777777" w:rsidR="00A63A56" w:rsidRPr="00A84839" w:rsidRDefault="00A63A56" w:rsidP="00CD5853">
      <w:pPr>
        <w:pStyle w:val="Default"/>
        <w:jc w:val="both"/>
        <w:rPr>
          <w:rFonts w:ascii="Sylfaen" w:hAnsi="Sylfaen" w:cstheme="minorBidi"/>
          <w:noProof/>
          <w:color w:val="auto"/>
          <w:lang w:val="ka-GE"/>
        </w:rPr>
      </w:pPr>
    </w:p>
    <w:p w14:paraId="29845DCE" w14:textId="77777777"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ექიმი გეტყვით, რამდენი ტაბლეტი უნდა მიიღოთ ოლლაფაქსი და რამდენ ხანს უნდა გააგრძელოთ მათი მიღება. ოლლაფაქსის დღიური დოზაა 5 მგ-დან 20 მგ-მდე.</w:t>
      </w:r>
    </w:p>
    <w:p w14:paraId="560F70D1" w14:textId="3DAFA72E"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მიმართეთ ექიმს, თუ სიმპტომები კვლავ გაგიჩნდებათ, მაგრამ არ შეწყვიტოთ ოლლაფაქსის მიღება, თუ ექიმი არ გირჩევთ.</w:t>
      </w:r>
    </w:p>
    <w:p w14:paraId="16AD776A" w14:textId="77777777" w:rsidR="00A63A56" w:rsidRPr="00A84839" w:rsidRDefault="00A63A56" w:rsidP="00CD5853">
      <w:pPr>
        <w:pStyle w:val="Default"/>
        <w:jc w:val="both"/>
        <w:rPr>
          <w:rFonts w:ascii="Sylfaen" w:hAnsi="Sylfaen" w:cstheme="minorBidi"/>
          <w:noProof/>
          <w:color w:val="auto"/>
          <w:lang w:val="ka-GE"/>
        </w:rPr>
      </w:pPr>
    </w:p>
    <w:p w14:paraId="2967D89F" w14:textId="17CADFF9"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13-17 წლის მოზარდებისთვის რეკომენდებული საწყისი დოზაა 2.5-5 მგ. ექიმი გადაწყვეტს შესაბამის სამკურნალო დოზას.</w:t>
      </w:r>
    </w:p>
    <w:p w14:paraId="5CFF0B5A" w14:textId="77777777" w:rsidR="00A63A56" w:rsidRPr="00A84839" w:rsidRDefault="00A63A56" w:rsidP="00CD5853">
      <w:pPr>
        <w:pStyle w:val="Default"/>
        <w:jc w:val="both"/>
        <w:rPr>
          <w:rFonts w:ascii="Sylfaen" w:hAnsi="Sylfaen" w:cstheme="minorBidi"/>
          <w:noProof/>
          <w:color w:val="auto"/>
          <w:lang w:val="ka-GE"/>
        </w:rPr>
      </w:pPr>
    </w:p>
    <w:p w14:paraId="5484AD38" w14:textId="53904FBF" w:rsidR="00CD5853" w:rsidRPr="00A84839" w:rsidRDefault="00CD5853" w:rsidP="00CD5853">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ოლლაფაქსის ტაბლეტები უნდა მიიღოთ დღეში ერთხელ, ექიმის რჩევის შესაბამისად. ტაბლეტები მიიღეთ ყოველდღე ერთსა და იმავე დროს. არ აქვს მნიშვნელობა, იღებთ მათ საკვებთან ერთად თუ მის გარეშე.</w:t>
      </w:r>
    </w:p>
    <w:p w14:paraId="62502EC6" w14:textId="391F3A59" w:rsidR="00266CC3" w:rsidRPr="00A84839" w:rsidRDefault="00266CC3" w:rsidP="00CD5853">
      <w:pPr>
        <w:pStyle w:val="Default"/>
        <w:jc w:val="both"/>
        <w:rPr>
          <w:rFonts w:ascii="Sylfaen" w:hAnsi="Sylfaen" w:cstheme="minorBidi"/>
          <w:noProof/>
          <w:color w:val="auto"/>
          <w:lang w:val="ka-GE"/>
        </w:rPr>
      </w:pPr>
    </w:p>
    <w:p w14:paraId="2A1D3207"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მიღების მეთოდი და გზა:</w:t>
      </w:r>
    </w:p>
    <w:p w14:paraId="3D14FDF3" w14:textId="44E9EFCB" w:rsidR="00266CC3" w:rsidRPr="00A84839" w:rsidRDefault="00266CC3" w:rsidP="00266CC3">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ოლლაფაქსის აპკით შემოგარსული ტაბლეტები განკუთვნილია პერორალური გამოყენებისთვის. ოლლაფაქსის ტაბლეტები უნდა გადაყლაპოთ მთლიანად წყალთან ერთად.</w:t>
      </w:r>
    </w:p>
    <w:p w14:paraId="5DA10793" w14:textId="77777777" w:rsidR="00266CC3" w:rsidRPr="00A84839" w:rsidRDefault="00266CC3" w:rsidP="00266CC3">
      <w:pPr>
        <w:pStyle w:val="Default"/>
        <w:jc w:val="both"/>
        <w:rPr>
          <w:rFonts w:ascii="Sylfaen" w:hAnsi="Sylfaen" w:cstheme="minorBidi"/>
          <w:noProof/>
          <w:color w:val="auto"/>
          <w:lang w:val="ka-GE"/>
        </w:rPr>
      </w:pPr>
    </w:p>
    <w:p w14:paraId="695F3116"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სხვადასხვა ასაკობრივი ჯგუფები:</w:t>
      </w:r>
    </w:p>
    <w:p w14:paraId="03EB02B8"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გამოყენება ბავშვებში:</w:t>
      </w:r>
    </w:p>
    <w:p w14:paraId="69D40BA2" w14:textId="05AC8186" w:rsidR="00266CC3" w:rsidRPr="00A84839" w:rsidRDefault="00266CC3" w:rsidP="00266CC3">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ოლლაფაქსი არ არის განკუთვნილი 13 წლამდე ასაკის პაციენტებისთვის.</w:t>
      </w:r>
    </w:p>
    <w:p w14:paraId="45F1B377" w14:textId="77777777" w:rsidR="00266CC3" w:rsidRPr="00A84839" w:rsidRDefault="00266CC3" w:rsidP="00266CC3">
      <w:pPr>
        <w:pStyle w:val="Default"/>
        <w:jc w:val="both"/>
        <w:rPr>
          <w:rFonts w:ascii="Sylfaen" w:hAnsi="Sylfaen" w:cstheme="minorBidi"/>
          <w:noProof/>
          <w:color w:val="auto"/>
          <w:lang w:val="ka-GE"/>
        </w:rPr>
      </w:pPr>
    </w:p>
    <w:p w14:paraId="06CF27F0"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განსაკუთრებული პოპულაციები:</w:t>
      </w:r>
    </w:p>
    <w:p w14:paraId="543BCCBF" w14:textId="77777777" w:rsidR="00266CC3" w:rsidRPr="00A84839" w:rsidRDefault="00266CC3" w:rsidP="00266CC3">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თირკმლის/ღვიძლის უკმარისობა</w:t>
      </w:r>
    </w:p>
    <w:p w14:paraId="152A9BD3" w14:textId="00DA061E" w:rsidR="00266CC3" w:rsidRPr="00A84839" w:rsidRDefault="00266CC3" w:rsidP="00266CC3">
      <w:pPr>
        <w:pStyle w:val="Default"/>
        <w:jc w:val="both"/>
        <w:rPr>
          <w:rFonts w:ascii="Sylfaen" w:hAnsi="Sylfaen" w:cstheme="minorBidi"/>
          <w:noProof/>
          <w:color w:val="auto"/>
          <w:lang w:val="ka-GE"/>
        </w:rPr>
      </w:pPr>
      <w:r w:rsidRPr="00A84839">
        <w:rPr>
          <w:rFonts w:ascii="Sylfaen" w:hAnsi="Sylfaen" w:cstheme="minorBidi"/>
          <w:noProof/>
          <w:color w:val="auto"/>
          <w:lang w:val="ka-GE"/>
        </w:rPr>
        <w:t>ასეთ პაციენტებში უნდა განიხილებოდეს უფრო დაბალი საწყისი დოზა (5 მგ). ღვიძლის ზომიერი უკმარისობის მქონე პაციენტებში საწყისი დოზა უნდა იყოს 5 მგ და დოზა უნდა გაიზარდოს სიფრთხილით.</w:t>
      </w:r>
    </w:p>
    <w:p w14:paraId="4729506A" w14:textId="77777777" w:rsidR="00D35F0F" w:rsidRPr="00A84839" w:rsidRDefault="00D35F0F" w:rsidP="00266CC3">
      <w:pPr>
        <w:pStyle w:val="Default"/>
        <w:jc w:val="both"/>
        <w:rPr>
          <w:rFonts w:ascii="Sylfaen" w:hAnsi="Sylfaen" w:cstheme="minorBidi"/>
          <w:noProof/>
          <w:color w:val="auto"/>
          <w:lang w:val="ka-GE"/>
        </w:rPr>
      </w:pPr>
    </w:p>
    <w:p w14:paraId="7E0E28B1" w14:textId="16FED019" w:rsidR="00266CC3" w:rsidRPr="00A84839" w:rsidRDefault="00266CC3" w:rsidP="00266CC3">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ფიქრობთ, რომ ოლლაფაქსის ეფექტი ძალიან ძლიერი ან ძალიან სუსტია, მიმართეთ ექიმს ან ფარმაცევტს.</w:t>
      </w:r>
    </w:p>
    <w:p w14:paraId="48820900" w14:textId="3FA02E80" w:rsidR="00D35F0F" w:rsidRPr="00A84839" w:rsidRDefault="00D35F0F" w:rsidP="00266CC3">
      <w:pPr>
        <w:pStyle w:val="Default"/>
        <w:jc w:val="both"/>
        <w:rPr>
          <w:rFonts w:ascii="Sylfaen" w:hAnsi="Sylfaen" w:cstheme="minorBidi"/>
          <w:i/>
          <w:noProof/>
          <w:color w:val="auto"/>
          <w:lang w:val="ka-GE"/>
        </w:rPr>
      </w:pPr>
    </w:p>
    <w:p w14:paraId="7D877A21" w14:textId="77777777" w:rsidR="00A96289" w:rsidRPr="00A84839" w:rsidRDefault="00A96289" w:rsidP="00A96289">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მიიღეთ ოლლაფაქსის საჭიროზე მეტი დოზა</w:t>
      </w:r>
    </w:p>
    <w:p w14:paraId="27CFC39F" w14:textId="77777777" w:rsidR="00A96289" w:rsidRPr="00A84839" w:rsidRDefault="00A96289" w:rsidP="00A96289">
      <w:pPr>
        <w:pStyle w:val="Default"/>
        <w:jc w:val="both"/>
        <w:rPr>
          <w:rFonts w:ascii="Sylfaen" w:hAnsi="Sylfaen" w:cstheme="minorBidi"/>
          <w:noProof/>
          <w:color w:val="auto"/>
          <w:lang w:val="ka-GE"/>
        </w:rPr>
      </w:pPr>
      <w:r w:rsidRPr="00A84839">
        <w:rPr>
          <w:rFonts w:ascii="Sylfaen" w:hAnsi="Sylfaen" w:cstheme="minorBidi"/>
          <w:noProof/>
          <w:color w:val="auto"/>
          <w:lang w:val="ka-GE"/>
        </w:rPr>
        <w:t>პაციენტებს, რომლებმაც მიიღეს ოლლაფაქსის საჭიროზე მეტი დოზა, აღენიშნებოდათ შემდეგი სიმპტომები:</w:t>
      </w:r>
    </w:p>
    <w:p w14:paraId="7B10F7E1"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გულისცემის გახშირება,</w:t>
      </w:r>
    </w:p>
    <w:p w14:paraId="5C4E6DA4"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მოუთმენლობა/აგრესია,</w:t>
      </w:r>
    </w:p>
    <w:p w14:paraId="52E4290A"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მეტყველების პრობლემები,</w:t>
      </w:r>
    </w:p>
    <w:p w14:paraId="69D1002E"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უჩვეულო მოძრაობები, განსაკუთრებით სახის ან ენის</w:t>
      </w:r>
    </w:p>
    <w:p w14:paraId="300439D8" w14:textId="77777777" w:rsidR="001E31FA" w:rsidRPr="00A84839" w:rsidRDefault="00A96289" w:rsidP="00A96289">
      <w:pPr>
        <w:pStyle w:val="Default"/>
        <w:numPr>
          <w:ilvl w:val="0"/>
          <w:numId w:val="9"/>
        </w:numPr>
        <w:jc w:val="both"/>
        <w:rPr>
          <w:rFonts w:ascii="Sylfaen" w:hAnsi="Sylfaen" w:cstheme="minorBidi"/>
          <w:noProof/>
          <w:color w:val="auto"/>
          <w:lang w:val="ka-GE"/>
        </w:rPr>
      </w:pPr>
      <w:r w:rsidRPr="00A84839">
        <w:rPr>
          <w:rFonts w:ascii="Sylfaen" w:hAnsi="Sylfaen" w:cstheme="minorBidi"/>
          <w:noProof/>
          <w:color w:val="auto"/>
          <w:lang w:val="ka-GE"/>
        </w:rPr>
        <w:t>ცნობიერების დონის დაქვეითება</w:t>
      </w:r>
    </w:p>
    <w:p w14:paraId="06226512" w14:textId="77777777" w:rsidR="001E31FA" w:rsidRPr="00A84839" w:rsidRDefault="001E31FA" w:rsidP="001E31FA">
      <w:pPr>
        <w:pStyle w:val="Default"/>
        <w:ind w:left="360"/>
        <w:jc w:val="both"/>
        <w:rPr>
          <w:rFonts w:ascii="Sylfaen" w:hAnsi="Sylfaen" w:cstheme="minorBidi"/>
          <w:noProof/>
          <w:color w:val="auto"/>
          <w:lang w:val="ka-GE"/>
        </w:rPr>
      </w:pPr>
    </w:p>
    <w:p w14:paraId="51993A54" w14:textId="77777777" w:rsidR="001E31FA" w:rsidRPr="00A84839" w:rsidRDefault="00A96289" w:rsidP="001E31FA">
      <w:pPr>
        <w:pStyle w:val="Default"/>
        <w:ind w:left="360"/>
        <w:jc w:val="both"/>
        <w:rPr>
          <w:rFonts w:ascii="Sylfaen" w:hAnsi="Sylfaen" w:cstheme="minorBidi"/>
          <w:noProof/>
          <w:color w:val="auto"/>
          <w:lang w:val="ka-GE"/>
        </w:rPr>
      </w:pPr>
      <w:r w:rsidRPr="00A84839">
        <w:rPr>
          <w:rFonts w:ascii="Sylfaen" w:hAnsi="Sylfaen" w:cstheme="minorBidi"/>
          <w:noProof/>
          <w:color w:val="auto"/>
          <w:lang w:val="ka-GE"/>
        </w:rPr>
        <w:t>სხვა სიმპტომები შეიძლება იყოს:</w:t>
      </w:r>
    </w:p>
    <w:p w14:paraId="5278E2EB" w14:textId="77777777" w:rsidR="00F87874"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მწვავე დაბნეულობა (უეცარი დაბნეულობა)</w:t>
      </w:r>
    </w:p>
    <w:p w14:paraId="1FB036F7" w14:textId="77777777" w:rsidR="00F87874"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კრუნჩხვები (ეპილეფსია),</w:t>
      </w:r>
    </w:p>
    <w:p w14:paraId="58C73CD2" w14:textId="77777777" w:rsidR="00F87874"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კომა,</w:t>
      </w:r>
    </w:p>
    <w:p w14:paraId="197B26AD"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„ცხელების, სუნთქვის გახშირების, ოფლიანობის, კუნთების შებოჭილობის და ძილიანობის ან ძილიანობის“ კომბინაცია,</w:t>
      </w:r>
    </w:p>
    <w:p w14:paraId="2958F1EB"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სუნთქვის სიხშირის შენელება,</w:t>
      </w:r>
    </w:p>
    <w:p w14:paraId="5C519053"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ასპირაცია (საკვების ან სითხის მოხვედრა სასუნთქ გზებში),</w:t>
      </w:r>
    </w:p>
    <w:p w14:paraId="3356CC3C" w14:textId="77777777" w:rsidR="0011374E"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მაღალი ან დაბალი არტერიული წნევა,</w:t>
      </w:r>
    </w:p>
    <w:p w14:paraId="7F24B4BF" w14:textId="12F9EE51" w:rsidR="00D35F0F" w:rsidRPr="00A84839" w:rsidRDefault="00A96289" w:rsidP="00A96289">
      <w:pPr>
        <w:pStyle w:val="Default"/>
        <w:numPr>
          <w:ilvl w:val="0"/>
          <w:numId w:val="10"/>
        </w:numPr>
        <w:jc w:val="both"/>
        <w:rPr>
          <w:rFonts w:ascii="Sylfaen" w:hAnsi="Sylfaen" w:cstheme="minorBidi"/>
          <w:noProof/>
          <w:color w:val="auto"/>
          <w:lang w:val="ka-GE"/>
        </w:rPr>
      </w:pPr>
      <w:r w:rsidRPr="00A84839">
        <w:rPr>
          <w:rFonts w:ascii="Sylfaen" w:hAnsi="Sylfaen" w:cstheme="minorBidi"/>
          <w:noProof/>
          <w:color w:val="auto"/>
          <w:lang w:val="ka-GE"/>
        </w:rPr>
        <w:t>გულის რიტმის დარღვევა.</w:t>
      </w:r>
    </w:p>
    <w:p w14:paraId="19385D2A" w14:textId="225ACF87" w:rsidR="00254606" w:rsidRPr="00A84839" w:rsidRDefault="00254606" w:rsidP="00254606">
      <w:pPr>
        <w:pStyle w:val="Default"/>
        <w:jc w:val="both"/>
        <w:rPr>
          <w:rFonts w:ascii="Sylfaen" w:hAnsi="Sylfaen" w:cstheme="minorBidi"/>
          <w:noProof/>
          <w:color w:val="auto"/>
          <w:lang w:val="ka-GE"/>
        </w:rPr>
      </w:pPr>
    </w:p>
    <w:p w14:paraId="3D681C52" w14:textId="09ABEE86" w:rsidR="00254606" w:rsidRPr="00A84839" w:rsidRDefault="00254606" w:rsidP="00254606">
      <w:pPr>
        <w:pStyle w:val="Default"/>
        <w:jc w:val="both"/>
        <w:rPr>
          <w:rFonts w:ascii="Sylfaen" w:hAnsi="Sylfaen" w:cstheme="minorBidi"/>
          <w:noProof/>
          <w:color w:val="auto"/>
          <w:lang w:val="ka-GE"/>
        </w:rPr>
      </w:pPr>
      <w:r w:rsidRPr="00A84839">
        <w:rPr>
          <w:rFonts w:ascii="Sylfaen" w:hAnsi="Sylfaen" w:cstheme="minorBidi"/>
          <w:noProof/>
          <w:color w:val="auto"/>
          <w:lang w:val="ka-GE"/>
        </w:rPr>
        <w:t>ზემოთ ჩამოთვლილი სიმპტომებიდან რომელიმეს გამოვლენის შემთხვევაში დაუყოვნებლივ მიმართეთ ექიმს ან საავადმყოფოს. აჩვენეთ ექიმს ტაბლეტების შეფუთვა.</w:t>
      </w:r>
    </w:p>
    <w:p w14:paraId="23EA33AB" w14:textId="77777777" w:rsidR="006807F2" w:rsidRPr="00A84839" w:rsidRDefault="006807F2" w:rsidP="00254606">
      <w:pPr>
        <w:pStyle w:val="Default"/>
        <w:jc w:val="both"/>
        <w:rPr>
          <w:rFonts w:ascii="Sylfaen" w:hAnsi="Sylfaen" w:cstheme="minorBidi"/>
          <w:noProof/>
          <w:color w:val="auto"/>
          <w:lang w:val="ka-GE"/>
        </w:rPr>
      </w:pPr>
    </w:p>
    <w:p w14:paraId="10D83B86" w14:textId="6066B306" w:rsidR="00254606" w:rsidRPr="00A84839" w:rsidRDefault="00254606" w:rsidP="00254606">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მიიღეთ ოლლაფაქსის საჭიროზე მეტი დოზა, მიმართეთ ექიმს ან ფარმაცევტს.</w:t>
      </w:r>
    </w:p>
    <w:p w14:paraId="5EEED4BB" w14:textId="0B63E4D3" w:rsidR="008B2A9F" w:rsidRPr="00A84839" w:rsidRDefault="008B2A9F" w:rsidP="00254606">
      <w:pPr>
        <w:pStyle w:val="Default"/>
        <w:jc w:val="both"/>
        <w:rPr>
          <w:rFonts w:ascii="Sylfaen" w:hAnsi="Sylfaen" w:cstheme="minorBidi"/>
          <w:b/>
          <w:i/>
          <w:noProof/>
          <w:color w:val="auto"/>
          <w:lang w:val="ka-GE"/>
        </w:rPr>
      </w:pPr>
    </w:p>
    <w:p w14:paraId="462F8722" w14:textId="77777777" w:rsidR="008B2A9F" w:rsidRPr="00A84839" w:rsidRDefault="008B2A9F" w:rsidP="008B2A9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დაგავიწყდათ ოლლაფაქსის მიღება</w:t>
      </w:r>
    </w:p>
    <w:p w14:paraId="28600369" w14:textId="77777777"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მიიღეთ ტაბლეტები, როგორც კი გაგახსენდებათ. არ მიიღოთ ორი დოზა ერთ დღეში.</w:t>
      </w:r>
    </w:p>
    <w:p w14:paraId="066FA7BE" w14:textId="77777777" w:rsidR="008B2A9F" w:rsidRPr="00A84839" w:rsidRDefault="008B2A9F" w:rsidP="008B2A9F">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არ მიიღოთ ორმაგი დოზა გამოტოვებული დოზის ასანაზღაურებლად.</w:t>
      </w:r>
    </w:p>
    <w:p w14:paraId="1087220C" w14:textId="77777777" w:rsidR="008B2A9F" w:rsidRPr="00A84839" w:rsidRDefault="008B2A9F" w:rsidP="008B2A9F">
      <w:pPr>
        <w:pStyle w:val="Default"/>
        <w:jc w:val="both"/>
        <w:rPr>
          <w:rFonts w:ascii="Sylfaen" w:hAnsi="Sylfaen" w:cstheme="minorBidi"/>
          <w:noProof/>
          <w:color w:val="auto"/>
          <w:lang w:val="ka-GE"/>
        </w:rPr>
      </w:pPr>
    </w:p>
    <w:p w14:paraId="0482DA47" w14:textId="1919DEDA" w:rsidR="008B2A9F" w:rsidRPr="00A84839" w:rsidRDefault="008B2A9F" w:rsidP="008B2A9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შეწყვეტთ ოლლაფაქსის მიღებას</w:t>
      </w:r>
    </w:p>
    <w:p w14:paraId="2AFC7663" w14:textId="77777777"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არ შეწყვიტოთ ტაბლეტების მიღება მხოლოდ იმიტომ, რომ თავს უკეთ გრძნობთ. მნიშვნელოვანია, რომ გააგრძელოთ ოლლაფაქსის მიღება ექიმის დანიშნულებისამებრ.</w:t>
      </w:r>
    </w:p>
    <w:p w14:paraId="32568E54" w14:textId="77777777"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თუ მოულოდნელად შეწყვეტთ ოლლაფაქსის მიღებას, შეიძლება განვითარდეს ისეთი სიმპტომები, როგორიცაა ოფლიანობა, უძილობა, ტრემორი, შფოთვა ან გულისრევა და ღებინება. ექიმმა შეიძლება გირჩიოთ დოზის თანდათანობით შემცირება მკურნალობის შეწყვეტამდე.</w:t>
      </w:r>
    </w:p>
    <w:p w14:paraId="32705910" w14:textId="77777777" w:rsidR="008B2A9F" w:rsidRPr="00A84839" w:rsidRDefault="008B2A9F" w:rsidP="008B2A9F">
      <w:pPr>
        <w:pStyle w:val="Default"/>
        <w:jc w:val="both"/>
        <w:rPr>
          <w:rFonts w:ascii="Sylfaen" w:hAnsi="Sylfaen" w:cstheme="minorBidi"/>
          <w:noProof/>
          <w:color w:val="auto"/>
          <w:lang w:val="ka-GE"/>
        </w:rPr>
      </w:pPr>
    </w:p>
    <w:p w14:paraId="124E32CB" w14:textId="31756D5F" w:rsidR="008B2A9F" w:rsidRPr="00A84839" w:rsidRDefault="008B2A9F" w:rsidP="008B2A9F">
      <w:pPr>
        <w:pStyle w:val="Default"/>
        <w:jc w:val="both"/>
        <w:rPr>
          <w:rFonts w:ascii="Sylfaen" w:hAnsi="Sylfaen" w:cstheme="minorBidi"/>
          <w:noProof/>
          <w:color w:val="auto"/>
          <w:lang w:val="ka-GE"/>
        </w:rPr>
      </w:pPr>
      <w:r w:rsidRPr="00A84839">
        <w:rPr>
          <w:rFonts w:ascii="Sylfaen" w:hAnsi="Sylfaen" w:cstheme="minorBidi"/>
          <w:noProof/>
          <w:color w:val="auto"/>
          <w:lang w:val="ka-GE"/>
        </w:rPr>
        <w:t>თუ თქვენ გაქვთ დამატებითი კითხვები ამ პროდუქტის გამოყენებასთან დაკავშირებით, გთხოვთ, მიმართოთ ექიმს ან ფარმაცევტს.</w:t>
      </w:r>
    </w:p>
    <w:p w14:paraId="00F1B559" w14:textId="53C6D705" w:rsidR="004771EF" w:rsidRPr="00A84839" w:rsidRDefault="004771EF" w:rsidP="008B2A9F">
      <w:pPr>
        <w:pStyle w:val="Default"/>
        <w:jc w:val="both"/>
        <w:rPr>
          <w:rFonts w:ascii="Sylfaen" w:hAnsi="Sylfaen" w:cstheme="minorBidi"/>
          <w:b/>
          <w:noProof/>
          <w:color w:val="auto"/>
          <w:lang w:val="ka-GE"/>
        </w:rPr>
      </w:pPr>
    </w:p>
    <w:p w14:paraId="7FCB77E8" w14:textId="77777777" w:rsidR="004771EF" w:rsidRPr="00A84839" w:rsidRDefault="004771EF" w:rsidP="004771E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4. შესაძლო გვერდითი მოვლენები</w:t>
      </w:r>
    </w:p>
    <w:p w14:paraId="3BC40E05"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lastRenderedPageBreak/>
        <w:t>ყველა სხვა მედიკამენტის მსგავსად, ამ მედიკამენტმაც შეიძლება გამოიწვიოს გვერდითი მოვლენები მის შემადგენლობაში შემავალი ნივთიერებების მიმართ მგრძნობელობის მქონე პირებში.</w:t>
      </w:r>
    </w:p>
    <w:p w14:paraId="6B5AB0B4" w14:textId="77777777" w:rsidR="004771EF" w:rsidRPr="00A84839" w:rsidRDefault="004771EF" w:rsidP="004771EF">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რომელიმე ქვემოთ ჩამოთვლილი სიმპტომი გამოვლინდა, შეწყვიტეთ ოლლაფაქსის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5AEAEEEF" w14:textId="77777777" w:rsidR="00EA54E8" w:rsidRPr="00A84839" w:rsidRDefault="004771EF" w:rsidP="004771EF">
      <w:pPr>
        <w:pStyle w:val="Default"/>
        <w:numPr>
          <w:ilvl w:val="0"/>
          <w:numId w:val="11"/>
        </w:numPr>
        <w:jc w:val="both"/>
        <w:rPr>
          <w:rFonts w:ascii="Sylfaen" w:hAnsi="Sylfaen" w:cstheme="minorBidi"/>
          <w:noProof/>
          <w:color w:val="auto"/>
          <w:lang w:val="ka-GE"/>
        </w:rPr>
      </w:pPr>
      <w:r w:rsidRPr="00A84839">
        <w:rPr>
          <w:rFonts w:ascii="Sylfaen" w:hAnsi="Sylfaen" w:cstheme="minorBidi"/>
          <w:noProof/>
          <w:color w:val="auto"/>
          <w:lang w:val="ka-GE"/>
        </w:rPr>
        <w:t>პათოლოგიური მოძრაობა (ხშირი გვერდითი მოვლენა, რომელიც შეიძლება 10-დან 1-მდე ადამიანს აღენიშნებოდეს), ძირითადად სახის ან ენის;</w:t>
      </w:r>
    </w:p>
    <w:p w14:paraId="29EE1DA9" w14:textId="77777777" w:rsidR="00EA54E8" w:rsidRPr="00A84839" w:rsidRDefault="004771EF" w:rsidP="004771EF">
      <w:pPr>
        <w:pStyle w:val="Default"/>
        <w:numPr>
          <w:ilvl w:val="0"/>
          <w:numId w:val="11"/>
        </w:numPr>
        <w:jc w:val="both"/>
        <w:rPr>
          <w:rFonts w:ascii="Sylfaen" w:hAnsi="Sylfaen" w:cstheme="minorBidi"/>
          <w:noProof/>
          <w:color w:val="auto"/>
          <w:lang w:val="ka-GE"/>
        </w:rPr>
      </w:pPr>
      <w:r w:rsidRPr="00A84839">
        <w:rPr>
          <w:rFonts w:ascii="Sylfaen" w:hAnsi="Sylfaen" w:cstheme="minorBidi"/>
          <w:noProof/>
          <w:color w:val="auto"/>
          <w:lang w:val="ka-GE"/>
        </w:rPr>
        <w:t>სისხლის კოლტები ვენებში (იშვიათი გვერდითი მოვლენა, რომელიც შეიძლება 100-დან 1-მდე ადამიანს აღენიშნებოდეს), განსაკუთრებით ფეხებში (სიმპტომები მოიცავს შეშუპებას, ტკივილს და სიწითლეს ფეხში), რომლებიც შეიძლება სისხლძარღვების გავლით ფილტვებში გადავიდეს და გამოიწვიოს გულმკერდის ტკივილი და სუნთქვის გაძნელება.</w:t>
      </w:r>
    </w:p>
    <w:p w14:paraId="105E0599" w14:textId="2EF49A10" w:rsidR="004771EF" w:rsidRPr="00A84839" w:rsidRDefault="004771EF" w:rsidP="004771EF">
      <w:pPr>
        <w:pStyle w:val="Default"/>
        <w:numPr>
          <w:ilvl w:val="0"/>
          <w:numId w:val="11"/>
        </w:numPr>
        <w:jc w:val="both"/>
        <w:rPr>
          <w:rFonts w:ascii="Sylfaen" w:hAnsi="Sylfaen" w:cstheme="minorBidi"/>
          <w:noProof/>
          <w:color w:val="auto"/>
          <w:lang w:val="ka-GE"/>
        </w:rPr>
      </w:pPr>
      <w:r w:rsidRPr="00A84839">
        <w:rPr>
          <w:rFonts w:ascii="Sylfaen" w:hAnsi="Sylfaen" w:cstheme="minorBidi"/>
          <w:noProof/>
          <w:color w:val="auto"/>
          <w:lang w:val="ka-GE"/>
        </w:rPr>
        <w:t>ცხელების, სუნთქვის გახშირების, ოფლიანობის, კუნთების შებოჭილობის და ძილიანობის ან ძილიანობის კომბინაცია (ამ გვერდითი ეფექტის სიხშირის შეფასება შეუძლებელია არსებული მონაცემებით).</w:t>
      </w:r>
    </w:p>
    <w:p w14:paraId="78C71E18" w14:textId="77777777" w:rsidR="00EA54E8" w:rsidRPr="00A84839" w:rsidRDefault="00EA54E8" w:rsidP="00EA54E8">
      <w:pPr>
        <w:pStyle w:val="Default"/>
        <w:ind w:left="720"/>
        <w:jc w:val="both"/>
        <w:rPr>
          <w:rFonts w:ascii="Sylfaen" w:hAnsi="Sylfaen" w:cstheme="minorBidi"/>
          <w:noProof/>
          <w:color w:val="auto"/>
          <w:lang w:val="ka-GE"/>
        </w:rPr>
      </w:pPr>
    </w:p>
    <w:p w14:paraId="02098385"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ძალიან ხშირი: შეიძლება შეინიშნოს 10-დან 1 პაციენტში მაინც.</w:t>
      </w:r>
    </w:p>
    <w:p w14:paraId="42073CFD"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ხშირი: 10-დან 1 პაციენტზე ნაკლებში, მაგრამ 100-დან 1 პაციენტზე მეტში.</w:t>
      </w:r>
    </w:p>
    <w:p w14:paraId="2ABB8E2E"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არახშირი: 100 პაციენტიდან ერთზე ნაკლები, მაგრამ 1000 პაციენტიდან ერთზე მეტი.</w:t>
      </w:r>
    </w:p>
    <w:p w14:paraId="784A4423"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იშვიათი: 1000 პაციენტიდან ერთზე ნაკლები, მაგრამ 10000 პაციენტიდან ერთზე მეტი.</w:t>
      </w:r>
    </w:p>
    <w:p w14:paraId="5424F337" w14:textId="77777777"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ძალიან იშვიათი: 10000 პაციენტიდან ერთზე ნაკლები.</w:t>
      </w:r>
    </w:p>
    <w:p w14:paraId="0E33C3CC" w14:textId="4FC7AA3B" w:rsidR="004771EF" w:rsidRPr="00A84839" w:rsidRDefault="004771EF" w:rsidP="004771EF">
      <w:pPr>
        <w:pStyle w:val="Default"/>
        <w:jc w:val="both"/>
        <w:rPr>
          <w:rFonts w:ascii="Sylfaen" w:hAnsi="Sylfaen" w:cstheme="minorBidi"/>
          <w:noProof/>
          <w:color w:val="auto"/>
          <w:lang w:val="ka-GE"/>
        </w:rPr>
      </w:pPr>
      <w:r w:rsidRPr="00A84839">
        <w:rPr>
          <w:rFonts w:ascii="Sylfaen" w:hAnsi="Sylfaen" w:cstheme="minorBidi"/>
          <w:noProof/>
          <w:color w:val="auto"/>
          <w:lang w:val="ka-GE"/>
        </w:rPr>
        <w:t>უცნობია: სიხშირის შეფასება არსებული მონაცემებით შეუძლებელია.</w:t>
      </w:r>
    </w:p>
    <w:p w14:paraId="39DA809C" w14:textId="0E84BF16" w:rsidR="00B53C98" w:rsidRPr="00A84839" w:rsidRDefault="00B53C98" w:rsidP="004771EF">
      <w:pPr>
        <w:pStyle w:val="Default"/>
        <w:jc w:val="both"/>
        <w:rPr>
          <w:rFonts w:ascii="Sylfaen" w:hAnsi="Sylfaen" w:cstheme="minorBidi"/>
          <w:noProof/>
          <w:color w:val="auto"/>
          <w:lang w:val="ka-GE"/>
        </w:rPr>
      </w:pPr>
    </w:p>
    <w:p w14:paraId="4F33BF1C" w14:textId="77777777" w:rsidR="00B53C98" w:rsidRPr="00A84839" w:rsidRDefault="00B53C98" w:rsidP="00B53C98">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თუ შეამჩნევთ რომელიმე შემდეგს, აცნობეთ ექიმს:</w:t>
      </w:r>
    </w:p>
    <w:p w14:paraId="0F376EA4" w14:textId="77777777" w:rsidR="00B53C98" w:rsidRPr="00A84839" w:rsidRDefault="00B53C98" w:rsidP="00B53C98">
      <w:pPr>
        <w:pStyle w:val="Default"/>
        <w:jc w:val="both"/>
        <w:rPr>
          <w:rFonts w:ascii="Sylfaen" w:hAnsi="Sylfaen" w:cstheme="minorBidi"/>
          <w:b/>
          <w:noProof/>
          <w:color w:val="auto"/>
          <w:lang w:val="ka-GE"/>
        </w:rPr>
      </w:pPr>
    </w:p>
    <w:p w14:paraId="5C9C3868" w14:textId="77777777" w:rsidR="00B53C98" w:rsidRPr="00A84839" w:rsidRDefault="00B53C98" w:rsidP="00B53C98">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ძალიან გავრცელებული გვერდითი მოვლენები</w:t>
      </w:r>
    </w:p>
    <w:p w14:paraId="27EE2FEB" w14:textId="77777777" w:rsidR="00B53C98" w:rsidRPr="00A84839" w:rsidRDefault="00B53C98" w:rsidP="00B53C98">
      <w:pPr>
        <w:pStyle w:val="Default"/>
        <w:numPr>
          <w:ilvl w:val="0"/>
          <w:numId w:val="12"/>
        </w:numPr>
        <w:jc w:val="both"/>
        <w:rPr>
          <w:rFonts w:ascii="Sylfaen" w:hAnsi="Sylfaen" w:cstheme="minorBidi"/>
          <w:noProof/>
          <w:color w:val="auto"/>
          <w:lang w:val="ka-GE"/>
        </w:rPr>
      </w:pPr>
      <w:r w:rsidRPr="00A84839">
        <w:rPr>
          <w:rFonts w:ascii="Sylfaen" w:hAnsi="Sylfaen" w:cstheme="minorBidi"/>
          <w:noProof/>
          <w:color w:val="auto"/>
          <w:lang w:val="ka-GE"/>
        </w:rPr>
        <w:t>წონაში მატება;</w:t>
      </w:r>
    </w:p>
    <w:p w14:paraId="0E9EE840" w14:textId="77777777" w:rsidR="00425FF5" w:rsidRPr="00A84839" w:rsidRDefault="00B53C98" w:rsidP="00B53C98">
      <w:pPr>
        <w:pStyle w:val="Default"/>
        <w:numPr>
          <w:ilvl w:val="0"/>
          <w:numId w:val="12"/>
        </w:numPr>
        <w:jc w:val="both"/>
        <w:rPr>
          <w:rFonts w:ascii="Sylfaen" w:hAnsi="Sylfaen" w:cstheme="minorBidi"/>
          <w:noProof/>
          <w:color w:val="auto"/>
          <w:lang w:val="ka-GE"/>
        </w:rPr>
      </w:pPr>
      <w:r w:rsidRPr="00A84839">
        <w:rPr>
          <w:rFonts w:ascii="Sylfaen" w:hAnsi="Sylfaen" w:cstheme="minorBidi"/>
          <w:noProof/>
          <w:color w:val="auto"/>
          <w:lang w:val="ka-GE"/>
        </w:rPr>
        <w:t>ძილიანობა;</w:t>
      </w:r>
    </w:p>
    <w:p w14:paraId="3D3C2551" w14:textId="199545AE" w:rsidR="00B53C98" w:rsidRPr="00A84839" w:rsidRDefault="00B53C98" w:rsidP="00B53C98">
      <w:pPr>
        <w:pStyle w:val="Default"/>
        <w:numPr>
          <w:ilvl w:val="0"/>
          <w:numId w:val="12"/>
        </w:numPr>
        <w:jc w:val="both"/>
        <w:rPr>
          <w:rFonts w:ascii="Sylfaen" w:hAnsi="Sylfaen" w:cstheme="minorBidi"/>
          <w:noProof/>
          <w:color w:val="auto"/>
          <w:lang w:val="ka-GE"/>
        </w:rPr>
      </w:pPr>
      <w:r w:rsidRPr="00A84839">
        <w:rPr>
          <w:rFonts w:ascii="Sylfaen" w:hAnsi="Sylfaen" w:cstheme="minorBidi"/>
          <w:noProof/>
          <w:color w:val="auto"/>
          <w:lang w:val="ka-GE"/>
        </w:rPr>
        <w:t>სისხლში ლაქტაციის მასტიმულირებელი ჰორმონის, პროლაქტინის დონის მომატება.</w:t>
      </w:r>
    </w:p>
    <w:p w14:paraId="24E23FE6" w14:textId="77777777" w:rsidR="00425FF5" w:rsidRPr="00A84839" w:rsidRDefault="00425FF5" w:rsidP="00B53C98">
      <w:pPr>
        <w:pStyle w:val="Default"/>
        <w:jc w:val="both"/>
        <w:rPr>
          <w:rFonts w:ascii="Sylfaen" w:hAnsi="Sylfaen" w:cstheme="minorBidi"/>
          <w:noProof/>
          <w:color w:val="auto"/>
          <w:lang w:val="ka-GE"/>
        </w:rPr>
      </w:pPr>
    </w:p>
    <w:p w14:paraId="15A35D60" w14:textId="2055DDC8" w:rsidR="00B53C98" w:rsidRPr="00A84839" w:rsidRDefault="00B53C98" w:rsidP="00B53C98">
      <w:pPr>
        <w:pStyle w:val="Default"/>
        <w:jc w:val="both"/>
        <w:rPr>
          <w:rFonts w:ascii="Sylfaen" w:hAnsi="Sylfaen" w:cstheme="minorBidi"/>
          <w:noProof/>
          <w:color w:val="auto"/>
          <w:lang w:val="ka-GE"/>
        </w:rPr>
      </w:pPr>
      <w:r w:rsidRPr="00A84839">
        <w:rPr>
          <w:rFonts w:ascii="Sylfaen" w:hAnsi="Sylfaen" w:cstheme="minorBidi"/>
          <w:noProof/>
          <w:color w:val="auto"/>
          <w:lang w:val="ka-GE"/>
        </w:rPr>
        <w:t>მკურნალობის ადრეულ ეტაპებზე ზოგიერთ ადამიანს შეიძლება ჰქონდეს თავბრუსხვევა ან სისუსტის შეგრძნება (გულისცემის შენელებით), განსაკუთრებით წოლითი ან ჯდომის მდგომარეობიდან ადგომისას. ეს, როგორც წესი, თავისით გაივლის, მაგრამ თუ არ გაივლის, აცნობეთ ექიმს.</w:t>
      </w:r>
    </w:p>
    <w:p w14:paraId="192A0D69" w14:textId="7D51411E" w:rsidR="006F5726" w:rsidRPr="00A84839" w:rsidRDefault="006F5726" w:rsidP="00B53C98">
      <w:pPr>
        <w:pStyle w:val="Default"/>
        <w:jc w:val="both"/>
        <w:rPr>
          <w:rFonts w:ascii="Sylfaen" w:hAnsi="Sylfaen" w:cstheme="minorBidi"/>
          <w:noProof/>
          <w:color w:val="auto"/>
          <w:lang w:val="ka-GE"/>
        </w:rPr>
      </w:pPr>
    </w:p>
    <w:p w14:paraId="7F3FD10A" w14:textId="77777777" w:rsidR="00985D28" w:rsidRPr="00A84839" w:rsidRDefault="006F5726" w:rsidP="006F5726">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ხშირი გვერდითი მოვლენები</w:t>
      </w:r>
    </w:p>
    <w:p w14:paraId="69ADCB6C"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სისხლის ზოგიერთი უჯრედის, მოცირკულირე ცხიმების დონის ცვლილებები</w:t>
      </w:r>
    </w:p>
    <w:p w14:paraId="38B39051"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მკურნალობის დასაწყისში, ღვიძლის ფერმენტების დროებითი მატება;</w:t>
      </w:r>
    </w:p>
    <w:p w14:paraId="0E13E10C"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სისხლსა და შარდში შაქრის დონის მატება;</w:t>
      </w:r>
    </w:p>
    <w:p w14:paraId="76ACF715"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სისხლში შარდმჟავას და კრეატინ ფოსფოკინაზას დონის მატება;</w:t>
      </w:r>
    </w:p>
    <w:p w14:paraId="3BF80D9E"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lastRenderedPageBreak/>
        <w:t>შიმშილის შეგრძნება;</w:t>
      </w:r>
    </w:p>
    <w:p w14:paraId="474F932D"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თავბრუსხვევა;</w:t>
      </w:r>
    </w:p>
    <w:p w14:paraId="7890F892"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მოუთმენლობა;</w:t>
      </w:r>
    </w:p>
    <w:p w14:paraId="367302DF"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ტრემორი;</w:t>
      </w:r>
    </w:p>
    <w:p w14:paraId="656B369C" w14:textId="77777777" w:rsidR="00FB26D4"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უჩვეულო მოძრაობები (დისკინეზიები);</w:t>
      </w:r>
    </w:p>
    <w:p w14:paraId="0CD85C33"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ყაბზობა;</w:t>
      </w:r>
    </w:p>
    <w:p w14:paraId="3DE9D9F8"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პირის სიმშრალე;</w:t>
      </w:r>
    </w:p>
    <w:p w14:paraId="1B28AF98"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გამონაყარი;</w:t>
      </w:r>
    </w:p>
    <w:p w14:paraId="3183C0FA" w14:textId="268EF1A4"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ძალის დაკარგვა</w:t>
      </w:r>
      <w:r w:rsidR="00F23DFF" w:rsidRPr="00A84839">
        <w:rPr>
          <w:rFonts w:ascii="Sylfaen" w:hAnsi="Sylfaen" w:cstheme="minorBidi"/>
          <w:noProof/>
          <w:color w:val="auto"/>
          <w:lang w:val="ka-GE"/>
        </w:rPr>
        <w:t>;</w:t>
      </w:r>
    </w:p>
    <w:p w14:paraId="24FC6E65"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უკიდურესი დაღლილობა;</w:t>
      </w:r>
    </w:p>
    <w:p w14:paraId="0AD67050"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წყლის შეკავება, რაც იწვევს ხელების, კოჭების ან ფეხების შეშუპებას;</w:t>
      </w:r>
    </w:p>
    <w:p w14:paraId="4A457109"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ცხელება;</w:t>
      </w:r>
    </w:p>
    <w:p w14:paraId="6B6E556A" w14:textId="77777777" w:rsidR="00F23DFF"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სახსრების ტკივილი;</w:t>
      </w:r>
    </w:p>
    <w:p w14:paraId="313C2325" w14:textId="4294A8D7" w:rsidR="006F5726" w:rsidRPr="00A84839" w:rsidRDefault="006F5726" w:rsidP="006F5726">
      <w:pPr>
        <w:pStyle w:val="Default"/>
        <w:numPr>
          <w:ilvl w:val="0"/>
          <w:numId w:val="13"/>
        </w:numPr>
        <w:jc w:val="both"/>
        <w:rPr>
          <w:rFonts w:ascii="Sylfaen" w:hAnsi="Sylfaen" w:cstheme="minorBidi"/>
          <w:b/>
          <w:noProof/>
          <w:color w:val="auto"/>
          <w:lang w:val="ka-GE"/>
        </w:rPr>
      </w:pPr>
      <w:r w:rsidRPr="00A84839">
        <w:rPr>
          <w:rFonts w:ascii="Sylfaen" w:hAnsi="Sylfaen" w:cstheme="minorBidi"/>
          <w:noProof/>
          <w:color w:val="auto"/>
          <w:lang w:val="ka-GE"/>
        </w:rPr>
        <w:t>სექსუალური დისფუნქციები, როგორიცაა ლიბიდოს დაქვეითება მამაკაცებსა და ქალებში ან ერექციული დისფუნქცია მამაკაცებში.</w:t>
      </w:r>
    </w:p>
    <w:p w14:paraId="5C1E2B54" w14:textId="0C710C96" w:rsidR="00295889" w:rsidRPr="00A84839" w:rsidRDefault="00295889" w:rsidP="00295889">
      <w:pPr>
        <w:pStyle w:val="Default"/>
        <w:jc w:val="both"/>
        <w:rPr>
          <w:rFonts w:ascii="Sylfaen" w:hAnsi="Sylfaen" w:cstheme="minorBidi"/>
          <w:noProof/>
          <w:color w:val="auto"/>
          <w:lang w:val="ka-GE"/>
        </w:rPr>
      </w:pPr>
    </w:p>
    <w:p w14:paraId="72B7C701" w14:textId="77777777" w:rsidR="00295889" w:rsidRPr="00A84839" w:rsidRDefault="00295889" w:rsidP="00295889">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იშვიათი გვერდითი მოვლენები</w:t>
      </w:r>
    </w:p>
    <w:p w14:paraId="180893B5" w14:textId="77777777" w:rsidR="00295889"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ალერგიული რეაქცია (მაგ. პირის ღრუსა და ყელის შეშუპება, ქავილი, გამონაყარი);</w:t>
      </w:r>
    </w:p>
    <w:p w14:paraId="2006CDC4"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დიაბეტი ან დიაბეტის გაუარესება, ზოგჯერ დაკავშირებული კეტოაციდოზთან (კეტონები სისხლში და შარდში) ან კომასთან;</w:t>
      </w:r>
    </w:p>
    <w:p w14:paraId="41FCE6D5"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კრუნჩხვები, როგორც წესი, დაკავშირებულია კრუნჩხვების (ეპილეფსიის) ისტორიასთან;</w:t>
      </w:r>
    </w:p>
    <w:p w14:paraId="0D747B71"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კუნთების შებოჭილობა ან სპაზმები (თვალის მოძრაობის ჩათვლით);</w:t>
      </w:r>
    </w:p>
    <w:p w14:paraId="59822E13"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მოუსვენარი ფეხების სინდრომი,</w:t>
      </w:r>
    </w:p>
    <w:p w14:paraId="3430AC1D"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მეტყველების პრობლემები;</w:t>
      </w:r>
    </w:p>
    <w:p w14:paraId="299AE99C" w14:textId="77777777" w:rsidR="009308CA" w:rsidRPr="00A84839" w:rsidRDefault="00295889" w:rsidP="00295889">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ენის ენა</w:t>
      </w:r>
    </w:p>
    <w:p w14:paraId="1712D301" w14:textId="1C729F35" w:rsidR="009308CA" w:rsidRPr="00A84839" w:rsidRDefault="00295889" w:rsidP="009308CA">
      <w:pPr>
        <w:pStyle w:val="Default"/>
        <w:numPr>
          <w:ilvl w:val="0"/>
          <w:numId w:val="14"/>
        </w:numPr>
        <w:jc w:val="both"/>
        <w:rPr>
          <w:rFonts w:ascii="Sylfaen" w:hAnsi="Sylfaen" w:cstheme="minorBidi"/>
          <w:b/>
          <w:noProof/>
          <w:color w:val="auto"/>
          <w:lang w:val="ka-GE"/>
        </w:rPr>
      </w:pPr>
      <w:r w:rsidRPr="00A84839">
        <w:rPr>
          <w:rFonts w:ascii="Sylfaen" w:hAnsi="Sylfaen" w:cstheme="minorBidi"/>
          <w:noProof/>
          <w:color w:val="auto"/>
          <w:lang w:val="ka-GE"/>
        </w:rPr>
        <w:t>გულისცემის შენელება;</w:t>
      </w:r>
    </w:p>
    <w:p w14:paraId="4879DFD2" w14:textId="774A200F"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მგრძნობელობა მზის სხივების მიმართ;</w:t>
      </w:r>
    </w:p>
    <w:p w14:paraId="4F09D769" w14:textId="2CDCDB24"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სისხლდენა ცხვირიდან;</w:t>
      </w:r>
    </w:p>
    <w:p w14:paraId="71663FD7" w14:textId="28C21A60"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მუცლის შებერილობა;</w:t>
      </w:r>
    </w:p>
    <w:p w14:paraId="374D1B46" w14:textId="762A60BA"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ნერწყვის დენა</w:t>
      </w:r>
    </w:p>
    <w:p w14:paraId="63E719EA" w14:textId="15F25DC5"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მეხსიერების დაკარგვა ან დავიწყება;</w:t>
      </w:r>
    </w:p>
    <w:p w14:paraId="4E69ABCB" w14:textId="01C12034"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შარდის შეუკავებლობა;</w:t>
      </w:r>
    </w:p>
    <w:p w14:paraId="12C4F856" w14:textId="1E233E65"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შარდვის უნარის დაქვეითება;</w:t>
      </w:r>
    </w:p>
    <w:p w14:paraId="6EE6E0FB" w14:textId="4373692C"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თმის ცვენა;</w:t>
      </w:r>
    </w:p>
    <w:p w14:paraId="22C3BB22" w14:textId="7BE81774"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მენსტრუალური ციკლის არარსებობა ან შემცირება;</w:t>
      </w:r>
    </w:p>
    <w:p w14:paraId="68D52DEA" w14:textId="6AA1391F"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მამაკაცებსა და ქალებში სარძევე ჯირკვლების ცვლილებები, როგორიცაა დედის რძის არანორმალური გამომუშავება ან ზრდის არანორმალური პროცესი</w:t>
      </w:r>
    </w:p>
    <w:p w14:paraId="35552FBD" w14:textId="57F7B9B2" w:rsidR="009308CA" w:rsidRPr="00A84839" w:rsidRDefault="009308CA" w:rsidP="009308CA">
      <w:pPr>
        <w:pStyle w:val="Default"/>
        <w:numPr>
          <w:ilvl w:val="0"/>
          <w:numId w:val="14"/>
        </w:numPr>
        <w:jc w:val="both"/>
        <w:rPr>
          <w:rFonts w:ascii="Sylfaen" w:hAnsi="Sylfaen" w:cstheme="minorBidi"/>
          <w:noProof/>
          <w:color w:val="auto"/>
          <w:lang w:val="ka-GE"/>
        </w:rPr>
      </w:pPr>
      <w:r w:rsidRPr="00A84839">
        <w:rPr>
          <w:rFonts w:ascii="Sylfaen" w:hAnsi="Sylfaen" w:cstheme="minorBidi"/>
          <w:noProof/>
          <w:color w:val="auto"/>
          <w:lang w:val="ka-GE"/>
        </w:rPr>
        <w:t>ვენური თრომბოემბოლიის (მოვლენები, რომლებმაც შეიძლება გამოიწვიოს ვენების ობსტრუქცია) რისკი.</w:t>
      </w:r>
    </w:p>
    <w:p w14:paraId="559BBB6D" w14:textId="527235AA" w:rsidR="00282634" w:rsidRPr="00A84839" w:rsidRDefault="00282634" w:rsidP="00282634">
      <w:pPr>
        <w:pStyle w:val="Default"/>
        <w:jc w:val="both"/>
        <w:rPr>
          <w:rFonts w:ascii="Sylfaen" w:hAnsi="Sylfaen" w:cstheme="minorBidi"/>
          <w:noProof/>
          <w:color w:val="auto"/>
          <w:lang w:val="ka-GE"/>
        </w:rPr>
      </w:pPr>
    </w:p>
    <w:p w14:paraId="49482ECE" w14:textId="77777777" w:rsidR="00282634" w:rsidRPr="00A84839" w:rsidRDefault="00282634" w:rsidP="00282634">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იშვიათი გვერდითი მოვლენები</w:t>
      </w:r>
    </w:p>
    <w:p w14:paraId="208C173C"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lastRenderedPageBreak/>
        <w:t>სუნთქვის შეწყვეტა ხანმოკლე პერიოდებში (ძილის აპნოე) ნორმალური ღამის ძილის დროს,</w:t>
      </w:r>
    </w:p>
    <w:p w14:paraId="707BA203"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სხეულის ნორმალური ტემპერატურის დაწევა;</w:t>
      </w:r>
    </w:p>
    <w:p w14:paraId="13A8B774"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გულის რიტმის დარღვევა;</w:t>
      </w:r>
    </w:p>
    <w:p w14:paraId="04E524C9"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უეცარი აუხსნელი სიკვდილი;</w:t>
      </w:r>
    </w:p>
    <w:p w14:paraId="15D7A1E1"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პანკრეასის ანთება, რომელიც იწვევს კუჭის ძლიერ ტკივილს, ცხელებას და გულისრევას/ღებინებას;</w:t>
      </w:r>
    </w:p>
    <w:p w14:paraId="4D5332E6"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ღვიძლის დაავადება, რომელიც ვლინდება კანისა და თვალების თეთრი ნაწილების გაყვითლებით;</w:t>
      </w:r>
    </w:p>
    <w:p w14:paraId="4C78AF77" w14:textId="77777777"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კუნთების დაავადება, რომელიც ვლინდება აუხსნელი ტკივილით;</w:t>
      </w:r>
    </w:p>
    <w:p w14:paraId="02819846" w14:textId="02DDC2C4" w:rsidR="00282634" w:rsidRPr="00A84839" w:rsidRDefault="00282634" w:rsidP="00282634">
      <w:pPr>
        <w:pStyle w:val="Default"/>
        <w:numPr>
          <w:ilvl w:val="0"/>
          <w:numId w:val="15"/>
        </w:numPr>
        <w:jc w:val="both"/>
        <w:rPr>
          <w:rFonts w:ascii="Sylfaen" w:hAnsi="Sylfaen" w:cstheme="minorBidi"/>
          <w:noProof/>
          <w:color w:val="auto"/>
          <w:lang w:val="ka-GE"/>
        </w:rPr>
      </w:pPr>
      <w:r w:rsidRPr="00A84839">
        <w:rPr>
          <w:rFonts w:ascii="Sylfaen" w:hAnsi="Sylfaen" w:cstheme="minorBidi"/>
          <w:noProof/>
          <w:color w:val="auto"/>
          <w:lang w:val="ka-GE"/>
        </w:rPr>
        <w:t>ხანგრძლივი და/ან მტკივნეული ერექცია.</w:t>
      </w:r>
    </w:p>
    <w:p w14:paraId="10859766" w14:textId="700DCE64" w:rsidR="00CD0CB7" w:rsidRPr="00A84839" w:rsidRDefault="00CD0CB7" w:rsidP="00CD0CB7">
      <w:pPr>
        <w:pStyle w:val="Default"/>
        <w:jc w:val="both"/>
        <w:rPr>
          <w:rFonts w:ascii="Sylfaen" w:hAnsi="Sylfaen" w:cstheme="minorBidi"/>
          <w:b/>
          <w:noProof/>
          <w:color w:val="auto"/>
          <w:lang w:val="ka-GE"/>
        </w:rPr>
      </w:pPr>
    </w:p>
    <w:p w14:paraId="3D677303" w14:textId="77777777" w:rsidR="00CD0CB7" w:rsidRPr="00A84839" w:rsidRDefault="00CD0CB7" w:rsidP="00CD0CB7">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ძალიან იშვიათი გვერდითი მოვლენები</w:t>
      </w:r>
    </w:p>
    <w:p w14:paraId="0A37D31C" w14:textId="77777777" w:rsidR="00CD0CB7" w:rsidRPr="00A84839" w:rsidRDefault="00CD0CB7" w:rsidP="00CD0CB7">
      <w:pPr>
        <w:pStyle w:val="Default"/>
        <w:numPr>
          <w:ilvl w:val="0"/>
          <w:numId w:val="16"/>
        </w:numPr>
        <w:jc w:val="both"/>
        <w:rPr>
          <w:rFonts w:ascii="Sylfaen" w:hAnsi="Sylfaen" w:cstheme="minorBidi"/>
          <w:noProof/>
          <w:color w:val="auto"/>
          <w:lang w:val="ka-GE"/>
        </w:rPr>
      </w:pPr>
      <w:r w:rsidRPr="00A84839">
        <w:rPr>
          <w:rFonts w:ascii="Sylfaen" w:hAnsi="Sylfaen" w:cstheme="minorBidi"/>
          <w:noProof/>
          <w:color w:val="auto"/>
          <w:lang w:val="ka-GE"/>
        </w:rPr>
        <w:t>მძიმე ალერგიული რეაქციები, როგორიცაა ლეიკოციტების (ეოზინოფილების) რაოდენობის მომატება</w:t>
      </w:r>
    </w:p>
    <w:p w14:paraId="562A65E7" w14:textId="230DC4E0" w:rsidR="00CD0CB7" w:rsidRPr="00A84839" w:rsidRDefault="00CD0CB7" w:rsidP="00CD0CB7">
      <w:pPr>
        <w:pStyle w:val="Default"/>
        <w:numPr>
          <w:ilvl w:val="0"/>
          <w:numId w:val="16"/>
        </w:numPr>
        <w:jc w:val="both"/>
        <w:rPr>
          <w:rFonts w:ascii="Sylfaen" w:hAnsi="Sylfaen" w:cstheme="minorBidi"/>
          <w:noProof/>
          <w:color w:val="auto"/>
          <w:lang w:val="ka-GE"/>
        </w:rPr>
      </w:pPr>
      <w:r w:rsidRPr="00A84839">
        <w:rPr>
          <w:rFonts w:ascii="Sylfaen" w:hAnsi="Sylfaen" w:cstheme="minorBidi"/>
          <w:noProof/>
          <w:color w:val="auto"/>
          <w:lang w:val="ka-GE"/>
        </w:rPr>
        <w:t>DRESS წამლისმიერი რეაქცია სიმპტომებით, რომლებიც შეიძლება შეინიშნოს მთელ სხეულში.</w:t>
      </w:r>
    </w:p>
    <w:p w14:paraId="33942CE1" w14:textId="77777777" w:rsidR="00CD0CB7" w:rsidRPr="00A84839" w:rsidRDefault="00CD0CB7" w:rsidP="00CD0CB7">
      <w:pPr>
        <w:pStyle w:val="Default"/>
        <w:jc w:val="both"/>
        <w:rPr>
          <w:rFonts w:ascii="Sylfaen" w:hAnsi="Sylfaen" w:cstheme="minorBidi"/>
          <w:noProof/>
          <w:color w:val="auto"/>
          <w:lang w:val="ka-GE"/>
        </w:rPr>
      </w:pPr>
      <w:r w:rsidRPr="00A84839">
        <w:rPr>
          <w:rFonts w:ascii="Sylfaen" w:hAnsi="Sylfaen" w:cstheme="minorBidi"/>
          <w:noProof/>
          <w:color w:val="auto"/>
          <w:lang w:val="ka-GE"/>
        </w:rPr>
        <w:t>DRESS თავდაპირველად ვლინდება გრიპის მსგავსი სიმპტომებით სახეზე გამონაყარით, შემდეგ კი გახანგრძლივებული გამონაყარით, მაღალი ტემპერატურით, გადიდებული ლიმფური კვანძებით, სისხლის ანალიზებში დაფიქსირებული ღვიძლის ფერმენტების დონის მატებით და ლეიკოციტების ტიპის ზრდით (ეოზინოფილია).</w:t>
      </w:r>
    </w:p>
    <w:p w14:paraId="568A8509" w14:textId="77777777" w:rsidR="00CD0CB7" w:rsidRPr="00A84839" w:rsidRDefault="00CD0CB7" w:rsidP="00CD0CB7">
      <w:pPr>
        <w:pStyle w:val="Default"/>
        <w:jc w:val="both"/>
        <w:rPr>
          <w:rFonts w:ascii="Sylfaen" w:hAnsi="Sylfaen" w:cstheme="minorBidi"/>
          <w:noProof/>
          <w:color w:val="auto"/>
          <w:lang w:val="ka-GE"/>
        </w:rPr>
      </w:pPr>
      <w:r w:rsidRPr="00A84839">
        <w:rPr>
          <w:rFonts w:ascii="Sylfaen" w:hAnsi="Sylfaen" w:cstheme="minorBidi"/>
          <w:noProof/>
          <w:color w:val="auto"/>
          <w:lang w:val="ka-GE"/>
        </w:rPr>
        <w:t>ოლანზაპინის მიღების დროს დემენციის მქონე ხანდაზმულ პაციენტებს შეიძლება განუვითარდეთ ინსულტი, პნევმონია, შარდის შეუკავებლობა, დაცემა, ძლიერი დაღლილობა, არარსებული ნივთების დანახვა (ჰალუცინაციები), სხეულის ტემპერატურის მომატება, კანის სიწითლე და სიარულის გაძნელება. პაციენტთა ამ კონკრეტულ ჯგუფში დაფიქსირდა რამდენიმე ფატალური შემთხვევა. დემენციასთან ასოცირებული ფსიქოზის მქონე ხანდაზმულ პაციენტებს, რომლებიც მკურნალობენ ანტიფსიქოზური მედიკამენტებით, აქვთ სიკვდილის მაღალი რისკი.</w:t>
      </w:r>
    </w:p>
    <w:p w14:paraId="5CB3B4DB" w14:textId="0FA9048B" w:rsidR="00CD0CB7" w:rsidRPr="00A84839" w:rsidRDefault="00CD0CB7" w:rsidP="00CD0CB7">
      <w:pPr>
        <w:pStyle w:val="Default"/>
        <w:jc w:val="both"/>
        <w:rPr>
          <w:rFonts w:ascii="Sylfaen" w:hAnsi="Sylfaen" w:cstheme="minorBidi"/>
          <w:noProof/>
          <w:color w:val="auto"/>
          <w:lang w:val="ka-GE"/>
        </w:rPr>
      </w:pPr>
      <w:r w:rsidRPr="00A84839">
        <w:rPr>
          <w:rFonts w:ascii="Sylfaen" w:hAnsi="Sylfaen" w:cstheme="minorBidi"/>
          <w:noProof/>
          <w:color w:val="auto"/>
          <w:lang w:val="ka-GE"/>
        </w:rPr>
        <w:t xml:space="preserve">პარკინსონის დაავადების მქონე პაციენტებში </w:t>
      </w:r>
      <w:r w:rsidR="003463B6" w:rsidRPr="00A84839">
        <w:rPr>
          <w:rFonts w:ascii="Sylfaen" w:hAnsi="Sylfaen"/>
          <w:noProof/>
          <w:lang w:val="ka-GE"/>
        </w:rPr>
        <w:t>ოლლაფაქს</w:t>
      </w:r>
      <w:r w:rsidRPr="00A84839">
        <w:rPr>
          <w:rFonts w:ascii="Sylfaen" w:hAnsi="Sylfaen" w:cstheme="minorBidi"/>
          <w:noProof/>
          <w:color w:val="auto"/>
          <w:lang w:val="ka-GE"/>
        </w:rPr>
        <w:t>-მა შეიძლება გააუარესოს სიმპტომები.</w:t>
      </w:r>
    </w:p>
    <w:p w14:paraId="47E14EF9" w14:textId="299F9401" w:rsidR="00C755AA" w:rsidRPr="00A84839" w:rsidRDefault="00C755AA" w:rsidP="00CD0CB7">
      <w:pPr>
        <w:pStyle w:val="Default"/>
        <w:jc w:val="both"/>
        <w:rPr>
          <w:rFonts w:ascii="Sylfaen" w:hAnsi="Sylfaen" w:cstheme="minorBidi"/>
          <w:noProof/>
          <w:color w:val="auto"/>
          <w:lang w:val="ka-GE"/>
        </w:rPr>
      </w:pPr>
    </w:p>
    <w:p w14:paraId="72A3E42E" w14:textId="77777777" w:rsidR="00C755AA" w:rsidRPr="00A84839" w:rsidRDefault="00C755AA" w:rsidP="00C755AA">
      <w:pPr>
        <w:pStyle w:val="Default"/>
        <w:jc w:val="both"/>
        <w:rPr>
          <w:rFonts w:ascii="Sylfaen" w:hAnsi="Sylfaen" w:cstheme="minorBidi"/>
          <w:noProof/>
          <w:color w:val="auto"/>
          <w:lang w:val="ka-GE"/>
        </w:rPr>
      </w:pPr>
      <w:r w:rsidRPr="00A84839">
        <w:rPr>
          <w:rFonts w:ascii="Sylfaen" w:hAnsi="Sylfaen" w:cstheme="minorBidi"/>
          <w:noProof/>
          <w:color w:val="auto"/>
          <w:lang w:val="ka-GE"/>
        </w:rPr>
        <w:t>გვერდითი მოვლენები, რომლებიც გვხვდება 13-17 წლის ასაკობრივ ჯგუფში:</w:t>
      </w:r>
    </w:p>
    <w:p w14:paraId="1475BFF6" w14:textId="77777777" w:rsidR="00C755AA" w:rsidRPr="00A84839" w:rsidRDefault="00C755AA" w:rsidP="00C755AA">
      <w:pPr>
        <w:pStyle w:val="Default"/>
        <w:jc w:val="both"/>
        <w:rPr>
          <w:rFonts w:ascii="Sylfaen" w:hAnsi="Sylfaen" w:cstheme="minorBidi"/>
          <w:noProof/>
          <w:color w:val="auto"/>
          <w:lang w:val="ka-GE"/>
        </w:rPr>
      </w:pPr>
      <w:r w:rsidRPr="00A84839">
        <w:rPr>
          <w:rFonts w:ascii="Sylfaen" w:hAnsi="Sylfaen" w:cstheme="minorBidi"/>
          <w:noProof/>
          <w:color w:val="auto"/>
          <w:lang w:val="ka-GE"/>
        </w:rPr>
        <w:t>ძალიან ხშირი:</w:t>
      </w:r>
    </w:p>
    <w:p w14:paraId="07193D59" w14:textId="77777777" w:rsidR="00E620EF"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ძილიანობა,</w:t>
      </w:r>
    </w:p>
    <w:p w14:paraId="5F0CB521"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წონაში მატება,</w:t>
      </w:r>
    </w:p>
    <w:p w14:paraId="15223DF7"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თავის ტკივილი,</w:t>
      </w:r>
    </w:p>
    <w:p w14:paraId="28DD82F1"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მადის მომატება,</w:t>
      </w:r>
    </w:p>
    <w:p w14:paraId="67F2D2E9" w14:textId="77777777" w:rsidR="00E90771"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ტრიგლიცერიდების დონის მომატება, სისხლში ცხიმის ერთ-ერთი სახეობა</w:t>
      </w:r>
    </w:p>
    <w:p w14:paraId="2FC68957" w14:textId="77777777" w:rsidR="00841A96"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ბილირუბინის საერთო დონის შემცირება</w:t>
      </w:r>
    </w:p>
    <w:p w14:paraId="18468EB3" w14:textId="77777777" w:rsidR="00841A96"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 xml:space="preserve"> გამა გლუტამილ ტრანსფერაზას (GGT) დონის მომატება, ღვიძლის ფერმენტის ერთ-ერთი სახეობა, </w:t>
      </w:r>
    </w:p>
    <w:p w14:paraId="69FDB344" w14:textId="6E8FA8AB" w:rsidR="00C755AA" w:rsidRPr="00A84839" w:rsidRDefault="00C755AA" w:rsidP="00C755AA">
      <w:pPr>
        <w:pStyle w:val="Default"/>
        <w:numPr>
          <w:ilvl w:val="0"/>
          <w:numId w:val="17"/>
        </w:numPr>
        <w:jc w:val="both"/>
        <w:rPr>
          <w:rFonts w:ascii="Sylfaen" w:hAnsi="Sylfaen" w:cstheme="minorBidi"/>
          <w:noProof/>
          <w:color w:val="auto"/>
          <w:lang w:val="ka-GE"/>
        </w:rPr>
      </w:pPr>
      <w:r w:rsidRPr="00A84839">
        <w:rPr>
          <w:rFonts w:ascii="Sylfaen" w:hAnsi="Sylfaen" w:cstheme="minorBidi"/>
          <w:noProof/>
          <w:color w:val="auto"/>
          <w:lang w:val="ka-GE"/>
        </w:rPr>
        <w:t>პლაზმაში პროლაქტინის დონის მომატება</w:t>
      </w:r>
    </w:p>
    <w:p w14:paraId="69D3CB55" w14:textId="65DD3620" w:rsidR="00A503A7" w:rsidRPr="00A84839" w:rsidRDefault="00A503A7" w:rsidP="00A503A7">
      <w:pPr>
        <w:pStyle w:val="Default"/>
        <w:jc w:val="both"/>
        <w:rPr>
          <w:rFonts w:ascii="Sylfaen" w:hAnsi="Sylfaen" w:cstheme="minorBidi"/>
          <w:noProof/>
          <w:color w:val="auto"/>
          <w:lang w:val="ka-GE"/>
        </w:rPr>
      </w:pPr>
    </w:p>
    <w:p w14:paraId="53A303C5"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ძილიანობა,</w:t>
      </w:r>
    </w:p>
    <w:p w14:paraId="2FD47D4D"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წონის მატება,</w:t>
      </w:r>
    </w:p>
    <w:p w14:paraId="05D7B98F"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თავის ტკივილი,</w:t>
      </w:r>
    </w:p>
    <w:p w14:paraId="3FF65A79"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მადის მომატება,</w:t>
      </w:r>
    </w:p>
    <w:p w14:paraId="68F99E49"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ტრიგლიცერიდების დონის მომატება (სისხლში ცხიმის სახეობა),</w:t>
      </w:r>
    </w:p>
    <w:p w14:paraId="4B3A378D" w14:textId="77777777"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ბილირუბინის საერთო დონის შემცირება,</w:t>
      </w:r>
    </w:p>
    <w:p w14:paraId="7272664E" w14:textId="1371FEAE" w:rsidR="00841A96" w:rsidRPr="00A84839" w:rsidRDefault="00841A96" w:rsidP="00841A96">
      <w:pPr>
        <w:pStyle w:val="Default"/>
        <w:jc w:val="both"/>
        <w:rPr>
          <w:rFonts w:ascii="Sylfaen" w:hAnsi="Sylfaen" w:cstheme="minorBidi"/>
          <w:noProof/>
          <w:color w:val="auto"/>
          <w:lang w:val="ka-GE"/>
        </w:rPr>
      </w:pPr>
      <w:r w:rsidRPr="00A84839">
        <w:rPr>
          <w:rFonts w:ascii="Sylfaen" w:hAnsi="Sylfaen" w:cstheme="minorBidi"/>
          <w:noProof/>
          <w:color w:val="auto"/>
          <w:lang w:val="ka-GE"/>
        </w:rPr>
        <w:t>• გამა გლუტამილ ტრანსფერაზას (GGT) დონის მომატება (ღვიძლის ფერმენტის სახეობა), • პლაზმაში პროლაქტინის დონის მომატება</w:t>
      </w:r>
    </w:p>
    <w:p w14:paraId="127E8D81" w14:textId="77777777" w:rsidR="00A503A7" w:rsidRPr="00A84839" w:rsidRDefault="00A503A7" w:rsidP="00A503A7">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ხშირი:</w:t>
      </w:r>
    </w:p>
    <w:p w14:paraId="39AD8744"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პირის სიმშრალე</w:t>
      </w:r>
    </w:p>
    <w:p w14:paraId="4C796485"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ქოლესტერინის დონის მომატება</w:t>
      </w:r>
    </w:p>
    <w:p w14:paraId="2645AFF8"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ყაბზობა,</w:t>
      </w:r>
    </w:p>
    <w:p w14:paraId="48D0CE41"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რინოფარინგიტი,</w:t>
      </w:r>
    </w:p>
    <w:p w14:paraId="7514799C"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დიარეა,</w:t>
      </w:r>
    </w:p>
    <w:p w14:paraId="5E3EF117"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მოუთმენლობა,</w:t>
      </w:r>
    </w:p>
    <w:p w14:paraId="4A53145B"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სისხლში ღვიძლის ფერმენტების (ALT, AST) მომატება,</w:t>
      </w:r>
    </w:p>
    <w:p w14:paraId="08EB9372"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მონელების დარღვევა,</w:t>
      </w:r>
    </w:p>
    <w:p w14:paraId="697B4EC4"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ცხვირიდან სისხლდენა,</w:t>
      </w:r>
    </w:p>
    <w:p w14:paraId="5DB555B4"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სასუნთქი გზების ინფექცია,</w:t>
      </w:r>
    </w:p>
    <w:p w14:paraId="2F763BD0"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სახის ძვლებში ჰაერის ღრუების ანთება (სინუსიტი)</w:t>
      </w:r>
    </w:p>
    <w:p w14:paraId="02AE3257"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სახსრების ტკივილი,</w:t>
      </w:r>
    </w:p>
    <w:p w14:paraId="24E3409F"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კუნთოვანი სისტემის შებოჭილობა</w:t>
      </w:r>
    </w:p>
    <w:p w14:paraId="6CE799D2"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თავბრუსხვევა,</w:t>
      </w:r>
    </w:p>
    <w:p w14:paraId="49405F8F"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მუცლის ტკივილი,</w:t>
      </w:r>
    </w:p>
    <w:p w14:paraId="0935C20F" w14:textId="77777777"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ტკივილი ხელებსა და ფეხებში</w:t>
      </w:r>
    </w:p>
    <w:p w14:paraId="23C84EFB" w14:textId="60787BE4" w:rsidR="00A503A7" w:rsidRPr="00A84839" w:rsidRDefault="00A503A7" w:rsidP="00A503A7">
      <w:pPr>
        <w:pStyle w:val="Default"/>
        <w:numPr>
          <w:ilvl w:val="0"/>
          <w:numId w:val="18"/>
        </w:numPr>
        <w:jc w:val="both"/>
        <w:rPr>
          <w:rFonts w:ascii="Sylfaen" w:hAnsi="Sylfaen" w:cstheme="minorBidi"/>
          <w:noProof/>
          <w:color w:val="auto"/>
          <w:lang w:val="ka-GE"/>
        </w:rPr>
      </w:pPr>
      <w:r w:rsidRPr="00A84839">
        <w:rPr>
          <w:rFonts w:ascii="Sylfaen" w:hAnsi="Sylfaen" w:cstheme="minorBidi"/>
          <w:noProof/>
          <w:color w:val="auto"/>
          <w:lang w:val="ka-GE"/>
        </w:rPr>
        <w:t>ასთენია,</w:t>
      </w:r>
    </w:p>
    <w:p w14:paraId="2C707C85" w14:textId="1837763E" w:rsidR="00A503A7" w:rsidRPr="00A84839" w:rsidRDefault="00A503A7" w:rsidP="00A503A7">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თუ შეამჩნევთ რაიმე გვერდით ეფექტს, რომელიც არ არის ჩამოთვლილი ამ ფურცელ-ჩანართში, გთხოვთ, აცნობოთ ექიმს ან ფარმაცევტს.</w:t>
      </w:r>
    </w:p>
    <w:p w14:paraId="22BFF1CE" w14:textId="38AC380A" w:rsidR="00C40BFA" w:rsidRPr="00A84839" w:rsidRDefault="00C40BFA" w:rsidP="00A503A7">
      <w:pPr>
        <w:pStyle w:val="Default"/>
        <w:jc w:val="both"/>
        <w:rPr>
          <w:rFonts w:ascii="Sylfaen" w:hAnsi="Sylfaen" w:cstheme="minorBidi"/>
          <w:i/>
          <w:noProof/>
          <w:color w:val="auto"/>
          <w:lang w:val="ka-GE"/>
        </w:rPr>
      </w:pPr>
    </w:p>
    <w:p w14:paraId="491FAF7B" w14:textId="77777777" w:rsidR="00506407" w:rsidRPr="00A84839" w:rsidRDefault="00506407" w:rsidP="00506407">
      <w:pPr>
        <w:pStyle w:val="Default"/>
        <w:jc w:val="both"/>
        <w:rPr>
          <w:rFonts w:ascii="Sylfaen" w:hAnsi="Sylfaen" w:cstheme="minorBidi"/>
          <w:noProof/>
          <w:color w:val="auto"/>
          <w:u w:val="single"/>
          <w:lang w:val="ka-GE"/>
        </w:rPr>
      </w:pPr>
      <w:r w:rsidRPr="00A84839">
        <w:rPr>
          <w:rFonts w:ascii="Sylfaen" w:hAnsi="Sylfaen" w:cstheme="minorBidi"/>
          <w:noProof/>
          <w:color w:val="auto"/>
          <w:u w:val="single"/>
          <w:lang w:val="ka-GE"/>
        </w:rPr>
        <w:t>გვერდითი მოვლენების შესახებ შეტყობინება</w:t>
      </w:r>
    </w:p>
    <w:p w14:paraId="7B53396F" w14:textId="7B3B5E96" w:rsidR="00C40BFA" w:rsidRPr="00A84839" w:rsidRDefault="00506407" w:rsidP="00506407">
      <w:pPr>
        <w:pStyle w:val="Default"/>
        <w:jc w:val="both"/>
        <w:rPr>
          <w:rFonts w:ascii="Sylfaen" w:hAnsi="Sylfaen" w:cstheme="minorBidi"/>
          <w:noProof/>
          <w:color w:val="auto"/>
          <w:lang w:val="ka-GE"/>
        </w:rPr>
      </w:pPr>
      <w:r w:rsidRPr="00A84839">
        <w:rPr>
          <w:rFonts w:ascii="Sylfaen" w:hAnsi="Sylfaen" w:cstheme="minorBidi"/>
          <w:noProof/>
          <w:color w:val="auto"/>
          <w:lang w:val="ka-GE"/>
        </w:rPr>
        <w:t xml:space="preserve">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t>
      </w:r>
      <w:r w:rsidRPr="00A84839">
        <w:rPr>
          <w:rFonts w:ascii="Sylfaen" w:hAnsi="Sylfaen" w:cstheme="minorBidi"/>
          <w:noProof/>
          <w:color w:val="auto"/>
          <w:u w:val="single"/>
          <w:lang w:val="ka-GE"/>
        </w:rPr>
        <w:t>www.titck.gov.tr</w:t>
      </w:r>
      <w:r w:rsidRPr="00A84839">
        <w:rPr>
          <w:rFonts w:ascii="Sylfaen" w:hAnsi="Sylfaen" w:cstheme="minorBidi"/>
          <w:noProof/>
          <w:color w:val="auto"/>
          <w:lang w:val="ka-GE"/>
        </w:rPr>
        <w:t xml:space="preserve"> </w:t>
      </w:r>
      <w:r w:rsidRPr="00A84839">
        <w:rPr>
          <w:rFonts w:ascii="Times New Roman" w:hAnsi="Times New Roman" w:cs="Times New Roman"/>
          <w:noProof/>
          <w:color w:val="auto"/>
          <w:lang w:val="ka-GE"/>
        </w:rPr>
        <w:t>​​​​</w:t>
      </w:r>
      <w:r w:rsidRPr="00A84839">
        <w:rPr>
          <w:rFonts w:ascii="Sylfaen" w:hAnsi="Sylfaen" w:cs="Sylfaen"/>
          <w:noProof/>
          <w:color w:val="auto"/>
          <w:lang w:val="ka-GE"/>
        </w:rPr>
        <w:t>„</w:t>
      </w:r>
      <w:r w:rsidRPr="00A84839">
        <w:rPr>
          <w:rFonts w:ascii="Sylfaen" w:hAnsi="Sylfaen" w:cstheme="minorBidi"/>
          <w:noProof/>
          <w:color w:val="auto"/>
          <w:lang w:val="ka-GE"/>
        </w:rPr>
        <w:t>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შეტყობინების გაგზავნით,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2FA8A3D8" w14:textId="77777777" w:rsidR="00506407" w:rsidRPr="00A84839" w:rsidRDefault="00506407" w:rsidP="00506407">
      <w:pPr>
        <w:pStyle w:val="Default"/>
        <w:jc w:val="both"/>
        <w:rPr>
          <w:rFonts w:ascii="Sylfaen" w:hAnsi="Sylfaen" w:cstheme="minorBidi"/>
          <w:noProof/>
          <w:color w:val="auto"/>
          <w:lang w:val="ka-GE"/>
        </w:rPr>
      </w:pPr>
    </w:p>
    <w:p w14:paraId="6C7D1358" w14:textId="18714D00"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5. როგორ შევინახოთ ოლლაფაქსი</w:t>
      </w:r>
    </w:p>
    <w:p w14:paraId="4DA3B3BE" w14:textId="77777777" w:rsidR="00C40BFA" w:rsidRPr="00A84839" w:rsidRDefault="00C40BFA" w:rsidP="00C40BFA">
      <w:pPr>
        <w:pStyle w:val="Default"/>
        <w:jc w:val="both"/>
        <w:rPr>
          <w:rFonts w:ascii="Sylfaen" w:hAnsi="Sylfaen" w:cstheme="minorBidi"/>
          <w:b/>
          <w:noProof/>
          <w:color w:val="auto"/>
          <w:lang w:val="ka-GE"/>
        </w:rPr>
      </w:pPr>
    </w:p>
    <w:p w14:paraId="155BFD53" w14:textId="77777777"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შეინახეთ ოლლაფაქსი ბავშვებისთვის მიუწვდომელ ადგილას, შეფუთვაში.</w:t>
      </w:r>
    </w:p>
    <w:p w14:paraId="0512116D" w14:textId="1C336973"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უნდა შეინახოთ ოთახის ტემპერატურაზე 25°C-ზე დაბალ ტემპერატურაზე.</w:t>
      </w:r>
    </w:p>
    <w:p w14:paraId="7B612A0E" w14:textId="77777777" w:rsidR="00C40BFA" w:rsidRPr="00A84839" w:rsidRDefault="00C40BFA" w:rsidP="00C40BFA">
      <w:pPr>
        <w:pStyle w:val="Default"/>
        <w:jc w:val="both"/>
        <w:rPr>
          <w:rFonts w:ascii="Sylfaen" w:hAnsi="Sylfaen" w:cstheme="minorBidi"/>
          <w:noProof/>
          <w:color w:val="auto"/>
          <w:lang w:val="ka-GE"/>
        </w:rPr>
      </w:pPr>
    </w:p>
    <w:p w14:paraId="213345E3" w14:textId="59974DA6"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არ გადაყაროთ ვადაგასული ან გამოუყენებელი პრეპარატები! გადაეცით გარემოს დაცვისა და ურბანიზმის სამინისტროს მიერ განსაზღვრულ შეგროვების სისტემას.</w:t>
      </w:r>
    </w:p>
    <w:p w14:paraId="1C8ACF2B" w14:textId="77777777" w:rsidR="00C40BFA" w:rsidRPr="00A84839" w:rsidRDefault="00C40BFA" w:rsidP="00C40BFA">
      <w:pPr>
        <w:pStyle w:val="Default"/>
        <w:jc w:val="both"/>
        <w:rPr>
          <w:rFonts w:ascii="Sylfaen" w:hAnsi="Sylfaen" w:cstheme="minorBidi"/>
          <w:noProof/>
          <w:color w:val="auto"/>
          <w:lang w:val="ka-GE"/>
        </w:rPr>
      </w:pPr>
    </w:p>
    <w:p w14:paraId="21773909" w14:textId="75D3CF28"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გამოიყენეთ ვარგისიანობის ვადის გასვლის შემდეგ.</w:t>
      </w:r>
    </w:p>
    <w:p w14:paraId="512C4FB9" w14:textId="77777777" w:rsidR="00C40BFA" w:rsidRPr="00A84839" w:rsidRDefault="00C40BFA" w:rsidP="00C40BFA">
      <w:pPr>
        <w:pStyle w:val="Default"/>
        <w:jc w:val="both"/>
        <w:rPr>
          <w:rFonts w:ascii="Sylfaen" w:hAnsi="Sylfaen" w:cstheme="minorBidi"/>
          <w:i/>
          <w:noProof/>
          <w:color w:val="auto"/>
          <w:lang w:val="ka-GE"/>
        </w:rPr>
      </w:pPr>
      <w:r w:rsidRPr="00A84839">
        <w:rPr>
          <w:rFonts w:ascii="Sylfaen" w:hAnsi="Sylfaen" w:cstheme="minorBidi"/>
          <w:i/>
          <w:noProof/>
          <w:color w:val="auto"/>
          <w:lang w:val="ka-GE"/>
        </w:rPr>
        <w:t>არ გამოიყენოთ ოლლაფაქსი შეფუთვაზე მითითებული ვარგისიანობის ვადის გასვლის შემდეგ.</w:t>
      </w:r>
    </w:p>
    <w:p w14:paraId="12DEB958" w14:textId="77777777" w:rsidR="00C40BFA" w:rsidRPr="00A84839" w:rsidRDefault="00C40BFA" w:rsidP="00C40BFA">
      <w:pPr>
        <w:pStyle w:val="Default"/>
        <w:jc w:val="both"/>
        <w:rPr>
          <w:rFonts w:ascii="Sylfaen" w:hAnsi="Sylfaen" w:cstheme="minorBidi"/>
          <w:noProof/>
          <w:color w:val="auto"/>
          <w:lang w:val="ka-GE"/>
        </w:rPr>
      </w:pPr>
    </w:p>
    <w:p w14:paraId="2BFB3CC2" w14:textId="59BF16E8"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მარკეტინგული ავტორიზაციის მფლობელი:</w:t>
      </w:r>
    </w:p>
    <w:p w14:paraId="60569C11"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Recordati İlaç San. ve Tic. A.Ş.</w:t>
      </w:r>
    </w:p>
    <w:p w14:paraId="75AE1DDA"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Ç.O.S.B. Karaağaç Mah. Atatürk Cad.</w:t>
      </w:r>
    </w:p>
    <w:p w14:paraId="33BC20B1"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No:36 Kapaklı / TEKIRDAĞ</w:t>
      </w:r>
    </w:p>
    <w:p w14:paraId="34213383" w14:textId="3A32A788" w:rsidR="004D2D49"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ტელ: 0 282 999 16 00</w:t>
      </w:r>
    </w:p>
    <w:p w14:paraId="4451DB3B" w14:textId="77777777" w:rsidR="00396516" w:rsidRPr="00A84839" w:rsidRDefault="00396516" w:rsidP="00C40BFA">
      <w:pPr>
        <w:pStyle w:val="Default"/>
        <w:jc w:val="both"/>
        <w:rPr>
          <w:rFonts w:ascii="Sylfaen" w:hAnsi="Sylfaen" w:cstheme="minorBidi"/>
          <w:noProof/>
          <w:color w:val="auto"/>
          <w:lang w:val="ka-GE"/>
        </w:rPr>
      </w:pPr>
    </w:p>
    <w:p w14:paraId="330C35B7" w14:textId="77777777" w:rsidR="00C40BFA" w:rsidRPr="00A84839" w:rsidRDefault="00C40BFA" w:rsidP="00C40BFA">
      <w:pPr>
        <w:pStyle w:val="Default"/>
        <w:jc w:val="both"/>
        <w:rPr>
          <w:rFonts w:ascii="Sylfaen" w:hAnsi="Sylfaen" w:cstheme="minorBidi"/>
          <w:b/>
          <w:noProof/>
          <w:color w:val="auto"/>
          <w:lang w:val="ka-GE"/>
        </w:rPr>
      </w:pPr>
      <w:r w:rsidRPr="00A84839">
        <w:rPr>
          <w:rFonts w:ascii="Sylfaen" w:hAnsi="Sylfaen" w:cstheme="minorBidi"/>
          <w:b/>
          <w:noProof/>
          <w:color w:val="auto"/>
          <w:lang w:val="ka-GE"/>
        </w:rPr>
        <w:t>წარმოების ადგილი:</w:t>
      </w:r>
    </w:p>
    <w:p w14:paraId="76758C43"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Recordati İlaç San. ve Tic. A.Ş.</w:t>
      </w:r>
    </w:p>
    <w:p w14:paraId="1692DDEE" w14:textId="77777777"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Ç.O.S.B. Karaağaç Mah. Atatürk Cad.</w:t>
      </w:r>
    </w:p>
    <w:p w14:paraId="1B58A30B" w14:textId="78C1FCF5"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No:36 Kapaklı / TEKIRDAĞ</w:t>
      </w:r>
    </w:p>
    <w:p w14:paraId="45123113" w14:textId="77777777" w:rsidR="004D2D49" w:rsidRPr="00A84839" w:rsidRDefault="004D2D49" w:rsidP="00C40BFA">
      <w:pPr>
        <w:pStyle w:val="Default"/>
        <w:jc w:val="both"/>
        <w:rPr>
          <w:rFonts w:ascii="Sylfaen" w:hAnsi="Sylfaen" w:cstheme="minorBidi"/>
          <w:noProof/>
          <w:color w:val="auto"/>
          <w:lang w:val="ka-GE"/>
        </w:rPr>
      </w:pPr>
    </w:p>
    <w:p w14:paraId="2615F689" w14:textId="197934D5" w:rsidR="00C40BFA" w:rsidRPr="00A84839" w:rsidRDefault="00C40BFA" w:rsidP="00C40BFA">
      <w:pPr>
        <w:pStyle w:val="Default"/>
        <w:jc w:val="both"/>
        <w:rPr>
          <w:rFonts w:ascii="Sylfaen" w:hAnsi="Sylfaen" w:cstheme="minorBidi"/>
          <w:noProof/>
          <w:color w:val="auto"/>
          <w:lang w:val="ka-GE"/>
        </w:rPr>
      </w:pPr>
      <w:r w:rsidRPr="00A84839">
        <w:rPr>
          <w:rFonts w:ascii="Sylfaen" w:hAnsi="Sylfaen" w:cstheme="minorBidi"/>
          <w:noProof/>
          <w:color w:val="auto"/>
          <w:lang w:val="ka-GE"/>
        </w:rPr>
        <w:t>ეს ბროშურა დამტკიცდა 19/01/2023.</w:t>
      </w:r>
    </w:p>
    <w:p w14:paraId="45E3B808" w14:textId="77777777" w:rsidR="00396516" w:rsidRPr="00A84839" w:rsidRDefault="00396516" w:rsidP="00C40BFA">
      <w:pPr>
        <w:pStyle w:val="Default"/>
        <w:jc w:val="both"/>
        <w:rPr>
          <w:rFonts w:ascii="Sylfaen" w:hAnsi="Sylfaen" w:cstheme="minorBidi"/>
          <w:noProof/>
          <w:color w:val="auto"/>
          <w:lang w:val="ka-GE"/>
        </w:rPr>
      </w:pPr>
    </w:p>
    <w:p w14:paraId="2B603118" w14:textId="77777777" w:rsidR="00E90771" w:rsidRPr="00A84839" w:rsidRDefault="00E90771" w:rsidP="00E90771">
      <w:pPr>
        <w:pStyle w:val="Default"/>
        <w:jc w:val="both"/>
        <w:rPr>
          <w:rFonts w:ascii="Sylfaen" w:hAnsi="Sylfaen" w:cstheme="minorBidi"/>
          <w:noProof/>
          <w:color w:val="auto"/>
          <w:lang w:val="ka-GE"/>
        </w:rPr>
      </w:pPr>
    </w:p>
    <w:sectPr w:rsidR="00E90771" w:rsidRPr="00A8483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yriad Pro Light SemiCond">
    <w:altName w:val="Myriad Pro Light SemiCond"/>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51AEC"/>
    <w:multiLevelType w:val="hybridMultilevel"/>
    <w:tmpl w:val="F22A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40274"/>
    <w:multiLevelType w:val="hybridMultilevel"/>
    <w:tmpl w:val="4DB0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D41A8"/>
    <w:multiLevelType w:val="hybridMultilevel"/>
    <w:tmpl w:val="8DC67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734F88"/>
    <w:multiLevelType w:val="hybridMultilevel"/>
    <w:tmpl w:val="D720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9B3DDB"/>
    <w:multiLevelType w:val="hybridMultilevel"/>
    <w:tmpl w:val="76C02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3D219C"/>
    <w:multiLevelType w:val="hybridMultilevel"/>
    <w:tmpl w:val="2D349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C3B45"/>
    <w:multiLevelType w:val="hybridMultilevel"/>
    <w:tmpl w:val="22DE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E8601E"/>
    <w:multiLevelType w:val="hybridMultilevel"/>
    <w:tmpl w:val="530E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420C31"/>
    <w:multiLevelType w:val="hybridMultilevel"/>
    <w:tmpl w:val="CBCA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637A20"/>
    <w:multiLevelType w:val="hybridMultilevel"/>
    <w:tmpl w:val="F7A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97AC99"/>
    <w:multiLevelType w:val="hybridMultilevel"/>
    <w:tmpl w:val="1E863B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DF1529"/>
    <w:multiLevelType w:val="hybridMultilevel"/>
    <w:tmpl w:val="F878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C54C7"/>
    <w:multiLevelType w:val="hybridMultilevel"/>
    <w:tmpl w:val="B5DE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8F0913"/>
    <w:multiLevelType w:val="hybridMultilevel"/>
    <w:tmpl w:val="BA90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474CAD"/>
    <w:multiLevelType w:val="hybridMultilevel"/>
    <w:tmpl w:val="7B30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E250E9"/>
    <w:multiLevelType w:val="hybridMultilevel"/>
    <w:tmpl w:val="9C4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5602E0"/>
    <w:multiLevelType w:val="hybridMultilevel"/>
    <w:tmpl w:val="0BE8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5E3434"/>
    <w:multiLevelType w:val="hybridMultilevel"/>
    <w:tmpl w:val="DA4664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8556852">
    <w:abstractNumId w:val="12"/>
  </w:num>
  <w:num w:numId="2" w16cid:durableId="657147630">
    <w:abstractNumId w:val="15"/>
  </w:num>
  <w:num w:numId="3" w16cid:durableId="67658276">
    <w:abstractNumId w:val="6"/>
  </w:num>
  <w:num w:numId="4" w16cid:durableId="1256599104">
    <w:abstractNumId w:val="16"/>
  </w:num>
  <w:num w:numId="5" w16cid:durableId="766852768">
    <w:abstractNumId w:val="9"/>
  </w:num>
  <w:num w:numId="6" w16cid:durableId="210001407">
    <w:abstractNumId w:val="2"/>
  </w:num>
  <w:num w:numId="7" w16cid:durableId="82998305">
    <w:abstractNumId w:val="10"/>
  </w:num>
  <w:num w:numId="8" w16cid:durableId="612445684">
    <w:abstractNumId w:val="1"/>
  </w:num>
  <w:num w:numId="9" w16cid:durableId="1487429760">
    <w:abstractNumId w:val="13"/>
  </w:num>
  <w:num w:numId="10" w16cid:durableId="1130856303">
    <w:abstractNumId w:val="17"/>
  </w:num>
  <w:num w:numId="11" w16cid:durableId="1796561701">
    <w:abstractNumId w:val="3"/>
  </w:num>
  <w:num w:numId="12" w16cid:durableId="2081249089">
    <w:abstractNumId w:val="5"/>
  </w:num>
  <w:num w:numId="13" w16cid:durableId="1943411966">
    <w:abstractNumId w:val="8"/>
  </w:num>
  <w:num w:numId="14" w16cid:durableId="866867179">
    <w:abstractNumId w:val="0"/>
  </w:num>
  <w:num w:numId="15" w16cid:durableId="774600170">
    <w:abstractNumId w:val="4"/>
  </w:num>
  <w:num w:numId="16" w16cid:durableId="494884211">
    <w:abstractNumId w:val="14"/>
  </w:num>
  <w:num w:numId="17" w16cid:durableId="2119257046">
    <w:abstractNumId w:val="11"/>
  </w:num>
  <w:num w:numId="18" w16cid:durableId="1256017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85"/>
    <w:rsid w:val="000E59DD"/>
    <w:rsid w:val="000F68CD"/>
    <w:rsid w:val="0011374E"/>
    <w:rsid w:val="001E2D5B"/>
    <w:rsid w:val="001E31FA"/>
    <w:rsid w:val="002318C7"/>
    <w:rsid w:val="00251286"/>
    <w:rsid w:val="00254606"/>
    <w:rsid w:val="00266CC3"/>
    <w:rsid w:val="002670B5"/>
    <w:rsid w:val="00282634"/>
    <w:rsid w:val="00295889"/>
    <w:rsid w:val="003263A6"/>
    <w:rsid w:val="003463B6"/>
    <w:rsid w:val="00396516"/>
    <w:rsid w:val="00425FF5"/>
    <w:rsid w:val="004771EF"/>
    <w:rsid w:val="004C2420"/>
    <w:rsid w:val="004D2D49"/>
    <w:rsid w:val="00505F01"/>
    <w:rsid w:val="00506407"/>
    <w:rsid w:val="00564029"/>
    <w:rsid w:val="005E55C8"/>
    <w:rsid w:val="00674CFB"/>
    <w:rsid w:val="006807F2"/>
    <w:rsid w:val="006F5726"/>
    <w:rsid w:val="006F665C"/>
    <w:rsid w:val="00705ADA"/>
    <w:rsid w:val="007163B9"/>
    <w:rsid w:val="0079155B"/>
    <w:rsid w:val="00832985"/>
    <w:rsid w:val="00841A96"/>
    <w:rsid w:val="008A2855"/>
    <w:rsid w:val="008B2A9F"/>
    <w:rsid w:val="008F5CD6"/>
    <w:rsid w:val="009308CA"/>
    <w:rsid w:val="00985D28"/>
    <w:rsid w:val="009C44CE"/>
    <w:rsid w:val="00A503A7"/>
    <w:rsid w:val="00A63A56"/>
    <w:rsid w:val="00A84839"/>
    <w:rsid w:val="00A96289"/>
    <w:rsid w:val="00B53C98"/>
    <w:rsid w:val="00BA37A8"/>
    <w:rsid w:val="00BB661C"/>
    <w:rsid w:val="00BD1662"/>
    <w:rsid w:val="00C40BFA"/>
    <w:rsid w:val="00C74808"/>
    <w:rsid w:val="00C755AA"/>
    <w:rsid w:val="00CD0CB7"/>
    <w:rsid w:val="00CD5853"/>
    <w:rsid w:val="00D35F0F"/>
    <w:rsid w:val="00DB334A"/>
    <w:rsid w:val="00E620EF"/>
    <w:rsid w:val="00E90771"/>
    <w:rsid w:val="00EA54E8"/>
    <w:rsid w:val="00F23DFF"/>
    <w:rsid w:val="00F37F1E"/>
    <w:rsid w:val="00F40C7F"/>
    <w:rsid w:val="00F87874"/>
    <w:rsid w:val="00FB26D4"/>
    <w:rsid w:val="00FD2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6D3B0"/>
  <w15:chartTrackingRefBased/>
  <w15:docId w15:val="{EE6FFF17-AEB1-4FA9-86ED-C2AD08A6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CD6"/>
    <w:pPr>
      <w:ind w:left="720"/>
      <w:contextualSpacing/>
    </w:pPr>
  </w:style>
  <w:style w:type="table" w:styleId="TableGrid">
    <w:name w:val="Table Grid"/>
    <w:basedOn w:val="TableNormal"/>
    <w:uiPriority w:val="39"/>
    <w:rsid w:val="008A2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63B9"/>
    <w:pPr>
      <w:autoSpaceDE w:val="0"/>
      <w:autoSpaceDN w:val="0"/>
      <w:adjustRightInd w:val="0"/>
      <w:spacing w:after="0" w:line="240" w:lineRule="auto"/>
    </w:pPr>
    <w:rPr>
      <w:rFonts w:ascii="Myriad Pro Light SemiCond" w:hAnsi="Myriad Pro Light SemiCond" w:cs="Myriad Pro Light SemiCond"/>
      <w:color w:val="000000"/>
      <w:sz w:val="24"/>
      <w:szCs w:val="24"/>
    </w:rPr>
  </w:style>
  <w:style w:type="paragraph" w:customStyle="1" w:styleId="Pa1">
    <w:name w:val="Pa1"/>
    <w:basedOn w:val="Default"/>
    <w:next w:val="Default"/>
    <w:uiPriority w:val="99"/>
    <w:rsid w:val="007163B9"/>
    <w:pPr>
      <w:spacing w:line="241" w:lineRule="atLeast"/>
    </w:pPr>
    <w:rPr>
      <w:rFonts w:cstheme="minorBidi"/>
      <w:color w:val="auto"/>
    </w:rPr>
  </w:style>
  <w:style w:type="character" w:customStyle="1" w:styleId="A1">
    <w:name w:val="A1"/>
    <w:uiPriority w:val="99"/>
    <w:rsid w:val="007163B9"/>
    <w:rPr>
      <w:rFonts w:cs="Myriad Pro Light SemiCond"/>
      <w:i/>
      <w:iCs/>
      <w:color w:val="221E1F"/>
      <w:sz w:val="16"/>
      <w:szCs w:val="16"/>
    </w:rPr>
  </w:style>
  <w:style w:type="paragraph" w:styleId="BalloonText">
    <w:name w:val="Balloon Text"/>
    <w:basedOn w:val="Normal"/>
    <w:link w:val="BalloonTextChar"/>
    <w:uiPriority w:val="99"/>
    <w:semiHidden/>
    <w:unhideWhenUsed/>
    <w:rsid w:val="006F66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6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11</Pages>
  <Words>2652</Words>
  <Characters>15120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136</cp:revision>
  <cp:lastPrinted>2026-07-02T09:39:00Z</cp:lastPrinted>
  <dcterms:created xsi:type="dcterms:W3CDTF">2026-07-01T08:55:00Z</dcterms:created>
  <dcterms:modified xsi:type="dcterms:W3CDTF">2026-07-09T11:47:00Z</dcterms:modified>
</cp:coreProperties>
</file>