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2B22E" w14:textId="77777777" w:rsidR="002F5598" w:rsidRPr="00727A93" w:rsidRDefault="002F5598" w:rsidP="002F5598">
      <w:pPr>
        <w:spacing w:after="120" w:line="320" w:lineRule="atLeast"/>
        <w:jc w:val="center"/>
        <w:rPr>
          <w:rFonts w:ascii="Sylfaen" w:hAnsi="Sylfaen"/>
          <w:sz w:val="24"/>
          <w:szCs w:val="24"/>
          <w:lang w:val="ka-GE"/>
        </w:rPr>
      </w:pPr>
      <w:r w:rsidRPr="00242D9E">
        <w:rPr>
          <w:rFonts w:ascii="Sylfaen" w:hAnsi="Sylfaen"/>
          <w:b/>
          <w:bCs/>
          <w:sz w:val="24"/>
          <w:szCs w:val="24"/>
          <w:lang w:val="ka-GE"/>
        </w:rPr>
        <w:t>პროდუქტის ზოგადი დახასიათება</w:t>
      </w:r>
    </w:p>
    <w:p w14:paraId="38303ADA" w14:textId="77777777" w:rsidR="00FD6271" w:rsidRPr="002F5598" w:rsidRDefault="00FD6271" w:rsidP="002F5598">
      <w:pPr>
        <w:spacing w:after="0" w:line="320" w:lineRule="atLeast"/>
        <w:rPr>
          <w:rFonts w:ascii="Sylfaen" w:hAnsi="Sylfaen"/>
          <w:sz w:val="24"/>
          <w:szCs w:val="24"/>
          <w:lang w:val="ka-GE"/>
        </w:rPr>
      </w:pPr>
    </w:p>
    <w:p w14:paraId="2D4E905E" w14:textId="6A4101A8" w:rsidR="00FD6271" w:rsidRPr="002F5598" w:rsidRDefault="002F5598" w:rsidP="002F5598">
      <w:pPr>
        <w:spacing w:after="0" w:line="320" w:lineRule="atLeast"/>
        <w:jc w:val="both"/>
        <w:rPr>
          <w:rFonts w:ascii="Sylfaen" w:hAnsi="Sylfaen"/>
          <w:b/>
          <w:sz w:val="24"/>
          <w:szCs w:val="24"/>
          <w:lang w:val="ka-GE"/>
        </w:rPr>
      </w:pPr>
      <w:r>
        <w:rPr>
          <w:rFonts w:ascii="Sylfaen" w:hAnsi="Sylfaen"/>
          <w:b/>
          <w:sz w:val="24"/>
          <w:szCs w:val="24"/>
          <w:lang w:val="ka-GE"/>
        </w:rPr>
        <w:t xml:space="preserve">1. </w:t>
      </w:r>
      <w:r w:rsidR="00FD6271" w:rsidRPr="002F5598">
        <w:rPr>
          <w:rFonts w:ascii="Sylfaen" w:hAnsi="Sylfaen"/>
          <w:b/>
          <w:sz w:val="24"/>
          <w:szCs w:val="24"/>
          <w:lang w:val="ka-GE"/>
        </w:rPr>
        <w:t>სამედიცინო პრეპარატის დასახელება</w:t>
      </w:r>
    </w:p>
    <w:p w14:paraId="27B961AA" w14:textId="69B77D71" w:rsidR="008D28A8" w:rsidRDefault="00975021" w:rsidP="002F5598">
      <w:pPr>
        <w:spacing w:after="120" w:line="320" w:lineRule="atLeast"/>
        <w:jc w:val="both"/>
        <w:rPr>
          <w:rFonts w:ascii="Sylfaen" w:hAnsi="Sylfaen"/>
          <w:sz w:val="24"/>
          <w:szCs w:val="24"/>
          <w:lang w:val="ka-GE"/>
        </w:rPr>
      </w:pPr>
      <w:r>
        <w:rPr>
          <w:rFonts w:ascii="Sylfaen" w:hAnsi="Sylfaen"/>
          <w:sz w:val="24"/>
          <w:szCs w:val="24"/>
          <w:lang w:val="ka-GE"/>
        </w:rPr>
        <w:t>სტამიკი</w:t>
      </w:r>
      <w:r w:rsidR="00FD6271" w:rsidRPr="002F5598">
        <w:rPr>
          <w:rFonts w:ascii="Sylfaen" w:hAnsi="Sylfaen"/>
          <w:sz w:val="24"/>
          <w:szCs w:val="24"/>
          <w:lang w:val="ka-GE"/>
        </w:rPr>
        <w:t xml:space="preserve"> 40 მგ </w:t>
      </w:r>
    </w:p>
    <w:p w14:paraId="3A053174" w14:textId="4B481779" w:rsidR="00FD6271" w:rsidRPr="002F5598" w:rsidRDefault="00FD6271" w:rsidP="002F5598">
      <w:pPr>
        <w:spacing w:after="120" w:line="320" w:lineRule="atLeast"/>
        <w:jc w:val="both"/>
        <w:rPr>
          <w:rFonts w:ascii="Sylfaen" w:hAnsi="Sylfaen"/>
          <w:sz w:val="24"/>
          <w:szCs w:val="24"/>
          <w:lang w:val="ka-GE"/>
        </w:rPr>
      </w:pPr>
      <w:r w:rsidRPr="002F5598">
        <w:rPr>
          <w:rFonts w:ascii="Sylfaen" w:hAnsi="Sylfaen"/>
          <w:sz w:val="24"/>
          <w:szCs w:val="24"/>
          <w:lang w:val="ka-GE"/>
        </w:rPr>
        <w:t>ნაწლავში</w:t>
      </w:r>
      <w:r w:rsidR="002F5598">
        <w:rPr>
          <w:rFonts w:ascii="Sylfaen" w:hAnsi="Sylfaen"/>
          <w:sz w:val="24"/>
          <w:szCs w:val="24"/>
          <w:lang w:val="ka-GE"/>
        </w:rPr>
        <w:t xml:space="preserve"> </w:t>
      </w:r>
      <w:r w:rsidRPr="002F5598">
        <w:rPr>
          <w:rFonts w:ascii="Sylfaen" w:hAnsi="Sylfaen"/>
          <w:sz w:val="24"/>
          <w:szCs w:val="24"/>
          <w:lang w:val="ka-GE"/>
        </w:rPr>
        <w:t>ხსნადი გარსით დაფარული ტაბლეტი</w:t>
      </w:r>
    </w:p>
    <w:p w14:paraId="7446F7AB" w14:textId="77777777" w:rsidR="00523942" w:rsidRPr="002F5598" w:rsidRDefault="00523942" w:rsidP="002F5598">
      <w:pPr>
        <w:spacing w:after="120" w:line="320" w:lineRule="atLeast"/>
        <w:jc w:val="both"/>
        <w:rPr>
          <w:rFonts w:ascii="Sylfaen" w:hAnsi="Sylfaen"/>
          <w:sz w:val="24"/>
          <w:szCs w:val="24"/>
          <w:lang w:val="ka-GE"/>
        </w:rPr>
      </w:pPr>
    </w:p>
    <w:p w14:paraId="619854BA" w14:textId="3CA7523E"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2. თვისებრივი</w:t>
      </w:r>
      <w:r w:rsidR="00523942" w:rsidRPr="002F5598">
        <w:rPr>
          <w:rFonts w:ascii="Sylfaen" w:hAnsi="Sylfaen"/>
          <w:b/>
          <w:sz w:val="24"/>
          <w:szCs w:val="24"/>
          <w:lang w:val="ka-GE"/>
        </w:rPr>
        <w:t xml:space="preserve"> და რაოდენობრივი შემადგენლობა</w:t>
      </w:r>
    </w:p>
    <w:p w14:paraId="2BF75C48" w14:textId="77777777" w:rsidR="00523942" w:rsidRPr="002F5598" w:rsidRDefault="00523942"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აქტიური ნივთიერება:</w:t>
      </w:r>
    </w:p>
    <w:p w14:paraId="4B9C0189" w14:textId="58554A72" w:rsidR="00523942" w:rsidRPr="002F5598" w:rsidRDefault="00523942" w:rsidP="002F5598">
      <w:pPr>
        <w:spacing w:after="120" w:line="320" w:lineRule="atLeast"/>
        <w:jc w:val="both"/>
        <w:rPr>
          <w:rFonts w:ascii="Sylfaen" w:hAnsi="Sylfaen"/>
          <w:sz w:val="24"/>
          <w:szCs w:val="24"/>
          <w:lang w:val="ka-GE"/>
        </w:rPr>
      </w:pPr>
      <w:r w:rsidRPr="002F5598">
        <w:rPr>
          <w:rFonts w:ascii="Sylfaen" w:hAnsi="Sylfaen"/>
          <w:sz w:val="24"/>
          <w:szCs w:val="24"/>
          <w:lang w:val="ka-GE"/>
        </w:rPr>
        <w:t>45.1 მგ პანტოპრაზოლ</w:t>
      </w:r>
      <w:r w:rsidR="002F5598">
        <w:rPr>
          <w:rFonts w:ascii="Sylfaen" w:hAnsi="Sylfaen"/>
          <w:sz w:val="24"/>
          <w:szCs w:val="24"/>
          <w:lang w:val="ka-GE"/>
        </w:rPr>
        <w:t>ის</w:t>
      </w:r>
      <w:r w:rsidRPr="002F5598">
        <w:rPr>
          <w:rFonts w:ascii="Sylfaen" w:hAnsi="Sylfaen"/>
          <w:sz w:val="24"/>
          <w:szCs w:val="24"/>
          <w:lang w:val="ka-GE"/>
        </w:rPr>
        <w:t xml:space="preserve"> ნატრიუმის </w:t>
      </w:r>
      <w:r w:rsidR="002F5598">
        <w:rPr>
          <w:rFonts w:ascii="Sylfaen" w:hAnsi="Sylfaen"/>
          <w:sz w:val="24"/>
          <w:szCs w:val="24"/>
          <w:lang w:val="ka-GE"/>
        </w:rPr>
        <w:t>სესკვიჰიდრატი, რაც წარმოადგენს</w:t>
      </w:r>
      <w:r w:rsidRPr="002F5598">
        <w:rPr>
          <w:rFonts w:ascii="Sylfaen" w:hAnsi="Sylfaen"/>
          <w:sz w:val="24"/>
          <w:szCs w:val="24"/>
          <w:lang w:val="ka-GE"/>
        </w:rPr>
        <w:t xml:space="preserve"> 40 მგ პანტოპრაზოლის ექვივალენტურ</w:t>
      </w:r>
      <w:r w:rsidR="002F5598">
        <w:rPr>
          <w:rFonts w:ascii="Sylfaen" w:hAnsi="Sylfaen"/>
          <w:sz w:val="24"/>
          <w:szCs w:val="24"/>
          <w:lang w:val="ka-GE"/>
        </w:rPr>
        <w:t>ს</w:t>
      </w:r>
      <w:r w:rsidRPr="002F5598">
        <w:rPr>
          <w:rFonts w:ascii="Sylfaen" w:hAnsi="Sylfaen"/>
          <w:sz w:val="24"/>
          <w:szCs w:val="24"/>
          <w:lang w:val="ka-GE"/>
        </w:rPr>
        <w:t xml:space="preserve">. </w:t>
      </w:r>
    </w:p>
    <w:p w14:paraId="3AF3B445" w14:textId="77777777" w:rsidR="00523942" w:rsidRPr="002F5598" w:rsidRDefault="00523942" w:rsidP="002F5598">
      <w:pPr>
        <w:spacing w:after="0" w:line="320" w:lineRule="atLeast"/>
        <w:jc w:val="both"/>
        <w:rPr>
          <w:rFonts w:ascii="Sylfaen" w:hAnsi="Sylfaen"/>
          <w:sz w:val="24"/>
          <w:szCs w:val="24"/>
          <w:lang w:val="ka-GE"/>
        </w:rPr>
      </w:pPr>
    </w:p>
    <w:p w14:paraId="32578A31" w14:textId="1C2C038D" w:rsidR="00523942" w:rsidRPr="002F5598" w:rsidRDefault="00523942" w:rsidP="002F5598">
      <w:pPr>
        <w:spacing w:after="0" w:line="320" w:lineRule="atLeast"/>
        <w:jc w:val="both"/>
        <w:rPr>
          <w:rFonts w:ascii="Sylfaen" w:hAnsi="Sylfaen"/>
          <w:b/>
          <w:sz w:val="24"/>
          <w:szCs w:val="24"/>
          <w:lang w:val="ka-GE"/>
        </w:rPr>
      </w:pPr>
      <w:r w:rsidRPr="002F5598">
        <w:rPr>
          <w:rFonts w:ascii="Sylfaen" w:hAnsi="Sylfaen"/>
          <w:b/>
          <w:sz w:val="24"/>
          <w:szCs w:val="24"/>
          <w:lang w:val="ka-GE"/>
        </w:rPr>
        <w:t xml:space="preserve">დამხმარე </w:t>
      </w:r>
      <w:r w:rsidR="002F5598">
        <w:rPr>
          <w:rFonts w:ascii="Sylfaen" w:hAnsi="Sylfaen"/>
          <w:b/>
          <w:sz w:val="24"/>
          <w:szCs w:val="24"/>
          <w:lang w:val="ka-GE"/>
        </w:rPr>
        <w:t>კომპონენტები:</w:t>
      </w:r>
    </w:p>
    <w:p w14:paraId="635D4C72" w14:textId="3903E42D" w:rsidR="00523942" w:rsidRPr="002F5598" w:rsidRDefault="002F5598" w:rsidP="002F5598">
      <w:pPr>
        <w:spacing w:after="0" w:line="320" w:lineRule="atLeast"/>
        <w:jc w:val="both"/>
        <w:rPr>
          <w:rFonts w:ascii="Sylfaen" w:hAnsi="Sylfaen"/>
          <w:sz w:val="24"/>
          <w:szCs w:val="24"/>
          <w:lang w:val="ka-GE"/>
        </w:rPr>
      </w:pPr>
      <w:r>
        <w:rPr>
          <w:rFonts w:ascii="Sylfaen" w:hAnsi="Sylfaen"/>
          <w:sz w:val="24"/>
          <w:szCs w:val="24"/>
          <w:lang w:val="ka-GE"/>
        </w:rPr>
        <w:t>დამხმარე კომპონენტებთან დაკავშირებით იხილეთ</w:t>
      </w:r>
      <w:r w:rsidR="00523942" w:rsidRPr="002F5598">
        <w:rPr>
          <w:rFonts w:ascii="Sylfaen" w:hAnsi="Sylfaen"/>
          <w:sz w:val="24"/>
          <w:szCs w:val="24"/>
          <w:lang w:val="ka-GE"/>
        </w:rPr>
        <w:t xml:space="preserve"> პუნქტი 6.1.</w:t>
      </w:r>
    </w:p>
    <w:p w14:paraId="0D4A98AB" w14:textId="77777777" w:rsidR="00523942" w:rsidRPr="002F5598" w:rsidRDefault="00523942" w:rsidP="002F5598">
      <w:pPr>
        <w:spacing w:after="120" w:line="320" w:lineRule="atLeast"/>
        <w:jc w:val="both"/>
        <w:rPr>
          <w:rFonts w:ascii="Sylfaen" w:hAnsi="Sylfaen"/>
          <w:sz w:val="24"/>
          <w:szCs w:val="24"/>
          <w:lang w:val="ka-GE"/>
        </w:rPr>
      </w:pPr>
    </w:p>
    <w:p w14:paraId="01CF9724" w14:textId="656A87A8"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3. ფარმაცევტული</w:t>
      </w:r>
      <w:r w:rsidR="00523942" w:rsidRPr="002F5598">
        <w:rPr>
          <w:rFonts w:ascii="Sylfaen" w:hAnsi="Sylfaen"/>
          <w:b/>
          <w:sz w:val="24"/>
          <w:szCs w:val="24"/>
          <w:lang w:val="ka-GE"/>
        </w:rPr>
        <w:t xml:space="preserve"> ფორმა</w:t>
      </w:r>
    </w:p>
    <w:p w14:paraId="13E5EA57" w14:textId="77777777" w:rsidR="00523942" w:rsidRPr="002F5598" w:rsidRDefault="00523942" w:rsidP="002F5598">
      <w:pPr>
        <w:spacing w:after="120" w:line="320" w:lineRule="atLeast"/>
        <w:jc w:val="both"/>
        <w:rPr>
          <w:rFonts w:ascii="Sylfaen" w:hAnsi="Sylfaen"/>
          <w:sz w:val="24"/>
          <w:szCs w:val="24"/>
          <w:lang w:val="ka-GE"/>
        </w:rPr>
      </w:pPr>
      <w:r w:rsidRPr="002F5598">
        <w:rPr>
          <w:rFonts w:ascii="Sylfaen" w:hAnsi="Sylfaen"/>
          <w:sz w:val="24"/>
          <w:szCs w:val="24"/>
          <w:lang w:val="ka-GE"/>
        </w:rPr>
        <w:t>ნაწლავში ხსნადი გარსით დაფარული ტაბლეტი.</w:t>
      </w:r>
    </w:p>
    <w:p w14:paraId="765BD02A" w14:textId="77777777" w:rsidR="00523942" w:rsidRPr="002F5598" w:rsidRDefault="00523942"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ყვითელი, ოვალური, ორმხრივამოზნექილი, ნაწლავში ხსნადი გარსით დაფარული ტაბლეტი, გლუვი ორივე მხარეს. </w:t>
      </w:r>
    </w:p>
    <w:p w14:paraId="3B4DD3D1" w14:textId="77777777" w:rsidR="00523942" w:rsidRPr="002F5598" w:rsidRDefault="00523942" w:rsidP="002F5598">
      <w:pPr>
        <w:spacing w:after="120" w:line="320" w:lineRule="atLeast"/>
        <w:jc w:val="both"/>
        <w:rPr>
          <w:rFonts w:ascii="Sylfaen" w:hAnsi="Sylfaen"/>
          <w:sz w:val="24"/>
          <w:szCs w:val="24"/>
          <w:lang w:val="ka-GE"/>
        </w:rPr>
      </w:pPr>
    </w:p>
    <w:p w14:paraId="33C3DCCE" w14:textId="19E8742D"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 xml:space="preserve">4. </w:t>
      </w:r>
      <w:r w:rsidR="00523942" w:rsidRPr="002F5598">
        <w:rPr>
          <w:rFonts w:ascii="Sylfaen" w:hAnsi="Sylfaen"/>
          <w:b/>
          <w:sz w:val="24"/>
          <w:szCs w:val="24"/>
          <w:lang w:val="ka-GE"/>
        </w:rPr>
        <w:t>კლინიკური მახასიათებლები</w:t>
      </w:r>
    </w:p>
    <w:p w14:paraId="7BFAA98B" w14:textId="35DCDAF7" w:rsidR="00523942" w:rsidRPr="002F5598" w:rsidRDefault="002F5598" w:rsidP="002F5598">
      <w:pPr>
        <w:spacing w:after="120" w:line="320" w:lineRule="atLeast"/>
        <w:jc w:val="both"/>
        <w:rPr>
          <w:rFonts w:ascii="Sylfaen" w:hAnsi="Sylfaen"/>
          <w:b/>
          <w:sz w:val="24"/>
          <w:szCs w:val="24"/>
          <w:lang w:val="ka-GE"/>
        </w:rPr>
      </w:pPr>
      <w:r>
        <w:rPr>
          <w:rFonts w:ascii="Sylfaen" w:hAnsi="Sylfaen"/>
          <w:b/>
          <w:sz w:val="24"/>
          <w:szCs w:val="24"/>
          <w:lang w:val="ka-GE"/>
        </w:rPr>
        <w:t xml:space="preserve">4.1. </w:t>
      </w:r>
      <w:r w:rsidR="00523942" w:rsidRPr="002F5598">
        <w:rPr>
          <w:rFonts w:ascii="Sylfaen" w:hAnsi="Sylfaen"/>
          <w:b/>
          <w:sz w:val="24"/>
          <w:szCs w:val="24"/>
          <w:lang w:val="ka-GE"/>
        </w:rPr>
        <w:t>თერაპიული ჩვენებები</w:t>
      </w:r>
    </w:p>
    <w:p w14:paraId="5A472A1D" w14:textId="77777777" w:rsidR="00523942" w:rsidRPr="002F5598" w:rsidRDefault="00523942"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მოზრდილები და მოზარდები 12 წელს ზემოთ:</w:t>
      </w:r>
    </w:p>
    <w:p w14:paraId="3FB3D808" w14:textId="32ADEDCB" w:rsidR="00523942" w:rsidRPr="002F5598" w:rsidRDefault="002F5598" w:rsidP="002F5598">
      <w:pPr>
        <w:spacing w:after="120" w:line="320" w:lineRule="atLeast"/>
        <w:jc w:val="both"/>
        <w:rPr>
          <w:rFonts w:ascii="Sylfaen" w:hAnsi="Sylfaen"/>
          <w:sz w:val="24"/>
          <w:szCs w:val="24"/>
          <w:lang w:val="ka-GE"/>
        </w:rPr>
      </w:pPr>
      <w:r>
        <w:rPr>
          <w:rFonts w:ascii="Sylfaen" w:hAnsi="Sylfaen"/>
          <w:sz w:val="24"/>
          <w:szCs w:val="24"/>
          <w:lang w:val="ka-GE"/>
        </w:rPr>
        <w:t xml:space="preserve">პრეპარატი </w:t>
      </w:r>
      <w:r w:rsidR="00523942" w:rsidRPr="002F5598">
        <w:rPr>
          <w:rFonts w:ascii="Sylfaen" w:hAnsi="Sylfaen"/>
          <w:sz w:val="24"/>
          <w:szCs w:val="24"/>
          <w:lang w:val="ka-GE"/>
        </w:rPr>
        <w:t xml:space="preserve">ნაჩვენებია </w:t>
      </w:r>
      <w:r>
        <w:rPr>
          <w:rFonts w:ascii="Sylfaen" w:hAnsi="Sylfaen"/>
          <w:sz w:val="24"/>
          <w:szCs w:val="24"/>
          <w:lang w:val="ka-GE"/>
        </w:rPr>
        <w:t>გასტროეზოფაგური</w:t>
      </w:r>
      <w:r w:rsidR="00523942" w:rsidRPr="002F5598">
        <w:rPr>
          <w:rFonts w:ascii="Sylfaen" w:hAnsi="Sylfaen"/>
          <w:sz w:val="24"/>
          <w:szCs w:val="24"/>
          <w:lang w:val="ka-GE"/>
        </w:rPr>
        <w:t xml:space="preserve"> რეფლუქსის სამკურნალოდ. </w:t>
      </w:r>
    </w:p>
    <w:p w14:paraId="717373F5" w14:textId="77777777" w:rsidR="00523942" w:rsidRPr="002F5598" w:rsidRDefault="00523942"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მოზრდილები:</w:t>
      </w:r>
    </w:p>
    <w:p w14:paraId="75348206" w14:textId="3FDA667D" w:rsidR="00523942" w:rsidRPr="002F5598" w:rsidRDefault="002F5598" w:rsidP="002F5598">
      <w:pPr>
        <w:pStyle w:val="ListParagraph"/>
        <w:numPr>
          <w:ilvl w:val="0"/>
          <w:numId w:val="2"/>
        </w:numPr>
        <w:spacing w:after="120" w:line="320" w:lineRule="atLeast"/>
        <w:jc w:val="both"/>
        <w:rPr>
          <w:rFonts w:ascii="Sylfaen" w:hAnsi="Sylfaen"/>
          <w:sz w:val="24"/>
          <w:szCs w:val="24"/>
          <w:lang w:val="ka-GE"/>
        </w:rPr>
      </w:pPr>
      <w:r>
        <w:rPr>
          <w:rFonts w:ascii="Sylfaen" w:hAnsi="Sylfaen"/>
          <w:sz w:val="24"/>
          <w:szCs w:val="24"/>
          <w:lang w:val="ka-GE"/>
        </w:rPr>
        <w:t xml:space="preserve">პრეპარატი </w:t>
      </w:r>
      <w:r w:rsidR="00523942" w:rsidRPr="002F5598">
        <w:rPr>
          <w:rFonts w:ascii="Sylfaen" w:hAnsi="Sylfaen"/>
          <w:sz w:val="24"/>
          <w:szCs w:val="24"/>
          <w:lang w:val="ka-GE"/>
        </w:rPr>
        <w:t xml:space="preserve">ნაჩვენებია </w:t>
      </w:r>
      <w:r w:rsidR="00523942" w:rsidRPr="002F5598">
        <w:rPr>
          <w:rFonts w:ascii="Sylfaen" w:hAnsi="Sylfaen"/>
          <w:i/>
          <w:iCs/>
          <w:sz w:val="24"/>
          <w:szCs w:val="24"/>
          <w:lang w:val="ka-GE"/>
        </w:rPr>
        <w:t>Helicobacter pylori</w:t>
      </w:r>
      <w:r w:rsidRPr="002F5598">
        <w:rPr>
          <w:rFonts w:ascii="Sylfaen" w:hAnsi="Sylfaen"/>
          <w:sz w:val="24"/>
          <w:szCs w:val="24"/>
          <w:lang w:val="ka-GE"/>
        </w:rPr>
        <w:t>-ს</w:t>
      </w:r>
      <w:r w:rsidR="00523942" w:rsidRPr="002F5598">
        <w:rPr>
          <w:rFonts w:ascii="Sylfaen" w:hAnsi="Sylfaen"/>
          <w:sz w:val="24"/>
          <w:szCs w:val="24"/>
          <w:lang w:val="ka-GE"/>
        </w:rPr>
        <w:t xml:space="preserve"> (H. pylori) აღმოსაფხვრელად, აღნიშნულ მიკროორგანიზმთან ასოცირებული </w:t>
      </w:r>
      <w:r w:rsidRPr="002F5598">
        <w:rPr>
          <w:rFonts w:ascii="Sylfaen" w:hAnsi="Sylfaen"/>
          <w:sz w:val="24"/>
          <w:szCs w:val="24"/>
          <w:lang w:val="ka-GE"/>
        </w:rPr>
        <w:t>თორმეტგოჯა ნაწლავის</w:t>
      </w:r>
      <w:r>
        <w:rPr>
          <w:rFonts w:ascii="Sylfaen" w:hAnsi="Sylfaen"/>
          <w:sz w:val="24"/>
          <w:szCs w:val="24"/>
          <w:lang w:val="ka-GE"/>
        </w:rPr>
        <w:t>ა</w:t>
      </w:r>
      <w:r w:rsidRPr="002F5598">
        <w:rPr>
          <w:rFonts w:ascii="Sylfaen" w:hAnsi="Sylfaen"/>
          <w:sz w:val="24"/>
          <w:szCs w:val="24"/>
          <w:lang w:val="ka-GE"/>
        </w:rPr>
        <w:t xml:space="preserve"> </w:t>
      </w:r>
      <w:r w:rsidR="00523942" w:rsidRPr="002F5598">
        <w:rPr>
          <w:rFonts w:ascii="Sylfaen" w:hAnsi="Sylfaen"/>
          <w:sz w:val="24"/>
          <w:szCs w:val="24"/>
          <w:lang w:val="ka-GE"/>
        </w:rPr>
        <w:t xml:space="preserve">და </w:t>
      </w:r>
      <w:r w:rsidRPr="002F5598">
        <w:rPr>
          <w:rFonts w:ascii="Sylfaen" w:hAnsi="Sylfaen"/>
          <w:sz w:val="24"/>
          <w:szCs w:val="24"/>
          <w:lang w:val="ka-GE"/>
        </w:rPr>
        <w:t xml:space="preserve">კუჭის </w:t>
      </w:r>
      <w:r w:rsidR="00523942" w:rsidRPr="002F5598">
        <w:rPr>
          <w:rFonts w:ascii="Sylfaen" w:hAnsi="Sylfaen"/>
          <w:sz w:val="24"/>
          <w:szCs w:val="24"/>
          <w:lang w:val="ka-GE"/>
        </w:rPr>
        <w:t>წყლულის დროს, შესაბამის ანტიბიოტიკებთან კომბინაციაში,</w:t>
      </w:r>
    </w:p>
    <w:p w14:paraId="7A6D227A" w14:textId="091ECE40" w:rsidR="00523942" w:rsidRPr="002F5598" w:rsidRDefault="00523942" w:rsidP="002F5598">
      <w:pPr>
        <w:pStyle w:val="ListParagraph"/>
        <w:numPr>
          <w:ilvl w:val="0"/>
          <w:numId w:val="2"/>
        </w:numPr>
        <w:spacing w:after="120" w:line="320" w:lineRule="atLeast"/>
        <w:jc w:val="both"/>
        <w:rPr>
          <w:rFonts w:ascii="Sylfaen" w:hAnsi="Sylfaen"/>
          <w:sz w:val="24"/>
          <w:szCs w:val="24"/>
          <w:lang w:val="ka-GE"/>
        </w:rPr>
      </w:pPr>
      <w:r w:rsidRPr="002F5598">
        <w:rPr>
          <w:rFonts w:ascii="Sylfaen" w:hAnsi="Sylfaen"/>
          <w:sz w:val="24"/>
          <w:szCs w:val="24"/>
          <w:lang w:val="ka-GE"/>
        </w:rPr>
        <w:t>პეპტი</w:t>
      </w:r>
      <w:r w:rsidR="00803304">
        <w:rPr>
          <w:rFonts w:ascii="Sylfaen" w:hAnsi="Sylfaen"/>
          <w:sz w:val="24"/>
          <w:szCs w:val="24"/>
          <w:lang w:val="ka-GE"/>
        </w:rPr>
        <w:t>კ</w:t>
      </w:r>
      <w:r w:rsidRPr="002F5598">
        <w:rPr>
          <w:rFonts w:ascii="Sylfaen" w:hAnsi="Sylfaen"/>
          <w:sz w:val="24"/>
          <w:szCs w:val="24"/>
          <w:lang w:val="ka-GE"/>
        </w:rPr>
        <w:t xml:space="preserve">ური წყლულის დროს (კუჭისა და თორმეტგოჯა ნაწლავის წყლული), </w:t>
      </w:r>
    </w:p>
    <w:p w14:paraId="47D09DBA" w14:textId="77777777" w:rsidR="00523942" w:rsidRPr="002F5598" w:rsidRDefault="00523942" w:rsidP="002F5598">
      <w:pPr>
        <w:pStyle w:val="ListParagraph"/>
        <w:numPr>
          <w:ilvl w:val="0"/>
          <w:numId w:val="2"/>
        </w:numPr>
        <w:spacing w:after="120" w:line="320" w:lineRule="atLeast"/>
        <w:jc w:val="both"/>
        <w:rPr>
          <w:rFonts w:ascii="Sylfaen" w:hAnsi="Sylfaen"/>
          <w:sz w:val="24"/>
          <w:szCs w:val="24"/>
          <w:lang w:val="ka-GE"/>
        </w:rPr>
      </w:pPr>
      <w:r w:rsidRPr="002F5598">
        <w:rPr>
          <w:rFonts w:ascii="Sylfaen" w:hAnsi="Sylfaen"/>
          <w:sz w:val="24"/>
          <w:szCs w:val="24"/>
          <w:lang w:val="ka-GE"/>
        </w:rPr>
        <w:t xml:space="preserve">ზოლინგერ-ელისონის სინდრომისა და სხვა პათოლოგიური ჰიპერსეკრეტორული მდგომარეობების დროს. </w:t>
      </w:r>
    </w:p>
    <w:p w14:paraId="293FC8B4" w14:textId="77777777" w:rsidR="00523942" w:rsidRPr="002F5598" w:rsidRDefault="00523942" w:rsidP="002F5598">
      <w:pPr>
        <w:spacing w:after="120" w:line="320" w:lineRule="atLeast"/>
        <w:jc w:val="both"/>
        <w:rPr>
          <w:rFonts w:ascii="Sylfaen" w:hAnsi="Sylfaen"/>
          <w:sz w:val="24"/>
          <w:szCs w:val="24"/>
          <w:lang w:val="ka-GE"/>
        </w:rPr>
      </w:pPr>
    </w:p>
    <w:p w14:paraId="0F037CF5" w14:textId="6856D81B" w:rsidR="00523942" w:rsidRPr="00803304" w:rsidRDefault="00C864F7" w:rsidP="00803304">
      <w:pPr>
        <w:pStyle w:val="ListParagraph"/>
        <w:numPr>
          <w:ilvl w:val="1"/>
          <w:numId w:val="4"/>
        </w:numPr>
        <w:spacing w:after="120" w:line="320" w:lineRule="atLeast"/>
        <w:jc w:val="both"/>
        <w:rPr>
          <w:rFonts w:ascii="Sylfaen" w:hAnsi="Sylfaen"/>
          <w:b/>
          <w:sz w:val="24"/>
          <w:szCs w:val="24"/>
          <w:lang w:val="ka-GE"/>
        </w:rPr>
      </w:pPr>
      <w:r w:rsidRPr="00803304">
        <w:rPr>
          <w:rFonts w:ascii="Sylfaen" w:hAnsi="Sylfaen"/>
          <w:b/>
          <w:sz w:val="24"/>
          <w:szCs w:val="24"/>
          <w:lang w:val="ka-GE"/>
        </w:rPr>
        <w:t>დოზირება და მიღების მეთოდი</w:t>
      </w:r>
    </w:p>
    <w:p w14:paraId="13DD7522" w14:textId="47AA2A37" w:rsidR="00C864F7" w:rsidRPr="002F5598" w:rsidRDefault="00C864F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დოზირება/მიღების სიხშირე და ხანგრძლივობა</w:t>
      </w:r>
      <w:r w:rsidR="00803304">
        <w:rPr>
          <w:rFonts w:ascii="Sylfaen" w:hAnsi="Sylfaen"/>
          <w:b/>
          <w:sz w:val="24"/>
          <w:szCs w:val="24"/>
          <w:lang w:val="ka-GE"/>
        </w:rPr>
        <w:t>:</w:t>
      </w:r>
    </w:p>
    <w:p w14:paraId="7B00F06A" w14:textId="6622620F" w:rsidR="00C864F7" w:rsidRPr="002F5598" w:rsidRDefault="00C864F7"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 xml:space="preserve">მოზრდილები და მოზარდები 12 წელს ზემოთ: </w:t>
      </w:r>
    </w:p>
    <w:p w14:paraId="6E14005A" w14:textId="7269C719" w:rsidR="00C864F7" w:rsidRPr="002F5598" w:rsidRDefault="00C864F7"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გასტროეზოფაგური რეფლუქს</w:t>
      </w:r>
      <w:r w:rsidR="00803304">
        <w:rPr>
          <w:rFonts w:ascii="Sylfaen" w:hAnsi="Sylfaen"/>
          <w:sz w:val="24"/>
          <w:szCs w:val="24"/>
          <w:u w:val="single"/>
          <w:lang w:val="ka-GE"/>
        </w:rPr>
        <w:t>ის</w:t>
      </w:r>
      <w:r w:rsidRPr="002F5598">
        <w:rPr>
          <w:rFonts w:ascii="Sylfaen" w:hAnsi="Sylfaen"/>
          <w:sz w:val="24"/>
          <w:szCs w:val="24"/>
          <w:u w:val="single"/>
          <w:lang w:val="ka-GE"/>
        </w:rPr>
        <w:t xml:space="preserve"> </w:t>
      </w:r>
      <w:r w:rsidR="00803304">
        <w:rPr>
          <w:rFonts w:ascii="Sylfaen" w:hAnsi="Sylfaen"/>
          <w:sz w:val="24"/>
          <w:szCs w:val="24"/>
          <w:u w:val="single"/>
          <w:lang w:val="ka-GE"/>
        </w:rPr>
        <w:t>შემთხვევაში</w:t>
      </w:r>
    </w:p>
    <w:p w14:paraId="0FD40461" w14:textId="5E1D9034" w:rsidR="00996688" w:rsidRDefault="00C864F7"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 xml:space="preserve">რეკომენდებული დოზა </w:t>
      </w:r>
      <w:r w:rsidR="00803304">
        <w:rPr>
          <w:rFonts w:ascii="Sylfaen" w:hAnsi="Sylfaen"/>
          <w:sz w:val="24"/>
          <w:szCs w:val="24"/>
          <w:lang w:val="ka-GE"/>
        </w:rPr>
        <w:t>არის</w:t>
      </w:r>
      <w:r w:rsidRPr="002F5598">
        <w:rPr>
          <w:rFonts w:ascii="Sylfaen" w:hAnsi="Sylfaen"/>
          <w:sz w:val="24"/>
          <w:szCs w:val="24"/>
          <w:lang w:val="ka-GE"/>
        </w:rPr>
        <w:t xml:space="preserve">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40 მგ ნაწლავში ხსნადი გარსით დაფარული 1 ტაბლეტი დღეში. ზოგ შემთხვევაში, დოზა შეიძლება გაორმაგდეს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2 ტაბლეტი დღეში). </w:t>
      </w:r>
      <w:r w:rsidR="00803304">
        <w:rPr>
          <w:rFonts w:ascii="Sylfaen" w:hAnsi="Sylfaen"/>
          <w:sz w:val="24"/>
          <w:szCs w:val="24"/>
          <w:lang w:val="ka-GE"/>
        </w:rPr>
        <w:t xml:space="preserve">იმ </w:t>
      </w:r>
      <w:r w:rsidRPr="002F5598">
        <w:rPr>
          <w:rFonts w:ascii="Sylfaen" w:hAnsi="Sylfaen"/>
          <w:sz w:val="24"/>
          <w:szCs w:val="24"/>
          <w:lang w:val="ka-GE"/>
        </w:rPr>
        <w:t xml:space="preserve">პაციენტებისათვის, ვისაც 4-კვირიანი მკურნალობის შემდეგ გაუმჯობესება არ აღენიშნება, მიზანშეწონილია მკურნალობის გაგრძელება </w:t>
      </w:r>
      <w:r w:rsidR="00803304">
        <w:rPr>
          <w:rFonts w:ascii="Sylfaen" w:hAnsi="Sylfaen"/>
          <w:sz w:val="24"/>
          <w:szCs w:val="24"/>
          <w:lang w:val="ka-GE"/>
        </w:rPr>
        <w:t>დამატებით</w:t>
      </w:r>
      <w:r w:rsidRPr="002F5598">
        <w:rPr>
          <w:rFonts w:ascii="Sylfaen" w:hAnsi="Sylfaen"/>
          <w:sz w:val="24"/>
          <w:szCs w:val="24"/>
          <w:lang w:val="ka-GE"/>
        </w:rPr>
        <w:t xml:space="preserve"> 4 კვირით. </w:t>
      </w:r>
    </w:p>
    <w:p w14:paraId="3EF56BBD" w14:textId="77777777" w:rsidR="004B0484" w:rsidRPr="002F5598" w:rsidRDefault="004B0484" w:rsidP="002F5598">
      <w:pPr>
        <w:spacing w:after="120" w:line="320" w:lineRule="atLeast"/>
        <w:jc w:val="both"/>
        <w:rPr>
          <w:rFonts w:ascii="Sylfaen" w:hAnsi="Sylfaen"/>
          <w:sz w:val="24"/>
          <w:szCs w:val="24"/>
          <w:lang w:val="ka-GE"/>
        </w:rPr>
      </w:pPr>
    </w:p>
    <w:p w14:paraId="53B8BB21" w14:textId="77777777" w:rsidR="00996688" w:rsidRPr="002F5598" w:rsidRDefault="00996688" w:rsidP="002F5598">
      <w:pPr>
        <w:spacing w:after="120" w:line="320" w:lineRule="atLeast"/>
        <w:jc w:val="both"/>
        <w:rPr>
          <w:rFonts w:ascii="Sylfaen" w:hAnsi="Sylfaen"/>
          <w:i/>
          <w:sz w:val="24"/>
          <w:szCs w:val="24"/>
          <w:lang w:val="ka-GE"/>
        </w:rPr>
      </w:pPr>
      <w:r w:rsidRPr="002F5598">
        <w:rPr>
          <w:rFonts w:ascii="Sylfaen" w:hAnsi="Sylfaen"/>
          <w:i/>
          <w:sz w:val="24"/>
          <w:szCs w:val="24"/>
          <w:lang w:val="ka-GE"/>
        </w:rPr>
        <w:t>მოზრდილები:</w:t>
      </w:r>
    </w:p>
    <w:p w14:paraId="70EFBC2C" w14:textId="29FB9E54" w:rsidR="00996688" w:rsidRPr="002F5598" w:rsidRDefault="00996688" w:rsidP="002F5598">
      <w:pPr>
        <w:spacing w:after="120" w:line="320" w:lineRule="atLeast"/>
        <w:jc w:val="both"/>
        <w:rPr>
          <w:rFonts w:ascii="Sylfaen" w:hAnsi="Sylfaen"/>
          <w:sz w:val="24"/>
          <w:szCs w:val="24"/>
          <w:u w:val="single"/>
          <w:lang w:val="ka-GE"/>
        </w:rPr>
      </w:pPr>
      <w:r w:rsidRPr="002F5598">
        <w:rPr>
          <w:rFonts w:ascii="Sylfaen" w:hAnsi="Sylfaen"/>
          <w:i/>
          <w:sz w:val="24"/>
          <w:szCs w:val="24"/>
          <w:u w:val="single"/>
          <w:lang w:val="en-US"/>
        </w:rPr>
        <w:t>H.</w:t>
      </w:r>
      <w:r w:rsidR="00C830EF">
        <w:rPr>
          <w:rFonts w:ascii="Sylfaen" w:hAnsi="Sylfaen"/>
          <w:i/>
          <w:sz w:val="24"/>
          <w:szCs w:val="24"/>
          <w:u w:val="single"/>
          <w:lang w:val="ka-GE"/>
        </w:rPr>
        <w:t xml:space="preserve"> </w:t>
      </w:r>
      <w:r w:rsidRPr="002F5598">
        <w:rPr>
          <w:rFonts w:ascii="Sylfaen" w:hAnsi="Sylfaen"/>
          <w:i/>
          <w:sz w:val="24"/>
          <w:szCs w:val="24"/>
          <w:u w:val="single"/>
          <w:lang w:val="en-US"/>
        </w:rPr>
        <w:t>pylori</w:t>
      </w:r>
      <w:r w:rsidRPr="002F5598">
        <w:rPr>
          <w:rFonts w:ascii="Sylfaen" w:hAnsi="Sylfaen"/>
          <w:sz w:val="24"/>
          <w:szCs w:val="24"/>
          <w:u w:val="single"/>
          <w:lang w:val="en-US"/>
        </w:rPr>
        <w:t>-</w:t>
      </w:r>
      <w:r w:rsidRPr="002F5598">
        <w:rPr>
          <w:rFonts w:ascii="Sylfaen" w:hAnsi="Sylfaen"/>
          <w:sz w:val="24"/>
          <w:szCs w:val="24"/>
          <w:u w:val="single"/>
          <w:lang w:val="ka-GE"/>
        </w:rPr>
        <w:t xml:space="preserve">ს აღმოფხვრა ორ </w:t>
      </w:r>
      <w:r w:rsidR="00C830EF">
        <w:rPr>
          <w:rFonts w:ascii="Sylfaen" w:hAnsi="Sylfaen"/>
          <w:sz w:val="24"/>
          <w:szCs w:val="24"/>
          <w:u w:val="single"/>
          <w:lang w:val="ka-GE"/>
        </w:rPr>
        <w:t>შესაბამის</w:t>
      </w:r>
      <w:r w:rsidRPr="002F5598">
        <w:rPr>
          <w:rFonts w:ascii="Sylfaen" w:hAnsi="Sylfaen"/>
          <w:sz w:val="24"/>
          <w:szCs w:val="24"/>
          <w:u w:val="single"/>
          <w:lang w:val="ka-GE"/>
        </w:rPr>
        <w:t xml:space="preserve"> ანტიბიოტიკთან კომბინაციაში</w:t>
      </w:r>
    </w:p>
    <w:p w14:paraId="481C335C" w14:textId="7B6BE624" w:rsidR="00A26F63" w:rsidRPr="002F5598" w:rsidRDefault="0099668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კუჭისა და თორმეტგოჯა ნაწლავის წყლულის მქონე </w:t>
      </w:r>
      <w:r w:rsidRPr="002F5598">
        <w:rPr>
          <w:rFonts w:ascii="Sylfaen" w:hAnsi="Sylfaen"/>
          <w:i/>
          <w:sz w:val="24"/>
          <w:szCs w:val="24"/>
          <w:lang w:val="en-US"/>
        </w:rPr>
        <w:t>H.</w:t>
      </w:r>
      <w:r w:rsidR="00C830EF">
        <w:rPr>
          <w:rFonts w:ascii="Sylfaen" w:hAnsi="Sylfaen"/>
          <w:i/>
          <w:sz w:val="24"/>
          <w:szCs w:val="24"/>
          <w:lang w:val="ka-GE"/>
        </w:rPr>
        <w:t xml:space="preserve"> </w:t>
      </w:r>
      <w:r w:rsidRPr="002F5598">
        <w:rPr>
          <w:rFonts w:ascii="Sylfaen" w:hAnsi="Sylfaen"/>
          <w:i/>
          <w:sz w:val="24"/>
          <w:szCs w:val="24"/>
          <w:lang w:val="en-US"/>
        </w:rPr>
        <w:t>pylori</w:t>
      </w:r>
      <w:r w:rsidRPr="002F5598">
        <w:rPr>
          <w:rFonts w:ascii="Sylfaen" w:hAnsi="Sylfaen"/>
          <w:sz w:val="24"/>
          <w:szCs w:val="24"/>
          <w:lang w:val="ka-GE"/>
        </w:rPr>
        <w:t xml:space="preserve"> დადებით პაციენტებში, ფაქტორის მოცილების მიზნით გამოიყენება კომბინაციური თერაპია</w:t>
      </w:r>
      <w:r w:rsidR="00A26F63" w:rsidRPr="002F5598">
        <w:rPr>
          <w:rFonts w:ascii="Sylfaen" w:hAnsi="Sylfaen"/>
          <w:sz w:val="24"/>
          <w:szCs w:val="24"/>
          <w:lang w:val="ka-GE"/>
        </w:rPr>
        <w:t>.</w:t>
      </w:r>
      <w:r w:rsidRPr="002F5598">
        <w:rPr>
          <w:rFonts w:ascii="Sylfaen" w:hAnsi="Sylfaen"/>
          <w:sz w:val="24"/>
          <w:szCs w:val="24"/>
          <w:lang w:val="ka-GE"/>
        </w:rPr>
        <w:t xml:space="preserve"> რეზისტენტობ</w:t>
      </w:r>
      <w:r w:rsidR="00A26F63" w:rsidRPr="002F5598">
        <w:rPr>
          <w:rFonts w:ascii="Sylfaen" w:hAnsi="Sylfaen"/>
          <w:sz w:val="24"/>
          <w:szCs w:val="24"/>
          <w:lang w:val="ka-GE"/>
        </w:rPr>
        <w:t>ა</w:t>
      </w:r>
      <w:r w:rsidRPr="002F5598">
        <w:rPr>
          <w:rFonts w:ascii="Sylfaen" w:hAnsi="Sylfaen"/>
          <w:sz w:val="24"/>
          <w:szCs w:val="24"/>
          <w:lang w:val="ka-GE"/>
        </w:rPr>
        <w:t xml:space="preserve">სა და შესაბამისი ანტიბიოტიკების </w:t>
      </w:r>
      <w:r w:rsidR="00A26F63" w:rsidRPr="002F5598">
        <w:rPr>
          <w:rFonts w:ascii="Sylfaen" w:hAnsi="Sylfaen"/>
          <w:sz w:val="24"/>
          <w:szCs w:val="24"/>
          <w:lang w:val="ka-GE"/>
        </w:rPr>
        <w:t>დანიშვნასთან დაკავშირებით მხედველობაში უნდა იქნას მიღებული ოფიციალური ადგილობრივი მითითებები.</w:t>
      </w:r>
      <w:r w:rsidRPr="002F5598">
        <w:rPr>
          <w:rFonts w:ascii="Sylfaen" w:hAnsi="Sylfaen"/>
          <w:sz w:val="24"/>
          <w:szCs w:val="24"/>
          <w:lang w:val="ka-GE"/>
        </w:rPr>
        <w:t xml:space="preserve"> </w:t>
      </w:r>
      <w:r w:rsidR="00A26F63" w:rsidRPr="002F5598">
        <w:rPr>
          <w:rFonts w:ascii="Sylfaen" w:hAnsi="Sylfaen"/>
          <w:sz w:val="24"/>
          <w:szCs w:val="24"/>
          <w:lang w:val="ka-GE"/>
        </w:rPr>
        <w:t>რეზისტენტობის ხასიათიდან</w:t>
      </w:r>
      <w:r w:rsidRPr="002F5598">
        <w:rPr>
          <w:rFonts w:ascii="Sylfaen" w:hAnsi="Sylfaen"/>
          <w:sz w:val="24"/>
          <w:szCs w:val="24"/>
          <w:lang w:val="ka-GE"/>
        </w:rPr>
        <w:t xml:space="preserve"> გამომდინარე, </w:t>
      </w:r>
      <w:r w:rsidRPr="002F5598">
        <w:rPr>
          <w:rFonts w:ascii="Sylfaen" w:hAnsi="Sylfaen"/>
          <w:i/>
          <w:sz w:val="24"/>
          <w:szCs w:val="24"/>
          <w:lang w:val="ka-GE"/>
        </w:rPr>
        <w:t>H. pylori</w:t>
      </w:r>
      <w:r w:rsidR="00C830EF">
        <w:rPr>
          <w:rFonts w:ascii="Sylfaen" w:hAnsi="Sylfaen"/>
          <w:sz w:val="24"/>
          <w:szCs w:val="24"/>
          <w:lang w:val="ka-GE"/>
        </w:rPr>
        <w:t>-</w:t>
      </w:r>
      <w:r w:rsidRPr="002F5598">
        <w:rPr>
          <w:rFonts w:ascii="Sylfaen" w:hAnsi="Sylfaen"/>
          <w:sz w:val="24"/>
          <w:szCs w:val="24"/>
          <w:lang w:val="ka-GE"/>
        </w:rPr>
        <w:t xml:space="preserve">ს აღმოსაფხვრელად შეიძლება შემდეგი კომბინაციების </w:t>
      </w:r>
      <w:r w:rsidR="00A26F63" w:rsidRPr="002F5598">
        <w:rPr>
          <w:rFonts w:ascii="Sylfaen" w:hAnsi="Sylfaen"/>
          <w:sz w:val="24"/>
          <w:szCs w:val="24"/>
          <w:lang w:val="ka-GE"/>
        </w:rPr>
        <w:t>გამოყენება:</w:t>
      </w:r>
    </w:p>
    <w:p w14:paraId="7CEB2563" w14:textId="2DE1F4F0" w:rsidR="00A26F63" w:rsidRPr="002F5598" w:rsidRDefault="00A26F63" w:rsidP="00C830EF">
      <w:pPr>
        <w:spacing w:after="120" w:line="320" w:lineRule="atLeast"/>
        <w:ind w:left="360" w:hanging="360"/>
        <w:jc w:val="both"/>
        <w:rPr>
          <w:rFonts w:ascii="Sylfaen" w:hAnsi="Sylfaen"/>
          <w:sz w:val="24"/>
          <w:szCs w:val="24"/>
          <w:lang w:val="ka-GE"/>
        </w:rPr>
      </w:pPr>
      <w:r w:rsidRPr="002F5598">
        <w:rPr>
          <w:rFonts w:ascii="Sylfaen" w:hAnsi="Sylfaen"/>
          <w:sz w:val="24"/>
          <w:szCs w:val="24"/>
          <w:lang w:val="ka-GE"/>
        </w:rPr>
        <w:t xml:space="preserve">ა) </w:t>
      </w:r>
      <w:r w:rsidR="00C830EF">
        <w:rPr>
          <w:rFonts w:ascii="Sylfaen" w:hAnsi="Sylfaen"/>
          <w:sz w:val="24"/>
          <w:szCs w:val="24"/>
          <w:lang w:val="ka-GE"/>
        </w:rPr>
        <w:tab/>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w:t>
      </w:r>
      <w:r w:rsidR="00C830EF">
        <w:rPr>
          <w:rFonts w:ascii="Sylfaen" w:hAnsi="Sylfaen"/>
          <w:sz w:val="24"/>
          <w:szCs w:val="24"/>
          <w:lang w:val="ka-GE"/>
        </w:rPr>
        <w:t>ერთი</w:t>
      </w:r>
      <w:r w:rsidRPr="002F5598">
        <w:rPr>
          <w:rFonts w:ascii="Sylfaen" w:hAnsi="Sylfaen"/>
          <w:sz w:val="24"/>
          <w:szCs w:val="24"/>
          <w:lang w:val="ka-GE"/>
        </w:rPr>
        <w:t xml:space="preserve"> ტაბლეტი დღეში ორჯერ</w:t>
      </w:r>
    </w:p>
    <w:p w14:paraId="6406466A" w14:textId="77777777" w:rsidR="00A26F63" w:rsidRPr="002F5598" w:rsidRDefault="00A26F63" w:rsidP="00C830EF">
      <w:pPr>
        <w:spacing w:after="0" w:line="320" w:lineRule="atLeast"/>
        <w:ind w:left="360"/>
        <w:jc w:val="both"/>
        <w:rPr>
          <w:rFonts w:ascii="Sylfaen" w:hAnsi="Sylfaen"/>
          <w:sz w:val="24"/>
          <w:szCs w:val="24"/>
          <w:lang w:val="ka-GE"/>
        </w:rPr>
      </w:pPr>
      <w:r w:rsidRPr="002F5598">
        <w:rPr>
          <w:rFonts w:ascii="Sylfaen" w:hAnsi="Sylfaen"/>
          <w:sz w:val="24"/>
          <w:szCs w:val="24"/>
          <w:lang w:val="ka-GE"/>
        </w:rPr>
        <w:t>+ 1000 მგ ამოქსიცილინი დღეში ორჯერ</w:t>
      </w:r>
    </w:p>
    <w:p w14:paraId="22A4E99A" w14:textId="1A54B849" w:rsidR="00A26F63" w:rsidRPr="002F5598" w:rsidRDefault="00A26F63" w:rsidP="00C830EF">
      <w:pPr>
        <w:spacing w:after="120" w:line="320" w:lineRule="atLeast"/>
        <w:ind w:left="360"/>
        <w:jc w:val="both"/>
        <w:rPr>
          <w:rFonts w:ascii="Sylfaen" w:hAnsi="Sylfaen"/>
          <w:sz w:val="24"/>
          <w:szCs w:val="24"/>
          <w:lang w:val="ka-GE"/>
        </w:rPr>
      </w:pPr>
      <w:r w:rsidRPr="002F5598">
        <w:rPr>
          <w:rFonts w:ascii="Sylfaen" w:hAnsi="Sylfaen"/>
          <w:sz w:val="24"/>
          <w:szCs w:val="24"/>
          <w:lang w:val="ka-GE"/>
        </w:rPr>
        <w:t>+ 500 მგ კლარი</w:t>
      </w:r>
      <w:r w:rsidR="00C830EF">
        <w:rPr>
          <w:rFonts w:ascii="Sylfaen" w:hAnsi="Sylfaen"/>
          <w:sz w:val="24"/>
          <w:szCs w:val="24"/>
          <w:lang w:val="ka-GE"/>
        </w:rPr>
        <w:t>თ</w:t>
      </w:r>
      <w:r w:rsidRPr="002F5598">
        <w:rPr>
          <w:rFonts w:ascii="Sylfaen" w:hAnsi="Sylfaen"/>
          <w:sz w:val="24"/>
          <w:szCs w:val="24"/>
          <w:lang w:val="ka-GE"/>
        </w:rPr>
        <w:t>რომიცინი დღეში ორჯერ</w:t>
      </w:r>
    </w:p>
    <w:p w14:paraId="2BA27F4E" w14:textId="1D9BC7E2" w:rsidR="00A26F63" w:rsidRPr="002F5598" w:rsidRDefault="00A26F63" w:rsidP="00C830EF">
      <w:pPr>
        <w:spacing w:after="120" w:line="320" w:lineRule="atLeast"/>
        <w:ind w:left="360" w:hanging="360"/>
        <w:jc w:val="both"/>
        <w:rPr>
          <w:rFonts w:ascii="Sylfaen" w:hAnsi="Sylfaen"/>
          <w:sz w:val="24"/>
          <w:szCs w:val="24"/>
          <w:lang w:val="ka-GE"/>
        </w:rPr>
      </w:pPr>
      <w:r w:rsidRPr="002F5598">
        <w:rPr>
          <w:rFonts w:ascii="Sylfaen" w:hAnsi="Sylfaen"/>
          <w:sz w:val="24"/>
          <w:szCs w:val="24"/>
          <w:lang w:val="ka-GE"/>
        </w:rPr>
        <w:t xml:space="preserve">ბ) </w:t>
      </w:r>
      <w:r w:rsidR="00C830EF">
        <w:rPr>
          <w:rFonts w:ascii="Sylfaen" w:hAnsi="Sylfaen"/>
          <w:sz w:val="24"/>
          <w:szCs w:val="24"/>
          <w:lang w:val="ka-GE"/>
        </w:rPr>
        <w:tab/>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w:t>
      </w:r>
      <w:r w:rsidR="00C830EF">
        <w:rPr>
          <w:rFonts w:ascii="Sylfaen" w:hAnsi="Sylfaen"/>
          <w:sz w:val="24"/>
          <w:szCs w:val="24"/>
          <w:lang w:val="ka-GE"/>
        </w:rPr>
        <w:t>ერთი</w:t>
      </w:r>
      <w:r w:rsidRPr="002F5598">
        <w:rPr>
          <w:rFonts w:ascii="Sylfaen" w:hAnsi="Sylfaen"/>
          <w:sz w:val="24"/>
          <w:szCs w:val="24"/>
          <w:lang w:val="ka-GE"/>
        </w:rPr>
        <w:t xml:space="preserve"> ტაბლეტი დღეში ორჯერ</w:t>
      </w:r>
      <w:r w:rsidR="00C830EF">
        <w:rPr>
          <w:rFonts w:ascii="Sylfaen" w:hAnsi="Sylfaen"/>
          <w:sz w:val="24"/>
          <w:szCs w:val="24"/>
          <w:lang w:val="ka-GE"/>
        </w:rPr>
        <w:t>+</w:t>
      </w:r>
    </w:p>
    <w:p w14:paraId="13FA9C52" w14:textId="77777777" w:rsidR="00A26F63" w:rsidRPr="002F5598" w:rsidRDefault="00A26F63" w:rsidP="00C830EF">
      <w:pPr>
        <w:spacing w:after="0" w:line="320" w:lineRule="atLeast"/>
        <w:ind w:left="360"/>
        <w:jc w:val="both"/>
        <w:rPr>
          <w:rFonts w:ascii="Sylfaen" w:hAnsi="Sylfaen"/>
          <w:sz w:val="24"/>
          <w:szCs w:val="24"/>
          <w:lang w:val="ka-GE"/>
        </w:rPr>
      </w:pPr>
      <w:r w:rsidRPr="002F5598">
        <w:rPr>
          <w:rFonts w:ascii="Sylfaen" w:hAnsi="Sylfaen"/>
          <w:sz w:val="24"/>
          <w:szCs w:val="24"/>
          <w:lang w:val="ka-GE"/>
        </w:rPr>
        <w:t>+ 400-500 მგ მეტრონიდაზოლი (ან 500 მგ ტინიდაზოლი) დღეში ორჯერ</w:t>
      </w:r>
    </w:p>
    <w:p w14:paraId="4130ACCF" w14:textId="45C56DCB" w:rsidR="00A26F63" w:rsidRPr="002F5598" w:rsidRDefault="00A26F63" w:rsidP="00C830EF">
      <w:pPr>
        <w:spacing w:after="120" w:line="320" w:lineRule="atLeast"/>
        <w:ind w:left="360"/>
        <w:jc w:val="both"/>
        <w:rPr>
          <w:rFonts w:ascii="Sylfaen" w:hAnsi="Sylfaen"/>
          <w:sz w:val="24"/>
          <w:szCs w:val="24"/>
          <w:lang w:val="ka-GE"/>
        </w:rPr>
      </w:pPr>
      <w:r w:rsidRPr="002F5598">
        <w:rPr>
          <w:rFonts w:ascii="Sylfaen" w:hAnsi="Sylfaen"/>
          <w:sz w:val="24"/>
          <w:szCs w:val="24"/>
          <w:lang w:val="ka-GE"/>
        </w:rPr>
        <w:t>+ 250-500 მგ კლარი</w:t>
      </w:r>
      <w:r w:rsidR="00C830EF">
        <w:rPr>
          <w:rFonts w:ascii="Sylfaen" w:hAnsi="Sylfaen"/>
          <w:sz w:val="24"/>
          <w:szCs w:val="24"/>
          <w:lang w:val="ka-GE"/>
        </w:rPr>
        <w:t>თ</w:t>
      </w:r>
      <w:r w:rsidRPr="002F5598">
        <w:rPr>
          <w:rFonts w:ascii="Sylfaen" w:hAnsi="Sylfaen"/>
          <w:sz w:val="24"/>
          <w:szCs w:val="24"/>
          <w:lang w:val="ka-GE"/>
        </w:rPr>
        <w:t>რომიცინი დღეში ორჯერ</w:t>
      </w:r>
    </w:p>
    <w:p w14:paraId="036247DC" w14:textId="1FDEFF27" w:rsidR="00A26F63" w:rsidRPr="002F5598" w:rsidRDefault="00A26F63" w:rsidP="00C830EF">
      <w:pPr>
        <w:spacing w:after="120" w:line="320" w:lineRule="atLeast"/>
        <w:ind w:left="360" w:hanging="360"/>
        <w:jc w:val="both"/>
        <w:rPr>
          <w:rFonts w:ascii="Sylfaen" w:hAnsi="Sylfaen"/>
          <w:sz w:val="24"/>
          <w:szCs w:val="24"/>
          <w:lang w:val="ka-GE"/>
        </w:rPr>
      </w:pPr>
      <w:r w:rsidRPr="002F5598">
        <w:rPr>
          <w:rFonts w:ascii="Sylfaen" w:hAnsi="Sylfaen"/>
          <w:sz w:val="24"/>
          <w:szCs w:val="24"/>
          <w:lang w:val="ka-GE"/>
        </w:rPr>
        <w:t xml:space="preserve">გ) </w:t>
      </w:r>
      <w:r w:rsidR="00C830EF">
        <w:rPr>
          <w:rFonts w:ascii="Sylfaen" w:hAnsi="Sylfaen"/>
          <w:sz w:val="24"/>
          <w:szCs w:val="24"/>
          <w:lang w:val="ka-GE"/>
        </w:rPr>
        <w:tab/>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40 მგ ნაწლავში ხსნადი გარსით დაფარული 1 ტაბლეტი დღეში ორჯერ</w:t>
      </w:r>
    </w:p>
    <w:p w14:paraId="6C6B8169" w14:textId="77777777" w:rsidR="00A26F63" w:rsidRPr="002F5598" w:rsidRDefault="00A26F63" w:rsidP="00C830EF">
      <w:pPr>
        <w:spacing w:after="0" w:line="320" w:lineRule="atLeast"/>
        <w:ind w:left="360"/>
        <w:jc w:val="both"/>
        <w:rPr>
          <w:rFonts w:ascii="Sylfaen" w:hAnsi="Sylfaen"/>
          <w:sz w:val="24"/>
          <w:szCs w:val="24"/>
          <w:lang w:val="ka-GE"/>
        </w:rPr>
      </w:pPr>
      <w:r w:rsidRPr="002F5598">
        <w:rPr>
          <w:rFonts w:ascii="Sylfaen" w:hAnsi="Sylfaen"/>
          <w:sz w:val="24"/>
          <w:szCs w:val="24"/>
          <w:lang w:val="ka-GE"/>
        </w:rPr>
        <w:t>+ 1000 მგ ამოქსიცილინი დღეში ორჯერ</w:t>
      </w:r>
    </w:p>
    <w:p w14:paraId="73269EF6" w14:textId="4211ECE6" w:rsidR="00A26F63" w:rsidRPr="002F5598" w:rsidRDefault="00A26F63" w:rsidP="00C830EF">
      <w:pPr>
        <w:spacing w:after="120" w:line="320" w:lineRule="atLeast"/>
        <w:ind w:left="360"/>
        <w:jc w:val="both"/>
        <w:rPr>
          <w:rFonts w:ascii="Sylfaen" w:hAnsi="Sylfaen"/>
          <w:sz w:val="24"/>
          <w:szCs w:val="24"/>
          <w:lang w:val="ka-GE"/>
        </w:rPr>
      </w:pPr>
      <w:r w:rsidRPr="002F5598">
        <w:rPr>
          <w:rFonts w:ascii="Sylfaen" w:hAnsi="Sylfaen"/>
          <w:sz w:val="24"/>
          <w:szCs w:val="24"/>
          <w:lang w:val="ka-GE"/>
        </w:rPr>
        <w:t>+ 500 მგ მეტრონიდაზოლი (ან 500 მგ ტინიდაზოლი) დღეში ორჯერ</w:t>
      </w:r>
    </w:p>
    <w:p w14:paraId="2D17F70D" w14:textId="1F60CDA0" w:rsidR="00A26F63" w:rsidRPr="002F5598" w:rsidRDefault="00A26F63" w:rsidP="002F5598">
      <w:pPr>
        <w:spacing w:after="120" w:line="320" w:lineRule="atLeast"/>
        <w:jc w:val="both"/>
        <w:rPr>
          <w:rFonts w:ascii="Sylfaen" w:hAnsi="Sylfaen"/>
          <w:sz w:val="24"/>
          <w:szCs w:val="24"/>
          <w:lang w:val="ka-GE"/>
        </w:rPr>
      </w:pPr>
      <w:r w:rsidRPr="002F5598">
        <w:rPr>
          <w:rFonts w:ascii="Sylfaen" w:hAnsi="Sylfaen"/>
          <w:i/>
          <w:sz w:val="24"/>
          <w:szCs w:val="24"/>
          <w:lang w:val="en-US"/>
        </w:rPr>
        <w:t>H.</w:t>
      </w:r>
      <w:r w:rsidR="00C830EF">
        <w:rPr>
          <w:rFonts w:ascii="Sylfaen" w:hAnsi="Sylfaen"/>
          <w:i/>
          <w:sz w:val="24"/>
          <w:szCs w:val="24"/>
          <w:lang w:val="ka-GE"/>
        </w:rPr>
        <w:t xml:space="preserve"> </w:t>
      </w:r>
      <w:r w:rsidRPr="002F5598">
        <w:rPr>
          <w:rFonts w:ascii="Sylfaen" w:hAnsi="Sylfaen"/>
          <w:i/>
          <w:sz w:val="24"/>
          <w:szCs w:val="24"/>
          <w:lang w:val="en-US"/>
        </w:rPr>
        <w:t>pylori</w:t>
      </w:r>
      <w:r w:rsidRPr="002F5598">
        <w:rPr>
          <w:rFonts w:ascii="Sylfaen" w:hAnsi="Sylfaen"/>
          <w:i/>
          <w:sz w:val="24"/>
          <w:szCs w:val="24"/>
          <w:lang w:val="ka-GE"/>
        </w:rPr>
        <w:t>-</w:t>
      </w:r>
      <w:r w:rsidRPr="002F5598">
        <w:rPr>
          <w:rFonts w:ascii="Sylfaen" w:hAnsi="Sylfaen"/>
          <w:sz w:val="24"/>
          <w:szCs w:val="24"/>
          <w:lang w:val="ka-GE"/>
        </w:rPr>
        <w:t xml:space="preserve">ს აღმოსაფხვრელად კომბინაციური თერაპიის დროს,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დაფარული მეორე ტაბლეტი მიიღება საღამოს კვებამდე 1 საათით ადრე. კომბინაციური თერაპია ზოგადად 7 დღის განმავლობაში </w:t>
      </w:r>
      <w:r w:rsidR="00C830EF">
        <w:rPr>
          <w:rFonts w:ascii="Sylfaen" w:hAnsi="Sylfaen"/>
          <w:sz w:val="24"/>
          <w:szCs w:val="24"/>
          <w:lang w:val="ka-GE"/>
        </w:rPr>
        <w:t>ტარდება</w:t>
      </w:r>
      <w:r w:rsidRPr="002F5598">
        <w:rPr>
          <w:rFonts w:ascii="Sylfaen" w:hAnsi="Sylfaen"/>
          <w:sz w:val="24"/>
          <w:szCs w:val="24"/>
          <w:lang w:val="ka-GE"/>
        </w:rPr>
        <w:t xml:space="preserve"> და შეიძლება გახანგრძლივდეს </w:t>
      </w:r>
      <w:r w:rsidR="00C830EF">
        <w:rPr>
          <w:rFonts w:ascii="Sylfaen" w:hAnsi="Sylfaen"/>
          <w:sz w:val="24"/>
          <w:szCs w:val="24"/>
          <w:lang w:val="ka-GE"/>
        </w:rPr>
        <w:t>დამატებით</w:t>
      </w:r>
      <w:r w:rsidRPr="002F5598">
        <w:rPr>
          <w:rFonts w:ascii="Sylfaen" w:hAnsi="Sylfaen"/>
          <w:sz w:val="24"/>
          <w:szCs w:val="24"/>
          <w:lang w:val="ka-GE"/>
        </w:rPr>
        <w:t xml:space="preserve"> 7 დღით, 2 კვირამდე საერთო ხანგრძლივობით. იმ შემთხვევაში, თუ პანტოპრაზოლი</w:t>
      </w:r>
      <w:r w:rsidR="00C830EF">
        <w:rPr>
          <w:rFonts w:ascii="Sylfaen" w:hAnsi="Sylfaen"/>
          <w:sz w:val="24"/>
          <w:szCs w:val="24"/>
          <w:lang w:val="ka-GE"/>
        </w:rPr>
        <w:t>თ</w:t>
      </w:r>
      <w:r w:rsidRPr="002F5598">
        <w:rPr>
          <w:rFonts w:ascii="Sylfaen" w:hAnsi="Sylfaen"/>
          <w:sz w:val="24"/>
          <w:szCs w:val="24"/>
          <w:lang w:val="ka-GE"/>
        </w:rPr>
        <w:t xml:space="preserve"> მკურნალობა </w:t>
      </w:r>
      <w:r w:rsidR="00C830EF">
        <w:rPr>
          <w:rFonts w:ascii="Sylfaen" w:hAnsi="Sylfaen"/>
          <w:sz w:val="24"/>
          <w:szCs w:val="24"/>
          <w:lang w:val="ka-GE"/>
        </w:rPr>
        <w:t>გაგრძელდება</w:t>
      </w:r>
      <w:r w:rsidRPr="002F5598">
        <w:rPr>
          <w:rFonts w:ascii="Sylfaen" w:hAnsi="Sylfaen"/>
          <w:sz w:val="24"/>
          <w:szCs w:val="24"/>
          <w:lang w:val="ka-GE"/>
        </w:rPr>
        <w:t xml:space="preserve"> წყლულის მკურნალობის</w:t>
      </w:r>
      <w:r w:rsidR="00C830EF">
        <w:rPr>
          <w:rFonts w:ascii="Sylfaen" w:hAnsi="Sylfaen"/>
          <w:sz w:val="24"/>
          <w:szCs w:val="24"/>
          <w:lang w:val="ka-GE"/>
        </w:rPr>
        <w:t xml:space="preserve"> მიზნით</w:t>
      </w:r>
      <w:r w:rsidRPr="002F5598">
        <w:rPr>
          <w:rFonts w:ascii="Sylfaen" w:hAnsi="Sylfaen"/>
          <w:sz w:val="24"/>
          <w:szCs w:val="24"/>
          <w:lang w:val="ka-GE"/>
        </w:rPr>
        <w:t xml:space="preserve">, გამოიყენება </w:t>
      </w:r>
      <w:r w:rsidR="00C830EF" w:rsidRPr="002F5598">
        <w:rPr>
          <w:rFonts w:ascii="Sylfaen" w:hAnsi="Sylfaen"/>
          <w:sz w:val="24"/>
          <w:szCs w:val="24"/>
          <w:lang w:val="ka-GE"/>
        </w:rPr>
        <w:t>თორმეტგოჯა ნაწლავის</w:t>
      </w:r>
      <w:r w:rsidR="00C830EF">
        <w:rPr>
          <w:rFonts w:ascii="Sylfaen" w:hAnsi="Sylfaen"/>
          <w:sz w:val="24"/>
          <w:szCs w:val="24"/>
          <w:lang w:val="ka-GE"/>
        </w:rPr>
        <w:t xml:space="preserve">ა </w:t>
      </w:r>
      <w:r w:rsidRPr="002F5598">
        <w:rPr>
          <w:rFonts w:ascii="Sylfaen" w:hAnsi="Sylfaen"/>
          <w:sz w:val="24"/>
          <w:szCs w:val="24"/>
          <w:lang w:val="ka-GE"/>
        </w:rPr>
        <w:t>და</w:t>
      </w:r>
      <w:r w:rsidR="00C830EF">
        <w:rPr>
          <w:rFonts w:ascii="Sylfaen" w:hAnsi="Sylfaen"/>
          <w:sz w:val="24"/>
          <w:szCs w:val="24"/>
          <w:lang w:val="ka-GE"/>
        </w:rPr>
        <w:t xml:space="preserve"> </w:t>
      </w:r>
      <w:r w:rsidR="00C830EF" w:rsidRPr="002F5598">
        <w:rPr>
          <w:rFonts w:ascii="Sylfaen" w:hAnsi="Sylfaen"/>
          <w:sz w:val="24"/>
          <w:szCs w:val="24"/>
          <w:lang w:val="ka-GE"/>
        </w:rPr>
        <w:t xml:space="preserve">კუჭის </w:t>
      </w:r>
      <w:r w:rsidRPr="002F5598">
        <w:rPr>
          <w:rFonts w:ascii="Sylfaen" w:hAnsi="Sylfaen"/>
          <w:sz w:val="24"/>
          <w:szCs w:val="24"/>
          <w:lang w:val="ka-GE"/>
        </w:rPr>
        <w:t xml:space="preserve">წყლულისათვის რეკომენდებული დოზები. </w:t>
      </w:r>
    </w:p>
    <w:p w14:paraId="0B6D7EA6" w14:textId="7B1EFE55" w:rsidR="00A26F63" w:rsidRPr="002F5598" w:rsidRDefault="00A26F6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თუ კომბინაციური თერაპია არ არის საჭირო, </w:t>
      </w:r>
      <w:r w:rsidR="00C830EF">
        <w:rPr>
          <w:rFonts w:ascii="Sylfaen" w:hAnsi="Sylfaen"/>
          <w:sz w:val="24"/>
          <w:szCs w:val="24"/>
          <w:lang w:val="ka-GE"/>
        </w:rPr>
        <w:t>მაგალითად,</w:t>
      </w:r>
      <w:r w:rsidRPr="002F5598">
        <w:rPr>
          <w:rFonts w:ascii="Sylfaen" w:hAnsi="Sylfaen"/>
          <w:sz w:val="24"/>
          <w:szCs w:val="24"/>
          <w:lang w:val="ka-GE"/>
        </w:rPr>
        <w:t xml:space="preserve"> თუ პაციენტი აღმოჩნდა</w:t>
      </w:r>
      <w:r w:rsidRPr="002F5598">
        <w:rPr>
          <w:rFonts w:ascii="Sylfaen" w:hAnsi="Sylfaen"/>
          <w:sz w:val="24"/>
          <w:szCs w:val="24"/>
        </w:rPr>
        <w:t xml:space="preserve"> </w:t>
      </w:r>
      <w:r w:rsidRPr="002F5598">
        <w:rPr>
          <w:rFonts w:ascii="Sylfaen" w:hAnsi="Sylfaen"/>
          <w:sz w:val="24"/>
          <w:szCs w:val="24"/>
          <w:lang w:val="ka-GE"/>
        </w:rPr>
        <w:t xml:space="preserve">უარყოფითი </w:t>
      </w:r>
      <w:r w:rsidRPr="002F5598">
        <w:rPr>
          <w:rFonts w:ascii="Sylfaen" w:hAnsi="Sylfaen"/>
          <w:i/>
          <w:sz w:val="24"/>
          <w:szCs w:val="24"/>
          <w:lang w:val="en-US"/>
        </w:rPr>
        <w:t>H.</w:t>
      </w:r>
      <w:r w:rsidR="00C830EF">
        <w:rPr>
          <w:rFonts w:ascii="Sylfaen" w:hAnsi="Sylfaen"/>
          <w:i/>
          <w:sz w:val="24"/>
          <w:szCs w:val="24"/>
          <w:lang w:val="ka-GE"/>
        </w:rPr>
        <w:t xml:space="preserve"> </w:t>
      </w:r>
      <w:r w:rsidRPr="002F5598">
        <w:rPr>
          <w:rFonts w:ascii="Sylfaen" w:hAnsi="Sylfaen"/>
          <w:i/>
          <w:sz w:val="24"/>
          <w:szCs w:val="24"/>
          <w:lang w:val="en-US"/>
        </w:rPr>
        <w:t>pylori</w:t>
      </w:r>
      <w:r w:rsidRPr="002F5598">
        <w:rPr>
          <w:rFonts w:ascii="Sylfaen" w:hAnsi="Sylfaen"/>
          <w:i/>
          <w:sz w:val="24"/>
          <w:szCs w:val="24"/>
          <w:lang w:val="ka-GE"/>
        </w:rPr>
        <w:t>-</w:t>
      </w:r>
      <w:r w:rsidRPr="002F5598">
        <w:rPr>
          <w:rFonts w:ascii="Sylfaen" w:hAnsi="Sylfaen"/>
          <w:sz w:val="24"/>
          <w:szCs w:val="24"/>
          <w:lang w:val="ka-GE"/>
        </w:rPr>
        <w:t>ზე,</w:t>
      </w:r>
      <w:r w:rsidRPr="002F5598">
        <w:rPr>
          <w:rFonts w:ascii="Sylfaen" w:hAnsi="Sylfaen"/>
          <w:i/>
          <w:sz w:val="24"/>
          <w:szCs w:val="24"/>
          <w:lang w:val="en-US"/>
        </w:rPr>
        <w:t xml:space="preserve"> </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 xml:space="preserve">40 მგ ნაწლავში ხსნადი გარსით </w:t>
      </w:r>
      <w:proofErr w:type="gramStart"/>
      <w:r w:rsidRPr="002F5598">
        <w:rPr>
          <w:rFonts w:ascii="Sylfaen" w:hAnsi="Sylfaen"/>
          <w:sz w:val="24"/>
          <w:szCs w:val="24"/>
          <w:lang w:val="ka-GE"/>
        </w:rPr>
        <w:t>დაფარული  ტაბლეტის</w:t>
      </w:r>
      <w:proofErr w:type="gramEnd"/>
      <w:r w:rsidRPr="002F5598">
        <w:rPr>
          <w:rFonts w:ascii="Sylfaen" w:hAnsi="Sylfaen"/>
          <w:sz w:val="24"/>
          <w:szCs w:val="24"/>
          <w:lang w:val="ka-GE"/>
        </w:rPr>
        <w:t xml:space="preserve"> მონოთერაპიისათვის გამოიყენება დოზირების შემდეგი გაიდლაინები:</w:t>
      </w:r>
    </w:p>
    <w:p w14:paraId="02A06061" w14:textId="77777777" w:rsidR="00A26F63" w:rsidRPr="002F5598" w:rsidRDefault="00A26F63" w:rsidP="002F5598">
      <w:pPr>
        <w:spacing w:after="120" w:line="320" w:lineRule="atLeast"/>
        <w:jc w:val="both"/>
        <w:rPr>
          <w:rFonts w:ascii="Sylfaen" w:hAnsi="Sylfaen"/>
          <w:sz w:val="24"/>
          <w:szCs w:val="24"/>
          <w:lang w:val="ka-GE"/>
        </w:rPr>
      </w:pPr>
    </w:p>
    <w:p w14:paraId="5D9E13F2" w14:textId="77777777" w:rsidR="00A26F63" w:rsidRPr="002F5598" w:rsidRDefault="00A26F63"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კუჭის წყლულის მკურნალობა</w:t>
      </w:r>
    </w:p>
    <w:p w14:paraId="1470194A" w14:textId="315AC0CB" w:rsidR="00A26F63" w:rsidRPr="002F5598" w:rsidRDefault="00975021" w:rsidP="002F5598">
      <w:pPr>
        <w:spacing w:after="120" w:line="320" w:lineRule="atLeast"/>
        <w:jc w:val="both"/>
        <w:rPr>
          <w:rFonts w:ascii="Sylfaen" w:hAnsi="Sylfaen"/>
          <w:sz w:val="24"/>
          <w:szCs w:val="24"/>
          <w:lang w:val="ka-GE"/>
        </w:rPr>
      </w:pP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დაფარული 1 ტაბლეტი</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ცალკეულ შემთხვევებში დოზა შეიძლება გაორმაგდეს (გაიზარდოს </w:t>
      </w: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 2 ტაბლეტამდე</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განსაკუთრებით მაშინ, როდესაც სხვა მკურნალობაზე </w:t>
      </w:r>
      <w:r w:rsidR="00C830EF">
        <w:rPr>
          <w:rFonts w:ascii="Sylfaen" w:hAnsi="Sylfaen"/>
          <w:sz w:val="24"/>
          <w:szCs w:val="24"/>
          <w:lang w:val="ka-GE"/>
        </w:rPr>
        <w:t>რეაქცია</w:t>
      </w:r>
      <w:r w:rsidR="00A26F63" w:rsidRPr="002F5598">
        <w:rPr>
          <w:rFonts w:ascii="Sylfaen" w:hAnsi="Sylfaen"/>
          <w:sz w:val="24"/>
          <w:szCs w:val="24"/>
          <w:lang w:val="ka-GE"/>
        </w:rPr>
        <w:t xml:space="preserve"> არ </w:t>
      </w:r>
      <w:r w:rsidR="00C830EF">
        <w:rPr>
          <w:rFonts w:ascii="Sylfaen" w:hAnsi="Sylfaen"/>
          <w:sz w:val="24"/>
          <w:szCs w:val="24"/>
          <w:lang w:val="ka-GE"/>
        </w:rPr>
        <w:t>აღინიშნება</w:t>
      </w:r>
      <w:r w:rsidR="00A26F63" w:rsidRPr="002F5598">
        <w:rPr>
          <w:rFonts w:ascii="Sylfaen" w:hAnsi="Sylfaen"/>
          <w:sz w:val="24"/>
          <w:szCs w:val="24"/>
          <w:lang w:val="ka-GE"/>
        </w:rPr>
        <w:t xml:space="preserve">. კუჭის წყლულის სამკურნალოდ </w:t>
      </w:r>
      <w:r w:rsidR="00A26F63" w:rsidRPr="002F5598">
        <w:rPr>
          <w:rFonts w:ascii="Sylfaen" w:hAnsi="Sylfaen"/>
          <w:sz w:val="24"/>
          <w:szCs w:val="24"/>
          <w:lang w:val="ka-GE"/>
        </w:rPr>
        <w:lastRenderedPageBreak/>
        <w:t xml:space="preserve">ჩვეულებრივ საჭიროა 4-კვირიანი პერიოდი. თუ ეს საკმარისი არ არის, განკურნება მიღწეული იქნება დამატებით 4 კვირის განმავლობაში. </w:t>
      </w:r>
    </w:p>
    <w:p w14:paraId="2B86E55B" w14:textId="77777777" w:rsidR="00A26F63" w:rsidRPr="002F5598" w:rsidRDefault="00A26F63" w:rsidP="002F5598">
      <w:pPr>
        <w:spacing w:after="120" w:line="320" w:lineRule="atLeast"/>
        <w:jc w:val="both"/>
        <w:rPr>
          <w:rFonts w:ascii="Sylfaen" w:hAnsi="Sylfaen"/>
          <w:sz w:val="24"/>
          <w:szCs w:val="24"/>
          <w:lang w:val="ka-GE"/>
        </w:rPr>
      </w:pPr>
    </w:p>
    <w:p w14:paraId="711993BF" w14:textId="144F5326" w:rsidR="00A26F63" w:rsidRPr="002F5598" w:rsidRDefault="00A26F63"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 xml:space="preserve">თორმეტგოჯა ნაწლავის </w:t>
      </w:r>
      <w:r w:rsidR="00C830EF">
        <w:rPr>
          <w:rFonts w:ascii="Sylfaen" w:hAnsi="Sylfaen"/>
          <w:sz w:val="24"/>
          <w:szCs w:val="24"/>
          <w:u w:val="single"/>
          <w:lang w:val="ka-GE"/>
        </w:rPr>
        <w:t xml:space="preserve">წყლულის </w:t>
      </w:r>
      <w:r w:rsidRPr="002F5598">
        <w:rPr>
          <w:rFonts w:ascii="Sylfaen" w:hAnsi="Sylfaen"/>
          <w:sz w:val="24"/>
          <w:szCs w:val="24"/>
          <w:u w:val="single"/>
          <w:lang w:val="ka-GE"/>
        </w:rPr>
        <w:t>მკურნალობა</w:t>
      </w:r>
    </w:p>
    <w:p w14:paraId="7D45EF5C" w14:textId="1BBBC045" w:rsidR="00A26F63" w:rsidRPr="002F5598" w:rsidRDefault="00975021" w:rsidP="002F5598">
      <w:pPr>
        <w:spacing w:after="120" w:line="320" w:lineRule="atLeast"/>
        <w:jc w:val="both"/>
        <w:rPr>
          <w:rFonts w:ascii="Sylfaen" w:hAnsi="Sylfaen"/>
          <w:sz w:val="24"/>
          <w:szCs w:val="24"/>
          <w:lang w:val="ka-GE"/>
        </w:rPr>
      </w:pP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დაფარული 1 ტაბლეტი</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ცალკეულ შემთხვევებში დოზა შეიძლება გაორმაგდეს (გაიზარდოს </w:t>
      </w:r>
      <w:r>
        <w:rPr>
          <w:rFonts w:ascii="Sylfaen" w:hAnsi="Sylfaen"/>
          <w:sz w:val="24"/>
          <w:szCs w:val="24"/>
          <w:lang w:val="ka-GE"/>
        </w:rPr>
        <w:t>სტამიკი</w:t>
      </w:r>
      <w:r w:rsidR="00A26F63" w:rsidRPr="002F5598">
        <w:rPr>
          <w:rFonts w:ascii="Sylfaen" w:hAnsi="Sylfaen"/>
          <w:sz w:val="24"/>
          <w:szCs w:val="24"/>
          <w:vertAlign w:val="superscript"/>
          <w:lang w:val="ka-GE"/>
        </w:rPr>
        <w:t xml:space="preserve"> </w:t>
      </w:r>
      <w:r w:rsidR="00A26F63" w:rsidRPr="002F5598">
        <w:rPr>
          <w:rFonts w:ascii="Sylfaen" w:hAnsi="Sylfaen"/>
          <w:sz w:val="24"/>
          <w:szCs w:val="24"/>
          <w:lang w:val="ka-GE"/>
        </w:rPr>
        <w:t>40 მგ ნაწლავში ხსნადი გარსით დაფარულ 2 ტაბლეტამდე</w:t>
      </w:r>
      <w:r w:rsidR="00C830EF">
        <w:rPr>
          <w:rFonts w:ascii="Sylfaen" w:hAnsi="Sylfaen"/>
          <w:sz w:val="24"/>
          <w:szCs w:val="24"/>
          <w:lang w:val="ka-GE"/>
        </w:rPr>
        <w:t xml:space="preserve"> დღეში</w:t>
      </w:r>
      <w:r w:rsidR="00A26F63" w:rsidRPr="002F5598">
        <w:rPr>
          <w:rFonts w:ascii="Sylfaen" w:hAnsi="Sylfaen"/>
          <w:sz w:val="24"/>
          <w:szCs w:val="24"/>
          <w:lang w:val="ka-GE"/>
        </w:rPr>
        <w:t xml:space="preserve">), განსაკუთრებით მაშინ, როდესაც სხვა მკურნალობაზე პასუხი არ არსებობს. </w:t>
      </w:r>
      <w:r w:rsidR="00BF5AB1" w:rsidRPr="002F5598">
        <w:rPr>
          <w:rFonts w:ascii="Sylfaen" w:hAnsi="Sylfaen"/>
          <w:sz w:val="24"/>
          <w:szCs w:val="24"/>
          <w:lang w:val="ka-GE"/>
        </w:rPr>
        <w:t>თორმეტგოჯა ნაწლავის</w:t>
      </w:r>
      <w:r w:rsidR="00A26F63" w:rsidRPr="002F5598">
        <w:rPr>
          <w:rFonts w:ascii="Sylfaen" w:hAnsi="Sylfaen"/>
          <w:sz w:val="24"/>
          <w:szCs w:val="24"/>
          <w:lang w:val="ka-GE"/>
        </w:rPr>
        <w:t xml:space="preserve"> წყლულის სამკურნალოდ ჩვეულებრივ საჭიროა </w:t>
      </w:r>
      <w:r w:rsidR="00BF5AB1" w:rsidRPr="002F5598">
        <w:rPr>
          <w:rFonts w:ascii="Sylfaen" w:hAnsi="Sylfaen"/>
          <w:sz w:val="24"/>
          <w:szCs w:val="24"/>
          <w:lang w:val="ka-GE"/>
        </w:rPr>
        <w:t>2</w:t>
      </w:r>
      <w:r w:rsidR="00A26F63" w:rsidRPr="002F5598">
        <w:rPr>
          <w:rFonts w:ascii="Sylfaen" w:hAnsi="Sylfaen"/>
          <w:sz w:val="24"/>
          <w:szCs w:val="24"/>
          <w:lang w:val="ka-GE"/>
        </w:rPr>
        <w:t xml:space="preserve">-კვირიანი პერიოდი. თუ ეს საკმარისი არ არის, განკურნება მიღწეული იქნება დამატებით </w:t>
      </w:r>
      <w:r w:rsidR="00BF5AB1" w:rsidRPr="002F5598">
        <w:rPr>
          <w:rFonts w:ascii="Sylfaen" w:hAnsi="Sylfaen"/>
          <w:sz w:val="24"/>
          <w:szCs w:val="24"/>
          <w:lang w:val="ka-GE"/>
        </w:rPr>
        <w:t>2</w:t>
      </w:r>
      <w:r w:rsidR="00A26F63" w:rsidRPr="002F5598">
        <w:rPr>
          <w:rFonts w:ascii="Sylfaen" w:hAnsi="Sylfaen"/>
          <w:sz w:val="24"/>
          <w:szCs w:val="24"/>
          <w:lang w:val="ka-GE"/>
        </w:rPr>
        <w:t xml:space="preserve"> კვირის განმავლობაში. </w:t>
      </w:r>
    </w:p>
    <w:p w14:paraId="0FFBF979" w14:textId="77777777" w:rsidR="00C830EF" w:rsidRDefault="00C830EF" w:rsidP="002F5598">
      <w:pPr>
        <w:spacing w:after="120" w:line="320" w:lineRule="atLeast"/>
        <w:jc w:val="both"/>
        <w:rPr>
          <w:rFonts w:ascii="Sylfaen" w:hAnsi="Sylfaen"/>
          <w:sz w:val="24"/>
          <w:szCs w:val="24"/>
          <w:u w:val="single"/>
          <w:lang w:val="ka-GE"/>
        </w:rPr>
      </w:pPr>
    </w:p>
    <w:p w14:paraId="7EFC88B1" w14:textId="0EB34F75" w:rsidR="008B26B4" w:rsidRPr="002F5598" w:rsidRDefault="008B26B4"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ზოლინგერ-ელისონის სინდრომი და სხვა პათოლოგიური ჰიპერსეკრეტორული მდგომარეობები</w:t>
      </w:r>
    </w:p>
    <w:p w14:paraId="3914DA46" w14:textId="0070F052" w:rsidR="00AB03B3" w:rsidRPr="002F5598" w:rsidRDefault="008B26B4"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ზოლინგერ-ელისონის სინდრომის </w:t>
      </w:r>
      <w:r w:rsidR="00C830EF">
        <w:rPr>
          <w:rFonts w:ascii="Sylfaen" w:hAnsi="Sylfaen"/>
          <w:sz w:val="24"/>
          <w:szCs w:val="24"/>
          <w:lang w:val="ka-GE"/>
        </w:rPr>
        <w:t>ხანგრძლივი</w:t>
      </w:r>
      <w:r w:rsidRPr="002F5598">
        <w:rPr>
          <w:rFonts w:ascii="Sylfaen" w:hAnsi="Sylfaen"/>
          <w:sz w:val="24"/>
          <w:szCs w:val="24"/>
          <w:lang w:val="ka-GE"/>
        </w:rPr>
        <w:t xml:space="preserve"> მართვის</w:t>
      </w:r>
      <w:r w:rsidR="00C830EF">
        <w:rPr>
          <w:rFonts w:ascii="Sylfaen" w:hAnsi="Sylfaen"/>
          <w:sz w:val="24"/>
          <w:szCs w:val="24"/>
          <w:lang w:val="ka-GE"/>
        </w:rPr>
        <w:t xml:space="preserve"> მიზნით</w:t>
      </w:r>
      <w:r w:rsidRPr="002F5598">
        <w:rPr>
          <w:rFonts w:ascii="Sylfaen" w:hAnsi="Sylfaen"/>
          <w:sz w:val="24"/>
          <w:szCs w:val="24"/>
          <w:lang w:val="ka-GE"/>
        </w:rPr>
        <w:t xml:space="preserve">, პაციენტებმა მკურნალობა უნდა დაიწყონ 80 მგ </w:t>
      </w:r>
      <w:r w:rsidR="00C830EF" w:rsidRPr="002F5598">
        <w:rPr>
          <w:rFonts w:ascii="Sylfaen" w:hAnsi="Sylfaen"/>
          <w:sz w:val="24"/>
          <w:szCs w:val="24"/>
          <w:lang w:val="ka-GE"/>
        </w:rPr>
        <w:t xml:space="preserve">დღიური დოზით </w:t>
      </w:r>
      <w:r w:rsidRPr="002F5598">
        <w:rPr>
          <w:rFonts w:ascii="Sylfaen" w:hAnsi="Sylfaen"/>
          <w:sz w:val="24"/>
          <w:szCs w:val="24"/>
          <w:lang w:val="ka-GE"/>
        </w:rPr>
        <w:t>(</w:t>
      </w:r>
      <w:r w:rsidR="00975021">
        <w:rPr>
          <w:rFonts w:ascii="Sylfaen" w:hAnsi="Sylfaen"/>
          <w:sz w:val="24"/>
          <w:szCs w:val="24"/>
          <w:lang w:val="ka-GE"/>
        </w:rPr>
        <w:t>სტამიკი</w:t>
      </w:r>
      <w:r w:rsidRPr="002F5598">
        <w:rPr>
          <w:rFonts w:ascii="Sylfaen" w:hAnsi="Sylfaen"/>
          <w:sz w:val="24"/>
          <w:szCs w:val="24"/>
          <w:vertAlign w:val="superscript"/>
          <w:lang w:val="ka-GE"/>
        </w:rPr>
        <w:t xml:space="preserve"> </w:t>
      </w:r>
      <w:r w:rsidRPr="002F5598">
        <w:rPr>
          <w:rFonts w:ascii="Sylfaen" w:hAnsi="Sylfaen"/>
          <w:sz w:val="24"/>
          <w:szCs w:val="24"/>
          <w:lang w:val="ka-GE"/>
        </w:rPr>
        <w:t>40 მგ ნაწლავში ხსნადი გარსით დაფარული 2 ტაბლეტი). შემდეგ</w:t>
      </w:r>
      <w:r w:rsidR="00C830EF">
        <w:rPr>
          <w:rFonts w:ascii="Sylfaen" w:hAnsi="Sylfaen"/>
          <w:sz w:val="24"/>
          <w:szCs w:val="24"/>
          <w:lang w:val="ka-GE"/>
        </w:rPr>
        <w:t>,</w:t>
      </w:r>
      <w:r w:rsidRPr="002F5598">
        <w:rPr>
          <w:rFonts w:ascii="Sylfaen" w:hAnsi="Sylfaen"/>
          <w:sz w:val="24"/>
          <w:szCs w:val="24"/>
          <w:lang w:val="ka-GE"/>
        </w:rPr>
        <w:t xml:space="preserve"> საჭიროების მიხედვით</w:t>
      </w:r>
      <w:r w:rsidR="00C830EF">
        <w:rPr>
          <w:rFonts w:ascii="Sylfaen" w:hAnsi="Sylfaen"/>
          <w:sz w:val="24"/>
          <w:szCs w:val="24"/>
          <w:lang w:val="ka-GE"/>
        </w:rPr>
        <w:t>,</w:t>
      </w:r>
      <w:r w:rsidRPr="002F5598">
        <w:rPr>
          <w:rFonts w:ascii="Sylfaen" w:hAnsi="Sylfaen"/>
          <w:sz w:val="24"/>
          <w:szCs w:val="24"/>
          <w:lang w:val="ka-GE"/>
        </w:rPr>
        <w:t xml:space="preserve"> შეიძლება დოზის გაზრდა ან შემცირება კუჭის </w:t>
      </w:r>
      <w:r w:rsidR="00C830EF">
        <w:rPr>
          <w:rFonts w:ascii="Sylfaen" w:hAnsi="Sylfaen"/>
          <w:sz w:val="24"/>
          <w:szCs w:val="24"/>
          <w:lang w:val="ka-GE"/>
        </w:rPr>
        <w:t>მჟავის</w:t>
      </w:r>
      <w:r w:rsidRPr="002F5598">
        <w:rPr>
          <w:rFonts w:ascii="Sylfaen" w:hAnsi="Sylfaen"/>
          <w:sz w:val="24"/>
          <w:szCs w:val="24"/>
          <w:lang w:val="ka-GE"/>
        </w:rPr>
        <w:t xml:space="preserve"> სეკრეციის შესაბამისად. თუ დღიური დოზა აღემატება 80</w:t>
      </w:r>
      <w:r w:rsidR="00C830EF">
        <w:rPr>
          <w:rFonts w:ascii="Sylfaen" w:hAnsi="Sylfaen"/>
          <w:sz w:val="24"/>
          <w:szCs w:val="24"/>
          <w:lang w:val="ka-GE"/>
        </w:rPr>
        <w:t xml:space="preserve"> </w:t>
      </w:r>
      <w:r w:rsidRPr="002F5598">
        <w:rPr>
          <w:rFonts w:ascii="Sylfaen" w:hAnsi="Sylfaen"/>
          <w:sz w:val="24"/>
          <w:szCs w:val="24"/>
          <w:lang w:val="ka-GE"/>
        </w:rPr>
        <w:t>მგ</w:t>
      </w:r>
      <w:r w:rsidR="00C830EF">
        <w:rPr>
          <w:rFonts w:ascii="Sylfaen" w:hAnsi="Sylfaen"/>
          <w:sz w:val="24"/>
          <w:szCs w:val="24"/>
          <w:lang w:val="ka-GE"/>
        </w:rPr>
        <w:t>-ს</w:t>
      </w:r>
      <w:r w:rsidRPr="002F5598">
        <w:rPr>
          <w:rFonts w:ascii="Sylfaen" w:hAnsi="Sylfaen"/>
          <w:sz w:val="24"/>
          <w:szCs w:val="24"/>
          <w:lang w:val="ka-GE"/>
        </w:rPr>
        <w:t xml:space="preserve">, დოზა უნდა გაიყოს ორად, რომელიც მიიღება დღეში ორჯერ. პანტოპრაზოლის დოზის </w:t>
      </w:r>
      <w:r w:rsidR="00AB03B3" w:rsidRPr="002F5598">
        <w:rPr>
          <w:rFonts w:ascii="Sylfaen" w:hAnsi="Sylfaen"/>
          <w:sz w:val="24"/>
          <w:szCs w:val="24"/>
          <w:lang w:val="ka-GE"/>
        </w:rPr>
        <w:t xml:space="preserve">დროებითი მომატება 160 მგ-ზე ზემოთ შესაძლებელია, </w:t>
      </w:r>
      <w:r w:rsidR="00C830EF">
        <w:rPr>
          <w:rFonts w:ascii="Sylfaen" w:hAnsi="Sylfaen"/>
          <w:sz w:val="24"/>
          <w:szCs w:val="24"/>
          <w:lang w:val="ka-GE"/>
        </w:rPr>
        <w:t xml:space="preserve">თუმცა </w:t>
      </w:r>
      <w:r w:rsidR="00AB03B3" w:rsidRPr="002F5598">
        <w:rPr>
          <w:rFonts w:ascii="Sylfaen" w:hAnsi="Sylfaen"/>
          <w:sz w:val="24"/>
          <w:szCs w:val="24"/>
          <w:lang w:val="ka-GE"/>
        </w:rPr>
        <w:t xml:space="preserve">მხოლოდ მჟავას ადექვატური კონტროლისათვის საჭირო ხანგრძლივობით. </w:t>
      </w:r>
    </w:p>
    <w:p w14:paraId="70067F87" w14:textId="04409170" w:rsidR="00AB03B3" w:rsidRPr="002F5598" w:rsidRDefault="00AB03B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ზოლინგერ-ელისონის სინდრომისა და სხვა პათოლოგიური ჰიპერსეკრეტორული მდგომარეობების მკურნალობის ხანგრძლივობა არ არის შეზღუდული </w:t>
      </w:r>
      <w:r w:rsidR="003322E3">
        <w:rPr>
          <w:rFonts w:ascii="Sylfaen" w:hAnsi="Sylfaen"/>
          <w:sz w:val="24"/>
          <w:szCs w:val="24"/>
          <w:lang w:val="ka-GE"/>
        </w:rPr>
        <w:t xml:space="preserve">და </w:t>
      </w:r>
      <w:r w:rsidRPr="002F5598">
        <w:rPr>
          <w:rFonts w:ascii="Sylfaen" w:hAnsi="Sylfaen"/>
          <w:sz w:val="24"/>
          <w:szCs w:val="24"/>
          <w:lang w:val="ka-GE"/>
        </w:rPr>
        <w:t xml:space="preserve">უნდა მოერგოს კლინიკურ საჭიროებებს. </w:t>
      </w:r>
      <w:r w:rsidR="00C830EF">
        <w:rPr>
          <w:rFonts w:ascii="Sylfaen" w:hAnsi="Sylfaen"/>
          <w:sz w:val="24"/>
          <w:szCs w:val="24"/>
          <w:lang w:val="ka-GE"/>
        </w:rPr>
        <w:t xml:space="preserve"> </w:t>
      </w:r>
    </w:p>
    <w:p w14:paraId="44573E8D" w14:textId="77777777" w:rsidR="00AB03B3" w:rsidRPr="002F5598" w:rsidRDefault="00AB03B3" w:rsidP="002F5598">
      <w:pPr>
        <w:spacing w:after="120" w:line="320" w:lineRule="atLeast"/>
        <w:jc w:val="both"/>
        <w:rPr>
          <w:rFonts w:ascii="Sylfaen" w:hAnsi="Sylfaen"/>
          <w:sz w:val="24"/>
          <w:szCs w:val="24"/>
          <w:lang w:val="ka-GE"/>
        </w:rPr>
      </w:pPr>
    </w:p>
    <w:p w14:paraId="62077F43" w14:textId="3C183AB2" w:rsidR="00AB03B3" w:rsidRPr="002F5598" w:rsidRDefault="00AB03B3"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მიღების წესი</w:t>
      </w:r>
      <w:r w:rsidR="003322E3">
        <w:rPr>
          <w:rFonts w:ascii="Sylfaen" w:hAnsi="Sylfaen"/>
          <w:b/>
          <w:sz w:val="24"/>
          <w:szCs w:val="24"/>
          <w:lang w:val="ka-GE"/>
        </w:rPr>
        <w:t>:</w:t>
      </w:r>
    </w:p>
    <w:p w14:paraId="54AA1796" w14:textId="0B1CF991" w:rsidR="00AB03B3" w:rsidRPr="002F5598" w:rsidRDefault="003322E3" w:rsidP="002F5598">
      <w:pPr>
        <w:spacing w:after="120" w:line="320" w:lineRule="atLeast"/>
        <w:jc w:val="both"/>
        <w:rPr>
          <w:rFonts w:ascii="Sylfaen" w:hAnsi="Sylfaen"/>
          <w:sz w:val="24"/>
          <w:szCs w:val="24"/>
          <w:lang w:val="ka-GE"/>
        </w:rPr>
      </w:pPr>
      <w:r>
        <w:rPr>
          <w:rFonts w:ascii="Sylfaen" w:hAnsi="Sylfaen"/>
          <w:sz w:val="24"/>
          <w:szCs w:val="24"/>
          <w:lang w:val="ka-GE"/>
        </w:rPr>
        <w:t xml:space="preserve">პრეპარატი მიიღება </w:t>
      </w:r>
      <w:r w:rsidR="00AB03B3" w:rsidRPr="002F5598">
        <w:rPr>
          <w:rFonts w:ascii="Sylfaen" w:hAnsi="Sylfaen"/>
          <w:sz w:val="24"/>
          <w:szCs w:val="24"/>
          <w:lang w:val="ka-GE"/>
        </w:rPr>
        <w:t>პერორალურ</w:t>
      </w:r>
      <w:r>
        <w:rPr>
          <w:rFonts w:ascii="Sylfaen" w:hAnsi="Sylfaen"/>
          <w:sz w:val="24"/>
          <w:szCs w:val="24"/>
          <w:lang w:val="ka-GE"/>
        </w:rPr>
        <w:t>ად</w:t>
      </w:r>
      <w:r w:rsidR="00AB03B3" w:rsidRPr="002F5598">
        <w:rPr>
          <w:rFonts w:ascii="Sylfaen" w:hAnsi="Sylfaen"/>
          <w:sz w:val="24"/>
          <w:szCs w:val="24"/>
          <w:lang w:val="ka-GE"/>
        </w:rPr>
        <w:t xml:space="preserve">. </w:t>
      </w:r>
    </w:p>
    <w:p w14:paraId="1C57C510" w14:textId="4AF081EE" w:rsidR="00AB03B3" w:rsidRPr="002F5598" w:rsidRDefault="00AB03B3" w:rsidP="002F5598">
      <w:pPr>
        <w:spacing w:after="120" w:line="320" w:lineRule="atLeast"/>
        <w:jc w:val="both"/>
        <w:rPr>
          <w:rFonts w:ascii="Sylfaen" w:hAnsi="Sylfaen"/>
          <w:sz w:val="24"/>
          <w:szCs w:val="24"/>
          <w:lang w:val="ka-GE"/>
        </w:rPr>
      </w:pPr>
      <w:r w:rsidRPr="002F5598">
        <w:rPr>
          <w:rFonts w:ascii="Sylfaen" w:hAnsi="Sylfaen"/>
          <w:sz w:val="24"/>
          <w:szCs w:val="24"/>
          <w:lang w:val="ka-GE"/>
        </w:rPr>
        <w:t>არ შეიძლება სტამიკის დაღეჭვა ან დაფშვნა. მისი გადაყლაპვა უნდა მოხდეს მთლიანად ჭამამდე 1 საათით ადრე</w:t>
      </w:r>
      <w:r w:rsidR="003322E3">
        <w:rPr>
          <w:rFonts w:ascii="Sylfaen" w:hAnsi="Sylfaen"/>
          <w:sz w:val="24"/>
          <w:szCs w:val="24"/>
          <w:lang w:val="ka-GE"/>
        </w:rPr>
        <w:t xml:space="preserve"> გარკვეული რაოდენობის </w:t>
      </w:r>
      <w:r w:rsidRPr="002F5598">
        <w:rPr>
          <w:rFonts w:ascii="Sylfaen" w:hAnsi="Sylfaen"/>
          <w:sz w:val="24"/>
          <w:szCs w:val="24"/>
          <w:lang w:val="ka-GE"/>
        </w:rPr>
        <w:t xml:space="preserve">წყლის მიყოლებით. </w:t>
      </w:r>
    </w:p>
    <w:p w14:paraId="6E2FBC0B" w14:textId="77777777" w:rsidR="00AB03B3" w:rsidRPr="002F5598" w:rsidRDefault="00AB03B3" w:rsidP="002F5598">
      <w:pPr>
        <w:spacing w:after="120" w:line="320" w:lineRule="atLeast"/>
        <w:jc w:val="both"/>
        <w:rPr>
          <w:rFonts w:ascii="Sylfaen" w:hAnsi="Sylfaen"/>
          <w:sz w:val="24"/>
          <w:szCs w:val="24"/>
          <w:lang w:val="ka-GE"/>
        </w:rPr>
      </w:pPr>
    </w:p>
    <w:p w14:paraId="384DEBE8" w14:textId="07B55637" w:rsidR="00AB03B3" w:rsidRPr="002F5598" w:rsidRDefault="00AB03B3"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დამატებითი ინფორმაცია განსაკუთრებული პოპულაციის შესახებ</w:t>
      </w:r>
      <w:r w:rsidR="003322E3">
        <w:rPr>
          <w:rFonts w:ascii="Sylfaen" w:hAnsi="Sylfaen"/>
          <w:b/>
          <w:sz w:val="24"/>
          <w:szCs w:val="24"/>
          <w:lang w:val="ka-GE"/>
        </w:rPr>
        <w:t>:</w:t>
      </w:r>
    </w:p>
    <w:p w14:paraId="205FEB24" w14:textId="77777777" w:rsidR="00905987" w:rsidRPr="002F5598" w:rsidRDefault="0090598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თირკმლის უკმარისობა:</w:t>
      </w:r>
    </w:p>
    <w:p w14:paraId="1ACC7EF9" w14:textId="0A740747" w:rsidR="008B26B4" w:rsidRPr="002F5598" w:rsidRDefault="0090598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თირკმლის ფუნქციის დარღვევის მქონე პაციენტებში დოზის კორექცია საჭირო არ არის. სტამიკის გამოყენება არ შეიძლება კომბინაციურ თერაპიაში </w:t>
      </w:r>
      <w:r w:rsidRPr="002F5598">
        <w:rPr>
          <w:rFonts w:ascii="Sylfaen" w:hAnsi="Sylfaen"/>
          <w:i/>
          <w:sz w:val="24"/>
          <w:szCs w:val="24"/>
          <w:lang w:val="en-US"/>
        </w:rPr>
        <w:t>H.</w:t>
      </w:r>
      <w:r w:rsidR="003322E3">
        <w:rPr>
          <w:rFonts w:ascii="Sylfaen" w:hAnsi="Sylfaen"/>
          <w:i/>
          <w:sz w:val="24"/>
          <w:szCs w:val="24"/>
          <w:lang w:val="ka-GE"/>
        </w:rPr>
        <w:t xml:space="preserve"> </w:t>
      </w:r>
      <w:r w:rsidR="003322E3">
        <w:rPr>
          <w:rFonts w:ascii="Sylfaen" w:hAnsi="Sylfaen"/>
          <w:i/>
          <w:sz w:val="24"/>
          <w:szCs w:val="24"/>
          <w:lang w:val="en-US"/>
        </w:rPr>
        <w:t>p</w:t>
      </w:r>
      <w:r w:rsidRPr="002F5598">
        <w:rPr>
          <w:rFonts w:ascii="Sylfaen" w:hAnsi="Sylfaen"/>
          <w:i/>
          <w:sz w:val="24"/>
          <w:szCs w:val="24"/>
          <w:lang w:val="en-US"/>
        </w:rPr>
        <w:t>ylori-</w:t>
      </w:r>
      <w:r w:rsidRPr="002F5598">
        <w:rPr>
          <w:rFonts w:ascii="Sylfaen" w:hAnsi="Sylfaen"/>
          <w:sz w:val="24"/>
          <w:szCs w:val="24"/>
          <w:lang w:val="ka-GE"/>
        </w:rPr>
        <w:t xml:space="preserve">ს აღმოსაფხვრელად თირკმლის ფუნქციის დარღვევების მქონე პაციენტებში, ვინაიდან აღნიშნული პაციენტებისათვის კომბინაციურ თერაპიაში პანტოპრაზოლის </w:t>
      </w:r>
      <w:r w:rsidR="003322E3">
        <w:rPr>
          <w:rFonts w:ascii="Sylfaen" w:hAnsi="Sylfaen"/>
          <w:sz w:val="24"/>
          <w:szCs w:val="24"/>
          <w:lang w:val="ka-GE"/>
        </w:rPr>
        <w:t xml:space="preserve">ეფექტიანობისა </w:t>
      </w:r>
      <w:r w:rsidRPr="002F5598">
        <w:rPr>
          <w:rFonts w:ascii="Sylfaen" w:hAnsi="Sylfaen"/>
          <w:sz w:val="24"/>
          <w:szCs w:val="24"/>
          <w:lang w:val="ka-GE"/>
        </w:rPr>
        <w:t>და უსაფრთხოების შესახებ ინფორმაცია დღეისათვის არ არსებობს</w:t>
      </w:r>
      <w:r w:rsidR="003322E3">
        <w:rPr>
          <w:rFonts w:ascii="Sylfaen" w:hAnsi="Sylfaen"/>
          <w:sz w:val="24"/>
          <w:szCs w:val="24"/>
          <w:lang w:val="ka-GE"/>
        </w:rPr>
        <w:t xml:space="preserve"> (იხილეთ პუნქტი 5.2)</w:t>
      </w:r>
      <w:r w:rsidRPr="002F5598">
        <w:rPr>
          <w:rFonts w:ascii="Sylfaen" w:hAnsi="Sylfaen"/>
          <w:sz w:val="24"/>
          <w:szCs w:val="24"/>
          <w:lang w:val="ka-GE"/>
        </w:rPr>
        <w:t xml:space="preserve">. </w:t>
      </w:r>
      <w:r w:rsidR="00AB03B3" w:rsidRPr="002F5598">
        <w:rPr>
          <w:rFonts w:ascii="Sylfaen" w:hAnsi="Sylfaen"/>
          <w:sz w:val="24"/>
          <w:szCs w:val="24"/>
          <w:lang w:val="ka-GE"/>
        </w:rPr>
        <w:t xml:space="preserve"> </w:t>
      </w:r>
    </w:p>
    <w:p w14:paraId="322FE775" w14:textId="77777777" w:rsidR="00905987" w:rsidRPr="002F5598" w:rsidRDefault="00905987" w:rsidP="002F5598">
      <w:pPr>
        <w:spacing w:after="120" w:line="320" w:lineRule="atLeast"/>
        <w:jc w:val="both"/>
        <w:rPr>
          <w:rFonts w:ascii="Sylfaen" w:hAnsi="Sylfaen"/>
          <w:sz w:val="24"/>
          <w:szCs w:val="24"/>
          <w:lang w:val="ka-GE"/>
        </w:rPr>
      </w:pPr>
    </w:p>
    <w:p w14:paraId="72CF348A" w14:textId="77777777" w:rsidR="00905987" w:rsidRPr="002F5598" w:rsidRDefault="0090598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ღვიძლის უკმარისობა:</w:t>
      </w:r>
    </w:p>
    <w:p w14:paraId="121F8573" w14:textId="6D9C3FE5" w:rsidR="00FC3784" w:rsidRPr="002F5598" w:rsidRDefault="00905987"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 xml:space="preserve">პაციენტებში ღვიძლის მძიმე დისფუნქციით, არ შეიძლება პანტოპრაზოლის 20 მგ-ზე მეტი დღიური დოზის გამოყენება (20 მგ სტამიკის 1 ტაბლეტი). სტამიკის გამოყენება არ შეიძლება </w:t>
      </w:r>
      <w:r w:rsidR="00FC3784" w:rsidRPr="002F5598">
        <w:rPr>
          <w:rFonts w:ascii="Sylfaen" w:hAnsi="Sylfaen"/>
          <w:sz w:val="24"/>
          <w:szCs w:val="24"/>
          <w:lang w:val="ka-GE"/>
        </w:rPr>
        <w:t>კომბინაციური თერაპიის დროს</w:t>
      </w:r>
      <w:r w:rsidRPr="002F5598">
        <w:rPr>
          <w:rFonts w:ascii="Sylfaen" w:hAnsi="Sylfaen"/>
          <w:sz w:val="24"/>
          <w:szCs w:val="24"/>
          <w:lang w:val="ka-GE"/>
        </w:rPr>
        <w:t xml:space="preserve"> </w:t>
      </w:r>
      <w:r w:rsidRPr="002F5598">
        <w:rPr>
          <w:rFonts w:ascii="Sylfaen" w:hAnsi="Sylfaen"/>
          <w:i/>
          <w:sz w:val="24"/>
          <w:szCs w:val="24"/>
          <w:lang w:val="en-US"/>
        </w:rPr>
        <w:t>H.</w:t>
      </w:r>
      <w:r w:rsidR="003322E3">
        <w:rPr>
          <w:rFonts w:ascii="Sylfaen" w:hAnsi="Sylfaen"/>
          <w:i/>
          <w:sz w:val="24"/>
          <w:szCs w:val="24"/>
          <w:lang w:val="ka-GE"/>
        </w:rPr>
        <w:t xml:space="preserve"> </w:t>
      </w:r>
      <w:r w:rsidR="003322E3">
        <w:rPr>
          <w:rFonts w:ascii="Sylfaen" w:hAnsi="Sylfaen"/>
          <w:i/>
          <w:sz w:val="24"/>
          <w:szCs w:val="24"/>
          <w:lang w:val="en-US"/>
        </w:rPr>
        <w:t>pylori</w:t>
      </w:r>
      <w:r w:rsidRPr="002F5598">
        <w:rPr>
          <w:rFonts w:ascii="Sylfaen" w:hAnsi="Sylfaen"/>
          <w:i/>
          <w:sz w:val="24"/>
          <w:szCs w:val="24"/>
          <w:lang w:val="en-US"/>
        </w:rPr>
        <w:t>-</w:t>
      </w:r>
      <w:r w:rsidRPr="002F5598">
        <w:rPr>
          <w:rFonts w:ascii="Sylfaen" w:hAnsi="Sylfaen"/>
          <w:sz w:val="24"/>
          <w:szCs w:val="24"/>
          <w:lang w:val="ka-GE"/>
        </w:rPr>
        <w:t>ს აღმოსაფხვრელად</w:t>
      </w:r>
      <w:r w:rsidR="00FC3784" w:rsidRPr="002F5598">
        <w:rPr>
          <w:rFonts w:ascii="Sylfaen" w:hAnsi="Sylfaen"/>
          <w:sz w:val="24"/>
          <w:szCs w:val="24"/>
          <w:lang w:val="ka-GE"/>
        </w:rPr>
        <w:t xml:space="preserve">, ღვიძლის ზომიერი და მძიმე უკმარისობის მქონე პაციენტებში, ვინაიდან აღნიშნული პაციენტებისათვის, კომბინაციურ თერაპიაში პანტოპრაზოლის </w:t>
      </w:r>
      <w:r w:rsidR="003322E3">
        <w:rPr>
          <w:rFonts w:ascii="Sylfaen" w:hAnsi="Sylfaen"/>
          <w:sz w:val="24"/>
          <w:szCs w:val="24"/>
          <w:lang w:val="ka-GE"/>
        </w:rPr>
        <w:t>ეფექტიანობისა</w:t>
      </w:r>
      <w:r w:rsidR="00FC3784" w:rsidRPr="002F5598">
        <w:rPr>
          <w:rFonts w:ascii="Sylfaen" w:hAnsi="Sylfaen"/>
          <w:sz w:val="24"/>
          <w:szCs w:val="24"/>
          <w:lang w:val="ka-GE"/>
        </w:rPr>
        <w:t xml:space="preserve"> და უსაფრთხოების შესახებ ინფორმაცია დღეისათვის არ არსებობს (</w:t>
      </w:r>
      <w:r w:rsidR="003322E3">
        <w:rPr>
          <w:rFonts w:ascii="Sylfaen" w:hAnsi="Sylfaen"/>
          <w:sz w:val="24"/>
          <w:szCs w:val="24"/>
          <w:lang w:val="ka-GE"/>
        </w:rPr>
        <w:t xml:space="preserve">იხილეთ </w:t>
      </w:r>
      <w:r w:rsidR="00FC3784" w:rsidRPr="002F5598">
        <w:rPr>
          <w:rFonts w:ascii="Sylfaen" w:hAnsi="Sylfaen"/>
          <w:sz w:val="24"/>
          <w:szCs w:val="24"/>
          <w:lang w:val="ka-GE"/>
        </w:rPr>
        <w:t xml:space="preserve">პუნქტი 4.4). </w:t>
      </w:r>
    </w:p>
    <w:p w14:paraId="5E4F553B" w14:textId="77777777" w:rsidR="00FC3784" w:rsidRPr="002F5598" w:rsidRDefault="00FC3784" w:rsidP="002F5598">
      <w:pPr>
        <w:spacing w:after="120" w:line="320" w:lineRule="atLeast"/>
        <w:jc w:val="both"/>
        <w:rPr>
          <w:rFonts w:ascii="Sylfaen" w:hAnsi="Sylfaen"/>
          <w:sz w:val="24"/>
          <w:szCs w:val="24"/>
          <w:lang w:val="ka-GE"/>
        </w:rPr>
      </w:pPr>
    </w:p>
    <w:p w14:paraId="2485AB13" w14:textId="6587E193" w:rsidR="00FC3784" w:rsidRPr="002F5598" w:rsidRDefault="00FC3784"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ხანდაზმულები</w:t>
      </w:r>
      <w:r w:rsidR="003322E3">
        <w:rPr>
          <w:rFonts w:ascii="Sylfaen" w:hAnsi="Sylfaen"/>
          <w:b/>
          <w:sz w:val="24"/>
          <w:szCs w:val="24"/>
          <w:lang w:val="ka-GE"/>
        </w:rPr>
        <w:t>:</w:t>
      </w:r>
    </w:p>
    <w:p w14:paraId="3700CE4C" w14:textId="415F5563" w:rsidR="00FC3784" w:rsidRPr="002F5598" w:rsidRDefault="00FC3784" w:rsidP="002F5598">
      <w:pPr>
        <w:spacing w:after="120" w:line="320" w:lineRule="atLeast"/>
        <w:jc w:val="both"/>
        <w:rPr>
          <w:rFonts w:ascii="Sylfaen" w:hAnsi="Sylfaen"/>
          <w:sz w:val="24"/>
          <w:szCs w:val="24"/>
          <w:lang w:val="ka-GE"/>
        </w:rPr>
      </w:pPr>
      <w:r w:rsidRPr="002F5598">
        <w:rPr>
          <w:rFonts w:ascii="Sylfaen" w:hAnsi="Sylfaen"/>
          <w:sz w:val="24"/>
          <w:szCs w:val="24"/>
          <w:lang w:val="ka-GE"/>
        </w:rPr>
        <w:t>ხანდაზმულებში დოზის კორექციის საჭიროება არ არსებობს (</w:t>
      </w:r>
      <w:r w:rsidR="003322E3">
        <w:rPr>
          <w:rFonts w:ascii="Sylfaen" w:hAnsi="Sylfaen"/>
          <w:sz w:val="24"/>
          <w:szCs w:val="24"/>
          <w:lang w:val="ka-GE"/>
        </w:rPr>
        <w:t xml:space="preserve">იხილეთ </w:t>
      </w:r>
      <w:r w:rsidRPr="002F5598">
        <w:rPr>
          <w:rFonts w:ascii="Sylfaen" w:hAnsi="Sylfaen"/>
          <w:sz w:val="24"/>
          <w:szCs w:val="24"/>
          <w:lang w:val="ka-GE"/>
        </w:rPr>
        <w:t xml:space="preserve">პუნქტი 5.2). </w:t>
      </w:r>
    </w:p>
    <w:p w14:paraId="34F6FDA5" w14:textId="77777777" w:rsidR="00FC3784" w:rsidRPr="002F5598" w:rsidRDefault="00FC3784" w:rsidP="002F5598">
      <w:pPr>
        <w:spacing w:after="120" w:line="320" w:lineRule="atLeast"/>
        <w:jc w:val="both"/>
        <w:rPr>
          <w:rFonts w:ascii="Sylfaen" w:hAnsi="Sylfaen"/>
          <w:sz w:val="24"/>
          <w:szCs w:val="24"/>
          <w:lang w:val="ka-GE"/>
        </w:rPr>
      </w:pPr>
    </w:p>
    <w:p w14:paraId="026D7A16" w14:textId="3D005A23" w:rsidR="00FC3784" w:rsidRPr="003322E3" w:rsidRDefault="003322E3" w:rsidP="003322E3">
      <w:pPr>
        <w:spacing w:after="120" w:line="320" w:lineRule="atLeast"/>
        <w:jc w:val="both"/>
        <w:rPr>
          <w:rFonts w:ascii="Sylfaen" w:hAnsi="Sylfaen"/>
          <w:b/>
          <w:sz w:val="24"/>
          <w:szCs w:val="24"/>
          <w:lang w:val="ka-GE"/>
        </w:rPr>
      </w:pPr>
      <w:r>
        <w:rPr>
          <w:rFonts w:ascii="Sylfaen" w:hAnsi="Sylfaen"/>
          <w:b/>
          <w:sz w:val="24"/>
          <w:szCs w:val="24"/>
          <w:lang w:val="ka-GE"/>
        </w:rPr>
        <w:t xml:space="preserve">4.3. </w:t>
      </w:r>
      <w:r w:rsidR="00FC3784" w:rsidRPr="003322E3">
        <w:rPr>
          <w:rFonts w:ascii="Sylfaen" w:hAnsi="Sylfaen"/>
          <w:b/>
          <w:sz w:val="24"/>
          <w:szCs w:val="24"/>
          <w:lang w:val="ka-GE"/>
        </w:rPr>
        <w:t>უკუჩვენებები</w:t>
      </w:r>
    </w:p>
    <w:p w14:paraId="3CF15AFC" w14:textId="1D62F640" w:rsidR="002E4736" w:rsidRPr="002F5598" w:rsidRDefault="002E4736"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პრეპარატის გამოყენება არ შეიძლება სტამიკის</w:t>
      </w:r>
      <w:r w:rsidR="003322E3" w:rsidRPr="003322E3">
        <w:rPr>
          <w:rFonts w:ascii="Sylfaen" w:hAnsi="Sylfaen"/>
          <w:sz w:val="24"/>
          <w:szCs w:val="24"/>
          <w:vertAlign w:val="superscript"/>
          <w:lang w:val="ka-GE"/>
        </w:rPr>
        <w:t>®</w:t>
      </w:r>
      <w:r w:rsidRPr="002F5598">
        <w:rPr>
          <w:rFonts w:ascii="Sylfaen" w:hAnsi="Sylfaen"/>
          <w:sz w:val="24"/>
          <w:szCs w:val="24"/>
          <w:lang w:val="ka-GE"/>
        </w:rPr>
        <w:t xml:space="preserve"> შემადგენლობაში შემავალი აქტიური ნივთიერების, ბენზიმიდაზოლების შემცვლელებისა და 6.1. პუნქტში </w:t>
      </w:r>
      <w:r w:rsidR="003322E3">
        <w:rPr>
          <w:rFonts w:ascii="Sylfaen" w:hAnsi="Sylfaen"/>
          <w:sz w:val="24"/>
          <w:szCs w:val="24"/>
          <w:lang w:val="ka-GE"/>
        </w:rPr>
        <w:t>მითითებული</w:t>
      </w:r>
      <w:r w:rsidRPr="002F5598">
        <w:rPr>
          <w:rFonts w:ascii="Sylfaen" w:hAnsi="Sylfaen"/>
          <w:sz w:val="24"/>
          <w:szCs w:val="24"/>
          <w:lang w:val="ka-GE"/>
        </w:rPr>
        <w:t xml:space="preserve"> ნებისმიერი დამხმარე </w:t>
      </w:r>
      <w:r w:rsidR="003322E3">
        <w:rPr>
          <w:rFonts w:ascii="Sylfaen" w:hAnsi="Sylfaen"/>
          <w:sz w:val="24"/>
          <w:szCs w:val="24"/>
          <w:lang w:val="ka-GE"/>
        </w:rPr>
        <w:t>კომპონენტის</w:t>
      </w:r>
      <w:r w:rsidRPr="002F5598">
        <w:rPr>
          <w:rFonts w:ascii="Sylfaen" w:hAnsi="Sylfaen"/>
          <w:sz w:val="24"/>
          <w:szCs w:val="24"/>
          <w:lang w:val="ka-GE"/>
        </w:rPr>
        <w:t xml:space="preserve"> მიმართ ჰიპერმგრძნობელობის მქონე პაციენტებში. </w:t>
      </w:r>
    </w:p>
    <w:p w14:paraId="123C49D9" w14:textId="77777777" w:rsidR="002E4736" w:rsidRPr="002F5598" w:rsidRDefault="002E4736" w:rsidP="002F5598">
      <w:pPr>
        <w:spacing w:after="120" w:line="320" w:lineRule="atLeast"/>
        <w:jc w:val="both"/>
        <w:rPr>
          <w:rFonts w:ascii="Sylfaen" w:hAnsi="Sylfaen"/>
          <w:sz w:val="24"/>
          <w:szCs w:val="24"/>
          <w:lang w:val="ka-GE"/>
        </w:rPr>
      </w:pPr>
    </w:p>
    <w:p w14:paraId="2DE9BB36" w14:textId="3836288D" w:rsidR="002E4736" w:rsidRPr="003322E3" w:rsidRDefault="003322E3" w:rsidP="003322E3">
      <w:pPr>
        <w:spacing w:after="120" w:line="320" w:lineRule="atLeast"/>
        <w:jc w:val="both"/>
        <w:rPr>
          <w:rFonts w:ascii="Sylfaen" w:hAnsi="Sylfaen"/>
          <w:b/>
          <w:bCs/>
          <w:sz w:val="24"/>
          <w:szCs w:val="24"/>
          <w:lang w:val="ka-GE"/>
        </w:rPr>
      </w:pPr>
      <w:r w:rsidRPr="003322E3">
        <w:rPr>
          <w:rFonts w:ascii="Sylfaen" w:hAnsi="Sylfaen"/>
          <w:b/>
          <w:bCs/>
          <w:sz w:val="24"/>
          <w:szCs w:val="24"/>
          <w:lang w:val="ka-GE"/>
        </w:rPr>
        <w:t>4.4. სპეციალური გაფრთხილებები და სიფრთხილის ზომები</w:t>
      </w:r>
    </w:p>
    <w:p w14:paraId="7ABFD4FD" w14:textId="77777777" w:rsidR="002E4736" w:rsidRPr="002F5598" w:rsidRDefault="002E4736"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ღვიძლის უკმარისობა</w:t>
      </w:r>
    </w:p>
    <w:p w14:paraId="2C5AEDF7" w14:textId="1D7269DC" w:rsidR="009917EA" w:rsidRPr="002F5598" w:rsidRDefault="002E4736" w:rsidP="002F5598">
      <w:pPr>
        <w:spacing w:after="120" w:line="320" w:lineRule="atLeast"/>
        <w:jc w:val="both"/>
        <w:rPr>
          <w:rFonts w:ascii="Sylfaen" w:hAnsi="Sylfaen"/>
          <w:sz w:val="24"/>
          <w:szCs w:val="24"/>
          <w:lang w:val="ka-GE"/>
        </w:rPr>
      </w:pPr>
      <w:r w:rsidRPr="002F5598">
        <w:rPr>
          <w:rFonts w:ascii="Sylfaen" w:hAnsi="Sylfaen"/>
          <w:sz w:val="24"/>
          <w:szCs w:val="24"/>
          <w:lang w:val="ka-GE"/>
        </w:rPr>
        <w:t>ღვიძლის მძიმე უკმარისობის მქონე პაციენტებში, პანტოპრაზოლი</w:t>
      </w:r>
      <w:r w:rsidR="003322E3">
        <w:rPr>
          <w:rFonts w:ascii="Sylfaen" w:hAnsi="Sylfaen"/>
          <w:sz w:val="24"/>
          <w:szCs w:val="24"/>
          <w:lang w:val="ka-GE"/>
        </w:rPr>
        <w:t>თ</w:t>
      </w:r>
      <w:r w:rsidRPr="002F5598">
        <w:rPr>
          <w:rFonts w:ascii="Sylfaen" w:hAnsi="Sylfaen"/>
          <w:sz w:val="24"/>
          <w:szCs w:val="24"/>
          <w:lang w:val="ka-GE"/>
        </w:rPr>
        <w:t xml:space="preserve"> მკურნალობის დროს საჭიროა ღვიძლის </w:t>
      </w:r>
      <w:r w:rsidR="003322E3">
        <w:rPr>
          <w:rFonts w:ascii="Sylfaen" w:hAnsi="Sylfaen"/>
          <w:sz w:val="24"/>
          <w:szCs w:val="24"/>
          <w:lang w:val="ka-GE"/>
        </w:rPr>
        <w:t>ფერმენტების</w:t>
      </w:r>
      <w:r w:rsidRPr="002F5598">
        <w:rPr>
          <w:rFonts w:ascii="Sylfaen" w:hAnsi="Sylfaen"/>
          <w:sz w:val="24"/>
          <w:szCs w:val="24"/>
          <w:lang w:val="ka-GE"/>
        </w:rPr>
        <w:t xml:space="preserve"> რეგულარული მონიტორინგი, განსაკუთრებით ხანგრძლივი მკურნალობისას. ღვიძლის </w:t>
      </w:r>
      <w:r w:rsidR="003322E3">
        <w:rPr>
          <w:rFonts w:ascii="Sylfaen" w:hAnsi="Sylfaen"/>
          <w:sz w:val="24"/>
          <w:szCs w:val="24"/>
          <w:lang w:val="ka-GE"/>
        </w:rPr>
        <w:t>ფერმენტების</w:t>
      </w:r>
      <w:r w:rsidRPr="002F5598">
        <w:rPr>
          <w:rFonts w:ascii="Sylfaen" w:hAnsi="Sylfaen"/>
          <w:sz w:val="24"/>
          <w:szCs w:val="24"/>
          <w:lang w:val="ka-GE"/>
        </w:rPr>
        <w:t xml:space="preserve"> მომატების შემ</w:t>
      </w:r>
      <w:r w:rsidR="003322E3">
        <w:rPr>
          <w:rFonts w:ascii="Sylfaen" w:hAnsi="Sylfaen"/>
          <w:sz w:val="24"/>
          <w:szCs w:val="24"/>
          <w:lang w:val="ka-GE"/>
        </w:rPr>
        <w:t>თ</w:t>
      </w:r>
      <w:r w:rsidRPr="002F5598">
        <w:rPr>
          <w:rFonts w:ascii="Sylfaen" w:hAnsi="Sylfaen"/>
          <w:sz w:val="24"/>
          <w:szCs w:val="24"/>
          <w:lang w:val="ka-GE"/>
        </w:rPr>
        <w:t>ხვევაში</w:t>
      </w:r>
      <w:r w:rsidR="003322E3">
        <w:rPr>
          <w:rFonts w:ascii="Sylfaen" w:hAnsi="Sylfaen"/>
          <w:sz w:val="24"/>
          <w:szCs w:val="24"/>
          <w:lang w:val="ka-GE"/>
        </w:rPr>
        <w:t>,</w:t>
      </w:r>
      <w:r w:rsidRPr="002F5598">
        <w:rPr>
          <w:rFonts w:ascii="Sylfaen" w:hAnsi="Sylfaen"/>
          <w:sz w:val="24"/>
          <w:szCs w:val="24"/>
          <w:lang w:val="ka-GE"/>
        </w:rPr>
        <w:t xml:space="preserve"> სტამიკით</w:t>
      </w:r>
      <w:r w:rsidR="003322E3" w:rsidRPr="003322E3">
        <w:rPr>
          <w:rFonts w:ascii="Sylfaen" w:hAnsi="Sylfaen"/>
          <w:sz w:val="24"/>
          <w:szCs w:val="24"/>
          <w:vertAlign w:val="superscript"/>
          <w:lang w:val="ka-GE"/>
        </w:rPr>
        <w:t>®</w:t>
      </w:r>
      <w:r w:rsidRPr="002F5598">
        <w:rPr>
          <w:rFonts w:ascii="Sylfaen" w:hAnsi="Sylfaen"/>
          <w:sz w:val="24"/>
          <w:szCs w:val="24"/>
          <w:lang w:val="ka-GE"/>
        </w:rPr>
        <w:t xml:space="preserve"> მკურნალობა უნდა შეწყდეს (იხ</w:t>
      </w:r>
      <w:r w:rsidR="003322E3">
        <w:rPr>
          <w:rFonts w:ascii="Sylfaen" w:hAnsi="Sylfaen"/>
          <w:sz w:val="24"/>
          <w:szCs w:val="24"/>
          <w:lang w:val="ka-GE"/>
        </w:rPr>
        <w:t xml:space="preserve">ილეთ </w:t>
      </w:r>
      <w:r w:rsidRPr="002F5598">
        <w:rPr>
          <w:rFonts w:ascii="Sylfaen" w:hAnsi="Sylfaen"/>
          <w:sz w:val="24"/>
          <w:szCs w:val="24"/>
          <w:lang w:val="ka-GE"/>
        </w:rPr>
        <w:t xml:space="preserve">პუნქტი 4.2.). </w:t>
      </w:r>
    </w:p>
    <w:p w14:paraId="3767E08B" w14:textId="77777777" w:rsidR="009917EA" w:rsidRPr="002F5598" w:rsidRDefault="009917EA" w:rsidP="002F5598">
      <w:pPr>
        <w:spacing w:after="120" w:line="320" w:lineRule="atLeast"/>
        <w:jc w:val="both"/>
        <w:rPr>
          <w:rFonts w:ascii="Sylfaen" w:hAnsi="Sylfaen"/>
          <w:sz w:val="24"/>
          <w:szCs w:val="24"/>
          <w:lang w:val="ka-GE"/>
        </w:rPr>
      </w:pPr>
    </w:p>
    <w:p w14:paraId="271DF6BC" w14:textId="77777777" w:rsidR="009917EA" w:rsidRPr="002F5598" w:rsidRDefault="009917EA"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კომბინაციური თერაპია:</w:t>
      </w:r>
    </w:p>
    <w:p w14:paraId="438F53A7" w14:textId="3124E5AD" w:rsidR="009917EA" w:rsidRPr="002F5598" w:rsidRDefault="009917EA"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კომბინაციური თერაპიის შემთხვევაში, გასათვალისწინებელია სხვა სამკურნალო პრეპარატების </w:t>
      </w:r>
      <w:r w:rsidR="003322E3">
        <w:rPr>
          <w:rFonts w:ascii="Sylfaen" w:hAnsi="Sylfaen"/>
          <w:sz w:val="24"/>
          <w:szCs w:val="24"/>
          <w:lang w:val="ka-GE"/>
        </w:rPr>
        <w:t>ზოგადი დახასიათება</w:t>
      </w:r>
      <w:r w:rsidRPr="002F5598">
        <w:rPr>
          <w:rFonts w:ascii="Sylfaen" w:hAnsi="Sylfaen"/>
          <w:sz w:val="24"/>
          <w:szCs w:val="24"/>
          <w:lang w:val="ka-GE"/>
        </w:rPr>
        <w:t xml:space="preserve">. </w:t>
      </w:r>
    </w:p>
    <w:p w14:paraId="6C8900D6" w14:textId="77777777" w:rsidR="009917EA" w:rsidRPr="002F5598" w:rsidRDefault="009917EA" w:rsidP="002F5598">
      <w:pPr>
        <w:spacing w:after="120" w:line="320" w:lineRule="atLeast"/>
        <w:jc w:val="both"/>
        <w:rPr>
          <w:rFonts w:ascii="Sylfaen" w:hAnsi="Sylfaen"/>
          <w:sz w:val="24"/>
          <w:szCs w:val="24"/>
          <w:lang w:val="ka-GE"/>
        </w:rPr>
      </w:pPr>
    </w:p>
    <w:p w14:paraId="5EF20368" w14:textId="77777777" w:rsidR="009917EA" w:rsidRPr="002F5598" w:rsidRDefault="009917EA"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კუჭის სიმსივნე:</w:t>
      </w:r>
    </w:p>
    <w:p w14:paraId="05799BC1" w14:textId="36026F1B" w:rsidR="009917EA" w:rsidRPr="002F5598" w:rsidRDefault="009917EA"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პანტოპრაზოლის მიმართ სიმპტომატურმა საპასუხო რეაქციამ შეიძლება შენიღბოს კუჭის სიმსივნის სიმპტომები და შეიძლება დააყოვნოს დიაგნოსტირება. ნებისმიერი საგანგაშო სიმპტომის არსებობის შემთხვევაში (</w:t>
      </w:r>
      <w:r w:rsidR="001A65BB">
        <w:rPr>
          <w:rFonts w:ascii="Sylfaen" w:hAnsi="Sylfaen"/>
          <w:sz w:val="24"/>
          <w:szCs w:val="24"/>
          <w:lang w:val="ka-GE"/>
        </w:rPr>
        <w:t xml:space="preserve">მაგალითად, </w:t>
      </w:r>
      <w:r w:rsidRPr="002F5598">
        <w:rPr>
          <w:rFonts w:ascii="Sylfaen" w:hAnsi="Sylfaen"/>
          <w:sz w:val="24"/>
          <w:szCs w:val="24"/>
          <w:lang w:val="ka-GE"/>
        </w:rPr>
        <w:t xml:space="preserve">წონაში მოულოდნელი კლება, მორეციდივე პირღებინება, დისფაგია, სისხლიანი </w:t>
      </w:r>
      <w:r w:rsidR="001A65BB">
        <w:rPr>
          <w:rFonts w:ascii="Sylfaen" w:hAnsi="Sylfaen"/>
          <w:sz w:val="24"/>
          <w:szCs w:val="24"/>
          <w:lang w:val="ka-GE"/>
        </w:rPr>
        <w:t>პირღებინება,</w:t>
      </w:r>
      <w:r w:rsidRPr="002F5598">
        <w:rPr>
          <w:rFonts w:ascii="Sylfaen" w:hAnsi="Sylfaen"/>
          <w:sz w:val="24"/>
          <w:szCs w:val="24"/>
          <w:lang w:val="ka-GE"/>
        </w:rPr>
        <w:t xml:space="preserve"> ანემია ან მელენა) ან როდესაც საეჭვოა ან დადგენილია კუჭის წყლული, უნდა გამოირიცხოს სიმსივნის არსებობ</w:t>
      </w:r>
      <w:r w:rsidR="001A65BB">
        <w:rPr>
          <w:rFonts w:ascii="Sylfaen" w:hAnsi="Sylfaen"/>
          <w:sz w:val="24"/>
          <w:szCs w:val="24"/>
          <w:lang w:val="ka-GE"/>
        </w:rPr>
        <w:t>ა</w:t>
      </w:r>
      <w:r w:rsidRPr="002F5598">
        <w:rPr>
          <w:rFonts w:ascii="Sylfaen" w:hAnsi="Sylfaen"/>
          <w:sz w:val="24"/>
          <w:szCs w:val="24"/>
          <w:lang w:val="ka-GE"/>
        </w:rPr>
        <w:t xml:space="preserve">. თუ სიმპტომები </w:t>
      </w:r>
      <w:r w:rsidR="001A65BB">
        <w:rPr>
          <w:rFonts w:ascii="Sylfaen" w:hAnsi="Sylfaen"/>
          <w:sz w:val="24"/>
          <w:szCs w:val="24"/>
          <w:lang w:val="ka-GE"/>
        </w:rPr>
        <w:t>შენარჩუნდება</w:t>
      </w:r>
      <w:r w:rsidRPr="002F5598">
        <w:rPr>
          <w:rFonts w:ascii="Sylfaen" w:hAnsi="Sylfaen"/>
          <w:sz w:val="24"/>
          <w:szCs w:val="24"/>
          <w:lang w:val="ka-GE"/>
        </w:rPr>
        <w:t xml:space="preserve"> ადექვატური მკურნალობის მიუხედავად, </w:t>
      </w:r>
      <w:r w:rsidR="001A65BB">
        <w:rPr>
          <w:rFonts w:ascii="Sylfaen" w:hAnsi="Sylfaen"/>
          <w:sz w:val="24"/>
          <w:szCs w:val="24"/>
          <w:lang w:val="ka-GE"/>
        </w:rPr>
        <w:t xml:space="preserve">სავარაუდოა </w:t>
      </w:r>
      <w:r w:rsidRPr="002F5598">
        <w:rPr>
          <w:rFonts w:ascii="Sylfaen" w:hAnsi="Sylfaen"/>
          <w:sz w:val="24"/>
          <w:szCs w:val="24"/>
          <w:lang w:val="ka-GE"/>
        </w:rPr>
        <w:t xml:space="preserve">დამატებითი გამოკვლევების ჩატარება. </w:t>
      </w:r>
    </w:p>
    <w:p w14:paraId="2558EEF7" w14:textId="77777777" w:rsidR="009917EA" w:rsidRPr="002F5598" w:rsidRDefault="009917EA" w:rsidP="002F5598">
      <w:pPr>
        <w:spacing w:after="120" w:line="320" w:lineRule="atLeast"/>
        <w:jc w:val="both"/>
        <w:rPr>
          <w:rFonts w:ascii="Sylfaen" w:hAnsi="Sylfaen"/>
          <w:sz w:val="24"/>
          <w:szCs w:val="24"/>
          <w:lang w:val="ka-GE"/>
        </w:rPr>
      </w:pPr>
    </w:p>
    <w:p w14:paraId="5FD447E1" w14:textId="1F4ED4F2" w:rsidR="009917EA" w:rsidRPr="002F5598" w:rsidRDefault="009917EA"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აივ</w:t>
      </w:r>
      <w:r w:rsidR="001A65BB">
        <w:rPr>
          <w:rFonts w:ascii="Sylfaen" w:hAnsi="Sylfaen"/>
          <w:sz w:val="24"/>
          <w:szCs w:val="24"/>
          <w:u w:val="single"/>
          <w:lang w:val="ka-GE"/>
        </w:rPr>
        <w:t>-</w:t>
      </w:r>
      <w:r w:rsidRPr="002F5598">
        <w:rPr>
          <w:rFonts w:ascii="Sylfaen" w:hAnsi="Sylfaen"/>
          <w:sz w:val="24"/>
          <w:szCs w:val="24"/>
          <w:u w:val="single"/>
          <w:lang w:val="ka-GE"/>
        </w:rPr>
        <w:t>პროტეაზა</w:t>
      </w:r>
      <w:r w:rsidR="001A65BB">
        <w:rPr>
          <w:rFonts w:ascii="Sylfaen" w:hAnsi="Sylfaen"/>
          <w:sz w:val="24"/>
          <w:szCs w:val="24"/>
          <w:u w:val="single"/>
          <w:lang w:val="ka-GE"/>
        </w:rPr>
        <w:t>ს</w:t>
      </w:r>
      <w:r w:rsidRPr="002F5598">
        <w:rPr>
          <w:rFonts w:ascii="Sylfaen" w:hAnsi="Sylfaen"/>
          <w:sz w:val="24"/>
          <w:szCs w:val="24"/>
          <w:u w:val="single"/>
          <w:lang w:val="ka-GE"/>
        </w:rPr>
        <w:t xml:space="preserve"> ინჰიბიტორებთან ერთად გამოყენება:</w:t>
      </w:r>
    </w:p>
    <w:p w14:paraId="6DD66DE2" w14:textId="144C54A2" w:rsidR="00FC3784" w:rsidRPr="002F5598" w:rsidRDefault="009917EA"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პანტოპრაზოლის გამოყენება არ არის </w:t>
      </w:r>
      <w:r w:rsidR="00BF03FC" w:rsidRPr="002F5598">
        <w:rPr>
          <w:rFonts w:ascii="Sylfaen" w:hAnsi="Sylfaen"/>
          <w:sz w:val="24"/>
          <w:szCs w:val="24"/>
          <w:lang w:val="ka-GE"/>
        </w:rPr>
        <w:t xml:space="preserve">რეკომენდებული იმ </w:t>
      </w:r>
      <w:r w:rsidRPr="002F5598">
        <w:rPr>
          <w:rFonts w:ascii="Sylfaen" w:hAnsi="Sylfaen"/>
          <w:sz w:val="24"/>
          <w:szCs w:val="24"/>
          <w:lang w:val="ka-GE"/>
        </w:rPr>
        <w:t>აივ-პროტეაზა</w:t>
      </w:r>
      <w:r w:rsidR="001A65BB">
        <w:rPr>
          <w:rFonts w:ascii="Sylfaen" w:hAnsi="Sylfaen"/>
          <w:sz w:val="24"/>
          <w:szCs w:val="24"/>
          <w:lang w:val="ka-GE"/>
        </w:rPr>
        <w:t>ს</w:t>
      </w:r>
      <w:r w:rsidRPr="002F5598">
        <w:rPr>
          <w:rFonts w:ascii="Sylfaen" w:hAnsi="Sylfaen"/>
          <w:sz w:val="24"/>
          <w:szCs w:val="24"/>
          <w:lang w:val="ka-GE"/>
        </w:rPr>
        <w:t xml:space="preserve"> ინჰიბიტორებთან ერთად</w:t>
      </w:r>
      <w:r w:rsidR="00BF03FC" w:rsidRPr="002F5598">
        <w:rPr>
          <w:rFonts w:ascii="Sylfaen" w:hAnsi="Sylfaen"/>
          <w:sz w:val="24"/>
          <w:szCs w:val="24"/>
          <w:lang w:val="ka-GE"/>
        </w:rPr>
        <w:t>, რომელთა შეწოვა დამოკიდებულია კუჭის მჟავ</w:t>
      </w:r>
      <w:r w:rsidR="001A65BB">
        <w:rPr>
          <w:rFonts w:ascii="Sylfaen" w:hAnsi="Sylfaen"/>
          <w:sz w:val="24"/>
          <w:szCs w:val="24"/>
          <w:lang w:val="ka-GE"/>
        </w:rPr>
        <w:t>ას</w:t>
      </w:r>
      <w:r w:rsidR="00BF03FC" w:rsidRPr="002F5598">
        <w:rPr>
          <w:rFonts w:ascii="Sylfaen" w:hAnsi="Sylfaen"/>
          <w:sz w:val="24"/>
          <w:szCs w:val="24"/>
          <w:lang w:val="ka-GE"/>
        </w:rPr>
        <w:t xml:space="preserve"> </w:t>
      </w:r>
      <w:r w:rsidR="00BF03FC" w:rsidRPr="002F5598">
        <w:rPr>
          <w:rFonts w:ascii="Sylfaen" w:hAnsi="Sylfaen"/>
          <w:sz w:val="24"/>
          <w:szCs w:val="24"/>
          <w:lang w:val="en-US"/>
        </w:rPr>
        <w:t>pH-</w:t>
      </w:r>
      <w:r w:rsidR="00BF03FC" w:rsidRPr="002F5598">
        <w:rPr>
          <w:rFonts w:ascii="Sylfaen" w:hAnsi="Sylfaen"/>
          <w:sz w:val="24"/>
          <w:szCs w:val="24"/>
          <w:lang w:val="ka-GE"/>
        </w:rPr>
        <w:t xml:space="preserve">ზე, </w:t>
      </w:r>
      <w:r w:rsidR="00BF03FC" w:rsidRPr="002F5598">
        <w:rPr>
          <w:rFonts w:ascii="Sylfaen" w:hAnsi="Sylfaen"/>
          <w:sz w:val="24"/>
          <w:szCs w:val="24"/>
          <w:lang w:val="ka-GE"/>
        </w:rPr>
        <w:lastRenderedPageBreak/>
        <w:t xml:space="preserve">როგორიცაა ატაზანავირი, მათი </w:t>
      </w:r>
      <w:r w:rsidR="001A65BB">
        <w:rPr>
          <w:rFonts w:ascii="Sylfaen" w:hAnsi="Sylfaen"/>
          <w:sz w:val="24"/>
          <w:szCs w:val="24"/>
          <w:lang w:val="ka-GE"/>
        </w:rPr>
        <w:t>ბიოშეღწევადობის</w:t>
      </w:r>
      <w:r w:rsidR="00BF03FC" w:rsidRPr="002F5598">
        <w:rPr>
          <w:rFonts w:ascii="Sylfaen" w:hAnsi="Sylfaen"/>
          <w:sz w:val="24"/>
          <w:szCs w:val="24"/>
          <w:lang w:val="ka-GE"/>
        </w:rPr>
        <w:t xml:space="preserve"> მნიშვნელოვანი შემცირების გამო (იხ</w:t>
      </w:r>
      <w:r w:rsidR="001A65BB">
        <w:rPr>
          <w:rFonts w:ascii="Sylfaen" w:hAnsi="Sylfaen"/>
          <w:sz w:val="24"/>
          <w:szCs w:val="24"/>
          <w:lang w:val="ka-GE"/>
        </w:rPr>
        <w:t xml:space="preserve">ილეთ </w:t>
      </w:r>
      <w:r w:rsidR="00BF03FC" w:rsidRPr="002F5598">
        <w:rPr>
          <w:rFonts w:ascii="Sylfaen" w:hAnsi="Sylfaen"/>
          <w:sz w:val="24"/>
          <w:szCs w:val="24"/>
          <w:lang w:val="ka-GE"/>
        </w:rPr>
        <w:t xml:space="preserve">პუნქტი 4.5). </w:t>
      </w:r>
    </w:p>
    <w:p w14:paraId="56426D90" w14:textId="77777777" w:rsidR="00BF03FC" w:rsidRPr="002F5598" w:rsidRDefault="00BF03FC" w:rsidP="002F5598">
      <w:pPr>
        <w:spacing w:after="120" w:line="320" w:lineRule="atLeast"/>
        <w:jc w:val="both"/>
        <w:rPr>
          <w:rFonts w:ascii="Sylfaen" w:hAnsi="Sylfaen"/>
          <w:sz w:val="24"/>
          <w:szCs w:val="24"/>
          <w:lang w:val="ka-GE"/>
        </w:rPr>
      </w:pPr>
    </w:p>
    <w:p w14:paraId="4D720DE5" w14:textId="1F1B5999" w:rsidR="00BF03FC" w:rsidRPr="002F5598" w:rsidRDefault="00BF03F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en-US"/>
        </w:rPr>
        <w:t xml:space="preserve">B12 </w:t>
      </w:r>
      <w:r w:rsidRPr="002F5598">
        <w:rPr>
          <w:rFonts w:ascii="Sylfaen" w:hAnsi="Sylfaen"/>
          <w:sz w:val="24"/>
          <w:szCs w:val="24"/>
          <w:u w:val="single"/>
          <w:lang w:val="ka-GE"/>
        </w:rPr>
        <w:t>ვიტამინის შეწოვაზე ზეგავლენა</w:t>
      </w:r>
      <w:r w:rsidR="003465F1">
        <w:rPr>
          <w:rFonts w:ascii="Sylfaen" w:hAnsi="Sylfaen"/>
          <w:sz w:val="24"/>
          <w:szCs w:val="24"/>
          <w:u w:val="single"/>
          <w:lang w:val="ka-GE"/>
        </w:rPr>
        <w:t>:</w:t>
      </w:r>
    </w:p>
    <w:p w14:paraId="2B8BE934" w14:textId="05FAE549" w:rsidR="00BF03FC" w:rsidRPr="002F5598" w:rsidRDefault="00BF03FC" w:rsidP="002F5598">
      <w:pPr>
        <w:spacing w:after="120" w:line="320" w:lineRule="atLeast"/>
        <w:jc w:val="both"/>
        <w:rPr>
          <w:rFonts w:ascii="Sylfaen" w:hAnsi="Sylfaen"/>
          <w:sz w:val="24"/>
          <w:szCs w:val="24"/>
          <w:lang w:val="ka-GE"/>
        </w:rPr>
      </w:pPr>
      <w:r w:rsidRPr="002F5598">
        <w:rPr>
          <w:rFonts w:ascii="Sylfaen" w:hAnsi="Sylfaen"/>
          <w:sz w:val="24"/>
          <w:szCs w:val="24"/>
          <w:lang w:val="ka-GE"/>
        </w:rPr>
        <w:t>ზოლინგერ-ელისონის სინდრომისა და სხვა პათოლოგიური ჰიპერსეკრეტორული დარღვევების შემთხვევაში, რომლებიც ხანგრძლივ მკურნალობას საჭიროებ</w:t>
      </w:r>
      <w:r w:rsidR="003465F1">
        <w:rPr>
          <w:rFonts w:ascii="Sylfaen" w:hAnsi="Sylfaen"/>
          <w:sz w:val="24"/>
          <w:szCs w:val="24"/>
          <w:lang w:val="ka-GE"/>
        </w:rPr>
        <w:t>ს</w:t>
      </w:r>
      <w:r w:rsidRPr="002F5598">
        <w:rPr>
          <w:rFonts w:ascii="Sylfaen" w:hAnsi="Sylfaen"/>
          <w:sz w:val="24"/>
          <w:szCs w:val="24"/>
          <w:lang w:val="ka-GE"/>
        </w:rPr>
        <w:t xml:space="preserve">, პანტოპრაზოლმა, ყველა მჟავა-მაბლოკირებელი პრეპარატის მსგავსად, შეიძლება შეამციროს </w:t>
      </w:r>
      <w:r w:rsidRPr="002F5598">
        <w:rPr>
          <w:rFonts w:ascii="Sylfaen" w:hAnsi="Sylfaen"/>
          <w:sz w:val="24"/>
          <w:szCs w:val="24"/>
          <w:lang w:val="en-US"/>
        </w:rPr>
        <w:t xml:space="preserve">B12 </w:t>
      </w:r>
      <w:r w:rsidRPr="002F5598">
        <w:rPr>
          <w:rFonts w:ascii="Sylfaen" w:hAnsi="Sylfaen"/>
          <w:sz w:val="24"/>
          <w:szCs w:val="24"/>
          <w:lang w:val="ka-GE"/>
        </w:rPr>
        <w:t>ვიტამინის (ციან</w:t>
      </w:r>
      <w:r w:rsidR="003465F1">
        <w:rPr>
          <w:rFonts w:ascii="Sylfaen" w:hAnsi="Sylfaen"/>
          <w:sz w:val="24"/>
          <w:szCs w:val="24"/>
          <w:lang w:val="ka-GE"/>
        </w:rPr>
        <w:t>ო</w:t>
      </w:r>
      <w:r w:rsidRPr="002F5598">
        <w:rPr>
          <w:rFonts w:ascii="Sylfaen" w:hAnsi="Sylfaen"/>
          <w:sz w:val="24"/>
          <w:szCs w:val="24"/>
          <w:lang w:val="ka-GE"/>
        </w:rPr>
        <w:t xml:space="preserve">კობალამინი) შეწოვა ჰიპო- ან აქლორჰიდრიის გამო. აღნიშნული გასათვალისწინებელია პაციენტებში </w:t>
      </w:r>
      <w:r w:rsidRPr="002F5598">
        <w:rPr>
          <w:rFonts w:ascii="Sylfaen" w:hAnsi="Sylfaen"/>
          <w:sz w:val="24"/>
          <w:szCs w:val="24"/>
          <w:lang w:val="en-US"/>
        </w:rPr>
        <w:t xml:space="preserve">B12 </w:t>
      </w:r>
      <w:r w:rsidRPr="002F5598">
        <w:rPr>
          <w:rFonts w:ascii="Sylfaen" w:hAnsi="Sylfaen"/>
          <w:sz w:val="24"/>
          <w:szCs w:val="24"/>
          <w:lang w:val="ka-GE"/>
        </w:rPr>
        <w:t xml:space="preserve">ვიტამინის შემცირებული რეზერვებით ორგანიზმში ან </w:t>
      </w:r>
      <w:r w:rsidRPr="002F5598">
        <w:rPr>
          <w:rFonts w:ascii="Sylfaen" w:hAnsi="Sylfaen"/>
          <w:sz w:val="24"/>
          <w:szCs w:val="24"/>
          <w:lang w:val="en-US"/>
        </w:rPr>
        <w:t xml:space="preserve">B12 </w:t>
      </w:r>
      <w:r w:rsidRPr="002F5598">
        <w:rPr>
          <w:rFonts w:ascii="Sylfaen" w:hAnsi="Sylfaen"/>
          <w:sz w:val="24"/>
          <w:szCs w:val="24"/>
          <w:lang w:val="ka-GE"/>
        </w:rPr>
        <w:t>ვიტამინის შემცირებული შეწოვის რისკ</w:t>
      </w:r>
      <w:r w:rsidR="003465F1">
        <w:rPr>
          <w:rFonts w:ascii="Sylfaen" w:hAnsi="Sylfaen"/>
          <w:sz w:val="24"/>
          <w:szCs w:val="24"/>
          <w:lang w:val="ka-GE"/>
        </w:rPr>
        <w:t>-</w:t>
      </w:r>
      <w:r w:rsidRPr="002F5598">
        <w:rPr>
          <w:rFonts w:ascii="Sylfaen" w:hAnsi="Sylfaen"/>
          <w:sz w:val="24"/>
          <w:szCs w:val="24"/>
          <w:lang w:val="ka-GE"/>
        </w:rPr>
        <w:t xml:space="preserve">ფაქტორებით ხანგრძლივი თერაპიის დროს ან თუ აღინიშნება შესაბამისი კლინიკური სიმპტომები. </w:t>
      </w:r>
    </w:p>
    <w:p w14:paraId="317E2FA8" w14:textId="77777777" w:rsidR="00BF03FC" w:rsidRPr="002F5598" w:rsidRDefault="00BF03FC" w:rsidP="002F5598">
      <w:pPr>
        <w:spacing w:after="120" w:line="320" w:lineRule="atLeast"/>
        <w:jc w:val="both"/>
        <w:rPr>
          <w:rFonts w:ascii="Sylfaen" w:hAnsi="Sylfaen"/>
          <w:sz w:val="24"/>
          <w:szCs w:val="24"/>
          <w:lang w:val="ka-GE"/>
        </w:rPr>
      </w:pPr>
    </w:p>
    <w:p w14:paraId="50F7099C" w14:textId="053AC56A" w:rsidR="00BF03FC" w:rsidRPr="002F5598" w:rsidRDefault="00BF03F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ხანგრ</w:t>
      </w:r>
      <w:r w:rsidR="003465F1">
        <w:rPr>
          <w:rFonts w:ascii="Sylfaen" w:hAnsi="Sylfaen"/>
          <w:sz w:val="24"/>
          <w:szCs w:val="24"/>
          <w:u w:val="single"/>
          <w:lang w:val="ka-GE"/>
        </w:rPr>
        <w:t>ძ</w:t>
      </w:r>
      <w:r w:rsidRPr="002F5598">
        <w:rPr>
          <w:rFonts w:ascii="Sylfaen" w:hAnsi="Sylfaen"/>
          <w:sz w:val="24"/>
          <w:szCs w:val="24"/>
          <w:u w:val="single"/>
          <w:lang w:val="ka-GE"/>
        </w:rPr>
        <w:t>ლივი მკურნალობა:</w:t>
      </w:r>
    </w:p>
    <w:p w14:paraId="30388DC0" w14:textId="34EE9A4E" w:rsidR="00BF03FC" w:rsidRPr="002F5598" w:rsidRDefault="003465F1" w:rsidP="002F5598">
      <w:pPr>
        <w:spacing w:after="120" w:line="320" w:lineRule="atLeast"/>
        <w:jc w:val="both"/>
        <w:rPr>
          <w:rFonts w:ascii="Sylfaen" w:hAnsi="Sylfaen"/>
          <w:sz w:val="24"/>
          <w:szCs w:val="24"/>
          <w:lang w:val="ka-GE"/>
        </w:rPr>
      </w:pPr>
      <w:r>
        <w:rPr>
          <w:rFonts w:ascii="Sylfaen" w:hAnsi="Sylfaen"/>
          <w:sz w:val="24"/>
          <w:szCs w:val="24"/>
          <w:lang w:val="ka-GE"/>
        </w:rPr>
        <w:t xml:space="preserve">1 წელზე </w:t>
      </w:r>
      <w:r w:rsidR="00BF03FC" w:rsidRPr="002F5598">
        <w:rPr>
          <w:rFonts w:ascii="Sylfaen" w:hAnsi="Sylfaen"/>
          <w:sz w:val="24"/>
          <w:szCs w:val="24"/>
          <w:lang w:val="ka-GE"/>
        </w:rPr>
        <w:t xml:space="preserve">ხანგრძლივი მკურნალობის დროს, პაციენტები უნდა იყვნენ რეგულარული დაკვირვების ქვეშ. </w:t>
      </w:r>
    </w:p>
    <w:p w14:paraId="04A2BDB2" w14:textId="77777777" w:rsidR="00BF03FC" w:rsidRPr="002F5598" w:rsidRDefault="00BF03FC" w:rsidP="002F5598">
      <w:pPr>
        <w:spacing w:after="120" w:line="320" w:lineRule="atLeast"/>
        <w:jc w:val="both"/>
        <w:rPr>
          <w:rFonts w:ascii="Sylfaen" w:hAnsi="Sylfaen"/>
          <w:sz w:val="24"/>
          <w:szCs w:val="24"/>
          <w:lang w:val="ka-GE"/>
        </w:rPr>
      </w:pPr>
    </w:p>
    <w:p w14:paraId="7253F8F4" w14:textId="77777777" w:rsidR="00BF03FC" w:rsidRPr="002F5598" w:rsidRDefault="00BF03F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ძვლების მოტეხილობები:</w:t>
      </w:r>
    </w:p>
    <w:p w14:paraId="1A8297B0" w14:textId="7587B0D9" w:rsidR="00696B3B" w:rsidRPr="002F5598" w:rsidRDefault="00BF03FC" w:rsidP="002F5598">
      <w:pPr>
        <w:spacing w:after="120" w:line="320" w:lineRule="atLeast"/>
        <w:jc w:val="both"/>
        <w:rPr>
          <w:rFonts w:ascii="Sylfaen" w:hAnsi="Sylfaen"/>
          <w:sz w:val="24"/>
          <w:szCs w:val="24"/>
          <w:lang w:val="ka-GE"/>
        </w:rPr>
      </w:pPr>
      <w:r w:rsidRPr="002F5598">
        <w:rPr>
          <w:rFonts w:ascii="Sylfaen" w:hAnsi="Sylfaen"/>
          <w:sz w:val="24"/>
          <w:szCs w:val="24"/>
          <w:lang w:val="ka-GE"/>
        </w:rPr>
        <w:t>რამდენიმე გამოქვეყნებულ</w:t>
      </w:r>
      <w:r w:rsidR="003465F1">
        <w:rPr>
          <w:rFonts w:ascii="Sylfaen" w:hAnsi="Sylfaen"/>
          <w:sz w:val="24"/>
          <w:szCs w:val="24"/>
          <w:lang w:val="ka-GE"/>
        </w:rPr>
        <w:t>მა</w:t>
      </w:r>
      <w:r w:rsidRPr="002F5598">
        <w:rPr>
          <w:rFonts w:ascii="Sylfaen" w:hAnsi="Sylfaen"/>
          <w:sz w:val="24"/>
          <w:szCs w:val="24"/>
          <w:lang w:val="ka-GE"/>
        </w:rPr>
        <w:t xml:space="preserve"> დაკვირვებით</w:t>
      </w:r>
      <w:r w:rsidR="003465F1">
        <w:rPr>
          <w:rFonts w:ascii="Sylfaen" w:hAnsi="Sylfaen"/>
          <w:sz w:val="24"/>
          <w:szCs w:val="24"/>
          <w:lang w:val="ka-GE"/>
        </w:rPr>
        <w:t>მა</w:t>
      </w:r>
      <w:r w:rsidRPr="002F5598">
        <w:rPr>
          <w:rFonts w:ascii="Sylfaen" w:hAnsi="Sylfaen"/>
          <w:sz w:val="24"/>
          <w:szCs w:val="24"/>
          <w:lang w:val="ka-GE"/>
        </w:rPr>
        <w:t xml:space="preserve"> კვლევა</w:t>
      </w:r>
      <w:r w:rsidR="003465F1">
        <w:rPr>
          <w:rFonts w:ascii="Sylfaen" w:hAnsi="Sylfaen"/>
          <w:sz w:val="24"/>
          <w:szCs w:val="24"/>
          <w:lang w:val="ka-GE"/>
        </w:rPr>
        <w:t>მ</w:t>
      </w:r>
      <w:r w:rsidRPr="002F5598">
        <w:rPr>
          <w:rFonts w:ascii="Sylfaen" w:hAnsi="Sylfaen"/>
          <w:sz w:val="24"/>
          <w:szCs w:val="24"/>
          <w:lang w:val="ka-GE"/>
        </w:rPr>
        <w:t xml:space="preserve"> აჩვენ</w:t>
      </w:r>
      <w:r w:rsidR="003465F1">
        <w:rPr>
          <w:rFonts w:ascii="Sylfaen" w:hAnsi="Sylfaen"/>
          <w:sz w:val="24"/>
          <w:szCs w:val="24"/>
          <w:lang w:val="ka-GE"/>
        </w:rPr>
        <w:t>ა</w:t>
      </w:r>
      <w:r w:rsidRPr="002F5598">
        <w:rPr>
          <w:rFonts w:ascii="Sylfaen" w:hAnsi="Sylfaen"/>
          <w:sz w:val="24"/>
          <w:szCs w:val="24"/>
          <w:lang w:val="ka-GE"/>
        </w:rPr>
        <w:t>, რომ პროტონული ტუმბოს ინჰიბიტორებით (</w:t>
      </w:r>
      <w:r w:rsidRPr="002F5598">
        <w:rPr>
          <w:rFonts w:ascii="Sylfaen" w:hAnsi="Sylfaen"/>
          <w:sz w:val="24"/>
          <w:szCs w:val="24"/>
          <w:lang w:val="en-US"/>
        </w:rPr>
        <w:t>PPI</w:t>
      </w:r>
      <w:r w:rsidRPr="002F5598">
        <w:rPr>
          <w:rFonts w:ascii="Sylfaen" w:hAnsi="Sylfaen"/>
          <w:sz w:val="24"/>
          <w:szCs w:val="24"/>
          <w:lang w:val="ka-GE"/>
        </w:rPr>
        <w:t>)</w:t>
      </w:r>
      <w:r w:rsidRPr="002F5598">
        <w:rPr>
          <w:rFonts w:ascii="Sylfaen" w:hAnsi="Sylfaen"/>
          <w:sz w:val="24"/>
          <w:szCs w:val="24"/>
          <w:lang w:val="en-US"/>
        </w:rPr>
        <w:t xml:space="preserve"> </w:t>
      </w:r>
      <w:r w:rsidRPr="002F5598">
        <w:rPr>
          <w:rFonts w:ascii="Sylfaen" w:hAnsi="Sylfaen"/>
          <w:sz w:val="24"/>
          <w:szCs w:val="24"/>
          <w:lang w:val="ka-GE"/>
        </w:rPr>
        <w:t>მკურნალობა შეიძლება დაკავშირ</w:t>
      </w:r>
      <w:r w:rsidR="003465F1">
        <w:rPr>
          <w:rFonts w:ascii="Sylfaen" w:hAnsi="Sylfaen"/>
          <w:sz w:val="24"/>
          <w:szCs w:val="24"/>
          <w:lang w:val="ka-GE"/>
        </w:rPr>
        <w:t>ე</w:t>
      </w:r>
      <w:r w:rsidRPr="002F5598">
        <w:rPr>
          <w:rFonts w:ascii="Sylfaen" w:hAnsi="Sylfaen"/>
          <w:sz w:val="24"/>
          <w:szCs w:val="24"/>
          <w:lang w:val="ka-GE"/>
        </w:rPr>
        <w:t>ბული იყოს ოსტეპოროზით გამოწვეული მოტეხილობების</w:t>
      </w:r>
      <w:r w:rsidR="00696B3B" w:rsidRPr="002F5598">
        <w:rPr>
          <w:rFonts w:ascii="Sylfaen" w:hAnsi="Sylfaen"/>
          <w:sz w:val="24"/>
          <w:szCs w:val="24"/>
          <w:lang w:val="ka-GE"/>
        </w:rPr>
        <w:t xml:space="preserve"> </w:t>
      </w:r>
      <w:r w:rsidRPr="002F5598">
        <w:rPr>
          <w:rFonts w:ascii="Sylfaen" w:hAnsi="Sylfaen"/>
          <w:sz w:val="24"/>
          <w:szCs w:val="24"/>
          <w:lang w:val="ka-GE"/>
        </w:rPr>
        <w:t>მომატებულ რისკთან</w:t>
      </w:r>
      <w:r w:rsidR="003465F1">
        <w:rPr>
          <w:rFonts w:ascii="Sylfaen" w:hAnsi="Sylfaen"/>
          <w:sz w:val="24"/>
          <w:szCs w:val="24"/>
          <w:lang w:val="ka-GE"/>
        </w:rPr>
        <w:t xml:space="preserve"> </w:t>
      </w:r>
      <w:r w:rsidR="003465F1" w:rsidRPr="002F5598">
        <w:rPr>
          <w:rFonts w:ascii="Sylfaen" w:hAnsi="Sylfaen"/>
          <w:sz w:val="24"/>
          <w:szCs w:val="24"/>
          <w:lang w:val="ka-GE"/>
        </w:rPr>
        <w:t>მენჯ-ბარძაყ</w:t>
      </w:r>
      <w:r w:rsidR="003465F1">
        <w:rPr>
          <w:rFonts w:ascii="Sylfaen" w:hAnsi="Sylfaen"/>
          <w:sz w:val="24"/>
          <w:szCs w:val="24"/>
          <w:lang w:val="ka-GE"/>
        </w:rPr>
        <w:t>შ</w:t>
      </w:r>
      <w:r w:rsidR="003465F1" w:rsidRPr="002F5598">
        <w:rPr>
          <w:rFonts w:ascii="Sylfaen" w:hAnsi="Sylfaen"/>
          <w:sz w:val="24"/>
          <w:szCs w:val="24"/>
          <w:lang w:val="ka-GE"/>
        </w:rPr>
        <w:t>ი, მაჯ</w:t>
      </w:r>
      <w:r w:rsidR="003465F1">
        <w:rPr>
          <w:rFonts w:ascii="Sylfaen" w:hAnsi="Sylfaen"/>
          <w:sz w:val="24"/>
          <w:szCs w:val="24"/>
          <w:lang w:val="ka-GE"/>
        </w:rPr>
        <w:t>აში</w:t>
      </w:r>
      <w:r w:rsidR="003465F1" w:rsidRPr="002F5598">
        <w:rPr>
          <w:rFonts w:ascii="Sylfaen" w:hAnsi="Sylfaen"/>
          <w:sz w:val="24"/>
          <w:szCs w:val="24"/>
          <w:lang w:val="ka-GE"/>
        </w:rPr>
        <w:t xml:space="preserve"> ან ხერხემ</w:t>
      </w:r>
      <w:r w:rsidR="003465F1">
        <w:rPr>
          <w:rFonts w:ascii="Sylfaen" w:hAnsi="Sylfaen"/>
          <w:sz w:val="24"/>
          <w:szCs w:val="24"/>
          <w:lang w:val="ka-GE"/>
        </w:rPr>
        <w:t>ა</w:t>
      </w:r>
      <w:r w:rsidR="003465F1" w:rsidRPr="002F5598">
        <w:rPr>
          <w:rFonts w:ascii="Sylfaen" w:hAnsi="Sylfaen"/>
          <w:sz w:val="24"/>
          <w:szCs w:val="24"/>
          <w:lang w:val="ka-GE"/>
        </w:rPr>
        <w:t>ლ</w:t>
      </w:r>
      <w:r w:rsidR="003465F1">
        <w:rPr>
          <w:rFonts w:ascii="Sylfaen" w:hAnsi="Sylfaen"/>
          <w:sz w:val="24"/>
          <w:szCs w:val="24"/>
          <w:lang w:val="ka-GE"/>
        </w:rPr>
        <w:t>შ</w:t>
      </w:r>
      <w:r w:rsidR="003465F1" w:rsidRPr="002F5598">
        <w:rPr>
          <w:rFonts w:ascii="Sylfaen" w:hAnsi="Sylfaen"/>
          <w:sz w:val="24"/>
          <w:szCs w:val="24"/>
          <w:lang w:val="ka-GE"/>
        </w:rPr>
        <w:t>ი</w:t>
      </w:r>
      <w:r w:rsidR="00696B3B" w:rsidRPr="002F5598">
        <w:rPr>
          <w:rFonts w:ascii="Sylfaen" w:hAnsi="Sylfaen"/>
          <w:sz w:val="24"/>
          <w:szCs w:val="24"/>
          <w:lang w:val="ka-GE"/>
        </w:rPr>
        <w:t xml:space="preserve">. </w:t>
      </w:r>
    </w:p>
    <w:p w14:paraId="1F01F5E9" w14:textId="2894034E" w:rsidR="00696B3B" w:rsidRPr="002F5598" w:rsidRDefault="00696B3B"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მაღალი დოზებით </w:t>
      </w:r>
      <w:r w:rsidR="003465F1" w:rsidRPr="002F5598">
        <w:rPr>
          <w:rFonts w:ascii="Sylfaen" w:hAnsi="Sylfaen"/>
          <w:sz w:val="24"/>
          <w:szCs w:val="24"/>
          <w:lang w:val="ka-GE"/>
        </w:rPr>
        <w:t>პროტონული ტუმბოს ინჰიბიტორებით</w:t>
      </w:r>
      <w:r w:rsidR="003465F1">
        <w:rPr>
          <w:rFonts w:ascii="Sylfaen" w:hAnsi="Sylfaen"/>
          <w:sz w:val="24"/>
          <w:szCs w:val="24"/>
          <w:lang w:val="ka-GE"/>
        </w:rPr>
        <w:t xml:space="preserve"> </w:t>
      </w:r>
      <w:r w:rsidRPr="002F5598">
        <w:rPr>
          <w:rFonts w:ascii="Sylfaen" w:hAnsi="Sylfaen"/>
          <w:sz w:val="24"/>
          <w:szCs w:val="24"/>
          <w:lang w:val="ka-GE"/>
        </w:rPr>
        <w:t>მკურნალობა, მრავალჯერადი დღიური დოზებით და ხანგრძლივად (1 წელი</w:t>
      </w:r>
      <w:r w:rsidR="003465F1">
        <w:rPr>
          <w:rFonts w:ascii="Sylfaen" w:hAnsi="Sylfaen"/>
          <w:sz w:val="24"/>
          <w:szCs w:val="24"/>
          <w:lang w:val="ka-GE"/>
        </w:rPr>
        <w:t xml:space="preserve"> ან მეტი პერიოდი</w:t>
      </w:r>
      <w:r w:rsidRPr="002F5598">
        <w:rPr>
          <w:rFonts w:ascii="Sylfaen" w:hAnsi="Sylfaen"/>
          <w:sz w:val="24"/>
          <w:szCs w:val="24"/>
          <w:lang w:val="ka-GE"/>
        </w:rPr>
        <w:t>)</w:t>
      </w:r>
      <w:r w:rsidR="003465F1">
        <w:rPr>
          <w:rFonts w:ascii="Sylfaen" w:hAnsi="Sylfaen"/>
          <w:sz w:val="24"/>
          <w:szCs w:val="24"/>
          <w:lang w:val="ka-GE"/>
        </w:rPr>
        <w:t>,</w:t>
      </w:r>
      <w:r w:rsidRPr="002F5598">
        <w:rPr>
          <w:rFonts w:ascii="Sylfaen" w:hAnsi="Sylfaen"/>
          <w:sz w:val="24"/>
          <w:szCs w:val="24"/>
          <w:lang w:val="ka-GE"/>
        </w:rPr>
        <w:t xml:space="preserve"> ზრდის მოტეხილობების რისკს, განსაკუთრებით ხანდაზმულებში, ან </w:t>
      </w:r>
      <w:r w:rsidR="003465F1">
        <w:rPr>
          <w:rFonts w:ascii="Sylfaen" w:hAnsi="Sylfaen"/>
          <w:sz w:val="24"/>
          <w:szCs w:val="24"/>
          <w:lang w:val="ka-GE"/>
        </w:rPr>
        <w:t>სხვა</w:t>
      </w:r>
      <w:r w:rsidRPr="002F5598">
        <w:rPr>
          <w:rFonts w:ascii="Sylfaen" w:hAnsi="Sylfaen"/>
          <w:sz w:val="24"/>
          <w:szCs w:val="24"/>
          <w:lang w:val="ka-GE"/>
        </w:rPr>
        <w:t xml:space="preserve"> ცნობილი რისკ</w:t>
      </w:r>
      <w:r w:rsidR="003465F1">
        <w:rPr>
          <w:rFonts w:ascii="Sylfaen" w:hAnsi="Sylfaen"/>
          <w:sz w:val="24"/>
          <w:szCs w:val="24"/>
          <w:lang w:val="ka-GE"/>
        </w:rPr>
        <w:t>-</w:t>
      </w:r>
      <w:r w:rsidRPr="002F5598">
        <w:rPr>
          <w:rFonts w:ascii="Sylfaen" w:hAnsi="Sylfaen"/>
          <w:sz w:val="24"/>
          <w:szCs w:val="24"/>
          <w:lang w:val="ka-GE"/>
        </w:rPr>
        <w:t xml:space="preserve">ფაქტორების არსებობისას. პაციენტებმა უნდა მიიღონ მინიმალური </w:t>
      </w:r>
      <w:r w:rsidR="003465F1">
        <w:rPr>
          <w:rFonts w:ascii="Sylfaen" w:hAnsi="Sylfaen"/>
          <w:sz w:val="24"/>
          <w:szCs w:val="24"/>
          <w:lang w:val="ka-GE"/>
        </w:rPr>
        <w:t>ეფექტიანი</w:t>
      </w:r>
      <w:r w:rsidRPr="002F5598">
        <w:rPr>
          <w:rFonts w:ascii="Sylfaen" w:hAnsi="Sylfaen"/>
          <w:sz w:val="24"/>
          <w:szCs w:val="24"/>
          <w:lang w:val="ka-GE"/>
        </w:rPr>
        <w:t xml:space="preserve"> დოზა</w:t>
      </w:r>
      <w:r w:rsidR="003465F1">
        <w:rPr>
          <w:rFonts w:ascii="Sylfaen" w:hAnsi="Sylfaen"/>
          <w:sz w:val="24"/>
          <w:szCs w:val="24"/>
          <w:lang w:val="ka-GE"/>
        </w:rPr>
        <w:t>, რაც შეესაბამება მათ მდგომარეობას,</w:t>
      </w:r>
      <w:r w:rsidRPr="002F5598">
        <w:rPr>
          <w:rFonts w:ascii="Sylfaen" w:hAnsi="Sylfaen"/>
          <w:sz w:val="24"/>
          <w:szCs w:val="24"/>
          <w:lang w:val="ka-GE"/>
        </w:rPr>
        <w:t xml:space="preserve"> ყველაზე ხანმოკლე ხანგრძლივობით. </w:t>
      </w:r>
    </w:p>
    <w:p w14:paraId="29439D40" w14:textId="21F0B563" w:rsidR="003543D5" w:rsidRPr="002F5598" w:rsidRDefault="00696B3B" w:rsidP="002F5598">
      <w:pPr>
        <w:spacing w:after="120" w:line="320" w:lineRule="atLeast"/>
        <w:jc w:val="both"/>
        <w:rPr>
          <w:rFonts w:ascii="Sylfaen" w:hAnsi="Sylfaen"/>
          <w:sz w:val="24"/>
          <w:szCs w:val="24"/>
          <w:lang w:val="ka-GE"/>
        </w:rPr>
      </w:pPr>
      <w:r w:rsidRPr="002F5598">
        <w:rPr>
          <w:rFonts w:ascii="Sylfaen" w:hAnsi="Sylfaen"/>
          <w:sz w:val="24"/>
          <w:szCs w:val="24"/>
          <w:lang w:val="ka-GE"/>
        </w:rPr>
        <w:t>დაკვირვებითი კვლევები ცხადყოფ</w:t>
      </w:r>
      <w:r w:rsidR="009847EB">
        <w:rPr>
          <w:rFonts w:ascii="Sylfaen" w:hAnsi="Sylfaen"/>
          <w:sz w:val="24"/>
          <w:szCs w:val="24"/>
          <w:lang w:val="ka-GE"/>
        </w:rPr>
        <w:t>ს</w:t>
      </w:r>
      <w:r w:rsidRPr="002F5598">
        <w:rPr>
          <w:rFonts w:ascii="Sylfaen" w:hAnsi="Sylfaen"/>
          <w:sz w:val="24"/>
          <w:szCs w:val="24"/>
          <w:lang w:val="ka-GE"/>
        </w:rPr>
        <w:t xml:space="preserve">, რომ პროტონული ტუმბოს ინჰიბიტორებმა შეიძლება გაზარდონ მოტეხილობების საერთო რისკი 10-40%-ით. </w:t>
      </w:r>
      <w:r w:rsidR="009847EB">
        <w:rPr>
          <w:rFonts w:ascii="Sylfaen" w:hAnsi="Sylfaen"/>
          <w:sz w:val="24"/>
          <w:szCs w:val="24"/>
          <w:lang w:val="ka-GE"/>
        </w:rPr>
        <w:t xml:space="preserve">ამგვარი </w:t>
      </w:r>
      <w:r w:rsidR="003543D5" w:rsidRPr="002F5598">
        <w:rPr>
          <w:rFonts w:ascii="Sylfaen" w:hAnsi="Sylfaen"/>
          <w:sz w:val="24"/>
          <w:szCs w:val="24"/>
          <w:lang w:val="ka-GE"/>
        </w:rPr>
        <w:t>მომატება შეიძლება სხვა რისკ</w:t>
      </w:r>
      <w:r w:rsidR="009847EB">
        <w:rPr>
          <w:rFonts w:ascii="Sylfaen" w:hAnsi="Sylfaen"/>
          <w:sz w:val="24"/>
          <w:szCs w:val="24"/>
          <w:lang w:val="ka-GE"/>
        </w:rPr>
        <w:t>-</w:t>
      </w:r>
      <w:r w:rsidR="003543D5" w:rsidRPr="002F5598">
        <w:rPr>
          <w:rFonts w:ascii="Sylfaen" w:hAnsi="Sylfaen"/>
          <w:sz w:val="24"/>
          <w:szCs w:val="24"/>
          <w:lang w:val="ka-GE"/>
        </w:rPr>
        <w:t>ფაქტორებითაც იყოს გამოწვეული. ოსტეოპოროზის განვითარების რისკის მქონე პაციენტების მკურნალობა უნდა ჩატარდეს მიმდინარე კლინიკური გაიდლაინების შესაბამისად და</w:t>
      </w:r>
      <w:r w:rsidR="009847EB">
        <w:rPr>
          <w:rFonts w:ascii="Sylfaen" w:hAnsi="Sylfaen"/>
          <w:sz w:val="24"/>
          <w:szCs w:val="24"/>
          <w:lang w:val="ka-GE"/>
        </w:rPr>
        <w:t xml:space="preserve"> მათ </w:t>
      </w:r>
      <w:r w:rsidR="003543D5" w:rsidRPr="002F5598">
        <w:rPr>
          <w:rFonts w:ascii="Sylfaen" w:hAnsi="Sylfaen"/>
          <w:sz w:val="24"/>
          <w:szCs w:val="24"/>
          <w:lang w:val="ka-GE"/>
        </w:rPr>
        <w:t xml:space="preserve">ადექვატური რაოდენობით უნდა მიიღონ </w:t>
      </w:r>
      <w:r w:rsidR="003543D5" w:rsidRPr="002F5598">
        <w:rPr>
          <w:rFonts w:ascii="Sylfaen" w:hAnsi="Sylfaen"/>
          <w:sz w:val="24"/>
          <w:szCs w:val="24"/>
          <w:lang w:val="en-US"/>
        </w:rPr>
        <w:t xml:space="preserve">D </w:t>
      </w:r>
      <w:r w:rsidR="003543D5" w:rsidRPr="002F5598">
        <w:rPr>
          <w:rFonts w:ascii="Sylfaen" w:hAnsi="Sylfaen"/>
          <w:sz w:val="24"/>
          <w:szCs w:val="24"/>
          <w:lang w:val="ka-GE"/>
        </w:rPr>
        <w:t xml:space="preserve">ვიტამინი და კალციუმი. </w:t>
      </w:r>
    </w:p>
    <w:p w14:paraId="21F45D2B" w14:textId="77777777" w:rsidR="003543D5" w:rsidRPr="002F5598" w:rsidRDefault="003543D5" w:rsidP="002F5598">
      <w:pPr>
        <w:spacing w:after="120" w:line="320" w:lineRule="atLeast"/>
        <w:jc w:val="both"/>
        <w:rPr>
          <w:rFonts w:ascii="Sylfaen" w:hAnsi="Sylfaen"/>
          <w:sz w:val="24"/>
          <w:szCs w:val="24"/>
          <w:lang w:val="ka-GE"/>
        </w:rPr>
      </w:pPr>
    </w:p>
    <w:p w14:paraId="36A707F3" w14:textId="4CFBBC12" w:rsidR="003543D5" w:rsidRPr="002F5598" w:rsidRDefault="001F159C" w:rsidP="002F5598">
      <w:pPr>
        <w:spacing w:after="120" w:line="320" w:lineRule="atLeast"/>
        <w:jc w:val="both"/>
        <w:rPr>
          <w:rFonts w:ascii="Sylfaen" w:hAnsi="Sylfaen"/>
          <w:sz w:val="24"/>
          <w:szCs w:val="24"/>
          <w:u w:val="single"/>
          <w:lang w:val="ka-GE"/>
        </w:rPr>
      </w:pPr>
      <w:r>
        <w:rPr>
          <w:rFonts w:ascii="Sylfaen" w:hAnsi="Sylfaen"/>
          <w:sz w:val="24"/>
          <w:szCs w:val="24"/>
          <w:u w:val="single"/>
          <w:lang w:val="ka-GE"/>
        </w:rPr>
        <w:t>ჰიპომაგნიემი</w:t>
      </w:r>
      <w:r w:rsidR="003543D5" w:rsidRPr="002F5598">
        <w:rPr>
          <w:rFonts w:ascii="Sylfaen" w:hAnsi="Sylfaen"/>
          <w:sz w:val="24"/>
          <w:szCs w:val="24"/>
          <w:u w:val="single"/>
          <w:lang w:val="ka-GE"/>
        </w:rPr>
        <w:t>ა:</w:t>
      </w:r>
    </w:p>
    <w:p w14:paraId="40E8BA23" w14:textId="7A2155DC" w:rsidR="00BF03FC" w:rsidRPr="002F5598" w:rsidRDefault="003543D5"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იშვიათი სიმპტომატური და ასიმპტომატური </w:t>
      </w:r>
      <w:r w:rsidR="001F159C">
        <w:rPr>
          <w:rFonts w:ascii="Sylfaen" w:hAnsi="Sylfaen"/>
          <w:sz w:val="24"/>
          <w:szCs w:val="24"/>
          <w:lang w:val="ka-GE"/>
        </w:rPr>
        <w:t>ჰიპომაგნიემი</w:t>
      </w:r>
      <w:r w:rsidRPr="002F5598">
        <w:rPr>
          <w:rFonts w:ascii="Sylfaen" w:hAnsi="Sylfaen"/>
          <w:sz w:val="24"/>
          <w:szCs w:val="24"/>
          <w:lang w:val="ka-GE"/>
        </w:rPr>
        <w:t xml:space="preserve">ა აღინიშნებოდა </w:t>
      </w:r>
      <w:r w:rsidR="009847EB">
        <w:rPr>
          <w:rFonts w:ascii="Sylfaen" w:hAnsi="Sylfaen"/>
          <w:sz w:val="24"/>
          <w:szCs w:val="24"/>
          <w:lang w:val="ka-GE"/>
        </w:rPr>
        <w:t xml:space="preserve">იმ </w:t>
      </w:r>
      <w:r w:rsidRPr="002F5598">
        <w:rPr>
          <w:rFonts w:ascii="Sylfaen" w:hAnsi="Sylfaen"/>
          <w:sz w:val="24"/>
          <w:szCs w:val="24"/>
          <w:lang w:val="ka-GE"/>
        </w:rPr>
        <w:t xml:space="preserve">პაციენტებში, რომლებიც </w:t>
      </w:r>
      <w:r w:rsidR="009847EB" w:rsidRPr="002F5598">
        <w:rPr>
          <w:rFonts w:ascii="Sylfaen" w:hAnsi="Sylfaen"/>
          <w:sz w:val="24"/>
          <w:szCs w:val="24"/>
          <w:lang w:val="ka-GE"/>
        </w:rPr>
        <w:t>პროტონული ტუმბოს ინჰიბიტორებით</w:t>
      </w:r>
      <w:r w:rsidR="009847EB">
        <w:rPr>
          <w:rFonts w:ascii="Sylfaen" w:hAnsi="Sylfaen"/>
          <w:sz w:val="24"/>
          <w:szCs w:val="24"/>
          <w:lang w:val="ka-GE"/>
        </w:rPr>
        <w:t xml:space="preserve"> მინიმუმ</w:t>
      </w:r>
      <w:r w:rsidRPr="002F5598">
        <w:rPr>
          <w:rFonts w:ascii="Sylfaen" w:hAnsi="Sylfaen"/>
          <w:sz w:val="24"/>
          <w:szCs w:val="24"/>
          <w:lang w:val="ka-GE"/>
        </w:rPr>
        <w:t xml:space="preserve"> 3 თვის, და შემთხვევათა უმრავლესობაში </w:t>
      </w:r>
      <w:r w:rsidR="009847EB">
        <w:rPr>
          <w:rFonts w:ascii="Sylfaen" w:hAnsi="Sylfaen"/>
          <w:sz w:val="24"/>
          <w:szCs w:val="24"/>
          <w:lang w:val="ka-GE"/>
        </w:rPr>
        <w:t>ერთი</w:t>
      </w:r>
      <w:r w:rsidRPr="002F5598">
        <w:rPr>
          <w:rFonts w:ascii="Sylfaen" w:hAnsi="Sylfaen"/>
          <w:sz w:val="24"/>
          <w:szCs w:val="24"/>
          <w:lang w:val="ka-GE"/>
        </w:rPr>
        <w:t xml:space="preserve"> წლის განმავლობაში</w:t>
      </w:r>
      <w:r w:rsidR="00BF03FC" w:rsidRPr="002F5598">
        <w:rPr>
          <w:rFonts w:ascii="Sylfaen" w:hAnsi="Sylfaen"/>
          <w:sz w:val="24"/>
          <w:szCs w:val="24"/>
          <w:lang w:val="ka-GE"/>
        </w:rPr>
        <w:t xml:space="preserve"> </w:t>
      </w:r>
      <w:r w:rsidRPr="002F5598">
        <w:rPr>
          <w:rFonts w:ascii="Sylfaen" w:hAnsi="Sylfaen"/>
          <w:sz w:val="24"/>
          <w:szCs w:val="24"/>
          <w:lang w:val="ka-GE"/>
        </w:rPr>
        <w:t xml:space="preserve">მკურნალობდნენ. მძიმე გვერდითი მოვლენები იყო: ტეტანუსი, </w:t>
      </w:r>
      <w:r w:rsidR="009847EB">
        <w:rPr>
          <w:rFonts w:ascii="Sylfaen" w:hAnsi="Sylfaen"/>
          <w:sz w:val="24"/>
          <w:szCs w:val="24"/>
          <w:lang w:val="ka-GE"/>
        </w:rPr>
        <w:t>დელირიუმი,</w:t>
      </w:r>
      <w:r w:rsidRPr="002F5598">
        <w:rPr>
          <w:rFonts w:ascii="Sylfaen" w:hAnsi="Sylfaen"/>
          <w:sz w:val="24"/>
          <w:szCs w:val="24"/>
          <w:lang w:val="ka-GE"/>
        </w:rPr>
        <w:t xml:space="preserve"> კრუნჩხვები, თავბრუსხვევა, პარკუჭოვანი არითმია და ეპილეფსიური შეტევები. პაციენტთა უმრავლესობაში, </w:t>
      </w:r>
      <w:r w:rsidR="001F159C">
        <w:rPr>
          <w:rFonts w:ascii="Sylfaen" w:hAnsi="Sylfaen"/>
          <w:sz w:val="24"/>
          <w:szCs w:val="24"/>
          <w:lang w:val="ka-GE"/>
        </w:rPr>
        <w:lastRenderedPageBreak/>
        <w:t>ჰიპომაგნიემი</w:t>
      </w:r>
      <w:r w:rsidRPr="002F5598">
        <w:rPr>
          <w:rFonts w:ascii="Sylfaen" w:hAnsi="Sylfaen"/>
          <w:sz w:val="24"/>
          <w:szCs w:val="24"/>
          <w:lang w:val="ka-GE"/>
        </w:rPr>
        <w:t xml:space="preserve">ის მკურნალობა საჭიროებს მაგნიუმის ჩანაცვლებას და </w:t>
      </w:r>
      <w:r w:rsidR="009847EB" w:rsidRPr="002F5598">
        <w:rPr>
          <w:rFonts w:ascii="Sylfaen" w:hAnsi="Sylfaen"/>
          <w:sz w:val="24"/>
          <w:szCs w:val="24"/>
          <w:lang w:val="ka-GE"/>
        </w:rPr>
        <w:t>პროტონული ტუმბოს ინჰიბიტორები</w:t>
      </w:r>
      <w:r w:rsidR="009847EB">
        <w:rPr>
          <w:rFonts w:ascii="Sylfaen" w:hAnsi="Sylfaen"/>
          <w:sz w:val="24"/>
          <w:szCs w:val="24"/>
          <w:lang w:val="ka-GE"/>
        </w:rPr>
        <w:t xml:space="preserve">ს </w:t>
      </w:r>
      <w:r w:rsidRPr="002F5598">
        <w:rPr>
          <w:rFonts w:ascii="Sylfaen" w:hAnsi="Sylfaen"/>
          <w:sz w:val="24"/>
          <w:szCs w:val="24"/>
          <w:lang w:val="ka-GE"/>
        </w:rPr>
        <w:t>მიღების შეწყვეტას</w:t>
      </w:r>
      <w:r w:rsidR="009847EB">
        <w:rPr>
          <w:rFonts w:ascii="Sylfaen" w:hAnsi="Sylfaen"/>
          <w:sz w:val="24"/>
          <w:szCs w:val="24"/>
          <w:lang w:val="ka-GE"/>
        </w:rPr>
        <w:t>.</w:t>
      </w:r>
    </w:p>
    <w:p w14:paraId="3B39A7C8" w14:textId="39282ADF" w:rsidR="003543D5" w:rsidRPr="002F5598" w:rsidRDefault="009847EB" w:rsidP="002F5598">
      <w:pPr>
        <w:spacing w:after="120" w:line="320" w:lineRule="atLeast"/>
        <w:jc w:val="both"/>
        <w:rPr>
          <w:rFonts w:ascii="Sylfaen" w:hAnsi="Sylfaen"/>
          <w:sz w:val="24"/>
          <w:szCs w:val="24"/>
          <w:lang w:val="ka-GE"/>
        </w:rPr>
      </w:pPr>
      <w:r>
        <w:rPr>
          <w:rFonts w:ascii="Sylfaen" w:hAnsi="Sylfaen"/>
          <w:sz w:val="24"/>
          <w:szCs w:val="24"/>
          <w:lang w:val="ka-GE"/>
        </w:rPr>
        <w:t xml:space="preserve">იმ </w:t>
      </w:r>
      <w:r w:rsidR="003543D5" w:rsidRPr="002F5598">
        <w:rPr>
          <w:rFonts w:ascii="Sylfaen" w:hAnsi="Sylfaen"/>
          <w:sz w:val="24"/>
          <w:szCs w:val="24"/>
          <w:lang w:val="ka-GE"/>
        </w:rPr>
        <w:t>პაციენტებისათვის, რომლებიც ხანგრძლივ მკურნალობას იტარებენ ან ღებულობენ</w:t>
      </w:r>
      <w:r>
        <w:rPr>
          <w:rFonts w:ascii="Sylfaen" w:hAnsi="Sylfaen"/>
          <w:sz w:val="24"/>
          <w:szCs w:val="24"/>
          <w:lang w:val="ka-GE"/>
        </w:rPr>
        <w:t xml:space="preserve"> </w:t>
      </w:r>
      <w:r w:rsidRPr="002F5598">
        <w:rPr>
          <w:rFonts w:ascii="Sylfaen" w:hAnsi="Sylfaen"/>
          <w:sz w:val="24"/>
          <w:szCs w:val="24"/>
          <w:lang w:val="ka-GE"/>
        </w:rPr>
        <w:t>პროტონული ტუმბოს ინჰიბიტორებ</w:t>
      </w:r>
      <w:r>
        <w:rPr>
          <w:rFonts w:ascii="Sylfaen" w:hAnsi="Sylfaen"/>
          <w:sz w:val="24"/>
          <w:szCs w:val="24"/>
          <w:lang w:val="ka-GE"/>
        </w:rPr>
        <w:t>ს</w:t>
      </w:r>
      <w:r w:rsidR="003543D5" w:rsidRPr="002F5598">
        <w:rPr>
          <w:rFonts w:ascii="Sylfaen" w:hAnsi="Sylfaen"/>
          <w:sz w:val="24"/>
          <w:szCs w:val="24"/>
          <w:lang w:val="ka-GE"/>
        </w:rPr>
        <w:t xml:space="preserve"> დიგოქსინთან ან </w:t>
      </w:r>
      <w:r w:rsidR="001F159C">
        <w:rPr>
          <w:rFonts w:ascii="Sylfaen" w:hAnsi="Sylfaen"/>
          <w:sz w:val="24"/>
          <w:szCs w:val="24"/>
          <w:lang w:val="ka-GE"/>
        </w:rPr>
        <w:t>ჰიპომაგნიემი</w:t>
      </w:r>
      <w:r w:rsidR="003543D5" w:rsidRPr="002F5598">
        <w:rPr>
          <w:rFonts w:ascii="Sylfaen" w:hAnsi="Sylfaen"/>
          <w:sz w:val="24"/>
          <w:szCs w:val="24"/>
          <w:lang w:val="ka-GE"/>
        </w:rPr>
        <w:t>ის გამომწვევ სამკურნალო პრეპარატებთან (</w:t>
      </w:r>
      <w:r>
        <w:rPr>
          <w:rFonts w:ascii="Sylfaen" w:hAnsi="Sylfaen"/>
          <w:sz w:val="24"/>
          <w:szCs w:val="24"/>
          <w:lang w:val="ka-GE"/>
        </w:rPr>
        <w:t>მაგალითად,</w:t>
      </w:r>
      <w:r w:rsidR="003543D5" w:rsidRPr="002F5598">
        <w:rPr>
          <w:rFonts w:ascii="Sylfaen" w:hAnsi="Sylfaen"/>
          <w:sz w:val="24"/>
          <w:szCs w:val="24"/>
          <w:lang w:val="ka-GE"/>
        </w:rPr>
        <w:t xml:space="preserve"> შარდმდენებ</w:t>
      </w:r>
      <w:r>
        <w:rPr>
          <w:rFonts w:ascii="Sylfaen" w:hAnsi="Sylfaen"/>
          <w:sz w:val="24"/>
          <w:szCs w:val="24"/>
          <w:lang w:val="ka-GE"/>
        </w:rPr>
        <w:t>თან</w:t>
      </w:r>
      <w:r w:rsidR="003543D5" w:rsidRPr="002F5598">
        <w:rPr>
          <w:rFonts w:ascii="Sylfaen" w:hAnsi="Sylfaen"/>
          <w:sz w:val="24"/>
          <w:szCs w:val="24"/>
          <w:lang w:val="ka-GE"/>
        </w:rPr>
        <w:t>)</w:t>
      </w:r>
      <w:r w:rsidR="00214082" w:rsidRPr="002F5598">
        <w:rPr>
          <w:rFonts w:ascii="Sylfaen" w:hAnsi="Sylfaen"/>
          <w:sz w:val="24"/>
          <w:szCs w:val="24"/>
          <w:lang w:val="ka-GE"/>
        </w:rPr>
        <w:t xml:space="preserve"> ერთად, ჯანდაცვის სპეციალისტებმა </w:t>
      </w:r>
      <w:r w:rsidRPr="002F5598">
        <w:rPr>
          <w:rFonts w:ascii="Sylfaen" w:hAnsi="Sylfaen"/>
          <w:sz w:val="24"/>
          <w:szCs w:val="24"/>
          <w:lang w:val="ka-GE"/>
        </w:rPr>
        <w:t>პროტონული ტუმბოს ინჰიბიტორებით</w:t>
      </w:r>
      <w:r>
        <w:rPr>
          <w:rFonts w:ascii="Sylfaen" w:hAnsi="Sylfaen"/>
          <w:sz w:val="24"/>
          <w:szCs w:val="24"/>
          <w:lang w:val="ka-GE"/>
        </w:rPr>
        <w:t xml:space="preserve"> </w:t>
      </w:r>
      <w:r w:rsidR="00214082" w:rsidRPr="002F5598">
        <w:rPr>
          <w:rFonts w:ascii="Sylfaen" w:hAnsi="Sylfaen"/>
          <w:sz w:val="24"/>
          <w:szCs w:val="24"/>
          <w:lang w:val="ka-GE"/>
        </w:rPr>
        <w:t xml:space="preserve">მკურნალობის დაწყებამდე და პერიოდულად მკურნალობის </w:t>
      </w:r>
      <w:r>
        <w:rPr>
          <w:rFonts w:ascii="Sylfaen" w:hAnsi="Sylfaen"/>
          <w:sz w:val="24"/>
          <w:szCs w:val="24"/>
          <w:lang w:val="ka-GE"/>
        </w:rPr>
        <w:t>გამავლობაში</w:t>
      </w:r>
      <w:r w:rsidR="00214082" w:rsidRPr="002F5598">
        <w:rPr>
          <w:rFonts w:ascii="Sylfaen" w:hAnsi="Sylfaen"/>
          <w:sz w:val="24"/>
          <w:szCs w:val="24"/>
          <w:lang w:val="ka-GE"/>
        </w:rPr>
        <w:t xml:space="preserve"> უნდა განსაზღვრონ მაგნიუმის დონე</w:t>
      </w:r>
      <w:r>
        <w:rPr>
          <w:rFonts w:ascii="Sylfaen" w:hAnsi="Sylfaen"/>
          <w:sz w:val="24"/>
          <w:szCs w:val="24"/>
          <w:lang w:val="ka-GE"/>
        </w:rPr>
        <w:t>ები</w:t>
      </w:r>
      <w:r w:rsidR="00214082" w:rsidRPr="002F5598">
        <w:rPr>
          <w:rFonts w:ascii="Sylfaen" w:hAnsi="Sylfaen"/>
          <w:sz w:val="24"/>
          <w:szCs w:val="24"/>
          <w:lang w:val="ka-GE"/>
        </w:rPr>
        <w:t xml:space="preserve">. </w:t>
      </w:r>
    </w:p>
    <w:p w14:paraId="2DE6800B" w14:textId="77777777" w:rsidR="00A105DB" w:rsidRPr="002F5598" w:rsidRDefault="00A105DB" w:rsidP="002F5598">
      <w:pPr>
        <w:spacing w:after="120" w:line="320" w:lineRule="atLeast"/>
        <w:jc w:val="both"/>
        <w:rPr>
          <w:rFonts w:ascii="Sylfaen" w:hAnsi="Sylfaen"/>
          <w:sz w:val="24"/>
          <w:szCs w:val="24"/>
          <w:lang w:val="ka-GE"/>
        </w:rPr>
      </w:pPr>
    </w:p>
    <w:p w14:paraId="7ECAFE68" w14:textId="77777777" w:rsidR="00A26F63" w:rsidRPr="002F5598" w:rsidRDefault="00A105DB"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ურთიერთქმედება ნეიროენდოკრინული სიმსივნეების გამოკვლევებთან:</w:t>
      </w:r>
    </w:p>
    <w:p w14:paraId="4C8EE8DF" w14:textId="0BF461B0" w:rsidR="00A105DB" w:rsidRPr="002F5598" w:rsidRDefault="00A105DB"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შრატის ქრომოგრანინი A-ს (CgA) დონე იზრდება </w:t>
      </w:r>
      <w:r w:rsidR="009847EB">
        <w:rPr>
          <w:rFonts w:ascii="Sylfaen" w:hAnsi="Sylfaen"/>
          <w:sz w:val="24"/>
          <w:szCs w:val="24"/>
          <w:lang w:val="ka-GE"/>
        </w:rPr>
        <w:t xml:space="preserve">პრეპარატით </w:t>
      </w:r>
      <w:r w:rsidRPr="002F5598">
        <w:rPr>
          <w:rFonts w:ascii="Sylfaen" w:hAnsi="Sylfaen"/>
          <w:sz w:val="24"/>
          <w:szCs w:val="24"/>
          <w:lang w:val="ka-GE"/>
        </w:rPr>
        <w:t>გამოწვეული კუჭის მჟავას დონ</w:t>
      </w:r>
      <w:r w:rsidR="009847EB">
        <w:rPr>
          <w:rFonts w:ascii="Sylfaen" w:hAnsi="Sylfaen"/>
          <w:sz w:val="24"/>
          <w:szCs w:val="24"/>
          <w:lang w:val="ka-GE"/>
        </w:rPr>
        <w:t>ეებ</w:t>
      </w:r>
      <w:r w:rsidRPr="002F5598">
        <w:rPr>
          <w:rFonts w:ascii="Sylfaen" w:hAnsi="Sylfaen"/>
          <w:sz w:val="24"/>
          <w:szCs w:val="24"/>
          <w:lang w:val="ka-GE"/>
        </w:rPr>
        <w:t>ის შემცირების მეორადად. CgA-ს დონ</w:t>
      </w:r>
      <w:r w:rsidR="009847EB">
        <w:rPr>
          <w:rFonts w:ascii="Sylfaen" w:hAnsi="Sylfaen"/>
          <w:sz w:val="24"/>
          <w:szCs w:val="24"/>
          <w:lang w:val="ka-GE"/>
        </w:rPr>
        <w:t>ეებ</w:t>
      </w:r>
      <w:r w:rsidRPr="002F5598">
        <w:rPr>
          <w:rFonts w:ascii="Sylfaen" w:hAnsi="Sylfaen"/>
          <w:sz w:val="24"/>
          <w:szCs w:val="24"/>
          <w:lang w:val="ka-GE"/>
        </w:rPr>
        <w:t xml:space="preserve">ის მომატებამ შეიძლება მოგვცეს ნეიროენდოკრინული სიმსივნეების დიაგნოსტიკური კვლევების მცდარი შედეგები. პანტოპრაზოლით მკურნალობა უნდა შეწყდეს CgA-ს </w:t>
      </w:r>
      <w:r w:rsidR="009847EB">
        <w:rPr>
          <w:rFonts w:ascii="Sylfaen" w:hAnsi="Sylfaen"/>
          <w:sz w:val="24"/>
          <w:szCs w:val="24"/>
          <w:lang w:val="ka-GE"/>
        </w:rPr>
        <w:t>განსაზღვრამდე მინიმუმ</w:t>
      </w:r>
      <w:r w:rsidRPr="002F5598">
        <w:rPr>
          <w:rFonts w:ascii="Sylfaen" w:hAnsi="Sylfaen"/>
          <w:sz w:val="24"/>
          <w:szCs w:val="24"/>
          <w:lang w:val="ka-GE"/>
        </w:rPr>
        <w:t xml:space="preserve"> 5 დღით ადრე და იმ შემთხვევაში, თუ CgA დონე მაღალი</w:t>
      </w:r>
      <w:r w:rsidR="009847EB">
        <w:rPr>
          <w:rFonts w:ascii="Sylfaen" w:hAnsi="Sylfaen"/>
          <w:sz w:val="24"/>
          <w:szCs w:val="24"/>
          <w:lang w:val="ka-GE"/>
        </w:rPr>
        <w:t xml:space="preserve"> იქნება</w:t>
      </w:r>
      <w:r w:rsidRPr="002F5598">
        <w:rPr>
          <w:rFonts w:ascii="Sylfaen" w:hAnsi="Sylfaen"/>
          <w:sz w:val="24"/>
          <w:szCs w:val="24"/>
          <w:lang w:val="ka-GE"/>
        </w:rPr>
        <w:t xml:space="preserve">, ანალიზი უნდა განმეორდეს </w:t>
      </w:r>
      <w:r w:rsidR="009847EB" w:rsidRPr="002F5598">
        <w:rPr>
          <w:rFonts w:ascii="Sylfaen" w:hAnsi="Sylfaen"/>
          <w:sz w:val="24"/>
          <w:szCs w:val="24"/>
          <w:lang w:val="ka-GE"/>
        </w:rPr>
        <w:t>პროტონული ტუმბოს ინჰიბიტორებით</w:t>
      </w:r>
      <w:r w:rsidR="009847EB">
        <w:rPr>
          <w:rFonts w:ascii="Sylfaen" w:hAnsi="Sylfaen"/>
          <w:sz w:val="24"/>
          <w:szCs w:val="24"/>
          <w:lang w:val="ka-GE"/>
        </w:rPr>
        <w:t xml:space="preserve"> </w:t>
      </w:r>
      <w:r w:rsidRPr="002F5598">
        <w:rPr>
          <w:rFonts w:ascii="Sylfaen" w:hAnsi="Sylfaen"/>
          <w:sz w:val="24"/>
          <w:szCs w:val="24"/>
          <w:lang w:val="ka-GE"/>
        </w:rPr>
        <w:t xml:space="preserve">მკურნალობის შეწყვეტიდან 14 დღის შემდეგ. ანალიზი იმავე ლაბორატორიაში უნდა გაკეთდეს, ვინაიდან ანალიზებს შორის რეფერენს ინტერვალები შეიძლება განსხვავდებოდეს სერიული ტესტების ჩატარების შემთხვევაში (მაგალითად, მონიტორინგისათვის). </w:t>
      </w:r>
      <w:r w:rsidR="009847EB">
        <w:rPr>
          <w:rFonts w:ascii="Sylfaen" w:hAnsi="Sylfaen"/>
          <w:sz w:val="24"/>
          <w:szCs w:val="24"/>
          <w:lang w:val="ka-GE"/>
        </w:rPr>
        <w:t xml:space="preserve"> </w:t>
      </w:r>
    </w:p>
    <w:p w14:paraId="21888E0D" w14:textId="77777777" w:rsidR="00A105DB" w:rsidRPr="002F5598" w:rsidRDefault="00A105DB" w:rsidP="002F5598">
      <w:pPr>
        <w:spacing w:after="120" w:line="320" w:lineRule="atLeast"/>
        <w:jc w:val="both"/>
        <w:rPr>
          <w:rFonts w:ascii="Sylfaen" w:hAnsi="Sylfaen"/>
          <w:sz w:val="24"/>
          <w:szCs w:val="24"/>
          <w:lang w:val="ka-GE"/>
        </w:rPr>
      </w:pPr>
    </w:p>
    <w:p w14:paraId="0EBE56CD" w14:textId="39545FED" w:rsidR="00A105DB" w:rsidRPr="002F5598" w:rsidRDefault="00A105DB"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თანმხლები გამოყენება არასტეროიდულ</w:t>
      </w:r>
      <w:r w:rsidR="009847EB">
        <w:rPr>
          <w:rFonts w:ascii="Sylfaen" w:hAnsi="Sylfaen"/>
          <w:sz w:val="24"/>
          <w:szCs w:val="24"/>
          <w:u w:val="single"/>
          <w:lang w:val="ka-GE"/>
        </w:rPr>
        <w:t>,</w:t>
      </w:r>
      <w:r w:rsidRPr="002F5598">
        <w:rPr>
          <w:rFonts w:ascii="Sylfaen" w:hAnsi="Sylfaen"/>
          <w:sz w:val="24"/>
          <w:szCs w:val="24"/>
          <w:u w:val="single"/>
          <w:lang w:val="ka-GE"/>
        </w:rPr>
        <w:t xml:space="preserve"> ანთების საწინააღმდეგო საშუალებებთან ერთად: </w:t>
      </w:r>
    </w:p>
    <w:p w14:paraId="3714B44A" w14:textId="05C6FED8" w:rsidR="00A105DB" w:rsidRPr="002F5598" w:rsidRDefault="00A105DB" w:rsidP="002F5598">
      <w:pPr>
        <w:spacing w:after="120" w:line="320" w:lineRule="atLeast"/>
        <w:jc w:val="both"/>
        <w:rPr>
          <w:rFonts w:ascii="Sylfaen" w:hAnsi="Sylfaen"/>
          <w:sz w:val="24"/>
          <w:szCs w:val="24"/>
          <w:lang w:val="ka-GE"/>
        </w:rPr>
      </w:pPr>
      <w:r w:rsidRPr="002F5598">
        <w:rPr>
          <w:rFonts w:ascii="Sylfaen" w:hAnsi="Sylfaen"/>
          <w:sz w:val="24"/>
          <w:szCs w:val="24"/>
          <w:lang w:val="ka-GE"/>
        </w:rPr>
        <w:t>სტამიკის</w:t>
      </w:r>
      <w:r w:rsidR="009847EB">
        <w:rPr>
          <w:rFonts w:ascii="Sylfaen" w:hAnsi="Sylfaen"/>
          <w:sz w:val="24"/>
          <w:szCs w:val="24"/>
          <w:vertAlign w:val="superscript"/>
          <w:lang w:val="ka-GE"/>
        </w:rPr>
        <w:t>®</w:t>
      </w:r>
      <w:r w:rsidRPr="002F5598">
        <w:rPr>
          <w:rFonts w:ascii="Sylfaen" w:hAnsi="Sylfaen"/>
          <w:sz w:val="24"/>
          <w:szCs w:val="24"/>
          <w:lang w:val="ka-GE"/>
        </w:rPr>
        <w:t xml:space="preserve"> გამოყენება არასელექტიური</w:t>
      </w:r>
      <w:r w:rsidR="009847EB">
        <w:rPr>
          <w:rFonts w:ascii="Sylfaen" w:hAnsi="Sylfaen"/>
          <w:sz w:val="24"/>
          <w:szCs w:val="24"/>
          <w:lang w:val="ka-GE"/>
        </w:rPr>
        <w:t xml:space="preserve">, არასტეროიდული, ანთების საწინააღმდეგო საშუალებებით </w:t>
      </w:r>
      <w:r w:rsidRPr="002F5598">
        <w:rPr>
          <w:rFonts w:ascii="Sylfaen" w:hAnsi="Sylfaen"/>
          <w:sz w:val="24"/>
          <w:szCs w:val="24"/>
          <w:lang w:val="ka-GE"/>
        </w:rPr>
        <w:t xml:space="preserve">ინდუცირებული გასტროდუოდენური წყლულის პროფილაქტიკისათვის უნდა შეიზღუდოს კუჭ-ნაწლავური გართულებების განვითარების მაღალი </w:t>
      </w:r>
      <w:r w:rsidR="00BF2CD9" w:rsidRPr="002F5598">
        <w:rPr>
          <w:rFonts w:ascii="Sylfaen" w:hAnsi="Sylfaen"/>
          <w:sz w:val="24"/>
          <w:szCs w:val="24"/>
          <w:lang w:val="ka-GE"/>
        </w:rPr>
        <w:t>რისკი</w:t>
      </w:r>
      <w:r w:rsidR="009847EB">
        <w:rPr>
          <w:rFonts w:ascii="Sylfaen" w:hAnsi="Sylfaen"/>
          <w:sz w:val="24"/>
          <w:szCs w:val="24"/>
          <w:lang w:val="ka-GE"/>
        </w:rPr>
        <w:t xml:space="preserve">ს მქონე </w:t>
      </w:r>
      <w:r w:rsidR="009847EB" w:rsidRPr="002F5598">
        <w:rPr>
          <w:rFonts w:ascii="Sylfaen" w:hAnsi="Sylfaen"/>
          <w:sz w:val="24"/>
          <w:szCs w:val="24"/>
          <w:lang w:val="ka-GE"/>
        </w:rPr>
        <w:t>პაციენტებში</w:t>
      </w:r>
      <w:r w:rsidR="00BF2CD9" w:rsidRPr="002F5598">
        <w:rPr>
          <w:rFonts w:ascii="Sylfaen" w:hAnsi="Sylfaen"/>
          <w:sz w:val="24"/>
          <w:szCs w:val="24"/>
          <w:lang w:val="ka-GE"/>
        </w:rPr>
        <w:t xml:space="preserve">, რომლებიც </w:t>
      </w:r>
      <w:r w:rsidR="009847EB">
        <w:rPr>
          <w:rFonts w:ascii="Sylfaen" w:hAnsi="Sylfaen"/>
          <w:sz w:val="24"/>
          <w:szCs w:val="24"/>
          <w:lang w:val="ka-GE"/>
        </w:rPr>
        <w:t xml:space="preserve">არასტეროიდული, ანთების საწინააღმდეგო საშუალებებით </w:t>
      </w:r>
      <w:r w:rsidR="00BF2CD9" w:rsidRPr="002F5598">
        <w:rPr>
          <w:rFonts w:ascii="Sylfaen" w:hAnsi="Sylfaen"/>
          <w:sz w:val="24"/>
          <w:szCs w:val="24"/>
          <w:lang w:val="ka-GE"/>
        </w:rPr>
        <w:t>უწყვეტ მკურნალობას საჭიროებენ. მაღალი რისკი უნდა შეფასდეს ინდივიდუალური რისკ</w:t>
      </w:r>
      <w:r w:rsidR="009847EB">
        <w:rPr>
          <w:rFonts w:ascii="Sylfaen" w:hAnsi="Sylfaen"/>
          <w:sz w:val="24"/>
          <w:szCs w:val="24"/>
          <w:lang w:val="ka-GE"/>
        </w:rPr>
        <w:t>-</w:t>
      </w:r>
      <w:r w:rsidR="00BF2CD9" w:rsidRPr="002F5598">
        <w:rPr>
          <w:rFonts w:ascii="Sylfaen" w:hAnsi="Sylfaen"/>
          <w:sz w:val="24"/>
          <w:szCs w:val="24"/>
          <w:lang w:val="ka-GE"/>
        </w:rPr>
        <w:t>ფაქტორების მიხედვით, როგორიცაა ხანდაზმული ასაკი (65 წელს ზემოთ), კუჭის ან თორმეტგოჯა ნაწლავის წყლული</w:t>
      </w:r>
      <w:r w:rsidR="009847EB">
        <w:rPr>
          <w:rFonts w:ascii="Sylfaen" w:hAnsi="Sylfaen"/>
          <w:sz w:val="24"/>
          <w:szCs w:val="24"/>
          <w:lang w:val="ka-GE"/>
        </w:rPr>
        <w:t>ს</w:t>
      </w:r>
      <w:r w:rsidR="00BF2CD9" w:rsidRPr="002F5598">
        <w:rPr>
          <w:rFonts w:ascii="Sylfaen" w:hAnsi="Sylfaen"/>
          <w:sz w:val="24"/>
          <w:szCs w:val="24"/>
          <w:lang w:val="ka-GE"/>
        </w:rPr>
        <w:t xml:space="preserve"> ანამნეზი, ან კუჭ-ნაწლავის ტრაქტის ზედა უბნებიდან სისხლდენის ანამნეზი. </w:t>
      </w:r>
    </w:p>
    <w:p w14:paraId="30554F1A" w14:textId="77777777" w:rsidR="00BF2CD9" w:rsidRPr="002F5598" w:rsidRDefault="00BF2CD9" w:rsidP="002F5598">
      <w:pPr>
        <w:spacing w:after="120" w:line="320" w:lineRule="atLeast"/>
        <w:jc w:val="both"/>
        <w:rPr>
          <w:rFonts w:ascii="Sylfaen" w:hAnsi="Sylfaen"/>
          <w:sz w:val="24"/>
          <w:szCs w:val="24"/>
          <w:lang w:val="ka-GE"/>
        </w:rPr>
      </w:pPr>
    </w:p>
    <w:p w14:paraId="53C87894" w14:textId="6B3633B9" w:rsidR="00BF2CD9" w:rsidRPr="002F5598" w:rsidRDefault="00BF2CD9"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ბაქტერიებით გამოწვეული გასტროინტესტინური ინფექციები</w:t>
      </w:r>
      <w:r w:rsidR="009847EB">
        <w:rPr>
          <w:rFonts w:ascii="Sylfaen" w:hAnsi="Sylfaen"/>
          <w:sz w:val="24"/>
          <w:szCs w:val="24"/>
          <w:u w:val="single"/>
          <w:lang w:val="ka-GE"/>
        </w:rPr>
        <w:t>:</w:t>
      </w:r>
    </w:p>
    <w:p w14:paraId="4CC6A154" w14:textId="0C833198" w:rsidR="00BF2CD9" w:rsidRPr="002F5598" w:rsidRDefault="00BF2CD9"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პროტონული ტუმბოს ინჰიბიტორებმა შეიძლება გაზარდო</w:t>
      </w:r>
      <w:r w:rsidR="009847EB">
        <w:rPr>
          <w:rFonts w:ascii="Sylfaen" w:hAnsi="Sylfaen"/>
          <w:sz w:val="24"/>
          <w:szCs w:val="24"/>
          <w:lang w:val="ka-GE"/>
        </w:rPr>
        <w:t>ს</w:t>
      </w:r>
      <w:r w:rsidRPr="002F5598">
        <w:rPr>
          <w:rFonts w:ascii="Sylfaen" w:hAnsi="Sylfaen"/>
          <w:sz w:val="24"/>
          <w:szCs w:val="24"/>
          <w:lang w:val="ka-GE"/>
        </w:rPr>
        <w:t xml:space="preserve"> ბაქტერიებით (</w:t>
      </w:r>
      <w:r w:rsidR="009847EB">
        <w:rPr>
          <w:rFonts w:ascii="Sylfaen" w:hAnsi="Sylfaen"/>
          <w:sz w:val="24"/>
          <w:szCs w:val="24"/>
          <w:lang w:val="ka-GE"/>
        </w:rPr>
        <w:t xml:space="preserve">მაგალითად, </w:t>
      </w:r>
      <w:r w:rsidRPr="009847EB">
        <w:rPr>
          <w:rFonts w:ascii="Sylfaen" w:hAnsi="Sylfaen"/>
          <w:i/>
          <w:iCs/>
          <w:sz w:val="24"/>
          <w:szCs w:val="24"/>
          <w:lang w:val="ka-GE"/>
        </w:rPr>
        <w:t>Salmonella</w:t>
      </w:r>
      <w:r w:rsidRPr="002F5598">
        <w:rPr>
          <w:rFonts w:ascii="Sylfaen" w:hAnsi="Sylfaen"/>
          <w:sz w:val="24"/>
          <w:szCs w:val="24"/>
          <w:lang w:val="ka-GE"/>
        </w:rPr>
        <w:t xml:space="preserve"> და </w:t>
      </w:r>
      <w:r w:rsidRPr="009847EB">
        <w:rPr>
          <w:rFonts w:ascii="Sylfaen" w:hAnsi="Sylfaen"/>
          <w:i/>
          <w:iCs/>
          <w:sz w:val="24"/>
          <w:szCs w:val="24"/>
          <w:lang w:val="ka-GE"/>
        </w:rPr>
        <w:t>Campylobacter</w:t>
      </w:r>
      <w:r w:rsidRPr="002F5598">
        <w:rPr>
          <w:rFonts w:ascii="Sylfaen" w:hAnsi="Sylfaen"/>
          <w:sz w:val="24"/>
          <w:szCs w:val="24"/>
          <w:lang w:val="ka-GE"/>
        </w:rPr>
        <w:t xml:space="preserve"> ან </w:t>
      </w:r>
      <w:r w:rsidRPr="009847EB">
        <w:rPr>
          <w:rFonts w:ascii="Sylfaen" w:hAnsi="Sylfaen"/>
          <w:i/>
          <w:iCs/>
          <w:sz w:val="24"/>
          <w:szCs w:val="24"/>
          <w:lang w:val="ka-GE"/>
        </w:rPr>
        <w:t>C. d</w:t>
      </w:r>
      <w:r w:rsidR="009847EB" w:rsidRPr="008D28A8">
        <w:rPr>
          <w:rFonts w:ascii="Sylfaen" w:hAnsi="Sylfaen"/>
          <w:i/>
          <w:iCs/>
          <w:sz w:val="24"/>
          <w:szCs w:val="24"/>
          <w:lang w:val="ka-GE"/>
        </w:rPr>
        <w:t>i</w:t>
      </w:r>
      <w:r w:rsidRPr="009847EB">
        <w:rPr>
          <w:rFonts w:ascii="Sylfaen" w:hAnsi="Sylfaen"/>
          <w:i/>
          <w:iCs/>
          <w:sz w:val="24"/>
          <w:szCs w:val="24"/>
          <w:lang w:val="ka-GE"/>
        </w:rPr>
        <w:t>fficile</w:t>
      </w:r>
      <w:r w:rsidRPr="002F5598">
        <w:rPr>
          <w:rFonts w:ascii="Sylfaen" w:hAnsi="Sylfaen"/>
          <w:sz w:val="24"/>
          <w:szCs w:val="24"/>
          <w:lang w:val="ka-GE"/>
        </w:rPr>
        <w:t xml:space="preserve">)  გამოწვეული </w:t>
      </w:r>
      <w:r w:rsidR="009847EB">
        <w:rPr>
          <w:rFonts w:ascii="Sylfaen" w:hAnsi="Sylfaen"/>
          <w:sz w:val="24"/>
          <w:szCs w:val="24"/>
          <w:lang w:val="ka-GE"/>
        </w:rPr>
        <w:t>გასტროინტესტინური</w:t>
      </w:r>
      <w:r w:rsidRPr="002F5598">
        <w:rPr>
          <w:rFonts w:ascii="Sylfaen" w:hAnsi="Sylfaen"/>
          <w:sz w:val="24"/>
          <w:szCs w:val="24"/>
          <w:lang w:val="ka-GE"/>
        </w:rPr>
        <w:t xml:space="preserve"> ინფექციების განვითარების რისკი. </w:t>
      </w:r>
    </w:p>
    <w:p w14:paraId="7B27EC01" w14:textId="77777777" w:rsidR="00BF2CD9" w:rsidRPr="002F5598" w:rsidRDefault="00BF2CD9" w:rsidP="002F5598">
      <w:pPr>
        <w:spacing w:after="120" w:line="320" w:lineRule="atLeast"/>
        <w:jc w:val="both"/>
        <w:rPr>
          <w:rFonts w:ascii="Sylfaen" w:hAnsi="Sylfaen"/>
          <w:sz w:val="24"/>
          <w:szCs w:val="24"/>
          <w:lang w:val="ka-GE"/>
        </w:rPr>
      </w:pPr>
    </w:p>
    <w:p w14:paraId="4595D00F" w14:textId="70AE7296" w:rsidR="00BF2CD9" w:rsidRPr="002F5598" w:rsidRDefault="00BF2CD9"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 xml:space="preserve">ქვემწვავე </w:t>
      </w:r>
      <w:r w:rsidR="009847EB" w:rsidRPr="002F5598">
        <w:rPr>
          <w:rFonts w:ascii="Sylfaen" w:hAnsi="Sylfaen"/>
          <w:sz w:val="24"/>
          <w:szCs w:val="24"/>
          <w:u w:val="single"/>
          <w:lang w:val="ka-GE"/>
        </w:rPr>
        <w:t>კანის</w:t>
      </w:r>
      <w:r w:rsidR="009847EB">
        <w:rPr>
          <w:rFonts w:ascii="Sylfaen" w:hAnsi="Sylfaen"/>
          <w:sz w:val="24"/>
          <w:szCs w:val="24"/>
          <w:u w:val="single"/>
          <w:lang w:val="ka-GE"/>
        </w:rPr>
        <w:t xml:space="preserve"> </w:t>
      </w:r>
      <w:r w:rsidRPr="002F5598">
        <w:rPr>
          <w:rFonts w:ascii="Sylfaen" w:hAnsi="Sylfaen"/>
          <w:sz w:val="24"/>
          <w:szCs w:val="24"/>
          <w:u w:val="single"/>
          <w:lang w:val="ka-GE"/>
        </w:rPr>
        <w:t>წითელი მგლურა:</w:t>
      </w:r>
    </w:p>
    <w:p w14:paraId="1F5BA64B" w14:textId="4BA518A3" w:rsidR="00BF2CD9" w:rsidRPr="002F5598" w:rsidRDefault="00BF2CD9"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პროტონული ტუმბოს ინჰიბიტორები დაკავშირებულია ქვემწვავე </w:t>
      </w:r>
      <w:r w:rsidR="0014240E" w:rsidRPr="002F5598">
        <w:rPr>
          <w:rFonts w:ascii="Sylfaen" w:hAnsi="Sylfaen"/>
          <w:sz w:val="24"/>
          <w:szCs w:val="24"/>
          <w:lang w:val="ka-GE"/>
        </w:rPr>
        <w:t xml:space="preserve">კანის </w:t>
      </w:r>
      <w:r w:rsidRPr="002F5598">
        <w:rPr>
          <w:rFonts w:ascii="Sylfaen" w:hAnsi="Sylfaen"/>
          <w:sz w:val="24"/>
          <w:szCs w:val="24"/>
          <w:lang w:val="ka-GE"/>
        </w:rPr>
        <w:t>წითელი მგლურას ძალიან იშვიათ შემთხვევებთან. კერების წარმოქმნის შემთხვევაში, განსაკუთრებით მზის ზემოქმედების ადგილებში</w:t>
      </w:r>
      <w:r w:rsidR="00F113E0" w:rsidRPr="002F5598">
        <w:rPr>
          <w:rFonts w:ascii="Sylfaen" w:hAnsi="Sylfaen"/>
          <w:sz w:val="24"/>
          <w:szCs w:val="24"/>
          <w:lang w:val="ka-GE"/>
        </w:rPr>
        <w:t xml:space="preserve">, ან ართრალგიის თანხლებით, პაციენტმა დაუყოვნებლივ უნდა მიმართოს ექიმს დახმარებისათვის, და ჯანდაცვის </w:t>
      </w:r>
      <w:r w:rsidR="00F113E0" w:rsidRPr="002F5598">
        <w:rPr>
          <w:rFonts w:ascii="Sylfaen" w:hAnsi="Sylfaen"/>
          <w:sz w:val="24"/>
          <w:szCs w:val="24"/>
          <w:lang w:val="ka-GE"/>
        </w:rPr>
        <w:lastRenderedPageBreak/>
        <w:t>სპეციალისტმა უნდა განიხილოს სტამიკის</w:t>
      </w:r>
      <w:r w:rsidR="0014240E">
        <w:rPr>
          <w:rFonts w:ascii="Sylfaen" w:hAnsi="Sylfaen"/>
          <w:sz w:val="24"/>
          <w:szCs w:val="24"/>
          <w:vertAlign w:val="superscript"/>
          <w:lang w:val="ka-GE"/>
        </w:rPr>
        <w:t>®</w:t>
      </w:r>
      <w:r w:rsidR="00F113E0" w:rsidRPr="002F5598">
        <w:rPr>
          <w:rFonts w:ascii="Sylfaen" w:hAnsi="Sylfaen"/>
          <w:sz w:val="24"/>
          <w:szCs w:val="24"/>
          <w:lang w:val="ka-GE"/>
        </w:rPr>
        <w:t xml:space="preserve"> შეწყვეტის საკითხი. ქვემწვავე </w:t>
      </w:r>
      <w:r w:rsidR="0014240E" w:rsidRPr="002F5598">
        <w:rPr>
          <w:rFonts w:ascii="Sylfaen" w:hAnsi="Sylfaen"/>
          <w:sz w:val="24"/>
          <w:szCs w:val="24"/>
          <w:lang w:val="ka-GE"/>
        </w:rPr>
        <w:t xml:space="preserve">კანის </w:t>
      </w:r>
      <w:r w:rsidR="00F113E0" w:rsidRPr="002F5598">
        <w:rPr>
          <w:rFonts w:ascii="Sylfaen" w:hAnsi="Sylfaen"/>
          <w:sz w:val="24"/>
          <w:szCs w:val="24"/>
          <w:lang w:val="ka-GE"/>
        </w:rPr>
        <w:t xml:space="preserve">წითელმა მგლურამ, პროტონული ტუმბოს ინჰიბიტორებით წინა მკურნალობის შემდეგ შეიძლება გაზარდოს აღნიშნული მოვლენის განვითარების რისკი სხვა პროტონული ტუმბოს ინჰიბიტორებთან. </w:t>
      </w:r>
    </w:p>
    <w:p w14:paraId="1A0752BB" w14:textId="77777777" w:rsidR="00F113E0" w:rsidRPr="002F5598" w:rsidRDefault="00F113E0" w:rsidP="002F5598">
      <w:pPr>
        <w:spacing w:after="120" w:line="320" w:lineRule="atLeast"/>
        <w:jc w:val="both"/>
        <w:rPr>
          <w:rFonts w:ascii="Sylfaen" w:hAnsi="Sylfaen"/>
          <w:sz w:val="24"/>
          <w:szCs w:val="24"/>
          <w:lang w:val="ka-GE"/>
        </w:rPr>
      </w:pPr>
    </w:p>
    <w:p w14:paraId="25FD8E5A" w14:textId="77777777" w:rsidR="00F113E0" w:rsidRPr="002F5598" w:rsidRDefault="00F113E0"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ლაბორატორიული ანალიზები:</w:t>
      </w:r>
    </w:p>
    <w:p w14:paraId="0B4AD1F0" w14:textId="097F1E6F" w:rsidR="00F113E0" w:rsidRPr="002F5598" w:rsidRDefault="00F113E0"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ქრომოგრანინი </w:t>
      </w:r>
      <w:r w:rsidRPr="008D28A8">
        <w:rPr>
          <w:rFonts w:ascii="Sylfaen" w:hAnsi="Sylfaen"/>
          <w:sz w:val="24"/>
          <w:szCs w:val="24"/>
          <w:lang w:val="ka-GE"/>
        </w:rPr>
        <w:t>A</w:t>
      </w:r>
      <w:r w:rsidR="0014240E">
        <w:rPr>
          <w:rFonts w:ascii="Sylfaen" w:hAnsi="Sylfaen"/>
          <w:sz w:val="24"/>
          <w:szCs w:val="24"/>
          <w:lang w:val="ka-GE"/>
        </w:rPr>
        <w:t>-ს</w:t>
      </w:r>
      <w:r w:rsidRPr="008D28A8">
        <w:rPr>
          <w:rFonts w:ascii="Sylfaen" w:hAnsi="Sylfaen"/>
          <w:sz w:val="24"/>
          <w:szCs w:val="24"/>
          <w:lang w:val="ka-GE"/>
        </w:rPr>
        <w:t xml:space="preserve"> (CgA)</w:t>
      </w:r>
      <w:r w:rsidRPr="002F5598">
        <w:rPr>
          <w:rFonts w:ascii="Sylfaen" w:hAnsi="Sylfaen"/>
          <w:sz w:val="24"/>
          <w:szCs w:val="24"/>
          <w:lang w:val="ka-GE"/>
        </w:rPr>
        <w:t xml:space="preserve"> მომატებულ</w:t>
      </w:r>
      <w:r w:rsidR="0014240E">
        <w:rPr>
          <w:rFonts w:ascii="Sylfaen" w:hAnsi="Sylfaen"/>
          <w:sz w:val="24"/>
          <w:szCs w:val="24"/>
          <w:lang w:val="ka-GE"/>
        </w:rPr>
        <w:t>მა</w:t>
      </w:r>
      <w:r w:rsidRPr="002F5598">
        <w:rPr>
          <w:rFonts w:ascii="Sylfaen" w:hAnsi="Sylfaen"/>
          <w:sz w:val="24"/>
          <w:szCs w:val="24"/>
          <w:lang w:val="ka-GE"/>
        </w:rPr>
        <w:t xml:space="preserve"> დონე</w:t>
      </w:r>
      <w:r w:rsidR="0014240E">
        <w:rPr>
          <w:rFonts w:ascii="Sylfaen" w:hAnsi="Sylfaen"/>
          <w:sz w:val="24"/>
          <w:szCs w:val="24"/>
          <w:lang w:val="ka-GE"/>
        </w:rPr>
        <w:t>მ</w:t>
      </w:r>
      <w:r w:rsidRPr="002F5598">
        <w:rPr>
          <w:rFonts w:ascii="Sylfaen" w:hAnsi="Sylfaen"/>
          <w:sz w:val="24"/>
          <w:szCs w:val="24"/>
          <w:lang w:val="ka-GE"/>
        </w:rPr>
        <w:t xml:space="preserve"> შეიძლება ზეგავლენას </w:t>
      </w:r>
      <w:r w:rsidR="0014240E">
        <w:rPr>
          <w:rFonts w:ascii="Sylfaen" w:hAnsi="Sylfaen"/>
          <w:sz w:val="24"/>
          <w:szCs w:val="24"/>
          <w:lang w:val="ka-GE"/>
        </w:rPr>
        <w:t>მოახდინოს</w:t>
      </w:r>
      <w:r w:rsidRPr="002F5598">
        <w:rPr>
          <w:rFonts w:ascii="Sylfaen" w:hAnsi="Sylfaen"/>
          <w:sz w:val="24"/>
          <w:szCs w:val="24"/>
          <w:lang w:val="ka-GE"/>
        </w:rPr>
        <w:t xml:space="preserve"> ნეიროენდოკრინული სიმსივნეების გამოკვლევებზე. აღნიშნულის თავიდან აცილების მიზნით, სტამიკით</w:t>
      </w:r>
      <w:r w:rsidR="0014240E">
        <w:rPr>
          <w:rFonts w:ascii="Sylfaen" w:hAnsi="Sylfaen"/>
          <w:sz w:val="24"/>
          <w:szCs w:val="24"/>
          <w:vertAlign w:val="superscript"/>
          <w:lang w:val="ka-GE"/>
        </w:rPr>
        <w:t>®</w:t>
      </w:r>
      <w:r w:rsidRPr="002F5598">
        <w:rPr>
          <w:rFonts w:ascii="Sylfaen" w:hAnsi="Sylfaen"/>
          <w:sz w:val="24"/>
          <w:szCs w:val="24"/>
          <w:lang w:val="ka-GE"/>
        </w:rPr>
        <w:t xml:space="preserve"> მკურნალობა უნდა შეწყდეს </w:t>
      </w:r>
      <w:r w:rsidRPr="008D28A8">
        <w:rPr>
          <w:rFonts w:ascii="Sylfaen" w:hAnsi="Sylfaen"/>
          <w:sz w:val="24"/>
          <w:szCs w:val="24"/>
          <w:lang w:val="ka-GE"/>
        </w:rPr>
        <w:t>CgA-</w:t>
      </w:r>
      <w:r w:rsidRPr="002F5598">
        <w:rPr>
          <w:rFonts w:ascii="Sylfaen" w:hAnsi="Sylfaen"/>
          <w:sz w:val="24"/>
          <w:szCs w:val="24"/>
          <w:lang w:val="ka-GE"/>
        </w:rPr>
        <w:t xml:space="preserve">ს განსაზღვრამდე </w:t>
      </w:r>
      <w:r w:rsidR="0014240E">
        <w:rPr>
          <w:rFonts w:ascii="Sylfaen" w:hAnsi="Sylfaen"/>
          <w:sz w:val="24"/>
          <w:szCs w:val="24"/>
          <w:lang w:val="ka-GE"/>
        </w:rPr>
        <w:t>მინიმუმ</w:t>
      </w:r>
      <w:r w:rsidRPr="002F5598">
        <w:rPr>
          <w:rFonts w:ascii="Sylfaen" w:hAnsi="Sylfaen"/>
          <w:sz w:val="24"/>
          <w:szCs w:val="24"/>
          <w:lang w:val="ka-GE"/>
        </w:rPr>
        <w:t xml:space="preserve"> 5 დღით ადრე (</w:t>
      </w:r>
      <w:r w:rsidR="0014240E">
        <w:rPr>
          <w:rFonts w:ascii="Sylfaen" w:hAnsi="Sylfaen"/>
          <w:sz w:val="24"/>
          <w:szCs w:val="24"/>
          <w:lang w:val="ka-GE"/>
        </w:rPr>
        <w:t>იხილეთ</w:t>
      </w:r>
      <w:r w:rsidRPr="002F5598">
        <w:rPr>
          <w:rFonts w:ascii="Sylfaen" w:hAnsi="Sylfaen"/>
          <w:sz w:val="24"/>
          <w:szCs w:val="24"/>
          <w:lang w:val="ka-GE"/>
        </w:rPr>
        <w:t xml:space="preserve"> პუნქტი 5.1). თუ </w:t>
      </w:r>
      <w:r w:rsidRPr="008D28A8">
        <w:rPr>
          <w:rFonts w:ascii="Sylfaen" w:hAnsi="Sylfaen"/>
          <w:sz w:val="24"/>
          <w:szCs w:val="24"/>
          <w:lang w:val="ka-GE"/>
        </w:rPr>
        <w:t xml:space="preserve">CgA </w:t>
      </w:r>
      <w:r w:rsidRPr="002F5598">
        <w:rPr>
          <w:rFonts w:ascii="Sylfaen" w:hAnsi="Sylfaen"/>
          <w:sz w:val="24"/>
          <w:szCs w:val="24"/>
          <w:lang w:val="ka-GE"/>
        </w:rPr>
        <w:t xml:space="preserve">და გასტრინის დონეები არ დაუბრუნდა ნორმალურ მაჩვენებელებს საწყისი განსაზღვრის შემდეგ, განსაზღვრა უნდა განმეორდეს პროტონული ტუმბოს ინჰიბიტორებით მკურნალობის შეწყვეტიდან 14 დღის შემდეგ. </w:t>
      </w:r>
    </w:p>
    <w:p w14:paraId="5064A35A" w14:textId="77777777" w:rsidR="00D35F05" w:rsidRPr="002F5598" w:rsidRDefault="00D35F05" w:rsidP="002F5598">
      <w:pPr>
        <w:spacing w:after="120" w:line="320" w:lineRule="atLeast"/>
        <w:jc w:val="both"/>
        <w:rPr>
          <w:rFonts w:ascii="Sylfaen" w:hAnsi="Sylfaen"/>
          <w:sz w:val="24"/>
          <w:szCs w:val="24"/>
          <w:lang w:val="ka-GE"/>
        </w:rPr>
      </w:pPr>
    </w:p>
    <w:p w14:paraId="7FBCC40C" w14:textId="1EFC2BBE" w:rsidR="00EF47C9" w:rsidRPr="0014240E" w:rsidRDefault="0014240E" w:rsidP="0014240E">
      <w:pPr>
        <w:spacing w:after="120" w:line="320" w:lineRule="atLeast"/>
        <w:jc w:val="both"/>
        <w:rPr>
          <w:rFonts w:ascii="Sylfaen" w:hAnsi="Sylfaen"/>
          <w:b/>
          <w:sz w:val="24"/>
          <w:szCs w:val="24"/>
          <w:lang w:val="ka-GE"/>
        </w:rPr>
      </w:pPr>
      <w:r>
        <w:rPr>
          <w:rFonts w:ascii="Sylfaen" w:hAnsi="Sylfaen"/>
          <w:b/>
          <w:sz w:val="24"/>
          <w:szCs w:val="24"/>
          <w:lang w:val="ka-GE"/>
        </w:rPr>
        <w:t xml:space="preserve">4.5. </w:t>
      </w:r>
      <w:r w:rsidR="00EF47C9" w:rsidRPr="0014240E">
        <w:rPr>
          <w:rFonts w:ascii="Sylfaen" w:hAnsi="Sylfaen"/>
          <w:b/>
          <w:sz w:val="24"/>
          <w:szCs w:val="24"/>
          <w:lang w:val="ka-GE"/>
        </w:rPr>
        <w:t>სხვა სამკურნალო პრეპარატებთან ურთიერთქმედება და სხვა ფორმის ურთიერთქმედებანი</w:t>
      </w:r>
    </w:p>
    <w:p w14:paraId="07B9FADF" w14:textId="0398F5E9" w:rsidR="00EF47C9" w:rsidRPr="0014240E" w:rsidRDefault="00EF47C9" w:rsidP="0014240E">
      <w:pPr>
        <w:spacing w:after="120" w:line="320" w:lineRule="atLeast"/>
        <w:jc w:val="both"/>
        <w:rPr>
          <w:rFonts w:ascii="Sylfaen" w:hAnsi="Sylfaen"/>
          <w:sz w:val="24"/>
          <w:szCs w:val="24"/>
          <w:u w:val="single"/>
          <w:lang w:val="ka-GE"/>
        </w:rPr>
      </w:pPr>
      <w:r w:rsidRPr="0014240E">
        <w:rPr>
          <w:rFonts w:ascii="Sylfaen" w:hAnsi="Sylfaen"/>
          <w:sz w:val="24"/>
          <w:szCs w:val="24"/>
          <w:u w:val="single"/>
          <w:lang w:val="ka-GE"/>
        </w:rPr>
        <w:t>სამკურნალო პრეპარატ</w:t>
      </w:r>
      <w:r w:rsidR="00997082" w:rsidRPr="0014240E">
        <w:rPr>
          <w:rFonts w:ascii="Sylfaen" w:hAnsi="Sylfaen"/>
          <w:sz w:val="24"/>
          <w:szCs w:val="24"/>
          <w:u w:val="single"/>
          <w:lang w:val="ka-GE"/>
        </w:rPr>
        <w:t>ებ</w:t>
      </w:r>
      <w:r w:rsidRPr="0014240E">
        <w:rPr>
          <w:rFonts w:ascii="Sylfaen" w:hAnsi="Sylfaen"/>
          <w:sz w:val="24"/>
          <w:szCs w:val="24"/>
          <w:u w:val="single"/>
          <w:lang w:val="ka-GE"/>
        </w:rPr>
        <w:t xml:space="preserve">ი </w:t>
      </w:r>
      <w:r w:rsidRPr="008D28A8">
        <w:rPr>
          <w:rFonts w:ascii="Sylfaen" w:hAnsi="Sylfaen"/>
          <w:sz w:val="24"/>
          <w:szCs w:val="24"/>
          <w:u w:val="single"/>
          <w:lang w:val="ka-GE"/>
        </w:rPr>
        <w:t>pH-</w:t>
      </w:r>
      <w:r w:rsidR="0014240E">
        <w:rPr>
          <w:rFonts w:ascii="Sylfaen" w:hAnsi="Sylfaen"/>
          <w:sz w:val="24"/>
          <w:szCs w:val="24"/>
          <w:u w:val="single"/>
          <w:lang w:val="ka-GE"/>
        </w:rPr>
        <w:t xml:space="preserve">ზე </w:t>
      </w:r>
      <w:r w:rsidRPr="0014240E">
        <w:rPr>
          <w:rFonts w:ascii="Sylfaen" w:hAnsi="Sylfaen"/>
          <w:sz w:val="24"/>
          <w:szCs w:val="24"/>
          <w:u w:val="single"/>
          <w:lang w:val="ka-GE"/>
        </w:rPr>
        <w:t>დამოკიდებული</w:t>
      </w:r>
      <w:r w:rsidR="00997082" w:rsidRPr="0014240E">
        <w:rPr>
          <w:rFonts w:ascii="Sylfaen" w:hAnsi="Sylfaen"/>
          <w:sz w:val="24"/>
          <w:szCs w:val="24"/>
          <w:u w:val="single"/>
          <w:lang w:val="ka-GE"/>
        </w:rPr>
        <w:t xml:space="preserve"> შეწოვის ფარმაკოკინეტიკით:</w:t>
      </w:r>
    </w:p>
    <w:p w14:paraId="04D9EFE4" w14:textId="6831F8F9" w:rsidR="00997082" w:rsidRPr="0014240E" w:rsidRDefault="00997082" w:rsidP="0014240E">
      <w:pPr>
        <w:spacing w:after="120" w:line="320" w:lineRule="atLeast"/>
        <w:jc w:val="both"/>
        <w:rPr>
          <w:rFonts w:ascii="Sylfaen" w:hAnsi="Sylfaen"/>
          <w:sz w:val="24"/>
          <w:szCs w:val="24"/>
          <w:lang w:val="ka-GE"/>
        </w:rPr>
      </w:pPr>
      <w:r w:rsidRPr="0014240E">
        <w:rPr>
          <w:rFonts w:ascii="Sylfaen" w:hAnsi="Sylfaen"/>
          <w:sz w:val="24"/>
          <w:szCs w:val="24"/>
          <w:lang w:val="ka-GE"/>
        </w:rPr>
        <w:t>კუჭის მჟავას სეკრეციის მძიმე და ხანგრძლ</w:t>
      </w:r>
      <w:r w:rsidR="0014240E">
        <w:rPr>
          <w:rFonts w:ascii="Sylfaen" w:hAnsi="Sylfaen"/>
          <w:sz w:val="24"/>
          <w:szCs w:val="24"/>
          <w:lang w:val="ka-GE"/>
        </w:rPr>
        <w:t>ი</w:t>
      </w:r>
      <w:r w:rsidRPr="0014240E">
        <w:rPr>
          <w:rFonts w:ascii="Sylfaen" w:hAnsi="Sylfaen"/>
          <w:sz w:val="24"/>
          <w:szCs w:val="24"/>
          <w:lang w:val="ka-GE"/>
        </w:rPr>
        <w:t>ვი ინჰიბირების გამო, სტამიკმა</w:t>
      </w:r>
      <w:r w:rsidR="0014240E">
        <w:rPr>
          <w:rFonts w:ascii="Sylfaen" w:hAnsi="Sylfaen"/>
          <w:sz w:val="24"/>
          <w:szCs w:val="24"/>
          <w:vertAlign w:val="superscript"/>
          <w:lang w:val="ka-GE"/>
        </w:rPr>
        <w:t>®</w:t>
      </w:r>
      <w:r w:rsidRPr="0014240E">
        <w:rPr>
          <w:rFonts w:ascii="Sylfaen" w:hAnsi="Sylfaen"/>
          <w:sz w:val="24"/>
          <w:szCs w:val="24"/>
          <w:lang w:val="ka-GE"/>
        </w:rPr>
        <w:t xml:space="preserve"> შეიძლება ზეგავლენა </w:t>
      </w:r>
      <w:r w:rsidR="0014240E">
        <w:rPr>
          <w:rFonts w:ascii="Sylfaen" w:hAnsi="Sylfaen"/>
          <w:sz w:val="24"/>
          <w:szCs w:val="24"/>
          <w:lang w:val="ka-GE"/>
        </w:rPr>
        <w:t>მოახდინოს</w:t>
      </w:r>
      <w:r w:rsidRPr="0014240E">
        <w:rPr>
          <w:rFonts w:ascii="Sylfaen" w:hAnsi="Sylfaen"/>
          <w:sz w:val="24"/>
          <w:szCs w:val="24"/>
          <w:lang w:val="ka-GE"/>
        </w:rPr>
        <w:t xml:space="preserve"> სხვა სამკურნალო პრეპარატების შეწოვაზე, სადაც კუჭის </w:t>
      </w:r>
      <w:r w:rsidRPr="008D28A8">
        <w:rPr>
          <w:rFonts w:ascii="Sylfaen" w:hAnsi="Sylfaen"/>
          <w:sz w:val="24"/>
          <w:szCs w:val="24"/>
          <w:lang w:val="ka-GE"/>
        </w:rPr>
        <w:t xml:space="preserve">pH </w:t>
      </w:r>
      <w:r w:rsidRPr="0014240E">
        <w:rPr>
          <w:rFonts w:ascii="Sylfaen" w:hAnsi="Sylfaen"/>
          <w:sz w:val="24"/>
          <w:szCs w:val="24"/>
          <w:lang w:val="ka-GE"/>
        </w:rPr>
        <w:t xml:space="preserve">პერორალური </w:t>
      </w:r>
      <w:r w:rsidR="0014240E">
        <w:rPr>
          <w:rFonts w:ascii="Sylfaen" w:hAnsi="Sylfaen"/>
          <w:sz w:val="24"/>
          <w:szCs w:val="24"/>
          <w:lang w:val="ka-GE"/>
        </w:rPr>
        <w:t xml:space="preserve">შეღწევადობის </w:t>
      </w:r>
      <w:r w:rsidRPr="0014240E">
        <w:rPr>
          <w:rFonts w:ascii="Sylfaen" w:hAnsi="Sylfaen"/>
          <w:sz w:val="24"/>
          <w:szCs w:val="24"/>
          <w:lang w:val="ka-GE"/>
        </w:rPr>
        <w:t>მნიშვნელოვანი ფაქტორია, მაგალითად, ზოგიერთი აზოლური სოკოს საწინააღმდეგო საშუალებ</w:t>
      </w:r>
      <w:r w:rsidR="0014240E">
        <w:rPr>
          <w:rFonts w:ascii="Sylfaen" w:hAnsi="Sylfaen"/>
          <w:sz w:val="24"/>
          <w:szCs w:val="24"/>
          <w:lang w:val="ka-GE"/>
        </w:rPr>
        <w:t>ებზე</w:t>
      </w:r>
      <w:r w:rsidRPr="0014240E">
        <w:rPr>
          <w:rFonts w:ascii="Sylfaen" w:hAnsi="Sylfaen"/>
          <w:sz w:val="24"/>
          <w:szCs w:val="24"/>
          <w:lang w:val="ka-GE"/>
        </w:rPr>
        <w:t xml:space="preserve">, როგორიცაა კეტოკონაზოლი, იტრაკონაზოლი, პოსაკონაზოლი და სხვა პრეპარატები, </w:t>
      </w:r>
      <w:r w:rsidR="0014240E">
        <w:rPr>
          <w:rFonts w:ascii="Sylfaen" w:hAnsi="Sylfaen"/>
          <w:sz w:val="24"/>
          <w:szCs w:val="24"/>
          <w:lang w:val="ka-GE"/>
        </w:rPr>
        <w:t>მათ შორის,</w:t>
      </w:r>
      <w:r w:rsidRPr="0014240E">
        <w:rPr>
          <w:rFonts w:ascii="Sylfaen" w:hAnsi="Sylfaen"/>
          <w:sz w:val="24"/>
          <w:szCs w:val="24"/>
          <w:lang w:val="ka-GE"/>
        </w:rPr>
        <w:t xml:space="preserve"> ერლოტინიბი. </w:t>
      </w:r>
    </w:p>
    <w:p w14:paraId="37D4BE1E" w14:textId="77777777" w:rsidR="00997082" w:rsidRPr="002F5598" w:rsidRDefault="00997082" w:rsidP="002F5598">
      <w:pPr>
        <w:pStyle w:val="ListParagraph"/>
        <w:spacing w:after="120" w:line="320" w:lineRule="atLeast"/>
        <w:ind w:left="375"/>
        <w:jc w:val="both"/>
        <w:rPr>
          <w:rFonts w:ascii="Sylfaen" w:hAnsi="Sylfaen"/>
          <w:sz w:val="24"/>
          <w:szCs w:val="24"/>
          <w:lang w:val="ka-GE"/>
        </w:rPr>
      </w:pPr>
    </w:p>
    <w:p w14:paraId="778E58E4" w14:textId="2AFD717A" w:rsidR="00997082" w:rsidRPr="0014240E" w:rsidRDefault="00997082" w:rsidP="0014240E">
      <w:pPr>
        <w:spacing w:after="120" w:line="320" w:lineRule="atLeast"/>
        <w:jc w:val="both"/>
        <w:rPr>
          <w:rFonts w:ascii="Sylfaen" w:hAnsi="Sylfaen"/>
          <w:sz w:val="24"/>
          <w:szCs w:val="24"/>
          <w:u w:val="single"/>
          <w:lang w:val="ka-GE"/>
        </w:rPr>
      </w:pPr>
      <w:r w:rsidRPr="0014240E">
        <w:rPr>
          <w:rFonts w:ascii="Sylfaen" w:hAnsi="Sylfaen"/>
          <w:sz w:val="24"/>
          <w:szCs w:val="24"/>
          <w:u w:val="single"/>
          <w:lang w:val="ka-GE"/>
        </w:rPr>
        <w:t>აივ</w:t>
      </w:r>
      <w:r w:rsidR="0014240E">
        <w:rPr>
          <w:rFonts w:ascii="Sylfaen" w:hAnsi="Sylfaen"/>
          <w:sz w:val="24"/>
          <w:szCs w:val="24"/>
          <w:u w:val="single"/>
          <w:lang w:val="ka-GE"/>
        </w:rPr>
        <w:t>-</w:t>
      </w:r>
      <w:r w:rsidRPr="0014240E">
        <w:rPr>
          <w:rFonts w:ascii="Sylfaen" w:hAnsi="Sylfaen"/>
          <w:sz w:val="24"/>
          <w:szCs w:val="24"/>
          <w:u w:val="single"/>
          <w:lang w:val="ka-GE"/>
        </w:rPr>
        <w:t>პროტეაზა</w:t>
      </w:r>
      <w:r w:rsidR="0014240E">
        <w:rPr>
          <w:rFonts w:ascii="Sylfaen" w:hAnsi="Sylfaen"/>
          <w:sz w:val="24"/>
          <w:szCs w:val="24"/>
          <w:u w:val="single"/>
          <w:lang w:val="ka-GE"/>
        </w:rPr>
        <w:t>ს</w:t>
      </w:r>
      <w:r w:rsidRPr="0014240E">
        <w:rPr>
          <w:rFonts w:ascii="Sylfaen" w:hAnsi="Sylfaen"/>
          <w:sz w:val="24"/>
          <w:szCs w:val="24"/>
          <w:u w:val="single"/>
          <w:lang w:val="ka-GE"/>
        </w:rPr>
        <w:t xml:space="preserve"> ინჰიბიტორები:</w:t>
      </w:r>
    </w:p>
    <w:p w14:paraId="2AF5146C" w14:textId="5FC1566B" w:rsidR="00997082" w:rsidRPr="0014240E" w:rsidRDefault="00997082" w:rsidP="0014240E">
      <w:pPr>
        <w:spacing w:after="120" w:line="320" w:lineRule="atLeast"/>
        <w:jc w:val="both"/>
        <w:rPr>
          <w:rFonts w:ascii="Sylfaen" w:hAnsi="Sylfaen"/>
          <w:sz w:val="24"/>
          <w:szCs w:val="24"/>
          <w:lang w:val="ka-GE"/>
        </w:rPr>
      </w:pPr>
      <w:r w:rsidRPr="0014240E">
        <w:rPr>
          <w:rFonts w:ascii="Sylfaen" w:hAnsi="Sylfaen"/>
          <w:sz w:val="24"/>
          <w:szCs w:val="24"/>
          <w:lang w:val="ka-GE"/>
        </w:rPr>
        <w:t>პანტოპრაზოლის გამოყენება არ არის რეკომენდებული  აივ</w:t>
      </w:r>
      <w:r w:rsidR="0014240E">
        <w:rPr>
          <w:rFonts w:ascii="Sylfaen" w:hAnsi="Sylfaen"/>
          <w:sz w:val="24"/>
          <w:szCs w:val="24"/>
          <w:lang w:val="ka-GE"/>
        </w:rPr>
        <w:t>-</w:t>
      </w:r>
      <w:r w:rsidRPr="0014240E">
        <w:rPr>
          <w:rFonts w:ascii="Sylfaen" w:hAnsi="Sylfaen"/>
          <w:sz w:val="24"/>
          <w:szCs w:val="24"/>
          <w:lang w:val="ka-GE"/>
        </w:rPr>
        <w:t>ინჰ</w:t>
      </w:r>
      <w:r w:rsidR="0014240E">
        <w:rPr>
          <w:rFonts w:ascii="Sylfaen" w:hAnsi="Sylfaen"/>
          <w:sz w:val="24"/>
          <w:szCs w:val="24"/>
          <w:lang w:val="ka-GE"/>
        </w:rPr>
        <w:t>ი</w:t>
      </w:r>
      <w:r w:rsidRPr="0014240E">
        <w:rPr>
          <w:rFonts w:ascii="Sylfaen" w:hAnsi="Sylfaen"/>
          <w:sz w:val="24"/>
          <w:szCs w:val="24"/>
          <w:lang w:val="ka-GE"/>
        </w:rPr>
        <w:t>ბიტორებთან ერთად, რომელთა შეწოვა დამოკიდებულია კუჭის მჟავ</w:t>
      </w:r>
      <w:r w:rsidR="0014240E">
        <w:rPr>
          <w:rFonts w:ascii="Sylfaen" w:hAnsi="Sylfaen"/>
          <w:sz w:val="24"/>
          <w:szCs w:val="24"/>
          <w:lang w:val="ka-GE"/>
        </w:rPr>
        <w:t>ას</w:t>
      </w:r>
      <w:r w:rsidRPr="0014240E">
        <w:rPr>
          <w:rFonts w:ascii="Sylfaen" w:hAnsi="Sylfaen"/>
          <w:sz w:val="24"/>
          <w:szCs w:val="24"/>
          <w:lang w:val="ka-GE"/>
        </w:rPr>
        <w:t xml:space="preserve"> </w:t>
      </w:r>
      <w:r w:rsidRPr="008D28A8">
        <w:rPr>
          <w:rFonts w:ascii="Sylfaen" w:hAnsi="Sylfaen"/>
          <w:sz w:val="24"/>
          <w:szCs w:val="24"/>
          <w:lang w:val="ka-GE"/>
        </w:rPr>
        <w:t>pH-</w:t>
      </w:r>
      <w:r w:rsidRPr="0014240E">
        <w:rPr>
          <w:rFonts w:ascii="Sylfaen" w:hAnsi="Sylfaen"/>
          <w:sz w:val="24"/>
          <w:szCs w:val="24"/>
          <w:lang w:val="ka-GE"/>
        </w:rPr>
        <w:t xml:space="preserve">ზე, როგორიცაა ატაზანავირი, მათი </w:t>
      </w:r>
      <w:r w:rsidR="0014240E">
        <w:rPr>
          <w:rFonts w:ascii="Sylfaen" w:hAnsi="Sylfaen"/>
          <w:sz w:val="24"/>
          <w:szCs w:val="24"/>
          <w:lang w:val="ka-GE"/>
        </w:rPr>
        <w:t xml:space="preserve">ბიოშეღწევადობის </w:t>
      </w:r>
      <w:r w:rsidRPr="0014240E">
        <w:rPr>
          <w:rFonts w:ascii="Sylfaen" w:hAnsi="Sylfaen"/>
          <w:sz w:val="24"/>
          <w:szCs w:val="24"/>
          <w:lang w:val="ka-GE"/>
        </w:rPr>
        <w:t xml:space="preserve">გამოხატული შემცირების გამო. </w:t>
      </w:r>
    </w:p>
    <w:p w14:paraId="171D34CD" w14:textId="5ABE724C" w:rsidR="00E8228A" w:rsidRPr="0014240E" w:rsidRDefault="00997082" w:rsidP="0014240E">
      <w:pPr>
        <w:spacing w:after="120" w:line="320" w:lineRule="atLeast"/>
        <w:jc w:val="both"/>
        <w:rPr>
          <w:rFonts w:ascii="Sylfaen" w:hAnsi="Sylfaen"/>
          <w:sz w:val="24"/>
          <w:szCs w:val="24"/>
          <w:lang w:val="ka-GE"/>
        </w:rPr>
      </w:pPr>
      <w:r w:rsidRPr="0014240E">
        <w:rPr>
          <w:rFonts w:ascii="Sylfaen" w:hAnsi="Sylfaen"/>
          <w:sz w:val="24"/>
          <w:szCs w:val="24"/>
          <w:lang w:val="ka-GE"/>
        </w:rPr>
        <w:t>თუ აივ</w:t>
      </w:r>
      <w:r w:rsidR="0014240E">
        <w:rPr>
          <w:rFonts w:ascii="Sylfaen" w:hAnsi="Sylfaen"/>
          <w:sz w:val="24"/>
          <w:szCs w:val="24"/>
          <w:lang w:val="ka-GE"/>
        </w:rPr>
        <w:t>-</w:t>
      </w:r>
      <w:r w:rsidRPr="0014240E">
        <w:rPr>
          <w:rFonts w:ascii="Sylfaen" w:hAnsi="Sylfaen"/>
          <w:sz w:val="24"/>
          <w:szCs w:val="24"/>
          <w:lang w:val="ka-GE"/>
        </w:rPr>
        <w:t>პროტეაზა</w:t>
      </w:r>
      <w:r w:rsidR="0014240E">
        <w:rPr>
          <w:rFonts w:ascii="Sylfaen" w:hAnsi="Sylfaen"/>
          <w:sz w:val="24"/>
          <w:szCs w:val="24"/>
          <w:lang w:val="ka-GE"/>
        </w:rPr>
        <w:t>ს</w:t>
      </w:r>
      <w:r w:rsidRPr="0014240E">
        <w:rPr>
          <w:rFonts w:ascii="Sylfaen" w:hAnsi="Sylfaen"/>
          <w:sz w:val="24"/>
          <w:szCs w:val="24"/>
          <w:lang w:val="ka-GE"/>
        </w:rPr>
        <w:t xml:space="preserve"> ინჰიბიტორების კომბინაცია პროტონული ტუმბოს ინჰიბიტორებთან გარდაუვალია, რეკომენდებულია მკაცრი კლინიკური მონიტორინგი  (</w:t>
      </w:r>
      <w:r w:rsidR="0014240E">
        <w:rPr>
          <w:rFonts w:ascii="Sylfaen" w:hAnsi="Sylfaen"/>
          <w:sz w:val="24"/>
          <w:szCs w:val="24"/>
          <w:lang w:val="ka-GE"/>
        </w:rPr>
        <w:t>მაგალითად,</w:t>
      </w:r>
      <w:r w:rsidRPr="0014240E">
        <w:rPr>
          <w:rFonts w:ascii="Sylfaen" w:hAnsi="Sylfaen"/>
          <w:sz w:val="24"/>
          <w:szCs w:val="24"/>
          <w:lang w:val="ka-GE"/>
        </w:rPr>
        <w:t xml:space="preserve"> ვირუსული დატრვირთვა). </w:t>
      </w:r>
      <w:r w:rsidR="00E8228A" w:rsidRPr="0014240E">
        <w:rPr>
          <w:rFonts w:ascii="Sylfaen" w:hAnsi="Sylfaen"/>
          <w:sz w:val="24"/>
          <w:szCs w:val="24"/>
          <w:lang w:val="ka-GE"/>
        </w:rPr>
        <w:t xml:space="preserve">არ შეიძლება  პანტოპრაზოლის </w:t>
      </w:r>
      <w:r w:rsidR="0014240E" w:rsidRPr="0014240E">
        <w:rPr>
          <w:rFonts w:ascii="Sylfaen" w:hAnsi="Sylfaen"/>
          <w:sz w:val="24"/>
          <w:szCs w:val="24"/>
          <w:lang w:val="ka-GE"/>
        </w:rPr>
        <w:t>დღეში</w:t>
      </w:r>
      <w:r w:rsidR="0014240E">
        <w:rPr>
          <w:rFonts w:ascii="Sylfaen" w:hAnsi="Sylfaen"/>
          <w:sz w:val="24"/>
          <w:szCs w:val="24"/>
          <w:lang w:val="ka-GE"/>
        </w:rPr>
        <w:t xml:space="preserve"> </w:t>
      </w:r>
      <w:r w:rsidR="0014240E" w:rsidRPr="0014240E">
        <w:rPr>
          <w:rFonts w:ascii="Sylfaen" w:hAnsi="Sylfaen"/>
          <w:sz w:val="24"/>
          <w:szCs w:val="24"/>
          <w:lang w:val="ka-GE"/>
        </w:rPr>
        <w:t xml:space="preserve">20 მგ </w:t>
      </w:r>
      <w:r w:rsidR="00E8228A" w:rsidRPr="0014240E">
        <w:rPr>
          <w:rFonts w:ascii="Sylfaen" w:hAnsi="Sylfaen"/>
          <w:sz w:val="24"/>
          <w:szCs w:val="24"/>
          <w:lang w:val="ka-GE"/>
        </w:rPr>
        <w:t>დოზის</w:t>
      </w:r>
      <w:r w:rsidR="0014240E">
        <w:rPr>
          <w:rFonts w:ascii="Sylfaen" w:hAnsi="Sylfaen"/>
          <w:sz w:val="24"/>
          <w:szCs w:val="24"/>
          <w:lang w:val="ka-GE"/>
        </w:rPr>
        <w:t xml:space="preserve"> </w:t>
      </w:r>
      <w:r w:rsidR="00E8228A" w:rsidRPr="0014240E">
        <w:rPr>
          <w:rFonts w:ascii="Sylfaen" w:hAnsi="Sylfaen"/>
          <w:sz w:val="24"/>
          <w:szCs w:val="24"/>
          <w:lang w:val="ka-GE"/>
        </w:rPr>
        <w:t>გადაჭარბება. აივ</w:t>
      </w:r>
      <w:r w:rsidR="0014240E">
        <w:rPr>
          <w:rFonts w:ascii="Sylfaen" w:hAnsi="Sylfaen"/>
          <w:sz w:val="24"/>
          <w:szCs w:val="24"/>
          <w:lang w:val="ka-GE"/>
        </w:rPr>
        <w:t>-</w:t>
      </w:r>
      <w:r w:rsidR="00E8228A" w:rsidRPr="0014240E">
        <w:rPr>
          <w:rFonts w:ascii="Sylfaen" w:hAnsi="Sylfaen"/>
          <w:sz w:val="24"/>
          <w:szCs w:val="24"/>
          <w:lang w:val="ka-GE"/>
        </w:rPr>
        <w:t>პროტეაზა</w:t>
      </w:r>
      <w:r w:rsidR="0014240E">
        <w:rPr>
          <w:rFonts w:ascii="Sylfaen" w:hAnsi="Sylfaen"/>
          <w:sz w:val="24"/>
          <w:szCs w:val="24"/>
          <w:lang w:val="ka-GE"/>
        </w:rPr>
        <w:t>ს</w:t>
      </w:r>
      <w:r w:rsidR="00E8228A" w:rsidRPr="0014240E">
        <w:rPr>
          <w:rFonts w:ascii="Sylfaen" w:hAnsi="Sylfaen"/>
          <w:sz w:val="24"/>
          <w:szCs w:val="24"/>
          <w:lang w:val="ka-GE"/>
        </w:rPr>
        <w:t xml:space="preserve"> ინჰიბიტორების დოზა არ საჭიროებს კორექციას. </w:t>
      </w:r>
    </w:p>
    <w:p w14:paraId="567F4D7A" w14:textId="77777777" w:rsidR="00E8228A" w:rsidRPr="002F5598" w:rsidRDefault="00E8228A" w:rsidP="002F5598">
      <w:pPr>
        <w:pStyle w:val="ListParagraph"/>
        <w:spacing w:after="120" w:line="320" w:lineRule="atLeast"/>
        <w:ind w:left="375"/>
        <w:jc w:val="both"/>
        <w:rPr>
          <w:rFonts w:ascii="Sylfaen" w:hAnsi="Sylfaen"/>
          <w:sz w:val="24"/>
          <w:szCs w:val="24"/>
          <w:lang w:val="ka-GE"/>
        </w:rPr>
      </w:pPr>
    </w:p>
    <w:p w14:paraId="6CCC1337" w14:textId="3F39F6FC" w:rsidR="00E8228A" w:rsidRPr="0014240E" w:rsidRDefault="00E8228A" w:rsidP="0014240E">
      <w:pPr>
        <w:spacing w:after="120" w:line="320" w:lineRule="atLeast"/>
        <w:jc w:val="both"/>
        <w:rPr>
          <w:rFonts w:ascii="Sylfaen" w:hAnsi="Sylfaen"/>
          <w:sz w:val="24"/>
          <w:szCs w:val="24"/>
          <w:u w:val="single"/>
          <w:lang w:val="ka-GE"/>
        </w:rPr>
      </w:pPr>
      <w:r w:rsidRPr="0014240E">
        <w:rPr>
          <w:rFonts w:ascii="Sylfaen" w:hAnsi="Sylfaen"/>
          <w:sz w:val="24"/>
          <w:szCs w:val="24"/>
          <w:u w:val="single"/>
          <w:lang w:val="ka-GE"/>
        </w:rPr>
        <w:t>კუმარინული ანტიკოაგულანტები (</w:t>
      </w:r>
      <w:r w:rsidR="0014240E">
        <w:rPr>
          <w:rFonts w:ascii="Sylfaen" w:hAnsi="Sylfaen"/>
          <w:sz w:val="24"/>
          <w:szCs w:val="24"/>
          <w:u w:val="single"/>
          <w:lang w:val="ka-GE"/>
        </w:rPr>
        <w:t>ფენპროკუმონი</w:t>
      </w:r>
      <w:r w:rsidRPr="0014240E">
        <w:rPr>
          <w:rFonts w:ascii="Sylfaen" w:hAnsi="Sylfaen"/>
          <w:sz w:val="24"/>
          <w:szCs w:val="24"/>
          <w:u w:val="single"/>
          <w:lang w:val="ka-GE"/>
        </w:rPr>
        <w:t xml:space="preserve"> ან ვარფარინი)</w:t>
      </w:r>
    </w:p>
    <w:p w14:paraId="6C0A1346" w14:textId="4C5A5B47" w:rsidR="00A105DB" w:rsidRPr="0014240E" w:rsidRDefault="00E8228A" w:rsidP="0014240E">
      <w:pPr>
        <w:spacing w:after="120" w:line="320" w:lineRule="atLeast"/>
        <w:jc w:val="both"/>
        <w:rPr>
          <w:rFonts w:ascii="Sylfaen" w:hAnsi="Sylfaen"/>
          <w:sz w:val="24"/>
          <w:szCs w:val="24"/>
          <w:lang w:val="ka-GE"/>
        </w:rPr>
      </w:pPr>
      <w:r w:rsidRPr="0014240E">
        <w:rPr>
          <w:rFonts w:ascii="Sylfaen" w:hAnsi="Sylfaen"/>
          <w:sz w:val="24"/>
          <w:szCs w:val="24"/>
          <w:lang w:val="ka-GE"/>
        </w:rPr>
        <w:t>კლინიკურ ფარმაკოკინეტიკ</w:t>
      </w:r>
      <w:r w:rsidR="00DE092E">
        <w:rPr>
          <w:rFonts w:ascii="Sylfaen" w:hAnsi="Sylfaen"/>
          <w:sz w:val="24"/>
          <w:szCs w:val="24"/>
          <w:lang w:val="ka-GE"/>
        </w:rPr>
        <w:t>ურ</w:t>
      </w:r>
      <w:r w:rsidRPr="0014240E">
        <w:rPr>
          <w:rFonts w:ascii="Sylfaen" w:hAnsi="Sylfaen"/>
          <w:sz w:val="24"/>
          <w:szCs w:val="24"/>
          <w:lang w:val="ka-GE"/>
        </w:rPr>
        <w:t xml:space="preserve"> კვლევებში, ვარფარინთან ან </w:t>
      </w:r>
      <w:r w:rsidR="00DE092E">
        <w:rPr>
          <w:rFonts w:ascii="Sylfaen" w:hAnsi="Sylfaen"/>
          <w:sz w:val="24"/>
          <w:szCs w:val="24"/>
          <w:lang w:val="ka-GE"/>
        </w:rPr>
        <w:t>ფენპროკუმონთან</w:t>
      </w:r>
      <w:r w:rsidRPr="0014240E">
        <w:rPr>
          <w:rFonts w:ascii="Sylfaen" w:hAnsi="Sylfaen"/>
          <w:sz w:val="24"/>
          <w:szCs w:val="24"/>
          <w:lang w:val="ka-GE"/>
        </w:rPr>
        <w:t xml:space="preserve"> ერთად პანტოპრაზოლის გამოყენებისას ურთიერთქმედება არ აღინიშნებოდა. </w:t>
      </w:r>
      <w:r w:rsidR="00DE092E">
        <w:rPr>
          <w:rFonts w:ascii="Sylfaen" w:hAnsi="Sylfaen"/>
          <w:sz w:val="24"/>
          <w:szCs w:val="24"/>
          <w:lang w:val="ka-GE"/>
        </w:rPr>
        <w:t>თუმცა,</w:t>
      </w:r>
      <w:r w:rsidRPr="0014240E">
        <w:rPr>
          <w:rFonts w:ascii="Sylfaen" w:hAnsi="Sylfaen"/>
          <w:sz w:val="24"/>
          <w:szCs w:val="24"/>
          <w:lang w:val="ka-GE"/>
        </w:rPr>
        <w:t xml:space="preserve"> პოსტ-მარკეტინგულ პერიოდში, პაციენტებში, რომლებიც ერთად ღებულობდნენ </w:t>
      </w:r>
      <w:r w:rsidR="00DE092E">
        <w:rPr>
          <w:rFonts w:ascii="Sylfaen" w:hAnsi="Sylfaen"/>
          <w:sz w:val="24"/>
          <w:szCs w:val="24"/>
          <w:lang w:val="ka-GE"/>
        </w:rPr>
        <w:t>პროტონული ტუმბოს ინჰიბიტორებსა</w:t>
      </w:r>
      <w:r w:rsidRPr="0014240E">
        <w:rPr>
          <w:rFonts w:ascii="Sylfaen" w:hAnsi="Sylfaen"/>
          <w:sz w:val="24"/>
          <w:szCs w:val="24"/>
          <w:lang w:val="ka-GE"/>
        </w:rPr>
        <w:t xml:space="preserve"> და </w:t>
      </w:r>
      <w:r w:rsidR="00DE092E">
        <w:rPr>
          <w:rFonts w:ascii="Sylfaen" w:hAnsi="Sylfaen"/>
          <w:sz w:val="24"/>
          <w:szCs w:val="24"/>
          <w:lang w:val="ka-GE"/>
        </w:rPr>
        <w:t xml:space="preserve">ფენპროკუმონს </w:t>
      </w:r>
      <w:r w:rsidRPr="0014240E">
        <w:rPr>
          <w:rFonts w:ascii="Sylfaen" w:hAnsi="Sylfaen"/>
          <w:sz w:val="24"/>
          <w:szCs w:val="24"/>
          <w:lang w:val="ka-GE"/>
        </w:rPr>
        <w:t>ან ვარფარინს, რეგისტრირებულია</w:t>
      </w:r>
      <w:r w:rsidR="00DE092E">
        <w:rPr>
          <w:rFonts w:ascii="Sylfaen" w:hAnsi="Sylfaen"/>
          <w:sz w:val="24"/>
          <w:szCs w:val="24"/>
          <w:lang w:val="ka-GE"/>
        </w:rPr>
        <w:t xml:space="preserve"> საერთაშორისო ნორმალიზებული თანაფარდობის</w:t>
      </w:r>
      <w:r w:rsidRPr="0014240E">
        <w:rPr>
          <w:rFonts w:ascii="Sylfaen" w:hAnsi="Sylfaen"/>
          <w:sz w:val="24"/>
          <w:szCs w:val="24"/>
          <w:lang w:val="ka-GE"/>
        </w:rPr>
        <w:t xml:space="preserve"> </w:t>
      </w:r>
      <w:r w:rsidR="00DE092E">
        <w:rPr>
          <w:rFonts w:ascii="Sylfaen" w:hAnsi="Sylfaen"/>
          <w:sz w:val="24"/>
          <w:szCs w:val="24"/>
          <w:lang w:val="ka-GE"/>
        </w:rPr>
        <w:t>(</w:t>
      </w:r>
      <w:r w:rsidRPr="008D28A8">
        <w:rPr>
          <w:rFonts w:ascii="Sylfaen" w:hAnsi="Sylfaen"/>
          <w:sz w:val="24"/>
          <w:szCs w:val="24"/>
          <w:lang w:val="ka-GE"/>
        </w:rPr>
        <w:t>INR</w:t>
      </w:r>
      <w:r w:rsidR="00DE092E">
        <w:rPr>
          <w:rFonts w:ascii="Sylfaen" w:hAnsi="Sylfaen"/>
          <w:sz w:val="24"/>
          <w:szCs w:val="24"/>
          <w:lang w:val="ka-GE"/>
        </w:rPr>
        <w:t>)</w:t>
      </w:r>
      <w:r w:rsidRPr="0014240E">
        <w:rPr>
          <w:rFonts w:ascii="Sylfaen" w:hAnsi="Sylfaen"/>
          <w:sz w:val="24"/>
          <w:szCs w:val="24"/>
          <w:lang w:val="ka-GE"/>
        </w:rPr>
        <w:t xml:space="preserve"> ცვლილების რამდენიმე შემთხვევა. </w:t>
      </w:r>
      <w:r w:rsidR="00DE092E">
        <w:rPr>
          <w:rFonts w:ascii="Sylfaen" w:hAnsi="Sylfaen"/>
          <w:sz w:val="24"/>
          <w:szCs w:val="24"/>
          <w:lang w:val="ka-GE"/>
        </w:rPr>
        <w:t>საერთაშორისო ნორმალიზებული თანაფარდობისა</w:t>
      </w:r>
      <w:r w:rsidR="00DE092E" w:rsidRPr="0014240E">
        <w:rPr>
          <w:rFonts w:ascii="Sylfaen" w:hAnsi="Sylfaen"/>
          <w:sz w:val="24"/>
          <w:szCs w:val="24"/>
          <w:lang w:val="ka-GE"/>
        </w:rPr>
        <w:t xml:space="preserve"> </w:t>
      </w:r>
      <w:r w:rsidRPr="0014240E">
        <w:rPr>
          <w:rFonts w:ascii="Sylfaen" w:hAnsi="Sylfaen"/>
          <w:sz w:val="24"/>
          <w:szCs w:val="24"/>
          <w:lang w:val="ka-GE"/>
        </w:rPr>
        <w:t xml:space="preserve"> და პროთრომბინის დროის მომატებამ შეიძლება გამოიწვიოს პათოლოგიური </w:t>
      </w:r>
      <w:r w:rsidRPr="0014240E">
        <w:rPr>
          <w:rFonts w:ascii="Sylfaen" w:hAnsi="Sylfaen"/>
          <w:sz w:val="24"/>
          <w:szCs w:val="24"/>
          <w:lang w:val="ka-GE"/>
        </w:rPr>
        <w:lastRenderedPageBreak/>
        <w:t xml:space="preserve">სისხლდენა და </w:t>
      </w:r>
      <w:r w:rsidR="001A7442">
        <w:rPr>
          <w:rFonts w:ascii="Sylfaen" w:hAnsi="Sylfaen"/>
          <w:sz w:val="24"/>
          <w:szCs w:val="24"/>
          <w:lang w:val="ka-GE"/>
        </w:rPr>
        <w:t>გარდაცვალების შემთხვევაც</w:t>
      </w:r>
      <w:r w:rsidRPr="0014240E">
        <w:rPr>
          <w:rFonts w:ascii="Sylfaen" w:hAnsi="Sylfaen"/>
          <w:sz w:val="24"/>
          <w:szCs w:val="24"/>
          <w:lang w:val="ka-GE"/>
        </w:rPr>
        <w:t xml:space="preserve"> კი. პანტოპრაზოლით და ვარფარინით ან </w:t>
      </w:r>
      <w:r w:rsidR="001A7442">
        <w:rPr>
          <w:rFonts w:ascii="Sylfaen" w:hAnsi="Sylfaen"/>
          <w:sz w:val="24"/>
          <w:szCs w:val="24"/>
          <w:lang w:val="ka-GE"/>
        </w:rPr>
        <w:t>ფენპროკუმონით</w:t>
      </w:r>
      <w:r w:rsidRPr="0014240E">
        <w:rPr>
          <w:rFonts w:ascii="Sylfaen" w:hAnsi="Sylfaen"/>
          <w:sz w:val="24"/>
          <w:szCs w:val="24"/>
          <w:lang w:val="ka-GE"/>
        </w:rPr>
        <w:t xml:space="preserve"> </w:t>
      </w:r>
      <w:r w:rsidR="001A7442">
        <w:rPr>
          <w:rFonts w:ascii="Sylfaen" w:hAnsi="Sylfaen"/>
          <w:sz w:val="24"/>
          <w:szCs w:val="24"/>
          <w:lang w:val="ka-GE"/>
        </w:rPr>
        <w:t>ნამკურნალებ</w:t>
      </w:r>
      <w:r w:rsidRPr="0014240E">
        <w:rPr>
          <w:rFonts w:ascii="Sylfaen" w:hAnsi="Sylfaen"/>
          <w:sz w:val="24"/>
          <w:szCs w:val="24"/>
          <w:lang w:val="ka-GE"/>
        </w:rPr>
        <w:t xml:space="preserve"> პაციენტებში საჭიროა </w:t>
      </w:r>
      <w:r w:rsidR="001A7442">
        <w:rPr>
          <w:rFonts w:ascii="Sylfaen" w:hAnsi="Sylfaen"/>
          <w:sz w:val="24"/>
          <w:szCs w:val="24"/>
          <w:lang w:val="ka-GE"/>
        </w:rPr>
        <w:t xml:space="preserve">საერთაშორისო ნორმალიზებული თანაფარდობისა </w:t>
      </w:r>
      <w:r w:rsidRPr="0014240E">
        <w:rPr>
          <w:rFonts w:ascii="Sylfaen" w:hAnsi="Sylfaen"/>
          <w:sz w:val="24"/>
          <w:szCs w:val="24"/>
          <w:lang w:val="ka-GE"/>
        </w:rPr>
        <w:t xml:space="preserve">და პროთრომბინის დროის მონიტორინგი. </w:t>
      </w:r>
      <w:r w:rsidR="00A105DB" w:rsidRPr="0014240E">
        <w:rPr>
          <w:rFonts w:ascii="Sylfaen" w:hAnsi="Sylfaen"/>
          <w:sz w:val="24"/>
          <w:szCs w:val="24"/>
          <w:lang w:val="ka-GE"/>
        </w:rPr>
        <w:t xml:space="preserve"> </w:t>
      </w:r>
    </w:p>
    <w:p w14:paraId="59924CA7" w14:textId="77777777" w:rsidR="00E8228A" w:rsidRPr="002F5598" w:rsidRDefault="00E8228A" w:rsidP="002F5598">
      <w:pPr>
        <w:pStyle w:val="ListParagraph"/>
        <w:spacing w:after="120" w:line="320" w:lineRule="atLeast"/>
        <w:ind w:left="375"/>
        <w:jc w:val="both"/>
        <w:rPr>
          <w:rFonts w:ascii="Sylfaen" w:hAnsi="Sylfaen"/>
          <w:sz w:val="24"/>
          <w:szCs w:val="24"/>
          <w:lang w:val="ka-GE"/>
        </w:rPr>
      </w:pPr>
    </w:p>
    <w:p w14:paraId="5C9395FB" w14:textId="77777777" w:rsidR="00E8228A" w:rsidRPr="001A7442" w:rsidRDefault="00E8228A" w:rsidP="001A7442">
      <w:pPr>
        <w:spacing w:after="120" w:line="320" w:lineRule="atLeast"/>
        <w:jc w:val="both"/>
        <w:rPr>
          <w:rFonts w:ascii="Sylfaen" w:hAnsi="Sylfaen"/>
          <w:sz w:val="24"/>
          <w:szCs w:val="24"/>
          <w:u w:val="single"/>
          <w:lang w:val="ka-GE"/>
        </w:rPr>
      </w:pPr>
      <w:r w:rsidRPr="001A7442">
        <w:rPr>
          <w:rFonts w:ascii="Sylfaen" w:hAnsi="Sylfaen"/>
          <w:sz w:val="24"/>
          <w:szCs w:val="24"/>
          <w:u w:val="single"/>
          <w:lang w:val="ka-GE"/>
        </w:rPr>
        <w:t>მეთოტრექსატი</w:t>
      </w:r>
    </w:p>
    <w:p w14:paraId="24EDACEE" w14:textId="5C92F34E" w:rsidR="00E8228A" w:rsidRPr="001A7442" w:rsidRDefault="00E8228A" w:rsidP="001A7442">
      <w:pPr>
        <w:spacing w:after="120" w:line="320" w:lineRule="atLeast"/>
        <w:jc w:val="both"/>
        <w:rPr>
          <w:rFonts w:ascii="Sylfaen" w:hAnsi="Sylfaen"/>
          <w:sz w:val="24"/>
          <w:szCs w:val="24"/>
          <w:lang w:val="ka-GE"/>
        </w:rPr>
      </w:pPr>
      <w:r w:rsidRPr="001A7442">
        <w:rPr>
          <w:rFonts w:ascii="Sylfaen" w:hAnsi="Sylfaen"/>
          <w:sz w:val="24"/>
          <w:szCs w:val="24"/>
          <w:lang w:val="ka-GE"/>
        </w:rPr>
        <w:t>მაღალი დოზები</w:t>
      </w:r>
      <w:r w:rsidR="005C1E95">
        <w:rPr>
          <w:rFonts w:ascii="Sylfaen" w:hAnsi="Sylfaen"/>
          <w:sz w:val="24"/>
          <w:szCs w:val="24"/>
          <w:lang w:val="ka-GE"/>
        </w:rPr>
        <w:t>თ</w:t>
      </w:r>
      <w:r w:rsidRPr="001A7442">
        <w:rPr>
          <w:rFonts w:ascii="Sylfaen" w:hAnsi="Sylfaen"/>
          <w:sz w:val="24"/>
          <w:szCs w:val="24"/>
          <w:lang w:val="ka-GE"/>
        </w:rPr>
        <w:t xml:space="preserve"> მეთოტრექსატისა (</w:t>
      </w:r>
      <w:r w:rsidR="005C1E95">
        <w:rPr>
          <w:rFonts w:ascii="Sylfaen" w:hAnsi="Sylfaen"/>
          <w:sz w:val="24"/>
          <w:szCs w:val="24"/>
          <w:lang w:val="ka-GE"/>
        </w:rPr>
        <w:t>მაგალითად,</w:t>
      </w:r>
      <w:r w:rsidRPr="001A7442">
        <w:rPr>
          <w:rFonts w:ascii="Sylfaen" w:hAnsi="Sylfaen"/>
          <w:sz w:val="24"/>
          <w:szCs w:val="24"/>
          <w:lang w:val="ka-GE"/>
        </w:rPr>
        <w:t xml:space="preserve"> 300 მგ) და პროტონული</w:t>
      </w:r>
      <w:r w:rsidR="005C1E95">
        <w:rPr>
          <w:rFonts w:ascii="Sylfaen" w:hAnsi="Sylfaen"/>
          <w:sz w:val="24"/>
          <w:szCs w:val="24"/>
          <w:lang w:val="ka-GE"/>
        </w:rPr>
        <w:t xml:space="preserve"> </w:t>
      </w:r>
      <w:r w:rsidRPr="001A7442">
        <w:rPr>
          <w:rFonts w:ascii="Sylfaen" w:hAnsi="Sylfaen"/>
          <w:sz w:val="24"/>
          <w:szCs w:val="24"/>
          <w:lang w:val="ka-GE"/>
        </w:rPr>
        <w:t>ტუმბოს ინჰიბიტორების ერთად გამოყენებამ ზოგიერთ პაციენტში შეიძლება გაზარდოს მეთოტრექსატის დონე</w:t>
      </w:r>
      <w:r w:rsidR="005C1E95">
        <w:rPr>
          <w:rFonts w:ascii="Sylfaen" w:hAnsi="Sylfaen"/>
          <w:sz w:val="24"/>
          <w:szCs w:val="24"/>
          <w:lang w:val="ka-GE"/>
        </w:rPr>
        <w:t>ები</w:t>
      </w:r>
      <w:r w:rsidRPr="001A7442">
        <w:rPr>
          <w:rFonts w:ascii="Sylfaen" w:hAnsi="Sylfaen"/>
          <w:sz w:val="24"/>
          <w:szCs w:val="24"/>
          <w:lang w:val="ka-GE"/>
        </w:rPr>
        <w:t>. აქედან გამომდინარე, მაღალი დოზებით მეთოტრექსატის გამოყენების პირობებში, მაგალითად</w:t>
      </w:r>
      <w:r w:rsidR="005C1E95">
        <w:rPr>
          <w:rFonts w:ascii="Sylfaen" w:hAnsi="Sylfaen"/>
          <w:sz w:val="24"/>
          <w:szCs w:val="24"/>
          <w:lang w:val="ka-GE"/>
        </w:rPr>
        <w:t>,</w:t>
      </w:r>
      <w:r w:rsidRPr="001A7442">
        <w:rPr>
          <w:rFonts w:ascii="Sylfaen" w:hAnsi="Sylfaen"/>
          <w:sz w:val="24"/>
          <w:szCs w:val="24"/>
          <w:lang w:val="ka-GE"/>
        </w:rPr>
        <w:t xml:space="preserve"> კიბოს და ფსორიაზის დროს, მიზანშეწონილია პანტოპრაზოლის დროებითი მოხსნა. </w:t>
      </w:r>
    </w:p>
    <w:p w14:paraId="4D0FEBC5" w14:textId="77777777" w:rsidR="00E8228A" w:rsidRPr="002F5598" w:rsidRDefault="00E8228A" w:rsidP="002F5598">
      <w:pPr>
        <w:pStyle w:val="ListParagraph"/>
        <w:spacing w:after="120" w:line="320" w:lineRule="atLeast"/>
        <w:ind w:left="375"/>
        <w:jc w:val="both"/>
        <w:rPr>
          <w:rFonts w:ascii="Sylfaen" w:hAnsi="Sylfaen"/>
          <w:sz w:val="24"/>
          <w:szCs w:val="24"/>
          <w:lang w:val="ka-GE"/>
        </w:rPr>
      </w:pPr>
    </w:p>
    <w:p w14:paraId="76D4BF14" w14:textId="77777777" w:rsidR="00E8228A" w:rsidRPr="005C1E95" w:rsidRDefault="00E8228A" w:rsidP="005C1E95">
      <w:pPr>
        <w:spacing w:after="120" w:line="320" w:lineRule="atLeast"/>
        <w:jc w:val="both"/>
        <w:rPr>
          <w:rFonts w:ascii="Sylfaen" w:hAnsi="Sylfaen"/>
          <w:sz w:val="24"/>
          <w:szCs w:val="24"/>
          <w:u w:val="single"/>
          <w:lang w:val="ka-GE"/>
        </w:rPr>
      </w:pPr>
      <w:r w:rsidRPr="005C1E95">
        <w:rPr>
          <w:rFonts w:ascii="Sylfaen" w:hAnsi="Sylfaen"/>
          <w:sz w:val="24"/>
          <w:szCs w:val="24"/>
          <w:u w:val="single"/>
          <w:lang w:val="ka-GE"/>
        </w:rPr>
        <w:t>ურთიერთქმედების სხვა კვლევები:</w:t>
      </w:r>
    </w:p>
    <w:p w14:paraId="5AB34C4A" w14:textId="25178FF8" w:rsidR="00E8228A" w:rsidRPr="005C1E95" w:rsidRDefault="00E8228A" w:rsidP="005C1E95">
      <w:pPr>
        <w:spacing w:after="120" w:line="320" w:lineRule="atLeast"/>
        <w:jc w:val="both"/>
        <w:rPr>
          <w:rFonts w:ascii="Sylfaen" w:hAnsi="Sylfaen"/>
          <w:sz w:val="24"/>
          <w:szCs w:val="24"/>
          <w:lang w:val="ka-GE"/>
        </w:rPr>
      </w:pPr>
      <w:r w:rsidRPr="005C1E95">
        <w:rPr>
          <w:rFonts w:ascii="Sylfaen" w:hAnsi="Sylfaen"/>
          <w:sz w:val="24"/>
          <w:szCs w:val="24"/>
          <w:lang w:val="ka-GE"/>
        </w:rPr>
        <w:t>პანტოპრაზოლი ინტენსიურად მეტაბოლიზდება ღვიძლში  ციტოქრომ</w:t>
      </w:r>
      <w:r w:rsidR="005C1E95">
        <w:rPr>
          <w:rFonts w:ascii="Sylfaen" w:hAnsi="Sylfaen"/>
          <w:sz w:val="24"/>
          <w:szCs w:val="24"/>
          <w:lang w:val="ka-GE"/>
        </w:rPr>
        <w:t>ა</w:t>
      </w:r>
      <w:r w:rsidRPr="005C1E95">
        <w:rPr>
          <w:rFonts w:ascii="Sylfaen" w:hAnsi="Sylfaen"/>
          <w:sz w:val="24"/>
          <w:szCs w:val="24"/>
          <w:lang w:val="ka-GE"/>
        </w:rPr>
        <w:t xml:space="preserve"> P450 ფერმენტის სისტემის საშუალები</w:t>
      </w:r>
      <w:r w:rsidR="005C1E95">
        <w:rPr>
          <w:rFonts w:ascii="Sylfaen" w:hAnsi="Sylfaen"/>
          <w:sz w:val="24"/>
          <w:szCs w:val="24"/>
          <w:lang w:val="ka-GE"/>
        </w:rPr>
        <w:t>თ</w:t>
      </w:r>
      <w:r w:rsidRPr="005C1E95">
        <w:rPr>
          <w:rFonts w:ascii="Sylfaen" w:hAnsi="Sylfaen"/>
          <w:sz w:val="24"/>
          <w:szCs w:val="24"/>
          <w:lang w:val="ka-GE"/>
        </w:rPr>
        <w:t>. ძირითადი მეტაბოლური მექანიზმი არის დემეთილირება CYP2C19-ით, ხოლო სხვა მეტაბოლური მექანიზმი მოიცავს CYP3A4-ით ოქსიდაცია</w:t>
      </w:r>
      <w:r w:rsidR="005C1E95">
        <w:rPr>
          <w:rFonts w:ascii="Sylfaen" w:hAnsi="Sylfaen"/>
          <w:sz w:val="24"/>
          <w:szCs w:val="24"/>
          <w:lang w:val="ka-GE"/>
        </w:rPr>
        <w:t>ს</w:t>
      </w:r>
      <w:r w:rsidRPr="005C1E95">
        <w:rPr>
          <w:rFonts w:ascii="Sylfaen" w:hAnsi="Sylfaen"/>
          <w:sz w:val="24"/>
          <w:szCs w:val="24"/>
          <w:lang w:val="ka-GE"/>
        </w:rPr>
        <w:t xml:space="preserve">. </w:t>
      </w:r>
    </w:p>
    <w:p w14:paraId="2B828D9F" w14:textId="5CC8750A" w:rsidR="007502D5" w:rsidRPr="005C1E95" w:rsidRDefault="00E8228A" w:rsidP="005C1E95">
      <w:pPr>
        <w:spacing w:after="120" w:line="320" w:lineRule="atLeast"/>
        <w:jc w:val="both"/>
        <w:rPr>
          <w:rFonts w:ascii="Sylfaen" w:hAnsi="Sylfaen"/>
          <w:sz w:val="24"/>
          <w:szCs w:val="24"/>
          <w:lang w:val="ka-GE"/>
        </w:rPr>
      </w:pPr>
      <w:r w:rsidRPr="005C1E95">
        <w:rPr>
          <w:rFonts w:ascii="Sylfaen" w:hAnsi="Sylfaen"/>
          <w:sz w:val="24"/>
          <w:szCs w:val="24"/>
          <w:lang w:val="ka-GE"/>
        </w:rPr>
        <w:t>აღნიშნული მექანიზმებით მეტაბოლიზებული სამკურნალო პრეპარატების</w:t>
      </w:r>
      <w:r w:rsidR="005C1E95">
        <w:rPr>
          <w:rFonts w:ascii="Sylfaen" w:hAnsi="Sylfaen"/>
          <w:sz w:val="24"/>
          <w:szCs w:val="24"/>
          <w:lang w:val="ka-GE"/>
        </w:rPr>
        <w:t xml:space="preserve">, როგორიცაა </w:t>
      </w:r>
      <w:r w:rsidRPr="005C1E95">
        <w:rPr>
          <w:rFonts w:ascii="Sylfaen" w:hAnsi="Sylfaen"/>
          <w:sz w:val="24"/>
          <w:szCs w:val="24"/>
          <w:lang w:val="ka-GE"/>
        </w:rPr>
        <w:t>კარბამაზეპინი, დიაზეპა</w:t>
      </w:r>
      <w:r w:rsidR="005C1E95">
        <w:rPr>
          <w:rFonts w:ascii="Sylfaen" w:hAnsi="Sylfaen"/>
          <w:sz w:val="24"/>
          <w:szCs w:val="24"/>
          <w:lang w:val="ka-GE"/>
        </w:rPr>
        <w:t>მ</w:t>
      </w:r>
      <w:r w:rsidRPr="005C1E95">
        <w:rPr>
          <w:rFonts w:ascii="Sylfaen" w:hAnsi="Sylfaen"/>
          <w:sz w:val="24"/>
          <w:szCs w:val="24"/>
          <w:lang w:val="ka-GE"/>
        </w:rPr>
        <w:t>ი, გლიბენ</w:t>
      </w:r>
      <w:r w:rsidR="005C1E95">
        <w:rPr>
          <w:rFonts w:ascii="Sylfaen" w:hAnsi="Sylfaen"/>
          <w:sz w:val="24"/>
          <w:szCs w:val="24"/>
          <w:lang w:val="ka-GE"/>
        </w:rPr>
        <w:t>ქ</w:t>
      </w:r>
      <w:r w:rsidRPr="005C1E95">
        <w:rPr>
          <w:rFonts w:ascii="Sylfaen" w:hAnsi="Sylfaen"/>
          <w:sz w:val="24"/>
          <w:szCs w:val="24"/>
          <w:lang w:val="ka-GE"/>
        </w:rPr>
        <w:t xml:space="preserve">ლამიდი, ნიფედიპინი და </w:t>
      </w:r>
      <w:r w:rsidR="005C1E95">
        <w:rPr>
          <w:rFonts w:ascii="Sylfaen" w:hAnsi="Sylfaen"/>
          <w:sz w:val="24"/>
          <w:szCs w:val="24"/>
          <w:lang w:val="ka-GE"/>
        </w:rPr>
        <w:t>ლევონორგესტრელის</w:t>
      </w:r>
      <w:r w:rsidRPr="005C1E95">
        <w:rPr>
          <w:rFonts w:ascii="Sylfaen" w:hAnsi="Sylfaen"/>
          <w:sz w:val="24"/>
          <w:szCs w:val="24"/>
          <w:lang w:val="ka-GE"/>
        </w:rPr>
        <w:t xml:space="preserve"> და</w:t>
      </w:r>
      <w:r w:rsidR="007502D5" w:rsidRPr="005C1E95">
        <w:rPr>
          <w:rFonts w:ascii="Sylfaen" w:hAnsi="Sylfaen"/>
          <w:sz w:val="24"/>
          <w:szCs w:val="24"/>
          <w:lang w:val="ka-GE"/>
        </w:rPr>
        <w:t xml:space="preserve"> ეთინილესტრადიოლის შემცველი პერორალური კონტრაცეპტივები</w:t>
      </w:r>
      <w:r w:rsidR="005C1E95">
        <w:rPr>
          <w:rFonts w:ascii="Sylfaen" w:hAnsi="Sylfaen"/>
          <w:sz w:val="24"/>
          <w:szCs w:val="24"/>
          <w:lang w:val="ka-GE"/>
        </w:rPr>
        <w:t>,</w:t>
      </w:r>
      <w:r w:rsidRPr="005C1E95">
        <w:rPr>
          <w:rFonts w:ascii="Sylfaen" w:hAnsi="Sylfaen"/>
          <w:sz w:val="24"/>
          <w:szCs w:val="24"/>
          <w:lang w:val="ka-GE"/>
        </w:rPr>
        <w:t xml:space="preserve"> ურთიერთქმედების</w:t>
      </w:r>
      <w:r w:rsidR="007502D5" w:rsidRPr="005C1E95">
        <w:rPr>
          <w:rFonts w:ascii="Sylfaen" w:hAnsi="Sylfaen"/>
          <w:sz w:val="24"/>
          <w:szCs w:val="24"/>
          <w:lang w:val="ka-GE"/>
        </w:rPr>
        <w:t xml:space="preserve"> შემსწავლელი</w:t>
      </w:r>
      <w:r w:rsidRPr="005C1E95">
        <w:rPr>
          <w:rFonts w:ascii="Sylfaen" w:hAnsi="Sylfaen"/>
          <w:sz w:val="24"/>
          <w:szCs w:val="24"/>
          <w:lang w:val="ka-GE"/>
        </w:rPr>
        <w:t xml:space="preserve"> კვლევები</w:t>
      </w:r>
      <w:r w:rsidR="007502D5" w:rsidRPr="005C1E95">
        <w:rPr>
          <w:rFonts w:ascii="Sylfaen" w:hAnsi="Sylfaen"/>
          <w:sz w:val="24"/>
          <w:szCs w:val="24"/>
          <w:lang w:val="ka-GE"/>
        </w:rPr>
        <w:t xml:space="preserve"> კლინიკურად გამოხატულ ურთიერთქმედებებს არ ავლენ</w:t>
      </w:r>
      <w:r w:rsidR="005C1E95">
        <w:rPr>
          <w:rFonts w:ascii="Sylfaen" w:hAnsi="Sylfaen"/>
          <w:sz w:val="24"/>
          <w:szCs w:val="24"/>
          <w:lang w:val="ka-GE"/>
        </w:rPr>
        <w:t>ს</w:t>
      </w:r>
      <w:r w:rsidR="007502D5" w:rsidRPr="005C1E95">
        <w:rPr>
          <w:rFonts w:ascii="Sylfaen" w:hAnsi="Sylfaen"/>
          <w:sz w:val="24"/>
          <w:szCs w:val="24"/>
          <w:lang w:val="ka-GE"/>
        </w:rPr>
        <w:t xml:space="preserve">. </w:t>
      </w:r>
    </w:p>
    <w:p w14:paraId="4A7FE554" w14:textId="1D1712AD" w:rsidR="007502D5" w:rsidRPr="005C1E95" w:rsidRDefault="007502D5" w:rsidP="005C1E95">
      <w:pPr>
        <w:spacing w:after="120" w:line="320" w:lineRule="atLeast"/>
        <w:jc w:val="both"/>
        <w:rPr>
          <w:rFonts w:ascii="Sylfaen" w:hAnsi="Sylfaen"/>
          <w:sz w:val="24"/>
          <w:szCs w:val="24"/>
          <w:lang w:val="ka-GE"/>
        </w:rPr>
      </w:pPr>
      <w:r w:rsidRPr="005C1E95">
        <w:rPr>
          <w:rFonts w:ascii="Sylfaen" w:hAnsi="Sylfaen"/>
          <w:sz w:val="24"/>
          <w:szCs w:val="24"/>
          <w:lang w:val="ka-GE"/>
        </w:rPr>
        <w:t>პანტოპრაზოლის ურთიერთქმედება სხვა სამკურნალო პრეპარატებთან ან ნაერთებთან, რომლების ფერმენტთა იმავე სისტემით მეტაბოლიზდებ</w:t>
      </w:r>
      <w:r w:rsidR="005C1E95">
        <w:rPr>
          <w:rFonts w:ascii="Sylfaen" w:hAnsi="Sylfaen"/>
          <w:sz w:val="24"/>
          <w:szCs w:val="24"/>
          <w:lang w:val="ka-GE"/>
        </w:rPr>
        <w:t>ა</w:t>
      </w:r>
      <w:r w:rsidRPr="005C1E95">
        <w:rPr>
          <w:rFonts w:ascii="Sylfaen" w:hAnsi="Sylfaen"/>
          <w:sz w:val="24"/>
          <w:szCs w:val="24"/>
          <w:lang w:val="ka-GE"/>
        </w:rPr>
        <w:t xml:space="preserve">, არ გამოირიცხება. </w:t>
      </w:r>
    </w:p>
    <w:p w14:paraId="278D95D1" w14:textId="78332A03" w:rsidR="006B11FB" w:rsidRPr="005C1E95" w:rsidRDefault="007502D5" w:rsidP="005C1E95">
      <w:pPr>
        <w:spacing w:after="120" w:line="320" w:lineRule="atLeast"/>
        <w:jc w:val="both"/>
        <w:rPr>
          <w:rFonts w:ascii="Sylfaen" w:hAnsi="Sylfaen"/>
          <w:sz w:val="24"/>
          <w:szCs w:val="24"/>
          <w:lang w:val="ka-GE"/>
        </w:rPr>
      </w:pPr>
      <w:r w:rsidRPr="005C1E95">
        <w:rPr>
          <w:rFonts w:ascii="Sylfaen" w:hAnsi="Sylfaen"/>
          <w:sz w:val="24"/>
          <w:szCs w:val="24"/>
          <w:lang w:val="ka-GE"/>
        </w:rPr>
        <w:t>ურთიერთქმედების შემსწავლელ</w:t>
      </w:r>
      <w:r w:rsidR="00330D9D">
        <w:rPr>
          <w:rFonts w:ascii="Sylfaen" w:hAnsi="Sylfaen"/>
          <w:sz w:val="24"/>
          <w:szCs w:val="24"/>
          <w:lang w:val="ka-GE"/>
        </w:rPr>
        <w:t>მა</w:t>
      </w:r>
      <w:r w:rsidRPr="005C1E95">
        <w:rPr>
          <w:rFonts w:ascii="Sylfaen" w:hAnsi="Sylfaen"/>
          <w:sz w:val="24"/>
          <w:szCs w:val="24"/>
          <w:lang w:val="ka-GE"/>
        </w:rPr>
        <w:t xml:space="preserve"> კვლევებ</w:t>
      </w:r>
      <w:r w:rsidR="00330D9D">
        <w:rPr>
          <w:rFonts w:ascii="Sylfaen" w:hAnsi="Sylfaen"/>
          <w:sz w:val="24"/>
          <w:szCs w:val="24"/>
          <w:lang w:val="ka-GE"/>
        </w:rPr>
        <w:t>მა აჩვენა</w:t>
      </w:r>
      <w:r w:rsidRPr="005C1E95">
        <w:rPr>
          <w:rFonts w:ascii="Sylfaen" w:hAnsi="Sylfaen"/>
          <w:sz w:val="24"/>
          <w:szCs w:val="24"/>
          <w:lang w:val="ka-GE"/>
        </w:rPr>
        <w:t>, რომ პანტოპრაზოლი ზეგავლენას არ ახდენს CYP1A2-ით (</w:t>
      </w:r>
      <w:r w:rsidR="00330D9D">
        <w:rPr>
          <w:rFonts w:ascii="Sylfaen" w:hAnsi="Sylfaen"/>
          <w:sz w:val="24"/>
          <w:szCs w:val="24"/>
          <w:lang w:val="ka-GE"/>
        </w:rPr>
        <w:t>როგორიცაა</w:t>
      </w:r>
      <w:r w:rsidRPr="005C1E95">
        <w:rPr>
          <w:rFonts w:ascii="Sylfaen" w:hAnsi="Sylfaen"/>
          <w:sz w:val="24"/>
          <w:szCs w:val="24"/>
          <w:lang w:val="ka-GE"/>
        </w:rPr>
        <w:t xml:space="preserve"> კოფეინი, თეოფილინი), CYP2C9-თ (</w:t>
      </w:r>
      <w:r w:rsidR="00330D9D">
        <w:rPr>
          <w:rFonts w:ascii="Sylfaen" w:hAnsi="Sylfaen"/>
          <w:sz w:val="24"/>
          <w:szCs w:val="24"/>
          <w:lang w:val="ka-GE"/>
        </w:rPr>
        <w:t>როგორიცაა</w:t>
      </w:r>
      <w:r w:rsidRPr="005C1E95">
        <w:rPr>
          <w:rFonts w:ascii="Sylfaen" w:hAnsi="Sylfaen"/>
          <w:sz w:val="24"/>
          <w:szCs w:val="24"/>
          <w:lang w:val="ka-GE"/>
        </w:rPr>
        <w:t xml:space="preserve"> პიროქსიკამი, დიკლოფენაკი, ნაპროქსენი), CYP2D6-ით (</w:t>
      </w:r>
      <w:r w:rsidR="00330D9D">
        <w:rPr>
          <w:rFonts w:ascii="Sylfaen" w:hAnsi="Sylfaen"/>
          <w:sz w:val="24"/>
          <w:szCs w:val="24"/>
          <w:lang w:val="ka-GE"/>
        </w:rPr>
        <w:t>როგორიცაა</w:t>
      </w:r>
      <w:r w:rsidRPr="005C1E95">
        <w:rPr>
          <w:rFonts w:ascii="Sylfaen" w:hAnsi="Sylfaen"/>
          <w:sz w:val="24"/>
          <w:szCs w:val="24"/>
          <w:lang w:val="ka-GE"/>
        </w:rPr>
        <w:t xml:space="preserve"> მეტოპროლოლი), CYP2E1-ით (</w:t>
      </w:r>
      <w:r w:rsidR="00330D9D">
        <w:rPr>
          <w:rFonts w:ascii="Sylfaen" w:hAnsi="Sylfaen"/>
          <w:sz w:val="24"/>
          <w:szCs w:val="24"/>
          <w:lang w:val="ka-GE"/>
        </w:rPr>
        <w:t>როგორიცაა</w:t>
      </w:r>
      <w:r w:rsidRPr="005C1E95">
        <w:rPr>
          <w:rFonts w:ascii="Sylfaen" w:hAnsi="Sylfaen"/>
          <w:sz w:val="24"/>
          <w:szCs w:val="24"/>
          <w:lang w:val="ka-GE"/>
        </w:rPr>
        <w:t xml:space="preserve"> ეთანოლი) მეტაბოლიზებული აქტიური ნივთერებების მეტაბოლიზმზე, ან ხელს არ უშლის დიგოქსინის p-გლიკოპროტეინთან დაკავშირებულ შეწოვას. </w:t>
      </w:r>
    </w:p>
    <w:p w14:paraId="7DB945A5" w14:textId="77777777" w:rsidR="006B11FB" w:rsidRPr="00330D9D" w:rsidRDefault="006B11FB" w:rsidP="00330D9D">
      <w:pPr>
        <w:spacing w:after="120" w:line="320" w:lineRule="atLeast"/>
        <w:jc w:val="both"/>
        <w:rPr>
          <w:rFonts w:ascii="Sylfaen" w:hAnsi="Sylfaen"/>
          <w:sz w:val="24"/>
          <w:szCs w:val="24"/>
          <w:lang w:val="ka-GE"/>
        </w:rPr>
      </w:pPr>
      <w:r w:rsidRPr="00330D9D">
        <w:rPr>
          <w:rFonts w:ascii="Sylfaen" w:hAnsi="Sylfaen"/>
          <w:sz w:val="24"/>
          <w:szCs w:val="24"/>
          <w:lang w:val="ka-GE"/>
        </w:rPr>
        <w:t xml:space="preserve">ანტაციდებთან ერთად გამოყენებისას ურთიერთქმედებები არ აღინიშნებოდა. </w:t>
      </w:r>
    </w:p>
    <w:p w14:paraId="47B1B929" w14:textId="2D138DE8" w:rsidR="00053DA5" w:rsidRPr="00330D9D" w:rsidRDefault="00053DA5" w:rsidP="00330D9D">
      <w:pPr>
        <w:spacing w:after="120" w:line="320" w:lineRule="atLeast"/>
        <w:jc w:val="both"/>
        <w:rPr>
          <w:rFonts w:ascii="Sylfaen" w:hAnsi="Sylfaen"/>
          <w:sz w:val="24"/>
          <w:szCs w:val="24"/>
          <w:lang w:val="ka-GE"/>
        </w:rPr>
      </w:pPr>
      <w:r w:rsidRPr="00330D9D">
        <w:rPr>
          <w:rFonts w:ascii="Sylfaen" w:hAnsi="Sylfaen"/>
          <w:sz w:val="24"/>
          <w:szCs w:val="24"/>
          <w:lang w:val="ka-GE"/>
        </w:rPr>
        <w:t xml:space="preserve">ურთიერთქმედების შემსწავლელი კვლევები ასევე </w:t>
      </w:r>
      <w:r w:rsidR="00330D9D">
        <w:rPr>
          <w:rFonts w:ascii="Sylfaen" w:hAnsi="Sylfaen"/>
          <w:sz w:val="24"/>
          <w:szCs w:val="24"/>
          <w:lang w:val="ka-GE"/>
        </w:rPr>
        <w:t>ჩატარებულა</w:t>
      </w:r>
      <w:r w:rsidRPr="00330D9D">
        <w:rPr>
          <w:rFonts w:ascii="Sylfaen" w:hAnsi="Sylfaen"/>
          <w:sz w:val="24"/>
          <w:szCs w:val="24"/>
          <w:lang w:val="ka-GE"/>
        </w:rPr>
        <w:t xml:space="preserve"> პანტოპრაზოლის გამოყენებისას ანტიბიოტიკებთან ერთად, როგორიცაა კლარი</w:t>
      </w:r>
      <w:r w:rsidR="00330D9D">
        <w:rPr>
          <w:rFonts w:ascii="Sylfaen" w:hAnsi="Sylfaen"/>
          <w:sz w:val="24"/>
          <w:szCs w:val="24"/>
          <w:lang w:val="ka-GE"/>
        </w:rPr>
        <w:t>თ</w:t>
      </w:r>
      <w:r w:rsidRPr="00330D9D">
        <w:rPr>
          <w:rFonts w:ascii="Sylfaen" w:hAnsi="Sylfaen"/>
          <w:sz w:val="24"/>
          <w:szCs w:val="24"/>
          <w:lang w:val="ka-GE"/>
        </w:rPr>
        <w:t>რომიცინი, მეტრონიდაზოლი, ამოქსიცილი</w:t>
      </w:r>
      <w:r w:rsidR="00330D9D">
        <w:rPr>
          <w:rFonts w:ascii="Sylfaen" w:hAnsi="Sylfaen"/>
          <w:sz w:val="24"/>
          <w:szCs w:val="24"/>
          <w:lang w:val="ka-GE"/>
        </w:rPr>
        <w:t>ნი</w:t>
      </w:r>
      <w:r w:rsidRPr="00330D9D">
        <w:rPr>
          <w:rFonts w:ascii="Sylfaen" w:hAnsi="Sylfaen"/>
          <w:sz w:val="24"/>
          <w:szCs w:val="24"/>
          <w:lang w:val="ka-GE"/>
        </w:rPr>
        <w:t xml:space="preserve">. კლინიკურად მნიშვნელოვანი ურთიერთქმედებები არ გამოვლენილა. </w:t>
      </w:r>
    </w:p>
    <w:p w14:paraId="08193B3B" w14:textId="77777777" w:rsidR="00053DA5" w:rsidRPr="002F5598" w:rsidRDefault="00053DA5" w:rsidP="002F5598">
      <w:pPr>
        <w:pStyle w:val="ListParagraph"/>
        <w:spacing w:after="120" w:line="320" w:lineRule="atLeast"/>
        <w:ind w:left="375"/>
        <w:jc w:val="both"/>
        <w:rPr>
          <w:rFonts w:ascii="Sylfaen" w:hAnsi="Sylfaen"/>
          <w:sz w:val="24"/>
          <w:szCs w:val="24"/>
          <w:lang w:val="ka-GE"/>
        </w:rPr>
      </w:pPr>
    </w:p>
    <w:p w14:paraId="4B01F809" w14:textId="080A6B8C" w:rsidR="00053DA5" w:rsidRPr="00330D9D" w:rsidRDefault="00053DA5" w:rsidP="00330D9D">
      <w:pPr>
        <w:spacing w:after="120" w:line="320" w:lineRule="atLeast"/>
        <w:jc w:val="both"/>
        <w:rPr>
          <w:rFonts w:ascii="Sylfaen" w:hAnsi="Sylfaen"/>
          <w:sz w:val="24"/>
          <w:szCs w:val="24"/>
          <w:u w:val="single"/>
          <w:lang w:val="ka-GE"/>
        </w:rPr>
      </w:pPr>
      <w:r w:rsidRPr="00330D9D">
        <w:rPr>
          <w:rFonts w:ascii="Sylfaen" w:hAnsi="Sylfaen"/>
          <w:sz w:val="24"/>
          <w:szCs w:val="24"/>
          <w:u w:val="single"/>
          <w:lang w:val="ka-GE"/>
        </w:rPr>
        <w:t>სამკურნალო პრეპარატები, რომლებიც აინჰიბირებ</w:t>
      </w:r>
      <w:r w:rsidR="00330D9D">
        <w:rPr>
          <w:rFonts w:ascii="Sylfaen" w:hAnsi="Sylfaen"/>
          <w:sz w:val="24"/>
          <w:szCs w:val="24"/>
          <w:u w:val="single"/>
          <w:lang w:val="ka-GE"/>
        </w:rPr>
        <w:t>ს</w:t>
      </w:r>
      <w:r w:rsidRPr="00330D9D">
        <w:rPr>
          <w:rFonts w:ascii="Sylfaen" w:hAnsi="Sylfaen"/>
          <w:sz w:val="24"/>
          <w:szCs w:val="24"/>
          <w:u w:val="single"/>
          <w:lang w:val="ka-GE"/>
        </w:rPr>
        <w:t xml:space="preserve"> ან ასტიმულირებ</w:t>
      </w:r>
      <w:r w:rsidR="00330D9D">
        <w:rPr>
          <w:rFonts w:ascii="Sylfaen" w:hAnsi="Sylfaen"/>
          <w:sz w:val="24"/>
          <w:szCs w:val="24"/>
          <w:u w:val="single"/>
          <w:lang w:val="ka-GE"/>
        </w:rPr>
        <w:t>ს</w:t>
      </w:r>
      <w:r w:rsidRPr="00330D9D">
        <w:rPr>
          <w:rFonts w:ascii="Sylfaen" w:hAnsi="Sylfaen"/>
          <w:sz w:val="24"/>
          <w:szCs w:val="24"/>
          <w:u w:val="single"/>
          <w:lang w:val="ka-GE"/>
        </w:rPr>
        <w:t xml:space="preserve"> </w:t>
      </w:r>
      <w:r w:rsidRPr="008D28A8">
        <w:rPr>
          <w:rFonts w:ascii="Sylfaen" w:hAnsi="Sylfaen"/>
          <w:sz w:val="24"/>
          <w:szCs w:val="24"/>
          <w:u w:val="single"/>
          <w:lang w:val="ka-GE"/>
        </w:rPr>
        <w:t>CYP2C19-</w:t>
      </w:r>
      <w:r w:rsidRPr="00330D9D">
        <w:rPr>
          <w:rFonts w:ascii="Sylfaen" w:hAnsi="Sylfaen"/>
          <w:sz w:val="24"/>
          <w:szCs w:val="24"/>
          <w:u w:val="single"/>
          <w:lang w:val="ka-GE"/>
        </w:rPr>
        <w:t>ს:</w:t>
      </w:r>
    </w:p>
    <w:p w14:paraId="2595548D" w14:textId="75CB55BB" w:rsidR="00A26F63" w:rsidRPr="00330D9D" w:rsidRDefault="00053DA5" w:rsidP="00330D9D">
      <w:pPr>
        <w:spacing w:after="120" w:line="320" w:lineRule="atLeast"/>
        <w:jc w:val="both"/>
        <w:rPr>
          <w:rFonts w:ascii="Sylfaen" w:hAnsi="Sylfaen"/>
          <w:sz w:val="24"/>
          <w:szCs w:val="24"/>
          <w:lang w:val="ka-GE"/>
        </w:rPr>
      </w:pPr>
      <w:r w:rsidRPr="008D28A8">
        <w:rPr>
          <w:rFonts w:ascii="Sylfaen" w:hAnsi="Sylfaen"/>
          <w:sz w:val="24"/>
          <w:szCs w:val="24"/>
          <w:lang w:val="ka-GE"/>
        </w:rPr>
        <w:t>CYP2C19</w:t>
      </w:r>
      <w:r w:rsidR="007502D5" w:rsidRPr="00330D9D">
        <w:rPr>
          <w:rFonts w:ascii="Sylfaen" w:hAnsi="Sylfaen"/>
          <w:sz w:val="24"/>
          <w:szCs w:val="24"/>
          <w:lang w:val="ka-GE"/>
        </w:rPr>
        <w:t xml:space="preserve"> </w:t>
      </w:r>
      <w:r w:rsidRPr="00330D9D">
        <w:rPr>
          <w:rFonts w:ascii="Sylfaen" w:hAnsi="Sylfaen"/>
          <w:sz w:val="24"/>
          <w:szCs w:val="24"/>
          <w:lang w:val="ka-GE"/>
        </w:rPr>
        <w:t>ინჰიბიტორებს, როგორიცაა ფლუვოქსამინი</w:t>
      </w:r>
      <w:r w:rsidR="00964D4B">
        <w:rPr>
          <w:rFonts w:ascii="Sylfaen" w:hAnsi="Sylfaen"/>
          <w:sz w:val="24"/>
          <w:szCs w:val="24"/>
          <w:lang w:val="ka-GE"/>
        </w:rPr>
        <w:t>,</w:t>
      </w:r>
      <w:r w:rsidRPr="00330D9D">
        <w:rPr>
          <w:rFonts w:ascii="Sylfaen" w:hAnsi="Sylfaen"/>
          <w:sz w:val="24"/>
          <w:szCs w:val="24"/>
          <w:lang w:val="ka-GE"/>
        </w:rPr>
        <w:t xml:space="preserve"> შეუძლია პანტოპრაზოლის სისტემური ზემოქმედების </w:t>
      </w:r>
      <w:r w:rsidR="00964D4B">
        <w:rPr>
          <w:rFonts w:ascii="Sylfaen" w:hAnsi="Sylfaen"/>
          <w:sz w:val="24"/>
          <w:szCs w:val="24"/>
          <w:lang w:val="ka-GE"/>
        </w:rPr>
        <w:t>გაზრდა.</w:t>
      </w:r>
      <w:r w:rsidRPr="00330D9D">
        <w:rPr>
          <w:rFonts w:ascii="Sylfaen" w:hAnsi="Sylfaen"/>
          <w:sz w:val="24"/>
          <w:szCs w:val="24"/>
          <w:lang w:val="ka-GE"/>
        </w:rPr>
        <w:t xml:space="preserve"> </w:t>
      </w:r>
      <w:r w:rsidRPr="008D28A8">
        <w:rPr>
          <w:rFonts w:ascii="Sylfaen" w:hAnsi="Sylfaen"/>
          <w:sz w:val="24"/>
          <w:szCs w:val="24"/>
          <w:lang w:val="ka-GE"/>
        </w:rPr>
        <w:t xml:space="preserve">CYP2C19 </w:t>
      </w:r>
      <w:r w:rsidRPr="00330D9D">
        <w:rPr>
          <w:rFonts w:ascii="Sylfaen" w:hAnsi="Sylfaen"/>
          <w:sz w:val="24"/>
          <w:szCs w:val="24"/>
          <w:lang w:val="ka-GE"/>
        </w:rPr>
        <w:t xml:space="preserve">ინჰიბიტორებით, </w:t>
      </w:r>
      <w:r w:rsidR="00964D4B">
        <w:rPr>
          <w:rFonts w:ascii="Sylfaen" w:hAnsi="Sylfaen"/>
          <w:sz w:val="24"/>
          <w:szCs w:val="24"/>
          <w:lang w:val="ka-GE"/>
        </w:rPr>
        <w:t>როგორიცაა</w:t>
      </w:r>
      <w:r w:rsidRPr="00330D9D">
        <w:rPr>
          <w:rFonts w:ascii="Sylfaen" w:hAnsi="Sylfaen"/>
          <w:sz w:val="24"/>
          <w:szCs w:val="24"/>
          <w:lang w:val="ka-GE"/>
        </w:rPr>
        <w:t xml:space="preserve"> ფლუვოქსამინი</w:t>
      </w:r>
      <w:r w:rsidR="00964D4B">
        <w:rPr>
          <w:rFonts w:ascii="Sylfaen" w:hAnsi="Sylfaen"/>
          <w:sz w:val="24"/>
          <w:szCs w:val="24"/>
          <w:lang w:val="ka-GE"/>
        </w:rPr>
        <w:t>,</w:t>
      </w:r>
      <w:r w:rsidRPr="00330D9D">
        <w:rPr>
          <w:rFonts w:ascii="Sylfaen" w:hAnsi="Sylfaen"/>
          <w:sz w:val="24"/>
          <w:szCs w:val="24"/>
          <w:lang w:val="ka-GE"/>
        </w:rPr>
        <w:t xml:space="preserve"> </w:t>
      </w:r>
      <w:r w:rsidR="00964D4B">
        <w:rPr>
          <w:rFonts w:ascii="Sylfaen" w:hAnsi="Sylfaen"/>
          <w:sz w:val="24"/>
          <w:szCs w:val="24"/>
          <w:lang w:val="ka-GE"/>
        </w:rPr>
        <w:t>ნამკურნალები</w:t>
      </w:r>
      <w:r w:rsidRPr="00330D9D">
        <w:rPr>
          <w:rFonts w:ascii="Sylfaen" w:hAnsi="Sylfaen"/>
          <w:sz w:val="24"/>
          <w:szCs w:val="24"/>
          <w:lang w:val="ka-GE"/>
        </w:rPr>
        <w:t xml:space="preserve"> პაციენტებისათვის, ან ღვიძლის უკმარისობის მქონე </w:t>
      </w:r>
      <w:r w:rsidRPr="00330D9D">
        <w:rPr>
          <w:rFonts w:ascii="Sylfaen" w:hAnsi="Sylfaen"/>
          <w:sz w:val="24"/>
          <w:szCs w:val="24"/>
          <w:lang w:val="ka-GE"/>
        </w:rPr>
        <w:lastRenderedPageBreak/>
        <w:t xml:space="preserve">პაციენტებისათვის მაღალი დოზებით პანტოპრაზოლით ხანგრძლივი მკურნალობისას მიზანშეწონილია დოზის შემცირება. </w:t>
      </w:r>
    </w:p>
    <w:p w14:paraId="6CD9728C" w14:textId="5719CAFA" w:rsidR="00053DA5" w:rsidRPr="00964D4B" w:rsidRDefault="00053DA5" w:rsidP="00964D4B">
      <w:pPr>
        <w:spacing w:after="120" w:line="320" w:lineRule="atLeast"/>
        <w:jc w:val="both"/>
        <w:rPr>
          <w:rFonts w:ascii="Sylfaen" w:hAnsi="Sylfaen"/>
          <w:sz w:val="24"/>
          <w:szCs w:val="24"/>
          <w:lang w:val="ka-GE"/>
        </w:rPr>
      </w:pPr>
      <w:r w:rsidRPr="00964D4B">
        <w:rPr>
          <w:rFonts w:ascii="Sylfaen" w:hAnsi="Sylfaen"/>
          <w:sz w:val="24"/>
          <w:szCs w:val="24"/>
          <w:lang w:val="ka-GE"/>
        </w:rPr>
        <w:t>ფერმენტის სტიმულატორებს, რომლებიც ზეგავლენას ახდენ</w:t>
      </w:r>
      <w:r w:rsidR="00964D4B">
        <w:rPr>
          <w:rFonts w:ascii="Sylfaen" w:hAnsi="Sylfaen"/>
          <w:sz w:val="24"/>
          <w:szCs w:val="24"/>
          <w:lang w:val="ka-GE"/>
        </w:rPr>
        <w:t>ს</w:t>
      </w:r>
      <w:r w:rsidRPr="00964D4B">
        <w:rPr>
          <w:rFonts w:ascii="Sylfaen" w:hAnsi="Sylfaen"/>
          <w:sz w:val="24"/>
          <w:szCs w:val="24"/>
          <w:lang w:val="ka-GE"/>
        </w:rPr>
        <w:t xml:space="preserve"> CYP2C19-სა და CYP3A4-ზე, როგორიცაა რიფამპიცინი ან კრაზანას პრეპარატები (</w:t>
      </w:r>
      <w:r w:rsidRPr="00964D4B">
        <w:rPr>
          <w:rFonts w:ascii="Sylfaen" w:hAnsi="Sylfaen"/>
          <w:i/>
          <w:iCs/>
          <w:sz w:val="24"/>
          <w:szCs w:val="24"/>
          <w:lang w:val="ka-GE"/>
        </w:rPr>
        <w:t>Hypericum perforatum</w:t>
      </w:r>
      <w:r w:rsidRPr="00964D4B">
        <w:rPr>
          <w:rFonts w:ascii="Sylfaen" w:hAnsi="Sylfaen"/>
          <w:sz w:val="24"/>
          <w:szCs w:val="24"/>
          <w:lang w:val="ka-GE"/>
        </w:rPr>
        <w:t>)</w:t>
      </w:r>
      <w:r w:rsidR="00964D4B">
        <w:rPr>
          <w:rFonts w:ascii="Sylfaen" w:hAnsi="Sylfaen"/>
          <w:sz w:val="24"/>
          <w:szCs w:val="24"/>
          <w:lang w:val="ka-GE"/>
        </w:rPr>
        <w:t>,</w:t>
      </w:r>
      <w:r w:rsidRPr="00964D4B">
        <w:rPr>
          <w:rFonts w:ascii="Sylfaen" w:hAnsi="Sylfaen"/>
          <w:sz w:val="24"/>
          <w:szCs w:val="24"/>
          <w:lang w:val="ka-GE"/>
        </w:rPr>
        <w:t xml:space="preserve">  შეუძლია ფერმენტის აღნიშნული სისტემით მეტაბოლიზებული, </w:t>
      </w:r>
      <w:r w:rsidR="00964D4B">
        <w:rPr>
          <w:rFonts w:ascii="Sylfaen" w:hAnsi="Sylfaen"/>
          <w:sz w:val="24"/>
          <w:szCs w:val="24"/>
          <w:lang w:val="ka-GE"/>
        </w:rPr>
        <w:t>პროტონული ტუმბოს ინჰიბიტორების</w:t>
      </w:r>
      <w:r w:rsidRPr="00964D4B">
        <w:rPr>
          <w:rFonts w:ascii="Sylfaen" w:hAnsi="Sylfaen"/>
          <w:sz w:val="24"/>
          <w:szCs w:val="24"/>
          <w:lang w:val="ka-GE"/>
        </w:rPr>
        <w:t xml:space="preserve"> პლაზმური კონცენტრაციების შემცირება. </w:t>
      </w:r>
    </w:p>
    <w:p w14:paraId="6D0C5014" w14:textId="77777777" w:rsidR="00053DA5" w:rsidRPr="002F5598" w:rsidRDefault="00053DA5" w:rsidP="002F5598">
      <w:pPr>
        <w:pStyle w:val="ListParagraph"/>
        <w:spacing w:after="120" w:line="320" w:lineRule="atLeast"/>
        <w:ind w:left="375"/>
        <w:jc w:val="both"/>
        <w:rPr>
          <w:rFonts w:ascii="Sylfaen" w:hAnsi="Sylfaen"/>
          <w:sz w:val="24"/>
          <w:szCs w:val="24"/>
          <w:lang w:val="ka-GE"/>
        </w:rPr>
      </w:pPr>
    </w:p>
    <w:p w14:paraId="0C690CC6" w14:textId="7B2F60B8" w:rsidR="00053DA5" w:rsidRPr="00964D4B" w:rsidRDefault="00053DA5" w:rsidP="00964D4B">
      <w:pPr>
        <w:spacing w:after="120" w:line="320" w:lineRule="atLeast"/>
        <w:jc w:val="both"/>
        <w:rPr>
          <w:rFonts w:ascii="Sylfaen" w:hAnsi="Sylfaen"/>
          <w:b/>
          <w:sz w:val="24"/>
          <w:szCs w:val="24"/>
          <w:lang w:val="ka-GE"/>
        </w:rPr>
      </w:pPr>
      <w:r w:rsidRPr="00964D4B">
        <w:rPr>
          <w:rFonts w:ascii="Sylfaen" w:hAnsi="Sylfaen"/>
          <w:b/>
          <w:sz w:val="24"/>
          <w:szCs w:val="24"/>
          <w:lang w:val="ka-GE"/>
        </w:rPr>
        <w:t>დამატებითი ინფორმაცია განსაკუთრებული პოპულაციის შესახებ</w:t>
      </w:r>
      <w:r w:rsidR="00964D4B">
        <w:rPr>
          <w:rFonts w:ascii="Sylfaen" w:hAnsi="Sylfaen"/>
          <w:b/>
          <w:sz w:val="24"/>
          <w:szCs w:val="24"/>
          <w:lang w:val="ka-GE"/>
        </w:rPr>
        <w:t>:</w:t>
      </w:r>
    </w:p>
    <w:p w14:paraId="351BC4FF" w14:textId="77777777" w:rsidR="00053DA5" w:rsidRPr="00964D4B" w:rsidRDefault="00010812" w:rsidP="00964D4B">
      <w:pPr>
        <w:spacing w:after="120" w:line="320" w:lineRule="atLeast"/>
        <w:jc w:val="both"/>
        <w:rPr>
          <w:rFonts w:ascii="Sylfaen" w:hAnsi="Sylfaen"/>
          <w:sz w:val="24"/>
          <w:szCs w:val="24"/>
          <w:lang w:val="ka-GE"/>
        </w:rPr>
      </w:pPr>
      <w:r w:rsidRPr="00964D4B">
        <w:rPr>
          <w:rFonts w:ascii="Sylfaen" w:hAnsi="Sylfaen"/>
          <w:sz w:val="24"/>
          <w:szCs w:val="24"/>
          <w:lang w:val="ka-GE"/>
        </w:rPr>
        <w:t xml:space="preserve">სპეციალურ პოპულაციაში ურთიერთქმედების შემსწავლელი კვლევები არ ჩატარებულა. </w:t>
      </w:r>
    </w:p>
    <w:p w14:paraId="056145E7" w14:textId="77777777" w:rsidR="00010812" w:rsidRPr="002F5598" w:rsidRDefault="00010812" w:rsidP="002F5598">
      <w:pPr>
        <w:pStyle w:val="ListParagraph"/>
        <w:spacing w:after="120" w:line="320" w:lineRule="atLeast"/>
        <w:ind w:left="375"/>
        <w:jc w:val="both"/>
        <w:rPr>
          <w:rFonts w:ascii="Sylfaen" w:hAnsi="Sylfaen"/>
          <w:sz w:val="24"/>
          <w:szCs w:val="24"/>
          <w:lang w:val="ka-GE"/>
        </w:rPr>
      </w:pPr>
    </w:p>
    <w:p w14:paraId="7FC36B88" w14:textId="2E128A74" w:rsidR="00010812" w:rsidRPr="00964D4B" w:rsidRDefault="00964D4B" w:rsidP="00964D4B">
      <w:pPr>
        <w:spacing w:after="120" w:line="320" w:lineRule="atLeast"/>
        <w:jc w:val="both"/>
        <w:rPr>
          <w:rFonts w:ascii="Sylfaen" w:hAnsi="Sylfaen"/>
          <w:b/>
          <w:sz w:val="24"/>
          <w:szCs w:val="24"/>
          <w:lang w:val="ka-GE"/>
        </w:rPr>
      </w:pPr>
      <w:r>
        <w:rPr>
          <w:rFonts w:ascii="Sylfaen" w:hAnsi="Sylfaen"/>
          <w:b/>
          <w:sz w:val="24"/>
          <w:szCs w:val="24"/>
          <w:lang w:val="ka-GE"/>
        </w:rPr>
        <w:t>პედიატრიული პოპულაცია:</w:t>
      </w:r>
    </w:p>
    <w:p w14:paraId="07013E97" w14:textId="14061E6C" w:rsidR="00010812" w:rsidRPr="00964D4B" w:rsidRDefault="00010812" w:rsidP="00964D4B">
      <w:pPr>
        <w:spacing w:after="120" w:line="320" w:lineRule="atLeast"/>
        <w:jc w:val="both"/>
        <w:rPr>
          <w:rFonts w:ascii="Sylfaen" w:hAnsi="Sylfaen"/>
          <w:sz w:val="24"/>
          <w:szCs w:val="24"/>
          <w:lang w:val="ka-GE"/>
        </w:rPr>
      </w:pPr>
      <w:r w:rsidRPr="00964D4B">
        <w:rPr>
          <w:rFonts w:ascii="Sylfaen" w:hAnsi="Sylfaen"/>
          <w:sz w:val="24"/>
          <w:szCs w:val="24"/>
          <w:lang w:val="ka-GE"/>
        </w:rPr>
        <w:t xml:space="preserve">პენტოპრაზოლის გამოყენება არ არის რეკომენდებული 12 წლამდე ასაკის ბავშვებში, ვაინაიდან აღნიშნულ ასაკობრივ ჯგუფში უსაფრთხოებისა და </w:t>
      </w:r>
      <w:r w:rsidR="009447EF">
        <w:rPr>
          <w:rFonts w:ascii="Sylfaen" w:hAnsi="Sylfaen"/>
          <w:sz w:val="24"/>
          <w:szCs w:val="24"/>
          <w:lang w:val="ka-GE"/>
        </w:rPr>
        <w:t>ეფექტიანობის</w:t>
      </w:r>
      <w:r w:rsidRPr="00964D4B">
        <w:rPr>
          <w:rFonts w:ascii="Sylfaen" w:hAnsi="Sylfaen"/>
          <w:sz w:val="24"/>
          <w:szCs w:val="24"/>
          <w:lang w:val="ka-GE"/>
        </w:rPr>
        <w:t xml:space="preserve"> შესახებ არსებული ინფორმაცია საკმარისი არ არის (</w:t>
      </w:r>
      <w:r w:rsidR="009447EF">
        <w:rPr>
          <w:rFonts w:ascii="Sylfaen" w:hAnsi="Sylfaen"/>
          <w:sz w:val="24"/>
          <w:szCs w:val="24"/>
          <w:lang w:val="ka-GE"/>
        </w:rPr>
        <w:t>იხილეთ</w:t>
      </w:r>
      <w:r w:rsidRPr="00964D4B">
        <w:rPr>
          <w:rFonts w:ascii="Sylfaen" w:hAnsi="Sylfaen"/>
          <w:sz w:val="24"/>
          <w:szCs w:val="24"/>
          <w:lang w:val="ka-GE"/>
        </w:rPr>
        <w:t xml:space="preserve"> პუნქტი 5.2.). </w:t>
      </w:r>
    </w:p>
    <w:p w14:paraId="55CAD5D6" w14:textId="77777777" w:rsidR="00010812" w:rsidRPr="002F5598" w:rsidRDefault="00010812" w:rsidP="002F5598">
      <w:pPr>
        <w:pStyle w:val="ListParagraph"/>
        <w:spacing w:after="120" w:line="320" w:lineRule="atLeast"/>
        <w:ind w:left="375"/>
        <w:jc w:val="both"/>
        <w:rPr>
          <w:rFonts w:ascii="Sylfaen" w:hAnsi="Sylfaen"/>
          <w:sz w:val="24"/>
          <w:szCs w:val="24"/>
          <w:lang w:val="ka-GE"/>
        </w:rPr>
      </w:pPr>
    </w:p>
    <w:p w14:paraId="617A484F" w14:textId="0F1AA653" w:rsidR="00010812" w:rsidRPr="009447EF" w:rsidRDefault="009447EF" w:rsidP="009447EF">
      <w:pPr>
        <w:spacing w:after="120" w:line="320" w:lineRule="atLeast"/>
        <w:jc w:val="both"/>
        <w:rPr>
          <w:rFonts w:ascii="Sylfaen" w:hAnsi="Sylfaen"/>
          <w:b/>
          <w:sz w:val="24"/>
          <w:szCs w:val="24"/>
          <w:lang w:val="ka-GE"/>
        </w:rPr>
      </w:pPr>
      <w:r>
        <w:rPr>
          <w:rFonts w:ascii="Sylfaen" w:hAnsi="Sylfaen"/>
          <w:b/>
          <w:sz w:val="24"/>
          <w:szCs w:val="24"/>
          <w:lang w:val="ka-GE"/>
        </w:rPr>
        <w:t xml:space="preserve">4.6. </w:t>
      </w:r>
      <w:r w:rsidR="00010812" w:rsidRPr="009447EF">
        <w:rPr>
          <w:rFonts w:ascii="Sylfaen" w:hAnsi="Sylfaen"/>
          <w:b/>
          <w:sz w:val="24"/>
          <w:szCs w:val="24"/>
          <w:lang w:val="ka-GE"/>
        </w:rPr>
        <w:t>ორსულობა და ლაქტაცია</w:t>
      </w:r>
    </w:p>
    <w:p w14:paraId="2B34E92D" w14:textId="4FBC70A3" w:rsidR="00010812" w:rsidRPr="002F5598" w:rsidRDefault="00010812" w:rsidP="002F5598">
      <w:pPr>
        <w:spacing w:after="120" w:line="320" w:lineRule="atLeast"/>
        <w:jc w:val="both"/>
        <w:rPr>
          <w:rFonts w:ascii="Sylfaen" w:hAnsi="Sylfaen"/>
          <w:b/>
          <w:sz w:val="24"/>
          <w:szCs w:val="24"/>
          <w:lang w:val="ka-GE"/>
        </w:rPr>
      </w:pPr>
      <w:r w:rsidRPr="002F5598">
        <w:rPr>
          <w:rFonts w:ascii="Sylfaen" w:hAnsi="Sylfaen" w:cs="Sylfaen"/>
          <w:b/>
          <w:sz w:val="24"/>
          <w:szCs w:val="24"/>
          <w:lang w:val="ka-GE"/>
        </w:rPr>
        <w:t>ზოგადი</w:t>
      </w:r>
      <w:r w:rsidRPr="002F5598">
        <w:rPr>
          <w:rFonts w:ascii="Sylfaen" w:hAnsi="Sylfaen"/>
          <w:b/>
          <w:sz w:val="24"/>
          <w:szCs w:val="24"/>
          <w:lang w:val="ka-GE"/>
        </w:rPr>
        <w:t xml:space="preserve"> რჩევ</w:t>
      </w:r>
      <w:r w:rsidR="00970BDF">
        <w:rPr>
          <w:rFonts w:ascii="Sylfaen" w:hAnsi="Sylfaen"/>
          <w:b/>
          <w:sz w:val="24"/>
          <w:szCs w:val="24"/>
          <w:lang w:val="ka-GE"/>
        </w:rPr>
        <w:t>ა</w:t>
      </w:r>
    </w:p>
    <w:p w14:paraId="27E21B19" w14:textId="77777777" w:rsidR="00010812" w:rsidRPr="002F5598" w:rsidRDefault="00010812" w:rsidP="002F5598">
      <w:pPr>
        <w:spacing w:after="120" w:line="320" w:lineRule="atLeast"/>
        <w:jc w:val="both"/>
        <w:rPr>
          <w:rFonts w:ascii="Sylfaen" w:hAnsi="Sylfaen"/>
          <w:sz w:val="24"/>
          <w:szCs w:val="24"/>
          <w:lang w:val="en-US"/>
        </w:rPr>
      </w:pPr>
      <w:r w:rsidRPr="002F5598">
        <w:rPr>
          <w:rFonts w:ascii="Sylfaen" w:hAnsi="Sylfaen"/>
          <w:sz w:val="24"/>
          <w:szCs w:val="24"/>
          <w:lang w:val="ka-GE"/>
        </w:rPr>
        <w:t xml:space="preserve">ორსულობის კატეგორია: </w:t>
      </w:r>
      <w:r w:rsidRPr="002F5598">
        <w:rPr>
          <w:rFonts w:ascii="Sylfaen" w:hAnsi="Sylfaen"/>
          <w:sz w:val="24"/>
          <w:szCs w:val="24"/>
          <w:lang w:val="en-US"/>
        </w:rPr>
        <w:t>B</w:t>
      </w:r>
    </w:p>
    <w:p w14:paraId="283646F4" w14:textId="5805AE32" w:rsidR="00010812" w:rsidRPr="002F5598" w:rsidRDefault="006A29B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რეპროდუქციული ასაკის ქალები/</w:t>
      </w:r>
      <w:r w:rsidR="00970BDF">
        <w:rPr>
          <w:rFonts w:ascii="Sylfaen" w:hAnsi="Sylfaen"/>
          <w:b/>
          <w:sz w:val="24"/>
          <w:szCs w:val="24"/>
          <w:lang w:val="ka-GE"/>
        </w:rPr>
        <w:t>შობადობის კონტროლი (</w:t>
      </w:r>
      <w:r w:rsidRPr="002F5598">
        <w:rPr>
          <w:rFonts w:ascii="Sylfaen" w:hAnsi="Sylfaen"/>
          <w:b/>
          <w:sz w:val="24"/>
          <w:szCs w:val="24"/>
          <w:lang w:val="ka-GE"/>
        </w:rPr>
        <w:t>კონტრაცეფცია</w:t>
      </w:r>
      <w:r w:rsidR="00970BDF">
        <w:rPr>
          <w:rFonts w:ascii="Sylfaen" w:hAnsi="Sylfaen"/>
          <w:b/>
          <w:sz w:val="24"/>
          <w:szCs w:val="24"/>
          <w:lang w:val="ka-GE"/>
        </w:rPr>
        <w:t>)</w:t>
      </w:r>
    </w:p>
    <w:p w14:paraId="454CD34F" w14:textId="526A293D" w:rsidR="006A29B7" w:rsidRPr="002F5598" w:rsidRDefault="006A29B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სპეციფიკურმა ტესტებმა ლევონორგესტრელის ან ეთინილესტრადიოლის შემცველი პერორალური </w:t>
      </w:r>
      <w:r w:rsidR="00970BDF">
        <w:rPr>
          <w:rFonts w:ascii="Sylfaen" w:hAnsi="Sylfaen"/>
          <w:sz w:val="24"/>
          <w:szCs w:val="24"/>
          <w:lang w:val="ka-GE"/>
        </w:rPr>
        <w:t>კონტრაცეფტივებით</w:t>
      </w:r>
      <w:r w:rsidRPr="002F5598">
        <w:rPr>
          <w:rFonts w:ascii="Sylfaen" w:hAnsi="Sylfaen"/>
          <w:sz w:val="24"/>
          <w:szCs w:val="24"/>
          <w:lang w:val="ka-GE"/>
        </w:rPr>
        <w:t xml:space="preserve"> კლინიკურად გამოხატული </w:t>
      </w:r>
      <w:r w:rsidR="00970BDF">
        <w:rPr>
          <w:rFonts w:ascii="Sylfaen" w:hAnsi="Sylfaen"/>
          <w:sz w:val="24"/>
          <w:szCs w:val="24"/>
          <w:lang w:val="ka-GE"/>
        </w:rPr>
        <w:t>ურთიერთქმედება</w:t>
      </w:r>
      <w:r w:rsidRPr="002F5598">
        <w:rPr>
          <w:rFonts w:ascii="Sylfaen" w:hAnsi="Sylfaen"/>
          <w:sz w:val="24"/>
          <w:szCs w:val="24"/>
          <w:lang w:val="ka-GE"/>
        </w:rPr>
        <w:t xml:space="preserve"> არ </w:t>
      </w:r>
      <w:r w:rsidR="00970BDF">
        <w:rPr>
          <w:rFonts w:ascii="Sylfaen" w:hAnsi="Sylfaen"/>
          <w:sz w:val="24"/>
          <w:szCs w:val="24"/>
          <w:lang w:val="ka-GE"/>
        </w:rPr>
        <w:t>გამოავლინა</w:t>
      </w:r>
      <w:r w:rsidRPr="002F5598">
        <w:rPr>
          <w:rFonts w:ascii="Sylfaen" w:hAnsi="Sylfaen"/>
          <w:sz w:val="24"/>
          <w:szCs w:val="24"/>
          <w:lang w:val="ka-GE"/>
        </w:rPr>
        <w:t xml:space="preserve"> (</w:t>
      </w:r>
      <w:r w:rsidR="00970BDF">
        <w:rPr>
          <w:rFonts w:ascii="Sylfaen" w:hAnsi="Sylfaen"/>
          <w:sz w:val="24"/>
          <w:szCs w:val="24"/>
          <w:lang w:val="ka-GE"/>
        </w:rPr>
        <w:t>იხილეთ</w:t>
      </w:r>
      <w:r w:rsidRPr="002F5598">
        <w:rPr>
          <w:rFonts w:ascii="Sylfaen" w:hAnsi="Sylfaen"/>
          <w:sz w:val="24"/>
          <w:szCs w:val="24"/>
          <w:lang w:val="ka-GE"/>
        </w:rPr>
        <w:t xml:space="preserve"> პუნქტი 4.5).</w:t>
      </w:r>
    </w:p>
    <w:p w14:paraId="2F536148" w14:textId="77777777" w:rsidR="006A29B7" w:rsidRPr="002F5598" w:rsidRDefault="006A29B7" w:rsidP="002F5598">
      <w:pPr>
        <w:spacing w:after="120" w:line="320" w:lineRule="atLeast"/>
        <w:jc w:val="both"/>
        <w:rPr>
          <w:rFonts w:ascii="Sylfaen" w:hAnsi="Sylfaen"/>
          <w:sz w:val="24"/>
          <w:szCs w:val="24"/>
          <w:lang w:val="ka-GE"/>
        </w:rPr>
      </w:pPr>
    </w:p>
    <w:p w14:paraId="2CC7C9FE" w14:textId="77777777" w:rsidR="006A29B7" w:rsidRPr="002F5598" w:rsidRDefault="006A29B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ორსულობა</w:t>
      </w:r>
    </w:p>
    <w:p w14:paraId="079CF004" w14:textId="53F87125" w:rsidR="006A29B7" w:rsidRPr="002F5598" w:rsidRDefault="006A29B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ორსულ ქალებში </w:t>
      </w:r>
      <w:r w:rsidR="00970BDF" w:rsidRPr="002F5598">
        <w:rPr>
          <w:rFonts w:ascii="Sylfaen" w:hAnsi="Sylfaen"/>
          <w:sz w:val="24"/>
          <w:szCs w:val="24"/>
          <w:lang w:val="ka-GE"/>
        </w:rPr>
        <w:t xml:space="preserve">(300-1000 ორსულობა) </w:t>
      </w:r>
      <w:r w:rsidRPr="002F5598">
        <w:rPr>
          <w:rFonts w:ascii="Sylfaen" w:hAnsi="Sylfaen"/>
          <w:sz w:val="24"/>
          <w:szCs w:val="24"/>
          <w:lang w:val="ka-GE"/>
        </w:rPr>
        <w:t xml:space="preserve">ზემოქმედების შესახებ </w:t>
      </w:r>
      <w:r w:rsidR="00970BDF">
        <w:rPr>
          <w:rFonts w:ascii="Sylfaen" w:hAnsi="Sylfaen"/>
          <w:sz w:val="24"/>
          <w:szCs w:val="24"/>
          <w:lang w:val="ka-GE"/>
        </w:rPr>
        <w:t xml:space="preserve">არსებული </w:t>
      </w:r>
      <w:r w:rsidRPr="002F5598">
        <w:rPr>
          <w:rFonts w:ascii="Sylfaen" w:hAnsi="Sylfaen"/>
          <w:sz w:val="24"/>
          <w:szCs w:val="24"/>
          <w:lang w:val="ka-GE"/>
        </w:rPr>
        <w:t>შეზღუდული ინფორმაცი</w:t>
      </w:r>
      <w:r w:rsidR="00970BDF">
        <w:rPr>
          <w:rFonts w:ascii="Sylfaen" w:hAnsi="Sylfaen"/>
          <w:sz w:val="24"/>
          <w:szCs w:val="24"/>
          <w:lang w:val="ka-GE"/>
        </w:rPr>
        <w:t>ის თანახმად</w:t>
      </w:r>
      <w:r w:rsidR="00971E47" w:rsidRPr="002F5598">
        <w:rPr>
          <w:rFonts w:ascii="Sylfaen" w:hAnsi="Sylfaen"/>
          <w:sz w:val="24"/>
          <w:szCs w:val="24"/>
          <w:lang w:val="ka-GE"/>
        </w:rPr>
        <w:t xml:space="preserve">, სტამიკს მავნე ზეგავლენა ორსულობაზე და/ან ნაყოფის/ახალშობილის ჯანმრთელობაზე </w:t>
      </w:r>
      <w:r w:rsidRPr="002F5598">
        <w:rPr>
          <w:rFonts w:ascii="Sylfaen" w:hAnsi="Sylfaen"/>
          <w:sz w:val="24"/>
          <w:szCs w:val="24"/>
          <w:lang w:val="ka-GE"/>
        </w:rPr>
        <w:t xml:space="preserve"> </w:t>
      </w:r>
      <w:r w:rsidR="00971E47" w:rsidRPr="002F5598">
        <w:rPr>
          <w:rFonts w:ascii="Sylfaen" w:hAnsi="Sylfaen"/>
          <w:sz w:val="24"/>
          <w:szCs w:val="24"/>
          <w:lang w:val="ka-GE"/>
        </w:rPr>
        <w:t xml:space="preserve">არ გააჩნია (რომელიც იწვევს განვითარების მანკებს ან ავლენს ნაყოფის/ახალშობილის ტოქსიურობას). დღემდე მნიშვნელოვანი ეპიდემიოლოგიური მონაცემები არ მოიპოვება. ცხოველებზე ჩატარებულმა კვლევებმა </w:t>
      </w:r>
      <w:r w:rsidR="00970BDF">
        <w:rPr>
          <w:rFonts w:ascii="Sylfaen" w:hAnsi="Sylfaen"/>
          <w:sz w:val="24"/>
          <w:szCs w:val="24"/>
          <w:lang w:val="ka-GE"/>
        </w:rPr>
        <w:t xml:space="preserve">გამოავლინა </w:t>
      </w:r>
      <w:r w:rsidR="00971E47" w:rsidRPr="002F5598">
        <w:rPr>
          <w:rFonts w:ascii="Sylfaen" w:hAnsi="Sylfaen"/>
          <w:sz w:val="24"/>
          <w:szCs w:val="24"/>
          <w:lang w:val="ka-GE"/>
        </w:rPr>
        <w:t>რეპროდუქციული ტოქსიურობა (</w:t>
      </w:r>
      <w:r w:rsidR="00970BDF">
        <w:rPr>
          <w:rFonts w:ascii="Sylfaen" w:hAnsi="Sylfaen"/>
          <w:sz w:val="24"/>
          <w:szCs w:val="24"/>
          <w:lang w:val="ka-GE"/>
        </w:rPr>
        <w:t xml:space="preserve">იხილეთ </w:t>
      </w:r>
      <w:r w:rsidR="00971E47" w:rsidRPr="002F5598">
        <w:rPr>
          <w:rFonts w:ascii="Sylfaen" w:hAnsi="Sylfaen"/>
          <w:sz w:val="24"/>
          <w:szCs w:val="24"/>
          <w:lang w:val="ka-GE"/>
        </w:rPr>
        <w:t xml:space="preserve">პუნქტი 5.3). </w:t>
      </w:r>
    </w:p>
    <w:p w14:paraId="2AB07BA8" w14:textId="749D5CA7" w:rsidR="00971E47" w:rsidRPr="002F5598" w:rsidRDefault="00970BDF" w:rsidP="002F5598">
      <w:pPr>
        <w:spacing w:after="120" w:line="320" w:lineRule="atLeast"/>
        <w:jc w:val="both"/>
        <w:rPr>
          <w:rFonts w:ascii="Sylfaen" w:hAnsi="Sylfaen"/>
          <w:sz w:val="24"/>
          <w:szCs w:val="24"/>
          <w:lang w:val="ka-GE"/>
        </w:rPr>
      </w:pPr>
      <w:r w:rsidRPr="002F5598">
        <w:rPr>
          <w:rFonts w:ascii="Sylfaen" w:hAnsi="Sylfaen"/>
          <w:sz w:val="24"/>
          <w:szCs w:val="24"/>
          <w:lang w:val="ka-GE"/>
        </w:rPr>
        <w:t>ადამიანებისათვის</w:t>
      </w:r>
      <w:r>
        <w:rPr>
          <w:rFonts w:ascii="Sylfaen" w:hAnsi="Sylfaen"/>
          <w:sz w:val="24"/>
          <w:szCs w:val="24"/>
          <w:lang w:val="ka-GE"/>
        </w:rPr>
        <w:t xml:space="preserve"> </w:t>
      </w:r>
      <w:r w:rsidR="00971E47" w:rsidRPr="002F5598">
        <w:rPr>
          <w:rFonts w:ascii="Sylfaen" w:hAnsi="Sylfaen"/>
          <w:sz w:val="24"/>
          <w:szCs w:val="24"/>
          <w:lang w:val="ka-GE"/>
        </w:rPr>
        <w:t xml:space="preserve">პოტენციური რისკი </w:t>
      </w:r>
      <w:r>
        <w:rPr>
          <w:rFonts w:ascii="Sylfaen" w:hAnsi="Sylfaen"/>
          <w:sz w:val="24"/>
          <w:szCs w:val="24"/>
          <w:lang w:val="ka-GE"/>
        </w:rPr>
        <w:t>უცნობია</w:t>
      </w:r>
      <w:r w:rsidR="00971E47" w:rsidRPr="002F5598">
        <w:rPr>
          <w:rFonts w:ascii="Sylfaen" w:hAnsi="Sylfaen"/>
          <w:sz w:val="24"/>
          <w:szCs w:val="24"/>
          <w:lang w:val="ka-GE"/>
        </w:rPr>
        <w:t xml:space="preserve">. სიფრთხილის ზომების სახით, სასურველია მოვერიდოთ სტამიკის გამოყენებას ორსულობის დროს. </w:t>
      </w:r>
    </w:p>
    <w:p w14:paraId="4F84AA55" w14:textId="77777777" w:rsidR="00971E47" w:rsidRPr="002F5598" w:rsidRDefault="00971E47" w:rsidP="002F5598">
      <w:pPr>
        <w:spacing w:after="120" w:line="320" w:lineRule="atLeast"/>
        <w:jc w:val="both"/>
        <w:rPr>
          <w:rFonts w:ascii="Sylfaen" w:hAnsi="Sylfaen"/>
          <w:sz w:val="24"/>
          <w:szCs w:val="24"/>
          <w:lang w:val="ka-GE"/>
        </w:rPr>
      </w:pPr>
    </w:p>
    <w:p w14:paraId="2F87519A" w14:textId="77777777" w:rsidR="00971E47" w:rsidRPr="002F5598" w:rsidRDefault="00971E47"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ლაქტაცია</w:t>
      </w:r>
    </w:p>
    <w:p w14:paraId="755248CC" w14:textId="2EBD98F6" w:rsidR="00971E47" w:rsidRPr="002F5598" w:rsidRDefault="00971E47"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ცხოველებზე ჩატარებულმა კვლევებმა </w:t>
      </w:r>
      <w:r w:rsidR="00970BDF">
        <w:rPr>
          <w:rFonts w:ascii="Sylfaen" w:hAnsi="Sylfaen"/>
          <w:sz w:val="24"/>
          <w:szCs w:val="24"/>
          <w:lang w:val="ka-GE"/>
        </w:rPr>
        <w:t>აჩვენა</w:t>
      </w:r>
      <w:r w:rsidRPr="002F5598">
        <w:rPr>
          <w:rFonts w:ascii="Sylfaen" w:hAnsi="Sylfaen"/>
          <w:sz w:val="24"/>
          <w:szCs w:val="24"/>
          <w:lang w:val="ka-GE"/>
        </w:rPr>
        <w:t xml:space="preserve"> პანტოპრაზოლის გამოყოფა დედის რძეში. </w:t>
      </w:r>
      <w:r w:rsidR="00970BDF">
        <w:rPr>
          <w:rFonts w:ascii="Sylfaen" w:hAnsi="Sylfaen"/>
          <w:sz w:val="24"/>
          <w:szCs w:val="24"/>
          <w:lang w:val="ka-GE"/>
        </w:rPr>
        <w:t xml:space="preserve">აღინიშნა </w:t>
      </w:r>
      <w:r w:rsidRPr="002F5598">
        <w:rPr>
          <w:rFonts w:ascii="Sylfaen" w:hAnsi="Sylfaen"/>
          <w:sz w:val="24"/>
          <w:szCs w:val="24"/>
          <w:lang w:val="ka-GE"/>
        </w:rPr>
        <w:t>პანტოპრაზოლის ექსკრეცია დედის რძეში</w:t>
      </w:r>
      <w:r w:rsidR="00F7429D" w:rsidRPr="002F5598">
        <w:rPr>
          <w:rFonts w:ascii="Sylfaen" w:hAnsi="Sylfaen"/>
          <w:sz w:val="24"/>
          <w:szCs w:val="24"/>
          <w:lang w:val="ka-GE"/>
        </w:rPr>
        <w:t>. ახალშობილი</w:t>
      </w:r>
      <w:r w:rsidR="00970BDF">
        <w:rPr>
          <w:rFonts w:ascii="Sylfaen" w:hAnsi="Sylfaen"/>
          <w:sz w:val="24"/>
          <w:szCs w:val="24"/>
          <w:lang w:val="ka-GE"/>
        </w:rPr>
        <w:t>ს</w:t>
      </w:r>
      <w:r w:rsidR="00F7429D" w:rsidRPr="002F5598">
        <w:rPr>
          <w:rFonts w:ascii="Sylfaen" w:hAnsi="Sylfaen"/>
          <w:sz w:val="24"/>
          <w:szCs w:val="24"/>
          <w:lang w:val="ka-GE"/>
        </w:rPr>
        <w:t xml:space="preserve">/ჩვილისათვის რისკის გამორიცხვა არ შეიძლება. აქედან გამომდინარე, </w:t>
      </w:r>
      <w:r w:rsidR="00970BDF">
        <w:rPr>
          <w:rFonts w:ascii="Sylfaen" w:hAnsi="Sylfaen"/>
          <w:sz w:val="24"/>
          <w:szCs w:val="24"/>
          <w:lang w:val="ka-GE"/>
        </w:rPr>
        <w:lastRenderedPageBreak/>
        <w:t xml:space="preserve">აუცილებელია </w:t>
      </w:r>
      <w:r w:rsidR="00F7429D" w:rsidRPr="002F5598">
        <w:rPr>
          <w:rFonts w:ascii="Sylfaen" w:hAnsi="Sylfaen"/>
          <w:sz w:val="24"/>
          <w:szCs w:val="24"/>
          <w:lang w:val="ka-GE"/>
        </w:rPr>
        <w:t>გადაწყვეტილებ</w:t>
      </w:r>
      <w:r w:rsidR="00970BDF">
        <w:rPr>
          <w:rFonts w:ascii="Sylfaen" w:hAnsi="Sylfaen"/>
          <w:sz w:val="24"/>
          <w:szCs w:val="24"/>
          <w:lang w:val="ka-GE"/>
        </w:rPr>
        <w:t>ის მიღება იმასთან დაკავშირებით</w:t>
      </w:r>
      <w:r w:rsidR="00F7429D" w:rsidRPr="002F5598">
        <w:rPr>
          <w:rFonts w:ascii="Sylfaen" w:hAnsi="Sylfaen"/>
          <w:sz w:val="24"/>
          <w:szCs w:val="24"/>
          <w:lang w:val="ka-GE"/>
        </w:rPr>
        <w:t xml:space="preserve">, </w:t>
      </w:r>
      <w:r w:rsidR="00970BDF">
        <w:rPr>
          <w:rFonts w:ascii="Sylfaen" w:hAnsi="Sylfaen"/>
          <w:sz w:val="24"/>
          <w:szCs w:val="24"/>
          <w:lang w:val="ka-GE"/>
        </w:rPr>
        <w:t xml:space="preserve">უნდა </w:t>
      </w:r>
      <w:r w:rsidR="00F7429D" w:rsidRPr="002F5598">
        <w:rPr>
          <w:rFonts w:ascii="Sylfaen" w:hAnsi="Sylfaen"/>
          <w:sz w:val="24"/>
          <w:szCs w:val="24"/>
          <w:lang w:val="ka-GE"/>
        </w:rPr>
        <w:t>შეწყდეს</w:t>
      </w:r>
      <w:r w:rsidR="00970BDF">
        <w:rPr>
          <w:rFonts w:ascii="Sylfaen" w:hAnsi="Sylfaen"/>
          <w:sz w:val="24"/>
          <w:szCs w:val="24"/>
          <w:lang w:val="ka-GE"/>
        </w:rPr>
        <w:t xml:space="preserve"> თუ არა</w:t>
      </w:r>
      <w:r w:rsidR="00F7429D" w:rsidRPr="002F5598">
        <w:rPr>
          <w:rFonts w:ascii="Sylfaen" w:hAnsi="Sylfaen"/>
          <w:sz w:val="24"/>
          <w:szCs w:val="24"/>
          <w:lang w:val="ka-GE"/>
        </w:rPr>
        <w:t xml:space="preserve"> ძუძუთი კვება ან გაგრძელდეს </w:t>
      </w:r>
      <w:r w:rsidR="00970BDF">
        <w:rPr>
          <w:rFonts w:ascii="Sylfaen" w:hAnsi="Sylfaen"/>
          <w:sz w:val="24"/>
          <w:szCs w:val="24"/>
          <w:lang w:val="ka-GE"/>
        </w:rPr>
        <w:t xml:space="preserve">თუ არა </w:t>
      </w:r>
      <w:r w:rsidR="00F7429D" w:rsidRPr="002F5598">
        <w:rPr>
          <w:rFonts w:ascii="Sylfaen" w:hAnsi="Sylfaen"/>
          <w:sz w:val="24"/>
          <w:szCs w:val="24"/>
          <w:lang w:val="ka-GE"/>
        </w:rPr>
        <w:t xml:space="preserve">სტამიკით თერაპია ბავშვისათვის ძუძუთი კვების სარგებლისა და დედისათვის სტამიკით მკურნალობის სარგებლის გათავლისწინებით. </w:t>
      </w:r>
    </w:p>
    <w:p w14:paraId="70BFC1BA" w14:textId="77777777" w:rsidR="00F7429D" w:rsidRPr="002F5598" w:rsidRDefault="00F7429D" w:rsidP="002F5598">
      <w:pPr>
        <w:spacing w:after="120" w:line="320" w:lineRule="atLeast"/>
        <w:jc w:val="both"/>
        <w:rPr>
          <w:rFonts w:ascii="Sylfaen" w:hAnsi="Sylfaen"/>
          <w:sz w:val="24"/>
          <w:szCs w:val="24"/>
          <w:lang w:val="ka-GE"/>
        </w:rPr>
      </w:pPr>
    </w:p>
    <w:p w14:paraId="0777F416" w14:textId="77777777" w:rsidR="00F7429D" w:rsidRPr="002F5598" w:rsidRDefault="00F7429D"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რეპროდუქციული უნარი/ფერტილობა</w:t>
      </w:r>
    </w:p>
    <w:p w14:paraId="1FDB98AE" w14:textId="627C1554"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ცხოველებზე ჩატარებულ კვლევებში, პანტოპრაზოლის გამოყენების შემდეგ ფერტილობის დარღვევის მტკიცებულებები არ აღინიშნა (</w:t>
      </w:r>
      <w:r w:rsidR="00970BDF">
        <w:rPr>
          <w:rFonts w:ascii="Sylfaen" w:hAnsi="Sylfaen"/>
          <w:sz w:val="24"/>
          <w:szCs w:val="24"/>
          <w:lang w:val="ka-GE"/>
        </w:rPr>
        <w:t xml:space="preserve">იხილეთ </w:t>
      </w:r>
      <w:r w:rsidRPr="002F5598">
        <w:rPr>
          <w:rFonts w:ascii="Sylfaen" w:hAnsi="Sylfaen"/>
          <w:sz w:val="24"/>
          <w:szCs w:val="24"/>
          <w:lang w:val="ka-GE"/>
        </w:rPr>
        <w:t xml:space="preserve">პუნქტი 5.3). </w:t>
      </w:r>
    </w:p>
    <w:p w14:paraId="467D16E3" w14:textId="77777777" w:rsidR="00F7429D" w:rsidRPr="002F5598" w:rsidRDefault="00F7429D" w:rsidP="002F5598">
      <w:pPr>
        <w:spacing w:after="120" w:line="320" w:lineRule="atLeast"/>
        <w:jc w:val="both"/>
        <w:rPr>
          <w:rFonts w:ascii="Sylfaen" w:hAnsi="Sylfaen"/>
          <w:sz w:val="24"/>
          <w:szCs w:val="24"/>
          <w:lang w:val="ka-GE"/>
        </w:rPr>
      </w:pPr>
    </w:p>
    <w:p w14:paraId="47E3EDD6" w14:textId="46766F93" w:rsidR="00F7429D" w:rsidRPr="00970BDF" w:rsidRDefault="00970BDF" w:rsidP="00970BDF">
      <w:pPr>
        <w:spacing w:after="120" w:line="320" w:lineRule="atLeast"/>
        <w:jc w:val="both"/>
        <w:rPr>
          <w:rFonts w:ascii="Sylfaen" w:hAnsi="Sylfaen"/>
          <w:b/>
          <w:sz w:val="24"/>
          <w:szCs w:val="24"/>
          <w:lang w:val="ka-GE"/>
        </w:rPr>
      </w:pPr>
      <w:r>
        <w:rPr>
          <w:rFonts w:ascii="Sylfaen" w:hAnsi="Sylfaen"/>
          <w:b/>
          <w:sz w:val="24"/>
          <w:szCs w:val="24"/>
          <w:lang w:val="ka-GE"/>
        </w:rPr>
        <w:t xml:space="preserve">4.7. </w:t>
      </w:r>
      <w:r w:rsidR="00F7429D" w:rsidRPr="00970BDF">
        <w:rPr>
          <w:rFonts w:ascii="Sylfaen" w:hAnsi="Sylfaen"/>
          <w:b/>
          <w:sz w:val="24"/>
          <w:szCs w:val="24"/>
          <w:lang w:val="ka-GE"/>
        </w:rPr>
        <w:t>ავტომობილ</w:t>
      </w:r>
      <w:r>
        <w:rPr>
          <w:rFonts w:ascii="Sylfaen" w:hAnsi="Sylfaen"/>
          <w:b/>
          <w:sz w:val="24"/>
          <w:szCs w:val="24"/>
          <w:lang w:val="ka-GE"/>
        </w:rPr>
        <w:t>ებ</w:t>
      </w:r>
      <w:r w:rsidR="00F7429D" w:rsidRPr="00970BDF">
        <w:rPr>
          <w:rFonts w:ascii="Sylfaen" w:hAnsi="Sylfaen"/>
          <w:b/>
          <w:sz w:val="24"/>
          <w:szCs w:val="24"/>
          <w:lang w:val="ka-GE"/>
        </w:rPr>
        <w:t xml:space="preserve">ის მართვისა და </w:t>
      </w:r>
      <w:r>
        <w:rPr>
          <w:rFonts w:ascii="Sylfaen" w:hAnsi="Sylfaen"/>
          <w:b/>
          <w:sz w:val="24"/>
          <w:szCs w:val="24"/>
          <w:lang w:val="ka-GE"/>
        </w:rPr>
        <w:t>მანქანა-დანადგარების გამოყენების</w:t>
      </w:r>
      <w:r w:rsidR="00F7429D" w:rsidRPr="00970BDF">
        <w:rPr>
          <w:rFonts w:ascii="Sylfaen" w:hAnsi="Sylfaen"/>
          <w:b/>
          <w:sz w:val="24"/>
          <w:szCs w:val="24"/>
          <w:lang w:val="ka-GE"/>
        </w:rPr>
        <w:t xml:space="preserve"> უნარზე ზეგავლენა</w:t>
      </w:r>
    </w:p>
    <w:p w14:paraId="0E280FC0" w14:textId="641DF426"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პანტოპრაზოლს არ გააჩნია ან უმნიშვნელო ზეგავლენა</w:t>
      </w:r>
      <w:r w:rsidR="00970BDF">
        <w:rPr>
          <w:rFonts w:ascii="Sylfaen" w:hAnsi="Sylfaen"/>
          <w:sz w:val="24"/>
          <w:szCs w:val="24"/>
          <w:lang w:val="ka-GE"/>
        </w:rPr>
        <w:t>ს</w:t>
      </w:r>
      <w:r w:rsidRPr="002F5598">
        <w:rPr>
          <w:rFonts w:ascii="Sylfaen" w:hAnsi="Sylfaen"/>
          <w:sz w:val="24"/>
          <w:szCs w:val="24"/>
          <w:lang w:val="ka-GE"/>
        </w:rPr>
        <w:t xml:space="preserve"> </w:t>
      </w:r>
      <w:r w:rsidR="00970BDF">
        <w:rPr>
          <w:rFonts w:ascii="Sylfaen" w:hAnsi="Sylfaen"/>
          <w:sz w:val="24"/>
          <w:szCs w:val="24"/>
          <w:lang w:val="ka-GE"/>
        </w:rPr>
        <w:t>ახდენს</w:t>
      </w:r>
      <w:r w:rsidRPr="002F5598">
        <w:rPr>
          <w:rFonts w:ascii="Sylfaen" w:hAnsi="Sylfaen"/>
          <w:sz w:val="24"/>
          <w:szCs w:val="24"/>
          <w:lang w:val="ka-GE"/>
        </w:rPr>
        <w:t xml:space="preserve"> ავტომობილ</w:t>
      </w:r>
      <w:r w:rsidR="00970BDF">
        <w:rPr>
          <w:rFonts w:ascii="Sylfaen" w:hAnsi="Sylfaen"/>
          <w:sz w:val="24"/>
          <w:szCs w:val="24"/>
          <w:lang w:val="ka-GE"/>
        </w:rPr>
        <w:t>ებ</w:t>
      </w:r>
      <w:r w:rsidRPr="002F5598">
        <w:rPr>
          <w:rFonts w:ascii="Sylfaen" w:hAnsi="Sylfaen"/>
          <w:sz w:val="24"/>
          <w:szCs w:val="24"/>
          <w:lang w:val="ka-GE"/>
        </w:rPr>
        <w:t xml:space="preserve">ის მართვისა და </w:t>
      </w:r>
      <w:r w:rsidR="00970BDF">
        <w:rPr>
          <w:rFonts w:ascii="Sylfaen" w:hAnsi="Sylfaen"/>
          <w:sz w:val="24"/>
          <w:szCs w:val="24"/>
          <w:lang w:val="ka-GE"/>
        </w:rPr>
        <w:t xml:space="preserve">მანქანა-დანადგარების გამოყენების </w:t>
      </w:r>
      <w:r w:rsidRPr="002F5598">
        <w:rPr>
          <w:rFonts w:ascii="Sylfaen" w:hAnsi="Sylfaen"/>
          <w:sz w:val="24"/>
          <w:szCs w:val="24"/>
          <w:lang w:val="ka-GE"/>
        </w:rPr>
        <w:t xml:space="preserve">უნარზე. </w:t>
      </w:r>
    </w:p>
    <w:p w14:paraId="31F0E688" w14:textId="149C96E5"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შეიძლება განვითარდეს გვერდითი მოვლენები, როგორიცაა </w:t>
      </w:r>
      <w:r w:rsidR="00970BDF">
        <w:rPr>
          <w:rFonts w:ascii="Sylfaen" w:hAnsi="Sylfaen"/>
          <w:sz w:val="24"/>
          <w:szCs w:val="24"/>
          <w:lang w:val="ka-GE"/>
        </w:rPr>
        <w:t>თავბრუსხვევა</w:t>
      </w:r>
      <w:r w:rsidRPr="002F5598">
        <w:rPr>
          <w:rFonts w:ascii="Sylfaen" w:hAnsi="Sylfaen"/>
          <w:sz w:val="24"/>
          <w:szCs w:val="24"/>
          <w:lang w:val="ka-GE"/>
        </w:rPr>
        <w:t xml:space="preserve"> და მხედველობის დარღვევა (</w:t>
      </w:r>
      <w:r w:rsidR="00970BDF">
        <w:rPr>
          <w:rFonts w:ascii="Sylfaen" w:hAnsi="Sylfaen"/>
          <w:sz w:val="24"/>
          <w:szCs w:val="24"/>
          <w:lang w:val="ka-GE"/>
        </w:rPr>
        <w:t>იხილეთ პუნქტი</w:t>
      </w:r>
      <w:r w:rsidRPr="002F5598">
        <w:rPr>
          <w:rFonts w:ascii="Sylfaen" w:hAnsi="Sylfaen"/>
          <w:sz w:val="24"/>
          <w:szCs w:val="24"/>
          <w:lang w:val="ka-GE"/>
        </w:rPr>
        <w:t xml:space="preserve"> 4.8). აღნიშნული მოვლენების განვითარების შემთხვევაში, ავტომობილ</w:t>
      </w:r>
      <w:r w:rsidR="00970BDF">
        <w:rPr>
          <w:rFonts w:ascii="Sylfaen" w:hAnsi="Sylfaen"/>
          <w:sz w:val="24"/>
          <w:szCs w:val="24"/>
          <w:lang w:val="ka-GE"/>
        </w:rPr>
        <w:t>ებ</w:t>
      </w:r>
      <w:r w:rsidRPr="002F5598">
        <w:rPr>
          <w:rFonts w:ascii="Sylfaen" w:hAnsi="Sylfaen"/>
          <w:sz w:val="24"/>
          <w:szCs w:val="24"/>
          <w:lang w:val="ka-GE"/>
        </w:rPr>
        <w:t xml:space="preserve">ის მართვა ან </w:t>
      </w:r>
      <w:r w:rsidR="00970BDF">
        <w:rPr>
          <w:rFonts w:ascii="Sylfaen" w:hAnsi="Sylfaen"/>
          <w:sz w:val="24"/>
          <w:szCs w:val="24"/>
          <w:lang w:val="ka-GE"/>
        </w:rPr>
        <w:t xml:space="preserve">მანქანა-დანადგარების გამოყენება </w:t>
      </w:r>
      <w:r w:rsidRPr="002F5598">
        <w:rPr>
          <w:rFonts w:ascii="Sylfaen" w:hAnsi="Sylfaen"/>
          <w:sz w:val="24"/>
          <w:szCs w:val="24"/>
          <w:lang w:val="ka-GE"/>
        </w:rPr>
        <w:t xml:space="preserve">არ შეიძლება. </w:t>
      </w:r>
    </w:p>
    <w:p w14:paraId="01C8C893" w14:textId="77777777" w:rsidR="00F7429D" w:rsidRPr="002F5598" w:rsidRDefault="00F7429D" w:rsidP="002F5598">
      <w:pPr>
        <w:spacing w:after="120" w:line="320" w:lineRule="atLeast"/>
        <w:jc w:val="both"/>
        <w:rPr>
          <w:rFonts w:ascii="Sylfaen" w:hAnsi="Sylfaen"/>
          <w:sz w:val="24"/>
          <w:szCs w:val="24"/>
          <w:lang w:val="ka-GE"/>
        </w:rPr>
      </w:pPr>
    </w:p>
    <w:p w14:paraId="0EC368BA" w14:textId="41B1ED5A" w:rsidR="00F7429D" w:rsidRPr="00970BDF" w:rsidRDefault="00F7429D" w:rsidP="00970BDF">
      <w:pPr>
        <w:pStyle w:val="ListParagraph"/>
        <w:numPr>
          <w:ilvl w:val="1"/>
          <w:numId w:val="5"/>
        </w:numPr>
        <w:spacing w:after="120" w:line="320" w:lineRule="atLeast"/>
        <w:jc w:val="both"/>
        <w:rPr>
          <w:rFonts w:ascii="Sylfaen" w:hAnsi="Sylfaen"/>
          <w:b/>
          <w:sz w:val="24"/>
          <w:szCs w:val="24"/>
          <w:lang w:val="ka-GE"/>
        </w:rPr>
      </w:pPr>
      <w:r w:rsidRPr="00970BDF">
        <w:rPr>
          <w:rFonts w:ascii="Sylfaen" w:hAnsi="Sylfaen"/>
          <w:b/>
          <w:sz w:val="24"/>
          <w:szCs w:val="24"/>
          <w:lang w:val="ka-GE"/>
        </w:rPr>
        <w:t xml:space="preserve">გვერდითი მოვლენები </w:t>
      </w:r>
    </w:p>
    <w:p w14:paraId="79955952" w14:textId="376DC807" w:rsidR="00F7429D" w:rsidRPr="002F5598"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მოსალოდნელია, რომ პაციენტების დაახლოებით 5%-ს  გამოუვლინდეს არასასურველი </w:t>
      </w:r>
      <w:r w:rsidR="002E6B22">
        <w:rPr>
          <w:rFonts w:ascii="Sylfaen" w:hAnsi="Sylfaen"/>
          <w:sz w:val="24"/>
          <w:szCs w:val="24"/>
          <w:lang w:val="ka-GE"/>
        </w:rPr>
        <w:t>მოვლენები</w:t>
      </w:r>
      <w:r w:rsidRPr="002F5598">
        <w:rPr>
          <w:rFonts w:ascii="Sylfaen" w:hAnsi="Sylfaen"/>
          <w:sz w:val="24"/>
          <w:szCs w:val="24"/>
          <w:lang w:val="ka-GE"/>
        </w:rPr>
        <w:t xml:space="preserve">. ყველაზე ხშირი გვერდითი მოვლენა არის ფაღარათი და თავის ტკივილი, რომელიც პაციენტების დაახლოებით 1%-ში </w:t>
      </w:r>
      <w:r w:rsidR="002E6B22">
        <w:rPr>
          <w:rFonts w:ascii="Sylfaen" w:hAnsi="Sylfaen"/>
          <w:sz w:val="24"/>
          <w:szCs w:val="24"/>
          <w:lang w:val="ka-GE"/>
        </w:rPr>
        <w:t>იჩენს თავს</w:t>
      </w:r>
      <w:r w:rsidRPr="002F5598">
        <w:rPr>
          <w:rFonts w:ascii="Sylfaen" w:hAnsi="Sylfaen"/>
          <w:sz w:val="24"/>
          <w:szCs w:val="24"/>
          <w:lang w:val="ka-GE"/>
        </w:rPr>
        <w:t xml:space="preserve">. </w:t>
      </w:r>
    </w:p>
    <w:p w14:paraId="7190A702" w14:textId="3317803B" w:rsidR="00F7429D" w:rsidRDefault="00F7429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გვერდითი მოვლენების განვითარების სიხშირე მოცემულია ქვემოთ </w:t>
      </w:r>
      <w:r w:rsidR="002E6B22">
        <w:rPr>
          <w:rFonts w:ascii="Sylfaen" w:hAnsi="Sylfaen"/>
          <w:sz w:val="24"/>
          <w:szCs w:val="24"/>
          <w:lang w:val="ka-GE"/>
        </w:rPr>
        <w:t xml:space="preserve">სისტემის </w:t>
      </w:r>
      <w:r w:rsidRPr="002F5598">
        <w:rPr>
          <w:rFonts w:ascii="Sylfaen" w:hAnsi="Sylfaen"/>
          <w:sz w:val="24"/>
          <w:szCs w:val="24"/>
          <w:lang w:val="ka-GE"/>
        </w:rPr>
        <w:t>ორგანოების კლასის მიხედვით, ხოლო სიხშირე განისაზღვრება შემდეგნაირად:</w:t>
      </w:r>
    </w:p>
    <w:p w14:paraId="20E75F77" w14:textId="77777777" w:rsidR="001F159C" w:rsidRPr="002F5598" w:rsidRDefault="001F159C" w:rsidP="001F159C">
      <w:pPr>
        <w:spacing w:after="120" w:line="320" w:lineRule="atLeast"/>
        <w:jc w:val="both"/>
        <w:rPr>
          <w:rFonts w:ascii="Sylfaen" w:hAnsi="Sylfaen"/>
          <w:sz w:val="24"/>
          <w:szCs w:val="24"/>
          <w:lang w:val="ka-GE"/>
        </w:rPr>
      </w:pPr>
      <w:r w:rsidRPr="002F5598">
        <w:rPr>
          <w:rFonts w:ascii="Sylfaen" w:hAnsi="Sylfaen"/>
          <w:sz w:val="24"/>
          <w:szCs w:val="24"/>
          <w:lang w:val="ka-GE"/>
        </w:rPr>
        <w:t>ძალიან ხშირი (≥1/10); ხშირი (≥1/100; &lt;1/10); არახშირი (≥1/1</w:t>
      </w:r>
      <w:r>
        <w:rPr>
          <w:rFonts w:ascii="Sylfaen" w:hAnsi="Sylfaen"/>
          <w:sz w:val="24"/>
          <w:szCs w:val="24"/>
          <w:lang w:val="ka-GE"/>
        </w:rPr>
        <w:t>.</w:t>
      </w:r>
      <w:r w:rsidRPr="002F5598">
        <w:rPr>
          <w:rFonts w:ascii="Sylfaen" w:hAnsi="Sylfaen"/>
          <w:sz w:val="24"/>
          <w:szCs w:val="24"/>
          <w:lang w:val="ka-GE"/>
        </w:rPr>
        <w:t>000; &lt;1/100); იშვიათი (≥1/10</w:t>
      </w:r>
      <w:r>
        <w:rPr>
          <w:rFonts w:ascii="Sylfaen" w:hAnsi="Sylfaen"/>
          <w:sz w:val="24"/>
          <w:szCs w:val="24"/>
          <w:lang w:val="ka-GE"/>
        </w:rPr>
        <w:t>.</w:t>
      </w:r>
      <w:r w:rsidRPr="002F5598">
        <w:rPr>
          <w:rFonts w:ascii="Sylfaen" w:hAnsi="Sylfaen"/>
          <w:sz w:val="24"/>
          <w:szCs w:val="24"/>
          <w:lang w:val="ka-GE"/>
        </w:rPr>
        <w:t>000; &lt;1/1</w:t>
      </w:r>
      <w:r>
        <w:rPr>
          <w:rFonts w:ascii="Sylfaen" w:hAnsi="Sylfaen"/>
          <w:sz w:val="24"/>
          <w:szCs w:val="24"/>
          <w:lang w:val="ka-GE"/>
        </w:rPr>
        <w:t>.</w:t>
      </w:r>
      <w:r w:rsidRPr="002F5598">
        <w:rPr>
          <w:rFonts w:ascii="Sylfaen" w:hAnsi="Sylfaen"/>
          <w:sz w:val="24"/>
          <w:szCs w:val="24"/>
          <w:lang w:val="ka-GE"/>
        </w:rPr>
        <w:t>000); ძალიან იშვიათი (&lt;1/10</w:t>
      </w:r>
      <w:r>
        <w:rPr>
          <w:rFonts w:ascii="Sylfaen" w:hAnsi="Sylfaen"/>
          <w:sz w:val="24"/>
          <w:szCs w:val="24"/>
          <w:lang w:val="ka-GE"/>
        </w:rPr>
        <w:t>.</w:t>
      </w:r>
      <w:r w:rsidRPr="002F5598">
        <w:rPr>
          <w:rFonts w:ascii="Sylfaen" w:hAnsi="Sylfaen"/>
          <w:sz w:val="24"/>
          <w:szCs w:val="24"/>
          <w:lang w:val="ka-GE"/>
        </w:rPr>
        <w:t>000); უცნობი</w:t>
      </w:r>
      <w:r>
        <w:rPr>
          <w:rFonts w:ascii="Sylfaen" w:hAnsi="Sylfaen"/>
          <w:sz w:val="24"/>
          <w:szCs w:val="24"/>
          <w:lang w:val="ka-GE"/>
        </w:rPr>
        <w:t>ა</w:t>
      </w:r>
      <w:r w:rsidRPr="002F5598">
        <w:rPr>
          <w:rFonts w:ascii="Sylfaen" w:hAnsi="Sylfaen"/>
          <w:sz w:val="24"/>
          <w:szCs w:val="24"/>
          <w:lang w:val="ka-GE"/>
        </w:rPr>
        <w:t xml:space="preserve"> (არსებული მონაცემებით შეფასება ვერ ხერხდება). </w:t>
      </w:r>
    </w:p>
    <w:p w14:paraId="09B9BCB3" w14:textId="30272F4B" w:rsidR="001F159C" w:rsidRPr="002F5598" w:rsidRDefault="001F159C" w:rsidP="001F159C">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სიხშირის თითოეულ ჯგუფში, გვერდითი მოვლენები წარმოდგენილია სიმძიმის კლების მიხედვით. </w:t>
      </w:r>
    </w:p>
    <w:p w14:paraId="279F2F54" w14:textId="5D1D2F3E" w:rsidR="001F159C" w:rsidRDefault="001F159C" w:rsidP="001F159C">
      <w:pPr>
        <w:spacing w:after="120" w:line="320" w:lineRule="atLeast"/>
        <w:jc w:val="both"/>
        <w:rPr>
          <w:rFonts w:ascii="Sylfaen" w:hAnsi="Sylfaen"/>
          <w:sz w:val="24"/>
          <w:szCs w:val="24"/>
          <w:lang w:val="ka-GE"/>
        </w:rPr>
      </w:pPr>
      <w:r w:rsidRPr="002F5598">
        <w:rPr>
          <w:rFonts w:ascii="Sylfaen" w:hAnsi="Sylfaen"/>
          <w:b/>
          <w:sz w:val="24"/>
          <w:szCs w:val="24"/>
          <w:lang w:val="ka-GE"/>
        </w:rPr>
        <w:t xml:space="preserve">ცხრილი 1. </w:t>
      </w:r>
      <w:r w:rsidRPr="002F5598">
        <w:rPr>
          <w:rFonts w:ascii="Sylfaen" w:hAnsi="Sylfaen"/>
          <w:sz w:val="24"/>
          <w:szCs w:val="24"/>
          <w:lang w:val="ka-GE"/>
        </w:rPr>
        <w:t>პანტოპრაზოლის გვერდითი მოვლენები კლინიკურ კვლევებსა და პოსტ-მარკეტინგულ პრაქტიკაში</w:t>
      </w:r>
    </w:p>
    <w:tbl>
      <w:tblPr>
        <w:tblStyle w:val="TableGrid"/>
        <w:tblW w:w="0" w:type="auto"/>
        <w:tblLook w:val="04A0" w:firstRow="1" w:lastRow="0" w:firstColumn="1" w:lastColumn="0" w:noHBand="0" w:noVBand="1"/>
      </w:tblPr>
      <w:tblGrid>
        <w:gridCol w:w="1613"/>
        <w:gridCol w:w="1619"/>
        <w:gridCol w:w="1436"/>
        <w:gridCol w:w="1839"/>
        <w:gridCol w:w="1603"/>
        <w:gridCol w:w="1736"/>
      </w:tblGrid>
      <w:tr w:rsidR="001F159C" w:rsidRPr="00E334CB" w14:paraId="61DB844B" w14:textId="77777777" w:rsidTr="00E334CB">
        <w:tc>
          <w:tcPr>
            <w:tcW w:w="1613" w:type="dxa"/>
            <w:vAlign w:val="center"/>
          </w:tcPr>
          <w:p w14:paraId="4B642D64" w14:textId="6EBED02D"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სიხშირე</w:t>
            </w:r>
          </w:p>
        </w:tc>
        <w:tc>
          <w:tcPr>
            <w:tcW w:w="1105" w:type="dxa"/>
            <w:vMerge w:val="restart"/>
            <w:vAlign w:val="center"/>
          </w:tcPr>
          <w:p w14:paraId="5D2E4365" w14:textId="77A3BE49"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ხშირი</w:t>
            </w:r>
          </w:p>
        </w:tc>
        <w:tc>
          <w:tcPr>
            <w:tcW w:w="1950" w:type="dxa"/>
            <w:vMerge w:val="restart"/>
            <w:vAlign w:val="center"/>
          </w:tcPr>
          <w:p w14:paraId="52DC7360" w14:textId="5FC7E6FC"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არახშირი</w:t>
            </w:r>
          </w:p>
        </w:tc>
        <w:tc>
          <w:tcPr>
            <w:tcW w:w="1839" w:type="dxa"/>
            <w:vMerge w:val="restart"/>
            <w:vAlign w:val="center"/>
          </w:tcPr>
          <w:p w14:paraId="6E43031D" w14:textId="12F5441E"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იშვიათი</w:t>
            </w:r>
          </w:p>
        </w:tc>
        <w:tc>
          <w:tcPr>
            <w:tcW w:w="1603" w:type="dxa"/>
            <w:vMerge w:val="restart"/>
            <w:vAlign w:val="center"/>
          </w:tcPr>
          <w:p w14:paraId="1BDB5631" w14:textId="6642DBF5"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ძალიან იშვიათი</w:t>
            </w:r>
          </w:p>
        </w:tc>
        <w:tc>
          <w:tcPr>
            <w:tcW w:w="1736" w:type="dxa"/>
            <w:vMerge w:val="restart"/>
            <w:vAlign w:val="center"/>
          </w:tcPr>
          <w:p w14:paraId="48864395" w14:textId="2DFD3486"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უცნობი</w:t>
            </w:r>
          </w:p>
        </w:tc>
      </w:tr>
      <w:tr w:rsidR="001F159C" w:rsidRPr="00E334CB" w14:paraId="2F706963" w14:textId="77777777" w:rsidTr="00E334CB">
        <w:tc>
          <w:tcPr>
            <w:tcW w:w="1613" w:type="dxa"/>
            <w:vAlign w:val="center"/>
          </w:tcPr>
          <w:p w14:paraId="3D6F10EE" w14:textId="29452F62" w:rsidR="001F159C" w:rsidRPr="00E334CB" w:rsidRDefault="001F159C" w:rsidP="00E334CB">
            <w:pPr>
              <w:jc w:val="both"/>
              <w:rPr>
                <w:rFonts w:ascii="Sylfaen" w:hAnsi="Sylfaen"/>
                <w:sz w:val="20"/>
                <w:szCs w:val="20"/>
                <w:lang w:val="ka-GE"/>
              </w:rPr>
            </w:pPr>
            <w:r w:rsidRPr="00E334CB">
              <w:rPr>
                <w:rFonts w:ascii="Sylfaen" w:hAnsi="Sylfaen"/>
                <w:b/>
                <w:sz w:val="20"/>
                <w:szCs w:val="20"/>
                <w:lang w:val="ka-GE"/>
              </w:rPr>
              <w:t>ორგანოთა სისტემა</w:t>
            </w:r>
          </w:p>
        </w:tc>
        <w:tc>
          <w:tcPr>
            <w:tcW w:w="1105" w:type="dxa"/>
            <w:vMerge/>
          </w:tcPr>
          <w:p w14:paraId="68E95293" w14:textId="77777777" w:rsidR="001F159C" w:rsidRPr="00E334CB" w:rsidRDefault="001F159C" w:rsidP="00E334CB">
            <w:pPr>
              <w:jc w:val="both"/>
              <w:rPr>
                <w:rFonts w:ascii="Sylfaen" w:hAnsi="Sylfaen"/>
                <w:sz w:val="20"/>
                <w:szCs w:val="20"/>
                <w:lang w:val="ka-GE"/>
              </w:rPr>
            </w:pPr>
          </w:p>
        </w:tc>
        <w:tc>
          <w:tcPr>
            <w:tcW w:w="1950" w:type="dxa"/>
            <w:vMerge/>
          </w:tcPr>
          <w:p w14:paraId="5A11C29E" w14:textId="77777777" w:rsidR="001F159C" w:rsidRPr="00E334CB" w:rsidRDefault="001F159C" w:rsidP="00E334CB">
            <w:pPr>
              <w:jc w:val="both"/>
              <w:rPr>
                <w:rFonts w:ascii="Sylfaen" w:hAnsi="Sylfaen"/>
                <w:sz w:val="20"/>
                <w:szCs w:val="20"/>
                <w:lang w:val="ka-GE"/>
              </w:rPr>
            </w:pPr>
          </w:p>
        </w:tc>
        <w:tc>
          <w:tcPr>
            <w:tcW w:w="1839" w:type="dxa"/>
            <w:vMerge/>
          </w:tcPr>
          <w:p w14:paraId="766412D8" w14:textId="77777777" w:rsidR="001F159C" w:rsidRPr="00E334CB" w:rsidRDefault="001F159C" w:rsidP="00E334CB">
            <w:pPr>
              <w:jc w:val="both"/>
              <w:rPr>
                <w:rFonts w:ascii="Sylfaen" w:hAnsi="Sylfaen"/>
                <w:sz w:val="20"/>
                <w:szCs w:val="20"/>
                <w:lang w:val="ka-GE"/>
              </w:rPr>
            </w:pPr>
          </w:p>
        </w:tc>
        <w:tc>
          <w:tcPr>
            <w:tcW w:w="1603" w:type="dxa"/>
            <w:vMerge/>
          </w:tcPr>
          <w:p w14:paraId="7833D470" w14:textId="77777777" w:rsidR="001F159C" w:rsidRPr="00E334CB" w:rsidRDefault="001F159C" w:rsidP="00E334CB">
            <w:pPr>
              <w:jc w:val="both"/>
              <w:rPr>
                <w:rFonts w:ascii="Sylfaen" w:hAnsi="Sylfaen"/>
                <w:sz w:val="20"/>
                <w:szCs w:val="20"/>
                <w:lang w:val="ka-GE"/>
              </w:rPr>
            </w:pPr>
          </w:p>
        </w:tc>
        <w:tc>
          <w:tcPr>
            <w:tcW w:w="1736" w:type="dxa"/>
            <w:vMerge/>
          </w:tcPr>
          <w:p w14:paraId="7769C325" w14:textId="77777777" w:rsidR="001F159C" w:rsidRPr="00E334CB" w:rsidRDefault="001F159C" w:rsidP="00E334CB">
            <w:pPr>
              <w:jc w:val="both"/>
              <w:rPr>
                <w:rFonts w:ascii="Sylfaen" w:hAnsi="Sylfaen"/>
                <w:sz w:val="20"/>
                <w:szCs w:val="20"/>
                <w:lang w:val="ka-GE"/>
              </w:rPr>
            </w:pPr>
          </w:p>
        </w:tc>
      </w:tr>
      <w:tr w:rsidR="001F159C" w:rsidRPr="00E334CB" w14:paraId="7E5E6E21" w14:textId="77777777" w:rsidTr="00E334CB">
        <w:tc>
          <w:tcPr>
            <w:tcW w:w="1613" w:type="dxa"/>
            <w:vAlign w:val="center"/>
          </w:tcPr>
          <w:p w14:paraId="0AB0BB2E" w14:textId="3A2F2F6A"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სისხლისა და ლიმფური სისტემის დარღვევები</w:t>
            </w:r>
          </w:p>
        </w:tc>
        <w:tc>
          <w:tcPr>
            <w:tcW w:w="1105" w:type="dxa"/>
          </w:tcPr>
          <w:p w14:paraId="39097CEC" w14:textId="77777777" w:rsidR="001F159C" w:rsidRPr="00E334CB" w:rsidRDefault="001F159C" w:rsidP="00E334CB">
            <w:pPr>
              <w:jc w:val="both"/>
              <w:rPr>
                <w:rFonts w:ascii="Sylfaen" w:hAnsi="Sylfaen"/>
                <w:sz w:val="20"/>
                <w:szCs w:val="20"/>
                <w:lang w:val="ka-GE"/>
              </w:rPr>
            </w:pPr>
          </w:p>
        </w:tc>
        <w:tc>
          <w:tcPr>
            <w:tcW w:w="1950" w:type="dxa"/>
          </w:tcPr>
          <w:p w14:paraId="3C0A3FD4" w14:textId="77777777" w:rsidR="001F159C" w:rsidRPr="00E334CB" w:rsidRDefault="001F159C" w:rsidP="00E334CB">
            <w:pPr>
              <w:jc w:val="both"/>
              <w:rPr>
                <w:rFonts w:ascii="Sylfaen" w:hAnsi="Sylfaen"/>
                <w:sz w:val="20"/>
                <w:szCs w:val="20"/>
                <w:lang w:val="ka-GE"/>
              </w:rPr>
            </w:pPr>
          </w:p>
        </w:tc>
        <w:tc>
          <w:tcPr>
            <w:tcW w:w="1839" w:type="dxa"/>
          </w:tcPr>
          <w:p w14:paraId="703F768A" w14:textId="3F3ADB6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აგრანულოციტოზი</w:t>
            </w:r>
          </w:p>
        </w:tc>
        <w:tc>
          <w:tcPr>
            <w:tcW w:w="1603" w:type="dxa"/>
          </w:tcPr>
          <w:p w14:paraId="5000262F"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თრომბოციტოპენია; ლეიკოპენია;</w:t>
            </w:r>
          </w:p>
          <w:p w14:paraId="4DB373C2" w14:textId="30C5A72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პანციტოპენია</w:t>
            </w:r>
          </w:p>
        </w:tc>
        <w:tc>
          <w:tcPr>
            <w:tcW w:w="1736" w:type="dxa"/>
          </w:tcPr>
          <w:p w14:paraId="786CBB68" w14:textId="77777777" w:rsidR="001F159C" w:rsidRPr="00E334CB" w:rsidRDefault="001F159C" w:rsidP="00E334CB">
            <w:pPr>
              <w:jc w:val="both"/>
              <w:rPr>
                <w:rFonts w:ascii="Sylfaen" w:hAnsi="Sylfaen"/>
                <w:sz w:val="20"/>
                <w:szCs w:val="20"/>
                <w:lang w:val="ka-GE"/>
              </w:rPr>
            </w:pPr>
          </w:p>
        </w:tc>
      </w:tr>
      <w:tr w:rsidR="001F159C" w:rsidRPr="00E334CB" w14:paraId="094EABE4" w14:textId="77777777" w:rsidTr="00E334CB">
        <w:tc>
          <w:tcPr>
            <w:tcW w:w="1613" w:type="dxa"/>
            <w:vAlign w:val="center"/>
          </w:tcPr>
          <w:p w14:paraId="42C103AD" w14:textId="3EA3DE55"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იმუნური სისტემის დარღვევები</w:t>
            </w:r>
          </w:p>
        </w:tc>
        <w:tc>
          <w:tcPr>
            <w:tcW w:w="1105" w:type="dxa"/>
          </w:tcPr>
          <w:p w14:paraId="01B6CB56" w14:textId="77777777" w:rsidR="001F159C" w:rsidRPr="00E334CB" w:rsidRDefault="001F159C" w:rsidP="00E334CB">
            <w:pPr>
              <w:jc w:val="both"/>
              <w:rPr>
                <w:rFonts w:ascii="Sylfaen" w:hAnsi="Sylfaen"/>
                <w:sz w:val="20"/>
                <w:szCs w:val="20"/>
                <w:lang w:val="ka-GE"/>
              </w:rPr>
            </w:pPr>
          </w:p>
        </w:tc>
        <w:tc>
          <w:tcPr>
            <w:tcW w:w="1950" w:type="dxa"/>
          </w:tcPr>
          <w:p w14:paraId="5CA348AE" w14:textId="77777777" w:rsidR="001F159C" w:rsidRPr="00E334CB" w:rsidRDefault="001F159C" w:rsidP="00E334CB">
            <w:pPr>
              <w:jc w:val="both"/>
              <w:rPr>
                <w:rFonts w:ascii="Sylfaen" w:hAnsi="Sylfaen"/>
                <w:sz w:val="20"/>
                <w:szCs w:val="20"/>
                <w:lang w:val="ka-GE"/>
              </w:rPr>
            </w:pPr>
          </w:p>
        </w:tc>
        <w:tc>
          <w:tcPr>
            <w:tcW w:w="1839" w:type="dxa"/>
          </w:tcPr>
          <w:p w14:paraId="2F952BEF" w14:textId="77777777" w:rsidR="001F159C" w:rsidRPr="00E334CB" w:rsidRDefault="001F159C" w:rsidP="00E334CB">
            <w:pPr>
              <w:jc w:val="center"/>
              <w:rPr>
                <w:rFonts w:ascii="Sylfaen" w:hAnsi="Sylfaen"/>
                <w:sz w:val="20"/>
                <w:szCs w:val="20"/>
                <w:lang w:val="ka-GE"/>
              </w:rPr>
            </w:pPr>
            <w:r w:rsidRPr="00E334CB">
              <w:rPr>
                <w:rFonts w:ascii="Sylfaen" w:hAnsi="Sylfaen"/>
                <w:sz w:val="20"/>
                <w:szCs w:val="20"/>
                <w:lang w:val="ka-GE"/>
              </w:rPr>
              <w:t>ჰიპერმგრძნობელობა</w:t>
            </w:r>
          </w:p>
          <w:p w14:paraId="7F281C04" w14:textId="08C34D7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(ანაფილაქსიური </w:t>
            </w:r>
            <w:r w:rsidRPr="00E334CB">
              <w:rPr>
                <w:rFonts w:ascii="Sylfaen" w:hAnsi="Sylfaen"/>
                <w:sz w:val="20"/>
                <w:szCs w:val="20"/>
                <w:lang w:val="ka-GE"/>
              </w:rPr>
              <w:lastRenderedPageBreak/>
              <w:t>შოკისა და ანაფილაქსიური რეაქციების ჩათვლით)</w:t>
            </w:r>
          </w:p>
        </w:tc>
        <w:tc>
          <w:tcPr>
            <w:tcW w:w="1603" w:type="dxa"/>
          </w:tcPr>
          <w:p w14:paraId="40C7D05F" w14:textId="77777777" w:rsidR="001F159C" w:rsidRPr="00E334CB" w:rsidRDefault="001F159C" w:rsidP="00E334CB">
            <w:pPr>
              <w:rPr>
                <w:rFonts w:ascii="Sylfaen" w:hAnsi="Sylfaen"/>
                <w:sz w:val="20"/>
                <w:szCs w:val="20"/>
                <w:lang w:val="ka-GE"/>
              </w:rPr>
            </w:pPr>
          </w:p>
        </w:tc>
        <w:tc>
          <w:tcPr>
            <w:tcW w:w="1736" w:type="dxa"/>
          </w:tcPr>
          <w:p w14:paraId="4C919D5C" w14:textId="77777777" w:rsidR="001F159C" w:rsidRPr="00E334CB" w:rsidRDefault="001F159C" w:rsidP="00E334CB">
            <w:pPr>
              <w:jc w:val="both"/>
              <w:rPr>
                <w:rFonts w:ascii="Sylfaen" w:hAnsi="Sylfaen"/>
                <w:sz w:val="20"/>
                <w:szCs w:val="20"/>
                <w:lang w:val="ka-GE"/>
              </w:rPr>
            </w:pPr>
          </w:p>
        </w:tc>
      </w:tr>
      <w:tr w:rsidR="001F159C" w:rsidRPr="00E334CB" w14:paraId="4F588BD4" w14:textId="77777777" w:rsidTr="00E334CB">
        <w:tc>
          <w:tcPr>
            <w:tcW w:w="1613" w:type="dxa"/>
            <w:vAlign w:val="center"/>
          </w:tcPr>
          <w:p w14:paraId="355CF536" w14:textId="2EAFAA3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მეტაბოლიზმისა და კვების დარღვევები</w:t>
            </w:r>
          </w:p>
        </w:tc>
        <w:tc>
          <w:tcPr>
            <w:tcW w:w="1105" w:type="dxa"/>
          </w:tcPr>
          <w:p w14:paraId="4A37F082" w14:textId="77777777" w:rsidR="001F159C" w:rsidRPr="00E334CB" w:rsidRDefault="001F159C" w:rsidP="00E334CB">
            <w:pPr>
              <w:jc w:val="both"/>
              <w:rPr>
                <w:rFonts w:ascii="Sylfaen" w:hAnsi="Sylfaen"/>
                <w:sz w:val="20"/>
                <w:szCs w:val="20"/>
                <w:lang w:val="ka-GE"/>
              </w:rPr>
            </w:pPr>
          </w:p>
        </w:tc>
        <w:tc>
          <w:tcPr>
            <w:tcW w:w="1950" w:type="dxa"/>
          </w:tcPr>
          <w:p w14:paraId="5F128789" w14:textId="77777777" w:rsidR="001F159C" w:rsidRPr="00E334CB" w:rsidRDefault="001F159C" w:rsidP="00E334CB">
            <w:pPr>
              <w:jc w:val="both"/>
              <w:rPr>
                <w:rFonts w:ascii="Sylfaen" w:hAnsi="Sylfaen"/>
                <w:sz w:val="20"/>
                <w:szCs w:val="20"/>
                <w:lang w:val="ka-GE"/>
              </w:rPr>
            </w:pPr>
          </w:p>
        </w:tc>
        <w:tc>
          <w:tcPr>
            <w:tcW w:w="1839" w:type="dxa"/>
          </w:tcPr>
          <w:p w14:paraId="2422AB9F"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 xml:space="preserve">ჰიპერლიპიდემია და ლიპიდების დონის მომატება (ტრიგლიცერიდები, ქოლესტერინი); </w:t>
            </w:r>
          </w:p>
          <w:p w14:paraId="64E68A94" w14:textId="611EB4D9" w:rsidR="001F159C" w:rsidRPr="00E334CB" w:rsidRDefault="001F159C" w:rsidP="00E334CB">
            <w:pPr>
              <w:rPr>
                <w:rFonts w:ascii="Sylfaen" w:hAnsi="Sylfaen"/>
                <w:sz w:val="20"/>
                <w:szCs w:val="20"/>
                <w:lang w:val="ka-GE"/>
              </w:rPr>
            </w:pPr>
            <w:r w:rsidRPr="00E334CB">
              <w:rPr>
                <w:rFonts w:ascii="Sylfaen" w:hAnsi="Sylfaen"/>
                <w:sz w:val="20"/>
                <w:szCs w:val="20"/>
                <w:lang w:val="ka-GE"/>
              </w:rPr>
              <w:t>წონის ცვლილებები</w:t>
            </w:r>
          </w:p>
        </w:tc>
        <w:tc>
          <w:tcPr>
            <w:tcW w:w="1603" w:type="dxa"/>
          </w:tcPr>
          <w:p w14:paraId="7B5F3A9C" w14:textId="77777777" w:rsidR="001F159C" w:rsidRPr="00E334CB" w:rsidRDefault="001F159C" w:rsidP="00E334CB">
            <w:pPr>
              <w:rPr>
                <w:rFonts w:ascii="Sylfaen" w:hAnsi="Sylfaen"/>
                <w:sz w:val="20"/>
                <w:szCs w:val="20"/>
                <w:lang w:val="ka-GE"/>
              </w:rPr>
            </w:pPr>
          </w:p>
        </w:tc>
        <w:tc>
          <w:tcPr>
            <w:tcW w:w="1736" w:type="dxa"/>
          </w:tcPr>
          <w:p w14:paraId="720CCA9C"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ჰიპონატრიემია, ჰიპომაგნიემია</w:t>
            </w:r>
          </w:p>
          <w:p w14:paraId="6FC5C472" w14:textId="115DCEE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(იხილეთ პუნქტი 4.4)</w:t>
            </w:r>
          </w:p>
          <w:p w14:paraId="110E3A56" w14:textId="77777777" w:rsidR="001F159C" w:rsidRPr="00E334CB" w:rsidRDefault="001F159C" w:rsidP="00E334CB">
            <w:pPr>
              <w:jc w:val="both"/>
              <w:rPr>
                <w:rFonts w:ascii="Sylfaen" w:hAnsi="Sylfaen"/>
                <w:sz w:val="20"/>
                <w:szCs w:val="20"/>
                <w:vertAlign w:val="superscript"/>
                <w:lang w:val="ka-GE"/>
              </w:rPr>
            </w:pPr>
            <w:r w:rsidRPr="00E334CB">
              <w:rPr>
                <w:rFonts w:ascii="Sylfaen" w:hAnsi="Sylfaen"/>
                <w:sz w:val="20"/>
                <w:szCs w:val="20"/>
                <w:lang w:val="ka-GE"/>
              </w:rPr>
              <w:t xml:space="preserve">ჰიპოკალცემია </w:t>
            </w:r>
            <w:r w:rsidRPr="00E334CB">
              <w:rPr>
                <w:rFonts w:ascii="Sylfaen" w:hAnsi="Sylfaen"/>
                <w:sz w:val="20"/>
                <w:szCs w:val="20"/>
                <w:vertAlign w:val="superscript"/>
                <w:lang w:val="ka-GE"/>
              </w:rPr>
              <w:t>(1)</w:t>
            </w:r>
          </w:p>
          <w:p w14:paraId="0F5873A0" w14:textId="69E09E8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ჰიპოკალიემია</w:t>
            </w:r>
          </w:p>
        </w:tc>
      </w:tr>
      <w:tr w:rsidR="001F159C" w:rsidRPr="00E334CB" w14:paraId="2E79449B" w14:textId="77777777" w:rsidTr="00E334CB">
        <w:tc>
          <w:tcPr>
            <w:tcW w:w="1613" w:type="dxa"/>
            <w:vAlign w:val="center"/>
          </w:tcPr>
          <w:p w14:paraId="358522BE" w14:textId="0E8D450E"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ფსიქიატრიული დარღვევები</w:t>
            </w:r>
          </w:p>
        </w:tc>
        <w:tc>
          <w:tcPr>
            <w:tcW w:w="1105" w:type="dxa"/>
          </w:tcPr>
          <w:p w14:paraId="4F9295A2" w14:textId="77777777" w:rsidR="001F159C" w:rsidRPr="00E334CB" w:rsidRDefault="001F159C" w:rsidP="00E334CB">
            <w:pPr>
              <w:jc w:val="both"/>
              <w:rPr>
                <w:rFonts w:ascii="Sylfaen" w:hAnsi="Sylfaen"/>
                <w:sz w:val="20"/>
                <w:szCs w:val="20"/>
                <w:lang w:val="ka-GE"/>
              </w:rPr>
            </w:pPr>
          </w:p>
        </w:tc>
        <w:tc>
          <w:tcPr>
            <w:tcW w:w="1950" w:type="dxa"/>
          </w:tcPr>
          <w:p w14:paraId="4583540C" w14:textId="5C9EDE62"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ძილის დარღვევები</w:t>
            </w:r>
          </w:p>
        </w:tc>
        <w:tc>
          <w:tcPr>
            <w:tcW w:w="1839" w:type="dxa"/>
          </w:tcPr>
          <w:p w14:paraId="5A3C3549" w14:textId="55C64D90" w:rsidR="001F159C" w:rsidRPr="00E334CB" w:rsidRDefault="001F159C" w:rsidP="00E334CB">
            <w:pPr>
              <w:rPr>
                <w:rFonts w:ascii="Sylfaen" w:hAnsi="Sylfaen"/>
                <w:sz w:val="20"/>
                <w:szCs w:val="20"/>
                <w:lang w:val="ka-GE"/>
              </w:rPr>
            </w:pPr>
            <w:r w:rsidRPr="00E334CB">
              <w:rPr>
                <w:rFonts w:ascii="Sylfaen" w:hAnsi="Sylfaen"/>
                <w:sz w:val="20"/>
                <w:szCs w:val="20"/>
                <w:lang w:val="ka-GE"/>
              </w:rPr>
              <w:t>დეპრესია (და ყველა გამწვავება)</w:t>
            </w:r>
          </w:p>
        </w:tc>
        <w:tc>
          <w:tcPr>
            <w:tcW w:w="1603" w:type="dxa"/>
          </w:tcPr>
          <w:p w14:paraId="52D5250F" w14:textId="339A5FBC" w:rsidR="001F159C" w:rsidRPr="00E334CB" w:rsidRDefault="001F159C" w:rsidP="00E334CB">
            <w:pPr>
              <w:rPr>
                <w:rFonts w:ascii="Sylfaen" w:hAnsi="Sylfaen"/>
                <w:sz w:val="20"/>
                <w:szCs w:val="20"/>
                <w:lang w:val="ka-GE"/>
              </w:rPr>
            </w:pPr>
            <w:r w:rsidRPr="00E334CB">
              <w:rPr>
                <w:rFonts w:ascii="Sylfaen" w:hAnsi="Sylfaen"/>
                <w:sz w:val="20"/>
                <w:szCs w:val="20"/>
                <w:lang w:val="ka-GE"/>
              </w:rPr>
              <w:t>დეზორიენტაცია (და ყველა გამწვავება)</w:t>
            </w:r>
          </w:p>
        </w:tc>
        <w:tc>
          <w:tcPr>
            <w:tcW w:w="1736" w:type="dxa"/>
          </w:tcPr>
          <w:p w14:paraId="445781A5"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ჰალუცინაციები;</w:t>
            </w:r>
          </w:p>
          <w:p w14:paraId="55FB8DBC" w14:textId="320853BA"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დაბნეულობა (განსაკუთრებით წინასწარ განწყობილ პაციენტებში, ისევე როგორც გამწვავების უკვე არსებობის შემთხვევაში)</w:t>
            </w:r>
          </w:p>
        </w:tc>
      </w:tr>
      <w:tr w:rsidR="001F159C" w:rsidRPr="00E334CB" w14:paraId="20621975" w14:textId="77777777" w:rsidTr="00E334CB">
        <w:tc>
          <w:tcPr>
            <w:tcW w:w="1613" w:type="dxa"/>
            <w:vAlign w:val="center"/>
          </w:tcPr>
          <w:p w14:paraId="0A0F0E9B" w14:textId="595057EB"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ნერვული სისტემის დარღვევები</w:t>
            </w:r>
          </w:p>
        </w:tc>
        <w:tc>
          <w:tcPr>
            <w:tcW w:w="1105" w:type="dxa"/>
          </w:tcPr>
          <w:p w14:paraId="7EB006DA" w14:textId="77777777" w:rsidR="001F159C" w:rsidRPr="00E334CB" w:rsidRDefault="001F159C" w:rsidP="00E334CB">
            <w:pPr>
              <w:jc w:val="both"/>
              <w:rPr>
                <w:rFonts w:ascii="Sylfaen" w:hAnsi="Sylfaen"/>
                <w:sz w:val="20"/>
                <w:szCs w:val="20"/>
                <w:lang w:val="ka-GE"/>
              </w:rPr>
            </w:pPr>
          </w:p>
        </w:tc>
        <w:tc>
          <w:tcPr>
            <w:tcW w:w="1950" w:type="dxa"/>
          </w:tcPr>
          <w:p w14:paraId="4203E264" w14:textId="6912696A"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თავის ტკივილი, თავბრუსხვევა</w:t>
            </w:r>
          </w:p>
        </w:tc>
        <w:tc>
          <w:tcPr>
            <w:tcW w:w="1839" w:type="dxa"/>
          </w:tcPr>
          <w:p w14:paraId="2A10E049" w14:textId="78D054BB" w:rsidR="001F159C" w:rsidRPr="00E334CB" w:rsidRDefault="001F159C" w:rsidP="00E334CB">
            <w:pPr>
              <w:rPr>
                <w:rFonts w:ascii="Sylfaen" w:hAnsi="Sylfaen"/>
                <w:sz w:val="20"/>
                <w:szCs w:val="20"/>
                <w:lang w:val="ka-GE"/>
              </w:rPr>
            </w:pPr>
            <w:r w:rsidRPr="00E334CB">
              <w:rPr>
                <w:rFonts w:ascii="Sylfaen" w:hAnsi="Sylfaen"/>
                <w:sz w:val="20"/>
                <w:szCs w:val="20"/>
                <w:lang w:val="ka-GE"/>
              </w:rPr>
              <w:t>გემოს დარღვევა</w:t>
            </w:r>
          </w:p>
        </w:tc>
        <w:tc>
          <w:tcPr>
            <w:tcW w:w="1603" w:type="dxa"/>
          </w:tcPr>
          <w:p w14:paraId="64790EB5" w14:textId="77777777" w:rsidR="001F159C" w:rsidRPr="00E334CB" w:rsidRDefault="001F159C" w:rsidP="00E334CB">
            <w:pPr>
              <w:rPr>
                <w:rFonts w:ascii="Sylfaen" w:hAnsi="Sylfaen"/>
                <w:sz w:val="20"/>
                <w:szCs w:val="20"/>
                <w:lang w:val="ka-GE"/>
              </w:rPr>
            </w:pPr>
          </w:p>
        </w:tc>
        <w:tc>
          <w:tcPr>
            <w:tcW w:w="1736" w:type="dxa"/>
          </w:tcPr>
          <w:p w14:paraId="13362CD1" w14:textId="6B4F936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პარესთეზია</w:t>
            </w:r>
          </w:p>
        </w:tc>
      </w:tr>
      <w:tr w:rsidR="001F159C" w:rsidRPr="00E334CB" w14:paraId="69AE3C71" w14:textId="77777777" w:rsidTr="00E334CB">
        <w:tc>
          <w:tcPr>
            <w:tcW w:w="1613" w:type="dxa"/>
            <w:vAlign w:val="center"/>
          </w:tcPr>
          <w:p w14:paraId="0542CC36" w14:textId="5C51A55F"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თვალის დარღვევები</w:t>
            </w:r>
          </w:p>
        </w:tc>
        <w:tc>
          <w:tcPr>
            <w:tcW w:w="1105" w:type="dxa"/>
          </w:tcPr>
          <w:p w14:paraId="6EA0E179" w14:textId="77777777" w:rsidR="001F159C" w:rsidRPr="00E334CB" w:rsidRDefault="001F159C" w:rsidP="00E334CB">
            <w:pPr>
              <w:jc w:val="both"/>
              <w:rPr>
                <w:rFonts w:ascii="Sylfaen" w:hAnsi="Sylfaen"/>
                <w:sz w:val="20"/>
                <w:szCs w:val="20"/>
                <w:lang w:val="ka-GE"/>
              </w:rPr>
            </w:pPr>
          </w:p>
        </w:tc>
        <w:tc>
          <w:tcPr>
            <w:tcW w:w="1950" w:type="dxa"/>
          </w:tcPr>
          <w:p w14:paraId="2CF6BF17" w14:textId="77777777" w:rsidR="001F159C" w:rsidRPr="00E334CB" w:rsidRDefault="001F159C" w:rsidP="00E334CB">
            <w:pPr>
              <w:jc w:val="both"/>
              <w:rPr>
                <w:rFonts w:ascii="Sylfaen" w:hAnsi="Sylfaen"/>
                <w:sz w:val="20"/>
                <w:szCs w:val="20"/>
                <w:lang w:val="ka-GE"/>
              </w:rPr>
            </w:pPr>
          </w:p>
        </w:tc>
        <w:tc>
          <w:tcPr>
            <w:tcW w:w="1839" w:type="dxa"/>
          </w:tcPr>
          <w:p w14:paraId="110DB0FF" w14:textId="4342240C" w:rsidR="001F159C" w:rsidRPr="00E334CB" w:rsidRDefault="001F159C" w:rsidP="00E334CB">
            <w:pPr>
              <w:rPr>
                <w:rFonts w:ascii="Sylfaen" w:hAnsi="Sylfaen"/>
                <w:sz w:val="20"/>
                <w:szCs w:val="20"/>
                <w:lang w:val="ka-GE"/>
              </w:rPr>
            </w:pPr>
            <w:r w:rsidRPr="00E334CB">
              <w:rPr>
                <w:rFonts w:ascii="Sylfaen" w:hAnsi="Sylfaen"/>
                <w:sz w:val="20"/>
                <w:szCs w:val="20"/>
                <w:lang w:val="ka-GE"/>
              </w:rPr>
              <w:t>მხედველობის დარღვევა/დაბინდული მხედველობა</w:t>
            </w:r>
          </w:p>
        </w:tc>
        <w:tc>
          <w:tcPr>
            <w:tcW w:w="1603" w:type="dxa"/>
          </w:tcPr>
          <w:p w14:paraId="554BDFBB" w14:textId="77777777" w:rsidR="001F159C" w:rsidRPr="00E334CB" w:rsidRDefault="001F159C" w:rsidP="00E334CB">
            <w:pPr>
              <w:rPr>
                <w:rFonts w:ascii="Sylfaen" w:hAnsi="Sylfaen"/>
                <w:sz w:val="20"/>
                <w:szCs w:val="20"/>
                <w:lang w:val="ka-GE"/>
              </w:rPr>
            </w:pPr>
          </w:p>
        </w:tc>
        <w:tc>
          <w:tcPr>
            <w:tcW w:w="1736" w:type="dxa"/>
          </w:tcPr>
          <w:p w14:paraId="5AD2F282" w14:textId="77777777" w:rsidR="001F159C" w:rsidRPr="00E334CB" w:rsidRDefault="001F159C" w:rsidP="00E334CB">
            <w:pPr>
              <w:jc w:val="both"/>
              <w:rPr>
                <w:rFonts w:ascii="Sylfaen" w:hAnsi="Sylfaen"/>
                <w:sz w:val="20"/>
                <w:szCs w:val="20"/>
                <w:lang w:val="ka-GE"/>
              </w:rPr>
            </w:pPr>
          </w:p>
        </w:tc>
      </w:tr>
      <w:tr w:rsidR="001F159C" w:rsidRPr="00E334CB" w14:paraId="4F943FE2" w14:textId="77777777" w:rsidTr="00E334CB">
        <w:tc>
          <w:tcPr>
            <w:tcW w:w="1613" w:type="dxa"/>
            <w:vAlign w:val="center"/>
          </w:tcPr>
          <w:p w14:paraId="11A0E966" w14:textId="27096284"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კუჭ-ნაწლავის დარღვევები</w:t>
            </w:r>
          </w:p>
        </w:tc>
        <w:tc>
          <w:tcPr>
            <w:tcW w:w="1105" w:type="dxa"/>
          </w:tcPr>
          <w:p w14:paraId="2E151FB2"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ფუნდალური ჯირკვლის პოლიპები</w:t>
            </w:r>
          </w:p>
          <w:p w14:paraId="6526A25A" w14:textId="7B6DBCE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(კეთილთვისებიანი)</w:t>
            </w:r>
          </w:p>
        </w:tc>
        <w:tc>
          <w:tcPr>
            <w:tcW w:w="1950" w:type="dxa"/>
          </w:tcPr>
          <w:p w14:paraId="3BF54143" w14:textId="7D31249D"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ფაღარათი;</w:t>
            </w:r>
          </w:p>
          <w:p w14:paraId="4AD582AD"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გულისრევა/</w:t>
            </w:r>
          </w:p>
          <w:p w14:paraId="206E2710" w14:textId="3CDD4B42"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პირღებინება;</w:t>
            </w:r>
          </w:p>
          <w:p w14:paraId="1CA835CF" w14:textId="026D99C1"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მუცლის შებერილობა;</w:t>
            </w:r>
          </w:p>
          <w:p w14:paraId="7C24F5A0"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შეკრულობა;</w:t>
            </w:r>
          </w:p>
          <w:p w14:paraId="30EFFA81"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პირის სიმშრალე;</w:t>
            </w:r>
          </w:p>
          <w:p w14:paraId="162F4EA9" w14:textId="109CF088"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ტკივილის მუცლის არეში და დისკომფორტი</w:t>
            </w:r>
          </w:p>
        </w:tc>
        <w:tc>
          <w:tcPr>
            <w:tcW w:w="1839" w:type="dxa"/>
          </w:tcPr>
          <w:p w14:paraId="2FE95574" w14:textId="77777777" w:rsidR="001F159C" w:rsidRPr="00E334CB" w:rsidRDefault="001F159C" w:rsidP="00E334CB">
            <w:pPr>
              <w:rPr>
                <w:rFonts w:ascii="Sylfaen" w:hAnsi="Sylfaen"/>
                <w:sz w:val="20"/>
                <w:szCs w:val="20"/>
                <w:lang w:val="ka-GE"/>
              </w:rPr>
            </w:pPr>
          </w:p>
        </w:tc>
        <w:tc>
          <w:tcPr>
            <w:tcW w:w="1603" w:type="dxa"/>
          </w:tcPr>
          <w:p w14:paraId="2580157D" w14:textId="77777777" w:rsidR="001F159C" w:rsidRPr="00E334CB" w:rsidRDefault="001F159C" w:rsidP="00E334CB">
            <w:pPr>
              <w:rPr>
                <w:rFonts w:ascii="Sylfaen" w:hAnsi="Sylfaen"/>
                <w:sz w:val="20"/>
                <w:szCs w:val="20"/>
                <w:lang w:val="ka-GE"/>
              </w:rPr>
            </w:pPr>
          </w:p>
        </w:tc>
        <w:tc>
          <w:tcPr>
            <w:tcW w:w="1736" w:type="dxa"/>
          </w:tcPr>
          <w:p w14:paraId="3DC527CA" w14:textId="77777777" w:rsidR="001F159C" w:rsidRPr="00E334CB" w:rsidRDefault="001F159C" w:rsidP="00E334CB">
            <w:pPr>
              <w:jc w:val="both"/>
              <w:rPr>
                <w:rFonts w:ascii="Sylfaen" w:hAnsi="Sylfaen"/>
                <w:sz w:val="20"/>
                <w:szCs w:val="20"/>
                <w:lang w:val="ka-GE"/>
              </w:rPr>
            </w:pPr>
          </w:p>
        </w:tc>
      </w:tr>
      <w:tr w:rsidR="001F159C" w:rsidRPr="00E334CB" w14:paraId="60B79AEF" w14:textId="77777777" w:rsidTr="00E334CB">
        <w:tc>
          <w:tcPr>
            <w:tcW w:w="1613" w:type="dxa"/>
            <w:vAlign w:val="center"/>
          </w:tcPr>
          <w:p w14:paraId="7EBF9FCF"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 xml:space="preserve">ჰეპატობილიარული </w:t>
            </w:r>
          </w:p>
          <w:p w14:paraId="27606BCE" w14:textId="1862B200"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დარღვევები</w:t>
            </w:r>
          </w:p>
        </w:tc>
        <w:tc>
          <w:tcPr>
            <w:tcW w:w="1105" w:type="dxa"/>
          </w:tcPr>
          <w:p w14:paraId="39148A0A" w14:textId="77777777" w:rsidR="001F159C" w:rsidRPr="00E334CB" w:rsidRDefault="001F159C" w:rsidP="00E334CB">
            <w:pPr>
              <w:jc w:val="both"/>
              <w:rPr>
                <w:rFonts w:ascii="Sylfaen" w:hAnsi="Sylfaen"/>
                <w:sz w:val="20"/>
                <w:szCs w:val="20"/>
                <w:lang w:val="ka-GE"/>
              </w:rPr>
            </w:pPr>
          </w:p>
        </w:tc>
        <w:tc>
          <w:tcPr>
            <w:tcW w:w="1950" w:type="dxa"/>
          </w:tcPr>
          <w:p w14:paraId="1D536FC3"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ღვიძლის ფერმენტების</w:t>
            </w:r>
          </w:p>
          <w:p w14:paraId="24F34370"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მომატება</w:t>
            </w:r>
          </w:p>
          <w:p w14:paraId="236EF0FD"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(ტრანსამინაზები,</w:t>
            </w:r>
          </w:p>
          <w:p w14:paraId="6400710E" w14:textId="721FD075"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sym w:font="Symbol" w:char="F067"/>
            </w:r>
            <w:r w:rsidRPr="00E334CB">
              <w:rPr>
                <w:rFonts w:ascii="Sylfaen" w:hAnsi="Sylfaen"/>
                <w:sz w:val="20"/>
                <w:szCs w:val="20"/>
                <w:lang w:val="ka-GE"/>
              </w:rPr>
              <w:t>-</w:t>
            </w:r>
            <w:r w:rsidRPr="00E334CB">
              <w:rPr>
                <w:rFonts w:ascii="Sylfaen" w:hAnsi="Sylfaen"/>
                <w:sz w:val="20"/>
                <w:szCs w:val="20"/>
                <w:lang w:val="en-US"/>
              </w:rPr>
              <w:t>GT</w:t>
            </w:r>
            <w:r w:rsidRPr="00E334CB">
              <w:rPr>
                <w:rFonts w:ascii="Sylfaen" w:hAnsi="Sylfaen"/>
                <w:sz w:val="20"/>
                <w:szCs w:val="20"/>
                <w:lang w:val="ka-GE"/>
              </w:rPr>
              <w:t>)</w:t>
            </w:r>
          </w:p>
        </w:tc>
        <w:tc>
          <w:tcPr>
            <w:tcW w:w="1839" w:type="dxa"/>
          </w:tcPr>
          <w:p w14:paraId="7FFE149A" w14:textId="498CFB56" w:rsidR="001F159C" w:rsidRPr="00E334CB" w:rsidRDefault="001F159C" w:rsidP="00E334CB">
            <w:pPr>
              <w:rPr>
                <w:rFonts w:ascii="Sylfaen" w:hAnsi="Sylfaen"/>
                <w:sz w:val="20"/>
                <w:szCs w:val="20"/>
                <w:lang w:val="ka-GE"/>
              </w:rPr>
            </w:pPr>
            <w:r w:rsidRPr="00E334CB">
              <w:rPr>
                <w:rFonts w:ascii="Sylfaen" w:hAnsi="Sylfaen"/>
                <w:sz w:val="20"/>
                <w:szCs w:val="20"/>
                <w:lang w:val="ka-GE"/>
              </w:rPr>
              <w:t>მომატებული ბილირუბინი</w:t>
            </w:r>
          </w:p>
        </w:tc>
        <w:tc>
          <w:tcPr>
            <w:tcW w:w="1603" w:type="dxa"/>
          </w:tcPr>
          <w:p w14:paraId="51695513" w14:textId="77777777" w:rsidR="001F159C" w:rsidRPr="00E334CB" w:rsidRDefault="001F159C" w:rsidP="00E334CB">
            <w:pPr>
              <w:rPr>
                <w:rFonts w:ascii="Sylfaen" w:hAnsi="Sylfaen"/>
                <w:sz w:val="20"/>
                <w:szCs w:val="20"/>
                <w:lang w:val="ka-GE"/>
              </w:rPr>
            </w:pPr>
          </w:p>
        </w:tc>
        <w:tc>
          <w:tcPr>
            <w:tcW w:w="1736" w:type="dxa"/>
          </w:tcPr>
          <w:p w14:paraId="4092DC32" w14:textId="7777777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ჰეპატოცელულური დაზიანება, სიყვითლე, </w:t>
            </w:r>
          </w:p>
          <w:p w14:paraId="50F1A0EE" w14:textId="5D164EB7"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ჰეპატოცელულური უკმარისობა</w:t>
            </w:r>
          </w:p>
        </w:tc>
      </w:tr>
      <w:tr w:rsidR="001F159C" w:rsidRPr="00E334CB" w14:paraId="4049F40E" w14:textId="77777777" w:rsidTr="00E334CB">
        <w:tc>
          <w:tcPr>
            <w:tcW w:w="1613" w:type="dxa"/>
            <w:vAlign w:val="center"/>
          </w:tcPr>
          <w:p w14:paraId="50AE20D8" w14:textId="12867DE4" w:rsidR="001F159C" w:rsidRPr="00E334CB" w:rsidRDefault="001F159C" w:rsidP="00E334CB">
            <w:pPr>
              <w:rPr>
                <w:rFonts w:ascii="Sylfaen" w:hAnsi="Sylfaen"/>
                <w:sz w:val="20"/>
                <w:szCs w:val="20"/>
                <w:lang w:val="ka-GE"/>
              </w:rPr>
            </w:pPr>
            <w:r w:rsidRPr="00E334CB">
              <w:rPr>
                <w:rFonts w:ascii="Sylfaen" w:hAnsi="Sylfaen"/>
                <w:sz w:val="20"/>
                <w:szCs w:val="20"/>
                <w:lang w:val="ka-GE"/>
              </w:rPr>
              <w:t xml:space="preserve">კანისა და კანქვეშა </w:t>
            </w:r>
            <w:r w:rsidRPr="00E334CB">
              <w:rPr>
                <w:rFonts w:ascii="Sylfaen" w:hAnsi="Sylfaen"/>
                <w:sz w:val="20"/>
                <w:szCs w:val="20"/>
                <w:lang w:val="ka-GE"/>
              </w:rPr>
              <w:lastRenderedPageBreak/>
              <w:t>ქსოვილის დარღვევები</w:t>
            </w:r>
          </w:p>
        </w:tc>
        <w:tc>
          <w:tcPr>
            <w:tcW w:w="1105" w:type="dxa"/>
          </w:tcPr>
          <w:p w14:paraId="432ECF64" w14:textId="77777777" w:rsidR="001F159C" w:rsidRPr="00E334CB" w:rsidRDefault="001F159C" w:rsidP="00E334CB">
            <w:pPr>
              <w:jc w:val="both"/>
              <w:rPr>
                <w:rFonts w:ascii="Sylfaen" w:hAnsi="Sylfaen"/>
                <w:sz w:val="20"/>
                <w:szCs w:val="20"/>
                <w:lang w:val="ka-GE"/>
              </w:rPr>
            </w:pPr>
          </w:p>
        </w:tc>
        <w:tc>
          <w:tcPr>
            <w:tcW w:w="1950" w:type="dxa"/>
          </w:tcPr>
          <w:p w14:paraId="4C983FBC" w14:textId="04A1FC06"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გამონაყარი / ეგზანთემა,</w:t>
            </w:r>
          </w:p>
          <w:p w14:paraId="75D70FC2" w14:textId="07D1FA13"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lastRenderedPageBreak/>
              <w:t>გამონაყარი; ქავილი</w:t>
            </w:r>
          </w:p>
        </w:tc>
        <w:tc>
          <w:tcPr>
            <w:tcW w:w="1839" w:type="dxa"/>
          </w:tcPr>
          <w:p w14:paraId="56847CE9" w14:textId="12E44A57" w:rsidR="001F159C" w:rsidRPr="00E334CB" w:rsidRDefault="001F159C" w:rsidP="00E334CB">
            <w:pPr>
              <w:rPr>
                <w:rFonts w:ascii="Sylfaen" w:hAnsi="Sylfaen"/>
                <w:sz w:val="20"/>
                <w:szCs w:val="20"/>
                <w:lang w:val="ka-GE"/>
              </w:rPr>
            </w:pPr>
            <w:r w:rsidRPr="00E334CB">
              <w:rPr>
                <w:rFonts w:ascii="Sylfaen" w:hAnsi="Sylfaen"/>
                <w:sz w:val="20"/>
                <w:szCs w:val="20"/>
                <w:lang w:val="ka-GE"/>
              </w:rPr>
              <w:lastRenderedPageBreak/>
              <w:t>ჭინჭრის ციება, ანგიონევროზულ</w:t>
            </w:r>
            <w:r w:rsidRPr="00E334CB">
              <w:rPr>
                <w:rFonts w:ascii="Sylfaen" w:hAnsi="Sylfaen"/>
                <w:sz w:val="20"/>
                <w:szCs w:val="20"/>
                <w:lang w:val="ka-GE"/>
              </w:rPr>
              <w:lastRenderedPageBreak/>
              <w:t>ი შეშუპება</w:t>
            </w:r>
          </w:p>
        </w:tc>
        <w:tc>
          <w:tcPr>
            <w:tcW w:w="1603" w:type="dxa"/>
          </w:tcPr>
          <w:p w14:paraId="33B8E52A" w14:textId="77777777" w:rsidR="001F159C" w:rsidRPr="00E334CB" w:rsidRDefault="001F159C" w:rsidP="00E334CB">
            <w:pPr>
              <w:rPr>
                <w:rFonts w:ascii="Sylfaen" w:hAnsi="Sylfaen"/>
                <w:sz w:val="20"/>
                <w:szCs w:val="20"/>
                <w:lang w:val="ka-GE"/>
              </w:rPr>
            </w:pPr>
          </w:p>
        </w:tc>
        <w:tc>
          <w:tcPr>
            <w:tcW w:w="1736" w:type="dxa"/>
          </w:tcPr>
          <w:p w14:paraId="573C5306" w14:textId="42416BC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სტივენ-ჯონსონის </w:t>
            </w:r>
            <w:r w:rsidRPr="00E334CB">
              <w:rPr>
                <w:rFonts w:ascii="Sylfaen" w:hAnsi="Sylfaen"/>
                <w:sz w:val="20"/>
                <w:szCs w:val="20"/>
                <w:lang w:val="ka-GE"/>
              </w:rPr>
              <w:lastRenderedPageBreak/>
              <w:t>სინდრომი, ლაიელის სინდრომი, მრავალფორმული ერითემა, ფოტომგრძნობელობა, ქვემწვავე კანის წითელი მგლურა (იხილეთ პუნქტი 4.4).</w:t>
            </w:r>
          </w:p>
        </w:tc>
      </w:tr>
      <w:tr w:rsidR="001F159C" w:rsidRPr="00E334CB" w14:paraId="7FA400D2" w14:textId="77777777" w:rsidTr="00E334CB">
        <w:tc>
          <w:tcPr>
            <w:tcW w:w="1613" w:type="dxa"/>
            <w:vAlign w:val="center"/>
          </w:tcPr>
          <w:p w14:paraId="30703F5E" w14:textId="1C177F2E" w:rsidR="001F159C" w:rsidRPr="00E334CB" w:rsidRDefault="001F159C" w:rsidP="00E334CB">
            <w:pPr>
              <w:rPr>
                <w:rFonts w:ascii="Sylfaen" w:hAnsi="Sylfaen"/>
                <w:sz w:val="20"/>
                <w:szCs w:val="20"/>
                <w:lang w:val="ka-GE"/>
              </w:rPr>
            </w:pPr>
            <w:r w:rsidRPr="00E334CB">
              <w:rPr>
                <w:rFonts w:ascii="Sylfaen" w:hAnsi="Sylfaen"/>
                <w:sz w:val="20"/>
                <w:szCs w:val="20"/>
                <w:lang w:val="ka-GE"/>
              </w:rPr>
              <w:lastRenderedPageBreak/>
              <w:t>ჩონჩხკუნთოვანი და შემაერთებელი ქსოვილის დარღვევები</w:t>
            </w:r>
          </w:p>
        </w:tc>
        <w:tc>
          <w:tcPr>
            <w:tcW w:w="1105" w:type="dxa"/>
          </w:tcPr>
          <w:p w14:paraId="5D3BD41C" w14:textId="77777777" w:rsidR="001F159C" w:rsidRPr="00E334CB" w:rsidRDefault="001F159C" w:rsidP="00E334CB">
            <w:pPr>
              <w:jc w:val="both"/>
              <w:rPr>
                <w:rFonts w:ascii="Sylfaen" w:hAnsi="Sylfaen"/>
                <w:sz w:val="20"/>
                <w:szCs w:val="20"/>
                <w:lang w:val="ka-GE"/>
              </w:rPr>
            </w:pPr>
          </w:p>
        </w:tc>
        <w:tc>
          <w:tcPr>
            <w:tcW w:w="1950" w:type="dxa"/>
          </w:tcPr>
          <w:p w14:paraId="5B4523A4" w14:textId="191FB979"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მენჯ-ბარძაყის, მაჯისა და ხერხემლის მოტეხილობა (იხილეთ პუნქტი 4.4)</w:t>
            </w:r>
          </w:p>
        </w:tc>
        <w:tc>
          <w:tcPr>
            <w:tcW w:w="1839" w:type="dxa"/>
          </w:tcPr>
          <w:p w14:paraId="05170E29" w14:textId="77777777" w:rsidR="001F159C" w:rsidRPr="00E334CB" w:rsidRDefault="001F159C" w:rsidP="00E334CB">
            <w:pPr>
              <w:rPr>
                <w:rFonts w:ascii="Sylfaen" w:hAnsi="Sylfaen"/>
                <w:sz w:val="20"/>
                <w:szCs w:val="20"/>
                <w:lang w:val="ka-GE"/>
              </w:rPr>
            </w:pPr>
            <w:r w:rsidRPr="00E334CB">
              <w:rPr>
                <w:rFonts w:ascii="Sylfaen" w:hAnsi="Sylfaen"/>
                <w:sz w:val="20"/>
                <w:szCs w:val="20"/>
                <w:lang w:val="ka-GE"/>
              </w:rPr>
              <w:t>ართრალგია;</w:t>
            </w:r>
          </w:p>
          <w:p w14:paraId="067532E2" w14:textId="6086F32A" w:rsidR="001F159C" w:rsidRPr="00E334CB" w:rsidRDefault="001F159C" w:rsidP="00E334CB">
            <w:pPr>
              <w:rPr>
                <w:rFonts w:ascii="Sylfaen" w:hAnsi="Sylfaen"/>
                <w:sz w:val="20"/>
                <w:szCs w:val="20"/>
                <w:lang w:val="ka-GE"/>
              </w:rPr>
            </w:pPr>
            <w:r w:rsidRPr="00E334CB">
              <w:rPr>
                <w:rFonts w:ascii="Sylfaen" w:hAnsi="Sylfaen"/>
                <w:sz w:val="20"/>
                <w:szCs w:val="20"/>
                <w:lang w:val="ka-GE"/>
              </w:rPr>
              <w:t>მიალგია</w:t>
            </w:r>
          </w:p>
        </w:tc>
        <w:tc>
          <w:tcPr>
            <w:tcW w:w="1603" w:type="dxa"/>
          </w:tcPr>
          <w:p w14:paraId="592DB595" w14:textId="77777777" w:rsidR="001F159C" w:rsidRPr="00E334CB" w:rsidRDefault="001F159C" w:rsidP="00E334CB">
            <w:pPr>
              <w:rPr>
                <w:rFonts w:ascii="Sylfaen" w:hAnsi="Sylfaen"/>
                <w:sz w:val="20"/>
                <w:szCs w:val="20"/>
                <w:lang w:val="ka-GE"/>
              </w:rPr>
            </w:pPr>
          </w:p>
        </w:tc>
        <w:tc>
          <w:tcPr>
            <w:tcW w:w="1736" w:type="dxa"/>
          </w:tcPr>
          <w:p w14:paraId="499BF8C9" w14:textId="342B7BE8"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 xml:space="preserve">კუნთების სპაზმი </w:t>
            </w:r>
            <w:r w:rsidRPr="00E334CB">
              <w:rPr>
                <w:rFonts w:ascii="Sylfaen" w:hAnsi="Sylfaen"/>
                <w:sz w:val="20"/>
                <w:szCs w:val="20"/>
                <w:vertAlign w:val="superscript"/>
                <w:lang w:val="ka-GE"/>
              </w:rPr>
              <w:t>(2)</w:t>
            </w:r>
          </w:p>
        </w:tc>
      </w:tr>
      <w:tr w:rsidR="001F159C" w:rsidRPr="00E334CB" w14:paraId="1149EDFD" w14:textId="77777777" w:rsidTr="00E334CB">
        <w:tc>
          <w:tcPr>
            <w:tcW w:w="1613" w:type="dxa"/>
            <w:vAlign w:val="center"/>
          </w:tcPr>
          <w:p w14:paraId="14A42860" w14:textId="0C01334C" w:rsidR="001F159C" w:rsidRPr="00E334CB" w:rsidRDefault="001F159C" w:rsidP="00E334CB">
            <w:pPr>
              <w:rPr>
                <w:rFonts w:ascii="Sylfaen" w:hAnsi="Sylfaen"/>
                <w:sz w:val="20"/>
                <w:szCs w:val="20"/>
                <w:lang w:val="ka-GE"/>
              </w:rPr>
            </w:pPr>
            <w:r w:rsidRPr="00E334CB">
              <w:rPr>
                <w:rFonts w:ascii="Sylfaen" w:hAnsi="Sylfaen"/>
                <w:sz w:val="20"/>
                <w:szCs w:val="20"/>
                <w:lang w:val="ka-GE"/>
              </w:rPr>
              <w:t>თირკმლისა და საშარდე გზების დარღვევები</w:t>
            </w:r>
          </w:p>
        </w:tc>
        <w:tc>
          <w:tcPr>
            <w:tcW w:w="1105" w:type="dxa"/>
          </w:tcPr>
          <w:p w14:paraId="78AD992D" w14:textId="77777777" w:rsidR="001F159C" w:rsidRPr="00E334CB" w:rsidRDefault="001F159C" w:rsidP="00E334CB">
            <w:pPr>
              <w:jc w:val="both"/>
              <w:rPr>
                <w:rFonts w:ascii="Sylfaen" w:hAnsi="Sylfaen"/>
                <w:sz w:val="20"/>
                <w:szCs w:val="20"/>
                <w:lang w:val="ka-GE"/>
              </w:rPr>
            </w:pPr>
          </w:p>
        </w:tc>
        <w:tc>
          <w:tcPr>
            <w:tcW w:w="1950" w:type="dxa"/>
          </w:tcPr>
          <w:p w14:paraId="36DA5D4B" w14:textId="77777777" w:rsidR="001F159C" w:rsidRPr="00E334CB" w:rsidRDefault="001F159C" w:rsidP="00E334CB">
            <w:pPr>
              <w:jc w:val="both"/>
              <w:rPr>
                <w:rFonts w:ascii="Sylfaen" w:hAnsi="Sylfaen"/>
                <w:sz w:val="20"/>
                <w:szCs w:val="20"/>
                <w:lang w:val="ka-GE"/>
              </w:rPr>
            </w:pPr>
          </w:p>
        </w:tc>
        <w:tc>
          <w:tcPr>
            <w:tcW w:w="1839" w:type="dxa"/>
          </w:tcPr>
          <w:p w14:paraId="7239C928" w14:textId="77777777" w:rsidR="001F159C" w:rsidRPr="00E334CB" w:rsidRDefault="001F159C" w:rsidP="00E334CB">
            <w:pPr>
              <w:rPr>
                <w:rFonts w:ascii="Sylfaen" w:hAnsi="Sylfaen"/>
                <w:sz w:val="20"/>
                <w:szCs w:val="20"/>
                <w:lang w:val="ka-GE"/>
              </w:rPr>
            </w:pPr>
          </w:p>
        </w:tc>
        <w:tc>
          <w:tcPr>
            <w:tcW w:w="1603" w:type="dxa"/>
          </w:tcPr>
          <w:p w14:paraId="2DE6E53D" w14:textId="77777777" w:rsidR="001F159C" w:rsidRPr="00E334CB" w:rsidRDefault="001F159C" w:rsidP="00E334CB">
            <w:pPr>
              <w:rPr>
                <w:rFonts w:ascii="Sylfaen" w:hAnsi="Sylfaen"/>
                <w:sz w:val="20"/>
                <w:szCs w:val="20"/>
                <w:lang w:val="ka-GE"/>
              </w:rPr>
            </w:pPr>
          </w:p>
        </w:tc>
        <w:tc>
          <w:tcPr>
            <w:tcW w:w="1736" w:type="dxa"/>
          </w:tcPr>
          <w:p w14:paraId="0DF5299C" w14:textId="25199732" w:rsidR="001F159C" w:rsidRPr="00E334CB" w:rsidRDefault="001F159C" w:rsidP="00E334CB">
            <w:pPr>
              <w:jc w:val="both"/>
              <w:rPr>
                <w:rFonts w:ascii="Sylfaen" w:hAnsi="Sylfaen"/>
                <w:sz w:val="20"/>
                <w:szCs w:val="20"/>
                <w:lang w:val="ka-GE"/>
              </w:rPr>
            </w:pPr>
            <w:r w:rsidRPr="00E334CB">
              <w:rPr>
                <w:rFonts w:ascii="Sylfaen" w:hAnsi="Sylfaen"/>
                <w:sz w:val="20"/>
                <w:szCs w:val="20"/>
                <w:lang w:val="ka-GE"/>
              </w:rPr>
              <w:t>ინტერსტიციული ნეფრიტი (თირკმლის უკმარისობამდე შესაძლო პროგრესირებით)</w:t>
            </w:r>
          </w:p>
        </w:tc>
      </w:tr>
      <w:tr w:rsidR="00E334CB" w:rsidRPr="00E334CB" w14:paraId="0D0C7B76" w14:textId="77777777" w:rsidTr="00E334CB">
        <w:tc>
          <w:tcPr>
            <w:tcW w:w="1613" w:type="dxa"/>
            <w:vAlign w:val="center"/>
          </w:tcPr>
          <w:p w14:paraId="78B4B557" w14:textId="470772C8" w:rsidR="00E334CB" w:rsidRPr="00E334CB" w:rsidRDefault="00E334CB" w:rsidP="00E334CB">
            <w:pPr>
              <w:rPr>
                <w:rFonts w:ascii="Sylfaen" w:hAnsi="Sylfaen"/>
                <w:sz w:val="20"/>
                <w:szCs w:val="20"/>
                <w:lang w:val="ka-GE"/>
              </w:rPr>
            </w:pPr>
            <w:r w:rsidRPr="00E334CB">
              <w:rPr>
                <w:rFonts w:ascii="Sylfaen" w:hAnsi="Sylfaen"/>
                <w:sz w:val="20"/>
                <w:szCs w:val="20"/>
                <w:lang w:val="ka-GE"/>
              </w:rPr>
              <w:t>რეპროდუქციული სისტემისა და სარძევე ჯირკვლების დარღვევები</w:t>
            </w:r>
          </w:p>
        </w:tc>
        <w:tc>
          <w:tcPr>
            <w:tcW w:w="1105" w:type="dxa"/>
          </w:tcPr>
          <w:p w14:paraId="479DB66D" w14:textId="77777777" w:rsidR="00E334CB" w:rsidRPr="00E334CB" w:rsidRDefault="00E334CB" w:rsidP="00E334CB">
            <w:pPr>
              <w:jc w:val="both"/>
              <w:rPr>
                <w:rFonts w:ascii="Sylfaen" w:hAnsi="Sylfaen"/>
                <w:sz w:val="20"/>
                <w:szCs w:val="20"/>
                <w:lang w:val="ka-GE"/>
              </w:rPr>
            </w:pPr>
          </w:p>
        </w:tc>
        <w:tc>
          <w:tcPr>
            <w:tcW w:w="1950" w:type="dxa"/>
          </w:tcPr>
          <w:p w14:paraId="086C5C20" w14:textId="77777777" w:rsidR="00E334CB" w:rsidRPr="00E334CB" w:rsidRDefault="00E334CB" w:rsidP="00E334CB">
            <w:pPr>
              <w:jc w:val="both"/>
              <w:rPr>
                <w:rFonts w:ascii="Sylfaen" w:hAnsi="Sylfaen"/>
                <w:sz w:val="20"/>
                <w:szCs w:val="20"/>
                <w:lang w:val="ka-GE"/>
              </w:rPr>
            </w:pPr>
          </w:p>
        </w:tc>
        <w:tc>
          <w:tcPr>
            <w:tcW w:w="1839" w:type="dxa"/>
          </w:tcPr>
          <w:p w14:paraId="4016FA03" w14:textId="03CB4A49" w:rsidR="00E334CB" w:rsidRPr="00E334CB" w:rsidRDefault="00E334CB" w:rsidP="00E334CB">
            <w:pPr>
              <w:rPr>
                <w:rFonts w:ascii="Sylfaen" w:hAnsi="Sylfaen"/>
                <w:sz w:val="20"/>
                <w:szCs w:val="20"/>
                <w:lang w:val="ka-GE"/>
              </w:rPr>
            </w:pPr>
            <w:r w:rsidRPr="00E334CB">
              <w:rPr>
                <w:rFonts w:ascii="Sylfaen" w:hAnsi="Sylfaen"/>
                <w:sz w:val="20"/>
                <w:szCs w:val="20"/>
                <w:lang w:val="ka-GE"/>
              </w:rPr>
              <w:t>გინეკომასტია</w:t>
            </w:r>
          </w:p>
        </w:tc>
        <w:tc>
          <w:tcPr>
            <w:tcW w:w="1603" w:type="dxa"/>
          </w:tcPr>
          <w:p w14:paraId="4C821C62" w14:textId="77777777" w:rsidR="00E334CB" w:rsidRPr="00E334CB" w:rsidRDefault="00E334CB" w:rsidP="00E334CB">
            <w:pPr>
              <w:rPr>
                <w:rFonts w:ascii="Sylfaen" w:hAnsi="Sylfaen"/>
                <w:sz w:val="20"/>
                <w:szCs w:val="20"/>
                <w:lang w:val="ka-GE"/>
              </w:rPr>
            </w:pPr>
          </w:p>
        </w:tc>
        <w:tc>
          <w:tcPr>
            <w:tcW w:w="1736" w:type="dxa"/>
          </w:tcPr>
          <w:p w14:paraId="3687A688" w14:textId="77777777" w:rsidR="00E334CB" w:rsidRPr="00E334CB" w:rsidRDefault="00E334CB" w:rsidP="00E334CB">
            <w:pPr>
              <w:jc w:val="both"/>
              <w:rPr>
                <w:rFonts w:ascii="Sylfaen" w:hAnsi="Sylfaen"/>
                <w:sz w:val="20"/>
                <w:szCs w:val="20"/>
                <w:lang w:val="ka-GE"/>
              </w:rPr>
            </w:pPr>
          </w:p>
        </w:tc>
      </w:tr>
      <w:tr w:rsidR="00E334CB" w:rsidRPr="00E334CB" w14:paraId="19EC5123" w14:textId="77777777" w:rsidTr="00E334CB">
        <w:tc>
          <w:tcPr>
            <w:tcW w:w="1613" w:type="dxa"/>
            <w:vAlign w:val="center"/>
          </w:tcPr>
          <w:p w14:paraId="6B115E6A" w14:textId="19F1602B" w:rsidR="00E334CB" w:rsidRPr="00E334CB" w:rsidRDefault="00E334CB" w:rsidP="00E334CB">
            <w:pPr>
              <w:rPr>
                <w:rFonts w:ascii="Sylfaen" w:hAnsi="Sylfaen"/>
                <w:sz w:val="20"/>
                <w:szCs w:val="20"/>
                <w:lang w:val="ka-GE"/>
              </w:rPr>
            </w:pPr>
            <w:r w:rsidRPr="00E334CB">
              <w:rPr>
                <w:rFonts w:ascii="Sylfaen" w:hAnsi="Sylfaen"/>
                <w:sz w:val="20"/>
                <w:szCs w:val="20"/>
                <w:lang w:val="ka-GE"/>
              </w:rPr>
              <w:t>ზოგადი დარღვევები და ადგილობრივი რეაქციები</w:t>
            </w:r>
          </w:p>
        </w:tc>
        <w:tc>
          <w:tcPr>
            <w:tcW w:w="1105" w:type="dxa"/>
          </w:tcPr>
          <w:p w14:paraId="145FF6E1" w14:textId="77777777" w:rsidR="00E334CB" w:rsidRPr="00E334CB" w:rsidRDefault="00E334CB" w:rsidP="00E334CB">
            <w:pPr>
              <w:jc w:val="both"/>
              <w:rPr>
                <w:rFonts w:ascii="Sylfaen" w:hAnsi="Sylfaen"/>
                <w:sz w:val="20"/>
                <w:szCs w:val="20"/>
                <w:lang w:val="ka-GE"/>
              </w:rPr>
            </w:pPr>
          </w:p>
        </w:tc>
        <w:tc>
          <w:tcPr>
            <w:tcW w:w="1950" w:type="dxa"/>
          </w:tcPr>
          <w:p w14:paraId="408EDEA5" w14:textId="2029099B" w:rsidR="00E334CB" w:rsidRPr="00E334CB" w:rsidRDefault="00E334CB" w:rsidP="00E334CB">
            <w:pPr>
              <w:jc w:val="both"/>
              <w:rPr>
                <w:rFonts w:ascii="Sylfaen" w:hAnsi="Sylfaen"/>
                <w:sz w:val="20"/>
                <w:szCs w:val="20"/>
                <w:lang w:val="ka-GE"/>
              </w:rPr>
            </w:pPr>
            <w:r w:rsidRPr="00E334CB">
              <w:rPr>
                <w:rFonts w:ascii="Sylfaen" w:hAnsi="Sylfaen"/>
                <w:sz w:val="20"/>
                <w:szCs w:val="20"/>
                <w:lang w:val="ka-GE"/>
              </w:rPr>
              <w:t>ასთენია, დაღლილობა და სისუსტე</w:t>
            </w:r>
          </w:p>
        </w:tc>
        <w:tc>
          <w:tcPr>
            <w:tcW w:w="1839" w:type="dxa"/>
          </w:tcPr>
          <w:p w14:paraId="7BC1D7EC" w14:textId="77777777" w:rsidR="00E334CB" w:rsidRPr="00E334CB" w:rsidRDefault="00E334CB" w:rsidP="00E334CB">
            <w:pPr>
              <w:rPr>
                <w:rFonts w:ascii="Sylfaen" w:hAnsi="Sylfaen"/>
                <w:sz w:val="20"/>
                <w:szCs w:val="20"/>
                <w:lang w:val="ka-GE"/>
              </w:rPr>
            </w:pPr>
            <w:r w:rsidRPr="00E334CB">
              <w:rPr>
                <w:rFonts w:ascii="Sylfaen" w:hAnsi="Sylfaen"/>
                <w:sz w:val="20"/>
                <w:szCs w:val="20"/>
                <w:lang w:val="ka-GE"/>
              </w:rPr>
              <w:t>სხეულის მომატებული ტემპერატურა;</w:t>
            </w:r>
          </w:p>
          <w:p w14:paraId="44002FAA" w14:textId="56857231" w:rsidR="00E334CB" w:rsidRPr="00E334CB" w:rsidRDefault="00E334CB" w:rsidP="00E334CB">
            <w:pPr>
              <w:rPr>
                <w:rFonts w:ascii="Sylfaen" w:hAnsi="Sylfaen"/>
                <w:sz w:val="20"/>
                <w:szCs w:val="20"/>
                <w:lang w:val="ka-GE"/>
              </w:rPr>
            </w:pPr>
            <w:r w:rsidRPr="00E334CB">
              <w:rPr>
                <w:rFonts w:ascii="Sylfaen" w:hAnsi="Sylfaen"/>
                <w:sz w:val="20"/>
                <w:szCs w:val="20"/>
                <w:lang w:val="ka-GE"/>
              </w:rPr>
              <w:t>პერიფერიული შეშუპება</w:t>
            </w:r>
          </w:p>
        </w:tc>
        <w:tc>
          <w:tcPr>
            <w:tcW w:w="1603" w:type="dxa"/>
          </w:tcPr>
          <w:p w14:paraId="563170C9" w14:textId="77777777" w:rsidR="00E334CB" w:rsidRPr="00E334CB" w:rsidRDefault="00E334CB" w:rsidP="00E334CB">
            <w:pPr>
              <w:rPr>
                <w:rFonts w:ascii="Sylfaen" w:hAnsi="Sylfaen"/>
                <w:sz w:val="20"/>
                <w:szCs w:val="20"/>
                <w:lang w:val="ka-GE"/>
              </w:rPr>
            </w:pPr>
          </w:p>
        </w:tc>
        <w:tc>
          <w:tcPr>
            <w:tcW w:w="1736" w:type="dxa"/>
          </w:tcPr>
          <w:p w14:paraId="41C0BBAA" w14:textId="77777777" w:rsidR="00E334CB" w:rsidRPr="00E334CB" w:rsidRDefault="00E334CB" w:rsidP="00E334CB">
            <w:pPr>
              <w:jc w:val="both"/>
              <w:rPr>
                <w:rFonts w:ascii="Sylfaen" w:hAnsi="Sylfaen"/>
                <w:sz w:val="20"/>
                <w:szCs w:val="20"/>
                <w:lang w:val="ka-GE"/>
              </w:rPr>
            </w:pPr>
          </w:p>
        </w:tc>
      </w:tr>
    </w:tbl>
    <w:p w14:paraId="4ACE91FC" w14:textId="5A7DAB9E" w:rsidR="008F6120" w:rsidRPr="002F5598" w:rsidRDefault="001F159C" w:rsidP="00512651">
      <w:pPr>
        <w:pStyle w:val="ListParagraph"/>
        <w:numPr>
          <w:ilvl w:val="0"/>
          <w:numId w:val="3"/>
        </w:numPr>
        <w:spacing w:after="120" w:line="320" w:lineRule="atLeast"/>
        <w:ind w:left="450" w:hanging="450"/>
        <w:jc w:val="both"/>
        <w:rPr>
          <w:rFonts w:ascii="Sylfaen" w:hAnsi="Sylfaen"/>
          <w:sz w:val="24"/>
          <w:szCs w:val="24"/>
          <w:lang w:val="ka-GE"/>
        </w:rPr>
      </w:pPr>
      <w:r>
        <w:rPr>
          <w:rFonts w:ascii="Sylfaen" w:hAnsi="Sylfaen"/>
          <w:sz w:val="24"/>
          <w:szCs w:val="24"/>
          <w:lang w:val="ka-GE"/>
        </w:rPr>
        <w:t>ჰიპომაგნიემი</w:t>
      </w:r>
      <w:r w:rsidR="008F6120" w:rsidRPr="002F5598">
        <w:rPr>
          <w:rFonts w:ascii="Sylfaen" w:hAnsi="Sylfaen"/>
          <w:sz w:val="24"/>
          <w:szCs w:val="24"/>
          <w:lang w:val="ka-GE"/>
        </w:rPr>
        <w:t>ასთან დაკავშირებული ჰიპოკალცემია</w:t>
      </w:r>
    </w:p>
    <w:p w14:paraId="71C35A58" w14:textId="77777777" w:rsidR="008F6120" w:rsidRPr="002F5598" w:rsidRDefault="008F6120" w:rsidP="00512651">
      <w:pPr>
        <w:pStyle w:val="ListParagraph"/>
        <w:numPr>
          <w:ilvl w:val="0"/>
          <w:numId w:val="3"/>
        </w:numPr>
        <w:spacing w:after="120" w:line="320" w:lineRule="atLeast"/>
        <w:ind w:left="450" w:hanging="450"/>
        <w:jc w:val="both"/>
        <w:rPr>
          <w:rFonts w:ascii="Sylfaen" w:hAnsi="Sylfaen"/>
          <w:sz w:val="24"/>
          <w:szCs w:val="24"/>
          <w:lang w:val="ka-GE"/>
        </w:rPr>
      </w:pPr>
      <w:r w:rsidRPr="002F5598">
        <w:rPr>
          <w:rFonts w:ascii="Sylfaen" w:hAnsi="Sylfaen"/>
          <w:sz w:val="24"/>
          <w:szCs w:val="24"/>
          <w:lang w:val="ka-GE"/>
        </w:rPr>
        <w:t xml:space="preserve">კუნთების სპაზმი ელექტროლიტური </w:t>
      </w:r>
      <w:r w:rsidR="00C02F0C" w:rsidRPr="002F5598">
        <w:rPr>
          <w:rFonts w:ascii="Sylfaen" w:hAnsi="Sylfaen"/>
          <w:sz w:val="24"/>
          <w:szCs w:val="24"/>
          <w:lang w:val="ka-GE"/>
        </w:rPr>
        <w:t>აშლილობის შედეგად</w:t>
      </w:r>
    </w:p>
    <w:p w14:paraId="6E6DE517" w14:textId="77777777" w:rsidR="004D06D4" w:rsidRPr="002F5598" w:rsidRDefault="004D06D4" w:rsidP="002F5598">
      <w:pPr>
        <w:spacing w:after="120" w:line="320" w:lineRule="atLeast"/>
        <w:ind w:left="360"/>
        <w:jc w:val="both"/>
        <w:rPr>
          <w:rFonts w:ascii="Sylfaen" w:hAnsi="Sylfaen"/>
          <w:sz w:val="24"/>
          <w:szCs w:val="24"/>
          <w:lang w:val="ka-GE"/>
        </w:rPr>
      </w:pPr>
    </w:p>
    <w:p w14:paraId="70E9824E" w14:textId="1B55C579" w:rsidR="004D06D4" w:rsidRPr="00512651" w:rsidRDefault="00512651" w:rsidP="00512651">
      <w:pPr>
        <w:spacing w:after="120" w:line="320" w:lineRule="atLeast"/>
        <w:jc w:val="both"/>
        <w:rPr>
          <w:rFonts w:ascii="Sylfaen" w:hAnsi="Sylfaen"/>
          <w:b/>
          <w:sz w:val="24"/>
          <w:szCs w:val="24"/>
          <w:lang w:val="ka-GE"/>
        </w:rPr>
      </w:pPr>
      <w:r>
        <w:rPr>
          <w:rFonts w:ascii="Sylfaen" w:hAnsi="Sylfaen"/>
          <w:b/>
          <w:sz w:val="24"/>
          <w:szCs w:val="24"/>
          <w:lang w:val="ka-GE"/>
        </w:rPr>
        <w:t xml:space="preserve">4.9. </w:t>
      </w:r>
      <w:r w:rsidR="004D06D4" w:rsidRPr="00512651">
        <w:rPr>
          <w:rFonts w:ascii="Sylfaen" w:hAnsi="Sylfaen"/>
          <w:b/>
          <w:sz w:val="24"/>
          <w:szCs w:val="24"/>
          <w:lang w:val="ka-GE"/>
        </w:rPr>
        <w:t>ჭარბი დოზირება</w:t>
      </w:r>
    </w:p>
    <w:p w14:paraId="4938D808" w14:textId="4236E2C2" w:rsidR="004D06D4" w:rsidRPr="002F5598" w:rsidRDefault="004D06D4" w:rsidP="002F5598">
      <w:pPr>
        <w:spacing w:after="120" w:line="320" w:lineRule="atLeast"/>
        <w:jc w:val="both"/>
        <w:rPr>
          <w:rFonts w:ascii="Sylfaen" w:hAnsi="Sylfaen"/>
          <w:sz w:val="24"/>
          <w:szCs w:val="24"/>
          <w:lang w:val="ka-GE"/>
        </w:rPr>
      </w:pPr>
      <w:r w:rsidRPr="002F5598">
        <w:rPr>
          <w:rFonts w:ascii="Sylfaen" w:hAnsi="Sylfaen"/>
          <w:sz w:val="24"/>
          <w:szCs w:val="24"/>
          <w:lang w:val="ka-GE"/>
        </w:rPr>
        <w:t>ადამიანებში ჭარბი დოზირების სიმპტომები ცნობილი არ არის. სისტემური ზემოქმე</w:t>
      </w:r>
      <w:r w:rsidR="00512651">
        <w:rPr>
          <w:rFonts w:ascii="Sylfaen" w:hAnsi="Sylfaen"/>
          <w:sz w:val="24"/>
          <w:szCs w:val="24"/>
          <w:lang w:val="ka-GE"/>
        </w:rPr>
        <w:t>დ</w:t>
      </w:r>
      <w:r w:rsidRPr="002F5598">
        <w:rPr>
          <w:rFonts w:ascii="Sylfaen" w:hAnsi="Sylfaen"/>
          <w:sz w:val="24"/>
          <w:szCs w:val="24"/>
          <w:lang w:val="ka-GE"/>
        </w:rPr>
        <w:t xml:space="preserve">ება 240 მგ-მდე დოზით ინტრავენურად 2 წუთის განმავლობაში კარგად იყო გადატანილი. ვინაიდან პანტოპრაზოლი ინტენსიურად უკავშირდება ცილას, მისი გამოყოფა დიალიზით ადვილი არ არის. ჭარბი დოზირების შემთხვევაში, ინტოქსიკაციის კლინიკური ნიშნებით, სიმპტომატური და დამხმარე მკურნალობის გარდა, სხვა კონკრეტული თერაპიულ რეკომენდაციები არ არსებობს. </w:t>
      </w:r>
    </w:p>
    <w:p w14:paraId="24C481C0" w14:textId="77777777" w:rsidR="005046F4" w:rsidRPr="002F5598" w:rsidRDefault="005046F4" w:rsidP="002F5598">
      <w:pPr>
        <w:spacing w:after="120" w:line="320" w:lineRule="atLeast"/>
        <w:jc w:val="both"/>
        <w:rPr>
          <w:rFonts w:ascii="Sylfaen" w:hAnsi="Sylfaen"/>
          <w:sz w:val="24"/>
          <w:szCs w:val="24"/>
          <w:lang w:val="ka-GE"/>
        </w:rPr>
      </w:pPr>
    </w:p>
    <w:p w14:paraId="21B26A3C" w14:textId="4AF9EBD0" w:rsidR="004D06D4" w:rsidRPr="009974F6" w:rsidRDefault="009974F6" w:rsidP="009974F6">
      <w:pPr>
        <w:spacing w:after="120" w:line="320" w:lineRule="atLeast"/>
        <w:jc w:val="both"/>
        <w:rPr>
          <w:rFonts w:ascii="Sylfaen" w:hAnsi="Sylfaen"/>
          <w:b/>
          <w:sz w:val="24"/>
          <w:szCs w:val="24"/>
          <w:lang w:val="ka-GE"/>
        </w:rPr>
      </w:pPr>
      <w:r>
        <w:rPr>
          <w:rFonts w:ascii="Sylfaen" w:hAnsi="Sylfaen"/>
          <w:b/>
          <w:sz w:val="24"/>
          <w:szCs w:val="24"/>
          <w:lang w:val="ka-GE"/>
        </w:rPr>
        <w:t xml:space="preserve">5. </w:t>
      </w:r>
      <w:r w:rsidR="004D06D4" w:rsidRPr="009974F6">
        <w:rPr>
          <w:rFonts w:ascii="Sylfaen" w:hAnsi="Sylfaen"/>
          <w:b/>
          <w:sz w:val="24"/>
          <w:szCs w:val="24"/>
          <w:lang w:val="ka-GE"/>
        </w:rPr>
        <w:t>ფარმაკოლოგიური თვისებები</w:t>
      </w:r>
    </w:p>
    <w:p w14:paraId="54A23E36" w14:textId="191D2CF1" w:rsidR="004D06D4" w:rsidRPr="009974F6" w:rsidRDefault="009974F6" w:rsidP="009974F6">
      <w:pPr>
        <w:spacing w:after="120" w:line="320" w:lineRule="atLeast"/>
        <w:jc w:val="both"/>
        <w:rPr>
          <w:rFonts w:ascii="Sylfaen" w:hAnsi="Sylfaen"/>
          <w:b/>
          <w:sz w:val="24"/>
          <w:szCs w:val="24"/>
          <w:lang w:val="ka-GE"/>
        </w:rPr>
      </w:pPr>
      <w:r>
        <w:rPr>
          <w:rFonts w:ascii="Sylfaen" w:hAnsi="Sylfaen"/>
          <w:b/>
          <w:sz w:val="24"/>
          <w:szCs w:val="24"/>
          <w:lang w:val="ka-GE"/>
        </w:rPr>
        <w:t xml:space="preserve">5.1. </w:t>
      </w:r>
      <w:r w:rsidR="004D06D4" w:rsidRPr="009974F6">
        <w:rPr>
          <w:rFonts w:ascii="Sylfaen" w:hAnsi="Sylfaen"/>
          <w:b/>
          <w:sz w:val="24"/>
          <w:szCs w:val="24"/>
          <w:lang w:val="ka-GE"/>
        </w:rPr>
        <w:t>ფარმაკოდინამიკური თვისებები</w:t>
      </w:r>
    </w:p>
    <w:p w14:paraId="6F398338" w14:textId="77777777" w:rsidR="004D06D4" w:rsidRPr="002F5598" w:rsidRDefault="004D06D4"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ფარმაკოთერაპიული ჯგუფი: პროტონული ტუმბოს ინჰიბიტორები</w:t>
      </w:r>
    </w:p>
    <w:p w14:paraId="0C6BE0E0" w14:textId="77777777" w:rsidR="004D06D4" w:rsidRPr="00D920FB" w:rsidRDefault="004D06D4"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ათქ კოდი: </w:t>
      </w:r>
      <w:r w:rsidRPr="00D920FB">
        <w:rPr>
          <w:rFonts w:ascii="Sylfaen" w:hAnsi="Sylfaen"/>
          <w:sz w:val="24"/>
          <w:szCs w:val="24"/>
          <w:lang w:val="ka-GE"/>
        </w:rPr>
        <w:t>A02BC02</w:t>
      </w:r>
    </w:p>
    <w:p w14:paraId="527DBCD5" w14:textId="77777777" w:rsidR="009974F6" w:rsidRDefault="009974F6" w:rsidP="002F5598">
      <w:pPr>
        <w:spacing w:after="120" w:line="320" w:lineRule="atLeast"/>
        <w:jc w:val="both"/>
        <w:rPr>
          <w:rFonts w:ascii="Sylfaen" w:hAnsi="Sylfaen"/>
          <w:sz w:val="24"/>
          <w:szCs w:val="24"/>
          <w:u w:val="single"/>
          <w:lang w:val="ka-GE"/>
        </w:rPr>
      </w:pPr>
    </w:p>
    <w:p w14:paraId="219EA9A6" w14:textId="0F51DC51" w:rsidR="004D06D4" w:rsidRPr="002F5598" w:rsidRDefault="004D06D4"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მოქმედების მექანიზმი</w:t>
      </w:r>
    </w:p>
    <w:p w14:paraId="5EDF0897" w14:textId="77777777" w:rsidR="00A241F3" w:rsidRPr="002F5598" w:rsidRDefault="00A241F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 არის ჩანაცვლებული ბენზიმიდაზოლი, რომელიც აინჰიბირებს ჰიდროქლორმჟავას სეკრეციას კუჭში პარიეტალური უჯრედების პროტონული ტუმბოს სპეციფიკური ბლოკადით.  </w:t>
      </w:r>
    </w:p>
    <w:p w14:paraId="2D59670B" w14:textId="3BCA1F97" w:rsidR="00A241F3" w:rsidRPr="002F5598" w:rsidRDefault="00A241F3"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პანტოპრაზოლი გარდაიქმნება მის აქტიურ ფორმა</w:t>
      </w:r>
      <w:r w:rsidR="002571E6">
        <w:rPr>
          <w:rFonts w:ascii="Sylfaen" w:hAnsi="Sylfaen"/>
          <w:sz w:val="24"/>
          <w:szCs w:val="24"/>
          <w:lang w:val="ka-GE"/>
        </w:rPr>
        <w:t>დ</w:t>
      </w:r>
      <w:r w:rsidRPr="002F5598">
        <w:rPr>
          <w:rFonts w:ascii="Sylfaen" w:hAnsi="Sylfaen"/>
          <w:sz w:val="24"/>
          <w:szCs w:val="24"/>
          <w:lang w:val="ka-GE"/>
        </w:rPr>
        <w:t xml:space="preserve"> პარიეტალური უჯრედების მჟავე გარემოში და აინჰიბირებს </w:t>
      </w:r>
      <w:r w:rsidRPr="00D920FB">
        <w:rPr>
          <w:rFonts w:ascii="Sylfaen" w:hAnsi="Sylfaen"/>
          <w:sz w:val="24"/>
          <w:szCs w:val="24"/>
          <w:lang w:val="ka-GE"/>
        </w:rPr>
        <w:t>H+, K+-</w:t>
      </w:r>
      <w:r w:rsidRPr="002F5598">
        <w:rPr>
          <w:rFonts w:ascii="Sylfaen" w:hAnsi="Sylfaen"/>
          <w:sz w:val="24"/>
          <w:szCs w:val="24"/>
          <w:lang w:val="ka-GE"/>
        </w:rPr>
        <w:t>ატფაზა ფერმენტს, ანუ კუჭში ჰიდროქლორის მჟავას წარმოქმნის ბოლოს სტადიას. ინჰიბირება არის დოზა</w:t>
      </w:r>
      <w:r w:rsidR="002571E6">
        <w:rPr>
          <w:rFonts w:ascii="Sylfaen" w:hAnsi="Sylfaen"/>
          <w:sz w:val="24"/>
          <w:szCs w:val="24"/>
          <w:lang w:val="ka-GE"/>
        </w:rPr>
        <w:t xml:space="preserve">ზე </w:t>
      </w:r>
      <w:r w:rsidRPr="002F5598">
        <w:rPr>
          <w:rFonts w:ascii="Sylfaen" w:hAnsi="Sylfaen"/>
          <w:sz w:val="24"/>
          <w:szCs w:val="24"/>
          <w:lang w:val="ka-GE"/>
        </w:rPr>
        <w:t xml:space="preserve">დამოკიდებული და ზეგავლენას ახდენს როგორც ბაზალურ, ასევე სტიმულირებული მჟავას სეკრეციაზე. პაციენტების უმრავლესობაში, სიმპტომების გაუმჯობესება მიიღწევა ორი კვირის განმავლობაში. სხვა პროტონული ტუმბოს ინჰიბიტორებისა და </w:t>
      </w:r>
      <w:r w:rsidRPr="00D920FB">
        <w:rPr>
          <w:rFonts w:ascii="Sylfaen" w:hAnsi="Sylfaen"/>
          <w:sz w:val="24"/>
          <w:szCs w:val="24"/>
          <w:lang w:val="ka-GE"/>
        </w:rPr>
        <w:t xml:space="preserve">H2 </w:t>
      </w:r>
      <w:r w:rsidRPr="002F5598">
        <w:rPr>
          <w:rFonts w:ascii="Sylfaen" w:hAnsi="Sylfaen"/>
          <w:sz w:val="24"/>
          <w:szCs w:val="24"/>
          <w:lang w:val="ka-GE"/>
        </w:rPr>
        <w:t xml:space="preserve">რეცეპტორის ინჰიბიტორების მსგავსად, პანტოპრაზოლით მკურნალობა ამცირებს მჟავიანობას კუჭში და შესაბამისად ზრდის გასტრინს მჟავიანობის შემცირების პროპორციულად. გასტრინის მომატება შექცევადია. ვინაიდან პანტოპრაზოლი ურთიერთქმედებს ფერმენტთან რეცეპტორში, </w:t>
      </w:r>
      <w:r w:rsidR="00821D79" w:rsidRPr="002F5598">
        <w:rPr>
          <w:rFonts w:ascii="Sylfaen" w:hAnsi="Sylfaen"/>
          <w:sz w:val="24"/>
          <w:szCs w:val="24"/>
          <w:lang w:val="ka-GE"/>
        </w:rPr>
        <w:t>დისტალურად, ის აინჰიბირებს ჰიდროქლორის მჟავას სეკრეციას სხვა ნივთიერებების (აცეტილქოლინი, ჰისტამინი, გასტრინი)</w:t>
      </w:r>
      <w:r w:rsidR="00031CF1">
        <w:rPr>
          <w:rFonts w:ascii="Sylfaen" w:hAnsi="Sylfaen"/>
          <w:sz w:val="24"/>
          <w:szCs w:val="24"/>
          <w:lang w:val="ka-GE"/>
        </w:rPr>
        <w:t xml:space="preserve"> </w:t>
      </w:r>
      <w:r w:rsidR="00031CF1" w:rsidRPr="002F5598">
        <w:rPr>
          <w:rFonts w:ascii="Sylfaen" w:hAnsi="Sylfaen"/>
          <w:sz w:val="24"/>
          <w:szCs w:val="24"/>
          <w:lang w:val="ka-GE"/>
        </w:rPr>
        <w:t>სტიმულაციის გარეშე</w:t>
      </w:r>
      <w:r w:rsidR="00821D79" w:rsidRPr="002F5598">
        <w:rPr>
          <w:rFonts w:ascii="Sylfaen" w:hAnsi="Sylfaen"/>
          <w:sz w:val="24"/>
          <w:szCs w:val="24"/>
          <w:lang w:val="ka-GE"/>
        </w:rPr>
        <w:t xml:space="preserve">. ეფექტი ისეთვეა, </w:t>
      </w:r>
      <w:r w:rsidR="00031CF1">
        <w:rPr>
          <w:rFonts w:ascii="Sylfaen" w:hAnsi="Sylfaen"/>
          <w:sz w:val="24"/>
          <w:szCs w:val="24"/>
          <w:lang w:val="ka-GE"/>
        </w:rPr>
        <w:t>როგორც</w:t>
      </w:r>
      <w:r w:rsidR="00821D79" w:rsidRPr="002F5598">
        <w:rPr>
          <w:rFonts w:ascii="Sylfaen" w:hAnsi="Sylfaen"/>
          <w:sz w:val="24"/>
          <w:szCs w:val="24"/>
          <w:lang w:val="ka-GE"/>
        </w:rPr>
        <w:t xml:space="preserve"> პერორალური და ინტრავენური გამოყენების დროს. </w:t>
      </w:r>
    </w:p>
    <w:p w14:paraId="59D2D0D5" w14:textId="77777777" w:rsidR="00821D79" w:rsidRPr="002F5598" w:rsidRDefault="00821D79" w:rsidP="002F5598">
      <w:pPr>
        <w:spacing w:after="120" w:line="320" w:lineRule="atLeast"/>
        <w:jc w:val="both"/>
        <w:rPr>
          <w:rFonts w:ascii="Sylfaen" w:hAnsi="Sylfaen"/>
          <w:sz w:val="24"/>
          <w:szCs w:val="24"/>
          <w:lang w:val="ka-GE"/>
        </w:rPr>
      </w:pPr>
    </w:p>
    <w:p w14:paraId="07A2724B" w14:textId="542AB4B4" w:rsidR="00821D79" w:rsidRPr="002F5598" w:rsidRDefault="00821D79"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ფარმაკოდინამიკურ</w:t>
      </w:r>
      <w:r w:rsidR="00031CF1">
        <w:rPr>
          <w:rFonts w:ascii="Sylfaen" w:hAnsi="Sylfaen"/>
          <w:sz w:val="24"/>
          <w:szCs w:val="24"/>
          <w:u w:val="single"/>
          <w:lang w:val="ka-GE"/>
        </w:rPr>
        <w:t>ი</w:t>
      </w:r>
      <w:r w:rsidRPr="002F5598">
        <w:rPr>
          <w:rFonts w:ascii="Sylfaen" w:hAnsi="Sylfaen"/>
          <w:sz w:val="24"/>
          <w:szCs w:val="24"/>
          <w:u w:val="single"/>
          <w:lang w:val="ka-GE"/>
        </w:rPr>
        <w:t xml:space="preserve"> ეფექტები</w:t>
      </w:r>
    </w:p>
    <w:p w14:paraId="7E0764D5" w14:textId="61803A71" w:rsidR="00821D79" w:rsidRPr="002F5598" w:rsidRDefault="00821D79"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უზმოზე გასტრინის მაჩვენებელი იზრდება პანტოპრაზოლით. ხანმოკლე გამოყენებისას, შემთხვევათა უმრავლესობაში </w:t>
      </w:r>
      <w:r w:rsidR="00A626B1" w:rsidRPr="002F5598">
        <w:rPr>
          <w:rFonts w:ascii="Sylfaen" w:hAnsi="Sylfaen"/>
          <w:sz w:val="24"/>
          <w:szCs w:val="24"/>
          <w:lang w:val="ka-GE"/>
        </w:rPr>
        <w:t>ის</w:t>
      </w:r>
      <w:r w:rsidRPr="002F5598">
        <w:rPr>
          <w:rFonts w:ascii="Sylfaen" w:hAnsi="Sylfaen"/>
          <w:sz w:val="24"/>
          <w:szCs w:val="24"/>
          <w:lang w:val="ka-GE"/>
        </w:rPr>
        <w:t xml:space="preserve"> არ </w:t>
      </w:r>
      <w:r w:rsidR="00031CF1">
        <w:rPr>
          <w:rFonts w:ascii="Sylfaen" w:hAnsi="Sylfaen"/>
          <w:sz w:val="24"/>
          <w:szCs w:val="24"/>
          <w:lang w:val="ka-GE"/>
        </w:rPr>
        <w:t>აღემატებოდა</w:t>
      </w:r>
      <w:r w:rsidRPr="002F5598">
        <w:rPr>
          <w:rFonts w:ascii="Sylfaen" w:hAnsi="Sylfaen"/>
          <w:sz w:val="24"/>
          <w:szCs w:val="24"/>
          <w:lang w:val="ka-GE"/>
        </w:rPr>
        <w:t xml:space="preserve"> ნორმის ზედა ზღვარს. ხანგრძლივი მკურნალობის დროს, გასტრინის დონეები შემთხვევათა </w:t>
      </w:r>
      <w:r w:rsidR="00B02A0E" w:rsidRPr="002F5598">
        <w:rPr>
          <w:rFonts w:ascii="Sylfaen" w:hAnsi="Sylfaen"/>
          <w:sz w:val="24"/>
          <w:szCs w:val="24"/>
          <w:lang w:val="ka-GE"/>
        </w:rPr>
        <w:t>უმრავლესობაში</w:t>
      </w:r>
      <w:r w:rsidRPr="002F5598">
        <w:rPr>
          <w:rFonts w:ascii="Sylfaen" w:hAnsi="Sylfaen"/>
          <w:sz w:val="24"/>
          <w:szCs w:val="24"/>
          <w:lang w:val="ka-GE"/>
        </w:rPr>
        <w:t xml:space="preserve"> ორმაგდებოდა.</w:t>
      </w:r>
      <w:r w:rsidR="00B02A0E" w:rsidRPr="002F5598">
        <w:rPr>
          <w:rFonts w:ascii="Sylfaen" w:hAnsi="Sylfaen"/>
          <w:sz w:val="24"/>
          <w:szCs w:val="24"/>
          <w:lang w:val="ka-GE"/>
        </w:rPr>
        <w:t xml:space="preserve"> თუმცა, იშვიათ შემთხვევებში აღინიშნება</w:t>
      </w:r>
      <w:r w:rsidR="00A626B1" w:rsidRPr="002F5598">
        <w:rPr>
          <w:rFonts w:ascii="Sylfaen" w:hAnsi="Sylfaen"/>
          <w:sz w:val="24"/>
          <w:szCs w:val="24"/>
          <w:lang w:val="ka-GE"/>
        </w:rPr>
        <w:t xml:space="preserve"> ჭარბი ზრდა</w:t>
      </w:r>
      <w:r w:rsidR="00B02A0E" w:rsidRPr="002F5598">
        <w:rPr>
          <w:rFonts w:ascii="Sylfaen" w:hAnsi="Sylfaen"/>
          <w:sz w:val="24"/>
          <w:szCs w:val="24"/>
          <w:lang w:val="ka-GE"/>
        </w:rPr>
        <w:t>. ამის შედეგად,</w:t>
      </w:r>
      <w:r w:rsidRPr="002F5598">
        <w:rPr>
          <w:rFonts w:ascii="Sylfaen" w:hAnsi="Sylfaen"/>
          <w:sz w:val="24"/>
          <w:szCs w:val="24"/>
          <w:lang w:val="ka-GE"/>
        </w:rPr>
        <w:t xml:space="preserve"> </w:t>
      </w:r>
      <w:r w:rsidR="00B02A0E" w:rsidRPr="002F5598">
        <w:rPr>
          <w:rFonts w:ascii="Sylfaen" w:hAnsi="Sylfaen"/>
          <w:sz w:val="24"/>
          <w:szCs w:val="24"/>
          <w:lang w:val="ka-GE"/>
        </w:rPr>
        <w:t>სპეციფიკური ენდოკრინული უჯრედების (</w:t>
      </w:r>
      <w:r w:rsidR="00B02A0E" w:rsidRPr="00D920FB">
        <w:rPr>
          <w:rFonts w:ascii="Sylfaen" w:hAnsi="Sylfaen"/>
          <w:sz w:val="24"/>
          <w:szCs w:val="24"/>
          <w:lang w:val="ka-GE"/>
        </w:rPr>
        <w:t>ECL</w:t>
      </w:r>
      <w:r w:rsidR="00B02A0E" w:rsidRPr="002F5598">
        <w:rPr>
          <w:rFonts w:ascii="Sylfaen" w:hAnsi="Sylfaen"/>
          <w:sz w:val="24"/>
          <w:szCs w:val="24"/>
          <w:lang w:val="ka-GE"/>
        </w:rPr>
        <w:t>)</w:t>
      </w:r>
      <w:r w:rsidR="00B02A0E" w:rsidRPr="00D920FB">
        <w:rPr>
          <w:rFonts w:ascii="Sylfaen" w:hAnsi="Sylfaen"/>
          <w:sz w:val="24"/>
          <w:szCs w:val="24"/>
          <w:lang w:val="ka-GE"/>
        </w:rPr>
        <w:t xml:space="preserve"> </w:t>
      </w:r>
      <w:r w:rsidR="00B02A0E" w:rsidRPr="002F5598">
        <w:rPr>
          <w:rFonts w:ascii="Sylfaen" w:hAnsi="Sylfaen"/>
          <w:sz w:val="24"/>
          <w:szCs w:val="24"/>
          <w:lang w:val="ka-GE"/>
        </w:rPr>
        <w:t xml:space="preserve">რაოდენობის მსუბუქი ან ზომიერი მომატება კუჭში აღინიშნა შემთხვევათა უმცირესობაში ხანგრძლივი მკურნალობის დროს (მარტივი ან ადენომატოიდური ჰიპერპლაზია). მიუხედავად ამისა, დღემდე ჩატარებული კვლევების თანახმად, ცხოველების კვლევების დროს გამოვლენილი კარცინოიდული </w:t>
      </w:r>
      <w:r w:rsidR="00031CF1">
        <w:rPr>
          <w:rFonts w:ascii="Sylfaen" w:hAnsi="Sylfaen"/>
          <w:sz w:val="24"/>
          <w:szCs w:val="24"/>
          <w:lang w:val="ka-GE"/>
        </w:rPr>
        <w:t>პრეკურსორების</w:t>
      </w:r>
      <w:r w:rsidR="00B02A0E" w:rsidRPr="002F5598">
        <w:rPr>
          <w:rFonts w:ascii="Sylfaen" w:hAnsi="Sylfaen"/>
          <w:sz w:val="24"/>
          <w:szCs w:val="24"/>
          <w:lang w:val="ka-GE"/>
        </w:rPr>
        <w:t xml:space="preserve"> (ატიპიური ჰიპერპლაზია) ან კუჭის კარცინოიდების  წარმოქმნა ადამიანებში არ აღინიშნება (</w:t>
      </w:r>
      <w:r w:rsidR="00182083">
        <w:rPr>
          <w:rFonts w:ascii="Sylfaen" w:hAnsi="Sylfaen"/>
          <w:sz w:val="24"/>
          <w:szCs w:val="24"/>
          <w:lang w:val="ka-GE"/>
        </w:rPr>
        <w:t xml:space="preserve">იხილეთ </w:t>
      </w:r>
      <w:r w:rsidR="00B02A0E" w:rsidRPr="002F5598">
        <w:rPr>
          <w:rFonts w:ascii="Sylfaen" w:hAnsi="Sylfaen"/>
          <w:sz w:val="24"/>
          <w:szCs w:val="24"/>
          <w:lang w:val="ka-GE"/>
        </w:rPr>
        <w:t xml:space="preserve">პუნქტი 5.3). </w:t>
      </w:r>
    </w:p>
    <w:p w14:paraId="7CB44B6B" w14:textId="5B4A23A7" w:rsidR="00A626B1" w:rsidRPr="002F5598" w:rsidRDefault="00A626B1"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ანტისეკრეტორული სამკურნალო პრეპარატებით მკურნალობის დროს, შრატის გასტრინის დონეები იზრდება მჟავას შემცირებული სეკრეციის საპასუხოდ. </w:t>
      </w:r>
      <w:r w:rsidR="00182083">
        <w:rPr>
          <w:rFonts w:ascii="Sylfaen" w:hAnsi="Sylfaen"/>
          <w:sz w:val="24"/>
          <w:szCs w:val="24"/>
          <w:lang w:val="ka-GE"/>
        </w:rPr>
        <w:t xml:space="preserve">აგრეთვე, </w:t>
      </w:r>
      <w:r w:rsidRPr="00D920FB">
        <w:rPr>
          <w:rFonts w:ascii="Sylfaen" w:hAnsi="Sylfaen"/>
          <w:sz w:val="24"/>
          <w:szCs w:val="24"/>
          <w:lang w:val="ka-GE"/>
        </w:rPr>
        <w:t xml:space="preserve">CgA </w:t>
      </w:r>
      <w:r w:rsidRPr="002F5598">
        <w:rPr>
          <w:rFonts w:ascii="Sylfaen" w:hAnsi="Sylfaen"/>
          <w:sz w:val="24"/>
          <w:szCs w:val="24"/>
          <w:lang w:val="ka-GE"/>
        </w:rPr>
        <w:t xml:space="preserve">იზრდება კუჭის შემცირებული მჟავიანობის </w:t>
      </w:r>
      <w:r w:rsidR="00652C4B" w:rsidRPr="002F5598">
        <w:rPr>
          <w:rFonts w:ascii="Sylfaen" w:hAnsi="Sylfaen"/>
          <w:sz w:val="24"/>
          <w:szCs w:val="24"/>
          <w:lang w:val="ka-GE"/>
        </w:rPr>
        <w:t xml:space="preserve">შედეგად. CgA-ს დონის მომატებამ შეიძლება მოგვცეს მცდარი შედეგები ნეიროენდოკრინული სიმსივნეების დიაგნოსტიკური კვლევების დროს. </w:t>
      </w:r>
    </w:p>
    <w:p w14:paraId="2BBE3472" w14:textId="4E733C7E" w:rsidR="00652C4B" w:rsidRPr="002F5598" w:rsidRDefault="00E6091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არსებული გამოქვეყნებული მტკიცებულებანი ცხადყოფენ, რომ პროტონული ტუმბოს ინჰიბიტორები უნდა მოიხსნას </w:t>
      </w:r>
      <w:r w:rsidRPr="00D920FB">
        <w:rPr>
          <w:rFonts w:ascii="Sylfaen" w:hAnsi="Sylfaen"/>
          <w:sz w:val="24"/>
          <w:szCs w:val="24"/>
          <w:lang w:val="ka-GE"/>
        </w:rPr>
        <w:t>CgA</w:t>
      </w:r>
      <w:r w:rsidRPr="002F5598">
        <w:rPr>
          <w:rFonts w:ascii="Sylfaen" w:hAnsi="Sylfaen"/>
          <w:sz w:val="24"/>
          <w:szCs w:val="24"/>
          <w:lang w:val="ka-GE"/>
        </w:rPr>
        <w:t xml:space="preserve">-ს განსაზღვრამდე 5-14 დღით ადრე. აღნიშნული პრაქტიკის მიზეზი არის ის, რომ </w:t>
      </w:r>
      <w:r w:rsidR="00182083" w:rsidRPr="002F5598">
        <w:rPr>
          <w:rFonts w:ascii="Sylfaen" w:hAnsi="Sylfaen"/>
          <w:sz w:val="24"/>
          <w:szCs w:val="24"/>
          <w:lang w:val="ka-GE"/>
        </w:rPr>
        <w:t>პროტონული ტუმბოს ინჰიბიტორები</w:t>
      </w:r>
      <w:r w:rsidR="00182083">
        <w:rPr>
          <w:rFonts w:ascii="Sylfaen" w:hAnsi="Sylfaen"/>
          <w:sz w:val="24"/>
          <w:szCs w:val="24"/>
          <w:lang w:val="ka-GE"/>
        </w:rPr>
        <w:t xml:space="preserve">თ </w:t>
      </w:r>
      <w:r w:rsidRPr="002F5598">
        <w:rPr>
          <w:rFonts w:ascii="Sylfaen" w:hAnsi="Sylfaen"/>
          <w:sz w:val="24"/>
          <w:szCs w:val="24"/>
          <w:lang w:val="ka-GE"/>
        </w:rPr>
        <w:t xml:space="preserve">თერაპიასთან დაკავშირებული CgA-ს გაზრდილი დონე შემცირდეს სტანდარტულ </w:t>
      </w:r>
      <w:r w:rsidR="00182083">
        <w:rPr>
          <w:rFonts w:ascii="Sylfaen" w:hAnsi="Sylfaen"/>
          <w:sz w:val="24"/>
          <w:szCs w:val="24"/>
          <w:lang w:val="ka-GE"/>
        </w:rPr>
        <w:t>მაჩვენებლებამდე</w:t>
      </w:r>
      <w:r w:rsidRPr="002F5598">
        <w:rPr>
          <w:rFonts w:ascii="Sylfaen" w:hAnsi="Sylfaen"/>
          <w:sz w:val="24"/>
          <w:szCs w:val="24"/>
          <w:lang w:val="ka-GE"/>
        </w:rPr>
        <w:t xml:space="preserve">. </w:t>
      </w:r>
    </w:p>
    <w:p w14:paraId="3AEEB488" w14:textId="77777777" w:rsidR="00E60918" w:rsidRPr="002F5598" w:rsidRDefault="00E60918"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კუჭის მჟავიანობის რაიმე მიზეზით შემცირება, პროტონული ტუმბოს ინჰიბიტორების ჩათვლით, იწვევს კუჭ-ნაწლავის ტრაქტში ჩვეულებრივ არსებული ბაქტერიების რაოდენობის ზრდას.</w:t>
      </w:r>
    </w:p>
    <w:p w14:paraId="7290AB4E" w14:textId="07556460" w:rsidR="00A00F26" w:rsidRPr="002F5598" w:rsidRDefault="00A00F26"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პროტონული ტუმბოს ინჰიბიტორებით მკურნალობამ შესაძლოა ოდნავ გაზარდოს </w:t>
      </w:r>
      <w:r w:rsidR="00182083">
        <w:rPr>
          <w:rFonts w:ascii="Sylfaen" w:hAnsi="Sylfaen"/>
          <w:sz w:val="24"/>
          <w:szCs w:val="24"/>
          <w:lang w:val="ka-GE"/>
        </w:rPr>
        <w:t xml:space="preserve">გასტროინტესტინური </w:t>
      </w:r>
      <w:r w:rsidRPr="002F5598">
        <w:rPr>
          <w:rFonts w:ascii="Sylfaen" w:hAnsi="Sylfaen"/>
          <w:sz w:val="24"/>
          <w:szCs w:val="24"/>
          <w:lang w:val="ka-GE"/>
        </w:rPr>
        <w:t>ინფექციების</w:t>
      </w:r>
      <w:r w:rsidR="00182083">
        <w:rPr>
          <w:rFonts w:ascii="Sylfaen" w:hAnsi="Sylfaen"/>
          <w:sz w:val="24"/>
          <w:szCs w:val="24"/>
          <w:lang w:val="ka-GE"/>
        </w:rPr>
        <w:t>, როგორიცაა</w:t>
      </w:r>
      <w:r w:rsidR="00591133" w:rsidRPr="002F5598">
        <w:rPr>
          <w:rFonts w:ascii="Sylfaen" w:hAnsi="Sylfaen"/>
          <w:i/>
          <w:sz w:val="24"/>
          <w:szCs w:val="24"/>
          <w:lang w:val="ka-GE"/>
        </w:rPr>
        <w:t xml:space="preserve"> </w:t>
      </w:r>
      <w:r w:rsidR="00591133" w:rsidRPr="00D920FB">
        <w:rPr>
          <w:rFonts w:ascii="Sylfaen" w:hAnsi="Sylfaen"/>
          <w:i/>
          <w:sz w:val="24"/>
          <w:szCs w:val="24"/>
          <w:lang w:val="ka-GE"/>
        </w:rPr>
        <w:t>Salmonella</w:t>
      </w:r>
      <w:r w:rsidR="00591133" w:rsidRPr="00D920FB">
        <w:rPr>
          <w:rFonts w:ascii="Sylfaen" w:hAnsi="Sylfaen"/>
          <w:sz w:val="24"/>
          <w:szCs w:val="24"/>
          <w:lang w:val="ka-GE"/>
        </w:rPr>
        <w:t xml:space="preserve"> </w:t>
      </w:r>
      <w:r w:rsidR="00591133" w:rsidRPr="002F5598">
        <w:rPr>
          <w:rFonts w:ascii="Sylfaen" w:hAnsi="Sylfaen"/>
          <w:sz w:val="24"/>
          <w:szCs w:val="24"/>
          <w:lang w:val="ka-GE"/>
        </w:rPr>
        <w:t xml:space="preserve">და </w:t>
      </w:r>
      <w:r w:rsidR="00591133" w:rsidRPr="00D920FB">
        <w:rPr>
          <w:rFonts w:ascii="Sylfaen" w:hAnsi="Sylfaen"/>
          <w:i/>
          <w:sz w:val="24"/>
          <w:szCs w:val="24"/>
          <w:lang w:val="ka-GE"/>
        </w:rPr>
        <w:t>Camp</w:t>
      </w:r>
      <w:r w:rsidR="00182083" w:rsidRPr="00D920FB">
        <w:rPr>
          <w:rFonts w:ascii="Sylfaen" w:hAnsi="Sylfaen"/>
          <w:i/>
          <w:sz w:val="24"/>
          <w:szCs w:val="24"/>
          <w:lang w:val="ka-GE"/>
        </w:rPr>
        <w:t>h</w:t>
      </w:r>
      <w:r w:rsidR="00591133" w:rsidRPr="00D920FB">
        <w:rPr>
          <w:rFonts w:ascii="Sylfaen" w:hAnsi="Sylfaen"/>
          <w:i/>
          <w:sz w:val="24"/>
          <w:szCs w:val="24"/>
          <w:lang w:val="ka-GE"/>
        </w:rPr>
        <w:t>ylobacter</w:t>
      </w:r>
      <w:r w:rsidR="00182083">
        <w:rPr>
          <w:rFonts w:ascii="Sylfaen" w:hAnsi="Sylfaen"/>
          <w:i/>
          <w:sz w:val="24"/>
          <w:szCs w:val="24"/>
          <w:lang w:val="ka-GE"/>
        </w:rPr>
        <w:t>,</w:t>
      </w:r>
      <w:r w:rsidR="00591133" w:rsidRPr="00D920FB">
        <w:rPr>
          <w:rFonts w:ascii="Sylfaen" w:hAnsi="Sylfaen"/>
          <w:sz w:val="24"/>
          <w:szCs w:val="24"/>
          <w:lang w:val="ka-GE"/>
        </w:rPr>
        <w:t xml:space="preserve"> </w:t>
      </w:r>
      <w:r w:rsidRPr="002F5598">
        <w:rPr>
          <w:rFonts w:ascii="Sylfaen" w:hAnsi="Sylfaen"/>
          <w:sz w:val="24"/>
          <w:szCs w:val="24"/>
          <w:lang w:val="ka-GE"/>
        </w:rPr>
        <w:t xml:space="preserve">განვითარების რისკი, და სავარაუდოდ ასევე ჰოსპიტალიზებული პაციენტების რაოდენობა, </w:t>
      </w:r>
      <w:r w:rsidRPr="00D920FB">
        <w:rPr>
          <w:rFonts w:ascii="Sylfaen" w:hAnsi="Sylfaen"/>
          <w:i/>
          <w:iCs/>
          <w:sz w:val="24"/>
          <w:szCs w:val="24"/>
          <w:lang w:val="ka-GE"/>
        </w:rPr>
        <w:t>Clostridium difficile</w:t>
      </w:r>
      <w:r w:rsidRPr="00D920FB">
        <w:rPr>
          <w:rFonts w:ascii="Sylfaen" w:hAnsi="Sylfaen"/>
          <w:sz w:val="24"/>
          <w:szCs w:val="24"/>
          <w:lang w:val="ka-GE"/>
        </w:rPr>
        <w:t>-</w:t>
      </w:r>
      <w:r w:rsidR="00182083">
        <w:rPr>
          <w:rFonts w:ascii="Sylfaen" w:hAnsi="Sylfaen"/>
          <w:sz w:val="24"/>
          <w:szCs w:val="24"/>
          <w:lang w:val="ka-GE"/>
        </w:rPr>
        <w:t>ი</w:t>
      </w:r>
      <w:r w:rsidRPr="002F5598">
        <w:rPr>
          <w:rFonts w:ascii="Sylfaen" w:hAnsi="Sylfaen"/>
          <w:sz w:val="24"/>
          <w:szCs w:val="24"/>
          <w:lang w:val="ka-GE"/>
        </w:rPr>
        <w:t xml:space="preserve">ს ინფექციით.  </w:t>
      </w:r>
    </w:p>
    <w:p w14:paraId="3308D0BD" w14:textId="59F0321E" w:rsidR="004D06D4" w:rsidRPr="002F5598" w:rsidRDefault="00591133"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ცხოველებზე ჩატარებული კვლევების შედეგების თანახმად, </w:t>
      </w:r>
      <w:r w:rsidR="00A52034" w:rsidRPr="002F5598">
        <w:rPr>
          <w:rFonts w:ascii="Sylfaen" w:hAnsi="Sylfaen"/>
          <w:sz w:val="24"/>
          <w:szCs w:val="24"/>
          <w:lang w:val="ka-GE"/>
        </w:rPr>
        <w:t xml:space="preserve">ერთ წელზე მეტი ხნის განმავლობაში </w:t>
      </w:r>
      <w:r w:rsidRPr="002F5598">
        <w:rPr>
          <w:rFonts w:ascii="Sylfaen" w:hAnsi="Sylfaen"/>
          <w:sz w:val="24"/>
          <w:szCs w:val="24"/>
          <w:lang w:val="ka-GE"/>
        </w:rPr>
        <w:t xml:space="preserve">პანტოპრაზოლით </w:t>
      </w:r>
      <w:r w:rsidR="00A52034">
        <w:rPr>
          <w:rFonts w:ascii="Sylfaen" w:hAnsi="Sylfaen"/>
          <w:sz w:val="24"/>
          <w:szCs w:val="24"/>
          <w:lang w:val="ka-GE"/>
        </w:rPr>
        <w:t>ხანგრძილივი მკურნალობის ეფექტი</w:t>
      </w:r>
      <w:r w:rsidRPr="002F5598">
        <w:rPr>
          <w:rFonts w:ascii="Sylfaen" w:hAnsi="Sylfaen"/>
          <w:sz w:val="24"/>
          <w:szCs w:val="24"/>
          <w:lang w:val="ka-GE"/>
        </w:rPr>
        <w:t xml:space="preserve"> ფარისებრი ჯირკვლის ენდოკრინულ პარამეტრებზე არ შეიძლება უგულ</w:t>
      </w:r>
      <w:r w:rsidR="00A52034">
        <w:rPr>
          <w:rFonts w:ascii="Sylfaen" w:hAnsi="Sylfaen"/>
          <w:sz w:val="24"/>
          <w:szCs w:val="24"/>
          <w:lang w:val="ka-GE"/>
        </w:rPr>
        <w:t>ვ</w:t>
      </w:r>
      <w:r w:rsidRPr="002F5598">
        <w:rPr>
          <w:rFonts w:ascii="Sylfaen" w:hAnsi="Sylfaen"/>
          <w:sz w:val="24"/>
          <w:szCs w:val="24"/>
          <w:lang w:val="ka-GE"/>
        </w:rPr>
        <w:t>ებელყოფილი იყოს.</w:t>
      </w:r>
    </w:p>
    <w:p w14:paraId="743CB0CF" w14:textId="77777777" w:rsidR="00591133" w:rsidRPr="002F5598" w:rsidRDefault="00591133" w:rsidP="002F5598">
      <w:pPr>
        <w:spacing w:after="120" w:line="320" w:lineRule="atLeast"/>
        <w:jc w:val="both"/>
        <w:rPr>
          <w:rFonts w:ascii="Sylfaen" w:hAnsi="Sylfaen"/>
          <w:sz w:val="24"/>
          <w:szCs w:val="24"/>
          <w:lang w:val="ka-GE"/>
        </w:rPr>
      </w:pPr>
    </w:p>
    <w:p w14:paraId="5757E058" w14:textId="1B9D49CE" w:rsidR="00591133" w:rsidRPr="00A52034" w:rsidRDefault="00A52034" w:rsidP="00A52034">
      <w:pPr>
        <w:spacing w:after="120" w:line="320" w:lineRule="atLeast"/>
        <w:jc w:val="both"/>
        <w:rPr>
          <w:rFonts w:ascii="Sylfaen" w:hAnsi="Sylfaen"/>
          <w:b/>
          <w:sz w:val="24"/>
          <w:szCs w:val="24"/>
          <w:lang w:val="ka-GE"/>
        </w:rPr>
      </w:pPr>
      <w:r>
        <w:rPr>
          <w:rFonts w:ascii="Sylfaen" w:hAnsi="Sylfaen"/>
          <w:b/>
          <w:sz w:val="24"/>
          <w:szCs w:val="24"/>
          <w:lang w:val="ka-GE"/>
        </w:rPr>
        <w:t xml:space="preserve">5.2. </w:t>
      </w:r>
      <w:r w:rsidR="00591133" w:rsidRPr="00A52034">
        <w:rPr>
          <w:rFonts w:ascii="Sylfaen" w:hAnsi="Sylfaen"/>
          <w:b/>
          <w:sz w:val="24"/>
          <w:szCs w:val="24"/>
          <w:lang w:val="ka-GE"/>
        </w:rPr>
        <w:t>ფარმაკოკინეტიკური თვისებები</w:t>
      </w:r>
    </w:p>
    <w:p w14:paraId="61468694" w14:textId="77777777" w:rsidR="00591133" w:rsidRPr="002F5598" w:rsidRDefault="00591133"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ზოგადი მახასიათებლები</w:t>
      </w:r>
    </w:p>
    <w:p w14:paraId="69A5CA35" w14:textId="77777777" w:rsidR="00591133" w:rsidRPr="002F5598" w:rsidRDefault="00591133"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შეწოვა:</w:t>
      </w:r>
    </w:p>
    <w:p w14:paraId="184B496B" w14:textId="3DD9B417" w:rsidR="00010812" w:rsidRPr="002F5598" w:rsidRDefault="000B4349"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 სწრაფად შეიწოვება და პლაზმაში მაქსიმალური დონე მიიღწევა ერთი ერთჯერადი 40 მგ პერორალური დოზის შემდეგაც კი. მიღებიდან </w:t>
      </w:r>
      <w:r w:rsidR="00B74BC9">
        <w:rPr>
          <w:rFonts w:ascii="Sylfaen" w:hAnsi="Sylfaen"/>
          <w:sz w:val="24"/>
          <w:szCs w:val="24"/>
          <w:lang w:val="ka-GE"/>
        </w:rPr>
        <w:t>საშუალოდ</w:t>
      </w:r>
      <w:r w:rsidRPr="002F5598">
        <w:rPr>
          <w:rFonts w:ascii="Sylfaen" w:hAnsi="Sylfaen"/>
          <w:sz w:val="24"/>
          <w:szCs w:val="24"/>
          <w:lang w:val="ka-GE"/>
        </w:rPr>
        <w:t xml:space="preserve"> 2,5 სთ-სთვის მიიღწევა </w:t>
      </w:r>
      <w:r w:rsidR="00B74BC9" w:rsidRPr="002F5598">
        <w:rPr>
          <w:rFonts w:ascii="Sylfaen" w:hAnsi="Sylfaen"/>
          <w:sz w:val="24"/>
          <w:szCs w:val="24"/>
          <w:lang w:val="ka-GE"/>
        </w:rPr>
        <w:t>დაახლოებით 2-3 მკგ/ლ</w:t>
      </w:r>
      <w:r w:rsidR="00B74BC9">
        <w:rPr>
          <w:rFonts w:ascii="Sylfaen" w:hAnsi="Sylfaen"/>
          <w:sz w:val="24"/>
          <w:szCs w:val="24"/>
          <w:lang w:val="ka-GE"/>
        </w:rPr>
        <w:t xml:space="preserve"> </w:t>
      </w:r>
      <w:r w:rsidRPr="002F5598">
        <w:rPr>
          <w:rFonts w:ascii="Sylfaen" w:hAnsi="Sylfaen"/>
          <w:sz w:val="24"/>
          <w:szCs w:val="24"/>
          <w:lang w:val="ka-GE"/>
        </w:rPr>
        <w:t>შრატის მაქსიმალური კონცენტრაცია და ეს მაჩვენებლები მუდმივი რჩება მრავალჯერადი მიღების შემდეგ. ერთჯერადი ან განმეორებითი მიღების შემდეგ ფარმა</w:t>
      </w:r>
      <w:r w:rsidR="00B74BC9">
        <w:rPr>
          <w:rFonts w:ascii="Sylfaen" w:hAnsi="Sylfaen"/>
          <w:sz w:val="24"/>
          <w:szCs w:val="24"/>
          <w:lang w:val="ka-GE"/>
        </w:rPr>
        <w:t>კო</w:t>
      </w:r>
      <w:r w:rsidRPr="002F5598">
        <w:rPr>
          <w:rFonts w:ascii="Sylfaen" w:hAnsi="Sylfaen"/>
          <w:sz w:val="24"/>
          <w:szCs w:val="24"/>
          <w:lang w:val="ka-GE"/>
        </w:rPr>
        <w:t>კინეტიკა არ იცვლება.</w:t>
      </w:r>
    </w:p>
    <w:p w14:paraId="1B4C5282" w14:textId="6C383DBD" w:rsidR="000B4349" w:rsidRPr="002F5598" w:rsidRDefault="000B4349" w:rsidP="002F5598">
      <w:pPr>
        <w:spacing w:after="120" w:line="320" w:lineRule="atLeast"/>
        <w:jc w:val="both"/>
        <w:rPr>
          <w:rFonts w:ascii="Sylfaen" w:hAnsi="Sylfaen"/>
          <w:sz w:val="24"/>
          <w:szCs w:val="24"/>
          <w:lang w:val="ka-GE"/>
        </w:rPr>
      </w:pPr>
      <w:r w:rsidRPr="002F5598">
        <w:rPr>
          <w:rFonts w:ascii="Sylfaen" w:hAnsi="Sylfaen"/>
          <w:sz w:val="24"/>
          <w:szCs w:val="24"/>
          <w:lang w:val="ka-GE"/>
        </w:rPr>
        <w:t>ტაბლეტ</w:t>
      </w:r>
      <w:r w:rsidR="00B74BC9">
        <w:rPr>
          <w:rFonts w:ascii="Sylfaen" w:hAnsi="Sylfaen"/>
          <w:sz w:val="24"/>
          <w:szCs w:val="24"/>
          <w:lang w:val="ka-GE"/>
        </w:rPr>
        <w:t>ებ</w:t>
      </w:r>
      <w:r w:rsidRPr="002F5598">
        <w:rPr>
          <w:rFonts w:ascii="Sylfaen" w:hAnsi="Sylfaen"/>
          <w:sz w:val="24"/>
          <w:szCs w:val="24"/>
          <w:lang w:val="ka-GE"/>
        </w:rPr>
        <w:t xml:space="preserve">ის აბსოლუტური </w:t>
      </w:r>
      <w:r w:rsidR="00B74BC9">
        <w:rPr>
          <w:rFonts w:ascii="Sylfaen" w:hAnsi="Sylfaen"/>
          <w:sz w:val="24"/>
          <w:szCs w:val="24"/>
          <w:lang w:val="ka-GE"/>
        </w:rPr>
        <w:t>ბიოშეღწევადობა</w:t>
      </w:r>
      <w:r w:rsidRPr="002F5598">
        <w:rPr>
          <w:rFonts w:ascii="Sylfaen" w:hAnsi="Sylfaen"/>
          <w:sz w:val="24"/>
          <w:szCs w:val="24"/>
          <w:lang w:val="ka-GE"/>
        </w:rPr>
        <w:t xml:space="preserve"> არის დაახლოებით 77%. საკვების თანმხლებ მიღებას ზეგავლენა არ </w:t>
      </w:r>
      <w:r w:rsidR="00B74BC9">
        <w:rPr>
          <w:rFonts w:ascii="Sylfaen" w:hAnsi="Sylfaen"/>
          <w:sz w:val="24"/>
          <w:szCs w:val="24"/>
          <w:lang w:val="ka-GE"/>
        </w:rPr>
        <w:t>მოუხდენია ფართობზე მრუდის ქვეშ</w:t>
      </w:r>
      <w:r w:rsidRPr="002F5598">
        <w:rPr>
          <w:rFonts w:ascii="Sylfaen" w:hAnsi="Sylfaen"/>
          <w:sz w:val="24"/>
          <w:szCs w:val="24"/>
          <w:lang w:val="ka-GE"/>
        </w:rPr>
        <w:t xml:space="preserve"> </w:t>
      </w:r>
      <w:r w:rsidR="00B74BC9">
        <w:rPr>
          <w:rFonts w:ascii="Sylfaen" w:hAnsi="Sylfaen"/>
          <w:sz w:val="24"/>
          <w:szCs w:val="24"/>
          <w:lang w:val="ka-GE"/>
        </w:rPr>
        <w:t>(</w:t>
      </w:r>
      <w:r w:rsidRPr="00D920FB">
        <w:rPr>
          <w:rFonts w:ascii="Sylfaen" w:hAnsi="Sylfaen"/>
          <w:sz w:val="24"/>
          <w:szCs w:val="24"/>
          <w:lang w:val="ka-GE"/>
        </w:rPr>
        <w:t>AUC</w:t>
      </w:r>
      <w:r w:rsidR="00B74BC9">
        <w:rPr>
          <w:rFonts w:ascii="Sylfaen" w:hAnsi="Sylfaen"/>
          <w:sz w:val="24"/>
          <w:szCs w:val="24"/>
          <w:lang w:val="ka-GE"/>
        </w:rPr>
        <w:t>)</w:t>
      </w:r>
      <w:r w:rsidRPr="002F5598">
        <w:rPr>
          <w:rFonts w:ascii="Sylfaen" w:hAnsi="Sylfaen"/>
          <w:sz w:val="24"/>
          <w:szCs w:val="24"/>
          <w:lang w:val="ka-GE"/>
        </w:rPr>
        <w:t xml:space="preserve">, შრატში მაქსიმალურ კონცენტრაციასა და </w:t>
      </w:r>
      <w:r w:rsidR="00B74BC9">
        <w:rPr>
          <w:rFonts w:ascii="Sylfaen" w:hAnsi="Sylfaen"/>
          <w:sz w:val="24"/>
          <w:szCs w:val="24"/>
          <w:lang w:val="ka-GE"/>
        </w:rPr>
        <w:t>შესაბამისად ბიოშეღწევადობაზე.</w:t>
      </w:r>
      <w:r w:rsidRPr="002F5598">
        <w:rPr>
          <w:rFonts w:ascii="Sylfaen" w:hAnsi="Sylfaen"/>
          <w:sz w:val="24"/>
          <w:szCs w:val="24"/>
          <w:lang w:val="ka-GE"/>
        </w:rPr>
        <w:t xml:space="preserve"> მხოლოდ </w:t>
      </w:r>
      <w:r w:rsidRPr="00D920FB">
        <w:rPr>
          <w:rFonts w:ascii="Sylfaen" w:hAnsi="Sylfaen"/>
          <w:sz w:val="24"/>
          <w:szCs w:val="24"/>
          <w:lang w:val="ka-GE"/>
        </w:rPr>
        <w:t>lag-</w:t>
      </w:r>
      <w:r w:rsidRPr="002F5598">
        <w:rPr>
          <w:rFonts w:ascii="Sylfaen" w:hAnsi="Sylfaen"/>
          <w:sz w:val="24"/>
          <w:szCs w:val="24"/>
          <w:lang w:val="ka-GE"/>
        </w:rPr>
        <w:t xml:space="preserve">დროის ვარიაბელობა გაიზრდება საკვების </w:t>
      </w:r>
      <w:r w:rsidR="00B74BC9" w:rsidRPr="002F5598">
        <w:rPr>
          <w:rFonts w:ascii="Sylfaen" w:hAnsi="Sylfaen"/>
          <w:sz w:val="24"/>
          <w:szCs w:val="24"/>
          <w:lang w:val="ka-GE"/>
        </w:rPr>
        <w:t>ერთდროულად</w:t>
      </w:r>
      <w:r w:rsidR="00B74BC9">
        <w:rPr>
          <w:rFonts w:ascii="Sylfaen" w:hAnsi="Sylfaen"/>
          <w:sz w:val="24"/>
          <w:szCs w:val="24"/>
          <w:lang w:val="ka-GE"/>
        </w:rPr>
        <w:t xml:space="preserve"> </w:t>
      </w:r>
      <w:r w:rsidRPr="002F5598">
        <w:rPr>
          <w:rFonts w:ascii="Sylfaen" w:hAnsi="Sylfaen"/>
          <w:sz w:val="24"/>
          <w:szCs w:val="24"/>
          <w:lang w:val="ka-GE"/>
        </w:rPr>
        <w:t>მიღებით.</w:t>
      </w:r>
    </w:p>
    <w:p w14:paraId="5A060763" w14:textId="77777777" w:rsidR="003F4068" w:rsidRPr="002F5598" w:rsidRDefault="003F4068" w:rsidP="002F5598">
      <w:pPr>
        <w:spacing w:after="120" w:line="320" w:lineRule="atLeast"/>
        <w:jc w:val="both"/>
        <w:rPr>
          <w:rFonts w:ascii="Sylfaen" w:hAnsi="Sylfaen"/>
          <w:sz w:val="24"/>
          <w:szCs w:val="24"/>
          <w:lang w:val="ka-GE"/>
        </w:rPr>
      </w:pPr>
    </w:p>
    <w:p w14:paraId="345649B7" w14:textId="44A56C94" w:rsidR="003F4068" w:rsidRPr="002F5598" w:rsidRDefault="003F406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განაწილება</w:t>
      </w:r>
      <w:r w:rsidR="00B74BC9">
        <w:rPr>
          <w:rFonts w:ascii="Sylfaen" w:hAnsi="Sylfaen"/>
          <w:sz w:val="24"/>
          <w:szCs w:val="24"/>
          <w:u w:val="single"/>
          <w:lang w:val="ka-GE"/>
        </w:rPr>
        <w:t>:</w:t>
      </w:r>
    </w:p>
    <w:p w14:paraId="6D56C8C5" w14:textId="77777777" w:rsidR="003F4068" w:rsidRPr="002F5598" w:rsidRDefault="003F406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 უკავშირდება შრატის ცილებს დაახლოებით 98%-ით. განაწილების მოცულობა დაახლოებით 0,15 ლ/კგ-ს შეადგენს. </w:t>
      </w:r>
    </w:p>
    <w:p w14:paraId="35611EDC" w14:textId="77777777" w:rsidR="003F4068" w:rsidRPr="002F5598" w:rsidRDefault="003F4068" w:rsidP="002F5598">
      <w:pPr>
        <w:spacing w:after="120" w:line="320" w:lineRule="atLeast"/>
        <w:jc w:val="both"/>
        <w:rPr>
          <w:rFonts w:ascii="Sylfaen" w:hAnsi="Sylfaen"/>
          <w:sz w:val="24"/>
          <w:szCs w:val="24"/>
          <w:lang w:val="ka-GE"/>
        </w:rPr>
      </w:pPr>
    </w:p>
    <w:p w14:paraId="69E9A9F9" w14:textId="77777777" w:rsidR="003F4068" w:rsidRPr="002F5598" w:rsidRDefault="003F406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ბიოტრანსფორმაცია:</w:t>
      </w:r>
    </w:p>
    <w:p w14:paraId="442A9D4F" w14:textId="77F66484" w:rsidR="003F4068" w:rsidRPr="002F5598" w:rsidRDefault="003F4068" w:rsidP="002F5598">
      <w:pPr>
        <w:spacing w:after="120" w:line="320" w:lineRule="atLeast"/>
        <w:jc w:val="both"/>
        <w:rPr>
          <w:rFonts w:ascii="Sylfaen" w:hAnsi="Sylfaen"/>
          <w:sz w:val="24"/>
          <w:szCs w:val="24"/>
          <w:lang w:val="ka-GE"/>
        </w:rPr>
      </w:pPr>
      <w:r w:rsidRPr="002F5598">
        <w:rPr>
          <w:rFonts w:ascii="Sylfaen" w:hAnsi="Sylfaen"/>
          <w:sz w:val="24"/>
          <w:szCs w:val="24"/>
          <w:lang w:val="ka-GE"/>
        </w:rPr>
        <w:t>პანტოპრაზოლი თითქმის მთლიანად მეტაბოლიზდება ღვიძლში. ძირითადი მეტაბოლური მექანიზმი არის დემეთილირება CYP2C19</w:t>
      </w:r>
      <w:r w:rsidR="00CA1D84">
        <w:rPr>
          <w:rFonts w:ascii="Sylfaen" w:hAnsi="Sylfaen"/>
          <w:sz w:val="24"/>
          <w:szCs w:val="24"/>
          <w:lang w:val="ka-GE"/>
        </w:rPr>
        <w:t>-</w:t>
      </w:r>
      <w:r w:rsidRPr="002F5598">
        <w:rPr>
          <w:rFonts w:ascii="Sylfaen" w:hAnsi="Sylfaen"/>
          <w:sz w:val="24"/>
          <w:szCs w:val="24"/>
          <w:lang w:val="ka-GE"/>
        </w:rPr>
        <w:t xml:space="preserve">ით, რასაც მოჰყვება სულფატის კონიუგაცია; სხვა მეტაბოლური მექანიზმი მოიცავს </w:t>
      </w:r>
      <w:r w:rsidR="00CA1D84">
        <w:rPr>
          <w:rFonts w:ascii="Sylfaen" w:hAnsi="Sylfaen"/>
          <w:sz w:val="24"/>
          <w:szCs w:val="24"/>
          <w:lang w:val="ka-GE"/>
        </w:rPr>
        <w:t>ოქსიდაციას</w:t>
      </w:r>
      <w:r w:rsidRPr="002F5598">
        <w:rPr>
          <w:rFonts w:ascii="Sylfaen" w:hAnsi="Sylfaen"/>
          <w:sz w:val="24"/>
          <w:szCs w:val="24"/>
          <w:lang w:val="ka-GE"/>
        </w:rPr>
        <w:t xml:space="preserve"> CYP3A4</w:t>
      </w:r>
      <w:r w:rsidR="00CA1D84">
        <w:rPr>
          <w:rFonts w:ascii="Sylfaen" w:hAnsi="Sylfaen"/>
          <w:sz w:val="24"/>
          <w:szCs w:val="24"/>
          <w:lang w:val="ka-GE"/>
        </w:rPr>
        <w:t>-</w:t>
      </w:r>
      <w:r w:rsidRPr="002F5598">
        <w:rPr>
          <w:rFonts w:ascii="Sylfaen" w:hAnsi="Sylfaen"/>
          <w:sz w:val="24"/>
          <w:szCs w:val="24"/>
          <w:lang w:val="ka-GE"/>
        </w:rPr>
        <w:t xml:space="preserve">ით. </w:t>
      </w:r>
    </w:p>
    <w:p w14:paraId="31E1B019" w14:textId="77777777" w:rsidR="003F4068" w:rsidRPr="002F5598" w:rsidRDefault="003F4068" w:rsidP="002F5598">
      <w:pPr>
        <w:spacing w:after="120" w:line="320" w:lineRule="atLeast"/>
        <w:jc w:val="both"/>
        <w:rPr>
          <w:rFonts w:ascii="Sylfaen" w:hAnsi="Sylfaen"/>
          <w:sz w:val="24"/>
          <w:szCs w:val="24"/>
          <w:lang w:val="ka-GE"/>
        </w:rPr>
      </w:pPr>
    </w:p>
    <w:p w14:paraId="3A2D851A" w14:textId="77777777" w:rsidR="003F4068" w:rsidRPr="002F5598" w:rsidRDefault="003F406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გამოყოფა:</w:t>
      </w:r>
    </w:p>
    <w:p w14:paraId="7F57FE00" w14:textId="17733BB0" w:rsidR="003F4068" w:rsidRPr="002F5598" w:rsidRDefault="003F4068"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ტერმინალური </w:t>
      </w:r>
      <w:r w:rsidR="00CA1D84">
        <w:rPr>
          <w:rFonts w:ascii="Sylfaen" w:hAnsi="Sylfaen"/>
          <w:sz w:val="24"/>
          <w:szCs w:val="24"/>
          <w:lang w:val="ka-GE"/>
        </w:rPr>
        <w:t>ნახევარგამოყოფის პერიოდი</w:t>
      </w:r>
      <w:r w:rsidRPr="002F5598">
        <w:rPr>
          <w:rFonts w:ascii="Sylfaen" w:hAnsi="Sylfaen"/>
          <w:sz w:val="24"/>
          <w:szCs w:val="24"/>
          <w:lang w:val="ka-GE"/>
        </w:rPr>
        <w:t xml:space="preserve"> დაახლოებით არის ერთი საათი, ხოლო კლირენსი არის</w:t>
      </w:r>
      <w:r w:rsidR="00D3541D">
        <w:rPr>
          <w:rFonts w:ascii="Sylfaen" w:hAnsi="Sylfaen"/>
          <w:sz w:val="24"/>
          <w:szCs w:val="24"/>
          <w:lang w:val="ka-GE"/>
        </w:rPr>
        <w:t xml:space="preserve"> დაახლოებით</w:t>
      </w:r>
      <w:r w:rsidRPr="002F5598">
        <w:rPr>
          <w:rFonts w:ascii="Sylfaen" w:hAnsi="Sylfaen"/>
          <w:sz w:val="24"/>
          <w:szCs w:val="24"/>
          <w:lang w:val="ka-GE"/>
        </w:rPr>
        <w:t xml:space="preserve"> 0.1 ლ/სთ/კგ. არსებობს დაყოვნებული გამოყოფის რამდენიმე შემთხვევა. პარიეტალური უჯრედების პროტონულ ტუმბოებთან</w:t>
      </w:r>
      <w:r w:rsidR="007F668D" w:rsidRPr="002F5598">
        <w:rPr>
          <w:rFonts w:ascii="Sylfaen" w:hAnsi="Sylfaen"/>
          <w:sz w:val="24"/>
          <w:szCs w:val="24"/>
          <w:lang w:val="ka-GE"/>
        </w:rPr>
        <w:t xml:space="preserve"> პანტოპრაზოლის სპეციფიკური შეკავშირების გამო</w:t>
      </w:r>
      <w:r w:rsidRPr="002F5598">
        <w:rPr>
          <w:rFonts w:ascii="Sylfaen" w:hAnsi="Sylfaen"/>
          <w:sz w:val="24"/>
          <w:szCs w:val="24"/>
          <w:lang w:val="ka-GE"/>
        </w:rPr>
        <w:t xml:space="preserve">, </w:t>
      </w:r>
      <w:r w:rsidR="00D3541D">
        <w:rPr>
          <w:rFonts w:ascii="Sylfaen" w:hAnsi="Sylfaen"/>
          <w:sz w:val="24"/>
          <w:szCs w:val="24"/>
          <w:lang w:val="ka-GE"/>
        </w:rPr>
        <w:t xml:space="preserve">ნახევარგამოყოფის </w:t>
      </w:r>
      <w:r w:rsidRPr="002F5598">
        <w:rPr>
          <w:rFonts w:ascii="Sylfaen" w:hAnsi="Sylfaen"/>
          <w:sz w:val="24"/>
          <w:szCs w:val="24"/>
          <w:lang w:val="ka-GE"/>
        </w:rPr>
        <w:t xml:space="preserve">პერიოდი არ </w:t>
      </w:r>
      <w:r w:rsidR="007F668D" w:rsidRPr="002F5598">
        <w:rPr>
          <w:rFonts w:ascii="Sylfaen" w:hAnsi="Sylfaen"/>
          <w:sz w:val="24"/>
          <w:szCs w:val="24"/>
          <w:lang w:val="ka-GE"/>
        </w:rPr>
        <w:lastRenderedPageBreak/>
        <w:t>კორელირებს მოქმედების უფრო ხანგრძლივ მოქმედებასთან</w:t>
      </w:r>
      <w:r w:rsidRPr="002F5598">
        <w:rPr>
          <w:rFonts w:ascii="Sylfaen" w:hAnsi="Sylfaen"/>
          <w:sz w:val="24"/>
          <w:szCs w:val="24"/>
          <w:lang w:val="ka-GE"/>
        </w:rPr>
        <w:t xml:space="preserve"> (მჟავას </w:t>
      </w:r>
      <w:r w:rsidR="007F668D" w:rsidRPr="002F5598">
        <w:rPr>
          <w:rFonts w:ascii="Sylfaen" w:hAnsi="Sylfaen"/>
          <w:sz w:val="24"/>
          <w:szCs w:val="24"/>
          <w:lang w:val="ka-GE"/>
        </w:rPr>
        <w:t>სეკრეციის</w:t>
      </w:r>
      <w:r w:rsidRPr="002F5598">
        <w:rPr>
          <w:rFonts w:ascii="Sylfaen" w:hAnsi="Sylfaen"/>
          <w:sz w:val="24"/>
          <w:szCs w:val="24"/>
          <w:lang w:val="ka-GE"/>
        </w:rPr>
        <w:t xml:space="preserve"> </w:t>
      </w:r>
      <w:r w:rsidR="00D3541D">
        <w:rPr>
          <w:rFonts w:ascii="Sylfaen" w:hAnsi="Sylfaen"/>
          <w:sz w:val="24"/>
          <w:szCs w:val="24"/>
          <w:lang w:val="ka-GE"/>
        </w:rPr>
        <w:t>ინჰიბირენა</w:t>
      </w:r>
      <w:r w:rsidRPr="002F5598">
        <w:rPr>
          <w:rFonts w:ascii="Sylfaen" w:hAnsi="Sylfaen"/>
          <w:sz w:val="24"/>
          <w:szCs w:val="24"/>
          <w:lang w:val="ka-GE"/>
        </w:rPr>
        <w:t>).</w:t>
      </w:r>
      <w:r w:rsidR="00D3541D">
        <w:rPr>
          <w:rFonts w:ascii="Sylfaen" w:hAnsi="Sylfaen"/>
          <w:sz w:val="24"/>
          <w:szCs w:val="24"/>
          <w:lang w:val="ka-GE"/>
        </w:rPr>
        <w:t xml:space="preserve"> </w:t>
      </w:r>
    </w:p>
    <w:p w14:paraId="6DB831BF" w14:textId="77777777" w:rsidR="007F668D" w:rsidRPr="002F5598" w:rsidRDefault="007F668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პანტოპრაზოლის მეტაბოლიტებისათვის თირკმელი გამოყოფის ძირითად გზას (დაახლოებით 80%) წარმოადგენს, დანარჩენი განავალთან ერთად გამოიყოფა. </w:t>
      </w:r>
    </w:p>
    <w:p w14:paraId="4E594E05" w14:textId="0F8C3EEE" w:rsidR="007F668D" w:rsidRPr="002F5598" w:rsidRDefault="007F668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მთავარი მეტაბოლიტი, როგორც შრატში ასევე შარდში არის დესმეთილპანტოპრაზოლი, რომელიც კონიუგირებულია სულფატთან. ძირითადი მეტაბოლიტების </w:t>
      </w:r>
      <w:r w:rsidR="009D269C">
        <w:rPr>
          <w:rFonts w:ascii="Sylfaen" w:hAnsi="Sylfaen"/>
          <w:sz w:val="24"/>
          <w:szCs w:val="24"/>
          <w:lang w:val="ka-GE"/>
        </w:rPr>
        <w:t>ნახევარგამოყოფის პერიოდი</w:t>
      </w:r>
      <w:r w:rsidRPr="002F5598">
        <w:rPr>
          <w:rFonts w:ascii="Sylfaen" w:hAnsi="Sylfaen"/>
          <w:sz w:val="24"/>
          <w:szCs w:val="24"/>
          <w:lang w:val="ka-GE"/>
        </w:rPr>
        <w:t xml:space="preserve"> (დაახლოებით 1,5 საათი) არ არის პანტოპრაზოლზე უფრო ხანგრძლივი. </w:t>
      </w:r>
    </w:p>
    <w:p w14:paraId="5312E35E" w14:textId="77777777" w:rsidR="007F668D" w:rsidRPr="002F5598" w:rsidRDefault="007F668D" w:rsidP="002F5598">
      <w:pPr>
        <w:spacing w:after="120" w:line="320" w:lineRule="atLeast"/>
        <w:jc w:val="both"/>
        <w:rPr>
          <w:rFonts w:ascii="Sylfaen" w:hAnsi="Sylfaen"/>
          <w:sz w:val="24"/>
          <w:szCs w:val="24"/>
          <w:lang w:val="ka-GE"/>
        </w:rPr>
      </w:pPr>
    </w:p>
    <w:p w14:paraId="16A966EA" w14:textId="1256F480" w:rsidR="007F668D" w:rsidRPr="002F5598" w:rsidRDefault="007F668D"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ხაზოვნება/არა-ხაზოვნება</w:t>
      </w:r>
      <w:r w:rsidR="009D269C">
        <w:rPr>
          <w:rFonts w:ascii="Sylfaen" w:hAnsi="Sylfaen"/>
          <w:sz w:val="24"/>
          <w:szCs w:val="24"/>
          <w:u w:val="single"/>
          <w:lang w:val="ka-GE"/>
        </w:rPr>
        <w:t>:</w:t>
      </w:r>
    </w:p>
    <w:p w14:paraId="7BDDE9B5" w14:textId="77777777" w:rsidR="007F668D" w:rsidRPr="002F5598" w:rsidRDefault="007F668D"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სტამიკის ფარმაკოკინეტიკა მნიშვნელოვნად არ განსხვავდება ერთჯერადი ან განმეორებითი მიღების შემდეგ. პანტოპრაზოლის პლაზმური კინეტიკა არის ხაზოვანი პერორალური და ინტრავენური მიღების შემდეგ 10-80 მგ დოზის ფარგლებში. </w:t>
      </w:r>
    </w:p>
    <w:p w14:paraId="0B5BC8A2" w14:textId="77777777" w:rsidR="007F668D" w:rsidRPr="002F5598" w:rsidRDefault="007F668D" w:rsidP="002F5598">
      <w:pPr>
        <w:spacing w:after="120" w:line="320" w:lineRule="atLeast"/>
        <w:jc w:val="both"/>
        <w:rPr>
          <w:rFonts w:ascii="Sylfaen" w:hAnsi="Sylfaen"/>
          <w:sz w:val="24"/>
          <w:szCs w:val="24"/>
          <w:lang w:val="ka-GE"/>
        </w:rPr>
      </w:pPr>
    </w:p>
    <w:p w14:paraId="5B2C9656" w14:textId="77777777" w:rsidR="007F668D" w:rsidRPr="002F5598" w:rsidRDefault="007F668D" w:rsidP="002F5598">
      <w:pPr>
        <w:spacing w:after="120" w:line="320" w:lineRule="atLeast"/>
        <w:jc w:val="both"/>
        <w:rPr>
          <w:rFonts w:ascii="Sylfaen" w:hAnsi="Sylfaen"/>
          <w:b/>
          <w:sz w:val="24"/>
          <w:szCs w:val="24"/>
          <w:lang w:val="ka-GE"/>
        </w:rPr>
      </w:pPr>
      <w:r w:rsidRPr="002F5598">
        <w:rPr>
          <w:rFonts w:ascii="Sylfaen" w:hAnsi="Sylfaen"/>
          <w:b/>
          <w:sz w:val="24"/>
          <w:szCs w:val="24"/>
          <w:lang w:val="ka-GE"/>
        </w:rPr>
        <w:t>მახასიათებლების პაციენტებში</w:t>
      </w:r>
    </w:p>
    <w:p w14:paraId="589056E1" w14:textId="77777777" w:rsidR="007F668D" w:rsidRPr="002F5598" w:rsidRDefault="007F668D"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სუსტი მეტაბოლიზატორები:</w:t>
      </w:r>
    </w:p>
    <w:p w14:paraId="3461D652" w14:textId="2D5658DB" w:rsidR="00053DA5" w:rsidRPr="002F5598" w:rsidRDefault="009D269C" w:rsidP="002F5598">
      <w:pPr>
        <w:spacing w:after="120" w:line="320" w:lineRule="atLeast"/>
        <w:jc w:val="both"/>
        <w:rPr>
          <w:rFonts w:ascii="Sylfaen" w:hAnsi="Sylfaen"/>
          <w:sz w:val="24"/>
          <w:szCs w:val="24"/>
          <w:lang w:val="ka-GE"/>
        </w:rPr>
      </w:pPr>
      <w:r>
        <w:rPr>
          <w:rFonts w:ascii="Sylfaen" w:hAnsi="Sylfaen"/>
          <w:sz w:val="24"/>
          <w:szCs w:val="24"/>
          <w:lang w:val="ka-GE"/>
        </w:rPr>
        <w:t xml:space="preserve">ევროპის </w:t>
      </w:r>
      <w:r w:rsidR="007F668D" w:rsidRPr="002F5598">
        <w:rPr>
          <w:rFonts w:ascii="Sylfaen" w:hAnsi="Sylfaen"/>
          <w:sz w:val="24"/>
          <w:szCs w:val="24"/>
          <w:lang w:val="ka-GE"/>
        </w:rPr>
        <w:t xml:space="preserve">პოპულაციის დაახლოებით 3%-ს არ </w:t>
      </w:r>
      <w:r>
        <w:rPr>
          <w:rFonts w:ascii="Sylfaen" w:hAnsi="Sylfaen"/>
          <w:sz w:val="24"/>
          <w:szCs w:val="24"/>
          <w:lang w:val="ka-GE"/>
        </w:rPr>
        <w:t xml:space="preserve">აღენიშნება </w:t>
      </w:r>
      <w:r w:rsidR="007F668D" w:rsidRPr="002F5598">
        <w:rPr>
          <w:rFonts w:ascii="Sylfaen" w:hAnsi="Sylfaen"/>
          <w:sz w:val="24"/>
          <w:szCs w:val="24"/>
          <w:lang w:val="ka-GE"/>
        </w:rPr>
        <w:t xml:space="preserve">ფუნქციური </w:t>
      </w:r>
      <w:r w:rsidR="007F668D" w:rsidRPr="00D920FB">
        <w:rPr>
          <w:rFonts w:ascii="Sylfaen" w:hAnsi="Sylfaen"/>
          <w:sz w:val="24"/>
          <w:szCs w:val="24"/>
          <w:lang w:val="ka-GE"/>
        </w:rPr>
        <w:t xml:space="preserve">CYP2C19 </w:t>
      </w:r>
      <w:r w:rsidR="007F668D" w:rsidRPr="002F5598">
        <w:rPr>
          <w:rFonts w:ascii="Sylfaen" w:hAnsi="Sylfaen"/>
          <w:sz w:val="24"/>
          <w:szCs w:val="24"/>
          <w:lang w:val="ka-GE"/>
        </w:rPr>
        <w:t xml:space="preserve">ფერმენტი, და ამიტომ მათ სუსტ მეტაბოლიზატორებს უწოდებენ. აღნიშნულ პირებში, პანტოპრაზოლის მეტაბოლიზმი ძირითადად </w:t>
      </w:r>
      <w:r w:rsidR="007F668D" w:rsidRPr="00D920FB">
        <w:rPr>
          <w:rFonts w:ascii="Sylfaen" w:hAnsi="Sylfaen"/>
          <w:sz w:val="24"/>
          <w:szCs w:val="24"/>
          <w:lang w:val="ka-GE"/>
        </w:rPr>
        <w:t>CYP3A4-</w:t>
      </w:r>
      <w:r w:rsidR="007F668D" w:rsidRPr="002F5598">
        <w:rPr>
          <w:rFonts w:ascii="Sylfaen" w:hAnsi="Sylfaen"/>
          <w:sz w:val="24"/>
          <w:szCs w:val="24"/>
          <w:lang w:val="ka-GE"/>
        </w:rPr>
        <w:t xml:space="preserve">ით კატალიზდება. 40 მგ პანტოპრაზოლის ერთჯერადი დოზის მიღების შემდეგ, პლაზმური კონცენტრაცია-დროის მრუდის ქვეშ ფართობი დაახლოებით 6-ჯერ უფრო მაღალი იყო სუსტ მეტაბოლიზატორებში, ვიდრე პირებში ფუნქციური </w:t>
      </w:r>
      <w:r w:rsidR="007F668D" w:rsidRPr="00D920FB">
        <w:rPr>
          <w:rFonts w:ascii="Sylfaen" w:hAnsi="Sylfaen"/>
          <w:sz w:val="24"/>
          <w:szCs w:val="24"/>
          <w:lang w:val="ka-GE"/>
        </w:rPr>
        <w:t xml:space="preserve">CYP2C19 </w:t>
      </w:r>
      <w:r w:rsidR="007F668D" w:rsidRPr="002F5598">
        <w:rPr>
          <w:rFonts w:ascii="Sylfaen" w:hAnsi="Sylfaen"/>
          <w:sz w:val="24"/>
          <w:szCs w:val="24"/>
          <w:lang w:val="ka-GE"/>
        </w:rPr>
        <w:t xml:space="preserve">ფერმენტით (ინტენსიური მეტაბოლიზატორები). </w:t>
      </w:r>
      <w:r w:rsidR="00ED61DC" w:rsidRPr="002F5598">
        <w:rPr>
          <w:rFonts w:ascii="Sylfaen" w:hAnsi="Sylfaen"/>
          <w:sz w:val="24"/>
          <w:szCs w:val="24"/>
          <w:lang w:val="ka-GE"/>
        </w:rPr>
        <w:t xml:space="preserve">საშუალო </w:t>
      </w:r>
      <w:r>
        <w:rPr>
          <w:rFonts w:ascii="Sylfaen" w:hAnsi="Sylfaen"/>
          <w:sz w:val="24"/>
          <w:szCs w:val="24"/>
          <w:lang w:val="ka-GE"/>
        </w:rPr>
        <w:t xml:space="preserve">პიკური </w:t>
      </w:r>
      <w:r w:rsidR="00ED61DC" w:rsidRPr="002F5598">
        <w:rPr>
          <w:rFonts w:ascii="Sylfaen" w:hAnsi="Sylfaen"/>
          <w:sz w:val="24"/>
          <w:szCs w:val="24"/>
          <w:lang w:val="ka-GE"/>
        </w:rPr>
        <w:t xml:space="preserve">პლაზმური კონცენტრაციები გაიზარდა 60%-ით. აღნიშნულ მონაცემებს არანაირი ზეგავლენა არ აქვს პანტოპრაზოლის დოზირებაზე. </w:t>
      </w:r>
    </w:p>
    <w:p w14:paraId="2867E6CD" w14:textId="77777777" w:rsidR="00ED61DC" w:rsidRPr="002F5598" w:rsidRDefault="00ED61DC" w:rsidP="002F5598">
      <w:pPr>
        <w:spacing w:after="120" w:line="320" w:lineRule="atLeast"/>
        <w:jc w:val="both"/>
        <w:rPr>
          <w:rFonts w:ascii="Sylfaen" w:hAnsi="Sylfaen"/>
          <w:sz w:val="24"/>
          <w:szCs w:val="24"/>
          <w:lang w:val="ka-GE"/>
        </w:rPr>
      </w:pPr>
    </w:p>
    <w:p w14:paraId="350E063D" w14:textId="77777777" w:rsidR="00ED61DC" w:rsidRPr="002F5598" w:rsidRDefault="00ED61D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თირკმლის უკმარისობა:</w:t>
      </w:r>
    </w:p>
    <w:p w14:paraId="76121BBD" w14:textId="77292751" w:rsidR="00ED61DC" w:rsidRPr="002F5598" w:rsidRDefault="00ED61DC" w:rsidP="002F5598">
      <w:pPr>
        <w:spacing w:after="120" w:line="320" w:lineRule="atLeast"/>
        <w:jc w:val="both"/>
        <w:rPr>
          <w:rFonts w:ascii="Sylfaen" w:hAnsi="Sylfaen"/>
          <w:sz w:val="24"/>
          <w:szCs w:val="24"/>
          <w:lang w:val="ka-GE"/>
        </w:rPr>
      </w:pPr>
      <w:r w:rsidRPr="002F5598">
        <w:rPr>
          <w:rFonts w:ascii="Sylfaen" w:hAnsi="Sylfaen"/>
          <w:sz w:val="24"/>
          <w:szCs w:val="24"/>
          <w:lang w:val="ka-GE"/>
        </w:rPr>
        <w:t>თირკმლის ფუნქციის დარღვევების მქონე პაციენტებში (</w:t>
      </w:r>
      <w:r w:rsidR="00277B16">
        <w:rPr>
          <w:rFonts w:ascii="Sylfaen" w:hAnsi="Sylfaen"/>
          <w:sz w:val="24"/>
          <w:szCs w:val="24"/>
          <w:lang w:val="ka-GE"/>
        </w:rPr>
        <w:t>დიალიზზე მყოფი</w:t>
      </w:r>
      <w:r w:rsidRPr="002F5598">
        <w:rPr>
          <w:rFonts w:ascii="Sylfaen" w:hAnsi="Sylfaen"/>
          <w:sz w:val="24"/>
          <w:szCs w:val="24"/>
          <w:lang w:val="ka-GE"/>
        </w:rPr>
        <w:t xml:space="preserve"> პაციენტების ჩათვლით) </w:t>
      </w:r>
      <w:r w:rsidR="00277B16">
        <w:rPr>
          <w:rFonts w:ascii="Sylfaen" w:hAnsi="Sylfaen"/>
          <w:sz w:val="24"/>
          <w:szCs w:val="24"/>
          <w:lang w:val="ka-GE"/>
        </w:rPr>
        <w:t xml:space="preserve">პრეპარატის </w:t>
      </w:r>
      <w:r w:rsidRPr="002F5598">
        <w:rPr>
          <w:rFonts w:ascii="Sylfaen" w:hAnsi="Sylfaen"/>
          <w:sz w:val="24"/>
          <w:szCs w:val="24"/>
          <w:lang w:val="ka-GE"/>
        </w:rPr>
        <w:t>გამოყენებისას დოზის შემცირება რეკომენდებული არ არის. ჯან</w:t>
      </w:r>
      <w:r w:rsidR="00277B16">
        <w:rPr>
          <w:rFonts w:ascii="Sylfaen" w:hAnsi="Sylfaen"/>
          <w:sz w:val="24"/>
          <w:szCs w:val="24"/>
          <w:lang w:val="ka-GE"/>
        </w:rPr>
        <w:t>მ</w:t>
      </w:r>
      <w:r w:rsidRPr="002F5598">
        <w:rPr>
          <w:rFonts w:ascii="Sylfaen" w:hAnsi="Sylfaen"/>
          <w:sz w:val="24"/>
          <w:szCs w:val="24"/>
          <w:lang w:val="ka-GE"/>
        </w:rPr>
        <w:t xml:space="preserve">რთელი პირების მსგავსად, პანტოპრაზოლის </w:t>
      </w:r>
      <w:r w:rsidR="00277B16">
        <w:rPr>
          <w:rFonts w:ascii="Sylfaen" w:hAnsi="Sylfaen"/>
          <w:sz w:val="24"/>
          <w:szCs w:val="24"/>
          <w:lang w:val="ka-GE"/>
        </w:rPr>
        <w:t>ნახევარგამოყოფის</w:t>
      </w:r>
      <w:r w:rsidRPr="002F5598">
        <w:rPr>
          <w:rFonts w:ascii="Sylfaen" w:hAnsi="Sylfaen"/>
          <w:sz w:val="24"/>
          <w:szCs w:val="24"/>
          <w:lang w:val="ka-GE"/>
        </w:rPr>
        <w:t xml:space="preserve"> პერიოდი არის ხანმოკლე და მხოლოდ ძალიან მცირე რაოდენობა დიალიზდება. მიუხედავად იმისა, რომ ძირითად მეტაბოლიტს </w:t>
      </w:r>
      <w:r w:rsidR="003A634C" w:rsidRPr="002F5598">
        <w:rPr>
          <w:rFonts w:ascii="Sylfaen" w:hAnsi="Sylfaen"/>
          <w:sz w:val="24"/>
          <w:szCs w:val="24"/>
          <w:lang w:val="ka-GE"/>
        </w:rPr>
        <w:t xml:space="preserve">ზომიერად დაყოვნებული </w:t>
      </w:r>
      <w:r w:rsidR="00277B16">
        <w:rPr>
          <w:rFonts w:ascii="Sylfaen" w:hAnsi="Sylfaen"/>
          <w:sz w:val="24"/>
          <w:szCs w:val="24"/>
          <w:lang w:val="ka-GE"/>
        </w:rPr>
        <w:t xml:space="preserve">ნახევარგამოყოფის </w:t>
      </w:r>
      <w:r w:rsidR="003A634C" w:rsidRPr="002F5598">
        <w:rPr>
          <w:rFonts w:ascii="Sylfaen" w:hAnsi="Sylfaen"/>
          <w:sz w:val="24"/>
          <w:szCs w:val="24"/>
          <w:lang w:val="ka-GE"/>
        </w:rPr>
        <w:t>პერიოდი აქვს (2-3 საათი), ექსკრეცია მაინც სწრაფი</w:t>
      </w:r>
      <w:r w:rsidR="00277B16">
        <w:rPr>
          <w:rFonts w:ascii="Sylfaen" w:hAnsi="Sylfaen"/>
          <w:sz w:val="24"/>
          <w:szCs w:val="24"/>
          <w:lang w:val="ka-GE"/>
        </w:rPr>
        <w:t>ა</w:t>
      </w:r>
      <w:r w:rsidR="003A634C" w:rsidRPr="002F5598">
        <w:rPr>
          <w:rFonts w:ascii="Sylfaen" w:hAnsi="Sylfaen"/>
          <w:sz w:val="24"/>
          <w:szCs w:val="24"/>
          <w:lang w:val="ka-GE"/>
        </w:rPr>
        <w:t xml:space="preserve"> და შესაბამისად აკუმულაცია არ </w:t>
      </w:r>
      <w:r w:rsidR="00277B16">
        <w:rPr>
          <w:rFonts w:ascii="Sylfaen" w:hAnsi="Sylfaen"/>
          <w:sz w:val="24"/>
          <w:szCs w:val="24"/>
          <w:lang w:val="ka-GE"/>
        </w:rPr>
        <w:t>აღინიშნება</w:t>
      </w:r>
      <w:r w:rsidR="003A634C" w:rsidRPr="002F5598">
        <w:rPr>
          <w:rFonts w:ascii="Sylfaen" w:hAnsi="Sylfaen"/>
          <w:sz w:val="24"/>
          <w:szCs w:val="24"/>
          <w:lang w:val="ka-GE"/>
        </w:rPr>
        <w:t xml:space="preserve">. </w:t>
      </w:r>
    </w:p>
    <w:p w14:paraId="2FBF09BD" w14:textId="77777777" w:rsidR="003A634C" w:rsidRPr="002F5598" w:rsidRDefault="003A634C" w:rsidP="002F5598">
      <w:pPr>
        <w:spacing w:after="120" w:line="320" w:lineRule="atLeast"/>
        <w:jc w:val="both"/>
        <w:rPr>
          <w:rFonts w:ascii="Sylfaen" w:hAnsi="Sylfaen"/>
          <w:sz w:val="24"/>
          <w:szCs w:val="24"/>
          <w:lang w:val="ka-GE"/>
        </w:rPr>
      </w:pPr>
    </w:p>
    <w:p w14:paraId="4EE556AD" w14:textId="00D64F9B" w:rsidR="003A634C" w:rsidRPr="002F5598" w:rsidRDefault="003A634C"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ღვიძლის უკმარისობა</w:t>
      </w:r>
      <w:r w:rsidR="00277B16">
        <w:rPr>
          <w:rFonts w:ascii="Sylfaen" w:hAnsi="Sylfaen"/>
          <w:sz w:val="24"/>
          <w:szCs w:val="24"/>
          <w:u w:val="single"/>
          <w:lang w:val="ka-GE"/>
        </w:rPr>
        <w:t>:</w:t>
      </w:r>
    </w:p>
    <w:p w14:paraId="4F3AFB78" w14:textId="717C88FC" w:rsidR="003A634C" w:rsidRPr="002F5598" w:rsidRDefault="003A634C"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მიუხედავად იმისა, რომ ღვიძლის ციროზის </w:t>
      </w:r>
      <w:r w:rsidR="00277B16">
        <w:rPr>
          <w:rFonts w:ascii="Sylfaen" w:hAnsi="Sylfaen"/>
          <w:sz w:val="24"/>
          <w:szCs w:val="24"/>
          <w:lang w:val="ka-GE"/>
        </w:rPr>
        <w:t xml:space="preserve">მქონე </w:t>
      </w:r>
      <w:r w:rsidRPr="002F5598">
        <w:rPr>
          <w:rFonts w:ascii="Sylfaen" w:hAnsi="Sylfaen"/>
          <w:sz w:val="24"/>
          <w:szCs w:val="24"/>
          <w:lang w:val="ka-GE"/>
        </w:rPr>
        <w:t xml:space="preserve">პაციენტებისათვის </w:t>
      </w:r>
      <w:r w:rsidR="00277B16" w:rsidRPr="00242D9E">
        <w:rPr>
          <w:rFonts w:ascii="Sylfaen" w:hAnsi="Sylfaen"/>
          <w:sz w:val="24"/>
          <w:szCs w:val="24"/>
          <w:lang w:val="ka-GE"/>
        </w:rPr>
        <w:t>(ჩაილდ</w:t>
      </w:r>
      <w:r w:rsidR="00277B16">
        <w:rPr>
          <w:rFonts w:ascii="Sylfaen" w:hAnsi="Sylfaen"/>
          <w:sz w:val="24"/>
          <w:szCs w:val="24"/>
          <w:lang w:val="ka-GE"/>
        </w:rPr>
        <w:t>-</w:t>
      </w:r>
      <w:r w:rsidR="00277B16" w:rsidRPr="00242D9E">
        <w:rPr>
          <w:rFonts w:ascii="Sylfaen" w:hAnsi="Sylfaen"/>
          <w:sz w:val="24"/>
          <w:szCs w:val="24"/>
          <w:lang w:val="ka-GE"/>
        </w:rPr>
        <w:t xml:space="preserve">პიუს </w:t>
      </w:r>
      <w:r w:rsidR="00277B16">
        <w:rPr>
          <w:rFonts w:ascii="Sylfaen" w:hAnsi="Sylfaen"/>
          <w:sz w:val="24"/>
          <w:szCs w:val="24"/>
          <w:lang w:val="ka-GE"/>
        </w:rPr>
        <w:t>კლასიფიკაციის</w:t>
      </w:r>
      <w:r w:rsidR="00277B16" w:rsidRPr="00242D9E">
        <w:rPr>
          <w:rFonts w:ascii="Sylfaen" w:hAnsi="Sylfaen"/>
          <w:sz w:val="24"/>
          <w:szCs w:val="24"/>
          <w:lang w:val="ka-GE"/>
        </w:rPr>
        <w:t xml:space="preserve"> </w:t>
      </w:r>
      <w:r w:rsidR="00277B16" w:rsidRPr="00D920FB">
        <w:rPr>
          <w:rFonts w:ascii="Sylfaen" w:hAnsi="Sylfaen"/>
          <w:sz w:val="24"/>
          <w:szCs w:val="24"/>
          <w:lang w:val="ka-GE"/>
        </w:rPr>
        <w:t xml:space="preserve">A </w:t>
      </w:r>
      <w:r w:rsidR="00277B16" w:rsidRPr="00242D9E">
        <w:rPr>
          <w:rFonts w:ascii="Sylfaen" w:hAnsi="Sylfaen"/>
          <w:sz w:val="24"/>
          <w:szCs w:val="24"/>
          <w:lang w:val="ka-GE"/>
        </w:rPr>
        <w:t xml:space="preserve">და </w:t>
      </w:r>
      <w:r w:rsidR="00277B16" w:rsidRPr="00D920FB">
        <w:rPr>
          <w:rFonts w:ascii="Sylfaen" w:hAnsi="Sylfaen"/>
          <w:sz w:val="24"/>
          <w:szCs w:val="24"/>
          <w:lang w:val="ka-GE"/>
        </w:rPr>
        <w:t>B</w:t>
      </w:r>
      <w:r w:rsidR="00277B16">
        <w:rPr>
          <w:rFonts w:ascii="Sylfaen" w:hAnsi="Sylfaen"/>
          <w:sz w:val="24"/>
          <w:szCs w:val="24"/>
          <w:lang w:val="ka-GE"/>
        </w:rPr>
        <w:t xml:space="preserve"> კლასი</w:t>
      </w:r>
      <w:r w:rsidR="00277B16" w:rsidRPr="00242D9E">
        <w:rPr>
          <w:rFonts w:ascii="Sylfaen" w:hAnsi="Sylfaen"/>
          <w:sz w:val="24"/>
          <w:szCs w:val="24"/>
          <w:lang w:val="ka-GE"/>
        </w:rPr>
        <w:t>)</w:t>
      </w:r>
      <w:r w:rsidRPr="002F5598">
        <w:rPr>
          <w:rFonts w:ascii="Sylfaen" w:hAnsi="Sylfaen"/>
          <w:sz w:val="24"/>
          <w:szCs w:val="24"/>
          <w:lang w:val="ka-GE"/>
        </w:rPr>
        <w:t xml:space="preserve"> </w:t>
      </w:r>
      <w:r w:rsidR="00277B16">
        <w:rPr>
          <w:rFonts w:ascii="Sylfaen" w:hAnsi="Sylfaen"/>
          <w:sz w:val="24"/>
          <w:szCs w:val="24"/>
          <w:lang w:val="ka-GE"/>
        </w:rPr>
        <w:t xml:space="preserve">ნახევარგამოყოფის </w:t>
      </w:r>
      <w:r w:rsidRPr="002F5598">
        <w:rPr>
          <w:rFonts w:ascii="Sylfaen" w:hAnsi="Sylfaen"/>
          <w:sz w:val="24"/>
          <w:szCs w:val="24"/>
          <w:lang w:val="ka-GE"/>
        </w:rPr>
        <w:t xml:space="preserve">პერიოდი გაიზარდა 7-9 საათამდე, </w:t>
      </w:r>
      <w:r w:rsidR="00277B16">
        <w:rPr>
          <w:rFonts w:ascii="Sylfaen" w:hAnsi="Sylfaen"/>
          <w:sz w:val="24"/>
          <w:szCs w:val="24"/>
          <w:lang w:val="ka-GE"/>
        </w:rPr>
        <w:lastRenderedPageBreak/>
        <w:t>ხოლო</w:t>
      </w:r>
      <w:r w:rsidRPr="002F5598">
        <w:rPr>
          <w:rFonts w:ascii="Sylfaen" w:hAnsi="Sylfaen"/>
          <w:sz w:val="24"/>
          <w:szCs w:val="24"/>
          <w:lang w:val="ka-GE"/>
        </w:rPr>
        <w:t xml:space="preserve"> </w:t>
      </w:r>
      <w:r w:rsidRPr="00D920FB">
        <w:rPr>
          <w:rFonts w:ascii="Sylfaen" w:hAnsi="Sylfaen"/>
          <w:sz w:val="24"/>
          <w:szCs w:val="24"/>
          <w:lang w:val="ka-GE"/>
        </w:rPr>
        <w:t>AUC-</w:t>
      </w:r>
      <w:r w:rsidRPr="002F5598">
        <w:rPr>
          <w:rFonts w:ascii="Sylfaen" w:hAnsi="Sylfaen"/>
          <w:sz w:val="24"/>
          <w:szCs w:val="24"/>
          <w:lang w:val="ka-GE"/>
        </w:rPr>
        <w:t xml:space="preserve">ის მაჩვენებლები გაიზარდა 5-7-ჯერ, შრატის მაქსიმალური კონცენტრაცია მხოლოდ 1,5-ჯერ გაიზარდა ჯანმრთელ პირებთან შედარებით. </w:t>
      </w:r>
    </w:p>
    <w:p w14:paraId="04E422BB" w14:textId="77777777" w:rsidR="00277B16" w:rsidRDefault="00277B16" w:rsidP="002F5598">
      <w:pPr>
        <w:spacing w:after="120" w:line="320" w:lineRule="atLeast"/>
        <w:jc w:val="both"/>
        <w:rPr>
          <w:rFonts w:ascii="Sylfaen" w:hAnsi="Sylfaen"/>
          <w:sz w:val="24"/>
          <w:szCs w:val="24"/>
          <w:u w:val="single"/>
          <w:lang w:val="ka-GE"/>
        </w:rPr>
      </w:pPr>
    </w:p>
    <w:p w14:paraId="24CE1585" w14:textId="47481463" w:rsidR="003A634C" w:rsidRPr="002F5598" w:rsidRDefault="00277B16" w:rsidP="002F5598">
      <w:pPr>
        <w:spacing w:after="120" w:line="320" w:lineRule="atLeast"/>
        <w:jc w:val="both"/>
        <w:rPr>
          <w:rFonts w:ascii="Sylfaen" w:hAnsi="Sylfaen"/>
          <w:sz w:val="24"/>
          <w:szCs w:val="24"/>
          <w:u w:val="single"/>
          <w:lang w:val="ka-GE"/>
        </w:rPr>
      </w:pPr>
      <w:r>
        <w:rPr>
          <w:rFonts w:ascii="Sylfaen" w:hAnsi="Sylfaen"/>
          <w:sz w:val="24"/>
          <w:szCs w:val="24"/>
          <w:u w:val="single"/>
          <w:lang w:val="ka-GE"/>
        </w:rPr>
        <w:t>პედიატრიული პოპულაცია:</w:t>
      </w:r>
    </w:p>
    <w:p w14:paraId="111C4A83" w14:textId="6145AC42" w:rsidR="003A634C" w:rsidRPr="002F5598" w:rsidRDefault="003A634C"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5-16 წლის </w:t>
      </w:r>
      <w:r w:rsidR="00277B16">
        <w:rPr>
          <w:rFonts w:ascii="Sylfaen" w:hAnsi="Sylfaen"/>
          <w:sz w:val="24"/>
          <w:szCs w:val="24"/>
          <w:lang w:val="ka-GE"/>
        </w:rPr>
        <w:t xml:space="preserve">ასაის </w:t>
      </w:r>
      <w:r w:rsidRPr="002F5598">
        <w:rPr>
          <w:rFonts w:ascii="Sylfaen" w:hAnsi="Sylfaen"/>
          <w:sz w:val="24"/>
          <w:szCs w:val="24"/>
          <w:lang w:val="ka-GE"/>
        </w:rPr>
        <w:t>ბავშვებში,</w:t>
      </w:r>
      <w:r w:rsidR="00E15458" w:rsidRPr="002F5598">
        <w:rPr>
          <w:rFonts w:ascii="Sylfaen" w:hAnsi="Sylfaen"/>
          <w:sz w:val="24"/>
          <w:szCs w:val="24"/>
          <w:lang w:val="ka-GE"/>
        </w:rPr>
        <w:t xml:space="preserve"> პანტოპრაზოლის 20 ან 40 მგ</w:t>
      </w:r>
      <w:r w:rsidRPr="002F5598">
        <w:rPr>
          <w:rFonts w:ascii="Sylfaen" w:hAnsi="Sylfaen"/>
          <w:sz w:val="24"/>
          <w:szCs w:val="24"/>
          <w:lang w:val="ka-GE"/>
        </w:rPr>
        <w:t xml:space="preserve"> </w:t>
      </w:r>
      <w:r w:rsidR="00E15458" w:rsidRPr="002F5598">
        <w:rPr>
          <w:rFonts w:ascii="Sylfaen" w:hAnsi="Sylfaen"/>
          <w:sz w:val="24"/>
          <w:szCs w:val="24"/>
          <w:lang w:val="ka-GE"/>
        </w:rPr>
        <w:t xml:space="preserve">ერთჯერადი პერორალური დოზის მიღების შემდეგ, </w:t>
      </w:r>
      <w:r w:rsidR="00E15458" w:rsidRPr="00D920FB">
        <w:rPr>
          <w:rFonts w:ascii="Sylfaen" w:hAnsi="Sylfaen"/>
          <w:sz w:val="24"/>
          <w:szCs w:val="24"/>
          <w:lang w:val="ka-GE"/>
        </w:rPr>
        <w:t xml:space="preserve">AUC </w:t>
      </w:r>
      <w:r w:rsidR="00E15458" w:rsidRPr="002F5598">
        <w:rPr>
          <w:rFonts w:ascii="Sylfaen" w:hAnsi="Sylfaen"/>
          <w:sz w:val="24"/>
          <w:szCs w:val="24"/>
          <w:lang w:val="ka-GE"/>
        </w:rPr>
        <w:t xml:space="preserve">და </w:t>
      </w:r>
      <w:r w:rsidR="00E15458" w:rsidRPr="00D920FB">
        <w:rPr>
          <w:rFonts w:ascii="Sylfaen" w:hAnsi="Sylfaen"/>
          <w:sz w:val="24"/>
          <w:szCs w:val="24"/>
          <w:lang w:val="ka-GE"/>
        </w:rPr>
        <w:t>C</w:t>
      </w:r>
      <w:r w:rsidR="00E15458" w:rsidRPr="00D920FB">
        <w:rPr>
          <w:rFonts w:ascii="Sylfaen" w:hAnsi="Sylfaen"/>
          <w:sz w:val="24"/>
          <w:szCs w:val="24"/>
          <w:vertAlign w:val="subscript"/>
          <w:lang w:val="ka-GE"/>
        </w:rPr>
        <w:t>max</w:t>
      </w:r>
      <w:r w:rsidR="00E15458" w:rsidRPr="00D920FB">
        <w:rPr>
          <w:rFonts w:ascii="Sylfaen" w:hAnsi="Sylfaen"/>
          <w:sz w:val="24"/>
          <w:szCs w:val="24"/>
          <w:lang w:val="ka-GE"/>
        </w:rPr>
        <w:t xml:space="preserve"> </w:t>
      </w:r>
      <w:r w:rsidR="00E15458" w:rsidRPr="002F5598">
        <w:rPr>
          <w:rFonts w:ascii="Sylfaen" w:hAnsi="Sylfaen"/>
          <w:sz w:val="24"/>
          <w:szCs w:val="24"/>
          <w:lang w:val="ka-GE"/>
        </w:rPr>
        <w:t xml:space="preserve">მოზრდილების შესაბამისი მაჩვენებლების ფარგლებში იყო. </w:t>
      </w:r>
    </w:p>
    <w:p w14:paraId="05634A1A" w14:textId="20CEA107" w:rsidR="00A26F63" w:rsidRPr="002F5598" w:rsidRDefault="00E15458" w:rsidP="002F5598">
      <w:pPr>
        <w:spacing w:after="120" w:line="320" w:lineRule="atLeast"/>
        <w:jc w:val="both"/>
        <w:rPr>
          <w:rFonts w:ascii="Sylfaen" w:hAnsi="Sylfaen"/>
          <w:sz w:val="24"/>
          <w:szCs w:val="24"/>
          <w:lang w:val="ka-GE"/>
        </w:rPr>
      </w:pPr>
      <w:r w:rsidRPr="002F5598">
        <w:rPr>
          <w:rFonts w:ascii="Sylfaen" w:hAnsi="Sylfaen"/>
          <w:sz w:val="24"/>
          <w:szCs w:val="24"/>
          <w:lang w:val="ka-GE"/>
        </w:rPr>
        <w:t>0,8 ან 1,6 მგ/კგ პანტოპრაზოლის ერთჯერადი ინტრავენური დოზების მიღების შემდეგ 2</w:t>
      </w:r>
      <w:r w:rsidR="00277B16">
        <w:rPr>
          <w:rFonts w:ascii="Sylfaen" w:hAnsi="Sylfaen"/>
          <w:sz w:val="24"/>
          <w:szCs w:val="24"/>
          <w:lang w:val="ka-GE"/>
        </w:rPr>
        <w:t xml:space="preserve">-16 წლის </w:t>
      </w:r>
      <w:r w:rsidRPr="002F5598">
        <w:rPr>
          <w:rFonts w:ascii="Sylfaen" w:hAnsi="Sylfaen"/>
          <w:sz w:val="24"/>
          <w:szCs w:val="24"/>
          <w:lang w:val="ka-GE"/>
        </w:rPr>
        <w:t xml:space="preserve">ასაკის ბავშვებში, მნიშვნელოვანი კავშირი პანტოპრაზოლის კლირენსსა და ასაკსა </w:t>
      </w:r>
      <w:r w:rsidR="00277B16">
        <w:rPr>
          <w:rFonts w:ascii="Sylfaen" w:hAnsi="Sylfaen"/>
          <w:sz w:val="24"/>
          <w:szCs w:val="24"/>
          <w:lang w:val="ka-GE"/>
        </w:rPr>
        <w:t>თუ</w:t>
      </w:r>
      <w:r w:rsidRPr="002F5598">
        <w:rPr>
          <w:rFonts w:ascii="Sylfaen" w:hAnsi="Sylfaen"/>
          <w:sz w:val="24"/>
          <w:szCs w:val="24"/>
          <w:lang w:val="ka-GE"/>
        </w:rPr>
        <w:t xml:space="preserve"> წონას შორის არ ყოფილა. AUC და განაწილების მოცულობა შეესაბამებოდა მოზრდილების მონაცემებს.</w:t>
      </w:r>
    </w:p>
    <w:p w14:paraId="4D1E7800" w14:textId="77777777" w:rsidR="00E15458" w:rsidRPr="002F5598" w:rsidRDefault="00E15458" w:rsidP="002F5598">
      <w:pPr>
        <w:spacing w:after="120" w:line="320" w:lineRule="atLeast"/>
        <w:jc w:val="both"/>
        <w:rPr>
          <w:rFonts w:ascii="Sylfaen" w:hAnsi="Sylfaen"/>
          <w:sz w:val="24"/>
          <w:szCs w:val="24"/>
          <w:lang w:val="ka-GE"/>
        </w:rPr>
      </w:pPr>
    </w:p>
    <w:p w14:paraId="24EE6674" w14:textId="32044AA8" w:rsidR="00E15458" w:rsidRPr="002F5598" w:rsidRDefault="00E15458" w:rsidP="002F5598">
      <w:pPr>
        <w:spacing w:after="120" w:line="320" w:lineRule="atLeast"/>
        <w:jc w:val="both"/>
        <w:rPr>
          <w:rFonts w:ascii="Sylfaen" w:hAnsi="Sylfaen"/>
          <w:sz w:val="24"/>
          <w:szCs w:val="24"/>
          <w:u w:val="single"/>
          <w:lang w:val="ka-GE"/>
        </w:rPr>
      </w:pPr>
      <w:r w:rsidRPr="002F5598">
        <w:rPr>
          <w:rFonts w:ascii="Sylfaen" w:hAnsi="Sylfaen"/>
          <w:sz w:val="24"/>
          <w:szCs w:val="24"/>
          <w:u w:val="single"/>
          <w:lang w:val="ka-GE"/>
        </w:rPr>
        <w:t>ხანდაზმულები</w:t>
      </w:r>
      <w:r w:rsidR="00277B16">
        <w:rPr>
          <w:rFonts w:ascii="Sylfaen" w:hAnsi="Sylfaen"/>
          <w:sz w:val="24"/>
          <w:szCs w:val="24"/>
          <w:u w:val="single"/>
          <w:lang w:val="ka-GE"/>
        </w:rPr>
        <w:t>:</w:t>
      </w:r>
    </w:p>
    <w:p w14:paraId="68DD2A6F" w14:textId="77777777" w:rsidR="00E15458" w:rsidRPr="002F5598" w:rsidRDefault="00E15458" w:rsidP="002F5598">
      <w:pPr>
        <w:spacing w:after="120" w:line="320" w:lineRule="atLeast"/>
        <w:jc w:val="both"/>
        <w:rPr>
          <w:rFonts w:ascii="Sylfaen" w:hAnsi="Sylfaen"/>
          <w:sz w:val="24"/>
          <w:szCs w:val="24"/>
          <w:lang w:val="ka-GE"/>
        </w:rPr>
      </w:pPr>
      <w:r w:rsidRPr="002F5598">
        <w:rPr>
          <w:rFonts w:ascii="Sylfaen" w:hAnsi="Sylfaen"/>
          <w:sz w:val="24"/>
          <w:szCs w:val="24"/>
          <w:lang w:val="ka-GE"/>
        </w:rPr>
        <w:t>AUC და C</w:t>
      </w:r>
      <w:r w:rsidRPr="00277B16">
        <w:rPr>
          <w:rFonts w:ascii="Sylfaen" w:hAnsi="Sylfaen"/>
          <w:sz w:val="24"/>
          <w:szCs w:val="24"/>
          <w:vertAlign w:val="subscript"/>
          <w:lang w:val="ka-GE"/>
        </w:rPr>
        <w:t>max</w:t>
      </w:r>
      <w:r w:rsidRPr="002F5598">
        <w:rPr>
          <w:rFonts w:ascii="Sylfaen" w:hAnsi="Sylfaen"/>
          <w:sz w:val="24"/>
          <w:szCs w:val="24"/>
          <w:lang w:val="ka-GE"/>
        </w:rPr>
        <w:t xml:space="preserve"> მნიშვნელობების უმნიშვნელო ზრდა ხანდაზმულ მოხალისეებში ჯანმრთელ პირებთან შედარებით კლინიკურად უმნიშვნელოა. </w:t>
      </w:r>
    </w:p>
    <w:p w14:paraId="07B1CA4E" w14:textId="77777777" w:rsidR="00E15458" w:rsidRPr="002F5598" w:rsidRDefault="00E15458" w:rsidP="002F5598">
      <w:pPr>
        <w:spacing w:after="120" w:line="320" w:lineRule="atLeast"/>
        <w:jc w:val="both"/>
        <w:rPr>
          <w:rFonts w:ascii="Sylfaen" w:hAnsi="Sylfaen"/>
          <w:sz w:val="24"/>
          <w:szCs w:val="24"/>
          <w:lang w:val="ka-GE"/>
        </w:rPr>
      </w:pPr>
    </w:p>
    <w:p w14:paraId="4AAACDFB" w14:textId="6518C27B" w:rsidR="00E15458" w:rsidRPr="00277B16" w:rsidRDefault="00277B16" w:rsidP="00277B16">
      <w:pPr>
        <w:spacing w:after="120" w:line="320" w:lineRule="atLeast"/>
        <w:jc w:val="both"/>
        <w:rPr>
          <w:rFonts w:ascii="Sylfaen" w:hAnsi="Sylfaen"/>
          <w:b/>
          <w:sz w:val="24"/>
          <w:szCs w:val="24"/>
          <w:lang w:val="ka-GE"/>
        </w:rPr>
      </w:pPr>
      <w:r>
        <w:rPr>
          <w:rFonts w:ascii="Sylfaen" w:hAnsi="Sylfaen"/>
          <w:b/>
          <w:sz w:val="24"/>
          <w:szCs w:val="24"/>
          <w:lang w:val="ka-GE"/>
        </w:rPr>
        <w:t xml:space="preserve">5.3. </w:t>
      </w:r>
      <w:r w:rsidR="00E15458" w:rsidRPr="00277B16">
        <w:rPr>
          <w:rFonts w:ascii="Sylfaen" w:hAnsi="Sylfaen"/>
          <w:b/>
          <w:sz w:val="24"/>
          <w:szCs w:val="24"/>
          <w:lang w:val="ka-GE"/>
        </w:rPr>
        <w:t>პრეკლინიკური უსაფრთხოების  მონაცემები</w:t>
      </w:r>
    </w:p>
    <w:p w14:paraId="15ACE024" w14:textId="0A0E1E0D" w:rsidR="00E15458" w:rsidRPr="002F5598" w:rsidRDefault="00E15458" w:rsidP="002F5598">
      <w:pPr>
        <w:spacing w:after="120" w:line="320" w:lineRule="atLeast"/>
        <w:jc w:val="both"/>
        <w:rPr>
          <w:rFonts w:ascii="Sylfaen" w:hAnsi="Sylfaen"/>
          <w:sz w:val="24"/>
          <w:szCs w:val="24"/>
          <w:lang w:val="ka-GE"/>
        </w:rPr>
      </w:pPr>
      <w:r w:rsidRPr="002F5598">
        <w:rPr>
          <w:rFonts w:ascii="Sylfaen" w:hAnsi="Sylfaen"/>
          <w:sz w:val="24"/>
          <w:szCs w:val="24"/>
          <w:lang w:val="ka-GE"/>
        </w:rPr>
        <w:t>ფარმაკოლოგიური უსაფრთხოების სტანდარტული კვლევები, განმეორებითი დოზის ტოქსიურობისა და გენოტოქსიურობის პრეკლინიკური მონაცემები რაიმე განსაკუთრებულ საფრთხეს ადამიანების</w:t>
      </w:r>
      <w:r w:rsidR="006C60EC">
        <w:rPr>
          <w:rFonts w:ascii="Sylfaen" w:hAnsi="Sylfaen"/>
          <w:sz w:val="24"/>
          <w:szCs w:val="24"/>
          <w:lang w:val="ka-GE"/>
        </w:rPr>
        <w:t xml:space="preserve"> მიმართ</w:t>
      </w:r>
      <w:r w:rsidRPr="002F5598">
        <w:rPr>
          <w:rFonts w:ascii="Sylfaen" w:hAnsi="Sylfaen"/>
          <w:sz w:val="24"/>
          <w:szCs w:val="24"/>
          <w:lang w:val="ka-GE"/>
        </w:rPr>
        <w:t xml:space="preserve"> არ</w:t>
      </w:r>
      <w:r w:rsidR="006C60EC">
        <w:rPr>
          <w:rFonts w:ascii="Sylfaen" w:hAnsi="Sylfaen"/>
          <w:sz w:val="24"/>
          <w:szCs w:val="24"/>
          <w:lang w:val="ka-GE"/>
        </w:rPr>
        <w:t xml:space="preserve"> ავლენს</w:t>
      </w:r>
      <w:r w:rsidRPr="002F5598">
        <w:rPr>
          <w:rFonts w:ascii="Sylfaen" w:hAnsi="Sylfaen"/>
          <w:sz w:val="24"/>
          <w:szCs w:val="24"/>
          <w:lang w:val="ka-GE"/>
        </w:rPr>
        <w:t xml:space="preserve">. </w:t>
      </w:r>
    </w:p>
    <w:p w14:paraId="241F8345" w14:textId="7B831FC9" w:rsidR="00C6203A" w:rsidRPr="002F5598" w:rsidRDefault="002801DF"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კანცეროგენობის ორწლიან კვლევაში ვირთხებში, დამატებით გამოვლინდა ნეიროენდოკრინული სიმსივნეები, ბრტყელუჯრედული პაპილომა </w:t>
      </w:r>
      <w:r w:rsidR="006C60EC">
        <w:rPr>
          <w:rFonts w:ascii="Sylfaen" w:hAnsi="Sylfaen"/>
          <w:sz w:val="24"/>
          <w:szCs w:val="24"/>
          <w:lang w:val="ka-GE"/>
        </w:rPr>
        <w:t xml:space="preserve">აღინიშნა </w:t>
      </w:r>
      <w:r w:rsidRPr="002F5598">
        <w:rPr>
          <w:rFonts w:ascii="Sylfaen" w:hAnsi="Sylfaen"/>
          <w:sz w:val="24"/>
          <w:szCs w:val="24"/>
          <w:lang w:val="ka-GE"/>
        </w:rPr>
        <w:t xml:space="preserve">ვირთხების კუჭში. მექანიზმი, რომელიც </w:t>
      </w:r>
      <w:r w:rsidR="00C6203A" w:rsidRPr="002F5598">
        <w:rPr>
          <w:rFonts w:ascii="Sylfaen" w:hAnsi="Sylfaen"/>
          <w:sz w:val="24"/>
          <w:szCs w:val="24"/>
          <w:lang w:val="ka-GE"/>
        </w:rPr>
        <w:t>იწვევს კუჭის სიმსივნეების განვითარებას ჩანაცვლებული ბენზიმიდაზოლებით</w:t>
      </w:r>
      <w:r w:rsidR="006C60EC">
        <w:rPr>
          <w:rFonts w:ascii="Sylfaen" w:hAnsi="Sylfaen"/>
          <w:sz w:val="24"/>
          <w:szCs w:val="24"/>
          <w:lang w:val="ka-GE"/>
        </w:rPr>
        <w:t>,</w:t>
      </w:r>
      <w:r w:rsidR="00C6203A" w:rsidRPr="002F5598">
        <w:rPr>
          <w:rFonts w:ascii="Sylfaen" w:hAnsi="Sylfaen"/>
          <w:sz w:val="24"/>
          <w:szCs w:val="24"/>
          <w:lang w:val="ka-GE"/>
        </w:rPr>
        <w:t xml:space="preserve"> სათანადოდ არის შესწავლილი და </w:t>
      </w:r>
      <w:r w:rsidR="006C60EC">
        <w:rPr>
          <w:rFonts w:ascii="Sylfaen" w:hAnsi="Sylfaen"/>
          <w:sz w:val="24"/>
          <w:szCs w:val="24"/>
          <w:lang w:val="ka-GE"/>
        </w:rPr>
        <w:t xml:space="preserve">მიღებულ იქნა </w:t>
      </w:r>
      <w:r w:rsidR="00C6203A" w:rsidRPr="002F5598">
        <w:rPr>
          <w:rFonts w:ascii="Sylfaen" w:hAnsi="Sylfaen"/>
          <w:sz w:val="24"/>
          <w:szCs w:val="24"/>
          <w:lang w:val="ka-GE"/>
        </w:rPr>
        <w:t>დასკვნა, რომ ის არის შრატში გასტრინის დონ</w:t>
      </w:r>
      <w:r w:rsidR="006C60EC">
        <w:rPr>
          <w:rFonts w:ascii="Sylfaen" w:hAnsi="Sylfaen"/>
          <w:sz w:val="24"/>
          <w:szCs w:val="24"/>
          <w:lang w:val="ka-GE"/>
        </w:rPr>
        <w:t>ეებ</w:t>
      </w:r>
      <w:r w:rsidR="00C6203A" w:rsidRPr="002F5598">
        <w:rPr>
          <w:rFonts w:ascii="Sylfaen" w:hAnsi="Sylfaen"/>
          <w:sz w:val="24"/>
          <w:szCs w:val="24"/>
          <w:lang w:val="ka-GE"/>
        </w:rPr>
        <w:t xml:space="preserve">ის მომატების მეორადი რეაქცია, რომელიც აღინიშნებოდა ვირთხებში მაღალი დოზებით ქრონიკული მკურნალობის დროს. მღრღნელების ორწლიან კვლევაში, ღვიძლის სიმსივნეების მომატებული რაოდენობა აღინიშნებოდა ვირთხებში და მდედრ თაგვებში, რის მიზეზადაც დასახელდა პანტოპრაზოლის მაღალი </w:t>
      </w:r>
      <w:r w:rsidR="006C60EC">
        <w:rPr>
          <w:rFonts w:ascii="Sylfaen" w:hAnsi="Sylfaen"/>
          <w:sz w:val="24"/>
          <w:szCs w:val="24"/>
          <w:lang w:val="ka-GE"/>
        </w:rPr>
        <w:t xml:space="preserve">მეტაბოლიზმის </w:t>
      </w:r>
      <w:r w:rsidR="00C6203A" w:rsidRPr="002F5598">
        <w:rPr>
          <w:rFonts w:ascii="Sylfaen" w:hAnsi="Sylfaen"/>
          <w:sz w:val="24"/>
          <w:szCs w:val="24"/>
          <w:lang w:val="ka-GE"/>
        </w:rPr>
        <w:t xml:space="preserve">სიჩქარე ღვიძლში. </w:t>
      </w:r>
    </w:p>
    <w:p w14:paraId="67FBBEC3" w14:textId="2FA8A7D5" w:rsidR="00E15458" w:rsidRPr="002F5598" w:rsidRDefault="00C6203A" w:rsidP="002F5598">
      <w:pPr>
        <w:spacing w:after="120" w:line="320" w:lineRule="atLeast"/>
        <w:jc w:val="both"/>
        <w:rPr>
          <w:rFonts w:ascii="Sylfaen" w:hAnsi="Sylfaen"/>
          <w:sz w:val="24"/>
          <w:szCs w:val="24"/>
          <w:lang w:val="ka-GE"/>
        </w:rPr>
      </w:pPr>
      <w:r w:rsidRPr="002F5598">
        <w:rPr>
          <w:rFonts w:ascii="Sylfaen" w:hAnsi="Sylfaen"/>
          <w:sz w:val="24"/>
          <w:szCs w:val="24"/>
          <w:lang w:val="ka-GE"/>
        </w:rPr>
        <w:t xml:space="preserve">ფარისებრი ჯირკვლის </w:t>
      </w:r>
      <w:r w:rsidR="006C60EC">
        <w:rPr>
          <w:rFonts w:ascii="Sylfaen" w:hAnsi="Sylfaen"/>
          <w:sz w:val="24"/>
          <w:szCs w:val="24"/>
          <w:lang w:val="ka-GE"/>
        </w:rPr>
        <w:t xml:space="preserve">ნეოპლასტიკური </w:t>
      </w:r>
      <w:r w:rsidRPr="002F5598">
        <w:rPr>
          <w:rFonts w:ascii="Sylfaen" w:hAnsi="Sylfaen"/>
          <w:sz w:val="24"/>
          <w:szCs w:val="24"/>
          <w:lang w:val="ka-GE"/>
        </w:rPr>
        <w:t xml:space="preserve">ცვლილებების მცირე მატება აღინიშნა ვირთხების </w:t>
      </w:r>
      <w:r w:rsidR="006C60EC">
        <w:rPr>
          <w:rFonts w:ascii="Sylfaen" w:hAnsi="Sylfaen"/>
          <w:sz w:val="24"/>
          <w:szCs w:val="24"/>
          <w:lang w:val="ka-GE"/>
        </w:rPr>
        <w:t xml:space="preserve">იმ </w:t>
      </w:r>
      <w:r w:rsidRPr="002F5598">
        <w:rPr>
          <w:rFonts w:ascii="Sylfaen" w:hAnsi="Sylfaen"/>
          <w:sz w:val="24"/>
          <w:szCs w:val="24"/>
          <w:lang w:val="ka-GE"/>
        </w:rPr>
        <w:t xml:space="preserve">ჯგუფში, რომლებიც მაქსიმალურ დოზას ღებულობდნენ (200 მგ/კგ). აღნიშნული </w:t>
      </w:r>
      <w:r w:rsidR="006C60EC">
        <w:rPr>
          <w:rFonts w:ascii="Sylfaen" w:hAnsi="Sylfaen"/>
          <w:sz w:val="24"/>
          <w:szCs w:val="24"/>
          <w:lang w:val="ka-GE"/>
        </w:rPr>
        <w:t>ნეოპლაზმების</w:t>
      </w:r>
      <w:r w:rsidRPr="002F5598">
        <w:rPr>
          <w:rFonts w:ascii="Sylfaen" w:hAnsi="Sylfaen"/>
          <w:sz w:val="24"/>
          <w:szCs w:val="24"/>
          <w:lang w:val="ka-GE"/>
        </w:rPr>
        <w:t xml:space="preserve"> განვითარება დაკავშირებული იყო ვირთხის ღვიძლში თიროქსინის დაშლის</w:t>
      </w:r>
      <w:r w:rsidR="006C60EC">
        <w:rPr>
          <w:rFonts w:ascii="Sylfaen" w:hAnsi="Sylfaen"/>
          <w:sz w:val="24"/>
          <w:szCs w:val="24"/>
          <w:lang w:val="ka-GE"/>
        </w:rPr>
        <w:t xml:space="preserve"> მხრივ</w:t>
      </w:r>
      <w:r w:rsidRPr="002F5598">
        <w:rPr>
          <w:rFonts w:ascii="Sylfaen" w:hAnsi="Sylfaen"/>
          <w:sz w:val="24"/>
          <w:szCs w:val="24"/>
          <w:lang w:val="ka-GE"/>
        </w:rPr>
        <w:t xml:space="preserve"> პანტოპრაზოლის</w:t>
      </w:r>
      <w:r w:rsidR="006C60EC">
        <w:rPr>
          <w:rFonts w:ascii="Sylfaen" w:hAnsi="Sylfaen"/>
          <w:sz w:val="24"/>
          <w:szCs w:val="24"/>
          <w:lang w:val="ka-GE"/>
        </w:rPr>
        <w:t xml:space="preserve"> მიერ </w:t>
      </w:r>
      <w:r w:rsidRPr="002F5598">
        <w:rPr>
          <w:rFonts w:ascii="Sylfaen" w:hAnsi="Sylfaen"/>
          <w:sz w:val="24"/>
          <w:szCs w:val="24"/>
          <w:lang w:val="ka-GE"/>
        </w:rPr>
        <w:t xml:space="preserve">გამოწვეულ ცვლილებებთან. ვინაიდან ადამიანის თერაპიული დოზა არის დაბალი, ფარისებრ ჯირკვალზე მავნე ზემოქმედება მოსალოდნელი არ არის.  </w:t>
      </w:r>
    </w:p>
    <w:p w14:paraId="3FD230BB" w14:textId="67E5DB86" w:rsidR="00C6203A" w:rsidRPr="002F5598" w:rsidRDefault="00C6203A" w:rsidP="002F5598">
      <w:pPr>
        <w:spacing w:after="120" w:line="320" w:lineRule="atLeast"/>
        <w:jc w:val="both"/>
        <w:rPr>
          <w:rFonts w:ascii="Sylfaen" w:hAnsi="Sylfaen"/>
          <w:sz w:val="24"/>
          <w:szCs w:val="24"/>
          <w:lang w:val="ka-GE"/>
        </w:rPr>
      </w:pPr>
      <w:r w:rsidRPr="002F5598">
        <w:rPr>
          <w:rFonts w:ascii="Sylfaen" w:hAnsi="Sylfaen"/>
          <w:sz w:val="24"/>
          <w:szCs w:val="24"/>
          <w:lang w:val="ka-GE"/>
        </w:rPr>
        <w:t>ცხოველებზე ჩატარებულ რეპროდუქციულ კვლევებში, მსუბუქი ფეტოტოქსიურობა აღინიშნა 5 მგ/კგ</w:t>
      </w:r>
      <w:r w:rsidR="006C60EC">
        <w:rPr>
          <w:rFonts w:ascii="Sylfaen" w:hAnsi="Sylfaen"/>
          <w:sz w:val="24"/>
          <w:szCs w:val="24"/>
          <w:lang w:val="ka-GE"/>
        </w:rPr>
        <w:t>-ზე მაღალი</w:t>
      </w:r>
      <w:r w:rsidRPr="002F5598">
        <w:rPr>
          <w:rFonts w:ascii="Sylfaen" w:hAnsi="Sylfaen"/>
          <w:sz w:val="24"/>
          <w:szCs w:val="24"/>
          <w:lang w:val="ka-GE"/>
        </w:rPr>
        <w:t xml:space="preserve"> დოზებ</w:t>
      </w:r>
      <w:r w:rsidR="006C60EC">
        <w:rPr>
          <w:rFonts w:ascii="Sylfaen" w:hAnsi="Sylfaen"/>
          <w:sz w:val="24"/>
          <w:szCs w:val="24"/>
          <w:lang w:val="ka-GE"/>
        </w:rPr>
        <w:t>ის შემთხვევაში</w:t>
      </w:r>
      <w:r w:rsidRPr="002F5598">
        <w:rPr>
          <w:rFonts w:ascii="Sylfaen" w:hAnsi="Sylfaen"/>
          <w:sz w:val="24"/>
          <w:szCs w:val="24"/>
          <w:lang w:val="ka-GE"/>
        </w:rPr>
        <w:t xml:space="preserve">. გამოკვლევებმა დარღვეული ფერტილობის ან ტერატოგენული ეფექტების მტკიცებულებანი ვერ </w:t>
      </w:r>
      <w:r w:rsidR="006C60EC">
        <w:rPr>
          <w:rFonts w:ascii="Sylfaen" w:hAnsi="Sylfaen"/>
          <w:sz w:val="24"/>
          <w:szCs w:val="24"/>
          <w:lang w:val="ka-GE"/>
        </w:rPr>
        <w:t>გამოავლინა</w:t>
      </w:r>
      <w:r w:rsidRPr="002F5598">
        <w:rPr>
          <w:rFonts w:ascii="Sylfaen" w:hAnsi="Sylfaen"/>
          <w:sz w:val="24"/>
          <w:szCs w:val="24"/>
          <w:lang w:val="ka-GE"/>
        </w:rPr>
        <w:t xml:space="preserve">. </w:t>
      </w:r>
    </w:p>
    <w:p w14:paraId="7DA4535E" w14:textId="123C0B4F" w:rsidR="00DB2375" w:rsidRPr="002F5598" w:rsidRDefault="00DB2375" w:rsidP="002F5598">
      <w:pPr>
        <w:spacing w:after="120" w:line="320" w:lineRule="atLeast"/>
        <w:jc w:val="both"/>
        <w:rPr>
          <w:rFonts w:ascii="Sylfaen" w:hAnsi="Sylfaen"/>
          <w:sz w:val="24"/>
          <w:szCs w:val="24"/>
          <w:lang w:val="ka-GE"/>
        </w:rPr>
      </w:pPr>
      <w:r w:rsidRPr="002F5598">
        <w:rPr>
          <w:rFonts w:ascii="Sylfaen" w:hAnsi="Sylfaen"/>
          <w:sz w:val="24"/>
          <w:szCs w:val="24"/>
          <w:lang w:val="ka-GE"/>
        </w:rPr>
        <w:lastRenderedPageBreak/>
        <w:t xml:space="preserve">პლაცენტაში პენეტრაცია შეისწავლეს ვირთხებში და გამოვლინდა, რომ </w:t>
      </w:r>
      <w:r w:rsidR="006C60EC">
        <w:rPr>
          <w:rFonts w:ascii="Sylfaen" w:hAnsi="Sylfaen"/>
          <w:sz w:val="24"/>
          <w:szCs w:val="24"/>
          <w:lang w:val="ka-GE"/>
        </w:rPr>
        <w:t xml:space="preserve">ის </w:t>
      </w:r>
      <w:r w:rsidRPr="002F5598">
        <w:rPr>
          <w:rFonts w:ascii="Sylfaen" w:hAnsi="Sylfaen"/>
          <w:sz w:val="24"/>
          <w:szCs w:val="24"/>
          <w:lang w:val="ka-GE"/>
        </w:rPr>
        <w:t xml:space="preserve">იზრდება გესტაციის მატებასთან ერთად. შედეგად, პანტოპრაზოლის კონცენტრაცია ნაყოფში დაბადებამდე ცოტა ხნით ადრე იზრდება. </w:t>
      </w:r>
    </w:p>
    <w:p w14:paraId="241F2A65" w14:textId="77777777" w:rsidR="00DB2375" w:rsidRPr="002F5598" w:rsidRDefault="00DB2375" w:rsidP="002F5598">
      <w:pPr>
        <w:spacing w:after="120" w:line="320" w:lineRule="atLeast"/>
        <w:jc w:val="both"/>
        <w:rPr>
          <w:rFonts w:ascii="Sylfaen" w:hAnsi="Sylfaen"/>
          <w:sz w:val="24"/>
          <w:szCs w:val="24"/>
          <w:lang w:val="ka-GE"/>
        </w:rPr>
      </w:pPr>
    </w:p>
    <w:p w14:paraId="5AAA383C" w14:textId="06078AEE" w:rsidR="00DB2375" w:rsidRPr="006C60EC" w:rsidRDefault="006C60EC" w:rsidP="006C60EC">
      <w:pPr>
        <w:spacing w:after="120" w:line="320" w:lineRule="atLeast"/>
        <w:jc w:val="both"/>
        <w:rPr>
          <w:rFonts w:ascii="Sylfaen" w:hAnsi="Sylfaen"/>
          <w:b/>
          <w:sz w:val="24"/>
          <w:szCs w:val="24"/>
          <w:lang w:val="ka-GE"/>
        </w:rPr>
      </w:pPr>
      <w:r>
        <w:rPr>
          <w:rFonts w:ascii="Sylfaen" w:hAnsi="Sylfaen"/>
          <w:b/>
          <w:sz w:val="24"/>
          <w:szCs w:val="24"/>
          <w:lang w:val="ka-GE"/>
        </w:rPr>
        <w:t xml:space="preserve">6. </w:t>
      </w:r>
      <w:r w:rsidR="00DB2375" w:rsidRPr="006C60EC">
        <w:rPr>
          <w:rFonts w:ascii="Sylfaen" w:hAnsi="Sylfaen"/>
          <w:b/>
          <w:sz w:val="24"/>
          <w:szCs w:val="24"/>
          <w:lang w:val="ka-GE"/>
        </w:rPr>
        <w:t>ფარმაცევტული მახასიათებლები</w:t>
      </w:r>
    </w:p>
    <w:p w14:paraId="4F3C43F1" w14:textId="6EAC3944" w:rsidR="00DB2375" w:rsidRPr="006C60EC" w:rsidRDefault="006C60EC" w:rsidP="006C60EC">
      <w:pPr>
        <w:spacing w:after="0" w:line="320" w:lineRule="atLeast"/>
        <w:jc w:val="both"/>
        <w:rPr>
          <w:rFonts w:ascii="Sylfaen" w:hAnsi="Sylfaen"/>
          <w:b/>
          <w:sz w:val="24"/>
          <w:szCs w:val="24"/>
          <w:lang w:val="ka-GE"/>
        </w:rPr>
      </w:pPr>
      <w:r>
        <w:rPr>
          <w:rFonts w:ascii="Sylfaen" w:hAnsi="Sylfaen"/>
          <w:b/>
          <w:sz w:val="24"/>
          <w:szCs w:val="24"/>
          <w:lang w:val="ka-GE"/>
        </w:rPr>
        <w:t>6.1. დამხმარე კომპონენტების ჩამონათვალი</w:t>
      </w:r>
    </w:p>
    <w:p w14:paraId="56074ED7"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ნატრიუმის კროსკარმელოზა</w:t>
      </w:r>
    </w:p>
    <w:p w14:paraId="71686339"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კალციუმის სტეარატი</w:t>
      </w:r>
    </w:p>
    <w:p w14:paraId="4CB368BC"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კროსპოვიდონი</w:t>
      </w:r>
    </w:p>
    <w:p w14:paraId="19C5C4D9" w14:textId="3EA57243" w:rsidR="00E15458" w:rsidRPr="002F5598" w:rsidRDefault="00DB2375" w:rsidP="006C60EC">
      <w:pPr>
        <w:spacing w:after="0" w:line="320" w:lineRule="atLeast"/>
        <w:jc w:val="both"/>
        <w:rPr>
          <w:rFonts w:ascii="Sylfaen" w:hAnsi="Sylfaen"/>
          <w:sz w:val="24"/>
          <w:szCs w:val="24"/>
          <w:lang w:val="en-US"/>
        </w:rPr>
      </w:pPr>
      <w:r w:rsidRPr="002F5598">
        <w:rPr>
          <w:rFonts w:ascii="Sylfaen" w:hAnsi="Sylfaen"/>
          <w:sz w:val="24"/>
          <w:szCs w:val="24"/>
          <w:lang w:val="ka-GE"/>
        </w:rPr>
        <w:t xml:space="preserve">მანიტოლი </w:t>
      </w:r>
      <w:r w:rsidRPr="002F5598">
        <w:rPr>
          <w:rFonts w:ascii="Sylfaen" w:hAnsi="Sylfaen"/>
          <w:sz w:val="24"/>
          <w:szCs w:val="24"/>
          <w:lang w:val="en-US"/>
        </w:rPr>
        <w:t>DC (E</w:t>
      </w:r>
      <w:r w:rsidR="006B6093">
        <w:rPr>
          <w:rFonts w:ascii="Sylfaen" w:hAnsi="Sylfaen"/>
          <w:sz w:val="24"/>
          <w:szCs w:val="24"/>
          <w:lang w:val="ka-GE"/>
        </w:rPr>
        <w:t xml:space="preserve"> </w:t>
      </w:r>
      <w:r w:rsidRPr="002F5598">
        <w:rPr>
          <w:rFonts w:ascii="Sylfaen" w:hAnsi="Sylfaen"/>
          <w:sz w:val="24"/>
          <w:szCs w:val="24"/>
          <w:lang w:val="en-US"/>
        </w:rPr>
        <w:t>421)</w:t>
      </w:r>
    </w:p>
    <w:p w14:paraId="531D766C"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ნატრიუმის კარბონატი, უწყლო</w:t>
      </w:r>
    </w:p>
    <w:p w14:paraId="2C54F2EA" w14:textId="3E76A21A" w:rsidR="00DB2375" w:rsidRPr="002F5598" w:rsidRDefault="006B6093" w:rsidP="006C60EC">
      <w:pPr>
        <w:spacing w:after="0" w:line="320" w:lineRule="atLeast"/>
        <w:jc w:val="both"/>
        <w:rPr>
          <w:rFonts w:ascii="Sylfaen" w:hAnsi="Sylfaen"/>
          <w:sz w:val="24"/>
          <w:szCs w:val="24"/>
          <w:lang w:val="ka-GE"/>
        </w:rPr>
      </w:pPr>
      <w:r w:rsidRPr="002F5598">
        <w:rPr>
          <w:rFonts w:ascii="Sylfaen" w:hAnsi="Sylfaen"/>
          <w:sz w:val="24"/>
          <w:szCs w:val="24"/>
          <w:lang w:val="ka-GE"/>
        </w:rPr>
        <w:t>უწყლო</w:t>
      </w:r>
      <w:r>
        <w:rPr>
          <w:rFonts w:ascii="Sylfaen" w:hAnsi="Sylfaen"/>
          <w:sz w:val="24"/>
          <w:szCs w:val="24"/>
          <w:lang w:val="ka-GE"/>
        </w:rPr>
        <w:t xml:space="preserve"> </w:t>
      </w:r>
      <w:r w:rsidR="00DB2375" w:rsidRPr="002F5598">
        <w:rPr>
          <w:rFonts w:ascii="Sylfaen" w:hAnsi="Sylfaen"/>
          <w:sz w:val="24"/>
          <w:szCs w:val="24"/>
          <w:lang w:val="ka-GE"/>
        </w:rPr>
        <w:t xml:space="preserve">კოლოიდური </w:t>
      </w:r>
      <w:r w:rsidRPr="002F5598">
        <w:rPr>
          <w:rFonts w:ascii="Sylfaen" w:hAnsi="Sylfaen"/>
          <w:sz w:val="24"/>
          <w:szCs w:val="24"/>
          <w:lang w:val="ka-GE"/>
        </w:rPr>
        <w:t>სილიციუმი</w:t>
      </w:r>
    </w:p>
    <w:p w14:paraId="51F7C124" w14:textId="77777777" w:rsidR="00DB2375" w:rsidRPr="002F5598" w:rsidRDefault="00DB2375" w:rsidP="006C60EC">
      <w:pPr>
        <w:spacing w:after="0" w:line="320" w:lineRule="atLeast"/>
        <w:jc w:val="both"/>
        <w:rPr>
          <w:rFonts w:ascii="Sylfaen" w:hAnsi="Sylfaen"/>
          <w:sz w:val="24"/>
          <w:szCs w:val="24"/>
          <w:lang w:val="ka-GE"/>
        </w:rPr>
      </w:pPr>
    </w:p>
    <w:p w14:paraId="28B95C85"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 xml:space="preserve">გარსი: </w:t>
      </w:r>
    </w:p>
    <w:p w14:paraId="6A1F1702"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ჰიპრომელოზას აცეტატის სუქცინატი</w:t>
      </w:r>
    </w:p>
    <w:p w14:paraId="45C28683"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ტრიეთილ ციტრატი</w:t>
      </w:r>
    </w:p>
    <w:p w14:paraId="52AF20D0" w14:textId="21F5615B" w:rsidR="00DB2375" w:rsidRPr="002F5598" w:rsidRDefault="00DB2375" w:rsidP="006C60EC">
      <w:pPr>
        <w:spacing w:after="0" w:line="320" w:lineRule="atLeast"/>
        <w:jc w:val="both"/>
        <w:rPr>
          <w:rFonts w:ascii="Sylfaen" w:hAnsi="Sylfaen"/>
          <w:sz w:val="24"/>
          <w:szCs w:val="24"/>
          <w:lang w:val="en-US"/>
        </w:rPr>
      </w:pPr>
      <w:r w:rsidRPr="002F5598">
        <w:rPr>
          <w:rFonts w:ascii="Sylfaen" w:hAnsi="Sylfaen"/>
          <w:sz w:val="24"/>
          <w:szCs w:val="24"/>
          <w:lang w:val="ka-GE"/>
        </w:rPr>
        <w:t xml:space="preserve">რკინის </w:t>
      </w:r>
      <w:r w:rsidR="006B6093" w:rsidRPr="002F5598">
        <w:rPr>
          <w:rFonts w:ascii="Sylfaen" w:hAnsi="Sylfaen"/>
          <w:sz w:val="24"/>
          <w:szCs w:val="24"/>
          <w:lang w:val="ka-GE"/>
        </w:rPr>
        <w:t xml:space="preserve">ყვითელი </w:t>
      </w:r>
      <w:r w:rsidRPr="002F5598">
        <w:rPr>
          <w:rFonts w:ascii="Sylfaen" w:hAnsi="Sylfaen"/>
          <w:sz w:val="24"/>
          <w:szCs w:val="24"/>
          <w:lang w:val="ka-GE"/>
        </w:rPr>
        <w:t>ოქსიდი (</w:t>
      </w:r>
      <w:r w:rsidRPr="002F5598">
        <w:rPr>
          <w:rFonts w:ascii="Sylfaen" w:hAnsi="Sylfaen"/>
          <w:sz w:val="24"/>
          <w:szCs w:val="24"/>
          <w:lang w:val="en-US"/>
        </w:rPr>
        <w:t>E172</w:t>
      </w:r>
      <w:r w:rsidRPr="002F5598">
        <w:rPr>
          <w:rFonts w:ascii="Sylfaen" w:hAnsi="Sylfaen"/>
          <w:sz w:val="24"/>
          <w:szCs w:val="24"/>
          <w:lang w:val="ka-GE"/>
        </w:rPr>
        <w:t>)</w:t>
      </w:r>
      <w:r w:rsidR="006B6093">
        <w:rPr>
          <w:rFonts w:ascii="Sylfaen" w:hAnsi="Sylfaen"/>
          <w:sz w:val="24"/>
          <w:szCs w:val="24"/>
          <w:lang w:val="ka-GE"/>
        </w:rPr>
        <w:t xml:space="preserve"> </w:t>
      </w:r>
    </w:p>
    <w:p w14:paraId="238AA182"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ნატრიუმის ლაურილ სულფატი</w:t>
      </w:r>
    </w:p>
    <w:p w14:paraId="1862B8D1" w14:textId="055D30AC"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ჰიდროქსიპროპილმეთილცელულოზა</w:t>
      </w:r>
    </w:p>
    <w:p w14:paraId="1E58F36F" w14:textId="77777777" w:rsidR="00DB2375" w:rsidRPr="002F5598" w:rsidRDefault="00DB2375" w:rsidP="006C60EC">
      <w:pPr>
        <w:spacing w:after="0" w:line="320" w:lineRule="atLeast"/>
        <w:jc w:val="both"/>
        <w:rPr>
          <w:rFonts w:ascii="Sylfaen" w:hAnsi="Sylfaen"/>
          <w:sz w:val="24"/>
          <w:szCs w:val="24"/>
          <w:lang w:val="ka-GE"/>
        </w:rPr>
      </w:pPr>
      <w:r w:rsidRPr="002F5598">
        <w:rPr>
          <w:rFonts w:ascii="Sylfaen" w:hAnsi="Sylfaen"/>
          <w:sz w:val="24"/>
          <w:szCs w:val="24"/>
          <w:lang w:val="ka-GE"/>
        </w:rPr>
        <w:t>ტალკი</w:t>
      </w:r>
    </w:p>
    <w:p w14:paraId="557FA411" w14:textId="77777777" w:rsidR="00DB2375" w:rsidRPr="002F5598" w:rsidRDefault="00DB2375" w:rsidP="006C60EC">
      <w:pPr>
        <w:spacing w:after="0" w:line="320" w:lineRule="atLeast"/>
        <w:jc w:val="both"/>
        <w:rPr>
          <w:rFonts w:ascii="Sylfaen" w:hAnsi="Sylfaen"/>
          <w:sz w:val="24"/>
          <w:szCs w:val="24"/>
          <w:lang w:val="ka-GE"/>
        </w:rPr>
      </w:pPr>
    </w:p>
    <w:p w14:paraId="1CC6099A" w14:textId="27A8C4B5" w:rsidR="00DB2375" w:rsidRPr="006B6093"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6.2. არათავსებადობა</w:t>
      </w:r>
    </w:p>
    <w:p w14:paraId="746B2239" w14:textId="19533D4D" w:rsidR="00DB2375" w:rsidRPr="002F5598" w:rsidRDefault="006B6093" w:rsidP="006C60EC">
      <w:pPr>
        <w:spacing w:after="0" w:line="320" w:lineRule="atLeast"/>
        <w:jc w:val="both"/>
        <w:rPr>
          <w:rFonts w:ascii="Sylfaen" w:hAnsi="Sylfaen"/>
          <w:sz w:val="24"/>
          <w:szCs w:val="24"/>
          <w:lang w:val="ka-GE"/>
        </w:rPr>
      </w:pPr>
      <w:r>
        <w:rPr>
          <w:rFonts w:ascii="Sylfaen" w:hAnsi="Sylfaen"/>
          <w:sz w:val="24"/>
          <w:szCs w:val="24"/>
          <w:lang w:val="ka-GE"/>
        </w:rPr>
        <w:t>არათავსებადობის შემთხვევები</w:t>
      </w:r>
      <w:r w:rsidR="00DB2375" w:rsidRPr="002F5598">
        <w:rPr>
          <w:rFonts w:ascii="Sylfaen" w:hAnsi="Sylfaen"/>
          <w:sz w:val="24"/>
          <w:szCs w:val="24"/>
          <w:lang w:val="ka-GE"/>
        </w:rPr>
        <w:t xml:space="preserve"> ცნობილი არ არის. </w:t>
      </w:r>
    </w:p>
    <w:p w14:paraId="00442C73" w14:textId="77777777" w:rsidR="006B6093" w:rsidRDefault="006B6093" w:rsidP="006B6093">
      <w:pPr>
        <w:spacing w:after="0" w:line="320" w:lineRule="atLeast"/>
        <w:jc w:val="both"/>
        <w:rPr>
          <w:rFonts w:ascii="Sylfaen" w:hAnsi="Sylfaen"/>
          <w:b/>
          <w:sz w:val="24"/>
          <w:szCs w:val="24"/>
          <w:lang w:val="ka-GE"/>
        </w:rPr>
      </w:pPr>
    </w:p>
    <w:p w14:paraId="4D0CD746" w14:textId="4158C668" w:rsidR="00DB2375" w:rsidRPr="006B6093"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6.3. ვარგისობის ვადა</w:t>
      </w:r>
    </w:p>
    <w:p w14:paraId="00AB67EF" w14:textId="6EE49FB8" w:rsidR="00DB2375" w:rsidRPr="006B6093" w:rsidRDefault="00DB2375" w:rsidP="006B6093">
      <w:pPr>
        <w:pStyle w:val="ListParagraph"/>
        <w:numPr>
          <w:ilvl w:val="0"/>
          <w:numId w:val="6"/>
        </w:numPr>
        <w:spacing w:after="0" w:line="320" w:lineRule="atLeast"/>
        <w:jc w:val="both"/>
        <w:rPr>
          <w:rFonts w:ascii="Sylfaen" w:hAnsi="Sylfaen"/>
          <w:b/>
          <w:sz w:val="24"/>
          <w:szCs w:val="24"/>
          <w:lang w:val="ka-GE"/>
        </w:rPr>
      </w:pPr>
      <w:r w:rsidRPr="006B6093">
        <w:rPr>
          <w:rFonts w:ascii="Sylfaen" w:hAnsi="Sylfaen"/>
          <w:sz w:val="24"/>
          <w:szCs w:val="24"/>
          <w:lang w:val="ka-GE"/>
        </w:rPr>
        <w:t>თვე</w:t>
      </w:r>
    </w:p>
    <w:p w14:paraId="4ABEE496" w14:textId="77777777" w:rsidR="00DB2375" w:rsidRPr="002F5598" w:rsidRDefault="00DB2375" w:rsidP="006C60EC">
      <w:pPr>
        <w:spacing w:after="0" w:line="320" w:lineRule="atLeast"/>
        <w:jc w:val="both"/>
        <w:rPr>
          <w:rFonts w:ascii="Sylfaen" w:hAnsi="Sylfaen"/>
          <w:b/>
          <w:sz w:val="24"/>
          <w:szCs w:val="24"/>
          <w:lang w:val="ka-GE"/>
        </w:rPr>
      </w:pPr>
    </w:p>
    <w:p w14:paraId="18542124" w14:textId="6DE8D620" w:rsidR="00DB2375" w:rsidRPr="006B6093"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 xml:space="preserve">6.4. </w:t>
      </w:r>
      <w:r w:rsidR="00DB2375" w:rsidRPr="006B6093">
        <w:rPr>
          <w:rFonts w:ascii="Sylfaen" w:hAnsi="Sylfaen"/>
          <w:b/>
          <w:sz w:val="24"/>
          <w:szCs w:val="24"/>
          <w:lang w:val="ka-GE"/>
        </w:rPr>
        <w:t>შენახვის განსაკუთრებული პირობები</w:t>
      </w:r>
    </w:p>
    <w:p w14:paraId="6E882E6D" w14:textId="388E9840" w:rsidR="00DB2375" w:rsidRPr="002F5598" w:rsidRDefault="006B6093" w:rsidP="006C60EC">
      <w:pPr>
        <w:spacing w:after="0" w:line="320" w:lineRule="atLeast"/>
        <w:jc w:val="both"/>
        <w:rPr>
          <w:rFonts w:ascii="Sylfaen" w:hAnsi="Sylfaen"/>
          <w:sz w:val="24"/>
          <w:szCs w:val="24"/>
          <w:lang w:val="ka-GE"/>
        </w:rPr>
      </w:pPr>
      <w:r>
        <w:rPr>
          <w:rFonts w:ascii="Sylfaen" w:hAnsi="Sylfaen"/>
          <w:sz w:val="24"/>
          <w:szCs w:val="24"/>
          <w:lang w:val="ka-GE"/>
        </w:rPr>
        <w:t xml:space="preserve">პრეპარატი </w:t>
      </w:r>
      <w:r w:rsidR="00DB2375" w:rsidRPr="002F5598">
        <w:rPr>
          <w:rFonts w:ascii="Sylfaen" w:hAnsi="Sylfaen"/>
          <w:sz w:val="24"/>
          <w:szCs w:val="24"/>
          <w:lang w:val="ka-GE"/>
        </w:rPr>
        <w:t xml:space="preserve">ინახება </w:t>
      </w:r>
      <w:r>
        <w:rPr>
          <w:rFonts w:ascii="Sylfaen" w:hAnsi="Sylfaen"/>
          <w:sz w:val="24"/>
          <w:szCs w:val="24"/>
          <w:lang w:val="ka-GE"/>
        </w:rPr>
        <w:t xml:space="preserve">არაუმეტეს </w:t>
      </w:r>
      <w:r w:rsidRPr="002F5598">
        <w:rPr>
          <w:rFonts w:ascii="Sylfaen" w:hAnsi="Sylfaen"/>
          <w:sz w:val="24"/>
          <w:szCs w:val="24"/>
          <w:lang w:val="ka-GE"/>
        </w:rPr>
        <w:t>25</w:t>
      </w:r>
      <w:r w:rsidRPr="002F5598">
        <w:rPr>
          <w:rFonts w:ascii="Sylfaen" w:hAnsi="Sylfaen"/>
          <w:sz w:val="24"/>
          <w:szCs w:val="24"/>
          <w:vertAlign w:val="superscript"/>
          <w:lang w:val="ka-GE"/>
        </w:rPr>
        <w:t>0</w:t>
      </w:r>
      <w:r w:rsidRPr="002F5598">
        <w:rPr>
          <w:rFonts w:ascii="Sylfaen" w:hAnsi="Sylfaen"/>
          <w:sz w:val="24"/>
          <w:szCs w:val="24"/>
          <w:lang w:val="en-US"/>
        </w:rPr>
        <w:t>C</w:t>
      </w:r>
      <w:r w:rsidRPr="002F5598">
        <w:rPr>
          <w:rFonts w:ascii="Sylfaen" w:hAnsi="Sylfaen"/>
          <w:sz w:val="24"/>
          <w:szCs w:val="24"/>
          <w:lang w:val="ka-GE"/>
        </w:rPr>
        <w:t xml:space="preserve"> </w:t>
      </w:r>
      <w:r w:rsidR="00DB2375" w:rsidRPr="002F5598">
        <w:rPr>
          <w:rFonts w:ascii="Sylfaen" w:hAnsi="Sylfaen"/>
          <w:sz w:val="24"/>
          <w:szCs w:val="24"/>
          <w:lang w:val="ka-GE"/>
        </w:rPr>
        <w:t xml:space="preserve">ოთახის ტემპერატურაზე. </w:t>
      </w:r>
    </w:p>
    <w:p w14:paraId="796A0F52" w14:textId="77777777" w:rsidR="00DB2375" w:rsidRPr="002F5598" w:rsidRDefault="00DB2375" w:rsidP="006C60EC">
      <w:pPr>
        <w:spacing w:after="0" w:line="320" w:lineRule="atLeast"/>
        <w:jc w:val="both"/>
        <w:rPr>
          <w:rFonts w:ascii="Sylfaen" w:hAnsi="Sylfaen"/>
          <w:sz w:val="24"/>
          <w:szCs w:val="24"/>
          <w:lang w:val="ka-GE"/>
        </w:rPr>
      </w:pPr>
    </w:p>
    <w:p w14:paraId="74DAA337" w14:textId="526A1E11" w:rsidR="00DB2375" w:rsidRDefault="006B6093" w:rsidP="006B6093">
      <w:pPr>
        <w:spacing w:after="0" w:line="320" w:lineRule="atLeast"/>
        <w:jc w:val="both"/>
        <w:rPr>
          <w:rFonts w:ascii="Sylfaen" w:hAnsi="Sylfaen"/>
          <w:b/>
          <w:sz w:val="24"/>
          <w:szCs w:val="24"/>
          <w:lang w:val="ka-GE"/>
        </w:rPr>
      </w:pPr>
      <w:r>
        <w:rPr>
          <w:rFonts w:ascii="Sylfaen" w:hAnsi="Sylfaen"/>
          <w:b/>
          <w:sz w:val="24"/>
          <w:szCs w:val="24"/>
          <w:lang w:val="ka-GE"/>
        </w:rPr>
        <w:t xml:space="preserve">6.5. </w:t>
      </w:r>
      <w:r w:rsidRPr="006B6093">
        <w:rPr>
          <w:rFonts w:ascii="Sylfaen" w:hAnsi="Sylfaen"/>
          <w:b/>
          <w:sz w:val="24"/>
          <w:szCs w:val="24"/>
          <w:lang w:val="ka-GE"/>
        </w:rPr>
        <w:t>შეფუთვის აღწერილობა და შიგთავსი</w:t>
      </w:r>
    </w:p>
    <w:p w14:paraId="02B45A83" w14:textId="32381F19" w:rsidR="00C830F9" w:rsidRPr="002F5598" w:rsidRDefault="008D28A8" w:rsidP="006C60EC">
      <w:pPr>
        <w:spacing w:after="0" w:line="320" w:lineRule="atLeast"/>
        <w:jc w:val="both"/>
        <w:rPr>
          <w:rFonts w:ascii="Sylfaen" w:hAnsi="Sylfaen"/>
          <w:sz w:val="24"/>
          <w:szCs w:val="24"/>
          <w:lang w:val="ka-GE"/>
        </w:rPr>
      </w:pPr>
      <w:r w:rsidRPr="008D28A8">
        <w:rPr>
          <w:rFonts w:ascii="Sylfaen" w:hAnsi="Sylfaen"/>
          <w:bCs/>
          <w:sz w:val="24"/>
          <w:szCs w:val="24"/>
          <w:lang w:val="ka-GE"/>
        </w:rPr>
        <w:t>ალუ-ალუ ბლისტრი</w:t>
      </w:r>
      <w:r w:rsidR="00C830F9" w:rsidRPr="008D28A8">
        <w:rPr>
          <w:rFonts w:ascii="Sylfaen" w:hAnsi="Sylfaen"/>
          <w:bCs/>
          <w:sz w:val="24"/>
          <w:szCs w:val="24"/>
          <w:lang w:val="ka-GE"/>
        </w:rPr>
        <w:t>,</w:t>
      </w:r>
      <w:r w:rsidR="00C830F9" w:rsidRPr="002F5598">
        <w:rPr>
          <w:rFonts w:ascii="Sylfaen" w:hAnsi="Sylfaen"/>
          <w:sz w:val="24"/>
          <w:szCs w:val="24"/>
          <w:lang w:val="ka-GE"/>
        </w:rPr>
        <w:t xml:space="preserve"> რომელიც შეიცავს 14 და 28 ნაწლავში ხსნად </w:t>
      </w:r>
      <w:r w:rsidR="00CC4251">
        <w:rPr>
          <w:rFonts w:ascii="Sylfaen" w:hAnsi="Sylfaen"/>
          <w:sz w:val="24"/>
          <w:szCs w:val="24"/>
          <w:lang w:val="ka-GE"/>
        </w:rPr>
        <w:t xml:space="preserve">გარსით დაფარულ </w:t>
      </w:r>
      <w:r w:rsidR="00C830F9" w:rsidRPr="002F5598">
        <w:rPr>
          <w:rFonts w:ascii="Sylfaen" w:hAnsi="Sylfaen"/>
          <w:sz w:val="24"/>
          <w:szCs w:val="24"/>
          <w:lang w:val="ka-GE"/>
        </w:rPr>
        <w:t xml:space="preserve">ტაბლეტებს. </w:t>
      </w:r>
    </w:p>
    <w:p w14:paraId="5C010BDC" w14:textId="77777777" w:rsidR="00C830F9" w:rsidRPr="002F5598" w:rsidRDefault="00C830F9" w:rsidP="002F5598">
      <w:pPr>
        <w:spacing w:after="120" w:line="320" w:lineRule="atLeast"/>
        <w:jc w:val="both"/>
        <w:rPr>
          <w:rFonts w:ascii="Sylfaen" w:hAnsi="Sylfaen"/>
          <w:sz w:val="24"/>
          <w:szCs w:val="24"/>
          <w:lang w:val="ka-GE"/>
        </w:rPr>
      </w:pPr>
    </w:p>
    <w:p w14:paraId="2F30E093" w14:textId="5078BB46" w:rsidR="00DB2375" w:rsidRPr="00CC4251" w:rsidRDefault="00CC4251" w:rsidP="00CC4251">
      <w:pPr>
        <w:spacing w:after="120" w:line="320" w:lineRule="atLeast"/>
        <w:jc w:val="both"/>
        <w:rPr>
          <w:rFonts w:ascii="Sylfaen" w:hAnsi="Sylfaen"/>
          <w:b/>
          <w:sz w:val="24"/>
          <w:szCs w:val="24"/>
          <w:lang w:val="en-US"/>
        </w:rPr>
      </w:pPr>
      <w:r>
        <w:rPr>
          <w:rFonts w:ascii="Sylfaen" w:hAnsi="Sylfaen"/>
          <w:b/>
          <w:sz w:val="24"/>
          <w:szCs w:val="24"/>
          <w:lang w:val="ka-GE"/>
        </w:rPr>
        <w:t xml:space="preserve">6.6. </w:t>
      </w:r>
      <w:r w:rsidR="00C830F9" w:rsidRPr="00CC4251">
        <w:rPr>
          <w:rFonts w:ascii="Sylfaen" w:hAnsi="Sylfaen"/>
          <w:b/>
          <w:sz w:val="24"/>
          <w:szCs w:val="24"/>
          <w:lang w:val="ka-GE"/>
        </w:rPr>
        <w:t>მოხმარებისა და უტილიზაციის განსაკუთრებული პირობები</w:t>
      </w:r>
      <w:r w:rsidR="00DB2375" w:rsidRPr="00CC4251">
        <w:rPr>
          <w:rFonts w:ascii="Sylfaen" w:hAnsi="Sylfaen"/>
          <w:b/>
          <w:sz w:val="24"/>
          <w:szCs w:val="24"/>
          <w:lang w:val="en-US"/>
        </w:rPr>
        <w:t xml:space="preserve"> </w:t>
      </w:r>
    </w:p>
    <w:p w14:paraId="0124363B" w14:textId="2C752514" w:rsidR="00FD6271" w:rsidRPr="002F5598" w:rsidRDefault="00C830F9" w:rsidP="002F5598">
      <w:pPr>
        <w:spacing w:after="120" w:line="320" w:lineRule="atLeast"/>
        <w:jc w:val="both"/>
        <w:rPr>
          <w:rFonts w:ascii="Sylfaen" w:hAnsi="Sylfaen"/>
          <w:sz w:val="24"/>
          <w:szCs w:val="24"/>
          <w:lang w:val="ka-GE"/>
        </w:rPr>
      </w:pPr>
      <w:r w:rsidRPr="002F5598">
        <w:rPr>
          <w:rFonts w:ascii="Sylfaen" w:hAnsi="Sylfaen"/>
          <w:sz w:val="24"/>
          <w:szCs w:val="24"/>
          <w:lang w:val="ka-GE"/>
        </w:rPr>
        <w:t>გამოუყენებ</w:t>
      </w:r>
      <w:r w:rsidR="00CC4251">
        <w:rPr>
          <w:rFonts w:ascii="Sylfaen" w:hAnsi="Sylfaen"/>
          <w:sz w:val="24"/>
          <w:szCs w:val="24"/>
          <w:lang w:val="ka-GE"/>
        </w:rPr>
        <w:t>ე</w:t>
      </w:r>
      <w:r w:rsidRPr="002F5598">
        <w:rPr>
          <w:rFonts w:ascii="Sylfaen" w:hAnsi="Sylfaen"/>
          <w:sz w:val="24"/>
          <w:szCs w:val="24"/>
          <w:lang w:val="ka-GE"/>
        </w:rPr>
        <w:t xml:space="preserve">ლი პრეპარატი ან ნარჩენი მასალა ექვემდარება </w:t>
      </w:r>
      <w:r w:rsidR="00CC4251">
        <w:rPr>
          <w:rFonts w:ascii="Sylfaen" w:hAnsi="Sylfaen"/>
          <w:sz w:val="24"/>
          <w:szCs w:val="24"/>
          <w:lang w:val="ka-GE"/>
        </w:rPr>
        <w:t>გაუვნებელყოფას</w:t>
      </w:r>
      <w:r w:rsidRPr="002F5598">
        <w:rPr>
          <w:rFonts w:ascii="Sylfaen" w:hAnsi="Sylfaen"/>
          <w:sz w:val="24"/>
          <w:szCs w:val="24"/>
          <w:lang w:val="ka-GE"/>
        </w:rPr>
        <w:t xml:space="preserve"> „სამედიცინო ნარჩენების კონტროლის რეგულაციების“ და „შეფუთვისა და შეფუთვის ნარჩენების კონტროლის რეგულაციების“ შესაბამისად. </w:t>
      </w:r>
    </w:p>
    <w:p w14:paraId="65412C34" w14:textId="0D81B77E" w:rsidR="00C830F9" w:rsidRPr="00DA7F2A" w:rsidRDefault="00DA7F2A" w:rsidP="002F5598">
      <w:pPr>
        <w:spacing w:after="120" w:line="320" w:lineRule="atLeast"/>
        <w:jc w:val="both"/>
        <w:rPr>
          <w:rFonts w:ascii="Sylfaen" w:hAnsi="Sylfaen"/>
          <w:b/>
          <w:bCs/>
          <w:sz w:val="24"/>
          <w:szCs w:val="24"/>
          <w:lang w:val="ka-GE"/>
        </w:rPr>
      </w:pPr>
      <w:r w:rsidRPr="00DA7F2A">
        <w:rPr>
          <w:rFonts w:ascii="Sylfaen" w:hAnsi="Sylfaen"/>
          <w:b/>
          <w:bCs/>
          <w:sz w:val="24"/>
          <w:szCs w:val="24"/>
          <w:lang w:val="ka-GE"/>
        </w:rPr>
        <w:t>გაცემის წესი:</w:t>
      </w:r>
    </w:p>
    <w:p w14:paraId="4469160E" w14:textId="22A92DEE" w:rsidR="00DA7F2A" w:rsidRPr="002F5598" w:rsidRDefault="00DA7F2A" w:rsidP="002F5598">
      <w:pPr>
        <w:spacing w:after="120" w:line="320" w:lineRule="atLeast"/>
        <w:jc w:val="both"/>
        <w:rPr>
          <w:rFonts w:ascii="Sylfaen" w:hAnsi="Sylfaen"/>
          <w:sz w:val="24"/>
          <w:szCs w:val="24"/>
          <w:lang w:val="ka-GE"/>
        </w:rPr>
      </w:pPr>
      <w:r w:rsidRPr="00DA7F2A">
        <w:rPr>
          <w:rFonts w:ascii="Sylfaen" w:hAnsi="Sylfaen" w:cs="Sylfaen"/>
          <w:bCs/>
          <w:noProof/>
          <w:lang w:val="ka-GE"/>
        </w:rPr>
        <w:t>ფარმაცევტული</w:t>
      </w:r>
      <w:r w:rsidRPr="00DA7F2A">
        <w:rPr>
          <w:rFonts w:ascii="Sylfaen" w:hAnsi="Sylfaen"/>
          <w:bCs/>
          <w:noProof/>
          <w:lang w:val="ka-GE"/>
        </w:rPr>
        <w:t xml:space="preserve"> </w:t>
      </w:r>
      <w:r w:rsidRPr="00DA7F2A">
        <w:rPr>
          <w:rFonts w:ascii="Sylfaen" w:hAnsi="Sylfaen" w:cs="Sylfaen"/>
          <w:bCs/>
          <w:noProof/>
          <w:lang w:val="ka-GE"/>
        </w:rPr>
        <w:t>პროდუქტის</w:t>
      </w:r>
      <w:r w:rsidRPr="00DA7F2A">
        <w:rPr>
          <w:rFonts w:ascii="Sylfaen" w:hAnsi="Sylfaen"/>
          <w:bCs/>
          <w:noProof/>
          <w:lang w:val="ka-GE"/>
        </w:rPr>
        <w:t xml:space="preserve"> </w:t>
      </w:r>
      <w:r w:rsidRPr="00DA7F2A">
        <w:rPr>
          <w:rFonts w:ascii="Sylfaen" w:hAnsi="Sylfaen" w:cs="Sylfaen"/>
          <w:bCs/>
          <w:noProof/>
          <w:lang w:val="ka-GE"/>
        </w:rPr>
        <w:t>ჯგუფი</w:t>
      </w:r>
      <w:r>
        <w:rPr>
          <w:rFonts w:ascii="Sylfaen" w:hAnsi="Sylfaen" w:cs="Sylfaen"/>
          <w:b/>
          <w:noProof/>
          <w:lang w:val="ka-GE"/>
        </w:rPr>
        <w:t xml:space="preserve"> -</w:t>
      </w:r>
      <w:r>
        <w:rPr>
          <w:rFonts w:ascii="Sylfaen" w:hAnsi="Sylfaen" w:cs="Sylfaen"/>
          <w:b/>
          <w:noProof/>
          <w:lang w:val="en-US"/>
        </w:rPr>
        <w:t xml:space="preserve"> </w:t>
      </w:r>
      <w:r>
        <w:rPr>
          <w:rFonts w:ascii="Sylfaen" w:hAnsi="Sylfaen" w:cs="Arial"/>
        </w:rPr>
        <w:t>III , გაიცემა რეცეპტის გარეშე</w:t>
      </w:r>
    </w:p>
    <w:p w14:paraId="1049BEA1" w14:textId="3F8EE536" w:rsidR="00C830F9" w:rsidRPr="00CC4251"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7. სავაჭრო ლიცენზიის</w:t>
      </w:r>
      <w:r w:rsidR="00C830F9" w:rsidRPr="00CC4251">
        <w:rPr>
          <w:rFonts w:ascii="Sylfaen" w:hAnsi="Sylfaen"/>
          <w:b/>
          <w:sz w:val="24"/>
          <w:szCs w:val="24"/>
          <w:lang w:val="ka-GE"/>
        </w:rPr>
        <w:t xml:space="preserve"> მფლობელი</w:t>
      </w:r>
    </w:p>
    <w:p w14:paraId="7822EF77" w14:textId="3D2D43B6" w:rsidR="00C830F9" w:rsidRDefault="00CC4251" w:rsidP="00CC4251">
      <w:pPr>
        <w:spacing w:after="0" w:line="320" w:lineRule="atLeast"/>
        <w:jc w:val="both"/>
        <w:rPr>
          <w:rFonts w:ascii="Sylfaen" w:hAnsi="Sylfaen"/>
          <w:sz w:val="24"/>
          <w:szCs w:val="24"/>
          <w:lang w:val="en-US"/>
        </w:rPr>
      </w:pPr>
      <w:bookmarkStart w:id="0" w:name="_Hlk139026438"/>
      <w:proofErr w:type="spellStart"/>
      <w:r w:rsidRPr="00CC4251">
        <w:rPr>
          <w:rFonts w:ascii="Sylfaen" w:hAnsi="Sylfaen"/>
          <w:sz w:val="24"/>
          <w:szCs w:val="24"/>
          <w:lang w:val="en-US"/>
        </w:rPr>
        <w:t>Helba</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Ilaç</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Iç</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ve</w:t>
      </w:r>
      <w:proofErr w:type="spellEnd"/>
      <w:r w:rsidRPr="00CC4251">
        <w:rPr>
          <w:rFonts w:ascii="Sylfaen" w:hAnsi="Sylfaen"/>
          <w:sz w:val="24"/>
          <w:szCs w:val="24"/>
          <w:lang w:val="en-US"/>
        </w:rPr>
        <w:t xml:space="preserve"> </w:t>
      </w:r>
      <w:proofErr w:type="spellStart"/>
      <w:r w:rsidRPr="00CC4251">
        <w:rPr>
          <w:rFonts w:ascii="Sylfaen" w:hAnsi="Sylfaen"/>
          <w:sz w:val="24"/>
          <w:szCs w:val="24"/>
          <w:lang w:val="en-US"/>
        </w:rPr>
        <w:t>Diş</w:t>
      </w:r>
      <w:proofErr w:type="spellEnd"/>
      <w:r w:rsidRPr="00CC4251">
        <w:rPr>
          <w:rFonts w:ascii="Sylfaen" w:hAnsi="Sylfaen"/>
          <w:sz w:val="24"/>
          <w:szCs w:val="24"/>
          <w:lang w:val="en-US"/>
        </w:rPr>
        <w:t xml:space="preserve"> San. Tic.</w:t>
      </w:r>
      <w:r w:rsidR="003A12F9">
        <w:rPr>
          <w:rFonts w:ascii="Sylfaen" w:hAnsi="Sylfaen"/>
          <w:sz w:val="24"/>
          <w:szCs w:val="24"/>
          <w:lang w:val="en-US"/>
        </w:rPr>
        <w:t xml:space="preserve"> </w:t>
      </w:r>
      <w:r w:rsidRPr="00CC4251">
        <w:rPr>
          <w:rFonts w:ascii="Sylfaen" w:hAnsi="Sylfaen"/>
          <w:sz w:val="24"/>
          <w:szCs w:val="24"/>
          <w:lang w:val="en-US"/>
        </w:rPr>
        <w:t>A.Ş.</w:t>
      </w:r>
    </w:p>
    <w:p w14:paraId="76BB3565" w14:textId="7BCFACC1" w:rsidR="00945B72" w:rsidRDefault="00945B72" w:rsidP="00945B72">
      <w:pPr>
        <w:spacing w:line="320" w:lineRule="atLeast"/>
        <w:jc w:val="both"/>
        <w:rPr>
          <w:rFonts w:ascii="Sylfaen" w:hAnsi="Sylfaen"/>
          <w:sz w:val="24"/>
          <w:szCs w:val="24"/>
          <w:lang w:val="ka-GE"/>
        </w:rPr>
      </w:pPr>
      <w:r>
        <w:rPr>
          <w:rFonts w:ascii="Sylfaen" w:hAnsi="Sylfaen"/>
          <w:sz w:val="24"/>
          <w:szCs w:val="24"/>
          <w:lang w:val="ka-GE"/>
        </w:rPr>
        <w:lastRenderedPageBreak/>
        <w:t>უმრანიე/სტამბული/თურქეთი</w:t>
      </w:r>
    </w:p>
    <w:p w14:paraId="2E900E2F" w14:textId="1A5E8623" w:rsidR="00945B72" w:rsidRPr="00CC4251" w:rsidRDefault="00945B72" w:rsidP="00945B72">
      <w:pPr>
        <w:spacing w:line="320" w:lineRule="atLeast"/>
        <w:jc w:val="both"/>
        <w:rPr>
          <w:rFonts w:ascii="Sylfaen" w:hAnsi="Sylfaen"/>
          <w:sz w:val="24"/>
          <w:szCs w:val="24"/>
          <w:lang w:val="en-US"/>
        </w:rPr>
      </w:pPr>
      <w:proofErr w:type="spellStart"/>
      <w:r>
        <w:rPr>
          <w:rFonts w:ascii="Sylfaen" w:hAnsi="Sylfaen"/>
          <w:sz w:val="24"/>
          <w:szCs w:val="24"/>
          <w:lang w:val="en-US"/>
        </w:rPr>
        <w:t>ტელეფონი</w:t>
      </w:r>
      <w:proofErr w:type="spellEnd"/>
      <w:r w:rsidRPr="00945B72">
        <w:rPr>
          <w:rFonts w:ascii="Sylfaen" w:hAnsi="Sylfaen"/>
          <w:sz w:val="24"/>
          <w:szCs w:val="24"/>
          <w:lang w:val="en-US"/>
        </w:rPr>
        <w:t>: (0216) 365 41 47</w:t>
      </w:r>
    </w:p>
    <w:bookmarkEnd w:id="0"/>
    <w:p w14:paraId="26CDBEC9" w14:textId="77777777" w:rsidR="00992DB0" w:rsidRPr="002F5598" w:rsidRDefault="00992DB0" w:rsidP="00CC4251">
      <w:pPr>
        <w:spacing w:after="0" w:line="320" w:lineRule="atLeast"/>
        <w:jc w:val="both"/>
        <w:rPr>
          <w:rFonts w:ascii="Sylfaen" w:hAnsi="Sylfaen"/>
          <w:sz w:val="24"/>
          <w:szCs w:val="24"/>
          <w:lang w:val="en-US"/>
        </w:rPr>
      </w:pPr>
      <w:r w:rsidRPr="002F5598">
        <w:rPr>
          <w:rFonts w:ascii="Sylfaen" w:hAnsi="Sylfaen"/>
          <w:sz w:val="24"/>
          <w:szCs w:val="24"/>
          <w:lang w:val="ka-GE"/>
        </w:rPr>
        <w:t xml:space="preserve">ელ.ფოსტა: </w:t>
      </w:r>
      <w:hyperlink r:id="rId8" w:history="1">
        <w:r w:rsidRPr="002F5598">
          <w:rPr>
            <w:rStyle w:val="Hyperlink"/>
            <w:rFonts w:ascii="Sylfaen" w:hAnsi="Sylfaen"/>
            <w:sz w:val="24"/>
            <w:szCs w:val="24"/>
            <w:lang w:val="en-US"/>
          </w:rPr>
          <w:t>helba@helba.com.tr</w:t>
        </w:r>
      </w:hyperlink>
    </w:p>
    <w:p w14:paraId="3E1CFF29" w14:textId="77777777" w:rsidR="00992DB0" w:rsidRPr="002F5598" w:rsidRDefault="00992DB0" w:rsidP="00CC4251">
      <w:pPr>
        <w:spacing w:after="0" w:line="320" w:lineRule="atLeast"/>
        <w:jc w:val="both"/>
        <w:rPr>
          <w:rFonts w:ascii="Sylfaen" w:hAnsi="Sylfaen"/>
          <w:sz w:val="24"/>
          <w:szCs w:val="24"/>
          <w:lang w:val="en-US"/>
        </w:rPr>
      </w:pPr>
    </w:p>
    <w:p w14:paraId="79758F13" w14:textId="7C540E89" w:rsidR="00992DB0"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8. სავაჭრო ლიცენზიის</w:t>
      </w:r>
      <w:r w:rsidRPr="00CC4251">
        <w:rPr>
          <w:rFonts w:ascii="Sylfaen" w:hAnsi="Sylfaen"/>
          <w:b/>
          <w:sz w:val="24"/>
          <w:szCs w:val="24"/>
          <w:lang w:val="ka-GE"/>
        </w:rPr>
        <w:t xml:space="preserve"> </w:t>
      </w:r>
      <w:r w:rsidR="00992DB0" w:rsidRPr="00CC4251">
        <w:rPr>
          <w:rFonts w:ascii="Sylfaen" w:hAnsi="Sylfaen"/>
          <w:b/>
          <w:sz w:val="24"/>
          <w:szCs w:val="24"/>
          <w:lang w:val="ka-GE"/>
        </w:rPr>
        <w:t xml:space="preserve">ნომერი: </w:t>
      </w:r>
    </w:p>
    <w:p w14:paraId="3FBE894B" w14:textId="77777777" w:rsidR="00CC4251" w:rsidRPr="00CC4251" w:rsidRDefault="00CC4251" w:rsidP="00CC4251">
      <w:pPr>
        <w:spacing w:after="0" w:line="320" w:lineRule="atLeast"/>
        <w:jc w:val="both"/>
        <w:rPr>
          <w:rFonts w:ascii="Sylfaen" w:hAnsi="Sylfaen"/>
          <w:b/>
          <w:sz w:val="24"/>
          <w:szCs w:val="24"/>
          <w:lang w:val="en-US"/>
        </w:rPr>
      </w:pPr>
    </w:p>
    <w:p w14:paraId="2DFEBB2C" w14:textId="780117C2" w:rsidR="00992DB0" w:rsidRPr="00CC4251" w:rsidRDefault="00CC4251" w:rsidP="00CC4251">
      <w:pPr>
        <w:spacing w:after="0" w:line="320" w:lineRule="atLeast"/>
        <w:jc w:val="both"/>
        <w:rPr>
          <w:rFonts w:ascii="Sylfaen" w:hAnsi="Sylfaen"/>
          <w:b/>
          <w:sz w:val="24"/>
          <w:szCs w:val="24"/>
          <w:lang w:val="en-US"/>
        </w:rPr>
      </w:pPr>
      <w:r>
        <w:rPr>
          <w:rFonts w:ascii="Sylfaen" w:hAnsi="Sylfaen"/>
          <w:b/>
          <w:sz w:val="24"/>
          <w:szCs w:val="24"/>
          <w:lang w:val="ka-GE"/>
        </w:rPr>
        <w:t xml:space="preserve">9. </w:t>
      </w:r>
      <w:r w:rsidRPr="00CC4251">
        <w:rPr>
          <w:rFonts w:ascii="Sylfaen" w:hAnsi="Sylfaen"/>
          <w:b/>
          <w:sz w:val="24"/>
          <w:szCs w:val="24"/>
          <w:lang w:val="ka-GE"/>
        </w:rPr>
        <w:t>პირველი ლიცენზიის გაცემის თარიღი/ლიცენზიის განახლების თარიღი:</w:t>
      </w:r>
      <w:r w:rsidR="00992DB0" w:rsidRPr="00CC4251">
        <w:rPr>
          <w:rFonts w:ascii="Sylfaen" w:hAnsi="Sylfaen"/>
          <w:b/>
          <w:sz w:val="24"/>
          <w:szCs w:val="24"/>
          <w:lang w:val="ka-GE"/>
        </w:rPr>
        <w:t xml:space="preserve"> </w:t>
      </w:r>
    </w:p>
    <w:p w14:paraId="205F56C9" w14:textId="6316CE03" w:rsidR="006708BD" w:rsidRPr="008D28A8" w:rsidRDefault="006708BD" w:rsidP="00CC4251">
      <w:pPr>
        <w:spacing w:after="0" w:line="320" w:lineRule="atLeast"/>
        <w:jc w:val="both"/>
        <w:rPr>
          <w:rFonts w:ascii="Sylfaen" w:hAnsi="Sylfaen"/>
          <w:sz w:val="24"/>
          <w:szCs w:val="24"/>
          <w:lang w:val="en-US"/>
        </w:rPr>
      </w:pPr>
      <w:r w:rsidRPr="002F5598">
        <w:rPr>
          <w:rFonts w:ascii="Sylfaen" w:hAnsi="Sylfaen"/>
          <w:sz w:val="24"/>
          <w:szCs w:val="24"/>
          <w:lang w:val="ka-GE"/>
        </w:rPr>
        <w:t xml:space="preserve">პირველი </w:t>
      </w:r>
      <w:r w:rsidR="00CC4251">
        <w:rPr>
          <w:rFonts w:ascii="Sylfaen" w:hAnsi="Sylfaen"/>
          <w:sz w:val="24"/>
          <w:szCs w:val="24"/>
          <w:lang w:val="ka-GE"/>
        </w:rPr>
        <w:t>ლიცენზიის გაცემის</w:t>
      </w:r>
      <w:r w:rsidRPr="002F5598">
        <w:rPr>
          <w:rFonts w:ascii="Sylfaen" w:hAnsi="Sylfaen"/>
          <w:sz w:val="24"/>
          <w:szCs w:val="24"/>
          <w:lang w:val="ka-GE"/>
        </w:rPr>
        <w:t xml:space="preserve"> თარიღი:</w:t>
      </w:r>
      <w:r w:rsidR="008D28A8">
        <w:rPr>
          <w:rFonts w:ascii="Sylfaen" w:hAnsi="Sylfaen"/>
          <w:sz w:val="24"/>
          <w:szCs w:val="24"/>
          <w:lang w:val="en-US"/>
        </w:rPr>
        <w:t xml:space="preserve"> 26.08.2011</w:t>
      </w:r>
    </w:p>
    <w:p w14:paraId="049121A8" w14:textId="5D7FE2DF" w:rsidR="006708BD" w:rsidRPr="002F5598" w:rsidRDefault="00CC4251" w:rsidP="00CC4251">
      <w:pPr>
        <w:spacing w:after="0" w:line="320" w:lineRule="atLeast"/>
        <w:jc w:val="both"/>
        <w:rPr>
          <w:rFonts w:ascii="Sylfaen" w:hAnsi="Sylfaen"/>
          <w:sz w:val="24"/>
          <w:szCs w:val="24"/>
          <w:lang w:val="ka-GE"/>
        </w:rPr>
      </w:pPr>
      <w:r>
        <w:rPr>
          <w:rFonts w:ascii="Sylfaen" w:hAnsi="Sylfaen"/>
          <w:sz w:val="24"/>
          <w:szCs w:val="24"/>
          <w:lang w:val="ka-GE"/>
        </w:rPr>
        <w:t>ლიცენზიის</w:t>
      </w:r>
      <w:r w:rsidR="006708BD" w:rsidRPr="002F5598">
        <w:rPr>
          <w:rFonts w:ascii="Sylfaen" w:hAnsi="Sylfaen"/>
          <w:sz w:val="24"/>
          <w:szCs w:val="24"/>
          <w:lang w:val="ka-GE"/>
        </w:rPr>
        <w:t xml:space="preserve"> განახლებ</w:t>
      </w:r>
      <w:r>
        <w:rPr>
          <w:rFonts w:ascii="Sylfaen" w:hAnsi="Sylfaen"/>
          <w:sz w:val="24"/>
          <w:szCs w:val="24"/>
          <w:lang w:val="ka-GE"/>
        </w:rPr>
        <w:t>ის თარიღი</w:t>
      </w:r>
      <w:r w:rsidR="006708BD" w:rsidRPr="002F5598">
        <w:rPr>
          <w:rFonts w:ascii="Sylfaen" w:hAnsi="Sylfaen"/>
          <w:sz w:val="24"/>
          <w:szCs w:val="24"/>
          <w:lang w:val="ka-GE"/>
        </w:rPr>
        <w:t>:</w:t>
      </w:r>
    </w:p>
    <w:p w14:paraId="4EC4EC31" w14:textId="77777777" w:rsidR="006708BD" w:rsidRPr="002F5598" w:rsidRDefault="006708BD" w:rsidP="00CC4251">
      <w:pPr>
        <w:spacing w:after="0" w:line="320" w:lineRule="atLeast"/>
        <w:jc w:val="both"/>
        <w:rPr>
          <w:rFonts w:ascii="Sylfaen" w:hAnsi="Sylfaen"/>
          <w:sz w:val="24"/>
          <w:szCs w:val="24"/>
          <w:lang w:val="ka-GE"/>
        </w:rPr>
      </w:pPr>
    </w:p>
    <w:p w14:paraId="73A5FC8C" w14:textId="1DB8DC49" w:rsidR="006708BD"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 xml:space="preserve">10. </w:t>
      </w:r>
      <w:r w:rsidR="006708BD" w:rsidRPr="00CC4251">
        <w:rPr>
          <w:rFonts w:ascii="Sylfaen" w:hAnsi="Sylfaen"/>
          <w:b/>
          <w:sz w:val="24"/>
          <w:szCs w:val="24"/>
          <w:lang w:val="ka-GE"/>
        </w:rPr>
        <w:t xml:space="preserve">ტექსტის </w:t>
      </w:r>
      <w:r>
        <w:rPr>
          <w:rFonts w:ascii="Sylfaen" w:hAnsi="Sylfaen"/>
          <w:b/>
          <w:sz w:val="24"/>
          <w:szCs w:val="24"/>
          <w:lang w:val="ka-GE"/>
        </w:rPr>
        <w:t>გადასინჯვის</w:t>
      </w:r>
      <w:r w:rsidR="006708BD" w:rsidRPr="00CC4251">
        <w:rPr>
          <w:rFonts w:ascii="Sylfaen" w:hAnsi="Sylfaen"/>
          <w:b/>
          <w:sz w:val="24"/>
          <w:szCs w:val="24"/>
          <w:lang w:val="ka-GE"/>
        </w:rPr>
        <w:t xml:space="preserve"> თარიღი</w:t>
      </w:r>
    </w:p>
    <w:p w14:paraId="57E79FE1" w14:textId="6BED5FE4" w:rsidR="00CC4251" w:rsidRPr="00CC4251" w:rsidRDefault="00CC4251" w:rsidP="00CC4251">
      <w:pPr>
        <w:spacing w:after="0" w:line="320" w:lineRule="atLeast"/>
        <w:jc w:val="both"/>
        <w:rPr>
          <w:rFonts w:ascii="Sylfaen" w:hAnsi="Sylfaen"/>
          <w:b/>
          <w:sz w:val="24"/>
          <w:szCs w:val="24"/>
          <w:lang w:val="ka-GE"/>
        </w:rPr>
      </w:pPr>
      <w:r>
        <w:rPr>
          <w:rFonts w:ascii="Sylfaen" w:hAnsi="Sylfaen"/>
          <w:b/>
          <w:sz w:val="24"/>
          <w:szCs w:val="24"/>
          <w:lang w:val="ka-GE"/>
        </w:rPr>
        <w:t>-</w:t>
      </w:r>
    </w:p>
    <w:p w14:paraId="41D68484" w14:textId="77777777" w:rsidR="006708BD" w:rsidRPr="002F5598" w:rsidRDefault="006708BD" w:rsidP="002F5598">
      <w:pPr>
        <w:spacing w:after="120" w:line="320" w:lineRule="atLeast"/>
        <w:jc w:val="both"/>
        <w:rPr>
          <w:rFonts w:ascii="Sylfaen" w:hAnsi="Sylfaen"/>
          <w:b/>
          <w:sz w:val="24"/>
          <w:szCs w:val="24"/>
          <w:lang w:val="ka-GE"/>
        </w:rPr>
      </w:pPr>
    </w:p>
    <w:sectPr w:rsidR="006708BD" w:rsidRPr="002F5598" w:rsidSect="001F159C">
      <w:footerReference w:type="default" r:id="rId9"/>
      <w:pgSz w:w="11906" w:h="16838"/>
      <w:pgMar w:top="1138" w:right="1138" w:bottom="1138" w:left="113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EEB93" w14:textId="77777777" w:rsidR="00C3150B" w:rsidRDefault="00C3150B" w:rsidP="00CC4251">
      <w:pPr>
        <w:spacing w:after="0" w:line="240" w:lineRule="auto"/>
      </w:pPr>
      <w:r>
        <w:separator/>
      </w:r>
    </w:p>
  </w:endnote>
  <w:endnote w:type="continuationSeparator" w:id="0">
    <w:p w14:paraId="43C80A2E" w14:textId="77777777" w:rsidR="00C3150B" w:rsidRDefault="00C3150B" w:rsidP="00CC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677297"/>
      <w:docPartObj>
        <w:docPartGallery w:val="Page Numbers (Bottom of Page)"/>
        <w:docPartUnique/>
      </w:docPartObj>
    </w:sdtPr>
    <w:sdtEndPr>
      <w:rPr>
        <w:rFonts w:ascii="Sylfaen" w:hAnsi="Sylfaen"/>
        <w:noProof/>
      </w:rPr>
    </w:sdtEndPr>
    <w:sdtContent>
      <w:p w14:paraId="45BC1555" w14:textId="2BE85CB9" w:rsidR="00CC4251" w:rsidRPr="00CC4251" w:rsidRDefault="00CC4251" w:rsidP="00CC4251">
        <w:pPr>
          <w:pStyle w:val="Footer"/>
          <w:jc w:val="center"/>
          <w:rPr>
            <w:rFonts w:ascii="Sylfaen" w:hAnsi="Sylfaen"/>
          </w:rPr>
        </w:pPr>
        <w:r w:rsidRPr="00CC4251">
          <w:rPr>
            <w:rFonts w:ascii="Sylfaen" w:hAnsi="Sylfaen"/>
          </w:rPr>
          <w:fldChar w:fldCharType="begin"/>
        </w:r>
        <w:r w:rsidRPr="00CC4251">
          <w:rPr>
            <w:rFonts w:ascii="Sylfaen" w:hAnsi="Sylfaen"/>
          </w:rPr>
          <w:instrText xml:space="preserve"> PAGE   \* MERGEFORMAT </w:instrText>
        </w:r>
        <w:r w:rsidRPr="00CC4251">
          <w:rPr>
            <w:rFonts w:ascii="Sylfaen" w:hAnsi="Sylfaen"/>
          </w:rPr>
          <w:fldChar w:fldCharType="separate"/>
        </w:r>
        <w:r w:rsidRPr="00CC4251">
          <w:rPr>
            <w:rFonts w:ascii="Sylfaen" w:hAnsi="Sylfaen"/>
            <w:noProof/>
          </w:rPr>
          <w:t>2</w:t>
        </w:r>
        <w:r w:rsidRPr="00CC4251">
          <w:rPr>
            <w:rFonts w:ascii="Sylfaen" w:hAnsi="Sylfae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34FB8" w14:textId="77777777" w:rsidR="00C3150B" w:rsidRDefault="00C3150B" w:rsidP="00CC4251">
      <w:pPr>
        <w:spacing w:after="0" w:line="240" w:lineRule="auto"/>
      </w:pPr>
      <w:r>
        <w:separator/>
      </w:r>
    </w:p>
  </w:footnote>
  <w:footnote w:type="continuationSeparator" w:id="0">
    <w:p w14:paraId="350A37B1" w14:textId="77777777" w:rsidR="00C3150B" w:rsidRDefault="00C3150B" w:rsidP="00CC4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07E5A"/>
    <w:multiLevelType w:val="multilevel"/>
    <w:tmpl w:val="D23E2A12"/>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4A0A1CD3"/>
    <w:multiLevelType w:val="hybridMultilevel"/>
    <w:tmpl w:val="3B9A07E4"/>
    <w:lvl w:ilvl="0" w:tplc="4BF2DD1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CF7919"/>
    <w:multiLevelType w:val="hybridMultilevel"/>
    <w:tmpl w:val="CE6EC9C6"/>
    <w:lvl w:ilvl="0" w:tplc="05A03850">
      <w:start w:val="24"/>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8A0C4B"/>
    <w:multiLevelType w:val="hybridMultilevel"/>
    <w:tmpl w:val="AF80597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1EA224A"/>
    <w:multiLevelType w:val="multilevel"/>
    <w:tmpl w:val="441A0420"/>
    <w:lvl w:ilvl="0">
      <w:start w:val="4"/>
      <w:numFmt w:val="decimal"/>
      <w:lvlText w:val="%1."/>
      <w:lvlJc w:val="left"/>
      <w:pPr>
        <w:ind w:left="396" w:hanging="396"/>
      </w:pPr>
      <w:rPr>
        <w:rFonts w:hint="default"/>
      </w:rPr>
    </w:lvl>
    <w:lvl w:ilvl="1">
      <w:start w:val="8"/>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6AC2746"/>
    <w:multiLevelType w:val="multilevel"/>
    <w:tmpl w:val="D9CE2EC0"/>
    <w:lvl w:ilvl="0">
      <w:start w:val="4"/>
      <w:numFmt w:val="decimal"/>
      <w:lvlText w:val="%1."/>
      <w:lvlJc w:val="left"/>
      <w:pPr>
        <w:ind w:left="396" w:hanging="396"/>
      </w:pPr>
      <w:rPr>
        <w:rFonts w:hint="default"/>
      </w:rPr>
    </w:lvl>
    <w:lvl w:ilvl="1">
      <w:start w:val="2"/>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6271"/>
    <w:rsid w:val="00010812"/>
    <w:rsid w:val="00031CF1"/>
    <w:rsid w:val="00053DA5"/>
    <w:rsid w:val="000B4349"/>
    <w:rsid w:val="000E72DA"/>
    <w:rsid w:val="0014240E"/>
    <w:rsid w:val="00182083"/>
    <w:rsid w:val="001A65BB"/>
    <w:rsid w:val="001A7442"/>
    <w:rsid w:val="001F159C"/>
    <w:rsid w:val="00214082"/>
    <w:rsid w:val="002571E6"/>
    <w:rsid w:val="0027025C"/>
    <w:rsid w:val="00277B16"/>
    <w:rsid w:val="002801DF"/>
    <w:rsid w:val="002E4736"/>
    <w:rsid w:val="002E6B22"/>
    <w:rsid w:val="002F5598"/>
    <w:rsid w:val="00330D9D"/>
    <w:rsid w:val="003322E3"/>
    <w:rsid w:val="003465F1"/>
    <w:rsid w:val="00350F25"/>
    <w:rsid w:val="003520F1"/>
    <w:rsid w:val="003543D5"/>
    <w:rsid w:val="00385844"/>
    <w:rsid w:val="003A12F9"/>
    <w:rsid w:val="003A634C"/>
    <w:rsid w:val="003B2A26"/>
    <w:rsid w:val="003F4068"/>
    <w:rsid w:val="004B0484"/>
    <w:rsid w:val="004D06D4"/>
    <w:rsid w:val="005046F4"/>
    <w:rsid w:val="00512651"/>
    <w:rsid w:val="00523942"/>
    <w:rsid w:val="00591133"/>
    <w:rsid w:val="005C1E95"/>
    <w:rsid w:val="00637FD1"/>
    <w:rsid w:val="00652C4B"/>
    <w:rsid w:val="006708BD"/>
    <w:rsid w:val="00696B3B"/>
    <w:rsid w:val="006A29B7"/>
    <w:rsid w:val="006B11FB"/>
    <w:rsid w:val="006B6093"/>
    <w:rsid w:val="006C60EC"/>
    <w:rsid w:val="007133CD"/>
    <w:rsid w:val="007502D5"/>
    <w:rsid w:val="007F668D"/>
    <w:rsid w:val="007F7DC0"/>
    <w:rsid w:val="00803304"/>
    <w:rsid w:val="00821D79"/>
    <w:rsid w:val="008B26B4"/>
    <w:rsid w:val="008C65E9"/>
    <w:rsid w:val="008D28A8"/>
    <w:rsid w:val="008F6120"/>
    <w:rsid w:val="00905987"/>
    <w:rsid w:val="00906306"/>
    <w:rsid w:val="009447EF"/>
    <w:rsid w:val="00945B72"/>
    <w:rsid w:val="00964D4B"/>
    <w:rsid w:val="00970BDF"/>
    <w:rsid w:val="00971E47"/>
    <w:rsid w:val="00975021"/>
    <w:rsid w:val="009847EB"/>
    <w:rsid w:val="009917EA"/>
    <w:rsid w:val="00992DB0"/>
    <w:rsid w:val="00996688"/>
    <w:rsid w:val="00997082"/>
    <w:rsid w:val="009974F6"/>
    <w:rsid w:val="009D269C"/>
    <w:rsid w:val="00A00F26"/>
    <w:rsid w:val="00A105DB"/>
    <w:rsid w:val="00A202E4"/>
    <w:rsid w:val="00A241F3"/>
    <w:rsid w:val="00A26F63"/>
    <w:rsid w:val="00A52034"/>
    <w:rsid w:val="00A626B1"/>
    <w:rsid w:val="00AB03B3"/>
    <w:rsid w:val="00B02A0E"/>
    <w:rsid w:val="00B74BC9"/>
    <w:rsid w:val="00BF03FC"/>
    <w:rsid w:val="00BF2CD9"/>
    <w:rsid w:val="00BF5AB1"/>
    <w:rsid w:val="00C02F0C"/>
    <w:rsid w:val="00C20BA6"/>
    <w:rsid w:val="00C3150B"/>
    <w:rsid w:val="00C6203A"/>
    <w:rsid w:val="00C6286D"/>
    <w:rsid w:val="00C66488"/>
    <w:rsid w:val="00C830EF"/>
    <w:rsid w:val="00C830F9"/>
    <w:rsid w:val="00C864F7"/>
    <w:rsid w:val="00CA1D84"/>
    <w:rsid w:val="00CB3C07"/>
    <w:rsid w:val="00CC4251"/>
    <w:rsid w:val="00D3541D"/>
    <w:rsid w:val="00D35F05"/>
    <w:rsid w:val="00D920FB"/>
    <w:rsid w:val="00DA7F2A"/>
    <w:rsid w:val="00DB2375"/>
    <w:rsid w:val="00DE092E"/>
    <w:rsid w:val="00E15458"/>
    <w:rsid w:val="00E16C9D"/>
    <w:rsid w:val="00E334CB"/>
    <w:rsid w:val="00E60918"/>
    <w:rsid w:val="00E8228A"/>
    <w:rsid w:val="00ED61DC"/>
    <w:rsid w:val="00EF47C9"/>
    <w:rsid w:val="00F113E0"/>
    <w:rsid w:val="00F16615"/>
    <w:rsid w:val="00F7429D"/>
    <w:rsid w:val="00FC3784"/>
    <w:rsid w:val="00FD6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621E9"/>
  <w15:docId w15:val="{30AFE227-18ED-420D-973D-F7A9111F7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A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6271"/>
    <w:pPr>
      <w:ind w:left="720"/>
      <w:contextualSpacing/>
    </w:pPr>
  </w:style>
  <w:style w:type="table" w:styleId="TableGrid">
    <w:name w:val="Table Grid"/>
    <w:basedOn w:val="TableNormal"/>
    <w:uiPriority w:val="59"/>
    <w:rsid w:val="00A20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D06D4"/>
    <w:rPr>
      <w:color w:val="0000FF" w:themeColor="hyperlink"/>
      <w:u w:val="single"/>
    </w:rPr>
  </w:style>
  <w:style w:type="character" w:styleId="Emphasis">
    <w:name w:val="Emphasis"/>
    <w:basedOn w:val="DefaultParagraphFont"/>
    <w:uiPriority w:val="20"/>
    <w:qFormat/>
    <w:rsid w:val="00992DB0"/>
    <w:rPr>
      <w:i/>
      <w:iCs/>
    </w:rPr>
  </w:style>
  <w:style w:type="paragraph" w:styleId="NormalWeb">
    <w:name w:val="Normal (Web)"/>
    <w:basedOn w:val="Normal"/>
    <w:uiPriority w:val="99"/>
    <w:unhideWhenUsed/>
    <w:rsid w:val="00CC42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eader">
    <w:name w:val="header"/>
    <w:basedOn w:val="Normal"/>
    <w:link w:val="HeaderChar"/>
    <w:uiPriority w:val="99"/>
    <w:unhideWhenUsed/>
    <w:rsid w:val="00CC4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251"/>
  </w:style>
  <w:style w:type="paragraph" w:styleId="Footer">
    <w:name w:val="footer"/>
    <w:basedOn w:val="Normal"/>
    <w:link w:val="FooterChar"/>
    <w:uiPriority w:val="99"/>
    <w:unhideWhenUsed/>
    <w:rsid w:val="00CC42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2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ba@helba.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C2970C-7B15-463D-8AE0-19CF14456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Pages>
  <Words>4783</Words>
  <Characters>27268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Asanidze MOH</cp:lastModifiedBy>
  <cp:revision>59</cp:revision>
  <dcterms:created xsi:type="dcterms:W3CDTF">2021-02-09T06:06:00Z</dcterms:created>
  <dcterms:modified xsi:type="dcterms:W3CDTF">2025-03-28T07:16:00Z</dcterms:modified>
</cp:coreProperties>
</file>