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92F14" w14:textId="272A0156" w:rsidR="00611FBF" w:rsidRDefault="00611FBF" w:rsidP="00611FBF">
      <w:pPr>
        <w:rPr>
          <w:rFonts w:cstheme="minorHAnsi"/>
          <w:b/>
          <w:lang w:val="ka-GE"/>
        </w:rPr>
      </w:pPr>
      <w:r>
        <w:rPr>
          <w:rFonts w:ascii="Sylfaen" w:eastAsia="Arial" w:hAnsi="Sylfaen" w:cs="Arial"/>
          <w:b/>
          <w:bCs/>
          <w:lang w:val="ka-GE"/>
        </w:rPr>
        <w:t>სარეკომენდაციო ვერსია</w:t>
      </w:r>
    </w:p>
    <w:p w14:paraId="2DDA34D8" w14:textId="77777777" w:rsidR="00611FBF" w:rsidRDefault="00611FBF" w:rsidP="002A0C94">
      <w:pPr>
        <w:jc w:val="center"/>
        <w:rPr>
          <w:rFonts w:cstheme="minorHAnsi"/>
          <w:b/>
          <w:lang w:val="ka-GE"/>
        </w:rPr>
      </w:pPr>
    </w:p>
    <w:p w14:paraId="27E41EE7" w14:textId="77AFC9B6" w:rsidR="002A0C94" w:rsidRPr="00BD57C5" w:rsidRDefault="002A0C94" w:rsidP="002A0C94">
      <w:pPr>
        <w:jc w:val="center"/>
        <w:rPr>
          <w:rFonts w:cstheme="minorHAnsi"/>
          <w:b/>
          <w:lang w:val="ka-GE"/>
        </w:rPr>
      </w:pPr>
      <w:r w:rsidRPr="00BD57C5">
        <w:rPr>
          <w:rFonts w:cstheme="minorHAnsi"/>
          <w:b/>
          <w:lang w:val="ka-GE"/>
        </w:rPr>
        <w:t>შეფუთვის ფურცელი</w:t>
      </w:r>
      <w:r w:rsidRPr="00611FBF">
        <w:rPr>
          <w:rFonts w:cstheme="minorHAnsi"/>
          <w:b/>
          <w:lang w:val="ka-GE"/>
        </w:rPr>
        <w:t xml:space="preserve">: </w:t>
      </w:r>
      <w:r w:rsidRPr="00BD57C5">
        <w:rPr>
          <w:rFonts w:cstheme="minorHAnsi"/>
          <w:b/>
          <w:lang w:val="ka-GE"/>
        </w:rPr>
        <w:t>მომხმარებლისთვის განკუთვნილი ინფორმაცია</w:t>
      </w:r>
    </w:p>
    <w:p w14:paraId="758241E1" w14:textId="77777777" w:rsidR="002A0C94" w:rsidRPr="00BD57C5" w:rsidRDefault="002A0C94" w:rsidP="002A0C94">
      <w:pPr>
        <w:jc w:val="center"/>
        <w:rPr>
          <w:rFonts w:cstheme="minorHAnsi"/>
          <w:b/>
          <w:sz w:val="20"/>
          <w:szCs w:val="20"/>
          <w:lang w:val="ka-GE"/>
        </w:rPr>
      </w:pPr>
    </w:p>
    <w:p w14:paraId="21265D43" w14:textId="77777777" w:rsidR="002A0C94" w:rsidRPr="00BD57C5" w:rsidRDefault="002A0C94" w:rsidP="002A0C94">
      <w:pPr>
        <w:rPr>
          <w:rFonts w:cstheme="minorHAnsi"/>
          <w:b/>
          <w:sz w:val="20"/>
          <w:szCs w:val="20"/>
          <w:lang w:val="ka-GE"/>
        </w:rPr>
      </w:pP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 xml:space="preserve">Tc გენერატორი, 5-50 </w:t>
      </w:r>
      <w:proofErr w:type="spellStart"/>
      <w:r w:rsidRPr="00BD57C5">
        <w:rPr>
          <w:rFonts w:cstheme="minorHAnsi"/>
          <w:b/>
          <w:sz w:val="20"/>
          <w:szCs w:val="20"/>
          <w:lang w:val="ka-GE"/>
        </w:rPr>
        <w:t>გბკ</w:t>
      </w:r>
      <w:proofErr w:type="spellEnd"/>
      <w:r w:rsidRPr="00BD57C5">
        <w:rPr>
          <w:rFonts w:cstheme="minorHAnsi"/>
          <w:b/>
          <w:sz w:val="20"/>
          <w:szCs w:val="20"/>
          <w:lang w:val="ka-GE"/>
        </w:rPr>
        <w:t xml:space="preserve">, </w:t>
      </w:r>
      <w:proofErr w:type="spellStart"/>
      <w:r w:rsidRPr="00BD57C5">
        <w:rPr>
          <w:rFonts w:cstheme="minorHAnsi"/>
          <w:b/>
          <w:sz w:val="20"/>
          <w:szCs w:val="20"/>
          <w:lang w:val="ka-GE"/>
        </w:rPr>
        <w:t>რადიონუკლიდის</w:t>
      </w:r>
      <w:proofErr w:type="spellEnd"/>
      <w:r w:rsidRPr="00BD57C5">
        <w:rPr>
          <w:rFonts w:cstheme="minorHAnsi"/>
          <w:b/>
          <w:sz w:val="20"/>
          <w:szCs w:val="20"/>
          <w:lang w:val="ka-GE"/>
        </w:rPr>
        <w:t xml:space="preserve"> გენერატორი</w:t>
      </w:r>
    </w:p>
    <w:p w14:paraId="57D48504" w14:textId="77777777" w:rsidR="002A0C94" w:rsidRPr="00BD57C5" w:rsidRDefault="002A0C94" w:rsidP="002A0C94">
      <w:pPr>
        <w:rPr>
          <w:rFonts w:cstheme="minorHAnsi"/>
          <w:b/>
          <w:sz w:val="20"/>
          <w:szCs w:val="20"/>
          <w:lang w:val="ka-GE"/>
        </w:rPr>
      </w:pPr>
      <w:r w:rsidRPr="00BD57C5">
        <w:rPr>
          <w:rFonts w:cstheme="minorHAnsi"/>
          <w:b/>
          <w:sz w:val="20"/>
          <w:szCs w:val="20"/>
          <w:lang w:val="ka-GE"/>
        </w:rPr>
        <w:t>ინტრავენური  ან თვალის წვეთების სახით</w:t>
      </w:r>
    </w:p>
    <w:p w14:paraId="0EFFD4B4"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აქტიური ინგრედიენტი:</w:t>
      </w:r>
    </w:p>
    <w:p w14:paraId="078FC699"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საწყისი ნუკლიდი:</w:t>
      </w:r>
    </w:p>
    <w:p w14:paraId="31C2A0D1"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 xml:space="preserve">ნატრიუმის </w:t>
      </w:r>
      <w:proofErr w:type="spellStart"/>
      <w:r w:rsidRPr="00BD57C5">
        <w:rPr>
          <w:rFonts w:cstheme="minorHAnsi"/>
          <w:sz w:val="20"/>
          <w:szCs w:val="20"/>
          <w:lang w:val="ka-GE"/>
        </w:rPr>
        <w:t>მოლიბდატი</w:t>
      </w:r>
      <w:proofErr w:type="spellEnd"/>
      <w:r w:rsidRPr="00BD57C5">
        <w:rPr>
          <w:rFonts w:cstheme="minorHAnsi"/>
          <w:sz w:val="20"/>
          <w:szCs w:val="20"/>
          <w:lang w:val="ka-GE"/>
        </w:rPr>
        <w:t xml:space="preserve"> (Na</w:t>
      </w:r>
      <w:r w:rsidRPr="00BD57C5">
        <w:rPr>
          <w:rFonts w:cstheme="minorHAnsi"/>
          <w:sz w:val="20"/>
          <w:szCs w:val="20"/>
          <w:vertAlign w:val="superscript"/>
          <w:lang w:val="ka-GE"/>
        </w:rPr>
        <w:t>99</w:t>
      </w:r>
      <w:r w:rsidRPr="00BD57C5">
        <w:rPr>
          <w:rFonts w:cstheme="minorHAnsi"/>
          <w:sz w:val="20"/>
          <w:szCs w:val="20"/>
          <w:lang w:val="ka-GE"/>
        </w:rPr>
        <w:t>MoO</w:t>
      </w:r>
      <w:r w:rsidRPr="00BD57C5">
        <w:rPr>
          <w:rFonts w:cstheme="minorHAnsi"/>
          <w:sz w:val="20"/>
          <w:szCs w:val="20"/>
          <w:vertAlign w:val="subscript"/>
          <w:lang w:val="ka-GE"/>
        </w:rPr>
        <w:t>4</w:t>
      </w:r>
      <w:r w:rsidRPr="00BD57C5">
        <w:rPr>
          <w:rFonts w:cstheme="minorHAnsi"/>
          <w:sz w:val="20"/>
          <w:szCs w:val="20"/>
          <w:lang w:val="ka-GE"/>
        </w:rPr>
        <w:t xml:space="preserve">)         5-50 </w:t>
      </w:r>
      <w:proofErr w:type="spellStart"/>
      <w:r w:rsidRPr="00BD57C5">
        <w:rPr>
          <w:rFonts w:cstheme="minorHAnsi"/>
          <w:sz w:val="20"/>
          <w:szCs w:val="20"/>
          <w:lang w:val="ka-GE"/>
        </w:rPr>
        <w:t>გბკ</w:t>
      </w:r>
      <w:proofErr w:type="spellEnd"/>
      <w:r w:rsidRPr="00BD57C5">
        <w:rPr>
          <w:rFonts w:cstheme="minorHAnsi"/>
          <w:sz w:val="20"/>
          <w:szCs w:val="20"/>
          <w:lang w:val="ka-GE"/>
        </w:rPr>
        <w:t xml:space="preserve"> / გენერატორი </w:t>
      </w:r>
      <w:r w:rsidRPr="00BD57C5">
        <w:rPr>
          <w:rFonts w:cstheme="minorHAnsi"/>
          <w:sz w:val="20"/>
          <w:szCs w:val="20"/>
          <w:lang w:val="ka-GE"/>
        </w:rPr>
        <w:tab/>
      </w:r>
    </w:p>
    <w:p w14:paraId="12A04579" w14:textId="77777777" w:rsidR="002A0C94" w:rsidRPr="00BD57C5" w:rsidRDefault="002A0C94" w:rsidP="00EC0DBE">
      <w:pPr>
        <w:spacing w:line="240" w:lineRule="auto"/>
        <w:ind w:left="3600"/>
        <w:rPr>
          <w:rFonts w:cstheme="minorHAnsi"/>
          <w:sz w:val="20"/>
          <w:szCs w:val="20"/>
          <w:lang w:val="ka-GE"/>
        </w:rPr>
      </w:pPr>
      <w:r w:rsidRPr="00BD57C5">
        <w:rPr>
          <w:rFonts w:cstheme="minorHAnsi"/>
          <w:sz w:val="20"/>
          <w:szCs w:val="20"/>
          <w:lang w:val="ka-GE"/>
        </w:rPr>
        <w:t xml:space="preserve">        (Mo-99 </w:t>
      </w:r>
      <w:proofErr w:type="spellStart"/>
      <w:r w:rsidRPr="00BD57C5">
        <w:rPr>
          <w:rFonts w:cstheme="minorHAnsi"/>
          <w:sz w:val="20"/>
          <w:szCs w:val="20"/>
          <w:lang w:val="ka-GE"/>
        </w:rPr>
        <w:t>რადიოაქტიურობა</w:t>
      </w:r>
      <w:proofErr w:type="spellEnd"/>
      <w:r w:rsidRPr="00BD57C5">
        <w:rPr>
          <w:rFonts w:cstheme="minorHAnsi"/>
          <w:sz w:val="20"/>
          <w:szCs w:val="20"/>
          <w:lang w:val="ka-GE"/>
        </w:rPr>
        <w:t xml:space="preserve"> </w:t>
      </w:r>
      <w:proofErr w:type="spellStart"/>
      <w:r w:rsidRPr="00BD57C5">
        <w:rPr>
          <w:rFonts w:cstheme="minorHAnsi"/>
          <w:sz w:val="20"/>
          <w:szCs w:val="20"/>
          <w:lang w:val="ka-GE"/>
        </w:rPr>
        <w:t>კალიბრაციის</w:t>
      </w:r>
      <w:proofErr w:type="spellEnd"/>
      <w:r w:rsidRPr="00BD57C5">
        <w:rPr>
          <w:rFonts w:cstheme="minorHAnsi"/>
          <w:sz w:val="20"/>
          <w:szCs w:val="20"/>
          <w:lang w:val="ka-GE"/>
        </w:rPr>
        <w:t xml:space="preserve"> დღეზე)</w:t>
      </w:r>
    </w:p>
    <w:p w14:paraId="2995FABD"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წარმოებული ნუკლიდი:</w:t>
      </w:r>
    </w:p>
    <w:p w14:paraId="79C0FEF2"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ნატრიუმის (</w:t>
      </w:r>
      <w:r w:rsidRPr="00BD57C5">
        <w:rPr>
          <w:rFonts w:cstheme="minorHAnsi"/>
          <w:sz w:val="20"/>
          <w:szCs w:val="20"/>
          <w:vertAlign w:val="superscript"/>
          <w:lang w:val="ka-GE"/>
        </w:rPr>
        <w:t>99m</w:t>
      </w:r>
      <w:r w:rsidRPr="00BD57C5">
        <w:rPr>
          <w:rFonts w:cstheme="minorHAnsi"/>
          <w:sz w:val="20"/>
          <w:szCs w:val="20"/>
          <w:lang w:val="ka-GE"/>
        </w:rPr>
        <w:t xml:space="preserve">) </w:t>
      </w:r>
      <w:proofErr w:type="spellStart"/>
      <w:r w:rsidRPr="00BD57C5">
        <w:rPr>
          <w:rFonts w:cstheme="minorHAnsi"/>
          <w:sz w:val="20"/>
          <w:szCs w:val="20"/>
          <w:lang w:val="ka-GE"/>
        </w:rPr>
        <w:t>პერტექნეტატი</w:t>
      </w:r>
      <w:proofErr w:type="spellEnd"/>
      <w:r w:rsidRPr="00BD57C5">
        <w:rPr>
          <w:rFonts w:cstheme="minorHAnsi"/>
          <w:sz w:val="20"/>
          <w:szCs w:val="20"/>
          <w:lang w:val="ka-GE"/>
        </w:rPr>
        <w:t xml:space="preserve">                (მიღებული </w:t>
      </w:r>
      <w:r w:rsidRPr="00BD57C5">
        <w:rPr>
          <w:rFonts w:cstheme="minorHAnsi"/>
          <w:sz w:val="20"/>
          <w:szCs w:val="20"/>
          <w:vertAlign w:val="superscript"/>
          <w:lang w:val="ka-GE"/>
        </w:rPr>
        <w:t>99</w:t>
      </w:r>
      <w:r w:rsidRPr="00BD57C5">
        <w:rPr>
          <w:rFonts w:cstheme="minorHAnsi"/>
          <w:sz w:val="20"/>
          <w:szCs w:val="20"/>
          <w:lang w:val="ka-GE"/>
        </w:rPr>
        <w:t>Mo/</w:t>
      </w:r>
      <w:r w:rsidRPr="00BD57C5">
        <w:rPr>
          <w:rFonts w:cstheme="minorHAnsi"/>
          <w:sz w:val="20"/>
          <w:szCs w:val="20"/>
          <w:vertAlign w:val="superscript"/>
          <w:lang w:val="ka-GE"/>
        </w:rPr>
        <w:t>99m</w:t>
      </w:r>
      <w:r w:rsidRPr="00BD57C5">
        <w:rPr>
          <w:rFonts w:cstheme="minorHAnsi"/>
          <w:sz w:val="20"/>
          <w:szCs w:val="20"/>
          <w:lang w:val="ka-GE"/>
        </w:rPr>
        <w:t>Tc გენერატორის სისტემით)</w:t>
      </w:r>
    </w:p>
    <w:p w14:paraId="7C018564" w14:textId="77777777" w:rsidR="002A0C94" w:rsidRPr="00BD57C5" w:rsidRDefault="002A0C94" w:rsidP="00EC0DBE">
      <w:pPr>
        <w:spacing w:line="240" w:lineRule="auto"/>
        <w:rPr>
          <w:rFonts w:cstheme="minorHAnsi"/>
          <w:sz w:val="20"/>
          <w:szCs w:val="20"/>
          <w:lang w:val="ka-GE"/>
        </w:rPr>
      </w:pPr>
    </w:p>
    <w:p w14:paraId="61675AB7"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შემავსებლები:</w:t>
      </w:r>
    </w:p>
    <w:p w14:paraId="55101564"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 xml:space="preserve">ალუმინის ოქსიდი, მოლიბდენის </w:t>
      </w:r>
      <w:proofErr w:type="spellStart"/>
      <w:r w:rsidRPr="00BD57C5">
        <w:rPr>
          <w:rFonts w:cstheme="minorHAnsi"/>
          <w:sz w:val="20"/>
          <w:szCs w:val="20"/>
          <w:lang w:val="ka-GE"/>
        </w:rPr>
        <w:t>ტრიოქსიდი</w:t>
      </w:r>
      <w:proofErr w:type="spellEnd"/>
      <w:r w:rsidRPr="00BD57C5">
        <w:rPr>
          <w:rFonts w:cstheme="minorHAnsi"/>
          <w:sz w:val="20"/>
          <w:szCs w:val="20"/>
          <w:lang w:val="ka-GE"/>
        </w:rPr>
        <w:t xml:space="preserve">, ნატრიუმის </w:t>
      </w:r>
      <w:proofErr w:type="spellStart"/>
      <w:r w:rsidRPr="00BD57C5">
        <w:rPr>
          <w:rFonts w:cstheme="minorHAnsi"/>
          <w:sz w:val="20"/>
          <w:szCs w:val="20"/>
          <w:lang w:val="ka-GE"/>
        </w:rPr>
        <w:t>ჰიდროქსიდი</w:t>
      </w:r>
      <w:proofErr w:type="spellEnd"/>
      <w:r w:rsidRPr="00BD57C5">
        <w:rPr>
          <w:rFonts w:cstheme="minorHAnsi"/>
          <w:sz w:val="20"/>
          <w:szCs w:val="20"/>
          <w:lang w:val="ka-GE"/>
        </w:rPr>
        <w:t xml:space="preserve">, მარილმჟავა, წყალბადის ზეჟანგი და ნატრიუმის ქლორიდის </w:t>
      </w:r>
      <w:proofErr w:type="spellStart"/>
      <w:r w:rsidRPr="00BD57C5">
        <w:rPr>
          <w:rFonts w:cstheme="minorHAnsi"/>
          <w:sz w:val="20"/>
          <w:szCs w:val="20"/>
          <w:lang w:val="ka-GE"/>
        </w:rPr>
        <w:t>იზოტონური</w:t>
      </w:r>
      <w:proofErr w:type="spellEnd"/>
      <w:r w:rsidRPr="00BD57C5">
        <w:rPr>
          <w:rFonts w:cstheme="minorHAnsi"/>
          <w:sz w:val="20"/>
          <w:szCs w:val="20"/>
          <w:lang w:val="ka-GE"/>
        </w:rPr>
        <w:t xml:space="preserve"> ხსნარი.</w:t>
      </w:r>
    </w:p>
    <w:tbl>
      <w:tblPr>
        <w:tblStyle w:val="TableGrid"/>
        <w:tblW w:w="9493" w:type="dxa"/>
        <w:tblLook w:val="04A0" w:firstRow="1" w:lastRow="0" w:firstColumn="1" w:lastColumn="0" w:noHBand="0" w:noVBand="1"/>
      </w:tblPr>
      <w:tblGrid>
        <w:gridCol w:w="9493"/>
      </w:tblGrid>
      <w:tr w:rsidR="002A0C94" w:rsidRPr="00BD57C5" w14:paraId="3EEC3A0F" w14:textId="77777777" w:rsidTr="00EC0DBE">
        <w:trPr>
          <w:trHeight w:val="2526"/>
        </w:trPr>
        <w:tc>
          <w:tcPr>
            <w:tcW w:w="9493" w:type="dxa"/>
          </w:tcPr>
          <w:p w14:paraId="65118148" w14:textId="77777777" w:rsidR="002A0C94" w:rsidRPr="00BD57C5" w:rsidRDefault="002A0C94" w:rsidP="000335C6">
            <w:pPr>
              <w:ind w:right="176"/>
              <w:jc w:val="both"/>
              <w:rPr>
                <w:rFonts w:cstheme="minorHAnsi"/>
                <w:b/>
                <w:sz w:val="20"/>
                <w:szCs w:val="20"/>
                <w:lang w:val="ka-GE"/>
              </w:rPr>
            </w:pPr>
            <w:r w:rsidRPr="00BD57C5">
              <w:rPr>
                <w:rFonts w:cstheme="minorHAnsi"/>
                <w:b/>
                <w:sz w:val="20"/>
                <w:szCs w:val="20"/>
                <w:lang w:val="ka-GE"/>
              </w:rPr>
              <w:t>მედიკამენტის გამოყენებამდე მთლიანად ყურადღებით გაეცანით ამ ინსტრუქციას, რადგან ის თქვენთვის მნიშვნელოვან ინფორმაციას შეიცავს.</w:t>
            </w:r>
          </w:p>
          <w:p w14:paraId="6B998CD5" w14:textId="77777777" w:rsidR="002A0C94" w:rsidRPr="00BD57C5" w:rsidRDefault="002A0C94" w:rsidP="002A0C94">
            <w:pPr>
              <w:pStyle w:val="ListParagraph"/>
              <w:numPr>
                <w:ilvl w:val="0"/>
                <w:numId w:val="3"/>
              </w:numPr>
              <w:ind w:left="454" w:right="176"/>
              <w:jc w:val="both"/>
              <w:rPr>
                <w:rFonts w:cstheme="minorHAnsi"/>
                <w:sz w:val="20"/>
                <w:szCs w:val="20"/>
                <w:lang w:val="en-GB"/>
              </w:rPr>
            </w:pPr>
            <w:r w:rsidRPr="00BD57C5">
              <w:rPr>
                <w:rFonts w:cstheme="minorHAnsi"/>
                <w:sz w:val="20"/>
                <w:szCs w:val="20"/>
                <w:lang w:val="ka-GE"/>
              </w:rPr>
              <w:t>შეინახეთ ეს ინსტრუქცია. შესაძლოა, მისი წაკითხვა კვლავ დაგჭირდეთ.</w:t>
            </w:r>
          </w:p>
          <w:p w14:paraId="7CBCB3DF" w14:textId="77777777" w:rsidR="002A0C94" w:rsidRPr="00BD57C5" w:rsidRDefault="002A0C94" w:rsidP="002A0C94">
            <w:pPr>
              <w:pStyle w:val="ListParagraph"/>
              <w:numPr>
                <w:ilvl w:val="0"/>
                <w:numId w:val="3"/>
              </w:numPr>
              <w:ind w:left="454" w:right="176"/>
              <w:jc w:val="both"/>
              <w:rPr>
                <w:rFonts w:cstheme="minorHAnsi"/>
                <w:sz w:val="20"/>
                <w:szCs w:val="20"/>
                <w:lang w:val="en-GB"/>
              </w:rPr>
            </w:pPr>
            <w:r w:rsidRPr="00BD57C5">
              <w:rPr>
                <w:rFonts w:cstheme="minorHAnsi"/>
                <w:sz w:val="20"/>
                <w:szCs w:val="20"/>
                <w:lang w:val="ka-GE"/>
              </w:rPr>
              <w:t>დამატებითი კითხვების შემთხვევაში, მიმართეთ თქვენს ექიმს ან ფარმაცევტს.</w:t>
            </w:r>
          </w:p>
          <w:p w14:paraId="6E4D72D0" w14:textId="77777777" w:rsidR="002A0C94" w:rsidRPr="00BD57C5" w:rsidRDefault="002A0C94" w:rsidP="002A0C94">
            <w:pPr>
              <w:pStyle w:val="ListParagraph"/>
              <w:numPr>
                <w:ilvl w:val="0"/>
                <w:numId w:val="3"/>
              </w:numPr>
              <w:ind w:left="454" w:right="176"/>
              <w:jc w:val="both"/>
              <w:rPr>
                <w:rFonts w:cstheme="minorHAnsi"/>
                <w:sz w:val="20"/>
                <w:szCs w:val="20"/>
                <w:lang w:val="en-GB"/>
              </w:rPr>
            </w:pPr>
            <w:r w:rsidRPr="00BD57C5">
              <w:rPr>
                <w:rFonts w:cstheme="minorHAnsi"/>
                <w:sz w:val="20"/>
                <w:szCs w:val="20"/>
                <w:lang w:val="ka-GE"/>
              </w:rPr>
              <w:t>ეს წამალი თქვენ დაგენიშნათ, არ გადასცეთ ის სხვებს.</w:t>
            </w:r>
          </w:p>
          <w:p w14:paraId="2C3A78B2" w14:textId="77777777" w:rsidR="002A0C94" w:rsidRPr="00BD57C5" w:rsidRDefault="002A0C94" w:rsidP="002A0C94">
            <w:pPr>
              <w:pStyle w:val="ListParagraph"/>
              <w:numPr>
                <w:ilvl w:val="0"/>
                <w:numId w:val="3"/>
              </w:numPr>
              <w:ind w:left="454" w:right="176"/>
              <w:jc w:val="both"/>
              <w:rPr>
                <w:rFonts w:cstheme="minorHAnsi"/>
                <w:sz w:val="20"/>
                <w:szCs w:val="20"/>
                <w:lang w:val="en-GB"/>
              </w:rPr>
            </w:pPr>
            <w:r w:rsidRPr="00BD57C5">
              <w:rPr>
                <w:rFonts w:cstheme="minorHAnsi"/>
                <w:sz w:val="20"/>
                <w:szCs w:val="20"/>
                <w:lang w:val="ka-GE"/>
              </w:rPr>
              <w:t xml:space="preserve">გთხოვთ ზედმიწევნით დაიცვათ ამ ინსტრუქციაში მოცემული მითითებები. არ მიიღოთ თქვენთვის დანიშნულ და რეკომენდირებულ დოზაზე </w:t>
            </w:r>
            <w:r w:rsidRPr="00BD57C5">
              <w:rPr>
                <w:rFonts w:cstheme="minorHAnsi"/>
                <w:b/>
                <w:sz w:val="20"/>
                <w:szCs w:val="20"/>
                <w:lang w:val="ka-GE"/>
              </w:rPr>
              <w:t>მაღალი ან დაბალი</w:t>
            </w:r>
            <w:r w:rsidRPr="00BD57C5">
              <w:rPr>
                <w:rFonts w:cstheme="minorHAnsi"/>
                <w:sz w:val="20"/>
                <w:szCs w:val="20"/>
                <w:lang w:val="ka-GE"/>
              </w:rPr>
              <w:t xml:space="preserve"> დოზა.</w:t>
            </w:r>
          </w:p>
          <w:p w14:paraId="5A350421" w14:textId="77777777" w:rsidR="002A0C94" w:rsidRPr="00BD57C5" w:rsidRDefault="002A0C94" w:rsidP="002A0C94">
            <w:pPr>
              <w:pStyle w:val="ListParagraph"/>
              <w:numPr>
                <w:ilvl w:val="0"/>
                <w:numId w:val="3"/>
              </w:numPr>
              <w:ind w:left="454" w:right="176"/>
              <w:jc w:val="both"/>
              <w:rPr>
                <w:rFonts w:cstheme="minorHAnsi"/>
                <w:sz w:val="20"/>
                <w:szCs w:val="20"/>
                <w:lang w:val="ka-GE"/>
              </w:rPr>
            </w:pPr>
            <w:r w:rsidRPr="00BD57C5">
              <w:rPr>
                <w:rFonts w:cstheme="minorHAnsi"/>
                <w:sz w:val="20"/>
                <w:szCs w:val="20"/>
                <w:lang w:val="ka-GE"/>
              </w:rPr>
              <w:t>საავადმყოფოში ან ექიმთან მოხვედრის შემთხვევაში, მიაწოდეთ ექიმს ინფორმაცია ამ მედიკამენტის გამოყენების შესახებ.</w:t>
            </w:r>
          </w:p>
        </w:tc>
      </w:tr>
    </w:tbl>
    <w:p w14:paraId="077C23A6" w14:textId="77777777" w:rsidR="002A0C94" w:rsidRPr="00BD57C5" w:rsidRDefault="002A0C94" w:rsidP="002A0C94">
      <w:pPr>
        <w:jc w:val="both"/>
        <w:rPr>
          <w:rFonts w:cstheme="minorHAnsi"/>
          <w:sz w:val="20"/>
          <w:szCs w:val="20"/>
          <w:lang w:val="ka-GE"/>
        </w:rPr>
      </w:pPr>
    </w:p>
    <w:p w14:paraId="407054BF" w14:textId="77777777" w:rsidR="002A0C94" w:rsidRPr="00BD57C5" w:rsidRDefault="002A0C94" w:rsidP="00EC0DBE">
      <w:pPr>
        <w:spacing w:line="240" w:lineRule="auto"/>
        <w:jc w:val="both"/>
        <w:rPr>
          <w:rFonts w:cstheme="minorHAnsi"/>
          <w:b/>
          <w:sz w:val="20"/>
          <w:szCs w:val="20"/>
          <w:lang w:val="ka-GE"/>
        </w:rPr>
      </w:pPr>
      <w:r w:rsidRPr="00BD57C5">
        <w:rPr>
          <w:rFonts w:cstheme="minorHAnsi"/>
          <w:b/>
          <w:sz w:val="20"/>
          <w:szCs w:val="20"/>
          <w:lang w:val="ka-GE"/>
        </w:rPr>
        <w:t>ამ ინსტრუქციაში წაიკითხავთ:</w:t>
      </w:r>
    </w:p>
    <w:p w14:paraId="306FFB21"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1. რა არის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 და რისთვის გამოიყენება ის?</w:t>
      </w:r>
    </w:p>
    <w:p w14:paraId="5301EF5D"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2. რა უნდა იცოდეთ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მიღებამდე</w:t>
      </w:r>
    </w:p>
    <w:p w14:paraId="0C489C7A"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3. როგორ გამოიყენება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w:t>
      </w:r>
    </w:p>
    <w:p w14:paraId="58A7B80E"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4. შესაძლო გვერდითი ეფექტები</w:t>
      </w:r>
    </w:p>
    <w:p w14:paraId="354CD2B8"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5.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შენახვის წესი</w:t>
      </w:r>
    </w:p>
    <w:p w14:paraId="5F3CAA51" w14:textId="77777777" w:rsidR="002A0C94" w:rsidRPr="00BD57C5" w:rsidRDefault="002A0C94" w:rsidP="00EC0DBE">
      <w:pPr>
        <w:spacing w:line="240" w:lineRule="auto"/>
        <w:jc w:val="both"/>
        <w:rPr>
          <w:rFonts w:cstheme="minorHAnsi"/>
          <w:b/>
          <w:sz w:val="20"/>
          <w:szCs w:val="20"/>
          <w:lang w:val="ka-GE"/>
        </w:rPr>
      </w:pPr>
    </w:p>
    <w:p w14:paraId="355EDE96" w14:textId="77777777" w:rsidR="002A0C94" w:rsidRPr="00BD57C5" w:rsidRDefault="002A0C94" w:rsidP="00EC0DBE">
      <w:pPr>
        <w:spacing w:line="240" w:lineRule="auto"/>
        <w:rPr>
          <w:rFonts w:cstheme="minorHAnsi"/>
          <w:sz w:val="20"/>
          <w:szCs w:val="20"/>
          <w:lang w:val="ka-GE"/>
        </w:rPr>
      </w:pPr>
      <w:r w:rsidRPr="00BD57C5">
        <w:rPr>
          <w:rFonts w:cstheme="minorHAnsi"/>
          <w:b/>
          <w:sz w:val="20"/>
          <w:szCs w:val="20"/>
          <w:lang w:val="ka-GE"/>
        </w:rPr>
        <w:t xml:space="preserve">1. რა არის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 და რისთვის გამოიყენება ის?</w:t>
      </w:r>
    </w:p>
    <w:p w14:paraId="138DEF52"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ეს მედიკამენტი არის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პროდუქტი, რომელიც მხოლოდ დიაგნოსტიკური მიზნებისთვის გამოიყენება.</w:t>
      </w:r>
    </w:p>
    <w:p w14:paraId="4722D390"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გენერატორი არის სისტემა, რომელიც დიაგნოსტიკური მიზნებისთვის განკუთვნილი 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w:t>
      </w:r>
      <w:r w:rsidRPr="00BD57C5">
        <w:rPr>
          <w:rFonts w:cstheme="minorHAnsi"/>
          <w:sz w:val="20"/>
          <w:szCs w:val="20"/>
          <w:vertAlign w:val="superscript"/>
          <w:lang w:val="ka-GE"/>
        </w:rPr>
        <w:t>99m</w:t>
      </w:r>
      <w:r w:rsidRPr="00BD57C5">
        <w:rPr>
          <w:rFonts w:cstheme="minorHAnsi"/>
          <w:sz w:val="20"/>
          <w:szCs w:val="20"/>
          <w:lang w:val="ka-GE"/>
        </w:rPr>
        <w:t xml:space="preserve">Tc) ხსნარის მისაღებად გამოიყენება. ნატრიუმის </w:t>
      </w:r>
      <w:proofErr w:type="spellStart"/>
      <w:r w:rsidRPr="00BD57C5">
        <w:rPr>
          <w:rFonts w:cstheme="minorHAnsi"/>
          <w:sz w:val="20"/>
          <w:szCs w:val="20"/>
          <w:lang w:val="ka-GE"/>
        </w:rPr>
        <w:t>პერტექნეტატი</w:t>
      </w:r>
      <w:proofErr w:type="spellEnd"/>
      <w:r w:rsidRPr="00BD57C5">
        <w:rPr>
          <w:rFonts w:cstheme="minorHAnsi"/>
          <w:sz w:val="20"/>
          <w:szCs w:val="20"/>
          <w:lang w:val="ka-GE"/>
        </w:rPr>
        <w:t xml:space="preserve"> (</w:t>
      </w:r>
      <w:r w:rsidRPr="00BD57C5">
        <w:rPr>
          <w:rFonts w:cstheme="minorHAnsi"/>
          <w:sz w:val="20"/>
          <w:szCs w:val="20"/>
          <w:vertAlign w:val="superscript"/>
          <w:lang w:val="ka-GE"/>
        </w:rPr>
        <w:t>99m</w:t>
      </w:r>
      <w:r w:rsidRPr="00BD57C5">
        <w:rPr>
          <w:rFonts w:cstheme="minorHAnsi"/>
          <w:sz w:val="20"/>
          <w:szCs w:val="20"/>
          <w:lang w:val="ka-GE"/>
        </w:rPr>
        <w:t xml:space="preserve">Tc) </w:t>
      </w:r>
      <w:proofErr w:type="spellStart"/>
      <w:r w:rsidRPr="00BD57C5">
        <w:rPr>
          <w:rFonts w:cstheme="minorHAnsi"/>
          <w:sz w:val="20"/>
          <w:szCs w:val="20"/>
          <w:lang w:val="ka-GE"/>
        </w:rPr>
        <w:t>ტექნეციუმის</w:t>
      </w:r>
      <w:proofErr w:type="spellEnd"/>
      <w:r w:rsidRPr="00BD57C5">
        <w:rPr>
          <w:rFonts w:cstheme="minorHAnsi"/>
          <w:sz w:val="20"/>
          <w:szCs w:val="20"/>
          <w:lang w:val="ka-GE"/>
        </w:rPr>
        <w:t xml:space="preserve"> ელემენტის რადიოაქტიურ იზოტოპს წარმოადგენს და ძალიან მოკლე </w:t>
      </w:r>
      <w:proofErr w:type="spellStart"/>
      <w:r w:rsidRPr="00BD57C5">
        <w:rPr>
          <w:rFonts w:cstheme="minorHAnsi"/>
          <w:sz w:val="20"/>
          <w:szCs w:val="20"/>
          <w:lang w:val="ka-GE"/>
        </w:rPr>
        <w:t>ნახევარდაშლის</w:t>
      </w:r>
      <w:proofErr w:type="spellEnd"/>
      <w:r w:rsidRPr="00BD57C5">
        <w:rPr>
          <w:rFonts w:cstheme="minorHAnsi"/>
          <w:sz w:val="20"/>
          <w:szCs w:val="20"/>
          <w:lang w:val="ka-GE"/>
        </w:rPr>
        <w:t xml:space="preserve"> პერიოდით ხასიათდება. ამ მიზეზით, გამოყენების ცენტრებში მას გენერატორად წოდებული სისტემის საშუალებით იღებენ.</w:t>
      </w:r>
    </w:p>
    <w:p w14:paraId="1E1B0CB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გენერატორის ხსნარი მცირედ </w:t>
      </w:r>
      <w:proofErr w:type="spellStart"/>
      <w:r w:rsidRPr="00BD57C5">
        <w:rPr>
          <w:rFonts w:cstheme="minorHAnsi"/>
          <w:sz w:val="20"/>
          <w:szCs w:val="20"/>
          <w:lang w:val="ka-GE"/>
        </w:rPr>
        <w:t>რადიოაქტიურია</w:t>
      </w:r>
      <w:proofErr w:type="spellEnd"/>
      <w:r w:rsidRPr="00BD57C5">
        <w:rPr>
          <w:rFonts w:cstheme="minorHAnsi"/>
          <w:sz w:val="20"/>
          <w:szCs w:val="20"/>
          <w:lang w:val="ka-GE"/>
        </w:rPr>
        <w:t>. ხსნარი შეიძლება პირდაპირ თქვენ დაგენიშნოთ ან გამოყენებული იქნას სხვადასხვა ნაერთის მონიშვნის მიზნით, თქვენში არსებული დაავადების შესასწავლად.</w:t>
      </w:r>
    </w:p>
    <w:p w14:paraId="0EC27975" w14:textId="77777777" w:rsidR="002A0C94" w:rsidRPr="00BD57C5" w:rsidRDefault="002A0C94" w:rsidP="002A0C94">
      <w:pPr>
        <w:jc w:val="both"/>
        <w:rPr>
          <w:rFonts w:cstheme="minorHAnsi"/>
          <w:sz w:val="20"/>
          <w:szCs w:val="20"/>
          <w:lang w:val="ka-GE"/>
        </w:rPr>
      </w:pPr>
      <w:r w:rsidRPr="00BD57C5">
        <w:rPr>
          <w:rFonts w:cstheme="minorHAnsi"/>
          <w:sz w:val="20"/>
          <w:szCs w:val="20"/>
          <w:lang w:val="ka-GE"/>
        </w:rPr>
        <w:t>ეს პრეპარატი ინტრავენური ინექციის ან თვალებში ჩაწვეთების გზით გამოიყენება.</w:t>
      </w:r>
    </w:p>
    <w:p w14:paraId="55BA35D9" w14:textId="77777777" w:rsidR="002A0C94" w:rsidRPr="00BD57C5" w:rsidRDefault="002A0C94" w:rsidP="002A0C94">
      <w:pPr>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 ფარისებრი ჯირკვლის, სანერწყვე ჯირკვლების, კუჭ-ნაწლავის ტრაქტის ან თვალის საცრემლე არხების გამოკვლევისთვის გამოიყენება.</w:t>
      </w:r>
    </w:p>
    <w:p w14:paraId="63B0B673" w14:textId="77777777" w:rsidR="00EC0DBE" w:rsidRPr="00BD57C5" w:rsidRDefault="00EC0DBE" w:rsidP="002A0C94">
      <w:pPr>
        <w:jc w:val="both"/>
        <w:rPr>
          <w:rFonts w:cstheme="minorHAnsi"/>
          <w:sz w:val="20"/>
          <w:szCs w:val="20"/>
          <w:lang w:val="ka-GE"/>
        </w:rPr>
      </w:pPr>
    </w:p>
    <w:p w14:paraId="0D5433D8" w14:textId="77777777" w:rsidR="002A0C94" w:rsidRPr="00BD57C5" w:rsidRDefault="002A0C94" w:rsidP="002A0C94">
      <w:pPr>
        <w:jc w:val="both"/>
        <w:rPr>
          <w:rFonts w:cstheme="minorHAnsi"/>
          <w:sz w:val="20"/>
          <w:szCs w:val="20"/>
          <w:lang w:val="ka-GE"/>
        </w:rPr>
      </w:pPr>
      <w:r w:rsidRPr="00BD57C5">
        <w:rPr>
          <w:rFonts w:cstheme="minorHAnsi"/>
          <w:sz w:val="20"/>
          <w:szCs w:val="20"/>
          <w:lang w:val="ka-GE"/>
        </w:rPr>
        <w:t>ექიმმა შესაძლოა ეს პრეპარატი სხვა მიზნებისთვისაც გამოიყენოს. თუ დამატებითი კითხვები გაგიჩნდებათ, მიმართეთ თქვენს ექიმს.</w:t>
      </w:r>
    </w:p>
    <w:p w14:paraId="7255A5AE" w14:textId="77777777" w:rsidR="002A0C94" w:rsidRPr="00BD57C5" w:rsidRDefault="002A0C94" w:rsidP="002A0C94">
      <w:pPr>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გენერატორის გამოყენება მცირე დოზით </w:t>
      </w:r>
      <w:proofErr w:type="spellStart"/>
      <w:r w:rsidRPr="00BD57C5">
        <w:rPr>
          <w:rFonts w:cstheme="minorHAnsi"/>
          <w:sz w:val="20"/>
          <w:szCs w:val="20"/>
          <w:lang w:val="ka-GE"/>
        </w:rPr>
        <w:t>რადიოაქტიურობასთან</w:t>
      </w:r>
      <w:proofErr w:type="spellEnd"/>
      <w:r w:rsidRPr="00BD57C5">
        <w:rPr>
          <w:rFonts w:cstheme="minorHAnsi"/>
          <w:sz w:val="20"/>
          <w:szCs w:val="20"/>
          <w:lang w:val="ka-GE"/>
        </w:rPr>
        <w:t xml:space="preserve"> ექსპოზიციას გულისხმობს. თქვენი ექიმი და ბირთვული მედიცინის სპეციალისტი მიიჩნევენ, რომ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საშუალების გამოყენებით ჩატარებული პროცედურისგან თქვენ მიერ მიღებული კლინიკური სარგებელი რადიაციით გამოწვეულ რისკებს გადაწონის.</w:t>
      </w:r>
    </w:p>
    <w:p w14:paraId="5AC1F799" w14:textId="77777777" w:rsidR="002A0C94" w:rsidRPr="00BD57C5" w:rsidRDefault="002A0C94" w:rsidP="002A0C94">
      <w:pPr>
        <w:rPr>
          <w:rFonts w:cstheme="minorHAnsi"/>
          <w:b/>
          <w:sz w:val="20"/>
          <w:szCs w:val="20"/>
          <w:lang w:val="ka-GE"/>
        </w:rPr>
      </w:pPr>
      <w:r w:rsidRPr="00BD57C5">
        <w:rPr>
          <w:rFonts w:cstheme="minorHAnsi"/>
          <w:b/>
          <w:sz w:val="20"/>
          <w:szCs w:val="20"/>
          <w:lang w:val="ka-GE"/>
        </w:rPr>
        <w:t>2. რა უნდა იცოდეთ მონ.ტეკ</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მიღებამდე</w:t>
      </w:r>
    </w:p>
    <w:p w14:paraId="5E449E4B" w14:textId="77777777" w:rsidR="002A0C94" w:rsidRPr="00BD57C5" w:rsidRDefault="002A0C94" w:rsidP="002A0C94">
      <w:pPr>
        <w:spacing w:after="0"/>
        <w:jc w:val="both"/>
        <w:rPr>
          <w:rFonts w:cstheme="minorHAnsi"/>
          <w:b/>
          <w:sz w:val="20"/>
          <w:szCs w:val="20"/>
          <w:lang w:val="ka-GE"/>
        </w:rPr>
      </w:pP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გამოყენება დაუშვებელია</w:t>
      </w:r>
    </w:p>
    <w:p w14:paraId="09798ACD" w14:textId="77777777" w:rsidR="002A0C94" w:rsidRPr="00BD57C5" w:rsidRDefault="002A0C94" w:rsidP="002A0C94">
      <w:pPr>
        <w:jc w:val="both"/>
        <w:rPr>
          <w:rFonts w:cstheme="minorHAnsi"/>
          <w:sz w:val="20"/>
          <w:szCs w:val="20"/>
          <w:lang w:val="ka-GE"/>
        </w:rPr>
      </w:pPr>
      <w:r w:rsidRPr="00BD57C5">
        <w:rPr>
          <w:rFonts w:cstheme="minorHAnsi"/>
          <w:sz w:val="20"/>
          <w:szCs w:val="20"/>
          <w:lang w:val="ka-GE"/>
        </w:rPr>
        <w:t xml:space="preserve">თუ თქვენ ხსნარში შემავალი აქტიური ნივთიერების, 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w:t>
      </w:r>
      <w:r w:rsidRPr="00BD57C5">
        <w:rPr>
          <w:rFonts w:cstheme="minorHAnsi"/>
          <w:sz w:val="20"/>
          <w:szCs w:val="20"/>
          <w:vertAlign w:val="superscript"/>
          <w:lang w:val="ka-GE"/>
        </w:rPr>
        <w:t>99m</w:t>
      </w:r>
      <w:r w:rsidRPr="00BD57C5">
        <w:rPr>
          <w:rFonts w:cstheme="minorHAnsi"/>
          <w:sz w:val="20"/>
          <w:szCs w:val="20"/>
          <w:lang w:val="ka-GE"/>
        </w:rPr>
        <w:t xml:space="preserve">Tc ან რომელიმე სხვა ინგრედიენტის ან მონიშნული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ნაერთის რომელიმე კომპონენტის მიმართ ალერგიული ხართ.</w:t>
      </w:r>
    </w:p>
    <w:p w14:paraId="16CE8F00" w14:textId="77777777" w:rsidR="002A0C94" w:rsidRPr="00BD57C5" w:rsidRDefault="002A0C94" w:rsidP="002A0C94">
      <w:pPr>
        <w:jc w:val="both"/>
        <w:rPr>
          <w:rFonts w:cstheme="minorHAnsi"/>
          <w:sz w:val="20"/>
          <w:szCs w:val="20"/>
          <w:lang w:val="ka-GE"/>
        </w:rPr>
      </w:pPr>
      <w:r w:rsidRPr="00BD57C5">
        <w:rPr>
          <w:rFonts w:cstheme="minorHAnsi"/>
          <w:sz w:val="20"/>
          <w:szCs w:val="20"/>
          <w:lang w:val="ka-GE"/>
        </w:rPr>
        <w:t xml:space="preserve">თუ თქვენ </w:t>
      </w:r>
      <w:r w:rsidRPr="00BD57C5">
        <w:rPr>
          <w:rFonts w:cstheme="minorHAnsi"/>
          <w:sz w:val="20"/>
          <w:szCs w:val="20"/>
          <w:vertAlign w:val="superscript"/>
          <w:lang w:val="ka-GE"/>
        </w:rPr>
        <w:t>99m</w:t>
      </w:r>
      <w:r w:rsidRPr="00BD57C5">
        <w:rPr>
          <w:rFonts w:cstheme="minorHAnsi"/>
          <w:sz w:val="20"/>
          <w:szCs w:val="20"/>
          <w:lang w:val="ka-GE"/>
        </w:rPr>
        <w:t xml:space="preserve">Tc-ით მონიშნულ ფარმაცევტულ პრეპარატს იყენებთ, აუცილებლად უნდა წაიკითხოთ უკუჩვენებების შესახებ ინფორმაცია, რომელიც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პრეპარატის კომპლექტის პროდუქტის მახასიათებლების შემაჯამებელ დოკუმენტსა და შეფუთვის ინსტრუქციაში არის მოცემული.</w:t>
      </w:r>
    </w:p>
    <w:p w14:paraId="0D50B324" w14:textId="77777777" w:rsidR="002A0C94" w:rsidRPr="00BD57C5" w:rsidRDefault="002A0C94" w:rsidP="00EC0DBE">
      <w:pPr>
        <w:spacing w:after="0" w:line="240" w:lineRule="auto"/>
        <w:jc w:val="both"/>
        <w:rPr>
          <w:rFonts w:cstheme="minorHAnsi"/>
          <w:b/>
          <w:sz w:val="20"/>
          <w:szCs w:val="20"/>
          <w:lang w:val="ka-GE"/>
        </w:rPr>
      </w:pP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გენერატორთან დაკავშირებით განსაკუთრებული სიფრთხილის გამოჩენაა საჭირო</w:t>
      </w:r>
    </w:p>
    <w:p w14:paraId="6BF53222" w14:textId="77777777" w:rsidR="002A0C94" w:rsidRPr="00BD57C5" w:rsidRDefault="002A0C94" w:rsidP="00EC0DBE">
      <w:pPr>
        <w:spacing w:line="240" w:lineRule="auto"/>
        <w:jc w:val="both"/>
        <w:rPr>
          <w:rFonts w:cstheme="minorHAnsi"/>
          <w:sz w:val="20"/>
          <w:szCs w:val="20"/>
          <w:lang w:val="ka-GE"/>
        </w:rPr>
      </w:pPr>
      <w:proofErr w:type="spellStart"/>
      <w:proofErr w:type="gramStart"/>
      <w:r w:rsidRPr="00BD57C5">
        <w:rPr>
          <w:rFonts w:cstheme="minorHAnsi"/>
          <w:sz w:val="20"/>
          <w:szCs w:val="20"/>
          <w:lang w:val="en-GB"/>
        </w:rPr>
        <w:t>მონ.ტეკ</w:t>
      </w:r>
      <w:proofErr w:type="spellEnd"/>
      <w:proofErr w:type="gramEnd"/>
      <w:r w:rsidRPr="00BD57C5">
        <w:rPr>
          <w:rFonts w:cstheme="minorHAnsi"/>
          <w:sz w:val="20"/>
          <w:szCs w:val="20"/>
          <w:lang w:val="ka-GE"/>
        </w:rPr>
        <w:t xml:space="preserve"> </w:t>
      </w:r>
      <w:r w:rsidRPr="00BD57C5">
        <w:rPr>
          <w:rFonts w:cstheme="minorHAnsi"/>
          <w:sz w:val="20"/>
          <w:szCs w:val="20"/>
          <w:vertAlign w:val="superscript"/>
          <w:lang w:val="en-GB"/>
        </w:rPr>
        <w:t>99</w:t>
      </w:r>
      <w:r w:rsidRPr="00BD57C5">
        <w:rPr>
          <w:rFonts w:cstheme="minorHAnsi"/>
          <w:sz w:val="20"/>
          <w:szCs w:val="20"/>
          <w:lang w:val="en-GB"/>
        </w:rPr>
        <w:t xml:space="preserve">Mo / </w:t>
      </w:r>
      <w:r w:rsidRPr="00BD57C5">
        <w:rPr>
          <w:rFonts w:cstheme="minorHAnsi"/>
          <w:sz w:val="20"/>
          <w:szCs w:val="20"/>
          <w:vertAlign w:val="superscript"/>
          <w:lang w:val="en-GB"/>
        </w:rPr>
        <w:t>99m</w:t>
      </w:r>
      <w:r w:rsidRPr="00BD57C5">
        <w:rPr>
          <w:rFonts w:cstheme="minorHAnsi"/>
          <w:sz w:val="20"/>
          <w:szCs w:val="20"/>
          <w:lang w:val="en-GB"/>
        </w:rPr>
        <w:t xml:space="preserve">Tc </w:t>
      </w:r>
      <w:r w:rsidRPr="00BD57C5">
        <w:rPr>
          <w:rFonts w:cstheme="minorHAnsi"/>
          <w:sz w:val="20"/>
          <w:szCs w:val="20"/>
          <w:lang w:val="ka-GE"/>
        </w:rPr>
        <w:t xml:space="preserve">გენერატორის გამოყენებამდე გაესაუბრეთ ბირთვული მედიცინის სპეციალისტს </w:t>
      </w:r>
    </w:p>
    <w:p w14:paraId="38913C30" w14:textId="77777777" w:rsidR="002A0C94" w:rsidRPr="00BD57C5" w:rsidRDefault="002A0C94" w:rsidP="00EC0DBE">
      <w:pPr>
        <w:pStyle w:val="ListParagraph"/>
        <w:numPr>
          <w:ilvl w:val="0"/>
          <w:numId w:val="4"/>
        </w:numPr>
        <w:spacing w:line="240" w:lineRule="auto"/>
        <w:rPr>
          <w:rFonts w:cstheme="minorHAnsi"/>
          <w:sz w:val="20"/>
          <w:szCs w:val="20"/>
          <w:lang w:val="ka-GE"/>
        </w:rPr>
      </w:pPr>
      <w:r w:rsidRPr="00BD57C5">
        <w:rPr>
          <w:rFonts w:cstheme="minorHAnsi"/>
          <w:sz w:val="20"/>
          <w:szCs w:val="20"/>
          <w:lang w:val="ka-GE"/>
        </w:rPr>
        <w:t>თუ ორსულად ხართ ან ეჭვი გაქვთ ორსულობაზე</w:t>
      </w:r>
    </w:p>
    <w:p w14:paraId="36BEBE67" w14:textId="77777777" w:rsidR="002A0C94" w:rsidRPr="00BD57C5" w:rsidRDefault="002A0C94" w:rsidP="00EC0DBE">
      <w:pPr>
        <w:pStyle w:val="ListParagraph"/>
        <w:numPr>
          <w:ilvl w:val="0"/>
          <w:numId w:val="4"/>
        </w:numPr>
        <w:spacing w:line="240" w:lineRule="auto"/>
        <w:rPr>
          <w:rFonts w:cstheme="minorHAnsi"/>
          <w:sz w:val="20"/>
          <w:szCs w:val="20"/>
          <w:lang w:val="ka-GE"/>
        </w:rPr>
      </w:pPr>
      <w:r w:rsidRPr="00BD57C5">
        <w:rPr>
          <w:rFonts w:cstheme="minorHAnsi"/>
          <w:sz w:val="20"/>
          <w:szCs w:val="20"/>
          <w:lang w:val="ka-GE"/>
        </w:rPr>
        <w:t>თუ მეძუძური დედა ხართ</w:t>
      </w:r>
    </w:p>
    <w:p w14:paraId="4E9B3B67" w14:textId="77777777" w:rsidR="002A0C94" w:rsidRPr="00BD57C5" w:rsidRDefault="002A0C94" w:rsidP="00EC0DBE">
      <w:pPr>
        <w:pStyle w:val="ListParagraph"/>
        <w:numPr>
          <w:ilvl w:val="0"/>
          <w:numId w:val="4"/>
        </w:numPr>
        <w:spacing w:line="240" w:lineRule="auto"/>
        <w:jc w:val="both"/>
        <w:rPr>
          <w:rFonts w:cstheme="minorHAnsi"/>
          <w:sz w:val="20"/>
          <w:szCs w:val="20"/>
          <w:lang w:val="ka-GE"/>
        </w:rPr>
      </w:pPr>
      <w:r w:rsidRPr="00BD57C5">
        <w:rPr>
          <w:rFonts w:cstheme="minorHAnsi"/>
          <w:sz w:val="20"/>
          <w:szCs w:val="20"/>
          <w:lang w:val="ka-GE"/>
        </w:rPr>
        <w:t>თუ 18 წელზე უმცროსი ასაკის ხართ</w:t>
      </w:r>
    </w:p>
    <w:p w14:paraId="3442AAEC" w14:textId="77777777" w:rsidR="002A0C94" w:rsidRPr="00BD57C5" w:rsidRDefault="002A0C94" w:rsidP="00EC0DBE">
      <w:pPr>
        <w:pStyle w:val="ListParagraph"/>
        <w:numPr>
          <w:ilvl w:val="0"/>
          <w:numId w:val="4"/>
        </w:numPr>
        <w:spacing w:line="240" w:lineRule="auto"/>
        <w:jc w:val="both"/>
        <w:rPr>
          <w:rFonts w:cstheme="minorHAnsi"/>
          <w:sz w:val="20"/>
          <w:szCs w:val="20"/>
          <w:lang w:val="ka-GE"/>
        </w:rPr>
      </w:pPr>
      <w:r w:rsidRPr="00BD57C5">
        <w:rPr>
          <w:rFonts w:cstheme="minorHAnsi"/>
          <w:sz w:val="20"/>
          <w:szCs w:val="20"/>
          <w:lang w:val="ka-GE"/>
        </w:rPr>
        <w:t>თუ გაწუხებთ თირკმლის ფუნქციის რაიმე სახის დარღვევა. რადიაციასთან ექსპოზიციის მინიმუმამდე დაყვანისთვის, სპეციალისტმა შესაძლოა პრეპარატის მიღებიდან პირველი ექვსი საათის განმავლობაში დიდი რაოდენობით სითხეების მიღება და შარდის ბუშტის რეგულარულად დაცლა გთხოვოთ.</w:t>
      </w:r>
    </w:p>
    <w:p w14:paraId="7CA3E4AA"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Tc-99m ნატრიუმის </w:t>
      </w:r>
      <w:proofErr w:type="spellStart"/>
      <w:r w:rsidRPr="00BD57C5">
        <w:rPr>
          <w:rFonts w:cstheme="minorHAnsi"/>
          <w:sz w:val="20"/>
          <w:szCs w:val="20"/>
          <w:lang w:val="ka-GE"/>
        </w:rPr>
        <w:t>პერტექნეტატი</w:t>
      </w:r>
      <w:proofErr w:type="spellEnd"/>
      <w:r w:rsidRPr="00BD57C5">
        <w:rPr>
          <w:rFonts w:cstheme="minorHAnsi"/>
          <w:sz w:val="20"/>
          <w:szCs w:val="20"/>
          <w:lang w:val="ka-GE"/>
        </w:rPr>
        <w:t xml:space="preserve"> ორსულობისას დედიდან ნაყოფს თავისუფალი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(კომპლექსთან შეუკავშირებელი) სახით გადაეცემა. ამ მიზეზით, ორსულობაზე ეჭვის არსებობისას, გთხოვთ ამ მედიკამენტის მიღებამდე ორსულობის ტესტი ჩაიტაროთ.</w:t>
      </w:r>
    </w:p>
    <w:p w14:paraId="36885228"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თუ თქვენ შვილოსნობის უნარის მქონე ქალი ხართ, ყველა ანალიზი და ტესტი მენსტრუალური ციკლიდან 10 დღის განმავლობაში უნდა ჩატარდეს. გთხოვთ, ამის შესახებ მიაწოდოთ ინფორმაცია თქვენს ექიმს.</w:t>
      </w:r>
    </w:p>
    <w:p w14:paraId="26C4A0E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გთხოვთ, გაესაუბროთ ექიმს, თუ ამ გაფრთხილებებიდან რომელიმე თქვენ შეგეხებათ, თუნდაც წარსულში.</w:t>
      </w:r>
    </w:p>
    <w:p w14:paraId="605C6AC5"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ხსნარის განზავება და მიწოდება შესაბამისი მომზადების მქონე პერსონალის მიერ ხდება. საავადმყოფო პასუხისმგებელია რადიოაქტიური სამედიცინო პროდუქტების მართვასა და მოცილებაზე. ამ პროდუქტის დამუშავება და მიწოდება მხოლოდ რადიოაქტიური მასალების უსაფრთხო მართვაში შესაბამისი მომზადებისა და კვალიფიკაციის მქონე პირების მიერ მოხდება.</w:t>
      </w:r>
    </w:p>
    <w:p w14:paraId="5478E6A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თქვენი ექიმი შეგატყობინებთ, დაგჭირდებათ თუ არა რაიმე სხვა განსაკუთრებული სიფრთხილის ზომების მიღება ამ პროდუქტის გამოყენების შემდეგ.</w:t>
      </w:r>
    </w:p>
    <w:p w14:paraId="3D355B67" w14:textId="77777777" w:rsidR="002A0C94" w:rsidRPr="00BD57C5" w:rsidRDefault="002A0C94" w:rsidP="00EC0DBE">
      <w:pPr>
        <w:spacing w:after="0" w:line="240" w:lineRule="auto"/>
        <w:jc w:val="both"/>
        <w:rPr>
          <w:rFonts w:cstheme="minorHAnsi"/>
          <w:b/>
          <w:sz w:val="20"/>
          <w:szCs w:val="20"/>
          <w:lang w:val="ka-GE"/>
        </w:rPr>
      </w:pP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მიღება საკვებთან და სასმელთან ერთად</w:t>
      </w:r>
    </w:p>
    <w:p w14:paraId="430043E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მისი მიღების მეთოდების გათვალისწინებით,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გენერატორს საკვებთან და სასმელთან ურთიერთქმედებაში არ შედის.</w:t>
      </w:r>
    </w:p>
    <w:p w14:paraId="7C38D0D2"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ორსულობა</w:t>
      </w:r>
    </w:p>
    <w:p w14:paraId="2AB0106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ნებისმიერი მედიკამენტის მიღებამდე, გაესაუბრეთ თქვენს ექიმს.</w:t>
      </w:r>
    </w:p>
    <w:p w14:paraId="3F734DD0"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მიღებამდე თქვენს ექიმს უნდა შეატყობინოთ, თუ არსებობს ალბათობა ორსულად იყოთ, თუ მენსტრუაცია დაგიგვიანდათ ან თუ ძუძუთი კვებავთ. გთხოვთ გაესაუბროთ თქვენს ექიმს.</w:t>
      </w:r>
    </w:p>
    <w:p w14:paraId="457CF61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lastRenderedPageBreak/>
        <w:t>თუ ორსულად ხართ, თქვენი ექიმი სარგებელსა და რისკებს შეაფასებს და ამ მედიკამენტს მხოლოდ იმ შემთხვევაში დაგინიშნავთ, თუ ის თქვენთვის აბსულუტურად აუცილებელია.</w:t>
      </w:r>
    </w:p>
    <w:p w14:paraId="65F97571"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გაესაუბრეთ თქვენს ექიმს ან ფარმაცევტს ამ მედიკამენტის გამოყენებამდე, თუ ორსულად ხართ ან არსებობს ალბათობა ორსულად იყოთ.</w:t>
      </w:r>
    </w:p>
    <w:p w14:paraId="2E1B6CE2"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ძუძუთი კვება</w:t>
      </w:r>
    </w:p>
    <w:p w14:paraId="6D2CE51A"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ნებისმიერი მედიკამენტის მიღებამდე, გაესაუბრეთ თქვენს ექიმს ან ფარმაცევტს.</w:t>
      </w:r>
    </w:p>
    <w:p w14:paraId="6E5E0FD4"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თუ მეძუძური დედა ხართ, ამ მედიკამენტის მიღებამდე რჩევისთვის მიმართეთ ბირთვული მედიცინის სპეციალისტს.</w:t>
      </w:r>
    </w:p>
    <w:p w14:paraId="29921BB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თუ ამ მედიკამენტს იღებთ, თქვენ არ უნდა კვებოთ ჩვილი ძუძუთი, რადგან მცირე </w:t>
      </w:r>
      <w:proofErr w:type="spellStart"/>
      <w:r w:rsidRPr="00BD57C5">
        <w:rPr>
          <w:rFonts w:cstheme="minorHAnsi"/>
          <w:sz w:val="20"/>
          <w:szCs w:val="20"/>
          <w:lang w:val="ka-GE"/>
        </w:rPr>
        <w:t>რადიოაქტიურობა</w:t>
      </w:r>
      <w:proofErr w:type="spellEnd"/>
      <w:r w:rsidRPr="00BD57C5">
        <w:rPr>
          <w:rFonts w:cstheme="minorHAnsi"/>
          <w:sz w:val="20"/>
          <w:szCs w:val="20"/>
          <w:lang w:val="ka-GE"/>
        </w:rPr>
        <w:t xml:space="preserve"> შესაძლოა რძით გადაეცეს. შესაბამისად, თქვენმა ექიმმა შესაძლოა გამოკვლევა ძუძუთი კვების დასრულებამდე </w:t>
      </w:r>
      <w:proofErr w:type="spellStart"/>
      <w:r w:rsidRPr="00BD57C5">
        <w:rPr>
          <w:rFonts w:cstheme="minorHAnsi"/>
          <w:sz w:val="20"/>
          <w:szCs w:val="20"/>
          <w:lang w:val="ka-GE"/>
        </w:rPr>
        <w:t>გადაავადის</w:t>
      </w:r>
      <w:proofErr w:type="spellEnd"/>
      <w:r w:rsidRPr="00BD57C5">
        <w:rPr>
          <w:rFonts w:cstheme="minorHAnsi"/>
          <w:sz w:val="20"/>
          <w:szCs w:val="20"/>
          <w:lang w:val="ka-GE"/>
        </w:rPr>
        <w:t xml:space="preserve"> ან შესაძლოა ძუძუთი კვების შეწყვეტა გთხოვოთ. თუ კვლევის გადავადება შესაძლებელი არ არის, თქვენ უნდა:</w:t>
      </w:r>
    </w:p>
    <w:p w14:paraId="653F3F3B" w14:textId="77777777" w:rsidR="002A0C94" w:rsidRPr="00BD57C5" w:rsidRDefault="002A0C94" w:rsidP="00EC0DBE">
      <w:pPr>
        <w:pStyle w:val="ListParagraph"/>
        <w:numPr>
          <w:ilvl w:val="0"/>
          <w:numId w:val="5"/>
        </w:numPr>
        <w:spacing w:line="240" w:lineRule="auto"/>
        <w:jc w:val="both"/>
        <w:rPr>
          <w:rFonts w:cstheme="minorHAnsi"/>
          <w:sz w:val="20"/>
          <w:szCs w:val="20"/>
          <w:lang w:val="ka-GE"/>
        </w:rPr>
      </w:pPr>
      <w:r w:rsidRPr="00BD57C5">
        <w:rPr>
          <w:rFonts w:cstheme="minorHAnsi"/>
          <w:sz w:val="20"/>
          <w:szCs w:val="20"/>
          <w:lang w:val="ka-GE"/>
        </w:rPr>
        <w:t>გადააგდოთ გამოყოფილი რძე</w:t>
      </w:r>
    </w:p>
    <w:p w14:paraId="4669BA43" w14:textId="77777777" w:rsidR="002A0C94" w:rsidRPr="00BD57C5" w:rsidRDefault="002A0C94" w:rsidP="00EC0DBE">
      <w:pPr>
        <w:pStyle w:val="ListParagraph"/>
        <w:numPr>
          <w:ilvl w:val="0"/>
          <w:numId w:val="5"/>
        </w:numPr>
        <w:spacing w:line="240" w:lineRule="auto"/>
        <w:jc w:val="both"/>
        <w:rPr>
          <w:rFonts w:cstheme="minorHAnsi"/>
          <w:sz w:val="20"/>
          <w:szCs w:val="20"/>
          <w:lang w:val="ka-GE"/>
        </w:rPr>
      </w:pPr>
      <w:r w:rsidRPr="00BD57C5">
        <w:rPr>
          <w:rFonts w:cstheme="minorHAnsi"/>
          <w:sz w:val="20"/>
          <w:szCs w:val="20"/>
          <w:lang w:val="ka-GE"/>
        </w:rPr>
        <w:t>შეწყვიტოთ ძუძუთი კვება მინიმუმ 12 საათის განმავლობაში.</w:t>
      </w:r>
    </w:p>
    <w:p w14:paraId="611B7188"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გთხოვთ, შეეკითხოთ ბირთვული მედიცინის სპეციალისტს, თუ როდის შეგიძლიათ ძუძუთი კვების გაგრძელება.</w:t>
      </w:r>
    </w:p>
    <w:p w14:paraId="74DF5C66" w14:textId="77777777" w:rsidR="002A0C94" w:rsidRPr="00BD57C5" w:rsidRDefault="002A0C94" w:rsidP="00EC0DBE">
      <w:pPr>
        <w:spacing w:after="0" w:line="240" w:lineRule="auto"/>
        <w:jc w:val="both"/>
        <w:rPr>
          <w:rFonts w:cstheme="minorHAnsi"/>
          <w:b/>
          <w:sz w:val="20"/>
          <w:szCs w:val="20"/>
          <w:lang w:val="ka-GE"/>
        </w:rPr>
      </w:pPr>
      <w:proofErr w:type="spellStart"/>
      <w:r w:rsidRPr="00BD57C5">
        <w:rPr>
          <w:rFonts w:cstheme="minorHAnsi"/>
          <w:b/>
          <w:sz w:val="20"/>
          <w:szCs w:val="20"/>
          <w:lang w:val="ka-GE"/>
        </w:rPr>
        <w:t>მონტეკის</w:t>
      </w:r>
      <w:proofErr w:type="spellEnd"/>
      <w:r w:rsidRPr="00BD57C5">
        <w:rPr>
          <w:rFonts w:cstheme="minorHAnsi"/>
          <w:b/>
          <w:sz w:val="20"/>
          <w:szCs w:val="20"/>
          <w:lang w:val="ka-GE"/>
        </w:rPr>
        <w:t xml:space="preserve"> მიღებამდე თქვენ უნდა:</w:t>
      </w:r>
    </w:p>
    <w:p w14:paraId="37E8A7C5" w14:textId="77777777" w:rsidR="002A0C94" w:rsidRPr="00BD57C5" w:rsidRDefault="002A0C94" w:rsidP="00EC0DBE">
      <w:pPr>
        <w:pStyle w:val="ListParagraph"/>
        <w:numPr>
          <w:ilvl w:val="0"/>
          <w:numId w:val="6"/>
        </w:numPr>
        <w:spacing w:line="240" w:lineRule="auto"/>
        <w:jc w:val="both"/>
        <w:rPr>
          <w:rFonts w:cstheme="minorHAnsi"/>
          <w:sz w:val="20"/>
          <w:szCs w:val="20"/>
          <w:lang w:val="ka-GE"/>
        </w:rPr>
      </w:pPr>
      <w:r w:rsidRPr="00BD57C5">
        <w:rPr>
          <w:rFonts w:cstheme="minorHAnsi"/>
          <w:sz w:val="20"/>
          <w:szCs w:val="20"/>
          <w:lang w:val="ka-GE"/>
        </w:rPr>
        <w:t xml:space="preserve">დალიოთ დიდი რაოდენობით სითხე გამოკვლევის დაწყებამდე, იმისათვის, რომ კვლევის შემდეგ პირველი საათების განმავლობაში რაც შეიძლება ხშირად </w:t>
      </w:r>
      <w:proofErr w:type="spellStart"/>
      <w:r w:rsidRPr="00BD57C5">
        <w:rPr>
          <w:rFonts w:cstheme="minorHAnsi"/>
          <w:sz w:val="20"/>
          <w:szCs w:val="20"/>
          <w:lang w:val="ka-GE"/>
        </w:rPr>
        <w:t>მოშარდოთ</w:t>
      </w:r>
      <w:proofErr w:type="spellEnd"/>
      <w:r w:rsidRPr="00BD57C5">
        <w:rPr>
          <w:rFonts w:cstheme="minorHAnsi"/>
          <w:sz w:val="20"/>
          <w:szCs w:val="20"/>
          <w:lang w:val="ka-GE"/>
        </w:rPr>
        <w:t>.</w:t>
      </w:r>
    </w:p>
    <w:p w14:paraId="73790E00" w14:textId="77777777" w:rsidR="002A0C94" w:rsidRPr="00BD57C5" w:rsidRDefault="002A0C94" w:rsidP="00EC0DBE">
      <w:pPr>
        <w:pStyle w:val="ListParagraph"/>
        <w:numPr>
          <w:ilvl w:val="0"/>
          <w:numId w:val="6"/>
        </w:numPr>
        <w:spacing w:line="240" w:lineRule="auto"/>
        <w:jc w:val="both"/>
        <w:rPr>
          <w:rFonts w:cstheme="minorHAnsi"/>
          <w:sz w:val="20"/>
          <w:szCs w:val="20"/>
          <w:lang w:val="ka-GE"/>
        </w:rPr>
      </w:pPr>
      <w:r w:rsidRPr="00BD57C5">
        <w:rPr>
          <w:rFonts w:cstheme="minorHAnsi"/>
          <w:sz w:val="20"/>
          <w:szCs w:val="20"/>
          <w:lang w:val="ka-GE"/>
        </w:rPr>
        <w:t xml:space="preserve">მშიერი იყოთ მეკელის </w:t>
      </w:r>
      <w:proofErr w:type="spellStart"/>
      <w:r w:rsidRPr="00BD57C5">
        <w:rPr>
          <w:rFonts w:cstheme="minorHAnsi"/>
          <w:sz w:val="20"/>
          <w:szCs w:val="20"/>
          <w:lang w:val="ka-GE"/>
        </w:rPr>
        <w:t>დივერტიკულის</w:t>
      </w:r>
      <w:proofErr w:type="spellEnd"/>
      <w:r w:rsidRPr="00BD57C5">
        <w:rPr>
          <w:rFonts w:cstheme="minorHAnsi"/>
          <w:sz w:val="20"/>
          <w:szCs w:val="20"/>
          <w:lang w:val="ka-GE"/>
        </w:rPr>
        <w:t xml:space="preserve"> </w:t>
      </w:r>
      <w:proofErr w:type="spellStart"/>
      <w:r w:rsidRPr="00BD57C5">
        <w:rPr>
          <w:rFonts w:cstheme="minorHAnsi"/>
          <w:sz w:val="20"/>
          <w:szCs w:val="20"/>
          <w:lang w:val="ka-GE"/>
        </w:rPr>
        <w:t>სცინტიგრაფიამდე</w:t>
      </w:r>
      <w:proofErr w:type="spellEnd"/>
      <w:r w:rsidRPr="00BD57C5">
        <w:rPr>
          <w:rFonts w:cstheme="minorHAnsi"/>
          <w:sz w:val="20"/>
          <w:szCs w:val="20"/>
          <w:lang w:val="ka-GE"/>
        </w:rPr>
        <w:t xml:space="preserve"> 3-4 საათის განმავლობაში, რათა წვრილი ნაწლავის პერისტალტიკა მინიმუმამდე იქნას დაყვანილი.</w:t>
      </w:r>
    </w:p>
    <w:p w14:paraId="061B0340"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ავტომობილის მართვა და მექანიზმების გამოყენება</w:t>
      </w:r>
    </w:p>
    <w:p w14:paraId="55585B6E"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ამ მედიკამენტს ავტომობილის მართვის ან მექანიზმების გამოყენების უნარზე</w:t>
      </w:r>
      <w:r w:rsidRPr="00BD57C5">
        <w:rPr>
          <w:rFonts w:cstheme="minorHAnsi"/>
          <w:sz w:val="20"/>
          <w:szCs w:val="20"/>
          <w:lang w:val="en-GB"/>
        </w:rPr>
        <w:t xml:space="preserve"> </w:t>
      </w:r>
      <w:r w:rsidRPr="00BD57C5">
        <w:rPr>
          <w:rFonts w:cstheme="minorHAnsi"/>
          <w:sz w:val="20"/>
          <w:szCs w:val="20"/>
          <w:lang w:val="ka-GE"/>
        </w:rPr>
        <w:t>უარყოფითი გავლენა არ აქვს.</w:t>
      </w:r>
    </w:p>
    <w:p w14:paraId="39B8791B"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მნიშვნელოვანი </w:t>
      </w:r>
      <w:proofErr w:type="spellStart"/>
      <w:r w:rsidRPr="00BD57C5">
        <w:rPr>
          <w:rFonts w:cstheme="minorHAnsi"/>
          <w:b/>
          <w:sz w:val="20"/>
          <w:szCs w:val="20"/>
          <w:lang w:val="ka-GE"/>
        </w:rPr>
        <w:t>ინფომაცია</w:t>
      </w:r>
      <w:proofErr w:type="spellEnd"/>
      <w:r w:rsidRPr="00BD57C5">
        <w:rPr>
          <w:rFonts w:cstheme="minorHAnsi"/>
          <w:b/>
          <w:sz w:val="20"/>
          <w:szCs w:val="20"/>
          <w:lang w:val="ka-GE"/>
        </w:rPr>
        <w:t xml:space="preserve">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ზოგიერთი ინგრედიენტის შესახებ</w:t>
      </w:r>
    </w:p>
    <w:p w14:paraId="750ADB18"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თუ თქვენ არ გაქვთ მომატებული მგრძნობელობა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რომელიმე ინგრედიენტის მიმართ, ამ ინგრედიენტების მიმართ რაიმე უარყოფითი ეფექტი მოსალოდნელი არ არის.</w:t>
      </w:r>
    </w:p>
    <w:p w14:paraId="3C842333"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w:t>
      </w:r>
      <w:r w:rsidRPr="00BD57C5">
        <w:rPr>
          <w:rFonts w:cstheme="minorHAnsi"/>
          <w:sz w:val="20"/>
          <w:szCs w:val="20"/>
          <w:vertAlign w:val="superscript"/>
          <w:lang w:val="ka-GE"/>
        </w:rPr>
        <w:t>99m</w:t>
      </w:r>
      <w:r w:rsidRPr="00BD57C5">
        <w:rPr>
          <w:rFonts w:cstheme="minorHAnsi"/>
          <w:sz w:val="20"/>
          <w:szCs w:val="20"/>
          <w:lang w:val="ka-GE"/>
        </w:rPr>
        <w:t xml:space="preserve">Tc) ხსნარი, რომელიც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w:t>
      </w:r>
      <w:proofErr w:type="spellStart"/>
      <w:r w:rsidRPr="00BD57C5">
        <w:rPr>
          <w:rFonts w:cstheme="minorHAnsi"/>
          <w:sz w:val="20"/>
          <w:szCs w:val="20"/>
          <w:lang w:val="ka-GE"/>
        </w:rPr>
        <w:t>გენერატორისგან</w:t>
      </w:r>
      <w:proofErr w:type="spellEnd"/>
      <w:r w:rsidRPr="00BD57C5">
        <w:rPr>
          <w:rFonts w:cstheme="minorHAnsi"/>
          <w:sz w:val="20"/>
          <w:szCs w:val="20"/>
          <w:lang w:val="ka-GE"/>
        </w:rPr>
        <w:t xml:space="preserve"> მიიღება, ნატრიუმს (ქლორიდი, </w:t>
      </w:r>
      <w:proofErr w:type="spellStart"/>
      <w:r w:rsidRPr="00BD57C5">
        <w:rPr>
          <w:rFonts w:cstheme="minorHAnsi"/>
          <w:sz w:val="20"/>
          <w:szCs w:val="20"/>
          <w:lang w:val="ka-GE"/>
        </w:rPr>
        <w:t>ჰიდროქსიდი</w:t>
      </w:r>
      <w:proofErr w:type="spellEnd"/>
      <w:r w:rsidRPr="00BD57C5">
        <w:rPr>
          <w:rFonts w:cstheme="minorHAnsi"/>
          <w:sz w:val="20"/>
          <w:szCs w:val="20"/>
          <w:lang w:val="ka-GE"/>
        </w:rPr>
        <w:t xml:space="preserve">) შეიცავს. თუმცა, რადგან შემცველობა 1 მლ დოზაზე 23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 </w:t>
      </w:r>
      <w:proofErr w:type="spellStart"/>
      <w:r w:rsidRPr="00BD57C5">
        <w:rPr>
          <w:rFonts w:cstheme="minorHAnsi"/>
          <w:sz w:val="20"/>
          <w:szCs w:val="20"/>
          <w:lang w:val="ka-GE"/>
        </w:rPr>
        <w:t>ნატრიუმზე</w:t>
      </w:r>
      <w:proofErr w:type="spellEnd"/>
      <w:r w:rsidRPr="00BD57C5">
        <w:rPr>
          <w:rFonts w:cstheme="minorHAnsi"/>
          <w:sz w:val="20"/>
          <w:szCs w:val="20"/>
          <w:lang w:val="ka-GE"/>
        </w:rPr>
        <w:t xml:space="preserve"> ნაკლებია, </w:t>
      </w:r>
      <w:proofErr w:type="spellStart"/>
      <w:r w:rsidRPr="00BD57C5">
        <w:rPr>
          <w:rFonts w:cstheme="minorHAnsi"/>
          <w:sz w:val="20"/>
          <w:szCs w:val="20"/>
          <w:lang w:val="ka-GE"/>
        </w:rPr>
        <w:t>ნატრიუმთან</w:t>
      </w:r>
      <w:proofErr w:type="spellEnd"/>
      <w:r w:rsidRPr="00BD57C5">
        <w:rPr>
          <w:rFonts w:cstheme="minorHAnsi"/>
          <w:sz w:val="20"/>
          <w:szCs w:val="20"/>
          <w:lang w:val="ka-GE"/>
        </w:rPr>
        <w:t xml:space="preserve"> დაკავშირებით სპეციფიური გაფრთხილება აუცილებელი არ არის.</w:t>
      </w:r>
    </w:p>
    <w:p w14:paraId="3447428E"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სხვა მედიკამენტების გამოყენება</w:t>
      </w:r>
    </w:p>
    <w:p w14:paraId="2CD1120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გთხოვთ, პროცედურის მეთვალყურე ბირთვული მედიცინის სპეციალისტს უთხრათ, თუ იღებთ ან ცოტა ხნის წინ იღებდით რაიმე სხვა მედიკამენტს, მათ შორის ურეცეპტოდ გაცემულ პრეპარატებს, რადგან მათ შესაძლოა გამოსახულებების ინტერპრეტაციას ხელი შეუშალონ.</w:t>
      </w:r>
    </w:p>
    <w:p w14:paraId="6BAEA66F" w14:textId="77777777" w:rsidR="002A0C94" w:rsidRPr="00BD57C5" w:rsidRDefault="002A0C94" w:rsidP="00EC0DBE">
      <w:pPr>
        <w:pStyle w:val="ListParagraph"/>
        <w:numPr>
          <w:ilvl w:val="0"/>
          <w:numId w:val="7"/>
        </w:numPr>
        <w:spacing w:line="240" w:lineRule="auto"/>
        <w:jc w:val="both"/>
        <w:rPr>
          <w:rFonts w:cstheme="minorHAnsi"/>
          <w:sz w:val="20"/>
          <w:szCs w:val="20"/>
          <w:lang w:val="ka-GE"/>
        </w:rPr>
      </w:pPr>
      <w:r w:rsidRPr="00BD57C5">
        <w:rPr>
          <w:rFonts w:cstheme="minorHAnsi"/>
          <w:sz w:val="20"/>
          <w:szCs w:val="20"/>
          <w:lang w:val="ka-GE"/>
        </w:rPr>
        <w:t xml:space="preserve">ისეთი წამლები, როგორიცაა ატროპინი ან </w:t>
      </w:r>
      <w:proofErr w:type="spellStart"/>
      <w:r w:rsidRPr="00BD57C5">
        <w:rPr>
          <w:rFonts w:cstheme="minorHAnsi"/>
          <w:sz w:val="20"/>
          <w:szCs w:val="20"/>
          <w:lang w:val="ka-GE"/>
        </w:rPr>
        <w:t>იზოპრენალინი</w:t>
      </w:r>
      <w:proofErr w:type="spellEnd"/>
      <w:r w:rsidRPr="00BD57C5">
        <w:rPr>
          <w:rFonts w:cstheme="minorHAnsi"/>
          <w:sz w:val="20"/>
          <w:szCs w:val="20"/>
          <w:lang w:val="ka-GE"/>
        </w:rPr>
        <w:t xml:space="preserve"> (გულის დაავადებისთვის)</w:t>
      </w:r>
    </w:p>
    <w:p w14:paraId="2633DA20" w14:textId="77777777" w:rsidR="002A0C94" w:rsidRPr="00BD57C5" w:rsidRDefault="002A0C94" w:rsidP="00EC0DBE">
      <w:pPr>
        <w:pStyle w:val="ListParagraph"/>
        <w:numPr>
          <w:ilvl w:val="0"/>
          <w:numId w:val="7"/>
        </w:numPr>
        <w:spacing w:line="240" w:lineRule="auto"/>
        <w:jc w:val="both"/>
        <w:rPr>
          <w:rFonts w:cstheme="minorHAnsi"/>
          <w:sz w:val="20"/>
          <w:szCs w:val="20"/>
          <w:lang w:val="ka-GE"/>
        </w:rPr>
      </w:pPr>
      <w:r w:rsidRPr="00BD57C5">
        <w:rPr>
          <w:rFonts w:cstheme="minorHAnsi"/>
          <w:sz w:val="20"/>
          <w:szCs w:val="20"/>
          <w:lang w:val="ka-GE"/>
        </w:rPr>
        <w:t>ტკივილგამაყუჩებლები</w:t>
      </w:r>
    </w:p>
    <w:p w14:paraId="2E43C362" w14:textId="77777777" w:rsidR="002A0C94" w:rsidRPr="00BD57C5" w:rsidRDefault="002A0C94" w:rsidP="00EC0DBE">
      <w:pPr>
        <w:pStyle w:val="ListParagraph"/>
        <w:numPr>
          <w:ilvl w:val="0"/>
          <w:numId w:val="7"/>
        </w:numPr>
        <w:spacing w:line="240" w:lineRule="auto"/>
        <w:jc w:val="both"/>
        <w:rPr>
          <w:rFonts w:cstheme="minorHAnsi"/>
          <w:sz w:val="20"/>
          <w:szCs w:val="20"/>
          <w:lang w:val="ka-GE"/>
        </w:rPr>
      </w:pPr>
      <w:r w:rsidRPr="00BD57C5">
        <w:rPr>
          <w:rFonts w:cstheme="minorHAnsi"/>
          <w:sz w:val="20"/>
          <w:szCs w:val="20"/>
          <w:lang w:val="ka-GE"/>
        </w:rPr>
        <w:t>ფარისებრი ჯირკვლის ჰორმონები (ფარისებრი ჯირკვლის ჰორმონის დეფიციტის სამკურნალოდ)</w:t>
      </w:r>
    </w:p>
    <w:p w14:paraId="78AB648F" w14:textId="77777777" w:rsidR="002A0C94" w:rsidRPr="00BD57C5" w:rsidRDefault="002A0C94" w:rsidP="00EC0DBE">
      <w:pPr>
        <w:pStyle w:val="ListParagraph"/>
        <w:numPr>
          <w:ilvl w:val="0"/>
          <w:numId w:val="7"/>
        </w:numPr>
        <w:spacing w:line="240" w:lineRule="auto"/>
        <w:rPr>
          <w:rFonts w:cstheme="minorHAnsi"/>
          <w:sz w:val="20"/>
          <w:szCs w:val="20"/>
          <w:lang w:val="ka-GE"/>
        </w:rPr>
      </w:pPr>
      <w:proofErr w:type="spellStart"/>
      <w:r w:rsidRPr="00BD57C5">
        <w:rPr>
          <w:rFonts w:cstheme="minorHAnsi"/>
          <w:sz w:val="20"/>
          <w:szCs w:val="20"/>
          <w:lang w:val="ka-GE"/>
        </w:rPr>
        <w:t>თიოციანატი</w:t>
      </w:r>
      <w:proofErr w:type="spellEnd"/>
      <w:r w:rsidRPr="00BD57C5">
        <w:rPr>
          <w:rFonts w:cstheme="minorHAnsi"/>
          <w:sz w:val="20"/>
          <w:szCs w:val="20"/>
          <w:lang w:val="ka-GE"/>
        </w:rPr>
        <w:t xml:space="preserve"> (</w:t>
      </w:r>
      <w:proofErr w:type="spellStart"/>
      <w:r w:rsidRPr="00BD57C5">
        <w:rPr>
          <w:rFonts w:cstheme="minorHAnsi"/>
          <w:sz w:val="20"/>
          <w:szCs w:val="20"/>
          <w:lang w:val="ka-GE"/>
        </w:rPr>
        <w:t>ანტითიროიდული</w:t>
      </w:r>
      <w:proofErr w:type="spellEnd"/>
      <w:r w:rsidRPr="00BD57C5">
        <w:rPr>
          <w:rFonts w:cstheme="minorHAnsi"/>
          <w:sz w:val="20"/>
          <w:szCs w:val="20"/>
          <w:lang w:val="ka-GE"/>
        </w:rPr>
        <w:t xml:space="preserve"> საშუალება)</w:t>
      </w:r>
    </w:p>
    <w:p w14:paraId="623DB99C"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კუჭის მჟავიანობის დამაქვეითებელი საშუალებები</w:t>
      </w:r>
    </w:p>
    <w:p w14:paraId="750672A8" w14:textId="77777777" w:rsidR="002A0C94" w:rsidRPr="00BD57C5" w:rsidRDefault="002A0C94" w:rsidP="00EC0DBE">
      <w:pPr>
        <w:pStyle w:val="ListParagraph"/>
        <w:numPr>
          <w:ilvl w:val="0"/>
          <w:numId w:val="7"/>
        </w:numPr>
        <w:spacing w:line="240" w:lineRule="auto"/>
        <w:rPr>
          <w:rFonts w:cstheme="minorHAnsi"/>
          <w:sz w:val="20"/>
          <w:szCs w:val="20"/>
          <w:lang w:val="ka-GE"/>
        </w:rPr>
      </w:pPr>
      <w:proofErr w:type="spellStart"/>
      <w:r w:rsidRPr="00BD57C5">
        <w:rPr>
          <w:rFonts w:cstheme="minorHAnsi"/>
          <w:sz w:val="20"/>
          <w:szCs w:val="20"/>
          <w:lang w:val="ka-GE"/>
        </w:rPr>
        <w:t>სულფონამიდები</w:t>
      </w:r>
      <w:proofErr w:type="spellEnd"/>
      <w:r w:rsidRPr="00BD57C5">
        <w:rPr>
          <w:rFonts w:cstheme="minorHAnsi"/>
          <w:sz w:val="20"/>
          <w:szCs w:val="20"/>
          <w:lang w:val="ka-GE"/>
        </w:rPr>
        <w:t xml:space="preserve"> (ინფექციებისთვის)</w:t>
      </w:r>
    </w:p>
    <w:p w14:paraId="136980D5"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ნივთიერებები, რომლებიც ტინ-</w:t>
      </w:r>
      <w:r w:rsidRPr="00BD57C5">
        <w:rPr>
          <w:rFonts w:cstheme="minorHAnsi"/>
          <w:sz w:val="20"/>
          <w:szCs w:val="20"/>
          <w:lang w:val="en-GB"/>
        </w:rPr>
        <w:t>II</w:t>
      </w:r>
      <w:r w:rsidRPr="00BD57C5">
        <w:rPr>
          <w:rFonts w:cstheme="minorHAnsi"/>
          <w:sz w:val="20"/>
          <w:szCs w:val="20"/>
          <w:lang w:val="ka-GE"/>
        </w:rPr>
        <w:t xml:space="preserve"> იონებს შეიცავს</w:t>
      </w:r>
    </w:p>
    <w:p w14:paraId="51803123"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საფაღარათო საშუალებები</w:t>
      </w:r>
    </w:p>
    <w:p w14:paraId="3DE9E9AD"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 xml:space="preserve">იოდის შემცველი </w:t>
      </w:r>
      <w:proofErr w:type="spellStart"/>
      <w:r w:rsidRPr="00BD57C5">
        <w:rPr>
          <w:rFonts w:cstheme="minorHAnsi"/>
          <w:sz w:val="20"/>
          <w:szCs w:val="20"/>
          <w:lang w:val="ka-GE"/>
        </w:rPr>
        <w:t>საკონტრასტო</w:t>
      </w:r>
      <w:proofErr w:type="spellEnd"/>
      <w:r w:rsidRPr="00BD57C5">
        <w:rPr>
          <w:rFonts w:cstheme="minorHAnsi"/>
          <w:sz w:val="20"/>
          <w:szCs w:val="20"/>
          <w:lang w:val="ka-GE"/>
        </w:rPr>
        <w:t xml:space="preserve"> ნივთიერება</w:t>
      </w:r>
    </w:p>
    <w:p w14:paraId="51B66325"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ბარიუმის სულფატი</w:t>
      </w:r>
    </w:p>
    <w:p w14:paraId="5D065F5A" w14:textId="77777777" w:rsidR="002A0C94" w:rsidRPr="00BD57C5" w:rsidRDefault="002A0C94" w:rsidP="00EC0DBE">
      <w:pPr>
        <w:pStyle w:val="ListParagraph"/>
        <w:numPr>
          <w:ilvl w:val="0"/>
          <w:numId w:val="7"/>
        </w:numPr>
        <w:spacing w:line="240" w:lineRule="auto"/>
        <w:rPr>
          <w:rFonts w:cstheme="minorHAnsi"/>
          <w:sz w:val="20"/>
          <w:szCs w:val="20"/>
          <w:lang w:val="ka-GE"/>
        </w:rPr>
      </w:pPr>
      <w:r w:rsidRPr="00BD57C5">
        <w:rPr>
          <w:rFonts w:cstheme="minorHAnsi"/>
          <w:sz w:val="20"/>
          <w:szCs w:val="20"/>
          <w:lang w:val="ka-GE"/>
        </w:rPr>
        <w:t>მეტოტრექსატი (კიბოსთვის და სხვა ავთვისებიანი პათოლოგიებისთვის)</w:t>
      </w:r>
    </w:p>
    <w:p w14:paraId="5884E286" w14:textId="77777777" w:rsidR="002A0C94" w:rsidRPr="00BD57C5" w:rsidRDefault="002A0C94" w:rsidP="00EC0DBE">
      <w:pPr>
        <w:pStyle w:val="ListParagraph"/>
        <w:numPr>
          <w:ilvl w:val="0"/>
          <w:numId w:val="7"/>
        </w:numPr>
        <w:spacing w:line="240" w:lineRule="auto"/>
        <w:rPr>
          <w:rFonts w:cstheme="minorHAnsi"/>
          <w:sz w:val="20"/>
          <w:szCs w:val="20"/>
          <w:lang w:val="ka-GE"/>
        </w:rPr>
      </w:pPr>
      <w:proofErr w:type="spellStart"/>
      <w:r w:rsidRPr="00BD57C5">
        <w:rPr>
          <w:rFonts w:cstheme="minorHAnsi"/>
          <w:sz w:val="20"/>
          <w:szCs w:val="20"/>
          <w:lang w:val="ka-GE"/>
        </w:rPr>
        <w:t>პერქლორატი</w:t>
      </w:r>
      <w:proofErr w:type="spellEnd"/>
      <w:r w:rsidRPr="00BD57C5">
        <w:rPr>
          <w:rFonts w:cstheme="minorHAnsi"/>
          <w:sz w:val="20"/>
          <w:szCs w:val="20"/>
          <w:lang w:val="ka-GE"/>
        </w:rPr>
        <w:t xml:space="preserve"> (</w:t>
      </w:r>
      <w:proofErr w:type="spellStart"/>
      <w:r w:rsidRPr="00BD57C5">
        <w:rPr>
          <w:rFonts w:cstheme="minorHAnsi"/>
          <w:sz w:val="20"/>
          <w:szCs w:val="20"/>
          <w:lang w:val="ka-GE"/>
        </w:rPr>
        <w:t>ანტითიროიდული</w:t>
      </w:r>
      <w:proofErr w:type="spellEnd"/>
      <w:r w:rsidRPr="00BD57C5">
        <w:rPr>
          <w:rFonts w:cstheme="minorHAnsi"/>
          <w:sz w:val="20"/>
          <w:szCs w:val="20"/>
          <w:lang w:val="ka-GE"/>
        </w:rPr>
        <w:t xml:space="preserve"> საშუალება)</w:t>
      </w:r>
    </w:p>
    <w:p w14:paraId="7CF31EEB"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გთხოვთ, შეატყობინოთ თქვენს ექიმს ან ფარმაცევტს თუ იღებთ ან ცოტა ხნის წინ იღებდით რაიმე სხვა მედიკამენტს, მათ შორის ურეცეპტოდ გაცემულ მედიკამენტებს.</w:t>
      </w:r>
    </w:p>
    <w:p w14:paraId="15F62153" w14:textId="77777777" w:rsidR="00EC0DBE" w:rsidRPr="00BD57C5" w:rsidRDefault="00EC0DBE" w:rsidP="00EC0DBE">
      <w:pPr>
        <w:spacing w:after="0" w:line="240" w:lineRule="auto"/>
        <w:rPr>
          <w:rFonts w:cstheme="minorHAnsi"/>
          <w:b/>
          <w:sz w:val="20"/>
          <w:szCs w:val="20"/>
          <w:lang w:val="en-GB"/>
        </w:rPr>
      </w:pPr>
    </w:p>
    <w:p w14:paraId="1E691BAF" w14:textId="77777777" w:rsidR="00EC0DBE" w:rsidRPr="00BD57C5" w:rsidRDefault="00EC0DBE" w:rsidP="00EC0DBE">
      <w:pPr>
        <w:spacing w:after="0" w:line="240" w:lineRule="auto"/>
        <w:rPr>
          <w:rFonts w:cstheme="minorHAnsi"/>
          <w:b/>
          <w:sz w:val="20"/>
          <w:szCs w:val="20"/>
          <w:lang w:val="en-GB"/>
        </w:rPr>
      </w:pPr>
    </w:p>
    <w:p w14:paraId="4157DAB2" w14:textId="77777777" w:rsidR="00EC0DBE" w:rsidRPr="00BD57C5" w:rsidRDefault="00EC0DBE" w:rsidP="00EC0DBE">
      <w:pPr>
        <w:spacing w:after="0" w:line="240" w:lineRule="auto"/>
        <w:rPr>
          <w:rFonts w:cstheme="minorHAnsi"/>
          <w:b/>
          <w:sz w:val="20"/>
          <w:szCs w:val="20"/>
          <w:lang w:val="en-GB"/>
        </w:rPr>
      </w:pPr>
    </w:p>
    <w:p w14:paraId="626DBB80" w14:textId="77777777" w:rsidR="00EC0DBE" w:rsidRPr="00BD57C5" w:rsidRDefault="00EC0DBE" w:rsidP="00EC0DBE">
      <w:pPr>
        <w:spacing w:after="0" w:line="240" w:lineRule="auto"/>
        <w:rPr>
          <w:rFonts w:cstheme="minorHAnsi"/>
          <w:b/>
          <w:sz w:val="20"/>
          <w:szCs w:val="20"/>
          <w:lang w:val="en-GB"/>
        </w:rPr>
      </w:pPr>
    </w:p>
    <w:p w14:paraId="26BEF95D" w14:textId="77777777" w:rsidR="00EC0DBE" w:rsidRPr="00BD57C5" w:rsidRDefault="00EC0DBE" w:rsidP="00EC0DBE">
      <w:pPr>
        <w:spacing w:after="0" w:line="240" w:lineRule="auto"/>
        <w:rPr>
          <w:rFonts w:cstheme="minorHAnsi"/>
          <w:b/>
          <w:sz w:val="20"/>
          <w:szCs w:val="20"/>
          <w:lang w:val="en-GB"/>
        </w:rPr>
      </w:pPr>
    </w:p>
    <w:p w14:paraId="077132CA"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en-GB"/>
        </w:rPr>
        <w:t>3</w:t>
      </w:r>
      <w:r w:rsidRPr="00BD57C5">
        <w:rPr>
          <w:rFonts w:cstheme="minorHAnsi"/>
          <w:b/>
          <w:sz w:val="20"/>
          <w:szCs w:val="20"/>
          <w:lang w:val="ka-GE"/>
        </w:rPr>
        <w:t xml:space="preserve">. როგორ გამოიყენება </w:t>
      </w:r>
      <w:proofErr w:type="spellStart"/>
      <w:proofErr w:type="gramStart"/>
      <w:r w:rsidRPr="00BD57C5">
        <w:rPr>
          <w:rFonts w:cstheme="minorHAnsi"/>
          <w:b/>
          <w:sz w:val="20"/>
          <w:szCs w:val="20"/>
          <w:lang w:val="ka-GE"/>
        </w:rPr>
        <w:t>მონ.ტეკ</w:t>
      </w:r>
      <w:proofErr w:type="spellEnd"/>
      <w:proofErr w:type="gram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 xml:space="preserve">Tc გენერატორი? </w:t>
      </w:r>
    </w:p>
    <w:p w14:paraId="1CB6263C"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პრეპარატების დანიშვნა მხოლოდ ბირთვული მედიცინის სპეციალისტების მიერ ბირთვული მედიცინის ცენტრებში უნდა მოხდეს.</w:t>
      </w:r>
    </w:p>
    <w:p w14:paraId="12E57DC7"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პროდუქტების გამოყენება, დამუშავება და მოცილება მკაცრი კანონებით რეგულირდება.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გამოყენება მხოლოდ სპეციალურ კონტროლირებულ სივრცეებში მოხდება. ამ პროდუქტის დამუშავება და თქვენთვის მოწოდება მოხდება მხოლოდ მის უსაფრთხო გამოყენებაში მომზადებული და კვალიფიცირებული პირების მიერ. ეს პირები ამ პროდუქტის უსაფრთხო გამოყენებისთვის განსაკუთრებულ ზომებს მიიღებენ და მათი მოქმედებების შესახებ შესაბამის ინფორმაციას მოგაწვდიან.</w:t>
      </w:r>
    </w:p>
    <w:p w14:paraId="0916F4B1"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სწორი მიწოდების ინსტრუქციები და დოზის / მიღების სიხშირე</w:t>
      </w:r>
    </w:p>
    <w:p w14:paraId="50B5E305"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ბირთვული მედიცინის სპეციალისტი, რომელიც პროცედურას მეთვალყურეობას უწევს, გადაწყვეტს, თუ რა რაოდენობა უნდა იქნას გამოყენებული თქვენს შემთხვევაში. ეს იქნება უმცირესი რაოდენობა, რომელიც აუცილებელი იქნება საჭირო ინფორმაციის მისაღებად. მოზრდილებში რეკომენდირებული რაოდენობა, როგორც წესი, 2-800 </w:t>
      </w:r>
      <w:proofErr w:type="spellStart"/>
      <w:r w:rsidRPr="00BD57C5">
        <w:rPr>
          <w:rFonts w:cstheme="minorHAnsi"/>
          <w:sz w:val="20"/>
          <w:szCs w:val="20"/>
          <w:lang w:val="ka-GE"/>
        </w:rPr>
        <w:t>მბეკ</w:t>
      </w:r>
      <w:proofErr w:type="spellEnd"/>
      <w:r w:rsidRPr="00BD57C5">
        <w:rPr>
          <w:rFonts w:cstheme="minorHAnsi"/>
          <w:sz w:val="20"/>
          <w:szCs w:val="20"/>
          <w:lang w:val="ka-GE"/>
        </w:rPr>
        <w:t xml:space="preserve"> ფარგლებში მერყეობს (მეგა ბეკერელი, ერთეული რომელიც რადიოაქტიურობის საზომად გამოიყენება).</w:t>
      </w:r>
    </w:p>
    <w:p w14:paraId="6CD323E9"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გამოყენება ბავშვებსა და მოზარდებში</w:t>
      </w:r>
    </w:p>
    <w:p w14:paraId="7B158D77"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ბავშვებსა და მოზარდებში, მისაღები რაოდენობა ბავშვის წონაზე იქნება მორგებული.</w:t>
      </w:r>
    </w:p>
    <w:p w14:paraId="04E0F6C2"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მიღების მეთოდი და გზა</w:t>
      </w:r>
    </w:p>
    <w:p w14:paraId="456732F0"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ეს მედიკამენტი ინტრავენური ინექციის ან თვალებში ჩაწვეთების გზით გამოიყენება.</w:t>
      </w:r>
    </w:p>
    <w:p w14:paraId="2319FF73"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თქვენი ავადმყოფობიდან გამომდინარე, თქვენი ექიმი განსაზღვრავს და მოგაწოდებთ წამლის თქვენთვის შესაფერის დოზას.</w:t>
      </w:r>
    </w:p>
    <w:p w14:paraId="3769A596"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პროცედურის ხანგრძლივობა</w:t>
      </w:r>
    </w:p>
    <w:p w14:paraId="6B0237EB"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ბირთვული მედიცინის სპეციალისტი შეგატყობინებთ პროცედურის ჩვეულ ხანგრძლივობას.</w:t>
      </w:r>
    </w:p>
    <w:p w14:paraId="4F2816B3"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ბირთვული მედიცინის სპეციალისტი შეგატყობინებთ, დაგჭირდებათ თუ არა ამ წამლის მიღების შემდეგ რაიმე განსაკუთრებული სიფრთხილის ზომების მიღება. თუ რაიმე შეკითხვა გაგიჩნდებათ, დაუკავშირდით ბირთვული მედიცინის ექიმს.</w:t>
      </w:r>
    </w:p>
    <w:p w14:paraId="4FFBB342"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თუ ფიქრობთ, რომ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ეფექტი ზედმეტად ძლიერი ან ზედმეტად სუსტია, გთხოვთ გაესაუბროთ თქვენს ექიმს ან ფარმაცევტს.</w:t>
      </w:r>
    </w:p>
    <w:p w14:paraId="0618C9D7" w14:textId="77777777" w:rsidR="002A0C94" w:rsidRPr="00BD57C5" w:rsidRDefault="002A0C94" w:rsidP="00EC0DBE">
      <w:pPr>
        <w:spacing w:line="240" w:lineRule="auto"/>
        <w:jc w:val="both"/>
        <w:rPr>
          <w:rFonts w:cstheme="minorHAnsi"/>
          <w:b/>
          <w:sz w:val="20"/>
          <w:szCs w:val="20"/>
          <w:lang w:val="ka-GE"/>
        </w:rPr>
      </w:pPr>
      <w:r w:rsidRPr="00BD57C5">
        <w:rPr>
          <w:rFonts w:cstheme="minorHAnsi"/>
          <w:b/>
          <w:sz w:val="20"/>
          <w:szCs w:val="20"/>
          <w:lang w:val="ka-GE"/>
        </w:rPr>
        <w:t>სხვადასხვა ასაკობრივი ჯგუფები</w:t>
      </w:r>
    </w:p>
    <w:p w14:paraId="0003EEF0"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გამოყენება ბავშვებში</w:t>
      </w:r>
    </w:p>
    <w:p w14:paraId="31F218A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ბავშვებში დასანიშნი დოზა მკურნალი ექიმის მიერ განისაზღვრება და დაინიშნება.</w:t>
      </w:r>
    </w:p>
    <w:p w14:paraId="2FA85945"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გამოყენება მოხუცებში</w:t>
      </w:r>
    </w:p>
    <w:p w14:paraId="68757FD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ასაკოვან პაციენტებში დოზის სპეციფიური მოდიფიკაცია საჭირო არ არის. ის აგრეთვე </w:t>
      </w:r>
      <w:proofErr w:type="spellStart"/>
      <w:r w:rsidRPr="00BD57C5">
        <w:rPr>
          <w:rFonts w:cstheme="minorHAnsi"/>
          <w:sz w:val="20"/>
          <w:szCs w:val="20"/>
          <w:lang w:val="ka-GE"/>
        </w:rPr>
        <w:t>ისაღვრება</w:t>
      </w:r>
      <w:proofErr w:type="spellEnd"/>
      <w:r w:rsidRPr="00BD57C5">
        <w:rPr>
          <w:rFonts w:cstheme="minorHAnsi"/>
          <w:sz w:val="20"/>
          <w:szCs w:val="20"/>
          <w:lang w:val="ka-GE"/>
        </w:rPr>
        <w:t xml:space="preserve"> და ინიშნება მკურნალი ექიმის მიერ.</w:t>
      </w:r>
    </w:p>
    <w:p w14:paraId="7EB7815C" w14:textId="77777777" w:rsidR="002A0C94" w:rsidRPr="00BD57C5" w:rsidRDefault="002A0C94" w:rsidP="00EC0DBE">
      <w:pPr>
        <w:spacing w:line="240" w:lineRule="auto"/>
        <w:jc w:val="both"/>
        <w:rPr>
          <w:rFonts w:cstheme="minorHAnsi"/>
          <w:b/>
          <w:sz w:val="20"/>
          <w:szCs w:val="20"/>
          <w:lang w:val="ka-GE"/>
        </w:rPr>
      </w:pPr>
      <w:r w:rsidRPr="00BD57C5">
        <w:rPr>
          <w:rFonts w:cstheme="minorHAnsi"/>
          <w:b/>
          <w:sz w:val="20"/>
          <w:szCs w:val="20"/>
          <w:lang w:val="ka-GE"/>
        </w:rPr>
        <w:t>პაციენტების განსაკუთრებული პოპულაციები</w:t>
      </w:r>
    </w:p>
    <w:p w14:paraId="60EAABCB"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თირკმლის/ღვიძლის ფუნქციის დარღვევა</w:t>
      </w:r>
    </w:p>
    <w:p w14:paraId="25CD70E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საჭიროა ფრთხილად აიწონოს ამ პაციენტებში მისაღები აქტივობა, რადგან შესაძლოა  რადიაციასთან მომატებულ ექსპოზიციას ჰქონდეს ადგილი.</w:t>
      </w:r>
    </w:p>
    <w:p w14:paraId="55700AF4"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თუ ნატრიუმის </w:t>
      </w:r>
      <w:proofErr w:type="spellStart"/>
      <w:r w:rsidRPr="00BD57C5">
        <w:rPr>
          <w:rFonts w:cstheme="minorHAnsi"/>
          <w:b/>
          <w:sz w:val="20"/>
          <w:szCs w:val="20"/>
          <w:lang w:val="ka-GE"/>
        </w:rPr>
        <w:t>პერტექნეტატი</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99m</w:t>
      </w:r>
      <w:r w:rsidRPr="00BD57C5">
        <w:rPr>
          <w:rFonts w:cstheme="minorHAnsi"/>
          <w:b/>
          <w:sz w:val="20"/>
          <w:szCs w:val="20"/>
          <w:lang w:val="ka-GE"/>
        </w:rPr>
        <w:t xml:space="preserve">Tc) თქვენთვის საჭიროზე მეტი რაოდენობით </w:t>
      </w:r>
      <w:proofErr w:type="spellStart"/>
      <w:r w:rsidRPr="00BD57C5">
        <w:rPr>
          <w:rFonts w:cstheme="minorHAnsi"/>
          <w:b/>
          <w:sz w:val="20"/>
          <w:szCs w:val="20"/>
          <w:lang w:val="ka-GE"/>
        </w:rPr>
        <w:t>მოგეწოდათ</w:t>
      </w:r>
      <w:proofErr w:type="spellEnd"/>
    </w:p>
    <w:p w14:paraId="46611AB7"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დოზის გადაჭარბება ნაკლებად მოსალოდნელია, რადგან თქვენ </w:t>
      </w:r>
      <w:proofErr w:type="spellStart"/>
      <w:r w:rsidRPr="00BD57C5">
        <w:rPr>
          <w:rFonts w:cstheme="minorHAnsi"/>
          <w:sz w:val="20"/>
          <w:szCs w:val="20"/>
          <w:lang w:val="ka-GE"/>
        </w:rPr>
        <w:t>მონტეკის</w:t>
      </w:r>
      <w:proofErr w:type="spellEnd"/>
      <w:r w:rsidRPr="00BD57C5">
        <w:rPr>
          <w:rFonts w:cstheme="minorHAnsi"/>
          <w:sz w:val="20"/>
          <w:szCs w:val="20"/>
          <w:lang w:val="ka-GE"/>
        </w:rPr>
        <w:t xml:space="preserve"> მხოლოდ ერთ დოზას მიიღებთ, რომელიც ზუსტად იქნება კონტროლირებული პროცედურაზე ზედამხედველი ბირთვული მედიცინის სპეციალისტის მიერ. თუმცა, დოზის გადაჭარბების შემთხვევაში, თქვენ შესაბამისი მკურნალობა </w:t>
      </w:r>
      <w:proofErr w:type="spellStart"/>
      <w:r w:rsidRPr="00BD57C5">
        <w:rPr>
          <w:rFonts w:cstheme="minorHAnsi"/>
          <w:sz w:val="20"/>
          <w:szCs w:val="20"/>
          <w:lang w:val="ka-GE"/>
        </w:rPr>
        <w:t>ჩაგიტარდებათ</w:t>
      </w:r>
      <w:proofErr w:type="spellEnd"/>
      <w:r w:rsidRPr="00BD57C5">
        <w:rPr>
          <w:rFonts w:cstheme="minorHAnsi"/>
          <w:sz w:val="20"/>
          <w:szCs w:val="20"/>
          <w:lang w:val="ka-GE"/>
        </w:rPr>
        <w:t>.</w:t>
      </w:r>
    </w:p>
    <w:p w14:paraId="164AC3C9" w14:textId="77777777" w:rsidR="002A0C94" w:rsidRPr="00BD57C5" w:rsidRDefault="002A0C94" w:rsidP="00EC0DBE">
      <w:pPr>
        <w:spacing w:after="0" w:line="240" w:lineRule="auto"/>
        <w:jc w:val="both"/>
        <w:rPr>
          <w:rFonts w:cstheme="minorHAnsi"/>
          <w:sz w:val="20"/>
          <w:szCs w:val="20"/>
          <w:lang w:val="ka-GE"/>
        </w:rPr>
      </w:pPr>
      <w:r w:rsidRPr="00BD57C5">
        <w:rPr>
          <w:rFonts w:cstheme="minorHAnsi"/>
          <w:sz w:val="20"/>
          <w:szCs w:val="20"/>
          <w:lang w:val="ka-GE"/>
        </w:rPr>
        <w:t>დოზის გადაჭარბების ეფექტი უცნობია.</w:t>
      </w:r>
    </w:p>
    <w:p w14:paraId="4D45BFAC"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რადიოაქტიურობით გამოწვეული დაზიანებების რისკი მოიმატებს. შესაბამისად, ექიმი გირჩევთ დიდი რაოდენობით სითხე მიიღოთ და ხშირად </w:t>
      </w:r>
      <w:proofErr w:type="spellStart"/>
      <w:r w:rsidRPr="00BD57C5">
        <w:rPr>
          <w:rFonts w:cstheme="minorHAnsi"/>
          <w:sz w:val="20"/>
          <w:szCs w:val="20"/>
          <w:lang w:val="ka-GE"/>
        </w:rPr>
        <w:t>მოშარდოთ</w:t>
      </w:r>
      <w:proofErr w:type="spellEnd"/>
      <w:r w:rsidRPr="00BD57C5">
        <w:rPr>
          <w:rFonts w:cstheme="minorHAnsi"/>
          <w:sz w:val="20"/>
          <w:szCs w:val="20"/>
          <w:lang w:val="ka-GE"/>
        </w:rPr>
        <w:t>, რათა ამ მედიკამენტის ორგანიზმიდან შარდით გამოყოფა დაჩქარდეს.</w:t>
      </w:r>
    </w:p>
    <w:p w14:paraId="07D71888" w14:textId="77777777" w:rsidR="00EC0DBE" w:rsidRPr="00BD57C5" w:rsidRDefault="00EC0DBE" w:rsidP="00EC0DBE">
      <w:pPr>
        <w:spacing w:after="0" w:line="240" w:lineRule="auto"/>
        <w:rPr>
          <w:rFonts w:cstheme="minorHAnsi"/>
          <w:b/>
          <w:sz w:val="20"/>
          <w:szCs w:val="20"/>
          <w:lang w:val="ka-GE"/>
        </w:rPr>
      </w:pPr>
    </w:p>
    <w:p w14:paraId="61D4D439" w14:textId="77777777" w:rsidR="00EC0DBE" w:rsidRPr="00BD57C5" w:rsidRDefault="00EC0DBE" w:rsidP="00EC0DBE">
      <w:pPr>
        <w:spacing w:after="0" w:line="240" w:lineRule="auto"/>
        <w:rPr>
          <w:rFonts w:cstheme="minorHAnsi"/>
          <w:b/>
          <w:sz w:val="20"/>
          <w:szCs w:val="20"/>
          <w:lang w:val="ka-GE"/>
        </w:rPr>
      </w:pPr>
    </w:p>
    <w:p w14:paraId="3CDE7F1A"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lastRenderedPageBreak/>
        <w:t xml:space="preserve">თუ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გამოყენება დაგავიწყდებათ</w:t>
      </w:r>
    </w:p>
    <w:p w14:paraId="3EBECD9B"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არ მიიღოთ ორმაგი დოზა გამოტოვებული დოზების ასანაზღაურებლად.</w:t>
      </w:r>
    </w:p>
    <w:p w14:paraId="38E27FE3"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 xml:space="preserve">ეს შემთხვევა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გენერატორს არ ეხება, რადგან ის მხოლოდ უშუალოდ ექიმის მიერ, დიაგნოსტიკის მიზნით გამოიყენება.</w:t>
      </w:r>
    </w:p>
    <w:p w14:paraId="6450F35E"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 xml:space="preserve">თუ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გენერატორის მიღებას შეწყვეტთ</w:t>
      </w:r>
    </w:p>
    <w:p w14:paraId="10953711" w14:textId="77777777" w:rsidR="002A0C94" w:rsidRPr="00BD57C5" w:rsidRDefault="002A0C94" w:rsidP="00EC0DBE">
      <w:pPr>
        <w:spacing w:line="240" w:lineRule="auto"/>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 სამედიცინო მკურნალობის მიზნით არ გამოიყენება.</w:t>
      </w:r>
    </w:p>
    <w:p w14:paraId="476E3974"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4. შესაძლო გვერდითი ეფექტები</w:t>
      </w:r>
    </w:p>
    <w:p w14:paraId="6A9EEC68"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 xml:space="preserve">ყველა მედიკამენტის მსგავსად,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w:t>
      </w:r>
      <w:proofErr w:type="spellStart"/>
      <w:r w:rsidRPr="00BD57C5">
        <w:rPr>
          <w:rFonts w:cstheme="minorHAnsi"/>
          <w:sz w:val="20"/>
          <w:szCs w:val="20"/>
          <w:lang w:val="ka-GE"/>
        </w:rPr>
        <w:t>გენერატორმაც</w:t>
      </w:r>
      <w:proofErr w:type="spellEnd"/>
      <w:r w:rsidRPr="00BD57C5">
        <w:rPr>
          <w:rFonts w:cstheme="minorHAnsi"/>
          <w:sz w:val="20"/>
          <w:szCs w:val="20"/>
          <w:lang w:val="ka-GE"/>
        </w:rPr>
        <w:t xml:space="preserve"> შეიძლება გამოიწვიოს გვერდითი ეფექტები იმ პაციენტებში, რომლებსაც რომელიმე ინგრედიენტის მიმართ მომატებული მგრძნობელობა აქვთ.</w:t>
      </w:r>
    </w:p>
    <w:p w14:paraId="6DE046BE"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 xml:space="preserve">თქვენი ექიმი მიიჩნევს, რომ სარგებელი, რომელსაც თქვენ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პრეპარატისგან მიიღებთ, რადიაციით გამოწვეულ რისკს გადაწონის.</w:t>
      </w:r>
    </w:p>
    <w:p w14:paraId="5006D59E"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 xml:space="preserve">ამ დასანიშნი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პრეპარატის მიწოდებისას ორგანიზმში მცირე რაოდენობით </w:t>
      </w:r>
      <w:proofErr w:type="spellStart"/>
      <w:r w:rsidRPr="00BD57C5">
        <w:rPr>
          <w:rFonts w:cstheme="minorHAnsi"/>
          <w:sz w:val="20"/>
          <w:szCs w:val="20"/>
          <w:lang w:val="ka-GE"/>
        </w:rPr>
        <w:t>მაიონიზებელი</w:t>
      </w:r>
      <w:proofErr w:type="spellEnd"/>
      <w:r w:rsidRPr="00BD57C5">
        <w:rPr>
          <w:rFonts w:cstheme="minorHAnsi"/>
          <w:sz w:val="20"/>
          <w:szCs w:val="20"/>
          <w:lang w:val="ka-GE"/>
        </w:rPr>
        <w:t xml:space="preserve"> რადიაცია </w:t>
      </w:r>
      <w:proofErr w:type="spellStart"/>
      <w:r w:rsidRPr="00BD57C5">
        <w:rPr>
          <w:rFonts w:cstheme="minorHAnsi"/>
          <w:sz w:val="20"/>
          <w:szCs w:val="20"/>
          <w:lang w:val="ka-GE"/>
        </w:rPr>
        <w:t>შეიყვანება</w:t>
      </w:r>
      <w:proofErr w:type="spellEnd"/>
      <w:r w:rsidRPr="00BD57C5">
        <w:rPr>
          <w:rFonts w:cstheme="minorHAnsi"/>
          <w:sz w:val="20"/>
          <w:szCs w:val="20"/>
          <w:lang w:val="ka-GE"/>
        </w:rPr>
        <w:t>, რომელიც კიბოს და მემკვიდრული პათოლოგიების ძალიან დაბალ რისკთან არის დაკავშირებული.</w:t>
      </w:r>
    </w:p>
    <w:p w14:paraId="313DEC23" w14:textId="77777777" w:rsidR="002A0C94" w:rsidRPr="00BD57C5" w:rsidRDefault="002A0C94" w:rsidP="00EC0DBE">
      <w:pPr>
        <w:spacing w:line="240" w:lineRule="auto"/>
        <w:rPr>
          <w:rFonts w:cstheme="minorHAnsi"/>
          <w:sz w:val="20"/>
          <w:szCs w:val="20"/>
          <w:lang w:val="ka-GE"/>
        </w:rPr>
      </w:pPr>
      <w:r w:rsidRPr="00BD57C5">
        <w:rPr>
          <w:rFonts w:cstheme="minorHAnsi"/>
          <w:sz w:val="20"/>
          <w:szCs w:val="20"/>
          <w:lang w:val="ka-GE"/>
        </w:rPr>
        <w:t>შესაძლო გვერდითი ეფექტები ქვემოთ არის ჩამოთვლილი - სიხშირე უცნობია, რადგან მისი დადგენა ხელმისაწვდომი მონაცემებიდან შეუძლებელია:</w:t>
      </w:r>
    </w:p>
    <w:p w14:paraId="2F98B71C" w14:textId="77777777" w:rsidR="002A0C94" w:rsidRPr="00BD57C5" w:rsidRDefault="002A0C94" w:rsidP="00EC0DBE">
      <w:pPr>
        <w:pStyle w:val="ListParagraph"/>
        <w:numPr>
          <w:ilvl w:val="0"/>
          <w:numId w:val="6"/>
        </w:numPr>
        <w:spacing w:line="240" w:lineRule="auto"/>
        <w:ind w:left="630" w:hanging="450"/>
        <w:rPr>
          <w:rFonts w:cstheme="minorHAnsi"/>
          <w:sz w:val="20"/>
          <w:szCs w:val="20"/>
          <w:lang w:val="ka-GE"/>
        </w:rPr>
      </w:pPr>
      <w:r w:rsidRPr="00BD57C5">
        <w:rPr>
          <w:rFonts w:cstheme="minorHAnsi"/>
          <w:sz w:val="20"/>
          <w:szCs w:val="20"/>
          <w:lang w:val="ka-GE"/>
        </w:rPr>
        <w:t>ალერგიული რეაქციები, ისეთი სიმპტომებით, როგორიცაა</w:t>
      </w:r>
    </w:p>
    <w:p w14:paraId="10B57016"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კანის გამონაყარი, ქავილი</w:t>
      </w:r>
    </w:p>
    <w:p w14:paraId="1B99B757"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ჭინჭრის ციება</w:t>
      </w:r>
    </w:p>
    <w:p w14:paraId="731B32AF"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სხვადასხვა ადგილის, მაგალითად სახის შეშუპება</w:t>
      </w:r>
    </w:p>
    <w:p w14:paraId="7574589C"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სუნთქვის გაძნელება</w:t>
      </w:r>
    </w:p>
    <w:p w14:paraId="0B784E63"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კანის სიწითლე</w:t>
      </w:r>
    </w:p>
    <w:p w14:paraId="2163ED3B"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კომა</w:t>
      </w:r>
    </w:p>
    <w:p w14:paraId="1190ABEE" w14:textId="77777777" w:rsidR="002A0C94" w:rsidRPr="00BD57C5" w:rsidRDefault="002A0C94" w:rsidP="00EC0DBE">
      <w:pPr>
        <w:pStyle w:val="ListParagraph"/>
        <w:numPr>
          <w:ilvl w:val="0"/>
          <w:numId w:val="6"/>
        </w:numPr>
        <w:tabs>
          <w:tab w:val="left" w:pos="810"/>
        </w:tabs>
        <w:spacing w:line="240" w:lineRule="auto"/>
        <w:ind w:left="630" w:hanging="450"/>
        <w:rPr>
          <w:rFonts w:cstheme="minorHAnsi"/>
          <w:sz w:val="20"/>
          <w:szCs w:val="20"/>
          <w:lang w:val="ka-GE"/>
        </w:rPr>
      </w:pPr>
      <w:r w:rsidRPr="00BD57C5">
        <w:rPr>
          <w:rFonts w:cstheme="minorHAnsi"/>
          <w:sz w:val="20"/>
          <w:szCs w:val="20"/>
          <w:lang w:val="ka-GE"/>
        </w:rPr>
        <w:t>სისხლის მიმოქცევასთან დაკავშირებული რეაქციები, ისეთი სიმპტომებით, როგორიცაა</w:t>
      </w:r>
    </w:p>
    <w:p w14:paraId="7620857A"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გულისცემის სიხშირის მომატება, გულისცემის სიხშირის დაქვეითება</w:t>
      </w:r>
    </w:p>
    <w:p w14:paraId="58AD861D"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გულის წასვლა</w:t>
      </w:r>
    </w:p>
    <w:p w14:paraId="13FEFCDA"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მხედველობის დაბინდვა</w:t>
      </w:r>
    </w:p>
    <w:p w14:paraId="3836E367"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თავბრუსხვევა</w:t>
      </w:r>
    </w:p>
    <w:p w14:paraId="2CBEC6B4"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თავის ტკივილი</w:t>
      </w:r>
    </w:p>
    <w:p w14:paraId="2DD9AA87"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proofErr w:type="spellStart"/>
      <w:r w:rsidRPr="00BD57C5">
        <w:rPr>
          <w:rFonts w:cstheme="minorHAnsi"/>
          <w:sz w:val="20"/>
          <w:szCs w:val="20"/>
          <w:lang w:val="ka-GE"/>
        </w:rPr>
        <w:t>წამოხურება</w:t>
      </w:r>
      <w:proofErr w:type="spellEnd"/>
    </w:p>
    <w:p w14:paraId="126FCD4B" w14:textId="77777777" w:rsidR="002A0C94" w:rsidRPr="00BD57C5" w:rsidRDefault="002A0C94" w:rsidP="00EC0DBE">
      <w:pPr>
        <w:pStyle w:val="ListParagraph"/>
        <w:numPr>
          <w:ilvl w:val="0"/>
          <w:numId w:val="6"/>
        </w:numPr>
        <w:spacing w:line="240" w:lineRule="auto"/>
        <w:ind w:left="630" w:hanging="450"/>
        <w:rPr>
          <w:rFonts w:cstheme="minorHAnsi"/>
          <w:sz w:val="20"/>
          <w:szCs w:val="20"/>
          <w:lang w:val="ka-GE"/>
        </w:rPr>
      </w:pPr>
      <w:r w:rsidRPr="00BD57C5">
        <w:rPr>
          <w:rFonts w:cstheme="minorHAnsi"/>
          <w:sz w:val="20"/>
          <w:szCs w:val="20"/>
          <w:lang w:val="ka-GE"/>
        </w:rPr>
        <w:t>კუჭ-ნაწლავის დარღვევები, ისეთი სიმპტომებით, როგორიცაა</w:t>
      </w:r>
    </w:p>
    <w:p w14:paraId="66237E53"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ღებინება</w:t>
      </w:r>
    </w:p>
    <w:p w14:paraId="7AB22C50"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გულისრევა</w:t>
      </w:r>
    </w:p>
    <w:p w14:paraId="205AE410"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ფაღარათი</w:t>
      </w:r>
    </w:p>
    <w:p w14:paraId="59EBFBF9" w14:textId="77777777" w:rsidR="002A0C94" w:rsidRPr="00BD57C5" w:rsidRDefault="002A0C94" w:rsidP="00EC0DBE">
      <w:pPr>
        <w:pStyle w:val="ListParagraph"/>
        <w:numPr>
          <w:ilvl w:val="0"/>
          <w:numId w:val="6"/>
        </w:numPr>
        <w:spacing w:line="240" w:lineRule="auto"/>
        <w:ind w:left="630" w:hanging="450"/>
        <w:rPr>
          <w:rFonts w:cstheme="minorHAnsi"/>
          <w:sz w:val="20"/>
          <w:szCs w:val="20"/>
          <w:lang w:val="ka-GE"/>
        </w:rPr>
      </w:pPr>
      <w:r w:rsidRPr="00BD57C5">
        <w:rPr>
          <w:rFonts w:cstheme="minorHAnsi"/>
          <w:sz w:val="20"/>
          <w:szCs w:val="20"/>
          <w:lang w:val="ka-GE"/>
        </w:rPr>
        <w:t>ინექციის ადგილის რეაქციები, ისეთი სიმპტომებით, როგორიცაა</w:t>
      </w:r>
    </w:p>
    <w:p w14:paraId="4D2E6835"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კანის ანთება</w:t>
      </w:r>
    </w:p>
    <w:p w14:paraId="0860908D"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ტკივილი</w:t>
      </w:r>
    </w:p>
    <w:p w14:paraId="7B9615C9"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შეშუპება</w:t>
      </w:r>
    </w:p>
    <w:p w14:paraId="47CEB26F" w14:textId="77777777" w:rsidR="002A0C94" w:rsidRPr="00BD57C5" w:rsidRDefault="002A0C94" w:rsidP="00EC0DBE">
      <w:pPr>
        <w:pStyle w:val="ListParagraph"/>
        <w:numPr>
          <w:ilvl w:val="1"/>
          <w:numId w:val="6"/>
        </w:numPr>
        <w:spacing w:line="240" w:lineRule="auto"/>
        <w:ind w:left="630" w:hanging="450"/>
        <w:rPr>
          <w:rFonts w:cstheme="minorHAnsi"/>
          <w:sz w:val="20"/>
          <w:szCs w:val="20"/>
          <w:lang w:val="ka-GE"/>
        </w:rPr>
      </w:pPr>
      <w:r w:rsidRPr="00BD57C5">
        <w:rPr>
          <w:rFonts w:cstheme="minorHAnsi"/>
          <w:sz w:val="20"/>
          <w:szCs w:val="20"/>
          <w:lang w:val="ka-GE"/>
        </w:rPr>
        <w:t>სიწითლე</w:t>
      </w:r>
    </w:p>
    <w:p w14:paraId="5FA03440" w14:textId="77777777" w:rsidR="002A0C94" w:rsidRPr="00BD57C5" w:rsidRDefault="002A0C94" w:rsidP="00EC0DBE">
      <w:pPr>
        <w:spacing w:after="0" w:line="240" w:lineRule="auto"/>
        <w:jc w:val="both"/>
        <w:rPr>
          <w:rFonts w:cstheme="minorHAnsi"/>
          <w:sz w:val="20"/>
          <w:szCs w:val="20"/>
          <w:lang w:val="ka-GE"/>
        </w:rPr>
      </w:pPr>
      <w:r w:rsidRPr="00BD57C5">
        <w:rPr>
          <w:rFonts w:cstheme="minorHAnsi"/>
          <w:sz w:val="20"/>
          <w:szCs w:val="20"/>
          <w:lang w:val="ka-GE"/>
        </w:rPr>
        <w:t>გვერდითი ეფექტების შეტყობინება</w:t>
      </w:r>
    </w:p>
    <w:p w14:paraId="2001529E"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თუ რაიმე გვერდითი ეფექტი </w:t>
      </w:r>
      <w:proofErr w:type="spellStart"/>
      <w:r w:rsidRPr="00BD57C5">
        <w:rPr>
          <w:rFonts w:cstheme="minorHAnsi"/>
          <w:sz w:val="20"/>
          <w:szCs w:val="20"/>
          <w:lang w:val="ka-GE"/>
        </w:rPr>
        <w:t>გაგივითარდებათ</w:t>
      </w:r>
      <w:proofErr w:type="spellEnd"/>
      <w:r w:rsidRPr="00BD57C5">
        <w:rPr>
          <w:rFonts w:cstheme="minorHAnsi"/>
          <w:sz w:val="20"/>
          <w:szCs w:val="20"/>
          <w:lang w:val="ka-GE"/>
        </w:rPr>
        <w:t xml:space="preserve">, გაესაუბრეთ თქვენს ექიმს, </w:t>
      </w:r>
      <w:proofErr w:type="spellStart"/>
      <w:r w:rsidRPr="00BD57C5">
        <w:rPr>
          <w:rFonts w:cstheme="minorHAnsi"/>
          <w:sz w:val="20"/>
          <w:szCs w:val="20"/>
          <w:lang w:val="ka-GE"/>
        </w:rPr>
        <w:t>ფარმაცეტს</w:t>
      </w:r>
      <w:proofErr w:type="spellEnd"/>
      <w:r w:rsidRPr="00BD57C5">
        <w:rPr>
          <w:rFonts w:cstheme="minorHAnsi"/>
          <w:sz w:val="20"/>
          <w:szCs w:val="20"/>
          <w:lang w:val="ka-GE"/>
        </w:rPr>
        <w:t xml:space="preserve"> ან ექთანს. ეს მოიცავს ნებისმიერ შესაძლო გვერდით ეფექტს, რომელიც ამ ბროშურაში მოცემული არ არის. თქვენ აგრეთვე შეგიძლიათ გვერდითი ეფექტები პირდაპირ, ნაციონალური შეტყობინების სისტემის გამოყენებით შეატყობინოთ. გვერდითი ეფექტების შეტყობინების გზით, თქვენ შეგიძლიათ დახმარება გაუწიოთ ამ წამლის უსაფრთხოების შესახებ მეტი ინფორმაციის მოპოვებას.</w:t>
      </w:r>
    </w:p>
    <w:p w14:paraId="6DCB494B"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თუ რომელიმე გვერდითი ეფექტი სერიოზული გახდება, ან თუ თქვენ შენიშნავთ რაიმე ისეთ გვერდით ეფექტს, რომელიც ამ ბროშურაში მოცემული არ არის, გთხოვთ შეატყობინოთ ექიმს ან ფარმაცევტს.</w:t>
      </w:r>
    </w:p>
    <w:p w14:paraId="2AC7B08B"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 xml:space="preserve">5. როგორი ინახება </w:t>
      </w:r>
      <w:proofErr w:type="spellStart"/>
      <w:r w:rsidRPr="00BD57C5">
        <w:rPr>
          <w:rFonts w:cstheme="minorHAnsi"/>
          <w:b/>
          <w:sz w:val="20"/>
          <w:szCs w:val="20"/>
          <w:lang w:val="ka-GE"/>
        </w:rPr>
        <w:t>მონ.ტეკ</w:t>
      </w:r>
      <w:proofErr w:type="spellEnd"/>
      <w:r w:rsidRPr="00BD57C5">
        <w:rPr>
          <w:rFonts w:cstheme="minorHAnsi"/>
          <w:b/>
          <w:sz w:val="20"/>
          <w:szCs w:val="20"/>
          <w:lang w:val="ka-GE"/>
        </w:rPr>
        <w:t xml:space="preserve"> </w:t>
      </w:r>
      <w:r w:rsidRPr="00BD57C5">
        <w:rPr>
          <w:rFonts w:cstheme="minorHAnsi"/>
          <w:b/>
          <w:sz w:val="20"/>
          <w:szCs w:val="20"/>
          <w:vertAlign w:val="superscript"/>
          <w:lang w:val="ka-GE"/>
        </w:rPr>
        <w:t>99</w:t>
      </w:r>
      <w:r w:rsidRPr="00BD57C5">
        <w:rPr>
          <w:rFonts w:cstheme="minorHAnsi"/>
          <w:b/>
          <w:sz w:val="20"/>
          <w:szCs w:val="20"/>
          <w:lang w:val="ka-GE"/>
        </w:rPr>
        <w:t xml:space="preserve">Mo / </w:t>
      </w:r>
      <w:r w:rsidRPr="00BD57C5">
        <w:rPr>
          <w:rFonts w:cstheme="minorHAnsi"/>
          <w:b/>
          <w:sz w:val="20"/>
          <w:szCs w:val="20"/>
          <w:vertAlign w:val="superscript"/>
          <w:lang w:val="ka-GE"/>
        </w:rPr>
        <w:t>99m</w:t>
      </w:r>
      <w:r w:rsidRPr="00BD57C5">
        <w:rPr>
          <w:rFonts w:cstheme="minorHAnsi"/>
          <w:b/>
          <w:sz w:val="20"/>
          <w:szCs w:val="20"/>
          <w:lang w:val="ka-GE"/>
        </w:rPr>
        <w:t>Tc გენერატორი?</w:t>
      </w:r>
    </w:p>
    <w:p w14:paraId="49CC865C"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თქვენ ამ მედიკამენტის შენახვა არ მოგიწევთ. ამ მედიკამენტის შენახვა წარმოადგენს სპეციალისტის პასუხისმგებლობას, შესაბამის დაწესებულებაში.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პრეპარატების შენახვა მოხდება რადიოაქტიური მასალების შესახებ ნაციონალური რეგულაციების თანახმად.</w:t>
      </w:r>
    </w:p>
    <w:p w14:paraId="464B444C" w14:textId="77777777" w:rsidR="00EC0DBE" w:rsidRPr="00BD57C5" w:rsidRDefault="00EC0DBE" w:rsidP="002A0C94">
      <w:pPr>
        <w:jc w:val="both"/>
        <w:rPr>
          <w:rFonts w:cstheme="minorHAnsi"/>
          <w:sz w:val="20"/>
          <w:szCs w:val="20"/>
          <w:lang w:val="ka-GE"/>
        </w:rPr>
      </w:pPr>
    </w:p>
    <w:p w14:paraId="5087FF62" w14:textId="77777777" w:rsidR="00EC0DBE" w:rsidRPr="00BD57C5" w:rsidRDefault="00EC0DBE" w:rsidP="002A0C94">
      <w:pPr>
        <w:jc w:val="both"/>
        <w:rPr>
          <w:rFonts w:cstheme="minorHAnsi"/>
          <w:sz w:val="20"/>
          <w:szCs w:val="20"/>
          <w:lang w:val="ka-GE"/>
        </w:rPr>
      </w:pPr>
    </w:p>
    <w:p w14:paraId="0C5D426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ეს ინფორმაცია მხოლოდ სპეციალისტებისთვის არის განკუთვნილი.</w:t>
      </w:r>
    </w:p>
    <w:p w14:paraId="70C8F6D4"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გენერატორის შენახვა უნდა მოხდეს საავადმყოფოებში ან გამოყენების ცენტრებში თავისივე ორიგინალ შეფუთვაში, 25</w:t>
      </w:r>
      <w:r w:rsidRPr="00BD57C5">
        <w:rPr>
          <w:rFonts w:cstheme="minorHAnsi"/>
          <w:sz w:val="20"/>
          <w:szCs w:val="20"/>
          <w:lang w:val="en-GB"/>
        </w:rPr>
        <w:sym w:font="Symbol" w:char="F0B0"/>
      </w:r>
      <w:r w:rsidRPr="00BD57C5">
        <w:rPr>
          <w:rFonts w:cstheme="minorHAnsi"/>
          <w:sz w:val="20"/>
          <w:szCs w:val="20"/>
          <w:lang w:val="ka-GE"/>
        </w:rPr>
        <w:t>C-ზე დაბალ ოთახის ტემპერატურაზე.</w:t>
      </w:r>
    </w:p>
    <w:p w14:paraId="68B2108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გენერატორის ვარგისიანობის ვადა არის მისი წარმოების თარიღიდან 21 დღე და მისი </w:t>
      </w:r>
      <w:proofErr w:type="spellStart"/>
      <w:r w:rsidRPr="00BD57C5">
        <w:rPr>
          <w:rFonts w:cstheme="minorHAnsi"/>
          <w:sz w:val="20"/>
          <w:szCs w:val="20"/>
          <w:lang w:val="ka-GE"/>
        </w:rPr>
        <w:t>კალიბრაციის</w:t>
      </w:r>
      <w:proofErr w:type="spellEnd"/>
      <w:r w:rsidRPr="00BD57C5">
        <w:rPr>
          <w:rFonts w:cstheme="minorHAnsi"/>
          <w:sz w:val="20"/>
          <w:szCs w:val="20"/>
          <w:lang w:val="ka-GE"/>
        </w:rPr>
        <w:t xml:space="preserve"> თარიღიდან 15 დღე.</w:t>
      </w:r>
    </w:p>
    <w:p w14:paraId="12322D5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vertAlign w:val="superscript"/>
          <w:lang w:val="ka-GE"/>
        </w:rPr>
        <w:t>99m</w:t>
      </w:r>
      <w:r w:rsidRPr="00BD57C5">
        <w:rPr>
          <w:rFonts w:cstheme="minorHAnsi"/>
          <w:sz w:val="20"/>
          <w:szCs w:val="20"/>
          <w:lang w:val="ka-GE"/>
        </w:rPr>
        <w:t xml:space="preserve">Tc 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ხსნარი (</w:t>
      </w:r>
      <w:proofErr w:type="spellStart"/>
      <w:r w:rsidRPr="00BD57C5">
        <w:rPr>
          <w:rFonts w:cstheme="minorHAnsi"/>
          <w:sz w:val="20"/>
          <w:szCs w:val="20"/>
          <w:lang w:val="ka-GE"/>
        </w:rPr>
        <w:t>ელუატი</w:t>
      </w:r>
      <w:proofErr w:type="spellEnd"/>
      <w:r w:rsidRPr="00BD57C5">
        <w:rPr>
          <w:rFonts w:cstheme="minorHAnsi"/>
          <w:sz w:val="20"/>
          <w:szCs w:val="20"/>
          <w:lang w:val="ka-GE"/>
        </w:rPr>
        <w:t xml:space="preserve">), რომელიც </w:t>
      </w:r>
      <w:proofErr w:type="spellStart"/>
      <w:r w:rsidRPr="00BD57C5">
        <w:rPr>
          <w:rFonts w:cstheme="minorHAnsi"/>
          <w:sz w:val="20"/>
          <w:szCs w:val="20"/>
          <w:lang w:val="ka-GE"/>
        </w:rPr>
        <w:t>გენერატორისგან</w:t>
      </w:r>
      <w:proofErr w:type="spellEnd"/>
      <w:r w:rsidRPr="00BD57C5">
        <w:rPr>
          <w:rFonts w:cstheme="minorHAnsi"/>
          <w:sz w:val="20"/>
          <w:szCs w:val="20"/>
          <w:lang w:val="ka-GE"/>
        </w:rPr>
        <w:t xml:space="preserve"> მიიღება, უნდა ინახებოდეს ტყვიის დამცავში 25</w:t>
      </w:r>
      <w:r w:rsidRPr="00BD57C5">
        <w:rPr>
          <w:rFonts w:cstheme="minorHAnsi"/>
          <w:sz w:val="20"/>
          <w:szCs w:val="20"/>
          <w:lang w:val="en-GB"/>
        </w:rPr>
        <w:sym w:font="Symbol" w:char="F0B0"/>
      </w:r>
      <w:r w:rsidRPr="00BD57C5">
        <w:rPr>
          <w:rFonts w:cstheme="minorHAnsi"/>
          <w:sz w:val="20"/>
          <w:szCs w:val="20"/>
          <w:lang w:val="ka-GE"/>
        </w:rPr>
        <w:t>C-ზე დაბალ ტემპერატურაზე და მისი გამოყენება 12 საათის ვადაში უნდა მოხდეს.</w:t>
      </w:r>
    </w:p>
    <w:p w14:paraId="2A034CCF"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კომპლექტის </w:t>
      </w:r>
      <w:proofErr w:type="spellStart"/>
      <w:r w:rsidRPr="00BD57C5">
        <w:rPr>
          <w:rFonts w:cstheme="minorHAnsi"/>
          <w:sz w:val="20"/>
          <w:szCs w:val="20"/>
          <w:lang w:val="ka-GE"/>
        </w:rPr>
        <w:t>ეტიკეტირების</w:t>
      </w:r>
      <w:proofErr w:type="spellEnd"/>
      <w:r w:rsidRPr="00BD57C5">
        <w:rPr>
          <w:rFonts w:cstheme="minorHAnsi"/>
          <w:sz w:val="20"/>
          <w:szCs w:val="20"/>
          <w:lang w:val="ka-GE"/>
        </w:rPr>
        <w:t xml:space="preserve"> შემდეგ, ვარგისიანობის ამოწურვის თარიღი უნდა შედარდეს </w:t>
      </w:r>
      <w:proofErr w:type="spellStart"/>
      <w:r w:rsidRPr="00BD57C5">
        <w:rPr>
          <w:rFonts w:cstheme="minorHAnsi"/>
          <w:sz w:val="20"/>
          <w:szCs w:val="20"/>
          <w:lang w:val="ka-GE"/>
        </w:rPr>
        <w:t>ეტიკეტირებული</w:t>
      </w:r>
      <w:proofErr w:type="spellEnd"/>
      <w:r w:rsidRPr="00BD57C5">
        <w:rPr>
          <w:rFonts w:cstheme="minorHAnsi"/>
          <w:sz w:val="20"/>
          <w:szCs w:val="20"/>
          <w:lang w:val="ka-GE"/>
        </w:rPr>
        <w:t xml:space="preserve"> პროდუქტის ვარგისიანობის ამოწურვის თარიღს და გათვალისწინებული უნდა იქნას მათგან უფრო მოკლე.</w:t>
      </w:r>
    </w:p>
    <w:p w14:paraId="5BA67CFC"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შეინახეთ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 თავის ორიგინალ შეფუთვაში, ბავშვებისთვის დაფარულ და მიუწვდომელ ადგილზე.</w:t>
      </w:r>
    </w:p>
    <w:p w14:paraId="1D15BCF2" w14:textId="77777777" w:rsidR="002A0C94" w:rsidRPr="00BD57C5" w:rsidRDefault="002A0C94" w:rsidP="00EC0DBE">
      <w:pPr>
        <w:spacing w:line="240" w:lineRule="auto"/>
        <w:jc w:val="both"/>
        <w:rPr>
          <w:rFonts w:cstheme="minorHAnsi"/>
          <w:b/>
          <w:sz w:val="20"/>
          <w:szCs w:val="20"/>
          <w:lang w:val="ka-GE"/>
        </w:rPr>
      </w:pPr>
      <w:r w:rsidRPr="00BD57C5">
        <w:rPr>
          <w:rFonts w:cstheme="minorHAnsi"/>
          <w:b/>
          <w:sz w:val="20"/>
          <w:szCs w:val="20"/>
          <w:lang w:val="ka-GE"/>
        </w:rPr>
        <w:t>გამოიყენეთ ვარგისიანობის ამოწურვის თარიღის გათვალისწინებით.</w:t>
      </w:r>
    </w:p>
    <w:p w14:paraId="65FE4AE1"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არ გამოიყენოთ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Tc გენერატორი შეფუთვაზე მოცემული ვარგისიანობის თარიღის გასვლის შემდეგ.</w:t>
      </w:r>
    </w:p>
    <w:p w14:paraId="4A3F8DA8" w14:textId="77777777" w:rsidR="00BD57C5" w:rsidRPr="00BD57C5" w:rsidRDefault="00BD57C5" w:rsidP="00BD57C5">
      <w:pPr>
        <w:spacing w:line="240" w:lineRule="auto"/>
        <w:jc w:val="both"/>
        <w:rPr>
          <w:rFonts w:cstheme="minorHAnsi"/>
          <w:sz w:val="20"/>
          <w:szCs w:val="20"/>
          <w:lang w:val="de-DE"/>
        </w:rPr>
      </w:pPr>
      <w:r w:rsidRPr="00BD57C5">
        <w:rPr>
          <w:rFonts w:cstheme="minorHAnsi"/>
          <w:b/>
          <w:sz w:val="20"/>
          <w:szCs w:val="20"/>
          <w:lang w:val="ka-GE"/>
        </w:rPr>
        <w:t>გაცემის წესი</w:t>
      </w:r>
      <w:r w:rsidRPr="00BD57C5">
        <w:rPr>
          <w:rFonts w:cstheme="minorHAnsi"/>
          <w:bCs/>
          <w:sz w:val="20"/>
          <w:szCs w:val="20"/>
          <w:lang w:val="ka-GE"/>
        </w:rPr>
        <w:t xml:space="preserve"> - ფარმაცევტული პროდუქტის ჯგუფი II, </w:t>
      </w:r>
      <w:r w:rsidRPr="00BD57C5">
        <w:rPr>
          <w:rFonts w:cstheme="minorHAnsi"/>
          <w:sz w:val="20"/>
          <w:szCs w:val="20"/>
          <w:lang w:val="de-DE"/>
        </w:rPr>
        <w:t>გაიცემა ფორმა №3 რეცეპტით, გამოიყენება სამედიცინო დაწესებულებებში</w:t>
      </w:r>
    </w:p>
    <w:p w14:paraId="47B0CFEF" w14:textId="77777777" w:rsidR="00BD57C5" w:rsidRPr="00BD57C5" w:rsidRDefault="00BD57C5" w:rsidP="00EC0DBE">
      <w:pPr>
        <w:spacing w:line="240" w:lineRule="auto"/>
        <w:jc w:val="both"/>
        <w:rPr>
          <w:rFonts w:cstheme="minorHAnsi"/>
          <w:sz w:val="20"/>
          <w:szCs w:val="20"/>
          <w:lang w:val="ka-GE"/>
        </w:rPr>
      </w:pPr>
    </w:p>
    <w:p w14:paraId="678B9811" w14:textId="77777777" w:rsidR="002A0C94" w:rsidRPr="00BD57C5" w:rsidRDefault="002A0C94" w:rsidP="002A0C94">
      <w:pPr>
        <w:spacing w:after="0"/>
        <w:rPr>
          <w:rFonts w:cstheme="minorHAnsi"/>
          <w:b/>
          <w:sz w:val="20"/>
          <w:szCs w:val="20"/>
          <w:lang w:val="ka-GE"/>
        </w:rPr>
      </w:pPr>
      <w:r w:rsidRPr="00BD57C5">
        <w:rPr>
          <w:rFonts w:cstheme="minorHAnsi"/>
          <w:b/>
          <w:sz w:val="20"/>
          <w:szCs w:val="20"/>
          <w:lang w:val="ka-GE"/>
        </w:rPr>
        <w:t>საბაზრო წარმოების ნებართვის მფლობელი:</w:t>
      </w:r>
    </w:p>
    <w:p w14:paraId="7155A774" w14:textId="77777777" w:rsidR="002A0C94" w:rsidRPr="00BD57C5" w:rsidRDefault="00F62E46" w:rsidP="00F62E46">
      <w:pPr>
        <w:spacing w:after="0" w:line="240" w:lineRule="auto"/>
        <w:jc w:val="both"/>
        <w:rPr>
          <w:rFonts w:cstheme="minorHAnsi"/>
          <w:sz w:val="20"/>
          <w:szCs w:val="20"/>
          <w:lang w:val="ka-GE"/>
        </w:rPr>
      </w:pPr>
      <w:proofErr w:type="spellStart"/>
      <w:r w:rsidRPr="00BD57C5">
        <w:rPr>
          <w:rFonts w:cstheme="minorHAnsi"/>
          <w:sz w:val="20"/>
          <w:szCs w:val="20"/>
          <w:lang w:val="ka-GE"/>
        </w:rPr>
        <w:t>Curium</w:t>
      </w:r>
      <w:proofErr w:type="spellEnd"/>
      <w:r w:rsidRPr="00BD57C5">
        <w:rPr>
          <w:rFonts w:cstheme="minorHAnsi"/>
          <w:sz w:val="20"/>
          <w:szCs w:val="20"/>
          <w:lang w:val="ka-GE"/>
        </w:rPr>
        <w:t xml:space="preserve"> </w:t>
      </w:r>
      <w:proofErr w:type="spellStart"/>
      <w:r w:rsidRPr="00BD57C5">
        <w:rPr>
          <w:rFonts w:cstheme="minorHAnsi"/>
          <w:sz w:val="20"/>
          <w:szCs w:val="20"/>
          <w:lang w:val="ka-GE"/>
        </w:rPr>
        <w:t>Nükleer</w:t>
      </w:r>
      <w:proofErr w:type="spellEnd"/>
      <w:r w:rsidRPr="00BD57C5">
        <w:rPr>
          <w:rFonts w:cstheme="minorHAnsi"/>
          <w:sz w:val="20"/>
          <w:szCs w:val="20"/>
          <w:lang w:val="ka-GE"/>
        </w:rPr>
        <w:t xml:space="preserve"> </w:t>
      </w:r>
      <w:proofErr w:type="spellStart"/>
      <w:r w:rsidRPr="00BD57C5">
        <w:rPr>
          <w:rFonts w:cstheme="minorHAnsi"/>
          <w:sz w:val="20"/>
          <w:szCs w:val="20"/>
          <w:lang w:val="ka-GE"/>
        </w:rPr>
        <w:t>Tıp</w:t>
      </w:r>
      <w:proofErr w:type="spellEnd"/>
      <w:r w:rsidRPr="00BD57C5">
        <w:rPr>
          <w:rFonts w:cstheme="minorHAnsi"/>
          <w:sz w:val="20"/>
          <w:szCs w:val="20"/>
          <w:lang w:val="ka-GE"/>
        </w:rPr>
        <w:t xml:space="preserve"> A.Ş.TÜBİTAK MAM </w:t>
      </w:r>
      <w:proofErr w:type="spellStart"/>
      <w:r w:rsidRPr="00BD57C5">
        <w:rPr>
          <w:rFonts w:cstheme="minorHAnsi"/>
          <w:sz w:val="20"/>
          <w:szCs w:val="20"/>
          <w:lang w:val="ka-GE"/>
        </w:rPr>
        <w:t>Teknoparkı</w:t>
      </w:r>
      <w:proofErr w:type="spellEnd"/>
    </w:p>
    <w:p w14:paraId="7E0600D4" w14:textId="77777777" w:rsidR="00F62E46" w:rsidRPr="00BD57C5" w:rsidRDefault="00F62E46" w:rsidP="00F62E46">
      <w:pPr>
        <w:spacing w:after="0" w:line="240" w:lineRule="auto"/>
        <w:jc w:val="both"/>
        <w:rPr>
          <w:rFonts w:cstheme="minorHAnsi"/>
          <w:sz w:val="20"/>
          <w:szCs w:val="20"/>
          <w:lang w:val="ka-GE"/>
        </w:rPr>
      </w:pPr>
      <w:r w:rsidRPr="00BD57C5">
        <w:rPr>
          <w:rFonts w:cstheme="minorHAnsi"/>
          <w:sz w:val="20"/>
          <w:szCs w:val="20"/>
          <w:lang w:val="ka-GE"/>
        </w:rPr>
        <w:t xml:space="preserve">41470 </w:t>
      </w:r>
      <w:proofErr w:type="spellStart"/>
      <w:r w:rsidRPr="00BD57C5">
        <w:rPr>
          <w:rFonts w:cstheme="minorHAnsi"/>
          <w:sz w:val="20"/>
          <w:szCs w:val="20"/>
          <w:lang w:val="ka-GE"/>
        </w:rPr>
        <w:t>Gebze</w:t>
      </w:r>
      <w:proofErr w:type="spellEnd"/>
      <w:r w:rsidRPr="00BD57C5">
        <w:rPr>
          <w:rFonts w:cstheme="minorHAnsi"/>
          <w:sz w:val="20"/>
          <w:szCs w:val="20"/>
          <w:lang w:val="ka-GE"/>
        </w:rPr>
        <w:t xml:space="preserve"> </w:t>
      </w:r>
      <w:proofErr w:type="spellStart"/>
      <w:r w:rsidRPr="00BD57C5">
        <w:rPr>
          <w:rFonts w:cstheme="minorHAnsi"/>
          <w:sz w:val="20"/>
          <w:szCs w:val="20"/>
          <w:lang w:val="ka-GE"/>
        </w:rPr>
        <w:t>Kocaeli</w:t>
      </w:r>
      <w:proofErr w:type="spellEnd"/>
      <w:r w:rsidRPr="00BD57C5">
        <w:rPr>
          <w:rFonts w:cstheme="minorHAnsi"/>
          <w:sz w:val="20"/>
          <w:szCs w:val="20"/>
          <w:lang w:val="ka-GE"/>
        </w:rPr>
        <w:t xml:space="preserve"> თურქეთი </w:t>
      </w:r>
    </w:p>
    <w:p w14:paraId="475AB03D" w14:textId="77777777" w:rsidR="0057192C" w:rsidRPr="00BD57C5" w:rsidRDefault="0057192C" w:rsidP="0057192C">
      <w:pPr>
        <w:spacing w:after="0"/>
        <w:rPr>
          <w:rFonts w:cstheme="minorHAnsi"/>
          <w:sz w:val="20"/>
          <w:szCs w:val="20"/>
          <w:lang w:val="ka-GE"/>
        </w:rPr>
      </w:pPr>
      <w:r w:rsidRPr="00BD57C5">
        <w:rPr>
          <w:rFonts w:cstheme="minorHAnsi"/>
          <w:sz w:val="20"/>
          <w:szCs w:val="20"/>
          <w:lang w:val="ka-GE"/>
        </w:rPr>
        <w:t xml:space="preserve">ტელ: +90 262 648 02 00 </w:t>
      </w:r>
    </w:p>
    <w:p w14:paraId="7D27EB4C" w14:textId="77777777" w:rsidR="0057192C" w:rsidRPr="00BD57C5" w:rsidRDefault="0057192C" w:rsidP="0057192C">
      <w:pPr>
        <w:spacing w:after="0"/>
        <w:rPr>
          <w:rFonts w:cstheme="minorHAnsi"/>
          <w:sz w:val="20"/>
          <w:szCs w:val="20"/>
          <w:lang w:val="ka-GE"/>
        </w:rPr>
      </w:pPr>
      <w:r w:rsidRPr="00BD57C5">
        <w:rPr>
          <w:rFonts w:cstheme="minorHAnsi"/>
          <w:sz w:val="20"/>
          <w:szCs w:val="20"/>
          <w:lang w:val="ka-GE"/>
        </w:rPr>
        <w:t xml:space="preserve">ფაქსი: +90 262 646 40 39 </w:t>
      </w:r>
    </w:p>
    <w:p w14:paraId="7F7ACC53" w14:textId="77777777" w:rsidR="00F62E46" w:rsidRPr="00BD57C5" w:rsidRDefault="00F62E46" w:rsidP="002A0C94">
      <w:pPr>
        <w:rPr>
          <w:rFonts w:cstheme="minorHAnsi"/>
          <w:b/>
          <w:sz w:val="20"/>
          <w:szCs w:val="20"/>
          <w:lang w:val="ka-GE"/>
        </w:rPr>
      </w:pPr>
    </w:p>
    <w:p w14:paraId="24FD86F6"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 xml:space="preserve">მწარმოებელი: </w:t>
      </w:r>
    </w:p>
    <w:p w14:paraId="2D2F5A1E" w14:textId="77777777" w:rsidR="00F62E46" w:rsidRPr="00BD57C5" w:rsidRDefault="00F62E46" w:rsidP="00EC0DBE">
      <w:pPr>
        <w:spacing w:after="0" w:line="240" w:lineRule="auto"/>
        <w:jc w:val="both"/>
        <w:rPr>
          <w:rFonts w:cstheme="minorHAnsi"/>
          <w:sz w:val="20"/>
          <w:szCs w:val="20"/>
          <w:lang w:val="ka-GE"/>
        </w:rPr>
      </w:pPr>
      <w:proofErr w:type="spellStart"/>
      <w:r w:rsidRPr="00BD57C5">
        <w:rPr>
          <w:rFonts w:cstheme="minorHAnsi"/>
          <w:sz w:val="20"/>
          <w:szCs w:val="20"/>
          <w:lang w:val="ka-GE"/>
        </w:rPr>
        <w:t>Curium</w:t>
      </w:r>
      <w:proofErr w:type="spellEnd"/>
      <w:r w:rsidRPr="00BD57C5">
        <w:rPr>
          <w:rFonts w:cstheme="minorHAnsi"/>
          <w:sz w:val="20"/>
          <w:szCs w:val="20"/>
          <w:lang w:val="ka-GE"/>
        </w:rPr>
        <w:t xml:space="preserve"> </w:t>
      </w:r>
      <w:proofErr w:type="spellStart"/>
      <w:r w:rsidRPr="00BD57C5">
        <w:rPr>
          <w:rFonts w:cstheme="minorHAnsi"/>
          <w:sz w:val="20"/>
          <w:szCs w:val="20"/>
          <w:lang w:val="ka-GE"/>
        </w:rPr>
        <w:t>Nükleer</w:t>
      </w:r>
      <w:proofErr w:type="spellEnd"/>
      <w:r w:rsidRPr="00BD57C5">
        <w:rPr>
          <w:rFonts w:cstheme="minorHAnsi"/>
          <w:sz w:val="20"/>
          <w:szCs w:val="20"/>
          <w:lang w:val="ka-GE"/>
        </w:rPr>
        <w:t xml:space="preserve"> </w:t>
      </w:r>
      <w:proofErr w:type="spellStart"/>
      <w:r w:rsidRPr="00BD57C5">
        <w:rPr>
          <w:rFonts w:cstheme="minorHAnsi"/>
          <w:sz w:val="20"/>
          <w:szCs w:val="20"/>
          <w:lang w:val="ka-GE"/>
        </w:rPr>
        <w:t>Tıp</w:t>
      </w:r>
      <w:proofErr w:type="spellEnd"/>
      <w:r w:rsidRPr="00BD57C5">
        <w:rPr>
          <w:rFonts w:cstheme="minorHAnsi"/>
          <w:sz w:val="20"/>
          <w:szCs w:val="20"/>
          <w:lang w:val="ka-GE"/>
        </w:rPr>
        <w:t xml:space="preserve"> A.Ş.TÜBİTAK MAM </w:t>
      </w:r>
      <w:proofErr w:type="spellStart"/>
      <w:r w:rsidRPr="00BD57C5">
        <w:rPr>
          <w:rFonts w:cstheme="minorHAnsi"/>
          <w:sz w:val="20"/>
          <w:szCs w:val="20"/>
          <w:lang w:val="ka-GE"/>
        </w:rPr>
        <w:t>Teknoparkı</w:t>
      </w:r>
      <w:proofErr w:type="spellEnd"/>
    </w:p>
    <w:p w14:paraId="0CA10712" w14:textId="77777777" w:rsidR="00F62E46" w:rsidRPr="00BD57C5" w:rsidRDefault="00F62E46" w:rsidP="00EC0DBE">
      <w:pPr>
        <w:spacing w:after="0" w:line="240" w:lineRule="auto"/>
        <w:jc w:val="both"/>
        <w:rPr>
          <w:rFonts w:cstheme="minorHAnsi"/>
          <w:sz w:val="20"/>
          <w:szCs w:val="20"/>
          <w:lang w:val="ka-GE"/>
        </w:rPr>
      </w:pPr>
      <w:r w:rsidRPr="00BD57C5">
        <w:rPr>
          <w:rFonts w:cstheme="minorHAnsi"/>
          <w:sz w:val="20"/>
          <w:szCs w:val="20"/>
          <w:lang w:val="ka-GE"/>
        </w:rPr>
        <w:t xml:space="preserve">41470 </w:t>
      </w:r>
      <w:proofErr w:type="spellStart"/>
      <w:r w:rsidRPr="00BD57C5">
        <w:rPr>
          <w:rFonts w:cstheme="minorHAnsi"/>
          <w:sz w:val="20"/>
          <w:szCs w:val="20"/>
          <w:lang w:val="ka-GE"/>
        </w:rPr>
        <w:t>Gebze</w:t>
      </w:r>
      <w:proofErr w:type="spellEnd"/>
      <w:r w:rsidRPr="00BD57C5">
        <w:rPr>
          <w:rFonts w:cstheme="minorHAnsi"/>
          <w:sz w:val="20"/>
          <w:szCs w:val="20"/>
          <w:lang w:val="ka-GE"/>
        </w:rPr>
        <w:t xml:space="preserve"> </w:t>
      </w:r>
      <w:proofErr w:type="spellStart"/>
      <w:r w:rsidRPr="00BD57C5">
        <w:rPr>
          <w:rFonts w:cstheme="minorHAnsi"/>
          <w:sz w:val="20"/>
          <w:szCs w:val="20"/>
          <w:lang w:val="ka-GE"/>
        </w:rPr>
        <w:t>Kocaeli</w:t>
      </w:r>
      <w:proofErr w:type="spellEnd"/>
      <w:r w:rsidRPr="00BD57C5">
        <w:rPr>
          <w:rFonts w:cstheme="minorHAnsi"/>
          <w:sz w:val="20"/>
          <w:szCs w:val="20"/>
          <w:lang w:val="ka-GE"/>
        </w:rPr>
        <w:t xml:space="preserve"> თურქეთი </w:t>
      </w:r>
    </w:p>
    <w:p w14:paraId="1898ECAC"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 xml:space="preserve">ტელ: +90 262 648 02 00 </w:t>
      </w:r>
    </w:p>
    <w:p w14:paraId="3DBC3FA0" w14:textId="77777777" w:rsidR="002A0C94" w:rsidRPr="00BD57C5" w:rsidRDefault="002A0C94" w:rsidP="00EC0DBE">
      <w:pPr>
        <w:spacing w:after="0" w:line="240" w:lineRule="auto"/>
        <w:rPr>
          <w:rFonts w:cstheme="minorHAnsi"/>
          <w:sz w:val="20"/>
          <w:szCs w:val="20"/>
          <w:lang w:val="ka-GE"/>
        </w:rPr>
      </w:pPr>
      <w:r w:rsidRPr="00BD57C5">
        <w:rPr>
          <w:rFonts w:cstheme="minorHAnsi"/>
          <w:sz w:val="20"/>
          <w:szCs w:val="20"/>
          <w:lang w:val="ka-GE"/>
        </w:rPr>
        <w:t xml:space="preserve">ფაქსი: +90 262 646 40 39 </w:t>
      </w:r>
    </w:p>
    <w:p w14:paraId="79E1BF5A" w14:textId="77777777" w:rsidR="00F62E46" w:rsidRPr="00BD57C5" w:rsidRDefault="00F62E46" w:rsidP="00EC0DBE">
      <w:pPr>
        <w:spacing w:after="0" w:line="240" w:lineRule="auto"/>
        <w:rPr>
          <w:rFonts w:cstheme="minorHAnsi"/>
          <w:sz w:val="20"/>
          <w:szCs w:val="20"/>
          <w:lang w:val="ka-GE"/>
        </w:rPr>
      </w:pPr>
    </w:p>
    <w:p w14:paraId="6476E4EA"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შემდეგი ინფორმაცია მოწოდებულია სამედიცინო პერსონალისთვის, რომელიც ამ მედიკამენტს დანიშნავს</w:t>
      </w:r>
    </w:p>
    <w:p w14:paraId="4038E3B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ხსნარი, რომელიც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w:t>
      </w:r>
      <w:proofErr w:type="spellStart"/>
      <w:r w:rsidRPr="00BD57C5">
        <w:rPr>
          <w:rFonts w:cstheme="minorHAnsi"/>
          <w:sz w:val="20"/>
          <w:szCs w:val="20"/>
          <w:lang w:val="ka-GE"/>
        </w:rPr>
        <w:t>გენერატორისგან</w:t>
      </w:r>
      <w:proofErr w:type="spellEnd"/>
      <w:r w:rsidRPr="00BD57C5">
        <w:rPr>
          <w:rFonts w:cstheme="minorHAnsi"/>
          <w:sz w:val="20"/>
          <w:szCs w:val="20"/>
          <w:lang w:val="ka-GE"/>
        </w:rPr>
        <w:t xml:space="preserve"> მიიღება, </w:t>
      </w:r>
      <w:proofErr w:type="spellStart"/>
      <w:r w:rsidRPr="00BD57C5">
        <w:rPr>
          <w:rFonts w:cstheme="minorHAnsi"/>
          <w:sz w:val="20"/>
          <w:szCs w:val="20"/>
          <w:lang w:val="ka-GE"/>
        </w:rPr>
        <w:t>რადიოაქტიურია</w:t>
      </w:r>
      <w:proofErr w:type="spellEnd"/>
      <w:r w:rsidRPr="00BD57C5">
        <w:rPr>
          <w:rFonts w:cstheme="minorHAnsi"/>
          <w:sz w:val="20"/>
          <w:szCs w:val="20"/>
          <w:lang w:val="ka-GE"/>
        </w:rPr>
        <w:t>. ამ მიზეზით, ამ ხსნარის შემცველი ფლაკონი მოთავსებული იყოს და უნდა ინახებოდეს შესაბამის ტყვიის დამცავში.</w:t>
      </w:r>
    </w:p>
    <w:p w14:paraId="61849CE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პაციენტის დოზის მომზადებისა და შეყვანის საფეხურები </w:t>
      </w:r>
      <w:proofErr w:type="spellStart"/>
      <w:r w:rsidRPr="00BD57C5">
        <w:rPr>
          <w:rFonts w:cstheme="minorHAnsi"/>
          <w:sz w:val="20"/>
          <w:szCs w:val="20"/>
          <w:lang w:val="ka-GE"/>
        </w:rPr>
        <w:t>ასეპტიური</w:t>
      </w:r>
      <w:proofErr w:type="spellEnd"/>
      <w:r w:rsidRPr="00BD57C5">
        <w:rPr>
          <w:rFonts w:cstheme="minorHAnsi"/>
          <w:sz w:val="20"/>
          <w:szCs w:val="20"/>
          <w:lang w:val="ka-GE"/>
        </w:rPr>
        <w:t xml:space="preserve"> ტექნიკების დაცვით უნდა წარიმართოს.</w:t>
      </w:r>
    </w:p>
    <w:p w14:paraId="37831C76"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მიუხედავად იმისა, რომ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გენერატორის </w:t>
      </w:r>
      <w:proofErr w:type="spellStart"/>
      <w:r w:rsidRPr="00BD57C5">
        <w:rPr>
          <w:rFonts w:cstheme="minorHAnsi"/>
          <w:sz w:val="20"/>
          <w:szCs w:val="20"/>
          <w:lang w:val="ka-GE"/>
        </w:rPr>
        <w:t>ელუცირება</w:t>
      </w:r>
      <w:proofErr w:type="spellEnd"/>
      <w:r w:rsidRPr="00BD57C5">
        <w:rPr>
          <w:rFonts w:cstheme="minorHAnsi"/>
          <w:sz w:val="20"/>
          <w:szCs w:val="20"/>
          <w:lang w:val="ka-GE"/>
        </w:rPr>
        <w:t xml:space="preserve"> ნებისმიერ დროს არის შესაძლებელი, </w:t>
      </w:r>
      <w:proofErr w:type="spellStart"/>
      <w:r w:rsidRPr="00BD57C5">
        <w:rPr>
          <w:rFonts w:cstheme="minorHAnsi"/>
          <w:sz w:val="20"/>
          <w:szCs w:val="20"/>
          <w:lang w:val="ka-GE"/>
        </w:rPr>
        <w:t>ელუატიდან</w:t>
      </w:r>
      <w:proofErr w:type="spellEnd"/>
      <w:r w:rsidRPr="00BD57C5">
        <w:rPr>
          <w:rFonts w:cstheme="minorHAnsi"/>
          <w:sz w:val="20"/>
          <w:szCs w:val="20"/>
          <w:lang w:val="ka-GE"/>
        </w:rPr>
        <w:t xml:space="preserve"> მიღებული </w:t>
      </w:r>
      <w:r w:rsidRPr="00BD57C5">
        <w:rPr>
          <w:rFonts w:cstheme="minorHAnsi"/>
          <w:sz w:val="20"/>
          <w:szCs w:val="20"/>
          <w:vertAlign w:val="superscript"/>
          <w:lang w:val="ka-GE"/>
        </w:rPr>
        <w:t>99m</w:t>
      </w:r>
      <w:r w:rsidRPr="00BD57C5">
        <w:rPr>
          <w:rFonts w:cstheme="minorHAnsi"/>
          <w:sz w:val="20"/>
          <w:szCs w:val="20"/>
          <w:lang w:val="ka-GE"/>
        </w:rPr>
        <w:t xml:space="preserve">Tc-ის დონე პირველ და ბოლო </w:t>
      </w:r>
      <w:proofErr w:type="spellStart"/>
      <w:r w:rsidRPr="00BD57C5">
        <w:rPr>
          <w:rFonts w:cstheme="minorHAnsi"/>
          <w:sz w:val="20"/>
          <w:szCs w:val="20"/>
          <w:lang w:val="ka-GE"/>
        </w:rPr>
        <w:t>ელუციას</w:t>
      </w:r>
      <w:proofErr w:type="spellEnd"/>
      <w:r w:rsidRPr="00BD57C5">
        <w:rPr>
          <w:rFonts w:cstheme="minorHAnsi"/>
          <w:sz w:val="20"/>
          <w:szCs w:val="20"/>
          <w:lang w:val="ka-GE"/>
        </w:rPr>
        <w:t xml:space="preserve"> შორის დროზე არის დამოკიდებული.</w:t>
      </w:r>
    </w:p>
    <w:p w14:paraId="3BE7A19A"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პაციენტების, თანამშრომლების და სხვა ადამიანების რადიაციასთან არასაჭირო ექსპოზიციის თავიდან აცილებისთვის შესაბამისი დამცავი საშუალებები უნდა იყოს ხელმისაწვდომი.</w:t>
      </w:r>
    </w:p>
    <w:p w14:paraId="402F5667"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vertAlign w:val="superscript"/>
          <w:lang w:val="ka-GE"/>
        </w:rPr>
        <w:t>99m</w:t>
      </w:r>
      <w:r w:rsidRPr="00BD57C5">
        <w:rPr>
          <w:rFonts w:cstheme="minorHAnsi"/>
          <w:sz w:val="20"/>
          <w:szCs w:val="20"/>
          <w:lang w:val="ka-GE"/>
        </w:rPr>
        <w:t xml:space="preserve">Tc 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w:t>
      </w:r>
      <w:proofErr w:type="spellStart"/>
      <w:r w:rsidRPr="00BD57C5">
        <w:rPr>
          <w:rFonts w:cstheme="minorHAnsi"/>
          <w:sz w:val="20"/>
          <w:szCs w:val="20"/>
          <w:lang w:val="ka-GE"/>
        </w:rPr>
        <w:t>ელუატი</w:t>
      </w:r>
      <w:proofErr w:type="spellEnd"/>
      <w:r w:rsidRPr="00BD57C5">
        <w:rPr>
          <w:rFonts w:cstheme="minorHAnsi"/>
          <w:sz w:val="20"/>
          <w:szCs w:val="20"/>
          <w:lang w:val="ka-GE"/>
        </w:rPr>
        <w:t xml:space="preserve">, რომელიც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გზით მიიღება, ტყვიის დამცავში უნდა ინახებოდეს და თუ ის გამჭვირვალე არ არის, მისი გამოყენება არ უნდა მოხდეს.</w:t>
      </w:r>
    </w:p>
    <w:p w14:paraId="731295DD"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ელუატი</w:t>
      </w:r>
      <w:proofErr w:type="spellEnd"/>
      <w:r w:rsidRPr="00BD57C5">
        <w:rPr>
          <w:rFonts w:cstheme="minorHAnsi"/>
          <w:sz w:val="20"/>
          <w:szCs w:val="20"/>
          <w:lang w:val="ka-GE"/>
        </w:rPr>
        <w:t xml:space="preserve">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თარიღისა და დროის შემდეგ 12 საათის განმავლობაში გამოიყენება, 25</w:t>
      </w:r>
      <w:r w:rsidRPr="00BD57C5">
        <w:rPr>
          <w:rFonts w:cstheme="minorHAnsi"/>
          <w:sz w:val="20"/>
          <w:szCs w:val="20"/>
          <w:lang w:val="ka-GE"/>
        </w:rPr>
        <w:sym w:font="Symbol" w:char="F0B0"/>
      </w:r>
      <w:r w:rsidRPr="00BD57C5">
        <w:rPr>
          <w:rFonts w:cstheme="minorHAnsi"/>
          <w:sz w:val="20"/>
          <w:szCs w:val="20"/>
          <w:lang w:val="ka-GE"/>
        </w:rPr>
        <w:t>C-ზე დაბალ ოთახის ტემპერატურაზე.</w:t>
      </w:r>
    </w:p>
    <w:p w14:paraId="2B0C476E"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lastRenderedPageBreak/>
        <w:t xml:space="preserve">როგორც </w:t>
      </w:r>
      <w:proofErr w:type="spellStart"/>
      <w:r w:rsidRPr="00BD57C5">
        <w:rPr>
          <w:rFonts w:cstheme="minorHAnsi"/>
          <w:sz w:val="20"/>
          <w:szCs w:val="20"/>
          <w:lang w:val="ka-GE"/>
        </w:rPr>
        <w:t>გენერატორისთვის</w:t>
      </w:r>
      <w:proofErr w:type="spellEnd"/>
      <w:r w:rsidRPr="00BD57C5">
        <w:rPr>
          <w:rFonts w:cstheme="minorHAnsi"/>
          <w:sz w:val="20"/>
          <w:szCs w:val="20"/>
          <w:lang w:val="ka-GE"/>
        </w:rPr>
        <w:t xml:space="preserve">, გამოყენებული ვაკუუმ-ფლაკონები და გამოყენების შემდეგ </w:t>
      </w:r>
      <w:proofErr w:type="spellStart"/>
      <w:r w:rsidRPr="00BD57C5">
        <w:rPr>
          <w:rFonts w:cstheme="minorHAnsi"/>
          <w:sz w:val="20"/>
          <w:szCs w:val="20"/>
          <w:lang w:val="ka-GE"/>
        </w:rPr>
        <w:t>დარჩნილი</w:t>
      </w:r>
      <w:proofErr w:type="spellEnd"/>
      <w:r w:rsidRPr="00BD57C5">
        <w:rPr>
          <w:rFonts w:cstheme="minorHAnsi"/>
          <w:sz w:val="20"/>
          <w:szCs w:val="20"/>
          <w:lang w:val="ka-GE"/>
        </w:rPr>
        <w:t xml:space="preserve"> სხვა ნარჩენები და ნალექი </w:t>
      </w:r>
      <w:proofErr w:type="spellStart"/>
      <w:r w:rsidRPr="00BD57C5">
        <w:rPr>
          <w:rFonts w:cstheme="minorHAnsi"/>
          <w:sz w:val="20"/>
          <w:szCs w:val="20"/>
          <w:lang w:val="ka-GE"/>
        </w:rPr>
        <w:t>რადიოაქტიურია</w:t>
      </w:r>
      <w:proofErr w:type="spellEnd"/>
      <w:r w:rsidRPr="00BD57C5">
        <w:rPr>
          <w:rFonts w:cstheme="minorHAnsi"/>
          <w:sz w:val="20"/>
          <w:szCs w:val="20"/>
          <w:lang w:val="ka-GE"/>
        </w:rPr>
        <w:t>, და მათი მოცილება შესაბამისი ნაციონალური და საერთაშორისო რეგულაციების დაცვით უნდა მოხდეს.</w:t>
      </w:r>
    </w:p>
    <w:p w14:paraId="111D2274" w14:textId="77777777" w:rsidR="002A0C94" w:rsidRPr="00BD57C5" w:rsidRDefault="002A0C94" w:rsidP="00EC0DBE">
      <w:pPr>
        <w:spacing w:after="0" w:line="240" w:lineRule="auto"/>
        <w:jc w:val="both"/>
        <w:rPr>
          <w:rFonts w:cstheme="minorHAnsi"/>
          <w:sz w:val="20"/>
          <w:szCs w:val="20"/>
          <w:u w:val="single"/>
          <w:lang w:val="ka-GE"/>
        </w:rPr>
      </w:pPr>
      <w:r w:rsidRPr="00BD57C5">
        <w:rPr>
          <w:rFonts w:cstheme="minorHAnsi"/>
          <w:sz w:val="20"/>
          <w:szCs w:val="20"/>
          <w:u w:val="single"/>
          <w:lang w:val="ka-GE"/>
        </w:rPr>
        <w:t>მომზადების მეთოდი</w:t>
      </w:r>
    </w:p>
    <w:p w14:paraId="25BF674D"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მომხმარებლის მიერ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საშუალებების მომზადება უნდა მოხდეს  მეთოდებით, რომლებიც აკმაყოფილებს როგორც რადიაციის უსაფრთხოების, აგრეთვე ფარმაცევტული პროდუქტის ხარისხის მოთხოვნებს. გამოყენებული უნდა იქნას </w:t>
      </w:r>
      <w:proofErr w:type="spellStart"/>
      <w:r w:rsidRPr="00BD57C5">
        <w:rPr>
          <w:rFonts w:cstheme="minorHAnsi"/>
          <w:sz w:val="20"/>
          <w:szCs w:val="20"/>
          <w:lang w:val="ka-GE"/>
        </w:rPr>
        <w:t>ასეპტიკის</w:t>
      </w:r>
      <w:proofErr w:type="spellEnd"/>
      <w:r w:rsidRPr="00BD57C5">
        <w:rPr>
          <w:rFonts w:cstheme="minorHAnsi"/>
          <w:sz w:val="20"/>
          <w:szCs w:val="20"/>
          <w:lang w:val="ka-GE"/>
        </w:rPr>
        <w:t xml:space="preserve"> შესაბამისი პროცედურები, რომლებიც </w:t>
      </w:r>
      <w:proofErr w:type="spellStart"/>
      <w:r w:rsidRPr="00BD57C5">
        <w:rPr>
          <w:rFonts w:cstheme="minorHAnsi"/>
          <w:sz w:val="20"/>
          <w:szCs w:val="20"/>
          <w:lang w:val="ka-GE"/>
        </w:rPr>
        <w:t>რადიოფარმაცევტული</w:t>
      </w:r>
      <w:proofErr w:type="spellEnd"/>
      <w:r w:rsidRPr="00BD57C5">
        <w:rPr>
          <w:rFonts w:cstheme="minorHAnsi"/>
          <w:sz w:val="20"/>
          <w:szCs w:val="20"/>
          <w:lang w:val="ka-GE"/>
        </w:rPr>
        <w:t xml:space="preserve"> პროდუქტებისთვის კარგი ფარმაცევტული წარმოების პრაქტიკის მოთხოვნებს აკმაყოფილებს.</w:t>
      </w:r>
    </w:p>
    <w:p w14:paraId="3AEAC06D" w14:textId="77777777" w:rsidR="002A0C94" w:rsidRPr="00BD57C5" w:rsidRDefault="002A0C94" w:rsidP="00EC0DBE">
      <w:pPr>
        <w:spacing w:after="0" w:line="240" w:lineRule="auto"/>
        <w:rPr>
          <w:rFonts w:cstheme="minorHAnsi"/>
          <w:sz w:val="20"/>
          <w:szCs w:val="20"/>
          <w:u w:val="single"/>
          <w:lang w:val="ka-GE"/>
        </w:rPr>
      </w:pPr>
      <w:proofErr w:type="spellStart"/>
      <w:r w:rsidRPr="00BD57C5">
        <w:rPr>
          <w:rFonts w:cstheme="minorHAnsi"/>
          <w:sz w:val="20"/>
          <w:szCs w:val="20"/>
          <w:u w:val="single"/>
          <w:lang w:val="ka-GE"/>
        </w:rPr>
        <w:t>მონ.ტეკ</w:t>
      </w:r>
      <w:proofErr w:type="spellEnd"/>
      <w:r w:rsidRPr="00BD57C5">
        <w:rPr>
          <w:rFonts w:cstheme="minorHAnsi"/>
          <w:sz w:val="20"/>
          <w:szCs w:val="20"/>
          <w:u w:val="single"/>
          <w:lang w:val="ka-GE"/>
        </w:rPr>
        <w:t xml:space="preserve"> </w:t>
      </w:r>
      <w:r w:rsidRPr="00BD57C5">
        <w:rPr>
          <w:rFonts w:cstheme="minorHAnsi"/>
          <w:sz w:val="20"/>
          <w:szCs w:val="20"/>
          <w:u w:val="single"/>
          <w:vertAlign w:val="superscript"/>
          <w:lang w:val="ka-GE"/>
        </w:rPr>
        <w:t>99</w:t>
      </w:r>
      <w:r w:rsidRPr="00BD57C5">
        <w:rPr>
          <w:rFonts w:cstheme="minorHAnsi"/>
          <w:sz w:val="20"/>
          <w:szCs w:val="20"/>
          <w:u w:val="single"/>
          <w:lang w:val="ka-GE"/>
        </w:rPr>
        <w:t xml:space="preserve">Mo / </w:t>
      </w:r>
      <w:r w:rsidRPr="00BD57C5">
        <w:rPr>
          <w:rFonts w:cstheme="minorHAnsi"/>
          <w:sz w:val="20"/>
          <w:szCs w:val="20"/>
          <w:u w:val="single"/>
          <w:vertAlign w:val="superscript"/>
          <w:lang w:val="ka-GE"/>
        </w:rPr>
        <w:t>99m</w:t>
      </w:r>
      <w:r w:rsidRPr="00BD57C5">
        <w:rPr>
          <w:rFonts w:cstheme="minorHAnsi"/>
          <w:sz w:val="20"/>
          <w:szCs w:val="20"/>
          <w:u w:val="single"/>
          <w:lang w:val="ka-GE"/>
        </w:rPr>
        <w:t>Tc გენერატორის გამოყენების (</w:t>
      </w:r>
      <w:proofErr w:type="spellStart"/>
      <w:r w:rsidRPr="00BD57C5">
        <w:rPr>
          <w:rFonts w:cstheme="minorHAnsi"/>
          <w:sz w:val="20"/>
          <w:szCs w:val="20"/>
          <w:u w:val="single"/>
          <w:lang w:val="ka-GE"/>
        </w:rPr>
        <w:t>ელუცირების</w:t>
      </w:r>
      <w:proofErr w:type="spellEnd"/>
      <w:r w:rsidRPr="00BD57C5">
        <w:rPr>
          <w:rFonts w:cstheme="minorHAnsi"/>
          <w:sz w:val="20"/>
          <w:szCs w:val="20"/>
          <w:u w:val="single"/>
          <w:lang w:val="ka-GE"/>
        </w:rPr>
        <w:t>) ინსტრუქციები:</w:t>
      </w:r>
    </w:p>
    <w:p w14:paraId="5AE4EC10" w14:textId="77777777" w:rsidR="002A0C94" w:rsidRPr="00BD57C5" w:rsidRDefault="002A0C94" w:rsidP="00EC0DBE">
      <w:pPr>
        <w:spacing w:after="0" w:line="240" w:lineRule="auto"/>
        <w:jc w:val="both"/>
        <w:rPr>
          <w:rFonts w:cstheme="minorHAnsi"/>
          <w:b/>
          <w:sz w:val="20"/>
          <w:szCs w:val="20"/>
          <w:lang w:val="ka-GE"/>
        </w:rPr>
      </w:pPr>
      <w:r w:rsidRPr="00BD57C5">
        <w:rPr>
          <w:rFonts w:cstheme="minorHAnsi"/>
          <w:b/>
          <w:sz w:val="20"/>
          <w:szCs w:val="20"/>
          <w:lang w:val="ka-GE"/>
        </w:rPr>
        <w:t>უსაფრთხო დამუშავება</w:t>
      </w:r>
    </w:p>
    <w:p w14:paraId="1B41132E"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გენერატორების უსაფრთხოდ აღებისა და ტრანსპორტირებისთვის სიფრთხილის გამოჩენაა საჭირო. ხელით დამუშავების აქტივობებით გამოწვეული დაზიანების რისკის შემცირებისთვის უნდა დაიცვათ ხელით დამუშავების ოპერაციების ადგილობრივი რეგულაციები.</w:t>
      </w:r>
    </w:p>
    <w:p w14:paraId="2A899EBC" w14:textId="77777777" w:rsidR="002A0C94" w:rsidRPr="00BD57C5" w:rsidRDefault="002A0C94" w:rsidP="00EC0DBE">
      <w:pPr>
        <w:spacing w:after="0" w:line="240" w:lineRule="auto"/>
        <w:jc w:val="both"/>
        <w:rPr>
          <w:rFonts w:cstheme="minorHAnsi"/>
          <w:b/>
          <w:sz w:val="20"/>
          <w:szCs w:val="20"/>
          <w:lang w:val="ka-GE"/>
        </w:rPr>
      </w:pPr>
      <w:proofErr w:type="spellStart"/>
      <w:r w:rsidRPr="00BD57C5">
        <w:rPr>
          <w:rFonts w:cstheme="minorHAnsi"/>
          <w:b/>
          <w:sz w:val="20"/>
          <w:szCs w:val="20"/>
          <w:lang w:val="ka-GE"/>
        </w:rPr>
        <w:t>ელუციის</w:t>
      </w:r>
      <w:proofErr w:type="spellEnd"/>
      <w:r w:rsidRPr="00BD57C5">
        <w:rPr>
          <w:rFonts w:cstheme="minorHAnsi"/>
          <w:b/>
          <w:sz w:val="20"/>
          <w:szCs w:val="20"/>
          <w:lang w:val="ka-GE"/>
        </w:rPr>
        <w:t xml:space="preserve"> ინსტრუქციები</w:t>
      </w:r>
    </w:p>
    <w:p w14:paraId="7C9B4FA9" w14:textId="77777777" w:rsidR="002A0C94" w:rsidRPr="00BD57C5" w:rsidRDefault="002A0C94" w:rsidP="00A3219E">
      <w:pPr>
        <w:spacing w:after="0" w:line="240" w:lineRule="auto"/>
        <w:jc w:val="both"/>
        <w:rPr>
          <w:rFonts w:cstheme="minorHAnsi"/>
          <w:sz w:val="20"/>
          <w:szCs w:val="20"/>
          <w:lang w:val="ka-GE"/>
        </w:rPr>
      </w:pPr>
      <w:proofErr w:type="spellStart"/>
      <w:r w:rsidRPr="00BD57C5">
        <w:rPr>
          <w:rFonts w:cstheme="minorHAnsi"/>
          <w:sz w:val="20"/>
          <w:szCs w:val="20"/>
          <w:lang w:val="ka-GE"/>
        </w:rPr>
        <w:t>ელუცირებისთვის</w:t>
      </w:r>
      <w:proofErr w:type="spellEnd"/>
      <w:r w:rsidRPr="00BD57C5">
        <w:rPr>
          <w:rFonts w:cstheme="minorHAnsi"/>
          <w:sz w:val="20"/>
          <w:szCs w:val="20"/>
          <w:lang w:val="ka-GE"/>
        </w:rPr>
        <w:t xml:space="preserve"> გამოყენებული დაწესებულებები რადიოლოგიური საშუალებების უსაფრთხო დამუშავების შესაბამის რეგულაციებს უნდა აკმაყოფილებდეს. გენერატორის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პროცესში გენერატორის </w:t>
      </w:r>
      <w:proofErr w:type="spellStart"/>
      <w:r w:rsidRPr="00BD57C5">
        <w:rPr>
          <w:rFonts w:cstheme="minorHAnsi"/>
          <w:sz w:val="20"/>
          <w:szCs w:val="20"/>
          <w:lang w:val="ka-GE"/>
        </w:rPr>
        <w:t>ელუატის</w:t>
      </w:r>
      <w:proofErr w:type="spellEnd"/>
      <w:r w:rsidRPr="00BD57C5">
        <w:rPr>
          <w:rFonts w:cstheme="minorHAnsi"/>
          <w:sz w:val="20"/>
          <w:szCs w:val="20"/>
          <w:lang w:val="ka-GE"/>
        </w:rPr>
        <w:t xml:space="preserve"> სტერილურობის უზრუნველყოფისთვის მკაცრ </w:t>
      </w:r>
      <w:proofErr w:type="spellStart"/>
      <w:r w:rsidRPr="00BD57C5">
        <w:rPr>
          <w:rFonts w:cstheme="minorHAnsi"/>
          <w:sz w:val="20"/>
          <w:szCs w:val="20"/>
          <w:lang w:val="ka-GE"/>
        </w:rPr>
        <w:t>ასეპტიურ</w:t>
      </w:r>
      <w:proofErr w:type="spellEnd"/>
      <w:r w:rsidRPr="00BD57C5">
        <w:rPr>
          <w:rFonts w:cstheme="minorHAnsi"/>
          <w:sz w:val="20"/>
          <w:szCs w:val="20"/>
          <w:lang w:val="ka-GE"/>
        </w:rPr>
        <w:t xml:space="preserve"> ტექნიკებს უნდა მიმართოთ.</w:t>
      </w:r>
    </w:p>
    <w:p w14:paraId="6D4BFD87" w14:textId="77777777" w:rsidR="002A0C94" w:rsidRPr="00BD57C5" w:rsidRDefault="002A0C94" w:rsidP="00A3219E">
      <w:pPr>
        <w:spacing w:after="0" w:line="240" w:lineRule="auto"/>
        <w:jc w:val="both"/>
        <w:rPr>
          <w:rFonts w:cstheme="minorHAnsi"/>
          <w:sz w:val="20"/>
          <w:szCs w:val="20"/>
          <w:lang w:val="ka-GE"/>
        </w:rPr>
      </w:pPr>
      <w:r w:rsidRPr="00BD57C5">
        <w:rPr>
          <w:rFonts w:cstheme="minorHAnsi"/>
          <w:sz w:val="20"/>
          <w:szCs w:val="20"/>
          <w:lang w:val="ka-GE"/>
        </w:rPr>
        <w:t xml:space="preserve">არადამაკმაყოფილებელი ეფექტურობის თავიდან აცილებისთვის, მნიშვნელოვანია დაიცვათ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საფეხურების ქვემოთ მოცემული თანმიმდევრობა.</w:t>
      </w:r>
    </w:p>
    <w:p w14:paraId="174A1D0E" w14:textId="77777777" w:rsidR="00A3219E" w:rsidRPr="00BD57C5" w:rsidRDefault="00A3219E" w:rsidP="00EC0DBE">
      <w:pPr>
        <w:spacing w:after="0" w:line="240" w:lineRule="auto"/>
        <w:rPr>
          <w:rFonts w:cstheme="minorHAnsi"/>
          <w:b/>
          <w:sz w:val="20"/>
          <w:szCs w:val="20"/>
          <w:lang w:val="ka-GE"/>
        </w:rPr>
      </w:pPr>
    </w:p>
    <w:p w14:paraId="1149630D" w14:textId="77777777" w:rsidR="002A0C94" w:rsidRPr="00BD57C5" w:rsidRDefault="002A0C94" w:rsidP="00EC0DBE">
      <w:pPr>
        <w:spacing w:after="0" w:line="240" w:lineRule="auto"/>
        <w:rPr>
          <w:rFonts w:cstheme="minorHAnsi"/>
          <w:b/>
          <w:sz w:val="20"/>
          <w:szCs w:val="20"/>
          <w:lang w:val="ka-GE"/>
        </w:rPr>
      </w:pPr>
      <w:r w:rsidRPr="00BD57C5">
        <w:rPr>
          <w:rFonts w:cstheme="minorHAnsi"/>
          <w:b/>
          <w:sz w:val="20"/>
          <w:szCs w:val="20"/>
          <w:lang w:val="ka-GE"/>
        </w:rPr>
        <w:t xml:space="preserve">პირველი </w:t>
      </w:r>
      <w:proofErr w:type="spellStart"/>
      <w:r w:rsidRPr="00BD57C5">
        <w:rPr>
          <w:rFonts w:cstheme="minorHAnsi"/>
          <w:b/>
          <w:sz w:val="20"/>
          <w:szCs w:val="20"/>
          <w:lang w:val="ka-GE"/>
        </w:rPr>
        <w:t>ელუცია</w:t>
      </w:r>
      <w:proofErr w:type="spellEnd"/>
    </w:p>
    <w:p w14:paraId="4769AFB5" w14:textId="77777777" w:rsidR="002A0C94" w:rsidRPr="00BD57C5" w:rsidRDefault="002A0C94" w:rsidP="00EC0DBE">
      <w:pPr>
        <w:spacing w:line="240" w:lineRule="auto"/>
        <w:jc w:val="both"/>
        <w:rPr>
          <w:rFonts w:cstheme="minorHAnsi"/>
          <w:sz w:val="20"/>
          <w:szCs w:val="20"/>
          <w:lang w:val="ka-GE"/>
        </w:rPr>
      </w:pPr>
      <w:proofErr w:type="spellStart"/>
      <w:r w:rsidRPr="00BD57C5">
        <w:rPr>
          <w:rFonts w:cstheme="minorHAnsi"/>
          <w:sz w:val="20"/>
          <w:szCs w:val="20"/>
          <w:lang w:val="ka-GE"/>
        </w:rPr>
        <w:t>გენერატორისგან</w:t>
      </w:r>
      <w:proofErr w:type="spellEnd"/>
      <w:r w:rsidRPr="00BD57C5">
        <w:rPr>
          <w:rFonts w:cstheme="minorHAnsi"/>
          <w:sz w:val="20"/>
          <w:szCs w:val="20"/>
          <w:lang w:val="ka-GE"/>
        </w:rPr>
        <w:t xml:space="preserve"> სტერილური, </w:t>
      </w:r>
      <w:proofErr w:type="spellStart"/>
      <w:r w:rsidRPr="00BD57C5">
        <w:rPr>
          <w:rFonts w:cstheme="minorHAnsi"/>
          <w:sz w:val="20"/>
          <w:szCs w:val="20"/>
          <w:lang w:val="ka-GE"/>
        </w:rPr>
        <w:t>იზოტონური</w:t>
      </w:r>
      <w:proofErr w:type="spellEnd"/>
      <w:r w:rsidRPr="00BD57C5">
        <w:rPr>
          <w:rFonts w:cstheme="minorHAnsi"/>
          <w:sz w:val="20"/>
          <w:szCs w:val="20"/>
          <w:lang w:val="ka-GE"/>
        </w:rPr>
        <w:t xml:space="preserve"> </w:t>
      </w:r>
      <w:r w:rsidRPr="00BD57C5">
        <w:rPr>
          <w:rFonts w:cstheme="minorHAnsi"/>
          <w:sz w:val="20"/>
          <w:szCs w:val="20"/>
          <w:vertAlign w:val="superscript"/>
          <w:lang w:val="ka-GE"/>
        </w:rPr>
        <w:t>99m</w:t>
      </w:r>
      <w:r w:rsidRPr="00BD57C5">
        <w:rPr>
          <w:rFonts w:cstheme="minorHAnsi"/>
          <w:sz w:val="20"/>
          <w:szCs w:val="20"/>
          <w:lang w:val="ka-GE"/>
        </w:rPr>
        <w:t xml:space="preserve">Tc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ხსნარის მისაღებად, გთხოვთ,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პროცედურა ჩაატაროთ ქვემოთ აღწერილის შესაბამისად. გენერატორის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პროცესი ილუსტრირებულია ნახაზში 1, რომლითაც შეგიძლიათ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პროცესში იხელმძღვანელოთ.</w:t>
      </w:r>
    </w:p>
    <w:p w14:paraId="3C867F42"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1.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გენერატორი და </w:t>
      </w:r>
      <w:proofErr w:type="spellStart"/>
      <w:r w:rsidRPr="00BD57C5">
        <w:rPr>
          <w:rFonts w:cstheme="minorHAnsi"/>
          <w:sz w:val="20"/>
          <w:szCs w:val="20"/>
          <w:lang w:val="ka-GE"/>
        </w:rPr>
        <w:t>NaCl</w:t>
      </w:r>
      <w:proofErr w:type="spellEnd"/>
      <w:r w:rsidRPr="00BD57C5">
        <w:rPr>
          <w:rFonts w:cstheme="minorHAnsi"/>
          <w:sz w:val="20"/>
          <w:szCs w:val="20"/>
          <w:lang w:val="ka-GE"/>
        </w:rPr>
        <w:t xml:space="preserve"> 0.9% შემცველი ფლაკონები და ევაკუირებული (ცარიელი) ფლაკონები </w:t>
      </w:r>
      <w:proofErr w:type="spellStart"/>
      <w:r w:rsidRPr="00BD57C5">
        <w:rPr>
          <w:rFonts w:cstheme="minorHAnsi"/>
          <w:sz w:val="20"/>
          <w:szCs w:val="20"/>
          <w:lang w:val="ka-GE"/>
        </w:rPr>
        <w:t>ასეპტიურ</w:t>
      </w:r>
      <w:proofErr w:type="spellEnd"/>
      <w:r w:rsidRPr="00BD57C5">
        <w:rPr>
          <w:rFonts w:cstheme="minorHAnsi"/>
          <w:sz w:val="20"/>
          <w:szCs w:val="20"/>
          <w:lang w:val="ka-GE"/>
        </w:rPr>
        <w:t xml:space="preserve"> პირობებში მზადდება და, შესაბამისად, ხსნარი, რომელიც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გზით მიიღება, სტერილური, </w:t>
      </w:r>
      <w:proofErr w:type="spellStart"/>
      <w:r w:rsidRPr="00BD57C5">
        <w:rPr>
          <w:rFonts w:cstheme="minorHAnsi"/>
          <w:sz w:val="20"/>
          <w:szCs w:val="20"/>
          <w:lang w:val="ka-GE"/>
        </w:rPr>
        <w:t>არაპიროგენული</w:t>
      </w:r>
      <w:proofErr w:type="spellEnd"/>
      <w:r w:rsidRPr="00BD57C5">
        <w:rPr>
          <w:rFonts w:cstheme="minorHAnsi"/>
          <w:sz w:val="20"/>
          <w:szCs w:val="20"/>
          <w:lang w:val="ka-GE"/>
        </w:rPr>
        <w:t xml:space="preserve"> და </w:t>
      </w:r>
      <w:proofErr w:type="spellStart"/>
      <w:r w:rsidRPr="00BD57C5">
        <w:rPr>
          <w:rFonts w:cstheme="minorHAnsi"/>
          <w:sz w:val="20"/>
          <w:szCs w:val="20"/>
          <w:lang w:val="ka-GE"/>
        </w:rPr>
        <w:t>იზოტონური</w:t>
      </w:r>
      <w:proofErr w:type="spellEnd"/>
      <w:r w:rsidRPr="00BD57C5">
        <w:rPr>
          <w:rFonts w:cstheme="minorHAnsi"/>
          <w:sz w:val="20"/>
          <w:szCs w:val="20"/>
          <w:lang w:val="ka-GE"/>
        </w:rPr>
        <w:t xml:space="preserve"> იქნება.</w:t>
      </w:r>
    </w:p>
    <w:p w14:paraId="0ECCCBEA"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2. თქვენივე უსაფრთხოებისთვის და პროდუქტის უსაფრთხოებისთვის,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პროცესში დაიცავით </w:t>
      </w:r>
      <w:proofErr w:type="spellStart"/>
      <w:r w:rsidRPr="00BD57C5">
        <w:rPr>
          <w:rFonts w:cstheme="minorHAnsi"/>
          <w:sz w:val="20"/>
          <w:szCs w:val="20"/>
          <w:lang w:val="ka-GE"/>
        </w:rPr>
        <w:t>ასეპტიური</w:t>
      </w:r>
      <w:proofErr w:type="spellEnd"/>
      <w:r w:rsidRPr="00BD57C5">
        <w:rPr>
          <w:rFonts w:cstheme="minorHAnsi"/>
          <w:sz w:val="20"/>
          <w:szCs w:val="20"/>
          <w:lang w:val="ka-GE"/>
        </w:rPr>
        <w:t xml:space="preserve"> მუშაობის წესები.</w:t>
      </w:r>
    </w:p>
    <w:p w14:paraId="61B787AE"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3. პროცესის დაწყებამდე გაიკეთეთ ნიღაბი და სტერილური ერთჯერადი ხელთათმანები.</w:t>
      </w:r>
    </w:p>
    <w:p w14:paraId="58DCF67A"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4. ამოიღეთ გენერატორი და თანმხლები აქსესუარები თავიანთი </w:t>
      </w:r>
      <w:proofErr w:type="spellStart"/>
      <w:r w:rsidRPr="00BD57C5">
        <w:rPr>
          <w:rFonts w:cstheme="minorHAnsi"/>
          <w:sz w:val="20"/>
          <w:szCs w:val="20"/>
          <w:lang w:val="ka-GE"/>
        </w:rPr>
        <w:t>შეფუთვებიდან</w:t>
      </w:r>
      <w:proofErr w:type="spellEnd"/>
      <w:r w:rsidRPr="00BD57C5">
        <w:rPr>
          <w:rFonts w:cstheme="minorHAnsi"/>
          <w:sz w:val="20"/>
          <w:szCs w:val="20"/>
          <w:lang w:val="ka-GE"/>
        </w:rPr>
        <w:t xml:space="preserve">. მოათავსეთ გენერატორი სწორ, ჰორიზონტალურ ზედაპირზე, შესაბამისად სანქცირებულ და დაცულ სივრცეში. </w:t>
      </w:r>
      <w:r w:rsidRPr="00BD57C5">
        <w:rPr>
          <w:rFonts w:cstheme="minorHAnsi"/>
          <w:b/>
          <w:sz w:val="20"/>
          <w:szCs w:val="20"/>
          <w:lang w:val="ka-GE"/>
        </w:rPr>
        <w:t xml:space="preserve">არ ამოიღოთ </w:t>
      </w:r>
      <w:r w:rsidRPr="00BD57C5">
        <w:rPr>
          <w:rFonts w:cstheme="minorHAnsi"/>
          <w:sz w:val="20"/>
          <w:szCs w:val="20"/>
          <w:lang w:val="ka-GE"/>
        </w:rPr>
        <w:t xml:space="preserve"> ნემსის დამცავი ფლაკონები სანამ პირველი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ჩატარებისთვის მზად არ იქნებით.</w:t>
      </w:r>
    </w:p>
    <w:p w14:paraId="2FE87F1D"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5. აიღეთ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/მლ (0.9%) საინექციო ხსნარის ფლაკონი, რომელიც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/მლ (0.9%) საინექციო ხსნარის საჭირო რაოდენობას შეიცავს.</w:t>
      </w:r>
    </w:p>
    <w:p w14:paraId="05613861"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6. მოხსენით საცობი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/მლ (0.9%) საინექციო ხსნარის ფლაკონს და გაწმინდეთ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/მლ (0.9%) საინექციო ხსნარის ფლაკონის სახურავი მოწოდებული  </w:t>
      </w:r>
      <w:proofErr w:type="spellStart"/>
      <w:r w:rsidRPr="00BD57C5">
        <w:rPr>
          <w:rFonts w:cstheme="minorHAnsi"/>
          <w:sz w:val="20"/>
          <w:szCs w:val="20"/>
          <w:lang w:val="ka-GE"/>
        </w:rPr>
        <w:t>ტამპპონის</w:t>
      </w:r>
      <w:proofErr w:type="spellEnd"/>
      <w:r w:rsidRPr="00BD57C5">
        <w:rPr>
          <w:rFonts w:cstheme="minorHAnsi"/>
          <w:sz w:val="20"/>
          <w:szCs w:val="20"/>
          <w:lang w:val="ka-GE"/>
        </w:rPr>
        <w:t xml:space="preserve"> გამოყენებით, რომელიც შეიცავს  70%-იან </w:t>
      </w:r>
      <w:proofErr w:type="spellStart"/>
      <w:r w:rsidRPr="00BD57C5">
        <w:rPr>
          <w:rFonts w:cstheme="minorHAnsi"/>
          <w:sz w:val="20"/>
          <w:szCs w:val="20"/>
          <w:lang w:val="ka-GE"/>
        </w:rPr>
        <w:t>იზოპროპილის</w:t>
      </w:r>
      <w:proofErr w:type="spellEnd"/>
      <w:r w:rsidRPr="00BD57C5">
        <w:rPr>
          <w:rFonts w:cstheme="minorHAnsi"/>
          <w:sz w:val="20"/>
          <w:szCs w:val="20"/>
          <w:lang w:val="ka-GE"/>
        </w:rPr>
        <w:t xml:space="preserve"> სპირტს და აცადეთ გაშრობა.</w:t>
      </w:r>
    </w:p>
    <w:p w14:paraId="7DBCA798"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7. მოხსენით გენერატორს თავსახური და ამოიღეთ ფლაკონები, რომლებიც ნემსს იცავს (სურათი 1, პოზიცია A).</w:t>
      </w:r>
    </w:p>
    <w:p w14:paraId="49766190"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8. მოათავსეთ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/მლ საინექციო ხსნარის ფლაკონი ამ ნემსზე (ნახ. 1, პოზიცია A), და დარწმუნდით რომ ის სრულად არის მიბჯენილი ჩასადები ბუდის ძირზე.</w:t>
      </w:r>
    </w:p>
    <w:p w14:paraId="5D89A827" w14:textId="77777777" w:rsidR="002A0C94" w:rsidRPr="00BD57C5" w:rsidRDefault="002A0C94" w:rsidP="00EC0DBE">
      <w:pPr>
        <w:spacing w:line="240" w:lineRule="auto"/>
        <w:jc w:val="both"/>
        <w:rPr>
          <w:rFonts w:cstheme="minorHAnsi"/>
          <w:sz w:val="20"/>
          <w:szCs w:val="20"/>
          <w:lang w:val="ka-GE"/>
        </w:rPr>
      </w:pPr>
      <w:r w:rsidRPr="00BD57C5">
        <w:rPr>
          <w:rFonts w:cstheme="minorHAnsi"/>
          <w:sz w:val="20"/>
          <w:szCs w:val="20"/>
          <w:lang w:val="ka-GE"/>
        </w:rPr>
        <w:t xml:space="preserve">9. აიღეთ ევაკუირებული (ცარიელი)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 და გაწმინდეთ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სახურავი მოწოდებული ტამპონის გამოყენებით, რომელიც შეიცავს  70%-იან </w:t>
      </w:r>
      <w:proofErr w:type="spellStart"/>
      <w:r w:rsidRPr="00BD57C5">
        <w:rPr>
          <w:rFonts w:cstheme="minorHAnsi"/>
          <w:sz w:val="20"/>
          <w:szCs w:val="20"/>
          <w:lang w:val="ka-GE"/>
        </w:rPr>
        <w:t>იზოპროპილის</w:t>
      </w:r>
      <w:proofErr w:type="spellEnd"/>
      <w:r w:rsidRPr="00BD57C5">
        <w:rPr>
          <w:rFonts w:cstheme="minorHAnsi"/>
          <w:sz w:val="20"/>
          <w:szCs w:val="20"/>
          <w:lang w:val="ka-GE"/>
        </w:rPr>
        <w:t xml:space="preserve"> სპირტს  და აცადეთ გაშრობა.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დამცავის შიგნით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მოთავსებამდე აგრეთვე გაწმინდეთ დამცავის ფლაკონთან საკონტაქტო ზედაპირები მოწოდებული ტამპონის გამოყენებით, რომელიც შეიცავს  70%-იან </w:t>
      </w:r>
      <w:proofErr w:type="spellStart"/>
      <w:r w:rsidRPr="00BD57C5">
        <w:rPr>
          <w:rFonts w:cstheme="minorHAnsi"/>
          <w:sz w:val="20"/>
          <w:szCs w:val="20"/>
          <w:lang w:val="ka-GE"/>
        </w:rPr>
        <w:t>იზოპროპილის</w:t>
      </w:r>
      <w:proofErr w:type="spellEnd"/>
      <w:r w:rsidRPr="00BD57C5">
        <w:rPr>
          <w:rFonts w:cstheme="minorHAnsi"/>
          <w:sz w:val="20"/>
          <w:szCs w:val="20"/>
          <w:lang w:val="ka-GE"/>
        </w:rPr>
        <w:t xml:space="preserve"> სპირტს, და აცადეთ გაშრობა. შემდეგ, მოათავსეთ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დამცავი ფარის შიგნით. </w:t>
      </w:r>
    </w:p>
    <w:p w14:paraId="0504CE04"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lastRenderedPageBreak/>
        <w:t xml:space="preserve">10. მოათავსეთ ნემსზე მომზადებული დამცავი, რომელიც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ფლაკონს შეიცავს  (ნახ. 1, პოზიცია B). გთხოვთ, დარწმუნდეთ, რომ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დამცავის ნემსის ნახვრეტი დგუშს ერგება. დგუში წარმოადგენს უმოძრაო </w:t>
      </w:r>
      <w:proofErr w:type="spellStart"/>
      <w:r w:rsidRPr="00BD57C5">
        <w:rPr>
          <w:rFonts w:cstheme="minorHAnsi"/>
          <w:sz w:val="20"/>
          <w:szCs w:val="20"/>
          <w:lang w:val="ka-GE"/>
        </w:rPr>
        <w:t>ზამბაროვან</w:t>
      </w:r>
      <w:proofErr w:type="spellEnd"/>
      <w:r w:rsidRPr="00BD57C5">
        <w:rPr>
          <w:rFonts w:cstheme="minorHAnsi"/>
          <w:sz w:val="20"/>
          <w:szCs w:val="20"/>
          <w:lang w:val="ka-GE"/>
        </w:rPr>
        <w:t xml:space="preserve"> სისტემას. იგი გამოიყენება ნემსის დაცვის მიზნით. სხვა შემთხვევაში, ნემსი შესაძლოა დაზიანდეს ან გატყდეს. დააწექით დამცავს, რათა დარწმუნდეთ, რომ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ფლაკონის ფარი ჩაკეტილია </w:t>
      </w:r>
      <w:proofErr w:type="spellStart"/>
      <w:r w:rsidRPr="00BD57C5">
        <w:rPr>
          <w:rFonts w:cstheme="minorHAnsi"/>
          <w:sz w:val="20"/>
          <w:szCs w:val="20"/>
          <w:lang w:val="ka-GE"/>
        </w:rPr>
        <w:t>დგუშზე</w:t>
      </w:r>
      <w:proofErr w:type="spellEnd"/>
      <w:r w:rsidRPr="00BD57C5">
        <w:rPr>
          <w:rFonts w:cstheme="minorHAnsi"/>
          <w:sz w:val="20"/>
          <w:szCs w:val="20"/>
          <w:lang w:val="ka-GE"/>
        </w:rPr>
        <w:t xml:space="preserve"> და ფლაკონი სრულად მოთავსებულია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ნემსზე.</w:t>
      </w:r>
    </w:p>
    <w:p w14:paraId="24602DDF"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 xml:space="preserve">11.  გენერატორიდან </w:t>
      </w:r>
      <w:proofErr w:type="spellStart"/>
      <w:r w:rsidRPr="00BD57C5">
        <w:rPr>
          <w:rFonts w:cstheme="minorHAnsi"/>
          <w:sz w:val="20"/>
          <w:szCs w:val="20"/>
          <w:lang w:val="ka-GE"/>
        </w:rPr>
        <w:t>ელუცია</w:t>
      </w:r>
      <w:proofErr w:type="spellEnd"/>
      <w:r w:rsidRPr="00BD57C5">
        <w:rPr>
          <w:rFonts w:cstheme="minorHAnsi"/>
          <w:sz w:val="20"/>
          <w:szCs w:val="20"/>
          <w:lang w:val="ka-GE"/>
        </w:rPr>
        <w:t xml:space="preserve"> იწყება მაშინ, როდესაც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ფლაკონის ფარი ბოლომდე ჩაიწევა შესასვლელში  და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ხსნარი ევაკუირებულ ფლაკონში გროვდება.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/მლ (0.9%) საინექციო ხსნარის შუშაში შესაძლოა ჰაერის ბუშტები წარმოიქმნას და ამ შუშაში ხსნარის დონე დაიწევს.</w:t>
      </w:r>
    </w:p>
    <w:p w14:paraId="18CC8341"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12. დაიცადეთ მინიმუმ 3 წუთი</w:t>
      </w:r>
      <w:r w:rsidRPr="00BD57C5">
        <w:rPr>
          <w:rFonts w:cstheme="minorHAnsi"/>
          <w:sz w:val="20"/>
          <w:szCs w:val="20"/>
          <w:lang w:val="en-GB"/>
        </w:rPr>
        <w:t xml:space="preserve">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პროცესის დასრულებამდე. </w:t>
      </w:r>
      <w:r w:rsidRPr="00BD57C5">
        <w:rPr>
          <w:rFonts w:cstheme="minorHAnsi"/>
          <w:b/>
          <w:sz w:val="20"/>
          <w:szCs w:val="20"/>
          <w:lang w:val="ka-GE"/>
        </w:rPr>
        <w:t xml:space="preserve">არ ამოიღოთ ნატრიუმის ქლორიდის 9 </w:t>
      </w:r>
      <w:proofErr w:type="spellStart"/>
      <w:r w:rsidRPr="00BD57C5">
        <w:rPr>
          <w:rFonts w:cstheme="minorHAnsi"/>
          <w:b/>
          <w:sz w:val="20"/>
          <w:szCs w:val="20"/>
          <w:lang w:val="ka-GE"/>
        </w:rPr>
        <w:t>მგ</w:t>
      </w:r>
      <w:proofErr w:type="spellEnd"/>
      <w:r w:rsidRPr="00BD57C5">
        <w:rPr>
          <w:rFonts w:cstheme="minorHAnsi"/>
          <w:b/>
          <w:sz w:val="20"/>
          <w:szCs w:val="20"/>
          <w:lang w:val="ka-GE"/>
        </w:rPr>
        <w:t xml:space="preserve">/მლ (0.9%) საინექციო ხსნარის ფლაკონი ან </w:t>
      </w:r>
      <w:proofErr w:type="spellStart"/>
      <w:r w:rsidRPr="00BD57C5">
        <w:rPr>
          <w:rFonts w:cstheme="minorHAnsi"/>
          <w:b/>
          <w:sz w:val="20"/>
          <w:szCs w:val="20"/>
          <w:lang w:val="ka-GE"/>
        </w:rPr>
        <w:t>საელუციო</w:t>
      </w:r>
      <w:proofErr w:type="spellEnd"/>
      <w:r w:rsidRPr="00BD57C5">
        <w:rPr>
          <w:rFonts w:cstheme="minorHAnsi"/>
          <w:b/>
          <w:sz w:val="20"/>
          <w:szCs w:val="20"/>
          <w:lang w:val="ka-GE"/>
        </w:rPr>
        <w:t xml:space="preserve"> ფლაკონი </w:t>
      </w:r>
      <w:proofErr w:type="spellStart"/>
      <w:r w:rsidRPr="00BD57C5">
        <w:rPr>
          <w:rFonts w:cstheme="minorHAnsi"/>
          <w:b/>
          <w:sz w:val="20"/>
          <w:szCs w:val="20"/>
          <w:lang w:val="ka-GE"/>
        </w:rPr>
        <w:t>ელუციის</w:t>
      </w:r>
      <w:proofErr w:type="spellEnd"/>
      <w:r w:rsidRPr="00BD57C5">
        <w:rPr>
          <w:rFonts w:cstheme="minorHAnsi"/>
          <w:b/>
          <w:sz w:val="20"/>
          <w:szCs w:val="20"/>
          <w:lang w:val="ka-GE"/>
        </w:rPr>
        <w:t xml:space="preserve"> პროცესის დასრულებამდე.</w:t>
      </w:r>
    </w:p>
    <w:p w14:paraId="78D413C6"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 xml:space="preserve">13.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დასრულების შემდეგ, ვერტიკალურად ზემოთ ასწიეთ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ფლაკონის ფარი. შესაძლოა იგრძნოთ წინააღმდეგობა, სანამ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ფლაკონის ფარი დგუშს მოსცილდება, განაგრძეთ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ფლაკონის ფარის ვერტიკალურად ზემოთ აწევა წინააღმდეგობის დასაძლევად და </w:t>
      </w:r>
      <w:proofErr w:type="spellStart"/>
      <w:r w:rsidRPr="00BD57C5">
        <w:rPr>
          <w:rFonts w:cstheme="minorHAnsi"/>
          <w:sz w:val="20"/>
          <w:szCs w:val="20"/>
          <w:lang w:val="ka-GE"/>
        </w:rPr>
        <w:t>დგუშისგან</w:t>
      </w:r>
      <w:proofErr w:type="spellEnd"/>
      <w:r w:rsidRPr="00BD57C5">
        <w:rPr>
          <w:rFonts w:cstheme="minorHAnsi"/>
          <w:sz w:val="20"/>
          <w:szCs w:val="20"/>
          <w:lang w:val="ka-GE"/>
        </w:rPr>
        <w:t xml:space="preserve"> მოსაცილებლად. ტყვიის დამცავზე მოათავსეთ ეტიკეტი, რომელზეც დატანილია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აქტივობა, ხსნარის მოცულობა და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დრო.</w:t>
      </w:r>
    </w:p>
    <w:p w14:paraId="7B0797D9"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 xml:space="preserve">14. დატოვეთ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/მლ (0.9%) საინექციო ხსნარის ცარიელი ფლაკონი ადგილზე შემდეგ </w:t>
      </w:r>
      <w:proofErr w:type="spellStart"/>
      <w:r w:rsidRPr="00BD57C5">
        <w:rPr>
          <w:rFonts w:cstheme="minorHAnsi"/>
          <w:sz w:val="20"/>
          <w:szCs w:val="20"/>
          <w:lang w:val="ka-GE"/>
        </w:rPr>
        <w:t>ელუციამდე</w:t>
      </w:r>
      <w:proofErr w:type="spellEnd"/>
      <w:r w:rsidRPr="00BD57C5">
        <w:rPr>
          <w:rFonts w:cstheme="minorHAnsi"/>
          <w:sz w:val="20"/>
          <w:szCs w:val="20"/>
          <w:lang w:val="ka-GE"/>
        </w:rPr>
        <w:t xml:space="preserve"> სტერილობის შენარჩუნებისთვის.</w:t>
      </w:r>
    </w:p>
    <w:p w14:paraId="6D596906" w14:textId="77777777" w:rsidR="002A0C94" w:rsidRPr="00BD57C5" w:rsidRDefault="002A0C94" w:rsidP="00A3219E">
      <w:pPr>
        <w:spacing w:after="0" w:line="240" w:lineRule="auto"/>
        <w:jc w:val="both"/>
        <w:rPr>
          <w:rFonts w:cstheme="minorHAnsi"/>
          <w:b/>
          <w:sz w:val="20"/>
          <w:szCs w:val="20"/>
          <w:lang w:val="ka-GE"/>
        </w:rPr>
      </w:pPr>
      <w:r w:rsidRPr="00BD57C5">
        <w:rPr>
          <w:rFonts w:cstheme="minorHAnsi"/>
          <w:b/>
          <w:sz w:val="20"/>
          <w:szCs w:val="20"/>
          <w:lang w:val="ka-GE"/>
        </w:rPr>
        <w:t xml:space="preserve">შემდეგი </w:t>
      </w:r>
      <w:proofErr w:type="spellStart"/>
      <w:r w:rsidRPr="00BD57C5">
        <w:rPr>
          <w:rFonts w:cstheme="minorHAnsi"/>
          <w:b/>
          <w:sz w:val="20"/>
          <w:szCs w:val="20"/>
          <w:lang w:val="ka-GE"/>
        </w:rPr>
        <w:t>ელუცია</w:t>
      </w:r>
      <w:proofErr w:type="spellEnd"/>
    </w:p>
    <w:p w14:paraId="1A1EFB80"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 xml:space="preserve">შესაბამისი მოცულობის ნატრიუმის ქლორიდის 9 </w:t>
      </w:r>
      <w:proofErr w:type="spellStart"/>
      <w:r w:rsidRPr="00BD57C5">
        <w:rPr>
          <w:rFonts w:cstheme="minorHAnsi"/>
          <w:sz w:val="20"/>
          <w:szCs w:val="20"/>
          <w:lang w:val="ka-GE"/>
        </w:rPr>
        <w:t>მგ</w:t>
      </w:r>
      <w:proofErr w:type="spellEnd"/>
      <w:r w:rsidRPr="00BD57C5">
        <w:rPr>
          <w:rFonts w:cstheme="minorHAnsi"/>
          <w:sz w:val="20"/>
          <w:szCs w:val="20"/>
          <w:lang w:val="ka-GE"/>
        </w:rPr>
        <w:t xml:space="preserve">/მლ (0.9%) საინექციო ხსნარის შემცველი ახალი </w:t>
      </w:r>
      <w:proofErr w:type="spellStart"/>
      <w:r w:rsidRPr="00BD57C5">
        <w:rPr>
          <w:rFonts w:cstheme="minorHAnsi"/>
          <w:sz w:val="20"/>
          <w:szCs w:val="20"/>
          <w:lang w:val="ka-GE"/>
        </w:rPr>
        <w:t>დეზინფექცირებული</w:t>
      </w:r>
      <w:proofErr w:type="spellEnd"/>
      <w:r w:rsidRPr="00BD57C5">
        <w:rPr>
          <w:rFonts w:cstheme="minorHAnsi"/>
          <w:sz w:val="20"/>
          <w:szCs w:val="20"/>
          <w:lang w:val="ka-GE"/>
        </w:rPr>
        <w:t xml:space="preserve"> ფლაკონის და </w:t>
      </w:r>
      <w:proofErr w:type="spellStart"/>
      <w:r w:rsidRPr="00BD57C5">
        <w:rPr>
          <w:rFonts w:cstheme="minorHAnsi"/>
          <w:sz w:val="20"/>
          <w:szCs w:val="20"/>
          <w:lang w:val="ka-GE"/>
        </w:rPr>
        <w:t>საელუციო</w:t>
      </w:r>
      <w:proofErr w:type="spellEnd"/>
      <w:r w:rsidRPr="00BD57C5">
        <w:rPr>
          <w:rFonts w:cstheme="minorHAnsi"/>
          <w:sz w:val="20"/>
          <w:szCs w:val="20"/>
          <w:lang w:val="ka-GE"/>
        </w:rPr>
        <w:t xml:space="preserve"> ფლაკონის გამოყენებით გაიმეორეთ საფეხურები 1-14.</w:t>
      </w:r>
    </w:p>
    <w:p w14:paraId="31A31BC4" w14:textId="77777777" w:rsidR="002A0C94" w:rsidRPr="00BD57C5" w:rsidRDefault="002A0C94" w:rsidP="00A3219E">
      <w:pPr>
        <w:spacing w:line="240" w:lineRule="auto"/>
        <w:jc w:val="both"/>
        <w:rPr>
          <w:rFonts w:cstheme="minorHAnsi"/>
          <w:sz w:val="20"/>
          <w:szCs w:val="20"/>
          <w:lang w:val="en-GB"/>
        </w:rPr>
      </w:pPr>
      <w:r w:rsidRPr="00BD57C5">
        <w:rPr>
          <w:rFonts w:cstheme="minorHAnsi"/>
          <w:sz w:val="20"/>
          <w:szCs w:val="20"/>
          <w:vertAlign w:val="superscript"/>
          <w:lang w:val="ka-GE"/>
        </w:rPr>
        <w:t>99m</w:t>
      </w:r>
      <w:r w:rsidRPr="00BD57C5">
        <w:rPr>
          <w:rFonts w:cstheme="minorHAnsi"/>
          <w:sz w:val="20"/>
          <w:szCs w:val="20"/>
          <w:lang w:val="ka-GE"/>
        </w:rPr>
        <w:t xml:space="preserve">Tc ნატრიუმის </w:t>
      </w:r>
      <w:proofErr w:type="spellStart"/>
      <w:r w:rsidRPr="00BD57C5">
        <w:rPr>
          <w:rFonts w:cstheme="minorHAnsi"/>
          <w:sz w:val="20"/>
          <w:szCs w:val="20"/>
          <w:lang w:val="ka-GE"/>
        </w:rPr>
        <w:t>პერტექნეტატს</w:t>
      </w:r>
      <w:proofErr w:type="spellEnd"/>
      <w:r w:rsidRPr="00BD57C5">
        <w:rPr>
          <w:rFonts w:cstheme="minorHAnsi"/>
          <w:sz w:val="20"/>
          <w:szCs w:val="20"/>
          <w:lang w:val="ka-GE"/>
        </w:rPr>
        <w:t xml:space="preserve"> გენერატორიდან შესაბამისი რაოდენობით იღებენ პროცედურის თანახმად და პაციენტებში ინტრავენური ინექციის ან თვალში ჩაწვეთების გზით შეჰყავთ და ტარდება </w:t>
      </w:r>
      <w:proofErr w:type="spellStart"/>
      <w:r w:rsidRPr="00BD57C5">
        <w:rPr>
          <w:rFonts w:cstheme="minorHAnsi"/>
          <w:sz w:val="20"/>
          <w:szCs w:val="20"/>
          <w:lang w:val="ka-GE"/>
        </w:rPr>
        <w:t>სცინტიგრაფია</w:t>
      </w:r>
      <w:proofErr w:type="spellEnd"/>
      <w:r w:rsidRPr="00BD57C5">
        <w:rPr>
          <w:rFonts w:cstheme="minorHAnsi"/>
          <w:sz w:val="20"/>
          <w:szCs w:val="20"/>
          <w:lang w:val="ka-GE"/>
        </w:rPr>
        <w:t>.</w:t>
      </w:r>
    </w:p>
    <w:p w14:paraId="596D05DE" w14:textId="77777777" w:rsidR="002A0C94" w:rsidRPr="00BD57C5" w:rsidRDefault="002A0C94" w:rsidP="00A3219E">
      <w:pPr>
        <w:spacing w:line="240" w:lineRule="auto"/>
        <w:jc w:val="both"/>
        <w:rPr>
          <w:rFonts w:cstheme="minorHAnsi"/>
          <w:sz w:val="20"/>
          <w:szCs w:val="20"/>
          <w:lang w:val="ka-GE"/>
        </w:rPr>
      </w:pPr>
      <w:r w:rsidRPr="00BD57C5">
        <w:rPr>
          <w:rFonts w:cstheme="minorHAnsi"/>
          <w:sz w:val="20"/>
          <w:szCs w:val="20"/>
          <w:lang w:val="ka-GE"/>
        </w:rPr>
        <w:t xml:space="preserve">პაციენტის დოზა </w:t>
      </w:r>
      <w:proofErr w:type="spellStart"/>
      <w:r w:rsidRPr="00BD57C5">
        <w:rPr>
          <w:rFonts w:cstheme="minorHAnsi"/>
          <w:sz w:val="20"/>
          <w:szCs w:val="20"/>
          <w:lang w:val="ka-GE"/>
        </w:rPr>
        <w:t>იანგარიშება</w:t>
      </w:r>
      <w:proofErr w:type="spellEnd"/>
      <w:r w:rsidRPr="00BD57C5">
        <w:rPr>
          <w:rFonts w:cstheme="minorHAnsi"/>
          <w:sz w:val="20"/>
          <w:szCs w:val="20"/>
          <w:lang w:val="ka-GE"/>
        </w:rPr>
        <w:t xml:space="preserve"> ცხრილში </w:t>
      </w:r>
      <w:r w:rsidR="007A5DE1" w:rsidRPr="00BD57C5">
        <w:rPr>
          <w:rFonts w:cstheme="minorHAnsi"/>
          <w:sz w:val="20"/>
          <w:szCs w:val="20"/>
          <w:lang w:val="ka-GE"/>
        </w:rPr>
        <w:t>3</w:t>
      </w:r>
      <w:r w:rsidRPr="00BD57C5">
        <w:rPr>
          <w:rFonts w:cstheme="minorHAnsi"/>
          <w:sz w:val="20"/>
          <w:szCs w:val="20"/>
          <w:lang w:val="ka-GE"/>
        </w:rPr>
        <w:t xml:space="preserve"> და ცხრილში</w:t>
      </w:r>
      <w:r w:rsidR="007A5DE1" w:rsidRPr="00BD57C5">
        <w:rPr>
          <w:rFonts w:cstheme="minorHAnsi"/>
          <w:sz w:val="20"/>
          <w:szCs w:val="20"/>
          <w:lang w:val="ka-GE"/>
        </w:rPr>
        <w:t xml:space="preserve"> 4</w:t>
      </w:r>
      <w:r w:rsidRPr="00BD57C5">
        <w:rPr>
          <w:rFonts w:cstheme="minorHAnsi"/>
          <w:sz w:val="20"/>
          <w:szCs w:val="20"/>
          <w:lang w:val="ka-GE"/>
        </w:rPr>
        <w:t xml:space="preserve"> მოცემული კოეფიციენტების გამოყენებით და პაციენტისთვის მიწოდებამდე იზომება რადიოაქტიურობის მაჩვენებელი.</w:t>
      </w:r>
    </w:p>
    <w:p w14:paraId="4687036B" w14:textId="77777777" w:rsidR="00A3219E" w:rsidRPr="00BD57C5" w:rsidRDefault="002A0C94" w:rsidP="00A3219E">
      <w:pPr>
        <w:spacing w:line="240" w:lineRule="auto"/>
        <w:jc w:val="both"/>
        <w:rPr>
          <w:rFonts w:cstheme="minorHAnsi"/>
          <w:sz w:val="20"/>
          <w:szCs w:val="20"/>
          <w:lang w:val="ka-GE"/>
        </w:rPr>
      </w:pPr>
      <w:proofErr w:type="spellStart"/>
      <w:r w:rsidRPr="00BD57C5">
        <w:rPr>
          <w:rFonts w:cstheme="minorHAnsi"/>
          <w:sz w:val="20"/>
          <w:szCs w:val="20"/>
          <w:lang w:val="ka-GE"/>
        </w:rPr>
        <w:t>პარენტერალურად</w:t>
      </w:r>
      <w:proofErr w:type="spellEnd"/>
      <w:r w:rsidRPr="00BD57C5">
        <w:rPr>
          <w:rFonts w:cstheme="minorHAnsi"/>
          <w:sz w:val="20"/>
          <w:szCs w:val="20"/>
          <w:lang w:val="ka-GE"/>
        </w:rPr>
        <w:t xml:space="preserve"> მისაღები ყველა პრეპარატის ანალოგიურად, შეამოწმეთ </w:t>
      </w:r>
      <w:r w:rsidRPr="00BD57C5">
        <w:rPr>
          <w:rFonts w:cstheme="minorHAnsi"/>
          <w:sz w:val="20"/>
          <w:szCs w:val="20"/>
          <w:vertAlign w:val="superscript"/>
          <w:lang w:val="ka-GE"/>
        </w:rPr>
        <w:t>99m</w:t>
      </w:r>
      <w:r w:rsidRPr="00BD57C5">
        <w:rPr>
          <w:rFonts w:cstheme="minorHAnsi"/>
          <w:sz w:val="20"/>
          <w:szCs w:val="20"/>
          <w:lang w:val="ka-GE"/>
        </w:rPr>
        <w:t xml:space="preserve">Tc ნატრიუმის </w:t>
      </w:r>
      <w:proofErr w:type="spellStart"/>
      <w:r w:rsidRPr="00BD57C5">
        <w:rPr>
          <w:rFonts w:cstheme="minorHAnsi"/>
          <w:sz w:val="20"/>
          <w:szCs w:val="20"/>
          <w:lang w:val="ka-GE"/>
        </w:rPr>
        <w:t>პერტექნეტატის</w:t>
      </w:r>
      <w:proofErr w:type="spellEnd"/>
      <w:r w:rsidRPr="00BD57C5">
        <w:rPr>
          <w:rFonts w:cstheme="minorHAnsi"/>
          <w:sz w:val="20"/>
          <w:szCs w:val="20"/>
          <w:lang w:val="ka-GE"/>
        </w:rPr>
        <w:t xml:space="preserve"> ხსნარი ფიზიკურად პაციენტისთვის მიწოდებამდე. არ შეუყვანოთ პაციენტს ფერშეცვლილი ან ნაწილაკების შემცვლელი ხსნარი.</w:t>
      </w:r>
    </w:p>
    <w:p w14:paraId="449AFDAE" w14:textId="77777777" w:rsidR="002A0C94" w:rsidRPr="00BD57C5" w:rsidRDefault="002A0C94" w:rsidP="00A3219E">
      <w:pPr>
        <w:spacing w:line="240" w:lineRule="auto"/>
        <w:jc w:val="center"/>
        <w:rPr>
          <w:rFonts w:cstheme="minorHAnsi"/>
          <w:sz w:val="20"/>
          <w:szCs w:val="20"/>
          <w:lang w:val="ka-GE"/>
        </w:rPr>
      </w:pPr>
      <w:r w:rsidRPr="00BD57C5">
        <w:rPr>
          <w:rFonts w:cstheme="minorHAnsi"/>
          <w:noProof/>
          <w:sz w:val="20"/>
          <w:szCs w:val="20"/>
          <w:lang w:val="ru-RU" w:eastAsia="ru-RU"/>
        </w:rPr>
        <w:drawing>
          <wp:inline distT="0" distB="0" distL="0" distR="0" wp14:anchorId="334B7D79" wp14:editId="72195608">
            <wp:extent cx="2334638" cy="3135823"/>
            <wp:effectExtent l="0" t="0" r="889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ution.jpg"/>
                    <pic:cNvPicPr/>
                  </pic:nvPicPr>
                  <pic:blipFill>
                    <a:blip r:embed="rId7">
                      <a:extLst>
                        <a:ext uri="{28A0092B-C50C-407E-A947-70E740481C1C}">
                          <a14:useLocalDpi xmlns:a14="http://schemas.microsoft.com/office/drawing/2010/main" val="0"/>
                        </a:ext>
                      </a:extLst>
                    </a:blip>
                    <a:stretch>
                      <a:fillRect/>
                    </a:stretch>
                  </pic:blipFill>
                  <pic:spPr>
                    <a:xfrm>
                      <a:off x="0" y="0"/>
                      <a:ext cx="2338276" cy="3140709"/>
                    </a:xfrm>
                    <a:prstGeom prst="rect">
                      <a:avLst/>
                    </a:prstGeom>
                  </pic:spPr>
                </pic:pic>
              </a:graphicData>
            </a:graphic>
          </wp:inline>
        </w:drawing>
      </w:r>
    </w:p>
    <w:p w14:paraId="0902E5F0" w14:textId="77777777" w:rsidR="002A0C94" w:rsidRPr="00BD57C5" w:rsidRDefault="002A0C94" w:rsidP="002A0C94">
      <w:pPr>
        <w:jc w:val="center"/>
        <w:rPr>
          <w:rFonts w:cstheme="minorHAnsi"/>
          <w:sz w:val="20"/>
          <w:szCs w:val="20"/>
          <w:lang w:val="ka-GE"/>
        </w:rPr>
      </w:pPr>
      <w:r w:rsidRPr="00BD57C5">
        <w:rPr>
          <w:rFonts w:cstheme="minorHAnsi"/>
          <w:sz w:val="20"/>
          <w:szCs w:val="20"/>
          <w:lang w:val="ka-GE"/>
        </w:rPr>
        <w:t xml:space="preserve">ნახაზი 1 - </w:t>
      </w:r>
      <w:proofErr w:type="spellStart"/>
      <w:r w:rsidRPr="00BD57C5">
        <w:rPr>
          <w:rFonts w:cstheme="minorHAnsi"/>
          <w:sz w:val="20"/>
          <w:szCs w:val="20"/>
          <w:lang w:val="ka-GE"/>
        </w:rPr>
        <w:t>მონ.ტეკ</w:t>
      </w:r>
      <w:proofErr w:type="spellEnd"/>
      <w:r w:rsidRPr="00BD57C5">
        <w:rPr>
          <w:rFonts w:cstheme="minorHAnsi"/>
          <w:sz w:val="20"/>
          <w:szCs w:val="20"/>
          <w:lang w:val="ka-GE"/>
        </w:rPr>
        <w:t xml:space="preserve"> </w:t>
      </w:r>
      <w:r w:rsidRPr="00BD57C5">
        <w:rPr>
          <w:rFonts w:cstheme="minorHAnsi"/>
          <w:sz w:val="20"/>
          <w:szCs w:val="20"/>
          <w:vertAlign w:val="superscript"/>
          <w:lang w:val="ka-GE"/>
        </w:rPr>
        <w:t>99</w:t>
      </w:r>
      <w:r w:rsidRPr="00BD57C5">
        <w:rPr>
          <w:rFonts w:cstheme="minorHAnsi"/>
          <w:sz w:val="20"/>
          <w:szCs w:val="20"/>
          <w:lang w:val="ka-GE"/>
        </w:rPr>
        <w:t xml:space="preserve">Mo / </w:t>
      </w:r>
      <w:r w:rsidRPr="00BD57C5">
        <w:rPr>
          <w:rFonts w:cstheme="minorHAnsi"/>
          <w:sz w:val="20"/>
          <w:szCs w:val="20"/>
          <w:vertAlign w:val="superscript"/>
          <w:lang w:val="ka-GE"/>
        </w:rPr>
        <w:t>99m</w:t>
      </w:r>
      <w:r w:rsidRPr="00BD57C5">
        <w:rPr>
          <w:rFonts w:cstheme="minorHAnsi"/>
          <w:sz w:val="20"/>
          <w:szCs w:val="20"/>
          <w:lang w:val="ka-GE"/>
        </w:rPr>
        <w:t xml:space="preserve">Tc გენერატორის </w:t>
      </w:r>
      <w:proofErr w:type="spellStart"/>
      <w:r w:rsidRPr="00BD57C5">
        <w:rPr>
          <w:rFonts w:cstheme="minorHAnsi"/>
          <w:sz w:val="20"/>
          <w:szCs w:val="20"/>
          <w:lang w:val="ka-GE"/>
        </w:rPr>
        <w:t>ელუციის</w:t>
      </w:r>
      <w:proofErr w:type="spellEnd"/>
      <w:r w:rsidRPr="00BD57C5">
        <w:rPr>
          <w:rFonts w:cstheme="minorHAnsi"/>
          <w:sz w:val="20"/>
          <w:szCs w:val="20"/>
          <w:lang w:val="ka-GE"/>
        </w:rPr>
        <w:t xml:space="preserve"> დიაგრამა</w:t>
      </w:r>
    </w:p>
    <w:p w14:paraId="4F3BE6FA" w14:textId="77777777" w:rsidR="002A0C94" w:rsidRPr="00BD57C5" w:rsidRDefault="002A0C94" w:rsidP="002A0C94">
      <w:pPr>
        <w:rPr>
          <w:rFonts w:cstheme="minorHAnsi"/>
          <w:sz w:val="20"/>
          <w:szCs w:val="20"/>
          <w:lang w:val="ka-GE"/>
        </w:rPr>
      </w:pPr>
    </w:p>
    <w:p w14:paraId="4818E6E7" w14:textId="77777777" w:rsidR="00CB7DE9" w:rsidRPr="00BD57C5" w:rsidRDefault="00CB7DE9" w:rsidP="00CB7DE9">
      <w:pPr>
        <w:ind w:left="320" w:hanging="462"/>
        <w:rPr>
          <w:rFonts w:eastAsia="Times New Roman"/>
          <w:sz w:val="20"/>
          <w:szCs w:val="20"/>
        </w:rPr>
      </w:pPr>
      <w:bookmarkStart w:id="0" w:name="_Hlk82039912"/>
      <w:r w:rsidRPr="00BD57C5">
        <w:rPr>
          <w:rFonts w:ascii="Sylfaen" w:eastAsia="Arial" w:hAnsi="Sylfaen" w:cs="Arial"/>
          <w:b/>
          <w:bCs/>
          <w:sz w:val="20"/>
          <w:szCs w:val="20"/>
          <w:lang w:val="ka-GE"/>
        </w:rPr>
        <w:lastRenderedPageBreak/>
        <w:t xml:space="preserve">ცხრილი </w:t>
      </w:r>
      <w:r w:rsidRPr="00BD57C5">
        <w:rPr>
          <w:rFonts w:ascii="Arial" w:eastAsia="Arial" w:hAnsi="Arial" w:cs="Arial"/>
          <w:b/>
          <w:bCs/>
          <w:sz w:val="20"/>
          <w:szCs w:val="20"/>
        </w:rPr>
        <w:t xml:space="preserve">1:  </w:t>
      </w:r>
      <w:bookmarkEnd w:id="0"/>
      <w:r w:rsidRPr="00BD57C5">
        <w:rPr>
          <w:rFonts w:eastAsia="Times New Roman"/>
          <w:sz w:val="20"/>
          <w:szCs w:val="20"/>
          <w:vertAlign w:val="superscript"/>
        </w:rPr>
        <w:t>99</w:t>
      </w:r>
      <w:r w:rsidRPr="00BD57C5">
        <w:rPr>
          <w:rFonts w:eastAsia="Times New Roman"/>
          <w:sz w:val="20"/>
          <w:szCs w:val="20"/>
        </w:rPr>
        <w:t xml:space="preserve">Mo </w:t>
      </w:r>
      <w:r w:rsidRPr="00BD57C5">
        <w:rPr>
          <w:rFonts w:ascii="Sylfaen" w:eastAsia="Times New Roman" w:hAnsi="Sylfaen"/>
          <w:sz w:val="20"/>
          <w:szCs w:val="20"/>
          <w:lang w:val="ka-GE"/>
        </w:rPr>
        <w:t>დაშლის ცხრილი</w:t>
      </w:r>
      <w:r w:rsidRPr="00BD57C5">
        <w:rPr>
          <w:rFonts w:eastAsia="Times New Roman"/>
          <w:sz w:val="20"/>
          <w:szCs w:val="20"/>
        </w:rPr>
        <w:t xml:space="preserve"> (</w:t>
      </w:r>
      <w:r w:rsidRPr="00BD57C5">
        <w:rPr>
          <w:rFonts w:eastAsia="Times New Roman"/>
          <w:sz w:val="20"/>
          <w:szCs w:val="20"/>
          <w:vertAlign w:val="superscript"/>
        </w:rPr>
        <w:t>99</w:t>
      </w:r>
      <w:r w:rsidRPr="00BD57C5">
        <w:rPr>
          <w:rFonts w:eastAsia="Times New Roman"/>
          <w:sz w:val="20"/>
          <w:szCs w:val="20"/>
        </w:rPr>
        <w:t>Mo</w:t>
      </w:r>
      <w:r w:rsidRPr="00BD57C5">
        <w:rPr>
          <w:rFonts w:ascii="Arial" w:eastAsia="Arial" w:hAnsi="Arial" w:cs="Arial"/>
          <w:b/>
          <w:bCs/>
          <w:sz w:val="20"/>
          <w:szCs w:val="20"/>
        </w:rPr>
        <w:t xml:space="preserve"> </w:t>
      </w:r>
      <w:proofErr w:type="spellStart"/>
      <w:r w:rsidRPr="00BD57C5">
        <w:rPr>
          <w:rFonts w:ascii="Sylfaen" w:eastAsia="Times New Roman" w:hAnsi="Sylfaen"/>
          <w:sz w:val="20"/>
          <w:szCs w:val="20"/>
          <w:lang w:val="ka-GE"/>
        </w:rPr>
        <w:t>ნახევარდაშლის</w:t>
      </w:r>
      <w:proofErr w:type="spellEnd"/>
      <w:r w:rsidRPr="00BD57C5">
        <w:rPr>
          <w:rFonts w:ascii="Sylfaen" w:eastAsia="Times New Roman" w:hAnsi="Sylfaen"/>
          <w:sz w:val="20"/>
          <w:szCs w:val="20"/>
          <w:lang w:val="ka-GE"/>
        </w:rPr>
        <w:t xml:space="preserve"> პერიოდი</w:t>
      </w:r>
      <w:r w:rsidRPr="00BD57C5">
        <w:rPr>
          <w:rFonts w:ascii="Arial" w:eastAsia="Arial" w:hAnsi="Arial" w:cs="Arial"/>
          <w:b/>
          <w:bCs/>
          <w:sz w:val="20"/>
          <w:szCs w:val="20"/>
          <w:lang w:val="ka-GE"/>
        </w:rPr>
        <w:t xml:space="preserve"> </w:t>
      </w:r>
      <w:r w:rsidRPr="00BD57C5">
        <w:rPr>
          <w:rFonts w:eastAsia="Times New Roman"/>
          <w:sz w:val="20"/>
          <w:szCs w:val="20"/>
        </w:rPr>
        <w:t xml:space="preserve">66 </w:t>
      </w:r>
      <w:r w:rsidRPr="00BD57C5">
        <w:rPr>
          <w:rFonts w:ascii="Sylfaen" w:eastAsia="Times New Roman" w:hAnsi="Sylfaen"/>
          <w:sz w:val="20"/>
          <w:szCs w:val="20"/>
          <w:lang w:val="ka-GE"/>
        </w:rPr>
        <w:t>საათი</w:t>
      </w:r>
      <w:r w:rsidRPr="00BD57C5">
        <w:rPr>
          <w:rFonts w:eastAsia="Times New Roman"/>
          <w:sz w:val="20"/>
          <w:szCs w:val="20"/>
        </w:rPr>
        <w:t>)</w:t>
      </w: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919"/>
        <w:gridCol w:w="864"/>
        <w:gridCol w:w="866"/>
        <w:gridCol w:w="866"/>
        <w:gridCol w:w="864"/>
        <w:gridCol w:w="866"/>
        <w:gridCol w:w="866"/>
        <w:gridCol w:w="866"/>
        <w:gridCol w:w="866"/>
        <w:gridCol w:w="810"/>
      </w:tblGrid>
      <w:tr w:rsidR="00CB7DE9" w:rsidRPr="00BD57C5" w14:paraId="493ACA41" w14:textId="77777777" w:rsidTr="00CB7DE9">
        <w:trPr>
          <w:trHeight w:val="505"/>
        </w:trPr>
        <w:tc>
          <w:tcPr>
            <w:tcW w:w="703" w:type="dxa"/>
            <w:tcBorders>
              <w:top w:val="single" w:sz="4" w:space="0" w:color="000000"/>
              <w:left w:val="single" w:sz="4" w:space="0" w:color="000000"/>
              <w:bottom w:val="single" w:sz="4" w:space="0" w:color="000000"/>
              <w:right w:val="single" w:sz="4" w:space="0" w:color="000000"/>
            </w:tcBorders>
            <w:hideMark/>
          </w:tcPr>
          <w:p w14:paraId="7E5EFCD6" w14:textId="77777777" w:rsidR="00CB7DE9" w:rsidRPr="00BD57C5" w:rsidRDefault="00CB7DE9" w:rsidP="00AD647C">
            <w:pPr>
              <w:pStyle w:val="TableParagraph"/>
              <w:spacing w:line="248" w:lineRule="exact"/>
              <w:jc w:val="center"/>
              <w:rPr>
                <w:rFonts w:ascii="Sylfaen" w:hAnsi="Sylfaen"/>
                <w:sz w:val="20"/>
                <w:szCs w:val="20"/>
                <w:lang w:val="ka-GE"/>
              </w:rPr>
            </w:pPr>
            <w:r w:rsidRPr="00BD57C5">
              <w:rPr>
                <w:rFonts w:ascii="Sylfaen" w:hAnsi="Sylfaen"/>
                <w:sz w:val="20"/>
                <w:szCs w:val="20"/>
                <w:lang w:val="ka-GE"/>
              </w:rPr>
              <w:t>დრო</w:t>
            </w:r>
          </w:p>
          <w:p w14:paraId="1D16A48A" w14:textId="77777777" w:rsidR="00CB7DE9" w:rsidRPr="00BD57C5" w:rsidRDefault="00CB7DE9" w:rsidP="00AD647C">
            <w:pPr>
              <w:pStyle w:val="TableParagraph"/>
              <w:spacing w:before="1" w:line="237" w:lineRule="exact"/>
              <w:ind w:left="30"/>
              <w:jc w:val="center"/>
              <w:rPr>
                <w:sz w:val="20"/>
                <w:szCs w:val="20"/>
              </w:rPr>
            </w:pPr>
            <w:r w:rsidRPr="00BD57C5">
              <w:rPr>
                <w:sz w:val="20"/>
                <w:szCs w:val="20"/>
              </w:rPr>
              <w:t>(</w:t>
            </w:r>
            <w:r w:rsidRPr="00BD57C5">
              <w:rPr>
                <w:rFonts w:ascii="Sylfaen" w:hAnsi="Sylfaen"/>
                <w:sz w:val="20"/>
                <w:szCs w:val="20"/>
                <w:lang w:val="ka-GE"/>
              </w:rPr>
              <w:t>სთ</w:t>
            </w:r>
            <w:r w:rsidRPr="00BD57C5">
              <w:rPr>
                <w:sz w:val="20"/>
                <w:szCs w:val="20"/>
              </w:rPr>
              <w:t>)</w:t>
            </w:r>
          </w:p>
        </w:tc>
        <w:tc>
          <w:tcPr>
            <w:tcW w:w="919" w:type="dxa"/>
            <w:tcBorders>
              <w:top w:val="single" w:sz="4" w:space="0" w:color="000000"/>
              <w:left w:val="single" w:sz="4" w:space="0" w:color="000000"/>
              <w:bottom w:val="single" w:sz="4" w:space="0" w:color="000000"/>
              <w:right w:val="single" w:sz="4" w:space="0" w:color="000000"/>
            </w:tcBorders>
            <w:hideMark/>
          </w:tcPr>
          <w:p w14:paraId="08B31349" w14:textId="77777777" w:rsidR="00CB7DE9" w:rsidRPr="00BD57C5" w:rsidRDefault="00CB7DE9" w:rsidP="00AD647C">
            <w:pPr>
              <w:pStyle w:val="TableParagraph"/>
              <w:spacing w:line="248" w:lineRule="exact"/>
              <w:ind w:right="62"/>
              <w:jc w:val="center"/>
              <w:rPr>
                <w:sz w:val="20"/>
                <w:szCs w:val="20"/>
              </w:rPr>
            </w:pPr>
            <w:r w:rsidRPr="00BD57C5">
              <w:rPr>
                <w:sz w:val="20"/>
                <w:szCs w:val="20"/>
              </w:rPr>
              <w:t>0</w:t>
            </w:r>
          </w:p>
        </w:tc>
        <w:tc>
          <w:tcPr>
            <w:tcW w:w="864" w:type="dxa"/>
            <w:tcBorders>
              <w:top w:val="single" w:sz="4" w:space="0" w:color="000000"/>
              <w:left w:val="single" w:sz="4" w:space="0" w:color="000000"/>
              <w:bottom w:val="single" w:sz="4" w:space="0" w:color="000000"/>
              <w:right w:val="single" w:sz="4" w:space="0" w:color="000000"/>
            </w:tcBorders>
            <w:hideMark/>
          </w:tcPr>
          <w:p w14:paraId="58F78021" w14:textId="77777777" w:rsidR="00CB7DE9" w:rsidRPr="00BD57C5" w:rsidRDefault="00CB7DE9" w:rsidP="00AD647C">
            <w:pPr>
              <w:pStyle w:val="TableParagraph"/>
              <w:spacing w:line="248" w:lineRule="exact"/>
              <w:ind w:right="59"/>
              <w:jc w:val="center"/>
              <w:rPr>
                <w:sz w:val="20"/>
                <w:szCs w:val="20"/>
              </w:rPr>
            </w:pPr>
            <w:r w:rsidRPr="00BD57C5">
              <w:rPr>
                <w:sz w:val="20"/>
                <w:szCs w:val="20"/>
              </w:rPr>
              <w:t>1</w:t>
            </w:r>
          </w:p>
        </w:tc>
        <w:tc>
          <w:tcPr>
            <w:tcW w:w="866" w:type="dxa"/>
            <w:tcBorders>
              <w:top w:val="single" w:sz="4" w:space="0" w:color="000000"/>
              <w:left w:val="single" w:sz="4" w:space="0" w:color="000000"/>
              <w:bottom w:val="single" w:sz="4" w:space="0" w:color="000000"/>
              <w:right w:val="single" w:sz="4" w:space="0" w:color="000000"/>
            </w:tcBorders>
            <w:hideMark/>
          </w:tcPr>
          <w:p w14:paraId="29FB5D10" w14:textId="77777777" w:rsidR="00CB7DE9" w:rsidRPr="00BD57C5" w:rsidRDefault="00CB7DE9" w:rsidP="00AD647C">
            <w:pPr>
              <w:pStyle w:val="TableParagraph"/>
              <w:spacing w:line="248" w:lineRule="exact"/>
              <w:ind w:right="61"/>
              <w:jc w:val="center"/>
              <w:rPr>
                <w:sz w:val="20"/>
                <w:szCs w:val="20"/>
              </w:rPr>
            </w:pPr>
            <w:r w:rsidRPr="00BD57C5">
              <w:rPr>
                <w:sz w:val="20"/>
                <w:szCs w:val="20"/>
              </w:rPr>
              <w:t>2</w:t>
            </w:r>
          </w:p>
        </w:tc>
        <w:tc>
          <w:tcPr>
            <w:tcW w:w="866" w:type="dxa"/>
            <w:tcBorders>
              <w:top w:val="single" w:sz="4" w:space="0" w:color="000000"/>
              <w:left w:val="single" w:sz="4" w:space="0" w:color="000000"/>
              <w:bottom w:val="single" w:sz="4" w:space="0" w:color="000000"/>
              <w:right w:val="single" w:sz="4" w:space="0" w:color="000000"/>
            </w:tcBorders>
            <w:hideMark/>
          </w:tcPr>
          <w:p w14:paraId="2B2DF7F2" w14:textId="77777777" w:rsidR="00CB7DE9" w:rsidRPr="00BD57C5" w:rsidRDefault="00CB7DE9" w:rsidP="00AD647C">
            <w:pPr>
              <w:pStyle w:val="TableParagraph"/>
              <w:spacing w:line="248" w:lineRule="exact"/>
              <w:ind w:right="60"/>
              <w:jc w:val="center"/>
              <w:rPr>
                <w:sz w:val="20"/>
                <w:szCs w:val="20"/>
              </w:rPr>
            </w:pPr>
            <w:r w:rsidRPr="00BD57C5">
              <w:rPr>
                <w:sz w:val="20"/>
                <w:szCs w:val="20"/>
              </w:rPr>
              <w:t>3</w:t>
            </w:r>
          </w:p>
        </w:tc>
        <w:tc>
          <w:tcPr>
            <w:tcW w:w="864" w:type="dxa"/>
            <w:tcBorders>
              <w:top w:val="single" w:sz="4" w:space="0" w:color="000000"/>
              <w:left w:val="single" w:sz="4" w:space="0" w:color="000000"/>
              <w:bottom w:val="single" w:sz="4" w:space="0" w:color="000000"/>
              <w:right w:val="single" w:sz="4" w:space="0" w:color="000000"/>
            </w:tcBorders>
            <w:hideMark/>
          </w:tcPr>
          <w:p w14:paraId="1D8DBD2F" w14:textId="77777777" w:rsidR="00CB7DE9" w:rsidRPr="00BD57C5" w:rsidRDefault="00CB7DE9" w:rsidP="00AD647C">
            <w:pPr>
              <w:pStyle w:val="TableParagraph"/>
              <w:spacing w:line="248" w:lineRule="exact"/>
              <w:ind w:right="62"/>
              <w:jc w:val="center"/>
              <w:rPr>
                <w:sz w:val="20"/>
                <w:szCs w:val="20"/>
              </w:rPr>
            </w:pPr>
            <w:r w:rsidRPr="00BD57C5">
              <w:rPr>
                <w:sz w:val="20"/>
                <w:szCs w:val="20"/>
              </w:rPr>
              <w:t>4</w:t>
            </w:r>
          </w:p>
        </w:tc>
        <w:tc>
          <w:tcPr>
            <w:tcW w:w="866" w:type="dxa"/>
            <w:tcBorders>
              <w:top w:val="single" w:sz="4" w:space="0" w:color="000000"/>
              <w:left w:val="single" w:sz="4" w:space="0" w:color="000000"/>
              <w:bottom w:val="single" w:sz="4" w:space="0" w:color="000000"/>
              <w:right w:val="single" w:sz="4" w:space="0" w:color="000000"/>
            </w:tcBorders>
            <w:hideMark/>
          </w:tcPr>
          <w:p w14:paraId="619F6560" w14:textId="77777777" w:rsidR="00CB7DE9" w:rsidRPr="00BD57C5" w:rsidRDefault="00CB7DE9" w:rsidP="00AD647C">
            <w:pPr>
              <w:pStyle w:val="TableParagraph"/>
              <w:spacing w:line="248" w:lineRule="exact"/>
              <w:ind w:right="61"/>
              <w:jc w:val="center"/>
              <w:rPr>
                <w:sz w:val="20"/>
                <w:szCs w:val="20"/>
              </w:rPr>
            </w:pPr>
            <w:r w:rsidRPr="00BD57C5">
              <w:rPr>
                <w:sz w:val="20"/>
                <w:szCs w:val="20"/>
              </w:rPr>
              <w:t>5</w:t>
            </w:r>
          </w:p>
        </w:tc>
        <w:tc>
          <w:tcPr>
            <w:tcW w:w="866" w:type="dxa"/>
            <w:tcBorders>
              <w:top w:val="single" w:sz="4" w:space="0" w:color="000000"/>
              <w:left w:val="single" w:sz="4" w:space="0" w:color="000000"/>
              <w:bottom w:val="single" w:sz="4" w:space="0" w:color="000000"/>
              <w:right w:val="single" w:sz="4" w:space="0" w:color="000000"/>
            </w:tcBorders>
            <w:hideMark/>
          </w:tcPr>
          <w:p w14:paraId="3B0101A5" w14:textId="77777777" w:rsidR="00CB7DE9" w:rsidRPr="00BD57C5" w:rsidRDefault="00CB7DE9" w:rsidP="00AD647C">
            <w:pPr>
              <w:pStyle w:val="TableParagraph"/>
              <w:spacing w:line="248" w:lineRule="exact"/>
              <w:ind w:right="59"/>
              <w:jc w:val="center"/>
              <w:rPr>
                <w:sz w:val="20"/>
                <w:szCs w:val="20"/>
              </w:rPr>
            </w:pPr>
            <w:r w:rsidRPr="00BD57C5">
              <w:rPr>
                <w:sz w:val="20"/>
                <w:szCs w:val="20"/>
              </w:rPr>
              <w:t>6</w:t>
            </w:r>
          </w:p>
        </w:tc>
        <w:tc>
          <w:tcPr>
            <w:tcW w:w="866" w:type="dxa"/>
            <w:tcBorders>
              <w:top w:val="single" w:sz="4" w:space="0" w:color="000000"/>
              <w:left w:val="single" w:sz="4" w:space="0" w:color="000000"/>
              <w:bottom w:val="single" w:sz="4" w:space="0" w:color="000000"/>
              <w:right w:val="single" w:sz="4" w:space="0" w:color="000000"/>
            </w:tcBorders>
            <w:hideMark/>
          </w:tcPr>
          <w:p w14:paraId="30A8F4C1" w14:textId="77777777" w:rsidR="00CB7DE9" w:rsidRPr="00BD57C5" w:rsidRDefault="00CB7DE9" w:rsidP="00AD647C">
            <w:pPr>
              <w:pStyle w:val="TableParagraph"/>
              <w:spacing w:line="248" w:lineRule="exact"/>
              <w:ind w:right="58"/>
              <w:jc w:val="center"/>
              <w:rPr>
                <w:sz w:val="20"/>
                <w:szCs w:val="20"/>
              </w:rPr>
            </w:pPr>
            <w:r w:rsidRPr="00BD57C5">
              <w:rPr>
                <w:sz w:val="20"/>
                <w:szCs w:val="20"/>
              </w:rPr>
              <w:t>7</w:t>
            </w:r>
          </w:p>
        </w:tc>
        <w:tc>
          <w:tcPr>
            <w:tcW w:w="866" w:type="dxa"/>
            <w:tcBorders>
              <w:top w:val="single" w:sz="4" w:space="0" w:color="000000"/>
              <w:left w:val="single" w:sz="4" w:space="0" w:color="000000"/>
              <w:bottom w:val="single" w:sz="4" w:space="0" w:color="000000"/>
              <w:right w:val="single" w:sz="4" w:space="0" w:color="000000"/>
            </w:tcBorders>
            <w:hideMark/>
          </w:tcPr>
          <w:p w14:paraId="5CC25379" w14:textId="77777777" w:rsidR="00CB7DE9" w:rsidRPr="00BD57C5" w:rsidRDefault="00CB7DE9" w:rsidP="00AD647C">
            <w:pPr>
              <w:pStyle w:val="TableParagraph"/>
              <w:spacing w:line="248" w:lineRule="exact"/>
              <w:ind w:right="57"/>
              <w:jc w:val="center"/>
              <w:rPr>
                <w:sz w:val="20"/>
                <w:szCs w:val="20"/>
              </w:rPr>
            </w:pPr>
            <w:r w:rsidRPr="00BD57C5">
              <w:rPr>
                <w:sz w:val="20"/>
                <w:szCs w:val="20"/>
              </w:rPr>
              <w:t>8</w:t>
            </w:r>
          </w:p>
        </w:tc>
        <w:tc>
          <w:tcPr>
            <w:tcW w:w="810" w:type="dxa"/>
            <w:tcBorders>
              <w:top w:val="single" w:sz="4" w:space="0" w:color="000000"/>
              <w:left w:val="single" w:sz="4" w:space="0" w:color="000000"/>
              <w:bottom w:val="single" w:sz="4" w:space="0" w:color="000000"/>
              <w:right w:val="single" w:sz="4" w:space="0" w:color="000000"/>
            </w:tcBorders>
            <w:hideMark/>
          </w:tcPr>
          <w:p w14:paraId="26092E1D" w14:textId="77777777" w:rsidR="00CB7DE9" w:rsidRPr="00BD57C5" w:rsidRDefault="00CB7DE9" w:rsidP="00AD647C">
            <w:pPr>
              <w:pStyle w:val="TableParagraph"/>
              <w:spacing w:line="248" w:lineRule="exact"/>
              <w:ind w:right="61"/>
              <w:jc w:val="center"/>
              <w:rPr>
                <w:sz w:val="20"/>
                <w:szCs w:val="20"/>
              </w:rPr>
            </w:pPr>
            <w:r w:rsidRPr="00BD57C5">
              <w:rPr>
                <w:sz w:val="20"/>
                <w:szCs w:val="20"/>
              </w:rPr>
              <w:t>9</w:t>
            </w:r>
          </w:p>
        </w:tc>
      </w:tr>
      <w:tr w:rsidR="00CB7DE9" w:rsidRPr="00BD57C5" w14:paraId="50D36CE6" w14:textId="77777777" w:rsidTr="00CB7DE9">
        <w:trPr>
          <w:trHeight w:val="505"/>
        </w:trPr>
        <w:tc>
          <w:tcPr>
            <w:tcW w:w="703" w:type="dxa"/>
            <w:tcBorders>
              <w:top w:val="single" w:sz="4" w:space="0" w:color="000000"/>
              <w:left w:val="single" w:sz="4" w:space="0" w:color="000000"/>
              <w:bottom w:val="single" w:sz="4" w:space="0" w:color="000000"/>
              <w:right w:val="single" w:sz="4" w:space="0" w:color="000000"/>
            </w:tcBorders>
          </w:tcPr>
          <w:p w14:paraId="6F6DF089" w14:textId="77777777" w:rsidR="00CB7DE9" w:rsidRPr="00BD57C5" w:rsidRDefault="00CB7DE9" w:rsidP="00AD647C">
            <w:pPr>
              <w:pStyle w:val="TableParagraph"/>
              <w:spacing w:before="7" w:line="240" w:lineRule="auto"/>
              <w:rPr>
                <w:sz w:val="20"/>
                <w:szCs w:val="20"/>
              </w:rPr>
            </w:pPr>
          </w:p>
          <w:p w14:paraId="67B19833" w14:textId="77777777" w:rsidR="00CB7DE9" w:rsidRPr="00BD57C5" w:rsidRDefault="00CB7DE9" w:rsidP="00AD647C">
            <w:pPr>
              <w:pStyle w:val="TableParagraph"/>
              <w:spacing w:line="237" w:lineRule="exact"/>
              <w:ind w:right="97"/>
              <w:jc w:val="right"/>
              <w:rPr>
                <w:sz w:val="20"/>
                <w:szCs w:val="20"/>
              </w:rPr>
            </w:pPr>
            <w:r w:rsidRPr="00BD57C5">
              <w:rPr>
                <w:sz w:val="20"/>
                <w:szCs w:val="20"/>
              </w:rPr>
              <w:t>0</w:t>
            </w:r>
          </w:p>
        </w:tc>
        <w:tc>
          <w:tcPr>
            <w:tcW w:w="919" w:type="dxa"/>
            <w:tcBorders>
              <w:top w:val="single" w:sz="4" w:space="0" w:color="000000"/>
              <w:left w:val="single" w:sz="4" w:space="0" w:color="000000"/>
              <w:bottom w:val="single" w:sz="4" w:space="0" w:color="000000"/>
              <w:right w:val="single" w:sz="4" w:space="0" w:color="000000"/>
            </w:tcBorders>
            <w:hideMark/>
          </w:tcPr>
          <w:p w14:paraId="2328D40A" w14:textId="77777777" w:rsidR="00CB7DE9" w:rsidRPr="00BD57C5" w:rsidRDefault="00CB7DE9" w:rsidP="00AD647C">
            <w:pPr>
              <w:pStyle w:val="TableParagraph"/>
              <w:spacing w:line="248" w:lineRule="exact"/>
              <w:ind w:right="95"/>
              <w:jc w:val="right"/>
              <w:rPr>
                <w:sz w:val="20"/>
                <w:szCs w:val="20"/>
              </w:rPr>
            </w:pPr>
            <w:r w:rsidRPr="00BD57C5">
              <w:rPr>
                <w:sz w:val="20"/>
                <w:szCs w:val="20"/>
              </w:rPr>
              <w:t>1.0000</w:t>
            </w:r>
          </w:p>
        </w:tc>
        <w:tc>
          <w:tcPr>
            <w:tcW w:w="864" w:type="dxa"/>
            <w:tcBorders>
              <w:top w:val="single" w:sz="4" w:space="0" w:color="000000"/>
              <w:left w:val="single" w:sz="4" w:space="0" w:color="000000"/>
              <w:bottom w:val="single" w:sz="4" w:space="0" w:color="000000"/>
              <w:right w:val="single" w:sz="4" w:space="0" w:color="000000"/>
            </w:tcBorders>
            <w:hideMark/>
          </w:tcPr>
          <w:p w14:paraId="705B529B"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0.9896</w:t>
            </w:r>
          </w:p>
        </w:tc>
        <w:tc>
          <w:tcPr>
            <w:tcW w:w="866" w:type="dxa"/>
            <w:tcBorders>
              <w:top w:val="single" w:sz="4" w:space="0" w:color="000000"/>
              <w:left w:val="single" w:sz="4" w:space="0" w:color="000000"/>
              <w:bottom w:val="single" w:sz="4" w:space="0" w:color="000000"/>
              <w:right w:val="single" w:sz="4" w:space="0" w:color="000000"/>
            </w:tcBorders>
            <w:hideMark/>
          </w:tcPr>
          <w:p w14:paraId="7A7CEF61" w14:textId="77777777" w:rsidR="00CB7DE9" w:rsidRPr="00BD57C5" w:rsidRDefault="00CB7DE9" w:rsidP="00AD647C">
            <w:pPr>
              <w:pStyle w:val="TableParagraph"/>
              <w:spacing w:line="248" w:lineRule="exact"/>
              <w:ind w:right="97"/>
              <w:jc w:val="right"/>
              <w:rPr>
                <w:sz w:val="20"/>
                <w:szCs w:val="20"/>
              </w:rPr>
            </w:pPr>
            <w:r w:rsidRPr="00BD57C5">
              <w:rPr>
                <w:sz w:val="20"/>
                <w:szCs w:val="20"/>
              </w:rPr>
              <w:t>0.9792</w:t>
            </w:r>
          </w:p>
        </w:tc>
        <w:tc>
          <w:tcPr>
            <w:tcW w:w="866" w:type="dxa"/>
            <w:tcBorders>
              <w:top w:val="single" w:sz="4" w:space="0" w:color="000000"/>
              <w:left w:val="single" w:sz="4" w:space="0" w:color="000000"/>
              <w:bottom w:val="single" w:sz="4" w:space="0" w:color="000000"/>
              <w:right w:val="single" w:sz="4" w:space="0" w:color="000000"/>
            </w:tcBorders>
            <w:hideMark/>
          </w:tcPr>
          <w:p w14:paraId="25F84BCF"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0.9690</w:t>
            </w:r>
          </w:p>
        </w:tc>
        <w:tc>
          <w:tcPr>
            <w:tcW w:w="864" w:type="dxa"/>
            <w:tcBorders>
              <w:top w:val="single" w:sz="4" w:space="0" w:color="000000"/>
              <w:left w:val="single" w:sz="4" w:space="0" w:color="000000"/>
              <w:bottom w:val="single" w:sz="4" w:space="0" w:color="000000"/>
              <w:right w:val="single" w:sz="4" w:space="0" w:color="000000"/>
            </w:tcBorders>
            <w:hideMark/>
          </w:tcPr>
          <w:p w14:paraId="41810982" w14:textId="77777777" w:rsidR="00CB7DE9" w:rsidRPr="00BD57C5" w:rsidRDefault="00CB7DE9" w:rsidP="00AD647C">
            <w:pPr>
              <w:pStyle w:val="TableParagraph"/>
              <w:spacing w:line="248" w:lineRule="exact"/>
              <w:ind w:right="94"/>
              <w:jc w:val="right"/>
              <w:rPr>
                <w:sz w:val="20"/>
                <w:szCs w:val="20"/>
              </w:rPr>
            </w:pPr>
            <w:r w:rsidRPr="00BD57C5">
              <w:rPr>
                <w:sz w:val="20"/>
                <w:szCs w:val="20"/>
              </w:rPr>
              <w:t>0.9589</w:t>
            </w:r>
          </w:p>
        </w:tc>
        <w:tc>
          <w:tcPr>
            <w:tcW w:w="866" w:type="dxa"/>
            <w:tcBorders>
              <w:top w:val="single" w:sz="4" w:space="0" w:color="000000"/>
              <w:left w:val="single" w:sz="4" w:space="0" w:color="000000"/>
              <w:bottom w:val="single" w:sz="4" w:space="0" w:color="000000"/>
              <w:right w:val="single" w:sz="4" w:space="0" w:color="000000"/>
            </w:tcBorders>
            <w:hideMark/>
          </w:tcPr>
          <w:p w14:paraId="0E569ABE" w14:textId="77777777" w:rsidR="00CB7DE9" w:rsidRPr="00BD57C5" w:rsidRDefault="00CB7DE9" w:rsidP="00AD647C">
            <w:pPr>
              <w:pStyle w:val="TableParagraph"/>
              <w:spacing w:line="248" w:lineRule="exact"/>
              <w:ind w:left="152"/>
              <w:rPr>
                <w:sz w:val="20"/>
                <w:szCs w:val="20"/>
              </w:rPr>
            </w:pPr>
            <w:r w:rsidRPr="00BD57C5">
              <w:rPr>
                <w:sz w:val="20"/>
                <w:szCs w:val="20"/>
              </w:rPr>
              <w:t>0.9488</w:t>
            </w:r>
          </w:p>
        </w:tc>
        <w:tc>
          <w:tcPr>
            <w:tcW w:w="866" w:type="dxa"/>
            <w:tcBorders>
              <w:top w:val="single" w:sz="4" w:space="0" w:color="000000"/>
              <w:left w:val="single" w:sz="4" w:space="0" w:color="000000"/>
              <w:bottom w:val="single" w:sz="4" w:space="0" w:color="000000"/>
              <w:right w:val="single" w:sz="4" w:space="0" w:color="000000"/>
            </w:tcBorders>
            <w:hideMark/>
          </w:tcPr>
          <w:p w14:paraId="2B7B2EAF"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0.9389</w:t>
            </w:r>
          </w:p>
        </w:tc>
        <w:tc>
          <w:tcPr>
            <w:tcW w:w="866" w:type="dxa"/>
            <w:tcBorders>
              <w:top w:val="single" w:sz="4" w:space="0" w:color="000000"/>
              <w:left w:val="single" w:sz="4" w:space="0" w:color="000000"/>
              <w:bottom w:val="single" w:sz="4" w:space="0" w:color="000000"/>
              <w:right w:val="single" w:sz="4" w:space="0" w:color="000000"/>
            </w:tcBorders>
            <w:hideMark/>
          </w:tcPr>
          <w:p w14:paraId="2FBACA3D" w14:textId="77777777" w:rsidR="00CB7DE9" w:rsidRPr="00BD57C5" w:rsidRDefault="00CB7DE9" w:rsidP="00AD647C">
            <w:pPr>
              <w:pStyle w:val="TableParagraph"/>
              <w:spacing w:line="248" w:lineRule="exact"/>
              <w:ind w:left="152"/>
              <w:rPr>
                <w:sz w:val="20"/>
                <w:szCs w:val="20"/>
              </w:rPr>
            </w:pPr>
            <w:r w:rsidRPr="00BD57C5">
              <w:rPr>
                <w:sz w:val="20"/>
                <w:szCs w:val="20"/>
              </w:rPr>
              <w:t>0.9291</w:t>
            </w:r>
          </w:p>
        </w:tc>
        <w:tc>
          <w:tcPr>
            <w:tcW w:w="866" w:type="dxa"/>
            <w:tcBorders>
              <w:top w:val="single" w:sz="4" w:space="0" w:color="000000"/>
              <w:left w:val="single" w:sz="4" w:space="0" w:color="000000"/>
              <w:bottom w:val="single" w:sz="4" w:space="0" w:color="000000"/>
              <w:right w:val="single" w:sz="4" w:space="0" w:color="000000"/>
            </w:tcBorders>
            <w:hideMark/>
          </w:tcPr>
          <w:p w14:paraId="2BED57C2" w14:textId="77777777" w:rsidR="00CB7DE9" w:rsidRPr="00BD57C5" w:rsidRDefault="00CB7DE9" w:rsidP="00AD647C">
            <w:pPr>
              <w:pStyle w:val="TableParagraph"/>
              <w:spacing w:line="248" w:lineRule="exact"/>
              <w:ind w:right="93"/>
              <w:jc w:val="right"/>
              <w:rPr>
                <w:sz w:val="20"/>
                <w:szCs w:val="20"/>
              </w:rPr>
            </w:pPr>
            <w:r w:rsidRPr="00BD57C5">
              <w:rPr>
                <w:sz w:val="20"/>
                <w:szCs w:val="20"/>
              </w:rPr>
              <w:t>0.9194</w:t>
            </w:r>
          </w:p>
        </w:tc>
        <w:tc>
          <w:tcPr>
            <w:tcW w:w="810" w:type="dxa"/>
            <w:tcBorders>
              <w:top w:val="single" w:sz="4" w:space="0" w:color="000000"/>
              <w:left w:val="single" w:sz="4" w:space="0" w:color="000000"/>
              <w:bottom w:val="single" w:sz="4" w:space="0" w:color="000000"/>
              <w:right w:val="single" w:sz="4" w:space="0" w:color="000000"/>
            </w:tcBorders>
            <w:hideMark/>
          </w:tcPr>
          <w:p w14:paraId="4B4C7FE6"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0.9098</w:t>
            </w:r>
          </w:p>
        </w:tc>
      </w:tr>
      <w:tr w:rsidR="00CB7DE9" w:rsidRPr="00BD57C5" w14:paraId="351EB8E5"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5A05A54B" w14:textId="77777777" w:rsidR="00CB7DE9" w:rsidRPr="00BD57C5" w:rsidRDefault="00CB7DE9" w:rsidP="00AD647C">
            <w:pPr>
              <w:pStyle w:val="TableParagraph"/>
              <w:spacing w:line="248" w:lineRule="exact"/>
              <w:ind w:right="97"/>
              <w:jc w:val="right"/>
              <w:rPr>
                <w:sz w:val="20"/>
                <w:szCs w:val="20"/>
              </w:rPr>
            </w:pPr>
            <w:r w:rsidRPr="00BD57C5">
              <w:rPr>
                <w:sz w:val="20"/>
                <w:szCs w:val="20"/>
              </w:rPr>
              <w:t>10</w:t>
            </w:r>
          </w:p>
        </w:tc>
        <w:tc>
          <w:tcPr>
            <w:tcW w:w="919" w:type="dxa"/>
            <w:tcBorders>
              <w:top w:val="single" w:sz="4" w:space="0" w:color="000000"/>
              <w:left w:val="single" w:sz="4" w:space="0" w:color="000000"/>
              <w:bottom w:val="single" w:sz="4" w:space="0" w:color="000000"/>
              <w:right w:val="single" w:sz="4" w:space="0" w:color="000000"/>
            </w:tcBorders>
            <w:hideMark/>
          </w:tcPr>
          <w:p w14:paraId="25A3241C" w14:textId="77777777" w:rsidR="00CB7DE9" w:rsidRPr="00BD57C5" w:rsidRDefault="00CB7DE9" w:rsidP="00AD647C">
            <w:pPr>
              <w:pStyle w:val="TableParagraph"/>
              <w:spacing w:line="248" w:lineRule="exact"/>
              <w:ind w:right="95"/>
              <w:jc w:val="right"/>
              <w:rPr>
                <w:sz w:val="20"/>
                <w:szCs w:val="20"/>
              </w:rPr>
            </w:pPr>
            <w:r w:rsidRPr="00BD57C5">
              <w:rPr>
                <w:sz w:val="20"/>
                <w:szCs w:val="20"/>
              </w:rPr>
              <w:t>0.9003</w:t>
            </w:r>
          </w:p>
        </w:tc>
        <w:tc>
          <w:tcPr>
            <w:tcW w:w="864" w:type="dxa"/>
            <w:tcBorders>
              <w:top w:val="single" w:sz="4" w:space="0" w:color="000000"/>
              <w:left w:val="single" w:sz="4" w:space="0" w:color="000000"/>
              <w:bottom w:val="single" w:sz="4" w:space="0" w:color="000000"/>
              <w:right w:val="single" w:sz="4" w:space="0" w:color="000000"/>
            </w:tcBorders>
            <w:hideMark/>
          </w:tcPr>
          <w:p w14:paraId="7EAD154B"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0.8909</w:t>
            </w:r>
          </w:p>
        </w:tc>
        <w:tc>
          <w:tcPr>
            <w:tcW w:w="866" w:type="dxa"/>
            <w:tcBorders>
              <w:top w:val="single" w:sz="4" w:space="0" w:color="000000"/>
              <w:left w:val="single" w:sz="4" w:space="0" w:color="000000"/>
              <w:bottom w:val="single" w:sz="4" w:space="0" w:color="000000"/>
              <w:right w:val="single" w:sz="4" w:space="0" w:color="000000"/>
            </w:tcBorders>
            <w:hideMark/>
          </w:tcPr>
          <w:p w14:paraId="5116D741" w14:textId="77777777" w:rsidR="00CB7DE9" w:rsidRPr="00BD57C5" w:rsidRDefault="00CB7DE9" w:rsidP="00AD647C">
            <w:pPr>
              <w:pStyle w:val="TableParagraph"/>
              <w:spacing w:line="248" w:lineRule="exact"/>
              <w:ind w:right="97"/>
              <w:jc w:val="right"/>
              <w:rPr>
                <w:sz w:val="20"/>
                <w:szCs w:val="20"/>
              </w:rPr>
            </w:pPr>
            <w:r w:rsidRPr="00BD57C5">
              <w:rPr>
                <w:sz w:val="20"/>
                <w:szCs w:val="20"/>
              </w:rPr>
              <w:t>0.8816</w:t>
            </w:r>
          </w:p>
        </w:tc>
        <w:tc>
          <w:tcPr>
            <w:tcW w:w="866" w:type="dxa"/>
            <w:tcBorders>
              <w:top w:val="single" w:sz="4" w:space="0" w:color="000000"/>
              <w:left w:val="single" w:sz="4" w:space="0" w:color="000000"/>
              <w:bottom w:val="single" w:sz="4" w:space="0" w:color="000000"/>
              <w:right w:val="single" w:sz="4" w:space="0" w:color="000000"/>
            </w:tcBorders>
            <w:hideMark/>
          </w:tcPr>
          <w:p w14:paraId="744CBFF0"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0.8724</w:t>
            </w:r>
          </w:p>
        </w:tc>
        <w:tc>
          <w:tcPr>
            <w:tcW w:w="864" w:type="dxa"/>
            <w:tcBorders>
              <w:top w:val="single" w:sz="4" w:space="0" w:color="000000"/>
              <w:left w:val="single" w:sz="4" w:space="0" w:color="000000"/>
              <w:bottom w:val="single" w:sz="4" w:space="0" w:color="000000"/>
              <w:right w:val="single" w:sz="4" w:space="0" w:color="000000"/>
            </w:tcBorders>
            <w:hideMark/>
          </w:tcPr>
          <w:p w14:paraId="3F6C4689" w14:textId="77777777" w:rsidR="00CB7DE9" w:rsidRPr="00BD57C5" w:rsidRDefault="00CB7DE9" w:rsidP="00AD647C">
            <w:pPr>
              <w:pStyle w:val="TableParagraph"/>
              <w:spacing w:line="248" w:lineRule="exact"/>
              <w:ind w:right="94"/>
              <w:jc w:val="right"/>
              <w:rPr>
                <w:sz w:val="20"/>
                <w:szCs w:val="20"/>
              </w:rPr>
            </w:pPr>
            <w:r w:rsidRPr="00BD57C5">
              <w:rPr>
                <w:sz w:val="20"/>
                <w:szCs w:val="20"/>
              </w:rPr>
              <w:t>0.8633</w:t>
            </w:r>
          </w:p>
        </w:tc>
        <w:tc>
          <w:tcPr>
            <w:tcW w:w="866" w:type="dxa"/>
            <w:tcBorders>
              <w:top w:val="single" w:sz="4" w:space="0" w:color="000000"/>
              <w:left w:val="single" w:sz="4" w:space="0" w:color="000000"/>
              <w:bottom w:val="single" w:sz="4" w:space="0" w:color="000000"/>
              <w:right w:val="single" w:sz="4" w:space="0" w:color="000000"/>
            </w:tcBorders>
            <w:hideMark/>
          </w:tcPr>
          <w:p w14:paraId="37DAC26C" w14:textId="77777777" w:rsidR="00CB7DE9" w:rsidRPr="00BD57C5" w:rsidRDefault="00CB7DE9" w:rsidP="00AD647C">
            <w:pPr>
              <w:pStyle w:val="TableParagraph"/>
              <w:spacing w:line="248" w:lineRule="exact"/>
              <w:ind w:left="152"/>
              <w:rPr>
                <w:sz w:val="20"/>
                <w:szCs w:val="20"/>
              </w:rPr>
            </w:pPr>
            <w:r w:rsidRPr="00BD57C5">
              <w:rPr>
                <w:sz w:val="20"/>
                <w:szCs w:val="20"/>
              </w:rPr>
              <w:t>0.8542</w:t>
            </w:r>
          </w:p>
        </w:tc>
        <w:tc>
          <w:tcPr>
            <w:tcW w:w="866" w:type="dxa"/>
            <w:tcBorders>
              <w:top w:val="single" w:sz="4" w:space="0" w:color="000000"/>
              <w:left w:val="single" w:sz="4" w:space="0" w:color="000000"/>
              <w:bottom w:val="single" w:sz="4" w:space="0" w:color="000000"/>
              <w:right w:val="single" w:sz="4" w:space="0" w:color="000000"/>
            </w:tcBorders>
            <w:hideMark/>
          </w:tcPr>
          <w:p w14:paraId="5E617C1B"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0.8453</w:t>
            </w:r>
          </w:p>
        </w:tc>
        <w:tc>
          <w:tcPr>
            <w:tcW w:w="866" w:type="dxa"/>
            <w:tcBorders>
              <w:top w:val="single" w:sz="4" w:space="0" w:color="000000"/>
              <w:left w:val="single" w:sz="4" w:space="0" w:color="000000"/>
              <w:bottom w:val="single" w:sz="4" w:space="0" w:color="000000"/>
              <w:right w:val="single" w:sz="4" w:space="0" w:color="000000"/>
            </w:tcBorders>
            <w:hideMark/>
          </w:tcPr>
          <w:p w14:paraId="5CE2ED9A" w14:textId="77777777" w:rsidR="00CB7DE9" w:rsidRPr="00BD57C5" w:rsidRDefault="00CB7DE9" w:rsidP="00AD647C">
            <w:pPr>
              <w:pStyle w:val="TableParagraph"/>
              <w:spacing w:line="248" w:lineRule="exact"/>
              <w:ind w:left="152"/>
              <w:rPr>
                <w:sz w:val="20"/>
                <w:szCs w:val="20"/>
              </w:rPr>
            </w:pPr>
            <w:r w:rsidRPr="00BD57C5">
              <w:rPr>
                <w:sz w:val="20"/>
                <w:szCs w:val="20"/>
              </w:rPr>
              <w:t>0.8365</w:t>
            </w:r>
          </w:p>
        </w:tc>
        <w:tc>
          <w:tcPr>
            <w:tcW w:w="866" w:type="dxa"/>
            <w:tcBorders>
              <w:top w:val="single" w:sz="4" w:space="0" w:color="000000"/>
              <w:left w:val="single" w:sz="4" w:space="0" w:color="000000"/>
              <w:bottom w:val="single" w:sz="4" w:space="0" w:color="000000"/>
              <w:right w:val="single" w:sz="4" w:space="0" w:color="000000"/>
            </w:tcBorders>
            <w:hideMark/>
          </w:tcPr>
          <w:p w14:paraId="08C205F7" w14:textId="77777777" w:rsidR="00CB7DE9" w:rsidRPr="00BD57C5" w:rsidRDefault="00CB7DE9" w:rsidP="00AD647C">
            <w:pPr>
              <w:pStyle w:val="TableParagraph"/>
              <w:spacing w:line="248" w:lineRule="exact"/>
              <w:ind w:right="93"/>
              <w:jc w:val="right"/>
              <w:rPr>
                <w:sz w:val="20"/>
                <w:szCs w:val="20"/>
              </w:rPr>
            </w:pPr>
            <w:r w:rsidRPr="00BD57C5">
              <w:rPr>
                <w:sz w:val="20"/>
                <w:szCs w:val="20"/>
              </w:rPr>
              <w:t>0.8278</w:t>
            </w:r>
          </w:p>
        </w:tc>
        <w:tc>
          <w:tcPr>
            <w:tcW w:w="810" w:type="dxa"/>
            <w:tcBorders>
              <w:top w:val="single" w:sz="4" w:space="0" w:color="000000"/>
              <w:left w:val="single" w:sz="4" w:space="0" w:color="000000"/>
              <w:bottom w:val="single" w:sz="4" w:space="0" w:color="000000"/>
              <w:right w:val="single" w:sz="4" w:space="0" w:color="000000"/>
            </w:tcBorders>
            <w:hideMark/>
          </w:tcPr>
          <w:p w14:paraId="166B801E"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0.8191</w:t>
            </w:r>
          </w:p>
        </w:tc>
      </w:tr>
      <w:tr w:rsidR="00CB7DE9" w:rsidRPr="00BD57C5" w14:paraId="51BA80BA" w14:textId="77777777"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76A7F34B" w14:textId="77777777" w:rsidR="00CB7DE9" w:rsidRPr="00BD57C5" w:rsidRDefault="00CB7DE9" w:rsidP="00AD647C">
            <w:pPr>
              <w:pStyle w:val="TableParagraph"/>
              <w:spacing w:line="248" w:lineRule="exact"/>
              <w:ind w:right="97"/>
              <w:jc w:val="right"/>
              <w:rPr>
                <w:sz w:val="20"/>
                <w:szCs w:val="20"/>
              </w:rPr>
            </w:pPr>
            <w:r w:rsidRPr="00BD57C5">
              <w:rPr>
                <w:sz w:val="20"/>
                <w:szCs w:val="20"/>
              </w:rPr>
              <w:t>20</w:t>
            </w:r>
          </w:p>
        </w:tc>
        <w:tc>
          <w:tcPr>
            <w:tcW w:w="919" w:type="dxa"/>
            <w:tcBorders>
              <w:top w:val="single" w:sz="4" w:space="0" w:color="000000"/>
              <w:left w:val="single" w:sz="4" w:space="0" w:color="000000"/>
              <w:bottom w:val="single" w:sz="4" w:space="0" w:color="000000"/>
              <w:right w:val="single" w:sz="4" w:space="0" w:color="000000"/>
            </w:tcBorders>
            <w:hideMark/>
          </w:tcPr>
          <w:p w14:paraId="242D76BD" w14:textId="77777777" w:rsidR="00CB7DE9" w:rsidRPr="00BD57C5" w:rsidRDefault="00CB7DE9" w:rsidP="00AD647C">
            <w:pPr>
              <w:pStyle w:val="TableParagraph"/>
              <w:spacing w:line="248" w:lineRule="exact"/>
              <w:ind w:right="95"/>
              <w:jc w:val="right"/>
              <w:rPr>
                <w:sz w:val="20"/>
                <w:szCs w:val="20"/>
              </w:rPr>
            </w:pPr>
            <w:r w:rsidRPr="00BD57C5">
              <w:rPr>
                <w:sz w:val="20"/>
                <w:szCs w:val="20"/>
              </w:rPr>
              <w:t>0.8105</w:t>
            </w:r>
          </w:p>
        </w:tc>
        <w:tc>
          <w:tcPr>
            <w:tcW w:w="864" w:type="dxa"/>
            <w:tcBorders>
              <w:top w:val="single" w:sz="4" w:space="0" w:color="000000"/>
              <w:left w:val="single" w:sz="4" w:space="0" w:color="000000"/>
              <w:bottom w:val="single" w:sz="4" w:space="0" w:color="000000"/>
              <w:right w:val="single" w:sz="4" w:space="0" w:color="000000"/>
            </w:tcBorders>
            <w:hideMark/>
          </w:tcPr>
          <w:p w14:paraId="7F30F91D"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0.8021</w:t>
            </w:r>
          </w:p>
        </w:tc>
        <w:tc>
          <w:tcPr>
            <w:tcW w:w="866" w:type="dxa"/>
            <w:tcBorders>
              <w:top w:val="single" w:sz="4" w:space="0" w:color="000000"/>
              <w:left w:val="single" w:sz="4" w:space="0" w:color="000000"/>
              <w:bottom w:val="single" w:sz="4" w:space="0" w:color="000000"/>
              <w:right w:val="single" w:sz="4" w:space="0" w:color="000000"/>
            </w:tcBorders>
            <w:hideMark/>
          </w:tcPr>
          <w:p w14:paraId="14D1C02E" w14:textId="77777777" w:rsidR="00CB7DE9" w:rsidRPr="00BD57C5" w:rsidRDefault="00CB7DE9" w:rsidP="00AD647C">
            <w:pPr>
              <w:pStyle w:val="TableParagraph"/>
              <w:spacing w:line="248" w:lineRule="exact"/>
              <w:ind w:right="97"/>
              <w:jc w:val="right"/>
              <w:rPr>
                <w:sz w:val="20"/>
                <w:szCs w:val="20"/>
              </w:rPr>
            </w:pPr>
            <w:r w:rsidRPr="00BD57C5">
              <w:rPr>
                <w:sz w:val="20"/>
                <w:szCs w:val="20"/>
              </w:rPr>
              <w:t>0.7937</w:t>
            </w:r>
          </w:p>
        </w:tc>
        <w:tc>
          <w:tcPr>
            <w:tcW w:w="866" w:type="dxa"/>
            <w:tcBorders>
              <w:top w:val="single" w:sz="4" w:space="0" w:color="000000"/>
              <w:left w:val="single" w:sz="4" w:space="0" w:color="000000"/>
              <w:bottom w:val="single" w:sz="4" w:space="0" w:color="000000"/>
              <w:right w:val="single" w:sz="4" w:space="0" w:color="000000"/>
            </w:tcBorders>
            <w:hideMark/>
          </w:tcPr>
          <w:p w14:paraId="4DC654E4"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0.7854</w:t>
            </w:r>
          </w:p>
        </w:tc>
        <w:tc>
          <w:tcPr>
            <w:tcW w:w="864" w:type="dxa"/>
            <w:tcBorders>
              <w:top w:val="single" w:sz="4" w:space="0" w:color="000000"/>
              <w:left w:val="single" w:sz="4" w:space="0" w:color="000000"/>
              <w:bottom w:val="single" w:sz="4" w:space="0" w:color="000000"/>
              <w:right w:val="single" w:sz="4" w:space="0" w:color="000000"/>
            </w:tcBorders>
            <w:hideMark/>
          </w:tcPr>
          <w:p w14:paraId="4CB380CD" w14:textId="77777777" w:rsidR="00CB7DE9" w:rsidRPr="00BD57C5" w:rsidRDefault="00CB7DE9" w:rsidP="00AD647C">
            <w:pPr>
              <w:pStyle w:val="TableParagraph"/>
              <w:spacing w:line="248" w:lineRule="exact"/>
              <w:ind w:right="94"/>
              <w:jc w:val="right"/>
              <w:rPr>
                <w:sz w:val="20"/>
                <w:szCs w:val="20"/>
              </w:rPr>
            </w:pPr>
            <w:r w:rsidRPr="00BD57C5">
              <w:rPr>
                <w:sz w:val="20"/>
                <w:szCs w:val="20"/>
              </w:rPr>
              <w:t>0.7772</w:t>
            </w:r>
          </w:p>
        </w:tc>
        <w:tc>
          <w:tcPr>
            <w:tcW w:w="866" w:type="dxa"/>
            <w:tcBorders>
              <w:top w:val="single" w:sz="4" w:space="0" w:color="000000"/>
              <w:left w:val="single" w:sz="4" w:space="0" w:color="000000"/>
              <w:bottom w:val="single" w:sz="4" w:space="0" w:color="000000"/>
              <w:right w:val="single" w:sz="4" w:space="0" w:color="000000"/>
            </w:tcBorders>
            <w:hideMark/>
          </w:tcPr>
          <w:p w14:paraId="1D610760" w14:textId="77777777" w:rsidR="00CB7DE9" w:rsidRPr="00BD57C5" w:rsidRDefault="00CB7DE9" w:rsidP="00AD647C">
            <w:pPr>
              <w:pStyle w:val="TableParagraph"/>
              <w:spacing w:line="248" w:lineRule="exact"/>
              <w:ind w:left="152"/>
              <w:rPr>
                <w:sz w:val="20"/>
                <w:szCs w:val="20"/>
              </w:rPr>
            </w:pPr>
            <w:r w:rsidRPr="00BD57C5">
              <w:rPr>
                <w:sz w:val="20"/>
                <w:szCs w:val="20"/>
              </w:rPr>
              <w:t>0.7691</w:t>
            </w:r>
          </w:p>
        </w:tc>
        <w:tc>
          <w:tcPr>
            <w:tcW w:w="866" w:type="dxa"/>
            <w:tcBorders>
              <w:top w:val="single" w:sz="4" w:space="0" w:color="000000"/>
              <w:left w:val="single" w:sz="4" w:space="0" w:color="000000"/>
              <w:bottom w:val="single" w:sz="4" w:space="0" w:color="000000"/>
              <w:right w:val="single" w:sz="4" w:space="0" w:color="000000"/>
            </w:tcBorders>
            <w:hideMark/>
          </w:tcPr>
          <w:p w14:paraId="2E64AB9E"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0.7610</w:t>
            </w:r>
          </w:p>
        </w:tc>
        <w:tc>
          <w:tcPr>
            <w:tcW w:w="866" w:type="dxa"/>
            <w:tcBorders>
              <w:top w:val="single" w:sz="4" w:space="0" w:color="000000"/>
              <w:left w:val="single" w:sz="4" w:space="0" w:color="000000"/>
              <w:bottom w:val="single" w:sz="4" w:space="0" w:color="000000"/>
              <w:right w:val="single" w:sz="4" w:space="0" w:color="000000"/>
            </w:tcBorders>
            <w:hideMark/>
          </w:tcPr>
          <w:p w14:paraId="671899A6" w14:textId="77777777" w:rsidR="00CB7DE9" w:rsidRPr="00BD57C5" w:rsidRDefault="00CB7DE9" w:rsidP="00AD647C">
            <w:pPr>
              <w:pStyle w:val="TableParagraph"/>
              <w:spacing w:line="248" w:lineRule="exact"/>
              <w:ind w:left="152"/>
              <w:rPr>
                <w:sz w:val="20"/>
                <w:szCs w:val="20"/>
              </w:rPr>
            </w:pPr>
            <w:r w:rsidRPr="00BD57C5">
              <w:rPr>
                <w:sz w:val="20"/>
                <w:szCs w:val="20"/>
              </w:rPr>
              <w:t>0.7531</w:t>
            </w:r>
          </w:p>
        </w:tc>
        <w:tc>
          <w:tcPr>
            <w:tcW w:w="866" w:type="dxa"/>
            <w:tcBorders>
              <w:top w:val="single" w:sz="4" w:space="0" w:color="000000"/>
              <w:left w:val="single" w:sz="4" w:space="0" w:color="000000"/>
              <w:bottom w:val="single" w:sz="4" w:space="0" w:color="000000"/>
              <w:right w:val="single" w:sz="4" w:space="0" w:color="000000"/>
            </w:tcBorders>
            <w:hideMark/>
          </w:tcPr>
          <w:p w14:paraId="35CB598F" w14:textId="77777777" w:rsidR="00CB7DE9" w:rsidRPr="00BD57C5" w:rsidRDefault="00CB7DE9" w:rsidP="00AD647C">
            <w:pPr>
              <w:pStyle w:val="TableParagraph"/>
              <w:spacing w:line="248" w:lineRule="exact"/>
              <w:ind w:right="93"/>
              <w:jc w:val="right"/>
              <w:rPr>
                <w:sz w:val="20"/>
                <w:szCs w:val="20"/>
              </w:rPr>
            </w:pPr>
            <w:r w:rsidRPr="00BD57C5">
              <w:rPr>
                <w:sz w:val="20"/>
                <w:szCs w:val="20"/>
              </w:rPr>
              <w:t>0.7452</w:t>
            </w:r>
          </w:p>
        </w:tc>
        <w:tc>
          <w:tcPr>
            <w:tcW w:w="810" w:type="dxa"/>
            <w:tcBorders>
              <w:top w:val="single" w:sz="4" w:space="0" w:color="000000"/>
              <w:left w:val="single" w:sz="4" w:space="0" w:color="000000"/>
              <w:bottom w:val="single" w:sz="4" w:space="0" w:color="000000"/>
              <w:right w:val="single" w:sz="4" w:space="0" w:color="000000"/>
            </w:tcBorders>
            <w:hideMark/>
          </w:tcPr>
          <w:p w14:paraId="55379E23"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0.7374</w:t>
            </w:r>
          </w:p>
        </w:tc>
      </w:tr>
      <w:tr w:rsidR="00CB7DE9" w:rsidRPr="00BD57C5" w14:paraId="45F13235"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7AE93B81" w14:textId="77777777" w:rsidR="00CB7DE9" w:rsidRPr="00BD57C5" w:rsidRDefault="00CB7DE9" w:rsidP="00AD647C">
            <w:pPr>
              <w:pStyle w:val="TableParagraph"/>
              <w:spacing w:line="248" w:lineRule="exact"/>
              <w:ind w:right="97"/>
              <w:jc w:val="right"/>
              <w:rPr>
                <w:sz w:val="20"/>
                <w:szCs w:val="20"/>
              </w:rPr>
            </w:pPr>
            <w:r w:rsidRPr="00BD57C5">
              <w:rPr>
                <w:sz w:val="20"/>
                <w:szCs w:val="20"/>
              </w:rPr>
              <w:t>30</w:t>
            </w:r>
          </w:p>
        </w:tc>
        <w:tc>
          <w:tcPr>
            <w:tcW w:w="919" w:type="dxa"/>
            <w:tcBorders>
              <w:top w:val="single" w:sz="4" w:space="0" w:color="000000"/>
              <w:left w:val="single" w:sz="4" w:space="0" w:color="000000"/>
              <w:bottom w:val="single" w:sz="4" w:space="0" w:color="000000"/>
              <w:right w:val="single" w:sz="4" w:space="0" w:color="000000"/>
            </w:tcBorders>
            <w:hideMark/>
          </w:tcPr>
          <w:p w14:paraId="609CBF32" w14:textId="77777777" w:rsidR="00CB7DE9" w:rsidRPr="00BD57C5" w:rsidRDefault="00CB7DE9" w:rsidP="00AD647C">
            <w:pPr>
              <w:pStyle w:val="TableParagraph"/>
              <w:spacing w:line="248" w:lineRule="exact"/>
              <w:ind w:right="95"/>
              <w:jc w:val="right"/>
              <w:rPr>
                <w:sz w:val="20"/>
                <w:szCs w:val="20"/>
              </w:rPr>
            </w:pPr>
            <w:r w:rsidRPr="00BD57C5">
              <w:rPr>
                <w:sz w:val="20"/>
                <w:szCs w:val="20"/>
              </w:rPr>
              <w:t>0.7297</w:t>
            </w:r>
          </w:p>
        </w:tc>
        <w:tc>
          <w:tcPr>
            <w:tcW w:w="864" w:type="dxa"/>
            <w:tcBorders>
              <w:top w:val="single" w:sz="4" w:space="0" w:color="000000"/>
              <w:left w:val="single" w:sz="4" w:space="0" w:color="000000"/>
              <w:bottom w:val="single" w:sz="4" w:space="0" w:color="000000"/>
              <w:right w:val="single" w:sz="4" w:space="0" w:color="000000"/>
            </w:tcBorders>
            <w:hideMark/>
          </w:tcPr>
          <w:p w14:paraId="785FBA67"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0.7221</w:t>
            </w:r>
          </w:p>
        </w:tc>
        <w:tc>
          <w:tcPr>
            <w:tcW w:w="866" w:type="dxa"/>
            <w:tcBorders>
              <w:top w:val="single" w:sz="4" w:space="0" w:color="000000"/>
              <w:left w:val="single" w:sz="4" w:space="0" w:color="000000"/>
              <w:bottom w:val="single" w:sz="4" w:space="0" w:color="000000"/>
              <w:right w:val="single" w:sz="4" w:space="0" w:color="000000"/>
            </w:tcBorders>
            <w:hideMark/>
          </w:tcPr>
          <w:p w14:paraId="0B7EE813" w14:textId="77777777" w:rsidR="00CB7DE9" w:rsidRPr="00BD57C5" w:rsidRDefault="00CB7DE9" w:rsidP="00AD647C">
            <w:pPr>
              <w:pStyle w:val="TableParagraph"/>
              <w:spacing w:line="248" w:lineRule="exact"/>
              <w:ind w:right="97"/>
              <w:jc w:val="right"/>
              <w:rPr>
                <w:sz w:val="20"/>
                <w:szCs w:val="20"/>
              </w:rPr>
            </w:pPr>
            <w:r w:rsidRPr="00BD57C5">
              <w:rPr>
                <w:sz w:val="20"/>
                <w:szCs w:val="20"/>
              </w:rPr>
              <w:t>0.7146</w:t>
            </w:r>
          </w:p>
        </w:tc>
        <w:tc>
          <w:tcPr>
            <w:tcW w:w="866" w:type="dxa"/>
            <w:tcBorders>
              <w:top w:val="single" w:sz="4" w:space="0" w:color="000000"/>
              <w:left w:val="single" w:sz="4" w:space="0" w:color="000000"/>
              <w:bottom w:val="single" w:sz="4" w:space="0" w:color="000000"/>
              <w:right w:val="single" w:sz="4" w:space="0" w:color="000000"/>
            </w:tcBorders>
            <w:hideMark/>
          </w:tcPr>
          <w:p w14:paraId="1E99CEB0"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0.7071</w:t>
            </w:r>
          </w:p>
        </w:tc>
        <w:tc>
          <w:tcPr>
            <w:tcW w:w="864" w:type="dxa"/>
            <w:tcBorders>
              <w:top w:val="single" w:sz="4" w:space="0" w:color="000000"/>
              <w:left w:val="single" w:sz="4" w:space="0" w:color="000000"/>
              <w:bottom w:val="single" w:sz="4" w:space="0" w:color="000000"/>
              <w:right w:val="single" w:sz="4" w:space="0" w:color="000000"/>
            </w:tcBorders>
            <w:hideMark/>
          </w:tcPr>
          <w:p w14:paraId="0D9AE8BE" w14:textId="77777777" w:rsidR="00CB7DE9" w:rsidRPr="00BD57C5" w:rsidRDefault="00CB7DE9" w:rsidP="00AD647C">
            <w:pPr>
              <w:pStyle w:val="TableParagraph"/>
              <w:spacing w:line="248" w:lineRule="exact"/>
              <w:ind w:right="94"/>
              <w:jc w:val="right"/>
              <w:rPr>
                <w:sz w:val="20"/>
                <w:szCs w:val="20"/>
              </w:rPr>
            </w:pPr>
            <w:r w:rsidRPr="00BD57C5">
              <w:rPr>
                <w:sz w:val="20"/>
                <w:szCs w:val="20"/>
              </w:rPr>
              <w:t>0.6997</w:t>
            </w:r>
          </w:p>
        </w:tc>
        <w:tc>
          <w:tcPr>
            <w:tcW w:w="866" w:type="dxa"/>
            <w:tcBorders>
              <w:top w:val="single" w:sz="4" w:space="0" w:color="000000"/>
              <w:left w:val="single" w:sz="4" w:space="0" w:color="000000"/>
              <w:bottom w:val="single" w:sz="4" w:space="0" w:color="000000"/>
              <w:right w:val="single" w:sz="4" w:space="0" w:color="000000"/>
            </w:tcBorders>
            <w:hideMark/>
          </w:tcPr>
          <w:p w14:paraId="0ADF7A59" w14:textId="77777777" w:rsidR="00CB7DE9" w:rsidRPr="00BD57C5" w:rsidRDefault="00CB7DE9" w:rsidP="00AD647C">
            <w:pPr>
              <w:pStyle w:val="TableParagraph"/>
              <w:spacing w:line="248" w:lineRule="exact"/>
              <w:ind w:left="152"/>
              <w:rPr>
                <w:sz w:val="20"/>
                <w:szCs w:val="20"/>
              </w:rPr>
            </w:pPr>
            <w:r w:rsidRPr="00BD57C5">
              <w:rPr>
                <w:sz w:val="20"/>
                <w:szCs w:val="20"/>
              </w:rPr>
              <w:t>0.6924</w:t>
            </w:r>
          </w:p>
        </w:tc>
        <w:tc>
          <w:tcPr>
            <w:tcW w:w="866" w:type="dxa"/>
            <w:tcBorders>
              <w:top w:val="single" w:sz="4" w:space="0" w:color="000000"/>
              <w:left w:val="single" w:sz="4" w:space="0" w:color="000000"/>
              <w:bottom w:val="single" w:sz="4" w:space="0" w:color="000000"/>
              <w:right w:val="single" w:sz="4" w:space="0" w:color="000000"/>
            </w:tcBorders>
            <w:hideMark/>
          </w:tcPr>
          <w:p w14:paraId="3A655A16"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0.6852</w:t>
            </w:r>
          </w:p>
        </w:tc>
        <w:tc>
          <w:tcPr>
            <w:tcW w:w="866" w:type="dxa"/>
            <w:tcBorders>
              <w:top w:val="single" w:sz="4" w:space="0" w:color="000000"/>
              <w:left w:val="single" w:sz="4" w:space="0" w:color="000000"/>
              <w:bottom w:val="single" w:sz="4" w:space="0" w:color="000000"/>
              <w:right w:val="single" w:sz="4" w:space="0" w:color="000000"/>
            </w:tcBorders>
            <w:hideMark/>
          </w:tcPr>
          <w:p w14:paraId="5D3DC8D8" w14:textId="77777777" w:rsidR="00CB7DE9" w:rsidRPr="00BD57C5" w:rsidRDefault="00CB7DE9" w:rsidP="00AD647C">
            <w:pPr>
              <w:pStyle w:val="TableParagraph"/>
              <w:spacing w:line="248" w:lineRule="exact"/>
              <w:ind w:left="152"/>
              <w:rPr>
                <w:sz w:val="20"/>
                <w:szCs w:val="20"/>
              </w:rPr>
            </w:pPr>
            <w:r w:rsidRPr="00BD57C5">
              <w:rPr>
                <w:sz w:val="20"/>
                <w:szCs w:val="20"/>
              </w:rPr>
              <w:t>0.6780</w:t>
            </w:r>
          </w:p>
        </w:tc>
        <w:tc>
          <w:tcPr>
            <w:tcW w:w="866" w:type="dxa"/>
            <w:tcBorders>
              <w:top w:val="single" w:sz="4" w:space="0" w:color="000000"/>
              <w:left w:val="single" w:sz="4" w:space="0" w:color="000000"/>
              <w:bottom w:val="single" w:sz="4" w:space="0" w:color="000000"/>
              <w:right w:val="single" w:sz="4" w:space="0" w:color="000000"/>
            </w:tcBorders>
            <w:hideMark/>
          </w:tcPr>
          <w:p w14:paraId="264EF1EB" w14:textId="77777777" w:rsidR="00CB7DE9" w:rsidRPr="00BD57C5" w:rsidRDefault="00CB7DE9" w:rsidP="00AD647C">
            <w:pPr>
              <w:pStyle w:val="TableParagraph"/>
              <w:spacing w:line="248" w:lineRule="exact"/>
              <w:ind w:right="93"/>
              <w:jc w:val="right"/>
              <w:rPr>
                <w:sz w:val="20"/>
                <w:szCs w:val="20"/>
              </w:rPr>
            </w:pPr>
            <w:r w:rsidRPr="00BD57C5">
              <w:rPr>
                <w:sz w:val="20"/>
                <w:szCs w:val="20"/>
              </w:rPr>
              <w:t>0.6709</w:t>
            </w:r>
          </w:p>
        </w:tc>
        <w:tc>
          <w:tcPr>
            <w:tcW w:w="810" w:type="dxa"/>
            <w:tcBorders>
              <w:top w:val="single" w:sz="4" w:space="0" w:color="000000"/>
              <w:left w:val="single" w:sz="4" w:space="0" w:color="000000"/>
              <w:bottom w:val="single" w:sz="4" w:space="0" w:color="000000"/>
              <w:right w:val="single" w:sz="4" w:space="0" w:color="000000"/>
            </w:tcBorders>
            <w:hideMark/>
          </w:tcPr>
          <w:p w14:paraId="3DA389FB"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0.6639</w:t>
            </w:r>
          </w:p>
        </w:tc>
      </w:tr>
      <w:tr w:rsidR="00CB7DE9" w:rsidRPr="00BD57C5" w14:paraId="2888B172" w14:textId="77777777"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511FF4CB" w14:textId="77777777" w:rsidR="00CB7DE9" w:rsidRPr="00BD57C5" w:rsidRDefault="00CB7DE9" w:rsidP="00AD647C">
            <w:pPr>
              <w:pStyle w:val="TableParagraph"/>
              <w:spacing w:line="248" w:lineRule="exact"/>
              <w:ind w:right="97"/>
              <w:jc w:val="right"/>
              <w:rPr>
                <w:sz w:val="20"/>
                <w:szCs w:val="20"/>
              </w:rPr>
            </w:pPr>
            <w:r w:rsidRPr="00BD57C5">
              <w:rPr>
                <w:sz w:val="20"/>
                <w:szCs w:val="20"/>
              </w:rPr>
              <w:t>40</w:t>
            </w:r>
          </w:p>
        </w:tc>
        <w:tc>
          <w:tcPr>
            <w:tcW w:w="919" w:type="dxa"/>
            <w:tcBorders>
              <w:top w:val="single" w:sz="4" w:space="0" w:color="000000"/>
              <w:left w:val="single" w:sz="4" w:space="0" w:color="000000"/>
              <w:bottom w:val="single" w:sz="4" w:space="0" w:color="000000"/>
              <w:right w:val="single" w:sz="4" w:space="0" w:color="000000"/>
            </w:tcBorders>
            <w:hideMark/>
          </w:tcPr>
          <w:p w14:paraId="51FEEBE8" w14:textId="77777777" w:rsidR="00CB7DE9" w:rsidRPr="00BD57C5" w:rsidRDefault="00CB7DE9" w:rsidP="00AD647C">
            <w:pPr>
              <w:pStyle w:val="TableParagraph"/>
              <w:spacing w:line="248" w:lineRule="exact"/>
              <w:ind w:right="95"/>
              <w:jc w:val="right"/>
              <w:rPr>
                <w:sz w:val="20"/>
                <w:szCs w:val="20"/>
              </w:rPr>
            </w:pPr>
            <w:r w:rsidRPr="00BD57C5">
              <w:rPr>
                <w:sz w:val="20"/>
                <w:szCs w:val="20"/>
              </w:rPr>
              <w:t>0.6570</w:t>
            </w:r>
          </w:p>
        </w:tc>
        <w:tc>
          <w:tcPr>
            <w:tcW w:w="864" w:type="dxa"/>
            <w:tcBorders>
              <w:top w:val="single" w:sz="4" w:space="0" w:color="000000"/>
              <w:left w:val="single" w:sz="4" w:space="0" w:color="000000"/>
              <w:bottom w:val="single" w:sz="4" w:space="0" w:color="000000"/>
              <w:right w:val="single" w:sz="4" w:space="0" w:color="000000"/>
            </w:tcBorders>
            <w:hideMark/>
          </w:tcPr>
          <w:p w14:paraId="3BAD0D28"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0.6501</w:t>
            </w:r>
          </w:p>
        </w:tc>
        <w:tc>
          <w:tcPr>
            <w:tcW w:w="866" w:type="dxa"/>
            <w:tcBorders>
              <w:top w:val="single" w:sz="4" w:space="0" w:color="000000"/>
              <w:left w:val="single" w:sz="4" w:space="0" w:color="000000"/>
              <w:bottom w:val="single" w:sz="4" w:space="0" w:color="000000"/>
              <w:right w:val="single" w:sz="4" w:space="0" w:color="000000"/>
            </w:tcBorders>
            <w:hideMark/>
          </w:tcPr>
          <w:p w14:paraId="78DE8441" w14:textId="77777777" w:rsidR="00CB7DE9" w:rsidRPr="00BD57C5" w:rsidRDefault="00CB7DE9" w:rsidP="00AD647C">
            <w:pPr>
              <w:pStyle w:val="TableParagraph"/>
              <w:spacing w:line="248" w:lineRule="exact"/>
              <w:ind w:right="97"/>
              <w:jc w:val="right"/>
              <w:rPr>
                <w:sz w:val="20"/>
                <w:szCs w:val="20"/>
              </w:rPr>
            </w:pPr>
            <w:r w:rsidRPr="00BD57C5">
              <w:rPr>
                <w:sz w:val="20"/>
                <w:szCs w:val="20"/>
              </w:rPr>
              <w:t>0.6433</w:t>
            </w:r>
          </w:p>
        </w:tc>
        <w:tc>
          <w:tcPr>
            <w:tcW w:w="866" w:type="dxa"/>
            <w:tcBorders>
              <w:top w:val="single" w:sz="4" w:space="0" w:color="000000"/>
              <w:left w:val="single" w:sz="4" w:space="0" w:color="000000"/>
              <w:bottom w:val="single" w:sz="4" w:space="0" w:color="000000"/>
              <w:right w:val="single" w:sz="4" w:space="0" w:color="000000"/>
            </w:tcBorders>
            <w:hideMark/>
          </w:tcPr>
          <w:p w14:paraId="0B84B1D2"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0.6366</w:t>
            </w:r>
          </w:p>
        </w:tc>
        <w:tc>
          <w:tcPr>
            <w:tcW w:w="864" w:type="dxa"/>
            <w:tcBorders>
              <w:top w:val="single" w:sz="4" w:space="0" w:color="000000"/>
              <w:left w:val="single" w:sz="4" w:space="0" w:color="000000"/>
              <w:bottom w:val="single" w:sz="4" w:space="0" w:color="000000"/>
              <w:right w:val="single" w:sz="4" w:space="0" w:color="000000"/>
            </w:tcBorders>
            <w:hideMark/>
          </w:tcPr>
          <w:p w14:paraId="7CA670AB" w14:textId="77777777" w:rsidR="00CB7DE9" w:rsidRPr="00BD57C5" w:rsidRDefault="00CB7DE9" w:rsidP="00AD647C">
            <w:pPr>
              <w:pStyle w:val="TableParagraph"/>
              <w:spacing w:line="248" w:lineRule="exact"/>
              <w:ind w:right="94"/>
              <w:jc w:val="right"/>
              <w:rPr>
                <w:sz w:val="20"/>
                <w:szCs w:val="20"/>
              </w:rPr>
            </w:pPr>
            <w:r w:rsidRPr="00BD57C5">
              <w:rPr>
                <w:sz w:val="20"/>
                <w:szCs w:val="20"/>
              </w:rPr>
              <w:t>0.6300</w:t>
            </w:r>
          </w:p>
        </w:tc>
        <w:tc>
          <w:tcPr>
            <w:tcW w:w="866" w:type="dxa"/>
            <w:tcBorders>
              <w:top w:val="single" w:sz="4" w:space="0" w:color="000000"/>
              <w:left w:val="single" w:sz="4" w:space="0" w:color="000000"/>
              <w:bottom w:val="single" w:sz="4" w:space="0" w:color="000000"/>
              <w:right w:val="single" w:sz="4" w:space="0" w:color="000000"/>
            </w:tcBorders>
            <w:hideMark/>
          </w:tcPr>
          <w:p w14:paraId="183D56D8" w14:textId="77777777" w:rsidR="00CB7DE9" w:rsidRPr="00BD57C5" w:rsidRDefault="00CB7DE9" w:rsidP="00AD647C">
            <w:pPr>
              <w:pStyle w:val="TableParagraph"/>
              <w:spacing w:line="248" w:lineRule="exact"/>
              <w:ind w:left="152"/>
              <w:rPr>
                <w:sz w:val="20"/>
                <w:szCs w:val="20"/>
              </w:rPr>
            </w:pPr>
            <w:r w:rsidRPr="00BD57C5">
              <w:rPr>
                <w:sz w:val="20"/>
                <w:szCs w:val="20"/>
              </w:rPr>
              <w:t>0.6234</w:t>
            </w:r>
          </w:p>
        </w:tc>
        <w:tc>
          <w:tcPr>
            <w:tcW w:w="866" w:type="dxa"/>
            <w:tcBorders>
              <w:top w:val="single" w:sz="4" w:space="0" w:color="000000"/>
              <w:left w:val="single" w:sz="4" w:space="0" w:color="000000"/>
              <w:bottom w:val="single" w:sz="4" w:space="0" w:color="000000"/>
              <w:right w:val="single" w:sz="4" w:space="0" w:color="000000"/>
            </w:tcBorders>
            <w:hideMark/>
          </w:tcPr>
          <w:p w14:paraId="043966BA"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0.6169</w:t>
            </w:r>
          </w:p>
        </w:tc>
        <w:tc>
          <w:tcPr>
            <w:tcW w:w="866" w:type="dxa"/>
            <w:tcBorders>
              <w:top w:val="single" w:sz="4" w:space="0" w:color="000000"/>
              <w:left w:val="single" w:sz="4" w:space="0" w:color="000000"/>
              <w:bottom w:val="single" w:sz="4" w:space="0" w:color="000000"/>
              <w:right w:val="single" w:sz="4" w:space="0" w:color="000000"/>
            </w:tcBorders>
            <w:hideMark/>
          </w:tcPr>
          <w:p w14:paraId="2926A146" w14:textId="77777777" w:rsidR="00CB7DE9" w:rsidRPr="00BD57C5" w:rsidRDefault="00CB7DE9" w:rsidP="00AD647C">
            <w:pPr>
              <w:pStyle w:val="TableParagraph"/>
              <w:spacing w:line="248" w:lineRule="exact"/>
              <w:ind w:left="152"/>
              <w:rPr>
                <w:sz w:val="20"/>
                <w:szCs w:val="20"/>
              </w:rPr>
            </w:pPr>
            <w:r w:rsidRPr="00BD57C5">
              <w:rPr>
                <w:sz w:val="20"/>
                <w:szCs w:val="20"/>
              </w:rPr>
              <w:t>0.6104</w:t>
            </w:r>
          </w:p>
        </w:tc>
        <w:tc>
          <w:tcPr>
            <w:tcW w:w="866" w:type="dxa"/>
            <w:tcBorders>
              <w:top w:val="single" w:sz="4" w:space="0" w:color="000000"/>
              <w:left w:val="single" w:sz="4" w:space="0" w:color="000000"/>
              <w:bottom w:val="single" w:sz="4" w:space="0" w:color="000000"/>
              <w:right w:val="single" w:sz="4" w:space="0" w:color="000000"/>
            </w:tcBorders>
            <w:hideMark/>
          </w:tcPr>
          <w:p w14:paraId="4A05BAA5" w14:textId="77777777" w:rsidR="00CB7DE9" w:rsidRPr="00BD57C5" w:rsidRDefault="00CB7DE9" w:rsidP="00AD647C">
            <w:pPr>
              <w:pStyle w:val="TableParagraph"/>
              <w:spacing w:line="248" w:lineRule="exact"/>
              <w:ind w:right="93"/>
              <w:jc w:val="right"/>
              <w:rPr>
                <w:sz w:val="20"/>
                <w:szCs w:val="20"/>
              </w:rPr>
            </w:pPr>
            <w:r w:rsidRPr="00BD57C5">
              <w:rPr>
                <w:sz w:val="20"/>
                <w:szCs w:val="20"/>
              </w:rPr>
              <w:t>0.6040</w:t>
            </w:r>
          </w:p>
        </w:tc>
        <w:tc>
          <w:tcPr>
            <w:tcW w:w="810" w:type="dxa"/>
            <w:tcBorders>
              <w:top w:val="single" w:sz="4" w:space="0" w:color="000000"/>
              <w:left w:val="single" w:sz="4" w:space="0" w:color="000000"/>
              <w:bottom w:val="single" w:sz="4" w:space="0" w:color="000000"/>
              <w:right w:val="single" w:sz="4" w:space="0" w:color="000000"/>
            </w:tcBorders>
            <w:hideMark/>
          </w:tcPr>
          <w:p w14:paraId="58D618F7"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0.5977</w:t>
            </w:r>
          </w:p>
        </w:tc>
      </w:tr>
      <w:tr w:rsidR="00CB7DE9" w:rsidRPr="00BD57C5" w14:paraId="7E1438EB"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1F0C239B" w14:textId="77777777" w:rsidR="00CB7DE9" w:rsidRPr="00BD57C5" w:rsidRDefault="00CB7DE9" w:rsidP="00AD647C">
            <w:pPr>
              <w:pStyle w:val="TableParagraph"/>
              <w:spacing w:line="248" w:lineRule="exact"/>
              <w:ind w:right="97"/>
              <w:jc w:val="right"/>
              <w:rPr>
                <w:sz w:val="20"/>
                <w:szCs w:val="20"/>
              </w:rPr>
            </w:pPr>
            <w:r w:rsidRPr="00BD57C5">
              <w:rPr>
                <w:sz w:val="20"/>
                <w:szCs w:val="20"/>
              </w:rPr>
              <w:t>50</w:t>
            </w:r>
          </w:p>
        </w:tc>
        <w:tc>
          <w:tcPr>
            <w:tcW w:w="919" w:type="dxa"/>
            <w:tcBorders>
              <w:top w:val="single" w:sz="4" w:space="0" w:color="000000"/>
              <w:left w:val="single" w:sz="4" w:space="0" w:color="000000"/>
              <w:bottom w:val="single" w:sz="4" w:space="0" w:color="000000"/>
              <w:right w:val="single" w:sz="4" w:space="0" w:color="000000"/>
            </w:tcBorders>
            <w:hideMark/>
          </w:tcPr>
          <w:p w14:paraId="2FBEA5D6" w14:textId="77777777" w:rsidR="00CB7DE9" w:rsidRPr="00BD57C5" w:rsidRDefault="00CB7DE9" w:rsidP="00AD647C">
            <w:pPr>
              <w:pStyle w:val="TableParagraph"/>
              <w:spacing w:line="248" w:lineRule="exact"/>
              <w:ind w:right="95"/>
              <w:jc w:val="right"/>
              <w:rPr>
                <w:sz w:val="20"/>
                <w:szCs w:val="20"/>
              </w:rPr>
            </w:pPr>
            <w:r w:rsidRPr="00BD57C5">
              <w:rPr>
                <w:sz w:val="20"/>
                <w:szCs w:val="20"/>
              </w:rPr>
              <w:t>0.5915</w:t>
            </w:r>
          </w:p>
        </w:tc>
        <w:tc>
          <w:tcPr>
            <w:tcW w:w="864" w:type="dxa"/>
            <w:tcBorders>
              <w:top w:val="single" w:sz="4" w:space="0" w:color="000000"/>
              <w:left w:val="single" w:sz="4" w:space="0" w:color="000000"/>
              <w:bottom w:val="single" w:sz="4" w:space="0" w:color="000000"/>
              <w:right w:val="single" w:sz="4" w:space="0" w:color="000000"/>
            </w:tcBorders>
            <w:hideMark/>
          </w:tcPr>
          <w:p w14:paraId="3FECC2E2"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0.5853</w:t>
            </w:r>
          </w:p>
        </w:tc>
        <w:tc>
          <w:tcPr>
            <w:tcW w:w="866" w:type="dxa"/>
            <w:tcBorders>
              <w:top w:val="single" w:sz="4" w:space="0" w:color="000000"/>
              <w:left w:val="single" w:sz="4" w:space="0" w:color="000000"/>
              <w:bottom w:val="single" w:sz="4" w:space="0" w:color="000000"/>
              <w:right w:val="single" w:sz="4" w:space="0" w:color="000000"/>
            </w:tcBorders>
            <w:hideMark/>
          </w:tcPr>
          <w:p w14:paraId="78FD1E28" w14:textId="77777777" w:rsidR="00CB7DE9" w:rsidRPr="00BD57C5" w:rsidRDefault="00CB7DE9" w:rsidP="00AD647C">
            <w:pPr>
              <w:pStyle w:val="TableParagraph"/>
              <w:spacing w:line="248" w:lineRule="exact"/>
              <w:ind w:right="97"/>
              <w:jc w:val="right"/>
              <w:rPr>
                <w:sz w:val="20"/>
                <w:szCs w:val="20"/>
              </w:rPr>
            </w:pPr>
            <w:r w:rsidRPr="00BD57C5">
              <w:rPr>
                <w:sz w:val="20"/>
                <w:szCs w:val="20"/>
              </w:rPr>
              <w:t>0.5792</w:t>
            </w:r>
          </w:p>
        </w:tc>
        <w:tc>
          <w:tcPr>
            <w:tcW w:w="866" w:type="dxa"/>
            <w:tcBorders>
              <w:top w:val="single" w:sz="4" w:space="0" w:color="000000"/>
              <w:left w:val="single" w:sz="4" w:space="0" w:color="000000"/>
              <w:bottom w:val="single" w:sz="4" w:space="0" w:color="000000"/>
              <w:right w:val="single" w:sz="4" w:space="0" w:color="000000"/>
            </w:tcBorders>
            <w:hideMark/>
          </w:tcPr>
          <w:p w14:paraId="217ADE5E"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0.5731</w:t>
            </w:r>
          </w:p>
        </w:tc>
        <w:tc>
          <w:tcPr>
            <w:tcW w:w="864" w:type="dxa"/>
            <w:tcBorders>
              <w:top w:val="single" w:sz="4" w:space="0" w:color="000000"/>
              <w:left w:val="single" w:sz="4" w:space="0" w:color="000000"/>
              <w:bottom w:val="single" w:sz="4" w:space="0" w:color="000000"/>
              <w:right w:val="single" w:sz="4" w:space="0" w:color="000000"/>
            </w:tcBorders>
            <w:hideMark/>
          </w:tcPr>
          <w:p w14:paraId="01B17D1E" w14:textId="77777777" w:rsidR="00CB7DE9" w:rsidRPr="00BD57C5" w:rsidRDefault="00CB7DE9" w:rsidP="00AD647C">
            <w:pPr>
              <w:pStyle w:val="TableParagraph"/>
              <w:spacing w:line="248" w:lineRule="exact"/>
              <w:ind w:right="94"/>
              <w:jc w:val="right"/>
              <w:rPr>
                <w:sz w:val="20"/>
                <w:szCs w:val="20"/>
              </w:rPr>
            </w:pPr>
            <w:r w:rsidRPr="00BD57C5">
              <w:rPr>
                <w:sz w:val="20"/>
                <w:szCs w:val="20"/>
              </w:rPr>
              <w:t>0.5672</w:t>
            </w:r>
          </w:p>
        </w:tc>
        <w:tc>
          <w:tcPr>
            <w:tcW w:w="866" w:type="dxa"/>
            <w:tcBorders>
              <w:top w:val="single" w:sz="4" w:space="0" w:color="000000"/>
              <w:left w:val="single" w:sz="4" w:space="0" w:color="000000"/>
              <w:bottom w:val="single" w:sz="4" w:space="0" w:color="000000"/>
              <w:right w:val="single" w:sz="4" w:space="0" w:color="000000"/>
            </w:tcBorders>
            <w:hideMark/>
          </w:tcPr>
          <w:p w14:paraId="11198785" w14:textId="77777777" w:rsidR="00CB7DE9" w:rsidRPr="00BD57C5" w:rsidRDefault="00CB7DE9" w:rsidP="00AD647C">
            <w:pPr>
              <w:pStyle w:val="TableParagraph"/>
              <w:spacing w:line="248" w:lineRule="exact"/>
              <w:ind w:left="152"/>
              <w:rPr>
                <w:sz w:val="20"/>
                <w:szCs w:val="20"/>
              </w:rPr>
            </w:pPr>
            <w:r w:rsidRPr="00BD57C5">
              <w:rPr>
                <w:sz w:val="20"/>
                <w:szCs w:val="20"/>
              </w:rPr>
              <w:t>0.5612</w:t>
            </w:r>
          </w:p>
        </w:tc>
        <w:tc>
          <w:tcPr>
            <w:tcW w:w="866" w:type="dxa"/>
            <w:tcBorders>
              <w:top w:val="single" w:sz="4" w:space="0" w:color="000000"/>
              <w:left w:val="single" w:sz="4" w:space="0" w:color="000000"/>
              <w:bottom w:val="single" w:sz="4" w:space="0" w:color="000000"/>
              <w:right w:val="single" w:sz="4" w:space="0" w:color="000000"/>
            </w:tcBorders>
            <w:hideMark/>
          </w:tcPr>
          <w:p w14:paraId="1B70C5D3"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0.5554</w:t>
            </w:r>
          </w:p>
        </w:tc>
        <w:tc>
          <w:tcPr>
            <w:tcW w:w="866" w:type="dxa"/>
            <w:tcBorders>
              <w:top w:val="single" w:sz="4" w:space="0" w:color="000000"/>
              <w:left w:val="single" w:sz="4" w:space="0" w:color="000000"/>
              <w:bottom w:val="single" w:sz="4" w:space="0" w:color="000000"/>
              <w:right w:val="single" w:sz="4" w:space="0" w:color="000000"/>
            </w:tcBorders>
            <w:hideMark/>
          </w:tcPr>
          <w:p w14:paraId="5061E53A" w14:textId="77777777" w:rsidR="00CB7DE9" w:rsidRPr="00BD57C5" w:rsidRDefault="00CB7DE9" w:rsidP="00AD647C">
            <w:pPr>
              <w:pStyle w:val="TableParagraph"/>
              <w:spacing w:line="248" w:lineRule="exact"/>
              <w:ind w:left="152"/>
              <w:rPr>
                <w:sz w:val="20"/>
                <w:szCs w:val="20"/>
              </w:rPr>
            </w:pPr>
            <w:r w:rsidRPr="00BD57C5">
              <w:rPr>
                <w:sz w:val="20"/>
                <w:szCs w:val="20"/>
              </w:rPr>
              <w:t>0.5496</w:t>
            </w:r>
          </w:p>
        </w:tc>
        <w:tc>
          <w:tcPr>
            <w:tcW w:w="866" w:type="dxa"/>
            <w:tcBorders>
              <w:top w:val="single" w:sz="4" w:space="0" w:color="000000"/>
              <w:left w:val="single" w:sz="4" w:space="0" w:color="000000"/>
              <w:bottom w:val="single" w:sz="4" w:space="0" w:color="000000"/>
              <w:right w:val="single" w:sz="4" w:space="0" w:color="000000"/>
            </w:tcBorders>
            <w:hideMark/>
          </w:tcPr>
          <w:p w14:paraId="56A3B70A" w14:textId="77777777" w:rsidR="00CB7DE9" w:rsidRPr="00BD57C5" w:rsidRDefault="00CB7DE9" w:rsidP="00AD647C">
            <w:pPr>
              <w:pStyle w:val="TableParagraph"/>
              <w:spacing w:line="248" w:lineRule="exact"/>
              <w:ind w:right="93"/>
              <w:jc w:val="right"/>
              <w:rPr>
                <w:sz w:val="20"/>
                <w:szCs w:val="20"/>
              </w:rPr>
            </w:pPr>
            <w:r w:rsidRPr="00BD57C5">
              <w:rPr>
                <w:sz w:val="20"/>
                <w:szCs w:val="20"/>
              </w:rPr>
              <w:t>0.5438</w:t>
            </w:r>
          </w:p>
        </w:tc>
        <w:tc>
          <w:tcPr>
            <w:tcW w:w="810" w:type="dxa"/>
            <w:tcBorders>
              <w:top w:val="single" w:sz="4" w:space="0" w:color="000000"/>
              <w:left w:val="single" w:sz="4" w:space="0" w:color="000000"/>
              <w:bottom w:val="single" w:sz="4" w:space="0" w:color="000000"/>
              <w:right w:val="single" w:sz="4" w:space="0" w:color="000000"/>
            </w:tcBorders>
            <w:hideMark/>
          </w:tcPr>
          <w:p w14:paraId="61B1D3B9" w14:textId="77777777" w:rsidR="00CB7DE9" w:rsidRPr="00BD57C5" w:rsidRDefault="00CB7DE9" w:rsidP="00AD647C">
            <w:pPr>
              <w:pStyle w:val="TableParagraph"/>
              <w:spacing w:line="248" w:lineRule="exact"/>
              <w:ind w:left="132" w:right="-10"/>
              <w:jc w:val="center"/>
              <w:rPr>
                <w:sz w:val="20"/>
                <w:szCs w:val="20"/>
              </w:rPr>
            </w:pPr>
            <w:r w:rsidRPr="00BD57C5">
              <w:rPr>
                <w:sz w:val="20"/>
                <w:szCs w:val="20"/>
              </w:rPr>
              <w:t>0.5381</w:t>
            </w:r>
          </w:p>
        </w:tc>
      </w:tr>
      <w:tr w:rsidR="00CB7DE9" w:rsidRPr="00BD57C5" w14:paraId="4360526D"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68D891F8" w14:textId="77777777" w:rsidR="00CB7DE9" w:rsidRPr="00BD57C5" w:rsidRDefault="00CB7DE9" w:rsidP="00AD647C">
            <w:pPr>
              <w:pStyle w:val="TableParagraph"/>
              <w:spacing w:line="248" w:lineRule="exact"/>
              <w:ind w:right="97"/>
              <w:jc w:val="right"/>
              <w:rPr>
                <w:sz w:val="20"/>
                <w:szCs w:val="20"/>
              </w:rPr>
            </w:pPr>
            <w:r w:rsidRPr="00BD57C5">
              <w:rPr>
                <w:sz w:val="20"/>
                <w:szCs w:val="20"/>
              </w:rPr>
              <w:t>60</w:t>
            </w:r>
          </w:p>
        </w:tc>
        <w:tc>
          <w:tcPr>
            <w:tcW w:w="919" w:type="dxa"/>
            <w:tcBorders>
              <w:top w:val="single" w:sz="4" w:space="0" w:color="000000"/>
              <w:left w:val="single" w:sz="4" w:space="0" w:color="000000"/>
              <w:bottom w:val="single" w:sz="4" w:space="0" w:color="000000"/>
              <w:right w:val="single" w:sz="4" w:space="0" w:color="000000"/>
            </w:tcBorders>
            <w:hideMark/>
          </w:tcPr>
          <w:p w14:paraId="5764C802" w14:textId="77777777" w:rsidR="00CB7DE9" w:rsidRPr="00BD57C5" w:rsidRDefault="00CB7DE9" w:rsidP="00AD647C">
            <w:pPr>
              <w:pStyle w:val="TableParagraph"/>
              <w:spacing w:line="248" w:lineRule="exact"/>
              <w:ind w:right="95"/>
              <w:jc w:val="right"/>
              <w:rPr>
                <w:sz w:val="20"/>
                <w:szCs w:val="20"/>
              </w:rPr>
            </w:pPr>
            <w:r w:rsidRPr="00BD57C5">
              <w:rPr>
                <w:sz w:val="20"/>
                <w:szCs w:val="20"/>
              </w:rPr>
              <w:t>0.5325</w:t>
            </w:r>
          </w:p>
        </w:tc>
        <w:tc>
          <w:tcPr>
            <w:tcW w:w="864" w:type="dxa"/>
            <w:tcBorders>
              <w:top w:val="single" w:sz="4" w:space="0" w:color="000000"/>
              <w:left w:val="single" w:sz="4" w:space="0" w:color="000000"/>
              <w:bottom w:val="single" w:sz="4" w:space="0" w:color="000000"/>
              <w:right w:val="single" w:sz="4" w:space="0" w:color="000000"/>
            </w:tcBorders>
            <w:hideMark/>
          </w:tcPr>
          <w:p w14:paraId="5059EAAA"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0.5270</w:t>
            </w:r>
          </w:p>
        </w:tc>
        <w:tc>
          <w:tcPr>
            <w:tcW w:w="866" w:type="dxa"/>
            <w:tcBorders>
              <w:top w:val="single" w:sz="4" w:space="0" w:color="000000"/>
              <w:left w:val="single" w:sz="4" w:space="0" w:color="000000"/>
              <w:bottom w:val="single" w:sz="4" w:space="0" w:color="000000"/>
              <w:right w:val="single" w:sz="4" w:space="0" w:color="000000"/>
            </w:tcBorders>
            <w:hideMark/>
          </w:tcPr>
          <w:p w14:paraId="248C51DA" w14:textId="77777777" w:rsidR="00CB7DE9" w:rsidRPr="00BD57C5" w:rsidRDefault="00CB7DE9" w:rsidP="00AD647C">
            <w:pPr>
              <w:pStyle w:val="TableParagraph"/>
              <w:spacing w:line="248" w:lineRule="exact"/>
              <w:ind w:right="97"/>
              <w:jc w:val="right"/>
              <w:rPr>
                <w:sz w:val="20"/>
                <w:szCs w:val="20"/>
              </w:rPr>
            </w:pPr>
            <w:r w:rsidRPr="00BD57C5">
              <w:rPr>
                <w:sz w:val="20"/>
                <w:szCs w:val="20"/>
              </w:rPr>
              <w:t>0.5215</w:t>
            </w:r>
          </w:p>
        </w:tc>
        <w:tc>
          <w:tcPr>
            <w:tcW w:w="866" w:type="dxa"/>
            <w:tcBorders>
              <w:top w:val="single" w:sz="4" w:space="0" w:color="000000"/>
              <w:left w:val="single" w:sz="4" w:space="0" w:color="000000"/>
              <w:bottom w:val="single" w:sz="4" w:space="0" w:color="000000"/>
              <w:right w:val="single" w:sz="4" w:space="0" w:color="000000"/>
            </w:tcBorders>
            <w:hideMark/>
          </w:tcPr>
          <w:p w14:paraId="362CE6B9"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0.5160</w:t>
            </w:r>
          </w:p>
        </w:tc>
        <w:tc>
          <w:tcPr>
            <w:tcW w:w="864" w:type="dxa"/>
            <w:tcBorders>
              <w:top w:val="single" w:sz="4" w:space="0" w:color="000000"/>
              <w:left w:val="single" w:sz="4" w:space="0" w:color="000000"/>
              <w:bottom w:val="single" w:sz="4" w:space="0" w:color="000000"/>
              <w:right w:val="single" w:sz="4" w:space="0" w:color="000000"/>
            </w:tcBorders>
            <w:hideMark/>
          </w:tcPr>
          <w:p w14:paraId="739C0877" w14:textId="77777777" w:rsidR="00CB7DE9" w:rsidRPr="00BD57C5" w:rsidRDefault="00CB7DE9" w:rsidP="00AD647C">
            <w:pPr>
              <w:pStyle w:val="TableParagraph"/>
              <w:spacing w:line="248" w:lineRule="exact"/>
              <w:ind w:right="94"/>
              <w:jc w:val="right"/>
              <w:rPr>
                <w:sz w:val="20"/>
                <w:szCs w:val="20"/>
              </w:rPr>
            </w:pPr>
            <w:r w:rsidRPr="00BD57C5">
              <w:rPr>
                <w:sz w:val="20"/>
                <w:szCs w:val="20"/>
              </w:rPr>
              <w:t>0.5106</w:t>
            </w:r>
          </w:p>
        </w:tc>
        <w:tc>
          <w:tcPr>
            <w:tcW w:w="866" w:type="dxa"/>
            <w:tcBorders>
              <w:top w:val="single" w:sz="4" w:space="0" w:color="000000"/>
              <w:left w:val="single" w:sz="4" w:space="0" w:color="000000"/>
              <w:bottom w:val="single" w:sz="4" w:space="0" w:color="000000"/>
              <w:right w:val="single" w:sz="4" w:space="0" w:color="000000"/>
            </w:tcBorders>
            <w:hideMark/>
          </w:tcPr>
          <w:p w14:paraId="43FDC573" w14:textId="77777777" w:rsidR="00CB7DE9" w:rsidRPr="00BD57C5" w:rsidRDefault="00CB7DE9" w:rsidP="00AD647C">
            <w:pPr>
              <w:pStyle w:val="TableParagraph"/>
              <w:spacing w:line="248" w:lineRule="exact"/>
              <w:ind w:left="152"/>
              <w:rPr>
                <w:sz w:val="20"/>
                <w:szCs w:val="20"/>
              </w:rPr>
            </w:pPr>
            <w:r w:rsidRPr="00BD57C5">
              <w:rPr>
                <w:sz w:val="20"/>
                <w:szCs w:val="20"/>
              </w:rPr>
              <w:t>0.5053</w:t>
            </w:r>
          </w:p>
        </w:tc>
        <w:tc>
          <w:tcPr>
            <w:tcW w:w="866" w:type="dxa"/>
            <w:tcBorders>
              <w:top w:val="single" w:sz="4" w:space="0" w:color="000000"/>
              <w:left w:val="single" w:sz="4" w:space="0" w:color="000000"/>
              <w:bottom w:val="single" w:sz="4" w:space="0" w:color="000000"/>
              <w:right w:val="single" w:sz="4" w:space="0" w:color="000000"/>
            </w:tcBorders>
            <w:hideMark/>
          </w:tcPr>
          <w:p w14:paraId="798CAF4E"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0.5000</w:t>
            </w:r>
          </w:p>
        </w:tc>
        <w:tc>
          <w:tcPr>
            <w:tcW w:w="866" w:type="dxa"/>
            <w:tcBorders>
              <w:top w:val="single" w:sz="4" w:space="0" w:color="000000"/>
              <w:left w:val="single" w:sz="4" w:space="0" w:color="000000"/>
              <w:bottom w:val="single" w:sz="4" w:space="0" w:color="000000"/>
              <w:right w:val="single" w:sz="4" w:space="0" w:color="000000"/>
            </w:tcBorders>
            <w:hideMark/>
          </w:tcPr>
          <w:p w14:paraId="252E3E12" w14:textId="77777777" w:rsidR="00CB7DE9" w:rsidRPr="00BD57C5" w:rsidRDefault="00CB7DE9" w:rsidP="00AD647C">
            <w:pPr>
              <w:pStyle w:val="TableParagraph"/>
              <w:spacing w:line="248" w:lineRule="exact"/>
              <w:ind w:left="152"/>
              <w:rPr>
                <w:sz w:val="20"/>
                <w:szCs w:val="20"/>
              </w:rPr>
            </w:pPr>
            <w:r w:rsidRPr="00BD57C5">
              <w:rPr>
                <w:sz w:val="20"/>
                <w:szCs w:val="20"/>
              </w:rPr>
              <w:t>0.4948</w:t>
            </w:r>
          </w:p>
        </w:tc>
        <w:tc>
          <w:tcPr>
            <w:tcW w:w="866" w:type="dxa"/>
            <w:tcBorders>
              <w:top w:val="single" w:sz="4" w:space="0" w:color="000000"/>
              <w:left w:val="single" w:sz="4" w:space="0" w:color="000000"/>
              <w:bottom w:val="single" w:sz="4" w:space="0" w:color="000000"/>
              <w:right w:val="single" w:sz="4" w:space="0" w:color="000000"/>
            </w:tcBorders>
            <w:hideMark/>
          </w:tcPr>
          <w:p w14:paraId="7A100064" w14:textId="77777777" w:rsidR="00CB7DE9" w:rsidRPr="00BD57C5" w:rsidRDefault="00CB7DE9" w:rsidP="00AD647C">
            <w:pPr>
              <w:pStyle w:val="TableParagraph"/>
              <w:spacing w:line="248" w:lineRule="exact"/>
              <w:ind w:right="93"/>
              <w:jc w:val="right"/>
              <w:rPr>
                <w:sz w:val="20"/>
                <w:szCs w:val="20"/>
              </w:rPr>
            </w:pPr>
            <w:r w:rsidRPr="00BD57C5">
              <w:rPr>
                <w:sz w:val="20"/>
                <w:szCs w:val="20"/>
              </w:rPr>
              <w:t>0.4896</w:t>
            </w:r>
          </w:p>
        </w:tc>
        <w:tc>
          <w:tcPr>
            <w:tcW w:w="810" w:type="dxa"/>
            <w:tcBorders>
              <w:top w:val="single" w:sz="4" w:space="0" w:color="000000"/>
              <w:left w:val="single" w:sz="4" w:space="0" w:color="000000"/>
              <w:bottom w:val="single" w:sz="4" w:space="0" w:color="000000"/>
              <w:right w:val="single" w:sz="4" w:space="0" w:color="000000"/>
            </w:tcBorders>
            <w:hideMark/>
          </w:tcPr>
          <w:p w14:paraId="52EC03F3"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0.4845</w:t>
            </w:r>
          </w:p>
        </w:tc>
      </w:tr>
      <w:tr w:rsidR="00CB7DE9" w:rsidRPr="00BD57C5" w14:paraId="25199C1D" w14:textId="77777777" w:rsidTr="00CB7DE9">
        <w:trPr>
          <w:trHeight w:val="292"/>
        </w:trPr>
        <w:tc>
          <w:tcPr>
            <w:tcW w:w="703" w:type="dxa"/>
            <w:tcBorders>
              <w:top w:val="single" w:sz="4" w:space="0" w:color="000000"/>
              <w:left w:val="single" w:sz="4" w:space="0" w:color="000000"/>
              <w:bottom w:val="single" w:sz="4" w:space="0" w:color="000000"/>
              <w:right w:val="single" w:sz="4" w:space="0" w:color="000000"/>
            </w:tcBorders>
            <w:hideMark/>
          </w:tcPr>
          <w:p w14:paraId="6146EE92" w14:textId="77777777" w:rsidR="00CB7DE9" w:rsidRPr="00BD57C5" w:rsidRDefault="00CB7DE9" w:rsidP="00AD647C">
            <w:pPr>
              <w:pStyle w:val="TableParagraph"/>
              <w:spacing w:line="248" w:lineRule="exact"/>
              <w:ind w:right="97"/>
              <w:jc w:val="right"/>
              <w:rPr>
                <w:sz w:val="20"/>
                <w:szCs w:val="20"/>
              </w:rPr>
            </w:pPr>
            <w:r w:rsidRPr="00BD57C5">
              <w:rPr>
                <w:sz w:val="20"/>
                <w:szCs w:val="20"/>
              </w:rPr>
              <w:t>70</w:t>
            </w:r>
          </w:p>
        </w:tc>
        <w:tc>
          <w:tcPr>
            <w:tcW w:w="919" w:type="dxa"/>
            <w:tcBorders>
              <w:top w:val="single" w:sz="4" w:space="0" w:color="000000"/>
              <w:left w:val="single" w:sz="4" w:space="0" w:color="000000"/>
              <w:bottom w:val="single" w:sz="4" w:space="0" w:color="000000"/>
              <w:right w:val="single" w:sz="4" w:space="0" w:color="000000"/>
            </w:tcBorders>
            <w:hideMark/>
          </w:tcPr>
          <w:p w14:paraId="793B421C" w14:textId="77777777" w:rsidR="00CB7DE9" w:rsidRPr="00BD57C5" w:rsidRDefault="00CB7DE9" w:rsidP="00AD647C">
            <w:pPr>
              <w:pStyle w:val="TableParagraph"/>
              <w:spacing w:line="248" w:lineRule="exact"/>
              <w:ind w:right="95"/>
              <w:jc w:val="right"/>
              <w:rPr>
                <w:sz w:val="20"/>
                <w:szCs w:val="20"/>
              </w:rPr>
            </w:pPr>
            <w:r w:rsidRPr="00BD57C5">
              <w:rPr>
                <w:sz w:val="20"/>
                <w:szCs w:val="20"/>
              </w:rPr>
              <w:t>0.4794</w:t>
            </w:r>
          </w:p>
        </w:tc>
        <w:tc>
          <w:tcPr>
            <w:tcW w:w="864" w:type="dxa"/>
            <w:tcBorders>
              <w:top w:val="single" w:sz="4" w:space="0" w:color="000000"/>
              <w:left w:val="single" w:sz="4" w:space="0" w:color="000000"/>
              <w:bottom w:val="single" w:sz="4" w:space="0" w:color="000000"/>
              <w:right w:val="single" w:sz="4" w:space="0" w:color="000000"/>
            </w:tcBorders>
            <w:hideMark/>
          </w:tcPr>
          <w:p w14:paraId="71641BAA"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0.4744</w:t>
            </w:r>
          </w:p>
        </w:tc>
        <w:tc>
          <w:tcPr>
            <w:tcW w:w="866" w:type="dxa"/>
            <w:tcBorders>
              <w:top w:val="single" w:sz="4" w:space="0" w:color="000000"/>
              <w:left w:val="single" w:sz="4" w:space="0" w:color="000000"/>
              <w:bottom w:val="single" w:sz="4" w:space="0" w:color="000000"/>
              <w:right w:val="single" w:sz="4" w:space="0" w:color="000000"/>
            </w:tcBorders>
            <w:hideMark/>
          </w:tcPr>
          <w:p w14:paraId="28862D63" w14:textId="77777777" w:rsidR="00CB7DE9" w:rsidRPr="00BD57C5" w:rsidRDefault="00CB7DE9" w:rsidP="00AD647C">
            <w:pPr>
              <w:pStyle w:val="TableParagraph"/>
              <w:spacing w:line="248" w:lineRule="exact"/>
              <w:ind w:right="97"/>
              <w:jc w:val="right"/>
              <w:rPr>
                <w:sz w:val="20"/>
                <w:szCs w:val="20"/>
              </w:rPr>
            </w:pPr>
            <w:r w:rsidRPr="00BD57C5">
              <w:rPr>
                <w:sz w:val="20"/>
                <w:szCs w:val="20"/>
              </w:rPr>
              <w:t>0.4695</w:t>
            </w:r>
          </w:p>
        </w:tc>
        <w:tc>
          <w:tcPr>
            <w:tcW w:w="866" w:type="dxa"/>
            <w:tcBorders>
              <w:top w:val="single" w:sz="4" w:space="0" w:color="000000"/>
              <w:left w:val="single" w:sz="4" w:space="0" w:color="000000"/>
              <w:bottom w:val="single" w:sz="4" w:space="0" w:color="000000"/>
              <w:right w:val="single" w:sz="4" w:space="0" w:color="000000"/>
            </w:tcBorders>
            <w:hideMark/>
          </w:tcPr>
          <w:p w14:paraId="3E8806B5"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0.4646</w:t>
            </w:r>
          </w:p>
        </w:tc>
        <w:tc>
          <w:tcPr>
            <w:tcW w:w="864" w:type="dxa"/>
            <w:tcBorders>
              <w:top w:val="single" w:sz="4" w:space="0" w:color="000000"/>
              <w:left w:val="single" w:sz="4" w:space="0" w:color="000000"/>
              <w:bottom w:val="single" w:sz="4" w:space="0" w:color="000000"/>
              <w:right w:val="single" w:sz="4" w:space="0" w:color="000000"/>
            </w:tcBorders>
            <w:hideMark/>
          </w:tcPr>
          <w:p w14:paraId="03761C22" w14:textId="77777777" w:rsidR="00CB7DE9" w:rsidRPr="00BD57C5" w:rsidRDefault="00CB7DE9" w:rsidP="00AD647C">
            <w:pPr>
              <w:pStyle w:val="TableParagraph"/>
              <w:spacing w:line="248" w:lineRule="exact"/>
              <w:ind w:right="94"/>
              <w:jc w:val="right"/>
              <w:rPr>
                <w:sz w:val="20"/>
                <w:szCs w:val="20"/>
              </w:rPr>
            </w:pPr>
            <w:r w:rsidRPr="00BD57C5">
              <w:rPr>
                <w:sz w:val="20"/>
                <w:szCs w:val="20"/>
              </w:rPr>
              <w:t>0.4597</w:t>
            </w:r>
          </w:p>
        </w:tc>
        <w:tc>
          <w:tcPr>
            <w:tcW w:w="866" w:type="dxa"/>
            <w:tcBorders>
              <w:top w:val="single" w:sz="4" w:space="0" w:color="000000"/>
              <w:left w:val="single" w:sz="4" w:space="0" w:color="000000"/>
              <w:bottom w:val="single" w:sz="4" w:space="0" w:color="000000"/>
              <w:right w:val="single" w:sz="4" w:space="0" w:color="000000"/>
            </w:tcBorders>
            <w:hideMark/>
          </w:tcPr>
          <w:p w14:paraId="6521F7AD" w14:textId="77777777" w:rsidR="00CB7DE9" w:rsidRPr="00BD57C5" w:rsidRDefault="00CB7DE9" w:rsidP="00AD647C">
            <w:pPr>
              <w:pStyle w:val="TableParagraph"/>
              <w:spacing w:line="248" w:lineRule="exact"/>
              <w:ind w:left="152"/>
              <w:rPr>
                <w:sz w:val="20"/>
                <w:szCs w:val="20"/>
              </w:rPr>
            </w:pPr>
            <w:r w:rsidRPr="00BD57C5">
              <w:rPr>
                <w:sz w:val="20"/>
                <w:szCs w:val="20"/>
              </w:rPr>
              <w:t>0.4549</w:t>
            </w:r>
          </w:p>
        </w:tc>
        <w:tc>
          <w:tcPr>
            <w:tcW w:w="866" w:type="dxa"/>
            <w:tcBorders>
              <w:top w:val="single" w:sz="4" w:space="0" w:color="000000"/>
              <w:left w:val="single" w:sz="4" w:space="0" w:color="000000"/>
              <w:bottom w:val="single" w:sz="4" w:space="0" w:color="000000"/>
              <w:right w:val="single" w:sz="4" w:space="0" w:color="000000"/>
            </w:tcBorders>
            <w:hideMark/>
          </w:tcPr>
          <w:p w14:paraId="632791F2"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0.4502</w:t>
            </w:r>
          </w:p>
        </w:tc>
        <w:tc>
          <w:tcPr>
            <w:tcW w:w="866" w:type="dxa"/>
            <w:tcBorders>
              <w:top w:val="single" w:sz="4" w:space="0" w:color="000000"/>
              <w:left w:val="single" w:sz="4" w:space="0" w:color="000000"/>
              <w:bottom w:val="single" w:sz="4" w:space="0" w:color="000000"/>
              <w:right w:val="single" w:sz="4" w:space="0" w:color="000000"/>
            </w:tcBorders>
            <w:hideMark/>
          </w:tcPr>
          <w:p w14:paraId="0016D28D" w14:textId="77777777" w:rsidR="00CB7DE9" w:rsidRPr="00BD57C5" w:rsidRDefault="00CB7DE9" w:rsidP="00AD647C">
            <w:pPr>
              <w:pStyle w:val="TableParagraph"/>
              <w:spacing w:line="248" w:lineRule="exact"/>
              <w:ind w:left="152"/>
              <w:rPr>
                <w:sz w:val="20"/>
                <w:szCs w:val="20"/>
              </w:rPr>
            </w:pPr>
            <w:r w:rsidRPr="00BD57C5">
              <w:rPr>
                <w:sz w:val="20"/>
                <w:szCs w:val="20"/>
              </w:rPr>
              <w:t>0.4454</w:t>
            </w:r>
          </w:p>
        </w:tc>
        <w:tc>
          <w:tcPr>
            <w:tcW w:w="866" w:type="dxa"/>
            <w:tcBorders>
              <w:top w:val="single" w:sz="4" w:space="0" w:color="000000"/>
              <w:left w:val="single" w:sz="4" w:space="0" w:color="000000"/>
              <w:bottom w:val="single" w:sz="4" w:space="0" w:color="000000"/>
              <w:right w:val="single" w:sz="4" w:space="0" w:color="000000"/>
            </w:tcBorders>
            <w:hideMark/>
          </w:tcPr>
          <w:p w14:paraId="06981257" w14:textId="77777777" w:rsidR="00CB7DE9" w:rsidRPr="00BD57C5" w:rsidRDefault="00CB7DE9" w:rsidP="00AD647C">
            <w:pPr>
              <w:pStyle w:val="TableParagraph"/>
              <w:spacing w:line="248" w:lineRule="exact"/>
              <w:ind w:right="93"/>
              <w:jc w:val="right"/>
              <w:rPr>
                <w:sz w:val="20"/>
                <w:szCs w:val="20"/>
              </w:rPr>
            </w:pPr>
            <w:r w:rsidRPr="00BD57C5">
              <w:rPr>
                <w:sz w:val="20"/>
                <w:szCs w:val="20"/>
              </w:rPr>
              <w:t>0.4408</w:t>
            </w:r>
          </w:p>
        </w:tc>
        <w:tc>
          <w:tcPr>
            <w:tcW w:w="810" w:type="dxa"/>
            <w:tcBorders>
              <w:top w:val="single" w:sz="4" w:space="0" w:color="000000"/>
              <w:left w:val="single" w:sz="4" w:space="0" w:color="000000"/>
              <w:bottom w:val="single" w:sz="4" w:space="0" w:color="000000"/>
              <w:right w:val="single" w:sz="4" w:space="0" w:color="000000"/>
            </w:tcBorders>
            <w:hideMark/>
          </w:tcPr>
          <w:p w14:paraId="1304400B"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0.4362</w:t>
            </w:r>
          </w:p>
        </w:tc>
      </w:tr>
      <w:tr w:rsidR="00CB7DE9" w:rsidRPr="00BD57C5" w14:paraId="658DC3B5"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6286DC11" w14:textId="77777777" w:rsidR="00CB7DE9" w:rsidRPr="00BD57C5" w:rsidRDefault="00CB7DE9" w:rsidP="00AD647C">
            <w:pPr>
              <w:pStyle w:val="TableParagraph"/>
              <w:spacing w:line="248" w:lineRule="exact"/>
              <w:ind w:right="97"/>
              <w:jc w:val="right"/>
              <w:rPr>
                <w:sz w:val="20"/>
                <w:szCs w:val="20"/>
              </w:rPr>
            </w:pPr>
            <w:r w:rsidRPr="00BD57C5">
              <w:rPr>
                <w:sz w:val="20"/>
                <w:szCs w:val="20"/>
              </w:rPr>
              <w:t>80</w:t>
            </w:r>
          </w:p>
        </w:tc>
        <w:tc>
          <w:tcPr>
            <w:tcW w:w="919" w:type="dxa"/>
            <w:tcBorders>
              <w:top w:val="single" w:sz="4" w:space="0" w:color="000000"/>
              <w:left w:val="single" w:sz="4" w:space="0" w:color="000000"/>
              <w:bottom w:val="single" w:sz="4" w:space="0" w:color="000000"/>
              <w:right w:val="single" w:sz="4" w:space="0" w:color="000000"/>
            </w:tcBorders>
            <w:hideMark/>
          </w:tcPr>
          <w:p w14:paraId="6AB57681" w14:textId="77777777" w:rsidR="00CB7DE9" w:rsidRPr="00BD57C5" w:rsidRDefault="00CB7DE9" w:rsidP="00AD647C">
            <w:pPr>
              <w:pStyle w:val="TableParagraph"/>
              <w:spacing w:line="248" w:lineRule="exact"/>
              <w:ind w:right="95"/>
              <w:jc w:val="right"/>
              <w:rPr>
                <w:sz w:val="20"/>
                <w:szCs w:val="20"/>
              </w:rPr>
            </w:pPr>
            <w:r w:rsidRPr="00BD57C5">
              <w:rPr>
                <w:sz w:val="20"/>
                <w:szCs w:val="20"/>
              </w:rPr>
              <w:t>0.4316</w:t>
            </w:r>
          </w:p>
        </w:tc>
        <w:tc>
          <w:tcPr>
            <w:tcW w:w="864" w:type="dxa"/>
            <w:tcBorders>
              <w:top w:val="single" w:sz="4" w:space="0" w:color="000000"/>
              <w:left w:val="single" w:sz="4" w:space="0" w:color="000000"/>
              <w:bottom w:val="single" w:sz="4" w:space="0" w:color="000000"/>
              <w:right w:val="single" w:sz="4" w:space="0" w:color="000000"/>
            </w:tcBorders>
            <w:hideMark/>
          </w:tcPr>
          <w:p w14:paraId="4E901625"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0.4271</w:t>
            </w:r>
          </w:p>
        </w:tc>
        <w:tc>
          <w:tcPr>
            <w:tcW w:w="866" w:type="dxa"/>
            <w:tcBorders>
              <w:top w:val="single" w:sz="4" w:space="0" w:color="000000"/>
              <w:left w:val="single" w:sz="4" w:space="0" w:color="000000"/>
              <w:bottom w:val="single" w:sz="4" w:space="0" w:color="000000"/>
              <w:right w:val="single" w:sz="4" w:space="0" w:color="000000"/>
            </w:tcBorders>
            <w:hideMark/>
          </w:tcPr>
          <w:p w14:paraId="08AE56C5" w14:textId="77777777" w:rsidR="00CB7DE9" w:rsidRPr="00BD57C5" w:rsidRDefault="00CB7DE9" w:rsidP="00AD647C">
            <w:pPr>
              <w:pStyle w:val="TableParagraph"/>
              <w:spacing w:line="248" w:lineRule="exact"/>
              <w:ind w:right="97"/>
              <w:jc w:val="right"/>
              <w:rPr>
                <w:sz w:val="20"/>
                <w:szCs w:val="20"/>
              </w:rPr>
            </w:pPr>
            <w:r w:rsidRPr="00BD57C5">
              <w:rPr>
                <w:sz w:val="20"/>
                <w:szCs w:val="20"/>
              </w:rPr>
              <w:t>0.4227</w:t>
            </w:r>
          </w:p>
        </w:tc>
        <w:tc>
          <w:tcPr>
            <w:tcW w:w="866" w:type="dxa"/>
            <w:tcBorders>
              <w:top w:val="single" w:sz="4" w:space="0" w:color="000000"/>
              <w:left w:val="single" w:sz="4" w:space="0" w:color="000000"/>
              <w:bottom w:val="single" w:sz="4" w:space="0" w:color="000000"/>
              <w:right w:val="single" w:sz="4" w:space="0" w:color="000000"/>
            </w:tcBorders>
            <w:hideMark/>
          </w:tcPr>
          <w:p w14:paraId="2343886D"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0.4182</w:t>
            </w:r>
          </w:p>
        </w:tc>
        <w:tc>
          <w:tcPr>
            <w:tcW w:w="864" w:type="dxa"/>
            <w:tcBorders>
              <w:top w:val="single" w:sz="4" w:space="0" w:color="000000"/>
              <w:left w:val="single" w:sz="4" w:space="0" w:color="000000"/>
              <w:bottom w:val="single" w:sz="4" w:space="0" w:color="000000"/>
              <w:right w:val="single" w:sz="4" w:space="0" w:color="000000"/>
            </w:tcBorders>
            <w:hideMark/>
          </w:tcPr>
          <w:p w14:paraId="70D594A9" w14:textId="77777777" w:rsidR="00CB7DE9" w:rsidRPr="00BD57C5" w:rsidRDefault="00CB7DE9" w:rsidP="00AD647C">
            <w:pPr>
              <w:pStyle w:val="TableParagraph"/>
              <w:spacing w:line="248" w:lineRule="exact"/>
              <w:ind w:right="94"/>
              <w:jc w:val="right"/>
              <w:rPr>
                <w:sz w:val="20"/>
                <w:szCs w:val="20"/>
              </w:rPr>
            </w:pPr>
            <w:r w:rsidRPr="00BD57C5">
              <w:rPr>
                <w:sz w:val="20"/>
                <w:szCs w:val="20"/>
              </w:rPr>
              <w:t>0.4139</w:t>
            </w:r>
          </w:p>
        </w:tc>
        <w:tc>
          <w:tcPr>
            <w:tcW w:w="866" w:type="dxa"/>
            <w:tcBorders>
              <w:top w:val="single" w:sz="4" w:space="0" w:color="000000"/>
              <w:left w:val="single" w:sz="4" w:space="0" w:color="000000"/>
              <w:bottom w:val="single" w:sz="4" w:space="0" w:color="000000"/>
              <w:right w:val="single" w:sz="4" w:space="0" w:color="000000"/>
            </w:tcBorders>
            <w:hideMark/>
          </w:tcPr>
          <w:p w14:paraId="4CB51A25" w14:textId="77777777" w:rsidR="00CB7DE9" w:rsidRPr="00BD57C5" w:rsidRDefault="00CB7DE9" w:rsidP="00AD647C">
            <w:pPr>
              <w:pStyle w:val="TableParagraph"/>
              <w:spacing w:line="248" w:lineRule="exact"/>
              <w:ind w:left="152"/>
              <w:rPr>
                <w:sz w:val="20"/>
                <w:szCs w:val="20"/>
              </w:rPr>
            </w:pPr>
            <w:r w:rsidRPr="00BD57C5">
              <w:rPr>
                <w:sz w:val="20"/>
                <w:szCs w:val="20"/>
              </w:rPr>
              <w:t>0.4096</w:t>
            </w:r>
          </w:p>
        </w:tc>
        <w:tc>
          <w:tcPr>
            <w:tcW w:w="866" w:type="dxa"/>
            <w:tcBorders>
              <w:top w:val="single" w:sz="4" w:space="0" w:color="000000"/>
              <w:left w:val="single" w:sz="4" w:space="0" w:color="000000"/>
              <w:bottom w:val="single" w:sz="4" w:space="0" w:color="000000"/>
              <w:right w:val="single" w:sz="4" w:space="0" w:color="000000"/>
            </w:tcBorders>
            <w:hideMark/>
          </w:tcPr>
          <w:p w14:paraId="5AB8D5EE"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0.4053</w:t>
            </w:r>
          </w:p>
        </w:tc>
        <w:tc>
          <w:tcPr>
            <w:tcW w:w="866" w:type="dxa"/>
            <w:tcBorders>
              <w:top w:val="single" w:sz="4" w:space="0" w:color="000000"/>
              <w:left w:val="single" w:sz="4" w:space="0" w:color="000000"/>
              <w:bottom w:val="single" w:sz="4" w:space="0" w:color="000000"/>
              <w:right w:val="single" w:sz="4" w:space="0" w:color="000000"/>
            </w:tcBorders>
            <w:hideMark/>
          </w:tcPr>
          <w:p w14:paraId="7FF3F927" w14:textId="77777777" w:rsidR="00CB7DE9" w:rsidRPr="00BD57C5" w:rsidRDefault="00CB7DE9" w:rsidP="00AD647C">
            <w:pPr>
              <w:pStyle w:val="TableParagraph"/>
              <w:spacing w:line="248" w:lineRule="exact"/>
              <w:ind w:left="152"/>
              <w:rPr>
                <w:sz w:val="20"/>
                <w:szCs w:val="20"/>
              </w:rPr>
            </w:pPr>
            <w:r w:rsidRPr="00BD57C5">
              <w:rPr>
                <w:sz w:val="20"/>
                <w:szCs w:val="20"/>
              </w:rPr>
              <w:t>0.4010</w:t>
            </w:r>
          </w:p>
        </w:tc>
        <w:tc>
          <w:tcPr>
            <w:tcW w:w="866" w:type="dxa"/>
            <w:tcBorders>
              <w:top w:val="single" w:sz="4" w:space="0" w:color="000000"/>
              <w:left w:val="single" w:sz="4" w:space="0" w:color="000000"/>
              <w:bottom w:val="single" w:sz="4" w:space="0" w:color="000000"/>
              <w:right w:val="single" w:sz="4" w:space="0" w:color="000000"/>
            </w:tcBorders>
            <w:hideMark/>
          </w:tcPr>
          <w:p w14:paraId="4DAA4A5F" w14:textId="77777777" w:rsidR="00CB7DE9" w:rsidRPr="00BD57C5" w:rsidRDefault="00CB7DE9" w:rsidP="00AD647C">
            <w:pPr>
              <w:pStyle w:val="TableParagraph"/>
              <w:spacing w:line="248" w:lineRule="exact"/>
              <w:ind w:right="93"/>
              <w:jc w:val="right"/>
              <w:rPr>
                <w:sz w:val="20"/>
                <w:szCs w:val="20"/>
              </w:rPr>
            </w:pPr>
            <w:r w:rsidRPr="00BD57C5">
              <w:rPr>
                <w:sz w:val="20"/>
                <w:szCs w:val="20"/>
              </w:rPr>
              <w:t>0.3968</w:t>
            </w:r>
          </w:p>
        </w:tc>
        <w:tc>
          <w:tcPr>
            <w:tcW w:w="810" w:type="dxa"/>
            <w:tcBorders>
              <w:top w:val="single" w:sz="4" w:space="0" w:color="000000"/>
              <w:left w:val="single" w:sz="4" w:space="0" w:color="000000"/>
              <w:bottom w:val="single" w:sz="4" w:space="0" w:color="000000"/>
              <w:right w:val="single" w:sz="4" w:space="0" w:color="000000"/>
            </w:tcBorders>
            <w:hideMark/>
          </w:tcPr>
          <w:p w14:paraId="18F40C6F"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0.3927</w:t>
            </w:r>
          </w:p>
        </w:tc>
      </w:tr>
      <w:tr w:rsidR="00CB7DE9" w:rsidRPr="00BD57C5" w14:paraId="6F1FBEAE" w14:textId="77777777" w:rsidTr="00CB7DE9">
        <w:trPr>
          <w:trHeight w:val="277"/>
        </w:trPr>
        <w:tc>
          <w:tcPr>
            <w:tcW w:w="703" w:type="dxa"/>
            <w:tcBorders>
              <w:top w:val="single" w:sz="4" w:space="0" w:color="000000"/>
              <w:left w:val="single" w:sz="4" w:space="0" w:color="000000"/>
              <w:bottom w:val="single" w:sz="4" w:space="0" w:color="000000"/>
              <w:right w:val="single" w:sz="4" w:space="0" w:color="000000"/>
            </w:tcBorders>
            <w:hideMark/>
          </w:tcPr>
          <w:p w14:paraId="0A99D83D" w14:textId="77777777" w:rsidR="00CB7DE9" w:rsidRPr="00BD57C5" w:rsidRDefault="00CB7DE9" w:rsidP="00AD647C">
            <w:pPr>
              <w:pStyle w:val="TableParagraph"/>
              <w:spacing w:line="248" w:lineRule="exact"/>
              <w:ind w:right="97"/>
              <w:jc w:val="right"/>
              <w:rPr>
                <w:sz w:val="20"/>
                <w:szCs w:val="20"/>
              </w:rPr>
            </w:pPr>
            <w:r w:rsidRPr="00BD57C5">
              <w:rPr>
                <w:sz w:val="20"/>
                <w:szCs w:val="20"/>
              </w:rPr>
              <w:t>90</w:t>
            </w:r>
          </w:p>
        </w:tc>
        <w:tc>
          <w:tcPr>
            <w:tcW w:w="919" w:type="dxa"/>
            <w:tcBorders>
              <w:top w:val="single" w:sz="4" w:space="0" w:color="000000"/>
              <w:left w:val="single" w:sz="4" w:space="0" w:color="000000"/>
              <w:bottom w:val="single" w:sz="4" w:space="0" w:color="000000"/>
              <w:right w:val="single" w:sz="4" w:space="0" w:color="000000"/>
            </w:tcBorders>
            <w:hideMark/>
          </w:tcPr>
          <w:p w14:paraId="4B095BB3" w14:textId="77777777" w:rsidR="00CB7DE9" w:rsidRPr="00BD57C5" w:rsidRDefault="00CB7DE9" w:rsidP="00AD647C">
            <w:pPr>
              <w:pStyle w:val="TableParagraph"/>
              <w:spacing w:line="248" w:lineRule="exact"/>
              <w:ind w:right="95"/>
              <w:jc w:val="right"/>
              <w:rPr>
                <w:sz w:val="20"/>
                <w:szCs w:val="20"/>
              </w:rPr>
            </w:pPr>
            <w:r w:rsidRPr="00BD57C5">
              <w:rPr>
                <w:sz w:val="20"/>
                <w:szCs w:val="20"/>
              </w:rPr>
              <w:t>0.3886</w:t>
            </w:r>
          </w:p>
        </w:tc>
        <w:tc>
          <w:tcPr>
            <w:tcW w:w="864" w:type="dxa"/>
            <w:tcBorders>
              <w:top w:val="single" w:sz="4" w:space="0" w:color="000000"/>
              <w:left w:val="single" w:sz="4" w:space="0" w:color="000000"/>
              <w:bottom w:val="single" w:sz="4" w:space="0" w:color="000000"/>
              <w:right w:val="single" w:sz="4" w:space="0" w:color="000000"/>
            </w:tcBorders>
            <w:hideMark/>
          </w:tcPr>
          <w:p w14:paraId="410FBD11"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0.3845</w:t>
            </w:r>
          </w:p>
        </w:tc>
        <w:tc>
          <w:tcPr>
            <w:tcW w:w="866" w:type="dxa"/>
            <w:tcBorders>
              <w:top w:val="single" w:sz="4" w:space="0" w:color="000000"/>
              <w:left w:val="single" w:sz="4" w:space="0" w:color="000000"/>
              <w:bottom w:val="single" w:sz="4" w:space="0" w:color="000000"/>
              <w:right w:val="single" w:sz="4" w:space="0" w:color="000000"/>
            </w:tcBorders>
            <w:hideMark/>
          </w:tcPr>
          <w:p w14:paraId="13D50341" w14:textId="77777777" w:rsidR="00CB7DE9" w:rsidRPr="00BD57C5" w:rsidRDefault="00CB7DE9" w:rsidP="00AD647C">
            <w:pPr>
              <w:pStyle w:val="TableParagraph"/>
              <w:spacing w:line="248" w:lineRule="exact"/>
              <w:ind w:right="97"/>
              <w:jc w:val="right"/>
              <w:rPr>
                <w:sz w:val="20"/>
                <w:szCs w:val="20"/>
              </w:rPr>
            </w:pPr>
            <w:r w:rsidRPr="00BD57C5">
              <w:rPr>
                <w:sz w:val="20"/>
                <w:szCs w:val="20"/>
              </w:rPr>
              <w:t>0.3805</w:t>
            </w:r>
          </w:p>
        </w:tc>
        <w:tc>
          <w:tcPr>
            <w:tcW w:w="866" w:type="dxa"/>
            <w:tcBorders>
              <w:top w:val="single" w:sz="4" w:space="0" w:color="000000"/>
              <w:left w:val="single" w:sz="4" w:space="0" w:color="000000"/>
              <w:bottom w:val="single" w:sz="4" w:space="0" w:color="000000"/>
              <w:right w:val="single" w:sz="4" w:space="0" w:color="000000"/>
            </w:tcBorders>
            <w:hideMark/>
          </w:tcPr>
          <w:p w14:paraId="6DEA926D"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0.3765</w:t>
            </w:r>
          </w:p>
        </w:tc>
        <w:tc>
          <w:tcPr>
            <w:tcW w:w="864" w:type="dxa"/>
            <w:tcBorders>
              <w:top w:val="single" w:sz="4" w:space="0" w:color="000000"/>
              <w:left w:val="single" w:sz="4" w:space="0" w:color="000000"/>
              <w:bottom w:val="single" w:sz="4" w:space="0" w:color="000000"/>
              <w:right w:val="single" w:sz="4" w:space="0" w:color="000000"/>
            </w:tcBorders>
            <w:hideMark/>
          </w:tcPr>
          <w:p w14:paraId="5B005A2E" w14:textId="77777777" w:rsidR="00CB7DE9" w:rsidRPr="00BD57C5" w:rsidRDefault="00CB7DE9" w:rsidP="00AD647C">
            <w:pPr>
              <w:pStyle w:val="TableParagraph"/>
              <w:spacing w:line="248" w:lineRule="exact"/>
              <w:ind w:right="94"/>
              <w:jc w:val="right"/>
              <w:rPr>
                <w:sz w:val="20"/>
                <w:szCs w:val="20"/>
              </w:rPr>
            </w:pPr>
            <w:r w:rsidRPr="00BD57C5">
              <w:rPr>
                <w:sz w:val="20"/>
                <w:szCs w:val="20"/>
              </w:rPr>
              <w:t>0.3726</w:t>
            </w:r>
          </w:p>
        </w:tc>
        <w:tc>
          <w:tcPr>
            <w:tcW w:w="866" w:type="dxa"/>
            <w:tcBorders>
              <w:top w:val="single" w:sz="4" w:space="0" w:color="000000"/>
              <w:left w:val="single" w:sz="4" w:space="0" w:color="000000"/>
              <w:bottom w:val="single" w:sz="4" w:space="0" w:color="000000"/>
              <w:right w:val="single" w:sz="4" w:space="0" w:color="000000"/>
            </w:tcBorders>
            <w:hideMark/>
          </w:tcPr>
          <w:p w14:paraId="379076D8" w14:textId="77777777" w:rsidR="00CB7DE9" w:rsidRPr="00BD57C5" w:rsidRDefault="00CB7DE9" w:rsidP="00AD647C">
            <w:pPr>
              <w:pStyle w:val="TableParagraph"/>
              <w:spacing w:line="248" w:lineRule="exact"/>
              <w:ind w:left="152"/>
              <w:rPr>
                <w:sz w:val="20"/>
                <w:szCs w:val="20"/>
              </w:rPr>
            </w:pPr>
            <w:r w:rsidRPr="00BD57C5">
              <w:rPr>
                <w:sz w:val="20"/>
                <w:szCs w:val="20"/>
              </w:rPr>
              <w:t>0.3687</w:t>
            </w:r>
          </w:p>
        </w:tc>
        <w:tc>
          <w:tcPr>
            <w:tcW w:w="866" w:type="dxa"/>
            <w:tcBorders>
              <w:top w:val="single" w:sz="4" w:space="0" w:color="000000"/>
              <w:left w:val="single" w:sz="4" w:space="0" w:color="000000"/>
              <w:bottom w:val="single" w:sz="4" w:space="0" w:color="000000"/>
              <w:right w:val="single" w:sz="4" w:space="0" w:color="000000"/>
            </w:tcBorders>
            <w:hideMark/>
          </w:tcPr>
          <w:p w14:paraId="3C2C1808"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0.3649</w:t>
            </w:r>
          </w:p>
        </w:tc>
        <w:tc>
          <w:tcPr>
            <w:tcW w:w="866" w:type="dxa"/>
            <w:tcBorders>
              <w:top w:val="single" w:sz="4" w:space="0" w:color="000000"/>
              <w:left w:val="single" w:sz="4" w:space="0" w:color="000000"/>
              <w:bottom w:val="single" w:sz="4" w:space="0" w:color="000000"/>
              <w:right w:val="single" w:sz="4" w:space="0" w:color="000000"/>
            </w:tcBorders>
            <w:hideMark/>
          </w:tcPr>
          <w:p w14:paraId="02A2C367" w14:textId="77777777" w:rsidR="00CB7DE9" w:rsidRPr="00BD57C5" w:rsidRDefault="00CB7DE9" w:rsidP="00AD647C">
            <w:pPr>
              <w:pStyle w:val="TableParagraph"/>
              <w:spacing w:line="248" w:lineRule="exact"/>
              <w:ind w:left="152"/>
              <w:rPr>
                <w:sz w:val="20"/>
                <w:szCs w:val="20"/>
              </w:rPr>
            </w:pPr>
            <w:r w:rsidRPr="00BD57C5">
              <w:rPr>
                <w:sz w:val="20"/>
                <w:szCs w:val="20"/>
              </w:rPr>
              <w:t>0.3611</w:t>
            </w:r>
          </w:p>
        </w:tc>
        <w:tc>
          <w:tcPr>
            <w:tcW w:w="866" w:type="dxa"/>
            <w:tcBorders>
              <w:top w:val="single" w:sz="4" w:space="0" w:color="000000"/>
              <w:left w:val="single" w:sz="4" w:space="0" w:color="000000"/>
              <w:bottom w:val="single" w:sz="4" w:space="0" w:color="000000"/>
              <w:right w:val="single" w:sz="4" w:space="0" w:color="000000"/>
            </w:tcBorders>
            <w:hideMark/>
          </w:tcPr>
          <w:p w14:paraId="392EE763" w14:textId="77777777" w:rsidR="00CB7DE9" w:rsidRPr="00BD57C5" w:rsidRDefault="00CB7DE9" w:rsidP="00AD647C">
            <w:pPr>
              <w:pStyle w:val="TableParagraph"/>
              <w:spacing w:line="248" w:lineRule="exact"/>
              <w:ind w:right="93"/>
              <w:jc w:val="right"/>
              <w:rPr>
                <w:sz w:val="20"/>
                <w:szCs w:val="20"/>
              </w:rPr>
            </w:pPr>
            <w:r w:rsidRPr="00BD57C5">
              <w:rPr>
                <w:sz w:val="20"/>
                <w:szCs w:val="20"/>
              </w:rPr>
              <w:t>0.3573</w:t>
            </w:r>
          </w:p>
        </w:tc>
        <w:tc>
          <w:tcPr>
            <w:tcW w:w="810" w:type="dxa"/>
            <w:tcBorders>
              <w:top w:val="single" w:sz="4" w:space="0" w:color="000000"/>
              <w:left w:val="single" w:sz="4" w:space="0" w:color="000000"/>
              <w:bottom w:val="single" w:sz="4" w:space="0" w:color="000000"/>
              <w:right w:val="single" w:sz="4" w:space="0" w:color="000000"/>
            </w:tcBorders>
            <w:hideMark/>
          </w:tcPr>
          <w:p w14:paraId="576F97CF"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0.3536</w:t>
            </w:r>
          </w:p>
        </w:tc>
      </w:tr>
      <w:tr w:rsidR="00CB7DE9" w:rsidRPr="00BD57C5" w14:paraId="0DF0EE9B" w14:textId="77777777" w:rsidTr="00CB7DE9">
        <w:trPr>
          <w:trHeight w:val="278"/>
        </w:trPr>
        <w:tc>
          <w:tcPr>
            <w:tcW w:w="703" w:type="dxa"/>
            <w:tcBorders>
              <w:top w:val="single" w:sz="4" w:space="0" w:color="000000"/>
              <w:left w:val="single" w:sz="4" w:space="0" w:color="000000"/>
              <w:bottom w:val="single" w:sz="4" w:space="0" w:color="000000"/>
              <w:right w:val="single" w:sz="4" w:space="0" w:color="000000"/>
            </w:tcBorders>
            <w:hideMark/>
          </w:tcPr>
          <w:p w14:paraId="2FE31B4A" w14:textId="77777777" w:rsidR="00CB7DE9" w:rsidRPr="00BD57C5" w:rsidRDefault="00CB7DE9" w:rsidP="00AD647C">
            <w:pPr>
              <w:pStyle w:val="TableParagraph"/>
              <w:spacing w:line="248" w:lineRule="exact"/>
              <w:ind w:right="95"/>
              <w:jc w:val="right"/>
              <w:rPr>
                <w:sz w:val="20"/>
                <w:szCs w:val="20"/>
              </w:rPr>
            </w:pPr>
            <w:r w:rsidRPr="00BD57C5">
              <w:rPr>
                <w:sz w:val="20"/>
                <w:szCs w:val="20"/>
              </w:rPr>
              <w:t>100</w:t>
            </w:r>
          </w:p>
        </w:tc>
        <w:tc>
          <w:tcPr>
            <w:tcW w:w="919" w:type="dxa"/>
            <w:tcBorders>
              <w:top w:val="single" w:sz="4" w:space="0" w:color="000000"/>
              <w:left w:val="single" w:sz="4" w:space="0" w:color="000000"/>
              <w:bottom w:val="single" w:sz="4" w:space="0" w:color="000000"/>
              <w:right w:val="single" w:sz="4" w:space="0" w:color="000000"/>
            </w:tcBorders>
            <w:hideMark/>
          </w:tcPr>
          <w:p w14:paraId="369AA5F3" w14:textId="77777777" w:rsidR="00CB7DE9" w:rsidRPr="00BD57C5" w:rsidRDefault="00CB7DE9" w:rsidP="00AD647C">
            <w:pPr>
              <w:pStyle w:val="TableParagraph"/>
              <w:spacing w:line="248" w:lineRule="exact"/>
              <w:ind w:right="95"/>
              <w:jc w:val="right"/>
              <w:rPr>
                <w:sz w:val="20"/>
                <w:szCs w:val="20"/>
              </w:rPr>
            </w:pPr>
            <w:r w:rsidRPr="00BD57C5">
              <w:rPr>
                <w:sz w:val="20"/>
                <w:szCs w:val="20"/>
              </w:rPr>
              <w:t>0.3499</w:t>
            </w:r>
          </w:p>
        </w:tc>
        <w:tc>
          <w:tcPr>
            <w:tcW w:w="864" w:type="dxa"/>
            <w:tcBorders>
              <w:top w:val="single" w:sz="4" w:space="0" w:color="000000"/>
              <w:left w:val="single" w:sz="4" w:space="0" w:color="000000"/>
              <w:bottom w:val="single" w:sz="4" w:space="0" w:color="000000"/>
              <w:right w:val="single" w:sz="4" w:space="0" w:color="000000"/>
            </w:tcBorders>
            <w:hideMark/>
          </w:tcPr>
          <w:p w14:paraId="65DD1A5D" w14:textId="77777777" w:rsidR="00CB7DE9" w:rsidRPr="00BD57C5" w:rsidRDefault="00CB7DE9" w:rsidP="00AD647C">
            <w:pPr>
              <w:pStyle w:val="TableParagraph"/>
              <w:spacing w:line="248" w:lineRule="exact"/>
              <w:ind w:left="130" w:right="79"/>
              <w:jc w:val="center"/>
              <w:rPr>
                <w:sz w:val="20"/>
                <w:szCs w:val="20"/>
              </w:rPr>
            </w:pPr>
            <w:r w:rsidRPr="00BD57C5">
              <w:rPr>
                <w:sz w:val="20"/>
                <w:szCs w:val="20"/>
              </w:rPr>
              <w:t>0.3462</w:t>
            </w:r>
          </w:p>
        </w:tc>
        <w:tc>
          <w:tcPr>
            <w:tcW w:w="866" w:type="dxa"/>
            <w:tcBorders>
              <w:top w:val="single" w:sz="4" w:space="0" w:color="000000"/>
              <w:left w:val="single" w:sz="4" w:space="0" w:color="000000"/>
              <w:bottom w:val="single" w:sz="4" w:space="0" w:color="000000"/>
              <w:right w:val="single" w:sz="4" w:space="0" w:color="000000"/>
            </w:tcBorders>
            <w:hideMark/>
          </w:tcPr>
          <w:p w14:paraId="6E495FBD" w14:textId="77777777" w:rsidR="00CB7DE9" w:rsidRPr="00BD57C5" w:rsidRDefault="00CB7DE9" w:rsidP="00AD647C">
            <w:pPr>
              <w:pStyle w:val="TableParagraph"/>
              <w:spacing w:line="248" w:lineRule="exact"/>
              <w:ind w:right="97"/>
              <w:jc w:val="right"/>
              <w:rPr>
                <w:sz w:val="20"/>
                <w:szCs w:val="20"/>
              </w:rPr>
            </w:pPr>
            <w:r w:rsidRPr="00BD57C5">
              <w:rPr>
                <w:sz w:val="20"/>
                <w:szCs w:val="20"/>
              </w:rPr>
              <w:t>0.3426</w:t>
            </w:r>
          </w:p>
        </w:tc>
        <w:tc>
          <w:tcPr>
            <w:tcW w:w="866" w:type="dxa"/>
            <w:tcBorders>
              <w:top w:val="single" w:sz="4" w:space="0" w:color="000000"/>
              <w:left w:val="single" w:sz="4" w:space="0" w:color="000000"/>
              <w:bottom w:val="single" w:sz="4" w:space="0" w:color="000000"/>
              <w:right w:val="single" w:sz="4" w:space="0" w:color="000000"/>
            </w:tcBorders>
            <w:hideMark/>
          </w:tcPr>
          <w:p w14:paraId="0FEABC77" w14:textId="77777777" w:rsidR="00CB7DE9" w:rsidRPr="00BD57C5" w:rsidRDefault="00CB7DE9" w:rsidP="00AD647C">
            <w:pPr>
              <w:pStyle w:val="TableParagraph"/>
              <w:spacing w:line="248" w:lineRule="exact"/>
              <w:ind w:left="130" w:right="76"/>
              <w:jc w:val="center"/>
              <w:rPr>
                <w:sz w:val="20"/>
                <w:szCs w:val="20"/>
              </w:rPr>
            </w:pPr>
            <w:r w:rsidRPr="00BD57C5">
              <w:rPr>
                <w:sz w:val="20"/>
                <w:szCs w:val="20"/>
              </w:rPr>
              <w:t>0.3390</w:t>
            </w:r>
          </w:p>
        </w:tc>
        <w:tc>
          <w:tcPr>
            <w:tcW w:w="864" w:type="dxa"/>
            <w:tcBorders>
              <w:top w:val="single" w:sz="4" w:space="0" w:color="000000"/>
              <w:left w:val="single" w:sz="4" w:space="0" w:color="000000"/>
              <w:bottom w:val="single" w:sz="4" w:space="0" w:color="000000"/>
              <w:right w:val="single" w:sz="4" w:space="0" w:color="000000"/>
            </w:tcBorders>
            <w:hideMark/>
          </w:tcPr>
          <w:p w14:paraId="3B4CDCCD" w14:textId="77777777" w:rsidR="00CB7DE9" w:rsidRPr="00BD57C5" w:rsidRDefault="00CB7DE9" w:rsidP="00AD647C">
            <w:pPr>
              <w:pStyle w:val="TableParagraph"/>
              <w:spacing w:line="248" w:lineRule="exact"/>
              <w:ind w:right="94"/>
              <w:jc w:val="right"/>
              <w:rPr>
                <w:sz w:val="20"/>
                <w:szCs w:val="20"/>
              </w:rPr>
            </w:pPr>
            <w:r w:rsidRPr="00BD57C5">
              <w:rPr>
                <w:sz w:val="20"/>
                <w:szCs w:val="20"/>
              </w:rPr>
              <w:t>0.3355</w:t>
            </w:r>
          </w:p>
        </w:tc>
        <w:tc>
          <w:tcPr>
            <w:tcW w:w="866" w:type="dxa"/>
            <w:tcBorders>
              <w:top w:val="single" w:sz="4" w:space="0" w:color="000000"/>
              <w:left w:val="single" w:sz="4" w:space="0" w:color="000000"/>
              <w:bottom w:val="single" w:sz="4" w:space="0" w:color="000000"/>
              <w:right w:val="single" w:sz="4" w:space="0" w:color="000000"/>
            </w:tcBorders>
            <w:hideMark/>
          </w:tcPr>
          <w:p w14:paraId="0EBF6776" w14:textId="77777777" w:rsidR="00CB7DE9" w:rsidRPr="00BD57C5" w:rsidRDefault="00CB7DE9" w:rsidP="00AD647C">
            <w:pPr>
              <w:pStyle w:val="TableParagraph"/>
              <w:spacing w:line="248" w:lineRule="exact"/>
              <w:ind w:left="152"/>
              <w:rPr>
                <w:sz w:val="20"/>
                <w:szCs w:val="20"/>
              </w:rPr>
            </w:pPr>
            <w:r w:rsidRPr="00BD57C5">
              <w:rPr>
                <w:sz w:val="20"/>
                <w:szCs w:val="20"/>
              </w:rPr>
              <w:t>0.3320</w:t>
            </w:r>
          </w:p>
        </w:tc>
        <w:tc>
          <w:tcPr>
            <w:tcW w:w="866" w:type="dxa"/>
            <w:tcBorders>
              <w:top w:val="single" w:sz="4" w:space="0" w:color="000000"/>
              <w:left w:val="single" w:sz="4" w:space="0" w:color="000000"/>
              <w:bottom w:val="single" w:sz="4" w:space="0" w:color="000000"/>
              <w:right w:val="single" w:sz="4" w:space="0" w:color="000000"/>
            </w:tcBorders>
            <w:hideMark/>
          </w:tcPr>
          <w:p w14:paraId="5FF0DC2D" w14:textId="77777777" w:rsidR="00CB7DE9" w:rsidRPr="00BD57C5" w:rsidRDefault="00CB7DE9" w:rsidP="00AD647C">
            <w:pPr>
              <w:pStyle w:val="TableParagraph"/>
              <w:spacing w:line="248" w:lineRule="exact"/>
              <w:ind w:left="132" w:right="76"/>
              <w:jc w:val="center"/>
              <w:rPr>
                <w:sz w:val="20"/>
                <w:szCs w:val="20"/>
              </w:rPr>
            </w:pPr>
            <w:r w:rsidRPr="00BD57C5">
              <w:rPr>
                <w:sz w:val="20"/>
                <w:szCs w:val="20"/>
              </w:rPr>
              <w:t>0.3285</w:t>
            </w:r>
          </w:p>
        </w:tc>
        <w:tc>
          <w:tcPr>
            <w:tcW w:w="866" w:type="dxa"/>
            <w:tcBorders>
              <w:top w:val="single" w:sz="4" w:space="0" w:color="000000"/>
              <w:left w:val="single" w:sz="4" w:space="0" w:color="000000"/>
              <w:bottom w:val="single" w:sz="4" w:space="0" w:color="000000"/>
              <w:right w:val="single" w:sz="4" w:space="0" w:color="000000"/>
            </w:tcBorders>
            <w:hideMark/>
          </w:tcPr>
          <w:p w14:paraId="363BA109" w14:textId="77777777" w:rsidR="00CB7DE9" w:rsidRPr="00BD57C5" w:rsidRDefault="00CB7DE9" w:rsidP="00AD647C">
            <w:pPr>
              <w:pStyle w:val="TableParagraph"/>
              <w:spacing w:line="248" w:lineRule="exact"/>
              <w:ind w:left="152"/>
              <w:rPr>
                <w:sz w:val="20"/>
                <w:szCs w:val="20"/>
              </w:rPr>
            </w:pPr>
            <w:r w:rsidRPr="00BD57C5">
              <w:rPr>
                <w:sz w:val="20"/>
                <w:szCs w:val="20"/>
              </w:rPr>
              <w:t>0.3251</w:t>
            </w:r>
          </w:p>
        </w:tc>
        <w:tc>
          <w:tcPr>
            <w:tcW w:w="866" w:type="dxa"/>
            <w:tcBorders>
              <w:top w:val="single" w:sz="4" w:space="0" w:color="000000"/>
              <w:left w:val="single" w:sz="4" w:space="0" w:color="000000"/>
              <w:bottom w:val="single" w:sz="4" w:space="0" w:color="000000"/>
              <w:right w:val="single" w:sz="4" w:space="0" w:color="000000"/>
            </w:tcBorders>
            <w:hideMark/>
          </w:tcPr>
          <w:p w14:paraId="289DA552" w14:textId="77777777" w:rsidR="00CB7DE9" w:rsidRPr="00BD57C5" w:rsidRDefault="00CB7DE9" w:rsidP="00AD647C">
            <w:pPr>
              <w:pStyle w:val="TableParagraph"/>
              <w:spacing w:line="248" w:lineRule="exact"/>
              <w:ind w:right="93"/>
              <w:jc w:val="right"/>
              <w:rPr>
                <w:sz w:val="20"/>
                <w:szCs w:val="20"/>
              </w:rPr>
            </w:pPr>
            <w:r w:rsidRPr="00BD57C5">
              <w:rPr>
                <w:sz w:val="20"/>
                <w:szCs w:val="20"/>
              </w:rPr>
              <w:t>0.3217</w:t>
            </w:r>
          </w:p>
        </w:tc>
        <w:tc>
          <w:tcPr>
            <w:tcW w:w="810" w:type="dxa"/>
            <w:tcBorders>
              <w:top w:val="single" w:sz="4" w:space="0" w:color="000000"/>
              <w:left w:val="single" w:sz="4" w:space="0" w:color="000000"/>
              <w:bottom w:val="single" w:sz="4" w:space="0" w:color="000000"/>
              <w:right w:val="single" w:sz="4" w:space="0" w:color="000000"/>
            </w:tcBorders>
            <w:hideMark/>
          </w:tcPr>
          <w:p w14:paraId="42DC0677" w14:textId="77777777" w:rsidR="00CB7DE9" w:rsidRPr="00BD57C5" w:rsidRDefault="00CB7DE9" w:rsidP="00AD647C">
            <w:pPr>
              <w:pStyle w:val="TableParagraph"/>
              <w:spacing w:line="248" w:lineRule="exact"/>
              <w:ind w:left="132" w:right="74"/>
              <w:jc w:val="center"/>
              <w:rPr>
                <w:sz w:val="20"/>
                <w:szCs w:val="20"/>
              </w:rPr>
            </w:pPr>
            <w:r w:rsidRPr="00BD57C5">
              <w:rPr>
                <w:sz w:val="20"/>
                <w:szCs w:val="20"/>
              </w:rPr>
              <w:t>0.3183</w:t>
            </w:r>
          </w:p>
        </w:tc>
      </w:tr>
    </w:tbl>
    <w:p w14:paraId="6EFE6EF2" w14:textId="77777777" w:rsidR="00F06373" w:rsidRPr="00BD57C5" w:rsidRDefault="00F06373" w:rsidP="00513970">
      <w:pPr>
        <w:rPr>
          <w:rFonts w:cstheme="minorHAnsi"/>
          <w:sz w:val="20"/>
          <w:szCs w:val="20"/>
          <w:lang w:val="en-GB"/>
        </w:rPr>
      </w:pPr>
    </w:p>
    <w:p w14:paraId="31F3346C" w14:textId="77777777" w:rsidR="00F06373" w:rsidRPr="00BD57C5" w:rsidRDefault="00F06373" w:rsidP="000D072C">
      <w:pPr>
        <w:ind w:left="320" w:hanging="320"/>
        <w:rPr>
          <w:rFonts w:eastAsia="Times New Roman"/>
          <w:sz w:val="20"/>
          <w:szCs w:val="20"/>
        </w:rPr>
      </w:pPr>
      <w:r w:rsidRPr="00BD57C5">
        <w:rPr>
          <w:rFonts w:ascii="Sylfaen" w:eastAsia="Arial" w:hAnsi="Sylfaen" w:cs="Arial"/>
          <w:b/>
          <w:bCs/>
          <w:sz w:val="20"/>
          <w:szCs w:val="20"/>
          <w:lang w:val="ka-GE"/>
        </w:rPr>
        <w:t>ცხრილი</w:t>
      </w:r>
      <w:r w:rsidRPr="00BD57C5">
        <w:rPr>
          <w:rFonts w:ascii="Arial" w:eastAsia="Arial" w:hAnsi="Arial" w:cs="Arial"/>
          <w:b/>
          <w:bCs/>
          <w:sz w:val="20"/>
          <w:szCs w:val="20"/>
        </w:rPr>
        <w:t xml:space="preserve"> 2: </w:t>
      </w:r>
      <w:r w:rsidRPr="00BD57C5">
        <w:rPr>
          <w:rFonts w:eastAsia="Times New Roman"/>
          <w:sz w:val="20"/>
          <w:szCs w:val="20"/>
          <w:vertAlign w:val="superscript"/>
        </w:rPr>
        <w:t>99m</w:t>
      </w:r>
      <w:r w:rsidRPr="00BD57C5">
        <w:rPr>
          <w:rFonts w:eastAsia="Times New Roman"/>
          <w:sz w:val="20"/>
          <w:szCs w:val="20"/>
        </w:rPr>
        <w:t xml:space="preserve">Tc </w:t>
      </w:r>
      <w:r w:rsidRPr="00BD57C5">
        <w:rPr>
          <w:rFonts w:ascii="Sylfaen" w:eastAsia="Times New Roman" w:hAnsi="Sylfaen"/>
          <w:sz w:val="20"/>
          <w:szCs w:val="20"/>
          <w:lang w:val="ka-GE"/>
        </w:rPr>
        <w:t>დაშლის ცხრილი</w:t>
      </w:r>
      <w:r w:rsidRPr="00BD57C5">
        <w:rPr>
          <w:rFonts w:eastAsia="Times New Roman"/>
          <w:sz w:val="20"/>
          <w:szCs w:val="20"/>
        </w:rPr>
        <w:t xml:space="preserve"> (</w:t>
      </w:r>
      <w:r w:rsidRPr="00BD57C5">
        <w:rPr>
          <w:rFonts w:eastAsia="Times New Roman"/>
          <w:sz w:val="20"/>
          <w:szCs w:val="20"/>
          <w:vertAlign w:val="superscript"/>
        </w:rPr>
        <w:t>99m</w:t>
      </w:r>
      <w:r w:rsidRPr="00BD57C5">
        <w:rPr>
          <w:rFonts w:eastAsia="Times New Roman"/>
          <w:sz w:val="20"/>
          <w:szCs w:val="20"/>
        </w:rPr>
        <w:t>Tc</w:t>
      </w:r>
      <w:r w:rsidRPr="00BD57C5">
        <w:rPr>
          <w:rFonts w:ascii="Arial" w:eastAsia="Arial" w:hAnsi="Arial" w:cs="Arial"/>
          <w:b/>
          <w:bCs/>
          <w:sz w:val="20"/>
          <w:szCs w:val="20"/>
        </w:rPr>
        <w:t xml:space="preserve"> </w:t>
      </w:r>
      <w:proofErr w:type="spellStart"/>
      <w:r w:rsidRPr="00BD57C5">
        <w:rPr>
          <w:rFonts w:ascii="Sylfaen" w:eastAsia="Times New Roman" w:hAnsi="Sylfaen"/>
          <w:sz w:val="20"/>
          <w:szCs w:val="20"/>
          <w:lang w:val="ka-GE"/>
        </w:rPr>
        <w:t>ნახევარდაშლის</w:t>
      </w:r>
      <w:proofErr w:type="spellEnd"/>
      <w:r w:rsidRPr="00BD57C5">
        <w:rPr>
          <w:rFonts w:ascii="Sylfaen" w:eastAsia="Times New Roman" w:hAnsi="Sylfaen"/>
          <w:sz w:val="20"/>
          <w:szCs w:val="20"/>
          <w:lang w:val="ka-GE"/>
        </w:rPr>
        <w:t xml:space="preserve"> პერიოდი</w:t>
      </w:r>
      <w:r w:rsidRPr="00BD57C5">
        <w:rPr>
          <w:rFonts w:ascii="Arial" w:eastAsia="Arial" w:hAnsi="Arial" w:cs="Arial"/>
          <w:b/>
          <w:bCs/>
          <w:sz w:val="20"/>
          <w:szCs w:val="20"/>
        </w:rPr>
        <w:t xml:space="preserve">  </w:t>
      </w:r>
      <w:r w:rsidRPr="00BD57C5">
        <w:rPr>
          <w:rFonts w:eastAsia="Times New Roman"/>
          <w:sz w:val="20"/>
          <w:szCs w:val="20"/>
        </w:rPr>
        <w:t xml:space="preserve">6,02 </w:t>
      </w:r>
      <w:r w:rsidRPr="00BD57C5">
        <w:rPr>
          <w:rFonts w:ascii="Sylfaen" w:eastAsia="Times New Roman" w:hAnsi="Sylfaen"/>
          <w:sz w:val="20"/>
          <w:szCs w:val="20"/>
          <w:lang w:val="ka-GE"/>
        </w:rPr>
        <w:t>საათი</w:t>
      </w:r>
      <w:r w:rsidRPr="00BD57C5">
        <w:rPr>
          <w:rFonts w:eastAsia="Times New Roman"/>
          <w:sz w:val="20"/>
          <w:szCs w:val="20"/>
        </w:rPr>
        <w:t>)</w:t>
      </w:r>
    </w:p>
    <w:tbl>
      <w:tblPr>
        <w:tblW w:w="994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0"/>
        <w:gridCol w:w="971"/>
        <w:gridCol w:w="935"/>
        <w:gridCol w:w="935"/>
        <w:gridCol w:w="935"/>
        <w:gridCol w:w="935"/>
        <w:gridCol w:w="935"/>
        <w:gridCol w:w="935"/>
        <w:gridCol w:w="935"/>
        <w:gridCol w:w="935"/>
        <w:gridCol w:w="935"/>
      </w:tblGrid>
      <w:tr w:rsidR="00F06373" w:rsidRPr="00BD57C5" w14:paraId="4EDE8603" w14:textId="77777777" w:rsidTr="00513970">
        <w:trPr>
          <w:trHeight w:val="490"/>
        </w:trPr>
        <w:tc>
          <w:tcPr>
            <w:tcW w:w="560" w:type="dxa"/>
            <w:tcBorders>
              <w:top w:val="single" w:sz="4" w:space="0" w:color="000000"/>
              <w:left w:val="single" w:sz="4" w:space="0" w:color="000000"/>
              <w:bottom w:val="single" w:sz="4" w:space="0" w:color="000000"/>
              <w:right w:val="single" w:sz="4" w:space="0" w:color="000000"/>
            </w:tcBorders>
            <w:hideMark/>
          </w:tcPr>
          <w:p w14:paraId="5A2EEC79" w14:textId="77777777" w:rsidR="00F06373" w:rsidRPr="00BD57C5" w:rsidRDefault="00F06373" w:rsidP="00AD647C">
            <w:pPr>
              <w:pStyle w:val="TableParagraph"/>
              <w:spacing w:line="247" w:lineRule="exact"/>
              <w:ind w:left="107"/>
              <w:rPr>
                <w:rFonts w:ascii="Sylfaen" w:hAnsi="Sylfaen"/>
                <w:sz w:val="20"/>
                <w:szCs w:val="20"/>
                <w:lang w:val="ka-GE"/>
              </w:rPr>
            </w:pPr>
            <w:proofErr w:type="spellStart"/>
            <w:r w:rsidRPr="00BD57C5">
              <w:rPr>
                <w:rFonts w:ascii="Sylfaen" w:hAnsi="Sylfaen"/>
                <w:sz w:val="20"/>
                <w:szCs w:val="20"/>
                <w:lang w:val="ka-GE"/>
              </w:rPr>
              <w:t>წთ</w:t>
            </w:r>
            <w:proofErr w:type="spellEnd"/>
          </w:p>
          <w:p w14:paraId="5532C49C" w14:textId="77777777" w:rsidR="00F06373" w:rsidRPr="00BD57C5" w:rsidRDefault="00F06373" w:rsidP="00AD647C">
            <w:pPr>
              <w:pStyle w:val="TableParagraph"/>
              <w:spacing w:line="239" w:lineRule="exact"/>
              <w:ind w:left="107"/>
              <w:rPr>
                <w:rFonts w:ascii="Sylfaen" w:hAnsi="Sylfaen"/>
                <w:sz w:val="20"/>
                <w:szCs w:val="20"/>
                <w:lang w:val="ka-GE"/>
              </w:rPr>
            </w:pPr>
            <w:r w:rsidRPr="00BD57C5">
              <w:rPr>
                <w:rFonts w:ascii="Sylfaen" w:hAnsi="Sylfaen"/>
                <w:sz w:val="20"/>
                <w:szCs w:val="20"/>
                <w:lang w:val="ka-GE"/>
              </w:rPr>
              <w:t>სთ</w:t>
            </w:r>
          </w:p>
        </w:tc>
        <w:tc>
          <w:tcPr>
            <w:tcW w:w="971" w:type="dxa"/>
            <w:tcBorders>
              <w:top w:val="single" w:sz="4" w:space="0" w:color="000000"/>
              <w:left w:val="single" w:sz="4" w:space="0" w:color="000000"/>
              <w:bottom w:val="single" w:sz="4" w:space="0" w:color="000000"/>
              <w:right w:val="single" w:sz="4" w:space="0" w:color="000000"/>
            </w:tcBorders>
            <w:hideMark/>
          </w:tcPr>
          <w:p w14:paraId="17AD68AB" w14:textId="77777777" w:rsidR="00F06373" w:rsidRPr="00BD57C5" w:rsidRDefault="00F06373" w:rsidP="00AD647C">
            <w:pPr>
              <w:pStyle w:val="TableParagraph"/>
              <w:spacing w:line="248" w:lineRule="exact"/>
              <w:ind w:right="64"/>
              <w:jc w:val="center"/>
              <w:rPr>
                <w:sz w:val="20"/>
                <w:szCs w:val="20"/>
              </w:rPr>
            </w:pPr>
            <w:r w:rsidRPr="00BD57C5">
              <w:rPr>
                <w:sz w:val="20"/>
                <w:szCs w:val="20"/>
              </w:rPr>
              <w:t>0</w:t>
            </w:r>
          </w:p>
        </w:tc>
        <w:tc>
          <w:tcPr>
            <w:tcW w:w="935" w:type="dxa"/>
            <w:tcBorders>
              <w:top w:val="single" w:sz="4" w:space="0" w:color="000000"/>
              <w:left w:val="single" w:sz="4" w:space="0" w:color="000000"/>
              <w:bottom w:val="single" w:sz="4" w:space="0" w:color="000000"/>
              <w:right w:val="single" w:sz="4" w:space="0" w:color="000000"/>
            </w:tcBorders>
            <w:hideMark/>
          </w:tcPr>
          <w:p w14:paraId="72953359" w14:textId="77777777" w:rsidR="00F06373" w:rsidRPr="00BD57C5" w:rsidRDefault="00F06373" w:rsidP="00AD647C">
            <w:pPr>
              <w:pStyle w:val="TableParagraph"/>
              <w:spacing w:line="248" w:lineRule="exact"/>
              <w:ind w:right="58"/>
              <w:jc w:val="center"/>
              <w:rPr>
                <w:sz w:val="20"/>
                <w:szCs w:val="20"/>
              </w:rPr>
            </w:pPr>
            <w:r w:rsidRPr="00BD57C5">
              <w:rPr>
                <w:sz w:val="20"/>
                <w:szCs w:val="20"/>
              </w:rPr>
              <w:t>6</w:t>
            </w:r>
          </w:p>
        </w:tc>
        <w:tc>
          <w:tcPr>
            <w:tcW w:w="935" w:type="dxa"/>
            <w:tcBorders>
              <w:top w:val="single" w:sz="4" w:space="0" w:color="000000"/>
              <w:left w:val="single" w:sz="4" w:space="0" w:color="000000"/>
              <w:bottom w:val="single" w:sz="4" w:space="0" w:color="000000"/>
              <w:right w:val="single" w:sz="4" w:space="0" w:color="000000"/>
            </w:tcBorders>
            <w:hideMark/>
          </w:tcPr>
          <w:p w14:paraId="60DFC542" w14:textId="77777777" w:rsidR="00F06373" w:rsidRPr="00BD57C5" w:rsidRDefault="00F06373" w:rsidP="00AD647C">
            <w:pPr>
              <w:pStyle w:val="TableParagraph"/>
              <w:spacing w:line="248" w:lineRule="exact"/>
              <w:ind w:left="8" w:right="69"/>
              <w:jc w:val="center"/>
              <w:rPr>
                <w:sz w:val="20"/>
                <w:szCs w:val="20"/>
              </w:rPr>
            </w:pPr>
            <w:r w:rsidRPr="00BD57C5">
              <w:rPr>
                <w:sz w:val="20"/>
                <w:szCs w:val="20"/>
              </w:rPr>
              <w:t>12</w:t>
            </w:r>
          </w:p>
        </w:tc>
        <w:tc>
          <w:tcPr>
            <w:tcW w:w="935" w:type="dxa"/>
            <w:tcBorders>
              <w:top w:val="single" w:sz="4" w:space="0" w:color="000000"/>
              <w:left w:val="single" w:sz="4" w:space="0" w:color="000000"/>
              <w:bottom w:val="single" w:sz="4" w:space="0" w:color="000000"/>
              <w:right w:val="single" w:sz="4" w:space="0" w:color="000000"/>
            </w:tcBorders>
            <w:hideMark/>
          </w:tcPr>
          <w:p w14:paraId="039F4C6C" w14:textId="77777777" w:rsidR="00F06373" w:rsidRPr="00BD57C5" w:rsidRDefault="00F06373" w:rsidP="00AD647C">
            <w:pPr>
              <w:pStyle w:val="TableParagraph"/>
              <w:spacing w:line="248" w:lineRule="exact"/>
              <w:ind w:left="8" w:right="69"/>
              <w:jc w:val="center"/>
              <w:rPr>
                <w:sz w:val="20"/>
                <w:szCs w:val="20"/>
              </w:rPr>
            </w:pPr>
            <w:r w:rsidRPr="00BD57C5">
              <w:rPr>
                <w:sz w:val="20"/>
                <w:szCs w:val="20"/>
              </w:rPr>
              <w:t>18</w:t>
            </w:r>
          </w:p>
        </w:tc>
        <w:tc>
          <w:tcPr>
            <w:tcW w:w="935" w:type="dxa"/>
            <w:tcBorders>
              <w:top w:val="single" w:sz="4" w:space="0" w:color="000000"/>
              <w:left w:val="single" w:sz="4" w:space="0" w:color="000000"/>
              <w:bottom w:val="single" w:sz="4" w:space="0" w:color="000000"/>
              <w:right w:val="single" w:sz="4" w:space="0" w:color="000000"/>
            </w:tcBorders>
            <w:hideMark/>
          </w:tcPr>
          <w:p w14:paraId="11437DBD" w14:textId="77777777" w:rsidR="00F06373" w:rsidRPr="00BD57C5" w:rsidRDefault="00F06373" w:rsidP="00AD647C">
            <w:pPr>
              <w:pStyle w:val="TableParagraph"/>
              <w:spacing w:line="248" w:lineRule="exact"/>
              <w:ind w:left="11" w:right="69"/>
              <w:jc w:val="center"/>
              <w:rPr>
                <w:sz w:val="20"/>
                <w:szCs w:val="20"/>
              </w:rPr>
            </w:pPr>
            <w:r w:rsidRPr="00BD57C5">
              <w:rPr>
                <w:sz w:val="20"/>
                <w:szCs w:val="20"/>
              </w:rPr>
              <w:t>24</w:t>
            </w:r>
          </w:p>
        </w:tc>
        <w:tc>
          <w:tcPr>
            <w:tcW w:w="935" w:type="dxa"/>
            <w:tcBorders>
              <w:top w:val="single" w:sz="4" w:space="0" w:color="000000"/>
              <w:left w:val="single" w:sz="4" w:space="0" w:color="000000"/>
              <w:bottom w:val="single" w:sz="4" w:space="0" w:color="000000"/>
              <w:right w:val="single" w:sz="4" w:space="0" w:color="000000"/>
            </w:tcBorders>
            <w:hideMark/>
          </w:tcPr>
          <w:p w14:paraId="653B7F78" w14:textId="77777777" w:rsidR="00F06373" w:rsidRPr="00BD57C5" w:rsidRDefault="00F06373" w:rsidP="00AD647C">
            <w:pPr>
              <w:pStyle w:val="TableParagraph"/>
              <w:spacing w:line="248" w:lineRule="exact"/>
              <w:ind w:left="16" w:right="69"/>
              <w:jc w:val="center"/>
              <w:rPr>
                <w:sz w:val="20"/>
                <w:szCs w:val="20"/>
              </w:rPr>
            </w:pPr>
            <w:r w:rsidRPr="00BD57C5">
              <w:rPr>
                <w:sz w:val="20"/>
                <w:szCs w:val="20"/>
              </w:rPr>
              <w:t>30</w:t>
            </w:r>
          </w:p>
        </w:tc>
        <w:tc>
          <w:tcPr>
            <w:tcW w:w="935" w:type="dxa"/>
            <w:tcBorders>
              <w:top w:val="single" w:sz="4" w:space="0" w:color="000000"/>
              <w:left w:val="single" w:sz="4" w:space="0" w:color="000000"/>
              <w:bottom w:val="single" w:sz="4" w:space="0" w:color="000000"/>
              <w:right w:val="single" w:sz="4" w:space="0" w:color="000000"/>
            </w:tcBorders>
            <w:hideMark/>
          </w:tcPr>
          <w:p w14:paraId="36960732" w14:textId="77777777" w:rsidR="00F06373" w:rsidRPr="00BD57C5" w:rsidRDefault="00F06373" w:rsidP="00AD647C">
            <w:pPr>
              <w:pStyle w:val="TableParagraph"/>
              <w:spacing w:line="248" w:lineRule="exact"/>
              <w:ind w:left="19" w:right="69"/>
              <w:jc w:val="center"/>
              <w:rPr>
                <w:sz w:val="20"/>
                <w:szCs w:val="20"/>
              </w:rPr>
            </w:pPr>
            <w:r w:rsidRPr="00BD57C5">
              <w:rPr>
                <w:sz w:val="20"/>
                <w:szCs w:val="20"/>
              </w:rPr>
              <w:t>36</w:t>
            </w:r>
          </w:p>
        </w:tc>
        <w:tc>
          <w:tcPr>
            <w:tcW w:w="935" w:type="dxa"/>
            <w:tcBorders>
              <w:top w:val="single" w:sz="4" w:space="0" w:color="000000"/>
              <w:left w:val="single" w:sz="4" w:space="0" w:color="000000"/>
              <w:bottom w:val="single" w:sz="4" w:space="0" w:color="000000"/>
              <w:right w:val="single" w:sz="4" w:space="0" w:color="000000"/>
            </w:tcBorders>
            <w:hideMark/>
          </w:tcPr>
          <w:p w14:paraId="349ED285" w14:textId="77777777" w:rsidR="00F06373" w:rsidRPr="00BD57C5" w:rsidRDefault="00F06373" w:rsidP="00AD647C">
            <w:pPr>
              <w:pStyle w:val="TableParagraph"/>
              <w:spacing w:line="248" w:lineRule="exact"/>
              <w:ind w:left="21" w:right="69"/>
              <w:jc w:val="center"/>
              <w:rPr>
                <w:sz w:val="20"/>
                <w:szCs w:val="20"/>
              </w:rPr>
            </w:pPr>
            <w:r w:rsidRPr="00BD57C5">
              <w:rPr>
                <w:sz w:val="20"/>
                <w:szCs w:val="20"/>
              </w:rPr>
              <w:t>42</w:t>
            </w:r>
          </w:p>
        </w:tc>
        <w:tc>
          <w:tcPr>
            <w:tcW w:w="935" w:type="dxa"/>
            <w:tcBorders>
              <w:top w:val="single" w:sz="4" w:space="0" w:color="000000"/>
              <w:left w:val="single" w:sz="4" w:space="0" w:color="000000"/>
              <w:bottom w:val="single" w:sz="4" w:space="0" w:color="000000"/>
              <w:right w:val="single" w:sz="4" w:space="0" w:color="000000"/>
            </w:tcBorders>
            <w:hideMark/>
          </w:tcPr>
          <w:p w14:paraId="4BFF0B7D" w14:textId="77777777" w:rsidR="00F06373" w:rsidRPr="00BD57C5" w:rsidRDefault="00F06373" w:rsidP="00AD647C">
            <w:pPr>
              <w:pStyle w:val="TableParagraph"/>
              <w:spacing w:line="248" w:lineRule="exact"/>
              <w:ind w:left="22" w:right="69"/>
              <w:jc w:val="center"/>
              <w:rPr>
                <w:sz w:val="20"/>
                <w:szCs w:val="20"/>
              </w:rPr>
            </w:pPr>
            <w:r w:rsidRPr="00BD57C5">
              <w:rPr>
                <w:sz w:val="20"/>
                <w:szCs w:val="20"/>
              </w:rPr>
              <w:t>48</w:t>
            </w:r>
          </w:p>
        </w:tc>
        <w:tc>
          <w:tcPr>
            <w:tcW w:w="935" w:type="dxa"/>
            <w:tcBorders>
              <w:top w:val="single" w:sz="4" w:space="0" w:color="000000"/>
              <w:left w:val="single" w:sz="4" w:space="0" w:color="000000"/>
              <w:bottom w:val="single" w:sz="4" w:space="0" w:color="000000"/>
              <w:right w:val="single" w:sz="4" w:space="0" w:color="000000"/>
            </w:tcBorders>
            <w:hideMark/>
          </w:tcPr>
          <w:p w14:paraId="126885B7" w14:textId="77777777" w:rsidR="00F06373" w:rsidRPr="00BD57C5" w:rsidRDefault="00F06373" w:rsidP="00AD647C">
            <w:pPr>
              <w:pStyle w:val="TableParagraph"/>
              <w:spacing w:line="248" w:lineRule="exact"/>
              <w:ind w:left="24" w:right="69"/>
              <w:jc w:val="center"/>
              <w:rPr>
                <w:sz w:val="20"/>
                <w:szCs w:val="20"/>
              </w:rPr>
            </w:pPr>
            <w:r w:rsidRPr="00BD57C5">
              <w:rPr>
                <w:sz w:val="20"/>
                <w:szCs w:val="20"/>
              </w:rPr>
              <w:t>54</w:t>
            </w:r>
          </w:p>
        </w:tc>
      </w:tr>
      <w:tr w:rsidR="00F06373" w:rsidRPr="00BD57C5" w14:paraId="62A4EDD4" w14:textId="77777777" w:rsidTr="00513970">
        <w:trPr>
          <w:trHeight w:val="281"/>
        </w:trPr>
        <w:tc>
          <w:tcPr>
            <w:tcW w:w="560" w:type="dxa"/>
            <w:tcBorders>
              <w:top w:val="single" w:sz="4" w:space="0" w:color="000000"/>
              <w:left w:val="single" w:sz="4" w:space="0" w:color="000000"/>
              <w:bottom w:val="single" w:sz="4" w:space="0" w:color="000000"/>
              <w:right w:val="single" w:sz="4" w:space="0" w:color="000000"/>
            </w:tcBorders>
            <w:hideMark/>
          </w:tcPr>
          <w:p w14:paraId="49C7F456" w14:textId="77777777" w:rsidR="00F06373" w:rsidRPr="00BD57C5" w:rsidRDefault="00F06373" w:rsidP="00AD647C">
            <w:pPr>
              <w:pStyle w:val="TableParagraph"/>
              <w:spacing w:line="248" w:lineRule="exact"/>
              <w:ind w:right="98"/>
              <w:jc w:val="right"/>
              <w:rPr>
                <w:sz w:val="20"/>
                <w:szCs w:val="20"/>
              </w:rPr>
            </w:pPr>
            <w:r w:rsidRPr="00BD57C5">
              <w:rPr>
                <w:sz w:val="20"/>
                <w:szCs w:val="20"/>
              </w:rPr>
              <w:t>0</w:t>
            </w:r>
          </w:p>
        </w:tc>
        <w:tc>
          <w:tcPr>
            <w:tcW w:w="971" w:type="dxa"/>
            <w:tcBorders>
              <w:top w:val="single" w:sz="4" w:space="0" w:color="000000"/>
              <w:left w:val="single" w:sz="4" w:space="0" w:color="000000"/>
              <w:bottom w:val="single" w:sz="4" w:space="0" w:color="000000"/>
              <w:right w:val="single" w:sz="4" w:space="0" w:color="000000"/>
            </w:tcBorders>
            <w:hideMark/>
          </w:tcPr>
          <w:p w14:paraId="16F55984" w14:textId="77777777" w:rsidR="00F06373" w:rsidRPr="00BD57C5" w:rsidRDefault="00F06373" w:rsidP="00AD647C">
            <w:pPr>
              <w:pStyle w:val="TableParagraph"/>
              <w:spacing w:line="248" w:lineRule="exact"/>
              <w:ind w:right="97"/>
              <w:jc w:val="right"/>
              <w:rPr>
                <w:sz w:val="20"/>
                <w:szCs w:val="20"/>
              </w:rPr>
            </w:pPr>
            <w:r w:rsidRPr="00BD57C5">
              <w:rPr>
                <w:sz w:val="20"/>
                <w:szCs w:val="20"/>
              </w:rPr>
              <w:t>1.0000</w:t>
            </w:r>
          </w:p>
        </w:tc>
        <w:tc>
          <w:tcPr>
            <w:tcW w:w="935" w:type="dxa"/>
            <w:tcBorders>
              <w:top w:val="single" w:sz="4" w:space="0" w:color="000000"/>
              <w:left w:val="single" w:sz="4" w:space="0" w:color="000000"/>
              <w:bottom w:val="single" w:sz="4" w:space="0" w:color="000000"/>
              <w:right w:val="single" w:sz="4" w:space="0" w:color="000000"/>
            </w:tcBorders>
            <w:hideMark/>
          </w:tcPr>
          <w:p w14:paraId="5D77E15C" w14:textId="77777777" w:rsidR="00F06373" w:rsidRPr="00BD57C5" w:rsidRDefault="00F06373" w:rsidP="00AD647C">
            <w:pPr>
              <w:pStyle w:val="TableParagraph"/>
              <w:spacing w:line="248" w:lineRule="exact"/>
              <w:ind w:left="178"/>
              <w:rPr>
                <w:sz w:val="20"/>
                <w:szCs w:val="20"/>
              </w:rPr>
            </w:pPr>
            <w:r w:rsidRPr="00BD57C5">
              <w:rPr>
                <w:sz w:val="20"/>
                <w:szCs w:val="20"/>
              </w:rPr>
              <w:t>0.9885</w:t>
            </w:r>
          </w:p>
        </w:tc>
        <w:tc>
          <w:tcPr>
            <w:tcW w:w="935" w:type="dxa"/>
            <w:tcBorders>
              <w:top w:val="single" w:sz="4" w:space="0" w:color="000000"/>
              <w:left w:val="single" w:sz="4" w:space="0" w:color="000000"/>
              <w:bottom w:val="single" w:sz="4" w:space="0" w:color="000000"/>
              <w:right w:val="single" w:sz="4" w:space="0" w:color="000000"/>
            </w:tcBorders>
            <w:hideMark/>
          </w:tcPr>
          <w:p w14:paraId="5B0D8067" w14:textId="77777777" w:rsidR="00F06373" w:rsidRPr="00BD57C5" w:rsidRDefault="00F06373" w:rsidP="00AD647C">
            <w:pPr>
              <w:pStyle w:val="TableParagraph"/>
              <w:spacing w:line="248" w:lineRule="exact"/>
              <w:ind w:right="96"/>
              <w:jc w:val="right"/>
              <w:rPr>
                <w:sz w:val="20"/>
                <w:szCs w:val="20"/>
              </w:rPr>
            </w:pPr>
            <w:r w:rsidRPr="00BD57C5">
              <w:rPr>
                <w:sz w:val="20"/>
                <w:szCs w:val="20"/>
              </w:rPr>
              <w:t>0.9772</w:t>
            </w:r>
          </w:p>
        </w:tc>
        <w:tc>
          <w:tcPr>
            <w:tcW w:w="935" w:type="dxa"/>
            <w:tcBorders>
              <w:top w:val="single" w:sz="4" w:space="0" w:color="000000"/>
              <w:left w:val="single" w:sz="4" w:space="0" w:color="000000"/>
              <w:bottom w:val="single" w:sz="4" w:space="0" w:color="000000"/>
              <w:right w:val="single" w:sz="4" w:space="0" w:color="000000"/>
            </w:tcBorders>
            <w:hideMark/>
          </w:tcPr>
          <w:p w14:paraId="3003E488" w14:textId="77777777" w:rsidR="00F06373" w:rsidRPr="00BD57C5" w:rsidRDefault="00F06373" w:rsidP="00AD647C">
            <w:pPr>
              <w:pStyle w:val="TableParagraph"/>
              <w:spacing w:line="248" w:lineRule="exact"/>
              <w:ind w:left="148" w:right="69"/>
              <w:jc w:val="center"/>
              <w:rPr>
                <w:sz w:val="20"/>
                <w:szCs w:val="20"/>
              </w:rPr>
            </w:pPr>
            <w:r w:rsidRPr="00BD57C5">
              <w:rPr>
                <w:sz w:val="20"/>
                <w:szCs w:val="20"/>
              </w:rPr>
              <w:t>0.9660</w:t>
            </w:r>
          </w:p>
        </w:tc>
        <w:tc>
          <w:tcPr>
            <w:tcW w:w="935" w:type="dxa"/>
            <w:tcBorders>
              <w:top w:val="single" w:sz="4" w:space="0" w:color="000000"/>
              <w:left w:val="single" w:sz="4" w:space="0" w:color="000000"/>
              <w:bottom w:val="single" w:sz="4" w:space="0" w:color="000000"/>
              <w:right w:val="single" w:sz="4" w:space="0" w:color="000000"/>
            </w:tcBorders>
            <w:hideMark/>
          </w:tcPr>
          <w:p w14:paraId="20630B93" w14:textId="77777777" w:rsidR="00F06373" w:rsidRPr="00BD57C5" w:rsidRDefault="00F06373" w:rsidP="00AD647C">
            <w:pPr>
              <w:pStyle w:val="TableParagraph"/>
              <w:spacing w:line="248" w:lineRule="exact"/>
              <w:ind w:right="94"/>
              <w:jc w:val="right"/>
              <w:rPr>
                <w:sz w:val="20"/>
                <w:szCs w:val="20"/>
              </w:rPr>
            </w:pPr>
            <w:r w:rsidRPr="00BD57C5">
              <w:rPr>
                <w:sz w:val="20"/>
                <w:szCs w:val="20"/>
              </w:rPr>
              <w:t>0.9549</w:t>
            </w:r>
          </w:p>
        </w:tc>
        <w:tc>
          <w:tcPr>
            <w:tcW w:w="935" w:type="dxa"/>
            <w:tcBorders>
              <w:top w:val="single" w:sz="4" w:space="0" w:color="000000"/>
              <w:left w:val="single" w:sz="4" w:space="0" w:color="000000"/>
              <w:bottom w:val="single" w:sz="4" w:space="0" w:color="000000"/>
              <w:right w:val="single" w:sz="4" w:space="0" w:color="000000"/>
            </w:tcBorders>
            <w:hideMark/>
          </w:tcPr>
          <w:p w14:paraId="12BFDBE6" w14:textId="77777777" w:rsidR="00F06373" w:rsidRPr="00BD57C5" w:rsidRDefault="00F06373" w:rsidP="00AD647C">
            <w:pPr>
              <w:pStyle w:val="TableParagraph"/>
              <w:spacing w:line="248" w:lineRule="exact"/>
              <w:ind w:right="91"/>
              <w:jc w:val="right"/>
              <w:rPr>
                <w:sz w:val="20"/>
                <w:szCs w:val="20"/>
              </w:rPr>
            </w:pPr>
            <w:r w:rsidRPr="00BD57C5">
              <w:rPr>
                <w:sz w:val="20"/>
                <w:szCs w:val="20"/>
              </w:rPr>
              <w:t>0.9439</w:t>
            </w:r>
          </w:p>
        </w:tc>
        <w:tc>
          <w:tcPr>
            <w:tcW w:w="935" w:type="dxa"/>
            <w:tcBorders>
              <w:top w:val="single" w:sz="4" w:space="0" w:color="000000"/>
              <w:left w:val="single" w:sz="4" w:space="0" w:color="000000"/>
              <w:bottom w:val="single" w:sz="4" w:space="0" w:color="000000"/>
              <w:right w:val="single" w:sz="4" w:space="0" w:color="000000"/>
            </w:tcBorders>
            <w:hideMark/>
          </w:tcPr>
          <w:p w14:paraId="6563C3B2" w14:textId="77777777" w:rsidR="00F06373" w:rsidRPr="00BD57C5" w:rsidRDefault="00F06373" w:rsidP="00AD647C">
            <w:pPr>
              <w:pStyle w:val="TableParagraph"/>
              <w:spacing w:line="248" w:lineRule="exact"/>
              <w:ind w:right="76"/>
              <w:jc w:val="right"/>
              <w:rPr>
                <w:sz w:val="20"/>
                <w:szCs w:val="20"/>
              </w:rPr>
            </w:pPr>
            <w:r w:rsidRPr="00BD57C5">
              <w:rPr>
                <w:sz w:val="20"/>
                <w:szCs w:val="20"/>
              </w:rPr>
              <w:t>0.9331</w:t>
            </w:r>
          </w:p>
        </w:tc>
        <w:tc>
          <w:tcPr>
            <w:tcW w:w="935" w:type="dxa"/>
            <w:tcBorders>
              <w:top w:val="single" w:sz="4" w:space="0" w:color="000000"/>
              <w:left w:val="single" w:sz="4" w:space="0" w:color="000000"/>
              <w:bottom w:val="single" w:sz="4" w:space="0" w:color="000000"/>
              <w:right w:val="single" w:sz="4" w:space="0" w:color="000000"/>
            </w:tcBorders>
            <w:hideMark/>
          </w:tcPr>
          <w:p w14:paraId="3F5765E5" w14:textId="77777777" w:rsidR="00F06373" w:rsidRPr="00BD57C5" w:rsidRDefault="00F06373" w:rsidP="00AD647C">
            <w:pPr>
              <w:pStyle w:val="TableParagraph"/>
              <w:spacing w:line="248" w:lineRule="exact"/>
              <w:ind w:left="182"/>
              <w:rPr>
                <w:sz w:val="20"/>
                <w:szCs w:val="20"/>
              </w:rPr>
            </w:pPr>
            <w:r w:rsidRPr="00BD57C5">
              <w:rPr>
                <w:sz w:val="20"/>
                <w:szCs w:val="20"/>
              </w:rPr>
              <w:t>0.9224</w:t>
            </w:r>
          </w:p>
        </w:tc>
        <w:tc>
          <w:tcPr>
            <w:tcW w:w="935" w:type="dxa"/>
            <w:tcBorders>
              <w:top w:val="single" w:sz="4" w:space="0" w:color="000000"/>
              <w:left w:val="single" w:sz="4" w:space="0" w:color="000000"/>
              <w:bottom w:val="single" w:sz="4" w:space="0" w:color="000000"/>
              <w:right w:val="single" w:sz="4" w:space="0" w:color="000000"/>
            </w:tcBorders>
            <w:hideMark/>
          </w:tcPr>
          <w:p w14:paraId="16ECE10E" w14:textId="77777777" w:rsidR="00F06373" w:rsidRPr="00BD57C5" w:rsidRDefault="00F06373" w:rsidP="00AD647C">
            <w:pPr>
              <w:pStyle w:val="TableParagraph"/>
              <w:spacing w:line="248" w:lineRule="exact"/>
              <w:ind w:right="89"/>
              <w:jc w:val="right"/>
              <w:rPr>
                <w:sz w:val="20"/>
                <w:szCs w:val="20"/>
              </w:rPr>
            </w:pPr>
            <w:r w:rsidRPr="00BD57C5">
              <w:rPr>
                <w:sz w:val="20"/>
                <w:szCs w:val="20"/>
              </w:rPr>
              <w:t>0.9118</w:t>
            </w:r>
          </w:p>
        </w:tc>
        <w:tc>
          <w:tcPr>
            <w:tcW w:w="935" w:type="dxa"/>
            <w:tcBorders>
              <w:top w:val="single" w:sz="4" w:space="0" w:color="000000"/>
              <w:left w:val="single" w:sz="4" w:space="0" w:color="000000"/>
              <w:bottom w:val="single" w:sz="4" w:space="0" w:color="000000"/>
              <w:right w:val="single" w:sz="4" w:space="0" w:color="000000"/>
            </w:tcBorders>
            <w:hideMark/>
          </w:tcPr>
          <w:p w14:paraId="188287EA" w14:textId="77777777" w:rsidR="00F06373" w:rsidRPr="00BD57C5" w:rsidRDefault="00F06373" w:rsidP="00AD647C">
            <w:pPr>
              <w:pStyle w:val="TableParagraph"/>
              <w:spacing w:line="248" w:lineRule="exact"/>
              <w:ind w:left="158" w:right="64"/>
              <w:jc w:val="center"/>
              <w:rPr>
                <w:sz w:val="20"/>
                <w:szCs w:val="20"/>
              </w:rPr>
            </w:pPr>
            <w:r w:rsidRPr="00BD57C5">
              <w:rPr>
                <w:sz w:val="20"/>
                <w:szCs w:val="20"/>
              </w:rPr>
              <w:t>0.9014</w:t>
            </w:r>
          </w:p>
        </w:tc>
      </w:tr>
      <w:tr w:rsidR="00F06373" w:rsidRPr="00BD57C5" w14:paraId="1F58BD11" w14:textId="77777777"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14:paraId="6C44C557" w14:textId="77777777" w:rsidR="00F06373" w:rsidRPr="00BD57C5" w:rsidRDefault="00F06373" w:rsidP="00AD647C">
            <w:pPr>
              <w:pStyle w:val="TableParagraph"/>
              <w:spacing w:line="234" w:lineRule="exact"/>
              <w:ind w:right="98"/>
              <w:jc w:val="right"/>
              <w:rPr>
                <w:sz w:val="20"/>
                <w:szCs w:val="20"/>
              </w:rPr>
            </w:pPr>
            <w:r w:rsidRPr="00BD57C5">
              <w:rPr>
                <w:sz w:val="20"/>
                <w:szCs w:val="20"/>
              </w:rPr>
              <w:t>1</w:t>
            </w:r>
          </w:p>
        </w:tc>
        <w:tc>
          <w:tcPr>
            <w:tcW w:w="971" w:type="dxa"/>
            <w:tcBorders>
              <w:top w:val="single" w:sz="4" w:space="0" w:color="000000"/>
              <w:left w:val="single" w:sz="4" w:space="0" w:color="000000"/>
              <w:bottom w:val="single" w:sz="4" w:space="0" w:color="000000"/>
              <w:right w:val="single" w:sz="4" w:space="0" w:color="000000"/>
            </w:tcBorders>
            <w:hideMark/>
          </w:tcPr>
          <w:p w14:paraId="255386F4" w14:textId="77777777" w:rsidR="00F06373" w:rsidRPr="00BD57C5" w:rsidRDefault="00F06373" w:rsidP="00AD647C">
            <w:pPr>
              <w:pStyle w:val="TableParagraph"/>
              <w:spacing w:line="234" w:lineRule="exact"/>
              <w:ind w:right="97"/>
              <w:jc w:val="right"/>
              <w:rPr>
                <w:sz w:val="20"/>
                <w:szCs w:val="20"/>
              </w:rPr>
            </w:pPr>
            <w:r w:rsidRPr="00BD57C5">
              <w:rPr>
                <w:sz w:val="20"/>
                <w:szCs w:val="20"/>
              </w:rPr>
              <w:t>0.8910</w:t>
            </w:r>
          </w:p>
        </w:tc>
        <w:tc>
          <w:tcPr>
            <w:tcW w:w="935" w:type="dxa"/>
            <w:tcBorders>
              <w:top w:val="single" w:sz="4" w:space="0" w:color="000000"/>
              <w:left w:val="single" w:sz="4" w:space="0" w:color="000000"/>
              <w:bottom w:val="single" w:sz="4" w:space="0" w:color="000000"/>
              <w:right w:val="single" w:sz="4" w:space="0" w:color="000000"/>
            </w:tcBorders>
            <w:hideMark/>
          </w:tcPr>
          <w:p w14:paraId="106D0B4C" w14:textId="77777777" w:rsidR="00F06373" w:rsidRPr="00BD57C5" w:rsidRDefault="00F06373" w:rsidP="00AD647C">
            <w:pPr>
              <w:pStyle w:val="TableParagraph"/>
              <w:spacing w:line="234" w:lineRule="exact"/>
              <w:ind w:left="178"/>
              <w:rPr>
                <w:sz w:val="20"/>
                <w:szCs w:val="20"/>
              </w:rPr>
            </w:pPr>
            <w:r w:rsidRPr="00BD57C5">
              <w:rPr>
                <w:sz w:val="20"/>
                <w:szCs w:val="20"/>
              </w:rPr>
              <w:t>0.8808</w:t>
            </w:r>
          </w:p>
        </w:tc>
        <w:tc>
          <w:tcPr>
            <w:tcW w:w="935" w:type="dxa"/>
            <w:tcBorders>
              <w:top w:val="single" w:sz="4" w:space="0" w:color="000000"/>
              <w:left w:val="single" w:sz="4" w:space="0" w:color="000000"/>
              <w:bottom w:val="single" w:sz="4" w:space="0" w:color="000000"/>
              <w:right w:val="single" w:sz="4" w:space="0" w:color="000000"/>
            </w:tcBorders>
            <w:hideMark/>
          </w:tcPr>
          <w:p w14:paraId="42570F1E" w14:textId="77777777" w:rsidR="00F06373" w:rsidRPr="00BD57C5" w:rsidRDefault="00F06373" w:rsidP="00AD647C">
            <w:pPr>
              <w:pStyle w:val="TableParagraph"/>
              <w:spacing w:line="234" w:lineRule="exact"/>
              <w:ind w:right="96"/>
              <w:jc w:val="right"/>
              <w:rPr>
                <w:sz w:val="20"/>
                <w:szCs w:val="20"/>
              </w:rPr>
            </w:pPr>
            <w:r w:rsidRPr="00BD57C5">
              <w:rPr>
                <w:sz w:val="20"/>
                <w:szCs w:val="20"/>
              </w:rPr>
              <w:t>0.8707</w:t>
            </w:r>
          </w:p>
        </w:tc>
        <w:tc>
          <w:tcPr>
            <w:tcW w:w="935" w:type="dxa"/>
            <w:tcBorders>
              <w:top w:val="single" w:sz="4" w:space="0" w:color="000000"/>
              <w:left w:val="single" w:sz="4" w:space="0" w:color="000000"/>
              <w:bottom w:val="single" w:sz="4" w:space="0" w:color="000000"/>
              <w:right w:val="single" w:sz="4" w:space="0" w:color="000000"/>
            </w:tcBorders>
            <w:hideMark/>
          </w:tcPr>
          <w:p w14:paraId="20EBC7B2"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0.8607</w:t>
            </w:r>
          </w:p>
        </w:tc>
        <w:tc>
          <w:tcPr>
            <w:tcW w:w="935" w:type="dxa"/>
            <w:tcBorders>
              <w:top w:val="single" w:sz="4" w:space="0" w:color="000000"/>
              <w:left w:val="single" w:sz="4" w:space="0" w:color="000000"/>
              <w:bottom w:val="single" w:sz="4" w:space="0" w:color="000000"/>
              <w:right w:val="single" w:sz="4" w:space="0" w:color="000000"/>
            </w:tcBorders>
            <w:hideMark/>
          </w:tcPr>
          <w:p w14:paraId="1058AA52" w14:textId="77777777" w:rsidR="00F06373" w:rsidRPr="00BD57C5" w:rsidRDefault="00F06373" w:rsidP="00AD647C">
            <w:pPr>
              <w:pStyle w:val="TableParagraph"/>
              <w:spacing w:line="234" w:lineRule="exact"/>
              <w:ind w:right="94"/>
              <w:jc w:val="right"/>
              <w:rPr>
                <w:sz w:val="20"/>
                <w:szCs w:val="20"/>
              </w:rPr>
            </w:pPr>
            <w:r w:rsidRPr="00BD57C5">
              <w:rPr>
                <w:sz w:val="20"/>
                <w:szCs w:val="20"/>
              </w:rPr>
              <w:t>0.8508</w:t>
            </w:r>
          </w:p>
        </w:tc>
        <w:tc>
          <w:tcPr>
            <w:tcW w:w="935" w:type="dxa"/>
            <w:tcBorders>
              <w:top w:val="single" w:sz="4" w:space="0" w:color="000000"/>
              <w:left w:val="single" w:sz="4" w:space="0" w:color="000000"/>
              <w:bottom w:val="single" w:sz="4" w:space="0" w:color="000000"/>
              <w:right w:val="single" w:sz="4" w:space="0" w:color="000000"/>
            </w:tcBorders>
            <w:hideMark/>
          </w:tcPr>
          <w:p w14:paraId="348AB72C" w14:textId="77777777" w:rsidR="00F06373" w:rsidRPr="00BD57C5" w:rsidRDefault="00F06373" w:rsidP="00AD647C">
            <w:pPr>
              <w:pStyle w:val="TableParagraph"/>
              <w:spacing w:line="234" w:lineRule="exact"/>
              <w:ind w:right="91"/>
              <w:jc w:val="right"/>
              <w:rPr>
                <w:sz w:val="20"/>
                <w:szCs w:val="20"/>
              </w:rPr>
            </w:pPr>
            <w:r w:rsidRPr="00BD57C5">
              <w:rPr>
                <w:sz w:val="20"/>
                <w:szCs w:val="20"/>
              </w:rPr>
              <w:t>0.8411</w:t>
            </w:r>
          </w:p>
        </w:tc>
        <w:tc>
          <w:tcPr>
            <w:tcW w:w="935" w:type="dxa"/>
            <w:tcBorders>
              <w:top w:val="single" w:sz="4" w:space="0" w:color="000000"/>
              <w:left w:val="single" w:sz="4" w:space="0" w:color="000000"/>
              <w:bottom w:val="single" w:sz="4" w:space="0" w:color="000000"/>
              <w:right w:val="single" w:sz="4" w:space="0" w:color="000000"/>
            </w:tcBorders>
            <w:hideMark/>
          </w:tcPr>
          <w:p w14:paraId="48A1F358" w14:textId="77777777" w:rsidR="00F06373" w:rsidRPr="00BD57C5" w:rsidRDefault="00F06373" w:rsidP="00AD647C">
            <w:pPr>
              <w:pStyle w:val="TableParagraph"/>
              <w:spacing w:line="234" w:lineRule="exact"/>
              <w:ind w:right="76"/>
              <w:jc w:val="right"/>
              <w:rPr>
                <w:sz w:val="20"/>
                <w:szCs w:val="20"/>
              </w:rPr>
            </w:pPr>
            <w:r w:rsidRPr="00BD57C5">
              <w:rPr>
                <w:sz w:val="20"/>
                <w:szCs w:val="20"/>
              </w:rPr>
              <w:t>0.8314</w:t>
            </w:r>
          </w:p>
        </w:tc>
        <w:tc>
          <w:tcPr>
            <w:tcW w:w="935" w:type="dxa"/>
            <w:tcBorders>
              <w:top w:val="single" w:sz="4" w:space="0" w:color="000000"/>
              <w:left w:val="single" w:sz="4" w:space="0" w:color="000000"/>
              <w:bottom w:val="single" w:sz="4" w:space="0" w:color="000000"/>
              <w:right w:val="single" w:sz="4" w:space="0" w:color="000000"/>
            </w:tcBorders>
            <w:hideMark/>
          </w:tcPr>
          <w:p w14:paraId="08014114" w14:textId="77777777" w:rsidR="00F06373" w:rsidRPr="00BD57C5" w:rsidRDefault="00F06373" w:rsidP="00AD647C">
            <w:pPr>
              <w:pStyle w:val="TableParagraph"/>
              <w:spacing w:line="234" w:lineRule="exact"/>
              <w:ind w:left="182"/>
              <w:rPr>
                <w:sz w:val="20"/>
                <w:szCs w:val="20"/>
              </w:rPr>
            </w:pPr>
            <w:r w:rsidRPr="00BD57C5">
              <w:rPr>
                <w:sz w:val="20"/>
                <w:szCs w:val="20"/>
              </w:rPr>
              <w:t>0.8219</w:t>
            </w:r>
          </w:p>
        </w:tc>
        <w:tc>
          <w:tcPr>
            <w:tcW w:w="935" w:type="dxa"/>
            <w:tcBorders>
              <w:top w:val="single" w:sz="4" w:space="0" w:color="000000"/>
              <w:left w:val="single" w:sz="4" w:space="0" w:color="000000"/>
              <w:bottom w:val="single" w:sz="4" w:space="0" w:color="000000"/>
              <w:right w:val="single" w:sz="4" w:space="0" w:color="000000"/>
            </w:tcBorders>
            <w:hideMark/>
          </w:tcPr>
          <w:p w14:paraId="332A4208" w14:textId="77777777" w:rsidR="00F06373" w:rsidRPr="00BD57C5" w:rsidRDefault="00F06373" w:rsidP="00AD647C">
            <w:pPr>
              <w:pStyle w:val="TableParagraph"/>
              <w:spacing w:line="234" w:lineRule="exact"/>
              <w:ind w:right="89"/>
              <w:jc w:val="right"/>
              <w:rPr>
                <w:sz w:val="20"/>
                <w:szCs w:val="20"/>
              </w:rPr>
            </w:pPr>
            <w:r w:rsidRPr="00BD57C5">
              <w:rPr>
                <w:sz w:val="20"/>
                <w:szCs w:val="20"/>
              </w:rPr>
              <w:t>0.8124</w:t>
            </w:r>
          </w:p>
        </w:tc>
        <w:tc>
          <w:tcPr>
            <w:tcW w:w="935" w:type="dxa"/>
            <w:tcBorders>
              <w:top w:val="single" w:sz="4" w:space="0" w:color="000000"/>
              <w:left w:val="single" w:sz="4" w:space="0" w:color="000000"/>
              <w:bottom w:val="single" w:sz="4" w:space="0" w:color="000000"/>
              <w:right w:val="single" w:sz="4" w:space="0" w:color="000000"/>
            </w:tcBorders>
            <w:hideMark/>
          </w:tcPr>
          <w:p w14:paraId="7733F55C"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0.8031</w:t>
            </w:r>
          </w:p>
        </w:tc>
      </w:tr>
      <w:tr w:rsidR="00F06373" w:rsidRPr="00BD57C5" w14:paraId="7F512EAE" w14:textId="77777777"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14:paraId="2A59E55B" w14:textId="77777777" w:rsidR="00F06373" w:rsidRPr="00BD57C5" w:rsidRDefault="00F06373" w:rsidP="00AD647C">
            <w:pPr>
              <w:pStyle w:val="TableParagraph"/>
              <w:spacing w:line="232" w:lineRule="exact"/>
              <w:ind w:right="98"/>
              <w:jc w:val="right"/>
              <w:rPr>
                <w:sz w:val="20"/>
                <w:szCs w:val="20"/>
              </w:rPr>
            </w:pPr>
            <w:r w:rsidRPr="00BD57C5">
              <w:rPr>
                <w:sz w:val="20"/>
                <w:szCs w:val="20"/>
              </w:rPr>
              <w:t>2</w:t>
            </w:r>
          </w:p>
        </w:tc>
        <w:tc>
          <w:tcPr>
            <w:tcW w:w="971" w:type="dxa"/>
            <w:tcBorders>
              <w:top w:val="single" w:sz="4" w:space="0" w:color="000000"/>
              <w:left w:val="single" w:sz="4" w:space="0" w:color="000000"/>
              <w:bottom w:val="single" w:sz="4" w:space="0" w:color="000000"/>
              <w:right w:val="single" w:sz="4" w:space="0" w:color="000000"/>
            </w:tcBorders>
            <w:hideMark/>
          </w:tcPr>
          <w:p w14:paraId="55C0A607" w14:textId="77777777" w:rsidR="00F06373" w:rsidRPr="00BD57C5" w:rsidRDefault="00F06373" w:rsidP="00AD647C">
            <w:pPr>
              <w:pStyle w:val="TableParagraph"/>
              <w:spacing w:line="232" w:lineRule="exact"/>
              <w:ind w:right="97"/>
              <w:jc w:val="right"/>
              <w:rPr>
                <w:sz w:val="20"/>
                <w:szCs w:val="20"/>
              </w:rPr>
            </w:pPr>
            <w:r w:rsidRPr="00BD57C5">
              <w:rPr>
                <w:sz w:val="20"/>
                <w:szCs w:val="20"/>
              </w:rPr>
              <w:t>0.7939</w:t>
            </w:r>
          </w:p>
        </w:tc>
        <w:tc>
          <w:tcPr>
            <w:tcW w:w="935" w:type="dxa"/>
            <w:tcBorders>
              <w:top w:val="single" w:sz="4" w:space="0" w:color="000000"/>
              <w:left w:val="single" w:sz="4" w:space="0" w:color="000000"/>
              <w:bottom w:val="single" w:sz="4" w:space="0" w:color="000000"/>
              <w:right w:val="single" w:sz="4" w:space="0" w:color="000000"/>
            </w:tcBorders>
            <w:hideMark/>
          </w:tcPr>
          <w:p w14:paraId="5AAE4FCE" w14:textId="77777777" w:rsidR="00F06373" w:rsidRPr="00BD57C5" w:rsidRDefault="00F06373" w:rsidP="00AD647C">
            <w:pPr>
              <w:pStyle w:val="TableParagraph"/>
              <w:spacing w:line="232" w:lineRule="exact"/>
              <w:ind w:left="178"/>
              <w:rPr>
                <w:sz w:val="20"/>
                <w:szCs w:val="20"/>
              </w:rPr>
            </w:pPr>
            <w:r w:rsidRPr="00BD57C5">
              <w:rPr>
                <w:sz w:val="20"/>
                <w:szCs w:val="20"/>
              </w:rPr>
              <w:t>0.7848</w:t>
            </w:r>
          </w:p>
        </w:tc>
        <w:tc>
          <w:tcPr>
            <w:tcW w:w="935" w:type="dxa"/>
            <w:tcBorders>
              <w:top w:val="single" w:sz="4" w:space="0" w:color="000000"/>
              <w:left w:val="single" w:sz="4" w:space="0" w:color="000000"/>
              <w:bottom w:val="single" w:sz="4" w:space="0" w:color="000000"/>
              <w:right w:val="single" w:sz="4" w:space="0" w:color="000000"/>
            </w:tcBorders>
            <w:hideMark/>
          </w:tcPr>
          <w:p w14:paraId="6C3875F0" w14:textId="77777777" w:rsidR="00F06373" w:rsidRPr="00BD57C5" w:rsidRDefault="00F06373" w:rsidP="00AD647C">
            <w:pPr>
              <w:pStyle w:val="TableParagraph"/>
              <w:spacing w:line="232" w:lineRule="exact"/>
              <w:ind w:right="96"/>
              <w:jc w:val="right"/>
              <w:rPr>
                <w:sz w:val="20"/>
                <w:szCs w:val="20"/>
              </w:rPr>
            </w:pPr>
            <w:r w:rsidRPr="00BD57C5">
              <w:rPr>
                <w:sz w:val="20"/>
                <w:szCs w:val="20"/>
              </w:rPr>
              <w:t>0.7758</w:t>
            </w:r>
          </w:p>
        </w:tc>
        <w:tc>
          <w:tcPr>
            <w:tcW w:w="935" w:type="dxa"/>
            <w:tcBorders>
              <w:top w:val="single" w:sz="4" w:space="0" w:color="000000"/>
              <w:left w:val="single" w:sz="4" w:space="0" w:color="000000"/>
              <w:bottom w:val="single" w:sz="4" w:space="0" w:color="000000"/>
              <w:right w:val="single" w:sz="4" w:space="0" w:color="000000"/>
            </w:tcBorders>
            <w:hideMark/>
          </w:tcPr>
          <w:p w14:paraId="4D116BCD" w14:textId="77777777" w:rsidR="00F06373" w:rsidRPr="00BD57C5" w:rsidRDefault="00F06373" w:rsidP="00AD647C">
            <w:pPr>
              <w:pStyle w:val="TableParagraph"/>
              <w:spacing w:line="232" w:lineRule="exact"/>
              <w:ind w:left="148" w:right="69"/>
              <w:jc w:val="center"/>
              <w:rPr>
                <w:sz w:val="20"/>
                <w:szCs w:val="20"/>
              </w:rPr>
            </w:pPr>
            <w:r w:rsidRPr="00BD57C5">
              <w:rPr>
                <w:sz w:val="20"/>
                <w:szCs w:val="20"/>
              </w:rPr>
              <w:t>0.7669</w:t>
            </w:r>
          </w:p>
        </w:tc>
        <w:tc>
          <w:tcPr>
            <w:tcW w:w="935" w:type="dxa"/>
            <w:tcBorders>
              <w:top w:val="single" w:sz="4" w:space="0" w:color="000000"/>
              <w:left w:val="single" w:sz="4" w:space="0" w:color="000000"/>
              <w:bottom w:val="single" w:sz="4" w:space="0" w:color="000000"/>
              <w:right w:val="single" w:sz="4" w:space="0" w:color="000000"/>
            </w:tcBorders>
            <w:hideMark/>
          </w:tcPr>
          <w:p w14:paraId="30617BCE" w14:textId="77777777" w:rsidR="00F06373" w:rsidRPr="00BD57C5" w:rsidRDefault="00F06373" w:rsidP="00AD647C">
            <w:pPr>
              <w:pStyle w:val="TableParagraph"/>
              <w:spacing w:line="232" w:lineRule="exact"/>
              <w:ind w:right="94"/>
              <w:jc w:val="right"/>
              <w:rPr>
                <w:sz w:val="20"/>
                <w:szCs w:val="20"/>
              </w:rPr>
            </w:pPr>
            <w:r w:rsidRPr="00BD57C5">
              <w:rPr>
                <w:sz w:val="20"/>
                <w:szCs w:val="20"/>
              </w:rPr>
              <w:t>0.7581</w:t>
            </w:r>
          </w:p>
        </w:tc>
        <w:tc>
          <w:tcPr>
            <w:tcW w:w="935" w:type="dxa"/>
            <w:tcBorders>
              <w:top w:val="single" w:sz="4" w:space="0" w:color="000000"/>
              <w:left w:val="single" w:sz="4" w:space="0" w:color="000000"/>
              <w:bottom w:val="single" w:sz="4" w:space="0" w:color="000000"/>
              <w:right w:val="single" w:sz="4" w:space="0" w:color="000000"/>
            </w:tcBorders>
            <w:hideMark/>
          </w:tcPr>
          <w:p w14:paraId="26D749A1" w14:textId="77777777" w:rsidR="00F06373" w:rsidRPr="00BD57C5" w:rsidRDefault="00F06373" w:rsidP="00AD647C">
            <w:pPr>
              <w:pStyle w:val="TableParagraph"/>
              <w:spacing w:line="232" w:lineRule="exact"/>
              <w:ind w:right="91"/>
              <w:jc w:val="right"/>
              <w:rPr>
                <w:sz w:val="20"/>
                <w:szCs w:val="20"/>
              </w:rPr>
            </w:pPr>
            <w:r w:rsidRPr="00BD57C5">
              <w:rPr>
                <w:sz w:val="20"/>
                <w:szCs w:val="20"/>
              </w:rPr>
              <w:t>0.7494</w:t>
            </w:r>
          </w:p>
        </w:tc>
        <w:tc>
          <w:tcPr>
            <w:tcW w:w="935" w:type="dxa"/>
            <w:tcBorders>
              <w:top w:val="single" w:sz="4" w:space="0" w:color="000000"/>
              <w:left w:val="single" w:sz="4" w:space="0" w:color="000000"/>
              <w:bottom w:val="single" w:sz="4" w:space="0" w:color="000000"/>
              <w:right w:val="single" w:sz="4" w:space="0" w:color="000000"/>
            </w:tcBorders>
            <w:hideMark/>
          </w:tcPr>
          <w:p w14:paraId="2C307D61" w14:textId="77777777" w:rsidR="00F06373" w:rsidRPr="00BD57C5" w:rsidRDefault="00F06373" w:rsidP="00AD647C">
            <w:pPr>
              <w:pStyle w:val="TableParagraph"/>
              <w:spacing w:line="232" w:lineRule="exact"/>
              <w:ind w:right="76"/>
              <w:jc w:val="right"/>
              <w:rPr>
                <w:sz w:val="20"/>
                <w:szCs w:val="20"/>
              </w:rPr>
            </w:pPr>
            <w:r w:rsidRPr="00BD57C5">
              <w:rPr>
                <w:sz w:val="20"/>
                <w:szCs w:val="20"/>
              </w:rPr>
              <w:t>0.7408</w:t>
            </w:r>
          </w:p>
        </w:tc>
        <w:tc>
          <w:tcPr>
            <w:tcW w:w="935" w:type="dxa"/>
            <w:tcBorders>
              <w:top w:val="single" w:sz="4" w:space="0" w:color="000000"/>
              <w:left w:val="single" w:sz="4" w:space="0" w:color="000000"/>
              <w:bottom w:val="single" w:sz="4" w:space="0" w:color="000000"/>
              <w:right w:val="single" w:sz="4" w:space="0" w:color="000000"/>
            </w:tcBorders>
            <w:hideMark/>
          </w:tcPr>
          <w:p w14:paraId="5B46CE8C" w14:textId="77777777" w:rsidR="00F06373" w:rsidRPr="00BD57C5" w:rsidRDefault="00F06373" w:rsidP="00AD647C">
            <w:pPr>
              <w:pStyle w:val="TableParagraph"/>
              <w:spacing w:line="232" w:lineRule="exact"/>
              <w:ind w:left="182"/>
              <w:rPr>
                <w:sz w:val="20"/>
                <w:szCs w:val="20"/>
              </w:rPr>
            </w:pPr>
            <w:r w:rsidRPr="00BD57C5">
              <w:rPr>
                <w:sz w:val="20"/>
                <w:szCs w:val="20"/>
              </w:rPr>
              <w:t>0.7323</w:t>
            </w:r>
          </w:p>
        </w:tc>
        <w:tc>
          <w:tcPr>
            <w:tcW w:w="935" w:type="dxa"/>
            <w:tcBorders>
              <w:top w:val="single" w:sz="4" w:space="0" w:color="000000"/>
              <w:left w:val="single" w:sz="4" w:space="0" w:color="000000"/>
              <w:bottom w:val="single" w:sz="4" w:space="0" w:color="000000"/>
              <w:right w:val="single" w:sz="4" w:space="0" w:color="000000"/>
            </w:tcBorders>
            <w:hideMark/>
          </w:tcPr>
          <w:p w14:paraId="466EC8AB" w14:textId="77777777" w:rsidR="00F06373" w:rsidRPr="00BD57C5" w:rsidRDefault="00F06373" w:rsidP="00AD647C">
            <w:pPr>
              <w:pStyle w:val="TableParagraph"/>
              <w:spacing w:line="232" w:lineRule="exact"/>
              <w:ind w:right="89"/>
              <w:jc w:val="right"/>
              <w:rPr>
                <w:sz w:val="20"/>
                <w:szCs w:val="20"/>
              </w:rPr>
            </w:pPr>
            <w:r w:rsidRPr="00BD57C5">
              <w:rPr>
                <w:sz w:val="20"/>
                <w:szCs w:val="20"/>
              </w:rPr>
              <w:t>0.7239</w:t>
            </w:r>
          </w:p>
        </w:tc>
        <w:tc>
          <w:tcPr>
            <w:tcW w:w="935" w:type="dxa"/>
            <w:tcBorders>
              <w:top w:val="single" w:sz="4" w:space="0" w:color="000000"/>
              <w:left w:val="single" w:sz="4" w:space="0" w:color="000000"/>
              <w:bottom w:val="single" w:sz="4" w:space="0" w:color="000000"/>
              <w:right w:val="single" w:sz="4" w:space="0" w:color="000000"/>
            </w:tcBorders>
            <w:hideMark/>
          </w:tcPr>
          <w:p w14:paraId="231532F9" w14:textId="77777777" w:rsidR="00F06373" w:rsidRPr="00BD57C5" w:rsidRDefault="00F06373" w:rsidP="00AD647C">
            <w:pPr>
              <w:pStyle w:val="TableParagraph"/>
              <w:spacing w:line="232" w:lineRule="exact"/>
              <w:ind w:left="158" w:right="60"/>
              <w:jc w:val="center"/>
              <w:rPr>
                <w:sz w:val="20"/>
                <w:szCs w:val="20"/>
              </w:rPr>
            </w:pPr>
            <w:r w:rsidRPr="00BD57C5">
              <w:rPr>
                <w:sz w:val="20"/>
                <w:szCs w:val="20"/>
              </w:rPr>
              <w:t>0.7156</w:t>
            </w:r>
          </w:p>
        </w:tc>
      </w:tr>
      <w:tr w:rsidR="00F06373" w:rsidRPr="00BD57C5" w14:paraId="115DD4AE" w14:textId="77777777"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14:paraId="6878BA33" w14:textId="77777777" w:rsidR="00F06373" w:rsidRPr="00BD57C5" w:rsidRDefault="00F06373" w:rsidP="00AD647C">
            <w:pPr>
              <w:pStyle w:val="TableParagraph"/>
              <w:spacing w:line="234" w:lineRule="exact"/>
              <w:ind w:right="98"/>
              <w:jc w:val="right"/>
              <w:rPr>
                <w:sz w:val="20"/>
                <w:szCs w:val="20"/>
              </w:rPr>
            </w:pPr>
            <w:r w:rsidRPr="00BD57C5">
              <w:rPr>
                <w:sz w:val="20"/>
                <w:szCs w:val="20"/>
              </w:rPr>
              <w:t>3</w:t>
            </w:r>
          </w:p>
        </w:tc>
        <w:tc>
          <w:tcPr>
            <w:tcW w:w="971" w:type="dxa"/>
            <w:tcBorders>
              <w:top w:val="single" w:sz="4" w:space="0" w:color="000000"/>
              <w:left w:val="single" w:sz="4" w:space="0" w:color="000000"/>
              <w:bottom w:val="single" w:sz="4" w:space="0" w:color="000000"/>
              <w:right w:val="single" w:sz="4" w:space="0" w:color="000000"/>
            </w:tcBorders>
            <w:hideMark/>
          </w:tcPr>
          <w:p w14:paraId="7A8C336E" w14:textId="77777777" w:rsidR="00F06373" w:rsidRPr="00BD57C5" w:rsidRDefault="00F06373" w:rsidP="00AD647C">
            <w:pPr>
              <w:pStyle w:val="TableParagraph"/>
              <w:spacing w:line="234" w:lineRule="exact"/>
              <w:ind w:right="97"/>
              <w:jc w:val="right"/>
              <w:rPr>
                <w:sz w:val="20"/>
                <w:szCs w:val="20"/>
              </w:rPr>
            </w:pPr>
            <w:r w:rsidRPr="00BD57C5">
              <w:rPr>
                <w:sz w:val="20"/>
                <w:szCs w:val="20"/>
              </w:rPr>
              <w:t>0.7074</w:t>
            </w:r>
          </w:p>
        </w:tc>
        <w:tc>
          <w:tcPr>
            <w:tcW w:w="935" w:type="dxa"/>
            <w:tcBorders>
              <w:top w:val="single" w:sz="4" w:space="0" w:color="000000"/>
              <w:left w:val="single" w:sz="4" w:space="0" w:color="000000"/>
              <w:bottom w:val="single" w:sz="4" w:space="0" w:color="000000"/>
              <w:right w:val="single" w:sz="4" w:space="0" w:color="000000"/>
            </w:tcBorders>
            <w:hideMark/>
          </w:tcPr>
          <w:p w14:paraId="6F9DFB4B" w14:textId="77777777" w:rsidR="00F06373" w:rsidRPr="00BD57C5" w:rsidRDefault="00F06373" w:rsidP="00AD647C">
            <w:pPr>
              <w:pStyle w:val="TableParagraph"/>
              <w:spacing w:line="234" w:lineRule="exact"/>
              <w:ind w:left="178"/>
              <w:rPr>
                <w:sz w:val="20"/>
                <w:szCs w:val="20"/>
              </w:rPr>
            </w:pPr>
            <w:r w:rsidRPr="00BD57C5">
              <w:rPr>
                <w:sz w:val="20"/>
                <w:szCs w:val="20"/>
              </w:rPr>
              <w:t>0.6993</w:t>
            </w:r>
          </w:p>
        </w:tc>
        <w:tc>
          <w:tcPr>
            <w:tcW w:w="935" w:type="dxa"/>
            <w:tcBorders>
              <w:top w:val="single" w:sz="4" w:space="0" w:color="000000"/>
              <w:left w:val="single" w:sz="4" w:space="0" w:color="000000"/>
              <w:bottom w:val="single" w:sz="4" w:space="0" w:color="000000"/>
              <w:right w:val="single" w:sz="4" w:space="0" w:color="000000"/>
            </w:tcBorders>
            <w:hideMark/>
          </w:tcPr>
          <w:p w14:paraId="1ABE61A9" w14:textId="77777777" w:rsidR="00F06373" w:rsidRPr="00BD57C5" w:rsidRDefault="00F06373" w:rsidP="00AD647C">
            <w:pPr>
              <w:pStyle w:val="TableParagraph"/>
              <w:spacing w:line="234" w:lineRule="exact"/>
              <w:ind w:right="96"/>
              <w:jc w:val="right"/>
              <w:rPr>
                <w:sz w:val="20"/>
                <w:szCs w:val="20"/>
              </w:rPr>
            </w:pPr>
            <w:r w:rsidRPr="00BD57C5">
              <w:rPr>
                <w:sz w:val="20"/>
                <w:szCs w:val="20"/>
              </w:rPr>
              <w:t>0.6913</w:t>
            </w:r>
          </w:p>
        </w:tc>
        <w:tc>
          <w:tcPr>
            <w:tcW w:w="935" w:type="dxa"/>
            <w:tcBorders>
              <w:top w:val="single" w:sz="4" w:space="0" w:color="000000"/>
              <w:left w:val="single" w:sz="4" w:space="0" w:color="000000"/>
              <w:bottom w:val="single" w:sz="4" w:space="0" w:color="000000"/>
              <w:right w:val="single" w:sz="4" w:space="0" w:color="000000"/>
            </w:tcBorders>
            <w:hideMark/>
          </w:tcPr>
          <w:p w14:paraId="14B55C26"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0.6833</w:t>
            </w:r>
          </w:p>
        </w:tc>
        <w:tc>
          <w:tcPr>
            <w:tcW w:w="935" w:type="dxa"/>
            <w:tcBorders>
              <w:top w:val="single" w:sz="4" w:space="0" w:color="000000"/>
              <w:left w:val="single" w:sz="4" w:space="0" w:color="000000"/>
              <w:bottom w:val="single" w:sz="4" w:space="0" w:color="000000"/>
              <w:right w:val="single" w:sz="4" w:space="0" w:color="000000"/>
            </w:tcBorders>
            <w:hideMark/>
          </w:tcPr>
          <w:p w14:paraId="0C9CE9C9" w14:textId="77777777" w:rsidR="00F06373" w:rsidRPr="00BD57C5" w:rsidRDefault="00F06373" w:rsidP="00AD647C">
            <w:pPr>
              <w:pStyle w:val="TableParagraph"/>
              <w:spacing w:line="234" w:lineRule="exact"/>
              <w:ind w:right="94"/>
              <w:jc w:val="right"/>
              <w:rPr>
                <w:sz w:val="20"/>
                <w:szCs w:val="20"/>
              </w:rPr>
            </w:pPr>
            <w:r w:rsidRPr="00BD57C5">
              <w:rPr>
                <w:sz w:val="20"/>
                <w:szCs w:val="20"/>
              </w:rPr>
              <w:t>0.6755</w:t>
            </w:r>
          </w:p>
        </w:tc>
        <w:tc>
          <w:tcPr>
            <w:tcW w:w="935" w:type="dxa"/>
            <w:tcBorders>
              <w:top w:val="single" w:sz="4" w:space="0" w:color="000000"/>
              <w:left w:val="single" w:sz="4" w:space="0" w:color="000000"/>
              <w:bottom w:val="single" w:sz="4" w:space="0" w:color="000000"/>
              <w:right w:val="single" w:sz="4" w:space="0" w:color="000000"/>
            </w:tcBorders>
            <w:hideMark/>
          </w:tcPr>
          <w:p w14:paraId="7AC17E89" w14:textId="77777777" w:rsidR="00F06373" w:rsidRPr="00BD57C5" w:rsidRDefault="00F06373" w:rsidP="00AD647C">
            <w:pPr>
              <w:pStyle w:val="TableParagraph"/>
              <w:spacing w:line="234" w:lineRule="exact"/>
              <w:ind w:right="91"/>
              <w:jc w:val="right"/>
              <w:rPr>
                <w:sz w:val="20"/>
                <w:szCs w:val="20"/>
              </w:rPr>
            </w:pPr>
            <w:r w:rsidRPr="00BD57C5">
              <w:rPr>
                <w:sz w:val="20"/>
                <w:szCs w:val="20"/>
              </w:rPr>
              <w:t>0.6677</w:t>
            </w:r>
          </w:p>
        </w:tc>
        <w:tc>
          <w:tcPr>
            <w:tcW w:w="935" w:type="dxa"/>
            <w:tcBorders>
              <w:top w:val="single" w:sz="4" w:space="0" w:color="000000"/>
              <w:left w:val="single" w:sz="4" w:space="0" w:color="000000"/>
              <w:bottom w:val="single" w:sz="4" w:space="0" w:color="000000"/>
              <w:right w:val="single" w:sz="4" w:space="0" w:color="000000"/>
            </w:tcBorders>
            <w:hideMark/>
          </w:tcPr>
          <w:p w14:paraId="6C2048A6" w14:textId="77777777" w:rsidR="00F06373" w:rsidRPr="00BD57C5" w:rsidRDefault="00F06373" w:rsidP="00AD647C">
            <w:pPr>
              <w:pStyle w:val="TableParagraph"/>
              <w:spacing w:line="234" w:lineRule="exact"/>
              <w:ind w:right="76"/>
              <w:jc w:val="right"/>
              <w:rPr>
                <w:sz w:val="20"/>
                <w:szCs w:val="20"/>
              </w:rPr>
            </w:pPr>
            <w:r w:rsidRPr="00BD57C5">
              <w:rPr>
                <w:sz w:val="20"/>
                <w:szCs w:val="20"/>
              </w:rPr>
              <w:t>0.6601</w:t>
            </w:r>
          </w:p>
        </w:tc>
        <w:tc>
          <w:tcPr>
            <w:tcW w:w="935" w:type="dxa"/>
            <w:tcBorders>
              <w:top w:val="single" w:sz="4" w:space="0" w:color="000000"/>
              <w:left w:val="single" w:sz="4" w:space="0" w:color="000000"/>
              <w:bottom w:val="single" w:sz="4" w:space="0" w:color="000000"/>
              <w:right w:val="single" w:sz="4" w:space="0" w:color="000000"/>
            </w:tcBorders>
            <w:hideMark/>
          </w:tcPr>
          <w:p w14:paraId="2D900450" w14:textId="77777777" w:rsidR="00F06373" w:rsidRPr="00BD57C5" w:rsidRDefault="00F06373" w:rsidP="00AD647C">
            <w:pPr>
              <w:pStyle w:val="TableParagraph"/>
              <w:spacing w:line="234" w:lineRule="exact"/>
              <w:ind w:left="182"/>
              <w:rPr>
                <w:sz w:val="20"/>
                <w:szCs w:val="20"/>
              </w:rPr>
            </w:pPr>
            <w:r w:rsidRPr="00BD57C5">
              <w:rPr>
                <w:sz w:val="20"/>
                <w:szCs w:val="20"/>
              </w:rPr>
              <w:t>0.6525</w:t>
            </w:r>
          </w:p>
        </w:tc>
        <w:tc>
          <w:tcPr>
            <w:tcW w:w="935" w:type="dxa"/>
            <w:tcBorders>
              <w:top w:val="single" w:sz="4" w:space="0" w:color="000000"/>
              <w:left w:val="single" w:sz="4" w:space="0" w:color="000000"/>
              <w:bottom w:val="single" w:sz="4" w:space="0" w:color="000000"/>
              <w:right w:val="single" w:sz="4" w:space="0" w:color="000000"/>
            </w:tcBorders>
            <w:hideMark/>
          </w:tcPr>
          <w:p w14:paraId="09023C38" w14:textId="77777777" w:rsidR="00F06373" w:rsidRPr="00BD57C5" w:rsidRDefault="00F06373" w:rsidP="00AD647C">
            <w:pPr>
              <w:pStyle w:val="TableParagraph"/>
              <w:spacing w:line="234" w:lineRule="exact"/>
              <w:ind w:right="89"/>
              <w:jc w:val="right"/>
              <w:rPr>
                <w:sz w:val="20"/>
                <w:szCs w:val="20"/>
              </w:rPr>
            </w:pPr>
            <w:r w:rsidRPr="00BD57C5">
              <w:rPr>
                <w:sz w:val="20"/>
                <w:szCs w:val="20"/>
              </w:rPr>
              <w:t>0.6450</w:t>
            </w:r>
          </w:p>
        </w:tc>
        <w:tc>
          <w:tcPr>
            <w:tcW w:w="935" w:type="dxa"/>
            <w:tcBorders>
              <w:top w:val="single" w:sz="4" w:space="0" w:color="000000"/>
              <w:left w:val="single" w:sz="4" w:space="0" w:color="000000"/>
              <w:bottom w:val="single" w:sz="4" w:space="0" w:color="000000"/>
              <w:right w:val="single" w:sz="4" w:space="0" w:color="000000"/>
            </w:tcBorders>
            <w:hideMark/>
          </w:tcPr>
          <w:p w14:paraId="35CCEAF0"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0.6376</w:t>
            </w:r>
          </w:p>
        </w:tc>
      </w:tr>
      <w:tr w:rsidR="00F06373" w:rsidRPr="00BD57C5" w14:paraId="154A2C93" w14:textId="77777777"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14:paraId="57B4C25E" w14:textId="77777777" w:rsidR="00F06373" w:rsidRPr="00BD57C5" w:rsidRDefault="00F06373" w:rsidP="00AD647C">
            <w:pPr>
              <w:pStyle w:val="TableParagraph"/>
              <w:spacing w:line="232" w:lineRule="exact"/>
              <w:ind w:right="98"/>
              <w:jc w:val="right"/>
              <w:rPr>
                <w:sz w:val="20"/>
                <w:szCs w:val="20"/>
              </w:rPr>
            </w:pPr>
            <w:r w:rsidRPr="00BD57C5">
              <w:rPr>
                <w:sz w:val="20"/>
                <w:szCs w:val="20"/>
              </w:rPr>
              <w:t>4</w:t>
            </w:r>
          </w:p>
        </w:tc>
        <w:tc>
          <w:tcPr>
            <w:tcW w:w="971" w:type="dxa"/>
            <w:tcBorders>
              <w:top w:val="single" w:sz="4" w:space="0" w:color="000000"/>
              <w:left w:val="single" w:sz="4" w:space="0" w:color="000000"/>
              <w:bottom w:val="single" w:sz="4" w:space="0" w:color="000000"/>
              <w:right w:val="single" w:sz="4" w:space="0" w:color="000000"/>
            </w:tcBorders>
            <w:hideMark/>
          </w:tcPr>
          <w:p w14:paraId="4C9181F7" w14:textId="77777777" w:rsidR="00F06373" w:rsidRPr="00BD57C5" w:rsidRDefault="00F06373" w:rsidP="00AD647C">
            <w:pPr>
              <w:pStyle w:val="TableParagraph"/>
              <w:spacing w:line="232" w:lineRule="exact"/>
              <w:ind w:right="97"/>
              <w:jc w:val="right"/>
              <w:rPr>
                <w:sz w:val="20"/>
                <w:szCs w:val="20"/>
              </w:rPr>
            </w:pPr>
            <w:r w:rsidRPr="00BD57C5">
              <w:rPr>
                <w:sz w:val="20"/>
                <w:szCs w:val="20"/>
              </w:rPr>
              <w:t>0.6303</w:t>
            </w:r>
          </w:p>
        </w:tc>
        <w:tc>
          <w:tcPr>
            <w:tcW w:w="935" w:type="dxa"/>
            <w:tcBorders>
              <w:top w:val="single" w:sz="4" w:space="0" w:color="000000"/>
              <w:left w:val="single" w:sz="4" w:space="0" w:color="000000"/>
              <w:bottom w:val="single" w:sz="4" w:space="0" w:color="000000"/>
              <w:right w:val="single" w:sz="4" w:space="0" w:color="000000"/>
            </w:tcBorders>
            <w:hideMark/>
          </w:tcPr>
          <w:p w14:paraId="0533B734" w14:textId="77777777" w:rsidR="00F06373" w:rsidRPr="00BD57C5" w:rsidRDefault="00F06373" w:rsidP="00AD647C">
            <w:pPr>
              <w:pStyle w:val="TableParagraph"/>
              <w:spacing w:line="232" w:lineRule="exact"/>
              <w:ind w:left="178"/>
              <w:rPr>
                <w:sz w:val="20"/>
                <w:szCs w:val="20"/>
              </w:rPr>
            </w:pPr>
            <w:r w:rsidRPr="00BD57C5">
              <w:rPr>
                <w:sz w:val="20"/>
                <w:szCs w:val="20"/>
              </w:rPr>
              <w:t>0.6231</w:t>
            </w:r>
          </w:p>
        </w:tc>
        <w:tc>
          <w:tcPr>
            <w:tcW w:w="935" w:type="dxa"/>
            <w:tcBorders>
              <w:top w:val="single" w:sz="4" w:space="0" w:color="000000"/>
              <w:left w:val="single" w:sz="4" w:space="0" w:color="000000"/>
              <w:bottom w:val="single" w:sz="4" w:space="0" w:color="000000"/>
              <w:right w:val="single" w:sz="4" w:space="0" w:color="000000"/>
            </w:tcBorders>
            <w:hideMark/>
          </w:tcPr>
          <w:p w14:paraId="2C07EA88" w14:textId="77777777" w:rsidR="00F06373" w:rsidRPr="00BD57C5" w:rsidRDefault="00F06373" w:rsidP="00AD647C">
            <w:pPr>
              <w:pStyle w:val="TableParagraph"/>
              <w:spacing w:line="232" w:lineRule="exact"/>
              <w:ind w:right="96"/>
              <w:jc w:val="right"/>
              <w:rPr>
                <w:sz w:val="20"/>
                <w:szCs w:val="20"/>
              </w:rPr>
            </w:pPr>
            <w:r w:rsidRPr="00BD57C5">
              <w:rPr>
                <w:sz w:val="20"/>
                <w:szCs w:val="20"/>
              </w:rPr>
              <w:t>0.6159</w:t>
            </w:r>
          </w:p>
        </w:tc>
        <w:tc>
          <w:tcPr>
            <w:tcW w:w="935" w:type="dxa"/>
            <w:tcBorders>
              <w:top w:val="single" w:sz="4" w:space="0" w:color="000000"/>
              <w:left w:val="single" w:sz="4" w:space="0" w:color="000000"/>
              <w:bottom w:val="single" w:sz="4" w:space="0" w:color="000000"/>
              <w:right w:val="single" w:sz="4" w:space="0" w:color="000000"/>
            </w:tcBorders>
            <w:hideMark/>
          </w:tcPr>
          <w:p w14:paraId="46BD366D" w14:textId="77777777" w:rsidR="00F06373" w:rsidRPr="00BD57C5" w:rsidRDefault="00F06373" w:rsidP="00AD647C">
            <w:pPr>
              <w:pStyle w:val="TableParagraph"/>
              <w:spacing w:line="232" w:lineRule="exact"/>
              <w:ind w:left="148" w:right="69"/>
              <w:jc w:val="center"/>
              <w:rPr>
                <w:sz w:val="20"/>
                <w:szCs w:val="20"/>
              </w:rPr>
            </w:pPr>
            <w:r w:rsidRPr="00BD57C5">
              <w:rPr>
                <w:sz w:val="20"/>
                <w:szCs w:val="20"/>
              </w:rPr>
              <w:t>0.6089</w:t>
            </w:r>
          </w:p>
        </w:tc>
        <w:tc>
          <w:tcPr>
            <w:tcW w:w="935" w:type="dxa"/>
            <w:tcBorders>
              <w:top w:val="single" w:sz="4" w:space="0" w:color="000000"/>
              <w:left w:val="single" w:sz="4" w:space="0" w:color="000000"/>
              <w:bottom w:val="single" w:sz="4" w:space="0" w:color="000000"/>
              <w:right w:val="single" w:sz="4" w:space="0" w:color="000000"/>
            </w:tcBorders>
            <w:hideMark/>
          </w:tcPr>
          <w:p w14:paraId="63DDD753" w14:textId="77777777" w:rsidR="00F06373" w:rsidRPr="00BD57C5" w:rsidRDefault="00F06373" w:rsidP="00AD647C">
            <w:pPr>
              <w:pStyle w:val="TableParagraph"/>
              <w:spacing w:line="232" w:lineRule="exact"/>
              <w:ind w:right="94"/>
              <w:jc w:val="right"/>
              <w:rPr>
                <w:sz w:val="20"/>
                <w:szCs w:val="20"/>
              </w:rPr>
            </w:pPr>
            <w:r w:rsidRPr="00BD57C5">
              <w:rPr>
                <w:sz w:val="20"/>
                <w:szCs w:val="20"/>
              </w:rPr>
              <w:t>0.6019</w:t>
            </w:r>
          </w:p>
        </w:tc>
        <w:tc>
          <w:tcPr>
            <w:tcW w:w="935" w:type="dxa"/>
            <w:tcBorders>
              <w:top w:val="single" w:sz="4" w:space="0" w:color="000000"/>
              <w:left w:val="single" w:sz="4" w:space="0" w:color="000000"/>
              <w:bottom w:val="single" w:sz="4" w:space="0" w:color="000000"/>
              <w:right w:val="single" w:sz="4" w:space="0" w:color="000000"/>
            </w:tcBorders>
            <w:hideMark/>
          </w:tcPr>
          <w:p w14:paraId="509A824A" w14:textId="77777777" w:rsidR="00F06373" w:rsidRPr="00BD57C5" w:rsidRDefault="00F06373" w:rsidP="00AD647C">
            <w:pPr>
              <w:pStyle w:val="TableParagraph"/>
              <w:spacing w:line="232" w:lineRule="exact"/>
              <w:ind w:right="91"/>
              <w:jc w:val="right"/>
              <w:rPr>
                <w:sz w:val="20"/>
                <w:szCs w:val="20"/>
              </w:rPr>
            </w:pPr>
            <w:r w:rsidRPr="00BD57C5">
              <w:rPr>
                <w:sz w:val="20"/>
                <w:szCs w:val="20"/>
              </w:rPr>
              <w:t>0.5950</w:t>
            </w:r>
          </w:p>
        </w:tc>
        <w:tc>
          <w:tcPr>
            <w:tcW w:w="935" w:type="dxa"/>
            <w:tcBorders>
              <w:top w:val="single" w:sz="4" w:space="0" w:color="000000"/>
              <w:left w:val="single" w:sz="4" w:space="0" w:color="000000"/>
              <w:bottom w:val="single" w:sz="4" w:space="0" w:color="000000"/>
              <w:right w:val="single" w:sz="4" w:space="0" w:color="000000"/>
            </w:tcBorders>
            <w:hideMark/>
          </w:tcPr>
          <w:p w14:paraId="52852361" w14:textId="77777777" w:rsidR="00F06373" w:rsidRPr="00BD57C5" w:rsidRDefault="00F06373" w:rsidP="00AD647C">
            <w:pPr>
              <w:pStyle w:val="TableParagraph"/>
              <w:spacing w:line="232" w:lineRule="exact"/>
              <w:ind w:right="76"/>
              <w:jc w:val="right"/>
              <w:rPr>
                <w:sz w:val="20"/>
                <w:szCs w:val="20"/>
              </w:rPr>
            </w:pPr>
            <w:r w:rsidRPr="00BD57C5">
              <w:rPr>
                <w:sz w:val="20"/>
                <w:szCs w:val="20"/>
              </w:rPr>
              <w:t>0.5881</w:t>
            </w:r>
          </w:p>
        </w:tc>
        <w:tc>
          <w:tcPr>
            <w:tcW w:w="935" w:type="dxa"/>
            <w:tcBorders>
              <w:top w:val="single" w:sz="4" w:space="0" w:color="000000"/>
              <w:left w:val="single" w:sz="4" w:space="0" w:color="000000"/>
              <w:bottom w:val="single" w:sz="4" w:space="0" w:color="000000"/>
              <w:right w:val="single" w:sz="4" w:space="0" w:color="000000"/>
            </w:tcBorders>
            <w:hideMark/>
          </w:tcPr>
          <w:p w14:paraId="58AB198D" w14:textId="77777777" w:rsidR="00F06373" w:rsidRPr="00BD57C5" w:rsidRDefault="00F06373" w:rsidP="00AD647C">
            <w:pPr>
              <w:pStyle w:val="TableParagraph"/>
              <w:spacing w:line="232" w:lineRule="exact"/>
              <w:ind w:left="182"/>
              <w:rPr>
                <w:sz w:val="20"/>
                <w:szCs w:val="20"/>
              </w:rPr>
            </w:pPr>
            <w:r w:rsidRPr="00BD57C5">
              <w:rPr>
                <w:sz w:val="20"/>
                <w:szCs w:val="20"/>
              </w:rPr>
              <w:t>0.5814</w:t>
            </w:r>
          </w:p>
        </w:tc>
        <w:tc>
          <w:tcPr>
            <w:tcW w:w="935" w:type="dxa"/>
            <w:tcBorders>
              <w:top w:val="single" w:sz="4" w:space="0" w:color="000000"/>
              <w:left w:val="single" w:sz="4" w:space="0" w:color="000000"/>
              <w:bottom w:val="single" w:sz="4" w:space="0" w:color="000000"/>
              <w:right w:val="single" w:sz="4" w:space="0" w:color="000000"/>
            </w:tcBorders>
            <w:hideMark/>
          </w:tcPr>
          <w:p w14:paraId="370023D8" w14:textId="77777777" w:rsidR="00F06373" w:rsidRPr="00BD57C5" w:rsidRDefault="00F06373" w:rsidP="00AD647C">
            <w:pPr>
              <w:pStyle w:val="TableParagraph"/>
              <w:spacing w:line="232" w:lineRule="exact"/>
              <w:ind w:right="89"/>
              <w:jc w:val="right"/>
              <w:rPr>
                <w:sz w:val="20"/>
                <w:szCs w:val="20"/>
              </w:rPr>
            </w:pPr>
            <w:r w:rsidRPr="00BD57C5">
              <w:rPr>
                <w:sz w:val="20"/>
                <w:szCs w:val="20"/>
              </w:rPr>
              <w:t>0.5747</w:t>
            </w:r>
          </w:p>
        </w:tc>
        <w:tc>
          <w:tcPr>
            <w:tcW w:w="935" w:type="dxa"/>
            <w:tcBorders>
              <w:top w:val="single" w:sz="4" w:space="0" w:color="000000"/>
              <w:left w:val="single" w:sz="4" w:space="0" w:color="000000"/>
              <w:bottom w:val="single" w:sz="4" w:space="0" w:color="000000"/>
              <w:right w:val="single" w:sz="4" w:space="0" w:color="000000"/>
            </w:tcBorders>
            <w:hideMark/>
          </w:tcPr>
          <w:p w14:paraId="1B6BE558" w14:textId="77777777" w:rsidR="00F06373" w:rsidRPr="00BD57C5" w:rsidRDefault="00F06373" w:rsidP="00AD647C">
            <w:pPr>
              <w:pStyle w:val="TableParagraph"/>
              <w:spacing w:line="232" w:lineRule="exact"/>
              <w:ind w:left="158" w:right="60"/>
              <w:jc w:val="center"/>
              <w:rPr>
                <w:sz w:val="20"/>
                <w:szCs w:val="20"/>
              </w:rPr>
            </w:pPr>
            <w:r w:rsidRPr="00BD57C5">
              <w:rPr>
                <w:sz w:val="20"/>
                <w:szCs w:val="20"/>
              </w:rPr>
              <w:t>0.5681</w:t>
            </w:r>
          </w:p>
        </w:tc>
      </w:tr>
      <w:tr w:rsidR="00F06373" w:rsidRPr="00BD57C5" w14:paraId="27D0D104" w14:textId="77777777"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14:paraId="599CC171" w14:textId="77777777" w:rsidR="00F06373" w:rsidRPr="00BD57C5" w:rsidRDefault="00F06373" w:rsidP="00AD647C">
            <w:pPr>
              <w:pStyle w:val="TableParagraph"/>
              <w:spacing w:line="234" w:lineRule="exact"/>
              <w:ind w:right="98"/>
              <w:jc w:val="right"/>
              <w:rPr>
                <w:sz w:val="20"/>
                <w:szCs w:val="20"/>
              </w:rPr>
            </w:pPr>
            <w:r w:rsidRPr="00BD57C5">
              <w:rPr>
                <w:sz w:val="20"/>
                <w:szCs w:val="20"/>
              </w:rPr>
              <w:t>5</w:t>
            </w:r>
          </w:p>
        </w:tc>
        <w:tc>
          <w:tcPr>
            <w:tcW w:w="971" w:type="dxa"/>
            <w:tcBorders>
              <w:top w:val="single" w:sz="4" w:space="0" w:color="000000"/>
              <w:left w:val="single" w:sz="4" w:space="0" w:color="000000"/>
              <w:bottom w:val="single" w:sz="4" w:space="0" w:color="000000"/>
              <w:right w:val="single" w:sz="4" w:space="0" w:color="000000"/>
            </w:tcBorders>
            <w:hideMark/>
          </w:tcPr>
          <w:p w14:paraId="6DB5F52C" w14:textId="77777777" w:rsidR="00F06373" w:rsidRPr="00BD57C5" w:rsidRDefault="00F06373" w:rsidP="00AD647C">
            <w:pPr>
              <w:pStyle w:val="TableParagraph"/>
              <w:spacing w:line="234" w:lineRule="exact"/>
              <w:ind w:right="97"/>
              <w:jc w:val="right"/>
              <w:rPr>
                <w:sz w:val="20"/>
                <w:szCs w:val="20"/>
              </w:rPr>
            </w:pPr>
            <w:r w:rsidRPr="00BD57C5">
              <w:rPr>
                <w:sz w:val="20"/>
                <w:szCs w:val="20"/>
              </w:rPr>
              <w:t>0.5616</w:t>
            </w:r>
          </w:p>
        </w:tc>
        <w:tc>
          <w:tcPr>
            <w:tcW w:w="935" w:type="dxa"/>
            <w:tcBorders>
              <w:top w:val="single" w:sz="4" w:space="0" w:color="000000"/>
              <w:left w:val="single" w:sz="4" w:space="0" w:color="000000"/>
              <w:bottom w:val="single" w:sz="4" w:space="0" w:color="000000"/>
              <w:right w:val="single" w:sz="4" w:space="0" w:color="000000"/>
            </w:tcBorders>
            <w:hideMark/>
          </w:tcPr>
          <w:p w14:paraId="788B931D" w14:textId="77777777" w:rsidR="00F06373" w:rsidRPr="00BD57C5" w:rsidRDefault="00F06373" w:rsidP="00AD647C">
            <w:pPr>
              <w:pStyle w:val="TableParagraph"/>
              <w:spacing w:line="234" w:lineRule="exact"/>
              <w:ind w:left="178"/>
              <w:rPr>
                <w:sz w:val="20"/>
                <w:szCs w:val="20"/>
              </w:rPr>
            </w:pPr>
            <w:r w:rsidRPr="00BD57C5">
              <w:rPr>
                <w:sz w:val="20"/>
                <w:szCs w:val="20"/>
              </w:rPr>
              <w:t>0.5552</w:t>
            </w:r>
          </w:p>
        </w:tc>
        <w:tc>
          <w:tcPr>
            <w:tcW w:w="935" w:type="dxa"/>
            <w:tcBorders>
              <w:top w:val="single" w:sz="4" w:space="0" w:color="000000"/>
              <w:left w:val="single" w:sz="4" w:space="0" w:color="000000"/>
              <w:bottom w:val="single" w:sz="4" w:space="0" w:color="000000"/>
              <w:right w:val="single" w:sz="4" w:space="0" w:color="000000"/>
            </w:tcBorders>
            <w:hideMark/>
          </w:tcPr>
          <w:p w14:paraId="1D97C2BD" w14:textId="77777777" w:rsidR="00F06373" w:rsidRPr="00BD57C5" w:rsidRDefault="00F06373" w:rsidP="00AD647C">
            <w:pPr>
              <w:pStyle w:val="TableParagraph"/>
              <w:spacing w:line="234" w:lineRule="exact"/>
              <w:ind w:right="96"/>
              <w:jc w:val="right"/>
              <w:rPr>
                <w:sz w:val="20"/>
                <w:szCs w:val="20"/>
              </w:rPr>
            </w:pPr>
            <w:r w:rsidRPr="00BD57C5">
              <w:rPr>
                <w:sz w:val="20"/>
                <w:szCs w:val="20"/>
              </w:rPr>
              <w:t>0.5488</w:t>
            </w:r>
          </w:p>
        </w:tc>
        <w:tc>
          <w:tcPr>
            <w:tcW w:w="935" w:type="dxa"/>
            <w:tcBorders>
              <w:top w:val="single" w:sz="4" w:space="0" w:color="000000"/>
              <w:left w:val="single" w:sz="4" w:space="0" w:color="000000"/>
              <w:bottom w:val="single" w:sz="4" w:space="0" w:color="000000"/>
              <w:right w:val="single" w:sz="4" w:space="0" w:color="000000"/>
            </w:tcBorders>
            <w:hideMark/>
          </w:tcPr>
          <w:p w14:paraId="6216823B"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0.5425</w:t>
            </w:r>
          </w:p>
        </w:tc>
        <w:tc>
          <w:tcPr>
            <w:tcW w:w="935" w:type="dxa"/>
            <w:tcBorders>
              <w:top w:val="single" w:sz="4" w:space="0" w:color="000000"/>
              <w:left w:val="single" w:sz="4" w:space="0" w:color="000000"/>
              <w:bottom w:val="single" w:sz="4" w:space="0" w:color="000000"/>
              <w:right w:val="single" w:sz="4" w:space="0" w:color="000000"/>
            </w:tcBorders>
            <w:hideMark/>
          </w:tcPr>
          <w:p w14:paraId="148F0CC5" w14:textId="77777777" w:rsidR="00F06373" w:rsidRPr="00BD57C5" w:rsidRDefault="00F06373" w:rsidP="00AD647C">
            <w:pPr>
              <w:pStyle w:val="TableParagraph"/>
              <w:spacing w:line="234" w:lineRule="exact"/>
              <w:ind w:right="94"/>
              <w:jc w:val="right"/>
              <w:rPr>
                <w:sz w:val="20"/>
                <w:szCs w:val="20"/>
              </w:rPr>
            </w:pPr>
            <w:r w:rsidRPr="00BD57C5">
              <w:rPr>
                <w:sz w:val="20"/>
                <w:szCs w:val="20"/>
              </w:rPr>
              <w:t>0.5363</w:t>
            </w:r>
          </w:p>
        </w:tc>
        <w:tc>
          <w:tcPr>
            <w:tcW w:w="935" w:type="dxa"/>
            <w:tcBorders>
              <w:top w:val="single" w:sz="4" w:space="0" w:color="000000"/>
              <w:left w:val="single" w:sz="4" w:space="0" w:color="000000"/>
              <w:bottom w:val="single" w:sz="4" w:space="0" w:color="000000"/>
              <w:right w:val="single" w:sz="4" w:space="0" w:color="000000"/>
            </w:tcBorders>
            <w:hideMark/>
          </w:tcPr>
          <w:p w14:paraId="4EE9944B" w14:textId="77777777" w:rsidR="00F06373" w:rsidRPr="00BD57C5" w:rsidRDefault="00F06373" w:rsidP="00AD647C">
            <w:pPr>
              <w:pStyle w:val="TableParagraph"/>
              <w:spacing w:line="234" w:lineRule="exact"/>
              <w:ind w:right="91"/>
              <w:jc w:val="right"/>
              <w:rPr>
                <w:sz w:val="20"/>
                <w:szCs w:val="20"/>
              </w:rPr>
            </w:pPr>
            <w:r w:rsidRPr="00BD57C5">
              <w:rPr>
                <w:sz w:val="20"/>
                <w:szCs w:val="20"/>
              </w:rPr>
              <w:t>0.5301</w:t>
            </w:r>
          </w:p>
        </w:tc>
        <w:tc>
          <w:tcPr>
            <w:tcW w:w="935" w:type="dxa"/>
            <w:tcBorders>
              <w:top w:val="single" w:sz="4" w:space="0" w:color="000000"/>
              <w:left w:val="single" w:sz="4" w:space="0" w:color="000000"/>
              <w:bottom w:val="single" w:sz="4" w:space="0" w:color="000000"/>
              <w:right w:val="single" w:sz="4" w:space="0" w:color="000000"/>
            </w:tcBorders>
            <w:hideMark/>
          </w:tcPr>
          <w:p w14:paraId="71EAD9F5" w14:textId="77777777" w:rsidR="00F06373" w:rsidRPr="00BD57C5" w:rsidRDefault="00F06373" w:rsidP="00AD647C">
            <w:pPr>
              <w:pStyle w:val="TableParagraph"/>
              <w:spacing w:line="234" w:lineRule="exact"/>
              <w:ind w:right="76"/>
              <w:jc w:val="right"/>
              <w:rPr>
                <w:sz w:val="20"/>
                <w:szCs w:val="20"/>
              </w:rPr>
            </w:pPr>
            <w:r w:rsidRPr="00BD57C5">
              <w:rPr>
                <w:sz w:val="20"/>
                <w:szCs w:val="20"/>
              </w:rPr>
              <w:t>0.5240</w:t>
            </w:r>
          </w:p>
        </w:tc>
        <w:tc>
          <w:tcPr>
            <w:tcW w:w="935" w:type="dxa"/>
            <w:tcBorders>
              <w:top w:val="single" w:sz="4" w:space="0" w:color="000000"/>
              <w:left w:val="single" w:sz="4" w:space="0" w:color="000000"/>
              <w:bottom w:val="single" w:sz="4" w:space="0" w:color="000000"/>
              <w:right w:val="single" w:sz="4" w:space="0" w:color="000000"/>
            </w:tcBorders>
            <w:hideMark/>
          </w:tcPr>
          <w:p w14:paraId="59B88E9A" w14:textId="77777777" w:rsidR="00F06373" w:rsidRPr="00BD57C5" w:rsidRDefault="00F06373" w:rsidP="00AD647C">
            <w:pPr>
              <w:pStyle w:val="TableParagraph"/>
              <w:spacing w:line="234" w:lineRule="exact"/>
              <w:ind w:left="182"/>
              <w:rPr>
                <w:sz w:val="20"/>
                <w:szCs w:val="20"/>
              </w:rPr>
            </w:pPr>
            <w:r w:rsidRPr="00BD57C5">
              <w:rPr>
                <w:sz w:val="20"/>
                <w:szCs w:val="20"/>
              </w:rPr>
              <w:t>0.5180</w:t>
            </w:r>
          </w:p>
        </w:tc>
        <w:tc>
          <w:tcPr>
            <w:tcW w:w="935" w:type="dxa"/>
            <w:tcBorders>
              <w:top w:val="single" w:sz="4" w:space="0" w:color="000000"/>
              <w:left w:val="single" w:sz="4" w:space="0" w:color="000000"/>
              <w:bottom w:val="single" w:sz="4" w:space="0" w:color="000000"/>
              <w:right w:val="single" w:sz="4" w:space="0" w:color="000000"/>
            </w:tcBorders>
            <w:hideMark/>
          </w:tcPr>
          <w:p w14:paraId="18439ADD" w14:textId="77777777" w:rsidR="00F06373" w:rsidRPr="00BD57C5" w:rsidRDefault="00F06373" w:rsidP="00AD647C">
            <w:pPr>
              <w:pStyle w:val="TableParagraph"/>
              <w:spacing w:line="234" w:lineRule="exact"/>
              <w:ind w:right="89"/>
              <w:jc w:val="right"/>
              <w:rPr>
                <w:sz w:val="20"/>
                <w:szCs w:val="20"/>
              </w:rPr>
            </w:pPr>
            <w:r w:rsidRPr="00BD57C5">
              <w:rPr>
                <w:sz w:val="20"/>
                <w:szCs w:val="20"/>
              </w:rPr>
              <w:t>0.5121</w:t>
            </w:r>
          </w:p>
        </w:tc>
        <w:tc>
          <w:tcPr>
            <w:tcW w:w="935" w:type="dxa"/>
            <w:tcBorders>
              <w:top w:val="single" w:sz="4" w:space="0" w:color="000000"/>
              <w:left w:val="single" w:sz="4" w:space="0" w:color="000000"/>
              <w:bottom w:val="single" w:sz="4" w:space="0" w:color="000000"/>
              <w:right w:val="single" w:sz="4" w:space="0" w:color="000000"/>
            </w:tcBorders>
            <w:hideMark/>
          </w:tcPr>
          <w:p w14:paraId="7498DFDB"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0.5062</w:t>
            </w:r>
          </w:p>
        </w:tc>
      </w:tr>
      <w:tr w:rsidR="00F06373" w:rsidRPr="00BD57C5" w14:paraId="33201A02" w14:textId="77777777"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14:paraId="10EF550E" w14:textId="77777777" w:rsidR="00F06373" w:rsidRPr="00BD57C5" w:rsidRDefault="00F06373" w:rsidP="00AD647C">
            <w:pPr>
              <w:pStyle w:val="TableParagraph"/>
              <w:spacing w:line="234" w:lineRule="exact"/>
              <w:ind w:right="98"/>
              <w:jc w:val="right"/>
              <w:rPr>
                <w:sz w:val="20"/>
                <w:szCs w:val="20"/>
              </w:rPr>
            </w:pPr>
            <w:r w:rsidRPr="00BD57C5">
              <w:rPr>
                <w:sz w:val="20"/>
                <w:szCs w:val="20"/>
              </w:rPr>
              <w:t>6</w:t>
            </w:r>
          </w:p>
        </w:tc>
        <w:tc>
          <w:tcPr>
            <w:tcW w:w="971" w:type="dxa"/>
            <w:tcBorders>
              <w:top w:val="single" w:sz="4" w:space="0" w:color="000000"/>
              <w:left w:val="single" w:sz="4" w:space="0" w:color="000000"/>
              <w:bottom w:val="single" w:sz="4" w:space="0" w:color="000000"/>
              <w:right w:val="single" w:sz="4" w:space="0" w:color="000000"/>
            </w:tcBorders>
            <w:hideMark/>
          </w:tcPr>
          <w:p w14:paraId="489EC251" w14:textId="77777777" w:rsidR="00F06373" w:rsidRPr="00BD57C5" w:rsidRDefault="00F06373" w:rsidP="00AD647C">
            <w:pPr>
              <w:pStyle w:val="TableParagraph"/>
              <w:spacing w:line="234" w:lineRule="exact"/>
              <w:ind w:right="97"/>
              <w:jc w:val="right"/>
              <w:rPr>
                <w:sz w:val="20"/>
                <w:szCs w:val="20"/>
              </w:rPr>
            </w:pPr>
            <w:r w:rsidRPr="00BD57C5">
              <w:rPr>
                <w:sz w:val="20"/>
                <w:szCs w:val="20"/>
              </w:rPr>
              <w:t>0.5004</w:t>
            </w:r>
          </w:p>
        </w:tc>
        <w:tc>
          <w:tcPr>
            <w:tcW w:w="935" w:type="dxa"/>
            <w:tcBorders>
              <w:top w:val="single" w:sz="4" w:space="0" w:color="000000"/>
              <w:left w:val="single" w:sz="4" w:space="0" w:color="000000"/>
              <w:bottom w:val="single" w:sz="4" w:space="0" w:color="000000"/>
              <w:right w:val="single" w:sz="4" w:space="0" w:color="000000"/>
            </w:tcBorders>
            <w:hideMark/>
          </w:tcPr>
          <w:p w14:paraId="0D917B2A" w14:textId="77777777" w:rsidR="00F06373" w:rsidRPr="00BD57C5" w:rsidRDefault="00F06373" w:rsidP="00AD647C">
            <w:pPr>
              <w:pStyle w:val="TableParagraph"/>
              <w:spacing w:line="234" w:lineRule="exact"/>
              <w:ind w:left="178"/>
              <w:rPr>
                <w:sz w:val="20"/>
                <w:szCs w:val="20"/>
              </w:rPr>
            </w:pPr>
            <w:r w:rsidRPr="00BD57C5">
              <w:rPr>
                <w:sz w:val="20"/>
                <w:szCs w:val="20"/>
              </w:rPr>
              <w:t>0.4947</w:t>
            </w:r>
          </w:p>
        </w:tc>
        <w:tc>
          <w:tcPr>
            <w:tcW w:w="935" w:type="dxa"/>
            <w:tcBorders>
              <w:top w:val="single" w:sz="4" w:space="0" w:color="000000"/>
              <w:left w:val="single" w:sz="4" w:space="0" w:color="000000"/>
              <w:bottom w:val="single" w:sz="4" w:space="0" w:color="000000"/>
              <w:right w:val="single" w:sz="4" w:space="0" w:color="000000"/>
            </w:tcBorders>
            <w:hideMark/>
          </w:tcPr>
          <w:p w14:paraId="212EB6A7" w14:textId="77777777" w:rsidR="00F06373" w:rsidRPr="00BD57C5" w:rsidRDefault="00F06373" w:rsidP="00AD647C">
            <w:pPr>
              <w:pStyle w:val="TableParagraph"/>
              <w:spacing w:line="234" w:lineRule="exact"/>
              <w:ind w:right="96"/>
              <w:jc w:val="right"/>
              <w:rPr>
                <w:sz w:val="20"/>
                <w:szCs w:val="20"/>
              </w:rPr>
            </w:pPr>
            <w:r w:rsidRPr="00BD57C5">
              <w:rPr>
                <w:sz w:val="20"/>
                <w:szCs w:val="20"/>
              </w:rPr>
              <w:t>0.4890</w:t>
            </w:r>
          </w:p>
        </w:tc>
        <w:tc>
          <w:tcPr>
            <w:tcW w:w="935" w:type="dxa"/>
            <w:tcBorders>
              <w:top w:val="single" w:sz="4" w:space="0" w:color="000000"/>
              <w:left w:val="single" w:sz="4" w:space="0" w:color="000000"/>
              <w:bottom w:val="single" w:sz="4" w:space="0" w:color="000000"/>
              <w:right w:val="single" w:sz="4" w:space="0" w:color="000000"/>
            </w:tcBorders>
            <w:hideMark/>
          </w:tcPr>
          <w:p w14:paraId="1821E795"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0.4834</w:t>
            </w:r>
          </w:p>
        </w:tc>
        <w:tc>
          <w:tcPr>
            <w:tcW w:w="935" w:type="dxa"/>
            <w:tcBorders>
              <w:top w:val="single" w:sz="4" w:space="0" w:color="000000"/>
              <w:left w:val="single" w:sz="4" w:space="0" w:color="000000"/>
              <w:bottom w:val="single" w:sz="4" w:space="0" w:color="000000"/>
              <w:right w:val="single" w:sz="4" w:space="0" w:color="000000"/>
            </w:tcBorders>
            <w:hideMark/>
          </w:tcPr>
          <w:p w14:paraId="67BDFA78" w14:textId="77777777" w:rsidR="00F06373" w:rsidRPr="00BD57C5" w:rsidRDefault="00F06373" w:rsidP="00AD647C">
            <w:pPr>
              <w:pStyle w:val="TableParagraph"/>
              <w:spacing w:line="234" w:lineRule="exact"/>
              <w:ind w:right="94"/>
              <w:jc w:val="right"/>
              <w:rPr>
                <w:sz w:val="20"/>
                <w:szCs w:val="20"/>
              </w:rPr>
            </w:pPr>
            <w:r w:rsidRPr="00BD57C5">
              <w:rPr>
                <w:sz w:val="20"/>
                <w:szCs w:val="20"/>
              </w:rPr>
              <w:t>0.4778</w:t>
            </w:r>
          </w:p>
        </w:tc>
        <w:tc>
          <w:tcPr>
            <w:tcW w:w="935" w:type="dxa"/>
            <w:tcBorders>
              <w:top w:val="single" w:sz="4" w:space="0" w:color="000000"/>
              <w:left w:val="single" w:sz="4" w:space="0" w:color="000000"/>
              <w:bottom w:val="single" w:sz="4" w:space="0" w:color="000000"/>
              <w:right w:val="single" w:sz="4" w:space="0" w:color="000000"/>
            </w:tcBorders>
            <w:hideMark/>
          </w:tcPr>
          <w:p w14:paraId="7E3EC866" w14:textId="77777777" w:rsidR="00F06373" w:rsidRPr="00BD57C5" w:rsidRDefault="00F06373" w:rsidP="00AD647C">
            <w:pPr>
              <w:pStyle w:val="TableParagraph"/>
              <w:spacing w:line="234" w:lineRule="exact"/>
              <w:ind w:right="91"/>
              <w:jc w:val="right"/>
              <w:rPr>
                <w:sz w:val="20"/>
                <w:szCs w:val="20"/>
              </w:rPr>
            </w:pPr>
            <w:r w:rsidRPr="00BD57C5">
              <w:rPr>
                <w:sz w:val="20"/>
                <w:szCs w:val="20"/>
              </w:rPr>
              <w:t>0.4723</w:t>
            </w:r>
          </w:p>
        </w:tc>
        <w:tc>
          <w:tcPr>
            <w:tcW w:w="935" w:type="dxa"/>
            <w:tcBorders>
              <w:top w:val="single" w:sz="4" w:space="0" w:color="000000"/>
              <w:left w:val="single" w:sz="4" w:space="0" w:color="000000"/>
              <w:bottom w:val="single" w:sz="4" w:space="0" w:color="000000"/>
              <w:right w:val="single" w:sz="4" w:space="0" w:color="000000"/>
            </w:tcBorders>
            <w:hideMark/>
          </w:tcPr>
          <w:p w14:paraId="499AE618" w14:textId="77777777" w:rsidR="00F06373" w:rsidRPr="00BD57C5" w:rsidRDefault="00F06373" w:rsidP="00AD647C">
            <w:pPr>
              <w:pStyle w:val="TableParagraph"/>
              <w:spacing w:line="234" w:lineRule="exact"/>
              <w:ind w:right="76"/>
              <w:jc w:val="right"/>
              <w:rPr>
                <w:sz w:val="20"/>
                <w:szCs w:val="20"/>
              </w:rPr>
            </w:pPr>
            <w:r w:rsidRPr="00BD57C5">
              <w:rPr>
                <w:sz w:val="20"/>
                <w:szCs w:val="20"/>
              </w:rPr>
              <w:t>0.4669</w:t>
            </w:r>
          </w:p>
        </w:tc>
        <w:tc>
          <w:tcPr>
            <w:tcW w:w="935" w:type="dxa"/>
            <w:tcBorders>
              <w:top w:val="single" w:sz="4" w:space="0" w:color="000000"/>
              <w:left w:val="single" w:sz="4" w:space="0" w:color="000000"/>
              <w:bottom w:val="single" w:sz="4" w:space="0" w:color="000000"/>
              <w:right w:val="single" w:sz="4" w:space="0" w:color="000000"/>
            </w:tcBorders>
            <w:hideMark/>
          </w:tcPr>
          <w:p w14:paraId="5679F611" w14:textId="77777777" w:rsidR="00F06373" w:rsidRPr="00BD57C5" w:rsidRDefault="00F06373" w:rsidP="00AD647C">
            <w:pPr>
              <w:pStyle w:val="TableParagraph"/>
              <w:spacing w:line="234" w:lineRule="exact"/>
              <w:ind w:left="182"/>
              <w:rPr>
                <w:sz w:val="20"/>
                <w:szCs w:val="20"/>
              </w:rPr>
            </w:pPr>
            <w:r w:rsidRPr="00BD57C5">
              <w:rPr>
                <w:sz w:val="20"/>
                <w:szCs w:val="20"/>
              </w:rPr>
              <w:t>0.4616</w:t>
            </w:r>
          </w:p>
        </w:tc>
        <w:tc>
          <w:tcPr>
            <w:tcW w:w="935" w:type="dxa"/>
            <w:tcBorders>
              <w:top w:val="single" w:sz="4" w:space="0" w:color="000000"/>
              <w:left w:val="single" w:sz="4" w:space="0" w:color="000000"/>
              <w:bottom w:val="single" w:sz="4" w:space="0" w:color="000000"/>
              <w:right w:val="single" w:sz="4" w:space="0" w:color="000000"/>
            </w:tcBorders>
            <w:hideMark/>
          </w:tcPr>
          <w:p w14:paraId="1FE1D1BB" w14:textId="77777777" w:rsidR="00F06373" w:rsidRPr="00BD57C5" w:rsidRDefault="00F06373" w:rsidP="00AD647C">
            <w:pPr>
              <w:pStyle w:val="TableParagraph"/>
              <w:spacing w:line="234" w:lineRule="exact"/>
              <w:ind w:right="89"/>
              <w:jc w:val="right"/>
              <w:rPr>
                <w:sz w:val="20"/>
                <w:szCs w:val="20"/>
              </w:rPr>
            </w:pPr>
            <w:r w:rsidRPr="00BD57C5">
              <w:rPr>
                <w:sz w:val="20"/>
                <w:szCs w:val="20"/>
              </w:rPr>
              <w:t>0.4563</w:t>
            </w:r>
          </w:p>
        </w:tc>
        <w:tc>
          <w:tcPr>
            <w:tcW w:w="935" w:type="dxa"/>
            <w:tcBorders>
              <w:top w:val="single" w:sz="4" w:space="0" w:color="000000"/>
              <w:left w:val="single" w:sz="4" w:space="0" w:color="000000"/>
              <w:bottom w:val="single" w:sz="4" w:space="0" w:color="000000"/>
              <w:right w:val="single" w:sz="4" w:space="0" w:color="000000"/>
            </w:tcBorders>
            <w:hideMark/>
          </w:tcPr>
          <w:p w14:paraId="3537A776"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0.4510</w:t>
            </w:r>
          </w:p>
        </w:tc>
      </w:tr>
      <w:tr w:rsidR="00F06373" w:rsidRPr="00BD57C5" w14:paraId="7F80507F" w14:textId="77777777"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14:paraId="719284C8" w14:textId="77777777" w:rsidR="00F06373" w:rsidRPr="00BD57C5" w:rsidRDefault="00F06373" w:rsidP="00AD647C">
            <w:pPr>
              <w:pStyle w:val="TableParagraph"/>
              <w:spacing w:line="232" w:lineRule="exact"/>
              <w:ind w:right="98"/>
              <w:jc w:val="right"/>
              <w:rPr>
                <w:sz w:val="20"/>
                <w:szCs w:val="20"/>
              </w:rPr>
            </w:pPr>
            <w:r w:rsidRPr="00BD57C5">
              <w:rPr>
                <w:sz w:val="20"/>
                <w:szCs w:val="20"/>
              </w:rPr>
              <w:t>7</w:t>
            </w:r>
          </w:p>
        </w:tc>
        <w:tc>
          <w:tcPr>
            <w:tcW w:w="971" w:type="dxa"/>
            <w:tcBorders>
              <w:top w:val="single" w:sz="4" w:space="0" w:color="000000"/>
              <w:left w:val="single" w:sz="4" w:space="0" w:color="000000"/>
              <w:bottom w:val="single" w:sz="4" w:space="0" w:color="000000"/>
              <w:right w:val="single" w:sz="4" w:space="0" w:color="000000"/>
            </w:tcBorders>
            <w:hideMark/>
          </w:tcPr>
          <w:p w14:paraId="1CFCE67E" w14:textId="77777777" w:rsidR="00F06373" w:rsidRPr="00BD57C5" w:rsidRDefault="00F06373" w:rsidP="00AD647C">
            <w:pPr>
              <w:pStyle w:val="TableParagraph"/>
              <w:spacing w:line="232" w:lineRule="exact"/>
              <w:ind w:right="97"/>
              <w:jc w:val="right"/>
              <w:rPr>
                <w:sz w:val="20"/>
                <w:szCs w:val="20"/>
              </w:rPr>
            </w:pPr>
            <w:r w:rsidRPr="00BD57C5">
              <w:rPr>
                <w:sz w:val="20"/>
                <w:szCs w:val="20"/>
              </w:rPr>
              <w:t>0.4459</w:t>
            </w:r>
          </w:p>
        </w:tc>
        <w:tc>
          <w:tcPr>
            <w:tcW w:w="935" w:type="dxa"/>
            <w:tcBorders>
              <w:top w:val="single" w:sz="4" w:space="0" w:color="000000"/>
              <w:left w:val="single" w:sz="4" w:space="0" w:color="000000"/>
              <w:bottom w:val="single" w:sz="4" w:space="0" w:color="000000"/>
              <w:right w:val="single" w:sz="4" w:space="0" w:color="000000"/>
            </w:tcBorders>
            <w:hideMark/>
          </w:tcPr>
          <w:p w14:paraId="2D2330BD" w14:textId="77777777" w:rsidR="00F06373" w:rsidRPr="00BD57C5" w:rsidRDefault="00F06373" w:rsidP="00AD647C">
            <w:pPr>
              <w:pStyle w:val="TableParagraph"/>
              <w:spacing w:line="232" w:lineRule="exact"/>
              <w:ind w:left="178"/>
              <w:rPr>
                <w:sz w:val="20"/>
                <w:szCs w:val="20"/>
              </w:rPr>
            </w:pPr>
            <w:r w:rsidRPr="00BD57C5">
              <w:rPr>
                <w:sz w:val="20"/>
                <w:szCs w:val="20"/>
              </w:rPr>
              <w:t>0.4408</w:t>
            </w:r>
          </w:p>
        </w:tc>
        <w:tc>
          <w:tcPr>
            <w:tcW w:w="935" w:type="dxa"/>
            <w:tcBorders>
              <w:top w:val="single" w:sz="4" w:space="0" w:color="000000"/>
              <w:left w:val="single" w:sz="4" w:space="0" w:color="000000"/>
              <w:bottom w:val="single" w:sz="4" w:space="0" w:color="000000"/>
              <w:right w:val="single" w:sz="4" w:space="0" w:color="000000"/>
            </w:tcBorders>
            <w:hideMark/>
          </w:tcPr>
          <w:p w14:paraId="3A1188A5" w14:textId="77777777" w:rsidR="00F06373" w:rsidRPr="00BD57C5" w:rsidRDefault="00F06373" w:rsidP="00AD647C">
            <w:pPr>
              <w:pStyle w:val="TableParagraph"/>
              <w:spacing w:line="232" w:lineRule="exact"/>
              <w:ind w:right="96"/>
              <w:jc w:val="right"/>
              <w:rPr>
                <w:sz w:val="20"/>
                <w:szCs w:val="20"/>
              </w:rPr>
            </w:pPr>
            <w:r w:rsidRPr="00BD57C5">
              <w:rPr>
                <w:sz w:val="20"/>
                <w:szCs w:val="20"/>
              </w:rPr>
              <w:t>0.4357</w:t>
            </w:r>
          </w:p>
        </w:tc>
        <w:tc>
          <w:tcPr>
            <w:tcW w:w="935" w:type="dxa"/>
            <w:tcBorders>
              <w:top w:val="single" w:sz="4" w:space="0" w:color="000000"/>
              <w:left w:val="single" w:sz="4" w:space="0" w:color="000000"/>
              <w:bottom w:val="single" w:sz="4" w:space="0" w:color="000000"/>
              <w:right w:val="single" w:sz="4" w:space="0" w:color="000000"/>
            </w:tcBorders>
            <w:hideMark/>
          </w:tcPr>
          <w:p w14:paraId="4DB3EE71" w14:textId="77777777" w:rsidR="00F06373" w:rsidRPr="00BD57C5" w:rsidRDefault="00F06373" w:rsidP="00AD647C">
            <w:pPr>
              <w:pStyle w:val="TableParagraph"/>
              <w:spacing w:line="232" w:lineRule="exact"/>
              <w:ind w:left="148" w:right="69"/>
              <w:jc w:val="center"/>
              <w:rPr>
                <w:sz w:val="20"/>
                <w:szCs w:val="20"/>
              </w:rPr>
            </w:pPr>
            <w:r w:rsidRPr="00BD57C5">
              <w:rPr>
                <w:sz w:val="20"/>
                <w:szCs w:val="20"/>
              </w:rPr>
              <w:t>0.4307</w:t>
            </w:r>
          </w:p>
        </w:tc>
        <w:tc>
          <w:tcPr>
            <w:tcW w:w="935" w:type="dxa"/>
            <w:tcBorders>
              <w:top w:val="single" w:sz="4" w:space="0" w:color="000000"/>
              <w:left w:val="single" w:sz="4" w:space="0" w:color="000000"/>
              <w:bottom w:val="single" w:sz="4" w:space="0" w:color="000000"/>
              <w:right w:val="single" w:sz="4" w:space="0" w:color="000000"/>
            </w:tcBorders>
            <w:hideMark/>
          </w:tcPr>
          <w:p w14:paraId="0ACF505A" w14:textId="77777777" w:rsidR="00F06373" w:rsidRPr="00BD57C5" w:rsidRDefault="00F06373" w:rsidP="00AD647C">
            <w:pPr>
              <w:pStyle w:val="TableParagraph"/>
              <w:spacing w:line="232" w:lineRule="exact"/>
              <w:ind w:right="94"/>
              <w:jc w:val="right"/>
              <w:rPr>
                <w:sz w:val="20"/>
                <w:szCs w:val="20"/>
              </w:rPr>
            </w:pPr>
            <w:r w:rsidRPr="00BD57C5">
              <w:rPr>
                <w:sz w:val="20"/>
                <w:szCs w:val="20"/>
              </w:rPr>
              <w:t>0.4258</w:t>
            </w:r>
          </w:p>
        </w:tc>
        <w:tc>
          <w:tcPr>
            <w:tcW w:w="935" w:type="dxa"/>
            <w:tcBorders>
              <w:top w:val="single" w:sz="4" w:space="0" w:color="000000"/>
              <w:left w:val="single" w:sz="4" w:space="0" w:color="000000"/>
              <w:bottom w:val="single" w:sz="4" w:space="0" w:color="000000"/>
              <w:right w:val="single" w:sz="4" w:space="0" w:color="000000"/>
            </w:tcBorders>
            <w:hideMark/>
          </w:tcPr>
          <w:p w14:paraId="4E4A445E" w14:textId="77777777" w:rsidR="00F06373" w:rsidRPr="00BD57C5" w:rsidRDefault="00F06373" w:rsidP="00AD647C">
            <w:pPr>
              <w:pStyle w:val="TableParagraph"/>
              <w:spacing w:line="232" w:lineRule="exact"/>
              <w:ind w:right="91"/>
              <w:jc w:val="right"/>
              <w:rPr>
                <w:sz w:val="20"/>
                <w:szCs w:val="20"/>
              </w:rPr>
            </w:pPr>
            <w:r w:rsidRPr="00BD57C5">
              <w:rPr>
                <w:sz w:val="20"/>
                <w:szCs w:val="20"/>
              </w:rPr>
              <w:t>0.4209</w:t>
            </w:r>
          </w:p>
        </w:tc>
        <w:tc>
          <w:tcPr>
            <w:tcW w:w="935" w:type="dxa"/>
            <w:tcBorders>
              <w:top w:val="single" w:sz="4" w:space="0" w:color="000000"/>
              <w:left w:val="single" w:sz="4" w:space="0" w:color="000000"/>
              <w:bottom w:val="single" w:sz="4" w:space="0" w:color="000000"/>
              <w:right w:val="single" w:sz="4" w:space="0" w:color="000000"/>
            </w:tcBorders>
            <w:hideMark/>
          </w:tcPr>
          <w:p w14:paraId="122DA26B" w14:textId="77777777" w:rsidR="00F06373" w:rsidRPr="00BD57C5" w:rsidRDefault="00F06373" w:rsidP="00AD647C">
            <w:pPr>
              <w:pStyle w:val="TableParagraph"/>
              <w:spacing w:line="232" w:lineRule="exact"/>
              <w:ind w:right="76"/>
              <w:jc w:val="right"/>
              <w:rPr>
                <w:sz w:val="20"/>
                <w:szCs w:val="20"/>
              </w:rPr>
            </w:pPr>
            <w:r w:rsidRPr="00BD57C5">
              <w:rPr>
                <w:sz w:val="20"/>
                <w:szCs w:val="20"/>
              </w:rPr>
              <w:t>0.4160</w:t>
            </w:r>
          </w:p>
        </w:tc>
        <w:tc>
          <w:tcPr>
            <w:tcW w:w="935" w:type="dxa"/>
            <w:tcBorders>
              <w:top w:val="single" w:sz="4" w:space="0" w:color="000000"/>
              <w:left w:val="single" w:sz="4" w:space="0" w:color="000000"/>
              <w:bottom w:val="single" w:sz="4" w:space="0" w:color="000000"/>
              <w:right w:val="single" w:sz="4" w:space="0" w:color="000000"/>
            </w:tcBorders>
            <w:hideMark/>
          </w:tcPr>
          <w:p w14:paraId="7BBC954B" w14:textId="77777777" w:rsidR="00F06373" w:rsidRPr="00BD57C5" w:rsidRDefault="00F06373" w:rsidP="00AD647C">
            <w:pPr>
              <w:pStyle w:val="TableParagraph"/>
              <w:spacing w:line="232" w:lineRule="exact"/>
              <w:ind w:left="182"/>
              <w:rPr>
                <w:sz w:val="20"/>
                <w:szCs w:val="20"/>
              </w:rPr>
            </w:pPr>
            <w:r w:rsidRPr="00BD57C5">
              <w:rPr>
                <w:sz w:val="20"/>
                <w:szCs w:val="20"/>
              </w:rPr>
              <w:t>0.4113</w:t>
            </w:r>
          </w:p>
        </w:tc>
        <w:tc>
          <w:tcPr>
            <w:tcW w:w="935" w:type="dxa"/>
            <w:tcBorders>
              <w:top w:val="single" w:sz="4" w:space="0" w:color="000000"/>
              <w:left w:val="single" w:sz="4" w:space="0" w:color="000000"/>
              <w:bottom w:val="single" w:sz="4" w:space="0" w:color="000000"/>
              <w:right w:val="single" w:sz="4" w:space="0" w:color="000000"/>
            </w:tcBorders>
            <w:hideMark/>
          </w:tcPr>
          <w:p w14:paraId="0CB867D1" w14:textId="77777777" w:rsidR="00F06373" w:rsidRPr="00BD57C5" w:rsidRDefault="00F06373" w:rsidP="00AD647C">
            <w:pPr>
              <w:pStyle w:val="TableParagraph"/>
              <w:spacing w:line="232" w:lineRule="exact"/>
              <w:ind w:right="89"/>
              <w:jc w:val="right"/>
              <w:rPr>
                <w:sz w:val="20"/>
                <w:szCs w:val="20"/>
              </w:rPr>
            </w:pPr>
            <w:r w:rsidRPr="00BD57C5">
              <w:rPr>
                <w:sz w:val="20"/>
                <w:szCs w:val="20"/>
              </w:rPr>
              <w:t>0.4066</w:t>
            </w:r>
          </w:p>
        </w:tc>
        <w:tc>
          <w:tcPr>
            <w:tcW w:w="935" w:type="dxa"/>
            <w:tcBorders>
              <w:top w:val="single" w:sz="4" w:space="0" w:color="000000"/>
              <w:left w:val="single" w:sz="4" w:space="0" w:color="000000"/>
              <w:bottom w:val="single" w:sz="4" w:space="0" w:color="000000"/>
              <w:right w:val="single" w:sz="4" w:space="0" w:color="000000"/>
            </w:tcBorders>
            <w:hideMark/>
          </w:tcPr>
          <w:p w14:paraId="19738349" w14:textId="77777777" w:rsidR="00F06373" w:rsidRPr="00BD57C5" w:rsidRDefault="00F06373" w:rsidP="00AD647C">
            <w:pPr>
              <w:pStyle w:val="TableParagraph"/>
              <w:spacing w:line="232" w:lineRule="exact"/>
              <w:ind w:left="158" w:right="60"/>
              <w:jc w:val="center"/>
              <w:rPr>
                <w:sz w:val="20"/>
                <w:szCs w:val="20"/>
              </w:rPr>
            </w:pPr>
            <w:r w:rsidRPr="00BD57C5">
              <w:rPr>
                <w:sz w:val="20"/>
                <w:szCs w:val="20"/>
              </w:rPr>
              <w:t>0.4019</w:t>
            </w:r>
          </w:p>
        </w:tc>
      </w:tr>
      <w:tr w:rsidR="00F06373" w:rsidRPr="00BD57C5" w14:paraId="65C06B3C" w14:textId="77777777" w:rsidTr="00513970">
        <w:trPr>
          <w:trHeight w:val="246"/>
        </w:trPr>
        <w:tc>
          <w:tcPr>
            <w:tcW w:w="560" w:type="dxa"/>
            <w:tcBorders>
              <w:top w:val="single" w:sz="4" w:space="0" w:color="000000"/>
              <w:left w:val="single" w:sz="4" w:space="0" w:color="000000"/>
              <w:bottom w:val="single" w:sz="4" w:space="0" w:color="000000"/>
              <w:right w:val="single" w:sz="4" w:space="0" w:color="000000"/>
            </w:tcBorders>
            <w:hideMark/>
          </w:tcPr>
          <w:p w14:paraId="789D1530" w14:textId="77777777" w:rsidR="00F06373" w:rsidRPr="00BD57C5" w:rsidRDefault="00F06373" w:rsidP="00AD647C">
            <w:pPr>
              <w:pStyle w:val="TableParagraph"/>
              <w:spacing w:line="234" w:lineRule="exact"/>
              <w:ind w:right="98"/>
              <w:jc w:val="right"/>
              <w:rPr>
                <w:sz w:val="20"/>
                <w:szCs w:val="20"/>
              </w:rPr>
            </w:pPr>
            <w:r w:rsidRPr="00BD57C5">
              <w:rPr>
                <w:sz w:val="20"/>
                <w:szCs w:val="20"/>
              </w:rPr>
              <w:t>8</w:t>
            </w:r>
          </w:p>
        </w:tc>
        <w:tc>
          <w:tcPr>
            <w:tcW w:w="971" w:type="dxa"/>
            <w:tcBorders>
              <w:top w:val="single" w:sz="4" w:space="0" w:color="000000"/>
              <w:left w:val="single" w:sz="4" w:space="0" w:color="000000"/>
              <w:bottom w:val="single" w:sz="4" w:space="0" w:color="000000"/>
              <w:right w:val="single" w:sz="4" w:space="0" w:color="000000"/>
            </w:tcBorders>
            <w:hideMark/>
          </w:tcPr>
          <w:p w14:paraId="3D42D8C9" w14:textId="77777777" w:rsidR="00F06373" w:rsidRPr="00BD57C5" w:rsidRDefault="00F06373" w:rsidP="00AD647C">
            <w:pPr>
              <w:pStyle w:val="TableParagraph"/>
              <w:spacing w:line="234" w:lineRule="exact"/>
              <w:ind w:right="97"/>
              <w:jc w:val="right"/>
              <w:rPr>
                <w:sz w:val="20"/>
                <w:szCs w:val="20"/>
              </w:rPr>
            </w:pPr>
            <w:r w:rsidRPr="00BD57C5">
              <w:rPr>
                <w:sz w:val="20"/>
                <w:szCs w:val="20"/>
              </w:rPr>
              <w:t>0.3973</w:t>
            </w:r>
          </w:p>
        </w:tc>
        <w:tc>
          <w:tcPr>
            <w:tcW w:w="935" w:type="dxa"/>
            <w:tcBorders>
              <w:top w:val="single" w:sz="4" w:space="0" w:color="000000"/>
              <w:left w:val="single" w:sz="4" w:space="0" w:color="000000"/>
              <w:bottom w:val="single" w:sz="4" w:space="0" w:color="000000"/>
              <w:right w:val="single" w:sz="4" w:space="0" w:color="000000"/>
            </w:tcBorders>
            <w:hideMark/>
          </w:tcPr>
          <w:p w14:paraId="488364B8" w14:textId="77777777" w:rsidR="00F06373" w:rsidRPr="00BD57C5" w:rsidRDefault="00F06373" w:rsidP="00AD647C">
            <w:pPr>
              <w:pStyle w:val="TableParagraph"/>
              <w:spacing w:line="234" w:lineRule="exact"/>
              <w:ind w:left="178"/>
              <w:rPr>
                <w:sz w:val="20"/>
                <w:szCs w:val="20"/>
              </w:rPr>
            </w:pPr>
            <w:r w:rsidRPr="00BD57C5">
              <w:rPr>
                <w:sz w:val="20"/>
                <w:szCs w:val="20"/>
              </w:rPr>
              <w:t>0.3927</w:t>
            </w:r>
          </w:p>
        </w:tc>
        <w:tc>
          <w:tcPr>
            <w:tcW w:w="935" w:type="dxa"/>
            <w:tcBorders>
              <w:top w:val="single" w:sz="4" w:space="0" w:color="000000"/>
              <w:left w:val="single" w:sz="4" w:space="0" w:color="000000"/>
              <w:bottom w:val="single" w:sz="4" w:space="0" w:color="000000"/>
              <w:right w:val="single" w:sz="4" w:space="0" w:color="000000"/>
            </w:tcBorders>
            <w:hideMark/>
          </w:tcPr>
          <w:p w14:paraId="73BBCE8B" w14:textId="77777777" w:rsidR="00F06373" w:rsidRPr="00BD57C5" w:rsidRDefault="00F06373" w:rsidP="00AD647C">
            <w:pPr>
              <w:pStyle w:val="TableParagraph"/>
              <w:spacing w:line="234" w:lineRule="exact"/>
              <w:ind w:right="96"/>
              <w:jc w:val="right"/>
              <w:rPr>
                <w:sz w:val="20"/>
                <w:szCs w:val="20"/>
              </w:rPr>
            </w:pPr>
            <w:r w:rsidRPr="00BD57C5">
              <w:rPr>
                <w:sz w:val="20"/>
                <w:szCs w:val="20"/>
              </w:rPr>
              <w:t>0.3882</w:t>
            </w:r>
          </w:p>
        </w:tc>
        <w:tc>
          <w:tcPr>
            <w:tcW w:w="935" w:type="dxa"/>
            <w:tcBorders>
              <w:top w:val="single" w:sz="4" w:space="0" w:color="000000"/>
              <w:left w:val="single" w:sz="4" w:space="0" w:color="000000"/>
              <w:bottom w:val="single" w:sz="4" w:space="0" w:color="000000"/>
              <w:right w:val="single" w:sz="4" w:space="0" w:color="000000"/>
            </w:tcBorders>
            <w:hideMark/>
          </w:tcPr>
          <w:p w14:paraId="06EF9353"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0.3838</w:t>
            </w:r>
          </w:p>
        </w:tc>
        <w:tc>
          <w:tcPr>
            <w:tcW w:w="935" w:type="dxa"/>
            <w:tcBorders>
              <w:top w:val="single" w:sz="4" w:space="0" w:color="000000"/>
              <w:left w:val="single" w:sz="4" w:space="0" w:color="000000"/>
              <w:bottom w:val="single" w:sz="4" w:space="0" w:color="000000"/>
              <w:right w:val="single" w:sz="4" w:space="0" w:color="000000"/>
            </w:tcBorders>
            <w:hideMark/>
          </w:tcPr>
          <w:p w14:paraId="2FF38F20" w14:textId="77777777" w:rsidR="00F06373" w:rsidRPr="00BD57C5" w:rsidRDefault="00F06373" w:rsidP="00AD647C">
            <w:pPr>
              <w:pStyle w:val="TableParagraph"/>
              <w:spacing w:line="234" w:lineRule="exact"/>
              <w:ind w:right="94"/>
              <w:jc w:val="right"/>
              <w:rPr>
                <w:sz w:val="20"/>
                <w:szCs w:val="20"/>
              </w:rPr>
            </w:pPr>
            <w:r w:rsidRPr="00BD57C5">
              <w:rPr>
                <w:sz w:val="20"/>
                <w:szCs w:val="20"/>
              </w:rPr>
              <w:t>0.3794</w:t>
            </w:r>
          </w:p>
        </w:tc>
        <w:tc>
          <w:tcPr>
            <w:tcW w:w="935" w:type="dxa"/>
            <w:tcBorders>
              <w:top w:val="single" w:sz="4" w:space="0" w:color="000000"/>
              <w:left w:val="single" w:sz="4" w:space="0" w:color="000000"/>
              <w:bottom w:val="single" w:sz="4" w:space="0" w:color="000000"/>
              <w:right w:val="single" w:sz="4" w:space="0" w:color="000000"/>
            </w:tcBorders>
            <w:hideMark/>
          </w:tcPr>
          <w:p w14:paraId="2DC68C67" w14:textId="77777777" w:rsidR="00F06373" w:rsidRPr="00BD57C5" w:rsidRDefault="00F06373" w:rsidP="00AD647C">
            <w:pPr>
              <w:pStyle w:val="TableParagraph"/>
              <w:spacing w:line="234" w:lineRule="exact"/>
              <w:ind w:right="91"/>
              <w:jc w:val="right"/>
              <w:rPr>
                <w:sz w:val="20"/>
                <w:szCs w:val="20"/>
              </w:rPr>
            </w:pPr>
            <w:r w:rsidRPr="00BD57C5">
              <w:rPr>
                <w:sz w:val="20"/>
                <w:szCs w:val="20"/>
              </w:rPr>
              <w:t>0.3750</w:t>
            </w:r>
          </w:p>
        </w:tc>
        <w:tc>
          <w:tcPr>
            <w:tcW w:w="935" w:type="dxa"/>
            <w:tcBorders>
              <w:top w:val="single" w:sz="4" w:space="0" w:color="000000"/>
              <w:left w:val="single" w:sz="4" w:space="0" w:color="000000"/>
              <w:bottom w:val="single" w:sz="4" w:space="0" w:color="000000"/>
              <w:right w:val="single" w:sz="4" w:space="0" w:color="000000"/>
            </w:tcBorders>
            <w:hideMark/>
          </w:tcPr>
          <w:p w14:paraId="350513BA" w14:textId="77777777" w:rsidR="00F06373" w:rsidRPr="00BD57C5" w:rsidRDefault="00F06373" w:rsidP="00AD647C">
            <w:pPr>
              <w:pStyle w:val="TableParagraph"/>
              <w:spacing w:line="234" w:lineRule="exact"/>
              <w:ind w:right="76"/>
              <w:jc w:val="right"/>
              <w:rPr>
                <w:sz w:val="20"/>
                <w:szCs w:val="20"/>
              </w:rPr>
            </w:pPr>
            <w:r w:rsidRPr="00BD57C5">
              <w:rPr>
                <w:sz w:val="20"/>
                <w:szCs w:val="20"/>
              </w:rPr>
              <w:t>0.3707</w:t>
            </w:r>
          </w:p>
        </w:tc>
        <w:tc>
          <w:tcPr>
            <w:tcW w:w="935" w:type="dxa"/>
            <w:tcBorders>
              <w:top w:val="single" w:sz="4" w:space="0" w:color="000000"/>
              <w:left w:val="single" w:sz="4" w:space="0" w:color="000000"/>
              <w:bottom w:val="single" w:sz="4" w:space="0" w:color="000000"/>
              <w:right w:val="single" w:sz="4" w:space="0" w:color="000000"/>
            </w:tcBorders>
            <w:hideMark/>
          </w:tcPr>
          <w:p w14:paraId="1ED284EA" w14:textId="77777777" w:rsidR="00F06373" w:rsidRPr="00BD57C5" w:rsidRDefault="00F06373" w:rsidP="00AD647C">
            <w:pPr>
              <w:pStyle w:val="TableParagraph"/>
              <w:spacing w:line="234" w:lineRule="exact"/>
              <w:ind w:left="182"/>
              <w:rPr>
                <w:sz w:val="20"/>
                <w:szCs w:val="20"/>
              </w:rPr>
            </w:pPr>
            <w:r w:rsidRPr="00BD57C5">
              <w:rPr>
                <w:sz w:val="20"/>
                <w:szCs w:val="20"/>
              </w:rPr>
              <w:t>0.3664</w:t>
            </w:r>
          </w:p>
        </w:tc>
        <w:tc>
          <w:tcPr>
            <w:tcW w:w="935" w:type="dxa"/>
            <w:tcBorders>
              <w:top w:val="single" w:sz="4" w:space="0" w:color="000000"/>
              <w:left w:val="single" w:sz="4" w:space="0" w:color="000000"/>
              <w:bottom w:val="single" w:sz="4" w:space="0" w:color="000000"/>
              <w:right w:val="single" w:sz="4" w:space="0" w:color="000000"/>
            </w:tcBorders>
            <w:hideMark/>
          </w:tcPr>
          <w:p w14:paraId="0D41BD48" w14:textId="77777777" w:rsidR="00F06373" w:rsidRPr="00BD57C5" w:rsidRDefault="00F06373" w:rsidP="00AD647C">
            <w:pPr>
              <w:pStyle w:val="TableParagraph"/>
              <w:spacing w:line="234" w:lineRule="exact"/>
              <w:ind w:right="89"/>
              <w:jc w:val="right"/>
              <w:rPr>
                <w:sz w:val="20"/>
                <w:szCs w:val="20"/>
              </w:rPr>
            </w:pPr>
            <w:r w:rsidRPr="00BD57C5">
              <w:rPr>
                <w:sz w:val="20"/>
                <w:szCs w:val="20"/>
              </w:rPr>
              <w:t>0.3622</w:t>
            </w:r>
          </w:p>
        </w:tc>
        <w:tc>
          <w:tcPr>
            <w:tcW w:w="935" w:type="dxa"/>
            <w:tcBorders>
              <w:top w:val="single" w:sz="4" w:space="0" w:color="000000"/>
              <w:left w:val="single" w:sz="4" w:space="0" w:color="000000"/>
              <w:bottom w:val="single" w:sz="4" w:space="0" w:color="000000"/>
              <w:right w:val="single" w:sz="4" w:space="0" w:color="000000"/>
            </w:tcBorders>
            <w:hideMark/>
          </w:tcPr>
          <w:p w14:paraId="2E073671"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0.3581</w:t>
            </w:r>
          </w:p>
        </w:tc>
      </w:tr>
      <w:tr w:rsidR="00F06373" w:rsidRPr="00BD57C5" w14:paraId="7BAD96DA" w14:textId="77777777"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14:paraId="21DEC300" w14:textId="77777777" w:rsidR="00F06373" w:rsidRPr="00BD57C5" w:rsidRDefault="00F06373" w:rsidP="00AD647C">
            <w:pPr>
              <w:pStyle w:val="TableParagraph"/>
              <w:spacing w:line="232" w:lineRule="exact"/>
              <w:ind w:right="98"/>
              <w:jc w:val="right"/>
              <w:rPr>
                <w:sz w:val="20"/>
                <w:szCs w:val="20"/>
              </w:rPr>
            </w:pPr>
            <w:r w:rsidRPr="00BD57C5">
              <w:rPr>
                <w:sz w:val="20"/>
                <w:szCs w:val="20"/>
              </w:rPr>
              <w:t>9</w:t>
            </w:r>
          </w:p>
        </w:tc>
        <w:tc>
          <w:tcPr>
            <w:tcW w:w="971" w:type="dxa"/>
            <w:tcBorders>
              <w:top w:val="single" w:sz="4" w:space="0" w:color="000000"/>
              <w:left w:val="single" w:sz="4" w:space="0" w:color="000000"/>
              <w:bottom w:val="single" w:sz="4" w:space="0" w:color="000000"/>
              <w:right w:val="single" w:sz="4" w:space="0" w:color="000000"/>
            </w:tcBorders>
            <w:hideMark/>
          </w:tcPr>
          <w:p w14:paraId="79EBA78B" w14:textId="77777777" w:rsidR="00F06373" w:rsidRPr="00BD57C5" w:rsidRDefault="00F06373" w:rsidP="00AD647C">
            <w:pPr>
              <w:pStyle w:val="TableParagraph"/>
              <w:spacing w:line="232" w:lineRule="exact"/>
              <w:ind w:right="97"/>
              <w:jc w:val="right"/>
              <w:rPr>
                <w:sz w:val="20"/>
                <w:szCs w:val="20"/>
              </w:rPr>
            </w:pPr>
            <w:r w:rsidRPr="00BD57C5">
              <w:rPr>
                <w:sz w:val="20"/>
                <w:szCs w:val="20"/>
              </w:rPr>
              <w:t>0.3540</w:t>
            </w:r>
          </w:p>
        </w:tc>
        <w:tc>
          <w:tcPr>
            <w:tcW w:w="935" w:type="dxa"/>
            <w:tcBorders>
              <w:top w:val="single" w:sz="4" w:space="0" w:color="000000"/>
              <w:left w:val="single" w:sz="4" w:space="0" w:color="000000"/>
              <w:bottom w:val="single" w:sz="4" w:space="0" w:color="000000"/>
              <w:right w:val="single" w:sz="4" w:space="0" w:color="000000"/>
            </w:tcBorders>
            <w:hideMark/>
          </w:tcPr>
          <w:p w14:paraId="608789D0" w14:textId="77777777" w:rsidR="00F06373" w:rsidRPr="00BD57C5" w:rsidRDefault="00F06373" w:rsidP="00AD647C">
            <w:pPr>
              <w:pStyle w:val="TableParagraph"/>
              <w:spacing w:line="232" w:lineRule="exact"/>
              <w:ind w:left="178"/>
              <w:rPr>
                <w:sz w:val="20"/>
                <w:szCs w:val="20"/>
              </w:rPr>
            </w:pPr>
            <w:r w:rsidRPr="00BD57C5">
              <w:rPr>
                <w:sz w:val="20"/>
                <w:szCs w:val="20"/>
              </w:rPr>
              <w:t>0.3499</w:t>
            </w:r>
          </w:p>
        </w:tc>
        <w:tc>
          <w:tcPr>
            <w:tcW w:w="935" w:type="dxa"/>
            <w:tcBorders>
              <w:top w:val="single" w:sz="4" w:space="0" w:color="000000"/>
              <w:left w:val="single" w:sz="4" w:space="0" w:color="000000"/>
              <w:bottom w:val="single" w:sz="4" w:space="0" w:color="000000"/>
              <w:right w:val="single" w:sz="4" w:space="0" w:color="000000"/>
            </w:tcBorders>
            <w:hideMark/>
          </w:tcPr>
          <w:p w14:paraId="4ABED664" w14:textId="77777777" w:rsidR="00F06373" w:rsidRPr="00BD57C5" w:rsidRDefault="00F06373" w:rsidP="00AD647C">
            <w:pPr>
              <w:pStyle w:val="TableParagraph"/>
              <w:spacing w:line="232" w:lineRule="exact"/>
              <w:ind w:right="96"/>
              <w:jc w:val="right"/>
              <w:rPr>
                <w:sz w:val="20"/>
                <w:szCs w:val="20"/>
              </w:rPr>
            </w:pPr>
            <w:r w:rsidRPr="00BD57C5">
              <w:rPr>
                <w:sz w:val="20"/>
                <w:szCs w:val="20"/>
              </w:rPr>
              <w:t>0.3459</w:t>
            </w:r>
          </w:p>
        </w:tc>
        <w:tc>
          <w:tcPr>
            <w:tcW w:w="935" w:type="dxa"/>
            <w:tcBorders>
              <w:top w:val="single" w:sz="4" w:space="0" w:color="000000"/>
              <w:left w:val="single" w:sz="4" w:space="0" w:color="000000"/>
              <w:bottom w:val="single" w:sz="4" w:space="0" w:color="000000"/>
              <w:right w:val="single" w:sz="4" w:space="0" w:color="000000"/>
            </w:tcBorders>
            <w:hideMark/>
          </w:tcPr>
          <w:p w14:paraId="16338E67" w14:textId="77777777" w:rsidR="00F06373" w:rsidRPr="00BD57C5" w:rsidRDefault="00F06373" w:rsidP="00AD647C">
            <w:pPr>
              <w:pStyle w:val="TableParagraph"/>
              <w:spacing w:line="232" w:lineRule="exact"/>
              <w:ind w:left="148" w:right="69"/>
              <w:jc w:val="center"/>
              <w:rPr>
                <w:sz w:val="20"/>
                <w:szCs w:val="20"/>
              </w:rPr>
            </w:pPr>
            <w:r w:rsidRPr="00BD57C5">
              <w:rPr>
                <w:sz w:val="20"/>
                <w:szCs w:val="20"/>
              </w:rPr>
              <w:t>0.3419</w:t>
            </w:r>
          </w:p>
        </w:tc>
        <w:tc>
          <w:tcPr>
            <w:tcW w:w="935" w:type="dxa"/>
            <w:tcBorders>
              <w:top w:val="single" w:sz="4" w:space="0" w:color="000000"/>
              <w:left w:val="single" w:sz="4" w:space="0" w:color="000000"/>
              <w:bottom w:val="single" w:sz="4" w:space="0" w:color="000000"/>
              <w:right w:val="single" w:sz="4" w:space="0" w:color="000000"/>
            </w:tcBorders>
            <w:hideMark/>
          </w:tcPr>
          <w:p w14:paraId="52EAB140" w14:textId="77777777" w:rsidR="00F06373" w:rsidRPr="00BD57C5" w:rsidRDefault="00F06373" w:rsidP="00AD647C">
            <w:pPr>
              <w:pStyle w:val="TableParagraph"/>
              <w:spacing w:line="232" w:lineRule="exact"/>
              <w:ind w:right="94"/>
              <w:jc w:val="right"/>
              <w:rPr>
                <w:sz w:val="20"/>
                <w:szCs w:val="20"/>
              </w:rPr>
            </w:pPr>
            <w:r w:rsidRPr="00BD57C5">
              <w:rPr>
                <w:sz w:val="20"/>
                <w:szCs w:val="20"/>
              </w:rPr>
              <w:t>0.3380</w:t>
            </w:r>
          </w:p>
        </w:tc>
        <w:tc>
          <w:tcPr>
            <w:tcW w:w="935" w:type="dxa"/>
            <w:tcBorders>
              <w:top w:val="single" w:sz="4" w:space="0" w:color="000000"/>
              <w:left w:val="single" w:sz="4" w:space="0" w:color="000000"/>
              <w:bottom w:val="single" w:sz="4" w:space="0" w:color="000000"/>
              <w:right w:val="single" w:sz="4" w:space="0" w:color="000000"/>
            </w:tcBorders>
            <w:hideMark/>
          </w:tcPr>
          <w:p w14:paraId="109EC80F" w14:textId="77777777" w:rsidR="00F06373" w:rsidRPr="00BD57C5" w:rsidRDefault="00F06373" w:rsidP="00AD647C">
            <w:pPr>
              <w:pStyle w:val="TableParagraph"/>
              <w:spacing w:line="232" w:lineRule="exact"/>
              <w:ind w:right="91"/>
              <w:jc w:val="right"/>
              <w:rPr>
                <w:sz w:val="20"/>
                <w:szCs w:val="20"/>
              </w:rPr>
            </w:pPr>
            <w:r w:rsidRPr="00BD57C5">
              <w:rPr>
                <w:sz w:val="20"/>
                <w:szCs w:val="20"/>
              </w:rPr>
              <w:t>0.3341</w:t>
            </w:r>
          </w:p>
        </w:tc>
        <w:tc>
          <w:tcPr>
            <w:tcW w:w="935" w:type="dxa"/>
            <w:tcBorders>
              <w:top w:val="single" w:sz="4" w:space="0" w:color="000000"/>
              <w:left w:val="single" w:sz="4" w:space="0" w:color="000000"/>
              <w:bottom w:val="single" w:sz="4" w:space="0" w:color="000000"/>
              <w:right w:val="single" w:sz="4" w:space="0" w:color="000000"/>
            </w:tcBorders>
            <w:hideMark/>
          </w:tcPr>
          <w:p w14:paraId="366D98D4" w14:textId="77777777" w:rsidR="00F06373" w:rsidRPr="00BD57C5" w:rsidRDefault="00F06373" w:rsidP="00AD647C">
            <w:pPr>
              <w:pStyle w:val="TableParagraph"/>
              <w:spacing w:line="232" w:lineRule="exact"/>
              <w:ind w:right="76"/>
              <w:jc w:val="right"/>
              <w:rPr>
                <w:sz w:val="20"/>
                <w:szCs w:val="20"/>
              </w:rPr>
            </w:pPr>
            <w:r w:rsidRPr="00BD57C5">
              <w:rPr>
                <w:sz w:val="20"/>
                <w:szCs w:val="20"/>
              </w:rPr>
              <w:t>0.3303</w:t>
            </w:r>
          </w:p>
        </w:tc>
        <w:tc>
          <w:tcPr>
            <w:tcW w:w="935" w:type="dxa"/>
            <w:tcBorders>
              <w:top w:val="single" w:sz="4" w:space="0" w:color="000000"/>
              <w:left w:val="single" w:sz="4" w:space="0" w:color="000000"/>
              <w:bottom w:val="single" w:sz="4" w:space="0" w:color="000000"/>
              <w:right w:val="single" w:sz="4" w:space="0" w:color="000000"/>
            </w:tcBorders>
            <w:hideMark/>
          </w:tcPr>
          <w:p w14:paraId="258CCB64" w14:textId="77777777" w:rsidR="00F06373" w:rsidRPr="00BD57C5" w:rsidRDefault="00F06373" w:rsidP="00AD647C">
            <w:pPr>
              <w:pStyle w:val="TableParagraph"/>
              <w:spacing w:line="232" w:lineRule="exact"/>
              <w:ind w:left="182"/>
              <w:rPr>
                <w:sz w:val="20"/>
                <w:szCs w:val="20"/>
              </w:rPr>
            </w:pPr>
            <w:r w:rsidRPr="00BD57C5">
              <w:rPr>
                <w:sz w:val="20"/>
                <w:szCs w:val="20"/>
              </w:rPr>
              <w:t>0.3265</w:t>
            </w:r>
          </w:p>
        </w:tc>
        <w:tc>
          <w:tcPr>
            <w:tcW w:w="935" w:type="dxa"/>
            <w:tcBorders>
              <w:top w:val="single" w:sz="4" w:space="0" w:color="000000"/>
              <w:left w:val="single" w:sz="4" w:space="0" w:color="000000"/>
              <w:bottom w:val="single" w:sz="4" w:space="0" w:color="000000"/>
              <w:right w:val="single" w:sz="4" w:space="0" w:color="000000"/>
            </w:tcBorders>
            <w:hideMark/>
          </w:tcPr>
          <w:p w14:paraId="25639505" w14:textId="77777777" w:rsidR="00F06373" w:rsidRPr="00BD57C5" w:rsidRDefault="00F06373" w:rsidP="00AD647C">
            <w:pPr>
              <w:pStyle w:val="TableParagraph"/>
              <w:spacing w:line="232" w:lineRule="exact"/>
              <w:ind w:right="89"/>
              <w:jc w:val="right"/>
              <w:rPr>
                <w:sz w:val="20"/>
                <w:szCs w:val="20"/>
              </w:rPr>
            </w:pPr>
            <w:r w:rsidRPr="00BD57C5">
              <w:rPr>
                <w:sz w:val="20"/>
                <w:szCs w:val="20"/>
              </w:rPr>
              <w:t>0.3228</w:t>
            </w:r>
          </w:p>
        </w:tc>
        <w:tc>
          <w:tcPr>
            <w:tcW w:w="935" w:type="dxa"/>
            <w:tcBorders>
              <w:top w:val="single" w:sz="4" w:space="0" w:color="000000"/>
              <w:left w:val="single" w:sz="4" w:space="0" w:color="000000"/>
              <w:bottom w:val="single" w:sz="4" w:space="0" w:color="000000"/>
              <w:right w:val="single" w:sz="4" w:space="0" w:color="000000"/>
            </w:tcBorders>
            <w:hideMark/>
          </w:tcPr>
          <w:p w14:paraId="7858A48C" w14:textId="77777777" w:rsidR="00F06373" w:rsidRPr="00BD57C5" w:rsidRDefault="00F06373" w:rsidP="00AD647C">
            <w:pPr>
              <w:pStyle w:val="TableParagraph"/>
              <w:spacing w:line="232" w:lineRule="exact"/>
              <w:ind w:left="158" w:right="60"/>
              <w:jc w:val="center"/>
              <w:rPr>
                <w:sz w:val="20"/>
                <w:szCs w:val="20"/>
              </w:rPr>
            </w:pPr>
            <w:r w:rsidRPr="00BD57C5">
              <w:rPr>
                <w:sz w:val="20"/>
                <w:szCs w:val="20"/>
              </w:rPr>
              <w:t>0.3191</w:t>
            </w:r>
          </w:p>
        </w:tc>
      </w:tr>
      <w:tr w:rsidR="00F06373" w:rsidRPr="00BD57C5" w14:paraId="6837BC38" w14:textId="77777777" w:rsidTr="00513970">
        <w:trPr>
          <w:trHeight w:val="245"/>
        </w:trPr>
        <w:tc>
          <w:tcPr>
            <w:tcW w:w="560" w:type="dxa"/>
            <w:tcBorders>
              <w:top w:val="single" w:sz="4" w:space="0" w:color="000000"/>
              <w:left w:val="single" w:sz="4" w:space="0" w:color="000000"/>
              <w:bottom w:val="single" w:sz="4" w:space="0" w:color="000000"/>
              <w:right w:val="single" w:sz="4" w:space="0" w:color="000000"/>
            </w:tcBorders>
            <w:hideMark/>
          </w:tcPr>
          <w:p w14:paraId="4D811D1C" w14:textId="77777777" w:rsidR="00F06373" w:rsidRPr="00BD57C5" w:rsidRDefault="00F06373" w:rsidP="00AD647C">
            <w:pPr>
              <w:pStyle w:val="TableParagraph"/>
              <w:spacing w:line="234" w:lineRule="exact"/>
              <w:ind w:right="98"/>
              <w:jc w:val="right"/>
              <w:rPr>
                <w:sz w:val="20"/>
                <w:szCs w:val="20"/>
              </w:rPr>
            </w:pPr>
            <w:r w:rsidRPr="00BD57C5">
              <w:rPr>
                <w:sz w:val="20"/>
                <w:szCs w:val="20"/>
              </w:rPr>
              <w:t>10</w:t>
            </w:r>
          </w:p>
        </w:tc>
        <w:tc>
          <w:tcPr>
            <w:tcW w:w="971" w:type="dxa"/>
            <w:tcBorders>
              <w:top w:val="single" w:sz="4" w:space="0" w:color="000000"/>
              <w:left w:val="single" w:sz="4" w:space="0" w:color="000000"/>
              <w:bottom w:val="single" w:sz="4" w:space="0" w:color="000000"/>
              <w:right w:val="single" w:sz="4" w:space="0" w:color="000000"/>
            </w:tcBorders>
            <w:hideMark/>
          </w:tcPr>
          <w:p w14:paraId="6D469502" w14:textId="77777777" w:rsidR="00F06373" w:rsidRPr="00BD57C5" w:rsidRDefault="00F06373" w:rsidP="00AD647C">
            <w:pPr>
              <w:pStyle w:val="TableParagraph"/>
              <w:spacing w:line="234" w:lineRule="exact"/>
              <w:ind w:right="97"/>
              <w:jc w:val="right"/>
              <w:rPr>
                <w:sz w:val="20"/>
                <w:szCs w:val="20"/>
              </w:rPr>
            </w:pPr>
            <w:r w:rsidRPr="00BD57C5">
              <w:rPr>
                <w:sz w:val="20"/>
                <w:szCs w:val="20"/>
              </w:rPr>
              <w:t>0.3154</w:t>
            </w:r>
          </w:p>
        </w:tc>
        <w:tc>
          <w:tcPr>
            <w:tcW w:w="935" w:type="dxa"/>
            <w:tcBorders>
              <w:top w:val="single" w:sz="4" w:space="0" w:color="000000"/>
              <w:left w:val="single" w:sz="4" w:space="0" w:color="000000"/>
              <w:bottom w:val="single" w:sz="4" w:space="0" w:color="000000"/>
              <w:right w:val="single" w:sz="4" w:space="0" w:color="000000"/>
            </w:tcBorders>
            <w:hideMark/>
          </w:tcPr>
          <w:p w14:paraId="47CF65C3" w14:textId="77777777" w:rsidR="00F06373" w:rsidRPr="00BD57C5" w:rsidRDefault="00F06373" w:rsidP="00AD647C">
            <w:pPr>
              <w:pStyle w:val="TableParagraph"/>
              <w:spacing w:line="234" w:lineRule="exact"/>
              <w:ind w:left="178"/>
              <w:rPr>
                <w:sz w:val="20"/>
                <w:szCs w:val="20"/>
              </w:rPr>
            </w:pPr>
            <w:r w:rsidRPr="00BD57C5">
              <w:rPr>
                <w:sz w:val="20"/>
                <w:szCs w:val="20"/>
              </w:rPr>
              <w:t>0.3118</w:t>
            </w:r>
          </w:p>
        </w:tc>
        <w:tc>
          <w:tcPr>
            <w:tcW w:w="935" w:type="dxa"/>
            <w:tcBorders>
              <w:top w:val="single" w:sz="4" w:space="0" w:color="000000"/>
              <w:left w:val="single" w:sz="4" w:space="0" w:color="000000"/>
              <w:bottom w:val="single" w:sz="4" w:space="0" w:color="000000"/>
              <w:right w:val="single" w:sz="4" w:space="0" w:color="000000"/>
            </w:tcBorders>
            <w:hideMark/>
          </w:tcPr>
          <w:p w14:paraId="7A7FC360" w14:textId="77777777" w:rsidR="00F06373" w:rsidRPr="00BD57C5" w:rsidRDefault="00F06373" w:rsidP="00AD647C">
            <w:pPr>
              <w:pStyle w:val="TableParagraph"/>
              <w:spacing w:line="234" w:lineRule="exact"/>
              <w:ind w:right="96"/>
              <w:jc w:val="right"/>
              <w:rPr>
                <w:sz w:val="20"/>
                <w:szCs w:val="20"/>
              </w:rPr>
            </w:pPr>
            <w:r w:rsidRPr="00BD57C5">
              <w:rPr>
                <w:sz w:val="20"/>
                <w:szCs w:val="20"/>
              </w:rPr>
              <w:t>0.3882</w:t>
            </w:r>
          </w:p>
        </w:tc>
        <w:tc>
          <w:tcPr>
            <w:tcW w:w="935" w:type="dxa"/>
            <w:tcBorders>
              <w:top w:val="single" w:sz="4" w:space="0" w:color="000000"/>
              <w:left w:val="single" w:sz="4" w:space="0" w:color="000000"/>
              <w:bottom w:val="single" w:sz="4" w:space="0" w:color="000000"/>
              <w:right w:val="single" w:sz="4" w:space="0" w:color="000000"/>
            </w:tcBorders>
            <w:hideMark/>
          </w:tcPr>
          <w:p w14:paraId="12773C67"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0.3047</w:t>
            </w:r>
          </w:p>
        </w:tc>
        <w:tc>
          <w:tcPr>
            <w:tcW w:w="935" w:type="dxa"/>
            <w:tcBorders>
              <w:top w:val="single" w:sz="4" w:space="0" w:color="000000"/>
              <w:left w:val="single" w:sz="4" w:space="0" w:color="000000"/>
              <w:bottom w:val="single" w:sz="4" w:space="0" w:color="000000"/>
              <w:right w:val="single" w:sz="4" w:space="0" w:color="000000"/>
            </w:tcBorders>
            <w:hideMark/>
          </w:tcPr>
          <w:p w14:paraId="0354FF15" w14:textId="77777777" w:rsidR="00F06373" w:rsidRPr="00BD57C5" w:rsidRDefault="00F06373" w:rsidP="00AD647C">
            <w:pPr>
              <w:pStyle w:val="TableParagraph"/>
              <w:spacing w:line="234" w:lineRule="exact"/>
              <w:ind w:right="94"/>
              <w:jc w:val="right"/>
              <w:rPr>
                <w:sz w:val="20"/>
                <w:szCs w:val="20"/>
              </w:rPr>
            </w:pPr>
            <w:r w:rsidRPr="00BD57C5">
              <w:rPr>
                <w:sz w:val="20"/>
                <w:szCs w:val="20"/>
              </w:rPr>
              <w:t>0.3012</w:t>
            </w:r>
          </w:p>
        </w:tc>
        <w:tc>
          <w:tcPr>
            <w:tcW w:w="935" w:type="dxa"/>
            <w:tcBorders>
              <w:top w:val="single" w:sz="4" w:space="0" w:color="000000"/>
              <w:left w:val="single" w:sz="4" w:space="0" w:color="000000"/>
              <w:bottom w:val="single" w:sz="4" w:space="0" w:color="000000"/>
              <w:right w:val="single" w:sz="4" w:space="0" w:color="000000"/>
            </w:tcBorders>
            <w:hideMark/>
          </w:tcPr>
          <w:p w14:paraId="6ECA7CED" w14:textId="77777777" w:rsidR="00F06373" w:rsidRPr="00BD57C5" w:rsidRDefault="00F06373" w:rsidP="00AD647C">
            <w:pPr>
              <w:pStyle w:val="TableParagraph"/>
              <w:spacing w:line="234" w:lineRule="exact"/>
              <w:ind w:right="91"/>
              <w:jc w:val="right"/>
              <w:rPr>
                <w:sz w:val="20"/>
                <w:szCs w:val="20"/>
              </w:rPr>
            </w:pPr>
            <w:r w:rsidRPr="00BD57C5">
              <w:rPr>
                <w:sz w:val="20"/>
                <w:szCs w:val="20"/>
              </w:rPr>
              <w:t>0.2977</w:t>
            </w:r>
          </w:p>
        </w:tc>
        <w:tc>
          <w:tcPr>
            <w:tcW w:w="935" w:type="dxa"/>
            <w:tcBorders>
              <w:top w:val="single" w:sz="4" w:space="0" w:color="000000"/>
              <w:left w:val="single" w:sz="4" w:space="0" w:color="000000"/>
              <w:bottom w:val="single" w:sz="4" w:space="0" w:color="000000"/>
              <w:right w:val="single" w:sz="4" w:space="0" w:color="000000"/>
            </w:tcBorders>
            <w:hideMark/>
          </w:tcPr>
          <w:p w14:paraId="6927880F" w14:textId="77777777" w:rsidR="00F06373" w:rsidRPr="00BD57C5" w:rsidRDefault="00F06373" w:rsidP="00AD647C">
            <w:pPr>
              <w:pStyle w:val="TableParagraph"/>
              <w:spacing w:line="234" w:lineRule="exact"/>
              <w:ind w:right="76"/>
              <w:jc w:val="right"/>
              <w:rPr>
                <w:sz w:val="20"/>
                <w:szCs w:val="20"/>
              </w:rPr>
            </w:pPr>
            <w:r w:rsidRPr="00BD57C5">
              <w:rPr>
                <w:sz w:val="20"/>
                <w:szCs w:val="20"/>
              </w:rPr>
              <w:t>0.2943</w:t>
            </w:r>
          </w:p>
        </w:tc>
        <w:tc>
          <w:tcPr>
            <w:tcW w:w="935" w:type="dxa"/>
            <w:tcBorders>
              <w:top w:val="single" w:sz="4" w:space="0" w:color="000000"/>
              <w:left w:val="single" w:sz="4" w:space="0" w:color="000000"/>
              <w:bottom w:val="single" w:sz="4" w:space="0" w:color="000000"/>
              <w:right w:val="single" w:sz="4" w:space="0" w:color="000000"/>
            </w:tcBorders>
            <w:hideMark/>
          </w:tcPr>
          <w:p w14:paraId="2C9B90E0" w14:textId="77777777" w:rsidR="00F06373" w:rsidRPr="00BD57C5" w:rsidRDefault="00F06373" w:rsidP="00AD647C">
            <w:pPr>
              <w:pStyle w:val="TableParagraph"/>
              <w:spacing w:line="234" w:lineRule="exact"/>
              <w:ind w:left="182"/>
              <w:rPr>
                <w:sz w:val="20"/>
                <w:szCs w:val="20"/>
              </w:rPr>
            </w:pPr>
            <w:r w:rsidRPr="00BD57C5">
              <w:rPr>
                <w:sz w:val="20"/>
                <w:szCs w:val="20"/>
              </w:rPr>
              <w:t>0.2909</w:t>
            </w:r>
          </w:p>
        </w:tc>
        <w:tc>
          <w:tcPr>
            <w:tcW w:w="935" w:type="dxa"/>
            <w:tcBorders>
              <w:top w:val="single" w:sz="4" w:space="0" w:color="000000"/>
              <w:left w:val="single" w:sz="4" w:space="0" w:color="000000"/>
              <w:bottom w:val="single" w:sz="4" w:space="0" w:color="000000"/>
              <w:right w:val="single" w:sz="4" w:space="0" w:color="000000"/>
            </w:tcBorders>
            <w:hideMark/>
          </w:tcPr>
          <w:p w14:paraId="6711AAA7" w14:textId="77777777" w:rsidR="00F06373" w:rsidRPr="00BD57C5" w:rsidRDefault="00F06373" w:rsidP="00AD647C">
            <w:pPr>
              <w:pStyle w:val="TableParagraph"/>
              <w:spacing w:line="234" w:lineRule="exact"/>
              <w:ind w:right="89"/>
              <w:jc w:val="right"/>
              <w:rPr>
                <w:sz w:val="20"/>
                <w:szCs w:val="20"/>
              </w:rPr>
            </w:pPr>
            <w:r w:rsidRPr="00BD57C5">
              <w:rPr>
                <w:sz w:val="20"/>
                <w:szCs w:val="20"/>
              </w:rPr>
              <w:t>0.2876</w:t>
            </w:r>
          </w:p>
        </w:tc>
        <w:tc>
          <w:tcPr>
            <w:tcW w:w="935" w:type="dxa"/>
            <w:tcBorders>
              <w:top w:val="single" w:sz="4" w:space="0" w:color="000000"/>
              <w:left w:val="single" w:sz="4" w:space="0" w:color="000000"/>
              <w:bottom w:val="single" w:sz="4" w:space="0" w:color="000000"/>
              <w:right w:val="single" w:sz="4" w:space="0" w:color="000000"/>
            </w:tcBorders>
            <w:hideMark/>
          </w:tcPr>
          <w:p w14:paraId="2BCCBB3C"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0.2843</w:t>
            </w:r>
          </w:p>
        </w:tc>
      </w:tr>
      <w:tr w:rsidR="00F06373" w:rsidRPr="00BD57C5" w14:paraId="04BE739B" w14:textId="77777777" w:rsidTr="00513970">
        <w:trPr>
          <w:trHeight w:val="243"/>
        </w:trPr>
        <w:tc>
          <w:tcPr>
            <w:tcW w:w="560" w:type="dxa"/>
            <w:tcBorders>
              <w:top w:val="single" w:sz="4" w:space="0" w:color="000000"/>
              <w:left w:val="single" w:sz="4" w:space="0" w:color="000000"/>
              <w:bottom w:val="single" w:sz="4" w:space="0" w:color="000000"/>
              <w:right w:val="single" w:sz="4" w:space="0" w:color="000000"/>
            </w:tcBorders>
            <w:hideMark/>
          </w:tcPr>
          <w:p w14:paraId="3D3C9EDD" w14:textId="77777777" w:rsidR="00F06373" w:rsidRPr="00BD57C5" w:rsidRDefault="00F06373" w:rsidP="00AD647C">
            <w:pPr>
              <w:pStyle w:val="TableParagraph"/>
              <w:spacing w:line="232" w:lineRule="exact"/>
              <w:ind w:right="98"/>
              <w:jc w:val="right"/>
              <w:rPr>
                <w:sz w:val="20"/>
                <w:szCs w:val="20"/>
              </w:rPr>
            </w:pPr>
            <w:r w:rsidRPr="00BD57C5">
              <w:rPr>
                <w:sz w:val="20"/>
                <w:szCs w:val="20"/>
              </w:rPr>
              <w:t>11</w:t>
            </w:r>
          </w:p>
        </w:tc>
        <w:tc>
          <w:tcPr>
            <w:tcW w:w="971" w:type="dxa"/>
            <w:tcBorders>
              <w:top w:val="single" w:sz="4" w:space="0" w:color="000000"/>
              <w:left w:val="single" w:sz="4" w:space="0" w:color="000000"/>
              <w:bottom w:val="single" w:sz="4" w:space="0" w:color="000000"/>
              <w:right w:val="single" w:sz="4" w:space="0" w:color="000000"/>
            </w:tcBorders>
            <w:hideMark/>
          </w:tcPr>
          <w:p w14:paraId="59A75B0D" w14:textId="77777777" w:rsidR="00F06373" w:rsidRPr="00BD57C5" w:rsidRDefault="00F06373" w:rsidP="00AD647C">
            <w:pPr>
              <w:pStyle w:val="TableParagraph"/>
              <w:spacing w:line="232" w:lineRule="exact"/>
              <w:ind w:right="97"/>
              <w:jc w:val="right"/>
              <w:rPr>
                <w:sz w:val="20"/>
                <w:szCs w:val="20"/>
              </w:rPr>
            </w:pPr>
            <w:r w:rsidRPr="00BD57C5">
              <w:rPr>
                <w:sz w:val="20"/>
                <w:szCs w:val="20"/>
              </w:rPr>
              <w:t>0.2810</w:t>
            </w:r>
          </w:p>
        </w:tc>
        <w:tc>
          <w:tcPr>
            <w:tcW w:w="935" w:type="dxa"/>
            <w:tcBorders>
              <w:top w:val="single" w:sz="4" w:space="0" w:color="000000"/>
              <w:left w:val="single" w:sz="4" w:space="0" w:color="000000"/>
              <w:bottom w:val="single" w:sz="4" w:space="0" w:color="000000"/>
              <w:right w:val="single" w:sz="4" w:space="0" w:color="000000"/>
            </w:tcBorders>
            <w:hideMark/>
          </w:tcPr>
          <w:p w14:paraId="045CE89A" w14:textId="77777777" w:rsidR="00F06373" w:rsidRPr="00BD57C5" w:rsidRDefault="00F06373" w:rsidP="00AD647C">
            <w:pPr>
              <w:pStyle w:val="TableParagraph"/>
              <w:spacing w:line="232" w:lineRule="exact"/>
              <w:ind w:left="178"/>
              <w:rPr>
                <w:sz w:val="20"/>
                <w:szCs w:val="20"/>
              </w:rPr>
            </w:pPr>
            <w:r w:rsidRPr="00BD57C5">
              <w:rPr>
                <w:sz w:val="20"/>
                <w:szCs w:val="20"/>
              </w:rPr>
              <w:t>0.2778</w:t>
            </w:r>
          </w:p>
        </w:tc>
        <w:tc>
          <w:tcPr>
            <w:tcW w:w="935" w:type="dxa"/>
            <w:tcBorders>
              <w:top w:val="single" w:sz="4" w:space="0" w:color="000000"/>
              <w:left w:val="single" w:sz="4" w:space="0" w:color="000000"/>
              <w:bottom w:val="single" w:sz="4" w:space="0" w:color="000000"/>
              <w:right w:val="single" w:sz="4" w:space="0" w:color="000000"/>
            </w:tcBorders>
            <w:hideMark/>
          </w:tcPr>
          <w:p w14:paraId="7B541E7A" w14:textId="77777777" w:rsidR="00F06373" w:rsidRPr="00BD57C5" w:rsidRDefault="00F06373" w:rsidP="00AD647C">
            <w:pPr>
              <w:pStyle w:val="TableParagraph"/>
              <w:spacing w:line="232" w:lineRule="exact"/>
              <w:ind w:right="96"/>
              <w:jc w:val="right"/>
              <w:rPr>
                <w:sz w:val="20"/>
                <w:szCs w:val="20"/>
              </w:rPr>
            </w:pPr>
            <w:r w:rsidRPr="00BD57C5">
              <w:rPr>
                <w:sz w:val="20"/>
                <w:szCs w:val="20"/>
              </w:rPr>
              <w:t>0.2746</w:t>
            </w:r>
          </w:p>
        </w:tc>
        <w:tc>
          <w:tcPr>
            <w:tcW w:w="935" w:type="dxa"/>
            <w:tcBorders>
              <w:top w:val="single" w:sz="4" w:space="0" w:color="000000"/>
              <w:left w:val="single" w:sz="4" w:space="0" w:color="000000"/>
              <w:bottom w:val="single" w:sz="4" w:space="0" w:color="000000"/>
              <w:right w:val="single" w:sz="4" w:space="0" w:color="000000"/>
            </w:tcBorders>
            <w:hideMark/>
          </w:tcPr>
          <w:p w14:paraId="652239E9" w14:textId="77777777" w:rsidR="00F06373" w:rsidRPr="00BD57C5" w:rsidRDefault="00F06373" w:rsidP="00AD647C">
            <w:pPr>
              <w:pStyle w:val="TableParagraph"/>
              <w:spacing w:line="232" w:lineRule="exact"/>
              <w:ind w:left="148" w:right="69"/>
              <w:jc w:val="center"/>
              <w:rPr>
                <w:sz w:val="20"/>
                <w:szCs w:val="20"/>
              </w:rPr>
            </w:pPr>
            <w:r w:rsidRPr="00BD57C5">
              <w:rPr>
                <w:sz w:val="20"/>
                <w:szCs w:val="20"/>
              </w:rPr>
              <w:t>0.2715</w:t>
            </w:r>
          </w:p>
        </w:tc>
        <w:tc>
          <w:tcPr>
            <w:tcW w:w="935" w:type="dxa"/>
            <w:tcBorders>
              <w:top w:val="single" w:sz="4" w:space="0" w:color="000000"/>
              <w:left w:val="single" w:sz="4" w:space="0" w:color="000000"/>
              <w:bottom w:val="single" w:sz="4" w:space="0" w:color="000000"/>
              <w:right w:val="single" w:sz="4" w:space="0" w:color="000000"/>
            </w:tcBorders>
            <w:hideMark/>
          </w:tcPr>
          <w:p w14:paraId="6D1488C4" w14:textId="77777777" w:rsidR="00F06373" w:rsidRPr="00BD57C5" w:rsidRDefault="00F06373" w:rsidP="00AD647C">
            <w:pPr>
              <w:pStyle w:val="TableParagraph"/>
              <w:spacing w:line="232" w:lineRule="exact"/>
              <w:ind w:right="94"/>
              <w:jc w:val="right"/>
              <w:rPr>
                <w:sz w:val="20"/>
                <w:szCs w:val="20"/>
              </w:rPr>
            </w:pPr>
            <w:r w:rsidRPr="00BD57C5">
              <w:rPr>
                <w:sz w:val="20"/>
                <w:szCs w:val="20"/>
              </w:rPr>
              <w:t>0.2684</w:t>
            </w:r>
          </w:p>
        </w:tc>
        <w:tc>
          <w:tcPr>
            <w:tcW w:w="935" w:type="dxa"/>
            <w:tcBorders>
              <w:top w:val="single" w:sz="4" w:space="0" w:color="000000"/>
              <w:left w:val="single" w:sz="4" w:space="0" w:color="000000"/>
              <w:bottom w:val="single" w:sz="4" w:space="0" w:color="000000"/>
              <w:right w:val="single" w:sz="4" w:space="0" w:color="000000"/>
            </w:tcBorders>
            <w:hideMark/>
          </w:tcPr>
          <w:p w14:paraId="47CFC156" w14:textId="77777777" w:rsidR="00F06373" w:rsidRPr="00BD57C5" w:rsidRDefault="00F06373" w:rsidP="00AD647C">
            <w:pPr>
              <w:pStyle w:val="TableParagraph"/>
              <w:spacing w:line="232" w:lineRule="exact"/>
              <w:ind w:right="91"/>
              <w:jc w:val="right"/>
              <w:rPr>
                <w:sz w:val="20"/>
                <w:szCs w:val="20"/>
              </w:rPr>
            </w:pPr>
            <w:r w:rsidRPr="00BD57C5">
              <w:rPr>
                <w:sz w:val="20"/>
                <w:szCs w:val="20"/>
              </w:rPr>
              <w:t>0.2653</w:t>
            </w:r>
          </w:p>
        </w:tc>
        <w:tc>
          <w:tcPr>
            <w:tcW w:w="935" w:type="dxa"/>
            <w:tcBorders>
              <w:top w:val="single" w:sz="4" w:space="0" w:color="000000"/>
              <w:left w:val="single" w:sz="4" w:space="0" w:color="000000"/>
              <w:bottom w:val="single" w:sz="4" w:space="0" w:color="000000"/>
              <w:right w:val="single" w:sz="4" w:space="0" w:color="000000"/>
            </w:tcBorders>
            <w:hideMark/>
          </w:tcPr>
          <w:p w14:paraId="0838DD15" w14:textId="77777777" w:rsidR="00F06373" w:rsidRPr="00BD57C5" w:rsidRDefault="00F06373" w:rsidP="00AD647C">
            <w:pPr>
              <w:pStyle w:val="TableParagraph"/>
              <w:spacing w:line="232" w:lineRule="exact"/>
              <w:ind w:right="76"/>
              <w:jc w:val="right"/>
              <w:rPr>
                <w:sz w:val="20"/>
                <w:szCs w:val="20"/>
              </w:rPr>
            </w:pPr>
            <w:r w:rsidRPr="00BD57C5">
              <w:rPr>
                <w:sz w:val="20"/>
                <w:szCs w:val="20"/>
              </w:rPr>
              <w:t>0.2622</w:t>
            </w:r>
          </w:p>
        </w:tc>
        <w:tc>
          <w:tcPr>
            <w:tcW w:w="935" w:type="dxa"/>
            <w:tcBorders>
              <w:top w:val="single" w:sz="4" w:space="0" w:color="000000"/>
              <w:left w:val="single" w:sz="4" w:space="0" w:color="000000"/>
              <w:bottom w:val="single" w:sz="4" w:space="0" w:color="000000"/>
              <w:right w:val="single" w:sz="4" w:space="0" w:color="000000"/>
            </w:tcBorders>
            <w:hideMark/>
          </w:tcPr>
          <w:p w14:paraId="08862422" w14:textId="77777777" w:rsidR="00F06373" w:rsidRPr="00BD57C5" w:rsidRDefault="00F06373" w:rsidP="00AD647C">
            <w:pPr>
              <w:pStyle w:val="TableParagraph"/>
              <w:spacing w:line="232" w:lineRule="exact"/>
              <w:ind w:left="182"/>
              <w:rPr>
                <w:sz w:val="20"/>
                <w:szCs w:val="20"/>
              </w:rPr>
            </w:pPr>
            <w:r w:rsidRPr="00BD57C5">
              <w:rPr>
                <w:sz w:val="20"/>
                <w:szCs w:val="20"/>
              </w:rPr>
              <w:t>0.2592</w:t>
            </w:r>
          </w:p>
        </w:tc>
        <w:tc>
          <w:tcPr>
            <w:tcW w:w="935" w:type="dxa"/>
            <w:tcBorders>
              <w:top w:val="single" w:sz="4" w:space="0" w:color="000000"/>
              <w:left w:val="single" w:sz="4" w:space="0" w:color="000000"/>
              <w:bottom w:val="single" w:sz="4" w:space="0" w:color="000000"/>
              <w:right w:val="single" w:sz="4" w:space="0" w:color="000000"/>
            </w:tcBorders>
            <w:hideMark/>
          </w:tcPr>
          <w:p w14:paraId="1D24D3FE" w14:textId="77777777" w:rsidR="00F06373" w:rsidRPr="00BD57C5" w:rsidRDefault="00F06373" w:rsidP="00AD647C">
            <w:pPr>
              <w:pStyle w:val="TableParagraph"/>
              <w:spacing w:line="232" w:lineRule="exact"/>
              <w:ind w:right="89"/>
              <w:jc w:val="right"/>
              <w:rPr>
                <w:sz w:val="20"/>
                <w:szCs w:val="20"/>
              </w:rPr>
            </w:pPr>
            <w:r w:rsidRPr="00BD57C5">
              <w:rPr>
                <w:sz w:val="20"/>
                <w:szCs w:val="20"/>
              </w:rPr>
              <w:t>0.2562</w:t>
            </w:r>
          </w:p>
        </w:tc>
        <w:tc>
          <w:tcPr>
            <w:tcW w:w="935" w:type="dxa"/>
            <w:tcBorders>
              <w:top w:val="single" w:sz="4" w:space="0" w:color="000000"/>
              <w:left w:val="single" w:sz="4" w:space="0" w:color="000000"/>
              <w:bottom w:val="single" w:sz="4" w:space="0" w:color="000000"/>
              <w:right w:val="single" w:sz="4" w:space="0" w:color="000000"/>
            </w:tcBorders>
            <w:hideMark/>
          </w:tcPr>
          <w:p w14:paraId="28E56E1F" w14:textId="77777777" w:rsidR="00F06373" w:rsidRPr="00BD57C5" w:rsidRDefault="00F06373" w:rsidP="00AD647C">
            <w:pPr>
              <w:pStyle w:val="TableParagraph"/>
              <w:spacing w:line="232" w:lineRule="exact"/>
              <w:ind w:left="158" w:right="60"/>
              <w:jc w:val="center"/>
              <w:rPr>
                <w:sz w:val="20"/>
                <w:szCs w:val="20"/>
              </w:rPr>
            </w:pPr>
            <w:r w:rsidRPr="00BD57C5">
              <w:rPr>
                <w:sz w:val="20"/>
                <w:szCs w:val="20"/>
              </w:rPr>
              <w:t>0.2533</w:t>
            </w:r>
          </w:p>
        </w:tc>
      </w:tr>
      <w:tr w:rsidR="00F06373" w:rsidRPr="00BD57C5" w14:paraId="4E710756" w14:textId="77777777" w:rsidTr="00513970">
        <w:trPr>
          <w:trHeight w:val="246"/>
        </w:trPr>
        <w:tc>
          <w:tcPr>
            <w:tcW w:w="560" w:type="dxa"/>
            <w:tcBorders>
              <w:top w:val="single" w:sz="4" w:space="0" w:color="000000"/>
              <w:left w:val="single" w:sz="4" w:space="0" w:color="000000"/>
              <w:bottom w:val="single" w:sz="4" w:space="0" w:color="000000"/>
              <w:right w:val="single" w:sz="4" w:space="0" w:color="000000"/>
            </w:tcBorders>
            <w:hideMark/>
          </w:tcPr>
          <w:p w14:paraId="1965BAB5" w14:textId="77777777" w:rsidR="00F06373" w:rsidRPr="00BD57C5" w:rsidRDefault="00F06373" w:rsidP="00AD647C">
            <w:pPr>
              <w:pStyle w:val="TableParagraph"/>
              <w:spacing w:line="234" w:lineRule="exact"/>
              <w:ind w:right="98"/>
              <w:jc w:val="right"/>
              <w:rPr>
                <w:sz w:val="20"/>
                <w:szCs w:val="20"/>
              </w:rPr>
            </w:pPr>
            <w:r w:rsidRPr="00BD57C5">
              <w:rPr>
                <w:sz w:val="20"/>
                <w:szCs w:val="20"/>
              </w:rPr>
              <w:t>12</w:t>
            </w:r>
          </w:p>
        </w:tc>
        <w:tc>
          <w:tcPr>
            <w:tcW w:w="971" w:type="dxa"/>
            <w:tcBorders>
              <w:top w:val="single" w:sz="4" w:space="0" w:color="000000"/>
              <w:left w:val="single" w:sz="4" w:space="0" w:color="000000"/>
              <w:bottom w:val="single" w:sz="4" w:space="0" w:color="000000"/>
              <w:right w:val="single" w:sz="4" w:space="0" w:color="000000"/>
            </w:tcBorders>
            <w:hideMark/>
          </w:tcPr>
          <w:p w14:paraId="6EB86A79" w14:textId="77777777" w:rsidR="00F06373" w:rsidRPr="00BD57C5" w:rsidRDefault="00F06373" w:rsidP="00AD647C">
            <w:pPr>
              <w:pStyle w:val="TableParagraph"/>
              <w:spacing w:line="234" w:lineRule="exact"/>
              <w:ind w:right="97"/>
              <w:jc w:val="right"/>
              <w:rPr>
                <w:sz w:val="20"/>
                <w:szCs w:val="20"/>
              </w:rPr>
            </w:pPr>
            <w:r w:rsidRPr="00BD57C5">
              <w:rPr>
                <w:sz w:val="20"/>
                <w:szCs w:val="20"/>
              </w:rPr>
              <w:t>0.2504</w:t>
            </w:r>
          </w:p>
        </w:tc>
        <w:tc>
          <w:tcPr>
            <w:tcW w:w="935" w:type="dxa"/>
            <w:tcBorders>
              <w:top w:val="single" w:sz="4" w:space="0" w:color="000000"/>
              <w:left w:val="single" w:sz="4" w:space="0" w:color="000000"/>
              <w:bottom w:val="single" w:sz="4" w:space="0" w:color="000000"/>
              <w:right w:val="single" w:sz="4" w:space="0" w:color="000000"/>
            </w:tcBorders>
            <w:hideMark/>
          </w:tcPr>
          <w:p w14:paraId="33D9910E" w14:textId="77777777" w:rsidR="00F06373" w:rsidRPr="00BD57C5" w:rsidRDefault="00F06373" w:rsidP="00AD647C">
            <w:pPr>
              <w:pStyle w:val="TableParagraph"/>
              <w:spacing w:line="234" w:lineRule="exact"/>
              <w:ind w:left="178"/>
              <w:rPr>
                <w:sz w:val="20"/>
                <w:szCs w:val="20"/>
              </w:rPr>
            </w:pPr>
            <w:r w:rsidRPr="00BD57C5">
              <w:rPr>
                <w:sz w:val="20"/>
                <w:szCs w:val="20"/>
              </w:rPr>
              <w:t>0.2475</w:t>
            </w:r>
          </w:p>
        </w:tc>
        <w:tc>
          <w:tcPr>
            <w:tcW w:w="935" w:type="dxa"/>
            <w:tcBorders>
              <w:top w:val="single" w:sz="4" w:space="0" w:color="000000"/>
              <w:left w:val="single" w:sz="4" w:space="0" w:color="000000"/>
              <w:bottom w:val="single" w:sz="4" w:space="0" w:color="000000"/>
              <w:right w:val="single" w:sz="4" w:space="0" w:color="000000"/>
            </w:tcBorders>
            <w:hideMark/>
          </w:tcPr>
          <w:p w14:paraId="3C9E8B8C" w14:textId="77777777" w:rsidR="00F06373" w:rsidRPr="00BD57C5" w:rsidRDefault="00F06373" w:rsidP="00AD647C">
            <w:pPr>
              <w:pStyle w:val="TableParagraph"/>
              <w:spacing w:line="234" w:lineRule="exact"/>
              <w:ind w:right="96"/>
              <w:jc w:val="right"/>
              <w:rPr>
                <w:sz w:val="20"/>
                <w:szCs w:val="20"/>
              </w:rPr>
            </w:pPr>
            <w:r w:rsidRPr="00BD57C5">
              <w:rPr>
                <w:sz w:val="20"/>
                <w:szCs w:val="20"/>
              </w:rPr>
              <w:t>0.2447</w:t>
            </w:r>
          </w:p>
        </w:tc>
        <w:tc>
          <w:tcPr>
            <w:tcW w:w="935" w:type="dxa"/>
            <w:tcBorders>
              <w:top w:val="single" w:sz="4" w:space="0" w:color="000000"/>
              <w:left w:val="single" w:sz="4" w:space="0" w:color="000000"/>
              <w:bottom w:val="single" w:sz="4" w:space="0" w:color="000000"/>
              <w:right w:val="single" w:sz="4" w:space="0" w:color="000000"/>
            </w:tcBorders>
            <w:hideMark/>
          </w:tcPr>
          <w:p w14:paraId="295C3BF3" w14:textId="77777777" w:rsidR="00F06373" w:rsidRPr="00BD57C5" w:rsidRDefault="00F06373" w:rsidP="00AD647C">
            <w:pPr>
              <w:pStyle w:val="TableParagraph"/>
              <w:spacing w:line="234" w:lineRule="exact"/>
              <w:ind w:left="148" w:right="69"/>
              <w:jc w:val="center"/>
              <w:rPr>
                <w:sz w:val="20"/>
                <w:szCs w:val="20"/>
              </w:rPr>
            </w:pPr>
            <w:r w:rsidRPr="00BD57C5">
              <w:rPr>
                <w:sz w:val="20"/>
                <w:szCs w:val="20"/>
              </w:rPr>
              <w:t>0.2419</w:t>
            </w:r>
          </w:p>
        </w:tc>
        <w:tc>
          <w:tcPr>
            <w:tcW w:w="935" w:type="dxa"/>
            <w:tcBorders>
              <w:top w:val="single" w:sz="4" w:space="0" w:color="000000"/>
              <w:left w:val="single" w:sz="4" w:space="0" w:color="000000"/>
              <w:bottom w:val="single" w:sz="4" w:space="0" w:color="000000"/>
              <w:right w:val="single" w:sz="4" w:space="0" w:color="000000"/>
            </w:tcBorders>
            <w:hideMark/>
          </w:tcPr>
          <w:p w14:paraId="527494B2" w14:textId="77777777" w:rsidR="00F06373" w:rsidRPr="00BD57C5" w:rsidRDefault="00F06373" w:rsidP="00AD647C">
            <w:pPr>
              <w:pStyle w:val="TableParagraph"/>
              <w:spacing w:line="234" w:lineRule="exact"/>
              <w:ind w:right="94"/>
              <w:jc w:val="right"/>
              <w:rPr>
                <w:sz w:val="20"/>
                <w:szCs w:val="20"/>
              </w:rPr>
            </w:pPr>
            <w:r w:rsidRPr="00BD57C5">
              <w:rPr>
                <w:sz w:val="20"/>
                <w:szCs w:val="20"/>
              </w:rPr>
              <w:t>0.2391</w:t>
            </w:r>
          </w:p>
        </w:tc>
        <w:tc>
          <w:tcPr>
            <w:tcW w:w="935" w:type="dxa"/>
            <w:tcBorders>
              <w:top w:val="single" w:sz="4" w:space="0" w:color="000000"/>
              <w:left w:val="single" w:sz="4" w:space="0" w:color="000000"/>
              <w:bottom w:val="single" w:sz="4" w:space="0" w:color="000000"/>
              <w:right w:val="single" w:sz="4" w:space="0" w:color="000000"/>
            </w:tcBorders>
            <w:hideMark/>
          </w:tcPr>
          <w:p w14:paraId="5D794C13" w14:textId="77777777" w:rsidR="00F06373" w:rsidRPr="00BD57C5" w:rsidRDefault="00F06373" w:rsidP="00AD647C">
            <w:pPr>
              <w:pStyle w:val="TableParagraph"/>
              <w:spacing w:line="234" w:lineRule="exact"/>
              <w:ind w:right="91"/>
              <w:jc w:val="right"/>
              <w:rPr>
                <w:sz w:val="20"/>
                <w:szCs w:val="20"/>
              </w:rPr>
            </w:pPr>
            <w:r w:rsidRPr="00BD57C5">
              <w:rPr>
                <w:sz w:val="20"/>
                <w:szCs w:val="20"/>
              </w:rPr>
              <w:t>0.2364</w:t>
            </w:r>
          </w:p>
        </w:tc>
        <w:tc>
          <w:tcPr>
            <w:tcW w:w="935" w:type="dxa"/>
            <w:tcBorders>
              <w:top w:val="single" w:sz="4" w:space="0" w:color="000000"/>
              <w:left w:val="single" w:sz="4" w:space="0" w:color="000000"/>
              <w:bottom w:val="single" w:sz="4" w:space="0" w:color="000000"/>
              <w:right w:val="single" w:sz="4" w:space="0" w:color="000000"/>
            </w:tcBorders>
            <w:hideMark/>
          </w:tcPr>
          <w:p w14:paraId="116865D3" w14:textId="77777777" w:rsidR="00F06373" w:rsidRPr="00BD57C5" w:rsidRDefault="00F06373" w:rsidP="00AD647C">
            <w:pPr>
              <w:pStyle w:val="TableParagraph"/>
              <w:spacing w:line="234" w:lineRule="exact"/>
              <w:ind w:right="76"/>
              <w:jc w:val="right"/>
              <w:rPr>
                <w:sz w:val="20"/>
                <w:szCs w:val="20"/>
              </w:rPr>
            </w:pPr>
            <w:r w:rsidRPr="00BD57C5">
              <w:rPr>
                <w:sz w:val="20"/>
                <w:szCs w:val="20"/>
              </w:rPr>
              <w:t>0.2337</w:t>
            </w:r>
          </w:p>
        </w:tc>
        <w:tc>
          <w:tcPr>
            <w:tcW w:w="935" w:type="dxa"/>
            <w:tcBorders>
              <w:top w:val="single" w:sz="4" w:space="0" w:color="000000"/>
              <w:left w:val="single" w:sz="4" w:space="0" w:color="000000"/>
              <w:bottom w:val="single" w:sz="4" w:space="0" w:color="000000"/>
              <w:right w:val="single" w:sz="4" w:space="0" w:color="000000"/>
            </w:tcBorders>
            <w:hideMark/>
          </w:tcPr>
          <w:p w14:paraId="6D16F8DC" w14:textId="77777777" w:rsidR="00F06373" w:rsidRPr="00BD57C5" w:rsidRDefault="00F06373" w:rsidP="00AD647C">
            <w:pPr>
              <w:pStyle w:val="TableParagraph"/>
              <w:spacing w:line="234" w:lineRule="exact"/>
              <w:ind w:left="182"/>
              <w:rPr>
                <w:sz w:val="20"/>
                <w:szCs w:val="20"/>
              </w:rPr>
            </w:pPr>
            <w:r w:rsidRPr="00BD57C5">
              <w:rPr>
                <w:sz w:val="20"/>
                <w:szCs w:val="20"/>
              </w:rPr>
              <w:t>0.2310</w:t>
            </w:r>
          </w:p>
        </w:tc>
        <w:tc>
          <w:tcPr>
            <w:tcW w:w="935" w:type="dxa"/>
            <w:tcBorders>
              <w:top w:val="single" w:sz="4" w:space="0" w:color="000000"/>
              <w:left w:val="single" w:sz="4" w:space="0" w:color="000000"/>
              <w:bottom w:val="single" w:sz="4" w:space="0" w:color="000000"/>
              <w:right w:val="single" w:sz="4" w:space="0" w:color="000000"/>
            </w:tcBorders>
            <w:hideMark/>
          </w:tcPr>
          <w:p w14:paraId="25560C61" w14:textId="77777777" w:rsidR="00F06373" w:rsidRPr="00BD57C5" w:rsidRDefault="00F06373" w:rsidP="00AD647C">
            <w:pPr>
              <w:pStyle w:val="TableParagraph"/>
              <w:spacing w:line="234" w:lineRule="exact"/>
              <w:ind w:right="89"/>
              <w:jc w:val="right"/>
              <w:rPr>
                <w:sz w:val="20"/>
                <w:szCs w:val="20"/>
              </w:rPr>
            </w:pPr>
            <w:r w:rsidRPr="00BD57C5">
              <w:rPr>
                <w:sz w:val="20"/>
                <w:szCs w:val="20"/>
              </w:rPr>
              <w:t>0.2283</w:t>
            </w:r>
          </w:p>
        </w:tc>
        <w:tc>
          <w:tcPr>
            <w:tcW w:w="935" w:type="dxa"/>
            <w:tcBorders>
              <w:top w:val="single" w:sz="4" w:space="0" w:color="000000"/>
              <w:left w:val="single" w:sz="4" w:space="0" w:color="000000"/>
              <w:bottom w:val="single" w:sz="4" w:space="0" w:color="000000"/>
              <w:right w:val="single" w:sz="4" w:space="0" w:color="000000"/>
            </w:tcBorders>
            <w:hideMark/>
          </w:tcPr>
          <w:p w14:paraId="7125B3D6" w14:textId="77777777" w:rsidR="00F06373" w:rsidRPr="00BD57C5" w:rsidRDefault="00F06373" w:rsidP="00AD647C">
            <w:pPr>
              <w:pStyle w:val="TableParagraph"/>
              <w:spacing w:line="234" w:lineRule="exact"/>
              <w:ind w:left="158" w:right="60"/>
              <w:jc w:val="center"/>
              <w:rPr>
                <w:sz w:val="20"/>
                <w:szCs w:val="20"/>
              </w:rPr>
            </w:pPr>
            <w:r w:rsidRPr="00BD57C5">
              <w:rPr>
                <w:sz w:val="20"/>
                <w:szCs w:val="20"/>
              </w:rPr>
              <w:t>0.2557</w:t>
            </w:r>
          </w:p>
        </w:tc>
      </w:tr>
    </w:tbl>
    <w:p w14:paraId="61334BFA" w14:textId="77777777" w:rsidR="00F06373" w:rsidRPr="00BD57C5" w:rsidRDefault="00F06373" w:rsidP="00F06373">
      <w:pPr>
        <w:ind w:left="450"/>
        <w:rPr>
          <w:sz w:val="20"/>
          <w:szCs w:val="20"/>
        </w:rPr>
      </w:pPr>
    </w:p>
    <w:p w14:paraId="07F69894" w14:textId="77777777" w:rsidR="000D072C" w:rsidRPr="00BD57C5" w:rsidRDefault="000D072C" w:rsidP="000D072C">
      <w:pPr>
        <w:spacing w:after="0" w:line="240" w:lineRule="auto"/>
        <w:ind w:left="450" w:hanging="876"/>
        <w:rPr>
          <w:rFonts w:ascii="Sylfaen" w:eastAsia="Times New Roman" w:hAnsi="Sylfaen"/>
          <w:sz w:val="20"/>
          <w:szCs w:val="20"/>
          <w:lang w:val="ka-GE"/>
        </w:rPr>
      </w:pPr>
      <w:r w:rsidRPr="00BD57C5">
        <w:rPr>
          <w:rFonts w:ascii="Sylfaen" w:eastAsia="Arial" w:hAnsi="Sylfaen" w:cs="Arial"/>
          <w:b/>
          <w:bCs/>
          <w:sz w:val="18"/>
          <w:szCs w:val="18"/>
          <w:lang w:val="ka-GE"/>
        </w:rPr>
        <w:t>ცხრილი</w:t>
      </w:r>
      <w:r w:rsidRPr="00BD57C5">
        <w:rPr>
          <w:rFonts w:ascii="Sylfaen" w:eastAsia="Arial" w:hAnsi="Sylfaen" w:cs="Arial"/>
          <w:b/>
          <w:bCs/>
          <w:sz w:val="18"/>
          <w:szCs w:val="18"/>
        </w:rPr>
        <w:t xml:space="preserve"> 3: </w:t>
      </w:r>
      <w:r w:rsidRPr="00BD57C5">
        <w:rPr>
          <w:rFonts w:ascii="Sylfaen" w:eastAsia="Times New Roman" w:hAnsi="Sylfaen"/>
          <w:sz w:val="20"/>
          <w:szCs w:val="20"/>
          <w:lang w:val="ka-GE"/>
        </w:rPr>
        <w:t xml:space="preserve">ფაქტორები, რომლებიც იძლევა </w:t>
      </w:r>
      <w:r w:rsidRPr="00BD57C5">
        <w:rPr>
          <w:rFonts w:ascii="Sylfaen" w:eastAsia="Times New Roman" w:hAnsi="Sylfaen"/>
          <w:sz w:val="20"/>
          <w:szCs w:val="20"/>
          <w:vertAlign w:val="superscript"/>
        </w:rPr>
        <w:t>99m</w:t>
      </w:r>
      <w:r w:rsidRPr="00BD57C5">
        <w:rPr>
          <w:rFonts w:ascii="Sylfaen" w:eastAsia="Times New Roman" w:hAnsi="Sylfaen"/>
          <w:sz w:val="20"/>
          <w:szCs w:val="20"/>
        </w:rPr>
        <w:t xml:space="preserve">Tc </w:t>
      </w:r>
      <w:r w:rsidRPr="00BD57C5">
        <w:rPr>
          <w:rFonts w:ascii="Sylfaen" w:eastAsia="Times New Roman" w:hAnsi="Sylfaen"/>
          <w:sz w:val="20"/>
          <w:szCs w:val="20"/>
          <w:lang w:val="ka-GE"/>
        </w:rPr>
        <w:t xml:space="preserve">ზრდის საშუალებას წინა </w:t>
      </w:r>
      <w:proofErr w:type="spellStart"/>
      <w:r w:rsidRPr="00BD57C5">
        <w:rPr>
          <w:rFonts w:ascii="Sylfaen" w:eastAsia="Times New Roman" w:hAnsi="Sylfaen"/>
          <w:sz w:val="20"/>
          <w:szCs w:val="20"/>
          <w:lang w:val="ka-GE"/>
        </w:rPr>
        <w:t>ელუციიდან</w:t>
      </w:r>
      <w:proofErr w:type="spellEnd"/>
      <w:r w:rsidRPr="00BD57C5">
        <w:rPr>
          <w:rFonts w:ascii="Sylfaen" w:eastAsia="Times New Roman" w:hAnsi="Sylfaen"/>
          <w:sz w:val="20"/>
          <w:szCs w:val="20"/>
          <w:lang w:val="ka-GE"/>
        </w:rPr>
        <w:t xml:space="preserve"> სხვადასხვა დროს</w:t>
      </w:r>
    </w:p>
    <w:p w14:paraId="1A4828AE" w14:textId="77777777" w:rsidR="000D072C" w:rsidRPr="00BD57C5" w:rsidRDefault="000D072C" w:rsidP="000D072C">
      <w:pPr>
        <w:spacing w:after="0" w:line="240" w:lineRule="auto"/>
        <w:ind w:left="450"/>
        <w:jc w:val="center"/>
        <w:rPr>
          <w:rFonts w:ascii="Sylfaen" w:eastAsia="Times New Roman" w:hAnsi="Sylfaen"/>
          <w:sz w:val="20"/>
          <w:szCs w:val="20"/>
          <w:lang w:val="ka-GE"/>
        </w:rPr>
      </w:pPr>
      <w:r w:rsidRPr="00BD57C5">
        <w:rPr>
          <w:rFonts w:ascii="Sylfaen" w:eastAsia="Times New Roman" w:hAnsi="Sylfaen"/>
          <w:sz w:val="20"/>
          <w:szCs w:val="20"/>
        </w:rPr>
        <w:t>(</w:t>
      </w:r>
      <w:r w:rsidRPr="00BD57C5">
        <w:rPr>
          <w:rFonts w:ascii="Sylfaen" w:eastAsia="Times New Roman" w:hAnsi="Sylfaen"/>
          <w:sz w:val="20"/>
          <w:szCs w:val="20"/>
          <w:vertAlign w:val="superscript"/>
        </w:rPr>
        <w:t>99m</w:t>
      </w:r>
      <w:r w:rsidRPr="00BD57C5">
        <w:rPr>
          <w:rFonts w:ascii="Sylfaen" w:eastAsia="Times New Roman" w:hAnsi="Sylfaen"/>
          <w:sz w:val="20"/>
          <w:szCs w:val="20"/>
        </w:rPr>
        <w:t xml:space="preserve">Tc </w:t>
      </w:r>
      <w:proofErr w:type="spellStart"/>
      <w:r w:rsidRPr="00BD57C5">
        <w:rPr>
          <w:rFonts w:ascii="Sylfaen" w:eastAsia="Times New Roman" w:hAnsi="Sylfaen"/>
          <w:sz w:val="20"/>
          <w:szCs w:val="20"/>
          <w:lang w:val="ka-GE"/>
        </w:rPr>
        <w:t>ნახევარდაშლის</w:t>
      </w:r>
      <w:proofErr w:type="spellEnd"/>
      <w:r w:rsidRPr="00BD57C5">
        <w:rPr>
          <w:rFonts w:ascii="Sylfaen" w:eastAsia="Times New Roman" w:hAnsi="Sylfaen"/>
          <w:sz w:val="20"/>
          <w:szCs w:val="20"/>
          <w:lang w:val="ka-GE"/>
        </w:rPr>
        <w:t xml:space="preserve"> პერიოდი</w:t>
      </w:r>
      <w:r w:rsidRPr="00BD57C5">
        <w:rPr>
          <w:rFonts w:ascii="Sylfaen" w:eastAsia="Times New Roman" w:hAnsi="Sylfaen"/>
          <w:sz w:val="20"/>
          <w:szCs w:val="20"/>
        </w:rPr>
        <w:t xml:space="preserve"> 6.02 </w:t>
      </w:r>
      <w:r w:rsidRPr="00BD57C5">
        <w:rPr>
          <w:rFonts w:ascii="Sylfaen" w:eastAsia="Times New Roman" w:hAnsi="Sylfaen"/>
          <w:sz w:val="20"/>
          <w:szCs w:val="20"/>
          <w:lang w:val="ka-GE"/>
        </w:rPr>
        <w:t>საათი)</w:t>
      </w:r>
    </w:p>
    <w:tbl>
      <w:tblPr>
        <w:tblpPr w:leftFromText="180" w:rightFromText="180" w:vertAnchor="text" w:horzAnchor="margin" w:tblpXSpec="center" w:tblpY="282"/>
        <w:tblW w:w="97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9"/>
        <w:gridCol w:w="875"/>
        <w:gridCol w:w="748"/>
        <w:gridCol w:w="875"/>
        <w:gridCol w:w="748"/>
        <w:gridCol w:w="873"/>
        <w:gridCol w:w="748"/>
        <w:gridCol w:w="873"/>
        <w:gridCol w:w="748"/>
        <w:gridCol w:w="875"/>
        <w:gridCol w:w="745"/>
        <w:gridCol w:w="875"/>
      </w:tblGrid>
      <w:tr w:rsidR="000D072C" w:rsidRPr="00BD57C5" w14:paraId="328D9F37"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5D4D568D" w14:textId="77777777" w:rsidR="000D072C" w:rsidRPr="00BD57C5" w:rsidRDefault="000D072C" w:rsidP="000D072C">
            <w:pPr>
              <w:pStyle w:val="TableParagraph"/>
              <w:spacing w:line="234" w:lineRule="exact"/>
              <w:ind w:left="88" w:right="73" w:hanging="88"/>
              <w:jc w:val="center"/>
              <w:rPr>
                <w:b/>
                <w:sz w:val="18"/>
                <w:szCs w:val="18"/>
              </w:rPr>
            </w:pPr>
            <w:proofErr w:type="spellStart"/>
            <w:r w:rsidRPr="00BD57C5">
              <w:rPr>
                <w:rFonts w:ascii="Sylfaen" w:hAnsi="Sylfaen" w:cs="Sylfaen"/>
                <w:b/>
                <w:sz w:val="18"/>
                <w:szCs w:val="18"/>
              </w:rPr>
              <w:t>საათი</w:t>
            </w:r>
            <w:proofErr w:type="spellEnd"/>
          </w:p>
        </w:tc>
        <w:tc>
          <w:tcPr>
            <w:tcW w:w="875" w:type="dxa"/>
            <w:tcBorders>
              <w:top w:val="single" w:sz="6" w:space="0" w:color="000000"/>
              <w:left w:val="single" w:sz="6" w:space="0" w:color="000000"/>
              <w:bottom w:val="single" w:sz="6" w:space="0" w:color="000000"/>
              <w:right w:val="single" w:sz="6" w:space="0" w:color="000000"/>
            </w:tcBorders>
            <w:hideMark/>
          </w:tcPr>
          <w:p w14:paraId="7AFE5A07" w14:textId="77777777" w:rsidR="000D072C" w:rsidRPr="00BD57C5" w:rsidRDefault="000D072C" w:rsidP="000D072C">
            <w:pPr>
              <w:pStyle w:val="TableParagraph"/>
              <w:spacing w:line="234" w:lineRule="exact"/>
              <w:ind w:left="100" w:right="85"/>
              <w:jc w:val="center"/>
              <w:rPr>
                <w:b/>
                <w:sz w:val="18"/>
                <w:szCs w:val="18"/>
              </w:rPr>
            </w:pPr>
            <w:proofErr w:type="spellStart"/>
            <w:r w:rsidRPr="00BD57C5">
              <w:rPr>
                <w:rFonts w:ascii="Sylfaen" w:hAnsi="Sylfaen" w:cs="Sylfaen"/>
                <w:b/>
                <w:sz w:val="18"/>
                <w:szCs w:val="18"/>
              </w:rPr>
              <w:t>ფაქტორი</w:t>
            </w:r>
            <w:proofErr w:type="spellEnd"/>
          </w:p>
        </w:tc>
        <w:tc>
          <w:tcPr>
            <w:tcW w:w="748" w:type="dxa"/>
            <w:tcBorders>
              <w:top w:val="single" w:sz="6" w:space="0" w:color="000000"/>
              <w:left w:val="single" w:sz="6" w:space="0" w:color="000000"/>
              <w:bottom w:val="single" w:sz="6" w:space="0" w:color="000000"/>
              <w:right w:val="single" w:sz="6" w:space="0" w:color="000000"/>
            </w:tcBorders>
            <w:hideMark/>
          </w:tcPr>
          <w:p w14:paraId="0AD0B396" w14:textId="77777777" w:rsidR="000D072C" w:rsidRPr="00BD57C5" w:rsidRDefault="000D072C" w:rsidP="000D072C">
            <w:pPr>
              <w:pStyle w:val="TableParagraph"/>
              <w:spacing w:line="234" w:lineRule="exact"/>
              <w:ind w:left="98" w:right="89"/>
              <w:jc w:val="center"/>
              <w:rPr>
                <w:b/>
                <w:sz w:val="18"/>
                <w:szCs w:val="18"/>
              </w:rPr>
            </w:pPr>
            <w:proofErr w:type="spellStart"/>
            <w:r w:rsidRPr="00BD57C5">
              <w:rPr>
                <w:rFonts w:ascii="Sylfaen" w:hAnsi="Sylfaen" w:cs="Sylfaen"/>
                <w:b/>
                <w:sz w:val="18"/>
                <w:szCs w:val="18"/>
              </w:rPr>
              <w:t>საათი</w:t>
            </w:r>
            <w:proofErr w:type="spellEnd"/>
          </w:p>
        </w:tc>
        <w:tc>
          <w:tcPr>
            <w:tcW w:w="875" w:type="dxa"/>
            <w:tcBorders>
              <w:top w:val="single" w:sz="6" w:space="0" w:color="000000"/>
              <w:left w:val="single" w:sz="6" w:space="0" w:color="000000"/>
              <w:bottom w:val="single" w:sz="6" w:space="0" w:color="000000"/>
              <w:right w:val="single" w:sz="6" w:space="0" w:color="000000"/>
            </w:tcBorders>
            <w:hideMark/>
          </w:tcPr>
          <w:p w14:paraId="03862A7B" w14:textId="77777777" w:rsidR="000D072C" w:rsidRPr="00BD57C5" w:rsidRDefault="000D072C" w:rsidP="000D072C">
            <w:pPr>
              <w:pStyle w:val="TableParagraph"/>
              <w:spacing w:line="234" w:lineRule="exact"/>
              <w:ind w:left="100" w:right="87"/>
              <w:jc w:val="center"/>
              <w:rPr>
                <w:b/>
                <w:sz w:val="18"/>
                <w:szCs w:val="18"/>
              </w:rPr>
            </w:pPr>
            <w:proofErr w:type="spellStart"/>
            <w:r w:rsidRPr="00BD57C5">
              <w:rPr>
                <w:rFonts w:ascii="Sylfaen" w:hAnsi="Sylfaen" w:cs="Sylfaen"/>
                <w:b/>
                <w:sz w:val="18"/>
                <w:szCs w:val="18"/>
              </w:rPr>
              <w:t>ფაქტორი</w:t>
            </w:r>
            <w:proofErr w:type="spellEnd"/>
          </w:p>
        </w:tc>
        <w:tc>
          <w:tcPr>
            <w:tcW w:w="748" w:type="dxa"/>
            <w:tcBorders>
              <w:top w:val="single" w:sz="6" w:space="0" w:color="000000"/>
              <w:left w:val="single" w:sz="6" w:space="0" w:color="000000"/>
              <w:bottom w:val="single" w:sz="6" w:space="0" w:color="000000"/>
              <w:right w:val="single" w:sz="6" w:space="0" w:color="000000"/>
            </w:tcBorders>
            <w:hideMark/>
          </w:tcPr>
          <w:p w14:paraId="4D1871DF" w14:textId="77777777" w:rsidR="000D072C" w:rsidRPr="00BD57C5" w:rsidRDefault="000D072C" w:rsidP="000D072C">
            <w:pPr>
              <w:pStyle w:val="TableParagraph"/>
              <w:spacing w:line="234" w:lineRule="exact"/>
              <w:ind w:left="97" w:right="90"/>
              <w:jc w:val="center"/>
              <w:rPr>
                <w:b/>
                <w:sz w:val="18"/>
                <w:szCs w:val="18"/>
              </w:rPr>
            </w:pPr>
            <w:proofErr w:type="spellStart"/>
            <w:r w:rsidRPr="00BD57C5">
              <w:rPr>
                <w:rFonts w:ascii="Sylfaen" w:hAnsi="Sylfaen" w:cs="Sylfaen"/>
                <w:b/>
                <w:sz w:val="18"/>
                <w:szCs w:val="18"/>
              </w:rPr>
              <w:t>საათი</w:t>
            </w:r>
            <w:proofErr w:type="spellEnd"/>
          </w:p>
        </w:tc>
        <w:tc>
          <w:tcPr>
            <w:tcW w:w="873" w:type="dxa"/>
            <w:tcBorders>
              <w:top w:val="single" w:sz="6" w:space="0" w:color="000000"/>
              <w:left w:val="single" w:sz="6" w:space="0" w:color="000000"/>
              <w:bottom w:val="single" w:sz="6" w:space="0" w:color="000000"/>
              <w:right w:val="single" w:sz="6" w:space="0" w:color="000000"/>
            </w:tcBorders>
            <w:hideMark/>
          </w:tcPr>
          <w:p w14:paraId="3DD552E6" w14:textId="77777777" w:rsidR="000D072C" w:rsidRPr="00BD57C5" w:rsidRDefault="000D072C" w:rsidP="000D072C">
            <w:pPr>
              <w:pStyle w:val="TableParagraph"/>
              <w:spacing w:line="234" w:lineRule="exact"/>
              <w:ind w:left="99" w:right="91"/>
              <w:jc w:val="center"/>
              <w:rPr>
                <w:b/>
                <w:sz w:val="18"/>
                <w:szCs w:val="18"/>
              </w:rPr>
            </w:pPr>
            <w:proofErr w:type="spellStart"/>
            <w:r w:rsidRPr="00BD57C5">
              <w:rPr>
                <w:rFonts w:ascii="Sylfaen" w:hAnsi="Sylfaen" w:cs="Sylfaen"/>
                <w:b/>
                <w:sz w:val="18"/>
                <w:szCs w:val="18"/>
              </w:rPr>
              <w:t>ფაქტორი</w:t>
            </w:r>
            <w:proofErr w:type="spellEnd"/>
          </w:p>
        </w:tc>
        <w:tc>
          <w:tcPr>
            <w:tcW w:w="748" w:type="dxa"/>
            <w:tcBorders>
              <w:top w:val="single" w:sz="6" w:space="0" w:color="000000"/>
              <w:left w:val="single" w:sz="6" w:space="0" w:color="000000"/>
              <w:bottom w:val="single" w:sz="6" w:space="0" w:color="000000"/>
              <w:right w:val="single" w:sz="6" w:space="0" w:color="000000"/>
            </w:tcBorders>
            <w:hideMark/>
          </w:tcPr>
          <w:p w14:paraId="3BDA280F" w14:textId="77777777" w:rsidR="000D072C" w:rsidRPr="00BD57C5" w:rsidRDefault="000D072C" w:rsidP="000D072C">
            <w:pPr>
              <w:pStyle w:val="TableParagraph"/>
              <w:spacing w:line="234" w:lineRule="exact"/>
              <w:ind w:left="98" w:right="89"/>
              <w:jc w:val="center"/>
              <w:rPr>
                <w:b/>
                <w:sz w:val="18"/>
                <w:szCs w:val="18"/>
              </w:rPr>
            </w:pPr>
            <w:proofErr w:type="spellStart"/>
            <w:r w:rsidRPr="00BD57C5">
              <w:rPr>
                <w:rFonts w:ascii="Sylfaen" w:hAnsi="Sylfaen" w:cs="Sylfaen"/>
                <w:b/>
                <w:sz w:val="18"/>
                <w:szCs w:val="18"/>
              </w:rPr>
              <w:t>საათი</w:t>
            </w:r>
            <w:proofErr w:type="spellEnd"/>
          </w:p>
        </w:tc>
        <w:tc>
          <w:tcPr>
            <w:tcW w:w="873" w:type="dxa"/>
            <w:tcBorders>
              <w:top w:val="single" w:sz="6" w:space="0" w:color="000000"/>
              <w:left w:val="single" w:sz="6" w:space="0" w:color="000000"/>
              <w:bottom w:val="single" w:sz="6" w:space="0" w:color="000000"/>
              <w:right w:val="single" w:sz="6" w:space="0" w:color="000000"/>
            </w:tcBorders>
            <w:hideMark/>
          </w:tcPr>
          <w:p w14:paraId="3B3F8D82" w14:textId="77777777" w:rsidR="000D072C" w:rsidRPr="00BD57C5" w:rsidRDefault="000D072C" w:rsidP="000D072C">
            <w:pPr>
              <w:pStyle w:val="TableParagraph"/>
              <w:spacing w:line="234" w:lineRule="exact"/>
              <w:ind w:left="98" w:right="93"/>
              <w:jc w:val="center"/>
              <w:rPr>
                <w:b/>
                <w:sz w:val="18"/>
                <w:szCs w:val="18"/>
              </w:rPr>
            </w:pPr>
            <w:proofErr w:type="spellStart"/>
            <w:r w:rsidRPr="00BD57C5">
              <w:rPr>
                <w:rFonts w:ascii="Sylfaen" w:hAnsi="Sylfaen" w:cs="Sylfaen"/>
                <w:b/>
                <w:sz w:val="18"/>
                <w:szCs w:val="18"/>
              </w:rPr>
              <w:t>ფაქტორი</w:t>
            </w:r>
            <w:proofErr w:type="spellEnd"/>
          </w:p>
        </w:tc>
        <w:tc>
          <w:tcPr>
            <w:tcW w:w="748" w:type="dxa"/>
            <w:tcBorders>
              <w:top w:val="single" w:sz="6" w:space="0" w:color="000000"/>
              <w:left w:val="single" w:sz="6" w:space="0" w:color="000000"/>
              <w:bottom w:val="single" w:sz="6" w:space="0" w:color="000000"/>
              <w:right w:val="single" w:sz="6" w:space="0" w:color="000000"/>
            </w:tcBorders>
            <w:hideMark/>
          </w:tcPr>
          <w:p w14:paraId="102487B3" w14:textId="77777777" w:rsidR="000D072C" w:rsidRPr="00BD57C5" w:rsidRDefault="000D072C" w:rsidP="000D072C">
            <w:pPr>
              <w:pStyle w:val="TableParagraph"/>
              <w:spacing w:line="234" w:lineRule="exact"/>
              <w:ind w:left="96" w:right="90"/>
              <w:jc w:val="center"/>
              <w:rPr>
                <w:b/>
                <w:sz w:val="18"/>
                <w:szCs w:val="18"/>
              </w:rPr>
            </w:pPr>
            <w:proofErr w:type="spellStart"/>
            <w:r w:rsidRPr="00BD57C5">
              <w:rPr>
                <w:rFonts w:ascii="Sylfaen" w:hAnsi="Sylfaen" w:cs="Sylfaen"/>
                <w:b/>
                <w:sz w:val="18"/>
                <w:szCs w:val="18"/>
              </w:rPr>
              <w:t>საათი</w:t>
            </w:r>
            <w:proofErr w:type="spellEnd"/>
          </w:p>
        </w:tc>
        <w:tc>
          <w:tcPr>
            <w:tcW w:w="875" w:type="dxa"/>
            <w:tcBorders>
              <w:top w:val="single" w:sz="6" w:space="0" w:color="000000"/>
              <w:left w:val="single" w:sz="6" w:space="0" w:color="000000"/>
              <w:bottom w:val="single" w:sz="6" w:space="0" w:color="000000"/>
              <w:right w:val="single" w:sz="6" w:space="0" w:color="000000"/>
            </w:tcBorders>
            <w:hideMark/>
          </w:tcPr>
          <w:p w14:paraId="64769ED7" w14:textId="77777777" w:rsidR="000D072C" w:rsidRPr="00BD57C5" w:rsidRDefault="000D072C" w:rsidP="000D072C">
            <w:pPr>
              <w:pStyle w:val="TableParagraph"/>
              <w:spacing w:line="234" w:lineRule="exact"/>
              <w:ind w:left="95" w:right="90"/>
              <w:jc w:val="center"/>
              <w:rPr>
                <w:b/>
                <w:sz w:val="18"/>
                <w:szCs w:val="18"/>
              </w:rPr>
            </w:pPr>
            <w:proofErr w:type="spellStart"/>
            <w:r w:rsidRPr="00BD57C5">
              <w:rPr>
                <w:rFonts w:ascii="Sylfaen" w:hAnsi="Sylfaen" w:cs="Sylfaen"/>
                <w:b/>
                <w:sz w:val="18"/>
                <w:szCs w:val="18"/>
              </w:rPr>
              <w:t>ფაქტორი</w:t>
            </w:r>
            <w:proofErr w:type="spellEnd"/>
          </w:p>
        </w:tc>
        <w:tc>
          <w:tcPr>
            <w:tcW w:w="745" w:type="dxa"/>
            <w:tcBorders>
              <w:top w:val="single" w:sz="6" w:space="0" w:color="000000"/>
              <w:left w:val="single" w:sz="6" w:space="0" w:color="000000"/>
              <w:bottom w:val="single" w:sz="6" w:space="0" w:color="000000"/>
              <w:right w:val="single" w:sz="6" w:space="0" w:color="000000"/>
            </w:tcBorders>
            <w:hideMark/>
          </w:tcPr>
          <w:p w14:paraId="35B87C84" w14:textId="77777777" w:rsidR="000D072C" w:rsidRPr="00BD57C5" w:rsidRDefault="000D072C" w:rsidP="000D072C">
            <w:pPr>
              <w:pStyle w:val="TableParagraph"/>
              <w:spacing w:line="234" w:lineRule="exact"/>
              <w:ind w:left="94" w:right="92"/>
              <w:jc w:val="center"/>
              <w:rPr>
                <w:b/>
                <w:sz w:val="18"/>
                <w:szCs w:val="18"/>
              </w:rPr>
            </w:pPr>
            <w:proofErr w:type="spellStart"/>
            <w:r w:rsidRPr="00BD57C5">
              <w:rPr>
                <w:rFonts w:ascii="Sylfaen" w:hAnsi="Sylfaen" w:cs="Sylfaen"/>
                <w:b/>
                <w:sz w:val="18"/>
                <w:szCs w:val="18"/>
              </w:rPr>
              <w:t>საათი</w:t>
            </w:r>
            <w:proofErr w:type="spellEnd"/>
          </w:p>
        </w:tc>
        <w:tc>
          <w:tcPr>
            <w:tcW w:w="875" w:type="dxa"/>
            <w:tcBorders>
              <w:top w:val="single" w:sz="6" w:space="0" w:color="000000"/>
              <w:left w:val="single" w:sz="6" w:space="0" w:color="000000"/>
              <w:bottom w:val="single" w:sz="6" w:space="0" w:color="000000"/>
              <w:right w:val="single" w:sz="6" w:space="0" w:color="000000"/>
            </w:tcBorders>
            <w:hideMark/>
          </w:tcPr>
          <w:p w14:paraId="018DA8B3" w14:textId="77777777" w:rsidR="000D072C" w:rsidRPr="00BD57C5" w:rsidRDefault="000D072C" w:rsidP="000D072C">
            <w:pPr>
              <w:pStyle w:val="TableParagraph"/>
              <w:spacing w:line="234" w:lineRule="exact"/>
              <w:ind w:left="118"/>
              <w:rPr>
                <w:b/>
                <w:sz w:val="18"/>
                <w:szCs w:val="18"/>
              </w:rPr>
            </w:pPr>
            <w:proofErr w:type="spellStart"/>
            <w:r w:rsidRPr="00BD57C5">
              <w:rPr>
                <w:rFonts w:ascii="Sylfaen" w:hAnsi="Sylfaen" w:cs="Sylfaen"/>
                <w:b/>
                <w:sz w:val="18"/>
                <w:szCs w:val="18"/>
              </w:rPr>
              <w:t>ფაქტორი</w:t>
            </w:r>
            <w:proofErr w:type="spellEnd"/>
          </w:p>
        </w:tc>
      </w:tr>
      <w:tr w:rsidR="000D072C" w:rsidRPr="00BD57C5" w14:paraId="0540D7A6" w14:textId="77777777"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14:paraId="7E21BFB1" w14:textId="77777777" w:rsidR="000D072C" w:rsidRPr="00BD57C5" w:rsidRDefault="000D072C" w:rsidP="000D072C">
            <w:pPr>
              <w:pStyle w:val="TableParagraph"/>
              <w:spacing w:line="231" w:lineRule="exact"/>
              <w:ind w:left="16"/>
              <w:jc w:val="center"/>
              <w:rPr>
                <w:sz w:val="18"/>
                <w:szCs w:val="18"/>
              </w:rPr>
            </w:pPr>
            <w:r w:rsidRPr="00BD57C5">
              <w:rPr>
                <w:sz w:val="18"/>
                <w:szCs w:val="18"/>
              </w:rPr>
              <w:t>1</w:t>
            </w:r>
          </w:p>
        </w:tc>
        <w:tc>
          <w:tcPr>
            <w:tcW w:w="875" w:type="dxa"/>
            <w:tcBorders>
              <w:top w:val="single" w:sz="6" w:space="0" w:color="000000"/>
              <w:left w:val="single" w:sz="6" w:space="0" w:color="000000"/>
              <w:bottom w:val="single" w:sz="6" w:space="0" w:color="000000"/>
              <w:right w:val="single" w:sz="6" w:space="0" w:color="000000"/>
            </w:tcBorders>
            <w:hideMark/>
          </w:tcPr>
          <w:p w14:paraId="6FC3F647" w14:textId="77777777" w:rsidR="000D072C" w:rsidRPr="00BD57C5" w:rsidRDefault="000D072C" w:rsidP="000D072C">
            <w:pPr>
              <w:pStyle w:val="TableParagraph"/>
              <w:spacing w:line="231" w:lineRule="exact"/>
              <w:ind w:left="100" w:right="85"/>
              <w:jc w:val="center"/>
              <w:rPr>
                <w:sz w:val="18"/>
                <w:szCs w:val="18"/>
              </w:rPr>
            </w:pPr>
            <w:r w:rsidRPr="00BD57C5">
              <w:rPr>
                <w:sz w:val="18"/>
                <w:szCs w:val="18"/>
              </w:rPr>
              <w:t>0.094</w:t>
            </w:r>
          </w:p>
        </w:tc>
        <w:tc>
          <w:tcPr>
            <w:tcW w:w="748" w:type="dxa"/>
            <w:tcBorders>
              <w:top w:val="single" w:sz="6" w:space="0" w:color="000000"/>
              <w:left w:val="single" w:sz="6" w:space="0" w:color="000000"/>
              <w:bottom w:val="single" w:sz="6" w:space="0" w:color="000000"/>
              <w:right w:val="single" w:sz="6" w:space="0" w:color="000000"/>
            </w:tcBorders>
            <w:hideMark/>
          </w:tcPr>
          <w:p w14:paraId="4BCBE586" w14:textId="77777777" w:rsidR="000D072C" w:rsidRPr="00BD57C5" w:rsidRDefault="000D072C" w:rsidP="000D072C">
            <w:pPr>
              <w:pStyle w:val="TableParagraph"/>
              <w:spacing w:line="231" w:lineRule="exact"/>
              <w:ind w:left="9"/>
              <w:jc w:val="center"/>
              <w:rPr>
                <w:sz w:val="18"/>
                <w:szCs w:val="18"/>
              </w:rPr>
            </w:pPr>
            <w:r w:rsidRPr="00BD57C5">
              <w:rPr>
                <w:sz w:val="18"/>
                <w:szCs w:val="18"/>
              </w:rPr>
              <w:t>9</w:t>
            </w:r>
          </w:p>
        </w:tc>
        <w:tc>
          <w:tcPr>
            <w:tcW w:w="875" w:type="dxa"/>
            <w:tcBorders>
              <w:top w:val="single" w:sz="6" w:space="0" w:color="000000"/>
              <w:left w:val="single" w:sz="6" w:space="0" w:color="000000"/>
              <w:bottom w:val="single" w:sz="6" w:space="0" w:color="000000"/>
              <w:right w:val="single" w:sz="6" w:space="0" w:color="000000"/>
            </w:tcBorders>
            <w:hideMark/>
          </w:tcPr>
          <w:p w14:paraId="68311686" w14:textId="77777777" w:rsidR="000D072C" w:rsidRPr="00BD57C5" w:rsidRDefault="000D072C" w:rsidP="000D072C">
            <w:pPr>
              <w:pStyle w:val="TableParagraph"/>
              <w:spacing w:line="231" w:lineRule="exact"/>
              <w:ind w:left="100" w:right="87"/>
              <w:jc w:val="center"/>
              <w:rPr>
                <w:sz w:val="18"/>
                <w:szCs w:val="18"/>
              </w:rPr>
            </w:pPr>
            <w:r w:rsidRPr="00BD57C5">
              <w:rPr>
                <w:sz w:val="18"/>
                <w:szCs w:val="18"/>
              </w:rPr>
              <w:t>0.579</w:t>
            </w:r>
          </w:p>
        </w:tc>
        <w:tc>
          <w:tcPr>
            <w:tcW w:w="748" w:type="dxa"/>
            <w:tcBorders>
              <w:top w:val="single" w:sz="6" w:space="0" w:color="000000"/>
              <w:left w:val="single" w:sz="6" w:space="0" w:color="000000"/>
              <w:bottom w:val="single" w:sz="6" w:space="0" w:color="000000"/>
              <w:right w:val="single" w:sz="6" w:space="0" w:color="000000"/>
            </w:tcBorders>
            <w:hideMark/>
          </w:tcPr>
          <w:p w14:paraId="3E3A1282"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17</w:t>
            </w:r>
          </w:p>
        </w:tc>
        <w:tc>
          <w:tcPr>
            <w:tcW w:w="873" w:type="dxa"/>
            <w:tcBorders>
              <w:top w:val="single" w:sz="6" w:space="0" w:color="000000"/>
              <w:left w:val="single" w:sz="6" w:space="0" w:color="000000"/>
              <w:bottom w:val="single" w:sz="6" w:space="0" w:color="000000"/>
              <w:right w:val="single" w:sz="6" w:space="0" w:color="000000"/>
            </w:tcBorders>
            <w:hideMark/>
          </w:tcPr>
          <w:p w14:paraId="54E4DA6B" w14:textId="77777777" w:rsidR="000D072C" w:rsidRPr="00BD57C5" w:rsidRDefault="000D072C" w:rsidP="000D072C">
            <w:pPr>
              <w:pStyle w:val="TableParagraph"/>
              <w:spacing w:line="231" w:lineRule="exact"/>
              <w:ind w:left="99" w:right="91"/>
              <w:jc w:val="center"/>
              <w:rPr>
                <w:sz w:val="18"/>
                <w:szCs w:val="18"/>
              </w:rPr>
            </w:pPr>
            <w:r w:rsidRPr="00BD57C5">
              <w:rPr>
                <w:sz w:val="18"/>
                <w:szCs w:val="18"/>
              </w:rPr>
              <w:t>0.788</w:t>
            </w:r>
          </w:p>
        </w:tc>
        <w:tc>
          <w:tcPr>
            <w:tcW w:w="748" w:type="dxa"/>
            <w:tcBorders>
              <w:top w:val="single" w:sz="6" w:space="0" w:color="000000"/>
              <w:left w:val="single" w:sz="6" w:space="0" w:color="000000"/>
              <w:bottom w:val="single" w:sz="6" w:space="0" w:color="000000"/>
              <w:right w:val="single" w:sz="6" w:space="0" w:color="000000"/>
            </w:tcBorders>
            <w:hideMark/>
          </w:tcPr>
          <w:p w14:paraId="6A9C28DD" w14:textId="77777777" w:rsidR="000D072C" w:rsidRPr="00BD57C5" w:rsidRDefault="000D072C" w:rsidP="000D072C">
            <w:pPr>
              <w:pStyle w:val="TableParagraph"/>
              <w:spacing w:line="231" w:lineRule="exact"/>
              <w:ind w:left="98" w:right="89"/>
              <w:jc w:val="center"/>
              <w:rPr>
                <w:sz w:val="18"/>
                <w:szCs w:val="18"/>
              </w:rPr>
            </w:pPr>
            <w:r w:rsidRPr="00BD57C5">
              <w:rPr>
                <w:sz w:val="18"/>
                <w:szCs w:val="18"/>
              </w:rPr>
              <w:t>25</w:t>
            </w:r>
          </w:p>
        </w:tc>
        <w:tc>
          <w:tcPr>
            <w:tcW w:w="873" w:type="dxa"/>
            <w:tcBorders>
              <w:top w:val="single" w:sz="6" w:space="0" w:color="000000"/>
              <w:left w:val="single" w:sz="6" w:space="0" w:color="000000"/>
              <w:bottom w:val="single" w:sz="6" w:space="0" w:color="000000"/>
              <w:right w:val="single" w:sz="6" w:space="0" w:color="000000"/>
            </w:tcBorders>
            <w:hideMark/>
          </w:tcPr>
          <w:p w14:paraId="03D89901" w14:textId="77777777" w:rsidR="000D072C" w:rsidRPr="00BD57C5" w:rsidRDefault="000D072C" w:rsidP="000D072C">
            <w:pPr>
              <w:pStyle w:val="TableParagraph"/>
              <w:spacing w:line="231" w:lineRule="exact"/>
              <w:ind w:left="99" w:right="93"/>
              <w:jc w:val="center"/>
              <w:rPr>
                <w:sz w:val="18"/>
                <w:szCs w:val="18"/>
              </w:rPr>
            </w:pPr>
            <w:r w:rsidRPr="00BD57C5">
              <w:rPr>
                <w:sz w:val="18"/>
                <w:szCs w:val="18"/>
              </w:rPr>
              <w:t>0.879</w:t>
            </w:r>
          </w:p>
        </w:tc>
        <w:tc>
          <w:tcPr>
            <w:tcW w:w="748" w:type="dxa"/>
            <w:tcBorders>
              <w:top w:val="single" w:sz="6" w:space="0" w:color="000000"/>
              <w:left w:val="single" w:sz="6" w:space="0" w:color="000000"/>
              <w:bottom w:val="single" w:sz="6" w:space="0" w:color="000000"/>
              <w:right w:val="single" w:sz="6" w:space="0" w:color="000000"/>
            </w:tcBorders>
            <w:hideMark/>
          </w:tcPr>
          <w:p w14:paraId="2772725D"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33</w:t>
            </w:r>
          </w:p>
        </w:tc>
        <w:tc>
          <w:tcPr>
            <w:tcW w:w="875" w:type="dxa"/>
            <w:tcBorders>
              <w:top w:val="single" w:sz="6" w:space="0" w:color="000000"/>
              <w:left w:val="single" w:sz="6" w:space="0" w:color="000000"/>
              <w:bottom w:val="single" w:sz="6" w:space="0" w:color="000000"/>
              <w:right w:val="single" w:sz="6" w:space="0" w:color="000000"/>
            </w:tcBorders>
            <w:hideMark/>
          </w:tcPr>
          <w:p w14:paraId="6C9A19B2" w14:textId="77777777" w:rsidR="000D072C" w:rsidRPr="00BD57C5" w:rsidRDefault="000D072C" w:rsidP="000D072C">
            <w:pPr>
              <w:pStyle w:val="TableParagraph"/>
              <w:spacing w:line="231" w:lineRule="exact"/>
              <w:ind w:left="96" w:right="90"/>
              <w:jc w:val="center"/>
              <w:rPr>
                <w:sz w:val="18"/>
                <w:szCs w:val="18"/>
              </w:rPr>
            </w:pPr>
            <w:r w:rsidRPr="00BD57C5">
              <w:rPr>
                <w:sz w:val="18"/>
                <w:szCs w:val="18"/>
              </w:rPr>
              <w:t>0.918</w:t>
            </w:r>
          </w:p>
        </w:tc>
        <w:tc>
          <w:tcPr>
            <w:tcW w:w="745" w:type="dxa"/>
            <w:tcBorders>
              <w:top w:val="single" w:sz="6" w:space="0" w:color="000000"/>
              <w:left w:val="single" w:sz="6" w:space="0" w:color="000000"/>
              <w:bottom w:val="single" w:sz="6" w:space="0" w:color="000000"/>
              <w:right w:val="single" w:sz="6" w:space="0" w:color="000000"/>
            </w:tcBorders>
            <w:hideMark/>
          </w:tcPr>
          <w:p w14:paraId="6ED8BF8B" w14:textId="77777777" w:rsidR="000D072C" w:rsidRPr="00BD57C5" w:rsidRDefault="000D072C" w:rsidP="000D072C">
            <w:pPr>
              <w:pStyle w:val="TableParagraph"/>
              <w:spacing w:line="231" w:lineRule="exact"/>
              <w:ind w:left="94" w:right="91"/>
              <w:jc w:val="center"/>
              <w:rPr>
                <w:sz w:val="18"/>
                <w:szCs w:val="18"/>
              </w:rPr>
            </w:pPr>
            <w:r w:rsidRPr="00BD57C5">
              <w:rPr>
                <w:sz w:val="18"/>
                <w:szCs w:val="18"/>
              </w:rPr>
              <w:t>41</w:t>
            </w:r>
          </w:p>
        </w:tc>
        <w:tc>
          <w:tcPr>
            <w:tcW w:w="875" w:type="dxa"/>
            <w:tcBorders>
              <w:top w:val="single" w:sz="6" w:space="0" w:color="000000"/>
              <w:left w:val="single" w:sz="6" w:space="0" w:color="000000"/>
              <w:bottom w:val="single" w:sz="6" w:space="0" w:color="000000"/>
              <w:right w:val="single" w:sz="6" w:space="0" w:color="000000"/>
            </w:tcBorders>
            <w:hideMark/>
          </w:tcPr>
          <w:p w14:paraId="0C391755" w14:textId="77777777" w:rsidR="000D072C" w:rsidRPr="00BD57C5" w:rsidRDefault="000D072C" w:rsidP="000D072C">
            <w:pPr>
              <w:pStyle w:val="TableParagraph"/>
              <w:spacing w:line="231" w:lineRule="exact"/>
              <w:ind w:left="183"/>
              <w:rPr>
                <w:sz w:val="18"/>
                <w:szCs w:val="18"/>
              </w:rPr>
            </w:pPr>
            <w:r w:rsidRPr="00BD57C5">
              <w:rPr>
                <w:sz w:val="18"/>
                <w:szCs w:val="18"/>
              </w:rPr>
              <w:t>0.935</w:t>
            </w:r>
          </w:p>
        </w:tc>
      </w:tr>
      <w:tr w:rsidR="000D072C" w:rsidRPr="00BD57C5" w14:paraId="4860D16A"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239D9E86" w14:textId="77777777" w:rsidR="000D072C" w:rsidRPr="00BD57C5" w:rsidRDefault="000D072C" w:rsidP="000D072C">
            <w:pPr>
              <w:pStyle w:val="TableParagraph"/>
              <w:spacing w:line="234" w:lineRule="exact"/>
              <w:ind w:left="16"/>
              <w:jc w:val="center"/>
              <w:rPr>
                <w:sz w:val="18"/>
                <w:szCs w:val="18"/>
              </w:rPr>
            </w:pPr>
            <w:r w:rsidRPr="00BD57C5">
              <w:rPr>
                <w:sz w:val="18"/>
                <w:szCs w:val="18"/>
              </w:rPr>
              <w:t>2</w:t>
            </w:r>
          </w:p>
        </w:tc>
        <w:tc>
          <w:tcPr>
            <w:tcW w:w="875" w:type="dxa"/>
            <w:tcBorders>
              <w:top w:val="single" w:sz="6" w:space="0" w:color="000000"/>
              <w:left w:val="single" w:sz="6" w:space="0" w:color="000000"/>
              <w:bottom w:val="single" w:sz="6" w:space="0" w:color="000000"/>
              <w:right w:val="single" w:sz="6" w:space="0" w:color="000000"/>
            </w:tcBorders>
            <w:hideMark/>
          </w:tcPr>
          <w:p w14:paraId="70D73C64" w14:textId="77777777" w:rsidR="000D072C" w:rsidRPr="00BD57C5" w:rsidRDefault="000D072C" w:rsidP="000D072C">
            <w:pPr>
              <w:pStyle w:val="TableParagraph"/>
              <w:spacing w:line="234" w:lineRule="exact"/>
              <w:ind w:left="100" w:right="85"/>
              <w:jc w:val="center"/>
              <w:rPr>
                <w:sz w:val="18"/>
                <w:szCs w:val="18"/>
              </w:rPr>
            </w:pPr>
            <w:r w:rsidRPr="00BD57C5">
              <w:rPr>
                <w:sz w:val="18"/>
                <w:szCs w:val="18"/>
              </w:rPr>
              <w:t>0.179</w:t>
            </w:r>
          </w:p>
        </w:tc>
        <w:tc>
          <w:tcPr>
            <w:tcW w:w="748" w:type="dxa"/>
            <w:tcBorders>
              <w:top w:val="single" w:sz="6" w:space="0" w:color="000000"/>
              <w:left w:val="single" w:sz="6" w:space="0" w:color="000000"/>
              <w:bottom w:val="single" w:sz="6" w:space="0" w:color="000000"/>
              <w:right w:val="single" w:sz="6" w:space="0" w:color="000000"/>
            </w:tcBorders>
            <w:hideMark/>
          </w:tcPr>
          <w:p w14:paraId="0C34ADA2"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10</w:t>
            </w:r>
          </w:p>
        </w:tc>
        <w:tc>
          <w:tcPr>
            <w:tcW w:w="875" w:type="dxa"/>
            <w:tcBorders>
              <w:top w:val="single" w:sz="6" w:space="0" w:color="000000"/>
              <w:left w:val="single" w:sz="6" w:space="0" w:color="000000"/>
              <w:bottom w:val="single" w:sz="6" w:space="0" w:color="000000"/>
              <w:right w:val="single" w:sz="6" w:space="0" w:color="000000"/>
            </w:tcBorders>
            <w:hideMark/>
          </w:tcPr>
          <w:p w14:paraId="5BF5E981" w14:textId="77777777" w:rsidR="000D072C" w:rsidRPr="00BD57C5" w:rsidRDefault="000D072C" w:rsidP="000D072C">
            <w:pPr>
              <w:pStyle w:val="TableParagraph"/>
              <w:spacing w:line="234" w:lineRule="exact"/>
              <w:ind w:left="100" w:right="87"/>
              <w:jc w:val="center"/>
              <w:rPr>
                <w:sz w:val="18"/>
                <w:szCs w:val="18"/>
              </w:rPr>
            </w:pPr>
            <w:r w:rsidRPr="00BD57C5">
              <w:rPr>
                <w:sz w:val="18"/>
                <w:szCs w:val="18"/>
              </w:rPr>
              <w:t>0.615</w:t>
            </w:r>
          </w:p>
        </w:tc>
        <w:tc>
          <w:tcPr>
            <w:tcW w:w="748" w:type="dxa"/>
            <w:tcBorders>
              <w:top w:val="single" w:sz="6" w:space="0" w:color="000000"/>
              <w:left w:val="single" w:sz="6" w:space="0" w:color="000000"/>
              <w:bottom w:val="single" w:sz="6" w:space="0" w:color="000000"/>
              <w:right w:val="single" w:sz="6" w:space="0" w:color="000000"/>
            </w:tcBorders>
            <w:hideMark/>
          </w:tcPr>
          <w:p w14:paraId="040BE8E9"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18</w:t>
            </w:r>
          </w:p>
        </w:tc>
        <w:tc>
          <w:tcPr>
            <w:tcW w:w="873" w:type="dxa"/>
            <w:tcBorders>
              <w:top w:val="single" w:sz="6" w:space="0" w:color="000000"/>
              <w:left w:val="single" w:sz="6" w:space="0" w:color="000000"/>
              <w:bottom w:val="single" w:sz="6" w:space="0" w:color="000000"/>
              <w:right w:val="single" w:sz="6" w:space="0" w:color="000000"/>
            </w:tcBorders>
            <w:hideMark/>
          </w:tcPr>
          <w:p w14:paraId="57F2ED76" w14:textId="77777777" w:rsidR="000D072C" w:rsidRPr="00BD57C5" w:rsidRDefault="000D072C" w:rsidP="000D072C">
            <w:pPr>
              <w:pStyle w:val="TableParagraph"/>
              <w:spacing w:line="234" w:lineRule="exact"/>
              <w:ind w:left="99" w:right="91"/>
              <w:jc w:val="center"/>
              <w:rPr>
                <w:sz w:val="18"/>
                <w:szCs w:val="18"/>
              </w:rPr>
            </w:pPr>
            <w:r w:rsidRPr="00BD57C5">
              <w:rPr>
                <w:sz w:val="18"/>
                <w:szCs w:val="18"/>
              </w:rPr>
              <w:t>0.804</w:t>
            </w:r>
          </w:p>
        </w:tc>
        <w:tc>
          <w:tcPr>
            <w:tcW w:w="748" w:type="dxa"/>
            <w:tcBorders>
              <w:top w:val="single" w:sz="6" w:space="0" w:color="000000"/>
              <w:left w:val="single" w:sz="6" w:space="0" w:color="000000"/>
              <w:bottom w:val="single" w:sz="6" w:space="0" w:color="000000"/>
              <w:right w:val="single" w:sz="6" w:space="0" w:color="000000"/>
            </w:tcBorders>
            <w:hideMark/>
          </w:tcPr>
          <w:p w14:paraId="1D8CB843"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26</w:t>
            </w:r>
          </w:p>
        </w:tc>
        <w:tc>
          <w:tcPr>
            <w:tcW w:w="873" w:type="dxa"/>
            <w:tcBorders>
              <w:top w:val="single" w:sz="6" w:space="0" w:color="000000"/>
              <w:left w:val="single" w:sz="6" w:space="0" w:color="000000"/>
              <w:bottom w:val="single" w:sz="6" w:space="0" w:color="000000"/>
              <w:right w:val="single" w:sz="6" w:space="0" w:color="000000"/>
            </w:tcBorders>
            <w:hideMark/>
          </w:tcPr>
          <w:p w14:paraId="3A85A780" w14:textId="77777777" w:rsidR="000D072C" w:rsidRPr="00BD57C5" w:rsidRDefault="000D072C" w:rsidP="000D072C">
            <w:pPr>
              <w:pStyle w:val="TableParagraph"/>
              <w:spacing w:line="234" w:lineRule="exact"/>
              <w:ind w:left="99" w:right="93"/>
              <w:jc w:val="center"/>
              <w:rPr>
                <w:sz w:val="18"/>
                <w:szCs w:val="18"/>
              </w:rPr>
            </w:pPr>
            <w:r w:rsidRPr="00BD57C5">
              <w:rPr>
                <w:sz w:val="18"/>
                <w:szCs w:val="18"/>
              </w:rPr>
              <w:t>0.884</w:t>
            </w:r>
          </w:p>
        </w:tc>
        <w:tc>
          <w:tcPr>
            <w:tcW w:w="748" w:type="dxa"/>
            <w:tcBorders>
              <w:top w:val="single" w:sz="6" w:space="0" w:color="000000"/>
              <w:left w:val="single" w:sz="6" w:space="0" w:color="000000"/>
              <w:bottom w:val="single" w:sz="6" w:space="0" w:color="000000"/>
              <w:right w:val="single" w:sz="6" w:space="0" w:color="000000"/>
            </w:tcBorders>
            <w:hideMark/>
          </w:tcPr>
          <w:p w14:paraId="3477A614"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34</w:t>
            </w:r>
          </w:p>
        </w:tc>
        <w:tc>
          <w:tcPr>
            <w:tcW w:w="875" w:type="dxa"/>
            <w:tcBorders>
              <w:top w:val="single" w:sz="6" w:space="0" w:color="000000"/>
              <w:left w:val="single" w:sz="6" w:space="0" w:color="000000"/>
              <w:bottom w:val="single" w:sz="6" w:space="0" w:color="000000"/>
              <w:right w:val="single" w:sz="6" w:space="0" w:color="000000"/>
            </w:tcBorders>
            <w:hideMark/>
          </w:tcPr>
          <w:p w14:paraId="6D2B192A" w14:textId="77777777" w:rsidR="000D072C" w:rsidRPr="00BD57C5" w:rsidRDefault="000D072C" w:rsidP="000D072C">
            <w:pPr>
              <w:pStyle w:val="TableParagraph"/>
              <w:spacing w:line="234" w:lineRule="exact"/>
              <w:ind w:left="96" w:right="90"/>
              <w:jc w:val="center"/>
              <w:rPr>
                <w:sz w:val="18"/>
                <w:szCs w:val="18"/>
              </w:rPr>
            </w:pPr>
            <w:r w:rsidRPr="00BD57C5">
              <w:rPr>
                <w:sz w:val="18"/>
                <w:szCs w:val="18"/>
              </w:rPr>
              <w:t>0.921</w:t>
            </w:r>
          </w:p>
        </w:tc>
        <w:tc>
          <w:tcPr>
            <w:tcW w:w="745" w:type="dxa"/>
            <w:tcBorders>
              <w:top w:val="single" w:sz="6" w:space="0" w:color="000000"/>
              <w:left w:val="single" w:sz="6" w:space="0" w:color="000000"/>
              <w:bottom w:val="single" w:sz="6" w:space="0" w:color="000000"/>
              <w:right w:val="single" w:sz="6" w:space="0" w:color="000000"/>
            </w:tcBorders>
            <w:hideMark/>
          </w:tcPr>
          <w:p w14:paraId="29716089" w14:textId="77777777" w:rsidR="000D072C" w:rsidRPr="00BD57C5" w:rsidRDefault="000D072C" w:rsidP="000D072C">
            <w:pPr>
              <w:pStyle w:val="TableParagraph"/>
              <w:spacing w:line="234" w:lineRule="exact"/>
              <w:ind w:left="94" w:right="91"/>
              <w:jc w:val="center"/>
              <w:rPr>
                <w:sz w:val="18"/>
                <w:szCs w:val="18"/>
              </w:rPr>
            </w:pPr>
            <w:r w:rsidRPr="00BD57C5">
              <w:rPr>
                <w:sz w:val="18"/>
                <w:szCs w:val="18"/>
              </w:rPr>
              <w:t>42</w:t>
            </w:r>
          </w:p>
        </w:tc>
        <w:tc>
          <w:tcPr>
            <w:tcW w:w="875" w:type="dxa"/>
            <w:tcBorders>
              <w:top w:val="single" w:sz="6" w:space="0" w:color="000000"/>
              <w:left w:val="single" w:sz="6" w:space="0" w:color="000000"/>
              <w:bottom w:val="single" w:sz="6" w:space="0" w:color="000000"/>
              <w:right w:val="single" w:sz="6" w:space="0" w:color="000000"/>
            </w:tcBorders>
            <w:hideMark/>
          </w:tcPr>
          <w:p w14:paraId="7D914068" w14:textId="77777777" w:rsidR="000D072C" w:rsidRPr="00BD57C5" w:rsidRDefault="000D072C" w:rsidP="000D072C">
            <w:pPr>
              <w:pStyle w:val="TableParagraph"/>
              <w:spacing w:line="234" w:lineRule="exact"/>
              <w:ind w:left="183"/>
              <w:rPr>
                <w:sz w:val="18"/>
                <w:szCs w:val="18"/>
              </w:rPr>
            </w:pPr>
            <w:r w:rsidRPr="00BD57C5">
              <w:rPr>
                <w:sz w:val="18"/>
                <w:szCs w:val="18"/>
              </w:rPr>
              <w:t>0.937</w:t>
            </w:r>
          </w:p>
        </w:tc>
      </w:tr>
      <w:tr w:rsidR="000D072C" w:rsidRPr="00BD57C5" w14:paraId="20726F7D"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454E9E42" w14:textId="77777777" w:rsidR="000D072C" w:rsidRPr="00BD57C5" w:rsidRDefault="000D072C" w:rsidP="000D072C">
            <w:pPr>
              <w:pStyle w:val="TableParagraph"/>
              <w:spacing w:line="234" w:lineRule="exact"/>
              <w:ind w:left="16"/>
              <w:jc w:val="center"/>
              <w:rPr>
                <w:sz w:val="18"/>
                <w:szCs w:val="18"/>
              </w:rPr>
            </w:pPr>
            <w:r w:rsidRPr="00BD57C5">
              <w:rPr>
                <w:sz w:val="18"/>
                <w:szCs w:val="18"/>
              </w:rPr>
              <w:t>3</w:t>
            </w:r>
          </w:p>
        </w:tc>
        <w:tc>
          <w:tcPr>
            <w:tcW w:w="875" w:type="dxa"/>
            <w:tcBorders>
              <w:top w:val="single" w:sz="6" w:space="0" w:color="000000"/>
              <w:left w:val="single" w:sz="6" w:space="0" w:color="000000"/>
              <w:bottom w:val="single" w:sz="6" w:space="0" w:color="000000"/>
              <w:right w:val="single" w:sz="6" w:space="0" w:color="000000"/>
            </w:tcBorders>
            <w:hideMark/>
          </w:tcPr>
          <w:p w14:paraId="741A2024" w14:textId="77777777" w:rsidR="000D072C" w:rsidRPr="00BD57C5" w:rsidRDefault="000D072C" w:rsidP="000D072C">
            <w:pPr>
              <w:pStyle w:val="TableParagraph"/>
              <w:spacing w:line="234" w:lineRule="exact"/>
              <w:ind w:left="100" w:right="85"/>
              <w:jc w:val="center"/>
              <w:rPr>
                <w:sz w:val="18"/>
                <w:szCs w:val="18"/>
              </w:rPr>
            </w:pPr>
            <w:r w:rsidRPr="00BD57C5">
              <w:rPr>
                <w:sz w:val="18"/>
                <w:szCs w:val="18"/>
              </w:rPr>
              <w:t>0.256</w:t>
            </w:r>
          </w:p>
        </w:tc>
        <w:tc>
          <w:tcPr>
            <w:tcW w:w="748" w:type="dxa"/>
            <w:tcBorders>
              <w:top w:val="single" w:sz="6" w:space="0" w:color="000000"/>
              <w:left w:val="single" w:sz="6" w:space="0" w:color="000000"/>
              <w:bottom w:val="single" w:sz="6" w:space="0" w:color="000000"/>
              <w:right w:val="single" w:sz="6" w:space="0" w:color="000000"/>
            </w:tcBorders>
            <w:hideMark/>
          </w:tcPr>
          <w:p w14:paraId="295000F0"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11</w:t>
            </w:r>
          </w:p>
        </w:tc>
        <w:tc>
          <w:tcPr>
            <w:tcW w:w="875" w:type="dxa"/>
            <w:tcBorders>
              <w:top w:val="single" w:sz="6" w:space="0" w:color="000000"/>
              <w:left w:val="single" w:sz="6" w:space="0" w:color="000000"/>
              <w:bottom w:val="single" w:sz="6" w:space="0" w:color="000000"/>
              <w:right w:val="single" w:sz="6" w:space="0" w:color="000000"/>
            </w:tcBorders>
            <w:hideMark/>
          </w:tcPr>
          <w:p w14:paraId="7D40B467" w14:textId="77777777" w:rsidR="000D072C" w:rsidRPr="00BD57C5" w:rsidRDefault="000D072C" w:rsidP="000D072C">
            <w:pPr>
              <w:pStyle w:val="TableParagraph"/>
              <w:spacing w:line="234" w:lineRule="exact"/>
              <w:ind w:left="100" w:right="87"/>
              <w:jc w:val="center"/>
              <w:rPr>
                <w:sz w:val="18"/>
                <w:szCs w:val="18"/>
              </w:rPr>
            </w:pPr>
            <w:r w:rsidRPr="00BD57C5">
              <w:rPr>
                <w:sz w:val="18"/>
                <w:szCs w:val="18"/>
              </w:rPr>
              <w:t>0.648</w:t>
            </w:r>
          </w:p>
        </w:tc>
        <w:tc>
          <w:tcPr>
            <w:tcW w:w="748" w:type="dxa"/>
            <w:tcBorders>
              <w:top w:val="single" w:sz="6" w:space="0" w:color="000000"/>
              <w:left w:val="single" w:sz="6" w:space="0" w:color="000000"/>
              <w:bottom w:val="single" w:sz="6" w:space="0" w:color="000000"/>
              <w:right w:val="single" w:sz="6" w:space="0" w:color="000000"/>
            </w:tcBorders>
            <w:hideMark/>
          </w:tcPr>
          <w:p w14:paraId="3655BC9E"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19</w:t>
            </w:r>
          </w:p>
        </w:tc>
        <w:tc>
          <w:tcPr>
            <w:tcW w:w="873" w:type="dxa"/>
            <w:tcBorders>
              <w:top w:val="single" w:sz="6" w:space="0" w:color="000000"/>
              <w:left w:val="single" w:sz="6" w:space="0" w:color="000000"/>
              <w:bottom w:val="single" w:sz="6" w:space="0" w:color="000000"/>
              <w:right w:val="single" w:sz="6" w:space="0" w:color="000000"/>
            </w:tcBorders>
            <w:hideMark/>
          </w:tcPr>
          <w:p w14:paraId="1231D424" w14:textId="77777777" w:rsidR="000D072C" w:rsidRPr="00BD57C5" w:rsidRDefault="000D072C" w:rsidP="000D072C">
            <w:pPr>
              <w:pStyle w:val="TableParagraph"/>
              <w:spacing w:line="234" w:lineRule="exact"/>
              <w:ind w:left="99" w:right="91"/>
              <w:jc w:val="center"/>
              <w:rPr>
                <w:sz w:val="18"/>
                <w:szCs w:val="18"/>
              </w:rPr>
            </w:pPr>
            <w:r w:rsidRPr="00BD57C5">
              <w:rPr>
                <w:sz w:val="18"/>
                <w:szCs w:val="18"/>
              </w:rPr>
              <w:t>0.818</w:t>
            </w:r>
          </w:p>
        </w:tc>
        <w:tc>
          <w:tcPr>
            <w:tcW w:w="748" w:type="dxa"/>
            <w:tcBorders>
              <w:top w:val="single" w:sz="6" w:space="0" w:color="000000"/>
              <w:left w:val="single" w:sz="6" w:space="0" w:color="000000"/>
              <w:bottom w:val="single" w:sz="6" w:space="0" w:color="000000"/>
              <w:right w:val="single" w:sz="6" w:space="0" w:color="000000"/>
            </w:tcBorders>
            <w:hideMark/>
          </w:tcPr>
          <w:p w14:paraId="1CA41B48"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27</w:t>
            </w:r>
          </w:p>
        </w:tc>
        <w:tc>
          <w:tcPr>
            <w:tcW w:w="873" w:type="dxa"/>
            <w:tcBorders>
              <w:top w:val="single" w:sz="6" w:space="0" w:color="000000"/>
              <w:left w:val="single" w:sz="6" w:space="0" w:color="000000"/>
              <w:bottom w:val="single" w:sz="6" w:space="0" w:color="000000"/>
              <w:right w:val="single" w:sz="6" w:space="0" w:color="000000"/>
            </w:tcBorders>
            <w:hideMark/>
          </w:tcPr>
          <w:p w14:paraId="5EB76774" w14:textId="77777777" w:rsidR="000D072C" w:rsidRPr="00BD57C5" w:rsidRDefault="000D072C" w:rsidP="000D072C">
            <w:pPr>
              <w:pStyle w:val="TableParagraph"/>
              <w:spacing w:line="234" w:lineRule="exact"/>
              <w:ind w:left="99" w:right="93"/>
              <w:jc w:val="center"/>
              <w:rPr>
                <w:sz w:val="18"/>
                <w:szCs w:val="18"/>
              </w:rPr>
            </w:pPr>
            <w:r w:rsidRPr="00BD57C5">
              <w:rPr>
                <w:sz w:val="18"/>
                <w:szCs w:val="18"/>
              </w:rPr>
              <w:t>0.892</w:t>
            </w:r>
          </w:p>
        </w:tc>
        <w:tc>
          <w:tcPr>
            <w:tcW w:w="748" w:type="dxa"/>
            <w:tcBorders>
              <w:top w:val="single" w:sz="6" w:space="0" w:color="000000"/>
              <w:left w:val="single" w:sz="6" w:space="0" w:color="000000"/>
              <w:bottom w:val="single" w:sz="6" w:space="0" w:color="000000"/>
              <w:right w:val="single" w:sz="6" w:space="0" w:color="000000"/>
            </w:tcBorders>
            <w:hideMark/>
          </w:tcPr>
          <w:p w14:paraId="3D08C63A"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35</w:t>
            </w:r>
          </w:p>
        </w:tc>
        <w:tc>
          <w:tcPr>
            <w:tcW w:w="875" w:type="dxa"/>
            <w:tcBorders>
              <w:top w:val="single" w:sz="6" w:space="0" w:color="000000"/>
              <w:left w:val="single" w:sz="6" w:space="0" w:color="000000"/>
              <w:bottom w:val="single" w:sz="6" w:space="0" w:color="000000"/>
              <w:right w:val="single" w:sz="6" w:space="0" w:color="000000"/>
            </w:tcBorders>
            <w:hideMark/>
          </w:tcPr>
          <w:p w14:paraId="14A966EE" w14:textId="77777777" w:rsidR="000D072C" w:rsidRPr="00BD57C5" w:rsidRDefault="000D072C" w:rsidP="000D072C">
            <w:pPr>
              <w:pStyle w:val="TableParagraph"/>
              <w:spacing w:line="234" w:lineRule="exact"/>
              <w:ind w:left="96" w:right="90"/>
              <w:jc w:val="center"/>
              <w:rPr>
                <w:sz w:val="18"/>
                <w:szCs w:val="18"/>
              </w:rPr>
            </w:pPr>
            <w:r w:rsidRPr="00BD57C5">
              <w:rPr>
                <w:sz w:val="18"/>
                <w:szCs w:val="18"/>
              </w:rPr>
              <w:t>0.924</w:t>
            </w:r>
          </w:p>
        </w:tc>
        <w:tc>
          <w:tcPr>
            <w:tcW w:w="745" w:type="dxa"/>
            <w:tcBorders>
              <w:top w:val="single" w:sz="6" w:space="0" w:color="000000"/>
              <w:left w:val="single" w:sz="6" w:space="0" w:color="000000"/>
              <w:bottom w:val="single" w:sz="6" w:space="0" w:color="000000"/>
              <w:right w:val="single" w:sz="6" w:space="0" w:color="000000"/>
            </w:tcBorders>
            <w:hideMark/>
          </w:tcPr>
          <w:p w14:paraId="41DE735B" w14:textId="77777777" w:rsidR="000D072C" w:rsidRPr="00BD57C5" w:rsidRDefault="000D072C" w:rsidP="000D072C">
            <w:pPr>
              <w:pStyle w:val="TableParagraph"/>
              <w:spacing w:line="234" w:lineRule="exact"/>
              <w:ind w:left="94" w:right="91"/>
              <w:jc w:val="center"/>
              <w:rPr>
                <w:sz w:val="18"/>
                <w:szCs w:val="18"/>
              </w:rPr>
            </w:pPr>
            <w:r w:rsidRPr="00BD57C5">
              <w:rPr>
                <w:sz w:val="18"/>
                <w:szCs w:val="18"/>
              </w:rPr>
              <w:t>43</w:t>
            </w:r>
          </w:p>
        </w:tc>
        <w:tc>
          <w:tcPr>
            <w:tcW w:w="875" w:type="dxa"/>
            <w:tcBorders>
              <w:top w:val="single" w:sz="6" w:space="0" w:color="000000"/>
              <w:left w:val="single" w:sz="6" w:space="0" w:color="000000"/>
              <w:bottom w:val="single" w:sz="6" w:space="0" w:color="000000"/>
              <w:right w:val="single" w:sz="6" w:space="0" w:color="000000"/>
            </w:tcBorders>
            <w:hideMark/>
          </w:tcPr>
          <w:p w14:paraId="0DFC3B0F" w14:textId="77777777" w:rsidR="000D072C" w:rsidRPr="00BD57C5" w:rsidRDefault="000D072C" w:rsidP="000D072C">
            <w:pPr>
              <w:pStyle w:val="TableParagraph"/>
              <w:spacing w:line="234" w:lineRule="exact"/>
              <w:ind w:left="183"/>
              <w:rPr>
                <w:sz w:val="18"/>
                <w:szCs w:val="18"/>
              </w:rPr>
            </w:pPr>
            <w:r w:rsidRPr="00BD57C5">
              <w:rPr>
                <w:sz w:val="18"/>
                <w:szCs w:val="18"/>
              </w:rPr>
              <w:t>0.938</w:t>
            </w:r>
          </w:p>
        </w:tc>
      </w:tr>
      <w:tr w:rsidR="000D072C" w:rsidRPr="00BD57C5" w14:paraId="613F3F8D" w14:textId="77777777"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14:paraId="612BDB5C" w14:textId="77777777" w:rsidR="000D072C" w:rsidRPr="00BD57C5" w:rsidRDefault="000D072C" w:rsidP="000D072C">
            <w:pPr>
              <w:pStyle w:val="TableParagraph"/>
              <w:spacing w:line="231" w:lineRule="exact"/>
              <w:ind w:left="16"/>
              <w:jc w:val="center"/>
              <w:rPr>
                <w:sz w:val="18"/>
                <w:szCs w:val="18"/>
              </w:rPr>
            </w:pPr>
            <w:r w:rsidRPr="00BD57C5">
              <w:rPr>
                <w:sz w:val="18"/>
                <w:szCs w:val="18"/>
              </w:rPr>
              <w:t>4</w:t>
            </w:r>
          </w:p>
        </w:tc>
        <w:tc>
          <w:tcPr>
            <w:tcW w:w="875" w:type="dxa"/>
            <w:tcBorders>
              <w:top w:val="single" w:sz="6" w:space="0" w:color="000000"/>
              <w:left w:val="single" w:sz="6" w:space="0" w:color="000000"/>
              <w:bottom w:val="single" w:sz="6" w:space="0" w:color="000000"/>
              <w:right w:val="single" w:sz="6" w:space="0" w:color="000000"/>
            </w:tcBorders>
            <w:hideMark/>
          </w:tcPr>
          <w:p w14:paraId="6A8B472A" w14:textId="77777777" w:rsidR="000D072C" w:rsidRPr="00BD57C5" w:rsidRDefault="000D072C" w:rsidP="000D072C">
            <w:pPr>
              <w:pStyle w:val="TableParagraph"/>
              <w:spacing w:line="231" w:lineRule="exact"/>
              <w:ind w:left="100" w:right="85"/>
              <w:jc w:val="center"/>
              <w:rPr>
                <w:sz w:val="18"/>
                <w:szCs w:val="18"/>
              </w:rPr>
            </w:pPr>
            <w:r w:rsidRPr="00BD57C5">
              <w:rPr>
                <w:sz w:val="18"/>
                <w:szCs w:val="18"/>
              </w:rPr>
              <w:t>0.324</w:t>
            </w:r>
          </w:p>
        </w:tc>
        <w:tc>
          <w:tcPr>
            <w:tcW w:w="748" w:type="dxa"/>
            <w:tcBorders>
              <w:top w:val="single" w:sz="6" w:space="0" w:color="000000"/>
              <w:left w:val="single" w:sz="6" w:space="0" w:color="000000"/>
              <w:bottom w:val="single" w:sz="6" w:space="0" w:color="000000"/>
              <w:right w:val="single" w:sz="6" w:space="0" w:color="000000"/>
            </w:tcBorders>
            <w:hideMark/>
          </w:tcPr>
          <w:p w14:paraId="7C3601ED" w14:textId="77777777" w:rsidR="000D072C" w:rsidRPr="00BD57C5" w:rsidRDefault="000D072C" w:rsidP="000D072C">
            <w:pPr>
              <w:pStyle w:val="TableParagraph"/>
              <w:spacing w:line="231" w:lineRule="exact"/>
              <w:ind w:left="98" w:right="89"/>
              <w:jc w:val="center"/>
              <w:rPr>
                <w:sz w:val="18"/>
                <w:szCs w:val="18"/>
              </w:rPr>
            </w:pPr>
            <w:r w:rsidRPr="00BD57C5">
              <w:rPr>
                <w:sz w:val="18"/>
                <w:szCs w:val="18"/>
              </w:rPr>
              <w:t>12</w:t>
            </w:r>
          </w:p>
        </w:tc>
        <w:tc>
          <w:tcPr>
            <w:tcW w:w="875" w:type="dxa"/>
            <w:tcBorders>
              <w:top w:val="single" w:sz="6" w:space="0" w:color="000000"/>
              <w:left w:val="single" w:sz="6" w:space="0" w:color="000000"/>
              <w:bottom w:val="single" w:sz="6" w:space="0" w:color="000000"/>
              <w:right w:val="single" w:sz="6" w:space="0" w:color="000000"/>
            </w:tcBorders>
            <w:hideMark/>
          </w:tcPr>
          <w:p w14:paraId="3EF4E1FA" w14:textId="77777777" w:rsidR="000D072C" w:rsidRPr="00BD57C5" w:rsidRDefault="000D072C" w:rsidP="000D072C">
            <w:pPr>
              <w:pStyle w:val="TableParagraph"/>
              <w:spacing w:line="231" w:lineRule="exact"/>
              <w:ind w:left="100" w:right="87"/>
              <w:jc w:val="center"/>
              <w:rPr>
                <w:sz w:val="18"/>
                <w:szCs w:val="18"/>
              </w:rPr>
            </w:pPr>
            <w:r w:rsidRPr="00BD57C5">
              <w:rPr>
                <w:sz w:val="18"/>
                <w:szCs w:val="18"/>
              </w:rPr>
              <w:t>0.678</w:t>
            </w:r>
          </w:p>
        </w:tc>
        <w:tc>
          <w:tcPr>
            <w:tcW w:w="748" w:type="dxa"/>
            <w:tcBorders>
              <w:top w:val="single" w:sz="6" w:space="0" w:color="000000"/>
              <w:left w:val="single" w:sz="6" w:space="0" w:color="000000"/>
              <w:bottom w:val="single" w:sz="6" w:space="0" w:color="000000"/>
              <w:right w:val="single" w:sz="6" w:space="0" w:color="000000"/>
            </w:tcBorders>
            <w:hideMark/>
          </w:tcPr>
          <w:p w14:paraId="538DF77B"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20</w:t>
            </w:r>
          </w:p>
        </w:tc>
        <w:tc>
          <w:tcPr>
            <w:tcW w:w="873" w:type="dxa"/>
            <w:tcBorders>
              <w:top w:val="single" w:sz="6" w:space="0" w:color="000000"/>
              <w:left w:val="single" w:sz="6" w:space="0" w:color="000000"/>
              <w:bottom w:val="single" w:sz="6" w:space="0" w:color="000000"/>
              <w:right w:val="single" w:sz="6" w:space="0" w:color="000000"/>
            </w:tcBorders>
            <w:hideMark/>
          </w:tcPr>
          <w:p w14:paraId="085C045A" w14:textId="77777777" w:rsidR="000D072C" w:rsidRPr="00BD57C5" w:rsidRDefault="000D072C" w:rsidP="000D072C">
            <w:pPr>
              <w:pStyle w:val="TableParagraph"/>
              <w:spacing w:line="231" w:lineRule="exact"/>
              <w:ind w:left="99" w:right="91"/>
              <w:jc w:val="center"/>
              <w:rPr>
                <w:sz w:val="18"/>
                <w:szCs w:val="18"/>
              </w:rPr>
            </w:pPr>
            <w:r w:rsidRPr="00BD57C5">
              <w:rPr>
                <w:sz w:val="18"/>
                <w:szCs w:val="18"/>
              </w:rPr>
              <w:t>0.831</w:t>
            </w:r>
          </w:p>
        </w:tc>
        <w:tc>
          <w:tcPr>
            <w:tcW w:w="748" w:type="dxa"/>
            <w:tcBorders>
              <w:top w:val="single" w:sz="6" w:space="0" w:color="000000"/>
              <w:left w:val="single" w:sz="6" w:space="0" w:color="000000"/>
              <w:bottom w:val="single" w:sz="6" w:space="0" w:color="000000"/>
              <w:right w:val="single" w:sz="6" w:space="0" w:color="000000"/>
            </w:tcBorders>
            <w:hideMark/>
          </w:tcPr>
          <w:p w14:paraId="4D1F9BEE" w14:textId="77777777" w:rsidR="000D072C" w:rsidRPr="00BD57C5" w:rsidRDefault="000D072C" w:rsidP="000D072C">
            <w:pPr>
              <w:pStyle w:val="TableParagraph"/>
              <w:spacing w:line="231" w:lineRule="exact"/>
              <w:ind w:left="98" w:right="89"/>
              <w:jc w:val="center"/>
              <w:rPr>
                <w:sz w:val="18"/>
                <w:szCs w:val="18"/>
              </w:rPr>
            </w:pPr>
            <w:r w:rsidRPr="00BD57C5">
              <w:rPr>
                <w:sz w:val="18"/>
                <w:szCs w:val="18"/>
              </w:rPr>
              <w:t>28</w:t>
            </w:r>
          </w:p>
        </w:tc>
        <w:tc>
          <w:tcPr>
            <w:tcW w:w="873" w:type="dxa"/>
            <w:tcBorders>
              <w:top w:val="single" w:sz="6" w:space="0" w:color="000000"/>
              <w:left w:val="single" w:sz="6" w:space="0" w:color="000000"/>
              <w:bottom w:val="single" w:sz="6" w:space="0" w:color="000000"/>
              <w:right w:val="single" w:sz="6" w:space="0" w:color="000000"/>
            </w:tcBorders>
            <w:hideMark/>
          </w:tcPr>
          <w:p w14:paraId="50ADCBE2" w14:textId="77777777" w:rsidR="000D072C" w:rsidRPr="00BD57C5" w:rsidRDefault="000D072C" w:rsidP="000D072C">
            <w:pPr>
              <w:pStyle w:val="TableParagraph"/>
              <w:spacing w:line="231" w:lineRule="exact"/>
              <w:ind w:left="99" w:right="93"/>
              <w:jc w:val="center"/>
              <w:rPr>
                <w:sz w:val="18"/>
                <w:szCs w:val="18"/>
              </w:rPr>
            </w:pPr>
            <w:r w:rsidRPr="00BD57C5">
              <w:rPr>
                <w:sz w:val="18"/>
                <w:szCs w:val="18"/>
              </w:rPr>
              <w:t>0.898</w:t>
            </w:r>
          </w:p>
        </w:tc>
        <w:tc>
          <w:tcPr>
            <w:tcW w:w="748" w:type="dxa"/>
            <w:tcBorders>
              <w:top w:val="single" w:sz="6" w:space="0" w:color="000000"/>
              <w:left w:val="single" w:sz="6" w:space="0" w:color="000000"/>
              <w:bottom w:val="single" w:sz="6" w:space="0" w:color="000000"/>
              <w:right w:val="single" w:sz="6" w:space="0" w:color="000000"/>
            </w:tcBorders>
            <w:hideMark/>
          </w:tcPr>
          <w:p w14:paraId="36736F73"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36</w:t>
            </w:r>
          </w:p>
        </w:tc>
        <w:tc>
          <w:tcPr>
            <w:tcW w:w="875" w:type="dxa"/>
            <w:tcBorders>
              <w:top w:val="single" w:sz="6" w:space="0" w:color="000000"/>
              <w:left w:val="single" w:sz="6" w:space="0" w:color="000000"/>
              <w:bottom w:val="single" w:sz="6" w:space="0" w:color="000000"/>
              <w:right w:val="single" w:sz="6" w:space="0" w:color="000000"/>
            </w:tcBorders>
            <w:hideMark/>
          </w:tcPr>
          <w:p w14:paraId="05875A29" w14:textId="77777777" w:rsidR="000D072C" w:rsidRPr="00BD57C5" w:rsidRDefault="000D072C" w:rsidP="000D072C">
            <w:pPr>
              <w:pStyle w:val="TableParagraph"/>
              <w:spacing w:line="231" w:lineRule="exact"/>
              <w:ind w:left="96" w:right="90"/>
              <w:jc w:val="center"/>
              <w:rPr>
                <w:sz w:val="18"/>
                <w:szCs w:val="18"/>
              </w:rPr>
            </w:pPr>
            <w:r w:rsidRPr="00BD57C5">
              <w:rPr>
                <w:sz w:val="18"/>
                <w:szCs w:val="18"/>
              </w:rPr>
              <w:t>0.926</w:t>
            </w:r>
          </w:p>
        </w:tc>
        <w:tc>
          <w:tcPr>
            <w:tcW w:w="745" w:type="dxa"/>
            <w:tcBorders>
              <w:top w:val="single" w:sz="6" w:space="0" w:color="000000"/>
              <w:left w:val="single" w:sz="6" w:space="0" w:color="000000"/>
              <w:bottom w:val="single" w:sz="6" w:space="0" w:color="000000"/>
              <w:right w:val="single" w:sz="6" w:space="0" w:color="000000"/>
            </w:tcBorders>
            <w:hideMark/>
          </w:tcPr>
          <w:p w14:paraId="349A8008" w14:textId="77777777" w:rsidR="000D072C" w:rsidRPr="00BD57C5" w:rsidRDefault="000D072C" w:rsidP="000D072C">
            <w:pPr>
              <w:pStyle w:val="TableParagraph"/>
              <w:spacing w:line="231" w:lineRule="exact"/>
              <w:ind w:left="94" w:right="91"/>
              <w:jc w:val="center"/>
              <w:rPr>
                <w:sz w:val="18"/>
                <w:szCs w:val="18"/>
              </w:rPr>
            </w:pPr>
            <w:r w:rsidRPr="00BD57C5">
              <w:rPr>
                <w:sz w:val="18"/>
                <w:szCs w:val="18"/>
              </w:rPr>
              <w:t>44</w:t>
            </w:r>
          </w:p>
        </w:tc>
        <w:tc>
          <w:tcPr>
            <w:tcW w:w="875" w:type="dxa"/>
            <w:tcBorders>
              <w:top w:val="single" w:sz="6" w:space="0" w:color="000000"/>
              <w:left w:val="single" w:sz="6" w:space="0" w:color="000000"/>
              <w:bottom w:val="single" w:sz="6" w:space="0" w:color="000000"/>
              <w:right w:val="single" w:sz="6" w:space="0" w:color="000000"/>
            </w:tcBorders>
            <w:hideMark/>
          </w:tcPr>
          <w:p w14:paraId="262E8208" w14:textId="77777777" w:rsidR="000D072C" w:rsidRPr="00BD57C5" w:rsidRDefault="000D072C" w:rsidP="000D072C">
            <w:pPr>
              <w:pStyle w:val="TableParagraph"/>
              <w:spacing w:line="231" w:lineRule="exact"/>
              <w:ind w:left="183"/>
              <w:rPr>
                <w:sz w:val="18"/>
                <w:szCs w:val="18"/>
              </w:rPr>
            </w:pPr>
            <w:r w:rsidRPr="00BD57C5">
              <w:rPr>
                <w:sz w:val="18"/>
                <w:szCs w:val="18"/>
              </w:rPr>
              <w:t>0.940</w:t>
            </w:r>
          </w:p>
        </w:tc>
      </w:tr>
      <w:tr w:rsidR="000D072C" w:rsidRPr="00BD57C5" w14:paraId="3BCCC1B2"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5275EB79" w14:textId="77777777" w:rsidR="000D072C" w:rsidRPr="00BD57C5" w:rsidRDefault="000D072C" w:rsidP="000D072C">
            <w:pPr>
              <w:pStyle w:val="TableParagraph"/>
              <w:spacing w:line="234" w:lineRule="exact"/>
              <w:ind w:left="16"/>
              <w:jc w:val="center"/>
              <w:rPr>
                <w:sz w:val="18"/>
                <w:szCs w:val="18"/>
              </w:rPr>
            </w:pPr>
            <w:r w:rsidRPr="00BD57C5">
              <w:rPr>
                <w:sz w:val="18"/>
                <w:szCs w:val="18"/>
              </w:rPr>
              <w:t>5</w:t>
            </w:r>
          </w:p>
        </w:tc>
        <w:tc>
          <w:tcPr>
            <w:tcW w:w="875" w:type="dxa"/>
            <w:tcBorders>
              <w:top w:val="single" w:sz="6" w:space="0" w:color="000000"/>
              <w:left w:val="single" w:sz="6" w:space="0" w:color="000000"/>
              <w:bottom w:val="single" w:sz="6" w:space="0" w:color="000000"/>
              <w:right w:val="single" w:sz="6" w:space="0" w:color="000000"/>
            </w:tcBorders>
            <w:hideMark/>
          </w:tcPr>
          <w:p w14:paraId="10D76657" w14:textId="77777777" w:rsidR="000D072C" w:rsidRPr="00BD57C5" w:rsidRDefault="000D072C" w:rsidP="000D072C">
            <w:pPr>
              <w:pStyle w:val="TableParagraph"/>
              <w:spacing w:line="234" w:lineRule="exact"/>
              <w:ind w:left="100" w:right="85"/>
              <w:jc w:val="center"/>
              <w:rPr>
                <w:sz w:val="18"/>
                <w:szCs w:val="18"/>
              </w:rPr>
            </w:pPr>
            <w:r w:rsidRPr="00BD57C5">
              <w:rPr>
                <w:sz w:val="18"/>
                <w:szCs w:val="18"/>
              </w:rPr>
              <w:t>0.386</w:t>
            </w:r>
          </w:p>
        </w:tc>
        <w:tc>
          <w:tcPr>
            <w:tcW w:w="748" w:type="dxa"/>
            <w:tcBorders>
              <w:top w:val="single" w:sz="6" w:space="0" w:color="000000"/>
              <w:left w:val="single" w:sz="6" w:space="0" w:color="000000"/>
              <w:bottom w:val="single" w:sz="6" w:space="0" w:color="000000"/>
              <w:right w:val="single" w:sz="6" w:space="0" w:color="000000"/>
            </w:tcBorders>
            <w:hideMark/>
          </w:tcPr>
          <w:p w14:paraId="327DC1DE"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13</w:t>
            </w:r>
          </w:p>
        </w:tc>
        <w:tc>
          <w:tcPr>
            <w:tcW w:w="875" w:type="dxa"/>
            <w:tcBorders>
              <w:top w:val="single" w:sz="6" w:space="0" w:color="000000"/>
              <w:left w:val="single" w:sz="6" w:space="0" w:color="000000"/>
              <w:bottom w:val="single" w:sz="6" w:space="0" w:color="000000"/>
              <w:right w:val="single" w:sz="6" w:space="0" w:color="000000"/>
            </w:tcBorders>
            <w:hideMark/>
          </w:tcPr>
          <w:p w14:paraId="1D832636" w14:textId="77777777" w:rsidR="000D072C" w:rsidRPr="00BD57C5" w:rsidRDefault="000D072C" w:rsidP="000D072C">
            <w:pPr>
              <w:pStyle w:val="TableParagraph"/>
              <w:spacing w:line="234" w:lineRule="exact"/>
              <w:ind w:left="100" w:right="87"/>
              <w:jc w:val="center"/>
              <w:rPr>
                <w:sz w:val="18"/>
                <w:szCs w:val="18"/>
              </w:rPr>
            </w:pPr>
            <w:r w:rsidRPr="00BD57C5">
              <w:rPr>
                <w:sz w:val="18"/>
                <w:szCs w:val="18"/>
              </w:rPr>
              <w:t>0.705</w:t>
            </w:r>
          </w:p>
        </w:tc>
        <w:tc>
          <w:tcPr>
            <w:tcW w:w="748" w:type="dxa"/>
            <w:tcBorders>
              <w:top w:val="single" w:sz="6" w:space="0" w:color="000000"/>
              <w:left w:val="single" w:sz="6" w:space="0" w:color="000000"/>
              <w:bottom w:val="single" w:sz="6" w:space="0" w:color="000000"/>
              <w:right w:val="single" w:sz="6" w:space="0" w:color="000000"/>
            </w:tcBorders>
            <w:hideMark/>
          </w:tcPr>
          <w:p w14:paraId="4B5DA0CF"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21</w:t>
            </w:r>
          </w:p>
        </w:tc>
        <w:tc>
          <w:tcPr>
            <w:tcW w:w="873" w:type="dxa"/>
            <w:tcBorders>
              <w:top w:val="single" w:sz="6" w:space="0" w:color="000000"/>
              <w:left w:val="single" w:sz="6" w:space="0" w:color="000000"/>
              <w:bottom w:val="single" w:sz="6" w:space="0" w:color="000000"/>
              <w:right w:val="single" w:sz="6" w:space="0" w:color="000000"/>
            </w:tcBorders>
            <w:hideMark/>
          </w:tcPr>
          <w:p w14:paraId="61EF1211" w14:textId="77777777" w:rsidR="000D072C" w:rsidRPr="00BD57C5" w:rsidRDefault="000D072C" w:rsidP="000D072C">
            <w:pPr>
              <w:pStyle w:val="TableParagraph"/>
              <w:spacing w:line="234" w:lineRule="exact"/>
              <w:ind w:left="99" w:right="91"/>
              <w:jc w:val="center"/>
              <w:rPr>
                <w:sz w:val="18"/>
                <w:szCs w:val="18"/>
              </w:rPr>
            </w:pPr>
            <w:r w:rsidRPr="00BD57C5">
              <w:rPr>
                <w:sz w:val="18"/>
                <w:szCs w:val="18"/>
              </w:rPr>
              <w:t>0.843</w:t>
            </w:r>
          </w:p>
        </w:tc>
        <w:tc>
          <w:tcPr>
            <w:tcW w:w="748" w:type="dxa"/>
            <w:tcBorders>
              <w:top w:val="single" w:sz="6" w:space="0" w:color="000000"/>
              <w:left w:val="single" w:sz="6" w:space="0" w:color="000000"/>
              <w:bottom w:val="single" w:sz="6" w:space="0" w:color="000000"/>
              <w:right w:val="single" w:sz="6" w:space="0" w:color="000000"/>
            </w:tcBorders>
            <w:hideMark/>
          </w:tcPr>
          <w:p w14:paraId="2B951375"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29</w:t>
            </w:r>
          </w:p>
        </w:tc>
        <w:tc>
          <w:tcPr>
            <w:tcW w:w="873" w:type="dxa"/>
            <w:tcBorders>
              <w:top w:val="single" w:sz="6" w:space="0" w:color="000000"/>
              <w:left w:val="single" w:sz="6" w:space="0" w:color="000000"/>
              <w:bottom w:val="single" w:sz="6" w:space="0" w:color="000000"/>
              <w:right w:val="single" w:sz="6" w:space="0" w:color="000000"/>
            </w:tcBorders>
            <w:hideMark/>
          </w:tcPr>
          <w:p w14:paraId="11183DF5" w14:textId="77777777" w:rsidR="000D072C" w:rsidRPr="00BD57C5" w:rsidRDefault="000D072C" w:rsidP="000D072C">
            <w:pPr>
              <w:pStyle w:val="TableParagraph"/>
              <w:spacing w:line="234" w:lineRule="exact"/>
              <w:ind w:left="99" w:right="93"/>
              <w:jc w:val="center"/>
              <w:rPr>
                <w:sz w:val="18"/>
                <w:szCs w:val="18"/>
              </w:rPr>
            </w:pPr>
            <w:r w:rsidRPr="00BD57C5">
              <w:rPr>
                <w:sz w:val="18"/>
                <w:szCs w:val="18"/>
              </w:rPr>
              <w:t>0.903</w:t>
            </w:r>
          </w:p>
        </w:tc>
        <w:tc>
          <w:tcPr>
            <w:tcW w:w="748" w:type="dxa"/>
            <w:tcBorders>
              <w:top w:val="single" w:sz="6" w:space="0" w:color="000000"/>
              <w:left w:val="single" w:sz="6" w:space="0" w:color="000000"/>
              <w:bottom w:val="single" w:sz="6" w:space="0" w:color="000000"/>
              <w:right w:val="single" w:sz="6" w:space="0" w:color="000000"/>
            </w:tcBorders>
            <w:hideMark/>
          </w:tcPr>
          <w:p w14:paraId="6A0D9A4C"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37</w:t>
            </w:r>
          </w:p>
        </w:tc>
        <w:tc>
          <w:tcPr>
            <w:tcW w:w="875" w:type="dxa"/>
            <w:tcBorders>
              <w:top w:val="single" w:sz="6" w:space="0" w:color="000000"/>
              <w:left w:val="single" w:sz="6" w:space="0" w:color="000000"/>
              <w:bottom w:val="single" w:sz="6" w:space="0" w:color="000000"/>
              <w:right w:val="single" w:sz="6" w:space="0" w:color="000000"/>
            </w:tcBorders>
            <w:hideMark/>
          </w:tcPr>
          <w:p w14:paraId="26E53B97" w14:textId="77777777" w:rsidR="000D072C" w:rsidRPr="00BD57C5" w:rsidRDefault="000D072C" w:rsidP="000D072C">
            <w:pPr>
              <w:pStyle w:val="TableParagraph"/>
              <w:spacing w:line="234" w:lineRule="exact"/>
              <w:ind w:left="96" w:right="90"/>
              <w:jc w:val="center"/>
              <w:rPr>
                <w:sz w:val="18"/>
                <w:szCs w:val="18"/>
              </w:rPr>
            </w:pPr>
            <w:r w:rsidRPr="00BD57C5">
              <w:rPr>
                <w:sz w:val="18"/>
                <w:szCs w:val="18"/>
              </w:rPr>
              <w:t>0.929</w:t>
            </w:r>
          </w:p>
        </w:tc>
        <w:tc>
          <w:tcPr>
            <w:tcW w:w="745" w:type="dxa"/>
            <w:tcBorders>
              <w:top w:val="single" w:sz="6" w:space="0" w:color="000000"/>
              <w:left w:val="single" w:sz="6" w:space="0" w:color="000000"/>
              <w:bottom w:val="single" w:sz="6" w:space="0" w:color="000000"/>
              <w:right w:val="single" w:sz="6" w:space="0" w:color="000000"/>
            </w:tcBorders>
            <w:hideMark/>
          </w:tcPr>
          <w:p w14:paraId="432BCB80" w14:textId="77777777" w:rsidR="000D072C" w:rsidRPr="00BD57C5" w:rsidRDefault="000D072C" w:rsidP="000D072C">
            <w:pPr>
              <w:pStyle w:val="TableParagraph"/>
              <w:spacing w:line="234" w:lineRule="exact"/>
              <w:ind w:left="94" w:right="91"/>
              <w:jc w:val="center"/>
              <w:rPr>
                <w:sz w:val="18"/>
                <w:szCs w:val="18"/>
              </w:rPr>
            </w:pPr>
            <w:r w:rsidRPr="00BD57C5">
              <w:rPr>
                <w:sz w:val="18"/>
                <w:szCs w:val="18"/>
              </w:rPr>
              <w:t>45</w:t>
            </w:r>
          </w:p>
        </w:tc>
        <w:tc>
          <w:tcPr>
            <w:tcW w:w="875" w:type="dxa"/>
            <w:tcBorders>
              <w:top w:val="single" w:sz="6" w:space="0" w:color="000000"/>
              <w:left w:val="single" w:sz="6" w:space="0" w:color="000000"/>
              <w:bottom w:val="single" w:sz="6" w:space="0" w:color="000000"/>
              <w:right w:val="single" w:sz="6" w:space="0" w:color="000000"/>
            </w:tcBorders>
            <w:hideMark/>
          </w:tcPr>
          <w:p w14:paraId="022AB775" w14:textId="77777777" w:rsidR="000D072C" w:rsidRPr="00BD57C5" w:rsidRDefault="000D072C" w:rsidP="000D072C">
            <w:pPr>
              <w:pStyle w:val="TableParagraph"/>
              <w:spacing w:line="234" w:lineRule="exact"/>
              <w:ind w:left="183"/>
              <w:rPr>
                <w:sz w:val="18"/>
                <w:szCs w:val="18"/>
              </w:rPr>
            </w:pPr>
            <w:r w:rsidRPr="00BD57C5">
              <w:rPr>
                <w:sz w:val="18"/>
                <w:szCs w:val="18"/>
              </w:rPr>
              <w:t>0.941</w:t>
            </w:r>
          </w:p>
        </w:tc>
      </w:tr>
      <w:tr w:rsidR="000D072C" w:rsidRPr="00BD57C5" w14:paraId="598B433A"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392F9A5D" w14:textId="77777777" w:rsidR="000D072C" w:rsidRPr="00BD57C5" w:rsidRDefault="000D072C" w:rsidP="000D072C">
            <w:pPr>
              <w:pStyle w:val="TableParagraph"/>
              <w:spacing w:line="234" w:lineRule="exact"/>
              <w:ind w:left="16"/>
              <w:jc w:val="center"/>
              <w:rPr>
                <w:sz w:val="18"/>
                <w:szCs w:val="18"/>
              </w:rPr>
            </w:pPr>
            <w:r w:rsidRPr="00BD57C5">
              <w:rPr>
                <w:sz w:val="18"/>
                <w:szCs w:val="18"/>
              </w:rPr>
              <w:t>6</w:t>
            </w:r>
          </w:p>
        </w:tc>
        <w:tc>
          <w:tcPr>
            <w:tcW w:w="875" w:type="dxa"/>
            <w:tcBorders>
              <w:top w:val="single" w:sz="6" w:space="0" w:color="000000"/>
              <w:left w:val="single" w:sz="6" w:space="0" w:color="000000"/>
              <w:bottom w:val="single" w:sz="6" w:space="0" w:color="000000"/>
              <w:right w:val="single" w:sz="6" w:space="0" w:color="000000"/>
            </w:tcBorders>
            <w:hideMark/>
          </w:tcPr>
          <w:p w14:paraId="7241C450" w14:textId="77777777" w:rsidR="000D072C" w:rsidRPr="00BD57C5" w:rsidRDefault="000D072C" w:rsidP="000D072C">
            <w:pPr>
              <w:pStyle w:val="TableParagraph"/>
              <w:spacing w:line="234" w:lineRule="exact"/>
              <w:ind w:left="100" w:right="85"/>
              <w:jc w:val="center"/>
              <w:rPr>
                <w:sz w:val="18"/>
                <w:szCs w:val="18"/>
              </w:rPr>
            </w:pPr>
            <w:r w:rsidRPr="00BD57C5">
              <w:rPr>
                <w:sz w:val="18"/>
                <w:szCs w:val="18"/>
              </w:rPr>
              <w:t>0.442</w:t>
            </w:r>
          </w:p>
        </w:tc>
        <w:tc>
          <w:tcPr>
            <w:tcW w:w="748" w:type="dxa"/>
            <w:tcBorders>
              <w:top w:val="single" w:sz="6" w:space="0" w:color="000000"/>
              <w:left w:val="single" w:sz="6" w:space="0" w:color="000000"/>
              <w:bottom w:val="single" w:sz="6" w:space="0" w:color="000000"/>
              <w:right w:val="single" w:sz="6" w:space="0" w:color="000000"/>
            </w:tcBorders>
            <w:hideMark/>
          </w:tcPr>
          <w:p w14:paraId="60152BCB"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14</w:t>
            </w:r>
          </w:p>
        </w:tc>
        <w:tc>
          <w:tcPr>
            <w:tcW w:w="875" w:type="dxa"/>
            <w:tcBorders>
              <w:top w:val="single" w:sz="6" w:space="0" w:color="000000"/>
              <w:left w:val="single" w:sz="6" w:space="0" w:color="000000"/>
              <w:bottom w:val="single" w:sz="6" w:space="0" w:color="000000"/>
              <w:right w:val="single" w:sz="6" w:space="0" w:color="000000"/>
            </w:tcBorders>
            <w:hideMark/>
          </w:tcPr>
          <w:p w14:paraId="273DF8F8" w14:textId="77777777" w:rsidR="000D072C" w:rsidRPr="00BD57C5" w:rsidRDefault="000D072C" w:rsidP="000D072C">
            <w:pPr>
              <w:pStyle w:val="TableParagraph"/>
              <w:spacing w:line="234" w:lineRule="exact"/>
              <w:ind w:left="100" w:right="87"/>
              <w:jc w:val="center"/>
              <w:rPr>
                <w:sz w:val="18"/>
                <w:szCs w:val="18"/>
              </w:rPr>
            </w:pPr>
            <w:r w:rsidRPr="00BD57C5">
              <w:rPr>
                <w:sz w:val="18"/>
                <w:szCs w:val="18"/>
              </w:rPr>
              <w:t>0.729</w:t>
            </w:r>
          </w:p>
        </w:tc>
        <w:tc>
          <w:tcPr>
            <w:tcW w:w="748" w:type="dxa"/>
            <w:tcBorders>
              <w:top w:val="single" w:sz="6" w:space="0" w:color="000000"/>
              <w:left w:val="single" w:sz="6" w:space="0" w:color="000000"/>
              <w:bottom w:val="single" w:sz="6" w:space="0" w:color="000000"/>
              <w:right w:val="single" w:sz="6" w:space="0" w:color="000000"/>
            </w:tcBorders>
            <w:hideMark/>
          </w:tcPr>
          <w:p w14:paraId="0F84FCFE"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22</w:t>
            </w:r>
          </w:p>
        </w:tc>
        <w:tc>
          <w:tcPr>
            <w:tcW w:w="873" w:type="dxa"/>
            <w:tcBorders>
              <w:top w:val="single" w:sz="6" w:space="0" w:color="000000"/>
              <w:left w:val="single" w:sz="6" w:space="0" w:color="000000"/>
              <w:bottom w:val="single" w:sz="6" w:space="0" w:color="000000"/>
              <w:right w:val="single" w:sz="6" w:space="0" w:color="000000"/>
            </w:tcBorders>
            <w:hideMark/>
          </w:tcPr>
          <w:p w14:paraId="7BEA46E8" w14:textId="77777777" w:rsidR="000D072C" w:rsidRPr="00BD57C5" w:rsidRDefault="000D072C" w:rsidP="000D072C">
            <w:pPr>
              <w:pStyle w:val="TableParagraph"/>
              <w:spacing w:line="234" w:lineRule="exact"/>
              <w:ind w:left="99" w:right="91"/>
              <w:jc w:val="center"/>
              <w:rPr>
                <w:sz w:val="18"/>
                <w:szCs w:val="18"/>
              </w:rPr>
            </w:pPr>
            <w:r w:rsidRPr="00BD57C5">
              <w:rPr>
                <w:sz w:val="18"/>
                <w:szCs w:val="18"/>
              </w:rPr>
              <w:t>0.853</w:t>
            </w:r>
          </w:p>
        </w:tc>
        <w:tc>
          <w:tcPr>
            <w:tcW w:w="748" w:type="dxa"/>
            <w:tcBorders>
              <w:top w:val="single" w:sz="6" w:space="0" w:color="000000"/>
              <w:left w:val="single" w:sz="6" w:space="0" w:color="000000"/>
              <w:bottom w:val="single" w:sz="6" w:space="0" w:color="000000"/>
              <w:right w:val="single" w:sz="6" w:space="0" w:color="000000"/>
            </w:tcBorders>
            <w:hideMark/>
          </w:tcPr>
          <w:p w14:paraId="65AF19AE"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30</w:t>
            </w:r>
          </w:p>
        </w:tc>
        <w:tc>
          <w:tcPr>
            <w:tcW w:w="873" w:type="dxa"/>
            <w:tcBorders>
              <w:top w:val="single" w:sz="6" w:space="0" w:color="000000"/>
              <w:left w:val="single" w:sz="6" w:space="0" w:color="000000"/>
              <w:bottom w:val="single" w:sz="6" w:space="0" w:color="000000"/>
              <w:right w:val="single" w:sz="6" w:space="0" w:color="000000"/>
            </w:tcBorders>
            <w:hideMark/>
          </w:tcPr>
          <w:p w14:paraId="09791B87" w14:textId="77777777" w:rsidR="000D072C" w:rsidRPr="00BD57C5" w:rsidRDefault="000D072C" w:rsidP="000D072C">
            <w:pPr>
              <w:pStyle w:val="TableParagraph"/>
              <w:spacing w:line="234" w:lineRule="exact"/>
              <w:ind w:left="99" w:right="93"/>
              <w:jc w:val="center"/>
              <w:rPr>
                <w:sz w:val="18"/>
                <w:szCs w:val="18"/>
              </w:rPr>
            </w:pPr>
            <w:r w:rsidRPr="00BD57C5">
              <w:rPr>
                <w:sz w:val="18"/>
                <w:szCs w:val="18"/>
              </w:rPr>
              <w:t>0.907</w:t>
            </w:r>
          </w:p>
        </w:tc>
        <w:tc>
          <w:tcPr>
            <w:tcW w:w="748" w:type="dxa"/>
            <w:tcBorders>
              <w:top w:val="single" w:sz="6" w:space="0" w:color="000000"/>
              <w:left w:val="single" w:sz="6" w:space="0" w:color="000000"/>
              <w:bottom w:val="single" w:sz="6" w:space="0" w:color="000000"/>
              <w:right w:val="single" w:sz="6" w:space="0" w:color="000000"/>
            </w:tcBorders>
            <w:hideMark/>
          </w:tcPr>
          <w:p w14:paraId="0621D26D"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38</w:t>
            </w:r>
          </w:p>
        </w:tc>
        <w:tc>
          <w:tcPr>
            <w:tcW w:w="875" w:type="dxa"/>
            <w:tcBorders>
              <w:top w:val="single" w:sz="6" w:space="0" w:color="000000"/>
              <w:left w:val="single" w:sz="6" w:space="0" w:color="000000"/>
              <w:bottom w:val="single" w:sz="6" w:space="0" w:color="000000"/>
              <w:right w:val="single" w:sz="6" w:space="0" w:color="000000"/>
            </w:tcBorders>
            <w:hideMark/>
          </w:tcPr>
          <w:p w14:paraId="5A9264E8" w14:textId="77777777" w:rsidR="000D072C" w:rsidRPr="00BD57C5" w:rsidRDefault="000D072C" w:rsidP="000D072C">
            <w:pPr>
              <w:pStyle w:val="TableParagraph"/>
              <w:spacing w:line="234" w:lineRule="exact"/>
              <w:ind w:left="96" w:right="90"/>
              <w:jc w:val="center"/>
              <w:rPr>
                <w:sz w:val="18"/>
                <w:szCs w:val="18"/>
              </w:rPr>
            </w:pPr>
            <w:r w:rsidRPr="00BD57C5">
              <w:rPr>
                <w:sz w:val="18"/>
                <w:szCs w:val="18"/>
              </w:rPr>
              <w:t>0.930</w:t>
            </w:r>
          </w:p>
        </w:tc>
        <w:tc>
          <w:tcPr>
            <w:tcW w:w="745" w:type="dxa"/>
            <w:tcBorders>
              <w:top w:val="single" w:sz="6" w:space="0" w:color="000000"/>
              <w:left w:val="single" w:sz="6" w:space="0" w:color="000000"/>
              <w:bottom w:val="single" w:sz="6" w:space="0" w:color="000000"/>
              <w:right w:val="single" w:sz="6" w:space="0" w:color="000000"/>
            </w:tcBorders>
            <w:hideMark/>
          </w:tcPr>
          <w:p w14:paraId="3D35F2CC" w14:textId="77777777" w:rsidR="000D072C" w:rsidRPr="00BD57C5" w:rsidRDefault="000D072C" w:rsidP="000D072C">
            <w:pPr>
              <w:pStyle w:val="TableParagraph"/>
              <w:spacing w:line="234" w:lineRule="exact"/>
              <w:ind w:left="94" w:right="91"/>
              <w:jc w:val="center"/>
              <w:rPr>
                <w:sz w:val="18"/>
                <w:szCs w:val="18"/>
              </w:rPr>
            </w:pPr>
            <w:r w:rsidRPr="00BD57C5">
              <w:rPr>
                <w:sz w:val="18"/>
                <w:szCs w:val="18"/>
              </w:rPr>
              <w:t>46</w:t>
            </w:r>
          </w:p>
        </w:tc>
        <w:tc>
          <w:tcPr>
            <w:tcW w:w="875" w:type="dxa"/>
            <w:tcBorders>
              <w:top w:val="single" w:sz="6" w:space="0" w:color="000000"/>
              <w:left w:val="single" w:sz="6" w:space="0" w:color="000000"/>
              <w:bottom w:val="single" w:sz="6" w:space="0" w:color="000000"/>
              <w:right w:val="single" w:sz="6" w:space="0" w:color="000000"/>
            </w:tcBorders>
            <w:hideMark/>
          </w:tcPr>
          <w:p w14:paraId="59B03FC5" w14:textId="77777777" w:rsidR="000D072C" w:rsidRPr="00BD57C5" w:rsidRDefault="000D072C" w:rsidP="000D072C">
            <w:pPr>
              <w:pStyle w:val="TableParagraph"/>
              <w:spacing w:line="234" w:lineRule="exact"/>
              <w:ind w:left="183"/>
              <w:rPr>
                <w:sz w:val="18"/>
                <w:szCs w:val="18"/>
              </w:rPr>
            </w:pPr>
            <w:r w:rsidRPr="00BD57C5">
              <w:rPr>
                <w:sz w:val="18"/>
                <w:szCs w:val="18"/>
              </w:rPr>
              <w:t>0.941</w:t>
            </w:r>
          </w:p>
        </w:tc>
      </w:tr>
      <w:tr w:rsidR="000D072C" w:rsidRPr="00BD57C5" w14:paraId="63896FA3" w14:textId="77777777" w:rsidTr="00513970">
        <w:trPr>
          <w:trHeight w:val="298"/>
        </w:trPr>
        <w:tc>
          <w:tcPr>
            <w:tcW w:w="719" w:type="dxa"/>
            <w:tcBorders>
              <w:top w:val="single" w:sz="6" w:space="0" w:color="000000"/>
              <w:left w:val="single" w:sz="6" w:space="0" w:color="000000"/>
              <w:bottom w:val="single" w:sz="6" w:space="0" w:color="000000"/>
              <w:right w:val="single" w:sz="6" w:space="0" w:color="000000"/>
            </w:tcBorders>
            <w:hideMark/>
          </w:tcPr>
          <w:p w14:paraId="4E9F0008" w14:textId="77777777" w:rsidR="000D072C" w:rsidRPr="00BD57C5" w:rsidRDefault="000D072C" w:rsidP="000D072C">
            <w:pPr>
              <w:pStyle w:val="TableParagraph"/>
              <w:spacing w:line="231" w:lineRule="exact"/>
              <w:ind w:left="16"/>
              <w:jc w:val="center"/>
              <w:rPr>
                <w:sz w:val="18"/>
                <w:szCs w:val="18"/>
              </w:rPr>
            </w:pPr>
            <w:r w:rsidRPr="00BD57C5">
              <w:rPr>
                <w:sz w:val="18"/>
                <w:szCs w:val="18"/>
              </w:rPr>
              <w:t>7</w:t>
            </w:r>
          </w:p>
        </w:tc>
        <w:tc>
          <w:tcPr>
            <w:tcW w:w="875" w:type="dxa"/>
            <w:tcBorders>
              <w:top w:val="single" w:sz="6" w:space="0" w:color="000000"/>
              <w:left w:val="single" w:sz="6" w:space="0" w:color="000000"/>
              <w:bottom w:val="single" w:sz="6" w:space="0" w:color="000000"/>
              <w:right w:val="single" w:sz="6" w:space="0" w:color="000000"/>
            </w:tcBorders>
            <w:hideMark/>
          </w:tcPr>
          <w:p w14:paraId="44D10554" w14:textId="77777777" w:rsidR="000D072C" w:rsidRPr="00BD57C5" w:rsidRDefault="000D072C" w:rsidP="000D072C">
            <w:pPr>
              <w:pStyle w:val="TableParagraph"/>
              <w:spacing w:line="231" w:lineRule="exact"/>
              <w:ind w:left="100" w:right="85"/>
              <w:jc w:val="center"/>
              <w:rPr>
                <w:sz w:val="18"/>
                <w:szCs w:val="18"/>
              </w:rPr>
            </w:pPr>
            <w:r w:rsidRPr="00BD57C5">
              <w:rPr>
                <w:sz w:val="18"/>
                <w:szCs w:val="18"/>
              </w:rPr>
              <w:t>0.492</w:t>
            </w:r>
          </w:p>
        </w:tc>
        <w:tc>
          <w:tcPr>
            <w:tcW w:w="748" w:type="dxa"/>
            <w:tcBorders>
              <w:top w:val="single" w:sz="6" w:space="0" w:color="000000"/>
              <w:left w:val="single" w:sz="6" w:space="0" w:color="000000"/>
              <w:bottom w:val="single" w:sz="6" w:space="0" w:color="000000"/>
              <w:right w:val="single" w:sz="6" w:space="0" w:color="000000"/>
            </w:tcBorders>
            <w:hideMark/>
          </w:tcPr>
          <w:p w14:paraId="21C639DD" w14:textId="77777777" w:rsidR="000D072C" w:rsidRPr="00BD57C5" w:rsidRDefault="000D072C" w:rsidP="000D072C">
            <w:pPr>
              <w:pStyle w:val="TableParagraph"/>
              <w:spacing w:line="231" w:lineRule="exact"/>
              <w:ind w:left="98" w:right="89"/>
              <w:jc w:val="center"/>
              <w:rPr>
                <w:sz w:val="18"/>
                <w:szCs w:val="18"/>
              </w:rPr>
            </w:pPr>
            <w:r w:rsidRPr="00BD57C5">
              <w:rPr>
                <w:sz w:val="18"/>
                <w:szCs w:val="18"/>
              </w:rPr>
              <w:t>15</w:t>
            </w:r>
          </w:p>
        </w:tc>
        <w:tc>
          <w:tcPr>
            <w:tcW w:w="875" w:type="dxa"/>
            <w:tcBorders>
              <w:top w:val="single" w:sz="6" w:space="0" w:color="000000"/>
              <w:left w:val="single" w:sz="6" w:space="0" w:color="000000"/>
              <w:bottom w:val="single" w:sz="6" w:space="0" w:color="000000"/>
              <w:right w:val="single" w:sz="6" w:space="0" w:color="000000"/>
            </w:tcBorders>
            <w:hideMark/>
          </w:tcPr>
          <w:p w14:paraId="4CA69EAA" w14:textId="77777777" w:rsidR="000D072C" w:rsidRPr="00BD57C5" w:rsidRDefault="000D072C" w:rsidP="000D072C">
            <w:pPr>
              <w:pStyle w:val="TableParagraph"/>
              <w:spacing w:line="231" w:lineRule="exact"/>
              <w:ind w:left="100" w:right="87"/>
              <w:jc w:val="center"/>
              <w:rPr>
                <w:sz w:val="18"/>
                <w:szCs w:val="18"/>
              </w:rPr>
            </w:pPr>
            <w:r w:rsidRPr="00BD57C5">
              <w:rPr>
                <w:sz w:val="18"/>
                <w:szCs w:val="18"/>
              </w:rPr>
              <w:t>0.751</w:t>
            </w:r>
          </w:p>
        </w:tc>
        <w:tc>
          <w:tcPr>
            <w:tcW w:w="748" w:type="dxa"/>
            <w:tcBorders>
              <w:top w:val="single" w:sz="6" w:space="0" w:color="000000"/>
              <w:left w:val="single" w:sz="6" w:space="0" w:color="000000"/>
              <w:bottom w:val="single" w:sz="6" w:space="0" w:color="000000"/>
              <w:right w:val="single" w:sz="6" w:space="0" w:color="000000"/>
            </w:tcBorders>
            <w:hideMark/>
          </w:tcPr>
          <w:p w14:paraId="2F21AF42"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23</w:t>
            </w:r>
          </w:p>
        </w:tc>
        <w:tc>
          <w:tcPr>
            <w:tcW w:w="873" w:type="dxa"/>
            <w:tcBorders>
              <w:top w:val="single" w:sz="6" w:space="0" w:color="000000"/>
              <w:left w:val="single" w:sz="6" w:space="0" w:color="000000"/>
              <w:bottom w:val="single" w:sz="6" w:space="0" w:color="000000"/>
              <w:right w:val="single" w:sz="6" w:space="0" w:color="000000"/>
            </w:tcBorders>
            <w:hideMark/>
          </w:tcPr>
          <w:p w14:paraId="3A4D461A" w14:textId="77777777" w:rsidR="000D072C" w:rsidRPr="00BD57C5" w:rsidRDefault="000D072C" w:rsidP="000D072C">
            <w:pPr>
              <w:pStyle w:val="TableParagraph"/>
              <w:spacing w:line="231" w:lineRule="exact"/>
              <w:ind w:left="99" w:right="91"/>
              <w:jc w:val="center"/>
              <w:rPr>
                <w:sz w:val="18"/>
                <w:szCs w:val="18"/>
              </w:rPr>
            </w:pPr>
            <w:r w:rsidRPr="00BD57C5">
              <w:rPr>
                <w:sz w:val="18"/>
                <w:szCs w:val="18"/>
              </w:rPr>
              <w:t>0.863</w:t>
            </w:r>
          </w:p>
        </w:tc>
        <w:tc>
          <w:tcPr>
            <w:tcW w:w="748" w:type="dxa"/>
            <w:tcBorders>
              <w:top w:val="single" w:sz="6" w:space="0" w:color="000000"/>
              <w:left w:val="single" w:sz="6" w:space="0" w:color="000000"/>
              <w:bottom w:val="single" w:sz="6" w:space="0" w:color="000000"/>
              <w:right w:val="single" w:sz="6" w:space="0" w:color="000000"/>
            </w:tcBorders>
            <w:hideMark/>
          </w:tcPr>
          <w:p w14:paraId="41872617" w14:textId="77777777" w:rsidR="000D072C" w:rsidRPr="00BD57C5" w:rsidRDefault="000D072C" w:rsidP="000D072C">
            <w:pPr>
              <w:pStyle w:val="TableParagraph"/>
              <w:spacing w:line="231" w:lineRule="exact"/>
              <w:ind w:left="98" w:right="89"/>
              <w:jc w:val="center"/>
              <w:rPr>
                <w:sz w:val="18"/>
                <w:szCs w:val="18"/>
              </w:rPr>
            </w:pPr>
            <w:r w:rsidRPr="00BD57C5">
              <w:rPr>
                <w:sz w:val="18"/>
                <w:szCs w:val="18"/>
              </w:rPr>
              <w:t>31</w:t>
            </w:r>
          </w:p>
        </w:tc>
        <w:tc>
          <w:tcPr>
            <w:tcW w:w="873" w:type="dxa"/>
            <w:tcBorders>
              <w:top w:val="single" w:sz="6" w:space="0" w:color="000000"/>
              <w:left w:val="single" w:sz="6" w:space="0" w:color="000000"/>
              <w:bottom w:val="single" w:sz="6" w:space="0" w:color="000000"/>
              <w:right w:val="single" w:sz="6" w:space="0" w:color="000000"/>
            </w:tcBorders>
            <w:hideMark/>
          </w:tcPr>
          <w:p w14:paraId="78CD279A" w14:textId="77777777" w:rsidR="000D072C" w:rsidRPr="00BD57C5" w:rsidRDefault="000D072C" w:rsidP="000D072C">
            <w:pPr>
              <w:pStyle w:val="TableParagraph"/>
              <w:spacing w:line="231" w:lineRule="exact"/>
              <w:ind w:left="99" w:right="93"/>
              <w:jc w:val="center"/>
              <w:rPr>
                <w:sz w:val="18"/>
                <w:szCs w:val="18"/>
              </w:rPr>
            </w:pPr>
            <w:r w:rsidRPr="00BD57C5">
              <w:rPr>
                <w:sz w:val="18"/>
                <w:szCs w:val="18"/>
              </w:rPr>
              <w:t>0.911</w:t>
            </w:r>
          </w:p>
        </w:tc>
        <w:tc>
          <w:tcPr>
            <w:tcW w:w="748" w:type="dxa"/>
            <w:tcBorders>
              <w:top w:val="single" w:sz="6" w:space="0" w:color="000000"/>
              <w:left w:val="single" w:sz="6" w:space="0" w:color="000000"/>
              <w:bottom w:val="single" w:sz="6" w:space="0" w:color="000000"/>
              <w:right w:val="single" w:sz="6" w:space="0" w:color="000000"/>
            </w:tcBorders>
            <w:hideMark/>
          </w:tcPr>
          <w:p w14:paraId="71754AAF" w14:textId="77777777" w:rsidR="000D072C" w:rsidRPr="00BD57C5" w:rsidRDefault="000D072C" w:rsidP="000D072C">
            <w:pPr>
              <w:pStyle w:val="TableParagraph"/>
              <w:spacing w:line="231" w:lineRule="exact"/>
              <w:ind w:left="97" w:right="90"/>
              <w:jc w:val="center"/>
              <w:rPr>
                <w:sz w:val="18"/>
                <w:szCs w:val="18"/>
              </w:rPr>
            </w:pPr>
            <w:r w:rsidRPr="00BD57C5">
              <w:rPr>
                <w:sz w:val="18"/>
                <w:szCs w:val="18"/>
              </w:rPr>
              <w:t>39</w:t>
            </w:r>
          </w:p>
        </w:tc>
        <w:tc>
          <w:tcPr>
            <w:tcW w:w="875" w:type="dxa"/>
            <w:tcBorders>
              <w:top w:val="single" w:sz="6" w:space="0" w:color="000000"/>
              <w:left w:val="single" w:sz="6" w:space="0" w:color="000000"/>
              <w:bottom w:val="single" w:sz="6" w:space="0" w:color="000000"/>
              <w:right w:val="single" w:sz="6" w:space="0" w:color="000000"/>
            </w:tcBorders>
            <w:hideMark/>
          </w:tcPr>
          <w:p w14:paraId="3BBF12A3" w14:textId="77777777" w:rsidR="000D072C" w:rsidRPr="00BD57C5" w:rsidRDefault="000D072C" w:rsidP="000D072C">
            <w:pPr>
              <w:pStyle w:val="TableParagraph"/>
              <w:spacing w:line="231" w:lineRule="exact"/>
              <w:ind w:left="96" w:right="90"/>
              <w:jc w:val="center"/>
              <w:rPr>
                <w:sz w:val="18"/>
                <w:szCs w:val="18"/>
              </w:rPr>
            </w:pPr>
            <w:r w:rsidRPr="00BD57C5">
              <w:rPr>
                <w:sz w:val="18"/>
                <w:szCs w:val="18"/>
              </w:rPr>
              <w:t>0.932</w:t>
            </w:r>
          </w:p>
        </w:tc>
        <w:tc>
          <w:tcPr>
            <w:tcW w:w="745" w:type="dxa"/>
            <w:tcBorders>
              <w:top w:val="single" w:sz="6" w:space="0" w:color="000000"/>
              <w:left w:val="single" w:sz="6" w:space="0" w:color="000000"/>
              <w:bottom w:val="single" w:sz="6" w:space="0" w:color="000000"/>
              <w:right w:val="single" w:sz="6" w:space="0" w:color="000000"/>
            </w:tcBorders>
            <w:hideMark/>
          </w:tcPr>
          <w:p w14:paraId="2C3AC2D2" w14:textId="77777777" w:rsidR="000D072C" w:rsidRPr="00BD57C5" w:rsidRDefault="000D072C" w:rsidP="000D072C">
            <w:pPr>
              <w:pStyle w:val="TableParagraph"/>
              <w:spacing w:line="231" w:lineRule="exact"/>
              <w:ind w:left="94" w:right="91"/>
              <w:jc w:val="center"/>
              <w:rPr>
                <w:sz w:val="18"/>
                <w:szCs w:val="18"/>
              </w:rPr>
            </w:pPr>
            <w:r w:rsidRPr="00BD57C5">
              <w:rPr>
                <w:sz w:val="18"/>
                <w:szCs w:val="18"/>
              </w:rPr>
              <w:t>47</w:t>
            </w:r>
          </w:p>
        </w:tc>
        <w:tc>
          <w:tcPr>
            <w:tcW w:w="875" w:type="dxa"/>
            <w:tcBorders>
              <w:top w:val="single" w:sz="6" w:space="0" w:color="000000"/>
              <w:left w:val="single" w:sz="6" w:space="0" w:color="000000"/>
              <w:bottom w:val="single" w:sz="6" w:space="0" w:color="000000"/>
              <w:right w:val="single" w:sz="6" w:space="0" w:color="000000"/>
            </w:tcBorders>
            <w:hideMark/>
          </w:tcPr>
          <w:p w14:paraId="6550B054" w14:textId="77777777" w:rsidR="000D072C" w:rsidRPr="00BD57C5" w:rsidRDefault="000D072C" w:rsidP="000D072C">
            <w:pPr>
              <w:pStyle w:val="TableParagraph"/>
              <w:spacing w:line="231" w:lineRule="exact"/>
              <w:ind w:left="183"/>
              <w:rPr>
                <w:sz w:val="18"/>
                <w:szCs w:val="18"/>
              </w:rPr>
            </w:pPr>
            <w:r w:rsidRPr="00BD57C5">
              <w:rPr>
                <w:sz w:val="18"/>
                <w:szCs w:val="18"/>
              </w:rPr>
              <w:t>0.941</w:t>
            </w:r>
          </w:p>
        </w:tc>
      </w:tr>
      <w:tr w:rsidR="000D072C" w:rsidRPr="00BD57C5" w14:paraId="2A7EDF91" w14:textId="77777777" w:rsidTr="00513970">
        <w:trPr>
          <w:trHeight w:val="301"/>
        </w:trPr>
        <w:tc>
          <w:tcPr>
            <w:tcW w:w="719" w:type="dxa"/>
            <w:tcBorders>
              <w:top w:val="single" w:sz="6" w:space="0" w:color="000000"/>
              <w:left w:val="single" w:sz="6" w:space="0" w:color="000000"/>
              <w:bottom w:val="single" w:sz="6" w:space="0" w:color="000000"/>
              <w:right w:val="single" w:sz="6" w:space="0" w:color="000000"/>
            </w:tcBorders>
            <w:hideMark/>
          </w:tcPr>
          <w:p w14:paraId="2A8CBA59" w14:textId="77777777" w:rsidR="000D072C" w:rsidRPr="00BD57C5" w:rsidRDefault="000D072C" w:rsidP="000D072C">
            <w:pPr>
              <w:pStyle w:val="TableParagraph"/>
              <w:spacing w:line="234" w:lineRule="exact"/>
              <w:ind w:left="16"/>
              <w:jc w:val="center"/>
              <w:rPr>
                <w:sz w:val="18"/>
                <w:szCs w:val="18"/>
              </w:rPr>
            </w:pPr>
            <w:r w:rsidRPr="00BD57C5">
              <w:rPr>
                <w:sz w:val="18"/>
                <w:szCs w:val="18"/>
              </w:rPr>
              <w:t>8</w:t>
            </w:r>
          </w:p>
        </w:tc>
        <w:tc>
          <w:tcPr>
            <w:tcW w:w="875" w:type="dxa"/>
            <w:tcBorders>
              <w:top w:val="single" w:sz="6" w:space="0" w:color="000000"/>
              <w:left w:val="single" w:sz="6" w:space="0" w:color="000000"/>
              <w:bottom w:val="single" w:sz="6" w:space="0" w:color="000000"/>
              <w:right w:val="single" w:sz="6" w:space="0" w:color="000000"/>
            </w:tcBorders>
            <w:hideMark/>
          </w:tcPr>
          <w:p w14:paraId="73D5C504" w14:textId="77777777" w:rsidR="000D072C" w:rsidRPr="00BD57C5" w:rsidRDefault="000D072C" w:rsidP="000D072C">
            <w:pPr>
              <w:pStyle w:val="TableParagraph"/>
              <w:spacing w:line="234" w:lineRule="exact"/>
              <w:ind w:left="100" w:right="85"/>
              <w:jc w:val="center"/>
              <w:rPr>
                <w:sz w:val="18"/>
                <w:szCs w:val="18"/>
              </w:rPr>
            </w:pPr>
            <w:r w:rsidRPr="00BD57C5">
              <w:rPr>
                <w:sz w:val="18"/>
                <w:szCs w:val="18"/>
              </w:rPr>
              <w:t>0.538</w:t>
            </w:r>
          </w:p>
        </w:tc>
        <w:tc>
          <w:tcPr>
            <w:tcW w:w="748" w:type="dxa"/>
            <w:tcBorders>
              <w:top w:val="single" w:sz="6" w:space="0" w:color="000000"/>
              <w:left w:val="single" w:sz="6" w:space="0" w:color="000000"/>
              <w:bottom w:val="single" w:sz="6" w:space="0" w:color="000000"/>
              <w:right w:val="single" w:sz="6" w:space="0" w:color="000000"/>
            </w:tcBorders>
            <w:hideMark/>
          </w:tcPr>
          <w:p w14:paraId="6AF41EBD"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16</w:t>
            </w:r>
          </w:p>
        </w:tc>
        <w:tc>
          <w:tcPr>
            <w:tcW w:w="875" w:type="dxa"/>
            <w:tcBorders>
              <w:top w:val="single" w:sz="6" w:space="0" w:color="000000"/>
              <w:left w:val="single" w:sz="6" w:space="0" w:color="000000"/>
              <w:bottom w:val="single" w:sz="6" w:space="0" w:color="000000"/>
              <w:right w:val="single" w:sz="6" w:space="0" w:color="000000"/>
            </w:tcBorders>
            <w:hideMark/>
          </w:tcPr>
          <w:p w14:paraId="324C3544" w14:textId="77777777" w:rsidR="000D072C" w:rsidRPr="00BD57C5" w:rsidRDefault="000D072C" w:rsidP="000D072C">
            <w:pPr>
              <w:pStyle w:val="TableParagraph"/>
              <w:spacing w:line="234" w:lineRule="exact"/>
              <w:ind w:left="100" w:right="87"/>
              <w:jc w:val="center"/>
              <w:rPr>
                <w:sz w:val="18"/>
                <w:szCs w:val="18"/>
              </w:rPr>
            </w:pPr>
            <w:r w:rsidRPr="00BD57C5">
              <w:rPr>
                <w:sz w:val="18"/>
                <w:szCs w:val="18"/>
              </w:rPr>
              <w:t>0.771</w:t>
            </w:r>
          </w:p>
        </w:tc>
        <w:tc>
          <w:tcPr>
            <w:tcW w:w="748" w:type="dxa"/>
            <w:tcBorders>
              <w:top w:val="single" w:sz="6" w:space="0" w:color="000000"/>
              <w:left w:val="single" w:sz="6" w:space="0" w:color="000000"/>
              <w:bottom w:val="single" w:sz="6" w:space="0" w:color="000000"/>
              <w:right w:val="single" w:sz="6" w:space="0" w:color="000000"/>
            </w:tcBorders>
            <w:hideMark/>
          </w:tcPr>
          <w:p w14:paraId="30A44E3E"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24</w:t>
            </w:r>
          </w:p>
        </w:tc>
        <w:tc>
          <w:tcPr>
            <w:tcW w:w="873" w:type="dxa"/>
            <w:tcBorders>
              <w:top w:val="single" w:sz="6" w:space="0" w:color="000000"/>
              <w:left w:val="single" w:sz="6" w:space="0" w:color="000000"/>
              <w:bottom w:val="single" w:sz="6" w:space="0" w:color="000000"/>
              <w:right w:val="single" w:sz="6" w:space="0" w:color="000000"/>
            </w:tcBorders>
            <w:hideMark/>
          </w:tcPr>
          <w:p w14:paraId="2A5A6084" w14:textId="77777777" w:rsidR="000D072C" w:rsidRPr="00BD57C5" w:rsidRDefault="000D072C" w:rsidP="000D072C">
            <w:pPr>
              <w:pStyle w:val="TableParagraph"/>
              <w:spacing w:line="234" w:lineRule="exact"/>
              <w:ind w:left="99" w:right="91"/>
              <w:jc w:val="center"/>
              <w:rPr>
                <w:sz w:val="18"/>
                <w:szCs w:val="18"/>
              </w:rPr>
            </w:pPr>
            <w:r w:rsidRPr="00BD57C5">
              <w:rPr>
                <w:sz w:val="18"/>
                <w:szCs w:val="18"/>
              </w:rPr>
              <w:t>0.871</w:t>
            </w:r>
          </w:p>
        </w:tc>
        <w:tc>
          <w:tcPr>
            <w:tcW w:w="748" w:type="dxa"/>
            <w:tcBorders>
              <w:top w:val="single" w:sz="6" w:space="0" w:color="000000"/>
              <w:left w:val="single" w:sz="6" w:space="0" w:color="000000"/>
              <w:bottom w:val="single" w:sz="6" w:space="0" w:color="000000"/>
              <w:right w:val="single" w:sz="6" w:space="0" w:color="000000"/>
            </w:tcBorders>
            <w:hideMark/>
          </w:tcPr>
          <w:p w14:paraId="68356013" w14:textId="77777777" w:rsidR="000D072C" w:rsidRPr="00BD57C5" w:rsidRDefault="000D072C" w:rsidP="000D072C">
            <w:pPr>
              <w:pStyle w:val="TableParagraph"/>
              <w:spacing w:line="234" w:lineRule="exact"/>
              <w:ind w:left="98" w:right="89"/>
              <w:jc w:val="center"/>
              <w:rPr>
                <w:sz w:val="18"/>
                <w:szCs w:val="18"/>
              </w:rPr>
            </w:pPr>
            <w:r w:rsidRPr="00BD57C5">
              <w:rPr>
                <w:sz w:val="18"/>
                <w:szCs w:val="18"/>
              </w:rPr>
              <w:t>32</w:t>
            </w:r>
          </w:p>
        </w:tc>
        <w:tc>
          <w:tcPr>
            <w:tcW w:w="873" w:type="dxa"/>
            <w:tcBorders>
              <w:top w:val="single" w:sz="6" w:space="0" w:color="000000"/>
              <w:left w:val="single" w:sz="6" w:space="0" w:color="000000"/>
              <w:bottom w:val="single" w:sz="6" w:space="0" w:color="000000"/>
              <w:right w:val="single" w:sz="6" w:space="0" w:color="000000"/>
            </w:tcBorders>
            <w:hideMark/>
          </w:tcPr>
          <w:p w14:paraId="62B3949D" w14:textId="77777777" w:rsidR="000D072C" w:rsidRPr="00BD57C5" w:rsidRDefault="000D072C" w:rsidP="000D072C">
            <w:pPr>
              <w:pStyle w:val="TableParagraph"/>
              <w:spacing w:line="234" w:lineRule="exact"/>
              <w:ind w:left="99" w:right="93"/>
              <w:jc w:val="center"/>
              <w:rPr>
                <w:sz w:val="18"/>
                <w:szCs w:val="18"/>
              </w:rPr>
            </w:pPr>
            <w:r w:rsidRPr="00BD57C5">
              <w:rPr>
                <w:sz w:val="18"/>
                <w:szCs w:val="18"/>
              </w:rPr>
              <w:t>0.915</w:t>
            </w:r>
          </w:p>
        </w:tc>
        <w:tc>
          <w:tcPr>
            <w:tcW w:w="748" w:type="dxa"/>
            <w:tcBorders>
              <w:top w:val="single" w:sz="6" w:space="0" w:color="000000"/>
              <w:left w:val="single" w:sz="6" w:space="0" w:color="000000"/>
              <w:bottom w:val="single" w:sz="6" w:space="0" w:color="000000"/>
              <w:right w:val="single" w:sz="6" w:space="0" w:color="000000"/>
            </w:tcBorders>
            <w:hideMark/>
          </w:tcPr>
          <w:p w14:paraId="1E593177" w14:textId="77777777" w:rsidR="000D072C" w:rsidRPr="00BD57C5" w:rsidRDefault="000D072C" w:rsidP="000D072C">
            <w:pPr>
              <w:pStyle w:val="TableParagraph"/>
              <w:spacing w:line="234" w:lineRule="exact"/>
              <w:ind w:left="97" w:right="90"/>
              <w:jc w:val="center"/>
              <w:rPr>
                <w:sz w:val="18"/>
                <w:szCs w:val="18"/>
              </w:rPr>
            </w:pPr>
            <w:r w:rsidRPr="00BD57C5">
              <w:rPr>
                <w:sz w:val="18"/>
                <w:szCs w:val="18"/>
              </w:rPr>
              <w:t>40</w:t>
            </w:r>
          </w:p>
        </w:tc>
        <w:tc>
          <w:tcPr>
            <w:tcW w:w="875" w:type="dxa"/>
            <w:tcBorders>
              <w:top w:val="single" w:sz="6" w:space="0" w:color="000000"/>
              <w:left w:val="single" w:sz="6" w:space="0" w:color="000000"/>
              <w:bottom w:val="single" w:sz="6" w:space="0" w:color="000000"/>
              <w:right w:val="single" w:sz="6" w:space="0" w:color="000000"/>
            </w:tcBorders>
            <w:hideMark/>
          </w:tcPr>
          <w:p w14:paraId="5ECB6152" w14:textId="77777777" w:rsidR="000D072C" w:rsidRPr="00BD57C5" w:rsidRDefault="000D072C" w:rsidP="000D072C">
            <w:pPr>
              <w:pStyle w:val="TableParagraph"/>
              <w:spacing w:line="234" w:lineRule="exact"/>
              <w:ind w:left="96" w:right="90"/>
              <w:jc w:val="center"/>
              <w:rPr>
                <w:sz w:val="18"/>
                <w:szCs w:val="18"/>
              </w:rPr>
            </w:pPr>
            <w:r w:rsidRPr="00BD57C5">
              <w:rPr>
                <w:sz w:val="18"/>
                <w:szCs w:val="18"/>
              </w:rPr>
              <w:t>0.934</w:t>
            </w:r>
          </w:p>
        </w:tc>
        <w:tc>
          <w:tcPr>
            <w:tcW w:w="745" w:type="dxa"/>
            <w:tcBorders>
              <w:top w:val="single" w:sz="6" w:space="0" w:color="000000"/>
              <w:left w:val="single" w:sz="6" w:space="0" w:color="000000"/>
              <w:bottom w:val="single" w:sz="6" w:space="0" w:color="000000"/>
              <w:right w:val="single" w:sz="6" w:space="0" w:color="000000"/>
            </w:tcBorders>
            <w:hideMark/>
          </w:tcPr>
          <w:p w14:paraId="3B615E61" w14:textId="77777777" w:rsidR="000D072C" w:rsidRPr="00BD57C5" w:rsidRDefault="000D072C" w:rsidP="000D072C">
            <w:pPr>
              <w:pStyle w:val="TableParagraph"/>
              <w:spacing w:line="234" w:lineRule="exact"/>
              <w:ind w:left="94" w:right="91"/>
              <w:jc w:val="center"/>
              <w:rPr>
                <w:sz w:val="18"/>
                <w:szCs w:val="18"/>
              </w:rPr>
            </w:pPr>
            <w:r w:rsidRPr="00BD57C5">
              <w:rPr>
                <w:sz w:val="18"/>
                <w:szCs w:val="18"/>
              </w:rPr>
              <w:t>48</w:t>
            </w:r>
          </w:p>
        </w:tc>
        <w:tc>
          <w:tcPr>
            <w:tcW w:w="875" w:type="dxa"/>
            <w:tcBorders>
              <w:top w:val="single" w:sz="6" w:space="0" w:color="000000"/>
              <w:left w:val="single" w:sz="6" w:space="0" w:color="000000"/>
              <w:bottom w:val="single" w:sz="6" w:space="0" w:color="000000"/>
              <w:right w:val="single" w:sz="6" w:space="0" w:color="000000"/>
            </w:tcBorders>
            <w:hideMark/>
          </w:tcPr>
          <w:p w14:paraId="216E960B" w14:textId="77777777" w:rsidR="000D072C" w:rsidRPr="00BD57C5" w:rsidRDefault="000D072C" w:rsidP="000D072C">
            <w:pPr>
              <w:pStyle w:val="TableParagraph"/>
              <w:spacing w:line="234" w:lineRule="exact"/>
              <w:ind w:left="183"/>
              <w:rPr>
                <w:sz w:val="18"/>
                <w:szCs w:val="18"/>
              </w:rPr>
            </w:pPr>
            <w:r w:rsidRPr="00BD57C5">
              <w:rPr>
                <w:sz w:val="18"/>
                <w:szCs w:val="18"/>
              </w:rPr>
              <w:t>0.942</w:t>
            </w:r>
          </w:p>
        </w:tc>
      </w:tr>
    </w:tbl>
    <w:p w14:paraId="605380A9" w14:textId="77777777" w:rsidR="000D072C" w:rsidRPr="00BD57C5" w:rsidRDefault="000D072C" w:rsidP="000D072C">
      <w:pPr>
        <w:ind w:left="450"/>
        <w:jc w:val="center"/>
        <w:rPr>
          <w:rFonts w:ascii="Sylfaen" w:eastAsia="Times New Roman" w:hAnsi="Sylfaen"/>
          <w:sz w:val="20"/>
          <w:szCs w:val="20"/>
          <w:lang w:val="ka-GE"/>
        </w:rPr>
      </w:pPr>
    </w:p>
    <w:p w14:paraId="7E7BBC11" w14:textId="77777777" w:rsidR="000D072C" w:rsidRPr="00BD57C5" w:rsidRDefault="000D072C" w:rsidP="000D072C">
      <w:pPr>
        <w:ind w:left="450"/>
        <w:jc w:val="center"/>
        <w:rPr>
          <w:sz w:val="20"/>
          <w:szCs w:val="20"/>
        </w:rPr>
      </w:pPr>
    </w:p>
    <w:p w14:paraId="6BEACEDC" w14:textId="77777777" w:rsidR="00F06373" w:rsidRPr="00BD57C5" w:rsidRDefault="00F06373" w:rsidP="002A0C94">
      <w:pPr>
        <w:jc w:val="right"/>
        <w:rPr>
          <w:rFonts w:cstheme="minorHAnsi"/>
          <w:sz w:val="20"/>
          <w:szCs w:val="20"/>
          <w:lang w:val="en-GB"/>
        </w:rPr>
      </w:pPr>
    </w:p>
    <w:p w14:paraId="2A0EC356" w14:textId="77777777" w:rsidR="00F06373" w:rsidRPr="00BD57C5" w:rsidRDefault="00F06373" w:rsidP="002A0C94">
      <w:pPr>
        <w:jc w:val="right"/>
        <w:rPr>
          <w:rFonts w:cstheme="minorHAnsi"/>
          <w:sz w:val="20"/>
          <w:szCs w:val="20"/>
          <w:lang w:val="en-GB"/>
        </w:rPr>
      </w:pPr>
    </w:p>
    <w:p w14:paraId="136885FF" w14:textId="77777777" w:rsidR="00F06373" w:rsidRPr="00BD57C5" w:rsidRDefault="00F06373" w:rsidP="002A0C94">
      <w:pPr>
        <w:jc w:val="right"/>
        <w:rPr>
          <w:rFonts w:cstheme="minorHAnsi"/>
          <w:sz w:val="20"/>
          <w:szCs w:val="20"/>
          <w:lang w:val="en-GB"/>
        </w:rPr>
      </w:pPr>
    </w:p>
    <w:p w14:paraId="2BE9539E" w14:textId="77777777" w:rsidR="00CB7DE9" w:rsidRPr="00BD57C5" w:rsidRDefault="00CB7DE9" w:rsidP="002A0C94">
      <w:pPr>
        <w:jc w:val="right"/>
        <w:rPr>
          <w:rFonts w:cstheme="minorHAnsi"/>
          <w:sz w:val="20"/>
          <w:szCs w:val="20"/>
          <w:lang w:val="en-GB"/>
        </w:rPr>
        <w:sectPr w:rsidR="00CB7DE9" w:rsidRPr="00BD57C5" w:rsidSect="00FE17E2">
          <w:footerReference w:type="even" r:id="rId8"/>
          <w:footerReference w:type="default" r:id="rId9"/>
          <w:footerReference w:type="first" r:id="rId10"/>
          <w:pgSz w:w="11906" w:h="16838"/>
          <w:pgMar w:top="900" w:right="1115" w:bottom="990" w:left="1702" w:header="720" w:footer="557" w:gutter="0"/>
          <w:cols w:space="720"/>
          <w:titlePg/>
        </w:sectPr>
      </w:pPr>
    </w:p>
    <w:p w14:paraId="31398EEB" w14:textId="77777777" w:rsidR="002A0C94" w:rsidRPr="00BD57C5" w:rsidRDefault="000D072C" w:rsidP="000D072C">
      <w:pPr>
        <w:spacing w:after="18" w:line="265" w:lineRule="auto"/>
        <w:ind w:left="-5"/>
        <w:jc w:val="center"/>
        <w:rPr>
          <w:rFonts w:cstheme="minorHAnsi"/>
          <w:sz w:val="20"/>
          <w:szCs w:val="20"/>
          <w:lang w:val="ka-GE"/>
        </w:rPr>
      </w:pPr>
      <w:r w:rsidRPr="00BD57C5">
        <w:rPr>
          <w:noProof/>
          <w:sz w:val="20"/>
          <w:szCs w:val="20"/>
          <w:lang w:val="ru-RU" w:eastAsia="ru-RU"/>
        </w:rPr>
        <w:lastRenderedPageBreak/>
        <w:drawing>
          <wp:inline distT="0" distB="0" distL="0" distR="0" wp14:anchorId="51067142" wp14:editId="7F33D0A8">
            <wp:extent cx="8650849" cy="592601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1" cstate="print">
                      <a:extLst>
                        <a:ext uri="{28A0092B-C50C-407E-A947-70E740481C1C}">
                          <a14:useLocalDpi xmlns:a14="http://schemas.microsoft.com/office/drawing/2010/main" val="0"/>
                        </a:ext>
                      </a:extLst>
                    </a:blip>
                    <a:srcRect b="7778"/>
                    <a:stretch/>
                  </pic:blipFill>
                  <pic:spPr bwMode="auto">
                    <a:xfrm>
                      <a:off x="0" y="0"/>
                      <a:ext cx="8691353" cy="5953762"/>
                    </a:xfrm>
                    <a:prstGeom prst="rect">
                      <a:avLst/>
                    </a:prstGeom>
                    <a:ln>
                      <a:noFill/>
                    </a:ln>
                    <a:extLst>
                      <a:ext uri="{53640926-AAD7-44D8-BBD7-CCE9431645EC}">
                        <a14:shadowObscured xmlns:a14="http://schemas.microsoft.com/office/drawing/2010/main"/>
                      </a:ext>
                    </a:extLst>
                  </pic:spPr>
                </pic:pic>
              </a:graphicData>
            </a:graphic>
          </wp:inline>
        </w:drawing>
      </w:r>
    </w:p>
    <w:p w14:paraId="082CA1E5" w14:textId="77777777" w:rsidR="000B3CEA" w:rsidRPr="00BD57C5" w:rsidRDefault="000B3CEA"/>
    <w:sectPr w:rsidR="000B3CEA" w:rsidRPr="00BD57C5" w:rsidSect="000D072C">
      <w:pgSz w:w="15840" w:h="12240" w:orient="landscape"/>
      <w:pgMar w:top="993"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A6B34" w14:textId="77777777" w:rsidR="00AF2DD4" w:rsidRDefault="00AF2DD4">
      <w:pPr>
        <w:spacing w:after="0" w:line="240" w:lineRule="auto"/>
      </w:pPr>
      <w:r>
        <w:separator/>
      </w:r>
    </w:p>
  </w:endnote>
  <w:endnote w:type="continuationSeparator" w:id="0">
    <w:p w14:paraId="45AAF028" w14:textId="77777777" w:rsidR="00AF2DD4" w:rsidRDefault="00AF2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D0B7C" w14:textId="77777777" w:rsidR="0079091A" w:rsidRDefault="002A0C94">
    <w:pPr>
      <w:spacing w:after="0"/>
      <w:ind w:right="18"/>
      <w:jc w:val="center"/>
    </w:pPr>
    <w:r>
      <w:rPr>
        <w:noProof/>
        <w:lang w:val="ru-RU" w:eastAsia="ru-RU"/>
      </w:rPr>
      <w:drawing>
        <wp:anchor distT="0" distB="0" distL="114300" distR="114300" simplePos="0" relativeHeight="251659264" behindDoc="0" locked="0" layoutInCell="1" allowOverlap="0" wp14:anchorId="142AFD0C" wp14:editId="503A7919">
          <wp:simplePos x="0" y="0"/>
          <wp:positionH relativeFrom="page">
            <wp:posOffset>5677688</wp:posOffset>
          </wp:positionH>
          <wp:positionV relativeFrom="page">
            <wp:posOffset>9759882</wp:posOffset>
          </wp:positionV>
          <wp:extent cx="1186147" cy="578839"/>
          <wp:effectExtent l="0" t="0" r="0" b="0"/>
          <wp:wrapSquare wrapText="bothSides"/>
          <wp:docPr id="4" name="Picture 14"/>
          <wp:cNvGraphicFramePr/>
          <a:graphic xmlns:a="http://schemas.openxmlformats.org/drawingml/2006/main">
            <a:graphicData uri="http://schemas.openxmlformats.org/drawingml/2006/picture">
              <pic:pic xmlns:pic="http://schemas.openxmlformats.org/drawingml/2006/picture">
                <pic:nvPicPr>
                  <pic:cNvPr id="1451" name="Picture 1451"/>
                  <pic:cNvPicPr/>
                </pic:nvPicPr>
                <pic:blipFill>
                  <a:blip r:embed="rId1"/>
                  <a:stretch>
                    <a:fillRect/>
                  </a:stretch>
                </pic:blipFill>
                <pic:spPr>
                  <a:xfrm>
                    <a:off x="0" y="0"/>
                    <a:ext cx="1186147" cy="578839"/>
                  </a:xfrm>
                  <a:prstGeom prst="rect">
                    <a:avLst/>
                  </a:prstGeom>
                </pic:spPr>
              </pic:pic>
            </a:graphicData>
          </a:graphic>
        </wp:anchor>
      </w:drawing>
    </w:r>
    <w:r>
      <w:fldChar w:fldCharType="begin"/>
    </w:r>
    <w:r>
      <w:instrText xml:space="preserve"> PAGE   \* MERGEFORMAT </w:instrText>
    </w:r>
    <w:r>
      <w:fldChar w:fldCharType="separate"/>
    </w:r>
    <w:r>
      <w:rPr>
        <w:noProof/>
      </w:rPr>
      <w:t>10</w:t>
    </w:r>
    <w:r>
      <w:fldChar w:fldCharType="end"/>
    </w:r>
    <w:r>
      <w:t>/</w:t>
    </w:r>
    <w:fldSimple w:instr=" NUMPAGES   \* MERGEFORMAT ">
      <w:r>
        <w:rPr>
          <w:noProof/>
        </w:rPr>
        <w:t>10</w:t>
      </w:r>
    </w:fldSimple>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9CA9" w14:textId="77777777" w:rsidR="0079091A" w:rsidRPr="00FE17E2" w:rsidRDefault="002A0C94">
    <w:pPr>
      <w:spacing w:after="0"/>
      <w:ind w:right="18"/>
      <w:jc w:val="center"/>
      <w:rPr>
        <w:rFonts w:ascii="Sylfaen" w:hAnsi="Sylfaen"/>
        <w:sz w:val="18"/>
        <w:szCs w:val="18"/>
      </w:rPr>
    </w:pPr>
    <w:r w:rsidRPr="00FE17E2">
      <w:rPr>
        <w:rFonts w:ascii="Sylfaen" w:hAnsi="Sylfaen"/>
        <w:sz w:val="18"/>
        <w:szCs w:val="18"/>
      </w:rPr>
      <w:fldChar w:fldCharType="begin"/>
    </w:r>
    <w:r w:rsidRPr="00FE17E2">
      <w:rPr>
        <w:rFonts w:ascii="Sylfaen" w:hAnsi="Sylfaen"/>
        <w:sz w:val="18"/>
        <w:szCs w:val="18"/>
      </w:rPr>
      <w:instrText xml:space="preserve"> PAGE   \* MERGEFORMAT </w:instrText>
    </w:r>
    <w:r w:rsidRPr="00FE17E2">
      <w:rPr>
        <w:rFonts w:ascii="Sylfaen" w:hAnsi="Sylfaen"/>
        <w:sz w:val="18"/>
        <w:szCs w:val="18"/>
      </w:rPr>
      <w:fldChar w:fldCharType="separate"/>
    </w:r>
    <w:r w:rsidR="00C22BA4">
      <w:rPr>
        <w:rFonts w:ascii="Sylfaen" w:hAnsi="Sylfaen"/>
        <w:noProof/>
        <w:sz w:val="18"/>
        <w:szCs w:val="18"/>
      </w:rPr>
      <w:t>7</w:t>
    </w:r>
    <w:r w:rsidRPr="00FE17E2">
      <w:rPr>
        <w:rFonts w:ascii="Sylfaen" w:hAnsi="Sylfaen"/>
        <w:sz w:val="18"/>
        <w:szCs w:val="18"/>
      </w:rPr>
      <w:fldChar w:fldCharType="end"/>
    </w:r>
    <w:r w:rsidRPr="00FE17E2">
      <w:rPr>
        <w:rFonts w:ascii="Sylfaen" w:hAnsi="Sylfaen"/>
        <w:sz w:val="18"/>
        <w:szCs w:val="18"/>
      </w:rPr>
      <w:t>/</w:t>
    </w:r>
    <w:r w:rsidRPr="00FE17E2">
      <w:rPr>
        <w:rFonts w:ascii="Sylfaen" w:hAnsi="Sylfaen"/>
        <w:sz w:val="18"/>
        <w:szCs w:val="18"/>
      </w:rPr>
      <w:fldChar w:fldCharType="begin"/>
    </w:r>
    <w:r w:rsidRPr="00FE17E2">
      <w:rPr>
        <w:rFonts w:ascii="Sylfaen" w:hAnsi="Sylfaen"/>
        <w:sz w:val="18"/>
        <w:szCs w:val="18"/>
      </w:rPr>
      <w:instrText xml:space="preserve"> NUMPAGES   \* MERGEFORMAT </w:instrText>
    </w:r>
    <w:r w:rsidRPr="00FE17E2">
      <w:rPr>
        <w:rFonts w:ascii="Sylfaen" w:hAnsi="Sylfaen"/>
        <w:sz w:val="18"/>
        <w:szCs w:val="18"/>
      </w:rPr>
      <w:fldChar w:fldCharType="separate"/>
    </w:r>
    <w:r w:rsidR="00C22BA4">
      <w:rPr>
        <w:rFonts w:ascii="Sylfaen" w:hAnsi="Sylfaen"/>
        <w:noProof/>
        <w:sz w:val="18"/>
        <w:szCs w:val="18"/>
      </w:rPr>
      <w:t>10</w:t>
    </w:r>
    <w:r w:rsidRPr="00FE17E2">
      <w:rPr>
        <w:rFonts w:ascii="Sylfaen" w:hAnsi="Sylfae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971A9" w14:textId="77777777" w:rsidR="0079091A" w:rsidRDefault="002A0C94">
    <w:pPr>
      <w:spacing w:after="0"/>
      <w:ind w:right="18"/>
      <w:jc w:val="center"/>
    </w:pPr>
    <w:r>
      <w:fldChar w:fldCharType="begin"/>
    </w:r>
    <w:r>
      <w:instrText xml:space="preserve"> PAGE   \* MERGEFORMAT </w:instrText>
    </w:r>
    <w:r>
      <w:fldChar w:fldCharType="separate"/>
    </w:r>
    <w:r w:rsidR="00C22BA4">
      <w:rPr>
        <w:noProof/>
      </w:rPr>
      <w:t>1</w:t>
    </w:r>
    <w:r>
      <w:fldChar w:fldCharType="end"/>
    </w:r>
    <w:r>
      <w:t>/</w:t>
    </w:r>
    <w:fldSimple w:instr=" NUMPAGES   \* MERGEFORMAT ">
      <w:r w:rsidR="00C22BA4">
        <w:rPr>
          <w:noProof/>
        </w:rPr>
        <w:t>10</w:t>
      </w:r>
    </w:fldSimple>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9E14E" w14:textId="77777777" w:rsidR="00AF2DD4" w:rsidRDefault="00AF2DD4">
      <w:pPr>
        <w:spacing w:after="0" w:line="240" w:lineRule="auto"/>
      </w:pPr>
      <w:r>
        <w:separator/>
      </w:r>
    </w:p>
  </w:footnote>
  <w:footnote w:type="continuationSeparator" w:id="0">
    <w:p w14:paraId="4F686FD3" w14:textId="77777777" w:rsidR="00AF2DD4" w:rsidRDefault="00AF2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332"/>
    <w:multiLevelType w:val="hybridMultilevel"/>
    <w:tmpl w:val="BD888A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E376080"/>
    <w:multiLevelType w:val="hybridMultilevel"/>
    <w:tmpl w:val="D654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76C24"/>
    <w:multiLevelType w:val="hybridMultilevel"/>
    <w:tmpl w:val="03E6C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30AFE"/>
    <w:multiLevelType w:val="hybridMultilevel"/>
    <w:tmpl w:val="4E0C9FA2"/>
    <w:lvl w:ilvl="0" w:tplc="FD48474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587DC6"/>
    <w:multiLevelType w:val="hybridMultilevel"/>
    <w:tmpl w:val="2CA4EE66"/>
    <w:lvl w:ilvl="0" w:tplc="F258B57E">
      <w:start w:val="2"/>
      <w:numFmt w:val="bullet"/>
      <w:lvlText w:val="-"/>
      <w:lvlJc w:val="left"/>
      <w:pPr>
        <w:ind w:left="720" w:hanging="360"/>
      </w:pPr>
      <w:rPr>
        <w:rFonts w:ascii="Sylfaen" w:eastAsiaTheme="minorHAnsi" w:hAnsi="Sylfaen" w:cstheme="minorBidi" w:hint="default"/>
      </w:rPr>
    </w:lvl>
    <w:lvl w:ilvl="1" w:tplc="F258B57E">
      <w:start w:val="2"/>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F7E2E"/>
    <w:multiLevelType w:val="hybridMultilevel"/>
    <w:tmpl w:val="DE40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06B0B"/>
    <w:multiLevelType w:val="multilevel"/>
    <w:tmpl w:val="339E8B0C"/>
    <w:lvl w:ilvl="0">
      <w:start w:val="1"/>
      <w:numFmt w:val="decimal"/>
      <w:lvlText w:val="%1."/>
      <w:lvlJc w:val="left"/>
      <w:pPr>
        <w:ind w:left="1778" w:hanging="360"/>
      </w:pPr>
      <w:rPr>
        <w:color w:val="auto"/>
      </w:rPr>
    </w:lvl>
    <w:lvl w:ilvl="1">
      <w:start w:val="1"/>
      <w:numFmt w:val="decimal"/>
      <w:lvlText w:val="%1.%2."/>
      <w:lvlJc w:val="left"/>
      <w:pPr>
        <w:ind w:left="792" w:hanging="432"/>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81190896">
    <w:abstractNumId w:val="3"/>
  </w:num>
  <w:num w:numId="2" w16cid:durableId="1691449506">
    <w:abstractNumId w:val="6"/>
  </w:num>
  <w:num w:numId="3" w16cid:durableId="323827200">
    <w:abstractNumId w:val="2"/>
  </w:num>
  <w:num w:numId="4" w16cid:durableId="1283732124">
    <w:abstractNumId w:val="5"/>
  </w:num>
  <w:num w:numId="5" w16cid:durableId="1015810306">
    <w:abstractNumId w:val="1"/>
  </w:num>
  <w:num w:numId="6" w16cid:durableId="1997342904">
    <w:abstractNumId w:val="4"/>
  </w:num>
  <w:num w:numId="7" w16cid:durableId="180314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C94"/>
    <w:rsid w:val="000B3CEA"/>
    <w:rsid w:val="000D072C"/>
    <w:rsid w:val="00150295"/>
    <w:rsid w:val="002A0C94"/>
    <w:rsid w:val="004B145E"/>
    <w:rsid w:val="004D13F2"/>
    <w:rsid w:val="00513970"/>
    <w:rsid w:val="0057192C"/>
    <w:rsid w:val="005D31FB"/>
    <w:rsid w:val="00611FBF"/>
    <w:rsid w:val="0070615E"/>
    <w:rsid w:val="0078756F"/>
    <w:rsid w:val="0079091A"/>
    <w:rsid w:val="007A5DE1"/>
    <w:rsid w:val="0098452F"/>
    <w:rsid w:val="00985A47"/>
    <w:rsid w:val="009E47E3"/>
    <w:rsid w:val="00A3219E"/>
    <w:rsid w:val="00A715C2"/>
    <w:rsid w:val="00AF2DD4"/>
    <w:rsid w:val="00B7775A"/>
    <w:rsid w:val="00BD57C5"/>
    <w:rsid w:val="00C22BA4"/>
    <w:rsid w:val="00CB7DE9"/>
    <w:rsid w:val="00EC0DBE"/>
    <w:rsid w:val="00F06373"/>
    <w:rsid w:val="00F62E46"/>
    <w:rsid w:val="00FB5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31578"/>
  <w15:chartTrackingRefBased/>
  <w15:docId w15:val="{21BAE0A2-9667-4EE2-84E4-B010AAF5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C94"/>
    <w:rPr>
      <w:lang w:val="en-US"/>
    </w:rPr>
  </w:style>
  <w:style w:type="paragraph" w:styleId="Heading1">
    <w:name w:val="heading 1"/>
    <w:basedOn w:val="Normal"/>
    <w:next w:val="Normal"/>
    <w:link w:val="Heading1Char"/>
    <w:uiPriority w:val="9"/>
    <w:qFormat/>
    <w:rsid w:val="002A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0C94"/>
    <w:pPr>
      <w:keepNext/>
      <w:keepLines/>
      <w:spacing w:after="120" w:line="240" w:lineRule="auto"/>
      <w:outlineLvl w:val="1"/>
    </w:pPr>
    <w:rPr>
      <w:rFonts w:ascii="Sylfaen" w:eastAsiaTheme="majorEastAsia" w:hAnsi="Sylfaen" w:cstheme="majorBidi"/>
      <w:b/>
      <w:sz w:val="26"/>
      <w:szCs w:val="26"/>
      <w:lang w:val="ka-GE"/>
    </w:rPr>
  </w:style>
  <w:style w:type="paragraph" w:styleId="Heading3">
    <w:name w:val="heading 3"/>
    <w:basedOn w:val="Normal"/>
    <w:next w:val="Normal"/>
    <w:link w:val="Heading3Char"/>
    <w:uiPriority w:val="9"/>
    <w:unhideWhenUsed/>
    <w:qFormat/>
    <w:rsid w:val="002A0C94"/>
    <w:pPr>
      <w:keepNext/>
      <w:keepLines/>
      <w:spacing w:before="240" w:after="120" w:line="240" w:lineRule="auto"/>
      <w:outlineLvl w:val="2"/>
    </w:pPr>
    <w:rPr>
      <w:rFonts w:ascii="Sylfaen" w:eastAsiaTheme="majorEastAsia" w:hAnsi="Sylfaen" w:cstheme="majorBidi"/>
      <w:b/>
      <w:sz w:val="24"/>
      <w:szCs w:val="24"/>
      <w:lang w:val="ka-GE"/>
    </w:rPr>
  </w:style>
  <w:style w:type="paragraph" w:styleId="Heading4">
    <w:name w:val="heading 4"/>
    <w:basedOn w:val="Normal"/>
    <w:next w:val="Normal"/>
    <w:link w:val="Heading4Char"/>
    <w:uiPriority w:val="9"/>
    <w:unhideWhenUsed/>
    <w:qFormat/>
    <w:rsid w:val="002A0C94"/>
    <w:pPr>
      <w:keepNext/>
      <w:keepLines/>
      <w:spacing w:before="40" w:after="120" w:line="240" w:lineRule="auto"/>
      <w:outlineLvl w:val="3"/>
    </w:pPr>
    <w:rPr>
      <w:rFonts w:ascii="Sylfaen" w:eastAsiaTheme="majorEastAsia" w:hAnsi="Sylfaen"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C94"/>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2A0C94"/>
    <w:rPr>
      <w:rFonts w:ascii="Sylfaen" w:eastAsiaTheme="majorEastAsia" w:hAnsi="Sylfaen" w:cstheme="majorBidi"/>
      <w:b/>
      <w:sz w:val="26"/>
      <w:szCs w:val="26"/>
      <w:lang w:val="ka-GE"/>
    </w:rPr>
  </w:style>
  <w:style w:type="character" w:customStyle="1" w:styleId="Heading3Char">
    <w:name w:val="Heading 3 Char"/>
    <w:basedOn w:val="DefaultParagraphFont"/>
    <w:link w:val="Heading3"/>
    <w:uiPriority w:val="9"/>
    <w:rsid w:val="002A0C94"/>
    <w:rPr>
      <w:rFonts w:ascii="Sylfaen" w:eastAsiaTheme="majorEastAsia" w:hAnsi="Sylfaen" w:cstheme="majorBidi"/>
      <w:b/>
      <w:sz w:val="24"/>
      <w:szCs w:val="24"/>
      <w:lang w:val="ka-GE"/>
    </w:rPr>
  </w:style>
  <w:style w:type="character" w:customStyle="1" w:styleId="Heading4Char">
    <w:name w:val="Heading 4 Char"/>
    <w:basedOn w:val="DefaultParagraphFont"/>
    <w:link w:val="Heading4"/>
    <w:uiPriority w:val="9"/>
    <w:rsid w:val="002A0C94"/>
    <w:rPr>
      <w:rFonts w:ascii="Sylfaen" w:eastAsiaTheme="majorEastAsia" w:hAnsi="Sylfaen" w:cstheme="majorBidi"/>
      <w:b/>
      <w:iCs/>
      <w:lang w:val="en-US"/>
    </w:rPr>
  </w:style>
  <w:style w:type="paragraph" w:customStyle="1" w:styleId="NeutralHeading">
    <w:name w:val="Neutral Heading"/>
    <w:basedOn w:val="Normal"/>
    <w:next w:val="Normal"/>
    <w:link w:val="NeutralHeadingChar"/>
    <w:qFormat/>
    <w:rsid w:val="002A0C94"/>
    <w:pPr>
      <w:spacing w:before="240" w:after="120" w:line="240" w:lineRule="auto"/>
    </w:pPr>
    <w:rPr>
      <w:rFonts w:ascii="Sylfaen" w:hAnsi="Sylfaen" w:cs="Calibri"/>
      <w:b/>
      <w:sz w:val="24"/>
      <w:lang w:val="ka-GE"/>
    </w:rPr>
  </w:style>
  <w:style w:type="character" w:customStyle="1" w:styleId="NeutralHeadingChar">
    <w:name w:val="Neutral Heading Char"/>
    <w:basedOn w:val="DefaultParagraphFont"/>
    <w:link w:val="NeutralHeading"/>
    <w:rsid w:val="002A0C94"/>
    <w:rPr>
      <w:rFonts w:ascii="Sylfaen" w:hAnsi="Sylfaen" w:cs="Calibri"/>
      <w:b/>
      <w:sz w:val="24"/>
      <w:lang w:val="ka-GE"/>
    </w:rPr>
  </w:style>
  <w:style w:type="paragraph" w:customStyle="1" w:styleId="NormalTxt">
    <w:name w:val="Normal Txt"/>
    <w:basedOn w:val="Normal"/>
    <w:link w:val="NormalTxtChar"/>
    <w:qFormat/>
    <w:rsid w:val="002A0C94"/>
    <w:pPr>
      <w:spacing w:after="120" w:line="240" w:lineRule="auto"/>
    </w:pPr>
    <w:rPr>
      <w:rFonts w:ascii="Sylfaen" w:hAnsi="Sylfaen" w:cs="Calibri"/>
      <w:lang w:val="ka-GE"/>
    </w:rPr>
  </w:style>
  <w:style w:type="character" w:customStyle="1" w:styleId="NormalTxtChar">
    <w:name w:val="Normal Txt Char"/>
    <w:basedOn w:val="DefaultParagraphFont"/>
    <w:link w:val="NormalTxt"/>
    <w:rsid w:val="002A0C94"/>
    <w:rPr>
      <w:rFonts w:ascii="Sylfaen" w:hAnsi="Sylfaen" w:cs="Calibri"/>
      <w:lang w:val="ka-GE"/>
    </w:rPr>
  </w:style>
  <w:style w:type="paragraph" w:styleId="ListParagraph">
    <w:name w:val="List Paragraph"/>
    <w:basedOn w:val="Normal"/>
    <w:uiPriority w:val="34"/>
    <w:qFormat/>
    <w:rsid w:val="002A0C94"/>
    <w:pPr>
      <w:ind w:left="720"/>
      <w:contextualSpacing/>
    </w:pPr>
  </w:style>
  <w:style w:type="character" w:styleId="Hyperlink">
    <w:name w:val="Hyperlink"/>
    <w:basedOn w:val="DefaultParagraphFont"/>
    <w:uiPriority w:val="99"/>
    <w:unhideWhenUsed/>
    <w:rsid w:val="002A0C94"/>
    <w:rPr>
      <w:color w:val="0563C1" w:themeColor="hyperlink"/>
      <w:u w:val="single"/>
    </w:rPr>
  </w:style>
  <w:style w:type="table" w:styleId="TableGrid">
    <w:name w:val="Table Grid"/>
    <w:basedOn w:val="TableNormal"/>
    <w:uiPriority w:val="39"/>
    <w:rsid w:val="002A0C9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A0C94"/>
    <w:pPr>
      <w:spacing w:after="0" w:line="240" w:lineRule="auto"/>
    </w:pPr>
    <w:rPr>
      <w:rFonts w:eastAsiaTheme="minorEastAsia"/>
      <w:lang w:val="en-US"/>
    </w:rPr>
    <w:tblPr>
      <w:tblCellMar>
        <w:top w:w="0" w:type="dxa"/>
        <w:left w:w="0" w:type="dxa"/>
        <w:bottom w:w="0" w:type="dxa"/>
        <w:right w:w="0" w:type="dxa"/>
      </w:tblCellMar>
    </w:tblPr>
  </w:style>
  <w:style w:type="paragraph" w:styleId="Header">
    <w:name w:val="header"/>
    <w:basedOn w:val="Normal"/>
    <w:link w:val="HeaderChar"/>
    <w:uiPriority w:val="99"/>
    <w:unhideWhenUsed/>
    <w:rsid w:val="002A0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C94"/>
    <w:rPr>
      <w:lang w:val="en-US"/>
    </w:rPr>
  </w:style>
  <w:style w:type="character" w:customStyle="1" w:styleId="NoSpacingChar">
    <w:name w:val="No Spacing Char"/>
    <w:basedOn w:val="DefaultParagraphFont"/>
    <w:link w:val="NoSpacing"/>
    <w:uiPriority w:val="1"/>
    <w:locked/>
    <w:rsid w:val="002A0C94"/>
  </w:style>
  <w:style w:type="paragraph" w:styleId="NoSpacing">
    <w:name w:val="No Spacing"/>
    <w:link w:val="NoSpacingChar"/>
    <w:uiPriority w:val="1"/>
    <w:qFormat/>
    <w:rsid w:val="002A0C94"/>
    <w:pPr>
      <w:spacing w:after="0" w:line="240" w:lineRule="auto"/>
    </w:pPr>
  </w:style>
  <w:style w:type="paragraph" w:styleId="Revision">
    <w:name w:val="Revision"/>
    <w:hidden/>
    <w:uiPriority w:val="99"/>
    <w:semiHidden/>
    <w:rsid w:val="002A0C94"/>
    <w:pPr>
      <w:spacing w:after="0" w:line="240" w:lineRule="auto"/>
    </w:pPr>
    <w:rPr>
      <w:lang w:val="en-US"/>
    </w:rPr>
  </w:style>
  <w:style w:type="paragraph" w:styleId="BalloonText">
    <w:name w:val="Balloon Text"/>
    <w:basedOn w:val="Normal"/>
    <w:link w:val="BalloonTextChar"/>
    <w:uiPriority w:val="99"/>
    <w:semiHidden/>
    <w:unhideWhenUsed/>
    <w:rsid w:val="002A0C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C94"/>
    <w:rPr>
      <w:rFonts w:ascii="Segoe UI" w:hAnsi="Segoe UI" w:cs="Segoe UI"/>
      <w:sz w:val="18"/>
      <w:szCs w:val="18"/>
      <w:lang w:val="en-US"/>
    </w:rPr>
  </w:style>
  <w:style w:type="paragraph" w:customStyle="1" w:styleId="TableParagraph">
    <w:name w:val="Table Paragraph"/>
    <w:basedOn w:val="Normal"/>
    <w:uiPriority w:val="1"/>
    <w:qFormat/>
    <w:rsid w:val="00CB7DE9"/>
    <w:pPr>
      <w:widowControl w:val="0"/>
      <w:autoSpaceDE w:val="0"/>
      <w:autoSpaceDN w:val="0"/>
      <w:spacing w:after="0" w:line="256" w:lineRule="exac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915419">
      <w:bodyDiv w:val="1"/>
      <w:marLeft w:val="0"/>
      <w:marRight w:val="0"/>
      <w:marTop w:val="0"/>
      <w:marBottom w:val="0"/>
      <w:divBdr>
        <w:top w:val="none" w:sz="0" w:space="0" w:color="auto"/>
        <w:left w:val="none" w:sz="0" w:space="0" w:color="auto"/>
        <w:bottom w:val="none" w:sz="0" w:space="0" w:color="auto"/>
        <w:right w:val="none" w:sz="0" w:space="0" w:color="auto"/>
      </w:divBdr>
    </w:div>
    <w:div w:id="185908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10</Pages>
  <Words>3625</Words>
  <Characters>20667</Characters>
  <Application>Microsoft Office Word</Application>
  <DocSecurity>0</DocSecurity>
  <Lines>172</Lines>
  <Paragraphs>48</Paragraphs>
  <ScaleCrop>false</ScaleCrop>
  <Company/>
  <LinksUpToDate>false</LinksUpToDate>
  <CharactersWithSpaces>24244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18</cp:revision>
  <dcterms:created xsi:type="dcterms:W3CDTF">2025-05-14T10:42:00Z</dcterms:created>
  <dcterms:modified xsi:type="dcterms:W3CDTF">2026-07-23T09:37:00Z</dcterms:modified>
</cp:coreProperties>
</file>