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A4420" w14:textId="77777777" w:rsidR="00034A0F" w:rsidRPr="00AC09C6" w:rsidRDefault="00034A0F" w:rsidP="00034A0F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AC09C6">
        <w:rPr>
          <w:rFonts w:ascii="Sylfaen" w:hAnsi="Sylfaen"/>
          <w:b/>
          <w:noProof/>
          <w:sz w:val="24"/>
          <w:szCs w:val="24"/>
          <w:lang w:val="ka-GE"/>
        </w:rPr>
        <w:t>ფურცელი-ჩანართი: ინფორმაცია მომხმარებლისთვის</w:t>
      </w:r>
    </w:p>
    <w:p w14:paraId="02E480F5" w14:textId="77777777" w:rsidR="00034A0F" w:rsidRPr="00AC09C6" w:rsidRDefault="00034A0F" w:rsidP="00034A0F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AC09C6">
        <w:rPr>
          <w:rFonts w:ascii="Sylfaen" w:hAnsi="Sylfaen"/>
          <w:b/>
          <w:noProof/>
          <w:sz w:val="24"/>
          <w:szCs w:val="24"/>
          <w:lang w:val="ka-GE"/>
        </w:rPr>
        <w:t>ტრიტიკო 60 მგ/მლ პერორალური წვეთები, ხსნარი</w:t>
      </w:r>
    </w:p>
    <w:p w14:paraId="1333D7E7" w14:textId="77777777" w:rsidR="00034A0F" w:rsidRPr="00AC09C6" w:rsidRDefault="00034A0F" w:rsidP="00034A0F">
      <w:pPr>
        <w:tabs>
          <w:tab w:val="left" w:pos="708"/>
        </w:tabs>
        <w:spacing w:line="360" w:lineRule="auto"/>
        <w:jc w:val="center"/>
        <w:rPr>
          <w:rFonts w:ascii="Sylfaen" w:hAnsi="Sylfaen"/>
          <w:noProof/>
          <w:sz w:val="24"/>
          <w:szCs w:val="24"/>
          <w:lang w:val="ka-GE"/>
        </w:rPr>
      </w:pPr>
      <w:r w:rsidRPr="00AC09C6">
        <w:rPr>
          <w:rFonts w:ascii="Sylfaen" w:hAnsi="Sylfaen"/>
          <w:noProof/>
          <w:sz w:val="24"/>
          <w:szCs w:val="24"/>
          <w:lang w:val="ka-GE"/>
        </w:rPr>
        <w:t>ტრაზოდონის</w:t>
      </w:r>
      <w:r w:rsidRPr="00AC09C6">
        <w:rPr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/>
          <w:noProof/>
          <w:sz w:val="24"/>
          <w:szCs w:val="24"/>
          <w:lang w:val="ka-GE"/>
        </w:rPr>
        <w:t>ჰიდროქლორიდი</w:t>
      </w:r>
    </w:p>
    <w:p w14:paraId="46EE626E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AC09C6">
        <w:rPr>
          <w:rFonts w:ascii="Sylfaen" w:hAnsi="Sylfaen"/>
          <w:b/>
          <w:noProof/>
          <w:sz w:val="24"/>
          <w:szCs w:val="24"/>
          <w:lang w:val="ka-GE"/>
        </w:rPr>
        <w:t>პრეპარატის მიღებამდე გაეცანით ფურცელ-ჩანართს, რადგან მასში მოცემულია თქვენთვის მნიშვნელოვანი ინფორმაცია.</w:t>
      </w:r>
    </w:p>
    <w:p w14:paraId="4242F891" w14:textId="61D24D01" w:rsidR="00034A0F" w:rsidRPr="00AC09C6" w:rsidRDefault="00034A0F" w:rsidP="00034A0F">
      <w:pPr>
        <w:pStyle w:val="ListParagraph"/>
        <w:numPr>
          <w:ilvl w:val="0"/>
          <w:numId w:val="1"/>
        </w:numPr>
        <w:tabs>
          <w:tab w:val="left" w:pos="708"/>
        </w:tabs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AC09C6">
        <w:rPr>
          <w:rFonts w:ascii="Sylfaen" w:hAnsi="Sylfaen" w:cs="Sylfaen"/>
          <w:noProof/>
          <w:sz w:val="24"/>
          <w:szCs w:val="24"/>
          <w:lang w:val="ka-GE"/>
        </w:rPr>
        <w:t>შეინახეთ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ფურცელი-ჩანართი, შესაძლოა კვლავ დაგჭირდეთ</w:t>
      </w:r>
      <w:r w:rsidR="00D07DA3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მისი წაკითხვა</w:t>
      </w:r>
      <w:r w:rsidR="00857CFF" w:rsidRPr="00AC09C6">
        <w:rPr>
          <w:rFonts w:ascii="Sylfaen" w:hAnsi="Sylfaen" w:cs="Sylfaen"/>
          <w:noProof/>
          <w:sz w:val="24"/>
          <w:szCs w:val="24"/>
          <w:lang w:val="ka-GE"/>
        </w:rPr>
        <w:t>;</w:t>
      </w:r>
    </w:p>
    <w:p w14:paraId="1E46AE04" w14:textId="77777777" w:rsidR="00034A0F" w:rsidRPr="00AC09C6" w:rsidRDefault="00034A0F" w:rsidP="00034A0F">
      <w:pPr>
        <w:pStyle w:val="ListParagraph"/>
        <w:numPr>
          <w:ilvl w:val="0"/>
          <w:numId w:val="1"/>
        </w:numPr>
        <w:tabs>
          <w:tab w:val="left" w:pos="708"/>
        </w:tabs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AC09C6">
        <w:rPr>
          <w:rFonts w:ascii="Sylfaen" w:hAnsi="Sylfaen" w:cs="Sylfaen"/>
          <w:noProof/>
          <w:sz w:val="24"/>
          <w:szCs w:val="24"/>
          <w:lang w:val="ka-GE"/>
        </w:rPr>
        <w:t>დამატებითი კითხვების შემთხვევაში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="00857CFF" w:rsidRPr="00AC09C6">
        <w:rPr>
          <w:rFonts w:ascii="Sylfaen" w:hAnsi="Sylfaen"/>
          <w:noProof/>
          <w:sz w:val="24"/>
          <w:szCs w:val="24"/>
          <w:lang w:val="ka-GE"/>
        </w:rPr>
        <w:t>;</w:t>
      </w:r>
    </w:p>
    <w:p w14:paraId="188E930B" w14:textId="3123C77F" w:rsidR="00034A0F" w:rsidRPr="00AC09C6" w:rsidRDefault="00034A0F" w:rsidP="00034A0F">
      <w:pPr>
        <w:pStyle w:val="ListParagraph"/>
        <w:numPr>
          <w:ilvl w:val="0"/>
          <w:numId w:val="1"/>
        </w:numPr>
        <w:tabs>
          <w:tab w:val="left" w:pos="708"/>
        </w:tabs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აღნიშნული პრეპარატი </w:t>
      </w:r>
      <w:r w:rsidR="00681038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დაგენიშნათ </w:t>
      </w:r>
      <w:r w:rsidR="00490F22" w:rsidRPr="00AC09C6">
        <w:rPr>
          <w:rFonts w:ascii="Sylfaen" w:hAnsi="Sylfaen" w:cs="Sylfaen"/>
          <w:noProof/>
          <w:sz w:val="24"/>
          <w:szCs w:val="24"/>
          <w:lang w:val="ka-GE"/>
        </w:rPr>
        <w:t>პირადად</w:t>
      </w:r>
      <w:r w:rsidR="00681038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თქვენ.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არ გადასცეთ </w:t>
      </w:r>
      <w:r w:rsidR="00D07DA3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ის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სხვებს</w:t>
      </w:r>
      <w:r w:rsidR="00D07DA3" w:rsidRPr="00AC09C6">
        <w:rPr>
          <w:rFonts w:ascii="Sylfaen" w:hAnsi="Sylfaen" w:cs="Sylfaen"/>
          <w:noProof/>
          <w:sz w:val="24"/>
          <w:szCs w:val="24"/>
          <w:lang w:val="ka-GE"/>
        </w:rPr>
        <w:t>,</w:t>
      </w:r>
      <w:r w:rsidR="00490F22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მიუხედავად დაავადების მსგავსი </w:t>
      </w:r>
      <w:r w:rsidR="00490F22" w:rsidRPr="00AC09C6">
        <w:rPr>
          <w:rFonts w:ascii="Sylfaen" w:hAnsi="Sylfaen" w:cs="Sylfaen"/>
          <w:noProof/>
          <w:sz w:val="24"/>
          <w:szCs w:val="24"/>
          <w:lang w:val="ka-GE"/>
        </w:rPr>
        <w:t>სიმპტომებისა, რადგან შეიძლება ავნოს მათ</w:t>
      </w:r>
      <w:r w:rsidR="00857CFF" w:rsidRPr="00AC09C6">
        <w:rPr>
          <w:rFonts w:ascii="Sylfaen" w:hAnsi="Sylfaen" w:cs="Sylfaen"/>
          <w:noProof/>
          <w:sz w:val="24"/>
          <w:szCs w:val="24"/>
          <w:lang w:val="ka-GE"/>
        </w:rPr>
        <w:t>;</w:t>
      </w:r>
    </w:p>
    <w:p w14:paraId="30ABBA54" w14:textId="77777777" w:rsidR="00034A0F" w:rsidRPr="00AC09C6" w:rsidRDefault="00034A0F" w:rsidP="00034A0F">
      <w:pPr>
        <w:pStyle w:val="ListParagraph"/>
        <w:numPr>
          <w:ilvl w:val="0"/>
          <w:numId w:val="1"/>
        </w:numPr>
        <w:tabs>
          <w:tab w:val="left" w:pos="708"/>
        </w:tabs>
        <w:spacing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AC09C6">
        <w:rPr>
          <w:rFonts w:ascii="Sylfaen" w:hAnsi="Sylfaen" w:cs="Sylfaen"/>
          <w:noProof/>
          <w:sz w:val="24"/>
          <w:szCs w:val="24"/>
          <w:lang w:val="ka-GE"/>
        </w:rPr>
        <w:t>აცნობეთ ექიმს ან ფარმაცევტს თუ აღინიშნა ნებისმიერი გვერდითი ეფექტი, მათ შორის ისეთი</w:t>
      </w:r>
      <w:r w:rsidR="00D476F9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შესაძლო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გვერდითი </w:t>
      </w:r>
      <w:r w:rsidR="00D476F9" w:rsidRPr="00AC09C6">
        <w:rPr>
          <w:rFonts w:ascii="Sylfaen" w:hAnsi="Sylfaen" w:cs="Sylfaen"/>
          <w:noProof/>
          <w:sz w:val="24"/>
          <w:szCs w:val="24"/>
          <w:lang w:val="ka-GE"/>
        </w:rPr>
        <w:t>ეფექტები,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რომლებიც არ არის მოცემული აღნიშნულ ფურცელ-ჩანართში.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იხილეთ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ნაწილი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4.</w:t>
      </w:r>
    </w:p>
    <w:p w14:paraId="4717FE3C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AC09C6">
        <w:rPr>
          <w:rFonts w:ascii="Sylfaen" w:hAnsi="Sylfaen"/>
          <w:b/>
          <w:noProof/>
          <w:sz w:val="24"/>
          <w:szCs w:val="24"/>
          <w:lang w:val="ka-GE"/>
        </w:rPr>
        <w:t>ფურცელ-ჩანართში შედის:</w:t>
      </w:r>
    </w:p>
    <w:p w14:paraId="7E8115D7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1. რა</w:t>
      </w:r>
      <w:r w:rsidR="006F6BF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 წარმოადგენს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ტრიტიკო და რისთვის გამოიყენება </w:t>
      </w:r>
    </w:p>
    <w:p w14:paraId="392FD556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2. </w:t>
      </w:r>
      <w:r w:rsidR="009B57E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რა უნდა იცოდეთ ტრიტიკოს მიღებამდე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7B18245F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3. ტრიტიკო</w:t>
      </w:r>
      <w:r w:rsidR="00314DD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მიღების წესი </w:t>
      </w:r>
    </w:p>
    <w:p w14:paraId="6838526F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4. შესაძლო გვერდითი ეფექტები </w:t>
      </w:r>
    </w:p>
    <w:p w14:paraId="53BF6B54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5. ტრიტიკო</w:t>
      </w:r>
      <w:r w:rsidR="00C34612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შენახვის პირობები</w:t>
      </w:r>
    </w:p>
    <w:p w14:paraId="71854AC8" w14:textId="77777777" w:rsidR="00034A0F" w:rsidRPr="00AC09C6" w:rsidRDefault="00034A0F" w:rsidP="00034A0F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6. რა შედის შეფუთვაში და სხვა ინფორმაცია</w:t>
      </w:r>
    </w:p>
    <w:p w14:paraId="2192CF9F" w14:textId="77777777" w:rsidR="00C52BDF" w:rsidRPr="00AC09C6" w:rsidRDefault="00C52BDF" w:rsidP="00C52BD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1. რას წარმოადგენს ტრიტიკო და რისთვის გამოიყენება </w:t>
      </w:r>
    </w:p>
    <w:p w14:paraId="1833CF12" w14:textId="77777777" w:rsidR="003752A4" w:rsidRPr="00AC09C6" w:rsidRDefault="003752A4" w:rsidP="003752A4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ტრიტიკო შეიცავს აქტიურ ნივთიერებას ტრაზოდონის ჰიდროქლორიდს, რომელიც მიეკუთვნება ე.წ. „ანტიდეპრესანტების“ ჯგუფს.</w:t>
      </w:r>
    </w:p>
    <w:p w14:paraId="169BA3E2" w14:textId="77777777" w:rsidR="003752A4" w:rsidRPr="00AC09C6" w:rsidRDefault="003752A4" w:rsidP="00682B80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ტრიტიკო გამოიყენება </w:t>
      </w:r>
      <w:r w:rsidRPr="00AC09C6">
        <w:rPr>
          <w:rStyle w:val="rynqvb"/>
          <w:rFonts w:ascii="Sylfaen" w:hAnsi="Sylfaen" w:cs="Sylfaen"/>
          <w:b/>
          <w:bCs/>
          <w:noProof/>
          <w:sz w:val="24"/>
          <w:szCs w:val="24"/>
          <w:lang w:val="ka-GE"/>
        </w:rPr>
        <w:t>მოზრდილებში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დეპრესიის სამკურნალოდ, მათ შორის </w:t>
      </w:r>
      <w:r w:rsidR="00B7627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შფოთვის თანხლებისას.</w:t>
      </w:r>
    </w:p>
    <w:p w14:paraId="6BEACD5F" w14:textId="77777777" w:rsidR="00682B80" w:rsidRPr="00AC09C6" w:rsidRDefault="00682B80" w:rsidP="00682B8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2. რა უნდა იცოდეთ ტრიტიკოს მიღებამდე </w:t>
      </w:r>
    </w:p>
    <w:p w14:paraId="29D59F2A" w14:textId="77777777" w:rsidR="00682B80" w:rsidRPr="00AC09C6" w:rsidRDefault="00682B80" w:rsidP="00682B8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lang w:val="ka-GE"/>
        </w:rPr>
        <w:t>არ მიიღოთ ტრიტიკო</w:t>
      </w:r>
    </w:p>
    <w:p w14:paraId="0347C63C" w14:textId="1CCAFFBC" w:rsidR="00682B80" w:rsidRPr="00AC09C6" w:rsidRDefault="00682B80" w:rsidP="00682B80">
      <w:pPr>
        <w:pStyle w:val="ListParagraph"/>
        <w:numPr>
          <w:ilvl w:val="0"/>
          <w:numId w:val="3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lastRenderedPageBreak/>
        <w:t xml:space="preserve">თუ გაქვთ ალერგია ტრაზოდონის ჰიდროქლორიდის ან აღნიშნული პრეპარატის რომელიმე სხვა </w:t>
      </w:r>
      <w:r w:rsidR="001602F1" w:rsidRPr="00AC09C6">
        <w:rPr>
          <w:rStyle w:val="rynqvb"/>
          <w:rFonts w:ascii="Sylfaen" w:hAnsi="Sylfaen" w:cs="Sylfaen"/>
          <w:noProof/>
          <w:sz w:val="24"/>
          <w:lang w:val="ka-GE"/>
        </w:rPr>
        <w:t>ინგრედიენტის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მიმართ (ჩამოთვლილია მე-6 ნაწილში)</w:t>
      </w:r>
      <w:r w:rsidR="00857CFF" w:rsidRPr="00AC09C6">
        <w:rPr>
          <w:rStyle w:val="rynqvb"/>
          <w:rFonts w:ascii="Sylfaen" w:hAnsi="Sylfaen" w:cs="Sylfaen"/>
          <w:noProof/>
          <w:sz w:val="24"/>
          <w:lang w:val="ka-GE"/>
        </w:rPr>
        <w:t>;</w:t>
      </w:r>
    </w:p>
    <w:p w14:paraId="738C9335" w14:textId="77777777" w:rsidR="00682B80" w:rsidRPr="00AC09C6" w:rsidRDefault="00682B80" w:rsidP="00682B80">
      <w:pPr>
        <w:pStyle w:val="ListParagraph"/>
        <w:numPr>
          <w:ilvl w:val="0"/>
          <w:numId w:val="3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თუ ჭარბად მოიხმართ ალკოჰოლს</w:t>
      </w:r>
      <w:r w:rsidR="00857CFF" w:rsidRPr="00AC09C6">
        <w:rPr>
          <w:rStyle w:val="rynqvb"/>
          <w:rFonts w:ascii="Sylfaen" w:hAnsi="Sylfaen" w:cs="Sylfaen"/>
          <w:noProof/>
          <w:sz w:val="24"/>
          <w:lang w:val="ka-GE"/>
        </w:rPr>
        <w:t>;</w:t>
      </w:r>
    </w:p>
    <w:p w14:paraId="72F846EC" w14:textId="0BCD9CDB" w:rsidR="00682B80" w:rsidRPr="00AC09C6" w:rsidRDefault="00682B80" w:rsidP="00682B80">
      <w:pPr>
        <w:pStyle w:val="ListParagraph"/>
        <w:numPr>
          <w:ilvl w:val="0"/>
          <w:numId w:val="3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თუ ჭარბი რაოდენობით იღებთ საძილე საშუალებებს</w:t>
      </w:r>
      <w:r w:rsidR="001602F1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(ჰიპნოზური პრეპარატები)</w:t>
      </w:r>
      <w:r w:rsidR="00857CFF" w:rsidRPr="00AC09C6">
        <w:rPr>
          <w:rStyle w:val="rynqvb"/>
          <w:rFonts w:ascii="Sylfaen" w:hAnsi="Sylfaen" w:cs="Sylfaen"/>
          <w:noProof/>
          <w:sz w:val="24"/>
          <w:lang w:val="ka-GE"/>
        </w:rPr>
        <w:t>;</w:t>
      </w:r>
    </w:p>
    <w:p w14:paraId="39C5C771" w14:textId="60E9A15C" w:rsidR="00682B80" w:rsidRPr="00AC09C6" w:rsidRDefault="00682B80" w:rsidP="00682B80">
      <w:pPr>
        <w:pStyle w:val="ListParagraph"/>
        <w:numPr>
          <w:ilvl w:val="0"/>
          <w:numId w:val="3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მიოკარდიუმის </w:t>
      </w:r>
      <w:r w:rsidR="001602F1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მწვავე 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ინფარქტის დროს</w:t>
      </w:r>
      <w:r w:rsidR="00A263EE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</w:t>
      </w:r>
      <w:r w:rsidR="00857CFF" w:rsidRPr="00AC09C6">
        <w:rPr>
          <w:rStyle w:val="rynqvb"/>
          <w:rFonts w:ascii="Sylfaen" w:hAnsi="Sylfaen" w:cs="Sylfaen"/>
          <w:noProof/>
          <w:sz w:val="24"/>
          <w:lang w:val="ka-GE"/>
        </w:rPr>
        <w:t>;</w:t>
      </w:r>
    </w:p>
    <w:p w14:paraId="73810FB1" w14:textId="77777777" w:rsidR="00682B80" w:rsidRPr="00AC09C6" w:rsidRDefault="00682B80" w:rsidP="00A263EE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ტრიტიკო</w:t>
      </w:r>
      <w:r w:rsidR="00A263EE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არ ინიშნება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</w:t>
      </w:r>
      <w:r w:rsidR="00A263EE" w:rsidRPr="00AC09C6">
        <w:rPr>
          <w:rStyle w:val="rynqvb"/>
          <w:rFonts w:ascii="Sylfaen" w:hAnsi="Sylfaen" w:cs="Sylfaen"/>
          <w:noProof/>
          <w:sz w:val="24"/>
          <w:lang w:val="ka-GE"/>
        </w:rPr>
        <w:t>ბავშვებში ან მოზარდებში.</w:t>
      </w:r>
    </w:p>
    <w:p w14:paraId="3943EABE" w14:textId="77777777" w:rsidR="00A263EE" w:rsidRPr="00AC09C6" w:rsidRDefault="00A263EE" w:rsidP="00682B8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lang w:val="ka-GE"/>
        </w:rPr>
        <w:t>გაფრთხილებები და სიფრთხილის ზომები</w:t>
      </w:r>
    </w:p>
    <w:p w14:paraId="7D915529" w14:textId="77777777" w:rsidR="00A263EE" w:rsidRPr="00AC09C6" w:rsidRDefault="00A01FCB" w:rsidP="00682B8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ტრიტიკოს მიღებამდე კონსულტაცია გაიარეთ ექიმთან ან ფარმაცევტთან.</w:t>
      </w:r>
    </w:p>
    <w:p w14:paraId="4B7CF370" w14:textId="77777777" w:rsidR="00DD3218" w:rsidRPr="00AC09C6" w:rsidRDefault="00DD3218" w:rsidP="00682B8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კერძოდ, აცნობეთ ექიმს:</w:t>
      </w:r>
    </w:p>
    <w:p w14:paraId="1393FF1C" w14:textId="604DFFBE" w:rsidR="00DD3218" w:rsidRPr="00AC09C6" w:rsidRDefault="00DD3218" w:rsidP="00DD3218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თუ თქვენ ან </w:t>
      </w:r>
      <w:r w:rsidR="001602F1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თქვენმა 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მომვლელმა შეამჩნიეთ დეპრესიის გაუარესება, ჩვეული ქცევის შეცვლა ან თუ გაგიჩნდათ სუიციდური აზრები</w:t>
      </w:r>
      <w:r w:rsidR="00B61CAC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. 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ასეთ შემთხვევებში </w:t>
      </w:r>
      <w:r w:rsidRPr="00AC09C6">
        <w:rPr>
          <w:rStyle w:val="rynqvb"/>
          <w:rFonts w:ascii="Sylfaen" w:hAnsi="Sylfaen" w:cs="Sylfaen"/>
          <w:b/>
          <w:noProof/>
          <w:sz w:val="24"/>
          <w:lang w:val="ka-GE"/>
        </w:rPr>
        <w:t>დაუყოვნებლივ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</w:t>
      </w:r>
      <w:r w:rsidR="00B61CAC" w:rsidRPr="00AC09C6">
        <w:rPr>
          <w:rStyle w:val="rynqvb"/>
          <w:rFonts w:ascii="Sylfaen" w:hAnsi="Sylfaen" w:cs="Sylfaen"/>
          <w:noProof/>
          <w:sz w:val="24"/>
          <w:lang w:val="ka-GE"/>
        </w:rPr>
        <w:t>აცნობეთ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ექიმს</w:t>
      </w:r>
      <w:r w:rsidR="00857CFF" w:rsidRPr="00AC09C6">
        <w:rPr>
          <w:rStyle w:val="rynqvb"/>
          <w:rFonts w:ascii="Sylfaen" w:hAnsi="Sylfaen" w:cs="Sylfaen"/>
          <w:noProof/>
          <w:sz w:val="24"/>
          <w:lang w:val="ka-GE"/>
        </w:rPr>
        <w:t>;</w:t>
      </w:r>
    </w:p>
    <w:p w14:paraId="2FAE8C78" w14:textId="77777777" w:rsidR="00B61CAC" w:rsidRPr="00AC09C6" w:rsidRDefault="00B61CAC" w:rsidP="00B61CAC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ეპილეფსია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ექიმი უნდა მოერიდოს დოზის მკვეთრ ზრდას ან შემცირებას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564FB361" w14:textId="77777777" w:rsidR="00B61CAC" w:rsidRPr="00AC09C6" w:rsidRDefault="00B61CAC" w:rsidP="00B61CAC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გაქვთ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ღვიძლის ფუნქციის დარღვევა,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განსაკუთრებით კი მძიმე ფორმით (ღვიძლის უკმარისობა)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4AA17DA2" w14:textId="77777777" w:rsidR="00B61CAC" w:rsidRPr="00AC09C6" w:rsidRDefault="00B61CAC" w:rsidP="00B61CAC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გაქვთ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თირკმლის ფუნქციის დარღვევა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განსაკუთრებით კი მძიმე ფორმით (თირკმლის უკმარისობა)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305D912F" w14:textId="77777777" w:rsidR="00B61CAC" w:rsidRPr="00AC09C6" w:rsidRDefault="00B61CAC" w:rsidP="00B61CAC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გულ-სისხლძარღვთა და გულის დაავადებები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მათ შორის: ტკივილი გულმკერდის არეში (სტენოკარდია), გულის გამტარობის სისტემის დარღვევები, ბოლო პერიოდში გადატანილი გაქვთ გულის შეტევა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1097900B" w14:textId="77777777" w:rsidR="00B61CAC" w:rsidRPr="00AC09C6" w:rsidRDefault="00B61CAC" w:rsidP="00B61CAC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ჰიპერთირეოზი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(ფარისებრი ჯირკვლის ფუნქციის დარღვევა</w:t>
      </w:r>
      <w:r w:rsidR="006F73D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217DB2EA" w14:textId="77777777" w:rsidR="006F73D8" w:rsidRPr="00AC09C6" w:rsidRDefault="006F73D8" w:rsidP="006F73D8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შარდვის გაძნელება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როგორიც არის პროსტატის ჰიპერტროფია (წინამდებარე ჯირკვლის მოცულობის გაზრდა)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6E458855" w14:textId="77777777" w:rsidR="006F73D8" w:rsidRPr="00AC09C6" w:rsidRDefault="006F73D8" w:rsidP="006F73D8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მწვავე დახურულკუთხოვანი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გლაუკომა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(თვალშიდა წნევის მომატება)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7C8C1019" w14:textId="77777777" w:rsidR="003C46FB" w:rsidRPr="00AC09C6" w:rsidRDefault="003C46FB" w:rsidP="003C46FB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გაქვთ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შიზოფრენია ან სხვა ფსიქიკური აშლილობა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რადგან ტრიტიკოს გამოყენებამ შეიძლება გააუარესოს ამ დაავადებების სიმპტომები, მაგ.: პარანოიის გამწვავება (არარეალური</w:t>
      </w:r>
      <w:r w:rsidR="00D34BA4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ფაქტების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რწმენა). იხ. ნაწილი 4 „შესაძლო გვერდითი ეფექტები“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24528C97" w14:textId="77777777" w:rsidR="003C46FB" w:rsidRPr="00AC09C6" w:rsidRDefault="003C46FB" w:rsidP="003C46FB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 xml:space="preserve">თუ გაქვთ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ყელის ტკივილი და ცხელება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 ასეთ შემთხვევაში ექიმმა შესაძლოა დაგინიშნოთ სისხლის ანალიზ</w:t>
      </w:r>
      <w:r w:rsidR="003B3D5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ებ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ი, რადგან ეს სიმპტომები შეიძლება მიუთითებდეს სისხლის დაავადებაზე (აგრანულოციტოზი</w:t>
      </w:r>
      <w:r w:rsidR="003B3D5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0DE839ED" w14:textId="77777777" w:rsidR="003B3D5B" w:rsidRPr="00AC09C6" w:rsidRDefault="003B3D5B" w:rsidP="003B3D5B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გაქვთ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შეუძლოდ ყოფნის და გულის წასვლის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შეგრძნება</w:t>
      </w:r>
      <w:r w:rsidRPr="00AC09C6">
        <w:rPr>
          <w:rStyle w:val="rynqvb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(განსაკუთრებით ფეხზე წამოდგომისას ან საწოლიდან ადგომისას), რადგან ეს შესაძლოა მიუთითებდეს დაბალ არტერიულ წნევაზე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2102EE00" w14:textId="77777777" w:rsidR="003B3D5B" w:rsidRPr="00AC09C6" w:rsidRDefault="003B3D5B" w:rsidP="003B3D5B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მამაკაცების შემთხვევაში თუ აღინიშნება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გახანგრძლივებული და მტკივნეული ერექცია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 ამგვარი სიმპტომის გამოვლენისთანავე შეწყვიტეთ მკურნალობა</w:t>
      </w:r>
    </w:p>
    <w:p w14:paraId="0871329F" w14:textId="77777777" w:rsidR="00F21522" w:rsidRPr="00AC09C6" w:rsidRDefault="003B3D5B" w:rsidP="0062028B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თუ ხართ ხანდაზმული ასაკის</w:t>
      </w:r>
    </w:p>
    <w:p w14:paraId="79AFAF36" w14:textId="77777777" w:rsidR="0062028B" w:rsidRPr="00AC09C6" w:rsidRDefault="0062028B" w:rsidP="0062028B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ხანდაზმულმა პაციენტებმა სიფრთხილით უნდა გამოიყენონ აღნიშნული პრეპარატი, რადგან იზრდება გვერდითი ეფექტების განვითარების რისკი, როგორიც არის არტერიული წნევის დაცემა ფეხზე წამოდგომისას (ორთოსტატული ჰიპოტენზია) ან ძილიანობა.</w:t>
      </w:r>
    </w:p>
    <w:p w14:paraId="63E1A652" w14:textId="77777777" w:rsidR="0062028B" w:rsidRPr="00AC09C6" w:rsidRDefault="0062028B" w:rsidP="0062028B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თუ თქვენ ან თქვენმა მომვლელმა შეამჩნიეთ რომელიმე ამგვარი გვერდითი ეფექტი, აცნობეთ მკურნალ ექიმს, რომელიც უზრუნველყოფს მდგომარეობის გულდასმით მონიტორინგს, განსაკუთრებით მკურნალობის დასაწყისში, ასევე დოზის მომატების წინ და პროცესში.</w:t>
      </w:r>
    </w:p>
    <w:p w14:paraId="62B693CB" w14:textId="77777777" w:rsidR="0062028B" w:rsidRPr="00AC09C6" w:rsidRDefault="0062028B" w:rsidP="0062028B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</w:t>
      </w:r>
      <w:r w:rsidR="00852A7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რომელიმე სხვა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დაავადება ან იღებთ სხვა </w:t>
      </w:r>
      <w:r w:rsidR="00852A7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პრეპარატებს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852A7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(იხ. ნაწილი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„სხვა </w:t>
      </w:r>
      <w:r w:rsidR="00852A7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და ტრიტიკო“), აცნობეთ ექიმს, რომელიც მიიღებს აუცილებელ ზომებს გვერდითი </w:t>
      </w:r>
      <w:r w:rsidR="00852A7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ეფექტების განვითარების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რისკის ზრდის თავიდან ასაცილებლად.</w:t>
      </w:r>
    </w:p>
    <w:p w14:paraId="1150C431" w14:textId="77777777" w:rsidR="00C27DAB" w:rsidRPr="00AC09C6" w:rsidRDefault="00C27DAB" w:rsidP="00C27DAB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გავლენა შარდის ანალიზებზე</w:t>
      </w:r>
    </w:p>
    <w:p w14:paraId="62833F6D" w14:textId="77777777" w:rsidR="00C27DAB" w:rsidRPr="00AC09C6" w:rsidRDefault="00C27DAB" w:rsidP="005F6BCF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თუ ტრიტიკოს მიღების პერიოდში გიტარდებათ შარდის ტესტი ნარკოტიკულ სკრინინგზე სპეციფიკური მეთოდით (იმუნოლოგიური ტესტით), პასუხი შესაძლოა იყოს ცრუ დადებითი ამფეტამინზე. ასეთ შემთხვევაში მიმართეთ ექიმს და მოითხოვეთ ანალიზის ჩატარება სხვა მეთოდების გამოყენებით.</w:t>
      </w:r>
    </w:p>
    <w:p w14:paraId="60251834" w14:textId="77777777" w:rsidR="005F6BCF" w:rsidRPr="00AC09C6" w:rsidRDefault="005F6BCF" w:rsidP="005F6BC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სხვა პრეპარატები და ტრიტიკო</w:t>
      </w:r>
    </w:p>
    <w:p w14:paraId="0A1E7A68" w14:textId="77777777" w:rsidR="005F6BCF" w:rsidRPr="00AC09C6" w:rsidRDefault="005F6BCF" w:rsidP="005F6BC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აცნობეთ ექიმს ან ფარმაცევტს, თუ იღებთ, ბოლო პერიოდში იღებდით ან მიიღებთ ნებისმიერ სხვა პრეპარატს. კერძოდ, აცნობეთ ექიმს, თუ იღებთ შემდეგ სამკურნალო საშუალებებს:</w:t>
      </w:r>
    </w:p>
    <w:p w14:paraId="4E4A9064" w14:textId="77777777" w:rsidR="005F6BCF" w:rsidRPr="00AC09C6" w:rsidRDefault="00B71A51" w:rsidP="005F6BC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პრეპარატები,</w:t>
      </w:r>
      <w:r w:rsidR="005F6BC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რომლებიც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აძლიერებენ </w:t>
      </w:r>
      <w:r w:rsidR="005F6BC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ტრიტიკოს შესაძლო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გვერდით</w:t>
      </w:r>
      <w:r w:rsidR="005F6BC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ეფექტებს:</w:t>
      </w:r>
    </w:p>
    <w:p w14:paraId="1D923767" w14:textId="77777777" w:rsidR="005F6BCF" w:rsidRPr="00AC09C6" w:rsidRDefault="00FE1AEC" w:rsidP="00FE1AEC">
      <w:pPr>
        <w:pStyle w:val="ListParagraph"/>
        <w:numPr>
          <w:ilvl w:val="0"/>
          <w:numId w:val="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პრეპარატები,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="005F6BC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რომლებიც ცვლიან ღვიძლის ფუნქციონირებას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როგორიც არის:</w:t>
      </w:r>
    </w:p>
    <w:p w14:paraId="0D64338D" w14:textId="77777777" w:rsidR="00680A64" w:rsidRPr="00AC09C6" w:rsidRDefault="005F6BCF" w:rsidP="005F6BCF">
      <w:pPr>
        <w:pStyle w:val="ListParagraph"/>
        <w:numPr>
          <w:ilvl w:val="0"/>
          <w:numId w:val="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ერითრომიცინი (ანტიბიოტიკი)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581A667D" w14:textId="77777777" w:rsidR="00680A64" w:rsidRPr="00AC09C6" w:rsidRDefault="005F6BCF" w:rsidP="005F6BCF">
      <w:pPr>
        <w:pStyle w:val="ListParagraph"/>
        <w:numPr>
          <w:ilvl w:val="0"/>
          <w:numId w:val="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კეტოკონაზოლი, იტრაკონაზოლი (სოკოვანი ინფექციების სამკურნალო საშუალებები)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07DAA114" w14:textId="77777777" w:rsidR="005F6BCF" w:rsidRPr="00AC09C6" w:rsidRDefault="005F6BCF" w:rsidP="005F6BCF">
      <w:pPr>
        <w:pStyle w:val="ListParagraph"/>
        <w:numPr>
          <w:ilvl w:val="0"/>
          <w:numId w:val="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რიტონავირი, ინდინავირი (აივ</w:t>
      </w:r>
      <w:r w:rsidR="00680A64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ინფექციების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სამკურნალო საშუალებები)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696243AC" w14:textId="77777777" w:rsidR="00680A64" w:rsidRPr="00AC09C6" w:rsidRDefault="00680A64" w:rsidP="005F6BCF">
      <w:pPr>
        <w:pStyle w:val="ListParagraph"/>
        <w:numPr>
          <w:ilvl w:val="0"/>
          <w:numId w:val="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ნეფაზოდონი (სხვადასხვა ფორმის დეპრესიის სამკურნალო პრეპარატი)</w:t>
      </w:r>
      <w:r w:rsidR="009B570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79CAFB4B" w14:textId="77777777" w:rsidR="009B5708" w:rsidRPr="00AC09C6" w:rsidRDefault="009B5708" w:rsidP="009B5708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მიიღოთ ტრიტიკო აღნიშნულ პრეპარატებთან ერთად. საჭიროების შემთხვევაში ექიმი შეამცირებს ტრიტიკოს დოზას</w:t>
      </w:r>
      <w:r w:rsidR="008E407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7B1755F7" w14:textId="77777777" w:rsidR="00857CFF" w:rsidRPr="00AC09C6" w:rsidRDefault="009E7695" w:rsidP="00DF695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ტრიციკლური ანტიდეპრესანტები (დეპრესიის სამკურნალო პრეპარატები). </w:t>
      </w:r>
      <w:r w:rsidR="00DC3FD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მიიღოთ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DC3FD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პრეპარატებ</w:t>
      </w:r>
      <w:r w:rsidR="00DC3FD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ტრაზოდონთან ერთად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4949F052" w14:textId="77777777" w:rsidR="00857CFF" w:rsidRPr="00AC09C6" w:rsidRDefault="009E7695" w:rsidP="00DF695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ფლუოქსეტინი (შფოთვისა და დეპრესიის სამკურნალო პრეპარატი);</w:t>
      </w:r>
    </w:p>
    <w:p w14:paraId="349562EA" w14:textId="77777777" w:rsidR="00857CFF" w:rsidRPr="00AC09C6" w:rsidRDefault="009E7695" w:rsidP="00DF695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ნეიროლეპტიკები (ფსიქიკური აშლილობების, 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მაგ.: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შიზოფრენიის სამკურნალო პრეპარატები);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62007EC7" w14:textId="77777777" w:rsidR="00D56155" w:rsidRPr="00AC09C6" w:rsidRDefault="009E7695" w:rsidP="00DF695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ფენოთიაზინები (ფსიქიკური აშლილობების, 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მაგ.: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შიზოფრენიის სამკურნალო პრეპარატები), 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როგორიც არის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ქლორპრომაზინი, ფლუფენაზინი, ლევომეპრომაზინი, პერფენაზინი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480C74FB" w14:textId="66E944E1" w:rsidR="00857CFF" w:rsidRPr="00AC09C6" w:rsidRDefault="00857CFF" w:rsidP="00857CFF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პრეპარატები, რომლებიც ახანგრძლივებენ QT ინტერვალს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ანუ იწვევენ ცვლილებებს ელექტროკარდიოგრამაზე;</w:t>
      </w:r>
    </w:p>
    <w:p w14:paraId="20F08F1C" w14:textId="2524ADFB" w:rsidR="00857CFF" w:rsidRPr="00AC09C6" w:rsidRDefault="00857CFF" w:rsidP="00857CFF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კრაზანას პრეპარატები (hypericum ან St. John's wort</w:t>
      </w:r>
      <w:r w:rsidR="00544BA5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-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მცენარე, რომელიც გამოიყენება ანტიდეპრესანტის სახით)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47AEFB6A" w14:textId="77777777" w:rsidR="00857CFF" w:rsidRPr="00AC09C6" w:rsidRDefault="00857CFF" w:rsidP="00692C8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პრეპარატები, რომლებიც ამცირებენ ტრიტიკოს ეფექტს</w:t>
      </w:r>
    </w:p>
    <w:p w14:paraId="1EEFEDF9" w14:textId="77777777" w:rsidR="00857CFF" w:rsidRPr="00AC09C6" w:rsidRDefault="00692C86" w:rsidP="00857CFF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პერ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ორალური კონტრაცეპტივები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(ჩასახვის საწინააღმდეგო აბები);</w:t>
      </w:r>
    </w:p>
    <w:p w14:paraId="75892279" w14:textId="77777777" w:rsidR="00692C86" w:rsidRPr="00AC09C6" w:rsidRDefault="00857CFF" w:rsidP="00692C8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ფენიტოინი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(ეპილეფსიის სამკურნალო პრეპარატი</w:t>
      </w:r>
      <w:r w:rsidR="007522F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);</w:t>
      </w:r>
    </w:p>
    <w:p w14:paraId="28FC84ED" w14:textId="77777777" w:rsidR="00692C86" w:rsidRPr="00AC09C6" w:rsidRDefault="00692C86" w:rsidP="00692C8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lastRenderedPageBreak/>
        <w:t>კარბამაზეპინი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(ეპილეფსიის სამკურნალო პრეპარატი). ექიმი გააკონტროლებს მდგომარეობას, რათა შეაფასოს ტრიტიკოს დოზის გაზრდის საჭიროება;</w:t>
      </w:r>
    </w:p>
    <w:p w14:paraId="7A84536F" w14:textId="4E185E87" w:rsidR="00692C86" w:rsidRPr="00AC09C6" w:rsidRDefault="00692C86" w:rsidP="00692C8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ბარბიტურატები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(პრეპარატები, რომლებიც გამოიყენება როგორც სედატიური, საანესთეზიო, ეპილეფსიის საწინააღმდეგო და 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ჰიპნოზური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საშუალებები).</w:t>
      </w:r>
    </w:p>
    <w:p w14:paraId="4181B346" w14:textId="77777777" w:rsidR="00692C86" w:rsidRPr="00AC09C6" w:rsidRDefault="00692C86" w:rsidP="00B10A07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პრეპარატები, რომლებიც აძლიერებენ ტრიტიკოს ეფექტს</w:t>
      </w:r>
    </w:p>
    <w:p w14:paraId="27C75847" w14:textId="77777777" w:rsidR="00692C86" w:rsidRPr="00AC09C6" w:rsidRDefault="00692C86" w:rsidP="00692C8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ციმეტიდინი (კუჭის წყლულის სამკურნალო პრეპარატი</w:t>
      </w:r>
      <w:r w:rsidR="00B10A0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).</w:t>
      </w:r>
    </w:p>
    <w:p w14:paraId="25925916" w14:textId="77777777" w:rsidR="00692C86" w:rsidRPr="00AC09C6" w:rsidRDefault="00692C86" w:rsidP="00B10A07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სხვა პრეპარატები, რომლებიც ურთიერთქმედებენ ტრიტიკოსთან</w:t>
      </w:r>
    </w:p>
    <w:p w14:paraId="45BDEABA" w14:textId="1093A46A" w:rsidR="00FA1F54" w:rsidRPr="00AC09C6" w:rsidRDefault="00B10A07" w:rsidP="002F491B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ანტიფსიქოზური პრეპარატები (გამოიყენება ზოგიერთი ფსიქიკური დაავადების სამკურნალოდ), 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ჰიპნოზური პრეპარატები (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საძილე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აბები)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სედატიური პრეპარატები (ტრანკვილიზატორები), ანქსიოლი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ზური პრეპარატები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(შფოთვის საწინააღმდეგო საშუალებები) და ანტიჰისტამინური პრეპარატები (გამოიყენება ალერგიის სამკურნალოდ), რადგან შესაძლოა გაძლიერდეს მათი სედატიური ეფექტი. ასეთ შემთხვევაში ექიმმა შესაძლოა შეამციროს ამ პრეპარატების დოზა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.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მონოამინოქსიდაზას ინჰიბიტორები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(MAOIs)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(შფოთვისა და დეპრესიის სამკურნალო პრეპარატები). 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მიიღოთ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ტრაზოდონ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MAOIs-ის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შეწყვეტიდან ორი კვირის განმავლობაში. ასევე, არ არის რეკომენდებული 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MAOIs-ის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გამოყენება 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ტრაზოდონის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შეწყვეტიდან ერთი კვირის განმავლობაში;</w:t>
      </w:r>
    </w:p>
    <w:p w14:paraId="21E2BA83" w14:textId="483E1DD4" w:rsidR="0062028B" w:rsidRPr="00AC09C6" w:rsidRDefault="00B10A07" w:rsidP="00DF695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საანესთეზიო საშუალებები. თუ გეგმავთ ქირურგიულ ოპერაციას, რომელიც მოითხოვს აქროლადი საანესთეზიო საშუალებების გამოყენებას, აცნობეთ ანესთეზიოლოგს, რომ იღებთ ტრიტიკოს, რადგან ტრიტიკომ შესაძლოა გააძლიეროს </w:t>
      </w:r>
      <w:r w:rsidR="00E7678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საანესთეზიო საშუალების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ეფექტი</w:t>
      </w:r>
      <w:r w:rsidR="00FA1F54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1219FE5F" w14:textId="77777777" w:rsidR="00FA1F54" w:rsidRPr="00AC09C6" w:rsidRDefault="00FA1F54" w:rsidP="00FA1F54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მიორელაქსანტები (</w:t>
      </w:r>
      <w:r w:rsidR="00CB50F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პრეპარატები, რომლებიც იწვევენ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კუნთების </w:t>
      </w:r>
      <w:r w:rsidR="00CB50F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მოდუნებას).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თუ გეგმავთ ქირურგიულ ოპერაციას, რომელიც მოითხოვს მიორელაქსანტების გამოყენებას, აცნობეთ ანესთეზიოლოგს, რომ იღებთ ტრიტიკოს, რადგან ტრიტიკომ შესაძლოა გააძლიეროს ამ პრეპარატების ეფექტი;</w:t>
      </w:r>
    </w:p>
    <w:p w14:paraId="0A4040A2" w14:textId="77777777" w:rsidR="00FA1F54" w:rsidRPr="00AC09C6" w:rsidRDefault="00FA1F54" w:rsidP="00FA1F54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L-დოპა</w:t>
      </w:r>
      <w:r w:rsidR="00CB50F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(პარკინსონის დაავადების სამკურნალო პრეპარატები), რადგან შესაძლოა შესუსტდეს L-დოპას ეფექტი;</w:t>
      </w:r>
    </w:p>
    <w:p w14:paraId="5DFC2A37" w14:textId="77777777" w:rsidR="00FA1F54" w:rsidRPr="00AC09C6" w:rsidRDefault="00FA1F54" w:rsidP="00FA1F54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 xml:space="preserve">კლონიდინი (მაღალი </w:t>
      </w:r>
      <w:r w:rsidR="00CB50F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არტერიული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წნევის </w:t>
      </w:r>
      <w:r w:rsidR="00CB50F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დამწევი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პრეპარატი), რადგან ტრაზოდონმა შესაძლოა შეამციროს კლონიდინის ეფექტი;</w:t>
      </w:r>
    </w:p>
    <w:p w14:paraId="2DEC75FE" w14:textId="4823342F" w:rsidR="00FA1F54" w:rsidRPr="00AC09C6" w:rsidRDefault="00CB50FB" w:rsidP="00FA1F54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ა</w:t>
      </w:r>
      <w:r w:rsidR="00FA1F54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 xml:space="preserve">ნტიკოაგულანტები და/ან ანტიაგრეგანტები (სისხლის შედედების შესამცირებელი პრეპარატები): შესაძლოა შემცირდეს </w:t>
      </w:r>
      <w:r w:rsidR="00EF0F27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კოაგულაციის</w:t>
      </w:r>
      <w:r w:rsidR="00FA1F54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 xml:space="preserve"> უნარი, რაც ზრდის სისხლდენის რისკს</w:t>
      </w:r>
      <w:r w:rsidR="00E76781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;</w:t>
      </w:r>
    </w:p>
    <w:p w14:paraId="63776E55" w14:textId="77777777" w:rsidR="00E56000" w:rsidRPr="00AC09C6" w:rsidRDefault="00E56000" w:rsidP="00E56000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ანტიჰიპერტენზიული პრეპარატები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(მაღალი არტერიული წნევის სამკურნალო საშუალებები), რადგან აუცილებლობის შემთხვევაში ექიმმა შესაძლოა შეამციროს ანტიჰიპერტენზიული პრეპარატის დოზა;</w:t>
      </w:r>
    </w:p>
    <w:p w14:paraId="77D0A3A5" w14:textId="77777777" w:rsidR="00E56000" w:rsidRPr="00AC09C6" w:rsidRDefault="00E56000" w:rsidP="00E56000">
      <w:pPr>
        <w:pStyle w:val="ListParagraph"/>
        <w:numPr>
          <w:ilvl w:val="0"/>
          <w:numId w:val="9"/>
        </w:num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დიგოქსინი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(გულის დაავადებების სამკურნალო პრეპარატი).</w:t>
      </w:r>
    </w:p>
    <w:p w14:paraId="1A22D8F2" w14:textId="77777777" w:rsidR="00E56000" w:rsidRPr="00AC09C6" w:rsidRDefault="00E56000" w:rsidP="00E5600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ტრიტიკოს მიღება საკვებთან, სასმელთან და ალკოჰოლთან ერთად</w:t>
      </w:r>
    </w:p>
    <w:p w14:paraId="45E973E3" w14:textId="77777777" w:rsidR="00E56000" w:rsidRPr="00AC09C6" w:rsidRDefault="00E56000" w:rsidP="00E56000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bCs/>
          <w:noProof/>
          <w:sz w:val="24"/>
          <w:szCs w:val="24"/>
          <w:lang w:val="ka-GE"/>
        </w:rPr>
        <w:t>არ მიიღოთ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ტრიტიკო, თუ ჭარბად მოიხმართ ალკოჰოლს (იხ. ნაწილი „არ მიიღოთ ტრიტიკო“). ტრაზოდონი აძლიერებს ალკოჰოლის სედატიურ ეფექტს, ამიტომ მოერიდეთ ალკოჰოლის მიღებას ტრაზოდონით მკურნალობის პერიოდში.</w:t>
      </w:r>
    </w:p>
    <w:p w14:paraId="280F993E" w14:textId="77777777" w:rsidR="00E56000" w:rsidRPr="00AC09C6" w:rsidRDefault="00E56000" w:rsidP="00E5600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ორსულობა და ძუძუთი კვება</w:t>
      </w:r>
    </w:p>
    <w:p w14:paraId="7976A7D3" w14:textId="77777777" w:rsidR="00E56000" w:rsidRPr="00AC09C6" w:rsidRDefault="00E56000" w:rsidP="00E5600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თუ ორსულად ხართ ან ძუძუთი კვებავთ ბავშვს, ეჭვობთ ორსულობაზე ან გეგმავთ ორსულობას, აღნიშნული პრეპარატის მიღებამდე რჩევისთვის მიმართეთ ექიმს ან ფარმაცევტს.</w:t>
      </w:r>
    </w:p>
    <w:p w14:paraId="581154B8" w14:textId="0995DAE6" w:rsidR="00E56000" w:rsidRPr="00AC09C6" w:rsidRDefault="00E56000" w:rsidP="00E56000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ორსულობისა და ძუძუთი კვების პერიოდში</w:t>
      </w:r>
      <w:r w:rsidR="00E7678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ტრიტიკო მიიღეთ მხოლოდ უკიდურესი აუცილებლობის შემთხვევაში და მკაცრი სამედიცინო მეთვალყურეობის ქვეშ.</w:t>
      </w:r>
    </w:p>
    <w:p w14:paraId="2BEBF57B" w14:textId="77777777" w:rsidR="00E56000" w:rsidRPr="00AC09C6" w:rsidRDefault="00F44C39" w:rsidP="00E5600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ტრანსპორტის მართვა </w:t>
      </w:r>
      <w:r w:rsidR="00E56000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და მექანიზმების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გამოყენება</w:t>
      </w:r>
    </w:p>
    <w:p w14:paraId="163532F9" w14:textId="54FB6BA4" w:rsidR="00E56000" w:rsidRPr="00AC09C6" w:rsidRDefault="00E56000" w:rsidP="00582CEF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ტრიტიკო ახდენს მსუბუქ ან ზომიერ გავლენას ტრანსპორტის მართვისა და მექანიზმებთან მუშაობის უნარზე, შესაბამისად</w:t>
      </w:r>
      <w:r w:rsidR="00E7678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გამოიჩინეთ სიფრთხილე ტრანსპორტისა და მექანიზმების მართვის დროს. </w:t>
      </w:r>
      <w:r w:rsidR="00820A3E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მართოთ ტრანსპორტი ან არ გამოიყენოთ მექანიზმები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თუ </w:t>
      </w:r>
      <w:r w:rsidR="00820A3E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გამოვლინდა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ისეთი გვერდითი </w:t>
      </w:r>
      <w:r w:rsidR="00820A3E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ეფექტები,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820A3E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როგორიც არის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ძილიანობა, სედაცია</w:t>
      </w:r>
      <w:r w:rsidR="00820A3E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თავბრუსხვევა, დეზორიენტაცია ან მხედველობის დაბინდვა.</w:t>
      </w:r>
    </w:p>
    <w:p w14:paraId="11F13248" w14:textId="77777777" w:rsidR="00E56000" w:rsidRPr="00AC09C6" w:rsidRDefault="00E56000" w:rsidP="00E5600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ტრიტიკო 60 მგ/მლ </w:t>
      </w:r>
      <w:r w:rsidR="00582CE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პერორალური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წვეთები, ხსნარი შეიცავს</w:t>
      </w:r>
      <w:r w:rsidR="00582CE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შემდეგ ნივთიერებებს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:</w:t>
      </w:r>
    </w:p>
    <w:p w14:paraId="6D22B3FE" w14:textId="77777777" w:rsidR="00A44D53" w:rsidRPr="00AC09C6" w:rsidRDefault="00E56000" w:rsidP="00E56000">
      <w:pPr>
        <w:pStyle w:val="ListParagraph"/>
        <w:numPr>
          <w:ilvl w:val="0"/>
          <w:numId w:val="1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lastRenderedPageBreak/>
        <w:t>პროპილენ</w:t>
      </w:r>
      <w:r w:rsidR="00582CE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გლიკოლ</w:t>
      </w:r>
      <w:r w:rsidR="00582CE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ი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: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582CE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A44D5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თითო </w:t>
      </w:r>
      <w:r w:rsidR="00582CE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დოზა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(0.83 მლ, რაც შეესაბამება 25 წვეთს) შეიცავს 249 მგ პროპილენ</w:t>
      </w:r>
      <w:r w:rsidR="00582CE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გლიკოლს, რაც ეკვივალენტურია 249 მგ/0.83 მლ-</w:t>
      </w:r>
      <w:r w:rsidR="00582CE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სა.</w:t>
      </w:r>
    </w:p>
    <w:p w14:paraId="67600E2F" w14:textId="77777777" w:rsidR="00E56000" w:rsidRPr="00AC09C6" w:rsidRDefault="00A44D53" w:rsidP="001A79E0">
      <w:pPr>
        <w:pStyle w:val="ListParagraph"/>
        <w:numPr>
          <w:ilvl w:val="0"/>
          <w:numId w:val="16"/>
        </w:num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ნატრიუმი</w:t>
      </w:r>
      <w:r w:rsidR="00E56000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:</w:t>
      </w:r>
      <w:r w:rsidR="00E5600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პრეპარატის თითო დოზა </w:t>
      </w:r>
      <w:r w:rsidR="00E5600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(0.83 მლ, რაც შეესაბამება 25 წვეთს) შეიცავს 1 მმოლ-ზე (23 მგ) ნაკლებ ნატრიუმს, რაც იმას ნიშნავს, რომ იგი პრაქტიკულად „ნატრიუმისგან თავისუფალია“.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6B0D051A" w14:textId="77777777" w:rsidR="001A79E0" w:rsidRPr="00AC09C6" w:rsidRDefault="001A79E0" w:rsidP="001A79E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3. ტრიტიკოს მიღების წესი </w:t>
      </w:r>
    </w:p>
    <w:p w14:paraId="6D89A317" w14:textId="77777777" w:rsidR="007233A3" w:rsidRPr="00AC09C6" w:rsidRDefault="007233A3" w:rsidP="007233A3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ყოველთვის მიიღეთ პრეპარატი ზუსტად ისე, როგორც ექიმმა ან ფარმაცევტმა გირჩიათ. თუ არ ხართ დარწმუნებული, გადაამოწმეთ ექიმთან ან ფარმაცევტთან.</w:t>
      </w:r>
    </w:p>
    <w:p w14:paraId="544291E1" w14:textId="77777777" w:rsidR="007233A3" w:rsidRPr="00AC09C6" w:rsidRDefault="007233A3" w:rsidP="007233A3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მოზრდილები</w:t>
      </w:r>
    </w:p>
    <w:p w14:paraId="18E34D91" w14:textId="77777777" w:rsidR="007233A3" w:rsidRPr="00AC09C6" w:rsidRDefault="007233A3" w:rsidP="007233A3">
      <w:pPr>
        <w:pStyle w:val="ListParagraph"/>
        <w:numPr>
          <w:ilvl w:val="0"/>
          <w:numId w:val="1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რეკომენდებული დოზა არის 25-50 მგ (რაც შეესაბამება 13-25 წვეთს) 2-3-ჯერ დღეში. ტრიტიკოს 60 მგ/მლ პერორალური წვეთების ერთი წვეთი შეიცავს დაახლოებით 2 მგ ტრაზოდონის ჰიდროქლორიდს.</w:t>
      </w:r>
    </w:p>
    <w:p w14:paraId="63236B92" w14:textId="77777777" w:rsidR="007233A3" w:rsidRPr="00AC09C6" w:rsidRDefault="007233A3" w:rsidP="007233A3">
      <w:pPr>
        <w:pStyle w:val="ListParagraph"/>
        <w:numPr>
          <w:ilvl w:val="0"/>
          <w:numId w:val="1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ექიმი მკურნალობას იწყებს საღამოს მისაღები დოზით, რის შემდეგაც, საკუთარი შეხედულებისამებრ, დაგინიშნავთ გაზრდილ დღიურ დოზებს.</w:t>
      </w:r>
    </w:p>
    <w:p w14:paraId="60E2AD35" w14:textId="77777777" w:rsidR="007233A3" w:rsidRPr="00AC09C6" w:rsidRDefault="007233A3" w:rsidP="007233A3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ხანდაზმული და დასუსტებული პაციენტები</w:t>
      </w:r>
    </w:p>
    <w:p w14:paraId="731BBD0B" w14:textId="77777777" w:rsidR="0012531A" w:rsidRPr="00AC09C6" w:rsidRDefault="0012531A" w:rsidP="0012531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საწყისი რეკომენდებული დოზა შეადგენს 100 მგ-ს დღეში, რომელიც მიიღება ერთჯერადი დოზის სახით ან რამდენიმე დოზად</w:t>
      </w:r>
      <w:r w:rsidR="00A0111C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.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კარგი ამტანობის შემთხვევაში, დღიური დოზა შეიძლება გაიზარდოს 150 მგ-მდე. არ გადააჭარბოთ მაქსიმალურ დოზას 300 მგ-ს დღეში.</w:t>
      </w:r>
    </w:p>
    <w:p w14:paraId="0A303354" w14:textId="77777777" w:rsidR="0012531A" w:rsidRPr="00AC09C6" w:rsidRDefault="0012531A" w:rsidP="00A0111C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ტრიტიკოს გამოყენება უკუნაჩვენებია ბავშვებსა და მოზარდებში.</w:t>
      </w:r>
    </w:p>
    <w:p w14:paraId="762DD961" w14:textId="77777777" w:rsidR="0012531A" w:rsidRPr="00AC09C6" w:rsidRDefault="0012531A" w:rsidP="0012531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მიღებისა და გამოყენების ინსტრუქცია</w:t>
      </w:r>
    </w:p>
    <w:p w14:paraId="57F96376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წვეთები გახსენით მცირე რაოდენობის წყალში ან სხვა სითხეში, სასურველია მიიღოთ კვების შემდეგ. ტრიტიკოს მიღება საკვების შემდეგ ამცირებს გვერდითი ეფექტების განვითარების რისკს.</w:t>
      </w:r>
    </w:p>
    <w:p w14:paraId="15697E36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ბავშვების მიერ პრეპარატის შემთხვევით არასათანადო გამოყენების თავიდან ასაცილებლად, შეფუთვა აღჭურვილია დამცავი კაფსულით. გახსენით და დაკეტეთ შემდეგი წესით:</w:t>
      </w:r>
    </w:p>
    <w:p w14:paraId="0B1B9704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9155FA" w:rsidRPr="00AC09C6" w14:paraId="724D8DD4" w14:textId="77777777" w:rsidTr="009155FA">
        <w:tc>
          <w:tcPr>
            <w:tcW w:w="5035" w:type="dxa"/>
          </w:tcPr>
          <w:p w14:paraId="3C7D2D2D" w14:textId="77777777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center"/>
              <w:rPr>
                <w:rStyle w:val="rynqvb"/>
                <w:rFonts w:ascii="Sylfaen" w:hAnsi="Sylfaen" w:cs="Sylfaen"/>
                <w:noProof/>
                <w:sz w:val="24"/>
                <w:szCs w:val="24"/>
                <w:u w:val="single"/>
                <w:lang w:val="ka-GE"/>
              </w:rPr>
            </w:pPr>
            <w:r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u w:val="single"/>
                <w:lang w:val="ka-GE"/>
              </w:rPr>
              <w:lastRenderedPageBreak/>
              <w:t>გახსნა:</w:t>
            </w:r>
          </w:p>
          <w:p w14:paraId="293ADE15" w14:textId="6F1FA54A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center"/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  <w:t>დააჭირეთ</w:t>
            </w:r>
            <w:r w:rsidR="007C157D"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 </w:t>
            </w:r>
            <w:r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  <w:t>და დაატრიალეთ</w:t>
            </w:r>
          </w:p>
        </w:tc>
        <w:tc>
          <w:tcPr>
            <w:tcW w:w="5035" w:type="dxa"/>
          </w:tcPr>
          <w:p w14:paraId="52669116" w14:textId="77777777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center"/>
              <w:rPr>
                <w:rStyle w:val="rynqvb"/>
                <w:rFonts w:ascii="Sylfaen" w:hAnsi="Sylfaen" w:cs="Sylfaen"/>
                <w:noProof/>
                <w:sz w:val="24"/>
                <w:szCs w:val="24"/>
                <w:u w:val="single"/>
                <w:lang w:val="ka-GE"/>
              </w:rPr>
            </w:pPr>
            <w:r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u w:val="single"/>
                <w:lang w:val="ka-GE"/>
              </w:rPr>
              <w:t>დაკეტვა</w:t>
            </w:r>
          </w:p>
          <w:p w14:paraId="43D8E171" w14:textId="77777777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center"/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  <w:t>დააჭირეთ და მჭიდროდ დაატრიალეთ</w:t>
            </w:r>
          </w:p>
        </w:tc>
      </w:tr>
      <w:tr w:rsidR="009155FA" w:rsidRPr="00AC09C6" w14:paraId="0AD02E8D" w14:textId="77777777" w:rsidTr="009155FA">
        <w:tc>
          <w:tcPr>
            <w:tcW w:w="5035" w:type="dxa"/>
          </w:tcPr>
          <w:p w14:paraId="2446FFCB" w14:textId="77777777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both"/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AC09C6">
              <w:rPr>
                <w:noProof/>
                <w:lang w:val="ka-GE"/>
              </w:rPr>
              <w:drawing>
                <wp:anchor distT="0" distB="0" distL="114300" distR="114300" simplePos="0" relativeHeight="251658240" behindDoc="0" locked="0" layoutInCell="1" allowOverlap="1" wp14:anchorId="4E78E693" wp14:editId="0F327C22">
                  <wp:simplePos x="0" y="0"/>
                  <wp:positionH relativeFrom="column">
                    <wp:posOffset>1109345</wp:posOffset>
                  </wp:positionH>
                  <wp:positionV relativeFrom="paragraph">
                    <wp:posOffset>123825</wp:posOffset>
                  </wp:positionV>
                  <wp:extent cx="828675" cy="810260"/>
                  <wp:effectExtent l="0" t="0" r="9525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5" w:type="dxa"/>
          </w:tcPr>
          <w:p w14:paraId="52CFD94D" w14:textId="77777777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both"/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AC09C6">
              <w:rPr>
                <w:noProof/>
                <w:lang w:val="ka-GE"/>
              </w:rPr>
              <w:drawing>
                <wp:anchor distT="0" distB="0" distL="114300" distR="114300" simplePos="0" relativeHeight="251659264" behindDoc="0" locked="0" layoutInCell="1" allowOverlap="1" wp14:anchorId="1ED0D8F4" wp14:editId="4D1FCFBF">
                  <wp:simplePos x="0" y="0"/>
                  <wp:positionH relativeFrom="column">
                    <wp:posOffset>1093470</wp:posOffset>
                  </wp:positionH>
                  <wp:positionV relativeFrom="paragraph">
                    <wp:posOffset>140970</wp:posOffset>
                  </wp:positionV>
                  <wp:extent cx="719455" cy="790575"/>
                  <wp:effectExtent l="0" t="0" r="444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F9686F3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p w14:paraId="7CC40D29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მკურნალობის ხანგრძლივობა</w:t>
      </w:r>
    </w:p>
    <w:p w14:paraId="0839EBE3" w14:textId="77777777" w:rsidR="00E70C38" w:rsidRPr="00AC09C6" w:rsidRDefault="009155FA" w:rsidP="00E70C38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მიიღეთ</w:t>
      </w:r>
      <w:r w:rsidR="00E70C3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პრეპარატი იმ ხანგრძლივობით, როგორც ექიმმა დაგინიშნათ.</w:t>
      </w:r>
    </w:p>
    <w:p w14:paraId="311B1F09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თუ მიიღეთ ტრიტიკოს ჭარბი დოზა </w:t>
      </w:r>
    </w:p>
    <w:p w14:paraId="78825F41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ტრიტიკოს ჭარბი დოზის შემთხვევით მიღების</w:t>
      </w:r>
      <w:r w:rsidR="00E70C3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/გამოყენების</w:t>
      </w:r>
      <w:r w:rsidR="00E70C3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დაუყოვნებლივ მიმართეთ ექიმს ან უახლოეს საავადმყოფოს. თან იქონიეთ პრეპარატის </w:t>
      </w:r>
      <w:r w:rsidR="00E70C3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ფურცელი-ჩანართი.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3C8D294A" w14:textId="77777777" w:rsidR="009155FA" w:rsidRPr="00AC09C6" w:rsidRDefault="00E70C38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ჭარბი დოზი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მიღებისას შესაძლოა გამოვლინდეს შემდეგი 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სიმპტომები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:</w:t>
      </w:r>
    </w:p>
    <w:p w14:paraId="0E75CC49" w14:textId="77777777" w:rsidR="00E70C38" w:rsidRPr="00AC09C6" w:rsidRDefault="009155FA" w:rsidP="009155FA">
      <w:pPr>
        <w:pStyle w:val="ListParagraph"/>
        <w:numPr>
          <w:ilvl w:val="0"/>
          <w:numId w:val="20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ძილიანობა</w:t>
      </w:r>
    </w:p>
    <w:p w14:paraId="582ABC2C" w14:textId="77777777" w:rsidR="00E70C38" w:rsidRPr="00AC09C6" w:rsidRDefault="009155FA" w:rsidP="009155FA">
      <w:pPr>
        <w:pStyle w:val="ListParagraph"/>
        <w:numPr>
          <w:ilvl w:val="0"/>
          <w:numId w:val="20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თავბრუსხვევა</w:t>
      </w:r>
    </w:p>
    <w:p w14:paraId="7A81D1E7" w14:textId="77777777" w:rsidR="00E70C38" w:rsidRPr="00AC09C6" w:rsidRDefault="009155FA" w:rsidP="009155FA">
      <w:pPr>
        <w:pStyle w:val="ListParagraph"/>
        <w:numPr>
          <w:ilvl w:val="0"/>
          <w:numId w:val="20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გულისრევა</w:t>
      </w:r>
    </w:p>
    <w:p w14:paraId="615E76AA" w14:textId="77777777" w:rsidR="009155FA" w:rsidRPr="00AC09C6" w:rsidRDefault="009155FA" w:rsidP="009155FA">
      <w:pPr>
        <w:pStyle w:val="ListParagraph"/>
        <w:numPr>
          <w:ilvl w:val="0"/>
          <w:numId w:val="20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ღებინება</w:t>
      </w:r>
    </w:p>
    <w:p w14:paraId="7FFB3963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ყველაზე მძიმე შემთხვევებში:</w:t>
      </w:r>
    </w:p>
    <w:p w14:paraId="63D57ECD" w14:textId="77777777" w:rsidR="0019339F" w:rsidRPr="00AC09C6" w:rsidRDefault="009155FA" w:rsidP="009155FA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კომა</w:t>
      </w:r>
    </w:p>
    <w:p w14:paraId="106E77C9" w14:textId="77777777" w:rsidR="0019339F" w:rsidRPr="00AC09C6" w:rsidRDefault="009155FA" w:rsidP="009155FA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ტაქიკარდია (გულისცემის გახშირება)</w:t>
      </w:r>
    </w:p>
    <w:p w14:paraId="78F6106A" w14:textId="77777777" w:rsidR="0019339F" w:rsidRPr="00AC09C6" w:rsidRDefault="009155FA" w:rsidP="009155FA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ჰიპოტენზია (დაბალი </w:t>
      </w:r>
      <w:r w:rsidR="0019339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არტერიული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წნევა)</w:t>
      </w:r>
    </w:p>
    <w:p w14:paraId="12E0ADC5" w14:textId="77777777" w:rsidR="00AB2E22" w:rsidRPr="00AC09C6" w:rsidRDefault="009155FA" w:rsidP="00DF6956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ჰიპონატრიემია (სისხლში ნატრიუმის დონის შემცირება, რაც იწვევს ზოგად სისუსტეს</w:t>
      </w:r>
      <w:r w:rsidR="0019339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</w:t>
      </w:r>
    </w:p>
    <w:p w14:paraId="50770A66" w14:textId="77777777" w:rsidR="00AB2E22" w:rsidRPr="00AC09C6" w:rsidRDefault="009155FA" w:rsidP="00DF6956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კრუნჩხვები</w:t>
      </w:r>
    </w:p>
    <w:p w14:paraId="01D6CEDD" w14:textId="77777777" w:rsidR="000C1F2A" w:rsidRPr="00AC09C6" w:rsidRDefault="009155FA" w:rsidP="00DF6956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სუნთქვის </w:t>
      </w:r>
      <w:r w:rsidR="00AB2E22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ძლიერ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გაძნელება</w:t>
      </w:r>
    </w:p>
    <w:p w14:paraId="28CAA5AA" w14:textId="11509470" w:rsidR="009155FA" w:rsidRPr="00AC09C6" w:rsidRDefault="009155FA" w:rsidP="00DF6956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გულის </w:t>
      </w:r>
      <w:r w:rsidR="000C1F2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ფუნქციონირებასთან დაკავშირებული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დარღვევები, მათ შორის ბრადიკარდია (გულისცემის შენელება, ანუ წუთში გულის შეკუმშვათა რაოდენობის შემცირება</w:t>
      </w:r>
      <w:r w:rsidR="000C1F2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არითმია (გულის რი</w:t>
      </w:r>
      <w:r w:rsidR="00D0290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მის დარღვევა). ეს სიმპტომები შესაძლოა გამოვლინდეს 24 საათის ან მეტი ხნის განმავლობაში.</w:t>
      </w:r>
    </w:p>
    <w:p w14:paraId="01423924" w14:textId="425DB356" w:rsidR="009155FA" w:rsidRPr="00AC09C6" w:rsidRDefault="009155FA" w:rsidP="000C1F2A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სიმპტომების ტიპისა და სიმძიმის მიხედვით, ექიმი დაგინიშნავთ შესაბამის სიმპტომურ მკურნალობას.</w:t>
      </w:r>
      <w:r w:rsidR="007C157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სიმპტომები შესაძლოა გამოვლინდეს დოზის გადაჭარბებიდან 24 საათის ან მეტი ხნის განმავლობაში.</w:t>
      </w:r>
    </w:p>
    <w:p w14:paraId="6496BE0B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თუ დაგავიწყდათ ტრიტიკოს მიღება</w:t>
      </w:r>
    </w:p>
    <w:p w14:paraId="06058D09" w14:textId="77777777" w:rsidR="009155FA" w:rsidRPr="00AC09C6" w:rsidRDefault="000C1F2A" w:rsidP="00706B67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არ მიიღოთ 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ორმაგ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დოზა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გამოტოვებული დოზის სანაცვლოდ.</w:t>
      </w:r>
    </w:p>
    <w:p w14:paraId="1E003377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თუ წყვეტთ ტრიტიკოთი მკურნალობას</w:t>
      </w:r>
    </w:p>
    <w:p w14:paraId="08C3219E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არ შეწყვიტოთ ტრაზოდონით მკურნალობა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უეცრად,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განსაკუთრებით იმ შემთხვევაში, თუ მას ხანგრძლივად იყენებდით.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აღნიშნული პრეპარატით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მკურნალობის შეწყვეტა უნდა მოხდეს თანდათანობით, ექიმის მეთვალყურეობის ქვეშ, რათა მინიმუმამდე იქნეს დაყვანილი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აბსტინენციის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სიმპტომები,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როგორიც არის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გულისრევა, თავის ტკივილი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ზოგადი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სისუსტე.</w:t>
      </w:r>
    </w:p>
    <w:p w14:paraId="40ED6584" w14:textId="77777777" w:rsidR="00D948F9" w:rsidRPr="00AC09C6" w:rsidRDefault="00D948F9" w:rsidP="00D948F9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პრეპარატის გამოყენებასთან დაკავშირებით დამატებითი კითხვების არსებობისას მიმართეთ ექიმს ან ფარმაცევტს.</w:t>
      </w:r>
    </w:p>
    <w:p w14:paraId="6E5C5EDA" w14:textId="77777777" w:rsidR="00D948F9" w:rsidRPr="00AC09C6" w:rsidRDefault="00D948F9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4. შესაძლო გვერდითი ეფექტები</w:t>
      </w:r>
    </w:p>
    <w:p w14:paraId="68AFD298" w14:textId="77777777" w:rsidR="00D948F9" w:rsidRPr="00AC09C6" w:rsidRDefault="00D948F9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სხვა პრეპარატების მსგავსად, აღნიშნულმა პრეპარატმაც შეიძლება გამოიწვიოს გვერდითი ეფექტები, თუმცა არა ყველა პაციენტში.</w:t>
      </w:r>
    </w:p>
    <w:p w14:paraId="3C2F05BC" w14:textId="77777777" w:rsidR="00D948F9" w:rsidRPr="00AC09C6" w:rsidRDefault="00D948F9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თქვენ ან თქვენმა მომვლელმა შეამჩნიეთ რომელიმე ქვემოთ ჩამოთვლილი გვერდითი ეფექტი,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შეწყვიტეთ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პრეპარატის მიღება და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დაუყოვნებლივ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მიმართეთ </w:t>
      </w:r>
      <w:r w:rsidR="0060515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მკურნალ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ექიმს:</w:t>
      </w:r>
    </w:p>
    <w:p w14:paraId="72FBC214" w14:textId="77777777" w:rsidR="00605153" w:rsidRPr="00AC09C6" w:rsidRDefault="00D948F9" w:rsidP="00DF6956">
      <w:pPr>
        <w:pStyle w:val="ListParagraph"/>
        <w:numPr>
          <w:ilvl w:val="0"/>
          <w:numId w:val="25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სიყვითლე (კანისა და თვალის სკლერების გაყვითლება);</w:t>
      </w:r>
    </w:p>
    <w:p w14:paraId="3F516FBA" w14:textId="77777777" w:rsidR="00605153" w:rsidRPr="00AC09C6" w:rsidRDefault="00D948F9" w:rsidP="00DF6956">
      <w:pPr>
        <w:pStyle w:val="ListParagraph"/>
        <w:numPr>
          <w:ilvl w:val="0"/>
          <w:numId w:val="25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დეპრესიის გაუარესება მანიაკალური ქცევით (აკვიატებული იდეები და/ან ქცევა);</w:t>
      </w:r>
    </w:p>
    <w:p w14:paraId="32381327" w14:textId="77777777" w:rsidR="00D948F9" w:rsidRPr="00AC09C6" w:rsidRDefault="00D948F9" w:rsidP="00DF6956">
      <w:pPr>
        <w:pStyle w:val="ListParagraph"/>
        <w:numPr>
          <w:ilvl w:val="0"/>
          <w:numId w:val="25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პრიაპიზმი (პათოლოგიური ან ხანგრძლივი ერექცია).</w:t>
      </w:r>
    </w:p>
    <w:p w14:paraId="2C439E2E" w14:textId="77777777" w:rsidR="00D948F9" w:rsidRPr="00AC09C6" w:rsidRDefault="00D948F9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თქვენ ან თქვენმა მომვლელმა შეამჩნიეთ რომელიმე ქვემოთ ჩამოთვლილი გვერდითი </w:t>
      </w:r>
      <w:r w:rsidR="0060515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ეფექტი,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დაუყოვნებლივ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მიმართეთ მკურნალ ექიმს:</w:t>
      </w:r>
    </w:p>
    <w:p w14:paraId="39180A7A" w14:textId="77777777" w:rsidR="00D948F9" w:rsidRPr="00AC09C6" w:rsidRDefault="00D948F9" w:rsidP="0060515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სუიციდური აზრები ან ქცევა</w:t>
      </w:r>
      <w:r w:rsidR="0060515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ან ქცევის ნებისმიერი სხვა ცვლილება. ეს ეფექტები შეიძლება გამოვლინდეს როგორც მკურნალობის პერიოდში, ისე მკურნალობის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შეწყვეტიდან ადრეულ ეტაპზე, რის გამოც ექიმი უზრუნველყოფს თქვენს მონიტორინგს.</w:t>
      </w:r>
    </w:p>
    <w:p w14:paraId="6A56B3E6" w14:textId="77777777" w:rsidR="00D948F9" w:rsidRPr="00AC09C6" w:rsidRDefault="00D948F9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გარდა ამისა, შესაძლოა გამოვლინდეს შემდეგი გვერდითი </w:t>
      </w:r>
      <w:r w:rsidR="0060515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ეფექტები,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რომელთა სიხშირეც უცნობია:</w:t>
      </w:r>
    </w:p>
    <w:p w14:paraId="1B4066A2" w14:textId="77777777" w:rsidR="00D948F9" w:rsidRPr="00AC09C6" w:rsidRDefault="00605153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უცნობი </w:t>
      </w:r>
      <w:r w:rsidR="00D948F9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(არსებული მონაცემებით სიხშირის დადგენა შეუძლებელია):</w:t>
      </w:r>
    </w:p>
    <w:p w14:paraId="10AE13CB" w14:textId="77777777" w:rsidR="00B238B3" w:rsidRPr="00AC09C6" w:rsidRDefault="00D948F9" w:rsidP="00D948F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აგრანულოციტოზი/ლეიკოპენია (სისხლში თეთრი უჯრედების რაოდენობის შემცირება);</w:t>
      </w:r>
    </w:p>
    <w:p w14:paraId="013A1C68" w14:textId="77777777" w:rsidR="00B238B3" w:rsidRPr="00AC09C6" w:rsidRDefault="00D948F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ეოზინოფილია (სისხლში</w:t>
      </w:r>
      <w:r w:rsidR="00B238B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თეთრი უჯრედების რაოდენობის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მომატება);</w:t>
      </w:r>
    </w:p>
    <w:p w14:paraId="2D60641A" w14:textId="77777777" w:rsidR="00B238B3" w:rsidRPr="00AC09C6" w:rsidRDefault="00D948F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თრომბოციტოპენია (სისხლში თრომბოციტების რაოდენობის შემცირება);</w:t>
      </w:r>
    </w:p>
    <w:p w14:paraId="65ECF443" w14:textId="77777777" w:rsidR="00B238B3" w:rsidRPr="00AC09C6" w:rsidRDefault="00D948F9" w:rsidP="00D948F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ანემია (სისხლში ჰემოგლობინის</w:t>
      </w:r>
      <w:r w:rsidR="00B238B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დონის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შემცირება, რომელსაც ჟანგბადი გადააქვს</w:t>
      </w:r>
      <w:r w:rsidR="00B238B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სისხლში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);</w:t>
      </w:r>
    </w:p>
    <w:p w14:paraId="4E63AA3C" w14:textId="77777777" w:rsidR="00B238B3" w:rsidRPr="00AC09C6" w:rsidRDefault="00D948F9" w:rsidP="00D948F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ალერგიული რეაქციები;</w:t>
      </w:r>
    </w:p>
    <w:p w14:paraId="60869391" w14:textId="77777777" w:rsidR="00B238B3" w:rsidRPr="00AC09C6" w:rsidRDefault="00D948F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ანტიდიურეზული ჰორმონის არასათანადო სეკრეციის სინდრომი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(დაავადება, რომელიც ხასიათდება სისხლში ნატრიუმის დაბალი დონით);</w:t>
      </w:r>
    </w:p>
    <w:p w14:paraId="25D7FE5D" w14:textId="77777777" w:rsidR="00B238B3" w:rsidRPr="00AC09C6" w:rsidRDefault="00D948F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სისხლში ნატრიუმის დონის შემცირება;</w:t>
      </w:r>
    </w:p>
    <w:p w14:paraId="6A4603B5" w14:textId="77777777" w:rsidR="00B238B3" w:rsidRPr="00AC09C6" w:rsidRDefault="00D948F9" w:rsidP="00D948F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წონის კლება, მადის დაკარგვა წონის მკვეთრი კლებით, მადის მომატება;</w:t>
      </w:r>
    </w:p>
    <w:p w14:paraId="1B09335D" w14:textId="77777777" w:rsidR="00D948F9" w:rsidRPr="00AC09C6" w:rsidRDefault="00B238B3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გონების არევა,</w:t>
      </w:r>
      <w:r w:rsidR="00D948F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უძილობა, დეზორიენტაცია, შფოთვა,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ნერვიულობა</w:t>
      </w:r>
      <w:r w:rsidR="00D948F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და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აგზნება</w:t>
      </w:r>
      <w:r w:rsidR="00D948F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(ზოგჯერ</w:t>
      </w:r>
      <w:r w:rsidR="00C326C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4311C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შეიძლება გადაიზარდოს დელირიუმში</w:t>
      </w:r>
      <w:r w:rsidR="00BE2BD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);</w:t>
      </w:r>
    </w:p>
    <w:p w14:paraId="4B042CE2" w14:textId="77777777" w:rsidR="008158A0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დელირიუმი, აგრესიული რეაქციები, ჰალუცინაციები </w:t>
      </w:r>
      <w:r w:rsidR="008158A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(არარსებული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საგნებისა თუ მოვლენების აღქმა</w:t>
      </w:r>
      <w:r w:rsidR="008158A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)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კოშმარული სიზმრები;</w:t>
      </w:r>
    </w:p>
    <w:p w14:paraId="7A3AB97B" w14:textId="77777777" w:rsidR="008158A0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ლიბიდოს დაქვეითება;</w:t>
      </w:r>
    </w:p>
    <w:p w14:paraId="39EAACA7" w14:textId="77777777" w:rsidR="008158A0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მოხსნის სინდრომი (აბსტინენციის სიმპტომების გამოვლენა, მათ შორის გულისრევა, თავის ტკივილი, შეუძლოდ ყოფნა);</w:t>
      </w:r>
    </w:p>
    <w:p w14:paraId="7AEE5E01" w14:textId="77777777" w:rsidR="005E081F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სეროტონინ</w:t>
      </w:r>
      <w:r w:rsidR="008158A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სინდრომი (დაავადება, რომელიც გამოწვეულია „სეროტონინის“ ეფექტის გადაჭარბებული მატებით და იწვევს მთელ რიგ სიმპტომებს, მათ შორის თავის ტკივილს, </w:t>
      </w:r>
      <w:r w:rsidR="005E081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აგზნებას,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დეზორიენტაციას, ჰალუცინაციებსა და კომას);</w:t>
      </w:r>
    </w:p>
    <w:p w14:paraId="25993650" w14:textId="77777777" w:rsidR="00BE2BD9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კრუნჩხვები;</w:t>
      </w:r>
    </w:p>
    <w:p w14:paraId="01C56EE9" w14:textId="77777777" w:rsidR="005E081F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ავთვისებიანი ნეიროლეფსიური სინდრომი (ნერვული სისტემის მძიმე დაავადება);</w:t>
      </w:r>
    </w:p>
    <w:p w14:paraId="0E3C9DF0" w14:textId="77777777" w:rsidR="00BE2BD9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თავბრუსხვევა</w:t>
      </w:r>
      <w:r w:rsidR="005E081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ვერტიგო, თავის ტკივილი;</w:t>
      </w:r>
    </w:p>
    <w:p w14:paraId="4683C9FE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ძილიანობა, მოუსვენრობა, ყურადღების</w:t>
      </w:r>
      <w:r w:rsidR="00730D7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დაქვეითება;</w:t>
      </w:r>
    </w:p>
    <w:p w14:paraId="48E902E5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ტრემორი</w:t>
      </w:r>
      <w:r w:rsidR="00730D7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2E20DB11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მხედველობის დაბინდვა;</w:t>
      </w:r>
    </w:p>
    <w:p w14:paraId="3D80E6C7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მეხსიერების </w:t>
      </w:r>
      <w:r w:rsidR="00410CB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დაკარგვა;</w:t>
      </w:r>
    </w:p>
    <w:p w14:paraId="152244B3" w14:textId="77777777" w:rsidR="00C20BF0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კუნთების შეკუმშვები (მიოკლონუსი);</w:t>
      </w:r>
    </w:p>
    <w:p w14:paraId="5EB249C9" w14:textId="77777777" w:rsidR="00BE2BD9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ექსპრესიული აფაზია (მეტყველების დარღვევა</w:t>
      </w:r>
      <w:r w:rsidR="00C20BF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);</w:t>
      </w:r>
    </w:p>
    <w:p w14:paraId="78C59E26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მგრძნობელობის დარღვევა (პარესთეზია);</w:t>
      </w:r>
    </w:p>
    <w:p w14:paraId="50511ADB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კუნთოვანი ტონუსის დარღვევა (დისტონია);</w:t>
      </w:r>
    </w:p>
    <w:p w14:paraId="5280118F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გემოვნების შეცვლა;</w:t>
      </w:r>
    </w:p>
    <w:p w14:paraId="162E782A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გულის არითმია (გულის რიტმის დარღვევა), ბრადიკარდია (წუთში გულისცემის რაოდენობის შემცირება), ტაქიკარდია (წუთში გულისცემის რაოდენობის მომატება), ელექტროკარდიოგრამის ცვლილებები;</w:t>
      </w:r>
    </w:p>
    <w:p w14:paraId="0FC4953D" w14:textId="6B881F10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ჰიპოტენზია (დაბალი </w:t>
      </w:r>
      <w:r w:rsidR="00C20BF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არტერიული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წნევა), მათ შორის ორთოსტატული ჰიპოტენზია (სისხლის წნევის მკვეთრი ვარდნა წამოდგომისას);</w:t>
      </w:r>
    </w:p>
    <w:p w14:paraId="039DFE8F" w14:textId="7674BDAC" w:rsidR="009114D3" w:rsidRPr="00AC09C6" w:rsidRDefault="00BE2BD9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სინკოპე (გულის წასვლა</w:t>
      </w:r>
      <w:r w:rsidR="00C20BF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</w:t>
      </w:r>
      <w:r w:rsidR="00B0784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5F3B6CAB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ჰიპერტენზია (მაღალი 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არტერიული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წნევა);</w:t>
      </w:r>
    </w:p>
    <w:p w14:paraId="05C4C938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ცხვირის გაჭედვა, დისპნოე (სუნთქვის გაძნელება);</w:t>
      </w:r>
    </w:p>
    <w:p w14:paraId="69682ECD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გულისრევა, ღებინება, პირის სიმშრალე, ყაბზობა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დიარეა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საჭმლის მომნელებელი სისტემის დარღვევები, ტკივილი მუცლის არეში, გასტროენტერიტი (კუჭისა და ნაწლავ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ებ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ის საწყისი ნაწილის ანთება), ნერწყვდენის მომატება, პარალიზური ილეუსი (ნაწლავთა გაუვალობა);</w:t>
      </w:r>
    </w:p>
    <w:p w14:paraId="5CD856EC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ღვიძლის ფუნქციის დარღვევა (მათ შორის ღვიძლის დაზიანება და ქოლესტაზი);</w:t>
      </w:r>
    </w:p>
    <w:p w14:paraId="728B7D83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გამონაყარი კანზე, ქავილი, ჰიპერჰიდროზი (ჭარბი ოფლიანობა);</w:t>
      </w:r>
    </w:p>
    <w:p w14:paraId="6C5B0C5D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ხელებსა და ფეხებში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ზურგის ტკივილი, მიალგია (კუნთების ტკივილი), ართრალგია (სახსრების ტკივილი);</w:t>
      </w:r>
    </w:p>
    <w:p w14:paraId="7BF63CB3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შარდვის დარღვევები, შარდის შეუკავებლობა</w:t>
      </w:r>
      <w:r w:rsidR="0076461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(შარდის უნებლიე გამოყოფა)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ან შარდის შეკავება (შარდვის შეუძლებლობა);</w:t>
      </w:r>
    </w:p>
    <w:p w14:paraId="3083950A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სისუსტე, შეშუპება (სითხის დაგროვებით გამოწვეული), გრიპის მსგავსი სიმპტომები, დაღლილობა, ტკივილი გულმკერდის არეში, ცხელება</w:t>
      </w:r>
      <w:r w:rsidR="0076461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42F97DC5" w14:textId="77777777" w:rsidR="0076461A" w:rsidRPr="00AC09C6" w:rsidRDefault="009114D3" w:rsidP="0076461A">
      <w:pPr>
        <w:pStyle w:val="ListParagraph"/>
        <w:numPr>
          <w:ilvl w:val="0"/>
          <w:numId w:val="26"/>
        </w:num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ღვიძლის ფერმენტების დონის მომატება (ნივთიერებები ღვიძლში, რომელთა </w:t>
      </w:r>
      <w:r w:rsidR="0076461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მატებ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აც შესაძლოა </w:t>
      </w:r>
      <w:r w:rsidR="0076461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მიუთითებდეს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ღვიძლის დაზიანებაზე).</w:t>
      </w:r>
    </w:p>
    <w:p w14:paraId="785ABFEF" w14:textId="77777777" w:rsidR="009114D3" w:rsidRPr="00AC09C6" w:rsidRDefault="009114D3" w:rsidP="0076461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გვერდითი </w:t>
      </w:r>
      <w:r w:rsidR="00ED16DD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ეფექტების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შესახებ შეტყობინება</w:t>
      </w:r>
    </w:p>
    <w:p w14:paraId="4C823E11" w14:textId="77777777" w:rsidR="009114D3" w:rsidRPr="00AC09C6" w:rsidRDefault="009114D3" w:rsidP="00ED16D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პრეპარატის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მიღებისას გამოვლინდა ნებისმიერი გვერდითი ეფექტი,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მიმართეთ ექიმს ან ფარმაცევტს. ეს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მოიცავს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ნებისმიერ შესაძლო გვერდით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ეფექტსაც,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რომელიც არ არის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მოცემული აღნიშნულ ფურცელ-ჩანართში.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ასევე შეგიძლიათ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გვერდითი ეფექტების შესახებ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შეტყობინება გააკეთოთ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პირდაპირ, შეტყობინების ეროვნული სისტემის მეშვეობით, ვებგვერდზე: </w:t>
      </w:r>
      <w:hyperlink r:id="rId7" w:tgtFrame="_blank" w:history="1">
        <w:r w:rsidRPr="00AC09C6">
          <w:rPr>
            <w:rStyle w:val="rynqvb"/>
            <w:rFonts w:ascii="Sylfaen" w:hAnsi="Sylfaen" w:cs="Sylfaen"/>
            <w:noProof/>
            <w:sz w:val="24"/>
            <w:szCs w:val="24"/>
            <w:lang w:val="ka-GE"/>
          </w:rPr>
          <w:t>https://www.aifa.gov.it/content/segnalazioni-reazioni-avverse</w:t>
        </w:r>
      </w:hyperlink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3B93F0F6" w14:textId="4F622770" w:rsidR="009114D3" w:rsidRPr="00AC09C6" w:rsidRDefault="009114D3" w:rsidP="00ED16DD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გვერდით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ეფექტებზე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შეტყობინებით </w:t>
      </w:r>
      <w:r w:rsidR="00B0784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თქვენ შეგიძლიათ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ხელ</w:t>
      </w:r>
      <w:r w:rsidR="00B0784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 შე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უწყო</w:t>
      </w:r>
      <w:r w:rsidR="00B0784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უსაფრთხოების შესახებ მეტი ინფორმაციის მოპოვებას.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358FDE97" w14:textId="77777777" w:rsidR="00ED16DD" w:rsidRPr="00AC09C6" w:rsidRDefault="00ED16DD" w:rsidP="00ED16D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5. ტრიტიკოს შენახვის პირობები</w:t>
      </w:r>
    </w:p>
    <w:p w14:paraId="6B5B1CCC" w14:textId="77777777" w:rsidR="00DF6956" w:rsidRPr="00AC09C6" w:rsidRDefault="00DF6956" w:rsidP="00DF695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შეინახეთ პრეპარატი ბავშვებისთვის მიუწვდომელ ადგილას.</w:t>
      </w:r>
    </w:p>
    <w:p w14:paraId="216CA510" w14:textId="77777777" w:rsidR="00DF6956" w:rsidRPr="00AC09C6" w:rsidRDefault="00DF6956" w:rsidP="00DF695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გამოიყენოთ პრეპარატი მუყაოს კოლოფზე „Exp“-ის შემდეგ მითითებული ვარგისიანობის ვადის გასვლის შემდეგ. ვარგისიანობის ვადა გულისხმობს აღნიშნული თვის ბოლო დღეს.</w:t>
      </w:r>
    </w:p>
    <w:p w14:paraId="60052077" w14:textId="77777777" w:rsidR="00DF6956" w:rsidRPr="00AC09C6" w:rsidRDefault="00DF6956" w:rsidP="00DF695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პრეპარატი არ საჭიროებს შენახვის განსაკუთრებულ პირობებს.</w:t>
      </w:r>
    </w:p>
    <w:p w14:paraId="3FBB6446" w14:textId="77777777" w:rsidR="00DF6956" w:rsidRPr="00AC09C6" w:rsidRDefault="00DF6956" w:rsidP="00DF695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ვარგისიანობის ვადა პირველი გახსნის შემდეგ: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3 თვე. პრეპარატის ნებისმიერი ნარჩენი უნდა განადგურდეს.</w:t>
      </w:r>
    </w:p>
    <w:p w14:paraId="1302B29D" w14:textId="77777777" w:rsidR="00DF6956" w:rsidRPr="00AC09C6" w:rsidRDefault="00DF6956" w:rsidP="00DF6956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გადაყაროთ პრეპარატები ჩამდინარე წყლებში ან საყოფაცხოვრებო ნარჩენებთან ერთად. ჰკითხეთ ფარმაცევტს, როგორ გადაყაროთ პრეპარატები, რომლებსაც აღარ იყენებთ. ეს ზომები ხელს შეუწყობს გარემოს დაცვას.</w:t>
      </w:r>
    </w:p>
    <w:p w14:paraId="698AFB10" w14:textId="77777777" w:rsidR="00DF6956" w:rsidRPr="00AC09C6" w:rsidRDefault="00DF6956" w:rsidP="00DF695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6. რა შედის შეფუთვაში და სხვა ინფორმაცია</w:t>
      </w:r>
    </w:p>
    <w:p w14:paraId="13CE8056" w14:textId="77777777" w:rsidR="00E56000" w:rsidRPr="00AC09C6" w:rsidRDefault="0045049F" w:rsidP="00ED16D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რას შეიცავს ტრიტიკო</w:t>
      </w:r>
    </w:p>
    <w:p w14:paraId="741E2FD1" w14:textId="77777777" w:rsidR="0045049F" w:rsidRPr="00AC09C6" w:rsidRDefault="0045049F" w:rsidP="009B3C82">
      <w:pPr>
        <w:pStyle w:val="ListParagraph"/>
        <w:numPr>
          <w:ilvl w:val="0"/>
          <w:numId w:val="28"/>
        </w:num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აქტიური ნივთიერება: ტრაზოდონის ჰიდროქლორიდი (100 მლ ხსნარი შეიცავს 6 გ ტრაზოდონის ჰიდროქლორიდს, რაც 5.5 გ ტრაზოდონის ეკვივალენტურია. 1 წვეთი შეესაბამება 2 მგ ტრაზოდონის ჰიდროქლორიდს).</w:t>
      </w:r>
    </w:p>
    <w:p w14:paraId="451D5731" w14:textId="77777777" w:rsidR="0045049F" w:rsidRPr="00AC09C6" w:rsidRDefault="0045049F" w:rsidP="009B3C82">
      <w:pPr>
        <w:pStyle w:val="ListParagraph"/>
        <w:numPr>
          <w:ilvl w:val="0"/>
          <w:numId w:val="28"/>
        </w:num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სხვა ინგრედიენტები: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პროპილენ გლიკოლი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(იხ. ნაწილი „ტრიტიკო შეიცავს პროპილენ გლიკოლს“), მაკროგოლი 400, პროპილ გალატი, ნატრიუმის ედეტატი, ნატრიუმის ჰიდროქსიდი, სუკრალოზა, უწყლო ლიმონმჟავა, გასუფთავებული წყალი.</w:t>
      </w:r>
    </w:p>
    <w:p w14:paraId="11A6CCCB" w14:textId="77777777" w:rsidR="0045049F" w:rsidRPr="00AC09C6" w:rsidRDefault="0045049F" w:rsidP="0045049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როგორია ტრიტიკო გარეგნულად და რა შედის შეფუთვაში</w:t>
      </w:r>
    </w:p>
    <w:p w14:paraId="470B40FE" w14:textId="77777777" w:rsidR="00D85A3D" w:rsidRPr="00AC09C6" w:rsidRDefault="00D85A3D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ტრიტიკოს </w:t>
      </w:r>
      <w:r w:rsidR="008B7865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პერორალური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წვეთები წარმოადგენს უფერო, გამჭვირვალე ან </w:t>
      </w:r>
      <w:r w:rsidR="00DF347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ოდნავ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ყვითელი </w:t>
      </w:r>
      <w:r w:rsidR="00DF347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შეფერილობის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ხსნარს, რომელიც </w:t>
      </w:r>
      <w:r w:rsidR="0010405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შევსებულია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30 მლ ქარვისფერ შუშის ფლაკონში</w:t>
      </w:r>
      <w:r w:rsidR="00DF347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დახურულია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პოლიპროპილენის (PP) საცობი</w:t>
      </w:r>
      <w:r w:rsidR="00DF347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</w:t>
      </w:r>
      <w:r w:rsidR="0010405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აქვს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პოლიეთილენის (PE) პირველადი გახსნის საწინააღმდეგო მექანიზმი და პოლიპროპილენის საწვეთური-აპლიკატორი.</w:t>
      </w:r>
    </w:p>
    <w:p w14:paraId="15C9216C" w14:textId="77777777" w:rsidR="00D85A3D" w:rsidRPr="00AC09C6" w:rsidRDefault="00D85A3D" w:rsidP="000362EB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საწვეთური-აპლიკატორი აღჭურვილია თერმოპლასტიკური ელასტომერისგან (TPE) დამზადებული </w:t>
      </w:r>
      <w:r w:rsidR="0010405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თავით.</w:t>
      </w:r>
    </w:p>
    <w:p w14:paraId="6013FB35" w14:textId="77777777" w:rsidR="000362EB" w:rsidRPr="00AC09C6" w:rsidRDefault="000362EB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სარეგისტრაციო მოწმობის მფლობელი</w:t>
      </w:r>
    </w:p>
    <w:p w14:paraId="79990B53" w14:textId="77777777" w:rsidR="00E52950" w:rsidRPr="00AC09C6" w:rsidRDefault="00E52950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ანჯელინი ფარმა ს.პ.ა. (Angelini Pharma S.p.A.)</w:t>
      </w:r>
    </w:p>
    <w:p w14:paraId="7F545EA4" w14:textId="77777777" w:rsidR="00E52950" w:rsidRPr="00AC09C6" w:rsidRDefault="00E52950" w:rsidP="00E52950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ვიალე ამელია 70-00181 რომი</w:t>
      </w:r>
    </w:p>
    <w:p w14:paraId="62BFC491" w14:textId="77777777" w:rsidR="000362EB" w:rsidRPr="00AC09C6" w:rsidRDefault="00E52950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მწარმოებელი</w:t>
      </w:r>
    </w:p>
    <w:p w14:paraId="71E4ECC7" w14:textId="4FD3062E" w:rsidR="00E52950" w:rsidRPr="00AC09C6" w:rsidRDefault="00E52950" w:rsidP="00E5295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აზიენდე ქიმიკე რიუნაიტ ანჯელინი ფრანჩესკო</w:t>
      </w:r>
      <w:r w:rsidR="00CE6184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-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A.C.R.A.F. ს.პ.ა. (Aziende Chimiche Riunite Angelini Francesco </w:t>
      </w:r>
      <w:r w:rsidR="00CE6184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- 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>A.C.R.A.F. S.p.A.)</w:t>
      </w:r>
    </w:p>
    <w:p w14:paraId="765C8307" w14:textId="77777777" w:rsidR="001E6CEB" w:rsidRPr="00AC09C6" w:rsidRDefault="00205B67" w:rsidP="00BB1268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ვია ვექია დელ პინოქიო, 22 </w:t>
      </w:r>
      <w:r w:rsidR="001E6CEB" w:rsidRPr="00AC09C6">
        <w:rPr>
          <w:rStyle w:val="rynqvb"/>
          <w:rFonts w:ascii="Sylfaen" w:hAnsi="Sylfaen" w:cs="Sylfaen"/>
          <w:noProof/>
          <w:sz w:val="24"/>
          <w:lang w:val="ka-GE"/>
        </w:rPr>
        <w:t>-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60131 ანკონა</w:t>
      </w:r>
      <w:r w:rsidR="001E6CEB" w:rsidRPr="00AC09C6">
        <w:rPr>
          <w:rStyle w:val="rynqvb"/>
          <w:rFonts w:ascii="Sylfaen" w:hAnsi="Sylfaen" w:cs="Sylfaen"/>
          <w:noProof/>
          <w:sz w:val="24"/>
          <w:lang w:val="ka-GE"/>
        </w:rPr>
        <w:t>.</w:t>
      </w:r>
    </w:p>
    <w:p w14:paraId="561BA3BF" w14:textId="77777777" w:rsidR="00E52950" w:rsidRPr="00AC09C6" w:rsidRDefault="001E6CEB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ფურცელი-ჩანართის </w:t>
      </w:r>
      <w:r w:rsidR="0052051E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ბოლო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განახლების თარიღი: აპრილი, 2025 წელი</w:t>
      </w:r>
    </w:p>
    <w:p w14:paraId="7D65A821" w14:textId="77777777" w:rsidR="00BB1268" w:rsidRPr="00AC09C6" w:rsidRDefault="00BB1268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p w14:paraId="3FF000B6" w14:textId="77777777" w:rsidR="0045049F" w:rsidRPr="00AC09C6" w:rsidRDefault="0045049F" w:rsidP="0045049F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p w14:paraId="7558105E" w14:textId="77777777" w:rsidR="0045049F" w:rsidRPr="00AC09C6" w:rsidRDefault="0045049F" w:rsidP="00ED16D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sectPr w:rsidR="0045049F" w:rsidRPr="00AC09C6" w:rsidSect="006465C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7A78"/>
    <w:multiLevelType w:val="hybridMultilevel"/>
    <w:tmpl w:val="2F42475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99F38F7"/>
    <w:multiLevelType w:val="hybridMultilevel"/>
    <w:tmpl w:val="12128BD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28F74A6C"/>
    <w:multiLevelType w:val="hybridMultilevel"/>
    <w:tmpl w:val="B18A7E5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2C1F682E"/>
    <w:multiLevelType w:val="multilevel"/>
    <w:tmpl w:val="EFFC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5280F"/>
    <w:multiLevelType w:val="hybridMultilevel"/>
    <w:tmpl w:val="0D8AB6F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21B7720"/>
    <w:multiLevelType w:val="multilevel"/>
    <w:tmpl w:val="BD30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4E5696"/>
    <w:multiLevelType w:val="hybridMultilevel"/>
    <w:tmpl w:val="09D6B6EC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42951DB9"/>
    <w:multiLevelType w:val="multilevel"/>
    <w:tmpl w:val="F360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0C317E"/>
    <w:multiLevelType w:val="hybridMultilevel"/>
    <w:tmpl w:val="F7B22306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46F73148"/>
    <w:multiLevelType w:val="multilevel"/>
    <w:tmpl w:val="8BA4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EE6D6D"/>
    <w:multiLevelType w:val="multilevel"/>
    <w:tmpl w:val="6FC2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31BFC"/>
    <w:multiLevelType w:val="multilevel"/>
    <w:tmpl w:val="9B3C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949A8"/>
    <w:multiLevelType w:val="multilevel"/>
    <w:tmpl w:val="FDBC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B73ED1"/>
    <w:multiLevelType w:val="hybridMultilevel"/>
    <w:tmpl w:val="F8D23A4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 w15:restartNumberingAfterBreak="0">
    <w:nsid w:val="5DBA7961"/>
    <w:multiLevelType w:val="multilevel"/>
    <w:tmpl w:val="A8A4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EF4050"/>
    <w:multiLevelType w:val="hybridMultilevel"/>
    <w:tmpl w:val="2BC6A1E0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66D709E5"/>
    <w:multiLevelType w:val="multilevel"/>
    <w:tmpl w:val="AAEA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EF0A34"/>
    <w:multiLevelType w:val="multilevel"/>
    <w:tmpl w:val="255E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C01B4E"/>
    <w:multiLevelType w:val="hybridMultilevel"/>
    <w:tmpl w:val="684A6F1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6FDD4960"/>
    <w:multiLevelType w:val="hybridMultilevel"/>
    <w:tmpl w:val="3A24E6A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72241B79"/>
    <w:multiLevelType w:val="hybridMultilevel"/>
    <w:tmpl w:val="314CAB8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73845324"/>
    <w:multiLevelType w:val="multilevel"/>
    <w:tmpl w:val="B808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F26D35"/>
    <w:multiLevelType w:val="multilevel"/>
    <w:tmpl w:val="B34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FE35FD"/>
    <w:multiLevelType w:val="multilevel"/>
    <w:tmpl w:val="ADC4A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7D4070"/>
    <w:multiLevelType w:val="hybridMultilevel"/>
    <w:tmpl w:val="8F427AAC"/>
    <w:lvl w:ilvl="0" w:tplc="FAC62BD6">
      <w:start w:val="1"/>
      <w:numFmt w:val="bullet"/>
      <w:lvlText w:val="-"/>
      <w:lvlJc w:val="left"/>
      <w:pPr>
        <w:ind w:left="99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7B8A2636"/>
    <w:multiLevelType w:val="multilevel"/>
    <w:tmpl w:val="4138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BA4E6A"/>
    <w:multiLevelType w:val="hybridMultilevel"/>
    <w:tmpl w:val="BEB46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AE2C89"/>
    <w:multiLevelType w:val="multilevel"/>
    <w:tmpl w:val="9D9E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7844707">
    <w:abstractNumId w:val="8"/>
  </w:num>
  <w:num w:numId="2" w16cid:durableId="744299215">
    <w:abstractNumId w:val="14"/>
  </w:num>
  <w:num w:numId="3" w16cid:durableId="1066882243">
    <w:abstractNumId w:val="0"/>
  </w:num>
  <w:num w:numId="4" w16cid:durableId="535194131">
    <w:abstractNumId w:val="20"/>
  </w:num>
  <w:num w:numId="5" w16cid:durableId="1628470841">
    <w:abstractNumId w:val="9"/>
  </w:num>
  <w:num w:numId="6" w16cid:durableId="1680808228">
    <w:abstractNumId w:val="19"/>
  </w:num>
  <w:num w:numId="7" w16cid:durableId="1853715286">
    <w:abstractNumId w:val="24"/>
  </w:num>
  <w:num w:numId="8" w16cid:durableId="796918655">
    <w:abstractNumId w:val="11"/>
  </w:num>
  <w:num w:numId="9" w16cid:durableId="905341813">
    <w:abstractNumId w:val="26"/>
  </w:num>
  <w:num w:numId="10" w16cid:durableId="378743630">
    <w:abstractNumId w:val="23"/>
  </w:num>
  <w:num w:numId="11" w16cid:durableId="1293902405">
    <w:abstractNumId w:val="7"/>
  </w:num>
  <w:num w:numId="12" w16cid:durableId="7488977">
    <w:abstractNumId w:val="16"/>
  </w:num>
  <w:num w:numId="13" w16cid:durableId="235021172">
    <w:abstractNumId w:val="5"/>
  </w:num>
  <w:num w:numId="14" w16cid:durableId="1581602217">
    <w:abstractNumId w:val="22"/>
  </w:num>
  <w:num w:numId="15" w16cid:durableId="565070458">
    <w:abstractNumId w:val="27"/>
  </w:num>
  <w:num w:numId="16" w16cid:durableId="720716391">
    <w:abstractNumId w:val="6"/>
  </w:num>
  <w:num w:numId="17" w16cid:durableId="1708985178">
    <w:abstractNumId w:val="18"/>
  </w:num>
  <w:num w:numId="18" w16cid:durableId="1231505880">
    <w:abstractNumId w:val="25"/>
  </w:num>
  <w:num w:numId="19" w16cid:durableId="1874538066">
    <w:abstractNumId w:val="10"/>
  </w:num>
  <w:num w:numId="20" w16cid:durableId="1179927396">
    <w:abstractNumId w:val="1"/>
  </w:num>
  <w:num w:numId="21" w16cid:durableId="1338146102">
    <w:abstractNumId w:val="4"/>
  </w:num>
  <w:num w:numId="22" w16cid:durableId="1246260855">
    <w:abstractNumId w:val="3"/>
  </w:num>
  <w:num w:numId="23" w16cid:durableId="1746875983">
    <w:abstractNumId w:val="17"/>
  </w:num>
  <w:num w:numId="24" w16cid:durableId="1615206831">
    <w:abstractNumId w:val="21"/>
  </w:num>
  <w:num w:numId="25" w16cid:durableId="1837720320">
    <w:abstractNumId w:val="2"/>
  </w:num>
  <w:num w:numId="26" w16cid:durableId="1350568195">
    <w:abstractNumId w:val="13"/>
  </w:num>
  <w:num w:numId="27" w16cid:durableId="1927107750">
    <w:abstractNumId w:val="12"/>
  </w:num>
  <w:num w:numId="28" w16cid:durableId="10451798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5CF"/>
    <w:rsid w:val="00034A0F"/>
    <w:rsid w:val="000362EB"/>
    <w:rsid w:val="000C1F2A"/>
    <w:rsid w:val="00104058"/>
    <w:rsid w:val="0012531A"/>
    <w:rsid w:val="001602F1"/>
    <w:rsid w:val="0017524F"/>
    <w:rsid w:val="0019339F"/>
    <w:rsid w:val="001A79E0"/>
    <w:rsid w:val="001E6CEB"/>
    <w:rsid w:val="00205B67"/>
    <w:rsid w:val="002B7B01"/>
    <w:rsid w:val="002F491B"/>
    <w:rsid w:val="00314DD8"/>
    <w:rsid w:val="0031681C"/>
    <w:rsid w:val="003752A4"/>
    <w:rsid w:val="00381A53"/>
    <w:rsid w:val="003B3D5B"/>
    <w:rsid w:val="003C46FB"/>
    <w:rsid w:val="00410CB0"/>
    <w:rsid w:val="004311C0"/>
    <w:rsid w:val="0045049F"/>
    <w:rsid w:val="00490F22"/>
    <w:rsid w:val="0052051E"/>
    <w:rsid w:val="00544BA5"/>
    <w:rsid w:val="00580773"/>
    <w:rsid w:val="00582CEF"/>
    <w:rsid w:val="005D02F1"/>
    <w:rsid w:val="005E081F"/>
    <w:rsid w:val="005F6BCF"/>
    <w:rsid w:val="00605153"/>
    <w:rsid w:val="0060730A"/>
    <w:rsid w:val="0062028B"/>
    <w:rsid w:val="006465CF"/>
    <w:rsid w:val="00680A64"/>
    <w:rsid w:val="00681038"/>
    <w:rsid w:val="00682B80"/>
    <w:rsid w:val="00692C86"/>
    <w:rsid w:val="006F6BF6"/>
    <w:rsid w:val="006F73D8"/>
    <w:rsid w:val="00706B67"/>
    <w:rsid w:val="007233A3"/>
    <w:rsid w:val="00730D79"/>
    <w:rsid w:val="007522FD"/>
    <w:rsid w:val="0076461A"/>
    <w:rsid w:val="007C157D"/>
    <w:rsid w:val="008158A0"/>
    <w:rsid w:val="00817ED7"/>
    <w:rsid w:val="00820A3E"/>
    <w:rsid w:val="00852A78"/>
    <w:rsid w:val="00857CFF"/>
    <w:rsid w:val="008B7865"/>
    <w:rsid w:val="008E407A"/>
    <w:rsid w:val="008F7D12"/>
    <w:rsid w:val="009114D3"/>
    <w:rsid w:val="009155FA"/>
    <w:rsid w:val="009B10CE"/>
    <w:rsid w:val="009B5708"/>
    <w:rsid w:val="009B57EA"/>
    <w:rsid w:val="009E7695"/>
    <w:rsid w:val="00A0111C"/>
    <w:rsid w:val="00A01FCB"/>
    <w:rsid w:val="00A263EE"/>
    <w:rsid w:val="00A44D53"/>
    <w:rsid w:val="00AB2E22"/>
    <w:rsid w:val="00AC09C6"/>
    <w:rsid w:val="00AE0A71"/>
    <w:rsid w:val="00B03430"/>
    <w:rsid w:val="00B0784D"/>
    <w:rsid w:val="00B10A07"/>
    <w:rsid w:val="00B238B3"/>
    <w:rsid w:val="00B61CAC"/>
    <w:rsid w:val="00B71A51"/>
    <w:rsid w:val="00B7627D"/>
    <w:rsid w:val="00BB1268"/>
    <w:rsid w:val="00BE2BD9"/>
    <w:rsid w:val="00C20BF0"/>
    <w:rsid w:val="00C27DAB"/>
    <w:rsid w:val="00C326C6"/>
    <w:rsid w:val="00C34612"/>
    <w:rsid w:val="00C52BDF"/>
    <w:rsid w:val="00CB50FB"/>
    <w:rsid w:val="00CE6184"/>
    <w:rsid w:val="00D0290D"/>
    <w:rsid w:val="00D07DA3"/>
    <w:rsid w:val="00D34BA4"/>
    <w:rsid w:val="00D476F9"/>
    <w:rsid w:val="00D56155"/>
    <w:rsid w:val="00D85A3D"/>
    <w:rsid w:val="00D948F9"/>
    <w:rsid w:val="00DC3FD9"/>
    <w:rsid w:val="00DD3218"/>
    <w:rsid w:val="00DF3476"/>
    <w:rsid w:val="00DF6956"/>
    <w:rsid w:val="00E52950"/>
    <w:rsid w:val="00E56000"/>
    <w:rsid w:val="00E70C38"/>
    <w:rsid w:val="00E76781"/>
    <w:rsid w:val="00ED16DD"/>
    <w:rsid w:val="00EF0F27"/>
    <w:rsid w:val="00F21522"/>
    <w:rsid w:val="00F44C39"/>
    <w:rsid w:val="00FA1F54"/>
    <w:rsid w:val="00FE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3C5C9"/>
  <w15:chartTrackingRefBased/>
  <w15:docId w15:val="{9B3894E7-9EAF-48CF-A90A-AFB62843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A0F"/>
  </w:style>
  <w:style w:type="paragraph" w:styleId="Heading3">
    <w:name w:val="heading 3"/>
    <w:basedOn w:val="Normal"/>
    <w:link w:val="Heading3Char"/>
    <w:uiPriority w:val="9"/>
    <w:qFormat/>
    <w:rsid w:val="00D948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034A0F"/>
  </w:style>
  <w:style w:type="paragraph" w:styleId="ListParagraph">
    <w:name w:val="List Paragraph"/>
    <w:basedOn w:val="Normal"/>
    <w:uiPriority w:val="34"/>
    <w:qFormat/>
    <w:rsid w:val="00034A0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75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15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D948F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114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ifa.gov.it/content/segnalazioni-reazioni-avver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2371</TotalTime>
  <Pages>13</Pages>
  <Words>2681</Words>
  <Characters>15287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17933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Nanuli Janiashvili</cp:lastModifiedBy>
  <cp:revision>89</cp:revision>
  <dcterms:created xsi:type="dcterms:W3CDTF">2026-06-12T09:01:00Z</dcterms:created>
  <dcterms:modified xsi:type="dcterms:W3CDTF">2026-07-10T07:36:00Z</dcterms:modified>
</cp:coreProperties>
</file>