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0F34" w14:textId="119CB717" w:rsidR="00E05E4A" w:rsidRDefault="00E05E4A" w:rsidP="00034A0F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>
        <w:rPr>
          <w:rFonts w:ascii="Sylfaen" w:hAnsi="Sylfaen"/>
          <w:b/>
          <w:noProof/>
          <w:sz w:val="24"/>
          <w:szCs w:val="24"/>
          <w:lang w:val="ka-GE"/>
        </w:rPr>
        <w:t>სარეკომენდაციო ვერსია</w:t>
      </w:r>
    </w:p>
    <w:p w14:paraId="760A4420" w14:textId="70470C8A" w:rsidR="00034A0F" w:rsidRPr="00AC09C6" w:rsidRDefault="00034A0F" w:rsidP="00034A0F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ფურცელი-ჩანართი: ინფორმაცია მომხმარებლისთვის</w:t>
      </w:r>
    </w:p>
    <w:p w14:paraId="02E480F5" w14:textId="77777777" w:rsidR="00034A0F" w:rsidRPr="00AC09C6" w:rsidRDefault="00034A0F" w:rsidP="00034A0F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ტრიტიკო 60 მგ/მლ პერორალური წვეთები, ხსნარი</w:t>
      </w:r>
    </w:p>
    <w:p w14:paraId="1333D7E7" w14:textId="77777777" w:rsidR="00034A0F" w:rsidRPr="00AC09C6" w:rsidRDefault="00034A0F" w:rsidP="00034A0F">
      <w:pPr>
        <w:tabs>
          <w:tab w:val="left" w:pos="708"/>
        </w:tabs>
        <w:spacing w:line="360" w:lineRule="auto"/>
        <w:jc w:val="center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/>
          <w:noProof/>
          <w:sz w:val="24"/>
          <w:szCs w:val="24"/>
          <w:lang w:val="ka-GE"/>
        </w:rPr>
        <w:t>ტრაზოდონის</w:t>
      </w:r>
      <w:r w:rsidRPr="00AC09C6">
        <w:rPr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/>
          <w:noProof/>
          <w:sz w:val="24"/>
          <w:szCs w:val="24"/>
          <w:lang w:val="ka-GE"/>
        </w:rPr>
        <w:t>ჰიდროქლორიდი</w:t>
      </w:r>
    </w:p>
    <w:p w14:paraId="46EE626E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პრეპარატის მიღებამდე გაეცანით ფურცელ-ჩანართს, რადგან მასში მოცემულია თქვენთვის მნიშვნელოვანი ინფორმაცია.</w:t>
      </w:r>
    </w:p>
    <w:p w14:paraId="4242F891" w14:textId="61D24D01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ფურცელი-ჩანართი, შესაძლოა კვლავ დაგჭირდეთ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მისი წაკითხვა</w:t>
      </w:r>
      <w:r w:rsidR="00857CFF" w:rsidRPr="00AC09C6">
        <w:rPr>
          <w:rFonts w:ascii="Sylfaen" w:hAnsi="Sylfaen" w:cs="Sylfaen"/>
          <w:noProof/>
          <w:sz w:val="24"/>
          <w:szCs w:val="24"/>
          <w:lang w:val="ka-GE"/>
        </w:rPr>
        <w:t>;</w:t>
      </w:r>
    </w:p>
    <w:p w14:paraId="1E46AE04" w14:textId="77777777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დამატებითი კითხვების შემთხვევაში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="00857CFF" w:rsidRPr="00AC09C6">
        <w:rPr>
          <w:rFonts w:ascii="Sylfaen" w:hAnsi="Sylfaen"/>
          <w:noProof/>
          <w:sz w:val="24"/>
          <w:szCs w:val="24"/>
          <w:lang w:val="ka-GE"/>
        </w:rPr>
        <w:t>;</w:t>
      </w:r>
    </w:p>
    <w:p w14:paraId="188E930B" w14:textId="3123C77F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აღნიშნული პრეპარატი </w:t>
      </w:r>
      <w:r w:rsidR="00681038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დაგენიშნათ 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>პირადად</w:t>
      </w:r>
      <w:r w:rsidR="00681038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თქვენ.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არ გადასცეთ 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ის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სხვებს</w:t>
      </w:r>
      <w:r w:rsidR="00D07DA3" w:rsidRPr="00AC09C6">
        <w:rPr>
          <w:rFonts w:ascii="Sylfaen" w:hAnsi="Sylfaen" w:cs="Sylfaen"/>
          <w:noProof/>
          <w:sz w:val="24"/>
          <w:szCs w:val="24"/>
          <w:lang w:val="ka-GE"/>
        </w:rPr>
        <w:t>,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მიუხედავად დაავადების მსგავსი </w:t>
      </w:r>
      <w:r w:rsidR="00490F22" w:rsidRPr="00AC09C6">
        <w:rPr>
          <w:rFonts w:ascii="Sylfaen" w:hAnsi="Sylfaen" w:cs="Sylfaen"/>
          <w:noProof/>
          <w:sz w:val="24"/>
          <w:szCs w:val="24"/>
          <w:lang w:val="ka-GE"/>
        </w:rPr>
        <w:t>სიმპტომებისა, რადგან შეიძლება ავნოს მათ</w:t>
      </w:r>
      <w:r w:rsidR="00857CFF" w:rsidRPr="00AC09C6">
        <w:rPr>
          <w:rFonts w:ascii="Sylfaen" w:hAnsi="Sylfaen" w:cs="Sylfaen"/>
          <w:noProof/>
          <w:sz w:val="24"/>
          <w:szCs w:val="24"/>
          <w:lang w:val="ka-GE"/>
        </w:rPr>
        <w:t>;</w:t>
      </w:r>
    </w:p>
    <w:p w14:paraId="30ABBA54" w14:textId="77777777" w:rsidR="00034A0F" w:rsidRPr="00AC09C6" w:rsidRDefault="00034A0F" w:rsidP="00034A0F">
      <w:pPr>
        <w:pStyle w:val="ListParagraph"/>
        <w:numPr>
          <w:ilvl w:val="0"/>
          <w:numId w:val="1"/>
        </w:numPr>
        <w:tabs>
          <w:tab w:val="left" w:pos="708"/>
        </w:tabs>
        <w:spacing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AC09C6">
        <w:rPr>
          <w:rFonts w:ascii="Sylfaen" w:hAnsi="Sylfaen" w:cs="Sylfaen"/>
          <w:noProof/>
          <w:sz w:val="24"/>
          <w:szCs w:val="24"/>
          <w:lang w:val="ka-GE"/>
        </w:rPr>
        <w:t>აცნობეთ ექიმს ან ფარმაცევტს თუ აღინიშნა ნებისმიერი გვერდითი ეფექტი, მათ შორის ისეთი</w:t>
      </w:r>
      <w:r w:rsidR="00D476F9"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შესაძლო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გვერდითი </w:t>
      </w:r>
      <w:r w:rsidR="00D476F9" w:rsidRPr="00AC09C6">
        <w:rPr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 xml:space="preserve"> რომლებიც არ არის მოცემული აღნიშნულ ფურცელ-ჩანართში.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AC09C6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AC09C6">
        <w:rPr>
          <w:rFonts w:ascii="Sylfaen" w:hAnsi="Sylfaen"/>
          <w:noProof/>
          <w:sz w:val="24"/>
          <w:szCs w:val="24"/>
          <w:lang w:val="ka-GE"/>
        </w:rPr>
        <w:t xml:space="preserve"> 4.</w:t>
      </w:r>
    </w:p>
    <w:p w14:paraId="4717FE3C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AC09C6">
        <w:rPr>
          <w:rFonts w:ascii="Sylfaen" w:hAnsi="Sylfaen"/>
          <w:b/>
          <w:noProof/>
          <w:sz w:val="24"/>
          <w:szCs w:val="24"/>
          <w:lang w:val="ka-GE"/>
        </w:rPr>
        <w:t>ფურცელ-ჩანართში შედის:</w:t>
      </w:r>
    </w:p>
    <w:p w14:paraId="7E8115D7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1. რა</w:t>
      </w:r>
      <w:r w:rsidR="006F6BF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წარმოადგენს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 და რისთვის გამოიყენება </w:t>
      </w:r>
    </w:p>
    <w:p w14:paraId="392FD556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2. </w:t>
      </w:r>
      <w:r w:rsidR="009B57E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რა უნდა იცოდეთ ტრიტიკოს მიღებამდე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7B18245F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3. ტრიტიკო</w:t>
      </w:r>
      <w:r w:rsidR="00314DD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მიღების წესი </w:t>
      </w:r>
    </w:p>
    <w:p w14:paraId="6838526F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4. შესაძლო გვერდითი ეფექტები </w:t>
      </w:r>
    </w:p>
    <w:p w14:paraId="53BF6B54" w14:textId="77777777" w:rsidR="00034A0F" w:rsidRPr="00AC09C6" w:rsidRDefault="00034A0F" w:rsidP="00034A0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5. ტრიტიკო</w:t>
      </w:r>
      <w:r w:rsidR="00C34612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შენახვის პირობები</w:t>
      </w:r>
    </w:p>
    <w:p w14:paraId="71854AC8" w14:textId="77777777" w:rsidR="00034A0F" w:rsidRPr="00AC09C6" w:rsidRDefault="00034A0F" w:rsidP="00034A0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6. რა შედის შეფუთვაში და სხვა ინფორმაცია</w:t>
      </w:r>
    </w:p>
    <w:p w14:paraId="2192CF9F" w14:textId="77777777" w:rsidR="00C52BDF" w:rsidRPr="00AC09C6" w:rsidRDefault="00C52BDF" w:rsidP="00C52BD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1. რას წარმოადგენს ტრიტიკო და რისთვის გამოიყენება </w:t>
      </w:r>
    </w:p>
    <w:p w14:paraId="1833CF12" w14:textId="77777777" w:rsidR="003752A4" w:rsidRPr="00AC09C6" w:rsidRDefault="003752A4" w:rsidP="003752A4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 შეიცავს აქტიურ ნივთიერებას ტრაზოდონის ჰიდროქლორიდს, რომელიც მიეკუთვნება ე.წ. „ანტიდეპრესანტების“ ჯგუფს.</w:t>
      </w:r>
    </w:p>
    <w:p w14:paraId="169BA3E2" w14:textId="77777777" w:rsidR="003752A4" w:rsidRPr="00AC09C6" w:rsidRDefault="003752A4" w:rsidP="00682B8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 გამოიყენება </w:t>
      </w:r>
      <w:r w:rsidRPr="00AC09C6">
        <w:rPr>
          <w:rStyle w:val="rynqvb"/>
          <w:rFonts w:ascii="Sylfaen" w:hAnsi="Sylfaen" w:cs="Sylfaen"/>
          <w:b/>
          <w:bCs/>
          <w:noProof/>
          <w:sz w:val="24"/>
          <w:szCs w:val="24"/>
          <w:lang w:val="ka-GE"/>
        </w:rPr>
        <w:t>მოზრდილებში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დეპრესიის სამკურნალოდ, მათ შორის </w:t>
      </w:r>
      <w:r w:rsidR="00B7627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შფოთვის თანხლებისას.</w:t>
      </w:r>
    </w:p>
    <w:p w14:paraId="6BEACD5F" w14:textId="77777777" w:rsidR="00682B80" w:rsidRPr="00AC09C6" w:rsidRDefault="00682B80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2. რა უნდა იცოდეთ ტრიტიკოს მიღებამდე </w:t>
      </w:r>
    </w:p>
    <w:p w14:paraId="29D59F2A" w14:textId="77777777" w:rsidR="00682B80" w:rsidRPr="00AC09C6" w:rsidRDefault="00682B80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lastRenderedPageBreak/>
        <w:t>არ მიიღოთ ტრიტიკო</w:t>
      </w:r>
    </w:p>
    <w:p w14:paraId="0347C63C" w14:textId="1CCAFFBC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თუ გაქვთ ალერგია ტრაზოდონის ჰიდროქლორიდის ან აღნიშნული პრეპარატის რომელიმე სხვა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>ინგრედიენტის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მიმართ (ჩამოთვლილია მე-6 ნაწილში)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38C9335" w14:textId="77777777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თუ ჭარბად მოიხმართ ალკოჰოლს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2F846EC" w14:textId="0BCD9CDB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თუ ჭარბი რაოდენობით იღებთ საძილე საშუალებებს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(ჰიპნოზური პრეპარატები)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39C5C771" w14:textId="60E9A15C" w:rsidR="00682B80" w:rsidRPr="00AC09C6" w:rsidRDefault="00682B80" w:rsidP="00682B80">
      <w:pPr>
        <w:pStyle w:val="ListParagraph"/>
        <w:numPr>
          <w:ilvl w:val="0"/>
          <w:numId w:val="3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მიოკარდიუმის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მწვავე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ინფარქტის დროს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73810FB1" w14:textId="77777777" w:rsidR="00682B80" w:rsidRPr="00AC09C6" w:rsidRDefault="00682B80" w:rsidP="00A263EE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ტრიტიკო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არ ინიშნება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A263EE" w:rsidRPr="00AC09C6">
        <w:rPr>
          <w:rStyle w:val="rynqvb"/>
          <w:rFonts w:ascii="Sylfaen" w:hAnsi="Sylfaen" w:cs="Sylfaen"/>
          <w:noProof/>
          <w:sz w:val="24"/>
          <w:lang w:val="ka-GE"/>
        </w:rPr>
        <w:t>ბავშვებში ან მოზარდებში.</w:t>
      </w:r>
    </w:p>
    <w:p w14:paraId="3943EABE" w14:textId="77777777" w:rsidR="00A263EE" w:rsidRPr="00AC09C6" w:rsidRDefault="00A263EE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t>გაფრთხილებები და სიფრთხილის ზომები</w:t>
      </w:r>
    </w:p>
    <w:p w14:paraId="7D915529" w14:textId="77777777" w:rsidR="00A263EE" w:rsidRPr="00AC09C6" w:rsidRDefault="00A01FCB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ტრიტიკოს მიღებამდე კონსულტაცია გაიარეთ ექიმთან ან ფარმაცევტთან.</w:t>
      </w:r>
    </w:p>
    <w:p w14:paraId="4B7CF370" w14:textId="77777777" w:rsidR="00DD3218" w:rsidRPr="00AC09C6" w:rsidRDefault="00DD3218" w:rsidP="00682B8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კერძოდ, აცნობეთ ექიმს:</w:t>
      </w:r>
    </w:p>
    <w:p w14:paraId="1393FF1C" w14:textId="604DFFBE" w:rsidR="00DD3218" w:rsidRPr="00AC09C6" w:rsidRDefault="00DD3218" w:rsidP="00DD321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თუ თქვენ ან </w:t>
      </w:r>
      <w:r w:rsidR="001602F1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თქვენმა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მომვლელმა შეამჩნიეთ დეპრესიის გაუარესება, ჩვეული ქცევის შეცვლა ან თუ გაგიჩნდათ სუიციდური აზრები</w:t>
      </w:r>
      <w:r w:rsidR="00B61CAC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ასეთ შემთხვევებში </w:t>
      </w:r>
      <w:r w:rsidRPr="00AC09C6">
        <w:rPr>
          <w:rStyle w:val="rynqvb"/>
          <w:rFonts w:ascii="Sylfaen" w:hAnsi="Sylfaen" w:cs="Sylfaen"/>
          <w:b/>
          <w:noProof/>
          <w:sz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</w:t>
      </w:r>
      <w:r w:rsidR="00B61CAC" w:rsidRPr="00AC09C6">
        <w:rPr>
          <w:rStyle w:val="rynqvb"/>
          <w:rFonts w:ascii="Sylfaen" w:hAnsi="Sylfaen" w:cs="Sylfaen"/>
          <w:noProof/>
          <w:sz w:val="24"/>
          <w:lang w:val="ka-GE"/>
        </w:rPr>
        <w:t>აცნობეთ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ექიმს</w:t>
      </w:r>
      <w:r w:rsidR="00857CFF" w:rsidRPr="00AC09C6">
        <w:rPr>
          <w:rStyle w:val="rynqvb"/>
          <w:rFonts w:ascii="Sylfaen" w:hAnsi="Sylfaen" w:cs="Sylfaen"/>
          <w:noProof/>
          <w:sz w:val="24"/>
          <w:lang w:val="ka-GE"/>
        </w:rPr>
        <w:t>;</w:t>
      </w:r>
    </w:p>
    <w:p w14:paraId="2FAE8C78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ეპილეფსია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ექიმი უნდა მოერიდოს დოზის მკვეთრ ზრდას ან შემცირებას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64FB361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ღვიძლის ფუნქციის დარღვევა,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განსაკუთრებით კი მძიმე ფორმით (ღვიძლის უკმარისობა)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AA17DA2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თირკმლის ფუნქციის დარღვევა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განსაკუთრებით კი მძიმე ფორმით (თირკმლის უკმარისობა)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305D912F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გულ-სისხლძარღვთა და გულის დაავადებები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მათ შორის: ტკივილი გულმკერდის არეში (სტენოკარდია), გულის გამტარობის სისტემის დარღვევები, ბოლო პერიოდში გადატანილი გაქვთ გულის შეტევა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1097900B" w14:textId="77777777" w:rsidR="00B61CAC" w:rsidRPr="00AC09C6" w:rsidRDefault="00B61CAC" w:rsidP="00B61CAC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ჰიპერთირეოზი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(ფარისებრი ჯირკვლის ფუნქციის დარღვევა</w:t>
      </w:r>
      <w:r w:rsidR="006F73D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17DB2EA" w14:textId="77777777" w:rsidR="006F73D8" w:rsidRPr="00AC09C6" w:rsidRDefault="006F73D8" w:rsidP="006F73D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შარდვის გაძნელება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როგორიც არის პროსტატის ჰიპერტროფია (წინამდებარე ჯირკვლის მოცულობის გაზრდა)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E458855" w14:textId="77777777" w:rsidR="006F73D8" w:rsidRPr="00AC09C6" w:rsidRDefault="006F73D8" w:rsidP="006F73D8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მწვავე დახურულკუთხოვანი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გლაუკომა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(თვალშიდა წნევის მომატება)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7C8C1019" w14:textId="77777777" w:rsidR="003C46FB" w:rsidRPr="00AC09C6" w:rsidRDefault="003C46FB" w:rsidP="003C46F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შიზოფრენია ან სხვა ფსიქიკური აშლილობა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რადგან ტრიტიკოს გამოყენებამ შეიძლება გააუარესოს ამ დაავადებების სიმპტომები, მაგ.: პარანოიის გამწვავება (არარეალური</w:t>
      </w:r>
      <w:r w:rsidR="00D34BA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ფაქტების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რწმენა). იხ. ნაწილი 4 „შესაძლო გვერდითი ეფექტები“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4528C97" w14:textId="77777777" w:rsidR="003C46FB" w:rsidRPr="00AC09C6" w:rsidRDefault="003C46FB" w:rsidP="003C46F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ყელის ტკივილი და ცხელება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 ასეთ შემთხვევაში ექიმმა შესაძლოა დაგინიშნოთ სისხლის ანალიზ</w:t>
      </w:r>
      <w:r w:rsidR="003B3D5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ი, რადგან ეს სიმპტომები შეიძლება მიუთითებდეს სისხლის დაავადებაზე (აგრანულოციტოზი</w:t>
      </w:r>
      <w:r w:rsidR="003B3D5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0DE839ED" w14:textId="77777777" w:rsidR="003B3D5B" w:rsidRPr="00AC09C6" w:rsidRDefault="003B3D5B" w:rsidP="003B3D5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გაქვთ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შეუძლოდ ყოფნის და გულის წასვლის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AC09C6">
        <w:rPr>
          <w:rStyle w:val="rynqvb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(განსაკუთრებით ფეხზე წამოდგომისას ან საწოლიდან ადგომისას), რადგან ეს შესაძლოა მიუთითებდეს დაბალ არტერიულ წნევაზე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102EE00" w14:textId="77777777" w:rsidR="003B3D5B" w:rsidRPr="00AC09C6" w:rsidRDefault="003B3D5B" w:rsidP="003B3D5B">
      <w:pPr>
        <w:pStyle w:val="ListParagraph"/>
        <w:numPr>
          <w:ilvl w:val="0"/>
          <w:numId w:val="4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მამაკაცების შემთხვევაში თუ აღინიშნება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გახანგრძლივებული და მტკივნეული ერექცია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 ამგვარი სიმპტომის გამოვლენისთანავე შეწყვიტეთ მკურნალობა</w:t>
      </w:r>
    </w:p>
    <w:p w14:paraId="0871329F" w14:textId="77777777" w:rsidR="00F21522" w:rsidRPr="00AC09C6" w:rsidRDefault="003B3D5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ხართ ხანდაზმული ასაკის</w:t>
      </w:r>
    </w:p>
    <w:p w14:paraId="79AFAF36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ხანდაზმულმა პაციენტებმა სიფრთხილით უნდა გამოიყენონ აღნიშნული პრეპარატი, რადგან იზრდება გვერდითი ეფექტების განვითარების რისკი, როგორიც არის არტერიული წნევის დაცემა ფეხზე წამოდგომისას (ორთოსტატული ჰიპოტენზია) ან ძილიანობა.</w:t>
      </w:r>
    </w:p>
    <w:p w14:paraId="63E1A652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თქვენ ან თქვენმა მომვლელმა შეამჩნიეთ რომელიმე ამგვარი გვერდითი ეფექტი, აცნობეთ მკურნალ ექიმს, რომელიც უზრუნველყოფს მდგომარეობის გულდასმით მონიტორინგს, განსაკუთრებით მკურნალობის დასაწყისში, ასევე დოზის მომატების წინ და პროცესში.</w:t>
      </w:r>
    </w:p>
    <w:p w14:paraId="62B693CB" w14:textId="77777777" w:rsidR="0062028B" w:rsidRPr="00AC09C6" w:rsidRDefault="0062028B" w:rsidP="0062028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გაწუხებთ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რომელიმე სხვა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დაავადება ან იღებთ სხვა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(იხ. ნაწილი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„სხვა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 ტრიტიკო“), აცნობეთ ექიმს, რომელიც მიიღებს აუცილებელ ზომებს გვერდითი </w:t>
      </w:r>
      <w:r w:rsidR="00852A7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ეფექტების განვითარების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რისკის ზრდის თავიდან ასაცილებლად.</w:t>
      </w:r>
    </w:p>
    <w:p w14:paraId="1150C431" w14:textId="77777777" w:rsidR="00C27DAB" w:rsidRPr="00AC09C6" w:rsidRDefault="00C27DAB" w:rsidP="00C27DAB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გავლენა შარდის ანალიზებზე</w:t>
      </w:r>
    </w:p>
    <w:p w14:paraId="62833F6D" w14:textId="77777777" w:rsidR="00C27DAB" w:rsidRPr="00AC09C6" w:rsidRDefault="00C27DAB" w:rsidP="005F6BC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ტრიტიკოს მიღების პერიოდში გიტარდებათ შარდის ტესტი ნარკოტიკულ სკრინინგზე სპეციფიკური მეთოდით (იმუნოლოგიური ტესტით), პასუხი შესაძლოა იყოს ცრუ დადებითი ამფეტამინზე. ასეთ შემთხვევაში მიმართეთ ექიმს და მოითხოვეთ ანალიზის ჩატარება სხვა მეთოდების გამოყენებით.</w:t>
      </w:r>
    </w:p>
    <w:p w14:paraId="60251834" w14:textId="77777777" w:rsidR="005F6BCF" w:rsidRPr="00AC09C6" w:rsidRDefault="005F6BCF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lastRenderedPageBreak/>
        <w:t>სხვა პრეპარატები და ტრიტიკო</w:t>
      </w:r>
    </w:p>
    <w:p w14:paraId="0A1E7A68" w14:textId="77777777" w:rsidR="005F6BCF" w:rsidRPr="00AC09C6" w:rsidRDefault="005F6BCF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აცნობეთ ექიმს ან ფარმაცევტს, თუ იღებთ, ბოლო პერიოდში იღებდით ან მიიღებთ ნებისმიერ სხვა პრეპარატს. კერძოდ, აცნობეთ ექიმს, თუ იღებთ შემდეგ სამკურნალო საშუალებებს:</w:t>
      </w:r>
    </w:p>
    <w:p w14:paraId="4E4A9064" w14:textId="77777777" w:rsidR="005F6BCF" w:rsidRPr="00AC09C6" w:rsidRDefault="00B71A51" w:rsidP="005F6BC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რომლებიც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აძლიერებენ 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ტრიტიკოს შესაძლო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გვერდით</w:t>
      </w:r>
      <w:r w:rsidR="005F6BC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ეფექტებს:</w:t>
      </w:r>
    </w:p>
    <w:p w14:paraId="1D923767" w14:textId="77777777" w:rsidR="005F6BCF" w:rsidRPr="00AC09C6" w:rsidRDefault="00FE1AEC" w:rsidP="00FE1AEC">
      <w:pPr>
        <w:pStyle w:val="ListParagraph"/>
        <w:numPr>
          <w:ilvl w:val="0"/>
          <w:numId w:val="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პრეპარატები,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5F6BC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რომლებიც ცვლიან ღვიძლის ფუნქციონირებას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როგორიც არის:</w:t>
      </w:r>
    </w:p>
    <w:p w14:paraId="0D64338D" w14:textId="77777777" w:rsidR="00680A64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ერითრომიცინი (ანტიბიოტიკი)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81A667D" w14:textId="77777777" w:rsidR="00680A64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კეტოკონაზოლი, იტრაკონაზოლი (სოკოვანი ინფექციების სამკურნალო საშუალებები)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07DAA114" w14:textId="77777777" w:rsidR="005F6BCF" w:rsidRPr="00AC09C6" w:rsidRDefault="005F6BCF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რიტონავირი, ინდინავირი (აივ</w:t>
      </w:r>
      <w:r w:rsidR="00680A6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ინფექციების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სამკურნალო საშუალებები)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696243AC" w14:textId="77777777" w:rsidR="00680A64" w:rsidRPr="00AC09C6" w:rsidRDefault="00680A64" w:rsidP="005F6BCF">
      <w:pPr>
        <w:pStyle w:val="ListParagraph"/>
        <w:numPr>
          <w:ilvl w:val="0"/>
          <w:numId w:val="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ნეფაზოდონი (სხვადასხვა ფორმის დეპრესიის სამკურნალო პრეპარატი)</w:t>
      </w:r>
      <w:r w:rsidR="009B570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79CAFB4B" w14:textId="77777777" w:rsidR="009B5708" w:rsidRPr="00AC09C6" w:rsidRDefault="009B5708" w:rsidP="009B5708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 ტრიტიკო აღნიშნულ პრეპარატებთან ერთად. საჭიროების შემთხვევაში ექიმი შეამცირებს ტრიტიკოს დოზას</w:t>
      </w:r>
      <w:r w:rsidR="008E407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7B1755F7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ტრიციკლური ანტიდეპრესანტები (დეპრესიის სამკურნალო პრეპარატები). 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პრეპარატებ</w:t>
      </w:r>
      <w:r w:rsidR="00DC3F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ტრაზოდონთან ერთად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949F052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ფლუოქსეტინი (შფოთვისა და დეპრესიის სამკურნალო პრეპარატი);</w:t>
      </w:r>
    </w:p>
    <w:p w14:paraId="349562EA" w14:textId="77777777" w:rsidR="00857CFF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ნეიროლეპტიკები (ფსიქიკური აშლილობების,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მაგ.: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შიზოფრენიის სამკურნალო პრეპარატები);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2007EC7" w14:textId="77777777" w:rsidR="00D56155" w:rsidRPr="00AC09C6" w:rsidRDefault="009E7695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ფენოთიაზინები (ფსიქიკური აშლილობების,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მაგ.: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შიზოფრენიის სამკურნალო პრეპარატები), 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ქლორპრომაზინი, ფლუფენაზინი, ლევომეპრომაზინი, პერფენაზინი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80C74FB" w14:textId="66E944E1" w:rsidR="00857CFF" w:rsidRPr="00AC09C6" w:rsidRDefault="00857CFF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პრეპარატები, რომლებიც ახანგრძლივებენ QT ინტერვალს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ანუ იწვევენ ცვლილებებს ელექტროკარდიოგრამაზე;</w:t>
      </w:r>
    </w:p>
    <w:p w14:paraId="20F08F1C" w14:textId="2524ADFB" w:rsidR="00857CFF" w:rsidRPr="00AC09C6" w:rsidRDefault="00857CFF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კრაზანას პრეპარატები (hypericum ან St. John's wort</w:t>
      </w:r>
      <w:r w:rsidR="00544BA5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-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მცენარე, რომელიც გამოიყენება ანტიდეპრესანტის სახით)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47AEFB6A" w14:textId="77777777" w:rsidR="00857CFF" w:rsidRPr="00AC09C6" w:rsidRDefault="00857CFF" w:rsidP="00692C8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 რომლებიც ამცირებენ ტრიტიკოს ეფექტს</w:t>
      </w:r>
    </w:p>
    <w:p w14:paraId="1EEFEDF9" w14:textId="77777777" w:rsidR="00857CFF" w:rsidRPr="00AC09C6" w:rsidRDefault="00692C86" w:rsidP="00857CFF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პერ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ორალური კონტრაცეპტივები</w:t>
      </w:r>
      <w:r w:rsidR="00857CF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(ჩასახვის საწინააღმდეგო აბები);</w:t>
      </w:r>
    </w:p>
    <w:p w14:paraId="75892279" w14:textId="77777777" w:rsidR="00692C86" w:rsidRPr="00AC09C6" w:rsidRDefault="00857CFF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lastRenderedPageBreak/>
        <w:t>ფენიტოინი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(ეპილეფსიის სამკურნალო პრეპარატი</w:t>
      </w:r>
      <w:r w:rsidR="007522F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28FC84ED" w14:textId="7777777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კარბამაზეპინი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(ეპილეფსიის სამკურნალო პრეპარატი). ექიმი გააკონტროლებს მდგომარეობას, რათა შეაფასოს ტრიტიკოს დოზის გაზრდის საჭიროება;</w:t>
      </w:r>
    </w:p>
    <w:p w14:paraId="7A84536F" w14:textId="4E185E8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ბარბიტურატები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(პრეპარატები, რომლებიც გამოიყენება როგორც სედატიური, საანესთეზიო, ეპილეფსიის საწინააღმდეგო და 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ჰიპნოზური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საშუალებები).</w:t>
      </w:r>
    </w:p>
    <w:p w14:paraId="4181B346" w14:textId="77777777" w:rsidR="00692C86" w:rsidRPr="00AC09C6" w:rsidRDefault="00692C86" w:rsidP="00B10A07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პრეპარატები, რომლებიც აძლიერებენ ტრიტიკოს ეფექტს</w:t>
      </w:r>
    </w:p>
    <w:p w14:paraId="27C75847" w14:textId="77777777" w:rsidR="00692C86" w:rsidRPr="00AC09C6" w:rsidRDefault="00692C86" w:rsidP="00692C8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ციმეტიდინი (კუჭის წყლულის სამკურნალო პრეპარატი</w:t>
      </w:r>
      <w:r w:rsidR="00B10A0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).</w:t>
      </w:r>
    </w:p>
    <w:p w14:paraId="25925916" w14:textId="77777777" w:rsidR="00692C86" w:rsidRPr="00AC09C6" w:rsidRDefault="00692C86" w:rsidP="00B10A07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სხვა პრეპარატები, რომლებიც ურთიერთქმედებენ ტრიტიკოსთან</w:t>
      </w:r>
    </w:p>
    <w:p w14:paraId="45BDEABA" w14:textId="1093A46A" w:rsidR="00FA1F54" w:rsidRPr="00AC09C6" w:rsidRDefault="00B10A07" w:rsidP="002F491B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ანტიფსიქოზური პრეპარატები (გამოიყენება ზოგიერთი ფსიქიკური დაავადების სამკურნალოდ), 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ჰიპნოზური პრეპარატები (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საძილე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აბები)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სედატიური პრეპარატები (ტრანკვილიზატორები), ანქსიოლი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ზური 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(შფოთვის საწინააღმდეგო საშუალებები) და ანტიჰისტამინური პრეპარატები (გამოიყენება ალერგიის სამკურნალოდ), რადგან შესაძლოა გაძლიერდეს მათი სედატიური ეფექტი. ასეთ შემთხვევაში ექიმმა შესაძლოა შეამციროს ამ პრეპარატების დოზა</w:t>
      </w:r>
      <w:r w:rsidR="002F491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მონოამინოქსიდაზას ინჰიბიტორები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(MAOIs)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(შფოთვისა და დეპრესიის სამკურნალო პრეპარატები).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ტრაზოდონ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MAOIs-ის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შეწყვეტიდან ორი კვირის განმავლობაში. ასევე, არ არის რეკომენდებული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MAOIs-ის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გამოყენება </w:t>
      </w:r>
      <w:r w:rsidR="002B7B0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ტრაზოდონის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შეწყვეტიდან ერთი კვირის განმავლობაში;</w:t>
      </w:r>
    </w:p>
    <w:p w14:paraId="21E2BA83" w14:textId="483E1DD4" w:rsidR="0062028B" w:rsidRPr="00AC09C6" w:rsidRDefault="00B10A07" w:rsidP="00DF6956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საანესთეზიო საშუალებები. თუ გეგმავთ ქირურგიულ ოპერაციას, რომელიც მოითხოვს აქროლადი საანესთეზიო საშუალებების გამოყენებას, აცნობეთ ანესთეზიოლოგს, რომ იღებთ ტრიტიკოს, რადგან ტრიტიკომ შესაძლოა გააძლიეროს 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საანესთეზიო საშუალების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ეფექტი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1219FE5F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მიორელაქსანტები (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პრეპარატები, რომლებიც იწვევენ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კუნთების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მოდუნებას).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გეგმავთ ქირურგიულ ოპერაციას, რომელიც მოითხოვს მიორელაქსანტების გამოყენებას, აცნობეთ ანესთეზიოლოგს, რომ იღებთ ტრიტიკოს, რადგან ტრიტიკომ შესაძლოა გააძლიეროს ამ პრეპარატების ეფექტი;</w:t>
      </w:r>
    </w:p>
    <w:p w14:paraId="0A4040A2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L-დოპა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(პარკინსონის დაავადების სამკურნალო პრეპარატები), რადგან შესაძლოა შესუსტდეს L-დოპას ეფექტი;</w:t>
      </w:r>
    </w:p>
    <w:p w14:paraId="5DFC2A37" w14:textId="77777777" w:rsidR="00FA1F54" w:rsidRPr="00AC09C6" w:rsidRDefault="00FA1F54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კლონიდინი (მაღალი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წნევის </w:t>
      </w:r>
      <w:r w:rsidR="00CB50FB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დამწევი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პრეპარატი), რადგან ტრაზოდონმა შესაძლოა შეამციროს კლონიდინის ეფექტი;</w:t>
      </w:r>
    </w:p>
    <w:p w14:paraId="2DEC75FE" w14:textId="4823342F" w:rsidR="00FA1F54" w:rsidRPr="00AC09C6" w:rsidRDefault="00CB50FB" w:rsidP="00FA1F54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ა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 xml:space="preserve">ნტიკოაგულანტები და/ან ანტიაგრეგანტები (სისხლის შედედების შესამცირებელი პრეპარატები): შესაძლოა შემცირდეს </w:t>
      </w:r>
      <w:r w:rsidR="00EF0F27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კოაგულაციის</w:t>
      </w:r>
      <w:r w:rsidR="00FA1F54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 xml:space="preserve"> უნარი, რაც ზრდის სისხლდენის რისკს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;</w:t>
      </w:r>
    </w:p>
    <w:p w14:paraId="63776E55" w14:textId="77777777" w:rsidR="00E56000" w:rsidRPr="00AC09C6" w:rsidRDefault="00E56000" w:rsidP="00E56000">
      <w:pPr>
        <w:pStyle w:val="ListParagraph"/>
        <w:numPr>
          <w:ilvl w:val="0"/>
          <w:numId w:val="9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ანტიჰიპერტენზიული პრეპარატები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(მაღალი არტერიული წნევის სამკურნალო საშუალებები), რადგან აუცილებლობის შემთხვევაში ექიმმა შესაძლოა შეამციროს ანტიჰიპერტენზიული პრეპარატის დოზა;</w:t>
      </w:r>
    </w:p>
    <w:p w14:paraId="77D0A3A5" w14:textId="77777777" w:rsidR="00E56000" w:rsidRPr="00AC09C6" w:rsidRDefault="00E56000" w:rsidP="00E56000">
      <w:pPr>
        <w:pStyle w:val="ListParagraph"/>
        <w:numPr>
          <w:ilvl w:val="0"/>
          <w:numId w:val="9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დიგოქსინი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(გულის დაავადებების სამკურნალო პრეპარატი).</w:t>
      </w:r>
    </w:p>
    <w:p w14:paraId="1A22D8F2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ტრიტიკოს მიღება საკვებთან, სასმელთან და ალკოჰოლთან ერთად</w:t>
      </w:r>
    </w:p>
    <w:p w14:paraId="45E973E3" w14:textId="77777777" w:rsidR="00E56000" w:rsidRPr="00AC09C6" w:rsidRDefault="00E56000" w:rsidP="00E5600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bCs/>
          <w:noProof/>
          <w:sz w:val="24"/>
          <w:szCs w:val="24"/>
          <w:lang w:val="ka-GE"/>
        </w:rPr>
        <w:t>არ მიიღოთ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ტრიტიკო, თუ ჭარბად მოიხმართ ალკოჰოლს (იხ. ნაწილი „არ მიიღოთ ტრიტიკო“). ტრაზოდონი აძლიერებს ალკოჰოლის სედატიურ ეფექტს, ამიტომ მოერიდეთ ალკოჰოლის მიღებას ტრაზოდონით მკურნალობის პერიოდში.</w:t>
      </w:r>
    </w:p>
    <w:p w14:paraId="280F993E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ორსულობა და ძუძუთი კვება</w:t>
      </w:r>
    </w:p>
    <w:p w14:paraId="7976A7D3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თუ ორსულად ხართ ან ძუძუთი კვებავთ ბავშვს, ეჭვობთ ორსულობაზე ან გეგმავთ ორსულობას, აღნიშნული პრეპარატის მიღებამდე რჩევისთვის მიმართეთ ექიმს ან ფარმაცევტს.</w:t>
      </w:r>
    </w:p>
    <w:p w14:paraId="581154B8" w14:textId="0995DAE6" w:rsidR="00E56000" w:rsidRPr="00AC09C6" w:rsidRDefault="00E56000" w:rsidP="00E5600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ორსულობისა და ძუძუთი კვების პერიოდში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ტრიტიკო მიიღეთ მხოლოდ უკიდურესი აუცილებლობის შემთხვევაში და მკაცრი სამედიცინო მეთვალყურეობის ქვეშ.</w:t>
      </w:r>
    </w:p>
    <w:p w14:paraId="2BEBF57B" w14:textId="77777777" w:rsidR="00E56000" w:rsidRPr="00AC09C6" w:rsidRDefault="00F44C39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ტრანსპორტის მართვა </w:t>
      </w:r>
      <w:r w:rsidR="00E56000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და მექანიზმების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გამოყენება</w:t>
      </w:r>
    </w:p>
    <w:p w14:paraId="163532F9" w14:textId="54FB6BA4" w:rsidR="00E56000" w:rsidRPr="00AC09C6" w:rsidRDefault="00E56000" w:rsidP="00582CE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 ახდენს მსუბუქ ან ზომიერ გავლენას ტრანსპორტის მართვისა და მექანიზმებთან მუშაობის უნარზე, შესაბამისად</w:t>
      </w:r>
      <w:r w:rsidR="00E76781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გამოიჩინეთ სიფრთხილე ტრანსპორტისა და მექანიზმების მართვის დროს.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მართოთ ტრანსპორტი ან არ გამოიყენოთ მექანიზმები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თუ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გამოვლინდა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ისეთი გვერდითი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ძილიანობა, სედაცია</w:t>
      </w:r>
      <w:r w:rsidR="00820A3E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თავბრუსხვევა, დეზორიენტაცია ან მხედველობის დაბინდვა.</w:t>
      </w:r>
    </w:p>
    <w:p w14:paraId="11F13248" w14:textId="77777777" w:rsidR="00E56000" w:rsidRPr="00AC09C6" w:rsidRDefault="00E56000" w:rsidP="00E5600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ტრიტიკო 60 მგ/მლ 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პერორალური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წვეთები, ხსნარი შეიცავს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შემდეგ ნივთიერებებს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</w:p>
    <w:p w14:paraId="6D22B3FE" w14:textId="77777777" w:rsidR="00A44D53" w:rsidRPr="00AC09C6" w:rsidRDefault="00E56000" w:rsidP="00E56000">
      <w:pPr>
        <w:pStyle w:val="ListParagraph"/>
        <w:numPr>
          <w:ilvl w:val="0"/>
          <w:numId w:val="1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პროპილენ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გლიკოლ</w:t>
      </w:r>
      <w:r w:rsidR="00582CEF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A44D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თითო 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დოზა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(0.83 მლ, რაც შეესაბამება 25 წვეთს) შეიცავს 249 მგ პროპილენ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გლიკოლს, რაც ეკვივალენტურია 249 მგ/0.83 მლ-</w:t>
      </w:r>
      <w:r w:rsidR="00582CE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სა.</w:t>
      </w:r>
    </w:p>
    <w:p w14:paraId="67600E2F" w14:textId="77777777" w:rsidR="00E56000" w:rsidRPr="00AC09C6" w:rsidRDefault="00A44D53" w:rsidP="001A79E0">
      <w:pPr>
        <w:pStyle w:val="ListParagraph"/>
        <w:numPr>
          <w:ilvl w:val="0"/>
          <w:numId w:val="16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ნატრიუმი</w:t>
      </w:r>
      <w:r w:rsidR="00E56000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:</w:t>
      </w:r>
      <w:r w:rsidR="00E5600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პრეპარატის თითო დოზა </w:t>
      </w:r>
      <w:r w:rsidR="00E5600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(0.83 მლ, რაც შეესაბამება 25 წვეთს) შეიცავს 1 მმოლ-ზე (23 მგ) ნაკლებ ნატრიუმს, რაც იმას ნიშნავს, რომ იგი პრაქტიკულად „ნატრიუმისგან თავისუფალია“.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6B0D051A" w14:textId="77777777" w:rsidR="001A79E0" w:rsidRPr="00AC09C6" w:rsidRDefault="001A79E0" w:rsidP="001A79E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3. ტრიტიკოს მიღების წესი </w:t>
      </w:r>
    </w:p>
    <w:p w14:paraId="6D89A317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ყოველთვის მიიღეთ პრეპარატი ზუსტად ისე, როგორც ექიმმა ან ფარმაცევტმა გირჩიათ. თუ არ ხართ დარწმუნებული, გადაამოწმეთ ექიმთან ან ფარმაცევტთან.</w:t>
      </w:r>
    </w:p>
    <w:p w14:paraId="544291E1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მოზრდილები</w:t>
      </w:r>
    </w:p>
    <w:p w14:paraId="18E34D91" w14:textId="77777777" w:rsidR="007233A3" w:rsidRPr="00AC09C6" w:rsidRDefault="007233A3" w:rsidP="007233A3">
      <w:pPr>
        <w:pStyle w:val="ListParagraph"/>
        <w:numPr>
          <w:ilvl w:val="0"/>
          <w:numId w:val="1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რეკომენდებული დოზა არის 25-50 მგ (რაც შეესაბამება 13-25 წვეთს) 2-3-ჯერ დღეში. ტრიტიკოს 60 მგ/მლ პერორალური წვეთების ერთი წვეთი შეიცავს დაახლოებით 2 მგ ტრაზოდონის ჰიდროქლორიდს.</w:t>
      </w:r>
    </w:p>
    <w:p w14:paraId="63236B92" w14:textId="77777777" w:rsidR="007233A3" w:rsidRPr="00AC09C6" w:rsidRDefault="007233A3" w:rsidP="007233A3">
      <w:pPr>
        <w:pStyle w:val="ListParagraph"/>
        <w:numPr>
          <w:ilvl w:val="0"/>
          <w:numId w:val="17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ექიმი მკურნალობას იწყებს საღამოს მისაღები დოზით, რის შემდეგაც, საკუთარი შეხედულებისამებრ, დაგინიშნავთ გაზრდილ დღიურ დოზებს.</w:t>
      </w:r>
    </w:p>
    <w:p w14:paraId="60E2AD35" w14:textId="77777777" w:rsidR="007233A3" w:rsidRPr="00AC09C6" w:rsidRDefault="007233A3" w:rsidP="007233A3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ხანდაზმული და დასუსტებული პაციენტები</w:t>
      </w:r>
    </w:p>
    <w:p w14:paraId="731BBD0B" w14:textId="77777777" w:rsidR="0012531A" w:rsidRPr="00AC09C6" w:rsidRDefault="0012531A" w:rsidP="001253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საწყისი რეკომენდებული დოზა შეადგენს 100 მგ-ს დღეში, რომელიც მიიღება ერთჯერადი დოზის სახით ან რამდენიმე დოზად</w:t>
      </w:r>
      <w:r w:rsidR="00A0111C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კარგი ამტანობის შემთხვევაში, დღიური დოზა შეიძლება გაიზარდოს 150 მგ-მდე. არ გადააჭარბოთ მაქსიმალურ დოზას 300 მგ-ს დღეში.</w:t>
      </w:r>
    </w:p>
    <w:p w14:paraId="0A303354" w14:textId="77777777" w:rsidR="0012531A" w:rsidRPr="00AC09C6" w:rsidRDefault="0012531A" w:rsidP="00A0111C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ტრიტიკოს გამოყენება უკუნაჩვენებია ბავშვებსა და მოზარდებში.</w:t>
      </w:r>
    </w:p>
    <w:p w14:paraId="762DD961" w14:textId="77777777" w:rsidR="0012531A" w:rsidRPr="00AC09C6" w:rsidRDefault="0012531A" w:rsidP="001253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მიღებისა და გამოყენების ინსტრუქცია</w:t>
      </w:r>
    </w:p>
    <w:p w14:paraId="57F96376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წვეთები გახსენით მცირე რაოდენობის წყალში ან სხვა სითხეში, სასურველია მიიღოთ კვების შემდეგ. ტრიტიკოს მიღება საკვების შემდეგ ამცირებს გვერდითი ეფექტების განვითარების რისკს.</w:t>
      </w:r>
    </w:p>
    <w:p w14:paraId="15697E36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ბავშვების მიერ პრეპარატის შემთხვევით არასათანადო გამოყენების თავიდან ასაცილებლად, შეფუთვა აღჭურვილია დამცავი კაფსულით. გახსენით და დაკეტეთ შემდეგი წესით:</w:t>
      </w:r>
    </w:p>
    <w:p w14:paraId="0B1B9704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9155FA" w:rsidRPr="00AC09C6" w14:paraId="724D8DD4" w14:textId="77777777" w:rsidTr="009155FA">
        <w:tc>
          <w:tcPr>
            <w:tcW w:w="5035" w:type="dxa"/>
          </w:tcPr>
          <w:p w14:paraId="3C7D2D2D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  <w:t>გახსნა:</w:t>
            </w:r>
          </w:p>
          <w:p w14:paraId="293ADE15" w14:textId="6F1FA54A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დააჭირეთ</w:t>
            </w:r>
            <w:r w:rsidR="007C157D"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 xml:space="preserve"> </w:t>
            </w: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 დაატრიალეთ</w:t>
            </w:r>
          </w:p>
        </w:tc>
        <w:tc>
          <w:tcPr>
            <w:tcW w:w="5035" w:type="dxa"/>
          </w:tcPr>
          <w:p w14:paraId="52669116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u w:val="single"/>
                <w:lang w:val="ka-GE"/>
              </w:rPr>
              <w:t>დაკეტვა</w:t>
            </w:r>
          </w:p>
          <w:p w14:paraId="43D8E171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center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  <w:t>დააჭირეთ და მჭიდროდ დაატრიალეთ</w:t>
            </w:r>
          </w:p>
        </w:tc>
      </w:tr>
      <w:tr w:rsidR="009155FA" w:rsidRPr="00AC09C6" w14:paraId="0AD02E8D" w14:textId="77777777" w:rsidTr="009155FA">
        <w:tc>
          <w:tcPr>
            <w:tcW w:w="5035" w:type="dxa"/>
          </w:tcPr>
          <w:p w14:paraId="2446FFCB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both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noProof/>
                <w:lang w:val="ka-GE"/>
              </w:rPr>
              <w:drawing>
                <wp:anchor distT="0" distB="0" distL="114300" distR="114300" simplePos="0" relativeHeight="251658240" behindDoc="0" locked="0" layoutInCell="1" allowOverlap="1" wp14:anchorId="4E78E693" wp14:editId="0F327C22">
                  <wp:simplePos x="0" y="0"/>
                  <wp:positionH relativeFrom="column">
                    <wp:posOffset>1109345</wp:posOffset>
                  </wp:positionH>
                  <wp:positionV relativeFrom="paragraph">
                    <wp:posOffset>123825</wp:posOffset>
                  </wp:positionV>
                  <wp:extent cx="828675" cy="810260"/>
                  <wp:effectExtent l="0" t="0" r="9525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5" w:type="dxa"/>
          </w:tcPr>
          <w:p w14:paraId="52CFD94D" w14:textId="77777777" w:rsidR="009155FA" w:rsidRPr="00AC09C6" w:rsidRDefault="009155FA" w:rsidP="009155FA">
            <w:pPr>
              <w:tabs>
                <w:tab w:val="left" w:pos="708"/>
              </w:tabs>
              <w:spacing w:line="360" w:lineRule="auto"/>
              <w:jc w:val="both"/>
              <w:rPr>
                <w:rStyle w:val="rynqvb"/>
                <w:rFonts w:ascii="Sylfaen" w:hAnsi="Sylfaen" w:cs="Sylfaen"/>
                <w:noProof/>
                <w:sz w:val="24"/>
                <w:szCs w:val="24"/>
                <w:lang w:val="ka-GE"/>
              </w:rPr>
            </w:pPr>
            <w:r w:rsidRPr="00AC09C6">
              <w:rPr>
                <w:noProof/>
                <w:lang w:val="ka-GE"/>
              </w:rPr>
              <w:drawing>
                <wp:anchor distT="0" distB="0" distL="114300" distR="114300" simplePos="0" relativeHeight="251659264" behindDoc="0" locked="0" layoutInCell="1" allowOverlap="1" wp14:anchorId="1ED0D8F4" wp14:editId="4D1FCFBF">
                  <wp:simplePos x="0" y="0"/>
                  <wp:positionH relativeFrom="column">
                    <wp:posOffset>1093470</wp:posOffset>
                  </wp:positionH>
                  <wp:positionV relativeFrom="paragraph">
                    <wp:posOffset>140970</wp:posOffset>
                  </wp:positionV>
                  <wp:extent cx="719455" cy="790575"/>
                  <wp:effectExtent l="0" t="0" r="444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9686F3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7CC40D29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მკურნალობის ხანგრძლივობა</w:t>
      </w:r>
    </w:p>
    <w:p w14:paraId="0839EBE3" w14:textId="77777777" w:rsidR="00E70C38" w:rsidRPr="00AC09C6" w:rsidRDefault="009155FA" w:rsidP="00E70C38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მიიღეთ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 იმ ხანგრძლივობით, როგორც ექიმმა დაგინიშნათ.</w:t>
      </w:r>
    </w:p>
    <w:p w14:paraId="311B1F09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თუ მიიღეთ ტრიტიკოს ჭარბი დოზა </w:t>
      </w:r>
    </w:p>
    <w:p w14:paraId="78825F41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ტრიტიკოს ჭარბი დოზის შემთხვევით მიღების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/გამოყენების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დაუყოვნებლივ მიმართეთ ექიმს ან უახლოეს საავადმყოფოს. თან იქონიეთ პრეპარატის </w:t>
      </w:r>
      <w:r w:rsidR="00E70C3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ფურცელი-ჩანართი.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3C8D294A" w14:textId="77777777" w:rsidR="009155FA" w:rsidRPr="00AC09C6" w:rsidRDefault="00E70C38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ჭარბი დოზი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მიღებისას შესაძლოა გამოვლინდეს შემდეგი 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სიმპტომები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:</w:t>
      </w:r>
    </w:p>
    <w:p w14:paraId="0E75CC49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ძილიანობა</w:t>
      </w:r>
    </w:p>
    <w:p w14:paraId="582ABC2C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</w:p>
    <w:p w14:paraId="7A81D1E7" w14:textId="77777777" w:rsidR="00E70C38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გულისრევა</w:t>
      </w:r>
    </w:p>
    <w:p w14:paraId="615E76AA" w14:textId="77777777" w:rsidR="009155FA" w:rsidRPr="00AC09C6" w:rsidRDefault="009155FA" w:rsidP="009155FA">
      <w:pPr>
        <w:pStyle w:val="ListParagraph"/>
        <w:numPr>
          <w:ilvl w:val="0"/>
          <w:numId w:val="20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ღებინება</w:t>
      </w:r>
    </w:p>
    <w:p w14:paraId="7FFB3963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ყველაზე მძიმე შემთხვევებში:</w:t>
      </w:r>
    </w:p>
    <w:p w14:paraId="63D57ECD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კომა</w:t>
      </w:r>
    </w:p>
    <w:p w14:paraId="106E77C9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ტაქიკარდია (გულისცემის გახშირება)</w:t>
      </w:r>
    </w:p>
    <w:p w14:paraId="78F6106A" w14:textId="77777777" w:rsidR="0019339F" w:rsidRPr="00AC09C6" w:rsidRDefault="009155FA" w:rsidP="009155FA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ჰიპოტენზია (დაბალი </w:t>
      </w:r>
      <w:r w:rsidR="0019339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</w:t>
      </w:r>
    </w:p>
    <w:p w14:paraId="12E0ADC5" w14:textId="77777777" w:rsidR="00AB2E22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ჰიპონატრიემია (სისხლში ნატრიუმის დონის შემცირება, რაც იწვევს ზოგად სისუსტეს</w:t>
      </w:r>
      <w:r w:rsidR="0019339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</w:p>
    <w:p w14:paraId="50770A66" w14:textId="77777777" w:rsidR="00AB2E22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კრუნჩხვები</w:t>
      </w:r>
    </w:p>
    <w:p w14:paraId="01D6CEDD" w14:textId="77777777" w:rsidR="000C1F2A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სუნთქვის </w:t>
      </w:r>
      <w:r w:rsidR="00AB2E22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ძლიერ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გაძნელება</w:t>
      </w:r>
    </w:p>
    <w:p w14:paraId="28CAA5AA" w14:textId="11509470" w:rsidR="009155FA" w:rsidRPr="00AC09C6" w:rsidRDefault="009155FA" w:rsidP="00DF6956">
      <w:pPr>
        <w:pStyle w:val="ListParagraph"/>
        <w:numPr>
          <w:ilvl w:val="0"/>
          <w:numId w:val="21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გულის </w:t>
      </w:r>
      <w:r w:rsidR="000C1F2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ფუნქციონირებასთან დაკავშირებული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დარღვევები, მათ შორის ბრადიკარდია (გულისცემის შენელება, ანუ წუთში გულის შეკუმშვათა რაოდენობის შემცირება</w:t>
      </w:r>
      <w:r w:rsidR="000C1F2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არითმია (გულის რი</w:t>
      </w:r>
      <w:r w:rsidR="00D0290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მის დარღვევა). ეს სიმპტომები შესაძლოა გამოვლინდეს 24 საათის ან მეტი ხნის განმავლობაში.</w:t>
      </w:r>
    </w:p>
    <w:p w14:paraId="01423924" w14:textId="425DB356" w:rsidR="009155FA" w:rsidRPr="00AC09C6" w:rsidRDefault="009155FA" w:rsidP="000C1F2A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სიმპტომების ტიპისა და სიმძიმის მიხედვით, ექიმი დაგინიშნავთ შესაბამის სიმპტომურ მკურნალობას.</w:t>
      </w:r>
      <w:r w:rsidR="007C157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სიმპტომები შესაძლოა გამოვლინდეს დოზის გადაჭარბებიდან 24 საათის ან მეტი ხნის განმავლობაში.</w:t>
      </w:r>
    </w:p>
    <w:p w14:paraId="6496BE0B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თუ დაგავიწყდათ ტრიტიკოს მიღება</w:t>
      </w:r>
    </w:p>
    <w:p w14:paraId="06058D09" w14:textId="77777777" w:rsidR="009155FA" w:rsidRPr="00AC09C6" w:rsidRDefault="000C1F2A" w:rsidP="00706B67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არ მიიღოთ 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ორმაგ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დოზა</w:t>
      </w:r>
      <w:r w:rsidR="009155F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გამოტოვებული დოზის სანაცვლოდ.</w:t>
      </w:r>
    </w:p>
    <w:p w14:paraId="1E003377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თუ წყვეტთ ტრიტიკოთი მკურნალობას</w:t>
      </w:r>
    </w:p>
    <w:p w14:paraId="08C3219E" w14:textId="77777777" w:rsidR="009155FA" w:rsidRPr="00AC09C6" w:rsidRDefault="009155FA" w:rsidP="009155F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არ შეწყვიტოთ ტრაზოდონით მკურნალობა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უეცრად,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განსაკუთრებით იმ შემთხვევაში, თუ მას ხანგრძლივად იყენებდით.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აღნიშნული პრეპარატით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მკურნალობის შეწყვეტა უნდა მოხდეს თანდათანობით, ექიმის მეთვალყურეობის ქვეშ, რათა მინიმუმამდე იქნეს დაყვანილი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აბსტინენციის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სიმპტომები,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როგორიც არის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გულისრევა, თავის ტკივილი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ზოგადი </w:t>
      </w:r>
      <w:r w:rsidR="00706B67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სისუსტე.</w:t>
      </w:r>
    </w:p>
    <w:p w14:paraId="40ED6584" w14:textId="77777777" w:rsidR="00D948F9" w:rsidRPr="00AC09C6" w:rsidRDefault="00D948F9" w:rsidP="00D948F9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 გამოყენებასთან დაკავშირებით დამატებითი კითხვების არსებობისას მიმართეთ ექიმს ან ფარმაცევტს.</w:t>
      </w:r>
    </w:p>
    <w:p w14:paraId="6E5C5EDA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4. შესაძლო გვერდითი ეფექტები</w:t>
      </w:r>
    </w:p>
    <w:p w14:paraId="68AFD298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სხვა პრეპარატების მსგავსად, აღნიშნულმა პრეპარატმაც შეიძლება გამოიწვიოს გვერდითი ეფექტები, თუმცა არა ყველა პაციენტში.</w:t>
      </w:r>
    </w:p>
    <w:p w14:paraId="3C2F05BC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თქვენ ან თქვენმა მომვლელმა შეამჩნიეთ რომელიმე ქვემოთ ჩამოთვლილი გვერდითი ეფექტი,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შეწყვიტეთ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პრეპარატის მიღება და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მიმართეთ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მკურნალ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ექიმს:</w:t>
      </w:r>
    </w:p>
    <w:p w14:paraId="72FBC214" w14:textId="77777777" w:rsidR="00605153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სიყვითლე (კანისა და თვალის სკლერების გაყვითლება);</w:t>
      </w:r>
    </w:p>
    <w:p w14:paraId="3F516FBA" w14:textId="77777777" w:rsidR="00605153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დეპრესიის გაუარესება მანიაკალური ქცევით (აკვიატებული იდეები და/ან ქცევა);</w:t>
      </w:r>
    </w:p>
    <w:p w14:paraId="32381327" w14:textId="77777777" w:rsidR="00D948F9" w:rsidRPr="00AC09C6" w:rsidRDefault="00D948F9" w:rsidP="00DF6956">
      <w:pPr>
        <w:pStyle w:val="ListParagraph"/>
        <w:numPr>
          <w:ilvl w:val="0"/>
          <w:numId w:val="25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პრიაპიზმი (პათოლოგიური ან ხანგრძლივი ერექცია).</w:t>
      </w:r>
    </w:p>
    <w:p w14:paraId="2C439E2E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თუ თქვენ ან თქვენმა მომვლელმა შეამჩნიეთ რომელიმე ქვემოთ ჩამოთვლილი გვერდითი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დაუყოვნებლივ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მიმართეთ მკურნალ ექიმს:</w:t>
      </w:r>
    </w:p>
    <w:p w14:paraId="39180A7A" w14:textId="77777777" w:rsidR="00D948F9" w:rsidRPr="00AC09C6" w:rsidRDefault="00D948F9" w:rsidP="0060515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სუიციდური აზრები ან ქცევა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ან ქცევის ნებისმიერი სხვა ცვლილება. ეს ეფექტები შეიძლება გამოვლინდეს როგორც მკურნალობის პერიოდში, ისე მკურნალობის შეწყვეტიდან ადრეულ ეტაპზე, რის გამოც ექიმი უზრუნველყოფს თქვენს მონიტორინგს.</w:t>
      </w:r>
    </w:p>
    <w:p w14:paraId="6A56B3E6" w14:textId="77777777" w:rsidR="00D948F9" w:rsidRPr="00AC09C6" w:rsidRDefault="00D948F9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გარდა ამისა, შესაძლოა გამოვლინდეს შემდეგი გვერდითი </w:t>
      </w:r>
      <w:r w:rsidR="0060515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ეფექტები,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რომელთა სიხშირეც უცნობია:</w:t>
      </w:r>
    </w:p>
    <w:p w14:paraId="1B4066A2" w14:textId="77777777" w:rsidR="00D948F9" w:rsidRPr="00AC09C6" w:rsidRDefault="00605153" w:rsidP="00D948F9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უცნობი </w:t>
      </w:r>
      <w:r w:rsidR="00D948F9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(არსებული მონაცემებით სიხშირის დადგენა შეუძლებელია):</w:t>
      </w:r>
    </w:p>
    <w:p w14:paraId="10AE13CB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აგრანულოციტოზი/ლეიკოპენია (სისხლში თეთრი უჯრედების რაოდენობის შემცირება);</w:t>
      </w:r>
    </w:p>
    <w:p w14:paraId="013A1C68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ეოზინოფილია (სისხლში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თეთრი უჯრედების რაოდენობის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მომატება);</w:t>
      </w:r>
    </w:p>
    <w:p w14:paraId="2D60641A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თრომბოციტოპენია (სისხლში თრომბოციტების რაოდენობის შემცირება);</w:t>
      </w:r>
    </w:p>
    <w:p w14:paraId="65ECF443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ანემია (სისხლში ჰემოგლობინის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დონის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შემცირება, რომელსაც ჟანგბადი გადააქვს</w:t>
      </w:r>
      <w:r w:rsidR="00B238B3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სისხლში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4E63AA3C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ალერგიული რეაქციები;</w:t>
      </w:r>
    </w:p>
    <w:p w14:paraId="60869391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ანტიდიურეზული ჰორმონის არასათანადო სეკრეციის სინდრომი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(დაავადება, რომელიც ხასიათდება სისხლში ნატრიუმის დაბალი დონით);</w:t>
      </w:r>
    </w:p>
    <w:p w14:paraId="25D7FE5D" w14:textId="77777777" w:rsidR="00B238B3" w:rsidRPr="00AC09C6" w:rsidRDefault="00D948F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სისხლში ნატრიუმის დონის შემცირება;</w:t>
      </w:r>
    </w:p>
    <w:p w14:paraId="6A4603B5" w14:textId="77777777" w:rsidR="00B238B3" w:rsidRPr="00AC09C6" w:rsidRDefault="00D948F9" w:rsidP="00D948F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წონის კლება, მადის დაკარგვა წონის მკვეთრი კლებით, მადის მომატება;</w:t>
      </w:r>
    </w:p>
    <w:p w14:paraId="1B09335D" w14:textId="77777777" w:rsidR="00D948F9" w:rsidRPr="00AC09C6" w:rsidRDefault="00B238B3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გონების არევა,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უძილობა, დეზორიენტაცია, შფოთვა,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ნერვიულობა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და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აგზნება</w:t>
      </w:r>
      <w:r w:rsidR="00D948F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(ზოგჯერ</w:t>
      </w:r>
      <w:r w:rsidR="00C326C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4311C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შეიძლება გადაიზარდოს დელირიუმში</w:t>
      </w:r>
      <w:r w:rsidR="00BE2BD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4B042CE2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დელირიუმი, აგრესიული რეაქციები, ჰალუცინაციები 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(არარსებული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საგნებისა თუ მოვლენების აღქმა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)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კოშმარული სიზმრები;</w:t>
      </w:r>
    </w:p>
    <w:p w14:paraId="7A3AB97B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ლიბიდოს დაქვეითება;</w:t>
      </w:r>
    </w:p>
    <w:p w14:paraId="39EAACA7" w14:textId="77777777" w:rsidR="008158A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მოხსნის სინდრომი (აბსტინენციის სიმპტომების გამოვლენა, მათ შორის გულისრევა, თავის ტკივილი, შეუძლოდ ყოფნა);</w:t>
      </w:r>
    </w:p>
    <w:p w14:paraId="7AEE5E01" w14:textId="77777777" w:rsidR="005E081F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სეროტონინ</w:t>
      </w:r>
      <w:r w:rsidR="008158A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სინდრომი (დაავადება, რომელიც გამოწვეულია „სეროტონინის“ ეფექტის გადაჭარბებული მატებით და იწვევს მთელ რიგ სიმპტომებს, მათ შორის თავის ტკივილს, </w:t>
      </w:r>
      <w:r w:rsidR="005E081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აგზნებას,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დეზორიენტაციას, ჰალუცინაციებსა და კომას);</w:t>
      </w:r>
    </w:p>
    <w:p w14:paraId="25993650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კრუნჩხვები;</w:t>
      </w:r>
    </w:p>
    <w:p w14:paraId="01C56EE9" w14:textId="77777777" w:rsidR="005E081F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ავთვისებიანი ნეიროლეფსიური სინდრომი (ნერვული სისტემის მძიმე დაავადება);</w:t>
      </w:r>
    </w:p>
    <w:p w14:paraId="0E3C9DF0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="005E081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ვერტიგო, თავის ტკივილი;</w:t>
      </w:r>
    </w:p>
    <w:p w14:paraId="4683C9FE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ძილიანობა, მოუსვენრობა, ყურადღების</w:t>
      </w:r>
      <w:r w:rsidR="00730D7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დაქვეითება;</w:t>
      </w:r>
    </w:p>
    <w:p w14:paraId="48E902E5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ტრემორი</w:t>
      </w:r>
      <w:r w:rsidR="00730D79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2E20DB11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მხედველობის დაბინდვა;</w:t>
      </w:r>
    </w:p>
    <w:p w14:paraId="3D80E6C7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მეხსიერების </w:t>
      </w:r>
      <w:r w:rsidR="00410CB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დაკარგვა;</w:t>
      </w:r>
    </w:p>
    <w:p w14:paraId="152244B3" w14:textId="77777777" w:rsidR="00C20BF0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კუნთების შეკუმშვები (მიოკლონუსი);</w:t>
      </w:r>
    </w:p>
    <w:p w14:paraId="5EB249C9" w14:textId="77777777" w:rsidR="00BE2BD9" w:rsidRPr="00AC09C6" w:rsidRDefault="00BE2BD9" w:rsidP="00DF6956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ექსპრესიული აფაზია (მეტყველების დარღვევა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);</w:t>
      </w:r>
    </w:p>
    <w:p w14:paraId="78C59E26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მგრძნობელობის დარღვევა (პარესთეზია);</w:t>
      </w:r>
    </w:p>
    <w:p w14:paraId="50511ADB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კუნთოვანი ტონუსის დარღვევა (დისტონია);</w:t>
      </w:r>
    </w:p>
    <w:p w14:paraId="5280118F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გემოვნების შეცვლა;</w:t>
      </w:r>
    </w:p>
    <w:p w14:paraId="162E782A" w14:textId="77777777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 არითმია (გულის რიტმის დარღვევა), ბრადიკარდია (წუთში გულისცემის რაოდენობის შემცირება), ტაქიკარდია (წუთში გულისცემის რაოდენობის მომატება), ელექტროკარდიოგრამის ცვლილებები;</w:t>
      </w:r>
    </w:p>
    <w:p w14:paraId="0FC4953D" w14:textId="6B881F10" w:rsidR="00BE2BD9" w:rsidRPr="00AC09C6" w:rsidRDefault="00BE2BD9" w:rsidP="00BE2BD9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ჰიპოტენზია (დაბალი 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წნევა), მათ შორის ორთოსტატული ჰიპოტენზია (სისხლის წნევის მკვეთრი ვარდნა წამოდგომისას);</w:t>
      </w:r>
    </w:p>
    <w:p w14:paraId="039DFE8F" w14:textId="7674BDAC" w:rsidR="009114D3" w:rsidRPr="00AC09C6" w:rsidRDefault="00BE2BD9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სინკოპე (გულის წასვლა</w:t>
      </w:r>
      <w:r w:rsidR="00C20BF0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)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5F3B6CAB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ჰიპერტენზია (მაღალი 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არტერიული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წნევა);</w:t>
      </w:r>
    </w:p>
    <w:p w14:paraId="05C4C938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ცხვირის გაჭედვა, დისპნოე (სუნთქვის გაძნელება);</w:t>
      </w:r>
    </w:p>
    <w:p w14:paraId="69682ECD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გულისრევა, ღებინება, პირის სიმშრალე, ყაბზობა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დიარეა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საჭმლის მომნელებელი სისტემის დარღვევები, ტკივილი მუცლის არეში, გასტროენტერიტი (კუჭისა და ნაწლავ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ის საწყისი ნაწილის ანთება), ნერწყვდენის მომატება, პარალიზური ილეუსი (ნაწლავთა გაუვალობა);</w:t>
      </w:r>
    </w:p>
    <w:p w14:paraId="5CD856EC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ღვიძლის ფუნქციის დარღვევა (მათ შორის ღვიძლის დაზიანება და ქოლესტაზი);</w:t>
      </w:r>
    </w:p>
    <w:p w14:paraId="728B7D83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გამონაყარი კანზე, ქავილი, ჰიპერჰიდროზი (ჭარბი ოფლიანობა);</w:t>
      </w:r>
    </w:p>
    <w:p w14:paraId="6C5B0C5D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ხელებსა და ფეხებში</w:t>
      </w:r>
      <w:r w:rsidR="0017524F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ზურგის ტკივილი, მიალგია (კუნთების ტკივილი), ართრალგია (სახსრების ტკივილი);</w:t>
      </w:r>
    </w:p>
    <w:p w14:paraId="7BF63CB3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შარდვის დარღვევები, შარდის შეუკავებლობა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(შარდის უნებლიე გამოყოფა)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ან შარდის შეკავება (შარდვის შეუძლებლობა);</w:t>
      </w:r>
    </w:p>
    <w:p w14:paraId="3083950A" w14:textId="77777777" w:rsidR="009114D3" w:rsidRPr="00AC09C6" w:rsidRDefault="009114D3" w:rsidP="009114D3">
      <w:pPr>
        <w:pStyle w:val="ListParagraph"/>
        <w:numPr>
          <w:ilvl w:val="0"/>
          <w:numId w:val="26"/>
        </w:num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სისუსტე, შეშუპება (სითხის დაგროვებით გამოწვეული), გრიპის მსგავსი სიმპტომები, დაღლილობა, ტკივილი გულმკერდის არეში, ცხელება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;</w:t>
      </w:r>
    </w:p>
    <w:p w14:paraId="42F97DC5" w14:textId="77777777" w:rsidR="0076461A" w:rsidRPr="00AC09C6" w:rsidRDefault="009114D3" w:rsidP="0076461A">
      <w:pPr>
        <w:pStyle w:val="ListParagraph"/>
        <w:numPr>
          <w:ilvl w:val="0"/>
          <w:numId w:val="26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ღვიძლის ფერმენტების დონის მომატება (ნივთიერებები ღვიძლში, რომელთა 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მატებ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აც შესაძლოა </w:t>
      </w:r>
      <w:r w:rsidR="0076461A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მიუთითებდეს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ღვიძლის დაზიანებაზე).</w:t>
      </w:r>
    </w:p>
    <w:p w14:paraId="785ABFEF" w14:textId="77777777" w:rsidR="009114D3" w:rsidRPr="00AC09C6" w:rsidRDefault="009114D3" w:rsidP="0076461A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გვერდითი </w:t>
      </w:r>
      <w:r w:rsidR="00ED16DD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ეფექტების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შესახებ შეტყობინება</w:t>
      </w:r>
    </w:p>
    <w:p w14:paraId="4C823E11" w14:textId="77777777" w:rsidR="009114D3" w:rsidRPr="00AC09C6" w:rsidRDefault="009114D3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თუ პრეპარატის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მიღებისას გამოვლინდა ნებისმიერი გვერდითი ეფექტი,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მიმართეთ ექიმს ან ფარმაცევტს. ეს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ნებისმიერ შესაძლო გვერდით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ეფექტსაც,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რომელიც არ არის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მოცემული აღნიშნულ ფურცელ-ჩანართში.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ასევე შეგიძლიათ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გვერდითი ეფექტების შესახებ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შეტყობინება გააკეთოთ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პირდაპირ, შეტყობინების ეროვნული სისტემის მეშვეობით, ვებგვერდზე: </w:t>
      </w:r>
      <w:hyperlink r:id="rId7" w:tgtFrame="_blank" w:history="1">
        <w:r w:rsidRPr="00AC09C6">
          <w:rPr>
            <w:rStyle w:val="rynqvb"/>
            <w:rFonts w:ascii="Sylfaen" w:hAnsi="Sylfaen" w:cs="Sylfaen"/>
            <w:noProof/>
            <w:sz w:val="24"/>
            <w:szCs w:val="24"/>
            <w:lang w:val="ka-GE"/>
          </w:rPr>
          <w:t>https://www.aifa.gov.it/content/segnalazioni-reazioni-avverse</w:t>
        </w:r>
      </w:hyperlink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3B93F0F6" w14:textId="4F622770" w:rsidR="009114D3" w:rsidRPr="00AC09C6" w:rsidRDefault="009114D3" w:rsidP="00ED16DD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გვერდით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ეფექტებზე 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შეტყობინებით 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თქვენ შეგიძლიათ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ხელ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ი შე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უწყო</w:t>
      </w:r>
      <w:r w:rsidR="00B0784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უსაფრთხოების შესახებ მეტი ინფორმაციის მოპოვებას.</w:t>
      </w:r>
      <w:r w:rsidR="00ED16DD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</w:t>
      </w:r>
    </w:p>
    <w:p w14:paraId="358FDE97" w14:textId="77777777" w:rsidR="00ED16DD" w:rsidRPr="00AC09C6" w:rsidRDefault="00ED16DD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5. ტრიტიკოს შენახვის პირობები</w:t>
      </w:r>
    </w:p>
    <w:p w14:paraId="6B5B1CCC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შეინახეთ პრეპარატი ბავშვებისთვის მიუწვდომელ ადგილას.</w:t>
      </w:r>
    </w:p>
    <w:p w14:paraId="216CA510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არ გამოიყენოთ პრეპარატი მუყაოს კოლოფზე „Exp“-ის შემდეგ მითითებული ვარგისიანობის ვადის გასვლის შემდეგ. ვარგისიანობის ვადა გულისხმობს აღნიშნული თვის ბოლო დღეს.</w:t>
      </w:r>
    </w:p>
    <w:p w14:paraId="60052077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პრეპარატი არ საჭიროებს შენახვის განსაკუთრებულ პირობებს.</w:t>
      </w:r>
    </w:p>
    <w:p w14:paraId="3FBB6446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ვარგისიანობის ვადა პირველი გახსნის შემდეგ: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3 თვე. პრეპარატის ნებისმიერი ნარჩენი უნდა განადგურდეს.</w:t>
      </w:r>
    </w:p>
    <w:p w14:paraId="1302B29D" w14:textId="77777777" w:rsidR="00DF6956" w:rsidRPr="00AC09C6" w:rsidRDefault="00DF6956" w:rsidP="00DF6956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lastRenderedPageBreak/>
        <w:t>არ გადაყაროთ პრეპარატები ჩამდინარე წყლებში ან საყოფაცხოვრებო ნარჩენებთან ერთად. ჰკითხეთ ფარმაცევტს, როგორ გადაყაროთ პრეპარატები, რომლებსაც აღარ იყენებთ. ეს ზომები ხელს შეუწყობს გარემოს დაცვას.</w:t>
      </w:r>
    </w:p>
    <w:p w14:paraId="698AFB10" w14:textId="77777777" w:rsidR="00DF6956" w:rsidRPr="00AC09C6" w:rsidRDefault="00DF6956" w:rsidP="00DF6956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6. რა შედის შეფუთვაში და სხვა ინფორმაცია</w:t>
      </w:r>
    </w:p>
    <w:p w14:paraId="13CE8056" w14:textId="77777777" w:rsidR="00E56000" w:rsidRPr="00AC09C6" w:rsidRDefault="0045049F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რას შეიცავს ტრიტიკო</w:t>
      </w:r>
    </w:p>
    <w:p w14:paraId="741E2FD1" w14:textId="77777777" w:rsidR="0045049F" w:rsidRPr="00AC09C6" w:rsidRDefault="0045049F" w:rsidP="009B3C82">
      <w:pPr>
        <w:pStyle w:val="ListParagraph"/>
        <w:numPr>
          <w:ilvl w:val="0"/>
          <w:numId w:val="28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აქტიური ნივთიერება: ტრაზოდონის ჰიდროქლორიდი (100 მლ ხსნარი შეიცავს 6 გ ტრაზოდონის ჰიდროქლორიდს, რაც 5.5 გ ტრაზოდონის ეკვივალენტურია. 1 წვეთი შეესაბამება 2 მგ ტრაზოდონის ჰიდროქლორიდს).</w:t>
      </w:r>
    </w:p>
    <w:p w14:paraId="451D5731" w14:textId="77777777" w:rsidR="0045049F" w:rsidRPr="00AC09C6" w:rsidRDefault="0045049F" w:rsidP="009B3C82">
      <w:pPr>
        <w:pStyle w:val="ListParagraph"/>
        <w:numPr>
          <w:ilvl w:val="0"/>
          <w:numId w:val="28"/>
        </w:num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სხვა ინგრედიენტები: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პროპილენ გლიკოლი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(იხ. ნაწილი „ტრიტიკო შეიცავს პროპილენ გლიკოლს“), მაკროგოლი 400, პროპილ გალატი, ნატრიუმის ედეტატი, ნატრიუმის ჰიდროქსიდი, სუკრალოზა, უწყლო ლიმონმჟავა, გასუფთავებული წყალი.</w:t>
      </w:r>
    </w:p>
    <w:p w14:paraId="11A6CCCB" w14:textId="77777777" w:rsidR="0045049F" w:rsidRPr="00AC09C6" w:rsidRDefault="0045049F" w:rsidP="0045049F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როგორია ტრიტიკო გარეგნულად და რა შედის შეფუთვაში</w:t>
      </w:r>
    </w:p>
    <w:p w14:paraId="470B40FE" w14:textId="77777777" w:rsidR="00D85A3D" w:rsidRPr="00AC09C6" w:rsidRDefault="00D85A3D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ტრიტიკოს </w:t>
      </w:r>
      <w:r w:rsidR="008B7865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პერორალური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წვეთები წარმოადგენს უფერო, გამჭვირვალე ან 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ოდნავ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ყვითელი 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შეფერილობის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ხსნარს, რომელიც 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შევსებულია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30 მლ ქარვისფერ შუშის ფლაკონში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 დახურულია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პოლიპროპილენის (PP) საცობი</w:t>
      </w:r>
      <w:r w:rsidR="00DF3476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,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აქვს</w:t>
      </w: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 პოლიეთილენის (PE) პირველადი გახსნის საწინააღმდეგო მექანიზმი და პოლიპროპილენის საწვეთური-აპლიკატორი.</w:t>
      </w:r>
    </w:p>
    <w:p w14:paraId="15C9216C" w14:textId="77777777" w:rsidR="00D85A3D" w:rsidRDefault="00D85A3D" w:rsidP="000362EB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 xml:space="preserve">საწვეთური-აპლიკატორი აღჭურვილია თერმოპლასტიკური ელასტომერისგან (TPE) დამზადებული </w:t>
      </w:r>
      <w:r w:rsidR="00104058"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თავით.</w:t>
      </w:r>
    </w:p>
    <w:p w14:paraId="513192B8" w14:textId="77777777" w:rsidR="00E05E4A" w:rsidRDefault="00E05E4A" w:rsidP="000362EB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70D7D487" w14:textId="77777777" w:rsidR="00E05E4A" w:rsidRPr="00E05E4A" w:rsidRDefault="00E05E4A" w:rsidP="00E05E4A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05E4A">
        <w:rPr>
          <w:rFonts w:ascii="Sylfaen" w:eastAsia="SimSun" w:hAnsi="Sylfaen"/>
          <w:b/>
          <w:lang w:val="ka-GE"/>
        </w:rPr>
        <w:t>გაცემის წესი:</w:t>
      </w:r>
    </w:p>
    <w:p w14:paraId="230142EB" w14:textId="77777777" w:rsidR="00E05E4A" w:rsidRPr="001829AC" w:rsidRDefault="00E05E4A" w:rsidP="00E05E4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42206BE4" w14:textId="77777777" w:rsidR="00E05E4A" w:rsidRPr="00AC09C6" w:rsidRDefault="00E05E4A" w:rsidP="000362EB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6013FB35" w14:textId="77777777" w:rsidR="000362EB" w:rsidRPr="00AC09C6" w:rsidRDefault="000362EB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</w:p>
    <w:p w14:paraId="79990B53" w14:textId="77777777" w:rsidR="00E52950" w:rsidRPr="00AC09C6" w:rsidRDefault="00E52950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ანჯელინი ფარმა ს.პ.ა. (Angelini Pharma S.p.A.)</w:t>
      </w:r>
    </w:p>
    <w:p w14:paraId="7F545EA4" w14:textId="77777777" w:rsidR="00E52950" w:rsidRPr="00AC09C6" w:rsidRDefault="00E52950" w:rsidP="00E52950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szCs w:val="24"/>
          <w:lang w:val="ka-GE"/>
        </w:rPr>
        <w:t>ვიალე ამელია 70-00181 რომი</w:t>
      </w:r>
    </w:p>
    <w:p w14:paraId="62BFC491" w14:textId="77777777" w:rsidR="000362EB" w:rsidRPr="00AC09C6" w:rsidRDefault="00E52950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lastRenderedPageBreak/>
        <w:t>მწარმოებელი</w:t>
      </w:r>
    </w:p>
    <w:p w14:paraId="71E4ECC7" w14:textId="4FD3062E" w:rsidR="00E52950" w:rsidRPr="00AC09C6" w:rsidRDefault="00E52950" w:rsidP="00E52950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>აზიენდე ქიმიკე რიუნაიტ ანჯელინი ფრანჩესკო</w:t>
      </w:r>
      <w:r w:rsidR="00CE6184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-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A.C.R.A.F. ს.პ.ა. (Aziende Chimiche Riunite Angelini Francesco </w:t>
      </w:r>
      <w:r w:rsidR="00CE6184"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- 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>A.C.R.A.F. S.p.A.)</w:t>
      </w:r>
    </w:p>
    <w:p w14:paraId="765C8307" w14:textId="77777777" w:rsidR="001E6CEB" w:rsidRPr="00AC09C6" w:rsidRDefault="00205B67" w:rsidP="00BB1268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lang w:val="ka-GE"/>
        </w:rPr>
      </w:pP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ვია ვექია დელ პინოქიო, 22 </w:t>
      </w:r>
      <w:r w:rsidR="001E6CEB" w:rsidRPr="00AC09C6">
        <w:rPr>
          <w:rStyle w:val="rynqvb"/>
          <w:rFonts w:ascii="Sylfaen" w:hAnsi="Sylfaen" w:cs="Sylfaen"/>
          <w:noProof/>
          <w:sz w:val="24"/>
          <w:lang w:val="ka-GE"/>
        </w:rPr>
        <w:t>-</w:t>
      </w:r>
      <w:r w:rsidRPr="00AC09C6">
        <w:rPr>
          <w:rStyle w:val="rynqvb"/>
          <w:rFonts w:ascii="Sylfaen" w:hAnsi="Sylfaen" w:cs="Sylfaen"/>
          <w:noProof/>
          <w:sz w:val="24"/>
          <w:lang w:val="ka-GE"/>
        </w:rPr>
        <w:t xml:space="preserve"> 60131 ანკონა</w:t>
      </w:r>
      <w:r w:rsidR="001E6CEB" w:rsidRPr="00AC09C6">
        <w:rPr>
          <w:rStyle w:val="rynqvb"/>
          <w:rFonts w:ascii="Sylfaen" w:hAnsi="Sylfaen" w:cs="Sylfaen"/>
          <w:noProof/>
          <w:sz w:val="24"/>
          <w:lang w:val="ka-GE"/>
        </w:rPr>
        <w:t>.</w:t>
      </w:r>
    </w:p>
    <w:p w14:paraId="561BA3BF" w14:textId="77777777" w:rsidR="00E52950" w:rsidRPr="00AC09C6" w:rsidRDefault="001E6CEB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ფურცელი-ჩანართის </w:t>
      </w:r>
      <w:r w:rsidR="0052051E"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ბოლო </w:t>
      </w:r>
      <w:r w:rsidRPr="00AC09C6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განახლების თარიღი: აპრილი, 2025 წელი</w:t>
      </w:r>
    </w:p>
    <w:p w14:paraId="7D65A821" w14:textId="77777777" w:rsidR="00BB1268" w:rsidRPr="00AC09C6" w:rsidRDefault="00BB1268" w:rsidP="00D85A3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3FF000B6" w14:textId="77777777" w:rsidR="0045049F" w:rsidRPr="00AC09C6" w:rsidRDefault="0045049F" w:rsidP="0045049F">
      <w:pPr>
        <w:tabs>
          <w:tab w:val="left" w:pos="708"/>
        </w:tabs>
        <w:spacing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7558105E" w14:textId="77777777" w:rsidR="0045049F" w:rsidRPr="00AC09C6" w:rsidRDefault="0045049F" w:rsidP="00ED16DD">
      <w:pPr>
        <w:tabs>
          <w:tab w:val="left" w:pos="708"/>
        </w:tabs>
        <w:spacing w:after="0" w:line="36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sectPr w:rsidR="0045049F" w:rsidRPr="00AC09C6" w:rsidSect="006465C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A78"/>
    <w:multiLevelType w:val="hybridMultilevel"/>
    <w:tmpl w:val="2F42475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99F38F7"/>
    <w:multiLevelType w:val="hybridMultilevel"/>
    <w:tmpl w:val="12128BD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8F74A6C"/>
    <w:multiLevelType w:val="hybridMultilevel"/>
    <w:tmpl w:val="B18A7E5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C1F682E"/>
    <w:multiLevelType w:val="multilevel"/>
    <w:tmpl w:val="EFFC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5280F"/>
    <w:multiLevelType w:val="hybridMultilevel"/>
    <w:tmpl w:val="0D8AB6F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21B7720"/>
    <w:multiLevelType w:val="multilevel"/>
    <w:tmpl w:val="BD30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4E5696"/>
    <w:multiLevelType w:val="hybridMultilevel"/>
    <w:tmpl w:val="09D6B6E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2951DB9"/>
    <w:multiLevelType w:val="multilevel"/>
    <w:tmpl w:val="F360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C317E"/>
    <w:multiLevelType w:val="hybridMultilevel"/>
    <w:tmpl w:val="F7B22306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46F73148"/>
    <w:multiLevelType w:val="multilevel"/>
    <w:tmpl w:val="8BA4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EE6D6D"/>
    <w:multiLevelType w:val="multilevel"/>
    <w:tmpl w:val="6FC2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31BFC"/>
    <w:multiLevelType w:val="multilevel"/>
    <w:tmpl w:val="9B3C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949A8"/>
    <w:multiLevelType w:val="multilevel"/>
    <w:tmpl w:val="FDB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B73ED1"/>
    <w:multiLevelType w:val="hybridMultilevel"/>
    <w:tmpl w:val="F8D23A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5DBA7961"/>
    <w:multiLevelType w:val="multilevel"/>
    <w:tmpl w:val="A8A4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F4050"/>
    <w:multiLevelType w:val="hybridMultilevel"/>
    <w:tmpl w:val="2BC6A1E0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66D709E5"/>
    <w:multiLevelType w:val="multilevel"/>
    <w:tmpl w:val="AAEA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F0A34"/>
    <w:multiLevelType w:val="multilevel"/>
    <w:tmpl w:val="255E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C01B4E"/>
    <w:multiLevelType w:val="hybridMultilevel"/>
    <w:tmpl w:val="684A6F1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FDD4960"/>
    <w:multiLevelType w:val="hybridMultilevel"/>
    <w:tmpl w:val="3A24E6A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72241B79"/>
    <w:multiLevelType w:val="hybridMultilevel"/>
    <w:tmpl w:val="314CAB8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3845324"/>
    <w:multiLevelType w:val="multilevel"/>
    <w:tmpl w:val="B808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F26D35"/>
    <w:multiLevelType w:val="multilevel"/>
    <w:tmpl w:val="B34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FE35FD"/>
    <w:multiLevelType w:val="multilevel"/>
    <w:tmpl w:val="ADC4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D4070"/>
    <w:multiLevelType w:val="hybridMultilevel"/>
    <w:tmpl w:val="8F427AAC"/>
    <w:lvl w:ilvl="0" w:tplc="FAC62BD6">
      <w:start w:val="1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7B8A2636"/>
    <w:multiLevelType w:val="multilevel"/>
    <w:tmpl w:val="4138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BA4E6A"/>
    <w:multiLevelType w:val="hybridMultilevel"/>
    <w:tmpl w:val="BEB4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AE2C89"/>
    <w:multiLevelType w:val="multilevel"/>
    <w:tmpl w:val="9D9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844707">
    <w:abstractNumId w:val="8"/>
  </w:num>
  <w:num w:numId="2" w16cid:durableId="744299215">
    <w:abstractNumId w:val="14"/>
  </w:num>
  <w:num w:numId="3" w16cid:durableId="1066882243">
    <w:abstractNumId w:val="0"/>
  </w:num>
  <w:num w:numId="4" w16cid:durableId="535194131">
    <w:abstractNumId w:val="20"/>
  </w:num>
  <w:num w:numId="5" w16cid:durableId="1628470841">
    <w:abstractNumId w:val="9"/>
  </w:num>
  <w:num w:numId="6" w16cid:durableId="1680808228">
    <w:abstractNumId w:val="19"/>
  </w:num>
  <w:num w:numId="7" w16cid:durableId="1853715286">
    <w:abstractNumId w:val="24"/>
  </w:num>
  <w:num w:numId="8" w16cid:durableId="796918655">
    <w:abstractNumId w:val="11"/>
  </w:num>
  <w:num w:numId="9" w16cid:durableId="905341813">
    <w:abstractNumId w:val="26"/>
  </w:num>
  <w:num w:numId="10" w16cid:durableId="378743630">
    <w:abstractNumId w:val="23"/>
  </w:num>
  <w:num w:numId="11" w16cid:durableId="1293902405">
    <w:abstractNumId w:val="7"/>
  </w:num>
  <w:num w:numId="12" w16cid:durableId="7488977">
    <w:abstractNumId w:val="16"/>
  </w:num>
  <w:num w:numId="13" w16cid:durableId="235021172">
    <w:abstractNumId w:val="5"/>
  </w:num>
  <w:num w:numId="14" w16cid:durableId="1581602217">
    <w:abstractNumId w:val="22"/>
  </w:num>
  <w:num w:numId="15" w16cid:durableId="565070458">
    <w:abstractNumId w:val="27"/>
  </w:num>
  <w:num w:numId="16" w16cid:durableId="720716391">
    <w:abstractNumId w:val="6"/>
  </w:num>
  <w:num w:numId="17" w16cid:durableId="1708985178">
    <w:abstractNumId w:val="18"/>
  </w:num>
  <w:num w:numId="18" w16cid:durableId="1231505880">
    <w:abstractNumId w:val="25"/>
  </w:num>
  <w:num w:numId="19" w16cid:durableId="1874538066">
    <w:abstractNumId w:val="10"/>
  </w:num>
  <w:num w:numId="20" w16cid:durableId="1179927396">
    <w:abstractNumId w:val="1"/>
  </w:num>
  <w:num w:numId="21" w16cid:durableId="1338146102">
    <w:abstractNumId w:val="4"/>
  </w:num>
  <w:num w:numId="22" w16cid:durableId="1246260855">
    <w:abstractNumId w:val="3"/>
  </w:num>
  <w:num w:numId="23" w16cid:durableId="1746875983">
    <w:abstractNumId w:val="17"/>
  </w:num>
  <w:num w:numId="24" w16cid:durableId="1615206831">
    <w:abstractNumId w:val="21"/>
  </w:num>
  <w:num w:numId="25" w16cid:durableId="1837720320">
    <w:abstractNumId w:val="2"/>
  </w:num>
  <w:num w:numId="26" w16cid:durableId="1350568195">
    <w:abstractNumId w:val="13"/>
  </w:num>
  <w:num w:numId="27" w16cid:durableId="1927107750">
    <w:abstractNumId w:val="12"/>
  </w:num>
  <w:num w:numId="28" w16cid:durableId="10451798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CF"/>
    <w:rsid w:val="00034A0F"/>
    <w:rsid w:val="000362EB"/>
    <w:rsid w:val="000C1F2A"/>
    <w:rsid w:val="00104058"/>
    <w:rsid w:val="0012531A"/>
    <w:rsid w:val="001602F1"/>
    <w:rsid w:val="0017524F"/>
    <w:rsid w:val="0019339F"/>
    <w:rsid w:val="001A79E0"/>
    <w:rsid w:val="001E6CEB"/>
    <w:rsid w:val="00205B67"/>
    <w:rsid w:val="002B7B01"/>
    <w:rsid w:val="002F491B"/>
    <w:rsid w:val="00314DD8"/>
    <w:rsid w:val="0031681C"/>
    <w:rsid w:val="003752A4"/>
    <w:rsid w:val="00381A53"/>
    <w:rsid w:val="003B3D5B"/>
    <w:rsid w:val="003C46FB"/>
    <w:rsid w:val="00410CB0"/>
    <w:rsid w:val="004311C0"/>
    <w:rsid w:val="0045049F"/>
    <w:rsid w:val="00490F22"/>
    <w:rsid w:val="0052051E"/>
    <w:rsid w:val="00544BA5"/>
    <w:rsid w:val="00580773"/>
    <w:rsid w:val="00582CEF"/>
    <w:rsid w:val="005D02F1"/>
    <w:rsid w:val="005E081F"/>
    <w:rsid w:val="005F6BCF"/>
    <w:rsid w:val="00605153"/>
    <w:rsid w:val="0060730A"/>
    <w:rsid w:val="0062028B"/>
    <w:rsid w:val="006465CF"/>
    <w:rsid w:val="00680A64"/>
    <w:rsid w:val="00681038"/>
    <w:rsid w:val="00682B80"/>
    <w:rsid w:val="00692C86"/>
    <w:rsid w:val="006F6BF6"/>
    <w:rsid w:val="006F73D8"/>
    <w:rsid w:val="00706B67"/>
    <w:rsid w:val="007233A3"/>
    <w:rsid w:val="00730D79"/>
    <w:rsid w:val="007522FD"/>
    <w:rsid w:val="0076461A"/>
    <w:rsid w:val="007C157D"/>
    <w:rsid w:val="008158A0"/>
    <w:rsid w:val="00817ED7"/>
    <w:rsid w:val="00820A3E"/>
    <w:rsid w:val="00852A78"/>
    <w:rsid w:val="00857CFF"/>
    <w:rsid w:val="008B7865"/>
    <w:rsid w:val="008E407A"/>
    <w:rsid w:val="008F7D12"/>
    <w:rsid w:val="009114D3"/>
    <w:rsid w:val="009155FA"/>
    <w:rsid w:val="009B10CE"/>
    <w:rsid w:val="009B5708"/>
    <w:rsid w:val="009B57EA"/>
    <w:rsid w:val="009E7695"/>
    <w:rsid w:val="00A0111C"/>
    <w:rsid w:val="00A01FCB"/>
    <w:rsid w:val="00A263EE"/>
    <w:rsid w:val="00A44D53"/>
    <w:rsid w:val="00AB2E22"/>
    <w:rsid w:val="00AC09C6"/>
    <w:rsid w:val="00AE0A71"/>
    <w:rsid w:val="00B03430"/>
    <w:rsid w:val="00B0784D"/>
    <w:rsid w:val="00B10A07"/>
    <w:rsid w:val="00B238B3"/>
    <w:rsid w:val="00B61CAC"/>
    <w:rsid w:val="00B71A51"/>
    <w:rsid w:val="00B7627D"/>
    <w:rsid w:val="00BB1268"/>
    <w:rsid w:val="00BE2BD9"/>
    <w:rsid w:val="00C20BF0"/>
    <w:rsid w:val="00C27DAB"/>
    <w:rsid w:val="00C326C6"/>
    <w:rsid w:val="00C34612"/>
    <w:rsid w:val="00C52BDF"/>
    <w:rsid w:val="00CB50FB"/>
    <w:rsid w:val="00CE6184"/>
    <w:rsid w:val="00D0290D"/>
    <w:rsid w:val="00D07DA3"/>
    <w:rsid w:val="00D34BA4"/>
    <w:rsid w:val="00D476F9"/>
    <w:rsid w:val="00D56155"/>
    <w:rsid w:val="00D85A3D"/>
    <w:rsid w:val="00D948F9"/>
    <w:rsid w:val="00DC3FD9"/>
    <w:rsid w:val="00DD3218"/>
    <w:rsid w:val="00DF3476"/>
    <w:rsid w:val="00DF6956"/>
    <w:rsid w:val="00E05E4A"/>
    <w:rsid w:val="00E52950"/>
    <w:rsid w:val="00E56000"/>
    <w:rsid w:val="00E70C38"/>
    <w:rsid w:val="00E76781"/>
    <w:rsid w:val="00ED16DD"/>
    <w:rsid w:val="00EF0F27"/>
    <w:rsid w:val="00F21522"/>
    <w:rsid w:val="00F44C39"/>
    <w:rsid w:val="00FA1F54"/>
    <w:rsid w:val="00FD7A39"/>
    <w:rsid w:val="00FE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C5C9"/>
  <w15:chartTrackingRefBased/>
  <w15:docId w15:val="{9B3894E7-9EAF-48CF-A90A-AFB62843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0F"/>
  </w:style>
  <w:style w:type="paragraph" w:styleId="Heading3">
    <w:name w:val="heading 3"/>
    <w:basedOn w:val="Normal"/>
    <w:link w:val="Heading3Char"/>
    <w:uiPriority w:val="9"/>
    <w:qFormat/>
    <w:rsid w:val="00D948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034A0F"/>
  </w:style>
  <w:style w:type="paragraph" w:styleId="ListParagraph">
    <w:name w:val="List Paragraph"/>
    <w:basedOn w:val="Normal"/>
    <w:uiPriority w:val="34"/>
    <w:qFormat/>
    <w:rsid w:val="00034A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5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15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948F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114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ifa.gov.it/content/segnalazioni-reazioni-avver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</TotalTime>
  <Pages>14</Pages>
  <Words>2696</Words>
  <Characters>15369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Nanuli Janiashvili</cp:lastModifiedBy>
  <cp:revision>90</cp:revision>
  <dcterms:created xsi:type="dcterms:W3CDTF">2026-06-12T09:01:00Z</dcterms:created>
  <dcterms:modified xsi:type="dcterms:W3CDTF">2026-07-10T08:04:00Z</dcterms:modified>
</cp:coreProperties>
</file>