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22C03" w14:textId="0381FB1E" w:rsidR="008F331F" w:rsidRDefault="008F331F" w:rsidP="00884B7A">
      <w:pPr>
        <w:spacing w:before="100" w:beforeAutospacing="1" w:after="100" w:afterAutospacing="1" w:line="276" w:lineRule="auto"/>
        <w:jc w:val="center"/>
        <w:rPr>
          <w:rFonts w:ascii="Sylfaen" w:eastAsia="Times New Roman" w:hAnsi="Sylfaen" w:cs="Sylfaen"/>
          <w:b/>
          <w:bCs/>
          <w:noProof/>
          <w:sz w:val="24"/>
          <w:szCs w:val="24"/>
          <w:lang w:val="ka-GE"/>
        </w:rPr>
      </w:pPr>
      <w:r>
        <w:rPr>
          <w:rFonts w:ascii="Sylfaen" w:eastAsia="Times New Roman" w:hAnsi="Sylfaen" w:cs="Sylfaen"/>
          <w:b/>
          <w:bCs/>
          <w:noProof/>
          <w:sz w:val="24"/>
          <w:szCs w:val="24"/>
          <w:lang w:val="ka-GE"/>
        </w:rPr>
        <w:t>სარეკომენდაციო ვერსია</w:t>
      </w:r>
    </w:p>
    <w:p w14:paraId="0BD5DF6E" w14:textId="1B9CCB5B" w:rsidR="00884B7A" w:rsidRPr="00F61B9D" w:rsidRDefault="00884B7A" w:rsidP="00884B7A">
      <w:pPr>
        <w:spacing w:before="100" w:beforeAutospacing="1" w:after="100" w:afterAutospacing="1" w:line="276" w:lineRule="auto"/>
        <w:jc w:val="center"/>
        <w:rPr>
          <w:rFonts w:ascii="Sylfaen" w:eastAsia="Times New Roman" w:hAnsi="Sylfaen" w:cs="Times New Roman"/>
          <w:noProof/>
          <w:sz w:val="24"/>
          <w:szCs w:val="24"/>
          <w:lang w:val="ka-GE"/>
        </w:rPr>
      </w:pPr>
      <w:r w:rsidRPr="00F61B9D">
        <w:rPr>
          <w:rFonts w:ascii="Sylfaen" w:eastAsia="Times New Roman" w:hAnsi="Sylfaen" w:cs="Sylfaen"/>
          <w:b/>
          <w:bCs/>
          <w:noProof/>
          <w:sz w:val="24"/>
          <w:szCs w:val="24"/>
          <w:lang w:val="ka-GE"/>
        </w:rPr>
        <w:t>პრეპარატის ანოტაცია: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ინფორმაცია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პაციენტისთვის</w:t>
      </w:r>
    </w:p>
    <w:p w14:paraId="26E92D1E" w14:textId="77777777" w:rsidR="00884B7A" w:rsidRPr="00F61B9D" w:rsidRDefault="00884B7A" w:rsidP="00884B7A">
      <w:pPr>
        <w:spacing w:before="100" w:beforeAutospacing="1" w:after="100" w:afterAutospacing="1" w:line="276" w:lineRule="auto"/>
        <w:jc w:val="center"/>
        <w:rPr>
          <w:rFonts w:ascii="Sylfaen" w:eastAsia="Times New Roman" w:hAnsi="Sylfaen" w:cs="Sylfaen"/>
          <w:b/>
          <w:bCs/>
          <w:noProof/>
          <w:sz w:val="24"/>
          <w:szCs w:val="24"/>
          <w:lang w:val="ka-GE"/>
        </w:rPr>
      </w:pPr>
      <w:r w:rsidRPr="00F61B9D">
        <w:rPr>
          <w:rFonts w:ascii="Sylfaen" w:eastAsia="Times New Roman" w:hAnsi="Sylfaen" w:cs="Times New Roman"/>
          <w:b/>
          <w:bCs/>
          <w:noProof/>
          <w:sz w:val="24"/>
          <w:szCs w:val="24"/>
          <w:lang w:val="ka-GE"/>
        </w:rPr>
        <w:t xml:space="preserve">GalliaPharm 3.33 GBq </w:t>
      </w:r>
      <w:r w:rsidRPr="00F61B9D">
        <w:rPr>
          <w:rFonts w:ascii="Sylfaen" w:eastAsia="Times New Roman" w:hAnsi="Sylfaen" w:cs="Sylfaen"/>
          <w:b/>
          <w:bCs/>
          <w:noProof/>
          <w:sz w:val="24"/>
          <w:szCs w:val="24"/>
          <w:lang w:val="ka-GE"/>
        </w:rPr>
        <w:t>რადიონუკლიდური</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გენერატორი</w:t>
      </w:r>
    </w:p>
    <w:p w14:paraId="5A74AD8A" w14:textId="77777777" w:rsidR="00884B7A" w:rsidRPr="00F61B9D" w:rsidRDefault="00884B7A" w:rsidP="00884B7A">
      <w:pPr>
        <w:spacing w:before="100" w:beforeAutospacing="1" w:after="100" w:afterAutospacing="1" w:line="276" w:lineRule="auto"/>
        <w:jc w:val="center"/>
        <w:rPr>
          <w:rFonts w:ascii="Sylfaen" w:eastAsia="Times New Roman" w:hAnsi="Sylfaen" w:cs="Times New Roman"/>
          <w:noProof/>
          <w:sz w:val="24"/>
          <w:szCs w:val="24"/>
          <w:lang w:val="ka-GE"/>
        </w:rPr>
      </w:pPr>
      <w:r w:rsidRPr="00F61B9D">
        <w:rPr>
          <w:rFonts w:ascii="Sylfaen" w:eastAsia="Times New Roman" w:hAnsi="Sylfaen" w:cs="Sylfaen"/>
          <w:b/>
          <w:bCs/>
          <w:noProof/>
          <w:sz w:val="24"/>
          <w:szCs w:val="24"/>
          <w:lang w:val="ka-GE"/>
        </w:rPr>
        <w:t>გალიუმის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Times New Roman"/>
          <w:b/>
          <w:bCs/>
          <w:noProof/>
          <w:sz w:val="24"/>
          <w:szCs w:val="24"/>
          <w:vertAlign w:val="superscript"/>
          <w:lang w:val="ka-GE"/>
        </w:rPr>
        <w:t>68</w:t>
      </w:r>
      <w:r w:rsidRPr="00F61B9D">
        <w:rPr>
          <w:rFonts w:ascii="Sylfaen" w:eastAsia="Times New Roman" w:hAnsi="Sylfaen" w:cs="Times New Roman"/>
          <w:b/>
          <w:bCs/>
          <w:noProof/>
          <w:sz w:val="24"/>
          <w:szCs w:val="24"/>
          <w:lang w:val="ka-GE"/>
        </w:rPr>
        <w:t xml:space="preserve">Ga) </w:t>
      </w:r>
      <w:r w:rsidRPr="00F61B9D">
        <w:rPr>
          <w:rFonts w:ascii="Sylfaen" w:eastAsia="Times New Roman" w:hAnsi="Sylfaen" w:cs="Sylfaen"/>
          <w:b/>
          <w:bCs/>
          <w:noProof/>
          <w:sz w:val="24"/>
          <w:szCs w:val="24"/>
          <w:lang w:val="ka-GE"/>
        </w:rPr>
        <w:t>ქლორიდის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ხსნარი</w:t>
      </w:r>
    </w:p>
    <w:p w14:paraId="49327893"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b/>
          <w:bCs/>
          <w:noProof/>
          <w:sz w:val="24"/>
          <w:szCs w:val="24"/>
          <w:lang w:val="ka-GE"/>
        </w:rPr>
      </w:pPr>
      <w:r w:rsidRPr="00F61B9D">
        <w:rPr>
          <w:rFonts w:ascii="Sylfaen" w:eastAsia="Times New Roman" w:hAnsi="Sylfaen" w:cs="Sylfaen"/>
          <w:b/>
          <w:bCs/>
          <w:noProof/>
          <w:sz w:val="24"/>
          <w:szCs w:val="24"/>
          <w:lang w:val="ka-GE"/>
        </w:rPr>
        <w:t>ყურადღებით</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წაიკითხეთ</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ეს ანოტაცია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ამ</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მედიკამენტის მიღებამდე, რადგანაც</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შეიცავს</w:t>
      </w:r>
      <w:r w:rsidRPr="00F61B9D">
        <w:rPr>
          <w:rFonts w:ascii="Sylfaen" w:eastAsia="Times New Roman" w:hAnsi="Sylfaen" w:cs="Times New Roman"/>
          <w:b/>
          <w:bCs/>
          <w:noProof/>
          <w:sz w:val="24"/>
          <w:szCs w:val="24"/>
          <w:vertAlign w:val="superscript"/>
          <w:lang w:val="ka-GE"/>
        </w:rPr>
        <w:t xml:space="preserve"> </w:t>
      </w:r>
      <w:r w:rsidRPr="00F61B9D">
        <w:rPr>
          <w:rFonts w:ascii="Sylfaen" w:eastAsia="Times New Roman" w:hAnsi="Sylfaen" w:cs="Sylfaen"/>
          <w:b/>
          <w:bCs/>
          <w:noProof/>
          <w:sz w:val="24"/>
          <w:szCs w:val="24"/>
          <w:lang w:val="ka-GE"/>
        </w:rPr>
        <w:t>თქვენთვის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მნიშვნელოვან</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ინფორმაციას.</w:t>
      </w:r>
    </w:p>
    <w:p w14:paraId="30487964" w14:textId="77777777" w:rsidR="00884B7A" w:rsidRPr="00F61B9D" w:rsidRDefault="00884B7A" w:rsidP="00884B7A">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შეინახეთ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ეს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ანოტაცია. შესაძლებელია დაგჭირდეთ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მისი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ხელახლა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წაკითხვა.</w:t>
      </w:r>
    </w:p>
    <w:p w14:paraId="6765D0EF" w14:textId="77777777" w:rsidR="00884B7A" w:rsidRPr="00F61B9D" w:rsidRDefault="00884B7A" w:rsidP="00884B7A">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დამატებითი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შეკითხების შემთხვევაში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მიმართეთ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თქვენს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ბირთვული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მედიცინის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ექიმს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რომელიც</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ზედამხედველობას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გაუწევს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პროცედურას</w:t>
      </w:r>
    </w:p>
    <w:p w14:paraId="480D5856" w14:textId="77777777" w:rsidR="00884B7A" w:rsidRPr="00F61B9D" w:rsidRDefault="00884B7A" w:rsidP="00884B7A">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რაიმე</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გვერდითი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მოვლენის განვითარების შემთხვევაში, მიმართეთ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თქვენს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ბირთვული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მედიცინის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ექიმს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ეს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მოიცავს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ნებისმიერ</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შესაძლო</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გვერდით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მოვლენას,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რომელიც</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არ</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არის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ჩამოთვლილი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ამ</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ანოტაციაში. იხილეთ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პუნქტი</w:t>
      </w:r>
      <w:r w:rsidRPr="00F61B9D">
        <w:rPr>
          <w:rFonts w:ascii="Sylfaen" w:eastAsia="Times New Roman" w:hAnsi="Sylfaen" w:cs="Times New Roman"/>
          <w:noProof/>
          <w:sz w:val="24"/>
          <w:szCs w:val="24"/>
          <w:lang w:val="ka-GE"/>
        </w:rPr>
        <w:t xml:space="preserve"> 4.</w:t>
      </w:r>
    </w:p>
    <w:p w14:paraId="4302AA37"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b/>
          <w:bCs/>
          <w:noProof/>
          <w:sz w:val="24"/>
          <w:szCs w:val="24"/>
          <w:lang w:val="ka-GE"/>
        </w:rPr>
        <w:t>რა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ინფორმაციაა მოცემული</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ამ</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ანოტაციაში</w:t>
      </w:r>
    </w:p>
    <w:p w14:paraId="5848EB0D" w14:textId="77777777" w:rsidR="00884B7A" w:rsidRPr="00F61B9D" w:rsidRDefault="00884B7A" w:rsidP="00884B7A">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რა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არის</w:t>
      </w:r>
      <w:r w:rsidRPr="00F61B9D">
        <w:rPr>
          <w:rFonts w:ascii="Sylfaen" w:eastAsia="Times New Roman" w:hAnsi="Sylfaen" w:cs="Times New Roman"/>
          <w:noProof/>
          <w:sz w:val="24"/>
          <w:szCs w:val="24"/>
          <w:lang w:val="ka-GE"/>
        </w:rPr>
        <w:t xml:space="preserve"> GalliaPharm </w:t>
      </w:r>
      <w:r w:rsidRPr="00F61B9D">
        <w:rPr>
          <w:rFonts w:ascii="Sylfaen" w:eastAsia="Times New Roman" w:hAnsi="Sylfaen" w:cs="Sylfaen"/>
          <w:noProof/>
          <w:sz w:val="24"/>
          <w:szCs w:val="24"/>
          <w:lang w:val="ka-GE"/>
        </w:rPr>
        <w:t>და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რისთვის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 xml:space="preserve">გამოიყენება ის </w:t>
      </w:r>
    </w:p>
    <w:p w14:paraId="006E4138" w14:textId="77777777" w:rsidR="00884B7A" w:rsidRPr="00F61B9D" w:rsidRDefault="00884B7A" w:rsidP="00884B7A">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რა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უნდა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იცოდეთ</w:t>
      </w:r>
      <w:r w:rsidRPr="00F61B9D">
        <w:rPr>
          <w:rFonts w:ascii="Sylfaen" w:eastAsia="Times New Roman" w:hAnsi="Sylfaen" w:cs="Times New Roman"/>
          <w:noProof/>
          <w:sz w:val="24"/>
          <w:szCs w:val="24"/>
          <w:lang w:val="ka-GE"/>
        </w:rPr>
        <w:t xml:space="preserve"> GalliaPharm-</w:t>
      </w:r>
      <w:r w:rsidRPr="00F61B9D">
        <w:rPr>
          <w:rFonts w:ascii="Sylfaen" w:eastAsia="Times New Roman" w:hAnsi="Sylfaen" w:cs="Sylfaen"/>
          <w:noProof/>
          <w:sz w:val="24"/>
          <w:szCs w:val="24"/>
          <w:lang w:val="ka-GE"/>
        </w:rPr>
        <w:t>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გამოყენებით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მიღებული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ხსნარის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გამოყენებამდე</w:t>
      </w:r>
      <w:r w:rsidRPr="00F61B9D">
        <w:rPr>
          <w:rFonts w:ascii="Sylfaen" w:eastAsia="Times New Roman" w:hAnsi="Sylfaen" w:cs="Times New Roman"/>
          <w:noProof/>
          <w:sz w:val="24"/>
          <w:szCs w:val="24"/>
          <w:lang w:val="ka-GE"/>
        </w:rPr>
        <w:t xml:space="preserve"> </w:t>
      </w:r>
    </w:p>
    <w:p w14:paraId="20C8BF9D" w14:textId="77777777" w:rsidR="00884B7A" w:rsidRPr="00F61B9D" w:rsidRDefault="00884B7A" w:rsidP="00884B7A">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როგორ</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გამოიყენება</w:t>
      </w:r>
      <w:r w:rsidRPr="00F61B9D">
        <w:rPr>
          <w:rFonts w:ascii="Sylfaen" w:eastAsia="Times New Roman" w:hAnsi="Sylfaen" w:cs="Times New Roman"/>
          <w:noProof/>
          <w:sz w:val="24"/>
          <w:szCs w:val="24"/>
          <w:lang w:val="ka-GE"/>
        </w:rPr>
        <w:t xml:space="preserve"> GalliaPharm-</w:t>
      </w:r>
      <w:r w:rsidRPr="00F61B9D">
        <w:rPr>
          <w:rFonts w:ascii="Sylfaen" w:eastAsia="Times New Roman" w:hAnsi="Sylfaen" w:cs="Sylfaen"/>
          <w:noProof/>
          <w:sz w:val="24"/>
          <w:szCs w:val="24"/>
          <w:lang w:val="ka-GE"/>
        </w:rPr>
        <w:t>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გამოყენებით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მიღებული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ხსნარი</w:t>
      </w:r>
      <w:r w:rsidRPr="00F61B9D">
        <w:rPr>
          <w:rFonts w:ascii="Sylfaen" w:eastAsia="Times New Roman" w:hAnsi="Sylfaen" w:cs="Times New Roman"/>
          <w:noProof/>
          <w:sz w:val="24"/>
          <w:szCs w:val="24"/>
          <w:lang w:val="ka-GE"/>
        </w:rPr>
        <w:t xml:space="preserve"> </w:t>
      </w:r>
    </w:p>
    <w:p w14:paraId="506B9B57" w14:textId="77777777" w:rsidR="00884B7A" w:rsidRPr="00F61B9D" w:rsidRDefault="00884B7A" w:rsidP="00884B7A">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შესაძლო</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გვერდითი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მოვლენები</w:t>
      </w:r>
      <w:r w:rsidRPr="00F61B9D">
        <w:rPr>
          <w:rFonts w:ascii="Sylfaen" w:eastAsia="Times New Roman" w:hAnsi="Sylfaen" w:cs="Times New Roman"/>
          <w:noProof/>
          <w:sz w:val="24"/>
          <w:szCs w:val="24"/>
          <w:lang w:val="ka-GE"/>
        </w:rPr>
        <w:t xml:space="preserve"> </w:t>
      </w:r>
    </w:p>
    <w:p w14:paraId="4B332B83" w14:textId="77777777" w:rsidR="00884B7A" w:rsidRPr="00F61B9D" w:rsidRDefault="00884B7A" w:rsidP="00884B7A">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როგორ</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ინახება</w:t>
      </w:r>
      <w:r w:rsidRPr="00F61B9D">
        <w:rPr>
          <w:rFonts w:ascii="Sylfaen" w:eastAsia="Times New Roman" w:hAnsi="Sylfaen" w:cs="Times New Roman"/>
          <w:noProof/>
          <w:sz w:val="24"/>
          <w:szCs w:val="24"/>
          <w:lang w:val="ka-GE"/>
        </w:rPr>
        <w:t xml:space="preserve"> GalliaPharm </w:t>
      </w:r>
    </w:p>
    <w:p w14:paraId="05192D17" w14:textId="77777777" w:rsidR="00884B7A" w:rsidRPr="00F61B9D" w:rsidRDefault="00884B7A" w:rsidP="00884B7A">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შეფუთვის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შიგთავსი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და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სხვა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ინფორმაცია</w:t>
      </w:r>
      <w:r w:rsidRPr="00F61B9D">
        <w:rPr>
          <w:rFonts w:ascii="Sylfaen" w:eastAsia="Times New Roman" w:hAnsi="Sylfaen" w:cs="Times New Roman"/>
          <w:noProof/>
          <w:sz w:val="24"/>
          <w:szCs w:val="24"/>
          <w:lang w:val="ka-GE"/>
        </w:rPr>
        <w:t xml:space="preserve"> </w:t>
      </w:r>
    </w:p>
    <w:p w14:paraId="31E37F6F" w14:textId="77777777" w:rsidR="00884B7A" w:rsidRPr="00F61B9D" w:rsidRDefault="00884B7A" w:rsidP="00884B7A">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p>
    <w:p w14:paraId="7F9C8203" w14:textId="77777777" w:rsidR="00884B7A" w:rsidRPr="00F61B9D" w:rsidRDefault="00884B7A" w:rsidP="00884B7A">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F61B9D">
        <w:rPr>
          <w:rFonts w:ascii="Sylfaen" w:eastAsia="Times New Roman" w:hAnsi="Sylfaen" w:cs="Times New Roman"/>
          <w:b/>
          <w:bCs/>
          <w:noProof/>
          <w:sz w:val="24"/>
          <w:szCs w:val="24"/>
          <w:lang w:val="ka-GE"/>
        </w:rPr>
        <w:t xml:space="preserve">1. </w:t>
      </w:r>
      <w:r w:rsidRPr="00F61B9D">
        <w:rPr>
          <w:rFonts w:ascii="Sylfaen" w:eastAsia="Times New Roman" w:hAnsi="Sylfaen" w:cs="Sylfaen"/>
          <w:b/>
          <w:bCs/>
          <w:noProof/>
          <w:sz w:val="24"/>
          <w:szCs w:val="24"/>
          <w:lang w:val="ka-GE"/>
        </w:rPr>
        <w:t>რა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არის</w:t>
      </w:r>
      <w:r w:rsidRPr="00F61B9D">
        <w:rPr>
          <w:rFonts w:ascii="Sylfaen" w:eastAsia="Times New Roman" w:hAnsi="Sylfaen" w:cs="Times New Roman"/>
          <w:b/>
          <w:bCs/>
          <w:noProof/>
          <w:sz w:val="24"/>
          <w:szCs w:val="24"/>
          <w:lang w:val="ka-GE"/>
        </w:rPr>
        <w:t xml:space="preserve"> GalliaPharm </w:t>
      </w:r>
      <w:r w:rsidRPr="00F61B9D">
        <w:rPr>
          <w:rFonts w:ascii="Sylfaen" w:eastAsia="Times New Roman" w:hAnsi="Sylfaen" w:cs="Sylfaen"/>
          <w:b/>
          <w:bCs/>
          <w:noProof/>
          <w:sz w:val="24"/>
          <w:szCs w:val="24"/>
          <w:lang w:val="ka-GE"/>
        </w:rPr>
        <w:t>და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რისთვის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 xml:space="preserve">გამოიყენება ის </w:t>
      </w:r>
    </w:p>
    <w:p w14:paraId="3234B23D"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GalliaPharm </w:t>
      </w:r>
      <w:r w:rsidRPr="00F61B9D">
        <w:rPr>
          <w:rFonts w:ascii="Sylfaen" w:eastAsia="Times New Roman" w:hAnsi="Sylfaen" w:cs="Sylfaen"/>
          <w:noProof/>
          <w:sz w:val="24"/>
          <w:szCs w:val="24"/>
          <w:lang w:val="ka-GE"/>
        </w:rPr>
        <w:t>წარმოადგენს გერმანიუმის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Ge)/</w:t>
      </w: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რადიონუკლიდურ</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გენერატორს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მოწყობილობას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რომელიც</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გამოიყენება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ხსნარის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მისაღებად</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არის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რადიოაქტიური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ნივთიერება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რომელთანაც მუშაობენ სპეციალიზებული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ექიმები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ბირთვული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მედიცინის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ექიმები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და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ფარმაცევტები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რომლებსაც გავლილი აქვთ რადიოაქტიურ</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მასალებთან</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მუშაობის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lang w:val="ka-GE"/>
        </w:rPr>
        <w:lastRenderedPageBreak/>
        <w:t xml:space="preserve">სწავლება. </w:t>
      </w: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არ</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არის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განკუთვნილი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პაციენტებში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პირდაპირი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გამოყენებისთვის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მაგრამ გამოიყენება</w:t>
      </w:r>
      <w:r w:rsidRPr="00F61B9D">
        <w:rPr>
          <w:rFonts w:ascii="Sylfaen" w:eastAsia="Times New Roman" w:hAnsi="Sylfaen" w:cs="Times New Roman"/>
          <w:noProof/>
          <w:sz w:val="24"/>
          <w:szCs w:val="24"/>
          <w:lang w:val="ka-GE"/>
        </w:rPr>
        <w:t xml:space="preserve"> რადიომარკირებისთვის, </w:t>
      </w:r>
      <w:r w:rsidRPr="00F61B9D">
        <w:rPr>
          <w:rFonts w:ascii="Sylfaen" w:eastAsia="Times New Roman" w:hAnsi="Sylfaen" w:cs="Sylfaen"/>
          <w:noProof/>
          <w:sz w:val="24"/>
          <w:szCs w:val="24"/>
          <w:lang w:val="ka-GE"/>
        </w:rPr>
        <w:t>ტექნიკისთვის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რომლის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დროსაც</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ნივთიერება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 xml:space="preserve">მარკირდება რადიოაქტიური ნაერთით, ამ შემთხვევაში -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Ga-ით.</w:t>
      </w:r>
    </w:p>
    <w:p w14:paraId="2AA69F75" w14:textId="77777777" w:rsidR="00884B7A" w:rsidRPr="00F61B9D" w:rsidRDefault="00884B7A" w:rsidP="00884B7A">
      <w:pPr>
        <w:spacing w:before="100" w:beforeAutospacing="1" w:after="100" w:afterAutospacing="1" w:line="276" w:lineRule="auto"/>
        <w:jc w:val="both"/>
        <w:rPr>
          <w:rFonts w:ascii="Sylfaen" w:eastAsia="Times New Roman" w:hAnsi="Sylfaen" w:cs="Sylfaen"/>
          <w:noProof/>
          <w:sz w:val="24"/>
          <w:szCs w:val="24"/>
          <w:lang w:val="ka-GE"/>
        </w:rPr>
      </w:pPr>
      <w:r w:rsidRPr="00F61B9D">
        <w:rPr>
          <w:rFonts w:ascii="Sylfaen" w:eastAsia="Times New Roman" w:hAnsi="Sylfaen" w:cs="Times New Roman"/>
          <w:noProof/>
          <w:sz w:val="24"/>
          <w:szCs w:val="24"/>
          <w:lang w:val="ka-GE"/>
        </w:rPr>
        <w:t xml:space="preserve">მხოლოდ ის მედიკამენტები, რომლებიც სპეციალურად შემუშავებულია და დამტკიცებულია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Ga-ით რადიომარკირებისთვის, გაივლის გალიუმის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ქლორიდით რადიომარკირების პროცედურას. ამ რადიომარკირებულ მედიკამენტებს შეუძლიათ ორგანიზმში გარკვეული ტიპის უჯრედების ამოცნობა და მათთან მიმაგრება და რადიოაქტიული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Ga-ის მიწოდება ამ უჯრედებისთვის თქვენს ორგანიზმში.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 მედიკამენტში არსებული რადიოაქტივობის დაბალი დონე შეიძლება აღმოჩენილ იქნას ორგანიზმის გარეთ სპეციალური კამერების საშუალებით. ეს შეიძლება დაეხმაროს თქვენს ექიმს დიაგნოზის დასმაში. მეტი ინფორმაციისთვის გთხოვთ იხილოთ იმ მედიკამენტის ანოტაცია, რომელიც რადიომარკირებულ უნდა იქნას </w:t>
      </w: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ქლორიდით.</w:t>
      </w:r>
    </w:p>
    <w:p w14:paraId="5540286A" w14:textId="77777777" w:rsidR="00884B7A" w:rsidRPr="00F61B9D" w:rsidRDefault="00884B7A" w:rsidP="00884B7A">
      <w:pPr>
        <w:spacing w:before="100" w:beforeAutospacing="1" w:after="100" w:afterAutospacing="1" w:line="276" w:lineRule="auto"/>
        <w:jc w:val="both"/>
        <w:rPr>
          <w:rFonts w:ascii="Sylfaen" w:eastAsia="Times New Roman" w:hAnsi="Sylfaen" w:cs="Sylfaen"/>
          <w:noProof/>
          <w:sz w:val="24"/>
          <w:szCs w:val="24"/>
          <w:lang w:val="ka-GE"/>
        </w:rPr>
      </w:pPr>
      <w:r w:rsidRPr="00F61B9D">
        <w:rPr>
          <w:rFonts w:ascii="Sylfaen" w:eastAsia="Times New Roman" w:hAnsi="Sylfaen" w:cs="Sylfaen"/>
          <w:noProof/>
          <w:sz w:val="24"/>
          <w:szCs w:val="24"/>
          <w:lang w:val="ka-GE"/>
        </w:rPr>
        <w:t xml:space="preserve">ბირთვული მედიცინის დოქტორი უფრო დეტალურად აგიხსნით, თუ რა ტიპის გამოკვლევა ჩატარდება. </w:t>
      </w:r>
    </w:p>
    <w:p w14:paraId="195B4D57"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მედიკამენტის გამოყენება მოიცავს რადიოაქტივობის მცირე დოზების ზემოქმედებას. თქვენმა ექიმმა და ბირთვული მედიცინის ექიმმა მიიჩნიეს, რომ კლინიკური სარგებელი, რომელსაც მიიღებთ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მედიკამენტისგან, აღემატება რადიაციით გამოწვეულ რისკს. </w:t>
      </w:r>
    </w:p>
    <w:p w14:paraId="5EB2CC7C" w14:textId="77777777" w:rsidR="00884B7A" w:rsidRPr="00F61B9D" w:rsidRDefault="00884B7A" w:rsidP="00884B7A">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F61B9D">
        <w:rPr>
          <w:rFonts w:ascii="Sylfaen" w:eastAsia="Times New Roman" w:hAnsi="Sylfaen" w:cs="Times New Roman"/>
          <w:b/>
          <w:bCs/>
          <w:noProof/>
          <w:sz w:val="24"/>
          <w:szCs w:val="24"/>
          <w:lang w:val="ka-GE"/>
        </w:rPr>
        <w:t xml:space="preserve">2. </w:t>
      </w:r>
      <w:r w:rsidRPr="00F61B9D">
        <w:rPr>
          <w:rFonts w:ascii="Sylfaen" w:eastAsia="Times New Roman" w:hAnsi="Sylfaen" w:cs="Sylfaen"/>
          <w:b/>
          <w:bCs/>
          <w:noProof/>
          <w:sz w:val="24"/>
          <w:szCs w:val="24"/>
          <w:lang w:val="ka-GE"/>
        </w:rPr>
        <w:t>რა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უნდა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იცოდეთ</w:t>
      </w:r>
      <w:r w:rsidRPr="00F61B9D">
        <w:rPr>
          <w:rFonts w:ascii="Sylfaen" w:eastAsia="Times New Roman" w:hAnsi="Sylfaen" w:cs="Times New Roman"/>
          <w:b/>
          <w:bCs/>
          <w:noProof/>
          <w:sz w:val="24"/>
          <w:szCs w:val="24"/>
          <w:lang w:val="ka-GE"/>
        </w:rPr>
        <w:t xml:space="preserve"> GalliaPharm-</w:t>
      </w:r>
      <w:r w:rsidRPr="00F61B9D">
        <w:rPr>
          <w:rFonts w:ascii="Sylfaen" w:eastAsia="Times New Roman" w:hAnsi="Sylfaen" w:cs="Sylfaen"/>
          <w:b/>
          <w:bCs/>
          <w:noProof/>
          <w:sz w:val="24"/>
          <w:szCs w:val="24"/>
          <w:lang w:val="ka-GE"/>
        </w:rPr>
        <w:t>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გამოყენებით</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მიღებული</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გალიუმის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Times New Roman"/>
          <w:b/>
          <w:bCs/>
          <w:noProof/>
          <w:sz w:val="24"/>
          <w:szCs w:val="24"/>
          <w:vertAlign w:val="superscript"/>
          <w:lang w:val="ka-GE"/>
        </w:rPr>
        <w:t>68</w:t>
      </w:r>
      <w:r w:rsidRPr="00F61B9D">
        <w:rPr>
          <w:rFonts w:ascii="Sylfaen" w:eastAsia="Times New Roman" w:hAnsi="Sylfaen" w:cs="Times New Roman"/>
          <w:b/>
          <w:bCs/>
          <w:noProof/>
          <w:sz w:val="24"/>
          <w:szCs w:val="24"/>
          <w:lang w:val="ka-GE"/>
        </w:rPr>
        <w:t xml:space="preserve">Ga) </w:t>
      </w:r>
      <w:r w:rsidRPr="00F61B9D">
        <w:rPr>
          <w:rFonts w:ascii="Sylfaen" w:eastAsia="Times New Roman" w:hAnsi="Sylfaen" w:cs="Sylfaen"/>
          <w:b/>
          <w:bCs/>
          <w:noProof/>
          <w:sz w:val="24"/>
          <w:szCs w:val="24"/>
          <w:lang w:val="ka-GE"/>
        </w:rPr>
        <w:t>ქლორიდის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ხსნარის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გამოყენებამდე</w:t>
      </w:r>
      <w:r w:rsidRPr="00F61B9D">
        <w:rPr>
          <w:rFonts w:ascii="Sylfaen" w:eastAsia="Times New Roman" w:hAnsi="Sylfaen" w:cs="Times New Roman"/>
          <w:b/>
          <w:bCs/>
          <w:noProof/>
          <w:sz w:val="24"/>
          <w:szCs w:val="24"/>
          <w:lang w:val="ka-GE"/>
        </w:rPr>
        <w:t xml:space="preserve"> </w:t>
      </w:r>
    </w:p>
    <w:p w14:paraId="0C5B8EA3" w14:textId="77777777" w:rsidR="00884B7A" w:rsidRPr="00F61B9D" w:rsidRDefault="00884B7A" w:rsidP="00884B7A">
      <w:pPr>
        <w:spacing w:before="100" w:beforeAutospacing="1" w:after="100" w:afterAutospacing="1" w:line="276" w:lineRule="auto"/>
        <w:jc w:val="both"/>
        <w:rPr>
          <w:rFonts w:ascii="Sylfaen" w:eastAsia="Times New Roman" w:hAnsi="Sylfaen" w:cs="Sylfaen"/>
          <w:b/>
          <w:bCs/>
          <w:noProof/>
          <w:sz w:val="24"/>
          <w:szCs w:val="24"/>
          <w:lang w:val="ka-GE"/>
        </w:rPr>
      </w:pPr>
      <w:r w:rsidRPr="00F61B9D">
        <w:rPr>
          <w:rFonts w:ascii="Sylfaen" w:eastAsia="Times New Roman" w:hAnsi="Sylfaen" w:cs="Times New Roman"/>
          <w:b/>
          <w:bCs/>
          <w:noProof/>
          <w:sz w:val="24"/>
          <w:szCs w:val="24"/>
          <w:lang w:val="ka-GE"/>
        </w:rPr>
        <w:t>GalliaPharm-</w:t>
      </w:r>
      <w:r w:rsidRPr="00F61B9D">
        <w:rPr>
          <w:rFonts w:ascii="Sylfaen" w:eastAsia="Times New Roman" w:hAnsi="Sylfaen" w:cs="Sylfaen"/>
          <w:b/>
          <w:bCs/>
          <w:noProof/>
          <w:sz w:val="24"/>
          <w:szCs w:val="24"/>
          <w:lang w:val="ka-GE"/>
        </w:rPr>
        <w:t>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გამოყენებით</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მიღებული</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გალიუმის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Times New Roman"/>
          <w:b/>
          <w:bCs/>
          <w:noProof/>
          <w:sz w:val="24"/>
          <w:szCs w:val="24"/>
          <w:vertAlign w:val="superscript"/>
          <w:lang w:val="ka-GE"/>
        </w:rPr>
        <w:t>68</w:t>
      </w:r>
      <w:r w:rsidRPr="00F61B9D">
        <w:rPr>
          <w:rFonts w:ascii="Sylfaen" w:eastAsia="Times New Roman" w:hAnsi="Sylfaen" w:cs="Times New Roman"/>
          <w:b/>
          <w:bCs/>
          <w:noProof/>
          <w:sz w:val="24"/>
          <w:szCs w:val="24"/>
          <w:lang w:val="ka-GE"/>
        </w:rPr>
        <w:t xml:space="preserve">Ga) </w:t>
      </w:r>
      <w:r w:rsidRPr="00F61B9D">
        <w:rPr>
          <w:rFonts w:ascii="Sylfaen" w:eastAsia="Times New Roman" w:hAnsi="Sylfaen" w:cs="Sylfaen"/>
          <w:b/>
          <w:bCs/>
          <w:noProof/>
          <w:sz w:val="24"/>
          <w:szCs w:val="24"/>
          <w:lang w:val="ka-GE"/>
        </w:rPr>
        <w:t>ქლორიდის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 xml:space="preserve">ხსნარი არ უნდა იქნას გამოყენებული </w:t>
      </w:r>
    </w:p>
    <w:p w14:paraId="2F7BB1AC"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 თუ ალერგიული ხართ 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ქლორიდის</w:t>
      </w:r>
      <w:r w:rsidRPr="00F61B9D">
        <w:rPr>
          <w:rFonts w:ascii="Sylfaen" w:eastAsia="Times New Roman" w:hAnsi="Sylfaen" w:cs="Times New Roman"/>
          <w:noProof/>
          <w:sz w:val="24"/>
          <w:szCs w:val="24"/>
          <w:lang w:val="ka-GE"/>
        </w:rPr>
        <w:t xml:space="preserve"> ან ამ მედიკამენტის ნებისმიერი სხვა ინგრედიენტის მიმართ (რომლებიც ჩამოთვლილია მე-6 პუნქტში).</w:t>
      </w:r>
    </w:p>
    <w:p w14:paraId="375BDEA3"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 xml:space="preserve">თუ იყენებთ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 მედიკამენტს, უნდა წაიკითხოთ უკუჩვენებების შესახებ ინფორმაცია რადიომარკირებადი მედიკამენტის ანოტაციაში. </w:t>
      </w:r>
    </w:p>
    <w:p w14:paraId="5A78F42C"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b/>
          <w:bCs/>
          <w:noProof/>
          <w:sz w:val="24"/>
          <w:szCs w:val="24"/>
          <w:lang w:val="ka-GE"/>
        </w:rPr>
      </w:pPr>
      <w:r w:rsidRPr="00F61B9D">
        <w:rPr>
          <w:rFonts w:ascii="Sylfaen" w:eastAsia="Times New Roman" w:hAnsi="Sylfaen" w:cs="Times New Roman"/>
          <w:b/>
          <w:bCs/>
          <w:noProof/>
          <w:sz w:val="24"/>
          <w:szCs w:val="24"/>
          <w:lang w:val="ka-GE"/>
        </w:rPr>
        <w:t>გაფრთხილებები და სიფრთხილის ზომები</w:t>
      </w:r>
    </w:p>
    <w:p w14:paraId="6D3C1778"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vertAlign w:val="superscript"/>
          <w:lang w:val="ka-GE"/>
        </w:rPr>
        <w:lastRenderedPageBreak/>
        <w:t>68</w:t>
      </w:r>
      <w:r w:rsidRPr="00F61B9D">
        <w:rPr>
          <w:rFonts w:ascii="Sylfaen" w:eastAsia="Times New Roman" w:hAnsi="Sylfaen" w:cs="Times New Roman"/>
          <w:noProof/>
          <w:sz w:val="24"/>
          <w:szCs w:val="24"/>
          <w:lang w:val="ka-GE"/>
        </w:rPr>
        <w:t>Ga-ით მარკირებულ მედიკამენტების გამოყენებისას სპეციალურ გაფრთხილებებსა და სიფრთხილის ზომებთან დაკავშირებული ინფორმაციისთვის გთხოვთ იხილოთ რადიომარკირებადი მედიკამენტის ანოტაცია.</w:t>
      </w:r>
    </w:p>
    <w:p w14:paraId="355D4E7B"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b/>
          <w:bCs/>
          <w:noProof/>
          <w:sz w:val="24"/>
          <w:szCs w:val="24"/>
          <w:lang w:val="ka-GE"/>
        </w:rPr>
      </w:pPr>
      <w:r w:rsidRPr="00F61B9D">
        <w:rPr>
          <w:rFonts w:ascii="Sylfaen" w:eastAsia="Times New Roman" w:hAnsi="Sylfaen" w:cs="Times New Roman"/>
          <w:b/>
          <w:bCs/>
          <w:noProof/>
          <w:sz w:val="24"/>
          <w:szCs w:val="24"/>
          <w:lang w:val="ka-GE"/>
        </w:rPr>
        <w:t xml:space="preserve">ბავშვები და მოზარდები </w:t>
      </w:r>
    </w:p>
    <w:p w14:paraId="57989023"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გთხოვთ გაესაუბროთ თქვენს ბირთვული მედიცინის ექიმს, თუ თქვენ ან თქვენი შვილი 18 წელზე ნაკლები ასაკის ხართ.</w:t>
      </w:r>
    </w:p>
    <w:p w14:paraId="12DE652F"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b/>
          <w:bCs/>
          <w:noProof/>
          <w:sz w:val="24"/>
          <w:szCs w:val="24"/>
          <w:lang w:val="ka-GE"/>
        </w:rPr>
        <w:t>სხვა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მედიკამენტები და გალიუმის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Times New Roman"/>
          <w:b/>
          <w:bCs/>
          <w:noProof/>
          <w:sz w:val="24"/>
          <w:szCs w:val="24"/>
          <w:vertAlign w:val="superscript"/>
          <w:lang w:val="ka-GE"/>
        </w:rPr>
        <w:t>68</w:t>
      </w:r>
      <w:r w:rsidRPr="00F61B9D">
        <w:rPr>
          <w:rFonts w:ascii="Sylfaen" w:eastAsia="Times New Roman" w:hAnsi="Sylfaen" w:cs="Times New Roman"/>
          <w:b/>
          <w:bCs/>
          <w:noProof/>
          <w:sz w:val="24"/>
          <w:szCs w:val="24"/>
          <w:lang w:val="ka-GE"/>
        </w:rPr>
        <w:t xml:space="preserve">Ga) </w:t>
      </w:r>
      <w:r w:rsidRPr="00F61B9D">
        <w:rPr>
          <w:rFonts w:ascii="Sylfaen" w:eastAsia="Times New Roman" w:hAnsi="Sylfaen" w:cs="Sylfaen"/>
          <w:b/>
          <w:bCs/>
          <w:noProof/>
          <w:sz w:val="24"/>
          <w:szCs w:val="24"/>
          <w:lang w:val="ka-GE"/>
        </w:rPr>
        <w:t>ქლორიდის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ხსნარი</w:t>
      </w:r>
      <w:r w:rsidRPr="00F61B9D">
        <w:rPr>
          <w:rFonts w:ascii="Sylfaen" w:eastAsia="Times New Roman" w:hAnsi="Sylfaen" w:cs="Times New Roman"/>
          <w:noProof/>
          <w:sz w:val="24"/>
          <w:szCs w:val="24"/>
          <w:lang w:val="ka-GE"/>
        </w:rPr>
        <w:t xml:space="preserve"> </w:t>
      </w:r>
    </w:p>
    <w:p w14:paraId="78DC8713"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აცნობეთ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თქვენს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ბირთვული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მედიცინის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ექიმს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თუ</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იღებთ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ან</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ცოტა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ხნის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წინ</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მიიღეთ ან შეიძლება მიიღოთ რაიმე</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სხვა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მედიკამენტი</w:t>
      </w:r>
      <w:r w:rsidRPr="00F61B9D">
        <w:rPr>
          <w:rFonts w:ascii="Sylfaen" w:eastAsia="Times New Roman" w:hAnsi="Sylfaen" w:cs="Times New Roman"/>
          <w:noProof/>
          <w:sz w:val="24"/>
          <w:szCs w:val="24"/>
          <w:lang w:val="ka-GE"/>
        </w:rPr>
        <w:t xml:space="preserve">, რადგანაც მათ შეუძლიათ ხელი შეუშალონ თქვენი ექიმის მიერ გამოსახულებების ინტერპრეტირებას. </w:t>
      </w:r>
    </w:p>
    <w:p w14:paraId="3F36DD49"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უცნობია, შეუძლია თუ არა </w:t>
      </w: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ხსნარს სხვა მედიკამენტებთან ურთიერთქმედება, რადგანაც მითითებული კვლევები არ ჩატარებულა. თქვენ არ გაგიკეთდებათ 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 xml:space="preserve">ინექცია, არამედ მიიღებთ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Ga-ით მარკირებულ მედიკამენტს.</w:t>
      </w:r>
    </w:p>
    <w:p w14:paraId="36D41D40"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Ga-ით მარკირებულ მედიკამენტებთან კომბინაციაში სხვა მედიკამენტების გამოყენების შესახებ ინფორმაციისთვის გთხოვთ წაიკითხოთ რადიომარკირებადი მედიკამენტის ანოტაცია.</w:t>
      </w:r>
    </w:p>
    <w:p w14:paraId="0272F107" w14:textId="77777777" w:rsidR="00884B7A" w:rsidRPr="00F61B9D" w:rsidRDefault="00884B7A" w:rsidP="00884B7A">
      <w:pPr>
        <w:spacing w:before="100" w:beforeAutospacing="1" w:after="100" w:afterAutospacing="1" w:line="276" w:lineRule="auto"/>
        <w:jc w:val="both"/>
        <w:rPr>
          <w:rFonts w:ascii="Sylfaen" w:eastAsia="Times New Roman" w:hAnsi="Sylfaen" w:cs="Sylfaen"/>
          <w:b/>
          <w:bCs/>
          <w:noProof/>
          <w:sz w:val="24"/>
          <w:szCs w:val="24"/>
          <w:lang w:val="ka-GE"/>
        </w:rPr>
      </w:pPr>
      <w:r w:rsidRPr="00F61B9D">
        <w:rPr>
          <w:rFonts w:ascii="Sylfaen" w:eastAsia="Times New Roman" w:hAnsi="Sylfaen" w:cs="Sylfaen"/>
          <w:b/>
          <w:bCs/>
          <w:noProof/>
          <w:sz w:val="24"/>
          <w:szCs w:val="24"/>
          <w:lang w:val="ka-GE"/>
        </w:rPr>
        <w:t>ორსულობა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ძუძუთი</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 xml:space="preserve">კვება და ფერტილობა </w:t>
      </w:r>
    </w:p>
    <w:p w14:paraId="0E9545AE"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 xml:space="preserve">თუ ორსულად ხართ ან ძუძუთი კვებავთ ბავშვს, ფიქრობთ, რომ შეიძლება ორსულად იყოთ ან გეგმავთ ბავშვის გაჩენას, კონსულტაცია გაიარეთ თქვენს ბირთვული მედიცინის ექიმთან,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მედიკამენტების მიღებამდე. </w:t>
      </w:r>
    </w:p>
    <w:p w14:paraId="0F9ED72B"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თქვენ უნდა შეატყობინოთ თქვენს ბირთვული მედიცინის ექიმს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მედიკამენტების მიღებამდე, თუ არსებობს თქვენი ორსულობის ალბათობა, თუ გადაგიცდათ მენსტრუალური ციკლი ან თუ ძუძუთი კვებავთ ბავშვს. </w:t>
      </w:r>
    </w:p>
    <w:p w14:paraId="5BB14484"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ეჭვის შემთხვევაში, მნიშვნელოვანია კონსულტაცია გაიაროთ თქვენს ბირთვული მედიცინის ექიმთან, რომელიც ზედამხედველობას გაუწევს პროცედურას. </w:t>
      </w:r>
    </w:p>
    <w:p w14:paraId="3A9E6920"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F61B9D">
        <w:rPr>
          <w:rFonts w:ascii="Sylfaen" w:eastAsia="Times New Roman" w:hAnsi="Sylfaen" w:cs="Times New Roman"/>
          <w:noProof/>
          <w:sz w:val="24"/>
          <w:szCs w:val="24"/>
          <w:u w:val="single"/>
          <w:lang w:val="ka-GE"/>
        </w:rPr>
        <w:t>თუ ორსულად ხართ</w:t>
      </w:r>
    </w:p>
    <w:p w14:paraId="6A33BD0D"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lastRenderedPageBreak/>
        <w:t xml:space="preserve">ბირთვული მედიცინის ექიმი მხოლოდ იმ შემთხვევაში გაგიკეთებთ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მედიკამენტს ორსულობის პერიოდში, თუ მოსალოდნელი სარგებელი რისკებს აღემატება. </w:t>
      </w:r>
    </w:p>
    <w:p w14:paraId="5DE8800D"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F61B9D">
        <w:rPr>
          <w:rFonts w:ascii="Sylfaen" w:eastAsia="Times New Roman" w:hAnsi="Sylfaen" w:cs="Times New Roman"/>
          <w:noProof/>
          <w:sz w:val="24"/>
          <w:szCs w:val="24"/>
          <w:u w:val="single"/>
          <w:lang w:val="ka-GE"/>
        </w:rPr>
        <w:t>თუ ძუძუთი კვებავთ ბავშვს</w:t>
      </w:r>
    </w:p>
    <w:p w14:paraId="3B8554E1"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თქვენ მოგთხოვენ ძუძუთი კვების შეწყვეტას. ჰკითხეთ თქვენს ბირთვული მედიცინის ექიმს, თუ როდის შეგიძლიათ ძუძუთი კვების გაგრძელება. </w:t>
      </w:r>
    </w:p>
    <w:p w14:paraId="051613A2"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b/>
          <w:bCs/>
          <w:noProof/>
          <w:sz w:val="24"/>
          <w:szCs w:val="24"/>
          <w:lang w:val="ka-GE"/>
        </w:rPr>
        <w:t>ავტომობილის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მართვა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და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მექანიზმებთან</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მუშაობა</w:t>
      </w:r>
      <w:r w:rsidRPr="00F61B9D">
        <w:rPr>
          <w:rFonts w:ascii="Sylfaen" w:eastAsia="Times New Roman" w:hAnsi="Sylfaen" w:cs="Times New Roman"/>
          <w:noProof/>
          <w:sz w:val="24"/>
          <w:szCs w:val="24"/>
          <w:lang w:val="ka-GE"/>
        </w:rPr>
        <w:t xml:space="preserve"> </w:t>
      </w:r>
    </w:p>
    <w:p w14:paraId="3AFBE3CD"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მედიკამენტების გამოყენებამ შეიძლება გავლენა მოახდინოს თქვენს </w:t>
      </w:r>
      <w:r w:rsidRPr="00F61B9D">
        <w:rPr>
          <w:rFonts w:ascii="Sylfaen" w:eastAsia="Times New Roman" w:hAnsi="Sylfaen" w:cs="Sylfaen"/>
          <w:noProof/>
          <w:sz w:val="24"/>
          <w:szCs w:val="24"/>
          <w:lang w:val="ka-GE"/>
        </w:rPr>
        <w:t>ავტომობილის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მართვის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ან</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მექანიზმებთან</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მუშაობის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უნარზე</w:t>
      </w:r>
      <w:r w:rsidRPr="00F61B9D">
        <w:rPr>
          <w:rFonts w:ascii="Sylfaen" w:eastAsia="Times New Roman" w:hAnsi="Sylfaen" w:cs="Times New Roman"/>
          <w:noProof/>
          <w:sz w:val="24"/>
          <w:szCs w:val="24"/>
          <w:vertAlign w:val="superscript"/>
          <w:lang w:val="ka-GE"/>
        </w:rPr>
        <w:t xml:space="preserve">. </w:t>
      </w:r>
      <w:r w:rsidRPr="00F61B9D">
        <w:rPr>
          <w:rFonts w:ascii="Sylfaen" w:eastAsia="Times New Roman" w:hAnsi="Sylfaen" w:cs="Times New Roman"/>
          <w:noProof/>
          <w:sz w:val="24"/>
          <w:szCs w:val="24"/>
          <w:lang w:val="ka-GE"/>
        </w:rPr>
        <w:t>ყურადღებით წაიკითხეთ ამ მედიკამენტების ანოტაციები.</w:t>
      </w:r>
    </w:p>
    <w:p w14:paraId="6C5F00EB"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b/>
          <w:bCs/>
          <w:noProof/>
          <w:sz w:val="24"/>
          <w:szCs w:val="24"/>
          <w:lang w:val="ka-GE"/>
        </w:rPr>
      </w:pPr>
      <w:r w:rsidRPr="00F61B9D">
        <w:rPr>
          <w:rFonts w:ascii="Sylfaen" w:eastAsia="Times New Roman" w:hAnsi="Sylfaen" w:cs="Sylfaen"/>
          <w:b/>
          <w:bCs/>
          <w:noProof/>
          <w:sz w:val="24"/>
          <w:szCs w:val="24"/>
          <w:lang w:val="ka-GE"/>
        </w:rPr>
        <w:t>3. როგორ</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გამოიყენება</w:t>
      </w:r>
      <w:r w:rsidRPr="00F61B9D">
        <w:rPr>
          <w:rFonts w:ascii="Sylfaen" w:eastAsia="Times New Roman" w:hAnsi="Sylfaen" w:cs="Times New Roman"/>
          <w:b/>
          <w:bCs/>
          <w:noProof/>
          <w:sz w:val="24"/>
          <w:szCs w:val="24"/>
          <w:lang w:val="ka-GE"/>
        </w:rPr>
        <w:t xml:space="preserve"> GalliaPharm-</w:t>
      </w:r>
      <w:r w:rsidRPr="00F61B9D">
        <w:rPr>
          <w:rFonts w:ascii="Sylfaen" w:eastAsia="Times New Roman" w:hAnsi="Sylfaen" w:cs="Sylfaen"/>
          <w:b/>
          <w:bCs/>
          <w:noProof/>
          <w:sz w:val="24"/>
          <w:szCs w:val="24"/>
          <w:lang w:val="ka-GE"/>
        </w:rPr>
        <w:t>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გამოყენებით</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მიღებული</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გალიუმის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Times New Roman"/>
          <w:b/>
          <w:bCs/>
          <w:noProof/>
          <w:sz w:val="24"/>
          <w:szCs w:val="24"/>
          <w:vertAlign w:val="superscript"/>
          <w:lang w:val="ka-GE"/>
        </w:rPr>
        <w:t>68</w:t>
      </w:r>
      <w:r w:rsidRPr="00F61B9D">
        <w:rPr>
          <w:rFonts w:ascii="Sylfaen" w:eastAsia="Times New Roman" w:hAnsi="Sylfaen" w:cs="Times New Roman"/>
          <w:b/>
          <w:bCs/>
          <w:noProof/>
          <w:sz w:val="24"/>
          <w:szCs w:val="24"/>
          <w:lang w:val="ka-GE"/>
        </w:rPr>
        <w:t xml:space="preserve">Ga) </w:t>
      </w:r>
      <w:r w:rsidRPr="00F61B9D">
        <w:rPr>
          <w:rFonts w:ascii="Sylfaen" w:eastAsia="Times New Roman" w:hAnsi="Sylfaen" w:cs="Sylfaen"/>
          <w:b/>
          <w:bCs/>
          <w:noProof/>
          <w:sz w:val="24"/>
          <w:szCs w:val="24"/>
          <w:lang w:val="ka-GE"/>
        </w:rPr>
        <w:t>ქლორიდის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ხსნარი</w:t>
      </w:r>
      <w:r w:rsidRPr="00F61B9D">
        <w:rPr>
          <w:rFonts w:ascii="Sylfaen" w:eastAsia="Times New Roman" w:hAnsi="Sylfaen" w:cs="Times New Roman"/>
          <w:b/>
          <w:bCs/>
          <w:noProof/>
          <w:sz w:val="24"/>
          <w:szCs w:val="24"/>
          <w:lang w:val="ka-GE"/>
        </w:rPr>
        <w:t xml:space="preserve"> </w:t>
      </w:r>
    </w:p>
    <w:p w14:paraId="13B32239"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 xml:space="preserve">არსებობს მკაცრი კანონები რადიოფარმაცევტული პროდუქტების გამოყენების, დამუშავებისა და უტილიზაციის შესახებ. </w:t>
      </w:r>
      <w:r w:rsidRPr="00F61B9D">
        <w:rPr>
          <w:rFonts w:ascii="Sylfaen" w:eastAsia="Times New Roman" w:hAnsi="Sylfaen" w:cs="Times New Roman"/>
          <w:noProof/>
          <w:sz w:val="24"/>
          <w:szCs w:val="24"/>
          <w:lang w:val="ka-GE"/>
        </w:rPr>
        <w:t xml:space="preserve">GalliaPharm გამოყენებულ იქნება მხოლოდ სპეციალურ კონტროლირებულ ადგილებში. </w:t>
      </w: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 xml:space="preserve">ქლორიდის ხსნარის მომზადება, კონკრეტული მატარებელი მედიკამენტის რადიომარკირება, ასევე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მედიკამენტის გამოყენება მოხდება მხოლოდ იმ ადამიანების მიერ, რომლებსაც გავლილი აქვთ სწავლება და კვალიფიცირებული არიან ამის უსაფრთხოდ განხორციელებისთვის. ისინი განსაკუთრებულ სიფრთხილეს გამოიჩენენ ამ მედიკამენტის უსაფრთხო გამოყენებისთვის და გაცნობებენ მათ მიერ განხორციელებულ ქმედებებს. </w:t>
      </w:r>
    </w:p>
    <w:p w14:paraId="5A349915"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პროცედურის ზედამხედველი ბირთვული მედიცინის ექიმი გადაწყვეტს, თუ რა რაოდენობის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მედიკამენტი უნდა იქნას გამოყენებული თქვენს შემთხვევაში. ეს იქნება უმცირესი რაოდენობა, რომელიც აუცილებელია სათანადო შედეგის მისაღწევად. </w:t>
      </w:r>
    </w:p>
    <w:p w14:paraId="2EE19332"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b/>
          <w:bCs/>
          <w:noProof/>
          <w:sz w:val="24"/>
          <w:szCs w:val="24"/>
          <w:lang w:val="ka-GE"/>
        </w:rPr>
      </w:pPr>
      <w:r w:rsidRPr="00F61B9D">
        <w:rPr>
          <w:rFonts w:ascii="Sylfaen" w:eastAsia="Times New Roman" w:hAnsi="Sylfaen" w:cs="Sylfaen"/>
          <w:b/>
          <w:bCs/>
          <w:noProof/>
          <w:sz w:val="24"/>
          <w:szCs w:val="24"/>
          <w:lang w:val="ka-GE"/>
        </w:rPr>
        <w:t>გალიუმის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Times New Roman"/>
          <w:b/>
          <w:bCs/>
          <w:noProof/>
          <w:sz w:val="24"/>
          <w:szCs w:val="24"/>
          <w:vertAlign w:val="superscript"/>
          <w:lang w:val="ka-GE"/>
        </w:rPr>
        <w:t>68</w:t>
      </w:r>
      <w:r w:rsidRPr="00F61B9D">
        <w:rPr>
          <w:rFonts w:ascii="Sylfaen" w:eastAsia="Times New Roman" w:hAnsi="Sylfaen" w:cs="Times New Roman"/>
          <w:b/>
          <w:bCs/>
          <w:noProof/>
          <w:sz w:val="24"/>
          <w:szCs w:val="24"/>
          <w:lang w:val="ka-GE"/>
        </w:rPr>
        <w:t xml:space="preserve">Ga) </w:t>
      </w:r>
      <w:r w:rsidRPr="00F61B9D">
        <w:rPr>
          <w:rFonts w:ascii="Sylfaen" w:eastAsia="Times New Roman" w:hAnsi="Sylfaen" w:cs="Sylfaen"/>
          <w:b/>
          <w:bCs/>
          <w:noProof/>
          <w:sz w:val="24"/>
          <w:szCs w:val="24"/>
          <w:lang w:val="ka-GE"/>
        </w:rPr>
        <w:t xml:space="preserve">ქლორიდის ხსნარის შეყვანა და პროცედურის ჩატარება </w:t>
      </w:r>
    </w:p>
    <w:p w14:paraId="1ED8B377" w14:textId="77777777" w:rsidR="00884B7A" w:rsidRPr="00F61B9D" w:rsidRDefault="00884B7A" w:rsidP="00884B7A">
      <w:pPr>
        <w:spacing w:before="100" w:beforeAutospacing="1" w:after="100" w:afterAutospacing="1" w:line="276" w:lineRule="auto"/>
        <w:jc w:val="both"/>
        <w:rPr>
          <w:rFonts w:ascii="Sylfaen" w:eastAsia="Times New Roman" w:hAnsi="Sylfaen" w:cs="Sylfaen"/>
          <w:noProof/>
          <w:sz w:val="24"/>
          <w:szCs w:val="24"/>
          <w:lang w:val="ka-GE"/>
        </w:rPr>
      </w:pPr>
      <w:r w:rsidRPr="00F61B9D">
        <w:rPr>
          <w:rFonts w:ascii="Sylfaen" w:eastAsia="Times New Roman" w:hAnsi="Sylfaen" w:cs="Sylfaen"/>
          <w:noProof/>
          <w:sz w:val="24"/>
          <w:szCs w:val="24"/>
          <w:lang w:val="ka-GE"/>
        </w:rPr>
        <w:lastRenderedPageBreak/>
        <w:t>თქვენ არ შეგიყვანენ 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ქლორიდის ხსნარს, არამედ სხვა მედიკამენტს, რომელიც კომბინირებულია (რადიომარკირებულია) 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ქლორიდის ხსნართან (ხსნარით).</w:t>
      </w:r>
    </w:p>
    <w:p w14:paraId="7A69AEF3"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vertAlign w:val="superscript"/>
          <w:lang w:val="ka-GE"/>
        </w:rPr>
      </w:pPr>
      <w:r w:rsidRPr="00F61B9D">
        <w:rPr>
          <w:rFonts w:ascii="Sylfaen" w:eastAsia="Times New Roman" w:hAnsi="Sylfaen" w:cs="Sylfaen"/>
          <w:b/>
          <w:bCs/>
          <w:noProof/>
          <w:sz w:val="24"/>
          <w:szCs w:val="24"/>
          <w:lang w:val="ka-GE"/>
        </w:rPr>
        <w:t>პროცედურის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ხანგრძლივობა</w:t>
      </w:r>
      <w:r w:rsidRPr="00F61B9D">
        <w:rPr>
          <w:rFonts w:ascii="Sylfaen" w:eastAsia="Times New Roman" w:hAnsi="Sylfaen" w:cs="Times New Roman"/>
          <w:noProof/>
          <w:sz w:val="24"/>
          <w:szCs w:val="24"/>
          <w:lang w:val="ka-GE"/>
        </w:rPr>
        <w:t xml:space="preserve"> </w:t>
      </w:r>
    </w:p>
    <w:p w14:paraId="43698E7F"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თქვენი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ბირთვული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მედიცინის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ექიმი</w:t>
      </w:r>
      <w:r w:rsidRPr="00F61B9D">
        <w:rPr>
          <w:rFonts w:ascii="Sylfaen" w:eastAsia="Times New Roman" w:hAnsi="Sylfaen" w:cs="Times New Roman"/>
          <w:noProof/>
          <w:sz w:val="24"/>
          <w:szCs w:val="24"/>
          <w:lang w:val="ka-GE"/>
        </w:rPr>
        <w:t xml:space="preserve"> გაცნობებთ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მედიკამენტით ჩასატარებელი პროცედურის სტანდარტულ ხანგრძლივობას. მეტი ინფორმაციისთვის, გთხოვთ წაიკითხოთ რადიომარკირებული მედიკამენტის ანოტაცია. </w:t>
      </w:r>
    </w:p>
    <w:p w14:paraId="438C7F78" w14:textId="77777777" w:rsidR="00884B7A" w:rsidRPr="00F61B9D" w:rsidRDefault="00884B7A" w:rsidP="00884B7A">
      <w:pPr>
        <w:spacing w:before="100" w:beforeAutospacing="1" w:after="100" w:afterAutospacing="1" w:line="276" w:lineRule="auto"/>
        <w:jc w:val="both"/>
        <w:rPr>
          <w:rFonts w:ascii="Sylfaen" w:eastAsia="Times New Roman" w:hAnsi="Sylfaen" w:cs="Sylfaen"/>
          <w:b/>
          <w:bCs/>
          <w:noProof/>
          <w:sz w:val="24"/>
          <w:szCs w:val="24"/>
          <w:lang w:val="ka-GE"/>
        </w:rPr>
      </w:pPr>
      <w:r w:rsidRPr="00F61B9D">
        <w:rPr>
          <w:rFonts w:ascii="Sylfaen" w:eastAsia="Times New Roman" w:hAnsi="Sylfaen" w:cs="Sylfaen"/>
          <w:b/>
          <w:bCs/>
          <w:noProof/>
          <w:sz w:val="24"/>
          <w:szCs w:val="24"/>
          <w:lang w:val="ka-GE"/>
        </w:rPr>
        <w:t>გალიუმის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Times New Roman"/>
          <w:b/>
          <w:bCs/>
          <w:noProof/>
          <w:sz w:val="24"/>
          <w:szCs w:val="24"/>
          <w:vertAlign w:val="superscript"/>
          <w:lang w:val="ka-GE"/>
        </w:rPr>
        <w:t>68</w:t>
      </w:r>
      <w:r w:rsidRPr="00F61B9D">
        <w:rPr>
          <w:rFonts w:ascii="Sylfaen" w:eastAsia="Times New Roman" w:hAnsi="Sylfaen" w:cs="Times New Roman"/>
          <w:b/>
          <w:bCs/>
          <w:noProof/>
          <w:sz w:val="24"/>
          <w:szCs w:val="24"/>
          <w:lang w:val="ka-GE"/>
        </w:rPr>
        <w:t xml:space="preserve">Ga) </w:t>
      </w:r>
      <w:r w:rsidRPr="00F61B9D">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მედიკამენტის მიღების შემდეგ </w:t>
      </w:r>
    </w:p>
    <w:p w14:paraId="0002F690"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ბირთვული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მედიცინის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ექიმი</w:t>
      </w:r>
      <w:r w:rsidRPr="00F61B9D">
        <w:rPr>
          <w:rFonts w:ascii="Sylfaen" w:eastAsia="Times New Roman" w:hAnsi="Sylfaen" w:cs="Times New Roman"/>
          <w:noProof/>
          <w:sz w:val="24"/>
          <w:szCs w:val="24"/>
          <w:lang w:val="ka-GE"/>
        </w:rPr>
        <w:t xml:space="preserve"> გაცნობებთ, გესაჭიროებათ თუ არა რაიმე სიფრთხილის ზომების მიღება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მედიკამენტის მიღების შემდეგ. შეკითხვების შემთხვევაში დაუკავშირდით თქვენს ბირთვული მედიცინის ექიმს. </w:t>
      </w:r>
    </w:p>
    <w:p w14:paraId="0CB9AF3C" w14:textId="77777777" w:rsidR="00884B7A" w:rsidRPr="00F61B9D" w:rsidRDefault="00884B7A" w:rsidP="00884B7A">
      <w:pPr>
        <w:spacing w:before="100" w:beforeAutospacing="1" w:after="100" w:afterAutospacing="1" w:line="276" w:lineRule="auto"/>
        <w:jc w:val="both"/>
        <w:rPr>
          <w:rFonts w:ascii="Sylfaen" w:eastAsia="Times New Roman" w:hAnsi="Sylfaen" w:cs="Sylfaen"/>
          <w:b/>
          <w:bCs/>
          <w:noProof/>
          <w:sz w:val="24"/>
          <w:szCs w:val="24"/>
          <w:lang w:val="ka-GE"/>
        </w:rPr>
      </w:pPr>
      <w:r w:rsidRPr="00F61B9D">
        <w:rPr>
          <w:rFonts w:ascii="Sylfaen" w:eastAsia="Times New Roman" w:hAnsi="Sylfaen" w:cs="Times New Roman"/>
          <w:b/>
          <w:bCs/>
          <w:noProof/>
          <w:sz w:val="24"/>
          <w:szCs w:val="24"/>
          <w:lang w:val="ka-GE"/>
        </w:rPr>
        <w:t xml:space="preserve">თუ თქვენ მიიღეთ </w:t>
      </w:r>
      <w:r w:rsidRPr="00F61B9D">
        <w:rPr>
          <w:rFonts w:ascii="Sylfaen" w:eastAsia="Times New Roman" w:hAnsi="Sylfaen" w:cs="Sylfaen"/>
          <w:b/>
          <w:bCs/>
          <w:noProof/>
          <w:sz w:val="24"/>
          <w:szCs w:val="24"/>
          <w:lang w:val="ka-GE"/>
        </w:rPr>
        <w:t>გალიუმის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Times New Roman"/>
          <w:b/>
          <w:bCs/>
          <w:noProof/>
          <w:sz w:val="24"/>
          <w:szCs w:val="24"/>
          <w:vertAlign w:val="superscript"/>
          <w:lang w:val="ka-GE"/>
        </w:rPr>
        <w:t>68</w:t>
      </w:r>
      <w:r w:rsidRPr="00F61B9D">
        <w:rPr>
          <w:rFonts w:ascii="Sylfaen" w:eastAsia="Times New Roman" w:hAnsi="Sylfaen" w:cs="Times New Roman"/>
          <w:b/>
          <w:bCs/>
          <w:noProof/>
          <w:sz w:val="24"/>
          <w:szCs w:val="24"/>
          <w:lang w:val="ka-GE"/>
        </w:rPr>
        <w:t xml:space="preserve">Ga) </w:t>
      </w:r>
      <w:r w:rsidRPr="00F61B9D">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 </w:t>
      </w:r>
      <w:r w:rsidRPr="00F61B9D">
        <w:rPr>
          <w:rFonts w:ascii="Sylfaen" w:eastAsia="Times New Roman" w:hAnsi="Sylfaen" w:cs="Times New Roman"/>
          <w:b/>
          <w:bCs/>
          <w:noProof/>
          <w:sz w:val="24"/>
          <w:szCs w:val="24"/>
          <w:lang w:val="ka-GE"/>
        </w:rPr>
        <w:t xml:space="preserve">საჭიროზე მეტი დოზით, ან შემთხვევით გაგიკეთდათ </w:t>
      </w:r>
      <w:r w:rsidRPr="00F61B9D">
        <w:rPr>
          <w:rFonts w:ascii="Sylfaen" w:eastAsia="Times New Roman" w:hAnsi="Sylfaen" w:cs="Sylfaen"/>
          <w:b/>
          <w:bCs/>
          <w:noProof/>
          <w:sz w:val="24"/>
          <w:szCs w:val="24"/>
          <w:lang w:val="ka-GE"/>
        </w:rPr>
        <w:t>გალიუმის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Times New Roman"/>
          <w:b/>
          <w:bCs/>
          <w:noProof/>
          <w:sz w:val="24"/>
          <w:szCs w:val="24"/>
          <w:vertAlign w:val="superscript"/>
          <w:lang w:val="ka-GE"/>
        </w:rPr>
        <w:t>68</w:t>
      </w:r>
      <w:r w:rsidRPr="00F61B9D">
        <w:rPr>
          <w:rFonts w:ascii="Sylfaen" w:eastAsia="Times New Roman" w:hAnsi="Sylfaen" w:cs="Times New Roman"/>
          <w:b/>
          <w:bCs/>
          <w:noProof/>
          <w:sz w:val="24"/>
          <w:szCs w:val="24"/>
          <w:lang w:val="ka-GE"/>
        </w:rPr>
        <w:t xml:space="preserve">Ga) </w:t>
      </w:r>
      <w:r w:rsidRPr="00F61B9D">
        <w:rPr>
          <w:rFonts w:ascii="Sylfaen" w:eastAsia="Times New Roman" w:hAnsi="Sylfaen" w:cs="Sylfaen"/>
          <w:b/>
          <w:bCs/>
          <w:noProof/>
          <w:sz w:val="24"/>
          <w:szCs w:val="24"/>
          <w:lang w:val="ka-GE"/>
        </w:rPr>
        <w:t xml:space="preserve">ქლორიდის ხსნარის პირდაპირი ინექცია </w:t>
      </w:r>
    </w:p>
    <w:p w14:paraId="4A8437C3"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 xml:space="preserve">ქლორიდის ხსნარის დოზის გადაჭარბება ან მისი პირდაპირი ინექცია შემთხვევით ნაკლებსავარაუდოა, რადგანაც თქვენ მიიღებთ მხოლოდ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მედიკამენტს, რომელიც ზუსტადაა გაკონტროლებული პროცედურის ზედამხედველი ბირთვული მედიცინის ექიმის მიერ. თუმცა, დოზის გადაჭარბების ან პირდაპირი ინექციის შემთხვევით გაკეთების შემთხვევაში, თქვენ გაგიწევენ სათანადო დახმარებას. </w:t>
      </w:r>
    </w:p>
    <w:p w14:paraId="4D5C0688"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ამ მედიკამენტის გამოყენებასთან დაკავშირებით დამატებითი შეკითხვების შემთხვევაში, გთხოვთ მიმართოთ პროცედურის ზედამხედველ ბირთვული მედიცინის ექიმს. </w:t>
      </w:r>
    </w:p>
    <w:p w14:paraId="5E737635" w14:textId="77777777" w:rsidR="00884B7A" w:rsidRPr="00F61B9D" w:rsidRDefault="00884B7A" w:rsidP="00884B7A">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F61B9D">
        <w:rPr>
          <w:rFonts w:ascii="Sylfaen" w:eastAsia="Times New Roman" w:hAnsi="Sylfaen" w:cs="Times New Roman"/>
          <w:b/>
          <w:bCs/>
          <w:noProof/>
          <w:sz w:val="24"/>
          <w:szCs w:val="24"/>
          <w:lang w:val="ka-GE"/>
        </w:rPr>
        <w:t xml:space="preserve">4. </w:t>
      </w:r>
      <w:r w:rsidRPr="00F61B9D">
        <w:rPr>
          <w:rFonts w:ascii="Sylfaen" w:eastAsia="Times New Roman" w:hAnsi="Sylfaen" w:cs="Sylfaen"/>
          <w:b/>
          <w:bCs/>
          <w:noProof/>
          <w:sz w:val="24"/>
          <w:szCs w:val="24"/>
          <w:lang w:val="ka-GE"/>
        </w:rPr>
        <w:t>შესაძლო</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გვერდითი</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მოვლენები</w:t>
      </w:r>
      <w:r w:rsidRPr="00F61B9D">
        <w:rPr>
          <w:rFonts w:ascii="Sylfaen" w:eastAsia="Times New Roman" w:hAnsi="Sylfaen" w:cs="Times New Roman"/>
          <w:b/>
          <w:bCs/>
          <w:noProof/>
          <w:sz w:val="24"/>
          <w:szCs w:val="24"/>
          <w:lang w:val="ka-GE"/>
        </w:rPr>
        <w:t xml:space="preserve"> </w:t>
      </w:r>
    </w:p>
    <w:p w14:paraId="0E8AB130"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ყველა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მედიკამენტის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მსგავსად</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Ga-ით მარკირებული მედიკამენტსაც </w:t>
      </w:r>
      <w:r w:rsidRPr="00F61B9D">
        <w:rPr>
          <w:rFonts w:ascii="Sylfaen" w:eastAsia="Times New Roman" w:hAnsi="Sylfaen" w:cs="Sylfaen"/>
          <w:noProof/>
          <w:sz w:val="24"/>
          <w:szCs w:val="24"/>
          <w:lang w:val="ka-GE"/>
        </w:rPr>
        <w:t>შეუძლია გამოიწვიოს გვერდითი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მოვლენები,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თუმცა</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ისინი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ყველას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არ</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უვითარდება</w:t>
      </w:r>
      <w:r w:rsidRPr="00F61B9D">
        <w:rPr>
          <w:rFonts w:ascii="Sylfaen" w:eastAsia="Times New Roman" w:hAnsi="Sylfaen" w:cs="Times New Roman"/>
          <w:noProof/>
          <w:sz w:val="24"/>
          <w:szCs w:val="24"/>
          <w:lang w:val="ka-GE"/>
        </w:rPr>
        <w:t>.</w:t>
      </w:r>
    </w:p>
    <w:p w14:paraId="79BC416C"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vertAlign w:val="superscript"/>
          <w:lang w:val="ka-GE"/>
        </w:rPr>
        <w:lastRenderedPageBreak/>
        <w:t>68</w:t>
      </w:r>
      <w:r w:rsidRPr="00F61B9D">
        <w:rPr>
          <w:rFonts w:ascii="Sylfaen" w:eastAsia="Times New Roman" w:hAnsi="Sylfaen" w:cs="Times New Roman"/>
          <w:noProof/>
          <w:sz w:val="24"/>
          <w:szCs w:val="24"/>
          <w:lang w:val="ka-GE"/>
        </w:rPr>
        <w:t xml:space="preserve">Ga-ით მარკირებული მედიკამენტის შეყვანის შემდეგ, ის გამოიწვევს მცირე რაოდენობით მაიონიზებელ გამოსხივებას, კიბოსა და მემკვიდრეობითი ანომალიების უმცირესი რისკით. </w:t>
      </w:r>
    </w:p>
    <w:p w14:paraId="4626B4E9"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შესაძლო გვერდითი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მოვლენების</w:t>
      </w:r>
      <w:r w:rsidRPr="00F61B9D">
        <w:rPr>
          <w:rFonts w:ascii="Sylfaen" w:eastAsia="Times New Roman" w:hAnsi="Sylfaen" w:cs="Times New Roman"/>
          <w:noProof/>
          <w:sz w:val="24"/>
          <w:szCs w:val="24"/>
          <w:lang w:val="ka-GE"/>
        </w:rPr>
        <w:t xml:space="preserve"> შესახებ მეტი ინფორმაციისთვის, გთხოვთ წაიკითხოთ რადიომარკირებული მედიკამენტის ანოტაცია.</w:t>
      </w:r>
    </w:p>
    <w:p w14:paraId="55F71F0B"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b/>
          <w:bCs/>
          <w:noProof/>
          <w:sz w:val="24"/>
          <w:szCs w:val="24"/>
          <w:lang w:val="ka-GE"/>
        </w:rPr>
      </w:pPr>
      <w:r w:rsidRPr="00F61B9D">
        <w:rPr>
          <w:rFonts w:ascii="Sylfaen" w:eastAsia="Times New Roman" w:hAnsi="Sylfaen" w:cs="Times New Roman"/>
          <w:b/>
          <w:bCs/>
          <w:noProof/>
          <w:sz w:val="24"/>
          <w:szCs w:val="24"/>
          <w:lang w:val="ka-GE"/>
        </w:rPr>
        <w:t xml:space="preserve">ინფორმირება გვერდითი მოვლენების შესახებ </w:t>
      </w:r>
    </w:p>
    <w:p w14:paraId="046EBF05"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რომელიმე გვერდითი მოვლენის გამოვლენის შემთხვევაში, გაესაუბრეთ თქვენს ბირთვული მედიცინის ექიმს. ეს მოიცავს ნებისმიერ გვერდით მოვლენას, რომელიც არაა ჩამოთვლილი ამ ანოტაციაში. გვერდითი მოვლენების შესახებ ინფორმირება ასევე შეგიძლიათ უშუალოდ V დანართში მითითებული ეროვნული ინფორმირების სისტემის საშუალებით. გვერდითი მოვლენების შესახებ ინფორმირებით, თქვენ შეგიძლიათ ამ მედიკამენტის უსაფრთხოების შესახებ მეტი ინფორმაციის მიწოდება. </w:t>
      </w:r>
    </w:p>
    <w:p w14:paraId="27A2C403"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b/>
          <w:bCs/>
          <w:noProof/>
          <w:sz w:val="24"/>
          <w:szCs w:val="24"/>
          <w:lang w:val="ka-GE"/>
        </w:rPr>
      </w:pPr>
      <w:r w:rsidRPr="00F61B9D">
        <w:rPr>
          <w:rFonts w:ascii="Sylfaen" w:eastAsia="Times New Roman" w:hAnsi="Sylfaen" w:cs="Sylfaen"/>
          <w:b/>
          <w:bCs/>
          <w:noProof/>
          <w:sz w:val="24"/>
          <w:szCs w:val="24"/>
          <w:lang w:val="ka-GE"/>
        </w:rPr>
        <w:t>5. როგორ</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ინახება</w:t>
      </w:r>
      <w:r w:rsidRPr="00F61B9D">
        <w:rPr>
          <w:rFonts w:ascii="Sylfaen" w:eastAsia="Times New Roman" w:hAnsi="Sylfaen" w:cs="Times New Roman"/>
          <w:b/>
          <w:bCs/>
          <w:noProof/>
          <w:sz w:val="24"/>
          <w:szCs w:val="24"/>
          <w:lang w:val="ka-GE"/>
        </w:rPr>
        <w:t xml:space="preserve"> GalliaPharm </w:t>
      </w:r>
    </w:p>
    <w:p w14:paraId="2A466C7A"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თქვენ არ გესაჭიროებათ ამ მედიკამენტის შენახვა. ეს მედიკამენტი ინახება სპეციალისტის პასუხისმგებლობით, შესაბამის ადგილას. რადიოფარმაცევტული პრეპარატების შენახვა ხდება რადიოაქტიური მასალების ეროვნული რეგულაციის შესაბამისად. </w:t>
      </w:r>
    </w:p>
    <w:p w14:paraId="6ABC3F70"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ქვემოთ მოცემული ინფორმაცია განკუთვნილია მხოლოდ სპეციალისტის მიერ გამოსაყენებლად. </w:t>
      </w:r>
    </w:p>
    <w:p w14:paraId="52DA9197" w14:textId="77777777" w:rsidR="00884B7A" w:rsidRPr="00F61B9D" w:rsidRDefault="00884B7A" w:rsidP="00884B7A">
      <w:pPr>
        <w:spacing w:before="100" w:beforeAutospacing="1" w:after="100" w:afterAutospacing="1" w:line="276" w:lineRule="auto"/>
        <w:jc w:val="both"/>
        <w:rPr>
          <w:rFonts w:ascii="Sylfaen" w:eastAsia="Times New Roman" w:hAnsi="Sylfaen" w:cs="Sylfaen"/>
          <w:noProof/>
          <w:sz w:val="24"/>
          <w:szCs w:val="24"/>
          <w:lang w:val="ka-GE"/>
        </w:rPr>
      </w:pPr>
      <w:r w:rsidRPr="00F61B9D">
        <w:rPr>
          <w:rFonts w:ascii="Sylfaen" w:eastAsia="Times New Roman" w:hAnsi="Sylfaen" w:cs="Sylfaen"/>
          <w:noProof/>
          <w:sz w:val="24"/>
          <w:szCs w:val="24"/>
          <w:lang w:val="ka-GE"/>
        </w:rPr>
        <w:t>რადიონუკლიდური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 xml:space="preserve">გენერატორი არ უნდა იქნას გამოყენებული კონტეინერზე "EXP" აბრევიატურის შემდეგ მითითებული ვარგისიანობის ვადის გასვლის შემდეგ. </w:t>
      </w:r>
    </w:p>
    <w:p w14:paraId="261028E5" w14:textId="77777777" w:rsidR="00884B7A" w:rsidRPr="00F61B9D" w:rsidRDefault="00884B7A" w:rsidP="00884B7A">
      <w:pPr>
        <w:spacing w:before="100" w:beforeAutospacing="1" w:after="100" w:afterAutospacing="1" w:line="276" w:lineRule="auto"/>
        <w:jc w:val="both"/>
        <w:rPr>
          <w:rFonts w:ascii="Sylfaen" w:eastAsia="Times New Roman" w:hAnsi="Sylfaen" w:cs="Sylfaen"/>
          <w:noProof/>
          <w:sz w:val="24"/>
          <w:szCs w:val="24"/>
          <w:lang w:val="ka-GE"/>
        </w:rPr>
      </w:pPr>
      <w:r w:rsidRPr="00F61B9D">
        <w:rPr>
          <w:rFonts w:ascii="Sylfaen" w:eastAsia="Times New Roman" w:hAnsi="Sylfaen" w:cs="Sylfaen"/>
          <w:noProof/>
          <w:sz w:val="24"/>
          <w:szCs w:val="24"/>
          <w:lang w:val="ka-GE"/>
        </w:rPr>
        <w:t xml:space="preserve">არ დაშალოთ გარსაცმი. </w:t>
      </w:r>
    </w:p>
    <w:p w14:paraId="54FDA744"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GalliaPharm-</w:t>
      </w:r>
      <w:r w:rsidRPr="00F61B9D">
        <w:rPr>
          <w:rFonts w:ascii="Sylfaen" w:eastAsia="Times New Roman" w:hAnsi="Sylfaen" w:cs="Sylfaen"/>
          <w:noProof/>
          <w:sz w:val="24"/>
          <w:szCs w:val="24"/>
          <w:lang w:val="ka-GE"/>
        </w:rPr>
        <w:t>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გამოყენებით</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მიღებული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გალიუმის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w:t>
      </w:r>
      <w:r w:rsidRPr="00F61B9D">
        <w:rPr>
          <w:rFonts w:ascii="Sylfaen" w:eastAsia="Times New Roman" w:hAnsi="Sylfaen" w:cs="Sylfaen"/>
          <w:noProof/>
          <w:sz w:val="24"/>
          <w:szCs w:val="24"/>
          <w:lang w:val="ka-GE"/>
        </w:rPr>
        <w:t>ქლორიდის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ხსნარი</w:t>
      </w:r>
      <w:r w:rsidRPr="00F61B9D">
        <w:rPr>
          <w:rFonts w:ascii="Sylfaen" w:eastAsia="Times New Roman" w:hAnsi="Sylfaen" w:cs="Times New Roman"/>
          <w:noProof/>
          <w:sz w:val="24"/>
          <w:szCs w:val="24"/>
          <w:lang w:val="ka-GE"/>
        </w:rPr>
        <w:t xml:space="preserve"> დაუყოვნებლივ უნდა იქნას გამოყენებული. </w:t>
      </w:r>
    </w:p>
    <w:p w14:paraId="2206BFE2"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b/>
          <w:bCs/>
          <w:noProof/>
          <w:sz w:val="24"/>
          <w:szCs w:val="24"/>
          <w:lang w:val="ka-GE"/>
        </w:rPr>
      </w:pPr>
      <w:r w:rsidRPr="00F61B9D">
        <w:rPr>
          <w:rFonts w:ascii="Sylfaen" w:eastAsia="Times New Roman" w:hAnsi="Sylfaen" w:cs="Times New Roman"/>
          <w:b/>
          <w:bCs/>
          <w:noProof/>
          <w:sz w:val="24"/>
          <w:szCs w:val="24"/>
          <w:lang w:val="ka-GE"/>
        </w:rPr>
        <w:t xml:space="preserve">6. </w:t>
      </w:r>
      <w:r w:rsidRPr="00F61B9D">
        <w:rPr>
          <w:rFonts w:ascii="Sylfaen" w:eastAsia="Times New Roman" w:hAnsi="Sylfaen" w:cs="Sylfaen"/>
          <w:b/>
          <w:bCs/>
          <w:noProof/>
          <w:sz w:val="24"/>
          <w:szCs w:val="24"/>
          <w:lang w:val="ka-GE"/>
        </w:rPr>
        <w:t>შეფუთვის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შიგთავსი</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და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სხვა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ინფორმაცია</w:t>
      </w:r>
      <w:r w:rsidRPr="00F61B9D">
        <w:rPr>
          <w:rFonts w:ascii="Sylfaen" w:eastAsia="Times New Roman" w:hAnsi="Sylfaen" w:cs="Times New Roman"/>
          <w:b/>
          <w:bCs/>
          <w:noProof/>
          <w:sz w:val="24"/>
          <w:szCs w:val="24"/>
          <w:lang w:val="ka-GE"/>
        </w:rPr>
        <w:t xml:space="preserve"> </w:t>
      </w:r>
    </w:p>
    <w:p w14:paraId="77FC1551"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b/>
          <w:bCs/>
          <w:noProof/>
          <w:sz w:val="24"/>
          <w:szCs w:val="24"/>
          <w:lang w:val="ka-GE"/>
        </w:rPr>
        <w:t>რას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შეიცავს</w:t>
      </w:r>
      <w:r w:rsidRPr="00F61B9D">
        <w:rPr>
          <w:rFonts w:ascii="Sylfaen" w:eastAsia="Times New Roman" w:hAnsi="Sylfaen" w:cs="Times New Roman"/>
          <w:b/>
          <w:bCs/>
          <w:noProof/>
          <w:sz w:val="24"/>
          <w:szCs w:val="24"/>
          <w:lang w:val="ka-GE"/>
        </w:rPr>
        <w:t xml:space="preserve"> GalliaPharm</w:t>
      </w:r>
      <w:r w:rsidRPr="00F61B9D">
        <w:rPr>
          <w:rFonts w:ascii="Sylfaen" w:eastAsia="Times New Roman" w:hAnsi="Sylfaen" w:cs="Times New Roman"/>
          <w:noProof/>
          <w:sz w:val="24"/>
          <w:szCs w:val="24"/>
          <w:lang w:val="ka-GE"/>
        </w:rPr>
        <w:t xml:space="preserve"> </w:t>
      </w:r>
    </w:p>
    <w:p w14:paraId="54D83414" w14:textId="77777777" w:rsidR="00AB412F" w:rsidRPr="00F61B9D" w:rsidRDefault="00AB412F" w:rsidP="00AB412F">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lastRenderedPageBreak/>
        <w:t>აქტიური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Sylfaen"/>
          <w:noProof/>
          <w:sz w:val="24"/>
          <w:szCs w:val="24"/>
          <w:lang w:val="ka-GE"/>
        </w:rPr>
        <w:t>ნივთიერება</w:t>
      </w:r>
      <w:r w:rsidRPr="00F61B9D">
        <w:rPr>
          <w:rFonts w:ascii="Sylfaen" w:eastAsia="Times New Roman" w:hAnsi="Sylfaen" w:cs="Times New Roman"/>
          <w:noProof/>
          <w:sz w:val="24"/>
          <w:szCs w:val="24"/>
          <w:lang w:val="ka-GE"/>
        </w:rPr>
        <w:t xml:space="preserve"> შედგება </w:t>
      </w:r>
      <w:r w:rsidRPr="00F61B9D">
        <w:rPr>
          <w:rFonts w:ascii="Sylfaen" w:eastAsia="Times New Roman" w:hAnsi="Sylfaen" w:cs="Sylfaen"/>
          <w:noProof/>
          <w:sz w:val="24"/>
          <w:szCs w:val="24"/>
          <w:lang w:val="ka-GE"/>
        </w:rPr>
        <w:t>გერმანიუმის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Ge) ქლორიდისა და გ</w:t>
      </w:r>
      <w:r w:rsidRPr="00F61B9D">
        <w:rPr>
          <w:rFonts w:ascii="Sylfaen" w:eastAsia="Times New Roman" w:hAnsi="Sylfaen" w:cs="Sylfaen"/>
          <w:noProof/>
          <w:sz w:val="24"/>
          <w:szCs w:val="24"/>
          <w:lang w:val="ka-GE"/>
        </w:rPr>
        <w:t>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ქლორიდისგან, რომელიც გახსნილია სტერილურ ულტრაწმინდა 0,36% (0.1 მოლ/ლ)  ჰიდროქლორიდის მჟავაში. </w:t>
      </w:r>
      <w:r w:rsidRPr="00F61B9D">
        <w:rPr>
          <w:rFonts w:ascii="Sylfaen" w:eastAsia="Times New Roman" w:hAnsi="Sylfaen" w:cs="Sylfaen"/>
          <w:noProof/>
          <w:sz w:val="24"/>
          <w:szCs w:val="24"/>
          <w:lang w:val="ka-GE"/>
        </w:rPr>
        <w:t>გერმანიუმი</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Ge) შეუქცევადად მოექცევა რადიონუკლიდური გენერატორის შიგნით და იშლება მის შვილობილ ნუკლიდამდე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Ga), რომელიც მიიღება გენერატორიდან, გ</w:t>
      </w:r>
      <w:r w:rsidRPr="00F61B9D">
        <w:rPr>
          <w:rFonts w:ascii="Sylfaen" w:eastAsia="Times New Roman" w:hAnsi="Sylfaen" w:cs="Sylfaen"/>
          <w:noProof/>
          <w:sz w:val="24"/>
          <w:szCs w:val="24"/>
          <w:lang w:val="ka-GE"/>
        </w:rPr>
        <w:t>ალიუმის</w:t>
      </w:r>
      <w:r w:rsidRPr="00F61B9D">
        <w:rPr>
          <w:rFonts w:ascii="Sylfaen" w:eastAsia="Times New Roman" w:hAnsi="Sylfaen" w:cs="Times New Roman"/>
          <w:noProof/>
          <w:sz w:val="24"/>
          <w:szCs w:val="24"/>
          <w:lang w:val="ka-GE"/>
        </w:rPr>
        <w:t xml:space="preserve"> (</w:t>
      </w:r>
      <w:r w:rsidRPr="00F61B9D">
        <w:rPr>
          <w:rFonts w:ascii="Sylfaen" w:eastAsia="Times New Roman" w:hAnsi="Sylfaen" w:cs="Times New Roman"/>
          <w:noProof/>
          <w:sz w:val="24"/>
          <w:szCs w:val="24"/>
          <w:vertAlign w:val="superscript"/>
          <w:lang w:val="ka-GE"/>
        </w:rPr>
        <w:t>68</w:t>
      </w:r>
      <w:r w:rsidRPr="00F61B9D">
        <w:rPr>
          <w:rFonts w:ascii="Sylfaen" w:eastAsia="Times New Roman" w:hAnsi="Sylfaen" w:cs="Times New Roman"/>
          <w:noProof/>
          <w:sz w:val="24"/>
          <w:szCs w:val="24"/>
          <w:lang w:val="ka-GE"/>
        </w:rPr>
        <w:t xml:space="preserve">Ga) ქლორიდის სახით.  </w:t>
      </w:r>
    </w:p>
    <w:p w14:paraId="0552B517" w14:textId="77777777" w:rsidR="00AB412F" w:rsidRPr="00F61B9D" w:rsidRDefault="00AB412F" w:rsidP="00AB412F">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დანარჩენი ინგრედიენტებია: ტიტანიუმის დიოქსიდი (მატრიქსი)</w:t>
      </w:r>
    </w:p>
    <w:p w14:paraId="50F9F451" w14:textId="77777777" w:rsidR="00AB412F" w:rsidRPr="00F61B9D" w:rsidRDefault="00AB412F" w:rsidP="00AB412F">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                                                      სტერილური ულტრაწმინდა 0,36% (0.1 მოლ/ლ)</w:t>
      </w:r>
    </w:p>
    <w:p w14:paraId="201EB3C6" w14:textId="77777777" w:rsidR="00AB412F" w:rsidRPr="00F61B9D" w:rsidRDefault="00AB412F" w:rsidP="00AB412F">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                                                      ჰიდროქლორიდის მჟავა (საელუციო ხსნარი)</w:t>
      </w:r>
    </w:p>
    <w:p w14:paraId="54E37F6E" w14:textId="77777777" w:rsidR="00AB412F" w:rsidRPr="00F61B9D" w:rsidRDefault="00AB412F" w:rsidP="00AB412F">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noProof/>
          <w:sz w:val="24"/>
          <w:szCs w:val="24"/>
          <w:lang w:val="ka-GE"/>
        </w:rPr>
        <w:t>ერთ</w:t>
      </w:r>
      <w:r w:rsidRPr="00F61B9D">
        <w:rPr>
          <w:rFonts w:ascii="Sylfaen" w:eastAsia="Times New Roman" w:hAnsi="Sylfaen" w:cs="Sylfaen"/>
          <w:b/>
          <w:bCs/>
          <w:noProof/>
          <w:sz w:val="24"/>
          <w:szCs w:val="24"/>
          <w:lang w:val="ka-GE"/>
        </w:rPr>
        <w:t xml:space="preserve"> </w:t>
      </w:r>
      <w:r w:rsidRPr="00F61B9D">
        <w:rPr>
          <w:rFonts w:ascii="Sylfaen" w:eastAsia="Times New Roman" w:hAnsi="Sylfaen" w:cs="Times New Roman"/>
          <w:noProof/>
          <w:sz w:val="24"/>
          <w:szCs w:val="24"/>
          <w:lang w:val="ka-GE"/>
        </w:rPr>
        <w:t>რადიონუკლიდურ გენერატორს მოჰყვება შემდეგი სახარჯი მასალები:</w:t>
      </w:r>
    </w:p>
    <w:p w14:paraId="5A3D5BD9" w14:textId="77777777" w:rsidR="00884B7A" w:rsidRPr="00F61B9D" w:rsidRDefault="00884B7A" w:rsidP="00884B7A">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1 x PP - კონტეინერი ელუენტით, 250 მლ სტერილური ულტრაწმინდა 0.1 მოლ/ლ ჰიდროქლორიდის მჟავა (მათ შორის, ცალკე საკიდი PP-ბოთლებისთვის; PP = პოლიპროპილენი)</w:t>
      </w:r>
    </w:p>
    <w:p w14:paraId="7EF97B4E" w14:textId="77777777" w:rsidR="00884B7A" w:rsidRPr="00F61B9D" w:rsidRDefault="00884B7A" w:rsidP="00884B7A">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1 x ვენტილირებადი წვერი (ABS = აკრილონიტრილ-ბუტადიენ-სტირენი/ /PE = პოლიეთილენი)</w:t>
      </w:r>
    </w:p>
    <w:p w14:paraId="43FC599E" w14:textId="77777777" w:rsidR="00884B7A" w:rsidRPr="00F61B9D" w:rsidRDefault="00884B7A" w:rsidP="00884B7A">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noProof/>
          <w:sz w:val="24"/>
          <w:szCs w:val="24"/>
          <w:lang w:val="ka-GE"/>
        </w:rPr>
      </w:pPr>
      <w:r w:rsidRPr="00F61B9D">
        <w:rPr>
          <w:rFonts w:ascii="Sylfaen" w:eastAsia="Times New Roman" w:hAnsi="Sylfaen" w:cs="Times New Roman"/>
          <w:noProof/>
          <w:sz w:val="24"/>
          <w:szCs w:val="24"/>
          <w:lang w:val="ka-GE"/>
        </w:rPr>
        <w:t>2 ადაპტერი 1/16" ლიურის თავსაცმისთვის (PEEK)</w:t>
      </w:r>
    </w:p>
    <w:p w14:paraId="4306ED06" w14:textId="77777777" w:rsidR="00884B7A" w:rsidRPr="00F61B9D" w:rsidRDefault="00884B7A" w:rsidP="00884B7A">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F61B9D">
        <w:rPr>
          <w:rFonts w:ascii="Sylfaen" w:eastAsia="Times New Roman" w:hAnsi="Sylfaen" w:cs="Times New Roman"/>
          <w:noProof/>
          <w:sz w:val="24"/>
          <w:szCs w:val="24"/>
          <w:lang w:val="ka-GE"/>
        </w:rPr>
        <w:t>2 x საინფუზიო სისტემა 60 სმ (PEEK)</w:t>
      </w:r>
    </w:p>
    <w:p w14:paraId="7BBFC4DC" w14:textId="77777777" w:rsidR="00884B7A" w:rsidRPr="00F61B9D" w:rsidRDefault="00884B7A" w:rsidP="00884B7A">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F61B9D">
        <w:rPr>
          <w:rFonts w:ascii="Sylfaen" w:eastAsia="Times New Roman" w:hAnsi="Sylfaen" w:cs="Times New Roman"/>
          <w:noProof/>
          <w:sz w:val="24"/>
          <w:szCs w:val="24"/>
          <w:lang w:val="ka-GE"/>
        </w:rPr>
        <w:t>1 x საინფუზიო სისტემა 40 სმ (PEEK)</w:t>
      </w:r>
    </w:p>
    <w:p w14:paraId="06F02948" w14:textId="77777777" w:rsidR="00884B7A" w:rsidRPr="00F61B9D" w:rsidRDefault="00884B7A" w:rsidP="00884B7A">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F61B9D">
        <w:rPr>
          <w:rFonts w:ascii="Sylfaen" w:eastAsia="Times New Roman" w:hAnsi="Sylfaen" w:cs="Times New Roman"/>
          <w:noProof/>
          <w:sz w:val="24"/>
          <w:szCs w:val="24"/>
          <w:lang w:val="ka-GE"/>
        </w:rPr>
        <w:t>1 x საინფუზიო სისტემა 20 სმ (PEEK)</w:t>
      </w:r>
    </w:p>
    <w:p w14:paraId="466C5E49" w14:textId="77777777" w:rsidR="00884B7A" w:rsidRPr="00F61B9D" w:rsidRDefault="00884B7A" w:rsidP="00884B7A">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F61B9D">
        <w:rPr>
          <w:rFonts w:ascii="Sylfaen" w:eastAsia="Times New Roman" w:hAnsi="Sylfaen" w:cs="Times New Roman"/>
          <w:noProof/>
          <w:sz w:val="24"/>
          <w:szCs w:val="24"/>
          <w:lang w:val="ka-GE"/>
        </w:rPr>
        <w:t>3 x ხელით დასამაგრებელი დეტალი 1/16" 10-32 (</w:t>
      </w:r>
      <w:r w:rsidRPr="00F61B9D">
        <w:rPr>
          <w:rFonts w:ascii="Sylfaen" w:hAnsi="Sylfaen"/>
          <w:noProof/>
          <w:sz w:val="24"/>
          <w:szCs w:val="24"/>
          <w:lang w:val="ka-GE"/>
        </w:rPr>
        <w:t>PEEK)</w:t>
      </w:r>
    </w:p>
    <w:p w14:paraId="4669FA06" w14:textId="77777777" w:rsidR="00884B7A" w:rsidRPr="00F61B9D" w:rsidRDefault="00884B7A" w:rsidP="00884B7A">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F61B9D">
        <w:rPr>
          <w:rFonts w:ascii="Sylfaen" w:hAnsi="Sylfaen"/>
          <w:noProof/>
          <w:sz w:val="24"/>
          <w:szCs w:val="24"/>
          <w:lang w:val="ka-GE"/>
        </w:rPr>
        <w:t>1 x ხელით დასამაგრებელი დეტალი 1/16" M6 (PEEK)</w:t>
      </w:r>
    </w:p>
    <w:p w14:paraId="6AA99A69" w14:textId="77777777" w:rsidR="00884B7A" w:rsidRPr="00F61B9D" w:rsidRDefault="00884B7A" w:rsidP="00884B7A">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noProof/>
          <w:sz w:val="24"/>
          <w:szCs w:val="24"/>
          <w:lang w:val="ka-GE"/>
        </w:rPr>
      </w:pPr>
      <w:r w:rsidRPr="00F61B9D">
        <w:rPr>
          <w:rFonts w:ascii="Sylfaen" w:eastAsia="Times New Roman" w:hAnsi="Sylfaen" w:cs="Times New Roman"/>
          <w:noProof/>
          <w:sz w:val="24"/>
          <w:szCs w:val="24"/>
          <w:lang w:val="ka-GE"/>
        </w:rPr>
        <w:t>1 x ხელით დასამაგრებელი გამანაწილებელი კოლბა (TPX = პოლიმეთილპენტენი/HDPE = მაღალი სიმკვრივის პოლიეთილენი)</w:t>
      </w:r>
    </w:p>
    <w:p w14:paraId="07958D02" w14:textId="77777777" w:rsidR="00884B7A" w:rsidRPr="00F61B9D" w:rsidRDefault="00884B7A" w:rsidP="00884B7A">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1 x ლიურის თავსაცმების კომპლექტი (PP)</w:t>
      </w:r>
    </w:p>
    <w:p w14:paraId="0F4F378F" w14:textId="77777777" w:rsidR="00884B7A" w:rsidRPr="00F61B9D" w:rsidRDefault="00884B7A" w:rsidP="00884B7A">
      <w:pPr>
        <w:spacing w:before="100" w:beforeAutospacing="1" w:after="100" w:afterAutospacing="1" w:line="276" w:lineRule="auto"/>
        <w:jc w:val="both"/>
        <w:rPr>
          <w:rFonts w:ascii="Sylfaen" w:eastAsia="Times New Roman" w:hAnsi="Sylfaen" w:cs="Sylfaen"/>
          <w:b/>
          <w:bCs/>
          <w:noProof/>
          <w:sz w:val="24"/>
          <w:szCs w:val="24"/>
          <w:lang w:val="ka-GE"/>
        </w:rPr>
      </w:pPr>
    </w:p>
    <w:p w14:paraId="6D131468"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b/>
          <w:bCs/>
          <w:noProof/>
          <w:sz w:val="24"/>
          <w:szCs w:val="24"/>
          <w:lang w:val="ka-GE"/>
        </w:rPr>
        <w:t>როგორ</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გამოიყურება</w:t>
      </w:r>
      <w:r w:rsidRPr="00F61B9D">
        <w:rPr>
          <w:rFonts w:ascii="Sylfaen" w:eastAsia="Times New Roman" w:hAnsi="Sylfaen" w:cs="Times New Roman"/>
          <w:b/>
          <w:bCs/>
          <w:noProof/>
          <w:sz w:val="24"/>
          <w:szCs w:val="24"/>
          <w:lang w:val="ka-GE"/>
        </w:rPr>
        <w:t xml:space="preserve"> GalliaPharm </w:t>
      </w:r>
      <w:r w:rsidRPr="00F61B9D">
        <w:rPr>
          <w:rFonts w:ascii="Sylfaen" w:eastAsia="Times New Roman" w:hAnsi="Sylfaen" w:cs="Sylfaen"/>
          <w:b/>
          <w:bCs/>
          <w:noProof/>
          <w:sz w:val="24"/>
          <w:szCs w:val="24"/>
          <w:lang w:val="ka-GE"/>
        </w:rPr>
        <w:t>და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შეფუთვის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შიგთავსი</w:t>
      </w:r>
      <w:r w:rsidRPr="00F61B9D">
        <w:rPr>
          <w:rFonts w:ascii="Sylfaen" w:eastAsia="Times New Roman" w:hAnsi="Sylfaen" w:cs="Times New Roman"/>
          <w:noProof/>
          <w:sz w:val="24"/>
          <w:szCs w:val="24"/>
          <w:lang w:val="ka-GE"/>
        </w:rPr>
        <w:t xml:space="preserve"> </w:t>
      </w:r>
    </w:p>
    <w:p w14:paraId="1002C11C"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თქვენ არ გესაჭიროებათ ამ მედიკამენტის მიღება ან დამუშავება.</w:t>
      </w:r>
    </w:p>
    <w:p w14:paraId="54B7153B" w14:textId="77777777" w:rsidR="00884B7A" w:rsidRPr="00F61B9D" w:rsidRDefault="00884B7A" w:rsidP="00884B7A">
      <w:pPr>
        <w:spacing w:before="100" w:beforeAutospacing="1" w:after="100" w:afterAutospacing="1" w:line="276" w:lineRule="auto"/>
        <w:jc w:val="both"/>
        <w:rPr>
          <w:rFonts w:ascii="Sylfaen" w:eastAsia="Times New Roman" w:hAnsi="Sylfaen" w:cs="Times New Roman"/>
          <w:noProof/>
          <w:sz w:val="24"/>
          <w:szCs w:val="24"/>
          <w:lang w:val="ka-GE"/>
        </w:rPr>
      </w:pPr>
      <w:r w:rsidRPr="00F61B9D">
        <w:rPr>
          <w:rFonts w:ascii="Sylfaen" w:eastAsia="Times New Roman" w:hAnsi="Sylfaen" w:cs="Sylfaen"/>
          <w:b/>
          <w:bCs/>
          <w:noProof/>
          <w:sz w:val="24"/>
          <w:szCs w:val="24"/>
          <w:lang w:val="ka-GE"/>
        </w:rPr>
        <w:t>სარეგისტრაციო მოწმობის</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მფლობელი</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და</w:t>
      </w:r>
      <w:r w:rsidRPr="00F61B9D">
        <w:rPr>
          <w:rFonts w:ascii="Sylfaen" w:eastAsia="Times New Roman" w:hAnsi="Sylfaen" w:cs="Times New Roman"/>
          <w:b/>
          <w:bCs/>
          <w:noProof/>
          <w:sz w:val="24"/>
          <w:szCs w:val="24"/>
          <w:lang w:val="ka-GE"/>
        </w:rPr>
        <w:t xml:space="preserve"> </w:t>
      </w:r>
      <w:r w:rsidRPr="00F61B9D">
        <w:rPr>
          <w:rFonts w:ascii="Sylfaen" w:eastAsia="Times New Roman" w:hAnsi="Sylfaen" w:cs="Sylfaen"/>
          <w:b/>
          <w:bCs/>
          <w:noProof/>
          <w:sz w:val="24"/>
          <w:szCs w:val="24"/>
          <w:lang w:val="ka-GE"/>
        </w:rPr>
        <w:t>მწარმოებელი</w:t>
      </w:r>
      <w:r w:rsidRPr="00F61B9D">
        <w:rPr>
          <w:rFonts w:ascii="Sylfaen" w:eastAsia="Times New Roman" w:hAnsi="Sylfaen" w:cs="Times New Roman"/>
          <w:noProof/>
          <w:sz w:val="24"/>
          <w:szCs w:val="24"/>
          <w:lang w:val="ka-GE"/>
        </w:rPr>
        <w:t xml:space="preserve"> </w:t>
      </w:r>
    </w:p>
    <w:p w14:paraId="0EB64BE8" w14:textId="77777777" w:rsidR="00884B7A" w:rsidRPr="00F61B9D" w:rsidRDefault="00884B7A" w:rsidP="00884B7A">
      <w:pPr>
        <w:spacing w:after="0"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Eckert &amp; Ziegler Radiopharma GmbH</w:t>
      </w:r>
    </w:p>
    <w:p w14:paraId="028AC419" w14:textId="77777777" w:rsidR="00884B7A" w:rsidRPr="00F61B9D" w:rsidRDefault="00884B7A" w:rsidP="00884B7A">
      <w:pPr>
        <w:spacing w:after="0"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Robert-Rössle -Str. 10</w:t>
      </w:r>
    </w:p>
    <w:p w14:paraId="2091AB21" w14:textId="77777777" w:rsidR="00884B7A" w:rsidRPr="00F61B9D" w:rsidRDefault="00884B7A" w:rsidP="00884B7A">
      <w:pPr>
        <w:spacing w:after="0"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lastRenderedPageBreak/>
        <w:t>13125 Berlin</w:t>
      </w:r>
    </w:p>
    <w:p w14:paraId="0F5EE5BD" w14:textId="77777777" w:rsidR="00884B7A" w:rsidRPr="00F61B9D" w:rsidRDefault="00884B7A" w:rsidP="00884B7A">
      <w:pPr>
        <w:spacing w:after="0" w:line="276" w:lineRule="auto"/>
        <w:jc w:val="both"/>
        <w:rPr>
          <w:rFonts w:ascii="Sylfaen" w:eastAsia="Times New Roman" w:hAnsi="Sylfaen" w:cs="Times New Roman"/>
          <w:noProof/>
          <w:sz w:val="24"/>
          <w:szCs w:val="24"/>
          <w:lang w:val="ka-GE"/>
        </w:rPr>
      </w:pPr>
      <w:r w:rsidRPr="00F61B9D">
        <w:rPr>
          <w:rFonts w:ascii="Sylfaen" w:eastAsia="Times New Roman" w:hAnsi="Sylfaen" w:cs="Times New Roman"/>
          <w:noProof/>
          <w:sz w:val="24"/>
          <w:szCs w:val="24"/>
          <w:lang w:val="ka-GE"/>
        </w:rPr>
        <w:t xml:space="preserve">Germany </w:t>
      </w:r>
    </w:p>
    <w:p w14:paraId="46A0387C" w14:textId="77777777" w:rsidR="00884B7A" w:rsidRPr="00F61B9D" w:rsidRDefault="00884B7A" w:rsidP="00884B7A">
      <w:pPr>
        <w:spacing w:after="0" w:line="276" w:lineRule="auto"/>
        <w:jc w:val="both"/>
        <w:rPr>
          <w:rFonts w:ascii="Sylfaen" w:eastAsia="Times New Roman" w:hAnsi="Sylfaen" w:cs="Times New Roman"/>
          <w:noProof/>
          <w:sz w:val="24"/>
          <w:szCs w:val="24"/>
          <w:lang w:val="ka-GE"/>
        </w:rPr>
      </w:pPr>
    </w:p>
    <w:p w14:paraId="0BA3C910" w14:textId="77777777" w:rsidR="00884B7A" w:rsidRDefault="00884B7A" w:rsidP="00884B7A">
      <w:pPr>
        <w:spacing w:after="0" w:line="276" w:lineRule="auto"/>
        <w:jc w:val="both"/>
        <w:rPr>
          <w:rFonts w:ascii="Sylfaen" w:eastAsia="Times New Roman" w:hAnsi="Sylfaen" w:cs="Times New Roman"/>
          <w:b/>
          <w:bCs/>
          <w:noProof/>
          <w:sz w:val="24"/>
          <w:szCs w:val="24"/>
          <w:lang w:val="ka-GE"/>
        </w:rPr>
      </w:pPr>
      <w:r w:rsidRPr="00F61B9D">
        <w:rPr>
          <w:rFonts w:ascii="Sylfaen" w:eastAsia="Times New Roman" w:hAnsi="Sylfaen" w:cs="Times New Roman"/>
          <w:b/>
          <w:bCs/>
          <w:noProof/>
          <w:sz w:val="24"/>
          <w:szCs w:val="24"/>
          <w:lang w:val="ka-GE"/>
        </w:rPr>
        <w:t>ეს ანოტაცია ბოლოს გადასინჯულ იქნა...</w:t>
      </w:r>
    </w:p>
    <w:p w14:paraId="1EDC3C01" w14:textId="77777777" w:rsidR="008F331F" w:rsidRDefault="008F331F" w:rsidP="00884B7A">
      <w:pPr>
        <w:spacing w:after="0" w:line="276" w:lineRule="auto"/>
        <w:jc w:val="both"/>
        <w:rPr>
          <w:rFonts w:ascii="Sylfaen" w:eastAsia="Times New Roman" w:hAnsi="Sylfaen" w:cs="Times New Roman"/>
          <w:b/>
          <w:bCs/>
          <w:noProof/>
          <w:sz w:val="24"/>
          <w:szCs w:val="24"/>
          <w:lang w:val="ka-GE"/>
        </w:rPr>
      </w:pPr>
    </w:p>
    <w:p w14:paraId="086EF236" w14:textId="77777777" w:rsidR="008F331F" w:rsidRPr="008F331F" w:rsidRDefault="008F331F" w:rsidP="008F331F">
      <w:pPr>
        <w:spacing w:before="120" w:after="120" w:line="240" w:lineRule="auto"/>
        <w:jc w:val="both"/>
        <w:rPr>
          <w:rFonts w:ascii="Sylfaen" w:eastAsia="SimSun" w:hAnsi="Sylfaen"/>
          <w:b/>
          <w:lang w:val="ka-GE"/>
        </w:rPr>
      </w:pPr>
      <w:r w:rsidRPr="008F331F">
        <w:rPr>
          <w:rFonts w:ascii="Sylfaen" w:eastAsia="SimSun" w:hAnsi="Sylfaen"/>
          <w:b/>
          <w:lang w:val="ka-GE"/>
        </w:rPr>
        <w:t xml:space="preserve">გაცემის წესი: </w:t>
      </w:r>
    </w:p>
    <w:p w14:paraId="28882870" w14:textId="13E30CCE" w:rsidR="008F331F" w:rsidRPr="0082643A" w:rsidRDefault="008F331F" w:rsidP="008F331F">
      <w:pPr>
        <w:spacing w:before="120" w:after="120" w:line="240" w:lineRule="auto"/>
        <w:jc w:val="both"/>
        <w:rPr>
          <w:rFonts w:ascii="Sylfaen" w:eastAsia="SimSun" w:hAnsi="Sylfaen"/>
          <w:bCs/>
          <w:lang w:val="ka-GE"/>
        </w:rPr>
      </w:pPr>
      <w:r w:rsidRPr="001829AC">
        <w:rPr>
          <w:rFonts w:ascii="Sylfaen" w:eastAsia="SimSun" w:hAnsi="Sylfaen"/>
          <w:bCs/>
          <w:lang w:val="ka-GE"/>
        </w:rPr>
        <w:t>ფარმაცევტული</w:t>
      </w:r>
      <w:r w:rsidRPr="001829AC">
        <w:rPr>
          <w:rFonts w:ascii="Sylfaen" w:eastAsia="SimSun" w:hAnsi="Sylfaen"/>
          <w:bCs/>
          <w:lang w:val="de-DE"/>
        </w:rPr>
        <w:t xml:space="preserve"> </w:t>
      </w:r>
      <w:r w:rsidRPr="001829AC">
        <w:rPr>
          <w:rFonts w:ascii="Sylfaen" w:eastAsia="SimSun" w:hAnsi="Sylfaen"/>
          <w:bCs/>
          <w:lang w:val="ka-GE"/>
        </w:rPr>
        <w:t>პროდუქტის</w:t>
      </w:r>
      <w:r w:rsidRPr="001829AC">
        <w:rPr>
          <w:rFonts w:ascii="Sylfaen" w:eastAsia="SimSun" w:hAnsi="Sylfaen"/>
          <w:bCs/>
          <w:lang w:val="de-DE"/>
        </w:rPr>
        <w:t xml:space="preserve"> </w:t>
      </w:r>
      <w:r w:rsidRPr="001829AC">
        <w:rPr>
          <w:rFonts w:ascii="Sylfaen" w:eastAsia="SimSun" w:hAnsi="Sylfaen"/>
          <w:bCs/>
          <w:lang w:val="ka-GE"/>
        </w:rPr>
        <w:t>ჯგუფი</w:t>
      </w:r>
      <w:r w:rsidRPr="001829AC">
        <w:rPr>
          <w:rFonts w:ascii="Sylfaen" w:eastAsia="SimSun" w:hAnsi="Sylfaen"/>
          <w:bCs/>
          <w:lang w:val="de-DE"/>
        </w:rPr>
        <w:t xml:space="preserve"> II</w:t>
      </w:r>
      <w:r w:rsidRPr="001829AC">
        <w:rPr>
          <w:rFonts w:ascii="Sylfaen" w:eastAsia="SimSun" w:hAnsi="Sylfaen"/>
          <w:bCs/>
          <w:lang w:val="ka-GE"/>
        </w:rPr>
        <w:t xml:space="preserve">,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 </w:t>
      </w:r>
      <w:r w:rsidRPr="001829AC">
        <w:rPr>
          <w:rFonts w:ascii="Sylfaen" w:hAnsi="Sylfaen" w:cs="Sylfaen"/>
          <w:lang w:val="ka-GE"/>
        </w:rPr>
        <w:t>რეცეპტით</w:t>
      </w:r>
      <w:r>
        <w:rPr>
          <w:rFonts w:ascii="Sylfaen" w:hAnsi="Sylfaen" w:cs="Sylfaen"/>
          <w:lang w:val="ka-GE"/>
        </w:rPr>
        <w:t>,</w:t>
      </w:r>
      <w:r w:rsidRPr="001829AC">
        <w:rPr>
          <w:rFonts w:ascii="Sylfaen" w:hAnsi="Sylfaen"/>
          <w:lang w:val="ka-GE"/>
        </w:rPr>
        <w:t xml:space="preserve"> </w:t>
      </w:r>
      <w:r w:rsidRPr="001829AC">
        <w:rPr>
          <w:rFonts w:ascii="Sylfaen" w:hAnsi="Sylfaen" w:cs="Sylfaen"/>
          <w:lang w:val="ka-GE"/>
        </w:rPr>
        <w:t>გამოიყენება</w:t>
      </w:r>
      <w:r w:rsidRPr="001829AC">
        <w:rPr>
          <w:rFonts w:ascii="Sylfaen" w:hAnsi="Sylfaen"/>
          <w:lang w:val="de-DE"/>
        </w:rPr>
        <w:t xml:space="preserve"> </w:t>
      </w:r>
      <w:r w:rsidRPr="001829AC">
        <w:rPr>
          <w:rFonts w:ascii="Sylfaen" w:hAnsi="Sylfaen" w:cs="Sylfaen"/>
          <w:lang w:val="ka-GE"/>
        </w:rPr>
        <w:t>სამედიცინო</w:t>
      </w:r>
      <w:r w:rsidRPr="001829AC">
        <w:rPr>
          <w:rFonts w:ascii="Sylfaen" w:hAnsi="Sylfaen"/>
          <w:lang w:val="de-DE"/>
        </w:rPr>
        <w:t xml:space="preserve"> </w:t>
      </w:r>
      <w:r w:rsidRPr="001829AC">
        <w:rPr>
          <w:rFonts w:ascii="Sylfaen" w:hAnsi="Sylfaen" w:cs="Sylfaen"/>
          <w:lang w:val="ka-GE"/>
        </w:rPr>
        <w:t>დაწესებულებებში</w:t>
      </w:r>
    </w:p>
    <w:p w14:paraId="14A2118E" w14:textId="77777777" w:rsidR="008F331F" w:rsidRDefault="008F331F" w:rsidP="00884B7A">
      <w:pPr>
        <w:spacing w:after="0" w:line="276" w:lineRule="auto"/>
        <w:jc w:val="both"/>
        <w:rPr>
          <w:rFonts w:ascii="Sylfaen" w:eastAsia="Times New Roman" w:hAnsi="Sylfaen" w:cs="Times New Roman"/>
          <w:b/>
          <w:bCs/>
          <w:noProof/>
          <w:sz w:val="24"/>
          <w:szCs w:val="24"/>
          <w:lang w:val="ka-GE"/>
        </w:rPr>
      </w:pPr>
    </w:p>
    <w:p w14:paraId="3893A9BA" w14:textId="77777777" w:rsidR="008F331F" w:rsidRPr="00F61B9D" w:rsidRDefault="008F331F" w:rsidP="00884B7A">
      <w:pPr>
        <w:spacing w:after="0" w:line="276" w:lineRule="auto"/>
        <w:jc w:val="both"/>
        <w:rPr>
          <w:rFonts w:ascii="Sylfaen" w:eastAsia="Times New Roman" w:hAnsi="Sylfaen" w:cs="Times New Roman"/>
          <w:b/>
          <w:bCs/>
          <w:noProof/>
          <w:sz w:val="24"/>
          <w:szCs w:val="24"/>
          <w:lang w:val="ka-GE"/>
        </w:rPr>
      </w:pPr>
    </w:p>
    <w:p w14:paraId="25652063" w14:textId="77777777" w:rsidR="00884B7A" w:rsidRPr="00F61B9D" w:rsidRDefault="00884B7A" w:rsidP="00884B7A">
      <w:pPr>
        <w:spacing w:after="0" w:line="276" w:lineRule="auto"/>
        <w:jc w:val="both"/>
        <w:rPr>
          <w:rFonts w:ascii="Sylfaen" w:eastAsia="Times New Roman" w:hAnsi="Sylfaen" w:cs="Times New Roman"/>
          <w:b/>
          <w:bCs/>
          <w:noProof/>
          <w:sz w:val="24"/>
          <w:szCs w:val="24"/>
          <w:lang w:val="ka-GE"/>
        </w:rPr>
      </w:pPr>
    </w:p>
    <w:p w14:paraId="33984AEF" w14:textId="77777777" w:rsidR="00884B7A" w:rsidRPr="00F61B9D" w:rsidRDefault="00884B7A" w:rsidP="00884B7A">
      <w:pPr>
        <w:spacing w:after="0" w:line="276" w:lineRule="auto"/>
        <w:jc w:val="both"/>
        <w:rPr>
          <w:rFonts w:ascii="Sylfaen" w:eastAsia="Times New Roman" w:hAnsi="Sylfaen" w:cs="Times New Roman"/>
          <w:b/>
          <w:bCs/>
          <w:noProof/>
          <w:sz w:val="24"/>
          <w:szCs w:val="24"/>
          <w:lang w:val="ka-GE"/>
        </w:rPr>
      </w:pPr>
      <w:r w:rsidRPr="00F61B9D">
        <w:rPr>
          <w:rFonts w:ascii="Sylfaen" w:eastAsia="Times New Roman" w:hAnsi="Sylfaen" w:cs="Times New Roman"/>
          <w:b/>
          <w:bCs/>
          <w:noProof/>
          <w:sz w:val="24"/>
          <w:szCs w:val="24"/>
          <w:lang w:val="ka-GE"/>
        </w:rPr>
        <w:t xml:space="preserve">ინფორმაციის სხვა წყაროები </w:t>
      </w:r>
    </w:p>
    <w:p w14:paraId="747F8BE9" w14:textId="77777777" w:rsidR="00884B7A" w:rsidRPr="00F61B9D" w:rsidRDefault="00884B7A" w:rsidP="00884B7A">
      <w:pPr>
        <w:spacing w:after="0" w:line="276" w:lineRule="auto"/>
        <w:jc w:val="both"/>
        <w:rPr>
          <w:rFonts w:ascii="Sylfaen" w:eastAsia="Times New Roman" w:hAnsi="Sylfaen" w:cs="Times New Roman"/>
          <w:b/>
          <w:bCs/>
          <w:noProof/>
          <w:sz w:val="24"/>
          <w:szCs w:val="24"/>
          <w:lang w:val="ka-GE"/>
        </w:rPr>
      </w:pPr>
    </w:p>
    <w:p w14:paraId="5C2768B9" w14:textId="77777777" w:rsidR="00884B7A" w:rsidRPr="00F61B9D" w:rsidRDefault="00884B7A" w:rsidP="00884B7A">
      <w:pPr>
        <w:spacing w:before="100" w:beforeAutospacing="1" w:after="100" w:afterAutospacing="1" w:line="276" w:lineRule="auto"/>
        <w:jc w:val="both"/>
        <w:rPr>
          <w:rFonts w:ascii="Sylfaen" w:eastAsia="Times New Roman" w:hAnsi="Sylfaen" w:cs="Sylfaen"/>
          <w:noProof/>
          <w:sz w:val="24"/>
          <w:szCs w:val="24"/>
          <w:lang w:val="ka-GE"/>
        </w:rPr>
      </w:pPr>
      <w:r w:rsidRPr="00F61B9D">
        <w:rPr>
          <w:rFonts w:ascii="Sylfaen" w:eastAsia="Times New Roman" w:hAnsi="Sylfaen" w:cs="Sylfaen"/>
          <w:noProof/>
          <w:sz w:val="24"/>
          <w:szCs w:val="24"/>
          <w:lang w:val="ka-GE"/>
        </w:rPr>
        <w:t xml:space="preserve">დეტალური ინფორმაცია ამ მედიკამენტის შესახებ ხელმისაწვდომია ევროპის წამლების სააგენტოს ვებსაიტზე: </w:t>
      </w:r>
      <w:hyperlink r:id="rId7" w:history="1">
        <w:r w:rsidRPr="00F61B9D">
          <w:rPr>
            <w:rStyle w:val="Hyperlink"/>
            <w:rFonts w:ascii="Sylfaen" w:eastAsia="Times New Roman" w:hAnsi="Sylfaen" w:cs="Sylfaen"/>
            <w:noProof/>
            <w:sz w:val="24"/>
            <w:szCs w:val="24"/>
            <w:lang w:val="ka-GE"/>
          </w:rPr>
          <w:t>http://www.ema.europa.eu</w:t>
        </w:r>
      </w:hyperlink>
      <w:r w:rsidRPr="00F61B9D">
        <w:rPr>
          <w:rFonts w:ascii="Sylfaen" w:eastAsia="Times New Roman" w:hAnsi="Sylfaen" w:cs="Sylfaen"/>
          <w:noProof/>
          <w:sz w:val="24"/>
          <w:szCs w:val="24"/>
          <w:lang w:val="ka-GE"/>
        </w:rPr>
        <w:t>.</w:t>
      </w:r>
    </w:p>
    <w:p w14:paraId="6EE95D71" w14:textId="77777777" w:rsidR="00884B7A" w:rsidRPr="00F61B9D" w:rsidRDefault="00884B7A" w:rsidP="00884B7A">
      <w:pPr>
        <w:spacing w:before="100" w:beforeAutospacing="1" w:after="100" w:afterAutospacing="1" w:line="276" w:lineRule="auto"/>
        <w:jc w:val="both"/>
        <w:rPr>
          <w:rFonts w:ascii="Sylfaen" w:eastAsia="Times New Roman" w:hAnsi="Sylfaen" w:cs="Sylfaen"/>
          <w:noProof/>
          <w:sz w:val="24"/>
          <w:szCs w:val="24"/>
          <w:lang w:val="ka-GE"/>
        </w:rPr>
      </w:pPr>
      <w:r w:rsidRPr="00F61B9D">
        <w:rPr>
          <w:rFonts w:ascii="Sylfaen" w:eastAsia="Times New Roman" w:hAnsi="Sylfaen" w:cs="Sylfaen"/>
          <w:noProof/>
          <w:sz w:val="24"/>
          <w:szCs w:val="24"/>
          <w:lang w:val="ka-GE"/>
        </w:rPr>
        <w:t>ეს ანოტაცია ხელმისაწვდომია ევროკავშირის/ევროპის ეკონომიკური ზონის ყველა ენაზე ევროპის წამლების სააგენტოს ვებსაიტზე.</w:t>
      </w:r>
    </w:p>
    <w:p w14:paraId="09B2A8E5" w14:textId="77777777" w:rsidR="00884B7A" w:rsidRPr="00F61B9D" w:rsidRDefault="00884B7A" w:rsidP="00884B7A">
      <w:pPr>
        <w:spacing w:before="100" w:beforeAutospacing="1" w:after="100" w:afterAutospacing="1" w:line="276" w:lineRule="auto"/>
        <w:jc w:val="both"/>
        <w:rPr>
          <w:rFonts w:ascii="Sylfaen" w:eastAsia="Times New Roman" w:hAnsi="Sylfaen" w:cs="Sylfaen"/>
          <w:noProof/>
          <w:sz w:val="24"/>
          <w:szCs w:val="24"/>
          <w:lang w:val="ka-GE"/>
        </w:rPr>
      </w:pPr>
      <w:r w:rsidRPr="00F61B9D">
        <w:rPr>
          <w:rFonts w:ascii="Sylfaen" w:eastAsia="Times New Roman" w:hAnsi="Sylfaen" w:cs="Sylfaen"/>
          <w:noProof/>
          <w:sz w:val="24"/>
          <w:szCs w:val="24"/>
          <w:lang w:val="ka-GE"/>
        </w:rPr>
        <w:t>&lt;---------------------------------------------------------------------------------------------------&gt;</w:t>
      </w:r>
    </w:p>
    <w:p w14:paraId="260621F3" w14:textId="77777777" w:rsidR="00884B7A" w:rsidRPr="00F61B9D" w:rsidRDefault="00884B7A" w:rsidP="00884B7A">
      <w:pPr>
        <w:spacing w:line="276" w:lineRule="auto"/>
        <w:rPr>
          <w:rFonts w:ascii="Sylfaen" w:eastAsia="Times New Roman" w:hAnsi="Sylfaen" w:cs="Sylfaen"/>
          <w:noProof/>
          <w:sz w:val="24"/>
          <w:szCs w:val="24"/>
          <w:lang w:val="ka-GE"/>
        </w:rPr>
      </w:pPr>
    </w:p>
    <w:p w14:paraId="54512910" w14:textId="77777777" w:rsidR="00884B7A" w:rsidRPr="00F61B9D" w:rsidRDefault="00884B7A" w:rsidP="00884B7A">
      <w:pPr>
        <w:spacing w:line="276" w:lineRule="auto"/>
        <w:jc w:val="both"/>
        <w:rPr>
          <w:rFonts w:ascii="Sylfaen" w:eastAsia="Times New Roman" w:hAnsi="Sylfaen" w:cs="Sylfaen"/>
          <w:noProof/>
          <w:sz w:val="24"/>
          <w:szCs w:val="24"/>
          <w:lang w:val="ka-GE"/>
        </w:rPr>
      </w:pPr>
      <w:r w:rsidRPr="00F61B9D">
        <w:rPr>
          <w:rFonts w:ascii="Sylfaen" w:eastAsia="Times New Roman" w:hAnsi="Sylfaen" w:cs="Sylfaen"/>
          <w:noProof/>
          <w:sz w:val="24"/>
          <w:szCs w:val="24"/>
          <w:lang w:val="ka-GE"/>
        </w:rPr>
        <w:t>ქვემოთ მოცემული ინფორმაცია განკუთვნილია მხოლოდ ჯანდაცვის სფეროს პროფესიონალებისთვის:</w:t>
      </w:r>
    </w:p>
    <w:p w14:paraId="48A13715" w14:textId="77777777" w:rsidR="00884B7A" w:rsidRPr="00F61B9D" w:rsidRDefault="00884B7A" w:rsidP="00884B7A">
      <w:pPr>
        <w:spacing w:line="276" w:lineRule="auto"/>
        <w:jc w:val="both"/>
        <w:rPr>
          <w:rFonts w:ascii="Sylfaen" w:eastAsia="Times New Roman" w:hAnsi="Sylfaen" w:cs="Sylfaen"/>
          <w:noProof/>
          <w:sz w:val="24"/>
          <w:szCs w:val="24"/>
          <w:lang w:val="ka-GE"/>
        </w:rPr>
      </w:pPr>
      <w:r w:rsidRPr="00F61B9D">
        <w:rPr>
          <w:rFonts w:ascii="Sylfaen" w:eastAsia="Times New Roman" w:hAnsi="Sylfaen" w:cs="Sylfaen"/>
          <w:noProof/>
          <w:sz w:val="24"/>
          <w:szCs w:val="24"/>
          <w:lang w:val="ka-GE"/>
        </w:rPr>
        <w:t xml:space="preserve">GalliaPharm-ის სრული მოკლე დახასიათება წარმოდგენილია ცალკე დოკუმენტის სახით პრეპარატის შეფუთვაში, ჯანდაცვის სფეროს პროფესიონალებისთვის ამ რადიოფარმაცევტული პრეპარატის შეყვანისა და გამოყენების შესახებ სხვა დამატებითი სამეცნიერო და პრაქტიკული ინფორმაციის მიწოდების მიზნით. </w:t>
      </w:r>
    </w:p>
    <w:p w14:paraId="6BCB0C86" w14:textId="77777777" w:rsidR="00884B7A" w:rsidRPr="00F61B9D" w:rsidRDefault="00884B7A" w:rsidP="00884B7A">
      <w:pPr>
        <w:spacing w:line="276" w:lineRule="auto"/>
        <w:jc w:val="both"/>
        <w:rPr>
          <w:rFonts w:ascii="Sylfaen" w:eastAsia="Times New Roman" w:hAnsi="Sylfaen" w:cs="Sylfaen"/>
          <w:noProof/>
          <w:sz w:val="24"/>
          <w:szCs w:val="24"/>
          <w:lang w:val="ka-GE"/>
        </w:rPr>
      </w:pPr>
      <w:r w:rsidRPr="00F61B9D">
        <w:rPr>
          <w:rFonts w:ascii="Sylfaen" w:eastAsia="Times New Roman" w:hAnsi="Sylfaen" w:cs="Sylfaen"/>
          <w:noProof/>
          <w:sz w:val="24"/>
          <w:szCs w:val="24"/>
          <w:lang w:val="ka-GE"/>
        </w:rPr>
        <w:t>გთხოვთ იხილოთ სამკურნალო საშუალების მოკლე დახასიათება.</w:t>
      </w:r>
    </w:p>
    <w:p w14:paraId="67AC6019" w14:textId="77777777" w:rsidR="00884B7A" w:rsidRPr="00F61B9D" w:rsidRDefault="00884B7A" w:rsidP="00884B7A">
      <w:pPr>
        <w:spacing w:line="276" w:lineRule="auto"/>
        <w:rPr>
          <w:rFonts w:ascii="Sylfaen" w:eastAsia="Times New Roman" w:hAnsi="Sylfaen" w:cs="Sylfaen"/>
          <w:noProof/>
          <w:sz w:val="24"/>
          <w:szCs w:val="24"/>
          <w:lang w:val="ka-GE"/>
        </w:rPr>
      </w:pPr>
    </w:p>
    <w:p w14:paraId="5AEF7CD1" w14:textId="77777777" w:rsidR="00884B7A" w:rsidRPr="00F61B9D" w:rsidRDefault="00884B7A" w:rsidP="00884B7A">
      <w:pPr>
        <w:spacing w:line="276" w:lineRule="auto"/>
        <w:jc w:val="both"/>
        <w:rPr>
          <w:rFonts w:ascii="Sylfaen" w:eastAsia="Times New Roman" w:hAnsi="Sylfaen" w:cs="Sylfaen"/>
          <w:noProof/>
          <w:sz w:val="24"/>
          <w:szCs w:val="24"/>
          <w:lang w:val="ka-GE"/>
        </w:rPr>
      </w:pPr>
    </w:p>
    <w:p w14:paraId="309440AF" w14:textId="77777777" w:rsidR="00884B7A" w:rsidRPr="00F61B9D" w:rsidRDefault="00884B7A" w:rsidP="00884B7A">
      <w:pPr>
        <w:spacing w:line="276" w:lineRule="auto"/>
        <w:jc w:val="both"/>
        <w:rPr>
          <w:rFonts w:ascii="Sylfaen" w:eastAsia="Times New Roman" w:hAnsi="Sylfaen" w:cs="Sylfaen"/>
          <w:noProof/>
          <w:sz w:val="24"/>
          <w:szCs w:val="24"/>
          <w:lang w:val="ka-GE"/>
        </w:rPr>
      </w:pPr>
    </w:p>
    <w:p w14:paraId="42823C7C" w14:textId="77777777" w:rsidR="00884B7A" w:rsidRPr="00F61B9D" w:rsidRDefault="00884B7A" w:rsidP="00884B7A">
      <w:pPr>
        <w:spacing w:line="276" w:lineRule="auto"/>
        <w:rPr>
          <w:rFonts w:ascii="Sylfaen" w:eastAsia="Times New Roman" w:hAnsi="Sylfaen" w:cs="Sylfaen"/>
          <w:noProof/>
          <w:sz w:val="24"/>
          <w:szCs w:val="24"/>
          <w:lang w:val="ka-GE"/>
        </w:rPr>
      </w:pPr>
    </w:p>
    <w:p w14:paraId="195742C2" w14:textId="77777777" w:rsidR="00884B7A" w:rsidRPr="00F61B9D" w:rsidRDefault="00884B7A" w:rsidP="00884B7A">
      <w:pPr>
        <w:spacing w:line="276" w:lineRule="auto"/>
        <w:rPr>
          <w:rFonts w:ascii="Sylfaen" w:eastAsia="Times New Roman" w:hAnsi="Sylfaen" w:cs="Sylfaen"/>
          <w:noProof/>
          <w:sz w:val="24"/>
          <w:szCs w:val="24"/>
          <w:lang w:val="ka-GE"/>
        </w:rPr>
      </w:pPr>
    </w:p>
    <w:p w14:paraId="43A8BA8F" w14:textId="77777777" w:rsidR="00884B7A" w:rsidRPr="00F61B9D" w:rsidRDefault="00884B7A" w:rsidP="00884B7A">
      <w:pPr>
        <w:spacing w:line="276" w:lineRule="auto"/>
        <w:rPr>
          <w:rFonts w:ascii="Sylfaen" w:eastAsia="Times New Roman" w:hAnsi="Sylfaen" w:cs="Sylfaen"/>
          <w:noProof/>
          <w:sz w:val="24"/>
          <w:szCs w:val="24"/>
          <w:lang w:val="ka-GE"/>
        </w:rPr>
      </w:pPr>
    </w:p>
    <w:p w14:paraId="75D3BB4B" w14:textId="77777777" w:rsidR="0078171F" w:rsidRPr="00F61B9D" w:rsidRDefault="0078171F" w:rsidP="00884B7A">
      <w:pPr>
        <w:rPr>
          <w:noProof/>
          <w:lang w:val="ka-GE"/>
        </w:rPr>
      </w:pPr>
    </w:p>
    <w:sectPr w:rsidR="0078171F" w:rsidRPr="00F61B9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8F420" w14:textId="77777777" w:rsidR="005C44C9" w:rsidRDefault="005C44C9" w:rsidP="000D15B3">
      <w:pPr>
        <w:spacing w:after="0" w:line="240" w:lineRule="auto"/>
      </w:pPr>
      <w:r>
        <w:separator/>
      </w:r>
    </w:p>
  </w:endnote>
  <w:endnote w:type="continuationSeparator" w:id="0">
    <w:p w14:paraId="5987AE7D" w14:textId="77777777" w:rsidR="005C44C9" w:rsidRDefault="005C44C9" w:rsidP="000D1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6406850"/>
      <w:docPartObj>
        <w:docPartGallery w:val="Page Numbers (Bottom of Page)"/>
        <w:docPartUnique/>
      </w:docPartObj>
    </w:sdtPr>
    <w:sdtEndPr>
      <w:rPr>
        <w:noProof/>
      </w:rPr>
    </w:sdtEndPr>
    <w:sdtContent>
      <w:p w14:paraId="7E9F70ED" w14:textId="13C66130" w:rsidR="000D15B3" w:rsidRDefault="000D15B3">
        <w:pPr>
          <w:pStyle w:val="Footer"/>
          <w:jc w:val="right"/>
        </w:pPr>
        <w:r>
          <w:fldChar w:fldCharType="begin"/>
        </w:r>
        <w:r>
          <w:instrText xml:space="preserve"> PAGE   \* MERGEFORMAT </w:instrText>
        </w:r>
        <w:r>
          <w:fldChar w:fldCharType="separate"/>
        </w:r>
        <w:r w:rsidR="00AB412F">
          <w:rPr>
            <w:noProof/>
          </w:rPr>
          <w:t>8</w:t>
        </w:r>
        <w:r>
          <w:rPr>
            <w:noProof/>
          </w:rPr>
          <w:fldChar w:fldCharType="end"/>
        </w:r>
      </w:p>
    </w:sdtContent>
  </w:sdt>
  <w:p w14:paraId="0A7CBC1A" w14:textId="77777777" w:rsidR="000D15B3" w:rsidRDefault="000D1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715FD" w14:textId="77777777" w:rsidR="005C44C9" w:rsidRDefault="005C44C9" w:rsidP="000D15B3">
      <w:pPr>
        <w:spacing w:after="0" w:line="240" w:lineRule="auto"/>
      </w:pPr>
      <w:r>
        <w:separator/>
      </w:r>
    </w:p>
  </w:footnote>
  <w:footnote w:type="continuationSeparator" w:id="0">
    <w:p w14:paraId="75F5E834" w14:textId="77777777" w:rsidR="005C44C9" w:rsidRDefault="005C44C9" w:rsidP="000D15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E7CE7"/>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27303"/>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C8317F"/>
    <w:multiLevelType w:val="multilevel"/>
    <w:tmpl w:val="FE5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A2DCD"/>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D22B8E"/>
    <w:multiLevelType w:val="hybridMultilevel"/>
    <w:tmpl w:val="AC80452C"/>
    <w:lvl w:ilvl="0" w:tplc="7EE0F14C">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DB1F22"/>
    <w:multiLevelType w:val="multilevel"/>
    <w:tmpl w:val="0D5E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893216"/>
    <w:multiLevelType w:val="hybridMultilevel"/>
    <w:tmpl w:val="9EB8A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8508465">
    <w:abstractNumId w:val="3"/>
  </w:num>
  <w:num w:numId="2" w16cid:durableId="1375278896">
    <w:abstractNumId w:val="2"/>
  </w:num>
  <w:num w:numId="3" w16cid:durableId="870151055">
    <w:abstractNumId w:val="5"/>
  </w:num>
  <w:num w:numId="4" w16cid:durableId="2037845468">
    <w:abstractNumId w:val="4"/>
  </w:num>
  <w:num w:numId="5" w16cid:durableId="999964199">
    <w:abstractNumId w:val="1"/>
  </w:num>
  <w:num w:numId="6" w16cid:durableId="1808205197">
    <w:abstractNumId w:val="0"/>
  </w:num>
  <w:num w:numId="7" w16cid:durableId="4407583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6F2"/>
    <w:rsid w:val="000412E9"/>
    <w:rsid w:val="00042C4A"/>
    <w:rsid w:val="000676BC"/>
    <w:rsid w:val="000A657B"/>
    <w:rsid w:val="000D0456"/>
    <w:rsid w:val="000D15B3"/>
    <w:rsid w:val="000E1D24"/>
    <w:rsid w:val="0010201C"/>
    <w:rsid w:val="001309DB"/>
    <w:rsid w:val="00162748"/>
    <w:rsid w:val="001664B5"/>
    <w:rsid w:val="00171330"/>
    <w:rsid w:val="0018706E"/>
    <w:rsid w:val="00227FF7"/>
    <w:rsid w:val="00274D95"/>
    <w:rsid w:val="00290A80"/>
    <w:rsid w:val="002A4F87"/>
    <w:rsid w:val="002E07FE"/>
    <w:rsid w:val="00300554"/>
    <w:rsid w:val="00303217"/>
    <w:rsid w:val="003243EB"/>
    <w:rsid w:val="003417EA"/>
    <w:rsid w:val="003B0F47"/>
    <w:rsid w:val="003B2091"/>
    <w:rsid w:val="004356CC"/>
    <w:rsid w:val="004B5B88"/>
    <w:rsid w:val="00522A54"/>
    <w:rsid w:val="00562670"/>
    <w:rsid w:val="00562C21"/>
    <w:rsid w:val="00577369"/>
    <w:rsid w:val="00580B4D"/>
    <w:rsid w:val="005A1AFF"/>
    <w:rsid w:val="005C3F66"/>
    <w:rsid w:val="005C44C9"/>
    <w:rsid w:val="005E7408"/>
    <w:rsid w:val="005F555B"/>
    <w:rsid w:val="00606F25"/>
    <w:rsid w:val="006114D7"/>
    <w:rsid w:val="00633E52"/>
    <w:rsid w:val="00645264"/>
    <w:rsid w:val="00652B48"/>
    <w:rsid w:val="00664AFD"/>
    <w:rsid w:val="006743E2"/>
    <w:rsid w:val="006A37E7"/>
    <w:rsid w:val="006B115B"/>
    <w:rsid w:val="006B12CC"/>
    <w:rsid w:val="006C57F8"/>
    <w:rsid w:val="0071759A"/>
    <w:rsid w:val="00777D64"/>
    <w:rsid w:val="0078171F"/>
    <w:rsid w:val="007906A5"/>
    <w:rsid w:val="007D497B"/>
    <w:rsid w:val="00833407"/>
    <w:rsid w:val="00850AEA"/>
    <w:rsid w:val="00884B7A"/>
    <w:rsid w:val="00893B99"/>
    <w:rsid w:val="008E1926"/>
    <w:rsid w:val="008E66EB"/>
    <w:rsid w:val="008F331F"/>
    <w:rsid w:val="00915BC2"/>
    <w:rsid w:val="0093150A"/>
    <w:rsid w:val="00984674"/>
    <w:rsid w:val="0099101A"/>
    <w:rsid w:val="00A05201"/>
    <w:rsid w:val="00A32297"/>
    <w:rsid w:val="00A7412C"/>
    <w:rsid w:val="00A77EF0"/>
    <w:rsid w:val="00AB412F"/>
    <w:rsid w:val="00AF0D4F"/>
    <w:rsid w:val="00B126F2"/>
    <w:rsid w:val="00B54CA2"/>
    <w:rsid w:val="00B76999"/>
    <w:rsid w:val="00B846BF"/>
    <w:rsid w:val="00D4380F"/>
    <w:rsid w:val="00DD767D"/>
    <w:rsid w:val="00E16B12"/>
    <w:rsid w:val="00E3512B"/>
    <w:rsid w:val="00E63BC4"/>
    <w:rsid w:val="00E67C94"/>
    <w:rsid w:val="00F05678"/>
    <w:rsid w:val="00F36F01"/>
    <w:rsid w:val="00F440A1"/>
    <w:rsid w:val="00F61B9D"/>
    <w:rsid w:val="00FB4FF7"/>
    <w:rsid w:val="00FD4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91C6"/>
  <w15:chartTrackingRefBased/>
  <w15:docId w15:val="{6FEECD8A-6116-4128-AFE7-E88AFF6C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B4F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4F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B4F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07">
    <w:name w:val="citation-507"/>
    <w:basedOn w:val="DefaultParagraphFont"/>
    <w:rsid w:val="00FB4FF7"/>
  </w:style>
  <w:style w:type="character" w:customStyle="1" w:styleId="citation-506">
    <w:name w:val="citation-506"/>
    <w:basedOn w:val="DefaultParagraphFont"/>
    <w:rsid w:val="00FB4FF7"/>
  </w:style>
  <w:style w:type="character" w:customStyle="1" w:styleId="citation-505">
    <w:name w:val="citation-505"/>
    <w:basedOn w:val="DefaultParagraphFont"/>
    <w:rsid w:val="00FB4FF7"/>
  </w:style>
  <w:style w:type="character" w:customStyle="1" w:styleId="math-inline">
    <w:name w:val="math-inline"/>
    <w:basedOn w:val="DefaultParagraphFont"/>
    <w:rsid w:val="00FB4FF7"/>
  </w:style>
  <w:style w:type="character" w:customStyle="1" w:styleId="citation-504">
    <w:name w:val="citation-504"/>
    <w:basedOn w:val="DefaultParagraphFont"/>
    <w:rsid w:val="00FB4FF7"/>
  </w:style>
  <w:style w:type="character" w:customStyle="1" w:styleId="citation-503">
    <w:name w:val="citation-503"/>
    <w:basedOn w:val="DefaultParagraphFont"/>
    <w:rsid w:val="00FB4FF7"/>
  </w:style>
  <w:style w:type="character" w:customStyle="1" w:styleId="citation-502">
    <w:name w:val="citation-502"/>
    <w:basedOn w:val="DefaultParagraphFont"/>
    <w:rsid w:val="00FB4FF7"/>
  </w:style>
  <w:style w:type="character" w:customStyle="1" w:styleId="citation-501">
    <w:name w:val="citation-501"/>
    <w:basedOn w:val="DefaultParagraphFont"/>
    <w:rsid w:val="00FB4FF7"/>
  </w:style>
  <w:style w:type="character" w:customStyle="1" w:styleId="citation-500">
    <w:name w:val="citation-500"/>
    <w:basedOn w:val="DefaultParagraphFont"/>
    <w:rsid w:val="00FB4FF7"/>
  </w:style>
  <w:style w:type="character" w:customStyle="1" w:styleId="citation-499">
    <w:name w:val="citation-499"/>
    <w:basedOn w:val="DefaultParagraphFont"/>
    <w:rsid w:val="00FB4FF7"/>
  </w:style>
  <w:style w:type="character" w:customStyle="1" w:styleId="citation-498">
    <w:name w:val="citation-498"/>
    <w:basedOn w:val="DefaultParagraphFont"/>
    <w:rsid w:val="00FB4FF7"/>
  </w:style>
  <w:style w:type="character" w:customStyle="1" w:styleId="citation-497">
    <w:name w:val="citation-497"/>
    <w:basedOn w:val="DefaultParagraphFont"/>
    <w:rsid w:val="00FB4FF7"/>
  </w:style>
  <w:style w:type="character" w:customStyle="1" w:styleId="citation-496">
    <w:name w:val="citation-496"/>
    <w:basedOn w:val="DefaultParagraphFont"/>
    <w:rsid w:val="00FB4FF7"/>
  </w:style>
  <w:style w:type="character" w:customStyle="1" w:styleId="citation-495">
    <w:name w:val="citation-495"/>
    <w:basedOn w:val="DefaultParagraphFont"/>
    <w:rsid w:val="00FB4FF7"/>
  </w:style>
  <w:style w:type="character" w:customStyle="1" w:styleId="citation-494">
    <w:name w:val="citation-494"/>
    <w:basedOn w:val="DefaultParagraphFont"/>
    <w:rsid w:val="00FB4FF7"/>
  </w:style>
  <w:style w:type="character" w:customStyle="1" w:styleId="citation-493">
    <w:name w:val="citation-493"/>
    <w:basedOn w:val="DefaultParagraphFont"/>
    <w:rsid w:val="00FB4FF7"/>
  </w:style>
  <w:style w:type="character" w:customStyle="1" w:styleId="citation-492">
    <w:name w:val="citation-492"/>
    <w:basedOn w:val="DefaultParagraphFont"/>
    <w:rsid w:val="00FB4FF7"/>
  </w:style>
  <w:style w:type="character" w:customStyle="1" w:styleId="citation-491">
    <w:name w:val="citation-491"/>
    <w:basedOn w:val="DefaultParagraphFont"/>
    <w:rsid w:val="00FB4FF7"/>
  </w:style>
  <w:style w:type="character" w:customStyle="1" w:styleId="citation-490">
    <w:name w:val="citation-490"/>
    <w:basedOn w:val="DefaultParagraphFont"/>
    <w:rsid w:val="00FB4FF7"/>
  </w:style>
  <w:style w:type="character" w:customStyle="1" w:styleId="citation-489">
    <w:name w:val="citation-489"/>
    <w:basedOn w:val="DefaultParagraphFont"/>
    <w:rsid w:val="00FB4FF7"/>
  </w:style>
  <w:style w:type="character" w:customStyle="1" w:styleId="citation-488">
    <w:name w:val="citation-488"/>
    <w:basedOn w:val="DefaultParagraphFont"/>
    <w:rsid w:val="00FB4FF7"/>
  </w:style>
  <w:style w:type="character" w:customStyle="1" w:styleId="citation-487">
    <w:name w:val="citation-487"/>
    <w:basedOn w:val="DefaultParagraphFont"/>
    <w:rsid w:val="00FB4FF7"/>
  </w:style>
  <w:style w:type="character" w:customStyle="1" w:styleId="citation-486">
    <w:name w:val="citation-486"/>
    <w:basedOn w:val="DefaultParagraphFont"/>
    <w:rsid w:val="00FB4FF7"/>
  </w:style>
  <w:style w:type="character" w:customStyle="1" w:styleId="citation-485">
    <w:name w:val="citation-485"/>
    <w:basedOn w:val="DefaultParagraphFont"/>
    <w:rsid w:val="00FB4FF7"/>
  </w:style>
  <w:style w:type="character" w:customStyle="1" w:styleId="citation-484">
    <w:name w:val="citation-484"/>
    <w:basedOn w:val="DefaultParagraphFont"/>
    <w:rsid w:val="00FB4FF7"/>
  </w:style>
  <w:style w:type="character" w:customStyle="1" w:styleId="citation-483">
    <w:name w:val="citation-483"/>
    <w:basedOn w:val="DefaultParagraphFont"/>
    <w:rsid w:val="00FB4FF7"/>
  </w:style>
  <w:style w:type="character" w:customStyle="1" w:styleId="citation-482">
    <w:name w:val="citation-482"/>
    <w:basedOn w:val="DefaultParagraphFont"/>
    <w:rsid w:val="00FB4FF7"/>
  </w:style>
  <w:style w:type="character" w:customStyle="1" w:styleId="citation-481">
    <w:name w:val="citation-481"/>
    <w:basedOn w:val="DefaultParagraphFont"/>
    <w:rsid w:val="00FB4FF7"/>
  </w:style>
  <w:style w:type="character" w:customStyle="1" w:styleId="citation-480">
    <w:name w:val="citation-480"/>
    <w:basedOn w:val="DefaultParagraphFont"/>
    <w:rsid w:val="00FB4FF7"/>
  </w:style>
  <w:style w:type="character" w:customStyle="1" w:styleId="citation-479">
    <w:name w:val="citation-479"/>
    <w:basedOn w:val="DefaultParagraphFont"/>
    <w:rsid w:val="00FB4FF7"/>
  </w:style>
  <w:style w:type="character" w:customStyle="1" w:styleId="citation-478">
    <w:name w:val="citation-478"/>
    <w:basedOn w:val="DefaultParagraphFont"/>
    <w:rsid w:val="00FB4FF7"/>
  </w:style>
  <w:style w:type="character" w:customStyle="1" w:styleId="citation-477">
    <w:name w:val="citation-477"/>
    <w:basedOn w:val="DefaultParagraphFont"/>
    <w:rsid w:val="00FB4FF7"/>
  </w:style>
  <w:style w:type="character" w:customStyle="1" w:styleId="citation-476">
    <w:name w:val="citation-476"/>
    <w:basedOn w:val="DefaultParagraphFont"/>
    <w:rsid w:val="00FB4FF7"/>
  </w:style>
  <w:style w:type="character" w:customStyle="1" w:styleId="citation-475">
    <w:name w:val="citation-475"/>
    <w:basedOn w:val="DefaultParagraphFont"/>
    <w:rsid w:val="00FB4FF7"/>
  </w:style>
  <w:style w:type="character" w:customStyle="1" w:styleId="citation-474">
    <w:name w:val="citation-474"/>
    <w:basedOn w:val="DefaultParagraphFont"/>
    <w:rsid w:val="00FB4FF7"/>
  </w:style>
  <w:style w:type="character" w:customStyle="1" w:styleId="citation-473">
    <w:name w:val="citation-473"/>
    <w:basedOn w:val="DefaultParagraphFont"/>
    <w:rsid w:val="00FB4FF7"/>
  </w:style>
  <w:style w:type="character" w:customStyle="1" w:styleId="citation-472">
    <w:name w:val="citation-472"/>
    <w:basedOn w:val="DefaultParagraphFont"/>
    <w:rsid w:val="00FB4FF7"/>
  </w:style>
  <w:style w:type="character" w:customStyle="1" w:styleId="citation-471">
    <w:name w:val="citation-471"/>
    <w:basedOn w:val="DefaultParagraphFont"/>
    <w:rsid w:val="00FB4FF7"/>
  </w:style>
  <w:style w:type="character" w:customStyle="1" w:styleId="citation-470">
    <w:name w:val="citation-470"/>
    <w:basedOn w:val="DefaultParagraphFont"/>
    <w:rsid w:val="00FB4FF7"/>
  </w:style>
  <w:style w:type="character" w:customStyle="1" w:styleId="citation-469">
    <w:name w:val="citation-469"/>
    <w:basedOn w:val="DefaultParagraphFont"/>
    <w:rsid w:val="00FB4FF7"/>
  </w:style>
  <w:style w:type="character" w:customStyle="1" w:styleId="citation-468">
    <w:name w:val="citation-468"/>
    <w:basedOn w:val="DefaultParagraphFont"/>
    <w:rsid w:val="00FB4FF7"/>
  </w:style>
  <w:style w:type="character" w:customStyle="1" w:styleId="citation-467">
    <w:name w:val="citation-467"/>
    <w:basedOn w:val="DefaultParagraphFont"/>
    <w:rsid w:val="00FB4FF7"/>
  </w:style>
  <w:style w:type="character" w:customStyle="1" w:styleId="citation-466">
    <w:name w:val="citation-466"/>
    <w:basedOn w:val="DefaultParagraphFont"/>
    <w:rsid w:val="00FB4FF7"/>
  </w:style>
  <w:style w:type="character" w:customStyle="1" w:styleId="citation-465">
    <w:name w:val="citation-465"/>
    <w:basedOn w:val="DefaultParagraphFont"/>
    <w:rsid w:val="00FB4FF7"/>
  </w:style>
  <w:style w:type="character" w:customStyle="1" w:styleId="citation-464">
    <w:name w:val="citation-464"/>
    <w:basedOn w:val="DefaultParagraphFont"/>
    <w:rsid w:val="00FB4FF7"/>
  </w:style>
  <w:style w:type="character" w:customStyle="1" w:styleId="citation-463">
    <w:name w:val="citation-463"/>
    <w:basedOn w:val="DefaultParagraphFont"/>
    <w:rsid w:val="00FB4FF7"/>
  </w:style>
  <w:style w:type="character" w:customStyle="1" w:styleId="citation-462">
    <w:name w:val="citation-462"/>
    <w:basedOn w:val="DefaultParagraphFont"/>
    <w:rsid w:val="00FB4FF7"/>
  </w:style>
  <w:style w:type="character" w:customStyle="1" w:styleId="citation-461">
    <w:name w:val="citation-461"/>
    <w:basedOn w:val="DefaultParagraphFont"/>
    <w:rsid w:val="00FB4FF7"/>
  </w:style>
  <w:style w:type="character" w:customStyle="1" w:styleId="citation-460">
    <w:name w:val="citation-460"/>
    <w:basedOn w:val="DefaultParagraphFont"/>
    <w:rsid w:val="00FB4FF7"/>
  </w:style>
  <w:style w:type="character" w:customStyle="1" w:styleId="citation-459">
    <w:name w:val="citation-459"/>
    <w:basedOn w:val="DefaultParagraphFont"/>
    <w:rsid w:val="00FB4FF7"/>
  </w:style>
  <w:style w:type="character" w:customStyle="1" w:styleId="citation-458">
    <w:name w:val="citation-458"/>
    <w:basedOn w:val="DefaultParagraphFont"/>
    <w:rsid w:val="00FB4FF7"/>
  </w:style>
  <w:style w:type="character" w:customStyle="1" w:styleId="citation-457">
    <w:name w:val="citation-457"/>
    <w:basedOn w:val="DefaultParagraphFont"/>
    <w:rsid w:val="00FB4FF7"/>
  </w:style>
  <w:style w:type="character" w:customStyle="1" w:styleId="citation-456">
    <w:name w:val="citation-456"/>
    <w:basedOn w:val="DefaultParagraphFont"/>
    <w:rsid w:val="00FB4FF7"/>
  </w:style>
  <w:style w:type="character" w:customStyle="1" w:styleId="citation-455">
    <w:name w:val="citation-455"/>
    <w:basedOn w:val="DefaultParagraphFont"/>
    <w:rsid w:val="00FB4FF7"/>
  </w:style>
  <w:style w:type="character" w:customStyle="1" w:styleId="citation-454">
    <w:name w:val="citation-454"/>
    <w:basedOn w:val="DefaultParagraphFont"/>
    <w:rsid w:val="00FB4FF7"/>
  </w:style>
  <w:style w:type="character" w:customStyle="1" w:styleId="citation-453">
    <w:name w:val="citation-453"/>
    <w:basedOn w:val="DefaultParagraphFont"/>
    <w:rsid w:val="00FB4FF7"/>
  </w:style>
  <w:style w:type="character" w:customStyle="1" w:styleId="citation-452">
    <w:name w:val="citation-452"/>
    <w:basedOn w:val="DefaultParagraphFont"/>
    <w:rsid w:val="00FB4FF7"/>
  </w:style>
  <w:style w:type="character" w:customStyle="1" w:styleId="citation-451">
    <w:name w:val="citation-451"/>
    <w:basedOn w:val="DefaultParagraphFont"/>
    <w:rsid w:val="00FB4FF7"/>
  </w:style>
  <w:style w:type="character" w:customStyle="1" w:styleId="citation-450">
    <w:name w:val="citation-450"/>
    <w:basedOn w:val="DefaultParagraphFont"/>
    <w:rsid w:val="00FB4FF7"/>
  </w:style>
  <w:style w:type="character" w:customStyle="1" w:styleId="citation-449">
    <w:name w:val="citation-449"/>
    <w:basedOn w:val="DefaultParagraphFont"/>
    <w:rsid w:val="00FB4FF7"/>
  </w:style>
  <w:style w:type="character" w:customStyle="1" w:styleId="citation-448">
    <w:name w:val="citation-448"/>
    <w:basedOn w:val="DefaultParagraphFont"/>
    <w:rsid w:val="00FB4FF7"/>
  </w:style>
  <w:style w:type="character" w:customStyle="1" w:styleId="citation-447">
    <w:name w:val="citation-447"/>
    <w:basedOn w:val="DefaultParagraphFont"/>
    <w:rsid w:val="00FB4FF7"/>
  </w:style>
  <w:style w:type="character" w:customStyle="1" w:styleId="citation-446">
    <w:name w:val="citation-446"/>
    <w:basedOn w:val="DefaultParagraphFont"/>
    <w:rsid w:val="00FB4FF7"/>
  </w:style>
  <w:style w:type="character" w:customStyle="1" w:styleId="citation-445">
    <w:name w:val="citation-445"/>
    <w:basedOn w:val="DefaultParagraphFont"/>
    <w:rsid w:val="00FB4FF7"/>
  </w:style>
  <w:style w:type="character" w:customStyle="1" w:styleId="citation-444">
    <w:name w:val="citation-444"/>
    <w:basedOn w:val="DefaultParagraphFont"/>
    <w:rsid w:val="00FB4FF7"/>
  </w:style>
  <w:style w:type="character" w:customStyle="1" w:styleId="citation-443">
    <w:name w:val="citation-443"/>
    <w:basedOn w:val="DefaultParagraphFont"/>
    <w:rsid w:val="00FB4FF7"/>
  </w:style>
  <w:style w:type="character" w:customStyle="1" w:styleId="citation-442">
    <w:name w:val="citation-442"/>
    <w:basedOn w:val="DefaultParagraphFont"/>
    <w:rsid w:val="00FB4FF7"/>
  </w:style>
  <w:style w:type="character" w:customStyle="1" w:styleId="citation-441">
    <w:name w:val="citation-441"/>
    <w:basedOn w:val="DefaultParagraphFont"/>
    <w:rsid w:val="00FB4FF7"/>
  </w:style>
  <w:style w:type="character" w:customStyle="1" w:styleId="citation-440">
    <w:name w:val="citation-440"/>
    <w:basedOn w:val="DefaultParagraphFont"/>
    <w:rsid w:val="00FB4FF7"/>
  </w:style>
  <w:style w:type="character" w:customStyle="1" w:styleId="citation-439">
    <w:name w:val="citation-439"/>
    <w:basedOn w:val="DefaultParagraphFont"/>
    <w:rsid w:val="00FB4FF7"/>
  </w:style>
  <w:style w:type="character" w:customStyle="1" w:styleId="citation-438">
    <w:name w:val="citation-438"/>
    <w:basedOn w:val="DefaultParagraphFont"/>
    <w:rsid w:val="00FB4FF7"/>
  </w:style>
  <w:style w:type="character" w:customStyle="1" w:styleId="citation-437">
    <w:name w:val="citation-437"/>
    <w:basedOn w:val="DefaultParagraphFont"/>
    <w:rsid w:val="00FB4FF7"/>
  </w:style>
  <w:style w:type="character" w:customStyle="1" w:styleId="citation-436">
    <w:name w:val="citation-436"/>
    <w:basedOn w:val="DefaultParagraphFont"/>
    <w:rsid w:val="00FB4FF7"/>
  </w:style>
  <w:style w:type="character" w:customStyle="1" w:styleId="citation-435">
    <w:name w:val="citation-435"/>
    <w:basedOn w:val="DefaultParagraphFont"/>
    <w:rsid w:val="00FB4FF7"/>
  </w:style>
  <w:style w:type="character" w:customStyle="1" w:styleId="citation-434">
    <w:name w:val="citation-434"/>
    <w:basedOn w:val="DefaultParagraphFont"/>
    <w:rsid w:val="00FB4FF7"/>
  </w:style>
  <w:style w:type="character" w:customStyle="1" w:styleId="citation-433">
    <w:name w:val="citation-433"/>
    <w:basedOn w:val="DefaultParagraphFont"/>
    <w:rsid w:val="00FB4FF7"/>
  </w:style>
  <w:style w:type="character" w:customStyle="1" w:styleId="citation-432">
    <w:name w:val="citation-432"/>
    <w:basedOn w:val="DefaultParagraphFont"/>
    <w:rsid w:val="00FB4FF7"/>
  </w:style>
  <w:style w:type="character" w:customStyle="1" w:styleId="citation-431">
    <w:name w:val="citation-431"/>
    <w:basedOn w:val="DefaultParagraphFont"/>
    <w:rsid w:val="00FB4FF7"/>
  </w:style>
  <w:style w:type="character" w:customStyle="1" w:styleId="citation-430">
    <w:name w:val="citation-430"/>
    <w:basedOn w:val="DefaultParagraphFont"/>
    <w:rsid w:val="00FB4FF7"/>
  </w:style>
  <w:style w:type="character" w:customStyle="1" w:styleId="citation-429">
    <w:name w:val="citation-429"/>
    <w:basedOn w:val="DefaultParagraphFont"/>
    <w:rsid w:val="00FB4FF7"/>
  </w:style>
  <w:style w:type="character" w:customStyle="1" w:styleId="citation-428">
    <w:name w:val="citation-428"/>
    <w:basedOn w:val="DefaultParagraphFont"/>
    <w:rsid w:val="00FB4FF7"/>
  </w:style>
  <w:style w:type="character" w:customStyle="1" w:styleId="citation-427">
    <w:name w:val="citation-427"/>
    <w:basedOn w:val="DefaultParagraphFont"/>
    <w:rsid w:val="00FB4FF7"/>
  </w:style>
  <w:style w:type="character" w:customStyle="1" w:styleId="citation-426">
    <w:name w:val="citation-426"/>
    <w:basedOn w:val="DefaultParagraphFont"/>
    <w:rsid w:val="00FB4FF7"/>
  </w:style>
  <w:style w:type="character" w:customStyle="1" w:styleId="citation-425">
    <w:name w:val="citation-425"/>
    <w:basedOn w:val="DefaultParagraphFont"/>
    <w:rsid w:val="00FB4FF7"/>
  </w:style>
  <w:style w:type="character" w:customStyle="1" w:styleId="citation-424">
    <w:name w:val="citation-424"/>
    <w:basedOn w:val="DefaultParagraphFont"/>
    <w:rsid w:val="00FB4FF7"/>
  </w:style>
  <w:style w:type="character" w:customStyle="1" w:styleId="citation-423">
    <w:name w:val="citation-423"/>
    <w:basedOn w:val="DefaultParagraphFont"/>
    <w:rsid w:val="00FB4FF7"/>
  </w:style>
  <w:style w:type="character" w:customStyle="1" w:styleId="citation-422">
    <w:name w:val="citation-422"/>
    <w:basedOn w:val="DefaultParagraphFont"/>
    <w:rsid w:val="00FB4FF7"/>
  </w:style>
  <w:style w:type="character" w:customStyle="1" w:styleId="citation-421">
    <w:name w:val="citation-421"/>
    <w:basedOn w:val="DefaultParagraphFont"/>
    <w:rsid w:val="00FB4FF7"/>
  </w:style>
  <w:style w:type="character" w:customStyle="1" w:styleId="citation-420">
    <w:name w:val="citation-420"/>
    <w:basedOn w:val="DefaultParagraphFont"/>
    <w:rsid w:val="00FB4FF7"/>
  </w:style>
  <w:style w:type="character" w:customStyle="1" w:styleId="citation-419">
    <w:name w:val="citation-419"/>
    <w:basedOn w:val="DefaultParagraphFont"/>
    <w:rsid w:val="00FB4FF7"/>
  </w:style>
  <w:style w:type="character" w:customStyle="1" w:styleId="citation-418">
    <w:name w:val="citation-418"/>
    <w:basedOn w:val="DefaultParagraphFont"/>
    <w:rsid w:val="00FB4FF7"/>
  </w:style>
  <w:style w:type="character" w:customStyle="1" w:styleId="citation-417">
    <w:name w:val="citation-417"/>
    <w:basedOn w:val="DefaultParagraphFont"/>
    <w:rsid w:val="00FB4FF7"/>
  </w:style>
  <w:style w:type="character" w:customStyle="1" w:styleId="citation-416">
    <w:name w:val="citation-416"/>
    <w:basedOn w:val="DefaultParagraphFont"/>
    <w:rsid w:val="00FB4FF7"/>
  </w:style>
  <w:style w:type="character" w:customStyle="1" w:styleId="citation-407">
    <w:name w:val="citation-407"/>
    <w:basedOn w:val="DefaultParagraphFont"/>
    <w:rsid w:val="00FB4FF7"/>
  </w:style>
  <w:style w:type="character" w:customStyle="1" w:styleId="citation-406">
    <w:name w:val="citation-406"/>
    <w:basedOn w:val="DefaultParagraphFont"/>
    <w:rsid w:val="00FB4FF7"/>
  </w:style>
  <w:style w:type="character" w:customStyle="1" w:styleId="citation-405">
    <w:name w:val="citation-405"/>
    <w:basedOn w:val="DefaultParagraphFont"/>
    <w:rsid w:val="00FB4FF7"/>
  </w:style>
  <w:style w:type="character" w:customStyle="1" w:styleId="citation-404">
    <w:name w:val="citation-404"/>
    <w:basedOn w:val="DefaultParagraphFont"/>
    <w:rsid w:val="00FB4FF7"/>
  </w:style>
  <w:style w:type="character" w:customStyle="1" w:styleId="citation-403">
    <w:name w:val="citation-403"/>
    <w:basedOn w:val="DefaultParagraphFont"/>
    <w:rsid w:val="00FB4FF7"/>
  </w:style>
  <w:style w:type="character" w:customStyle="1" w:styleId="citation-402">
    <w:name w:val="citation-402"/>
    <w:basedOn w:val="DefaultParagraphFont"/>
    <w:rsid w:val="00FB4FF7"/>
  </w:style>
  <w:style w:type="character" w:customStyle="1" w:styleId="citation-401">
    <w:name w:val="citation-401"/>
    <w:basedOn w:val="DefaultParagraphFont"/>
    <w:rsid w:val="00FB4FF7"/>
  </w:style>
  <w:style w:type="character" w:customStyle="1" w:styleId="citation-400">
    <w:name w:val="citation-400"/>
    <w:basedOn w:val="DefaultParagraphFont"/>
    <w:rsid w:val="00FB4FF7"/>
  </w:style>
  <w:style w:type="character" w:customStyle="1" w:styleId="citation-399">
    <w:name w:val="citation-399"/>
    <w:basedOn w:val="DefaultParagraphFont"/>
    <w:rsid w:val="00FB4FF7"/>
  </w:style>
  <w:style w:type="character" w:customStyle="1" w:styleId="citation-398">
    <w:name w:val="citation-398"/>
    <w:basedOn w:val="DefaultParagraphFont"/>
    <w:rsid w:val="00FB4FF7"/>
  </w:style>
  <w:style w:type="character" w:customStyle="1" w:styleId="citation-397">
    <w:name w:val="citation-397"/>
    <w:basedOn w:val="DefaultParagraphFont"/>
    <w:rsid w:val="00FB4FF7"/>
  </w:style>
  <w:style w:type="character" w:customStyle="1" w:styleId="citation-396">
    <w:name w:val="citation-396"/>
    <w:basedOn w:val="DefaultParagraphFont"/>
    <w:rsid w:val="00FB4FF7"/>
  </w:style>
  <w:style w:type="character" w:customStyle="1" w:styleId="citation-395">
    <w:name w:val="citation-395"/>
    <w:basedOn w:val="DefaultParagraphFont"/>
    <w:rsid w:val="00FB4FF7"/>
  </w:style>
  <w:style w:type="character" w:customStyle="1" w:styleId="citation-394">
    <w:name w:val="citation-394"/>
    <w:basedOn w:val="DefaultParagraphFont"/>
    <w:rsid w:val="00FB4FF7"/>
  </w:style>
  <w:style w:type="character" w:customStyle="1" w:styleId="citation-393">
    <w:name w:val="citation-393"/>
    <w:basedOn w:val="DefaultParagraphFont"/>
    <w:rsid w:val="00FB4FF7"/>
  </w:style>
  <w:style w:type="character" w:customStyle="1" w:styleId="citation-392">
    <w:name w:val="citation-392"/>
    <w:basedOn w:val="DefaultParagraphFont"/>
    <w:rsid w:val="00FB4FF7"/>
  </w:style>
  <w:style w:type="character" w:customStyle="1" w:styleId="citation-391">
    <w:name w:val="citation-391"/>
    <w:basedOn w:val="DefaultParagraphFont"/>
    <w:rsid w:val="00FB4FF7"/>
  </w:style>
  <w:style w:type="character" w:customStyle="1" w:styleId="citation-390">
    <w:name w:val="citation-390"/>
    <w:basedOn w:val="DefaultParagraphFont"/>
    <w:rsid w:val="00FB4FF7"/>
  </w:style>
  <w:style w:type="character" w:customStyle="1" w:styleId="citation-389">
    <w:name w:val="citation-389"/>
    <w:basedOn w:val="DefaultParagraphFont"/>
    <w:rsid w:val="00FB4FF7"/>
  </w:style>
  <w:style w:type="character" w:customStyle="1" w:styleId="citation-388">
    <w:name w:val="citation-388"/>
    <w:basedOn w:val="DefaultParagraphFont"/>
    <w:rsid w:val="00FB4FF7"/>
  </w:style>
  <w:style w:type="character" w:customStyle="1" w:styleId="citation-387">
    <w:name w:val="citation-387"/>
    <w:basedOn w:val="DefaultParagraphFont"/>
    <w:rsid w:val="00FB4FF7"/>
  </w:style>
  <w:style w:type="character" w:customStyle="1" w:styleId="citation-386">
    <w:name w:val="citation-386"/>
    <w:basedOn w:val="DefaultParagraphFont"/>
    <w:rsid w:val="00FB4FF7"/>
  </w:style>
  <w:style w:type="character" w:customStyle="1" w:styleId="citation-385">
    <w:name w:val="citation-385"/>
    <w:basedOn w:val="DefaultParagraphFont"/>
    <w:rsid w:val="00FB4FF7"/>
  </w:style>
  <w:style w:type="character" w:customStyle="1" w:styleId="citation-384">
    <w:name w:val="citation-384"/>
    <w:basedOn w:val="DefaultParagraphFont"/>
    <w:rsid w:val="00FB4FF7"/>
  </w:style>
  <w:style w:type="character" w:customStyle="1" w:styleId="citation-383">
    <w:name w:val="citation-383"/>
    <w:basedOn w:val="DefaultParagraphFont"/>
    <w:rsid w:val="00FB4FF7"/>
  </w:style>
  <w:style w:type="character" w:customStyle="1" w:styleId="citation-382">
    <w:name w:val="citation-382"/>
    <w:basedOn w:val="DefaultParagraphFont"/>
    <w:rsid w:val="00FB4FF7"/>
  </w:style>
  <w:style w:type="character" w:customStyle="1" w:styleId="citation-381">
    <w:name w:val="citation-381"/>
    <w:basedOn w:val="DefaultParagraphFont"/>
    <w:rsid w:val="00FB4FF7"/>
  </w:style>
  <w:style w:type="paragraph" w:styleId="ListParagraph">
    <w:name w:val="List Paragraph"/>
    <w:basedOn w:val="Normal"/>
    <w:uiPriority w:val="34"/>
    <w:qFormat/>
    <w:rsid w:val="0099101A"/>
    <w:pPr>
      <w:ind w:left="720"/>
      <w:contextualSpacing/>
    </w:pPr>
  </w:style>
  <w:style w:type="character" w:styleId="Emphasis">
    <w:name w:val="Emphasis"/>
    <w:basedOn w:val="DefaultParagraphFont"/>
    <w:uiPriority w:val="20"/>
    <w:qFormat/>
    <w:rsid w:val="00B76999"/>
    <w:rPr>
      <w:i/>
      <w:iCs/>
    </w:rPr>
  </w:style>
  <w:style w:type="character" w:styleId="Hyperlink">
    <w:name w:val="Hyperlink"/>
    <w:basedOn w:val="DefaultParagraphFont"/>
    <w:uiPriority w:val="99"/>
    <w:unhideWhenUsed/>
    <w:rsid w:val="00915BC2"/>
    <w:rPr>
      <w:color w:val="0563C1" w:themeColor="hyperlink"/>
      <w:u w:val="single"/>
    </w:rPr>
  </w:style>
  <w:style w:type="character" w:customStyle="1" w:styleId="UnresolvedMention1">
    <w:name w:val="Unresolved Mention1"/>
    <w:basedOn w:val="DefaultParagraphFont"/>
    <w:uiPriority w:val="99"/>
    <w:semiHidden/>
    <w:unhideWhenUsed/>
    <w:rsid w:val="00915BC2"/>
    <w:rPr>
      <w:color w:val="605E5C"/>
      <w:shd w:val="clear" w:color="auto" w:fill="E1DFDD"/>
    </w:rPr>
  </w:style>
  <w:style w:type="paragraph" w:styleId="Header">
    <w:name w:val="header"/>
    <w:basedOn w:val="Normal"/>
    <w:link w:val="HeaderChar"/>
    <w:uiPriority w:val="99"/>
    <w:unhideWhenUsed/>
    <w:rsid w:val="000D1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5B3"/>
  </w:style>
  <w:style w:type="paragraph" w:styleId="Footer">
    <w:name w:val="footer"/>
    <w:basedOn w:val="Normal"/>
    <w:link w:val="FooterChar"/>
    <w:uiPriority w:val="99"/>
    <w:unhideWhenUsed/>
    <w:rsid w:val="000D1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37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ma.europ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397</TotalTime>
  <Pages>9</Pages>
  <Words>1749</Words>
  <Characters>9972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Lika</dc:creator>
  <cp:keywords/>
  <dc:description/>
  <cp:lastModifiedBy>Nanuli Janiashvili</cp:lastModifiedBy>
  <cp:revision>109</cp:revision>
  <dcterms:created xsi:type="dcterms:W3CDTF">2025-12-16T13:58:00Z</dcterms:created>
  <dcterms:modified xsi:type="dcterms:W3CDTF">2026-07-20T05:15:00Z</dcterms:modified>
</cp:coreProperties>
</file>