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450E6" w14:textId="77777777" w:rsidR="00420AAE" w:rsidRPr="007601E6" w:rsidRDefault="00420AAE" w:rsidP="00420AAE">
      <w:pPr>
        <w:spacing w:before="100" w:beforeAutospacing="1" w:after="100" w:afterAutospacing="1" w:line="276" w:lineRule="auto"/>
        <w:jc w:val="center"/>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პრეპარატის ანოტაცია: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ინფორმაცია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პაციენტისთვის</w:t>
      </w:r>
    </w:p>
    <w:p w14:paraId="43908822" w14:textId="77777777" w:rsidR="00420AAE" w:rsidRPr="007601E6" w:rsidRDefault="00420AAE" w:rsidP="00420AAE">
      <w:pPr>
        <w:spacing w:before="100" w:beforeAutospacing="1" w:after="100" w:afterAutospacing="1" w:line="276" w:lineRule="auto"/>
        <w:jc w:val="center"/>
        <w:rPr>
          <w:rFonts w:ascii="Sylfaen" w:eastAsia="Times New Roman" w:hAnsi="Sylfaen" w:cs="Sylfaen"/>
          <w:b/>
          <w:bCs/>
          <w:noProof/>
          <w:sz w:val="24"/>
          <w:szCs w:val="24"/>
          <w:lang w:val="ka-GE"/>
        </w:rPr>
      </w:pPr>
      <w:r w:rsidRPr="007601E6">
        <w:rPr>
          <w:rFonts w:ascii="Sylfaen" w:eastAsia="Times New Roman" w:hAnsi="Sylfaen" w:cs="Times New Roman"/>
          <w:b/>
          <w:bCs/>
          <w:noProof/>
          <w:sz w:val="24"/>
          <w:szCs w:val="24"/>
          <w:lang w:val="ka-GE"/>
        </w:rPr>
        <w:t xml:space="preserve">GalliaPharm 2.59 GBq </w:t>
      </w:r>
      <w:r w:rsidRPr="007601E6">
        <w:rPr>
          <w:rFonts w:ascii="Sylfaen" w:eastAsia="Times New Roman" w:hAnsi="Sylfaen" w:cs="Sylfaen"/>
          <w:b/>
          <w:bCs/>
          <w:noProof/>
          <w:sz w:val="24"/>
          <w:szCs w:val="24"/>
          <w:lang w:val="ka-GE"/>
        </w:rPr>
        <w:t>რადიონუკლიდური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გენერატორი</w:t>
      </w:r>
    </w:p>
    <w:p w14:paraId="1AC34E81" w14:textId="77777777" w:rsidR="00420AAE" w:rsidRPr="007601E6" w:rsidRDefault="00420AAE" w:rsidP="00420AAE">
      <w:pPr>
        <w:spacing w:before="100" w:beforeAutospacing="1" w:after="100" w:afterAutospacing="1" w:line="276" w:lineRule="auto"/>
        <w:jc w:val="center"/>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ქლორიდის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ხსნარი</w:t>
      </w:r>
    </w:p>
    <w:p w14:paraId="51A76FA6"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Sylfaen"/>
          <w:b/>
          <w:bCs/>
          <w:noProof/>
          <w:sz w:val="24"/>
          <w:szCs w:val="24"/>
          <w:lang w:val="ka-GE"/>
        </w:rPr>
        <w:t>ყურადღებით</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წაიკითხეთ</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ეს ანოტაცია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ამ</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მედიკამენტის მიღებამდე, რადგანაც</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შეიცავს</w:t>
      </w:r>
      <w:r w:rsidRPr="007601E6">
        <w:rPr>
          <w:rFonts w:ascii="Sylfaen" w:eastAsia="Times New Roman" w:hAnsi="Sylfaen" w:cs="Times New Roman"/>
          <w:b/>
          <w:bCs/>
          <w:noProof/>
          <w:sz w:val="24"/>
          <w:szCs w:val="24"/>
          <w:vertAlign w:val="superscript"/>
          <w:lang w:val="ka-GE"/>
        </w:rPr>
        <w:t xml:space="preserve"> </w:t>
      </w:r>
      <w:r w:rsidRPr="007601E6">
        <w:rPr>
          <w:rFonts w:ascii="Sylfaen" w:eastAsia="Times New Roman" w:hAnsi="Sylfaen" w:cs="Sylfaen"/>
          <w:b/>
          <w:bCs/>
          <w:noProof/>
          <w:sz w:val="24"/>
          <w:szCs w:val="24"/>
          <w:lang w:val="ka-GE"/>
        </w:rPr>
        <w:t>თქვენთვის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მნიშვნელოვან</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ინფორმაციას.</w:t>
      </w:r>
    </w:p>
    <w:p w14:paraId="1F730368" w14:textId="77777777" w:rsidR="00420AAE" w:rsidRPr="007601E6" w:rsidRDefault="00420AAE" w:rsidP="00420AAE">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შეინახეთ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ანოტაცია. შესაძლებელია დაგჭირდეთ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მისი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ხელახლა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წაკითხვა.</w:t>
      </w:r>
    </w:p>
    <w:p w14:paraId="1A5666EE" w14:textId="77777777" w:rsidR="00420AAE" w:rsidRPr="007601E6" w:rsidRDefault="00420AAE" w:rsidP="00420AAE">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დამატებითი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შეკითხების შემთხვევაში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მიმართეთ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თქვენს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რომელიც</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ზედამხედველობას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გაუწევს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პროცედურას</w:t>
      </w:r>
    </w:p>
    <w:p w14:paraId="7FB76A23" w14:textId="77777777" w:rsidR="00420AAE" w:rsidRPr="007601E6" w:rsidRDefault="00420AAE" w:rsidP="00420AAE">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რაიმე</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გვერდითი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მოვლენის განვითარების შემთხვევაში, მიმართეთ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თქვენს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მოიცავს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ნებისმიერ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შესაძლო</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გვერდით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მოვლენას,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რომელიც</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ჩამოთვლილი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ამ</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ანოტაციაში. იხილეთ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პუნქტი</w:t>
      </w:r>
      <w:r w:rsidRPr="007601E6">
        <w:rPr>
          <w:rFonts w:ascii="Sylfaen" w:eastAsia="Times New Roman" w:hAnsi="Sylfaen" w:cs="Times New Roman"/>
          <w:noProof/>
          <w:sz w:val="24"/>
          <w:szCs w:val="24"/>
          <w:lang w:val="ka-GE"/>
        </w:rPr>
        <w:t xml:space="preserve"> 4.</w:t>
      </w:r>
    </w:p>
    <w:p w14:paraId="3A6FAAF7"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რა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ინფორმაციაა მოცემული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ამ</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ანოტაციაში</w:t>
      </w:r>
    </w:p>
    <w:p w14:paraId="68FE8F15"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რა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არის</w:t>
      </w:r>
      <w:r w:rsidRPr="007601E6">
        <w:rPr>
          <w:rFonts w:ascii="Sylfaen" w:eastAsia="Times New Roman" w:hAnsi="Sylfaen" w:cs="Times New Roman"/>
          <w:noProof/>
          <w:sz w:val="24"/>
          <w:szCs w:val="24"/>
          <w:lang w:val="ka-GE"/>
        </w:rPr>
        <w:t xml:space="preserve"> GalliaPharm </w:t>
      </w:r>
      <w:r w:rsidRPr="007601E6">
        <w:rPr>
          <w:rFonts w:ascii="Sylfaen" w:eastAsia="Times New Roman" w:hAnsi="Sylfaen" w:cs="Sylfaen"/>
          <w:noProof/>
          <w:sz w:val="24"/>
          <w:szCs w:val="24"/>
          <w:lang w:val="ka-GE"/>
        </w:rPr>
        <w:t>და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რისთვის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 xml:space="preserve">გამოიყენება ის </w:t>
      </w:r>
    </w:p>
    <w:p w14:paraId="08C4122B"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რა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უნდა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იცოდეთ</w:t>
      </w:r>
      <w:r w:rsidRPr="007601E6">
        <w:rPr>
          <w:rFonts w:ascii="Sylfaen" w:eastAsia="Times New Roman" w:hAnsi="Sylfaen" w:cs="Times New Roman"/>
          <w:noProof/>
          <w:sz w:val="24"/>
          <w:szCs w:val="24"/>
          <w:lang w:val="ka-GE"/>
        </w:rPr>
        <w:t xml:space="preserve"> GalliaPharm-</w:t>
      </w:r>
      <w:r w:rsidRPr="007601E6">
        <w:rPr>
          <w:rFonts w:ascii="Sylfaen" w:eastAsia="Times New Roman" w:hAnsi="Sylfaen" w:cs="Sylfaen"/>
          <w:noProof/>
          <w:sz w:val="24"/>
          <w:szCs w:val="24"/>
          <w:lang w:val="ka-GE"/>
        </w:rPr>
        <w:t>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გამოყენებით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მიღებული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ხსნარის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გამოყენებამდე</w:t>
      </w:r>
      <w:r w:rsidRPr="007601E6">
        <w:rPr>
          <w:rFonts w:ascii="Sylfaen" w:eastAsia="Times New Roman" w:hAnsi="Sylfaen" w:cs="Times New Roman"/>
          <w:noProof/>
          <w:sz w:val="24"/>
          <w:szCs w:val="24"/>
          <w:lang w:val="ka-GE"/>
        </w:rPr>
        <w:t xml:space="preserve"> </w:t>
      </w:r>
    </w:p>
    <w:p w14:paraId="64F9A08F"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როგორ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გამოიყენება</w:t>
      </w:r>
      <w:r w:rsidRPr="007601E6">
        <w:rPr>
          <w:rFonts w:ascii="Sylfaen" w:eastAsia="Times New Roman" w:hAnsi="Sylfaen" w:cs="Times New Roman"/>
          <w:noProof/>
          <w:sz w:val="24"/>
          <w:szCs w:val="24"/>
          <w:lang w:val="ka-GE"/>
        </w:rPr>
        <w:t xml:space="preserve"> GalliaPharm-</w:t>
      </w:r>
      <w:r w:rsidRPr="007601E6">
        <w:rPr>
          <w:rFonts w:ascii="Sylfaen" w:eastAsia="Times New Roman" w:hAnsi="Sylfaen" w:cs="Sylfaen"/>
          <w:noProof/>
          <w:sz w:val="24"/>
          <w:szCs w:val="24"/>
          <w:lang w:val="ka-GE"/>
        </w:rPr>
        <w:t>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გამოყენებით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მიღებული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ხსნარი</w:t>
      </w:r>
      <w:r w:rsidRPr="007601E6">
        <w:rPr>
          <w:rFonts w:ascii="Sylfaen" w:eastAsia="Times New Roman" w:hAnsi="Sylfaen" w:cs="Times New Roman"/>
          <w:noProof/>
          <w:sz w:val="24"/>
          <w:szCs w:val="24"/>
          <w:lang w:val="ka-GE"/>
        </w:rPr>
        <w:t xml:space="preserve"> </w:t>
      </w:r>
    </w:p>
    <w:p w14:paraId="57917CD8"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შესაძლო</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გვერდითი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მოვლენები</w:t>
      </w:r>
      <w:r w:rsidRPr="007601E6">
        <w:rPr>
          <w:rFonts w:ascii="Sylfaen" w:eastAsia="Times New Roman" w:hAnsi="Sylfaen" w:cs="Times New Roman"/>
          <w:noProof/>
          <w:sz w:val="24"/>
          <w:szCs w:val="24"/>
          <w:lang w:val="ka-GE"/>
        </w:rPr>
        <w:t xml:space="preserve"> </w:t>
      </w:r>
    </w:p>
    <w:p w14:paraId="036F3DB8"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როგორ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ინახება</w:t>
      </w:r>
      <w:r w:rsidRPr="007601E6">
        <w:rPr>
          <w:rFonts w:ascii="Sylfaen" w:eastAsia="Times New Roman" w:hAnsi="Sylfaen" w:cs="Times New Roman"/>
          <w:noProof/>
          <w:sz w:val="24"/>
          <w:szCs w:val="24"/>
          <w:lang w:val="ka-GE"/>
        </w:rPr>
        <w:t xml:space="preserve"> GalliaPharm </w:t>
      </w:r>
    </w:p>
    <w:p w14:paraId="5D9F67C0"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შეფუთვის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შიგთავსი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და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სხვა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ინფორმაცია</w:t>
      </w:r>
      <w:r w:rsidRPr="007601E6">
        <w:rPr>
          <w:rFonts w:ascii="Sylfaen" w:eastAsia="Times New Roman" w:hAnsi="Sylfaen" w:cs="Times New Roman"/>
          <w:noProof/>
          <w:sz w:val="24"/>
          <w:szCs w:val="24"/>
          <w:lang w:val="ka-GE"/>
        </w:rPr>
        <w:t xml:space="preserve"> </w:t>
      </w:r>
    </w:p>
    <w:p w14:paraId="475C1B86" w14:textId="77777777" w:rsidR="00420AAE" w:rsidRPr="007601E6" w:rsidRDefault="00420AAE" w:rsidP="00420AAE">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3398B74D" w14:textId="77777777" w:rsidR="00420AAE" w:rsidRPr="007601E6" w:rsidRDefault="00420AAE" w:rsidP="00420AAE">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1. </w:t>
      </w:r>
      <w:r w:rsidRPr="007601E6">
        <w:rPr>
          <w:rFonts w:ascii="Sylfaen" w:eastAsia="Times New Roman" w:hAnsi="Sylfaen" w:cs="Sylfaen"/>
          <w:b/>
          <w:bCs/>
          <w:noProof/>
          <w:sz w:val="24"/>
          <w:szCs w:val="24"/>
          <w:lang w:val="ka-GE"/>
        </w:rPr>
        <w:t>რა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არის</w:t>
      </w:r>
      <w:r w:rsidRPr="007601E6">
        <w:rPr>
          <w:rFonts w:ascii="Sylfaen" w:eastAsia="Times New Roman" w:hAnsi="Sylfaen" w:cs="Times New Roman"/>
          <w:b/>
          <w:bCs/>
          <w:noProof/>
          <w:sz w:val="24"/>
          <w:szCs w:val="24"/>
          <w:lang w:val="ka-GE"/>
        </w:rPr>
        <w:t xml:space="preserve"> GalliaPharm </w:t>
      </w:r>
      <w:r w:rsidRPr="007601E6">
        <w:rPr>
          <w:rFonts w:ascii="Sylfaen" w:eastAsia="Times New Roman" w:hAnsi="Sylfaen" w:cs="Sylfaen"/>
          <w:b/>
          <w:bCs/>
          <w:noProof/>
          <w:sz w:val="24"/>
          <w:szCs w:val="24"/>
          <w:lang w:val="ka-GE"/>
        </w:rPr>
        <w:t>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რისთვის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 xml:space="preserve">გამოიყენება ის </w:t>
      </w:r>
    </w:p>
    <w:p w14:paraId="04BCD3BA"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GalliaPharm </w:t>
      </w:r>
      <w:r w:rsidRPr="007601E6">
        <w:rPr>
          <w:rFonts w:ascii="Sylfaen" w:eastAsia="Times New Roman" w:hAnsi="Sylfaen" w:cs="Sylfaen"/>
          <w:noProof/>
          <w:sz w:val="24"/>
          <w:szCs w:val="24"/>
          <w:lang w:val="ka-GE"/>
        </w:rPr>
        <w:t>წარმოადგენს გერმანიუმის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Ge)/</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რადიონუკლიდურ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გენერატორს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მოწყობილობას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რომელიც</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გამოიყენება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ხსნარის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მისაღებად</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რადიოაქტიური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ნივთიერება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რომელთანაც მუშაობენ სპეციალიზებული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ექიმები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ექიმები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და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ფარმაცევტები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რომლებსაც გავლილი აქვთ რადიოაქტიურ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მასალებთან</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მუშაობის</w:t>
      </w:r>
      <w:r w:rsidRPr="007601E6">
        <w:rPr>
          <w:rFonts w:ascii="Sylfaen" w:eastAsia="Times New Roman" w:hAnsi="Sylfaen" w:cs="Times New Roman"/>
          <w:noProof/>
          <w:sz w:val="24"/>
          <w:szCs w:val="24"/>
          <w:lang w:val="ka-GE"/>
        </w:rPr>
        <w:t xml:space="preserve"> სწავლება.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განკუთვნილი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პაციენტებში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პირდაპირი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lastRenderedPageBreak/>
        <w:t>გამოყენებისთვის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მაგრამ გამოიყენება</w:t>
      </w:r>
      <w:r w:rsidRPr="007601E6">
        <w:rPr>
          <w:rFonts w:ascii="Sylfaen" w:eastAsia="Times New Roman" w:hAnsi="Sylfaen" w:cs="Times New Roman"/>
          <w:noProof/>
          <w:sz w:val="24"/>
          <w:szCs w:val="24"/>
          <w:lang w:val="ka-GE"/>
        </w:rPr>
        <w:t xml:space="preserve"> რადიომარკირებისთვის, </w:t>
      </w:r>
      <w:r w:rsidRPr="007601E6">
        <w:rPr>
          <w:rFonts w:ascii="Sylfaen" w:eastAsia="Times New Roman" w:hAnsi="Sylfaen" w:cs="Sylfaen"/>
          <w:noProof/>
          <w:sz w:val="24"/>
          <w:szCs w:val="24"/>
          <w:lang w:val="ka-GE"/>
        </w:rPr>
        <w:t>ტექნიკისთვის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რომლის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დროსაც</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ნივთიერება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Ga-ით.</w:t>
      </w:r>
    </w:p>
    <w:p w14:paraId="5B133660"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Ga-ით რადიომარკირებისთვის, გაივლის გალიუმის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Ga-ის მიწოდება ამ უჯრედებისთვის თქვენს ორგანიზმში.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ქლორიდით.</w:t>
      </w:r>
    </w:p>
    <w:p w14:paraId="0B19D65F"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7941B7A6"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თქვენმა ექიმმა და ბირთვული მედიცინის ექიმმა მიიჩნიეს, რომ კლინიკური სარგებელი, რომელსაც მიიღებთ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მედიკამენტისგან, აღემატება რადიაციით გამოწვეულ რისკს. </w:t>
      </w:r>
    </w:p>
    <w:p w14:paraId="692F63E6" w14:textId="77777777" w:rsidR="00420AAE" w:rsidRPr="007601E6" w:rsidRDefault="00420AAE" w:rsidP="00420AAE">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2. </w:t>
      </w:r>
      <w:r w:rsidRPr="007601E6">
        <w:rPr>
          <w:rFonts w:ascii="Sylfaen" w:eastAsia="Times New Roman" w:hAnsi="Sylfaen" w:cs="Sylfaen"/>
          <w:b/>
          <w:bCs/>
          <w:noProof/>
          <w:sz w:val="24"/>
          <w:szCs w:val="24"/>
          <w:lang w:val="ka-GE"/>
        </w:rPr>
        <w:t>რა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უნდა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იცოდეთ</w:t>
      </w:r>
      <w:r w:rsidRPr="007601E6">
        <w:rPr>
          <w:rFonts w:ascii="Sylfaen" w:eastAsia="Times New Roman" w:hAnsi="Sylfaen" w:cs="Times New Roman"/>
          <w:b/>
          <w:bCs/>
          <w:noProof/>
          <w:sz w:val="24"/>
          <w:szCs w:val="24"/>
          <w:lang w:val="ka-GE"/>
        </w:rPr>
        <w:t xml:space="preserve"> GalliaPharm-</w:t>
      </w:r>
      <w:r w:rsidRPr="007601E6">
        <w:rPr>
          <w:rFonts w:ascii="Sylfaen" w:eastAsia="Times New Roman" w:hAnsi="Sylfaen" w:cs="Sylfaen"/>
          <w:b/>
          <w:bCs/>
          <w:noProof/>
          <w:sz w:val="24"/>
          <w:szCs w:val="24"/>
          <w:lang w:val="ka-GE"/>
        </w:rPr>
        <w:t>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გამოყენებით</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მიღებული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ქლორიდის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ხსნარის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გამოყენებამდე</w:t>
      </w:r>
      <w:r w:rsidRPr="007601E6">
        <w:rPr>
          <w:rFonts w:ascii="Sylfaen" w:eastAsia="Times New Roman" w:hAnsi="Sylfaen" w:cs="Times New Roman"/>
          <w:b/>
          <w:bCs/>
          <w:noProof/>
          <w:sz w:val="24"/>
          <w:szCs w:val="24"/>
          <w:lang w:val="ka-GE"/>
        </w:rPr>
        <w:t xml:space="preserve"> </w:t>
      </w:r>
    </w:p>
    <w:p w14:paraId="5A184D7D" w14:textId="77777777" w:rsidR="00420AAE" w:rsidRPr="007601E6" w:rsidRDefault="00420AAE" w:rsidP="00420AAE">
      <w:pPr>
        <w:spacing w:before="100" w:beforeAutospacing="1" w:after="100" w:afterAutospacing="1" w:line="276" w:lineRule="auto"/>
        <w:jc w:val="both"/>
        <w:rPr>
          <w:rFonts w:ascii="Sylfaen" w:eastAsia="Times New Roman" w:hAnsi="Sylfaen" w:cs="Sylfaen"/>
          <w:b/>
          <w:bCs/>
          <w:noProof/>
          <w:sz w:val="24"/>
          <w:szCs w:val="24"/>
          <w:lang w:val="ka-GE"/>
        </w:rPr>
      </w:pPr>
      <w:r w:rsidRPr="007601E6">
        <w:rPr>
          <w:rFonts w:ascii="Sylfaen" w:eastAsia="Times New Roman" w:hAnsi="Sylfaen" w:cs="Times New Roman"/>
          <w:b/>
          <w:bCs/>
          <w:noProof/>
          <w:sz w:val="24"/>
          <w:szCs w:val="24"/>
          <w:lang w:val="ka-GE"/>
        </w:rPr>
        <w:t>GalliaPharm-</w:t>
      </w:r>
      <w:r w:rsidRPr="007601E6">
        <w:rPr>
          <w:rFonts w:ascii="Sylfaen" w:eastAsia="Times New Roman" w:hAnsi="Sylfaen" w:cs="Sylfaen"/>
          <w:b/>
          <w:bCs/>
          <w:noProof/>
          <w:sz w:val="24"/>
          <w:szCs w:val="24"/>
          <w:lang w:val="ka-GE"/>
        </w:rPr>
        <w:t>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გამოყენებით</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მიღებული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ქლორიდის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 xml:space="preserve">ხსნარი არ უნდა იქნას გამოყენებული </w:t>
      </w:r>
    </w:p>
    <w:p w14:paraId="71619391"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 თუ ალერგიული ხართ 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476715B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 xml:space="preserve">თუ იყენებთ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 მედიკამენტს, უნდა წაიკითხოთ უკუჩვენებების შესახებ ინფორმაცია რადიომარკირებადი მედიკამენტის ანოტაციაში. </w:t>
      </w:r>
    </w:p>
    <w:p w14:paraId="58B9DB6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გაფრთხილებები და სიფრთხილის ზომები</w:t>
      </w:r>
    </w:p>
    <w:p w14:paraId="6D24211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vertAlign w:val="superscript"/>
          <w:lang w:val="ka-GE"/>
        </w:rPr>
        <w:lastRenderedPageBreak/>
        <w:t>68</w:t>
      </w:r>
      <w:r w:rsidRPr="007601E6">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1E17560A"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ბავშვები და მოზარდები </w:t>
      </w:r>
    </w:p>
    <w:p w14:paraId="004C84E5"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1292EEB4"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სხვა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მედიკამენტები და 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ქლორიდის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ხსნარი</w:t>
      </w:r>
      <w:r w:rsidRPr="007601E6">
        <w:rPr>
          <w:rFonts w:ascii="Sylfaen" w:eastAsia="Times New Roman" w:hAnsi="Sylfaen" w:cs="Times New Roman"/>
          <w:noProof/>
          <w:sz w:val="24"/>
          <w:szCs w:val="24"/>
          <w:lang w:val="ka-GE"/>
        </w:rPr>
        <w:t xml:space="preserve"> </w:t>
      </w:r>
    </w:p>
    <w:p w14:paraId="29DC3AF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აცნობეთ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თქვენს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თუ</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იღებთ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ან</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ცოტა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წინ</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მიიღეთ ან შეიძლება მიიღოთ რაიმე</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სხვა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მედიკამენტი</w:t>
      </w:r>
      <w:r w:rsidRPr="007601E6">
        <w:rPr>
          <w:rFonts w:ascii="Sylfaen" w:eastAsia="Times New Roman" w:hAnsi="Sylfaen" w:cs="Times New Roman"/>
          <w:noProof/>
          <w:sz w:val="24"/>
          <w:szCs w:val="24"/>
          <w:lang w:val="ka-GE"/>
        </w:rPr>
        <w:t xml:space="preserve">, რადგანაც მათ შეუძლიათ ხელი შეუშალონ თქვენი ექიმის მიერ გამოსახულებების ინტერპრეტირებას. </w:t>
      </w:r>
    </w:p>
    <w:p w14:paraId="00D0150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უცნობია, შეუძლია თუ არა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 xml:space="preserve">ინექცია, არამედ მიიღებთ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Ga-ით მარკირებულ მედიკამენტს.</w:t>
      </w:r>
    </w:p>
    <w:p w14:paraId="49C43331"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06ECC3BC" w14:textId="77777777" w:rsidR="00420AAE" w:rsidRPr="007601E6" w:rsidRDefault="00420AAE" w:rsidP="00420AAE">
      <w:pPr>
        <w:spacing w:before="100" w:beforeAutospacing="1" w:after="100" w:afterAutospacing="1" w:line="276" w:lineRule="auto"/>
        <w:jc w:val="both"/>
        <w:rPr>
          <w:rFonts w:ascii="Sylfaen" w:eastAsia="Times New Roman" w:hAnsi="Sylfaen" w:cs="Sylfaen"/>
          <w:b/>
          <w:bCs/>
          <w:noProof/>
          <w:sz w:val="24"/>
          <w:szCs w:val="24"/>
          <w:lang w:val="ka-GE"/>
        </w:rPr>
      </w:pPr>
      <w:r w:rsidRPr="007601E6">
        <w:rPr>
          <w:rFonts w:ascii="Sylfaen" w:eastAsia="Times New Roman" w:hAnsi="Sylfaen" w:cs="Sylfaen"/>
          <w:b/>
          <w:bCs/>
          <w:noProof/>
          <w:sz w:val="24"/>
          <w:szCs w:val="24"/>
          <w:lang w:val="ka-GE"/>
        </w:rPr>
        <w:t>ორსულობა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ძუძუთი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 xml:space="preserve">კვება და ფერტილობა </w:t>
      </w:r>
    </w:p>
    <w:p w14:paraId="441DB593"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42CB9DAC"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186C9E16"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19F97A3A"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7601E6">
        <w:rPr>
          <w:rFonts w:ascii="Sylfaen" w:eastAsia="Times New Roman" w:hAnsi="Sylfaen" w:cs="Times New Roman"/>
          <w:noProof/>
          <w:sz w:val="24"/>
          <w:szCs w:val="24"/>
          <w:u w:val="single"/>
          <w:lang w:val="ka-GE"/>
        </w:rPr>
        <w:t>თუ ორსულად ხართ</w:t>
      </w:r>
    </w:p>
    <w:p w14:paraId="12D2BA72"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lastRenderedPageBreak/>
        <w:t xml:space="preserve">ბირთვული მედიცინის ექიმი მხოლოდ იმ შემთხვევაში გაგიკეთებთ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394763C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7601E6">
        <w:rPr>
          <w:rFonts w:ascii="Sylfaen" w:eastAsia="Times New Roman" w:hAnsi="Sylfaen" w:cs="Times New Roman"/>
          <w:noProof/>
          <w:sz w:val="24"/>
          <w:szCs w:val="24"/>
          <w:u w:val="single"/>
          <w:lang w:val="ka-GE"/>
        </w:rPr>
        <w:t>თუ ძუძუთი კვებავთ ბავშვს</w:t>
      </w:r>
    </w:p>
    <w:p w14:paraId="02CCBF1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03CC76E2"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ავტომობილის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მართვა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მექანიზმებთან</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მუშაობა</w:t>
      </w:r>
      <w:r w:rsidRPr="007601E6">
        <w:rPr>
          <w:rFonts w:ascii="Sylfaen" w:eastAsia="Times New Roman" w:hAnsi="Sylfaen" w:cs="Times New Roman"/>
          <w:noProof/>
          <w:sz w:val="24"/>
          <w:szCs w:val="24"/>
          <w:lang w:val="ka-GE"/>
        </w:rPr>
        <w:t xml:space="preserve"> </w:t>
      </w:r>
    </w:p>
    <w:p w14:paraId="55F96A2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Pr="007601E6">
        <w:rPr>
          <w:rFonts w:ascii="Sylfaen" w:eastAsia="Times New Roman" w:hAnsi="Sylfaen" w:cs="Sylfaen"/>
          <w:noProof/>
          <w:sz w:val="24"/>
          <w:szCs w:val="24"/>
          <w:lang w:val="ka-GE"/>
        </w:rPr>
        <w:t>ავტომობილის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მართვის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ან</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მექანიზმებთან</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მუშაობის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უნარზე</w:t>
      </w:r>
      <w:r w:rsidRPr="007601E6">
        <w:rPr>
          <w:rFonts w:ascii="Sylfaen" w:eastAsia="Times New Roman" w:hAnsi="Sylfaen" w:cs="Times New Roman"/>
          <w:noProof/>
          <w:sz w:val="24"/>
          <w:szCs w:val="24"/>
          <w:vertAlign w:val="superscript"/>
          <w:lang w:val="ka-GE"/>
        </w:rPr>
        <w:t xml:space="preserve">. </w:t>
      </w:r>
      <w:r w:rsidRPr="007601E6">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5C6B72BE"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Sylfaen"/>
          <w:b/>
          <w:bCs/>
          <w:noProof/>
          <w:sz w:val="24"/>
          <w:szCs w:val="24"/>
          <w:lang w:val="ka-GE"/>
        </w:rPr>
        <w:t>3. როგორ</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გამოიყენება</w:t>
      </w:r>
      <w:r w:rsidRPr="007601E6">
        <w:rPr>
          <w:rFonts w:ascii="Sylfaen" w:eastAsia="Times New Roman" w:hAnsi="Sylfaen" w:cs="Times New Roman"/>
          <w:b/>
          <w:bCs/>
          <w:noProof/>
          <w:sz w:val="24"/>
          <w:szCs w:val="24"/>
          <w:lang w:val="ka-GE"/>
        </w:rPr>
        <w:t xml:space="preserve"> GalliaPharm-</w:t>
      </w:r>
      <w:r w:rsidRPr="007601E6">
        <w:rPr>
          <w:rFonts w:ascii="Sylfaen" w:eastAsia="Times New Roman" w:hAnsi="Sylfaen" w:cs="Sylfaen"/>
          <w:b/>
          <w:bCs/>
          <w:noProof/>
          <w:sz w:val="24"/>
          <w:szCs w:val="24"/>
          <w:lang w:val="ka-GE"/>
        </w:rPr>
        <w:t>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გამოყენებით</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მიღებული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ქლორიდის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ხსნარი</w:t>
      </w:r>
      <w:r w:rsidRPr="007601E6">
        <w:rPr>
          <w:rFonts w:ascii="Sylfaen" w:eastAsia="Times New Roman" w:hAnsi="Sylfaen" w:cs="Times New Roman"/>
          <w:b/>
          <w:bCs/>
          <w:noProof/>
          <w:sz w:val="24"/>
          <w:szCs w:val="24"/>
          <w:lang w:val="ka-GE"/>
        </w:rPr>
        <w:t xml:space="preserve"> </w:t>
      </w:r>
    </w:p>
    <w:p w14:paraId="211DC03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7601E6">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0D649624"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66E09C79"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51DFAD0A"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lastRenderedPageBreak/>
        <w:t>თქვენ არ შეგიყვანენ 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 ხსნართან (ხსნარით).</w:t>
      </w:r>
    </w:p>
    <w:p w14:paraId="0CFE45BB"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7601E6">
        <w:rPr>
          <w:rFonts w:ascii="Sylfaen" w:eastAsia="Times New Roman" w:hAnsi="Sylfaen" w:cs="Sylfaen"/>
          <w:b/>
          <w:bCs/>
          <w:noProof/>
          <w:sz w:val="24"/>
          <w:szCs w:val="24"/>
          <w:lang w:val="ka-GE"/>
        </w:rPr>
        <w:t>პროცედურის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ხანგრძლივობა</w:t>
      </w:r>
      <w:r w:rsidRPr="007601E6">
        <w:rPr>
          <w:rFonts w:ascii="Sylfaen" w:eastAsia="Times New Roman" w:hAnsi="Sylfaen" w:cs="Times New Roman"/>
          <w:noProof/>
          <w:sz w:val="24"/>
          <w:szCs w:val="24"/>
          <w:lang w:val="ka-GE"/>
        </w:rPr>
        <w:t xml:space="preserve"> </w:t>
      </w:r>
    </w:p>
    <w:p w14:paraId="11C5DC65"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თქვენი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ექიმი</w:t>
      </w:r>
      <w:r w:rsidRPr="007601E6">
        <w:rPr>
          <w:rFonts w:ascii="Sylfaen" w:eastAsia="Times New Roman" w:hAnsi="Sylfaen" w:cs="Times New Roman"/>
          <w:noProof/>
          <w:sz w:val="24"/>
          <w:szCs w:val="24"/>
          <w:lang w:val="ka-GE"/>
        </w:rPr>
        <w:t xml:space="preserve"> გაცნობებთ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6EA4D0C7" w14:textId="77777777" w:rsidR="00420AAE" w:rsidRPr="007601E6" w:rsidRDefault="00420AAE" w:rsidP="00420AAE">
      <w:pPr>
        <w:spacing w:before="100" w:beforeAutospacing="1" w:after="100" w:afterAutospacing="1" w:line="276" w:lineRule="auto"/>
        <w:jc w:val="both"/>
        <w:rPr>
          <w:rFonts w:ascii="Sylfaen" w:eastAsia="Times New Roman" w:hAnsi="Sylfaen" w:cs="Sylfaen"/>
          <w:b/>
          <w:bCs/>
          <w:noProof/>
          <w:sz w:val="24"/>
          <w:szCs w:val="24"/>
          <w:lang w:val="ka-GE"/>
        </w:rPr>
      </w:pP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43EA4413"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ექიმი</w:t>
      </w:r>
      <w:r w:rsidRPr="007601E6">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0D426865" w14:textId="77777777" w:rsidR="00420AAE" w:rsidRPr="007601E6" w:rsidRDefault="00420AAE" w:rsidP="00420AAE">
      <w:pPr>
        <w:spacing w:before="100" w:beforeAutospacing="1" w:after="100" w:afterAutospacing="1" w:line="276" w:lineRule="auto"/>
        <w:jc w:val="both"/>
        <w:rPr>
          <w:rFonts w:ascii="Sylfaen" w:eastAsia="Times New Roman" w:hAnsi="Sylfaen" w:cs="Sylfaen"/>
          <w:b/>
          <w:bCs/>
          <w:noProof/>
          <w:sz w:val="24"/>
          <w:szCs w:val="24"/>
          <w:lang w:val="ka-GE"/>
        </w:rPr>
      </w:pPr>
      <w:r w:rsidRPr="007601E6">
        <w:rPr>
          <w:rFonts w:ascii="Sylfaen" w:eastAsia="Times New Roman" w:hAnsi="Sylfaen" w:cs="Times New Roman"/>
          <w:b/>
          <w:bCs/>
          <w:noProof/>
          <w:sz w:val="24"/>
          <w:szCs w:val="24"/>
          <w:lang w:val="ka-GE"/>
        </w:rPr>
        <w:t xml:space="preserve">თუ თქვენ მიიღეთ </w:t>
      </w: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7601E6">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 xml:space="preserve">ქლორიდის ხსნარის პირდაპირი ინექცია </w:t>
      </w:r>
    </w:p>
    <w:p w14:paraId="47AB95DA"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1CA097A7"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57E691C5" w14:textId="77777777" w:rsidR="00420AAE" w:rsidRPr="007601E6" w:rsidRDefault="00420AAE" w:rsidP="00420AAE">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4. </w:t>
      </w:r>
      <w:r w:rsidRPr="007601E6">
        <w:rPr>
          <w:rFonts w:ascii="Sylfaen" w:eastAsia="Times New Roman" w:hAnsi="Sylfaen" w:cs="Sylfaen"/>
          <w:b/>
          <w:bCs/>
          <w:noProof/>
          <w:sz w:val="24"/>
          <w:szCs w:val="24"/>
          <w:lang w:val="ka-GE"/>
        </w:rPr>
        <w:t>შესაძლო</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გვერდითი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მოვლენები</w:t>
      </w:r>
      <w:r w:rsidRPr="007601E6">
        <w:rPr>
          <w:rFonts w:ascii="Sylfaen" w:eastAsia="Times New Roman" w:hAnsi="Sylfaen" w:cs="Times New Roman"/>
          <w:b/>
          <w:bCs/>
          <w:noProof/>
          <w:sz w:val="24"/>
          <w:szCs w:val="24"/>
          <w:lang w:val="ka-GE"/>
        </w:rPr>
        <w:t xml:space="preserve"> </w:t>
      </w:r>
    </w:p>
    <w:p w14:paraId="437323E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ყველა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მედიკამენტის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მსგავსად</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მედიკამენტსაც </w:t>
      </w:r>
      <w:r w:rsidRPr="007601E6">
        <w:rPr>
          <w:rFonts w:ascii="Sylfaen" w:eastAsia="Times New Roman" w:hAnsi="Sylfaen" w:cs="Sylfaen"/>
          <w:noProof/>
          <w:sz w:val="24"/>
          <w:szCs w:val="24"/>
          <w:lang w:val="ka-GE"/>
        </w:rPr>
        <w:t>შეუძლია გამოიწვიოს გვერდითი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მოვლენები,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თუმცა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ისინი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ყველას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უვითარდება</w:t>
      </w:r>
      <w:r w:rsidRPr="007601E6">
        <w:rPr>
          <w:rFonts w:ascii="Sylfaen" w:eastAsia="Times New Roman" w:hAnsi="Sylfaen" w:cs="Times New Roman"/>
          <w:noProof/>
          <w:sz w:val="24"/>
          <w:szCs w:val="24"/>
          <w:lang w:val="ka-GE"/>
        </w:rPr>
        <w:t>.</w:t>
      </w:r>
    </w:p>
    <w:p w14:paraId="33365AD9"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vertAlign w:val="superscript"/>
          <w:lang w:val="ka-GE"/>
        </w:rPr>
        <w:lastRenderedPageBreak/>
        <w:t>68</w:t>
      </w:r>
      <w:r w:rsidRPr="007601E6">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4747F433"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შესაძლო გვერდითი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მოვლენების</w:t>
      </w:r>
      <w:r w:rsidRPr="007601E6">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2E70194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ინფორმირება გვერდითი მოვლენების შესახებ </w:t>
      </w:r>
    </w:p>
    <w:p w14:paraId="1D877179"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7018E1E8"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Sylfaen"/>
          <w:b/>
          <w:bCs/>
          <w:noProof/>
          <w:sz w:val="24"/>
          <w:szCs w:val="24"/>
          <w:lang w:val="ka-GE"/>
        </w:rPr>
        <w:t>5. როგორ</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ინახება</w:t>
      </w:r>
      <w:r w:rsidRPr="007601E6">
        <w:rPr>
          <w:rFonts w:ascii="Sylfaen" w:eastAsia="Times New Roman" w:hAnsi="Sylfaen" w:cs="Times New Roman"/>
          <w:b/>
          <w:bCs/>
          <w:noProof/>
          <w:sz w:val="24"/>
          <w:szCs w:val="24"/>
          <w:lang w:val="ka-GE"/>
        </w:rPr>
        <w:t xml:space="preserve"> GalliaPharm </w:t>
      </w:r>
    </w:p>
    <w:p w14:paraId="059F6EE8"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506E63DE"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35FA0E38"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რადიონუკლიდური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55005AA0"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 xml:space="preserve">არ დაშალოთ გარსაცმი. </w:t>
      </w:r>
    </w:p>
    <w:p w14:paraId="09A195A1"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GalliaPharm-</w:t>
      </w:r>
      <w:r w:rsidRPr="007601E6">
        <w:rPr>
          <w:rFonts w:ascii="Sylfaen" w:eastAsia="Times New Roman" w:hAnsi="Sylfaen" w:cs="Sylfaen"/>
          <w:noProof/>
          <w:sz w:val="24"/>
          <w:szCs w:val="24"/>
          <w:lang w:val="ka-GE"/>
        </w:rPr>
        <w:t>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გამოყენებით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მიღებული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ხსნარი</w:t>
      </w:r>
      <w:r w:rsidRPr="007601E6">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16F5EB60"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6. </w:t>
      </w:r>
      <w:r w:rsidRPr="007601E6">
        <w:rPr>
          <w:rFonts w:ascii="Sylfaen" w:eastAsia="Times New Roman" w:hAnsi="Sylfaen" w:cs="Sylfaen"/>
          <w:b/>
          <w:bCs/>
          <w:noProof/>
          <w:sz w:val="24"/>
          <w:szCs w:val="24"/>
          <w:lang w:val="ka-GE"/>
        </w:rPr>
        <w:t>შეფუთვის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შიგთავსი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სხვა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ინფორმაცია</w:t>
      </w:r>
      <w:r w:rsidRPr="007601E6">
        <w:rPr>
          <w:rFonts w:ascii="Sylfaen" w:eastAsia="Times New Roman" w:hAnsi="Sylfaen" w:cs="Times New Roman"/>
          <w:b/>
          <w:bCs/>
          <w:noProof/>
          <w:sz w:val="24"/>
          <w:szCs w:val="24"/>
          <w:lang w:val="ka-GE"/>
        </w:rPr>
        <w:t xml:space="preserve"> </w:t>
      </w:r>
    </w:p>
    <w:p w14:paraId="735389F4"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რას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შეიცავს</w:t>
      </w:r>
      <w:r w:rsidRPr="007601E6">
        <w:rPr>
          <w:rFonts w:ascii="Sylfaen" w:eastAsia="Times New Roman" w:hAnsi="Sylfaen" w:cs="Times New Roman"/>
          <w:b/>
          <w:bCs/>
          <w:noProof/>
          <w:sz w:val="24"/>
          <w:szCs w:val="24"/>
          <w:lang w:val="ka-GE"/>
        </w:rPr>
        <w:t xml:space="preserve"> GalliaPharm</w:t>
      </w:r>
      <w:r w:rsidRPr="007601E6">
        <w:rPr>
          <w:rFonts w:ascii="Sylfaen" w:eastAsia="Times New Roman" w:hAnsi="Sylfaen" w:cs="Times New Roman"/>
          <w:noProof/>
          <w:sz w:val="24"/>
          <w:szCs w:val="24"/>
          <w:lang w:val="ka-GE"/>
        </w:rPr>
        <w:t xml:space="preserve"> </w:t>
      </w:r>
    </w:p>
    <w:p w14:paraId="390DEE30" w14:textId="77777777" w:rsidR="009D6DC2" w:rsidRPr="007601E6" w:rsidRDefault="009D6DC2" w:rsidP="009D6DC2">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lastRenderedPageBreak/>
        <w:t>აქტიური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ნივთიერება</w:t>
      </w:r>
      <w:r w:rsidRPr="007601E6">
        <w:rPr>
          <w:rFonts w:ascii="Sylfaen" w:eastAsia="Times New Roman" w:hAnsi="Sylfaen" w:cs="Times New Roman"/>
          <w:noProof/>
          <w:sz w:val="24"/>
          <w:szCs w:val="24"/>
          <w:lang w:val="ka-GE"/>
        </w:rPr>
        <w:t xml:space="preserve"> შედგება </w:t>
      </w:r>
      <w:r w:rsidRPr="007601E6">
        <w:rPr>
          <w:rFonts w:ascii="Sylfaen" w:eastAsia="Times New Roman" w:hAnsi="Sylfaen" w:cs="Sylfaen"/>
          <w:noProof/>
          <w:sz w:val="24"/>
          <w:szCs w:val="24"/>
          <w:lang w:val="ka-GE"/>
        </w:rPr>
        <w:t>გერმანიუმის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Ge) ქლორიდისა და გ</w:t>
      </w:r>
      <w:r w:rsidRPr="007601E6">
        <w:rPr>
          <w:rFonts w:ascii="Sylfaen" w:eastAsia="Times New Roman" w:hAnsi="Sylfaen" w:cs="Sylfaen"/>
          <w:noProof/>
          <w:sz w:val="24"/>
          <w:szCs w:val="24"/>
          <w:lang w:val="ka-GE"/>
        </w:rPr>
        <w:t>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ქლორიდისგან, რომელიც გახსნილია სტერილურ ულტრაწმინდა 0,36% (0.1 მოლ/ლ)  ჰიდროქლორიდის მჟავაში. </w:t>
      </w:r>
      <w:r w:rsidRPr="007601E6">
        <w:rPr>
          <w:rFonts w:ascii="Sylfaen" w:eastAsia="Times New Roman" w:hAnsi="Sylfaen" w:cs="Sylfaen"/>
          <w:noProof/>
          <w:sz w:val="24"/>
          <w:szCs w:val="24"/>
          <w:lang w:val="ka-GE"/>
        </w:rPr>
        <w:t>გერმანიუმი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Ga), რომელიც მიიღება გენერატორიდან, გ</w:t>
      </w:r>
      <w:r w:rsidRPr="007601E6">
        <w:rPr>
          <w:rFonts w:ascii="Sylfaen" w:eastAsia="Times New Roman" w:hAnsi="Sylfaen" w:cs="Sylfaen"/>
          <w:noProof/>
          <w:sz w:val="24"/>
          <w:szCs w:val="24"/>
          <w:lang w:val="ka-GE"/>
        </w:rPr>
        <w:t>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ქლორიდის სახით.  </w:t>
      </w:r>
    </w:p>
    <w:p w14:paraId="66777AC1" w14:textId="77777777" w:rsidR="009D6DC2" w:rsidRPr="007601E6" w:rsidRDefault="009D6DC2" w:rsidP="009D6DC2">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10AD3DB8" w14:textId="77777777" w:rsidR="009D6DC2" w:rsidRPr="007601E6" w:rsidRDefault="009D6DC2" w:rsidP="009D6DC2">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                                                      სტერილური ულტრაწმინდა 0,36% (0.1 მოლ/ლ)</w:t>
      </w:r>
    </w:p>
    <w:p w14:paraId="61257C21" w14:textId="77777777" w:rsidR="009D6DC2" w:rsidRPr="007601E6" w:rsidRDefault="009D6DC2" w:rsidP="009D6DC2">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                                                      ჰიდროქლორიდის მჟავა (საელუციო ხსნარი)</w:t>
      </w:r>
    </w:p>
    <w:p w14:paraId="7617F858" w14:textId="77777777" w:rsidR="009D6DC2" w:rsidRPr="007601E6" w:rsidRDefault="009D6DC2" w:rsidP="009D6DC2">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ერთ</w:t>
      </w:r>
      <w:r w:rsidRPr="007601E6">
        <w:rPr>
          <w:rFonts w:ascii="Sylfaen" w:eastAsia="Times New Roman" w:hAnsi="Sylfaen" w:cs="Sylfaen"/>
          <w:b/>
          <w:bCs/>
          <w:noProof/>
          <w:sz w:val="24"/>
          <w:szCs w:val="24"/>
          <w:lang w:val="ka-GE"/>
        </w:rPr>
        <w:t xml:space="preserve"> </w:t>
      </w:r>
      <w:r w:rsidRPr="007601E6">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123C988D"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1 x PP - კონტეინერი ელუენტით, 250 მლ სტერილური ულტრაწმინდა 0.1 მოლ/ლ ჰიდროქლორიდის მჟავა (მათ შორის, ცალკე საკიდი PP-ბოთლებისთვის; PP = პოლიპროპილენი)</w:t>
      </w:r>
    </w:p>
    <w:p w14:paraId="39B51C95"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1 x ვენტილირებადი წვერი (ABS = აკრილონიტრილ-ბუტადიენ-სტირენი/ /PE = პოლიეთილენი)</w:t>
      </w:r>
    </w:p>
    <w:p w14:paraId="74166547" w14:textId="77777777" w:rsidR="00420AAE" w:rsidRPr="007601E6" w:rsidRDefault="00420AAE" w:rsidP="00420AAE">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7601E6">
        <w:rPr>
          <w:rFonts w:ascii="Sylfaen" w:eastAsia="Times New Roman" w:hAnsi="Sylfaen" w:cs="Times New Roman"/>
          <w:noProof/>
          <w:sz w:val="24"/>
          <w:szCs w:val="24"/>
          <w:lang w:val="ka-GE"/>
        </w:rPr>
        <w:t>2 ადაპტერი 1/16" ლიურის თავსაცმისთვის (PEEK)</w:t>
      </w:r>
    </w:p>
    <w:p w14:paraId="1A385D3D"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7601E6">
        <w:rPr>
          <w:rFonts w:ascii="Sylfaen" w:eastAsia="Times New Roman" w:hAnsi="Sylfaen" w:cs="Times New Roman"/>
          <w:noProof/>
          <w:sz w:val="24"/>
          <w:szCs w:val="24"/>
          <w:lang w:val="ka-GE"/>
        </w:rPr>
        <w:t>2 x საინფუზიო სისტემა 60 სმ (PEEK)</w:t>
      </w:r>
    </w:p>
    <w:p w14:paraId="7F5DBE27"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7601E6">
        <w:rPr>
          <w:rFonts w:ascii="Sylfaen" w:eastAsia="Times New Roman" w:hAnsi="Sylfaen" w:cs="Times New Roman"/>
          <w:noProof/>
          <w:sz w:val="24"/>
          <w:szCs w:val="24"/>
          <w:lang w:val="ka-GE"/>
        </w:rPr>
        <w:t>1 x საინფუზიო სისტემა 40 სმ (PEEK)</w:t>
      </w:r>
    </w:p>
    <w:p w14:paraId="4A54EBEF"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7601E6">
        <w:rPr>
          <w:rFonts w:ascii="Sylfaen" w:eastAsia="Times New Roman" w:hAnsi="Sylfaen" w:cs="Times New Roman"/>
          <w:noProof/>
          <w:sz w:val="24"/>
          <w:szCs w:val="24"/>
          <w:lang w:val="ka-GE"/>
        </w:rPr>
        <w:t>1 x საინფუზიო სისტემა 20 სმ (PEEK)</w:t>
      </w:r>
    </w:p>
    <w:p w14:paraId="36EBFCC7"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7601E6">
        <w:rPr>
          <w:rFonts w:ascii="Sylfaen" w:eastAsia="Times New Roman" w:hAnsi="Sylfaen" w:cs="Times New Roman"/>
          <w:noProof/>
          <w:sz w:val="24"/>
          <w:szCs w:val="24"/>
          <w:lang w:val="ka-GE"/>
        </w:rPr>
        <w:t>3 x ხელით დასამაგრებელი დეტალი 1/16" 10-32 (</w:t>
      </w:r>
      <w:r w:rsidRPr="007601E6">
        <w:rPr>
          <w:rFonts w:ascii="Sylfaen" w:hAnsi="Sylfaen"/>
          <w:noProof/>
          <w:sz w:val="24"/>
          <w:szCs w:val="24"/>
          <w:lang w:val="ka-GE"/>
        </w:rPr>
        <w:t>PEEK)</w:t>
      </w:r>
    </w:p>
    <w:p w14:paraId="164D26AD"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7601E6">
        <w:rPr>
          <w:rFonts w:ascii="Sylfaen" w:hAnsi="Sylfaen"/>
          <w:noProof/>
          <w:sz w:val="24"/>
          <w:szCs w:val="24"/>
          <w:lang w:val="ka-GE"/>
        </w:rPr>
        <w:t>1 x ხელით დასამაგრებელი დეტალი 1/16" M6 (PEEK)</w:t>
      </w:r>
    </w:p>
    <w:p w14:paraId="28D18028" w14:textId="77777777" w:rsidR="00420AAE" w:rsidRPr="007601E6" w:rsidRDefault="00420AAE" w:rsidP="00420AAE">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7601E6">
        <w:rPr>
          <w:rFonts w:ascii="Sylfaen" w:eastAsia="Times New Roman" w:hAnsi="Sylfaen" w:cs="Times New Roman"/>
          <w:noProof/>
          <w:sz w:val="24"/>
          <w:szCs w:val="24"/>
          <w:lang w:val="ka-GE"/>
        </w:rPr>
        <w:t>1 x ხელით დასამაგრებელი გამანაწილებელი კოლბა (TPX = პოლიმეთილპენტენი/HDPE = მაღალი სიმკვრივის პოლიეთილენი)</w:t>
      </w:r>
    </w:p>
    <w:p w14:paraId="082E590C"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1 x ლიურის თავსაცმების კომპლექტი (PP)</w:t>
      </w:r>
    </w:p>
    <w:p w14:paraId="751AE504" w14:textId="77777777" w:rsidR="00420AAE" w:rsidRPr="007601E6" w:rsidRDefault="00420AAE" w:rsidP="00420AAE">
      <w:pPr>
        <w:spacing w:before="100" w:beforeAutospacing="1" w:after="100" w:afterAutospacing="1" w:line="276" w:lineRule="auto"/>
        <w:jc w:val="both"/>
        <w:rPr>
          <w:rFonts w:ascii="Sylfaen" w:eastAsia="Times New Roman" w:hAnsi="Sylfaen" w:cs="Sylfaen"/>
          <w:b/>
          <w:bCs/>
          <w:noProof/>
          <w:sz w:val="24"/>
          <w:szCs w:val="24"/>
          <w:lang w:val="ka-GE"/>
        </w:rPr>
      </w:pPr>
    </w:p>
    <w:p w14:paraId="23D0CB7B"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როგორ</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გამოიყურება</w:t>
      </w:r>
      <w:r w:rsidRPr="007601E6">
        <w:rPr>
          <w:rFonts w:ascii="Sylfaen" w:eastAsia="Times New Roman" w:hAnsi="Sylfaen" w:cs="Times New Roman"/>
          <w:b/>
          <w:bCs/>
          <w:noProof/>
          <w:sz w:val="24"/>
          <w:szCs w:val="24"/>
          <w:lang w:val="ka-GE"/>
        </w:rPr>
        <w:t xml:space="preserve"> GalliaPharm </w:t>
      </w:r>
      <w:r w:rsidRPr="007601E6">
        <w:rPr>
          <w:rFonts w:ascii="Sylfaen" w:eastAsia="Times New Roman" w:hAnsi="Sylfaen" w:cs="Sylfaen"/>
          <w:b/>
          <w:bCs/>
          <w:noProof/>
          <w:sz w:val="24"/>
          <w:szCs w:val="24"/>
          <w:lang w:val="ka-GE"/>
        </w:rPr>
        <w:t>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შეფუთვის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შიგთავსი</w:t>
      </w:r>
      <w:r w:rsidRPr="007601E6">
        <w:rPr>
          <w:rFonts w:ascii="Sylfaen" w:eastAsia="Times New Roman" w:hAnsi="Sylfaen" w:cs="Times New Roman"/>
          <w:noProof/>
          <w:sz w:val="24"/>
          <w:szCs w:val="24"/>
          <w:lang w:val="ka-GE"/>
        </w:rPr>
        <w:t xml:space="preserve"> </w:t>
      </w:r>
    </w:p>
    <w:p w14:paraId="1C1AFF6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52C5FF51"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სარეგისტრაციო მოწმობის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მფლობელი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მწარმოებელი</w:t>
      </w:r>
      <w:r w:rsidRPr="007601E6">
        <w:rPr>
          <w:rFonts w:ascii="Sylfaen" w:eastAsia="Times New Roman" w:hAnsi="Sylfaen" w:cs="Times New Roman"/>
          <w:noProof/>
          <w:sz w:val="24"/>
          <w:szCs w:val="24"/>
          <w:lang w:val="ka-GE"/>
        </w:rPr>
        <w:t xml:space="preserve"> </w:t>
      </w:r>
    </w:p>
    <w:p w14:paraId="10E0B6E5" w14:textId="77777777" w:rsidR="00420AAE" w:rsidRPr="007601E6" w:rsidRDefault="00420AAE" w:rsidP="00420AAE">
      <w:pPr>
        <w:spacing w:after="0"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Eckert &amp; Ziegler Radiopharma GmbH</w:t>
      </w:r>
    </w:p>
    <w:p w14:paraId="17D53B52" w14:textId="77777777" w:rsidR="00420AAE" w:rsidRPr="007601E6" w:rsidRDefault="00420AAE" w:rsidP="00420AAE">
      <w:pPr>
        <w:spacing w:after="0"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Robert-Rössle -Str. 10</w:t>
      </w:r>
    </w:p>
    <w:p w14:paraId="6A51813E" w14:textId="77777777" w:rsidR="00420AAE" w:rsidRPr="007601E6" w:rsidRDefault="00420AAE" w:rsidP="00420AAE">
      <w:pPr>
        <w:spacing w:after="0"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lastRenderedPageBreak/>
        <w:t>13125 Berlin</w:t>
      </w:r>
    </w:p>
    <w:p w14:paraId="53D81A2A" w14:textId="77777777" w:rsidR="00420AAE" w:rsidRPr="007601E6" w:rsidRDefault="00420AAE" w:rsidP="00420AAE">
      <w:pPr>
        <w:spacing w:after="0"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Germany </w:t>
      </w:r>
    </w:p>
    <w:p w14:paraId="247093A7" w14:textId="77777777" w:rsidR="00420AAE" w:rsidRPr="007601E6" w:rsidRDefault="00420AAE" w:rsidP="00420AAE">
      <w:pPr>
        <w:spacing w:after="0" w:line="276" w:lineRule="auto"/>
        <w:jc w:val="both"/>
        <w:rPr>
          <w:rFonts w:ascii="Sylfaen" w:eastAsia="Times New Roman" w:hAnsi="Sylfaen" w:cs="Times New Roman"/>
          <w:noProof/>
          <w:sz w:val="24"/>
          <w:szCs w:val="24"/>
          <w:lang w:val="ka-GE"/>
        </w:rPr>
      </w:pPr>
    </w:p>
    <w:p w14:paraId="0DDD31B5" w14:textId="77777777" w:rsidR="00420AAE" w:rsidRPr="007601E6" w:rsidRDefault="00420AAE" w:rsidP="00420AAE">
      <w:pPr>
        <w:spacing w:after="0"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ეს ანოტაცია ბოლოს გადასინჯულ იქნა...</w:t>
      </w:r>
    </w:p>
    <w:p w14:paraId="79C89D87" w14:textId="77777777" w:rsidR="00420AAE" w:rsidRPr="007601E6" w:rsidRDefault="00420AAE" w:rsidP="00420AAE">
      <w:pPr>
        <w:spacing w:after="0" w:line="276" w:lineRule="auto"/>
        <w:jc w:val="both"/>
        <w:rPr>
          <w:rFonts w:ascii="Sylfaen" w:eastAsia="Times New Roman" w:hAnsi="Sylfaen" w:cs="Times New Roman"/>
          <w:b/>
          <w:bCs/>
          <w:noProof/>
          <w:sz w:val="24"/>
          <w:szCs w:val="24"/>
          <w:lang w:val="ka-GE"/>
        </w:rPr>
      </w:pPr>
    </w:p>
    <w:p w14:paraId="20504DC3" w14:textId="77777777" w:rsidR="00420AAE" w:rsidRPr="007601E6" w:rsidRDefault="00420AAE" w:rsidP="00420AAE">
      <w:pPr>
        <w:spacing w:after="0"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ინფორმაციის სხვა წყაროები </w:t>
      </w:r>
    </w:p>
    <w:p w14:paraId="43C40649" w14:textId="77777777" w:rsidR="00420AAE" w:rsidRPr="007601E6" w:rsidRDefault="00420AAE" w:rsidP="00420AAE">
      <w:pPr>
        <w:spacing w:after="0" w:line="276" w:lineRule="auto"/>
        <w:jc w:val="both"/>
        <w:rPr>
          <w:rFonts w:ascii="Sylfaen" w:eastAsia="Times New Roman" w:hAnsi="Sylfaen" w:cs="Times New Roman"/>
          <w:b/>
          <w:bCs/>
          <w:noProof/>
          <w:sz w:val="24"/>
          <w:szCs w:val="24"/>
          <w:lang w:val="ka-GE"/>
        </w:rPr>
      </w:pPr>
    </w:p>
    <w:p w14:paraId="5231ED32"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7601E6">
          <w:rPr>
            <w:rStyle w:val="Hyperlink"/>
            <w:rFonts w:ascii="Sylfaen" w:eastAsia="Times New Roman" w:hAnsi="Sylfaen" w:cs="Sylfaen"/>
            <w:noProof/>
            <w:sz w:val="24"/>
            <w:szCs w:val="24"/>
            <w:lang w:val="ka-GE"/>
          </w:rPr>
          <w:t>http://www.ema.europa.eu</w:t>
        </w:r>
      </w:hyperlink>
      <w:r w:rsidRPr="007601E6">
        <w:rPr>
          <w:rFonts w:ascii="Sylfaen" w:eastAsia="Times New Roman" w:hAnsi="Sylfaen" w:cs="Sylfaen"/>
          <w:noProof/>
          <w:sz w:val="24"/>
          <w:szCs w:val="24"/>
          <w:lang w:val="ka-GE"/>
        </w:rPr>
        <w:t>.</w:t>
      </w:r>
    </w:p>
    <w:p w14:paraId="6065665D"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2D14D767"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&lt;---------------------------------------------------------------------------------------------------&gt;</w:t>
      </w:r>
    </w:p>
    <w:p w14:paraId="13984730" w14:textId="77777777" w:rsidR="00420AAE" w:rsidRPr="007601E6" w:rsidRDefault="00420AAE" w:rsidP="00420AAE">
      <w:pPr>
        <w:spacing w:line="276" w:lineRule="auto"/>
        <w:rPr>
          <w:rFonts w:ascii="Sylfaen" w:eastAsia="Times New Roman" w:hAnsi="Sylfaen" w:cs="Sylfaen"/>
          <w:noProof/>
          <w:sz w:val="24"/>
          <w:szCs w:val="24"/>
          <w:lang w:val="ka-GE"/>
        </w:rPr>
      </w:pPr>
    </w:p>
    <w:p w14:paraId="53EFBBD3" w14:textId="77777777" w:rsidR="00420AAE" w:rsidRPr="007601E6" w:rsidRDefault="00420AAE" w:rsidP="00420AAE">
      <w:pPr>
        <w:spacing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2F05811E" w14:textId="77777777" w:rsidR="00420AAE" w:rsidRPr="007601E6" w:rsidRDefault="00420AAE" w:rsidP="00420AAE">
      <w:pPr>
        <w:spacing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01373238" w14:textId="77777777" w:rsidR="00420AAE" w:rsidRPr="007601E6" w:rsidRDefault="00420AAE" w:rsidP="00420AAE">
      <w:pPr>
        <w:spacing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3D8E4B69" w14:textId="77777777" w:rsidR="00420AAE" w:rsidRPr="007601E6" w:rsidRDefault="00420AAE" w:rsidP="00420AAE">
      <w:pPr>
        <w:spacing w:line="276" w:lineRule="auto"/>
        <w:rPr>
          <w:rFonts w:ascii="Sylfaen" w:eastAsia="Times New Roman" w:hAnsi="Sylfaen" w:cs="Sylfaen"/>
          <w:noProof/>
          <w:sz w:val="24"/>
          <w:szCs w:val="24"/>
          <w:lang w:val="ka-GE"/>
        </w:rPr>
      </w:pPr>
    </w:p>
    <w:p w14:paraId="16EFD669" w14:textId="77777777" w:rsidR="00420AAE" w:rsidRPr="007601E6" w:rsidRDefault="00420AAE" w:rsidP="00420AAE">
      <w:pPr>
        <w:spacing w:line="276" w:lineRule="auto"/>
        <w:rPr>
          <w:rFonts w:ascii="Sylfaen" w:eastAsia="Times New Roman" w:hAnsi="Sylfaen" w:cs="Sylfaen"/>
          <w:noProof/>
          <w:sz w:val="24"/>
          <w:szCs w:val="24"/>
          <w:lang w:val="ka-GE"/>
        </w:rPr>
      </w:pPr>
    </w:p>
    <w:p w14:paraId="0A01423B" w14:textId="77777777" w:rsidR="00420AAE" w:rsidRPr="007601E6" w:rsidRDefault="00420AAE" w:rsidP="00420AAE">
      <w:pPr>
        <w:spacing w:line="276" w:lineRule="auto"/>
        <w:rPr>
          <w:rFonts w:ascii="Sylfaen" w:eastAsia="Times New Roman" w:hAnsi="Sylfaen" w:cs="Sylfaen"/>
          <w:noProof/>
          <w:sz w:val="24"/>
          <w:szCs w:val="24"/>
          <w:lang w:val="ka-GE"/>
        </w:rPr>
      </w:pPr>
    </w:p>
    <w:p w14:paraId="6D567ADE" w14:textId="77777777" w:rsidR="00420AAE" w:rsidRPr="007601E6" w:rsidRDefault="00420AAE" w:rsidP="00420AAE">
      <w:pPr>
        <w:spacing w:line="276" w:lineRule="auto"/>
        <w:rPr>
          <w:rFonts w:ascii="Sylfaen" w:eastAsia="Times New Roman" w:hAnsi="Sylfaen" w:cs="Sylfaen"/>
          <w:noProof/>
          <w:sz w:val="24"/>
          <w:szCs w:val="24"/>
          <w:lang w:val="ka-GE"/>
        </w:rPr>
      </w:pPr>
    </w:p>
    <w:p w14:paraId="29B481A6" w14:textId="77777777" w:rsidR="00420AAE" w:rsidRPr="007601E6" w:rsidRDefault="00420AAE" w:rsidP="00420AAE">
      <w:pPr>
        <w:spacing w:line="276" w:lineRule="auto"/>
        <w:rPr>
          <w:rFonts w:ascii="Sylfaen" w:eastAsia="Times New Roman" w:hAnsi="Sylfaen" w:cs="Sylfaen"/>
          <w:noProof/>
          <w:sz w:val="24"/>
          <w:szCs w:val="24"/>
          <w:lang w:val="ka-GE"/>
        </w:rPr>
      </w:pPr>
    </w:p>
    <w:p w14:paraId="0CDE7F78" w14:textId="77777777" w:rsidR="00420AAE" w:rsidRPr="007601E6" w:rsidRDefault="00420AAE" w:rsidP="00420AAE">
      <w:pPr>
        <w:spacing w:line="276" w:lineRule="auto"/>
        <w:rPr>
          <w:rFonts w:ascii="Sylfaen" w:eastAsia="Times New Roman" w:hAnsi="Sylfaen" w:cs="Sylfaen"/>
          <w:noProof/>
          <w:sz w:val="24"/>
          <w:szCs w:val="24"/>
          <w:lang w:val="ka-GE"/>
        </w:rPr>
      </w:pPr>
    </w:p>
    <w:p w14:paraId="75D3BB4B" w14:textId="77777777" w:rsidR="0078171F" w:rsidRPr="007601E6" w:rsidRDefault="0078171F" w:rsidP="00420AAE">
      <w:pPr>
        <w:rPr>
          <w:noProof/>
          <w:lang w:val="ka-GE"/>
        </w:rPr>
      </w:pPr>
    </w:p>
    <w:sectPr w:rsidR="0078171F" w:rsidRPr="007601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12AC1" w14:textId="77777777" w:rsidR="00374247" w:rsidRDefault="00374247" w:rsidP="000D15B3">
      <w:pPr>
        <w:spacing w:after="0" w:line="240" w:lineRule="auto"/>
      </w:pPr>
      <w:r>
        <w:separator/>
      </w:r>
    </w:p>
  </w:endnote>
  <w:endnote w:type="continuationSeparator" w:id="0">
    <w:p w14:paraId="4B250D71" w14:textId="77777777" w:rsidR="00374247" w:rsidRDefault="00374247"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5FD9F337" w:rsidR="000D15B3" w:rsidRDefault="000D15B3">
        <w:pPr>
          <w:pStyle w:val="Footer"/>
          <w:jc w:val="right"/>
        </w:pPr>
        <w:r>
          <w:fldChar w:fldCharType="begin"/>
        </w:r>
        <w:r>
          <w:instrText xml:space="preserve"> PAGE   \* MERGEFORMAT </w:instrText>
        </w:r>
        <w:r>
          <w:fldChar w:fldCharType="separate"/>
        </w:r>
        <w:r w:rsidR="009D6DC2">
          <w:rPr>
            <w:noProof/>
          </w:rPr>
          <w:t>8</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C4E5A" w14:textId="77777777" w:rsidR="00374247" w:rsidRDefault="00374247" w:rsidP="000D15B3">
      <w:pPr>
        <w:spacing w:after="0" w:line="240" w:lineRule="auto"/>
      </w:pPr>
      <w:r>
        <w:separator/>
      </w:r>
    </w:p>
  </w:footnote>
  <w:footnote w:type="continuationSeparator" w:id="0">
    <w:p w14:paraId="3AB335E3" w14:textId="77777777" w:rsidR="00374247" w:rsidRDefault="00374247"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9894557">
    <w:abstractNumId w:val="3"/>
  </w:num>
  <w:num w:numId="2" w16cid:durableId="536432792">
    <w:abstractNumId w:val="2"/>
  </w:num>
  <w:num w:numId="3" w16cid:durableId="1560705542">
    <w:abstractNumId w:val="5"/>
  </w:num>
  <w:num w:numId="4" w16cid:durableId="857356700">
    <w:abstractNumId w:val="4"/>
  </w:num>
  <w:num w:numId="5" w16cid:durableId="2000838940">
    <w:abstractNumId w:val="1"/>
  </w:num>
  <w:num w:numId="6" w16cid:durableId="862593353">
    <w:abstractNumId w:val="0"/>
  </w:num>
  <w:num w:numId="7" w16cid:durableId="7083398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76BC"/>
    <w:rsid w:val="000A657B"/>
    <w:rsid w:val="000D0456"/>
    <w:rsid w:val="000D15B3"/>
    <w:rsid w:val="000E1D24"/>
    <w:rsid w:val="0010201C"/>
    <w:rsid w:val="001309DB"/>
    <w:rsid w:val="00162748"/>
    <w:rsid w:val="00171330"/>
    <w:rsid w:val="0018706E"/>
    <w:rsid w:val="00227FF7"/>
    <w:rsid w:val="00274D95"/>
    <w:rsid w:val="00290A80"/>
    <w:rsid w:val="002A4F87"/>
    <w:rsid w:val="002E07FE"/>
    <w:rsid w:val="00300554"/>
    <w:rsid w:val="00303217"/>
    <w:rsid w:val="003243EB"/>
    <w:rsid w:val="003417EA"/>
    <w:rsid w:val="00374247"/>
    <w:rsid w:val="003B0F47"/>
    <w:rsid w:val="003B2091"/>
    <w:rsid w:val="00420AAE"/>
    <w:rsid w:val="004356CC"/>
    <w:rsid w:val="004B5B88"/>
    <w:rsid w:val="00522A54"/>
    <w:rsid w:val="00562670"/>
    <w:rsid w:val="00562C21"/>
    <w:rsid w:val="00577369"/>
    <w:rsid w:val="00580B4D"/>
    <w:rsid w:val="005A1AFF"/>
    <w:rsid w:val="005C3F66"/>
    <w:rsid w:val="005E7408"/>
    <w:rsid w:val="005F555B"/>
    <w:rsid w:val="00606F25"/>
    <w:rsid w:val="006114D7"/>
    <w:rsid w:val="00633E52"/>
    <w:rsid w:val="00645264"/>
    <w:rsid w:val="00652B48"/>
    <w:rsid w:val="00664AFD"/>
    <w:rsid w:val="006743E2"/>
    <w:rsid w:val="006A37E7"/>
    <w:rsid w:val="006B12CC"/>
    <w:rsid w:val="0071759A"/>
    <w:rsid w:val="007601E6"/>
    <w:rsid w:val="0078171F"/>
    <w:rsid w:val="007906A5"/>
    <w:rsid w:val="007D497B"/>
    <w:rsid w:val="00833407"/>
    <w:rsid w:val="00850AEA"/>
    <w:rsid w:val="00893B99"/>
    <w:rsid w:val="008E1926"/>
    <w:rsid w:val="008E66EB"/>
    <w:rsid w:val="008F6BF8"/>
    <w:rsid w:val="00915BC2"/>
    <w:rsid w:val="0093150A"/>
    <w:rsid w:val="00984674"/>
    <w:rsid w:val="0099101A"/>
    <w:rsid w:val="009D6DC2"/>
    <w:rsid w:val="009E3449"/>
    <w:rsid w:val="00A05201"/>
    <w:rsid w:val="00A32297"/>
    <w:rsid w:val="00A7412C"/>
    <w:rsid w:val="00A77EF0"/>
    <w:rsid w:val="00AF0D4F"/>
    <w:rsid w:val="00B126F2"/>
    <w:rsid w:val="00B520A9"/>
    <w:rsid w:val="00B54CA2"/>
    <w:rsid w:val="00B76999"/>
    <w:rsid w:val="00B846BF"/>
    <w:rsid w:val="00D4380F"/>
    <w:rsid w:val="00DD767D"/>
    <w:rsid w:val="00E16B12"/>
    <w:rsid w:val="00E3512B"/>
    <w:rsid w:val="00E63BC4"/>
    <w:rsid w:val="00F05678"/>
    <w:rsid w:val="00F36F01"/>
    <w:rsid w:val="00F440A1"/>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1</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109</cp:revision>
  <dcterms:created xsi:type="dcterms:W3CDTF">2025-12-16T13:58:00Z</dcterms:created>
  <dcterms:modified xsi:type="dcterms:W3CDTF">2026-07-20T04:56:00Z</dcterms:modified>
</cp:coreProperties>
</file>