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C5CBC" w14:textId="77777777" w:rsidR="008F7317" w:rsidRPr="00286CB0" w:rsidRDefault="00B97219" w:rsidP="00286CB0">
      <w:pPr>
        <w:spacing w:after="0" w:line="240" w:lineRule="auto"/>
        <w:ind w:left="284"/>
        <w:jc w:val="center"/>
        <w:rPr>
          <w:rFonts w:ascii="AcadNusx" w:hAnsi="AcadNusx"/>
          <w:b/>
          <w:sz w:val="24"/>
          <w:szCs w:val="24"/>
          <w:lang w:val="en-US"/>
        </w:rPr>
      </w:pPr>
      <w:r w:rsidRPr="00286CB0">
        <w:rPr>
          <w:rFonts w:ascii="AcadNusx" w:hAnsi="AcadNusx"/>
          <w:b/>
          <w:sz w:val="24"/>
          <w:szCs w:val="24"/>
          <w:lang w:val="en-US"/>
        </w:rPr>
        <w:t>preparatis samedicino gamoyenebis instruqcia</w:t>
      </w:r>
    </w:p>
    <w:p w14:paraId="59AE7B20" w14:textId="77777777" w:rsidR="008F7317" w:rsidRPr="00286CB0" w:rsidRDefault="00B97219" w:rsidP="00286CB0">
      <w:pPr>
        <w:spacing w:after="0" w:line="240" w:lineRule="auto"/>
        <w:ind w:left="284"/>
        <w:jc w:val="center"/>
        <w:rPr>
          <w:rFonts w:ascii="AcadMtavr" w:hAnsi="AcadMtavr"/>
          <w:b/>
          <w:sz w:val="24"/>
          <w:szCs w:val="24"/>
          <w:lang w:val="en-US"/>
        </w:rPr>
      </w:pPr>
      <w:r w:rsidRPr="00286CB0">
        <w:rPr>
          <w:rFonts w:ascii="AcadMtavr" w:hAnsi="AcadMtavr"/>
          <w:b/>
          <w:sz w:val="24"/>
          <w:szCs w:val="24"/>
          <w:lang w:val="en-US"/>
        </w:rPr>
        <w:t>rinomarisi</w:t>
      </w:r>
      <w:r w:rsidRPr="00286CB0">
        <w:rPr>
          <w:rFonts w:ascii="Times New Roman" w:hAnsi="Times New Roman" w:cs="Times New Roman"/>
          <w:b/>
          <w:sz w:val="24"/>
          <w:szCs w:val="24"/>
          <w:vertAlign w:val="superscript"/>
          <w:lang w:val="en-US"/>
        </w:rPr>
        <w:t>®</w:t>
      </w:r>
      <w:r w:rsidRPr="00286CB0">
        <w:rPr>
          <w:rFonts w:ascii="AcadMtavr" w:hAnsi="AcadMtavr"/>
          <w:b/>
          <w:sz w:val="24"/>
          <w:szCs w:val="24"/>
          <w:lang w:val="en-US"/>
        </w:rPr>
        <w:t xml:space="preserve"> advansi</w:t>
      </w:r>
    </w:p>
    <w:p w14:paraId="15B66AF2" w14:textId="77777777" w:rsidR="008F7317" w:rsidRPr="00286CB0" w:rsidRDefault="00B97219" w:rsidP="00286CB0">
      <w:pPr>
        <w:spacing w:after="0" w:line="240" w:lineRule="auto"/>
        <w:ind w:left="284"/>
        <w:jc w:val="center"/>
        <w:rPr>
          <w:rFonts w:ascii="Times New Roman" w:hAnsi="Times New Roman" w:cs="Times New Roman"/>
          <w:b/>
          <w:sz w:val="24"/>
          <w:szCs w:val="24"/>
          <w:lang w:val="en-US"/>
        </w:rPr>
      </w:pPr>
      <w:r w:rsidRPr="00286CB0">
        <w:rPr>
          <w:rFonts w:ascii="Times New Roman" w:hAnsi="Times New Roman" w:cs="Times New Roman"/>
          <w:b/>
          <w:sz w:val="24"/>
          <w:szCs w:val="24"/>
          <w:lang w:val="en-US"/>
        </w:rPr>
        <w:t>(RINOMARIS</w:t>
      </w:r>
      <w:r w:rsidRPr="00286CB0">
        <w:rPr>
          <w:rFonts w:ascii="Times New Roman" w:hAnsi="Times New Roman" w:cs="Times New Roman"/>
          <w:b/>
          <w:sz w:val="24"/>
          <w:szCs w:val="24"/>
          <w:vertAlign w:val="superscript"/>
          <w:lang w:val="en-US"/>
        </w:rPr>
        <w:t>®</w:t>
      </w:r>
      <w:r w:rsidRPr="00286CB0">
        <w:rPr>
          <w:rFonts w:ascii="Times New Roman" w:hAnsi="Times New Roman" w:cs="Times New Roman"/>
          <w:b/>
          <w:sz w:val="24"/>
          <w:szCs w:val="24"/>
          <w:lang w:val="en-US"/>
        </w:rPr>
        <w:t xml:space="preserve"> ADVANCE)</w:t>
      </w:r>
    </w:p>
    <w:p w14:paraId="1231841C" w14:textId="77777777" w:rsidR="008F7317" w:rsidRPr="00286CB0" w:rsidRDefault="00B97219" w:rsidP="00286CB0">
      <w:pPr>
        <w:spacing w:after="0" w:line="240" w:lineRule="auto"/>
        <w:ind w:left="284"/>
        <w:jc w:val="both"/>
        <w:rPr>
          <w:rFonts w:ascii="AcadNusx" w:hAnsi="AcadNusx"/>
          <w:b/>
          <w:sz w:val="24"/>
          <w:szCs w:val="24"/>
          <w:lang w:val="en-US"/>
        </w:rPr>
      </w:pPr>
      <w:r w:rsidRPr="00286CB0">
        <w:rPr>
          <w:rFonts w:ascii="AcadNusx" w:hAnsi="AcadNusx"/>
          <w:b/>
          <w:i/>
          <w:sz w:val="24"/>
          <w:szCs w:val="24"/>
          <w:lang w:val="en-US"/>
        </w:rPr>
        <w:t>Semadgenloba:</w:t>
      </w:r>
    </w:p>
    <w:p w14:paraId="10A5D08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aqtiuri nivTiereba:</w:t>
      </w:r>
      <w:r w:rsidRPr="00286CB0">
        <w:rPr>
          <w:rFonts w:ascii="AcadNusx" w:hAnsi="AcadNusx"/>
          <w:sz w:val="24"/>
          <w:szCs w:val="24"/>
          <w:lang w:val="en-US"/>
        </w:rPr>
        <w:t xml:space="preserve"> qsilometazolinis hidroqloridi;</w:t>
      </w:r>
    </w:p>
    <w:p w14:paraId="443CD6C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1 ml xsnari Seicavs 1 mg an 0,5 mg qsilometazoliqlorids.</w:t>
      </w:r>
    </w:p>
    <w:p w14:paraId="6D07878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damxmare nivTierebebi:</w:t>
      </w:r>
      <w:r w:rsidRPr="00286CB0">
        <w:rPr>
          <w:rFonts w:ascii="AcadNusx" w:hAnsi="AcadNusx"/>
          <w:sz w:val="24"/>
          <w:szCs w:val="24"/>
          <w:lang w:val="en-US"/>
        </w:rPr>
        <w:t xml:space="preserve"> adriatikis zRvis wyali, kaliumis dihidrofosfati, natriumis hialuronati, gasufTavebuli wyali.</w:t>
      </w:r>
    </w:p>
    <w:p w14:paraId="54E7F31B" w14:textId="77777777" w:rsidR="008F7317" w:rsidRPr="00286CB0" w:rsidRDefault="00B97219" w:rsidP="00286CB0">
      <w:pPr>
        <w:spacing w:after="0" w:line="240" w:lineRule="auto"/>
        <w:ind w:left="284"/>
        <w:jc w:val="both"/>
        <w:rPr>
          <w:rFonts w:ascii="AcadNusx" w:hAnsi="AcadNusx"/>
          <w:b/>
          <w:sz w:val="24"/>
          <w:szCs w:val="24"/>
          <w:lang w:val="en-US"/>
        </w:rPr>
      </w:pPr>
      <w:r w:rsidRPr="00286CB0">
        <w:rPr>
          <w:rFonts w:ascii="AcadNusx" w:hAnsi="AcadNusx"/>
          <w:b/>
          <w:sz w:val="24"/>
          <w:szCs w:val="24"/>
          <w:lang w:val="en-US"/>
        </w:rPr>
        <w:t>wamlis forma. cxviris sprei, xsnari.</w:t>
      </w:r>
    </w:p>
    <w:p w14:paraId="6166265A"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gamWvirvale ufero xsnari.</w:t>
      </w:r>
    </w:p>
    <w:p w14:paraId="26DA38D7"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sz w:val="24"/>
          <w:szCs w:val="24"/>
          <w:lang w:val="en-US"/>
        </w:rPr>
        <w:t>farmakoTerapiuli jgufi</w:t>
      </w:r>
    </w:p>
    <w:p w14:paraId="1CC36A66"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cxviris Rrus daavadebebis samkurnalo saSualebebi. simpaTomimetikebi, martivi preparatebi.</w:t>
      </w:r>
    </w:p>
    <w:p w14:paraId="0FD579D0"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aTq kodi </w:t>
      </w:r>
      <w:r w:rsidRPr="00286CB0">
        <w:rPr>
          <w:rFonts w:ascii="Times New Roman" w:hAnsi="Times New Roman" w:cs="Times New Roman"/>
          <w:sz w:val="24"/>
          <w:szCs w:val="24"/>
          <w:lang w:val="en-US"/>
        </w:rPr>
        <w:t>R01AA07</w:t>
      </w:r>
    </w:p>
    <w:p w14:paraId="0BAEE13B"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farmakodinamika</w:t>
      </w:r>
    </w:p>
    <w:p w14:paraId="4F033E8B"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qsilometazolini warmoadgens simpaTomimetikur saSualebas, romelic moqmedeba </w:t>
      </w:r>
      <w:r w:rsidRPr="00286CB0">
        <w:rPr>
          <w:rFonts w:cs="Calibri"/>
          <w:sz w:val="24"/>
          <w:szCs w:val="24"/>
          <w:lang w:val="en-US"/>
        </w:rPr>
        <w:t>α</w:t>
      </w:r>
      <w:r w:rsidRPr="00286CB0">
        <w:rPr>
          <w:rFonts w:ascii="AcadNusx" w:hAnsi="AcadNusx"/>
          <w:sz w:val="24"/>
          <w:szCs w:val="24"/>
          <w:lang w:val="en-US"/>
        </w:rPr>
        <w:t>-adrenergul receptorebze.</w:t>
      </w:r>
    </w:p>
    <w:p w14:paraId="4A83377B"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advansi</w:t>
      </w:r>
      <w:r w:rsidRPr="00286CB0">
        <w:rPr>
          <w:sz w:val="24"/>
          <w:szCs w:val="24"/>
          <w:lang w:val="en-GB"/>
        </w:rPr>
        <w:t xml:space="preserve"> </w:t>
      </w:r>
      <w:r w:rsidRPr="00286CB0">
        <w:rPr>
          <w:rFonts w:ascii="AcadNusx" w:hAnsi="AcadNusx"/>
          <w:sz w:val="24"/>
          <w:szCs w:val="24"/>
          <w:lang w:val="en-US"/>
        </w:rPr>
        <w:t>iwvevs cxviris sisxlZarRvebis Seviwrovebas, amcirebs cxviris, misi danamati wiaRebis lorwovani garsis SeSupebas da Sesabamisad aumjobesebs cxviriT sunTqvas cxviris da danamati wiaRebis daxSobis dros.</w:t>
      </w:r>
    </w:p>
    <w:p w14:paraId="26F4537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preparatis moqmedeba iwyeba gamoyenebidan ramdenime wuTSi da narCundeba daaxloebiT 12 saaTi. preparati kargad aitaneba, maT Soris pacientebSi, romelTac mgrZnobiare lorwovani garsi aqvT. </w:t>
      </w:r>
    </w:p>
    <w:p w14:paraId="063381CF"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preparati ar aqveiTebs mukociliarul funqcias. </w:t>
      </w: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 xml:space="preserve"> advanss gaaCnia cxviris RrusaTvis damaxasiaTebeli </w:t>
      </w:r>
      <w:r w:rsidRPr="00286CB0">
        <w:rPr>
          <w:rFonts w:ascii="Times New Roman" w:hAnsi="Times New Roman" w:cs="Times New Roman"/>
          <w:sz w:val="24"/>
          <w:szCs w:val="24"/>
          <w:lang w:val="en-US"/>
        </w:rPr>
        <w:t>pH</w:t>
      </w:r>
      <w:r w:rsidRPr="00286CB0">
        <w:rPr>
          <w:rFonts w:ascii="AcadNusx" w:hAnsi="AcadNusx"/>
          <w:sz w:val="24"/>
          <w:szCs w:val="24"/>
          <w:lang w:val="en-US"/>
        </w:rPr>
        <w:t>-is dabalansirebuli mniSvneloba. hialuronis mJava uzrunvelyofs lorwovani garsis sisveles, rac narCundeba SexorcebisaTvis saWiro optimalur pirobebSi, aseTis aucileblobis SemTxvevaSi.</w:t>
      </w:r>
    </w:p>
    <w:p w14:paraId="010799C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farmakokinetika</w:t>
      </w:r>
    </w:p>
    <w:p w14:paraId="1BA3F869"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adgilobrivad gamoyenebisas praqtikulad ar Seiwoveba, plazmaSi koncentraciebi imdenad mcirea, rom Tanamedrove analitikuri meTodebiT maTi gansazRvra SeuZlebelia.</w:t>
      </w:r>
    </w:p>
    <w:p w14:paraId="7C7D8AB1" w14:textId="77777777" w:rsidR="008F7317" w:rsidRPr="00286CB0" w:rsidRDefault="00B97219" w:rsidP="00286CB0">
      <w:pPr>
        <w:spacing w:after="0" w:line="240" w:lineRule="auto"/>
        <w:ind w:left="284"/>
        <w:jc w:val="both"/>
        <w:rPr>
          <w:rFonts w:ascii="AcadNusx" w:hAnsi="AcadNusx"/>
          <w:b/>
          <w:sz w:val="24"/>
          <w:szCs w:val="24"/>
          <w:lang w:val="en-US"/>
        </w:rPr>
      </w:pPr>
      <w:r w:rsidRPr="00286CB0">
        <w:rPr>
          <w:rFonts w:ascii="AcadNusx" w:hAnsi="AcadNusx"/>
          <w:b/>
          <w:sz w:val="24"/>
          <w:szCs w:val="24"/>
          <w:lang w:val="en-US"/>
        </w:rPr>
        <w:t>klinikuri Tvisebebi</w:t>
      </w:r>
    </w:p>
    <w:p w14:paraId="773E96A1" w14:textId="77777777" w:rsidR="008F7317" w:rsidRPr="00286CB0" w:rsidRDefault="00B97219" w:rsidP="00286CB0">
      <w:pPr>
        <w:spacing w:after="0" w:line="240" w:lineRule="auto"/>
        <w:ind w:left="284"/>
        <w:jc w:val="both"/>
        <w:rPr>
          <w:rFonts w:ascii="AcadNusx" w:hAnsi="AcadNusx"/>
          <w:b/>
          <w:sz w:val="24"/>
          <w:szCs w:val="24"/>
          <w:lang w:val="en-US"/>
        </w:rPr>
      </w:pPr>
      <w:r w:rsidRPr="00286CB0">
        <w:rPr>
          <w:rFonts w:ascii="AcadNusx" w:hAnsi="AcadNusx"/>
          <w:b/>
          <w:i/>
          <w:sz w:val="24"/>
          <w:szCs w:val="24"/>
          <w:lang w:val="en-US"/>
        </w:rPr>
        <w:t>Cvenebebi</w:t>
      </w:r>
    </w:p>
    <w:p w14:paraId="37259D7E"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cxviris daxSobis simptomuri mkurnaloba gacivebis, Tivis cxelebis, alergiuli rinitebis, sinusitebis dros.</w:t>
      </w:r>
    </w:p>
    <w:p w14:paraId="3917C01E"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cxviris danamati wiaRebis daavadebebis dros gamonadenis Semcireba.</w:t>
      </w:r>
    </w:p>
    <w:p w14:paraId="5F321477"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damxmare mkunaloba Sua yuris anTebis dros (lorwovani garsis SeSupebis mosaxsnelad).</w:t>
      </w:r>
    </w:p>
    <w:p w14:paraId="1F4803B5"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rinoskopiis proceduris gamartiveba.</w:t>
      </w:r>
    </w:p>
    <w:p w14:paraId="28C2EE8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ukuCvenebebi</w:t>
      </w:r>
    </w:p>
    <w:p w14:paraId="594483BC"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momatebuli mgrZnobeloba qsilometazolinis an romelime sxva komponentis mimarT;</w:t>
      </w:r>
    </w:p>
    <w:p w14:paraId="347E97F8"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cxviris Rrus lorwovani garsis simSrale, rasac Tan axlavs qerqis warmoqmna (mSrali riniti);</w:t>
      </w:r>
    </w:p>
    <w:p w14:paraId="7798C24F"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transfenoidaluri hipofizeqtomia da qirurgiuli Careva tvinis garsebze anamnezSi;</w:t>
      </w:r>
    </w:p>
    <w:p w14:paraId="3A6339E6"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2 wlamde asaki 0,05% spreis SemTxvevaSi;</w:t>
      </w:r>
    </w:p>
    <w:p w14:paraId="0BB1074C"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12 wlamde asaki 0,1% spreis SemTxvevaSi;</w:t>
      </w:r>
    </w:p>
    <w:p w14:paraId="2171A0D0" w14:textId="77777777" w:rsidR="008F7317" w:rsidRPr="00286CB0" w:rsidRDefault="00B97219" w:rsidP="00286CB0">
      <w:pPr>
        <w:pStyle w:val="ListParagraph"/>
        <w:numPr>
          <w:ilvl w:val="0"/>
          <w:numId w:val="1"/>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orsulobis periodi.</w:t>
      </w:r>
    </w:p>
    <w:p w14:paraId="1F3319DD" w14:textId="77777777" w:rsidR="008F7317" w:rsidRPr="00286CB0" w:rsidRDefault="00B97219" w:rsidP="00286CB0">
      <w:pPr>
        <w:pStyle w:val="ListParagraph"/>
        <w:numPr>
          <w:ilvl w:val="0"/>
          <w:numId w:val="2"/>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momatebuli mgrZnobeloba qsilometazolin</w:t>
      </w:r>
      <w:r w:rsidR="00423C99" w:rsidRPr="00286CB0">
        <w:rPr>
          <w:rFonts w:ascii="AcadNusx" w:hAnsi="AcadNusx"/>
          <w:sz w:val="24"/>
          <w:szCs w:val="24"/>
          <w:lang w:val="en-US"/>
        </w:rPr>
        <w:t xml:space="preserve"> hidro</w:t>
      </w:r>
      <w:r w:rsidRPr="00286CB0">
        <w:rPr>
          <w:rFonts w:ascii="AcadNusx" w:hAnsi="AcadNusx"/>
          <w:sz w:val="24"/>
          <w:szCs w:val="24"/>
          <w:lang w:val="en-US"/>
        </w:rPr>
        <w:t>qloridis an romelime damxmare nivTierebis mimarT</w:t>
      </w:r>
      <w:r w:rsidR="00423C99" w:rsidRPr="00286CB0">
        <w:rPr>
          <w:rFonts w:ascii="AcadNusx" w:hAnsi="AcadNusx"/>
          <w:sz w:val="24"/>
          <w:szCs w:val="24"/>
          <w:lang w:val="en-US"/>
        </w:rPr>
        <w:t>;</w:t>
      </w:r>
    </w:p>
    <w:p w14:paraId="06740603" w14:textId="77777777" w:rsidR="008F7317" w:rsidRPr="00286CB0" w:rsidRDefault="00B97219" w:rsidP="00286CB0">
      <w:pPr>
        <w:pStyle w:val="ListParagraph"/>
        <w:numPr>
          <w:ilvl w:val="0"/>
          <w:numId w:val="2"/>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hipofizis transfenoidaluri operaciis an nebismieri proceduris Semdomi mdgomareoba, romlis drosac ixsneba Tavis tvinis myari garsi</w:t>
      </w:r>
    </w:p>
    <w:p w14:paraId="2C174296" w14:textId="77777777" w:rsidR="008F7317" w:rsidRPr="00286CB0" w:rsidRDefault="00B97219" w:rsidP="00286CB0">
      <w:pPr>
        <w:pStyle w:val="ListParagraph"/>
        <w:numPr>
          <w:ilvl w:val="0"/>
          <w:numId w:val="2"/>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lastRenderedPageBreak/>
        <w:t>cxviris Rrus lorwovani garsis mSrali anTeba (</w:t>
      </w:r>
      <w:r w:rsidRPr="00286CB0">
        <w:rPr>
          <w:rFonts w:ascii="Times New Roman" w:hAnsi="Times New Roman" w:cs="Times New Roman"/>
          <w:i/>
          <w:sz w:val="24"/>
          <w:szCs w:val="24"/>
          <w:lang w:val="en-US"/>
        </w:rPr>
        <w:t>rhinitis sicca</w:t>
      </w:r>
      <w:r w:rsidRPr="00286CB0">
        <w:rPr>
          <w:rFonts w:ascii="AcadNusx" w:hAnsi="AcadNusx"/>
          <w:sz w:val="24"/>
          <w:szCs w:val="24"/>
          <w:lang w:val="en-US"/>
        </w:rPr>
        <w:t>)</w:t>
      </w:r>
    </w:p>
    <w:p w14:paraId="13622F64" w14:textId="77777777" w:rsidR="008F7317" w:rsidRPr="00286CB0" w:rsidRDefault="00B97219" w:rsidP="00286CB0">
      <w:pPr>
        <w:pStyle w:val="ListParagraph"/>
        <w:numPr>
          <w:ilvl w:val="0"/>
          <w:numId w:val="2"/>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2 wlamde CvilebSi da bavSvebSi gamoyeneba</w:t>
      </w:r>
    </w:p>
    <w:p w14:paraId="38C0B9F7"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cxviris Rrus lorwovani garsis atrofiis ganviTarebis riskis gamo aRniSnuli preparatis gamoyeneba cxviris Rrus lorwovani garsis qronikuli anTebis mqone pacientebSi dasaSvebia mxolod eqimis meTvalyureobiT.</w:t>
      </w:r>
    </w:p>
    <w:p w14:paraId="54AAF9C4"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SeSupebis sawinaaRmdego simpaTomimetikuri saSualebis xangrZlivad miRebam da Warbma doza SesaZloa gamoiwvios cxviris Rrus lorwovani garsis reaqtiuli hiperemiis ganviTareba.</w:t>
      </w:r>
    </w:p>
    <w:p w14:paraId="3E3CC785"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aseTma uku efeqtma SesaZloa gamoiwvios sasunTqi gzebis obstruqcia da faqtiurad pacienti damokidebuli gaxdes preparatze. </w:t>
      </w:r>
    </w:p>
    <w:p w14:paraId="3CBF01B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saboloo Sedegis saxiT mosalodnelia qronikuli SeSupeba </w:t>
      </w:r>
      <w:r w:rsidRPr="00286CB0">
        <w:rPr>
          <w:rFonts w:ascii="Times New Roman" w:hAnsi="Times New Roman" w:cs="Times New Roman"/>
          <w:i/>
          <w:sz w:val="24"/>
          <w:szCs w:val="24"/>
          <w:lang w:val="en-US"/>
        </w:rPr>
        <w:t>(rhinitis medicamentosa)</w:t>
      </w:r>
      <w:r w:rsidRPr="00286CB0">
        <w:rPr>
          <w:rFonts w:ascii="AcadNusx" w:hAnsi="AcadNusx"/>
          <w:sz w:val="24"/>
          <w:szCs w:val="24"/>
          <w:lang w:val="en-US"/>
        </w:rPr>
        <w:t xml:space="preserve"> da cxviris lorwovani garsis atrofia </w:t>
      </w:r>
      <w:r w:rsidRPr="00286CB0">
        <w:rPr>
          <w:rFonts w:ascii="Times New Roman" w:hAnsi="Times New Roman" w:cs="Times New Roman"/>
          <w:i/>
          <w:sz w:val="24"/>
          <w:szCs w:val="24"/>
          <w:lang w:val="en-US"/>
        </w:rPr>
        <w:t>(ozena).</w:t>
      </w:r>
    </w:p>
    <w:p w14:paraId="06B0F557"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msubuq SemTxvevebSi Tavdapirvelad unda Sewydes simpaTomimetikuri saSualebis erT nestoSi gamoyeneba, xolo simptomebis gaqrobis Semdeg ki meoreSi nestoSi ise, rom SenarCundes cxviriT sunTqva nawilobriv mainc.</w:t>
      </w:r>
    </w:p>
    <w:p w14:paraId="4DC0BEC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sxva preparatebTan urTierTqmedeba da sxva saxis urTierTqmedebebi</w:t>
      </w:r>
    </w:p>
    <w:p w14:paraId="7662DC2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mosalodnelia qsilometazolinis sistemuri efeqtis zrda samciklian an oTxciklian antidepresantebTan erTad miRebisas, gansakuTrebiT ki dozis gadaWarbebisas.</w:t>
      </w:r>
    </w:p>
    <w:p w14:paraId="49A4056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qsilometazolinis SesaZlo hipertonuli efeqtis gamo aRniSnuli preparati ar gamoiyeneba antihipertenziul saSualebebTan (mag: meTildopa) erTad. aseve SesaZloa aRiniSnos rTuli urTierTqmedeba </w:t>
      </w:r>
      <w:r w:rsidRPr="00286CB0">
        <w:rPr>
          <w:rFonts w:cs="Calibri"/>
          <w:sz w:val="24"/>
          <w:szCs w:val="24"/>
          <w:lang w:val="en-US"/>
        </w:rPr>
        <w:t>α</w:t>
      </w:r>
      <w:r w:rsidRPr="00286CB0">
        <w:rPr>
          <w:rFonts w:ascii="AcadNusx" w:hAnsi="AcadNusx"/>
          <w:sz w:val="24"/>
          <w:szCs w:val="24"/>
          <w:lang w:val="en-US"/>
        </w:rPr>
        <w:t xml:space="preserve">- an </w:t>
      </w:r>
      <w:r w:rsidRPr="00286CB0">
        <w:rPr>
          <w:rFonts w:cs="Calibri"/>
          <w:sz w:val="24"/>
          <w:szCs w:val="24"/>
          <w:lang w:val="en-US"/>
        </w:rPr>
        <w:t>β</w:t>
      </w:r>
      <w:r w:rsidRPr="00286CB0">
        <w:rPr>
          <w:rFonts w:ascii="AcadNusx" w:hAnsi="AcadNusx"/>
          <w:sz w:val="24"/>
          <w:szCs w:val="24"/>
          <w:lang w:val="en-US"/>
        </w:rPr>
        <w:t xml:space="preserve">-blokatorebTan, rac iwvevs hipotonias, hipertonias da taqikardias an bradikardias. </w:t>
      </w:r>
    </w:p>
    <w:p w14:paraId="346F2BF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qsilometazolinis da monoaminoqsidazas inhibitorebis (mag: tranilciprominis msgavsi) an samcikliani antidepresantebis an sxva preparatebis erToblivad miRebam, romelTac gaaCniaT potenciuri hipertenziuli moqmedeba (mag: doqsaprami, ergotamini, oqsitocini) SesaZloa gamoiwvios arteriuli wnevis mateba gul-sisxlZarRvTa sistemaze zemoqmedebis Sedegad. swored amitom aRniSnuli preparatebis erToblivad miReba ar aris rekomendebuli.</w:t>
      </w:r>
    </w:p>
    <w:p w14:paraId="27F742E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gamoyenebis Taviseburebebi</w:t>
      </w:r>
    </w:p>
    <w:p w14:paraId="53CE886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preparati sifrTxiliT iniSneba pacientebSi, romelTac adrenerguli preparatebis miRebisas aReniSnebaT Zlieri reaqciebi uZilobis, Tavbrusxvevis, kankalis, gulis ariTmiis, arteriuli wnevis matebis saxiT.</w:t>
      </w:r>
    </w:p>
    <w:p w14:paraId="35530A1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dauSvebelia preparatis rekomendebuli dozis gadaWarbeba, gansakuTrebiT bavSvebSi da xandazmul pacientebSi.</w:t>
      </w:r>
    </w:p>
    <w:p w14:paraId="4DB7032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mkurnalobis dawyebamde guldasmiT unda Sefasdes mosalodneli sargebelisa da riskis Tanafardoba pacientebSi, romlebsac:</w:t>
      </w:r>
    </w:p>
    <w:p w14:paraId="0101A1A1"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mkurnaloben monoaminoqsidazas inhibitorebiT (mao inhibitorebi), samcikliani antidepresantebiT an sxva preparatebiT, romlebmac SesaZloa gamoiwvion arteriuli wnevis aweva</w:t>
      </w:r>
    </w:p>
    <w:p w14:paraId="36A24D85"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 xml:space="preserve">mkurnaloben </w:t>
      </w:r>
      <w:r w:rsidRPr="00286CB0">
        <w:rPr>
          <w:rFonts w:cs="Calibri"/>
          <w:sz w:val="24"/>
          <w:szCs w:val="24"/>
          <w:lang w:val="en-US"/>
        </w:rPr>
        <w:t>α-</w:t>
      </w:r>
      <w:r w:rsidRPr="00286CB0">
        <w:rPr>
          <w:rFonts w:ascii="AcadNusx" w:hAnsi="AcadNusx"/>
          <w:sz w:val="24"/>
          <w:szCs w:val="24"/>
          <w:lang w:val="en-US"/>
        </w:rPr>
        <w:t xml:space="preserve"> an </w:t>
      </w:r>
      <w:r w:rsidRPr="00286CB0">
        <w:rPr>
          <w:rFonts w:cs="Calibri"/>
          <w:sz w:val="24"/>
          <w:szCs w:val="24"/>
          <w:lang w:val="en-US"/>
        </w:rPr>
        <w:t>β-</w:t>
      </w:r>
      <w:r w:rsidRPr="00286CB0">
        <w:rPr>
          <w:rFonts w:ascii="AcadNusx" w:hAnsi="AcadNusx"/>
          <w:sz w:val="24"/>
          <w:szCs w:val="24"/>
          <w:lang w:val="en-US"/>
        </w:rPr>
        <w:t>blokatorebiT</w:t>
      </w:r>
    </w:p>
    <w:p w14:paraId="0B84AB5B"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aqvT momatebuli TvalSida wneva, gansakuTrebiT viwrokuTxovani glaukomis dros</w:t>
      </w:r>
    </w:p>
    <w:p w14:paraId="7BAE7E4C"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aqvT gul-sisxlZarRvTa sistemis seriozuli daavadebebi (mag: gulis iSemiuri daavadeba, maRali arteriuli wneva)</w:t>
      </w:r>
    </w:p>
    <w:p w14:paraId="70302B4F"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aqvT feoqromocitoma</w:t>
      </w:r>
    </w:p>
    <w:p w14:paraId="02FA5FBA"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aqvT prostatis hiperplazia</w:t>
      </w:r>
    </w:p>
    <w:p w14:paraId="5A3716F2"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aqvT porfiria</w:t>
      </w:r>
    </w:p>
    <w:p w14:paraId="0E781A7C"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aReniSnebaT nivTierebaTa cvlis darRveva (mag: hipoTireozi, Saqriani diabeti)</w:t>
      </w:r>
    </w:p>
    <w:p w14:paraId="309CC5F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dauSvebelia rekomendebuli dozis gadaWarbeba, gansakuTrebiT bavSvebSi da xandazmul pacientebSi.</w:t>
      </w:r>
    </w:p>
    <w:p w14:paraId="0964449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lastRenderedPageBreak/>
        <w:t>cxviris Rrus lorwovani garsis atrofiis ganviTarebis riskis gamo aRniSnuli preparatis gamoyeneba cxviris Rrus lorwovani garsis qronikuli anTebis mqone pacientebSi dasaSvebia mxolod eqimis meTvalyureobiT.</w:t>
      </w:r>
    </w:p>
    <w:p w14:paraId="66A7375B"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SeSupebis sawinaaRmdego simpaTomimetikuri saSualebis xangrZlivad miRebam da Warbma dozam SesaZloa gamoiwvios cxviris Rrus lorwovani garsis reaqtiuli hiperemiis ganviTareba.</w:t>
      </w:r>
    </w:p>
    <w:p w14:paraId="38037F3E" w14:textId="77777777" w:rsidR="008F7317" w:rsidRPr="00286CB0" w:rsidRDefault="00423C9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aseTma uku</w:t>
      </w:r>
      <w:r w:rsidR="00B97219" w:rsidRPr="00286CB0">
        <w:rPr>
          <w:rFonts w:ascii="AcadNusx" w:hAnsi="AcadNusx"/>
          <w:sz w:val="24"/>
          <w:szCs w:val="24"/>
          <w:lang w:val="en-US"/>
        </w:rPr>
        <w:t xml:space="preserve">efeqtma SesaZloa gamoiwvios sasunTqi gzebis obstruqcia da faqtiurad pacienti damokidebuli gaxdes preparatze. </w:t>
      </w:r>
    </w:p>
    <w:p w14:paraId="7935378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saboloo Sedegis saxiT mosalodnelia qronikuli SeSupeba </w:t>
      </w:r>
      <w:r w:rsidRPr="00286CB0">
        <w:rPr>
          <w:rFonts w:ascii="Times New Roman" w:hAnsi="Times New Roman" w:cs="Times New Roman"/>
          <w:i/>
          <w:sz w:val="24"/>
          <w:szCs w:val="24"/>
          <w:lang w:val="en-US"/>
        </w:rPr>
        <w:t>(rhinitis medicamentosa)</w:t>
      </w:r>
      <w:r w:rsidRPr="00286CB0">
        <w:rPr>
          <w:rFonts w:ascii="AcadNusx" w:hAnsi="AcadNusx"/>
          <w:sz w:val="24"/>
          <w:szCs w:val="24"/>
          <w:lang w:val="en-US"/>
        </w:rPr>
        <w:t xml:space="preserve"> da c</w:t>
      </w:r>
      <w:r w:rsidR="00423C99" w:rsidRPr="00286CB0">
        <w:rPr>
          <w:rFonts w:ascii="AcadNusx" w:hAnsi="AcadNusx"/>
          <w:sz w:val="24"/>
          <w:szCs w:val="24"/>
          <w:lang w:val="en-US"/>
        </w:rPr>
        <w:t>xviris lorwovani garsis atrofia</w:t>
      </w:r>
      <w:r w:rsidRPr="00286CB0">
        <w:rPr>
          <w:rFonts w:ascii="Times New Roman" w:hAnsi="Times New Roman" w:cs="Times New Roman"/>
          <w:i/>
          <w:sz w:val="24"/>
          <w:szCs w:val="24"/>
          <w:lang w:val="en-US"/>
        </w:rPr>
        <w:t>.</w:t>
      </w:r>
    </w:p>
    <w:p w14:paraId="09A107C0"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msubuq SemTxvevebSi Tavdapirvelad unda Sewydes simpaTomimetikuri saSualebis erT nestoSi gamoyeneba, xolo simptomebis gaqrobis Semdeg ki meoreSi nestoSi ise, rom SenarCundes cxviriT sunTqva nawilobriv mainc.</w:t>
      </w:r>
    </w:p>
    <w:p w14:paraId="01B2F70B" w14:textId="77777777" w:rsidR="008F7317" w:rsidRPr="00286CB0" w:rsidRDefault="00B97219" w:rsidP="00286CB0">
      <w:pPr>
        <w:spacing w:after="0" w:line="240" w:lineRule="auto"/>
        <w:ind w:left="284"/>
        <w:jc w:val="both"/>
        <w:rPr>
          <w:rFonts w:ascii="AcadNusx" w:hAnsi="AcadNusx"/>
          <w:i/>
          <w:sz w:val="24"/>
          <w:szCs w:val="24"/>
          <w:lang w:val="en-US"/>
        </w:rPr>
      </w:pPr>
      <w:r w:rsidRPr="00286CB0">
        <w:rPr>
          <w:rFonts w:ascii="AcadNusx" w:hAnsi="AcadNusx"/>
          <w:i/>
          <w:sz w:val="24"/>
          <w:szCs w:val="24"/>
          <w:lang w:val="en-US"/>
        </w:rPr>
        <w:t>preparatis gamoyeneba orsulobis an ZuZuTi kvebis periodSi</w:t>
      </w:r>
    </w:p>
    <w:p w14:paraId="49BC0D8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 xml:space="preserve">oruloba: </w:t>
      </w:r>
      <w:r w:rsidRPr="00286CB0">
        <w:rPr>
          <w:rFonts w:ascii="AcadNusx" w:hAnsi="AcadNusx"/>
          <w:sz w:val="24"/>
          <w:szCs w:val="24"/>
          <w:lang w:val="en-US"/>
        </w:rPr>
        <w:t>preparati ar gamoiyeneba orsulobis periodSi.</w:t>
      </w:r>
    </w:p>
    <w:p w14:paraId="4E5EE3A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 xml:space="preserve">laqtacia: </w:t>
      </w:r>
      <w:r w:rsidRPr="00286CB0">
        <w:rPr>
          <w:rFonts w:ascii="AcadNusx" w:hAnsi="AcadNusx"/>
          <w:sz w:val="24"/>
          <w:szCs w:val="24"/>
          <w:lang w:val="en-US"/>
        </w:rPr>
        <w:t>meZuZur dedebSi preparati gamoiyeneba mxolod im SemTxvevaSi, rodesac dedisaTvis mosalodneli sargebeli aWarbebs bavSvisaTvis mosalodnel risks.</w:t>
      </w:r>
    </w:p>
    <w:p w14:paraId="2950940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zegavlena reaqciis siCqareze transportis marTvis an sxva meqanizmebis gamoyenebis dros</w:t>
      </w:r>
    </w:p>
    <w:p w14:paraId="134C7F6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advansis maRali dozebis xangrZlivad gamoyenebisas mosalodnelia preparatis arasasurveli zegavlena gul-sisxlZarRvTa sistemaze, rac SesaZloa uaryofiTad aisaxos transportis marTvis da meqanizmebis gamoyenebis unarze.</w:t>
      </w:r>
    </w:p>
    <w:p w14:paraId="78C07399"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miRebis wesi da dozebi</w:t>
      </w:r>
    </w:p>
    <w:p w14:paraId="0A1FA4FA"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preparatis gamoyenebamde kargad unda gaiwmindos cxviris Rru.</w:t>
      </w:r>
    </w:p>
    <w:p w14:paraId="7B08CFFA"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advansi, 0,05% cxviris sprei iniSneba 2-12 wlis bavSvebSi doziT 1 Sesxureba TiTo nestoSi dReSi 1-2-jer.</w:t>
      </w:r>
    </w:p>
    <w:p w14:paraId="1C1F9CC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 xml:space="preserve"> advansi, 0,1% cxviris sprei iniSneba mozrdilebSi da 12 wlidan bavSvebSi doziT 1 Sesxureba TiTo nestoSi dReSi 2-3-jer.</w:t>
      </w:r>
    </w:p>
    <w:p w14:paraId="03CDB0E5"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preparati gamoiyeneba araumetes 5 dRisa, Tu eqimi sxvagvarad ar CaTvlis saWirod.</w:t>
      </w:r>
    </w:p>
    <w:p w14:paraId="050802AF"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 xml:space="preserve"> advansiT mkurnalobis ganaxleba dasaSvebia ramdenime dRis Semdeg.</w:t>
      </w:r>
    </w:p>
    <w:p w14:paraId="1F5B9D9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preparatis xangrZlivad gamoyenebam SesaZloa gamoiwvios cxviris Rrus lorwovani garsis atrofia. qronikuli darRvevebis SemTxvevaSi preparatis gamoyeneba dasaSvebia mxolod eqimis meTvalyureobiT.</w:t>
      </w:r>
    </w:p>
    <w:p w14:paraId="18BA3FB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cxviris spreis </w:t>
      </w:r>
      <w:r w:rsidRPr="00286CB0">
        <w:rPr>
          <w:rFonts w:ascii="AcadMtavr" w:hAnsi="AcadMtavr"/>
          <w:sz w:val="24"/>
          <w:szCs w:val="24"/>
          <w:lang w:val="en-US"/>
        </w:rPr>
        <w:t>rinomaris</w:t>
      </w:r>
      <w:r w:rsidRPr="00286CB0">
        <w:rPr>
          <w:rFonts w:ascii="Times New Roman" w:hAnsi="Times New Roman" w:cs="Times New Roman"/>
          <w:sz w:val="24"/>
          <w:szCs w:val="24"/>
          <w:vertAlign w:val="superscript"/>
          <w:lang w:val="en-US"/>
        </w:rPr>
        <w:t>®</w:t>
      </w:r>
      <w:r w:rsidRPr="00286CB0">
        <w:rPr>
          <w:rFonts w:ascii="AcadNusx" w:hAnsi="AcadNusx"/>
          <w:sz w:val="24"/>
          <w:szCs w:val="24"/>
          <w:lang w:val="en-US"/>
        </w:rPr>
        <w:t xml:space="preserve"> advansis xangrZlivad gamoyenebam SesaZloa gamoiwvios cxviris Rrus lorwovani garsis atrofia, Sesabamisad qronikuli daavadebebis dros preparati gamoiyeneba mxolod eqimis meTvalureobiT.</w:t>
      </w:r>
    </w:p>
    <w:p w14:paraId="3C2A30D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pirvelad gamoyenebisas ramdenjerme (5-jer) unda gaafrqvioT preparati haerSi imisaTvis, rom miRweul iqnas Tanabari dozebi.</w:t>
      </w:r>
    </w:p>
    <w:p w14:paraId="39A12D4E"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Tu preparati ar gamoiyeneba ramdenime dRis ganmavlobaSi sul mcire erTjer mainc unda gaafrqvioT haerSi imisaTvis, rom miRweul iqnes Tanabari dozebi.</w:t>
      </w:r>
    </w:p>
    <w:p w14:paraId="7753EAD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higienis TvalsazrisiT da infeqciebis gavrcelebis prevenciis mizniT TiTo flakoni sprei gamoiyeneba mxolod erT pacientze.</w:t>
      </w:r>
    </w:p>
    <w:p w14:paraId="696439D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bavSvebi</w:t>
      </w:r>
    </w:p>
    <w:p w14:paraId="450B550E"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0,05% sprei ar gamoiyeneba 2 wlamde asakis bavSvebSi. 0,1% sprei ar gamoiyeneba 12 wlamde asakis bavSvebSi.</w:t>
      </w:r>
    </w:p>
    <w:p w14:paraId="5ECAC829" w14:textId="77777777" w:rsidR="008F7317" w:rsidRPr="00286CB0" w:rsidRDefault="00977E2E"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dozis gadaWarbeba</w:t>
      </w:r>
    </w:p>
    <w:p w14:paraId="246DB11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dozis gadaWarbebisas SesaZloa aRiniSnos Semdegi simptomebi:</w:t>
      </w:r>
    </w:p>
    <w:p w14:paraId="1F2EFA20"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lastRenderedPageBreak/>
        <w:t>midriazi, Tavbrusxveva, Rebineba, cianozi, cieb-cxeleba, krunCxvebi, taqikardia, gulis ariTmia, sisxlZarRvovani ukmarisoba, gulis gaCereba, hipertenzia, filtvebis SeSupeba, sunTqvis gaZneleba, fsiqikuri darRvevebi.</w:t>
      </w:r>
    </w:p>
    <w:p w14:paraId="683E5765" w14:textId="77777777" w:rsidR="008F7317" w:rsidRPr="00286CB0" w:rsidRDefault="00B97219" w:rsidP="00286CB0">
      <w:pPr>
        <w:spacing w:after="0" w:line="240" w:lineRule="auto"/>
        <w:ind w:left="284"/>
        <w:jc w:val="both"/>
        <w:rPr>
          <w:rFonts w:ascii="Times New Roman" w:hAnsi="Times New Roman" w:cs="Times New Roman"/>
          <w:sz w:val="24"/>
          <w:szCs w:val="24"/>
          <w:lang w:val="en-US"/>
        </w:rPr>
      </w:pPr>
      <w:r w:rsidRPr="00286CB0">
        <w:rPr>
          <w:rFonts w:ascii="AcadNusx" w:hAnsi="AcadNusx"/>
          <w:sz w:val="24"/>
          <w:szCs w:val="24"/>
          <w:lang w:val="en-US"/>
        </w:rPr>
        <w:t>zogjer SesaZloa aRiniSnos cns-is funqciis daTrgunva, rasac Tan axlavs Zilianoba, gonebis dakargva, sxeulis temperaturis daweva, bradikardia, hipotenzia, sunTqvis damZimeba da gaCereba.</w:t>
      </w:r>
    </w:p>
    <w:p w14:paraId="3AAB994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mkurnaloba</w:t>
      </w:r>
    </w:p>
    <w:p w14:paraId="64232B1A"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dozis gadaWarbebis SemTxvevaSi dauyovnebliv mimarTeT eqims.</w:t>
      </w:r>
    </w:p>
    <w:p w14:paraId="34397224"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mkurnalob</w:t>
      </w:r>
      <w:r w:rsidR="00D73E54" w:rsidRPr="00286CB0">
        <w:rPr>
          <w:rFonts w:ascii="AcadNusx" w:hAnsi="AcadNusx"/>
          <w:sz w:val="24"/>
          <w:szCs w:val="24"/>
          <w:lang w:val="en-US"/>
        </w:rPr>
        <w:t>is gzebia gaaqtivebuli naxSiris miReba, kuWis amorecxva</w:t>
      </w:r>
      <w:r w:rsidRPr="00286CB0">
        <w:rPr>
          <w:rFonts w:ascii="AcadNusx" w:hAnsi="AcadNusx"/>
          <w:sz w:val="24"/>
          <w:szCs w:val="24"/>
          <w:lang w:val="en-US"/>
        </w:rPr>
        <w:t xml:space="preserve"> an oqsigenoTerapias. arteriuli wnevis dasawevad keTdeba 5 mg fentolamini natriumis qloridis xsnarSi neli intravenuri infuziis saxiT an miiReba 100mg fentolamini peroralurad.</w:t>
      </w:r>
    </w:p>
    <w:p w14:paraId="1ADCA5EC" w14:textId="77777777" w:rsidR="008F7317" w:rsidRPr="00286CB0" w:rsidRDefault="00B97219" w:rsidP="00286CB0">
      <w:pPr>
        <w:spacing w:after="0" w:line="240" w:lineRule="auto"/>
        <w:ind w:left="284"/>
        <w:jc w:val="both"/>
        <w:rPr>
          <w:rFonts w:ascii="AcadNusx" w:hAnsi="AcadNusx"/>
          <w:sz w:val="24"/>
          <w:szCs w:val="24"/>
          <w:highlight w:val="yellow"/>
          <w:lang w:val="en-US"/>
        </w:rPr>
      </w:pPr>
      <w:r w:rsidRPr="00286CB0">
        <w:rPr>
          <w:rFonts w:ascii="AcadNusx" w:hAnsi="AcadNusx"/>
          <w:sz w:val="24"/>
          <w:szCs w:val="24"/>
          <w:lang w:val="en-US"/>
        </w:rPr>
        <w:t>vazopresorebi ukunaCvenebia. saWiroebis SemTxvevaSi SesaZlebelia sicxis damwevi da antikonvulsiuri saSualebebis miReba.</w:t>
      </w:r>
    </w:p>
    <w:p w14:paraId="1DD6163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dozis gadaWarbeba SesaZloa ganviTardes preparatis cxviris RruSi gamoyenebisas an peroralurad miRebisas.</w:t>
      </w:r>
    </w:p>
    <w:p w14:paraId="391F20C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bavSvebSi dozis gadaWarbam SesaZloa gamoiwvios centraluri nervuli sistemis seriozulad daTrgunva. imidazolis warmoebulebiT intoqsikaciis Semdeg klinikuri suraTi SesaZloa areuli iyos centraluri nervuli sistemis da gul-sisxlZarRvTa sistemis da sasunTqi sistemis morigi hiperaqtiuri da depresiuli mdgomareobis gamo.</w:t>
      </w:r>
    </w:p>
    <w:p w14:paraId="7A38981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dozis gadaWarbebis Semdeg, gansakuTrebiT bavSvebSi xSirad aRiniSneba zegavlena ZiriTadad centralur nervul sistemaze, rasac Tan axlavs gulis wasvla da koma, bradikardia, apnoe, aseve hipertonia, rasac SeiZleba mohyves hipotonia.</w:t>
      </w:r>
    </w:p>
    <w:p w14:paraId="682F1CCB"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centraluri nervuli sistemis stimulacias Tan axlavs SiSi, SfoTva, halucinaciebi da krunCxvebi. Semdegi simptomebi ganpirobebulia centraluri nervuli sistemis daTrgunviT: sxeulis temperaturis daweva, moduneba, stupori da koma. sxva simptomebia: miozi, midriazi, oflianoba, cieb-cxeleba, sifermkrTale, cianozi, apnoe da guliscemis aCqareba. centralur nervul sistemaze dominirebuli zegavlenis SemTxvevaSi SesaZloa aRiniSnos gulisreva, Rebineba, taqikardia, bradikardia, gulis ariTmia, gulis ukmarisoba, hipertonia, Sokis msgavsi hipotonia, filtvebis SeSupeba, respiratoruli daavadebebi da apnoe.</w:t>
      </w:r>
    </w:p>
    <w:p w14:paraId="72707661"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dozis Zlier gadaWarbebis SemTxvevaSi aqtivirebuli naxSiris (adsorbenti) da natriumis sulfatis (safaRaraTo saSualeba) miReba an kuWis amorecxva unda moxdes maSinve, radgan qsilometazolini SesaZloa swrafad Seiwovos. dozis Zlier gadaWarbebis SemTxvevaSi naCvenebia reanimaciaSi hospitalizacia. arteriuli wnevis dasawevad antidotis saxiT SesaZlebelia araseleqciuri alfa-adrenerguli antagonistis (mag: fentolamini) miReba.</w:t>
      </w:r>
    </w:p>
    <w:p w14:paraId="5F7A50E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vazopresorebi ukunaCvenebia. cxelebis Semcireba, antikonvulsiuri mkurnaloba da JangbadiT ventilacia, Tu es saWiroa. </w:t>
      </w:r>
    </w:p>
    <w:p w14:paraId="727DF2CC" w14:textId="77777777" w:rsidR="00194097" w:rsidRPr="00286CB0" w:rsidRDefault="00194097" w:rsidP="00286CB0">
      <w:pPr>
        <w:spacing w:after="0" w:line="240" w:lineRule="auto"/>
        <w:ind w:left="284"/>
        <w:jc w:val="both"/>
        <w:rPr>
          <w:rFonts w:ascii="AcadNusx" w:hAnsi="AcadNusx"/>
          <w:sz w:val="24"/>
          <w:szCs w:val="24"/>
          <w:highlight w:val="yellow"/>
          <w:lang w:val="en-US"/>
        </w:rPr>
      </w:pPr>
    </w:p>
    <w:p w14:paraId="64D8703F"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gverdiTi reaqciebi</w:t>
      </w:r>
    </w:p>
    <w:p w14:paraId="5E570FB4"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preparatis gamoyenebisas mosalodneli gverdiTi reaqciebi sixSiris mixedviT dajgufebulia Semdegnairad: Zalian xSirad (</w:t>
      </w:r>
      <w:r w:rsidRPr="00286CB0">
        <w:rPr>
          <w:rFonts w:ascii="Times New Roman" w:hAnsi="Times New Roman" w:cs="Times New Roman"/>
          <w:sz w:val="24"/>
          <w:szCs w:val="24"/>
          <w:lang w:val="en-US"/>
        </w:rPr>
        <w:t>≥</w:t>
      </w:r>
      <w:r w:rsidRPr="00286CB0">
        <w:rPr>
          <w:rFonts w:ascii="AcadNusx" w:hAnsi="AcadNusx"/>
          <w:sz w:val="24"/>
          <w:szCs w:val="24"/>
          <w:lang w:val="en-US"/>
        </w:rPr>
        <w:t>1/10); xSirad (</w:t>
      </w:r>
      <w:r w:rsidRPr="00286CB0">
        <w:rPr>
          <w:rFonts w:ascii="Times New Roman" w:hAnsi="Times New Roman" w:cs="Times New Roman"/>
          <w:sz w:val="24"/>
          <w:szCs w:val="24"/>
          <w:lang w:val="en-US"/>
        </w:rPr>
        <w:t>≥</w:t>
      </w:r>
      <w:r w:rsidRPr="00286CB0">
        <w:rPr>
          <w:rFonts w:ascii="AcadNusx" w:hAnsi="AcadNusx"/>
          <w:sz w:val="24"/>
          <w:szCs w:val="24"/>
          <w:lang w:val="en-US"/>
        </w:rPr>
        <w:t>1/100 - &lt;1/10); naklebad xSirad (</w:t>
      </w:r>
      <w:r w:rsidRPr="00286CB0">
        <w:rPr>
          <w:rFonts w:ascii="Times New Roman" w:hAnsi="Times New Roman" w:cs="Times New Roman"/>
          <w:sz w:val="24"/>
          <w:szCs w:val="24"/>
          <w:lang w:val="en-US"/>
        </w:rPr>
        <w:t>≥</w:t>
      </w:r>
      <w:r w:rsidRPr="00286CB0">
        <w:rPr>
          <w:rFonts w:ascii="AcadNusx" w:hAnsi="AcadNusx"/>
          <w:sz w:val="24"/>
          <w:szCs w:val="24"/>
          <w:lang w:val="en-US"/>
        </w:rPr>
        <w:t>1/1,000 - &lt;1/100); iSviaTad (</w:t>
      </w:r>
      <w:r w:rsidRPr="00286CB0">
        <w:rPr>
          <w:rFonts w:ascii="Times New Roman" w:hAnsi="Times New Roman" w:cs="Times New Roman"/>
          <w:sz w:val="24"/>
          <w:szCs w:val="24"/>
          <w:lang w:val="en-US"/>
        </w:rPr>
        <w:t>≥</w:t>
      </w:r>
      <w:r w:rsidRPr="00286CB0">
        <w:rPr>
          <w:rFonts w:ascii="AcadNusx" w:hAnsi="AcadNusx"/>
          <w:sz w:val="24"/>
          <w:szCs w:val="24"/>
          <w:lang w:val="en-US"/>
        </w:rPr>
        <w:t>1/10,000 - &lt;1/1,000); Zalian iSviaTad (&lt;1/10,000), calkeuli SemTxvevebis CaTvliT, sixSire ucnobia.</w:t>
      </w:r>
    </w:p>
    <w:p w14:paraId="4D025F0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 xml:space="preserve">preparatis gamoyenebisas mosalodneli gverdiTi reaqciebi sixSiris mixedviT dajgufebulia Semdegnairad: </w:t>
      </w:r>
    </w:p>
    <w:p w14:paraId="6F048C4C"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 xml:space="preserve">Zalian xSirad (&gt;1/10); </w:t>
      </w:r>
    </w:p>
    <w:p w14:paraId="1C872A03"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xSirad (</w:t>
      </w:r>
      <w:r w:rsidRPr="00286CB0">
        <w:rPr>
          <w:rFonts w:ascii="Times New Roman" w:hAnsi="Times New Roman" w:cs="Times New Roman"/>
          <w:sz w:val="24"/>
          <w:szCs w:val="24"/>
          <w:lang w:val="en-US"/>
        </w:rPr>
        <w:t>&gt;</w:t>
      </w:r>
      <w:r w:rsidRPr="00286CB0">
        <w:rPr>
          <w:rFonts w:ascii="AcadNusx" w:hAnsi="AcadNusx"/>
          <w:sz w:val="24"/>
          <w:szCs w:val="24"/>
          <w:lang w:val="en-US"/>
        </w:rPr>
        <w:t xml:space="preserve">1/100, &lt;1/10); </w:t>
      </w:r>
    </w:p>
    <w:p w14:paraId="086365DF"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lastRenderedPageBreak/>
        <w:t>naklebad xSirad (</w:t>
      </w:r>
      <w:r w:rsidRPr="00286CB0">
        <w:rPr>
          <w:rFonts w:ascii="Times New Roman" w:hAnsi="Times New Roman" w:cs="Times New Roman"/>
          <w:sz w:val="24"/>
          <w:szCs w:val="24"/>
          <w:lang w:val="en-US"/>
        </w:rPr>
        <w:t>&gt;</w:t>
      </w:r>
      <w:r w:rsidRPr="00286CB0">
        <w:rPr>
          <w:rFonts w:ascii="AcadNusx" w:hAnsi="AcadNusx"/>
          <w:sz w:val="24"/>
          <w:szCs w:val="24"/>
          <w:lang w:val="en-US"/>
        </w:rPr>
        <w:t xml:space="preserve">1/1000, &lt;1/100); </w:t>
      </w:r>
    </w:p>
    <w:p w14:paraId="6847D900"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iSviaTad (</w:t>
      </w:r>
      <w:r w:rsidRPr="00286CB0">
        <w:rPr>
          <w:rFonts w:ascii="Times New Roman" w:hAnsi="Times New Roman" w:cs="Times New Roman"/>
          <w:sz w:val="24"/>
          <w:szCs w:val="24"/>
          <w:lang w:val="en-US"/>
        </w:rPr>
        <w:t>&gt;</w:t>
      </w:r>
      <w:r w:rsidRPr="00286CB0">
        <w:rPr>
          <w:rFonts w:ascii="AcadNusx" w:hAnsi="AcadNusx"/>
          <w:sz w:val="24"/>
          <w:szCs w:val="24"/>
          <w:lang w:val="en-US"/>
        </w:rPr>
        <w:t xml:space="preserve">1/10000, &lt;1/1000); </w:t>
      </w:r>
    </w:p>
    <w:p w14:paraId="275CCFA9" w14:textId="77777777" w:rsidR="008F7317" w:rsidRPr="00286CB0" w:rsidRDefault="00B97219" w:rsidP="00286CB0">
      <w:pPr>
        <w:pStyle w:val="ListParagraph"/>
        <w:numPr>
          <w:ilvl w:val="0"/>
          <w:numId w:val="3"/>
        </w:numPr>
        <w:spacing w:after="0" w:line="240" w:lineRule="auto"/>
        <w:ind w:left="284" w:firstLine="0"/>
        <w:jc w:val="both"/>
        <w:rPr>
          <w:rFonts w:ascii="AcadNusx" w:hAnsi="AcadNusx"/>
          <w:sz w:val="24"/>
          <w:szCs w:val="24"/>
          <w:lang w:val="en-US"/>
        </w:rPr>
      </w:pPr>
      <w:r w:rsidRPr="00286CB0">
        <w:rPr>
          <w:rFonts w:ascii="AcadNusx" w:hAnsi="AcadNusx"/>
          <w:sz w:val="24"/>
          <w:szCs w:val="24"/>
          <w:lang w:val="en-US"/>
        </w:rPr>
        <w:t>Zalian iSviaTad (&lt;1/10000), calkeuli SemTxvevebis CaTvliT.</w:t>
      </w:r>
    </w:p>
    <w:p w14:paraId="2E97472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imunuri sistemis mxriv:</w:t>
      </w:r>
    </w:p>
    <w:p w14:paraId="7C90BACA"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iSviaTad (&lt;1/10000): hipermgrZnobelobiTi reaqciebi, maT Soris angionevrozuli SeSupeba, gamonayari, qavili.</w:t>
      </w:r>
    </w:p>
    <w:p w14:paraId="575AD69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nervuli sistemis mxriv:</w:t>
      </w:r>
    </w:p>
    <w:p w14:paraId="52E808FF"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iSviaTad: Tavis tkivili, uZiloba, daRliloba.</w:t>
      </w:r>
    </w:p>
    <w:p w14:paraId="2AADEED0"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mxedvelobis organoebis mxriv:</w:t>
      </w:r>
    </w:p>
    <w:p w14:paraId="6DAF62AC"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iSviaTad (&lt;1/10000): mxedvelobis droebiTi darRveva.</w:t>
      </w:r>
    </w:p>
    <w:p w14:paraId="7C695AC4"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gul-sisxlZarRvTa sistemis mxriv:</w:t>
      </w:r>
    </w:p>
    <w:p w14:paraId="70CBFBD3"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iSviaTad (&lt;1/10000): araTanabari an aCqarebuli guliscema.</w:t>
      </w:r>
    </w:p>
    <w:p w14:paraId="5C88B9C6"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sunTqvis organoebis, gulmkerdis ujredebis da Suasayaris mxriv:</w:t>
      </w:r>
    </w:p>
    <w:p w14:paraId="044BBEF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xSirad (1/100, &lt;1/10): cxviris Rrus lorwovani garsis simSrale an diskomforti.</w:t>
      </w:r>
    </w:p>
    <w:p w14:paraId="68E9E1FE"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kuW-nawlavis traqtis mxriv:</w:t>
      </w:r>
    </w:p>
    <w:p w14:paraId="6F8FCC6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xSirad (1/100, &lt;1/10): gulisreva.</w:t>
      </w:r>
    </w:p>
    <w:p w14:paraId="7AA254C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i/>
          <w:sz w:val="24"/>
          <w:szCs w:val="24"/>
          <w:lang w:val="en-US"/>
        </w:rPr>
        <w:t>zogadi darRvevebi da mdgomareoba preparatis miRebis adgilas:</w:t>
      </w:r>
    </w:p>
    <w:p w14:paraId="409C293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xSirad (1/100, &lt;1/10): wvis SegrZneba gamoyenebis adgilas.</w:t>
      </w:r>
    </w:p>
    <w:p w14:paraId="41E52C38"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qsilometazolinis maRali dozebis xangrZlivad an xSirad gamoyenebam SesaZloa gamoiwvios lorwovani garsis wvis SegrZneba an simSrale da SeSupebis gaZliereba, rac rTuldeba preparatis Semdgomi gamoyenebisas (medikamentozuri riniti). aRniSnuli efeqti SesaZloa gamovlindes mkurnalobis dawyebidan 5 dReSi da mkurnalobis gagrZelebis SemTxvevaSi SesaZloa gamoiwvios lorwovani garsis xangrZlivi dazianeba da qerqebis warmoqmna (mSrali riniti).</w:t>
      </w:r>
    </w:p>
    <w:p w14:paraId="0FDE3E02"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i/>
          <w:sz w:val="24"/>
          <w:szCs w:val="24"/>
          <w:lang w:val="en-US"/>
        </w:rPr>
        <w:t>vargisianobis vada:</w:t>
      </w:r>
      <w:r w:rsidRPr="00286CB0">
        <w:rPr>
          <w:rFonts w:ascii="AcadNusx" w:hAnsi="AcadNusx"/>
          <w:sz w:val="24"/>
          <w:szCs w:val="24"/>
          <w:lang w:val="en-US"/>
        </w:rPr>
        <w:t xml:space="preserve"> 3 weli.</w:t>
      </w:r>
    </w:p>
    <w:p w14:paraId="5BFD8826"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sz w:val="24"/>
          <w:szCs w:val="24"/>
          <w:lang w:val="en-US"/>
        </w:rPr>
        <w:t>Senaxvis pirobebi</w:t>
      </w:r>
    </w:p>
    <w:p w14:paraId="285D0734" w14:textId="77777777" w:rsidR="008F7317" w:rsidRPr="00286CB0" w:rsidRDefault="00DF185D" w:rsidP="00286CB0">
      <w:pPr>
        <w:spacing w:after="0" w:line="240" w:lineRule="auto"/>
        <w:ind w:left="284"/>
        <w:jc w:val="both"/>
        <w:rPr>
          <w:rFonts w:ascii="AcadNusx" w:hAnsi="AcadNusx"/>
          <w:sz w:val="24"/>
          <w:szCs w:val="24"/>
          <w:lang w:val="en-US"/>
        </w:rPr>
      </w:pPr>
      <w:r w:rsidRPr="00286CB0">
        <w:rPr>
          <w:rFonts w:ascii="AcadNusx" w:hAnsi="AcadNusx"/>
          <w:sz w:val="24"/>
          <w:szCs w:val="24"/>
          <w:lang w:val="en-US"/>
        </w:rPr>
        <w:t>ar saWiroebs Senaxvis gansakuTrebul pirobebs. SeinaxeT</w:t>
      </w:r>
      <w:r w:rsidR="00B97219" w:rsidRPr="00286CB0">
        <w:rPr>
          <w:rFonts w:ascii="AcadNusx" w:hAnsi="AcadNusx"/>
          <w:sz w:val="24"/>
          <w:szCs w:val="24"/>
          <w:lang w:val="en-US"/>
        </w:rPr>
        <w:t xml:space="preserve"> dacul da bavSvebisaTvis miuwvdomel adgilas.</w:t>
      </w:r>
    </w:p>
    <w:p w14:paraId="13EA10DD"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sz w:val="24"/>
          <w:szCs w:val="24"/>
          <w:lang w:val="en-US"/>
        </w:rPr>
        <w:t>SefuTva</w:t>
      </w:r>
      <w:r w:rsidRPr="00286CB0">
        <w:rPr>
          <w:rFonts w:ascii="AcadNusx" w:hAnsi="AcadNusx"/>
          <w:sz w:val="24"/>
          <w:szCs w:val="24"/>
          <w:lang w:val="en-US"/>
        </w:rPr>
        <w:t xml:space="preserve">: 10 ml xsnari dozatorian flakonSi; 1 flakoni moTavsebulia muyaos kolofSi. </w:t>
      </w:r>
    </w:p>
    <w:p w14:paraId="15959FE4" w14:textId="77777777" w:rsidR="008F7317" w:rsidRPr="00286CB0" w:rsidRDefault="008F7317" w:rsidP="00286CB0">
      <w:pPr>
        <w:spacing w:after="0" w:line="240" w:lineRule="auto"/>
        <w:ind w:left="284"/>
        <w:jc w:val="both"/>
        <w:rPr>
          <w:rFonts w:ascii="AcadNusx" w:hAnsi="AcadNusx"/>
          <w:b/>
          <w:sz w:val="24"/>
          <w:szCs w:val="24"/>
          <w:lang w:val="en-US"/>
        </w:rPr>
      </w:pPr>
    </w:p>
    <w:p w14:paraId="40FEE99E" w14:textId="77777777" w:rsidR="00286CB0" w:rsidRDefault="00286CB0" w:rsidP="00286CB0">
      <w:pPr>
        <w:autoSpaceDE w:val="0"/>
        <w:autoSpaceDN w:val="0"/>
        <w:adjustRightInd w:val="0"/>
        <w:ind w:left="284"/>
        <w:jc w:val="both"/>
        <w:rPr>
          <w:rFonts w:ascii="Sylfaen" w:hAnsi="Sylfaen" w:cs="Sylfaen"/>
          <w:b/>
          <w:color w:val="000000"/>
        </w:rPr>
      </w:pPr>
      <w:r w:rsidRPr="000F4D22">
        <w:rPr>
          <w:rFonts w:ascii="Sylfaen" w:hAnsi="Sylfaen" w:cs="Sylfaen"/>
          <w:b/>
          <w:color w:val="000000"/>
        </w:rPr>
        <w:t>გაცემის რეჟიმი:</w:t>
      </w:r>
    </w:p>
    <w:p w14:paraId="0E552340" w14:textId="77777777" w:rsidR="00286CB0" w:rsidRPr="004A07C1" w:rsidRDefault="00286CB0" w:rsidP="00286CB0">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ind w:left="284"/>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4DBEE757" w14:textId="77777777" w:rsidR="00DF185D" w:rsidRPr="00286CB0" w:rsidRDefault="00DF185D" w:rsidP="00286CB0">
      <w:pPr>
        <w:spacing w:after="0" w:line="240" w:lineRule="auto"/>
        <w:ind w:left="284"/>
        <w:jc w:val="both"/>
        <w:rPr>
          <w:rFonts w:ascii="AcadNusx" w:hAnsi="AcadNusx"/>
          <w:sz w:val="24"/>
          <w:szCs w:val="24"/>
          <w:lang w:val="en-US"/>
        </w:rPr>
      </w:pPr>
    </w:p>
    <w:p w14:paraId="2FBDCBC0" w14:textId="77777777" w:rsidR="008F7317" w:rsidRPr="00286CB0" w:rsidRDefault="00B97219" w:rsidP="00286CB0">
      <w:pPr>
        <w:spacing w:after="0" w:line="240" w:lineRule="auto"/>
        <w:ind w:left="284"/>
        <w:jc w:val="both"/>
        <w:rPr>
          <w:rFonts w:ascii="AcadNusx" w:hAnsi="AcadNusx"/>
          <w:sz w:val="24"/>
          <w:szCs w:val="24"/>
          <w:lang w:val="en-US"/>
        </w:rPr>
      </w:pPr>
      <w:r w:rsidRPr="00286CB0">
        <w:rPr>
          <w:rFonts w:ascii="AcadNusx" w:hAnsi="AcadNusx"/>
          <w:b/>
          <w:sz w:val="24"/>
          <w:szCs w:val="24"/>
          <w:lang w:val="en-US"/>
        </w:rPr>
        <w:t>mwarmoebeli</w:t>
      </w:r>
      <w:r w:rsidRPr="00286CB0">
        <w:rPr>
          <w:rFonts w:ascii="AcadNusx" w:hAnsi="AcadNusx"/>
          <w:sz w:val="24"/>
          <w:szCs w:val="24"/>
          <w:lang w:val="en-US"/>
        </w:rPr>
        <w:t>: iadran-galenski laboratoria d.d.</w:t>
      </w:r>
    </w:p>
    <w:p w14:paraId="1F3E41BE" w14:textId="77777777" w:rsidR="008F7317" w:rsidRPr="00286CB0" w:rsidRDefault="00B97219" w:rsidP="00286CB0">
      <w:pPr>
        <w:spacing w:after="0" w:line="240" w:lineRule="auto"/>
        <w:ind w:left="284"/>
        <w:jc w:val="both"/>
        <w:rPr>
          <w:rFonts w:ascii="AcadNusx" w:hAnsi="AcadNusx"/>
          <w:b/>
          <w:sz w:val="24"/>
          <w:szCs w:val="24"/>
          <w:lang w:val="en-US"/>
        </w:rPr>
      </w:pPr>
      <w:r w:rsidRPr="00286CB0">
        <w:rPr>
          <w:rFonts w:ascii="AcadNusx" w:hAnsi="AcadNusx"/>
          <w:b/>
          <w:sz w:val="24"/>
          <w:szCs w:val="24"/>
          <w:lang w:val="en-US"/>
        </w:rPr>
        <w:t xml:space="preserve">mwarmoeblis da sawarmos misamarTi: </w:t>
      </w:r>
      <w:r w:rsidRPr="00286CB0">
        <w:rPr>
          <w:rFonts w:ascii="AcadNusx" w:hAnsi="AcadNusx"/>
          <w:sz w:val="24"/>
          <w:szCs w:val="24"/>
          <w:lang w:val="en-US"/>
        </w:rPr>
        <w:t>svilno 20, 51000 rieka, xorvatia.</w:t>
      </w:r>
    </w:p>
    <w:sectPr w:rsidR="008F7317" w:rsidRPr="00286CB0">
      <w:footerReference w:type="default" r:id="rId7"/>
      <w:pgSz w:w="11906" w:h="16838" w:code="9"/>
      <w:pgMar w:top="450" w:right="1080" w:bottom="360" w:left="1080" w:header="708"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7A8B2" w14:textId="77777777" w:rsidR="00326623" w:rsidRDefault="00326623">
      <w:pPr>
        <w:spacing w:after="0" w:line="240" w:lineRule="auto"/>
      </w:pPr>
      <w:r>
        <w:separator/>
      </w:r>
    </w:p>
  </w:endnote>
  <w:endnote w:type="continuationSeparator" w:id="0">
    <w:p w14:paraId="237559F8" w14:textId="77777777" w:rsidR="00326623" w:rsidRDefault="00326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Newton Phonetic ABBYY">
    <w:altName w:val="Newton Phonetic ABBYY"/>
    <w:charset w:val="00"/>
    <w:family w:val="roman"/>
    <w:pitch w:val="variable"/>
    <w:sig w:usb0="A00002FF" w:usb1="500078FB" w:usb2="00000000" w:usb3="00000000" w:csb0="00000093"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09069" w14:textId="77777777" w:rsidR="008F7317" w:rsidRDefault="008F7317">
    <w:pPr>
      <w:spacing w:after="0"/>
      <w:rPr>
        <w:rFonts w:ascii="AcadNusx" w:hAnsi="AcadNusx"/>
        <w:b/>
        <w:i/>
        <w:sz w:val="16"/>
        <w:lang w:val="en-US"/>
      </w:rPr>
    </w:pPr>
  </w:p>
  <w:p w14:paraId="0460B908" w14:textId="77777777" w:rsidR="008F7317" w:rsidRDefault="00B97219">
    <w:pPr>
      <w:pStyle w:val="Footer"/>
      <w:rPr>
        <w:sz w:val="16"/>
        <w:lang w:val="en-US"/>
      </w:rPr>
    </w:pPr>
    <w:r>
      <w:rPr>
        <w:sz w:val="16"/>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807D3" w14:textId="77777777" w:rsidR="00326623" w:rsidRDefault="00326623">
      <w:pPr>
        <w:spacing w:after="0" w:line="240" w:lineRule="auto"/>
      </w:pPr>
      <w:r>
        <w:separator/>
      </w:r>
    </w:p>
  </w:footnote>
  <w:footnote w:type="continuationSeparator" w:id="0">
    <w:p w14:paraId="5410EA76" w14:textId="77777777" w:rsidR="00326623" w:rsidRDefault="003266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E7E3B26"/>
    <w:lvl w:ilvl="0" w:tplc="7C7C397C">
      <w:start w:val="1"/>
      <w:numFmt w:val="bullet"/>
      <w:lvlText w:val="-"/>
      <w:lvlJc w:val="right"/>
      <w:pPr>
        <w:ind w:left="502" w:hanging="360"/>
      </w:pPr>
      <w:rPr>
        <w:rFonts w:ascii="AcadNusx" w:eastAsia="Newton Phonetic ABBYY" w:hAnsi="AcadNusx" w:cs="Newton Phonetic ABBY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39CE0260"/>
    <w:lvl w:ilvl="0" w:tplc="7C7C397C">
      <w:start w:val="1"/>
      <w:numFmt w:val="bullet"/>
      <w:lvlText w:val="-"/>
      <w:lvlJc w:val="right"/>
      <w:pPr>
        <w:ind w:left="1069" w:hanging="360"/>
      </w:pPr>
      <w:rPr>
        <w:rFonts w:ascii="AcadNusx" w:eastAsia="Newton Phonetic ABBYY" w:hAnsi="AcadNusx" w:cs="Newton Phonetic ABBYY"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59196F2D"/>
    <w:multiLevelType w:val="hybridMultilevel"/>
    <w:tmpl w:val="62E20500"/>
    <w:lvl w:ilvl="0" w:tplc="028C1C6A">
      <w:start w:val="1"/>
      <w:numFmt w:val="bullet"/>
      <w:lvlText w:val="-"/>
      <w:lvlJc w:val="left"/>
      <w:pPr>
        <w:ind w:left="360" w:hanging="360"/>
      </w:pPr>
      <w:rPr>
        <w:rFonts w:ascii="AcadNusx" w:eastAsia="Calibri" w:hAnsi="AcadNusx" w:cs="SimSu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54657937">
    <w:abstractNumId w:val="2"/>
  </w:num>
  <w:num w:numId="2" w16cid:durableId="1345471813">
    <w:abstractNumId w:val="1"/>
  </w:num>
  <w:num w:numId="3" w16cid:durableId="184674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7317"/>
    <w:rsid w:val="00194097"/>
    <w:rsid w:val="00286CB0"/>
    <w:rsid w:val="00326623"/>
    <w:rsid w:val="00423C99"/>
    <w:rsid w:val="00657C0D"/>
    <w:rsid w:val="008D5DF8"/>
    <w:rsid w:val="008F7317"/>
    <w:rsid w:val="00977E2E"/>
    <w:rsid w:val="00B97219"/>
    <w:rsid w:val="00C01F3A"/>
    <w:rsid w:val="00D73E54"/>
    <w:rsid w:val="00DA7472"/>
    <w:rsid w:val="00DF1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B00A"/>
  <w15:docId w15:val="{FFF4C435-E6DD-4ACA-AA53-DE94434D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noProof/>
      <w:sz w:val="18"/>
      <w:szCs w:val="18"/>
      <w:lang w:val="ka-GE"/>
    </w:rPr>
  </w:style>
  <w:style w:type="paragraph" w:styleId="Header">
    <w:name w:val="header"/>
    <w:basedOn w:val="Normal"/>
    <w:link w:val="HeaderChar"/>
    <w:uiPriority w:val="99"/>
    <w:pPr>
      <w:tabs>
        <w:tab w:val="center" w:pos="4844"/>
        <w:tab w:val="right" w:pos="9689"/>
      </w:tabs>
      <w:spacing w:after="0" w:line="240" w:lineRule="auto"/>
    </w:pPr>
  </w:style>
  <w:style w:type="character" w:customStyle="1" w:styleId="HeaderChar">
    <w:name w:val="Header Char"/>
    <w:basedOn w:val="DefaultParagraphFont"/>
    <w:link w:val="Header"/>
    <w:uiPriority w:val="99"/>
    <w:rPr>
      <w:noProof/>
      <w:lang w:val="ka-GE"/>
    </w:rPr>
  </w:style>
  <w:style w:type="paragraph" w:styleId="Footer">
    <w:name w:val="footer"/>
    <w:basedOn w:val="Normal"/>
    <w:link w:val="FooterChar"/>
    <w:uiPriority w:val="99"/>
    <w:pPr>
      <w:tabs>
        <w:tab w:val="center" w:pos="4844"/>
        <w:tab w:val="right" w:pos="9689"/>
      </w:tabs>
      <w:spacing w:after="0" w:line="240" w:lineRule="auto"/>
    </w:pPr>
  </w:style>
  <w:style w:type="character" w:customStyle="1" w:styleId="FooterChar">
    <w:name w:val="Footer Char"/>
    <w:basedOn w:val="DefaultParagraphFont"/>
    <w:link w:val="Footer"/>
    <w:uiPriority w:val="99"/>
    <w:rPr>
      <w:noProof/>
      <w:lang w:val="ka-GE"/>
    </w:rPr>
  </w:style>
  <w:style w:type="paragraph" w:customStyle="1" w:styleId="1CharChar">
    <w:name w:val="Знак Знак1 Char Char Знак Знак"/>
    <w:basedOn w:val="Normal"/>
    <w:pPr>
      <w:spacing w:after="160" w:line="360" w:lineRule="auto"/>
      <w:jc w:val="center"/>
    </w:pPr>
    <w:rPr>
      <w:rFonts w:ascii="Times New Roman" w:eastAsia="Times New Roman" w:hAnsi="Times New Roman" w:cs="Times New Roman"/>
      <w:noProof w:val="0"/>
      <w:lang w:val="ru-RU" w:eastAsia="ru-RU"/>
    </w:rPr>
  </w:style>
  <w:style w:type="paragraph" w:customStyle="1" w:styleId="Normal0">
    <w:name w:val="[Normal]"/>
    <w:link w:val="NormalChar"/>
    <w:rsid w:val="00286CB0"/>
    <w:pPr>
      <w:autoSpaceDE w:val="0"/>
      <w:autoSpaceDN w:val="0"/>
      <w:adjustRightInd w:val="0"/>
      <w:spacing w:after="0" w:line="240" w:lineRule="auto"/>
    </w:pPr>
    <w:rPr>
      <w:rFonts w:ascii="Arial" w:eastAsia="SimSun" w:hAnsi="Arial" w:cs="Arial"/>
      <w:sz w:val="24"/>
      <w:szCs w:val="24"/>
      <w:lang w:val="ru-RU" w:eastAsia="zh-CN"/>
    </w:rPr>
  </w:style>
  <w:style w:type="character" w:customStyle="1" w:styleId="NormalChar">
    <w:name w:val="[Normal] Char"/>
    <w:link w:val="Normal0"/>
    <w:rsid w:val="00286CB0"/>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3394</TotalTime>
  <Pages>5</Pages>
  <Words>1931</Words>
  <Characters>11008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90</cp:revision>
  <cp:lastPrinted>2026-01-30T12:31:00Z</cp:lastPrinted>
  <dcterms:created xsi:type="dcterms:W3CDTF">2019-03-21T17:22:00Z</dcterms:created>
  <dcterms:modified xsi:type="dcterms:W3CDTF">2026-05-22T10:23:00Z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1412d49bdbc645cab5fefd94f9fb31a6</vt:lpwstr>
  </property>
</Properties>
</file>