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93DB7" w14:textId="77777777" w:rsidR="006F74F6" w:rsidRPr="006F74F6" w:rsidRDefault="006F74F6" w:rsidP="006F74F6">
      <w:pPr>
        <w:spacing w:after="0" w:line="360" w:lineRule="auto"/>
        <w:jc w:val="center"/>
        <w:rPr>
          <w:rFonts w:ascii="Sylfaen" w:hAnsi="Sylfaen"/>
          <w:b/>
          <w:noProof/>
          <w:sz w:val="24"/>
          <w:szCs w:val="24"/>
          <w:lang w:val="ka-GE"/>
        </w:rPr>
      </w:pPr>
      <w:r w:rsidRPr="006F74F6">
        <w:rPr>
          <w:rFonts w:ascii="Sylfaen" w:hAnsi="Sylfaen" w:cs="Sylfaen"/>
          <w:b/>
          <w:noProof/>
          <w:sz w:val="24"/>
          <w:szCs w:val="24"/>
          <w:lang w:val="ka-GE"/>
        </w:rPr>
        <w:t>მედიკამენტის</w:t>
      </w:r>
      <w:r w:rsidRPr="006F74F6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b/>
          <w:noProof/>
          <w:sz w:val="24"/>
          <w:szCs w:val="24"/>
          <w:lang w:val="ka-GE"/>
        </w:rPr>
        <w:t>გამოყენების</w:t>
      </w:r>
      <w:r w:rsidRPr="006F74F6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b/>
          <w:noProof/>
          <w:sz w:val="24"/>
          <w:szCs w:val="24"/>
          <w:lang w:val="ka-GE"/>
        </w:rPr>
        <w:t>ინსტრუქცია</w:t>
      </w:r>
      <w:r w:rsidRPr="006F74F6">
        <w:rPr>
          <w:rFonts w:ascii="Sylfaen" w:hAnsi="Sylfaen"/>
          <w:b/>
          <w:noProof/>
          <w:sz w:val="24"/>
          <w:szCs w:val="24"/>
          <w:lang w:val="ka-GE"/>
        </w:rPr>
        <w:t xml:space="preserve"> (</w:t>
      </w:r>
      <w:r w:rsidRPr="006F74F6">
        <w:rPr>
          <w:rFonts w:ascii="Sylfaen" w:hAnsi="Sylfaen" w:cs="Sylfaen"/>
          <w:b/>
          <w:noProof/>
          <w:sz w:val="24"/>
          <w:szCs w:val="24"/>
          <w:lang w:val="ka-GE"/>
        </w:rPr>
        <w:t>პაციენტებისათვის</w:t>
      </w:r>
      <w:r w:rsidRPr="006F74F6">
        <w:rPr>
          <w:rFonts w:ascii="Sylfaen" w:hAnsi="Sylfaen"/>
          <w:b/>
          <w:noProof/>
          <w:sz w:val="24"/>
          <w:szCs w:val="24"/>
          <w:lang w:val="ka-GE"/>
        </w:rPr>
        <w:t>)</w:t>
      </w:r>
    </w:p>
    <w:p w14:paraId="1D7174A4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24948548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6F74F6">
        <w:rPr>
          <w:rFonts w:ascii="Sylfaen" w:hAnsi="Sylfaen" w:cs="Sylfaen"/>
          <w:b/>
          <w:noProof/>
          <w:sz w:val="24"/>
          <w:szCs w:val="24"/>
          <w:lang w:val="ka-GE"/>
        </w:rPr>
        <w:t>მედიკამენტის</w:t>
      </w:r>
      <w:r w:rsidRPr="006F74F6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b/>
          <w:noProof/>
          <w:sz w:val="24"/>
          <w:szCs w:val="24"/>
          <w:lang w:val="ka-GE"/>
        </w:rPr>
        <w:t>მიღებამდე</w:t>
      </w:r>
      <w:r w:rsidRPr="006F74F6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b/>
          <w:noProof/>
          <w:sz w:val="24"/>
          <w:szCs w:val="24"/>
          <w:lang w:val="ka-GE"/>
        </w:rPr>
        <w:t>საჭიროა</w:t>
      </w:r>
      <w:r w:rsidRPr="006F74F6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b/>
          <w:noProof/>
          <w:sz w:val="24"/>
          <w:szCs w:val="24"/>
          <w:lang w:val="ka-GE"/>
        </w:rPr>
        <w:t>გამოყენების</w:t>
      </w:r>
      <w:r w:rsidRPr="006F74F6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b/>
          <w:noProof/>
          <w:sz w:val="24"/>
          <w:szCs w:val="24"/>
          <w:lang w:val="ka-GE"/>
        </w:rPr>
        <w:t>ინსტრუქციის</w:t>
      </w:r>
      <w:r w:rsidRPr="006F74F6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b/>
          <w:noProof/>
          <w:sz w:val="24"/>
          <w:szCs w:val="24"/>
          <w:lang w:val="ka-GE"/>
        </w:rPr>
        <w:t>ყურადღებით</w:t>
      </w:r>
      <w:r w:rsidRPr="006F74F6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b/>
          <w:noProof/>
          <w:sz w:val="24"/>
          <w:szCs w:val="24"/>
          <w:lang w:val="ka-GE"/>
        </w:rPr>
        <w:t>წაკითხვა</w:t>
      </w:r>
      <w:r w:rsidRPr="006F74F6">
        <w:rPr>
          <w:rFonts w:ascii="Sylfaen" w:hAnsi="Sylfaen"/>
          <w:b/>
          <w:noProof/>
          <w:sz w:val="24"/>
          <w:szCs w:val="24"/>
          <w:lang w:val="ka-GE"/>
        </w:rPr>
        <w:t xml:space="preserve">, </w:t>
      </w:r>
      <w:r w:rsidRPr="006F74F6">
        <w:rPr>
          <w:rFonts w:ascii="Sylfaen" w:hAnsi="Sylfaen" w:cs="Sylfaen"/>
          <w:b/>
          <w:noProof/>
          <w:sz w:val="24"/>
          <w:szCs w:val="24"/>
          <w:lang w:val="ka-GE"/>
        </w:rPr>
        <w:t>რადგან</w:t>
      </w:r>
      <w:r w:rsidRPr="006F74F6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b/>
          <w:noProof/>
          <w:sz w:val="24"/>
          <w:szCs w:val="24"/>
          <w:lang w:val="ka-GE"/>
        </w:rPr>
        <w:t>შეიცავს</w:t>
      </w:r>
      <w:r w:rsidRPr="006F74F6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b/>
          <w:noProof/>
          <w:sz w:val="24"/>
          <w:szCs w:val="24"/>
          <w:lang w:val="ka-GE"/>
        </w:rPr>
        <w:t>პაციენტისათვის</w:t>
      </w:r>
      <w:r w:rsidRPr="006F74F6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b/>
          <w:noProof/>
          <w:sz w:val="24"/>
          <w:szCs w:val="24"/>
          <w:lang w:val="ka-GE"/>
        </w:rPr>
        <w:t>მნიშვნელოვან</w:t>
      </w:r>
      <w:r w:rsidRPr="006F74F6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b/>
          <w:noProof/>
          <w:sz w:val="24"/>
          <w:szCs w:val="24"/>
          <w:lang w:val="ka-GE"/>
        </w:rPr>
        <w:t>ინფორმაციას</w:t>
      </w:r>
      <w:r w:rsidRPr="006F74F6">
        <w:rPr>
          <w:rFonts w:ascii="Sylfaen" w:hAnsi="Sylfaen"/>
          <w:b/>
          <w:noProof/>
          <w:sz w:val="24"/>
          <w:szCs w:val="24"/>
          <w:lang w:val="ka-GE"/>
        </w:rPr>
        <w:t>.</w:t>
      </w:r>
    </w:p>
    <w:p w14:paraId="70C9DC7E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6F74F6">
        <w:rPr>
          <w:rFonts w:ascii="Sylfaen" w:hAnsi="Sylfaen" w:cs="Sylfaen"/>
          <w:noProof/>
          <w:sz w:val="24"/>
          <w:szCs w:val="24"/>
          <w:lang w:val="ka-GE"/>
        </w:rPr>
        <w:t>მედიკამენტის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მიღება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ყოველთვის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უნდა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მოხდეს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ზუსტად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ინსტრუქციის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მიხედვით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მკურნალი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ექიმის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რეკომენდაციების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შესაბამისად</w:t>
      </w:r>
      <w:r w:rsidRPr="006F74F6">
        <w:rPr>
          <w:rFonts w:ascii="Sylfaen" w:hAnsi="Sylfaen"/>
          <w:noProof/>
          <w:sz w:val="24"/>
          <w:szCs w:val="24"/>
          <w:lang w:val="ka-GE"/>
        </w:rPr>
        <w:t>.</w:t>
      </w:r>
    </w:p>
    <w:p w14:paraId="0B1CB69A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6F74F6">
        <w:rPr>
          <w:rFonts w:ascii="Sylfaen" w:hAnsi="Sylfaen"/>
          <w:noProof/>
          <w:sz w:val="24"/>
          <w:szCs w:val="24"/>
          <w:lang w:val="ka-GE"/>
        </w:rPr>
        <w:t>•</w:t>
      </w:r>
      <w:r w:rsidRPr="006F74F6">
        <w:rPr>
          <w:rFonts w:ascii="Sylfaen" w:hAnsi="Sylfaen"/>
          <w:noProof/>
          <w:sz w:val="24"/>
          <w:szCs w:val="24"/>
          <w:lang w:val="ka-GE"/>
        </w:rPr>
        <w:tab/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საჭიროა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ინსტრუქციის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შენახვა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.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შესაძლოა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წარმოიშვას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მისი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ხელახალი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გაცნობის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აუცილებლობა</w:t>
      </w:r>
      <w:r w:rsidRPr="006F74F6">
        <w:rPr>
          <w:rFonts w:ascii="Sylfaen" w:hAnsi="Sylfaen"/>
          <w:noProof/>
          <w:sz w:val="24"/>
          <w:szCs w:val="24"/>
          <w:lang w:val="ka-GE"/>
        </w:rPr>
        <w:t>.</w:t>
      </w:r>
    </w:p>
    <w:p w14:paraId="6795E9EA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6F74F6">
        <w:rPr>
          <w:rFonts w:ascii="Sylfaen" w:hAnsi="Sylfaen"/>
          <w:noProof/>
          <w:sz w:val="24"/>
          <w:szCs w:val="24"/>
          <w:lang w:val="ka-GE"/>
        </w:rPr>
        <w:t>•</w:t>
      </w:r>
      <w:r w:rsidRPr="006F74F6">
        <w:rPr>
          <w:rFonts w:ascii="Sylfaen" w:hAnsi="Sylfaen"/>
          <w:noProof/>
          <w:sz w:val="24"/>
          <w:szCs w:val="24"/>
          <w:lang w:val="ka-GE"/>
        </w:rPr>
        <w:tab/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დამატებითი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ინფორმაციის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რჩევის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მისაღებად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საჭიროა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ფარმაცევტთან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მიმართვა</w:t>
      </w:r>
      <w:r w:rsidRPr="006F74F6">
        <w:rPr>
          <w:rFonts w:ascii="Sylfaen" w:hAnsi="Sylfaen"/>
          <w:noProof/>
          <w:sz w:val="24"/>
          <w:szCs w:val="24"/>
          <w:lang w:val="ka-GE"/>
        </w:rPr>
        <w:t>.</w:t>
      </w:r>
    </w:p>
    <w:p w14:paraId="7D3BAA25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6F74F6">
        <w:rPr>
          <w:rFonts w:ascii="Sylfaen" w:hAnsi="Sylfaen"/>
          <w:noProof/>
          <w:sz w:val="24"/>
          <w:szCs w:val="24"/>
          <w:lang w:val="ka-GE"/>
        </w:rPr>
        <w:t>•</w:t>
      </w:r>
      <w:r w:rsidRPr="006F74F6">
        <w:rPr>
          <w:rFonts w:ascii="Sylfaen" w:hAnsi="Sylfaen"/>
          <w:noProof/>
          <w:sz w:val="24"/>
          <w:szCs w:val="24"/>
          <w:lang w:val="ka-GE"/>
        </w:rPr>
        <w:tab/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თუ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განვითარდება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რომელიმე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გვერდითი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მოვლენა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უნდა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ეცნობოს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ექიმს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ფარმაცევტს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.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ეს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მოიცავს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ისეთ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შესაძლო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გვერდით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მოვლენებს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რომლებიც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არ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არის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ჩამოთვლილი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ინსტრუქციაში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.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იხ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.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პარაგრაფი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„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გვერდითი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მოვლენები</w:t>
      </w:r>
      <w:r w:rsidRPr="006F74F6">
        <w:rPr>
          <w:rFonts w:ascii="Sylfaen" w:hAnsi="Sylfaen"/>
          <w:noProof/>
          <w:sz w:val="24"/>
          <w:szCs w:val="24"/>
          <w:lang w:val="ka-GE"/>
        </w:rPr>
        <w:t>".</w:t>
      </w:r>
    </w:p>
    <w:p w14:paraId="74FB3C1C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6F74F6">
        <w:rPr>
          <w:rFonts w:ascii="Sylfaen" w:hAnsi="Sylfaen"/>
          <w:noProof/>
          <w:sz w:val="24"/>
          <w:szCs w:val="24"/>
          <w:lang w:val="ka-GE"/>
        </w:rPr>
        <w:t>•</w:t>
      </w:r>
      <w:r w:rsidRPr="006F74F6">
        <w:rPr>
          <w:rFonts w:ascii="Sylfaen" w:hAnsi="Sylfaen"/>
          <w:noProof/>
          <w:sz w:val="24"/>
          <w:szCs w:val="24"/>
          <w:lang w:val="ka-GE"/>
        </w:rPr>
        <w:tab/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თუ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7-14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დღის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შემდეგ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პაციენტის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მდგომარეობა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არ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უმჯობესდება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უარესდება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საჭიროა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ექიმთან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მიმართვა</w:t>
      </w:r>
      <w:r w:rsidRPr="006F74F6">
        <w:rPr>
          <w:rFonts w:ascii="Sylfaen" w:hAnsi="Sylfaen"/>
          <w:noProof/>
          <w:sz w:val="24"/>
          <w:szCs w:val="24"/>
          <w:lang w:val="ka-GE"/>
        </w:rPr>
        <w:t>.</w:t>
      </w:r>
    </w:p>
    <w:p w14:paraId="653DE2F3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123869F5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6F74F6">
        <w:rPr>
          <w:rFonts w:ascii="Sylfaen" w:hAnsi="Sylfaen" w:cs="Sylfaen"/>
          <w:noProof/>
          <w:sz w:val="24"/>
          <w:szCs w:val="24"/>
          <w:lang w:val="ka-GE"/>
        </w:rPr>
        <w:t>სინუპრეტი</w:t>
      </w:r>
      <w:r w:rsidRPr="006F74F6">
        <w:rPr>
          <w:rFonts w:ascii="Sylfaen" w:hAnsi="Sylfaen"/>
          <w:noProof/>
          <w:sz w:val="24"/>
          <w:szCs w:val="24"/>
          <w:vertAlign w:val="superscript"/>
          <w:lang w:val="ka-GE"/>
        </w:rPr>
        <w:t>®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გარსით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დაფარული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ტაბლეტები</w:t>
      </w:r>
    </w:p>
    <w:p w14:paraId="1945A224" w14:textId="77777777" w:rsidR="006F74F6" w:rsidRPr="006F74F6" w:rsidRDefault="006F74F6" w:rsidP="006F74F6">
      <w:pPr>
        <w:pStyle w:val="1"/>
        <w:spacing w:line="360" w:lineRule="auto"/>
        <w:rPr>
          <w:rFonts w:ascii="Sylfaen" w:hAnsi="Sylfaen"/>
          <w:b/>
          <w:noProof/>
          <w:sz w:val="24"/>
          <w:szCs w:val="24"/>
          <w:lang w:val="ka-GE"/>
        </w:rPr>
      </w:pPr>
      <w:r w:rsidRPr="006F74F6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</w:p>
    <w:p w14:paraId="1F69F328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3EA20239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6F74F6">
        <w:rPr>
          <w:rFonts w:ascii="Sylfaen" w:hAnsi="Sylfaen" w:cs="Sylfaen"/>
          <w:b/>
          <w:noProof/>
          <w:sz w:val="24"/>
          <w:szCs w:val="24"/>
          <w:lang w:val="ka-GE"/>
        </w:rPr>
        <w:t>შემადგენლობა</w:t>
      </w:r>
    </w:p>
    <w:p w14:paraId="683C237D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6F74F6">
        <w:rPr>
          <w:rFonts w:ascii="Sylfaen" w:hAnsi="Sylfaen" w:cs="Sylfaen"/>
          <w:noProof/>
          <w:sz w:val="24"/>
          <w:szCs w:val="24"/>
          <w:lang w:val="ka-GE"/>
        </w:rPr>
        <w:t>აქტიური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ნივთიერებები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: 1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გარსით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დაფარული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ტაბლეტი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შეიცავს</w:t>
      </w:r>
      <w:r w:rsidRPr="006F74F6">
        <w:rPr>
          <w:rFonts w:ascii="Sylfaen" w:hAnsi="Sylfaen"/>
          <w:noProof/>
          <w:sz w:val="24"/>
          <w:szCs w:val="24"/>
          <w:lang w:val="ka-GE"/>
        </w:rPr>
        <w:t>:</w:t>
      </w:r>
    </w:p>
    <w:p w14:paraId="662A69FE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6F74F6">
        <w:rPr>
          <w:rFonts w:ascii="Sylfaen" w:hAnsi="Sylfaen" w:cs="Sylfaen"/>
          <w:noProof/>
          <w:sz w:val="24"/>
          <w:szCs w:val="24"/>
          <w:lang w:val="ka-GE"/>
        </w:rPr>
        <w:t>ანწლის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ყვავილი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დაფხვნილი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(</w:t>
      </w:r>
      <w:r w:rsidRPr="006F74F6">
        <w:rPr>
          <w:rFonts w:ascii="Sylfaen" w:hAnsi="Sylfaen" w:cs="Times New Roman"/>
          <w:noProof/>
          <w:sz w:val="24"/>
          <w:szCs w:val="24"/>
          <w:lang w:val="ka-GE"/>
        </w:rPr>
        <w:t xml:space="preserve">Sanbuci flos) 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– 18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მგ</w:t>
      </w:r>
    </w:p>
    <w:p w14:paraId="04313195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6F74F6">
        <w:rPr>
          <w:rFonts w:ascii="Sylfaen" w:hAnsi="Sylfaen" w:cs="Sylfaen"/>
          <w:noProof/>
          <w:sz w:val="24"/>
          <w:szCs w:val="24"/>
          <w:lang w:val="ka-GE"/>
        </w:rPr>
        <w:t>ნაღველას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ფესვი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დაფხვნილი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Times New Roman"/>
          <w:noProof/>
          <w:sz w:val="24"/>
          <w:szCs w:val="24"/>
          <w:lang w:val="ka-GE"/>
        </w:rPr>
        <w:t xml:space="preserve">(Gentianae radix) 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– 6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მგ</w:t>
      </w:r>
    </w:p>
    <w:p w14:paraId="6E47E1B7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6F74F6">
        <w:rPr>
          <w:rFonts w:ascii="Sylfaen" w:hAnsi="Sylfaen" w:cs="Sylfaen"/>
          <w:noProof/>
          <w:sz w:val="24"/>
          <w:szCs w:val="24"/>
          <w:lang w:val="ka-GE"/>
        </w:rPr>
        <w:t>ფურისულას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ყვავილი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ჯამით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დაფხვნილი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Times New Roman"/>
          <w:noProof/>
          <w:sz w:val="24"/>
          <w:szCs w:val="24"/>
          <w:lang w:val="ka-GE"/>
        </w:rPr>
        <w:t xml:space="preserve">(Primulae flos cum calycibus) 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– 18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მგ</w:t>
      </w:r>
    </w:p>
    <w:p w14:paraId="56AB1959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6F74F6">
        <w:rPr>
          <w:rFonts w:ascii="Sylfaen" w:hAnsi="Sylfaen" w:cs="Sylfaen"/>
          <w:noProof/>
          <w:sz w:val="24"/>
          <w:szCs w:val="24"/>
          <w:lang w:val="ka-GE"/>
        </w:rPr>
        <w:t>ჩვეულებრივი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მჟაუნას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ბალახი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დაფხვნილი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Times New Roman"/>
          <w:noProof/>
          <w:sz w:val="24"/>
          <w:szCs w:val="24"/>
          <w:lang w:val="ka-GE"/>
        </w:rPr>
        <w:t xml:space="preserve">(Rumicis herba)  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– 18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მგ</w:t>
      </w:r>
    </w:p>
    <w:p w14:paraId="7CF84C83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6F74F6">
        <w:rPr>
          <w:rFonts w:ascii="Sylfaen" w:hAnsi="Sylfaen" w:cs="Sylfaen"/>
          <w:noProof/>
          <w:sz w:val="24"/>
          <w:szCs w:val="24"/>
          <w:lang w:val="ka-GE"/>
        </w:rPr>
        <w:t>ცოცხანას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ბალახი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დაფხვნილი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Times New Roman"/>
          <w:noProof/>
          <w:sz w:val="24"/>
          <w:szCs w:val="24"/>
          <w:lang w:val="ka-GE"/>
        </w:rPr>
        <w:t xml:space="preserve"> (Verbenae herba) 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– 18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მგ</w:t>
      </w:r>
    </w:p>
    <w:p w14:paraId="5C9C2DFB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6F74F6">
        <w:rPr>
          <w:rFonts w:ascii="Sylfaen" w:hAnsi="Sylfaen" w:cs="Sylfaen"/>
          <w:noProof/>
          <w:sz w:val="24"/>
          <w:szCs w:val="24"/>
          <w:lang w:val="ka-GE"/>
        </w:rPr>
        <w:t>დამხმარე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ნივთიერებები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: </w:t>
      </w:r>
    </w:p>
    <w:p w14:paraId="6E9CE1B4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6F74F6">
        <w:rPr>
          <w:rFonts w:ascii="Sylfaen" w:hAnsi="Sylfaen" w:cs="Sylfaen"/>
          <w:noProof/>
          <w:sz w:val="24"/>
          <w:szCs w:val="24"/>
          <w:lang w:val="ka-GE"/>
        </w:rPr>
        <w:t>ჟელატინი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ლაქტოზის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მონოჰიდრატი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კარტოფილის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სახამებელი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სილიციუმის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კოლოიდური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უწყლო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დიოქსიდი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სორბიტოლი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სტეარის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მჟავა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ტუტე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lastRenderedPageBreak/>
        <w:t>ბუტილირებული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მეთაკრილატის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კოპოლიმერი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კალციუმის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კარბონატი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(E170),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აბუსალათინის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ზეთი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რაფინირებული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ქლორფილინის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სპილენძის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კომპლექსი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* (E141),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დექსტრინი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გლუკოზის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სითხე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ინდიგო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კარმინის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ალუმინის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ლაქი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** (E132),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მსუბუქი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მაგნიუმის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ოქსიდი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სიმინდის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სახამებელი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მთის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გლიკოლის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ცვილი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რიბოფლავინი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(E101),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შელაკი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საქაროზა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ტალკი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ტიტანის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დიოქსიდი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(E171).</w:t>
      </w:r>
    </w:p>
    <w:p w14:paraId="138BA955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6F74F6">
        <w:rPr>
          <w:rFonts w:ascii="Sylfaen" w:hAnsi="Sylfaen"/>
          <w:noProof/>
          <w:sz w:val="24"/>
          <w:szCs w:val="24"/>
          <w:lang w:val="ka-GE"/>
        </w:rPr>
        <w:t>*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შეიცავს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: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ქლორფილინის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სპილენძის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კომპლექსი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გლუკოზის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სითხე</w:t>
      </w:r>
    </w:p>
    <w:p w14:paraId="6FEBEDEE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6F74F6">
        <w:rPr>
          <w:rFonts w:ascii="Sylfaen" w:hAnsi="Sylfaen"/>
          <w:noProof/>
          <w:sz w:val="24"/>
          <w:szCs w:val="24"/>
          <w:lang w:val="ka-GE"/>
        </w:rPr>
        <w:t>**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შეიცავს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: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ინდიგო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კარმინი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ალუმინის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ჰიდროქსიდი</w:t>
      </w:r>
    </w:p>
    <w:p w14:paraId="4913AB50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129FEC9D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6F74F6">
        <w:rPr>
          <w:rFonts w:ascii="Sylfaen" w:hAnsi="Sylfaen" w:cs="Sylfaen"/>
          <w:b/>
          <w:noProof/>
          <w:sz w:val="24"/>
          <w:szCs w:val="24"/>
          <w:lang w:val="ka-GE"/>
        </w:rPr>
        <w:t>აღწერა</w:t>
      </w:r>
    </w:p>
    <w:p w14:paraId="1C4500A1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6F74F6">
        <w:rPr>
          <w:rFonts w:ascii="Sylfaen" w:hAnsi="Sylfaen" w:cs="Sylfaen"/>
          <w:noProof/>
          <w:sz w:val="24"/>
          <w:szCs w:val="24"/>
          <w:lang w:val="ka-GE"/>
        </w:rPr>
        <w:t>მწვანე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ფერის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მრგვალი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ორმხრივ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ამოზნექილი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გარსით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დაფარული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ტაბლეტები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ბრტყელი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ზედაპირით</w:t>
      </w:r>
      <w:r w:rsidRPr="006F74F6">
        <w:rPr>
          <w:rFonts w:ascii="Sylfaen" w:hAnsi="Sylfaen"/>
          <w:noProof/>
          <w:sz w:val="24"/>
          <w:szCs w:val="24"/>
          <w:lang w:val="ka-GE"/>
        </w:rPr>
        <w:t>.</w:t>
      </w:r>
    </w:p>
    <w:p w14:paraId="1E35DFCE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13D7A7F9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6F74F6">
        <w:rPr>
          <w:rFonts w:ascii="Sylfaen" w:hAnsi="Sylfaen" w:cs="Sylfaen"/>
          <w:b/>
          <w:noProof/>
          <w:sz w:val="24"/>
          <w:szCs w:val="24"/>
          <w:lang w:val="ka-GE"/>
        </w:rPr>
        <w:t>ფარმაკოთერაპიული</w:t>
      </w:r>
      <w:r w:rsidRPr="006F74F6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b/>
          <w:noProof/>
          <w:sz w:val="24"/>
          <w:szCs w:val="24"/>
          <w:lang w:val="ka-GE"/>
        </w:rPr>
        <w:t>ჯგუფი</w:t>
      </w:r>
    </w:p>
    <w:p w14:paraId="5353AF88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6F74F6">
        <w:rPr>
          <w:rFonts w:ascii="Sylfaen" w:hAnsi="Sylfaen" w:cs="Sylfaen"/>
          <w:noProof/>
          <w:sz w:val="24"/>
          <w:szCs w:val="24"/>
          <w:lang w:val="ka-GE"/>
        </w:rPr>
        <w:t>გაციების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საწინააღმდეგო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სხვა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პრეპარატები</w:t>
      </w:r>
    </w:p>
    <w:p w14:paraId="4C81D776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6F74F6">
        <w:rPr>
          <w:rFonts w:ascii="Sylfaen" w:hAnsi="Sylfaen" w:cs="Sylfaen"/>
          <w:noProof/>
          <w:sz w:val="24"/>
          <w:szCs w:val="24"/>
          <w:lang w:val="ka-GE"/>
        </w:rPr>
        <w:t>ათქ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კოდი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: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R</w:t>
      </w:r>
      <w:r w:rsidRPr="006F74F6">
        <w:rPr>
          <w:rFonts w:ascii="Sylfaen" w:hAnsi="Sylfaen"/>
          <w:noProof/>
          <w:sz w:val="24"/>
          <w:szCs w:val="24"/>
          <w:lang w:val="ka-GE"/>
        </w:rPr>
        <w:t>05X</w:t>
      </w:r>
    </w:p>
    <w:p w14:paraId="2C33A8A7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54D9DFE4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6F74F6">
        <w:rPr>
          <w:rFonts w:ascii="Sylfaen" w:hAnsi="Sylfaen" w:cs="Sylfaen"/>
          <w:b/>
          <w:noProof/>
          <w:sz w:val="24"/>
          <w:szCs w:val="24"/>
          <w:lang w:val="ka-GE"/>
        </w:rPr>
        <w:t>ფარმაკოლოგიური</w:t>
      </w:r>
      <w:r w:rsidRPr="006F74F6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b/>
          <w:noProof/>
          <w:sz w:val="24"/>
          <w:szCs w:val="24"/>
          <w:lang w:val="ka-GE"/>
        </w:rPr>
        <w:t>თვისებები</w:t>
      </w:r>
    </w:p>
    <w:p w14:paraId="456F03C5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6F74F6">
        <w:rPr>
          <w:rFonts w:ascii="Sylfaen" w:hAnsi="Sylfaen" w:cs="Sylfaen"/>
          <w:b/>
          <w:noProof/>
          <w:sz w:val="24"/>
          <w:szCs w:val="24"/>
          <w:lang w:val="ka-GE"/>
        </w:rPr>
        <w:t>ფარმაკოდინამიკა</w:t>
      </w:r>
    </w:p>
    <w:p w14:paraId="4EF08384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6F74F6">
        <w:rPr>
          <w:rFonts w:ascii="Sylfaen" w:hAnsi="Sylfaen" w:cs="Sylfaen"/>
          <w:noProof/>
          <w:sz w:val="24"/>
          <w:szCs w:val="24"/>
          <w:lang w:val="ka-GE"/>
        </w:rPr>
        <w:t>პრეკლინიკური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უსაფრთხოების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მონაცემები</w:t>
      </w:r>
    </w:p>
    <w:p w14:paraId="7BF24ED1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6F74F6">
        <w:rPr>
          <w:rFonts w:ascii="Sylfaen" w:hAnsi="Sylfaen" w:cs="Sylfaen"/>
          <w:noProof/>
          <w:sz w:val="24"/>
          <w:szCs w:val="24"/>
          <w:lang w:val="ka-GE"/>
        </w:rPr>
        <w:t>მცენარეული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წარმოშობის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კომბინაციური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პრეპარატი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.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ფარმაკოლოგიური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თვისებები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დაფუძნებულია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პრეპარატის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ბიოლოგიურად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აქტიურ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ნივთიერებებზე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.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სინუპრეტს</w:t>
      </w:r>
      <w:r w:rsidRPr="006F74F6">
        <w:rPr>
          <w:rFonts w:ascii="Sylfaen" w:hAnsi="Sylfaen"/>
          <w:noProof/>
          <w:sz w:val="24"/>
          <w:szCs w:val="24"/>
          <w:vertAlign w:val="superscript"/>
          <w:lang w:val="ka-GE"/>
        </w:rPr>
        <w:t>®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აქვს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სეკრეტოლიზური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სეკრეტომოტორული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ანტიანთებით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ანტივირუსული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ანტიბაქტერიული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ეფექტები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.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ასტიმულირებს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ექსუდატის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გამოყოფას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პარანაზალური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სინუსური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წიაღებიდან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ზედა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სასუნთქი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გზებიდან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რითიც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ახდენს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გართულებების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განვითარების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პრევენციას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.  </w:t>
      </w:r>
    </w:p>
    <w:p w14:paraId="19C6AF66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76439F1D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6F74F6">
        <w:rPr>
          <w:rFonts w:ascii="Sylfaen" w:hAnsi="Sylfaen" w:cs="Sylfaen"/>
          <w:noProof/>
          <w:sz w:val="24"/>
          <w:szCs w:val="24"/>
          <w:lang w:val="ka-GE"/>
        </w:rPr>
        <w:t>მოქმედების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მექანიზმი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ფარმაკოდინამიკური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თვისებები</w:t>
      </w:r>
    </w:p>
    <w:p w14:paraId="1B3C0B2E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6F74F6">
        <w:rPr>
          <w:rFonts w:ascii="Sylfaen" w:hAnsi="Sylfaen" w:cs="Sylfaen"/>
          <w:noProof/>
          <w:sz w:val="24"/>
          <w:szCs w:val="24"/>
          <w:lang w:val="ka-GE"/>
        </w:rPr>
        <w:t>არაკლინიკურმა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მონაცემებმა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აჩვენა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რომ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სინუპრეტი</w:t>
      </w:r>
      <w:r w:rsidRPr="006F74F6">
        <w:rPr>
          <w:rFonts w:ascii="Sylfaen" w:hAnsi="Sylfaen"/>
          <w:noProof/>
          <w:sz w:val="24"/>
          <w:szCs w:val="24"/>
          <w:vertAlign w:val="superscript"/>
          <w:lang w:val="ka-GE"/>
        </w:rPr>
        <w:t>®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ავლენს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სეკრეტოლიზურ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სეკრეტომოტორულ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აქტივობას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სასუნთქი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გზების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ზედაპირის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სითხით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lastRenderedPageBreak/>
        <w:t>ჰიდრატაციის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გაზრდით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ქლორიდების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სეკრეციისა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წამწამების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მოძრაობის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სიხშირის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გაძლიერების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გზით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შესაბამისად</w:t>
      </w:r>
      <w:r w:rsidRPr="006F74F6">
        <w:rPr>
          <w:rFonts w:ascii="Sylfaen" w:hAnsi="Sylfaen"/>
          <w:noProof/>
          <w:sz w:val="24"/>
          <w:szCs w:val="24"/>
          <w:lang w:val="ka-GE"/>
        </w:rPr>
        <w:t>.</w:t>
      </w:r>
    </w:p>
    <w:p w14:paraId="6985B010" w14:textId="314A672B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6F74F6">
        <w:rPr>
          <w:rFonts w:ascii="Sylfaen" w:hAnsi="Sylfaen" w:cs="Sylfaen"/>
          <w:noProof/>
          <w:sz w:val="24"/>
          <w:szCs w:val="24"/>
          <w:lang w:val="ka-GE"/>
        </w:rPr>
        <w:t>გარდა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ამისა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სინუპრეტი</w:t>
      </w:r>
      <w:r w:rsidRPr="006F74F6">
        <w:rPr>
          <w:rFonts w:ascii="Sylfaen" w:hAnsi="Sylfaen"/>
          <w:noProof/>
          <w:sz w:val="24"/>
          <w:szCs w:val="24"/>
          <w:vertAlign w:val="superscript"/>
          <w:lang w:val="ka-GE"/>
        </w:rPr>
        <w:t>®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ამცირებს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უჯრედების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D7310A">
        <w:rPr>
          <w:rFonts w:ascii="Sylfaen" w:hAnsi="Sylfaen" w:cs="Sylfaen"/>
          <w:noProof/>
          <w:sz w:val="24"/>
          <w:szCs w:val="24"/>
          <w:lang w:val="ka-GE"/>
        </w:rPr>
        <w:t>შემოდინებას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შეშუპების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წარმოქმნას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მწვავე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ანთების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მოდელებში</w:t>
      </w:r>
      <w:r w:rsidRPr="006F74F6">
        <w:rPr>
          <w:rFonts w:ascii="Sylfaen" w:hAnsi="Sylfaen"/>
          <w:noProof/>
          <w:sz w:val="24"/>
          <w:szCs w:val="24"/>
          <w:lang w:val="ka-GE"/>
        </w:rPr>
        <w:t>.</w:t>
      </w:r>
    </w:p>
    <w:p w14:paraId="48C0332C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6F74F6">
        <w:rPr>
          <w:rFonts w:ascii="Sylfaen" w:hAnsi="Sylfaen" w:cs="Sylfaen"/>
          <w:noProof/>
          <w:sz w:val="24"/>
          <w:szCs w:val="24"/>
          <w:lang w:val="ka-GE"/>
        </w:rPr>
        <w:t>გარდა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ამისა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სინუპრეტმა</w:t>
      </w:r>
      <w:r w:rsidRPr="006F74F6">
        <w:rPr>
          <w:rFonts w:ascii="Sylfaen" w:hAnsi="Sylfaen"/>
          <w:noProof/>
          <w:sz w:val="24"/>
          <w:szCs w:val="24"/>
          <w:vertAlign w:val="superscript"/>
          <w:lang w:val="ka-GE"/>
        </w:rPr>
        <w:t>®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აჩვენა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ანტივიირუსული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აქტივობა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შესაბამისი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რესპირატორული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ვირუსების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რეპლიკაციის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ინჰიბიტრებით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i/>
          <w:iCs/>
          <w:noProof/>
          <w:sz w:val="24"/>
          <w:szCs w:val="24"/>
          <w:lang w:val="ka-GE"/>
        </w:rPr>
        <w:t>in vitro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როგორიცაა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ადამიანის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რინოვირუსი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ადენოვირუსი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პარაგრიპის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ვირუსი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რესპირატორუ</w:t>
      </w:r>
      <w:r w:rsidRPr="006F74F6">
        <w:rPr>
          <w:rFonts w:ascii="Sylfaen" w:hAnsi="Sylfaen"/>
          <w:noProof/>
          <w:sz w:val="24"/>
          <w:szCs w:val="24"/>
          <w:lang w:val="ka-GE"/>
        </w:rPr>
        <w:t>-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სინციტიური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ვირუსი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გრიპის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A-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ვირუსი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სადაც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ასევე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ინჰიბირდება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ნეირამინიდაზას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აქტივობა</w:t>
      </w:r>
      <w:r w:rsidRPr="006F74F6">
        <w:rPr>
          <w:rFonts w:ascii="Sylfaen" w:hAnsi="Sylfaen"/>
          <w:noProof/>
          <w:sz w:val="24"/>
          <w:szCs w:val="24"/>
          <w:lang w:val="ka-GE"/>
        </w:rPr>
        <w:t>.</w:t>
      </w:r>
    </w:p>
    <w:p w14:paraId="10780544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6F74F6">
        <w:rPr>
          <w:rFonts w:ascii="Sylfaen" w:hAnsi="Sylfaen" w:cs="Sylfaen"/>
          <w:i/>
          <w:iCs/>
          <w:noProof/>
          <w:sz w:val="24"/>
          <w:szCs w:val="24"/>
          <w:lang w:val="ka-GE"/>
        </w:rPr>
        <w:t>in vivo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სინუპრეტმა</w:t>
      </w:r>
      <w:r w:rsidRPr="006F74F6">
        <w:rPr>
          <w:rFonts w:ascii="Sylfaen" w:hAnsi="Sylfaen"/>
          <w:noProof/>
          <w:sz w:val="24"/>
          <w:szCs w:val="24"/>
          <w:vertAlign w:val="superscript"/>
          <w:lang w:val="ka-GE"/>
        </w:rPr>
        <w:t>®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აჩვენა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სიკვდილიანობის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სიხშირის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შემცირება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თაგვებში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პარაგრიპის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ვირუსით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ინფიცირების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შემდეგ</w:t>
      </w:r>
      <w:r w:rsidRPr="006F74F6">
        <w:rPr>
          <w:rFonts w:ascii="Sylfaen" w:hAnsi="Sylfaen"/>
          <w:noProof/>
          <w:sz w:val="24"/>
          <w:szCs w:val="24"/>
          <w:lang w:val="ka-GE"/>
        </w:rPr>
        <w:t>.</w:t>
      </w:r>
    </w:p>
    <w:p w14:paraId="676EB2DB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6F74F6">
        <w:rPr>
          <w:rFonts w:ascii="Sylfaen" w:hAnsi="Sylfaen" w:cs="Sylfaen"/>
          <w:i/>
          <w:iCs/>
          <w:noProof/>
          <w:sz w:val="24"/>
          <w:szCs w:val="24"/>
          <w:lang w:val="ka-GE"/>
        </w:rPr>
        <w:t>in vitro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ექსპერიმენტებმა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ასევე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აჩვენა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ანტიბაქტერიული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ეფექტიანობა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შესაბამისი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რესპირატორული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ბაქტერიების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წინააღმდეგ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(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მაგ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.: </w:t>
      </w:r>
      <w:r w:rsidRPr="006F74F6">
        <w:rPr>
          <w:rFonts w:ascii="Sylfaen" w:hAnsi="Sylfaen" w:cs="Times New Roman"/>
          <w:i/>
          <w:noProof/>
          <w:sz w:val="24"/>
          <w:szCs w:val="24"/>
          <w:lang w:val="ka-GE"/>
        </w:rPr>
        <w:t>Staphylococcus aureus, Streptococcus pneumoniae</w:t>
      </w:r>
      <w:r w:rsidRPr="006F74F6">
        <w:rPr>
          <w:rFonts w:ascii="Sylfaen" w:hAnsi="Sylfaen"/>
          <w:noProof/>
          <w:sz w:val="24"/>
          <w:szCs w:val="24"/>
          <w:lang w:val="ka-GE"/>
        </w:rPr>
        <w:t>).</w:t>
      </w:r>
    </w:p>
    <w:p w14:paraId="1CD05B65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6F74F6">
        <w:rPr>
          <w:rFonts w:ascii="Sylfaen" w:hAnsi="Sylfaen" w:cs="Sylfaen"/>
          <w:b/>
          <w:noProof/>
          <w:sz w:val="24"/>
          <w:szCs w:val="24"/>
          <w:lang w:val="ka-GE"/>
        </w:rPr>
        <w:t>ფარმაკოკინეტიკა</w:t>
      </w:r>
    </w:p>
    <w:p w14:paraId="004EF162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6F74F6">
        <w:rPr>
          <w:rFonts w:ascii="Sylfaen" w:hAnsi="Sylfaen" w:cs="Sylfaen"/>
          <w:noProof/>
          <w:sz w:val="24"/>
          <w:szCs w:val="24"/>
          <w:lang w:val="ka-GE"/>
        </w:rPr>
        <w:t>არ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არის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ხელმისაწვდომი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მონაცემები</w:t>
      </w:r>
      <w:r w:rsidRPr="006F74F6">
        <w:rPr>
          <w:rFonts w:ascii="Sylfaen" w:hAnsi="Sylfaen"/>
          <w:noProof/>
          <w:sz w:val="24"/>
          <w:szCs w:val="24"/>
          <w:lang w:val="ka-GE"/>
        </w:rPr>
        <w:t>.</w:t>
      </w:r>
    </w:p>
    <w:p w14:paraId="6F8EFF36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6F74F6">
        <w:rPr>
          <w:rFonts w:ascii="Sylfaen" w:hAnsi="Sylfaen" w:cs="Sylfaen"/>
          <w:b/>
          <w:noProof/>
          <w:sz w:val="24"/>
          <w:szCs w:val="24"/>
          <w:lang w:val="ka-GE"/>
        </w:rPr>
        <w:t>თერაპიული</w:t>
      </w:r>
      <w:r w:rsidRPr="006F74F6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b/>
          <w:noProof/>
          <w:sz w:val="24"/>
          <w:szCs w:val="24"/>
          <w:lang w:val="ka-GE"/>
        </w:rPr>
        <w:t>ჩვენებები</w:t>
      </w:r>
    </w:p>
    <w:p w14:paraId="5BE1A6D0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6F74F6">
        <w:rPr>
          <w:rFonts w:ascii="Sylfaen" w:hAnsi="Sylfaen" w:cs="Sylfaen"/>
          <w:noProof/>
          <w:sz w:val="24"/>
          <w:szCs w:val="24"/>
          <w:lang w:val="ka-GE"/>
        </w:rPr>
        <w:t>სინუპრეტი</w:t>
      </w:r>
      <w:r w:rsidRPr="006F74F6">
        <w:rPr>
          <w:rFonts w:ascii="Sylfaen" w:hAnsi="Sylfaen"/>
          <w:noProof/>
          <w:sz w:val="24"/>
          <w:szCs w:val="24"/>
          <w:vertAlign w:val="superscript"/>
          <w:lang w:val="ka-GE"/>
        </w:rPr>
        <w:t>®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არის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მცენარეული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პრეპარატი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რომელიც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გამოიყენება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მწვავე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ქრონიკული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რინოსინუსიტის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სამკურნალოდ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რომელიც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მიმდინარეობს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სქელი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ჩირქოვანი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ლორწოვანი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გამონადენით</w:t>
      </w:r>
      <w:r w:rsidRPr="006F74F6">
        <w:rPr>
          <w:rFonts w:ascii="Sylfaen" w:hAnsi="Sylfaen"/>
          <w:noProof/>
          <w:sz w:val="24"/>
          <w:szCs w:val="24"/>
          <w:lang w:val="ka-GE"/>
        </w:rPr>
        <w:t>.</w:t>
      </w:r>
    </w:p>
    <w:p w14:paraId="7AC96CE0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6F74F6">
        <w:rPr>
          <w:rFonts w:ascii="Sylfaen" w:hAnsi="Sylfaen" w:cs="Sylfaen"/>
          <w:b/>
          <w:noProof/>
          <w:sz w:val="24"/>
          <w:szCs w:val="24"/>
          <w:lang w:val="ka-GE"/>
        </w:rPr>
        <w:t>უკუჩვენებები</w:t>
      </w:r>
    </w:p>
    <w:p w14:paraId="1C62BC1F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6F74F6">
        <w:rPr>
          <w:rFonts w:ascii="Sylfaen" w:hAnsi="Sylfaen" w:cs="Sylfaen"/>
          <w:noProof/>
          <w:sz w:val="24"/>
          <w:szCs w:val="24"/>
          <w:lang w:val="ka-GE"/>
        </w:rPr>
        <w:t>ჰიპერმგრძნობელობა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მედიკამენტის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რომელიმე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აქტიური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ნივთიერების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სხვა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რომელიმე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დამხმარე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ნივთიერების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მიმართ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.  </w:t>
      </w:r>
    </w:p>
    <w:p w14:paraId="12D7B6B9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7889994A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6F74F6">
        <w:rPr>
          <w:rFonts w:ascii="Sylfaen" w:hAnsi="Sylfaen" w:cs="Sylfaen"/>
          <w:b/>
          <w:noProof/>
          <w:sz w:val="24"/>
          <w:szCs w:val="24"/>
          <w:lang w:val="ka-GE"/>
        </w:rPr>
        <w:t>სპეციალური</w:t>
      </w:r>
      <w:r w:rsidRPr="006F74F6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b/>
          <w:noProof/>
          <w:sz w:val="24"/>
          <w:szCs w:val="24"/>
          <w:lang w:val="ka-GE"/>
        </w:rPr>
        <w:t>გაფრთხილებები</w:t>
      </w:r>
      <w:r w:rsidRPr="006F74F6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b/>
          <w:noProof/>
          <w:sz w:val="24"/>
          <w:szCs w:val="24"/>
          <w:lang w:val="ka-GE"/>
        </w:rPr>
        <w:t>და</w:t>
      </w:r>
      <w:r w:rsidRPr="006F74F6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b/>
          <w:noProof/>
          <w:sz w:val="24"/>
          <w:szCs w:val="24"/>
          <w:lang w:val="ka-GE"/>
        </w:rPr>
        <w:t>სიფრთხილის</w:t>
      </w:r>
      <w:r w:rsidRPr="006F74F6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b/>
          <w:noProof/>
          <w:sz w:val="24"/>
          <w:szCs w:val="24"/>
          <w:lang w:val="ka-GE"/>
        </w:rPr>
        <w:t>ზომები</w:t>
      </w:r>
      <w:r w:rsidRPr="006F74F6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b/>
          <w:noProof/>
          <w:sz w:val="24"/>
          <w:szCs w:val="24"/>
          <w:lang w:val="ka-GE"/>
        </w:rPr>
        <w:t>გამოყენებისას</w:t>
      </w:r>
    </w:p>
    <w:p w14:paraId="51CAB407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6F74F6">
        <w:rPr>
          <w:rFonts w:ascii="Sylfaen" w:hAnsi="Sylfaen" w:cs="Sylfaen"/>
          <w:noProof/>
          <w:sz w:val="24"/>
          <w:szCs w:val="24"/>
          <w:lang w:val="ka-GE"/>
        </w:rPr>
        <w:t>თუ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სიმპტომები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ნარჩუნდება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7-14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დღეზე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მეტხანს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უარესდება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პერიოდულად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ისევ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ვითარდება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საჭიროა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ექიმთან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კონსულტაცია</w:t>
      </w:r>
      <w:r w:rsidRPr="006F74F6">
        <w:rPr>
          <w:rFonts w:ascii="Sylfaen" w:hAnsi="Sylfaen"/>
          <w:noProof/>
          <w:sz w:val="24"/>
          <w:szCs w:val="24"/>
          <w:lang w:val="ka-GE"/>
        </w:rPr>
        <w:t>.</w:t>
      </w:r>
    </w:p>
    <w:p w14:paraId="68694C07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6F74F6">
        <w:rPr>
          <w:rFonts w:ascii="Sylfaen" w:hAnsi="Sylfaen" w:cs="Sylfaen"/>
          <w:noProof/>
          <w:sz w:val="24"/>
          <w:szCs w:val="24"/>
          <w:lang w:val="ka-GE"/>
        </w:rPr>
        <w:t>თუ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პაციენტს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აღენიშნება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ცხვირიდან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სისხლდენა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ცხელება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ძლიერი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ტკივილი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ცხვირიდან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ჩირქოვანი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გამონადენი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მხედველობის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დარღვევა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ასიმეტრიული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სახე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lastRenderedPageBreak/>
        <w:t>ან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თვალები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სახის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დაბუჟება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საჭიროა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ექიმთან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კონსულტაცია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დიაგნოზის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დასაზუსტებლად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სამედიცინო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მკურნალობა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რადგან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ეს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მძიმე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რინოსინუსიტის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სიმპტომებია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.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დადგენილი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გასტრიტის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კუჭ</w:t>
      </w:r>
      <w:r w:rsidRPr="006F74F6">
        <w:rPr>
          <w:rFonts w:ascii="Sylfaen" w:hAnsi="Sylfaen"/>
          <w:noProof/>
          <w:sz w:val="24"/>
          <w:szCs w:val="24"/>
          <w:lang w:val="ka-GE"/>
        </w:rPr>
        <w:t>-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ნაწლავის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ტრაქტის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სხვა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დაავადებების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მწვავე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სტადიის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შემთხვევაში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საჭიროა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განსაკუთრებული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სიფრთხილე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.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სინუპრეტი</w:t>
      </w:r>
      <w:r w:rsidRPr="006F74F6">
        <w:rPr>
          <w:rFonts w:ascii="Sylfaen" w:hAnsi="Sylfaen"/>
          <w:noProof/>
          <w:sz w:val="24"/>
          <w:szCs w:val="24"/>
          <w:vertAlign w:val="superscript"/>
          <w:lang w:val="ka-GE"/>
        </w:rPr>
        <w:t>®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უმჯობესია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მიღებულ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იქნეს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ჭამის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შემდეგ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ჭიქა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წყალთან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ერთად</w:t>
      </w:r>
      <w:r w:rsidRPr="006F74F6">
        <w:rPr>
          <w:rFonts w:ascii="Sylfaen" w:hAnsi="Sylfaen"/>
          <w:noProof/>
          <w:sz w:val="24"/>
          <w:szCs w:val="24"/>
          <w:lang w:val="ka-GE"/>
        </w:rPr>
        <w:t>.</w:t>
      </w:r>
    </w:p>
    <w:p w14:paraId="2A96A06E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6F74F6">
        <w:rPr>
          <w:rFonts w:ascii="Sylfaen" w:hAnsi="Sylfaen" w:cs="Sylfaen"/>
          <w:noProof/>
          <w:sz w:val="24"/>
          <w:szCs w:val="24"/>
          <w:lang w:val="ka-GE"/>
        </w:rPr>
        <w:t>სინუპრეტი</w:t>
      </w:r>
      <w:r w:rsidRPr="006F74F6">
        <w:rPr>
          <w:rFonts w:ascii="Sylfaen" w:hAnsi="Sylfaen"/>
          <w:noProof/>
          <w:sz w:val="24"/>
          <w:szCs w:val="24"/>
          <w:vertAlign w:val="superscript"/>
          <w:lang w:val="ka-GE"/>
        </w:rPr>
        <w:t>®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გარსით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დაფარული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ტაბლეტები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შეიცავს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გლუკოზას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ლაქტოზას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საქაროზას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სორბიტოლს</w:t>
      </w:r>
      <w:r w:rsidRPr="006F74F6">
        <w:rPr>
          <w:rFonts w:ascii="Sylfaen" w:hAnsi="Sylfaen"/>
          <w:noProof/>
          <w:sz w:val="24"/>
          <w:szCs w:val="24"/>
          <w:lang w:val="ka-GE"/>
        </w:rPr>
        <w:t>.</w:t>
      </w:r>
    </w:p>
    <w:p w14:paraId="6F956769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6F74F6">
        <w:rPr>
          <w:rFonts w:ascii="Sylfaen" w:hAnsi="Sylfaen" w:cs="Sylfaen"/>
          <w:noProof/>
          <w:sz w:val="24"/>
          <w:szCs w:val="24"/>
          <w:lang w:val="ka-GE"/>
        </w:rPr>
        <w:t>იშვიათი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მემკვიდრეობითი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ფრუქტოზის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აუტანლობის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გალაქტოზის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აუტანლობის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ლაქტაზას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დეფიციტის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გლუკოზა</w:t>
      </w:r>
      <w:r w:rsidRPr="006F74F6">
        <w:rPr>
          <w:rFonts w:ascii="Sylfaen" w:hAnsi="Sylfaen"/>
          <w:noProof/>
          <w:sz w:val="24"/>
          <w:szCs w:val="24"/>
          <w:lang w:val="ka-GE"/>
        </w:rPr>
        <w:t>-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გალაქტოზის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მალაბსორბციის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საქაროზა</w:t>
      </w:r>
      <w:r w:rsidRPr="006F74F6">
        <w:rPr>
          <w:rFonts w:ascii="Sylfaen" w:hAnsi="Sylfaen"/>
          <w:noProof/>
          <w:sz w:val="24"/>
          <w:szCs w:val="24"/>
          <w:lang w:val="ka-GE"/>
        </w:rPr>
        <w:t>-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იზომალტაზას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დეფიციტის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მქონე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პაციენტებმა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არ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უნდა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მიიღონ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სინუპრეტი</w:t>
      </w:r>
      <w:r w:rsidRPr="006F74F6">
        <w:rPr>
          <w:rFonts w:ascii="Sylfaen" w:hAnsi="Sylfaen"/>
          <w:noProof/>
          <w:sz w:val="24"/>
          <w:szCs w:val="24"/>
          <w:vertAlign w:val="superscript"/>
          <w:lang w:val="ka-GE"/>
        </w:rPr>
        <w:t>®</w:t>
      </w:r>
      <w:r w:rsidRPr="006F74F6">
        <w:rPr>
          <w:rFonts w:ascii="Sylfaen" w:hAnsi="Sylfaen"/>
          <w:noProof/>
          <w:sz w:val="24"/>
          <w:szCs w:val="24"/>
          <w:lang w:val="ka-GE"/>
        </w:rPr>
        <w:t>.</w:t>
      </w:r>
    </w:p>
    <w:p w14:paraId="51AD23F9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6F74F6">
        <w:rPr>
          <w:rFonts w:ascii="Sylfaen" w:hAnsi="Sylfaen" w:cs="Sylfaen"/>
          <w:noProof/>
          <w:sz w:val="24"/>
          <w:szCs w:val="24"/>
          <w:lang w:val="ka-GE"/>
        </w:rPr>
        <w:t>ბავშვები</w:t>
      </w:r>
    </w:p>
    <w:p w14:paraId="7A49F8F8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6F74F6">
        <w:rPr>
          <w:rFonts w:ascii="Sylfaen" w:hAnsi="Sylfaen"/>
          <w:noProof/>
          <w:sz w:val="24"/>
          <w:szCs w:val="24"/>
          <w:lang w:val="ka-GE"/>
        </w:rPr>
        <w:t xml:space="preserve">6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წლამდე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ასაკის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ბავშვებში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გამოყენება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არ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არის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დადასტურებული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ამ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ასაკობრივ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ჯგუფში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ეფექტიანობის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უსაფრთხოების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შესახებ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არასაკმარისი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კლინიკური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მონაცემების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გამო</w:t>
      </w:r>
      <w:r w:rsidRPr="006F74F6">
        <w:rPr>
          <w:rFonts w:ascii="Sylfaen" w:hAnsi="Sylfaen"/>
          <w:noProof/>
          <w:sz w:val="24"/>
          <w:szCs w:val="24"/>
          <w:lang w:val="ka-GE"/>
        </w:rPr>
        <w:t>.</w:t>
      </w:r>
    </w:p>
    <w:p w14:paraId="02E1496B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6F74F6">
        <w:rPr>
          <w:rFonts w:ascii="Sylfaen" w:hAnsi="Sylfaen" w:cs="Sylfaen"/>
          <w:noProof/>
          <w:sz w:val="24"/>
          <w:szCs w:val="24"/>
          <w:lang w:val="ka-GE"/>
        </w:rPr>
        <w:t>ინფორმაცია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შაქრიანი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დიაბეტის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მქონე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პაციენტებისათვის</w:t>
      </w:r>
      <w:r w:rsidRPr="006F74F6">
        <w:rPr>
          <w:rFonts w:ascii="Sylfaen" w:hAnsi="Sylfaen"/>
          <w:noProof/>
          <w:sz w:val="24"/>
          <w:szCs w:val="24"/>
          <w:lang w:val="ka-GE"/>
        </w:rPr>
        <w:t>:</w:t>
      </w:r>
    </w:p>
    <w:p w14:paraId="17CA4326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6F74F6">
        <w:rPr>
          <w:rFonts w:ascii="Sylfaen" w:hAnsi="Sylfaen" w:cs="Sylfaen"/>
          <w:noProof/>
          <w:sz w:val="24"/>
          <w:szCs w:val="24"/>
          <w:lang w:val="ka-GE"/>
        </w:rPr>
        <w:t>ერთი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გარსით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დაფარული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ტაბლეტი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შეიცავს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საშუალოდ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0,01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ნახშირწყლის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ცვლის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ერთეულს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(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CEU</w:t>
      </w:r>
      <w:r w:rsidRPr="006F74F6">
        <w:rPr>
          <w:rFonts w:ascii="Sylfaen" w:hAnsi="Sylfaen"/>
          <w:noProof/>
          <w:sz w:val="24"/>
          <w:szCs w:val="24"/>
          <w:lang w:val="ka-GE"/>
        </w:rPr>
        <w:t>).</w:t>
      </w:r>
    </w:p>
    <w:p w14:paraId="457EC1E7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6F74F6">
        <w:rPr>
          <w:rFonts w:ascii="Sylfaen" w:hAnsi="Sylfaen" w:cs="Sylfaen"/>
          <w:b/>
          <w:noProof/>
          <w:sz w:val="24"/>
          <w:szCs w:val="24"/>
          <w:lang w:val="ka-GE"/>
        </w:rPr>
        <w:t>ურთიერთქმედებები</w:t>
      </w:r>
      <w:r w:rsidRPr="006F74F6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b/>
          <w:noProof/>
          <w:sz w:val="24"/>
          <w:szCs w:val="24"/>
          <w:lang w:val="ka-GE"/>
        </w:rPr>
        <w:t>სხვა</w:t>
      </w:r>
      <w:r w:rsidRPr="006F74F6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b/>
          <w:noProof/>
          <w:sz w:val="24"/>
          <w:szCs w:val="24"/>
          <w:lang w:val="ka-GE"/>
        </w:rPr>
        <w:t>სამკურნალო</w:t>
      </w:r>
      <w:r w:rsidRPr="006F74F6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b/>
          <w:noProof/>
          <w:sz w:val="24"/>
          <w:szCs w:val="24"/>
          <w:lang w:val="ka-GE"/>
        </w:rPr>
        <w:t>პროდუქტებთან</w:t>
      </w:r>
    </w:p>
    <w:p w14:paraId="2AE19522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6F74F6">
        <w:rPr>
          <w:rFonts w:ascii="Sylfaen" w:hAnsi="Sylfaen" w:cs="Sylfaen"/>
          <w:noProof/>
          <w:sz w:val="24"/>
          <w:szCs w:val="24"/>
          <w:lang w:val="ka-GE"/>
        </w:rPr>
        <w:t>სინუპრეტის</w:t>
      </w:r>
      <w:r w:rsidRPr="006F74F6">
        <w:rPr>
          <w:rFonts w:ascii="Sylfaen" w:hAnsi="Sylfaen"/>
          <w:noProof/>
          <w:sz w:val="24"/>
          <w:szCs w:val="24"/>
          <w:vertAlign w:val="superscript"/>
          <w:lang w:val="ka-GE"/>
        </w:rPr>
        <w:t>®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ერთდროული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გამოყენება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ანტიბაქტერიულ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მედიკამენტებთან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ერთად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შესაძლებელია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ასევე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რეკომენდებულია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.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დღესდღეობით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არ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არის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ცნობილი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სხვა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სამკურნალო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პროდუქტებთან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რაიმე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ურთიერთქმედება</w:t>
      </w:r>
      <w:r w:rsidRPr="006F74F6">
        <w:rPr>
          <w:rFonts w:ascii="Sylfaen" w:hAnsi="Sylfaen"/>
          <w:noProof/>
          <w:sz w:val="24"/>
          <w:szCs w:val="24"/>
          <w:lang w:val="ka-GE"/>
        </w:rPr>
        <w:t>.</w:t>
      </w:r>
    </w:p>
    <w:p w14:paraId="2B230781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6F74F6">
        <w:rPr>
          <w:rFonts w:ascii="Sylfaen" w:hAnsi="Sylfaen" w:cs="Sylfaen"/>
          <w:noProof/>
          <w:sz w:val="24"/>
          <w:szCs w:val="24"/>
          <w:lang w:val="ka-GE"/>
        </w:rPr>
        <w:t>ორსულობა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ლაქტაცია</w:t>
      </w:r>
    </w:p>
    <w:p w14:paraId="79E3A4A5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6F74F6">
        <w:rPr>
          <w:rFonts w:ascii="Sylfaen" w:hAnsi="Sylfaen" w:cs="Sylfaen"/>
          <w:noProof/>
          <w:sz w:val="24"/>
          <w:szCs w:val="24"/>
          <w:lang w:val="ka-GE"/>
        </w:rPr>
        <w:t>სხვა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მედიკამენტების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მსგავსად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სინუპრეტი</w:t>
      </w:r>
      <w:r w:rsidRPr="006F74F6">
        <w:rPr>
          <w:rFonts w:ascii="Sylfaen" w:hAnsi="Sylfaen"/>
          <w:noProof/>
          <w:sz w:val="24"/>
          <w:szCs w:val="24"/>
          <w:vertAlign w:val="superscript"/>
          <w:lang w:val="ka-GE"/>
        </w:rPr>
        <w:t>®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გამოყენებულ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უნდა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იქნეს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ორსულ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მეძუძურ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ქალებში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მხოლოდ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ექიმთან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კონსულტაციის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შემდეგ</w:t>
      </w:r>
      <w:r w:rsidRPr="006F74F6">
        <w:rPr>
          <w:rFonts w:ascii="Sylfaen" w:hAnsi="Sylfaen"/>
          <w:noProof/>
          <w:sz w:val="24"/>
          <w:szCs w:val="24"/>
          <w:lang w:val="ka-GE"/>
        </w:rPr>
        <w:t>.</w:t>
      </w:r>
    </w:p>
    <w:p w14:paraId="2D304468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6F74F6">
        <w:rPr>
          <w:rFonts w:ascii="Sylfaen" w:hAnsi="Sylfaen" w:cs="Sylfaen"/>
          <w:b/>
          <w:noProof/>
          <w:sz w:val="24"/>
          <w:szCs w:val="24"/>
          <w:lang w:val="ka-GE"/>
        </w:rPr>
        <w:t>ავტომობილისა</w:t>
      </w:r>
      <w:r w:rsidRPr="006F74F6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b/>
          <w:noProof/>
          <w:sz w:val="24"/>
          <w:szCs w:val="24"/>
          <w:lang w:val="ka-GE"/>
        </w:rPr>
        <w:t>და</w:t>
      </w:r>
      <w:r w:rsidRPr="006F74F6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b/>
          <w:noProof/>
          <w:sz w:val="24"/>
          <w:szCs w:val="24"/>
          <w:lang w:val="ka-GE"/>
        </w:rPr>
        <w:t>სხვა</w:t>
      </w:r>
      <w:r w:rsidRPr="006F74F6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b/>
          <w:noProof/>
          <w:sz w:val="24"/>
          <w:szCs w:val="24"/>
          <w:lang w:val="ka-GE"/>
        </w:rPr>
        <w:t>პოტენციურად</w:t>
      </w:r>
      <w:r w:rsidRPr="006F74F6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b/>
          <w:noProof/>
          <w:sz w:val="24"/>
          <w:szCs w:val="24"/>
          <w:lang w:val="ka-GE"/>
        </w:rPr>
        <w:t>სახიფათო</w:t>
      </w:r>
      <w:r w:rsidRPr="006F74F6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b/>
          <w:noProof/>
          <w:sz w:val="24"/>
          <w:szCs w:val="24"/>
          <w:lang w:val="ka-GE"/>
        </w:rPr>
        <w:t>მექანიზმების</w:t>
      </w:r>
      <w:r w:rsidRPr="006F74F6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b/>
          <w:noProof/>
          <w:sz w:val="24"/>
          <w:szCs w:val="24"/>
          <w:lang w:val="ka-GE"/>
        </w:rPr>
        <w:t>მართვის</w:t>
      </w:r>
      <w:r w:rsidRPr="006F74F6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b/>
          <w:noProof/>
          <w:sz w:val="24"/>
          <w:szCs w:val="24"/>
          <w:lang w:val="ka-GE"/>
        </w:rPr>
        <w:t>უნარზე</w:t>
      </w:r>
      <w:r w:rsidRPr="006F74F6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b/>
          <w:noProof/>
          <w:sz w:val="24"/>
          <w:szCs w:val="24"/>
          <w:lang w:val="ka-GE"/>
        </w:rPr>
        <w:t>გავლენა</w:t>
      </w:r>
    </w:p>
    <w:p w14:paraId="2FBD0400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6F74F6">
        <w:rPr>
          <w:rFonts w:ascii="Sylfaen" w:hAnsi="Sylfaen" w:cs="Sylfaen"/>
          <w:noProof/>
          <w:sz w:val="24"/>
          <w:szCs w:val="24"/>
          <w:lang w:val="ka-GE"/>
        </w:rPr>
        <w:t>ამ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მედიკამენტს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არ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აქვს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რაიმე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მნიშვნელოვანი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ეფექტი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ავტომობილის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სხვა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სახიფათო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მექანიზმების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მართვის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უნარზე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. </w:t>
      </w:r>
    </w:p>
    <w:p w14:paraId="014F5303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5B3059DA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6F74F6">
        <w:rPr>
          <w:rFonts w:ascii="Sylfaen" w:hAnsi="Sylfaen" w:cs="Sylfaen"/>
          <w:b/>
          <w:noProof/>
          <w:sz w:val="24"/>
          <w:szCs w:val="24"/>
          <w:lang w:val="ka-GE"/>
        </w:rPr>
        <w:t>დოზირება</w:t>
      </w:r>
      <w:r w:rsidRPr="006F74F6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b/>
          <w:noProof/>
          <w:sz w:val="24"/>
          <w:szCs w:val="24"/>
          <w:lang w:val="ka-GE"/>
        </w:rPr>
        <w:t>და</w:t>
      </w:r>
      <w:r w:rsidRPr="006F74F6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b/>
          <w:noProof/>
          <w:sz w:val="24"/>
          <w:szCs w:val="24"/>
          <w:lang w:val="ka-GE"/>
        </w:rPr>
        <w:t>მიღების</w:t>
      </w:r>
      <w:r w:rsidRPr="006F74F6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b/>
          <w:noProof/>
          <w:sz w:val="24"/>
          <w:szCs w:val="24"/>
          <w:lang w:val="ka-GE"/>
        </w:rPr>
        <w:t>მეთოდი</w:t>
      </w:r>
    </w:p>
    <w:p w14:paraId="68F3F023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6F74F6">
        <w:rPr>
          <w:rFonts w:ascii="Sylfaen" w:hAnsi="Sylfaen" w:cs="Sylfaen"/>
          <w:noProof/>
          <w:sz w:val="24"/>
          <w:szCs w:val="24"/>
          <w:lang w:val="ka-GE"/>
        </w:rPr>
        <w:t>დოზირების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რეჟიმი</w:t>
      </w:r>
      <w:r w:rsidRPr="006F74F6">
        <w:rPr>
          <w:rFonts w:ascii="Sylfaen" w:hAnsi="Sylfaen"/>
          <w:noProof/>
          <w:sz w:val="24"/>
          <w:szCs w:val="24"/>
          <w:lang w:val="ka-GE"/>
        </w:rPr>
        <w:t>: 3-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ჯერ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დღეში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(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დილას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შუადღეს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საღამოს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)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ქვემოთ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მოცემული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ცხრილის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ექიმის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რეკომენდაციების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შესაბამისად</w:t>
      </w:r>
      <w:r w:rsidRPr="006F74F6">
        <w:rPr>
          <w:rFonts w:ascii="Sylfaen" w:hAnsi="Sylfaen"/>
          <w:noProof/>
          <w:sz w:val="24"/>
          <w:szCs w:val="24"/>
          <w:lang w:val="ka-GE"/>
        </w:rPr>
        <w:t>.</w:t>
      </w:r>
    </w:p>
    <w:tbl>
      <w:tblPr>
        <w:tblStyle w:val="TableGrid"/>
        <w:tblW w:w="9467" w:type="dxa"/>
        <w:tblLayout w:type="fixed"/>
        <w:tblLook w:val="04A0" w:firstRow="1" w:lastRow="0" w:firstColumn="1" w:lastColumn="0" w:noHBand="0" w:noVBand="1"/>
      </w:tblPr>
      <w:tblGrid>
        <w:gridCol w:w="3155"/>
        <w:gridCol w:w="3156"/>
        <w:gridCol w:w="3156"/>
      </w:tblGrid>
      <w:tr w:rsidR="006F74F6" w:rsidRPr="006F74F6" w14:paraId="25B9EBCC" w14:textId="77777777" w:rsidTr="002655B8">
        <w:trPr>
          <w:trHeight w:val="301"/>
        </w:trPr>
        <w:tc>
          <w:tcPr>
            <w:tcW w:w="3155" w:type="dxa"/>
          </w:tcPr>
          <w:p w14:paraId="71506240" w14:textId="77777777" w:rsidR="006F74F6" w:rsidRPr="006F74F6" w:rsidRDefault="006F74F6" w:rsidP="002655B8">
            <w:pPr>
              <w:jc w:val="both"/>
              <w:rPr>
                <w:rFonts w:ascii="Sylfaen" w:hAnsi="Sylfaen"/>
                <w:b/>
                <w:noProof/>
                <w:sz w:val="24"/>
                <w:szCs w:val="24"/>
                <w:lang w:val="ka-GE"/>
              </w:rPr>
            </w:pPr>
            <w:r w:rsidRPr="006F74F6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ასაკი</w:t>
            </w:r>
          </w:p>
        </w:tc>
        <w:tc>
          <w:tcPr>
            <w:tcW w:w="3156" w:type="dxa"/>
          </w:tcPr>
          <w:p w14:paraId="33D634E6" w14:textId="77777777" w:rsidR="006F74F6" w:rsidRPr="006F74F6" w:rsidRDefault="006F74F6" w:rsidP="002655B8">
            <w:pPr>
              <w:jc w:val="both"/>
              <w:rPr>
                <w:rFonts w:ascii="Sylfaen" w:hAnsi="Sylfaen"/>
                <w:b/>
                <w:noProof/>
                <w:sz w:val="24"/>
                <w:szCs w:val="24"/>
                <w:lang w:val="ka-GE"/>
              </w:rPr>
            </w:pPr>
            <w:r w:rsidRPr="006F74F6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ერთჯერადი</w:t>
            </w:r>
            <w:r w:rsidRPr="006F74F6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</w:t>
            </w:r>
            <w:r w:rsidRPr="006F74F6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დოზა</w:t>
            </w:r>
          </w:p>
        </w:tc>
        <w:tc>
          <w:tcPr>
            <w:tcW w:w="3156" w:type="dxa"/>
          </w:tcPr>
          <w:p w14:paraId="3BB83AF0" w14:textId="77777777" w:rsidR="006F74F6" w:rsidRPr="006F74F6" w:rsidRDefault="006F74F6" w:rsidP="002655B8">
            <w:pPr>
              <w:jc w:val="both"/>
              <w:rPr>
                <w:rFonts w:ascii="Sylfaen" w:hAnsi="Sylfaen"/>
                <w:b/>
                <w:noProof/>
                <w:sz w:val="24"/>
                <w:szCs w:val="24"/>
                <w:lang w:val="ka-GE"/>
              </w:rPr>
            </w:pPr>
            <w:r w:rsidRPr="006F74F6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მთლიანი</w:t>
            </w:r>
            <w:r w:rsidRPr="006F74F6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</w:t>
            </w:r>
            <w:r w:rsidRPr="006F74F6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დღიური</w:t>
            </w:r>
            <w:r w:rsidRPr="006F74F6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</w:t>
            </w:r>
            <w:r w:rsidRPr="006F74F6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დოზა</w:t>
            </w:r>
          </w:p>
        </w:tc>
      </w:tr>
      <w:tr w:rsidR="006F74F6" w:rsidRPr="006F74F6" w14:paraId="2A8EB601" w14:textId="77777777" w:rsidTr="002655B8">
        <w:trPr>
          <w:trHeight w:val="744"/>
        </w:trPr>
        <w:tc>
          <w:tcPr>
            <w:tcW w:w="3155" w:type="dxa"/>
          </w:tcPr>
          <w:p w14:paraId="6897A615" w14:textId="77777777" w:rsidR="006F74F6" w:rsidRPr="006F74F6" w:rsidRDefault="006F74F6" w:rsidP="002655B8">
            <w:pPr>
              <w:jc w:val="both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6F74F6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6-11 </w:t>
            </w:r>
            <w:r w:rsidRPr="006F74F6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წლის</w:t>
            </w:r>
            <w:r w:rsidRPr="006F74F6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</w:t>
            </w:r>
            <w:r w:rsidRPr="006F74F6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ასაკის</w:t>
            </w:r>
            <w:r w:rsidRPr="006F74F6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</w:t>
            </w:r>
            <w:r w:rsidRPr="006F74F6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ბავშვები</w:t>
            </w:r>
            <w:r w:rsidRPr="006F74F6">
              <w:rPr>
                <w:rFonts w:ascii="Sylfaen" w:hAnsi="Sylfaen"/>
                <w:noProof/>
                <w:sz w:val="24"/>
                <w:szCs w:val="24"/>
                <w:lang w:val="ka-GE"/>
              </w:rPr>
              <w:tab/>
            </w:r>
          </w:p>
        </w:tc>
        <w:tc>
          <w:tcPr>
            <w:tcW w:w="3156" w:type="dxa"/>
          </w:tcPr>
          <w:p w14:paraId="1CCB5D94" w14:textId="77777777" w:rsidR="006F74F6" w:rsidRPr="006F74F6" w:rsidRDefault="006F74F6" w:rsidP="002655B8">
            <w:pPr>
              <w:jc w:val="both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6F74F6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1 </w:t>
            </w:r>
            <w:r w:rsidRPr="006F74F6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გარსით</w:t>
            </w:r>
            <w:r w:rsidRPr="006F74F6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</w:t>
            </w:r>
            <w:r w:rsidRPr="006F74F6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დაფარული</w:t>
            </w:r>
            <w:r w:rsidRPr="006F74F6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</w:t>
            </w:r>
            <w:r w:rsidRPr="006F74F6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ტაბლეტი</w:t>
            </w:r>
            <w:r w:rsidRPr="006F74F6">
              <w:rPr>
                <w:rFonts w:ascii="Sylfaen" w:hAnsi="Sylfaen"/>
                <w:noProof/>
                <w:sz w:val="24"/>
                <w:szCs w:val="24"/>
                <w:lang w:val="ka-GE"/>
              </w:rPr>
              <w:tab/>
            </w:r>
          </w:p>
          <w:p w14:paraId="40D1CA76" w14:textId="77777777" w:rsidR="006F74F6" w:rsidRPr="006F74F6" w:rsidRDefault="006F74F6" w:rsidP="002655B8">
            <w:pPr>
              <w:jc w:val="both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</w:p>
        </w:tc>
        <w:tc>
          <w:tcPr>
            <w:tcW w:w="3156" w:type="dxa"/>
          </w:tcPr>
          <w:p w14:paraId="4B50E696" w14:textId="77777777" w:rsidR="006F74F6" w:rsidRPr="006F74F6" w:rsidRDefault="006F74F6" w:rsidP="002655B8">
            <w:pPr>
              <w:jc w:val="both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6F74F6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3 </w:t>
            </w:r>
            <w:r w:rsidRPr="006F74F6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გარსით</w:t>
            </w:r>
            <w:r w:rsidRPr="006F74F6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</w:t>
            </w:r>
            <w:r w:rsidRPr="006F74F6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დაფარული</w:t>
            </w:r>
            <w:r w:rsidRPr="006F74F6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</w:t>
            </w:r>
            <w:r w:rsidRPr="006F74F6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ტაბლეტი</w:t>
            </w:r>
          </w:p>
          <w:p w14:paraId="79AADA89" w14:textId="77777777" w:rsidR="006F74F6" w:rsidRPr="006F74F6" w:rsidRDefault="006F74F6" w:rsidP="002655B8">
            <w:pPr>
              <w:jc w:val="both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</w:p>
        </w:tc>
      </w:tr>
      <w:tr w:rsidR="006F74F6" w:rsidRPr="006F74F6" w14:paraId="6ABB3F30" w14:textId="77777777" w:rsidTr="002655B8">
        <w:trPr>
          <w:trHeight w:val="1208"/>
        </w:trPr>
        <w:tc>
          <w:tcPr>
            <w:tcW w:w="3155" w:type="dxa"/>
          </w:tcPr>
          <w:p w14:paraId="3FE8FE22" w14:textId="77777777" w:rsidR="006F74F6" w:rsidRPr="006F74F6" w:rsidRDefault="006F74F6" w:rsidP="002655B8">
            <w:pPr>
              <w:jc w:val="both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6F74F6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მოზრდილები</w:t>
            </w:r>
            <w:r w:rsidRPr="006F74F6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</w:t>
            </w:r>
            <w:r w:rsidRPr="006F74F6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და</w:t>
            </w:r>
            <w:r w:rsidRPr="006F74F6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12 </w:t>
            </w:r>
            <w:r w:rsidRPr="006F74F6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წლის</w:t>
            </w:r>
            <w:r w:rsidRPr="006F74F6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</w:t>
            </w:r>
            <w:r w:rsidRPr="006F74F6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და</w:t>
            </w:r>
            <w:r w:rsidRPr="006F74F6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</w:t>
            </w:r>
            <w:r w:rsidRPr="006F74F6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მეტი</w:t>
            </w:r>
            <w:r w:rsidRPr="006F74F6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</w:t>
            </w:r>
            <w:r w:rsidRPr="006F74F6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ასაკის</w:t>
            </w:r>
            <w:r w:rsidRPr="006F74F6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</w:t>
            </w:r>
            <w:r w:rsidRPr="006F74F6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ბავშვები</w:t>
            </w:r>
            <w:r w:rsidRPr="006F74F6">
              <w:rPr>
                <w:rFonts w:ascii="Sylfaen" w:hAnsi="Sylfaen"/>
                <w:noProof/>
                <w:sz w:val="24"/>
                <w:szCs w:val="24"/>
                <w:lang w:val="ka-GE"/>
              </w:rPr>
              <w:tab/>
            </w:r>
          </w:p>
          <w:p w14:paraId="686A39E9" w14:textId="77777777" w:rsidR="006F74F6" w:rsidRPr="006F74F6" w:rsidRDefault="006F74F6" w:rsidP="002655B8">
            <w:pPr>
              <w:jc w:val="both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</w:p>
        </w:tc>
        <w:tc>
          <w:tcPr>
            <w:tcW w:w="3156" w:type="dxa"/>
          </w:tcPr>
          <w:p w14:paraId="4E3C9E7F" w14:textId="77777777" w:rsidR="006F74F6" w:rsidRPr="006F74F6" w:rsidRDefault="006F74F6" w:rsidP="002655B8">
            <w:pPr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6F74F6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2 </w:t>
            </w:r>
            <w:r w:rsidRPr="006F74F6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გარსით</w:t>
            </w:r>
            <w:r w:rsidRPr="006F74F6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</w:t>
            </w:r>
            <w:r w:rsidRPr="006F74F6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დაფარული</w:t>
            </w:r>
            <w:r w:rsidRPr="006F74F6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</w:t>
            </w:r>
            <w:r w:rsidRPr="006F74F6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ტაბლეტი</w:t>
            </w:r>
          </w:p>
        </w:tc>
        <w:tc>
          <w:tcPr>
            <w:tcW w:w="3156" w:type="dxa"/>
          </w:tcPr>
          <w:p w14:paraId="06995BD6" w14:textId="77777777" w:rsidR="006F74F6" w:rsidRPr="006F74F6" w:rsidRDefault="006F74F6" w:rsidP="002655B8">
            <w:pPr>
              <w:jc w:val="both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6F74F6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6 </w:t>
            </w:r>
            <w:r w:rsidRPr="006F74F6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გარსით</w:t>
            </w:r>
            <w:r w:rsidRPr="006F74F6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</w:t>
            </w:r>
            <w:r w:rsidRPr="006F74F6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დაფარული</w:t>
            </w:r>
            <w:r w:rsidRPr="006F74F6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</w:t>
            </w:r>
            <w:r w:rsidRPr="006F74F6">
              <w:rPr>
                <w:rFonts w:ascii="Sylfaen" w:hAnsi="Sylfaen" w:cs="Sylfaen"/>
                <w:noProof/>
                <w:sz w:val="24"/>
                <w:szCs w:val="24"/>
                <w:lang w:val="ka-GE"/>
              </w:rPr>
              <w:t>ტაბლეტი</w:t>
            </w:r>
          </w:p>
          <w:p w14:paraId="4464D139" w14:textId="77777777" w:rsidR="006F74F6" w:rsidRPr="006F74F6" w:rsidRDefault="006F74F6" w:rsidP="002655B8">
            <w:pPr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</w:p>
        </w:tc>
      </w:tr>
    </w:tbl>
    <w:p w14:paraId="2C73F938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782C9895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6F74F6">
        <w:rPr>
          <w:rFonts w:ascii="Sylfaen" w:hAnsi="Sylfaen"/>
          <w:noProof/>
          <w:sz w:val="24"/>
          <w:szCs w:val="24"/>
          <w:lang w:val="ka-GE"/>
        </w:rPr>
        <w:tab/>
      </w:r>
    </w:p>
    <w:p w14:paraId="61E671A8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6F74F6">
        <w:rPr>
          <w:rFonts w:ascii="Sylfaen" w:hAnsi="Sylfaen" w:cs="Sylfaen"/>
          <w:noProof/>
          <w:sz w:val="24"/>
          <w:szCs w:val="24"/>
          <w:lang w:val="ka-GE"/>
        </w:rPr>
        <w:t>სინუპრეტი</w:t>
      </w:r>
      <w:r w:rsidRPr="006F74F6">
        <w:rPr>
          <w:rFonts w:ascii="Sylfaen" w:hAnsi="Sylfaen"/>
          <w:noProof/>
          <w:sz w:val="24"/>
          <w:szCs w:val="24"/>
          <w:vertAlign w:val="superscript"/>
          <w:lang w:val="ka-GE"/>
        </w:rPr>
        <w:t>®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მიიღება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პერორალურად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დაღეჭვის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გარეშე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საკმარისი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რაოდენობის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სითხესთან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ერთად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(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მაგალითად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, 1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ჭიქა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წყალთან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ერთად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).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სინუპრეტის</w:t>
      </w:r>
      <w:r w:rsidRPr="006F74F6">
        <w:rPr>
          <w:rFonts w:ascii="Sylfaen" w:hAnsi="Sylfaen"/>
          <w:noProof/>
          <w:sz w:val="24"/>
          <w:szCs w:val="24"/>
          <w:vertAlign w:val="superscript"/>
          <w:lang w:val="ka-GE"/>
        </w:rPr>
        <w:t>®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მიღება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უმჯობესია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ჭამის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შემდეგ</w:t>
      </w:r>
      <w:r w:rsidRPr="006F74F6">
        <w:rPr>
          <w:rFonts w:ascii="Sylfaen" w:hAnsi="Sylfaen"/>
          <w:noProof/>
          <w:sz w:val="24"/>
          <w:szCs w:val="24"/>
          <w:lang w:val="ka-GE"/>
        </w:rPr>
        <w:t>.</w:t>
      </w:r>
    </w:p>
    <w:p w14:paraId="60A318AA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6BF61B68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6F74F6">
        <w:rPr>
          <w:rFonts w:ascii="Sylfaen" w:hAnsi="Sylfaen" w:cs="Sylfaen"/>
          <w:b/>
          <w:noProof/>
          <w:sz w:val="24"/>
          <w:szCs w:val="24"/>
          <w:lang w:val="ka-GE"/>
        </w:rPr>
        <w:t>სპეციალურ</w:t>
      </w:r>
      <w:r w:rsidRPr="006F74F6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b/>
          <w:noProof/>
          <w:sz w:val="24"/>
          <w:szCs w:val="24"/>
          <w:lang w:val="ka-GE"/>
        </w:rPr>
        <w:t>პოპულაციებში</w:t>
      </w:r>
      <w:r w:rsidRPr="006F74F6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b/>
          <w:noProof/>
          <w:sz w:val="24"/>
          <w:szCs w:val="24"/>
          <w:lang w:val="ka-GE"/>
        </w:rPr>
        <w:t>გამოყენება</w:t>
      </w:r>
      <w:r w:rsidRPr="006F74F6">
        <w:rPr>
          <w:rFonts w:ascii="Sylfaen" w:hAnsi="Sylfaen"/>
          <w:b/>
          <w:noProof/>
          <w:sz w:val="24"/>
          <w:szCs w:val="24"/>
          <w:lang w:val="ka-GE"/>
        </w:rPr>
        <w:t>:</w:t>
      </w:r>
    </w:p>
    <w:p w14:paraId="5B8642F7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6F74F6">
        <w:rPr>
          <w:rFonts w:ascii="Sylfaen" w:hAnsi="Sylfaen"/>
          <w:noProof/>
          <w:sz w:val="24"/>
          <w:szCs w:val="24"/>
          <w:lang w:val="ka-GE"/>
        </w:rPr>
        <w:t xml:space="preserve">6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წლამდე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ასაკის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ბავშვები</w:t>
      </w:r>
    </w:p>
    <w:p w14:paraId="48C3E402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6F74F6">
        <w:rPr>
          <w:rFonts w:ascii="Sylfaen" w:hAnsi="Sylfaen"/>
          <w:noProof/>
          <w:sz w:val="24"/>
          <w:szCs w:val="24"/>
          <w:lang w:val="ka-GE"/>
        </w:rPr>
        <w:t xml:space="preserve">6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წლამდე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ასაკის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ბავშვებში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გამოყენება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არ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არის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დადასტურებული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ამ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ასაკობრივ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ჯგუფში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ეფექტიანობის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უსაფრთხოების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შესახებ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არასაკმარისი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კლინიკური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მონაცემების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გამო</w:t>
      </w:r>
      <w:r w:rsidRPr="006F74F6">
        <w:rPr>
          <w:rFonts w:ascii="Sylfaen" w:hAnsi="Sylfaen"/>
          <w:noProof/>
          <w:sz w:val="24"/>
          <w:szCs w:val="24"/>
          <w:lang w:val="ka-GE"/>
        </w:rPr>
        <w:t>.</w:t>
      </w:r>
    </w:p>
    <w:p w14:paraId="1E0EF83F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6F74F6">
        <w:rPr>
          <w:rFonts w:ascii="Sylfaen" w:hAnsi="Sylfaen" w:cs="Sylfaen"/>
          <w:noProof/>
          <w:sz w:val="24"/>
          <w:szCs w:val="24"/>
          <w:lang w:val="ka-GE"/>
        </w:rPr>
        <w:t>თუ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ექიმის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მიერ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სხვა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დანიშნულება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არ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არის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მოცემული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მკურნალობის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ხანგრძლივობაა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7-14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დღე</w:t>
      </w:r>
      <w:r w:rsidRPr="006F74F6">
        <w:rPr>
          <w:rFonts w:ascii="Sylfaen" w:hAnsi="Sylfaen"/>
          <w:noProof/>
          <w:sz w:val="24"/>
          <w:szCs w:val="24"/>
          <w:lang w:val="ka-GE"/>
        </w:rPr>
        <w:t>.</w:t>
      </w:r>
    </w:p>
    <w:p w14:paraId="3F56425B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6F74F6">
        <w:rPr>
          <w:rFonts w:ascii="Sylfaen" w:hAnsi="Sylfaen" w:cs="Sylfaen"/>
          <w:noProof/>
          <w:sz w:val="24"/>
          <w:szCs w:val="24"/>
          <w:lang w:val="ka-GE"/>
        </w:rPr>
        <w:t>თუ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სიმპტომები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ნარჩუნდება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7-14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დღეზე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მეტხანს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უარესდება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პერიოდულად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ხელახლა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ვითარდება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საჭიროა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ექიმთან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მიმართვა</w:t>
      </w:r>
      <w:r w:rsidRPr="006F74F6">
        <w:rPr>
          <w:rFonts w:ascii="Sylfaen" w:hAnsi="Sylfaen"/>
          <w:noProof/>
          <w:sz w:val="24"/>
          <w:szCs w:val="24"/>
          <w:lang w:val="ka-GE"/>
        </w:rPr>
        <w:t>.</w:t>
      </w:r>
    </w:p>
    <w:p w14:paraId="6B3C831C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0B7EB226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6F74F6">
        <w:rPr>
          <w:rFonts w:ascii="Sylfaen" w:hAnsi="Sylfaen" w:cs="Sylfaen"/>
          <w:b/>
          <w:noProof/>
          <w:sz w:val="24"/>
          <w:szCs w:val="24"/>
          <w:lang w:val="ka-GE"/>
        </w:rPr>
        <w:t>გვერდითი</w:t>
      </w:r>
      <w:r w:rsidRPr="006F74F6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b/>
          <w:noProof/>
          <w:sz w:val="24"/>
          <w:szCs w:val="24"/>
          <w:lang w:val="ka-GE"/>
        </w:rPr>
        <w:t>მოვლენები</w:t>
      </w:r>
    </w:p>
    <w:p w14:paraId="168521B7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6F74F6">
        <w:rPr>
          <w:rFonts w:ascii="Sylfaen" w:hAnsi="Sylfaen" w:cs="Sylfaen"/>
          <w:noProof/>
          <w:sz w:val="24"/>
          <w:szCs w:val="24"/>
          <w:lang w:val="ka-GE"/>
        </w:rPr>
        <w:t>სხვა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სამკურნალო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საშუალებების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მსგავსად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სინუპრეტმაც</w:t>
      </w:r>
      <w:r w:rsidRPr="006F74F6">
        <w:rPr>
          <w:rFonts w:ascii="Sylfaen" w:hAnsi="Sylfaen"/>
          <w:noProof/>
          <w:sz w:val="24"/>
          <w:szCs w:val="24"/>
          <w:vertAlign w:val="superscript"/>
          <w:lang w:val="ka-GE"/>
        </w:rPr>
        <w:t>®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შეიძლება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გამოიწვიოს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გვერდითი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მოვლენები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მაგრამ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არა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ყველა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პაციენტში</w:t>
      </w:r>
      <w:r w:rsidRPr="006F74F6">
        <w:rPr>
          <w:rFonts w:ascii="Sylfaen" w:hAnsi="Sylfaen"/>
          <w:noProof/>
          <w:sz w:val="24"/>
          <w:szCs w:val="24"/>
          <w:lang w:val="ka-GE"/>
        </w:rPr>
        <w:t>.</w:t>
      </w:r>
    </w:p>
    <w:p w14:paraId="0C6B2F04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6F74F6">
        <w:rPr>
          <w:rFonts w:ascii="Sylfaen" w:hAnsi="Sylfaen" w:cs="Sylfaen"/>
          <w:noProof/>
          <w:sz w:val="24"/>
          <w:szCs w:val="24"/>
          <w:lang w:val="ka-GE"/>
        </w:rPr>
        <w:lastRenderedPageBreak/>
        <w:t>გვერდითი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რეაქციები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კლასიფიცირებულია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კლასებისა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სიხშირის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მიხედვით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: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ძალიან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ხშირი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(≥1/10),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ხშირი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 (&gt;1/100-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დან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 &lt;1/10-მდე), არახშირი (&gt;1/1,000-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დან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 &lt;1/100-მდე), იშვიათი (&gt;1/10,000-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დან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 &lt;1/1,000-მდე), ძალიან იშვიათი (&lt;1/10,000), სიხშირე უცნობია (სიხშირის შეფასება შეუძლებელია არსებული მონაცემების საფუძველზე).</w:t>
      </w:r>
    </w:p>
    <w:p w14:paraId="06F77583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6F74F6">
        <w:rPr>
          <w:rFonts w:ascii="Sylfaen" w:hAnsi="Sylfaen" w:cs="Sylfaen"/>
          <w:noProof/>
          <w:sz w:val="24"/>
          <w:szCs w:val="24"/>
          <w:lang w:val="ka-GE"/>
        </w:rPr>
        <w:t>კუჭ</w:t>
      </w:r>
      <w:r w:rsidRPr="006F74F6">
        <w:rPr>
          <w:rFonts w:ascii="Sylfaen" w:hAnsi="Sylfaen"/>
          <w:noProof/>
          <w:sz w:val="24"/>
          <w:szCs w:val="24"/>
          <w:lang w:val="ka-GE"/>
        </w:rPr>
        <w:t>-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ნაწლავის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ტრაქტის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დარღვევები</w:t>
      </w:r>
    </w:p>
    <w:p w14:paraId="5E63D9E3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6F74F6">
        <w:rPr>
          <w:rFonts w:ascii="Sylfaen" w:hAnsi="Sylfaen" w:cs="Sylfaen"/>
          <w:noProof/>
          <w:sz w:val="24"/>
          <w:szCs w:val="24"/>
          <w:lang w:val="ka-GE"/>
        </w:rPr>
        <w:t>არახშირი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: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კუჭ</w:t>
      </w:r>
      <w:r w:rsidRPr="006F74F6">
        <w:rPr>
          <w:rFonts w:ascii="Sylfaen" w:hAnsi="Sylfaen"/>
          <w:noProof/>
          <w:sz w:val="24"/>
          <w:szCs w:val="24"/>
          <w:lang w:val="ka-GE"/>
        </w:rPr>
        <w:t>-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ნაწლავის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დარღვევები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როგორიცაა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ტკივილი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გულისრევა</w:t>
      </w:r>
      <w:r w:rsidRPr="006F74F6">
        <w:rPr>
          <w:rFonts w:ascii="Sylfaen" w:hAnsi="Sylfaen"/>
          <w:noProof/>
          <w:sz w:val="24"/>
          <w:szCs w:val="24"/>
          <w:lang w:val="ka-GE"/>
        </w:rPr>
        <w:t>.</w:t>
      </w:r>
    </w:p>
    <w:p w14:paraId="37AAB541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6F74F6">
        <w:rPr>
          <w:rFonts w:ascii="Sylfaen" w:hAnsi="Sylfaen" w:cs="Sylfaen"/>
          <w:noProof/>
          <w:sz w:val="24"/>
          <w:szCs w:val="24"/>
          <w:lang w:val="ka-GE"/>
        </w:rPr>
        <w:t>იმუნური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სისტემის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დარღვევები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2AF845A6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6F74F6">
        <w:rPr>
          <w:rFonts w:ascii="Sylfaen" w:hAnsi="Sylfaen" w:cs="Sylfaen"/>
          <w:noProof/>
          <w:sz w:val="24"/>
          <w:szCs w:val="24"/>
          <w:lang w:val="ka-GE"/>
        </w:rPr>
        <w:t>არახშირი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: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ჰიპერმგრძნობელობა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/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ადგილობრიივი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ალერგიული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რეაქციები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როგორიცაა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კანზე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გამონაყარი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კანის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სიწითლე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(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ერითემა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),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ქავილი</w:t>
      </w:r>
      <w:r w:rsidRPr="006F74F6">
        <w:rPr>
          <w:rFonts w:ascii="Sylfaen" w:hAnsi="Sylfaen"/>
          <w:noProof/>
          <w:sz w:val="24"/>
          <w:szCs w:val="24"/>
          <w:lang w:val="ka-GE"/>
        </w:rPr>
        <w:t>.</w:t>
      </w:r>
    </w:p>
    <w:p w14:paraId="1194AC47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6F74F6">
        <w:rPr>
          <w:rFonts w:ascii="Sylfaen" w:hAnsi="Sylfaen" w:cs="Sylfaen"/>
          <w:noProof/>
          <w:sz w:val="24"/>
          <w:szCs w:val="24"/>
          <w:lang w:val="ka-GE"/>
        </w:rPr>
        <w:t>სიხშირე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უცნობია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: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მძიმე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ალერგიული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რეაქციები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როგორიცაა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ანგიონევროზული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შეშუპება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(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კვინკეს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შეშუპება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),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ქოშინი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სახის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შეშუპება</w:t>
      </w:r>
      <w:r w:rsidRPr="006F74F6">
        <w:rPr>
          <w:rFonts w:ascii="Sylfaen" w:hAnsi="Sylfaen"/>
          <w:noProof/>
          <w:sz w:val="24"/>
          <w:szCs w:val="24"/>
          <w:lang w:val="ka-GE"/>
        </w:rPr>
        <w:t>.</w:t>
      </w:r>
    </w:p>
    <w:p w14:paraId="0FA1D166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6F74F6">
        <w:rPr>
          <w:rFonts w:ascii="Sylfaen" w:hAnsi="Sylfaen" w:cs="Sylfaen"/>
          <w:noProof/>
          <w:sz w:val="24"/>
          <w:szCs w:val="24"/>
          <w:lang w:val="ka-GE"/>
        </w:rPr>
        <w:t>ალერგიული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რეაქციის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პირველი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ნიშნების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განვითარებისთანავე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უნდა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შეწყდეს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სინუპრეტის</w:t>
      </w:r>
      <w:r w:rsidRPr="006F74F6">
        <w:rPr>
          <w:rFonts w:ascii="Arial" w:hAnsi="Arial" w:cs="Arial"/>
          <w:noProof/>
          <w:sz w:val="24"/>
          <w:szCs w:val="24"/>
          <w:vertAlign w:val="superscript"/>
          <w:lang w:val="ka-GE"/>
        </w:rPr>
        <w:t>®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მიღება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და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საჭიროა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ექიმთან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კონსულტაცია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. </w:t>
      </w:r>
    </w:p>
    <w:p w14:paraId="4DEAF2F9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6F74F6">
        <w:rPr>
          <w:rFonts w:ascii="Sylfaen" w:hAnsi="Sylfaen" w:cs="Sylfaen"/>
          <w:noProof/>
          <w:sz w:val="24"/>
          <w:szCs w:val="24"/>
          <w:lang w:val="ka-GE"/>
        </w:rPr>
        <w:t>თუ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პაციენტს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განუვითარდა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ამ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ინსტრუქციაში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ჩამოთვლილი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გვერდითი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მოვლენები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ისინი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უარესდება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პაციენტს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აღენიშნება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სხვა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გვერდითი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ეფექტები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რომლებიც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არ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არის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ჩამოთვლილი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ინსტრუქციაში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საჭიროა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ექიმთან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ფარმაცევტთან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მიმართვა</w:t>
      </w:r>
      <w:r w:rsidRPr="006F74F6">
        <w:rPr>
          <w:rFonts w:ascii="Sylfaen" w:hAnsi="Sylfaen"/>
          <w:noProof/>
          <w:sz w:val="24"/>
          <w:szCs w:val="24"/>
          <w:lang w:val="ka-GE"/>
        </w:rPr>
        <w:t>.</w:t>
      </w:r>
    </w:p>
    <w:p w14:paraId="497807C8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6F74F6">
        <w:rPr>
          <w:rFonts w:ascii="Sylfaen" w:hAnsi="Sylfaen" w:cs="Sylfaen"/>
          <w:noProof/>
          <w:sz w:val="24"/>
          <w:szCs w:val="24"/>
          <w:lang w:val="ka-GE"/>
        </w:rPr>
        <w:t>დამატებითი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გვერდითი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მოვლენების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შესახებ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შეტყობინება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ხელს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უწყობს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მედიკამენტის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უსაფრთხოების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შესახებ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მეტი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ინფორმაციის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შეგროვებას</w:t>
      </w:r>
      <w:r w:rsidRPr="006F74F6">
        <w:rPr>
          <w:rFonts w:ascii="Sylfaen" w:hAnsi="Sylfaen"/>
          <w:noProof/>
          <w:sz w:val="24"/>
          <w:szCs w:val="24"/>
          <w:lang w:val="ka-GE"/>
        </w:rPr>
        <w:t>.</w:t>
      </w:r>
    </w:p>
    <w:p w14:paraId="1CCF6EE2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5CDD84CE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6F74F6">
        <w:rPr>
          <w:rFonts w:ascii="Sylfaen" w:hAnsi="Sylfaen" w:cs="Sylfaen"/>
          <w:b/>
          <w:noProof/>
          <w:sz w:val="24"/>
          <w:szCs w:val="24"/>
          <w:lang w:val="ka-GE"/>
        </w:rPr>
        <w:t>დოზის</w:t>
      </w:r>
      <w:r w:rsidRPr="006F74F6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b/>
          <w:noProof/>
          <w:sz w:val="24"/>
          <w:szCs w:val="24"/>
          <w:lang w:val="ka-GE"/>
        </w:rPr>
        <w:t>გადაჭარბება</w:t>
      </w:r>
    </w:p>
    <w:p w14:paraId="393CAF39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6F74F6">
        <w:rPr>
          <w:rFonts w:ascii="Sylfaen" w:hAnsi="Sylfaen" w:cs="Sylfaen"/>
          <w:noProof/>
          <w:sz w:val="24"/>
          <w:szCs w:val="24"/>
          <w:lang w:val="ka-GE"/>
        </w:rPr>
        <w:t>დღესდღეობით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არ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არის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აღწერილი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დოზის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გადაჭარბების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შემთხვევები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. </w:t>
      </w:r>
    </w:p>
    <w:p w14:paraId="681AF61F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6F74F6">
        <w:rPr>
          <w:rFonts w:ascii="Sylfaen" w:hAnsi="Sylfaen" w:cs="Sylfaen"/>
          <w:noProof/>
          <w:sz w:val="24"/>
          <w:szCs w:val="24"/>
          <w:lang w:val="ka-GE"/>
        </w:rPr>
        <w:t>დოზის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გადაჭარბების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დროს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უნდა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ჩატარდეს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სიმპტომური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მკურნალობა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. </w:t>
      </w:r>
    </w:p>
    <w:p w14:paraId="6D60E9FC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39FD69E0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6F74F6">
        <w:rPr>
          <w:rFonts w:ascii="Sylfaen" w:hAnsi="Sylfaen" w:cs="Sylfaen"/>
          <w:b/>
          <w:noProof/>
          <w:sz w:val="24"/>
          <w:szCs w:val="24"/>
          <w:lang w:val="ka-GE"/>
        </w:rPr>
        <w:t>შეფუთვა</w:t>
      </w:r>
      <w:r w:rsidRPr="006F74F6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b/>
          <w:noProof/>
          <w:sz w:val="24"/>
          <w:szCs w:val="24"/>
          <w:lang w:val="ka-GE"/>
        </w:rPr>
        <w:t>და</w:t>
      </w:r>
      <w:r w:rsidRPr="006F74F6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b/>
          <w:noProof/>
          <w:sz w:val="24"/>
          <w:szCs w:val="24"/>
          <w:lang w:val="ka-GE"/>
        </w:rPr>
        <w:t>გამოშვების</w:t>
      </w:r>
      <w:r w:rsidRPr="006F74F6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b/>
          <w:noProof/>
          <w:sz w:val="24"/>
          <w:szCs w:val="24"/>
          <w:lang w:val="ka-GE"/>
        </w:rPr>
        <w:t>ფორმა</w:t>
      </w:r>
    </w:p>
    <w:p w14:paraId="49D37DA2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6F74F6">
        <w:rPr>
          <w:rFonts w:ascii="Sylfaen" w:hAnsi="Sylfaen"/>
          <w:noProof/>
          <w:sz w:val="24"/>
          <w:szCs w:val="24"/>
          <w:lang w:val="ka-GE"/>
        </w:rPr>
        <w:t xml:space="preserve">25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აპკიანი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გარსით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დაფარული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ტაბლეტი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ბლისტერზე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. 2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ბლისტერი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გამოყენების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ინსტრუქციასთან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ერთად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მოთავსებულია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მუყაოს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დასაკეც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კოლოფში</w:t>
      </w:r>
      <w:r w:rsidRPr="006F74F6">
        <w:rPr>
          <w:rFonts w:ascii="Sylfaen" w:hAnsi="Sylfaen"/>
          <w:noProof/>
          <w:sz w:val="24"/>
          <w:szCs w:val="24"/>
          <w:lang w:val="ka-GE"/>
        </w:rPr>
        <w:t>.</w:t>
      </w:r>
    </w:p>
    <w:p w14:paraId="51877FB9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563BCE2C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6F74F6">
        <w:rPr>
          <w:rFonts w:ascii="Sylfaen" w:hAnsi="Sylfaen" w:cs="Sylfaen"/>
          <w:b/>
          <w:noProof/>
          <w:sz w:val="24"/>
          <w:szCs w:val="24"/>
          <w:lang w:val="ka-GE"/>
        </w:rPr>
        <w:lastRenderedPageBreak/>
        <w:t>შენახვის</w:t>
      </w:r>
      <w:r w:rsidRPr="006F74F6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b/>
          <w:noProof/>
          <w:sz w:val="24"/>
          <w:szCs w:val="24"/>
          <w:lang w:val="ka-GE"/>
        </w:rPr>
        <w:t>პირობები</w:t>
      </w:r>
    </w:p>
    <w:p w14:paraId="4F615263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6F74F6">
        <w:rPr>
          <w:rFonts w:ascii="Sylfaen" w:hAnsi="Sylfaen" w:cs="Sylfaen"/>
          <w:noProof/>
          <w:sz w:val="24"/>
          <w:szCs w:val="24"/>
          <w:lang w:val="ka-GE"/>
        </w:rPr>
        <w:t>ინახება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არაუმეტეს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25</w:t>
      </w:r>
      <w:r w:rsidRPr="006F74F6">
        <w:rPr>
          <w:rFonts w:ascii="Arial" w:hAnsi="Arial" w:cs="Arial"/>
          <w:noProof/>
          <w:sz w:val="24"/>
          <w:szCs w:val="24"/>
          <w:lang w:val="ka-GE"/>
        </w:rPr>
        <w:t>º</w:t>
      </w:r>
      <w:r w:rsidRPr="006F74F6">
        <w:rPr>
          <w:rFonts w:ascii="Sylfaen" w:hAnsi="Sylfaen" w:cs="Arial"/>
          <w:noProof/>
          <w:sz w:val="24"/>
          <w:szCs w:val="24"/>
          <w:lang w:val="ka-GE"/>
        </w:rPr>
        <w:t>C</w:t>
      </w:r>
      <w:r w:rsidRPr="006F74F6">
        <w:rPr>
          <w:rFonts w:ascii="Sylfaen" w:hAnsi="Sylfaen"/>
          <w:noProof/>
          <w:sz w:val="24"/>
          <w:szCs w:val="24"/>
          <w:lang w:val="ka-GE"/>
        </w:rPr>
        <w:t>-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ზე</w:t>
      </w:r>
      <w:r w:rsidRPr="006F74F6">
        <w:rPr>
          <w:rFonts w:ascii="Sylfaen" w:hAnsi="Sylfaen"/>
          <w:noProof/>
          <w:sz w:val="24"/>
          <w:szCs w:val="24"/>
          <w:lang w:val="ka-GE"/>
        </w:rPr>
        <w:t>.</w:t>
      </w:r>
    </w:p>
    <w:p w14:paraId="63A28916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6F74F6">
        <w:rPr>
          <w:rFonts w:ascii="Sylfaen" w:hAnsi="Sylfaen" w:cs="Sylfaen"/>
          <w:noProof/>
          <w:sz w:val="24"/>
          <w:szCs w:val="24"/>
          <w:lang w:val="ka-GE"/>
        </w:rPr>
        <w:t>ინახება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ბავშვებისთვის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მიუწვდომელ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ადგილას</w:t>
      </w:r>
      <w:r w:rsidRPr="006F74F6">
        <w:rPr>
          <w:rFonts w:ascii="Sylfaen" w:hAnsi="Sylfaen"/>
          <w:noProof/>
          <w:sz w:val="24"/>
          <w:szCs w:val="24"/>
          <w:lang w:val="ka-GE"/>
        </w:rPr>
        <w:t>!</w:t>
      </w:r>
    </w:p>
    <w:p w14:paraId="6D720B1F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4B21A750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6F74F6">
        <w:rPr>
          <w:rFonts w:ascii="Sylfaen" w:hAnsi="Sylfaen" w:cs="Sylfaen"/>
          <w:b/>
          <w:noProof/>
          <w:sz w:val="24"/>
          <w:szCs w:val="24"/>
          <w:lang w:val="ka-GE"/>
        </w:rPr>
        <w:t>შენახვის</w:t>
      </w:r>
      <w:r w:rsidRPr="006F74F6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b/>
          <w:noProof/>
          <w:sz w:val="24"/>
          <w:szCs w:val="24"/>
          <w:lang w:val="ka-GE"/>
        </w:rPr>
        <w:t>ვადა</w:t>
      </w:r>
    </w:p>
    <w:p w14:paraId="651C7610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6F74F6">
        <w:rPr>
          <w:rFonts w:ascii="Sylfaen" w:hAnsi="Sylfaen"/>
          <w:noProof/>
          <w:sz w:val="24"/>
          <w:szCs w:val="24"/>
          <w:lang w:val="ka-GE"/>
        </w:rPr>
        <w:t xml:space="preserve">3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წელი</w:t>
      </w:r>
    </w:p>
    <w:p w14:paraId="0FEA2107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6F74F6">
        <w:rPr>
          <w:rFonts w:ascii="Sylfaen" w:hAnsi="Sylfaen" w:cs="Sylfaen"/>
          <w:noProof/>
          <w:sz w:val="24"/>
          <w:szCs w:val="24"/>
          <w:lang w:val="ka-GE"/>
        </w:rPr>
        <w:t>დაუშვებელია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მედიკამენტის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გამოყენება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შენახვის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ვადის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გასვლის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შემდეგ</w:t>
      </w:r>
      <w:r w:rsidRPr="006F74F6">
        <w:rPr>
          <w:rFonts w:ascii="Sylfaen" w:hAnsi="Sylfaen"/>
          <w:noProof/>
          <w:sz w:val="24"/>
          <w:szCs w:val="24"/>
          <w:lang w:val="ka-GE"/>
        </w:rPr>
        <w:t>.</w:t>
      </w:r>
    </w:p>
    <w:p w14:paraId="2401BB86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7183BD12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6F74F6">
        <w:rPr>
          <w:rFonts w:ascii="Sylfaen" w:hAnsi="Sylfaen" w:cs="Sylfaen"/>
          <w:b/>
          <w:noProof/>
          <w:sz w:val="24"/>
          <w:szCs w:val="24"/>
          <w:lang w:val="ka-GE"/>
        </w:rPr>
        <w:t>გაცემის</w:t>
      </w:r>
      <w:r w:rsidRPr="006F74F6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b/>
          <w:noProof/>
          <w:sz w:val="24"/>
          <w:szCs w:val="24"/>
          <w:lang w:val="ka-GE"/>
        </w:rPr>
        <w:t>წესი</w:t>
      </w:r>
      <w:r w:rsidRPr="006F74F6">
        <w:rPr>
          <w:rFonts w:ascii="Sylfaen" w:hAnsi="Sylfaen"/>
          <w:b/>
          <w:noProof/>
          <w:sz w:val="24"/>
          <w:szCs w:val="24"/>
          <w:lang w:val="ka-GE"/>
        </w:rPr>
        <w:t>:</w:t>
      </w:r>
      <w:r w:rsidRPr="006F74F6">
        <w:rPr>
          <w:rFonts w:ascii="Sylfaen" w:hAnsi="Sylfaen"/>
          <w:b/>
          <w:noProof/>
          <w:sz w:val="24"/>
          <w:szCs w:val="24"/>
          <w:lang w:val="ka-GE"/>
        </w:rPr>
        <w:tab/>
      </w:r>
      <w:r w:rsidRPr="006F74F6">
        <w:rPr>
          <w:rFonts w:ascii="Sylfaen" w:hAnsi="Sylfaen"/>
          <w:b/>
          <w:noProof/>
          <w:sz w:val="24"/>
          <w:szCs w:val="24"/>
          <w:lang w:val="ka-GE"/>
        </w:rPr>
        <w:tab/>
      </w:r>
      <w:r w:rsidRPr="006F74F6">
        <w:rPr>
          <w:rFonts w:ascii="Sylfaen" w:hAnsi="Sylfaen"/>
          <w:b/>
          <w:noProof/>
          <w:sz w:val="24"/>
          <w:szCs w:val="24"/>
          <w:lang w:val="ka-GE"/>
        </w:rPr>
        <w:tab/>
      </w:r>
    </w:p>
    <w:p w14:paraId="65F960FC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6F74F6">
        <w:rPr>
          <w:rFonts w:ascii="Sylfaen" w:hAnsi="Sylfaen" w:cs="Sylfaen"/>
          <w:noProof/>
          <w:sz w:val="24"/>
          <w:szCs w:val="24"/>
          <w:lang w:val="ka-GE"/>
        </w:rPr>
        <w:t>ფარმაცევტული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პროდუქტის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ჯგუფი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III,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გაიცემა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რეცეპტის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გარეშე</w:t>
      </w:r>
    </w:p>
    <w:p w14:paraId="2B0A90B8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4F5EAF45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6F74F6">
        <w:rPr>
          <w:rFonts w:ascii="Sylfaen" w:hAnsi="Sylfaen" w:cs="Sylfaen"/>
          <w:b/>
          <w:noProof/>
          <w:sz w:val="24"/>
          <w:szCs w:val="24"/>
          <w:lang w:val="ka-GE"/>
        </w:rPr>
        <w:t>ვაჭრობის</w:t>
      </w:r>
      <w:r w:rsidRPr="006F74F6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b/>
          <w:noProof/>
          <w:sz w:val="24"/>
          <w:szCs w:val="24"/>
          <w:lang w:val="ka-GE"/>
        </w:rPr>
        <w:t>ლიცენზიის</w:t>
      </w:r>
      <w:r w:rsidRPr="006F74F6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b/>
          <w:noProof/>
          <w:sz w:val="24"/>
          <w:szCs w:val="24"/>
          <w:lang w:val="ka-GE"/>
        </w:rPr>
        <w:t>მფლობელი</w:t>
      </w:r>
      <w:r w:rsidRPr="006F74F6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b/>
          <w:noProof/>
          <w:sz w:val="24"/>
          <w:szCs w:val="24"/>
          <w:lang w:val="ka-GE"/>
        </w:rPr>
        <w:t>და</w:t>
      </w:r>
      <w:r w:rsidRPr="006F74F6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b/>
          <w:noProof/>
          <w:sz w:val="24"/>
          <w:szCs w:val="24"/>
          <w:lang w:val="ka-GE"/>
        </w:rPr>
        <w:t>მწარმოებელი</w:t>
      </w:r>
      <w:r w:rsidRPr="006F74F6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</w:p>
    <w:p w14:paraId="7E76CE64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6F74F6">
        <w:rPr>
          <w:rFonts w:ascii="Sylfaen" w:hAnsi="Sylfaen" w:cs="Sylfaen"/>
          <w:noProof/>
          <w:sz w:val="24"/>
          <w:szCs w:val="24"/>
          <w:lang w:val="ka-GE"/>
        </w:rPr>
        <w:t>ბიონორიკა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სე</w:t>
      </w:r>
    </w:p>
    <w:p w14:paraId="2ED8DAD9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6F74F6">
        <w:rPr>
          <w:rFonts w:ascii="Sylfaen" w:hAnsi="Sylfaen" w:cs="Sylfaen"/>
          <w:noProof/>
          <w:sz w:val="24"/>
          <w:szCs w:val="24"/>
          <w:lang w:val="ka-GE"/>
        </w:rPr>
        <w:t>კერშენშტაინერშტრასე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 11-15</w:t>
      </w:r>
    </w:p>
    <w:p w14:paraId="50508EDF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6F74F6">
        <w:rPr>
          <w:rFonts w:ascii="Sylfaen" w:hAnsi="Sylfaen"/>
          <w:noProof/>
          <w:sz w:val="24"/>
          <w:szCs w:val="24"/>
          <w:lang w:val="ka-GE"/>
        </w:rPr>
        <w:t xml:space="preserve">92318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ნოიმარკტ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გერმანია</w:t>
      </w:r>
    </w:p>
    <w:p w14:paraId="3D85EB43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6F74F6">
        <w:rPr>
          <w:rFonts w:ascii="Sylfaen" w:hAnsi="Sylfaen" w:cs="Sylfaen"/>
          <w:noProof/>
          <w:sz w:val="24"/>
          <w:szCs w:val="24"/>
          <w:lang w:val="ka-GE"/>
        </w:rPr>
        <w:t>ტელ</w:t>
      </w:r>
      <w:r w:rsidRPr="006F74F6">
        <w:rPr>
          <w:rFonts w:ascii="Sylfaen" w:hAnsi="Sylfaen"/>
          <w:noProof/>
          <w:sz w:val="24"/>
          <w:szCs w:val="24"/>
          <w:lang w:val="ka-GE"/>
        </w:rPr>
        <w:t>.: +49 (1)9181 231-90</w:t>
      </w:r>
    </w:p>
    <w:p w14:paraId="559F328B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6F74F6">
        <w:rPr>
          <w:rFonts w:ascii="Sylfaen" w:hAnsi="Sylfaen" w:cs="Sylfaen"/>
          <w:noProof/>
          <w:sz w:val="24"/>
          <w:szCs w:val="24"/>
          <w:lang w:val="ka-GE"/>
        </w:rPr>
        <w:t>ფაქსი</w:t>
      </w:r>
      <w:r w:rsidRPr="006F74F6">
        <w:rPr>
          <w:rFonts w:ascii="Sylfaen" w:hAnsi="Sylfaen"/>
          <w:noProof/>
          <w:sz w:val="24"/>
          <w:szCs w:val="24"/>
          <w:lang w:val="ka-GE"/>
        </w:rPr>
        <w:t>: +49 (1)9181 231-265</w:t>
      </w:r>
    </w:p>
    <w:p w14:paraId="5762EA18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6F74F6">
        <w:rPr>
          <w:rFonts w:ascii="Sylfaen" w:hAnsi="Sylfaen" w:cs="Sylfaen"/>
          <w:noProof/>
          <w:sz w:val="24"/>
          <w:szCs w:val="24"/>
          <w:lang w:val="ka-GE"/>
        </w:rPr>
        <w:t>ელ</w:t>
      </w:r>
      <w:r w:rsidRPr="006F74F6">
        <w:rPr>
          <w:rFonts w:ascii="Sylfaen" w:hAnsi="Sylfaen"/>
          <w:noProof/>
          <w:sz w:val="24"/>
          <w:szCs w:val="24"/>
          <w:lang w:val="ka-GE"/>
        </w:rPr>
        <w:t>-</w:t>
      </w:r>
      <w:r w:rsidRPr="006F74F6">
        <w:rPr>
          <w:rFonts w:ascii="Sylfaen" w:hAnsi="Sylfaen" w:cs="Sylfaen"/>
          <w:noProof/>
          <w:sz w:val="24"/>
          <w:szCs w:val="24"/>
          <w:lang w:val="ka-GE"/>
        </w:rPr>
        <w:t>ფოსტა</w:t>
      </w:r>
      <w:r w:rsidRPr="006F74F6">
        <w:rPr>
          <w:rFonts w:ascii="Sylfaen" w:hAnsi="Sylfaen"/>
          <w:noProof/>
          <w:sz w:val="24"/>
          <w:szCs w:val="24"/>
          <w:lang w:val="ka-GE"/>
        </w:rPr>
        <w:t xml:space="preserve">: </w:t>
      </w:r>
      <w:hyperlink r:id="rId4" w:history="1">
        <w:r w:rsidRPr="006F74F6">
          <w:rPr>
            <w:rStyle w:val="Hyperlink"/>
            <w:rFonts w:ascii="Sylfaen" w:eastAsia="Times New Roman" w:hAnsi="Sylfaen" w:cs="Times New Roman"/>
            <w:noProof/>
            <w:sz w:val="24"/>
            <w:szCs w:val="24"/>
            <w:lang w:val="ka-GE"/>
          </w:rPr>
          <w:t>info@bionorica.de</w:t>
        </w:r>
      </w:hyperlink>
    </w:p>
    <w:p w14:paraId="08BB6E44" w14:textId="77777777" w:rsidR="006F74F6" w:rsidRPr="006F74F6" w:rsidRDefault="006F74F6" w:rsidP="006F74F6">
      <w:pPr>
        <w:pStyle w:val="1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6F74F6">
        <w:rPr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1981EE7D" w14:textId="77777777" w:rsidR="006F74F6" w:rsidRPr="006F74F6" w:rsidRDefault="006F74F6" w:rsidP="006F74F6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79EF481B" w14:textId="77777777" w:rsidR="00CA298A" w:rsidRPr="006F74F6" w:rsidRDefault="00CA298A">
      <w:pPr>
        <w:rPr>
          <w:noProof/>
          <w:lang w:val="ka-GE"/>
        </w:rPr>
      </w:pPr>
    </w:p>
    <w:sectPr w:rsidR="00CA298A" w:rsidRPr="006F74F6" w:rsidSect="006F74F6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18D"/>
    <w:rsid w:val="006F74F6"/>
    <w:rsid w:val="00A145BA"/>
    <w:rsid w:val="00A41505"/>
    <w:rsid w:val="00AD118D"/>
    <w:rsid w:val="00CA298A"/>
    <w:rsid w:val="00D73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a-G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0BDA4E"/>
  <w15:chartTrackingRefBased/>
  <w15:docId w15:val="{F7EA33A7-D0A5-4B6F-9606-4C99DF58F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ka-G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74F6"/>
    <w:pPr>
      <w:spacing w:line="259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118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ka-GE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118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ka-GE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118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ka-GE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118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ka-GE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118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ka-GE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118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ka-GE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118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ka-GE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118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ka-GE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118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ka-GE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11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11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11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11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11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11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11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11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11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11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ka-GE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D11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118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ka-GE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D11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118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ka-GE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D11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118D"/>
    <w:pPr>
      <w:spacing w:line="278" w:lineRule="auto"/>
      <w:ind w:left="720"/>
      <w:contextualSpacing/>
    </w:pPr>
    <w:rPr>
      <w:kern w:val="2"/>
      <w:sz w:val="24"/>
      <w:szCs w:val="24"/>
      <w:lang w:val="ka-GE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D11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11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ka-GE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11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118D"/>
    <w:rPr>
      <w:b/>
      <w:bCs/>
      <w:smallCaps/>
      <w:color w:val="0F4761" w:themeColor="accent1" w:themeShade="BF"/>
      <w:spacing w:val="5"/>
    </w:rPr>
  </w:style>
  <w:style w:type="paragraph" w:customStyle="1" w:styleId="1">
    <w:name w:val="Без интервала1"/>
    <w:link w:val="NoSpacingChar"/>
    <w:uiPriority w:val="1"/>
    <w:qFormat/>
    <w:rsid w:val="006F74F6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character" w:customStyle="1" w:styleId="NoSpacingChar">
    <w:name w:val="No Spacing Char"/>
    <w:basedOn w:val="DefaultParagraphFont"/>
    <w:link w:val="1"/>
    <w:uiPriority w:val="1"/>
    <w:rsid w:val="006F74F6"/>
    <w:rPr>
      <w:rFonts w:eastAsiaTheme="minorEastAsia"/>
      <w:kern w:val="0"/>
      <w:sz w:val="22"/>
      <w:szCs w:val="22"/>
      <w:lang w:val="en-US"/>
      <w14:ligatures w14:val="none"/>
    </w:rPr>
  </w:style>
  <w:style w:type="paragraph" w:customStyle="1" w:styleId="NoSpacing1">
    <w:name w:val="No Spacing1"/>
    <w:uiPriority w:val="1"/>
    <w:qFormat/>
    <w:rsid w:val="006F74F6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table" w:styleId="TableGrid">
    <w:name w:val="Table Grid"/>
    <w:basedOn w:val="TableNormal"/>
    <w:uiPriority w:val="59"/>
    <w:rsid w:val="006F74F6"/>
    <w:pPr>
      <w:spacing w:after="0" w:line="240" w:lineRule="auto"/>
    </w:pPr>
    <w:rPr>
      <w:rFonts w:eastAsiaTheme="minorEastAsia"/>
      <w:kern w:val="0"/>
      <w:sz w:val="20"/>
      <w:szCs w:val="20"/>
      <w:lang w:val="ru-RU" w:eastAsia="ru-RU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qFormat/>
    <w:rsid w:val="006F74F6"/>
    <w:rPr>
      <w:color w:val="467886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F74F6"/>
    <w:rPr>
      <w:color w:val="808080"/>
    </w:rPr>
  </w:style>
  <w:style w:type="paragraph" w:styleId="Revision">
    <w:name w:val="Revision"/>
    <w:hidden/>
    <w:uiPriority w:val="99"/>
    <w:semiHidden/>
    <w:rsid w:val="006F74F6"/>
    <w:pPr>
      <w:spacing w:after="0" w:line="240" w:lineRule="auto"/>
    </w:pPr>
    <w:rPr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bionorica.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1278</Words>
  <Characters>7291</Characters>
  <Application>Microsoft Office Word</Application>
  <DocSecurity>0</DocSecurity>
  <Lines>60</Lines>
  <Paragraphs>17</Paragraphs>
  <ScaleCrop>false</ScaleCrop>
  <Company/>
  <LinksUpToDate>false</LinksUpToDate>
  <CharactersWithSpaces>8552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Tamari Kharbedia</dc:creator>
  <cp:keywords/>
  <dc:description/>
  <cp:lastModifiedBy>Tamari Kharbedia</cp:lastModifiedBy>
  <cp:revision>3</cp:revision>
  <dcterms:created xsi:type="dcterms:W3CDTF">2026-07-06T11:06:00Z</dcterms:created>
  <dcterms:modified xsi:type="dcterms:W3CDTF">2026-07-06T11:08:00Z</dcterms:modified>
</cp:coreProperties>
</file>