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2F000" w14:textId="77777777" w:rsidR="007C0563" w:rsidRPr="008E616D" w:rsidRDefault="007C0563" w:rsidP="0068714F">
      <w:pPr>
        <w:spacing w:line="276" w:lineRule="auto"/>
        <w:jc w:val="center"/>
        <w:rPr>
          <w:rFonts w:ascii="Sylfaen" w:hAnsi="Sylfaen"/>
          <w:b/>
          <w:sz w:val="22"/>
          <w:szCs w:val="22"/>
          <w:lang w:val="ka-GE"/>
        </w:rPr>
      </w:pPr>
      <w:r w:rsidRPr="008E616D">
        <w:rPr>
          <w:rFonts w:ascii="Sylfaen" w:hAnsi="Sylfaen"/>
          <w:b/>
          <w:sz w:val="22"/>
          <w:szCs w:val="22"/>
          <w:lang w:val="ka-GE"/>
        </w:rPr>
        <w:t>სამკურნალწამლო პრეპარატის ზოგადი დახასიათება</w:t>
      </w:r>
    </w:p>
    <w:p w14:paraId="72DE0018" w14:textId="77777777" w:rsidR="00863D1E" w:rsidRPr="008E616D" w:rsidRDefault="00863D1E" w:rsidP="0068714F">
      <w:pPr>
        <w:spacing w:line="276" w:lineRule="auto"/>
        <w:jc w:val="center"/>
        <w:rPr>
          <w:rFonts w:ascii="Sylfaen" w:hAnsi="Sylfaen"/>
          <w:b/>
          <w:sz w:val="22"/>
          <w:szCs w:val="22"/>
          <w:lang w:val="ka-GE"/>
        </w:rPr>
      </w:pPr>
    </w:p>
    <w:p w14:paraId="49B69F97" w14:textId="77777777" w:rsidR="007C0563" w:rsidRPr="008E616D" w:rsidRDefault="007C0563" w:rsidP="0068714F">
      <w:pPr>
        <w:pStyle w:val="ListParagraph"/>
        <w:numPr>
          <w:ilvl w:val="0"/>
          <w:numId w:val="1"/>
        </w:numPr>
        <w:spacing w:line="276" w:lineRule="auto"/>
        <w:rPr>
          <w:rFonts w:ascii="Sylfaen" w:hAnsi="Sylfaen"/>
          <w:b/>
          <w:sz w:val="22"/>
          <w:szCs w:val="22"/>
          <w:lang w:val="ka-GE"/>
        </w:rPr>
      </w:pPr>
      <w:r w:rsidRPr="008E616D">
        <w:rPr>
          <w:rFonts w:ascii="Sylfaen" w:hAnsi="Sylfaen"/>
          <w:b/>
          <w:sz w:val="22"/>
          <w:szCs w:val="22"/>
          <w:lang w:val="ka-GE"/>
        </w:rPr>
        <w:t>სამკურნალწამლო პრეპარატის დასახელება</w:t>
      </w:r>
    </w:p>
    <w:p w14:paraId="7E153BE5" w14:textId="77777777" w:rsidR="007C0563" w:rsidRPr="008E616D" w:rsidRDefault="00855620" w:rsidP="0068714F">
      <w:pPr>
        <w:spacing w:line="276" w:lineRule="auto"/>
        <w:rPr>
          <w:rFonts w:ascii="Sylfaen" w:hAnsi="Sylfaen"/>
          <w:sz w:val="22"/>
          <w:szCs w:val="22"/>
          <w:lang w:val="ka-GE"/>
        </w:rPr>
      </w:pPr>
      <w:r w:rsidRPr="008E616D">
        <w:rPr>
          <w:rFonts w:ascii="Sylfaen" w:hAnsi="Sylfaen"/>
          <w:sz w:val="22"/>
          <w:szCs w:val="22"/>
          <w:lang w:val="ka-GE"/>
        </w:rPr>
        <w:t>ნაზოლი,</w:t>
      </w:r>
      <w:r w:rsidR="007C0563" w:rsidRPr="008E616D">
        <w:rPr>
          <w:rFonts w:ascii="Sylfaen" w:hAnsi="Sylfaen"/>
          <w:sz w:val="22"/>
          <w:szCs w:val="22"/>
        </w:rPr>
        <w:t xml:space="preserve"> </w:t>
      </w:r>
      <w:r w:rsidR="00C03530">
        <w:rPr>
          <w:rFonts w:ascii="Sylfaen" w:hAnsi="Sylfaen"/>
          <w:sz w:val="22"/>
          <w:szCs w:val="22"/>
          <w:lang w:val="ka-GE"/>
        </w:rPr>
        <w:t xml:space="preserve">0,05% </w:t>
      </w:r>
      <w:r w:rsidR="007C0563" w:rsidRPr="008E616D">
        <w:rPr>
          <w:rFonts w:ascii="Sylfaen" w:hAnsi="Sylfaen"/>
          <w:sz w:val="22"/>
          <w:szCs w:val="22"/>
          <w:lang w:val="ka-GE"/>
        </w:rPr>
        <w:t>ნაზალური სპრეი</w:t>
      </w:r>
    </w:p>
    <w:p w14:paraId="0FA7AA71" w14:textId="77777777" w:rsidR="007C0563" w:rsidRPr="008E616D" w:rsidRDefault="007C0563" w:rsidP="0068714F">
      <w:pPr>
        <w:pStyle w:val="ListParagraph"/>
        <w:numPr>
          <w:ilvl w:val="0"/>
          <w:numId w:val="1"/>
        </w:numPr>
        <w:spacing w:line="276" w:lineRule="auto"/>
        <w:jc w:val="both"/>
        <w:rPr>
          <w:rFonts w:ascii="Sylfaen" w:hAnsi="Sylfaen"/>
          <w:b/>
          <w:sz w:val="22"/>
          <w:szCs w:val="22"/>
        </w:rPr>
      </w:pPr>
      <w:r w:rsidRPr="008E616D">
        <w:rPr>
          <w:rFonts w:ascii="Sylfaen" w:hAnsi="Sylfaen"/>
          <w:b/>
          <w:sz w:val="22"/>
          <w:szCs w:val="22"/>
          <w:lang w:val="ka-GE"/>
        </w:rPr>
        <w:t>ხარისხობრივი და რაოდენობრივი შემადგენლობა</w:t>
      </w:r>
    </w:p>
    <w:p w14:paraId="2E427A68" w14:textId="77777777" w:rsidR="007C0563" w:rsidRPr="008E616D" w:rsidRDefault="007C0563" w:rsidP="0068714F">
      <w:pPr>
        <w:spacing w:line="276" w:lineRule="auto"/>
        <w:jc w:val="both"/>
        <w:rPr>
          <w:rFonts w:ascii="Sylfaen" w:hAnsi="Sylfaen"/>
          <w:sz w:val="22"/>
          <w:szCs w:val="22"/>
          <w:lang w:val="ka-GE"/>
        </w:rPr>
      </w:pPr>
      <w:r w:rsidRPr="008E616D">
        <w:rPr>
          <w:rFonts w:ascii="Sylfaen" w:hAnsi="Sylfaen"/>
          <w:sz w:val="22"/>
          <w:szCs w:val="22"/>
          <w:lang w:val="ka-GE"/>
        </w:rPr>
        <w:t xml:space="preserve">1 მლ </w:t>
      </w:r>
      <w:r w:rsidR="00855620" w:rsidRPr="008E616D">
        <w:rPr>
          <w:rFonts w:ascii="Sylfaen" w:hAnsi="Sylfaen"/>
          <w:sz w:val="22"/>
          <w:szCs w:val="22"/>
          <w:lang w:val="ka-GE"/>
        </w:rPr>
        <w:t>ხსნარი</w:t>
      </w:r>
      <w:r w:rsidRPr="008E616D">
        <w:rPr>
          <w:rFonts w:ascii="Sylfaen" w:hAnsi="Sylfaen"/>
          <w:sz w:val="22"/>
          <w:szCs w:val="22"/>
          <w:lang w:val="ka-GE"/>
        </w:rPr>
        <w:t xml:space="preserve"> შეიცავს 0,5 მგ ოქსიმეტაზოლინის ჰიდროქლორიდს</w:t>
      </w:r>
      <w:r w:rsidR="00855620" w:rsidRPr="008E616D">
        <w:rPr>
          <w:rFonts w:ascii="Sylfaen" w:hAnsi="Sylfaen"/>
          <w:sz w:val="22"/>
          <w:szCs w:val="22"/>
          <w:lang w:val="ka-GE"/>
        </w:rPr>
        <w:t xml:space="preserve"> (0,05% ხსნარი)</w:t>
      </w:r>
      <w:r w:rsidRPr="008E616D">
        <w:rPr>
          <w:rFonts w:ascii="Sylfaen" w:hAnsi="Sylfaen"/>
          <w:sz w:val="22"/>
          <w:szCs w:val="22"/>
          <w:lang w:val="ka-GE"/>
        </w:rPr>
        <w:t>.</w:t>
      </w:r>
    </w:p>
    <w:p w14:paraId="475EBAF4" w14:textId="77777777" w:rsidR="007C0563" w:rsidRPr="008E616D" w:rsidRDefault="007C0563" w:rsidP="0068714F">
      <w:pPr>
        <w:spacing w:line="276" w:lineRule="auto"/>
        <w:jc w:val="both"/>
        <w:rPr>
          <w:rFonts w:ascii="Sylfaen" w:hAnsi="Sylfaen"/>
          <w:sz w:val="22"/>
          <w:szCs w:val="22"/>
          <w:lang w:val="ka-GE"/>
        </w:rPr>
      </w:pPr>
      <w:r w:rsidRPr="008E616D">
        <w:rPr>
          <w:rFonts w:ascii="Sylfaen" w:hAnsi="Sylfaen"/>
          <w:sz w:val="22"/>
          <w:szCs w:val="22"/>
          <w:lang w:val="ka-GE"/>
        </w:rPr>
        <w:t>დამხმ</w:t>
      </w:r>
      <w:r w:rsidR="00855620" w:rsidRPr="008E616D">
        <w:rPr>
          <w:rFonts w:ascii="Sylfaen" w:hAnsi="Sylfaen"/>
          <w:sz w:val="22"/>
          <w:szCs w:val="22"/>
          <w:lang w:val="ka-GE"/>
        </w:rPr>
        <w:t xml:space="preserve">არე ნივთიერებები: </w:t>
      </w:r>
      <w:r w:rsidRPr="008E616D">
        <w:rPr>
          <w:rFonts w:ascii="Sylfaen" w:hAnsi="Sylfaen"/>
          <w:sz w:val="22"/>
          <w:szCs w:val="22"/>
          <w:lang w:val="ka-GE"/>
        </w:rPr>
        <w:t xml:space="preserve"> </w:t>
      </w:r>
      <w:r w:rsidR="00855620" w:rsidRPr="008E616D">
        <w:rPr>
          <w:rFonts w:ascii="Sylfaen" w:hAnsi="Sylfaen"/>
          <w:sz w:val="22"/>
          <w:szCs w:val="22"/>
          <w:lang w:val="ka-GE"/>
        </w:rPr>
        <w:t>იხ. განყოფილება</w:t>
      </w:r>
      <w:r w:rsidRPr="008E616D">
        <w:rPr>
          <w:rFonts w:ascii="Sylfaen" w:hAnsi="Sylfaen"/>
          <w:sz w:val="22"/>
          <w:szCs w:val="22"/>
          <w:lang w:val="ka-GE"/>
        </w:rPr>
        <w:t xml:space="preserve"> 6.1.</w:t>
      </w:r>
    </w:p>
    <w:p w14:paraId="1836EDF2" w14:textId="77777777" w:rsidR="007C0563" w:rsidRPr="008E616D" w:rsidRDefault="007C0563" w:rsidP="0068714F">
      <w:pPr>
        <w:pStyle w:val="ListParagraph"/>
        <w:numPr>
          <w:ilvl w:val="0"/>
          <w:numId w:val="1"/>
        </w:numPr>
        <w:spacing w:line="276" w:lineRule="auto"/>
        <w:jc w:val="both"/>
        <w:rPr>
          <w:rFonts w:ascii="Sylfaen" w:hAnsi="Sylfaen" w:cs="Arial"/>
          <w:b/>
          <w:sz w:val="22"/>
          <w:szCs w:val="22"/>
          <w:lang w:val="ka-GE"/>
        </w:rPr>
      </w:pPr>
      <w:r w:rsidRPr="008E616D">
        <w:rPr>
          <w:rFonts w:ascii="Sylfaen" w:hAnsi="Sylfaen" w:cs="Arial"/>
          <w:b/>
          <w:sz w:val="22"/>
          <w:szCs w:val="22"/>
          <w:lang w:val="ka-GE"/>
        </w:rPr>
        <w:t>სამკურნალწამლო ფორმა</w:t>
      </w:r>
    </w:p>
    <w:p w14:paraId="0E532573" w14:textId="77777777" w:rsidR="007C0563" w:rsidRPr="008E616D" w:rsidRDefault="007C0563" w:rsidP="0068714F">
      <w:pPr>
        <w:spacing w:line="276" w:lineRule="auto"/>
        <w:jc w:val="both"/>
        <w:rPr>
          <w:rFonts w:ascii="Sylfaen" w:hAnsi="Sylfaen" w:cs="Arial"/>
          <w:sz w:val="22"/>
          <w:szCs w:val="22"/>
          <w:lang w:val="ka-GE"/>
        </w:rPr>
      </w:pPr>
      <w:r w:rsidRPr="008E616D">
        <w:rPr>
          <w:rFonts w:ascii="Sylfaen" w:hAnsi="Sylfaen" w:cs="Arial"/>
          <w:sz w:val="22"/>
          <w:szCs w:val="22"/>
          <w:lang w:val="ka-GE"/>
        </w:rPr>
        <w:t>ნაზალური სპრეი</w:t>
      </w:r>
      <w:r w:rsidR="00855620" w:rsidRPr="008E616D">
        <w:rPr>
          <w:rFonts w:ascii="Sylfaen" w:hAnsi="Sylfaen" w:cs="Arial"/>
          <w:sz w:val="22"/>
          <w:szCs w:val="22"/>
          <w:lang w:val="ka-GE"/>
        </w:rPr>
        <w:t>, ხსნარი</w:t>
      </w:r>
      <w:r w:rsidRPr="008E616D">
        <w:rPr>
          <w:rFonts w:ascii="Sylfaen" w:hAnsi="Sylfaen" w:cs="Arial"/>
          <w:sz w:val="22"/>
          <w:szCs w:val="22"/>
          <w:lang w:val="ka-GE"/>
        </w:rPr>
        <w:t>.</w:t>
      </w:r>
    </w:p>
    <w:p w14:paraId="26D059A9" w14:textId="77777777" w:rsidR="00855620" w:rsidRPr="008E616D" w:rsidRDefault="00855620" w:rsidP="0068714F">
      <w:pPr>
        <w:pStyle w:val="NormalWeb"/>
        <w:shd w:val="clear" w:color="auto" w:fill="FFFFFF"/>
        <w:spacing w:before="0" w:beforeAutospacing="0" w:after="0" w:afterAutospacing="0" w:line="276" w:lineRule="auto"/>
        <w:jc w:val="both"/>
        <w:rPr>
          <w:rFonts w:ascii="Sylfaen" w:hAnsi="Sylfaen" w:cs="Arial"/>
          <w:color w:val="0F0F0F"/>
          <w:sz w:val="22"/>
          <w:szCs w:val="22"/>
        </w:rPr>
      </w:pPr>
      <w:r w:rsidRPr="008E616D">
        <w:rPr>
          <w:rFonts w:ascii="Sylfaen" w:hAnsi="Sylfaen" w:cs="Sylfaen"/>
          <w:color w:val="0F0F0F"/>
          <w:sz w:val="22"/>
          <w:szCs w:val="22"/>
        </w:rPr>
        <w:t>გამჭირვალე</w:t>
      </w:r>
      <w:r w:rsidRPr="008E616D">
        <w:rPr>
          <w:rFonts w:ascii="Sylfaen" w:hAnsi="Sylfaen" w:cs="Arial"/>
          <w:color w:val="0F0F0F"/>
          <w:sz w:val="22"/>
          <w:szCs w:val="22"/>
        </w:rPr>
        <w:t xml:space="preserve"> </w:t>
      </w:r>
      <w:r w:rsidRPr="008E616D">
        <w:rPr>
          <w:rFonts w:ascii="Sylfaen" w:hAnsi="Sylfaen" w:cs="Sylfaen"/>
          <w:color w:val="0F0F0F"/>
          <w:sz w:val="22"/>
          <w:szCs w:val="22"/>
        </w:rPr>
        <w:t>უფერო</w:t>
      </w:r>
      <w:r w:rsidRPr="008E616D">
        <w:rPr>
          <w:rFonts w:ascii="Sylfaen" w:hAnsi="Sylfaen" w:cs="Arial"/>
          <w:color w:val="0F0F0F"/>
          <w:sz w:val="22"/>
          <w:szCs w:val="22"/>
        </w:rPr>
        <w:t xml:space="preserve"> </w:t>
      </w:r>
      <w:r w:rsidRPr="008E616D">
        <w:rPr>
          <w:rFonts w:ascii="Sylfaen" w:hAnsi="Sylfaen" w:cs="Sylfaen"/>
          <w:color w:val="0F0F0F"/>
          <w:sz w:val="22"/>
          <w:szCs w:val="22"/>
        </w:rPr>
        <w:t>სითხე</w:t>
      </w:r>
      <w:r w:rsidRPr="008E616D">
        <w:rPr>
          <w:rFonts w:ascii="Sylfaen" w:hAnsi="Sylfaen" w:cs="Arial"/>
          <w:color w:val="0F0F0F"/>
          <w:sz w:val="22"/>
          <w:szCs w:val="22"/>
        </w:rPr>
        <w:t xml:space="preserve">, </w:t>
      </w:r>
      <w:r w:rsidRPr="008E616D">
        <w:rPr>
          <w:rFonts w:ascii="Sylfaen" w:hAnsi="Sylfaen" w:cs="Sylfaen"/>
          <w:color w:val="0F0F0F"/>
          <w:sz w:val="22"/>
          <w:szCs w:val="22"/>
        </w:rPr>
        <w:t>სუნის</w:t>
      </w:r>
      <w:r w:rsidRPr="008E616D">
        <w:rPr>
          <w:rFonts w:ascii="Sylfaen" w:hAnsi="Sylfaen" w:cs="Arial"/>
          <w:color w:val="0F0F0F"/>
          <w:sz w:val="22"/>
          <w:szCs w:val="22"/>
        </w:rPr>
        <w:t xml:space="preserve"> </w:t>
      </w:r>
      <w:r w:rsidRPr="008E616D">
        <w:rPr>
          <w:rFonts w:ascii="Sylfaen" w:hAnsi="Sylfaen" w:cs="Sylfaen"/>
          <w:color w:val="0F0F0F"/>
          <w:sz w:val="22"/>
          <w:szCs w:val="22"/>
        </w:rPr>
        <w:t>გარეშე</w:t>
      </w:r>
      <w:r w:rsidRPr="008E616D">
        <w:rPr>
          <w:rFonts w:ascii="Sylfaen" w:hAnsi="Sylfaen" w:cs="Arial"/>
          <w:color w:val="0F0F0F"/>
          <w:sz w:val="22"/>
          <w:szCs w:val="22"/>
        </w:rPr>
        <w:t>.</w:t>
      </w:r>
    </w:p>
    <w:p w14:paraId="220C7AAB" w14:textId="77777777" w:rsidR="007C0563" w:rsidRPr="008E616D" w:rsidRDefault="007C0563" w:rsidP="0068714F">
      <w:pPr>
        <w:pStyle w:val="ListParagraph"/>
        <w:numPr>
          <w:ilvl w:val="0"/>
          <w:numId w:val="1"/>
        </w:numPr>
        <w:spacing w:line="276" w:lineRule="auto"/>
        <w:jc w:val="both"/>
        <w:rPr>
          <w:rFonts w:ascii="Sylfaen" w:hAnsi="Sylfaen" w:cs="Arial"/>
          <w:b/>
          <w:sz w:val="22"/>
          <w:szCs w:val="22"/>
          <w:lang w:val="ka-GE"/>
        </w:rPr>
      </w:pPr>
      <w:r w:rsidRPr="008E616D">
        <w:rPr>
          <w:rFonts w:ascii="Sylfaen" w:hAnsi="Sylfaen" w:cs="Arial"/>
          <w:b/>
          <w:sz w:val="22"/>
          <w:szCs w:val="22"/>
          <w:lang w:val="ka-GE"/>
        </w:rPr>
        <w:t>კლინიკური მონაცემები</w:t>
      </w:r>
    </w:p>
    <w:p w14:paraId="53CAB688" w14:textId="77777777" w:rsidR="007C0563" w:rsidRPr="008E616D" w:rsidRDefault="007C0563" w:rsidP="0068714F">
      <w:pPr>
        <w:pStyle w:val="ListParagraph"/>
        <w:numPr>
          <w:ilvl w:val="1"/>
          <w:numId w:val="1"/>
        </w:numPr>
        <w:spacing w:line="276" w:lineRule="auto"/>
        <w:jc w:val="both"/>
        <w:rPr>
          <w:rFonts w:ascii="Sylfaen" w:hAnsi="Sylfaen" w:cs="Arial"/>
          <w:b/>
          <w:sz w:val="22"/>
          <w:szCs w:val="22"/>
          <w:lang w:val="ka-GE"/>
        </w:rPr>
      </w:pPr>
      <w:r w:rsidRPr="008E616D">
        <w:rPr>
          <w:rFonts w:ascii="Sylfaen" w:hAnsi="Sylfaen" w:cs="Arial"/>
          <w:b/>
          <w:sz w:val="22"/>
          <w:szCs w:val="22"/>
          <w:lang w:val="ka-GE"/>
        </w:rPr>
        <w:t>გამოყენების ჩვენებები</w:t>
      </w:r>
    </w:p>
    <w:p w14:paraId="22C95307" w14:textId="77777777" w:rsidR="00855620" w:rsidRPr="008E616D" w:rsidRDefault="00855620" w:rsidP="0068714F">
      <w:pPr>
        <w:pStyle w:val="NormalWeb"/>
        <w:shd w:val="clear" w:color="auto" w:fill="FFFFFF"/>
        <w:spacing w:before="0" w:beforeAutospacing="0" w:after="0" w:afterAutospacing="0" w:line="276" w:lineRule="auto"/>
        <w:jc w:val="both"/>
        <w:rPr>
          <w:rStyle w:val="Strong"/>
          <w:rFonts w:ascii="Sylfaen" w:hAnsi="Sylfaen" w:cs="Sylfaen"/>
          <w:b w:val="0"/>
          <w:bCs w:val="0"/>
          <w:color w:val="0F0F0F"/>
          <w:sz w:val="22"/>
          <w:szCs w:val="22"/>
          <w:lang w:val="ka-GE"/>
        </w:rPr>
      </w:pPr>
      <w:r w:rsidRPr="008E616D">
        <w:rPr>
          <w:rFonts w:ascii="Sylfaen" w:hAnsi="Sylfaen" w:cs="Sylfaen"/>
          <w:color w:val="0F0F0F"/>
          <w:sz w:val="22"/>
          <w:szCs w:val="22"/>
          <w:lang w:val="ka-GE"/>
        </w:rPr>
        <w:t>ნაზოლი ნაჩვენებია მოზრდილებსა და 6 წლიდან ასაკის ბავშვებისთვის ცხვირით</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სუნთქვის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 xml:space="preserve">გაძნელების სიმპტომატური შემსუბუქებისთვის </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გაციების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გრიპის</w:t>
      </w:r>
      <w:r w:rsidRPr="008E616D">
        <w:rPr>
          <w:rFonts w:ascii="Sylfaen" w:hAnsi="Sylfaen" w:cs="Arial"/>
          <w:color w:val="0F0F0F"/>
          <w:sz w:val="22"/>
          <w:szCs w:val="22"/>
          <w:lang w:val="ka-GE"/>
        </w:rPr>
        <w:t xml:space="preserve">, სინუსიტის, ალერგიული რინიტის, </w:t>
      </w:r>
      <w:r w:rsidRPr="008E616D">
        <w:rPr>
          <w:rFonts w:ascii="Sylfaen" w:hAnsi="Sylfaen" w:cs="Sylfaen"/>
          <w:color w:val="0F0F0F"/>
          <w:sz w:val="22"/>
          <w:szCs w:val="22"/>
          <w:lang w:val="ka-GE"/>
        </w:rPr>
        <w:t>მწვავე</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რესპირატორულ</w:t>
      </w:r>
      <w:r w:rsidRPr="008E616D">
        <w:rPr>
          <w:rFonts w:ascii="Sylfaen" w:hAnsi="Sylfaen" w:cs="Arial"/>
          <w:color w:val="0F0F0F"/>
          <w:sz w:val="22"/>
          <w:szCs w:val="22"/>
          <w:lang w:val="ka-GE"/>
        </w:rPr>
        <w:t>-</w:t>
      </w:r>
      <w:r w:rsidRPr="008E616D">
        <w:rPr>
          <w:rFonts w:ascii="Sylfaen" w:hAnsi="Sylfaen" w:cs="Sylfaen"/>
          <w:color w:val="0F0F0F"/>
          <w:sz w:val="22"/>
          <w:szCs w:val="22"/>
          <w:lang w:val="ka-GE"/>
        </w:rPr>
        <w:t>ვირუსული</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 xml:space="preserve">ინფექციებისას. </w:t>
      </w:r>
    </w:p>
    <w:p w14:paraId="2083024B" w14:textId="77777777" w:rsidR="007C0563" w:rsidRPr="008E616D" w:rsidRDefault="007C0563" w:rsidP="0068714F">
      <w:pPr>
        <w:pStyle w:val="ListParagraph"/>
        <w:numPr>
          <w:ilvl w:val="1"/>
          <w:numId w:val="1"/>
        </w:numPr>
        <w:spacing w:line="276" w:lineRule="auto"/>
        <w:jc w:val="both"/>
        <w:rPr>
          <w:rFonts w:ascii="Sylfaen" w:hAnsi="Sylfaen"/>
          <w:b/>
          <w:sz w:val="22"/>
          <w:szCs w:val="22"/>
          <w:lang w:val="ka-GE"/>
        </w:rPr>
      </w:pPr>
      <w:r w:rsidRPr="008E616D">
        <w:rPr>
          <w:rFonts w:ascii="Sylfaen" w:hAnsi="Sylfaen"/>
          <w:sz w:val="22"/>
          <w:szCs w:val="22"/>
          <w:lang w:val="ka-GE"/>
        </w:rPr>
        <w:t xml:space="preserve"> </w:t>
      </w:r>
      <w:r w:rsidRPr="008E616D">
        <w:rPr>
          <w:rFonts w:ascii="Sylfaen" w:hAnsi="Sylfaen"/>
          <w:b/>
          <w:sz w:val="22"/>
          <w:szCs w:val="22"/>
          <w:lang w:val="ka-GE"/>
        </w:rPr>
        <w:t>დოზირების რეჟიმი და გამოყენების წესი</w:t>
      </w:r>
    </w:p>
    <w:p w14:paraId="5CFBCD6A" w14:textId="77777777" w:rsidR="00855620" w:rsidRPr="008E616D" w:rsidRDefault="00855620" w:rsidP="0068714F">
      <w:pPr>
        <w:pStyle w:val="NormalWeb"/>
        <w:shd w:val="clear" w:color="auto" w:fill="FFFFFF"/>
        <w:spacing w:before="0" w:beforeAutospacing="0" w:after="0" w:afterAutospacing="0" w:line="276" w:lineRule="auto"/>
        <w:jc w:val="both"/>
        <w:rPr>
          <w:rFonts w:ascii="Sylfaen" w:hAnsi="Sylfaen" w:cs="Arial"/>
          <w:color w:val="0F0F0F"/>
          <w:sz w:val="22"/>
          <w:szCs w:val="22"/>
          <w:lang w:val="ka-GE"/>
        </w:rPr>
      </w:pPr>
      <w:r w:rsidRPr="008E616D">
        <w:rPr>
          <w:rFonts w:ascii="Sylfaen" w:hAnsi="Sylfaen" w:cs="Sylfaen"/>
          <w:color w:val="0F0F0F"/>
          <w:sz w:val="22"/>
          <w:szCs w:val="22"/>
          <w:lang w:val="ka-GE"/>
        </w:rPr>
        <w:t>შეისხურეთ</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რიგ</w:t>
      </w:r>
      <w:r w:rsidRPr="008E616D">
        <w:rPr>
          <w:rFonts w:ascii="Sylfaen" w:hAnsi="Sylfaen" w:cs="Arial"/>
          <w:color w:val="0F0F0F"/>
          <w:sz w:val="22"/>
          <w:szCs w:val="22"/>
          <w:lang w:val="ka-GE"/>
        </w:rPr>
        <w:t>-</w:t>
      </w:r>
      <w:r w:rsidRPr="008E616D">
        <w:rPr>
          <w:rFonts w:ascii="Sylfaen" w:hAnsi="Sylfaen" w:cs="Sylfaen"/>
          <w:color w:val="0F0F0F"/>
          <w:sz w:val="22"/>
          <w:szCs w:val="22"/>
          <w:lang w:val="ka-GE"/>
        </w:rPr>
        <w:t>რიგობით</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ორივე</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ნესტოში</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შესხურებისას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თავი</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არ</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გადაწიოთ</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უკან</w:t>
      </w:r>
      <w:r w:rsidRPr="008E616D">
        <w:rPr>
          <w:rFonts w:ascii="Sylfaen" w:hAnsi="Sylfaen" w:cs="Arial"/>
          <w:color w:val="0F0F0F"/>
          <w:sz w:val="22"/>
          <w:szCs w:val="22"/>
          <w:lang w:val="ka-GE"/>
        </w:rPr>
        <w:t>.</w:t>
      </w:r>
    </w:p>
    <w:p w14:paraId="43043100" w14:textId="77777777" w:rsidR="00855620" w:rsidRPr="008E616D" w:rsidRDefault="00855620" w:rsidP="0068714F">
      <w:pPr>
        <w:pStyle w:val="NormalWeb"/>
        <w:shd w:val="clear" w:color="auto" w:fill="FFFFFF"/>
        <w:spacing w:before="0" w:beforeAutospacing="0" w:after="0" w:afterAutospacing="0" w:line="276" w:lineRule="auto"/>
        <w:jc w:val="both"/>
        <w:rPr>
          <w:rFonts w:ascii="Sylfaen" w:hAnsi="Sylfaen" w:cs="Arial"/>
          <w:color w:val="0F0F0F"/>
          <w:sz w:val="22"/>
          <w:szCs w:val="22"/>
          <w:lang w:val="ka-GE"/>
        </w:rPr>
      </w:pPr>
      <w:r w:rsidRPr="008E616D">
        <w:rPr>
          <w:rFonts w:ascii="Sylfaen" w:hAnsi="Sylfaen" w:cs="Sylfaen"/>
          <w:color w:val="0F0F0F"/>
          <w:sz w:val="22"/>
          <w:szCs w:val="22"/>
          <w:lang w:val="ka-GE"/>
        </w:rPr>
        <w:t>მოზრდილებსა</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და</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ბავშვებში</w:t>
      </w:r>
      <w:r w:rsidRPr="008E616D">
        <w:rPr>
          <w:rFonts w:ascii="Sylfaen" w:hAnsi="Sylfaen" w:cs="Arial"/>
          <w:color w:val="0F0F0F"/>
          <w:sz w:val="22"/>
          <w:szCs w:val="22"/>
          <w:lang w:val="ka-GE"/>
        </w:rPr>
        <w:t xml:space="preserve"> 12 </w:t>
      </w:r>
      <w:r w:rsidRPr="008E616D">
        <w:rPr>
          <w:rFonts w:ascii="Sylfaen" w:hAnsi="Sylfaen" w:cs="Sylfaen"/>
          <w:color w:val="0F0F0F"/>
          <w:sz w:val="22"/>
          <w:szCs w:val="22"/>
          <w:lang w:val="ka-GE"/>
        </w:rPr>
        <w:t>წლის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ზევით</w:t>
      </w:r>
      <w:r w:rsidRPr="008E616D">
        <w:rPr>
          <w:rFonts w:ascii="Sylfaen" w:hAnsi="Sylfaen" w:cs="Arial"/>
          <w:color w:val="0F0F0F"/>
          <w:sz w:val="22"/>
          <w:szCs w:val="22"/>
          <w:lang w:val="ka-GE"/>
        </w:rPr>
        <w:t xml:space="preserve">: 2 </w:t>
      </w:r>
      <w:r w:rsidRPr="008E616D">
        <w:rPr>
          <w:rFonts w:ascii="Sylfaen" w:hAnsi="Sylfaen" w:cs="Sylfaen"/>
          <w:color w:val="0F0F0F"/>
          <w:sz w:val="22"/>
          <w:szCs w:val="22"/>
          <w:lang w:val="ka-GE"/>
        </w:rPr>
        <w:t>შესხურება</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თითოეულ</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ნესტოში</w:t>
      </w:r>
      <w:r w:rsidRPr="008E616D">
        <w:rPr>
          <w:rFonts w:ascii="Sylfaen" w:hAnsi="Sylfaen" w:cs="Arial"/>
          <w:color w:val="0F0F0F"/>
          <w:sz w:val="22"/>
          <w:szCs w:val="22"/>
          <w:lang w:val="ka-GE"/>
        </w:rPr>
        <w:t>.</w:t>
      </w:r>
    </w:p>
    <w:p w14:paraId="12D8B082" w14:textId="77777777" w:rsidR="00855620" w:rsidRPr="008E616D" w:rsidRDefault="00855620" w:rsidP="0068714F">
      <w:pPr>
        <w:pStyle w:val="NormalWeb"/>
        <w:shd w:val="clear" w:color="auto" w:fill="FFFFFF"/>
        <w:spacing w:before="0" w:beforeAutospacing="0" w:after="0" w:afterAutospacing="0" w:line="276" w:lineRule="auto"/>
        <w:jc w:val="both"/>
        <w:rPr>
          <w:rFonts w:ascii="Sylfaen" w:hAnsi="Sylfaen" w:cs="Arial"/>
          <w:color w:val="0F0F0F"/>
          <w:sz w:val="22"/>
          <w:szCs w:val="22"/>
          <w:lang w:val="ka-GE"/>
        </w:rPr>
      </w:pPr>
      <w:r w:rsidRPr="008E616D">
        <w:rPr>
          <w:rFonts w:ascii="Sylfaen" w:hAnsi="Sylfaen" w:cs="Sylfaen"/>
          <w:color w:val="0F0F0F"/>
          <w:sz w:val="22"/>
          <w:szCs w:val="22"/>
          <w:lang w:val="ka-GE"/>
        </w:rPr>
        <w:t>ბავშვებში</w:t>
      </w:r>
      <w:r w:rsidRPr="008E616D">
        <w:rPr>
          <w:rFonts w:ascii="Sylfaen" w:hAnsi="Sylfaen" w:cs="Arial"/>
          <w:color w:val="0F0F0F"/>
          <w:sz w:val="22"/>
          <w:szCs w:val="22"/>
          <w:lang w:val="ka-GE"/>
        </w:rPr>
        <w:t xml:space="preserve"> 6-12 </w:t>
      </w:r>
      <w:r w:rsidRPr="008E616D">
        <w:rPr>
          <w:rFonts w:ascii="Sylfaen" w:hAnsi="Sylfaen" w:cs="Sylfaen"/>
          <w:color w:val="0F0F0F"/>
          <w:sz w:val="22"/>
          <w:szCs w:val="22"/>
          <w:lang w:val="ka-GE"/>
        </w:rPr>
        <w:t>წლამდე</w:t>
      </w:r>
      <w:r w:rsidRPr="008E616D">
        <w:rPr>
          <w:rFonts w:ascii="Sylfaen" w:hAnsi="Sylfaen" w:cs="Arial"/>
          <w:color w:val="0F0F0F"/>
          <w:sz w:val="22"/>
          <w:szCs w:val="22"/>
          <w:lang w:val="ka-GE"/>
        </w:rPr>
        <w:t xml:space="preserve">: 1 </w:t>
      </w:r>
      <w:r w:rsidRPr="008E616D">
        <w:rPr>
          <w:rFonts w:ascii="Sylfaen" w:hAnsi="Sylfaen" w:cs="Sylfaen"/>
          <w:color w:val="0F0F0F"/>
          <w:sz w:val="22"/>
          <w:szCs w:val="22"/>
          <w:lang w:val="ka-GE"/>
        </w:rPr>
        <w:t>შესხურება თითოეულ</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ნესტოში</w:t>
      </w:r>
      <w:r w:rsidRPr="008E616D">
        <w:rPr>
          <w:rFonts w:ascii="Sylfaen" w:hAnsi="Sylfaen" w:cs="Arial"/>
          <w:color w:val="0F0F0F"/>
          <w:sz w:val="22"/>
          <w:szCs w:val="22"/>
          <w:lang w:val="ka-GE"/>
        </w:rPr>
        <w:t>.</w:t>
      </w:r>
    </w:p>
    <w:p w14:paraId="1DF82719" w14:textId="77777777" w:rsidR="00855620" w:rsidRPr="008E616D" w:rsidRDefault="00855620" w:rsidP="0068714F">
      <w:pPr>
        <w:pStyle w:val="NormalWeb"/>
        <w:shd w:val="clear" w:color="auto" w:fill="FFFFFF"/>
        <w:spacing w:before="0" w:beforeAutospacing="0" w:after="0" w:afterAutospacing="0" w:line="276" w:lineRule="auto"/>
        <w:jc w:val="both"/>
        <w:rPr>
          <w:rFonts w:ascii="Sylfaen" w:hAnsi="Sylfaen" w:cs="Arial"/>
          <w:color w:val="0F0F0F"/>
          <w:sz w:val="22"/>
          <w:szCs w:val="22"/>
          <w:lang w:val="ka-GE"/>
        </w:rPr>
      </w:pPr>
      <w:r w:rsidRPr="008E616D">
        <w:rPr>
          <w:rFonts w:ascii="Sylfaen" w:hAnsi="Sylfaen" w:cs="Sylfaen"/>
          <w:color w:val="0F0F0F"/>
          <w:sz w:val="22"/>
          <w:szCs w:val="22"/>
          <w:lang w:val="ka-GE"/>
        </w:rPr>
        <w:t>შესხურება</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მეორდება</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არანაკლებ</w:t>
      </w:r>
      <w:r w:rsidRPr="008E616D">
        <w:rPr>
          <w:rFonts w:ascii="Sylfaen" w:hAnsi="Sylfaen" w:cs="Arial"/>
          <w:color w:val="0F0F0F"/>
          <w:sz w:val="22"/>
          <w:szCs w:val="22"/>
          <w:lang w:val="ka-GE"/>
        </w:rPr>
        <w:t xml:space="preserve"> 12 </w:t>
      </w:r>
      <w:r w:rsidRPr="008E616D">
        <w:rPr>
          <w:rFonts w:ascii="Sylfaen" w:hAnsi="Sylfaen" w:cs="Sylfaen"/>
          <w:color w:val="0F0F0F"/>
          <w:sz w:val="22"/>
          <w:szCs w:val="22"/>
          <w:lang w:val="ka-GE"/>
        </w:rPr>
        <w:t>საათის შემდეგ.</w:t>
      </w:r>
    </w:p>
    <w:p w14:paraId="5400A294" w14:textId="77777777" w:rsidR="00855620" w:rsidRPr="008E616D" w:rsidRDefault="00855620" w:rsidP="0068714F">
      <w:pPr>
        <w:pStyle w:val="NormalWeb"/>
        <w:shd w:val="clear" w:color="auto" w:fill="FFFFFF"/>
        <w:spacing w:before="0" w:beforeAutospacing="0" w:after="0" w:afterAutospacing="0" w:line="276" w:lineRule="auto"/>
        <w:jc w:val="both"/>
        <w:rPr>
          <w:rFonts w:ascii="Sylfaen" w:hAnsi="Sylfaen" w:cs="Arial"/>
          <w:color w:val="0F0F0F"/>
          <w:sz w:val="22"/>
          <w:szCs w:val="22"/>
          <w:lang w:val="ka-GE"/>
        </w:rPr>
      </w:pPr>
      <w:r w:rsidRPr="008E616D">
        <w:rPr>
          <w:rFonts w:ascii="Sylfaen" w:hAnsi="Sylfaen" w:cs="Sylfaen"/>
          <w:color w:val="0F0F0F"/>
          <w:sz w:val="22"/>
          <w:szCs w:val="22"/>
          <w:lang w:val="ka-GE"/>
        </w:rPr>
        <w:t>არ</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გადააჭარბოთ</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რეკომენდებულ</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დოზას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და</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არ</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გამოიყენოთ</w:t>
      </w:r>
      <w:r w:rsidRPr="008E616D">
        <w:rPr>
          <w:rFonts w:ascii="Sylfaen" w:hAnsi="Sylfaen" w:cs="Arial"/>
          <w:color w:val="0F0F0F"/>
          <w:sz w:val="22"/>
          <w:szCs w:val="22"/>
          <w:lang w:val="ka-GE"/>
        </w:rPr>
        <w:t xml:space="preserve"> 7 </w:t>
      </w:r>
      <w:r w:rsidRPr="008E616D">
        <w:rPr>
          <w:rFonts w:ascii="Sylfaen" w:hAnsi="Sylfaen" w:cs="Sylfaen"/>
          <w:color w:val="0F0F0F"/>
          <w:sz w:val="22"/>
          <w:szCs w:val="22"/>
          <w:lang w:val="ka-GE"/>
        </w:rPr>
        <w:t>დღეზე</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მეტი</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ხნის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განმავლობაში</w:t>
      </w:r>
      <w:r w:rsidRPr="008E616D">
        <w:rPr>
          <w:rFonts w:ascii="Sylfaen" w:hAnsi="Sylfaen" w:cs="Arial"/>
          <w:color w:val="0F0F0F"/>
          <w:sz w:val="22"/>
          <w:szCs w:val="22"/>
          <w:lang w:val="ka-GE"/>
        </w:rPr>
        <w:t>.</w:t>
      </w:r>
    </w:p>
    <w:p w14:paraId="3769DFF5" w14:textId="77777777" w:rsidR="007C0563" w:rsidRPr="008E616D" w:rsidRDefault="007C0563" w:rsidP="0068714F">
      <w:pPr>
        <w:pStyle w:val="ListParagraph"/>
        <w:numPr>
          <w:ilvl w:val="1"/>
          <w:numId w:val="1"/>
        </w:numPr>
        <w:spacing w:line="276" w:lineRule="auto"/>
        <w:jc w:val="both"/>
        <w:rPr>
          <w:rFonts w:ascii="Sylfaen" w:hAnsi="Sylfaen" w:cs="Arial"/>
          <w:b/>
          <w:sz w:val="22"/>
          <w:szCs w:val="22"/>
          <w:lang w:val="ka-GE"/>
        </w:rPr>
      </w:pPr>
      <w:r w:rsidRPr="008E616D">
        <w:rPr>
          <w:rFonts w:ascii="Sylfaen" w:hAnsi="Sylfaen" w:cs="Arial"/>
          <w:b/>
          <w:sz w:val="22"/>
          <w:szCs w:val="22"/>
          <w:lang w:val="ka-GE"/>
        </w:rPr>
        <w:t>უკუჩვენებები</w:t>
      </w:r>
    </w:p>
    <w:p w14:paraId="73C18BD3" w14:textId="77777777" w:rsidR="00855620" w:rsidRPr="008E616D" w:rsidRDefault="00CF285D" w:rsidP="0068714F">
      <w:pPr>
        <w:pStyle w:val="NormalWeb"/>
        <w:shd w:val="clear" w:color="auto" w:fill="FFFFFF"/>
        <w:spacing w:before="0" w:beforeAutospacing="0" w:after="0" w:afterAutospacing="0" w:line="276" w:lineRule="auto"/>
        <w:jc w:val="both"/>
        <w:rPr>
          <w:rFonts w:ascii="Sylfaen" w:hAnsi="Sylfaen" w:cs="Arial"/>
          <w:color w:val="0F0F0F"/>
          <w:sz w:val="22"/>
          <w:szCs w:val="22"/>
          <w:lang w:val="ka-GE"/>
        </w:rPr>
      </w:pPr>
      <w:r w:rsidRPr="008E616D">
        <w:rPr>
          <w:rFonts w:ascii="Sylfaen" w:hAnsi="Sylfaen" w:cs="Sylfaen"/>
          <w:color w:val="0F0F0F"/>
          <w:sz w:val="22"/>
          <w:szCs w:val="22"/>
          <w:lang w:val="ka-GE"/>
        </w:rPr>
        <w:t>მომატებული</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მგრძნობელობა</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პრეპარატის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ინგრედიენტების ან სხვა ადრენერგიული საშუალებების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მიმართ</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მაო</w:t>
      </w:r>
      <w:r w:rsidRPr="008E616D">
        <w:rPr>
          <w:rFonts w:ascii="Sylfaen" w:hAnsi="Sylfaen" w:cs="Arial"/>
          <w:color w:val="0F0F0F"/>
          <w:sz w:val="22"/>
          <w:szCs w:val="22"/>
          <w:lang w:val="ka-GE"/>
        </w:rPr>
        <w:t>-</w:t>
      </w:r>
      <w:r w:rsidRPr="008E616D">
        <w:rPr>
          <w:rFonts w:ascii="Sylfaen" w:hAnsi="Sylfaen" w:cs="Sylfaen"/>
          <w:color w:val="0F0F0F"/>
          <w:sz w:val="22"/>
          <w:szCs w:val="22"/>
          <w:lang w:val="ka-GE"/>
        </w:rPr>
        <w:t>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ინჰიბიტორების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ერთდროული</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მიღება ან 2 კვირის მანძილზე მათი გაუქმებიდან;</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დახურულკუთხოვანი</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გლაუკომა</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ტრანსფენოიდალური</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ჰიპოფიზექტომიის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შემდგომ</w:t>
      </w:r>
      <w:r w:rsidRPr="008E616D">
        <w:rPr>
          <w:rFonts w:ascii="Sylfaen" w:hAnsi="Sylfaen" w:cs="Arial"/>
          <w:color w:val="0F0F0F"/>
          <w:sz w:val="22"/>
          <w:szCs w:val="22"/>
          <w:lang w:val="ka-GE"/>
        </w:rPr>
        <w:t xml:space="preserve">ა; კანის და ცხვირის ლორწოვანი გარსის ანთება და ქერქის გაჩენა (მშრალი რინიტი); მწვავე გულსისხლძარღვთა დაავადება ან გულის ასთმა; მძიმე ფორმის ჰიპერტენზია; </w:t>
      </w:r>
      <w:r w:rsidRPr="008E616D">
        <w:rPr>
          <w:rFonts w:ascii="Sylfaen" w:hAnsi="Sylfaen" w:cs="Sylfaen"/>
          <w:color w:val="0F0F0F"/>
          <w:sz w:val="22"/>
          <w:szCs w:val="22"/>
          <w:lang w:val="ka-GE"/>
        </w:rPr>
        <w:t>ბავშვთა</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ასაკი</w:t>
      </w:r>
      <w:r w:rsidRPr="008E616D">
        <w:rPr>
          <w:rFonts w:ascii="Sylfaen" w:hAnsi="Sylfaen" w:cs="Arial"/>
          <w:color w:val="0F0F0F"/>
          <w:sz w:val="22"/>
          <w:szCs w:val="22"/>
          <w:lang w:val="ka-GE"/>
        </w:rPr>
        <w:t xml:space="preserve"> 6 </w:t>
      </w:r>
      <w:r w:rsidRPr="008E616D">
        <w:rPr>
          <w:rFonts w:ascii="Sylfaen" w:hAnsi="Sylfaen" w:cs="Sylfaen"/>
          <w:color w:val="0F0F0F"/>
          <w:sz w:val="22"/>
          <w:szCs w:val="22"/>
          <w:lang w:val="ka-GE"/>
        </w:rPr>
        <w:t>წლამდე</w:t>
      </w:r>
      <w:r w:rsidRPr="008E616D">
        <w:rPr>
          <w:rFonts w:ascii="Sylfaen" w:hAnsi="Sylfaen" w:cs="Arial"/>
          <w:color w:val="0F0F0F"/>
          <w:sz w:val="22"/>
          <w:szCs w:val="22"/>
          <w:lang w:val="ka-GE"/>
        </w:rPr>
        <w:t>.</w:t>
      </w:r>
    </w:p>
    <w:p w14:paraId="631E04FA" w14:textId="77777777" w:rsidR="007C0563" w:rsidRPr="008E616D" w:rsidRDefault="007C0563" w:rsidP="0068714F">
      <w:pPr>
        <w:pStyle w:val="ListParagraph"/>
        <w:numPr>
          <w:ilvl w:val="1"/>
          <w:numId w:val="1"/>
        </w:numPr>
        <w:spacing w:line="276" w:lineRule="auto"/>
        <w:jc w:val="both"/>
        <w:rPr>
          <w:rFonts w:ascii="Sylfaen" w:hAnsi="Sylfaen"/>
          <w:b/>
          <w:sz w:val="22"/>
          <w:szCs w:val="22"/>
          <w:lang w:val="ka-GE"/>
        </w:rPr>
      </w:pPr>
      <w:r w:rsidRPr="008E616D">
        <w:rPr>
          <w:rFonts w:ascii="Sylfaen" w:hAnsi="Sylfaen"/>
          <w:b/>
          <w:sz w:val="22"/>
          <w:szCs w:val="22"/>
          <w:lang w:val="ka-GE"/>
        </w:rPr>
        <w:t>განსაკუთრებული მითითებები და სიფრთხილის ზომები გამოყენებისას</w:t>
      </w:r>
    </w:p>
    <w:p w14:paraId="11B1D73F" w14:textId="77777777" w:rsidR="00CF285D" w:rsidRPr="008E616D" w:rsidRDefault="00CF285D"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 xml:space="preserve">ოქსიმეტაზოლინის შემცველი ნაზალური სპრეი სიფრთხილით უნდა იქნას გამოყენებული პაციენტებში გულსისხლძარღვთა დაავადებებით, ჰიპერტენზიით, ჰიპერთირეოზით, შაქრიანი დიაბეტით ან გაძნელებული შარდვით წინამდებარე ჯირკვლის გადიდების გამო. გამოყენების წინ ასეთმა პაციენტებმა უნდა გაიარონ კონსულტაცია ექიმთან. </w:t>
      </w:r>
    </w:p>
    <w:p w14:paraId="6E9B38FE" w14:textId="77777777" w:rsidR="00CF285D" w:rsidRPr="008E616D" w:rsidRDefault="00CF285D"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ხანგრძლივმა გამოყენებამ შეიძლება გამოიწვიოს ცხვირის ლორწოვანი გარსის რეაქტიული ჰიპერემია.</w:t>
      </w:r>
    </w:p>
    <w:p w14:paraId="53E64F73" w14:textId="77777777" w:rsidR="00CF285D" w:rsidRPr="008E616D" w:rsidRDefault="00CF285D"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 xml:space="preserve">ბენზალკონიუმის ქლორიდმა შეიძლება გამოიწვიოს ცხვირის ლორწოვანი გარსის </w:t>
      </w:r>
      <w:r w:rsidR="00FA3D5A" w:rsidRPr="008E616D">
        <w:rPr>
          <w:rFonts w:ascii="Sylfaen" w:hAnsi="Sylfaen" w:cs="Sylfaen"/>
          <w:color w:val="0F0F0F"/>
          <w:sz w:val="22"/>
          <w:szCs w:val="22"/>
          <w:lang w:val="ka-GE"/>
        </w:rPr>
        <w:t>გაღიზიანება და შეშუპება, განსაკუთრებით ხანგრძლივი მოხმარებისას.</w:t>
      </w:r>
    </w:p>
    <w:p w14:paraId="4582CD43" w14:textId="77777777" w:rsidR="00CF285D" w:rsidRPr="008E616D" w:rsidRDefault="00CF285D"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 xml:space="preserve">პროპილენგლიკოლმა </w:t>
      </w:r>
      <w:r w:rsidR="00FA3D5A" w:rsidRPr="008E616D">
        <w:rPr>
          <w:rFonts w:ascii="Sylfaen" w:hAnsi="Sylfaen" w:cs="Sylfaen"/>
          <w:color w:val="0F0F0F"/>
          <w:sz w:val="22"/>
          <w:szCs w:val="22"/>
          <w:lang w:val="ka-GE"/>
        </w:rPr>
        <w:t>შეიძლება გამოიწვიოს კანის გაღიზიანება.</w:t>
      </w:r>
      <w:r w:rsidRPr="008E616D">
        <w:rPr>
          <w:rFonts w:ascii="Sylfaen" w:hAnsi="Sylfaen" w:cs="Sylfaen"/>
          <w:color w:val="0F0F0F"/>
          <w:sz w:val="22"/>
          <w:szCs w:val="22"/>
          <w:lang w:val="ka-GE"/>
        </w:rPr>
        <w:t xml:space="preserve"> </w:t>
      </w:r>
    </w:p>
    <w:p w14:paraId="46095F0D" w14:textId="77777777" w:rsidR="00CF285D" w:rsidRPr="008E616D" w:rsidRDefault="00CF285D" w:rsidP="0068714F">
      <w:pPr>
        <w:spacing w:line="276" w:lineRule="auto"/>
        <w:jc w:val="both"/>
        <w:rPr>
          <w:rFonts w:ascii="Sylfaen" w:hAnsi="Sylfaen"/>
          <w:b/>
          <w:sz w:val="22"/>
          <w:szCs w:val="22"/>
          <w:lang w:val="ka-GE"/>
        </w:rPr>
      </w:pPr>
    </w:p>
    <w:p w14:paraId="70905C26" w14:textId="77777777" w:rsidR="007C0563" w:rsidRPr="008E616D" w:rsidRDefault="007C0563" w:rsidP="0068714F">
      <w:pPr>
        <w:pStyle w:val="ListParagraph"/>
        <w:numPr>
          <w:ilvl w:val="1"/>
          <w:numId w:val="1"/>
        </w:numPr>
        <w:spacing w:line="276" w:lineRule="auto"/>
        <w:ind w:left="426"/>
        <w:jc w:val="both"/>
        <w:rPr>
          <w:rFonts w:ascii="Sylfaen" w:hAnsi="Sylfaen"/>
          <w:b/>
          <w:sz w:val="22"/>
          <w:szCs w:val="22"/>
          <w:lang w:val="ka-GE"/>
        </w:rPr>
      </w:pPr>
      <w:r w:rsidRPr="008E616D">
        <w:rPr>
          <w:rFonts w:ascii="Sylfaen" w:hAnsi="Sylfaen"/>
          <w:b/>
          <w:sz w:val="22"/>
          <w:szCs w:val="22"/>
          <w:lang w:val="ka-GE"/>
        </w:rPr>
        <w:t>ურთიერთქმედება სხვა სამკურნალწამლო პრეპარატებთან და ზემოქმედების სხვა სახეობები</w:t>
      </w:r>
    </w:p>
    <w:p w14:paraId="6D2C0341" w14:textId="77777777" w:rsidR="004964DF" w:rsidRPr="008E616D" w:rsidRDefault="004964DF"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ტრიციკლური</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ანტიდეპრესანტების, მაპროტილინის, სხვა სისხლძარღვთა შემავიწროვებელი პრეპარატების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ან</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მაო</w:t>
      </w:r>
      <w:r w:rsidRPr="008E616D">
        <w:rPr>
          <w:rFonts w:ascii="Sylfaen" w:hAnsi="Sylfaen" w:cs="Arial"/>
          <w:color w:val="0F0F0F"/>
          <w:sz w:val="22"/>
          <w:szCs w:val="22"/>
          <w:lang w:val="ka-GE"/>
        </w:rPr>
        <w:t>-</w:t>
      </w:r>
      <w:r w:rsidRPr="008E616D">
        <w:rPr>
          <w:rFonts w:ascii="Sylfaen" w:hAnsi="Sylfaen" w:cs="Sylfaen"/>
          <w:color w:val="0F0F0F"/>
          <w:sz w:val="22"/>
          <w:szCs w:val="22"/>
          <w:lang w:val="ka-GE"/>
        </w:rPr>
        <w:t>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ინჰიბიტორების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ერთდროულად</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შესაძლებელია</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გაზარდოს ოქსიმეტაზოლინის პრესორის ეფექტი.</w:t>
      </w:r>
    </w:p>
    <w:p w14:paraId="4C85D2B8" w14:textId="77777777" w:rsidR="004964DF" w:rsidRPr="008E616D" w:rsidRDefault="004964DF" w:rsidP="0068714F">
      <w:pPr>
        <w:pStyle w:val="NormalWeb"/>
        <w:shd w:val="clear" w:color="auto" w:fill="FFFFFF"/>
        <w:spacing w:before="0" w:beforeAutospacing="0" w:after="0" w:afterAutospacing="0" w:line="276" w:lineRule="auto"/>
        <w:jc w:val="both"/>
        <w:rPr>
          <w:rFonts w:ascii="Sylfaen" w:hAnsi="Sylfaen" w:cs="Arial"/>
          <w:color w:val="FF0000"/>
          <w:sz w:val="22"/>
          <w:szCs w:val="22"/>
          <w:lang w:val="ka-GE"/>
        </w:rPr>
      </w:pPr>
      <w:r w:rsidRPr="008E616D">
        <w:rPr>
          <w:rFonts w:ascii="Sylfaen" w:hAnsi="Sylfaen" w:cs="Sylfaen"/>
          <w:color w:val="0F0F0F"/>
          <w:sz w:val="22"/>
          <w:szCs w:val="22"/>
          <w:lang w:val="ka-GE"/>
        </w:rPr>
        <w:t xml:space="preserve">ოქსიმეტაზოლინმა შეიძლება დააქვეითოს </w:t>
      </w:r>
      <w:r w:rsidRPr="008E616D">
        <w:rPr>
          <w:rFonts w:ascii="Sylfaen" w:hAnsi="Sylfaen" w:cs="Sylfaen"/>
          <w:sz w:val="22"/>
          <w:szCs w:val="22"/>
          <w:lang w:val="ka-GE"/>
        </w:rPr>
        <w:t>ბეტა-მაბლოკირებელი პრეპარატების ან სხვა ჰიპოტენზური პრეპარატების ეფექტურობა, ნეირონების ადრენობლოკატორების ჩათვლით.</w:t>
      </w:r>
    </w:p>
    <w:p w14:paraId="44F1AB4B" w14:textId="77777777" w:rsidR="004964DF" w:rsidRDefault="004964DF" w:rsidP="0068714F">
      <w:pPr>
        <w:pStyle w:val="NormalWeb"/>
        <w:shd w:val="clear" w:color="auto" w:fill="FFFFFF"/>
        <w:spacing w:before="0" w:beforeAutospacing="0" w:after="0" w:afterAutospacing="0" w:line="276" w:lineRule="auto"/>
        <w:jc w:val="both"/>
        <w:rPr>
          <w:rStyle w:val="Strong"/>
          <w:rFonts w:ascii="Sylfaen" w:hAnsi="Sylfaen" w:cs="Sylfaen"/>
          <w:b w:val="0"/>
          <w:color w:val="0F0F0F"/>
          <w:sz w:val="22"/>
          <w:szCs w:val="22"/>
          <w:lang w:val="ka-GE"/>
        </w:rPr>
      </w:pPr>
      <w:r w:rsidRPr="008E616D">
        <w:rPr>
          <w:rStyle w:val="Strong"/>
          <w:rFonts w:ascii="Sylfaen" w:hAnsi="Sylfaen" w:cs="Sylfaen"/>
          <w:b w:val="0"/>
          <w:color w:val="0F0F0F"/>
          <w:sz w:val="22"/>
          <w:szCs w:val="22"/>
          <w:lang w:val="ka-GE"/>
        </w:rPr>
        <w:lastRenderedPageBreak/>
        <w:t>შესაძლო ადიტიური გულსისხლძარღვთა ტოქსიკურობა შეიძლება წარმოიშვას სიმპატომიმეტიკების პარკინსონის საწინააღმდეგო პრეპარატებთან ერთად დანიშვნამ, როგორიცაა ბრომოკრიპტინი.</w:t>
      </w:r>
    </w:p>
    <w:p w14:paraId="06453CE8" w14:textId="77777777" w:rsidR="005119FF" w:rsidRPr="008E616D" w:rsidRDefault="005119FF" w:rsidP="0068714F">
      <w:pPr>
        <w:pStyle w:val="NormalWeb"/>
        <w:shd w:val="clear" w:color="auto" w:fill="FFFFFF"/>
        <w:spacing w:before="0" w:beforeAutospacing="0" w:after="0" w:afterAutospacing="0" w:line="276" w:lineRule="auto"/>
        <w:jc w:val="both"/>
        <w:rPr>
          <w:rStyle w:val="Strong"/>
          <w:rFonts w:ascii="Sylfaen" w:hAnsi="Sylfaen" w:cs="Sylfaen"/>
          <w:b w:val="0"/>
          <w:color w:val="0F0F0F"/>
          <w:sz w:val="22"/>
          <w:szCs w:val="22"/>
          <w:lang w:val="ka-GE"/>
        </w:rPr>
      </w:pPr>
    </w:p>
    <w:p w14:paraId="293E4FE6" w14:textId="77777777" w:rsidR="007C0563" w:rsidRPr="008E616D" w:rsidRDefault="007C0563" w:rsidP="0068714F">
      <w:pPr>
        <w:pStyle w:val="ListParagraph"/>
        <w:numPr>
          <w:ilvl w:val="1"/>
          <w:numId w:val="1"/>
        </w:numPr>
        <w:spacing w:line="276" w:lineRule="auto"/>
        <w:ind w:left="426" w:hanging="284"/>
        <w:jc w:val="both"/>
        <w:rPr>
          <w:rFonts w:ascii="Sylfaen" w:hAnsi="Sylfaen"/>
          <w:b/>
          <w:sz w:val="22"/>
          <w:szCs w:val="22"/>
          <w:lang w:val="ka-GE"/>
        </w:rPr>
      </w:pPr>
      <w:r w:rsidRPr="008E616D">
        <w:rPr>
          <w:rFonts w:ascii="Sylfaen" w:hAnsi="Sylfaen"/>
          <w:sz w:val="22"/>
          <w:szCs w:val="22"/>
          <w:lang w:val="ka-GE"/>
        </w:rPr>
        <w:t xml:space="preserve"> </w:t>
      </w:r>
      <w:r w:rsidRPr="008E616D">
        <w:rPr>
          <w:rFonts w:ascii="Sylfaen" w:hAnsi="Sylfaen"/>
          <w:b/>
          <w:sz w:val="22"/>
          <w:szCs w:val="22"/>
          <w:lang w:val="ka-GE"/>
        </w:rPr>
        <w:t>ორსულობა და ლაქტაცია</w:t>
      </w:r>
    </w:p>
    <w:p w14:paraId="568BE632" w14:textId="77777777" w:rsidR="007C0563" w:rsidRPr="008E616D" w:rsidRDefault="007C0563" w:rsidP="0068714F">
      <w:pPr>
        <w:spacing w:line="276" w:lineRule="auto"/>
        <w:jc w:val="both"/>
        <w:rPr>
          <w:rFonts w:ascii="Sylfaen" w:hAnsi="Sylfaen"/>
          <w:sz w:val="22"/>
          <w:szCs w:val="22"/>
          <w:u w:val="single"/>
          <w:lang w:val="ka-GE"/>
        </w:rPr>
      </w:pPr>
      <w:r w:rsidRPr="008E616D">
        <w:rPr>
          <w:rFonts w:ascii="Sylfaen" w:hAnsi="Sylfaen"/>
          <w:sz w:val="22"/>
          <w:szCs w:val="22"/>
          <w:u w:val="single"/>
          <w:lang w:val="ka-GE"/>
        </w:rPr>
        <w:t>ორსულობა</w:t>
      </w:r>
    </w:p>
    <w:p w14:paraId="500AFC7B" w14:textId="77777777" w:rsidR="004964DF" w:rsidRPr="008E616D" w:rsidRDefault="004964DF"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ოქსიმეტაზოლინს არ უკავშირებენ ორსულობის ცუდ გამოსავალს. ცხოველებზე კვლევები არ მიუთითებს  პირდაპირ ან ირიბ მავნე მოქმედებაზე ორსულობაზე, ემბრიონის განვითარებაზე, მშობიარობაზე ან მშობიარობის შემდგომ განვითარებაზე. სიფრთხილე უნდა დაიცვან პაციენტებმა ჰიპერტენზიით ან პლაცენტარული სისხლის მიმოქცევის დაწევის ნიშნებით. პრეპარატის დიდი დოზებით ხანგრძლივად მიღებამ შეიძლება დაწიოს პლაცენტარული სისხლის მიმოქცევა.</w:t>
      </w:r>
    </w:p>
    <w:p w14:paraId="5084DF3D" w14:textId="77777777" w:rsidR="004964DF" w:rsidRPr="008E616D" w:rsidRDefault="004964DF"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ორსულ ქალებს შეუძლიათ მიიღოს ოქსიმეტაზოლინი ექიმის რეკომენდაციით.</w:t>
      </w:r>
    </w:p>
    <w:p w14:paraId="1474F7DC" w14:textId="77777777" w:rsidR="004964DF" w:rsidRPr="008E616D" w:rsidRDefault="004964DF" w:rsidP="0068714F">
      <w:pPr>
        <w:pStyle w:val="NormalWeb"/>
        <w:shd w:val="clear" w:color="auto" w:fill="FFFFFF"/>
        <w:spacing w:before="0" w:beforeAutospacing="0" w:after="0" w:afterAutospacing="0" w:line="276" w:lineRule="auto"/>
        <w:jc w:val="both"/>
        <w:rPr>
          <w:rFonts w:ascii="Sylfaen" w:hAnsi="Sylfaen" w:cs="Sylfaen"/>
          <w:i/>
          <w:color w:val="0F0F0F"/>
          <w:sz w:val="22"/>
          <w:szCs w:val="22"/>
          <w:lang w:val="ka-GE"/>
        </w:rPr>
      </w:pPr>
      <w:r w:rsidRPr="008E616D">
        <w:rPr>
          <w:rFonts w:ascii="Sylfaen" w:hAnsi="Sylfaen" w:cs="Sylfaen"/>
          <w:i/>
          <w:color w:val="0F0F0F"/>
          <w:sz w:val="22"/>
          <w:szCs w:val="22"/>
          <w:lang w:val="ka-GE"/>
        </w:rPr>
        <w:t>ძუძუთი კვება</w:t>
      </w:r>
    </w:p>
    <w:p w14:paraId="66557E73" w14:textId="77777777" w:rsidR="004964DF" w:rsidRPr="008E616D" w:rsidRDefault="004964DF"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არ არის ცნობილი, აღწევს თუ არა ოქსიმეტაზოლინი დედის რძეში. მონაცემების არარსებობის გამო ოქსიმეტაზოლინის მიღება არაა რეკომენდებული ძუძუთი კვების დროს.</w:t>
      </w:r>
    </w:p>
    <w:p w14:paraId="78E0DF36" w14:textId="77777777" w:rsidR="007C0563" w:rsidRPr="008E616D" w:rsidRDefault="007C0563" w:rsidP="0068714F">
      <w:pPr>
        <w:pStyle w:val="ListParagraph"/>
        <w:numPr>
          <w:ilvl w:val="1"/>
          <w:numId w:val="1"/>
        </w:numPr>
        <w:spacing w:line="276" w:lineRule="auto"/>
        <w:jc w:val="both"/>
        <w:rPr>
          <w:rFonts w:ascii="Sylfaen" w:hAnsi="Sylfaen"/>
          <w:b/>
          <w:sz w:val="22"/>
          <w:szCs w:val="22"/>
          <w:lang w:val="ka-GE"/>
        </w:rPr>
      </w:pPr>
      <w:r w:rsidRPr="008E616D">
        <w:rPr>
          <w:rFonts w:ascii="Sylfaen" w:hAnsi="Sylfaen"/>
          <w:b/>
          <w:sz w:val="22"/>
          <w:szCs w:val="22"/>
          <w:lang w:val="ka-GE"/>
        </w:rPr>
        <w:t>გავლენა სატრანსპორტო საშუალებების მართვის და მექანიზმებთან მუშაობის უნარზე</w:t>
      </w:r>
    </w:p>
    <w:p w14:paraId="65E007DC"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Arial"/>
          <w:b/>
          <w:color w:val="0F0F0F"/>
          <w:sz w:val="22"/>
          <w:szCs w:val="22"/>
          <w:lang w:val="ka-GE"/>
        </w:rPr>
      </w:pPr>
      <w:r w:rsidRPr="008E616D">
        <w:rPr>
          <w:rFonts w:ascii="Sylfaen" w:hAnsi="Sylfaen" w:cs="Sylfaen"/>
          <w:color w:val="0F0F0F"/>
          <w:sz w:val="22"/>
          <w:szCs w:val="22"/>
          <w:lang w:val="ka-GE"/>
        </w:rPr>
        <w:t>ოქსიმეტაზოლინი ზეგავლენას</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არ</w:t>
      </w:r>
      <w:r w:rsidRPr="008E616D">
        <w:rPr>
          <w:rFonts w:ascii="Sylfaen" w:hAnsi="Sylfaen" w:cs="Arial"/>
          <w:color w:val="0F0F0F"/>
          <w:sz w:val="22"/>
          <w:szCs w:val="22"/>
          <w:lang w:val="ka-GE"/>
        </w:rPr>
        <w:t xml:space="preserve"> </w:t>
      </w:r>
      <w:r w:rsidRPr="008E616D">
        <w:rPr>
          <w:rFonts w:ascii="Sylfaen" w:hAnsi="Sylfaen" w:cs="Sylfaen"/>
          <w:color w:val="0F0F0F"/>
          <w:sz w:val="22"/>
          <w:szCs w:val="22"/>
          <w:lang w:val="ka-GE"/>
        </w:rPr>
        <w:t>ახდნს</w:t>
      </w:r>
      <w:r w:rsidRPr="008E616D">
        <w:rPr>
          <w:rFonts w:ascii="Sylfaen" w:hAnsi="Sylfaen" w:cs="Arial"/>
          <w:color w:val="0F0F0F"/>
          <w:sz w:val="22"/>
          <w:szCs w:val="22"/>
          <w:lang w:val="ka-GE"/>
        </w:rPr>
        <w:t xml:space="preserve"> ან უმნიშვნელოდ ზემოქმედებს </w:t>
      </w:r>
      <w:r w:rsidRPr="008E616D">
        <w:rPr>
          <w:rStyle w:val="Strong"/>
          <w:rFonts w:ascii="Sylfaen" w:hAnsi="Sylfaen" w:cs="Sylfaen"/>
          <w:b w:val="0"/>
          <w:color w:val="0F0F0F"/>
          <w:sz w:val="22"/>
          <w:szCs w:val="22"/>
          <w:lang w:val="ka-GE"/>
        </w:rPr>
        <w:t>სატრანსპორტო საშუალებების</w:t>
      </w:r>
      <w:r w:rsidRPr="008E616D">
        <w:rPr>
          <w:rStyle w:val="Strong"/>
          <w:rFonts w:ascii="Sylfaen" w:hAnsi="Sylfaen" w:cs="Arial"/>
          <w:b w:val="0"/>
          <w:color w:val="0F0F0F"/>
          <w:sz w:val="22"/>
          <w:szCs w:val="22"/>
          <w:lang w:val="ka-GE"/>
        </w:rPr>
        <w:t xml:space="preserve"> </w:t>
      </w:r>
      <w:r w:rsidRPr="008E616D">
        <w:rPr>
          <w:rStyle w:val="Strong"/>
          <w:rFonts w:ascii="Sylfaen" w:hAnsi="Sylfaen" w:cs="Sylfaen"/>
          <w:b w:val="0"/>
          <w:color w:val="0F0F0F"/>
          <w:sz w:val="22"/>
          <w:szCs w:val="22"/>
          <w:lang w:val="ka-GE"/>
        </w:rPr>
        <w:t>ტარებისა</w:t>
      </w:r>
      <w:r w:rsidRPr="008E616D">
        <w:rPr>
          <w:rStyle w:val="Strong"/>
          <w:rFonts w:ascii="Sylfaen" w:hAnsi="Sylfaen" w:cs="Arial"/>
          <w:b w:val="0"/>
          <w:color w:val="0F0F0F"/>
          <w:sz w:val="22"/>
          <w:szCs w:val="22"/>
          <w:lang w:val="ka-GE"/>
        </w:rPr>
        <w:t xml:space="preserve"> </w:t>
      </w:r>
      <w:r w:rsidRPr="008E616D">
        <w:rPr>
          <w:rStyle w:val="Strong"/>
          <w:rFonts w:ascii="Sylfaen" w:hAnsi="Sylfaen" w:cs="Sylfaen"/>
          <w:b w:val="0"/>
          <w:color w:val="0F0F0F"/>
          <w:sz w:val="22"/>
          <w:szCs w:val="22"/>
          <w:lang w:val="ka-GE"/>
        </w:rPr>
        <w:t>და</w:t>
      </w:r>
      <w:r w:rsidRPr="008E616D">
        <w:rPr>
          <w:rStyle w:val="Strong"/>
          <w:rFonts w:ascii="Sylfaen" w:hAnsi="Sylfaen" w:cs="Arial"/>
          <w:b w:val="0"/>
          <w:color w:val="0F0F0F"/>
          <w:sz w:val="22"/>
          <w:szCs w:val="22"/>
          <w:lang w:val="ka-GE"/>
        </w:rPr>
        <w:t xml:space="preserve"> </w:t>
      </w:r>
      <w:r w:rsidRPr="008E616D">
        <w:rPr>
          <w:rStyle w:val="Strong"/>
          <w:rFonts w:ascii="Sylfaen" w:hAnsi="Sylfaen" w:cs="Sylfaen"/>
          <w:b w:val="0"/>
          <w:color w:val="0F0F0F"/>
          <w:sz w:val="22"/>
          <w:szCs w:val="22"/>
          <w:lang w:val="ka-GE"/>
        </w:rPr>
        <w:t>მექანიზმების</w:t>
      </w:r>
      <w:r w:rsidRPr="008E616D">
        <w:rPr>
          <w:rStyle w:val="Strong"/>
          <w:rFonts w:ascii="Sylfaen" w:hAnsi="Sylfaen" w:cs="Arial"/>
          <w:b w:val="0"/>
          <w:color w:val="0F0F0F"/>
          <w:sz w:val="22"/>
          <w:szCs w:val="22"/>
          <w:lang w:val="ka-GE"/>
        </w:rPr>
        <w:t xml:space="preserve"> </w:t>
      </w:r>
      <w:r w:rsidRPr="008E616D">
        <w:rPr>
          <w:rStyle w:val="Strong"/>
          <w:rFonts w:ascii="Sylfaen" w:hAnsi="Sylfaen" w:cs="Sylfaen"/>
          <w:b w:val="0"/>
          <w:color w:val="0F0F0F"/>
          <w:sz w:val="22"/>
          <w:szCs w:val="22"/>
          <w:lang w:val="ka-GE"/>
        </w:rPr>
        <w:t>მართვის</w:t>
      </w:r>
      <w:r w:rsidRPr="008E616D">
        <w:rPr>
          <w:rStyle w:val="Strong"/>
          <w:rFonts w:ascii="Sylfaen" w:hAnsi="Sylfaen" w:cs="Arial"/>
          <w:b w:val="0"/>
          <w:color w:val="0F0F0F"/>
          <w:sz w:val="22"/>
          <w:szCs w:val="22"/>
          <w:lang w:val="ka-GE"/>
        </w:rPr>
        <w:t xml:space="preserve"> </w:t>
      </w:r>
      <w:r w:rsidRPr="008E616D">
        <w:rPr>
          <w:rStyle w:val="Strong"/>
          <w:rFonts w:ascii="Sylfaen" w:hAnsi="Sylfaen" w:cs="Sylfaen"/>
          <w:b w:val="0"/>
          <w:color w:val="0F0F0F"/>
          <w:sz w:val="22"/>
          <w:szCs w:val="22"/>
          <w:lang w:val="ka-GE"/>
        </w:rPr>
        <w:t>უნარზე.</w:t>
      </w:r>
    </w:p>
    <w:p w14:paraId="5E9A7CD4" w14:textId="77777777" w:rsidR="007C0563" w:rsidRPr="008E616D" w:rsidRDefault="007C0563" w:rsidP="0068714F">
      <w:pPr>
        <w:pStyle w:val="ListParagraph"/>
        <w:numPr>
          <w:ilvl w:val="1"/>
          <w:numId w:val="1"/>
        </w:numPr>
        <w:spacing w:line="276" w:lineRule="auto"/>
        <w:jc w:val="both"/>
        <w:rPr>
          <w:rFonts w:ascii="Sylfaen" w:hAnsi="Sylfaen"/>
          <w:b/>
          <w:sz w:val="22"/>
          <w:szCs w:val="22"/>
          <w:lang w:val="ka-GE"/>
        </w:rPr>
      </w:pPr>
      <w:r w:rsidRPr="008E616D">
        <w:rPr>
          <w:rFonts w:ascii="Sylfaen" w:hAnsi="Sylfaen"/>
          <w:sz w:val="22"/>
          <w:szCs w:val="22"/>
          <w:lang w:val="ka-GE"/>
        </w:rPr>
        <w:t xml:space="preserve"> </w:t>
      </w:r>
      <w:r w:rsidRPr="008E616D">
        <w:rPr>
          <w:rFonts w:ascii="Sylfaen" w:hAnsi="Sylfaen"/>
          <w:b/>
          <w:sz w:val="22"/>
          <w:szCs w:val="22"/>
          <w:lang w:val="ka-GE"/>
        </w:rPr>
        <w:t>არასასურველი რეაქციები</w:t>
      </w:r>
    </w:p>
    <w:p w14:paraId="67B3BF28"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ოქსიმეტაზოლინი, ჩეულებრივ, კარგად გადაიტანება, და გვერდითი ეფექტები, მათი წარმოქმნის შემთხვევაში, ჩვეულებრივ მსუბუქი და გავლადია.</w:t>
      </w:r>
    </w:p>
    <w:p w14:paraId="75B9622E"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 xml:space="preserve">არასასურველი რეაქციების ჩამონათვალი შედგენილია სპონტანური პოსტმარკეტინგული შეტყობინებების ან ლიტერატურის საფუძველზე, ამიტომ, მისი ორგანიზება </w:t>
      </w:r>
      <w:r w:rsidRPr="008E616D">
        <w:rPr>
          <w:rFonts w:ascii="Sylfaen" w:hAnsi="Sylfaen" w:cs="Sylfaen"/>
          <w:color w:val="0F0F0F"/>
          <w:sz w:val="22"/>
          <w:szCs w:val="22"/>
          <w:lang w:val="en-US"/>
        </w:rPr>
        <w:t>CIOMS</w:t>
      </w:r>
      <w:r w:rsidRPr="008E616D">
        <w:rPr>
          <w:rFonts w:ascii="Sylfaen" w:hAnsi="Sylfaen" w:cs="Sylfaen"/>
          <w:color w:val="0F0F0F"/>
          <w:sz w:val="22"/>
          <w:szCs w:val="22"/>
          <w:lang w:val="ka-GE"/>
        </w:rPr>
        <w:t xml:space="preserve"> </w:t>
      </w:r>
      <w:r w:rsidRPr="008E616D">
        <w:rPr>
          <w:rFonts w:ascii="Sylfaen" w:hAnsi="Sylfaen" w:cs="Sylfaen"/>
          <w:color w:val="0F0F0F"/>
          <w:sz w:val="22"/>
          <w:szCs w:val="22"/>
          <w:lang w:val="en-US"/>
        </w:rPr>
        <w:t>III-</w:t>
      </w:r>
      <w:r w:rsidRPr="008E616D">
        <w:rPr>
          <w:rFonts w:ascii="Sylfaen" w:hAnsi="Sylfaen" w:cs="Sylfaen"/>
          <w:color w:val="0F0F0F"/>
          <w:sz w:val="22"/>
          <w:szCs w:val="22"/>
          <w:lang w:val="ka-GE"/>
        </w:rPr>
        <w:t>ის სიხშირის კატეგორიების თანახმად, არ გამოიყენება.</w:t>
      </w:r>
    </w:p>
    <w:p w14:paraId="63F87A31"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ცენტრალური ნერვული სისტემის მხრივ: თავბრუსხვევა, გონების დაკარგვის წინა მდგომარეობა, უძილობა, ძილიანობა, კანკალი, თავის ტკივილი, ჰალუცინაციები (განსაკუთრებით ბავშვებში).</w:t>
      </w:r>
    </w:p>
    <w:p w14:paraId="4E7490D4"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გულსისხლძარღვთა სისტემის მხრივ: ტაქიკარდია, პალპიტაცია, მომატებული სისხლის წნევა, რეაქტიული ჰიპერემია.</w:t>
      </w:r>
    </w:p>
    <w:p w14:paraId="68E4E57D"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სასუნთქი სისტემის მხრივ: ცხვირის წვა, ცემინება, ცხვირიდან გამონადენის მატება,ცხვირის გაჭედვის გაძლიერება, სიმშრალე ცხვირში, პირის სიმშრალე, გაღიზიანება ცხვირსა და ყელში, ცხვირის ლორწოვანი გარსის რეაქტიული ჰიპერემია.</w:t>
      </w:r>
    </w:p>
    <w:p w14:paraId="3044C966"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კუჭ-ნაწლავის მხრივ: გულისრევა.</w:t>
      </w:r>
    </w:p>
    <w:p w14:paraId="59EF117D"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დარღვევები კანისა და კანქვეშა ქსოვილების მხრივ: გამონაყარი.</w:t>
      </w:r>
    </w:p>
    <w:p w14:paraId="437ED488"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საყრდენ-მამოძრავებელი აპარატის მხრივ: კრუნჩხვები (განსაკუთრებით ბავშვებში).</w:t>
      </w:r>
    </w:p>
    <w:p w14:paraId="73AC435D"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იმუნური სისტემის მხრივ: ჰიპერმგრძნობელობის რეაქცია.</w:t>
      </w:r>
    </w:p>
    <w:p w14:paraId="32A13E72"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ფსიქიკური დარღვევები: ნერვოზულობა, აღგზნება, შფოთვა.</w:t>
      </w:r>
    </w:p>
    <w:p w14:paraId="6EE57866"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მხედველობის დარღვევა: ბუნდოვანი მხედველობა.</w:t>
      </w:r>
    </w:p>
    <w:p w14:paraId="7448CADA" w14:textId="77777777" w:rsidR="009159F2" w:rsidRPr="008E616D" w:rsidRDefault="009159F2"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ზოგადი დარღვევები: სისუსტე.</w:t>
      </w:r>
    </w:p>
    <w:p w14:paraId="279AF952" w14:textId="77777777" w:rsidR="007C0563" w:rsidRPr="008E616D" w:rsidRDefault="007C0563" w:rsidP="0068714F">
      <w:pPr>
        <w:spacing w:line="276" w:lineRule="auto"/>
        <w:jc w:val="both"/>
        <w:rPr>
          <w:rFonts w:ascii="Sylfaen" w:hAnsi="Sylfaen"/>
          <w:sz w:val="22"/>
          <w:szCs w:val="22"/>
          <w:u w:val="single"/>
          <w:lang w:val="ka-GE"/>
        </w:rPr>
      </w:pPr>
      <w:r w:rsidRPr="008E616D">
        <w:rPr>
          <w:rFonts w:ascii="Sylfaen" w:hAnsi="Sylfaen"/>
          <w:sz w:val="22"/>
          <w:szCs w:val="22"/>
          <w:u w:val="single"/>
          <w:lang w:val="ka-GE"/>
        </w:rPr>
        <w:t>შეტყობინება საეჭვო არასასურველ რეაქციებზე</w:t>
      </w:r>
    </w:p>
    <w:p w14:paraId="7F5B7675" w14:textId="77777777" w:rsidR="000A7AB6" w:rsidRPr="008E616D" w:rsidRDefault="007C0563" w:rsidP="0068714F">
      <w:pPr>
        <w:spacing w:line="276" w:lineRule="auto"/>
        <w:jc w:val="both"/>
        <w:rPr>
          <w:rFonts w:ascii="Sylfaen" w:hAnsi="Sylfaen" w:cs="Arial"/>
          <w:sz w:val="22"/>
          <w:szCs w:val="22"/>
          <w:lang w:val="ka-GE"/>
        </w:rPr>
      </w:pPr>
      <w:r w:rsidRPr="008E616D">
        <w:rPr>
          <w:rFonts w:ascii="Sylfaen" w:hAnsi="Sylfaen"/>
          <w:sz w:val="22"/>
          <w:szCs w:val="22"/>
          <w:lang w:val="ka-GE"/>
        </w:rPr>
        <w:t xml:space="preserve">მნიშვნელოვანია შეატყობინოთ საეჭვო არასასურველი რეაქციების შესახებ სამკურნალწამლო პრეპარატის რეგისტრაციის შემდეგ </w:t>
      </w:r>
      <w:r w:rsidRPr="008E616D">
        <w:rPr>
          <w:rFonts w:ascii="Sylfaen" w:hAnsi="Sylfaen" w:cs="Arial"/>
          <w:sz w:val="22"/>
          <w:szCs w:val="22"/>
          <w:lang w:val="ka-GE"/>
        </w:rPr>
        <w:t xml:space="preserve">იმისათვის, რომ მოხდეს სამკურნალწამლო პრეპარატის &lt;&lt;სარგებელი-რისკი&gt;&gt;-ს შეფასების უწყვეტი მონიტორინგი. მედიცინის მუშაკებს ეძლევა რეკომენდაცია, სამკურნალწამლო საშუალების ნებისმიერ არასასურველ რეაქციაზე ეჭვის შეტანის დროს ნაციონალური სისტემების მეშვეობით აცნობონ სამკურნალწამლო საშუალების არასასურველი რეაქციების </w:t>
      </w:r>
      <w:r w:rsidR="00947766" w:rsidRPr="008E616D">
        <w:rPr>
          <w:rFonts w:ascii="Sylfaen" w:hAnsi="Sylfaen" w:cs="Arial"/>
          <w:sz w:val="22"/>
          <w:szCs w:val="22"/>
          <w:lang w:val="ka-GE"/>
        </w:rPr>
        <w:t>და არაეფექტურობის შესახებ</w:t>
      </w:r>
      <w:r w:rsidRPr="008E616D">
        <w:rPr>
          <w:rFonts w:ascii="Sylfaen" w:hAnsi="Sylfaen" w:cs="Arial"/>
          <w:sz w:val="22"/>
          <w:szCs w:val="22"/>
          <w:lang w:val="ka-GE"/>
        </w:rPr>
        <w:t>.</w:t>
      </w:r>
    </w:p>
    <w:p w14:paraId="72DC6521" w14:textId="77777777" w:rsidR="000A7AB6" w:rsidRPr="008E616D" w:rsidRDefault="000A7AB6" w:rsidP="0068714F">
      <w:pPr>
        <w:pStyle w:val="ListParagraph"/>
        <w:numPr>
          <w:ilvl w:val="1"/>
          <w:numId w:val="1"/>
        </w:numPr>
        <w:spacing w:line="276" w:lineRule="auto"/>
        <w:jc w:val="both"/>
        <w:rPr>
          <w:rFonts w:ascii="Sylfaen" w:hAnsi="Sylfaen" w:cs="Arial"/>
          <w:sz w:val="22"/>
          <w:szCs w:val="22"/>
          <w:lang w:val="ka-GE"/>
        </w:rPr>
      </w:pPr>
      <w:r w:rsidRPr="008E616D">
        <w:rPr>
          <w:rStyle w:val="Strong"/>
          <w:rFonts w:ascii="Sylfaen" w:hAnsi="Sylfaen" w:cs="Sylfaen"/>
          <w:color w:val="0F0F0F"/>
          <w:sz w:val="22"/>
          <w:szCs w:val="22"/>
          <w:lang w:val="ka-GE"/>
        </w:rPr>
        <w:lastRenderedPageBreak/>
        <w:t>ჭარბი</w:t>
      </w:r>
      <w:r w:rsidRPr="008E616D">
        <w:rPr>
          <w:rStyle w:val="Strong"/>
          <w:rFonts w:ascii="Sylfaen" w:hAnsi="Sylfaen" w:cs="Arial"/>
          <w:color w:val="0F0F0F"/>
          <w:sz w:val="22"/>
          <w:szCs w:val="22"/>
          <w:lang w:val="ka-GE"/>
        </w:rPr>
        <w:t xml:space="preserve"> </w:t>
      </w:r>
      <w:r w:rsidRPr="008E616D">
        <w:rPr>
          <w:rStyle w:val="Strong"/>
          <w:rFonts w:ascii="Sylfaen" w:hAnsi="Sylfaen" w:cs="Sylfaen"/>
          <w:color w:val="0F0F0F"/>
          <w:sz w:val="22"/>
          <w:szCs w:val="22"/>
          <w:lang w:val="ka-GE"/>
        </w:rPr>
        <w:t>დოზა</w:t>
      </w:r>
    </w:p>
    <w:p w14:paraId="0C20A24C" w14:textId="77777777" w:rsidR="000A7AB6" w:rsidRPr="008E616D" w:rsidRDefault="000A7AB6" w:rsidP="0068714F">
      <w:pPr>
        <w:pStyle w:val="NormalWeb"/>
        <w:shd w:val="clear" w:color="auto" w:fill="FFFFFF"/>
        <w:spacing w:before="0" w:beforeAutospacing="0" w:after="0" w:afterAutospacing="0" w:line="276" w:lineRule="auto"/>
        <w:jc w:val="both"/>
        <w:rPr>
          <w:rFonts w:ascii="Sylfaen" w:hAnsi="Sylfaen" w:cs="Sylfaen"/>
          <w:i/>
          <w:color w:val="0F0F0F"/>
          <w:sz w:val="22"/>
          <w:szCs w:val="22"/>
          <w:lang w:val="ka-GE"/>
        </w:rPr>
      </w:pPr>
      <w:r w:rsidRPr="008E616D">
        <w:rPr>
          <w:rFonts w:ascii="Sylfaen" w:hAnsi="Sylfaen" w:cs="Sylfaen"/>
          <w:i/>
          <w:color w:val="0F0F0F"/>
          <w:sz w:val="22"/>
          <w:szCs w:val="22"/>
          <w:lang w:val="ka-GE"/>
        </w:rPr>
        <w:t>სიმპტომები</w:t>
      </w:r>
    </w:p>
    <w:p w14:paraId="5AFEE219" w14:textId="77777777" w:rsidR="000A7AB6" w:rsidRPr="008E616D" w:rsidRDefault="000A7AB6"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ზომიერი ან მძიმე დოზის გადაჭარბების სიმპტომები შეიძლება იყოს მიდრიაზი,   გულისრევა, ციანოზი, ციებ-ცხელება, სპაზმები, ტაქიკარდია, გულის არითმია, გულის გაჩერება, ჰიპერტენზია, ფილტვების შეშუპება, ქოშნი, ფსიქიკური დარღვევბი. ასევე შესაძლოა ცენტრალური ნერვული სისტემის დათრგუნვა ისეთი გამოვლინებით, როგორიცაა ძილიანობა, სხეულის ტემპერატურის დაწევა, ბრადიკარდია, შოკის მსგავსი ჰიპოტენზია, აპნოე და გონების დაკარგვა.</w:t>
      </w:r>
    </w:p>
    <w:p w14:paraId="7F34C487" w14:textId="77777777" w:rsidR="000A7AB6" w:rsidRPr="008E616D" w:rsidRDefault="000A7AB6" w:rsidP="0068714F">
      <w:pPr>
        <w:pStyle w:val="NormalWeb"/>
        <w:shd w:val="clear" w:color="auto" w:fill="FFFFFF"/>
        <w:spacing w:before="0" w:beforeAutospacing="0" w:after="0" w:afterAutospacing="0" w:line="276" w:lineRule="auto"/>
        <w:jc w:val="both"/>
        <w:rPr>
          <w:rFonts w:ascii="Sylfaen" w:hAnsi="Sylfaen" w:cs="Sylfaen"/>
          <w:color w:val="0F0F0F"/>
          <w:sz w:val="22"/>
          <w:szCs w:val="22"/>
          <w:lang w:val="ka-GE"/>
        </w:rPr>
      </w:pPr>
      <w:r w:rsidRPr="008E616D">
        <w:rPr>
          <w:rFonts w:ascii="Sylfaen" w:hAnsi="Sylfaen" w:cs="Sylfaen"/>
          <w:color w:val="0F0F0F"/>
          <w:sz w:val="22"/>
          <w:szCs w:val="22"/>
          <w:lang w:val="ka-GE"/>
        </w:rPr>
        <w:t>კლინიკური გამოვლინებები ბავშვებში მოიცავს ნიშნებს და სიმპტომებს ცნს-ს მხრივ: კრუნჩხვები და კომა, ჰალუცინაციები, ბრადსიკარდია, აპნოე, ჰიპერტენზია, რომელიც ჰიპოტენზიას ცვლის.</w:t>
      </w:r>
    </w:p>
    <w:p w14:paraId="26645B04" w14:textId="77777777" w:rsidR="000A7AB6" w:rsidRPr="008E616D" w:rsidRDefault="000A7AB6" w:rsidP="0068714F">
      <w:pPr>
        <w:pStyle w:val="NormalWeb"/>
        <w:shd w:val="clear" w:color="auto" w:fill="FFFFFF"/>
        <w:spacing w:before="0" w:beforeAutospacing="0" w:after="0" w:afterAutospacing="0" w:line="276" w:lineRule="auto"/>
        <w:jc w:val="both"/>
        <w:rPr>
          <w:rFonts w:ascii="Sylfaen" w:hAnsi="Sylfaen" w:cs="Sylfaen"/>
          <w:i/>
          <w:color w:val="0F0F0F"/>
          <w:sz w:val="22"/>
          <w:szCs w:val="22"/>
          <w:lang w:val="ka-GE"/>
        </w:rPr>
      </w:pPr>
      <w:r w:rsidRPr="008E616D">
        <w:rPr>
          <w:rFonts w:ascii="Sylfaen" w:hAnsi="Sylfaen" w:cs="Sylfaen"/>
          <w:i/>
          <w:color w:val="0F0F0F"/>
          <w:sz w:val="22"/>
          <w:szCs w:val="22"/>
          <w:lang w:val="ka-GE"/>
        </w:rPr>
        <w:t>მკურნალობა</w:t>
      </w:r>
    </w:p>
    <w:p w14:paraId="7304788C" w14:textId="77777777" w:rsidR="000A7AB6" w:rsidRPr="005119FF" w:rsidRDefault="000A7AB6" w:rsidP="0068714F">
      <w:pPr>
        <w:pStyle w:val="NormalWeb"/>
        <w:shd w:val="clear" w:color="auto" w:fill="FFFFFF"/>
        <w:spacing w:before="0" w:beforeAutospacing="0" w:after="0" w:afterAutospacing="0" w:line="276" w:lineRule="auto"/>
        <w:jc w:val="both"/>
        <w:rPr>
          <w:rFonts w:ascii="Sylfaen" w:hAnsi="Sylfaen" w:cs="Sylfaen"/>
          <w:sz w:val="22"/>
          <w:szCs w:val="22"/>
          <w:lang w:val="ka-GE"/>
        </w:rPr>
      </w:pPr>
      <w:r w:rsidRPr="008E616D">
        <w:rPr>
          <w:rFonts w:ascii="Sylfaen" w:hAnsi="Sylfaen" w:cs="Sylfaen"/>
          <w:color w:val="0F0F0F"/>
          <w:sz w:val="22"/>
          <w:szCs w:val="22"/>
          <w:lang w:val="ka-GE"/>
        </w:rPr>
        <w:t xml:space="preserve">მომატებული სისხლის წნევის დასაწევად შეიძლება გამოიყენოთ არასელექციური </w:t>
      </w:r>
      <w:r w:rsidRPr="008E616D">
        <w:rPr>
          <w:rFonts w:ascii="Sylfaen" w:hAnsi="Sylfaen" w:cs="Arial"/>
          <w:color w:val="0F0F0F"/>
          <w:sz w:val="22"/>
          <w:szCs w:val="22"/>
        </w:rPr>
        <w:t>α-</w:t>
      </w:r>
      <w:r w:rsidRPr="008E616D">
        <w:rPr>
          <w:rFonts w:ascii="Sylfaen" w:hAnsi="Sylfaen" w:cs="Sylfaen"/>
          <w:color w:val="0F0F0F"/>
          <w:sz w:val="22"/>
          <w:szCs w:val="22"/>
        </w:rPr>
        <w:t>ბლოკატორ</w:t>
      </w:r>
      <w:r w:rsidRPr="008E616D">
        <w:rPr>
          <w:rFonts w:ascii="Sylfaen" w:hAnsi="Sylfaen" w:cs="Sylfaen"/>
          <w:color w:val="0F0F0F"/>
          <w:sz w:val="22"/>
          <w:szCs w:val="22"/>
          <w:lang w:val="ka-GE"/>
        </w:rPr>
        <w:t xml:space="preserve">ი, მაგალითად, ფენტოლამინი. მძიმე </w:t>
      </w:r>
      <w:r w:rsidRPr="005119FF">
        <w:rPr>
          <w:rFonts w:ascii="Sylfaen" w:hAnsi="Sylfaen" w:cs="Sylfaen"/>
          <w:sz w:val="22"/>
          <w:szCs w:val="22"/>
          <w:lang w:val="ka-GE"/>
        </w:rPr>
        <w:t>შემთხვევებში შეიძლება საჭირო გახდეს ინტუბაცია და ფილტვების ხელოვნური ვენტილაცია.</w:t>
      </w:r>
    </w:p>
    <w:p w14:paraId="0D9199BC" w14:textId="77777777" w:rsidR="000A7AB6" w:rsidRPr="005119FF" w:rsidRDefault="000A7AB6" w:rsidP="0068714F">
      <w:pPr>
        <w:pStyle w:val="NormalWeb"/>
        <w:shd w:val="clear" w:color="auto" w:fill="FFFFFF"/>
        <w:spacing w:before="0" w:beforeAutospacing="0" w:after="0" w:afterAutospacing="0" w:line="276" w:lineRule="auto"/>
        <w:jc w:val="both"/>
        <w:rPr>
          <w:rFonts w:ascii="Sylfaen" w:hAnsi="Sylfaen" w:cs="Sylfaen"/>
          <w:sz w:val="22"/>
          <w:szCs w:val="22"/>
          <w:lang w:val="ka-GE"/>
        </w:rPr>
      </w:pPr>
      <w:r w:rsidRPr="005119FF">
        <w:rPr>
          <w:rFonts w:ascii="Sylfaen" w:hAnsi="Sylfaen" w:cs="Sylfaen"/>
          <w:sz w:val="22"/>
          <w:szCs w:val="22"/>
          <w:lang w:val="ka-GE"/>
        </w:rPr>
        <w:t>პრეპარატის ზომიერი ან მნიშვნელოვანი რაოდენობით არაგამიზნული პერორალური მიღებისას ნაჩვენებია შეუწოველი სამკურნალო საშუალების გამოდევნის მეთოდები. შემდგომი მკურნალობა ატარებს მხარდამჭერ და სიმპტომატურ ხასიათს.</w:t>
      </w:r>
    </w:p>
    <w:p w14:paraId="25C372FA" w14:textId="77777777" w:rsidR="007C0563" w:rsidRPr="005119FF" w:rsidRDefault="007C0563" w:rsidP="0068714F">
      <w:pPr>
        <w:pStyle w:val="ListParagraph"/>
        <w:numPr>
          <w:ilvl w:val="0"/>
          <w:numId w:val="1"/>
        </w:numPr>
        <w:spacing w:line="276" w:lineRule="auto"/>
        <w:jc w:val="both"/>
        <w:rPr>
          <w:rFonts w:ascii="Sylfaen" w:hAnsi="Sylfaen"/>
          <w:b/>
          <w:sz w:val="22"/>
          <w:szCs w:val="22"/>
          <w:lang w:val="ka-GE"/>
        </w:rPr>
      </w:pPr>
      <w:r w:rsidRPr="005119FF">
        <w:rPr>
          <w:rFonts w:ascii="Sylfaen" w:hAnsi="Sylfaen"/>
          <w:b/>
          <w:sz w:val="22"/>
          <w:szCs w:val="22"/>
          <w:lang w:val="ka-GE"/>
        </w:rPr>
        <w:t>ფარმაკოლოგიური თვისებები</w:t>
      </w:r>
    </w:p>
    <w:p w14:paraId="561EA4B4" w14:textId="77777777" w:rsidR="007C0563" w:rsidRPr="005119FF" w:rsidRDefault="007C0563" w:rsidP="0068714F">
      <w:pPr>
        <w:pStyle w:val="ListParagraph"/>
        <w:numPr>
          <w:ilvl w:val="1"/>
          <w:numId w:val="1"/>
        </w:numPr>
        <w:spacing w:line="276" w:lineRule="auto"/>
        <w:jc w:val="both"/>
        <w:rPr>
          <w:rFonts w:ascii="Sylfaen" w:hAnsi="Sylfaen"/>
          <w:b/>
          <w:sz w:val="22"/>
          <w:szCs w:val="22"/>
          <w:lang w:val="ka-GE"/>
        </w:rPr>
      </w:pPr>
      <w:r w:rsidRPr="005119FF">
        <w:rPr>
          <w:rFonts w:ascii="Sylfaen" w:hAnsi="Sylfaen"/>
          <w:b/>
          <w:sz w:val="22"/>
          <w:szCs w:val="22"/>
          <w:lang w:val="ka-GE"/>
        </w:rPr>
        <w:t>ფარმაკოდინამიკური თვისებები</w:t>
      </w:r>
    </w:p>
    <w:p w14:paraId="70A17CF5" w14:textId="77777777" w:rsidR="000261CE" w:rsidRPr="005119FF" w:rsidRDefault="007C0563" w:rsidP="0068714F">
      <w:pPr>
        <w:spacing w:line="276" w:lineRule="auto"/>
        <w:jc w:val="both"/>
        <w:rPr>
          <w:rFonts w:ascii="Sylfaen" w:hAnsi="Sylfaen"/>
          <w:sz w:val="22"/>
          <w:szCs w:val="22"/>
          <w:lang w:val="ka-GE"/>
        </w:rPr>
      </w:pPr>
      <w:r w:rsidRPr="005119FF">
        <w:rPr>
          <w:rFonts w:ascii="Sylfaen" w:hAnsi="Sylfaen"/>
          <w:sz w:val="22"/>
          <w:szCs w:val="22"/>
          <w:lang w:val="ka-GE"/>
        </w:rPr>
        <w:t xml:space="preserve">ფარმაკოთერაპიული ჯგუფი: </w:t>
      </w:r>
      <w:r w:rsidR="000261CE" w:rsidRPr="005119FF">
        <w:rPr>
          <w:rFonts w:ascii="Sylfaen" w:hAnsi="Sylfaen"/>
          <w:sz w:val="22"/>
          <w:szCs w:val="22"/>
          <w:lang w:val="ka-GE"/>
        </w:rPr>
        <w:t xml:space="preserve">დეკონგესტანტები და სხვა საშუალებები ადგილობრივი გამოყენებისთვის რინოლოგიაში. ათქ კოდი: </w:t>
      </w:r>
      <w:hyperlink r:id="rId5" w:history="1">
        <w:r w:rsidR="000261CE" w:rsidRPr="005119FF">
          <w:rPr>
            <w:rFonts w:ascii="Sylfaen" w:hAnsi="Sylfaen"/>
            <w:sz w:val="22"/>
            <w:szCs w:val="22"/>
            <w:lang w:val="ka-GE"/>
          </w:rPr>
          <w:t>R01AA0</w:t>
        </w:r>
      </w:hyperlink>
      <w:r w:rsidR="000261CE" w:rsidRPr="005119FF">
        <w:rPr>
          <w:rFonts w:ascii="Sylfaen" w:hAnsi="Sylfaen"/>
          <w:sz w:val="22"/>
          <w:szCs w:val="22"/>
          <w:lang w:val="ka-GE"/>
        </w:rPr>
        <w:t>5.</w:t>
      </w:r>
    </w:p>
    <w:p w14:paraId="7E43AE99" w14:textId="77777777" w:rsidR="000261CE" w:rsidRPr="005119FF" w:rsidRDefault="000261CE" w:rsidP="0068714F">
      <w:pPr>
        <w:spacing w:line="276" w:lineRule="auto"/>
        <w:jc w:val="both"/>
        <w:rPr>
          <w:rFonts w:ascii="Sylfaen" w:hAnsi="Sylfaen"/>
          <w:sz w:val="22"/>
          <w:szCs w:val="22"/>
          <w:lang w:val="ka-GE"/>
        </w:rPr>
      </w:pPr>
      <w:r w:rsidRPr="005119FF">
        <w:rPr>
          <w:rFonts w:ascii="Sylfaen" w:hAnsi="Sylfaen"/>
          <w:sz w:val="22"/>
          <w:szCs w:val="22"/>
          <w:lang w:val="ka-GE"/>
        </w:rPr>
        <w:t>საერთაშორისო არაპატენტირებული დასახელება: ოქსიმეტაზოლინი.</w:t>
      </w:r>
    </w:p>
    <w:p w14:paraId="058E1D7F" w14:textId="77777777" w:rsidR="00BD2181" w:rsidRPr="008E616D" w:rsidRDefault="000261CE" w:rsidP="0068714F">
      <w:pPr>
        <w:spacing w:line="276" w:lineRule="auto"/>
        <w:jc w:val="both"/>
        <w:rPr>
          <w:rFonts w:ascii="Sylfaen" w:hAnsi="Sylfaen" w:cs="Sylfaen"/>
          <w:sz w:val="22"/>
          <w:szCs w:val="22"/>
          <w:shd w:val="clear" w:color="auto" w:fill="FFFFFF"/>
          <w:lang w:val="ka-GE"/>
        </w:rPr>
      </w:pPr>
      <w:r w:rsidRPr="005119FF">
        <w:rPr>
          <w:rFonts w:ascii="Sylfaen" w:hAnsi="Sylfaen"/>
          <w:sz w:val="22"/>
          <w:szCs w:val="22"/>
          <w:lang w:val="ka-GE"/>
        </w:rPr>
        <w:t>ოქსიმეტაზოლინი -</w:t>
      </w:r>
      <w:r w:rsidR="000A780D" w:rsidRPr="005119FF">
        <w:rPr>
          <w:rFonts w:ascii="Sylfaen" w:hAnsi="Sylfaen" w:cs="Arial"/>
          <w:sz w:val="22"/>
          <w:szCs w:val="22"/>
          <w:shd w:val="clear" w:color="auto" w:fill="FFFFFF"/>
        </w:rPr>
        <w:t xml:space="preserve"> </w:t>
      </w:r>
      <w:r w:rsidR="000A780D" w:rsidRPr="005119FF">
        <w:rPr>
          <w:rFonts w:ascii="Sylfaen" w:hAnsi="Sylfaen" w:cs="Sylfaen"/>
          <w:sz w:val="22"/>
          <w:szCs w:val="22"/>
          <w:shd w:val="clear" w:color="auto" w:fill="FFFFFF"/>
        </w:rPr>
        <w:t>ადრენომიმეტური</w:t>
      </w:r>
      <w:r w:rsidR="000A780D" w:rsidRPr="005119FF">
        <w:rPr>
          <w:rFonts w:ascii="Sylfaen" w:hAnsi="Sylfaen" w:cs="Arial"/>
          <w:sz w:val="22"/>
          <w:szCs w:val="22"/>
          <w:shd w:val="clear" w:color="auto" w:fill="FFFFFF"/>
        </w:rPr>
        <w:t xml:space="preserve"> </w:t>
      </w:r>
      <w:r w:rsidR="000A780D" w:rsidRPr="005119FF">
        <w:rPr>
          <w:rFonts w:ascii="Sylfaen" w:hAnsi="Sylfaen" w:cs="Arial"/>
          <w:sz w:val="22"/>
          <w:szCs w:val="22"/>
          <w:shd w:val="clear" w:color="auto" w:fill="FFFFFF"/>
          <w:lang w:val="ka-GE"/>
        </w:rPr>
        <w:t xml:space="preserve">სამკურნალო </w:t>
      </w:r>
      <w:r w:rsidR="000A780D" w:rsidRPr="005119FF">
        <w:rPr>
          <w:rFonts w:ascii="Sylfaen" w:hAnsi="Sylfaen" w:cs="Sylfaen"/>
          <w:sz w:val="22"/>
          <w:szCs w:val="22"/>
          <w:shd w:val="clear" w:color="auto" w:fill="FFFFFF"/>
        </w:rPr>
        <w:t>საშუალება</w:t>
      </w:r>
      <w:r w:rsidR="000A780D" w:rsidRPr="005119FF">
        <w:rPr>
          <w:rFonts w:ascii="Sylfaen" w:hAnsi="Sylfaen" w:cs="Arial"/>
          <w:sz w:val="22"/>
          <w:szCs w:val="22"/>
          <w:shd w:val="clear" w:color="auto" w:fill="FFFFFF"/>
        </w:rPr>
        <w:t>,</w:t>
      </w:r>
      <w:r w:rsidR="000A780D" w:rsidRPr="005119FF">
        <w:rPr>
          <w:rFonts w:ascii="Sylfaen" w:hAnsi="Sylfaen" w:cs="Arial"/>
          <w:sz w:val="22"/>
          <w:szCs w:val="22"/>
          <w:shd w:val="clear" w:color="auto" w:fill="FFFFFF"/>
          <w:lang w:val="ka-GE"/>
        </w:rPr>
        <w:t xml:space="preserve"> იმიდაზოლინის წარმოებული. ოქსიმეტაზოლინი ახდენს ფარმაკოლოგიურ მოქმედებას ადრენერგიულ რეცეპტორებზე სისხლძარღვების გლუვ მუსკულატურაში</w:t>
      </w:r>
      <w:r w:rsidR="00BD722E" w:rsidRPr="005119FF">
        <w:rPr>
          <w:rFonts w:ascii="Sylfaen" w:hAnsi="Sylfaen" w:cs="Arial"/>
          <w:sz w:val="22"/>
          <w:szCs w:val="22"/>
          <w:shd w:val="clear" w:color="auto" w:fill="FFFFFF"/>
          <w:lang w:val="ka-GE"/>
        </w:rPr>
        <w:t xml:space="preserve">. </w:t>
      </w:r>
      <w:r w:rsidR="00F75F84" w:rsidRPr="005119FF">
        <w:rPr>
          <w:rFonts w:ascii="Sylfaen" w:hAnsi="Sylfaen" w:cs="Arial"/>
          <w:sz w:val="22"/>
          <w:szCs w:val="22"/>
          <w:shd w:val="clear" w:color="auto" w:fill="FFFFFF"/>
          <w:lang w:val="ka-GE"/>
        </w:rPr>
        <w:t xml:space="preserve">ოქსიმეტაზოლინი </w:t>
      </w:r>
      <w:r w:rsidR="00F75F84" w:rsidRPr="008E616D">
        <w:rPr>
          <w:rFonts w:ascii="Sylfaen" w:hAnsi="Sylfaen" w:cs="Arial"/>
          <w:sz w:val="22"/>
          <w:szCs w:val="22"/>
          <w:shd w:val="clear" w:color="auto" w:fill="FFFFFF"/>
          <w:lang w:val="ka-GE"/>
        </w:rPr>
        <w:t xml:space="preserve">ააქტიურებს </w:t>
      </w:r>
      <w:r w:rsidR="000A780D" w:rsidRPr="008E616D">
        <w:rPr>
          <w:rFonts w:ascii="Sylfaen" w:hAnsi="Sylfaen" w:cs="Arial"/>
          <w:sz w:val="22"/>
          <w:szCs w:val="22"/>
          <w:shd w:val="clear" w:color="auto" w:fill="FFFFFF"/>
        </w:rPr>
        <w:t xml:space="preserve"> </w:t>
      </w:r>
      <w:r w:rsidR="00F75F84" w:rsidRPr="008E616D">
        <w:rPr>
          <w:rFonts w:ascii="Sylfaen" w:hAnsi="Sylfaen" w:cs="Sylfaen"/>
          <w:sz w:val="22"/>
          <w:szCs w:val="22"/>
          <w:shd w:val="clear" w:color="auto" w:fill="FFFFFF"/>
          <w:lang w:val="ka-GE"/>
        </w:rPr>
        <w:t xml:space="preserve">როგორც </w:t>
      </w:r>
      <w:r w:rsidR="00F75F84" w:rsidRPr="008E616D">
        <w:rPr>
          <w:rFonts w:ascii="Sylfaen" w:hAnsi="Sylfaen" w:cs="Arial"/>
          <w:sz w:val="22"/>
          <w:szCs w:val="22"/>
          <w:shd w:val="clear" w:color="auto" w:fill="FFFFFF"/>
        </w:rPr>
        <w:t>α1</w:t>
      </w:r>
      <w:r w:rsidR="00F75F84" w:rsidRPr="008E616D">
        <w:rPr>
          <w:rFonts w:ascii="Sylfaen" w:hAnsi="Sylfaen" w:cs="Arial"/>
          <w:sz w:val="22"/>
          <w:szCs w:val="22"/>
          <w:shd w:val="clear" w:color="auto" w:fill="FFFFFF"/>
          <w:lang w:val="ka-GE"/>
        </w:rPr>
        <w:t>, ისე</w:t>
      </w:r>
      <w:r w:rsidR="00F75F84" w:rsidRPr="008E616D">
        <w:rPr>
          <w:rFonts w:ascii="Sylfaen" w:hAnsi="Sylfaen" w:cs="Arial"/>
          <w:sz w:val="22"/>
          <w:szCs w:val="22"/>
          <w:shd w:val="clear" w:color="auto" w:fill="FFFFFF"/>
        </w:rPr>
        <w:t xml:space="preserve"> α2 </w:t>
      </w:r>
      <w:r w:rsidR="007D1393" w:rsidRPr="008E616D">
        <w:rPr>
          <w:rFonts w:ascii="Sylfaen" w:hAnsi="Sylfaen" w:cs="Arial"/>
          <w:sz w:val="22"/>
          <w:szCs w:val="22"/>
          <w:shd w:val="clear" w:color="auto" w:fill="FFFFFF"/>
          <w:lang w:val="ka-GE"/>
        </w:rPr>
        <w:t>ადრენო</w:t>
      </w:r>
      <w:r w:rsidR="00F75F84" w:rsidRPr="008E616D">
        <w:rPr>
          <w:rFonts w:ascii="Sylfaen" w:hAnsi="Sylfaen" w:cs="Sylfaen"/>
          <w:sz w:val="22"/>
          <w:szCs w:val="22"/>
          <w:shd w:val="clear" w:color="auto" w:fill="FFFFFF"/>
        </w:rPr>
        <w:t>რეცეპტორებ</w:t>
      </w:r>
      <w:r w:rsidR="00F75F84" w:rsidRPr="008E616D">
        <w:rPr>
          <w:rFonts w:ascii="Sylfaen" w:hAnsi="Sylfaen" w:cs="Sylfaen"/>
          <w:sz w:val="22"/>
          <w:szCs w:val="22"/>
          <w:shd w:val="clear" w:color="auto" w:fill="FFFFFF"/>
          <w:lang w:val="ka-GE"/>
        </w:rPr>
        <w:t>ს</w:t>
      </w:r>
      <w:r w:rsidR="000A780D" w:rsidRPr="008E616D">
        <w:rPr>
          <w:rFonts w:ascii="Sylfaen" w:hAnsi="Sylfaen" w:cs="Arial"/>
          <w:sz w:val="22"/>
          <w:szCs w:val="22"/>
          <w:shd w:val="clear" w:color="auto" w:fill="FFFFFF"/>
        </w:rPr>
        <w:t xml:space="preserve">. </w:t>
      </w:r>
      <w:r w:rsidR="007D1393" w:rsidRPr="008E616D">
        <w:rPr>
          <w:rFonts w:ascii="Sylfaen" w:hAnsi="Sylfaen" w:cs="Arial"/>
          <w:sz w:val="22"/>
          <w:szCs w:val="22"/>
          <w:shd w:val="clear" w:color="auto" w:fill="FFFFFF"/>
        </w:rPr>
        <w:t>α</w:t>
      </w:r>
      <w:r w:rsidR="007D1393" w:rsidRPr="008E616D">
        <w:rPr>
          <w:rFonts w:ascii="Sylfaen" w:hAnsi="Sylfaen" w:cs="Sylfaen"/>
          <w:sz w:val="22"/>
          <w:szCs w:val="22"/>
          <w:shd w:val="clear" w:color="auto" w:fill="FFFFFF"/>
          <w:lang w:val="ka-GE"/>
        </w:rPr>
        <w:t xml:space="preserve">-ადრენორეცეპტორების აქტივაცია </w:t>
      </w:r>
      <w:r w:rsidR="00536F0D" w:rsidRPr="008E616D">
        <w:rPr>
          <w:rFonts w:ascii="Sylfaen" w:hAnsi="Sylfaen" w:cs="Sylfaen"/>
          <w:sz w:val="22"/>
          <w:szCs w:val="22"/>
          <w:shd w:val="clear" w:color="auto" w:fill="FFFFFF"/>
          <w:lang w:val="ka-GE"/>
        </w:rPr>
        <w:t xml:space="preserve">იწვევს </w:t>
      </w:r>
      <w:r w:rsidR="00BD2181" w:rsidRPr="008E616D">
        <w:rPr>
          <w:rFonts w:ascii="Sylfaen" w:hAnsi="Sylfaen" w:cs="Sylfaen"/>
          <w:sz w:val="22"/>
          <w:szCs w:val="22"/>
          <w:shd w:val="clear" w:color="auto" w:fill="FFFFFF"/>
          <w:lang w:val="ka-GE"/>
        </w:rPr>
        <w:t>პერიფერიულ სისხლძარღვთა წინააღმდეგობას არტერიული ვაზოკონცტრიქციის ხარჯზე. ამის შედეგად მცირდება ცხვირის ლორწოვანი გარსის მოცულობა, რაც აქვეითებს ჰაერის ნაკადის წინააღმდეგობას.</w:t>
      </w:r>
    </w:p>
    <w:p w14:paraId="380E32A1" w14:textId="77777777" w:rsidR="00BD2181" w:rsidRPr="008E616D" w:rsidRDefault="00BD2181" w:rsidP="0068714F">
      <w:pPr>
        <w:spacing w:line="276" w:lineRule="auto"/>
        <w:jc w:val="both"/>
        <w:rPr>
          <w:rFonts w:ascii="Sylfaen" w:hAnsi="Sylfaen" w:cs="Sylfaen"/>
          <w:sz w:val="22"/>
          <w:szCs w:val="22"/>
          <w:shd w:val="clear" w:color="auto" w:fill="FFFFFF"/>
          <w:lang w:val="ka-GE"/>
        </w:rPr>
      </w:pPr>
      <w:r w:rsidRPr="008E616D">
        <w:rPr>
          <w:rFonts w:ascii="Sylfaen" w:hAnsi="Sylfaen" w:cs="Sylfaen"/>
          <w:sz w:val="22"/>
          <w:szCs w:val="22"/>
          <w:shd w:val="clear" w:color="auto" w:fill="FFFFFF"/>
          <w:lang w:val="ka-GE"/>
        </w:rPr>
        <w:t>კლინიკურმა კვლევებმა აჩვენა, რომ ოქსიმეტაზოლინის მოქმედება იწყება რამდენიმე წუთის განმავლობაში და შეიძლება გაგრძელდეს 12 საათამდე მიღების შემდეგ.</w:t>
      </w:r>
    </w:p>
    <w:p w14:paraId="13B92BC0" w14:textId="77777777" w:rsidR="00BD2181" w:rsidRPr="008E616D" w:rsidRDefault="00BD2181" w:rsidP="0068714F">
      <w:pPr>
        <w:spacing w:line="276" w:lineRule="auto"/>
        <w:jc w:val="both"/>
        <w:rPr>
          <w:rFonts w:ascii="Sylfaen" w:hAnsi="Sylfaen" w:cs="Sylfaen"/>
          <w:sz w:val="22"/>
          <w:szCs w:val="22"/>
          <w:shd w:val="clear" w:color="auto" w:fill="FFFFFF"/>
        </w:rPr>
      </w:pPr>
      <w:r w:rsidRPr="008E616D">
        <w:rPr>
          <w:rFonts w:ascii="Sylfaen" w:hAnsi="Sylfaen" w:cs="Sylfaen"/>
          <w:sz w:val="22"/>
          <w:szCs w:val="22"/>
          <w:shd w:val="clear" w:color="auto" w:fill="FFFFFF"/>
          <w:lang w:val="ka-GE"/>
        </w:rPr>
        <w:t xml:space="preserve">ოქსიმეტაზოლინის შემცველი ხსნარების ანტივირუსული მოქმედება დემონსტრირებულ იქნა in vitro (ამცირებს </w:t>
      </w:r>
      <w:r w:rsidR="00970D9C" w:rsidRPr="008E616D">
        <w:rPr>
          <w:rFonts w:ascii="Sylfaen" w:hAnsi="Sylfaen" w:cs="Sylfaen"/>
          <w:sz w:val="22"/>
          <w:szCs w:val="22"/>
          <w:shd w:val="clear" w:color="auto" w:fill="FFFFFF"/>
          <w:lang w:val="ka-GE"/>
        </w:rPr>
        <w:t>ფოლაქების წარმოქმნას და ინფექტურობას.</w:t>
      </w:r>
    </w:p>
    <w:p w14:paraId="41D00F62" w14:textId="77777777" w:rsidR="003422FD" w:rsidRPr="008E616D" w:rsidRDefault="003422FD" w:rsidP="0068714F">
      <w:pPr>
        <w:spacing w:line="276" w:lineRule="auto"/>
        <w:jc w:val="both"/>
        <w:rPr>
          <w:rFonts w:ascii="Sylfaen" w:hAnsi="Sylfaen" w:cs="Sylfaen"/>
          <w:sz w:val="22"/>
          <w:szCs w:val="22"/>
          <w:shd w:val="clear" w:color="auto" w:fill="FFFFFF"/>
          <w:lang w:val="ka-GE"/>
        </w:rPr>
      </w:pPr>
      <w:r w:rsidRPr="008E616D">
        <w:rPr>
          <w:rFonts w:ascii="Sylfaen" w:hAnsi="Sylfaen" w:cs="Sylfaen"/>
          <w:sz w:val="22"/>
          <w:szCs w:val="22"/>
          <w:shd w:val="clear" w:color="auto" w:fill="FFFFFF"/>
          <w:lang w:val="ka-GE"/>
        </w:rPr>
        <w:t>სხვადასხვა კვლევებში ოქსიმეტაზოლინი ასევე ახდენს ანთებსაწინააღმდეგო და ანტიმჟანგავი თვისებების დემონსტრირებას.</w:t>
      </w:r>
    </w:p>
    <w:p w14:paraId="65EB0A00" w14:textId="77777777" w:rsidR="003422FD" w:rsidRPr="008E616D" w:rsidRDefault="003422FD" w:rsidP="0068714F">
      <w:pPr>
        <w:spacing w:line="276" w:lineRule="auto"/>
        <w:jc w:val="both"/>
        <w:rPr>
          <w:rFonts w:ascii="Sylfaen" w:hAnsi="Sylfaen" w:cs="Sylfaen"/>
          <w:sz w:val="22"/>
          <w:szCs w:val="22"/>
          <w:shd w:val="clear" w:color="auto" w:fill="FFFFFF"/>
          <w:lang w:val="ka-GE"/>
        </w:rPr>
      </w:pPr>
      <w:r w:rsidRPr="008E616D">
        <w:rPr>
          <w:rFonts w:ascii="Sylfaen" w:hAnsi="Sylfaen" w:cs="Sylfaen"/>
          <w:sz w:val="22"/>
          <w:szCs w:val="22"/>
          <w:shd w:val="clear" w:color="auto" w:fill="FFFFFF"/>
          <w:lang w:val="ka-GE"/>
        </w:rPr>
        <w:t>ლიპიდური მედიატორების წარმოქმნა, რომლებიც ჩნდება არახიდონის მჟავას მეტაბოლიზმის პროცესში ex vivo-</w:t>
      </w:r>
      <w:r w:rsidR="008B6D2E" w:rsidRPr="008E616D">
        <w:rPr>
          <w:rFonts w:ascii="Sylfaen" w:hAnsi="Sylfaen" w:cs="Sylfaen"/>
          <w:sz w:val="22"/>
          <w:szCs w:val="22"/>
          <w:shd w:val="clear" w:color="auto" w:fill="FFFFFF"/>
          <w:lang w:val="ka-GE"/>
        </w:rPr>
        <w:t>სტიმულირებულ ალვეოლურ მაკროფაგებში, მნიშვნელოვნადაა დამოკიდებული ოქსიმეტაზოლინის ზემოქმედებაზე.</w:t>
      </w:r>
    </w:p>
    <w:p w14:paraId="04EB9552" w14:textId="77777777" w:rsidR="008B6D2E" w:rsidRPr="008E616D" w:rsidRDefault="00D279A3" w:rsidP="0068714F">
      <w:pPr>
        <w:spacing w:line="276" w:lineRule="auto"/>
        <w:jc w:val="both"/>
        <w:rPr>
          <w:rFonts w:ascii="Sylfaen" w:hAnsi="Sylfaen" w:cs="Sylfaen"/>
          <w:sz w:val="22"/>
          <w:szCs w:val="22"/>
          <w:shd w:val="clear" w:color="auto" w:fill="FFFFFF"/>
          <w:lang w:val="ka-GE"/>
        </w:rPr>
      </w:pPr>
      <w:r w:rsidRPr="008E616D">
        <w:rPr>
          <w:rFonts w:ascii="Sylfaen" w:hAnsi="Sylfaen" w:cs="Sylfaen"/>
          <w:sz w:val="22"/>
          <w:szCs w:val="22"/>
          <w:shd w:val="clear" w:color="auto" w:fill="FFFFFF"/>
          <w:lang w:val="ka-GE"/>
        </w:rPr>
        <w:t xml:space="preserve">ოქსიმეტაზოლინი თრგუნავდა ფერმენტ 5-ლიპოქსიგენაზას (5-LO) ააქტივობას, რაც იწვევდა ასევე </w:t>
      </w:r>
      <w:r w:rsidR="00A35A1F" w:rsidRPr="008E616D">
        <w:rPr>
          <w:rFonts w:ascii="Sylfaen" w:hAnsi="Sylfaen" w:cs="Sylfaen"/>
          <w:sz w:val="22"/>
          <w:szCs w:val="22"/>
          <w:shd w:val="clear" w:color="auto" w:fill="FFFFFF"/>
          <w:lang w:val="ka-GE"/>
        </w:rPr>
        <w:t>პროანთებითი  სასიგნალო მოლეკულა LTB4-ის დათრგუნვას. თუმცა, ანთებსაწინააღმდეგო მოქმედება, როგორც ჩანს, ერთნაირი არაა</w:t>
      </w:r>
      <w:r w:rsidR="00477A4E" w:rsidRPr="008E616D">
        <w:rPr>
          <w:rFonts w:ascii="Sylfaen" w:hAnsi="Sylfaen" w:cs="Sylfaen"/>
          <w:sz w:val="22"/>
          <w:szCs w:val="22"/>
          <w:shd w:val="clear" w:color="auto" w:fill="FFFFFF"/>
          <w:lang w:val="ka-GE"/>
        </w:rPr>
        <w:t xml:space="preserve"> ყველა არახიდული მეტაბოლიტისთვის, ვინაიდან PLA2-ის აქტივობა, რომლის შედეგადაც წარმოიქმნება PGE2 და 15-HETE არ დაიწია. ოქსიმეტაზოლინი ასევე ახდენს აზოტის ოქსიდის ინდუციბელური სინთაზას  (iNOS) ინჰიბირებას ხანგრძლივად კულტივირებად ალვეოლურ მაკროფაგებში.</w:t>
      </w:r>
    </w:p>
    <w:p w14:paraId="5CCC0CCE" w14:textId="77777777" w:rsidR="00477A4E" w:rsidRPr="008E616D" w:rsidRDefault="00C15630" w:rsidP="0068714F">
      <w:pPr>
        <w:spacing w:line="276" w:lineRule="auto"/>
        <w:jc w:val="both"/>
        <w:rPr>
          <w:rFonts w:ascii="Sylfaen" w:hAnsi="Sylfaen" w:cs="Sylfaen"/>
          <w:sz w:val="22"/>
          <w:szCs w:val="22"/>
          <w:shd w:val="clear" w:color="auto" w:fill="FFFFFF"/>
          <w:lang w:val="ka-GE"/>
        </w:rPr>
      </w:pPr>
      <w:r w:rsidRPr="008E616D">
        <w:rPr>
          <w:rFonts w:ascii="Sylfaen" w:hAnsi="Sylfaen" w:cs="Sylfaen"/>
          <w:sz w:val="22"/>
          <w:szCs w:val="22"/>
          <w:shd w:val="clear" w:color="auto" w:fill="FFFFFF"/>
          <w:lang w:val="ka-GE"/>
        </w:rPr>
        <w:t>ოქსიმეტაზოლინი მნიშნელოვანწილად თრგუნავს მჟანგავ</w:t>
      </w:r>
      <w:r w:rsidR="008E616D">
        <w:rPr>
          <w:rFonts w:ascii="Sylfaen" w:hAnsi="Sylfaen" w:cs="Sylfaen"/>
          <w:sz w:val="22"/>
          <w:szCs w:val="22"/>
          <w:shd w:val="clear" w:color="auto" w:fill="FFFFFF"/>
          <w:lang w:val="ka-GE"/>
        </w:rPr>
        <w:t>ი</w:t>
      </w:r>
      <w:r w:rsidRPr="008E616D">
        <w:rPr>
          <w:rFonts w:ascii="Sylfaen" w:hAnsi="Sylfaen" w:cs="Sylfaen"/>
          <w:sz w:val="22"/>
          <w:szCs w:val="22"/>
          <w:shd w:val="clear" w:color="auto" w:fill="FFFFFF"/>
          <w:lang w:val="ka-GE"/>
        </w:rPr>
        <w:t>ს სტრესს პირველად ალვეოლურ მიკროფაგებში</w:t>
      </w:r>
      <w:r w:rsidR="00527116" w:rsidRPr="008E616D">
        <w:rPr>
          <w:rFonts w:ascii="Sylfaen" w:hAnsi="Sylfaen" w:cs="Sylfaen"/>
          <w:sz w:val="22"/>
          <w:szCs w:val="22"/>
          <w:shd w:val="clear" w:color="auto" w:fill="FFFFFF"/>
          <w:lang w:val="ka-GE"/>
        </w:rPr>
        <w:t xml:space="preserve">, რომელიც გამოწვეულია ნახშირბადის უწვრილესი ნაწილაკებით. ზუსტად ასევე </w:t>
      </w:r>
      <w:r w:rsidR="00527116" w:rsidRPr="008E616D">
        <w:rPr>
          <w:rFonts w:ascii="Sylfaen" w:hAnsi="Sylfaen" w:cs="Sylfaen"/>
          <w:sz w:val="22"/>
          <w:szCs w:val="22"/>
          <w:shd w:val="clear" w:color="auto" w:fill="FFFFFF"/>
          <w:lang w:val="ka-GE"/>
        </w:rPr>
        <w:lastRenderedPageBreak/>
        <w:t>ოქსიმეტაზოლინი თრგუნავს ლიპიდების ჟანგვას მიკროსომებში რკინა/ასკორბატის სისტემაში (ანტიოქსიდანტურ/ანტიმჟანგავი ეფექტი).</w:t>
      </w:r>
    </w:p>
    <w:p w14:paraId="1B142683" w14:textId="77777777" w:rsidR="00527116" w:rsidRPr="008E616D" w:rsidRDefault="00527116" w:rsidP="0068714F">
      <w:pPr>
        <w:spacing w:line="276" w:lineRule="auto"/>
        <w:jc w:val="both"/>
        <w:rPr>
          <w:rFonts w:ascii="Sylfaen" w:hAnsi="Sylfaen" w:cs="Arial"/>
          <w:sz w:val="22"/>
          <w:szCs w:val="22"/>
          <w:shd w:val="clear" w:color="auto" w:fill="FFFFFF"/>
          <w:lang w:val="ka-GE"/>
        </w:rPr>
      </w:pPr>
      <w:r w:rsidRPr="008E616D">
        <w:rPr>
          <w:rFonts w:ascii="Sylfaen" w:hAnsi="Sylfaen" w:cs="Sylfaen"/>
          <w:sz w:val="22"/>
          <w:szCs w:val="22"/>
          <w:shd w:val="clear" w:color="auto" w:fill="FFFFFF"/>
          <w:lang w:val="ka-GE"/>
        </w:rPr>
        <w:t>ოქსიმეტაზოლინის იმუნომოდილირებული მოქმედება დემონსტრირებულ იქნა ადამიანის დამატებით უჯრედებზე, რომლებსაც ძირითადი როლის თამაში შეუძლიათ ანთებაში, კერძოდ, ადამიანის პერიფერიული სისხლის მონონუკლეურ უჯრედებზე და მონოციტარულ დენდრიტულ უჯრედებზე. ოქსიმეტაზოლინი მნიშვნელოვნად და დოზის მიხედვით ამცირებდა ანთების საწინააღმდეგო ციტოკინების (IL1</w:t>
      </w:r>
      <w:r w:rsidRPr="008E616D">
        <w:rPr>
          <w:rFonts w:ascii="Sylfaen" w:hAnsi="Sylfaen" w:cs="Sylfaen"/>
          <w:sz w:val="22"/>
          <w:szCs w:val="22"/>
          <w:shd w:val="clear" w:color="auto" w:fill="FFFFFF"/>
        </w:rPr>
        <w:t>β</w:t>
      </w:r>
      <w:r w:rsidR="00E90348" w:rsidRPr="008E616D">
        <w:rPr>
          <w:rFonts w:ascii="Sylfaen" w:hAnsi="Sylfaen" w:cs="Sylfaen"/>
          <w:sz w:val="22"/>
          <w:szCs w:val="22"/>
          <w:shd w:val="clear" w:color="auto" w:fill="FFFFFF"/>
          <w:lang w:val="ka-GE"/>
        </w:rPr>
        <w:t>, IL6, TNF</w:t>
      </w:r>
      <w:r w:rsidR="00E90348" w:rsidRPr="008E616D">
        <w:rPr>
          <w:rFonts w:ascii="Sylfaen" w:hAnsi="Sylfaen" w:cs="Arial"/>
          <w:sz w:val="22"/>
          <w:szCs w:val="22"/>
          <w:shd w:val="clear" w:color="auto" w:fill="FFFFFF"/>
        </w:rPr>
        <w:t>α</w:t>
      </w:r>
      <w:r w:rsidR="00E90348" w:rsidRPr="008E616D">
        <w:rPr>
          <w:rFonts w:ascii="Sylfaen" w:hAnsi="Sylfaen" w:cs="Arial"/>
          <w:sz w:val="22"/>
          <w:szCs w:val="22"/>
          <w:shd w:val="clear" w:color="auto" w:fill="FFFFFF"/>
          <w:lang w:val="ka-GE"/>
        </w:rPr>
        <w:t>) წარმოქმნას. გარდა ამისა, ოქსიმეტაზოლინი თრგუნავდა დენდრიტული</w:t>
      </w:r>
      <w:r w:rsidR="005D066E" w:rsidRPr="008E616D">
        <w:rPr>
          <w:rFonts w:ascii="Sylfaen" w:hAnsi="Sylfaen" w:cs="Arial"/>
          <w:sz w:val="22"/>
          <w:szCs w:val="22"/>
          <w:shd w:val="clear" w:color="auto" w:fill="FFFFFF"/>
          <w:lang w:val="ka-GE"/>
        </w:rPr>
        <w:t xml:space="preserve"> უჯრედების იმუნომასტიმულირებელ თვისებებს.</w:t>
      </w:r>
    </w:p>
    <w:p w14:paraId="6F1623BD" w14:textId="77777777" w:rsidR="005D066E" w:rsidRPr="008E616D" w:rsidRDefault="00E135DA" w:rsidP="0068714F">
      <w:pPr>
        <w:spacing w:line="276" w:lineRule="auto"/>
        <w:jc w:val="both"/>
        <w:rPr>
          <w:rFonts w:ascii="Sylfaen" w:hAnsi="Sylfaen" w:cs="Sylfaen"/>
          <w:sz w:val="22"/>
          <w:szCs w:val="22"/>
          <w:shd w:val="clear" w:color="auto" w:fill="FFFFFF"/>
          <w:lang w:val="ka-GE"/>
        </w:rPr>
      </w:pPr>
      <w:r w:rsidRPr="008E616D">
        <w:rPr>
          <w:rFonts w:ascii="Sylfaen" w:hAnsi="Sylfaen" w:cs="Arial"/>
          <w:sz w:val="22"/>
          <w:szCs w:val="22"/>
          <w:shd w:val="clear" w:color="auto" w:fill="FFFFFF"/>
          <w:lang w:val="ka-GE"/>
        </w:rPr>
        <w:t>ორმაგ ბრმა კვლევაში პარალელურ ჯგუფებში 247 პაციენტის მონაწილებით, ოქსიმეტაზოლინის გამოყენებამ გამოიწვია მწვავე რინიტის  სიმპტომების (ანუ სურდო, ცხვირის გაჭედვა, ყნოსვის და გემოს დარღვევა, ცემინება) შემსუბუქება. ნაზალური სპრეის (0,05% ოქსიმეტაზოლინი) გამოყენებამ ფიზიოლოგიური მარილის ხსნართან შედარებით გამოიწვია მწვავე რინიტის სიმპტომების ხანგრძლივობის შემცირება 6-დან (საშალოდ) 4 დღემდე (</w:t>
      </w:r>
      <w:r w:rsidRPr="008E616D">
        <w:rPr>
          <w:rFonts w:ascii="Sylfaen" w:hAnsi="Sylfaen" w:cs="Arial"/>
          <w:sz w:val="22"/>
          <w:szCs w:val="22"/>
          <w:shd w:val="clear" w:color="auto" w:fill="FFFFFF"/>
        </w:rPr>
        <w:t>p</w:t>
      </w:r>
      <w:r w:rsidR="007C1C19" w:rsidRPr="008E616D">
        <w:rPr>
          <w:rFonts w:ascii="Sylfaen" w:hAnsi="Sylfaen" w:cs="Arial"/>
          <w:sz w:val="22"/>
          <w:szCs w:val="22"/>
          <w:shd w:val="clear" w:color="auto" w:fill="FFFFFF"/>
          <w:lang w:val="ka-GE"/>
        </w:rPr>
        <w:t>&lt;0,001).</w:t>
      </w:r>
    </w:p>
    <w:p w14:paraId="3F65F3AF" w14:textId="77777777" w:rsidR="007C0563" w:rsidRPr="008E616D" w:rsidRDefault="007C0563" w:rsidP="0068714F">
      <w:pPr>
        <w:pStyle w:val="ListParagraph"/>
        <w:numPr>
          <w:ilvl w:val="1"/>
          <w:numId w:val="1"/>
        </w:numPr>
        <w:spacing w:line="276" w:lineRule="auto"/>
        <w:jc w:val="both"/>
        <w:rPr>
          <w:rFonts w:ascii="Sylfaen" w:hAnsi="Sylfaen"/>
          <w:b/>
          <w:sz w:val="22"/>
          <w:szCs w:val="22"/>
          <w:lang w:val="ka-GE"/>
        </w:rPr>
      </w:pPr>
      <w:r w:rsidRPr="008E616D">
        <w:rPr>
          <w:rFonts w:ascii="Sylfaen" w:hAnsi="Sylfaen"/>
          <w:b/>
          <w:sz w:val="22"/>
          <w:szCs w:val="22"/>
          <w:lang w:val="ka-GE"/>
        </w:rPr>
        <w:t>ფარმაკოკინეტიკური თვისებები</w:t>
      </w:r>
    </w:p>
    <w:p w14:paraId="45425B50" w14:textId="77777777" w:rsidR="00C22B6B" w:rsidRPr="008E616D" w:rsidRDefault="007C0563" w:rsidP="0068714F">
      <w:pPr>
        <w:spacing w:line="276" w:lineRule="auto"/>
        <w:jc w:val="both"/>
        <w:rPr>
          <w:rFonts w:ascii="Sylfaen" w:hAnsi="Sylfaen"/>
          <w:sz w:val="22"/>
          <w:szCs w:val="22"/>
          <w:lang w:val="ka-GE"/>
        </w:rPr>
      </w:pPr>
      <w:r w:rsidRPr="008E616D">
        <w:rPr>
          <w:rFonts w:ascii="Sylfaen" w:hAnsi="Sylfaen"/>
          <w:sz w:val="22"/>
          <w:szCs w:val="22"/>
          <w:lang w:val="ka-GE"/>
        </w:rPr>
        <w:t xml:space="preserve">ოქსიმეტაზოლინის </w:t>
      </w:r>
      <w:r w:rsidR="007C1C19" w:rsidRPr="008E616D">
        <w:rPr>
          <w:rFonts w:ascii="Sylfaen" w:hAnsi="Sylfaen"/>
          <w:sz w:val="22"/>
          <w:szCs w:val="22"/>
          <w:lang w:val="ka-GE"/>
        </w:rPr>
        <w:t>ჰიდროქლორიდი დაიტანება უშ</w:t>
      </w:r>
      <w:r w:rsidR="005119FF">
        <w:rPr>
          <w:rFonts w:ascii="Sylfaen" w:hAnsi="Sylfaen"/>
          <w:sz w:val="22"/>
          <w:szCs w:val="22"/>
          <w:lang w:val="ka-GE"/>
        </w:rPr>
        <w:t>უ</w:t>
      </w:r>
      <w:r w:rsidR="007C1C19" w:rsidRPr="008E616D">
        <w:rPr>
          <w:rFonts w:ascii="Sylfaen" w:hAnsi="Sylfaen"/>
          <w:sz w:val="22"/>
          <w:szCs w:val="22"/>
          <w:lang w:val="ka-GE"/>
        </w:rPr>
        <w:t>ალოდ ცხვირის ლორწოვან გარსზე, სადაც ახდენს ადგილობრივ</w:t>
      </w:r>
      <w:r w:rsidR="00C22B6B" w:rsidRPr="008E616D">
        <w:rPr>
          <w:rFonts w:ascii="Sylfaen" w:hAnsi="Sylfaen"/>
          <w:sz w:val="22"/>
          <w:szCs w:val="22"/>
          <w:lang w:val="ka-GE"/>
        </w:rPr>
        <w:t xml:space="preserve"> სისხლძარღვების შემავიწროვებელ მოქმედებას. გარეგან გამოყენებასთან და სწრაფ ადგილობრივ მოქმედებასთან დაკავშირებით ოქსიმეტაზოლინის ჰიდროქლორიდს აქვს სისტემური აბსორბციის ძალიან დაბალი პოტენციალი. თუმცა უფრო მაღალი დოზების და  უფრო ხანგრძლივი გამოყენების პოტენციურმა სისტემურმა ზემოქმედებამ შეიძლება გამოიწვიოს სისტემური გვერდითი ეფექტები.</w:t>
      </w:r>
    </w:p>
    <w:p w14:paraId="1DB5E4A1" w14:textId="77777777" w:rsidR="007C0563" w:rsidRPr="008E616D" w:rsidRDefault="007C0563" w:rsidP="0068714F">
      <w:pPr>
        <w:pStyle w:val="ListParagraph"/>
        <w:numPr>
          <w:ilvl w:val="0"/>
          <w:numId w:val="1"/>
        </w:numPr>
        <w:spacing w:line="276" w:lineRule="auto"/>
        <w:jc w:val="both"/>
        <w:rPr>
          <w:rFonts w:ascii="Sylfaen" w:hAnsi="Sylfaen"/>
          <w:b/>
          <w:sz w:val="22"/>
          <w:szCs w:val="22"/>
          <w:lang w:val="ka-GE"/>
        </w:rPr>
      </w:pPr>
      <w:r w:rsidRPr="008E616D">
        <w:rPr>
          <w:rFonts w:ascii="Sylfaen" w:hAnsi="Sylfaen"/>
          <w:b/>
          <w:sz w:val="22"/>
          <w:szCs w:val="22"/>
          <w:lang w:val="ka-GE"/>
        </w:rPr>
        <w:t>ფარმაცევტული თვისებები</w:t>
      </w:r>
    </w:p>
    <w:p w14:paraId="6610C2C9" w14:textId="77777777" w:rsidR="007C0563" w:rsidRPr="008E616D" w:rsidRDefault="007C0563" w:rsidP="0068714F">
      <w:pPr>
        <w:pStyle w:val="ListParagraph"/>
        <w:numPr>
          <w:ilvl w:val="1"/>
          <w:numId w:val="1"/>
        </w:numPr>
        <w:spacing w:line="276" w:lineRule="auto"/>
        <w:jc w:val="both"/>
        <w:rPr>
          <w:rFonts w:ascii="Sylfaen" w:hAnsi="Sylfaen"/>
          <w:b/>
          <w:sz w:val="22"/>
          <w:szCs w:val="22"/>
          <w:lang w:val="ka-GE"/>
        </w:rPr>
      </w:pPr>
      <w:r w:rsidRPr="008E616D">
        <w:rPr>
          <w:rFonts w:ascii="Sylfaen" w:hAnsi="Sylfaen"/>
          <w:b/>
          <w:sz w:val="22"/>
          <w:szCs w:val="22"/>
          <w:lang w:val="ka-GE"/>
        </w:rPr>
        <w:t xml:space="preserve"> დამხმარე ნივთიერებების ჩამონათვალი</w:t>
      </w:r>
    </w:p>
    <w:p w14:paraId="2C0D921B" w14:textId="77777777" w:rsidR="007C0563" w:rsidRPr="008E616D" w:rsidRDefault="007C0563" w:rsidP="0068714F">
      <w:pPr>
        <w:spacing w:line="276" w:lineRule="auto"/>
        <w:jc w:val="both"/>
        <w:rPr>
          <w:rFonts w:ascii="Sylfaen" w:hAnsi="Sylfaen"/>
          <w:sz w:val="22"/>
          <w:szCs w:val="22"/>
          <w:lang w:val="ka-GE"/>
        </w:rPr>
      </w:pPr>
      <w:r w:rsidRPr="008E616D">
        <w:rPr>
          <w:rFonts w:ascii="Sylfaen" w:hAnsi="Sylfaen"/>
          <w:sz w:val="22"/>
          <w:szCs w:val="22"/>
          <w:lang w:val="ka-GE"/>
        </w:rPr>
        <w:t>ბენზალკ</w:t>
      </w:r>
      <w:r w:rsidR="005119FF">
        <w:rPr>
          <w:rFonts w:ascii="Sylfaen" w:hAnsi="Sylfaen"/>
          <w:sz w:val="22"/>
          <w:szCs w:val="22"/>
          <w:lang w:val="ka-GE"/>
        </w:rPr>
        <w:t xml:space="preserve">ონიუმის ქლორიდი, </w:t>
      </w:r>
      <w:r w:rsidR="005119FF" w:rsidRPr="005119FF">
        <w:rPr>
          <w:rFonts w:ascii="Sylfaen" w:hAnsi="Sylfaen"/>
          <w:sz w:val="22"/>
          <w:szCs w:val="22"/>
          <w:lang w:val="ka-GE"/>
        </w:rPr>
        <w:t>დინატრიუმის ედეტატის დიჰიდრა</w:t>
      </w:r>
      <w:r w:rsidR="005119FF">
        <w:rPr>
          <w:rFonts w:ascii="Sylfaen" w:hAnsi="Sylfaen"/>
          <w:sz w:val="22"/>
          <w:szCs w:val="22"/>
          <w:lang w:val="ka-GE"/>
        </w:rPr>
        <w:t>ტ</w:t>
      </w:r>
      <w:r w:rsidR="005119FF" w:rsidRPr="005119FF">
        <w:rPr>
          <w:rFonts w:ascii="Sylfaen" w:hAnsi="Sylfaen"/>
          <w:sz w:val="22"/>
          <w:szCs w:val="22"/>
          <w:lang w:val="ka-GE"/>
        </w:rPr>
        <w:t>ი</w:t>
      </w:r>
      <w:r w:rsidR="005119FF">
        <w:rPr>
          <w:rFonts w:ascii="Sylfaen" w:hAnsi="Sylfaen"/>
          <w:sz w:val="22"/>
          <w:szCs w:val="22"/>
          <w:lang w:val="ka-GE"/>
        </w:rPr>
        <w:t>, მაკროგოლი 400, პოვიდონი,</w:t>
      </w:r>
      <w:r w:rsidR="00151FD4">
        <w:rPr>
          <w:rFonts w:ascii="Sylfaen" w:hAnsi="Sylfaen"/>
          <w:sz w:val="22"/>
          <w:szCs w:val="22"/>
          <w:lang w:val="ka-GE"/>
        </w:rPr>
        <w:t xml:space="preserve"> პროპილენგლიკოლი, </w:t>
      </w:r>
      <w:r w:rsidR="00151FD4" w:rsidRPr="00151FD4">
        <w:rPr>
          <w:rFonts w:ascii="Sylfaen" w:hAnsi="Sylfaen"/>
          <w:sz w:val="22"/>
          <w:szCs w:val="22"/>
          <w:lang w:val="ka-GE"/>
        </w:rPr>
        <w:t>დინატრიუმის ფოსფატის დიჰიდრატი</w:t>
      </w:r>
      <w:r w:rsidR="00151FD4">
        <w:rPr>
          <w:rFonts w:ascii="Sylfaen" w:hAnsi="Sylfaen"/>
          <w:sz w:val="22"/>
          <w:szCs w:val="22"/>
          <w:lang w:val="ka-GE"/>
        </w:rPr>
        <w:t>, ნატრიუმის დიჰიდროფოსფატის დიჰიდრატი, გამოხდილი წყალი.</w:t>
      </w:r>
    </w:p>
    <w:p w14:paraId="1FAADDAB" w14:textId="77777777" w:rsidR="007C0563" w:rsidRPr="008E616D" w:rsidRDefault="00151FD4" w:rsidP="0068714F">
      <w:pPr>
        <w:pStyle w:val="ListParagraph"/>
        <w:numPr>
          <w:ilvl w:val="1"/>
          <w:numId w:val="1"/>
        </w:numPr>
        <w:spacing w:line="276" w:lineRule="auto"/>
        <w:jc w:val="both"/>
        <w:rPr>
          <w:rFonts w:ascii="Sylfaen" w:hAnsi="Sylfaen"/>
          <w:b/>
          <w:sz w:val="22"/>
          <w:szCs w:val="22"/>
          <w:lang w:val="ka-GE"/>
        </w:rPr>
      </w:pPr>
      <w:r>
        <w:rPr>
          <w:rFonts w:ascii="Sylfaen" w:hAnsi="Sylfaen"/>
          <w:b/>
          <w:sz w:val="22"/>
          <w:szCs w:val="22"/>
          <w:lang w:val="ka-GE"/>
        </w:rPr>
        <w:t>შენახვის პირობები</w:t>
      </w:r>
    </w:p>
    <w:p w14:paraId="7906A403" w14:textId="77777777" w:rsidR="00151FD4" w:rsidRPr="006F76DA" w:rsidRDefault="00151FD4" w:rsidP="0068714F">
      <w:pPr>
        <w:pStyle w:val="NormalWeb"/>
        <w:shd w:val="clear" w:color="auto" w:fill="FFFFFF"/>
        <w:spacing w:before="0" w:beforeAutospacing="0" w:after="0" w:afterAutospacing="0" w:line="276" w:lineRule="auto"/>
        <w:jc w:val="both"/>
        <w:rPr>
          <w:rFonts w:ascii="Sylfaen" w:hAnsi="Sylfaen" w:cs="Arial"/>
          <w:color w:val="0F0F0F"/>
          <w:sz w:val="22"/>
          <w:szCs w:val="22"/>
        </w:rPr>
      </w:pPr>
      <w:r w:rsidRPr="006F76DA">
        <w:rPr>
          <w:rFonts w:ascii="Sylfaen" w:hAnsi="Sylfaen" w:cs="Sylfaen"/>
          <w:color w:val="0F0F0F"/>
          <w:sz w:val="22"/>
          <w:szCs w:val="22"/>
        </w:rPr>
        <w:t>არაუმეტეს</w:t>
      </w:r>
      <w:r w:rsidRPr="006F76DA">
        <w:rPr>
          <w:rFonts w:ascii="Sylfaen" w:hAnsi="Sylfaen" w:cs="Arial"/>
          <w:color w:val="0F0F0F"/>
          <w:sz w:val="22"/>
          <w:szCs w:val="22"/>
        </w:rPr>
        <w:t xml:space="preserve"> 30˚С </w:t>
      </w:r>
      <w:r w:rsidRPr="006F76DA">
        <w:rPr>
          <w:rFonts w:ascii="Sylfaen" w:hAnsi="Sylfaen" w:cs="Sylfaen"/>
          <w:color w:val="0F0F0F"/>
          <w:sz w:val="22"/>
          <w:szCs w:val="22"/>
        </w:rPr>
        <w:t>ტემპერატურაზე</w:t>
      </w:r>
      <w:r w:rsidRPr="006F76DA">
        <w:rPr>
          <w:rFonts w:ascii="Sylfaen" w:hAnsi="Sylfaen" w:cs="Arial"/>
          <w:color w:val="0F0F0F"/>
          <w:sz w:val="22"/>
          <w:szCs w:val="22"/>
        </w:rPr>
        <w:t xml:space="preserve">, </w:t>
      </w:r>
      <w:r w:rsidRPr="006F76DA">
        <w:rPr>
          <w:rFonts w:ascii="Sylfaen" w:hAnsi="Sylfaen" w:cs="Sylfaen"/>
          <w:color w:val="0F0F0F"/>
          <w:sz w:val="22"/>
          <w:szCs w:val="22"/>
        </w:rPr>
        <w:t>ბავშვებისათვის</w:t>
      </w:r>
      <w:r w:rsidRPr="006F76DA">
        <w:rPr>
          <w:rFonts w:ascii="Sylfaen" w:hAnsi="Sylfaen" w:cs="Arial"/>
          <w:color w:val="0F0F0F"/>
          <w:sz w:val="22"/>
          <w:szCs w:val="22"/>
        </w:rPr>
        <w:t xml:space="preserve"> </w:t>
      </w:r>
      <w:r w:rsidRPr="006F76DA">
        <w:rPr>
          <w:rFonts w:ascii="Sylfaen" w:hAnsi="Sylfaen" w:cs="Sylfaen"/>
          <w:color w:val="0F0F0F"/>
          <w:sz w:val="22"/>
          <w:szCs w:val="22"/>
        </w:rPr>
        <w:t>მიუწვდომელ</w:t>
      </w:r>
      <w:r w:rsidRPr="006F76DA">
        <w:rPr>
          <w:rFonts w:ascii="Sylfaen" w:hAnsi="Sylfaen" w:cs="Arial"/>
          <w:color w:val="0F0F0F"/>
          <w:sz w:val="22"/>
          <w:szCs w:val="22"/>
        </w:rPr>
        <w:t xml:space="preserve"> </w:t>
      </w:r>
      <w:r w:rsidRPr="006F76DA">
        <w:rPr>
          <w:rFonts w:ascii="Sylfaen" w:hAnsi="Sylfaen" w:cs="Sylfaen"/>
          <w:color w:val="0F0F0F"/>
          <w:sz w:val="22"/>
          <w:szCs w:val="22"/>
        </w:rPr>
        <w:t>ადგილას</w:t>
      </w:r>
      <w:r w:rsidRPr="006F76DA">
        <w:rPr>
          <w:rFonts w:ascii="Sylfaen" w:hAnsi="Sylfaen" w:cs="Arial"/>
          <w:color w:val="0F0F0F"/>
          <w:sz w:val="22"/>
          <w:szCs w:val="22"/>
        </w:rPr>
        <w:t>.</w:t>
      </w:r>
    </w:p>
    <w:p w14:paraId="0ECEFE74" w14:textId="77777777" w:rsidR="007C0563" w:rsidRPr="008E616D" w:rsidRDefault="007C0563" w:rsidP="0068714F">
      <w:pPr>
        <w:pStyle w:val="ListParagraph"/>
        <w:numPr>
          <w:ilvl w:val="1"/>
          <w:numId w:val="1"/>
        </w:numPr>
        <w:spacing w:line="276" w:lineRule="auto"/>
        <w:jc w:val="both"/>
        <w:rPr>
          <w:rFonts w:ascii="Sylfaen" w:hAnsi="Sylfaen"/>
          <w:b/>
          <w:sz w:val="22"/>
          <w:szCs w:val="22"/>
          <w:lang w:val="ka-GE"/>
        </w:rPr>
      </w:pPr>
      <w:r w:rsidRPr="008E616D">
        <w:rPr>
          <w:rFonts w:ascii="Sylfaen" w:hAnsi="Sylfaen"/>
          <w:sz w:val="22"/>
          <w:szCs w:val="22"/>
          <w:lang w:val="ka-GE"/>
        </w:rPr>
        <w:t xml:space="preserve"> </w:t>
      </w:r>
      <w:r w:rsidR="00151FD4">
        <w:rPr>
          <w:rFonts w:ascii="Sylfaen" w:hAnsi="Sylfaen"/>
          <w:b/>
          <w:sz w:val="22"/>
          <w:szCs w:val="22"/>
          <w:lang w:val="ka-GE"/>
        </w:rPr>
        <w:t>შენახვის ვადა</w:t>
      </w:r>
      <w:r w:rsidRPr="008E616D">
        <w:rPr>
          <w:rFonts w:ascii="Sylfaen" w:hAnsi="Sylfaen"/>
          <w:b/>
          <w:sz w:val="22"/>
          <w:szCs w:val="22"/>
          <w:lang w:val="ka-GE"/>
        </w:rPr>
        <w:t xml:space="preserve"> ვადა</w:t>
      </w:r>
    </w:p>
    <w:p w14:paraId="36046941" w14:textId="77777777" w:rsidR="00151FD4" w:rsidRPr="006F76DA" w:rsidRDefault="00151FD4" w:rsidP="0068714F">
      <w:pPr>
        <w:pStyle w:val="NormalWeb"/>
        <w:shd w:val="clear" w:color="auto" w:fill="FFFFFF"/>
        <w:spacing w:before="0" w:beforeAutospacing="0" w:after="0" w:afterAutospacing="0" w:line="276" w:lineRule="auto"/>
        <w:jc w:val="both"/>
        <w:rPr>
          <w:rFonts w:ascii="Sylfaen" w:hAnsi="Sylfaen" w:cs="Arial"/>
          <w:color w:val="0F0F0F"/>
          <w:sz w:val="22"/>
          <w:szCs w:val="22"/>
        </w:rPr>
      </w:pPr>
      <w:r w:rsidRPr="006F76DA">
        <w:rPr>
          <w:rFonts w:ascii="Sylfaen" w:hAnsi="Sylfaen" w:cs="Arial"/>
          <w:color w:val="0F0F0F"/>
          <w:sz w:val="22"/>
          <w:szCs w:val="22"/>
        </w:rPr>
        <w:t xml:space="preserve">3 </w:t>
      </w:r>
      <w:r w:rsidRPr="006F76DA">
        <w:rPr>
          <w:rFonts w:ascii="Sylfaen" w:hAnsi="Sylfaen" w:cs="Sylfaen"/>
          <w:color w:val="0F0F0F"/>
          <w:sz w:val="22"/>
          <w:szCs w:val="22"/>
        </w:rPr>
        <w:t>წელი</w:t>
      </w:r>
      <w:r w:rsidRPr="006F76DA">
        <w:rPr>
          <w:rFonts w:ascii="Sylfaen" w:hAnsi="Sylfaen" w:cs="Arial"/>
          <w:color w:val="0F0F0F"/>
          <w:sz w:val="22"/>
          <w:szCs w:val="22"/>
        </w:rPr>
        <w:t xml:space="preserve">, </w:t>
      </w:r>
      <w:r w:rsidRPr="006F76DA">
        <w:rPr>
          <w:rFonts w:ascii="Sylfaen" w:hAnsi="Sylfaen" w:cs="Sylfaen"/>
          <w:color w:val="0F0F0F"/>
          <w:sz w:val="22"/>
          <w:szCs w:val="22"/>
        </w:rPr>
        <w:t>არ</w:t>
      </w:r>
      <w:r w:rsidRPr="006F76DA">
        <w:rPr>
          <w:rFonts w:ascii="Sylfaen" w:hAnsi="Sylfaen" w:cs="Arial"/>
          <w:color w:val="0F0F0F"/>
          <w:sz w:val="22"/>
          <w:szCs w:val="22"/>
        </w:rPr>
        <w:t xml:space="preserve"> </w:t>
      </w:r>
      <w:r w:rsidRPr="006F76DA">
        <w:rPr>
          <w:rFonts w:ascii="Sylfaen" w:hAnsi="Sylfaen" w:cs="Sylfaen"/>
          <w:color w:val="0F0F0F"/>
          <w:sz w:val="22"/>
          <w:szCs w:val="22"/>
        </w:rPr>
        <w:t>გამოიყენება</w:t>
      </w:r>
      <w:r w:rsidRPr="006F76DA">
        <w:rPr>
          <w:rFonts w:ascii="Sylfaen" w:hAnsi="Sylfaen" w:cs="Arial"/>
          <w:color w:val="0F0F0F"/>
          <w:sz w:val="22"/>
          <w:szCs w:val="22"/>
        </w:rPr>
        <w:t xml:space="preserve"> </w:t>
      </w:r>
      <w:r w:rsidRPr="006F76DA">
        <w:rPr>
          <w:rFonts w:ascii="Sylfaen" w:hAnsi="Sylfaen" w:cs="Sylfaen"/>
          <w:color w:val="0F0F0F"/>
          <w:sz w:val="22"/>
          <w:szCs w:val="22"/>
        </w:rPr>
        <w:t>შეფუთვაზე</w:t>
      </w:r>
      <w:r w:rsidRPr="006F76DA">
        <w:rPr>
          <w:rFonts w:ascii="Sylfaen" w:hAnsi="Sylfaen" w:cs="Arial"/>
          <w:color w:val="0F0F0F"/>
          <w:sz w:val="22"/>
          <w:szCs w:val="22"/>
        </w:rPr>
        <w:t xml:space="preserve"> </w:t>
      </w:r>
      <w:r w:rsidRPr="006F76DA">
        <w:rPr>
          <w:rFonts w:ascii="Sylfaen" w:hAnsi="Sylfaen" w:cs="Sylfaen"/>
          <w:color w:val="0F0F0F"/>
          <w:sz w:val="22"/>
          <w:szCs w:val="22"/>
        </w:rPr>
        <w:t>მითითებული</w:t>
      </w:r>
      <w:r w:rsidRPr="006F76DA">
        <w:rPr>
          <w:rFonts w:ascii="Sylfaen" w:hAnsi="Sylfaen" w:cs="Arial"/>
          <w:color w:val="0F0F0F"/>
          <w:sz w:val="22"/>
          <w:szCs w:val="22"/>
        </w:rPr>
        <w:t xml:space="preserve"> </w:t>
      </w:r>
      <w:r w:rsidRPr="006F76DA">
        <w:rPr>
          <w:rFonts w:ascii="Sylfaen" w:hAnsi="Sylfaen" w:cs="Sylfaen"/>
          <w:color w:val="0F0F0F"/>
          <w:sz w:val="22"/>
          <w:szCs w:val="22"/>
        </w:rPr>
        <w:t>ვადი</w:t>
      </w:r>
      <w:r w:rsidRPr="006F76DA">
        <w:rPr>
          <w:rFonts w:ascii="Sylfaen" w:hAnsi="Sylfaen" w:cs="Sylfaen"/>
          <w:color w:val="0F0F0F"/>
          <w:sz w:val="22"/>
          <w:szCs w:val="22"/>
          <w:lang w:val="ka-GE"/>
        </w:rPr>
        <w:t>ს</w:t>
      </w:r>
      <w:r w:rsidRPr="006F76DA">
        <w:rPr>
          <w:rFonts w:ascii="Sylfaen" w:hAnsi="Sylfaen" w:cs="Arial"/>
          <w:color w:val="0F0F0F"/>
          <w:sz w:val="22"/>
          <w:szCs w:val="22"/>
        </w:rPr>
        <w:t xml:space="preserve"> </w:t>
      </w:r>
      <w:r w:rsidRPr="006F76DA">
        <w:rPr>
          <w:rFonts w:ascii="Sylfaen" w:hAnsi="Sylfaen" w:cs="Sylfaen"/>
          <w:color w:val="0F0F0F"/>
          <w:sz w:val="22"/>
          <w:szCs w:val="22"/>
        </w:rPr>
        <w:t>ამოწურვი</w:t>
      </w:r>
      <w:r w:rsidRPr="006F76DA">
        <w:rPr>
          <w:rFonts w:ascii="Sylfaen" w:hAnsi="Sylfaen" w:cs="Sylfaen"/>
          <w:color w:val="0F0F0F"/>
          <w:sz w:val="22"/>
          <w:szCs w:val="22"/>
          <w:lang w:val="ka-GE"/>
        </w:rPr>
        <w:t>ს</w:t>
      </w:r>
      <w:r w:rsidRPr="006F76DA">
        <w:rPr>
          <w:rFonts w:ascii="Sylfaen" w:hAnsi="Sylfaen" w:cs="Arial"/>
          <w:color w:val="0F0F0F"/>
          <w:sz w:val="22"/>
          <w:szCs w:val="22"/>
        </w:rPr>
        <w:t xml:space="preserve"> </w:t>
      </w:r>
      <w:r w:rsidRPr="006F76DA">
        <w:rPr>
          <w:rFonts w:ascii="Sylfaen" w:hAnsi="Sylfaen" w:cs="Sylfaen"/>
          <w:color w:val="0F0F0F"/>
          <w:sz w:val="22"/>
          <w:szCs w:val="22"/>
        </w:rPr>
        <w:t>შემდეგ</w:t>
      </w:r>
      <w:r w:rsidRPr="006F76DA">
        <w:rPr>
          <w:rFonts w:ascii="Sylfaen" w:hAnsi="Sylfaen" w:cs="Arial"/>
          <w:color w:val="0F0F0F"/>
          <w:sz w:val="22"/>
          <w:szCs w:val="22"/>
        </w:rPr>
        <w:t>.</w:t>
      </w:r>
    </w:p>
    <w:p w14:paraId="6246B688" w14:textId="77777777" w:rsidR="00151FD4" w:rsidRPr="006F76DA" w:rsidRDefault="00151FD4" w:rsidP="0068714F">
      <w:pPr>
        <w:pStyle w:val="NormalWeb"/>
        <w:shd w:val="clear" w:color="auto" w:fill="FFFFFF"/>
        <w:spacing w:before="0" w:beforeAutospacing="0" w:after="0" w:afterAutospacing="0" w:line="276" w:lineRule="auto"/>
        <w:jc w:val="both"/>
        <w:rPr>
          <w:rFonts w:ascii="Sylfaen" w:hAnsi="Sylfaen" w:cs="Arial"/>
          <w:color w:val="0F0F0F"/>
          <w:sz w:val="22"/>
          <w:szCs w:val="22"/>
        </w:rPr>
      </w:pPr>
      <w:r w:rsidRPr="006F76DA">
        <w:rPr>
          <w:rFonts w:ascii="Sylfaen" w:hAnsi="Sylfaen" w:cs="Sylfaen"/>
          <w:color w:val="0F0F0F"/>
          <w:sz w:val="22"/>
          <w:szCs w:val="22"/>
        </w:rPr>
        <w:t>ფლაკონის</w:t>
      </w:r>
      <w:r w:rsidRPr="006F76DA">
        <w:rPr>
          <w:rFonts w:ascii="Sylfaen" w:hAnsi="Sylfaen" w:cs="Arial"/>
          <w:color w:val="0F0F0F"/>
          <w:sz w:val="22"/>
          <w:szCs w:val="22"/>
        </w:rPr>
        <w:t xml:space="preserve"> </w:t>
      </w:r>
      <w:r w:rsidRPr="006F76DA">
        <w:rPr>
          <w:rFonts w:ascii="Sylfaen" w:hAnsi="Sylfaen" w:cs="Sylfaen"/>
          <w:color w:val="0F0F0F"/>
          <w:sz w:val="22"/>
          <w:szCs w:val="22"/>
        </w:rPr>
        <w:t>გახსნის</w:t>
      </w:r>
      <w:r w:rsidRPr="006F76DA">
        <w:rPr>
          <w:rFonts w:ascii="Sylfaen" w:hAnsi="Sylfaen" w:cs="Arial"/>
          <w:color w:val="0F0F0F"/>
          <w:sz w:val="22"/>
          <w:szCs w:val="22"/>
        </w:rPr>
        <w:t xml:space="preserve"> </w:t>
      </w:r>
      <w:r w:rsidRPr="006F76DA">
        <w:rPr>
          <w:rFonts w:ascii="Sylfaen" w:hAnsi="Sylfaen" w:cs="Sylfaen"/>
          <w:color w:val="0F0F0F"/>
          <w:sz w:val="22"/>
          <w:szCs w:val="22"/>
        </w:rPr>
        <w:t>შემდეგ</w:t>
      </w:r>
      <w:r w:rsidRPr="006F76DA">
        <w:rPr>
          <w:rFonts w:ascii="Sylfaen" w:hAnsi="Sylfaen" w:cs="Arial"/>
          <w:color w:val="0F0F0F"/>
          <w:sz w:val="22"/>
          <w:szCs w:val="22"/>
        </w:rPr>
        <w:t xml:space="preserve"> </w:t>
      </w:r>
      <w:r w:rsidRPr="006F76DA">
        <w:rPr>
          <w:rFonts w:ascii="Sylfaen" w:hAnsi="Sylfaen" w:cs="Sylfaen"/>
          <w:color w:val="0F0F0F"/>
          <w:sz w:val="22"/>
          <w:szCs w:val="22"/>
        </w:rPr>
        <w:t>პრეპარატი</w:t>
      </w:r>
      <w:r w:rsidRPr="006F76DA">
        <w:rPr>
          <w:rFonts w:ascii="Sylfaen" w:hAnsi="Sylfaen" w:cs="Arial"/>
          <w:color w:val="0F0F0F"/>
          <w:sz w:val="22"/>
          <w:szCs w:val="22"/>
        </w:rPr>
        <w:t xml:space="preserve"> </w:t>
      </w:r>
      <w:r w:rsidRPr="006F76DA">
        <w:rPr>
          <w:rFonts w:ascii="Sylfaen" w:hAnsi="Sylfaen" w:cs="Sylfaen"/>
          <w:color w:val="0F0F0F"/>
          <w:sz w:val="22"/>
          <w:szCs w:val="22"/>
        </w:rPr>
        <w:t>ვარგისია</w:t>
      </w:r>
      <w:r w:rsidRPr="006F76DA">
        <w:rPr>
          <w:rFonts w:ascii="Sylfaen" w:hAnsi="Sylfaen" w:cs="Arial"/>
          <w:color w:val="0F0F0F"/>
          <w:sz w:val="22"/>
          <w:szCs w:val="22"/>
        </w:rPr>
        <w:t xml:space="preserve"> 1 </w:t>
      </w:r>
      <w:r w:rsidRPr="006F76DA">
        <w:rPr>
          <w:rFonts w:ascii="Sylfaen" w:hAnsi="Sylfaen" w:cs="Sylfaen"/>
          <w:color w:val="0F0F0F"/>
          <w:sz w:val="22"/>
          <w:szCs w:val="22"/>
        </w:rPr>
        <w:t>წლის</w:t>
      </w:r>
      <w:r w:rsidRPr="006F76DA">
        <w:rPr>
          <w:rFonts w:ascii="Sylfaen" w:hAnsi="Sylfaen" w:cs="Arial"/>
          <w:color w:val="0F0F0F"/>
          <w:sz w:val="22"/>
          <w:szCs w:val="22"/>
        </w:rPr>
        <w:t xml:space="preserve"> </w:t>
      </w:r>
      <w:r w:rsidRPr="006F76DA">
        <w:rPr>
          <w:rFonts w:ascii="Sylfaen" w:hAnsi="Sylfaen" w:cs="Sylfaen"/>
          <w:color w:val="0F0F0F"/>
          <w:sz w:val="22"/>
          <w:szCs w:val="22"/>
        </w:rPr>
        <w:t>განმავლობაში</w:t>
      </w:r>
      <w:r w:rsidRPr="006F76DA">
        <w:rPr>
          <w:rFonts w:ascii="Sylfaen" w:hAnsi="Sylfaen" w:cs="Arial"/>
          <w:color w:val="0F0F0F"/>
          <w:sz w:val="22"/>
          <w:szCs w:val="22"/>
        </w:rPr>
        <w:t>.</w:t>
      </w:r>
    </w:p>
    <w:p w14:paraId="4DD56A07" w14:textId="77777777" w:rsidR="007C0563" w:rsidRPr="008E616D" w:rsidRDefault="007C0563" w:rsidP="0068714F">
      <w:pPr>
        <w:pStyle w:val="ListParagraph"/>
        <w:numPr>
          <w:ilvl w:val="1"/>
          <w:numId w:val="1"/>
        </w:numPr>
        <w:spacing w:line="276" w:lineRule="auto"/>
        <w:jc w:val="both"/>
        <w:rPr>
          <w:rFonts w:ascii="Sylfaen" w:hAnsi="Sylfaen"/>
          <w:b/>
          <w:sz w:val="22"/>
          <w:szCs w:val="22"/>
          <w:lang w:val="ka-GE"/>
        </w:rPr>
      </w:pPr>
      <w:r w:rsidRPr="008E616D">
        <w:rPr>
          <w:rFonts w:ascii="Sylfaen" w:hAnsi="Sylfaen"/>
          <w:sz w:val="22"/>
          <w:szCs w:val="22"/>
          <w:lang w:val="ka-GE"/>
        </w:rPr>
        <w:t xml:space="preserve"> </w:t>
      </w:r>
      <w:r w:rsidRPr="008E616D">
        <w:rPr>
          <w:rFonts w:ascii="Sylfaen" w:hAnsi="Sylfaen"/>
          <w:b/>
          <w:sz w:val="22"/>
          <w:szCs w:val="22"/>
          <w:lang w:val="ka-GE"/>
        </w:rPr>
        <w:t>განსაკუთრებული ზომები შენახვისას</w:t>
      </w:r>
    </w:p>
    <w:p w14:paraId="0F517A98" w14:textId="77777777" w:rsidR="007C0563" w:rsidRPr="008E616D" w:rsidRDefault="00151FD4" w:rsidP="0068714F">
      <w:pPr>
        <w:spacing w:line="276" w:lineRule="auto"/>
        <w:jc w:val="both"/>
        <w:rPr>
          <w:rFonts w:ascii="Sylfaen" w:hAnsi="Sylfaen" w:cs="Arial"/>
          <w:sz w:val="22"/>
          <w:szCs w:val="22"/>
          <w:lang w:val="ka-GE"/>
        </w:rPr>
      </w:pPr>
      <w:r>
        <w:rPr>
          <w:rFonts w:ascii="Sylfaen" w:hAnsi="Sylfaen" w:cs="Sylfaen"/>
          <w:sz w:val="22"/>
          <w:szCs w:val="22"/>
          <w:lang w:val="ka-GE"/>
        </w:rPr>
        <w:t>პრეპარატი არ საჭიროებ შენახვის სპეციალურ პირობებს.</w:t>
      </w:r>
    </w:p>
    <w:p w14:paraId="43D8C9D9" w14:textId="77777777" w:rsidR="007C0563" w:rsidRPr="008E616D" w:rsidRDefault="007C0563" w:rsidP="0068714F">
      <w:pPr>
        <w:pStyle w:val="ListParagraph"/>
        <w:numPr>
          <w:ilvl w:val="1"/>
          <w:numId w:val="1"/>
        </w:numPr>
        <w:spacing w:line="276" w:lineRule="auto"/>
        <w:jc w:val="both"/>
        <w:rPr>
          <w:rFonts w:ascii="Sylfaen" w:hAnsi="Sylfaen" w:cs="Arial"/>
          <w:b/>
          <w:sz w:val="22"/>
          <w:szCs w:val="22"/>
          <w:lang w:val="ka-GE"/>
        </w:rPr>
      </w:pPr>
      <w:r w:rsidRPr="008E616D">
        <w:rPr>
          <w:rFonts w:ascii="Sylfaen" w:hAnsi="Sylfaen" w:cs="Arial"/>
          <w:sz w:val="22"/>
          <w:szCs w:val="22"/>
          <w:lang w:val="ka-GE"/>
        </w:rPr>
        <w:t xml:space="preserve"> </w:t>
      </w:r>
      <w:r w:rsidR="00151FD4">
        <w:rPr>
          <w:rFonts w:ascii="Sylfaen" w:hAnsi="Sylfaen" w:cs="Arial"/>
          <w:b/>
          <w:sz w:val="22"/>
          <w:szCs w:val="22"/>
          <w:lang w:val="ka-GE"/>
        </w:rPr>
        <w:t>შეფუთვა</w:t>
      </w:r>
    </w:p>
    <w:p w14:paraId="6EC45F3F" w14:textId="77777777" w:rsidR="007C0563" w:rsidRPr="00151FD4" w:rsidRDefault="00151FD4" w:rsidP="0068714F">
      <w:pPr>
        <w:pStyle w:val="NormalWeb"/>
        <w:shd w:val="clear" w:color="auto" w:fill="FFFFFF"/>
        <w:spacing w:before="0" w:beforeAutospacing="0" w:after="0" w:afterAutospacing="0" w:line="276" w:lineRule="auto"/>
        <w:jc w:val="both"/>
        <w:rPr>
          <w:rFonts w:ascii="Sylfaen" w:hAnsi="Sylfaen" w:cs="Arial"/>
          <w:color w:val="0F0F0F"/>
          <w:sz w:val="22"/>
          <w:szCs w:val="22"/>
          <w:lang w:val="ka-GE"/>
        </w:rPr>
      </w:pPr>
      <w:r w:rsidRPr="006F76DA">
        <w:rPr>
          <w:rFonts w:ascii="Sylfaen" w:hAnsi="Sylfaen" w:cs="Arial"/>
          <w:sz w:val="22"/>
          <w:szCs w:val="22"/>
          <w:lang w:val="ka-GE"/>
        </w:rPr>
        <w:t>15 მლ ან 30 მლ ფლაკონი</w:t>
      </w:r>
      <w:r>
        <w:rPr>
          <w:rFonts w:ascii="Sylfaen" w:hAnsi="Sylfaen" w:cs="Arial"/>
          <w:sz w:val="22"/>
          <w:szCs w:val="22"/>
          <w:lang w:val="ka-GE"/>
        </w:rPr>
        <w:t xml:space="preserve"> (პე)</w:t>
      </w:r>
      <w:r w:rsidRPr="006F76DA">
        <w:rPr>
          <w:rFonts w:ascii="Sylfaen" w:hAnsi="Sylfaen" w:cs="Arial"/>
          <w:sz w:val="22"/>
          <w:szCs w:val="22"/>
          <w:lang w:val="ka-GE"/>
        </w:rPr>
        <w:t xml:space="preserve">, </w:t>
      </w:r>
      <w:r w:rsidRPr="006F76DA">
        <w:rPr>
          <w:rFonts w:ascii="Sylfaen" w:hAnsi="Sylfaen" w:cs="Sylfaen"/>
          <w:color w:val="0F0F0F"/>
          <w:sz w:val="22"/>
          <w:szCs w:val="22"/>
        </w:rPr>
        <w:t>ბუნიკი</w:t>
      </w:r>
      <w:r w:rsidRPr="006F76DA">
        <w:rPr>
          <w:rFonts w:ascii="Sylfaen" w:hAnsi="Sylfaen" w:cs="Arial"/>
          <w:color w:val="0F0F0F"/>
          <w:sz w:val="22"/>
          <w:szCs w:val="22"/>
        </w:rPr>
        <w:t>-</w:t>
      </w:r>
      <w:r w:rsidRPr="006F76DA">
        <w:rPr>
          <w:rFonts w:ascii="Sylfaen" w:hAnsi="Sylfaen" w:cs="Sylfaen"/>
          <w:color w:val="0F0F0F"/>
          <w:sz w:val="22"/>
          <w:szCs w:val="22"/>
        </w:rPr>
        <w:t>გამფრქვევით</w:t>
      </w:r>
      <w:r w:rsidRPr="006F76DA">
        <w:rPr>
          <w:rFonts w:ascii="Sylfaen" w:hAnsi="Sylfaen" w:cs="Arial"/>
          <w:color w:val="0F0F0F"/>
          <w:sz w:val="22"/>
          <w:szCs w:val="22"/>
        </w:rPr>
        <w:t xml:space="preserve"> </w:t>
      </w:r>
      <w:r>
        <w:rPr>
          <w:rFonts w:ascii="Sylfaen" w:hAnsi="Sylfaen" w:cs="Arial"/>
          <w:color w:val="0F0F0F"/>
          <w:sz w:val="22"/>
          <w:szCs w:val="22"/>
          <w:lang w:val="ka-GE"/>
        </w:rPr>
        <w:t xml:space="preserve">(დაბალი სიმკვრივის პოლიეთილენი) </w:t>
      </w:r>
      <w:r w:rsidRPr="006F76DA">
        <w:rPr>
          <w:rFonts w:ascii="Sylfaen" w:hAnsi="Sylfaen" w:cs="Sylfaen"/>
          <w:color w:val="0F0F0F"/>
          <w:sz w:val="22"/>
          <w:szCs w:val="22"/>
        </w:rPr>
        <w:t>აღჭურვილ</w:t>
      </w:r>
      <w:r w:rsidRPr="006F76DA">
        <w:rPr>
          <w:rFonts w:ascii="Sylfaen" w:hAnsi="Sylfaen" w:cs="Arial"/>
          <w:color w:val="0F0F0F"/>
          <w:sz w:val="22"/>
          <w:szCs w:val="22"/>
          <w:lang w:val="ka-GE"/>
        </w:rPr>
        <w:t>ი</w:t>
      </w:r>
      <w:r w:rsidRPr="006F76DA">
        <w:rPr>
          <w:rFonts w:ascii="Sylfaen" w:hAnsi="Sylfaen" w:cs="Arial"/>
          <w:color w:val="0F0F0F"/>
          <w:sz w:val="22"/>
          <w:szCs w:val="22"/>
        </w:rPr>
        <w:t xml:space="preserve">, </w:t>
      </w:r>
      <w:r w:rsidRPr="006F76DA">
        <w:rPr>
          <w:rFonts w:ascii="Sylfaen" w:hAnsi="Sylfaen" w:cs="Sylfaen"/>
          <w:color w:val="0F0F0F"/>
          <w:sz w:val="22"/>
          <w:szCs w:val="22"/>
        </w:rPr>
        <w:t>ფურცელ</w:t>
      </w:r>
      <w:r w:rsidRPr="006F76DA">
        <w:rPr>
          <w:rFonts w:ascii="Sylfaen" w:hAnsi="Sylfaen" w:cs="Arial"/>
          <w:color w:val="0F0F0F"/>
          <w:sz w:val="22"/>
          <w:szCs w:val="22"/>
        </w:rPr>
        <w:t>-</w:t>
      </w:r>
      <w:r w:rsidRPr="006F76DA">
        <w:rPr>
          <w:rFonts w:ascii="Sylfaen" w:hAnsi="Sylfaen" w:cs="Sylfaen"/>
          <w:color w:val="0F0F0F"/>
          <w:sz w:val="22"/>
          <w:szCs w:val="22"/>
        </w:rPr>
        <w:t>ჩანართთან</w:t>
      </w:r>
      <w:r w:rsidRPr="006F76DA">
        <w:rPr>
          <w:rFonts w:ascii="Sylfaen" w:hAnsi="Sylfaen" w:cs="Arial"/>
          <w:color w:val="0F0F0F"/>
          <w:sz w:val="22"/>
          <w:szCs w:val="22"/>
        </w:rPr>
        <w:t xml:space="preserve"> </w:t>
      </w:r>
      <w:r w:rsidRPr="006F76DA">
        <w:rPr>
          <w:rFonts w:ascii="Sylfaen" w:hAnsi="Sylfaen" w:cs="Sylfaen"/>
          <w:color w:val="0F0F0F"/>
          <w:sz w:val="22"/>
          <w:szCs w:val="22"/>
        </w:rPr>
        <w:t>ერთად</w:t>
      </w:r>
      <w:r w:rsidRPr="006F76DA">
        <w:rPr>
          <w:rFonts w:ascii="Sylfaen" w:hAnsi="Sylfaen" w:cs="Arial"/>
          <w:color w:val="0F0F0F"/>
          <w:sz w:val="22"/>
          <w:szCs w:val="22"/>
        </w:rPr>
        <w:t xml:space="preserve"> </w:t>
      </w:r>
      <w:r w:rsidRPr="006F76DA">
        <w:rPr>
          <w:rFonts w:ascii="Sylfaen" w:hAnsi="Sylfaen" w:cs="Sylfaen"/>
          <w:color w:val="0F0F0F"/>
          <w:sz w:val="22"/>
          <w:szCs w:val="22"/>
        </w:rPr>
        <w:t>მოთავსებულია</w:t>
      </w:r>
      <w:r w:rsidRPr="006F76DA">
        <w:rPr>
          <w:rFonts w:ascii="Sylfaen" w:hAnsi="Sylfaen" w:cs="Arial"/>
          <w:color w:val="0F0F0F"/>
          <w:sz w:val="22"/>
          <w:szCs w:val="22"/>
        </w:rPr>
        <w:t xml:space="preserve"> </w:t>
      </w:r>
      <w:r w:rsidRPr="006F76DA">
        <w:rPr>
          <w:rFonts w:ascii="Sylfaen" w:hAnsi="Sylfaen" w:cs="Sylfaen"/>
          <w:color w:val="0F0F0F"/>
          <w:sz w:val="22"/>
          <w:szCs w:val="22"/>
        </w:rPr>
        <w:t>მუყაოს</w:t>
      </w:r>
      <w:r w:rsidRPr="006F76DA">
        <w:rPr>
          <w:rFonts w:ascii="Sylfaen" w:hAnsi="Sylfaen" w:cs="Arial"/>
          <w:color w:val="0F0F0F"/>
          <w:sz w:val="22"/>
          <w:szCs w:val="22"/>
        </w:rPr>
        <w:t xml:space="preserve"> </w:t>
      </w:r>
      <w:r w:rsidRPr="006F76DA">
        <w:rPr>
          <w:rFonts w:ascii="Sylfaen" w:hAnsi="Sylfaen" w:cs="Sylfaen"/>
          <w:color w:val="0F0F0F"/>
          <w:sz w:val="22"/>
          <w:szCs w:val="22"/>
        </w:rPr>
        <w:t>კოლოფში</w:t>
      </w:r>
      <w:r w:rsidRPr="006F76DA">
        <w:rPr>
          <w:rFonts w:ascii="Sylfaen" w:hAnsi="Sylfaen" w:cs="Arial"/>
          <w:color w:val="0F0F0F"/>
          <w:sz w:val="22"/>
          <w:szCs w:val="22"/>
        </w:rPr>
        <w:t>.</w:t>
      </w:r>
    </w:p>
    <w:p w14:paraId="1AB66373" w14:textId="77777777" w:rsidR="007C0563" w:rsidRPr="008E616D" w:rsidRDefault="007C0563" w:rsidP="0068714F">
      <w:pPr>
        <w:pStyle w:val="ListParagraph"/>
        <w:numPr>
          <w:ilvl w:val="0"/>
          <w:numId w:val="1"/>
        </w:numPr>
        <w:spacing w:line="276" w:lineRule="auto"/>
        <w:jc w:val="both"/>
        <w:rPr>
          <w:rFonts w:ascii="Sylfaen" w:hAnsi="Sylfaen" w:cs="Arial"/>
          <w:b/>
          <w:sz w:val="22"/>
          <w:szCs w:val="22"/>
          <w:lang w:val="ka-GE"/>
        </w:rPr>
      </w:pPr>
      <w:r w:rsidRPr="008E616D">
        <w:rPr>
          <w:rFonts w:ascii="Sylfaen" w:hAnsi="Sylfaen" w:cs="Arial"/>
          <w:b/>
          <w:sz w:val="22"/>
          <w:szCs w:val="22"/>
          <w:lang w:val="ka-GE"/>
        </w:rPr>
        <w:t>სარეგისტრაციო მოწმობის მფლობელი</w:t>
      </w:r>
    </w:p>
    <w:p w14:paraId="6211F1F1" w14:textId="77777777" w:rsidR="007C0563" w:rsidRPr="008E616D" w:rsidRDefault="007C0563" w:rsidP="0068714F">
      <w:pPr>
        <w:spacing w:line="276" w:lineRule="auto"/>
        <w:jc w:val="both"/>
        <w:rPr>
          <w:rFonts w:ascii="Sylfaen" w:hAnsi="Sylfaen"/>
          <w:sz w:val="22"/>
          <w:szCs w:val="22"/>
          <w:lang w:val="ka-GE"/>
        </w:rPr>
      </w:pPr>
      <w:r w:rsidRPr="008E616D">
        <w:rPr>
          <w:rFonts w:ascii="Sylfaen" w:hAnsi="Sylfaen" w:cs="Sylfaen"/>
          <w:sz w:val="22"/>
          <w:szCs w:val="22"/>
          <w:lang w:val="ka-GE"/>
        </w:rPr>
        <w:t>ბაიერ</w:t>
      </w:r>
      <w:r w:rsidRPr="008E616D">
        <w:rPr>
          <w:rFonts w:ascii="Sylfaen" w:hAnsi="Sylfaen"/>
          <w:sz w:val="22"/>
          <w:szCs w:val="22"/>
          <w:lang w:val="ka-GE"/>
        </w:rPr>
        <w:t xml:space="preserve"> </w:t>
      </w:r>
      <w:r w:rsidRPr="008E616D">
        <w:rPr>
          <w:rFonts w:ascii="Sylfaen" w:hAnsi="Sylfaen" w:cs="Sylfaen"/>
          <w:sz w:val="22"/>
          <w:szCs w:val="22"/>
          <w:lang w:val="ka-GE"/>
        </w:rPr>
        <w:t>ქონსუმერ</w:t>
      </w:r>
      <w:r w:rsidRPr="008E616D">
        <w:rPr>
          <w:rFonts w:ascii="Sylfaen" w:hAnsi="Sylfaen"/>
          <w:sz w:val="22"/>
          <w:szCs w:val="22"/>
          <w:lang w:val="ka-GE"/>
        </w:rPr>
        <w:t xml:space="preserve"> </w:t>
      </w:r>
      <w:r w:rsidRPr="008E616D">
        <w:rPr>
          <w:rFonts w:ascii="Sylfaen" w:hAnsi="Sylfaen" w:cs="Sylfaen"/>
          <w:sz w:val="22"/>
          <w:szCs w:val="22"/>
          <w:lang w:val="ka-GE"/>
        </w:rPr>
        <w:t>ქერ</w:t>
      </w:r>
      <w:r w:rsidRPr="008E616D">
        <w:rPr>
          <w:rFonts w:ascii="Sylfaen" w:hAnsi="Sylfaen"/>
          <w:sz w:val="22"/>
          <w:szCs w:val="22"/>
          <w:lang w:val="ka-GE"/>
        </w:rPr>
        <w:t xml:space="preserve"> </w:t>
      </w:r>
      <w:r w:rsidRPr="008E616D">
        <w:rPr>
          <w:rFonts w:ascii="Sylfaen" w:hAnsi="Sylfaen" w:cs="Sylfaen"/>
          <w:sz w:val="22"/>
          <w:szCs w:val="22"/>
          <w:lang w:val="ka-GE"/>
        </w:rPr>
        <w:t>აგ</w:t>
      </w:r>
      <w:r w:rsidRPr="008E616D">
        <w:rPr>
          <w:rFonts w:ascii="Sylfaen" w:hAnsi="Sylfaen"/>
          <w:sz w:val="22"/>
          <w:szCs w:val="22"/>
          <w:lang w:val="ka-GE"/>
        </w:rPr>
        <w:t xml:space="preserve">, </w:t>
      </w:r>
      <w:r w:rsidRPr="008E616D">
        <w:rPr>
          <w:rFonts w:ascii="Sylfaen" w:hAnsi="Sylfaen" w:cs="Sylfaen"/>
          <w:sz w:val="22"/>
          <w:szCs w:val="22"/>
          <w:lang w:val="ka-GE"/>
        </w:rPr>
        <w:t>პეტერ</w:t>
      </w:r>
      <w:r w:rsidRPr="008E616D">
        <w:rPr>
          <w:rFonts w:ascii="Sylfaen" w:hAnsi="Sylfaen"/>
          <w:sz w:val="22"/>
          <w:szCs w:val="22"/>
          <w:lang w:val="ka-GE"/>
        </w:rPr>
        <w:t xml:space="preserve"> </w:t>
      </w:r>
      <w:r w:rsidRPr="008E616D">
        <w:rPr>
          <w:rFonts w:ascii="Sylfaen" w:hAnsi="Sylfaen" w:cs="Sylfaen"/>
          <w:sz w:val="22"/>
          <w:szCs w:val="22"/>
          <w:lang w:val="ka-GE"/>
        </w:rPr>
        <w:t>მერიან</w:t>
      </w:r>
      <w:r w:rsidRPr="008E616D">
        <w:rPr>
          <w:rFonts w:ascii="Sylfaen" w:hAnsi="Sylfaen"/>
          <w:sz w:val="22"/>
          <w:szCs w:val="22"/>
          <w:lang w:val="ka-GE"/>
        </w:rPr>
        <w:t>-</w:t>
      </w:r>
      <w:r w:rsidRPr="008E616D">
        <w:rPr>
          <w:rFonts w:ascii="Sylfaen" w:hAnsi="Sylfaen" w:cs="Sylfaen"/>
          <w:sz w:val="22"/>
          <w:szCs w:val="22"/>
          <w:lang w:val="ka-GE"/>
        </w:rPr>
        <w:t>შტრასე</w:t>
      </w:r>
      <w:r w:rsidRPr="008E616D">
        <w:rPr>
          <w:rFonts w:ascii="Sylfaen" w:hAnsi="Sylfaen"/>
          <w:sz w:val="22"/>
          <w:szCs w:val="22"/>
          <w:lang w:val="ka-GE"/>
        </w:rPr>
        <w:t xml:space="preserve"> 84, 4052 </w:t>
      </w:r>
      <w:r w:rsidRPr="008E616D">
        <w:rPr>
          <w:rFonts w:ascii="Sylfaen" w:hAnsi="Sylfaen" w:cs="Sylfaen"/>
          <w:sz w:val="22"/>
          <w:szCs w:val="22"/>
          <w:lang w:val="ka-GE"/>
        </w:rPr>
        <w:t>ბაზელი</w:t>
      </w:r>
    </w:p>
    <w:p w14:paraId="657B891C" w14:textId="77777777" w:rsidR="007C0563" w:rsidRPr="008E616D" w:rsidRDefault="00151FD4" w:rsidP="0068714F">
      <w:pPr>
        <w:pStyle w:val="ListParagraph"/>
        <w:numPr>
          <w:ilvl w:val="1"/>
          <w:numId w:val="1"/>
        </w:numPr>
        <w:spacing w:line="276" w:lineRule="auto"/>
        <w:jc w:val="both"/>
        <w:rPr>
          <w:rFonts w:ascii="Sylfaen" w:hAnsi="Sylfaen"/>
          <w:b/>
          <w:sz w:val="22"/>
          <w:szCs w:val="22"/>
        </w:rPr>
      </w:pPr>
      <w:r>
        <w:rPr>
          <w:rFonts w:ascii="Sylfaen" w:hAnsi="Sylfaen"/>
          <w:b/>
          <w:sz w:val="22"/>
          <w:szCs w:val="22"/>
          <w:lang w:val="ka-GE"/>
        </w:rPr>
        <w:t>მწარმოებელი</w:t>
      </w:r>
    </w:p>
    <w:p w14:paraId="4F47D9DA" w14:textId="77777777" w:rsidR="00151FD4" w:rsidRPr="006F76DA" w:rsidRDefault="00151FD4" w:rsidP="0068714F">
      <w:pPr>
        <w:pStyle w:val="NormalWeb"/>
        <w:shd w:val="clear" w:color="auto" w:fill="FFFFFF"/>
        <w:spacing w:before="0" w:beforeAutospacing="0" w:after="0" w:afterAutospacing="0" w:line="276" w:lineRule="auto"/>
        <w:jc w:val="both"/>
        <w:rPr>
          <w:rFonts w:ascii="Sylfaen" w:hAnsi="Sylfaen" w:cs="Arial"/>
          <w:color w:val="0F0F0F"/>
          <w:sz w:val="22"/>
          <w:szCs w:val="22"/>
        </w:rPr>
      </w:pPr>
      <w:r w:rsidRPr="006F76DA">
        <w:rPr>
          <w:rFonts w:ascii="Sylfaen" w:hAnsi="Sylfaen" w:cs="Sylfaen"/>
          <w:color w:val="0F0F0F"/>
          <w:sz w:val="22"/>
          <w:szCs w:val="22"/>
        </w:rPr>
        <w:t>ისტიტუ</w:t>
      </w:r>
      <w:r w:rsidRPr="006F76DA">
        <w:rPr>
          <w:rFonts w:ascii="Sylfaen" w:hAnsi="Sylfaen" w:cs="Sylfaen"/>
          <w:color w:val="0F0F0F"/>
          <w:sz w:val="22"/>
          <w:szCs w:val="22"/>
          <w:lang w:val="ka-GE"/>
        </w:rPr>
        <w:t>ტ</w:t>
      </w:r>
      <w:r w:rsidRPr="006F76DA">
        <w:rPr>
          <w:rFonts w:ascii="Sylfaen" w:hAnsi="Sylfaen" w:cs="Sylfaen"/>
          <w:color w:val="0F0F0F"/>
          <w:sz w:val="22"/>
          <w:szCs w:val="22"/>
        </w:rPr>
        <w:t>ო</w:t>
      </w:r>
      <w:r w:rsidRPr="006F76DA">
        <w:rPr>
          <w:rFonts w:ascii="Sylfaen" w:hAnsi="Sylfaen" w:cs="Arial"/>
          <w:color w:val="0F0F0F"/>
          <w:sz w:val="22"/>
          <w:szCs w:val="22"/>
        </w:rPr>
        <w:t xml:space="preserve"> </w:t>
      </w:r>
      <w:r w:rsidRPr="006F76DA">
        <w:rPr>
          <w:rFonts w:ascii="Sylfaen" w:hAnsi="Sylfaen" w:cs="Sylfaen"/>
          <w:color w:val="0F0F0F"/>
          <w:sz w:val="22"/>
          <w:szCs w:val="22"/>
        </w:rPr>
        <w:t>დე</w:t>
      </w:r>
      <w:r w:rsidRPr="006F76DA">
        <w:rPr>
          <w:rFonts w:ascii="Sylfaen" w:hAnsi="Sylfaen" w:cs="Arial"/>
          <w:color w:val="0F0F0F"/>
          <w:sz w:val="22"/>
          <w:szCs w:val="22"/>
        </w:rPr>
        <w:t xml:space="preserve"> </w:t>
      </w:r>
      <w:r w:rsidRPr="006F76DA">
        <w:rPr>
          <w:rFonts w:ascii="Sylfaen" w:hAnsi="Sylfaen" w:cs="Sylfaen"/>
          <w:color w:val="0F0F0F"/>
          <w:sz w:val="22"/>
          <w:szCs w:val="22"/>
        </w:rPr>
        <w:t>ანგელი</w:t>
      </w:r>
      <w:r w:rsidRPr="006F76DA">
        <w:rPr>
          <w:rFonts w:ascii="Sylfaen" w:hAnsi="Sylfaen" w:cs="Arial"/>
          <w:color w:val="0F0F0F"/>
          <w:sz w:val="22"/>
          <w:szCs w:val="22"/>
        </w:rPr>
        <w:t xml:space="preserve"> </w:t>
      </w:r>
      <w:r w:rsidRPr="006F76DA">
        <w:rPr>
          <w:rFonts w:ascii="Sylfaen" w:hAnsi="Sylfaen" w:cs="Sylfaen"/>
          <w:color w:val="0F0F0F"/>
          <w:sz w:val="22"/>
          <w:szCs w:val="22"/>
        </w:rPr>
        <w:t>ს</w:t>
      </w:r>
      <w:r w:rsidRPr="006F76DA">
        <w:rPr>
          <w:rFonts w:ascii="Sylfaen" w:hAnsi="Sylfaen" w:cs="Arial"/>
          <w:color w:val="0F0F0F"/>
          <w:sz w:val="22"/>
          <w:szCs w:val="22"/>
        </w:rPr>
        <w:t>.</w:t>
      </w:r>
      <w:r w:rsidRPr="006F76DA">
        <w:rPr>
          <w:rFonts w:ascii="Sylfaen" w:hAnsi="Sylfaen" w:cs="Sylfaen"/>
          <w:color w:val="0F0F0F"/>
          <w:sz w:val="22"/>
          <w:szCs w:val="22"/>
        </w:rPr>
        <w:t>რ</w:t>
      </w:r>
      <w:r w:rsidRPr="006F76DA">
        <w:rPr>
          <w:rFonts w:ascii="Sylfaen" w:hAnsi="Sylfaen" w:cs="Arial"/>
          <w:color w:val="0F0F0F"/>
          <w:sz w:val="22"/>
          <w:szCs w:val="22"/>
        </w:rPr>
        <w:t>.</w:t>
      </w:r>
      <w:r w:rsidRPr="006F76DA">
        <w:rPr>
          <w:rFonts w:ascii="Sylfaen" w:hAnsi="Sylfaen" w:cs="Sylfaen"/>
          <w:color w:val="0F0F0F"/>
          <w:sz w:val="22"/>
          <w:szCs w:val="22"/>
        </w:rPr>
        <w:t>ლ</w:t>
      </w:r>
    </w:p>
    <w:p w14:paraId="127D6281" w14:textId="77777777" w:rsidR="00A7672E" w:rsidRDefault="00151FD4" w:rsidP="0068714F">
      <w:pPr>
        <w:pStyle w:val="NormalWeb"/>
        <w:shd w:val="clear" w:color="auto" w:fill="FFFFFF"/>
        <w:spacing w:before="0" w:beforeAutospacing="0" w:after="0" w:afterAutospacing="0" w:line="276" w:lineRule="auto"/>
        <w:jc w:val="both"/>
        <w:rPr>
          <w:rFonts w:ascii="Sylfaen" w:hAnsi="Sylfaen" w:cs="Sylfaen"/>
          <w:color w:val="0F0F0F"/>
          <w:sz w:val="22"/>
          <w:szCs w:val="22"/>
        </w:rPr>
      </w:pPr>
      <w:r w:rsidRPr="006F76DA">
        <w:rPr>
          <w:rFonts w:ascii="Sylfaen" w:hAnsi="Sylfaen" w:cs="Arial"/>
          <w:color w:val="0F0F0F"/>
          <w:sz w:val="22"/>
          <w:szCs w:val="22"/>
        </w:rPr>
        <w:t xml:space="preserve">50066 </w:t>
      </w:r>
      <w:r w:rsidRPr="006F76DA">
        <w:rPr>
          <w:rFonts w:ascii="Sylfaen" w:hAnsi="Sylfaen" w:cs="Sylfaen"/>
          <w:color w:val="0F0F0F"/>
          <w:sz w:val="22"/>
          <w:szCs w:val="22"/>
        </w:rPr>
        <w:t>რეგგელლო</w:t>
      </w:r>
      <w:r w:rsidRPr="006F76DA">
        <w:rPr>
          <w:rFonts w:ascii="Sylfaen" w:hAnsi="Sylfaen" w:cs="Arial"/>
          <w:color w:val="0F0F0F"/>
          <w:sz w:val="22"/>
          <w:szCs w:val="22"/>
        </w:rPr>
        <w:t xml:space="preserve"> (</w:t>
      </w:r>
      <w:r w:rsidRPr="006F76DA">
        <w:rPr>
          <w:rFonts w:ascii="Sylfaen" w:hAnsi="Sylfaen" w:cs="Sylfaen"/>
          <w:color w:val="0F0F0F"/>
          <w:sz w:val="22"/>
          <w:szCs w:val="22"/>
        </w:rPr>
        <w:t>ფლორენცია</w:t>
      </w:r>
      <w:r w:rsidRPr="006F76DA">
        <w:rPr>
          <w:rFonts w:ascii="Sylfaen" w:hAnsi="Sylfaen" w:cs="Arial"/>
          <w:color w:val="0F0F0F"/>
          <w:sz w:val="22"/>
          <w:szCs w:val="22"/>
        </w:rPr>
        <w:t xml:space="preserve">), </w:t>
      </w:r>
      <w:r w:rsidRPr="006F76DA">
        <w:rPr>
          <w:rFonts w:ascii="Sylfaen" w:hAnsi="Sylfaen" w:cs="Sylfaen"/>
          <w:color w:val="0F0F0F"/>
          <w:sz w:val="22"/>
          <w:szCs w:val="22"/>
        </w:rPr>
        <w:t>ლოკ</w:t>
      </w:r>
      <w:r w:rsidRPr="006F76DA">
        <w:rPr>
          <w:rFonts w:ascii="Sylfaen" w:hAnsi="Sylfaen" w:cs="Arial"/>
          <w:color w:val="0F0F0F"/>
          <w:sz w:val="22"/>
          <w:szCs w:val="22"/>
        </w:rPr>
        <w:t xml:space="preserve">. </w:t>
      </w:r>
      <w:r w:rsidRPr="006F76DA">
        <w:rPr>
          <w:rFonts w:ascii="Sylfaen" w:hAnsi="Sylfaen" w:cs="Sylfaen"/>
          <w:color w:val="0F0F0F"/>
          <w:sz w:val="22"/>
          <w:szCs w:val="22"/>
        </w:rPr>
        <w:t>პრულლი</w:t>
      </w:r>
      <w:r w:rsidRPr="006F76DA">
        <w:rPr>
          <w:rFonts w:ascii="Sylfaen" w:hAnsi="Sylfaen" w:cs="Arial"/>
          <w:color w:val="0F0F0F"/>
          <w:sz w:val="22"/>
          <w:szCs w:val="22"/>
        </w:rPr>
        <w:t xml:space="preserve"> 103/</w:t>
      </w:r>
      <w:r w:rsidRPr="006F76DA">
        <w:rPr>
          <w:rFonts w:ascii="Sylfaen" w:hAnsi="Sylfaen" w:cs="Sylfaen"/>
          <w:color w:val="0F0F0F"/>
          <w:sz w:val="22"/>
          <w:szCs w:val="22"/>
        </w:rPr>
        <w:t>ს</w:t>
      </w:r>
      <w:r w:rsidRPr="006F76DA">
        <w:rPr>
          <w:rFonts w:ascii="Sylfaen" w:hAnsi="Sylfaen" w:cs="Arial"/>
          <w:color w:val="0F0F0F"/>
          <w:sz w:val="22"/>
          <w:szCs w:val="22"/>
        </w:rPr>
        <w:t xml:space="preserve"> </w:t>
      </w:r>
      <w:r w:rsidRPr="006F76DA">
        <w:rPr>
          <w:rFonts w:ascii="Sylfaen" w:hAnsi="Sylfaen" w:cs="Sylfaen"/>
          <w:color w:val="0F0F0F"/>
          <w:sz w:val="22"/>
          <w:szCs w:val="22"/>
        </w:rPr>
        <w:t>იტალია</w:t>
      </w:r>
    </w:p>
    <w:p w14:paraId="6F38AE53" w14:textId="77777777" w:rsidR="007C0563" w:rsidRPr="00A7672E" w:rsidRDefault="00151FD4" w:rsidP="0068714F">
      <w:pPr>
        <w:pStyle w:val="NormalWeb"/>
        <w:numPr>
          <w:ilvl w:val="1"/>
          <w:numId w:val="1"/>
        </w:numPr>
        <w:shd w:val="clear" w:color="auto" w:fill="FFFFFF"/>
        <w:spacing w:before="0" w:beforeAutospacing="0" w:after="0" w:afterAutospacing="0" w:line="276" w:lineRule="auto"/>
        <w:jc w:val="both"/>
        <w:rPr>
          <w:rFonts w:ascii="Sylfaen" w:hAnsi="Sylfaen" w:cs="Arial"/>
          <w:color w:val="0F0F0F"/>
          <w:sz w:val="22"/>
          <w:szCs w:val="22"/>
        </w:rPr>
      </w:pPr>
      <w:r w:rsidRPr="00A7672E">
        <w:rPr>
          <w:rFonts w:ascii="Sylfaen" w:hAnsi="Sylfaen" w:cs="Sylfaen"/>
          <w:b/>
          <w:sz w:val="22"/>
          <w:szCs w:val="22"/>
          <w:lang w:val="ka-GE"/>
        </w:rPr>
        <w:t>და</w:t>
      </w:r>
      <w:r w:rsidRPr="00A7672E">
        <w:rPr>
          <w:rFonts w:ascii="Sylfaen" w:hAnsi="Sylfaen"/>
          <w:b/>
          <w:sz w:val="22"/>
          <w:szCs w:val="22"/>
          <w:lang w:val="ka-GE"/>
        </w:rPr>
        <w:t>მატებითი ინფორმაცია</w:t>
      </w:r>
    </w:p>
    <w:p w14:paraId="6C84A095" w14:textId="77777777" w:rsidR="007C0563" w:rsidRDefault="00151FD4" w:rsidP="0068714F">
      <w:pPr>
        <w:spacing w:line="276" w:lineRule="auto"/>
        <w:jc w:val="both"/>
        <w:rPr>
          <w:rFonts w:ascii="Sylfaen" w:hAnsi="Sylfaen"/>
          <w:sz w:val="22"/>
          <w:szCs w:val="22"/>
          <w:lang w:val="ka-GE"/>
        </w:rPr>
      </w:pPr>
      <w:r>
        <w:rPr>
          <w:rFonts w:ascii="Sylfaen" w:hAnsi="Sylfaen"/>
          <w:sz w:val="22"/>
          <w:szCs w:val="22"/>
          <w:lang w:val="ka-GE"/>
        </w:rPr>
        <w:t>220089 მინსკი, ძერჟინსკის გამზ. 57, ფართი 54</w:t>
      </w:r>
    </w:p>
    <w:p w14:paraId="37116CD7" w14:textId="77777777" w:rsidR="00151FD4" w:rsidRDefault="00151FD4" w:rsidP="0068714F">
      <w:pPr>
        <w:spacing w:line="276" w:lineRule="auto"/>
        <w:jc w:val="both"/>
        <w:rPr>
          <w:rFonts w:ascii="Sylfaen" w:hAnsi="Sylfaen"/>
          <w:sz w:val="22"/>
          <w:szCs w:val="22"/>
          <w:lang w:val="ka-GE"/>
        </w:rPr>
      </w:pPr>
      <w:r>
        <w:rPr>
          <w:rFonts w:ascii="Sylfaen" w:hAnsi="Sylfaen"/>
          <w:sz w:val="22"/>
          <w:szCs w:val="22"/>
          <w:lang w:val="ka-GE"/>
        </w:rPr>
        <w:t xml:space="preserve">ტელ.: +375 (17) 2395420, ფაქსი: </w:t>
      </w:r>
      <w:r w:rsidR="00A7672E">
        <w:rPr>
          <w:rFonts w:ascii="Sylfaen" w:hAnsi="Sylfaen"/>
          <w:sz w:val="22"/>
          <w:szCs w:val="22"/>
          <w:lang w:val="ka-GE"/>
        </w:rPr>
        <w:t>+375 (17) 3361236</w:t>
      </w:r>
    </w:p>
    <w:p w14:paraId="32893F8F" w14:textId="77777777" w:rsidR="00A7672E" w:rsidRPr="00A7672E" w:rsidRDefault="00A7672E" w:rsidP="0068714F">
      <w:pPr>
        <w:spacing w:line="276" w:lineRule="auto"/>
        <w:jc w:val="both"/>
        <w:rPr>
          <w:rFonts w:ascii="Sylfaen" w:hAnsi="Sylfaen"/>
          <w:sz w:val="22"/>
          <w:szCs w:val="22"/>
        </w:rPr>
      </w:pPr>
      <w:r>
        <w:rPr>
          <w:rFonts w:ascii="Sylfaen" w:hAnsi="Sylfaen"/>
          <w:sz w:val="22"/>
          <w:szCs w:val="22"/>
          <w:lang w:val="ka-GE"/>
        </w:rPr>
        <w:t xml:space="preserve">პრეტენზიები სამკურნალო პრეპარატის ხარისხზე გაგზავნეთ ელფოსტაზე: </w:t>
      </w:r>
      <w:hyperlink r:id="rId6" w:history="1">
        <w:r w:rsidRPr="0031219E">
          <w:rPr>
            <w:rStyle w:val="Hyperlink"/>
            <w:rFonts w:ascii="Sylfaen" w:hAnsi="Sylfaen"/>
            <w:sz w:val="22"/>
            <w:szCs w:val="22"/>
          </w:rPr>
          <w:t>PTC.BY@BAYER.COM</w:t>
        </w:r>
      </w:hyperlink>
      <w:r>
        <w:rPr>
          <w:rFonts w:ascii="Sylfaen" w:hAnsi="Sylfaen"/>
          <w:sz w:val="22"/>
          <w:szCs w:val="22"/>
        </w:rPr>
        <w:t xml:space="preserve"> </w:t>
      </w:r>
    </w:p>
    <w:p w14:paraId="1CFB43A9" w14:textId="77777777" w:rsidR="0066175D" w:rsidRPr="0066175D" w:rsidRDefault="0066175D" w:rsidP="0066175D">
      <w:pPr>
        <w:pStyle w:val="ListParagraph"/>
        <w:numPr>
          <w:ilvl w:val="0"/>
          <w:numId w:val="1"/>
        </w:numPr>
        <w:spacing w:line="276" w:lineRule="auto"/>
        <w:jc w:val="both"/>
        <w:rPr>
          <w:rFonts w:ascii="Sylfaen" w:hAnsi="Sylfaen" w:cs="Arial"/>
          <w:sz w:val="22"/>
          <w:szCs w:val="22"/>
          <w:lang w:val="ka-GE"/>
        </w:rPr>
      </w:pPr>
      <w:r w:rsidRPr="0066175D">
        <w:rPr>
          <w:rFonts w:ascii="Sylfaen" w:eastAsia="SimSun" w:hAnsi="Sylfaen"/>
          <w:b/>
          <w:lang w:val="ka-GE"/>
        </w:rPr>
        <w:lastRenderedPageBreak/>
        <w:t>გაცემის წესი</w:t>
      </w:r>
      <w:r w:rsidRPr="0066175D">
        <w:rPr>
          <w:rFonts w:ascii="Sylfaen" w:eastAsia="SimSun" w:hAnsi="Sylfaen"/>
          <w:bCs/>
          <w:lang w:val="ka-GE"/>
        </w:rPr>
        <w:t xml:space="preserve"> - </w:t>
      </w:r>
      <w:bookmarkStart w:id="0" w:name="_Hlk228787737"/>
      <w:r w:rsidRPr="0066175D">
        <w:rPr>
          <w:rFonts w:ascii="Sylfaen" w:eastAsia="SimSun" w:hAnsi="Sylfaen"/>
          <w:bCs/>
          <w:lang w:val="ka-GE"/>
        </w:rPr>
        <w:t>ფ</w:t>
      </w:r>
      <w:r w:rsidRPr="0066175D">
        <w:rPr>
          <w:rFonts w:ascii="Sylfaen" w:eastAsia="SimSun" w:hAnsi="Sylfaen" w:cs="Sylfaen"/>
          <w:bCs/>
          <w:lang w:val="ka-GE"/>
        </w:rPr>
        <w:t>არმაცევტული</w:t>
      </w:r>
      <w:r w:rsidRPr="0066175D">
        <w:rPr>
          <w:rFonts w:ascii="AcadNusx" w:eastAsia="SimSun" w:hAnsi="AcadNusx"/>
          <w:bCs/>
          <w:lang w:val="ka-GE"/>
        </w:rPr>
        <w:t xml:space="preserve"> </w:t>
      </w:r>
      <w:r w:rsidRPr="0066175D">
        <w:rPr>
          <w:rFonts w:ascii="Sylfaen" w:eastAsia="SimSun" w:hAnsi="Sylfaen" w:cs="Sylfaen"/>
          <w:bCs/>
          <w:lang w:val="ka-GE"/>
        </w:rPr>
        <w:t>პროდუქტის</w:t>
      </w:r>
      <w:r w:rsidRPr="0066175D">
        <w:rPr>
          <w:rFonts w:ascii="AcadNusx" w:eastAsia="SimSun" w:hAnsi="AcadNusx"/>
          <w:bCs/>
          <w:lang w:val="ka-GE"/>
        </w:rPr>
        <w:t xml:space="preserve"> </w:t>
      </w:r>
      <w:r w:rsidRPr="0066175D">
        <w:rPr>
          <w:rFonts w:ascii="Sylfaen" w:eastAsia="SimSun" w:hAnsi="Sylfaen" w:cs="Sylfaen"/>
          <w:bCs/>
          <w:lang w:val="ka-GE"/>
        </w:rPr>
        <w:t>ჯგუფი</w:t>
      </w:r>
      <w:r w:rsidRPr="0066175D">
        <w:rPr>
          <w:rFonts w:ascii="AcadNusx" w:eastAsia="SimSun" w:hAnsi="AcadNusx"/>
          <w:bCs/>
          <w:lang w:val="ka-GE"/>
        </w:rPr>
        <w:t xml:space="preserve"> I</w:t>
      </w:r>
      <w:r w:rsidRPr="0066175D">
        <w:rPr>
          <w:rFonts w:ascii="Sylfaen" w:eastAsia="SimSun" w:hAnsi="Sylfaen"/>
          <w:bCs/>
          <w:lang w:val="ka-GE"/>
        </w:rPr>
        <w:t>I</w:t>
      </w:r>
      <w:r w:rsidRPr="0066175D">
        <w:rPr>
          <w:rFonts w:ascii="AcadNusx" w:eastAsia="SimSun" w:hAnsi="AcadNusx"/>
          <w:bCs/>
          <w:lang w:val="ka-GE"/>
        </w:rPr>
        <w:t>I</w:t>
      </w:r>
      <w:r w:rsidRPr="0066175D">
        <w:rPr>
          <w:rFonts w:ascii="Sylfaen" w:eastAsia="SimSun" w:hAnsi="Sylfaen"/>
          <w:bCs/>
          <w:lang w:val="ka-GE"/>
        </w:rPr>
        <w:t>, გაიცემა რეცეპტის გარეშე</w:t>
      </w:r>
      <w:bookmarkEnd w:id="0"/>
    </w:p>
    <w:p w14:paraId="34FAAA66" w14:textId="77777777" w:rsidR="007C0563" w:rsidRPr="008E616D" w:rsidRDefault="007C0563" w:rsidP="0068714F">
      <w:pPr>
        <w:spacing w:line="276" w:lineRule="auto"/>
        <w:jc w:val="both"/>
        <w:rPr>
          <w:rFonts w:ascii="Sylfaen" w:hAnsi="Sylfaen"/>
          <w:sz w:val="22"/>
          <w:szCs w:val="22"/>
          <w:lang w:val="ka-GE"/>
        </w:rPr>
      </w:pPr>
    </w:p>
    <w:sectPr w:rsidR="007C0563" w:rsidRPr="008E616D" w:rsidSect="00855620">
      <w:pgSz w:w="11906" w:h="16838"/>
      <w:pgMar w:top="567" w:right="707"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F3D1C"/>
    <w:multiLevelType w:val="hybridMultilevel"/>
    <w:tmpl w:val="907EC0E6"/>
    <w:lvl w:ilvl="0" w:tplc="04090001">
      <w:start w:val="1"/>
      <w:numFmt w:val="bullet"/>
      <w:lvlText w:val=""/>
      <w:lvlJc w:val="left"/>
      <w:pPr>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43A255B1"/>
    <w:multiLevelType w:val="hybridMultilevel"/>
    <w:tmpl w:val="4E42C3CE"/>
    <w:lvl w:ilvl="0" w:tplc="AE64AE38">
      <w:start w:val="2"/>
      <w:numFmt w:val="bullet"/>
      <w:lvlText w:val="-"/>
      <w:lvlJc w:val="left"/>
      <w:pPr>
        <w:ind w:left="720" w:hanging="360"/>
      </w:pPr>
      <w:rPr>
        <w:rFonts w:ascii="Sylfaen" w:eastAsia="Times New Roman" w:hAnsi="Sylfae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6C59624B"/>
    <w:multiLevelType w:val="multilevel"/>
    <w:tmpl w:val="DF6607FE"/>
    <w:lvl w:ilvl="0">
      <w:start w:val="1"/>
      <w:numFmt w:val="decimal"/>
      <w:lvlText w:val="%1."/>
      <w:lvlJc w:val="left"/>
      <w:pPr>
        <w:ind w:left="1004" w:hanging="360"/>
      </w:pPr>
    </w:lvl>
    <w:lvl w:ilvl="1">
      <w:start w:val="1"/>
      <w:numFmt w:val="decimal"/>
      <w:isLgl/>
      <w:lvlText w:val="%1.%2."/>
      <w:lvlJc w:val="left"/>
      <w:pPr>
        <w:ind w:left="1004" w:hanging="360"/>
      </w:pPr>
      <w:rPr>
        <w:b/>
        <w:color w:val="auto"/>
      </w:r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num w:numId="1" w16cid:durableId="19099172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680567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37763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7C0563"/>
    <w:rsid w:val="000261CE"/>
    <w:rsid w:val="000A780D"/>
    <w:rsid w:val="000A7AB6"/>
    <w:rsid w:val="000C737C"/>
    <w:rsid w:val="000E47DF"/>
    <w:rsid w:val="0010039D"/>
    <w:rsid w:val="00151FD4"/>
    <w:rsid w:val="00254B13"/>
    <w:rsid w:val="003422FD"/>
    <w:rsid w:val="00477A4E"/>
    <w:rsid w:val="004964DF"/>
    <w:rsid w:val="005119FF"/>
    <w:rsid w:val="00527116"/>
    <w:rsid w:val="00536F0D"/>
    <w:rsid w:val="005C1BEE"/>
    <w:rsid w:val="005D066E"/>
    <w:rsid w:val="0066175D"/>
    <w:rsid w:val="0068714F"/>
    <w:rsid w:val="006C1C9A"/>
    <w:rsid w:val="007C0563"/>
    <w:rsid w:val="007C1C19"/>
    <w:rsid w:val="007D1393"/>
    <w:rsid w:val="00855620"/>
    <w:rsid w:val="00863D1E"/>
    <w:rsid w:val="008B6D2E"/>
    <w:rsid w:val="008D13F7"/>
    <w:rsid w:val="008E616D"/>
    <w:rsid w:val="009159F2"/>
    <w:rsid w:val="00947766"/>
    <w:rsid w:val="00970D9C"/>
    <w:rsid w:val="00A35A1F"/>
    <w:rsid w:val="00A7672E"/>
    <w:rsid w:val="00A775C6"/>
    <w:rsid w:val="00A91FE5"/>
    <w:rsid w:val="00BD2181"/>
    <w:rsid w:val="00BD722E"/>
    <w:rsid w:val="00C03530"/>
    <w:rsid w:val="00C15630"/>
    <w:rsid w:val="00C22B6B"/>
    <w:rsid w:val="00C37322"/>
    <w:rsid w:val="00C8511C"/>
    <w:rsid w:val="00CF285D"/>
    <w:rsid w:val="00D279A3"/>
    <w:rsid w:val="00E135DA"/>
    <w:rsid w:val="00E6315C"/>
    <w:rsid w:val="00E90348"/>
    <w:rsid w:val="00F66ED4"/>
    <w:rsid w:val="00F75F84"/>
    <w:rsid w:val="00FA3D5A"/>
    <w:rsid w:val="00FF1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3F069"/>
  <w15:docId w15:val="{71172AA8-D75C-46FB-980B-E4AF26709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56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7C0563"/>
    <w:rPr>
      <w:color w:val="0000FF"/>
      <w:u w:val="single"/>
    </w:rPr>
  </w:style>
  <w:style w:type="paragraph" w:styleId="ListParagraph">
    <w:name w:val="List Paragraph"/>
    <w:basedOn w:val="Normal"/>
    <w:uiPriority w:val="34"/>
    <w:qFormat/>
    <w:rsid w:val="007C0563"/>
    <w:pPr>
      <w:ind w:left="720"/>
      <w:contextualSpacing/>
    </w:pPr>
  </w:style>
  <w:style w:type="paragraph" w:styleId="NormalWeb">
    <w:name w:val="Normal (Web)"/>
    <w:basedOn w:val="Normal"/>
    <w:uiPriority w:val="99"/>
    <w:unhideWhenUsed/>
    <w:rsid w:val="00855620"/>
    <w:pPr>
      <w:spacing w:before="100" w:beforeAutospacing="1" w:after="100" w:afterAutospacing="1"/>
    </w:pPr>
    <w:rPr>
      <w:lang w:val="ru-RU" w:eastAsia="ru-RU"/>
    </w:rPr>
  </w:style>
  <w:style w:type="character" w:styleId="Strong">
    <w:name w:val="Strong"/>
    <w:uiPriority w:val="22"/>
    <w:qFormat/>
    <w:rsid w:val="00855620"/>
    <w:rPr>
      <w:b/>
      <w:bCs/>
    </w:rPr>
  </w:style>
  <w:style w:type="paragraph" w:customStyle="1" w:styleId="1CharChar">
    <w:name w:val="Знак Знак1 Char Char Знак Знак"/>
    <w:basedOn w:val="Normal"/>
    <w:autoRedefine/>
    <w:rsid w:val="00A775C6"/>
    <w:pPr>
      <w:spacing w:after="160" w:line="360" w:lineRule="auto"/>
      <w:jc w:val="center"/>
    </w:pPr>
    <w:rPr>
      <w:sz w:val="22"/>
      <w:szCs w:val="22"/>
      <w:lang w:val="ru-RU" w:eastAsia="ru-RU"/>
    </w:rPr>
  </w:style>
  <w:style w:type="paragraph" w:customStyle="1" w:styleId="1CharChar0">
    <w:name w:val=" Знак Знак1 Char Char Знак Знак"/>
    <w:basedOn w:val="Normal"/>
    <w:autoRedefine/>
    <w:rsid w:val="0066175D"/>
    <w:pPr>
      <w:spacing w:after="160" w:line="360" w:lineRule="auto"/>
      <w:jc w:val="center"/>
    </w:pPr>
    <w:rPr>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09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TC.BY@BAYER.COM" TargetMode="External"/><Relationship Id="rId5" Type="http://schemas.openxmlformats.org/officeDocument/2006/relationships/hyperlink" Target="http://www.vidal.ru/poisk_preparatov/lat_R01AA05.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5</Pages>
  <Words>1608</Words>
  <Characters>9172</Characters>
  <Application>Microsoft Office Word</Application>
  <DocSecurity>0</DocSecurity>
  <Lines>76</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Eteri Chokheli</cp:lastModifiedBy>
  <cp:revision>28</cp:revision>
  <dcterms:created xsi:type="dcterms:W3CDTF">2026-03-13T10:23:00Z</dcterms:created>
  <dcterms:modified xsi:type="dcterms:W3CDTF">2026-07-01T09:18:00Z</dcterms:modified>
</cp:coreProperties>
</file>