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A4E27" w14:textId="6FA1DF27" w:rsidR="00993A5F" w:rsidRPr="00052F7E" w:rsidRDefault="007E42A0" w:rsidP="00084E0E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სამკურნალო </w:t>
      </w:r>
      <w:r w:rsidR="00497878">
        <w:rPr>
          <w:rFonts w:ascii="Sylfaen" w:hAnsi="Sylfaen" w:cs="Sylfaen"/>
          <w:b/>
          <w:bCs/>
          <w:sz w:val="24"/>
          <w:szCs w:val="24"/>
          <w:lang w:val="ka-GE"/>
        </w:rPr>
        <w:t>საშუალების</w:t>
      </w:r>
      <w:r w:rsidRPr="00052F7E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დასახელება</w:t>
      </w:r>
    </w:p>
    <w:p w14:paraId="517D28BA" w14:textId="3623412D" w:rsidR="001B5767" w:rsidRDefault="001B5767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ტენოქსი</w:t>
      </w:r>
      <w:r w:rsidRPr="001B5767">
        <w:rPr>
          <w:rFonts w:ascii="Sylfaen" w:hAnsi="Sylfaen" w:cs="Sylfaen"/>
          <w:sz w:val="24"/>
          <w:szCs w:val="24"/>
          <w:vertAlign w:val="superscript"/>
          <w:lang w:val="ka-GE"/>
        </w:rPr>
        <w:t>®</w:t>
      </w:r>
      <w:r>
        <w:rPr>
          <w:rFonts w:ascii="Sylfaen" w:hAnsi="Sylfaen" w:cs="Sylfaen"/>
          <w:sz w:val="24"/>
          <w:szCs w:val="24"/>
          <w:lang w:val="ka-GE"/>
        </w:rPr>
        <w:t xml:space="preserve"> 10მგ ტაბლეტები</w:t>
      </w:r>
    </w:p>
    <w:p w14:paraId="01883112" w14:textId="77777777" w:rsidR="00C7303C" w:rsidRPr="001B5767" w:rsidRDefault="00C7303C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4E2B" w14:textId="1386165C" w:rsidR="00993A5F" w:rsidRPr="00052F7E" w:rsidRDefault="009A70AD" w:rsidP="00084E0E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bCs/>
          <w:sz w:val="24"/>
          <w:szCs w:val="24"/>
          <w:lang w:val="ka-GE"/>
        </w:rPr>
        <w:t>თვისობრივი</w:t>
      </w:r>
      <w:r w:rsidR="007E42A0" w:rsidRPr="00052F7E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 რაოდენობრივი შემადგენლობა</w:t>
      </w:r>
    </w:p>
    <w:p w14:paraId="55D67A58" w14:textId="0FBCA6BB" w:rsidR="0081311F" w:rsidRPr="00052F7E" w:rsidRDefault="002F4325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52F7E">
        <w:rPr>
          <w:rFonts w:ascii="Sylfaen" w:hAnsi="Sylfaen" w:cs="Sylfaen"/>
          <w:sz w:val="24"/>
          <w:szCs w:val="24"/>
          <w:lang w:val="ka-GE"/>
        </w:rPr>
        <w:t xml:space="preserve">თითოეული </w:t>
      </w:r>
      <w:r w:rsidR="001B5767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052F7E">
        <w:rPr>
          <w:rFonts w:ascii="Sylfaen" w:hAnsi="Sylfaen" w:cs="Sylfaen"/>
          <w:sz w:val="24"/>
          <w:szCs w:val="24"/>
          <w:lang w:val="ka-GE"/>
        </w:rPr>
        <w:t xml:space="preserve"> შეიცავს</w:t>
      </w:r>
      <w:r w:rsidR="00A723FC">
        <w:rPr>
          <w:rFonts w:ascii="Sylfaen" w:hAnsi="Sylfaen" w:cs="Sylfaen"/>
          <w:sz w:val="24"/>
          <w:szCs w:val="24"/>
        </w:rPr>
        <w:t xml:space="preserve"> </w:t>
      </w:r>
      <w:r w:rsidR="001B5767">
        <w:rPr>
          <w:rFonts w:ascii="Sylfaen" w:hAnsi="Sylfaen" w:cs="Sylfaen"/>
          <w:sz w:val="24"/>
          <w:szCs w:val="24"/>
          <w:lang w:val="ka-GE"/>
        </w:rPr>
        <w:t>10</w:t>
      </w:r>
      <w:r w:rsidR="009A70AD" w:rsidRPr="00052F7E">
        <w:rPr>
          <w:rFonts w:ascii="Sylfaen" w:hAnsi="Sylfaen" w:cs="Sylfaen"/>
          <w:sz w:val="24"/>
          <w:szCs w:val="24"/>
          <w:lang w:val="ka-GE"/>
        </w:rPr>
        <w:t xml:space="preserve">მგ </w:t>
      </w:r>
      <w:r w:rsidR="001B5767">
        <w:rPr>
          <w:rFonts w:ascii="Sylfaen" w:hAnsi="Sylfaen" w:cs="Sylfaen"/>
          <w:sz w:val="24"/>
          <w:szCs w:val="24"/>
          <w:lang w:val="ka-GE"/>
        </w:rPr>
        <w:t>ამლოდიპინს</w:t>
      </w:r>
      <w:r w:rsidR="00616B26">
        <w:rPr>
          <w:rFonts w:ascii="Sylfaen" w:hAnsi="Sylfaen" w:cs="Sylfaen"/>
          <w:sz w:val="24"/>
          <w:szCs w:val="24"/>
          <w:lang w:val="ka-GE"/>
        </w:rPr>
        <w:t>,</w:t>
      </w:r>
      <w:r w:rsidR="001B5767">
        <w:rPr>
          <w:rFonts w:ascii="Sylfaen" w:hAnsi="Sylfaen" w:cs="Sylfaen"/>
          <w:sz w:val="24"/>
          <w:szCs w:val="24"/>
          <w:lang w:val="ka-GE"/>
        </w:rPr>
        <w:t xml:space="preserve"> 12.84მგ ამლოდიპინის მალეატის სახით</w:t>
      </w:r>
      <w:r w:rsidRPr="00052F7E">
        <w:rPr>
          <w:rFonts w:ascii="Sylfaen" w:hAnsi="Sylfaen" w:cs="Sylfaen"/>
          <w:sz w:val="24"/>
          <w:szCs w:val="24"/>
          <w:lang w:val="ka-GE"/>
        </w:rPr>
        <w:t>.</w:t>
      </w:r>
      <w:r w:rsidR="00745413" w:rsidRPr="00052F7E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B844873" w14:textId="24D35D0B" w:rsidR="00DC1CFF" w:rsidRDefault="00DC1CFF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52F7E">
        <w:rPr>
          <w:rFonts w:ascii="Sylfaen" w:hAnsi="Sylfaen" w:cs="Sylfaen"/>
          <w:sz w:val="24"/>
          <w:szCs w:val="24"/>
          <w:lang w:val="ka-GE"/>
        </w:rPr>
        <w:t>დამხმარე ნივთიერებების სრული ჩამონათვალი იხ. 6.1 პარაგრაფში.</w:t>
      </w:r>
    </w:p>
    <w:p w14:paraId="5BA53547" w14:textId="77777777" w:rsidR="00C7303C" w:rsidRPr="00052F7E" w:rsidRDefault="00C7303C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4E33" w14:textId="77777777" w:rsidR="00993A5F" w:rsidRPr="00052F7E" w:rsidRDefault="007E42A0" w:rsidP="00084E0E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bCs/>
          <w:sz w:val="24"/>
          <w:szCs w:val="24"/>
          <w:lang w:val="ka-GE"/>
        </w:rPr>
        <w:t>წამლის ფორმა</w:t>
      </w:r>
    </w:p>
    <w:p w14:paraId="4E9395F7" w14:textId="0297D206" w:rsidR="0081311F" w:rsidRPr="00052F7E" w:rsidRDefault="00A723FC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ტაბლეტ</w:t>
      </w:r>
      <w:r w:rsidR="003E271E">
        <w:rPr>
          <w:rFonts w:ascii="Sylfaen" w:hAnsi="Sylfaen" w:cs="Sylfaen"/>
          <w:sz w:val="24"/>
          <w:szCs w:val="24"/>
          <w:lang w:val="ka-GE"/>
        </w:rPr>
        <w:t>ი</w:t>
      </w:r>
    </w:p>
    <w:p w14:paraId="523EE750" w14:textId="13ED2172" w:rsidR="003E271E" w:rsidRDefault="003E271E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3E271E">
        <w:rPr>
          <w:rFonts w:ascii="Sylfaen" w:hAnsi="Sylfaen" w:cs="Sylfaen"/>
          <w:sz w:val="24"/>
          <w:szCs w:val="24"/>
          <w:lang w:val="ka-GE"/>
        </w:rPr>
        <w:t>ტაბლეტ</w:t>
      </w:r>
      <w:r>
        <w:rPr>
          <w:rFonts w:ascii="Sylfaen" w:hAnsi="Sylfaen" w:cs="Sylfaen"/>
          <w:sz w:val="24"/>
          <w:szCs w:val="24"/>
          <w:lang w:val="ka-GE"/>
        </w:rPr>
        <w:t>ი არის</w:t>
      </w:r>
      <w:r w:rsidRPr="003E271E">
        <w:rPr>
          <w:rFonts w:ascii="Sylfaen" w:hAnsi="Sylfaen" w:cs="Sylfaen"/>
          <w:sz w:val="24"/>
          <w:szCs w:val="24"/>
          <w:lang w:val="ka-GE"/>
        </w:rPr>
        <w:t xml:space="preserve"> თეთრი, მრგვალი, ორმხრივ ამოზნექილი ტაბლეტები, </w:t>
      </w:r>
      <w:r>
        <w:rPr>
          <w:rFonts w:ascii="Sylfaen" w:hAnsi="Sylfaen" w:cs="Sylfaen"/>
          <w:sz w:val="24"/>
          <w:szCs w:val="24"/>
          <w:lang w:val="ka-GE"/>
        </w:rPr>
        <w:t>დამრეცი კიდეებით</w:t>
      </w:r>
      <w:r w:rsidRPr="003E271E">
        <w:rPr>
          <w:rFonts w:ascii="Sylfaen" w:hAnsi="Sylfaen" w:cs="Sylfaen"/>
          <w:sz w:val="24"/>
          <w:szCs w:val="24"/>
          <w:lang w:val="ka-GE"/>
        </w:rPr>
        <w:t xml:space="preserve">, ერთ მხარეს </w:t>
      </w:r>
      <w:r>
        <w:rPr>
          <w:rFonts w:ascii="Sylfaen" w:hAnsi="Sylfaen" w:cs="Sylfaen"/>
          <w:sz w:val="24"/>
          <w:szCs w:val="24"/>
          <w:lang w:val="ka-GE"/>
        </w:rPr>
        <w:t>ღარით</w:t>
      </w:r>
      <w:r w:rsidR="00DC1CFF" w:rsidRPr="00052F7E">
        <w:rPr>
          <w:rFonts w:ascii="Sylfaen" w:hAnsi="Sylfaen" w:cs="Sylfaen"/>
          <w:sz w:val="24"/>
          <w:szCs w:val="24"/>
          <w:lang w:val="ka-GE"/>
        </w:rPr>
        <w:t>.</w:t>
      </w:r>
    </w:p>
    <w:p w14:paraId="436773B7" w14:textId="77777777" w:rsidR="00C7303C" w:rsidRPr="00C8337B" w:rsidRDefault="00C7303C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4E38" w14:textId="382A850C" w:rsidR="00993A5F" w:rsidRPr="00052F7E" w:rsidRDefault="007E42A0" w:rsidP="00084E0E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bCs/>
          <w:sz w:val="24"/>
          <w:szCs w:val="24"/>
          <w:lang w:val="ka-GE"/>
        </w:rPr>
        <w:t xml:space="preserve">კლინიკური </w:t>
      </w:r>
      <w:r w:rsidR="00FD66FD" w:rsidRPr="00052F7E">
        <w:rPr>
          <w:rFonts w:ascii="Sylfaen" w:hAnsi="Sylfaen" w:cs="Sylfaen"/>
          <w:b/>
          <w:bCs/>
          <w:sz w:val="24"/>
          <w:szCs w:val="24"/>
          <w:lang w:val="ka-GE"/>
        </w:rPr>
        <w:t>მახასიათებლები</w:t>
      </w:r>
    </w:p>
    <w:p w14:paraId="3E9B631B" w14:textId="0481CB52" w:rsidR="00DC1CFF" w:rsidRPr="00052F7E" w:rsidRDefault="00072751" w:rsidP="00084E0E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bCs/>
          <w:sz w:val="24"/>
          <w:szCs w:val="24"/>
          <w:lang w:val="ka-GE"/>
        </w:rPr>
        <w:t>თერაპიული</w:t>
      </w:r>
      <w:r w:rsidR="007E42A0" w:rsidRPr="00052F7E">
        <w:rPr>
          <w:rFonts w:ascii="Sylfaen" w:hAnsi="Sylfaen" w:cs="Sylfaen"/>
          <w:b/>
          <w:bCs/>
          <w:sz w:val="24"/>
          <w:szCs w:val="24"/>
          <w:lang w:val="ka-GE"/>
        </w:rPr>
        <w:t xml:space="preserve"> ჩვენებ</w:t>
      </w:r>
      <w:r w:rsidR="00497878">
        <w:rPr>
          <w:rFonts w:ascii="Sylfaen" w:hAnsi="Sylfaen" w:cs="Sylfaen"/>
          <w:b/>
          <w:bCs/>
          <w:sz w:val="24"/>
          <w:szCs w:val="24"/>
          <w:lang w:val="ka-GE"/>
        </w:rPr>
        <w:t>ები</w:t>
      </w:r>
    </w:p>
    <w:p w14:paraId="50781575" w14:textId="4FE58BE9" w:rsidR="00C8337B" w:rsidRPr="00C8337B" w:rsidRDefault="00C8337B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8337B">
        <w:rPr>
          <w:rFonts w:ascii="Sylfaen" w:hAnsi="Sylfaen" w:cs="Sylfaen"/>
          <w:bCs/>
          <w:sz w:val="24"/>
          <w:szCs w:val="24"/>
          <w:lang w:val="ka-GE"/>
        </w:rPr>
        <w:t>ჰიპერტენზია</w:t>
      </w:r>
    </w:p>
    <w:p w14:paraId="29DC000C" w14:textId="4648C0F4" w:rsidR="00C8337B" w:rsidRPr="00C8337B" w:rsidRDefault="00C8337B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8337B">
        <w:rPr>
          <w:rFonts w:ascii="Sylfaen" w:hAnsi="Sylfaen" w:cs="Sylfaen"/>
          <w:bCs/>
          <w:sz w:val="24"/>
          <w:szCs w:val="24"/>
          <w:lang w:val="ka-GE"/>
        </w:rPr>
        <w:t>ქრონიკული სტაბილური სტენოკარდია</w:t>
      </w:r>
    </w:p>
    <w:p w14:paraId="215C3FCE" w14:textId="77709522" w:rsidR="00C8337B" w:rsidRDefault="00C8337B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8337B">
        <w:rPr>
          <w:rFonts w:ascii="Sylfaen" w:hAnsi="Sylfaen" w:cs="Sylfaen"/>
          <w:bCs/>
          <w:sz w:val="24"/>
          <w:szCs w:val="24"/>
          <w:lang w:val="ka-GE"/>
        </w:rPr>
        <w:t>ვაზოსპასტიკური (პრინცმეტალის) სტენოკარდია</w:t>
      </w:r>
    </w:p>
    <w:p w14:paraId="2756A871" w14:textId="77777777" w:rsidR="00C7303C" w:rsidRDefault="00C7303C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519824C1" w14:textId="0169E877" w:rsidR="00D97112" w:rsidRPr="00052F7E" w:rsidRDefault="00361459" w:rsidP="00084E0E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bCs/>
          <w:sz w:val="24"/>
          <w:szCs w:val="24"/>
          <w:lang w:val="ka-GE"/>
        </w:rPr>
        <w:t>დოზირებ</w:t>
      </w:r>
      <w:r w:rsidR="00302655" w:rsidRPr="00052F7E">
        <w:rPr>
          <w:rFonts w:ascii="Sylfaen" w:hAnsi="Sylfaen" w:cs="Sylfaen"/>
          <w:b/>
          <w:bCs/>
          <w:sz w:val="24"/>
          <w:szCs w:val="24"/>
          <w:lang w:val="ka-GE"/>
        </w:rPr>
        <w:t xml:space="preserve">ა </w:t>
      </w:r>
      <w:r w:rsidR="005B67DB" w:rsidRPr="00052F7E">
        <w:rPr>
          <w:rFonts w:ascii="Sylfaen" w:hAnsi="Sylfaen" w:cs="Sylfaen"/>
          <w:b/>
          <w:bCs/>
          <w:sz w:val="24"/>
          <w:szCs w:val="24"/>
          <w:lang w:val="ka-GE"/>
        </w:rPr>
        <w:t>და მიღების წესი</w:t>
      </w:r>
    </w:p>
    <w:p w14:paraId="5707CB76" w14:textId="65DC84D3" w:rsidR="00D97112" w:rsidRPr="00052F7E" w:rsidRDefault="00DC1CFF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052F7E">
        <w:rPr>
          <w:rFonts w:ascii="Sylfaen" w:hAnsi="Sylfaen" w:cs="Sylfaen"/>
          <w:bCs/>
          <w:sz w:val="24"/>
          <w:szCs w:val="24"/>
          <w:u w:val="single"/>
          <w:lang w:val="ka-GE"/>
        </w:rPr>
        <w:t>დოზირება</w:t>
      </w:r>
    </w:p>
    <w:p w14:paraId="5159B9DB" w14:textId="5153E0A0" w:rsidR="00C8337B" w:rsidRDefault="00C8337B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8337B">
        <w:rPr>
          <w:rFonts w:ascii="Sylfaen" w:hAnsi="Sylfaen" w:cs="Sylfaen"/>
          <w:bCs/>
          <w:sz w:val="24"/>
          <w:szCs w:val="24"/>
          <w:lang w:val="ka-GE"/>
        </w:rPr>
        <w:t xml:space="preserve">როგორც </w:t>
      </w:r>
      <w:r>
        <w:rPr>
          <w:rFonts w:ascii="Sylfaen" w:hAnsi="Sylfaen" w:cs="Sylfaen"/>
          <w:bCs/>
          <w:sz w:val="24"/>
          <w:szCs w:val="24"/>
          <w:lang w:val="ka-GE"/>
        </w:rPr>
        <w:t>ჰიპერტენზიის,</w:t>
      </w:r>
      <w:r w:rsidRPr="00C8337B">
        <w:rPr>
          <w:rFonts w:ascii="Sylfaen" w:hAnsi="Sylfaen" w:cs="Sylfaen"/>
          <w:bCs/>
          <w:sz w:val="24"/>
          <w:szCs w:val="24"/>
          <w:lang w:val="ka-GE"/>
        </w:rPr>
        <w:t xml:space="preserve"> ისე სტენოკარდიის დროს ჩვეულებრივი საწყისი დოზა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შეადგენს 5</w:t>
      </w:r>
      <w:r w:rsidR="004F0BCB">
        <w:rPr>
          <w:rFonts w:ascii="Sylfaen" w:hAnsi="Sylfaen" w:cs="Sylfaen"/>
          <w:bCs/>
          <w:sz w:val="24"/>
          <w:szCs w:val="24"/>
          <w:lang w:val="ka-GE"/>
        </w:rPr>
        <w:t>მგ ამლოდიპინს</w:t>
      </w:r>
      <w:r w:rsidRPr="00C8337B">
        <w:rPr>
          <w:rFonts w:ascii="Sylfaen" w:hAnsi="Sylfaen" w:cs="Sylfaen"/>
          <w:bCs/>
          <w:sz w:val="24"/>
          <w:szCs w:val="24"/>
          <w:lang w:val="ka-GE"/>
        </w:rPr>
        <w:t xml:space="preserve"> დღეში ერთხელ, რომელიც შეიძლება გაიზარდოს </w:t>
      </w:r>
      <w:r>
        <w:rPr>
          <w:rFonts w:ascii="Sylfaen" w:hAnsi="Sylfaen" w:cs="Sylfaen"/>
          <w:bCs/>
          <w:sz w:val="24"/>
          <w:szCs w:val="24"/>
          <w:lang w:val="ka-GE"/>
        </w:rPr>
        <w:t>მაქსიმალურ</w:t>
      </w:r>
      <w:r w:rsidRPr="00C8337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10</w:t>
      </w:r>
      <w:r w:rsidRPr="00C8337B">
        <w:rPr>
          <w:rFonts w:ascii="Sylfaen" w:hAnsi="Sylfaen" w:cs="Sylfaen"/>
          <w:bCs/>
          <w:sz w:val="24"/>
          <w:szCs w:val="24"/>
          <w:lang w:val="ka-GE"/>
        </w:rPr>
        <w:t>მგ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8337B">
        <w:rPr>
          <w:rFonts w:ascii="Sylfaen" w:hAnsi="Sylfaen" w:cs="Sylfaen"/>
          <w:bCs/>
          <w:sz w:val="24"/>
          <w:szCs w:val="24"/>
          <w:lang w:val="ka-GE"/>
        </w:rPr>
        <w:t>დოზ</w:t>
      </w:r>
      <w:r>
        <w:rPr>
          <w:rFonts w:ascii="Sylfaen" w:hAnsi="Sylfaen" w:cs="Sylfaen"/>
          <w:bCs/>
          <w:sz w:val="24"/>
          <w:szCs w:val="24"/>
          <w:lang w:val="ka-GE"/>
        </w:rPr>
        <w:t>ამდე</w:t>
      </w:r>
      <w:r w:rsidRPr="00C8337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მკუნალობაზე </w:t>
      </w:r>
      <w:r w:rsidRPr="00C8337B">
        <w:rPr>
          <w:rFonts w:ascii="Sylfaen" w:hAnsi="Sylfaen" w:cs="Sylfaen"/>
          <w:bCs/>
          <w:sz w:val="24"/>
          <w:szCs w:val="24"/>
          <w:lang w:val="ka-GE"/>
        </w:rPr>
        <w:t>პაციენტის ინდივიდუალური პასუხიდან გამომდინარე.</w:t>
      </w:r>
    </w:p>
    <w:p w14:paraId="3D3CDC63" w14:textId="75887F7D" w:rsidR="001E342F" w:rsidRDefault="001E342F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E342F">
        <w:rPr>
          <w:rFonts w:ascii="Sylfaen" w:hAnsi="Sylfaen" w:cs="Sylfaen"/>
          <w:bCs/>
          <w:sz w:val="24"/>
          <w:szCs w:val="24"/>
          <w:lang w:val="ka-GE"/>
        </w:rPr>
        <w:t xml:space="preserve">დოზის კორექცია არ არის საჭირო </w:t>
      </w:r>
      <w:r>
        <w:rPr>
          <w:rFonts w:ascii="Sylfaen" w:hAnsi="Sylfaen" w:cs="Sylfaen"/>
          <w:bCs/>
          <w:sz w:val="24"/>
          <w:szCs w:val="24"/>
          <w:lang w:val="ka-GE"/>
        </w:rPr>
        <w:t>თიაზიდურ</w:t>
      </w:r>
      <w:r w:rsidRPr="001E342F">
        <w:rPr>
          <w:rFonts w:ascii="Sylfaen" w:hAnsi="Sylfaen" w:cs="Sylfaen"/>
          <w:bCs/>
          <w:sz w:val="24"/>
          <w:szCs w:val="24"/>
          <w:lang w:val="ka-GE"/>
        </w:rPr>
        <w:t xml:space="preserve"> დიურეზულ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საშუალებებთან</w:t>
      </w:r>
      <w:r w:rsidRPr="001E342F">
        <w:rPr>
          <w:rFonts w:ascii="Sylfaen" w:hAnsi="Sylfaen" w:cs="Sylfaen"/>
          <w:bCs/>
          <w:sz w:val="24"/>
          <w:szCs w:val="24"/>
          <w:lang w:val="ka-GE"/>
        </w:rPr>
        <w:t>, ბეტა ბლოკატორებ</w:t>
      </w:r>
      <w:r>
        <w:rPr>
          <w:rFonts w:ascii="Sylfaen" w:hAnsi="Sylfaen" w:cs="Sylfaen"/>
          <w:bCs/>
          <w:sz w:val="24"/>
          <w:szCs w:val="24"/>
          <w:lang w:val="ka-GE"/>
        </w:rPr>
        <w:t>თან</w:t>
      </w:r>
      <w:r w:rsidRPr="001E342F">
        <w:rPr>
          <w:rFonts w:ascii="Sylfaen" w:hAnsi="Sylfaen" w:cs="Sylfaen"/>
          <w:bCs/>
          <w:sz w:val="24"/>
          <w:szCs w:val="24"/>
          <w:lang w:val="ka-GE"/>
        </w:rPr>
        <w:t xml:space="preserve"> და ანგიოტენზინგარდამქმნელი ფერმენტის ინჰიბიტორებ</w:t>
      </w:r>
      <w:r>
        <w:rPr>
          <w:rFonts w:ascii="Sylfaen" w:hAnsi="Sylfaen" w:cs="Sylfaen"/>
          <w:bCs/>
          <w:sz w:val="24"/>
          <w:szCs w:val="24"/>
          <w:lang w:val="ka-GE"/>
        </w:rPr>
        <w:t>თან</w:t>
      </w:r>
      <w:r w:rsidRPr="001E342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ერთად</w:t>
      </w:r>
      <w:r w:rsidRPr="001E342F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მიღებისას.</w:t>
      </w:r>
    </w:p>
    <w:p w14:paraId="7462B3C1" w14:textId="188D5116" w:rsidR="001E342F" w:rsidRDefault="001E342F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1E342F">
        <w:rPr>
          <w:rFonts w:ascii="Sylfaen" w:hAnsi="Sylfaen" w:cs="Sylfaen"/>
          <w:bCs/>
          <w:sz w:val="24"/>
          <w:szCs w:val="24"/>
          <w:u w:val="single"/>
          <w:lang w:val="ka-GE"/>
        </w:rPr>
        <w:t>სპეციალური პოპულაცია</w:t>
      </w:r>
    </w:p>
    <w:p w14:paraId="006C8A98" w14:textId="17B54724" w:rsidR="001E342F" w:rsidRPr="001E342F" w:rsidRDefault="001E342F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1E342F">
        <w:rPr>
          <w:rFonts w:ascii="Sylfaen" w:hAnsi="Sylfaen" w:cs="Sylfaen"/>
          <w:bCs/>
          <w:i/>
          <w:sz w:val="24"/>
          <w:szCs w:val="24"/>
          <w:lang w:val="ka-GE"/>
        </w:rPr>
        <w:t>ხანდაზმული პაციენტები</w:t>
      </w:r>
    </w:p>
    <w:p w14:paraId="175C20A6" w14:textId="08E4C7A9" w:rsidR="00C8337B" w:rsidRDefault="001E342F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E342F">
        <w:rPr>
          <w:rFonts w:ascii="Sylfaen" w:hAnsi="Sylfaen" w:cs="Sylfaen"/>
          <w:bCs/>
          <w:sz w:val="24"/>
          <w:szCs w:val="24"/>
          <w:lang w:val="ka-GE"/>
        </w:rPr>
        <w:t xml:space="preserve">ამლოდიპინი, რომელიც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ერთნაირი დოზით </w:t>
      </w:r>
      <w:r w:rsidRPr="001E342F">
        <w:rPr>
          <w:rFonts w:ascii="Sylfaen" w:hAnsi="Sylfaen" w:cs="Sylfaen"/>
          <w:bCs/>
          <w:sz w:val="24"/>
          <w:szCs w:val="24"/>
          <w:lang w:val="ka-GE"/>
        </w:rPr>
        <w:t xml:space="preserve">გამოიყენება ხანდაზმულ ან ახალგაზრდა პაციენტებში, თანაბრად კარგად </w:t>
      </w:r>
      <w:r>
        <w:rPr>
          <w:rFonts w:ascii="Sylfaen" w:hAnsi="Sylfaen" w:cs="Sylfaen"/>
          <w:bCs/>
          <w:sz w:val="24"/>
          <w:szCs w:val="24"/>
          <w:lang w:val="ka-GE"/>
        </w:rPr>
        <w:t>გადაიტანება</w:t>
      </w:r>
      <w:r w:rsidRPr="001E342F">
        <w:rPr>
          <w:rFonts w:ascii="Sylfaen" w:hAnsi="Sylfaen" w:cs="Sylfaen"/>
          <w:bCs/>
          <w:sz w:val="24"/>
          <w:szCs w:val="24"/>
          <w:lang w:val="ka-GE"/>
        </w:rPr>
        <w:t>. ხანდაზმულ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პაციენტებში </w:t>
      </w:r>
      <w:r w:rsidRPr="001E342F">
        <w:rPr>
          <w:rFonts w:ascii="Sylfaen" w:hAnsi="Sylfaen" w:cs="Sylfaen"/>
          <w:bCs/>
          <w:sz w:val="24"/>
          <w:szCs w:val="24"/>
          <w:lang w:val="ka-GE"/>
        </w:rPr>
        <w:t>რეკომენდებულია დოზირების ნორმალური რეჟიმი, მაგრამ დოზის გაზრდა უნდა მოხდეს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სიფრთხილით </w:t>
      </w:r>
      <w:r w:rsidRPr="001E342F">
        <w:rPr>
          <w:rFonts w:ascii="Sylfaen" w:hAnsi="Sylfaen" w:cs="Sylfaen"/>
          <w:bCs/>
          <w:sz w:val="24"/>
          <w:szCs w:val="24"/>
          <w:lang w:val="ka-GE"/>
        </w:rPr>
        <w:t xml:space="preserve">(იხ. </w:t>
      </w:r>
      <w:r>
        <w:rPr>
          <w:rFonts w:ascii="Sylfaen" w:hAnsi="Sylfaen" w:cs="Sylfaen"/>
          <w:bCs/>
          <w:sz w:val="24"/>
          <w:szCs w:val="24"/>
          <w:lang w:val="ka-GE"/>
        </w:rPr>
        <w:t>პარაგრაფები</w:t>
      </w:r>
      <w:r w:rsidRPr="001E342F">
        <w:rPr>
          <w:rFonts w:ascii="Sylfaen" w:hAnsi="Sylfaen" w:cs="Sylfaen"/>
          <w:bCs/>
          <w:sz w:val="24"/>
          <w:szCs w:val="24"/>
          <w:lang w:val="ka-GE"/>
        </w:rPr>
        <w:t xml:space="preserve"> 4.4 და 5.2).</w:t>
      </w:r>
    </w:p>
    <w:p w14:paraId="4BCC4C07" w14:textId="1CCFFAC9" w:rsidR="00497878" w:rsidRPr="00497878" w:rsidRDefault="00497878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497878">
        <w:rPr>
          <w:rFonts w:ascii="Sylfaen" w:hAnsi="Sylfaen" w:cs="Sylfaen"/>
          <w:bCs/>
          <w:i/>
          <w:iCs/>
          <w:sz w:val="24"/>
          <w:szCs w:val="24"/>
          <w:lang w:val="ka-GE"/>
        </w:rPr>
        <w:t>პედიატრიული პოპულაცია</w:t>
      </w:r>
    </w:p>
    <w:p w14:paraId="71D4A77D" w14:textId="239C96CD" w:rsidR="00497878" w:rsidRDefault="00497878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ამლოდიპინის ეფექტურობა და უსაფრთოხება ბავშვებში გამოყენების დროს არ არის დადგენილი, ამიტომ ამლოდიპინით მკურნალობა პაციენტების ამ კატეგორიისთვის რეკომენდებული არ არის.</w:t>
      </w:r>
    </w:p>
    <w:p w14:paraId="349DA6C3" w14:textId="46A760B8" w:rsidR="001E342F" w:rsidRDefault="001E342F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1E342F">
        <w:rPr>
          <w:rFonts w:ascii="Sylfaen" w:hAnsi="Sylfaen" w:cs="Sylfaen"/>
          <w:bCs/>
          <w:i/>
          <w:sz w:val="24"/>
          <w:szCs w:val="24"/>
          <w:lang w:val="ka-GE"/>
        </w:rPr>
        <w:t>ღვიძლის უკმარისობა</w:t>
      </w:r>
    </w:p>
    <w:p w14:paraId="1B0C9FF5" w14:textId="0A35DC2D" w:rsidR="00084E0E" w:rsidRPr="00084E0E" w:rsidRDefault="00497878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ღვიძლის დაავადების მქონე პაციენტებში ზოგჯერ საჭიროა დოზის დაზუსტება, თუმცა ოპტიმალური მეთოდი და დოზა დადგენილი არ არის.</w:t>
      </w:r>
      <w:r w:rsidR="00E252C4">
        <w:rPr>
          <w:rFonts w:ascii="Sylfaen" w:hAnsi="Sylfaen" w:cs="Sylfaen"/>
          <w:bCs/>
          <w:sz w:val="24"/>
          <w:szCs w:val="24"/>
          <w:lang w:val="ka-GE"/>
        </w:rPr>
        <w:t xml:space="preserve"> ასეთ პაციენტებში საჭიროა სიფრთხილე ამლოდიპინის დანიშვნისას. </w:t>
      </w:r>
      <w:r w:rsidR="001E342F" w:rsidRPr="001E342F">
        <w:rPr>
          <w:rFonts w:ascii="Sylfaen" w:hAnsi="Sylfaen" w:cs="Sylfaen"/>
          <w:bCs/>
          <w:sz w:val="24"/>
          <w:szCs w:val="24"/>
          <w:lang w:val="ka-GE"/>
        </w:rPr>
        <w:t>ამლოდიპინი</w:t>
      </w:r>
      <w:r w:rsidR="00E45F7C">
        <w:rPr>
          <w:rFonts w:ascii="Sylfaen" w:hAnsi="Sylfaen" w:cs="Sylfaen"/>
          <w:bCs/>
          <w:sz w:val="24"/>
          <w:szCs w:val="24"/>
          <w:lang w:val="ka-GE"/>
        </w:rPr>
        <w:t>ს მიღება</w:t>
      </w:r>
      <w:r w:rsidR="001E342F" w:rsidRPr="001E342F">
        <w:rPr>
          <w:rFonts w:ascii="Sylfaen" w:hAnsi="Sylfaen" w:cs="Sylfaen"/>
          <w:bCs/>
          <w:sz w:val="24"/>
          <w:szCs w:val="24"/>
          <w:lang w:val="ka-GE"/>
        </w:rPr>
        <w:t xml:space="preserve"> უნდა დაიწყოს ყველაზე დაბალი დოზით და </w:t>
      </w:r>
      <w:r w:rsidR="00E45F7C">
        <w:rPr>
          <w:rFonts w:ascii="Sylfaen" w:hAnsi="Sylfaen" w:cs="Sylfaen"/>
          <w:bCs/>
          <w:sz w:val="24"/>
          <w:szCs w:val="24"/>
          <w:lang w:val="ka-GE"/>
        </w:rPr>
        <w:t>ტიტრირება უნდა მოხდეს</w:t>
      </w:r>
      <w:r w:rsidR="001E342F" w:rsidRPr="001E342F">
        <w:rPr>
          <w:rFonts w:ascii="Sylfaen" w:hAnsi="Sylfaen" w:cs="Sylfaen"/>
          <w:bCs/>
          <w:sz w:val="24"/>
          <w:szCs w:val="24"/>
          <w:lang w:val="ka-GE"/>
        </w:rPr>
        <w:t xml:space="preserve"> ნელა ღვიძლის </w:t>
      </w:r>
      <w:r w:rsidR="00E45F7C">
        <w:rPr>
          <w:rFonts w:ascii="Sylfaen" w:hAnsi="Sylfaen" w:cs="Sylfaen"/>
          <w:bCs/>
          <w:sz w:val="24"/>
          <w:szCs w:val="24"/>
          <w:lang w:val="ka-GE"/>
        </w:rPr>
        <w:t>მწვავე</w:t>
      </w:r>
      <w:r w:rsidR="001E342F" w:rsidRPr="001E342F">
        <w:rPr>
          <w:rFonts w:ascii="Sylfaen" w:hAnsi="Sylfaen" w:cs="Sylfaen"/>
          <w:bCs/>
          <w:sz w:val="24"/>
          <w:szCs w:val="24"/>
          <w:lang w:val="ka-GE"/>
        </w:rPr>
        <w:t xml:space="preserve"> უკმარისობი</w:t>
      </w:r>
      <w:r w:rsidR="00E252C4">
        <w:rPr>
          <w:rFonts w:ascii="Sylfaen" w:hAnsi="Sylfaen" w:cs="Sylfaen"/>
          <w:bCs/>
          <w:sz w:val="24"/>
          <w:szCs w:val="24"/>
          <w:lang w:val="ka-GE"/>
        </w:rPr>
        <w:t xml:space="preserve">ს მქონე </w:t>
      </w:r>
      <w:r w:rsidR="00E252C4" w:rsidRPr="001E342F">
        <w:rPr>
          <w:rFonts w:ascii="Sylfaen" w:hAnsi="Sylfaen" w:cs="Sylfaen"/>
          <w:bCs/>
          <w:sz w:val="24"/>
          <w:szCs w:val="24"/>
          <w:lang w:val="ka-GE"/>
        </w:rPr>
        <w:t>პაციენტებში</w:t>
      </w:r>
      <w:r w:rsidR="001E342F" w:rsidRPr="001E342F">
        <w:rPr>
          <w:rFonts w:ascii="Sylfaen" w:hAnsi="Sylfaen" w:cs="Sylfaen"/>
          <w:bCs/>
          <w:sz w:val="24"/>
          <w:szCs w:val="24"/>
          <w:lang w:val="ka-GE"/>
        </w:rPr>
        <w:t>.</w:t>
      </w:r>
      <w:r w:rsidR="00E252C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6F42EE60" w14:textId="3EF6BF10" w:rsidR="0033233D" w:rsidRDefault="0033233D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3233D">
        <w:rPr>
          <w:rFonts w:ascii="Sylfaen" w:hAnsi="Sylfaen" w:cs="Sylfaen"/>
          <w:bCs/>
          <w:i/>
          <w:sz w:val="24"/>
          <w:szCs w:val="24"/>
          <w:lang w:val="ka-GE"/>
        </w:rPr>
        <w:t>თირკმლის უკმარისობა</w:t>
      </w:r>
    </w:p>
    <w:p w14:paraId="6864B25E" w14:textId="29B9759A" w:rsidR="001E342F" w:rsidRDefault="0033233D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3233D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ამლოდიპინის პლაზმური კონცენტრაციის ცვლილებები არ </w:t>
      </w:r>
      <w:r>
        <w:rPr>
          <w:rFonts w:ascii="Sylfaen" w:hAnsi="Sylfaen" w:cs="Sylfaen"/>
          <w:bCs/>
          <w:sz w:val="24"/>
          <w:szCs w:val="24"/>
          <w:lang w:val="ka-GE"/>
        </w:rPr>
        <w:t>კორელირდება</w:t>
      </w:r>
      <w:r w:rsidRPr="0033233D">
        <w:rPr>
          <w:rFonts w:ascii="Sylfaen" w:hAnsi="Sylfaen" w:cs="Sylfaen"/>
          <w:bCs/>
          <w:sz w:val="24"/>
          <w:szCs w:val="24"/>
          <w:lang w:val="ka-GE"/>
        </w:rPr>
        <w:t xml:space="preserve"> თირკმლის ფუნქციის დარღვევის ხარისხთან, ამიტომ რეკომენდებულია ნორმალური დოზა. ამლოდიპინი არ </w:t>
      </w:r>
      <w:r>
        <w:rPr>
          <w:rFonts w:ascii="Sylfaen" w:hAnsi="Sylfaen" w:cs="Sylfaen"/>
          <w:bCs/>
          <w:sz w:val="24"/>
          <w:szCs w:val="24"/>
          <w:lang w:val="ka-GE"/>
        </w:rPr>
        <w:t>გამოიყოფა დიალიზით.</w:t>
      </w:r>
    </w:p>
    <w:p w14:paraId="46A04CD8" w14:textId="34CD5410" w:rsidR="00D83388" w:rsidRPr="00052F7E" w:rsidRDefault="00D83388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052F7E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მიღების </w:t>
      </w:r>
      <w:r w:rsidR="000252B2" w:rsidRPr="00052F7E">
        <w:rPr>
          <w:rFonts w:ascii="Sylfaen" w:hAnsi="Sylfaen" w:cs="Sylfaen"/>
          <w:bCs/>
          <w:sz w:val="24"/>
          <w:szCs w:val="24"/>
          <w:u w:val="single"/>
          <w:lang w:val="ka-GE"/>
        </w:rPr>
        <w:t>წესი</w:t>
      </w:r>
    </w:p>
    <w:p w14:paraId="797372E8" w14:textId="6C4F2BCF" w:rsidR="00D83388" w:rsidRDefault="00D135F7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ტაბლეტები პერორალური მიღებისთვის.</w:t>
      </w:r>
    </w:p>
    <w:p w14:paraId="345094D1" w14:textId="77777777" w:rsidR="00C7303C" w:rsidRPr="00052F7E" w:rsidRDefault="00C7303C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0CCA4E5A" w14:textId="536D2277" w:rsidR="00993A5F" w:rsidRPr="00052F7E" w:rsidRDefault="007E42A0" w:rsidP="00084E0E">
      <w:pPr>
        <w:pStyle w:val="ListParagraph"/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bCs/>
          <w:sz w:val="24"/>
          <w:szCs w:val="24"/>
          <w:lang w:val="ka-GE"/>
        </w:rPr>
        <w:t>უკუჩვენებ</w:t>
      </w:r>
      <w:r w:rsidR="00D83388" w:rsidRPr="00052F7E">
        <w:rPr>
          <w:rFonts w:ascii="Sylfaen" w:hAnsi="Sylfaen" w:cs="Sylfaen"/>
          <w:b/>
          <w:bCs/>
          <w:sz w:val="24"/>
          <w:szCs w:val="24"/>
          <w:lang w:val="ka-GE"/>
        </w:rPr>
        <w:t>ები</w:t>
      </w:r>
    </w:p>
    <w:p w14:paraId="47D876E8" w14:textId="099FFED6" w:rsidR="00D135F7" w:rsidRPr="00D135F7" w:rsidRDefault="00D135F7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ამლოდიპინი</w:t>
      </w:r>
      <w:r w:rsidRPr="00D135F7">
        <w:rPr>
          <w:rFonts w:ascii="Sylfaen" w:hAnsi="Sylfaen" w:cs="Sylfaen"/>
          <w:bCs/>
          <w:sz w:val="24"/>
          <w:szCs w:val="24"/>
          <w:lang w:val="ka-GE"/>
        </w:rPr>
        <w:t xml:space="preserve"> უკუნაჩვენებია პაციენტებში</w:t>
      </w:r>
      <w:r>
        <w:rPr>
          <w:rFonts w:ascii="Sylfaen" w:hAnsi="Sylfaen" w:cs="Sylfaen"/>
          <w:bCs/>
          <w:sz w:val="24"/>
          <w:szCs w:val="24"/>
          <w:lang w:val="ka-GE"/>
        </w:rPr>
        <w:t>, რომელთაც აქვთ</w:t>
      </w:r>
      <w:r w:rsidRPr="00D135F7">
        <w:rPr>
          <w:rFonts w:ascii="Sylfaen" w:hAnsi="Sylfaen" w:cs="Sylfaen"/>
          <w:bCs/>
          <w:sz w:val="24"/>
          <w:szCs w:val="24"/>
          <w:lang w:val="ka-GE"/>
        </w:rPr>
        <w:t>:</w:t>
      </w:r>
    </w:p>
    <w:p w14:paraId="37969B13" w14:textId="77777777" w:rsidR="00D135F7" w:rsidRDefault="00D135F7" w:rsidP="00084E0E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D135F7">
        <w:rPr>
          <w:rFonts w:ascii="Sylfaen" w:hAnsi="Sylfaen" w:cs="Sylfaen"/>
          <w:bCs/>
          <w:sz w:val="24"/>
          <w:szCs w:val="24"/>
          <w:lang w:val="ka-GE"/>
        </w:rPr>
        <w:t>მომატებული მგრძნობელობა მოქმედი ნივთიერების, დიჰიდროპირიდინის წარმოებულების ან რომელიმე დამხმარე ნივთიერების მიმართ, რომლებიც ჩამოთვლილია 6.1 პარაგრაფში;</w:t>
      </w:r>
    </w:p>
    <w:p w14:paraId="4DB066A1" w14:textId="77777777" w:rsidR="00D135F7" w:rsidRDefault="00D135F7" w:rsidP="00084E0E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D135F7">
        <w:rPr>
          <w:rFonts w:ascii="Sylfaen" w:hAnsi="Sylfaen" w:cs="Sylfaen"/>
          <w:bCs/>
          <w:sz w:val="24"/>
          <w:szCs w:val="24"/>
          <w:lang w:val="ka-GE"/>
        </w:rPr>
        <w:t>მწვავე ჰიპოტენზია</w:t>
      </w:r>
      <w:r>
        <w:rPr>
          <w:rFonts w:ascii="Sylfaen" w:hAnsi="Sylfaen" w:cs="Sylfaen"/>
          <w:bCs/>
          <w:sz w:val="24"/>
          <w:szCs w:val="24"/>
          <w:lang w:val="ka-GE"/>
        </w:rPr>
        <w:t>;</w:t>
      </w:r>
    </w:p>
    <w:p w14:paraId="6C71B59D" w14:textId="184A9E20" w:rsidR="00CE6EC4" w:rsidRDefault="00D135F7" w:rsidP="00084E0E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D135F7">
        <w:rPr>
          <w:rFonts w:ascii="Sylfaen" w:hAnsi="Sylfaen" w:cs="Sylfaen"/>
          <w:bCs/>
          <w:sz w:val="24"/>
          <w:szCs w:val="24"/>
          <w:lang w:val="ka-GE"/>
        </w:rPr>
        <w:t>შოკი (კარდიოგენური შოკის ჩათვლით)</w:t>
      </w:r>
      <w:r w:rsidR="00E252C4">
        <w:rPr>
          <w:rFonts w:ascii="Sylfaen" w:hAnsi="Sylfaen" w:cs="Sylfaen"/>
          <w:bCs/>
          <w:sz w:val="24"/>
          <w:szCs w:val="24"/>
          <w:lang w:val="ka-GE"/>
        </w:rPr>
        <w:t>;</w:t>
      </w:r>
    </w:p>
    <w:p w14:paraId="2962F697" w14:textId="5D7D761E" w:rsidR="00E252C4" w:rsidRPr="00E252C4" w:rsidRDefault="00E252C4" w:rsidP="00084E0E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E6EC4">
        <w:rPr>
          <w:rFonts w:ascii="Sylfaen" w:hAnsi="Sylfaen" w:cs="Sylfaen"/>
          <w:bCs/>
          <w:sz w:val="24"/>
          <w:szCs w:val="24"/>
          <w:lang w:val="ka-GE"/>
        </w:rPr>
        <w:t>მიოკარდიუმის ინფარქტის შემდგომი ჰემოდინამიკურად არასტაბილური გულის უკმარისობა</w:t>
      </w:r>
      <w:r>
        <w:rPr>
          <w:rFonts w:ascii="Sylfaen" w:hAnsi="Sylfaen" w:cs="Sylfaen"/>
          <w:bCs/>
          <w:sz w:val="24"/>
          <w:szCs w:val="24"/>
          <w:lang w:val="ka-GE"/>
        </w:rPr>
        <w:t>;</w:t>
      </w:r>
    </w:p>
    <w:p w14:paraId="0F94C45E" w14:textId="01A0E1A8" w:rsidR="00D135F7" w:rsidRDefault="00D135F7" w:rsidP="00084E0E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E6EC4">
        <w:rPr>
          <w:rFonts w:ascii="Sylfaen" w:hAnsi="Sylfaen" w:cs="Sylfaen"/>
          <w:bCs/>
          <w:sz w:val="24"/>
          <w:szCs w:val="24"/>
          <w:lang w:val="ka-GE"/>
        </w:rPr>
        <w:t>მარცხენა პარკუჭიდან სისხლის გადმოსროლის შეფერხება (</w:t>
      </w:r>
      <w:r w:rsidR="00E252C4">
        <w:rPr>
          <w:rFonts w:ascii="Sylfaen" w:hAnsi="Sylfaen" w:cs="Sylfaen"/>
          <w:bCs/>
          <w:sz w:val="24"/>
          <w:szCs w:val="24"/>
          <w:lang w:val="ka-GE"/>
        </w:rPr>
        <w:t xml:space="preserve">ე.ი.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აორტის გამოხატული სტენოზი)</w:t>
      </w:r>
      <w:r w:rsidR="00CE6EC4">
        <w:rPr>
          <w:rFonts w:ascii="Sylfaen" w:hAnsi="Sylfaen" w:cs="Sylfaen"/>
          <w:bCs/>
          <w:sz w:val="24"/>
          <w:szCs w:val="24"/>
          <w:lang w:val="ka-GE"/>
        </w:rPr>
        <w:t>;</w:t>
      </w:r>
    </w:p>
    <w:p w14:paraId="13FDAE12" w14:textId="28AC9CD3" w:rsidR="00E252C4" w:rsidRDefault="00E252C4" w:rsidP="00084E0E">
      <w:pPr>
        <w:pStyle w:val="ListParagraph"/>
        <w:numPr>
          <w:ilvl w:val="0"/>
          <w:numId w:val="33"/>
        </w:numPr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ორსულობა და ლაქტაცია.</w:t>
      </w:r>
    </w:p>
    <w:p w14:paraId="6D2DFF6E" w14:textId="77777777" w:rsidR="00C7303C" w:rsidRPr="00CE6EC4" w:rsidRDefault="00C7303C" w:rsidP="00084E0E">
      <w:pPr>
        <w:pStyle w:val="ListParagraph"/>
        <w:spacing w:after="0" w:line="240" w:lineRule="auto"/>
        <w:ind w:left="36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0CCA4E6C" w14:textId="48727BE6" w:rsidR="00993A5F" w:rsidRPr="00052F7E" w:rsidRDefault="004A2970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bCs/>
          <w:sz w:val="24"/>
          <w:szCs w:val="24"/>
          <w:lang w:val="ka-GE"/>
        </w:rPr>
        <w:t xml:space="preserve">4.4. </w:t>
      </w:r>
      <w:r w:rsidR="009E6D30" w:rsidRPr="00052F7E">
        <w:rPr>
          <w:rFonts w:ascii="Sylfaen" w:hAnsi="Sylfaen" w:cs="Sylfaen"/>
          <w:b/>
          <w:bCs/>
          <w:sz w:val="24"/>
          <w:szCs w:val="24"/>
          <w:lang w:val="ka-GE"/>
        </w:rPr>
        <w:t xml:space="preserve">განსაკუთრებული გაფრთხილებები დ </w:t>
      </w:r>
      <w:r w:rsidR="007E42A0" w:rsidRPr="00052F7E">
        <w:rPr>
          <w:rFonts w:ascii="Sylfaen" w:hAnsi="Sylfaen" w:cs="Sylfaen"/>
          <w:b/>
          <w:bCs/>
          <w:sz w:val="24"/>
          <w:szCs w:val="24"/>
          <w:lang w:val="ka-GE"/>
        </w:rPr>
        <w:t>სიფრთხილის ზომები</w:t>
      </w:r>
      <w:r w:rsidR="002B441D" w:rsidRPr="00052F7E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="007E42A0" w:rsidRPr="00052F7E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გამოყენებისას</w:t>
      </w:r>
    </w:p>
    <w:p w14:paraId="4EC76CF5" w14:textId="7D108ED7" w:rsidR="00CE6EC4" w:rsidRPr="00CE6EC4" w:rsidRDefault="00CE6EC4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E6EC4">
        <w:rPr>
          <w:rFonts w:ascii="Sylfaen" w:hAnsi="Sylfaen" w:cs="Sylfaen"/>
          <w:bCs/>
          <w:sz w:val="24"/>
          <w:szCs w:val="24"/>
          <w:lang w:val="ka-GE"/>
        </w:rPr>
        <w:t>ამლოდიპინის ეფექტურობა და უსაფრთხოება ჰიპერტონული კრიზის დროს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დადგენილი არ არის.</w:t>
      </w:r>
    </w:p>
    <w:p w14:paraId="53ABE1F9" w14:textId="77777777" w:rsidR="00CE6EC4" w:rsidRPr="00CE6EC4" w:rsidRDefault="00CE6EC4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CE6EC4">
        <w:rPr>
          <w:rFonts w:ascii="Sylfaen" w:hAnsi="Sylfaen" w:cs="Sylfaen"/>
          <w:bCs/>
          <w:sz w:val="24"/>
          <w:szCs w:val="24"/>
          <w:u w:val="single"/>
          <w:lang w:val="ka-GE"/>
        </w:rPr>
        <w:t>პაციენტები გულის უკამრისობით</w:t>
      </w:r>
    </w:p>
    <w:p w14:paraId="01E24D6B" w14:textId="45CD9FB9" w:rsidR="0049752B" w:rsidRPr="00084E0E" w:rsidRDefault="00CE6EC4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E6EC4">
        <w:rPr>
          <w:rFonts w:ascii="Sylfaen" w:hAnsi="Sylfaen" w:cs="Sylfaen"/>
          <w:bCs/>
          <w:sz w:val="24"/>
          <w:szCs w:val="24"/>
          <w:lang w:val="ka-GE"/>
        </w:rPr>
        <w:t>გულის უკამრისობის მქონე პაციენტებში პრეპარატი უნდა დაინიშნოს სიფრთხილით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ხანგრძლივი, პლაცებო-კონტროლირებადი კვლევების მიხედვით, რომელიც ჩატარდა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გულის მძიმე უკმარისობის მქონე პაციენტებში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NYHA-ს თანახმად - III</w:t>
      </w:r>
      <w:r w:rsidR="00501CF9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 xml:space="preserve">IV </w:t>
      </w:r>
      <w:r w:rsidR="0049752B">
        <w:rPr>
          <w:rFonts w:ascii="Sylfaen" w:hAnsi="Sylfaen" w:cs="Sylfaen"/>
          <w:bCs/>
          <w:sz w:val="24"/>
          <w:szCs w:val="24"/>
          <w:lang w:val="ka-GE"/>
        </w:rPr>
        <w:t>ხარისხი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),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ფილტვების შეშუპების სიხშირე ამლოდიპინის ჯგუფში იყო უფრო მაღალი, ვიდრე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პლაცებოს ჯგუფში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(იხ.</w:t>
      </w:r>
      <w:r w:rsidR="00501CF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პარაგრაფი 5.1)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. გულის შეგუბებითი უკმარისობის მქონე პაციენტებში, კალციუმის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არხების ბლოკატორები, ამლოდიპინის ჩათვლით, სიფრთხილით უნდა იქნას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გამოყენებული, ვინაიდან ამ პრეპარატებმა შეიძლება გაზარდონ გულ-სისხლძარღვთა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გართულებების განვითარების რისკი და სიკვდილიანობა.</w:t>
      </w:r>
    </w:p>
    <w:p w14:paraId="1208D84A" w14:textId="761AEC25" w:rsidR="00CE6EC4" w:rsidRPr="001D4D04" w:rsidRDefault="001D4D04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1D4D04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გამოყენება </w:t>
      </w:r>
      <w:r w:rsidR="00CE6EC4" w:rsidRPr="001D4D04">
        <w:rPr>
          <w:rFonts w:ascii="Sylfaen" w:hAnsi="Sylfaen" w:cs="Sylfaen"/>
          <w:bCs/>
          <w:sz w:val="24"/>
          <w:szCs w:val="24"/>
          <w:u w:val="single"/>
          <w:lang w:val="ka-GE"/>
        </w:rPr>
        <w:t>ღვიძლის ფუნქციის დარღვევი</w:t>
      </w:r>
      <w:r w:rsidRPr="001D4D04">
        <w:rPr>
          <w:rFonts w:ascii="Sylfaen" w:hAnsi="Sylfaen" w:cs="Sylfaen"/>
          <w:bCs/>
          <w:sz w:val="24"/>
          <w:szCs w:val="24"/>
          <w:u w:val="single"/>
          <w:lang w:val="ka-GE"/>
        </w:rPr>
        <w:t>ს მქონე პაციენტებში</w:t>
      </w:r>
    </w:p>
    <w:p w14:paraId="37AC7802" w14:textId="4481E226" w:rsidR="0049752B" w:rsidRPr="00084E0E" w:rsidRDefault="00CE6EC4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E6EC4">
        <w:rPr>
          <w:rFonts w:ascii="Sylfaen" w:hAnsi="Sylfaen" w:cs="Sylfaen"/>
          <w:bCs/>
          <w:sz w:val="24"/>
          <w:szCs w:val="24"/>
          <w:lang w:val="ka-GE"/>
        </w:rPr>
        <w:t>ღვიძლის ფუნქციის დარღვევის მქონე პაციენტებს უხანგრძლივდებათ ამლოდიპინის</w:t>
      </w:r>
      <w:r w:rsidR="001D4D0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 პერიოდი და AUC-ის მნიშვნელობა</w:t>
      </w:r>
      <w:r w:rsidR="001D4D04">
        <w:rPr>
          <w:rFonts w:ascii="Sylfaen" w:hAnsi="Sylfaen" w:cs="Sylfaen"/>
          <w:bCs/>
          <w:sz w:val="24"/>
          <w:szCs w:val="24"/>
          <w:lang w:val="ka-GE"/>
        </w:rPr>
        <w:t xml:space="preserve"> უფრო მაღალია;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რეკომენდებული დოზირება არ არის დადგენილი</w:t>
      </w:r>
      <w:r w:rsidR="001D4D04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 xml:space="preserve"> ამიტომ მათ ამლოდიპინი უნდა</w:t>
      </w:r>
      <w:r w:rsidR="001D4D0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 xml:space="preserve">დაენიშნოთ </w:t>
      </w:r>
      <w:r w:rsidR="001D4D04" w:rsidRPr="001E342F">
        <w:rPr>
          <w:rFonts w:ascii="Sylfaen" w:hAnsi="Sylfaen" w:cs="Sylfaen"/>
          <w:bCs/>
          <w:sz w:val="24"/>
          <w:szCs w:val="24"/>
          <w:lang w:val="ka-GE"/>
        </w:rPr>
        <w:t xml:space="preserve">დოზირების დიაპაზონის ქვედა </w:t>
      </w:r>
      <w:r w:rsidR="001D4D04">
        <w:rPr>
          <w:rFonts w:ascii="Sylfaen" w:hAnsi="Sylfaen" w:cs="Sylfaen"/>
          <w:bCs/>
          <w:sz w:val="24"/>
          <w:szCs w:val="24"/>
          <w:lang w:val="ka-GE"/>
        </w:rPr>
        <w:t>ზღვარიდან</w:t>
      </w:r>
      <w:r w:rsidR="001D4D04" w:rsidRPr="001E342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1D4D04">
        <w:rPr>
          <w:rFonts w:ascii="Sylfaen" w:hAnsi="Sylfaen" w:cs="Sylfaen"/>
          <w:bCs/>
          <w:sz w:val="24"/>
          <w:szCs w:val="24"/>
          <w:lang w:val="ka-GE"/>
        </w:rPr>
        <w:t xml:space="preserve">და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სიფრთხილით</w:t>
      </w:r>
      <w:r w:rsidR="001D4D04">
        <w:rPr>
          <w:rFonts w:ascii="Sylfaen" w:hAnsi="Sylfaen" w:cs="Sylfaen"/>
          <w:bCs/>
          <w:sz w:val="24"/>
          <w:szCs w:val="24"/>
          <w:lang w:val="ka-GE"/>
        </w:rPr>
        <w:t>, როგორც მკურნალობის დასაწყისში</w:t>
      </w:r>
      <w:r w:rsidR="0049752B">
        <w:rPr>
          <w:rFonts w:ascii="Sylfaen" w:hAnsi="Sylfaen" w:cs="Sylfaen"/>
          <w:bCs/>
          <w:sz w:val="24"/>
          <w:szCs w:val="24"/>
          <w:lang w:val="ka-GE"/>
        </w:rPr>
        <w:t>,</w:t>
      </w:r>
      <w:r w:rsidR="001D4D04">
        <w:rPr>
          <w:rFonts w:ascii="Sylfaen" w:hAnsi="Sylfaen" w:cs="Sylfaen"/>
          <w:bCs/>
          <w:sz w:val="24"/>
          <w:szCs w:val="24"/>
          <w:lang w:val="ka-GE"/>
        </w:rPr>
        <w:t xml:space="preserve"> ასევე დოზის მომატებისას.</w:t>
      </w:r>
      <w:r w:rsidR="00760691">
        <w:rPr>
          <w:rFonts w:ascii="Sylfaen" w:hAnsi="Sylfaen" w:cs="Sylfaen"/>
          <w:bCs/>
          <w:sz w:val="24"/>
          <w:szCs w:val="24"/>
          <w:lang w:val="ka-GE"/>
        </w:rPr>
        <w:t xml:space="preserve"> დოზის ტიტრაცია უნდა მოხდეს ნელა</w:t>
      </w:r>
      <w:r w:rsidR="00760691" w:rsidRPr="001E342F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 w:rsidR="00760691">
        <w:rPr>
          <w:rFonts w:ascii="Sylfaen" w:hAnsi="Sylfaen" w:cs="Sylfaen"/>
          <w:bCs/>
          <w:sz w:val="24"/>
          <w:szCs w:val="24"/>
          <w:lang w:val="ka-GE"/>
        </w:rPr>
        <w:t>საგულდაგულო მეთვალყურეობის ქვეშ</w:t>
      </w:r>
      <w:r w:rsidR="00760691" w:rsidRPr="001E342F">
        <w:rPr>
          <w:rFonts w:ascii="Sylfaen" w:hAnsi="Sylfaen" w:cs="Sylfaen"/>
          <w:bCs/>
          <w:sz w:val="24"/>
          <w:szCs w:val="24"/>
          <w:lang w:val="ka-GE"/>
        </w:rPr>
        <w:t xml:space="preserve"> პაციენტებში ღვიძლის </w:t>
      </w:r>
      <w:r w:rsidR="00760691">
        <w:rPr>
          <w:rFonts w:ascii="Sylfaen" w:hAnsi="Sylfaen" w:cs="Sylfaen"/>
          <w:bCs/>
          <w:sz w:val="24"/>
          <w:szCs w:val="24"/>
          <w:lang w:val="ka-GE"/>
        </w:rPr>
        <w:t>მწვავე</w:t>
      </w:r>
      <w:r w:rsidR="00760691" w:rsidRPr="001E342F">
        <w:rPr>
          <w:rFonts w:ascii="Sylfaen" w:hAnsi="Sylfaen" w:cs="Sylfaen"/>
          <w:bCs/>
          <w:sz w:val="24"/>
          <w:szCs w:val="24"/>
          <w:lang w:val="ka-GE"/>
        </w:rPr>
        <w:t xml:space="preserve"> უკმარისობით.</w:t>
      </w:r>
    </w:p>
    <w:p w14:paraId="142A9EE4" w14:textId="61C0ACA7" w:rsidR="00760691" w:rsidRPr="00760691" w:rsidRDefault="00760691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760691">
        <w:rPr>
          <w:rFonts w:ascii="Sylfaen" w:hAnsi="Sylfaen" w:cs="Sylfaen"/>
          <w:bCs/>
          <w:sz w:val="24"/>
          <w:szCs w:val="24"/>
          <w:u w:val="single"/>
          <w:lang w:val="ka-GE"/>
        </w:rPr>
        <w:t>გამოყენება ხანდაზმულ პაციენტებში</w:t>
      </w:r>
    </w:p>
    <w:p w14:paraId="0B2DC63E" w14:textId="6E84C070" w:rsidR="0049752B" w:rsidRPr="0049752B" w:rsidRDefault="00760691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E6EC4">
        <w:rPr>
          <w:rFonts w:ascii="Sylfaen" w:hAnsi="Sylfaen" w:cs="Sylfaen"/>
          <w:bCs/>
          <w:sz w:val="24"/>
          <w:szCs w:val="24"/>
          <w:lang w:val="ka-GE"/>
        </w:rPr>
        <w:t>ხანდაზმულ პაციენტებში დოზის მომატებისას აუცილებელია სიფრთხილე (იხ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პარაგრაფ</w:t>
      </w:r>
      <w:r>
        <w:rPr>
          <w:rFonts w:ascii="Sylfaen" w:hAnsi="Sylfaen" w:cs="Sylfaen"/>
          <w:bCs/>
          <w:sz w:val="24"/>
          <w:szCs w:val="24"/>
          <w:lang w:val="ka-GE"/>
        </w:rPr>
        <w:t>ები 4.2 და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 xml:space="preserve"> 5.2).</w:t>
      </w:r>
    </w:p>
    <w:p w14:paraId="15697C06" w14:textId="526BC33C" w:rsidR="00CE6EC4" w:rsidRPr="00760691" w:rsidRDefault="00760691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760691">
        <w:rPr>
          <w:rFonts w:ascii="Sylfaen" w:hAnsi="Sylfaen" w:cs="Sylfaen"/>
          <w:bCs/>
          <w:sz w:val="24"/>
          <w:szCs w:val="24"/>
          <w:u w:val="single"/>
          <w:lang w:val="ka-GE"/>
        </w:rPr>
        <w:t>გამოყენება თირკმლის უკმარისობისას</w:t>
      </w:r>
    </w:p>
    <w:p w14:paraId="792219CD" w14:textId="7C7566D4" w:rsidR="00C7303C" w:rsidRDefault="00CE6EC4" w:rsidP="00084E0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E6EC4">
        <w:rPr>
          <w:rFonts w:ascii="Sylfaen" w:hAnsi="Sylfaen" w:cs="Sylfaen"/>
          <w:bCs/>
          <w:sz w:val="24"/>
          <w:szCs w:val="24"/>
          <w:lang w:val="ka-GE"/>
        </w:rPr>
        <w:t>პაციენტების ამ ჯგუფში ამლოდიპინის მიღება შეიძლება ჩვეულებრივი დოზებით</w:t>
      </w:r>
      <w:r w:rsidR="00760691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 xml:space="preserve">ამლოდიპინის </w:t>
      </w:r>
      <w:r w:rsidR="00760691">
        <w:rPr>
          <w:rFonts w:ascii="Sylfaen" w:hAnsi="Sylfaen" w:cs="Sylfaen"/>
          <w:bCs/>
          <w:sz w:val="24"/>
          <w:szCs w:val="24"/>
          <w:lang w:val="ka-GE"/>
        </w:rPr>
        <w:t xml:space="preserve">პლაზმური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კონცენტრაციის ცვლილება არ კორელირდება თირკმელების</w:t>
      </w:r>
      <w:r w:rsidR="0076069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>ფუნქციის დარღვევის ხარისხთან</w:t>
      </w:r>
      <w:r w:rsidR="00760691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Pr="00CE6EC4">
        <w:rPr>
          <w:rFonts w:ascii="Sylfaen" w:hAnsi="Sylfaen" w:cs="Sylfaen"/>
          <w:bCs/>
          <w:sz w:val="24"/>
          <w:szCs w:val="24"/>
          <w:lang w:val="ka-GE"/>
        </w:rPr>
        <w:t xml:space="preserve">ამლოდიპინი არ გამოყოფა </w:t>
      </w:r>
      <w:r w:rsidR="00760691">
        <w:rPr>
          <w:rFonts w:ascii="Sylfaen" w:hAnsi="Sylfaen" w:cs="Sylfaen"/>
          <w:bCs/>
          <w:sz w:val="24"/>
          <w:szCs w:val="24"/>
          <w:lang w:val="ka-GE"/>
        </w:rPr>
        <w:t>დიალიზით.</w:t>
      </w:r>
    </w:p>
    <w:p w14:paraId="35BC0202" w14:textId="798AB7E7" w:rsidR="008714D0" w:rsidRPr="00052F7E" w:rsidRDefault="008714D0" w:rsidP="00084E0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lastRenderedPageBreak/>
        <w:t xml:space="preserve">4.5. ურთიერთქმედება სხვა </w:t>
      </w:r>
      <w:r w:rsidR="000B180E" w:rsidRPr="00052F7E">
        <w:rPr>
          <w:rFonts w:ascii="Sylfaen" w:hAnsi="Sylfaen" w:cs="Sylfaen"/>
          <w:b/>
          <w:sz w:val="24"/>
          <w:szCs w:val="24"/>
          <w:lang w:val="ka-GE"/>
        </w:rPr>
        <w:t>პრეპარატებთან</w:t>
      </w:r>
      <w:r w:rsidRPr="00052F7E">
        <w:rPr>
          <w:rFonts w:ascii="Sylfaen" w:hAnsi="Sylfaen" w:cs="Sylfaen"/>
          <w:b/>
          <w:sz w:val="24"/>
          <w:szCs w:val="24"/>
          <w:lang w:val="ka-GE"/>
        </w:rPr>
        <w:t xml:space="preserve"> და </w:t>
      </w:r>
      <w:r w:rsidR="007B2B8C" w:rsidRPr="00052F7E">
        <w:rPr>
          <w:rFonts w:ascii="Sylfaen" w:hAnsi="Sylfaen" w:cs="Sylfaen"/>
          <w:b/>
          <w:sz w:val="24"/>
          <w:szCs w:val="24"/>
          <w:lang w:val="ka-GE"/>
        </w:rPr>
        <w:t>ურთიერთქმედების სხვა ფორმები</w:t>
      </w:r>
    </w:p>
    <w:p w14:paraId="4BEE3C6B" w14:textId="77777777" w:rsidR="004D16E4" w:rsidRPr="004D16E4" w:rsidRDefault="004D16E4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D16E4">
        <w:rPr>
          <w:rFonts w:ascii="Sylfaen" w:hAnsi="Sylfaen" w:cs="Sylfaen"/>
          <w:sz w:val="24"/>
          <w:szCs w:val="24"/>
          <w:u w:val="single"/>
          <w:lang w:val="ka-GE"/>
        </w:rPr>
        <w:t>სხვა პრეპარატების ეფექტი ამლოდიპინზე</w:t>
      </w:r>
    </w:p>
    <w:p w14:paraId="08C4A46F" w14:textId="24A79666" w:rsidR="004D16E4" w:rsidRPr="004D16E4" w:rsidRDefault="004D16E4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4D16E4">
        <w:rPr>
          <w:rFonts w:ascii="Sylfaen" w:hAnsi="Sylfaen" w:cs="Sylfaen"/>
          <w:i/>
          <w:sz w:val="24"/>
          <w:szCs w:val="24"/>
          <w:lang w:val="ka-GE"/>
        </w:rPr>
        <w:t>CYP3A4-ის ინჰიბიტორები: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40D97">
        <w:rPr>
          <w:rFonts w:ascii="Sylfaen" w:hAnsi="Sylfaen" w:cs="Sylfaen"/>
          <w:sz w:val="24"/>
          <w:szCs w:val="24"/>
          <w:lang w:val="ka-GE"/>
        </w:rPr>
        <w:t xml:space="preserve">ამლოდიპინის </w:t>
      </w:r>
      <w:r w:rsidRPr="004D16E4">
        <w:rPr>
          <w:rFonts w:ascii="Sylfaen" w:hAnsi="Sylfaen" w:cs="Sylfaen"/>
          <w:sz w:val="24"/>
          <w:szCs w:val="24"/>
          <w:lang w:val="ka-GE"/>
        </w:rPr>
        <w:t>CYP3A4–ის ძლიერ ან ზომიერ ინჰიბიტორებთან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>(მაგალითად, პროტეაზას ინჰიბიტორები, აზოლის რიგის სოკოს საწინააღმდეგო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>პრეპარატები, მაკროლიდები, როგორებიცაა ერითრომიცინი ან კლარითრომიცინი ან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ვერაპამილი ან დილთიაზემი) კომბინირებისას მოსალოდნელია ამლოდიპინის </w:t>
      </w:r>
      <w:r w:rsidR="00F40D97">
        <w:rPr>
          <w:rFonts w:ascii="Sylfaen" w:hAnsi="Sylfaen" w:cs="Sylfaen"/>
          <w:sz w:val="24"/>
          <w:szCs w:val="24"/>
          <w:lang w:val="ka-GE"/>
        </w:rPr>
        <w:t>ზემოქმედების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 მნიშვნელოვანი მომატება</w:t>
      </w:r>
      <w:r>
        <w:rPr>
          <w:rFonts w:ascii="Sylfaen" w:hAnsi="Sylfaen" w:cs="Sylfaen"/>
          <w:sz w:val="24"/>
          <w:szCs w:val="24"/>
          <w:lang w:val="ka-GE"/>
        </w:rPr>
        <w:t>, რამაც შეიძლება გამოიწვიოს ჰიპოტენზიის მომატებული რისკი</w:t>
      </w:r>
      <w:r w:rsidRPr="004D16E4">
        <w:rPr>
          <w:rFonts w:ascii="Sylfaen" w:hAnsi="Sylfaen" w:cs="Sylfaen"/>
          <w:sz w:val="24"/>
          <w:szCs w:val="24"/>
          <w:lang w:val="ka-GE"/>
        </w:rPr>
        <w:t>. ხანდაზმულ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პაციენტებში </w:t>
      </w:r>
      <w:r w:rsidR="00F40D97">
        <w:rPr>
          <w:rFonts w:ascii="Sylfaen" w:hAnsi="Sylfaen" w:cs="Sylfaen"/>
          <w:sz w:val="24"/>
          <w:szCs w:val="24"/>
          <w:lang w:val="ka-GE"/>
        </w:rPr>
        <w:t>ამ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 ფარმაკოკინეტიკური ცვლილებები</w:t>
      </w:r>
      <w:r w:rsidR="00F40D97">
        <w:rPr>
          <w:rFonts w:ascii="Sylfaen" w:hAnsi="Sylfaen" w:cs="Sylfaen"/>
          <w:sz w:val="24"/>
          <w:szCs w:val="24"/>
          <w:lang w:val="ka-GE"/>
        </w:rPr>
        <w:t>ს კლინიკური ეფექტი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 შეიძლება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>იყოს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>უფრო გამოხატული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შეიძლება საჭირო გახდეს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 კლინიკური დაკვირვება და დოზის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>კორექცია.</w:t>
      </w:r>
    </w:p>
    <w:p w14:paraId="1F91BAF8" w14:textId="4F4C6F6E" w:rsidR="00C847FB" w:rsidRPr="00084E0E" w:rsidRDefault="004D16E4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7F168A">
        <w:rPr>
          <w:rFonts w:ascii="Sylfaen" w:hAnsi="Sylfaen" w:cs="Sylfaen"/>
          <w:i/>
          <w:sz w:val="24"/>
          <w:szCs w:val="24"/>
          <w:lang w:val="ka-GE"/>
        </w:rPr>
        <w:t>CYP3A4-ის ინდუქტორები: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 CYP3A4-ის ცნობილ ინდუქტორებთან ერთად</w:t>
      </w:r>
      <w:r w:rsidR="007F168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გამოყენებისას შეიძლება შეიცვალოს ამლოდიპინის </w:t>
      </w:r>
      <w:r w:rsidR="007F168A">
        <w:rPr>
          <w:rFonts w:ascii="Sylfaen" w:hAnsi="Sylfaen" w:cs="Sylfaen"/>
          <w:sz w:val="24"/>
          <w:szCs w:val="24"/>
          <w:lang w:val="ka-GE"/>
        </w:rPr>
        <w:t>პლ</w:t>
      </w:r>
      <w:r w:rsidR="00501CF9">
        <w:rPr>
          <w:rFonts w:ascii="Sylfaen" w:hAnsi="Sylfaen" w:cs="Sylfaen"/>
          <w:sz w:val="24"/>
          <w:szCs w:val="24"/>
          <w:lang w:val="ka-GE"/>
        </w:rPr>
        <w:t>ა</w:t>
      </w:r>
      <w:r w:rsidR="007F168A">
        <w:rPr>
          <w:rFonts w:ascii="Sylfaen" w:hAnsi="Sylfaen" w:cs="Sylfaen"/>
          <w:sz w:val="24"/>
          <w:szCs w:val="24"/>
          <w:lang w:val="ka-GE"/>
        </w:rPr>
        <w:t xml:space="preserve">ზმური </w:t>
      </w:r>
      <w:r w:rsidRPr="004D16E4">
        <w:rPr>
          <w:rFonts w:ascii="Sylfaen" w:hAnsi="Sylfaen" w:cs="Sylfaen"/>
          <w:sz w:val="24"/>
          <w:szCs w:val="24"/>
          <w:lang w:val="ka-GE"/>
        </w:rPr>
        <w:t>კონცენტრაცია. ასეთ შემთხვევებში</w:t>
      </w:r>
      <w:r w:rsidR="00501CF9">
        <w:rPr>
          <w:rFonts w:ascii="Sylfaen" w:hAnsi="Sylfaen" w:cs="Sylfaen"/>
          <w:sz w:val="24"/>
          <w:szCs w:val="24"/>
          <w:lang w:val="ka-GE"/>
        </w:rPr>
        <w:t>,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 აუცილებელია არტერიული წნევის მონიტორინგი</w:t>
      </w:r>
      <w:r w:rsidR="007F168A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D16E4">
        <w:rPr>
          <w:rFonts w:ascii="Sylfaen" w:hAnsi="Sylfaen" w:cs="Sylfaen"/>
          <w:sz w:val="24"/>
          <w:szCs w:val="24"/>
          <w:lang w:val="ka-GE"/>
        </w:rPr>
        <w:t>ასევე, მიზანშეწონილია დოზების კორექციის განხილვა ამგვარი პრეპარატების</w:t>
      </w:r>
      <w:r w:rsidR="007F168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>კომბინირებულ</w:t>
      </w:r>
      <w:r w:rsidR="007F168A">
        <w:rPr>
          <w:rFonts w:ascii="Sylfaen" w:hAnsi="Sylfaen" w:cs="Sylfaen"/>
          <w:sz w:val="24"/>
          <w:szCs w:val="24"/>
          <w:lang w:val="ka-GE"/>
        </w:rPr>
        <w:t>ი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F168A">
        <w:rPr>
          <w:rFonts w:ascii="Sylfaen" w:hAnsi="Sylfaen" w:cs="Sylfaen"/>
          <w:sz w:val="24"/>
          <w:szCs w:val="24"/>
          <w:lang w:val="ka-GE"/>
        </w:rPr>
        <w:t>გამოყენების დროს</w:t>
      </w:r>
      <w:r w:rsidRPr="004D16E4">
        <w:rPr>
          <w:rFonts w:ascii="Sylfaen" w:hAnsi="Sylfaen" w:cs="Sylfaen"/>
          <w:sz w:val="24"/>
          <w:szCs w:val="24"/>
          <w:lang w:val="ka-GE"/>
        </w:rPr>
        <w:t xml:space="preserve"> და კომბინირებული გამოყენების </w:t>
      </w:r>
      <w:r w:rsidR="007F168A">
        <w:rPr>
          <w:rFonts w:ascii="Sylfaen" w:hAnsi="Sylfaen" w:cs="Sylfaen"/>
          <w:sz w:val="24"/>
          <w:szCs w:val="24"/>
          <w:lang w:val="ka-GE"/>
        </w:rPr>
        <w:t xml:space="preserve">შემდეგ, </w:t>
      </w:r>
      <w:r w:rsidRPr="004D16E4">
        <w:rPr>
          <w:rFonts w:ascii="Sylfaen" w:hAnsi="Sylfaen" w:cs="Sylfaen"/>
          <w:sz w:val="24"/>
          <w:szCs w:val="24"/>
          <w:lang w:val="ka-GE"/>
        </w:rPr>
        <w:t>განსაკუთრებით CYP3A4-ის ძლიერ ინდუქტორებთან (როგორიცაა: რიფამპიცინი</w:t>
      </w:r>
      <w:r w:rsidR="007F168A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D16E4">
        <w:rPr>
          <w:rFonts w:ascii="Sylfaen" w:hAnsi="Sylfaen" w:cs="Sylfaen"/>
          <w:sz w:val="24"/>
          <w:szCs w:val="24"/>
          <w:lang w:val="ka-GE"/>
        </w:rPr>
        <w:t>კრაზანა/Hypericum perforatum) ერთდროულად გამოყენების შემთხვევაში.</w:t>
      </w:r>
    </w:p>
    <w:p w14:paraId="560EF945" w14:textId="6C3DF29F" w:rsidR="00CF5CBD" w:rsidRPr="00CF5CBD" w:rsidRDefault="00CF5CBD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CF5CBD">
        <w:rPr>
          <w:rFonts w:ascii="Sylfaen" w:hAnsi="Sylfaen" w:cs="Sylfaen"/>
          <w:sz w:val="24"/>
          <w:szCs w:val="24"/>
          <w:u w:val="single"/>
          <w:lang w:val="ka-GE"/>
        </w:rPr>
        <w:t xml:space="preserve">ამლოდიპინის ეფექტი სხვა </w:t>
      </w:r>
      <w:r w:rsidR="00001146">
        <w:rPr>
          <w:rFonts w:ascii="Sylfaen" w:hAnsi="Sylfaen" w:cs="Sylfaen"/>
          <w:sz w:val="24"/>
          <w:szCs w:val="24"/>
          <w:u w:val="single"/>
          <w:lang w:val="ka-GE"/>
        </w:rPr>
        <w:t>სამკურნალო საშუალებებზე</w:t>
      </w:r>
    </w:p>
    <w:p w14:paraId="4E631823" w14:textId="3EA0A099" w:rsidR="00CF5CBD" w:rsidRPr="00CF5CBD" w:rsidRDefault="00CF5CBD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CF5CBD">
        <w:rPr>
          <w:rFonts w:ascii="Sylfaen" w:hAnsi="Sylfaen" w:cs="Sylfaen"/>
          <w:sz w:val="24"/>
          <w:szCs w:val="24"/>
          <w:lang w:val="ka-GE"/>
        </w:rPr>
        <w:t xml:space="preserve">ამლოდიპინის </w:t>
      </w:r>
      <w:r>
        <w:rPr>
          <w:rFonts w:ascii="Sylfaen" w:hAnsi="Sylfaen" w:cs="Sylfaen"/>
          <w:sz w:val="24"/>
          <w:szCs w:val="24"/>
          <w:lang w:val="ka-GE"/>
        </w:rPr>
        <w:t>არტერიული წნევის დამწევი</w:t>
      </w:r>
      <w:r w:rsidRPr="00CF5CBD">
        <w:rPr>
          <w:rFonts w:ascii="Sylfaen" w:hAnsi="Sylfaen" w:cs="Sylfaen"/>
          <w:sz w:val="24"/>
          <w:szCs w:val="24"/>
          <w:lang w:val="ka-GE"/>
        </w:rPr>
        <w:t xml:space="preserve"> ეფექტი აძლიერებს სხვა არტერიული წნევის დამწევი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F5CBD">
        <w:rPr>
          <w:rFonts w:ascii="Sylfaen" w:hAnsi="Sylfaen" w:cs="Sylfaen"/>
          <w:sz w:val="24"/>
          <w:szCs w:val="24"/>
          <w:lang w:val="ka-GE"/>
        </w:rPr>
        <w:t>მედიკამენტების ანტიჰიპერტენზიულ მოქმედებას.</w:t>
      </w:r>
    </w:p>
    <w:p w14:paraId="5342F4BF" w14:textId="16D95F39" w:rsidR="00CF5CBD" w:rsidRDefault="00CF5CBD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CF5CBD">
        <w:rPr>
          <w:rFonts w:ascii="Sylfaen" w:hAnsi="Sylfaen" w:cs="Sylfaen"/>
          <w:i/>
          <w:sz w:val="24"/>
          <w:szCs w:val="24"/>
          <w:lang w:val="ka-GE"/>
        </w:rPr>
        <w:t>ტაკროლიმუსი</w:t>
      </w:r>
      <w:r>
        <w:rPr>
          <w:rFonts w:ascii="Sylfaen" w:hAnsi="Sylfaen" w:cs="Sylfaen"/>
          <w:i/>
          <w:sz w:val="24"/>
          <w:szCs w:val="24"/>
          <w:lang w:val="ka-GE"/>
        </w:rPr>
        <w:t xml:space="preserve">: </w:t>
      </w:r>
      <w:r w:rsidRPr="00CF5CBD">
        <w:rPr>
          <w:rFonts w:ascii="Sylfaen" w:hAnsi="Sylfaen" w:cs="Sylfaen"/>
          <w:sz w:val="24"/>
          <w:szCs w:val="24"/>
          <w:lang w:val="ka-GE"/>
        </w:rPr>
        <w:t>ამლოდიპინთან ერთად გამოყენებისას შეიძლება გამოვლინდეს ტაკროლიმუსის</w:t>
      </w:r>
      <w:r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Pr="00CF5CBD">
        <w:rPr>
          <w:rFonts w:ascii="Sylfaen" w:hAnsi="Sylfaen" w:cs="Sylfaen"/>
          <w:sz w:val="24"/>
          <w:szCs w:val="24"/>
          <w:lang w:val="ka-GE"/>
        </w:rPr>
        <w:t xml:space="preserve">პლაზმური დონის მომატების </w:t>
      </w:r>
      <w:r>
        <w:rPr>
          <w:rFonts w:ascii="Sylfaen" w:hAnsi="Sylfaen" w:cs="Sylfaen"/>
          <w:sz w:val="24"/>
          <w:szCs w:val="24"/>
          <w:lang w:val="ka-GE"/>
        </w:rPr>
        <w:t>რისკი, თუმცა</w:t>
      </w:r>
      <w:r w:rsidRPr="00CF5CBD">
        <w:rPr>
          <w:rFonts w:ascii="Sylfaen" w:hAnsi="Sylfaen" w:cs="Sylfaen"/>
          <w:sz w:val="24"/>
          <w:szCs w:val="24"/>
          <w:lang w:val="ka-GE"/>
        </w:rPr>
        <w:t xml:space="preserve"> ამ ურთიერთქმედების ფარმაკოკინეტიკური მექანიზმი ბოლომდე </w:t>
      </w:r>
      <w:r>
        <w:rPr>
          <w:rFonts w:ascii="Sylfaen" w:hAnsi="Sylfaen" w:cs="Sylfaen"/>
          <w:sz w:val="24"/>
          <w:szCs w:val="24"/>
          <w:lang w:val="ka-GE"/>
        </w:rPr>
        <w:t>ცნობილი</w:t>
      </w:r>
      <w:r w:rsidRPr="00CF5CBD">
        <w:rPr>
          <w:rFonts w:ascii="Sylfaen" w:hAnsi="Sylfaen" w:cs="Sylfaen"/>
          <w:sz w:val="24"/>
          <w:szCs w:val="24"/>
          <w:lang w:val="ka-GE"/>
        </w:rPr>
        <w:t xml:space="preserve"> არ არის. ტაკროლიმუსის ტოქსიკურობის თავიდან</w:t>
      </w:r>
      <w:r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Pr="00CF5CBD">
        <w:rPr>
          <w:rFonts w:ascii="Sylfaen" w:hAnsi="Sylfaen" w:cs="Sylfaen"/>
          <w:sz w:val="24"/>
          <w:szCs w:val="24"/>
          <w:lang w:val="ka-GE"/>
        </w:rPr>
        <w:t>ასაცილებლად, ამლოდიპინის იმ პაციენტებისთვის დანიშვნისას, რომლებიც იღებენ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F5CBD">
        <w:rPr>
          <w:rFonts w:ascii="Sylfaen" w:hAnsi="Sylfaen" w:cs="Sylfaen"/>
          <w:sz w:val="24"/>
          <w:szCs w:val="24"/>
          <w:lang w:val="ka-GE"/>
        </w:rPr>
        <w:t>ტაკროლიმუსს, საჭიროა ტაკროლიმუსის დონის რეგულარული კონტროლი სისხლში და</w:t>
      </w:r>
      <w:r w:rsidR="007055D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F5CBD">
        <w:rPr>
          <w:rFonts w:ascii="Sylfaen" w:hAnsi="Sylfaen" w:cs="Sylfaen"/>
          <w:sz w:val="24"/>
          <w:szCs w:val="24"/>
          <w:lang w:val="ka-GE"/>
        </w:rPr>
        <w:t>მისი დოზის კორექტირება აუცილებლობის შემთხვევაში.</w:t>
      </w:r>
    </w:p>
    <w:p w14:paraId="2C26C53B" w14:textId="6D817E9E" w:rsidR="00661AD5" w:rsidRPr="00CF5CBD" w:rsidRDefault="00661AD5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661AD5">
        <w:rPr>
          <w:rFonts w:ascii="Sylfaen" w:hAnsi="Sylfaen" w:cs="Sylfaen"/>
          <w:i/>
          <w:sz w:val="24"/>
          <w:szCs w:val="24"/>
          <w:lang w:val="ka-GE"/>
        </w:rPr>
        <w:t>კლარითრომიცინი: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1AD5">
        <w:rPr>
          <w:rFonts w:ascii="Sylfaen" w:hAnsi="Sylfaen" w:cs="Sylfaen"/>
          <w:sz w:val="24"/>
          <w:szCs w:val="24"/>
          <w:lang w:val="ka-GE"/>
        </w:rPr>
        <w:t xml:space="preserve">კლარითრომიცინი არის ციტოქრომ CYP3A4-ის ინჰიბიტორი. </w:t>
      </w:r>
      <w:r>
        <w:rPr>
          <w:rFonts w:ascii="Sylfaen" w:hAnsi="Sylfaen" w:cs="Sylfaen"/>
          <w:sz w:val="24"/>
          <w:szCs w:val="24"/>
          <w:lang w:val="ka-GE"/>
        </w:rPr>
        <w:t>პაციენტებში, რომლებიც</w:t>
      </w:r>
      <w:r w:rsidRPr="00661AD5">
        <w:rPr>
          <w:rFonts w:ascii="Sylfaen" w:hAnsi="Sylfaen" w:cs="Sylfaen"/>
          <w:sz w:val="24"/>
          <w:szCs w:val="24"/>
          <w:lang w:val="ka-GE"/>
        </w:rPr>
        <w:t xml:space="preserve"> ამლოდიპინ</w:t>
      </w:r>
      <w:r>
        <w:rPr>
          <w:rFonts w:ascii="Sylfaen" w:hAnsi="Sylfaen" w:cs="Sylfaen"/>
          <w:sz w:val="24"/>
          <w:szCs w:val="24"/>
          <w:lang w:val="ka-GE"/>
        </w:rPr>
        <w:t>ს იღებენ</w:t>
      </w:r>
      <w:r w:rsidRPr="00661AD5">
        <w:rPr>
          <w:rFonts w:ascii="Sylfaen" w:hAnsi="Sylfaen" w:cs="Sylfaen"/>
          <w:sz w:val="24"/>
          <w:szCs w:val="24"/>
          <w:lang w:val="ka-GE"/>
        </w:rPr>
        <w:t xml:space="preserve"> კლარითრომიცინთან ერთად, იზრდება ჰიპოტენზიის განვითარების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1AD5">
        <w:rPr>
          <w:rFonts w:ascii="Sylfaen" w:hAnsi="Sylfaen" w:cs="Sylfaen"/>
          <w:sz w:val="24"/>
          <w:szCs w:val="24"/>
          <w:lang w:val="ka-GE"/>
        </w:rPr>
        <w:t>რისკი. ამლოდიპინის კლარითრომიცინთან ერთად მიღებისას საჭიროა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1AD5">
        <w:rPr>
          <w:rFonts w:ascii="Sylfaen" w:hAnsi="Sylfaen" w:cs="Sylfaen"/>
          <w:sz w:val="24"/>
          <w:szCs w:val="24"/>
          <w:lang w:val="ka-GE"/>
        </w:rPr>
        <w:t>საგულდაგულო დაკვირვება პაციენტებზე.</w:t>
      </w:r>
    </w:p>
    <w:p w14:paraId="3A28BAC5" w14:textId="4B0E867D" w:rsidR="00CF5CBD" w:rsidRDefault="00CF5CBD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F12EF">
        <w:rPr>
          <w:rFonts w:ascii="Sylfaen" w:hAnsi="Sylfaen" w:cs="Sylfaen"/>
          <w:i/>
          <w:sz w:val="24"/>
          <w:szCs w:val="24"/>
          <w:lang w:val="ka-GE"/>
        </w:rPr>
        <w:t>რაფამიცინის მექანიკური სამიზნე ინჰიბიტორები ძუძუმწოვრების უჯრედებში</w:t>
      </w:r>
      <w:r w:rsidR="001F12EF">
        <w:rPr>
          <w:rFonts w:ascii="Sylfaen" w:hAnsi="Sylfaen" w:cs="Sylfaen"/>
          <w:i/>
          <w:sz w:val="24"/>
          <w:szCs w:val="24"/>
          <w:lang w:val="ka-GE"/>
        </w:rPr>
        <w:t xml:space="preserve"> mTOR</w:t>
      </w:r>
      <w:r w:rsidRPr="001F12EF">
        <w:rPr>
          <w:rFonts w:ascii="Sylfaen" w:hAnsi="Sylfaen" w:cs="Sylfaen"/>
          <w:i/>
          <w:sz w:val="24"/>
          <w:szCs w:val="24"/>
          <w:lang w:val="ka-GE"/>
        </w:rPr>
        <w:t>:</w:t>
      </w:r>
      <w:r w:rsidRPr="00CF5CBD">
        <w:rPr>
          <w:rFonts w:ascii="Sylfaen" w:hAnsi="Sylfaen" w:cs="Sylfaen"/>
          <w:sz w:val="24"/>
          <w:szCs w:val="24"/>
          <w:lang w:val="ka-GE"/>
        </w:rPr>
        <w:t xml:space="preserve"> mTOR-ის ინჰიბიტორები, როგორიცაა </w:t>
      </w:r>
      <w:r w:rsidR="001F12EF" w:rsidRPr="00CF5CBD">
        <w:rPr>
          <w:rFonts w:ascii="Sylfaen" w:hAnsi="Sylfaen" w:cs="Sylfaen"/>
          <w:sz w:val="24"/>
          <w:szCs w:val="24"/>
          <w:lang w:val="ka-GE"/>
        </w:rPr>
        <w:t>სიროლიმუსი</w:t>
      </w:r>
      <w:r w:rsidR="001F12EF">
        <w:rPr>
          <w:rFonts w:ascii="Sylfaen" w:hAnsi="Sylfaen" w:cs="Sylfaen"/>
          <w:sz w:val="24"/>
          <w:szCs w:val="24"/>
          <w:lang w:val="ka-GE"/>
        </w:rPr>
        <w:t>,</w:t>
      </w:r>
      <w:r w:rsidR="001F12EF" w:rsidRPr="00CF5CB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F5CBD">
        <w:rPr>
          <w:rFonts w:ascii="Sylfaen" w:hAnsi="Sylfaen" w:cs="Sylfaen"/>
          <w:sz w:val="24"/>
          <w:szCs w:val="24"/>
          <w:lang w:val="ka-GE"/>
        </w:rPr>
        <w:t>ტემზიროლიმუსი</w:t>
      </w:r>
      <w:r w:rsidR="001F12EF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Pr="00CF5CBD">
        <w:rPr>
          <w:rFonts w:ascii="Sylfaen" w:hAnsi="Sylfaen" w:cs="Sylfaen"/>
          <w:sz w:val="24"/>
          <w:szCs w:val="24"/>
          <w:lang w:val="ka-GE"/>
        </w:rPr>
        <w:t>და ევეროლიმუსი, არიან</w:t>
      </w:r>
      <w:r w:rsidR="001F12EF">
        <w:rPr>
          <w:rFonts w:ascii="Sylfaen" w:hAnsi="Sylfaen" w:cs="Sylfaen"/>
          <w:sz w:val="24"/>
          <w:szCs w:val="24"/>
          <w:lang w:val="ka-GE"/>
        </w:rPr>
        <w:t xml:space="preserve"> CYP3A</w:t>
      </w:r>
      <w:r w:rsidRPr="00CF5CBD">
        <w:rPr>
          <w:rFonts w:ascii="Sylfaen" w:hAnsi="Sylfaen" w:cs="Sylfaen"/>
          <w:sz w:val="24"/>
          <w:szCs w:val="24"/>
          <w:lang w:val="ka-GE"/>
        </w:rPr>
        <w:t>-ის სუბსტრატები.</w:t>
      </w:r>
      <w:r w:rsidR="001F12EF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Pr="00CF5CBD">
        <w:rPr>
          <w:rFonts w:ascii="Sylfaen" w:hAnsi="Sylfaen" w:cs="Sylfaen"/>
          <w:sz w:val="24"/>
          <w:szCs w:val="24"/>
          <w:lang w:val="ka-GE"/>
        </w:rPr>
        <w:t>ამლოდიპინი არის</w:t>
      </w:r>
      <w:r w:rsidR="001F12EF">
        <w:rPr>
          <w:rFonts w:ascii="Sylfaen" w:hAnsi="Sylfaen" w:cs="Sylfaen"/>
          <w:sz w:val="24"/>
          <w:szCs w:val="24"/>
          <w:lang w:val="ka-GE"/>
        </w:rPr>
        <w:t xml:space="preserve"> CYP3A-</w:t>
      </w:r>
      <w:r w:rsidRPr="00CF5CBD">
        <w:rPr>
          <w:rFonts w:ascii="Sylfaen" w:hAnsi="Sylfaen" w:cs="Sylfaen"/>
          <w:sz w:val="24"/>
          <w:szCs w:val="24"/>
          <w:lang w:val="ka-GE"/>
        </w:rPr>
        <w:t>ის სუსტი ინჰიბიტორი. mTOR-ის</w:t>
      </w:r>
      <w:r w:rsidR="001F12EF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Pr="00CF5CBD">
        <w:rPr>
          <w:rFonts w:ascii="Sylfaen" w:hAnsi="Sylfaen" w:cs="Sylfaen"/>
          <w:sz w:val="24"/>
          <w:szCs w:val="24"/>
          <w:lang w:val="ka-GE"/>
        </w:rPr>
        <w:t>ინჰიბიტორებთან ერთდროულად გამოყენებისას, ამლოდიპინმა შეიძლება გაზარდოს</w:t>
      </w:r>
      <w:r w:rsidR="001F12EF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="001F12EF" w:rsidRPr="00CF5CBD">
        <w:rPr>
          <w:rFonts w:ascii="Sylfaen" w:hAnsi="Sylfaen" w:cs="Sylfaen"/>
          <w:sz w:val="24"/>
          <w:szCs w:val="24"/>
          <w:lang w:val="ka-GE"/>
        </w:rPr>
        <w:t>mTOR-ის</w:t>
      </w:r>
      <w:r w:rsidR="001F12EF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="001F12EF" w:rsidRPr="00CF5CBD">
        <w:rPr>
          <w:rFonts w:ascii="Sylfaen" w:hAnsi="Sylfaen" w:cs="Sylfaen"/>
          <w:sz w:val="24"/>
          <w:szCs w:val="24"/>
          <w:lang w:val="ka-GE"/>
        </w:rPr>
        <w:t>ინჰიბიტორებ</w:t>
      </w:r>
      <w:r w:rsidR="001F12EF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Pr="00CF5CBD">
        <w:rPr>
          <w:rFonts w:ascii="Sylfaen" w:hAnsi="Sylfaen" w:cs="Sylfaen"/>
          <w:sz w:val="24"/>
          <w:szCs w:val="24"/>
          <w:lang w:val="ka-GE"/>
        </w:rPr>
        <w:t>ზემოქმედება.</w:t>
      </w:r>
    </w:p>
    <w:p w14:paraId="2B9DAF24" w14:textId="01978B32" w:rsidR="00480C79" w:rsidRDefault="00480C79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480C79">
        <w:rPr>
          <w:rFonts w:ascii="Sylfaen" w:hAnsi="Sylfaen" w:cs="Sylfaen"/>
          <w:i/>
          <w:sz w:val="24"/>
          <w:szCs w:val="24"/>
          <w:lang w:val="ka-GE"/>
        </w:rPr>
        <w:t>ციკლოსპორინი</w:t>
      </w:r>
      <w:r>
        <w:rPr>
          <w:rFonts w:ascii="Sylfaen" w:hAnsi="Sylfaen" w:cs="Sylfaen"/>
          <w:i/>
          <w:sz w:val="24"/>
          <w:szCs w:val="24"/>
          <w:lang w:val="ka-GE"/>
        </w:rPr>
        <w:t xml:space="preserve">: </w:t>
      </w:r>
      <w:r w:rsidRPr="00480C79">
        <w:rPr>
          <w:rFonts w:ascii="Sylfaen" w:hAnsi="Sylfaen" w:cs="Sylfaen"/>
          <w:sz w:val="24"/>
          <w:szCs w:val="24"/>
          <w:lang w:val="ka-GE"/>
        </w:rPr>
        <w:t>ამლოდიპინის ურთიერთქმედება ციკლოსპორინთან არ არის შესწავლილი არც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0C79">
        <w:rPr>
          <w:rFonts w:ascii="Sylfaen" w:hAnsi="Sylfaen" w:cs="Sylfaen"/>
          <w:sz w:val="24"/>
          <w:szCs w:val="24"/>
          <w:lang w:val="ka-GE"/>
        </w:rPr>
        <w:t>ჯანმრთელ მოხალისეებში და არც სხვა ჯგუფებში, გარდა იმ პაციენტებისა, რომლებსაც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0C79">
        <w:rPr>
          <w:rFonts w:ascii="Sylfaen" w:hAnsi="Sylfaen" w:cs="Sylfaen"/>
          <w:sz w:val="24"/>
          <w:szCs w:val="24"/>
          <w:lang w:val="ka-GE"/>
        </w:rPr>
        <w:t>გადანერგილი აქვთ თირკმელი და რომელთაც აღენიშნათ ციკლოსპორინის კონცენტრაციის ზრდა სხვადასხვა ხარისხით (</w:t>
      </w:r>
      <w:r w:rsidR="00C847FB">
        <w:rPr>
          <w:rFonts w:ascii="Sylfaen" w:hAnsi="Sylfaen" w:cs="Sylfaen"/>
          <w:sz w:val="24"/>
          <w:szCs w:val="24"/>
          <w:lang w:val="ka-GE"/>
        </w:rPr>
        <w:t xml:space="preserve">საშუალოდ, </w:t>
      </w:r>
      <w:r w:rsidRPr="00480C79">
        <w:rPr>
          <w:rFonts w:ascii="Sylfaen" w:hAnsi="Sylfaen" w:cs="Sylfaen"/>
          <w:sz w:val="24"/>
          <w:szCs w:val="24"/>
          <w:lang w:val="ka-GE"/>
        </w:rPr>
        <w:t>0-40%). შესაძლებელია მიზანშეწონილი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0C79">
        <w:rPr>
          <w:rFonts w:ascii="Sylfaen" w:hAnsi="Sylfaen" w:cs="Sylfaen"/>
          <w:sz w:val="24"/>
          <w:szCs w:val="24"/>
          <w:lang w:val="ka-GE"/>
        </w:rPr>
        <w:t>იყოს ციკლოსპორინის დონის კონტროლი თირკმლის ტრანსპლანტაციის მქონე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0C79">
        <w:rPr>
          <w:rFonts w:ascii="Sylfaen" w:hAnsi="Sylfaen" w:cs="Sylfaen"/>
          <w:sz w:val="24"/>
          <w:szCs w:val="24"/>
          <w:lang w:val="ka-GE"/>
        </w:rPr>
        <w:t>პაციენტებში, რომლებიც ამლოდიპინს ღებულობენ, ხოლო აუცილებლობის შემთხვევაში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80C79">
        <w:rPr>
          <w:rFonts w:ascii="Sylfaen" w:hAnsi="Sylfaen" w:cs="Sylfaen"/>
          <w:sz w:val="24"/>
          <w:szCs w:val="24"/>
          <w:lang w:val="ka-GE"/>
        </w:rPr>
        <w:t>ციკლოსპორინის დოზა უნდა შემცირდეს.</w:t>
      </w:r>
    </w:p>
    <w:p w14:paraId="2DC3B37D" w14:textId="1AC366C4" w:rsidR="00C847FB" w:rsidRPr="00480C79" w:rsidRDefault="00C847FB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4D16E4">
        <w:rPr>
          <w:rFonts w:ascii="Sylfaen" w:hAnsi="Sylfaen" w:cs="Sylfaen"/>
          <w:sz w:val="24"/>
          <w:szCs w:val="24"/>
          <w:lang w:val="ka-GE"/>
        </w:rPr>
        <w:t>ამლოდიპინის მიღება გრეიპფრუტთან ან გრეიპფრუტის წვენთან ერთად არ არის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>რეკომენდებული, ვინაიდან ზოგიერთ პაციენტეში შეიძლება მოიმატოს მისმა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>ბიოშეღწევადობამ, რაც გამოწვევს არტერიული წნევის უფრო გამოხატულ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D16E4">
        <w:rPr>
          <w:rFonts w:ascii="Sylfaen" w:hAnsi="Sylfaen" w:cs="Sylfaen"/>
          <w:sz w:val="24"/>
          <w:szCs w:val="24"/>
          <w:lang w:val="ka-GE"/>
        </w:rPr>
        <w:t>შემცირებას.</w:t>
      </w:r>
    </w:p>
    <w:p w14:paraId="2147063B" w14:textId="6A808FC3" w:rsidR="00480C79" w:rsidRPr="00480C79" w:rsidRDefault="00480C79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480C79">
        <w:rPr>
          <w:rFonts w:ascii="Sylfaen" w:hAnsi="Sylfaen" w:cs="Sylfaen"/>
          <w:i/>
          <w:sz w:val="24"/>
          <w:szCs w:val="24"/>
          <w:lang w:val="ka-GE"/>
        </w:rPr>
        <w:lastRenderedPageBreak/>
        <w:t>სიმვასტატინი</w:t>
      </w:r>
      <w:r>
        <w:rPr>
          <w:rFonts w:ascii="Sylfaen" w:hAnsi="Sylfaen" w:cs="Sylfaen"/>
          <w:i/>
          <w:sz w:val="24"/>
          <w:szCs w:val="24"/>
          <w:lang w:val="ka-GE"/>
        </w:rPr>
        <w:t xml:space="preserve">: </w:t>
      </w:r>
      <w:r w:rsidRPr="00480C79">
        <w:rPr>
          <w:rFonts w:ascii="Sylfaen" w:hAnsi="Sylfaen" w:cs="Sylfaen"/>
          <w:sz w:val="24"/>
          <w:szCs w:val="24"/>
          <w:lang w:val="ka-GE"/>
        </w:rPr>
        <w:t xml:space="preserve">10მგ ამლოდიპინის </w:t>
      </w:r>
      <w:r>
        <w:rPr>
          <w:rFonts w:ascii="Sylfaen" w:hAnsi="Sylfaen" w:cs="Sylfaen"/>
          <w:sz w:val="24"/>
          <w:szCs w:val="24"/>
          <w:lang w:val="ka-GE"/>
        </w:rPr>
        <w:t>მრავალჯერადი</w:t>
      </w:r>
      <w:r w:rsidRPr="00480C79">
        <w:rPr>
          <w:rFonts w:ascii="Sylfaen" w:hAnsi="Sylfaen" w:cs="Sylfaen"/>
          <w:sz w:val="24"/>
          <w:szCs w:val="24"/>
          <w:lang w:val="ka-GE"/>
        </w:rPr>
        <w:t xml:space="preserve"> დოზების მიღებისას 80მგ სიმვასტატინთან ერთად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80C79">
        <w:rPr>
          <w:rFonts w:ascii="Sylfaen" w:hAnsi="Sylfaen" w:cs="Sylfaen"/>
          <w:sz w:val="24"/>
          <w:szCs w:val="24"/>
          <w:lang w:val="ka-GE"/>
        </w:rPr>
        <w:t>სიმვასტატინის ზემოქმედება გაიზარდა 77%-ით, სიმვასტატინის მონოთერაპიულ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0C79">
        <w:rPr>
          <w:rFonts w:ascii="Sylfaen" w:hAnsi="Sylfaen" w:cs="Sylfaen"/>
          <w:sz w:val="24"/>
          <w:szCs w:val="24"/>
          <w:lang w:val="ka-GE"/>
        </w:rPr>
        <w:t>გამოყენებასთან შედარებით. პაციენტებში, რომლებიც ამლოდიპინს ღებულობენ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80C79">
        <w:rPr>
          <w:rFonts w:ascii="Sylfaen" w:hAnsi="Sylfaen" w:cs="Sylfaen"/>
          <w:sz w:val="24"/>
          <w:szCs w:val="24"/>
          <w:lang w:val="ka-GE"/>
        </w:rPr>
        <w:t>სიმვასტატინის დოზა უნდა შეიზღუდოს 20მგ-მდე დღეში.</w:t>
      </w:r>
    </w:p>
    <w:p w14:paraId="264A3E6F" w14:textId="03E89B74" w:rsidR="00480C79" w:rsidRDefault="00480C79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480C79">
        <w:rPr>
          <w:rFonts w:ascii="Sylfaen" w:hAnsi="Sylfaen" w:cs="Sylfaen"/>
          <w:sz w:val="24"/>
          <w:szCs w:val="24"/>
          <w:lang w:val="ka-GE"/>
        </w:rPr>
        <w:t>წამლისმიერი ურთიერთქმედების კლინიკურმა კვლევებმა გამოავლინა, რომ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0C79">
        <w:rPr>
          <w:rFonts w:ascii="Sylfaen" w:hAnsi="Sylfaen" w:cs="Sylfaen"/>
          <w:sz w:val="24"/>
          <w:szCs w:val="24"/>
          <w:lang w:val="ka-GE"/>
        </w:rPr>
        <w:t>ამლოდიპინი არ მოქმედებს ატორვასტატინის, დიგოქსინის ან ვარფარინის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0C79">
        <w:rPr>
          <w:rFonts w:ascii="Sylfaen" w:hAnsi="Sylfaen" w:cs="Sylfaen"/>
          <w:sz w:val="24"/>
          <w:szCs w:val="24"/>
          <w:lang w:val="ka-GE"/>
        </w:rPr>
        <w:t>ფარმაკოკინეტიკაზე.</w:t>
      </w:r>
    </w:p>
    <w:p w14:paraId="0DA05C27" w14:textId="77777777" w:rsidR="00C7303C" w:rsidRPr="00480C79" w:rsidRDefault="00C7303C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7A326DC" w14:textId="28B7F10C" w:rsidR="009F7D88" w:rsidRDefault="009F7D88" w:rsidP="00084E0E">
      <w:pPr>
        <w:spacing w:after="0" w:line="240" w:lineRule="auto"/>
        <w:ind w:right="-90"/>
        <w:jc w:val="both"/>
        <w:rPr>
          <w:rFonts w:ascii="Sylfaen" w:hAnsi="Sylfaen"/>
          <w:b/>
          <w:sz w:val="24"/>
          <w:szCs w:val="24"/>
          <w:lang w:val="ka-GE"/>
        </w:rPr>
      </w:pPr>
      <w:r w:rsidRPr="00052F7E">
        <w:rPr>
          <w:rFonts w:ascii="Sylfaen" w:hAnsi="Sylfaen"/>
          <w:b/>
          <w:sz w:val="24"/>
          <w:szCs w:val="24"/>
          <w:lang w:val="ka-GE"/>
        </w:rPr>
        <w:t>4.6</w:t>
      </w:r>
      <w:r w:rsidR="00753503" w:rsidRPr="00052F7E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014829" w:rsidRPr="00052F7E">
        <w:rPr>
          <w:rFonts w:ascii="Sylfaen" w:hAnsi="Sylfaen"/>
          <w:b/>
          <w:sz w:val="24"/>
          <w:szCs w:val="24"/>
          <w:lang w:val="ka-GE"/>
        </w:rPr>
        <w:t xml:space="preserve">ფერტილობა, </w:t>
      </w:r>
      <w:r w:rsidRPr="00052F7E">
        <w:rPr>
          <w:rFonts w:ascii="Sylfaen" w:hAnsi="Sylfaen"/>
          <w:b/>
          <w:sz w:val="24"/>
          <w:szCs w:val="24"/>
          <w:lang w:val="ka-GE"/>
        </w:rPr>
        <w:t xml:space="preserve">ორსულობა და </w:t>
      </w:r>
      <w:r w:rsidR="00E22BC7" w:rsidRPr="00052F7E">
        <w:rPr>
          <w:rFonts w:ascii="Sylfaen" w:hAnsi="Sylfaen"/>
          <w:b/>
          <w:sz w:val="24"/>
          <w:szCs w:val="24"/>
          <w:lang w:val="ka-GE"/>
        </w:rPr>
        <w:t>ლაქტაცია</w:t>
      </w:r>
    </w:p>
    <w:p w14:paraId="33A7275C" w14:textId="45F6D372" w:rsidR="00143C6B" w:rsidRPr="00143C6B" w:rsidRDefault="00143C6B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143C6B">
        <w:rPr>
          <w:rFonts w:ascii="Sylfaen" w:hAnsi="Sylfaen"/>
          <w:sz w:val="24"/>
          <w:szCs w:val="24"/>
          <w:u w:val="single"/>
          <w:lang w:val="ka-GE"/>
        </w:rPr>
        <w:t>ორსულობა</w:t>
      </w:r>
    </w:p>
    <w:p w14:paraId="46DCB6A9" w14:textId="77777777" w:rsidR="00143C6B" w:rsidRPr="00143C6B" w:rsidRDefault="00143C6B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143C6B">
        <w:rPr>
          <w:rFonts w:ascii="Sylfaen" w:hAnsi="Sylfaen"/>
          <w:sz w:val="24"/>
          <w:szCs w:val="24"/>
          <w:lang w:val="ka-GE"/>
        </w:rPr>
        <w:t>ამლოდიპინის უსაფრთხოება, ადამიანში ორსულობის დროს, შესწავლილი არ არის.</w:t>
      </w:r>
    </w:p>
    <w:p w14:paraId="291A9AAD" w14:textId="1F8078D1" w:rsidR="00143C6B" w:rsidRDefault="00143C6B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143C6B">
        <w:rPr>
          <w:rFonts w:ascii="Sylfaen" w:hAnsi="Sylfaen"/>
          <w:sz w:val="24"/>
          <w:szCs w:val="24"/>
          <w:lang w:val="ka-GE"/>
        </w:rPr>
        <w:t xml:space="preserve">ცხოველებზე ჩატარებულ </w:t>
      </w:r>
      <w:r>
        <w:rPr>
          <w:rFonts w:ascii="Sylfaen" w:hAnsi="Sylfaen"/>
          <w:sz w:val="24"/>
          <w:szCs w:val="24"/>
          <w:lang w:val="ka-GE"/>
        </w:rPr>
        <w:t>კვლევებში,</w:t>
      </w:r>
      <w:r w:rsidRPr="00143C6B">
        <w:rPr>
          <w:rFonts w:ascii="Sylfaen" w:hAnsi="Sylfaen"/>
          <w:sz w:val="24"/>
          <w:szCs w:val="24"/>
          <w:lang w:val="ka-GE"/>
        </w:rPr>
        <w:t xml:space="preserve"> მაღალი დოზების </w:t>
      </w:r>
      <w:r>
        <w:rPr>
          <w:rFonts w:ascii="Sylfaen" w:hAnsi="Sylfaen"/>
          <w:sz w:val="24"/>
          <w:szCs w:val="24"/>
          <w:lang w:val="ka-GE"/>
        </w:rPr>
        <w:t xml:space="preserve">გამოყენებისას </w:t>
      </w:r>
      <w:r w:rsidRPr="00143C6B">
        <w:rPr>
          <w:rFonts w:ascii="Sylfaen" w:hAnsi="Sylfaen"/>
          <w:sz w:val="24"/>
          <w:szCs w:val="24"/>
          <w:lang w:val="ka-GE"/>
        </w:rPr>
        <w:t>დაფიქსირდა რეპროდუქციული ტოქსიკურობა (იხ. პარაგრაფი 5.3).</w:t>
      </w:r>
    </w:p>
    <w:p w14:paraId="04592DC8" w14:textId="425BBAEF" w:rsidR="00C847FB" w:rsidRPr="00084E0E" w:rsidRDefault="003170C7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3170C7">
        <w:rPr>
          <w:rFonts w:ascii="Sylfaen" w:hAnsi="Sylfaen"/>
          <w:sz w:val="24"/>
          <w:szCs w:val="24"/>
          <w:lang w:val="ka-GE"/>
        </w:rPr>
        <w:t>ორსულობის დროს გამოყენება მხოლოდ მაშინ არის რეკომენდებული, როდესაც არ არსებობს უფრო უსაფრთხო ალტერნატივა და როდესაც დაავადება თავად უფრო მეტ რისკს წარმოადგენს დედისა და ნაყოფისთვის</w:t>
      </w:r>
      <w:r w:rsidR="00C847FB">
        <w:rPr>
          <w:rFonts w:ascii="Sylfaen" w:hAnsi="Sylfaen"/>
          <w:sz w:val="24"/>
          <w:szCs w:val="24"/>
          <w:lang w:val="ka-GE"/>
        </w:rPr>
        <w:t>.</w:t>
      </w:r>
    </w:p>
    <w:p w14:paraId="7772D6D2" w14:textId="4BD6A3DD" w:rsidR="003F676C" w:rsidRPr="003F676C" w:rsidRDefault="003F676C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F676C">
        <w:rPr>
          <w:rFonts w:ascii="Sylfaen" w:hAnsi="Sylfaen"/>
          <w:sz w:val="24"/>
          <w:szCs w:val="24"/>
          <w:u w:val="single"/>
          <w:lang w:val="ka-GE"/>
        </w:rPr>
        <w:t>ძუძუთი კვება</w:t>
      </w:r>
    </w:p>
    <w:p w14:paraId="49F83DB2" w14:textId="25757BC3" w:rsidR="00C7303C" w:rsidRDefault="003F676C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3F676C">
        <w:rPr>
          <w:rFonts w:ascii="Sylfaen" w:hAnsi="Sylfaen"/>
          <w:sz w:val="24"/>
          <w:szCs w:val="24"/>
          <w:lang w:val="ka-GE"/>
        </w:rPr>
        <w:t xml:space="preserve">ამლოდიპინი გამოიყოფა </w:t>
      </w:r>
      <w:r>
        <w:rPr>
          <w:rFonts w:ascii="Sylfaen" w:hAnsi="Sylfaen"/>
          <w:sz w:val="24"/>
          <w:szCs w:val="24"/>
          <w:lang w:val="ka-GE"/>
        </w:rPr>
        <w:t>ადამიანის</w:t>
      </w:r>
      <w:r w:rsidRPr="003F676C">
        <w:rPr>
          <w:rFonts w:ascii="Sylfaen" w:hAnsi="Sylfaen"/>
          <w:sz w:val="24"/>
          <w:szCs w:val="24"/>
          <w:lang w:val="ka-GE"/>
        </w:rPr>
        <w:t xml:space="preserve"> რძეში. დედის მიერ მიღებული დოზის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3F676C">
        <w:rPr>
          <w:rFonts w:ascii="Sylfaen" w:hAnsi="Sylfaen"/>
          <w:sz w:val="24"/>
          <w:szCs w:val="24"/>
          <w:lang w:val="ka-GE"/>
        </w:rPr>
        <w:t>დაახლოებით 3-7% ხვდება ბავშვის ორგანიზმში</w:t>
      </w:r>
      <w:r>
        <w:rPr>
          <w:rFonts w:ascii="Sylfaen" w:hAnsi="Sylfaen"/>
          <w:sz w:val="24"/>
          <w:szCs w:val="24"/>
          <w:lang w:val="ka-GE"/>
        </w:rPr>
        <w:t>, ხოლო მაქსუმუმ 15%</w:t>
      </w:r>
      <w:r w:rsidRPr="003F676C">
        <w:rPr>
          <w:rFonts w:ascii="Sylfaen" w:hAnsi="Sylfaen"/>
          <w:sz w:val="24"/>
          <w:szCs w:val="24"/>
          <w:lang w:val="ka-GE"/>
        </w:rPr>
        <w:t>. არ არის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3F676C">
        <w:rPr>
          <w:rFonts w:ascii="Sylfaen" w:hAnsi="Sylfaen"/>
          <w:sz w:val="24"/>
          <w:szCs w:val="24"/>
          <w:lang w:val="ka-GE"/>
        </w:rPr>
        <w:t xml:space="preserve">ცნობილი, ახდენს თუ არა ამლოდიპინი ზემოქმედებას </w:t>
      </w:r>
      <w:r>
        <w:rPr>
          <w:rFonts w:ascii="Sylfaen" w:hAnsi="Sylfaen"/>
          <w:sz w:val="24"/>
          <w:szCs w:val="24"/>
          <w:lang w:val="ka-GE"/>
        </w:rPr>
        <w:t xml:space="preserve">ახალშობილზე. </w:t>
      </w:r>
      <w:r w:rsidRPr="003F676C">
        <w:rPr>
          <w:rFonts w:ascii="Sylfaen" w:hAnsi="Sylfaen"/>
          <w:sz w:val="24"/>
          <w:szCs w:val="24"/>
          <w:lang w:val="ka-GE"/>
        </w:rPr>
        <w:t xml:space="preserve">გადაწყვეტილება ძუძუთი კვების </w:t>
      </w:r>
      <w:r>
        <w:rPr>
          <w:rFonts w:ascii="Sylfaen" w:hAnsi="Sylfaen"/>
          <w:sz w:val="24"/>
          <w:szCs w:val="24"/>
          <w:lang w:val="ka-GE"/>
        </w:rPr>
        <w:t>გაგრძელება/</w:t>
      </w:r>
      <w:r w:rsidRPr="003F676C">
        <w:rPr>
          <w:rFonts w:ascii="Sylfaen" w:hAnsi="Sylfaen"/>
          <w:sz w:val="24"/>
          <w:szCs w:val="24"/>
          <w:lang w:val="ka-GE"/>
        </w:rPr>
        <w:t>შეწყვეტის ან ამლოდიპინის თერაპიის გაგრძელებ</w:t>
      </w:r>
      <w:r>
        <w:rPr>
          <w:rFonts w:ascii="Sylfaen" w:hAnsi="Sylfaen"/>
          <w:sz w:val="24"/>
          <w:szCs w:val="24"/>
          <w:lang w:val="ka-GE"/>
        </w:rPr>
        <w:t>ა/</w:t>
      </w:r>
      <w:r w:rsidRPr="003F676C">
        <w:rPr>
          <w:rFonts w:ascii="Sylfaen" w:hAnsi="Sylfaen"/>
          <w:sz w:val="24"/>
          <w:szCs w:val="24"/>
          <w:lang w:val="ka-GE"/>
        </w:rPr>
        <w:t xml:space="preserve">შეწყვეტის შესახებ, მიღებულ უნდა იქნეს ბავშვისთვის ძუძუთი კვების და </w:t>
      </w:r>
      <w:r>
        <w:rPr>
          <w:rFonts w:ascii="Sylfaen" w:hAnsi="Sylfaen"/>
          <w:sz w:val="24"/>
          <w:szCs w:val="24"/>
          <w:lang w:val="ka-GE"/>
        </w:rPr>
        <w:t xml:space="preserve">დედისთვის </w:t>
      </w:r>
      <w:r w:rsidRPr="003F676C">
        <w:rPr>
          <w:rFonts w:ascii="Sylfaen" w:hAnsi="Sylfaen"/>
          <w:sz w:val="24"/>
          <w:szCs w:val="24"/>
          <w:lang w:val="ka-GE"/>
        </w:rPr>
        <w:t>ამლოდიპინი</w:t>
      </w:r>
      <w:r>
        <w:rPr>
          <w:rFonts w:ascii="Sylfaen" w:hAnsi="Sylfaen"/>
          <w:sz w:val="24"/>
          <w:szCs w:val="24"/>
          <w:lang w:val="ka-GE"/>
        </w:rPr>
        <w:t>თ</w:t>
      </w:r>
      <w:r w:rsidRPr="003F676C">
        <w:rPr>
          <w:rFonts w:ascii="Sylfaen" w:hAnsi="Sylfaen"/>
          <w:sz w:val="24"/>
          <w:szCs w:val="24"/>
          <w:lang w:val="ka-GE"/>
        </w:rPr>
        <w:t xml:space="preserve"> თერაპიის სარგებელის გათვალისწინებით.</w:t>
      </w:r>
    </w:p>
    <w:p w14:paraId="03267BBE" w14:textId="77777777" w:rsidR="00C7303C" w:rsidRPr="00260955" w:rsidRDefault="00C7303C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</w:p>
    <w:p w14:paraId="548ADBBE" w14:textId="19E55300" w:rsidR="00DB09AC" w:rsidRPr="00052F7E" w:rsidRDefault="009F7D88" w:rsidP="00084E0E">
      <w:pPr>
        <w:spacing w:after="0" w:line="240" w:lineRule="auto"/>
        <w:ind w:right="-90"/>
        <w:jc w:val="both"/>
        <w:rPr>
          <w:rFonts w:ascii="Sylfaen" w:hAnsi="Sylfaen"/>
          <w:b/>
          <w:sz w:val="24"/>
          <w:szCs w:val="24"/>
          <w:lang w:val="ka-GE"/>
        </w:rPr>
      </w:pPr>
      <w:r w:rsidRPr="00052F7E">
        <w:rPr>
          <w:rFonts w:ascii="Sylfaen" w:hAnsi="Sylfaen"/>
          <w:b/>
          <w:sz w:val="24"/>
          <w:szCs w:val="24"/>
          <w:lang w:val="ka-GE"/>
        </w:rPr>
        <w:t xml:space="preserve">4.7 </w:t>
      </w:r>
      <w:r w:rsidR="00CB6FBF" w:rsidRPr="00052F7E">
        <w:rPr>
          <w:rFonts w:ascii="Sylfaen" w:hAnsi="Sylfaen"/>
          <w:b/>
          <w:sz w:val="24"/>
          <w:szCs w:val="24"/>
          <w:lang w:val="ka-GE"/>
        </w:rPr>
        <w:t>ზე</w:t>
      </w:r>
      <w:r w:rsidRPr="00052F7E">
        <w:rPr>
          <w:rFonts w:ascii="Sylfaen" w:hAnsi="Sylfaen"/>
          <w:b/>
          <w:sz w:val="24"/>
          <w:szCs w:val="24"/>
          <w:lang w:val="ka-GE"/>
        </w:rPr>
        <w:t>გავლენა სატრანსპორტო საშუალებების მართვის და მექანიზმებთან მუშაობის უნარზე</w:t>
      </w:r>
    </w:p>
    <w:p w14:paraId="4BC0C367" w14:textId="7B93B4D7" w:rsidR="00C161A9" w:rsidRDefault="00C161A9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C161A9">
        <w:rPr>
          <w:rFonts w:ascii="Sylfaen" w:hAnsi="Sylfaen"/>
          <w:sz w:val="24"/>
          <w:szCs w:val="24"/>
          <w:lang w:val="ka-GE"/>
        </w:rPr>
        <w:t xml:space="preserve">ამლოდიპინს შეიძლება ჰქონდეს უმნიშნვნელო </w:t>
      </w:r>
      <w:r>
        <w:rPr>
          <w:rFonts w:ascii="Sylfaen" w:hAnsi="Sylfaen"/>
          <w:sz w:val="24"/>
          <w:szCs w:val="24"/>
          <w:lang w:val="ka-GE"/>
        </w:rPr>
        <w:t xml:space="preserve">ან ზომიერი </w:t>
      </w:r>
      <w:r w:rsidRPr="00C161A9">
        <w:rPr>
          <w:rFonts w:ascii="Sylfaen" w:hAnsi="Sylfaen"/>
          <w:sz w:val="24"/>
          <w:szCs w:val="24"/>
          <w:lang w:val="ka-GE"/>
        </w:rPr>
        <w:t>ზეგავლენა სატრანსპორტო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161A9">
        <w:rPr>
          <w:rFonts w:ascii="Sylfaen" w:hAnsi="Sylfaen"/>
          <w:sz w:val="24"/>
          <w:szCs w:val="24"/>
          <w:lang w:val="ka-GE"/>
        </w:rPr>
        <w:t>საშუალებების მართვის და მექანიზმებთან მუშაობის უნარზე. თუ ამლოდიპინის მიმღებ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161A9">
        <w:rPr>
          <w:rFonts w:ascii="Sylfaen" w:hAnsi="Sylfaen"/>
          <w:sz w:val="24"/>
          <w:szCs w:val="24"/>
          <w:lang w:val="ka-GE"/>
        </w:rPr>
        <w:t>პაციენტებს აწუხებთ თავბრუსხვევა, თავის ტკივილი, დაქანცულობა ან გულისრევა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Pr="00C161A9">
        <w:rPr>
          <w:rFonts w:ascii="Sylfaen" w:hAnsi="Sylfaen"/>
          <w:sz w:val="24"/>
          <w:szCs w:val="24"/>
          <w:lang w:val="ka-GE"/>
        </w:rPr>
        <w:t xml:space="preserve">მაშინ მათ შეიძლება დაერღვეთ რეაგირების უნარი. </w:t>
      </w:r>
      <w:r>
        <w:rPr>
          <w:rFonts w:ascii="Sylfaen" w:hAnsi="Sylfaen"/>
          <w:sz w:val="24"/>
          <w:szCs w:val="24"/>
          <w:lang w:val="ka-GE"/>
        </w:rPr>
        <w:t>სიფრთხილე რეკომენდებულია გან</w:t>
      </w:r>
      <w:r w:rsidR="001E4E30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>აკუთრებით მკურნალობის დასაწყისში.</w:t>
      </w:r>
    </w:p>
    <w:p w14:paraId="6C8D86CD" w14:textId="77777777" w:rsidR="00C7303C" w:rsidRDefault="00C7303C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</w:p>
    <w:p w14:paraId="034CE550" w14:textId="5B319808" w:rsidR="00A008E5" w:rsidRPr="00052F7E" w:rsidRDefault="0099231A" w:rsidP="00084E0E">
      <w:pPr>
        <w:pStyle w:val="ListParagraph"/>
        <w:numPr>
          <w:ilvl w:val="1"/>
          <w:numId w:val="32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 xml:space="preserve">გვერდითი მოვლენები </w:t>
      </w:r>
    </w:p>
    <w:p w14:paraId="245066D1" w14:textId="1A348609" w:rsidR="00207380" w:rsidRPr="00207380" w:rsidRDefault="00207380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07380">
        <w:rPr>
          <w:rFonts w:ascii="Sylfaen" w:hAnsi="Sylfaen"/>
          <w:sz w:val="24"/>
          <w:szCs w:val="24"/>
          <w:u w:val="single"/>
          <w:lang w:val="ka-GE"/>
        </w:rPr>
        <w:t>უსაფრთხოების პროფილის შეჯამება</w:t>
      </w:r>
    </w:p>
    <w:p w14:paraId="672C58B0" w14:textId="35CF8480" w:rsidR="00207380" w:rsidRDefault="00207380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207380">
        <w:rPr>
          <w:rFonts w:ascii="Sylfaen" w:hAnsi="Sylfaen"/>
          <w:sz w:val="24"/>
          <w:szCs w:val="24"/>
          <w:lang w:val="ka-GE"/>
        </w:rPr>
        <w:t xml:space="preserve">მკურნალობის დროს ყველაზე ხშირად გამოვლენილი გვერდითი </w:t>
      </w:r>
      <w:r>
        <w:rPr>
          <w:rFonts w:ascii="Sylfaen" w:hAnsi="Sylfaen"/>
          <w:sz w:val="24"/>
          <w:szCs w:val="24"/>
          <w:lang w:val="ka-GE"/>
        </w:rPr>
        <w:t>მოვლენებია:</w:t>
      </w:r>
      <w:r w:rsidRPr="00207380">
        <w:rPr>
          <w:rFonts w:ascii="Sylfaen" w:hAnsi="Sylfaen"/>
          <w:sz w:val="24"/>
          <w:szCs w:val="24"/>
          <w:lang w:val="ka-GE"/>
        </w:rPr>
        <w:t xml:space="preserve"> ძილიანობა, თავბრუსხვევა, თავის ტკივილი, </w:t>
      </w:r>
      <w:r>
        <w:rPr>
          <w:rFonts w:ascii="Sylfaen" w:hAnsi="Sylfaen"/>
          <w:sz w:val="24"/>
          <w:szCs w:val="24"/>
          <w:lang w:val="ka-GE"/>
        </w:rPr>
        <w:t>პალპიტაცია,</w:t>
      </w:r>
      <w:r w:rsidRPr="00207380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წამოხურება,</w:t>
      </w:r>
      <w:r w:rsidRPr="00207380">
        <w:rPr>
          <w:rFonts w:ascii="Sylfaen" w:hAnsi="Sylfaen"/>
          <w:sz w:val="24"/>
          <w:szCs w:val="24"/>
          <w:lang w:val="ka-GE"/>
        </w:rPr>
        <w:t xml:space="preserve"> ტკივილი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207380">
        <w:rPr>
          <w:rFonts w:ascii="Sylfaen" w:hAnsi="Sylfaen"/>
          <w:sz w:val="24"/>
          <w:szCs w:val="24"/>
          <w:lang w:val="ka-GE"/>
        </w:rPr>
        <w:t>მუცლის</w:t>
      </w:r>
      <w:r>
        <w:rPr>
          <w:rFonts w:ascii="Sylfaen" w:hAnsi="Sylfaen"/>
          <w:sz w:val="24"/>
          <w:szCs w:val="24"/>
          <w:lang w:val="ka-GE"/>
        </w:rPr>
        <w:t xml:space="preserve"> არეში</w:t>
      </w:r>
      <w:r w:rsidRPr="00207380">
        <w:rPr>
          <w:rFonts w:ascii="Sylfaen" w:hAnsi="Sylfaen"/>
          <w:sz w:val="24"/>
          <w:szCs w:val="24"/>
          <w:lang w:val="ka-GE"/>
        </w:rPr>
        <w:t>, გულისრევა, ტერფის შეშუპება, შეშუპება და დაღლილობა.</w:t>
      </w:r>
    </w:p>
    <w:p w14:paraId="751AE868" w14:textId="3A683C1B" w:rsidR="00207380" w:rsidRDefault="00C847FB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გვერდითი მოვლენების</w:t>
      </w:r>
      <w:r w:rsidR="00207380" w:rsidRPr="00207380">
        <w:rPr>
          <w:rFonts w:ascii="Sylfaen" w:hAnsi="Sylfaen"/>
          <w:sz w:val="24"/>
          <w:szCs w:val="24"/>
          <w:lang w:val="ka-GE"/>
        </w:rPr>
        <w:t xml:space="preserve"> ცხრილი</w:t>
      </w:r>
    </w:p>
    <w:p w14:paraId="0BF1068D" w14:textId="7EE188FC" w:rsidR="00207380" w:rsidRDefault="00207380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207380">
        <w:rPr>
          <w:rFonts w:ascii="Sylfaen" w:hAnsi="Sylfaen"/>
          <w:sz w:val="24"/>
          <w:szCs w:val="24"/>
          <w:lang w:val="ka-GE"/>
        </w:rPr>
        <w:t xml:space="preserve">შემდეგი </w:t>
      </w:r>
      <w:r>
        <w:rPr>
          <w:rFonts w:ascii="Sylfaen" w:hAnsi="Sylfaen"/>
          <w:sz w:val="24"/>
          <w:szCs w:val="24"/>
          <w:lang w:val="ka-GE"/>
        </w:rPr>
        <w:t>გვერდითი მოვლენები</w:t>
      </w:r>
      <w:r w:rsidRPr="00207380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აღინიშნა</w:t>
      </w:r>
      <w:r w:rsidRPr="00207380">
        <w:rPr>
          <w:rFonts w:ascii="Sylfaen" w:hAnsi="Sylfaen"/>
          <w:sz w:val="24"/>
          <w:szCs w:val="24"/>
          <w:lang w:val="ka-GE"/>
        </w:rPr>
        <w:t xml:space="preserve"> და </w:t>
      </w:r>
      <w:r>
        <w:rPr>
          <w:rFonts w:ascii="Sylfaen" w:hAnsi="Sylfaen"/>
          <w:sz w:val="24"/>
          <w:szCs w:val="24"/>
          <w:lang w:val="ka-GE"/>
        </w:rPr>
        <w:t>გამოვლინდა</w:t>
      </w:r>
      <w:r w:rsidRPr="00207380">
        <w:rPr>
          <w:rFonts w:ascii="Sylfaen" w:hAnsi="Sylfaen"/>
          <w:sz w:val="24"/>
          <w:szCs w:val="24"/>
          <w:lang w:val="ka-GE"/>
        </w:rPr>
        <w:t xml:space="preserve"> ამლოდიპინ</w:t>
      </w:r>
      <w:r>
        <w:rPr>
          <w:rFonts w:ascii="Sylfaen" w:hAnsi="Sylfaen"/>
          <w:sz w:val="24"/>
          <w:szCs w:val="24"/>
          <w:lang w:val="ka-GE"/>
        </w:rPr>
        <w:t xml:space="preserve">ით </w:t>
      </w:r>
      <w:r w:rsidRPr="00207380">
        <w:rPr>
          <w:rFonts w:ascii="Sylfaen" w:hAnsi="Sylfaen"/>
          <w:sz w:val="24"/>
          <w:szCs w:val="24"/>
          <w:lang w:val="ka-GE"/>
        </w:rPr>
        <w:t xml:space="preserve">მკურნალობის დროს შემდეგი </w:t>
      </w:r>
      <w:r>
        <w:rPr>
          <w:rFonts w:ascii="Sylfaen" w:hAnsi="Sylfaen"/>
          <w:sz w:val="24"/>
          <w:szCs w:val="24"/>
          <w:lang w:val="ka-GE"/>
        </w:rPr>
        <w:t>სიხშირ</w:t>
      </w:r>
      <w:r w:rsidRPr="00207380">
        <w:rPr>
          <w:rFonts w:ascii="Sylfaen" w:hAnsi="Sylfaen"/>
          <w:sz w:val="24"/>
          <w:szCs w:val="24"/>
          <w:lang w:val="ka-GE"/>
        </w:rPr>
        <w:t>ით:</w:t>
      </w:r>
    </w:p>
    <w:p w14:paraId="634D87D8" w14:textId="77777777" w:rsidR="001E4E30" w:rsidRDefault="00207380" w:rsidP="00084E0E">
      <w:pPr>
        <w:pStyle w:val="ListParagraph"/>
        <w:numPr>
          <w:ilvl w:val="0"/>
          <w:numId w:val="34"/>
        </w:numPr>
        <w:spacing w:after="0" w:line="240" w:lineRule="auto"/>
        <w:ind w:left="360" w:right="-90"/>
        <w:jc w:val="both"/>
        <w:rPr>
          <w:rFonts w:ascii="Sylfaen" w:hAnsi="Sylfaen"/>
          <w:sz w:val="24"/>
          <w:szCs w:val="24"/>
          <w:lang w:val="ka-GE"/>
        </w:rPr>
      </w:pPr>
      <w:r w:rsidRPr="00207380">
        <w:rPr>
          <w:rFonts w:ascii="Sylfaen" w:hAnsi="Sylfaen"/>
          <w:sz w:val="24"/>
          <w:szCs w:val="24"/>
          <w:lang w:val="ka-GE"/>
        </w:rPr>
        <w:t xml:space="preserve">ძალიან ხშირი </w:t>
      </w:r>
      <w:r w:rsidR="001E4E30">
        <w:rPr>
          <w:rFonts w:ascii="Sylfaen" w:hAnsi="Sylfaen"/>
          <w:sz w:val="24"/>
          <w:szCs w:val="24"/>
          <w:lang w:val="ka-GE"/>
        </w:rPr>
        <w:t>(</w:t>
      </w:r>
      <w:r w:rsidR="001E4E30">
        <w:rPr>
          <w:rFonts w:ascii="Arial" w:hAnsi="Arial" w:cs="Arial"/>
          <w:sz w:val="24"/>
          <w:szCs w:val="24"/>
          <w:lang w:val="ka-GE"/>
        </w:rPr>
        <w:t>≥</w:t>
      </w:r>
      <w:r w:rsidRPr="00207380">
        <w:rPr>
          <w:rFonts w:ascii="Sylfaen" w:hAnsi="Sylfaen"/>
          <w:sz w:val="24"/>
          <w:szCs w:val="24"/>
          <w:lang w:val="ka-GE"/>
        </w:rPr>
        <w:t>1/10</w:t>
      </w:r>
      <w:r w:rsidR="001E4E30">
        <w:rPr>
          <w:rFonts w:ascii="Sylfaen" w:hAnsi="Sylfaen"/>
          <w:sz w:val="24"/>
          <w:szCs w:val="24"/>
          <w:lang w:val="ka-GE"/>
        </w:rPr>
        <w:t>)</w:t>
      </w:r>
      <w:r w:rsidRPr="00207380">
        <w:rPr>
          <w:rFonts w:ascii="Sylfaen" w:hAnsi="Sylfaen"/>
          <w:sz w:val="24"/>
          <w:szCs w:val="24"/>
          <w:lang w:val="ka-GE"/>
        </w:rPr>
        <w:t>;</w:t>
      </w:r>
    </w:p>
    <w:p w14:paraId="0922BBEF" w14:textId="77777777" w:rsidR="001E4E30" w:rsidRDefault="00207380" w:rsidP="00084E0E">
      <w:pPr>
        <w:pStyle w:val="ListParagraph"/>
        <w:numPr>
          <w:ilvl w:val="0"/>
          <w:numId w:val="34"/>
        </w:numPr>
        <w:spacing w:after="0" w:line="240" w:lineRule="auto"/>
        <w:ind w:left="360" w:right="-90"/>
        <w:jc w:val="both"/>
        <w:rPr>
          <w:rFonts w:ascii="Sylfaen" w:hAnsi="Sylfaen"/>
          <w:sz w:val="24"/>
          <w:szCs w:val="24"/>
          <w:lang w:val="ka-GE"/>
        </w:rPr>
      </w:pPr>
      <w:r w:rsidRPr="001E4E30">
        <w:rPr>
          <w:rFonts w:ascii="Sylfaen" w:hAnsi="Sylfaen"/>
          <w:sz w:val="24"/>
          <w:szCs w:val="24"/>
          <w:lang w:val="ka-GE"/>
        </w:rPr>
        <w:t xml:space="preserve">ხშირი </w:t>
      </w:r>
      <w:r w:rsidR="001E4E30" w:rsidRPr="001E4E30">
        <w:rPr>
          <w:rFonts w:ascii="Sylfaen" w:hAnsi="Sylfaen"/>
          <w:sz w:val="24"/>
          <w:szCs w:val="24"/>
          <w:lang w:val="ka-GE"/>
        </w:rPr>
        <w:t>(</w:t>
      </w:r>
      <w:r w:rsidR="001E4E30" w:rsidRPr="001E4E30">
        <w:rPr>
          <w:rFonts w:ascii="Arial" w:hAnsi="Arial" w:cs="Arial"/>
          <w:sz w:val="24"/>
          <w:szCs w:val="24"/>
          <w:lang w:val="ka-GE"/>
        </w:rPr>
        <w:t>≥</w:t>
      </w:r>
      <w:r w:rsidRPr="001E4E30">
        <w:rPr>
          <w:rFonts w:ascii="Sylfaen" w:hAnsi="Sylfaen"/>
          <w:sz w:val="24"/>
          <w:szCs w:val="24"/>
          <w:lang w:val="ka-GE"/>
        </w:rPr>
        <w:t xml:space="preserve">1/100 - </w:t>
      </w:r>
      <w:r w:rsidR="001E4E30" w:rsidRPr="001E4E30">
        <w:rPr>
          <w:rFonts w:ascii="Sylfaen" w:hAnsi="Sylfaen"/>
          <w:sz w:val="24"/>
          <w:szCs w:val="24"/>
          <w:lang w:val="ka-GE"/>
        </w:rPr>
        <w:t>&lt;</w:t>
      </w:r>
      <w:r w:rsidRPr="001E4E30">
        <w:rPr>
          <w:rFonts w:ascii="Sylfaen" w:hAnsi="Sylfaen"/>
          <w:sz w:val="24"/>
          <w:szCs w:val="24"/>
          <w:lang w:val="ka-GE"/>
        </w:rPr>
        <w:t>1/10</w:t>
      </w:r>
      <w:r w:rsidR="001E4E30" w:rsidRPr="001E4E30">
        <w:rPr>
          <w:rFonts w:ascii="Sylfaen" w:hAnsi="Sylfaen"/>
          <w:sz w:val="24"/>
          <w:szCs w:val="24"/>
          <w:lang w:val="ka-GE"/>
        </w:rPr>
        <w:t>)</w:t>
      </w:r>
      <w:r w:rsidRPr="001E4E30">
        <w:rPr>
          <w:rFonts w:ascii="Sylfaen" w:hAnsi="Sylfaen"/>
          <w:sz w:val="24"/>
          <w:szCs w:val="24"/>
          <w:lang w:val="ka-GE"/>
        </w:rPr>
        <w:t>;</w:t>
      </w:r>
    </w:p>
    <w:p w14:paraId="1BEB6307" w14:textId="77777777" w:rsidR="001E4E30" w:rsidRDefault="001E4E30" w:rsidP="00084E0E">
      <w:pPr>
        <w:pStyle w:val="ListParagraph"/>
        <w:numPr>
          <w:ilvl w:val="0"/>
          <w:numId w:val="34"/>
        </w:numPr>
        <w:spacing w:after="0" w:line="240" w:lineRule="auto"/>
        <w:ind w:left="360" w:right="-90"/>
        <w:jc w:val="both"/>
        <w:rPr>
          <w:rFonts w:ascii="Sylfaen" w:hAnsi="Sylfaen"/>
          <w:sz w:val="24"/>
          <w:szCs w:val="24"/>
          <w:lang w:val="ka-GE"/>
        </w:rPr>
      </w:pPr>
      <w:r w:rsidRPr="001E4E30">
        <w:rPr>
          <w:rFonts w:ascii="Sylfaen" w:hAnsi="Sylfaen"/>
          <w:sz w:val="24"/>
          <w:szCs w:val="24"/>
          <w:lang w:val="ka-GE"/>
        </w:rPr>
        <w:t>არახშირი</w:t>
      </w:r>
      <w:r w:rsidR="00207380" w:rsidRPr="001E4E30">
        <w:rPr>
          <w:rFonts w:ascii="Sylfaen" w:hAnsi="Sylfaen"/>
          <w:sz w:val="24"/>
          <w:szCs w:val="24"/>
          <w:lang w:val="ka-GE"/>
        </w:rPr>
        <w:t xml:space="preserve"> </w:t>
      </w:r>
      <w:r w:rsidRPr="001E4E30">
        <w:rPr>
          <w:rFonts w:ascii="Sylfaen" w:hAnsi="Sylfaen"/>
          <w:sz w:val="24"/>
          <w:szCs w:val="24"/>
          <w:lang w:val="ka-GE"/>
        </w:rPr>
        <w:t>(</w:t>
      </w:r>
      <w:r w:rsidRPr="001E4E30">
        <w:rPr>
          <w:rFonts w:ascii="Arial" w:hAnsi="Arial" w:cs="Arial"/>
          <w:sz w:val="24"/>
          <w:szCs w:val="24"/>
          <w:lang w:val="ka-GE"/>
        </w:rPr>
        <w:t>≥</w:t>
      </w:r>
      <w:r w:rsidR="00207380" w:rsidRPr="001E4E30">
        <w:rPr>
          <w:rFonts w:ascii="Sylfaen" w:hAnsi="Sylfaen"/>
          <w:sz w:val="24"/>
          <w:szCs w:val="24"/>
          <w:lang w:val="ka-GE"/>
        </w:rPr>
        <w:t>1/1</w:t>
      </w:r>
      <w:r w:rsidRPr="001E4E30">
        <w:rPr>
          <w:rFonts w:ascii="Sylfaen" w:hAnsi="Sylfaen"/>
          <w:sz w:val="24"/>
          <w:szCs w:val="24"/>
          <w:lang w:val="ka-GE"/>
        </w:rPr>
        <w:t>,</w:t>
      </w:r>
      <w:r w:rsidR="00207380" w:rsidRPr="001E4E30">
        <w:rPr>
          <w:rFonts w:ascii="Sylfaen" w:hAnsi="Sylfaen"/>
          <w:sz w:val="24"/>
          <w:szCs w:val="24"/>
          <w:lang w:val="ka-GE"/>
        </w:rPr>
        <w:t xml:space="preserve">000 - </w:t>
      </w:r>
      <w:r w:rsidRPr="001E4E30">
        <w:rPr>
          <w:rFonts w:ascii="Sylfaen" w:hAnsi="Sylfaen"/>
          <w:sz w:val="24"/>
          <w:szCs w:val="24"/>
          <w:lang w:val="ka-GE"/>
        </w:rPr>
        <w:t>&lt;</w:t>
      </w:r>
      <w:r w:rsidR="00207380" w:rsidRPr="001E4E30">
        <w:rPr>
          <w:rFonts w:ascii="Sylfaen" w:hAnsi="Sylfaen"/>
          <w:sz w:val="24"/>
          <w:szCs w:val="24"/>
          <w:lang w:val="ka-GE"/>
        </w:rPr>
        <w:t xml:space="preserve"> 1/100</w:t>
      </w:r>
      <w:r w:rsidRPr="001E4E30">
        <w:rPr>
          <w:rFonts w:ascii="Sylfaen" w:hAnsi="Sylfaen"/>
          <w:sz w:val="24"/>
          <w:szCs w:val="24"/>
          <w:lang w:val="ka-GE"/>
        </w:rPr>
        <w:t>)</w:t>
      </w:r>
      <w:r w:rsidR="00207380" w:rsidRPr="001E4E30">
        <w:rPr>
          <w:rFonts w:ascii="Sylfaen" w:hAnsi="Sylfaen"/>
          <w:sz w:val="24"/>
          <w:szCs w:val="24"/>
          <w:lang w:val="ka-GE"/>
        </w:rPr>
        <w:t>;</w:t>
      </w:r>
    </w:p>
    <w:p w14:paraId="003912CE" w14:textId="77777777" w:rsidR="001E4E30" w:rsidRDefault="00207380" w:rsidP="00084E0E">
      <w:pPr>
        <w:pStyle w:val="ListParagraph"/>
        <w:numPr>
          <w:ilvl w:val="0"/>
          <w:numId w:val="34"/>
        </w:numPr>
        <w:spacing w:after="0" w:line="240" w:lineRule="auto"/>
        <w:ind w:left="360" w:right="-90"/>
        <w:jc w:val="both"/>
        <w:rPr>
          <w:rFonts w:ascii="Sylfaen" w:hAnsi="Sylfaen"/>
          <w:sz w:val="24"/>
          <w:szCs w:val="24"/>
          <w:lang w:val="ka-GE"/>
        </w:rPr>
      </w:pPr>
      <w:r w:rsidRPr="001E4E30">
        <w:rPr>
          <w:rFonts w:ascii="Sylfaen" w:hAnsi="Sylfaen"/>
          <w:sz w:val="24"/>
          <w:szCs w:val="24"/>
          <w:lang w:val="ka-GE"/>
        </w:rPr>
        <w:t xml:space="preserve">იშვიათი </w:t>
      </w:r>
      <w:r w:rsidR="001E4E30" w:rsidRPr="001E4E30">
        <w:rPr>
          <w:rFonts w:ascii="Sylfaen" w:hAnsi="Sylfaen"/>
          <w:sz w:val="24"/>
          <w:szCs w:val="24"/>
          <w:lang w:val="ka-GE"/>
        </w:rPr>
        <w:t>(</w:t>
      </w:r>
      <w:r w:rsidR="001E4E30" w:rsidRPr="001E4E30">
        <w:rPr>
          <w:rFonts w:ascii="Arial" w:hAnsi="Arial" w:cs="Arial"/>
          <w:sz w:val="24"/>
          <w:szCs w:val="24"/>
          <w:lang w:val="ka-GE"/>
        </w:rPr>
        <w:t>≥</w:t>
      </w:r>
      <w:r w:rsidRPr="001E4E30">
        <w:rPr>
          <w:rFonts w:ascii="Sylfaen" w:hAnsi="Sylfaen"/>
          <w:sz w:val="24"/>
          <w:szCs w:val="24"/>
          <w:lang w:val="ka-GE"/>
        </w:rPr>
        <w:t>1/10</w:t>
      </w:r>
      <w:r w:rsidR="001E4E30">
        <w:rPr>
          <w:rFonts w:ascii="Sylfaen" w:hAnsi="Sylfaen"/>
          <w:sz w:val="24"/>
          <w:szCs w:val="24"/>
          <w:lang w:val="ka-GE"/>
        </w:rPr>
        <w:t>,</w:t>
      </w:r>
      <w:r w:rsidRPr="001E4E30">
        <w:rPr>
          <w:rFonts w:ascii="Sylfaen" w:hAnsi="Sylfaen"/>
          <w:sz w:val="24"/>
          <w:szCs w:val="24"/>
          <w:lang w:val="ka-GE"/>
        </w:rPr>
        <w:t xml:space="preserve">000 - </w:t>
      </w:r>
      <w:r w:rsidR="001E4E30">
        <w:rPr>
          <w:rFonts w:ascii="Sylfaen" w:hAnsi="Sylfaen"/>
          <w:sz w:val="24"/>
          <w:szCs w:val="24"/>
          <w:lang w:val="ka-GE"/>
        </w:rPr>
        <w:t>&lt;</w:t>
      </w:r>
      <w:r w:rsidRPr="001E4E30">
        <w:rPr>
          <w:rFonts w:ascii="Sylfaen" w:hAnsi="Sylfaen"/>
          <w:sz w:val="24"/>
          <w:szCs w:val="24"/>
          <w:lang w:val="ka-GE"/>
        </w:rPr>
        <w:t xml:space="preserve"> 1/1</w:t>
      </w:r>
      <w:r w:rsidR="001E4E30">
        <w:rPr>
          <w:rFonts w:ascii="Sylfaen" w:hAnsi="Sylfaen"/>
          <w:sz w:val="24"/>
          <w:szCs w:val="24"/>
          <w:lang w:val="ka-GE"/>
        </w:rPr>
        <w:t>,</w:t>
      </w:r>
      <w:r w:rsidRPr="001E4E30">
        <w:rPr>
          <w:rFonts w:ascii="Sylfaen" w:hAnsi="Sylfaen"/>
          <w:sz w:val="24"/>
          <w:szCs w:val="24"/>
          <w:lang w:val="ka-GE"/>
        </w:rPr>
        <w:t>000</w:t>
      </w:r>
      <w:r w:rsidR="001E4E30">
        <w:rPr>
          <w:rFonts w:ascii="Sylfaen" w:hAnsi="Sylfaen"/>
          <w:sz w:val="24"/>
          <w:szCs w:val="24"/>
          <w:lang w:val="ka-GE"/>
        </w:rPr>
        <w:t>)</w:t>
      </w:r>
      <w:r w:rsidRPr="001E4E30">
        <w:rPr>
          <w:rFonts w:ascii="Sylfaen" w:hAnsi="Sylfaen"/>
          <w:sz w:val="24"/>
          <w:szCs w:val="24"/>
          <w:lang w:val="ka-GE"/>
        </w:rPr>
        <w:t>;</w:t>
      </w:r>
    </w:p>
    <w:p w14:paraId="4EBA4BDF" w14:textId="77777777" w:rsidR="001E4E30" w:rsidRDefault="00207380" w:rsidP="00084E0E">
      <w:pPr>
        <w:pStyle w:val="ListParagraph"/>
        <w:numPr>
          <w:ilvl w:val="0"/>
          <w:numId w:val="34"/>
        </w:numPr>
        <w:spacing w:after="0" w:line="240" w:lineRule="auto"/>
        <w:ind w:left="360" w:right="-90"/>
        <w:jc w:val="both"/>
        <w:rPr>
          <w:rFonts w:ascii="Sylfaen" w:hAnsi="Sylfaen"/>
          <w:sz w:val="24"/>
          <w:szCs w:val="24"/>
          <w:lang w:val="ka-GE"/>
        </w:rPr>
      </w:pPr>
      <w:r w:rsidRPr="001E4E30">
        <w:rPr>
          <w:rFonts w:ascii="Sylfaen" w:hAnsi="Sylfaen"/>
          <w:sz w:val="24"/>
          <w:szCs w:val="24"/>
          <w:lang w:val="ka-GE"/>
        </w:rPr>
        <w:t xml:space="preserve">ძალიან იშვიათი </w:t>
      </w:r>
      <w:r w:rsidR="001E4E30">
        <w:rPr>
          <w:rFonts w:ascii="Sylfaen" w:hAnsi="Sylfaen"/>
          <w:sz w:val="24"/>
          <w:szCs w:val="24"/>
          <w:lang w:val="ka-GE"/>
        </w:rPr>
        <w:t>(&lt;</w:t>
      </w:r>
      <w:r w:rsidRPr="001E4E30">
        <w:rPr>
          <w:rFonts w:ascii="Sylfaen" w:hAnsi="Sylfaen"/>
          <w:sz w:val="24"/>
          <w:szCs w:val="24"/>
          <w:lang w:val="ka-GE"/>
        </w:rPr>
        <w:t>1/10</w:t>
      </w:r>
      <w:r w:rsidR="001E4E30">
        <w:rPr>
          <w:rFonts w:ascii="Sylfaen" w:hAnsi="Sylfaen"/>
          <w:sz w:val="24"/>
          <w:szCs w:val="24"/>
          <w:lang w:val="ka-GE"/>
        </w:rPr>
        <w:t>,</w:t>
      </w:r>
      <w:r w:rsidRPr="001E4E30">
        <w:rPr>
          <w:rFonts w:ascii="Sylfaen" w:hAnsi="Sylfaen"/>
          <w:sz w:val="24"/>
          <w:szCs w:val="24"/>
          <w:lang w:val="ka-GE"/>
        </w:rPr>
        <w:t>000</w:t>
      </w:r>
      <w:r w:rsidR="001E4E30">
        <w:rPr>
          <w:rFonts w:ascii="Sylfaen" w:hAnsi="Sylfaen"/>
          <w:sz w:val="24"/>
          <w:szCs w:val="24"/>
          <w:lang w:val="ka-GE"/>
        </w:rPr>
        <w:t>)</w:t>
      </w:r>
      <w:r w:rsidRPr="001E4E30">
        <w:rPr>
          <w:rFonts w:ascii="Sylfaen" w:hAnsi="Sylfaen"/>
          <w:sz w:val="24"/>
          <w:szCs w:val="24"/>
          <w:lang w:val="ka-GE"/>
        </w:rPr>
        <w:t>;</w:t>
      </w:r>
    </w:p>
    <w:p w14:paraId="02937F69" w14:textId="6EB31220" w:rsidR="00207380" w:rsidRDefault="00207380" w:rsidP="00084E0E">
      <w:pPr>
        <w:pStyle w:val="ListParagraph"/>
        <w:numPr>
          <w:ilvl w:val="0"/>
          <w:numId w:val="34"/>
        </w:numPr>
        <w:spacing w:after="0" w:line="240" w:lineRule="auto"/>
        <w:ind w:left="360" w:right="-90"/>
        <w:jc w:val="both"/>
        <w:rPr>
          <w:rFonts w:ascii="Sylfaen" w:hAnsi="Sylfaen"/>
          <w:sz w:val="24"/>
          <w:szCs w:val="24"/>
          <w:lang w:val="ka-GE"/>
        </w:rPr>
      </w:pPr>
      <w:r w:rsidRPr="001E4E30">
        <w:rPr>
          <w:rFonts w:ascii="Sylfaen" w:hAnsi="Sylfaen"/>
          <w:sz w:val="24"/>
          <w:szCs w:val="24"/>
          <w:lang w:val="ka-GE"/>
        </w:rPr>
        <w:t>სიხშირე უცნობია (შეფასება შეუძლებელია არსებული მონაცემების მიხედვით).</w:t>
      </w:r>
    </w:p>
    <w:p w14:paraId="66CB433E" w14:textId="776573B8" w:rsidR="001E4E30" w:rsidRDefault="001E4E30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1E4E30">
        <w:rPr>
          <w:rFonts w:ascii="Sylfaen" w:hAnsi="Sylfaen"/>
          <w:sz w:val="24"/>
          <w:szCs w:val="24"/>
          <w:lang w:val="ka-GE"/>
        </w:rPr>
        <w:lastRenderedPageBreak/>
        <w:t xml:space="preserve">თითოეული სიხშირის ჯგუფში გვერდითი </w:t>
      </w:r>
      <w:r>
        <w:rPr>
          <w:rFonts w:ascii="Sylfaen" w:hAnsi="Sylfaen"/>
          <w:sz w:val="24"/>
          <w:szCs w:val="24"/>
          <w:lang w:val="ka-GE"/>
        </w:rPr>
        <w:t xml:space="preserve">მოვლენები </w:t>
      </w:r>
      <w:r w:rsidRPr="001E4E30">
        <w:rPr>
          <w:rFonts w:ascii="Sylfaen" w:hAnsi="Sylfaen"/>
          <w:sz w:val="24"/>
          <w:szCs w:val="24"/>
          <w:lang w:val="ka-GE"/>
        </w:rPr>
        <w:t xml:space="preserve">მოცემულია სერიოზულობის შემცირების </w:t>
      </w:r>
      <w:r>
        <w:rPr>
          <w:rFonts w:ascii="Sylfaen" w:hAnsi="Sylfaen"/>
          <w:sz w:val="24"/>
          <w:szCs w:val="24"/>
          <w:lang w:val="ka-GE"/>
        </w:rPr>
        <w:t>მიხედვით.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6"/>
        <w:gridCol w:w="1859"/>
        <w:gridCol w:w="4675"/>
      </w:tblGrid>
      <w:tr w:rsidR="001E4E30" w14:paraId="009AC5FD" w14:textId="77777777" w:rsidTr="002800EA">
        <w:tc>
          <w:tcPr>
            <w:tcW w:w="3266" w:type="dxa"/>
          </w:tcPr>
          <w:p w14:paraId="4DC93626" w14:textId="1FA3A257" w:rsidR="001E4E30" w:rsidRPr="002800EA" w:rsidRDefault="001E4E30" w:rsidP="00084E0E">
            <w:pPr>
              <w:ind w:right="-90"/>
              <w:jc w:val="both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ორგანოთა სისტემის კლასი</w:t>
            </w:r>
          </w:p>
        </w:tc>
        <w:tc>
          <w:tcPr>
            <w:tcW w:w="1859" w:type="dxa"/>
          </w:tcPr>
          <w:p w14:paraId="3B2F205A" w14:textId="4BACDDF9" w:rsidR="001E4E30" w:rsidRPr="002800EA" w:rsidRDefault="001E4E30" w:rsidP="00084E0E">
            <w:pPr>
              <w:ind w:right="-90"/>
              <w:jc w:val="center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სიხშირე</w:t>
            </w:r>
          </w:p>
        </w:tc>
        <w:tc>
          <w:tcPr>
            <w:tcW w:w="4675" w:type="dxa"/>
          </w:tcPr>
          <w:p w14:paraId="19F900A7" w14:textId="02BD2E39" w:rsidR="001E4E30" w:rsidRPr="002800EA" w:rsidRDefault="001E4E30" w:rsidP="00084E0E">
            <w:pPr>
              <w:ind w:right="-90"/>
              <w:jc w:val="both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გვერდითი მოვლენები</w:t>
            </w:r>
          </w:p>
        </w:tc>
      </w:tr>
      <w:tr w:rsidR="001E4E30" w14:paraId="47A7E26B" w14:textId="77777777" w:rsidTr="002800EA">
        <w:tc>
          <w:tcPr>
            <w:tcW w:w="3266" w:type="dxa"/>
          </w:tcPr>
          <w:p w14:paraId="4CAA1AAE" w14:textId="012E427C" w:rsidR="001E4E30" w:rsidRPr="002800EA" w:rsidRDefault="001E4E30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სისხლის და ლიმფური სისტემის მხრივ</w:t>
            </w:r>
          </w:p>
        </w:tc>
        <w:tc>
          <w:tcPr>
            <w:tcW w:w="1859" w:type="dxa"/>
          </w:tcPr>
          <w:p w14:paraId="34CE5FA7" w14:textId="5EB4A0D2" w:rsidR="001E4E30" w:rsidRPr="002800EA" w:rsidRDefault="001E4E30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ძალიან იშვიათი</w:t>
            </w:r>
          </w:p>
        </w:tc>
        <w:tc>
          <w:tcPr>
            <w:tcW w:w="4675" w:type="dxa"/>
          </w:tcPr>
          <w:p w14:paraId="6C3851D2" w14:textId="2E0960BD" w:rsidR="001E4E30" w:rsidRPr="002800EA" w:rsidRDefault="001E4E30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ლეიკოპენია, თრომბოციტოპენია</w:t>
            </w:r>
          </w:p>
        </w:tc>
      </w:tr>
      <w:tr w:rsidR="001E4E30" w14:paraId="63527ED7" w14:textId="77777777" w:rsidTr="002800EA">
        <w:tc>
          <w:tcPr>
            <w:tcW w:w="3266" w:type="dxa"/>
          </w:tcPr>
          <w:p w14:paraId="0EA609E7" w14:textId="451779F1" w:rsidR="001E4E30" w:rsidRPr="002800EA" w:rsidRDefault="001E4E30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იმუნური სისტემის მხრივ</w:t>
            </w:r>
          </w:p>
        </w:tc>
        <w:tc>
          <w:tcPr>
            <w:tcW w:w="1859" w:type="dxa"/>
          </w:tcPr>
          <w:p w14:paraId="12D68D08" w14:textId="2B6BC0BF" w:rsidR="001E4E30" w:rsidRPr="002800EA" w:rsidRDefault="001E4E30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ძალიან იშვიათი</w:t>
            </w:r>
          </w:p>
        </w:tc>
        <w:tc>
          <w:tcPr>
            <w:tcW w:w="4675" w:type="dxa"/>
          </w:tcPr>
          <w:p w14:paraId="4BED2287" w14:textId="158D0F09" w:rsidR="001E4E30" w:rsidRPr="002800EA" w:rsidRDefault="001E4E30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ალერგიული რეაქციები</w:t>
            </w:r>
          </w:p>
        </w:tc>
      </w:tr>
      <w:tr w:rsidR="001E4E30" w14:paraId="0A21B8FD" w14:textId="77777777" w:rsidTr="002800EA">
        <w:tc>
          <w:tcPr>
            <w:tcW w:w="3266" w:type="dxa"/>
          </w:tcPr>
          <w:p w14:paraId="2CFCF7A3" w14:textId="4DE4277D" w:rsidR="001E4E30" w:rsidRPr="002800EA" w:rsidRDefault="001E4E30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ნივთიერებათა ცვლის და კვების მხრივ</w:t>
            </w:r>
          </w:p>
        </w:tc>
        <w:tc>
          <w:tcPr>
            <w:tcW w:w="1859" w:type="dxa"/>
          </w:tcPr>
          <w:p w14:paraId="7FB4FA7C" w14:textId="32D88A3B" w:rsidR="001E4E30" w:rsidRPr="002800EA" w:rsidRDefault="001E4E30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ძალიან იშვიათი</w:t>
            </w:r>
          </w:p>
        </w:tc>
        <w:tc>
          <w:tcPr>
            <w:tcW w:w="4675" w:type="dxa"/>
          </w:tcPr>
          <w:p w14:paraId="5CFA51D1" w14:textId="0AA32E67" w:rsidR="001E4E30" w:rsidRPr="002800EA" w:rsidRDefault="001E4E30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ჰიპერგლიკემია</w:t>
            </w:r>
          </w:p>
        </w:tc>
      </w:tr>
      <w:tr w:rsidR="001204B7" w14:paraId="244989FB" w14:textId="77777777" w:rsidTr="002800EA">
        <w:tc>
          <w:tcPr>
            <w:tcW w:w="3266" w:type="dxa"/>
            <w:vMerge w:val="restart"/>
          </w:tcPr>
          <w:p w14:paraId="5988037D" w14:textId="7C5EF3A2" w:rsidR="001204B7" w:rsidRPr="002800EA" w:rsidRDefault="001204B7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ფსიქიკური დარღვევები</w:t>
            </w:r>
          </w:p>
        </w:tc>
        <w:tc>
          <w:tcPr>
            <w:tcW w:w="1859" w:type="dxa"/>
          </w:tcPr>
          <w:p w14:paraId="51FAA62E" w14:textId="14116A81" w:rsidR="001204B7" w:rsidRPr="002800EA" w:rsidRDefault="001204B7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17C60F66" w14:textId="17285608" w:rsidR="001204B7" w:rsidRPr="002800EA" w:rsidRDefault="001204B7" w:rsidP="00084E0E">
            <w:pPr>
              <w:ind w:right="-14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უძილობა, ხასიათის ცვალებადობა (მათ შორსი შფოთვა), დეპრესია</w:t>
            </w:r>
          </w:p>
        </w:tc>
      </w:tr>
      <w:tr w:rsidR="001204B7" w14:paraId="232E7751" w14:textId="77777777" w:rsidTr="002800EA">
        <w:tc>
          <w:tcPr>
            <w:tcW w:w="3266" w:type="dxa"/>
            <w:vMerge/>
          </w:tcPr>
          <w:p w14:paraId="0155E222" w14:textId="77777777" w:rsidR="001204B7" w:rsidRPr="002800EA" w:rsidRDefault="001204B7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56D0F27D" w14:textId="72D6A970" w:rsidR="001204B7" w:rsidRPr="002800EA" w:rsidRDefault="001204B7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იშვიათი</w:t>
            </w:r>
          </w:p>
        </w:tc>
        <w:tc>
          <w:tcPr>
            <w:tcW w:w="4675" w:type="dxa"/>
          </w:tcPr>
          <w:p w14:paraId="28F391D6" w14:textId="44E07DCA" w:rsidR="001204B7" w:rsidRPr="002800EA" w:rsidRDefault="001204B7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დაბნეულობა</w:t>
            </w:r>
          </w:p>
        </w:tc>
      </w:tr>
      <w:tr w:rsidR="001204B7" w14:paraId="70EE7E95" w14:textId="77777777" w:rsidTr="002800EA">
        <w:tc>
          <w:tcPr>
            <w:tcW w:w="3266" w:type="dxa"/>
            <w:vMerge w:val="restart"/>
          </w:tcPr>
          <w:p w14:paraId="70A4A79B" w14:textId="764DF0BB" w:rsidR="001204B7" w:rsidRPr="002800EA" w:rsidRDefault="001204B7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ნერვული სისტემის მხრივ</w:t>
            </w:r>
          </w:p>
        </w:tc>
        <w:tc>
          <w:tcPr>
            <w:tcW w:w="1859" w:type="dxa"/>
          </w:tcPr>
          <w:p w14:paraId="77BED459" w14:textId="1B906D11" w:rsidR="001204B7" w:rsidRPr="002800EA" w:rsidRDefault="001204B7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ხშირი</w:t>
            </w:r>
          </w:p>
        </w:tc>
        <w:tc>
          <w:tcPr>
            <w:tcW w:w="4675" w:type="dxa"/>
          </w:tcPr>
          <w:p w14:paraId="6EE56206" w14:textId="65A238FE" w:rsidR="001204B7" w:rsidRPr="002800EA" w:rsidRDefault="001204B7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ძილიანობა, თავბრუსხვევა, თავის ტკივილი (განსაკუთრებით მკურნალობის</w:t>
            </w:r>
            <w:r w:rsidR="002800EA">
              <w:rPr>
                <w:rFonts w:ascii="Sylfaen" w:hAnsi="Sylfaen"/>
                <w:sz w:val="22"/>
                <w:szCs w:val="22"/>
                <w:lang w:val="ka-GE"/>
              </w:rPr>
              <w:t xml:space="preserve"> </w:t>
            </w: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დასაწყისში)</w:t>
            </w:r>
          </w:p>
        </w:tc>
      </w:tr>
      <w:tr w:rsidR="001204B7" w14:paraId="7550CB97" w14:textId="77777777" w:rsidTr="002800EA">
        <w:tc>
          <w:tcPr>
            <w:tcW w:w="3266" w:type="dxa"/>
            <w:vMerge/>
          </w:tcPr>
          <w:p w14:paraId="612E9828" w14:textId="77777777" w:rsidR="001204B7" w:rsidRPr="002800EA" w:rsidRDefault="001204B7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53901A8F" w14:textId="4C88FCC9" w:rsidR="001204B7" w:rsidRPr="002800EA" w:rsidRDefault="001204B7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5A57CC98" w14:textId="2E10C51A" w:rsidR="001204B7" w:rsidRPr="002800EA" w:rsidRDefault="00A703B0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ტრემორი, დისგვეზია, სინკოპე, ჰიპესთეზია, პარესთეზია</w:t>
            </w:r>
          </w:p>
        </w:tc>
      </w:tr>
      <w:tr w:rsidR="001204B7" w14:paraId="70C06020" w14:textId="77777777" w:rsidTr="002800EA">
        <w:tc>
          <w:tcPr>
            <w:tcW w:w="3266" w:type="dxa"/>
            <w:vMerge/>
          </w:tcPr>
          <w:p w14:paraId="6AA9C345" w14:textId="77777777" w:rsidR="001204B7" w:rsidRPr="002800EA" w:rsidRDefault="001204B7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0DB50BF4" w14:textId="11174637" w:rsidR="001204B7" w:rsidRPr="002800EA" w:rsidRDefault="001204B7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ძალიან იშვიათი</w:t>
            </w:r>
          </w:p>
        </w:tc>
        <w:tc>
          <w:tcPr>
            <w:tcW w:w="4675" w:type="dxa"/>
          </w:tcPr>
          <w:p w14:paraId="759859F7" w14:textId="43D34BC1" w:rsidR="001204B7" w:rsidRPr="002800EA" w:rsidRDefault="00A703B0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ჰიპერტონია, პერიფერიული ნეიროპათია</w:t>
            </w:r>
          </w:p>
        </w:tc>
      </w:tr>
      <w:tr w:rsidR="001204B7" w14:paraId="5CBF687A" w14:textId="77777777" w:rsidTr="002800EA">
        <w:tc>
          <w:tcPr>
            <w:tcW w:w="3266" w:type="dxa"/>
            <w:vMerge/>
          </w:tcPr>
          <w:p w14:paraId="7266A94D" w14:textId="77777777" w:rsidR="001204B7" w:rsidRPr="002800EA" w:rsidRDefault="001204B7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6779D207" w14:textId="3120ECFA" w:rsidR="001204B7" w:rsidRPr="002800EA" w:rsidRDefault="001204B7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უცნობი</w:t>
            </w:r>
          </w:p>
        </w:tc>
        <w:tc>
          <w:tcPr>
            <w:tcW w:w="4675" w:type="dxa"/>
          </w:tcPr>
          <w:p w14:paraId="477B357A" w14:textId="589011CB" w:rsidR="001204B7" w:rsidRPr="002800EA" w:rsidRDefault="00A703B0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ექსტრაპირამიდული დარღვევები</w:t>
            </w:r>
          </w:p>
        </w:tc>
      </w:tr>
      <w:tr w:rsidR="00A703B0" w14:paraId="2D4D6077" w14:textId="77777777" w:rsidTr="002800EA">
        <w:tc>
          <w:tcPr>
            <w:tcW w:w="3266" w:type="dxa"/>
          </w:tcPr>
          <w:p w14:paraId="5DE84678" w14:textId="0E5D0BD8" w:rsidR="00A703B0" w:rsidRPr="002800EA" w:rsidRDefault="00A703B0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მხედველობის ორგანოების მხრივ</w:t>
            </w:r>
          </w:p>
        </w:tc>
        <w:tc>
          <w:tcPr>
            <w:tcW w:w="1859" w:type="dxa"/>
          </w:tcPr>
          <w:p w14:paraId="32E46407" w14:textId="780AC416" w:rsidR="00A703B0" w:rsidRPr="002800EA" w:rsidRDefault="00A703B0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ხშირი</w:t>
            </w:r>
          </w:p>
        </w:tc>
        <w:tc>
          <w:tcPr>
            <w:tcW w:w="4675" w:type="dxa"/>
          </w:tcPr>
          <w:p w14:paraId="7EDE32BC" w14:textId="1D35996F" w:rsidR="00A703B0" w:rsidRPr="002800EA" w:rsidRDefault="00A703B0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მხედველობის დარღვევა (დიპლოპიის ჩათვლით)</w:t>
            </w:r>
          </w:p>
        </w:tc>
      </w:tr>
      <w:tr w:rsidR="00A703B0" w14:paraId="70BDC9DB" w14:textId="77777777" w:rsidTr="002800EA">
        <w:tc>
          <w:tcPr>
            <w:tcW w:w="3266" w:type="dxa"/>
          </w:tcPr>
          <w:p w14:paraId="3AF1590B" w14:textId="71DE04E6" w:rsidR="00A703B0" w:rsidRPr="002800EA" w:rsidRDefault="00A703B0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სმენის ორგანოების მხრივ და ლაბირინთული დარღვევები</w:t>
            </w:r>
          </w:p>
        </w:tc>
        <w:tc>
          <w:tcPr>
            <w:tcW w:w="1859" w:type="dxa"/>
          </w:tcPr>
          <w:p w14:paraId="57F1C519" w14:textId="57B2EBFF" w:rsidR="00A703B0" w:rsidRPr="002800EA" w:rsidRDefault="00A703B0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71234292" w14:textId="5E8BC751" w:rsidR="00A703B0" w:rsidRPr="002800EA" w:rsidRDefault="00A703B0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ტინიტუსი</w:t>
            </w:r>
          </w:p>
        </w:tc>
      </w:tr>
      <w:tr w:rsidR="00A703B0" w14:paraId="6EC16750" w14:textId="77777777" w:rsidTr="002800EA">
        <w:tc>
          <w:tcPr>
            <w:tcW w:w="3266" w:type="dxa"/>
            <w:vMerge w:val="restart"/>
          </w:tcPr>
          <w:p w14:paraId="6047E0C1" w14:textId="74AE0BA7" w:rsidR="00A703B0" w:rsidRPr="002800EA" w:rsidRDefault="00A703B0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გულის მხრივ</w:t>
            </w:r>
          </w:p>
        </w:tc>
        <w:tc>
          <w:tcPr>
            <w:tcW w:w="1859" w:type="dxa"/>
          </w:tcPr>
          <w:p w14:paraId="40862E45" w14:textId="0B72B90A" w:rsidR="00A703B0" w:rsidRPr="002800EA" w:rsidRDefault="00A703B0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ხშირი</w:t>
            </w:r>
          </w:p>
        </w:tc>
        <w:tc>
          <w:tcPr>
            <w:tcW w:w="4675" w:type="dxa"/>
          </w:tcPr>
          <w:p w14:paraId="76A9E4F4" w14:textId="79602C82" w:rsidR="00A703B0" w:rsidRPr="002800EA" w:rsidRDefault="00A703B0" w:rsidP="00084E0E">
            <w:pPr>
              <w:tabs>
                <w:tab w:val="left" w:pos="1424"/>
              </w:tabs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პალპიტაციები</w:t>
            </w:r>
          </w:p>
        </w:tc>
      </w:tr>
      <w:tr w:rsidR="00A703B0" w14:paraId="1018986D" w14:textId="77777777" w:rsidTr="002800EA">
        <w:tc>
          <w:tcPr>
            <w:tcW w:w="3266" w:type="dxa"/>
            <w:vMerge/>
          </w:tcPr>
          <w:p w14:paraId="011B93DC" w14:textId="77777777" w:rsidR="00A703B0" w:rsidRPr="002800EA" w:rsidRDefault="00A703B0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1A041EC3" w14:textId="3C19F370" w:rsidR="00A703B0" w:rsidRPr="002800EA" w:rsidRDefault="00A703B0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2B1CEF64" w14:textId="76B09A0C" w:rsidR="00A703B0" w:rsidRPr="002800EA" w:rsidRDefault="00A703B0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არითმია (ბრადიკარდიის</w:t>
            </w:r>
            <w:r w:rsidR="009D475B" w:rsidRPr="002800EA">
              <w:rPr>
                <w:rFonts w:ascii="Sylfaen" w:hAnsi="Sylfaen"/>
                <w:sz w:val="22"/>
                <w:szCs w:val="22"/>
                <w:lang w:val="ka-GE"/>
              </w:rPr>
              <w:t xml:space="preserve">, </w:t>
            </w: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პარკუჭოვანი ტაქიკარდიის და</w:t>
            </w:r>
            <w:r w:rsidR="009D475B" w:rsidRPr="002800EA">
              <w:rPr>
                <w:rFonts w:ascii="Sylfaen" w:hAnsi="Sylfaen"/>
                <w:sz w:val="22"/>
                <w:szCs w:val="22"/>
                <w:lang w:val="ka-GE"/>
              </w:rPr>
              <w:t xml:space="preserve"> წინაგულების ფიბრილაციის </w:t>
            </w: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ჩათვლით)</w:t>
            </w:r>
          </w:p>
        </w:tc>
      </w:tr>
      <w:tr w:rsidR="00A703B0" w14:paraId="1385BC6B" w14:textId="77777777" w:rsidTr="002800EA">
        <w:tc>
          <w:tcPr>
            <w:tcW w:w="3266" w:type="dxa"/>
            <w:vMerge/>
          </w:tcPr>
          <w:p w14:paraId="3A19D1E1" w14:textId="77777777" w:rsidR="00A703B0" w:rsidRPr="002800EA" w:rsidRDefault="00A703B0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0B957571" w14:textId="0DFE4387" w:rsidR="00A703B0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ძალიან იშვიათი</w:t>
            </w:r>
          </w:p>
        </w:tc>
        <w:tc>
          <w:tcPr>
            <w:tcW w:w="4675" w:type="dxa"/>
          </w:tcPr>
          <w:p w14:paraId="7FC71536" w14:textId="6A723423" w:rsidR="00A703B0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მიოკარდიუმის ინფარქტი</w:t>
            </w:r>
          </w:p>
        </w:tc>
      </w:tr>
      <w:tr w:rsidR="009D475B" w14:paraId="5DB21388" w14:textId="77777777" w:rsidTr="002800EA">
        <w:tc>
          <w:tcPr>
            <w:tcW w:w="3266" w:type="dxa"/>
            <w:vMerge w:val="restart"/>
          </w:tcPr>
          <w:p w14:paraId="6E3F2827" w14:textId="1BA034DA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სისხლძარღვების მხრივ</w:t>
            </w:r>
          </w:p>
        </w:tc>
        <w:tc>
          <w:tcPr>
            <w:tcW w:w="1859" w:type="dxa"/>
          </w:tcPr>
          <w:p w14:paraId="07F45090" w14:textId="2EEF8BE2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ხშირი</w:t>
            </w:r>
          </w:p>
        </w:tc>
        <w:tc>
          <w:tcPr>
            <w:tcW w:w="4675" w:type="dxa"/>
          </w:tcPr>
          <w:p w14:paraId="42C36979" w14:textId="270325F5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წამოხურება</w:t>
            </w:r>
          </w:p>
        </w:tc>
      </w:tr>
      <w:tr w:rsidR="009D475B" w14:paraId="7E293792" w14:textId="77777777" w:rsidTr="002800EA">
        <w:tc>
          <w:tcPr>
            <w:tcW w:w="3266" w:type="dxa"/>
            <w:vMerge/>
          </w:tcPr>
          <w:p w14:paraId="4D1DBDFE" w14:textId="77777777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090EA7B9" w14:textId="012A05D3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12450DA5" w14:textId="4CBB9A7C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ჰიპოტენზია</w:t>
            </w:r>
          </w:p>
        </w:tc>
      </w:tr>
      <w:tr w:rsidR="009D475B" w14:paraId="59C96DDC" w14:textId="77777777" w:rsidTr="002800EA">
        <w:tc>
          <w:tcPr>
            <w:tcW w:w="3266" w:type="dxa"/>
            <w:vMerge/>
          </w:tcPr>
          <w:p w14:paraId="0DECDB2D" w14:textId="77777777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52A10E4F" w14:textId="0A9D4757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ძალიან იშვიათი</w:t>
            </w:r>
          </w:p>
        </w:tc>
        <w:tc>
          <w:tcPr>
            <w:tcW w:w="4675" w:type="dxa"/>
          </w:tcPr>
          <w:p w14:paraId="07AED90D" w14:textId="47A14C78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ვასკულიტი</w:t>
            </w:r>
          </w:p>
        </w:tc>
      </w:tr>
      <w:tr w:rsidR="009D475B" w14:paraId="62D52377" w14:textId="77777777" w:rsidTr="002800EA">
        <w:tc>
          <w:tcPr>
            <w:tcW w:w="3266" w:type="dxa"/>
            <w:vMerge w:val="restart"/>
          </w:tcPr>
          <w:p w14:paraId="139CA8A5" w14:textId="7538CBB1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სასუნთქი სისტემის, გულმკერდის ორგანოების და შუასაყრის მხრივ</w:t>
            </w:r>
          </w:p>
        </w:tc>
        <w:tc>
          <w:tcPr>
            <w:tcW w:w="1859" w:type="dxa"/>
          </w:tcPr>
          <w:p w14:paraId="7BFE6B86" w14:textId="4BC2AD76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ხშირი</w:t>
            </w:r>
          </w:p>
        </w:tc>
        <w:tc>
          <w:tcPr>
            <w:tcW w:w="4675" w:type="dxa"/>
          </w:tcPr>
          <w:p w14:paraId="6A6FEC9D" w14:textId="387887FD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დისპნოე</w:t>
            </w:r>
          </w:p>
        </w:tc>
      </w:tr>
      <w:tr w:rsidR="009D475B" w14:paraId="3D3ABC9E" w14:textId="77777777" w:rsidTr="002800EA">
        <w:tc>
          <w:tcPr>
            <w:tcW w:w="3266" w:type="dxa"/>
            <w:vMerge/>
          </w:tcPr>
          <w:p w14:paraId="579EA7EE" w14:textId="77777777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7C9D4314" w14:textId="0F574934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38234C81" w14:textId="0E5CD71E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ხველა, რინიტი</w:t>
            </w:r>
          </w:p>
        </w:tc>
      </w:tr>
      <w:tr w:rsidR="009D475B" w14:paraId="5F0907AB" w14:textId="77777777" w:rsidTr="002800EA">
        <w:tc>
          <w:tcPr>
            <w:tcW w:w="3266" w:type="dxa"/>
            <w:vMerge w:val="restart"/>
          </w:tcPr>
          <w:p w14:paraId="7B00BCC3" w14:textId="3335F976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კუჭ-ნაწლავის ტრაქტის მხრივ</w:t>
            </w:r>
          </w:p>
        </w:tc>
        <w:tc>
          <w:tcPr>
            <w:tcW w:w="1859" w:type="dxa"/>
          </w:tcPr>
          <w:p w14:paraId="66567F45" w14:textId="67C3DF6A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ხშირი</w:t>
            </w:r>
          </w:p>
        </w:tc>
        <w:tc>
          <w:tcPr>
            <w:tcW w:w="4675" w:type="dxa"/>
          </w:tcPr>
          <w:p w14:paraId="1F5D72C7" w14:textId="569B17E6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ტკივილი მუცლის არეში, გულისრევა, დისპეპსია, ნაწლავური</w:t>
            </w:r>
            <w:r w:rsidR="002800EA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ფუნქციის დარღვევა (დიარეის და ყაბზობის ჩათვლით)</w:t>
            </w:r>
          </w:p>
        </w:tc>
      </w:tr>
      <w:tr w:rsidR="009D475B" w14:paraId="0E0906A0" w14:textId="77777777" w:rsidTr="002800EA">
        <w:tc>
          <w:tcPr>
            <w:tcW w:w="3266" w:type="dxa"/>
            <w:vMerge/>
          </w:tcPr>
          <w:p w14:paraId="3C18058B" w14:textId="77777777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00996CAF" w14:textId="605ECD22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18EB181E" w14:textId="560B7982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ღებინება, პირის სიმშრალე</w:t>
            </w:r>
          </w:p>
        </w:tc>
      </w:tr>
      <w:tr w:rsidR="009D475B" w14:paraId="5A7D43D8" w14:textId="77777777" w:rsidTr="002800EA">
        <w:tc>
          <w:tcPr>
            <w:tcW w:w="3266" w:type="dxa"/>
            <w:vMerge/>
          </w:tcPr>
          <w:p w14:paraId="37DFFFB5" w14:textId="77777777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27619F98" w14:textId="70FC27C2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ძალიან იშვიათი</w:t>
            </w:r>
          </w:p>
        </w:tc>
        <w:tc>
          <w:tcPr>
            <w:tcW w:w="4675" w:type="dxa"/>
          </w:tcPr>
          <w:p w14:paraId="67343FB7" w14:textId="64840307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პანკრეატიტი, გასტრიტი, ღრძილების ჰიპერპლაზია</w:t>
            </w:r>
          </w:p>
        </w:tc>
      </w:tr>
      <w:tr w:rsidR="009D475B" w14:paraId="070F641F" w14:textId="77777777" w:rsidTr="002800EA">
        <w:tc>
          <w:tcPr>
            <w:tcW w:w="3266" w:type="dxa"/>
          </w:tcPr>
          <w:p w14:paraId="54095655" w14:textId="7EB64085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ღვიძლის და ნაღვლის გამომყოფი გზების მხრივ</w:t>
            </w:r>
          </w:p>
        </w:tc>
        <w:tc>
          <w:tcPr>
            <w:tcW w:w="1859" w:type="dxa"/>
          </w:tcPr>
          <w:p w14:paraId="0541D03A" w14:textId="545D2E91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ძალიან იშვიათი</w:t>
            </w:r>
          </w:p>
        </w:tc>
        <w:tc>
          <w:tcPr>
            <w:tcW w:w="4675" w:type="dxa"/>
          </w:tcPr>
          <w:p w14:paraId="48DDFBBD" w14:textId="0710798E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ჰეპატიტი, სიყვითლე, ღვიძლისმიერი ფერმენტების დონის</w:t>
            </w:r>
            <w:r w:rsidR="002800EA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მომატება*</w:t>
            </w:r>
          </w:p>
        </w:tc>
      </w:tr>
      <w:tr w:rsidR="009D475B" w14:paraId="22776C70" w14:textId="77777777" w:rsidTr="002800EA">
        <w:tc>
          <w:tcPr>
            <w:tcW w:w="3266" w:type="dxa"/>
            <w:vMerge w:val="restart"/>
          </w:tcPr>
          <w:p w14:paraId="3E4FC01F" w14:textId="48BEC6D7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კანის და კანქვეშა ქსოვილების მხრივ</w:t>
            </w:r>
          </w:p>
        </w:tc>
        <w:tc>
          <w:tcPr>
            <w:tcW w:w="1859" w:type="dxa"/>
          </w:tcPr>
          <w:p w14:paraId="148A4B8B" w14:textId="1E8BEC6A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1880DBA8" w14:textId="2EAB867E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ალოპეცია, პურპურა, კანის ფერის ცვლილება, მომატებული</w:t>
            </w:r>
            <w:r w:rsidR="002800EA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ოფლიანობა, ქავილი, გამონაყარი,  ეგზანთემა</w:t>
            </w:r>
          </w:p>
        </w:tc>
      </w:tr>
      <w:tr w:rsidR="009D475B" w14:paraId="1CF6D05B" w14:textId="77777777" w:rsidTr="002800EA">
        <w:tc>
          <w:tcPr>
            <w:tcW w:w="3266" w:type="dxa"/>
            <w:vMerge/>
          </w:tcPr>
          <w:p w14:paraId="0D2663FF" w14:textId="77777777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14D6F113" w14:textId="6078BBFA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ძალიან იშვიათი</w:t>
            </w:r>
          </w:p>
        </w:tc>
        <w:tc>
          <w:tcPr>
            <w:tcW w:w="4675" w:type="dxa"/>
          </w:tcPr>
          <w:p w14:paraId="14EB2BAA" w14:textId="33D8C42C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ანგიონევროზული შეშუპება</w:t>
            </w:r>
            <w:r w:rsidR="002800EA">
              <w:rPr>
                <w:rFonts w:ascii="Sylfaen" w:hAnsi="Sylfaen"/>
                <w:sz w:val="22"/>
                <w:szCs w:val="22"/>
                <w:lang w:val="ka-GE"/>
              </w:rPr>
              <w:t xml:space="preserve">, </w:t>
            </w: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მულტიფორმული ერითემა, ჭინჭრის ციება,  ექსფოლიატიური დერმატიტი, სტივენს-ჯონსონის სინდრომი, კვინკესა შეშუპება, ფოტომგრძნობელობა</w:t>
            </w:r>
          </w:p>
        </w:tc>
      </w:tr>
      <w:tr w:rsidR="009D475B" w14:paraId="530DDA70" w14:textId="77777777" w:rsidTr="002800EA">
        <w:tc>
          <w:tcPr>
            <w:tcW w:w="3266" w:type="dxa"/>
            <w:vMerge/>
          </w:tcPr>
          <w:p w14:paraId="08B58E19" w14:textId="77777777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381914B2" w14:textId="22DAA69F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უცნობი</w:t>
            </w:r>
          </w:p>
        </w:tc>
        <w:tc>
          <w:tcPr>
            <w:tcW w:w="4675" w:type="dxa"/>
          </w:tcPr>
          <w:p w14:paraId="353BD2AC" w14:textId="09E5826B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ტოქსიკური ეპიდერმული ნეკროლიზი</w:t>
            </w:r>
          </w:p>
        </w:tc>
      </w:tr>
      <w:tr w:rsidR="009D475B" w14:paraId="19F0635D" w14:textId="77777777" w:rsidTr="002800EA">
        <w:tc>
          <w:tcPr>
            <w:tcW w:w="3266" w:type="dxa"/>
            <w:vMerge w:val="restart"/>
          </w:tcPr>
          <w:p w14:paraId="773556C4" w14:textId="0D8A3599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ძვალ -კუნთოვანი და შემაერთებელი ქსოვილის მხრივ:</w:t>
            </w:r>
          </w:p>
        </w:tc>
        <w:tc>
          <w:tcPr>
            <w:tcW w:w="1859" w:type="dxa"/>
          </w:tcPr>
          <w:p w14:paraId="544EA45F" w14:textId="7816578C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ხშირი</w:t>
            </w:r>
          </w:p>
        </w:tc>
        <w:tc>
          <w:tcPr>
            <w:tcW w:w="4675" w:type="dxa"/>
          </w:tcPr>
          <w:p w14:paraId="6804C46C" w14:textId="472B12C3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ტერფების შეშუპება, კრუნჩხვა კუნთებში</w:t>
            </w:r>
          </w:p>
        </w:tc>
      </w:tr>
      <w:tr w:rsidR="009D475B" w14:paraId="2655CB56" w14:textId="77777777" w:rsidTr="002800EA">
        <w:tc>
          <w:tcPr>
            <w:tcW w:w="3266" w:type="dxa"/>
            <w:vMerge/>
          </w:tcPr>
          <w:p w14:paraId="54E273AC" w14:textId="77777777" w:rsidR="009D475B" w:rsidRPr="002800EA" w:rsidRDefault="009D475B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0E7C60F5" w14:textId="4DA099B8" w:rsidR="009D475B" w:rsidRPr="002800EA" w:rsidRDefault="009D475B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54A057D1" w14:textId="1F5E708E" w:rsidR="009D475B" w:rsidRPr="002800EA" w:rsidRDefault="009D475B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 xml:space="preserve">ართრალგია, </w:t>
            </w:r>
            <w:r w:rsidR="00231652" w:rsidRPr="002800EA">
              <w:rPr>
                <w:rFonts w:ascii="Sylfaen" w:hAnsi="Sylfaen"/>
                <w:sz w:val="22"/>
                <w:szCs w:val="22"/>
                <w:lang w:val="ka-GE"/>
              </w:rPr>
              <w:t xml:space="preserve">მიალგია, კრუნჩხვა კუნთებში, </w:t>
            </w: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ტკივილი ზურგის არეში</w:t>
            </w:r>
          </w:p>
        </w:tc>
      </w:tr>
      <w:tr w:rsidR="009D475B" w14:paraId="4A301953" w14:textId="77777777" w:rsidTr="002800EA">
        <w:tc>
          <w:tcPr>
            <w:tcW w:w="3266" w:type="dxa"/>
          </w:tcPr>
          <w:p w14:paraId="4633A040" w14:textId="12EA1BE7" w:rsidR="009D475B" w:rsidRPr="002800EA" w:rsidRDefault="00231652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თირკმლის და შარდგამომყოფი გზების მხრივ</w:t>
            </w:r>
          </w:p>
        </w:tc>
        <w:tc>
          <w:tcPr>
            <w:tcW w:w="1859" w:type="dxa"/>
          </w:tcPr>
          <w:p w14:paraId="45979390" w14:textId="0C7A305D" w:rsidR="009D475B" w:rsidRPr="002800EA" w:rsidRDefault="00231652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6304CCC2" w14:textId="24AB974B" w:rsidR="009D475B" w:rsidRPr="002800EA" w:rsidRDefault="00231652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შარდგამოყოფის დარღვევა, ნოქტურია, ხშირი შარდვა</w:t>
            </w:r>
          </w:p>
        </w:tc>
      </w:tr>
      <w:tr w:rsidR="00231652" w14:paraId="539DF03D" w14:textId="77777777" w:rsidTr="002800EA">
        <w:tc>
          <w:tcPr>
            <w:tcW w:w="3266" w:type="dxa"/>
          </w:tcPr>
          <w:p w14:paraId="2DF45706" w14:textId="28888854" w:rsidR="00231652" w:rsidRPr="002800EA" w:rsidRDefault="00231652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დარღვევები რეპროდუქციული სისტემის და სარძევე ჯირკვლების მხრივ</w:t>
            </w:r>
          </w:p>
        </w:tc>
        <w:tc>
          <w:tcPr>
            <w:tcW w:w="1859" w:type="dxa"/>
          </w:tcPr>
          <w:p w14:paraId="11BB3EA0" w14:textId="091CDB83" w:rsidR="00231652" w:rsidRPr="002800EA" w:rsidRDefault="00231652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575E3180" w14:textId="25B5A0A2" w:rsidR="00231652" w:rsidRPr="002800EA" w:rsidRDefault="00231652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იმპოტენცია, გინეკომასტია</w:t>
            </w:r>
          </w:p>
        </w:tc>
      </w:tr>
      <w:tr w:rsidR="00231652" w14:paraId="0E2FB468" w14:textId="77777777" w:rsidTr="002800EA">
        <w:tc>
          <w:tcPr>
            <w:tcW w:w="3266" w:type="dxa"/>
            <w:vMerge w:val="restart"/>
          </w:tcPr>
          <w:p w14:paraId="0402B6E1" w14:textId="7189685A" w:rsidR="00231652" w:rsidRPr="002800EA" w:rsidRDefault="00231652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ზოგადი დარღვევები და დარღვევები შეყვანის ადგილას</w:t>
            </w:r>
          </w:p>
        </w:tc>
        <w:tc>
          <w:tcPr>
            <w:tcW w:w="1859" w:type="dxa"/>
          </w:tcPr>
          <w:p w14:paraId="772E8FE1" w14:textId="671341C0" w:rsidR="00231652" w:rsidRPr="002800EA" w:rsidRDefault="00231652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ძალიან ხშირი</w:t>
            </w:r>
          </w:p>
        </w:tc>
        <w:tc>
          <w:tcPr>
            <w:tcW w:w="4675" w:type="dxa"/>
          </w:tcPr>
          <w:p w14:paraId="5052A924" w14:textId="100157B1" w:rsidR="00231652" w:rsidRPr="002800EA" w:rsidRDefault="00231652" w:rsidP="00084E0E">
            <w:pPr>
              <w:ind w:right="-90"/>
              <w:rPr>
                <w:rFonts w:ascii="Sylfaen" w:hAnsi="Sylfaen"/>
                <w:sz w:val="22"/>
                <w:szCs w:val="22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შეშუპება</w:t>
            </w:r>
          </w:p>
        </w:tc>
      </w:tr>
      <w:tr w:rsidR="00231652" w14:paraId="4BACC392" w14:textId="77777777" w:rsidTr="002800EA">
        <w:tc>
          <w:tcPr>
            <w:tcW w:w="3266" w:type="dxa"/>
            <w:vMerge/>
          </w:tcPr>
          <w:p w14:paraId="1D51B00D" w14:textId="77777777" w:rsidR="00231652" w:rsidRPr="002800EA" w:rsidRDefault="00231652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61DBB1D8" w14:textId="7D621169" w:rsidR="00231652" w:rsidRPr="002800EA" w:rsidRDefault="00231652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ხშირი</w:t>
            </w:r>
          </w:p>
        </w:tc>
        <w:tc>
          <w:tcPr>
            <w:tcW w:w="4675" w:type="dxa"/>
          </w:tcPr>
          <w:p w14:paraId="4442A47A" w14:textId="25B82AE2" w:rsidR="00231652" w:rsidRPr="002800EA" w:rsidRDefault="00231652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დაღლილობა, ასთენია</w:t>
            </w:r>
          </w:p>
        </w:tc>
      </w:tr>
      <w:tr w:rsidR="00231652" w14:paraId="6EC19297" w14:textId="77777777" w:rsidTr="002800EA">
        <w:tc>
          <w:tcPr>
            <w:tcW w:w="3266" w:type="dxa"/>
            <w:vMerge/>
          </w:tcPr>
          <w:p w14:paraId="1438A126" w14:textId="77777777" w:rsidR="00231652" w:rsidRPr="002800EA" w:rsidRDefault="00231652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859" w:type="dxa"/>
          </w:tcPr>
          <w:p w14:paraId="5B8AE593" w14:textId="786F84C6" w:rsidR="00231652" w:rsidRPr="002800EA" w:rsidRDefault="00231652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7A963022" w14:textId="2B408E5C" w:rsidR="00231652" w:rsidRPr="002800EA" w:rsidRDefault="00231652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ტკივილი გულ-მკერდის არეში, ტკივილი</w:t>
            </w:r>
            <w:r w:rsidRPr="002800EA">
              <w:rPr>
                <w:rFonts w:ascii="Sylfaen" w:hAnsi="Sylfaen"/>
                <w:sz w:val="22"/>
                <w:szCs w:val="22"/>
              </w:rPr>
              <w:t>,</w:t>
            </w: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 xml:space="preserve"> შეუძლოდ ყოფნა</w:t>
            </w:r>
          </w:p>
        </w:tc>
      </w:tr>
      <w:tr w:rsidR="00231652" w14:paraId="35E303BC" w14:textId="77777777" w:rsidTr="002800EA">
        <w:tc>
          <w:tcPr>
            <w:tcW w:w="3266" w:type="dxa"/>
          </w:tcPr>
          <w:p w14:paraId="1B590A41" w14:textId="3B334EF8" w:rsidR="00231652" w:rsidRPr="002800EA" w:rsidRDefault="00231652" w:rsidP="00084E0E">
            <w:pPr>
              <w:ind w:right="-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b/>
                <w:sz w:val="22"/>
                <w:szCs w:val="22"/>
                <w:lang w:val="ka-GE"/>
              </w:rPr>
              <w:t>ზეგავლენა ლაბორატორიული და ინსტრუმენტული გამოკვლევის შედეგებზე</w:t>
            </w:r>
          </w:p>
        </w:tc>
        <w:tc>
          <w:tcPr>
            <w:tcW w:w="1859" w:type="dxa"/>
          </w:tcPr>
          <w:p w14:paraId="41EB1D81" w14:textId="418FBEE9" w:rsidR="00231652" w:rsidRPr="002800EA" w:rsidRDefault="00231652" w:rsidP="00084E0E">
            <w:pPr>
              <w:ind w:right="-90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არახშირი</w:t>
            </w:r>
          </w:p>
        </w:tc>
        <w:tc>
          <w:tcPr>
            <w:tcW w:w="4675" w:type="dxa"/>
          </w:tcPr>
          <w:p w14:paraId="73D7B90C" w14:textId="5D2189D8" w:rsidR="00231652" w:rsidRPr="002800EA" w:rsidRDefault="00231652" w:rsidP="00084E0E">
            <w:pPr>
              <w:ind w:right="-90"/>
              <w:rPr>
                <w:rFonts w:ascii="Sylfaen" w:hAnsi="Sylfaen"/>
                <w:sz w:val="22"/>
                <w:szCs w:val="22"/>
                <w:lang w:val="ka-GE"/>
              </w:rPr>
            </w:pP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სხეულის მასის მომატება</w:t>
            </w:r>
            <w:r w:rsidRPr="002800EA">
              <w:rPr>
                <w:rFonts w:ascii="Sylfaen" w:hAnsi="Sylfaen"/>
                <w:sz w:val="22"/>
                <w:szCs w:val="22"/>
              </w:rPr>
              <w:t xml:space="preserve">, </w:t>
            </w:r>
            <w:r w:rsidRPr="002800EA">
              <w:rPr>
                <w:rFonts w:ascii="Sylfaen" w:hAnsi="Sylfaen"/>
                <w:sz w:val="22"/>
                <w:szCs w:val="22"/>
                <w:lang w:val="ka-GE"/>
              </w:rPr>
              <w:t>სხეულის მასის დაკლება</w:t>
            </w:r>
          </w:p>
        </w:tc>
      </w:tr>
    </w:tbl>
    <w:p w14:paraId="43D805EE" w14:textId="72FB2E99" w:rsidR="00207380" w:rsidRDefault="00653AC5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</w:rPr>
        <w:t>*</w:t>
      </w:r>
      <w:proofErr w:type="spellStart"/>
      <w:r w:rsidRPr="00653AC5">
        <w:rPr>
          <w:rFonts w:ascii="Sylfaen" w:hAnsi="Sylfaen"/>
          <w:sz w:val="24"/>
          <w:szCs w:val="24"/>
        </w:rPr>
        <w:t>უმეტეს</w:t>
      </w:r>
      <w:proofErr w:type="spellEnd"/>
      <w:r w:rsidRPr="00653AC5">
        <w:rPr>
          <w:rFonts w:ascii="Sylfaen" w:hAnsi="Sylfaen"/>
          <w:sz w:val="24"/>
          <w:szCs w:val="24"/>
        </w:rPr>
        <w:t xml:space="preserve"> </w:t>
      </w:r>
      <w:proofErr w:type="spellStart"/>
      <w:r w:rsidRPr="00653AC5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653AC5">
        <w:rPr>
          <w:rFonts w:ascii="Sylfaen" w:hAnsi="Sylfaen"/>
          <w:sz w:val="24"/>
          <w:szCs w:val="24"/>
        </w:rPr>
        <w:t xml:space="preserve"> </w:t>
      </w:r>
      <w:proofErr w:type="spellStart"/>
      <w:r w:rsidRPr="00653AC5">
        <w:rPr>
          <w:rFonts w:ascii="Sylfaen" w:hAnsi="Sylfaen"/>
          <w:sz w:val="24"/>
          <w:szCs w:val="24"/>
        </w:rPr>
        <w:t>ქოლესტაზით</w:t>
      </w:r>
      <w:proofErr w:type="spellEnd"/>
      <w:r w:rsidR="00B060EE">
        <w:rPr>
          <w:rFonts w:ascii="Sylfaen" w:hAnsi="Sylfaen"/>
          <w:sz w:val="24"/>
          <w:szCs w:val="24"/>
          <w:lang w:val="ka-GE"/>
        </w:rPr>
        <w:t>.</w:t>
      </w:r>
    </w:p>
    <w:p w14:paraId="29379267" w14:textId="77777777" w:rsidR="00C7303C" w:rsidRPr="00B060EE" w:rsidRDefault="00C7303C" w:rsidP="00084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</w:p>
    <w:p w14:paraId="470D4B68" w14:textId="537290FE" w:rsidR="000325BE" w:rsidRPr="00052F7E" w:rsidRDefault="00CA446B" w:rsidP="00084E0E">
      <w:pPr>
        <w:pStyle w:val="ListParagraph"/>
        <w:numPr>
          <w:ilvl w:val="1"/>
          <w:numId w:val="32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ჭარბი დოზა</w:t>
      </w:r>
    </w:p>
    <w:p w14:paraId="56883385" w14:textId="741BFAAC" w:rsidR="00667E2B" w:rsidRPr="00667E2B" w:rsidRDefault="00667E2B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</w:rPr>
      </w:pPr>
      <w:r w:rsidRPr="00667E2B">
        <w:rPr>
          <w:rFonts w:ascii="Sylfaen" w:hAnsi="Sylfaen" w:cs="Sylfaen"/>
          <w:sz w:val="24"/>
          <w:szCs w:val="24"/>
          <w:lang w:val="ka-GE"/>
        </w:rPr>
        <w:t>ადამიანში</w:t>
      </w:r>
      <w:r>
        <w:rPr>
          <w:rFonts w:ascii="Sylfaen" w:hAnsi="Sylfaen" w:cs="Sylfaen"/>
          <w:sz w:val="24"/>
          <w:szCs w:val="24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>მიღებულია ძალიან იშვიათი შეტყობინებები დოზის განზრახ გადაჭარბების შესახებ</w:t>
      </w:r>
      <w:r>
        <w:rPr>
          <w:rFonts w:ascii="Sylfaen" w:hAnsi="Sylfaen" w:cs="Sylfaen"/>
          <w:sz w:val="24"/>
          <w:szCs w:val="24"/>
        </w:rPr>
        <w:t>.</w:t>
      </w:r>
    </w:p>
    <w:p w14:paraId="422D63FC" w14:textId="42BA0571" w:rsidR="00667E2B" w:rsidRPr="00667E2B" w:rsidRDefault="00667E2B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667E2B">
        <w:rPr>
          <w:rFonts w:ascii="Sylfaen" w:hAnsi="Sylfaen" w:cs="Sylfaen"/>
          <w:sz w:val="24"/>
          <w:szCs w:val="24"/>
          <w:u w:val="single"/>
          <w:lang w:val="ka-GE"/>
        </w:rPr>
        <w:t>სიმპტომები</w:t>
      </w:r>
    </w:p>
    <w:p w14:paraId="4DD4E6EF" w14:textId="4D7C7969" w:rsidR="00667E2B" w:rsidRDefault="00667E2B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667E2B">
        <w:rPr>
          <w:rFonts w:ascii="Sylfaen" w:hAnsi="Sylfaen" w:cs="Sylfaen"/>
          <w:sz w:val="24"/>
          <w:szCs w:val="24"/>
          <w:lang w:val="ka-GE"/>
        </w:rPr>
        <w:t>არსებული მონაცემები გვიჩვენებს, რომ მნიშვნელოვანმა დოზის გადაჭარბებამ შეიძლება</w:t>
      </w:r>
      <w:r>
        <w:rPr>
          <w:rFonts w:ascii="Sylfaen" w:hAnsi="Sylfaen" w:cs="Sylfaen"/>
          <w:sz w:val="24"/>
          <w:szCs w:val="24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>გამოიწვიოს პერიფერიული სისხლძარღვების გამოხატული გაფართოება, შესაძლო</w:t>
      </w:r>
      <w:r>
        <w:rPr>
          <w:rFonts w:ascii="Sylfaen" w:hAnsi="Sylfaen" w:cs="Sylfaen"/>
          <w:sz w:val="24"/>
          <w:szCs w:val="24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>რეფლექტორული ტაქიკარდიით. დაფიქსირდა გამოხატული და სავარაუდოდ</w:t>
      </w:r>
      <w:r>
        <w:rPr>
          <w:rFonts w:ascii="Sylfaen" w:hAnsi="Sylfaen" w:cs="Sylfaen"/>
          <w:sz w:val="24"/>
          <w:szCs w:val="24"/>
        </w:rPr>
        <w:t xml:space="preserve"> </w:t>
      </w:r>
      <w:r w:rsidRPr="00A723FC">
        <w:rPr>
          <w:rFonts w:ascii="Sylfaen" w:hAnsi="Sylfaen" w:cs="Sylfaen"/>
          <w:sz w:val="24"/>
          <w:szCs w:val="24"/>
          <w:lang w:val="ka-GE"/>
        </w:rPr>
        <w:t xml:space="preserve">ხანგრძლივი </w:t>
      </w:r>
      <w:r w:rsidRPr="00667E2B">
        <w:rPr>
          <w:rFonts w:ascii="Sylfaen" w:hAnsi="Sylfaen" w:cs="Sylfaen"/>
          <w:sz w:val="24"/>
          <w:szCs w:val="24"/>
          <w:lang w:val="ka-GE"/>
        </w:rPr>
        <w:t>არტერიული ჰიპოტენზია შოკის განვითარებამდე, ლეტალური შედეგით.</w:t>
      </w:r>
    </w:p>
    <w:p w14:paraId="03707511" w14:textId="77777777" w:rsidR="00A723FC" w:rsidRPr="00F65486" w:rsidRDefault="00A723FC" w:rsidP="00A723FC">
      <w:pPr>
        <w:pStyle w:val="P68B1DB1-BodyText1"/>
        <w:ind w:left="0"/>
        <w:jc w:val="both"/>
        <w:rPr>
          <w:b/>
          <w:bCs/>
          <w:lang w:val="ka-GE"/>
        </w:rPr>
      </w:pPr>
      <w:r w:rsidRPr="00F65486">
        <w:rPr>
          <w:b/>
          <w:bCs/>
          <w:lang w:val="ka-GE"/>
        </w:rPr>
        <w:t>იშვიათად იყო შეტყობინებები ფილტვების არაკარდიოგენური შეშუპების შესახებ ამლოდიპინის ჭარბი დოზის შედეგად, რომელიც შეიძლება გამოვლინდეს დაგვიანებული დასაწყისით (მიღებიდან 24-48 საათში) და საჭირო გახდეს ვენტილაციური მხარდაჭერა. პერფუზიისა და გულის წუთმოცულობის შესანარჩუნებლად ადრეული რეანიმაციული ღონისძიებები (სითხით გადატვირთვის ჩათვლით) შეიძლება მაპროვოცირებელი ფაქტორები იყოს.</w:t>
      </w:r>
    </w:p>
    <w:p w14:paraId="7BAC4506" w14:textId="5E05C15F" w:rsidR="00667E2B" w:rsidRPr="00667E2B" w:rsidRDefault="00667E2B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A723FC">
        <w:rPr>
          <w:rFonts w:ascii="Sylfaen" w:hAnsi="Sylfaen" w:cs="Sylfaen"/>
          <w:sz w:val="24"/>
          <w:szCs w:val="24"/>
          <w:u w:val="single"/>
          <w:lang w:val="ka-GE"/>
        </w:rPr>
        <w:t>მარ</w:t>
      </w:r>
      <w:r w:rsidRPr="00667E2B">
        <w:rPr>
          <w:rFonts w:ascii="Sylfaen" w:hAnsi="Sylfaen" w:cs="Sylfaen"/>
          <w:sz w:val="24"/>
          <w:szCs w:val="24"/>
          <w:u w:val="single"/>
          <w:lang w:val="ka-GE"/>
        </w:rPr>
        <w:t>თვა</w:t>
      </w:r>
    </w:p>
    <w:p w14:paraId="710161B3" w14:textId="63485C52" w:rsidR="00667E2B" w:rsidRPr="00667E2B" w:rsidRDefault="00667E2B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667E2B">
        <w:rPr>
          <w:rFonts w:ascii="Sylfaen" w:hAnsi="Sylfaen" w:cs="Sylfaen"/>
          <w:sz w:val="24"/>
          <w:szCs w:val="24"/>
          <w:lang w:val="ka-GE"/>
        </w:rPr>
        <w:t>კლინიკურად მნიშვნელოვანი არტერიული ჰიპოტენზიის შემთხვევაში,</w:t>
      </w:r>
      <w:r>
        <w:rPr>
          <w:rFonts w:ascii="Sylfaen" w:hAnsi="Sylfaen" w:cs="Sylfaen"/>
          <w:sz w:val="24"/>
          <w:szCs w:val="24"/>
          <w:lang w:val="ka-GE"/>
        </w:rPr>
        <w:t xml:space="preserve"> რომელიც გამოწვეულია </w:t>
      </w:r>
      <w:r w:rsidRPr="00667E2B">
        <w:rPr>
          <w:rFonts w:ascii="Sylfaen" w:hAnsi="Sylfaen" w:cs="Sylfaen"/>
          <w:sz w:val="24"/>
          <w:szCs w:val="24"/>
          <w:lang w:val="ka-GE"/>
        </w:rPr>
        <w:t xml:space="preserve"> ამლოდიპინის დოზის გადაჭარბები</w:t>
      </w:r>
      <w:r>
        <w:rPr>
          <w:rFonts w:ascii="Sylfaen" w:hAnsi="Sylfaen" w:cs="Sylfaen"/>
          <w:sz w:val="24"/>
          <w:szCs w:val="24"/>
          <w:lang w:val="ka-GE"/>
        </w:rPr>
        <w:t xml:space="preserve">თ, </w:t>
      </w:r>
      <w:r w:rsidRPr="00667E2B">
        <w:rPr>
          <w:rFonts w:ascii="Sylfaen" w:hAnsi="Sylfaen" w:cs="Sylfaen"/>
          <w:sz w:val="24"/>
          <w:szCs w:val="24"/>
          <w:lang w:val="ka-GE"/>
        </w:rPr>
        <w:t>აუცილებელია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>გულ-სისხლძარღვთა ფუნქციის აქტიური შენარჩუნება, გულის მოქმედების 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>სუნთქვის მონიტორინგი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667E2B">
        <w:rPr>
          <w:rFonts w:ascii="Sylfaen" w:hAnsi="Sylfaen" w:cs="Sylfaen"/>
          <w:sz w:val="24"/>
          <w:szCs w:val="24"/>
          <w:lang w:val="ka-GE"/>
        </w:rPr>
        <w:t>, ქვედა კიდურების აწევა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667E2B">
        <w:rPr>
          <w:rFonts w:ascii="Sylfaen" w:hAnsi="Sylfaen" w:cs="Sylfaen"/>
          <w:sz w:val="24"/>
          <w:szCs w:val="24"/>
          <w:lang w:val="ka-GE"/>
        </w:rPr>
        <w:t>, მოცირკულირე სითხის და დიურეზის</w:t>
      </w:r>
      <w:r w:rsidR="00B060E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>მოცულობის კონტროლი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667E2B">
        <w:rPr>
          <w:rFonts w:ascii="Sylfaen" w:hAnsi="Sylfaen" w:cs="Sylfaen"/>
          <w:sz w:val="24"/>
          <w:szCs w:val="24"/>
          <w:lang w:val="ka-GE"/>
        </w:rPr>
        <w:t>.</w:t>
      </w:r>
    </w:p>
    <w:p w14:paraId="0B85D7E5" w14:textId="4A7F628F" w:rsidR="00667E2B" w:rsidRPr="00667E2B" w:rsidRDefault="00667E2B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667E2B">
        <w:rPr>
          <w:rFonts w:ascii="Sylfaen" w:hAnsi="Sylfaen" w:cs="Sylfaen"/>
          <w:sz w:val="24"/>
          <w:szCs w:val="24"/>
          <w:lang w:val="ka-GE"/>
        </w:rPr>
        <w:t>ვაზოკონსტრიქტორული საშუალებების მიღება, შეიძლება სასარგებლო აღმოჩნდეს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>სისხლძარღვთა ტონუსის და არტერიული წნვის აღდგენისთვის, იმ შემთხვევაში თუ არ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lastRenderedPageBreak/>
        <w:t>არის უკუნაჩვენები მათი გამოყენება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667E2B">
        <w:rPr>
          <w:rFonts w:ascii="Sylfaen" w:hAnsi="Sylfaen" w:cs="Sylfaen"/>
          <w:sz w:val="24"/>
          <w:szCs w:val="24"/>
          <w:lang w:val="ka-GE"/>
        </w:rPr>
        <w:t>კალციუმის გლუკონატის ინტრავენურმა შეყვანამ, შე</w:t>
      </w:r>
      <w:r w:rsidR="00B060EE">
        <w:rPr>
          <w:rFonts w:ascii="Sylfaen" w:hAnsi="Sylfaen" w:cs="Sylfaen"/>
          <w:sz w:val="24"/>
          <w:szCs w:val="24"/>
          <w:lang w:val="ka-GE"/>
        </w:rPr>
        <w:t>ი</w:t>
      </w:r>
      <w:r w:rsidRPr="00667E2B">
        <w:rPr>
          <w:rFonts w:ascii="Sylfaen" w:hAnsi="Sylfaen" w:cs="Sylfaen"/>
          <w:sz w:val="24"/>
          <w:szCs w:val="24"/>
          <w:lang w:val="ka-GE"/>
        </w:rPr>
        <w:t>ძლება ხელი შეუწყოს კალციუმის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>არხების ბლოკადის მოხსნას.</w:t>
      </w:r>
    </w:p>
    <w:p w14:paraId="64C4A5D9" w14:textId="6DB844AF" w:rsidR="00667E2B" w:rsidRPr="00667E2B" w:rsidRDefault="00667E2B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667E2B">
        <w:rPr>
          <w:rFonts w:ascii="Sylfaen" w:hAnsi="Sylfaen" w:cs="Sylfaen"/>
          <w:sz w:val="24"/>
          <w:szCs w:val="24"/>
          <w:lang w:val="ka-GE"/>
        </w:rPr>
        <w:t xml:space="preserve">კუჭის ამორეცხვა </w:t>
      </w:r>
      <w:r w:rsidR="00F260A2">
        <w:rPr>
          <w:rFonts w:ascii="Sylfaen" w:hAnsi="Sylfaen" w:cs="Sylfaen"/>
          <w:sz w:val="24"/>
          <w:szCs w:val="24"/>
          <w:lang w:val="ka-GE"/>
        </w:rPr>
        <w:t>ზოგიერთ შემთხვევაში</w:t>
      </w:r>
      <w:r w:rsidR="00B060EE">
        <w:rPr>
          <w:rFonts w:ascii="Sylfaen" w:hAnsi="Sylfaen" w:cs="Sylfaen"/>
          <w:sz w:val="24"/>
          <w:szCs w:val="24"/>
          <w:lang w:val="ka-GE"/>
        </w:rPr>
        <w:t>,</w:t>
      </w:r>
      <w:r w:rsidR="00F260A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F260A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 xml:space="preserve">აღმოჩნდეს </w:t>
      </w:r>
      <w:r w:rsidR="00F260A2">
        <w:rPr>
          <w:rFonts w:ascii="Sylfaen" w:hAnsi="Sylfaen" w:cs="Sylfaen"/>
          <w:sz w:val="24"/>
          <w:szCs w:val="24"/>
          <w:lang w:val="ka-GE"/>
        </w:rPr>
        <w:t>ეფექტური</w:t>
      </w:r>
      <w:r w:rsidRPr="00667E2B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59629B">
        <w:rPr>
          <w:rFonts w:ascii="Sylfaen" w:hAnsi="Sylfaen" w:cs="Sylfaen"/>
          <w:sz w:val="24"/>
          <w:szCs w:val="24"/>
          <w:lang w:val="ka-GE"/>
        </w:rPr>
        <w:t>ჯანმრთელ</w:t>
      </w:r>
      <w:r w:rsidRPr="00667E2B">
        <w:rPr>
          <w:rFonts w:ascii="Sylfaen" w:hAnsi="Sylfaen" w:cs="Sylfaen"/>
          <w:sz w:val="24"/>
          <w:szCs w:val="24"/>
          <w:lang w:val="ka-GE"/>
        </w:rPr>
        <w:t xml:space="preserve"> მოხალისეებში ნახშირის მიღებამ 10მგ-იანი ამლოდიპინის </w:t>
      </w:r>
      <w:r w:rsidR="00F260A2">
        <w:rPr>
          <w:rFonts w:ascii="Sylfaen" w:hAnsi="Sylfaen" w:cs="Sylfaen"/>
          <w:sz w:val="24"/>
          <w:szCs w:val="24"/>
          <w:lang w:val="ka-GE"/>
        </w:rPr>
        <w:t>მიღებიდან 2 საათის განმავლობაში</w:t>
      </w:r>
      <w:r w:rsidRPr="00667E2B">
        <w:rPr>
          <w:rFonts w:ascii="Sylfaen" w:hAnsi="Sylfaen" w:cs="Sylfaen"/>
          <w:sz w:val="24"/>
          <w:szCs w:val="24"/>
          <w:lang w:val="ka-GE"/>
        </w:rPr>
        <w:t>, შეამცირა</w:t>
      </w:r>
      <w:r w:rsidR="00F260A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>ამლოდიპინის შეწოვის სიჩქარე.</w:t>
      </w:r>
    </w:p>
    <w:p w14:paraId="4463372D" w14:textId="541F32D9" w:rsidR="00C7303C" w:rsidRPr="00667E2B" w:rsidRDefault="00667E2B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667E2B">
        <w:rPr>
          <w:rFonts w:ascii="Sylfaen" w:hAnsi="Sylfaen" w:cs="Sylfaen"/>
          <w:sz w:val="24"/>
          <w:szCs w:val="24"/>
          <w:lang w:val="ka-GE"/>
        </w:rPr>
        <w:t xml:space="preserve">ვინაიდან </w:t>
      </w:r>
      <w:r w:rsidR="00F260A2">
        <w:rPr>
          <w:rFonts w:ascii="Sylfaen" w:hAnsi="Sylfaen" w:cs="Sylfaen"/>
          <w:sz w:val="24"/>
          <w:szCs w:val="24"/>
          <w:lang w:val="ka-GE"/>
        </w:rPr>
        <w:t>ამლოდიპინს</w:t>
      </w:r>
      <w:r w:rsidRPr="00667E2B">
        <w:rPr>
          <w:rFonts w:ascii="Sylfaen" w:hAnsi="Sylfaen" w:cs="Sylfaen"/>
          <w:sz w:val="24"/>
          <w:szCs w:val="24"/>
          <w:lang w:val="ka-GE"/>
        </w:rPr>
        <w:t xml:space="preserve"> გააჩნია სისხლის პლაზმურ ცილებთან შეკავშირების მაღალი</w:t>
      </w:r>
      <w:r w:rsidR="00F260A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67E2B">
        <w:rPr>
          <w:rFonts w:ascii="Sylfaen" w:hAnsi="Sylfaen" w:cs="Sylfaen"/>
          <w:sz w:val="24"/>
          <w:szCs w:val="24"/>
          <w:lang w:val="ka-GE"/>
        </w:rPr>
        <w:t>ხარისხი, ამიტომ დიალიზი ვერ იძლევა სათანადო შედეგს.</w:t>
      </w:r>
    </w:p>
    <w:p w14:paraId="1C94FAD8" w14:textId="5CFE2010" w:rsidR="002D686E" w:rsidRPr="00052F7E" w:rsidRDefault="00F82CA6" w:rsidP="00084E0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 xml:space="preserve">5. ფარმაკოლოგიური </w:t>
      </w:r>
      <w:r w:rsidR="00A079E3" w:rsidRPr="00052F7E">
        <w:rPr>
          <w:rFonts w:ascii="Sylfaen" w:hAnsi="Sylfaen" w:cs="Sylfaen"/>
          <w:b/>
          <w:sz w:val="24"/>
          <w:szCs w:val="24"/>
          <w:lang w:val="ka-GE"/>
        </w:rPr>
        <w:t>მახასიათებლები</w:t>
      </w:r>
    </w:p>
    <w:p w14:paraId="5FAFD597" w14:textId="2FD9DCA7" w:rsidR="00B060EE" w:rsidRPr="00052F7E" w:rsidRDefault="00F82CA6" w:rsidP="00084E0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 xml:space="preserve">5.1 ფარმაკოდინამიკური </w:t>
      </w:r>
      <w:r w:rsidR="00A079E3" w:rsidRPr="00052F7E">
        <w:rPr>
          <w:rFonts w:ascii="Sylfaen" w:hAnsi="Sylfaen" w:cs="Sylfaen"/>
          <w:b/>
          <w:sz w:val="24"/>
          <w:szCs w:val="24"/>
          <w:lang w:val="ka-GE"/>
        </w:rPr>
        <w:t>მახასიათებლები</w:t>
      </w:r>
    </w:p>
    <w:p w14:paraId="04700766" w14:textId="67CBAD90" w:rsidR="00BC111B" w:rsidRPr="00052F7E" w:rsidRDefault="00F57BA5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52F7E">
        <w:rPr>
          <w:rFonts w:ascii="Sylfaen" w:hAnsi="Sylfaen" w:cs="Sylfaen"/>
          <w:sz w:val="24"/>
          <w:szCs w:val="24"/>
          <w:lang w:val="ka-GE"/>
        </w:rPr>
        <w:t>ფარმაკოთერაპიული ჯგუფი</w:t>
      </w:r>
      <w:r w:rsidR="005D66BE" w:rsidRPr="00052F7E">
        <w:rPr>
          <w:rFonts w:ascii="Sylfaen" w:hAnsi="Sylfaen" w:cs="Sylfaen"/>
          <w:sz w:val="24"/>
          <w:szCs w:val="24"/>
          <w:lang w:val="ka-GE"/>
        </w:rPr>
        <w:t>:</w:t>
      </w:r>
      <w:r w:rsidR="005D66BE" w:rsidRPr="00052F7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B060EE" w:rsidRPr="00B060EE">
        <w:rPr>
          <w:rFonts w:ascii="Sylfaen" w:hAnsi="Sylfaen" w:cs="Sylfaen"/>
          <w:sz w:val="24"/>
          <w:szCs w:val="24"/>
          <w:lang w:val="ka-GE"/>
        </w:rPr>
        <w:t xml:space="preserve">კალციუმის არხების ბლოკატორები, კალციუმის არხების </w:t>
      </w:r>
      <w:r w:rsidR="00B060EE">
        <w:rPr>
          <w:rFonts w:ascii="Sylfaen" w:hAnsi="Sylfaen" w:cs="Sylfaen"/>
          <w:sz w:val="24"/>
          <w:szCs w:val="24"/>
          <w:lang w:val="ka-GE"/>
        </w:rPr>
        <w:t>სელექტიური</w:t>
      </w:r>
      <w:r w:rsidR="00B060EE" w:rsidRPr="00B060EE">
        <w:rPr>
          <w:rFonts w:ascii="Sylfaen" w:hAnsi="Sylfaen" w:cs="Sylfaen"/>
          <w:sz w:val="24"/>
          <w:szCs w:val="24"/>
          <w:lang w:val="ka-GE"/>
        </w:rPr>
        <w:t xml:space="preserve"> ბლოკატორები, ძირითადად სისხლძარღვოვანი ეფექტებით</w:t>
      </w:r>
      <w:r w:rsidR="00B060EE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2C1F91" w:rsidRPr="00052F7E">
        <w:rPr>
          <w:rFonts w:ascii="Sylfaen" w:hAnsi="Sylfaen" w:cs="Sylfaen"/>
          <w:sz w:val="24"/>
          <w:szCs w:val="24"/>
          <w:lang w:val="ka-GE"/>
        </w:rPr>
        <w:t>ათქ კოდი:</w:t>
      </w:r>
      <w:r w:rsidR="000D3A25" w:rsidRPr="00052F7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060EE" w:rsidRPr="00B060EE">
        <w:rPr>
          <w:rFonts w:ascii="Sylfaen" w:hAnsi="Sylfaen" w:cs="Sylfaen"/>
          <w:sz w:val="24"/>
          <w:szCs w:val="24"/>
          <w:lang w:val="ka-GE"/>
        </w:rPr>
        <w:t>C08CA01</w:t>
      </w:r>
      <w:r w:rsidR="00A85B44" w:rsidRPr="00052F7E">
        <w:rPr>
          <w:rFonts w:ascii="Sylfaen" w:hAnsi="Sylfaen" w:cs="Sylfaen"/>
          <w:sz w:val="24"/>
          <w:szCs w:val="24"/>
          <w:lang w:val="ka-GE"/>
        </w:rPr>
        <w:t>.</w:t>
      </w:r>
    </w:p>
    <w:p w14:paraId="7FD5C6B9" w14:textId="43BA17BF" w:rsidR="00A85B44" w:rsidRPr="00B060EE" w:rsidRDefault="00A85B44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B060EE">
        <w:rPr>
          <w:rFonts w:ascii="Sylfaen" w:hAnsi="Sylfaen" w:cs="Sylfaen"/>
          <w:sz w:val="24"/>
          <w:szCs w:val="24"/>
          <w:u w:val="single"/>
          <w:lang w:val="ka-GE"/>
        </w:rPr>
        <w:t>მოქმედების მექანიზმი</w:t>
      </w:r>
    </w:p>
    <w:p w14:paraId="55239CC3" w14:textId="0BCFACC9" w:rsidR="00227BF4" w:rsidRPr="00227BF4" w:rsidRDefault="00227BF4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227BF4">
        <w:rPr>
          <w:rFonts w:ascii="Sylfaen" w:hAnsi="Sylfaen" w:cs="Sylfaen"/>
          <w:sz w:val="24"/>
          <w:szCs w:val="24"/>
          <w:lang w:val="ka-GE"/>
        </w:rPr>
        <w:t xml:space="preserve">ამლოდიპინი არის დიჰიდროპირიდინის ჯგუფის კალციუმის იონის </w:t>
      </w:r>
      <w:r>
        <w:rPr>
          <w:rFonts w:ascii="Sylfaen" w:hAnsi="Sylfaen" w:cs="Sylfaen"/>
          <w:sz w:val="24"/>
          <w:szCs w:val="24"/>
          <w:lang w:val="ka-GE"/>
        </w:rPr>
        <w:t>ნაკადის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 ინჰიბიტორი (არხის ნელი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27BF4">
        <w:rPr>
          <w:rFonts w:ascii="Sylfaen" w:hAnsi="Sylfaen" w:cs="Sylfaen"/>
          <w:sz w:val="24"/>
          <w:szCs w:val="24"/>
          <w:lang w:val="ka-GE"/>
        </w:rPr>
        <w:t>ბლოკატორი ან კალციუმის იონის ანტაგონისტი)</w:t>
      </w:r>
      <w:r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აინჰიბირებს კალციუმის იონების ტრანსმემბრანულ </w:t>
      </w:r>
      <w:r>
        <w:rPr>
          <w:rFonts w:ascii="Sylfaen" w:hAnsi="Sylfaen" w:cs="Sylfaen"/>
          <w:sz w:val="24"/>
          <w:szCs w:val="24"/>
          <w:lang w:val="ka-GE"/>
        </w:rPr>
        <w:t>ნაკადს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 მიოკარდიუმის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27BF4">
        <w:rPr>
          <w:rFonts w:ascii="Sylfaen" w:hAnsi="Sylfaen" w:cs="Sylfaen"/>
          <w:sz w:val="24"/>
          <w:szCs w:val="24"/>
          <w:lang w:val="ka-GE"/>
        </w:rPr>
        <w:t>და სისხლძარღვების გლუვკუნთოვან უჯრედებში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49CE3F3F" w14:textId="43D79FC6" w:rsidR="00227BF4" w:rsidRPr="00227BF4" w:rsidRDefault="00227BF4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227BF4">
        <w:rPr>
          <w:rFonts w:ascii="Sylfaen" w:hAnsi="Sylfaen" w:cs="Sylfaen"/>
          <w:sz w:val="24"/>
          <w:szCs w:val="24"/>
          <w:lang w:val="ka-GE"/>
        </w:rPr>
        <w:t>ამლოდიპინი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 ანტიჰიპერტენზიული მოქმედების მექანიზმი დაკავშირებულია სისხლძარღვების გლუვ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27BF4">
        <w:rPr>
          <w:rFonts w:ascii="Sylfaen" w:hAnsi="Sylfaen" w:cs="Sylfaen"/>
          <w:sz w:val="24"/>
          <w:szCs w:val="24"/>
          <w:lang w:val="ka-GE"/>
        </w:rPr>
        <w:t>კუნთებზე პირდაპირ რელაქსაციურ მოქმედებასთან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ზუსტი მექანიზმი, რომლის საშუალებითაც ამლოდიპინი </w:t>
      </w:r>
      <w:r>
        <w:rPr>
          <w:rFonts w:ascii="Sylfaen" w:hAnsi="Sylfaen" w:cs="Sylfaen"/>
          <w:sz w:val="24"/>
          <w:szCs w:val="24"/>
          <w:lang w:val="ka-GE"/>
        </w:rPr>
        <w:t>ამსუბუქებს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 სტენოკარდიის სიმპტომებ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227BF4">
        <w:rPr>
          <w:rFonts w:ascii="Sylfaen" w:hAnsi="Sylfaen" w:cs="Sylfaen"/>
          <w:sz w:val="24"/>
          <w:szCs w:val="24"/>
          <w:lang w:val="ka-GE"/>
        </w:rPr>
        <w:t>,</w:t>
      </w:r>
    </w:p>
    <w:p w14:paraId="085D34B3" w14:textId="5CE68402" w:rsidR="00227BF4" w:rsidRPr="00227BF4" w:rsidRDefault="00227BF4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227BF4">
        <w:rPr>
          <w:rFonts w:ascii="Sylfaen" w:hAnsi="Sylfaen" w:cs="Sylfaen"/>
          <w:sz w:val="24"/>
          <w:szCs w:val="24"/>
          <w:lang w:val="ka-GE"/>
        </w:rPr>
        <w:t>ბოლომდე დადგენილი არ არის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თუმცა </w:t>
      </w:r>
      <w:r w:rsidRPr="00227BF4">
        <w:rPr>
          <w:rFonts w:ascii="Sylfaen" w:hAnsi="Sylfaen" w:cs="Sylfaen"/>
          <w:sz w:val="24"/>
          <w:szCs w:val="24"/>
          <w:lang w:val="ka-GE"/>
        </w:rPr>
        <w:t>ამლოდიპინი ამცირებს მთლიან იშემიურ დატვირთვას შემდეგი ორი მოქმედებით</w:t>
      </w:r>
      <w:r>
        <w:rPr>
          <w:rFonts w:ascii="Sylfaen" w:hAnsi="Sylfaen" w:cs="Sylfaen"/>
          <w:sz w:val="24"/>
          <w:szCs w:val="24"/>
          <w:lang w:val="ka-GE"/>
        </w:rPr>
        <w:t>:</w:t>
      </w:r>
    </w:p>
    <w:p w14:paraId="5E80769B" w14:textId="5C560FE4" w:rsidR="00227BF4" w:rsidRPr="00227BF4" w:rsidRDefault="00227BF4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227BF4">
        <w:rPr>
          <w:rFonts w:ascii="Sylfaen" w:hAnsi="Sylfaen" w:cs="Sylfaen"/>
          <w:sz w:val="24"/>
          <w:szCs w:val="24"/>
          <w:lang w:val="ka-GE"/>
        </w:rPr>
        <w:t>1) ამლოდიპინი აფართოებს პერიფერიულ არტერიოლებს და ამ გზით ამცირებს საერთო</w:t>
      </w:r>
      <w:r w:rsidR="00DF77C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27BF4">
        <w:rPr>
          <w:rFonts w:ascii="Sylfaen" w:hAnsi="Sylfaen" w:cs="Sylfaen"/>
          <w:sz w:val="24"/>
          <w:szCs w:val="24"/>
          <w:lang w:val="ka-GE"/>
        </w:rPr>
        <w:t>პერიფერიულ წინააღმდეგობას (პოსტდატვირთვას)</w:t>
      </w:r>
      <w:r w:rsidR="00DF77CE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DF77CE" w:rsidRPr="00DF77CE">
        <w:rPr>
          <w:rFonts w:ascii="Sylfaen" w:hAnsi="Sylfaen" w:cs="Sylfaen"/>
          <w:sz w:val="24"/>
          <w:szCs w:val="24"/>
          <w:lang w:val="ka-GE"/>
        </w:rPr>
        <w:t>რომლის საწინააღმდეგოდ მუშაობს გული</w:t>
      </w:r>
      <w:r w:rsidR="00DF77CE"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ვინაიდან </w:t>
      </w:r>
      <w:r w:rsidR="00DF77CE" w:rsidRPr="00DF77CE">
        <w:rPr>
          <w:rFonts w:ascii="Sylfaen" w:hAnsi="Sylfaen" w:cs="Sylfaen"/>
          <w:sz w:val="24"/>
          <w:szCs w:val="24"/>
          <w:lang w:val="ka-GE"/>
        </w:rPr>
        <w:t>გულისცემა რჩება სტაბილური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DF77CE">
        <w:rPr>
          <w:rFonts w:ascii="Sylfaen" w:hAnsi="Sylfaen" w:cs="Sylfaen"/>
          <w:sz w:val="24"/>
          <w:szCs w:val="24"/>
          <w:lang w:val="ka-GE"/>
        </w:rPr>
        <w:t xml:space="preserve">გულის დაუტვირთაობა აღნიშნული გზით ამცირებს მიოკარდიუმის </w:t>
      </w:r>
      <w:r w:rsidRPr="00227BF4">
        <w:rPr>
          <w:rFonts w:ascii="Sylfaen" w:hAnsi="Sylfaen" w:cs="Sylfaen"/>
          <w:sz w:val="24"/>
          <w:szCs w:val="24"/>
          <w:lang w:val="ka-GE"/>
        </w:rPr>
        <w:t>ენერგიის ხარჯვა</w:t>
      </w:r>
      <w:r w:rsidR="00DF77CE">
        <w:rPr>
          <w:rFonts w:ascii="Sylfaen" w:hAnsi="Sylfaen" w:cs="Sylfaen"/>
          <w:sz w:val="24"/>
          <w:szCs w:val="24"/>
          <w:lang w:val="ka-GE"/>
        </w:rPr>
        <w:t>ს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 და ჟანგბადზე მოთხოვნა</w:t>
      </w:r>
      <w:r w:rsidR="00DF77CE">
        <w:rPr>
          <w:rFonts w:ascii="Sylfaen" w:hAnsi="Sylfaen" w:cs="Sylfaen"/>
          <w:sz w:val="24"/>
          <w:szCs w:val="24"/>
          <w:lang w:val="ka-GE"/>
        </w:rPr>
        <w:t>ს.</w:t>
      </w:r>
    </w:p>
    <w:p w14:paraId="1D971562" w14:textId="1ED097F9" w:rsidR="00227BF4" w:rsidRDefault="00227BF4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227BF4">
        <w:rPr>
          <w:rFonts w:ascii="Sylfaen" w:hAnsi="Sylfaen" w:cs="Sylfaen"/>
          <w:sz w:val="24"/>
          <w:szCs w:val="24"/>
          <w:lang w:val="ka-GE"/>
        </w:rPr>
        <w:t>2)</w:t>
      </w:r>
      <w:r w:rsidR="00DF77CE">
        <w:rPr>
          <w:rFonts w:ascii="Sylfaen" w:hAnsi="Sylfaen" w:cs="Sylfaen"/>
          <w:sz w:val="24"/>
          <w:szCs w:val="24"/>
          <w:lang w:val="ka-GE"/>
        </w:rPr>
        <w:t xml:space="preserve"> მოქმედების მექანიზმი სავარაუდოდ ასე</w:t>
      </w:r>
      <w:r w:rsidR="001F5A51">
        <w:rPr>
          <w:rFonts w:ascii="Sylfaen" w:hAnsi="Sylfaen" w:cs="Sylfaen"/>
          <w:sz w:val="24"/>
          <w:szCs w:val="24"/>
          <w:lang w:val="ka-GE"/>
        </w:rPr>
        <w:t>ვ</w:t>
      </w:r>
      <w:r w:rsidR="00DF77CE">
        <w:rPr>
          <w:rFonts w:ascii="Sylfaen" w:hAnsi="Sylfaen" w:cs="Sylfaen"/>
          <w:sz w:val="24"/>
          <w:szCs w:val="24"/>
          <w:lang w:val="ka-GE"/>
        </w:rPr>
        <w:t>ე, მოიცავს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 ძირითადი კორონარული არტერიების და </w:t>
      </w:r>
      <w:r w:rsidR="00DF77CE" w:rsidRPr="00227BF4">
        <w:rPr>
          <w:rFonts w:ascii="Sylfaen" w:hAnsi="Sylfaen" w:cs="Sylfaen"/>
          <w:sz w:val="24"/>
          <w:szCs w:val="24"/>
          <w:lang w:val="ka-GE"/>
        </w:rPr>
        <w:t xml:space="preserve">კორონარული </w:t>
      </w:r>
      <w:r w:rsidRPr="00227BF4">
        <w:rPr>
          <w:rFonts w:ascii="Sylfaen" w:hAnsi="Sylfaen" w:cs="Sylfaen"/>
          <w:sz w:val="24"/>
          <w:szCs w:val="24"/>
          <w:lang w:val="ka-GE"/>
        </w:rPr>
        <w:t>არტერიოლების გაფართოებ</w:t>
      </w:r>
      <w:r w:rsidR="00DF77CE">
        <w:rPr>
          <w:rFonts w:ascii="Sylfaen" w:hAnsi="Sylfaen" w:cs="Sylfaen"/>
          <w:sz w:val="24"/>
          <w:szCs w:val="24"/>
          <w:lang w:val="ka-GE"/>
        </w:rPr>
        <w:t xml:space="preserve">ას, </w:t>
      </w:r>
      <w:r w:rsidRPr="00227BF4">
        <w:rPr>
          <w:rFonts w:ascii="Sylfaen" w:hAnsi="Sylfaen" w:cs="Sylfaen"/>
          <w:sz w:val="24"/>
          <w:szCs w:val="24"/>
          <w:lang w:val="ka-GE"/>
        </w:rPr>
        <w:t>როგორც ნორმალურ ასევე იშემიზირებულ უბნებზე</w:t>
      </w:r>
      <w:r w:rsidR="00DF77CE">
        <w:rPr>
          <w:rFonts w:ascii="Sylfaen" w:hAnsi="Sylfaen" w:cs="Sylfaen"/>
          <w:sz w:val="24"/>
          <w:szCs w:val="24"/>
          <w:lang w:val="ka-GE"/>
        </w:rPr>
        <w:t>. აღნიშნული გაფართოება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F77CE">
        <w:rPr>
          <w:rFonts w:ascii="Sylfaen" w:hAnsi="Sylfaen" w:cs="Sylfaen"/>
          <w:sz w:val="24"/>
          <w:szCs w:val="24"/>
          <w:lang w:val="ka-GE"/>
        </w:rPr>
        <w:t>აუმჯობესებს</w:t>
      </w:r>
      <w:r w:rsidRPr="00227BF4">
        <w:rPr>
          <w:rFonts w:ascii="Sylfaen" w:hAnsi="Sylfaen" w:cs="Sylfaen"/>
          <w:sz w:val="24"/>
          <w:szCs w:val="24"/>
          <w:lang w:val="ka-GE"/>
        </w:rPr>
        <w:t xml:space="preserve"> მიოკარდიუმში</w:t>
      </w:r>
      <w:r w:rsidR="00DF77CE">
        <w:rPr>
          <w:rFonts w:ascii="Sylfaen" w:hAnsi="Sylfaen" w:cs="Sylfaen"/>
          <w:sz w:val="24"/>
          <w:szCs w:val="24"/>
          <w:lang w:val="ka-GE"/>
        </w:rPr>
        <w:t xml:space="preserve"> ჟ</w:t>
      </w:r>
      <w:r w:rsidRPr="00227BF4">
        <w:rPr>
          <w:rFonts w:ascii="Sylfaen" w:hAnsi="Sylfaen" w:cs="Sylfaen"/>
          <w:sz w:val="24"/>
          <w:szCs w:val="24"/>
          <w:lang w:val="ka-GE"/>
        </w:rPr>
        <w:t>ანგბადის მიწოდება</w:t>
      </w:r>
      <w:r w:rsidR="00DF77CE">
        <w:rPr>
          <w:rFonts w:ascii="Sylfaen" w:hAnsi="Sylfaen" w:cs="Sylfaen"/>
          <w:sz w:val="24"/>
          <w:szCs w:val="24"/>
          <w:lang w:val="ka-GE"/>
        </w:rPr>
        <w:t>ს პაციენტებში</w:t>
      </w:r>
      <w:r w:rsidRPr="00227BF4">
        <w:rPr>
          <w:rFonts w:ascii="Sylfaen" w:hAnsi="Sylfaen" w:cs="Sylfaen"/>
          <w:sz w:val="24"/>
          <w:szCs w:val="24"/>
          <w:lang w:val="ka-GE"/>
        </w:rPr>
        <w:t>, კორონარული არტერიების სპაზმის დროსაც კი (</w:t>
      </w:r>
      <w:r w:rsidR="00DF77CE" w:rsidRPr="00227BF4">
        <w:rPr>
          <w:rFonts w:ascii="Sylfaen" w:hAnsi="Sylfaen" w:cs="Sylfaen"/>
          <w:sz w:val="24"/>
          <w:szCs w:val="24"/>
          <w:lang w:val="ka-GE"/>
        </w:rPr>
        <w:t xml:space="preserve">პრინცმეტალის </w:t>
      </w:r>
      <w:r w:rsidR="00DF77CE">
        <w:rPr>
          <w:rFonts w:ascii="Sylfaen" w:hAnsi="Sylfaen" w:cs="Sylfaen"/>
          <w:sz w:val="24"/>
          <w:szCs w:val="24"/>
          <w:lang w:val="ka-GE"/>
        </w:rPr>
        <w:t xml:space="preserve"> ან </w:t>
      </w:r>
      <w:r w:rsidRPr="00227BF4">
        <w:rPr>
          <w:rFonts w:ascii="Sylfaen" w:hAnsi="Sylfaen" w:cs="Sylfaen"/>
          <w:sz w:val="24"/>
          <w:szCs w:val="24"/>
          <w:lang w:val="ka-GE"/>
        </w:rPr>
        <w:t>ვარიანტული</w:t>
      </w:r>
      <w:r w:rsidR="00DF77C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27BF4">
        <w:rPr>
          <w:rFonts w:ascii="Sylfaen" w:hAnsi="Sylfaen" w:cs="Sylfaen"/>
          <w:sz w:val="24"/>
          <w:szCs w:val="24"/>
          <w:lang w:val="ka-GE"/>
        </w:rPr>
        <w:t>სტენოკარდია).</w:t>
      </w:r>
    </w:p>
    <w:p w14:paraId="5EF8D793" w14:textId="113DE068" w:rsidR="00DE1151" w:rsidRPr="00DE1151" w:rsidRDefault="00DE1151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DE1151">
        <w:rPr>
          <w:rFonts w:ascii="Sylfaen" w:hAnsi="Sylfaen" w:cs="Sylfaen"/>
          <w:sz w:val="24"/>
          <w:szCs w:val="24"/>
          <w:u w:val="single"/>
          <w:lang w:val="ka-GE"/>
        </w:rPr>
        <w:t>ფარმაკოდინამიკური ეფექები</w:t>
      </w:r>
    </w:p>
    <w:p w14:paraId="6AABE36C" w14:textId="2416FDFB" w:rsidR="00DE1151" w:rsidRPr="00DE1151" w:rsidRDefault="00DE1151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DE1151">
        <w:rPr>
          <w:rFonts w:ascii="Sylfaen" w:hAnsi="Sylfaen" w:cs="Sylfaen"/>
          <w:sz w:val="24"/>
          <w:szCs w:val="24"/>
          <w:lang w:val="ka-GE"/>
        </w:rPr>
        <w:t>ჰიპერტენზიის</w:t>
      </w:r>
      <w:r w:rsidR="00E8424C">
        <w:rPr>
          <w:rFonts w:ascii="Sylfaen" w:hAnsi="Sylfaen" w:cs="Sylfaen"/>
          <w:sz w:val="24"/>
          <w:szCs w:val="24"/>
          <w:lang w:val="ka-GE"/>
        </w:rPr>
        <w:t xml:space="preserve"> მქონე პაციენტებში</w:t>
      </w:r>
      <w:r w:rsidRPr="00DE1151">
        <w:rPr>
          <w:rFonts w:ascii="Sylfaen" w:hAnsi="Sylfaen" w:cs="Sylfaen"/>
          <w:sz w:val="24"/>
          <w:szCs w:val="24"/>
          <w:lang w:val="ka-GE"/>
        </w:rPr>
        <w:t xml:space="preserve"> პრეპარატის მიღება დღეში ერთხელ უზრუნველყოფს</w:t>
      </w:r>
      <w:r w:rsidR="00E8424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1151">
        <w:rPr>
          <w:rFonts w:ascii="Sylfaen" w:hAnsi="Sylfaen" w:cs="Sylfaen"/>
          <w:sz w:val="24"/>
          <w:szCs w:val="24"/>
          <w:lang w:val="ka-GE"/>
        </w:rPr>
        <w:t xml:space="preserve">არტერიული წნევის კლინიკურად მნიშნველოვან </w:t>
      </w:r>
      <w:r w:rsidR="001F5A51">
        <w:rPr>
          <w:rFonts w:ascii="Sylfaen" w:hAnsi="Sylfaen" w:cs="Sylfaen"/>
          <w:sz w:val="24"/>
          <w:szCs w:val="24"/>
          <w:lang w:val="ka-GE"/>
        </w:rPr>
        <w:t>შეცირებას</w:t>
      </w:r>
      <w:r w:rsidR="00E8424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115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8424C">
        <w:rPr>
          <w:rFonts w:ascii="Sylfaen" w:hAnsi="Sylfaen" w:cs="Sylfaen"/>
          <w:sz w:val="24"/>
          <w:szCs w:val="24"/>
          <w:lang w:val="ka-GE"/>
        </w:rPr>
        <w:t>(</w:t>
      </w:r>
      <w:r w:rsidRPr="00DE1151">
        <w:rPr>
          <w:rFonts w:ascii="Sylfaen" w:hAnsi="Sylfaen" w:cs="Sylfaen"/>
          <w:sz w:val="24"/>
          <w:szCs w:val="24"/>
          <w:lang w:val="ka-GE"/>
        </w:rPr>
        <w:t>როგორც ზურგზე</w:t>
      </w:r>
      <w:r w:rsidR="00E8424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1151">
        <w:rPr>
          <w:rFonts w:ascii="Sylfaen" w:hAnsi="Sylfaen" w:cs="Sylfaen"/>
          <w:sz w:val="24"/>
          <w:szCs w:val="24"/>
          <w:lang w:val="ka-GE"/>
        </w:rPr>
        <w:t>მწოლიარე, ასევე მდგომიარე პოზიციაში</w:t>
      </w:r>
      <w:r w:rsidR="00E8424C">
        <w:rPr>
          <w:rFonts w:ascii="Sylfaen" w:hAnsi="Sylfaen" w:cs="Sylfaen"/>
          <w:sz w:val="24"/>
          <w:szCs w:val="24"/>
          <w:lang w:val="ka-GE"/>
        </w:rPr>
        <w:t>)</w:t>
      </w:r>
      <w:r w:rsidRPr="00DE1151">
        <w:rPr>
          <w:rFonts w:ascii="Sylfaen" w:hAnsi="Sylfaen" w:cs="Sylfaen"/>
          <w:sz w:val="24"/>
          <w:szCs w:val="24"/>
          <w:lang w:val="ka-GE"/>
        </w:rPr>
        <w:t xml:space="preserve"> 24 საათის განმავლობაში. პრეპარატის ნელი</w:t>
      </w:r>
      <w:r w:rsidR="00E8424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1151">
        <w:rPr>
          <w:rFonts w:ascii="Sylfaen" w:hAnsi="Sylfaen" w:cs="Sylfaen"/>
          <w:sz w:val="24"/>
          <w:szCs w:val="24"/>
          <w:lang w:val="ka-GE"/>
        </w:rPr>
        <w:t>მოქმედების დაწყების გამო, მწვავე არტერიულ ჰიპოტენზიის განვითარება</w:t>
      </w:r>
      <w:r w:rsidR="00E8424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1151">
        <w:rPr>
          <w:rFonts w:ascii="Sylfaen" w:hAnsi="Sylfaen" w:cs="Sylfaen"/>
          <w:sz w:val="24"/>
          <w:szCs w:val="24"/>
          <w:lang w:val="ka-GE"/>
        </w:rPr>
        <w:t>დამახასიათებელი არ არის</w:t>
      </w:r>
      <w:r w:rsidR="00E8424C">
        <w:rPr>
          <w:rFonts w:ascii="Sylfaen" w:hAnsi="Sylfaen" w:cs="Sylfaen"/>
          <w:sz w:val="24"/>
          <w:szCs w:val="24"/>
          <w:lang w:val="ka-GE"/>
        </w:rPr>
        <w:t xml:space="preserve"> ამოლოდიპინისთვის</w:t>
      </w:r>
      <w:r w:rsidRPr="00DE1151">
        <w:rPr>
          <w:rFonts w:ascii="Sylfaen" w:hAnsi="Sylfaen" w:cs="Sylfaen"/>
          <w:sz w:val="24"/>
          <w:szCs w:val="24"/>
          <w:lang w:val="ka-GE"/>
        </w:rPr>
        <w:t>.</w:t>
      </w:r>
    </w:p>
    <w:p w14:paraId="473484B4" w14:textId="676285A5" w:rsidR="00DE1151" w:rsidRPr="00DE1151" w:rsidRDefault="00DE1151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DE1151">
        <w:rPr>
          <w:rFonts w:ascii="Sylfaen" w:hAnsi="Sylfaen" w:cs="Sylfaen"/>
          <w:sz w:val="24"/>
          <w:szCs w:val="24"/>
          <w:lang w:val="ka-GE"/>
        </w:rPr>
        <w:t xml:space="preserve">სტენოკარდიის მქონე პაციენტებში </w:t>
      </w:r>
      <w:r w:rsidR="003E2C33">
        <w:rPr>
          <w:rFonts w:ascii="Sylfaen" w:hAnsi="Sylfaen" w:cs="Sylfaen"/>
          <w:sz w:val="24"/>
          <w:szCs w:val="24"/>
          <w:lang w:val="ka-GE"/>
        </w:rPr>
        <w:t>ამლოდიპინის</w:t>
      </w:r>
      <w:r w:rsidRPr="00DE115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E2C33">
        <w:rPr>
          <w:rFonts w:ascii="Sylfaen" w:hAnsi="Sylfaen" w:cs="Sylfaen"/>
          <w:sz w:val="24"/>
          <w:szCs w:val="24"/>
          <w:lang w:val="ka-GE"/>
        </w:rPr>
        <w:t>დღიური</w:t>
      </w:r>
      <w:r w:rsidRPr="00DE1151">
        <w:rPr>
          <w:rFonts w:ascii="Sylfaen" w:hAnsi="Sylfaen" w:cs="Sylfaen"/>
          <w:sz w:val="24"/>
          <w:szCs w:val="24"/>
          <w:lang w:val="ka-GE"/>
        </w:rPr>
        <w:t xml:space="preserve"> ერთჯერადი მიღება ზრდის</w:t>
      </w:r>
      <w:r w:rsidR="003E2C3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1151">
        <w:rPr>
          <w:rFonts w:ascii="Sylfaen" w:hAnsi="Sylfaen" w:cs="Sylfaen"/>
          <w:sz w:val="24"/>
          <w:szCs w:val="24"/>
          <w:lang w:val="ka-GE"/>
        </w:rPr>
        <w:t>საერთო დატვირთვების დროს, დროს სტენოკარდიის შეტევის დაწყებამდე და დროს</w:t>
      </w:r>
      <w:r w:rsidR="003E2C33">
        <w:rPr>
          <w:rFonts w:ascii="Sylfaen" w:hAnsi="Sylfaen" w:cs="Sylfaen"/>
          <w:sz w:val="24"/>
          <w:szCs w:val="24"/>
          <w:lang w:val="ka-GE"/>
        </w:rPr>
        <w:t xml:space="preserve"> 1მმ ST </w:t>
      </w:r>
      <w:r w:rsidRPr="00DE1151">
        <w:rPr>
          <w:rFonts w:ascii="Sylfaen" w:hAnsi="Sylfaen" w:cs="Sylfaen"/>
          <w:sz w:val="24"/>
          <w:szCs w:val="24"/>
          <w:lang w:val="ka-GE"/>
        </w:rPr>
        <w:t>სეგმენტის გამოხატულ დეპრესიამდე, ასევე, ამცირებს სტენოკარდიის შეტევების და</w:t>
      </w:r>
      <w:r w:rsidR="003E2C3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F3CB6" w:rsidRPr="001F3CB6">
        <w:rPr>
          <w:rFonts w:ascii="Sylfaen" w:hAnsi="Sylfaen" w:cs="Sylfaen"/>
          <w:sz w:val="24"/>
          <w:szCs w:val="24"/>
          <w:lang w:val="ka-GE"/>
        </w:rPr>
        <w:t>გლიცერილ ტრინიტრატი</w:t>
      </w:r>
      <w:r w:rsidR="001F3CB6"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DE1151">
        <w:rPr>
          <w:rFonts w:ascii="Sylfaen" w:hAnsi="Sylfaen" w:cs="Sylfaen"/>
          <w:sz w:val="24"/>
          <w:szCs w:val="24"/>
          <w:lang w:val="ka-GE"/>
        </w:rPr>
        <w:t>ტაბლეტების მოხმარების სიხშირეს</w:t>
      </w:r>
      <w:r w:rsidR="00AF385E">
        <w:rPr>
          <w:rFonts w:ascii="Sylfaen" w:hAnsi="Sylfaen" w:cs="Sylfaen"/>
          <w:sz w:val="24"/>
          <w:szCs w:val="24"/>
          <w:lang w:val="ka-GE"/>
        </w:rPr>
        <w:t>.</w:t>
      </w:r>
    </w:p>
    <w:p w14:paraId="019DD948" w14:textId="63BB7692" w:rsidR="00DE1151" w:rsidRDefault="00DE1151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DE1151">
        <w:rPr>
          <w:rFonts w:ascii="Sylfaen" w:hAnsi="Sylfaen" w:cs="Sylfaen"/>
          <w:sz w:val="24"/>
          <w:szCs w:val="24"/>
          <w:lang w:val="ka-GE"/>
        </w:rPr>
        <w:t>ამლოდიპინის გამოყენება არ არის დაკავშირებული გვერდითი მეტაბოლური ეფექტების</w:t>
      </w:r>
      <w:r w:rsidR="00AF385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1151">
        <w:rPr>
          <w:rFonts w:ascii="Sylfaen" w:hAnsi="Sylfaen" w:cs="Sylfaen"/>
          <w:sz w:val="24"/>
          <w:szCs w:val="24"/>
          <w:lang w:val="ka-GE"/>
        </w:rPr>
        <w:t>განვითარებასთან</w:t>
      </w:r>
      <w:r w:rsidR="00AF385E">
        <w:rPr>
          <w:rFonts w:ascii="Sylfaen" w:hAnsi="Sylfaen" w:cs="Sylfaen"/>
          <w:sz w:val="24"/>
          <w:szCs w:val="24"/>
          <w:lang w:val="ka-GE"/>
        </w:rPr>
        <w:t xml:space="preserve"> ან </w:t>
      </w:r>
      <w:r w:rsidRPr="00DE1151">
        <w:rPr>
          <w:rFonts w:ascii="Sylfaen" w:hAnsi="Sylfaen" w:cs="Sylfaen"/>
          <w:sz w:val="24"/>
          <w:szCs w:val="24"/>
          <w:lang w:val="ka-GE"/>
        </w:rPr>
        <w:t>პლაზმაში ლიპიდების დო</w:t>
      </w:r>
      <w:r w:rsidR="00AF385E">
        <w:rPr>
          <w:rFonts w:ascii="Sylfaen" w:hAnsi="Sylfaen" w:cs="Sylfaen"/>
          <w:sz w:val="24"/>
          <w:szCs w:val="24"/>
          <w:lang w:val="ka-GE"/>
        </w:rPr>
        <w:t>ნის ცვლილებასთან;</w:t>
      </w:r>
      <w:r w:rsidRPr="00DE115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F385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1151">
        <w:rPr>
          <w:rFonts w:ascii="Sylfaen" w:hAnsi="Sylfaen" w:cs="Sylfaen"/>
          <w:sz w:val="24"/>
          <w:szCs w:val="24"/>
          <w:lang w:val="ka-GE"/>
        </w:rPr>
        <w:t>პრეპარატი, ასევე, შეიძლება დაინიშნოს ასთმი</w:t>
      </w:r>
      <w:r w:rsidR="00AF385E">
        <w:rPr>
          <w:rFonts w:ascii="Sylfaen" w:hAnsi="Sylfaen" w:cs="Sylfaen"/>
          <w:sz w:val="24"/>
          <w:szCs w:val="24"/>
          <w:lang w:val="ka-GE"/>
        </w:rPr>
        <w:t xml:space="preserve">ს, დიაბეტის და პოდაგრის მქონე </w:t>
      </w:r>
      <w:r w:rsidRPr="00DE1151">
        <w:rPr>
          <w:rFonts w:ascii="Sylfaen" w:hAnsi="Sylfaen" w:cs="Sylfaen"/>
          <w:sz w:val="24"/>
          <w:szCs w:val="24"/>
          <w:lang w:val="ka-GE"/>
        </w:rPr>
        <w:t>პაციენტებში.</w:t>
      </w:r>
    </w:p>
    <w:p w14:paraId="29C0B700" w14:textId="5725FEBF" w:rsidR="00AF385E" w:rsidRPr="00AF385E" w:rsidRDefault="00AF385E" w:rsidP="00084E0E">
      <w:pPr>
        <w:spacing w:after="0" w:line="240" w:lineRule="auto"/>
        <w:ind w:right="-9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AF385E">
        <w:rPr>
          <w:rFonts w:ascii="Sylfaen" w:hAnsi="Sylfaen" w:cs="Sylfaen"/>
          <w:i/>
          <w:sz w:val="24"/>
          <w:szCs w:val="24"/>
          <w:lang w:val="ka-GE"/>
        </w:rPr>
        <w:t>გამოყენება გულის უკმარ</w:t>
      </w:r>
      <w:r w:rsidR="001F5A51">
        <w:rPr>
          <w:rFonts w:ascii="Sylfaen" w:hAnsi="Sylfaen" w:cs="Sylfaen"/>
          <w:i/>
          <w:sz w:val="24"/>
          <w:szCs w:val="24"/>
          <w:lang w:val="ka-GE"/>
        </w:rPr>
        <w:t>ი</w:t>
      </w:r>
      <w:r w:rsidRPr="00AF385E">
        <w:rPr>
          <w:rFonts w:ascii="Sylfaen" w:hAnsi="Sylfaen" w:cs="Sylfaen"/>
          <w:i/>
          <w:sz w:val="24"/>
          <w:szCs w:val="24"/>
          <w:lang w:val="ka-GE"/>
        </w:rPr>
        <w:t>ს</w:t>
      </w:r>
      <w:r w:rsidR="001F5A51">
        <w:rPr>
          <w:rFonts w:ascii="Sylfaen" w:hAnsi="Sylfaen" w:cs="Sylfaen"/>
          <w:i/>
          <w:sz w:val="24"/>
          <w:szCs w:val="24"/>
          <w:lang w:val="ka-GE"/>
        </w:rPr>
        <w:t>ო</w:t>
      </w:r>
      <w:r w:rsidRPr="00AF385E">
        <w:rPr>
          <w:rFonts w:ascii="Sylfaen" w:hAnsi="Sylfaen" w:cs="Sylfaen"/>
          <w:i/>
          <w:sz w:val="24"/>
          <w:szCs w:val="24"/>
          <w:lang w:val="ka-GE"/>
        </w:rPr>
        <w:t>ბის მქონე პაციენტებში</w:t>
      </w:r>
    </w:p>
    <w:p w14:paraId="6010ED21" w14:textId="61F3A461" w:rsidR="00227BF4" w:rsidRDefault="009B76E2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B76E2">
        <w:rPr>
          <w:rFonts w:ascii="Sylfaen" w:hAnsi="Sylfaen" w:cs="Sylfaen"/>
          <w:sz w:val="24"/>
          <w:szCs w:val="24"/>
          <w:lang w:val="ka-GE"/>
        </w:rPr>
        <w:lastRenderedPageBreak/>
        <w:t xml:space="preserve">ჰემოდინამიკურმა კვლევებმა და </w:t>
      </w:r>
      <w:r>
        <w:rPr>
          <w:rFonts w:ascii="Sylfaen" w:hAnsi="Sylfaen" w:cs="Sylfaen"/>
          <w:sz w:val="24"/>
          <w:szCs w:val="24"/>
          <w:lang w:val="ka-GE"/>
        </w:rPr>
        <w:t>ფიზიკურ აქტივობაზე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 დაფუძნებულმა კლინიკურმა კვლევებმა</w:t>
      </w:r>
      <w:r w:rsidR="001F5A51">
        <w:rPr>
          <w:rFonts w:ascii="Sylfaen" w:hAnsi="Sylfaen" w:cs="Sylfaen"/>
          <w:sz w:val="24"/>
          <w:szCs w:val="24"/>
          <w:lang w:val="ka-GE"/>
        </w:rPr>
        <w:t>,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 NYHA</w:t>
      </w:r>
      <w:r>
        <w:rPr>
          <w:rFonts w:ascii="Sylfaen" w:hAnsi="Sylfaen" w:cs="Sylfaen"/>
          <w:sz w:val="24"/>
          <w:szCs w:val="24"/>
          <w:lang w:val="ka-GE"/>
        </w:rPr>
        <w:t>-ის მიხედვით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  II-IV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76E2">
        <w:rPr>
          <w:rFonts w:ascii="Sylfaen" w:hAnsi="Sylfaen" w:cs="Sylfaen"/>
          <w:sz w:val="24"/>
          <w:szCs w:val="24"/>
          <w:lang w:val="ka-GE"/>
        </w:rPr>
        <w:t>კლასის გულის უკმარისობის მქონე პაციენტებში აჩვენა, რომ ამლოდიპინ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 არ </w:t>
      </w:r>
      <w:r>
        <w:rPr>
          <w:rFonts w:ascii="Sylfaen" w:hAnsi="Sylfaen" w:cs="Sylfaen"/>
          <w:sz w:val="24"/>
          <w:szCs w:val="24"/>
          <w:lang w:val="ka-GE"/>
        </w:rPr>
        <w:t>იწვევდ</w:t>
      </w:r>
      <w:r w:rsidR="001F5A51">
        <w:rPr>
          <w:rFonts w:ascii="Sylfaen" w:hAnsi="Sylfaen" w:cs="Sylfaen"/>
          <w:sz w:val="24"/>
          <w:szCs w:val="24"/>
          <w:lang w:val="ka-GE"/>
        </w:rPr>
        <w:t>ა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კლინიკურ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 გაუარესება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 xml:space="preserve">რაც </w:t>
      </w:r>
      <w:r w:rsidR="001F5A51">
        <w:rPr>
          <w:rFonts w:ascii="Sylfaen" w:hAnsi="Sylfaen" w:cs="Sylfaen"/>
          <w:sz w:val="24"/>
          <w:szCs w:val="24"/>
          <w:lang w:val="ka-GE"/>
        </w:rPr>
        <w:t>შ</w:t>
      </w:r>
      <w:r>
        <w:rPr>
          <w:rFonts w:ascii="Sylfaen" w:hAnsi="Sylfaen" w:cs="Sylfaen"/>
          <w:sz w:val="24"/>
          <w:szCs w:val="24"/>
          <w:lang w:val="ka-GE"/>
        </w:rPr>
        <w:t>ეფასდა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ფიზიკური აქტივობის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 ტოლერანტობით, მარცხენა პარკუჭის განდევნის ფრაქციითა და კლინიკური სიმპტომატიკით.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5AF5F979" w14:textId="4BEE885F" w:rsidR="00C7303C" w:rsidRDefault="00C7303C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5012" w14:textId="57EAEBA0" w:rsidR="00993A5F" w:rsidRPr="00052F7E" w:rsidRDefault="00C03523" w:rsidP="00084E0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 xml:space="preserve">5.2. </w:t>
      </w:r>
      <w:r w:rsidR="00CC1F4D" w:rsidRPr="00052F7E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 მახასიათებლები</w:t>
      </w:r>
    </w:p>
    <w:p w14:paraId="627140B0" w14:textId="77777777" w:rsidR="00A723FC" w:rsidRDefault="00B30136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B76E2">
        <w:rPr>
          <w:rFonts w:ascii="Sylfaen" w:hAnsi="Sylfaen" w:cs="Sylfaen"/>
          <w:sz w:val="24"/>
          <w:szCs w:val="24"/>
          <w:u w:val="single"/>
          <w:lang w:val="ka-GE"/>
        </w:rPr>
        <w:t>შეწოვა</w:t>
      </w:r>
      <w:r w:rsidR="009B76E2" w:rsidRPr="009B76E2">
        <w:rPr>
          <w:rFonts w:ascii="Sylfaen" w:hAnsi="Sylfaen" w:cs="Sylfaen"/>
          <w:sz w:val="24"/>
          <w:szCs w:val="24"/>
          <w:u w:val="single"/>
          <w:lang w:val="ka-GE"/>
        </w:rPr>
        <w:t>, განაწილება, პლაზმურ ცილებთან შეკავშირება</w:t>
      </w:r>
      <w:r w:rsidR="009B76E2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72F20F38" w14:textId="2194BF07" w:rsidR="009B76E2" w:rsidRDefault="009B76E2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თერაპიული დოზების </w:t>
      </w:r>
      <w:r w:rsidRPr="009B76E2">
        <w:rPr>
          <w:rFonts w:ascii="Sylfaen" w:hAnsi="Sylfaen" w:cs="Sylfaen"/>
          <w:sz w:val="24"/>
          <w:szCs w:val="24"/>
          <w:lang w:val="ka-GE"/>
        </w:rPr>
        <w:t>პერორალურად მიღების შემდეგ, ამლოდიპინი კარგად შეიწოვება და პიკური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მაჩვენებელი სისხლში მიიღწევა მიღებიდან 6-12 საათში.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76E2">
        <w:rPr>
          <w:rFonts w:ascii="Sylfaen" w:hAnsi="Sylfaen" w:cs="Sylfaen"/>
          <w:sz w:val="24"/>
          <w:szCs w:val="24"/>
          <w:lang w:val="ka-GE"/>
        </w:rPr>
        <w:t>აბსოლუტური ბიოშეღწევადობა შეადგენს</w:t>
      </w:r>
      <w:r>
        <w:rPr>
          <w:rFonts w:ascii="Sylfaen" w:hAnsi="Sylfaen" w:cs="Sylfaen"/>
          <w:sz w:val="24"/>
          <w:szCs w:val="24"/>
          <w:lang w:val="ka-GE"/>
        </w:rPr>
        <w:t xml:space="preserve"> დაახლოებით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 64-80%-ს.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განაწილების მოცულობა უდრის </w:t>
      </w:r>
      <w:r>
        <w:rPr>
          <w:rFonts w:ascii="Sylfaen" w:hAnsi="Sylfaen" w:cs="Sylfaen"/>
          <w:sz w:val="24"/>
          <w:szCs w:val="24"/>
          <w:lang w:val="ka-GE"/>
        </w:rPr>
        <w:t xml:space="preserve">დაახლოებით 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21ლ/კგ-ს. </w:t>
      </w:r>
      <w:r>
        <w:rPr>
          <w:rFonts w:ascii="Sylfaen" w:hAnsi="Sylfaen" w:cs="Sylfaen"/>
          <w:sz w:val="24"/>
          <w:szCs w:val="24"/>
          <w:lang w:val="ka-GE"/>
        </w:rPr>
        <w:t xml:space="preserve">In vitro </w:t>
      </w:r>
      <w:r w:rsidRPr="009B76E2">
        <w:rPr>
          <w:rFonts w:ascii="Sylfaen" w:hAnsi="Sylfaen" w:cs="Sylfaen"/>
          <w:sz w:val="24"/>
          <w:szCs w:val="24"/>
          <w:lang w:val="ka-GE"/>
        </w:rPr>
        <w:t xml:space="preserve">კვლევებმა აჩვენა, რომ სისხლის მიმოქცევაში მოცირკულირე ამლოდიპინის </w:t>
      </w:r>
      <w:r>
        <w:rPr>
          <w:rFonts w:ascii="Sylfaen" w:hAnsi="Sylfaen" w:cs="Sylfaen"/>
          <w:sz w:val="24"/>
          <w:szCs w:val="24"/>
          <w:lang w:val="ka-GE"/>
        </w:rPr>
        <w:t xml:space="preserve"> დაახლოებით 97.5% </w:t>
      </w:r>
      <w:r w:rsidRPr="009B76E2">
        <w:rPr>
          <w:rFonts w:ascii="Sylfaen" w:hAnsi="Sylfaen" w:cs="Sylfaen"/>
          <w:sz w:val="24"/>
          <w:szCs w:val="24"/>
          <w:lang w:val="ka-GE"/>
        </w:rPr>
        <w:t>უკავშირდება პლაზმურ ცილებს.</w:t>
      </w:r>
    </w:p>
    <w:p w14:paraId="196F0588" w14:textId="78F5C5F7" w:rsidR="009B76E2" w:rsidRDefault="009B76E2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B76E2">
        <w:rPr>
          <w:rFonts w:ascii="Sylfaen" w:hAnsi="Sylfaen" w:cs="Sylfaen"/>
          <w:sz w:val="24"/>
          <w:szCs w:val="24"/>
          <w:lang w:val="ka-GE"/>
        </w:rPr>
        <w:t>ამლოდიპინის ბიოშეღწევადობაზე გავლენას არ ახდენს საკვების მიღება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7B886A0" w14:textId="4F738B0F" w:rsidR="009B76E2" w:rsidRPr="009B76E2" w:rsidRDefault="009B76E2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B76E2">
        <w:rPr>
          <w:rFonts w:ascii="Sylfaen" w:hAnsi="Sylfaen" w:cs="Sylfaen"/>
          <w:sz w:val="24"/>
          <w:szCs w:val="24"/>
          <w:u w:val="single"/>
          <w:lang w:val="ka-GE"/>
        </w:rPr>
        <w:t>ბიოგარდაქმნა/გამოყოფა</w:t>
      </w:r>
    </w:p>
    <w:p w14:paraId="7C68F7FB" w14:textId="5D389748" w:rsidR="00924AEC" w:rsidRDefault="009B76E2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B76E2">
        <w:rPr>
          <w:rFonts w:ascii="Sylfaen" w:hAnsi="Sylfaen" w:cs="Sylfaen"/>
          <w:sz w:val="24"/>
          <w:szCs w:val="24"/>
          <w:lang w:val="ka-GE"/>
        </w:rPr>
        <w:t xml:space="preserve">პლაზმიდან ნახევარგამოყოფის პერიოდი სრულდება დაახლოებით 35-50 საათში, </w:t>
      </w:r>
      <w:r w:rsidR="00924AEC" w:rsidRPr="00924AEC">
        <w:rPr>
          <w:rFonts w:ascii="Sylfaen" w:hAnsi="Sylfaen" w:cs="Sylfaen"/>
          <w:sz w:val="24"/>
          <w:szCs w:val="24"/>
          <w:lang w:val="ka-GE"/>
        </w:rPr>
        <w:t>ამლოდიპინი ინტენსიურად მეტაბოლიზდება ღვიძლით</w:t>
      </w:r>
      <w:r w:rsidR="00924AE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24AEC" w:rsidRPr="00924AEC">
        <w:rPr>
          <w:rFonts w:ascii="Sylfaen" w:hAnsi="Sylfaen" w:cs="Sylfaen"/>
          <w:sz w:val="24"/>
          <w:szCs w:val="24"/>
          <w:lang w:val="ka-GE"/>
        </w:rPr>
        <w:t xml:space="preserve">არააქტიურ </w:t>
      </w:r>
      <w:r w:rsidR="00924AEC">
        <w:rPr>
          <w:rFonts w:ascii="Sylfaen" w:hAnsi="Sylfaen" w:cs="Sylfaen"/>
          <w:sz w:val="24"/>
          <w:szCs w:val="24"/>
          <w:lang w:val="ka-GE"/>
        </w:rPr>
        <w:t>მეტაბოლიტებამდე</w:t>
      </w:r>
      <w:r w:rsidR="00924AEC" w:rsidRPr="00924AEC">
        <w:rPr>
          <w:rFonts w:ascii="Sylfaen" w:hAnsi="Sylfaen" w:cs="Sylfaen"/>
          <w:sz w:val="24"/>
          <w:szCs w:val="24"/>
          <w:lang w:val="ka-GE"/>
        </w:rPr>
        <w:t>. თავდაპირველი ნაერთის 10% და</w:t>
      </w:r>
      <w:r w:rsidR="00924AE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24AEC" w:rsidRPr="00924AEC">
        <w:rPr>
          <w:rFonts w:ascii="Sylfaen" w:hAnsi="Sylfaen" w:cs="Sylfaen"/>
          <w:sz w:val="24"/>
          <w:szCs w:val="24"/>
          <w:lang w:val="ka-GE"/>
        </w:rPr>
        <w:t xml:space="preserve">არააქტიური მეტაბოლიტების 60% გამოიყოფა </w:t>
      </w:r>
      <w:r w:rsidR="00924AEC">
        <w:rPr>
          <w:rFonts w:ascii="Sylfaen" w:hAnsi="Sylfaen" w:cs="Sylfaen"/>
          <w:sz w:val="24"/>
          <w:szCs w:val="24"/>
          <w:lang w:val="ka-GE"/>
        </w:rPr>
        <w:t xml:space="preserve">შარდით. </w:t>
      </w:r>
    </w:p>
    <w:p w14:paraId="71C867F2" w14:textId="74900619" w:rsidR="00924AEC" w:rsidRPr="00924AEC" w:rsidRDefault="00924AEC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24AEC">
        <w:rPr>
          <w:rFonts w:ascii="Sylfaen" w:hAnsi="Sylfaen" w:cs="Sylfaen"/>
          <w:sz w:val="24"/>
          <w:szCs w:val="24"/>
          <w:u w:val="single"/>
          <w:lang w:val="ka-GE"/>
        </w:rPr>
        <w:t>ღვიძლის უკმარისობა</w:t>
      </w:r>
    </w:p>
    <w:p w14:paraId="318AA8F7" w14:textId="1D2EF224" w:rsidR="00924AEC" w:rsidRDefault="00924AEC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24AEC">
        <w:rPr>
          <w:rFonts w:ascii="Sylfaen" w:hAnsi="Sylfaen" w:cs="Sylfaen"/>
          <w:sz w:val="24"/>
          <w:szCs w:val="24"/>
          <w:lang w:val="ka-GE"/>
        </w:rPr>
        <w:t>ღვიძლის ფუნქციის დარღვევის მქონე პაციენტებში მონაცემები ამლოდიპინის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24AEC">
        <w:rPr>
          <w:rFonts w:ascii="Sylfaen" w:hAnsi="Sylfaen" w:cs="Sylfaen"/>
          <w:sz w:val="24"/>
          <w:szCs w:val="24"/>
          <w:lang w:val="ka-GE"/>
        </w:rPr>
        <w:t xml:space="preserve">გამოყენების შესახებ ძალიან შეზღუდულია. ღვიძლის უკმარისობის </w:t>
      </w:r>
      <w:r>
        <w:rPr>
          <w:rFonts w:ascii="Sylfaen" w:hAnsi="Sylfaen" w:cs="Sylfaen"/>
          <w:sz w:val="24"/>
          <w:szCs w:val="24"/>
          <w:lang w:val="ka-GE"/>
        </w:rPr>
        <w:t xml:space="preserve">მქონე პაციენტებში აღინიშნება ამლოდიპინის შემცირებული კლირენსი,  რაც იწვევს </w:t>
      </w:r>
      <w:r w:rsidRPr="00924AEC">
        <w:rPr>
          <w:rFonts w:ascii="Sylfaen" w:hAnsi="Sylfaen" w:cs="Sylfaen"/>
          <w:sz w:val="24"/>
          <w:szCs w:val="24"/>
          <w:lang w:val="ka-GE"/>
        </w:rPr>
        <w:t>ნახევრადგამოყოფის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24AEC">
        <w:rPr>
          <w:rFonts w:ascii="Sylfaen" w:hAnsi="Sylfaen" w:cs="Sylfaen"/>
          <w:sz w:val="24"/>
          <w:szCs w:val="24"/>
          <w:lang w:val="ka-GE"/>
        </w:rPr>
        <w:t>პერიოდი</w:t>
      </w:r>
      <w:r>
        <w:rPr>
          <w:rFonts w:ascii="Sylfaen" w:hAnsi="Sylfaen" w:cs="Sylfaen"/>
          <w:sz w:val="24"/>
          <w:szCs w:val="24"/>
          <w:lang w:val="ka-GE"/>
        </w:rPr>
        <w:t xml:space="preserve">ს გახანგრძლივებას და </w:t>
      </w:r>
      <w:r w:rsidRPr="00924AEC">
        <w:rPr>
          <w:rFonts w:ascii="Sylfaen" w:hAnsi="Sylfaen" w:cs="Sylfaen"/>
          <w:sz w:val="24"/>
          <w:szCs w:val="24"/>
          <w:lang w:val="ka-GE"/>
        </w:rPr>
        <w:t>AUC-ის მნიშვნელობ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924AEC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ზრდას დაახლოებით</w:t>
      </w:r>
      <w:r w:rsidRPr="00924AEC">
        <w:rPr>
          <w:rFonts w:ascii="Sylfaen" w:hAnsi="Sylfaen" w:cs="Sylfaen"/>
          <w:sz w:val="24"/>
          <w:szCs w:val="24"/>
          <w:lang w:val="ka-GE"/>
        </w:rPr>
        <w:t xml:space="preserve"> 40-60%-ით.</w:t>
      </w:r>
    </w:p>
    <w:p w14:paraId="2D0C015B" w14:textId="208F01B7" w:rsidR="00EF3EA2" w:rsidRPr="00EF3EA2" w:rsidRDefault="00EF3EA2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F3EA2">
        <w:rPr>
          <w:rFonts w:ascii="Sylfaen" w:hAnsi="Sylfaen" w:cs="Sylfaen"/>
          <w:sz w:val="24"/>
          <w:szCs w:val="24"/>
          <w:u w:val="single"/>
          <w:lang w:val="ka-GE"/>
        </w:rPr>
        <w:t>ხანდაზმული პაციენტები</w:t>
      </w:r>
    </w:p>
    <w:p w14:paraId="5ACD55CA" w14:textId="2DEF3602" w:rsidR="00924AEC" w:rsidRDefault="00EF3EA2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EF3EA2">
        <w:rPr>
          <w:rFonts w:ascii="Sylfaen" w:hAnsi="Sylfaen" w:cs="Sylfaen"/>
          <w:sz w:val="24"/>
          <w:szCs w:val="24"/>
          <w:lang w:val="ka-GE"/>
        </w:rPr>
        <w:t xml:space="preserve">ამლოდიპინის მაქსიმალური </w:t>
      </w:r>
      <w:r>
        <w:rPr>
          <w:rFonts w:ascii="Sylfaen" w:hAnsi="Sylfaen" w:cs="Sylfaen"/>
          <w:sz w:val="24"/>
          <w:szCs w:val="24"/>
          <w:lang w:val="ka-GE"/>
        </w:rPr>
        <w:t xml:space="preserve">პლაზმური </w:t>
      </w:r>
      <w:r w:rsidRPr="00EF3EA2">
        <w:rPr>
          <w:rFonts w:ascii="Sylfaen" w:hAnsi="Sylfaen" w:cs="Sylfaen"/>
          <w:sz w:val="24"/>
          <w:szCs w:val="24"/>
          <w:lang w:val="ka-GE"/>
        </w:rPr>
        <w:t xml:space="preserve">კონცენტრაციის მიღწევის დრო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0553C">
        <w:rPr>
          <w:rFonts w:ascii="Sylfaen" w:hAnsi="Sylfaen" w:cs="Sylfaen"/>
          <w:sz w:val="24"/>
          <w:szCs w:val="24"/>
          <w:lang w:val="ka-GE"/>
        </w:rPr>
        <w:t>მ</w:t>
      </w:r>
      <w:r w:rsidRPr="00EF3EA2">
        <w:rPr>
          <w:rFonts w:ascii="Sylfaen" w:hAnsi="Sylfaen" w:cs="Sylfaen"/>
          <w:sz w:val="24"/>
          <w:szCs w:val="24"/>
          <w:lang w:val="ka-GE"/>
        </w:rPr>
        <w:t xml:space="preserve">სგავსია ახალგაზრდა და ხანდაზმულ </w:t>
      </w:r>
      <w:r>
        <w:rPr>
          <w:rFonts w:ascii="Sylfaen" w:hAnsi="Sylfaen" w:cs="Sylfaen"/>
          <w:sz w:val="24"/>
          <w:szCs w:val="24"/>
          <w:lang w:val="ka-GE"/>
        </w:rPr>
        <w:t xml:space="preserve">სუბიექტებში. </w:t>
      </w:r>
      <w:r w:rsidRPr="00EF3EA2">
        <w:rPr>
          <w:rFonts w:ascii="Sylfaen" w:hAnsi="Sylfaen" w:cs="Sylfaen"/>
          <w:sz w:val="24"/>
          <w:szCs w:val="24"/>
          <w:lang w:val="ka-GE"/>
        </w:rPr>
        <w:t xml:space="preserve"> ამლოდიპინის კლირენს გააჩნია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F3EA2">
        <w:rPr>
          <w:rFonts w:ascii="Sylfaen" w:hAnsi="Sylfaen" w:cs="Sylfaen"/>
          <w:sz w:val="24"/>
          <w:szCs w:val="24"/>
          <w:lang w:val="ka-GE"/>
        </w:rPr>
        <w:t>შემცირების ტნედენცია ხანდაზმულ</w:t>
      </w:r>
      <w:r>
        <w:rPr>
          <w:rFonts w:ascii="Sylfaen" w:hAnsi="Sylfaen" w:cs="Sylfaen"/>
          <w:sz w:val="24"/>
          <w:szCs w:val="24"/>
          <w:lang w:val="ka-GE"/>
        </w:rPr>
        <w:t xml:space="preserve"> პაციენტებში</w:t>
      </w:r>
      <w:r w:rsidRPr="00EF3EA2">
        <w:rPr>
          <w:rFonts w:ascii="Sylfaen" w:hAnsi="Sylfaen" w:cs="Sylfaen"/>
          <w:sz w:val="24"/>
          <w:szCs w:val="24"/>
          <w:lang w:val="ka-GE"/>
        </w:rPr>
        <w:t xml:space="preserve">, რის შედეგადაც იზრდება </w:t>
      </w:r>
      <w:r>
        <w:rPr>
          <w:rFonts w:ascii="Sylfaen" w:hAnsi="Sylfaen" w:cs="Sylfaen"/>
          <w:sz w:val="24"/>
          <w:szCs w:val="24"/>
          <w:lang w:val="ka-GE"/>
        </w:rPr>
        <w:t>„ფართობი მრუდი ქვეშ“ (</w:t>
      </w:r>
      <w:r w:rsidRPr="00EF3EA2">
        <w:rPr>
          <w:rFonts w:ascii="Sylfaen" w:hAnsi="Sylfaen" w:cs="Sylfaen"/>
          <w:sz w:val="24"/>
          <w:szCs w:val="24"/>
          <w:lang w:val="ka-GE"/>
        </w:rPr>
        <w:t>AUC</w:t>
      </w:r>
      <w:r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EF3EA2">
        <w:rPr>
          <w:rFonts w:ascii="Sylfaen" w:hAnsi="Sylfaen" w:cs="Sylfaen"/>
          <w:sz w:val="24"/>
          <w:szCs w:val="24"/>
          <w:lang w:val="ka-GE"/>
        </w:rPr>
        <w:t>და ნახევარგამოყოფის პერიოდი. AUC-ის მაჩვენებლის მომატება და ნახევარგამოყოფის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F3EA2">
        <w:rPr>
          <w:rFonts w:ascii="Sylfaen" w:hAnsi="Sylfaen" w:cs="Sylfaen"/>
          <w:sz w:val="24"/>
          <w:szCs w:val="24"/>
          <w:lang w:val="ka-GE"/>
        </w:rPr>
        <w:t>პერიოდი, გულის უკმარისობის მქონე პაციენტებში შეესაბამებოდა ასაკობრივი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F3EA2">
        <w:rPr>
          <w:rFonts w:ascii="Sylfaen" w:hAnsi="Sylfaen" w:cs="Sylfaen"/>
          <w:sz w:val="24"/>
          <w:szCs w:val="24"/>
          <w:lang w:val="ka-GE"/>
        </w:rPr>
        <w:t>ჯგუფების კვლევების მოსალოდნელ შედეგებს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4CF7ADDD" w14:textId="77777777" w:rsidR="00C7303C" w:rsidRDefault="00C7303C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5033" w14:textId="4BE76827" w:rsidR="00993A5F" w:rsidRDefault="007E42A0" w:rsidP="00084E0E">
      <w:pPr>
        <w:pStyle w:val="ListParagraph"/>
        <w:numPr>
          <w:ilvl w:val="1"/>
          <w:numId w:val="16"/>
        </w:numPr>
        <w:spacing w:after="0" w:line="240" w:lineRule="auto"/>
        <w:ind w:right="-9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 w:rsidRPr="00052F7E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უსაფრთხოების </w:t>
      </w:r>
      <w:r w:rsidR="0015322C" w:rsidRPr="00052F7E">
        <w:rPr>
          <w:rFonts w:ascii="Sylfaen" w:eastAsia="Times New Roman" w:hAnsi="Sylfaen" w:cs="Sylfaen"/>
          <w:b/>
          <w:sz w:val="24"/>
          <w:szCs w:val="24"/>
          <w:lang w:val="ka-GE"/>
        </w:rPr>
        <w:t>პრეკლინიკური</w:t>
      </w:r>
      <w:r w:rsidR="00B6326C" w:rsidRPr="00052F7E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 </w:t>
      </w:r>
      <w:r w:rsidR="0096168C" w:rsidRPr="00052F7E">
        <w:rPr>
          <w:rFonts w:ascii="Sylfaen" w:eastAsia="Times New Roman" w:hAnsi="Sylfaen" w:cs="Sylfaen"/>
          <w:b/>
          <w:sz w:val="24"/>
          <w:szCs w:val="24"/>
          <w:lang w:val="ka-GE"/>
        </w:rPr>
        <w:t>მონაცემები</w:t>
      </w:r>
    </w:p>
    <w:p w14:paraId="4C5F2E85" w14:textId="4EBA6C07" w:rsidR="0080553C" w:rsidRPr="0080553C" w:rsidRDefault="0080553C" w:rsidP="00084E0E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u w:val="single"/>
          <w:lang w:val="ka-GE"/>
        </w:rPr>
      </w:pPr>
      <w:r w:rsidRPr="0080553C">
        <w:rPr>
          <w:rFonts w:ascii="Sylfaen" w:eastAsia="Times New Roman" w:hAnsi="Sylfaen" w:cs="Sylfaen"/>
          <w:sz w:val="24"/>
          <w:szCs w:val="24"/>
          <w:u w:val="single"/>
          <w:lang w:val="ka-GE"/>
        </w:rPr>
        <w:t>რეპროდუქციული ტოქსიკურობა</w:t>
      </w:r>
    </w:p>
    <w:p w14:paraId="32870423" w14:textId="4FB604FE" w:rsidR="0080553C" w:rsidRDefault="0080553C" w:rsidP="00084E0E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ვირთაგ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ვებსა და თაგვებში რეპროდუქციულმა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კვლევ</w:t>
      </w:r>
      <w:r>
        <w:rPr>
          <w:rFonts w:ascii="Sylfaen" w:eastAsia="Times New Roman" w:hAnsi="Sylfaen" w:cs="Sylfaen"/>
          <w:sz w:val="24"/>
          <w:szCs w:val="24"/>
          <w:lang w:val="ka-GE"/>
        </w:rPr>
        <w:t>ებ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მ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ა გამოავლინა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მშობიარობის გვიანი დაწყება, უფრო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გახანგრძლივებული მშობიარობა და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შთამომავლობის გადარჩენის შემცირება იმ დოზები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ს მიღებისას, რომელიც დაახლოებით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50-ჯერ აღემატებოდა ადამიანისთვის მაქსიმალურ რეკომენდებულ დოზას სხეულის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მასის მგ/კგ-ზე გადაანგარიშებით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.</w:t>
      </w:r>
    </w:p>
    <w:p w14:paraId="1E805F44" w14:textId="777ACFEA" w:rsidR="00BB43F5" w:rsidRPr="00BB43F5" w:rsidRDefault="00BB43F5" w:rsidP="00084E0E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u w:val="single"/>
          <w:lang w:val="ka-GE"/>
        </w:rPr>
      </w:pPr>
      <w:r w:rsidRPr="00BB43F5">
        <w:rPr>
          <w:rFonts w:ascii="Sylfaen" w:eastAsia="Times New Roman" w:hAnsi="Sylfaen" w:cs="Sylfaen"/>
          <w:sz w:val="24"/>
          <w:szCs w:val="24"/>
          <w:u w:val="single"/>
          <w:lang w:val="ka-GE"/>
        </w:rPr>
        <w:t>ფერტილობის დარღვევა</w:t>
      </w:r>
    </w:p>
    <w:p w14:paraId="14EA726C" w14:textId="24B37CD5" w:rsidR="00BB43F5" w:rsidRPr="0080553C" w:rsidRDefault="00BB43F5" w:rsidP="00084E0E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არ აღნიშნულა გავლ</w:t>
      </w:r>
      <w:r w:rsidR="00DD32D2">
        <w:rPr>
          <w:rFonts w:ascii="Sylfaen" w:eastAsia="Times New Roman" w:hAnsi="Sylfaen" w:cs="Sylfaen"/>
          <w:sz w:val="24"/>
          <w:szCs w:val="24"/>
          <w:lang w:val="ka-GE"/>
        </w:rPr>
        <w:t>ე</w:t>
      </w:r>
      <w:r>
        <w:rPr>
          <w:rFonts w:ascii="Sylfaen" w:eastAsia="Times New Roman" w:hAnsi="Sylfaen" w:cs="Sylfaen"/>
          <w:sz w:val="24"/>
          <w:szCs w:val="24"/>
          <w:lang w:val="ka-GE"/>
        </w:rPr>
        <w:t>ნა ვირთაგვების ფერტილობაზე, რომლებიც მკუნალობდნენ ამლოდიპინი</w:t>
      </w:r>
      <w:r w:rsidR="00DD32D2">
        <w:rPr>
          <w:rFonts w:ascii="Sylfaen" w:eastAsia="Times New Roman" w:hAnsi="Sylfaen" w:cs="Sylfaen"/>
          <w:sz w:val="24"/>
          <w:szCs w:val="24"/>
          <w:lang w:val="ka-GE"/>
        </w:rPr>
        <w:t>თ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(მა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მრები - 64 დღის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განმავლობაში, მდედრები 14 დღის განმავლობაში შეჯვარებამდე)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 xml:space="preserve">დოზით 10მგ/კგ-მდე </w:t>
      </w:r>
      <w:r w:rsidR="00DD32D2">
        <w:rPr>
          <w:rFonts w:ascii="Sylfaen" w:eastAsia="Times New Roman" w:hAnsi="Sylfaen" w:cs="Sylfaen"/>
          <w:sz w:val="24"/>
          <w:szCs w:val="24"/>
          <w:lang w:val="ka-GE"/>
        </w:rPr>
        <w:t>დღე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(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რაც 8-ჯერ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* აღემატება მაქსიმალურ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 xml:space="preserve">რეკომენდებულ დოზას ადამიანებში </w:t>
      </w:r>
      <w:r>
        <w:rPr>
          <w:rFonts w:ascii="Sylfaen" w:eastAsia="Times New Roman" w:hAnsi="Sylfaen" w:cs="Sylfaen"/>
          <w:sz w:val="24"/>
          <w:szCs w:val="24"/>
          <w:lang w:val="ka-GE"/>
        </w:rPr>
        <w:t>- 10მგ/</w:t>
      </w:r>
      <w:r w:rsidR="00DD32D2">
        <w:rPr>
          <w:rFonts w:ascii="Sylfaen" w:eastAsia="Times New Roman" w:hAnsi="Sylfaen" w:cs="Sylfaen"/>
          <w:sz w:val="24"/>
          <w:szCs w:val="24"/>
          <w:lang w:val="ka-GE"/>
        </w:rPr>
        <w:t>დღე</w:t>
      </w:r>
      <w:r w:rsidR="00DD32D2" w:rsidRPr="0080553C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 xml:space="preserve"> მგ/მ</w:t>
      </w:r>
      <w:r w:rsidRPr="00BB43F5">
        <w:rPr>
          <w:rFonts w:ascii="Sylfaen" w:eastAsia="Times New Roman" w:hAnsi="Sylfaen" w:cs="Sylfaen"/>
          <w:sz w:val="24"/>
          <w:szCs w:val="24"/>
          <w:vertAlign w:val="superscript"/>
          <w:lang w:val="ka-GE"/>
        </w:rPr>
        <w:t>2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-ზე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 xml:space="preserve">გადაანგარიშებით). </w:t>
      </w:r>
      <w:r>
        <w:rPr>
          <w:rFonts w:ascii="Sylfaen" w:eastAsia="Times New Roman" w:hAnsi="Sylfaen" w:cs="Sylfaen"/>
          <w:sz w:val="24"/>
          <w:szCs w:val="24"/>
          <w:lang w:val="ka-GE"/>
        </w:rPr>
        <w:t>სხვა ვირთაგვების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 xml:space="preserve"> კვლევაში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, სადაც მამრი ვირთაგვები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იღებდნენ ამლოდიპინის ბესილატს 30 დღის განმავ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ლობაში იმ დოზით, რომელიც ედრება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 xml:space="preserve">ადამიანის დოზას მგ/კგ-ზე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გადაანგარიშებით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, აღინიშნებოდა </w:t>
      </w:r>
      <w:r w:rsidR="00DD32D2">
        <w:rPr>
          <w:rFonts w:ascii="Sylfaen" w:eastAsia="Times New Roman" w:hAnsi="Sylfaen" w:cs="Sylfaen"/>
          <w:sz w:val="24"/>
          <w:szCs w:val="24"/>
          <w:lang w:val="ka-GE"/>
        </w:rPr>
        <w:t xml:space="preserve">პლაზმაში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ფოლიკულომასტიმულირებელი ჰორმონის და ტესტოსტერონის დონის დაქვეითე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ბა,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ასევე სპერმის სიმკვრივის, მომწიფებული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სპერმატოზოიდების რაოდენობის და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სერტოლის უჯრედების რაოდენობის შემცირება.</w:t>
      </w:r>
    </w:p>
    <w:p w14:paraId="00B682BE" w14:textId="15BA6849" w:rsidR="0080553C" w:rsidRPr="002C3A36" w:rsidRDefault="0080553C" w:rsidP="00084E0E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u w:val="single"/>
          <w:lang w:val="ka-GE"/>
        </w:rPr>
      </w:pPr>
      <w:r w:rsidRPr="002C3A36">
        <w:rPr>
          <w:rFonts w:ascii="Sylfaen" w:eastAsia="Times New Roman" w:hAnsi="Sylfaen" w:cs="Sylfaen"/>
          <w:sz w:val="24"/>
          <w:szCs w:val="24"/>
          <w:u w:val="single"/>
          <w:lang w:val="ka-GE"/>
        </w:rPr>
        <w:t>კანცეროგენეზი</w:t>
      </w:r>
      <w:r w:rsidR="002C3A36" w:rsidRPr="002C3A36">
        <w:rPr>
          <w:rFonts w:ascii="Sylfaen" w:eastAsia="Times New Roman" w:hAnsi="Sylfaen" w:cs="Sylfaen"/>
          <w:sz w:val="24"/>
          <w:szCs w:val="24"/>
          <w:u w:val="single"/>
          <w:lang w:val="ka-GE"/>
        </w:rPr>
        <w:t>, მუტაგენეზი</w:t>
      </w:r>
    </w:p>
    <w:p w14:paraId="1886E2ED" w14:textId="14C8C5D5" w:rsidR="00073986" w:rsidRDefault="0080553C" w:rsidP="00084E0E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ვირთხებსა და თაგვებ</w:t>
      </w:r>
      <w:r w:rsidR="002C3A36">
        <w:rPr>
          <w:rFonts w:ascii="Sylfaen" w:eastAsia="Times New Roman" w:hAnsi="Sylfaen" w:cs="Sylfaen"/>
          <w:sz w:val="24"/>
          <w:szCs w:val="24"/>
          <w:lang w:val="ka-GE"/>
        </w:rPr>
        <w:t>ში, რომლებიც იღებდნენ ამლოდიპინ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 xml:space="preserve">ს </w:t>
      </w:r>
      <w:r w:rsidR="002C3A36">
        <w:rPr>
          <w:rFonts w:ascii="Sylfaen" w:eastAsia="Times New Roman" w:hAnsi="Sylfaen" w:cs="Sylfaen"/>
          <w:sz w:val="24"/>
          <w:szCs w:val="24"/>
          <w:lang w:val="ka-GE"/>
        </w:rPr>
        <w:t xml:space="preserve">საკვებთან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ერთად დაახლოებით ორი წლის განმავლო</w:t>
      </w:r>
      <w:r w:rsidR="002C3A36">
        <w:rPr>
          <w:rFonts w:ascii="Sylfaen" w:eastAsia="Times New Roman" w:hAnsi="Sylfaen" w:cs="Sylfaen"/>
          <w:sz w:val="24"/>
          <w:szCs w:val="24"/>
          <w:lang w:val="ka-GE"/>
        </w:rPr>
        <w:t xml:space="preserve">ბაში, იმ კონცენტრაციით, რომელიც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გათვლილია ყოველდღიური დოზირების უზრუნველსაყოფად - 0</w:t>
      </w:r>
      <w:r w:rsidR="002C3A36">
        <w:rPr>
          <w:rFonts w:ascii="Sylfaen" w:eastAsia="Times New Roman" w:hAnsi="Sylfaen" w:cs="Sylfaen"/>
          <w:sz w:val="24"/>
          <w:szCs w:val="24"/>
          <w:lang w:val="ka-GE"/>
        </w:rPr>
        <w:t>.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5, 1</w:t>
      </w:r>
      <w:r w:rsidR="002C3A36">
        <w:rPr>
          <w:rFonts w:ascii="Sylfaen" w:eastAsia="Times New Roman" w:hAnsi="Sylfaen" w:cs="Sylfaen"/>
          <w:sz w:val="24"/>
          <w:szCs w:val="24"/>
          <w:lang w:val="ka-GE"/>
        </w:rPr>
        <w:t>.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25 და 2</w:t>
      </w:r>
      <w:r w:rsidR="002C3A36">
        <w:rPr>
          <w:rFonts w:ascii="Sylfaen" w:eastAsia="Times New Roman" w:hAnsi="Sylfaen" w:cs="Sylfaen"/>
          <w:sz w:val="24"/>
          <w:szCs w:val="24"/>
          <w:lang w:val="ka-GE"/>
        </w:rPr>
        <w:t>.5მგ</w:t>
      </w:r>
      <w:r w:rsidR="00073986">
        <w:rPr>
          <w:rFonts w:ascii="Sylfaen" w:eastAsia="Times New Roman" w:hAnsi="Sylfaen" w:cs="Sylfaen"/>
          <w:sz w:val="24"/>
          <w:szCs w:val="24"/>
          <w:lang w:val="ka-GE"/>
        </w:rPr>
        <w:t>/კგ/დღე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>ში, არ გამოვლენილა პრეპ</w:t>
      </w:r>
      <w:r w:rsidR="00073986">
        <w:rPr>
          <w:rFonts w:ascii="Sylfaen" w:eastAsia="Times New Roman" w:hAnsi="Sylfaen" w:cs="Sylfaen"/>
          <w:sz w:val="24"/>
          <w:szCs w:val="24"/>
          <w:lang w:val="ka-GE"/>
        </w:rPr>
        <w:t xml:space="preserve">არატის კანცეროგენული მოქმედების </w:t>
      </w:r>
      <w:r w:rsidRPr="0080553C">
        <w:rPr>
          <w:rFonts w:ascii="Sylfaen" w:eastAsia="Times New Roman" w:hAnsi="Sylfaen" w:cs="Sylfaen"/>
          <w:sz w:val="24"/>
          <w:szCs w:val="24"/>
          <w:lang w:val="ka-GE"/>
        </w:rPr>
        <w:t xml:space="preserve">რაიმე სახის დადასტურება. </w:t>
      </w:r>
      <w:r w:rsidR="00073986" w:rsidRPr="00073986">
        <w:rPr>
          <w:rFonts w:ascii="Sylfaen" w:eastAsia="Times New Roman" w:hAnsi="Sylfaen" w:cs="Sylfaen"/>
          <w:sz w:val="24"/>
          <w:szCs w:val="24"/>
          <w:lang w:val="ka-GE"/>
        </w:rPr>
        <w:t>ყველაზე მაღალი დოზა (</w:t>
      </w:r>
      <w:r w:rsidR="00073986">
        <w:rPr>
          <w:rFonts w:ascii="Sylfaen" w:eastAsia="Times New Roman" w:hAnsi="Sylfaen" w:cs="Sylfaen"/>
          <w:sz w:val="24"/>
          <w:szCs w:val="24"/>
          <w:lang w:val="ka-GE"/>
        </w:rPr>
        <w:t>თაგვებისთვის</w:t>
      </w:r>
      <w:r w:rsidR="00073986" w:rsidRPr="00073986">
        <w:rPr>
          <w:rFonts w:ascii="Sylfaen" w:eastAsia="Times New Roman" w:hAnsi="Sylfaen" w:cs="Sylfaen"/>
          <w:sz w:val="24"/>
          <w:szCs w:val="24"/>
          <w:lang w:val="ka-GE"/>
        </w:rPr>
        <w:t>, მსგავსი</w:t>
      </w:r>
      <w:r w:rsidR="00073986">
        <w:rPr>
          <w:rFonts w:ascii="Sylfaen" w:eastAsia="Times New Roman" w:hAnsi="Sylfaen" w:cs="Sylfaen"/>
          <w:sz w:val="24"/>
          <w:szCs w:val="24"/>
          <w:lang w:val="ka-GE"/>
        </w:rPr>
        <w:t>, ხოლო ვირთაგვებისთვის ორჯერ</w:t>
      </w:r>
      <w:r w:rsidR="00073986" w:rsidRPr="00073986">
        <w:rPr>
          <w:rFonts w:ascii="Sylfaen" w:eastAsia="Times New Roman" w:hAnsi="Sylfaen" w:cs="Sylfaen"/>
          <w:sz w:val="24"/>
          <w:szCs w:val="24"/>
          <w:lang w:val="ka-GE"/>
        </w:rPr>
        <w:t xml:space="preserve">* </w:t>
      </w:r>
      <w:r w:rsidR="00073986">
        <w:rPr>
          <w:rFonts w:ascii="Sylfaen" w:eastAsia="Times New Roman" w:hAnsi="Sylfaen" w:cs="Sylfaen"/>
          <w:sz w:val="24"/>
          <w:szCs w:val="24"/>
          <w:lang w:val="ka-GE"/>
        </w:rPr>
        <w:t>მეტი მაქსიმალურ რეკომენდებულ</w:t>
      </w:r>
      <w:r w:rsidR="00073986" w:rsidRPr="00073986">
        <w:rPr>
          <w:rFonts w:ascii="Sylfaen" w:eastAsia="Times New Roman" w:hAnsi="Sylfaen" w:cs="Sylfaen"/>
          <w:sz w:val="24"/>
          <w:szCs w:val="24"/>
          <w:lang w:val="ka-GE"/>
        </w:rPr>
        <w:t xml:space="preserve"> კლინიკურ დოზა</w:t>
      </w:r>
      <w:r w:rsidR="00073986">
        <w:rPr>
          <w:rFonts w:ascii="Sylfaen" w:eastAsia="Times New Roman" w:hAnsi="Sylfaen" w:cs="Sylfaen"/>
          <w:sz w:val="24"/>
          <w:szCs w:val="24"/>
          <w:lang w:val="ka-GE"/>
        </w:rPr>
        <w:t>ზე 10</w:t>
      </w:r>
      <w:r w:rsidR="00073986" w:rsidRPr="00073986">
        <w:rPr>
          <w:rFonts w:ascii="Sylfaen" w:eastAsia="Times New Roman" w:hAnsi="Sylfaen" w:cs="Sylfaen"/>
          <w:sz w:val="24"/>
          <w:szCs w:val="24"/>
          <w:lang w:val="ka-GE"/>
        </w:rPr>
        <w:t xml:space="preserve">მგ </w:t>
      </w:r>
      <w:r w:rsidR="00073986" w:rsidRPr="0080553C">
        <w:rPr>
          <w:rFonts w:ascii="Sylfaen" w:eastAsia="Times New Roman" w:hAnsi="Sylfaen" w:cs="Sylfaen"/>
          <w:sz w:val="24"/>
          <w:szCs w:val="24"/>
          <w:lang w:val="ka-GE"/>
        </w:rPr>
        <w:t>მგ/მ</w:t>
      </w:r>
      <w:r w:rsidR="00073986" w:rsidRPr="00BB43F5">
        <w:rPr>
          <w:rFonts w:ascii="Sylfaen" w:eastAsia="Times New Roman" w:hAnsi="Sylfaen" w:cs="Sylfaen"/>
          <w:sz w:val="24"/>
          <w:szCs w:val="24"/>
          <w:vertAlign w:val="superscript"/>
          <w:lang w:val="ka-GE"/>
        </w:rPr>
        <w:t>2</w:t>
      </w:r>
      <w:r w:rsidR="00073986">
        <w:rPr>
          <w:rFonts w:ascii="Sylfaen" w:eastAsia="Times New Roman" w:hAnsi="Sylfaen" w:cs="Sylfaen"/>
          <w:sz w:val="24"/>
          <w:szCs w:val="24"/>
          <w:lang w:val="ka-GE"/>
        </w:rPr>
        <w:t xml:space="preserve">-ზე </w:t>
      </w:r>
      <w:r w:rsidR="00073986" w:rsidRPr="0080553C">
        <w:rPr>
          <w:rFonts w:ascii="Sylfaen" w:eastAsia="Times New Roman" w:hAnsi="Sylfaen" w:cs="Sylfaen"/>
          <w:sz w:val="24"/>
          <w:szCs w:val="24"/>
          <w:lang w:val="ka-GE"/>
        </w:rPr>
        <w:t>გადაანგარიშებით</w:t>
      </w:r>
      <w:r w:rsidR="00073986" w:rsidRPr="00073986">
        <w:rPr>
          <w:rFonts w:ascii="Sylfaen" w:eastAsia="Times New Roman" w:hAnsi="Sylfaen" w:cs="Sylfaen"/>
          <w:sz w:val="24"/>
          <w:szCs w:val="24"/>
          <w:lang w:val="ka-GE"/>
        </w:rPr>
        <w:t xml:space="preserve">) </w:t>
      </w:r>
      <w:r w:rsidR="00073986">
        <w:rPr>
          <w:rFonts w:ascii="Sylfaen" w:eastAsia="Times New Roman" w:hAnsi="Sylfaen" w:cs="Sylfaen"/>
          <w:sz w:val="24"/>
          <w:szCs w:val="24"/>
          <w:lang w:val="ka-GE"/>
        </w:rPr>
        <w:t xml:space="preserve">ახლოს </w:t>
      </w:r>
      <w:r w:rsidR="00073986" w:rsidRPr="00073986">
        <w:rPr>
          <w:rFonts w:ascii="Sylfaen" w:eastAsia="Times New Roman" w:hAnsi="Sylfaen" w:cs="Sylfaen"/>
          <w:sz w:val="24"/>
          <w:szCs w:val="24"/>
          <w:lang w:val="ka-GE"/>
        </w:rPr>
        <w:t xml:space="preserve">იყო </w:t>
      </w:r>
      <w:r w:rsidR="00073986">
        <w:rPr>
          <w:rFonts w:ascii="Sylfaen" w:eastAsia="Times New Roman" w:hAnsi="Sylfaen" w:cs="Sylfaen"/>
          <w:sz w:val="24"/>
          <w:szCs w:val="24"/>
          <w:lang w:val="ka-GE"/>
        </w:rPr>
        <w:t>თაგვების მაქსიმალურ ტოლერანტულ</w:t>
      </w:r>
      <w:r w:rsidR="00073986" w:rsidRPr="00073986">
        <w:rPr>
          <w:rFonts w:ascii="Sylfaen" w:eastAsia="Times New Roman" w:hAnsi="Sylfaen" w:cs="Sylfaen"/>
          <w:sz w:val="24"/>
          <w:szCs w:val="24"/>
          <w:lang w:val="ka-GE"/>
        </w:rPr>
        <w:t xml:space="preserve"> დოზა</w:t>
      </w:r>
      <w:r w:rsidR="00073986">
        <w:rPr>
          <w:rFonts w:ascii="Sylfaen" w:eastAsia="Times New Roman" w:hAnsi="Sylfaen" w:cs="Sylfaen"/>
          <w:sz w:val="24"/>
          <w:szCs w:val="24"/>
          <w:lang w:val="ka-GE"/>
        </w:rPr>
        <w:t>სთან</w:t>
      </w:r>
      <w:r w:rsidR="00073986" w:rsidRPr="00073986">
        <w:rPr>
          <w:rFonts w:ascii="Sylfaen" w:eastAsia="Times New Roman" w:hAnsi="Sylfaen" w:cs="Sylfaen"/>
          <w:sz w:val="24"/>
          <w:szCs w:val="24"/>
          <w:lang w:val="ka-GE"/>
        </w:rPr>
        <w:t xml:space="preserve">, მაგრამ არა </w:t>
      </w:r>
      <w:r w:rsidR="00073986">
        <w:rPr>
          <w:rFonts w:ascii="Sylfaen" w:eastAsia="Times New Roman" w:hAnsi="Sylfaen" w:cs="Sylfaen"/>
          <w:sz w:val="24"/>
          <w:szCs w:val="24"/>
          <w:lang w:val="ka-GE"/>
        </w:rPr>
        <w:t>ვირთაგვებისა.</w:t>
      </w:r>
    </w:p>
    <w:p w14:paraId="3A4EFC22" w14:textId="7672C668" w:rsidR="00073986" w:rsidRDefault="00DD32D2" w:rsidP="00084E0E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მუტაგენობის</w:t>
      </w:r>
      <w:r w:rsidR="00073986" w:rsidRPr="00073986">
        <w:rPr>
          <w:rFonts w:ascii="Sylfaen" w:eastAsia="Times New Roman" w:hAnsi="Sylfaen" w:cs="Sylfaen"/>
          <w:sz w:val="24"/>
          <w:szCs w:val="24"/>
          <w:lang w:val="ka-GE"/>
        </w:rPr>
        <w:t xml:space="preserve"> კვლევებმა არ გამოავლინეს არანაირი წამლისმიერი მოქმედება არც გენის, არც ქრომოსომის დონეზე.</w:t>
      </w:r>
    </w:p>
    <w:p w14:paraId="07525D15" w14:textId="1C80204F" w:rsidR="0080553C" w:rsidRDefault="0080553C" w:rsidP="00084E0E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80553C">
        <w:rPr>
          <w:rFonts w:ascii="Sylfaen" w:eastAsia="Times New Roman" w:hAnsi="Sylfaen" w:cs="Sylfaen"/>
          <w:sz w:val="24"/>
          <w:szCs w:val="24"/>
          <w:lang w:val="ka-GE"/>
        </w:rPr>
        <w:t>* ადამიანის სხეულის წონის 50 კგ-ზე გადაანგარიშებით.</w:t>
      </w:r>
    </w:p>
    <w:p w14:paraId="7A6430D7" w14:textId="77777777" w:rsidR="00C7303C" w:rsidRPr="0080553C" w:rsidRDefault="00C7303C" w:rsidP="00084E0E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0CCA503B" w14:textId="0A50713D" w:rsidR="00993A5F" w:rsidRPr="00073986" w:rsidRDefault="007E42A0" w:rsidP="00084E0E">
      <w:pPr>
        <w:pStyle w:val="ListParagraph"/>
        <w:numPr>
          <w:ilvl w:val="0"/>
          <w:numId w:val="15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73986">
        <w:rPr>
          <w:rFonts w:ascii="Sylfaen" w:hAnsi="Sylfaen" w:cs="Sylfaen"/>
          <w:b/>
          <w:sz w:val="24"/>
          <w:szCs w:val="24"/>
          <w:lang w:val="ka-GE"/>
        </w:rPr>
        <w:t xml:space="preserve">ფარმაცევტული </w:t>
      </w:r>
      <w:r w:rsidR="0071612F" w:rsidRPr="00073986">
        <w:rPr>
          <w:rFonts w:ascii="Sylfaen" w:hAnsi="Sylfaen" w:cs="Sylfaen"/>
          <w:b/>
          <w:sz w:val="24"/>
          <w:szCs w:val="24"/>
          <w:lang w:val="ka-GE"/>
        </w:rPr>
        <w:t>მახასიათებლები</w:t>
      </w:r>
      <w:r w:rsidR="00BE38F4" w:rsidRPr="00073986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47D127A8" w14:textId="3F2BE74D" w:rsidR="0073793E" w:rsidRPr="00052F7E" w:rsidRDefault="0073793E" w:rsidP="00084E0E">
      <w:pPr>
        <w:pStyle w:val="ListParagraph"/>
        <w:numPr>
          <w:ilvl w:val="1"/>
          <w:numId w:val="15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>დამხმარე ნივთიერებების ჩამონათვალი</w:t>
      </w:r>
    </w:p>
    <w:p w14:paraId="37EDF7FB" w14:textId="35F6C451" w:rsidR="007475D0" w:rsidRPr="007475D0" w:rsidRDefault="007475D0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7475D0">
        <w:rPr>
          <w:rFonts w:ascii="Sylfaen" w:hAnsi="Sylfaen" w:cs="Sylfaen"/>
          <w:sz w:val="24"/>
          <w:szCs w:val="24"/>
          <w:lang w:val="ka-GE"/>
        </w:rPr>
        <w:t>მიკროკრისტალური ცელულოზა</w:t>
      </w:r>
      <w:r>
        <w:rPr>
          <w:rFonts w:ascii="Sylfaen" w:hAnsi="Sylfaen" w:cs="Sylfaen"/>
          <w:sz w:val="24"/>
          <w:szCs w:val="24"/>
          <w:lang w:val="ka-GE"/>
        </w:rPr>
        <w:t>;</w:t>
      </w:r>
    </w:p>
    <w:p w14:paraId="3F4F3A6A" w14:textId="1A24EBDD" w:rsidR="007475D0" w:rsidRPr="007475D0" w:rsidRDefault="007475D0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7475D0">
        <w:rPr>
          <w:rFonts w:ascii="Sylfaen" w:hAnsi="Sylfaen" w:cs="Sylfaen"/>
          <w:sz w:val="24"/>
          <w:szCs w:val="24"/>
          <w:lang w:val="ka-GE"/>
        </w:rPr>
        <w:t>პრე</w:t>
      </w:r>
      <w:r>
        <w:rPr>
          <w:rFonts w:ascii="Sylfaen" w:hAnsi="Sylfaen" w:cs="Sylfaen"/>
          <w:sz w:val="24"/>
          <w:szCs w:val="24"/>
          <w:lang w:val="ka-GE"/>
        </w:rPr>
        <w:t>ჟ</w:t>
      </w:r>
      <w:r w:rsidRPr="007475D0">
        <w:rPr>
          <w:rFonts w:ascii="Sylfaen" w:hAnsi="Sylfaen" w:cs="Sylfaen"/>
          <w:sz w:val="24"/>
          <w:szCs w:val="24"/>
          <w:lang w:val="ka-GE"/>
        </w:rPr>
        <w:t>ელატინიზებული სახამებელი</w:t>
      </w:r>
      <w:r>
        <w:rPr>
          <w:rFonts w:ascii="Sylfaen" w:hAnsi="Sylfaen" w:cs="Sylfaen"/>
          <w:sz w:val="24"/>
          <w:szCs w:val="24"/>
          <w:lang w:val="ka-GE"/>
        </w:rPr>
        <w:t>;</w:t>
      </w:r>
    </w:p>
    <w:p w14:paraId="5D80D35E" w14:textId="267090E9" w:rsidR="007475D0" w:rsidRPr="007475D0" w:rsidRDefault="007475D0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7475D0">
        <w:rPr>
          <w:rFonts w:ascii="Sylfaen" w:hAnsi="Sylfaen" w:cs="Sylfaen"/>
          <w:sz w:val="24"/>
          <w:szCs w:val="24"/>
          <w:lang w:val="ka-GE"/>
        </w:rPr>
        <w:t>ნატრიუმის სახამებლის გლიკოლატი</w:t>
      </w:r>
      <w:r>
        <w:rPr>
          <w:rFonts w:ascii="Sylfaen" w:hAnsi="Sylfaen" w:cs="Sylfaen"/>
          <w:sz w:val="24"/>
          <w:szCs w:val="24"/>
          <w:lang w:val="ka-GE"/>
        </w:rPr>
        <w:t>;</w:t>
      </w:r>
    </w:p>
    <w:p w14:paraId="32399557" w14:textId="684D4853" w:rsidR="007475D0" w:rsidRPr="007475D0" w:rsidRDefault="007475D0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7475D0">
        <w:rPr>
          <w:rFonts w:ascii="Sylfaen" w:hAnsi="Sylfaen" w:cs="Sylfaen"/>
          <w:sz w:val="24"/>
          <w:szCs w:val="24"/>
          <w:lang w:val="ka-GE"/>
        </w:rPr>
        <w:t>კოლოიდური უწყლო სილიციუმი</w:t>
      </w:r>
      <w:r>
        <w:rPr>
          <w:rFonts w:ascii="Sylfaen" w:hAnsi="Sylfaen" w:cs="Sylfaen"/>
          <w:sz w:val="24"/>
          <w:szCs w:val="24"/>
          <w:lang w:val="ka-GE"/>
        </w:rPr>
        <w:t>;</w:t>
      </w:r>
    </w:p>
    <w:p w14:paraId="39A2E984" w14:textId="757CD625" w:rsidR="007475D0" w:rsidRDefault="007475D0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7475D0">
        <w:rPr>
          <w:rFonts w:ascii="Sylfaen" w:hAnsi="Sylfaen" w:cs="Sylfaen"/>
          <w:sz w:val="24"/>
          <w:szCs w:val="24"/>
          <w:lang w:val="ka-GE"/>
        </w:rPr>
        <w:t>მაგნიუმის სტეარატი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CCA5043" w14:textId="5923488B" w:rsidR="00993A5F" w:rsidRPr="00052F7E" w:rsidRDefault="007938F0" w:rsidP="00084E0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>6.2.</w:t>
      </w:r>
      <w:r w:rsidR="0071612F" w:rsidRPr="00052F7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7E42A0" w:rsidRPr="00052F7E">
        <w:rPr>
          <w:rFonts w:ascii="Sylfaen" w:hAnsi="Sylfaen" w:cs="Sylfaen"/>
          <w:b/>
          <w:sz w:val="24"/>
          <w:szCs w:val="24"/>
          <w:lang w:val="ka-GE"/>
        </w:rPr>
        <w:t>შეუთავსებლობა</w:t>
      </w:r>
    </w:p>
    <w:p w14:paraId="0CCA5044" w14:textId="22A477CD" w:rsidR="00993A5F" w:rsidRDefault="00E6257D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52F7E">
        <w:rPr>
          <w:rFonts w:ascii="Sylfaen" w:hAnsi="Sylfaen" w:cs="Sylfaen"/>
          <w:sz w:val="24"/>
          <w:szCs w:val="24"/>
          <w:lang w:val="ka-GE"/>
        </w:rPr>
        <w:t>არ გამოიყენება.</w:t>
      </w:r>
    </w:p>
    <w:p w14:paraId="0CCA5045" w14:textId="308DAAA6" w:rsidR="00993A5F" w:rsidRPr="00052F7E" w:rsidRDefault="007E42A0" w:rsidP="00084E0E">
      <w:pPr>
        <w:pStyle w:val="ListParagraph"/>
        <w:numPr>
          <w:ilvl w:val="1"/>
          <w:numId w:val="13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>ვარგისობის ვადა</w:t>
      </w:r>
    </w:p>
    <w:p w14:paraId="25C04D81" w14:textId="7B8ABCDF" w:rsidR="0071612F" w:rsidRDefault="007475D0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4</w:t>
      </w:r>
      <w:r w:rsidR="007E42A0" w:rsidRPr="00052F7E">
        <w:rPr>
          <w:rFonts w:ascii="Sylfaen" w:hAnsi="Sylfaen" w:cs="Sylfaen"/>
          <w:sz w:val="24"/>
          <w:szCs w:val="24"/>
          <w:lang w:val="ka-GE"/>
        </w:rPr>
        <w:t xml:space="preserve"> წელი</w:t>
      </w:r>
      <w:r w:rsidR="0071612F" w:rsidRPr="00052F7E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0CCA5047" w14:textId="443C7050" w:rsidR="00993A5F" w:rsidRPr="00052F7E" w:rsidRDefault="00274B11" w:rsidP="00084E0E">
      <w:pPr>
        <w:pStyle w:val="ListParagraph"/>
        <w:numPr>
          <w:ilvl w:val="1"/>
          <w:numId w:val="12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 xml:space="preserve">განსაკუთრებული </w:t>
      </w:r>
      <w:r w:rsidR="003102F3" w:rsidRPr="00052F7E">
        <w:rPr>
          <w:rFonts w:ascii="Sylfaen" w:hAnsi="Sylfaen" w:cs="Sylfaen"/>
          <w:b/>
          <w:sz w:val="24"/>
          <w:szCs w:val="24"/>
          <w:lang w:val="ka-GE"/>
        </w:rPr>
        <w:t>სიფრთხილის ზომები</w:t>
      </w:r>
      <w:r w:rsidRPr="00052F7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E6257D" w:rsidRPr="00052F7E">
        <w:rPr>
          <w:rFonts w:ascii="Sylfaen" w:hAnsi="Sylfaen" w:cs="Sylfaen"/>
          <w:b/>
          <w:sz w:val="24"/>
          <w:szCs w:val="24"/>
          <w:lang w:val="ka-GE"/>
        </w:rPr>
        <w:t>შენახვის</w:t>
      </w:r>
      <w:r w:rsidRPr="00052F7E">
        <w:rPr>
          <w:rFonts w:ascii="Sylfaen" w:hAnsi="Sylfaen" w:cs="Sylfaen"/>
          <w:b/>
          <w:sz w:val="24"/>
          <w:szCs w:val="24"/>
          <w:lang w:val="ka-GE"/>
        </w:rPr>
        <w:t>თვის</w:t>
      </w:r>
    </w:p>
    <w:p w14:paraId="0CCA5049" w14:textId="6B97973B" w:rsidR="00993A5F" w:rsidRDefault="007475D0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7475D0">
        <w:rPr>
          <w:rFonts w:ascii="Sylfaen" w:hAnsi="Sylfaen" w:cs="Sylfaen"/>
          <w:sz w:val="24"/>
          <w:szCs w:val="24"/>
          <w:lang w:val="ka-GE"/>
        </w:rPr>
        <w:t>ინახება არაუმეტეს 30</w:t>
      </w:r>
      <w:r w:rsidRPr="007475D0">
        <w:rPr>
          <w:rFonts w:ascii="Bodoni MT" w:hAnsi="Bodoni MT" w:cs="Sylfaen"/>
          <w:sz w:val="24"/>
          <w:szCs w:val="24"/>
          <w:lang w:val="ka-GE"/>
        </w:rPr>
        <w:t>°</w:t>
      </w:r>
      <w:r w:rsidRPr="007475D0">
        <w:rPr>
          <w:rFonts w:ascii="Sylfaen" w:hAnsi="Sylfaen" w:cs="Sylfaen"/>
          <w:sz w:val="24"/>
          <w:szCs w:val="24"/>
        </w:rPr>
        <w:t>C</w:t>
      </w:r>
      <w:r w:rsidRPr="007475D0">
        <w:rPr>
          <w:rFonts w:ascii="Sylfaen" w:hAnsi="Sylfaen" w:cs="Sylfaen"/>
          <w:sz w:val="24"/>
          <w:szCs w:val="24"/>
          <w:lang w:val="ka-GE"/>
        </w:rPr>
        <w:t xml:space="preserve"> ტემპერატურაზე.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D32D2">
        <w:rPr>
          <w:rFonts w:ascii="Sylfaen" w:hAnsi="Sylfaen" w:cs="Sylfaen"/>
          <w:sz w:val="24"/>
          <w:szCs w:val="24"/>
          <w:lang w:val="ka-GE"/>
        </w:rPr>
        <w:t>ინახება</w:t>
      </w:r>
      <w:r w:rsidR="003102F3" w:rsidRPr="00052F7E">
        <w:rPr>
          <w:rFonts w:ascii="Sylfaen" w:hAnsi="Sylfaen" w:cs="Sylfaen"/>
          <w:sz w:val="24"/>
          <w:szCs w:val="24"/>
          <w:lang w:val="ka-GE"/>
        </w:rPr>
        <w:t xml:space="preserve"> ორიგინალ შეფუთვაში, </w:t>
      </w:r>
      <w:r>
        <w:rPr>
          <w:rFonts w:ascii="Sylfaen" w:hAnsi="Sylfaen" w:cs="Sylfaen"/>
          <w:sz w:val="24"/>
          <w:szCs w:val="24"/>
          <w:lang w:val="ka-GE"/>
        </w:rPr>
        <w:t xml:space="preserve">სინათლისგან და </w:t>
      </w:r>
      <w:r w:rsidR="00485A12" w:rsidRPr="00052F7E">
        <w:rPr>
          <w:rFonts w:ascii="Sylfaen" w:hAnsi="Sylfaen" w:cs="Sylfaen"/>
          <w:sz w:val="24"/>
          <w:szCs w:val="24"/>
          <w:lang w:val="ka-GE"/>
        </w:rPr>
        <w:t>ნესტისგან</w:t>
      </w:r>
      <w:r w:rsidR="00DD32D2">
        <w:rPr>
          <w:rFonts w:ascii="Sylfaen" w:hAnsi="Sylfaen" w:cs="Sylfaen"/>
          <w:sz w:val="24"/>
          <w:szCs w:val="24"/>
          <w:lang w:val="ka-GE"/>
        </w:rPr>
        <w:t xml:space="preserve"> დასაცავად</w:t>
      </w:r>
      <w:r w:rsidR="00485A12" w:rsidRPr="00052F7E">
        <w:rPr>
          <w:rFonts w:ascii="Sylfaen" w:hAnsi="Sylfaen" w:cs="Sylfaen"/>
          <w:sz w:val="24"/>
          <w:szCs w:val="24"/>
          <w:lang w:val="ka-GE"/>
        </w:rPr>
        <w:t>.</w:t>
      </w:r>
      <w:r w:rsidR="002D19C1" w:rsidRPr="00052F7E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4C50EBB1" w14:textId="0AB01081" w:rsidR="00E91E40" w:rsidRPr="00052F7E" w:rsidRDefault="00E91E40" w:rsidP="00084E0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 xml:space="preserve">6.5 </w:t>
      </w:r>
      <w:r w:rsidR="00485A12" w:rsidRPr="00052F7E">
        <w:rPr>
          <w:rFonts w:ascii="Sylfaen" w:hAnsi="Sylfaen" w:cs="Sylfaen"/>
          <w:b/>
          <w:sz w:val="24"/>
          <w:szCs w:val="24"/>
          <w:lang w:val="ka-GE"/>
        </w:rPr>
        <w:t>შეფუთვის სახე და შიგთავსი</w:t>
      </w:r>
    </w:p>
    <w:p w14:paraId="6AC65BC6" w14:textId="2612C97A" w:rsidR="007475D0" w:rsidRDefault="007475D0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ბლისტერი: 30 ტაბლეტი</w:t>
      </w:r>
      <w:r w:rsidR="00A723FC">
        <w:rPr>
          <w:rFonts w:ascii="Sylfaen" w:hAnsi="Sylfaen" w:cs="Sylfaen"/>
          <w:sz w:val="24"/>
          <w:szCs w:val="24"/>
          <w:lang w:val="ka-GE"/>
        </w:rPr>
        <w:t xml:space="preserve"> (10 </w:t>
      </w:r>
      <w:r>
        <w:rPr>
          <w:rFonts w:ascii="Sylfaen" w:hAnsi="Sylfaen" w:cs="Sylfaen"/>
          <w:sz w:val="24"/>
          <w:szCs w:val="24"/>
          <w:lang w:val="ka-GE"/>
        </w:rPr>
        <w:t>ტაბლეტი</w:t>
      </w:r>
      <w:r w:rsidR="00A723FC">
        <w:rPr>
          <w:rFonts w:ascii="Sylfaen" w:hAnsi="Sylfaen" w:cs="Sylfaen"/>
          <w:sz w:val="24"/>
          <w:szCs w:val="24"/>
          <w:lang w:val="ka-GE"/>
        </w:rPr>
        <w:t xml:space="preserve">ანი 3 ბლისტერი) </w:t>
      </w:r>
      <w:r>
        <w:rPr>
          <w:rFonts w:ascii="Sylfaen" w:hAnsi="Sylfaen" w:cs="Sylfaen"/>
          <w:sz w:val="24"/>
          <w:szCs w:val="24"/>
          <w:lang w:val="ka-GE"/>
        </w:rPr>
        <w:t>კოლოფში.</w:t>
      </w:r>
    </w:p>
    <w:p w14:paraId="0CCA504C" w14:textId="7E77132A" w:rsidR="00993A5F" w:rsidRPr="00052F7E" w:rsidRDefault="008E536C" w:rsidP="00084E0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bCs/>
          <w:sz w:val="24"/>
          <w:szCs w:val="24"/>
          <w:lang w:val="ka-GE"/>
        </w:rPr>
        <w:t>6.6.</w:t>
      </w:r>
      <w:r w:rsidRPr="00052F7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E42A0" w:rsidRPr="00052F7E">
        <w:rPr>
          <w:rFonts w:ascii="Sylfaen" w:hAnsi="Sylfaen" w:cs="Sylfaen"/>
          <w:b/>
          <w:sz w:val="24"/>
          <w:szCs w:val="24"/>
          <w:lang w:val="ka-GE"/>
        </w:rPr>
        <w:t xml:space="preserve">სიფრთხილის </w:t>
      </w:r>
      <w:r w:rsidR="00EB3AC6" w:rsidRPr="00052F7E">
        <w:rPr>
          <w:rFonts w:ascii="Sylfaen" w:hAnsi="Sylfaen" w:cs="Sylfaen"/>
          <w:b/>
          <w:sz w:val="24"/>
          <w:szCs w:val="24"/>
          <w:lang w:val="ka-GE"/>
        </w:rPr>
        <w:t xml:space="preserve">განსაკუთრებული </w:t>
      </w:r>
      <w:r w:rsidR="007E42A0" w:rsidRPr="00052F7E">
        <w:rPr>
          <w:rFonts w:ascii="Sylfaen" w:hAnsi="Sylfaen" w:cs="Sylfaen"/>
          <w:b/>
          <w:sz w:val="24"/>
          <w:szCs w:val="24"/>
          <w:lang w:val="ka-GE"/>
        </w:rPr>
        <w:t>ზომები უტილიზაციის</w:t>
      </w:r>
      <w:r w:rsidR="00485A12" w:rsidRPr="00052F7E">
        <w:rPr>
          <w:rFonts w:ascii="Sylfaen" w:hAnsi="Sylfaen" w:cs="Sylfaen"/>
          <w:b/>
          <w:sz w:val="24"/>
          <w:szCs w:val="24"/>
          <w:lang w:val="ka-GE"/>
        </w:rPr>
        <w:t>ას</w:t>
      </w:r>
      <w:r w:rsidR="00A46D96" w:rsidRPr="00052F7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3F35D21F" w14:textId="4F9E4391" w:rsidR="008E536C" w:rsidRDefault="00E91E40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52F7E">
        <w:rPr>
          <w:rFonts w:ascii="Sylfaen" w:hAnsi="Sylfaen" w:cs="Sylfaen"/>
          <w:sz w:val="24"/>
          <w:szCs w:val="24"/>
          <w:lang w:val="ka-GE"/>
        </w:rPr>
        <w:t>განსაკუთრებული მოთხოვნები არ არის.</w:t>
      </w:r>
      <w:r w:rsidR="00DD54BD" w:rsidRPr="00052F7E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592F82E" w14:textId="77777777" w:rsidR="00C7303C" w:rsidRPr="00052F7E" w:rsidRDefault="00C7303C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504E" w14:textId="0E413DD9" w:rsidR="00993A5F" w:rsidRPr="00052F7E" w:rsidRDefault="001D24EC" w:rsidP="00084E0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 xml:space="preserve">7. </w:t>
      </w:r>
      <w:r w:rsidR="007E42A0" w:rsidRPr="00052F7E">
        <w:rPr>
          <w:rFonts w:ascii="Sylfaen" w:hAnsi="Sylfaen" w:cs="Sylfaen"/>
          <w:b/>
          <w:sz w:val="24"/>
          <w:szCs w:val="24"/>
          <w:lang w:val="ka-GE"/>
        </w:rPr>
        <w:t xml:space="preserve">მარკეტინგული ლიცენზიის მფლობელი </w:t>
      </w:r>
    </w:p>
    <w:p w14:paraId="3CFAAF08" w14:textId="4F99F36F" w:rsidR="00551F4F" w:rsidRDefault="00A46D96" w:rsidP="00084E0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52F7E">
        <w:rPr>
          <w:rFonts w:ascii="Sylfaen" w:hAnsi="Sylfaen" w:cs="Sylfaen"/>
          <w:sz w:val="24"/>
          <w:szCs w:val="24"/>
        </w:rPr>
        <w:t>Krka</w:t>
      </w:r>
      <w:r w:rsidRPr="00052F7E">
        <w:rPr>
          <w:rFonts w:ascii="Sylfaen" w:hAnsi="Sylfaen"/>
          <w:sz w:val="24"/>
          <w:szCs w:val="24"/>
          <w:lang w:val="ka-GE"/>
        </w:rPr>
        <w:t xml:space="preserve">, </w:t>
      </w:r>
      <w:r w:rsidR="00551F4F" w:rsidRPr="00052F7E">
        <w:rPr>
          <w:rFonts w:ascii="Sylfaen" w:hAnsi="Sylfaen"/>
          <w:sz w:val="24"/>
          <w:szCs w:val="24"/>
          <w:lang w:val="ka-GE"/>
        </w:rPr>
        <w:t>d.d. (კრკა, დ.დ.), ნოვო მესტო, სმარჟესკა ცესტა 6, 8501 ნოვო მესტო, სლოვენია</w:t>
      </w:r>
    </w:p>
    <w:p w14:paraId="601CCC01" w14:textId="77777777" w:rsidR="00C7303C" w:rsidRPr="00052F7E" w:rsidRDefault="00C7303C" w:rsidP="00084E0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88B5D1B" w14:textId="7EB9D994" w:rsidR="00C7303C" w:rsidRPr="00052F7E" w:rsidRDefault="00551F4F" w:rsidP="00084E0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>8. მარკეტინგული ლიცენზიის ნომერი(ები)</w:t>
      </w:r>
    </w:p>
    <w:p w14:paraId="0BB1FB30" w14:textId="58743FA1" w:rsidR="00C7303C" w:rsidRPr="00052F7E" w:rsidRDefault="00551F4F" w:rsidP="00084E0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>9. პირველი ლიცენზიის/ლიცენზიის განახლების თარიღი</w:t>
      </w:r>
    </w:p>
    <w:p w14:paraId="271F0E6E" w14:textId="1BA74395" w:rsidR="00551F4F" w:rsidRDefault="00551F4F" w:rsidP="00084E0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52F7E">
        <w:rPr>
          <w:rFonts w:ascii="Sylfaen" w:hAnsi="Sylfaen" w:cs="Sylfaen"/>
          <w:b/>
          <w:sz w:val="24"/>
          <w:szCs w:val="24"/>
          <w:lang w:val="ka-GE"/>
        </w:rPr>
        <w:t>10. ტექსტის გადახედვის თარიღი</w:t>
      </w:r>
    </w:p>
    <w:p w14:paraId="0B0B3286" w14:textId="77777777" w:rsidR="00BA4B22" w:rsidRDefault="00BA4B22" w:rsidP="00BA4B22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50E61C48" w14:textId="1D596F2F" w:rsidR="00BA4B22" w:rsidRPr="00644D36" w:rsidRDefault="00BA4B22" w:rsidP="00BA4B2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A4B22">
        <w:rPr>
          <w:rFonts w:ascii="Sylfaen" w:hAnsi="Sylfaen" w:cs="Sylfaen"/>
          <w:bCs/>
          <w:sz w:val="24"/>
          <w:szCs w:val="24"/>
          <w:lang w:val="ka-GE"/>
        </w:rPr>
        <w:t>გ</w:t>
      </w:r>
      <w:r w:rsidRPr="00644D36">
        <w:rPr>
          <w:rFonts w:ascii="Sylfaen" w:hAnsi="Sylfaen" w:cs="Sylfaen"/>
          <w:b/>
          <w:sz w:val="24"/>
          <w:szCs w:val="24"/>
          <w:lang w:val="ka-GE"/>
        </w:rPr>
        <w:t>აცემის წესი:</w:t>
      </w:r>
    </w:p>
    <w:p w14:paraId="26D7C715" w14:textId="77777777" w:rsidR="00BA4B22" w:rsidRPr="00644D36" w:rsidRDefault="00BA4B22" w:rsidP="00BA4B2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644D36">
        <w:rPr>
          <w:rFonts w:ascii="Sylfaen" w:hAnsi="Sylfaen" w:cs="Sylfaen"/>
          <w:b/>
          <w:sz w:val="24"/>
          <w:szCs w:val="24"/>
          <w:lang w:val="ka-GE"/>
        </w:rPr>
        <w:t>ფარმაცევტული პროდუქტის ჯგუფი II, გაიცემა ფორმა №3</w:t>
      </w:r>
      <w:r w:rsidRPr="00644D36">
        <w:rPr>
          <w:rFonts w:ascii="Sylfaen" w:hAnsi="Sylfaen" w:cs="Sylfaen"/>
          <w:b/>
          <w:sz w:val="24"/>
          <w:szCs w:val="24"/>
        </w:rPr>
        <w:t xml:space="preserve"> </w:t>
      </w:r>
      <w:r w:rsidRPr="00644D36">
        <w:rPr>
          <w:rFonts w:ascii="Sylfaen" w:hAnsi="Sylfaen" w:cs="Sylfaen"/>
          <w:b/>
          <w:sz w:val="24"/>
          <w:szCs w:val="24"/>
          <w:lang w:val="ka-GE"/>
        </w:rPr>
        <w:t>რეცეპტით</w:t>
      </w:r>
    </w:p>
    <w:p w14:paraId="0CCA505A" w14:textId="6C167443" w:rsidR="00993A5F" w:rsidRPr="00052F7E" w:rsidRDefault="00993A5F" w:rsidP="00084E0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sectPr w:rsidR="00993A5F" w:rsidRPr="00052F7E" w:rsidSect="00084E0E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260" w:right="926" w:bottom="450" w:left="1170" w:header="0" w:footer="0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10703" w14:textId="77777777" w:rsidR="00F23F91" w:rsidRDefault="00F23F91" w:rsidP="00170424">
      <w:pPr>
        <w:spacing w:after="0" w:line="240" w:lineRule="auto"/>
      </w:pPr>
      <w:r>
        <w:separator/>
      </w:r>
    </w:p>
  </w:endnote>
  <w:endnote w:type="continuationSeparator" w:id="0">
    <w:p w14:paraId="2AFA0A17" w14:textId="77777777" w:rsidR="00F23F91" w:rsidRDefault="00F23F91" w:rsidP="0017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895" w:type="dxa"/>
      <w:tblLook w:val="04A0" w:firstRow="1" w:lastRow="0" w:firstColumn="1" w:lastColumn="0" w:noHBand="0" w:noVBand="1"/>
    </w:tblPr>
    <w:tblGrid>
      <w:gridCol w:w="2425"/>
      <w:gridCol w:w="4230"/>
      <w:gridCol w:w="3240"/>
    </w:tblGrid>
    <w:tr w:rsidR="009B76E2" w:rsidRPr="008525BD" w14:paraId="2037FEFC" w14:textId="77777777" w:rsidTr="00745413">
      <w:tc>
        <w:tcPr>
          <w:tcW w:w="2425" w:type="dxa"/>
          <w:tcBorders>
            <w:bottom w:val="single" w:sz="4" w:space="0" w:color="auto"/>
          </w:tcBorders>
        </w:tcPr>
        <w:p w14:paraId="62C002BF" w14:textId="686B8958" w:rsidR="009B76E2" w:rsidRPr="00E252C4" w:rsidRDefault="00A723FC" w:rsidP="0033233D">
          <w:pPr>
            <w:pStyle w:val="Footer"/>
            <w:rPr>
              <w:rFonts w:ascii="Sylfaen" w:hAnsi="Sylfaen"/>
              <w:lang w:val="ka-GE"/>
            </w:rPr>
          </w:pPr>
          <w:r>
            <w:rPr>
              <w:rFonts w:ascii="Sylfaen" w:hAnsi="Sylfaen"/>
            </w:rPr>
            <w:t xml:space="preserve"> Pl_text107660_1</w:t>
          </w:r>
        </w:p>
      </w:tc>
      <w:tc>
        <w:tcPr>
          <w:tcW w:w="4230" w:type="dxa"/>
          <w:tcBorders>
            <w:bottom w:val="single" w:sz="4" w:space="0" w:color="auto"/>
          </w:tcBorders>
        </w:tcPr>
        <w:p w14:paraId="7B364821" w14:textId="3E9D49E6" w:rsidR="009B76E2" w:rsidRPr="00A723FC" w:rsidRDefault="00A723FC" w:rsidP="00736240">
          <w:pPr>
            <w:pStyle w:val="Footer"/>
            <w:rPr>
              <w:rFonts w:ascii="Sylfaen" w:hAnsi="Sylfaen"/>
            </w:rPr>
          </w:pPr>
          <w:r>
            <w:rPr>
              <w:rFonts w:ascii="Sylfaen" w:hAnsi="Sylfaen"/>
            </w:rPr>
            <w:t>06.02.2026</w:t>
          </w:r>
          <w:r w:rsidR="009B76E2" w:rsidRPr="008525BD">
            <w:rPr>
              <w:rFonts w:ascii="Sylfaen" w:hAnsi="Sylfaen"/>
            </w:rPr>
            <w:t xml:space="preserve"> - </w:t>
          </w:r>
          <w:r w:rsidR="009B76E2" w:rsidRPr="008525BD">
            <w:rPr>
              <w:rFonts w:ascii="Sylfaen" w:hAnsi="Sylfaen"/>
              <w:lang w:val="ka-GE"/>
            </w:rPr>
            <w:t xml:space="preserve">განახლებულია: </w:t>
          </w:r>
          <w:r>
            <w:rPr>
              <w:rFonts w:ascii="Sylfaen" w:hAnsi="Sylfaen"/>
            </w:rPr>
            <w:t>06.02.2026</w:t>
          </w:r>
        </w:p>
      </w:tc>
      <w:tc>
        <w:tcPr>
          <w:tcW w:w="3240" w:type="dxa"/>
          <w:tcBorders>
            <w:bottom w:val="single" w:sz="4" w:space="0" w:color="auto"/>
          </w:tcBorders>
        </w:tcPr>
        <w:p w14:paraId="6C7A05A8" w14:textId="6CA629BC" w:rsidR="009B76E2" w:rsidRPr="008525BD" w:rsidRDefault="009B76E2" w:rsidP="00072C94">
          <w:pPr>
            <w:pStyle w:val="Footer"/>
            <w:jc w:val="right"/>
            <w:rPr>
              <w:rFonts w:ascii="Sylfaen" w:hAnsi="Sylfaen"/>
              <w:bCs/>
              <w:lang w:val="ka-GE"/>
            </w:rPr>
          </w:pPr>
          <w:r w:rsidRPr="008525BD">
            <w:rPr>
              <w:rFonts w:ascii="Sylfaen" w:hAnsi="Sylfaen"/>
              <w:bCs/>
              <w:lang w:val="ka-GE"/>
            </w:rPr>
            <w:t xml:space="preserve"> გვ </w:t>
          </w:r>
          <w:r w:rsidRPr="008525BD">
            <w:rPr>
              <w:rFonts w:ascii="Sylfaen" w:hAnsi="Sylfaen"/>
              <w:bCs/>
            </w:rPr>
            <w:fldChar w:fldCharType="begin"/>
          </w:r>
          <w:r w:rsidRPr="008525BD">
            <w:rPr>
              <w:rFonts w:ascii="Sylfaen" w:hAnsi="Sylfaen"/>
              <w:bCs/>
            </w:rPr>
            <w:instrText xml:space="preserve"> PAGE </w:instrText>
          </w:r>
          <w:r w:rsidRPr="008525BD">
            <w:rPr>
              <w:rFonts w:ascii="Sylfaen" w:hAnsi="Sylfaen"/>
              <w:bCs/>
            </w:rPr>
            <w:fldChar w:fldCharType="separate"/>
          </w:r>
          <w:r w:rsidR="004F0BCB">
            <w:rPr>
              <w:rFonts w:ascii="Sylfaen" w:hAnsi="Sylfaen"/>
              <w:bCs/>
              <w:noProof/>
            </w:rPr>
            <w:t>9</w:t>
          </w:r>
          <w:r w:rsidRPr="008525BD">
            <w:rPr>
              <w:rFonts w:ascii="Sylfaen" w:hAnsi="Sylfaen"/>
              <w:bCs/>
            </w:rPr>
            <w:fldChar w:fldCharType="end"/>
          </w:r>
          <w:r w:rsidRPr="008525BD">
            <w:rPr>
              <w:rFonts w:ascii="Sylfaen" w:hAnsi="Sylfaen"/>
            </w:rPr>
            <w:t xml:space="preserve">  </w:t>
          </w:r>
          <w:r w:rsidRPr="008525BD">
            <w:rPr>
              <w:rFonts w:ascii="Sylfaen" w:hAnsi="Sylfaen"/>
              <w:bCs/>
            </w:rPr>
            <w:fldChar w:fldCharType="begin"/>
          </w:r>
          <w:r w:rsidRPr="008525BD">
            <w:rPr>
              <w:rFonts w:ascii="Sylfaen" w:hAnsi="Sylfaen"/>
              <w:bCs/>
            </w:rPr>
            <w:instrText xml:space="preserve"> NUMPAGES  </w:instrText>
          </w:r>
          <w:r w:rsidRPr="008525BD">
            <w:rPr>
              <w:rFonts w:ascii="Sylfaen" w:hAnsi="Sylfaen"/>
              <w:bCs/>
            </w:rPr>
            <w:fldChar w:fldCharType="separate"/>
          </w:r>
          <w:r w:rsidR="004F0BCB">
            <w:rPr>
              <w:rFonts w:ascii="Sylfaen" w:hAnsi="Sylfaen"/>
              <w:bCs/>
              <w:noProof/>
            </w:rPr>
            <w:t>9</w:t>
          </w:r>
          <w:r w:rsidRPr="008525BD">
            <w:rPr>
              <w:rFonts w:ascii="Sylfaen" w:hAnsi="Sylfaen"/>
              <w:bCs/>
            </w:rPr>
            <w:fldChar w:fldCharType="end"/>
          </w:r>
          <w:r w:rsidRPr="008525BD">
            <w:rPr>
              <w:rFonts w:ascii="Sylfaen" w:hAnsi="Sylfaen"/>
              <w:bCs/>
              <w:lang w:val="ka-GE"/>
            </w:rPr>
            <w:t>-დან</w:t>
          </w:r>
        </w:p>
      </w:tc>
    </w:tr>
    <w:tr w:rsidR="009B76E2" w:rsidRPr="008525BD" w14:paraId="238C2E8A" w14:textId="77777777" w:rsidTr="00745413">
      <w:tc>
        <w:tcPr>
          <w:tcW w:w="9895" w:type="dxa"/>
          <w:gridSpan w:val="3"/>
          <w:tcBorders>
            <w:left w:val="nil"/>
            <w:bottom w:val="nil"/>
            <w:right w:val="nil"/>
          </w:tcBorders>
        </w:tcPr>
        <w:p w14:paraId="6B1BC61D" w14:textId="0486E3C9" w:rsidR="009B76E2" w:rsidRPr="00745413" w:rsidRDefault="009B76E2" w:rsidP="00745413">
          <w:pPr>
            <w:pStyle w:val="Footer"/>
            <w:jc w:val="center"/>
            <w:rPr>
              <w:rFonts w:ascii="Sylfaen" w:hAnsi="Sylfaen"/>
              <w:bCs/>
              <w:lang w:val="ka-GE"/>
            </w:rPr>
          </w:pPr>
        </w:p>
      </w:tc>
    </w:tr>
  </w:tbl>
  <w:p w14:paraId="3B4382AC" w14:textId="720E1D81" w:rsidR="009B76E2" w:rsidRDefault="009B76E2" w:rsidP="00745413">
    <w:pPr>
      <w:pStyle w:val="Footer"/>
      <w:pBdr>
        <w:right w:val="single" w:sz="4" w:space="4" w:color="auto"/>
      </w:pBdr>
    </w:pPr>
  </w:p>
  <w:p w14:paraId="30FCE121" w14:textId="77777777" w:rsidR="009B76E2" w:rsidRDefault="009B76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093"/>
      <w:gridCol w:w="4287"/>
      <w:gridCol w:w="3191"/>
    </w:tblGrid>
    <w:tr w:rsidR="009B76E2" w:rsidRPr="008525BD" w14:paraId="63C9D3D4" w14:textId="77777777" w:rsidTr="00216CC8">
      <w:tc>
        <w:tcPr>
          <w:tcW w:w="2093" w:type="dxa"/>
        </w:tcPr>
        <w:p w14:paraId="018B857E" w14:textId="661B7800" w:rsidR="009B76E2" w:rsidRPr="008525BD" w:rsidRDefault="009B76E2" w:rsidP="00115827">
          <w:pPr>
            <w:pStyle w:val="Footer"/>
            <w:rPr>
              <w:rFonts w:ascii="Sylfaen" w:hAnsi="Sylfaen"/>
            </w:rPr>
          </w:pPr>
          <w:proofErr w:type="spellStart"/>
          <w:r w:rsidRPr="008525BD">
            <w:rPr>
              <w:rFonts w:ascii="Sylfaen" w:hAnsi="Sylfaen"/>
            </w:rPr>
            <w:t>SmPCPIL</w:t>
          </w:r>
          <w:proofErr w:type="spellEnd"/>
          <w:r w:rsidRPr="008525BD">
            <w:rPr>
              <w:rFonts w:ascii="Sylfaen" w:hAnsi="Sylfaen"/>
              <w:lang w:val="ka-GE"/>
            </w:rPr>
            <w:t>15</w:t>
          </w:r>
          <w:r>
            <w:rPr>
              <w:rFonts w:ascii="Sylfaen" w:hAnsi="Sylfaen"/>
              <w:lang w:val="ka-GE"/>
            </w:rPr>
            <w:t>5731</w:t>
          </w:r>
          <w:r w:rsidRPr="008525BD">
            <w:rPr>
              <w:rFonts w:ascii="Sylfaen" w:hAnsi="Sylfaen"/>
            </w:rPr>
            <w:t>_1</w:t>
          </w:r>
        </w:p>
      </w:tc>
      <w:tc>
        <w:tcPr>
          <w:tcW w:w="4287" w:type="dxa"/>
        </w:tcPr>
        <w:p w14:paraId="608CD90F" w14:textId="1C06CA65" w:rsidR="009B76E2" w:rsidRPr="008525BD" w:rsidRDefault="009B76E2" w:rsidP="00115827">
          <w:pPr>
            <w:pStyle w:val="Footer"/>
            <w:rPr>
              <w:rFonts w:ascii="Sylfaen" w:hAnsi="Sylfaen"/>
              <w:lang w:val="ka-GE"/>
            </w:rPr>
          </w:pPr>
          <w:r>
            <w:rPr>
              <w:rFonts w:ascii="Sylfaen" w:hAnsi="Sylfaen"/>
              <w:lang w:val="ka-GE"/>
            </w:rPr>
            <w:t>08.09.2020</w:t>
          </w:r>
          <w:r w:rsidRPr="008525BD">
            <w:rPr>
              <w:rFonts w:ascii="Sylfaen" w:hAnsi="Sylfaen"/>
            </w:rPr>
            <w:t xml:space="preserve"> - </w:t>
          </w:r>
          <w:r w:rsidRPr="008525BD">
            <w:rPr>
              <w:rFonts w:ascii="Sylfaen" w:hAnsi="Sylfaen"/>
              <w:lang w:val="ka-GE"/>
            </w:rPr>
            <w:t xml:space="preserve">განახლებულია: </w:t>
          </w:r>
          <w:r>
            <w:rPr>
              <w:rFonts w:ascii="Sylfaen" w:hAnsi="Sylfaen"/>
              <w:lang w:val="ka-GE"/>
            </w:rPr>
            <w:t>08.09.2020</w:t>
          </w:r>
        </w:p>
      </w:tc>
      <w:tc>
        <w:tcPr>
          <w:tcW w:w="3191" w:type="dxa"/>
        </w:tcPr>
        <w:p w14:paraId="16700DB0" w14:textId="0226601A" w:rsidR="009B76E2" w:rsidRPr="008525BD" w:rsidRDefault="009B76E2" w:rsidP="00115827">
          <w:pPr>
            <w:pStyle w:val="Footer"/>
            <w:jc w:val="right"/>
            <w:rPr>
              <w:rFonts w:ascii="Sylfaen" w:hAnsi="Sylfaen"/>
              <w:bCs/>
              <w:lang w:val="ka-GE"/>
            </w:rPr>
          </w:pPr>
          <w:r w:rsidRPr="008525BD">
            <w:rPr>
              <w:rFonts w:ascii="Sylfaen" w:hAnsi="Sylfaen"/>
              <w:bCs/>
              <w:lang w:val="ka-GE"/>
            </w:rPr>
            <w:t xml:space="preserve"> გვ </w:t>
          </w:r>
          <w:r w:rsidRPr="008525BD">
            <w:rPr>
              <w:rFonts w:ascii="Sylfaen" w:hAnsi="Sylfaen"/>
              <w:bCs/>
            </w:rPr>
            <w:fldChar w:fldCharType="begin"/>
          </w:r>
          <w:r w:rsidRPr="008525BD">
            <w:rPr>
              <w:rFonts w:ascii="Sylfaen" w:hAnsi="Sylfaen"/>
              <w:bCs/>
            </w:rPr>
            <w:instrText xml:space="preserve"> PAGE </w:instrText>
          </w:r>
          <w:r w:rsidRPr="008525BD">
            <w:rPr>
              <w:rFonts w:ascii="Sylfaen" w:hAnsi="Sylfaen"/>
              <w:bCs/>
            </w:rPr>
            <w:fldChar w:fldCharType="separate"/>
          </w:r>
          <w:r>
            <w:rPr>
              <w:rFonts w:ascii="Sylfaen" w:hAnsi="Sylfaen"/>
              <w:bCs/>
              <w:noProof/>
            </w:rPr>
            <w:t>1</w:t>
          </w:r>
          <w:r w:rsidRPr="008525BD">
            <w:rPr>
              <w:rFonts w:ascii="Sylfaen" w:hAnsi="Sylfaen"/>
              <w:bCs/>
            </w:rPr>
            <w:fldChar w:fldCharType="end"/>
          </w:r>
          <w:r w:rsidRPr="008525BD">
            <w:rPr>
              <w:rFonts w:ascii="Sylfaen" w:hAnsi="Sylfaen"/>
            </w:rPr>
            <w:t xml:space="preserve">  </w:t>
          </w:r>
          <w:r w:rsidRPr="008525BD">
            <w:rPr>
              <w:rFonts w:ascii="Sylfaen" w:hAnsi="Sylfaen"/>
              <w:bCs/>
            </w:rPr>
            <w:fldChar w:fldCharType="begin"/>
          </w:r>
          <w:r w:rsidRPr="008525BD">
            <w:rPr>
              <w:rFonts w:ascii="Sylfaen" w:hAnsi="Sylfaen"/>
              <w:bCs/>
            </w:rPr>
            <w:instrText xml:space="preserve"> NUMPAGES  </w:instrText>
          </w:r>
          <w:r w:rsidRPr="008525BD">
            <w:rPr>
              <w:rFonts w:ascii="Sylfaen" w:hAnsi="Sylfaen"/>
              <w:bCs/>
            </w:rPr>
            <w:fldChar w:fldCharType="separate"/>
          </w:r>
          <w:r w:rsidR="004F0BCB">
            <w:rPr>
              <w:rFonts w:ascii="Sylfaen" w:hAnsi="Sylfaen"/>
              <w:bCs/>
              <w:noProof/>
            </w:rPr>
            <w:t>9</w:t>
          </w:r>
          <w:r w:rsidRPr="008525BD">
            <w:rPr>
              <w:rFonts w:ascii="Sylfaen" w:hAnsi="Sylfaen"/>
              <w:bCs/>
            </w:rPr>
            <w:fldChar w:fldCharType="end"/>
          </w:r>
          <w:r w:rsidRPr="008525BD">
            <w:rPr>
              <w:rFonts w:ascii="Sylfaen" w:hAnsi="Sylfaen"/>
              <w:bCs/>
              <w:lang w:val="ka-GE"/>
            </w:rPr>
            <w:t>-დან</w:t>
          </w:r>
        </w:p>
      </w:tc>
    </w:tr>
  </w:tbl>
  <w:p w14:paraId="07877791" w14:textId="77777777" w:rsidR="009B76E2" w:rsidRDefault="009B76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6BCAB" w14:textId="77777777" w:rsidR="00F23F91" w:rsidRDefault="00F23F91" w:rsidP="00170424">
      <w:pPr>
        <w:spacing w:after="0" w:line="240" w:lineRule="auto"/>
      </w:pPr>
      <w:r>
        <w:separator/>
      </w:r>
    </w:p>
  </w:footnote>
  <w:footnote w:type="continuationSeparator" w:id="0">
    <w:p w14:paraId="485AED28" w14:textId="77777777" w:rsidR="00F23F91" w:rsidRDefault="00F23F91" w:rsidP="00170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12AA" w14:textId="1F529917" w:rsidR="009B76E2" w:rsidRDefault="009B76E2" w:rsidP="00072C94">
    <w:pPr>
      <w:pStyle w:val="Header"/>
      <w:jc w:val="center"/>
      <w:rPr>
        <w:noProof/>
      </w:rPr>
    </w:pPr>
  </w:p>
  <w:tbl>
    <w:tblPr>
      <w:tblStyle w:val="TableGrid"/>
      <w:tblW w:w="9895" w:type="dxa"/>
      <w:tblInd w:w="-10" w:type="dxa"/>
      <w:tblLook w:val="04A0" w:firstRow="1" w:lastRow="0" w:firstColumn="1" w:lastColumn="0" w:noHBand="0" w:noVBand="1"/>
    </w:tblPr>
    <w:tblGrid>
      <w:gridCol w:w="5855"/>
      <w:gridCol w:w="4040"/>
    </w:tblGrid>
    <w:tr w:rsidR="009B76E2" w14:paraId="5D2604DB" w14:textId="77777777" w:rsidTr="00FB274C">
      <w:tc>
        <w:tcPr>
          <w:tcW w:w="5855" w:type="dxa"/>
          <w:tcBorders>
            <w:top w:val="single" w:sz="4" w:space="0" w:color="auto"/>
          </w:tcBorders>
        </w:tcPr>
        <w:p w14:paraId="2D28D44E" w14:textId="1BCA8DD2" w:rsidR="009B76E2" w:rsidRDefault="009B76E2" w:rsidP="009A70AD">
          <w:pPr>
            <w:pStyle w:val="Header"/>
            <w:tabs>
              <w:tab w:val="clear" w:pos="4680"/>
              <w:tab w:val="clear" w:pos="9360"/>
              <w:tab w:val="left" w:pos="7380"/>
            </w:tabs>
            <w:rPr>
              <w:rFonts w:ascii="Sylfaen" w:hAnsi="Sylfaen"/>
              <w:lang w:val="ka-GE"/>
            </w:rPr>
          </w:pPr>
          <w:r>
            <w:rPr>
              <w:rFonts w:ascii="Sylfaen" w:hAnsi="Sylfaen"/>
              <w:lang w:val="ka-GE"/>
            </w:rPr>
            <w:t>1.3.1</w:t>
          </w:r>
        </w:p>
      </w:tc>
      <w:tc>
        <w:tcPr>
          <w:tcW w:w="4040" w:type="dxa"/>
          <w:tcBorders>
            <w:top w:val="single" w:sz="4" w:space="0" w:color="auto"/>
          </w:tcBorders>
        </w:tcPr>
        <w:p w14:paraId="12658EDA" w14:textId="33CAA624" w:rsidR="009B76E2" w:rsidRPr="001B5767" w:rsidRDefault="009B76E2" w:rsidP="009A70AD">
          <w:pPr>
            <w:pStyle w:val="Header"/>
            <w:tabs>
              <w:tab w:val="clear" w:pos="4680"/>
              <w:tab w:val="clear" w:pos="9360"/>
              <w:tab w:val="left" w:pos="7380"/>
            </w:tabs>
            <w:rPr>
              <w:rFonts w:ascii="Sylfaen" w:hAnsi="Sylfaen"/>
              <w:lang w:val="ka-GE"/>
            </w:rPr>
          </w:pPr>
          <w:proofErr w:type="spellStart"/>
          <w:r>
            <w:rPr>
              <w:rFonts w:ascii="Sylfaen" w:hAnsi="Sylfaen"/>
            </w:rPr>
            <w:t>ამლოდიპინის</w:t>
          </w:r>
          <w:proofErr w:type="spellEnd"/>
          <w:r>
            <w:rPr>
              <w:rFonts w:ascii="Sylfaen" w:hAnsi="Sylfaen"/>
            </w:rPr>
            <w:t xml:space="preserve"> </w:t>
          </w:r>
          <w:proofErr w:type="spellStart"/>
          <w:r>
            <w:rPr>
              <w:rFonts w:ascii="Sylfaen" w:hAnsi="Sylfaen"/>
            </w:rPr>
            <w:t>მალეატი</w:t>
          </w:r>
          <w:proofErr w:type="spellEnd"/>
        </w:p>
      </w:tc>
    </w:tr>
    <w:tr w:rsidR="009B76E2" w:rsidRPr="000D2F07" w14:paraId="4604D395" w14:textId="77777777" w:rsidTr="00FB274C">
      <w:tc>
        <w:tcPr>
          <w:tcW w:w="5855" w:type="dxa"/>
        </w:tcPr>
        <w:p w14:paraId="792A8CF1" w14:textId="50FED8FF" w:rsidR="009B76E2" w:rsidRPr="00FF262D" w:rsidRDefault="009B76E2" w:rsidP="009A70AD">
          <w:pPr>
            <w:pStyle w:val="Header"/>
            <w:tabs>
              <w:tab w:val="clear" w:pos="4680"/>
              <w:tab w:val="clear" w:pos="9360"/>
              <w:tab w:val="left" w:pos="7380"/>
            </w:tabs>
            <w:rPr>
              <w:rFonts w:ascii="Sylfaen" w:hAnsi="Sylfaen"/>
            </w:rPr>
          </w:pPr>
          <w:r w:rsidRPr="000D2F07">
            <w:rPr>
              <w:rFonts w:ascii="Sylfaen" w:hAnsi="Sylfaen"/>
              <w:lang w:val="ka-GE"/>
            </w:rPr>
            <w:t>პროდუქტის მახასიათებლების შეჯამებ</w:t>
          </w:r>
          <w:r>
            <w:rPr>
              <w:rFonts w:ascii="Sylfaen" w:hAnsi="Sylfaen"/>
              <w:lang w:val="ka-GE"/>
            </w:rPr>
            <w:t xml:space="preserve">ა,   </w:t>
          </w:r>
          <w:proofErr w:type="spellStart"/>
          <w:r>
            <w:rPr>
              <w:rFonts w:ascii="Sylfaen" w:hAnsi="Sylfaen"/>
            </w:rPr>
            <w:t>ეტიკეტირება</w:t>
          </w:r>
          <w:proofErr w:type="spellEnd"/>
          <w:r>
            <w:rPr>
              <w:rFonts w:ascii="Sylfaen" w:hAnsi="Sylfaen"/>
              <w:lang w:val="ka-GE"/>
            </w:rPr>
            <w:t xml:space="preserve"> და შეფუთვის ფურცელი-ჩანართი</w:t>
          </w:r>
        </w:p>
      </w:tc>
      <w:tc>
        <w:tcPr>
          <w:tcW w:w="4040" w:type="dxa"/>
        </w:tcPr>
        <w:p w14:paraId="706DF960" w14:textId="1E638BC3" w:rsidR="009B76E2" w:rsidRPr="001B5767" w:rsidRDefault="009B76E2" w:rsidP="009A70AD">
          <w:pPr>
            <w:pStyle w:val="Header"/>
            <w:tabs>
              <w:tab w:val="clear" w:pos="4680"/>
              <w:tab w:val="clear" w:pos="9360"/>
              <w:tab w:val="left" w:pos="7380"/>
            </w:tabs>
            <w:rPr>
              <w:rFonts w:ascii="Sylfaen" w:hAnsi="Sylfaen"/>
              <w:lang w:val="ka-GE"/>
            </w:rPr>
          </w:pPr>
          <w:r>
            <w:rPr>
              <w:rFonts w:ascii="Sylfaen" w:hAnsi="Sylfaen"/>
            </w:rPr>
            <w:t xml:space="preserve">GE - </w:t>
          </w:r>
          <w:r>
            <w:rPr>
              <w:rFonts w:ascii="Sylfaen" w:hAnsi="Sylfaen"/>
              <w:lang w:val="ka-GE"/>
            </w:rPr>
            <w:t>საქართველო</w:t>
          </w:r>
        </w:p>
      </w:tc>
    </w:tr>
  </w:tbl>
  <w:p w14:paraId="171E3E62" w14:textId="2DF4B1B8" w:rsidR="009B76E2" w:rsidRDefault="009B76E2" w:rsidP="00072C9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F728C" w14:textId="77777777" w:rsidR="009B76E2" w:rsidRDefault="009B76E2" w:rsidP="002F4325">
    <w:pPr>
      <w:pStyle w:val="Header"/>
      <w:tabs>
        <w:tab w:val="clear" w:pos="4680"/>
        <w:tab w:val="clear" w:pos="9360"/>
        <w:tab w:val="left" w:pos="4170"/>
      </w:tabs>
    </w:pPr>
    <w:r>
      <w:tab/>
    </w:r>
  </w:p>
  <w:p w14:paraId="6634DBB2" w14:textId="331C6445" w:rsidR="009B76E2" w:rsidRDefault="009B76E2" w:rsidP="002F4325">
    <w:pPr>
      <w:pStyle w:val="Header"/>
      <w:tabs>
        <w:tab w:val="clear" w:pos="4680"/>
        <w:tab w:val="clear" w:pos="9360"/>
        <w:tab w:val="left" w:pos="41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26A682A"/>
    <w:multiLevelType w:val="singleLevel"/>
    <w:tmpl w:val="F26A682A"/>
    <w:lvl w:ilvl="0">
      <w:start w:val="6"/>
      <w:numFmt w:val="decimal"/>
      <w:suff w:val="nothing"/>
      <w:lvlText w:val="%1-"/>
      <w:lvlJc w:val="left"/>
    </w:lvl>
  </w:abstractNum>
  <w:abstractNum w:abstractNumId="1" w15:restartNumberingAfterBreak="0">
    <w:nsid w:val="066927F1"/>
    <w:multiLevelType w:val="hybridMultilevel"/>
    <w:tmpl w:val="7C5EB942"/>
    <w:lvl w:ilvl="0" w:tplc="04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D7B5394"/>
    <w:multiLevelType w:val="hybridMultilevel"/>
    <w:tmpl w:val="867A657C"/>
    <w:lvl w:ilvl="0" w:tplc="41D01E08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13C87"/>
    <w:multiLevelType w:val="hybridMultilevel"/>
    <w:tmpl w:val="850ED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03A18"/>
    <w:multiLevelType w:val="hybridMultilevel"/>
    <w:tmpl w:val="C7C6A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225D4"/>
    <w:multiLevelType w:val="multilevel"/>
    <w:tmpl w:val="EABE25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225F3B"/>
    <w:multiLevelType w:val="multilevel"/>
    <w:tmpl w:val="41E0ACAC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410343"/>
    <w:multiLevelType w:val="hybridMultilevel"/>
    <w:tmpl w:val="D7EC0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B3462"/>
    <w:multiLevelType w:val="multilevel"/>
    <w:tmpl w:val="BA5CEE0E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2363AE0"/>
    <w:multiLevelType w:val="hybridMultilevel"/>
    <w:tmpl w:val="A87E8DAE"/>
    <w:lvl w:ilvl="0" w:tplc="27321CFE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25444"/>
    <w:multiLevelType w:val="hybridMultilevel"/>
    <w:tmpl w:val="095681DA"/>
    <w:lvl w:ilvl="0" w:tplc="C9AEB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D68EC"/>
    <w:multiLevelType w:val="hybridMultilevel"/>
    <w:tmpl w:val="48EA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2716A"/>
    <w:multiLevelType w:val="hybridMultilevel"/>
    <w:tmpl w:val="9B2EB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94463"/>
    <w:multiLevelType w:val="hybridMultilevel"/>
    <w:tmpl w:val="5B66C010"/>
    <w:lvl w:ilvl="0" w:tplc="65223C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E510B"/>
    <w:multiLevelType w:val="hybridMultilevel"/>
    <w:tmpl w:val="66F89AF4"/>
    <w:lvl w:ilvl="0" w:tplc="F66E5EC0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23295"/>
    <w:multiLevelType w:val="hybridMultilevel"/>
    <w:tmpl w:val="5EF65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71AE6"/>
    <w:multiLevelType w:val="multilevel"/>
    <w:tmpl w:val="1D34ABB8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6236D6F"/>
    <w:multiLevelType w:val="multilevel"/>
    <w:tmpl w:val="FFF4DA60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68C1DE0"/>
    <w:multiLevelType w:val="hybridMultilevel"/>
    <w:tmpl w:val="EBCA6332"/>
    <w:lvl w:ilvl="0" w:tplc="0C1AB8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83CB5"/>
    <w:multiLevelType w:val="hybridMultilevel"/>
    <w:tmpl w:val="3C1C8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482735"/>
    <w:multiLevelType w:val="multilevel"/>
    <w:tmpl w:val="51482735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95180C"/>
    <w:multiLevelType w:val="hybridMultilevel"/>
    <w:tmpl w:val="91260CB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82A06"/>
    <w:multiLevelType w:val="hybridMultilevel"/>
    <w:tmpl w:val="E188D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E40BFA"/>
    <w:multiLevelType w:val="multilevel"/>
    <w:tmpl w:val="5C745AC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C2C4669"/>
    <w:multiLevelType w:val="hybridMultilevel"/>
    <w:tmpl w:val="4D86A52C"/>
    <w:lvl w:ilvl="0" w:tplc="86563572">
      <w:start w:val="1"/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002621"/>
    <w:multiLevelType w:val="hybridMultilevel"/>
    <w:tmpl w:val="CD16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C708A"/>
    <w:multiLevelType w:val="hybridMultilevel"/>
    <w:tmpl w:val="A5E0226E"/>
    <w:lvl w:ilvl="0" w:tplc="DCE849A4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AD3045"/>
    <w:multiLevelType w:val="hybridMultilevel"/>
    <w:tmpl w:val="8966AE6E"/>
    <w:lvl w:ilvl="0" w:tplc="2C44B55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C93D7B"/>
    <w:multiLevelType w:val="hybridMultilevel"/>
    <w:tmpl w:val="FF60B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414F3F"/>
    <w:multiLevelType w:val="hybridMultilevel"/>
    <w:tmpl w:val="158CF45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0" w15:restartNumberingAfterBreak="0">
    <w:nsid w:val="74937BF0"/>
    <w:multiLevelType w:val="hybridMultilevel"/>
    <w:tmpl w:val="59AA4F78"/>
    <w:lvl w:ilvl="0" w:tplc="5C2C9D72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8C0B99"/>
    <w:multiLevelType w:val="hybridMultilevel"/>
    <w:tmpl w:val="19DC4DA2"/>
    <w:lvl w:ilvl="0" w:tplc="C9AEB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4136B"/>
    <w:multiLevelType w:val="hybridMultilevel"/>
    <w:tmpl w:val="53A41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327AB"/>
    <w:multiLevelType w:val="multilevel"/>
    <w:tmpl w:val="F9362E4E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64832094">
    <w:abstractNumId w:val="20"/>
  </w:num>
  <w:num w:numId="2" w16cid:durableId="340664615">
    <w:abstractNumId w:val="0"/>
  </w:num>
  <w:num w:numId="3" w16cid:durableId="2089381340">
    <w:abstractNumId w:val="29"/>
  </w:num>
  <w:num w:numId="4" w16cid:durableId="1219322629">
    <w:abstractNumId w:val="4"/>
  </w:num>
  <w:num w:numId="5" w16cid:durableId="1239629721">
    <w:abstractNumId w:val="1"/>
  </w:num>
  <w:num w:numId="6" w16cid:durableId="1002006215">
    <w:abstractNumId w:val="25"/>
  </w:num>
  <w:num w:numId="7" w16cid:durableId="1800033246">
    <w:abstractNumId w:val="28"/>
  </w:num>
  <w:num w:numId="8" w16cid:durableId="881484520">
    <w:abstractNumId w:val="11"/>
  </w:num>
  <w:num w:numId="9" w16cid:durableId="440685731">
    <w:abstractNumId w:val="3"/>
  </w:num>
  <w:num w:numId="10" w16cid:durableId="572273104">
    <w:abstractNumId w:val="15"/>
  </w:num>
  <w:num w:numId="11" w16cid:durableId="84425499">
    <w:abstractNumId w:val="23"/>
  </w:num>
  <w:num w:numId="12" w16cid:durableId="699476605">
    <w:abstractNumId w:val="17"/>
  </w:num>
  <w:num w:numId="13" w16cid:durableId="1168713139">
    <w:abstractNumId w:val="16"/>
  </w:num>
  <w:num w:numId="14" w16cid:durableId="1918857008">
    <w:abstractNumId w:val="21"/>
  </w:num>
  <w:num w:numId="15" w16cid:durableId="1219626806">
    <w:abstractNumId w:val="8"/>
  </w:num>
  <w:num w:numId="16" w16cid:durableId="2016181224">
    <w:abstractNumId w:val="6"/>
  </w:num>
  <w:num w:numId="17" w16cid:durableId="2140806276">
    <w:abstractNumId w:val="19"/>
  </w:num>
  <w:num w:numId="18" w16cid:durableId="1221281331">
    <w:abstractNumId w:val="33"/>
  </w:num>
  <w:num w:numId="19" w16cid:durableId="1694767250">
    <w:abstractNumId w:val="9"/>
  </w:num>
  <w:num w:numId="20" w16cid:durableId="1681350919">
    <w:abstractNumId w:val="14"/>
  </w:num>
  <w:num w:numId="21" w16cid:durableId="1115709479">
    <w:abstractNumId w:val="12"/>
  </w:num>
  <w:num w:numId="22" w16cid:durableId="302388816">
    <w:abstractNumId w:val="30"/>
  </w:num>
  <w:num w:numId="23" w16cid:durableId="1934439458">
    <w:abstractNumId w:val="22"/>
  </w:num>
  <w:num w:numId="24" w16cid:durableId="813957224">
    <w:abstractNumId w:val="7"/>
  </w:num>
  <w:num w:numId="25" w16cid:durableId="1282420626">
    <w:abstractNumId w:val="13"/>
  </w:num>
  <w:num w:numId="26" w16cid:durableId="1460301452">
    <w:abstractNumId w:val="18"/>
  </w:num>
  <w:num w:numId="27" w16cid:durableId="937102287">
    <w:abstractNumId w:val="32"/>
  </w:num>
  <w:num w:numId="28" w16cid:durableId="1438452545">
    <w:abstractNumId w:val="2"/>
  </w:num>
  <w:num w:numId="29" w16cid:durableId="648248887">
    <w:abstractNumId w:val="26"/>
  </w:num>
  <w:num w:numId="30" w16cid:durableId="1882353947">
    <w:abstractNumId w:val="27"/>
  </w:num>
  <w:num w:numId="31" w16cid:durableId="1885555271">
    <w:abstractNumId w:val="24"/>
  </w:num>
  <w:num w:numId="32" w16cid:durableId="1655642141">
    <w:abstractNumId w:val="5"/>
  </w:num>
  <w:num w:numId="33" w16cid:durableId="267664105">
    <w:abstractNumId w:val="10"/>
  </w:num>
  <w:num w:numId="34" w16cid:durableId="174603071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420"/>
  <w:hyphenationZone w:val="141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1146"/>
    <w:rsid w:val="00004351"/>
    <w:rsid w:val="000053E3"/>
    <w:rsid w:val="000066D5"/>
    <w:rsid w:val="0000707D"/>
    <w:rsid w:val="00014829"/>
    <w:rsid w:val="00014A9E"/>
    <w:rsid w:val="00015F21"/>
    <w:rsid w:val="00020779"/>
    <w:rsid w:val="00020EA4"/>
    <w:rsid w:val="00021C62"/>
    <w:rsid w:val="00024AA7"/>
    <w:rsid w:val="000252B2"/>
    <w:rsid w:val="000325BE"/>
    <w:rsid w:val="00032F62"/>
    <w:rsid w:val="000349A9"/>
    <w:rsid w:val="00040A30"/>
    <w:rsid w:val="0004171C"/>
    <w:rsid w:val="00043C29"/>
    <w:rsid w:val="0004436C"/>
    <w:rsid w:val="000515DC"/>
    <w:rsid w:val="000520B3"/>
    <w:rsid w:val="00052F5E"/>
    <w:rsid w:val="00052F7E"/>
    <w:rsid w:val="000540D6"/>
    <w:rsid w:val="00054408"/>
    <w:rsid w:val="00066512"/>
    <w:rsid w:val="0007036A"/>
    <w:rsid w:val="00070D0D"/>
    <w:rsid w:val="00071208"/>
    <w:rsid w:val="000719F0"/>
    <w:rsid w:val="00071F88"/>
    <w:rsid w:val="00072751"/>
    <w:rsid w:val="00072C94"/>
    <w:rsid w:val="00073986"/>
    <w:rsid w:val="000752E7"/>
    <w:rsid w:val="00075E9B"/>
    <w:rsid w:val="00076C2F"/>
    <w:rsid w:val="00076CF4"/>
    <w:rsid w:val="00081047"/>
    <w:rsid w:val="00081ED4"/>
    <w:rsid w:val="00084E0E"/>
    <w:rsid w:val="0008768C"/>
    <w:rsid w:val="000914E7"/>
    <w:rsid w:val="00097067"/>
    <w:rsid w:val="000972E7"/>
    <w:rsid w:val="00097366"/>
    <w:rsid w:val="000A2DB4"/>
    <w:rsid w:val="000A4E27"/>
    <w:rsid w:val="000A6275"/>
    <w:rsid w:val="000A726F"/>
    <w:rsid w:val="000B1535"/>
    <w:rsid w:val="000B180E"/>
    <w:rsid w:val="000B35CD"/>
    <w:rsid w:val="000B4833"/>
    <w:rsid w:val="000B4E06"/>
    <w:rsid w:val="000C3971"/>
    <w:rsid w:val="000C574C"/>
    <w:rsid w:val="000D0B19"/>
    <w:rsid w:val="000D17E7"/>
    <w:rsid w:val="000D2D08"/>
    <w:rsid w:val="000D3A25"/>
    <w:rsid w:val="000E0FEA"/>
    <w:rsid w:val="000E1557"/>
    <w:rsid w:val="000E331B"/>
    <w:rsid w:val="000E4020"/>
    <w:rsid w:val="000E48FD"/>
    <w:rsid w:val="000E5227"/>
    <w:rsid w:val="000F4122"/>
    <w:rsid w:val="000F517D"/>
    <w:rsid w:val="000F7168"/>
    <w:rsid w:val="000F779B"/>
    <w:rsid w:val="000F7B16"/>
    <w:rsid w:val="00102C5A"/>
    <w:rsid w:val="00103D3C"/>
    <w:rsid w:val="00104BE2"/>
    <w:rsid w:val="00105C3B"/>
    <w:rsid w:val="00106EB5"/>
    <w:rsid w:val="0011086A"/>
    <w:rsid w:val="00110885"/>
    <w:rsid w:val="00110A01"/>
    <w:rsid w:val="00115827"/>
    <w:rsid w:val="001166B5"/>
    <w:rsid w:val="001204B7"/>
    <w:rsid w:val="00123340"/>
    <w:rsid w:val="00123FC8"/>
    <w:rsid w:val="001303B3"/>
    <w:rsid w:val="00132653"/>
    <w:rsid w:val="00132E24"/>
    <w:rsid w:val="001331E0"/>
    <w:rsid w:val="001337C6"/>
    <w:rsid w:val="00133803"/>
    <w:rsid w:val="001365EA"/>
    <w:rsid w:val="00140D95"/>
    <w:rsid w:val="0014178F"/>
    <w:rsid w:val="00143C6A"/>
    <w:rsid w:val="00143C6B"/>
    <w:rsid w:val="001443C6"/>
    <w:rsid w:val="001478BF"/>
    <w:rsid w:val="00151BD6"/>
    <w:rsid w:val="0015322C"/>
    <w:rsid w:val="001536E4"/>
    <w:rsid w:val="00156A1F"/>
    <w:rsid w:val="00157263"/>
    <w:rsid w:val="0016174A"/>
    <w:rsid w:val="00164AA5"/>
    <w:rsid w:val="0016512B"/>
    <w:rsid w:val="00165DFE"/>
    <w:rsid w:val="0016782D"/>
    <w:rsid w:val="00170424"/>
    <w:rsid w:val="0017057C"/>
    <w:rsid w:val="00172A27"/>
    <w:rsid w:val="00176E64"/>
    <w:rsid w:val="0017755B"/>
    <w:rsid w:val="00181467"/>
    <w:rsid w:val="00182B13"/>
    <w:rsid w:val="0018713C"/>
    <w:rsid w:val="00187BB3"/>
    <w:rsid w:val="00187CED"/>
    <w:rsid w:val="0019075A"/>
    <w:rsid w:val="00190BDD"/>
    <w:rsid w:val="001932D3"/>
    <w:rsid w:val="00194BE8"/>
    <w:rsid w:val="001963C3"/>
    <w:rsid w:val="00197709"/>
    <w:rsid w:val="00197B0A"/>
    <w:rsid w:val="001A000F"/>
    <w:rsid w:val="001A0B09"/>
    <w:rsid w:val="001A0FD2"/>
    <w:rsid w:val="001A1C3B"/>
    <w:rsid w:val="001A4FE5"/>
    <w:rsid w:val="001A7516"/>
    <w:rsid w:val="001B032D"/>
    <w:rsid w:val="001B1005"/>
    <w:rsid w:val="001B48B8"/>
    <w:rsid w:val="001B5767"/>
    <w:rsid w:val="001B6C11"/>
    <w:rsid w:val="001B6F75"/>
    <w:rsid w:val="001B7E81"/>
    <w:rsid w:val="001C295A"/>
    <w:rsid w:val="001C34BD"/>
    <w:rsid w:val="001C365A"/>
    <w:rsid w:val="001C6D29"/>
    <w:rsid w:val="001C6F0E"/>
    <w:rsid w:val="001C7AFA"/>
    <w:rsid w:val="001D06F7"/>
    <w:rsid w:val="001D24EC"/>
    <w:rsid w:val="001D4643"/>
    <w:rsid w:val="001D4D04"/>
    <w:rsid w:val="001E12BC"/>
    <w:rsid w:val="001E1B95"/>
    <w:rsid w:val="001E1CE7"/>
    <w:rsid w:val="001E342F"/>
    <w:rsid w:val="001E3555"/>
    <w:rsid w:val="001E4E30"/>
    <w:rsid w:val="001F12EF"/>
    <w:rsid w:val="001F1465"/>
    <w:rsid w:val="001F2C80"/>
    <w:rsid w:val="001F35FF"/>
    <w:rsid w:val="001F3CB6"/>
    <w:rsid w:val="001F42BB"/>
    <w:rsid w:val="001F5A51"/>
    <w:rsid w:val="001F5EB7"/>
    <w:rsid w:val="001F63CE"/>
    <w:rsid w:val="001F746B"/>
    <w:rsid w:val="0020026E"/>
    <w:rsid w:val="0020292B"/>
    <w:rsid w:val="002031B6"/>
    <w:rsid w:val="00203FB4"/>
    <w:rsid w:val="00204631"/>
    <w:rsid w:val="00207380"/>
    <w:rsid w:val="00210DA4"/>
    <w:rsid w:val="002143F6"/>
    <w:rsid w:val="00216CC8"/>
    <w:rsid w:val="00220C2A"/>
    <w:rsid w:val="00225E8F"/>
    <w:rsid w:val="00227BF4"/>
    <w:rsid w:val="002312FD"/>
    <w:rsid w:val="00231652"/>
    <w:rsid w:val="00233FFC"/>
    <w:rsid w:val="002440CF"/>
    <w:rsid w:val="002445BC"/>
    <w:rsid w:val="002519F5"/>
    <w:rsid w:val="00252CFA"/>
    <w:rsid w:val="00256804"/>
    <w:rsid w:val="002570AB"/>
    <w:rsid w:val="00260955"/>
    <w:rsid w:val="002660FD"/>
    <w:rsid w:val="00267F9A"/>
    <w:rsid w:val="002735FB"/>
    <w:rsid w:val="00274B11"/>
    <w:rsid w:val="00274F18"/>
    <w:rsid w:val="0027607D"/>
    <w:rsid w:val="0027761F"/>
    <w:rsid w:val="002800EA"/>
    <w:rsid w:val="002802AA"/>
    <w:rsid w:val="00281F04"/>
    <w:rsid w:val="00283557"/>
    <w:rsid w:val="00294E5E"/>
    <w:rsid w:val="00295314"/>
    <w:rsid w:val="00295AD3"/>
    <w:rsid w:val="00297E64"/>
    <w:rsid w:val="002A3BFC"/>
    <w:rsid w:val="002A4B73"/>
    <w:rsid w:val="002A52BB"/>
    <w:rsid w:val="002B441D"/>
    <w:rsid w:val="002B5E26"/>
    <w:rsid w:val="002B6814"/>
    <w:rsid w:val="002C0982"/>
    <w:rsid w:val="002C1F91"/>
    <w:rsid w:val="002C2C7C"/>
    <w:rsid w:val="002C3A36"/>
    <w:rsid w:val="002C5BB9"/>
    <w:rsid w:val="002C7387"/>
    <w:rsid w:val="002C7C99"/>
    <w:rsid w:val="002C7DA5"/>
    <w:rsid w:val="002D1781"/>
    <w:rsid w:val="002D19C1"/>
    <w:rsid w:val="002D585C"/>
    <w:rsid w:val="002D686E"/>
    <w:rsid w:val="002D6970"/>
    <w:rsid w:val="002D7F7D"/>
    <w:rsid w:val="002E28C9"/>
    <w:rsid w:val="002E3927"/>
    <w:rsid w:val="002E4885"/>
    <w:rsid w:val="002E4E0C"/>
    <w:rsid w:val="002E6E11"/>
    <w:rsid w:val="002F4325"/>
    <w:rsid w:val="002F5B24"/>
    <w:rsid w:val="003011D4"/>
    <w:rsid w:val="00302655"/>
    <w:rsid w:val="003026FE"/>
    <w:rsid w:val="00302A54"/>
    <w:rsid w:val="003039D5"/>
    <w:rsid w:val="003042F5"/>
    <w:rsid w:val="0030661D"/>
    <w:rsid w:val="003102F3"/>
    <w:rsid w:val="00310EF1"/>
    <w:rsid w:val="00311EE7"/>
    <w:rsid w:val="00316208"/>
    <w:rsid w:val="00316F71"/>
    <w:rsid w:val="003170C7"/>
    <w:rsid w:val="00317754"/>
    <w:rsid w:val="00317C03"/>
    <w:rsid w:val="00321491"/>
    <w:rsid w:val="003230E5"/>
    <w:rsid w:val="00323B37"/>
    <w:rsid w:val="0032429D"/>
    <w:rsid w:val="00326550"/>
    <w:rsid w:val="0033136B"/>
    <w:rsid w:val="0033233D"/>
    <w:rsid w:val="00333C92"/>
    <w:rsid w:val="0033417B"/>
    <w:rsid w:val="00334600"/>
    <w:rsid w:val="00335423"/>
    <w:rsid w:val="00337958"/>
    <w:rsid w:val="003412DE"/>
    <w:rsid w:val="00342215"/>
    <w:rsid w:val="00344676"/>
    <w:rsid w:val="0034705D"/>
    <w:rsid w:val="0035346C"/>
    <w:rsid w:val="00356126"/>
    <w:rsid w:val="00361335"/>
    <w:rsid w:val="00361459"/>
    <w:rsid w:val="00362030"/>
    <w:rsid w:val="00363BB0"/>
    <w:rsid w:val="003658B1"/>
    <w:rsid w:val="00365A2B"/>
    <w:rsid w:val="00366A2A"/>
    <w:rsid w:val="00367289"/>
    <w:rsid w:val="003716AB"/>
    <w:rsid w:val="00373B36"/>
    <w:rsid w:val="00373F47"/>
    <w:rsid w:val="00374B1C"/>
    <w:rsid w:val="00374F19"/>
    <w:rsid w:val="00375D3A"/>
    <w:rsid w:val="003778E7"/>
    <w:rsid w:val="0038215C"/>
    <w:rsid w:val="00384C02"/>
    <w:rsid w:val="00385D29"/>
    <w:rsid w:val="00386A5E"/>
    <w:rsid w:val="003919C4"/>
    <w:rsid w:val="00391AE4"/>
    <w:rsid w:val="003944AA"/>
    <w:rsid w:val="0039513C"/>
    <w:rsid w:val="00395B76"/>
    <w:rsid w:val="003A0888"/>
    <w:rsid w:val="003A1EA3"/>
    <w:rsid w:val="003A21A1"/>
    <w:rsid w:val="003A370D"/>
    <w:rsid w:val="003B1D92"/>
    <w:rsid w:val="003B2123"/>
    <w:rsid w:val="003B3C03"/>
    <w:rsid w:val="003B7BC8"/>
    <w:rsid w:val="003C1827"/>
    <w:rsid w:val="003C1E27"/>
    <w:rsid w:val="003C418E"/>
    <w:rsid w:val="003C537F"/>
    <w:rsid w:val="003C6AE5"/>
    <w:rsid w:val="003C7C7B"/>
    <w:rsid w:val="003D06E2"/>
    <w:rsid w:val="003D0E00"/>
    <w:rsid w:val="003D2689"/>
    <w:rsid w:val="003E0750"/>
    <w:rsid w:val="003E271E"/>
    <w:rsid w:val="003E2C33"/>
    <w:rsid w:val="003E3C2C"/>
    <w:rsid w:val="003E3F7B"/>
    <w:rsid w:val="003E4320"/>
    <w:rsid w:val="003E4C14"/>
    <w:rsid w:val="003E4CBE"/>
    <w:rsid w:val="003E7D90"/>
    <w:rsid w:val="003F0707"/>
    <w:rsid w:val="003F5A23"/>
    <w:rsid w:val="003F5DAB"/>
    <w:rsid w:val="003F676C"/>
    <w:rsid w:val="00402CB3"/>
    <w:rsid w:val="00402E39"/>
    <w:rsid w:val="00403FCC"/>
    <w:rsid w:val="00404C48"/>
    <w:rsid w:val="0040684B"/>
    <w:rsid w:val="00413960"/>
    <w:rsid w:val="00415D69"/>
    <w:rsid w:val="0041612E"/>
    <w:rsid w:val="00420363"/>
    <w:rsid w:val="004219F7"/>
    <w:rsid w:val="00426FEA"/>
    <w:rsid w:val="00432861"/>
    <w:rsid w:val="00432975"/>
    <w:rsid w:val="004363E6"/>
    <w:rsid w:val="00440901"/>
    <w:rsid w:val="004442E9"/>
    <w:rsid w:val="004504FB"/>
    <w:rsid w:val="00452C15"/>
    <w:rsid w:val="00454872"/>
    <w:rsid w:val="00454DA9"/>
    <w:rsid w:val="00460127"/>
    <w:rsid w:val="004607A7"/>
    <w:rsid w:val="00460938"/>
    <w:rsid w:val="00462B94"/>
    <w:rsid w:val="00464377"/>
    <w:rsid w:val="004660FB"/>
    <w:rsid w:val="004720B2"/>
    <w:rsid w:val="00473033"/>
    <w:rsid w:val="004779DE"/>
    <w:rsid w:val="00480C79"/>
    <w:rsid w:val="0048189A"/>
    <w:rsid w:val="00481F57"/>
    <w:rsid w:val="004823D2"/>
    <w:rsid w:val="00485233"/>
    <w:rsid w:val="00485A12"/>
    <w:rsid w:val="004931B4"/>
    <w:rsid w:val="00495A57"/>
    <w:rsid w:val="00496714"/>
    <w:rsid w:val="004969D0"/>
    <w:rsid w:val="0049752B"/>
    <w:rsid w:val="00497878"/>
    <w:rsid w:val="004A2503"/>
    <w:rsid w:val="004A2970"/>
    <w:rsid w:val="004A4DD1"/>
    <w:rsid w:val="004A5A7C"/>
    <w:rsid w:val="004A6A62"/>
    <w:rsid w:val="004A7317"/>
    <w:rsid w:val="004B2CFD"/>
    <w:rsid w:val="004B4907"/>
    <w:rsid w:val="004B53CD"/>
    <w:rsid w:val="004C3638"/>
    <w:rsid w:val="004C6606"/>
    <w:rsid w:val="004D16E4"/>
    <w:rsid w:val="004D253B"/>
    <w:rsid w:val="004D2FFB"/>
    <w:rsid w:val="004D49C7"/>
    <w:rsid w:val="004D727E"/>
    <w:rsid w:val="004E1074"/>
    <w:rsid w:val="004E47BC"/>
    <w:rsid w:val="004E508F"/>
    <w:rsid w:val="004E726C"/>
    <w:rsid w:val="004F0BCB"/>
    <w:rsid w:val="004F3523"/>
    <w:rsid w:val="004F4639"/>
    <w:rsid w:val="004F5BC2"/>
    <w:rsid w:val="004F5CAE"/>
    <w:rsid w:val="004F6DB2"/>
    <w:rsid w:val="004F6E99"/>
    <w:rsid w:val="0050086D"/>
    <w:rsid w:val="00501CF9"/>
    <w:rsid w:val="00502A5A"/>
    <w:rsid w:val="00504D19"/>
    <w:rsid w:val="00505B45"/>
    <w:rsid w:val="0050650A"/>
    <w:rsid w:val="00506D53"/>
    <w:rsid w:val="0051154D"/>
    <w:rsid w:val="00512C55"/>
    <w:rsid w:val="00512C88"/>
    <w:rsid w:val="00517B04"/>
    <w:rsid w:val="005207B9"/>
    <w:rsid w:val="00521C29"/>
    <w:rsid w:val="0052281F"/>
    <w:rsid w:val="00522E8F"/>
    <w:rsid w:val="005241F4"/>
    <w:rsid w:val="00525180"/>
    <w:rsid w:val="0052713E"/>
    <w:rsid w:val="00530B89"/>
    <w:rsid w:val="00530DD8"/>
    <w:rsid w:val="00534E53"/>
    <w:rsid w:val="0053651B"/>
    <w:rsid w:val="00537378"/>
    <w:rsid w:val="00543AB4"/>
    <w:rsid w:val="00550E4F"/>
    <w:rsid w:val="00551EEC"/>
    <w:rsid w:val="00551F4F"/>
    <w:rsid w:val="00552204"/>
    <w:rsid w:val="005538C6"/>
    <w:rsid w:val="005548C5"/>
    <w:rsid w:val="00555468"/>
    <w:rsid w:val="0056079A"/>
    <w:rsid w:val="005608F2"/>
    <w:rsid w:val="0056106F"/>
    <w:rsid w:val="0056290C"/>
    <w:rsid w:val="00563C2C"/>
    <w:rsid w:val="00564964"/>
    <w:rsid w:val="00565932"/>
    <w:rsid w:val="00565D20"/>
    <w:rsid w:val="0056611D"/>
    <w:rsid w:val="00571705"/>
    <w:rsid w:val="00571B16"/>
    <w:rsid w:val="00574AEB"/>
    <w:rsid w:val="00577AF8"/>
    <w:rsid w:val="00577B5A"/>
    <w:rsid w:val="0058068D"/>
    <w:rsid w:val="00584777"/>
    <w:rsid w:val="00586276"/>
    <w:rsid w:val="00587247"/>
    <w:rsid w:val="00587F88"/>
    <w:rsid w:val="005910C0"/>
    <w:rsid w:val="005935A3"/>
    <w:rsid w:val="00593AB4"/>
    <w:rsid w:val="00594F4D"/>
    <w:rsid w:val="0059629B"/>
    <w:rsid w:val="005A0400"/>
    <w:rsid w:val="005A1CD9"/>
    <w:rsid w:val="005A3158"/>
    <w:rsid w:val="005A3B3F"/>
    <w:rsid w:val="005A5C37"/>
    <w:rsid w:val="005A5E2C"/>
    <w:rsid w:val="005B036E"/>
    <w:rsid w:val="005B595B"/>
    <w:rsid w:val="005B67DB"/>
    <w:rsid w:val="005B70DA"/>
    <w:rsid w:val="005B7304"/>
    <w:rsid w:val="005B741D"/>
    <w:rsid w:val="005B7A65"/>
    <w:rsid w:val="005C10B0"/>
    <w:rsid w:val="005C4C4B"/>
    <w:rsid w:val="005C5372"/>
    <w:rsid w:val="005D2316"/>
    <w:rsid w:val="005D3BE6"/>
    <w:rsid w:val="005D4006"/>
    <w:rsid w:val="005D579D"/>
    <w:rsid w:val="005D66BE"/>
    <w:rsid w:val="005D73FE"/>
    <w:rsid w:val="005F0D4B"/>
    <w:rsid w:val="005F1065"/>
    <w:rsid w:val="005F1522"/>
    <w:rsid w:val="005F2B1D"/>
    <w:rsid w:val="005F2D68"/>
    <w:rsid w:val="005F3F1C"/>
    <w:rsid w:val="0060117A"/>
    <w:rsid w:val="0060628C"/>
    <w:rsid w:val="00606310"/>
    <w:rsid w:val="0061310A"/>
    <w:rsid w:val="00614F08"/>
    <w:rsid w:val="00616B26"/>
    <w:rsid w:val="0061784B"/>
    <w:rsid w:val="0062023D"/>
    <w:rsid w:val="0062082D"/>
    <w:rsid w:val="00620C68"/>
    <w:rsid w:val="00623763"/>
    <w:rsid w:val="00623FEC"/>
    <w:rsid w:val="00624355"/>
    <w:rsid w:val="00625721"/>
    <w:rsid w:val="00625ACD"/>
    <w:rsid w:val="006332E8"/>
    <w:rsid w:val="006406B8"/>
    <w:rsid w:val="006418C5"/>
    <w:rsid w:val="0064359A"/>
    <w:rsid w:val="00644D36"/>
    <w:rsid w:val="0064642A"/>
    <w:rsid w:val="0064678E"/>
    <w:rsid w:val="00651FA0"/>
    <w:rsid w:val="006536D8"/>
    <w:rsid w:val="00653A0B"/>
    <w:rsid w:val="00653AC5"/>
    <w:rsid w:val="00653E01"/>
    <w:rsid w:val="00654998"/>
    <w:rsid w:val="00655D4F"/>
    <w:rsid w:val="00661AD5"/>
    <w:rsid w:val="006622D1"/>
    <w:rsid w:val="00662DB7"/>
    <w:rsid w:val="0066495E"/>
    <w:rsid w:val="006657F7"/>
    <w:rsid w:val="00667E2B"/>
    <w:rsid w:val="00670CF9"/>
    <w:rsid w:val="00671FB4"/>
    <w:rsid w:val="0067357E"/>
    <w:rsid w:val="00674323"/>
    <w:rsid w:val="0067462E"/>
    <w:rsid w:val="006753C6"/>
    <w:rsid w:val="00677096"/>
    <w:rsid w:val="00677A80"/>
    <w:rsid w:val="006805B2"/>
    <w:rsid w:val="00680782"/>
    <w:rsid w:val="00681977"/>
    <w:rsid w:val="00682223"/>
    <w:rsid w:val="00691A01"/>
    <w:rsid w:val="00692034"/>
    <w:rsid w:val="00693EEC"/>
    <w:rsid w:val="006964AA"/>
    <w:rsid w:val="006A5C4D"/>
    <w:rsid w:val="006A78B9"/>
    <w:rsid w:val="006A7CFA"/>
    <w:rsid w:val="006B03A1"/>
    <w:rsid w:val="006B55AF"/>
    <w:rsid w:val="006B776F"/>
    <w:rsid w:val="006C1FC4"/>
    <w:rsid w:val="006C320E"/>
    <w:rsid w:val="006C6182"/>
    <w:rsid w:val="006D0826"/>
    <w:rsid w:val="006D1FCF"/>
    <w:rsid w:val="006E0125"/>
    <w:rsid w:val="006E0A77"/>
    <w:rsid w:val="006E2069"/>
    <w:rsid w:val="006E307C"/>
    <w:rsid w:val="006E340B"/>
    <w:rsid w:val="006E4726"/>
    <w:rsid w:val="006E54FA"/>
    <w:rsid w:val="006E6267"/>
    <w:rsid w:val="006F0012"/>
    <w:rsid w:val="006F05AC"/>
    <w:rsid w:val="006F2045"/>
    <w:rsid w:val="006F23DB"/>
    <w:rsid w:val="006F2E70"/>
    <w:rsid w:val="006F36B9"/>
    <w:rsid w:val="006F4351"/>
    <w:rsid w:val="006F4D9E"/>
    <w:rsid w:val="00704D64"/>
    <w:rsid w:val="007055DC"/>
    <w:rsid w:val="00705E46"/>
    <w:rsid w:val="00706DE9"/>
    <w:rsid w:val="00707D50"/>
    <w:rsid w:val="0071030A"/>
    <w:rsid w:val="00713026"/>
    <w:rsid w:val="00714DB2"/>
    <w:rsid w:val="0071612F"/>
    <w:rsid w:val="00716FFD"/>
    <w:rsid w:val="00717DE5"/>
    <w:rsid w:val="00717FB8"/>
    <w:rsid w:val="0072194F"/>
    <w:rsid w:val="00723E5E"/>
    <w:rsid w:val="00726721"/>
    <w:rsid w:val="00726754"/>
    <w:rsid w:val="00726DE0"/>
    <w:rsid w:val="00730A89"/>
    <w:rsid w:val="0073236E"/>
    <w:rsid w:val="007330DD"/>
    <w:rsid w:val="00736240"/>
    <w:rsid w:val="0073793E"/>
    <w:rsid w:val="0074015D"/>
    <w:rsid w:val="00740BD7"/>
    <w:rsid w:val="00741D28"/>
    <w:rsid w:val="00741ED9"/>
    <w:rsid w:val="00742311"/>
    <w:rsid w:val="00743214"/>
    <w:rsid w:val="0074512C"/>
    <w:rsid w:val="00745413"/>
    <w:rsid w:val="00747531"/>
    <w:rsid w:val="007475D0"/>
    <w:rsid w:val="00753503"/>
    <w:rsid w:val="00754B85"/>
    <w:rsid w:val="00755152"/>
    <w:rsid w:val="00756FAB"/>
    <w:rsid w:val="00757415"/>
    <w:rsid w:val="00760691"/>
    <w:rsid w:val="007627D3"/>
    <w:rsid w:val="00762A03"/>
    <w:rsid w:val="00763361"/>
    <w:rsid w:val="007653AF"/>
    <w:rsid w:val="00766A33"/>
    <w:rsid w:val="00766ADE"/>
    <w:rsid w:val="00771578"/>
    <w:rsid w:val="00774CC1"/>
    <w:rsid w:val="00774FEF"/>
    <w:rsid w:val="00777A48"/>
    <w:rsid w:val="00780906"/>
    <w:rsid w:val="0078288D"/>
    <w:rsid w:val="0078688A"/>
    <w:rsid w:val="00786943"/>
    <w:rsid w:val="00792D72"/>
    <w:rsid w:val="007931F1"/>
    <w:rsid w:val="0079356B"/>
    <w:rsid w:val="007938F0"/>
    <w:rsid w:val="007940F0"/>
    <w:rsid w:val="00794EAC"/>
    <w:rsid w:val="0079500B"/>
    <w:rsid w:val="00795D62"/>
    <w:rsid w:val="007974E0"/>
    <w:rsid w:val="00797B8E"/>
    <w:rsid w:val="007A1DA1"/>
    <w:rsid w:val="007A2190"/>
    <w:rsid w:val="007A27D5"/>
    <w:rsid w:val="007A458D"/>
    <w:rsid w:val="007A7EBB"/>
    <w:rsid w:val="007B23E2"/>
    <w:rsid w:val="007B2B8C"/>
    <w:rsid w:val="007B300B"/>
    <w:rsid w:val="007B4EF2"/>
    <w:rsid w:val="007B6514"/>
    <w:rsid w:val="007B7325"/>
    <w:rsid w:val="007C1BB3"/>
    <w:rsid w:val="007C1C69"/>
    <w:rsid w:val="007C2077"/>
    <w:rsid w:val="007C23A2"/>
    <w:rsid w:val="007C31E9"/>
    <w:rsid w:val="007C4996"/>
    <w:rsid w:val="007C57F8"/>
    <w:rsid w:val="007C587E"/>
    <w:rsid w:val="007D1A3E"/>
    <w:rsid w:val="007D2656"/>
    <w:rsid w:val="007E1BE1"/>
    <w:rsid w:val="007E26EF"/>
    <w:rsid w:val="007E3EF8"/>
    <w:rsid w:val="007E42A0"/>
    <w:rsid w:val="007E4A65"/>
    <w:rsid w:val="007E54C0"/>
    <w:rsid w:val="007E5E3D"/>
    <w:rsid w:val="007E6D25"/>
    <w:rsid w:val="007E7316"/>
    <w:rsid w:val="007E7B15"/>
    <w:rsid w:val="007F0253"/>
    <w:rsid w:val="007F168A"/>
    <w:rsid w:val="007F5846"/>
    <w:rsid w:val="007F5F9E"/>
    <w:rsid w:val="00801C63"/>
    <w:rsid w:val="00801E48"/>
    <w:rsid w:val="00802175"/>
    <w:rsid w:val="0080359B"/>
    <w:rsid w:val="0080553C"/>
    <w:rsid w:val="00807735"/>
    <w:rsid w:val="00811B76"/>
    <w:rsid w:val="0081311F"/>
    <w:rsid w:val="00814FE4"/>
    <w:rsid w:val="008161D0"/>
    <w:rsid w:val="00817159"/>
    <w:rsid w:val="008252BA"/>
    <w:rsid w:val="008253E1"/>
    <w:rsid w:val="00830496"/>
    <w:rsid w:val="00831E0F"/>
    <w:rsid w:val="00835CC9"/>
    <w:rsid w:val="00841674"/>
    <w:rsid w:val="00841D3D"/>
    <w:rsid w:val="00842648"/>
    <w:rsid w:val="008429D8"/>
    <w:rsid w:val="00842B21"/>
    <w:rsid w:val="008441A4"/>
    <w:rsid w:val="008458D9"/>
    <w:rsid w:val="00845FDC"/>
    <w:rsid w:val="008467B3"/>
    <w:rsid w:val="008470D4"/>
    <w:rsid w:val="00850CA2"/>
    <w:rsid w:val="008513B2"/>
    <w:rsid w:val="008532C1"/>
    <w:rsid w:val="00853F5A"/>
    <w:rsid w:val="0085420A"/>
    <w:rsid w:val="00855758"/>
    <w:rsid w:val="0085597B"/>
    <w:rsid w:val="00855F02"/>
    <w:rsid w:val="00857215"/>
    <w:rsid w:val="00857F0A"/>
    <w:rsid w:val="00867A6C"/>
    <w:rsid w:val="008707A0"/>
    <w:rsid w:val="008714D0"/>
    <w:rsid w:val="008727D3"/>
    <w:rsid w:val="008731E6"/>
    <w:rsid w:val="00874D6B"/>
    <w:rsid w:val="008751F8"/>
    <w:rsid w:val="008777F2"/>
    <w:rsid w:val="00877DCF"/>
    <w:rsid w:val="00882CFD"/>
    <w:rsid w:val="008833CA"/>
    <w:rsid w:val="00885BA2"/>
    <w:rsid w:val="008905C6"/>
    <w:rsid w:val="0089536B"/>
    <w:rsid w:val="008A0DEF"/>
    <w:rsid w:val="008A190B"/>
    <w:rsid w:val="008A385E"/>
    <w:rsid w:val="008A5767"/>
    <w:rsid w:val="008A75B2"/>
    <w:rsid w:val="008B0C8F"/>
    <w:rsid w:val="008B32A2"/>
    <w:rsid w:val="008B3D9B"/>
    <w:rsid w:val="008B52C2"/>
    <w:rsid w:val="008B60EB"/>
    <w:rsid w:val="008C03D8"/>
    <w:rsid w:val="008C1C57"/>
    <w:rsid w:val="008C2123"/>
    <w:rsid w:val="008C52F7"/>
    <w:rsid w:val="008C541B"/>
    <w:rsid w:val="008C60B7"/>
    <w:rsid w:val="008D0113"/>
    <w:rsid w:val="008D1B77"/>
    <w:rsid w:val="008D2B13"/>
    <w:rsid w:val="008D3163"/>
    <w:rsid w:val="008E536C"/>
    <w:rsid w:val="008E6FE9"/>
    <w:rsid w:val="008E726E"/>
    <w:rsid w:val="008F0698"/>
    <w:rsid w:val="008F2B99"/>
    <w:rsid w:val="008F3687"/>
    <w:rsid w:val="008F3AA2"/>
    <w:rsid w:val="008F3DE9"/>
    <w:rsid w:val="008F4075"/>
    <w:rsid w:val="008F696F"/>
    <w:rsid w:val="0090182F"/>
    <w:rsid w:val="00901BEC"/>
    <w:rsid w:val="009041F3"/>
    <w:rsid w:val="00907889"/>
    <w:rsid w:val="0091284E"/>
    <w:rsid w:val="00912C87"/>
    <w:rsid w:val="00916150"/>
    <w:rsid w:val="009161A6"/>
    <w:rsid w:val="00920846"/>
    <w:rsid w:val="009217EA"/>
    <w:rsid w:val="009227B9"/>
    <w:rsid w:val="0092479B"/>
    <w:rsid w:val="00924AEC"/>
    <w:rsid w:val="00926C5A"/>
    <w:rsid w:val="00927AD0"/>
    <w:rsid w:val="00940D37"/>
    <w:rsid w:val="00940EB6"/>
    <w:rsid w:val="009439DA"/>
    <w:rsid w:val="009461AD"/>
    <w:rsid w:val="00947E79"/>
    <w:rsid w:val="00950CDA"/>
    <w:rsid w:val="009512BF"/>
    <w:rsid w:val="0095130E"/>
    <w:rsid w:val="00952A00"/>
    <w:rsid w:val="0095338C"/>
    <w:rsid w:val="0096168C"/>
    <w:rsid w:val="00966F0F"/>
    <w:rsid w:val="009714F6"/>
    <w:rsid w:val="009806FA"/>
    <w:rsid w:val="009811AB"/>
    <w:rsid w:val="0098134A"/>
    <w:rsid w:val="009857D3"/>
    <w:rsid w:val="00985C1B"/>
    <w:rsid w:val="0098792C"/>
    <w:rsid w:val="009917AF"/>
    <w:rsid w:val="0099211B"/>
    <w:rsid w:val="0099231A"/>
    <w:rsid w:val="009928EF"/>
    <w:rsid w:val="00993A5F"/>
    <w:rsid w:val="0099473F"/>
    <w:rsid w:val="009A4BED"/>
    <w:rsid w:val="009A630C"/>
    <w:rsid w:val="009A70AD"/>
    <w:rsid w:val="009B1943"/>
    <w:rsid w:val="009B1FE2"/>
    <w:rsid w:val="009B307F"/>
    <w:rsid w:val="009B5AC3"/>
    <w:rsid w:val="009B5D32"/>
    <w:rsid w:val="009B76E2"/>
    <w:rsid w:val="009C28AF"/>
    <w:rsid w:val="009C3B80"/>
    <w:rsid w:val="009C6711"/>
    <w:rsid w:val="009C6D97"/>
    <w:rsid w:val="009C70A2"/>
    <w:rsid w:val="009D25A8"/>
    <w:rsid w:val="009D3B67"/>
    <w:rsid w:val="009D3C33"/>
    <w:rsid w:val="009D3F36"/>
    <w:rsid w:val="009D475B"/>
    <w:rsid w:val="009D6083"/>
    <w:rsid w:val="009E11EE"/>
    <w:rsid w:val="009E2E24"/>
    <w:rsid w:val="009E3294"/>
    <w:rsid w:val="009E52A5"/>
    <w:rsid w:val="009E6745"/>
    <w:rsid w:val="009E6D30"/>
    <w:rsid w:val="009E7A97"/>
    <w:rsid w:val="009F704C"/>
    <w:rsid w:val="009F7D88"/>
    <w:rsid w:val="00A008E5"/>
    <w:rsid w:val="00A05E3F"/>
    <w:rsid w:val="00A07141"/>
    <w:rsid w:val="00A079E3"/>
    <w:rsid w:val="00A14B26"/>
    <w:rsid w:val="00A17C13"/>
    <w:rsid w:val="00A22449"/>
    <w:rsid w:val="00A25888"/>
    <w:rsid w:val="00A3135C"/>
    <w:rsid w:val="00A31DD5"/>
    <w:rsid w:val="00A32B46"/>
    <w:rsid w:val="00A360B9"/>
    <w:rsid w:val="00A37423"/>
    <w:rsid w:val="00A37652"/>
    <w:rsid w:val="00A37B68"/>
    <w:rsid w:val="00A4293E"/>
    <w:rsid w:val="00A42C33"/>
    <w:rsid w:val="00A465F0"/>
    <w:rsid w:val="00A46D96"/>
    <w:rsid w:val="00A47B30"/>
    <w:rsid w:val="00A524C7"/>
    <w:rsid w:val="00A5365B"/>
    <w:rsid w:val="00A5466B"/>
    <w:rsid w:val="00A549DD"/>
    <w:rsid w:val="00A55563"/>
    <w:rsid w:val="00A579A2"/>
    <w:rsid w:val="00A629EC"/>
    <w:rsid w:val="00A67B46"/>
    <w:rsid w:val="00A703B0"/>
    <w:rsid w:val="00A708A2"/>
    <w:rsid w:val="00A709AB"/>
    <w:rsid w:val="00A723FC"/>
    <w:rsid w:val="00A74039"/>
    <w:rsid w:val="00A743E9"/>
    <w:rsid w:val="00A76A32"/>
    <w:rsid w:val="00A77510"/>
    <w:rsid w:val="00A8084F"/>
    <w:rsid w:val="00A8310D"/>
    <w:rsid w:val="00A83A93"/>
    <w:rsid w:val="00A8416C"/>
    <w:rsid w:val="00A8563A"/>
    <w:rsid w:val="00A85B44"/>
    <w:rsid w:val="00A865B0"/>
    <w:rsid w:val="00A9021A"/>
    <w:rsid w:val="00A91872"/>
    <w:rsid w:val="00A92AD2"/>
    <w:rsid w:val="00A939DF"/>
    <w:rsid w:val="00A954B6"/>
    <w:rsid w:val="00A95F30"/>
    <w:rsid w:val="00A970FE"/>
    <w:rsid w:val="00A97C81"/>
    <w:rsid w:val="00AA03D4"/>
    <w:rsid w:val="00AA1D64"/>
    <w:rsid w:val="00AA3884"/>
    <w:rsid w:val="00AA5A32"/>
    <w:rsid w:val="00AA6430"/>
    <w:rsid w:val="00AC1E35"/>
    <w:rsid w:val="00AC1F68"/>
    <w:rsid w:val="00AC1FBB"/>
    <w:rsid w:val="00AC3087"/>
    <w:rsid w:val="00AC6B67"/>
    <w:rsid w:val="00AD0B2C"/>
    <w:rsid w:val="00AD1B3A"/>
    <w:rsid w:val="00AD42F7"/>
    <w:rsid w:val="00AD5AC3"/>
    <w:rsid w:val="00AD776D"/>
    <w:rsid w:val="00AD7905"/>
    <w:rsid w:val="00AD7924"/>
    <w:rsid w:val="00AE45E2"/>
    <w:rsid w:val="00AE5424"/>
    <w:rsid w:val="00AE6076"/>
    <w:rsid w:val="00AE6B61"/>
    <w:rsid w:val="00AF2B50"/>
    <w:rsid w:val="00AF310E"/>
    <w:rsid w:val="00AF385E"/>
    <w:rsid w:val="00AF5709"/>
    <w:rsid w:val="00AF7C87"/>
    <w:rsid w:val="00B00749"/>
    <w:rsid w:val="00B01100"/>
    <w:rsid w:val="00B0132D"/>
    <w:rsid w:val="00B028FF"/>
    <w:rsid w:val="00B0573E"/>
    <w:rsid w:val="00B060EE"/>
    <w:rsid w:val="00B12367"/>
    <w:rsid w:val="00B13438"/>
    <w:rsid w:val="00B21B47"/>
    <w:rsid w:val="00B24091"/>
    <w:rsid w:val="00B27FEB"/>
    <w:rsid w:val="00B30136"/>
    <w:rsid w:val="00B32C04"/>
    <w:rsid w:val="00B32C19"/>
    <w:rsid w:val="00B3602E"/>
    <w:rsid w:val="00B37E2E"/>
    <w:rsid w:val="00B406F3"/>
    <w:rsid w:val="00B41608"/>
    <w:rsid w:val="00B42B0C"/>
    <w:rsid w:val="00B438A1"/>
    <w:rsid w:val="00B51821"/>
    <w:rsid w:val="00B5312F"/>
    <w:rsid w:val="00B53441"/>
    <w:rsid w:val="00B53DF1"/>
    <w:rsid w:val="00B57948"/>
    <w:rsid w:val="00B620C0"/>
    <w:rsid w:val="00B62B60"/>
    <w:rsid w:val="00B6326C"/>
    <w:rsid w:val="00B669E7"/>
    <w:rsid w:val="00B6771C"/>
    <w:rsid w:val="00B6794F"/>
    <w:rsid w:val="00B74157"/>
    <w:rsid w:val="00B74202"/>
    <w:rsid w:val="00B77D8C"/>
    <w:rsid w:val="00B80EE4"/>
    <w:rsid w:val="00B84333"/>
    <w:rsid w:val="00B85D03"/>
    <w:rsid w:val="00B8625E"/>
    <w:rsid w:val="00B9044F"/>
    <w:rsid w:val="00B94AE6"/>
    <w:rsid w:val="00B97501"/>
    <w:rsid w:val="00BA4B22"/>
    <w:rsid w:val="00BA61CC"/>
    <w:rsid w:val="00BA659F"/>
    <w:rsid w:val="00BA74B2"/>
    <w:rsid w:val="00BB28E7"/>
    <w:rsid w:val="00BB43F5"/>
    <w:rsid w:val="00BC111B"/>
    <w:rsid w:val="00BC3422"/>
    <w:rsid w:val="00BC44A9"/>
    <w:rsid w:val="00BC6966"/>
    <w:rsid w:val="00BC6B99"/>
    <w:rsid w:val="00BC6CB7"/>
    <w:rsid w:val="00BC7CC2"/>
    <w:rsid w:val="00BD0353"/>
    <w:rsid w:val="00BD20DE"/>
    <w:rsid w:val="00BE04EA"/>
    <w:rsid w:val="00BE13AB"/>
    <w:rsid w:val="00BE33AC"/>
    <w:rsid w:val="00BE38F4"/>
    <w:rsid w:val="00BE4988"/>
    <w:rsid w:val="00BE4EFF"/>
    <w:rsid w:val="00BE52B2"/>
    <w:rsid w:val="00BE5C5E"/>
    <w:rsid w:val="00BE6DB7"/>
    <w:rsid w:val="00BF148C"/>
    <w:rsid w:val="00BF1D93"/>
    <w:rsid w:val="00BF2425"/>
    <w:rsid w:val="00BF3C59"/>
    <w:rsid w:val="00BF40B9"/>
    <w:rsid w:val="00C03523"/>
    <w:rsid w:val="00C06549"/>
    <w:rsid w:val="00C109C8"/>
    <w:rsid w:val="00C11F75"/>
    <w:rsid w:val="00C12666"/>
    <w:rsid w:val="00C12AEE"/>
    <w:rsid w:val="00C14493"/>
    <w:rsid w:val="00C15200"/>
    <w:rsid w:val="00C161A9"/>
    <w:rsid w:val="00C16D3E"/>
    <w:rsid w:val="00C173B8"/>
    <w:rsid w:val="00C209CE"/>
    <w:rsid w:val="00C23EE7"/>
    <w:rsid w:val="00C26193"/>
    <w:rsid w:val="00C271D1"/>
    <w:rsid w:val="00C3100B"/>
    <w:rsid w:val="00C34B4F"/>
    <w:rsid w:val="00C35467"/>
    <w:rsid w:val="00C40002"/>
    <w:rsid w:val="00C41275"/>
    <w:rsid w:val="00C426FB"/>
    <w:rsid w:val="00C4452C"/>
    <w:rsid w:val="00C451FA"/>
    <w:rsid w:val="00C476AD"/>
    <w:rsid w:val="00C47BDD"/>
    <w:rsid w:val="00C47E04"/>
    <w:rsid w:val="00C51E6C"/>
    <w:rsid w:val="00C5372E"/>
    <w:rsid w:val="00C544BC"/>
    <w:rsid w:val="00C54EDA"/>
    <w:rsid w:val="00C55E93"/>
    <w:rsid w:val="00C56BC6"/>
    <w:rsid w:val="00C56E88"/>
    <w:rsid w:val="00C57799"/>
    <w:rsid w:val="00C579E2"/>
    <w:rsid w:val="00C605B6"/>
    <w:rsid w:val="00C66323"/>
    <w:rsid w:val="00C719DB"/>
    <w:rsid w:val="00C7303C"/>
    <w:rsid w:val="00C76373"/>
    <w:rsid w:val="00C8263A"/>
    <w:rsid w:val="00C8337B"/>
    <w:rsid w:val="00C847FB"/>
    <w:rsid w:val="00C85691"/>
    <w:rsid w:val="00C876D5"/>
    <w:rsid w:val="00C87D9F"/>
    <w:rsid w:val="00C92670"/>
    <w:rsid w:val="00C93B84"/>
    <w:rsid w:val="00C94B7B"/>
    <w:rsid w:val="00C94E60"/>
    <w:rsid w:val="00C9711D"/>
    <w:rsid w:val="00CA326A"/>
    <w:rsid w:val="00CA3A49"/>
    <w:rsid w:val="00CA446B"/>
    <w:rsid w:val="00CA5D72"/>
    <w:rsid w:val="00CA77CB"/>
    <w:rsid w:val="00CB3A2E"/>
    <w:rsid w:val="00CB6007"/>
    <w:rsid w:val="00CB6FBF"/>
    <w:rsid w:val="00CB7FDA"/>
    <w:rsid w:val="00CC14A2"/>
    <w:rsid w:val="00CC1F4D"/>
    <w:rsid w:val="00CC486B"/>
    <w:rsid w:val="00CC4AD1"/>
    <w:rsid w:val="00CC5094"/>
    <w:rsid w:val="00CC714B"/>
    <w:rsid w:val="00CD05E5"/>
    <w:rsid w:val="00CD2637"/>
    <w:rsid w:val="00CD4021"/>
    <w:rsid w:val="00CD5131"/>
    <w:rsid w:val="00CD644F"/>
    <w:rsid w:val="00CE06E5"/>
    <w:rsid w:val="00CE2A4B"/>
    <w:rsid w:val="00CE2EB0"/>
    <w:rsid w:val="00CE5591"/>
    <w:rsid w:val="00CE67F9"/>
    <w:rsid w:val="00CE6EC4"/>
    <w:rsid w:val="00CF152B"/>
    <w:rsid w:val="00CF5CBD"/>
    <w:rsid w:val="00D00D16"/>
    <w:rsid w:val="00D0304E"/>
    <w:rsid w:val="00D0384F"/>
    <w:rsid w:val="00D119A1"/>
    <w:rsid w:val="00D121E8"/>
    <w:rsid w:val="00D12947"/>
    <w:rsid w:val="00D135F7"/>
    <w:rsid w:val="00D150DA"/>
    <w:rsid w:val="00D15B94"/>
    <w:rsid w:val="00D175EB"/>
    <w:rsid w:val="00D2074A"/>
    <w:rsid w:val="00D20E62"/>
    <w:rsid w:val="00D23348"/>
    <w:rsid w:val="00D25AB6"/>
    <w:rsid w:val="00D2660A"/>
    <w:rsid w:val="00D27F18"/>
    <w:rsid w:val="00D357F8"/>
    <w:rsid w:val="00D41039"/>
    <w:rsid w:val="00D43616"/>
    <w:rsid w:val="00D460C1"/>
    <w:rsid w:val="00D47075"/>
    <w:rsid w:val="00D51FFD"/>
    <w:rsid w:val="00D52257"/>
    <w:rsid w:val="00D54E9D"/>
    <w:rsid w:val="00D55829"/>
    <w:rsid w:val="00D57337"/>
    <w:rsid w:val="00D6490B"/>
    <w:rsid w:val="00D67174"/>
    <w:rsid w:val="00D70FF6"/>
    <w:rsid w:val="00D719FD"/>
    <w:rsid w:val="00D727D0"/>
    <w:rsid w:val="00D732F9"/>
    <w:rsid w:val="00D75DA7"/>
    <w:rsid w:val="00D76602"/>
    <w:rsid w:val="00D7663F"/>
    <w:rsid w:val="00D77BF5"/>
    <w:rsid w:val="00D8072D"/>
    <w:rsid w:val="00D83388"/>
    <w:rsid w:val="00D8705F"/>
    <w:rsid w:val="00D87906"/>
    <w:rsid w:val="00D87C12"/>
    <w:rsid w:val="00D905CD"/>
    <w:rsid w:val="00D9161B"/>
    <w:rsid w:val="00D916BB"/>
    <w:rsid w:val="00D93F8D"/>
    <w:rsid w:val="00D942B2"/>
    <w:rsid w:val="00D97112"/>
    <w:rsid w:val="00DA0F55"/>
    <w:rsid w:val="00DA0FA7"/>
    <w:rsid w:val="00DA2246"/>
    <w:rsid w:val="00DA2F28"/>
    <w:rsid w:val="00DA423B"/>
    <w:rsid w:val="00DB09AC"/>
    <w:rsid w:val="00DB325C"/>
    <w:rsid w:val="00DB586E"/>
    <w:rsid w:val="00DB749B"/>
    <w:rsid w:val="00DB7A03"/>
    <w:rsid w:val="00DC092B"/>
    <w:rsid w:val="00DC1C98"/>
    <w:rsid w:val="00DC1CFF"/>
    <w:rsid w:val="00DC2F7B"/>
    <w:rsid w:val="00DC315D"/>
    <w:rsid w:val="00DC3886"/>
    <w:rsid w:val="00DC3C7E"/>
    <w:rsid w:val="00DC495E"/>
    <w:rsid w:val="00DC7A1A"/>
    <w:rsid w:val="00DD2D01"/>
    <w:rsid w:val="00DD32D2"/>
    <w:rsid w:val="00DD32F8"/>
    <w:rsid w:val="00DD54BD"/>
    <w:rsid w:val="00DD6213"/>
    <w:rsid w:val="00DD6BDC"/>
    <w:rsid w:val="00DE1151"/>
    <w:rsid w:val="00DE3F4C"/>
    <w:rsid w:val="00DF1254"/>
    <w:rsid w:val="00DF1329"/>
    <w:rsid w:val="00DF1EE6"/>
    <w:rsid w:val="00DF4255"/>
    <w:rsid w:val="00DF6170"/>
    <w:rsid w:val="00DF77CE"/>
    <w:rsid w:val="00E05777"/>
    <w:rsid w:val="00E11E5B"/>
    <w:rsid w:val="00E12C99"/>
    <w:rsid w:val="00E14963"/>
    <w:rsid w:val="00E21511"/>
    <w:rsid w:val="00E22BC7"/>
    <w:rsid w:val="00E22D16"/>
    <w:rsid w:val="00E25030"/>
    <w:rsid w:val="00E252C4"/>
    <w:rsid w:val="00E27909"/>
    <w:rsid w:val="00E35314"/>
    <w:rsid w:val="00E35968"/>
    <w:rsid w:val="00E36EF9"/>
    <w:rsid w:val="00E407B8"/>
    <w:rsid w:val="00E40A38"/>
    <w:rsid w:val="00E420D0"/>
    <w:rsid w:val="00E440F0"/>
    <w:rsid w:val="00E45F7C"/>
    <w:rsid w:val="00E47266"/>
    <w:rsid w:val="00E4785D"/>
    <w:rsid w:val="00E509B4"/>
    <w:rsid w:val="00E50BC3"/>
    <w:rsid w:val="00E528CF"/>
    <w:rsid w:val="00E52DC9"/>
    <w:rsid w:val="00E557F8"/>
    <w:rsid w:val="00E55E2C"/>
    <w:rsid w:val="00E56413"/>
    <w:rsid w:val="00E567F5"/>
    <w:rsid w:val="00E56957"/>
    <w:rsid w:val="00E56D3D"/>
    <w:rsid w:val="00E57CFE"/>
    <w:rsid w:val="00E6257D"/>
    <w:rsid w:val="00E6325F"/>
    <w:rsid w:val="00E64527"/>
    <w:rsid w:val="00E7799D"/>
    <w:rsid w:val="00E8112E"/>
    <w:rsid w:val="00E81A4A"/>
    <w:rsid w:val="00E82FE0"/>
    <w:rsid w:val="00E83751"/>
    <w:rsid w:val="00E8424C"/>
    <w:rsid w:val="00E85760"/>
    <w:rsid w:val="00E8650C"/>
    <w:rsid w:val="00E87759"/>
    <w:rsid w:val="00E87E92"/>
    <w:rsid w:val="00E90CD0"/>
    <w:rsid w:val="00E916DE"/>
    <w:rsid w:val="00E91827"/>
    <w:rsid w:val="00E91E40"/>
    <w:rsid w:val="00E9219C"/>
    <w:rsid w:val="00E92BDD"/>
    <w:rsid w:val="00E940F0"/>
    <w:rsid w:val="00E94D2B"/>
    <w:rsid w:val="00E963D8"/>
    <w:rsid w:val="00EA5142"/>
    <w:rsid w:val="00EA5745"/>
    <w:rsid w:val="00EA7674"/>
    <w:rsid w:val="00EB298E"/>
    <w:rsid w:val="00EB2E13"/>
    <w:rsid w:val="00EB3AC6"/>
    <w:rsid w:val="00EB4291"/>
    <w:rsid w:val="00EB4E5A"/>
    <w:rsid w:val="00EB7D2D"/>
    <w:rsid w:val="00EC0253"/>
    <w:rsid w:val="00EC4858"/>
    <w:rsid w:val="00EC6DEB"/>
    <w:rsid w:val="00EC6E7F"/>
    <w:rsid w:val="00ED0B88"/>
    <w:rsid w:val="00ED0EDE"/>
    <w:rsid w:val="00ED149D"/>
    <w:rsid w:val="00ED1C45"/>
    <w:rsid w:val="00ED4680"/>
    <w:rsid w:val="00ED4A1B"/>
    <w:rsid w:val="00ED7FDD"/>
    <w:rsid w:val="00EE0187"/>
    <w:rsid w:val="00EE231E"/>
    <w:rsid w:val="00EE2885"/>
    <w:rsid w:val="00EE30A7"/>
    <w:rsid w:val="00EE41BA"/>
    <w:rsid w:val="00EE5BCC"/>
    <w:rsid w:val="00EF3EA2"/>
    <w:rsid w:val="00EF571E"/>
    <w:rsid w:val="00EF6CF5"/>
    <w:rsid w:val="00EF7043"/>
    <w:rsid w:val="00F018DE"/>
    <w:rsid w:val="00F01A83"/>
    <w:rsid w:val="00F02DF7"/>
    <w:rsid w:val="00F103B9"/>
    <w:rsid w:val="00F115D4"/>
    <w:rsid w:val="00F163AA"/>
    <w:rsid w:val="00F167DC"/>
    <w:rsid w:val="00F172B6"/>
    <w:rsid w:val="00F1736D"/>
    <w:rsid w:val="00F21905"/>
    <w:rsid w:val="00F2257F"/>
    <w:rsid w:val="00F228CE"/>
    <w:rsid w:val="00F23CF7"/>
    <w:rsid w:val="00F23F91"/>
    <w:rsid w:val="00F260A2"/>
    <w:rsid w:val="00F26764"/>
    <w:rsid w:val="00F26CFC"/>
    <w:rsid w:val="00F27C96"/>
    <w:rsid w:val="00F31A21"/>
    <w:rsid w:val="00F3333D"/>
    <w:rsid w:val="00F33B04"/>
    <w:rsid w:val="00F34405"/>
    <w:rsid w:val="00F40AFA"/>
    <w:rsid w:val="00F40D97"/>
    <w:rsid w:val="00F4258C"/>
    <w:rsid w:val="00F42993"/>
    <w:rsid w:val="00F42E0D"/>
    <w:rsid w:val="00F50A03"/>
    <w:rsid w:val="00F56825"/>
    <w:rsid w:val="00F56937"/>
    <w:rsid w:val="00F57BA5"/>
    <w:rsid w:val="00F60AD4"/>
    <w:rsid w:val="00F60EC3"/>
    <w:rsid w:val="00F63A1D"/>
    <w:rsid w:val="00F65486"/>
    <w:rsid w:val="00F711B8"/>
    <w:rsid w:val="00F719B0"/>
    <w:rsid w:val="00F725E4"/>
    <w:rsid w:val="00F72603"/>
    <w:rsid w:val="00F8224D"/>
    <w:rsid w:val="00F82312"/>
    <w:rsid w:val="00F82CA6"/>
    <w:rsid w:val="00F84A61"/>
    <w:rsid w:val="00F86923"/>
    <w:rsid w:val="00F87429"/>
    <w:rsid w:val="00F91C9F"/>
    <w:rsid w:val="00FA0FBE"/>
    <w:rsid w:val="00FA4400"/>
    <w:rsid w:val="00FA628F"/>
    <w:rsid w:val="00FA7004"/>
    <w:rsid w:val="00FB0A9B"/>
    <w:rsid w:val="00FB10DD"/>
    <w:rsid w:val="00FB274C"/>
    <w:rsid w:val="00FB31FA"/>
    <w:rsid w:val="00FB3300"/>
    <w:rsid w:val="00FB3C70"/>
    <w:rsid w:val="00FB47C8"/>
    <w:rsid w:val="00FB5BFE"/>
    <w:rsid w:val="00FB71B2"/>
    <w:rsid w:val="00FC2859"/>
    <w:rsid w:val="00FC3704"/>
    <w:rsid w:val="00FC5A00"/>
    <w:rsid w:val="00FD0E4A"/>
    <w:rsid w:val="00FD12F0"/>
    <w:rsid w:val="00FD18C9"/>
    <w:rsid w:val="00FD2003"/>
    <w:rsid w:val="00FD30FB"/>
    <w:rsid w:val="00FD66FD"/>
    <w:rsid w:val="00FD7793"/>
    <w:rsid w:val="00FD7E79"/>
    <w:rsid w:val="00FE025A"/>
    <w:rsid w:val="00FE0FF6"/>
    <w:rsid w:val="00FE2992"/>
    <w:rsid w:val="00FE2F05"/>
    <w:rsid w:val="00FF187E"/>
    <w:rsid w:val="00FF1F81"/>
    <w:rsid w:val="00FF2195"/>
    <w:rsid w:val="00FF238A"/>
    <w:rsid w:val="00FF38C3"/>
    <w:rsid w:val="00FF3921"/>
    <w:rsid w:val="00FF4D7E"/>
    <w:rsid w:val="023A7D2C"/>
    <w:rsid w:val="03017339"/>
    <w:rsid w:val="04742C85"/>
    <w:rsid w:val="04761AF1"/>
    <w:rsid w:val="048D6819"/>
    <w:rsid w:val="0521534E"/>
    <w:rsid w:val="057D6E5D"/>
    <w:rsid w:val="07855B78"/>
    <w:rsid w:val="08785CCF"/>
    <w:rsid w:val="08C1615C"/>
    <w:rsid w:val="09252BDE"/>
    <w:rsid w:val="092A7476"/>
    <w:rsid w:val="09E100ED"/>
    <w:rsid w:val="0A1135A5"/>
    <w:rsid w:val="0B7529B8"/>
    <w:rsid w:val="0BEE5F81"/>
    <w:rsid w:val="0C213309"/>
    <w:rsid w:val="0C74561E"/>
    <w:rsid w:val="0C804493"/>
    <w:rsid w:val="0CF13454"/>
    <w:rsid w:val="0D5D1C15"/>
    <w:rsid w:val="0DB028DE"/>
    <w:rsid w:val="0E095229"/>
    <w:rsid w:val="0EE62709"/>
    <w:rsid w:val="0F125C34"/>
    <w:rsid w:val="0F441BA9"/>
    <w:rsid w:val="0F973AA2"/>
    <w:rsid w:val="0FC87520"/>
    <w:rsid w:val="104C3D30"/>
    <w:rsid w:val="114A1920"/>
    <w:rsid w:val="11574BDC"/>
    <w:rsid w:val="116D4261"/>
    <w:rsid w:val="13283443"/>
    <w:rsid w:val="13B8616F"/>
    <w:rsid w:val="150664DB"/>
    <w:rsid w:val="151F5A3D"/>
    <w:rsid w:val="16332B3F"/>
    <w:rsid w:val="164C2E52"/>
    <w:rsid w:val="167A3CD7"/>
    <w:rsid w:val="173C0F37"/>
    <w:rsid w:val="179239A0"/>
    <w:rsid w:val="17C25632"/>
    <w:rsid w:val="18AC08B4"/>
    <w:rsid w:val="191F6C4E"/>
    <w:rsid w:val="1992146C"/>
    <w:rsid w:val="1A120BBB"/>
    <w:rsid w:val="1B5F3B5F"/>
    <w:rsid w:val="1B9F6E53"/>
    <w:rsid w:val="1C15528D"/>
    <w:rsid w:val="1C5971F3"/>
    <w:rsid w:val="1C5B6751"/>
    <w:rsid w:val="1C9F5616"/>
    <w:rsid w:val="1CBB0284"/>
    <w:rsid w:val="1D6642B3"/>
    <w:rsid w:val="201E061B"/>
    <w:rsid w:val="205E109A"/>
    <w:rsid w:val="20851431"/>
    <w:rsid w:val="20D94A39"/>
    <w:rsid w:val="20DC3AC5"/>
    <w:rsid w:val="21517101"/>
    <w:rsid w:val="222D787E"/>
    <w:rsid w:val="224A0A21"/>
    <w:rsid w:val="225825D9"/>
    <w:rsid w:val="22A86C55"/>
    <w:rsid w:val="23CA0F39"/>
    <w:rsid w:val="25373E5D"/>
    <w:rsid w:val="25CE653E"/>
    <w:rsid w:val="263B356F"/>
    <w:rsid w:val="272A3446"/>
    <w:rsid w:val="273A7AB8"/>
    <w:rsid w:val="2750124F"/>
    <w:rsid w:val="27E42283"/>
    <w:rsid w:val="280407BD"/>
    <w:rsid w:val="281F049D"/>
    <w:rsid w:val="290D36D7"/>
    <w:rsid w:val="29300A77"/>
    <w:rsid w:val="296D2AB2"/>
    <w:rsid w:val="29B84E71"/>
    <w:rsid w:val="29E22D04"/>
    <w:rsid w:val="29ED17BF"/>
    <w:rsid w:val="2A316579"/>
    <w:rsid w:val="2AB35FD7"/>
    <w:rsid w:val="2B182878"/>
    <w:rsid w:val="2B26537F"/>
    <w:rsid w:val="2B375385"/>
    <w:rsid w:val="2B5E5038"/>
    <w:rsid w:val="2B8979A8"/>
    <w:rsid w:val="2CC61212"/>
    <w:rsid w:val="2D9921B3"/>
    <w:rsid w:val="2D9E4034"/>
    <w:rsid w:val="2DBE10E0"/>
    <w:rsid w:val="2E176CDE"/>
    <w:rsid w:val="2E591AD1"/>
    <w:rsid w:val="2E6477C2"/>
    <w:rsid w:val="2E9A274C"/>
    <w:rsid w:val="2F065EBB"/>
    <w:rsid w:val="2F98719E"/>
    <w:rsid w:val="317C019F"/>
    <w:rsid w:val="329B5C6A"/>
    <w:rsid w:val="336D0383"/>
    <w:rsid w:val="33735852"/>
    <w:rsid w:val="348C1141"/>
    <w:rsid w:val="34D32B06"/>
    <w:rsid w:val="35195849"/>
    <w:rsid w:val="355E5097"/>
    <w:rsid w:val="357D7FE0"/>
    <w:rsid w:val="36133878"/>
    <w:rsid w:val="364879B6"/>
    <w:rsid w:val="36E372AF"/>
    <w:rsid w:val="379F1C67"/>
    <w:rsid w:val="37E91A01"/>
    <w:rsid w:val="37EE0D6D"/>
    <w:rsid w:val="38441F40"/>
    <w:rsid w:val="38E643A3"/>
    <w:rsid w:val="3A1531FE"/>
    <w:rsid w:val="3A7C68AF"/>
    <w:rsid w:val="3B017CEA"/>
    <w:rsid w:val="3B0A7FB3"/>
    <w:rsid w:val="3C0267CF"/>
    <w:rsid w:val="3CB3507F"/>
    <w:rsid w:val="3DBF54CA"/>
    <w:rsid w:val="3DFD69D0"/>
    <w:rsid w:val="3EEC6067"/>
    <w:rsid w:val="3F0B0EE4"/>
    <w:rsid w:val="3F582833"/>
    <w:rsid w:val="4020257A"/>
    <w:rsid w:val="402F15E3"/>
    <w:rsid w:val="4078484A"/>
    <w:rsid w:val="41003768"/>
    <w:rsid w:val="4162634C"/>
    <w:rsid w:val="4194461D"/>
    <w:rsid w:val="419E5D5E"/>
    <w:rsid w:val="41F0656B"/>
    <w:rsid w:val="427E5D2F"/>
    <w:rsid w:val="42802D81"/>
    <w:rsid w:val="43E504FE"/>
    <w:rsid w:val="43F5232A"/>
    <w:rsid w:val="4526380F"/>
    <w:rsid w:val="455F6943"/>
    <w:rsid w:val="45A86AA0"/>
    <w:rsid w:val="47A942C0"/>
    <w:rsid w:val="47FA023A"/>
    <w:rsid w:val="48906518"/>
    <w:rsid w:val="48907D6D"/>
    <w:rsid w:val="48AA3070"/>
    <w:rsid w:val="48FE16E7"/>
    <w:rsid w:val="496B64CF"/>
    <w:rsid w:val="49EE4099"/>
    <w:rsid w:val="49EF392B"/>
    <w:rsid w:val="49F03FE7"/>
    <w:rsid w:val="4AC26BC9"/>
    <w:rsid w:val="4AFA634F"/>
    <w:rsid w:val="4B5C1AE8"/>
    <w:rsid w:val="4B8A29BC"/>
    <w:rsid w:val="4C4B5655"/>
    <w:rsid w:val="4F6C6E1E"/>
    <w:rsid w:val="5049014A"/>
    <w:rsid w:val="50850DA4"/>
    <w:rsid w:val="515B5A11"/>
    <w:rsid w:val="519A1F46"/>
    <w:rsid w:val="5282210D"/>
    <w:rsid w:val="52CD273D"/>
    <w:rsid w:val="54032F5E"/>
    <w:rsid w:val="54DE045A"/>
    <w:rsid w:val="57641A13"/>
    <w:rsid w:val="576E001F"/>
    <w:rsid w:val="59B35AAA"/>
    <w:rsid w:val="59D618AA"/>
    <w:rsid w:val="5A621B42"/>
    <w:rsid w:val="5A6A0B2B"/>
    <w:rsid w:val="5B242E74"/>
    <w:rsid w:val="5BEC24F2"/>
    <w:rsid w:val="5C26167E"/>
    <w:rsid w:val="5CFB0867"/>
    <w:rsid w:val="5D8C1B72"/>
    <w:rsid w:val="5DEE07DD"/>
    <w:rsid w:val="5E1E243B"/>
    <w:rsid w:val="5EA85F3B"/>
    <w:rsid w:val="5EF52CFF"/>
    <w:rsid w:val="5EF76C23"/>
    <w:rsid w:val="5F6944A6"/>
    <w:rsid w:val="5FC66359"/>
    <w:rsid w:val="5FD14381"/>
    <w:rsid w:val="60530511"/>
    <w:rsid w:val="60622A94"/>
    <w:rsid w:val="60830661"/>
    <w:rsid w:val="609C5548"/>
    <w:rsid w:val="60CE7CBC"/>
    <w:rsid w:val="61541A7A"/>
    <w:rsid w:val="62410A48"/>
    <w:rsid w:val="62D722D1"/>
    <w:rsid w:val="63FD1EB9"/>
    <w:rsid w:val="645D5433"/>
    <w:rsid w:val="64942FBE"/>
    <w:rsid w:val="65520667"/>
    <w:rsid w:val="65A06893"/>
    <w:rsid w:val="66D24AEF"/>
    <w:rsid w:val="688B407E"/>
    <w:rsid w:val="68900AFE"/>
    <w:rsid w:val="69117DF2"/>
    <w:rsid w:val="69650CA7"/>
    <w:rsid w:val="69CB445B"/>
    <w:rsid w:val="6A9906D2"/>
    <w:rsid w:val="6B9208D4"/>
    <w:rsid w:val="6C103712"/>
    <w:rsid w:val="6C2E0563"/>
    <w:rsid w:val="6C443495"/>
    <w:rsid w:val="6C5B25EA"/>
    <w:rsid w:val="6E57517D"/>
    <w:rsid w:val="6ED02490"/>
    <w:rsid w:val="6F4163E4"/>
    <w:rsid w:val="6F525B37"/>
    <w:rsid w:val="6F7E4E15"/>
    <w:rsid w:val="6FAB695F"/>
    <w:rsid w:val="6FC4121C"/>
    <w:rsid w:val="700B73B2"/>
    <w:rsid w:val="70BF4B30"/>
    <w:rsid w:val="70D764AD"/>
    <w:rsid w:val="71C05C8D"/>
    <w:rsid w:val="727D00C7"/>
    <w:rsid w:val="73320241"/>
    <w:rsid w:val="73D90FCC"/>
    <w:rsid w:val="74955731"/>
    <w:rsid w:val="74E03FAD"/>
    <w:rsid w:val="760C0420"/>
    <w:rsid w:val="762E2799"/>
    <w:rsid w:val="77163F2E"/>
    <w:rsid w:val="776A3497"/>
    <w:rsid w:val="78487761"/>
    <w:rsid w:val="78C506D1"/>
    <w:rsid w:val="79A42D75"/>
    <w:rsid w:val="79AA084E"/>
    <w:rsid w:val="79BB5429"/>
    <w:rsid w:val="79F64B20"/>
    <w:rsid w:val="7B3C69AE"/>
    <w:rsid w:val="7BB2364C"/>
    <w:rsid w:val="7BBE1764"/>
    <w:rsid w:val="7C0377EE"/>
    <w:rsid w:val="7CD00AF0"/>
    <w:rsid w:val="7D8F4A38"/>
    <w:rsid w:val="7DD66E0D"/>
    <w:rsid w:val="7E80504C"/>
    <w:rsid w:val="7EBC6EC7"/>
    <w:rsid w:val="7F58308D"/>
    <w:rsid w:val="7FAA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CA4E23"/>
  <w15:docId w15:val="{25CEB33C-83F6-469E-A231-7A6CDC68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574C"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qFormat/>
    <w:rPr>
      <w:rFonts w:ascii="Times New Roman" w:hAnsi="Times New Roman" w:cs="Times New Roman" w:hint="default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11">
    <w:name w:val="fontstyle11"/>
    <w:basedOn w:val="DefaultParagraphFont"/>
    <w:rPr>
      <w:rFonts w:ascii="Symbol" w:hAnsi="Symbol" w:hint="default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FF38C3"/>
    <w:rPr>
      <w:color w:val="808080"/>
    </w:rPr>
  </w:style>
  <w:style w:type="paragraph" w:customStyle="1" w:styleId="Default">
    <w:name w:val="Default"/>
    <w:rsid w:val="00F33B0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D7F7D"/>
    <w:rPr>
      <w:i/>
      <w:iCs/>
    </w:rPr>
  </w:style>
  <w:style w:type="paragraph" w:customStyle="1" w:styleId="P68B1DB1-BodyText1">
    <w:name w:val="P68B1DB1-BodyText1"/>
    <w:basedOn w:val="BodyText"/>
    <w:rsid w:val="00A723FC"/>
    <w:pPr>
      <w:widowControl w:val="0"/>
      <w:autoSpaceDE w:val="0"/>
      <w:autoSpaceDN w:val="0"/>
      <w:spacing w:after="0" w:line="240" w:lineRule="auto"/>
      <w:ind w:left="216"/>
    </w:pPr>
    <w:rPr>
      <w:rFonts w:ascii="Sylfaen" w:eastAsia="Times New Roman" w:hAnsi="Sylfaen" w:cs="Times New Roman"/>
      <w:sz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A723FC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723FC"/>
    <w:rPr>
      <w:rFonts w:asciiTheme="minorHAnsi" w:eastAsiaTheme="minorEastAsia" w:hAnsiTheme="minorHAnsi" w:cstheme="minorBidi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4F0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F0BCB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47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711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3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921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2166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2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2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33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2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008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504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7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6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0165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0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7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07263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4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57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8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08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64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1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35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3363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5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3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23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2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058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1469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4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7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895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280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3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7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0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0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25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777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46369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3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24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61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9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01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12140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70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5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36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0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33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5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71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27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6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29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698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8525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564718">
                                              <w:marLeft w:val="3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621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772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18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198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204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0230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901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2104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2147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4970282">
                                                      <w:marLeft w:val="0"/>
                                                      <w:marRight w:val="30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183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241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70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276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22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879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4825726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485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1283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419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715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016670">
                                                      <w:marLeft w:val="0"/>
                                                      <w:marRight w:val="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387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3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2552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766518">
                          <w:marLeft w:val="0"/>
                          <w:marRight w:val="180"/>
                          <w:marTop w:val="0"/>
                          <w:marBottom w:val="10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316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645791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57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12552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1856459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82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8122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1688927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79348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9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393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1151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1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0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9908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910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3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4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6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0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36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27434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73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27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6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1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3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7770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4103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5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6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5865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491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68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2EA2C2BD238124EAAA2D505C5E08469" ma:contentTypeVersion="13" ma:contentTypeDescription="Új dokumentum létrehozása." ma:contentTypeScope="" ma:versionID="db37eea2f38eb81bd6c369dcb376f8ca">
  <xsd:schema xmlns:xsd="http://www.w3.org/2001/XMLSchema" xmlns:xs="http://www.w3.org/2001/XMLSchema" xmlns:p="http://schemas.microsoft.com/office/2006/metadata/properties" xmlns:ns3="307c6a5e-46f2-4f5d-bc9b-e20852e1ef06" xmlns:ns4="b6375565-47ab-443b-85bc-413afbb6590f" targetNamespace="http://schemas.microsoft.com/office/2006/metadata/properties" ma:root="true" ma:fieldsID="722b26a98723351428cdf2224eb47fe2" ns3:_="" ns4:_="">
    <xsd:import namespace="307c6a5e-46f2-4f5d-bc9b-e20852e1ef06"/>
    <xsd:import namespace="b6375565-47ab-443b-85bc-413afbb659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c6a5e-46f2-4f5d-bc9b-e20852e1ef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75565-47ab-443b-85bc-413afbb6590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FB1FE1-F9FA-46FE-AFE4-87C7C22D25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E0AD45-6943-4544-9C8A-ED98B157B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7c6a5e-46f2-4f5d-bc9b-e20852e1ef06"/>
    <ds:schemaRef ds:uri="b6375565-47ab-443b-85bc-413afbb65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2BABDE-7DF4-4467-BF2B-71ACA68A93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0CD35BD3-1043-42DF-BD77-94D3CB28E5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7616</TotalTime>
  <Pages>1</Pages>
  <Words>3049</Words>
  <Characters>17380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kh.gigolashvili</dc:creator>
  <cp:keywords/>
  <dc:description/>
  <cp:lastModifiedBy>Tsitsino Kobakhidze</cp:lastModifiedBy>
  <cp:revision>1085</cp:revision>
  <cp:lastPrinted>2026-05-11T12:01:00Z</cp:lastPrinted>
  <dcterms:created xsi:type="dcterms:W3CDTF">2020-09-25T12:14:00Z</dcterms:created>
  <dcterms:modified xsi:type="dcterms:W3CDTF">2026-06-22T11:23:00Z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ContentTypeId">
    <vt:lpwstr>0x01010002EA2C2BD238124EAAA2D505C5E08469</vt:lpwstr>
  </property>
</Properties>
</file>