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075B6" w14:textId="009FE9FC" w:rsidR="00BF2C5A" w:rsidRPr="00EC1111" w:rsidRDefault="00DF0D1F" w:rsidP="00840A7A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სამკურნალო საშუალების სამედიცინო გამოყენების</w:t>
      </w:r>
    </w:p>
    <w:p w14:paraId="62EE7EAA" w14:textId="11E01848" w:rsidR="00DF0D1F" w:rsidRPr="00EC1111" w:rsidRDefault="00DF0D1F" w:rsidP="00840A7A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ინსტრუქცია</w:t>
      </w:r>
    </w:p>
    <w:p w14:paraId="6B32CE0B" w14:textId="5D102A51" w:rsidR="00DF0D1F" w:rsidRPr="00EC1111" w:rsidRDefault="00DF0D1F" w:rsidP="00840A7A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ტაუფონი</w:t>
      </w:r>
    </w:p>
    <w:p w14:paraId="35DC5A31" w14:textId="3D406C5F" w:rsidR="00DF0D1F" w:rsidRPr="00EC1111" w:rsidRDefault="00DF0D1F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შემადგენლობა</w:t>
      </w:r>
      <w:r w:rsidRPr="00EC1111">
        <w:rPr>
          <w:rFonts w:ascii="Sylfaen" w:hAnsi="Sylfaen"/>
          <w:sz w:val="24"/>
          <w:szCs w:val="24"/>
          <w:lang w:val="ka-GE"/>
        </w:rPr>
        <w:t>:</w:t>
      </w:r>
    </w:p>
    <w:p w14:paraId="6B8A5100" w14:textId="5034588D" w:rsidR="00DF0D1F" w:rsidRPr="00EC1111" w:rsidRDefault="00DF0D1F" w:rsidP="00DF0D1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მოქმედი ნივთიერება</w:t>
      </w:r>
      <w:r w:rsidRPr="00EC1111">
        <w:rPr>
          <w:rFonts w:ascii="Sylfaen" w:hAnsi="Sylfaen"/>
          <w:sz w:val="24"/>
          <w:szCs w:val="24"/>
          <w:lang w:val="ka-GE"/>
        </w:rPr>
        <w:t xml:space="preserve"> :</w:t>
      </w:r>
      <w:r w:rsidRPr="00EC1111">
        <w:rPr>
          <w:rFonts w:ascii="Sylfaen" w:hAnsi="Sylfaen"/>
          <w:sz w:val="24"/>
          <w:szCs w:val="24"/>
        </w:rPr>
        <w:t xml:space="preserve"> taurine;</w:t>
      </w:r>
    </w:p>
    <w:p w14:paraId="033609C5" w14:textId="4DE1F1CA" w:rsidR="00840A7A" w:rsidRPr="00EC1111" w:rsidRDefault="00840A7A" w:rsidP="00DF0D1F">
      <w:pPr>
        <w:spacing w:after="0" w:line="240" w:lineRule="auto"/>
        <w:jc w:val="both"/>
        <w:rPr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1მლ ხსნარი</w:t>
      </w:r>
      <w:r w:rsidR="0072151E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Pr="00EC1111">
        <w:rPr>
          <w:rFonts w:ascii="Sylfaen" w:hAnsi="Sylfaen"/>
          <w:sz w:val="24"/>
          <w:szCs w:val="24"/>
          <w:lang w:val="ka-GE"/>
        </w:rPr>
        <w:t>შეიცავს 40მგ ტაურინს.</w:t>
      </w:r>
    </w:p>
    <w:p w14:paraId="33227038" w14:textId="1EF96103" w:rsidR="00DF0D1F" w:rsidRPr="00EC1111" w:rsidRDefault="00DF0D1F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დამხმარე ნივთიერებები</w:t>
      </w:r>
      <w:r w:rsidRPr="00EC1111">
        <w:rPr>
          <w:rFonts w:ascii="Sylfaen" w:hAnsi="Sylfaen"/>
          <w:sz w:val="24"/>
          <w:szCs w:val="24"/>
          <w:lang w:val="ka-GE"/>
        </w:rPr>
        <w:t xml:space="preserve"> : მეთილპარაჰიდრო</w:t>
      </w:r>
      <w:r w:rsidR="0072151E" w:rsidRPr="00EC1111">
        <w:rPr>
          <w:rFonts w:ascii="Sylfaen" w:hAnsi="Sylfaen"/>
          <w:sz w:val="24"/>
          <w:szCs w:val="24"/>
          <w:lang w:val="ka-GE"/>
        </w:rPr>
        <w:t>ქს</w:t>
      </w:r>
      <w:r w:rsidRPr="00EC1111">
        <w:rPr>
          <w:rFonts w:ascii="Sylfaen" w:hAnsi="Sylfaen"/>
          <w:sz w:val="24"/>
          <w:szCs w:val="24"/>
          <w:lang w:val="ka-GE"/>
        </w:rPr>
        <w:t xml:space="preserve">იბენზოატი (ნიპაგინი) </w:t>
      </w:r>
      <w:r w:rsidRPr="00EC1111">
        <w:rPr>
          <w:rFonts w:ascii="Sylfaen" w:hAnsi="Sylfaen"/>
          <w:sz w:val="24"/>
          <w:szCs w:val="24"/>
        </w:rPr>
        <w:t>(E 21 8),</w:t>
      </w:r>
      <w:r w:rsidRPr="00EC1111">
        <w:rPr>
          <w:rFonts w:ascii="Sylfaen" w:hAnsi="Sylfaen"/>
          <w:sz w:val="24"/>
          <w:szCs w:val="24"/>
          <w:lang w:val="ka-GE"/>
        </w:rPr>
        <w:t xml:space="preserve"> გაწმენდილი წყალი.</w:t>
      </w:r>
    </w:p>
    <w:p w14:paraId="313371A4" w14:textId="1D9B80B7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1A5A1AD" w14:textId="623CDEC7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სამკურნალო ფორმა</w:t>
      </w:r>
      <w:r w:rsidRPr="00EC1111">
        <w:rPr>
          <w:rFonts w:ascii="Sylfaen" w:hAnsi="Sylfaen"/>
          <w:sz w:val="24"/>
          <w:szCs w:val="24"/>
          <w:lang w:val="ka-GE"/>
        </w:rPr>
        <w:t>. თვალის წვეთები.</w:t>
      </w:r>
    </w:p>
    <w:p w14:paraId="543B7366" w14:textId="600B6729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ძირითადი ფუზიკურ-ქიმიური თვისებები :</w:t>
      </w:r>
      <w:r w:rsidRPr="00EC1111">
        <w:rPr>
          <w:rFonts w:ascii="Sylfaen" w:hAnsi="Sylfaen"/>
          <w:sz w:val="24"/>
          <w:szCs w:val="24"/>
          <w:lang w:val="ka-GE"/>
        </w:rPr>
        <w:t xml:space="preserve"> უფერო</w:t>
      </w:r>
      <w:r w:rsidR="0072151E" w:rsidRPr="00EC1111">
        <w:rPr>
          <w:rFonts w:ascii="Sylfaen" w:hAnsi="Sylfaen"/>
          <w:sz w:val="24"/>
          <w:szCs w:val="24"/>
          <w:lang w:val="ka-GE"/>
        </w:rPr>
        <w:t>,</w:t>
      </w:r>
      <w:r w:rsidRPr="00EC1111">
        <w:rPr>
          <w:rFonts w:ascii="Sylfaen" w:hAnsi="Sylfaen"/>
          <w:sz w:val="24"/>
          <w:szCs w:val="24"/>
          <w:lang w:val="ka-GE"/>
        </w:rPr>
        <w:t xml:space="preserve"> გამჭვირვალე სითხე.</w:t>
      </w:r>
    </w:p>
    <w:p w14:paraId="47AA75A0" w14:textId="716F459A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CE13EA" w14:textId="51D3287C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ფარმაკოთერაპიული ჯგუფი.</w:t>
      </w:r>
      <w:r w:rsidRPr="00EC1111">
        <w:rPr>
          <w:rFonts w:ascii="Sylfaen" w:hAnsi="Sylfaen"/>
          <w:sz w:val="24"/>
          <w:szCs w:val="24"/>
          <w:lang w:val="ka-GE"/>
        </w:rPr>
        <w:t xml:space="preserve"> საშუალებები, რომლებიც გამოიყენება ოფთალმოლოგიაში. </w:t>
      </w:r>
    </w:p>
    <w:p w14:paraId="2CC4F71D" w14:textId="3A0E0F90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ათქ კოდი S01X A.</w:t>
      </w:r>
    </w:p>
    <w:p w14:paraId="4877D862" w14:textId="38B515F9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18BA4A" w14:textId="3AF82812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ფარმაკოლოგიური თვისებები</w:t>
      </w:r>
      <w:r w:rsidRPr="00EC1111">
        <w:rPr>
          <w:rFonts w:ascii="Sylfaen" w:hAnsi="Sylfaen"/>
          <w:sz w:val="24"/>
          <w:szCs w:val="24"/>
          <w:lang w:val="ka-GE"/>
        </w:rPr>
        <w:t>.</w:t>
      </w:r>
    </w:p>
    <w:p w14:paraId="5D26064A" w14:textId="6781699D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ფარმაკოდ</w:t>
      </w:r>
      <w:r w:rsidR="00840A7A" w:rsidRPr="00EC1111">
        <w:rPr>
          <w:rFonts w:ascii="Sylfaen" w:hAnsi="Sylfaen"/>
          <w:i/>
          <w:sz w:val="24"/>
          <w:szCs w:val="24"/>
          <w:lang w:val="ka-GE"/>
        </w:rPr>
        <w:t>ი</w:t>
      </w:r>
      <w:r w:rsidRPr="00EC1111">
        <w:rPr>
          <w:rFonts w:ascii="Sylfaen" w:hAnsi="Sylfaen"/>
          <w:i/>
          <w:sz w:val="24"/>
          <w:szCs w:val="24"/>
          <w:lang w:val="ka-GE"/>
        </w:rPr>
        <w:t>ნამიკა</w:t>
      </w:r>
      <w:r w:rsidRPr="00EC1111">
        <w:rPr>
          <w:rFonts w:ascii="Sylfaen" w:hAnsi="Sylfaen"/>
          <w:sz w:val="24"/>
          <w:szCs w:val="24"/>
          <w:lang w:val="ka-GE"/>
        </w:rPr>
        <w:t>.</w:t>
      </w:r>
    </w:p>
    <w:p w14:paraId="2822DC72" w14:textId="0EDC509A" w:rsidR="00E50797" w:rsidRPr="00EC1111" w:rsidRDefault="00E50797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 xml:space="preserve">ტაუფონი შეიცავს ტაურინს - გოგირდის შემცველ ამინომჟავას, რომელიც წარმოიქმნება ორგანიზმში </w:t>
      </w:r>
      <w:bookmarkStart w:id="0" w:name="_Hlk231338129"/>
      <w:r w:rsidRPr="00EC1111">
        <w:rPr>
          <w:rFonts w:ascii="Sylfaen" w:hAnsi="Sylfaen"/>
          <w:sz w:val="24"/>
          <w:szCs w:val="24"/>
          <w:lang w:val="ka-GE"/>
        </w:rPr>
        <w:t>ცისტეინის გარდაქმნის პროცესში. ტაურინი იღებს მონაწილეობას პლასტიკური მასალის  სინთეზში, რის შედეგადაც ასტიმულირებს რეპარაციულ და რეგენერაციულ პროცესებს</w:t>
      </w:r>
      <w:r w:rsidR="00D67A3A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Pr="00EC1111">
        <w:rPr>
          <w:rFonts w:ascii="Sylfaen" w:hAnsi="Sylfaen"/>
          <w:sz w:val="24"/>
          <w:szCs w:val="24"/>
          <w:lang w:val="ka-GE"/>
        </w:rPr>
        <w:t>დისტროფიული ხასიათის თვალის დაავადებებისას</w:t>
      </w:r>
      <w:r w:rsidR="00D67A3A" w:rsidRPr="00EC1111">
        <w:rPr>
          <w:rFonts w:ascii="Sylfaen" w:hAnsi="Sylfaen"/>
          <w:sz w:val="24"/>
          <w:szCs w:val="24"/>
          <w:lang w:val="ka-GE"/>
        </w:rPr>
        <w:t>,</w:t>
      </w:r>
      <w:r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="00D67A3A" w:rsidRPr="00EC1111">
        <w:rPr>
          <w:rFonts w:ascii="Sylfaen" w:hAnsi="Sylfaen"/>
          <w:sz w:val="24"/>
          <w:szCs w:val="24"/>
          <w:lang w:val="ka-GE"/>
        </w:rPr>
        <w:t xml:space="preserve"> და/ან პათოლოგიურ პროცესებში, რომლებსაც თან ახლავთ თვალის ქსოვილების მეტაბოლიზმის მკვეთრი დარღვევა, მათ შორის - თვალის ტრავმების დროს. ხელს უწყობს უჯრედული მემბრანების ფ</w:t>
      </w:r>
      <w:r w:rsidR="005A7CEB" w:rsidRPr="00EC1111">
        <w:rPr>
          <w:rFonts w:ascii="Sylfaen" w:hAnsi="Sylfaen"/>
          <w:sz w:val="24"/>
          <w:szCs w:val="24"/>
          <w:lang w:val="ka-GE"/>
        </w:rPr>
        <w:t>უ</w:t>
      </w:r>
      <w:r w:rsidR="00D67A3A" w:rsidRPr="00EC1111">
        <w:rPr>
          <w:rFonts w:ascii="Sylfaen" w:hAnsi="Sylfaen"/>
          <w:sz w:val="24"/>
          <w:szCs w:val="24"/>
          <w:lang w:val="ka-GE"/>
        </w:rPr>
        <w:t>ნქციების ნორმალიზაციას, ენერგეტიკული და მეტაბოლური პროცესების ოპტიმიზაციას,</w:t>
      </w:r>
      <w:r w:rsidR="00E1182D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="00D67A3A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="005A7CEB" w:rsidRPr="00EC1111">
        <w:rPr>
          <w:rFonts w:ascii="Sylfaen" w:hAnsi="Sylfaen"/>
          <w:sz w:val="24"/>
          <w:szCs w:val="24"/>
          <w:lang w:val="ka-GE"/>
        </w:rPr>
        <w:t xml:space="preserve">უჯრედუს ციტოპლაზმის ელეტრილიტური შემადგენლობის მუდმივი შენარჩუნებას, </w:t>
      </w:r>
      <w:r w:rsidR="00D67A3A" w:rsidRPr="00EC1111">
        <w:rPr>
          <w:rFonts w:ascii="Sylfaen" w:hAnsi="Sylfaen"/>
          <w:sz w:val="24"/>
          <w:szCs w:val="24"/>
          <w:lang w:val="ka-GE"/>
        </w:rPr>
        <w:t>სინაფსური გადაცემის შეფერხებას.</w:t>
      </w:r>
    </w:p>
    <w:p w14:paraId="59C7EEE4" w14:textId="3C39A748" w:rsidR="00D67A3A" w:rsidRPr="00EC1111" w:rsidRDefault="00D67A3A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ფარმაკოკინეტიკა</w:t>
      </w:r>
      <w:r w:rsidRPr="00EC1111">
        <w:rPr>
          <w:rFonts w:ascii="Sylfaen" w:hAnsi="Sylfaen"/>
          <w:sz w:val="24"/>
          <w:szCs w:val="24"/>
          <w:lang w:val="ka-GE"/>
        </w:rPr>
        <w:t>.</w:t>
      </w:r>
    </w:p>
    <w:p w14:paraId="0AD35A9D" w14:textId="673C192F" w:rsidR="00D67A3A" w:rsidRPr="00EC1111" w:rsidRDefault="00D67A3A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ჩაწვეთებისას პრეპარატი აღწევს თვალში</w:t>
      </w:r>
      <w:r w:rsidR="00536686" w:rsidRPr="00EC1111">
        <w:rPr>
          <w:rFonts w:ascii="Sylfaen" w:hAnsi="Sylfaen"/>
          <w:sz w:val="24"/>
          <w:szCs w:val="24"/>
          <w:lang w:val="ka-GE"/>
        </w:rPr>
        <w:t>, სადაც ახდენს თავის სპეციფიკურ მოქმედებას. თერაპიული დოზების გამოყენების დროს ტაურინი პრაქტიკულად არ შეიწოვება სისხლის სისტემურ მიმოქცევაში.</w:t>
      </w:r>
    </w:p>
    <w:bookmarkEnd w:id="0"/>
    <w:p w14:paraId="079F089A" w14:textId="7B19BE54" w:rsidR="00536686" w:rsidRPr="00EC1111" w:rsidRDefault="00536686" w:rsidP="00DF0D1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5A79A2C" w14:textId="1CAE2CD8" w:rsidR="00536686" w:rsidRPr="00EC1111" w:rsidRDefault="00536686" w:rsidP="00DF0D1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კლინიკური მახასიათებლები.</w:t>
      </w:r>
    </w:p>
    <w:p w14:paraId="60FB08FF" w14:textId="1840CCE0" w:rsidR="00536686" w:rsidRPr="00EC1111" w:rsidRDefault="00536686" w:rsidP="00DF0D1F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ჩვენებები.</w:t>
      </w:r>
    </w:p>
    <w:p w14:paraId="0900698C" w14:textId="626904F6" w:rsidR="00536686" w:rsidRPr="00EC1111" w:rsidRDefault="00536686" w:rsidP="005366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თვალის რქოვანასა და ბადურას დისტროფიული დაზიანებები, მემკვიდრეობითი ტაპეტორეტინული დეგენერაციების ჩათვლით;</w:t>
      </w:r>
    </w:p>
    <w:p w14:paraId="71F03A44" w14:textId="2C6C975C" w:rsidR="00536686" w:rsidRPr="00EC1111" w:rsidRDefault="00536686" w:rsidP="005366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 xml:space="preserve">კატარაქტები (ასაკობრივი, დიაბეტური, </w:t>
      </w:r>
      <w:r w:rsidR="005A7CEB" w:rsidRPr="00EC1111">
        <w:rPr>
          <w:rFonts w:ascii="Sylfaen" w:hAnsi="Sylfaen"/>
          <w:sz w:val="24"/>
          <w:szCs w:val="24"/>
          <w:lang w:val="ka-GE"/>
        </w:rPr>
        <w:t xml:space="preserve">ტრავმული, </w:t>
      </w:r>
      <w:r w:rsidRPr="00EC1111">
        <w:rPr>
          <w:rFonts w:ascii="Sylfaen" w:hAnsi="Sylfaen"/>
          <w:sz w:val="24"/>
          <w:szCs w:val="24"/>
          <w:lang w:val="ka-GE"/>
        </w:rPr>
        <w:t>სხივური);</w:t>
      </w:r>
    </w:p>
    <w:p w14:paraId="2D4CFD11" w14:textId="33937278" w:rsidR="00536686" w:rsidRPr="00EC1111" w:rsidRDefault="00536686" w:rsidP="005366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როგორც რეპარაციული პროცესების სტიმულაციის საშუალება რქოვანას ტრავმების დროს;</w:t>
      </w:r>
    </w:p>
    <w:p w14:paraId="3A9B3B2A" w14:textId="01A63434" w:rsidR="00536686" w:rsidRPr="00EC1111" w:rsidRDefault="00536686" w:rsidP="005366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ღიაკუთხოვანი გლაუკომა (როგორც დამატებითი საშუალება).</w:t>
      </w:r>
    </w:p>
    <w:p w14:paraId="602D6F2D" w14:textId="2001154C" w:rsidR="00536686" w:rsidRPr="00EC1111" w:rsidRDefault="00536686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9ABFA7" w14:textId="3F9AA3A3" w:rsidR="00536686" w:rsidRPr="00EC1111" w:rsidRDefault="00536686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უკუჩვენებები</w:t>
      </w:r>
      <w:r w:rsidRPr="00EC1111">
        <w:rPr>
          <w:rFonts w:ascii="Sylfaen" w:hAnsi="Sylfaen"/>
          <w:sz w:val="24"/>
          <w:szCs w:val="24"/>
          <w:lang w:val="ka-GE"/>
        </w:rPr>
        <w:t>. ჰიპერმგრძნობელობა ტაურინისა ან პრეპარატის სხვა კომპონენტების მიმართ.</w:t>
      </w:r>
    </w:p>
    <w:p w14:paraId="2A846794" w14:textId="3486578E" w:rsidR="00536686" w:rsidRPr="00EC1111" w:rsidRDefault="00536686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0D9C4AB" w14:textId="0CE9CAF3" w:rsidR="00536686" w:rsidRPr="00EC1111" w:rsidRDefault="0043622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სახეობები</w:t>
      </w:r>
      <w:r w:rsidRPr="00EC1111">
        <w:rPr>
          <w:rFonts w:ascii="Sylfaen" w:hAnsi="Sylfaen"/>
          <w:sz w:val="24"/>
          <w:szCs w:val="24"/>
          <w:lang w:val="ka-GE"/>
        </w:rPr>
        <w:t>.</w:t>
      </w:r>
    </w:p>
    <w:p w14:paraId="001B8A19" w14:textId="29CB17B9" w:rsidR="00436222" w:rsidRPr="00EC1111" w:rsidRDefault="0043622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თიმოლ</w:t>
      </w:r>
      <w:r w:rsidR="005A7CEB" w:rsidRPr="00EC1111">
        <w:rPr>
          <w:rFonts w:ascii="Sylfaen" w:hAnsi="Sylfaen"/>
          <w:sz w:val="24"/>
          <w:szCs w:val="24"/>
          <w:lang w:val="ka-GE"/>
        </w:rPr>
        <w:t>ოლ</w:t>
      </w:r>
      <w:r w:rsidRPr="00EC1111">
        <w:rPr>
          <w:rFonts w:ascii="Sylfaen" w:hAnsi="Sylfaen"/>
          <w:sz w:val="24"/>
          <w:szCs w:val="24"/>
          <w:lang w:val="ka-GE"/>
        </w:rPr>
        <w:t xml:space="preserve">ის თვალის წვეთებთან ერთდროული გამოყენებისას აღინიშნება თვალშიდა და არტრიული წნევის </w:t>
      </w:r>
      <w:r w:rsidR="005A7CEB" w:rsidRPr="00EC1111">
        <w:rPr>
          <w:rFonts w:ascii="Sylfaen" w:hAnsi="Sylfaen"/>
          <w:sz w:val="24"/>
          <w:szCs w:val="24"/>
          <w:lang w:val="ka-GE"/>
        </w:rPr>
        <w:t xml:space="preserve">პოტენცირებადი </w:t>
      </w:r>
      <w:r w:rsidRPr="00EC1111">
        <w:rPr>
          <w:rFonts w:ascii="Sylfaen" w:hAnsi="Sylfaen"/>
          <w:sz w:val="24"/>
          <w:szCs w:val="24"/>
          <w:lang w:val="ka-GE"/>
        </w:rPr>
        <w:t>შემცირება.</w:t>
      </w:r>
    </w:p>
    <w:p w14:paraId="64DCD6E8" w14:textId="5F24CF98" w:rsidR="00436222" w:rsidRPr="00EC1111" w:rsidRDefault="0043622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თვალში ადგილობრივი გამოყენების რამოდენიმე სამკურნალო საშუალების ერთდროული დანიშვნისას აუცილებელია მათი შეყვანა 10-15 წუთის ინტერვალით. თვალის მალამოები უნდა გამოიყენოთ ბოლოს.</w:t>
      </w:r>
    </w:p>
    <w:p w14:paraId="223CF46E" w14:textId="1779DD41" w:rsidR="00436222" w:rsidRPr="00EC1111" w:rsidRDefault="0043622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29D06B" w14:textId="7115D881" w:rsidR="00436222" w:rsidRPr="00EC1111" w:rsidRDefault="0043622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გამოყენების თავისებურებები</w:t>
      </w:r>
      <w:r w:rsidR="008E1FAE" w:rsidRPr="00EC1111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EC1111">
        <w:rPr>
          <w:rFonts w:ascii="Sylfaen" w:hAnsi="Sylfaen"/>
          <w:sz w:val="24"/>
          <w:szCs w:val="24"/>
          <w:lang w:val="ka-GE"/>
        </w:rPr>
        <w:t>. ღიაკუთხოვანი გლაუკომის შემთხვევაში თიმოლ</w:t>
      </w:r>
      <w:r w:rsidR="005A7CEB" w:rsidRPr="00EC1111">
        <w:rPr>
          <w:rFonts w:ascii="Sylfaen" w:hAnsi="Sylfaen"/>
          <w:sz w:val="24"/>
          <w:szCs w:val="24"/>
          <w:lang w:val="ka-GE"/>
        </w:rPr>
        <w:t>ოლ</w:t>
      </w:r>
      <w:r w:rsidRPr="00EC1111">
        <w:rPr>
          <w:rFonts w:ascii="Sylfaen" w:hAnsi="Sylfaen"/>
          <w:sz w:val="24"/>
          <w:szCs w:val="24"/>
          <w:lang w:val="ka-GE"/>
        </w:rPr>
        <w:t>თან კომბინაციაში  პრეპარატი გამოიყენება 20-30 წუთით ადრე თიმოლ</w:t>
      </w:r>
      <w:r w:rsidR="005A7CEB" w:rsidRPr="00EC1111">
        <w:rPr>
          <w:rFonts w:ascii="Sylfaen" w:hAnsi="Sylfaen"/>
          <w:sz w:val="24"/>
          <w:szCs w:val="24"/>
          <w:lang w:val="ka-GE"/>
        </w:rPr>
        <w:t>ოლ</w:t>
      </w:r>
      <w:r w:rsidRPr="00EC1111">
        <w:rPr>
          <w:rFonts w:ascii="Sylfaen" w:hAnsi="Sylfaen"/>
          <w:sz w:val="24"/>
          <w:szCs w:val="24"/>
          <w:lang w:val="ka-GE"/>
        </w:rPr>
        <w:t xml:space="preserve">ის </w:t>
      </w:r>
      <w:r w:rsidR="008E1FAE" w:rsidRPr="00EC1111">
        <w:rPr>
          <w:rFonts w:ascii="Sylfaen" w:hAnsi="Sylfaen"/>
          <w:sz w:val="24"/>
          <w:szCs w:val="24"/>
          <w:lang w:val="ka-GE"/>
        </w:rPr>
        <w:t>ჩაწვეთებამდე.</w:t>
      </w:r>
    </w:p>
    <w:p w14:paraId="1AAFD595" w14:textId="66A176EA" w:rsidR="008E1FAE" w:rsidRPr="00EC1111" w:rsidRDefault="008E1FA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B5BDB47" w14:textId="11A0A291" w:rsidR="008E1FAE" w:rsidRPr="00EC1111" w:rsidRDefault="008E1FA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გამოყენება ორსულობისა ან ძუძუთი კვების პერიოდში.</w:t>
      </w:r>
      <w:r w:rsidRPr="00EC1111">
        <w:rPr>
          <w:rFonts w:ascii="Sylfaen" w:hAnsi="Sylfaen"/>
          <w:sz w:val="24"/>
          <w:szCs w:val="24"/>
          <w:lang w:val="ka-GE"/>
        </w:rPr>
        <w:t xml:space="preserve"> პრეპარატის გამოყენების ეფექტურობა და უსაფრთხოება ორსულობისა ან ძუძუთი კვების პერიოდში დამოკვლეული არ არის.</w:t>
      </w:r>
    </w:p>
    <w:p w14:paraId="5A894933" w14:textId="5FCA1007" w:rsidR="008E1FAE" w:rsidRPr="00EC1111" w:rsidRDefault="008E1FA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89D3F87" w14:textId="09CB4933" w:rsidR="008E1FAE" w:rsidRPr="00EC1111" w:rsidRDefault="008E1FA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გავლენის უნარი რეაქციის სიჩქარეზე ავტოტრანსპ</w:t>
      </w:r>
      <w:r w:rsidR="006105C4" w:rsidRPr="00EC1111">
        <w:rPr>
          <w:rFonts w:ascii="Sylfaen" w:hAnsi="Sylfaen"/>
          <w:b/>
          <w:i/>
          <w:sz w:val="24"/>
          <w:szCs w:val="24"/>
          <w:lang w:val="ka-GE"/>
        </w:rPr>
        <w:t xml:space="preserve">სხვა </w:t>
      </w:r>
      <w:r w:rsidRPr="00EC1111">
        <w:rPr>
          <w:rFonts w:ascii="Sylfaen" w:hAnsi="Sylfaen"/>
          <w:b/>
          <w:i/>
          <w:sz w:val="24"/>
          <w:szCs w:val="24"/>
          <w:lang w:val="ka-GE"/>
        </w:rPr>
        <w:t>ორტისა ან სხვა მექანიზმების მართვის დროს</w:t>
      </w:r>
      <w:r w:rsidRPr="00EC1111">
        <w:rPr>
          <w:rFonts w:ascii="Sylfaen" w:hAnsi="Sylfaen"/>
          <w:sz w:val="24"/>
          <w:szCs w:val="24"/>
          <w:lang w:val="ka-GE"/>
        </w:rPr>
        <w:t>.</w:t>
      </w:r>
      <w:r w:rsidR="00A11F6E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Pr="00EC1111">
        <w:rPr>
          <w:rFonts w:ascii="Sylfaen" w:hAnsi="Sylfaen"/>
          <w:sz w:val="24"/>
          <w:szCs w:val="24"/>
          <w:lang w:val="ka-GE"/>
        </w:rPr>
        <w:t>პრეპარატის მოქმედება ადამიანის ორგანიზმზე ავტოტრანსპორტის მართვისას ან სხვა მექანიზმებთან მუშაობისას არ არის შესწავლილი.</w:t>
      </w:r>
    </w:p>
    <w:p w14:paraId="655CF8B1" w14:textId="2F46251D" w:rsidR="008E1FAE" w:rsidRPr="00EC1111" w:rsidRDefault="006105C4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 xml:space="preserve">ისევე, როგორც ადგილობრივი გამოყენების სხვა ოფთალმოლოგიური პრეპარატების შემთხვევაში, მხედველობის დროებითმა </w:t>
      </w:r>
      <w:r w:rsidR="005A7CEB" w:rsidRPr="00EC1111">
        <w:rPr>
          <w:rFonts w:ascii="Sylfaen" w:hAnsi="Sylfaen"/>
          <w:sz w:val="24"/>
          <w:szCs w:val="24"/>
          <w:lang w:val="ka-GE"/>
        </w:rPr>
        <w:t>დაბინდვამ</w:t>
      </w:r>
      <w:r w:rsidRPr="00EC1111">
        <w:rPr>
          <w:rFonts w:ascii="Sylfaen" w:hAnsi="Sylfaen"/>
          <w:sz w:val="24"/>
          <w:szCs w:val="24"/>
          <w:lang w:val="ka-GE"/>
        </w:rPr>
        <w:t xml:space="preserve">  ან მხედველობის სხვა დარღვევებმა შეიძლება მოახდინონ გავლენა ავტოტრანსპორტისა ან სხვა მექანიზმების მართვის უნარზე. თუ მხედველობის </w:t>
      </w:r>
      <w:r w:rsidR="005A7CEB" w:rsidRPr="00EC1111">
        <w:rPr>
          <w:rFonts w:ascii="Sylfaen" w:hAnsi="Sylfaen"/>
          <w:sz w:val="24"/>
          <w:szCs w:val="24"/>
          <w:lang w:val="ka-GE"/>
        </w:rPr>
        <w:t>დაბინდვა</w:t>
      </w:r>
      <w:r w:rsidR="003155C8" w:rsidRPr="00EC1111">
        <w:rPr>
          <w:rFonts w:ascii="Sylfaen" w:hAnsi="Sylfaen"/>
          <w:sz w:val="24"/>
          <w:szCs w:val="24"/>
          <w:lang w:val="ka-GE"/>
        </w:rPr>
        <w:t xml:space="preserve"> წარმოიქმნება ჩაწვე</w:t>
      </w:r>
      <w:r w:rsidR="005A7CEB" w:rsidRPr="00EC1111">
        <w:rPr>
          <w:rFonts w:ascii="Sylfaen" w:hAnsi="Sylfaen"/>
          <w:sz w:val="24"/>
          <w:szCs w:val="24"/>
          <w:lang w:val="ka-GE"/>
        </w:rPr>
        <w:t>თ</w:t>
      </w:r>
      <w:r w:rsidR="003155C8" w:rsidRPr="00EC1111">
        <w:rPr>
          <w:rFonts w:ascii="Sylfaen" w:hAnsi="Sylfaen"/>
          <w:sz w:val="24"/>
          <w:szCs w:val="24"/>
          <w:lang w:val="ka-GE"/>
        </w:rPr>
        <w:t>ების პერიოდში, პაციენტმა უნდა დაიცადოს</w:t>
      </w:r>
      <w:r w:rsidR="00AA0032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="003155C8" w:rsidRPr="00EC1111">
        <w:rPr>
          <w:rFonts w:ascii="Sylfaen" w:hAnsi="Sylfaen"/>
          <w:sz w:val="24"/>
          <w:szCs w:val="24"/>
          <w:lang w:val="ka-GE"/>
        </w:rPr>
        <w:t>მხედველობ</w:t>
      </w:r>
      <w:r w:rsidR="00AA0032" w:rsidRPr="00EC1111">
        <w:rPr>
          <w:rFonts w:ascii="Sylfaen" w:hAnsi="Sylfaen"/>
          <w:sz w:val="24"/>
          <w:szCs w:val="24"/>
          <w:lang w:val="ka-GE"/>
        </w:rPr>
        <w:t xml:space="preserve">ის </w:t>
      </w:r>
      <w:r w:rsidR="003155C8" w:rsidRPr="00EC1111">
        <w:rPr>
          <w:rFonts w:ascii="Sylfaen" w:hAnsi="Sylfaen"/>
          <w:sz w:val="24"/>
          <w:szCs w:val="24"/>
          <w:lang w:val="ka-GE"/>
        </w:rPr>
        <w:t xml:space="preserve"> ნორმა</w:t>
      </w:r>
      <w:r w:rsidR="00AA0032" w:rsidRPr="00EC1111">
        <w:rPr>
          <w:rFonts w:ascii="Sylfaen" w:hAnsi="Sylfaen"/>
          <w:sz w:val="24"/>
          <w:szCs w:val="24"/>
          <w:lang w:val="ka-GE"/>
        </w:rPr>
        <w:t>ლიზებამდე</w:t>
      </w:r>
      <w:r w:rsidR="003155C8" w:rsidRPr="00EC1111">
        <w:rPr>
          <w:rFonts w:ascii="Sylfaen" w:hAnsi="Sylfaen"/>
          <w:sz w:val="24"/>
          <w:szCs w:val="24"/>
          <w:lang w:val="ka-GE"/>
        </w:rPr>
        <w:t xml:space="preserve">, </w:t>
      </w:r>
      <w:r w:rsidR="00AA0032" w:rsidRPr="00EC1111">
        <w:rPr>
          <w:rFonts w:ascii="Sylfaen" w:hAnsi="Sylfaen"/>
          <w:sz w:val="24"/>
          <w:szCs w:val="24"/>
          <w:lang w:val="ka-GE"/>
        </w:rPr>
        <w:t>სანამ დაიწყებს</w:t>
      </w:r>
      <w:r w:rsidR="003155C8" w:rsidRPr="00EC1111">
        <w:rPr>
          <w:rFonts w:ascii="Sylfaen" w:hAnsi="Sylfaen"/>
          <w:sz w:val="24"/>
          <w:szCs w:val="24"/>
          <w:lang w:val="ka-GE"/>
        </w:rPr>
        <w:t xml:space="preserve"> ავტოტრანსპორტის</w:t>
      </w:r>
      <w:r w:rsidR="00AA0032" w:rsidRPr="00EC1111">
        <w:rPr>
          <w:rFonts w:ascii="Sylfaen" w:hAnsi="Sylfaen"/>
          <w:sz w:val="24"/>
          <w:szCs w:val="24"/>
          <w:lang w:val="ka-GE"/>
        </w:rPr>
        <w:t xml:space="preserve"> მართვას ან სხვა მექანიზმებთან მუშაობას.</w:t>
      </w:r>
    </w:p>
    <w:p w14:paraId="2C0735B4" w14:textId="2BA3FB6E" w:rsidR="00AA0032" w:rsidRPr="00EC1111" w:rsidRDefault="00AA003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CF177E9" w14:textId="42DFB2C7" w:rsidR="00AA0032" w:rsidRPr="00EC1111" w:rsidRDefault="00AA003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გამოყენების წესი და დოზები</w:t>
      </w:r>
      <w:r w:rsidRPr="00EC1111">
        <w:rPr>
          <w:rFonts w:ascii="Sylfaen" w:hAnsi="Sylfaen"/>
          <w:sz w:val="24"/>
          <w:szCs w:val="24"/>
          <w:lang w:val="ka-GE"/>
        </w:rPr>
        <w:t>. პრეპარატი ენიშნებათ ზრდასრულებს. უშუალოდ გამოყენების წინ სასურველია პრეპარატიანი ფლაკონი გააჩეროთ ხელში მისი სხეულის ტემპერატურამდე გათბობის მიზნით.</w:t>
      </w:r>
    </w:p>
    <w:p w14:paraId="1ADA55FC" w14:textId="28EB83C6" w:rsidR="00AA0032" w:rsidRPr="00EC1111" w:rsidRDefault="00AA0032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კატარაქტას მკურნალობისთვის</w:t>
      </w:r>
      <w:r w:rsidRPr="00EC1111">
        <w:rPr>
          <w:rFonts w:ascii="Sylfaen" w:hAnsi="Sylfaen"/>
          <w:sz w:val="24"/>
          <w:szCs w:val="24"/>
          <w:lang w:val="ka-GE"/>
        </w:rPr>
        <w:t xml:space="preserve"> ინიშნება 2-3 წვეთი დღე-ღამეში 2-4</w:t>
      </w:r>
      <w:r w:rsidR="005A7CEB" w:rsidRPr="00EC1111">
        <w:rPr>
          <w:rFonts w:ascii="Sylfaen" w:hAnsi="Sylfaen"/>
          <w:sz w:val="24"/>
          <w:szCs w:val="24"/>
          <w:lang w:val="ka-GE"/>
        </w:rPr>
        <w:t>-</w:t>
      </w:r>
      <w:r w:rsidRPr="00EC1111">
        <w:rPr>
          <w:rFonts w:ascii="Sylfaen" w:hAnsi="Sylfaen"/>
          <w:sz w:val="24"/>
          <w:szCs w:val="24"/>
          <w:lang w:val="ka-GE"/>
        </w:rPr>
        <w:t>ჯერ</w:t>
      </w:r>
      <w:r w:rsidR="005A7CEB" w:rsidRPr="00EC1111">
        <w:rPr>
          <w:rFonts w:ascii="Sylfaen" w:hAnsi="Sylfaen"/>
          <w:sz w:val="24"/>
          <w:szCs w:val="24"/>
          <w:lang w:val="ka-GE"/>
        </w:rPr>
        <w:t>,</w:t>
      </w:r>
      <w:r w:rsidRPr="00EC1111">
        <w:rPr>
          <w:rFonts w:ascii="Sylfaen" w:hAnsi="Sylfaen"/>
          <w:sz w:val="24"/>
          <w:szCs w:val="24"/>
          <w:lang w:val="ka-GE"/>
        </w:rPr>
        <w:t xml:space="preserve"> ყოველდღიურად. მკურნალობის ვადა- 3 თვე. </w:t>
      </w:r>
      <w:r w:rsidR="000D2989" w:rsidRPr="00EC1111">
        <w:rPr>
          <w:rFonts w:ascii="Sylfaen" w:hAnsi="Sylfaen"/>
          <w:sz w:val="24"/>
          <w:szCs w:val="24"/>
          <w:lang w:val="ka-GE"/>
        </w:rPr>
        <w:t>კურსის გამეორება 1 თვის ინტერვალით.</w:t>
      </w:r>
    </w:p>
    <w:p w14:paraId="55FE3A13" w14:textId="73FFD4F0" w:rsidR="000D2989" w:rsidRPr="00EC1111" w:rsidRDefault="000D2989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ტრავმების დროს</w:t>
      </w:r>
      <w:r w:rsidRPr="00EC1111">
        <w:rPr>
          <w:rFonts w:ascii="Sylfaen" w:hAnsi="Sylfaen"/>
          <w:sz w:val="24"/>
          <w:szCs w:val="24"/>
          <w:lang w:val="ka-GE"/>
        </w:rPr>
        <w:t xml:space="preserve"> გამოიყენეთ 2-3 წვეთი 2-4</w:t>
      </w:r>
      <w:r w:rsidR="005A7CEB" w:rsidRPr="00EC1111">
        <w:rPr>
          <w:rFonts w:ascii="Sylfaen" w:hAnsi="Sylfaen"/>
          <w:sz w:val="24"/>
          <w:szCs w:val="24"/>
          <w:lang w:val="ka-GE"/>
        </w:rPr>
        <w:t>-</w:t>
      </w:r>
      <w:r w:rsidRPr="00EC1111">
        <w:rPr>
          <w:rFonts w:ascii="Sylfaen" w:hAnsi="Sylfaen"/>
          <w:sz w:val="24"/>
          <w:szCs w:val="24"/>
          <w:lang w:val="ka-GE"/>
        </w:rPr>
        <w:t>ჯერ</w:t>
      </w:r>
      <w:r w:rsidR="005A7CEB" w:rsidRPr="00EC1111">
        <w:rPr>
          <w:rFonts w:ascii="Sylfaen" w:hAnsi="Sylfaen"/>
          <w:sz w:val="24"/>
          <w:szCs w:val="24"/>
          <w:lang w:val="ka-GE"/>
        </w:rPr>
        <w:t xml:space="preserve"> დღე-ღამეში,</w:t>
      </w:r>
      <w:r w:rsidRPr="00EC1111">
        <w:rPr>
          <w:rFonts w:ascii="Sylfaen" w:hAnsi="Sylfaen"/>
          <w:sz w:val="24"/>
          <w:szCs w:val="24"/>
          <w:lang w:val="ka-GE"/>
        </w:rPr>
        <w:t xml:space="preserve"> 1 თვის განმავლობაში.</w:t>
      </w:r>
    </w:p>
    <w:p w14:paraId="068784E2" w14:textId="6F5637DA" w:rsidR="000D2989" w:rsidRPr="00EC1111" w:rsidRDefault="000D2989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 xml:space="preserve">ტაპეტორეტინული დეგენერაციისა და ბადურას სხვა დისტროფული დაავადებისას, რქოვანას </w:t>
      </w:r>
      <w:r w:rsidR="005663C3" w:rsidRPr="00EC1111">
        <w:rPr>
          <w:rFonts w:ascii="Sylfaen" w:hAnsi="Sylfaen"/>
          <w:i/>
          <w:sz w:val="24"/>
          <w:szCs w:val="24"/>
          <w:lang w:val="ka-GE"/>
        </w:rPr>
        <w:t>შეღწევადი ტრავმებისას</w:t>
      </w:r>
      <w:r w:rsidR="005663C3" w:rsidRPr="00EC1111">
        <w:rPr>
          <w:rFonts w:ascii="Sylfaen" w:hAnsi="Sylfaen"/>
          <w:sz w:val="24"/>
          <w:szCs w:val="24"/>
          <w:lang w:val="ka-GE"/>
        </w:rPr>
        <w:t xml:space="preserve"> პრეპარატი</w:t>
      </w:r>
      <w:r w:rsidR="005A7CEB" w:rsidRPr="00EC1111">
        <w:rPr>
          <w:rFonts w:ascii="Sylfaen" w:hAnsi="Sylfaen"/>
          <w:sz w:val="24"/>
          <w:szCs w:val="24"/>
          <w:lang w:val="ka-GE"/>
        </w:rPr>
        <w:t>ს</w:t>
      </w:r>
      <w:r w:rsidR="005663C3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="005A7CEB" w:rsidRPr="00EC1111">
        <w:rPr>
          <w:rFonts w:ascii="Sylfaen" w:hAnsi="Sylfaen"/>
          <w:sz w:val="24"/>
          <w:szCs w:val="24"/>
          <w:lang w:val="ka-GE"/>
        </w:rPr>
        <w:t xml:space="preserve">4 % ხსნარის 0,3 მლ  </w:t>
      </w:r>
      <w:r w:rsidR="005663C3" w:rsidRPr="00EC1111">
        <w:rPr>
          <w:rFonts w:ascii="Sylfaen" w:hAnsi="Sylfaen"/>
          <w:sz w:val="24"/>
          <w:szCs w:val="24"/>
          <w:lang w:val="ka-GE"/>
        </w:rPr>
        <w:t>შეჰყავთ</w:t>
      </w:r>
      <w:r w:rsidR="00514AB7" w:rsidRPr="00EC1111">
        <w:rPr>
          <w:rFonts w:ascii="Sylfaen" w:hAnsi="Sylfaen"/>
          <w:sz w:val="24"/>
          <w:szCs w:val="24"/>
          <w:lang w:val="ka-GE"/>
        </w:rPr>
        <w:t xml:space="preserve"> </w:t>
      </w:r>
      <w:r w:rsidR="005663C3" w:rsidRPr="00EC1111">
        <w:rPr>
          <w:rFonts w:ascii="Sylfaen" w:hAnsi="Sylfaen"/>
          <w:sz w:val="24"/>
          <w:szCs w:val="24"/>
          <w:lang w:val="ka-GE"/>
        </w:rPr>
        <w:t>კონიუ</w:t>
      </w:r>
      <w:r w:rsidR="00A11F6E" w:rsidRPr="00EC1111">
        <w:rPr>
          <w:rFonts w:ascii="Sylfaen" w:hAnsi="Sylfaen"/>
          <w:sz w:val="24"/>
          <w:szCs w:val="24"/>
          <w:lang w:val="ka-GE"/>
        </w:rPr>
        <w:t>ნ</w:t>
      </w:r>
      <w:r w:rsidR="005663C3" w:rsidRPr="00EC1111">
        <w:rPr>
          <w:rFonts w:ascii="Sylfaen" w:hAnsi="Sylfaen"/>
          <w:sz w:val="24"/>
          <w:szCs w:val="24"/>
          <w:lang w:val="ka-GE"/>
        </w:rPr>
        <w:t>ქტივ</w:t>
      </w:r>
      <w:r w:rsidR="00514AB7" w:rsidRPr="00EC1111">
        <w:rPr>
          <w:rFonts w:ascii="Sylfaen" w:hAnsi="Sylfaen"/>
          <w:sz w:val="24"/>
          <w:szCs w:val="24"/>
          <w:lang w:val="ka-GE"/>
        </w:rPr>
        <w:t>ა</w:t>
      </w:r>
      <w:r w:rsidR="005663C3" w:rsidRPr="00EC1111">
        <w:rPr>
          <w:rFonts w:ascii="Sylfaen" w:hAnsi="Sylfaen"/>
          <w:sz w:val="24"/>
          <w:szCs w:val="24"/>
          <w:lang w:val="ka-GE"/>
        </w:rPr>
        <w:t>ს ქვეშ</w:t>
      </w:r>
      <w:r w:rsidR="00514AB7" w:rsidRPr="00EC1111">
        <w:rPr>
          <w:rFonts w:ascii="Sylfaen" w:hAnsi="Sylfaen"/>
          <w:sz w:val="24"/>
          <w:szCs w:val="24"/>
          <w:lang w:val="ka-GE"/>
        </w:rPr>
        <w:t xml:space="preserve"> დღე-ღამეში ერთხელ</w:t>
      </w:r>
      <w:r w:rsidR="0072151E" w:rsidRPr="00EC1111">
        <w:rPr>
          <w:rFonts w:ascii="Sylfaen" w:hAnsi="Sylfaen"/>
          <w:sz w:val="24"/>
          <w:szCs w:val="24"/>
          <w:lang w:val="ka-GE"/>
        </w:rPr>
        <w:t>,</w:t>
      </w:r>
      <w:r w:rsidR="00514AB7" w:rsidRPr="00EC1111">
        <w:rPr>
          <w:rFonts w:ascii="Sylfaen" w:hAnsi="Sylfaen"/>
          <w:sz w:val="24"/>
          <w:szCs w:val="24"/>
          <w:lang w:val="ka-GE"/>
        </w:rPr>
        <w:t xml:space="preserve"> 10 დღის განმავლობაში. მკურნალობის კურსი მეორდება 6-8 თვის შემდეგ.</w:t>
      </w:r>
    </w:p>
    <w:p w14:paraId="67EB7A63" w14:textId="17BE8343" w:rsidR="00514AB7" w:rsidRPr="00EC1111" w:rsidRDefault="00514AB7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i/>
          <w:sz w:val="24"/>
          <w:szCs w:val="24"/>
          <w:lang w:val="ka-GE"/>
        </w:rPr>
        <w:t>ღიაკუთხოვანი გლაუკომის შემთხვევაში</w:t>
      </w:r>
      <w:r w:rsidRPr="00EC1111">
        <w:rPr>
          <w:rFonts w:ascii="Sylfaen" w:hAnsi="Sylfaen"/>
          <w:sz w:val="24"/>
          <w:szCs w:val="24"/>
          <w:lang w:val="ka-GE"/>
        </w:rPr>
        <w:t xml:space="preserve"> პრეპარატი უნდა ჩავაწვეთოთ კონიუ</w:t>
      </w:r>
      <w:r w:rsidR="00A11F6E" w:rsidRPr="00EC1111">
        <w:rPr>
          <w:rFonts w:ascii="Sylfaen" w:hAnsi="Sylfaen"/>
          <w:sz w:val="24"/>
          <w:szCs w:val="24"/>
          <w:lang w:val="ka-GE"/>
        </w:rPr>
        <w:t>ნ</w:t>
      </w:r>
      <w:r w:rsidRPr="00EC1111">
        <w:rPr>
          <w:rFonts w:ascii="Sylfaen" w:hAnsi="Sylfaen"/>
          <w:sz w:val="24"/>
          <w:szCs w:val="24"/>
          <w:lang w:val="ka-GE"/>
        </w:rPr>
        <w:t>ქტივალურ პარკში 2-3 წვეთი დღე-ღამეში 2</w:t>
      </w:r>
      <w:r w:rsidR="0072151E" w:rsidRPr="00EC1111">
        <w:rPr>
          <w:rFonts w:ascii="Sylfaen" w:hAnsi="Sylfaen"/>
          <w:sz w:val="24"/>
          <w:szCs w:val="24"/>
          <w:lang w:val="ka-GE"/>
        </w:rPr>
        <w:t>-</w:t>
      </w:r>
      <w:r w:rsidRPr="00EC1111">
        <w:rPr>
          <w:rFonts w:ascii="Sylfaen" w:hAnsi="Sylfaen"/>
          <w:sz w:val="24"/>
          <w:szCs w:val="24"/>
          <w:lang w:val="ka-GE"/>
        </w:rPr>
        <w:t>ჯერ თიმოლ</w:t>
      </w:r>
      <w:r w:rsidR="0072151E" w:rsidRPr="00EC1111">
        <w:rPr>
          <w:rFonts w:ascii="Sylfaen" w:hAnsi="Sylfaen"/>
          <w:sz w:val="24"/>
          <w:szCs w:val="24"/>
          <w:lang w:val="ka-GE"/>
        </w:rPr>
        <w:t>ოლ</w:t>
      </w:r>
      <w:r w:rsidRPr="00EC1111">
        <w:rPr>
          <w:rFonts w:ascii="Sylfaen" w:hAnsi="Sylfaen"/>
          <w:sz w:val="24"/>
          <w:szCs w:val="24"/>
          <w:lang w:val="ka-GE"/>
        </w:rPr>
        <w:t>ის გამოყენებამდე 20-30 წუთით ადრე. მკურნალობის კურსი განისაზღვრება ინდივიდუალურად ექიმის მიერ.</w:t>
      </w:r>
    </w:p>
    <w:p w14:paraId="4D91E80F" w14:textId="71807418" w:rsidR="00514AB7" w:rsidRPr="00EC1111" w:rsidRDefault="00514AB7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7F2A517" w14:textId="312DB61E" w:rsidR="00514AB7" w:rsidRPr="00EC1111" w:rsidRDefault="00514AB7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ბავშვები</w:t>
      </w:r>
      <w:r w:rsidRPr="00EC1111">
        <w:rPr>
          <w:rFonts w:ascii="Sylfaen" w:hAnsi="Sylfaen"/>
          <w:sz w:val="24"/>
          <w:szCs w:val="24"/>
          <w:lang w:val="ka-GE"/>
        </w:rPr>
        <w:t>. პრეპარატის ბავშვებშ</w:t>
      </w:r>
      <w:r w:rsidR="00A11F6E" w:rsidRPr="00EC1111">
        <w:rPr>
          <w:rFonts w:ascii="Sylfaen" w:hAnsi="Sylfaen"/>
          <w:sz w:val="24"/>
          <w:szCs w:val="24"/>
          <w:lang w:val="ka-GE"/>
        </w:rPr>
        <w:t>ი</w:t>
      </w:r>
      <w:r w:rsidRPr="00EC1111">
        <w:rPr>
          <w:rFonts w:ascii="Sylfaen" w:hAnsi="Sylfaen"/>
          <w:sz w:val="24"/>
          <w:szCs w:val="24"/>
          <w:lang w:val="ka-GE"/>
        </w:rPr>
        <w:t xml:space="preserve"> გამოყენების ეფექტურობა და უსაფრთხოება არ ყოფილა გამოკვლეული.</w:t>
      </w:r>
      <w:r w:rsidR="00A11F6E" w:rsidRPr="00EC1111">
        <w:rPr>
          <w:rFonts w:ascii="Sylfaen" w:hAnsi="Sylfaen"/>
          <w:sz w:val="24"/>
          <w:szCs w:val="24"/>
          <w:lang w:val="ka-GE"/>
        </w:rPr>
        <w:t xml:space="preserve"> </w:t>
      </w:r>
    </w:p>
    <w:p w14:paraId="445E025E" w14:textId="25E5E775" w:rsidR="00A11F6E" w:rsidRPr="00EC1111" w:rsidRDefault="00A11F6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დოზის გადაჭარბება</w:t>
      </w:r>
      <w:r w:rsidR="00C931A3" w:rsidRPr="00EC1111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EC1111">
        <w:rPr>
          <w:rFonts w:ascii="Sylfaen" w:hAnsi="Sylfaen"/>
          <w:sz w:val="24"/>
          <w:szCs w:val="24"/>
          <w:lang w:val="ka-GE"/>
        </w:rPr>
        <w:t>. დოზის გადაჭარბების შემთხვევები არ არის აღწერილი.</w:t>
      </w:r>
    </w:p>
    <w:p w14:paraId="00752C8E" w14:textId="1B03128B" w:rsidR="00A11F6E" w:rsidRPr="00EC1111" w:rsidRDefault="00A11F6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გვერდითი რეაქციები</w:t>
      </w:r>
      <w:r w:rsidRPr="00EC1111">
        <w:rPr>
          <w:rFonts w:ascii="Sylfaen" w:hAnsi="Sylfaen"/>
          <w:sz w:val="24"/>
          <w:szCs w:val="24"/>
          <w:lang w:val="ka-GE"/>
        </w:rPr>
        <w:t>. ზოგიერთ პაციენტს შეიძლება განუვითარდეს ალერგიული რეაქციები, კონიუნქტივას ჰიპერემია, ქავილი, წვა და ჭრის შეგრძნება თვალში.</w:t>
      </w:r>
    </w:p>
    <w:p w14:paraId="5DAB665C" w14:textId="77777777" w:rsidR="0072151E" w:rsidRPr="00EC1111" w:rsidRDefault="00A11F6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i/>
          <w:sz w:val="24"/>
          <w:szCs w:val="24"/>
          <w:lang w:val="ka-GE"/>
        </w:rPr>
        <w:t>ვარგისობის ვადა</w:t>
      </w:r>
      <w:r w:rsidRPr="00EC1111">
        <w:rPr>
          <w:rFonts w:ascii="Sylfaen" w:hAnsi="Sylfaen"/>
          <w:sz w:val="24"/>
          <w:szCs w:val="24"/>
          <w:lang w:val="ka-GE"/>
        </w:rPr>
        <w:t xml:space="preserve">. 4 წელი. </w:t>
      </w:r>
    </w:p>
    <w:p w14:paraId="3FC24674" w14:textId="0C9B3256" w:rsidR="00A11F6E" w:rsidRPr="00EC1111" w:rsidRDefault="00A11F6E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 xml:space="preserve">ხსნარის შენახვის ვადა </w:t>
      </w:r>
      <w:r w:rsidR="0072151E" w:rsidRPr="00EC1111">
        <w:rPr>
          <w:rFonts w:ascii="Sylfaen" w:hAnsi="Sylfaen"/>
          <w:sz w:val="24"/>
          <w:szCs w:val="24"/>
          <w:lang w:val="ka-GE"/>
        </w:rPr>
        <w:t xml:space="preserve">ფლაკონის </w:t>
      </w:r>
      <w:r w:rsidR="00C931A3" w:rsidRPr="00EC1111">
        <w:rPr>
          <w:rFonts w:ascii="Sylfaen" w:hAnsi="Sylfaen"/>
          <w:sz w:val="24"/>
          <w:szCs w:val="24"/>
          <w:lang w:val="ka-GE"/>
        </w:rPr>
        <w:t>გახსნის შემდეგ 14 დღე-ღამეა.</w:t>
      </w:r>
    </w:p>
    <w:p w14:paraId="3E6541BF" w14:textId="2871AF90" w:rsidR="00C931A3" w:rsidRPr="00EC1111" w:rsidRDefault="00C931A3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შენახვის პირობები</w:t>
      </w:r>
      <w:r w:rsidRPr="00EC1111">
        <w:rPr>
          <w:rFonts w:ascii="Sylfaen" w:hAnsi="Sylfaen"/>
          <w:sz w:val="24"/>
          <w:szCs w:val="24"/>
          <w:lang w:val="ka-GE"/>
        </w:rPr>
        <w:t xml:space="preserve">. ინახება არაუმეტეს  25 </w:t>
      </w:r>
      <w:r w:rsidRPr="00EC1111">
        <w:rPr>
          <w:rFonts w:ascii="Sylfaen" w:hAnsi="Sylfaen"/>
          <w:sz w:val="24"/>
          <w:szCs w:val="24"/>
          <w:vertAlign w:val="superscript"/>
          <w:lang w:val="ka-GE"/>
        </w:rPr>
        <w:t xml:space="preserve">o </w:t>
      </w:r>
      <w:r w:rsidRPr="00EC1111">
        <w:rPr>
          <w:rFonts w:ascii="Sylfaen" w:hAnsi="Sylfaen"/>
          <w:sz w:val="24"/>
          <w:szCs w:val="24"/>
        </w:rPr>
        <w:t>C</w:t>
      </w:r>
      <w:r w:rsidRPr="00EC1111">
        <w:rPr>
          <w:rFonts w:ascii="Sylfaen" w:hAnsi="Sylfaen"/>
          <w:sz w:val="24"/>
          <w:szCs w:val="24"/>
          <w:lang w:val="ka-GE"/>
        </w:rPr>
        <w:t xml:space="preserve"> ტემპერატურაზე ორიგინალ შეფუთვაში. </w:t>
      </w:r>
    </w:p>
    <w:p w14:paraId="2C68F5EA" w14:textId="3E4CED3C" w:rsidR="00C931A3" w:rsidRPr="00EC1111" w:rsidRDefault="00C931A3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ინახება ბავშვებისთვის მიუწვდომელ ადგილზე.</w:t>
      </w:r>
    </w:p>
    <w:p w14:paraId="4601BEE3" w14:textId="0C873871" w:rsidR="00C931A3" w:rsidRPr="00EC1111" w:rsidRDefault="00C931A3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შეფუთვა</w:t>
      </w:r>
      <w:r w:rsidRPr="00EC1111">
        <w:rPr>
          <w:rFonts w:ascii="Sylfaen" w:hAnsi="Sylfaen"/>
          <w:sz w:val="24"/>
          <w:szCs w:val="24"/>
          <w:lang w:val="ka-GE"/>
        </w:rPr>
        <w:t xml:space="preserve">. 5 მლ  </w:t>
      </w:r>
      <w:r w:rsidRPr="00EC1111">
        <w:rPr>
          <w:rFonts w:ascii="Sylfaen" w:hAnsi="Sylfaen"/>
          <w:sz w:val="24"/>
          <w:szCs w:val="24"/>
        </w:rPr>
        <w:t xml:space="preserve">N </w:t>
      </w:r>
      <w:r w:rsidRPr="00EC1111">
        <w:rPr>
          <w:rFonts w:ascii="Sylfaen" w:hAnsi="Sylfaen"/>
          <w:sz w:val="24"/>
          <w:szCs w:val="24"/>
          <w:lang w:val="ka-GE"/>
        </w:rPr>
        <w:t>3 ფლაკონებში საწვეთურ- სახურავით შეკვრაში.</w:t>
      </w:r>
    </w:p>
    <w:p w14:paraId="32F30C68" w14:textId="77777777" w:rsidR="001D6737" w:rsidRPr="00EC1111" w:rsidRDefault="001D6737" w:rsidP="001D6737">
      <w:pPr>
        <w:spacing w:before="120" w:after="120" w:line="240" w:lineRule="auto"/>
        <w:jc w:val="both"/>
        <w:rPr>
          <w:noProof/>
          <w:sz w:val="24"/>
          <w:szCs w:val="24"/>
          <w:lang w:val="ka-GE"/>
        </w:rPr>
      </w:pPr>
      <w:r w:rsidRPr="00EC1111">
        <w:rPr>
          <w:rFonts w:ascii="LitNusx" w:hAnsi="LitNusx"/>
          <w:b/>
          <w:i/>
          <w:iCs/>
          <w:noProof/>
          <w:sz w:val="24"/>
          <w:szCs w:val="24"/>
          <w:lang w:val="ka-GE"/>
        </w:rPr>
        <w:t>gacemis wesi</w:t>
      </w:r>
      <w:r w:rsidRPr="00EC1111">
        <w:rPr>
          <w:rFonts w:ascii="LitNusx" w:hAnsi="LitNusx"/>
          <w:noProof/>
          <w:sz w:val="24"/>
          <w:szCs w:val="24"/>
          <w:lang w:val="ka-GE"/>
        </w:rPr>
        <w:t xml:space="preserve">. </w:t>
      </w:r>
      <w:r w:rsidRPr="00EC1111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EC1111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C1111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EC1111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C1111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ჯგუფი - </w:t>
      </w:r>
      <w:r w:rsidRPr="00EC1111">
        <w:rPr>
          <w:rFonts w:ascii="Sylfaen" w:hAnsi="Sylfaen" w:cs="Arial"/>
          <w:bCs/>
          <w:noProof/>
          <w:sz w:val="24"/>
          <w:szCs w:val="24"/>
          <w:lang w:val="ka-GE"/>
        </w:rPr>
        <w:t>III , გაიცემა რეცეპტის გარეშე</w:t>
      </w:r>
    </w:p>
    <w:p w14:paraId="6DFC30AC" w14:textId="5B500653" w:rsidR="00C931A3" w:rsidRPr="00EC1111" w:rsidRDefault="00C931A3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>მწარმოებელი</w:t>
      </w:r>
      <w:r w:rsidRPr="00EC1111">
        <w:rPr>
          <w:rFonts w:ascii="Sylfaen" w:hAnsi="Sylfaen"/>
          <w:sz w:val="24"/>
          <w:szCs w:val="24"/>
          <w:lang w:val="ka-GE"/>
        </w:rPr>
        <w:t xml:space="preserve">. </w:t>
      </w:r>
    </w:p>
    <w:p w14:paraId="280F749F" w14:textId="1B42710C" w:rsidR="00C931A3" w:rsidRPr="00EC1111" w:rsidRDefault="00C931A3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შეზღუდული პასუხისმგებლობის საზოგადოება „ფარმეკს გრუპ“</w:t>
      </w:r>
    </w:p>
    <w:p w14:paraId="451EB74B" w14:textId="01EEF35E" w:rsidR="00C931A3" w:rsidRPr="00EC1111" w:rsidRDefault="00C931A3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t xml:space="preserve">მწარმოებლის ადგილსამყოფელი და მისი </w:t>
      </w:r>
      <w:r w:rsidR="00717577" w:rsidRPr="00EC1111">
        <w:rPr>
          <w:rFonts w:ascii="Sylfaen" w:hAnsi="Sylfaen"/>
          <w:b/>
          <w:sz w:val="24"/>
          <w:szCs w:val="24"/>
          <w:lang w:val="ka-GE"/>
        </w:rPr>
        <w:t xml:space="preserve">საქმიანობის </w:t>
      </w:r>
      <w:r w:rsidRPr="00EC1111">
        <w:rPr>
          <w:rFonts w:ascii="Sylfaen" w:hAnsi="Sylfaen"/>
          <w:b/>
          <w:sz w:val="24"/>
          <w:szCs w:val="24"/>
          <w:lang w:val="ka-GE"/>
        </w:rPr>
        <w:t xml:space="preserve">განხორციელების </w:t>
      </w:r>
      <w:r w:rsidR="00717577" w:rsidRPr="00EC1111">
        <w:rPr>
          <w:rFonts w:ascii="Sylfaen" w:hAnsi="Sylfaen"/>
          <w:b/>
          <w:sz w:val="24"/>
          <w:szCs w:val="24"/>
          <w:lang w:val="ka-GE"/>
        </w:rPr>
        <w:t>ადგილის მისამართი</w:t>
      </w:r>
      <w:r w:rsidR="00717577" w:rsidRPr="00EC1111">
        <w:rPr>
          <w:rFonts w:ascii="Sylfaen" w:hAnsi="Sylfaen"/>
          <w:sz w:val="24"/>
          <w:szCs w:val="24"/>
          <w:lang w:val="ka-GE"/>
        </w:rPr>
        <w:t>.</w:t>
      </w:r>
    </w:p>
    <w:p w14:paraId="46FB1904" w14:textId="79B9BF53" w:rsidR="00717577" w:rsidRPr="00EC1111" w:rsidRDefault="00717577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sz w:val="24"/>
          <w:szCs w:val="24"/>
          <w:lang w:val="ka-GE"/>
        </w:rPr>
        <w:t>უკრაინა, 08301, კიევის ოლქი, ქალაქი ბორისპოლი, შევჩენკოს ქუჩა, სახლი 100.</w:t>
      </w:r>
    </w:p>
    <w:p w14:paraId="29FFE085" w14:textId="637C2754" w:rsidR="00436222" w:rsidRPr="00EC1111" w:rsidRDefault="00717577" w:rsidP="005366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1111">
        <w:rPr>
          <w:rFonts w:ascii="Sylfaen" w:hAnsi="Sylfaen"/>
          <w:b/>
          <w:sz w:val="24"/>
          <w:szCs w:val="24"/>
          <w:lang w:val="ka-GE"/>
        </w:rPr>
        <w:lastRenderedPageBreak/>
        <w:t>ბოლო გადახედვის თარიღი</w:t>
      </w:r>
      <w:r w:rsidRPr="00EC1111">
        <w:rPr>
          <w:rFonts w:ascii="Sylfaen" w:hAnsi="Sylfaen"/>
          <w:sz w:val="24"/>
          <w:szCs w:val="24"/>
          <w:lang w:val="ka-GE"/>
        </w:rPr>
        <w:t>. 11.06.2024 წ.</w:t>
      </w:r>
    </w:p>
    <w:sectPr w:rsidR="00436222" w:rsidRPr="00EC1111" w:rsidSect="00DF0D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B19BF"/>
    <w:multiLevelType w:val="hybridMultilevel"/>
    <w:tmpl w:val="C93A5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75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C5A"/>
    <w:rsid w:val="000C5DE0"/>
    <w:rsid w:val="000D2989"/>
    <w:rsid w:val="000E47D7"/>
    <w:rsid w:val="001D6737"/>
    <w:rsid w:val="003155C8"/>
    <w:rsid w:val="00436222"/>
    <w:rsid w:val="00514AB7"/>
    <w:rsid w:val="00536686"/>
    <w:rsid w:val="005663C3"/>
    <w:rsid w:val="005A7CEB"/>
    <w:rsid w:val="006105C4"/>
    <w:rsid w:val="0062168A"/>
    <w:rsid w:val="00717577"/>
    <w:rsid w:val="0072151E"/>
    <w:rsid w:val="00840A7A"/>
    <w:rsid w:val="008E1FAE"/>
    <w:rsid w:val="009526F8"/>
    <w:rsid w:val="00A11F6E"/>
    <w:rsid w:val="00AA0032"/>
    <w:rsid w:val="00B1629E"/>
    <w:rsid w:val="00BF2C5A"/>
    <w:rsid w:val="00C931A3"/>
    <w:rsid w:val="00D67A3A"/>
    <w:rsid w:val="00DF0D1F"/>
    <w:rsid w:val="00E1182D"/>
    <w:rsid w:val="00E50797"/>
    <w:rsid w:val="00EC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7288F"/>
  <w15:chartTrackingRefBased/>
  <w15:docId w15:val="{4E4DA317-A9E6-489F-9FFD-55CBEEEF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6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6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2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Lu</dc:creator>
  <cp:keywords/>
  <dc:description/>
  <cp:lastModifiedBy>Nanuli Janiashvili</cp:lastModifiedBy>
  <cp:revision>12</cp:revision>
  <cp:lastPrinted>2026-06-05T09:02:00Z</cp:lastPrinted>
  <dcterms:created xsi:type="dcterms:W3CDTF">2026-06-02T13:39:00Z</dcterms:created>
  <dcterms:modified xsi:type="dcterms:W3CDTF">2026-07-03T06:23:00Z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5e6bff75-4ed8-4bd4-b4ba-e8a011e9c411</vt:lpwstr>
  </property>
</Properties>
</file>