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D66D4" w14:textId="1A2ECFC7" w:rsidR="00246FE0" w:rsidRPr="002B6936" w:rsidRDefault="00246FE0" w:rsidP="00B742FD">
      <w:pPr>
        <w:pStyle w:val="NoSpacing"/>
        <w:spacing w:line="360" w:lineRule="auto"/>
        <w:jc w:val="center"/>
        <w:rPr>
          <w:rFonts w:ascii="Sylfaen" w:hAnsi="Sylfaen"/>
          <w:b/>
          <w:bCs/>
          <w:sz w:val="24"/>
          <w:szCs w:val="24"/>
        </w:rPr>
      </w:pPr>
      <w:r w:rsidRPr="002B6936">
        <w:rPr>
          <w:rFonts w:ascii="Sylfaen" w:hAnsi="Sylfaen"/>
          <w:b/>
          <w:bCs/>
          <w:sz w:val="24"/>
          <w:szCs w:val="24"/>
        </w:rPr>
        <w:t xml:space="preserve">სამკურნალო </w:t>
      </w:r>
      <w:r w:rsidR="002B3635" w:rsidRPr="002B6936">
        <w:rPr>
          <w:rFonts w:ascii="Sylfaen" w:hAnsi="Sylfaen"/>
          <w:b/>
          <w:bCs/>
          <w:sz w:val="24"/>
          <w:szCs w:val="24"/>
        </w:rPr>
        <w:t>პრეპარატის</w:t>
      </w:r>
      <w:r w:rsidRPr="002B6936">
        <w:rPr>
          <w:rFonts w:ascii="Sylfaen" w:hAnsi="Sylfaen"/>
          <w:b/>
          <w:bCs/>
          <w:sz w:val="24"/>
          <w:szCs w:val="24"/>
        </w:rPr>
        <w:t xml:space="preserve"> ზოგადი </w:t>
      </w:r>
      <w:r w:rsidR="00A958AD" w:rsidRPr="002B6936">
        <w:rPr>
          <w:rFonts w:ascii="Sylfaen" w:hAnsi="Sylfaen"/>
          <w:b/>
          <w:bCs/>
          <w:sz w:val="24"/>
          <w:szCs w:val="24"/>
        </w:rPr>
        <w:t>დახასიათება</w:t>
      </w:r>
    </w:p>
    <w:p w14:paraId="6F7AA54F" w14:textId="77777777" w:rsidR="008F60CB" w:rsidRPr="002B6936" w:rsidRDefault="008F60CB" w:rsidP="00DB5B38">
      <w:pPr>
        <w:pStyle w:val="NoSpacing"/>
      </w:pPr>
    </w:p>
    <w:p w14:paraId="65B9679D" w14:textId="78326D3D" w:rsidR="00246FE0" w:rsidRPr="002B6936" w:rsidRDefault="00246FE0" w:rsidP="00B742FD">
      <w:pPr>
        <w:pStyle w:val="NoSpacing"/>
        <w:numPr>
          <w:ilvl w:val="0"/>
          <w:numId w:val="25"/>
        </w:numPr>
        <w:spacing w:line="360" w:lineRule="auto"/>
        <w:ind w:left="426" w:hanging="426"/>
        <w:jc w:val="both"/>
        <w:rPr>
          <w:rFonts w:ascii="Sylfaen" w:hAnsi="Sylfaen"/>
          <w:b/>
          <w:bCs/>
          <w:sz w:val="24"/>
          <w:szCs w:val="24"/>
        </w:rPr>
      </w:pPr>
      <w:r w:rsidRPr="002B6936">
        <w:rPr>
          <w:rFonts w:ascii="Sylfaen" w:hAnsi="Sylfaen"/>
          <w:b/>
          <w:bCs/>
          <w:sz w:val="24"/>
          <w:szCs w:val="24"/>
        </w:rPr>
        <w:t xml:space="preserve">სამკურნალო </w:t>
      </w:r>
      <w:r w:rsidR="00A958AD" w:rsidRPr="002B6936">
        <w:rPr>
          <w:rFonts w:ascii="Sylfaen" w:hAnsi="Sylfaen"/>
          <w:b/>
          <w:bCs/>
          <w:sz w:val="24"/>
          <w:szCs w:val="24"/>
        </w:rPr>
        <w:t>პრეპარატის</w:t>
      </w:r>
      <w:r w:rsidRPr="002B6936">
        <w:rPr>
          <w:rFonts w:ascii="Sylfaen" w:hAnsi="Sylfaen"/>
          <w:b/>
          <w:bCs/>
          <w:sz w:val="24"/>
          <w:szCs w:val="24"/>
        </w:rPr>
        <w:t xml:space="preserve"> დასახელება</w:t>
      </w:r>
    </w:p>
    <w:p w14:paraId="0EA182C3" w14:textId="7FEED5F5" w:rsidR="00A20845" w:rsidRPr="002B6936" w:rsidRDefault="00F45BB8" w:rsidP="00B742FD">
      <w:pPr>
        <w:pStyle w:val="NoSpacing"/>
        <w:spacing w:line="360" w:lineRule="auto"/>
        <w:jc w:val="both"/>
        <w:rPr>
          <w:rFonts w:ascii="Sylfaen" w:hAnsi="Sylfaen"/>
          <w:sz w:val="24"/>
          <w:szCs w:val="24"/>
        </w:rPr>
      </w:pPr>
      <w:proofErr w:type="spellStart"/>
      <w:r w:rsidRPr="002B6936">
        <w:rPr>
          <w:rFonts w:ascii="Sylfaen" w:hAnsi="Sylfaen"/>
          <w:sz w:val="24"/>
          <w:szCs w:val="24"/>
        </w:rPr>
        <w:t>ნუროფენ</w:t>
      </w:r>
      <w:proofErr w:type="spellEnd"/>
      <w:r w:rsidRPr="002B6936">
        <w:rPr>
          <w:rFonts w:ascii="Sylfaen" w:hAnsi="Sylfaen"/>
          <w:sz w:val="24"/>
          <w:szCs w:val="24"/>
        </w:rPr>
        <w:t xml:space="preserve"> ექსპრესი</w:t>
      </w:r>
      <w:r w:rsidR="00A20845" w:rsidRPr="002B6936">
        <w:rPr>
          <w:rFonts w:ascii="Sylfaen" w:hAnsi="Sylfaen"/>
          <w:sz w:val="24"/>
          <w:szCs w:val="24"/>
        </w:rPr>
        <w:t xml:space="preserve">, </w:t>
      </w:r>
      <w:r w:rsidR="00DB292D" w:rsidRPr="002B6936">
        <w:rPr>
          <w:rFonts w:ascii="Sylfaen" w:hAnsi="Sylfaen"/>
          <w:sz w:val="24"/>
          <w:szCs w:val="24"/>
        </w:rPr>
        <w:t>2</w:t>
      </w:r>
      <w:r w:rsidR="00A20845" w:rsidRPr="002B6936">
        <w:rPr>
          <w:rFonts w:ascii="Sylfaen" w:hAnsi="Sylfaen"/>
          <w:sz w:val="24"/>
          <w:szCs w:val="24"/>
        </w:rPr>
        <w:t xml:space="preserve">00 </w:t>
      </w:r>
      <w:proofErr w:type="spellStart"/>
      <w:r w:rsidR="00A20845" w:rsidRPr="002B6936">
        <w:rPr>
          <w:rFonts w:ascii="Sylfaen" w:hAnsi="Sylfaen"/>
          <w:sz w:val="24"/>
          <w:szCs w:val="24"/>
        </w:rPr>
        <w:t>მგ</w:t>
      </w:r>
      <w:proofErr w:type="spellEnd"/>
      <w:r w:rsidRPr="002B6936">
        <w:rPr>
          <w:rFonts w:ascii="Sylfaen" w:hAnsi="Sylfaen"/>
          <w:sz w:val="24"/>
          <w:szCs w:val="24"/>
        </w:rPr>
        <w:t>,</w:t>
      </w:r>
      <w:r w:rsidR="00A20845" w:rsidRPr="002B6936">
        <w:rPr>
          <w:rFonts w:ascii="Sylfaen" w:hAnsi="Sylfaen"/>
          <w:sz w:val="24"/>
          <w:szCs w:val="24"/>
        </w:rPr>
        <w:t xml:space="preserve"> </w:t>
      </w:r>
      <w:r w:rsidRPr="002B6936">
        <w:rPr>
          <w:rFonts w:ascii="Sylfaen" w:hAnsi="Sylfaen" w:cs="Sylfaen"/>
          <w:sz w:val="24"/>
          <w:szCs w:val="24"/>
        </w:rPr>
        <w:t>კაფსულები</w:t>
      </w:r>
    </w:p>
    <w:p w14:paraId="7B77E609" w14:textId="671C9DBE" w:rsidR="00246FE0" w:rsidRPr="002B6936" w:rsidRDefault="00CF39E1" w:rsidP="00B742FD">
      <w:pPr>
        <w:pStyle w:val="NoSpacing"/>
        <w:numPr>
          <w:ilvl w:val="0"/>
          <w:numId w:val="25"/>
        </w:numPr>
        <w:spacing w:line="360" w:lineRule="auto"/>
        <w:ind w:left="426" w:hanging="426"/>
        <w:jc w:val="both"/>
        <w:rPr>
          <w:rFonts w:ascii="Sylfaen" w:hAnsi="Sylfaen"/>
          <w:b/>
          <w:bCs/>
          <w:sz w:val="24"/>
          <w:szCs w:val="24"/>
        </w:rPr>
      </w:pPr>
      <w:r w:rsidRPr="002B6936">
        <w:rPr>
          <w:rFonts w:ascii="Sylfaen" w:hAnsi="Sylfaen"/>
          <w:b/>
          <w:bCs/>
          <w:sz w:val="24"/>
          <w:szCs w:val="24"/>
        </w:rPr>
        <w:t>ხარისხობრივი</w:t>
      </w:r>
      <w:r w:rsidR="00AA4747" w:rsidRPr="002B6936">
        <w:rPr>
          <w:rFonts w:ascii="Sylfaen" w:hAnsi="Sylfaen"/>
          <w:b/>
          <w:bCs/>
          <w:sz w:val="24"/>
          <w:szCs w:val="24"/>
        </w:rPr>
        <w:t xml:space="preserve"> </w:t>
      </w:r>
      <w:r w:rsidR="00246FE0" w:rsidRPr="002B6936">
        <w:rPr>
          <w:rFonts w:ascii="Sylfaen" w:hAnsi="Sylfaen"/>
          <w:b/>
          <w:bCs/>
          <w:sz w:val="24"/>
          <w:szCs w:val="24"/>
        </w:rPr>
        <w:t xml:space="preserve"> და რაოდენობრივი შემადგენლობა</w:t>
      </w:r>
    </w:p>
    <w:p w14:paraId="56FB0634" w14:textId="68461E64" w:rsidR="00B92548" w:rsidRPr="002B6936" w:rsidRDefault="00B962C7" w:rsidP="00B742FD">
      <w:pPr>
        <w:pStyle w:val="NoSpacing"/>
        <w:spacing w:line="360" w:lineRule="auto"/>
        <w:jc w:val="both"/>
        <w:rPr>
          <w:rFonts w:ascii="Sylfaen" w:hAnsi="Sylfaen"/>
          <w:sz w:val="24"/>
          <w:szCs w:val="24"/>
        </w:rPr>
      </w:pPr>
      <w:r w:rsidRPr="002B6936">
        <w:rPr>
          <w:rFonts w:ascii="Sylfaen" w:hAnsi="Sylfaen"/>
          <w:sz w:val="24"/>
          <w:szCs w:val="24"/>
        </w:rPr>
        <w:t>მოქმედი</w:t>
      </w:r>
      <w:r w:rsidR="003B3684" w:rsidRPr="002B6936">
        <w:rPr>
          <w:rFonts w:ascii="Sylfaen" w:hAnsi="Sylfaen"/>
          <w:sz w:val="24"/>
          <w:szCs w:val="24"/>
        </w:rPr>
        <w:t xml:space="preserve"> ნივთიერება: </w:t>
      </w:r>
      <w:proofErr w:type="spellStart"/>
      <w:r w:rsidR="003B3684" w:rsidRPr="002B6936">
        <w:rPr>
          <w:rFonts w:ascii="Sylfaen" w:hAnsi="Sylfaen"/>
          <w:sz w:val="24"/>
          <w:szCs w:val="24"/>
        </w:rPr>
        <w:t>იბუპროფენი</w:t>
      </w:r>
      <w:proofErr w:type="spellEnd"/>
      <w:r w:rsidR="003B3684" w:rsidRPr="002B6936">
        <w:rPr>
          <w:rFonts w:ascii="Sylfaen" w:hAnsi="Sylfaen"/>
          <w:sz w:val="24"/>
          <w:szCs w:val="24"/>
        </w:rPr>
        <w:t>.</w:t>
      </w:r>
    </w:p>
    <w:p w14:paraId="65B947DF" w14:textId="51789B56" w:rsidR="006F04C7" w:rsidRPr="002B6936" w:rsidRDefault="006F04C7" w:rsidP="00B742FD">
      <w:pPr>
        <w:pStyle w:val="NoSpacing"/>
        <w:spacing w:line="360" w:lineRule="auto"/>
        <w:jc w:val="both"/>
        <w:rPr>
          <w:rFonts w:ascii="Sylfaen" w:hAnsi="Sylfaen"/>
          <w:sz w:val="24"/>
          <w:szCs w:val="24"/>
        </w:rPr>
      </w:pPr>
      <w:r w:rsidRPr="002B6936">
        <w:rPr>
          <w:rFonts w:ascii="Sylfaen" w:hAnsi="Sylfaen"/>
          <w:sz w:val="24"/>
          <w:szCs w:val="24"/>
        </w:rPr>
        <w:t xml:space="preserve">თითოეული </w:t>
      </w:r>
      <w:proofErr w:type="spellStart"/>
      <w:r w:rsidRPr="002B6936">
        <w:rPr>
          <w:rFonts w:ascii="Sylfaen" w:hAnsi="Sylfaen"/>
          <w:sz w:val="24"/>
          <w:szCs w:val="24"/>
        </w:rPr>
        <w:t>კაფსულა</w:t>
      </w:r>
      <w:proofErr w:type="spellEnd"/>
      <w:r w:rsidRPr="002B6936">
        <w:rPr>
          <w:rFonts w:ascii="Sylfaen" w:hAnsi="Sylfaen"/>
          <w:sz w:val="24"/>
          <w:szCs w:val="24"/>
        </w:rPr>
        <w:t xml:space="preserve"> შეიცავს 200 </w:t>
      </w:r>
      <w:proofErr w:type="spellStart"/>
      <w:r w:rsidRPr="002B6936">
        <w:rPr>
          <w:rFonts w:ascii="Sylfaen" w:hAnsi="Sylfaen"/>
          <w:sz w:val="24"/>
          <w:szCs w:val="24"/>
        </w:rPr>
        <w:t>მგ</w:t>
      </w:r>
      <w:proofErr w:type="spellEnd"/>
      <w:r w:rsidRPr="002B6936">
        <w:rPr>
          <w:rFonts w:ascii="Sylfaen" w:hAnsi="Sylfaen"/>
          <w:sz w:val="24"/>
          <w:szCs w:val="24"/>
        </w:rPr>
        <w:t xml:space="preserve"> </w:t>
      </w:r>
      <w:proofErr w:type="spellStart"/>
      <w:r w:rsidRPr="002B6936">
        <w:rPr>
          <w:rFonts w:ascii="Sylfaen" w:hAnsi="Sylfaen"/>
          <w:sz w:val="24"/>
          <w:szCs w:val="24"/>
        </w:rPr>
        <w:t>იბუპროფენს</w:t>
      </w:r>
      <w:proofErr w:type="spellEnd"/>
      <w:r w:rsidRPr="002B6936">
        <w:rPr>
          <w:rFonts w:ascii="Sylfaen" w:hAnsi="Sylfaen"/>
          <w:sz w:val="24"/>
          <w:szCs w:val="24"/>
        </w:rPr>
        <w:t xml:space="preserve"> თხევადი </w:t>
      </w:r>
      <w:r w:rsidR="002D2AC1" w:rsidRPr="002B6936">
        <w:rPr>
          <w:rFonts w:ascii="Sylfaen" w:hAnsi="Sylfaen"/>
          <w:sz w:val="24"/>
          <w:szCs w:val="24"/>
        </w:rPr>
        <w:t>მოქმედი ნივთიერების</w:t>
      </w:r>
      <w:r w:rsidRPr="002B6936">
        <w:rPr>
          <w:rFonts w:ascii="Sylfaen" w:hAnsi="Sylfaen"/>
          <w:sz w:val="24"/>
          <w:szCs w:val="24"/>
        </w:rPr>
        <w:t xml:space="preserve"> სახით.</w:t>
      </w:r>
    </w:p>
    <w:p w14:paraId="2747D23F" w14:textId="6B1CE45F" w:rsidR="00B92548" w:rsidRPr="002B6936" w:rsidRDefault="00246FE0" w:rsidP="00B742FD">
      <w:pPr>
        <w:pStyle w:val="NoSpacing"/>
        <w:spacing w:line="360" w:lineRule="auto"/>
        <w:jc w:val="both"/>
        <w:rPr>
          <w:rFonts w:ascii="Sylfaen" w:hAnsi="Sylfaen"/>
          <w:sz w:val="24"/>
          <w:szCs w:val="24"/>
        </w:rPr>
      </w:pPr>
      <w:r w:rsidRPr="002B6936">
        <w:rPr>
          <w:rFonts w:ascii="Sylfaen" w:hAnsi="Sylfaen"/>
          <w:sz w:val="24"/>
          <w:szCs w:val="24"/>
        </w:rPr>
        <w:t xml:space="preserve">დამხმარე ნივთიერებები, რომელთა არსებობაც გასათვალისწინებელია სამკურნალო პროდუქტის შემადგენლობაში: </w:t>
      </w:r>
      <w:proofErr w:type="spellStart"/>
      <w:r w:rsidR="00D90639" w:rsidRPr="002B6936">
        <w:rPr>
          <w:rFonts w:ascii="Sylfaen" w:hAnsi="Sylfaen"/>
          <w:sz w:val="24"/>
          <w:szCs w:val="24"/>
        </w:rPr>
        <w:t>სორბიტოლი</w:t>
      </w:r>
      <w:proofErr w:type="spellEnd"/>
      <w:r w:rsidR="00D90639" w:rsidRPr="002B6936">
        <w:rPr>
          <w:rFonts w:ascii="Sylfaen" w:hAnsi="Sylfaen"/>
          <w:sz w:val="24"/>
          <w:szCs w:val="24"/>
        </w:rPr>
        <w:t xml:space="preserve"> (ნაწილობრივ </w:t>
      </w:r>
      <w:proofErr w:type="spellStart"/>
      <w:r w:rsidR="00D90639" w:rsidRPr="002B6936">
        <w:rPr>
          <w:rFonts w:ascii="Sylfaen" w:hAnsi="Sylfaen"/>
          <w:sz w:val="24"/>
          <w:szCs w:val="24"/>
        </w:rPr>
        <w:t>დეჰიდროგენიზებული</w:t>
      </w:r>
      <w:proofErr w:type="spellEnd"/>
      <w:r w:rsidR="00D90639" w:rsidRPr="002B6936">
        <w:rPr>
          <w:rFonts w:ascii="Sylfaen" w:hAnsi="Sylfaen"/>
          <w:sz w:val="24"/>
          <w:szCs w:val="24"/>
        </w:rPr>
        <w:t>) (E420) (იხ. პუნქტები 4.3, 4.4), ჟოლოსფერი საღებავი [პონსო 4R] (E124) (იხ. პუნქტი 4.4).</w:t>
      </w:r>
    </w:p>
    <w:p w14:paraId="4DC62433" w14:textId="298A6268" w:rsidR="00B92548" w:rsidRPr="002B6936" w:rsidRDefault="00246FE0" w:rsidP="00B742FD">
      <w:pPr>
        <w:pStyle w:val="NoSpacing"/>
        <w:spacing w:line="360" w:lineRule="auto"/>
        <w:jc w:val="both"/>
        <w:rPr>
          <w:rFonts w:ascii="Sylfaen" w:hAnsi="Sylfaen"/>
          <w:sz w:val="24"/>
          <w:szCs w:val="24"/>
        </w:rPr>
      </w:pPr>
      <w:r w:rsidRPr="002B6936">
        <w:rPr>
          <w:rFonts w:ascii="Sylfaen" w:hAnsi="Sylfaen"/>
          <w:sz w:val="24"/>
          <w:szCs w:val="24"/>
        </w:rPr>
        <w:t xml:space="preserve">დამხმარე ნივთიერებების სრული </w:t>
      </w:r>
      <w:r w:rsidR="00CF39E1" w:rsidRPr="002B6936">
        <w:rPr>
          <w:rFonts w:ascii="Sylfaen" w:hAnsi="Sylfaen"/>
          <w:sz w:val="24"/>
          <w:szCs w:val="24"/>
        </w:rPr>
        <w:t>ჩამონათვალი</w:t>
      </w:r>
      <w:r w:rsidRPr="002B6936">
        <w:rPr>
          <w:rFonts w:ascii="Sylfaen" w:hAnsi="Sylfaen"/>
          <w:sz w:val="24"/>
          <w:szCs w:val="24"/>
        </w:rPr>
        <w:t xml:space="preserve"> მოცემულია ნაწილში</w:t>
      </w:r>
      <w:r w:rsidR="0092715D" w:rsidRPr="002B6936">
        <w:rPr>
          <w:rFonts w:ascii="Sylfaen" w:hAnsi="Sylfaen"/>
          <w:sz w:val="24"/>
          <w:szCs w:val="24"/>
        </w:rPr>
        <w:t xml:space="preserve"> 6.1.</w:t>
      </w:r>
    </w:p>
    <w:p w14:paraId="3FC14A44" w14:textId="22438E78" w:rsidR="008A7010" w:rsidRPr="002B6936" w:rsidRDefault="005B2AC9" w:rsidP="00B742FD">
      <w:pPr>
        <w:pStyle w:val="NoSpacing"/>
        <w:numPr>
          <w:ilvl w:val="0"/>
          <w:numId w:val="25"/>
        </w:numPr>
        <w:spacing w:line="360" w:lineRule="auto"/>
        <w:ind w:left="426" w:hanging="426"/>
        <w:jc w:val="both"/>
        <w:rPr>
          <w:rFonts w:ascii="Sylfaen" w:hAnsi="Sylfaen"/>
          <w:b/>
          <w:bCs/>
          <w:sz w:val="24"/>
          <w:szCs w:val="24"/>
        </w:rPr>
      </w:pPr>
      <w:r w:rsidRPr="002B6936">
        <w:rPr>
          <w:rFonts w:ascii="Sylfaen" w:hAnsi="Sylfaen"/>
          <w:b/>
          <w:bCs/>
          <w:sz w:val="24"/>
          <w:szCs w:val="24"/>
        </w:rPr>
        <w:t>სამკურნალო</w:t>
      </w:r>
      <w:r w:rsidR="00246FE0" w:rsidRPr="002B6936">
        <w:rPr>
          <w:rFonts w:ascii="Sylfaen" w:hAnsi="Sylfaen"/>
          <w:b/>
          <w:bCs/>
          <w:sz w:val="24"/>
          <w:szCs w:val="24"/>
        </w:rPr>
        <w:t xml:space="preserve"> ფორმა</w:t>
      </w:r>
    </w:p>
    <w:p w14:paraId="3744F32E" w14:textId="7F9F3E01" w:rsidR="00731468" w:rsidRPr="002B6936" w:rsidRDefault="00F45BB8" w:rsidP="00B742FD">
      <w:pPr>
        <w:pStyle w:val="NoSpacing"/>
        <w:spacing w:line="360" w:lineRule="auto"/>
        <w:jc w:val="both"/>
        <w:rPr>
          <w:rFonts w:ascii="Sylfaen" w:hAnsi="Sylfaen"/>
          <w:sz w:val="24"/>
          <w:szCs w:val="24"/>
          <w:lang w:val="en-US"/>
        </w:rPr>
      </w:pPr>
      <w:r w:rsidRPr="002B6936">
        <w:rPr>
          <w:rFonts w:ascii="Sylfaen" w:hAnsi="Sylfaen"/>
          <w:sz w:val="24"/>
          <w:szCs w:val="24"/>
        </w:rPr>
        <w:t>კაფსულები</w:t>
      </w:r>
      <w:r w:rsidR="00DD76C2" w:rsidRPr="002B6936">
        <w:rPr>
          <w:rFonts w:ascii="Sylfaen" w:hAnsi="Sylfaen"/>
          <w:sz w:val="24"/>
          <w:szCs w:val="24"/>
        </w:rPr>
        <w:t xml:space="preserve"> </w:t>
      </w:r>
    </w:p>
    <w:p w14:paraId="68E27D98" w14:textId="2FD6F31F" w:rsidR="00DB292D" w:rsidRPr="002B6936" w:rsidRDefault="00702336" w:rsidP="00B742FD">
      <w:pPr>
        <w:pStyle w:val="NoSpacing"/>
        <w:spacing w:line="360" w:lineRule="auto"/>
        <w:jc w:val="both"/>
        <w:rPr>
          <w:rFonts w:ascii="Sylfaen" w:hAnsi="Sylfaen"/>
          <w:sz w:val="24"/>
          <w:szCs w:val="24"/>
          <w:lang w:val="en-US"/>
        </w:rPr>
      </w:pPr>
      <w:r w:rsidRPr="002B6936">
        <w:rPr>
          <w:rFonts w:ascii="Sylfaen" w:hAnsi="Sylfaen"/>
          <w:sz w:val="24"/>
          <w:szCs w:val="24"/>
        </w:rPr>
        <w:t xml:space="preserve">რბილი ოვალური კაფსულები წითელი </w:t>
      </w:r>
      <w:r w:rsidR="00B775C9" w:rsidRPr="002B6936">
        <w:rPr>
          <w:rFonts w:ascii="Sylfaen" w:hAnsi="Sylfaen"/>
          <w:sz w:val="24"/>
          <w:szCs w:val="24"/>
          <w:lang w:val="ka-GE"/>
        </w:rPr>
        <w:t>ნახევრად</w:t>
      </w:r>
      <w:r w:rsidR="00B775C9" w:rsidRPr="002B6936">
        <w:rPr>
          <w:rFonts w:ascii="Sylfaen" w:hAnsi="Sylfaen"/>
          <w:sz w:val="24"/>
          <w:szCs w:val="24"/>
          <w:lang w:val="ru-RU"/>
        </w:rPr>
        <w:t xml:space="preserve"> </w:t>
      </w:r>
      <w:r w:rsidRPr="002B6936">
        <w:rPr>
          <w:rFonts w:ascii="Sylfaen" w:hAnsi="Sylfaen"/>
          <w:sz w:val="24"/>
          <w:szCs w:val="24"/>
        </w:rPr>
        <w:t xml:space="preserve">გამჭვირვალე ჟელატინის გარსით, თეთრი </w:t>
      </w:r>
      <w:r w:rsidR="00B85CCA" w:rsidRPr="002B6936">
        <w:rPr>
          <w:rFonts w:ascii="Sylfaen" w:hAnsi="Sylfaen"/>
          <w:sz w:val="24"/>
          <w:szCs w:val="24"/>
        </w:rPr>
        <w:t xml:space="preserve">ფერის </w:t>
      </w:r>
      <w:proofErr w:type="spellStart"/>
      <w:r w:rsidR="00B85CCA" w:rsidRPr="002B6936">
        <w:rPr>
          <w:rFonts w:ascii="Sylfaen" w:hAnsi="Sylfaen"/>
          <w:sz w:val="24"/>
          <w:szCs w:val="24"/>
        </w:rPr>
        <w:t>მაიდენტიფიცირებელი</w:t>
      </w:r>
      <w:proofErr w:type="spellEnd"/>
      <w:r w:rsidR="00B85CCA" w:rsidRPr="002B6936">
        <w:rPr>
          <w:rFonts w:ascii="Sylfaen" w:hAnsi="Sylfaen"/>
          <w:sz w:val="24"/>
          <w:szCs w:val="24"/>
        </w:rPr>
        <w:t xml:space="preserve"> </w:t>
      </w:r>
      <w:r w:rsidRPr="002B6936">
        <w:rPr>
          <w:rFonts w:ascii="Sylfaen" w:hAnsi="Sylfaen"/>
          <w:sz w:val="24"/>
          <w:szCs w:val="24"/>
        </w:rPr>
        <w:t xml:space="preserve">წარწერით NUROFEN, </w:t>
      </w:r>
      <w:r w:rsidR="00C7068F" w:rsidRPr="002B6936">
        <w:rPr>
          <w:rFonts w:ascii="Sylfaen" w:hAnsi="Sylfaen"/>
          <w:sz w:val="24"/>
          <w:szCs w:val="24"/>
        </w:rPr>
        <w:t>რომ</w:t>
      </w:r>
      <w:r w:rsidR="00135924" w:rsidRPr="002B6936">
        <w:rPr>
          <w:rFonts w:ascii="Sylfaen" w:hAnsi="Sylfaen"/>
          <w:sz w:val="24"/>
          <w:szCs w:val="24"/>
        </w:rPr>
        <w:t>ლები</w:t>
      </w:r>
      <w:r w:rsidR="00C7068F" w:rsidRPr="002B6936">
        <w:rPr>
          <w:rFonts w:ascii="Sylfaen" w:hAnsi="Sylfaen"/>
          <w:sz w:val="24"/>
          <w:szCs w:val="24"/>
        </w:rPr>
        <w:t xml:space="preserve">ც </w:t>
      </w:r>
      <w:r w:rsidRPr="002B6936">
        <w:rPr>
          <w:rFonts w:ascii="Sylfaen" w:hAnsi="Sylfaen"/>
          <w:sz w:val="24"/>
          <w:szCs w:val="24"/>
        </w:rPr>
        <w:t xml:space="preserve">შეიცავს </w:t>
      </w:r>
      <w:proofErr w:type="spellStart"/>
      <w:r w:rsidR="00117499" w:rsidRPr="002B6936">
        <w:rPr>
          <w:rFonts w:ascii="Sylfaen" w:hAnsi="Sylfaen"/>
          <w:sz w:val="24"/>
          <w:szCs w:val="24"/>
        </w:rPr>
        <w:t>უფეროდან</w:t>
      </w:r>
      <w:proofErr w:type="spellEnd"/>
      <w:r w:rsidR="00117499" w:rsidRPr="002B6936">
        <w:rPr>
          <w:rFonts w:ascii="Sylfaen" w:hAnsi="Sylfaen"/>
          <w:sz w:val="24"/>
          <w:szCs w:val="24"/>
        </w:rPr>
        <w:t xml:space="preserve"> ღია ვარდისფერამდე </w:t>
      </w:r>
      <w:r w:rsidRPr="002B6936">
        <w:rPr>
          <w:rFonts w:ascii="Sylfaen" w:hAnsi="Sylfaen"/>
          <w:sz w:val="24"/>
          <w:szCs w:val="24"/>
        </w:rPr>
        <w:t>გამჭვირვალე სითხეს.</w:t>
      </w:r>
    </w:p>
    <w:p w14:paraId="620EFF77" w14:textId="205F78CE" w:rsidR="00E40FEB" w:rsidRPr="002B6936" w:rsidRDefault="00246FE0" w:rsidP="00B742FD">
      <w:pPr>
        <w:pStyle w:val="NoSpacing"/>
        <w:numPr>
          <w:ilvl w:val="0"/>
          <w:numId w:val="25"/>
        </w:numPr>
        <w:spacing w:line="360" w:lineRule="auto"/>
        <w:ind w:left="426" w:hanging="426"/>
        <w:jc w:val="both"/>
        <w:rPr>
          <w:rFonts w:ascii="Sylfaen" w:hAnsi="Sylfaen"/>
          <w:b/>
          <w:bCs/>
          <w:sz w:val="24"/>
          <w:szCs w:val="24"/>
        </w:rPr>
      </w:pPr>
      <w:r w:rsidRPr="002B6936">
        <w:rPr>
          <w:rFonts w:ascii="Sylfaen" w:hAnsi="Sylfaen"/>
          <w:b/>
          <w:bCs/>
          <w:sz w:val="24"/>
          <w:szCs w:val="24"/>
        </w:rPr>
        <w:t>კლინიკური მონაცემები</w:t>
      </w:r>
    </w:p>
    <w:p w14:paraId="13BED791" w14:textId="24052027" w:rsidR="00246FE0" w:rsidRPr="002B6936" w:rsidRDefault="00246FE0" w:rsidP="00B742FD">
      <w:pPr>
        <w:pStyle w:val="ListParagraph"/>
        <w:keepNext/>
        <w:numPr>
          <w:ilvl w:val="1"/>
          <w:numId w:val="25"/>
        </w:numPr>
        <w:autoSpaceDE w:val="0"/>
        <w:autoSpaceDN w:val="0"/>
        <w:adjustRightInd w:val="0"/>
        <w:spacing w:after="0" w:line="360" w:lineRule="auto"/>
        <w:ind w:left="426"/>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გამოყენების ჩვენებები</w:t>
      </w:r>
    </w:p>
    <w:p w14:paraId="4991AEA4" w14:textId="039E1B88" w:rsidR="00686CE1" w:rsidRPr="002B6936" w:rsidRDefault="00686CE1" w:rsidP="00B742FD">
      <w:pPr>
        <w:pStyle w:val="NoSpacing"/>
        <w:spacing w:line="360" w:lineRule="auto"/>
        <w:jc w:val="both"/>
        <w:rPr>
          <w:rFonts w:ascii="Sylfaen" w:hAnsi="Sylfaen"/>
          <w:sz w:val="24"/>
          <w:szCs w:val="24"/>
        </w:rPr>
      </w:pPr>
      <w:r w:rsidRPr="002B6936">
        <w:rPr>
          <w:rFonts w:ascii="Sylfaen" w:hAnsi="Sylfaen"/>
          <w:sz w:val="24"/>
          <w:szCs w:val="24"/>
        </w:rPr>
        <w:t xml:space="preserve">პრეპარატი </w:t>
      </w:r>
      <w:proofErr w:type="spellStart"/>
      <w:r w:rsidRPr="002B6936">
        <w:rPr>
          <w:rFonts w:ascii="Sylfaen" w:hAnsi="Sylfaen"/>
          <w:sz w:val="24"/>
          <w:szCs w:val="24"/>
        </w:rPr>
        <w:t>ნუროფენ</w:t>
      </w:r>
      <w:proofErr w:type="spellEnd"/>
      <w:r w:rsidRPr="002B6936">
        <w:rPr>
          <w:rFonts w:ascii="Sylfaen" w:hAnsi="Sylfaen"/>
          <w:sz w:val="24"/>
          <w:szCs w:val="24"/>
        </w:rPr>
        <w:t xml:space="preserve"> ექსპრესი გამოიყენება მოზრდილებსა და 12 წელზე მეტი ასაკის მოზარდებში შემდეგი მდგომარეობების დროს:</w:t>
      </w:r>
    </w:p>
    <w:p w14:paraId="74E598D9" w14:textId="35F7AE3E" w:rsidR="00686CE1" w:rsidRPr="002B6936" w:rsidRDefault="00686CE1" w:rsidP="00B742FD">
      <w:pPr>
        <w:pStyle w:val="NoSpacing"/>
        <w:numPr>
          <w:ilvl w:val="0"/>
          <w:numId w:val="26"/>
        </w:numPr>
        <w:spacing w:line="360" w:lineRule="auto"/>
        <w:ind w:left="426"/>
        <w:jc w:val="both"/>
        <w:rPr>
          <w:rFonts w:ascii="Sylfaen" w:hAnsi="Sylfaen"/>
          <w:sz w:val="24"/>
          <w:szCs w:val="24"/>
        </w:rPr>
      </w:pPr>
      <w:r w:rsidRPr="002B6936">
        <w:rPr>
          <w:rFonts w:ascii="Sylfaen" w:hAnsi="Sylfaen"/>
          <w:sz w:val="24"/>
          <w:szCs w:val="24"/>
        </w:rPr>
        <w:t xml:space="preserve">თავის ტკივილი, შაკიკი, კბილის ტკივილი, მტკივნეული მენსტრუაცია, ნევრალგია, ზურგის ტკივილი, კუნთების და რევმატული ტკივილი, </w:t>
      </w:r>
    </w:p>
    <w:p w14:paraId="2725C3C8" w14:textId="13BA7002" w:rsidR="00686CE1" w:rsidRPr="002B6936" w:rsidRDefault="00686CE1" w:rsidP="00B742FD">
      <w:pPr>
        <w:pStyle w:val="NoSpacing"/>
        <w:numPr>
          <w:ilvl w:val="0"/>
          <w:numId w:val="26"/>
        </w:numPr>
        <w:spacing w:line="360" w:lineRule="auto"/>
        <w:ind w:left="426"/>
        <w:jc w:val="both"/>
        <w:rPr>
          <w:rFonts w:ascii="Sylfaen" w:hAnsi="Sylfaen"/>
          <w:sz w:val="24"/>
          <w:szCs w:val="24"/>
        </w:rPr>
      </w:pPr>
      <w:r w:rsidRPr="002B6936">
        <w:rPr>
          <w:rFonts w:ascii="Sylfaen" w:hAnsi="Sylfaen" w:cs="Sylfaen"/>
          <w:sz w:val="24"/>
          <w:szCs w:val="24"/>
        </w:rPr>
        <w:t>გრიპთან</w:t>
      </w:r>
      <w:r w:rsidRPr="002B6936">
        <w:rPr>
          <w:rFonts w:ascii="Sylfaen" w:hAnsi="Sylfaen"/>
          <w:sz w:val="24"/>
          <w:szCs w:val="24"/>
        </w:rPr>
        <w:t xml:space="preserve"> </w:t>
      </w:r>
      <w:r w:rsidRPr="002B6936">
        <w:rPr>
          <w:rFonts w:ascii="Sylfaen" w:hAnsi="Sylfaen" w:cs="Sylfaen"/>
          <w:sz w:val="24"/>
          <w:szCs w:val="24"/>
        </w:rPr>
        <w:t>და</w:t>
      </w:r>
      <w:r w:rsidRPr="002B6936">
        <w:rPr>
          <w:rFonts w:ascii="Sylfaen" w:hAnsi="Sylfaen"/>
          <w:sz w:val="24"/>
          <w:szCs w:val="24"/>
        </w:rPr>
        <w:t xml:space="preserve"> </w:t>
      </w:r>
      <w:proofErr w:type="spellStart"/>
      <w:r w:rsidRPr="002B6936">
        <w:rPr>
          <w:rFonts w:ascii="Sylfaen" w:hAnsi="Sylfaen" w:cs="Sylfaen"/>
          <w:sz w:val="24"/>
          <w:szCs w:val="24"/>
        </w:rPr>
        <w:t>გაცივებასთან</w:t>
      </w:r>
      <w:proofErr w:type="spellEnd"/>
      <w:r w:rsidRPr="002B6936">
        <w:rPr>
          <w:rFonts w:ascii="Sylfaen" w:hAnsi="Sylfaen"/>
          <w:sz w:val="24"/>
          <w:szCs w:val="24"/>
        </w:rPr>
        <w:t xml:space="preserve"> </w:t>
      </w:r>
      <w:r w:rsidRPr="002B6936">
        <w:rPr>
          <w:rFonts w:ascii="Sylfaen" w:hAnsi="Sylfaen" w:cs="Sylfaen"/>
          <w:sz w:val="24"/>
          <w:szCs w:val="24"/>
        </w:rPr>
        <w:t>დაკავშირებული</w:t>
      </w:r>
      <w:r w:rsidRPr="002B6936">
        <w:rPr>
          <w:rFonts w:ascii="Sylfaen" w:hAnsi="Sylfaen"/>
          <w:sz w:val="24"/>
          <w:szCs w:val="24"/>
        </w:rPr>
        <w:t xml:space="preserve"> </w:t>
      </w:r>
      <w:r w:rsidRPr="002B6936">
        <w:rPr>
          <w:rFonts w:ascii="Sylfaen" w:hAnsi="Sylfaen" w:cs="Sylfaen"/>
          <w:sz w:val="24"/>
          <w:szCs w:val="24"/>
        </w:rPr>
        <w:t>ცხელება</w:t>
      </w:r>
      <w:r w:rsidR="00B80AAC" w:rsidRPr="002B6936">
        <w:rPr>
          <w:rFonts w:ascii="Sylfaen" w:hAnsi="Sylfaen"/>
          <w:sz w:val="24"/>
          <w:szCs w:val="24"/>
        </w:rPr>
        <w:t>.</w:t>
      </w:r>
    </w:p>
    <w:p w14:paraId="32DB7A74" w14:textId="4AED2130" w:rsidR="00670A85" w:rsidRPr="002B6936" w:rsidRDefault="00670A85" w:rsidP="00B742FD">
      <w:pPr>
        <w:pStyle w:val="NoSpacing"/>
        <w:spacing w:line="360" w:lineRule="auto"/>
        <w:jc w:val="both"/>
        <w:rPr>
          <w:rFonts w:ascii="Sylfaen" w:hAnsi="Sylfaen"/>
          <w:sz w:val="24"/>
          <w:szCs w:val="24"/>
        </w:rPr>
      </w:pPr>
      <w:r w:rsidRPr="002B6936">
        <w:rPr>
          <w:rFonts w:ascii="Sylfaen" w:hAnsi="Sylfaen"/>
          <w:sz w:val="24"/>
          <w:szCs w:val="24"/>
        </w:rPr>
        <w:t xml:space="preserve">პრეპარატი განკუთვნილია სიმპტომური მკურნალობისთვის: ტკივილის, ანთების და სხეულის </w:t>
      </w:r>
      <w:r w:rsidR="00622543" w:rsidRPr="002B6936">
        <w:rPr>
          <w:rFonts w:ascii="Sylfaen" w:hAnsi="Sylfaen"/>
          <w:sz w:val="24"/>
          <w:szCs w:val="24"/>
        </w:rPr>
        <w:t xml:space="preserve">მომატებული </w:t>
      </w:r>
      <w:r w:rsidRPr="002B6936">
        <w:rPr>
          <w:rFonts w:ascii="Sylfaen" w:hAnsi="Sylfaen"/>
          <w:sz w:val="24"/>
          <w:szCs w:val="24"/>
        </w:rPr>
        <w:t>ტემპერატურის შესამცირებლად.</w:t>
      </w:r>
    </w:p>
    <w:p w14:paraId="37A2F417" w14:textId="77777777" w:rsidR="00B742FD" w:rsidRPr="002B6936" w:rsidRDefault="00B742FD" w:rsidP="00B742FD">
      <w:pPr>
        <w:rPr>
          <w:rFonts w:ascii="Sylfaen" w:hAnsi="Sylfaen"/>
          <w:sz w:val="24"/>
          <w:szCs w:val="24"/>
        </w:rPr>
      </w:pPr>
    </w:p>
    <w:p w14:paraId="7BBD7E86" w14:textId="69FFD162" w:rsidR="00C56F30" w:rsidRPr="002B6936" w:rsidRDefault="00246FE0" w:rsidP="00B742FD">
      <w:pPr>
        <w:pStyle w:val="ListParagraph"/>
        <w:keepNext/>
        <w:numPr>
          <w:ilvl w:val="1"/>
          <w:numId w:val="25"/>
        </w:numPr>
        <w:autoSpaceDE w:val="0"/>
        <w:autoSpaceDN w:val="0"/>
        <w:adjustRightInd w:val="0"/>
        <w:spacing w:after="0" w:line="360" w:lineRule="auto"/>
        <w:ind w:left="426"/>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lastRenderedPageBreak/>
        <w:t>დოზირებ</w:t>
      </w:r>
      <w:r w:rsidR="00FD798F" w:rsidRPr="002B6936">
        <w:rPr>
          <w:rFonts w:ascii="Sylfaen" w:eastAsia="TimesNewRomanPSMT" w:hAnsi="Sylfaen" w:cs="Times New Roman"/>
          <w:b/>
          <w:bCs/>
          <w:sz w:val="24"/>
          <w:szCs w:val="24"/>
        </w:rPr>
        <w:t>ის რეჟიმი და გამოყენების წესი</w:t>
      </w:r>
    </w:p>
    <w:p w14:paraId="160C0238" w14:textId="3E44C953" w:rsidR="00341B26" w:rsidRPr="002B6936" w:rsidRDefault="00A243BF" w:rsidP="00B742FD">
      <w:pPr>
        <w:pStyle w:val="NoSpacing"/>
        <w:spacing w:line="360" w:lineRule="auto"/>
        <w:jc w:val="both"/>
        <w:rPr>
          <w:rFonts w:ascii="Sylfaen" w:hAnsi="Sylfaen"/>
          <w:sz w:val="24"/>
          <w:szCs w:val="24"/>
        </w:rPr>
      </w:pPr>
      <w:r w:rsidRPr="002B6936">
        <w:rPr>
          <w:rFonts w:ascii="Sylfaen" w:hAnsi="Sylfaen"/>
          <w:sz w:val="24"/>
          <w:szCs w:val="24"/>
        </w:rPr>
        <w:t xml:space="preserve">გვერდითი რეაქციების განვითარების რისკის მინიმუმამდე დაყვანა შესაძლებელია პრეპარატის </w:t>
      </w:r>
      <w:r w:rsidR="00AC00FF" w:rsidRPr="002B6936">
        <w:rPr>
          <w:rFonts w:ascii="Sylfaen" w:hAnsi="Sylfaen"/>
          <w:sz w:val="24"/>
          <w:szCs w:val="24"/>
        </w:rPr>
        <w:t xml:space="preserve">მიღებით </w:t>
      </w:r>
      <w:r w:rsidR="00BF677D" w:rsidRPr="002B6936">
        <w:rPr>
          <w:rFonts w:ascii="Sylfaen" w:hAnsi="Sylfaen"/>
          <w:sz w:val="24"/>
          <w:szCs w:val="24"/>
        </w:rPr>
        <w:t xml:space="preserve">მაქსიმალურად </w:t>
      </w:r>
      <w:r w:rsidR="00202194" w:rsidRPr="002B6936">
        <w:rPr>
          <w:rFonts w:ascii="Sylfaen" w:hAnsi="Sylfaen"/>
          <w:sz w:val="24"/>
          <w:szCs w:val="24"/>
        </w:rPr>
        <w:t>მოკლე</w:t>
      </w:r>
      <w:r w:rsidRPr="002B6936">
        <w:rPr>
          <w:rFonts w:ascii="Sylfaen" w:hAnsi="Sylfaen"/>
          <w:sz w:val="24"/>
          <w:szCs w:val="24"/>
        </w:rPr>
        <w:t xml:space="preserve"> კურსით სიმპტომების</w:t>
      </w:r>
      <w:r w:rsidR="00B742FD" w:rsidRPr="002B6936">
        <w:rPr>
          <w:rFonts w:ascii="Sylfaen" w:hAnsi="Sylfaen"/>
          <w:sz w:val="24"/>
          <w:szCs w:val="24"/>
        </w:rPr>
        <w:t xml:space="preserve"> ა</w:t>
      </w:r>
      <w:r w:rsidRPr="002B6936">
        <w:rPr>
          <w:rFonts w:ascii="Sylfaen" w:hAnsi="Sylfaen"/>
          <w:sz w:val="24"/>
          <w:szCs w:val="24"/>
        </w:rPr>
        <w:t>ღმოსაფხვრელად აუცილებელი მინიმალური ეფექტური დოზით (იხ. ნაწილი 4.4).</w:t>
      </w:r>
      <w:r w:rsidR="00AC00FF" w:rsidRPr="002B6936">
        <w:rPr>
          <w:rFonts w:ascii="Sylfaen" w:hAnsi="Sylfaen"/>
          <w:sz w:val="24"/>
          <w:szCs w:val="24"/>
        </w:rPr>
        <w:t xml:space="preserve"> </w:t>
      </w:r>
    </w:p>
    <w:p w14:paraId="3E6D4893" w14:textId="77777777" w:rsidR="003D3493" w:rsidRPr="002B6936" w:rsidRDefault="003D3493" w:rsidP="00B742FD">
      <w:pPr>
        <w:pStyle w:val="NoSpacing"/>
        <w:spacing w:line="360" w:lineRule="auto"/>
        <w:jc w:val="both"/>
        <w:rPr>
          <w:rFonts w:ascii="Sylfaen" w:hAnsi="Sylfaen"/>
          <w:sz w:val="24"/>
          <w:szCs w:val="24"/>
          <w:u w:val="single"/>
        </w:rPr>
      </w:pPr>
      <w:r w:rsidRPr="002B6936">
        <w:rPr>
          <w:rFonts w:ascii="Sylfaen" w:hAnsi="Sylfaen"/>
          <w:sz w:val="24"/>
          <w:szCs w:val="24"/>
          <w:u w:val="single"/>
        </w:rPr>
        <w:t>დოზირების რეჟიმი</w:t>
      </w:r>
    </w:p>
    <w:p w14:paraId="47D30FFA" w14:textId="17D67842" w:rsidR="00C15F91" w:rsidRPr="002B6936" w:rsidRDefault="005622ED" w:rsidP="00B742FD">
      <w:pPr>
        <w:pStyle w:val="NoSpacing"/>
        <w:spacing w:line="360" w:lineRule="auto"/>
        <w:jc w:val="both"/>
        <w:rPr>
          <w:rFonts w:ascii="Sylfaen" w:eastAsia="Times New Roman" w:hAnsi="Sylfaen" w:cs="Calibri"/>
          <w:sz w:val="24"/>
          <w:szCs w:val="24"/>
          <w:lang w:val="ru-RU"/>
        </w:rPr>
      </w:pPr>
      <w:bookmarkStart w:id="0" w:name="_Hlk186208002"/>
      <w:r w:rsidRPr="002B6936">
        <w:rPr>
          <w:rFonts w:ascii="Sylfaen" w:hAnsi="Sylfaen"/>
          <w:sz w:val="24"/>
          <w:szCs w:val="24"/>
        </w:rPr>
        <w:t xml:space="preserve">1 </w:t>
      </w:r>
      <w:proofErr w:type="spellStart"/>
      <w:r w:rsidR="00272734" w:rsidRPr="002B6936">
        <w:rPr>
          <w:rFonts w:ascii="Sylfaen" w:hAnsi="Sylfaen"/>
          <w:sz w:val="24"/>
          <w:szCs w:val="24"/>
        </w:rPr>
        <w:t>კაფსულა</w:t>
      </w:r>
      <w:proofErr w:type="spellEnd"/>
      <w:r w:rsidRPr="002B6936">
        <w:rPr>
          <w:rFonts w:ascii="Sylfaen" w:hAnsi="Sylfaen"/>
          <w:sz w:val="24"/>
          <w:szCs w:val="24"/>
        </w:rPr>
        <w:t xml:space="preserve"> (</w:t>
      </w:r>
      <w:r w:rsidR="00DB292D" w:rsidRPr="002B6936">
        <w:rPr>
          <w:rFonts w:ascii="Sylfaen" w:hAnsi="Sylfaen"/>
          <w:sz w:val="24"/>
          <w:szCs w:val="24"/>
          <w:lang w:val="ru-RU"/>
        </w:rPr>
        <w:t>2</w:t>
      </w:r>
      <w:r w:rsidRPr="002B6936">
        <w:rPr>
          <w:rFonts w:ascii="Sylfaen" w:hAnsi="Sylfaen"/>
          <w:sz w:val="24"/>
          <w:szCs w:val="24"/>
        </w:rPr>
        <w:t xml:space="preserve">00 </w:t>
      </w:r>
      <w:proofErr w:type="spellStart"/>
      <w:r w:rsidRPr="002B6936">
        <w:rPr>
          <w:rFonts w:ascii="Sylfaen" w:hAnsi="Sylfaen"/>
          <w:sz w:val="24"/>
          <w:szCs w:val="24"/>
        </w:rPr>
        <w:t>მგ</w:t>
      </w:r>
      <w:proofErr w:type="spellEnd"/>
      <w:r w:rsidRPr="002B6936">
        <w:rPr>
          <w:rFonts w:ascii="Sylfaen" w:hAnsi="Sylfaen"/>
          <w:sz w:val="24"/>
          <w:szCs w:val="24"/>
        </w:rPr>
        <w:t>) 3-</w:t>
      </w:r>
      <w:r w:rsidR="00DB292D" w:rsidRPr="002B6936">
        <w:rPr>
          <w:rFonts w:ascii="Sylfaen" w:hAnsi="Sylfaen"/>
          <w:sz w:val="24"/>
          <w:szCs w:val="24"/>
          <w:lang w:val="ru-RU"/>
        </w:rPr>
        <w:t>4-</w:t>
      </w:r>
      <w:r w:rsidRPr="002B6936">
        <w:rPr>
          <w:rFonts w:ascii="Sylfaen" w:hAnsi="Sylfaen"/>
          <w:sz w:val="24"/>
          <w:szCs w:val="24"/>
        </w:rPr>
        <w:t>ჯერ</w:t>
      </w:r>
      <w:r w:rsidR="00AC00FF" w:rsidRPr="002B6936">
        <w:rPr>
          <w:rFonts w:ascii="Sylfaen" w:hAnsi="Sylfaen"/>
          <w:sz w:val="24"/>
          <w:szCs w:val="24"/>
        </w:rPr>
        <w:t xml:space="preserve"> დღეში</w:t>
      </w:r>
      <w:r w:rsidRPr="002B6936">
        <w:rPr>
          <w:rFonts w:ascii="Sylfaen" w:hAnsi="Sylfaen"/>
          <w:sz w:val="24"/>
          <w:szCs w:val="24"/>
        </w:rPr>
        <w:t xml:space="preserve">. </w:t>
      </w:r>
      <w:r w:rsidR="00B91506" w:rsidRPr="002B6936">
        <w:rPr>
          <w:rFonts w:ascii="Sylfaen" w:eastAsia="Times New Roman" w:hAnsi="Sylfaen" w:cs="Calibri"/>
          <w:sz w:val="24"/>
          <w:szCs w:val="24"/>
          <w:lang w:val="ka-GE"/>
        </w:rPr>
        <w:t xml:space="preserve">მოზრდილებში </w:t>
      </w:r>
      <w:bookmarkStart w:id="1" w:name="_Hlk212500734"/>
      <w:r w:rsidR="00B91506" w:rsidRPr="002B6936">
        <w:rPr>
          <w:rFonts w:ascii="Sylfaen" w:eastAsia="Times New Roman" w:hAnsi="Sylfaen" w:cs="Calibri"/>
          <w:sz w:val="24"/>
          <w:szCs w:val="24"/>
          <w:lang w:val="ka-GE"/>
        </w:rPr>
        <w:t xml:space="preserve">უფრო სწრაფი თერაპიული ეფექტის მისაღწევად </w:t>
      </w:r>
      <w:bookmarkEnd w:id="1"/>
      <w:r w:rsidR="00B91506" w:rsidRPr="002B6936">
        <w:rPr>
          <w:rFonts w:ascii="Sylfaen" w:eastAsia="Times New Roman" w:hAnsi="Sylfaen" w:cs="Calibri"/>
          <w:sz w:val="24"/>
          <w:szCs w:val="24"/>
          <w:lang w:val="ka-GE"/>
        </w:rPr>
        <w:t xml:space="preserve">დოზა შეიძლება გაიზარდოს 2 </w:t>
      </w:r>
      <w:r w:rsidR="00F04A3D" w:rsidRPr="002B6936">
        <w:rPr>
          <w:rFonts w:ascii="Sylfaen" w:eastAsia="Times New Roman" w:hAnsi="Sylfaen" w:cs="Calibri"/>
          <w:sz w:val="24"/>
          <w:szCs w:val="24"/>
          <w:lang w:val="ka-GE"/>
        </w:rPr>
        <w:t>კაფსულ</w:t>
      </w:r>
      <w:r w:rsidR="00B91506" w:rsidRPr="002B6936">
        <w:rPr>
          <w:rFonts w:ascii="Sylfaen" w:eastAsia="Times New Roman" w:hAnsi="Sylfaen" w:cs="Calibri"/>
          <w:sz w:val="24"/>
          <w:szCs w:val="24"/>
          <w:lang w:val="ka-GE"/>
        </w:rPr>
        <w:t xml:space="preserve">ამდე (400 </w:t>
      </w:r>
      <w:proofErr w:type="spellStart"/>
      <w:r w:rsidR="00B91506" w:rsidRPr="002B6936">
        <w:rPr>
          <w:rFonts w:ascii="Sylfaen" w:eastAsia="Times New Roman" w:hAnsi="Sylfaen" w:cs="Calibri"/>
          <w:sz w:val="24"/>
          <w:szCs w:val="24"/>
          <w:lang w:val="ka-GE"/>
        </w:rPr>
        <w:t>მგ</w:t>
      </w:r>
      <w:proofErr w:type="spellEnd"/>
      <w:r w:rsidR="00B91506" w:rsidRPr="002B6936">
        <w:rPr>
          <w:rFonts w:ascii="Sylfaen" w:eastAsia="Times New Roman" w:hAnsi="Sylfaen" w:cs="Calibri"/>
          <w:sz w:val="24"/>
          <w:szCs w:val="24"/>
          <w:lang w:val="ka-GE"/>
        </w:rPr>
        <w:t>) მაქსიმუმ 3-ჯერ დღეში. დოზებს შორის ინტერვალი უნდა იყოს 6-8 საათი.</w:t>
      </w:r>
      <w:r w:rsidR="00B91506" w:rsidRPr="002B6936">
        <w:rPr>
          <w:rFonts w:ascii="Sylfaen" w:hAnsi="Sylfaen"/>
          <w:sz w:val="24"/>
          <w:szCs w:val="24"/>
        </w:rPr>
        <w:t xml:space="preserve"> </w:t>
      </w:r>
      <w:r w:rsidR="00B91506" w:rsidRPr="002B6936">
        <w:rPr>
          <w:rFonts w:ascii="Sylfaen" w:eastAsia="Times New Roman" w:hAnsi="Sylfaen" w:cs="Calibri"/>
          <w:sz w:val="24"/>
          <w:szCs w:val="24"/>
          <w:lang w:val="ka-GE"/>
        </w:rPr>
        <w:t xml:space="preserve">მაქსიმალური </w:t>
      </w:r>
      <w:proofErr w:type="spellStart"/>
      <w:r w:rsidR="00B91506" w:rsidRPr="002B6936">
        <w:rPr>
          <w:rFonts w:ascii="Sylfaen" w:eastAsia="Times New Roman" w:hAnsi="Sylfaen" w:cs="Calibri"/>
          <w:sz w:val="24"/>
          <w:szCs w:val="24"/>
          <w:lang w:val="ka-GE"/>
        </w:rPr>
        <w:t>სადრეღამისო</w:t>
      </w:r>
      <w:proofErr w:type="spellEnd"/>
      <w:r w:rsidR="00B91506" w:rsidRPr="002B6936">
        <w:rPr>
          <w:rFonts w:ascii="Sylfaen" w:eastAsia="Times New Roman" w:hAnsi="Sylfaen" w:cs="Calibri"/>
          <w:sz w:val="24"/>
          <w:szCs w:val="24"/>
          <w:lang w:val="ka-GE"/>
        </w:rPr>
        <w:t xml:space="preserve"> დოზაა 1200 </w:t>
      </w:r>
      <w:proofErr w:type="spellStart"/>
      <w:r w:rsidR="00B91506" w:rsidRPr="002B6936">
        <w:rPr>
          <w:rFonts w:ascii="Sylfaen" w:eastAsia="Times New Roman" w:hAnsi="Sylfaen" w:cs="Calibri"/>
          <w:sz w:val="24"/>
          <w:szCs w:val="24"/>
          <w:lang w:val="ka-GE"/>
        </w:rPr>
        <w:t>მგ</w:t>
      </w:r>
      <w:proofErr w:type="spellEnd"/>
      <w:r w:rsidR="00B91506" w:rsidRPr="002B6936">
        <w:rPr>
          <w:rFonts w:ascii="Sylfaen" w:eastAsia="Times New Roman" w:hAnsi="Sylfaen" w:cs="Calibri"/>
          <w:sz w:val="24"/>
          <w:szCs w:val="24"/>
          <w:lang w:val="ka-GE"/>
        </w:rPr>
        <w:t xml:space="preserve"> (6 </w:t>
      </w:r>
      <w:proofErr w:type="spellStart"/>
      <w:r w:rsidR="00272734" w:rsidRPr="002B6936">
        <w:rPr>
          <w:rFonts w:ascii="Sylfaen" w:eastAsia="Times New Roman" w:hAnsi="Sylfaen" w:cs="Calibri"/>
          <w:sz w:val="24"/>
          <w:szCs w:val="24"/>
          <w:lang w:val="ka-GE"/>
        </w:rPr>
        <w:t>კაფსულა</w:t>
      </w:r>
      <w:proofErr w:type="spellEnd"/>
      <w:r w:rsidR="00B91506" w:rsidRPr="002B6936">
        <w:rPr>
          <w:rFonts w:ascii="Sylfaen" w:eastAsia="Times New Roman" w:hAnsi="Sylfaen" w:cs="Calibri"/>
          <w:sz w:val="24"/>
          <w:szCs w:val="24"/>
          <w:lang w:val="ka-GE"/>
        </w:rPr>
        <w:t xml:space="preserve">). </w:t>
      </w:r>
      <w:bookmarkEnd w:id="0"/>
    </w:p>
    <w:p w14:paraId="18CEBEBE" w14:textId="088C5F7F" w:rsidR="00C15F91" w:rsidRPr="002B6936" w:rsidRDefault="00C15F91" w:rsidP="00B742FD">
      <w:pPr>
        <w:pStyle w:val="NoSpacing"/>
        <w:spacing w:line="360" w:lineRule="auto"/>
        <w:jc w:val="both"/>
        <w:rPr>
          <w:rFonts w:ascii="Sylfaen" w:hAnsi="Sylfaen"/>
          <w:sz w:val="24"/>
          <w:szCs w:val="24"/>
        </w:rPr>
      </w:pPr>
      <w:r w:rsidRPr="002B6936">
        <w:rPr>
          <w:rFonts w:ascii="Sylfaen" w:hAnsi="Sylfaen"/>
          <w:sz w:val="24"/>
          <w:szCs w:val="24"/>
        </w:rPr>
        <w:t>თუ პრეპარატის გამოყენება 2-3 დღეზე მეტხანს გჭირდებათ ან თუ თქვენი მდგომარეობა უარესდება</w:t>
      </w:r>
      <w:r w:rsidR="00AD14A5" w:rsidRPr="002B6936">
        <w:rPr>
          <w:rFonts w:ascii="Sylfaen" w:hAnsi="Sylfaen"/>
          <w:sz w:val="24"/>
          <w:szCs w:val="24"/>
        </w:rPr>
        <w:t>, რეკომენდებულია მკურნალობის შეწყვეტა და ექიმთან კონსულტაცია.</w:t>
      </w:r>
    </w:p>
    <w:p w14:paraId="749AC5A4" w14:textId="061D1ECF" w:rsidR="00C15F91" w:rsidRPr="002B6936" w:rsidRDefault="00C15F91" w:rsidP="00B742FD">
      <w:pPr>
        <w:pStyle w:val="NoSpacing"/>
        <w:spacing w:line="360" w:lineRule="auto"/>
        <w:jc w:val="both"/>
        <w:rPr>
          <w:rFonts w:ascii="Sylfaen" w:hAnsi="Sylfaen"/>
          <w:sz w:val="24"/>
          <w:szCs w:val="24"/>
        </w:rPr>
      </w:pPr>
      <w:r w:rsidRPr="002B6936">
        <w:rPr>
          <w:rFonts w:ascii="Sylfaen" w:hAnsi="Sylfaen"/>
          <w:sz w:val="24"/>
          <w:szCs w:val="24"/>
        </w:rPr>
        <w:t>კუჭ-ნაწლავის ტრაქტის დაავადებების მქონე პაციენტებს ურჩევენ, ეს პრეპარატი საკვებთან ერთად</w:t>
      </w:r>
      <w:r w:rsidR="005B008B" w:rsidRPr="002B6936">
        <w:rPr>
          <w:rFonts w:ascii="Sylfaen" w:hAnsi="Sylfaen"/>
          <w:sz w:val="24"/>
          <w:szCs w:val="24"/>
        </w:rPr>
        <w:t xml:space="preserve"> მიიღონ</w:t>
      </w:r>
      <w:r w:rsidRPr="002B6936">
        <w:rPr>
          <w:rFonts w:ascii="Sylfaen" w:hAnsi="Sylfaen"/>
          <w:sz w:val="24"/>
          <w:szCs w:val="24"/>
        </w:rPr>
        <w:t>.</w:t>
      </w:r>
    </w:p>
    <w:p w14:paraId="64BBB6AB" w14:textId="3513B83E" w:rsidR="00F065D7" w:rsidRPr="002B6936" w:rsidRDefault="00A17777" w:rsidP="00B742FD">
      <w:pPr>
        <w:pStyle w:val="NoSpacing"/>
        <w:spacing w:line="360" w:lineRule="auto"/>
        <w:jc w:val="both"/>
        <w:rPr>
          <w:rFonts w:ascii="Sylfaen" w:hAnsi="Sylfaen"/>
          <w:sz w:val="24"/>
          <w:szCs w:val="24"/>
        </w:rPr>
      </w:pPr>
      <w:r w:rsidRPr="002B6936">
        <w:rPr>
          <w:rFonts w:ascii="Sylfaen" w:hAnsi="Sylfaen"/>
          <w:sz w:val="24"/>
          <w:szCs w:val="24"/>
        </w:rPr>
        <w:t>პრეპარატის</w:t>
      </w:r>
      <w:r w:rsidR="00DA75E2" w:rsidRPr="002B6936">
        <w:rPr>
          <w:rFonts w:ascii="Sylfaen" w:hAnsi="Sylfaen"/>
          <w:sz w:val="24"/>
          <w:szCs w:val="24"/>
        </w:rPr>
        <w:t xml:space="preserve"> ჭამის შემდეგ მიღებამ შეიძლება შეანელოს მისი </w:t>
      </w:r>
      <w:r w:rsidR="004C60B8" w:rsidRPr="002B6936">
        <w:rPr>
          <w:rFonts w:ascii="Sylfaen" w:hAnsi="Sylfaen"/>
          <w:sz w:val="24"/>
          <w:szCs w:val="24"/>
        </w:rPr>
        <w:t>მოქმედება.</w:t>
      </w:r>
      <w:r w:rsidR="00DA75E2" w:rsidRPr="002B6936">
        <w:rPr>
          <w:rFonts w:ascii="Sylfaen" w:hAnsi="Sylfaen"/>
          <w:sz w:val="24"/>
          <w:szCs w:val="24"/>
        </w:rPr>
        <w:t xml:space="preserve"> ამ შემთხვევაში, არ მიიღოთ უფრო დიდი დოზა. დაიცავით დოზებს შორის საჭირო ინტერვალი.</w:t>
      </w:r>
    </w:p>
    <w:p w14:paraId="14EC5337" w14:textId="1FE3F3A2" w:rsidR="00EC182C" w:rsidRPr="002B6936" w:rsidRDefault="001D074D" w:rsidP="00B742FD">
      <w:pPr>
        <w:pStyle w:val="NoSpacing"/>
        <w:spacing w:line="360" w:lineRule="auto"/>
        <w:jc w:val="both"/>
        <w:rPr>
          <w:rFonts w:ascii="Sylfaen" w:hAnsi="Sylfaen"/>
          <w:sz w:val="24"/>
          <w:szCs w:val="24"/>
          <w:u w:val="single"/>
        </w:rPr>
      </w:pPr>
      <w:r w:rsidRPr="002B6936">
        <w:rPr>
          <w:rFonts w:ascii="Sylfaen" w:hAnsi="Sylfaen"/>
          <w:sz w:val="24"/>
          <w:szCs w:val="24"/>
          <w:u w:val="single"/>
        </w:rPr>
        <w:t xml:space="preserve">პაციენტების </w:t>
      </w:r>
      <w:r w:rsidR="00246FE0" w:rsidRPr="002B6936">
        <w:rPr>
          <w:rFonts w:ascii="Sylfaen" w:hAnsi="Sylfaen"/>
          <w:sz w:val="24"/>
          <w:szCs w:val="24"/>
          <w:u w:val="single"/>
        </w:rPr>
        <w:t>სპეციალური ჯგუფები</w:t>
      </w:r>
    </w:p>
    <w:p w14:paraId="6CB1C219" w14:textId="77777777" w:rsidR="00EC2593" w:rsidRPr="002B6936" w:rsidRDefault="003B3684" w:rsidP="00B742FD">
      <w:pPr>
        <w:pStyle w:val="NoSpacing"/>
        <w:spacing w:line="360" w:lineRule="auto"/>
        <w:jc w:val="both"/>
        <w:rPr>
          <w:rFonts w:ascii="Sylfaen" w:hAnsi="Sylfaen"/>
          <w:i/>
          <w:iCs/>
          <w:sz w:val="24"/>
          <w:szCs w:val="24"/>
        </w:rPr>
      </w:pPr>
      <w:r w:rsidRPr="002B6936">
        <w:rPr>
          <w:rFonts w:ascii="Sylfaen" w:hAnsi="Sylfaen"/>
          <w:i/>
          <w:iCs/>
          <w:sz w:val="24"/>
          <w:szCs w:val="24"/>
        </w:rPr>
        <w:t>ხანდაზმული პაციენტები</w:t>
      </w:r>
    </w:p>
    <w:p w14:paraId="6D7F8B19" w14:textId="321AE63E" w:rsidR="004A393C" w:rsidRPr="002B6936" w:rsidRDefault="00A243BF" w:rsidP="00B742FD">
      <w:pPr>
        <w:pStyle w:val="NoSpacing"/>
        <w:spacing w:line="360" w:lineRule="auto"/>
        <w:jc w:val="both"/>
        <w:rPr>
          <w:rFonts w:ascii="Sylfaen" w:hAnsi="Sylfaen"/>
          <w:sz w:val="24"/>
          <w:szCs w:val="24"/>
          <w:lang w:val="ru-RU"/>
        </w:rPr>
      </w:pPr>
      <w:r w:rsidRPr="002B6936">
        <w:rPr>
          <w:rFonts w:ascii="Sylfaen" w:hAnsi="Sylfaen"/>
          <w:sz w:val="24"/>
          <w:szCs w:val="24"/>
        </w:rPr>
        <w:t xml:space="preserve">ხანდაზმული პაციენტებისთვის დოზის კორექცია საჭირო არ არის. </w:t>
      </w:r>
      <w:r w:rsidR="004D5ACE" w:rsidRPr="002B6936">
        <w:rPr>
          <w:rFonts w:ascii="Sylfaen" w:hAnsi="Sylfaen"/>
          <w:sz w:val="24"/>
          <w:szCs w:val="24"/>
          <w:lang w:val="ka-GE"/>
        </w:rPr>
        <w:t xml:space="preserve">ხანდაზმული პაციენტები უნდა იმყოფებოდნენ მჭიდრო მეთვალყურეობის ქვეშ </w:t>
      </w:r>
      <w:r w:rsidR="008B40E8" w:rsidRPr="002B6936">
        <w:rPr>
          <w:rFonts w:ascii="Sylfaen" w:hAnsi="Sylfaen"/>
          <w:sz w:val="24"/>
          <w:szCs w:val="24"/>
          <w:lang w:val="ka-GE"/>
        </w:rPr>
        <w:t xml:space="preserve">არასასურველი </w:t>
      </w:r>
      <w:r w:rsidR="00F64F9B" w:rsidRPr="002B6936">
        <w:rPr>
          <w:rFonts w:ascii="Sylfaen" w:hAnsi="Sylfaen"/>
          <w:sz w:val="24"/>
          <w:szCs w:val="24"/>
          <w:lang w:val="ka-GE"/>
        </w:rPr>
        <w:t>რეაქციების</w:t>
      </w:r>
      <w:r w:rsidR="00F64F9B" w:rsidRPr="002B6936">
        <w:rPr>
          <w:rFonts w:ascii="Sylfaen" w:hAnsi="Sylfaen"/>
          <w:sz w:val="24"/>
          <w:szCs w:val="24"/>
          <w:lang w:val="ru-RU"/>
        </w:rPr>
        <w:t xml:space="preserve"> </w:t>
      </w:r>
      <w:r w:rsidR="008B40E8" w:rsidRPr="002B6936">
        <w:rPr>
          <w:rFonts w:ascii="Sylfaen" w:hAnsi="Sylfaen"/>
          <w:sz w:val="24"/>
          <w:szCs w:val="24"/>
          <w:lang w:val="ka-GE"/>
        </w:rPr>
        <w:t xml:space="preserve">განვითარების </w:t>
      </w:r>
      <w:r w:rsidR="001A3A74" w:rsidRPr="002B6936">
        <w:rPr>
          <w:rFonts w:ascii="Sylfaen" w:hAnsi="Sylfaen"/>
          <w:sz w:val="24"/>
          <w:szCs w:val="24"/>
          <w:lang w:val="ka-GE"/>
        </w:rPr>
        <w:t>შესაძლებლობის გამო</w:t>
      </w:r>
      <w:r w:rsidR="004D5ACE" w:rsidRPr="002B6936">
        <w:rPr>
          <w:rFonts w:ascii="Sylfaen" w:hAnsi="Sylfaen"/>
          <w:sz w:val="24"/>
          <w:szCs w:val="24"/>
          <w:lang w:val="ka-GE"/>
        </w:rPr>
        <w:t xml:space="preserve"> (იხ. ნაწილი 4.4).</w:t>
      </w:r>
      <w:r w:rsidR="001A3A74" w:rsidRPr="002B6936">
        <w:rPr>
          <w:rFonts w:ascii="Sylfaen" w:hAnsi="Sylfaen"/>
          <w:sz w:val="24"/>
          <w:szCs w:val="24"/>
          <w:lang w:val="ka-GE"/>
        </w:rPr>
        <w:t xml:space="preserve"> </w:t>
      </w:r>
    </w:p>
    <w:p w14:paraId="48FE9AB5" w14:textId="77777777" w:rsidR="00E341FA" w:rsidRPr="002B6936" w:rsidRDefault="00E341FA" w:rsidP="00B742FD">
      <w:pPr>
        <w:pStyle w:val="NoSpacing"/>
        <w:spacing w:line="360" w:lineRule="auto"/>
        <w:jc w:val="both"/>
        <w:rPr>
          <w:rFonts w:ascii="Sylfaen" w:hAnsi="Sylfaen"/>
          <w:i/>
          <w:iCs/>
          <w:sz w:val="24"/>
          <w:szCs w:val="24"/>
        </w:rPr>
      </w:pPr>
      <w:r w:rsidRPr="002B6936">
        <w:rPr>
          <w:rFonts w:ascii="Sylfaen" w:hAnsi="Sylfaen"/>
          <w:i/>
          <w:iCs/>
          <w:sz w:val="24"/>
          <w:szCs w:val="24"/>
        </w:rPr>
        <w:t>თირკმლის ფუნქციის დარღვევის მქონე პაციენტები</w:t>
      </w:r>
    </w:p>
    <w:p w14:paraId="6A81FEFF" w14:textId="77777777" w:rsidR="00E341FA" w:rsidRPr="002B6936" w:rsidRDefault="00E341FA" w:rsidP="00B742FD">
      <w:pPr>
        <w:pStyle w:val="NoSpacing"/>
        <w:spacing w:line="360" w:lineRule="auto"/>
        <w:jc w:val="both"/>
        <w:rPr>
          <w:rFonts w:ascii="Sylfaen" w:hAnsi="Sylfaen"/>
          <w:sz w:val="24"/>
          <w:szCs w:val="24"/>
          <w:lang w:val="ru-RU"/>
        </w:rPr>
      </w:pPr>
      <w:r w:rsidRPr="002B6936">
        <w:rPr>
          <w:rFonts w:ascii="Sylfaen" w:hAnsi="Sylfaen"/>
          <w:sz w:val="24"/>
          <w:szCs w:val="24"/>
        </w:rPr>
        <w:t>თირკმლის მსუბუქი ან საშუალო სიმძიმის უკმარისობის მქონე პაციენტებში პრეპარატის დოზის შემცირება საჭირო არ არის (თირკმლის მძიმე უკმარისობის მქონე პაციენტებისთვის იხილეთ ნაწილი 4.3).</w:t>
      </w:r>
    </w:p>
    <w:p w14:paraId="302870D1" w14:textId="7DE5A9ED" w:rsidR="00A243BF" w:rsidRPr="002B6936" w:rsidRDefault="003B3684" w:rsidP="00B742FD">
      <w:pPr>
        <w:pStyle w:val="NoSpacing"/>
        <w:spacing w:line="360" w:lineRule="auto"/>
        <w:jc w:val="both"/>
        <w:rPr>
          <w:rFonts w:ascii="Sylfaen" w:hAnsi="Sylfaen"/>
          <w:i/>
          <w:iCs/>
          <w:sz w:val="24"/>
          <w:szCs w:val="24"/>
        </w:rPr>
      </w:pPr>
      <w:r w:rsidRPr="002B6936">
        <w:rPr>
          <w:rFonts w:ascii="Sylfaen" w:hAnsi="Sylfaen"/>
          <w:i/>
          <w:iCs/>
          <w:sz w:val="24"/>
          <w:szCs w:val="24"/>
        </w:rPr>
        <w:t>ღვიძლის ფუნქციის დარღვევი</w:t>
      </w:r>
      <w:r w:rsidR="00217F3D" w:rsidRPr="002B6936">
        <w:rPr>
          <w:rFonts w:ascii="Sylfaen" w:hAnsi="Sylfaen"/>
          <w:i/>
          <w:iCs/>
          <w:sz w:val="24"/>
          <w:szCs w:val="24"/>
        </w:rPr>
        <w:t>ს მქონე პაციენტები</w:t>
      </w:r>
    </w:p>
    <w:p w14:paraId="11879840" w14:textId="4208477A" w:rsidR="006F2644" w:rsidRPr="002B6936" w:rsidRDefault="00A243BF" w:rsidP="00B742FD">
      <w:pPr>
        <w:pStyle w:val="NoSpacing"/>
        <w:spacing w:line="360" w:lineRule="auto"/>
        <w:jc w:val="both"/>
        <w:rPr>
          <w:rFonts w:ascii="Sylfaen" w:hAnsi="Sylfaen"/>
          <w:sz w:val="24"/>
          <w:szCs w:val="24"/>
        </w:rPr>
      </w:pPr>
      <w:r w:rsidRPr="002B6936">
        <w:rPr>
          <w:rFonts w:ascii="Sylfaen" w:hAnsi="Sylfaen"/>
          <w:sz w:val="24"/>
          <w:szCs w:val="24"/>
        </w:rPr>
        <w:t xml:space="preserve">ღვიძლის </w:t>
      </w:r>
      <w:r w:rsidR="003C2B84" w:rsidRPr="002B6936">
        <w:rPr>
          <w:rFonts w:ascii="Sylfaen" w:hAnsi="Sylfaen"/>
          <w:sz w:val="24"/>
          <w:szCs w:val="24"/>
        </w:rPr>
        <w:t xml:space="preserve">ფუნქციის </w:t>
      </w:r>
      <w:r w:rsidRPr="002B6936">
        <w:rPr>
          <w:rFonts w:ascii="Sylfaen" w:hAnsi="Sylfaen"/>
          <w:sz w:val="24"/>
          <w:szCs w:val="24"/>
        </w:rPr>
        <w:t xml:space="preserve">მსუბუქი ან საშუალო </w:t>
      </w:r>
      <w:r w:rsidR="004E5D6C" w:rsidRPr="002B6936">
        <w:rPr>
          <w:rFonts w:ascii="Sylfaen" w:hAnsi="Sylfaen"/>
          <w:sz w:val="24"/>
          <w:szCs w:val="24"/>
        </w:rPr>
        <w:t xml:space="preserve">ხარისხის დარღვევის მქონე </w:t>
      </w:r>
      <w:r w:rsidRPr="002B6936">
        <w:rPr>
          <w:rFonts w:ascii="Sylfaen" w:hAnsi="Sylfaen"/>
          <w:sz w:val="24"/>
          <w:szCs w:val="24"/>
        </w:rPr>
        <w:t xml:space="preserve"> პაციენტებში პრეპარატის დოზის შემცირება საჭირო არ არის (ღვიძლის მძიმე უკმარისობის მქონე პაციენტებისთვის </w:t>
      </w:r>
      <w:r w:rsidR="00AC27E3" w:rsidRPr="002B6936">
        <w:rPr>
          <w:rFonts w:ascii="Sylfaen" w:hAnsi="Sylfaen"/>
          <w:sz w:val="24"/>
          <w:szCs w:val="24"/>
        </w:rPr>
        <w:t>იხილეთ ნაწილი 4.3).</w:t>
      </w:r>
    </w:p>
    <w:p w14:paraId="6A03F576" w14:textId="77777777" w:rsidR="00BC1F32" w:rsidRPr="002B6936" w:rsidRDefault="00BC1F32" w:rsidP="00B742FD">
      <w:pPr>
        <w:pStyle w:val="NoSpacing"/>
        <w:spacing w:line="360" w:lineRule="auto"/>
        <w:jc w:val="both"/>
        <w:rPr>
          <w:rFonts w:ascii="Sylfaen" w:hAnsi="Sylfaen"/>
          <w:sz w:val="24"/>
          <w:szCs w:val="24"/>
          <w:u w:val="single"/>
        </w:rPr>
      </w:pPr>
      <w:r w:rsidRPr="002B6936">
        <w:rPr>
          <w:rFonts w:ascii="Sylfaen" w:hAnsi="Sylfaen"/>
          <w:sz w:val="24"/>
          <w:szCs w:val="24"/>
          <w:u w:val="single"/>
        </w:rPr>
        <w:lastRenderedPageBreak/>
        <w:t>ბავშვები</w:t>
      </w:r>
    </w:p>
    <w:p w14:paraId="7BBCAC74" w14:textId="4438A4EF" w:rsidR="002716AB" w:rsidRPr="002B6936" w:rsidRDefault="002716AB" w:rsidP="00B742FD">
      <w:pPr>
        <w:pStyle w:val="NoSpacing"/>
        <w:spacing w:line="360" w:lineRule="auto"/>
        <w:jc w:val="both"/>
        <w:rPr>
          <w:rFonts w:ascii="Sylfaen" w:hAnsi="Sylfaen"/>
          <w:sz w:val="24"/>
          <w:szCs w:val="24"/>
        </w:rPr>
      </w:pPr>
      <w:r w:rsidRPr="002B6936">
        <w:rPr>
          <w:rFonts w:ascii="Sylfaen" w:hAnsi="Sylfaen"/>
          <w:sz w:val="24"/>
          <w:szCs w:val="24"/>
        </w:rPr>
        <w:t>12-17 წლის მოზარდებ</w:t>
      </w:r>
      <w:r w:rsidR="00FA67BD" w:rsidRPr="002B6936">
        <w:rPr>
          <w:rFonts w:ascii="Sylfaen" w:hAnsi="Sylfaen"/>
          <w:sz w:val="24"/>
          <w:szCs w:val="24"/>
        </w:rPr>
        <w:t>შ</w:t>
      </w:r>
      <w:r w:rsidRPr="002B6936">
        <w:rPr>
          <w:rFonts w:ascii="Sylfaen" w:hAnsi="Sylfaen"/>
          <w:sz w:val="24"/>
          <w:szCs w:val="24"/>
        </w:rPr>
        <w:t xml:space="preserve">ი </w:t>
      </w:r>
      <w:r w:rsidR="00FA67BD" w:rsidRPr="002B6936">
        <w:rPr>
          <w:rFonts w:ascii="Sylfaen" w:hAnsi="Sylfaen"/>
          <w:sz w:val="24"/>
          <w:szCs w:val="24"/>
        </w:rPr>
        <w:t>ინიშნება</w:t>
      </w:r>
      <w:r w:rsidRPr="002B6936">
        <w:rPr>
          <w:rFonts w:ascii="Sylfaen" w:hAnsi="Sylfaen"/>
          <w:sz w:val="24"/>
          <w:szCs w:val="24"/>
        </w:rPr>
        <w:t xml:space="preserve"> 1 </w:t>
      </w:r>
      <w:proofErr w:type="spellStart"/>
      <w:r w:rsidRPr="002B6936">
        <w:rPr>
          <w:rFonts w:ascii="Sylfaen" w:hAnsi="Sylfaen"/>
          <w:sz w:val="24"/>
          <w:szCs w:val="24"/>
        </w:rPr>
        <w:t>კაფსულა</w:t>
      </w:r>
      <w:proofErr w:type="spellEnd"/>
      <w:r w:rsidRPr="002B6936">
        <w:rPr>
          <w:rFonts w:ascii="Sylfaen" w:hAnsi="Sylfaen"/>
          <w:sz w:val="24"/>
          <w:szCs w:val="24"/>
        </w:rPr>
        <w:t xml:space="preserve"> (200 </w:t>
      </w:r>
      <w:proofErr w:type="spellStart"/>
      <w:r w:rsidRPr="002B6936">
        <w:rPr>
          <w:rFonts w:ascii="Sylfaen" w:hAnsi="Sylfaen"/>
          <w:sz w:val="24"/>
          <w:szCs w:val="24"/>
        </w:rPr>
        <w:t>მგ</w:t>
      </w:r>
      <w:proofErr w:type="spellEnd"/>
      <w:r w:rsidRPr="002B6936">
        <w:rPr>
          <w:rFonts w:ascii="Sylfaen" w:hAnsi="Sylfaen"/>
          <w:sz w:val="24"/>
          <w:szCs w:val="24"/>
        </w:rPr>
        <w:t>) 3-4-ჯერ</w:t>
      </w:r>
      <w:r w:rsidR="00FA67BD" w:rsidRPr="002B6936">
        <w:rPr>
          <w:rFonts w:ascii="Sylfaen" w:hAnsi="Sylfaen"/>
          <w:sz w:val="24"/>
          <w:szCs w:val="24"/>
        </w:rPr>
        <w:t xml:space="preserve"> დღეში</w:t>
      </w:r>
      <w:r w:rsidRPr="002B6936">
        <w:rPr>
          <w:rFonts w:ascii="Sylfaen" w:hAnsi="Sylfaen"/>
          <w:sz w:val="24"/>
          <w:szCs w:val="24"/>
        </w:rPr>
        <w:t xml:space="preserve">. არ </w:t>
      </w:r>
      <w:r w:rsidR="006F662C" w:rsidRPr="002B6936">
        <w:rPr>
          <w:rFonts w:ascii="Sylfaen" w:hAnsi="Sylfaen"/>
          <w:sz w:val="24"/>
          <w:szCs w:val="24"/>
        </w:rPr>
        <w:t>გამოიყენოთ</w:t>
      </w:r>
      <w:r w:rsidRPr="002B6936">
        <w:rPr>
          <w:rFonts w:ascii="Sylfaen" w:hAnsi="Sylfaen"/>
          <w:sz w:val="24"/>
          <w:szCs w:val="24"/>
        </w:rPr>
        <w:t xml:space="preserve"> 5 </w:t>
      </w:r>
      <w:proofErr w:type="spellStart"/>
      <w:r w:rsidRPr="002B6936">
        <w:rPr>
          <w:rFonts w:ascii="Sylfaen" w:hAnsi="Sylfaen"/>
          <w:sz w:val="24"/>
          <w:szCs w:val="24"/>
        </w:rPr>
        <w:t>კაფსულა</w:t>
      </w:r>
      <w:r w:rsidR="006F662C" w:rsidRPr="002B6936">
        <w:rPr>
          <w:rFonts w:ascii="Sylfaen" w:hAnsi="Sylfaen"/>
          <w:sz w:val="24"/>
          <w:szCs w:val="24"/>
        </w:rPr>
        <w:t>ზე</w:t>
      </w:r>
      <w:proofErr w:type="spellEnd"/>
      <w:r w:rsidRPr="002B6936">
        <w:rPr>
          <w:rFonts w:ascii="Sylfaen" w:hAnsi="Sylfaen"/>
          <w:sz w:val="24"/>
          <w:szCs w:val="24"/>
        </w:rPr>
        <w:t xml:space="preserve"> (1000 </w:t>
      </w:r>
      <w:proofErr w:type="spellStart"/>
      <w:r w:rsidRPr="002B6936">
        <w:rPr>
          <w:rFonts w:ascii="Sylfaen" w:hAnsi="Sylfaen"/>
          <w:sz w:val="24"/>
          <w:szCs w:val="24"/>
        </w:rPr>
        <w:t>მგ</w:t>
      </w:r>
      <w:proofErr w:type="spellEnd"/>
      <w:r w:rsidRPr="002B6936">
        <w:rPr>
          <w:rFonts w:ascii="Sylfaen" w:hAnsi="Sylfaen"/>
          <w:sz w:val="24"/>
          <w:szCs w:val="24"/>
        </w:rPr>
        <w:t xml:space="preserve">) </w:t>
      </w:r>
      <w:r w:rsidR="006F662C" w:rsidRPr="002B6936">
        <w:rPr>
          <w:rFonts w:ascii="Sylfaen" w:hAnsi="Sylfaen"/>
          <w:sz w:val="24"/>
          <w:szCs w:val="24"/>
        </w:rPr>
        <w:t xml:space="preserve">მეტი </w:t>
      </w:r>
      <w:r w:rsidRPr="002B6936">
        <w:rPr>
          <w:rFonts w:ascii="Sylfaen" w:hAnsi="Sylfaen"/>
          <w:sz w:val="24"/>
          <w:szCs w:val="24"/>
        </w:rPr>
        <w:t>დღეში.</w:t>
      </w:r>
    </w:p>
    <w:p w14:paraId="2B5F22D0" w14:textId="2CA8FD48" w:rsidR="00090DC4" w:rsidRPr="002B6936" w:rsidRDefault="00453E8D" w:rsidP="00B742FD">
      <w:pPr>
        <w:pStyle w:val="NoSpacing"/>
        <w:spacing w:line="360" w:lineRule="auto"/>
        <w:jc w:val="both"/>
        <w:rPr>
          <w:rFonts w:ascii="Sylfaen" w:hAnsi="Sylfaen"/>
          <w:sz w:val="24"/>
          <w:szCs w:val="24"/>
        </w:rPr>
      </w:pPr>
      <w:r w:rsidRPr="002B6936">
        <w:rPr>
          <w:rFonts w:ascii="Sylfaen" w:hAnsi="Sylfaen"/>
          <w:sz w:val="24"/>
          <w:szCs w:val="24"/>
        </w:rPr>
        <w:t>რეკომენდებულია ექიმთან კონსულტაცია, თუ მოზარდებში პრეპარატის გამოყენება 2-3 დღეზე მეტხანს არის საჭირო ან თუ მდგომარეობა უარესდება.</w:t>
      </w:r>
    </w:p>
    <w:p w14:paraId="3D952A4D" w14:textId="77777777" w:rsidR="002716AB" w:rsidRPr="002B6936" w:rsidRDefault="002716AB" w:rsidP="00B742FD">
      <w:pPr>
        <w:pStyle w:val="NoSpacing"/>
        <w:spacing w:line="360" w:lineRule="auto"/>
        <w:jc w:val="both"/>
        <w:rPr>
          <w:rFonts w:ascii="Sylfaen" w:hAnsi="Sylfaen"/>
          <w:sz w:val="24"/>
          <w:szCs w:val="24"/>
        </w:rPr>
      </w:pPr>
      <w:proofErr w:type="spellStart"/>
      <w:r w:rsidRPr="002B6936">
        <w:rPr>
          <w:rFonts w:ascii="Sylfaen" w:hAnsi="Sylfaen"/>
          <w:sz w:val="24"/>
          <w:szCs w:val="24"/>
        </w:rPr>
        <w:t>ნუროფენ</w:t>
      </w:r>
      <w:proofErr w:type="spellEnd"/>
      <w:r w:rsidRPr="002B6936">
        <w:rPr>
          <w:rFonts w:ascii="Sylfaen" w:hAnsi="Sylfaen"/>
          <w:sz w:val="24"/>
          <w:szCs w:val="24"/>
        </w:rPr>
        <w:t xml:space="preserve"> ექსპრესი არ უნდა იქნას გამოყენებული 12 წლამდე ასაკის ბავშვებში.</w:t>
      </w:r>
    </w:p>
    <w:p w14:paraId="3514F910" w14:textId="4E143938" w:rsidR="00C56F30" w:rsidRPr="002B6936" w:rsidRDefault="0011003B" w:rsidP="00B742FD">
      <w:pPr>
        <w:pStyle w:val="NoSpacing"/>
        <w:spacing w:line="360" w:lineRule="auto"/>
        <w:jc w:val="both"/>
        <w:rPr>
          <w:rFonts w:ascii="Sylfaen" w:hAnsi="Sylfaen"/>
          <w:sz w:val="24"/>
          <w:szCs w:val="24"/>
          <w:u w:val="single"/>
        </w:rPr>
      </w:pPr>
      <w:r w:rsidRPr="002B6936">
        <w:rPr>
          <w:rFonts w:ascii="Sylfaen" w:hAnsi="Sylfaen"/>
          <w:sz w:val="24"/>
          <w:szCs w:val="24"/>
          <w:u w:val="single"/>
        </w:rPr>
        <w:t>გამოყენების ინსტრუქცია</w:t>
      </w:r>
    </w:p>
    <w:p w14:paraId="7AF5536B" w14:textId="2937A806" w:rsidR="00EC2593" w:rsidRPr="002B6936" w:rsidRDefault="0011003B" w:rsidP="00B742FD">
      <w:pPr>
        <w:pStyle w:val="NoSpacing"/>
        <w:spacing w:line="360" w:lineRule="auto"/>
        <w:jc w:val="both"/>
        <w:rPr>
          <w:rFonts w:ascii="Sylfaen" w:hAnsi="Sylfaen"/>
          <w:sz w:val="24"/>
          <w:szCs w:val="24"/>
        </w:rPr>
      </w:pPr>
      <w:r w:rsidRPr="002B6936">
        <w:rPr>
          <w:rFonts w:ascii="Sylfaen" w:hAnsi="Sylfaen"/>
          <w:sz w:val="24"/>
          <w:szCs w:val="24"/>
        </w:rPr>
        <w:t xml:space="preserve">პერორალური მიღებისთვის. </w:t>
      </w:r>
      <w:proofErr w:type="spellStart"/>
      <w:r w:rsidR="00272734" w:rsidRPr="002B6936">
        <w:rPr>
          <w:rFonts w:ascii="Sylfaen" w:hAnsi="Sylfaen"/>
          <w:sz w:val="24"/>
          <w:szCs w:val="24"/>
        </w:rPr>
        <w:t>კაფსულა</w:t>
      </w:r>
      <w:proofErr w:type="spellEnd"/>
      <w:r w:rsidRPr="002B6936">
        <w:rPr>
          <w:rFonts w:ascii="Sylfaen" w:hAnsi="Sylfaen"/>
          <w:sz w:val="24"/>
          <w:szCs w:val="24"/>
        </w:rPr>
        <w:t xml:space="preserve"> გადაყლაპეთ </w:t>
      </w:r>
      <w:r w:rsidR="00BA3A72" w:rsidRPr="002B6936">
        <w:rPr>
          <w:rFonts w:ascii="Sylfaen" w:hAnsi="Sylfaen"/>
          <w:sz w:val="24"/>
          <w:szCs w:val="24"/>
        </w:rPr>
        <w:t>დაუღეჭავად</w:t>
      </w:r>
      <w:r w:rsidR="000A1D54" w:rsidRPr="002B6936">
        <w:rPr>
          <w:rFonts w:ascii="Sylfaen" w:hAnsi="Sylfaen"/>
          <w:sz w:val="24"/>
          <w:szCs w:val="24"/>
        </w:rPr>
        <w:t>,</w:t>
      </w:r>
      <w:r w:rsidR="00BA3A72" w:rsidRPr="002B6936">
        <w:rPr>
          <w:rFonts w:ascii="Sylfaen" w:hAnsi="Sylfaen"/>
          <w:sz w:val="24"/>
          <w:szCs w:val="24"/>
        </w:rPr>
        <w:t xml:space="preserve"> </w:t>
      </w:r>
      <w:r w:rsidR="000A1D54" w:rsidRPr="002B6936">
        <w:rPr>
          <w:rFonts w:ascii="Sylfaen" w:hAnsi="Sylfaen"/>
          <w:sz w:val="24"/>
          <w:szCs w:val="24"/>
        </w:rPr>
        <w:t xml:space="preserve">მიაყოლეთ წყალი. </w:t>
      </w:r>
      <w:r w:rsidRPr="002B6936">
        <w:rPr>
          <w:rFonts w:ascii="Sylfaen" w:hAnsi="Sylfaen"/>
          <w:sz w:val="24"/>
          <w:szCs w:val="24"/>
        </w:rPr>
        <w:t>მხოლოდ ხანმოკლე გამოყენებისთვის.</w:t>
      </w:r>
    </w:p>
    <w:p w14:paraId="081D6FD9" w14:textId="77777777" w:rsidR="00B26840" w:rsidRPr="002B6936" w:rsidRDefault="00B26840" w:rsidP="00B742FD">
      <w:pPr>
        <w:pStyle w:val="NoSpacing"/>
        <w:spacing w:line="360" w:lineRule="auto"/>
        <w:jc w:val="both"/>
        <w:rPr>
          <w:rFonts w:ascii="Sylfaen" w:hAnsi="Sylfaen"/>
          <w:sz w:val="24"/>
          <w:szCs w:val="24"/>
          <w:lang w:val="en-US"/>
        </w:rPr>
      </w:pPr>
    </w:p>
    <w:p w14:paraId="2A9F4B32" w14:textId="47F5C8D6" w:rsidR="00246FE0" w:rsidRPr="002B6936" w:rsidRDefault="00246FE0" w:rsidP="00B742FD">
      <w:pPr>
        <w:pStyle w:val="ListParagraph"/>
        <w:keepNext/>
        <w:numPr>
          <w:ilvl w:val="1"/>
          <w:numId w:val="25"/>
        </w:numPr>
        <w:autoSpaceDE w:val="0"/>
        <w:autoSpaceDN w:val="0"/>
        <w:adjustRightInd w:val="0"/>
        <w:spacing w:after="0" w:line="360" w:lineRule="auto"/>
        <w:ind w:left="426"/>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უკუჩვენებები</w:t>
      </w:r>
    </w:p>
    <w:p w14:paraId="6994C967" w14:textId="6CD03586" w:rsidR="003F4DF5" w:rsidRPr="002B6936" w:rsidRDefault="00246FE0" w:rsidP="00B742FD">
      <w:pPr>
        <w:pStyle w:val="ListParagraph"/>
        <w:keepNext/>
        <w:numPr>
          <w:ilvl w:val="0"/>
          <w:numId w:val="13"/>
        </w:numPr>
        <w:autoSpaceDE w:val="0"/>
        <w:autoSpaceDN w:val="0"/>
        <w:adjustRightInd w:val="0"/>
        <w:spacing w:after="0" w:line="360" w:lineRule="auto"/>
        <w:jc w:val="both"/>
        <w:rPr>
          <w:rFonts w:ascii="Sylfaen" w:eastAsia="TimesNewRomanPSMT" w:hAnsi="Sylfaen" w:cs="Times New Roman"/>
          <w:sz w:val="24"/>
          <w:szCs w:val="24"/>
        </w:rPr>
      </w:pPr>
      <w:bookmarkStart w:id="2" w:name="_Hlk146869291"/>
      <w:r w:rsidRPr="002B6936">
        <w:rPr>
          <w:rFonts w:ascii="Sylfaen" w:eastAsia="TimesNewRomanPSMT" w:hAnsi="Sylfaen" w:cs="Times New Roman"/>
          <w:sz w:val="24"/>
          <w:szCs w:val="24"/>
        </w:rPr>
        <w:t xml:space="preserve">მომატებული მგრძნობელობა იბუპროფენის ან რომელიმე დამხმარე ნივთიერების მიმართ </w:t>
      </w:r>
      <w:bookmarkEnd w:id="2"/>
      <w:r w:rsidR="00EB4443" w:rsidRPr="002B6936">
        <w:rPr>
          <w:rFonts w:ascii="Sylfaen" w:eastAsia="TimesNewRomanPSMT" w:hAnsi="Sylfaen" w:cs="Times New Roman"/>
          <w:sz w:val="24"/>
          <w:szCs w:val="24"/>
        </w:rPr>
        <w:t>(იხ. ნაწილი 6.1).</w:t>
      </w:r>
    </w:p>
    <w:p w14:paraId="535E33AD" w14:textId="0226CFE8" w:rsidR="00CA5A71" w:rsidRPr="002B6936" w:rsidRDefault="00CA5A71" w:rsidP="00B742FD">
      <w:pPr>
        <w:pStyle w:val="ListParagraph"/>
        <w:numPr>
          <w:ilvl w:val="0"/>
          <w:numId w:val="13"/>
        </w:numPr>
        <w:autoSpaceDE w:val="0"/>
        <w:autoSpaceDN w:val="0"/>
        <w:adjustRightInd w:val="0"/>
        <w:spacing w:after="0" w:line="360" w:lineRule="auto"/>
        <w:jc w:val="both"/>
        <w:rPr>
          <w:rFonts w:ascii="Sylfaen" w:eastAsia="TimesNewRomanPSMT" w:hAnsi="Sylfaen" w:cs="Times New Roman"/>
          <w:sz w:val="24"/>
          <w:szCs w:val="24"/>
        </w:rPr>
      </w:pPr>
      <w:bookmarkStart w:id="3" w:name="_Hlk182997440"/>
      <w:bookmarkStart w:id="4" w:name="_Hlk146869313"/>
      <w:r w:rsidRPr="002B6936">
        <w:rPr>
          <w:rFonts w:ascii="Sylfaen" w:eastAsia="TimesNewRomanPSMT" w:hAnsi="Sylfaen" w:cs="Times New Roman"/>
          <w:sz w:val="24"/>
          <w:szCs w:val="24"/>
        </w:rPr>
        <w:t>ბრონქული ასთმის, ცხვირისა და პარანაზალური სინუსების მორეციდივე პოლიპოზის და აცეტილსალიცილის მჟავ</w:t>
      </w:r>
      <w:r w:rsidR="00A06DF5" w:rsidRPr="002B6936">
        <w:rPr>
          <w:rFonts w:ascii="Sylfaen" w:eastAsia="TimesNewRomanPSMT" w:hAnsi="Sylfaen" w:cs="Times New Roman"/>
          <w:sz w:val="24"/>
          <w:szCs w:val="24"/>
        </w:rPr>
        <w:t>ა</w:t>
      </w:r>
      <w:r w:rsidRPr="002B6936">
        <w:rPr>
          <w:rFonts w:ascii="Sylfaen" w:eastAsia="TimesNewRomanPSMT" w:hAnsi="Sylfaen" w:cs="Times New Roman"/>
          <w:sz w:val="24"/>
          <w:szCs w:val="24"/>
        </w:rPr>
        <w:t xml:space="preserve">ს ან სხვა ანთების საწინააღმდეგო </w:t>
      </w:r>
      <w:r w:rsidR="00A06DF5" w:rsidRPr="002B6936">
        <w:rPr>
          <w:rFonts w:ascii="Sylfaen" w:eastAsia="TimesNewRomanPSMT" w:hAnsi="Sylfaen" w:cs="Times New Roman"/>
          <w:sz w:val="24"/>
          <w:szCs w:val="24"/>
        </w:rPr>
        <w:t xml:space="preserve">არასტეროიდული </w:t>
      </w:r>
      <w:r w:rsidRPr="002B6936">
        <w:rPr>
          <w:rFonts w:ascii="Sylfaen" w:eastAsia="TimesNewRomanPSMT" w:hAnsi="Sylfaen" w:cs="Times New Roman"/>
          <w:sz w:val="24"/>
          <w:szCs w:val="24"/>
        </w:rPr>
        <w:t>პრეპარატების (</w:t>
      </w:r>
      <w:r w:rsidR="00A06DF5" w:rsidRPr="002B6936">
        <w:rPr>
          <w:rFonts w:ascii="Sylfaen" w:eastAsia="TimesNewRomanPSMT" w:hAnsi="Sylfaen" w:cs="Times New Roman"/>
          <w:sz w:val="24"/>
          <w:szCs w:val="24"/>
        </w:rPr>
        <w:t>ასაპ</w:t>
      </w:r>
      <w:r w:rsidRPr="002B6936">
        <w:rPr>
          <w:rFonts w:ascii="Sylfaen" w:eastAsia="TimesNewRomanPSMT" w:hAnsi="Sylfaen" w:cs="Times New Roman"/>
          <w:sz w:val="24"/>
          <w:szCs w:val="24"/>
        </w:rPr>
        <w:t>) მიმართ აუტანლობის სრული ან არასრული კომბინაცია (მათ შორის, ანამნეზ</w:t>
      </w:r>
      <w:r w:rsidR="00283EA8" w:rsidRPr="002B6936">
        <w:rPr>
          <w:rFonts w:ascii="Sylfaen" w:eastAsia="TimesNewRomanPSMT" w:hAnsi="Sylfaen" w:cs="Times New Roman"/>
          <w:sz w:val="24"/>
          <w:szCs w:val="24"/>
        </w:rPr>
        <w:t>შ</w:t>
      </w:r>
      <w:r w:rsidRPr="002B6936">
        <w:rPr>
          <w:rFonts w:ascii="Sylfaen" w:eastAsia="TimesNewRomanPSMT" w:hAnsi="Sylfaen" w:cs="Times New Roman"/>
          <w:sz w:val="24"/>
          <w:szCs w:val="24"/>
        </w:rPr>
        <w:t>ი).</w:t>
      </w:r>
      <w:bookmarkEnd w:id="3"/>
    </w:p>
    <w:p w14:paraId="1655312D" w14:textId="2C68DDFF" w:rsidR="00552BCE" w:rsidRPr="002B6936" w:rsidRDefault="00E32E92" w:rsidP="00B742FD">
      <w:pPr>
        <w:pStyle w:val="ListParagraph"/>
        <w:numPr>
          <w:ilvl w:val="0"/>
          <w:numId w:val="13"/>
        </w:numPr>
        <w:autoSpaceDE w:val="0"/>
        <w:autoSpaceDN w:val="0"/>
        <w:adjustRightInd w:val="0"/>
        <w:spacing w:after="0" w:line="360" w:lineRule="auto"/>
        <w:jc w:val="both"/>
        <w:rPr>
          <w:rFonts w:ascii="Sylfaen" w:eastAsia="TimesNewRomanPSMT" w:hAnsi="Sylfaen" w:cs="Times New Roman"/>
          <w:sz w:val="24"/>
          <w:szCs w:val="24"/>
        </w:rPr>
      </w:pPr>
      <w:bookmarkStart w:id="5" w:name="_Hlk127186028"/>
      <w:bookmarkEnd w:id="4"/>
      <w:r w:rsidRPr="002B6936">
        <w:rPr>
          <w:rFonts w:ascii="Sylfaen" w:eastAsia="TimesNewRomanPSMT" w:hAnsi="Sylfaen" w:cs="Times New Roman"/>
          <w:sz w:val="24"/>
          <w:szCs w:val="24"/>
        </w:rPr>
        <w:t xml:space="preserve">ანამნეზში </w:t>
      </w:r>
      <w:r w:rsidR="00552BCE" w:rsidRPr="002B6936">
        <w:rPr>
          <w:rFonts w:ascii="Sylfaen" w:eastAsia="TimesNewRomanPSMT" w:hAnsi="Sylfaen" w:cs="Times New Roman"/>
          <w:sz w:val="24"/>
          <w:szCs w:val="24"/>
        </w:rPr>
        <w:t>კუჭ-ნაწლავის სისხლდენ</w:t>
      </w:r>
      <w:r w:rsidR="00982C07" w:rsidRPr="002B6936">
        <w:rPr>
          <w:rFonts w:ascii="Sylfaen" w:eastAsia="TimesNewRomanPSMT" w:hAnsi="Sylfaen" w:cs="Times New Roman"/>
          <w:sz w:val="24"/>
          <w:szCs w:val="24"/>
        </w:rPr>
        <w:t>ა</w:t>
      </w:r>
      <w:r w:rsidR="00552BCE" w:rsidRPr="002B6936">
        <w:rPr>
          <w:rFonts w:ascii="Sylfaen" w:eastAsia="TimesNewRomanPSMT" w:hAnsi="Sylfaen" w:cs="Times New Roman"/>
          <w:sz w:val="24"/>
          <w:szCs w:val="24"/>
        </w:rPr>
        <w:t xml:space="preserve"> ან </w:t>
      </w:r>
      <w:r w:rsidR="00982C07" w:rsidRPr="002B6936">
        <w:rPr>
          <w:rFonts w:ascii="Sylfaen" w:eastAsia="TimesNewRomanPSMT" w:hAnsi="Sylfaen" w:cs="Times New Roman"/>
          <w:sz w:val="24"/>
          <w:szCs w:val="24"/>
        </w:rPr>
        <w:t xml:space="preserve">წყლულის </w:t>
      </w:r>
      <w:r w:rsidR="00552BCE" w:rsidRPr="002B6936">
        <w:rPr>
          <w:rFonts w:ascii="Sylfaen" w:eastAsia="TimesNewRomanPSMT" w:hAnsi="Sylfaen" w:cs="Times New Roman"/>
          <w:sz w:val="24"/>
          <w:szCs w:val="24"/>
        </w:rPr>
        <w:t>პერფორაცი</w:t>
      </w:r>
      <w:r w:rsidR="00982C07" w:rsidRPr="002B6936">
        <w:rPr>
          <w:rFonts w:ascii="Sylfaen" w:eastAsia="TimesNewRomanPSMT" w:hAnsi="Sylfaen" w:cs="Times New Roman"/>
          <w:sz w:val="24"/>
          <w:szCs w:val="24"/>
        </w:rPr>
        <w:t>ა</w:t>
      </w:r>
      <w:r w:rsidR="00552BCE" w:rsidRPr="002B6936">
        <w:rPr>
          <w:rFonts w:ascii="Sylfaen" w:eastAsia="TimesNewRomanPSMT" w:hAnsi="Sylfaen" w:cs="Times New Roman"/>
          <w:sz w:val="24"/>
          <w:szCs w:val="24"/>
        </w:rPr>
        <w:t xml:space="preserve">, რომელიც დაკავშირებულია ანთების საწინააღმდეგო </w:t>
      </w:r>
      <w:proofErr w:type="spellStart"/>
      <w:r w:rsidR="00982C07" w:rsidRPr="002B6936">
        <w:rPr>
          <w:rFonts w:ascii="Sylfaen" w:eastAsia="TimesNewRomanPSMT" w:hAnsi="Sylfaen" w:cs="Times New Roman"/>
          <w:sz w:val="24"/>
          <w:szCs w:val="24"/>
        </w:rPr>
        <w:t>არასტეროიდული</w:t>
      </w:r>
      <w:proofErr w:type="spellEnd"/>
      <w:r w:rsidR="00982C07" w:rsidRPr="002B6936">
        <w:rPr>
          <w:rFonts w:ascii="Sylfaen" w:eastAsia="TimesNewRomanPSMT" w:hAnsi="Sylfaen" w:cs="Times New Roman"/>
          <w:sz w:val="24"/>
          <w:szCs w:val="24"/>
        </w:rPr>
        <w:t xml:space="preserve"> </w:t>
      </w:r>
      <w:r w:rsidR="00552BCE" w:rsidRPr="002B6936">
        <w:rPr>
          <w:rFonts w:ascii="Sylfaen" w:eastAsia="TimesNewRomanPSMT" w:hAnsi="Sylfaen" w:cs="Times New Roman"/>
          <w:sz w:val="24"/>
          <w:szCs w:val="24"/>
        </w:rPr>
        <w:t>საშუალებების გამოყენებასთან.</w:t>
      </w:r>
    </w:p>
    <w:p w14:paraId="358766CC" w14:textId="77777777" w:rsidR="00CF6C71" w:rsidRPr="002B6936" w:rsidRDefault="00CF6C71" w:rsidP="00B742FD">
      <w:pPr>
        <w:pStyle w:val="ListParagraph"/>
        <w:numPr>
          <w:ilvl w:val="0"/>
          <w:numId w:val="13"/>
        </w:numPr>
        <w:autoSpaceDE w:val="0"/>
        <w:autoSpaceDN w:val="0"/>
        <w:adjustRightInd w:val="0"/>
        <w:spacing w:after="0" w:line="360" w:lineRule="auto"/>
        <w:jc w:val="both"/>
        <w:rPr>
          <w:rFonts w:ascii="Sylfaen" w:eastAsia="TimesNewRomanPSMT" w:hAnsi="Sylfaen" w:cs="Times New Roman"/>
          <w:sz w:val="24"/>
          <w:szCs w:val="24"/>
        </w:rPr>
      </w:pPr>
      <w:bookmarkStart w:id="6" w:name="_Hlk146869362"/>
      <w:r w:rsidRPr="002B6936">
        <w:rPr>
          <w:rFonts w:ascii="Sylfaen" w:eastAsia="TimesNewRomanPSMT" w:hAnsi="Sylfaen" w:cs="Times New Roman"/>
          <w:sz w:val="24"/>
          <w:szCs w:val="24"/>
        </w:rPr>
        <w:t>კუჭ-ნაწლავის ტრაქტის (GIT) ეროზიულ-წყლულოვანი დაავადებები (მათ შორის კუჭისა და თორმეტგოჯა ნაწლავის წყლული, კრონის დაავადება, წყლულოვანი კოლიტი) ან წყლულოვანი სისხლდენა აქტიურ ფაზაში ან ანამნეზში (</w:t>
      </w:r>
      <w:proofErr w:type="spellStart"/>
      <w:r w:rsidRPr="002B6936">
        <w:rPr>
          <w:rFonts w:ascii="Sylfaen" w:eastAsia="TimesNewRomanPSMT" w:hAnsi="Sylfaen" w:cs="Times New Roman"/>
          <w:sz w:val="24"/>
          <w:szCs w:val="24"/>
        </w:rPr>
        <w:t>პეპტი</w:t>
      </w:r>
      <w:r w:rsidRPr="002B6936">
        <w:rPr>
          <w:rFonts w:ascii="Sylfaen" w:eastAsia="TimesNewRomanPSMT" w:hAnsi="Sylfaen" w:cs="Sylfaen"/>
          <w:sz w:val="24"/>
          <w:szCs w:val="24"/>
        </w:rPr>
        <w:t>კ</w:t>
      </w:r>
      <w:r w:rsidRPr="002B6936">
        <w:rPr>
          <w:rFonts w:ascii="Sylfaen" w:eastAsia="TimesNewRomanPSMT" w:hAnsi="Sylfaen" w:cs="Times New Roman"/>
          <w:sz w:val="24"/>
          <w:szCs w:val="24"/>
        </w:rPr>
        <w:t>ური</w:t>
      </w:r>
      <w:proofErr w:type="spellEnd"/>
      <w:r w:rsidRPr="002B6936">
        <w:rPr>
          <w:rFonts w:ascii="Sylfaen" w:eastAsia="TimesNewRomanPSMT" w:hAnsi="Sylfaen" w:cs="Times New Roman"/>
          <w:sz w:val="24"/>
          <w:szCs w:val="24"/>
        </w:rPr>
        <w:t xml:space="preserve"> წყლულის ან წყლულოვანი სისხლდენის ორი ან მეტი დადასტურებული ეპიზოდი).</w:t>
      </w:r>
      <w:bookmarkEnd w:id="6"/>
    </w:p>
    <w:p w14:paraId="1EC0563F" w14:textId="5A50C2AF" w:rsidR="004E4EC1" w:rsidRPr="002B6936" w:rsidRDefault="00603052" w:rsidP="00B742FD">
      <w:pPr>
        <w:pStyle w:val="ListParagraph"/>
        <w:numPr>
          <w:ilvl w:val="0"/>
          <w:numId w:val="13"/>
        </w:numPr>
        <w:autoSpaceDE w:val="0"/>
        <w:autoSpaceDN w:val="0"/>
        <w:adjustRightInd w:val="0"/>
        <w:spacing w:after="0" w:line="360" w:lineRule="auto"/>
        <w:jc w:val="both"/>
        <w:rPr>
          <w:rFonts w:ascii="Sylfaen" w:eastAsia="TimesNewRomanPSMT" w:hAnsi="Sylfaen" w:cs="Times New Roman"/>
          <w:sz w:val="24"/>
          <w:szCs w:val="24"/>
        </w:rPr>
      </w:pPr>
      <w:bookmarkStart w:id="7" w:name="_Hlk146869394"/>
      <w:bookmarkEnd w:id="5"/>
      <w:proofErr w:type="spellStart"/>
      <w:r w:rsidRPr="002B6936">
        <w:rPr>
          <w:rFonts w:ascii="Sylfaen" w:eastAsia="TimesNewRomanPSMT" w:hAnsi="Sylfaen" w:cs="Sylfaen"/>
          <w:sz w:val="24"/>
          <w:szCs w:val="24"/>
          <w:lang w:val="en-US"/>
        </w:rPr>
        <w:t>გულის</w:t>
      </w:r>
      <w:proofErr w:type="spellEnd"/>
      <w:r w:rsidRPr="002B6936">
        <w:rPr>
          <w:rFonts w:ascii="Sylfaen" w:eastAsia="TimesNewRomanPSMT" w:hAnsi="Sylfaen" w:cs="Times New Roman"/>
          <w:sz w:val="24"/>
          <w:szCs w:val="24"/>
          <w:lang w:val="en-US"/>
        </w:rPr>
        <w:t xml:space="preserve"> </w:t>
      </w:r>
      <w:proofErr w:type="spellStart"/>
      <w:r w:rsidRPr="002B6936">
        <w:rPr>
          <w:rFonts w:ascii="Sylfaen" w:eastAsia="TimesNewRomanPSMT" w:hAnsi="Sylfaen" w:cs="Sylfaen"/>
          <w:sz w:val="24"/>
          <w:szCs w:val="24"/>
          <w:lang w:val="en-US"/>
        </w:rPr>
        <w:t>მძიმე</w:t>
      </w:r>
      <w:proofErr w:type="spellEnd"/>
      <w:r w:rsidRPr="002B6936">
        <w:rPr>
          <w:rFonts w:ascii="Sylfaen" w:eastAsia="TimesNewRomanPSMT" w:hAnsi="Sylfaen" w:cs="Times New Roman"/>
          <w:sz w:val="24"/>
          <w:szCs w:val="24"/>
          <w:lang w:val="en-US"/>
        </w:rPr>
        <w:t xml:space="preserve"> </w:t>
      </w:r>
      <w:proofErr w:type="spellStart"/>
      <w:r w:rsidRPr="002B6936">
        <w:rPr>
          <w:rFonts w:ascii="Sylfaen" w:eastAsia="TimesNewRomanPSMT" w:hAnsi="Sylfaen" w:cs="Sylfaen"/>
          <w:sz w:val="24"/>
          <w:szCs w:val="24"/>
          <w:lang w:val="en-US"/>
        </w:rPr>
        <w:t>უკმარისობა</w:t>
      </w:r>
      <w:proofErr w:type="spellEnd"/>
      <w:r w:rsidRPr="002B6936">
        <w:rPr>
          <w:rFonts w:ascii="Sylfaen" w:eastAsia="TimesNewRomanPSMT" w:hAnsi="Sylfaen" w:cs="Times New Roman"/>
          <w:sz w:val="24"/>
          <w:szCs w:val="24"/>
          <w:lang w:val="en-US"/>
        </w:rPr>
        <w:t xml:space="preserve"> (IV </w:t>
      </w:r>
      <w:proofErr w:type="spellStart"/>
      <w:r w:rsidRPr="002B6936">
        <w:rPr>
          <w:rFonts w:ascii="Sylfaen" w:eastAsia="TimesNewRomanPSMT" w:hAnsi="Sylfaen" w:cs="Sylfaen"/>
          <w:sz w:val="24"/>
          <w:szCs w:val="24"/>
          <w:lang w:val="en-US"/>
        </w:rPr>
        <w:t>კლასი</w:t>
      </w:r>
      <w:proofErr w:type="spellEnd"/>
      <w:r w:rsidRPr="002B6936">
        <w:rPr>
          <w:rFonts w:ascii="Sylfaen" w:eastAsia="TimesNewRomanPSMT" w:hAnsi="Sylfaen" w:cs="Times New Roman"/>
          <w:sz w:val="24"/>
          <w:szCs w:val="24"/>
          <w:lang w:val="en-US"/>
        </w:rPr>
        <w:t xml:space="preserve"> NYHA-</w:t>
      </w:r>
      <w:r w:rsidRPr="002B6936">
        <w:rPr>
          <w:rFonts w:ascii="Sylfaen" w:eastAsia="TimesNewRomanPSMT" w:hAnsi="Sylfaen" w:cs="Sylfaen"/>
          <w:sz w:val="24"/>
          <w:szCs w:val="24"/>
          <w:lang w:val="en-US"/>
        </w:rPr>
        <w:t>ს</w:t>
      </w:r>
      <w:r w:rsidRPr="002B6936">
        <w:rPr>
          <w:rFonts w:ascii="Sylfaen" w:eastAsia="TimesNewRomanPSMT" w:hAnsi="Sylfaen" w:cs="Times New Roman"/>
          <w:sz w:val="24"/>
          <w:szCs w:val="24"/>
          <w:lang w:val="en-US"/>
        </w:rPr>
        <w:t xml:space="preserve"> </w:t>
      </w:r>
      <w:proofErr w:type="spellStart"/>
      <w:r w:rsidRPr="002B6936">
        <w:rPr>
          <w:rFonts w:ascii="Sylfaen" w:eastAsia="TimesNewRomanPSMT" w:hAnsi="Sylfaen" w:cs="Sylfaen"/>
          <w:sz w:val="24"/>
          <w:szCs w:val="24"/>
          <w:lang w:val="en-US"/>
        </w:rPr>
        <w:t>მიხედვით</w:t>
      </w:r>
      <w:proofErr w:type="spellEnd"/>
      <w:r w:rsidRPr="002B6936">
        <w:rPr>
          <w:rFonts w:ascii="Sylfaen" w:eastAsia="TimesNewRomanPSMT" w:hAnsi="Sylfaen" w:cs="Times New Roman"/>
          <w:sz w:val="24"/>
          <w:szCs w:val="24"/>
          <w:lang w:val="en-US"/>
        </w:rPr>
        <w:t xml:space="preserve"> - </w:t>
      </w:r>
      <w:proofErr w:type="spellStart"/>
      <w:r w:rsidRPr="002B6936">
        <w:rPr>
          <w:rFonts w:ascii="Sylfaen" w:eastAsia="TimesNewRomanPSMT" w:hAnsi="Sylfaen" w:cs="Sylfaen"/>
          <w:sz w:val="24"/>
          <w:szCs w:val="24"/>
          <w:lang w:val="en-US"/>
        </w:rPr>
        <w:t>ნიუ</w:t>
      </w:r>
      <w:r w:rsidRPr="002B6936">
        <w:rPr>
          <w:rFonts w:ascii="Sylfaen" w:eastAsia="TimesNewRomanPSMT" w:hAnsi="Sylfaen" w:cs="Times New Roman"/>
          <w:sz w:val="24"/>
          <w:szCs w:val="24"/>
          <w:lang w:val="en-US"/>
        </w:rPr>
        <w:t>-</w:t>
      </w:r>
      <w:r w:rsidRPr="002B6936">
        <w:rPr>
          <w:rFonts w:ascii="Sylfaen" w:eastAsia="TimesNewRomanPSMT" w:hAnsi="Sylfaen" w:cs="Sylfaen"/>
          <w:sz w:val="24"/>
          <w:szCs w:val="24"/>
          <w:lang w:val="en-US"/>
        </w:rPr>
        <w:t>იორკის</w:t>
      </w:r>
      <w:proofErr w:type="spellEnd"/>
      <w:r w:rsidRPr="002B6936">
        <w:rPr>
          <w:rFonts w:ascii="Sylfaen" w:eastAsia="TimesNewRomanPSMT" w:hAnsi="Sylfaen" w:cs="Times New Roman"/>
          <w:sz w:val="24"/>
          <w:szCs w:val="24"/>
          <w:lang w:val="en-US"/>
        </w:rPr>
        <w:t xml:space="preserve"> </w:t>
      </w:r>
      <w:proofErr w:type="spellStart"/>
      <w:r w:rsidRPr="002B6936">
        <w:rPr>
          <w:rFonts w:ascii="Sylfaen" w:eastAsia="TimesNewRomanPSMT" w:hAnsi="Sylfaen" w:cs="Sylfaen"/>
          <w:sz w:val="24"/>
          <w:szCs w:val="24"/>
          <w:lang w:val="en-US"/>
        </w:rPr>
        <w:t>გულის</w:t>
      </w:r>
      <w:proofErr w:type="spellEnd"/>
      <w:r w:rsidRPr="002B6936">
        <w:rPr>
          <w:rFonts w:ascii="Sylfaen" w:eastAsia="TimesNewRomanPSMT" w:hAnsi="Sylfaen" w:cs="Times New Roman"/>
          <w:sz w:val="24"/>
          <w:szCs w:val="24"/>
          <w:lang w:val="en-US"/>
        </w:rPr>
        <w:t xml:space="preserve"> </w:t>
      </w:r>
      <w:proofErr w:type="spellStart"/>
      <w:r w:rsidRPr="002B6936">
        <w:rPr>
          <w:rFonts w:ascii="Sylfaen" w:eastAsia="TimesNewRomanPSMT" w:hAnsi="Sylfaen" w:cs="Sylfaen"/>
          <w:sz w:val="24"/>
          <w:szCs w:val="24"/>
          <w:lang w:val="en-US"/>
        </w:rPr>
        <w:t>ასოციაციის</w:t>
      </w:r>
      <w:proofErr w:type="spellEnd"/>
      <w:r w:rsidRPr="002B6936">
        <w:rPr>
          <w:rFonts w:ascii="Sylfaen" w:eastAsia="TimesNewRomanPSMT" w:hAnsi="Sylfaen" w:cs="Times New Roman"/>
          <w:sz w:val="24"/>
          <w:szCs w:val="24"/>
          <w:lang w:val="en-US"/>
        </w:rPr>
        <w:t xml:space="preserve"> </w:t>
      </w:r>
      <w:proofErr w:type="spellStart"/>
      <w:r w:rsidRPr="002B6936">
        <w:rPr>
          <w:rFonts w:ascii="Sylfaen" w:eastAsia="TimesNewRomanPSMT" w:hAnsi="Sylfaen" w:cs="Sylfaen"/>
          <w:sz w:val="24"/>
          <w:szCs w:val="24"/>
          <w:lang w:val="en-US"/>
        </w:rPr>
        <w:t>კლასიფიკაცი</w:t>
      </w:r>
      <w:r w:rsidR="0071175D" w:rsidRPr="002B6936">
        <w:rPr>
          <w:rFonts w:ascii="Sylfaen" w:eastAsia="TimesNewRomanPSMT" w:hAnsi="Sylfaen" w:cs="Sylfaen"/>
          <w:sz w:val="24"/>
          <w:szCs w:val="24"/>
          <w:lang w:val="en-US"/>
        </w:rPr>
        <w:t>ა</w:t>
      </w:r>
      <w:proofErr w:type="spellEnd"/>
      <w:r w:rsidRPr="002B6936">
        <w:rPr>
          <w:rFonts w:ascii="Sylfaen" w:eastAsia="TimesNewRomanPSMT" w:hAnsi="Sylfaen" w:cs="Times New Roman"/>
          <w:sz w:val="24"/>
          <w:szCs w:val="24"/>
          <w:lang w:val="en-US"/>
        </w:rPr>
        <w:t>).</w:t>
      </w:r>
    </w:p>
    <w:p w14:paraId="53B97F82" w14:textId="68175C33" w:rsidR="004E4EC1" w:rsidRPr="002B6936" w:rsidRDefault="004E4EC1" w:rsidP="00B742FD">
      <w:pPr>
        <w:pStyle w:val="ListParagraph"/>
        <w:numPr>
          <w:ilvl w:val="0"/>
          <w:numId w:val="13"/>
        </w:num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 xml:space="preserve">ღვიძლის მწვავე უკმარისობა ან ღვიძლის </w:t>
      </w:r>
      <w:r w:rsidR="0071175D" w:rsidRPr="002B6936">
        <w:rPr>
          <w:rFonts w:ascii="Sylfaen" w:eastAsia="TimesNewRomanPSMT" w:hAnsi="Sylfaen" w:cs="Times New Roman"/>
          <w:sz w:val="24"/>
          <w:szCs w:val="24"/>
        </w:rPr>
        <w:t xml:space="preserve">დაავადება </w:t>
      </w:r>
      <w:r w:rsidRPr="002B6936">
        <w:rPr>
          <w:rFonts w:ascii="Sylfaen" w:eastAsia="TimesNewRomanPSMT" w:hAnsi="Sylfaen" w:cs="Times New Roman"/>
          <w:sz w:val="24"/>
          <w:szCs w:val="24"/>
        </w:rPr>
        <w:t xml:space="preserve">აქტიურ </w:t>
      </w:r>
      <w:r w:rsidR="0071175D" w:rsidRPr="002B6936">
        <w:rPr>
          <w:rFonts w:ascii="Sylfaen" w:eastAsia="TimesNewRomanPSMT" w:hAnsi="Sylfaen" w:cs="Times New Roman"/>
          <w:sz w:val="24"/>
          <w:szCs w:val="24"/>
        </w:rPr>
        <w:t>ფაზაში.</w:t>
      </w:r>
    </w:p>
    <w:p w14:paraId="0E5D8927" w14:textId="77777777" w:rsidR="004E4EC1" w:rsidRPr="002B6936" w:rsidRDefault="004E4EC1" w:rsidP="00B742FD">
      <w:pPr>
        <w:pStyle w:val="ListParagraph"/>
        <w:numPr>
          <w:ilvl w:val="0"/>
          <w:numId w:val="13"/>
        </w:num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თირკმლის მძიმე უკმარისობა (კრეატინინის კლირენსი &lt;30 მლ/წთ), დადასტურებული ჰიპერკალიემია.</w:t>
      </w:r>
    </w:p>
    <w:p w14:paraId="3563585D" w14:textId="1FAE30C6" w:rsidR="004E4EC1" w:rsidRPr="002B6936" w:rsidRDefault="004E4EC1" w:rsidP="00B742FD">
      <w:pPr>
        <w:pStyle w:val="ListParagraph"/>
        <w:numPr>
          <w:ilvl w:val="0"/>
          <w:numId w:val="13"/>
        </w:num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lastRenderedPageBreak/>
        <w:t xml:space="preserve">გულის </w:t>
      </w:r>
      <w:proofErr w:type="spellStart"/>
      <w:r w:rsidR="00E86BA9" w:rsidRPr="002B6936">
        <w:rPr>
          <w:rFonts w:ascii="Sylfaen" w:eastAsia="TimesNewRomanPSMT" w:hAnsi="Sylfaen" w:cs="Times New Roman"/>
          <w:sz w:val="24"/>
          <w:szCs w:val="24"/>
        </w:rPr>
        <w:t>დეკომპენსირებული</w:t>
      </w:r>
      <w:proofErr w:type="spellEnd"/>
      <w:r w:rsidR="00E86BA9" w:rsidRPr="002B6936">
        <w:rPr>
          <w:rFonts w:ascii="Sylfaen" w:eastAsia="TimesNewRomanPSMT" w:hAnsi="Sylfaen" w:cs="Times New Roman"/>
          <w:sz w:val="24"/>
          <w:szCs w:val="24"/>
        </w:rPr>
        <w:t xml:space="preserve"> </w:t>
      </w:r>
      <w:r w:rsidRPr="002B6936">
        <w:rPr>
          <w:rFonts w:ascii="Sylfaen" w:eastAsia="TimesNewRomanPSMT" w:hAnsi="Sylfaen" w:cs="Times New Roman"/>
          <w:sz w:val="24"/>
          <w:szCs w:val="24"/>
        </w:rPr>
        <w:t xml:space="preserve">უკმარისობა; </w:t>
      </w:r>
      <w:proofErr w:type="spellStart"/>
      <w:r w:rsidRPr="002B6936">
        <w:rPr>
          <w:rFonts w:ascii="Sylfaen" w:eastAsia="TimesNewRomanPSMT" w:hAnsi="Sylfaen" w:cs="Times New Roman"/>
          <w:sz w:val="24"/>
          <w:szCs w:val="24"/>
        </w:rPr>
        <w:t>კორონარული</w:t>
      </w:r>
      <w:proofErr w:type="spellEnd"/>
      <w:r w:rsidRPr="002B6936">
        <w:rPr>
          <w:rFonts w:ascii="Sylfaen" w:eastAsia="TimesNewRomanPSMT" w:hAnsi="Sylfaen" w:cs="Times New Roman"/>
          <w:sz w:val="24"/>
          <w:szCs w:val="24"/>
        </w:rPr>
        <w:t xml:space="preserve"> არტერიის შუნტირების შემდგომი პერიოდი.</w:t>
      </w:r>
    </w:p>
    <w:p w14:paraId="438E6FD7" w14:textId="77777777" w:rsidR="00C03DD5" w:rsidRPr="002B6936" w:rsidRDefault="00C03DD5" w:rsidP="00B742FD">
      <w:pPr>
        <w:pStyle w:val="ListParagraph"/>
        <w:numPr>
          <w:ilvl w:val="0"/>
          <w:numId w:val="13"/>
        </w:num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ცერებროვასკულური ან სხვა აქტიური სისხლდენა.</w:t>
      </w:r>
    </w:p>
    <w:p w14:paraId="0442BFF1" w14:textId="77777777" w:rsidR="000E3E08" w:rsidRPr="002B6936" w:rsidRDefault="004B4E49" w:rsidP="00B742FD">
      <w:pPr>
        <w:pStyle w:val="ListParagraph"/>
        <w:numPr>
          <w:ilvl w:val="0"/>
          <w:numId w:val="13"/>
        </w:numPr>
        <w:autoSpaceDE w:val="0"/>
        <w:autoSpaceDN w:val="0"/>
        <w:adjustRightInd w:val="0"/>
        <w:spacing w:after="0" w:line="360" w:lineRule="auto"/>
        <w:jc w:val="both"/>
        <w:rPr>
          <w:rFonts w:ascii="Sylfaen" w:eastAsia="TimesNewRomanPSMT" w:hAnsi="Sylfaen" w:cs="Times New Roman"/>
          <w:sz w:val="24"/>
          <w:szCs w:val="24"/>
        </w:rPr>
      </w:pPr>
      <w:bookmarkStart w:id="8" w:name="_Hlk146869428"/>
      <w:bookmarkEnd w:id="7"/>
      <w:r w:rsidRPr="002B6936">
        <w:rPr>
          <w:rFonts w:ascii="Sylfaen" w:eastAsia="TimesNewRomanPSMT" w:hAnsi="Sylfaen" w:cs="Times New Roman"/>
          <w:sz w:val="24"/>
          <w:szCs w:val="24"/>
        </w:rPr>
        <w:t xml:space="preserve">ჰემოფილია და სისხლის შედედების სხვა დარღვევები (მათ შორის </w:t>
      </w:r>
      <w:proofErr w:type="spellStart"/>
      <w:r w:rsidRPr="002B6936">
        <w:rPr>
          <w:rFonts w:ascii="Sylfaen" w:eastAsia="TimesNewRomanPSMT" w:hAnsi="Sylfaen" w:cs="Times New Roman"/>
          <w:sz w:val="24"/>
          <w:szCs w:val="24"/>
        </w:rPr>
        <w:t>ჰიპოკოაგულაცია</w:t>
      </w:r>
      <w:proofErr w:type="spellEnd"/>
      <w:r w:rsidRPr="002B6936">
        <w:rPr>
          <w:rFonts w:ascii="Sylfaen" w:eastAsia="TimesNewRomanPSMT" w:hAnsi="Sylfaen" w:cs="Times New Roman"/>
          <w:sz w:val="24"/>
          <w:szCs w:val="24"/>
        </w:rPr>
        <w:t>)</w:t>
      </w:r>
      <w:bookmarkStart w:id="9" w:name="_Hlk146869481"/>
      <w:bookmarkEnd w:id="8"/>
      <w:r w:rsidR="000E3E08" w:rsidRPr="002B6936">
        <w:rPr>
          <w:rFonts w:ascii="Sylfaen" w:eastAsia="TimesNewRomanPSMT" w:hAnsi="Sylfaen" w:cs="Times New Roman"/>
          <w:sz w:val="24"/>
          <w:szCs w:val="24"/>
        </w:rPr>
        <w:t>.</w:t>
      </w:r>
    </w:p>
    <w:p w14:paraId="70BC3280" w14:textId="7E1B9C29" w:rsidR="004B4E49" w:rsidRPr="002B6936" w:rsidRDefault="00AB5563" w:rsidP="00B742FD">
      <w:pPr>
        <w:pStyle w:val="ListParagraph"/>
        <w:numPr>
          <w:ilvl w:val="0"/>
          <w:numId w:val="13"/>
        </w:num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ჰემორაგიული დიათეზი</w:t>
      </w:r>
      <w:bookmarkEnd w:id="9"/>
      <w:r w:rsidR="004B4E49" w:rsidRPr="002B6936">
        <w:rPr>
          <w:rFonts w:ascii="Sylfaen" w:eastAsia="TimesNewRomanPSMT" w:hAnsi="Sylfaen" w:cs="Times New Roman"/>
          <w:sz w:val="24"/>
          <w:szCs w:val="24"/>
        </w:rPr>
        <w:t>.</w:t>
      </w:r>
    </w:p>
    <w:p w14:paraId="541A4FB8" w14:textId="302F0870" w:rsidR="00825E6B" w:rsidRPr="002B6936" w:rsidRDefault="00825E6B" w:rsidP="00B742FD">
      <w:pPr>
        <w:pStyle w:val="ListParagraph"/>
        <w:numPr>
          <w:ilvl w:val="0"/>
          <w:numId w:val="13"/>
        </w:num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 xml:space="preserve">მძიმე </w:t>
      </w:r>
      <w:proofErr w:type="spellStart"/>
      <w:r w:rsidRPr="002B6936">
        <w:rPr>
          <w:rFonts w:ascii="Sylfaen" w:eastAsia="TimesNewRomanPSMT" w:hAnsi="Sylfaen" w:cs="Times New Roman"/>
          <w:sz w:val="24"/>
          <w:szCs w:val="24"/>
        </w:rPr>
        <w:t>დეჰიდრატაცია</w:t>
      </w:r>
      <w:proofErr w:type="spellEnd"/>
      <w:r w:rsidRPr="002B6936">
        <w:rPr>
          <w:rFonts w:ascii="Sylfaen" w:eastAsia="TimesNewRomanPSMT" w:hAnsi="Sylfaen" w:cs="Times New Roman"/>
          <w:sz w:val="24"/>
          <w:szCs w:val="24"/>
        </w:rPr>
        <w:t xml:space="preserve"> (ღებინების, დიარეის ან</w:t>
      </w:r>
      <w:r w:rsidR="00774644" w:rsidRPr="002B6936">
        <w:rPr>
          <w:rFonts w:ascii="Sylfaen" w:eastAsia="TimesNewRomanPSMT" w:hAnsi="Sylfaen" w:cs="Times New Roman"/>
          <w:sz w:val="24"/>
          <w:szCs w:val="24"/>
        </w:rPr>
        <w:t xml:space="preserve"> </w:t>
      </w:r>
      <w:r w:rsidRPr="002B6936">
        <w:rPr>
          <w:rFonts w:ascii="Sylfaen" w:eastAsia="TimesNewRomanPSMT" w:hAnsi="Sylfaen" w:cs="Times New Roman"/>
          <w:sz w:val="24"/>
          <w:szCs w:val="24"/>
        </w:rPr>
        <w:t>სითხის არასაკმარისი მიღების გამო).</w:t>
      </w:r>
    </w:p>
    <w:p w14:paraId="107125AE" w14:textId="5B58D63D" w:rsidR="00825E6B" w:rsidRPr="002B6936" w:rsidRDefault="00825E6B" w:rsidP="00B742FD">
      <w:pPr>
        <w:pStyle w:val="ListParagraph"/>
        <w:numPr>
          <w:ilvl w:val="0"/>
          <w:numId w:val="13"/>
        </w:num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ფრუქტოზ</w:t>
      </w:r>
      <w:r w:rsidR="00D942B7" w:rsidRPr="002B6936">
        <w:rPr>
          <w:rFonts w:ascii="Sylfaen" w:eastAsia="TimesNewRomanPSMT" w:hAnsi="Sylfaen" w:cs="Times New Roman"/>
          <w:sz w:val="24"/>
          <w:szCs w:val="24"/>
        </w:rPr>
        <w:t>ა</w:t>
      </w:r>
      <w:r w:rsidRPr="002B6936">
        <w:rPr>
          <w:rFonts w:ascii="Sylfaen" w:eastAsia="TimesNewRomanPSMT" w:hAnsi="Sylfaen" w:cs="Times New Roman"/>
          <w:sz w:val="24"/>
          <w:szCs w:val="24"/>
        </w:rPr>
        <w:t>ს აუტანლობა.</w:t>
      </w:r>
    </w:p>
    <w:p w14:paraId="76E77B9E" w14:textId="77777777" w:rsidR="00D942B7" w:rsidRPr="002B6936" w:rsidRDefault="00D942B7" w:rsidP="00B742FD">
      <w:pPr>
        <w:pStyle w:val="ListParagraph"/>
        <w:numPr>
          <w:ilvl w:val="0"/>
          <w:numId w:val="13"/>
        </w:numPr>
        <w:autoSpaceDE w:val="0"/>
        <w:autoSpaceDN w:val="0"/>
        <w:adjustRightInd w:val="0"/>
        <w:spacing w:after="0" w:line="360" w:lineRule="auto"/>
        <w:jc w:val="both"/>
        <w:rPr>
          <w:rFonts w:ascii="Sylfaen" w:eastAsia="TimesNewRomanPSMT" w:hAnsi="Sylfaen" w:cs="Times New Roman"/>
          <w:sz w:val="24"/>
          <w:szCs w:val="24"/>
        </w:rPr>
      </w:pPr>
      <w:bookmarkStart w:id="10" w:name="_Hlk146869508"/>
      <w:r w:rsidRPr="002B6936">
        <w:rPr>
          <w:rFonts w:ascii="Sylfaen" w:eastAsia="TimesNewRomanPSMT" w:hAnsi="Sylfaen" w:cs="Times New Roman"/>
          <w:sz w:val="24"/>
          <w:szCs w:val="24"/>
        </w:rPr>
        <w:t xml:space="preserve">ორსულობის ვადა 20 კვირაზე მეტი </w:t>
      </w:r>
      <w:bookmarkEnd w:id="10"/>
      <w:r w:rsidRPr="002B6936">
        <w:rPr>
          <w:rFonts w:ascii="Sylfaen" w:eastAsia="TimesNewRomanPSMT" w:hAnsi="Sylfaen" w:cs="Times New Roman"/>
          <w:sz w:val="24"/>
          <w:szCs w:val="24"/>
        </w:rPr>
        <w:t>(იხილეთ ნაწილი 4.6).</w:t>
      </w:r>
    </w:p>
    <w:p w14:paraId="38F49A2D" w14:textId="178C65A7" w:rsidR="00DF1A3B" w:rsidRPr="002B6936" w:rsidRDefault="00825E6B" w:rsidP="00B742FD">
      <w:pPr>
        <w:pStyle w:val="ListParagraph"/>
        <w:numPr>
          <w:ilvl w:val="0"/>
          <w:numId w:val="13"/>
        </w:num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12 წლამდე ასაკის ბავშვები.</w:t>
      </w:r>
    </w:p>
    <w:p w14:paraId="60FE10FD" w14:textId="77777777" w:rsidR="00825E6B" w:rsidRPr="002B6936" w:rsidRDefault="00825E6B" w:rsidP="00B742FD">
      <w:pPr>
        <w:autoSpaceDE w:val="0"/>
        <w:autoSpaceDN w:val="0"/>
        <w:adjustRightInd w:val="0"/>
        <w:spacing w:after="0" w:line="360" w:lineRule="auto"/>
        <w:jc w:val="both"/>
        <w:rPr>
          <w:rFonts w:ascii="Sylfaen" w:eastAsia="TimesNewRomanPSMT" w:hAnsi="Sylfaen" w:cs="Times New Roman"/>
          <w:sz w:val="24"/>
          <w:szCs w:val="24"/>
        </w:rPr>
      </w:pPr>
    </w:p>
    <w:p w14:paraId="12E21B42" w14:textId="71766AAB" w:rsidR="00246FE0" w:rsidRPr="002B6936" w:rsidRDefault="00CF3AA0" w:rsidP="00B742FD">
      <w:pPr>
        <w:pStyle w:val="ListParagraph"/>
        <w:keepNext/>
        <w:numPr>
          <w:ilvl w:val="1"/>
          <w:numId w:val="25"/>
        </w:numPr>
        <w:autoSpaceDE w:val="0"/>
        <w:autoSpaceDN w:val="0"/>
        <w:adjustRightInd w:val="0"/>
        <w:spacing w:after="0" w:line="360" w:lineRule="auto"/>
        <w:ind w:left="426"/>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განსაკუთრებული მითითებები</w:t>
      </w:r>
      <w:r w:rsidR="00246FE0" w:rsidRPr="002B6936">
        <w:rPr>
          <w:rFonts w:ascii="Sylfaen" w:eastAsia="TimesNewRomanPSMT" w:hAnsi="Sylfaen" w:cs="Times New Roman"/>
          <w:b/>
          <w:bCs/>
          <w:sz w:val="24"/>
          <w:szCs w:val="24"/>
        </w:rPr>
        <w:t xml:space="preserve"> და სიფრთხილის ზომები</w:t>
      </w:r>
      <w:r w:rsidRPr="002B6936">
        <w:rPr>
          <w:rFonts w:ascii="Sylfaen" w:eastAsia="TimesNewRomanPSMT" w:hAnsi="Sylfaen" w:cs="Times New Roman"/>
          <w:b/>
          <w:bCs/>
          <w:sz w:val="24"/>
          <w:szCs w:val="24"/>
        </w:rPr>
        <w:t xml:space="preserve"> გამოყენებისას</w:t>
      </w:r>
    </w:p>
    <w:p w14:paraId="7ABB932A" w14:textId="0CFBA07B" w:rsidR="00552BCE" w:rsidRPr="002B6936" w:rsidRDefault="00552BCE" w:rsidP="00B742FD">
      <w:pPr>
        <w:pStyle w:val="BodyText"/>
        <w:spacing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პრეპარატის უმოკლესი შესაძლო კურსით და სიმპტომების აღმოსაფხვრელად საჭირო მინიმალური ეფექტური დოზით გამოყენები</w:t>
      </w:r>
      <w:r w:rsidR="00EA3D3F" w:rsidRPr="002B6936">
        <w:rPr>
          <w:rFonts w:ascii="Sylfaen" w:hAnsi="Sylfaen" w:cs="Times New Roman"/>
          <w:sz w:val="24"/>
          <w:szCs w:val="24"/>
          <w:lang w:val="ka-GE"/>
        </w:rPr>
        <w:t xml:space="preserve">სას </w:t>
      </w:r>
      <w:r w:rsidRPr="002B6936">
        <w:rPr>
          <w:rFonts w:ascii="Sylfaen" w:hAnsi="Sylfaen" w:cs="Times New Roman"/>
          <w:sz w:val="24"/>
          <w:szCs w:val="24"/>
          <w:lang w:val="ru-RU"/>
        </w:rPr>
        <w:t>შესაძლებელია გვერდითი რეაქციების განვითარების რისკის მინიმუმამდე დაყვანა (</w:t>
      </w:r>
      <w:r w:rsidR="005544EE" w:rsidRPr="002B6936">
        <w:rPr>
          <w:rFonts w:ascii="Sylfaen" w:hAnsi="Sylfaen" w:cs="Times New Roman"/>
          <w:sz w:val="24"/>
          <w:szCs w:val="24"/>
          <w:lang w:val="ru-RU"/>
        </w:rPr>
        <w:t xml:space="preserve">ქვემოთ </w:t>
      </w:r>
      <w:r w:rsidR="005544EE" w:rsidRPr="002B6936">
        <w:rPr>
          <w:rFonts w:ascii="Sylfaen" w:hAnsi="Sylfaen" w:cs="Sylfaen"/>
          <w:sz w:val="24"/>
          <w:szCs w:val="24"/>
          <w:lang w:val="ru-RU"/>
        </w:rPr>
        <w:t>მოცემულია</w:t>
      </w:r>
      <w:r w:rsidR="005544EE" w:rsidRPr="002B6936">
        <w:rPr>
          <w:rFonts w:ascii="Sylfaen" w:hAnsi="Sylfaen" w:cs="Times New Roman"/>
          <w:sz w:val="24"/>
          <w:szCs w:val="24"/>
          <w:lang w:val="ru-RU"/>
        </w:rPr>
        <w:t xml:space="preserve"> ინფორმაცი</w:t>
      </w:r>
      <w:r w:rsidR="005544EE" w:rsidRPr="002B6936">
        <w:rPr>
          <w:rFonts w:ascii="Sylfaen" w:hAnsi="Sylfaen" w:cs="Sylfaen"/>
          <w:sz w:val="24"/>
          <w:szCs w:val="24"/>
          <w:lang w:val="ru-RU"/>
        </w:rPr>
        <w:t>ა</w:t>
      </w:r>
      <w:r w:rsidR="005544EE" w:rsidRPr="002B6936">
        <w:rPr>
          <w:rFonts w:ascii="Sylfaen" w:hAnsi="Sylfaen" w:cs="Times New Roman"/>
          <w:sz w:val="24"/>
          <w:szCs w:val="24"/>
          <w:lang w:val="ru-RU"/>
        </w:rPr>
        <w:t xml:space="preserve"> </w:t>
      </w:r>
      <w:r w:rsidRPr="002B6936">
        <w:rPr>
          <w:rFonts w:ascii="Sylfaen" w:hAnsi="Sylfaen" w:cs="Times New Roman"/>
          <w:sz w:val="24"/>
          <w:szCs w:val="24"/>
          <w:lang w:val="ru-RU"/>
        </w:rPr>
        <w:t>კუჭ-ნაწლავის ტრაქტისა და გულ-სისხლძარღვთა სისტემის რისკების შესახებ).</w:t>
      </w:r>
    </w:p>
    <w:p w14:paraId="315C12EA" w14:textId="38C5C442" w:rsidR="008475B0" w:rsidRPr="002B6936" w:rsidRDefault="008475B0" w:rsidP="00B742FD">
      <w:pPr>
        <w:pStyle w:val="BodyText"/>
        <w:spacing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რეკომენდებულია პრეპარატის სიფრთხილით მიღება შემდეგი დაავადებებისა და მდგომარეობების დროს, მათი გამწვავების თავიდან ასაცილებლად:</w:t>
      </w:r>
    </w:p>
    <w:p w14:paraId="061BD92B" w14:textId="047C3856" w:rsidR="002266EF" w:rsidRPr="002B6936" w:rsidRDefault="00CE0BD8" w:rsidP="00B742FD">
      <w:pPr>
        <w:pStyle w:val="BodyText"/>
        <w:spacing w:after="240" w:line="360" w:lineRule="auto"/>
        <w:ind w:left="0"/>
        <w:jc w:val="both"/>
        <w:rPr>
          <w:rFonts w:ascii="Sylfaen" w:hAnsi="Sylfaen" w:cs="Times New Roman"/>
          <w:sz w:val="24"/>
          <w:szCs w:val="24"/>
          <w:lang w:val="ka-GE"/>
        </w:rPr>
      </w:pPr>
      <w:r w:rsidRPr="002B6936">
        <w:rPr>
          <w:rFonts w:ascii="Sylfaen" w:hAnsi="Sylfaen" w:cs="Times New Roman"/>
          <w:sz w:val="24"/>
          <w:szCs w:val="24"/>
          <w:lang w:val="ru-RU"/>
        </w:rPr>
        <w:t xml:space="preserve">სხვა ანთების საწინააღმდეგო </w:t>
      </w:r>
      <w:r w:rsidR="00A3381B" w:rsidRPr="002B6936">
        <w:rPr>
          <w:rFonts w:ascii="Sylfaen" w:hAnsi="Sylfaen" w:cs="Times New Roman"/>
          <w:sz w:val="24"/>
          <w:szCs w:val="24"/>
          <w:lang w:val="ru-RU"/>
        </w:rPr>
        <w:t xml:space="preserve">არასტეროიდული </w:t>
      </w:r>
      <w:r w:rsidRPr="002B6936">
        <w:rPr>
          <w:rFonts w:ascii="Sylfaen" w:hAnsi="Sylfaen" w:cs="Times New Roman"/>
          <w:sz w:val="24"/>
          <w:szCs w:val="24"/>
          <w:lang w:val="ru-RU"/>
        </w:rPr>
        <w:t xml:space="preserve">საშუალებების, მათ შორის </w:t>
      </w:r>
      <w:r w:rsidR="007720DA" w:rsidRPr="002B6936">
        <w:rPr>
          <w:rFonts w:ascii="Sylfaen" w:hAnsi="Sylfaen" w:cs="Times New Roman"/>
          <w:sz w:val="24"/>
          <w:szCs w:val="24"/>
          <w:lang w:val="ka-GE"/>
        </w:rPr>
        <w:t>სელექციური</w:t>
      </w:r>
      <w:r w:rsidRPr="002B6936">
        <w:rPr>
          <w:rFonts w:ascii="Sylfaen" w:hAnsi="Sylfaen" w:cs="Times New Roman"/>
          <w:sz w:val="24"/>
          <w:szCs w:val="24"/>
          <w:lang w:val="ru-RU"/>
        </w:rPr>
        <w:t xml:space="preserve"> COX-2 ინჰიბიტორების ერთდროული გამოყენება, რომლებიც ზრდიან გვერდითი მოვლენების რისკს; </w:t>
      </w:r>
      <w:r w:rsidR="0038479F" w:rsidRPr="002B6936">
        <w:rPr>
          <w:rFonts w:ascii="Sylfaen" w:hAnsi="Sylfaen" w:cs="Times New Roman"/>
          <w:sz w:val="24"/>
          <w:szCs w:val="24"/>
          <w:lang w:val="ka-GE"/>
        </w:rPr>
        <w:t>ა</w:t>
      </w:r>
      <w:r w:rsidR="00307FEC" w:rsidRPr="002B6936">
        <w:rPr>
          <w:rFonts w:ascii="Sylfaen" w:hAnsi="Sylfaen" w:cs="Times New Roman"/>
          <w:sz w:val="24"/>
          <w:szCs w:val="24"/>
          <w:lang w:val="ka-GE"/>
        </w:rPr>
        <w:t xml:space="preserve">ნამნეზში </w:t>
      </w:r>
      <w:r w:rsidRPr="002B6936">
        <w:rPr>
          <w:rFonts w:ascii="Sylfaen" w:hAnsi="Sylfaen" w:cs="Times New Roman"/>
          <w:sz w:val="24"/>
          <w:szCs w:val="24"/>
          <w:lang w:val="ru-RU"/>
        </w:rPr>
        <w:t xml:space="preserve">კუჭისა </w:t>
      </w:r>
      <w:bookmarkStart w:id="11" w:name="OLE_LINK1"/>
      <w:r w:rsidRPr="002B6936">
        <w:rPr>
          <w:rFonts w:ascii="Sylfaen" w:hAnsi="Sylfaen" w:cs="Times New Roman"/>
          <w:sz w:val="24"/>
          <w:szCs w:val="24"/>
          <w:lang w:val="ru-RU"/>
        </w:rPr>
        <w:t>და თორმეტგოჯა ნაწლავის წყლულ</w:t>
      </w:r>
      <w:proofErr w:type="spellStart"/>
      <w:r w:rsidR="000D1345" w:rsidRPr="002B6936">
        <w:rPr>
          <w:rFonts w:ascii="Sylfaen" w:hAnsi="Sylfaen" w:cs="Times New Roman"/>
          <w:sz w:val="24"/>
          <w:szCs w:val="24"/>
          <w:lang w:val="ka-GE"/>
        </w:rPr>
        <w:t>ოვანი</w:t>
      </w:r>
      <w:proofErr w:type="spellEnd"/>
      <w:r w:rsidR="000D1345" w:rsidRPr="002B6936">
        <w:rPr>
          <w:rFonts w:ascii="Sylfaen" w:hAnsi="Sylfaen" w:cs="Times New Roman"/>
          <w:sz w:val="24"/>
          <w:szCs w:val="24"/>
          <w:lang w:val="ka-GE"/>
        </w:rPr>
        <w:t xml:space="preserve"> დაავადების </w:t>
      </w:r>
      <w:r w:rsidRPr="002B6936">
        <w:rPr>
          <w:rFonts w:ascii="Sylfaen" w:hAnsi="Sylfaen" w:cs="Times New Roman"/>
          <w:sz w:val="24"/>
          <w:szCs w:val="24"/>
          <w:lang w:val="ru-RU"/>
        </w:rPr>
        <w:t xml:space="preserve">ერთჯერადი ეპიზოდის </w:t>
      </w:r>
      <w:r w:rsidR="00034C6D" w:rsidRPr="002B6936">
        <w:rPr>
          <w:rFonts w:ascii="Sylfaen" w:hAnsi="Sylfaen" w:cs="Times New Roman"/>
          <w:sz w:val="24"/>
          <w:szCs w:val="24"/>
          <w:lang w:val="ka-GE"/>
        </w:rPr>
        <w:t xml:space="preserve">არსებობა </w:t>
      </w:r>
      <w:r w:rsidRPr="002B6936">
        <w:rPr>
          <w:rFonts w:ascii="Sylfaen" w:hAnsi="Sylfaen" w:cs="Times New Roman"/>
          <w:sz w:val="24"/>
          <w:szCs w:val="24"/>
          <w:lang w:val="ru-RU"/>
        </w:rPr>
        <w:t>ან კუჭ-ნაწლავის წყლულ</w:t>
      </w:r>
      <w:r w:rsidR="002634F5" w:rsidRPr="002B6936">
        <w:rPr>
          <w:rFonts w:ascii="Sylfaen" w:hAnsi="Sylfaen" w:cs="Times New Roman"/>
          <w:sz w:val="24"/>
          <w:szCs w:val="24"/>
          <w:lang w:val="ka-GE"/>
        </w:rPr>
        <w:t xml:space="preserve">იდან </w:t>
      </w:r>
      <w:r w:rsidRPr="002B6936">
        <w:rPr>
          <w:rFonts w:ascii="Sylfaen" w:hAnsi="Sylfaen" w:cs="Times New Roman"/>
          <w:sz w:val="24"/>
          <w:szCs w:val="24"/>
          <w:lang w:val="ru-RU"/>
        </w:rPr>
        <w:t xml:space="preserve"> სისხლდენ</w:t>
      </w:r>
      <w:r w:rsidR="00307FEC" w:rsidRPr="002B6936">
        <w:rPr>
          <w:rFonts w:ascii="Sylfaen" w:hAnsi="Sylfaen" w:cs="Times New Roman"/>
          <w:sz w:val="24"/>
          <w:szCs w:val="24"/>
          <w:lang w:val="ka-GE"/>
        </w:rPr>
        <w:t>ა</w:t>
      </w:r>
      <w:r w:rsidRPr="002B6936">
        <w:rPr>
          <w:rFonts w:ascii="Sylfaen" w:hAnsi="Sylfaen" w:cs="Times New Roman"/>
          <w:sz w:val="24"/>
          <w:szCs w:val="24"/>
          <w:lang w:val="ru-RU"/>
        </w:rPr>
        <w:t xml:space="preserve">; გასტრიტი, ენტერიტი, კოლიტი, </w:t>
      </w:r>
      <w:bookmarkEnd w:id="11"/>
      <w:r w:rsidR="00236EC8" w:rsidRPr="002B6936">
        <w:rPr>
          <w:rFonts w:ascii="Sylfaen" w:hAnsi="Sylfaen" w:cs="Times New Roman"/>
          <w:sz w:val="24"/>
          <w:szCs w:val="24"/>
          <w:lang w:val="ru-RU"/>
        </w:rPr>
        <w:t>Helicobacter pylori</w:t>
      </w:r>
      <w:r w:rsidR="00236EC8" w:rsidRPr="002B6936">
        <w:rPr>
          <w:rFonts w:ascii="Sylfaen" w:hAnsi="Sylfaen" w:cs="Times New Roman"/>
          <w:sz w:val="24"/>
          <w:szCs w:val="24"/>
          <w:lang w:val="ka-GE"/>
        </w:rPr>
        <w:t xml:space="preserve">-ს </w:t>
      </w:r>
      <w:r w:rsidR="007440C2" w:rsidRPr="002B6936">
        <w:rPr>
          <w:rFonts w:ascii="Sylfaen" w:hAnsi="Sylfaen" w:cs="Sylfaen"/>
          <w:sz w:val="24"/>
          <w:szCs w:val="24"/>
          <w:lang w:val="ru-RU"/>
        </w:rPr>
        <w:t>ინფექციის</w:t>
      </w:r>
      <w:r w:rsidR="007440C2" w:rsidRPr="002B6936">
        <w:rPr>
          <w:rFonts w:ascii="Sylfaen" w:hAnsi="Sylfaen" w:cs="Times New Roman"/>
          <w:sz w:val="24"/>
          <w:szCs w:val="24"/>
          <w:lang w:val="ru-RU"/>
        </w:rPr>
        <w:t xml:space="preserve"> </w:t>
      </w:r>
      <w:r w:rsidRPr="002B6936">
        <w:rPr>
          <w:rFonts w:ascii="Sylfaen" w:hAnsi="Sylfaen" w:cs="Times New Roman"/>
          <w:sz w:val="24"/>
          <w:szCs w:val="24"/>
          <w:lang w:val="ru-RU"/>
        </w:rPr>
        <w:t xml:space="preserve">არსებობა, წყლულოვანი კოლიტი; ბრონქული ასთმა ან ალერგიული დაავადებები </w:t>
      </w:r>
      <w:r w:rsidR="00B3084B" w:rsidRPr="002B6936">
        <w:rPr>
          <w:rFonts w:ascii="Sylfaen" w:hAnsi="Sylfaen" w:cs="Times New Roman"/>
          <w:sz w:val="24"/>
          <w:szCs w:val="24"/>
          <w:lang w:val="ka-GE"/>
        </w:rPr>
        <w:t>გამწვავების</w:t>
      </w:r>
      <w:r w:rsidRPr="002B6936">
        <w:rPr>
          <w:rFonts w:ascii="Sylfaen" w:hAnsi="Sylfaen" w:cs="Times New Roman"/>
          <w:sz w:val="24"/>
          <w:szCs w:val="24"/>
          <w:lang w:val="ru-RU"/>
        </w:rPr>
        <w:t xml:space="preserve"> სტადიაში ან ანამნეზში - შესაძლებელია ბრონქოსპაზმის განვითარება; სისტემური წითელი მგლურა ან შემაერთებელი ქსოვილის </w:t>
      </w:r>
      <w:r w:rsidR="002277C3" w:rsidRPr="002B6936">
        <w:rPr>
          <w:rFonts w:ascii="Sylfaen" w:hAnsi="Sylfaen" w:cs="Times New Roman"/>
          <w:sz w:val="24"/>
          <w:szCs w:val="24"/>
          <w:lang w:val="ru-RU"/>
        </w:rPr>
        <w:t xml:space="preserve">შერეული </w:t>
      </w:r>
      <w:r w:rsidRPr="002B6936">
        <w:rPr>
          <w:rFonts w:ascii="Sylfaen" w:hAnsi="Sylfaen" w:cs="Times New Roman"/>
          <w:sz w:val="24"/>
          <w:szCs w:val="24"/>
          <w:lang w:val="ru-RU"/>
        </w:rPr>
        <w:t xml:space="preserve">დაავადება (შარტის სინდრომი) - ასეპტიკური მენინგიტის </w:t>
      </w:r>
      <w:r w:rsidR="00144E3E" w:rsidRPr="002B6936">
        <w:rPr>
          <w:rFonts w:ascii="Sylfaen" w:hAnsi="Sylfaen" w:cs="Times New Roman"/>
          <w:sz w:val="24"/>
          <w:szCs w:val="24"/>
          <w:lang w:val="ka-GE"/>
        </w:rPr>
        <w:t>გაზრდილი</w:t>
      </w:r>
      <w:r w:rsidRPr="002B6936">
        <w:rPr>
          <w:rFonts w:ascii="Sylfaen" w:hAnsi="Sylfaen" w:cs="Times New Roman"/>
          <w:sz w:val="24"/>
          <w:szCs w:val="24"/>
          <w:lang w:val="ru-RU"/>
        </w:rPr>
        <w:t xml:space="preserve"> რისკი; ჩუტყვავილა; თირკმლის უკმარისობა, მათ შორის </w:t>
      </w:r>
      <w:r w:rsidRPr="002B6936">
        <w:rPr>
          <w:rFonts w:ascii="Sylfaen" w:hAnsi="Sylfaen" w:cs="Times New Roman"/>
          <w:sz w:val="24"/>
          <w:szCs w:val="24"/>
          <w:lang w:val="ru-RU"/>
        </w:rPr>
        <w:lastRenderedPageBreak/>
        <w:t>დეჰიდრატაცი</w:t>
      </w:r>
      <w:r w:rsidR="008D5867" w:rsidRPr="002B6936">
        <w:rPr>
          <w:rFonts w:ascii="Sylfaen" w:hAnsi="Sylfaen" w:cs="Times New Roman"/>
          <w:sz w:val="24"/>
          <w:szCs w:val="24"/>
          <w:lang w:val="ka-GE"/>
        </w:rPr>
        <w:t>ის დროს</w:t>
      </w:r>
      <w:r w:rsidRPr="002B6936">
        <w:rPr>
          <w:rFonts w:ascii="Sylfaen" w:hAnsi="Sylfaen" w:cs="Times New Roman"/>
          <w:sz w:val="24"/>
          <w:szCs w:val="24"/>
          <w:lang w:val="ru-RU"/>
        </w:rPr>
        <w:t xml:space="preserve"> (კრეატინინის კლირენსი 30-60 მლ/წთ), ნეფროზული სინდრომი, ღვიძლის უკმარისობა, ღვიძლის ციროზი პორტალური ჰიპერტენზიით, ჰიპერბილირუბინემია, არტერიული ჰიპერტენზია ან</w:t>
      </w:r>
      <w:r w:rsidR="00903DF4" w:rsidRPr="002B6936">
        <w:rPr>
          <w:rFonts w:ascii="Sylfaen" w:hAnsi="Sylfaen" w:cs="Times New Roman"/>
          <w:sz w:val="24"/>
          <w:szCs w:val="24"/>
          <w:lang w:val="ru-RU"/>
        </w:rPr>
        <w:t>/</w:t>
      </w:r>
      <w:r w:rsidR="00903DF4" w:rsidRPr="002B6936">
        <w:rPr>
          <w:rFonts w:ascii="Sylfaen" w:hAnsi="Sylfaen" w:cs="Sylfaen"/>
          <w:sz w:val="24"/>
          <w:szCs w:val="24"/>
          <w:lang w:val="ru-RU"/>
        </w:rPr>
        <w:t>და</w:t>
      </w:r>
      <w:r w:rsidRPr="002B6936">
        <w:rPr>
          <w:rFonts w:ascii="Sylfaen" w:hAnsi="Sylfaen" w:cs="Times New Roman"/>
          <w:sz w:val="24"/>
          <w:szCs w:val="24"/>
          <w:lang w:val="ru-RU"/>
        </w:rPr>
        <w:t xml:space="preserve"> გულის უკმარისობა, ცერებროვასკულური დაავადება, უცნობი ეტიოლოგიის სისხლის დაავადებები (ლეიკოპენია და ანემია), მძიმე სომატური დაავადებები, დისლიპიდემია/ჰიპერლიპიდემია, შაქრიანი დიაბეტი, პერიფერიული არტერი</w:t>
      </w:r>
      <w:r w:rsidR="006867A2" w:rsidRPr="002B6936">
        <w:rPr>
          <w:rFonts w:ascii="Sylfaen" w:hAnsi="Sylfaen" w:cs="Times New Roman"/>
          <w:sz w:val="24"/>
          <w:szCs w:val="24"/>
          <w:lang w:val="ka-GE"/>
        </w:rPr>
        <w:t>ების</w:t>
      </w:r>
      <w:r w:rsidRPr="002B6936">
        <w:rPr>
          <w:rFonts w:ascii="Sylfaen" w:hAnsi="Sylfaen" w:cs="Times New Roman"/>
          <w:sz w:val="24"/>
          <w:szCs w:val="24"/>
          <w:lang w:val="ru-RU"/>
        </w:rPr>
        <w:t xml:space="preserve"> დაავადება, მოწევა, ალკოჰოლის ხშირი მოხმარება, წყლულის ან სისხლდენის რისკის გამზრდელი პრეპარატების ერთდროული მიღება, კერძოდ, პერორალური გლუკოკორტიკოსტეროიდები (პრედნიზოლონის ჩათვლით), ანტიკოაგულანტები (ვარფარინის ჩათვლით), სეროტონინის შერჩევითი უკუმიტაცების </w:t>
      </w:r>
      <w:r w:rsidR="00A571DC" w:rsidRPr="002B6936">
        <w:rPr>
          <w:rFonts w:ascii="Sylfaen" w:hAnsi="Sylfaen" w:cs="Times New Roman"/>
          <w:sz w:val="24"/>
          <w:szCs w:val="24"/>
          <w:lang w:val="ka-GE"/>
        </w:rPr>
        <w:t xml:space="preserve">სელექციური </w:t>
      </w:r>
      <w:r w:rsidRPr="002B6936">
        <w:rPr>
          <w:rFonts w:ascii="Sylfaen" w:hAnsi="Sylfaen" w:cs="Times New Roman"/>
          <w:sz w:val="24"/>
          <w:szCs w:val="24"/>
          <w:lang w:val="ru-RU"/>
        </w:rPr>
        <w:t>ინჰიბიტორები (</w:t>
      </w:r>
      <w:r w:rsidR="0013254E" w:rsidRPr="002B6936">
        <w:rPr>
          <w:rFonts w:ascii="Sylfaen" w:hAnsi="Sylfaen" w:cs="Times New Roman"/>
          <w:sz w:val="24"/>
          <w:szCs w:val="24"/>
          <w:lang w:val="ka-GE"/>
        </w:rPr>
        <w:t xml:space="preserve">მათ შორის </w:t>
      </w:r>
      <w:r w:rsidRPr="002B6936">
        <w:rPr>
          <w:rFonts w:ascii="Sylfaen" w:hAnsi="Sylfaen" w:cs="Times New Roman"/>
          <w:sz w:val="24"/>
          <w:szCs w:val="24"/>
          <w:lang w:val="ru-RU"/>
        </w:rPr>
        <w:t xml:space="preserve">ციტალოპრამი, ფლუოქსეტინი, პაროქსეტინი, სერტრალინი) ან ანტიაგრეგანტები (აცეტილსალიცილის მჟავა, კლოპიდოგრელი), </w:t>
      </w:r>
      <w:r w:rsidR="00B2148D" w:rsidRPr="002B6936">
        <w:rPr>
          <w:rFonts w:ascii="Sylfaen" w:hAnsi="Sylfaen" w:cs="Times New Roman"/>
          <w:sz w:val="24"/>
          <w:szCs w:val="24"/>
          <w:lang w:val="ru-RU"/>
        </w:rPr>
        <w:t xml:space="preserve">20 </w:t>
      </w:r>
      <w:r w:rsidR="00B2148D" w:rsidRPr="002B6936">
        <w:rPr>
          <w:rFonts w:ascii="Sylfaen" w:hAnsi="Sylfaen" w:cs="Sylfaen"/>
          <w:sz w:val="24"/>
          <w:szCs w:val="24"/>
          <w:lang w:val="ru-RU"/>
        </w:rPr>
        <w:t>კვირამდე</w:t>
      </w:r>
      <w:r w:rsidR="00B2148D" w:rsidRPr="002B6936">
        <w:rPr>
          <w:rFonts w:ascii="Sylfaen" w:hAnsi="Sylfaen" w:cs="Times New Roman"/>
          <w:sz w:val="24"/>
          <w:szCs w:val="24"/>
          <w:lang w:val="ru-RU"/>
        </w:rPr>
        <w:t xml:space="preserve"> </w:t>
      </w:r>
      <w:r w:rsidR="00B2148D" w:rsidRPr="002B6936">
        <w:rPr>
          <w:rFonts w:ascii="Sylfaen" w:hAnsi="Sylfaen" w:cs="Sylfaen"/>
          <w:sz w:val="24"/>
          <w:szCs w:val="24"/>
          <w:lang w:val="ru-RU"/>
        </w:rPr>
        <w:t>ვადის</w:t>
      </w:r>
      <w:r w:rsidR="00B2148D" w:rsidRPr="002B6936">
        <w:rPr>
          <w:rFonts w:ascii="Sylfaen" w:hAnsi="Sylfaen" w:cs="Times New Roman"/>
          <w:sz w:val="24"/>
          <w:szCs w:val="24"/>
          <w:lang w:val="ru-RU"/>
        </w:rPr>
        <w:t xml:space="preserve"> </w:t>
      </w:r>
      <w:r w:rsidR="00B2148D" w:rsidRPr="002B6936">
        <w:rPr>
          <w:rFonts w:ascii="Sylfaen" w:hAnsi="Sylfaen" w:cs="Sylfaen"/>
          <w:sz w:val="24"/>
          <w:szCs w:val="24"/>
          <w:lang w:val="ru-RU"/>
        </w:rPr>
        <w:t>ორსულობა</w:t>
      </w:r>
      <w:r w:rsidRPr="002B6936">
        <w:rPr>
          <w:rFonts w:ascii="Sylfaen" w:hAnsi="Sylfaen" w:cs="Times New Roman"/>
          <w:sz w:val="24"/>
          <w:szCs w:val="24"/>
          <w:lang w:val="ru-RU"/>
        </w:rPr>
        <w:t>, ძუძუთი კვება, ხანდაზმული ასაკი</w:t>
      </w:r>
      <w:r w:rsidR="002266EF" w:rsidRPr="002B6936">
        <w:rPr>
          <w:rFonts w:ascii="Sylfaen" w:hAnsi="Sylfaen" w:cs="Times New Roman"/>
          <w:sz w:val="24"/>
          <w:szCs w:val="24"/>
          <w:lang w:val="ru-RU"/>
        </w:rPr>
        <w:t>;</w:t>
      </w:r>
      <w:r w:rsidR="002266EF" w:rsidRPr="002B6936">
        <w:rPr>
          <w:rFonts w:ascii="Sylfaen" w:hAnsi="Sylfaen"/>
          <w:sz w:val="24"/>
          <w:szCs w:val="24"/>
          <w:lang w:val="ru-RU"/>
        </w:rPr>
        <w:t xml:space="preserve"> </w:t>
      </w:r>
      <w:r w:rsidR="00C07954" w:rsidRPr="002B6936">
        <w:rPr>
          <w:rFonts w:ascii="Sylfaen" w:hAnsi="Sylfaen"/>
          <w:sz w:val="24"/>
          <w:szCs w:val="24"/>
          <w:lang w:val="ka-GE"/>
        </w:rPr>
        <w:t>12</w:t>
      </w:r>
      <w:r w:rsidR="00C07954" w:rsidRPr="002B6936">
        <w:rPr>
          <w:rFonts w:ascii="Sylfaen" w:hAnsi="Sylfaen"/>
          <w:sz w:val="24"/>
          <w:szCs w:val="24"/>
          <w:lang w:val="ru-RU"/>
        </w:rPr>
        <w:t xml:space="preserve"> წლამდე ასაკი</w:t>
      </w:r>
      <w:r w:rsidR="00C07954" w:rsidRPr="002B6936">
        <w:rPr>
          <w:rFonts w:ascii="Sylfaen" w:hAnsi="Sylfaen"/>
          <w:sz w:val="24"/>
          <w:szCs w:val="24"/>
          <w:lang w:val="ka-GE"/>
        </w:rPr>
        <w:t>;</w:t>
      </w:r>
      <w:r w:rsidR="00C07954" w:rsidRPr="002B6936">
        <w:rPr>
          <w:rFonts w:ascii="Sylfaen" w:hAnsi="Sylfaen"/>
          <w:sz w:val="24"/>
          <w:szCs w:val="24"/>
          <w:lang w:val="ru-RU"/>
        </w:rPr>
        <w:t xml:space="preserve"> </w:t>
      </w:r>
      <w:r w:rsidR="00D141AC" w:rsidRPr="002B6936">
        <w:rPr>
          <w:rFonts w:ascii="Sylfaen" w:hAnsi="Sylfaen" w:cs="Sylfaen"/>
          <w:sz w:val="24"/>
          <w:szCs w:val="24"/>
          <w:lang w:val="ru-RU"/>
        </w:rPr>
        <w:t>მაშტაბური</w:t>
      </w:r>
      <w:r w:rsidR="00D141AC" w:rsidRPr="002B6936">
        <w:rPr>
          <w:rFonts w:ascii="Sylfaen" w:hAnsi="Sylfaen" w:cs="Times New Roman"/>
          <w:sz w:val="24"/>
          <w:szCs w:val="24"/>
          <w:lang w:val="ru-RU"/>
        </w:rPr>
        <w:t xml:space="preserve"> </w:t>
      </w:r>
      <w:r w:rsidR="002266EF" w:rsidRPr="002B6936">
        <w:rPr>
          <w:rFonts w:ascii="Sylfaen" w:hAnsi="Sylfaen" w:cs="Times New Roman"/>
          <w:sz w:val="24"/>
          <w:szCs w:val="24"/>
          <w:lang w:val="ru-RU"/>
        </w:rPr>
        <w:t>ქირურგიული ჩარევების შემდეგ.</w:t>
      </w:r>
      <w:r w:rsidR="002277C3" w:rsidRPr="002B6936">
        <w:rPr>
          <w:rFonts w:ascii="Sylfaen" w:hAnsi="Sylfaen" w:cs="Times New Roman"/>
          <w:sz w:val="24"/>
          <w:szCs w:val="24"/>
          <w:lang w:val="ka-GE"/>
        </w:rPr>
        <w:t xml:space="preserve"> </w:t>
      </w:r>
    </w:p>
    <w:p w14:paraId="6261C1BE" w14:textId="77777777" w:rsidR="004A2CFA" w:rsidRPr="002B6936" w:rsidRDefault="00B62D0B" w:rsidP="00B742FD">
      <w:pPr>
        <w:pStyle w:val="BodyText"/>
        <w:spacing w:after="240" w:line="360" w:lineRule="auto"/>
        <w:ind w:left="0"/>
        <w:contextualSpacing/>
        <w:jc w:val="both"/>
        <w:rPr>
          <w:rFonts w:ascii="Sylfaen" w:hAnsi="Sylfaen" w:cs="Times New Roman"/>
          <w:b/>
          <w:bCs/>
          <w:sz w:val="24"/>
          <w:szCs w:val="24"/>
          <w:u w:val="single"/>
          <w:lang w:val="ru-RU"/>
        </w:rPr>
      </w:pPr>
      <w:bookmarkStart w:id="12" w:name="_Hlk146870046"/>
      <w:bookmarkStart w:id="13" w:name="_Hlk127179435"/>
      <w:r w:rsidRPr="002B6936">
        <w:rPr>
          <w:rFonts w:ascii="Sylfaen" w:hAnsi="Sylfaen" w:cs="Times New Roman"/>
          <w:sz w:val="24"/>
          <w:szCs w:val="24"/>
          <w:u w:val="single"/>
          <w:lang w:val="ru-RU"/>
        </w:rPr>
        <w:t>ხანდაზმული პაციენტები</w:t>
      </w:r>
    </w:p>
    <w:p w14:paraId="5BFF054D" w14:textId="7EBD445B" w:rsidR="00B62D0B" w:rsidRPr="002B6936" w:rsidRDefault="00B62D0B" w:rsidP="00B742FD">
      <w:pPr>
        <w:pStyle w:val="BodyText"/>
        <w:spacing w:after="240" w:line="360" w:lineRule="auto"/>
        <w:ind w:left="0"/>
        <w:jc w:val="both"/>
        <w:rPr>
          <w:rFonts w:ascii="Sylfaen" w:hAnsi="Sylfaen" w:cs="Times New Roman"/>
          <w:b/>
          <w:bCs/>
          <w:sz w:val="24"/>
          <w:szCs w:val="24"/>
          <w:u w:val="single"/>
          <w:lang w:val="ka-GE"/>
        </w:rPr>
      </w:pPr>
      <w:r w:rsidRPr="002B6936">
        <w:rPr>
          <w:rFonts w:ascii="Sylfaen" w:hAnsi="Sylfaen" w:cs="Times New Roman"/>
          <w:sz w:val="24"/>
          <w:szCs w:val="24"/>
          <w:lang w:val="ru-RU"/>
        </w:rPr>
        <w:t xml:space="preserve">ხანდაზმულ პაციენტებში ანთების საწინააღმდეგო </w:t>
      </w:r>
      <w:r w:rsidR="00812C00" w:rsidRPr="002B6936">
        <w:rPr>
          <w:rFonts w:ascii="Sylfaen" w:hAnsi="Sylfaen" w:cs="Times New Roman"/>
          <w:sz w:val="24"/>
          <w:szCs w:val="24"/>
          <w:lang w:val="ru-RU"/>
        </w:rPr>
        <w:t xml:space="preserve">არასტეროიდული </w:t>
      </w:r>
      <w:r w:rsidRPr="002B6936">
        <w:rPr>
          <w:rFonts w:ascii="Sylfaen" w:hAnsi="Sylfaen" w:cs="Times New Roman"/>
          <w:sz w:val="24"/>
          <w:szCs w:val="24"/>
          <w:lang w:val="ru-RU"/>
        </w:rPr>
        <w:t xml:space="preserve">საშუალებების გამოყენება უფრო ხშირად ასოცირდება გვერდით რეაქციებთან; პრეპარატის მიღებისას რეკომენდებულია </w:t>
      </w:r>
      <w:r w:rsidR="00812C00" w:rsidRPr="002B6936">
        <w:rPr>
          <w:rFonts w:ascii="Sylfaen" w:hAnsi="Sylfaen" w:cs="Times New Roman"/>
          <w:sz w:val="24"/>
          <w:szCs w:val="24"/>
          <w:lang w:val="ka-GE"/>
        </w:rPr>
        <w:t>მკაცრი</w:t>
      </w:r>
      <w:r w:rsidRPr="002B6936">
        <w:rPr>
          <w:rFonts w:ascii="Sylfaen" w:hAnsi="Sylfaen" w:cs="Times New Roman"/>
          <w:sz w:val="24"/>
          <w:szCs w:val="24"/>
          <w:lang w:val="ru-RU"/>
        </w:rPr>
        <w:t xml:space="preserve"> მონიტორინგი. განსაკუთრებით მაღალია კუჭ-ნაწლავის სისხლდენისა და პერფორაციის რისკი, რაც შეიძლება ფატალური იყოს (იხ. ნაწილი 4.2). პაციენტებმა, განსაკუთრებით ხანდაზმულმა პაციენტებმა, უნდა აცნობონ კუჭ-ნაწლავის ტრაქტი</w:t>
      </w:r>
      <w:r w:rsidR="005D56D1" w:rsidRPr="002B6936">
        <w:rPr>
          <w:rFonts w:ascii="Sylfaen" w:hAnsi="Sylfaen" w:cs="Times New Roman"/>
          <w:sz w:val="24"/>
          <w:szCs w:val="24"/>
          <w:lang w:val="ka-GE"/>
        </w:rPr>
        <w:t>ს</w:t>
      </w:r>
      <w:r w:rsidRPr="002B6936">
        <w:rPr>
          <w:rFonts w:ascii="Sylfaen" w:hAnsi="Sylfaen" w:cs="Times New Roman"/>
          <w:sz w:val="24"/>
          <w:szCs w:val="24"/>
          <w:lang w:val="ru-RU"/>
        </w:rPr>
        <w:t xml:space="preserve"> ნებისმიერი უჩვეულო სიმპტომის (განსაკუთრებით კუჭ-ნაწლავის სისხლდენის) </w:t>
      </w:r>
      <w:r w:rsidR="00414810" w:rsidRPr="002B6936">
        <w:rPr>
          <w:rFonts w:ascii="Sylfaen" w:hAnsi="Sylfaen" w:cs="Times New Roman"/>
          <w:sz w:val="24"/>
          <w:szCs w:val="24"/>
          <w:lang w:val="ka-GE"/>
        </w:rPr>
        <w:t>განვი</w:t>
      </w:r>
      <w:r w:rsidR="005D56D1" w:rsidRPr="002B6936">
        <w:rPr>
          <w:rFonts w:ascii="Sylfaen" w:hAnsi="Sylfaen" w:cs="Times New Roman"/>
          <w:sz w:val="24"/>
          <w:szCs w:val="24"/>
          <w:lang w:val="ka-GE"/>
        </w:rPr>
        <w:t>თ</w:t>
      </w:r>
      <w:r w:rsidR="00414810" w:rsidRPr="002B6936">
        <w:rPr>
          <w:rFonts w:ascii="Sylfaen" w:hAnsi="Sylfaen" w:cs="Times New Roman"/>
          <w:sz w:val="24"/>
          <w:szCs w:val="24"/>
          <w:lang w:val="ka-GE"/>
        </w:rPr>
        <w:t xml:space="preserve">არების </w:t>
      </w:r>
      <w:r w:rsidRPr="002B6936">
        <w:rPr>
          <w:rFonts w:ascii="Sylfaen" w:hAnsi="Sylfaen" w:cs="Times New Roman"/>
          <w:sz w:val="24"/>
          <w:szCs w:val="24"/>
          <w:lang w:val="ru-RU"/>
        </w:rPr>
        <w:t>შესახებ, განსაკუთრებით მკურნალობის საწყის ეტაპებზე.</w:t>
      </w:r>
      <w:r w:rsidR="00812C00" w:rsidRPr="002B6936">
        <w:rPr>
          <w:rFonts w:ascii="Sylfaen" w:hAnsi="Sylfaen" w:cs="Times New Roman"/>
          <w:sz w:val="24"/>
          <w:szCs w:val="24"/>
          <w:lang w:val="ka-GE"/>
        </w:rPr>
        <w:t xml:space="preserve"> </w:t>
      </w:r>
    </w:p>
    <w:p w14:paraId="06DB1A4A" w14:textId="2631EF05" w:rsidR="00F564E6" w:rsidRPr="002B6936" w:rsidRDefault="005D56D1" w:rsidP="00B742FD">
      <w:pPr>
        <w:pStyle w:val="Heading1"/>
        <w:keepNext/>
        <w:spacing w:line="360" w:lineRule="auto"/>
        <w:ind w:left="0"/>
        <w:jc w:val="both"/>
        <w:rPr>
          <w:rFonts w:ascii="Sylfaen" w:hAnsi="Sylfaen" w:cs="Times New Roman"/>
          <w:b w:val="0"/>
          <w:bCs w:val="0"/>
          <w:sz w:val="24"/>
          <w:szCs w:val="24"/>
          <w:u w:val="single"/>
          <w:lang w:val="ru-RU"/>
        </w:rPr>
      </w:pPr>
      <w:r w:rsidRPr="002B6936">
        <w:rPr>
          <w:rFonts w:ascii="Sylfaen" w:hAnsi="Sylfaen" w:cs="Times New Roman"/>
          <w:b w:val="0"/>
          <w:bCs w:val="0"/>
          <w:sz w:val="24"/>
          <w:szCs w:val="24"/>
          <w:u w:val="single"/>
          <w:lang w:val="ka-GE"/>
        </w:rPr>
        <w:t>მოქმედება</w:t>
      </w:r>
      <w:r w:rsidR="00F564E6" w:rsidRPr="002B6936">
        <w:rPr>
          <w:rFonts w:ascii="Sylfaen" w:hAnsi="Sylfaen" w:cs="Times New Roman"/>
          <w:b w:val="0"/>
          <w:bCs w:val="0"/>
          <w:sz w:val="24"/>
          <w:szCs w:val="24"/>
          <w:u w:val="single"/>
          <w:lang w:val="ru-RU"/>
        </w:rPr>
        <w:t xml:space="preserve"> კუჭ-ნაწლავის ტრაქტზე</w:t>
      </w:r>
    </w:p>
    <w:p w14:paraId="04285048" w14:textId="51CC362F" w:rsidR="00F564E6" w:rsidRPr="002B6936" w:rsidRDefault="00F45BB8" w:rsidP="00B742FD">
      <w:pPr>
        <w:keepNext/>
        <w:autoSpaceDE w:val="0"/>
        <w:autoSpaceDN w:val="0"/>
        <w:adjustRightInd w:val="0"/>
        <w:spacing w:after="0" w:line="360" w:lineRule="auto"/>
        <w:jc w:val="both"/>
        <w:rPr>
          <w:rFonts w:ascii="Sylfaen" w:hAnsi="Sylfaen" w:cs="Times New Roman"/>
          <w:sz w:val="24"/>
          <w:szCs w:val="24"/>
        </w:rPr>
      </w:pPr>
      <w:proofErr w:type="spellStart"/>
      <w:r w:rsidRPr="002B6936">
        <w:rPr>
          <w:rFonts w:ascii="Sylfaen" w:hAnsi="Sylfaen" w:cs="Times New Roman"/>
          <w:sz w:val="24"/>
          <w:szCs w:val="24"/>
        </w:rPr>
        <w:t>ნუროფენ</w:t>
      </w:r>
      <w:proofErr w:type="spellEnd"/>
      <w:r w:rsidRPr="002B6936">
        <w:rPr>
          <w:rFonts w:ascii="Sylfaen" w:hAnsi="Sylfaen" w:cs="Times New Roman"/>
          <w:sz w:val="24"/>
          <w:szCs w:val="24"/>
        </w:rPr>
        <w:t xml:space="preserve"> ექსპრესი</w:t>
      </w:r>
      <w:r w:rsidR="00F564E6" w:rsidRPr="002B6936">
        <w:rPr>
          <w:rFonts w:ascii="Sylfaen" w:hAnsi="Sylfaen" w:cs="Times New Roman"/>
          <w:sz w:val="24"/>
          <w:szCs w:val="24"/>
        </w:rPr>
        <w:t xml:space="preserve"> სიფრთხილით უნდა იქნას გამოყენებული შემდეგი მდგომარეობების დროს: კუჭისა და თორმეტგოჯა ნაწლავის წყლულ</w:t>
      </w:r>
      <w:r w:rsidR="009F75E4" w:rsidRPr="002B6936">
        <w:rPr>
          <w:rFonts w:ascii="Sylfaen" w:hAnsi="Sylfaen" w:cs="Times New Roman"/>
          <w:sz w:val="24"/>
          <w:szCs w:val="24"/>
        </w:rPr>
        <w:t>ოვანი დაავადების</w:t>
      </w:r>
      <w:r w:rsidR="00F564E6" w:rsidRPr="002B6936">
        <w:rPr>
          <w:rFonts w:ascii="Sylfaen" w:hAnsi="Sylfaen" w:cs="Times New Roman"/>
          <w:sz w:val="24"/>
          <w:szCs w:val="24"/>
        </w:rPr>
        <w:t xml:space="preserve"> ერთჯერადი ეპიზოდი ან კუჭ-ნაწლავის </w:t>
      </w:r>
      <w:r w:rsidR="00220CFD" w:rsidRPr="002B6936">
        <w:rPr>
          <w:rFonts w:ascii="Sylfaen" w:hAnsi="Sylfaen" w:cs="Times New Roman"/>
          <w:sz w:val="24"/>
          <w:szCs w:val="24"/>
        </w:rPr>
        <w:t>წყლულიდან</w:t>
      </w:r>
      <w:r w:rsidR="00F564E6" w:rsidRPr="002B6936">
        <w:rPr>
          <w:rFonts w:ascii="Sylfaen" w:hAnsi="Sylfaen" w:cs="Times New Roman"/>
          <w:sz w:val="24"/>
          <w:szCs w:val="24"/>
        </w:rPr>
        <w:t xml:space="preserve"> სისხლდენის </w:t>
      </w:r>
      <w:r w:rsidR="00F564E6" w:rsidRPr="002B6936">
        <w:rPr>
          <w:rFonts w:ascii="Sylfaen" w:hAnsi="Sylfaen" w:cs="Times New Roman"/>
          <w:sz w:val="24"/>
          <w:szCs w:val="24"/>
        </w:rPr>
        <w:lastRenderedPageBreak/>
        <w:t xml:space="preserve">ისტორია; გასტრიტი, ენტერიტი, კოლიტი, </w:t>
      </w:r>
      <w:r w:rsidR="008702D6" w:rsidRPr="002B6936">
        <w:rPr>
          <w:rFonts w:ascii="Sylfaen" w:hAnsi="Sylfaen" w:cs="Times New Roman"/>
          <w:i/>
          <w:iCs/>
          <w:sz w:val="24"/>
          <w:szCs w:val="24"/>
        </w:rPr>
        <w:t>Helicobacter pylori</w:t>
      </w:r>
      <w:r w:rsidR="008702D6" w:rsidRPr="002B6936">
        <w:rPr>
          <w:rFonts w:ascii="Sylfaen" w:hAnsi="Sylfaen" w:cs="Times New Roman"/>
          <w:sz w:val="24"/>
          <w:szCs w:val="24"/>
        </w:rPr>
        <w:t>-</w:t>
      </w:r>
      <w:r w:rsidR="008702D6" w:rsidRPr="002B6936">
        <w:rPr>
          <w:rFonts w:ascii="Sylfaen" w:hAnsi="Sylfaen" w:cs="Sylfaen"/>
          <w:sz w:val="24"/>
          <w:szCs w:val="24"/>
        </w:rPr>
        <w:t>ს</w:t>
      </w:r>
      <w:r w:rsidR="008702D6" w:rsidRPr="002B6936">
        <w:rPr>
          <w:rFonts w:ascii="Sylfaen" w:hAnsi="Sylfaen" w:cs="Times New Roman"/>
          <w:sz w:val="24"/>
          <w:szCs w:val="24"/>
        </w:rPr>
        <w:t xml:space="preserve"> </w:t>
      </w:r>
      <w:r w:rsidR="00F564E6" w:rsidRPr="002B6936">
        <w:rPr>
          <w:rFonts w:ascii="Sylfaen" w:hAnsi="Sylfaen" w:cs="Times New Roman"/>
          <w:sz w:val="24"/>
          <w:szCs w:val="24"/>
        </w:rPr>
        <w:t>ინფექციის არსებობა, წყლულოვანი კოლიტი.</w:t>
      </w:r>
    </w:p>
    <w:p w14:paraId="35CB36F5" w14:textId="4AD108A4" w:rsidR="00B77294" w:rsidRPr="002B6936" w:rsidRDefault="00B77294" w:rsidP="00B742FD">
      <w:pPr>
        <w:pStyle w:val="Heading1"/>
        <w:spacing w:after="240" w:line="360" w:lineRule="auto"/>
        <w:ind w:left="0"/>
        <w:jc w:val="both"/>
        <w:rPr>
          <w:rFonts w:ascii="Sylfaen" w:hAnsi="Sylfaen" w:cs="Times New Roman"/>
          <w:b w:val="0"/>
          <w:bCs w:val="0"/>
          <w:sz w:val="24"/>
          <w:szCs w:val="24"/>
          <w:lang w:val="ru-RU"/>
        </w:rPr>
      </w:pPr>
      <w:r w:rsidRPr="002B6936">
        <w:rPr>
          <w:rFonts w:ascii="Sylfaen" w:hAnsi="Sylfaen" w:cs="Times New Roman"/>
          <w:b w:val="0"/>
          <w:bCs w:val="0"/>
          <w:sz w:val="24"/>
          <w:szCs w:val="24"/>
          <w:lang w:val="ru-RU"/>
        </w:rPr>
        <w:t xml:space="preserve">კუჭ-ნაწლავის </w:t>
      </w:r>
      <w:r w:rsidR="005B2AC9" w:rsidRPr="002B6936">
        <w:rPr>
          <w:rFonts w:ascii="Sylfaen" w:hAnsi="Sylfaen" w:cs="Times New Roman"/>
          <w:b w:val="0"/>
          <w:bCs w:val="0"/>
          <w:sz w:val="24"/>
          <w:szCs w:val="24"/>
          <w:lang w:val="ka-GE"/>
        </w:rPr>
        <w:t xml:space="preserve">ტრაქტის </w:t>
      </w:r>
      <w:r w:rsidRPr="002B6936">
        <w:rPr>
          <w:rFonts w:ascii="Sylfaen" w:hAnsi="Sylfaen" w:cs="Times New Roman"/>
          <w:b w:val="0"/>
          <w:bCs w:val="0"/>
          <w:sz w:val="24"/>
          <w:szCs w:val="24"/>
          <w:lang w:val="ru-RU"/>
        </w:rPr>
        <w:t xml:space="preserve">დაავადებების მქონე პაციენტებს ურჩევენ, რომ ეს </w:t>
      </w:r>
      <w:r w:rsidR="00366454" w:rsidRPr="002B6936">
        <w:rPr>
          <w:rFonts w:ascii="Sylfaen" w:hAnsi="Sylfaen" w:cs="Times New Roman"/>
          <w:b w:val="0"/>
          <w:bCs w:val="0"/>
          <w:sz w:val="24"/>
          <w:szCs w:val="24"/>
          <w:lang w:val="ka-GE"/>
        </w:rPr>
        <w:t>პრეპარატი</w:t>
      </w:r>
      <w:r w:rsidRPr="002B6936">
        <w:rPr>
          <w:rFonts w:ascii="Sylfaen" w:hAnsi="Sylfaen" w:cs="Times New Roman"/>
          <w:b w:val="0"/>
          <w:bCs w:val="0"/>
          <w:sz w:val="24"/>
          <w:szCs w:val="24"/>
          <w:lang w:val="ru-RU"/>
        </w:rPr>
        <w:t xml:space="preserve"> საკვებთან ერთად მიიღონ. გასტროპათიის სიმპტომების გამოვლენის შემთხვევაში, რეკომენდებულია </w:t>
      </w:r>
      <w:r w:rsidR="00803436" w:rsidRPr="002B6936">
        <w:rPr>
          <w:rFonts w:ascii="Sylfaen" w:hAnsi="Sylfaen" w:cs="Times New Roman"/>
          <w:b w:val="0"/>
          <w:bCs w:val="0"/>
          <w:sz w:val="24"/>
          <w:szCs w:val="24"/>
          <w:lang w:val="ka-GE"/>
        </w:rPr>
        <w:t>მკაცრი</w:t>
      </w:r>
      <w:r w:rsidRPr="002B6936">
        <w:rPr>
          <w:rFonts w:ascii="Sylfaen" w:hAnsi="Sylfaen" w:cs="Times New Roman"/>
          <w:b w:val="0"/>
          <w:bCs w:val="0"/>
          <w:sz w:val="24"/>
          <w:szCs w:val="24"/>
          <w:lang w:val="ru-RU"/>
        </w:rPr>
        <w:t xml:space="preserve"> მონიტორინგი, მათ შორის ეზოფაგოგასტროდუოდენოსკოპი</w:t>
      </w:r>
      <w:r w:rsidR="00803436" w:rsidRPr="002B6936">
        <w:rPr>
          <w:rFonts w:ascii="Sylfaen" w:hAnsi="Sylfaen" w:cs="Times New Roman"/>
          <w:b w:val="0"/>
          <w:bCs w:val="0"/>
          <w:sz w:val="24"/>
          <w:szCs w:val="24"/>
          <w:lang w:val="ka-GE"/>
        </w:rPr>
        <w:t>ის ჩატარება</w:t>
      </w:r>
      <w:r w:rsidRPr="002B6936">
        <w:rPr>
          <w:rFonts w:ascii="Sylfaen" w:hAnsi="Sylfaen" w:cs="Times New Roman"/>
          <w:b w:val="0"/>
          <w:bCs w:val="0"/>
          <w:sz w:val="24"/>
          <w:szCs w:val="24"/>
          <w:lang w:val="ru-RU"/>
        </w:rPr>
        <w:t xml:space="preserve">, სისხლის საერთო ანალიზი (ჰემოგლობინის განსაზღვრა) და განავლის </w:t>
      </w:r>
      <w:r w:rsidR="00266FAA" w:rsidRPr="002B6936">
        <w:rPr>
          <w:rFonts w:ascii="Sylfaen" w:hAnsi="Sylfaen" w:cs="Times New Roman"/>
          <w:b w:val="0"/>
          <w:bCs w:val="0"/>
          <w:sz w:val="24"/>
          <w:szCs w:val="24"/>
          <w:lang w:val="ka-GE"/>
        </w:rPr>
        <w:t xml:space="preserve">ანალიზი </w:t>
      </w:r>
      <w:r w:rsidRPr="002B6936">
        <w:rPr>
          <w:rFonts w:ascii="Sylfaen" w:hAnsi="Sylfaen" w:cs="Times New Roman"/>
          <w:b w:val="0"/>
          <w:bCs w:val="0"/>
          <w:sz w:val="24"/>
          <w:szCs w:val="24"/>
          <w:lang w:val="ru-RU"/>
        </w:rPr>
        <w:t>ფარული სისხლის ა</w:t>
      </w:r>
      <w:proofErr w:type="spellStart"/>
      <w:r w:rsidR="00266FAA" w:rsidRPr="002B6936">
        <w:rPr>
          <w:rFonts w:ascii="Sylfaen" w:hAnsi="Sylfaen" w:cs="Times New Roman"/>
          <w:b w:val="0"/>
          <w:bCs w:val="0"/>
          <w:sz w:val="24"/>
          <w:szCs w:val="24"/>
          <w:lang w:val="ka-GE"/>
        </w:rPr>
        <w:t>რსებობაზე</w:t>
      </w:r>
      <w:proofErr w:type="spellEnd"/>
      <w:r w:rsidRPr="002B6936">
        <w:rPr>
          <w:rFonts w:ascii="Sylfaen" w:hAnsi="Sylfaen" w:cs="Times New Roman"/>
          <w:b w:val="0"/>
          <w:bCs w:val="0"/>
          <w:sz w:val="24"/>
          <w:szCs w:val="24"/>
          <w:lang w:val="ru-RU"/>
        </w:rPr>
        <w:t>.</w:t>
      </w:r>
    </w:p>
    <w:p w14:paraId="5896E9EA" w14:textId="4670C669" w:rsidR="00FE3F08" w:rsidRPr="002B6936" w:rsidRDefault="000674A2" w:rsidP="00B742FD">
      <w:pPr>
        <w:pStyle w:val="Heading1"/>
        <w:keepNext/>
        <w:spacing w:before="240" w:line="360" w:lineRule="auto"/>
        <w:ind w:left="0"/>
        <w:jc w:val="both"/>
        <w:rPr>
          <w:rFonts w:ascii="Sylfaen" w:hAnsi="Sylfaen" w:cs="Times New Roman"/>
          <w:b w:val="0"/>
          <w:bCs w:val="0"/>
          <w:sz w:val="24"/>
          <w:szCs w:val="24"/>
          <w:lang w:val="ka-GE"/>
        </w:rPr>
      </w:pPr>
      <w:r w:rsidRPr="002B6936">
        <w:rPr>
          <w:rFonts w:ascii="Sylfaen" w:hAnsi="Sylfaen" w:cs="Sylfaen"/>
          <w:b w:val="0"/>
          <w:bCs w:val="0"/>
          <w:sz w:val="24"/>
          <w:szCs w:val="24"/>
          <w:lang w:val="ru-RU"/>
        </w:rPr>
        <w:t>პრეპარატი</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სიფრთხილით</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უნდა</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იქნას</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გამოყენებული</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პაციენტებში</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რომლებიც</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იღებენ</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ka-GE"/>
        </w:rPr>
        <w:t>სამკურნალო საშუალებებს,</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რომლებმაც</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შეიძლება</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გაზარდონ</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წყლულის</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ან</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სისხლდენის</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რისკი</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როგორიცაა</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პერორალური</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კორტიკოსტეროიდები</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ანტიკოაგულანტები</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როგორიცაა</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ვარფარინი</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სეროტონინის</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უკუმიტაცების</w:t>
      </w:r>
      <w:r w:rsidRPr="002B6936">
        <w:rPr>
          <w:rFonts w:ascii="Sylfaen" w:hAnsi="Sylfaen" w:cs="Times New Roman"/>
          <w:b w:val="0"/>
          <w:bCs w:val="0"/>
          <w:sz w:val="24"/>
          <w:szCs w:val="24"/>
          <w:lang w:val="ru-RU"/>
        </w:rPr>
        <w:t xml:space="preserve"> </w:t>
      </w:r>
      <w:r w:rsidR="00E91F7B" w:rsidRPr="002B6936">
        <w:rPr>
          <w:rFonts w:ascii="Sylfaen" w:hAnsi="Sylfaen" w:cs="Times New Roman"/>
          <w:b w:val="0"/>
          <w:bCs w:val="0"/>
          <w:sz w:val="24"/>
          <w:szCs w:val="24"/>
          <w:lang w:val="ka-GE"/>
        </w:rPr>
        <w:t xml:space="preserve">სელექციური </w:t>
      </w:r>
      <w:r w:rsidRPr="002B6936">
        <w:rPr>
          <w:rFonts w:ascii="Sylfaen" w:hAnsi="Sylfaen" w:cs="Sylfaen"/>
          <w:b w:val="0"/>
          <w:bCs w:val="0"/>
          <w:sz w:val="24"/>
          <w:szCs w:val="24"/>
          <w:lang w:val="ru-RU"/>
        </w:rPr>
        <w:t>ინჰიბიტორები</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სხვა</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ანთების</w:t>
      </w:r>
      <w:r w:rsidRPr="002B6936">
        <w:rPr>
          <w:rFonts w:ascii="Sylfaen" w:hAnsi="Sylfaen" w:cs="Times New Roman"/>
          <w:b w:val="0"/>
          <w:bCs w:val="0"/>
          <w:sz w:val="24"/>
          <w:szCs w:val="24"/>
          <w:lang w:val="ru-RU"/>
        </w:rPr>
        <w:t xml:space="preserve"> </w:t>
      </w:r>
      <w:r w:rsidR="00EB5D2A" w:rsidRPr="002B6936">
        <w:rPr>
          <w:rFonts w:ascii="Sylfaen" w:hAnsi="Sylfaen" w:cs="Sylfaen"/>
          <w:b w:val="0"/>
          <w:bCs w:val="0"/>
          <w:sz w:val="24"/>
          <w:szCs w:val="24"/>
          <w:lang w:val="ru-RU"/>
        </w:rPr>
        <w:t>არასტეროიდული</w:t>
      </w:r>
      <w:r w:rsidR="00EB5D2A"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საწინააღმდეგო</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საშუალებები</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ან</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ანტიაგრეგანტები</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მაგ</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ასპირინი</w:t>
      </w:r>
      <w:r w:rsidRPr="002B6936">
        <w:rPr>
          <w:rFonts w:ascii="Sylfaen" w:hAnsi="Sylfaen" w:cs="Times New Roman"/>
          <w:b w:val="0"/>
          <w:bCs w:val="0"/>
          <w:sz w:val="24"/>
          <w:szCs w:val="24"/>
          <w:lang w:val="ru-RU"/>
        </w:rPr>
        <w:t>) (</w:t>
      </w:r>
      <w:r w:rsidRPr="002B6936">
        <w:rPr>
          <w:rFonts w:ascii="Sylfaen" w:hAnsi="Sylfaen" w:cs="Sylfaen"/>
          <w:b w:val="0"/>
          <w:bCs w:val="0"/>
          <w:sz w:val="24"/>
          <w:szCs w:val="24"/>
          <w:lang w:val="ru-RU"/>
        </w:rPr>
        <w:t>იხ</w:t>
      </w:r>
      <w:r w:rsidRPr="002B6936">
        <w:rPr>
          <w:rFonts w:ascii="Sylfaen" w:hAnsi="Sylfaen" w:cs="Times New Roman"/>
          <w:b w:val="0"/>
          <w:bCs w:val="0"/>
          <w:sz w:val="24"/>
          <w:szCs w:val="24"/>
          <w:lang w:val="ru-RU"/>
        </w:rPr>
        <w:t xml:space="preserve">. </w:t>
      </w:r>
      <w:r w:rsidRPr="002B6936">
        <w:rPr>
          <w:rFonts w:ascii="Sylfaen" w:hAnsi="Sylfaen" w:cs="Sylfaen"/>
          <w:b w:val="0"/>
          <w:bCs w:val="0"/>
          <w:sz w:val="24"/>
          <w:szCs w:val="24"/>
          <w:lang w:val="ru-RU"/>
        </w:rPr>
        <w:t>ნაწილი</w:t>
      </w:r>
      <w:r w:rsidRPr="002B6936">
        <w:rPr>
          <w:rFonts w:ascii="Sylfaen" w:hAnsi="Sylfaen" w:cs="Times New Roman"/>
          <w:b w:val="0"/>
          <w:bCs w:val="0"/>
          <w:sz w:val="24"/>
          <w:szCs w:val="24"/>
          <w:lang w:val="ru-RU"/>
        </w:rPr>
        <w:t xml:space="preserve"> 4.5).</w:t>
      </w:r>
      <w:r w:rsidRPr="002B6936">
        <w:rPr>
          <w:rFonts w:ascii="Sylfaen" w:hAnsi="Sylfaen" w:cs="Times New Roman"/>
          <w:b w:val="0"/>
          <w:bCs w:val="0"/>
          <w:sz w:val="24"/>
          <w:szCs w:val="24"/>
          <w:lang w:val="ka-GE"/>
        </w:rPr>
        <w:t xml:space="preserve"> </w:t>
      </w:r>
      <w:r w:rsidR="00B77294" w:rsidRPr="002B6936">
        <w:rPr>
          <w:rFonts w:ascii="Sylfaen" w:hAnsi="Sylfaen" w:cs="Times New Roman"/>
          <w:b w:val="0"/>
          <w:bCs w:val="0"/>
          <w:sz w:val="24"/>
          <w:szCs w:val="24"/>
          <w:lang w:val="ru-RU"/>
        </w:rPr>
        <w:t xml:space="preserve">კუჭ-ნაწლავის სისხლდენა, წყლული ან პერფორაცია, რომელიც შეიძლება ფატალური იყოს, შეიძლება განვითარდეს ყველა ანთების საწინააღმდეგო </w:t>
      </w:r>
      <w:r w:rsidR="003576A4" w:rsidRPr="002B6936">
        <w:rPr>
          <w:rFonts w:ascii="Sylfaen" w:hAnsi="Sylfaen" w:cs="Sylfaen"/>
          <w:b w:val="0"/>
          <w:bCs w:val="0"/>
          <w:sz w:val="24"/>
          <w:szCs w:val="24"/>
          <w:lang w:val="ru-RU"/>
        </w:rPr>
        <w:t>არასტეროიდული</w:t>
      </w:r>
      <w:r w:rsidR="003576A4" w:rsidRPr="002B6936">
        <w:rPr>
          <w:rFonts w:ascii="Sylfaen" w:hAnsi="Sylfaen" w:cs="Times New Roman"/>
          <w:b w:val="0"/>
          <w:bCs w:val="0"/>
          <w:sz w:val="24"/>
          <w:szCs w:val="24"/>
          <w:lang w:val="ru-RU"/>
        </w:rPr>
        <w:t xml:space="preserve"> </w:t>
      </w:r>
      <w:r w:rsidR="00B77294" w:rsidRPr="002B6936">
        <w:rPr>
          <w:rFonts w:ascii="Sylfaen" w:hAnsi="Sylfaen" w:cs="Times New Roman"/>
          <w:b w:val="0"/>
          <w:bCs w:val="0"/>
          <w:sz w:val="24"/>
          <w:szCs w:val="24"/>
          <w:lang w:val="ru-RU"/>
        </w:rPr>
        <w:t xml:space="preserve">პრეპარატის მიღებისას ნებისმიერ დროს, </w:t>
      </w:r>
      <w:r w:rsidR="002B20E4" w:rsidRPr="002B6936">
        <w:rPr>
          <w:rFonts w:ascii="Sylfaen" w:hAnsi="Sylfaen" w:cs="Times New Roman"/>
          <w:b w:val="0"/>
          <w:bCs w:val="0"/>
          <w:sz w:val="24"/>
          <w:szCs w:val="24"/>
          <w:lang w:val="ru-RU"/>
        </w:rPr>
        <w:t xml:space="preserve">გამაფრთხილებელი სიმპტომების მიუხედავად, ან ანთების საწინააღმდეგო </w:t>
      </w:r>
      <w:r w:rsidR="00B8147D" w:rsidRPr="002B6936">
        <w:rPr>
          <w:rFonts w:ascii="Sylfaen" w:hAnsi="Sylfaen" w:cs="Sylfaen"/>
          <w:b w:val="0"/>
          <w:bCs w:val="0"/>
          <w:sz w:val="24"/>
          <w:szCs w:val="24"/>
          <w:lang w:val="ru-RU"/>
        </w:rPr>
        <w:t>არასტეროიდული</w:t>
      </w:r>
      <w:r w:rsidR="00B8147D" w:rsidRPr="002B6936">
        <w:rPr>
          <w:rFonts w:ascii="Sylfaen" w:hAnsi="Sylfaen" w:cs="Times New Roman"/>
          <w:b w:val="0"/>
          <w:bCs w:val="0"/>
          <w:sz w:val="24"/>
          <w:szCs w:val="24"/>
          <w:lang w:val="ru-RU"/>
        </w:rPr>
        <w:t xml:space="preserve"> </w:t>
      </w:r>
      <w:r w:rsidR="002B20E4" w:rsidRPr="002B6936">
        <w:rPr>
          <w:rFonts w:ascii="Sylfaen" w:hAnsi="Sylfaen" w:cs="Times New Roman"/>
          <w:b w:val="0"/>
          <w:bCs w:val="0"/>
          <w:sz w:val="24"/>
          <w:szCs w:val="24"/>
          <w:lang w:val="ru-RU"/>
        </w:rPr>
        <w:t>პრეპარატის დოზების გაზრდისას იმ პაციენტებში, რომლებსაც აქვთ წყლულოვანი დაავადება</w:t>
      </w:r>
      <w:r w:rsidR="001C066A" w:rsidRPr="002B6936">
        <w:rPr>
          <w:rFonts w:ascii="Sylfaen" w:hAnsi="Sylfaen" w:cs="Times New Roman"/>
          <w:b w:val="0"/>
          <w:bCs w:val="0"/>
          <w:sz w:val="24"/>
          <w:szCs w:val="24"/>
          <w:lang w:val="ka-GE"/>
        </w:rPr>
        <w:t xml:space="preserve"> ანამნეზში</w:t>
      </w:r>
      <w:r w:rsidR="002B20E4" w:rsidRPr="002B6936">
        <w:rPr>
          <w:rFonts w:ascii="Sylfaen" w:hAnsi="Sylfaen" w:cs="Times New Roman"/>
          <w:b w:val="0"/>
          <w:bCs w:val="0"/>
          <w:sz w:val="24"/>
          <w:szCs w:val="24"/>
          <w:lang w:val="ru-RU"/>
        </w:rPr>
        <w:t>.</w:t>
      </w:r>
      <w:r w:rsidR="007B3DE5" w:rsidRPr="002B6936">
        <w:rPr>
          <w:rFonts w:ascii="Sylfaen" w:hAnsi="Sylfaen" w:cs="Times New Roman"/>
          <w:b w:val="0"/>
          <w:bCs w:val="0"/>
          <w:sz w:val="24"/>
          <w:szCs w:val="24"/>
          <w:lang w:val="ru-RU"/>
        </w:rPr>
        <w:t xml:space="preserve"> </w:t>
      </w:r>
      <w:r w:rsidR="00EB5D2A" w:rsidRPr="002B6936">
        <w:rPr>
          <w:rFonts w:ascii="Sylfaen" w:hAnsi="Sylfaen" w:cs="Times New Roman"/>
          <w:b w:val="0"/>
          <w:bCs w:val="0"/>
          <w:sz w:val="24"/>
          <w:szCs w:val="24"/>
          <w:lang w:val="ka-GE"/>
        </w:rPr>
        <w:t xml:space="preserve"> </w:t>
      </w:r>
    </w:p>
    <w:p w14:paraId="08BACAF3" w14:textId="77777777" w:rsidR="005477A1" w:rsidRPr="002B6936" w:rsidRDefault="005477A1" w:rsidP="00B742FD">
      <w:pPr>
        <w:pStyle w:val="Heading1"/>
        <w:keepNext/>
        <w:spacing w:before="240" w:line="360" w:lineRule="auto"/>
        <w:ind w:left="0"/>
        <w:jc w:val="both"/>
        <w:rPr>
          <w:rFonts w:ascii="Sylfaen" w:hAnsi="Sylfaen" w:cs="Times New Roman"/>
          <w:b w:val="0"/>
          <w:bCs w:val="0"/>
          <w:sz w:val="24"/>
          <w:szCs w:val="24"/>
          <w:u w:val="single"/>
          <w:lang w:val="ru-RU"/>
        </w:rPr>
      </w:pPr>
      <w:bookmarkStart w:id="14" w:name="_Hlk146870191"/>
      <w:r w:rsidRPr="002B6936">
        <w:rPr>
          <w:rFonts w:ascii="Sylfaen" w:hAnsi="Sylfaen" w:cs="Times New Roman"/>
          <w:b w:val="0"/>
          <w:bCs w:val="0"/>
          <w:sz w:val="24"/>
          <w:szCs w:val="24"/>
          <w:u w:val="single"/>
          <w:lang w:val="ru-RU"/>
        </w:rPr>
        <w:t>კანის მძიმე რეაქციები</w:t>
      </w:r>
    </w:p>
    <w:p w14:paraId="010894BD" w14:textId="4CB44B8D" w:rsidR="005477A1" w:rsidRPr="002B6936" w:rsidRDefault="004B4ED5" w:rsidP="00B742FD">
      <w:pPr>
        <w:pStyle w:val="BodyText"/>
        <w:keepNext/>
        <w:spacing w:line="360" w:lineRule="auto"/>
        <w:ind w:left="0"/>
        <w:jc w:val="both"/>
        <w:rPr>
          <w:rFonts w:ascii="Sylfaen" w:hAnsi="Sylfaen" w:cs="Times New Roman"/>
          <w:sz w:val="24"/>
          <w:szCs w:val="24"/>
          <w:lang w:val="ru-RU"/>
        </w:rPr>
      </w:pPr>
      <w:bookmarkStart w:id="15" w:name="_Hlk188009248"/>
      <w:r w:rsidRPr="002B6936">
        <w:rPr>
          <w:rFonts w:ascii="Sylfaen" w:hAnsi="Sylfaen" w:cs="Times New Roman"/>
          <w:sz w:val="24"/>
          <w:szCs w:val="24"/>
          <w:lang w:val="ru-RU"/>
        </w:rPr>
        <w:t xml:space="preserve">არსებობს ცნობები კანის მძიმე გვერდითი რეაქციების </w:t>
      </w:r>
      <w:r w:rsidR="005E0F60" w:rsidRPr="002B6936">
        <w:rPr>
          <w:rFonts w:ascii="Sylfaen" w:hAnsi="Sylfaen" w:cs="Times New Roman"/>
          <w:sz w:val="24"/>
          <w:szCs w:val="24"/>
          <w:lang w:val="ka-GE"/>
        </w:rPr>
        <w:t xml:space="preserve">განვითარების </w:t>
      </w:r>
      <w:r w:rsidRPr="002B6936">
        <w:rPr>
          <w:rFonts w:ascii="Sylfaen" w:hAnsi="Sylfaen" w:cs="Times New Roman"/>
          <w:sz w:val="24"/>
          <w:szCs w:val="24"/>
          <w:lang w:val="ru-RU"/>
        </w:rPr>
        <w:t>შესახებ, მათ შორის ექსფოლია</w:t>
      </w:r>
      <w:r w:rsidR="005E0F60" w:rsidRPr="002B6936">
        <w:rPr>
          <w:rFonts w:ascii="Sylfaen" w:hAnsi="Sylfaen" w:cs="Times New Roman"/>
          <w:sz w:val="24"/>
          <w:szCs w:val="24"/>
          <w:lang w:val="ka-GE"/>
        </w:rPr>
        <w:t>ც</w:t>
      </w:r>
      <w:r w:rsidRPr="002B6936">
        <w:rPr>
          <w:rFonts w:ascii="Sylfaen" w:hAnsi="Sylfaen" w:cs="Times New Roman"/>
          <w:sz w:val="24"/>
          <w:szCs w:val="24"/>
          <w:lang w:val="ru-RU"/>
        </w:rPr>
        <w:t>იური დერმატიტი, მულტიფორმული ერითემ</w:t>
      </w:r>
      <w:r w:rsidR="00DC5819" w:rsidRPr="002B6936">
        <w:rPr>
          <w:rFonts w:ascii="Sylfaen" w:hAnsi="Sylfaen" w:cs="Times New Roman"/>
          <w:sz w:val="24"/>
          <w:szCs w:val="24"/>
          <w:lang w:val="ka-GE"/>
        </w:rPr>
        <w:t>ა</w:t>
      </w:r>
      <w:r w:rsidRPr="002B6936">
        <w:rPr>
          <w:rFonts w:ascii="Sylfaen" w:hAnsi="Sylfaen" w:cs="Times New Roman"/>
          <w:sz w:val="24"/>
          <w:szCs w:val="24"/>
          <w:lang w:val="ru-RU"/>
        </w:rPr>
        <w:t xml:space="preserve">, სტივენს-ჯონსონის სინდრომი, ტოქსიკური ეპიდერმული ნეკროლიზი და DRESS სინდრომის (წამლისმიერი რეაქცია ეოზინოფილიით და სისტემური სიმპტომებით) და მწვავე გენერალიზებული ეგზანთემატოზური პუსტულოზის (AGEP), რომელიც შეიძლება იყოს სიცოცხლისთვის საშიში ან ფატალური, რაც დაკავშირებულია იბუპროფენის გამოყენებასთან (იხ. ნაწილი 4.8). </w:t>
      </w:r>
      <w:r w:rsidR="00F45BB8" w:rsidRPr="002B6936">
        <w:rPr>
          <w:rFonts w:ascii="Sylfaen" w:hAnsi="Sylfaen" w:cs="Times New Roman"/>
          <w:sz w:val="24"/>
          <w:szCs w:val="24"/>
          <w:lang w:val="ru-RU"/>
        </w:rPr>
        <w:t>ნუროფენ ექსპრესი</w:t>
      </w:r>
      <w:r w:rsidRPr="002B6936">
        <w:rPr>
          <w:rFonts w:ascii="Sylfaen" w:hAnsi="Sylfaen" w:cs="Times New Roman"/>
          <w:sz w:val="24"/>
          <w:szCs w:val="24"/>
          <w:lang w:val="ru-RU"/>
        </w:rPr>
        <w:t>ს გამოყენება უნდა შეწყდეს კანის სერიოზული რეაქციების ნიშნებისა და სიმპტომების პირველი გამოვლენისთანავე, როგორიცაა გამონაყარი</w:t>
      </w:r>
      <w:r w:rsidR="00D415F1" w:rsidRPr="002B6936">
        <w:rPr>
          <w:rFonts w:ascii="Sylfaen" w:hAnsi="Sylfaen" w:cs="Times New Roman"/>
          <w:sz w:val="24"/>
          <w:szCs w:val="24"/>
          <w:lang w:val="ka-GE"/>
        </w:rPr>
        <w:t xml:space="preserve"> კამზე</w:t>
      </w:r>
      <w:r w:rsidRPr="002B6936">
        <w:rPr>
          <w:rFonts w:ascii="Sylfaen" w:hAnsi="Sylfaen" w:cs="Times New Roman"/>
          <w:sz w:val="24"/>
          <w:szCs w:val="24"/>
          <w:lang w:val="ru-RU"/>
        </w:rPr>
        <w:t xml:space="preserve">, ლორწოვანი გარსის დაზიანება </w:t>
      </w:r>
      <w:r w:rsidRPr="002B6936">
        <w:rPr>
          <w:rFonts w:ascii="Sylfaen" w:hAnsi="Sylfaen" w:cs="Times New Roman"/>
          <w:sz w:val="24"/>
          <w:szCs w:val="24"/>
          <w:lang w:val="ru-RU"/>
        </w:rPr>
        <w:lastRenderedPageBreak/>
        <w:t>ან ჰიპერმგრძნობელობის ნებისმიერი სხვა ნიშანი.</w:t>
      </w:r>
    </w:p>
    <w:bookmarkEnd w:id="15"/>
    <w:p w14:paraId="413EBC93" w14:textId="00BFA5FC" w:rsidR="005477A1" w:rsidRPr="002B6936" w:rsidRDefault="005477A1" w:rsidP="00B742FD">
      <w:pPr>
        <w:pStyle w:val="BodyText"/>
        <w:spacing w:after="240"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 xml:space="preserve">გამონაკლის შემთხვევებში შესაძლოა განვითარდეს ჩუტყვავილას მძიმე ინფექციური გართულებები, მათ შორის კანისა და კანქვეშა ქსოვილის ინფექციები. ანთების საწინააღმდეგო </w:t>
      </w:r>
      <w:r w:rsidR="001040ED" w:rsidRPr="002B6936">
        <w:rPr>
          <w:rFonts w:ascii="Sylfaen" w:hAnsi="Sylfaen" w:cs="Times New Roman"/>
          <w:sz w:val="24"/>
          <w:szCs w:val="24"/>
          <w:lang w:val="ru-RU"/>
        </w:rPr>
        <w:t xml:space="preserve">არასტეროიდული </w:t>
      </w:r>
      <w:r w:rsidRPr="002B6936">
        <w:rPr>
          <w:rFonts w:ascii="Sylfaen" w:hAnsi="Sylfaen" w:cs="Times New Roman"/>
          <w:sz w:val="24"/>
          <w:szCs w:val="24"/>
          <w:lang w:val="ru-RU"/>
        </w:rPr>
        <w:t xml:space="preserve">პრეპარატების როლი ამ ინფექციების გამწვავებაში ბოლომდე შესწავლილი არ არის და მისი გამორიცხვა შეუძლებელია. ამიტომ, </w:t>
      </w:r>
      <w:r w:rsidR="00B91506" w:rsidRPr="002B6936">
        <w:rPr>
          <w:rFonts w:ascii="Sylfaen" w:hAnsi="Sylfaen" w:cs="Times New Roman"/>
          <w:sz w:val="24"/>
          <w:szCs w:val="24"/>
          <w:lang w:val="ru-RU"/>
        </w:rPr>
        <w:t>ნუროფენ</w:t>
      </w:r>
      <w:r w:rsidR="00C55979" w:rsidRPr="002B6936">
        <w:rPr>
          <w:rFonts w:ascii="Sylfaen" w:hAnsi="Sylfaen" w:cs="Times New Roman"/>
          <w:sz w:val="24"/>
          <w:szCs w:val="24"/>
          <w:lang w:val="ka-GE"/>
        </w:rPr>
        <w:t xml:space="preserve"> ექსპრესის</w:t>
      </w:r>
      <w:r w:rsidRPr="002B6936">
        <w:rPr>
          <w:rFonts w:ascii="Sylfaen" w:hAnsi="Sylfaen" w:cs="Times New Roman"/>
          <w:sz w:val="24"/>
          <w:szCs w:val="24"/>
          <w:lang w:val="ru-RU"/>
        </w:rPr>
        <w:t xml:space="preserve"> გამოყენება ჩუტყვავილას სამკურნალოდ არ არის რეკომენდებული.</w:t>
      </w:r>
    </w:p>
    <w:p w14:paraId="780ECAE2" w14:textId="77777777" w:rsidR="00433EF8" w:rsidRPr="002B6936" w:rsidRDefault="00433EF8" w:rsidP="00B742FD">
      <w:pPr>
        <w:pStyle w:val="Heading1"/>
        <w:keepNext/>
        <w:spacing w:line="360" w:lineRule="auto"/>
        <w:ind w:left="0"/>
        <w:jc w:val="both"/>
        <w:rPr>
          <w:rFonts w:ascii="Sylfaen" w:hAnsi="Sylfaen" w:cs="Times New Roman"/>
          <w:b w:val="0"/>
          <w:bCs w:val="0"/>
          <w:sz w:val="24"/>
          <w:szCs w:val="24"/>
          <w:u w:val="single"/>
          <w:lang w:val="ru-RU"/>
        </w:rPr>
      </w:pPr>
      <w:bookmarkStart w:id="16" w:name="_Hlk127186955"/>
      <w:bookmarkStart w:id="17" w:name="_Hlk146870237"/>
      <w:bookmarkEnd w:id="14"/>
      <w:r w:rsidRPr="002B6936">
        <w:rPr>
          <w:rFonts w:ascii="Sylfaen" w:hAnsi="Sylfaen" w:cs="Times New Roman"/>
          <w:b w:val="0"/>
          <w:bCs w:val="0"/>
          <w:sz w:val="24"/>
          <w:szCs w:val="24"/>
          <w:u w:val="single"/>
          <w:lang w:val="ru-RU"/>
        </w:rPr>
        <w:t>გავლენა გულ-სისხლძარღვთა სისტემაზე და თავის ტვინის სისხლძარღვებზე</w:t>
      </w:r>
    </w:p>
    <w:p w14:paraId="6A8A3D74" w14:textId="42FA5C85" w:rsidR="00433EF8" w:rsidRPr="002B6936" w:rsidRDefault="00433EF8" w:rsidP="00B742FD">
      <w:pPr>
        <w:pStyle w:val="BodyText"/>
        <w:keepNext/>
        <w:spacing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ჰიპერტენზიის ან</w:t>
      </w:r>
      <w:r w:rsidR="001D7BA6" w:rsidRPr="002B6936">
        <w:rPr>
          <w:rFonts w:ascii="Sylfaen" w:hAnsi="Sylfaen" w:cs="Times New Roman"/>
          <w:sz w:val="24"/>
          <w:szCs w:val="24"/>
          <w:lang w:val="ka-GE"/>
        </w:rPr>
        <w:t>/და</w:t>
      </w:r>
      <w:r w:rsidRPr="002B6936">
        <w:rPr>
          <w:rFonts w:ascii="Sylfaen" w:hAnsi="Sylfaen" w:cs="Times New Roman"/>
          <w:sz w:val="24"/>
          <w:szCs w:val="24"/>
          <w:lang w:val="ru-RU"/>
        </w:rPr>
        <w:t xml:space="preserve"> მიოკარდიუმის ინფარქტის </w:t>
      </w:r>
      <w:r w:rsidR="00375F86" w:rsidRPr="002B6936">
        <w:rPr>
          <w:rFonts w:ascii="Sylfaen" w:hAnsi="Sylfaen" w:cs="Times New Roman"/>
          <w:sz w:val="24"/>
          <w:szCs w:val="24"/>
          <w:lang w:val="ka-GE"/>
        </w:rPr>
        <w:t>ანამნეზის</w:t>
      </w:r>
      <w:r w:rsidRPr="002B6936">
        <w:rPr>
          <w:rFonts w:ascii="Sylfaen" w:hAnsi="Sylfaen" w:cs="Times New Roman"/>
          <w:sz w:val="24"/>
          <w:szCs w:val="24"/>
          <w:lang w:val="ru-RU"/>
        </w:rPr>
        <w:t xml:space="preserve"> მქონე პაციენტებ</w:t>
      </w:r>
      <w:r w:rsidR="0002602F" w:rsidRPr="002B6936">
        <w:rPr>
          <w:rFonts w:ascii="Sylfaen" w:hAnsi="Sylfaen" w:cs="Times New Roman"/>
          <w:sz w:val="24"/>
          <w:szCs w:val="24"/>
          <w:lang w:val="ka-GE"/>
        </w:rPr>
        <w:t>ის</w:t>
      </w:r>
      <w:r w:rsidRPr="002B6936">
        <w:rPr>
          <w:rFonts w:ascii="Sylfaen" w:hAnsi="Sylfaen" w:cs="Times New Roman"/>
          <w:sz w:val="24"/>
          <w:szCs w:val="24"/>
          <w:lang w:val="ru-RU"/>
        </w:rPr>
        <w:t xml:space="preserve"> მკურნალობის მიზანშეწონილობა უნდა განიხილონ მკურნალ ექიმთან ან </w:t>
      </w:r>
      <w:r w:rsidR="00FB2A8E" w:rsidRPr="002B6936">
        <w:rPr>
          <w:rFonts w:ascii="Sylfaen" w:hAnsi="Sylfaen" w:cs="Times New Roman"/>
          <w:sz w:val="24"/>
          <w:szCs w:val="24"/>
          <w:lang w:val="ka-GE"/>
        </w:rPr>
        <w:t xml:space="preserve">აფთიაქის </w:t>
      </w:r>
      <w:r w:rsidR="00776EF4" w:rsidRPr="002B6936">
        <w:rPr>
          <w:rFonts w:ascii="Sylfaen" w:hAnsi="Sylfaen" w:cs="Times New Roman"/>
          <w:sz w:val="24"/>
          <w:szCs w:val="24"/>
          <w:lang w:val="ka-GE"/>
        </w:rPr>
        <w:t>მუშაკთან,</w:t>
      </w:r>
      <w:r w:rsidRPr="002B6936">
        <w:rPr>
          <w:rFonts w:ascii="Sylfaen" w:hAnsi="Sylfaen" w:cs="Times New Roman"/>
          <w:sz w:val="24"/>
          <w:szCs w:val="24"/>
          <w:lang w:val="ru-RU"/>
        </w:rPr>
        <w:t xml:space="preserve"> რადგან ამ პრეპარატის გამოყენებასთან დაკავშირებით აღწერილია სითხის შეკავება, ჰიპერტენზია და შეშუპება.</w:t>
      </w:r>
    </w:p>
    <w:p w14:paraId="546486FF" w14:textId="77777777" w:rsidR="00433EF8" w:rsidRPr="002B6936" w:rsidRDefault="00433EF8" w:rsidP="00B742FD">
      <w:pPr>
        <w:pStyle w:val="BodyText"/>
        <w:spacing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კლინიკური კვლევების შედეგები მიუთითებს, რომ იბუპროფენის გამოყენება, განსაკუთრებით მაღალი დოზებით (2400 მგ/დღეში), შეიძლება დაკავშირებული იყოს თრომბოზული გართულებების (მაგ., მიოკარდიუმის ინფარქტი ან ინსულტი) გაზრდილ რისკთან. საერთო ჯამში, ეპიდემიოლოგიურმა კვლევებმა ვერ აღმოაჩინა კავშირი იბუპროფენის დაბალი დოზით გამოყენებას (მაგ., ≤1200 მგ/დღეში) და თრომბოზული გართულებების გაზრდილ რისკს შორის.</w:t>
      </w:r>
    </w:p>
    <w:p w14:paraId="2F9BC825" w14:textId="23B04B35" w:rsidR="00433EF8" w:rsidRPr="002B6936" w:rsidRDefault="00433EF8" w:rsidP="00B742FD">
      <w:pPr>
        <w:pStyle w:val="BodyText"/>
        <w:spacing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პაციენტებ</w:t>
      </w:r>
      <w:r w:rsidR="0034591F" w:rsidRPr="002B6936">
        <w:rPr>
          <w:rFonts w:ascii="Sylfaen" w:hAnsi="Sylfaen" w:cs="Times New Roman"/>
          <w:sz w:val="24"/>
          <w:szCs w:val="24"/>
          <w:lang w:val="ka-GE"/>
        </w:rPr>
        <w:t>ში</w:t>
      </w:r>
      <w:r w:rsidRPr="002B6936">
        <w:rPr>
          <w:rFonts w:ascii="Sylfaen" w:hAnsi="Sylfaen" w:cs="Times New Roman"/>
          <w:sz w:val="24"/>
          <w:szCs w:val="24"/>
          <w:lang w:val="ru-RU"/>
        </w:rPr>
        <w:t>, რომლებსაც აღენიშნებათ უკონტროლო ჰიპერტენზია, გულის შეგუბებითი უკმარისობა (ნიუ-იორკის გულის ასოციაციის კლასი II-III), დადასტურებული კორონარული არტერიის დაავადება, პერიფერიული არტერიული დაავადება ან</w:t>
      </w:r>
      <w:r w:rsidR="0034591F" w:rsidRPr="002B6936">
        <w:rPr>
          <w:rFonts w:ascii="Sylfaen" w:hAnsi="Sylfaen" w:cs="Times New Roman"/>
          <w:sz w:val="24"/>
          <w:szCs w:val="24"/>
          <w:lang w:val="ka-GE"/>
        </w:rPr>
        <w:t>/და</w:t>
      </w:r>
      <w:r w:rsidRPr="002B6936">
        <w:rPr>
          <w:rFonts w:ascii="Sylfaen" w:hAnsi="Sylfaen" w:cs="Times New Roman"/>
          <w:sz w:val="24"/>
          <w:szCs w:val="24"/>
          <w:lang w:val="ru-RU"/>
        </w:rPr>
        <w:t xml:space="preserve"> ცერებროვასკულური დაავადება, იბუპროფენი უნდა </w:t>
      </w:r>
      <w:r w:rsidR="0034591F" w:rsidRPr="002B6936">
        <w:rPr>
          <w:rFonts w:ascii="Sylfaen" w:hAnsi="Sylfaen" w:cs="Times New Roman"/>
          <w:sz w:val="24"/>
          <w:szCs w:val="24"/>
          <w:lang w:val="ka-GE"/>
        </w:rPr>
        <w:t>დაინიშნოს</w:t>
      </w:r>
      <w:r w:rsidRPr="002B6936">
        <w:rPr>
          <w:rFonts w:ascii="Sylfaen" w:hAnsi="Sylfaen" w:cs="Times New Roman"/>
          <w:sz w:val="24"/>
          <w:szCs w:val="24"/>
          <w:lang w:val="ru-RU"/>
        </w:rPr>
        <w:t xml:space="preserve"> მხოლოდ სარგებლისა და რისკის საფუძვლიანი შეფასების შემდეგ. თავიდან უნდა იქნას აცილებული მაღალი დოზების (2400 მგ/დღეში) მიღება.</w:t>
      </w:r>
    </w:p>
    <w:p w14:paraId="1C6B834F" w14:textId="42076149" w:rsidR="00027351" w:rsidRPr="002B6936" w:rsidRDefault="00433EF8" w:rsidP="00B742FD">
      <w:pPr>
        <w:pStyle w:val="BodyText"/>
        <w:spacing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გულ-სისხლძარღვთა დაავადებების რისკ-ფაქტორების მქონე პაციენტებში (არტერიული ჰიპერტენზია, ჰიპერლიპიდემია, შაქრიანი დიაბეტი, მოწევა) ხანგრძლივი მკურნალობის მიზანშეწონილობა ასევე ყურადღებით უნდა იქნას განხილული, განსაკუთრებით თუ საჭიროა იბუპროფენის მაღალი დოზები</w:t>
      </w:r>
      <w:r w:rsidR="0092009F" w:rsidRPr="002B6936">
        <w:rPr>
          <w:rFonts w:ascii="Sylfaen" w:hAnsi="Sylfaen" w:cs="Times New Roman"/>
          <w:sz w:val="24"/>
          <w:szCs w:val="24"/>
          <w:lang w:val="ka-GE"/>
        </w:rPr>
        <w:t>ს</w:t>
      </w:r>
      <w:r w:rsidRPr="002B6936">
        <w:rPr>
          <w:rFonts w:ascii="Sylfaen" w:hAnsi="Sylfaen" w:cs="Times New Roman"/>
          <w:sz w:val="24"/>
          <w:szCs w:val="24"/>
          <w:lang w:val="ru-RU"/>
        </w:rPr>
        <w:t xml:space="preserve"> (2400 მგ/დღეში)</w:t>
      </w:r>
      <w:r w:rsidR="0092009F" w:rsidRPr="002B6936">
        <w:rPr>
          <w:rFonts w:ascii="Sylfaen" w:hAnsi="Sylfaen" w:cs="Times New Roman"/>
          <w:sz w:val="24"/>
          <w:szCs w:val="24"/>
          <w:lang w:val="ka-GE"/>
        </w:rPr>
        <w:t xml:space="preserve"> გამოყენება</w:t>
      </w:r>
      <w:r w:rsidRPr="002B6936">
        <w:rPr>
          <w:rFonts w:ascii="Sylfaen" w:hAnsi="Sylfaen" w:cs="Times New Roman"/>
          <w:sz w:val="24"/>
          <w:szCs w:val="24"/>
          <w:lang w:val="ru-RU"/>
        </w:rPr>
        <w:t>.</w:t>
      </w:r>
    </w:p>
    <w:p w14:paraId="0D474A05" w14:textId="4E742316" w:rsidR="00906046" w:rsidRPr="002B6936" w:rsidRDefault="008A726F" w:rsidP="00B742FD">
      <w:pPr>
        <w:pStyle w:val="BodyText"/>
        <w:spacing w:line="360" w:lineRule="auto"/>
        <w:ind w:left="0"/>
        <w:jc w:val="both"/>
        <w:rPr>
          <w:rFonts w:ascii="Sylfaen" w:hAnsi="Sylfaen" w:cs="Times New Roman"/>
          <w:sz w:val="24"/>
          <w:szCs w:val="24"/>
          <w:lang w:val="ka-GE"/>
        </w:rPr>
      </w:pPr>
      <w:r w:rsidRPr="002B6936">
        <w:rPr>
          <w:rFonts w:ascii="Sylfaen" w:hAnsi="Sylfaen" w:cs="Times New Roman"/>
          <w:sz w:val="24"/>
          <w:szCs w:val="24"/>
          <w:lang w:val="ru-RU"/>
        </w:rPr>
        <w:t xml:space="preserve">იბუპროფენის </w:t>
      </w:r>
      <w:r w:rsidR="009E3679" w:rsidRPr="002B6936">
        <w:rPr>
          <w:rFonts w:ascii="Sylfaen" w:hAnsi="Sylfaen" w:cs="Times New Roman"/>
          <w:sz w:val="24"/>
          <w:szCs w:val="24"/>
          <w:lang w:val="ka-GE"/>
        </w:rPr>
        <w:t>მიღებისას</w:t>
      </w:r>
      <w:r w:rsidRPr="002B6936">
        <w:rPr>
          <w:rFonts w:ascii="Sylfaen" w:hAnsi="Sylfaen" w:cs="Times New Roman"/>
          <w:sz w:val="24"/>
          <w:szCs w:val="24"/>
          <w:lang w:val="ru-RU"/>
        </w:rPr>
        <w:t xml:space="preserve"> პაციენტებში დაფიქსირდა კოუნისის სინდრომის </w:t>
      </w:r>
      <w:r w:rsidRPr="002B6936">
        <w:rPr>
          <w:rFonts w:ascii="Sylfaen" w:hAnsi="Sylfaen" w:cs="Times New Roman"/>
          <w:sz w:val="24"/>
          <w:szCs w:val="24"/>
          <w:lang w:val="ru-RU"/>
        </w:rPr>
        <w:lastRenderedPageBreak/>
        <w:t>შემთხვევები. კოუნისის სინდრომი (ალერგიული მწვავე კორონარული სინდრომი) არის გულ-სისხლძარღვთა სიმპტომების ჯგუფი, რომელიც გამოწვეულია ანთებითი მედიატორების გამოთავისუფლებით კორონარული არტერიის სპაზმთან დაკავშირებული ალერგიული რეაქციის შემდეგ, რამაც შეიძლება მიოკარდიუმის ინფარქტი</w:t>
      </w:r>
      <w:r w:rsidR="00906046" w:rsidRPr="002B6936">
        <w:rPr>
          <w:rFonts w:ascii="Sylfaen" w:hAnsi="Sylfaen" w:cs="Times New Roman"/>
          <w:sz w:val="24"/>
          <w:szCs w:val="24"/>
          <w:lang w:val="ka-GE"/>
        </w:rPr>
        <w:t xml:space="preserve"> </w:t>
      </w:r>
      <w:r w:rsidR="00906046" w:rsidRPr="002B6936">
        <w:rPr>
          <w:rFonts w:ascii="Sylfaen" w:hAnsi="Sylfaen" w:cs="Times New Roman"/>
          <w:sz w:val="24"/>
          <w:szCs w:val="24"/>
          <w:lang w:val="ru-RU"/>
        </w:rPr>
        <w:t>გამოიწვიოს</w:t>
      </w:r>
      <w:r w:rsidRPr="002B6936">
        <w:rPr>
          <w:rFonts w:ascii="Sylfaen" w:hAnsi="Sylfaen" w:cs="Times New Roman"/>
          <w:sz w:val="24"/>
          <w:szCs w:val="24"/>
          <w:lang w:val="ru-RU"/>
        </w:rPr>
        <w:t>.</w:t>
      </w:r>
    </w:p>
    <w:p w14:paraId="5B0913D6" w14:textId="1A5AAB63" w:rsidR="00470E9D" w:rsidRPr="002B6936" w:rsidRDefault="008A726F" w:rsidP="00B742FD">
      <w:pPr>
        <w:pStyle w:val="BodyText"/>
        <w:spacing w:line="360" w:lineRule="auto"/>
        <w:ind w:left="0"/>
        <w:jc w:val="both"/>
        <w:rPr>
          <w:rFonts w:ascii="Sylfaen" w:hAnsi="Sylfaen" w:cs="Times New Roman"/>
          <w:b/>
          <w:bCs/>
          <w:sz w:val="24"/>
          <w:szCs w:val="24"/>
          <w:u w:val="single"/>
          <w:lang w:val="ka-GE"/>
        </w:rPr>
      </w:pPr>
      <w:r w:rsidRPr="002B6936">
        <w:rPr>
          <w:rFonts w:ascii="Sylfaen" w:hAnsi="Sylfaen" w:cs="Times New Roman"/>
          <w:sz w:val="24"/>
          <w:szCs w:val="24"/>
          <w:lang w:val="ru-RU"/>
        </w:rPr>
        <w:cr/>
      </w:r>
      <w:bookmarkEnd w:id="16"/>
      <w:bookmarkEnd w:id="17"/>
      <w:r w:rsidR="00470E9D" w:rsidRPr="002B6936">
        <w:rPr>
          <w:rFonts w:ascii="Sylfaen" w:hAnsi="Sylfaen" w:cs="Times New Roman"/>
          <w:sz w:val="24"/>
          <w:szCs w:val="24"/>
          <w:u w:val="single"/>
          <w:lang w:val="ru-RU"/>
        </w:rPr>
        <w:t xml:space="preserve">სხვა </w:t>
      </w:r>
      <w:r w:rsidR="00DB17B3" w:rsidRPr="002B6936">
        <w:rPr>
          <w:rFonts w:ascii="Sylfaen" w:hAnsi="Sylfaen" w:cs="Times New Roman"/>
          <w:sz w:val="24"/>
          <w:szCs w:val="24"/>
          <w:u w:val="single"/>
          <w:lang w:val="ka-GE"/>
        </w:rPr>
        <w:t>მითითებები</w:t>
      </w:r>
    </w:p>
    <w:p w14:paraId="064AD834" w14:textId="77777777" w:rsidR="00470E9D" w:rsidRPr="002B6936" w:rsidRDefault="00470E9D" w:rsidP="00B742FD">
      <w:pPr>
        <w:pStyle w:val="BodyText"/>
        <w:keepNext/>
        <w:spacing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ძალიან იშვიათ შემთხვევებში, აღწერილია მწვავე ჰიპერმგრძნობელობის რეაქციები (მაგ., ანაფილაქსიური შოკი). პრეპარატის მიღების შემდეგ ჰიპერმგრძნობელობის რეაქციის პირველივე ნიშნების გამოვლენისას მკურნალობა უნდა შეწყდეს. სიმპტომების სიმძიმიდან გამომდინარე, სამედიცინო პერსონალმა უნდა მიიღოს შესაბამისი ზომები.</w:t>
      </w:r>
    </w:p>
    <w:p w14:paraId="6E8D0C0B" w14:textId="25A61C3C" w:rsidR="00BE3691" w:rsidRPr="002B6936" w:rsidRDefault="00470E9D" w:rsidP="00B742FD">
      <w:pPr>
        <w:pStyle w:val="BodyText"/>
        <w:spacing w:line="360" w:lineRule="auto"/>
        <w:ind w:left="0"/>
        <w:contextualSpacing/>
        <w:jc w:val="both"/>
        <w:rPr>
          <w:rFonts w:ascii="Sylfaen" w:hAnsi="Sylfaen" w:cs="Times New Roman"/>
          <w:sz w:val="24"/>
          <w:szCs w:val="24"/>
          <w:lang w:val="ka-GE"/>
        </w:rPr>
      </w:pPr>
      <w:r w:rsidRPr="002B6936">
        <w:rPr>
          <w:rFonts w:ascii="Sylfaen" w:hAnsi="Sylfaen" w:cs="Times New Roman"/>
          <w:sz w:val="24"/>
          <w:szCs w:val="24"/>
          <w:lang w:val="ru-RU"/>
        </w:rPr>
        <w:t xml:space="preserve">იბუპროფენმა შეიძლება შენიღბოს ინფექციური დაავადების სიმპტომები, რამაც შეიძლება </w:t>
      </w:r>
      <w:r w:rsidR="000D0DDC" w:rsidRPr="002B6936">
        <w:rPr>
          <w:rFonts w:ascii="Sylfaen" w:hAnsi="Sylfaen" w:cs="Times New Roman"/>
          <w:sz w:val="24"/>
          <w:szCs w:val="24"/>
          <w:lang w:val="ka-GE"/>
        </w:rPr>
        <w:t>შეა</w:t>
      </w:r>
      <w:r w:rsidR="00BF66D7" w:rsidRPr="002B6936">
        <w:rPr>
          <w:rFonts w:ascii="Sylfaen" w:hAnsi="Sylfaen" w:cs="Times New Roman"/>
          <w:sz w:val="24"/>
          <w:szCs w:val="24"/>
          <w:lang w:val="ka-GE"/>
        </w:rPr>
        <w:t>ყოვნოს</w:t>
      </w:r>
      <w:r w:rsidRPr="002B6936">
        <w:rPr>
          <w:rFonts w:ascii="Sylfaen" w:hAnsi="Sylfaen" w:cs="Times New Roman"/>
          <w:sz w:val="24"/>
          <w:szCs w:val="24"/>
          <w:lang w:val="ru-RU"/>
        </w:rPr>
        <w:t xml:space="preserve"> შესაბამისი მკურნალობის დაწყება და ამით გაართულოს დაავადების მიმდინარეობა. პრეპარატის სიცხის ან ინფექციასთან დაკავშირებული ტკივილის შესამსუბუქებლად გამოყენებისას რეკომენდებულია ინფექციის მონიტორინგი. არასამედიცინო </w:t>
      </w:r>
      <w:r w:rsidR="000832B6" w:rsidRPr="002B6936">
        <w:rPr>
          <w:rFonts w:ascii="Sylfaen" w:hAnsi="Sylfaen" w:cs="Times New Roman"/>
          <w:sz w:val="24"/>
          <w:szCs w:val="24"/>
          <w:lang w:val="ka-GE"/>
        </w:rPr>
        <w:t xml:space="preserve">დაწესებულების </w:t>
      </w:r>
      <w:r w:rsidRPr="002B6936">
        <w:rPr>
          <w:rFonts w:ascii="Sylfaen" w:hAnsi="Sylfaen" w:cs="Times New Roman"/>
          <w:sz w:val="24"/>
          <w:szCs w:val="24"/>
          <w:lang w:val="ru-RU"/>
        </w:rPr>
        <w:t xml:space="preserve">პირობებში პაციენტმა უნდა მიმართოს ექიმს, თუ სიმპტომები </w:t>
      </w:r>
      <w:r w:rsidR="00507B32" w:rsidRPr="002B6936">
        <w:rPr>
          <w:rFonts w:ascii="Sylfaen" w:hAnsi="Sylfaen" w:cs="Times New Roman"/>
          <w:sz w:val="24"/>
          <w:szCs w:val="24"/>
          <w:lang w:val="ka-GE"/>
        </w:rPr>
        <w:t>ნარჩუნდება</w:t>
      </w:r>
      <w:r w:rsidRPr="002B6936">
        <w:rPr>
          <w:rFonts w:ascii="Sylfaen" w:hAnsi="Sylfaen" w:cs="Times New Roman"/>
          <w:sz w:val="24"/>
          <w:szCs w:val="24"/>
          <w:lang w:val="ru-RU"/>
        </w:rPr>
        <w:t xml:space="preserve"> ან </w:t>
      </w:r>
      <w:r w:rsidR="00374400" w:rsidRPr="002B6936">
        <w:rPr>
          <w:rFonts w:ascii="Sylfaen" w:hAnsi="Sylfaen" w:cs="Times New Roman"/>
          <w:sz w:val="24"/>
          <w:szCs w:val="24"/>
          <w:lang w:val="ka-GE"/>
        </w:rPr>
        <w:t>ძლიერდება.</w:t>
      </w:r>
    </w:p>
    <w:p w14:paraId="58D7EAA9" w14:textId="4C0B9797" w:rsidR="00470E9D" w:rsidRPr="002B6936" w:rsidRDefault="00470E9D" w:rsidP="00B742FD">
      <w:pPr>
        <w:pStyle w:val="BodyText"/>
        <w:spacing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 xml:space="preserve">იბუპროფენმა, ამ მედიკამენტის </w:t>
      </w:r>
      <w:r w:rsidR="0043622B" w:rsidRPr="002B6936">
        <w:rPr>
          <w:rFonts w:ascii="Sylfaen" w:hAnsi="Sylfaen" w:cs="Times New Roman"/>
          <w:sz w:val="24"/>
          <w:szCs w:val="24"/>
          <w:lang w:val="ka-GE"/>
        </w:rPr>
        <w:t>მოქმედ</w:t>
      </w:r>
      <w:r w:rsidR="00BC7118" w:rsidRPr="002B6936">
        <w:rPr>
          <w:rFonts w:ascii="Sylfaen" w:hAnsi="Sylfaen" w:cs="Times New Roman"/>
          <w:sz w:val="24"/>
          <w:szCs w:val="24"/>
          <w:lang w:val="ka-GE"/>
        </w:rPr>
        <w:t>მა ნივთიერებამ</w:t>
      </w:r>
      <w:r w:rsidRPr="002B6936">
        <w:rPr>
          <w:rFonts w:ascii="Sylfaen" w:hAnsi="Sylfaen" w:cs="Times New Roman"/>
          <w:sz w:val="24"/>
          <w:szCs w:val="24"/>
          <w:lang w:val="ru-RU"/>
        </w:rPr>
        <w:t xml:space="preserve">, შესაძლოა დროებით დათრგუნოს თრომბოციტების აგრეგაცია. ამიტომ, რეკომენდებულია სისხლდენის დარღვევების მქონე პაციენტების </w:t>
      </w:r>
      <w:r w:rsidR="006D5B41" w:rsidRPr="002B6936">
        <w:rPr>
          <w:rFonts w:ascii="Sylfaen" w:hAnsi="Sylfaen" w:cs="Times New Roman"/>
          <w:sz w:val="24"/>
          <w:szCs w:val="24"/>
          <w:lang w:val="ka-GE"/>
        </w:rPr>
        <w:t>მკაცრი</w:t>
      </w:r>
      <w:r w:rsidRPr="002B6936">
        <w:rPr>
          <w:rFonts w:ascii="Sylfaen" w:hAnsi="Sylfaen" w:cs="Times New Roman"/>
          <w:sz w:val="24"/>
          <w:szCs w:val="24"/>
          <w:lang w:val="ru-RU"/>
        </w:rPr>
        <w:t xml:space="preserve"> მონიტორინგი.</w:t>
      </w:r>
    </w:p>
    <w:p w14:paraId="6E523FB7" w14:textId="34A9FFC1" w:rsidR="00470E9D" w:rsidRPr="002B6936" w:rsidRDefault="00470E9D" w:rsidP="00B742FD">
      <w:pPr>
        <w:pStyle w:val="BodyText"/>
        <w:spacing w:line="360" w:lineRule="auto"/>
        <w:ind w:left="0"/>
        <w:jc w:val="both"/>
        <w:rPr>
          <w:rFonts w:ascii="Sylfaen" w:hAnsi="Sylfaen" w:cs="Times New Roman"/>
          <w:sz w:val="24"/>
          <w:szCs w:val="24"/>
          <w:lang w:val="ka-GE"/>
        </w:rPr>
      </w:pPr>
      <w:r w:rsidRPr="002B6936">
        <w:rPr>
          <w:rFonts w:ascii="Sylfaen" w:hAnsi="Sylfaen" w:cs="Times New Roman"/>
          <w:sz w:val="24"/>
          <w:szCs w:val="24"/>
          <w:lang w:val="ru-RU"/>
        </w:rPr>
        <w:t xml:space="preserve">პრეპარატის ხანგრძლივი გამოყენების შემთხვევაში აუცილებელია ღვიძლის ფუნქციის, თირკმლის ფუნქციის და სისხლის ანალიზის რეგულარული </w:t>
      </w:r>
      <w:r w:rsidR="00265CED" w:rsidRPr="002B6936">
        <w:rPr>
          <w:rFonts w:ascii="Sylfaen" w:hAnsi="Sylfaen" w:cs="Times New Roman"/>
          <w:sz w:val="24"/>
          <w:szCs w:val="24"/>
          <w:lang w:val="ka-GE"/>
        </w:rPr>
        <w:t>კონტროლი</w:t>
      </w:r>
      <w:r w:rsidR="00EB4E83" w:rsidRPr="002B6936">
        <w:rPr>
          <w:rFonts w:ascii="Sylfaen" w:hAnsi="Sylfaen" w:cs="Times New Roman"/>
          <w:sz w:val="24"/>
          <w:szCs w:val="24"/>
          <w:lang w:val="ka-GE"/>
        </w:rPr>
        <w:t>.</w:t>
      </w:r>
    </w:p>
    <w:p w14:paraId="1F997CFB" w14:textId="77777777" w:rsidR="00461ABA" w:rsidRPr="002B6936" w:rsidRDefault="007376B9" w:rsidP="00B742FD">
      <w:pPr>
        <w:pStyle w:val="BodyText"/>
        <w:spacing w:line="360" w:lineRule="auto"/>
        <w:ind w:left="0"/>
        <w:jc w:val="both"/>
        <w:rPr>
          <w:rFonts w:ascii="Sylfaen" w:hAnsi="Sylfaen" w:cs="Times New Roman"/>
          <w:sz w:val="24"/>
          <w:szCs w:val="24"/>
          <w:lang w:val="ka-GE"/>
        </w:rPr>
      </w:pPr>
      <w:r w:rsidRPr="002B6936">
        <w:rPr>
          <w:rFonts w:ascii="Sylfaen" w:hAnsi="Sylfaen" w:cs="Times New Roman"/>
          <w:sz w:val="24"/>
          <w:szCs w:val="24"/>
          <w:lang w:val="ru-RU"/>
        </w:rPr>
        <w:t xml:space="preserve">თირკმლის ფუნქციის დარღვევის მქონე პაციენტებმა </w:t>
      </w:r>
      <w:r w:rsidR="00FE5C61" w:rsidRPr="002B6936">
        <w:rPr>
          <w:rFonts w:ascii="Sylfaen" w:hAnsi="Sylfaen" w:cs="Times New Roman"/>
          <w:sz w:val="24"/>
          <w:szCs w:val="24"/>
          <w:lang w:val="ka-GE"/>
        </w:rPr>
        <w:t>პრეპარატის</w:t>
      </w:r>
      <w:r w:rsidRPr="002B6936">
        <w:rPr>
          <w:rFonts w:ascii="Sylfaen" w:hAnsi="Sylfaen" w:cs="Times New Roman"/>
          <w:sz w:val="24"/>
          <w:szCs w:val="24"/>
          <w:lang w:val="ru-RU"/>
        </w:rPr>
        <w:t xml:space="preserve"> გამოყენებამდე უნდა </w:t>
      </w:r>
      <w:r w:rsidR="007267E6" w:rsidRPr="002B6936">
        <w:rPr>
          <w:rFonts w:ascii="Sylfaen" w:hAnsi="Sylfaen" w:cs="Times New Roman"/>
          <w:sz w:val="24"/>
          <w:szCs w:val="24"/>
          <w:lang w:val="ka-GE"/>
        </w:rPr>
        <w:t>გაიარონ კონსულტაცია</w:t>
      </w:r>
      <w:r w:rsidRPr="002B6936">
        <w:rPr>
          <w:rFonts w:ascii="Sylfaen" w:hAnsi="Sylfaen" w:cs="Times New Roman"/>
          <w:sz w:val="24"/>
          <w:szCs w:val="24"/>
          <w:lang w:val="ru-RU"/>
        </w:rPr>
        <w:t xml:space="preserve"> ექიმ</w:t>
      </w:r>
      <w:r w:rsidR="007267E6" w:rsidRPr="002B6936">
        <w:rPr>
          <w:rFonts w:ascii="Sylfaen" w:hAnsi="Sylfaen" w:cs="Times New Roman"/>
          <w:sz w:val="24"/>
          <w:szCs w:val="24"/>
          <w:lang w:val="ka-GE"/>
        </w:rPr>
        <w:t>თან</w:t>
      </w:r>
      <w:r w:rsidRPr="002B6936">
        <w:rPr>
          <w:rFonts w:ascii="Sylfaen" w:hAnsi="Sylfaen" w:cs="Times New Roman"/>
          <w:sz w:val="24"/>
          <w:szCs w:val="24"/>
          <w:lang w:val="ru-RU"/>
        </w:rPr>
        <w:t>, რადგან არსებობს თირკმლის ფუნქციის გაუარესების რისკი. ტკივილგამაყუჩებლების რეგულარულმა გამოყენებამ, განსაკუთრებით რამდენიმე ტკივილგამაყუჩებელ</w:t>
      </w:r>
      <w:r w:rsidR="00D4710A" w:rsidRPr="002B6936">
        <w:rPr>
          <w:rFonts w:ascii="Sylfaen" w:hAnsi="Sylfaen" w:cs="Times New Roman"/>
          <w:sz w:val="24"/>
          <w:szCs w:val="24"/>
          <w:lang w:val="ka-GE"/>
        </w:rPr>
        <w:t xml:space="preserve">ი პრეპარატის </w:t>
      </w:r>
      <w:r w:rsidRPr="002B6936">
        <w:rPr>
          <w:rFonts w:ascii="Sylfaen" w:hAnsi="Sylfaen" w:cs="Times New Roman"/>
          <w:sz w:val="24"/>
          <w:szCs w:val="24"/>
          <w:lang w:val="ru-RU"/>
        </w:rPr>
        <w:t>ერთ</w:t>
      </w:r>
      <w:r w:rsidR="00D4710A" w:rsidRPr="002B6936">
        <w:rPr>
          <w:rFonts w:ascii="Sylfaen" w:hAnsi="Sylfaen" w:cs="Times New Roman"/>
          <w:sz w:val="24"/>
          <w:szCs w:val="24"/>
          <w:lang w:val="ka-GE"/>
        </w:rPr>
        <w:t>დროულ</w:t>
      </w:r>
      <w:r w:rsidR="00E541D7" w:rsidRPr="002B6936">
        <w:rPr>
          <w:rFonts w:ascii="Sylfaen" w:hAnsi="Sylfaen" w:cs="Times New Roman"/>
          <w:sz w:val="24"/>
          <w:szCs w:val="24"/>
          <w:lang w:val="ka-GE"/>
        </w:rPr>
        <w:t>მა</w:t>
      </w:r>
      <w:r w:rsidRPr="002B6936">
        <w:rPr>
          <w:rFonts w:ascii="Sylfaen" w:hAnsi="Sylfaen" w:cs="Times New Roman"/>
          <w:sz w:val="24"/>
          <w:szCs w:val="24"/>
          <w:lang w:val="ru-RU"/>
        </w:rPr>
        <w:t xml:space="preserve"> გამოყენებ</w:t>
      </w:r>
      <w:r w:rsidR="00E541D7" w:rsidRPr="002B6936">
        <w:rPr>
          <w:rFonts w:ascii="Sylfaen" w:hAnsi="Sylfaen" w:cs="Times New Roman"/>
          <w:sz w:val="24"/>
          <w:szCs w:val="24"/>
          <w:lang w:val="ka-GE"/>
        </w:rPr>
        <w:t>ამ</w:t>
      </w:r>
      <w:r w:rsidRPr="002B6936">
        <w:rPr>
          <w:rFonts w:ascii="Sylfaen" w:hAnsi="Sylfaen" w:cs="Times New Roman"/>
          <w:sz w:val="24"/>
          <w:szCs w:val="24"/>
          <w:lang w:val="ru-RU"/>
        </w:rPr>
        <w:t xml:space="preserve">, შეიძლება გამოიწვიოს თირკმლის შეუქცევადი დაზიანება თირკმლის უკმარისობის (ტკივილგამაყუჩებელი ნეფროპათიის) განვითარების რისკით. ეს </w:t>
      </w:r>
      <w:r w:rsidRPr="002B6936">
        <w:rPr>
          <w:rFonts w:ascii="Sylfaen" w:hAnsi="Sylfaen" w:cs="Times New Roman"/>
          <w:sz w:val="24"/>
          <w:szCs w:val="24"/>
          <w:lang w:val="ru-RU"/>
        </w:rPr>
        <w:lastRenderedPageBreak/>
        <w:t>რისკი იზრდება მარილ</w:t>
      </w:r>
      <w:r w:rsidR="004210C8" w:rsidRPr="002B6936">
        <w:rPr>
          <w:rFonts w:ascii="Sylfaen" w:hAnsi="Sylfaen" w:cs="Times New Roman"/>
          <w:sz w:val="24"/>
          <w:szCs w:val="24"/>
          <w:lang w:val="ka-GE"/>
        </w:rPr>
        <w:t>ებ</w:t>
      </w:r>
      <w:r w:rsidRPr="002B6936">
        <w:rPr>
          <w:rFonts w:ascii="Sylfaen" w:hAnsi="Sylfaen" w:cs="Times New Roman"/>
          <w:sz w:val="24"/>
          <w:szCs w:val="24"/>
          <w:lang w:val="ru-RU"/>
        </w:rPr>
        <w:t>ის დეფიციტი</w:t>
      </w:r>
      <w:r w:rsidR="003E7223" w:rsidRPr="002B6936">
        <w:rPr>
          <w:rFonts w:ascii="Sylfaen" w:hAnsi="Sylfaen" w:cs="Times New Roman"/>
          <w:sz w:val="24"/>
          <w:szCs w:val="24"/>
          <w:lang w:val="ka-GE"/>
        </w:rPr>
        <w:t>ს</w:t>
      </w:r>
      <w:r w:rsidRPr="002B6936">
        <w:rPr>
          <w:rFonts w:ascii="Sylfaen" w:hAnsi="Sylfaen" w:cs="Times New Roman"/>
          <w:sz w:val="24"/>
          <w:szCs w:val="24"/>
          <w:lang w:val="ru-RU"/>
        </w:rPr>
        <w:t xml:space="preserve"> და დეჰიდრატაციი</w:t>
      </w:r>
      <w:r w:rsidR="003E7223" w:rsidRPr="002B6936">
        <w:rPr>
          <w:rFonts w:ascii="Sylfaen" w:hAnsi="Sylfaen" w:cs="Times New Roman"/>
          <w:sz w:val="24"/>
          <w:szCs w:val="24"/>
          <w:lang w:val="ka-GE"/>
        </w:rPr>
        <w:t>ს დროს</w:t>
      </w:r>
      <w:r w:rsidRPr="002B6936">
        <w:rPr>
          <w:rFonts w:ascii="Sylfaen" w:hAnsi="Sylfaen" w:cs="Times New Roman"/>
          <w:sz w:val="24"/>
          <w:szCs w:val="24"/>
          <w:lang w:val="ru-RU"/>
        </w:rPr>
        <w:t>.</w:t>
      </w:r>
      <w:r w:rsidR="003E7223" w:rsidRPr="002B6936">
        <w:rPr>
          <w:rFonts w:ascii="Sylfaen" w:hAnsi="Sylfaen" w:cs="Times New Roman"/>
          <w:sz w:val="24"/>
          <w:szCs w:val="24"/>
          <w:lang w:val="ka-GE"/>
        </w:rPr>
        <w:t xml:space="preserve"> </w:t>
      </w:r>
    </w:p>
    <w:p w14:paraId="1BDEA601" w14:textId="1813E50F" w:rsidR="00F077EF" w:rsidRPr="002B6936" w:rsidRDefault="00931A62" w:rsidP="00B742FD">
      <w:pPr>
        <w:pStyle w:val="BodyText"/>
        <w:spacing w:line="360" w:lineRule="auto"/>
        <w:ind w:left="0"/>
        <w:jc w:val="both"/>
        <w:rPr>
          <w:rFonts w:ascii="Sylfaen" w:hAnsi="Sylfaen" w:cs="Times New Roman"/>
          <w:sz w:val="24"/>
          <w:szCs w:val="24"/>
          <w:lang w:val="ka-GE"/>
        </w:rPr>
      </w:pPr>
      <w:r w:rsidRPr="002B6936">
        <w:rPr>
          <w:rFonts w:ascii="Sylfaen" w:hAnsi="Sylfaen" w:cs="Times New Roman"/>
          <w:sz w:val="24"/>
          <w:szCs w:val="24"/>
          <w:lang w:val="ka-GE"/>
        </w:rPr>
        <w:t xml:space="preserve">თავის ტკივილის სამკურნალოდ ნებისმიერი ტკივილგამაყუჩებლის ხანგრძლივმა გამოყენებამ შეიძლება გამოიწვიოს სიმპტომების სიმძიმის გაძლიერება. ამ შემთხვევაში, პაციენტმა უნდა </w:t>
      </w:r>
      <w:r w:rsidR="0073095E" w:rsidRPr="002B6936">
        <w:rPr>
          <w:rFonts w:ascii="Sylfaen" w:hAnsi="Sylfaen" w:cs="Times New Roman"/>
          <w:sz w:val="24"/>
          <w:szCs w:val="24"/>
          <w:lang w:val="ka-GE"/>
        </w:rPr>
        <w:t>გაიაროს კონსულტაცია ექიმთან</w:t>
      </w:r>
      <w:r w:rsidRPr="002B6936">
        <w:rPr>
          <w:rFonts w:ascii="Sylfaen" w:hAnsi="Sylfaen" w:cs="Times New Roman"/>
          <w:sz w:val="24"/>
          <w:szCs w:val="24"/>
          <w:lang w:val="ka-GE"/>
        </w:rPr>
        <w:t xml:space="preserve"> და შეწყვიტოს </w:t>
      </w:r>
      <w:r w:rsidR="0073095E" w:rsidRPr="002B6936">
        <w:rPr>
          <w:rFonts w:ascii="Sylfaen" w:hAnsi="Sylfaen" w:cs="Times New Roman"/>
          <w:sz w:val="24"/>
          <w:szCs w:val="24"/>
          <w:lang w:val="ka-GE"/>
        </w:rPr>
        <w:t>პრეპარატის გამოყენება.</w:t>
      </w:r>
      <w:r w:rsidRPr="002B6936">
        <w:rPr>
          <w:rFonts w:ascii="Sylfaen" w:hAnsi="Sylfaen" w:cs="Times New Roman"/>
          <w:sz w:val="24"/>
          <w:szCs w:val="24"/>
          <w:lang w:val="ka-GE"/>
        </w:rPr>
        <w:t xml:space="preserve"> </w:t>
      </w:r>
      <w:r w:rsidR="009D79FE" w:rsidRPr="002B6936">
        <w:rPr>
          <w:rFonts w:ascii="Sylfaen" w:hAnsi="Sylfaen" w:cs="Times New Roman"/>
          <w:sz w:val="24"/>
          <w:szCs w:val="24"/>
          <w:lang w:val="ka-GE"/>
        </w:rPr>
        <w:t>პაციენტებში, რომლებსაც აქვთ ხშირი ან ყოველდღიური თავის ტკივილი, ტკივილგამაყუჩებლების რეგულარული გამოყენების მიუხედავად (ან მათი გამოყენების გამო), გასათვალისწინებელია მედიკამენტით (ან ჭარბი მოხმარებით) ინდუცირებული თავის ტკივილის შესაძლებლობა.</w:t>
      </w:r>
    </w:p>
    <w:p w14:paraId="7B8D1F20" w14:textId="0AAA302C" w:rsidR="00470E9D" w:rsidRPr="002B6936" w:rsidRDefault="00DA15F5" w:rsidP="00B742FD">
      <w:pPr>
        <w:pStyle w:val="BodyText"/>
        <w:spacing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 xml:space="preserve">ალკოჰოლის მოხმარებასთან ერთად </w:t>
      </w:r>
      <w:r w:rsidR="00470E9D" w:rsidRPr="002B6936">
        <w:rPr>
          <w:rFonts w:ascii="Sylfaen" w:hAnsi="Sylfaen" w:cs="Times New Roman"/>
          <w:sz w:val="24"/>
          <w:szCs w:val="24"/>
          <w:lang w:val="ru-RU"/>
        </w:rPr>
        <w:t xml:space="preserve">ანთების საწინააღმდეგო </w:t>
      </w:r>
      <w:r w:rsidR="003E7223" w:rsidRPr="002B6936">
        <w:rPr>
          <w:rFonts w:ascii="Sylfaen" w:hAnsi="Sylfaen" w:cs="Times New Roman"/>
          <w:sz w:val="24"/>
          <w:szCs w:val="24"/>
          <w:lang w:val="ru-RU"/>
        </w:rPr>
        <w:t xml:space="preserve">არასტეროიდული </w:t>
      </w:r>
      <w:r w:rsidR="00470E9D" w:rsidRPr="002B6936">
        <w:rPr>
          <w:rFonts w:ascii="Sylfaen" w:hAnsi="Sylfaen" w:cs="Times New Roman"/>
          <w:sz w:val="24"/>
          <w:szCs w:val="24"/>
          <w:lang w:val="ru-RU"/>
        </w:rPr>
        <w:t>საშუალებების გამოყენებამ შეიძლება გამოიწვიოს აქტიურ ნივთიერებ</w:t>
      </w:r>
      <w:r w:rsidR="000E60EF" w:rsidRPr="002B6936">
        <w:rPr>
          <w:rFonts w:ascii="Sylfaen" w:hAnsi="Sylfaen" w:cs="Times New Roman"/>
          <w:sz w:val="24"/>
          <w:szCs w:val="24"/>
          <w:lang w:val="ka-GE"/>
        </w:rPr>
        <w:t>ებთან</w:t>
      </w:r>
      <w:r w:rsidR="002A07BF" w:rsidRPr="002B6936">
        <w:rPr>
          <w:rFonts w:ascii="Sylfaen" w:hAnsi="Sylfaen" w:cs="Times New Roman"/>
          <w:sz w:val="24"/>
          <w:szCs w:val="24"/>
          <w:lang w:val="ka-GE"/>
        </w:rPr>
        <w:t xml:space="preserve"> დაკავშირებული</w:t>
      </w:r>
      <w:r w:rsidR="00470E9D" w:rsidRPr="002B6936">
        <w:rPr>
          <w:rFonts w:ascii="Sylfaen" w:hAnsi="Sylfaen" w:cs="Times New Roman"/>
          <w:sz w:val="24"/>
          <w:szCs w:val="24"/>
          <w:lang w:val="ru-RU"/>
        </w:rPr>
        <w:t xml:space="preserve"> </w:t>
      </w:r>
      <w:r w:rsidR="002A07BF" w:rsidRPr="002B6936">
        <w:rPr>
          <w:rFonts w:ascii="Sylfaen" w:hAnsi="Sylfaen" w:cs="Times New Roman"/>
          <w:sz w:val="24"/>
          <w:szCs w:val="24"/>
          <w:lang w:val="ka-GE"/>
        </w:rPr>
        <w:t>არასასურველი ეფექტების</w:t>
      </w:r>
      <w:r w:rsidR="00470E9D" w:rsidRPr="002B6936">
        <w:rPr>
          <w:rFonts w:ascii="Sylfaen" w:hAnsi="Sylfaen" w:cs="Times New Roman"/>
          <w:sz w:val="24"/>
          <w:szCs w:val="24"/>
          <w:lang w:val="ru-RU"/>
        </w:rPr>
        <w:t xml:space="preserve"> </w:t>
      </w:r>
      <w:r w:rsidR="002A07BF" w:rsidRPr="002B6936">
        <w:rPr>
          <w:rFonts w:ascii="Sylfaen" w:hAnsi="Sylfaen" w:cs="Times New Roman"/>
          <w:sz w:val="24"/>
          <w:szCs w:val="24"/>
          <w:lang w:val="ka-GE"/>
        </w:rPr>
        <w:t>გაძლიერება</w:t>
      </w:r>
      <w:r w:rsidR="00470E9D" w:rsidRPr="002B6936">
        <w:rPr>
          <w:rFonts w:ascii="Sylfaen" w:hAnsi="Sylfaen" w:cs="Times New Roman"/>
          <w:sz w:val="24"/>
          <w:szCs w:val="24"/>
          <w:lang w:val="ru-RU"/>
        </w:rPr>
        <w:t>, განსაკუთრებით კუჭ-ნაწლავის ტრაქტი</w:t>
      </w:r>
      <w:r w:rsidR="00454530" w:rsidRPr="002B6936">
        <w:rPr>
          <w:rFonts w:ascii="Sylfaen" w:hAnsi="Sylfaen" w:cs="Times New Roman"/>
          <w:sz w:val="24"/>
          <w:szCs w:val="24"/>
          <w:lang w:val="ka-GE"/>
        </w:rPr>
        <w:t xml:space="preserve">ს </w:t>
      </w:r>
      <w:r w:rsidR="00470E9D" w:rsidRPr="002B6936">
        <w:rPr>
          <w:rFonts w:ascii="Sylfaen" w:hAnsi="Sylfaen" w:cs="Times New Roman"/>
          <w:sz w:val="24"/>
          <w:szCs w:val="24"/>
          <w:lang w:val="ru-RU"/>
        </w:rPr>
        <w:t>და ცენტრალური ნერვული სისტემი</w:t>
      </w:r>
      <w:r w:rsidR="00454530" w:rsidRPr="002B6936">
        <w:rPr>
          <w:rFonts w:ascii="Sylfaen" w:hAnsi="Sylfaen" w:cs="Times New Roman"/>
          <w:sz w:val="24"/>
          <w:szCs w:val="24"/>
          <w:lang w:val="ka-GE"/>
        </w:rPr>
        <w:t>ს მხრივ</w:t>
      </w:r>
      <w:r w:rsidR="00470E9D" w:rsidRPr="002B6936">
        <w:rPr>
          <w:rFonts w:ascii="Sylfaen" w:hAnsi="Sylfaen" w:cs="Times New Roman"/>
          <w:sz w:val="24"/>
          <w:szCs w:val="24"/>
          <w:lang w:val="ru-RU"/>
        </w:rPr>
        <w:t>.</w:t>
      </w:r>
    </w:p>
    <w:p w14:paraId="57A7AA33" w14:textId="7802DBFA" w:rsidR="00BE3691" w:rsidRPr="002B6936" w:rsidRDefault="00470E9D" w:rsidP="00B742FD">
      <w:pPr>
        <w:pStyle w:val="BodyText"/>
        <w:spacing w:after="240" w:line="360" w:lineRule="auto"/>
        <w:ind w:left="0"/>
        <w:contextualSpacing/>
        <w:jc w:val="both"/>
        <w:rPr>
          <w:rFonts w:ascii="Sylfaen" w:hAnsi="Sylfaen" w:cs="Times New Roman"/>
          <w:sz w:val="24"/>
          <w:szCs w:val="24"/>
          <w:lang w:val="ru-RU"/>
        </w:rPr>
      </w:pPr>
      <w:r w:rsidRPr="002B6936">
        <w:rPr>
          <w:rFonts w:ascii="Sylfaen" w:hAnsi="Sylfaen" w:cs="Times New Roman"/>
          <w:sz w:val="24"/>
          <w:szCs w:val="24"/>
          <w:lang w:val="ru-RU"/>
        </w:rPr>
        <w:t xml:space="preserve">არსებობს შეზღუდული მტკიცებულება, რომ ციკლოოქსიგენაზას ან პროსტაგლანდინების სინთეზის დამთრგუნველმა პრეპარატებმა შეიძლება გამოიწვიოს </w:t>
      </w:r>
      <w:r w:rsidR="006A5823" w:rsidRPr="002B6936">
        <w:rPr>
          <w:rFonts w:ascii="Sylfaen" w:hAnsi="Sylfaen" w:cs="Times New Roman"/>
          <w:sz w:val="24"/>
          <w:szCs w:val="24"/>
          <w:lang w:val="ka-GE"/>
        </w:rPr>
        <w:t>რეპროდუქციული ფუნქციის</w:t>
      </w:r>
      <w:r w:rsidRPr="002B6936">
        <w:rPr>
          <w:rFonts w:ascii="Sylfaen" w:hAnsi="Sylfaen" w:cs="Times New Roman"/>
          <w:sz w:val="24"/>
          <w:szCs w:val="24"/>
          <w:lang w:val="ru-RU"/>
        </w:rPr>
        <w:t xml:space="preserve"> შემცირება ქალებში ოვულაციაზე ზემოქმედების გამო. ეს ეფექტი შექცევადია მკურნალობის შეწყვეტის შემდეგ (იხილეთ ნაწილი 4.6).</w:t>
      </w:r>
    </w:p>
    <w:p w14:paraId="73077537" w14:textId="3899BC98" w:rsidR="00144E3F" w:rsidRPr="002B6936" w:rsidRDefault="00144E3F" w:rsidP="00B742FD">
      <w:pPr>
        <w:pStyle w:val="BodyText"/>
        <w:spacing w:after="240"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17-კეტოსტეროიდები</w:t>
      </w:r>
      <w:r w:rsidR="00CB79E5" w:rsidRPr="002B6936">
        <w:rPr>
          <w:rFonts w:ascii="Sylfaen" w:hAnsi="Sylfaen" w:cs="Times New Roman"/>
          <w:sz w:val="24"/>
          <w:szCs w:val="24"/>
          <w:lang w:val="ka-GE"/>
        </w:rPr>
        <w:t>ს განსაზღვრისას</w:t>
      </w:r>
      <w:r w:rsidRPr="002B6936">
        <w:rPr>
          <w:rFonts w:ascii="Sylfaen" w:hAnsi="Sylfaen" w:cs="Times New Roman"/>
          <w:sz w:val="24"/>
          <w:szCs w:val="24"/>
          <w:lang w:val="ru-RU"/>
        </w:rPr>
        <w:t xml:space="preserve"> პრეპარატის მიღება უნდა შეწყდეს ტესტამდე 48 საათით ადრე.</w:t>
      </w:r>
    </w:p>
    <w:p w14:paraId="3AA237CC" w14:textId="77777777" w:rsidR="002A0E35" w:rsidRPr="002B6936" w:rsidRDefault="002A0E35" w:rsidP="00B742FD">
      <w:pPr>
        <w:pStyle w:val="NoSpacing"/>
        <w:spacing w:line="360" w:lineRule="auto"/>
        <w:jc w:val="both"/>
        <w:rPr>
          <w:rFonts w:ascii="Sylfaen" w:hAnsi="Sylfaen" w:cs="Times New Roman"/>
          <w:sz w:val="24"/>
          <w:szCs w:val="24"/>
          <w:u w:val="single"/>
          <w:lang w:val="ka-GE"/>
        </w:rPr>
      </w:pPr>
      <w:bookmarkStart w:id="18" w:name="l1309"/>
      <w:bookmarkEnd w:id="12"/>
      <w:bookmarkEnd w:id="13"/>
      <w:bookmarkEnd w:id="18"/>
      <w:r w:rsidRPr="002B6936">
        <w:rPr>
          <w:rFonts w:ascii="Sylfaen" w:hAnsi="Sylfaen" w:cs="Sylfaen"/>
          <w:sz w:val="24"/>
          <w:szCs w:val="24"/>
          <w:u w:val="single"/>
          <w:lang w:val="ka-GE"/>
        </w:rPr>
        <w:t>დამხმარე</w:t>
      </w:r>
      <w:r w:rsidRPr="002B6936">
        <w:rPr>
          <w:rFonts w:ascii="Sylfaen" w:hAnsi="Sylfaen" w:cs="Times New Roman"/>
          <w:sz w:val="24"/>
          <w:szCs w:val="24"/>
          <w:u w:val="single"/>
          <w:lang w:val="ka-GE"/>
        </w:rPr>
        <w:t xml:space="preserve"> </w:t>
      </w:r>
      <w:r w:rsidRPr="002B6936">
        <w:rPr>
          <w:rFonts w:ascii="Sylfaen" w:hAnsi="Sylfaen" w:cs="Sylfaen"/>
          <w:sz w:val="24"/>
          <w:szCs w:val="24"/>
          <w:u w:val="single"/>
          <w:lang w:val="ka-GE"/>
        </w:rPr>
        <w:t>ნივთიერებები</w:t>
      </w:r>
    </w:p>
    <w:p w14:paraId="7C43697E" w14:textId="77777777" w:rsidR="002A0E35" w:rsidRPr="002B6936" w:rsidRDefault="002A0E35" w:rsidP="00B742FD">
      <w:pPr>
        <w:pStyle w:val="NoSpacing"/>
        <w:spacing w:line="360" w:lineRule="auto"/>
        <w:jc w:val="both"/>
        <w:rPr>
          <w:rFonts w:ascii="Sylfaen" w:hAnsi="Sylfaen" w:cs="Times New Roman"/>
          <w:i/>
          <w:iCs/>
          <w:sz w:val="24"/>
          <w:szCs w:val="24"/>
          <w:lang w:val="ka-GE"/>
        </w:rPr>
      </w:pPr>
      <w:proofErr w:type="spellStart"/>
      <w:r w:rsidRPr="002B6936">
        <w:rPr>
          <w:rFonts w:ascii="Sylfaen" w:hAnsi="Sylfaen" w:cs="Sylfaen"/>
          <w:i/>
          <w:iCs/>
          <w:sz w:val="24"/>
          <w:szCs w:val="24"/>
          <w:lang w:val="ka-GE"/>
        </w:rPr>
        <w:t>სორბიტოლი</w:t>
      </w:r>
      <w:proofErr w:type="spellEnd"/>
      <w:r w:rsidRPr="002B6936">
        <w:rPr>
          <w:rFonts w:ascii="Sylfaen" w:hAnsi="Sylfaen" w:cs="Times New Roman"/>
          <w:i/>
          <w:iCs/>
          <w:sz w:val="24"/>
          <w:szCs w:val="24"/>
          <w:lang w:val="ka-GE"/>
        </w:rPr>
        <w:t xml:space="preserve"> (</w:t>
      </w:r>
      <w:r w:rsidRPr="002B6936">
        <w:rPr>
          <w:rFonts w:ascii="Sylfaen" w:hAnsi="Sylfaen" w:cs="Sylfaen"/>
          <w:i/>
          <w:iCs/>
          <w:sz w:val="24"/>
          <w:szCs w:val="24"/>
          <w:lang w:val="ka-GE"/>
        </w:rPr>
        <w:t>ნაწილობრივ</w:t>
      </w:r>
      <w:r w:rsidRPr="002B6936">
        <w:rPr>
          <w:rFonts w:ascii="Sylfaen" w:hAnsi="Sylfaen" w:cs="Times New Roman"/>
          <w:i/>
          <w:iCs/>
          <w:sz w:val="24"/>
          <w:szCs w:val="24"/>
          <w:lang w:val="ka-GE"/>
        </w:rPr>
        <w:t xml:space="preserve"> </w:t>
      </w:r>
      <w:proofErr w:type="spellStart"/>
      <w:r w:rsidRPr="002B6936">
        <w:rPr>
          <w:rFonts w:ascii="Sylfaen" w:hAnsi="Sylfaen" w:cs="Sylfaen"/>
          <w:i/>
          <w:iCs/>
          <w:sz w:val="24"/>
          <w:szCs w:val="24"/>
          <w:lang w:val="ka-GE"/>
        </w:rPr>
        <w:t>დეჰიდრატირებული</w:t>
      </w:r>
      <w:proofErr w:type="spellEnd"/>
      <w:r w:rsidRPr="002B6936">
        <w:rPr>
          <w:rFonts w:ascii="Sylfaen" w:hAnsi="Sylfaen" w:cs="Times New Roman"/>
          <w:i/>
          <w:iCs/>
          <w:sz w:val="24"/>
          <w:szCs w:val="24"/>
          <w:lang w:val="ka-GE"/>
        </w:rPr>
        <w:t>) (E420)</w:t>
      </w:r>
    </w:p>
    <w:p w14:paraId="4133058D" w14:textId="552B7E01" w:rsidR="002A0E35" w:rsidRPr="002B6936" w:rsidRDefault="002A0E35" w:rsidP="00B742FD">
      <w:pPr>
        <w:pStyle w:val="NoSpacing"/>
        <w:spacing w:line="360" w:lineRule="auto"/>
        <w:jc w:val="both"/>
        <w:rPr>
          <w:rFonts w:ascii="Sylfaen" w:hAnsi="Sylfaen" w:cs="Times New Roman"/>
          <w:sz w:val="24"/>
          <w:szCs w:val="24"/>
          <w:lang w:val="ka-GE"/>
        </w:rPr>
      </w:pPr>
      <w:r w:rsidRPr="002B6936">
        <w:rPr>
          <w:rFonts w:ascii="Sylfaen" w:hAnsi="Sylfaen" w:cs="Sylfaen"/>
          <w:sz w:val="24"/>
          <w:szCs w:val="24"/>
          <w:lang w:val="ka-GE"/>
        </w:rPr>
        <w:t>ეს</w:t>
      </w:r>
      <w:r w:rsidRPr="002B6936">
        <w:rPr>
          <w:rFonts w:ascii="Sylfaen" w:hAnsi="Sylfaen" w:cs="Times New Roman"/>
          <w:sz w:val="24"/>
          <w:szCs w:val="24"/>
          <w:lang w:val="ka-GE"/>
        </w:rPr>
        <w:t xml:space="preserve"> </w:t>
      </w:r>
      <w:r w:rsidRPr="002B6936">
        <w:rPr>
          <w:rFonts w:ascii="Sylfaen" w:hAnsi="Sylfaen" w:cs="Sylfaen"/>
          <w:sz w:val="24"/>
          <w:szCs w:val="24"/>
          <w:lang w:val="ka-GE"/>
        </w:rPr>
        <w:t>სამკურნალო</w:t>
      </w:r>
      <w:r w:rsidRPr="002B6936">
        <w:rPr>
          <w:rFonts w:ascii="Sylfaen" w:hAnsi="Sylfaen" w:cs="Times New Roman"/>
          <w:sz w:val="24"/>
          <w:szCs w:val="24"/>
          <w:lang w:val="ka-GE"/>
        </w:rPr>
        <w:t xml:space="preserve"> </w:t>
      </w:r>
      <w:r w:rsidRPr="002B6936">
        <w:rPr>
          <w:rFonts w:ascii="Sylfaen" w:hAnsi="Sylfaen" w:cs="Sylfaen"/>
          <w:sz w:val="24"/>
          <w:szCs w:val="24"/>
          <w:lang w:val="ka-GE"/>
        </w:rPr>
        <w:t>საშუალება</w:t>
      </w:r>
      <w:r w:rsidRPr="002B6936">
        <w:rPr>
          <w:rFonts w:ascii="Sylfaen" w:hAnsi="Sylfaen" w:cs="Times New Roman"/>
          <w:sz w:val="24"/>
          <w:szCs w:val="24"/>
          <w:lang w:val="ka-GE"/>
        </w:rPr>
        <w:t xml:space="preserve"> </w:t>
      </w:r>
      <w:r w:rsidRPr="002B6936">
        <w:rPr>
          <w:rFonts w:ascii="Sylfaen" w:hAnsi="Sylfaen" w:cs="Sylfaen"/>
          <w:sz w:val="24"/>
          <w:szCs w:val="24"/>
          <w:lang w:val="ka-GE"/>
        </w:rPr>
        <w:t>შეიცავს</w:t>
      </w:r>
      <w:r w:rsidRPr="002B6936">
        <w:rPr>
          <w:rFonts w:ascii="Sylfaen" w:hAnsi="Sylfaen" w:cs="Times New Roman"/>
          <w:sz w:val="24"/>
          <w:szCs w:val="24"/>
          <w:lang w:val="ka-GE"/>
        </w:rPr>
        <w:t xml:space="preserve"> </w:t>
      </w:r>
      <w:proofErr w:type="spellStart"/>
      <w:r w:rsidRPr="002B6936">
        <w:rPr>
          <w:rFonts w:ascii="Sylfaen" w:hAnsi="Sylfaen" w:cs="Sylfaen"/>
          <w:sz w:val="24"/>
          <w:szCs w:val="24"/>
          <w:lang w:val="ka-GE"/>
        </w:rPr>
        <w:t>სორბიტოლს</w:t>
      </w:r>
      <w:proofErr w:type="spellEnd"/>
      <w:r w:rsidRPr="002B6936">
        <w:rPr>
          <w:rFonts w:ascii="Sylfaen" w:hAnsi="Sylfaen" w:cs="Times New Roman"/>
          <w:sz w:val="24"/>
          <w:szCs w:val="24"/>
          <w:lang w:val="ka-GE"/>
        </w:rPr>
        <w:t xml:space="preserve"> (22.26 </w:t>
      </w:r>
      <w:proofErr w:type="spellStart"/>
      <w:r w:rsidRPr="002B6936">
        <w:rPr>
          <w:rFonts w:ascii="Sylfaen" w:hAnsi="Sylfaen" w:cs="Sylfaen"/>
          <w:sz w:val="24"/>
          <w:szCs w:val="24"/>
          <w:lang w:val="ka-GE"/>
        </w:rPr>
        <w:t>მგ</w:t>
      </w:r>
      <w:proofErr w:type="spellEnd"/>
      <w:r w:rsidRPr="002B6936">
        <w:rPr>
          <w:rFonts w:ascii="Sylfaen" w:hAnsi="Sylfaen" w:cs="Times New Roman"/>
          <w:sz w:val="24"/>
          <w:szCs w:val="24"/>
          <w:lang w:val="ka-GE"/>
        </w:rPr>
        <w:t xml:space="preserve"> </w:t>
      </w:r>
      <w:r w:rsidRPr="002B6936">
        <w:rPr>
          <w:rFonts w:ascii="Sylfaen" w:hAnsi="Sylfaen" w:cs="Sylfaen"/>
          <w:sz w:val="24"/>
          <w:szCs w:val="24"/>
          <w:lang w:val="ka-GE"/>
        </w:rPr>
        <w:t>თითო</w:t>
      </w:r>
      <w:r w:rsidR="00693D00" w:rsidRPr="002B6936">
        <w:rPr>
          <w:rFonts w:ascii="Sylfaen" w:hAnsi="Sylfaen" w:cs="Sylfaen"/>
          <w:sz w:val="24"/>
          <w:szCs w:val="24"/>
          <w:lang w:val="ka-GE"/>
        </w:rPr>
        <w:t>ეულ</w:t>
      </w:r>
      <w:r w:rsidRPr="002B6936">
        <w:rPr>
          <w:rFonts w:ascii="Sylfaen" w:hAnsi="Sylfaen" w:cs="Times New Roman"/>
          <w:sz w:val="24"/>
          <w:szCs w:val="24"/>
          <w:lang w:val="ka-GE"/>
        </w:rPr>
        <w:t xml:space="preserve"> </w:t>
      </w:r>
      <w:proofErr w:type="spellStart"/>
      <w:r w:rsidRPr="002B6936">
        <w:rPr>
          <w:rFonts w:ascii="Sylfaen" w:hAnsi="Sylfaen" w:cs="Sylfaen"/>
          <w:sz w:val="24"/>
          <w:szCs w:val="24"/>
          <w:lang w:val="ka-GE"/>
        </w:rPr>
        <w:t>კაფსულაში</w:t>
      </w:r>
      <w:proofErr w:type="spellEnd"/>
      <w:r w:rsidRPr="002B6936">
        <w:rPr>
          <w:rFonts w:ascii="Sylfaen" w:hAnsi="Sylfaen" w:cs="Times New Roman"/>
          <w:sz w:val="24"/>
          <w:szCs w:val="24"/>
          <w:lang w:val="ka-GE"/>
        </w:rPr>
        <w:t xml:space="preserve">). </w:t>
      </w:r>
      <w:r w:rsidR="002C760C" w:rsidRPr="002B6936">
        <w:rPr>
          <w:rFonts w:ascii="Sylfaen" w:hAnsi="Sylfaen" w:cs="Sylfaen"/>
          <w:sz w:val="24"/>
          <w:szCs w:val="24"/>
          <w:lang w:val="ka-GE"/>
        </w:rPr>
        <w:t>ეს სამკურნალო პრეპარატი არ უნდა მიიღონ ფრუქტოზას იშვიათი მემკვიდრეობითი აუტანლობის მქონე პაციენტებმა.</w:t>
      </w:r>
    </w:p>
    <w:p w14:paraId="5D68D8F3" w14:textId="17ED764D" w:rsidR="002A0E35" w:rsidRPr="002B6936" w:rsidRDefault="00E21136" w:rsidP="00B742FD">
      <w:pPr>
        <w:pStyle w:val="NoSpacing"/>
        <w:spacing w:line="360" w:lineRule="auto"/>
        <w:jc w:val="both"/>
        <w:rPr>
          <w:rFonts w:ascii="Sylfaen" w:hAnsi="Sylfaen" w:cs="Times New Roman"/>
          <w:i/>
          <w:iCs/>
          <w:sz w:val="24"/>
          <w:szCs w:val="24"/>
          <w:lang w:val="ka-GE"/>
        </w:rPr>
      </w:pPr>
      <w:r w:rsidRPr="002B6936">
        <w:rPr>
          <w:rFonts w:ascii="Sylfaen" w:hAnsi="Sylfaen" w:cs="Sylfaen"/>
          <w:i/>
          <w:iCs/>
          <w:sz w:val="24"/>
          <w:szCs w:val="24"/>
          <w:lang w:val="ka-GE"/>
        </w:rPr>
        <w:t xml:space="preserve">ჟოლოსფერი საღებავი </w:t>
      </w:r>
      <w:r w:rsidR="002A0E35" w:rsidRPr="002B6936">
        <w:rPr>
          <w:rFonts w:ascii="Sylfaen" w:hAnsi="Sylfaen" w:cs="Times New Roman"/>
          <w:i/>
          <w:iCs/>
          <w:sz w:val="24"/>
          <w:szCs w:val="24"/>
          <w:lang w:val="ka-GE"/>
        </w:rPr>
        <w:t>[</w:t>
      </w:r>
      <w:proofErr w:type="spellStart"/>
      <w:r w:rsidR="002A0E35" w:rsidRPr="002B6936">
        <w:rPr>
          <w:rFonts w:ascii="Sylfaen" w:hAnsi="Sylfaen" w:cs="Times New Roman"/>
          <w:i/>
          <w:iCs/>
          <w:sz w:val="24"/>
          <w:szCs w:val="24"/>
          <w:lang w:val="ka-GE"/>
        </w:rPr>
        <w:t>Ponceau</w:t>
      </w:r>
      <w:proofErr w:type="spellEnd"/>
      <w:r w:rsidR="002A0E35" w:rsidRPr="002B6936">
        <w:rPr>
          <w:rFonts w:ascii="Sylfaen" w:hAnsi="Sylfaen" w:cs="Times New Roman"/>
          <w:i/>
          <w:iCs/>
          <w:sz w:val="24"/>
          <w:szCs w:val="24"/>
          <w:lang w:val="ka-GE"/>
        </w:rPr>
        <w:t xml:space="preserve"> 4R] (E124)</w:t>
      </w:r>
    </w:p>
    <w:p w14:paraId="1A57BD3E" w14:textId="72A3B963" w:rsidR="002A0E35" w:rsidRPr="002B6936" w:rsidRDefault="002A0E35" w:rsidP="00B742FD">
      <w:pPr>
        <w:pStyle w:val="NoSpacing"/>
        <w:spacing w:line="360" w:lineRule="auto"/>
        <w:jc w:val="both"/>
        <w:rPr>
          <w:rFonts w:ascii="Sylfaen" w:hAnsi="Sylfaen" w:cs="Times New Roman"/>
          <w:sz w:val="24"/>
          <w:szCs w:val="24"/>
          <w:lang w:val="ka-GE"/>
        </w:rPr>
      </w:pPr>
      <w:r w:rsidRPr="002B6936">
        <w:rPr>
          <w:rFonts w:ascii="Sylfaen" w:hAnsi="Sylfaen" w:cs="Sylfaen"/>
          <w:sz w:val="24"/>
          <w:szCs w:val="24"/>
          <w:lang w:val="ka-GE"/>
        </w:rPr>
        <w:t>ეს</w:t>
      </w:r>
      <w:r w:rsidRPr="002B6936">
        <w:rPr>
          <w:rFonts w:ascii="Sylfaen" w:hAnsi="Sylfaen" w:cs="Times New Roman"/>
          <w:sz w:val="24"/>
          <w:szCs w:val="24"/>
          <w:lang w:val="ka-GE"/>
        </w:rPr>
        <w:t xml:space="preserve"> </w:t>
      </w:r>
      <w:r w:rsidRPr="002B6936">
        <w:rPr>
          <w:rFonts w:ascii="Sylfaen" w:hAnsi="Sylfaen" w:cs="Sylfaen"/>
          <w:sz w:val="24"/>
          <w:szCs w:val="24"/>
          <w:lang w:val="ka-GE"/>
        </w:rPr>
        <w:t>სამკურნალო</w:t>
      </w:r>
      <w:r w:rsidRPr="002B6936">
        <w:rPr>
          <w:rFonts w:ascii="Sylfaen" w:hAnsi="Sylfaen" w:cs="Times New Roman"/>
          <w:sz w:val="24"/>
          <w:szCs w:val="24"/>
          <w:lang w:val="ka-GE"/>
        </w:rPr>
        <w:t xml:space="preserve"> </w:t>
      </w:r>
      <w:r w:rsidRPr="002B6936">
        <w:rPr>
          <w:rFonts w:ascii="Sylfaen" w:hAnsi="Sylfaen" w:cs="Sylfaen"/>
          <w:sz w:val="24"/>
          <w:szCs w:val="24"/>
          <w:lang w:val="ka-GE"/>
        </w:rPr>
        <w:t>საშუალება</w:t>
      </w:r>
      <w:r w:rsidRPr="002B6936">
        <w:rPr>
          <w:rFonts w:ascii="Sylfaen" w:hAnsi="Sylfaen" w:cs="Times New Roman"/>
          <w:sz w:val="24"/>
          <w:szCs w:val="24"/>
          <w:lang w:val="ka-GE"/>
        </w:rPr>
        <w:t xml:space="preserve"> </w:t>
      </w:r>
      <w:r w:rsidRPr="002B6936">
        <w:rPr>
          <w:rFonts w:ascii="Sylfaen" w:hAnsi="Sylfaen" w:cs="Sylfaen"/>
          <w:sz w:val="24"/>
          <w:szCs w:val="24"/>
          <w:lang w:val="ka-GE"/>
        </w:rPr>
        <w:t>შეიცავს</w:t>
      </w:r>
      <w:r w:rsidRPr="002B6936">
        <w:rPr>
          <w:rFonts w:ascii="Sylfaen" w:hAnsi="Sylfaen" w:cs="Times New Roman"/>
          <w:sz w:val="24"/>
          <w:szCs w:val="24"/>
          <w:lang w:val="ka-GE"/>
        </w:rPr>
        <w:t xml:space="preserve"> </w:t>
      </w:r>
      <w:r w:rsidR="00CF7EC6" w:rsidRPr="002B6936">
        <w:rPr>
          <w:rFonts w:ascii="Sylfaen" w:hAnsi="Sylfaen" w:cs="Sylfaen"/>
          <w:sz w:val="24"/>
          <w:szCs w:val="24"/>
          <w:lang w:val="ka-GE"/>
        </w:rPr>
        <w:t>ჟოლოსფერ</w:t>
      </w:r>
      <w:r w:rsidR="00AA0995" w:rsidRPr="002B6936">
        <w:rPr>
          <w:rFonts w:ascii="Sylfaen" w:hAnsi="Sylfaen" w:cs="Sylfaen"/>
          <w:sz w:val="24"/>
          <w:szCs w:val="24"/>
          <w:lang w:val="ka-GE"/>
        </w:rPr>
        <w:t xml:space="preserve"> </w:t>
      </w:r>
      <w:r w:rsidR="00CF7EC6" w:rsidRPr="002B6936">
        <w:rPr>
          <w:rFonts w:ascii="Sylfaen" w:hAnsi="Sylfaen" w:cs="Sylfaen"/>
          <w:sz w:val="24"/>
          <w:szCs w:val="24"/>
          <w:lang w:val="ka-GE"/>
        </w:rPr>
        <w:t>საღებავ</w:t>
      </w:r>
      <w:r w:rsidR="00AA0995" w:rsidRPr="002B6936">
        <w:rPr>
          <w:rFonts w:ascii="Sylfaen" w:hAnsi="Sylfaen" w:cs="Sylfaen"/>
          <w:sz w:val="24"/>
          <w:szCs w:val="24"/>
          <w:lang w:val="ka-GE"/>
        </w:rPr>
        <w:t>ს</w:t>
      </w:r>
      <w:r w:rsidR="00CF7EC6" w:rsidRPr="002B6936">
        <w:rPr>
          <w:rFonts w:ascii="Sylfaen" w:hAnsi="Sylfaen" w:cs="Sylfaen"/>
          <w:sz w:val="24"/>
          <w:szCs w:val="24"/>
          <w:lang w:val="ka-GE"/>
        </w:rPr>
        <w:t xml:space="preserve"> </w:t>
      </w:r>
      <w:r w:rsidRPr="002B6936">
        <w:rPr>
          <w:rFonts w:ascii="Sylfaen" w:hAnsi="Sylfaen" w:cs="Times New Roman"/>
          <w:sz w:val="24"/>
          <w:szCs w:val="24"/>
          <w:lang w:val="ka-GE"/>
        </w:rPr>
        <w:t>[</w:t>
      </w:r>
      <w:proofErr w:type="spellStart"/>
      <w:r w:rsidRPr="002B6936">
        <w:rPr>
          <w:rFonts w:ascii="Sylfaen" w:hAnsi="Sylfaen" w:cs="Times New Roman"/>
          <w:sz w:val="24"/>
          <w:szCs w:val="24"/>
          <w:lang w:val="ka-GE"/>
        </w:rPr>
        <w:t>Ponceau</w:t>
      </w:r>
      <w:proofErr w:type="spellEnd"/>
      <w:r w:rsidRPr="002B6936">
        <w:rPr>
          <w:rFonts w:ascii="Sylfaen" w:hAnsi="Sylfaen" w:cs="Times New Roman"/>
          <w:sz w:val="24"/>
          <w:szCs w:val="24"/>
          <w:lang w:val="ka-GE"/>
        </w:rPr>
        <w:t xml:space="preserve"> 4R] (E124) (0.485 </w:t>
      </w:r>
      <w:proofErr w:type="spellStart"/>
      <w:r w:rsidRPr="002B6936">
        <w:rPr>
          <w:rFonts w:ascii="Sylfaen" w:hAnsi="Sylfaen" w:cs="Sylfaen"/>
          <w:sz w:val="24"/>
          <w:szCs w:val="24"/>
          <w:lang w:val="ka-GE"/>
        </w:rPr>
        <w:t>მგ</w:t>
      </w:r>
      <w:proofErr w:type="spellEnd"/>
      <w:r w:rsidRPr="002B6936">
        <w:rPr>
          <w:rFonts w:ascii="Sylfaen" w:hAnsi="Sylfaen" w:cs="Times New Roman"/>
          <w:sz w:val="24"/>
          <w:szCs w:val="24"/>
          <w:lang w:val="ka-GE"/>
        </w:rPr>
        <w:t xml:space="preserve"> </w:t>
      </w:r>
      <w:r w:rsidRPr="002B6936">
        <w:rPr>
          <w:rFonts w:ascii="Sylfaen" w:hAnsi="Sylfaen" w:cs="Sylfaen"/>
          <w:sz w:val="24"/>
          <w:szCs w:val="24"/>
          <w:lang w:val="ka-GE"/>
        </w:rPr>
        <w:t>თითო</w:t>
      </w:r>
      <w:r w:rsidR="00E87C80" w:rsidRPr="002B6936">
        <w:rPr>
          <w:rFonts w:ascii="Sylfaen" w:hAnsi="Sylfaen" w:cs="Sylfaen"/>
          <w:sz w:val="24"/>
          <w:szCs w:val="24"/>
          <w:lang w:val="ka-GE"/>
        </w:rPr>
        <w:t>ეულ</w:t>
      </w:r>
      <w:r w:rsidRPr="002B6936">
        <w:rPr>
          <w:rFonts w:ascii="Sylfaen" w:hAnsi="Sylfaen" w:cs="Times New Roman"/>
          <w:sz w:val="24"/>
          <w:szCs w:val="24"/>
          <w:lang w:val="ka-GE"/>
        </w:rPr>
        <w:t xml:space="preserve"> </w:t>
      </w:r>
      <w:proofErr w:type="spellStart"/>
      <w:r w:rsidRPr="002B6936">
        <w:rPr>
          <w:rFonts w:ascii="Sylfaen" w:hAnsi="Sylfaen" w:cs="Sylfaen"/>
          <w:sz w:val="24"/>
          <w:szCs w:val="24"/>
          <w:lang w:val="ka-GE"/>
        </w:rPr>
        <w:t>კაფსულაში</w:t>
      </w:r>
      <w:proofErr w:type="spellEnd"/>
      <w:r w:rsidRPr="002B6936">
        <w:rPr>
          <w:rFonts w:ascii="Sylfaen" w:hAnsi="Sylfaen" w:cs="Times New Roman"/>
          <w:sz w:val="24"/>
          <w:szCs w:val="24"/>
          <w:lang w:val="ka-GE"/>
        </w:rPr>
        <w:t xml:space="preserve">). </w:t>
      </w:r>
      <w:r w:rsidRPr="002B6936">
        <w:rPr>
          <w:rFonts w:ascii="Sylfaen" w:hAnsi="Sylfaen" w:cs="Sylfaen"/>
          <w:sz w:val="24"/>
          <w:szCs w:val="24"/>
          <w:lang w:val="ka-GE"/>
        </w:rPr>
        <w:t>ამ</w:t>
      </w:r>
      <w:r w:rsidRPr="002B6936">
        <w:rPr>
          <w:rFonts w:ascii="Sylfaen" w:hAnsi="Sylfaen" w:cs="Times New Roman"/>
          <w:sz w:val="24"/>
          <w:szCs w:val="24"/>
          <w:lang w:val="ka-GE"/>
        </w:rPr>
        <w:t xml:space="preserve"> </w:t>
      </w:r>
      <w:r w:rsidRPr="002B6936">
        <w:rPr>
          <w:rFonts w:ascii="Sylfaen" w:hAnsi="Sylfaen" w:cs="Sylfaen"/>
          <w:sz w:val="24"/>
          <w:szCs w:val="24"/>
          <w:lang w:val="ka-GE"/>
        </w:rPr>
        <w:t>ნივთიერებამ</w:t>
      </w:r>
      <w:r w:rsidRPr="002B6936">
        <w:rPr>
          <w:rFonts w:ascii="Sylfaen" w:hAnsi="Sylfaen" w:cs="Times New Roman"/>
          <w:sz w:val="24"/>
          <w:szCs w:val="24"/>
          <w:lang w:val="ka-GE"/>
        </w:rPr>
        <w:t xml:space="preserve"> </w:t>
      </w:r>
      <w:r w:rsidRPr="002B6936">
        <w:rPr>
          <w:rFonts w:ascii="Sylfaen" w:hAnsi="Sylfaen" w:cs="Sylfaen"/>
          <w:sz w:val="24"/>
          <w:szCs w:val="24"/>
          <w:lang w:val="ka-GE"/>
        </w:rPr>
        <w:t>შეიძლება</w:t>
      </w:r>
      <w:r w:rsidRPr="002B6936">
        <w:rPr>
          <w:rFonts w:ascii="Sylfaen" w:hAnsi="Sylfaen" w:cs="Times New Roman"/>
          <w:sz w:val="24"/>
          <w:szCs w:val="24"/>
          <w:lang w:val="ka-GE"/>
        </w:rPr>
        <w:t xml:space="preserve"> </w:t>
      </w:r>
      <w:r w:rsidRPr="002B6936">
        <w:rPr>
          <w:rFonts w:ascii="Sylfaen" w:hAnsi="Sylfaen" w:cs="Sylfaen"/>
          <w:sz w:val="24"/>
          <w:szCs w:val="24"/>
          <w:lang w:val="ka-GE"/>
        </w:rPr>
        <w:t>გამოიწვიოს</w:t>
      </w:r>
      <w:r w:rsidRPr="002B6936">
        <w:rPr>
          <w:rFonts w:ascii="Sylfaen" w:hAnsi="Sylfaen" w:cs="Times New Roman"/>
          <w:sz w:val="24"/>
          <w:szCs w:val="24"/>
          <w:lang w:val="ka-GE"/>
        </w:rPr>
        <w:t xml:space="preserve"> </w:t>
      </w:r>
      <w:r w:rsidRPr="002B6936">
        <w:rPr>
          <w:rFonts w:ascii="Sylfaen" w:hAnsi="Sylfaen" w:cs="Sylfaen"/>
          <w:sz w:val="24"/>
          <w:szCs w:val="24"/>
          <w:lang w:val="ka-GE"/>
        </w:rPr>
        <w:t>ალერგიული</w:t>
      </w:r>
      <w:r w:rsidRPr="002B6936">
        <w:rPr>
          <w:rFonts w:ascii="Sylfaen" w:hAnsi="Sylfaen" w:cs="Times New Roman"/>
          <w:sz w:val="24"/>
          <w:szCs w:val="24"/>
          <w:lang w:val="ka-GE"/>
        </w:rPr>
        <w:t xml:space="preserve"> </w:t>
      </w:r>
      <w:r w:rsidRPr="002B6936">
        <w:rPr>
          <w:rFonts w:ascii="Sylfaen" w:hAnsi="Sylfaen" w:cs="Sylfaen"/>
          <w:sz w:val="24"/>
          <w:szCs w:val="24"/>
          <w:lang w:val="ka-GE"/>
        </w:rPr>
        <w:t>რეაქციები</w:t>
      </w:r>
      <w:r w:rsidRPr="002B6936">
        <w:rPr>
          <w:rFonts w:ascii="Sylfaen" w:hAnsi="Sylfaen" w:cs="Times New Roman"/>
          <w:sz w:val="24"/>
          <w:szCs w:val="24"/>
          <w:lang w:val="ka-GE"/>
        </w:rPr>
        <w:t>.</w:t>
      </w:r>
    </w:p>
    <w:p w14:paraId="3C230565" w14:textId="77777777" w:rsidR="00F32C3C" w:rsidRPr="002B6936" w:rsidRDefault="00F32C3C" w:rsidP="00B742FD">
      <w:pPr>
        <w:keepNext/>
        <w:widowControl w:val="0"/>
        <w:spacing w:after="0" w:line="360" w:lineRule="auto"/>
        <w:jc w:val="both"/>
        <w:rPr>
          <w:rFonts w:ascii="Sylfaen" w:eastAsia="Times New Roman" w:hAnsi="Sylfaen" w:cs="Times New Roman"/>
          <w:sz w:val="24"/>
          <w:szCs w:val="24"/>
          <w:u w:val="single"/>
          <w:lang w:val="ru-RU"/>
        </w:rPr>
      </w:pPr>
      <w:r w:rsidRPr="002B6936">
        <w:rPr>
          <w:rFonts w:ascii="Sylfaen" w:eastAsia="Times New Roman" w:hAnsi="Sylfaen" w:cs="Times New Roman"/>
          <w:sz w:val="24"/>
          <w:szCs w:val="24"/>
          <w:u w:val="single"/>
          <w:lang w:val="ru-RU"/>
        </w:rPr>
        <w:t>ბავშვები</w:t>
      </w:r>
    </w:p>
    <w:p w14:paraId="2692D5ED" w14:textId="77777777" w:rsidR="00F32C3C" w:rsidRPr="002B6936" w:rsidRDefault="00F32C3C" w:rsidP="00B742FD">
      <w:pPr>
        <w:keepNext/>
        <w:widowControl w:val="0"/>
        <w:spacing w:after="240" w:line="360" w:lineRule="auto"/>
        <w:jc w:val="both"/>
        <w:rPr>
          <w:rFonts w:ascii="Sylfaen" w:eastAsia="Times New Roman" w:hAnsi="Sylfaen" w:cs="Times New Roman"/>
          <w:sz w:val="24"/>
          <w:szCs w:val="24"/>
          <w:lang w:val="ka-GE"/>
        </w:rPr>
      </w:pPr>
      <w:r w:rsidRPr="002B6936">
        <w:rPr>
          <w:rFonts w:ascii="Sylfaen" w:eastAsia="Times New Roman" w:hAnsi="Sylfaen" w:cs="Times New Roman"/>
          <w:sz w:val="24"/>
          <w:szCs w:val="24"/>
          <w:lang w:val="ru-RU"/>
        </w:rPr>
        <w:t>ბავშვებსა და მოზარდებში დეჰიდრატაცი</w:t>
      </w:r>
      <w:r w:rsidRPr="002B6936">
        <w:rPr>
          <w:rFonts w:ascii="Sylfaen" w:eastAsia="Times New Roman" w:hAnsi="Sylfaen" w:cs="Times New Roman"/>
          <w:sz w:val="24"/>
          <w:szCs w:val="24"/>
          <w:lang w:val="ka-GE"/>
        </w:rPr>
        <w:t xml:space="preserve">ის დროს </w:t>
      </w:r>
      <w:r w:rsidRPr="002B6936">
        <w:rPr>
          <w:rFonts w:ascii="Sylfaen" w:eastAsia="Times New Roman" w:hAnsi="Sylfaen" w:cs="Times New Roman"/>
          <w:sz w:val="24"/>
          <w:szCs w:val="24"/>
          <w:lang w:val="ru-RU"/>
        </w:rPr>
        <w:t>ა</w:t>
      </w:r>
      <w:proofErr w:type="spellStart"/>
      <w:r w:rsidRPr="002B6936">
        <w:rPr>
          <w:rFonts w:ascii="Sylfaen" w:eastAsia="Times New Roman" w:hAnsi="Sylfaen" w:cs="Times New Roman"/>
          <w:sz w:val="24"/>
          <w:szCs w:val="24"/>
          <w:lang w:val="ka-GE"/>
        </w:rPr>
        <w:t>რსებობს</w:t>
      </w:r>
      <w:proofErr w:type="spellEnd"/>
      <w:r w:rsidRPr="002B6936">
        <w:rPr>
          <w:rFonts w:ascii="Sylfaen" w:eastAsia="Times New Roman" w:hAnsi="Sylfaen" w:cs="Times New Roman"/>
          <w:sz w:val="24"/>
          <w:szCs w:val="24"/>
          <w:lang w:val="ru-RU"/>
        </w:rPr>
        <w:t xml:space="preserve"> თირკმლის</w:t>
      </w:r>
      <w:r w:rsidRPr="002B6936">
        <w:rPr>
          <w:rFonts w:ascii="Sylfaen" w:eastAsia="Times New Roman" w:hAnsi="Sylfaen" w:cs="Times New Roman"/>
          <w:sz w:val="24"/>
          <w:szCs w:val="24"/>
          <w:lang w:val="ka-GE"/>
        </w:rPr>
        <w:t xml:space="preserve"> </w:t>
      </w:r>
      <w:r w:rsidRPr="002B6936">
        <w:rPr>
          <w:rFonts w:ascii="Sylfaen" w:eastAsia="Times New Roman" w:hAnsi="Sylfaen" w:cs="Times New Roman"/>
          <w:sz w:val="24"/>
          <w:szCs w:val="24"/>
          <w:lang w:val="ru-RU"/>
        </w:rPr>
        <w:t xml:space="preserve">ფუნქციის </w:t>
      </w:r>
      <w:r w:rsidRPr="002B6936">
        <w:rPr>
          <w:rFonts w:ascii="Sylfaen" w:eastAsia="Times New Roman" w:hAnsi="Sylfaen" w:cs="Times New Roman"/>
          <w:sz w:val="24"/>
          <w:szCs w:val="24"/>
          <w:lang w:val="ka-GE"/>
        </w:rPr>
        <w:lastRenderedPageBreak/>
        <w:t xml:space="preserve">დარღვევის </w:t>
      </w:r>
      <w:r w:rsidRPr="002B6936">
        <w:rPr>
          <w:rFonts w:ascii="Sylfaen" w:eastAsia="Times New Roman" w:hAnsi="Sylfaen" w:cs="Times New Roman"/>
          <w:sz w:val="24"/>
          <w:szCs w:val="24"/>
          <w:lang w:val="ru-RU"/>
        </w:rPr>
        <w:t>რისკ</w:t>
      </w:r>
      <w:r w:rsidRPr="002B6936">
        <w:rPr>
          <w:rFonts w:ascii="Sylfaen" w:eastAsia="Times New Roman" w:hAnsi="Sylfaen" w:cs="Times New Roman"/>
          <w:sz w:val="24"/>
          <w:szCs w:val="24"/>
          <w:lang w:val="ka-GE"/>
        </w:rPr>
        <w:t>ი</w:t>
      </w:r>
      <w:r w:rsidRPr="002B6936">
        <w:rPr>
          <w:rFonts w:ascii="Sylfaen" w:eastAsia="Times New Roman" w:hAnsi="Sylfaen" w:cs="Times New Roman"/>
          <w:sz w:val="24"/>
          <w:szCs w:val="24"/>
          <w:lang w:val="ru-RU"/>
        </w:rPr>
        <w:t>.</w:t>
      </w:r>
    </w:p>
    <w:p w14:paraId="03B68038" w14:textId="1A2248FF" w:rsidR="00246FE0" w:rsidRPr="002B6936" w:rsidRDefault="00246FE0" w:rsidP="00B742FD">
      <w:pPr>
        <w:pStyle w:val="ListParagraph"/>
        <w:keepNext/>
        <w:numPr>
          <w:ilvl w:val="1"/>
          <w:numId w:val="25"/>
        </w:numPr>
        <w:autoSpaceDE w:val="0"/>
        <w:autoSpaceDN w:val="0"/>
        <w:adjustRightInd w:val="0"/>
        <w:spacing w:after="0" w:line="360" w:lineRule="auto"/>
        <w:ind w:left="426"/>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ურთიერთქმედება სხვა სამკურნალო საშუალებებთან და ურთიერთქმედების სხვა ფორმები</w:t>
      </w:r>
    </w:p>
    <w:p w14:paraId="662EE075" w14:textId="43ECD8C3" w:rsidR="00425FB4" w:rsidRPr="002B6936" w:rsidRDefault="00425FB4" w:rsidP="00B742FD">
      <w:pPr>
        <w:pStyle w:val="NoSpacing"/>
        <w:spacing w:line="360" w:lineRule="auto"/>
        <w:jc w:val="both"/>
        <w:rPr>
          <w:rFonts w:ascii="Sylfaen" w:hAnsi="Sylfaen" w:cs="Sylfaen"/>
          <w:sz w:val="24"/>
          <w:szCs w:val="24"/>
          <w:u w:val="single"/>
          <w:lang w:val="ka-GE"/>
        </w:rPr>
      </w:pPr>
      <w:bookmarkStart w:id="19" w:name="_Hlk188017417"/>
      <w:proofErr w:type="spellStart"/>
      <w:r w:rsidRPr="002B6936">
        <w:rPr>
          <w:rFonts w:ascii="Sylfaen" w:hAnsi="Sylfaen" w:cs="Sylfaen"/>
          <w:sz w:val="24"/>
          <w:szCs w:val="24"/>
          <w:u w:val="single"/>
          <w:lang w:val="ka-GE"/>
        </w:rPr>
        <w:t>იბუპროფენის</w:t>
      </w:r>
      <w:proofErr w:type="spellEnd"/>
      <w:r w:rsidRPr="002B6936">
        <w:rPr>
          <w:rFonts w:ascii="Sylfaen" w:hAnsi="Sylfaen" w:cs="Sylfaen"/>
          <w:sz w:val="24"/>
          <w:szCs w:val="24"/>
          <w:u w:val="single"/>
          <w:lang w:val="ka-GE"/>
        </w:rPr>
        <w:t xml:space="preserve"> შემდეგ პრეპარატებთან ერთად გამოყენება თავიდან უნდა იქნას აცილებული:</w:t>
      </w:r>
    </w:p>
    <w:p w14:paraId="2F65E689" w14:textId="77777777" w:rsidR="00425FB4" w:rsidRPr="002B6936" w:rsidRDefault="00425FB4" w:rsidP="00B742FD">
      <w:pPr>
        <w:pStyle w:val="NoSpacing"/>
        <w:spacing w:line="360" w:lineRule="auto"/>
        <w:jc w:val="both"/>
        <w:rPr>
          <w:rFonts w:ascii="Sylfaen" w:hAnsi="Sylfaen" w:cs="Sylfaen"/>
          <w:sz w:val="24"/>
          <w:szCs w:val="24"/>
          <w:lang w:val="ka-GE"/>
        </w:rPr>
      </w:pPr>
      <w:r w:rsidRPr="002B6936">
        <w:rPr>
          <w:rFonts w:ascii="Sylfaen" w:hAnsi="Sylfaen" w:cs="Sylfaen"/>
          <w:sz w:val="24"/>
          <w:szCs w:val="24"/>
          <w:lang w:val="ka-GE"/>
        </w:rPr>
        <w:t xml:space="preserve">აცეტილსალიცილის მჟავა (გარდა დაბალი დოზებისა, რომლებიც არ აღემატება 75 </w:t>
      </w:r>
      <w:proofErr w:type="spellStart"/>
      <w:r w:rsidRPr="002B6936">
        <w:rPr>
          <w:rFonts w:ascii="Sylfaen" w:hAnsi="Sylfaen" w:cs="Sylfaen"/>
          <w:sz w:val="24"/>
          <w:szCs w:val="24"/>
          <w:lang w:val="ka-GE"/>
        </w:rPr>
        <w:t>მგ</w:t>
      </w:r>
      <w:proofErr w:type="spellEnd"/>
      <w:r w:rsidRPr="002B6936">
        <w:rPr>
          <w:rFonts w:ascii="Sylfaen" w:hAnsi="Sylfaen" w:cs="Sylfaen"/>
          <w:sz w:val="24"/>
          <w:szCs w:val="24"/>
          <w:lang w:val="ka-GE"/>
        </w:rPr>
        <w:t>/დღეში)</w:t>
      </w:r>
    </w:p>
    <w:p w14:paraId="70103A19" w14:textId="2F520378" w:rsidR="00895980" w:rsidRPr="002B6936" w:rsidRDefault="00895980" w:rsidP="00B742FD">
      <w:pPr>
        <w:pStyle w:val="NoSpacing"/>
        <w:spacing w:line="360" w:lineRule="auto"/>
        <w:jc w:val="both"/>
        <w:rPr>
          <w:rFonts w:ascii="Sylfaen" w:hAnsi="Sylfaen" w:cs="Sylfaen"/>
          <w:sz w:val="24"/>
          <w:szCs w:val="24"/>
          <w:lang w:val="ka-GE"/>
        </w:rPr>
      </w:pPr>
      <w:proofErr w:type="spellStart"/>
      <w:r w:rsidRPr="002B6936">
        <w:rPr>
          <w:rFonts w:ascii="Sylfaen" w:hAnsi="Sylfaen" w:cs="Sylfaen"/>
          <w:sz w:val="24"/>
          <w:szCs w:val="24"/>
          <w:lang w:val="ka-GE"/>
        </w:rPr>
        <w:t>იბუპროფენისა</w:t>
      </w:r>
      <w:proofErr w:type="spellEnd"/>
      <w:r w:rsidRPr="002B6936">
        <w:rPr>
          <w:rFonts w:ascii="Sylfaen" w:hAnsi="Sylfaen" w:cs="Sylfaen"/>
          <w:sz w:val="24"/>
          <w:szCs w:val="24"/>
          <w:lang w:val="ka-GE"/>
        </w:rPr>
        <w:t xml:space="preserve"> და აცეტილსალიცილის მჟავას ერთდროული გამოყენება, როგორც წესი, არ არის რეკომენდებული </w:t>
      </w:r>
      <w:r w:rsidR="00A71100" w:rsidRPr="002B6936">
        <w:rPr>
          <w:rFonts w:ascii="Sylfaen" w:hAnsi="Sylfaen" w:cs="Sylfaen"/>
          <w:sz w:val="24"/>
          <w:szCs w:val="24"/>
          <w:lang w:val="ka-GE"/>
        </w:rPr>
        <w:t>არასასურველი რეაქციების</w:t>
      </w:r>
      <w:r w:rsidRPr="002B6936">
        <w:rPr>
          <w:rFonts w:ascii="Sylfaen" w:hAnsi="Sylfaen" w:cs="Sylfaen"/>
          <w:sz w:val="24"/>
          <w:szCs w:val="24"/>
          <w:lang w:val="ka-GE"/>
        </w:rPr>
        <w:t xml:space="preserve"> </w:t>
      </w:r>
      <w:r w:rsidR="00C114D5" w:rsidRPr="002B6936">
        <w:rPr>
          <w:rFonts w:ascii="Sylfaen" w:hAnsi="Sylfaen" w:cs="Sylfaen"/>
          <w:sz w:val="24"/>
          <w:szCs w:val="24"/>
          <w:lang w:val="ka-GE"/>
        </w:rPr>
        <w:t>გაზრდილი</w:t>
      </w:r>
      <w:r w:rsidRPr="002B6936">
        <w:rPr>
          <w:rFonts w:ascii="Sylfaen" w:hAnsi="Sylfaen" w:cs="Sylfaen"/>
          <w:sz w:val="24"/>
          <w:szCs w:val="24"/>
          <w:lang w:val="ka-GE"/>
        </w:rPr>
        <w:t xml:space="preserve"> რისკის გამო.</w:t>
      </w:r>
    </w:p>
    <w:p w14:paraId="229FCE60" w14:textId="4BD44C49" w:rsidR="008E2E41" w:rsidRPr="002B6936" w:rsidRDefault="00895980" w:rsidP="00B742FD">
      <w:pPr>
        <w:pStyle w:val="NoSpacing"/>
        <w:spacing w:line="360" w:lineRule="auto"/>
        <w:jc w:val="both"/>
        <w:rPr>
          <w:rFonts w:ascii="Sylfaen" w:hAnsi="Sylfaen" w:cs="Sylfaen"/>
          <w:sz w:val="24"/>
          <w:szCs w:val="24"/>
          <w:lang w:val="ka-GE"/>
        </w:rPr>
      </w:pPr>
      <w:proofErr w:type="spellStart"/>
      <w:r w:rsidRPr="002B6936">
        <w:rPr>
          <w:rFonts w:ascii="Sylfaen" w:hAnsi="Sylfaen" w:cs="Sylfaen"/>
          <w:sz w:val="24"/>
          <w:szCs w:val="24"/>
          <w:lang w:val="ka-GE"/>
        </w:rPr>
        <w:t>პრეკლინიკური</w:t>
      </w:r>
      <w:proofErr w:type="spellEnd"/>
      <w:r w:rsidRPr="002B6936">
        <w:rPr>
          <w:rFonts w:ascii="Sylfaen" w:hAnsi="Sylfaen" w:cs="Sylfaen"/>
          <w:sz w:val="24"/>
          <w:szCs w:val="24"/>
          <w:lang w:val="ka-GE"/>
        </w:rPr>
        <w:t xml:space="preserve"> მონაცემები მიუთითებს, რომ </w:t>
      </w:r>
      <w:proofErr w:type="spellStart"/>
      <w:r w:rsidRPr="002B6936">
        <w:rPr>
          <w:rFonts w:ascii="Sylfaen" w:hAnsi="Sylfaen" w:cs="Sylfaen"/>
          <w:sz w:val="24"/>
          <w:szCs w:val="24"/>
          <w:lang w:val="ka-GE"/>
        </w:rPr>
        <w:t>იბუპროფენმა</w:t>
      </w:r>
      <w:proofErr w:type="spellEnd"/>
      <w:r w:rsidRPr="002B6936">
        <w:rPr>
          <w:rFonts w:ascii="Sylfaen" w:hAnsi="Sylfaen" w:cs="Sylfaen"/>
          <w:sz w:val="24"/>
          <w:szCs w:val="24"/>
          <w:lang w:val="ka-GE"/>
        </w:rPr>
        <w:t xml:space="preserve">, ერთდროული გამოყენებისას, შეიძლება შეამციროს დაბალი დოზის ასპირინის ეფექტი თრომბოციტების </w:t>
      </w:r>
      <w:proofErr w:type="spellStart"/>
      <w:r w:rsidRPr="002B6936">
        <w:rPr>
          <w:rFonts w:ascii="Sylfaen" w:hAnsi="Sylfaen" w:cs="Sylfaen"/>
          <w:sz w:val="24"/>
          <w:szCs w:val="24"/>
          <w:lang w:val="ka-GE"/>
        </w:rPr>
        <w:t>აგრეგაციაზე</w:t>
      </w:r>
      <w:proofErr w:type="spellEnd"/>
      <w:r w:rsidRPr="002B6936">
        <w:rPr>
          <w:rFonts w:ascii="Sylfaen" w:hAnsi="Sylfaen" w:cs="Sylfaen"/>
          <w:sz w:val="24"/>
          <w:szCs w:val="24"/>
          <w:lang w:val="ka-GE"/>
        </w:rPr>
        <w:t xml:space="preserve">. მიუხედავად იმისა, რომ </w:t>
      </w:r>
      <w:r w:rsidR="000E4680" w:rsidRPr="002B6936">
        <w:rPr>
          <w:rFonts w:ascii="Sylfaen" w:hAnsi="Sylfaen" w:cs="Sylfaen"/>
          <w:sz w:val="24"/>
          <w:szCs w:val="24"/>
          <w:lang w:val="ka-GE"/>
        </w:rPr>
        <w:t xml:space="preserve">გაურკვეველია </w:t>
      </w:r>
      <w:r w:rsidRPr="002B6936">
        <w:rPr>
          <w:rFonts w:ascii="Sylfaen" w:hAnsi="Sylfaen" w:cs="Sylfaen"/>
          <w:sz w:val="24"/>
          <w:szCs w:val="24"/>
          <w:lang w:val="ka-GE"/>
        </w:rPr>
        <w:t xml:space="preserve">ამ მონაცემების </w:t>
      </w:r>
      <w:r w:rsidR="005B54F7" w:rsidRPr="002B6936">
        <w:rPr>
          <w:rFonts w:ascii="Sylfaen" w:hAnsi="Sylfaen" w:cs="Sylfaen"/>
          <w:sz w:val="24"/>
          <w:szCs w:val="24"/>
          <w:lang w:val="ka-GE"/>
        </w:rPr>
        <w:t>გამოყენებ</w:t>
      </w:r>
      <w:r w:rsidR="00FD2979" w:rsidRPr="002B6936">
        <w:rPr>
          <w:rFonts w:ascii="Sylfaen" w:hAnsi="Sylfaen" w:cs="Sylfaen"/>
          <w:sz w:val="24"/>
          <w:szCs w:val="24"/>
          <w:lang w:val="ka-GE"/>
        </w:rPr>
        <w:t>ის შესაძლებლობა</w:t>
      </w:r>
      <w:r w:rsidR="005B54F7" w:rsidRPr="002B6936">
        <w:rPr>
          <w:rFonts w:ascii="Sylfaen" w:hAnsi="Sylfaen" w:cs="Sylfaen"/>
          <w:sz w:val="24"/>
          <w:szCs w:val="24"/>
          <w:lang w:val="ka-GE"/>
        </w:rPr>
        <w:t xml:space="preserve"> </w:t>
      </w:r>
      <w:r w:rsidRPr="002B6936">
        <w:rPr>
          <w:rFonts w:ascii="Sylfaen" w:hAnsi="Sylfaen" w:cs="Sylfaen"/>
          <w:sz w:val="24"/>
          <w:szCs w:val="24"/>
          <w:lang w:val="ka-GE"/>
        </w:rPr>
        <w:t>კლინიკურ პირობებში</w:t>
      </w:r>
      <w:r w:rsidR="00FD2979" w:rsidRPr="002B6936">
        <w:rPr>
          <w:rFonts w:ascii="Sylfaen" w:hAnsi="Sylfaen" w:cs="Sylfaen"/>
          <w:sz w:val="24"/>
          <w:szCs w:val="24"/>
          <w:lang w:val="ka-GE"/>
        </w:rPr>
        <w:t xml:space="preserve">, </w:t>
      </w:r>
      <w:r w:rsidRPr="002B6936">
        <w:rPr>
          <w:rFonts w:ascii="Sylfaen" w:hAnsi="Sylfaen" w:cs="Sylfaen"/>
          <w:sz w:val="24"/>
          <w:szCs w:val="24"/>
          <w:lang w:val="ka-GE"/>
        </w:rPr>
        <w:t xml:space="preserve">არ არის გამორიცხული, რომ </w:t>
      </w:r>
      <w:proofErr w:type="spellStart"/>
      <w:r w:rsidRPr="002B6936">
        <w:rPr>
          <w:rFonts w:ascii="Sylfaen" w:hAnsi="Sylfaen" w:cs="Sylfaen"/>
          <w:sz w:val="24"/>
          <w:szCs w:val="24"/>
          <w:lang w:val="ka-GE"/>
        </w:rPr>
        <w:t>იბუპროფენის</w:t>
      </w:r>
      <w:proofErr w:type="spellEnd"/>
      <w:r w:rsidRPr="002B6936">
        <w:rPr>
          <w:rFonts w:ascii="Sylfaen" w:hAnsi="Sylfaen" w:cs="Sylfaen"/>
          <w:sz w:val="24"/>
          <w:szCs w:val="24"/>
          <w:lang w:val="ka-GE"/>
        </w:rPr>
        <w:t xml:space="preserve"> ხანგრძლივმა გამოყენებამ შეიძლება შეამციროს დაბალი დოზის ასპირინის </w:t>
      </w:r>
      <w:proofErr w:type="spellStart"/>
      <w:r w:rsidRPr="002B6936">
        <w:rPr>
          <w:rFonts w:ascii="Sylfaen" w:hAnsi="Sylfaen" w:cs="Sylfaen"/>
          <w:sz w:val="24"/>
          <w:szCs w:val="24"/>
          <w:lang w:val="ka-GE"/>
        </w:rPr>
        <w:t>კარდიოპროტექტორული</w:t>
      </w:r>
      <w:proofErr w:type="spellEnd"/>
      <w:r w:rsidRPr="002B6936">
        <w:rPr>
          <w:rFonts w:ascii="Sylfaen" w:hAnsi="Sylfaen" w:cs="Sylfaen"/>
          <w:sz w:val="24"/>
          <w:szCs w:val="24"/>
          <w:lang w:val="ka-GE"/>
        </w:rPr>
        <w:t xml:space="preserve"> ეფექტი. კლინიკურად მნიშვნელოვანი ეფექტი</w:t>
      </w:r>
      <w:r w:rsidR="002559FD" w:rsidRPr="002B6936">
        <w:rPr>
          <w:rFonts w:ascii="Sylfaen" w:hAnsi="Sylfaen" w:cs="Sylfaen"/>
          <w:sz w:val="24"/>
          <w:szCs w:val="24"/>
          <w:lang w:val="ka-GE"/>
        </w:rPr>
        <w:t>ს მიღწევა</w:t>
      </w:r>
      <w:r w:rsidRPr="002B6936">
        <w:rPr>
          <w:rFonts w:ascii="Sylfaen" w:hAnsi="Sylfaen" w:cs="Sylfaen"/>
          <w:sz w:val="24"/>
          <w:szCs w:val="24"/>
          <w:lang w:val="ka-GE"/>
        </w:rPr>
        <w:t xml:space="preserve"> ნაკლებად სავარაუდოა </w:t>
      </w:r>
      <w:proofErr w:type="spellStart"/>
      <w:r w:rsidRPr="002B6936">
        <w:rPr>
          <w:rFonts w:ascii="Sylfaen" w:hAnsi="Sylfaen" w:cs="Sylfaen"/>
          <w:sz w:val="24"/>
          <w:szCs w:val="24"/>
          <w:lang w:val="ka-GE"/>
        </w:rPr>
        <w:t>იბუპროფენის</w:t>
      </w:r>
      <w:proofErr w:type="spellEnd"/>
      <w:r w:rsidRPr="002B6936">
        <w:rPr>
          <w:rFonts w:ascii="Sylfaen" w:hAnsi="Sylfaen" w:cs="Sylfaen"/>
          <w:sz w:val="24"/>
          <w:szCs w:val="24"/>
          <w:lang w:val="ka-GE"/>
        </w:rPr>
        <w:t xml:space="preserve"> </w:t>
      </w:r>
      <w:proofErr w:type="spellStart"/>
      <w:r w:rsidR="002559FD" w:rsidRPr="002B6936">
        <w:rPr>
          <w:rFonts w:ascii="Sylfaen" w:hAnsi="Sylfaen" w:cs="Sylfaen"/>
          <w:sz w:val="24"/>
          <w:szCs w:val="24"/>
          <w:lang w:val="ka-GE"/>
        </w:rPr>
        <w:t>არასისტემატ</w:t>
      </w:r>
      <w:r w:rsidR="00712812" w:rsidRPr="002B6936">
        <w:rPr>
          <w:rFonts w:ascii="Sylfaen" w:hAnsi="Sylfaen" w:cs="Sylfaen"/>
          <w:sz w:val="24"/>
          <w:szCs w:val="24"/>
          <w:lang w:val="ka-GE"/>
        </w:rPr>
        <w:t>ური</w:t>
      </w:r>
      <w:proofErr w:type="spellEnd"/>
      <w:r w:rsidRPr="002B6936">
        <w:rPr>
          <w:rFonts w:ascii="Sylfaen" w:hAnsi="Sylfaen" w:cs="Sylfaen"/>
          <w:sz w:val="24"/>
          <w:szCs w:val="24"/>
          <w:lang w:val="ka-GE"/>
        </w:rPr>
        <w:t xml:space="preserve"> გამოყენებისას (იხ. ნაწილი 5.1).</w:t>
      </w:r>
    </w:p>
    <w:p w14:paraId="138DC5BA" w14:textId="77777777" w:rsidR="0067400E" w:rsidRPr="002B6936" w:rsidRDefault="0067400E" w:rsidP="00B742FD">
      <w:pPr>
        <w:pStyle w:val="BodyText"/>
        <w:spacing w:line="360" w:lineRule="auto"/>
        <w:ind w:left="-142"/>
        <w:jc w:val="both"/>
        <w:rPr>
          <w:rFonts w:ascii="Sylfaen" w:hAnsi="Sylfaen" w:cs="Times New Roman"/>
          <w:sz w:val="24"/>
          <w:szCs w:val="24"/>
          <w:lang w:val="ru-RU"/>
        </w:rPr>
      </w:pPr>
    </w:p>
    <w:p w14:paraId="25F1FF10" w14:textId="5ED69A00" w:rsidR="00895980" w:rsidRPr="002B6936" w:rsidRDefault="00895980" w:rsidP="00B742FD">
      <w:pPr>
        <w:pStyle w:val="BodyText"/>
        <w:spacing w:line="360" w:lineRule="auto"/>
        <w:ind w:left="0"/>
        <w:jc w:val="both"/>
        <w:rPr>
          <w:rFonts w:ascii="Sylfaen" w:hAnsi="Sylfaen" w:cs="Times New Roman"/>
          <w:i/>
          <w:iCs/>
          <w:sz w:val="24"/>
          <w:szCs w:val="24"/>
          <w:lang w:val="ru-RU"/>
        </w:rPr>
      </w:pPr>
      <w:r w:rsidRPr="002B6936">
        <w:rPr>
          <w:rFonts w:ascii="Sylfaen" w:hAnsi="Sylfaen" w:cs="Times New Roman"/>
          <w:i/>
          <w:iCs/>
          <w:sz w:val="24"/>
          <w:szCs w:val="24"/>
          <w:u w:color="000000"/>
          <w:lang w:val="ru-RU"/>
        </w:rPr>
        <w:t xml:space="preserve">სხვა ანთების საწინააღმდეგო </w:t>
      </w:r>
      <w:r w:rsidR="00712812" w:rsidRPr="002B6936">
        <w:rPr>
          <w:rFonts w:ascii="Sylfaen" w:hAnsi="Sylfaen" w:cs="Times New Roman"/>
          <w:i/>
          <w:iCs/>
          <w:sz w:val="24"/>
          <w:szCs w:val="24"/>
          <w:u w:color="000000"/>
          <w:lang w:val="ru-RU"/>
        </w:rPr>
        <w:t xml:space="preserve">არასტეროიდული </w:t>
      </w:r>
      <w:r w:rsidRPr="002B6936">
        <w:rPr>
          <w:rFonts w:ascii="Sylfaen" w:hAnsi="Sylfaen" w:cs="Times New Roman"/>
          <w:i/>
          <w:iCs/>
          <w:sz w:val="24"/>
          <w:szCs w:val="24"/>
          <w:u w:color="000000"/>
          <w:lang w:val="ru-RU"/>
        </w:rPr>
        <w:t>საშუალებები</w:t>
      </w:r>
      <w:r w:rsidRPr="002B6936">
        <w:rPr>
          <w:rFonts w:ascii="Sylfaen" w:hAnsi="Sylfaen" w:cs="Times New Roman"/>
          <w:i/>
          <w:iCs/>
          <w:sz w:val="24"/>
          <w:szCs w:val="24"/>
          <w:lang w:val="ru-RU"/>
        </w:rPr>
        <w:t>, მათ შორის ციკლოოქსიგენაზა-2</w:t>
      </w:r>
      <w:r w:rsidR="00CC688F" w:rsidRPr="002B6936">
        <w:rPr>
          <w:rFonts w:ascii="Sylfaen" w:hAnsi="Sylfaen" w:cs="Times New Roman"/>
          <w:i/>
          <w:iCs/>
          <w:sz w:val="24"/>
          <w:szCs w:val="24"/>
          <w:lang w:val="ka-GE"/>
        </w:rPr>
        <w:t>-ის სელექციური</w:t>
      </w:r>
      <w:r w:rsidRPr="002B6936">
        <w:rPr>
          <w:rFonts w:ascii="Sylfaen" w:hAnsi="Sylfaen" w:cs="Times New Roman"/>
          <w:i/>
          <w:iCs/>
          <w:sz w:val="24"/>
          <w:szCs w:val="24"/>
          <w:lang w:val="ru-RU"/>
        </w:rPr>
        <w:t xml:space="preserve"> ინჰიბიტორები</w:t>
      </w:r>
    </w:p>
    <w:p w14:paraId="7374CA89" w14:textId="77777777" w:rsidR="0024416E" w:rsidRPr="002B6936" w:rsidRDefault="00895980" w:rsidP="00B742FD">
      <w:pPr>
        <w:pStyle w:val="BodyText"/>
        <w:spacing w:after="240" w:line="360" w:lineRule="auto"/>
        <w:ind w:left="0"/>
        <w:jc w:val="both"/>
        <w:rPr>
          <w:rFonts w:ascii="Sylfaen" w:hAnsi="Sylfaen" w:cs="Times New Roman"/>
          <w:sz w:val="24"/>
          <w:szCs w:val="24"/>
          <w:lang w:val="ka-GE"/>
        </w:rPr>
      </w:pPr>
      <w:r w:rsidRPr="002B6936">
        <w:rPr>
          <w:rFonts w:ascii="Sylfaen" w:hAnsi="Sylfaen" w:cs="Times New Roman"/>
          <w:sz w:val="24"/>
          <w:szCs w:val="24"/>
          <w:lang w:val="ru-RU"/>
        </w:rPr>
        <w:t xml:space="preserve">რამდენიმე ანთების საწინააღმდეგო </w:t>
      </w:r>
      <w:r w:rsidR="00CC688F" w:rsidRPr="002B6936">
        <w:rPr>
          <w:rFonts w:ascii="Sylfaen" w:hAnsi="Sylfaen" w:cs="Times New Roman"/>
          <w:sz w:val="24"/>
          <w:szCs w:val="24"/>
          <w:lang w:val="ru-RU"/>
        </w:rPr>
        <w:t xml:space="preserve">არასტეროიდული </w:t>
      </w:r>
      <w:r w:rsidRPr="002B6936">
        <w:rPr>
          <w:rFonts w:ascii="Sylfaen" w:hAnsi="Sylfaen" w:cs="Times New Roman"/>
          <w:sz w:val="24"/>
          <w:szCs w:val="24"/>
          <w:lang w:val="ru-RU"/>
        </w:rPr>
        <w:t>საშუალების ერთდროულმა გამოყენებამ შეიძლება გაზარდოს წყლულის და კუჭ-ნაწლავის სისხლდენის რისკი პრეპარატ</w:t>
      </w:r>
      <w:r w:rsidR="009568E3" w:rsidRPr="002B6936">
        <w:rPr>
          <w:rFonts w:ascii="Sylfaen" w:hAnsi="Sylfaen" w:cs="Times New Roman"/>
          <w:sz w:val="24"/>
          <w:szCs w:val="24"/>
          <w:lang w:val="ka-GE"/>
        </w:rPr>
        <w:t>ებ</w:t>
      </w:r>
      <w:r w:rsidRPr="002B6936">
        <w:rPr>
          <w:rFonts w:ascii="Sylfaen" w:hAnsi="Sylfaen" w:cs="Times New Roman"/>
          <w:sz w:val="24"/>
          <w:szCs w:val="24"/>
          <w:lang w:val="ru-RU"/>
        </w:rPr>
        <w:t xml:space="preserve">ის სინერგიზმის გამო. ამიტომ, </w:t>
      </w:r>
      <w:r w:rsidR="00BC7759" w:rsidRPr="002B6936">
        <w:rPr>
          <w:rFonts w:ascii="Sylfaen" w:hAnsi="Sylfaen" w:cs="Times New Roman"/>
          <w:sz w:val="24"/>
          <w:szCs w:val="24"/>
          <w:lang w:val="ka-GE"/>
        </w:rPr>
        <w:t xml:space="preserve">თავი </w:t>
      </w:r>
      <w:r w:rsidRPr="002B6936">
        <w:rPr>
          <w:rFonts w:ascii="Sylfaen" w:hAnsi="Sylfaen" w:cs="Times New Roman"/>
          <w:sz w:val="24"/>
          <w:szCs w:val="24"/>
          <w:lang w:val="ru-RU"/>
        </w:rPr>
        <w:t xml:space="preserve">უნდა </w:t>
      </w:r>
      <w:r w:rsidR="00BC7759" w:rsidRPr="002B6936">
        <w:rPr>
          <w:rFonts w:ascii="Sylfaen" w:hAnsi="Sylfaen" w:cs="Times New Roman"/>
          <w:sz w:val="24"/>
          <w:szCs w:val="24"/>
          <w:lang w:val="ka-GE"/>
        </w:rPr>
        <w:t>აარიდოთ</w:t>
      </w:r>
      <w:r w:rsidRPr="002B6936">
        <w:rPr>
          <w:rFonts w:ascii="Sylfaen" w:hAnsi="Sylfaen" w:cs="Times New Roman"/>
          <w:sz w:val="24"/>
          <w:szCs w:val="24"/>
          <w:lang w:val="ru-RU"/>
        </w:rPr>
        <w:t xml:space="preserve"> იბუპროფენის და სხვა ანთების საწინააღმდეგო </w:t>
      </w:r>
      <w:r w:rsidR="009568E3" w:rsidRPr="002B6936">
        <w:rPr>
          <w:rFonts w:ascii="Sylfaen" w:hAnsi="Sylfaen" w:cs="Times New Roman"/>
          <w:sz w:val="24"/>
          <w:szCs w:val="24"/>
          <w:lang w:val="ru-RU"/>
        </w:rPr>
        <w:t xml:space="preserve">არასტეროიდული </w:t>
      </w:r>
      <w:r w:rsidRPr="002B6936">
        <w:rPr>
          <w:rFonts w:ascii="Sylfaen" w:hAnsi="Sylfaen" w:cs="Times New Roman"/>
          <w:sz w:val="24"/>
          <w:szCs w:val="24"/>
          <w:lang w:val="ru-RU"/>
        </w:rPr>
        <w:t>საშუალებების ერთდროულ გამოყენებას (იხ. ნაწილი 4.4).</w:t>
      </w:r>
      <w:r w:rsidR="009568E3" w:rsidRPr="002B6936">
        <w:rPr>
          <w:rFonts w:ascii="Sylfaen" w:hAnsi="Sylfaen" w:cs="Times New Roman"/>
          <w:sz w:val="24"/>
          <w:szCs w:val="24"/>
          <w:lang w:val="ka-GE"/>
        </w:rPr>
        <w:t xml:space="preserve"> </w:t>
      </w:r>
    </w:p>
    <w:p w14:paraId="2F605460" w14:textId="47FA96B7" w:rsidR="00EA707C" w:rsidRPr="002B6936" w:rsidRDefault="00EA707C" w:rsidP="00B742FD">
      <w:pPr>
        <w:pStyle w:val="BodyText"/>
        <w:spacing w:after="240" w:line="360" w:lineRule="auto"/>
        <w:ind w:left="0"/>
        <w:jc w:val="both"/>
        <w:rPr>
          <w:rFonts w:ascii="Sylfaen" w:hAnsi="Sylfaen" w:cs="Times New Roman"/>
          <w:sz w:val="24"/>
          <w:szCs w:val="24"/>
          <w:lang w:val="ka-GE"/>
        </w:rPr>
      </w:pPr>
      <w:r w:rsidRPr="002B6936">
        <w:rPr>
          <w:rFonts w:ascii="Sylfaen" w:hAnsi="Sylfaen"/>
          <w:i/>
          <w:iCs/>
          <w:noProof/>
          <w:sz w:val="24"/>
          <w:szCs w:val="24"/>
          <w:u w:val="single"/>
          <w:lang w:val="ka-GE" w:eastAsia="ru-RU" w:bidi="ru-RU"/>
        </w:rPr>
        <w:t>სიფრთხილეა საჭირო იბუპროფენის შემდეგ პრეპარატებთან ერთად გამოყენებისას:</w:t>
      </w:r>
    </w:p>
    <w:p w14:paraId="683F92FC" w14:textId="68651CF8" w:rsidR="00895980" w:rsidRPr="002B6936" w:rsidRDefault="00674DE7" w:rsidP="00B742FD">
      <w:pPr>
        <w:pStyle w:val="BodyText"/>
        <w:spacing w:line="360" w:lineRule="auto"/>
        <w:ind w:left="0"/>
        <w:jc w:val="both"/>
        <w:rPr>
          <w:rFonts w:ascii="Sylfaen" w:hAnsi="Sylfaen" w:cs="Times New Roman"/>
          <w:i/>
          <w:iCs/>
          <w:sz w:val="24"/>
          <w:szCs w:val="24"/>
          <w:lang w:val="ka-GE"/>
        </w:rPr>
      </w:pPr>
      <w:r w:rsidRPr="002B6936">
        <w:rPr>
          <w:rFonts w:ascii="Sylfaen" w:hAnsi="Sylfaen" w:cs="Times New Roman"/>
          <w:i/>
          <w:iCs/>
          <w:sz w:val="24"/>
          <w:szCs w:val="24"/>
          <w:u w:color="000000"/>
          <w:lang w:val="ka-GE"/>
        </w:rPr>
        <w:t>გლიკოზიდები (მაგ., დიგოქსინი), ფენიტოინი, ლითიუმის პრეპარატები</w:t>
      </w:r>
    </w:p>
    <w:p w14:paraId="69F6BB8A" w14:textId="69F9DAE8" w:rsidR="00895980" w:rsidRPr="002B6936" w:rsidRDefault="00895980" w:rsidP="00B742FD">
      <w:pPr>
        <w:pStyle w:val="BodyText"/>
        <w:spacing w:after="240" w:line="360" w:lineRule="auto"/>
        <w:ind w:left="0"/>
        <w:jc w:val="both"/>
        <w:rPr>
          <w:rFonts w:ascii="Sylfaen" w:hAnsi="Sylfaen" w:cs="Times New Roman"/>
          <w:sz w:val="24"/>
          <w:szCs w:val="24"/>
          <w:lang w:val="ka-GE"/>
        </w:rPr>
      </w:pPr>
      <w:r w:rsidRPr="002B6936">
        <w:rPr>
          <w:rFonts w:ascii="Sylfaen" w:hAnsi="Sylfaen" w:cs="Times New Roman"/>
          <w:sz w:val="24"/>
          <w:szCs w:val="24"/>
          <w:lang w:val="ka-GE"/>
        </w:rPr>
        <w:t xml:space="preserve">გლიკოზიდების (მაგ., დიგოქსინი), ფენიტოინის ან ლითიუმის პრეპარატების </w:t>
      </w:r>
      <w:r w:rsidR="00FE53FE" w:rsidRPr="002B6936">
        <w:rPr>
          <w:rFonts w:ascii="Sylfaen" w:hAnsi="Sylfaen" w:cs="Times New Roman"/>
          <w:sz w:val="24"/>
          <w:szCs w:val="24"/>
          <w:lang w:val="ka-GE"/>
        </w:rPr>
        <w:t xml:space="preserve">და </w:t>
      </w:r>
      <w:r w:rsidRPr="002B6936">
        <w:rPr>
          <w:rFonts w:ascii="Sylfaen" w:hAnsi="Sylfaen" w:cs="Times New Roman"/>
          <w:sz w:val="24"/>
          <w:szCs w:val="24"/>
          <w:lang w:val="ka-GE"/>
        </w:rPr>
        <w:t xml:space="preserve">ამ </w:t>
      </w:r>
      <w:r w:rsidRPr="002B6936">
        <w:rPr>
          <w:rFonts w:ascii="Sylfaen" w:hAnsi="Sylfaen" w:cs="Times New Roman"/>
          <w:sz w:val="24"/>
          <w:szCs w:val="24"/>
          <w:lang w:val="ka-GE"/>
        </w:rPr>
        <w:lastRenderedPageBreak/>
        <w:t>პრეპარატ</w:t>
      </w:r>
      <w:r w:rsidR="00FE53FE" w:rsidRPr="002B6936">
        <w:rPr>
          <w:rFonts w:ascii="Sylfaen" w:hAnsi="Sylfaen" w:cs="Times New Roman"/>
          <w:sz w:val="24"/>
          <w:szCs w:val="24"/>
          <w:lang w:val="ka-GE"/>
        </w:rPr>
        <w:t>ის</w:t>
      </w:r>
      <w:r w:rsidRPr="002B6936">
        <w:rPr>
          <w:rFonts w:ascii="Sylfaen" w:hAnsi="Sylfaen" w:cs="Times New Roman"/>
          <w:sz w:val="24"/>
          <w:szCs w:val="24"/>
          <w:lang w:val="ka-GE"/>
        </w:rPr>
        <w:t xml:space="preserve"> </w:t>
      </w:r>
      <w:r w:rsidR="00FE53FE" w:rsidRPr="002B6936">
        <w:rPr>
          <w:rFonts w:ascii="Sylfaen" w:hAnsi="Sylfaen" w:cs="Times New Roman"/>
          <w:sz w:val="24"/>
          <w:szCs w:val="24"/>
          <w:lang w:val="ka-GE"/>
        </w:rPr>
        <w:t>ერთდროულმა</w:t>
      </w:r>
      <w:r w:rsidRPr="002B6936">
        <w:rPr>
          <w:rFonts w:ascii="Sylfaen" w:hAnsi="Sylfaen" w:cs="Times New Roman"/>
          <w:sz w:val="24"/>
          <w:szCs w:val="24"/>
          <w:lang w:val="ka-GE"/>
        </w:rPr>
        <w:t xml:space="preserve"> გამოყენებამ შეიძლება გაზარდოს ამ </w:t>
      </w:r>
      <w:r w:rsidR="00856849" w:rsidRPr="002B6936">
        <w:rPr>
          <w:rFonts w:ascii="Sylfaen" w:hAnsi="Sylfaen" w:cs="Times New Roman"/>
          <w:sz w:val="24"/>
          <w:szCs w:val="24"/>
          <w:lang w:val="ka-GE"/>
        </w:rPr>
        <w:t>პრეპარატების</w:t>
      </w:r>
      <w:r w:rsidRPr="002B6936">
        <w:rPr>
          <w:rFonts w:ascii="Sylfaen" w:hAnsi="Sylfaen" w:cs="Times New Roman"/>
          <w:sz w:val="24"/>
          <w:szCs w:val="24"/>
          <w:lang w:val="ka-GE"/>
        </w:rPr>
        <w:t xml:space="preserve"> დონე პლაზმაში. ანთების საწინააღმდეგო </w:t>
      </w:r>
      <w:r w:rsidR="00856849" w:rsidRPr="002B6936">
        <w:rPr>
          <w:rFonts w:ascii="Sylfaen" w:hAnsi="Sylfaen" w:cs="Times New Roman"/>
          <w:sz w:val="24"/>
          <w:szCs w:val="24"/>
          <w:lang w:val="ka-GE"/>
        </w:rPr>
        <w:t xml:space="preserve">არასტეროიდული </w:t>
      </w:r>
      <w:r w:rsidRPr="002B6936">
        <w:rPr>
          <w:rFonts w:ascii="Sylfaen" w:hAnsi="Sylfaen" w:cs="Times New Roman"/>
          <w:sz w:val="24"/>
          <w:szCs w:val="24"/>
          <w:lang w:val="ka-GE"/>
        </w:rPr>
        <w:t xml:space="preserve">საშუალებების და გულის გლიკოზიდების ერთდროულმა გამოყენებამ შეიძლება </w:t>
      </w:r>
      <w:bookmarkStart w:id="20" w:name="_Hlk183003399"/>
      <w:r w:rsidR="00CC6684" w:rsidRPr="002B6936">
        <w:rPr>
          <w:rFonts w:ascii="Sylfaen" w:hAnsi="Sylfaen" w:cs="Times New Roman"/>
          <w:sz w:val="24"/>
          <w:szCs w:val="24"/>
          <w:lang w:val="ka-GE"/>
        </w:rPr>
        <w:t>გააუარესოს გულის უკმარისობა და შეამციროს გორგლოვანი ფილტრაციის სიჩქარე</w:t>
      </w:r>
      <w:bookmarkEnd w:id="20"/>
      <w:r w:rsidR="00CC6684" w:rsidRPr="002B6936">
        <w:rPr>
          <w:rFonts w:ascii="Sylfaen" w:hAnsi="Sylfaen" w:cs="Times New Roman"/>
          <w:sz w:val="24"/>
          <w:szCs w:val="24"/>
          <w:lang w:val="ka-GE"/>
        </w:rPr>
        <w:t>. სწორად გამოყენების შემთხვევაში (არა უმეტეს 4 დღისა), არ არის საჭირო ლითიუმის, დიგოქსინის ან ფენიტოინის დონის მუდმივი მონიტორინგი პლაზმაში.</w:t>
      </w:r>
      <w:r w:rsidR="00E103A6" w:rsidRPr="002B6936">
        <w:rPr>
          <w:rFonts w:ascii="Sylfaen" w:hAnsi="Sylfaen" w:cs="Times New Roman"/>
          <w:sz w:val="24"/>
          <w:szCs w:val="24"/>
          <w:lang w:val="ka-GE"/>
        </w:rPr>
        <w:t xml:space="preserve"> </w:t>
      </w:r>
    </w:p>
    <w:p w14:paraId="39858FD9" w14:textId="61F10BEA" w:rsidR="00895980" w:rsidRPr="002B6936" w:rsidRDefault="004A0BD8" w:rsidP="00B742FD">
      <w:pPr>
        <w:pStyle w:val="BodyText"/>
        <w:spacing w:line="360" w:lineRule="auto"/>
        <w:ind w:left="0"/>
        <w:jc w:val="both"/>
        <w:rPr>
          <w:rFonts w:ascii="Sylfaen" w:hAnsi="Sylfaen" w:cs="Times New Roman"/>
          <w:i/>
          <w:iCs/>
          <w:sz w:val="24"/>
          <w:szCs w:val="24"/>
          <w:lang w:val="ka-GE"/>
        </w:rPr>
      </w:pPr>
      <w:r w:rsidRPr="002B6936">
        <w:rPr>
          <w:rFonts w:ascii="Sylfaen" w:hAnsi="Sylfaen" w:cs="Times New Roman"/>
          <w:i/>
          <w:iCs/>
          <w:sz w:val="24"/>
          <w:szCs w:val="24"/>
          <w:u w:color="000000"/>
          <w:lang w:val="ka-GE"/>
        </w:rPr>
        <w:t>გლუკოკორტიკოსტეროიდები</w:t>
      </w:r>
    </w:p>
    <w:p w14:paraId="53EC5531" w14:textId="1E193017" w:rsidR="00895980" w:rsidRPr="002B6936" w:rsidRDefault="00895980" w:rsidP="00B742FD">
      <w:pPr>
        <w:pStyle w:val="BodyText"/>
        <w:spacing w:after="240" w:line="360" w:lineRule="auto"/>
        <w:ind w:left="0"/>
        <w:jc w:val="both"/>
        <w:rPr>
          <w:rFonts w:ascii="Sylfaen" w:hAnsi="Sylfaen" w:cs="Times New Roman"/>
          <w:sz w:val="24"/>
          <w:szCs w:val="24"/>
          <w:lang w:val="ka-GE"/>
        </w:rPr>
      </w:pPr>
      <w:r w:rsidRPr="002B6936">
        <w:rPr>
          <w:rFonts w:ascii="Sylfaen" w:hAnsi="Sylfaen" w:cs="Times New Roman"/>
          <w:sz w:val="24"/>
          <w:szCs w:val="24"/>
          <w:lang w:val="ka-GE"/>
        </w:rPr>
        <w:t xml:space="preserve">ზრდიან </w:t>
      </w:r>
      <w:r w:rsidR="0067480B" w:rsidRPr="002B6936">
        <w:rPr>
          <w:rFonts w:ascii="Sylfaen" w:hAnsi="Sylfaen" w:cs="Times New Roman"/>
          <w:sz w:val="24"/>
          <w:szCs w:val="24"/>
          <w:lang w:val="ka-GE"/>
        </w:rPr>
        <w:t>არასასურველი</w:t>
      </w:r>
      <w:r w:rsidRPr="002B6936">
        <w:rPr>
          <w:rFonts w:ascii="Sylfaen" w:hAnsi="Sylfaen" w:cs="Times New Roman"/>
          <w:sz w:val="24"/>
          <w:szCs w:val="24"/>
          <w:lang w:val="ka-GE"/>
        </w:rPr>
        <w:t xml:space="preserve"> რეაქციების განვითარების რისკს, ძირითადად კუჭ-ნაწლავის ტრაქტი</w:t>
      </w:r>
      <w:r w:rsidR="001674CE" w:rsidRPr="002B6936">
        <w:rPr>
          <w:rFonts w:ascii="Sylfaen" w:hAnsi="Sylfaen" w:cs="Times New Roman"/>
          <w:sz w:val="24"/>
          <w:szCs w:val="24"/>
          <w:lang w:val="ka-GE"/>
        </w:rPr>
        <w:t>ს მხრივ</w:t>
      </w:r>
      <w:r w:rsidRPr="002B6936">
        <w:rPr>
          <w:rFonts w:ascii="Sylfaen" w:hAnsi="Sylfaen" w:cs="Times New Roman"/>
          <w:sz w:val="24"/>
          <w:szCs w:val="24"/>
          <w:lang w:val="ka-GE"/>
        </w:rPr>
        <w:t xml:space="preserve"> (წყლულების წარმოქმნა და კუჭ-ნაწლავის სისხლდენის განვითარება) (იხ. ნაწილი 4.4).</w:t>
      </w:r>
    </w:p>
    <w:p w14:paraId="2C8D1F14" w14:textId="6C51EA9A" w:rsidR="00895980" w:rsidRPr="002B6936" w:rsidRDefault="00895980" w:rsidP="00B742FD">
      <w:pPr>
        <w:pStyle w:val="BodyText"/>
        <w:spacing w:line="360" w:lineRule="auto"/>
        <w:ind w:left="0"/>
        <w:jc w:val="both"/>
        <w:rPr>
          <w:rFonts w:ascii="Sylfaen" w:hAnsi="Sylfaen" w:cs="Times New Roman"/>
          <w:i/>
          <w:iCs/>
          <w:sz w:val="24"/>
          <w:szCs w:val="24"/>
          <w:u w:color="000000"/>
          <w:lang w:val="ka-GE"/>
        </w:rPr>
      </w:pPr>
      <w:r w:rsidRPr="002B6936">
        <w:rPr>
          <w:rFonts w:ascii="Sylfaen" w:hAnsi="Sylfaen" w:cs="Times New Roman"/>
          <w:i/>
          <w:iCs/>
          <w:sz w:val="24"/>
          <w:szCs w:val="24"/>
          <w:u w:color="000000"/>
          <w:lang w:val="ka-GE"/>
        </w:rPr>
        <w:t xml:space="preserve">ანტიაგრეგანტები და სეროტონინის უკუმიტაცების </w:t>
      </w:r>
      <w:r w:rsidR="00102BB2" w:rsidRPr="002B6936">
        <w:rPr>
          <w:rFonts w:ascii="Sylfaen" w:hAnsi="Sylfaen" w:cs="Times New Roman"/>
          <w:i/>
          <w:iCs/>
          <w:sz w:val="24"/>
          <w:szCs w:val="24"/>
          <w:u w:color="000000"/>
          <w:lang w:val="ka-GE"/>
        </w:rPr>
        <w:t xml:space="preserve">სელექციური </w:t>
      </w:r>
      <w:r w:rsidRPr="002B6936">
        <w:rPr>
          <w:rFonts w:ascii="Sylfaen" w:hAnsi="Sylfaen" w:cs="Times New Roman"/>
          <w:i/>
          <w:iCs/>
          <w:sz w:val="24"/>
          <w:szCs w:val="24"/>
          <w:u w:color="000000"/>
          <w:lang w:val="ka-GE"/>
        </w:rPr>
        <w:t>ინჰიბიტორები (SSRIs)</w:t>
      </w:r>
    </w:p>
    <w:p w14:paraId="3CEE19C8" w14:textId="77777777" w:rsidR="00895980" w:rsidRPr="002B6936" w:rsidRDefault="00895980" w:rsidP="00B742FD">
      <w:pPr>
        <w:pStyle w:val="BodyText"/>
        <w:spacing w:after="240" w:line="360" w:lineRule="auto"/>
        <w:ind w:left="0"/>
        <w:jc w:val="both"/>
        <w:rPr>
          <w:rFonts w:ascii="Sylfaen" w:hAnsi="Sylfaen" w:cs="Times New Roman"/>
          <w:sz w:val="24"/>
          <w:szCs w:val="24"/>
          <w:lang w:val="ka-GE"/>
        </w:rPr>
      </w:pPr>
      <w:r w:rsidRPr="002B6936">
        <w:rPr>
          <w:rFonts w:ascii="Sylfaen" w:hAnsi="Sylfaen" w:cs="Times New Roman"/>
          <w:sz w:val="24"/>
          <w:szCs w:val="24"/>
          <w:lang w:val="ka-GE"/>
        </w:rPr>
        <w:t>კუჭ-ნაწლავის სისხლდენის რისკის გაზრდა (იხ. ნაწილი 4.4).</w:t>
      </w:r>
    </w:p>
    <w:p w14:paraId="155FED7E" w14:textId="598522D3" w:rsidR="00895980" w:rsidRPr="002B6936" w:rsidRDefault="00895980" w:rsidP="00B742FD">
      <w:pPr>
        <w:pStyle w:val="BodyText"/>
        <w:spacing w:line="360" w:lineRule="auto"/>
        <w:ind w:left="0"/>
        <w:jc w:val="both"/>
        <w:rPr>
          <w:rFonts w:ascii="Sylfaen" w:hAnsi="Sylfaen" w:cs="Times New Roman"/>
          <w:i/>
          <w:iCs/>
          <w:sz w:val="24"/>
          <w:szCs w:val="24"/>
          <w:lang w:val="ka-GE"/>
        </w:rPr>
      </w:pPr>
      <w:r w:rsidRPr="002B6936">
        <w:rPr>
          <w:rFonts w:ascii="Sylfaen" w:hAnsi="Sylfaen" w:cs="Times New Roman"/>
          <w:i/>
          <w:iCs/>
          <w:sz w:val="24"/>
          <w:szCs w:val="24"/>
          <w:u w:color="000000"/>
          <w:lang w:val="ka-GE"/>
        </w:rPr>
        <w:t xml:space="preserve">ანტიკოაგულანტები და </w:t>
      </w:r>
      <w:r w:rsidR="00BF2CFD" w:rsidRPr="002B6936">
        <w:rPr>
          <w:rFonts w:ascii="Sylfaen" w:hAnsi="Sylfaen" w:cs="Times New Roman"/>
          <w:i/>
          <w:iCs/>
          <w:sz w:val="24"/>
          <w:szCs w:val="24"/>
          <w:u w:color="000000"/>
          <w:lang w:val="ka-GE"/>
        </w:rPr>
        <w:t>თრომბოლიზური პრეპარატები</w:t>
      </w:r>
    </w:p>
    <w:p w14:paraId="1C26BA77" w14:textId="3AFAB36A" w:rsidR="00895980" w:rsidRPr="002B6936" w:rsidRDefault="00895980" w:rsidP="00B742FD">
      <w:pPr>
        <w:pStyle w:val="BodyText"/>
        <w:spacing w:after="240" w:line="360" w:lineRule="auto"/>
        <w:ind w:left="0"/>
        <w:jc w:val="both"/>
        <w:rPr>
          <w:rFonts w:ascii="Sylfaen" w:hAnsi="Sylfaen" w:cs="Times New Roman"/>
          <w:sz w:val="24"/>
          <w:szCs w:val="24"/>
          <w:lang w:val="ka-GE"/>
        </w:rPr>
      </w:pPr>
      <w:r w:rsidRPr="002B6936">
        <w:rPr>
          <w:rFonts w:ascii="Sylfaen" w:hAnsi="Sylfaen" w:cs="Times New Roman"/>
          <w:sz w:val="24"/>
          <w:szCs w:val="24"/>
          <w:lang w:val="ka-GE"/>
        </w:rPr>
        <w:t xml:space="preserve">ანთების საწინააღმდეგო </w:t>
      </w:r>
      <w:r w:rsidR="00D52267" w:rsidRPr="002B6936">
        <w:rPr>
          <w:rFonts w:ascii="Sylfaen" w:hAnsi="Sylfaen" w:cs="Times New Roman"/>
          <w:sz w:val="24"/>
          <w:szCs w:val="24"/>
          <w:lang w:val="ka-GE"/>
        </w:rPr>
        <w:t xml:space="preserve">არასტეროიდული </w:t>
      </w:r>
      <w:r w:rsidRPr="002B6936">
        <w:rPr>
          <w:rFonts w:ascii="Sylfaen" w:hAnsi="Sylfaen" w:cs="Times New Roman"/>
          <w:sz w:val="24"/>
          <w:szCs w:val="24"/>
          <w:lang w:val="ka-GE"/>
        </w:rPr>
        <w:t xml:space="preserve">საშუალებების გამოყენებამ შეიძლება გააძლიეროს ანტიკოაგულანტების, </w:t>
      </w:r>
      <w:r w:rsidR="00D52267" w:rsidRPr="002B6936">
        <w:rPr>
          <w:rFonts w:ascii="Sylfaen" w:hAnsi="Sylfaen" w:cs="Times New Roman"/>
          <w:sz w:val="24"/>
          <w:szCs w:val="24"/>
          <w:lang w:val="ka-GE"/>
        </w:rPr>
        <w:t>მათ შორის,</w:t>
      </w:r>
      <w:r w:rsidRPr="002B6936">
        <w:rPr>
          <w:rFonts w:ascii="Sylfaen" w:hAnsi="Sylfaen" w:cs="Times New Roman"/>
          <w:sz w:val="24"/>
          <w:szCs w:val="24"/>
          <w:lang w:val="ka-GE"/>
        </w:rPr>
        <w:t xml:space="preserve"> ვარფარინი და </w:t>
      </w:r>
      <w:r w:rsidR="00BF2CFD" w:rsidRPr="002B6936">
        <w:rPr>
          <w:rFonts w:ascii="Sylfaen" w:hAnsi="Sylfaen" w:cs="Times New Roman"/>
          <w:sz w:val="24"/>
          <w:szCs w:val="24"/>
          <w:lang w:val="ka-GE"/>
        </w:rPr>
        <w:t>თრომბოლიზური პრეპარატები, ეფექტი (იხ. ნაწილი 4.4).</w:t>
      </w:r>
      <w:r w:rsidR="00D52267" w:rsidRPr="002B6936">
        <w:rPr>
          <w:rFonts w:ascii="Sylfaen" w:hAnsi="Sylfaen" w:cs="Times New Roman"/>
          <w:sz w:val="24"/>
          <w:szCs w:val="24"/>
          <w:lang w:val="ka-GE"/>
        </w:rPr>
        <w:t xml:space="preserve"> </w:t>
      </w:r>
    </w:p>
    <w:p w14:paraId="14CC29D8" w14:textId="77777777" w:rsidR="00895980" w:rsidRPr="002B6936" w:rsidRDefault="00895980" w:rsidP="00B742FD">
      <w:pPr>
        <w:pStyle w:val="BodyText"/>
        <w:spacing w:line="360" w:lineRule="auto"/>
        <w:ind w:left="0"/>
        <w:jc w:val="both"/>
        <w:rPr>
          <w:rFonts w:ascii="Sylfaen" w:hAnsi="Sylfaen" w:cs="Times New Roman"/>
          <w:i/>
          <w:iCs/>
          <w:sz w:val="24"/>
          <w:szCs w:val="24"/>
          <w:lang w:val="ka-GE"/>
        </w:rPr>
      </w:pPr>
      <w:r w:rsidRPr="002B6936">
        <w:rPr>
          <w:rFonts w:ascii="Sylfaen" w:hAnsi="Sylfaen" w:cs="Times New Roman"/>
          <w:i/>
          <w:iCs/>
          <w:sz w:val="24"/>
          <w:szCs w:val="24"/>
          <w:u w:color="000000"/>
          <w:lang w:val="ka-GE"/>
        </w:rPr>
        <w:t>პრობენეციდი და სულფინპირაზონი</w:t>
      </w:r>
    </w:p>
    <w:p w14:paraId="776E094D" w14:textId="03E55040" w:rsidR="00895980" w:rsidRPr="002B6936" w:rsidRDefault="00895980" w:rsidP="00B742FD">
      <w:pPr>
        <w:pStyle w:val="BodyText"/>
        <w:spacing w:after="240" w:line="360" w:lineRule="auto"/>
        <w:ind w:left="0"/>
        <w:jc w:val="both"/>
        <w:rPr>
          <w:rFonts w:ascii="Sylfaen" w:hAnsi="Sylfaen" w:cs="Times New Roman"/>
          <w:sz w:val="24"/>
          <w:szCs w:val="24"/>
          <w:lang w:val="ka-GE"/>
        </w:rPr>
      </w:pPr>
      <w:r w:rsidRPr="002B6936">
        <w:rPr>
          <w:rFonts w:ascii="Sylfaen" w:hAnsi="Sylfaen" w:cs="Times New Roman"/>
          <w:sz w:val="24"/>
          <w:szCs w:val="24"/>
          <w:lang w:val="ka-GE"/>
        </w:rPr>
        <w:t xml:space="preserve">პრობენეციდისა და სულფინპირაზონის შემცველმა </w:t>
      </w:r>
      <w:r w:rsidR="002C6830" w:rsidRPr="002B6936">
        <w:rPr>
          <w:rFonts w:ascii="Sylfaen" w:hAnsi="Sylfaen" w:cs="Times New Roman"/>
          <w:sz w:val="24"/>
          <w:szCs w:val="24"/>
          <w:lang w:val="ka-GE"/>
        </w:rPr>
        <w:t>სამკურნალო პრეპარატებმა</w:t>
      </w:r>
      <w:r w:rsidRPr="002B6936">
        <w:rPr>
          <w:rFonts w:ascii="Sylfaen" w:hAnsi="Sylfaen" w:cs="Times New Roman"/>
          <w:sz w:val="24"/>
          <w:szCs w:val="24"/>
          <w:lang w:val="ka-GE"/>
        </w:rPr>
        <w:t xml:space="preserve"> შეიძლება შეანელონ იბუპროფენის გამოყოფა.</w:t>
      </w:r>
    </w:p>
    <w:p w14:paraId="5367B3E6" w14:textId="48FADD89" w:rsidR="00895980" w:rsidRPr="002B6936" w:rsidRDefault="00895980" w:rsidP="00B742FD">
      <w:pPr>
        <w:pStyle w:val="BodyText"/>
        <w:spacing w:line="360" w:lineRule="auto"/>
        <w:ind w:left="0"/>
        <w:jc w:val="both"/>
        <w:rPr>
          <w:rFonts w:ascii="Sylfaen" w:hAnsi="Sylfaen" w:cs="Times New Roman"/>
          <w:i/>
          <w:iCs/>
          <w:sz w:val="24"/>
          <w:szCs w:val="24"/>
          <w:lang w:val="ka-GE"/>
        </w:rPr>
      </w:pPr>
      <w:r w:rsidRPr="002B6936">
        <w:rPr>
          <w:rFonts w:ascii="Sylfaen" w:hAnsi="Sylfaen" w:cs="Times New Roman"/>
          <w:i/>
          <w:iCs/>
          <w:sz w:val="24"/>
          <w:szCs w:val="24"/>
          <w:u w:color="000000"/>
          <w:lang w:val="ka-GE"/>
        </w:rPr>
        <w:t>შარდმდენები, აგფ</w:t>
      </w:r>
      <w:r w:rsidR="005866A4" w:rsidRPr="002B6936">
        <w:rPr>
          <w:rFonts w:ascii="Sylfaen" w:hAnsi="Sylfaen" w:cs="Times New Roman"/>
          <w:i/>
          <w:iCs/>
          <w:sz w:val="24"/>
          <w:szCs w:val="24"/>
          <w:u w:color="000000"/>
          <w:lang w:val="ka-GE"/>
        </w:rPr>
        <w:t>-ის</w:t>
      </w:r>
      <w:r w:rsidRPr="002B6936">
        <w:rPr>
          <w:rFonts w:ascii="Sylfaen" w:hAnsi="Sylfaen" w:cs="Times New Roman"/>
          <w:i/>
          <w:iCs/>
          <w:sz w:val="24"/>
          <w:szCs w:val="24"/>
          <w:u w:color="000000"/>
          <w:lang w:val="ka-GE"/>
        </w:rPr>
        <w:t xml:space="preserve"> ინჰიბიტორები, ბეტა-ბლოკ</w:t>
      </w:r>
      <w:r w:rsidR="005866A4" w:rsidRPr="002B6936">
        <w:rPr>
          <w:rFonts w:ascii="Sylfaen" w:hAnsi="Sylfaen" w:cs="Times New Roman"/>
          <w:i/>
          <w:iCs/>
          <w:sz w:val="24"/>
          <w:szCs w:val="24"/>
          <w:u w:color="000000"/>
          <w:lang w:val="ka-GE"/>
        </w:rPr>
        <w:t>ე</w:t>
      </w:r>
      <w:r w:rsidRPr="002B6936">
        <w:rPr>
          <w:rFonts w:ascii="Sylfaen" w:hAnsi="Sylfaen" w:cs="Times New Roman"/>
          <w:i/>
          <w:iCs/>
          <w:sz w:val="24"/>
          <w:szCs w:val="24"/>
          <w:u w:color="000000"/>
          <w:lang w:val="ka-GE"/>
        </w:rPr>
        <w:t>რები და ანგიოტენზინ II რეცეპტორების ანტაგონისტები</w:t>
      </w:r>
      <w:r w:rsidR="00DF7A22" w:rsidRPr="002B6936">
        <w:rPr>
          <w:rFonts w:ascii="Sylfaen" w:hAnsi="Sylfaen" w:cs="Times New Roman"/>
          <w:i/>
          <w:iCs/>
          <w:sz w:val="24"/>
          <w:szCs w:val="24"/>
          <w:u w:color="000000"/>
          <w:lang w:val="ka-GE"/>
        </w:rPr>
        <w:t xml:space="preserve"> </w:t>
      </w:r>
    </w:p>
    <w:p w14:paraId="4C6D722B" w14:textId="18DDD5A7" w:rsidR="00895980" w:rsidRPr="002B6936" w:rsidRDefault="00895980" w:rsidP="00B742FD">
      <w:pPr>
        <w:pStyle w:val="BodyText"/>
        <w:spacing w:after="240" w:line="360" w:lineRule="auto"/>
        <w:ind w:left="0"/>
        <w:jc w:val="both"/>
        <w:rPr>
          <w:rFonts w:ascii="Sylfaen" w:hAnsi="Sylfaen" w:cs="Times New Roman"/>
          <w:sz w:val="24"/>
          <w:szCs w:val="24"/>
          <w:lang w:val="ka-GE"/>
        </w:rPr>
      </w:pPr>
      <w:r w:rsidRPr="002B6936">
        <w:rPr>
          <w:rFonts w:ascii="Sylfaen" w:hAnsi="Sylfaen" w:cs="Times New Roman"/>
          <w:sz w:val="24"/>
          <w:szCs w:val="24"/>
          <w:lang w:val="ka-GE"/>
        </w:rPr>
        <w:t xml:space="preserve">ანთების საწინააღმდეგო </w:t>
      </w:r>
      <w:r w:rsidR="00DF7A22" w:rsidRPr="002B6936">
        <w:rPr>
          <w:rFonts w:ascii="Sylfaen" w:hAnsi="Sylfaen" w:cs="Times New Roman"/>
          <w:sz w:val="24"/>
          <w:szCs w:val="24"/>
          <w:lang w:val="ka-GE"/>
        </w:rPr>
        <w:t xml:space="preserve">არასტეროიდულმა </w:t>
      </w:r>
      <w:r w:rsidRPr="002B6936">
        <w:rPr>
          <w:rFonts w:ascii="Sylfaen" w:hAnsi="Sylfaen" w:cs="Times New Roman"/>
          <w:sz w:val="24"/>
          <w:szCs w:val="24"/>
          <w:lang w:val="ka-GE"/>
        </w:rPr>
        <w:t>პრეპარატებმა შეიძლება შეამცირონ შარდმდენების და სხვა ანტიჰიპერტენზიული საშუალებების თერაპიული ეფექტი. თირკმლის ფუნქციის დარღვევის მქონე ზოგიერთ პაციენტში (მაგ., გაუწყლოებული პაციენტები ან თირკმლის ფუნქციის დარღვევის მქონე ხანდაზმული პაციენტები)</w:t>
      </w:r>
      <w:r w:rsidR="00F81687" w:rsidRPr="002B6936">
        <w:rPr>
          <w:rFonts w:ascii="Sylfaen" w:hAnsi="Sylfaen" w:cs="Times New Roman"/>
          <w:sz w:val="24"/>
          <w:szCs w:val="24"/>
          <w:lang w:val="ka-GE"/>
        </w:rPr>
        <w:t xml:space="preserve"> </w:t>
      </w:r>
      <w:proofErr w:type="spellStart"/>
      <w:r w:rsidR="00F81687" w:rsidRPr="002B6936">
        <w:rPr>
          <w:rFonts w:ascii="Sylfaen" w:hAnsi="Sylfaen" w:cs="Times New Roman"/>
          <w:sz w:val="24"/>
          <w:szCs w:val="24"/>
          <w:lang w:val="ka-GE"/>
        </w:rPr>
        <w:t>დიურეზული</w:t>
      </w:r>
      <w:proofErr w:type="spellEnd"/>
      <w:r w:rsidR="00F81687" w:rsidRPr="002B6936">
        <w:rPr>
          <w:rFonts w:ascii="Sylfaen" w:hAnsi="Sylfaen" w:cs="Times New Roman"/>
          <w:sz w:val="24"/>
          <w:szCs w:val="24"/>
          <w:lang w:val="ka-GE"/>
        </w:rPr>
        <w:t xml:space="preserve"> საშუალებების, </w:t>
      </w:r>
      <w:proofErr w:type="spellStart"/>
      <w:r w:rsidRPr="002B6936">
        <w:rPr>
          <w:rFonts w:ascii="Sylfaen" w:hAnsi="Sylfaen" w:cs="Times New Roman"/>
          <w:sz w:val="24"/>
          <w:szCs w:val="24"/>
          <w:lang w:val="ka-GE"/>
        </w:rPr>
        <w:t>აგფ</w:t>
      </w:r>
      <w:proofErr w:type="spellEnd"/>
      <w:r w:rsidR="00047CB6" w:rsidRPr="002B6936">
        <w:rPr>
          <w:rFonts w:ascii="Sylfaen" w:hAnsi="Sylfaen" w:cs="Times New Roman"/>
          <w:sz w:val="24"/>
          <w:szCs w:val="24"/>
          <w:lang w:val="ka-GE"/>
        </w:rPr>
        <w:t>-ის</w:t>
      </w:r>
      <w:r w:rsidRPr="002B6936">
        <w:rPr>
          <w:rFonts w:ascii="Sylfaen" w:hAnsi="Sylfaen" w:cs="Times New Roman"/>
          <w:sz w:val="24"/>
          <w:szCs w:val="24"/>
          <w:lang w:val="ka-GE"/>
        </w:rPr>
        <w:t xml:space="preserve"> ინჰიბიტორების, ბეტა-ბლოკ</w:t>
      </w:r>
      <w:r w:rsidR="00D8456B" w:rsidRPr="002B6936">
        <w:rPr>
          <w:rFonts w:ascii="Sylfaen" w:hAnsi="Sylfaen" w:cs="Times New Roman"/>
          <w:sz w:val="24"/>
          <w:szCs w:val="24"/>
          <w:lang w:val="ka-GE"/>
        </w:rPr>
        <w:t>ერ</w:t>
      </w:r>
      <w:r w:rsidRPr="002B6936">
        <w:rPr>
          <w:rFonts w:ascii="Sylfaen" w:hAnsi="Sylfaen" w:cs="Times New Roman"/>
          <w:sz w:val="24"/>
          <w:szCs w:val="24"/>
          <w:lang w:val="ka-GE"/>
        </w:rPr>
        <w:t>ების ან ანგიოტენზინ II რეცეპტორების ანტაგონისტების</w:t>
      </w:r>
      <w:r w:rsidR="009B4CCA" w:rsidRPr="002B6936">
        <w:rPr>
          <w:rFonts w:ascii="Sylfaen" w:hAnsi="Sylfaen" w:cs="Times New Roman"/>
          <w:sz w:val="24"/>
          <w:szCs w:val="24"/>
          <w:lang w:val="ka-GE"/>
        </w:rPr>
        <w:t xml:space="preserve"> და</w:t>
      </w:r>
      <w:r w:rsidRPr="002B6936">
        <w:rPr>
          <w:rFonts w:ascii="Sylfaen" w:hAnsi="Sylfaen" w:cs="Times New Roman"/>
          <w:sz w:val="24"/>
          <w:szCs w:val="24"/>
          <w:lang w:val="ka-GE"/>
        </w:rPr>
        <w:t xml:space="preserve"> </w:t>
      </w:r>
      <w:r w:rsidRPr="002B6936">
        <w:rPr>
          <w:rFonts w:ascii="Sylfaen" w:hAnsi="Sylfaen" w:cs="Times New Roman"/>
          <w:sz w:val="24"/>
          <w:szCs w:val="24"/>
          <w:lang w:val="ka-GE"/>
        </w:rPr>
        <w:lastRenderedPageBreak/>
        <w:t>ციკლოოქსიგენაზას ინჰიბიტორებ</w:t>
      </w:r>
      <w:r w:rsidR="009B4CCA" w:rsidRPr="002B6936">
        <w:rPr>
          <w:rFonts w:ascii="Sylfaen" w:hAnsi="Sylfaen" w:cs="Times New Roman"/>
          <w:sz w:val="24"/>
          <w:szCs w:val="24"/>
          <w:lang w:val="ka-GE"/>
        </w:rPr>
        <w:t>ის</w:t>
      </w:r>
      <w:r w:rsidRPr="002B6936">
        <w:rPr>
          <w:rFonts w:ascii="Sylfaen" w:hAnsi="Sylfaen" w:cs="Times New Roman"/>
          <w:sz w:val="24"/>
          <w:szCs w:val="24"/>
          <w:lang w:val="ka-GE"/>
        </w:rPr>
        <w:t xml:space="preserve"> </w:t>
      </w:r>
      <w:r w:rsidR="00D8456B" w:rsidRPr="002B6936">
        <w:rPr>
          <w:rFonts w:ascii="Sylfaen" w:hAnsi="Sylfaen" w:cs="Times New Roman"/>
          <w:sz w:val="24"/>
          <w:szCs w:val="24"/>
          <w:lang w:val="ka-GE"/>
        </w:rPr>
        <w:t>ერთდროულმა</w:t>
      </w:r>
      <w:r w:rsidRPr="002B6936">
        <w:rPr>
          <w:rFonts w:ascii="Sylfaen" w:hAnsi="Sylfaen" w:cs="Times New Roman"/>
          <w:sz w:val="24"/>
          <w:szCs w:val="24"/>
          <w:lang w:val="ka-GE"/>
        </w:rPr>
        <w:t xml:space="preserve"> გამოყენებამ შეიძლება გამოიწვიოს თირკმლის ფუნქციის შემდგომი დაქვეითება, მათ შორის თირკმლის მწვავე უკმარისობა, რომელიც, როგორც წესი, შექცევადია. ასეთი კომბინაციები სიფრთხილით უნდა იქნას გამოყენებული, განსაკუთრებით ხანდაზმულ პაციენტებში. დარწმუნდით, რომ პაციენტი საკმარისად არის ჰიდრატირებული და განიხილეთ თირკმლის ფუნქციის მონიტორინგი კომბინირებული თერაპიის დასაწყისში და პერიოდულად </w:t>
      </w:r>
      <w:r w:rsidR="00897DBF" w:rsidRPr="002B6936">
        <w:rPr>
          <w:rFonts w:ascii="Sylfaen" w:hAnsi="Sylfaen" w:cs="Times New Roman"/>
          <w:sz w:val="24"/>
          <w:szCs w:val="24"/>
          <w:lang w:val="ka-GE"/>
        </w:rPr>
        <w:t>თ</w:t>
      </w:r>
      <w:r w:rsidR="001C40E0" w:rsidRPr="002B6936">
        <w:rPr>
          <w:rFonts w:ascii="Sylfaen" w:hAnsi="Sylfaen" w:cs="Times New Roman"/>
          <w:sz w:val="24"/>
          <w:szCs w:val="24"/>
          <w:lang w:val="ka-GE"/>
        </w:rPr>
        <w:t>ერაპიის დასრულების</w:t>
      </w:r>
      <w:r w:rsidRPr="002B6936">
        <w:rPr>
          <w:rFonts w:ascii="Sylfaen" w:hAnsi="Sylfaen" w:cs="Times New Roman"/>
          <w:sz w:val="24"/>
          <w:szCs w:val="24"/>
          <w:lang w:val="ka-GE"/>
        </w:rPr>
        <w:t xml:space="preserve"> შემდეგ.</w:t>
      </w:r>
    </w:p>
    <w:p w14:paraId="1DC1BFE1" w14:textId="6D5087CB" w:rsidR="00895980" w:rsidRPr="002B6936" w:rsidRDefault="00895980" w:rsidP="00B742FD">
      <w:pPr>
        <w:pStyle w:val="BodyText"/>
        <w:spacing w:line="360" w:lineRule="auto"/>
        <w:ind w:left="0"/>
        <w:jc w:val="both"/>
        <w:rPr>
          <w:rFonts w:ascii="Sylfaen" w:hAnsi="Sylfaen" w:cs="Times New Roman"/>
          <w:i/>
          <w:iCs/>
          <w:sz w:val="24"/>
          <w:szCs w:val="24"/>
          <w:lang w:val="ka-GE"/>
        </w:rPr>
      </w:pPr>
      <w:r w:rsidRPr="002B6936">
        <w:rPr>
          <w:rFonts w:ascii="Sylfaen" w:hAnsi="Sylfaen" w:cs="Times New Roman"/>
          <w:i/>
          <w:iCs/>
          <w:sz w:val="24"/>
          <w:szCs w:val="24"/>
          <w:u w:color="000000"/>
          <w:lang w:val="ka-GE"/>
        </w:rPr>
        <w:t xml:space="preserve">კალიუმის </w:t>
      </w:r>
      <w:r w:rsidR="001F0980" w:rsidRPr="002B6936">
        <w:rPr>
          <w:rFonts w:ascii="Sylfaen" w:hAnsi="Sylfaen" w:cs="Times New Roman"/>
          <w:i/>
          <w:iCs/>
          <w:sz w:val="24"/>
          <w:szCs w:val="24"/>
          <w:u w:color="000000"/>
          <w:lang w:val="ka-GE"/>
        </w:rPr>
        <w:t>შემნახველი</w:t>
      </w:r>
      <w:r w:rsidRPr="002B6936">
        <w:rPr>
          <w:rFonts w:ascii="Sylfaen" w:hAnsi="Sylfaen" w:cs="Times New Roman"/>
          <w:i/>
          <w:iCs/>
          <w:sz w:val="24"/>
          <w:szCs w:val="24"/>
          <w:u w:color="000000"/>
          <w:lang w:val="ka-GE"/>
        </w:rPr>
        <w:t xml:space="preserve"> შარდმდენები</w:t>
      </w:r>
    </w:p>
    <w:p w14:paraId="2CEACF90" w14:textId="1EEDE94F" w:rsidR="00895980" w:rsidRPr="002B6936" w:rsidRDefault="00895980" w:rsidP="00B742FD">
      <w:pPr>
        <w:pStyle w:val="BodyText"/>
        <w:spacing w:after="240" w:line="360" w:lineRule="auto"/>
        <w:ind w:left="0"/>
        <w:jc w:val="both"/>
        <w:rPr>
          <w:rFonts w:ascii="Sylfaen" w:hAnsi="Sylfaen" w:cs="Times New Roman"/>
          <w:sz w:val="24"/>
          <w:szCs w:val="24"/>
          <w:lang w:val="ka-GE"/>
        </w:rPr>
      </w:pPr>
      <w:r w:rsidRPr="002B6936">
        <w:rPr>
          <w:rFonts w:ascii="Sylfaen" w:hAnsi="Sylfaen" w:cs="Times New Roman"/>
          <w:sz w:val="24"/>
          <w:szCs w:val="24"/>
          <w:lang w:val="ka-GE"/>
        </w:rPr>
        <w:t xml:space="preserve">ამ პრეპარატისა და კალიუმის </w:t>
      </w:r>
      <w:r w:rsidR="001F0980" w:rsidRPr="002B6936">
        <w:rPr>
          <w:rFonts w:ascii="Sylfaen" w:hAnsi="Sylfaen" w:cs="Times New Roman"/>
          <w:sz w:val="24"/>
          <w:szCs w:val="24"/>
          <w:lang w:val="ka-GE"/>
        </w:rPr>
        <w:t>შემნახველი</w:t>
      </w:r>
      <w:r w:rsidRPr="002B6936">
        <w:rPr>
          <w:rFonts w:ascii="Sylfaen" w:hAnsi="Sylfaen" w:cs="Times New Roman"/>
          <w:sz w:val="24"/>
          <w:szCs w:val="24"/>
          <w:lang w:val="ka-GE"/>
        </w:rPr>
        <w:t xml:space="preserve"> შარდმდენების ერთდროულმა გამოყენებამ შეიძლება ჰიპერკალემია</w:t>
      </w:r>
      <w:r w:rsidR="001F0980" w:rsidRPr="002B6936">
        <w:rPr>
          <w:rFonts w:ascii="Sylfaen" w:hAnsi="Sylfaen" w:cs="Times New Roman"/>
          <w:sz w:val="24"/>
          <w:szCs w:val="24"/>
          <w:lang w:val="ka-GE"/>
        </w:rPr>
        <w:t xml:space="preserve"> გამოიწვიოს</w:t>
      </w:r>
      <w:r w:rsidRPr="002B6936">
        <w:rPr>
          <w:rFonts w:ascii="Sylfaen" w:hAnsi="Sylfaen" w:cs="Times New Roman"/>
          <w:sz w:val="24"/>
          <w:szCs w:val="24"/>
          <w:lang w:val="ka-GE"/>
        </w:rPr>
        <w:t>.</w:t>
      </w:r>
    </w:p>
    <w:p w14:paraId="4729A353" w14:textId="77777777" w:rsidR="00895980" w:rsidRPr="002B6936" w:rsidRDefault="00895980" w:rsidP="00B742FD">
      <w:pPr>
        <w:pStyle w:val="BodyText"/>
        <w:spacing w:line="360" w:lineRule="auto"/>
        <w:ind w:left="0"/>
        <w:jc w:val="both"/>
        <w:rPr>
          <w:rFonts w:ascii="Sylfaen" w:hAnsi="Sylfaen" w:cs="Times New Roman"/>
          <w:i/>
          <w:iCs/>
          <w:sz w:val="24"/>
          <w:szCs w:val="24"/>
          <w:lang w:val="ka-GE"/>
        </w:rPr>
      </w:pPr>
      <w:r w:rsidRPr="002B6936">
        <w:rPr>
          <w:rFonts w:ascii="Sylfaen" w:hAnsi="Sylfaen" w:cs="Times New Roman"/>
          <w:i/>
          <w:iCs/>
          <w:sz w:val="24"/>
          <w:szCs w:val="24"/>
          <w:u w:color="000000"/>
          <w:lang w:val="ka-GE"/>
        </w:rPr>
        <w:t>მეთოტრექსატი</w:t>
      </w:r>
    </w:p>
    <w:p w14:paraId="236B8317" w14:textId="2CD36E18" w:rsidR="00895980" w:rsidRPr="002B6936" w:rsidRDefault="00895980" w:rsidP="00B742FD">
      <w:pPr>
        <w:pStyle w:val="BodyText"/>
        <w:spacing w:after="240" w:line="360" w:lineRule="auto"/>
        <w:ind w:left="0"/>
        <w:jc w:val="both"/>
        <w:rPr>
          <w:rFonts w:ascii="Sylfaen" w:hAnsi="Sylfaen" w:cs="Times New Roman"/>
          <w:sz w:val="24"/>
          <w:szCs w:val="24"/>
          <w:lang w:val="ka-GE"/>
        </w:rPr>
      </w:pPr>
      <w:r w:rsidRPr="002B6936">
        <w:rPr>
          <w:rFonts w:ascii="Sylfaen" w:hAnsi="Sylfaen" w:cs="Times New Roman"/>
          <w:sz w:val="24"/>
          <w:szCs w:val="24"/>
          <w:lang w:val="ka-GE"/>
        </w:rPr>
        <w:t xml:space="preserve">მეთოტრექსატის მიღებამდე ან </w:t>
      </w:r>
      <w:r w:rsidR="00984FD5" w:rsidRPr="002B6936">
        <w:rPr>
          <w:rFonts w:ascii="Sylfaen" w:hAnsi="Sylfaen" w:cs="Times New Roman"/>
          <w:sz w:val="24"/>
          <w:szCs w:val="24"/>
          <w:lang w:val="ka-GE"/>
        </w:rPr>
        <w:t xml:space="preserve">მისი </w:t>
      </w:r>
      <w:r w:rsidR="00707621" w:rsidRPr="002B6936">
        <w:rPr>
          <w:rFonts w:ascii="Sylfaen" w:hAnsi="Sylfaen" w:cs="Times New Roman"/>
          <w:sz w:val="24"/>
          <w:szCs w:val="24"/>
          <w:lang w:val="ka-GE"/>
        </w:rPr>
        <w:t>მიღები</w:t>
      </w:r>
      <w:r w:rsidR="00984FD5" w:rsidRPr="002B6936">
        <w:rPr>
          <w:rFonts w:ascii="Sylfaen" w:hAnsi="Sylfaen" w:cs="Times New Roman"/>
          <w:sz w:val="24"/>
          <w:szCs w:val="24"/>
          <w:lang w:val="ka-GE"/>
        </w:rPr>
        <w:t>ს</w:t>
      </w:r>
      <w:r w:rsidRPr="002B6936">
        <w:rPr>
          <w:rFonts w:ascii="Sylfaen" w:hAnsi="Sylfaen" w:cs="Times New Roman"/>
          <w:sz w:val="24"/>
          <w:szCs w:val="24"/>
          <w:lang w:val="ka-GE"/>
        </w:rPr>
        <w:t xml:space="preserve"> შემდეგ 24 საათის განმავლობაში </w:t>
      </w:r>
      <w:r w:rsidR="00780D8D" w:rsidRPr="002B6936">
        <w:rPr>
          <w:rFonts w:ascii="Sylfaen" w:hAnsi="Sylfaen" w:cs="Times New Roman"/>
          <w:sz w:val="24"/>
          <w:szCs w:val="24"/>
          <w:lang w:val="ka-GE"/>
        </w:rPr>
        <w:t xml:space="preserve">ამ პრეპარატის მიღებამ </w:t>
      </w:r>
      <w:r w:rsidRPr="002B6936">
        <w:rPr>
          <w:rFonts w:ascii="Sylfaen" w:hAnsi="Sylfaen" w:cs="Times New Roman"/>
          <w:sz w:val="24"/>
          <w:szCs w:val="24"/>
          <w:lang w:val="ka-GE"/>
        </w:rPr>
        <w:t>შეიძლება გაზარდოს მეთოტრექსატის კონცენტრაცია პლაზმაში და გააძლიეროს მისი ტოქსიკური ეფექტები.</w:t>
      </w:r>
      <w:r w:rsidR="00780D8D" w:rsidRPr="002B6936">
        <w:rPr>
          <w:rFonts w:ascii="Sylfaen" w:hAnsi="Sylfaen" w:cs="Times New Roman"/>
          <w:sz w:val="24"/>
          <w:szCs w:val="24"/>
          <w:lang w:val="ka-GE"/>
        </w:rPr>
        <w:t xml:space="preserve"> </w:t>
      </w:r>
    </w:p>
    <w:p w14:paraId="6E90DE52" w14:textId="77777777" w:rsidR="00895980" w:rsidRPr="002B6936" w:rsidRDefault="00895980" w:rsidP="00B742FD">
      <w:pPr>
        <w:pStyle w:val="BodyText"/>
        <w:spacing w:line="360" w:lineRule="auto"/>
        <w:ind w:left="0"/>
        <w:jc w:val="both"/>
        <w:rPr>
          <w:rFonts w:ascii="Sylfaen" w:hAnsi="Sylfaen" w:cs="Times New Roman"/>
          <w:i/>
          <w:iCs/>
          <w:sz w:val="24"/>
          <w:szCs w:val="24"/>
          <w:lang w:val="ka-GE"/>
        </w:rPr>
      </w:pPr>
      <w:r w:rsidRPr="002B6936">
        <w:rPr>
          <w:rFonts w:ascii="Sylfaen" w:hAnsi="Sylfaen" w:cs="Times New Roman"/>
          <w:i/>
          <w:iCs/>
          <w:sz w:val="24"/>
          <w:szCs w:val="24"/>
          <w:u w:color="000000"/>
          <w:lang w:val="ka-GE"/>
        </w:rPr>
        <w:t>ციკლოსპორინი</w:t>
      </w:r>
    </w:p>
    <w:p w14:paraId="46ADEF3E" w14:textId="0AD8B7EF" w:rsidR="00895980" w:rsidRPr="002B6936" w:rsidRDefault="00895980" w:rsidP="00B742FD">
      <w:pPr>
        <w:pStyle w:val="BodyText"/>
        <w:spacing w:after="240" w:line="360" w:lineRule="auto"/>
        <w:ind w:left="0"/>
        <w:jc w:val="both"/>
        <w:rPr>
          <w:rFonts w:ascii="Sylfaen" w:hAnsi="Sylfaen" w:cs="Times New Roman"/>
          <w:sz w:val="24"/>
          <w:szCs w:val="24"/>
          <w:lang w:val="ka-GE"/>
        </w:rPr>
      </w:pPr>
      <w:r w:rsidRPr="002B6936">
        <w:rPr>
          <w:rFonts w:ascii="Sylfaen" w:hAnsi="Sylfaen" w:cs="Times New Roman"/>
          <w:sz w:val="24"/>
          <w:szCs w:val="24"/>
          <w:lang w:val="ka-GE"/>
        </w:rPr>
        <w:t xml:space="preserve">ციკლოსპორინით თერაპიის შედეგად თირკმლის დაზიანების რისკი იზრდება გარკვეულ ანთების საწინააღმდეგო </w:t>
      </w:r>
      <w:r w:rsidR="00780D8D" w:rsidRPr="002B6936">
        <w:rPr>
          <w:rFonts w:ascii="Sylfaen" w:hAnsi="Sylfaen" w:cs="Times New Roman"/>
          <w:sz w:val="24"/>
          <w:szCs w:val="24"/>
          <w:lang w:val="ka-GE"/>
        </w:rPr>
        <w:t xml:space="preserve">არასტეროიდულ </w:t>
      </w:r>
      <w:r w:rsidRPr="002B6936">
        <w:rPr>
          <w:rFonts w:ascii="Sylfaen" w:hAnsi="Sylfaen" w:cs="Times New Roman"/>
          <w:sz w:val="24"/>
          <w:szCs w:val="24"/>
          <w:lang w:val="ka-GE"/>
        </w:rPr>
        <w:t xml:space="preserve">საშუალებებთან ერთდროული გამოყენებისას. ეს ეფექტი არ არის გამორიცხული იბუპროფენისა და ციკლოსპორინის </w:t>
      </w:r>
      <w:r w:rsidR="001E6903" w:rsidRPr="002B6936">
        <w:rPr>
          <w:rFonts w:ascii="Sylfaen" w:hAnsi="Sylfaen" w:cs="Times New Roman"/>
          <w:sz w:val="24"/>
          <w:szCs w:val="24"/>
          <w:lang w:val="ka-GE"/>
        </w:rPr>
        <w:t>ერთდროული</w:t>
      </w:r>
      <w:r w:rsidRPr="002B6936">
        <w:rPr>
          <w:rFonts w:ascii="Sylfaen" w:hAnsi="Sylfaen" w:cs="Times New Roman"/>
          <w:sz w:val="24"/>
          <w:szCs w:val="24"/>
          <w:lang w:val="ka-GE"/>
        </w:rPr>
        <w:t xml:space="preserve"> გამოყენებისას.</w:t>
      </w:r>
      <w:r w:rsidR="00780D8D" w:rsidRPr="002B6936">
        <w:rPr>
          <w:rFonts w:ascii="Sylfaen" w:hAnsi="Sylfaen" w:cs="Times New Roman"/>
          <w:sz w:val="24"/>
          <w:szCs w:val="24"/>
          <w:lang w:val="ka-GE"/>
        </w:rPr>
        <w:t xml:space="preserve"> </w:t>
      </w:r>
    </w:p>
    <w:p w14:paraId="19BFF651" w14:textId="77777777" w:rsidR="00895980" w:rsidRPr="002B6936" w:rsidRDefault="00895980" w:rsidP="00B742FD">
      <w:pPr>
        <w:pStyle w:val="BodyText"/>
        <w:spacing w:line="360" w:lineRule="auto"/>
        <w:ind w:left="0"/>
        <w:jc w:val="both"/>
        <w:rPr>
          <w:rFonts w:ascii="Sylfaen" w:hAnsi="Sylfaen" w:cs="Times New Roman"/>
          <w:i/>
          <w:iCs/>
          <w:sz w:val="24"/>
          <w:szCs w:val="24"/>
          <w:lang w:val="ka-GE"/>
        </w:rPr>
      </w:pPr>
      <w:r w:rsidRPr="002B6936">
        <w:rPr>
          <w:rFonts w:ascii="Sylfaen" w:hAnsi="Sylfaen" w:cs="Times New Roman"/>
          <w:i/>
          <w:iCs/>
          <w:sz w:val="24"/>
          <w:szCs w:val="24"/>
          <w:u w:color="000000"/>
          <w:lang w:val="ka-GE"/>
        </w:rPr>
        <w:t>ტაკროლიმუსი</w:t>
      </w:r>
    </w:p>
    <w:p w14:paraId="0E8E0F48" w14:textId="0B084003" w:rsidR="000E6E85" w:rsidRPr="002B6936" w:rsidRDefault="00895980" w:rsidP="00B742FD">
      <w:pPr>
        <w:pStyle w:val="BodyText"/>
        <w:spacing w:after="240" w:line="360" w:lineRule="auto"/>
        <w:ind w:left="0"/>
        <w:jc w:val="both"/>
        <w:rPr>
          <w:rFonts w:ascii="Sylfaen" w:hAnsi="Sylfaen" w:cs="Times New Roman"/>
          <w:sz w:val="24"/>
          <w:szCs w:val="24"/>
          <w:lang w:val="ka-GE"/>
        </w:rPr>
      </w:pPr>
      <w:r w:rsidRPr="002B6936">
        <w:rPr>
          <w:rFonts w:ascii="Sylfaen" w:hAnsi="Sylfaen" w:cs="Times New Roman"/>
          <w:sz w:val="24"/>
          <w:szCs w:val="24"/>
          <w:lang w:val="ka-GE"/>
        </w:rPr>
        <w:t>ტაკროლიმუსის ერთდროულმა გამოყენებამ შეიძლება გაზარდოს ნეფროტოქსიურობის რისკი.</w:t>
      </w:r>
    </w:p>
    <w:p w14:paraId="34A8C264" w14:textId="77777777" w:rsidR="0067400E" w:rsidRPr="002B6936" w:rsidRDefault="00895980" w:rsidP="00B742FD">
      <w:pPr>
        <w:pStyle w:val="BodyText"/>
        <w:spacing w:after="240" w:line="360" w:lineRule="auto"/>
        <w:ind w:left="0"/>
        <w:contextualSpacing/>
        <w:jc w:val="both"/>
        <w:rPr>
          <w:rFonts w:ascii="Sylfaen" w:hAnsi="Sylfaen" w:cs="Times New Roman"/>
          <w:sz w:val="24"/>
          <w:szCs w:val="24"/>
          <w:lang w:val="ka-GE"/>
        </w:rPr>
      </w:pPr>
      <w:r w:rsidRPr="002B6936">
        <w:rPr>
          <w:rFonts w:ascii="Sylfaen" w:hAnsi="Sylfaen" w:cs="Times New Roman"/>
          <w:i/>
          <w:iCs/>
          <w:sz w:val="24"/>
          <w:szCs w:val="24"/>
          <w:u w:color="000000"/>
          <w:lang w:val="ka-GE"/>
        </w:rPr>
        <w:t>ზიდოვუდინი</w:t>
      </w:r>
    </w:p>
    <w:p w14:paraId="279CF39D" w14:textId="12804285" w:rsidR="004B6703" w:rsidRPr="002B6936" w:rsidRDefault="00BC4783" w:rsidP="00B742FD">
      <w:pPr>
        <w:pStyle w:val="BodyText"/>
        <w:spacing w:after="240" w:line="360" w:lineRule="auto"/>
        <w:ind w:left="0"/>
        <w:contextualSpacing/>
        <w:jc w:val="both"/>
        <w:rPr>
          <w:rFonts w:ascii="Sylfaen" w:hAnsi="Sylfaen" w:cs="Times New Roman"/>
          <w:sz w:val="24"/>
          <w:szCs w:val="24"/>
          <w:lang w:val="ka-GE"/>
        </w:rPr>
      </w:pPr>
      <w:bookmarkStart w:id="21" w:name="_Hlk183003711"/>
      <w:r w:rsidRPr="002B6936">
        <w:rPr>
          <w:rFonts w:ascii="Sylfaen" w:hAnsi="Sylfaen" w:cs="Times New Roman"/>
          <w:sz w:val="24"/>
          <w:szCs w:val="24"/>
          <w:lang w:val="ka-GE"/>
        </w:rPr>
        <w:t xml:space="preserve">არსებობს მონაცემები, რომ </w:t>
      </w:r>
      <w:r w:rsidR="004F5E63" w:rsidRPr="002B6936">
        <w:rPr>
          <w:rFonts w:ascii="Sylfaen" w:hAnsi="Sylfaen" w:cs="Times New Roman"/>
          <w:sz w:val="24"/>
          <w:szCs w:val="24"/>
          <w:lang w:val="ka-GE"/>
        </w:rPr>
        <w:t xml:space="preserve">აივ-ინფიცირებულ პაციენტებში, რომლებსაც აღენიშნებათ ჰემოფილია, </w:t>
      </w:r>
      <w:r w:rsidR="004B6703" w:rsidRPr="002B6936">
        <w:rPr>
          <w:rFonts w:ascii="Sylfaen" w:hAnsi="Sylfaen" w:cs="Times New Roman"/>
          <w:sz w:val="24"/>
          <w:szCs w:val="24"/>
          <w:lang w:val="ka-GE"/>
        </w:rPr>
        <w:t xml:space="preserve">ზიდოვუდინისა და იბუპროფენის ერთდროული </w:t>
      </w:r>
      <w:r w:rsidR="00DA5B30" w:rsidRPr="002B6936">
        <w:rPr>
          <w:rFonts w:ascii="Sylfaen" w:hAnsi="Sylfaen" w:cs="Times New Roman"/>
          <w:sz w:val="24"/>
          <w:szCs w:val="24"/>
          <w:lang w:val="ka-GE"/>
        </w:rPr>
        <w:t xml:space="preserve">გამოყენების </w:t>
      </w:r>
      <w:r w:rsidR="004B6703" w:rsidRPr="002B6936">
        <w:rPr>
          <w:rFonts w:ascii="Sylfaen" w:hAnsi="Sylfaen" w:cs="Times New Roman"/>
          <w:sz w:val="24"/>
          <w:szCs w:val="24"/>
          <w:lang w:val="ka-GE"/>
        </w:rPr>
        <w:t xml:space="preserve">დროს </w:t>
      </w:r>
      <w:r w:rsidR="00C86AF6" w:rsidRPr="002B6936">
        <w:rPr>
          <w:rFonts w:ascii="Sylfaen" w:hAnsi="Sylfaen" w:cs="Times New Roman"/>
          <w:sz w:val="24"/>
          <w:szCs w:val="24"/>
          <w:lang w:val="ka-GE"/>
        </w:rPr>
        <w:t>იზრდება</w:t>
      </w:r>
      <w:r w:rsidR="004B6703" w:rsidRPr="002B6936">
        <w:rPr>
          <w:rFonts w:ascii="Sylfaen" w:hAnsi="Sylfaen" w:cs="Times New Roman"/>
          <w:sz w:val="24"/>
          <w:szCs w:val="24"/>
          <w:lang w:val="ka-GE"/>
        </w:rPr>
        <w:t xml:space="preserve"> ჰემართროზისა და ჰემატომების </w:t>
      </w:r>
      <w:r w:rsidR="00DA5B30" w:rsidRPr="002B6936">
        <w:rPr>
          <w:rFonts w:ascii="Sylfaen" w:hAnsi="Sylfaen" w:cs="Times New Roman"/>
          <w:sz w:val="24"/>
          <w:szCs w:val="24"/>
          <w:lang w:val="ka-GE"/>
        </w:rPr>
        <w:t xml:space="preserve">განვითარების </w:t>
      </w:r>
      <w:r w:rsidR="004B6703" w:rsidRPr="002B6936">
        <w:rPr>
          <w:rFonts w:ascii="Sylfaen" w:hAnsi="Sylfaen" w:cs="Times New Roman"/>
          <w:sz w:val="24"/>
          <w:szCs w:val="24"/>
          <w:lang w:val="ka-GE"/>
        </w:rPr>
        <w:t>რისკი</w:t>
      </w:r>
      <w:r w:rsidR="00C86AF6" w:rsidRPr="002B6936">
        <w:rPr>
          <w:rFonts w:ascii="Sylfaen" w:hAnsi="Sylfaen" w:cs="Times New Roman"/>
          <w:sz w:val="24"/>
          <w:szCs w:val="24"/>
          <w:lang w:val="ka-GE"/>
        </w:rPr>
        <w:t>.</w:t>
      </w:r>
      <w:r w:rsidR="004B6703" w:rsidRPr="002B6936">
        <w:rPr>
          <w:rFonts w:ascii="Sylfaen" w:hAnsi="Sylfaen" w:cs="Times New Roman"/>
          <w:sz w:val="24"/>
          <w:szCs w:val="24"/>
          <w:lang w:val="ka-GE"/>
        </w:rPr>
        <w:t xml:space="preserve"> ანთების საწინააღმდეგო </w:t>
      </w:r>
      <w:r w:rsidR="00FA7772" w:rsidRPr="002B6936">
        <w:rPr>
          <w:rFonts w:ascii="Sylfaen" w:hAnsi="Sylfaen" w:cs="Times New Roman"/>
          <w:sz w:val="24"/>
          <w:szCs w:val="24"/>
          <w:lang w:val="ka-GE"/>
        </w:rPr>
        <w:t xml:space="preserve">არასტეროიდული </w:t>
      </w:r>
      <w:r w:rsidR="004B6703" w:rsidRPr="002B6936">
        <w:rPr>
          <w:rFonts w:ascii="Sylfaen" w:hAnsi="Sylfaen" w:cs="Times New Roman"/>
          <w:sz w:val="24"/>
          <w:szCs w:val="24"/>
          <w:lang w:val="ka-GE"/>
        </w:rPr>
        <w:t>საშუალებების და ზიდოვუდინის ერთდროული გამოყენება ზრდის ჰემატოტოქსი</w:t>
      </w:r>
      <w:r w:rsidR="00FA7772" w:rsidRPr="002B6936">
        <w:rPr>
          <w:rFonts w:ascii="Sylfaen" w:hAnsi="Sylfaen" w:cs="Times New Roman"/>
          <w:sz w:val="24"/>
          <w:szCs w:val="24"/>
          <w:lang w:val="ka-GE"/>
        </w:rPr>
        <w:t>კ</w:t>
      </w:r>
      <w:r w:rsidR="004B6703" w:rsidRPr="002B6936">
        <w:rPr>
          <w:rFonts w:ascii="Sylfaen" w:hAnsi="Sylfaen" w:cs="Times New Roman"/>
          <w:sz w:val="24"/>
          <w:szCs w:val="24"/>
          <w:lang w:val="ka-GE"/>
        </w:rPr>
        <w:t>ურობის რისკს.</w:t>
      </w:r>
      <w:r w:rsidR="00FA7772" w:rsidRPr="002B6936">
        <w:rPr>
          <w:rFonts w:ascii="Sylfaen" w:hAnsi="Sylfaen" w:cs="Times New Roman"/>
          <w:sz w:val="24"/>
          <w:szCs w:val="24"/>
          <w:lang w:val="ka-GE"/>
        </w:rPr>
        <w:t xml:space="preserve"> </w:t>
      </w:r>
    </w:p>
    <w:p w14:paraId="028D1E78" w14:textId="4B3AA5B3" w:rsidR="00441A4D" w:rsidRPr="002B6936" w:rsidRDefault="00441A4D" w:rsidP="00B742FD">
      <w:pPr>
        <w:pStyle w:val="BodyText"/>
        <w:spacing w:after="240" w:line="360" w:lineRule="auto"/>
        <w:ind w:left="0"/>
        <w:contextualSpacing/>
        <w:jc w:val="both"/>
        <w:rPr>
          <w:rFonts w:ascii="Sylfaen" w:hAnsi="Sylfaen" w:cs="Times New Roman"/>
          <w:i/>
          <w:iCs/>
          <w:sz w:val="24"/>
          <w:szCs w:val="24"/>
          <w:lang w:val="ka-GE"/>
        </w:rPr>
      </w:pPr>
      <w:proofErr w:type="spellStart"/>
      <w:r w:rsidRPr="002B6936">
        <w:rPr>
          <w:rFonts w:ascii="Sylfaen" w:hAnsi="Sylfaen" w:cs="Times New Roman"/>
          <w:i/>
          <w:iCs/>
          <w:sz w:val="24"/>
          <w:szCs w:val="24"/>
          <w:u w:color="000000"/>
          <w:lang w:val="ka-GE"/>
        </w:rPr>
        <w:lastRenderedPageBreak/>
        <w:t>პერორალური</w:t>
      </w:r>
      <w:proofErr w:type="spellEnd"/>
      <w:r w:rsidRPr="002B6936">
        <w:rPr>
          <w:rFonts w:ascii="Sylfaen" w:hAnsi="Sylfaen" w:cs="Times New Roman"/>
          <w:i/>
          <w:iCs/>
          <w:sz w:val="24"/>
          <w:szCs w:val="24"/>
          <w:u w:color="000000"/>
          <w:lang w:val="ka-GE"/>
        </w:rPr>
        <w:t xml:space="preserve"> </w:t>
      </w:r>
      <w:proofErr w:type="spellStart"/>
      <w:r w:rsidRPr="002B6936">
        <w:rPr>
          <w:rFonts w:ascii="Sylfaen" w:hAnsi="Sylfaen" w:cs="Times New Roman"/>
          <w:i/>
          <w:iCs/>
          <w:sz w:val="24"/>
          <w:szCs w:val="24"/>
          <w:u w:color="000000"/>
          <w:lang w:val="ka-GE"/>
        </w:rPr>
        <w:t>ჰიპოგლიკემიური</w:t>
      </w:r>
      <w:proofErr w:type="spellEnd"/>
      <w:r w:rsidRPr="002B6936">
        <w:rPr>
          <w:rFonts w:ascii="Sylfaen" w:hAnsi="Sylfaen" w:cs="Times New Roman"/>
          <w:i/>
          <w:iCs/>
          <w:sz w:val="24"/>
          <w:szCs w:val="24"/>
          <w:u w:color="000000"/>
          <w:lang w:val="ka-GE"/>
        </w:rPr>
        <w:t xml:space="preserve"> პრეპარატები, </w:t>
      </w:r>
      <w:proofErr w:type="spellStart"/>
      <w:r w:rsidR="00A017DD" w:rsidRPr="002B6936">
        <w:rPr>
          <w:rFonts w:ascii="Sylfaen" w:hAnsi="Sylfaen" w:cs="Times New Roman"/>
          <w:i/>
          <w:iCs/>
          <w:sz w:val="24"/>
          <w:szCs w:val="24"/>
          <w:u w:color="000000"/>
          <w:lang w:val="ka-GE"/>
        </w:rPr>
        <w:t>სულფონილშარდოვანას</w:t>
      </w:r>
      <w:proofErr w:type="spellEnd"/>
      <w:r w:rsidR="00A017DD" w:rsidRPr="002B6936">
        <w:rPr>
          <w:rFonts w:ascii="Sylfaen" w:hAnsi="Sylfaen" w:cs="Times New Roman"/>
          <w:i/>
          <w:iCs/>
          <w:sz w:val="24"/>
          <w:szCs w:val="24"/>
          <w:u w:color="000000"/>
          <w:lang w:val="ka-GE"/>
        </w:rPr>
        <w:t xml:space="preserve"> წარმოებულები </w:t>
      </w:r>
      <w:r w:rsidR="00461AE4" w:rsidRPr="002B6936">
        <w:rPr>
          <w:rFonts w:ascii="Sylfaen" w:hAnsi="Sylfaen" w:cs="Times New Roman"/>
          <w:i/>
          <w:iCs/>
          <w:sz w:val="24"/>
          <w:szCs w:val="24"/>
          <w:u w:color="000000"/>
          <w:lang w:val="ka-GE"/>
        </w:rPr>
        <w:t>და ინსულინი</w:t>
      </w:r>
    </w:p>
    <w:bookmarkEnd w:id="21"/>
    <w:p w14:paraId="07F2407E" w14:textId="4323E57A" w:rsidR="00CA6E94" w:rsidRPr="002B6936" w:rsidRDefault="00CA6E94" w:rsidP="00B742FD">
      <w:pPr>
        <w:pStyle w:val="BodyText"/>
        <w:spacing w:line="360" w:lineRule="auto"/>
        <w:ind w:left="0"/>
        <w:jc w:val="both"/>
        <w:rPr>
          <w:rFonts w:ascii="Sylfaen" w:hAnsi="Sylfaen" w:cs="Times New Roman"/>
          <w:sz w:val="24"/>
          <w:szCs w:val="24"/>
          <w:u w:color="000000"/>
          <w:lang w:val="ka-GE"/>
        </w:rPr>
      </w:pPr>
      <w:r w:rsidRPr="002B6936">
        <w:rPr>
          <w:rFonts w:ascii="Sylfaen" w:hAnsi="Sylfaen" w:cs="Times New Roman"/>
          <w:sz w:val="24"/>
          <w:szCs w:val="24"/>
          <w:u w:color="000000"/>
          <w:lang w:val="ka-GE"/>
        </w:rPr>
        <w:t xml:space="preserve">ანთების საწინააღმდეგო არასტეროიდული საშუალებების და პერორალური ჰიპოგლიკემიური პრეპარატების, სულფონილშარდოვანას წარმოებულების და ინსულინის ერთდროული გამოყენებისას შესაძლებელია </w:t>
      </w:r>
      <w:r w:rsidR="00982B08" w:rsidRPr="002B6936">
        <w:rPr>
          <w:rFonts w:ascii="Sylfaen" w:hAnsi="Sylfaen" w:cs="Times New Roman"/>
          <w:sz w:val="24"/>
          <w:szCs w:val="24"/>
          <w:u w:color="000000"/>
          <w:lang w:val="ka-GE"/>
        </w:rPr>
        <w:t>პრეპარატების</w:t>
      </w:r>
      <w:r w:rsidRPr="002B6936">
        <w:rPr>
          <w:rFonts w:ascii="Sylfaen" w:hAnsi="Sylfaen" w:cs="Times New Roman"/>
          <w:sz w:val="24"/>
          <w:szCs w:val="24"/>
          <w:u w:color="000000"/>
          <w:lang w:val="ka-GE"/>
        </w:rPr>
        <w:t xml:space="preserve"> ეფექტ</w:t>
      </w:r>
      <w:r w:rsidR="00982B08" w:rsidRPr="002B6936">
        <w:rPr>
          <w:rFonts w:ascii="Sylfaen" w:hAnsi="Sylfaen" w:cs="Times New Roman"/>
          <w:sz w:val="24"/>
          <w:szCs w:val="24"/>
          <w:u w:color="000000"/>
          <w:lang w:val="ka-GE"/>
        </w:rPr>
        <w:t>ებ</w:t>
      </w:r>
      <w:r w:rsidRPr="002B6936">
        <w:rPr>
          <w:rFonts w:ascii="Sylfaen" w:hAnsi="Sylfaen" w:cs="Times New Roman"/>
          <w:sz w:val="24"/>
          <w:szCs w:val="24"/>
          <w:u w:color="000000"/>
          <w:lang w:val="ka-GE"/>
        </w:rPr>
        <w:t xml:space="preserve">ის გაძლიერება.  </w:t>
      </w:r>
      <w:r w:rsidR="00C86D69" w:rsidRPr="002B6936">
        <w:rPr>
          <w:rFonts w:ascii="Sylfaen" w:hAnsi="Sylfaen" w:cs="Times New Roman"/>
          <w:sz w:val="24"/>
          <w:szCs w:val="24"/>
          <w:u w:color="000000"/>
          <w:lang w:val="ka-GE"/>
        </w:rPr>
        <w:t xml:space="preserve">მიუხედავად იმისა, რომ </w:t>
      </w:r>
      <w:proofErr w:type="spellStart"/>
      <w:r w:rsidR="00C86D69" w:rsidRPr="002B6936">
        <w:rPr>
          <w:rFonts w:ascii="Sylfaen" w:hAnsi="Sylfaen" w:cs="Times New Roman"/>
          <w:sz w:val="24"/>
          <w:szCs w:val="24"/>
          <w:u w:color="000000"/>
          <w:lang w:val="ka-GE"/>
        </w:rPr>
        <w:t>იბუპროფენსა</w:t>
      </w:r>
      <w:proofErr w:type="spellEnd"/>
      <w:r w:rsidR="00C86D69" w:rsidRPr="002B6936">
        <w:rPr>
          <w:rFonts w:ascii="Sylfaen" w:hAnsi="Sylfaen" w:cs="Times New Roman"/>
          <w:sz w:val="24"/>
          <w:szCs w:val="24"/>
          <w:u w:color="000000"/>
          <w:lang w:val="ka-GE"/>
        </w:rPr>
        <w:t xml:space="preserve"> და </w:t>
      </w:r>
      <w:proofErr w:type="spellStart"/>
      <w:r w:rsidR="00C86D69" w:rsidRPr="002B6936">
        <w:rPr>
          <w:rFonts w:ascii="Sylfaen" w:hAnsi="Sylfaen" w:cs="Times New Roman"/>
          <w:sz w:val="24"/>
          <w:szCs w:val="24"/>
          <w:u w:color="000000"/>
          <w:lang w:val="ka-GE"/>
        </w:rPr>
        <w:t>სულფონილშარდოვანას</w:t>
      </w:r>
      <w:proofErr w:type="spellEnd"/>
      <w:r w:rsidR="00C86D69" w:rsidRPr="002B6936">
        <w:rPr>
          <w:rFonts w:ascii="Sylfaen" w:hAnsi="Sylfaen" w:cs="Times New Roman"/>
          <w:sz w:val="24"/>
          <w:szCs w:val="24"/>
          <w:u w:color="000000"/>
          <w:lang w:val="ka-GE"/>
        </w:rPr>
        <w:t xml:space="preserve"> წარმოებულებს შორის ურთიერთქმედება ჯერ კიდევ არ არის დადგენილი, კომბინირებული თერაპიის დროს სიფრთხილის მიზნით რეკომენდებულია სისხლში გლუკოზის დონის მონიტორინგი.</w:t>
      </w:r>
    </w:p>
    <w:p w14:paraId="10088E5F" w14:textId="11F2F1F6" w:rsidR="00895980" w:rsidRPr="002B6936" w:rsidRDefault="00895980" w:rsidP="00B742FD">
      <w:pPr>
        <w:pStyle w:val="BodyText"/>
        <w:spacing w:line="360" w:lineRule="auto"/>
        <w:ind w:left="0"/>
        <w:jc w:val="both"/>
        <w:rPr>
          <w:rFonts w:ascii="Sylfaen" w:hAnsi="Sylfaen" w:cs="Times New Roman"/>
          <w:i/>
          <w:iCs/>
          <w:sz w:val="24"/>
          <w:szCs w:val="24"/>
          <w:lang w:val="ka-GE"/>
        </w:rPr>
      </w:pPr>
      <w:proofErr w:type="spellStart"/>
      <w:r w:rsidRPr="002B6936">
        <w:rPr>
          <w:rFonts w:ascii="Sylfaen" w:hAnsi="Sylfaen" w:cs="Times New Roman"/>
          <w:i/>
          <w:iCs/>
          <w:sz w:val="24"/>
          <w:szCs w:val="24"/>
          <w:u w:color="000000"/>
          <w:lang w:val="ka-GE"/>
        </w:rPr>
        <w:t>ქინოლონ</w:t>
      </w:r>
      <w:r w:rsidR="004D2F29" w:rsidRPr="002B6936">
        <w:rPr>
          <w:rFonts w:ascii="Sylfaen" w:hAnsi="Sylfaen" w:cs="Times New Roman"/>
          <w:i/>
          <w:iCs/>
          <w:sz w:val="24"/>
          <w:szCs w:val="24"/>
          <w:u w:color="000000"/>
          <w:lang w:val="ka-GE"/>
        </w:rPr>
        <w:t>ის</w:t>
      </w:r>
      <w:proofErr w:type="spellEnd"/>
      <w:r w:rsidR="004D2F29" w:rsidRPr="002B6936">
        <w:rPr>
          <w:rFonts w:ascii="Sylfaen" w:hAnsi="Sylfaen" w:cs="Times New Roman"/>
          <w:i/>
          <w:iCs/>
          <w:sz w:val="24"/>
          <w:szCs w:val="24"/>
          <w:u w:color="000000"/>
          <w:lang w:val="ka-GE"/>
        </w:rPr>
        <w:t xml:space="preserve"> </w:t>
      </w:r>
      <w:r w:rsidR="00E82ADD" w:rsidRPr="002B6936">
        <w:rPr>
          <w:rFonts w:ascii="Sylfaen" w:hAnsi="Sylfaen" w:cs="Times New Roman"/>
          <w:i/>
          <w:iCs/>
          <w:sz w:val="24"/>
          <w:szCs w:val="24"/>
          <w:u w:color="000000"/>
          <w:lang w:val="ka-GE"/>
        </w:rPr>
        <w:t>რ</w:t>
      </w:r>
      <w:r w:rsidR="004D2F29" w:rsidRPr="002B6936">
        <w:rPr>
          <w:rFonts w:ascii="Sylfaen" w:hAnsi="Sylfaen" w:cs="Times New Roman"/>
          <w:i/>
          <w:iCs/>
          <w:sz w:val="24"/>
          <w:szCs w:val="24"/>
          <w:u w:color="000000"/>
          <w:lang w:val="ka-GE"/>
        </w:rPr>
        <w:t>იგი</w:t>
      </w:r>
      <w:r w:rsidR="00E82ADD" w:rsidRPr="002B6936">
        <w:rPr>
          <w:rFonts w:ascii="Sylfaen" w:hAnsi="Sylfaen" w:cs="Times New Roman"/>
          <w:i/>
          <w:iCs/>
          <w:sz w:val="24"/>
          <w:szCs w:val="24"/>
          <w:u w:color="000000"/>
          <w:lang w:val="ka-GE"/>
        </w:rPr>
        <w:t>ს</w:t>
      </w:r>
      <w:r w:rsidRPr="002B6936">
        <w:rPr>
          <w:rFonts w:ascii="Sylfaen" w:hAnsi="Sylfaen" w:cs="Times New Roman"/>
          <w:i/>
          <w:iCs/>
          <w:sz w:val="24"/>
          <w:szCs w:val="24"/>
          <w:u w:color="000000"/>
          <w:lang w:val="ka-GE"/>
        </w:rPr>
        <w:t xml:space="preserve"> ანტიბიოტიკები</w:t>
      </w:r>
    </w:p>
    <w:p w14:paraId="01292313" w14:textId="5F6A32AC" w:rsidR="00E82ADD" w:rsidRPr="002B6936" w:rsidRDefault="00E82ADD" w:rsidP="00B742FD">
      <w:pPr>
        <w:pStyle w:val="BodyText"/>
        <w:spacing w:line="360" w:lineRule="auto"/>
        <w:ind w:left="0"/>
        <w:jc w:val="both"/>
        <w:rPr>
          <w:rFonts w:ascii="Sylfaen" w:hAnsi="Sylfaen" w:cs="Times New Roman"/>
          <w:sz w:val="24"/>
          <w:szCs w:val="24"/>
          <w:lang w:val="ka-GE"/>
        </w:rPr>
      </w:pPr>
      <w:r w:rsidRPr="002B6936">
        <w:rPr>
          <w:rFonts w:ascii="Sylfaen" w:hAnsi="Sylfaen" w:cs="Times New Roman"/>
          <w:sz w:val="24"/>
          <w:szCs w:val="24"/>
          <w:lang w:val="ka-GE"/>
        </w:rPr>
        <w:t>პაციენტებში</w:t>
      </w:r>
      <w:r w:rsidR="0051430C" w:rsidRPr="002B6936">
        <w:rPr>
          <w:rFonts w:ascii="Sylfaen" w:hAnsi="Sylfaen" w:cs="Times New Roman"/>
          <w:sz w:val="24"/>
          <w:szCs w:val="24"/>
          <w:lang w:val="ka-GE"/>
        </w:rPr>
        <w:t xml:space="preserve"> </w:t>
      </w:r>
      <w:r w:rsidRPr="002B6936">
        <w:rPr>
          <w:rFonts w:ascii="Sylfaen" w:hAnsi="Sylfaen" w:cs="Times New Roman"/>
          <w:sz w:val="24"/>
          <w:szCs w:val="24"/>
          <w:lang w:val="ka-GE"/>
        </w:rPr>
        <w:t xml:space="preserve">ანთების საწინააღმდეგო </w:t>
      </w:r>
      <w:r w:rsidR="002D05D4" w:rsidRPr="002B6936">
        <w:rPr>
          <w:rFonts w:ascii="Sylfaen" w:hAnsi="Sylfaen" w:cs="Times New Roman"/>
          <w:sz w:val="24"/>
          <w:szCs w:val="24"/>
          <w:lang w:val="ka-GE"/>
        </w:rPr>
        <w:t xml:space="preserve">არასტეროიდულ </w:t>
      </w:r>
      <w:r w:rsidRPr="002B6936">
        <w:rPr>
          <w:rFonts w:ascii="Sylfaen" w:hAnsi="Sylfaen" w:cs="Times New Roman"/>
          <w:sz w:val="24"/>
          <w:szCs w:val="24"/>
          <w:lang w:val="ka-GE"/>
        </w:rPr>
        <w:t>საშუალებებ</w:t>
      </w:r>
      <w:r w:rsidR="002D05D4" w:rsidRPr="002B6936">
        <w:rPr>
          <w:rFonts w:ascii="Sylfaen" w:hAnsi="Sylfaen" w:cs="Times New Roman"/>
          <w:sz w:val="24"/>
          <w:szCs w:val="24"/>
          <w:lang w:val="ka-GE"/>
        </w:rPr>
        <w:t xml:space="preserve">ის </w:t>
      </w:r>
      <w:r w:rsidRPr="002B6936">
        <w:rPr>
          <w:rFonts w:ascii="Sylfaen" w:hAnsi="Sylfaen" w:cs="Times New Roman"/>
          <w:sz w:val="24"/>
          <w:szCs w:val="24"/>
          <w:lang w:val="ka-GE"/>
        </w:rPr>
        <w:t>და ქინოლონურ</w:t>
      </w:r>
      <w:r w:rsidR="002D05D4" w:rsidRPr="002B6936">
        <w:rPr>
          <w:rFonts w:ascii="Sylfaen" w:hAnsi="Sylfaen" w:cs="Times New Roman"/>
          <w:sz w:val="24"/>
          <w:szCs w:val="24"/>
          <w:lang w:val="ka-GE"/>
        </w:rPr>
        <w:t>ი</w:t>
      </w:r>
      <w:r w:rsidRPr="002B6936">
        <w:rPr>
          <w:rFonts w:ascii="Sylfaen" w:hAnsi="Sylfaen" w:cs="Times New Roman"/>
          <w:sz w:val="24"/>
          <w:szCs w:val="24"/>
          <w:lang w:val="ka-GE"/>
        </w:rPr>
        <w:t xml:space="preserve"> ანტიბიოტიკებ</w:t>
      </w:r>
      <w:r w:rsidR="002D05D4" w:rsidRPr="002B6936">
        <w:rPr>
          <w:rFonts w:ascii="Sylfaen" w:hAnsi="Sylfaen" w:cs="Times New Roman"/>
          <w:sz w:val="24"/>
          <w:szCs w:val="24"/>
          <w:lang w:val="ka-GE"/>
        </w:rPr>
        <w:t xml:space="preserve">ის </w:t>
      </w:r>
      <w:r w:rsidR="00BC404B" w:rsidRPr="002B6936">
        <w:rPr>
          <w:rFonts w:ascii="Sylfaen" w:hAnsi="Sylfaen" w:cs="Times New Roman"/>
          <w:sz w:val="24"/>
          <w:szCs w:val="24"/>
          <w:lang w:val="ka-GE"/>
        </w:rPr>
        <w:t>კომბინირებული მკურნალობისას იზრდება</w:t>
      </w:r>
      <w:r w:rsidRPr="002B6936">
        <w:rPr>
          <w:rFonts w:ascii="Sylfaen" w:hAnsi="Sylfaen" w:cs="Times New Roman"/>
          <w:sz w:val="24"/>
          <w:szCs w:val="24"/>
          <w:lang w:val="ka-GE"/>
        </w:rPr>
        <w:t xml:space="preserve"> კრუნჩხვების განვითარების რისკი.</w:t>
      </w:r>
    </w:p>
    <w:p w14:paraId="4E227FA6" w14:textId="22335211" w:rsidR="00895980" w:rsidRPr="002B6936" w:rsidRDefault="00895980" w:rsidP="00B742FD">
      <w:pPr>
        <w:pStyle w:val="BodyText"/>
        <w:spacing w:line="360" w:lineRule="auto"/>
        <w:ind w:left="0"/>
        <w:jc w:val="both"/>
        <w:rPr>
          <w:rFonts w:ascii="Sylfaen" w:hAnsi="Sylfaen" w:cs="Times New Roman"/>
          <w:i/>
          <w:iCs/>
          <w:sz w:val="24"/>
          <w:szCs w:val="24"/>
          <w:lang w:val="ka-GE"/>
        </w:rPr>
      </w:pPr>
      <w:r w:rsidRPr="002B6936">
        <w:rPr>
          <w:rFonts w:ascii="Sylfaen" w:hAnsi="Sylfaen" w:cs="Times New Roman"/>
          <w:i/>
          <w:iCs/>
          <w:sz w:val="24"/>
          <w:szCs w:val="24"/>
          <w:u w:color="000000"/>
          <w:lang w:val="ka-GE"/>
        </w:rPr>
        <w:t>მიფეპრისტონი</w:t>
      </w:r>
    </w:p>
    <w:p w14:paraId="1C87E696" w14:textId="1463AAC5" w:rsidR="00895980" w:rsidRPr="002B6936" w:rsidRDefault="00895980" w:rsidP="00B742FD">
      <w:pPr>
        <w:pStyle w:val="BodyText"/>
        <w:spacing w:after="240" w:line="360" w:lineRule="auto"/>
        <w:ind w:left="0"/>
        <w:jc w:val="both"/>
        <w:rPr>
          <w:rFonts w:ascii="Sylfaen" w:hAnsi="Sylfaen" w:cs="Times New Roman"/>
          <w:sz w:val="24"/>
          <w:szCs w:val="24"/>
          <w:lang w:val="ka-GE"/>
        </w:rPr>
      </w:pPr>
      <w:r w:rsidRPr="002B6936">
        <w:rPr>
          <w:rFonts w:ascii="Sylfaen" w:hAnsi="Sylfaen" w:cs="Times New Roman"/>
          <w:sz w:val="24"/>
          <w:szCs w:val="24"/>
          <w:lang w:val="ka-GE"/>
        </w:rPr>
        <w:t xml:space="preserve">ანთების საწინააღმდეგო </w:t>
      </w:r>
      <w:r w:rsidR="00D03A9D" w:rsidRPr="002B6936">
        <w:rPr>
          <w:rFonts w:ascii="Sylfaen" w:hAnsi="Sylfaen" w:cs="Times New Roman"/>
          <w:sz w:val="24"/>
          <w:szCs w:val="24"/>
          <w:lang w:val="ka-GE"/>
        </w:rPr>
        <w:t xml:space="preserve">არასტეროიდული </w:t>
      </w:r>
      <w:r w:rsidRPr="002B6936">
        <w:rPr>
          <w:rFonts w:ascii="Sylfaen" w:hAnsi="Sylfaen" w:cs="Times New Roman"/>
          <w:sz w:val="24"/>
          <w:szCs w:val="24"/>
          <w:lang w:val="ka-GE"/>
        </w:rPr>
        <w:t>საშუალებების გამოყენება არ არის რეკომენდებული მიფეპრისტონის მიღებიდან 8-12 დღის განმავლობაში, რადგან ისინი ამცირებენ მიფეპრისტონის ეფექტურობას.</w:t>
      </w:r>
    </w:p>
    <w:p w14:paraId="24A5D5D2" w14:textId="77777777" w:rsidR="00895980" w:rsidRPr="002B6936" w:rsidRDefault="00895980" w:rsidP="00B742FD">
      <w:pPr>
        <w:pStyle w:val="BodyText"/>
        <w:spacing w:line="360" w:lineRule="auto"/>
        <w:ind w:left="0"/>
        <w:jc w:val="both"/>
        <w:rPr>
          <w:rFonts w:ascii="Sylfaen" w:hAnsi="Sylfaen" w:cs="Times New Roman"/>
          <w:i/>
          <w:iCs/>
          <w:sz w:val="24"/>
          <w:szCs w:val="24"/>
          <w:lang w:val="ka-GE"/>
        </w:rPr>
      </w:pPr>
      <w:r w:rsidRPr="002B6936">
        <w:rPr>
          <w:rFonts w:ascii="Sylfaen" w:hAnsi="Sylfaen" w:cs="Times New Roman"/>
          <w:i/>
          <w:iCs/>
          <w:sz w:val="24"/>
          <w:szCs w:val="24"/>
          <w:u w:color="000000"/>
          <w:lang w:val="ka-GE"/>
        </w:rPr>
        <w:t>CYP2C9 ინჰიბიტორები</w:t>
      </w:r>
    </w:p>
    <w:p w14:paraId="1853DA87" w14:textId="43D3818B" w:rsidR="00B42FE3" w:rsidRPr="002B6936" w:rsidRDefault="00895980" w:rsidP="00B742FD">
      <w:pPr>
        <w:pStyle w:val="BodyText"/>
        <w:spacing w:after="240" w:line="360" w:lineRule="auto"/>
        <w:ind w:left="0"/>
        <w:jc w:val="both"/>
        <w:rPr>
          <w:rFonts w:ascii="Sylfaen" w:hAnsi="Sylfaen" w:cs="Times New Roman"/>
          <w:sz w:val="24"/>
          <w:szCs w:val="24"/>
          <w:lang w:val="ka-GE"/>
        </w:rPr>
      </w:pPr>
      <w:r w:rsidRPr="002B6936">
        <w:rPr>
          <w:rFonts w:ascii="Sylfaen" w:hAnsi="Sylfaen" w:cs="Times New Roman"/>
          <w:sz w:val="24"/>
          <w:szCs w:val="24"/>
          <w:lang w:val="ka-GE"/>
        </w:rPr>
        <w:t xml:space="preserve">იბუპროფენის </w:t>
      </w:r>
      <w:r w:rsidR="00D03A9D" w:rsidRPr="002B6936">
        <w:rPr>
          <w:rFonts w:ascii="Sylfaen" w:hAnsi="Sylfaen" w:cs="Times New Roman"/>
          <w:sz w:val="24"/>
          <w:szCs w:val="24"/>
          <w:lang w:val="ka-GE"/>
        </w:rPr>
        <w:t xml:space="preserve">და </w:t>
      </w:r>
      <w:r w:rsidRPr="002B6936">
        <w:rPr>
          <w:rFonts w:ascii="Sylfaen" w:hAnsi="Sylfaen" w:cs="Times New Roman"/>
          <w:sz w:val="24"/>
          <w:szCs w:val="24"/>
          <w:lang w:val="ka-GE"/>
        </w:rPr>
        <w:t>CYP2C9 ინჰიბიტორებ</w:t>
      </w:r>
      <w:r w:rsidR="0013440A" w:rsidRPr="002B6936">
        <w:rPr>
          <w:rFonts w:ascii="Sylfaen" w:hAnsi="Sylfaen" w:cs="Times New Roman"/>
          <w:sz w:val="24"/>
          <w:szCs w:val="24"/>
          <w:lang w:val="ka-GE"/>
        </w:rPr>
        <w:t xml:space="preserve">ის ერთდროულმა </w:t>
      </w:r>
      <w:r w:rsidRPr="002B6936">
        <w:rPr>
          <w:rFonts w:ascii="Sylfaen" w:hAnsi="Sylfaen" w:cs="Times New Roman"/>
          <w:sz w:val="24"/>
          <w:szCs w:val="24"/>
          <w:lang w:val="ka-GE"/>
        </w:rPr>
        <w:t xml:space="preserve">გამოყენებამ შეიძლება გამოიწვიოს იბუპროფენის ეფექტების გაძლიერება, რადგან იბუპროფენი </w:t>
      </w:r>
      <w:r w:rsidR="0013440A" w:rsidRPr="002B6936">
        <w:rPr>
          <w:rFonts w:ascii="Sylfaen" w:hAnsi="Sylfaen" w:cs="Times New Roman"/>
          <w:sz w:val="24"/>
          <w:szCs w:val="24"/>
          <w:lang w:val="ka-GE"/>
        </w:rPr>
        <w:t xml:space="preserve">არის </w:t>
      </w:r>
      <w:r w:rsidRPr="002B6936">
        <w:rPr>
          <w:rFonts w:ascii="Sylfaen" w:hAnsi="Sylfaen" w:cs="Times New Roman"/>
          <w:sz w:val="24"/>
          <w:szCs w:val="24"/>
          <w:lang w:val="ka-GE"/>
        </w:rPr>
        <w:t>CYP2C9 სუბსტრატი. ვორიკონაზოლისა და ფლუკონაზოლის (CYP2C9 ინჰიბიტორები) კვლევაში დაფიქსირდა S(+)-იბუპროფენის აქტივობის 80%-100%-</w:t>
      </w:r>
      <w:r w:rsidR="00C70BF8" w:rsidRPr="002B6936">
        <w:rPr>
          <w:rFonts w:ascii="Sylfaen" w:hAnsi="Sylfaen" w:cs="Times New Roman"/>
          <w:sz w:val="24"/>
          <w:szCs w:val="24"/>
          <w:lang w:val="ka-GE"/>
        </w:rPr>
        <w:t>ით გა</w:t>
      </w:r>
      <w:r w:rsidRPr="002B6936">
        <w:rPr>
          <w:rFonts w:ascii="Sylfaen" w:hAnsi="Sylfaen" w:cs="Times New Roman"/>
          <w:sz w:val="24"/>
          <w:szCs w:val="24"/>
          <w:lang w:val="ka-GE"/>
        </w:rPr>
        <w:t>ზრდა. იბუპროფენის დოზის შემცირება უნდა განიხილებოდეს ძლიერი CYP2C9 ინჰიბიტორებით ერთდროული მკურნალობის დროს, განსაკუთრებით მაშინ, როდესაც იბუპროფენის მაღალი დოზები გამოიყენება ვორიკონაზოლთან და ფლუკონაზოლთან კომბინაციაში.</w:t>
      </w:r>
    </w:p>
    <w:p w14:paraId="5CA28739" w14:textId="72F35636" w:rsidR="00B42FE3" w:rsidRPr="002B6936" w:rsidRDefault="00B42FE3" w:rsidP="00B742FD">
      <w:pPr>
        <w:pStyle w:val="BodyText"/>
        <w:spacing w:after="240" w:line="360" w:lineRule="auto"/>
        <w:ind w:left="0"/>
        <w:contextualSpacing/>
        <w:jc w:val="both"/>
        <w:rPr>
          <w:rFonts w:ascii="Sylfaen" w:hAnsi="Sylfaen" w:cs="Times New Roman"/>
          <w:sz w:val="24"/>
          <w:szCs w:val="24"/>
          <w:lang w:val="ru-RU"/>
        </w:rPr>
      </w:pPr>
      <w:r w:rsidRPr="002B6936">
        <w:rPr>
          <w:rFonts w:ascii="Sylfaen" w:hAnsi="Sylfaen" w:cs="Times New Roman"/>
          <w:i/>
          <w:iCs/>
          <w:sz w:val="24"/>
          <w:szCs w:val="24"/>
          <w:u w:color="000000"/>
          <w:lang w:val="ru-RU"/>
        </w:rPr>
        <w:t>ცეფამანდოლი, ცეფოპერაზონი, ცეფოტეტანი, ვალპროის მჟავა, პლიკამიცინი</w:t>
      </w:r>
    </w:p>
    <w:p w14:paraId="59879405" w14:textId="2B90CC9F" w:rsidR="00363F76" w:rsidRPr="002B6936" w:rsidRDefault="005C5EAA" w:rsidP="00B742FD">
      <w:pPr>
        <w:pStyle w:val="BodyText"/>
        <w:spacing w:after="240" w:line="360" w:lineRule="auto"/>
        <w:ind w:left="0"/>
        <w:contextualSpacing/>
        <w:jc w:val="both"/>
        <w:rPr>
          <w:rFonts w:ascii="Sylfaen" w:hAnsi="Sylfaen" w:cs="Times New Roman"/>
          <w:sz w:val="24"/>
          <w:szCs w:val="24"/>
          <w:lang w:val="ka-GE"/>
        </w:rPr>
      </w:pPr>
      <w:r w:rsidRPr="002B6936">
        <w:rPr>
          <w:rFonts w:ascii="Sylfaen" w:hAnsi="Sylfaen" w:cs="Times New Roman"/>
          <w:sz w:val="24"/>
          <w:szCs w:val="24"/>
          <w:lang w:val="ka-GE"/>
        </w:rPr>
        <w:t xml:space="preserve">ერთდროული გამოყენება ზრდის </w:t>
      </w:r>
      <w:r w:rsidR="00B42FE3" w:rsidRPr="002B6936">
        <w:rPr>
          <w:rFonts w:ascii="Sylfaen" w:hAnsi="Sylfaen" w:cs="Times New Roman"/>
          <w:sz w:val="24"/>
          <w:szCs w:val="24"/>
          <w:lang w:val="ru-RU"/>
        </w:rPr>
        <w:t xml:space="preserve">ჰიპოპროთრომბინემიის შემთხვევების </w:t>
      </w:r>
      <w:r w:rsidR="00363F76" w:rsidRPr="002B6936">
        <w:rPr>
          <w:rFonts w:ascii="Sylfaen" w:hAnsi="Sylfaen" w:cs="Times New Roman"/>
          <w:sz w:val="24"/>
          <w:szCs w:val="24"/>
          <w:lang w:val="ka-GE"/>
        </w:rPr>
        <w:t>განვითარების რისკს.</w:t>
      </w:r>
    </w:p>
    <w:p w14:paraId="13C05CAB" w14:textId="26145A12" w:rsidR="001F7B96" w:rsidRPr="002B6936" w:rsidRDefault="005C5EAA" w:rsidP="00B742FD">
      <w:pPr>
        <w:pStyle w:val="BodyText"/>
        <w:spacing w:after="240" w:line="360" w:lineRule="auto"/>
        <w:ind w:left="0"/>
        <w:contextualSpacing/>
        <w:jc w:val="both"/>
        <w:rPr>
          <w:rFonts w:ascii="Sylfaen" w:hAnsi="Sylfaen" w:cs="Times New Roman"/>
          <w:sz w:val="24"/>
          <w:szCs w:val="24"/>
          <w:lang w:val="ru-RU"/>
        </w:rPr>
      </w:pPr>
      <w:r w:rsidRPr="002B6936">
        <w:rPr>
          <w:rFonts w:ascii="Sylfaen" w:hAnsi="Sylfaen" w:cs="Times New Roman"/>
          <w:i/>
          <w:iCs/>
          <w:sz w:val="24"/>
          <w:szCs w:val="24"/>
          <w:u w:color="000000"/>
          <w:lang w:val="ka-GE"/>
        </w:rPr>
        <w:lastRenderedPageBreak/>
        <w:t>სამკურნალო საშუალებები</w:t>
      </w:r>
      <w:r w:rsidR="00855803" w:rsidRPr="002B6936">
        <w:rPr>
          <w:rFonts w:ascii="Sylfaen" w:hAnsi="Sylfaen" w:cs="Times New Roman"/>
          <w:i/>
          <w:iCs/>
          <w:sz w:val="24"/>
          <w:szCs w:val="24"/>
          <w:u w:color="000000"/>
          <w:lang w:val="ka-GE"/>
        </w:rPr>
        <w:t>,</w:t>
      </w:r>
      <w:r w:rsidRPr="002B6936">
        <w:rPr>
          <w:rFonts w:ascii="Sylfaen" w:hAnsi="Sylfaen" w:cs="Times New Roman"/>
          <w:i/>
          <w:iCs/>
          <w:sz w:val="24"/>
          <w:szCs w:val="24"/>
          <w:u w:color="000000"/>
          <w:lang w:val="ka-GE"/>
        </w:rPr>
        <w:t xml:space="preserve"> </w:t>
      </w:r>
      <w:r w:rsidR="00B42FE3" w:rsidRPr="002B6936">
        <w:rPr>
          <w:rFonts w:ascii="Sylfaen" w:hAnsi="Sylfaen" w:cs="Times New Roman"/>
          <w:i/>
          <w:iCs/>
          <w:sz w:val="24"/>
          <w:szCs w:val="24"/>
          <w:u w:color="000000"/>
          <w:lang w:val="ru-RU"/>
        </w:rPr>
        <w:t xml:space="preserve"> რომლებიც ბლოკავ</w:t>
      </w:r>
      <w:r w:rsidR="00855803" w:rsidRPr="002B6936">
        <w:rPr>
          <w:rFonts w:ascii="Sylfaen" w:hAnsi="Sylfaen" w:cs="Times New Roman"/>
          <w:i/>
          <w:iCs/>
          <w:sz w:val="24"/>
          <w:szCs w:val="24"/>
          <w:u w:color="000000"/>
          <w:lang w:val="ka-GE"/>
        </w:rPr>
        <w:t xml:space="preserve">ს </w:t>
      </w:r>
      <w:r w:rsidR="00B42FE3" w:rsidRPr="002B6936">
        <w:rPr>
          <w:rFonts w:ascii="Sylfaen" w:hAnsi="Sylfaen" w:cs="Times New Roman"/>
          <w:i/>
          <w:iCs/>
          <w:sz w:val="24"/>
          <w:szCs w:val="24"/>
          <w:u w:color="000000"/>
          <w:lang w:val="ru-RU"/>
        </w:rPr>
        <w:t>მილაკოვან სეკრეციას</w:t>
      </w:r>
    </w:p>
    <w:p w14:paraId="786763CC" w14:textId="05231EB2" w:rsidR="00B42FE3" w:rsidRPr="002B6936" w:rsidRDefault="00B42FE3" w:rsidP="00B742FD">
      <w:pPr>
        <w:pStyle w:val="BodyText"/>
        <w:spacing w:after="240" w:line="360" w:lineRule="auto"/>
        <w:ind w:left="0"/>
        <w:contextualSpacing/>
        <w:jc w:val="both"/>
        <w:rPr>
          <w:rFonts w:ascii="Sylfaen" w:hAnsi="Sylfaen" w:cs="Times New Roman"/>
          <w:sz w:val="24"/>
          <w:szCs w:val="24"/>
          <w:lang w:val="ru-RU"/>
        </w:rPr>
      </w:pPr>
      <w:r w:rsidRPr="002B6936">
        <w:rPr>
          <w:rFonts w:ascii="Sylfaen" w:hAnsi="Sylfaen" w:cs="Times New Roman"/>
          <w:sz w:val="24"/>
          <w:szCs w:val="24"/>
          <w:lang w:val="ru-RU"/>
        </w:rPr>
        <w:t>იწვევ</w:t>
      </w:r>
      <w:r w:rsidR="009A3B38" w:rsidRPr="002B6936">
        <w:rPr>
          <w:rFonts w:ascii="Sylfaen" w:hAnsi="Sylfaen" w:cs="Times New Roman"/>
          <w:sz w:val="24"/>
          <w:szCs w:val="24"/>
          <w:lang w:val="ka-GE"/>
        </w:rPr>
        <w:t>ენ</w:t>
      </w:r>
      <w:r w:rsidRPr="002B6936">
        <w:rPr>
          <w:rFonts w:ascii="Sylfaen" w:hAnsi="Sylfaen" w:cs="Times New Roman"/>
          <w:sz w:val="24"/>
          <w:szCs w:val="24"/>
          <w:lang w:val="ru-RU"/>
        </w:rPr>
        <w:t xml:space="preserve"> იბუპროფენის გამოყოფის შემცირებას და სისხლის პლაზმაში კონცენტრაციის </w:t>
      </w:r>
      <w:r w:rsidR="009A3B38" w:rsidRPr="002B6936">
        <w:rPr>
          <w:rFonts w:ascii="Sylfaen" w:hAnsi="Sylfaen" w:cs="Times New Roman"/>
          <w:sz w:val="24"/>
          <w:szCs w:val="24"/>
          <w:lang w:val="ka-GE"/>
        </w:rPr>
        <w:t>გა</w:t>
      </w:r>
      <w:r w:rsidRPr="002B6936">
        <w:rPr>
          <w:rFonts w:ascii="Sylfaen" w:hAnsi="Sylfaen" w:cs="Times New Roman"/>
          <w:sz w:val="24"/>
          <w:szCs w:val="24"/>
          <w:lang w:val="ru-RU"/>
        </w:rPr>
        <w:t>ზრდას.</w:t>
      </w:r>
    </w:p>
    <w:p w14:paraId="7430104E" w14:textId="77777777" w:rsidR="00B42FE3" w:rsidRPr="002B6936" w:rsidRDefault="00B42FE3" w:rsidP="00B742FD">
      <w:pPr>
        <w:pStyle w:val="BodyText"/>
        <w:spacing w:after="240" w:line="360" w:lineRule="auto"/>
        <w:ind w:left="0"/>
        <w:contextualSpacing/>
        <w:jc w:val="both"/>
        <w:rPr>
          <w:rFonts w:ascii="Sylfaen" w:hAnsi="Sylfaen" w:cs="Times New Roman"/>
          <w:sz w:val="24"/>
          <w:szCs w:val="24"/>
          <w:lang w:val="ru-RU"/>
        </w:rPr>
      </w:pPr>
      <w:r w:rsidRPr="002B6936">
        <w:rPr>
          <w:rFonts w:ascii="Sylfaen" w:hAnsi="Sylfaen" w:cs="Times New Roman"/>
          <w:i/>
          <w:iCs/>
          <w:sz w:val="24"/>
          <w:szCs w:val="24"/>
          <w:u w:color="000000"/>
          <w:lang w:val="ru-RU"/>
        </w:rPr>
        <w:t>მიკროსომული დაჟანგვის ინდუქტორები (ფენიტოინი, ეთანოლი, ბარბიტურატები, რიფამპიცინი, ფენილბუტაზონი, ტრიციკლური ანტიდეპრესანტები)</w:t>
      </w:r>
    </w:p>
    <w:p w14:paraId="3796B003" w14:textId="2FDE1417" w:rsidR="00B42FE3" w:rsidRPr="002B6936" w:rsidRDefault="007419BF" w:rsidP="00B742FD">
      <w:pPr>
        <w:pStyle w:val="BodyText"/>
        <w:spacing w:after="240" w:line="360" w:lineRule="auto"/>
        <w:ind w:left="0"/>
        <w:contextualSpacing/>
        <w:jc w:val="both"/>
        <w:rPr>
          <w:rFonts w:ascii="Sylfaen" w:hAnsi="Sylfaen" w:cs="Times New Roman"/>
          <w:sz w:val="24"/>
          <w:szCs w:val="24"/>
          <w:lang w:val="ru-RU"/>
        </w:rPr>
      </w:pPr>
      <w:r w:rsidRPr="002B6936">
        <w:rPr>
          <w:rFonts w:ascii="Sylfaen" w:hAnsi="Sylfaen" w:cs="Times New Roman"/>
          <w:sz w:val="24"/>
          <w:szCs w:val="24"/>
          <w:lang w:val="ka-GE"/>
        </w:rPr>
        <w:t xml:space="preserve">ზრდიან </w:t>
      </w:r>
      <w:r w:rsidR="00B42FE3" w:rsidRPr="002B6936">
        <w:rPr>
          <w:rFonts w:ascii="Sylfaen" w:hAnsi="Sylfaen" w:cs="Times New Roman"/>
          <w:sz w:val="24"/>
          <w:szCs w:val="24"/>
          <w:lang w:val="ru-RU"/>
        </w:rPr>
        <w:t xml:space="preserve">ჰიდროქსილირებული აქტიური მეტაბოლიტების </w:t>
      </w:r>
      <w:r w:rsidR="004E63EF" w:rsidRPr="002B6936">
        <w:rPr>
          <w:rFonts w:ascii="Sylfaen" w:hAnsi="Sylfaen" w:cs="Times New Roman"/>
          <w:sz w:val="24"/>
          <w:szCs w:val="24"/>
          <w:lang w:val="ka-GE"/>
        </w:rPr>
        <w:t>პროდუქციას</w:t>
      </w:r>
      <w:r w:rsidR="004861DA" w:rsidRPr="002B6936">
        <w:rPr>
          <w:rFonts w:ascii="Sylfaen" w:hAnsi="Sylfaen" w:cs="Times New Roman"/>
          <w:sz w:val="24"/>
          <w:szCs w:val="24"/>
          <w:lang w:val="ka-GE"/>
        </w:rPr>
        <w:t>, ასევე</w:t>
      </w:r>
      <w:r w:rsidR="00B42FE3" w:rsidRPr="002B6936">
        <w:rPr>
          <w:rFonts w:ascii="Sylfaen" w:hAnsi="Sylfaen" w:cs="Times New Roman"/>
          <w:sz w:val="24"/>
          <w:szCs w:val="24"/>
          <w:lang w:val="ru-RU"/>
        </w:rPr>
        <w:t xml:space="preserve"> ხელს უწყობენ მძიმე ინტოქსიკაციის განვითარების რისკის ზრდას.</w:t>
      </w:r>
    </w:p>
    <w:p w14:paraId="7520012C" w14:textId="77777777" w:rsidR="00B42FE3" w:rsidRPr="002B6936" w:rsidRDefault="00B42FE3" w:rsidP="00B742FD">
      <w:pPr>
        <w:pStyle w:val="BodyText"/>
        <w:spacing w:after="240" w:line="360" w:lineRule="auto"/>
        <w:ind w:left="0"/>
        <w:contextualSpacing/>
        <w:jc w:val="both"/>
        <w:rPr>
          <w:rFonts w:ascii="Sylfaen" w:hAnsi="Sylfaen" w:cs="Times New Roman"/>
          <w:sz w:val="24"/>
          <w:szCs w:val="24"/>
          <w:lang w:val="ru-RU"/>
        </w:rPr>
      </w:pPr>
      <w:r w:rsidRPr="002B6936">
        <w:rPr>
          <w:rFonts w:ascii="Sylfaen" w:hAnsi="Sylfaen" w:cs="Times New Roman"/>
          <w:i/>
          <w:iCs/>
          <w:sz w:val="24"/>
          <w:szCs w:val="24"/>
          <w:u w:color="000000"/>
          <w:lang w:val="ru-RU"/>
        </w:rPr>
        <w:t>მიკროსომული დაჟანგვის ინჰიბიტორები</w:t>
      </w:r>
    </w:p>
    <w:p w14:paraId="6151BF66" w14:textId="37D03A5C" w:rsidR="00B42FE3" w:rsidRPr="002B6936" w:rsidRDefault="0024563A" w:rsidP="00B742FD">
      <w:pPr>
        <w:pStyle w:val="BodyText"/>
        <w:spacing w:after="240" w:line="360" w:lineRule="auto"/>
        <w:ind w:left="0"/>
        <w:contextualSpacing/>
        <w:jc w:val="both"/>
        <w:rPr>
          <w:rFonts w:ascii="Sylfaen" w:hAnsi="Sylfaen" w:cs="Times New Roman"/>
          <w:sz w:val="24"/>
          <w:szCs w:val="24"/>
          <w:lang w:val="ka-GE"/>
        </w:rPr>
      </w:pPr>
      <w:r w:rsidRPr="002B6936">
        <w:rPr>
          <w:rFonts w:ascii="Sylfaen" w:hAnsi="Sylfaen" w:cs="Times New Roman"/>
          <w:sz w:val="24"/>
          <w:szCs w:val="24"/>
          <w:lang w:val="ka-GE"/>
        </w:rPr>
        <w:t xml:space="preserve">ამცირებენ </w:t>
      </w:r>
      <w:r w:rsidR="00B42FE3" w:rsidRPr="002B6936">
        <w:rPr>
          <w:rFonts w:ascii="Sylfaen" w:hAnsi="Sylfaen" w:cs="Times New Roman"/>
          <w:sz w:val="24"/>
          <w:szCs w:val="24"/>
          <w:lang w:val="ru-RU"/>
        </w:rPr>
        <w:t>ჰეპატოტოქსი</w:t>
      </w:r>
      <w:r w:rsidR="004861DA" w:rsidRPr="002B6936">
        <w:rPr>
          <w:rFonts w:ascii="Sylfaen" w:hAnsi="Sylfaen" w:cs="Times New Roman"/>
          <w:sz w:val="24"/>
          <w:szCs w:val="24"/>
          <w:lang w:val="ka-GE"/>
        </w:rPr>
        <w:t>კ</w:t>
      </w:r>
      <w:r w:rsidR="00B42FE3" w:rsidRPr="002B6936">
        <w:rPr>
          <w:rFonts w:ascii="Sylfaen" w:hAnsi="Sylfaen" w:cs="Times New Roman"/>
          <w:sz w:val="24"/>
          <w:szCs w:val="24"/>
          <w:lang w:val="ru-RU"/>
        </w:rPr>
        <w:t>ური ეფექტების რისკს</w:t>
      </w:r>
      <w:r w:rsidRPr="002B6936">
        <w:rPr>
          <w:rFonts w:ascii="Sylfaen" w:hAnsi="Sylfaen" w:cs="Times New Roman"/>
          <w:sz w:val="24"/>
          <w:szCs w:val="24"/>
          <w:lang w:val="ka-GE"/>
        </w:rPr>
        <w:t>.</w:t>
      </w:r>
    </w:p>
    <w:p w14:paraId="4B397538" w14:textId="77777777" w:rsidR="00B42FE3" w:rsidRPr="002B6936" w:rsidRDefault="00B42FE3" w:rsidP="00B742FD">
      <w:pPr>
        <w:pStyle w:val="BodyText"/>
        <w:spacing w:after="240" w:line="360" w:lineRule="auto"/>
        <w:ind w:left="0"/>
        <w:contextualSpacing/>
        <w:jc w:val="both"/>
        <w:rPr>
          <w:rFonts w:ascii="Sylfaen" w:hAnsi="Sylfaen" w:cs="Times New Roman"/>
          <w:sz w:val="24"/>
          <w:szCs w:val="24"/>
          <w:lang w:val="ru-RU"/>
        </w:rPr>
      </w:pPr>
      <w:r w:rsidRPr="002B6936">
        <w:rPr>
          <w:rFonts w:ascii="Sylfaen" w:hAnsi="Sylfaen" w:cs="Times New Roman"/>
          <w:i/>
          <w:iCs/>
          <w:sz w:val="24"/>
          <w:szCs w:val="24"/>
          <w:u w:color="000000"/>
          <w:lang w:val="ru-RU"/>
        </w:rPr>
        <w:t>ანტაციდები და ქოლესტირამინი</w:t>
      </w:r>
    </w:p>
    <w:p w14:paraId="42423D88" w14:textId="49333216" w:rsidR="00F51A2A" w:rsidRPr="002B6936" w:rsidRDefault="0024563A" w:rsidP="00B742FD">
      <w:pPr>
        <w:pStyle w:val="BodyText"/>
        <w:spacing w:after="240" w:line="360" w:lineRule="auto"/>
        <w:ind w:left="0"/>
        <w:contextualSpacing/>
        <w:jc w:val="both"/>
        <w:rPr>
          <w:rFonts w:ascii="Sylfaen" w:hAnsi="Sylfaen" w:cs="Times New Roman"/>
          <w:sz w:val="24"/>
          <w:szCs w:val="24"/>
          <w:lang w:val="ru-RU"/>
        </w:rPr>
      </w:pPr>
      <w:r w:rsidRPr="002B6936">
        <w:rPr>
          <w:rFonts w:ascii="Sylfaen" w:hAnsi="Sylfaen" w:cs="Times New Roman"/>
          <w:sz w:val="24"/>
          <w:szCs w:val="24"/>
          <w:lang w:val="ka-GE"/>
        </w:rPr>
        <w:t xml:space="preserve">ამცირებენ </w:t>
      </w:r>
      <w:r w:rsidR="00B42FE3" w:rsidRPr="002B6936">
        <w:rPr>
          <w:rFonts w:ascii="Sylfaen" w:hAnsi="Sylfaen" w:cs="Times New Roman"/>
          <w:sz w:val="24"/>
          <w:szCs w:val="24"/>
          <w:lang w:val="ru-RU"/>
        </w:rPr>
        <w:t xml:space="preserve">პრეპარატის </w:t>
      </w:r>
      <w:proofErr w:type="spellStart"/>
      <w:r w:rsidRPr="002B6936">
        <w:rPr>
          <w:rFonts w:ascii="Sylfaen" w:hAnsi="Sylfaen" w:cs="Times New Roman"/>
          <w:sz w:val="24"/>
          <w:szCs w:val="24"/>
          <w:lang w:val="ka-GE"/>
        </w:rPr>
        <w:t>აბსორბციას</w:t>
      </w:r>
      <w:proofErr w:type="spellEnd"/>
      <w:r w:rsidRPr="002B6936">
        <w:rPr>
          <w:rFonts w:ascii="Sylfaen" w:hAnsi="Sylfaen" w:cs="Times New Roman"/>
          <w:sz w:val="24"/>
          <w:szCs w:val="24"/>
          <w:lang w:val="ka-GE"/>
        </w:rPr>
        <w:t>.</w:t>
      </w:r>
    </w:p>
    <w:p w14:paraId="024039D7" w14:textId="77777777" w:rsidR="00B42FE3" w:rsidRPr="002B6936" w:rsidRDefault="00B42FE3" w:rsidP="00B742FD">
      <w:pPr>
        <w:pStyle w:val="BodyText"/>
        <w:spacing w:after="240" w:line="360" w:lineRule="auto"/>
        <w:ind w:left="0"/>
        <w:contextualSpacing/>
        <w:jc w:val="both"/>
        <w:rPr>
          <w:rFonts w:ascii="Sylfaen" w:hAnsi="Sylfaen" w:cs="Times New Roman"/>
          <w:sz w:val="24"/>
          <w:szCs w:val="24"/>
          <w:lang w:val="ru-RU"/>
        </w:rPr>
      </w:pPr>
      <w:r w:rsidRPr="002B6936">
        <w:rPr>
          <w:rFonts w:ascii="Sylfaen" w:hAnsi="Sylfaen" w:cs="Times New Roman"/>
          <w:i/>
          <w:iCs/>
          <w:sz w:val="24"/>
          <w:szCs w:val="24"/>
          <w:u w:color="000000"/>
          <w:lang w:val="ru-RU"/>
        </w:rPr>
        <w:t>კოფეინი</w:t>
      </w:r>
    </w:p>
    <w:p w14:paraId="733E5002" w14:textId="251B8435" w:rsidR="00B42FE3" w:rsidRPr="002B6936" w:rsidRDefault="00B42FE3" w:rsidP="00B742FD">
      <w:pPr>
        <w:pStyle w:val="BodyText"/>
        <w:spacing w:after="240" w:line="360" w:lineRule="auto"/>
        <w:ind w:left="0"/>
        <w:contextualSpacing/>
        <w:jc w:val="both"/>
        <w:rPr>
          <w:rFonts w:ascii="Sylfaen" w:hAnsi="Sylfaen" w:cs="Times New Roman"/>
          <w:sz w:val="24"/>
          <w:szCs w:val="24"/>
          <w:lang w:val="ru-RU"/>
        </w:rPr>
      </w:pPr>
      <w:r w:rsidRPr="002B6936">
        <w:rPr>
          <w:rFonts w:ascii="Sylfaen" w:hAnsi="Sylfaen" w:cs="Times New Roman"/>
          <w:sz w:val="24"/>
          <w:szCs w:val="24"/>
          <w:lang w:val="ru-RU"/>
        </w:rPr>
        <w:t xml:space="preserve">იწვევს ანთების საწინააღმდეგო </w:t>
      </w:r>
      <w:r w:rsidR="00B01878" w:rsidRPr="002B6936">
        <w:rPr>
          <w:rFonts w:ascii="Sylfaen" w:hAnsi="Sylfaen" w:cs="Times New Roman"/>
          <w:sz w:val="24"/>
          <w:szCs w:val="24"/>
          <w:lang w:val="ru-RU"/>
        </w:rPr>
        <w:t xml:space="preserve">არასტეროიდული </w:t>
      </w:r>
      <w:r w:rsidRPr="002B6936">
        <w:rPr>
          <w:rFonts w:ascii="Sylfaen" w:hAnsi="Sylfaen" w:cs="Times New Roman"/>
          <w:sz w:val="24"/>
          <w:szCs w:val="24"/>
          <w:lang w:val="ru-RU"/>
        </w:rPr>
        <w:t>საშუალებების ტკივილგამაყუჩებელი ეფექტის გაძლიერებას.</w:t>
      </w:r>
    </w:p>
    <w:bookmarkEnd w:id="19"/>
    <w:p w14:paraId="741F0911" w14:textId="04E38B70" w:rsidR="00246FE0" w:rsidRPr="002B6936" w:rsidRDefault="00B01878" w:rsidP="00B742FD">
      <w:pPr>
        <w:pStyle w:val="ListParagraph"/>
        <w:keepNext/>
        <w:numPr>
          <w:ilvl w:val="1"/>
          <w:numId w:val="25"/>
        </w:numPr>
        <w:autoSpaceDE w:val="0"/>
        <w:autoSpaceDN w:val="0"/>
        <w:adjustRightInd w:val="0"/>
        <w:spacing w:after="0" w:line="360" w:lineRule="auto"/>
        <w:ind w:left="426"/>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ფერტილობა,</w:t>
      </w:r>
      <w:r w:rsidR="00246FE0" w:rsidRPr="002B6936">
        <w:rPr>
          <w:rFonts w:ascii="Sylfaen" w:eastAsia="TimesNewRomanPSMT" w:hAnsi="Sylfaen" w:cs="Times New Roman"/>
          <w:b/>
          <w:bCs/>
          <w:sz w:val="24"/>
          <w:szCs w:val="24"/>
        </w:rPr>
        <w:t xml:space="preserve"> ორსულობა და ლაქტაცია</w:t>
      </w:r>
    </w:p>
    <w:p w14:paraId="45544FC4" w14:textId="77777777" w:rsidR="00FC4FCC" w:rsidRPr="002B6936" w:rsidRDefault="00FC4FCC" w:rsidP="00B742FD">
      <w:pPr>
        <w:keepNext/>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u w:val="single"/>
        </w:rPr>
        <w:t>ორსულობა</w:t>
      </w:r>
    </w:p>
    <w:p w14:paraId="4E84FC00" w14:textId="46C5BEE3" w:rsidR="00FC4FCC" w:rsidRPr="002B6936" w:rsidRDefault="00FC4FCC" w:rsidP="00B742FD">
      <w:pPr>
        <w:pStyle w:val="BodyText"/>
        <w:spacing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პროსტაგლანდინების სინთეზის ინჰიბირებამ შესაძლოა უარყოფითი გავლენა მოახდინოს ორსულობაზე ან</w:t>
      </w:r>
      <w:r w:rsidR="007D53D9" w:rsidRPr="002B6936">
        <w:rPr>
          <w:rFonts w:ascii="Sylfaen" w:hAnsi="Sylfaen" w:cs="Times New Roman"/>
          <w:sz w:val="24"/>
          <w:szCs w:val="24"/>
          <w:lang w:val="ka-GE"/>
        </w:rPr>
        <w:t>/და</w:t>
      </w:r>
      <w:r w:rsidRPr="002B6936">
        <w:rPr>
          <w:rFonts w:ascii="Sylfaen" w:hAnsi="Sylfaen" w:cs="Times New Roman"/>
          <w:sz w:val="24"/>
          <w:szCs w:val="24"/>
          <w:lang w:val="ru-RU"/>
        </w:rPr>
        <w:t xml:space="preserve"> ემბრიონის ან ნაყოფის განვითარებაზე. ეპიდემიოლოგიური კვლევები მიუთითებს სპონტანური აბორტის, გულის თანდაყოლილი </w:t>
      </w:r>
      <w:r w:rsidR="0000177E" w:rsidRPr="002B6936">
        <w:rPr>
          <w:rFonts w:ascii="Sylfaen" w:hAnsi="Sylfaen" w:cs="Times New Roman"/>
          <w:sz w:val="24"/>
          <w:szCs w:val="24"/>
          <w:lang w:val="ka-GE"/>
        </w:rPr>
        <w:t>მანკების</w:t>
      </w:r>
      <w:r w:rsidRPr="002B6936">
        <w:rPr>
          <w:rFonts w:ascii="Sylfaen" w:hAnsi="Sylfaen" w:cs="Times New Roman"/>
          <w:sz w:val="24"/>
          <w:szCs w:val="24"/>
          <w:lang w:val="ru-RU"/>
        </w:rPr>
        <w:t xml:space="preserve"> და გასტროშიზისის გაზრდილ რისკზე ორსულობის ადრეულ ეტაპზე პროსტაგლანდინების სინთეზის ინჰიბიტორების გამოყენების</w:t>
      </w:r>
      <w:r w:rsidR="00592CCA" w:rsidRPr="002B6936">
        <w:rPr>
          <w:rFonts w:ascii="Sylfaen" w:hAnsi="Sylfaen" w:cs="Times New Roman"/>
          <w:sz w:val="24"/>
          <w:szCs w:val="24"/>
          <w:lang w:val="ka-GE"/>
        </w:rPr>
        <w:t>ას</w:t>
      </w:r>
      <w:r w:rsidRPr="002B6936">
        <w:rPr>
          <w:rFonts w:ascii="Sylfaen" w:hAnsi="Sylfaen" w:cs="Times New Roman"/>
          <w:sz w:val="24"/>
          <w:szCs w:val="24"/>
          <w:lang w:val="ru-RU"/>
        </w:rPr>
        <w:t xml:space="preserve">. გულ-სისხლძარღვთა პათოლოგიის განვითარების აბსოლუტური რისკი </w:t>
      </w:r>
      <w:r w:rsidR="00DC3C20" w:rsidRPr="002B6936">
        <w:rPr>
          <w:rFonts w:ascii="Sylfaen" w:hAnsi="Sylfaen" w:cs="Times New Roman"/>
          <w:sz w:val="24"/>
          <w:szCs w:val="24"/>
          <w:lang w:val="ka-GE"/>
        </w:rPr>
        <w:t>იზრდება</w:t>
      </w:r>
      <w:r w:rsidRPr="002B6936">
        <w:rPr>
          <w:rFonts w:ascii="Sylfaen" w:hAnsi="Sylfaen" w:cs="Times New Roman"/>
          <w:sz w:val="24"/>
          <w:szCs w:val="24"/>
          <w:lang w:val="ru-RU"/>
        </w:rPr>
        <w:t xml:space="preserve"> 1%-ზე ნაკლებიდან დაახლოებით 1.5%-მდე. ითვლება, რომ რისკი იზრდება დოზის და თერაპიის ხანგრძლივობის ზრდასთან ერთად.</w:t>
      </w:r>
    </w:p>
    <w:p w14:paraId="256CA79D" w14:textId="4BDF1EA9" w:rsidR="004167D4" w:rsidRPr="002B6936" w:rsidRDefault="00FC4FCC" w:rsidP="00B742FD">
      <w:pPr>
        <w:pStyle w:val="BodyText"/>
        <w:spacing w:line="360" w:lineRule="auto"/>
        <w:ind w:left="0"/>
        <w:jc w:val="both"/>
        <w:rPr>
          <w:rFonts w:ascii="Sylfaen" w:hAnsi="Sylfaen" w:cs="Times New Roman"/>
          <w:sz w:val="24"/>
          <w:szCs w:val="24"/>
          <w:lang w:val="ka-GE"/>
        </w:rPr>
      </w:pPr>
      <w:r w:rsidRPr="002B6936">
        <w:rPr>
          <w:rFonts w:ascii="Sylfaen" w:hAnsi="Sylfaen" w:cs="Times New Roman"/>
          <w:sz w:val="24"/>
          <w:szCs w:val="24"/>
          <w:lang w:val="ru-RU"/>
        </w:rPr>
        <w:t xml:space="preserve">ცხოველებზე ჩატარებული კვლევების თანახმად, პროსტაგლანდინების სინთეზის ინჰიბიტორების გამოყენებამ გამოიწვია იმპლანტაციამდელი და იმპლანტაციის შემდგომი აბორტების და ემბრიონული (ნაყოფის) სიკვდილის შემთხვევების </w:t>
      </w:r>
      <w:r w:rsidR="00E91D14" w:rsidRPr="002B6936">
        <w:rPr>
          <w:rFonts w:ascii="Sylfaen" w:hAnsi="Sylfaen" w:cs="Times New Roman"/>
          <w:sz w:val="24"/>
          <w:szCs w:val="24"/>
          <w:lang w:val="ka-GE"/>
        </w:rPr>
        <w:t>გა</w:t>
      </w:r>
      <w:r w:rsidRPr="002B6936">
        <w:rPr>
          <w:rFonts w:ascii="Sylfaen" w:hAnsi="Sylfaen" w:cs="Times New Roman"/>
          <w:sz w:val="24"/>
          <w:szCs w:val="24"/>
          <w:lang w:val="ru-RU"/>
        </w:rPr>
        <w:t>ზრდა. გარდა ამისა, სხვადასხვა მანკების, მათ შორის გულ-სისხლძარღვთა</w:t>
      </w:r>
      <w:r w:rsidR="00E25C17" w:rsidRPr="002B6936">
        <w:rPr>
          <w:rFonts w:ascii="Sylfaen" w:hAnsi="Sylfaen" w:cs="Times New Roman"/>
          <w:sz w:val="24"/>
          <w:szCs w:val="24"/>
          <w:lang w:val="ka-GE"/>
        </w:rPr>
        <w:t xml:space="preserve"> სისტემის</w:t>
      </w:r>
      <w:r w:rsidRPr="002B6936">
        <w:rPr>
          <w:rFonts w:ascii="Sylfaen" w:hAnsi="Sylfaen" w:cs="Times New Roman"/>
          <w:sz w:val="24"/>
          <w:szCs w:val="24"/>
          <w:lang w:val="ru-RU"/>
        </w:rPr>
        <w:t xml:space="preserve"> მანკების, </w:t>
      </w:r>
      <w:r w:rsidR="007F1EB0" w:rsidRPr="002B6936">
        <w:rPr>
          <w:rFonts w:ascii="Sylfaen" w:hAnsi="Sylfaen" w:cs="Times New Roman"/>
          <w:sz w:val="24"/>
          <w:szCs w:val="24"/>
          <w:lang w:val="ka-GE"/>
        </w:rPr>
        <w:t>განვი</w:t>
      </w:r>
      <w:r w:rsidR="00267623" w:rsidRPr="002B6936">
        <w:rPr>
          <w:rFonts w:ascii="Sylfaen" w:hAnsi="Sylfaen" w:cs="Times New Roman"/>
          <w:sz w:val="24"/>
          <w:szCs w:val="24"/>
          <w:lang w:val="ka-GE"/>
        </w:rPr>
        <w:t>თ</w:t>
      </w:r>
      <w:r w:rsidR="007F1EB0" w:rsidRPr="002B6936">
        <w:rPr>
          <w:rFonts w:ascii="Sylfaen" w:hAnsi="Sylfaen" w:cs="Times New Roman"/>
          <w:sz w:val="24"/>
          <w:szCs w:val="24"/>
          <w:lang w:val="ka-GE"/>
        </w:rPr>
        <w:t xml:space="preserve">არების </w:t>
      </w:r>
      <w:r w:rsidRPr="002B6936">
        <w:rPr>
          <w:rFonts w:ascii="Sylfaen" w:hAnsi="Sylfaen" w:cs="Times New Roman"/>
          <w:sz w:val="24"/>
          <w:szCs w:val="24"/>
          <w:lang w:val="ru-RU"/>
        </w:rPr>
        <w:t xml:space="preserve">შემთხვევები დაფიქსირდა ცხოველებში, რომლებიც ორგანოგენეზის დროს იღებდნენ პროსტაგლანდინების სინთეზის </w:t>
      </w:r>
      <w:r w:rsidRPr="002B6936">
        <w:rPr>
          <w:rFonts w:ascii="Sylfaen" w:hAnsi="Sylfaen" w:cs="Times New Roman"/>
          <w:sz w:val="24"/>
          <w:szCs w:val="24"/>
          <w:lang w:val="ru-RU"/>
        </w:rPr>
        <w:lastRenderedPageBreak/>
        <w:t>ინჰიბიტორებს.</w:t>
      </w:r>
      <w:r w:rsidR="00A93B74" w:rsidRPr="002B6936">
        <w:rPr>
          <w:rFonts w:ascii="Sylfaen" w:hAnsi="Sylfaen" w:cs="Times New Roman"/>
          <w:sz w:val="24"/>
          <w:szCs w:val="24"/>
          <w:lang w:val="ka-GE"/>
        </w:rPr>
        <w:t xml:space="preserve"> </w:t>
      </w:r>
      <w:r w:rsidRPr="002B6936">
        <w:rPr>
          <w:rFonts w:ascii="Sylfaen" w:hAnsi="Sylfaen" w:cs="Times New Roman"/>
          <w:sz w:val="24"/>
          <w:szCs w:val="24"/>
          <w:lang w:val="ru-RU"/>
        </w:rPr>
        <w:t>20 კვირაზე ნაკლები</w:t>
      </w:r>
      <w:r w:rsidR="00EE5A89" w:rsidRPr="002B6936">
        <w:rPr>
          <w:rFonts w:ascii="Sylfaen" w:hAnsi="Sylfaen" w:cs="Times New Roman"/>
          <w:sz w:val="24"/>
          <w:szCs w:val="24"/>
          <w:lang w:val="ka-GE"/>
        </w:rPr>
        <w:t xml:space="preserve"> </w:t>
      </w:r>
      <w:r w:rsidR="009D6648" w:rsidRPr="002B6936">
        <w:rPr>
          <w:rFonts w:ascii="Sylfaen" w:hAnsi="Sylfaen" w:cs="Times New Roman"/>
          <w:sz w:val="24"/>
          <w:szCs w:val="24"/>
          <w:lang w:val="ka-GE"/>
        </w:rPr>
        <w:t xml:space="preserve">ვადის </w:t>
      </w:r>
      <w:r w:rsidR="00EE5A89" w:rsidRPr="002B6936">
        <w:rPr>
          <w:rFonts w:ascii="Sylfaen" w:hAnsi="Sylfaen" w:cs="Times New Roman"/>
          <w:sz w:val="24"/>
          <w:szCs w:val="24"/>
          <w:lang w:val="ka-GE"/>
        </w:rPr>
        <w:t>ორსულობის დროს</w:t>
      </w:r>
      <w:r w:rsidRPr="002B6936">
        <w:rPr>
          <w:rFonts w:ascii="Sylfaen" w:hAnsi="Sylfaen" w:cs="Times New Roman"/>
          <w:sz w:val="24"/>
          <w:szCs w:val="24"/>
          <w:lang w:val="ru-RU"/>
        </w:rPr>
        <w:t xml:space="preserve"> მოერიდეთ იბუპროფენის გამოყენებას, </w:t>
      </w:r>
      <w:r w:rsidR="00A511D4" w:rsidRPr="002B6936">
        <w:rPr>
          <w:rFonts w:ascii="Sylfaen" w:hAnsi="Sylfaen" w:cs="Times New Roman"/>
          <w:sz w:val="24"/>
          <w:szCs w:val="24"/>
          <w:lang w:val="ka-GE"/>
        </w:rPr>
        <w:t>მწვავე</w:t>
      </w:r>
      <w:r w:rsidR="00DD2A28" w:rsidRPr="002B6936">
        <w:rPr>
          <w:rFonts w:ascii="Sylfaen" w:hAnsi="Sylfaen" w:cs="Times New Roman"/>
          <w:sz w:val="24"/>
          <w:szCs w:val="24"/>
          <w:lang w:val="ka-GE"/>
        </w:rPr>
        <w:t xml:space="preserve"> აუცილებლობის გარდა.</w:t>
      </w:r>
      <w:r w:rsidRPr="002B6936">
        <w:rPr>
          <w:rFonts w:ascii="Sylfaen" w:hAnsi="Sylfaen" w:cs="Times New Roman"/>
          <w:sz w:val="24"/>
          <w:szCs w:val="24"/>
          <w:lang w:val="ru-RU"/>
        </w:rPr>
        <w:t xml:space="preserve"> </w:t>
      </w:r>
      <w:r w:rsidR="002703E3" w:rsidRPr="002B6936">
        <w:rPr>
          <w:rFonts w:ascii="Sylfaen" w:hAnsi="Sylfaen" w:cs="Times New Roman"/>
          <w:sz w:val="24"/>
          <w:szCs w:val="24"/>
          <w:lang w:val="ka-GE"/>
        </w:rPr>
        <w:t xml:space="preserve">ქალებმა, რომლებიც ცდილობენ დაორსულებას, </w:t>
      </w:r>
      <w:r w:rsidRPr="002B6936">
        <w:rPr>
          <w:rFonts w:ascii="Sylfaen" w:hAnsi="Sylfaen" w:cs="Times New Roman"/>
          <w:sz w:val="24"/>
          <w:szCs w:val="24"/>
          <w:lang w:val="ru-RU"/>
        </w:rPr>
        <w:t xml:space="preserve">ასევე 20 კვირაზე ნაკლები </w:t>
      </w:r>
      <w:r w:rsidR="009D6648" w:rsidRPr="002B6936">
        <w:rPr>
          <w:rFonts w:ascii="Sylfaen" w:hAnsi="Sylfaen" w:cs="Times New Roman"/>
          <w:sz w:val="24"/>
          <w:szCs w:val="24"/>
          <w:lang w:val="ka-GE"/>
        </w:rPr>
        <w:t>ვადის</w:t>
      </w:r>
      <w:r w:rsidRPr="002B6936">
        <w:rPr>
          <w:rFonts w:ascii="Sylfaen" w:hAnsi="Sylfaen" w:cs="Times New Roman"/>
          <w:sz w:val="24"/>
          <w:szCs w:val="24"/>
          <w:lang w:val="ru-RU"/>
        </w:rPr>
        <w:t xml:space="preserve"> ორსულებმა, უნდა გამოიყენონ ყველაზე დაბალი ეფექტური დოზა რაც შეიძლება მოკლე პერიოდის განმავლობაში.</w:t>
      </w:r>
    </w:p>
    <w:p w14:paraId="06BE2B02" w14:textId="09A22A52" w:rsidR="00FC4FCC" w:rsidRPr="002B6936" w:rsidRDefault="00FC4FCC" w:rsidP="00B742FD">
      <w:pPr>
        <w:pStyle w:val="BodyText"/>
        <w:spacing w:line="360" w:lineRule="auto"/>
        <w:ind w:left="0"/>
        <w:jc w:val="both"/>
        <w:rPr>
          <w:rFonts w:ascii="Sylfaen" w:hAnsi="Sylfaen" w:cs="Times New Roman"/>
          <w:sz w:val="24"/>
          <w:szCs w:val="24"/>
          <w:lang w:val="ka-GE"/>
        </w:rPr>
      </w:pPr>
      <w:r w:rsidRPr="002B6936">
        <w:rPr>
          <w:rFonts w:ascii="Sylfaen" w:hAnsi="Sylfaen" w:cs="Times New Roman"/>
          <w:sz w:val="24"/>
          <w:szCs w:val="24"/>
          <w:lang w:val="ru-RU"/>
        </w:rPr>
        <w:t>ორსულობის მე-20 კვირიდან პროსტაგლანდინების სინთეზის ყველა ინჰიბიტორი</w:t>
      </w:r>
      <w:r w:rsidR="00691F5F" w:rsidRPr="002B6936">
        <w:rPr>
          <w:rFonts w:ascii="Sylfaen" w:hAnsi="Sylfaen" w:cs="Times New Roman"/>
          <w:sz w:val="24"/>
          <w:szCs w:val="24"/>
          <w:lang w:val="ka-GE"/>
        </w:rPr>
        <w:t xml:space="preserve">ს </w:t>
      </w:r>
      <w:r w:rsidR="00691F5F" w:rsidRPr="002B6936">
        <w:rPr>
          <w:rFonts w:ascii="Sylfaen" w:hAnsi="Sylfaen" w:cs="Times New Roman"/>
          <w:sz w:val="24"/>
          <w:szCs w:val="24"/>
          <w:lang w:val="ru-RU"/>
        </w:rPr>
        <w:t>გამოყენებისას</w:t>
      </w:r>
    </w:p>
    <w:p w14:paraId="4884A246" w14:textId="168482AD" w:rsidR="00FC4FCC" w:rsidRPr="002B6936" w:rsidRDefault="002712E7" w:rsidP="00B742FD">
      <w:pPr>
        <w:pStyle w:val="BodyText"/>
        <w:numPr>
          <w:ilvl w:val="0"/>
          <w:numId w:val="7"/>
        </w:numPr>
        <w:spacing w:line="360" w:lineRule="auto"/>
        <w:ind w:left="426" w:hanging="426"/>
        <w:jc w:val="both"/>
        <w:rPr>
          <w:rFonts w:ascii="Sylfaen" w:hAnsi="Sylfaen" w:cs="Times New Roman"/>
          <w:sz w:val="24"/>
          <w:szCs w:val="24"/>
          <w:lang w:val="ru-RU"/>
        </w:rPr>
      </w:pPr>
      <w:r w:rsidRPr="002B6936">
        <w:rPr>
          <w:rFonts w:ascii="Sylfaen" w:hAnsi="Sylfaen" w:cs="Times New Roman"/>
          <w:sz w:val="24"/>
          <w:szCs w:val="24"/>
          <w:lang w:val="ru-RU"/>
        </w:rPr>
        <w:t>არსებობს</w:t>
      </w:r>
      <w:r w:rsidRPr="002B6936">
        <w:rPr>
          <w:rFonts w:ascii="Sylfaen" w:hAnsi="Sylfaen" w:cs="Times New Roman"/>
          <w:sz w:val="24"/>
          <w:szCs w:val="24"/>
          <w:lang w:val="ka-GE"/>
        </w:rPr>
        <w:t xml:space="preserve"> </w:t>
      </w:r>
      <w:r w:rsidR="00FC4FCC" w:rsidRPr="002B6936">
        <w:rPr>
          <w:rFonts w:ascii="Sylfaen" w:hAnsi="Sylfaen" w:cs="Times New Roman"/>
          <w:sz w:val="24"/>
          <w:szCs w:val="24"/>
          <w:lang w:val="ru-RU"/>
        </w:rPr>
        <w:t>ნაყოფის განვითარებისთვის შემდეგი რისკები:</w:t>
      </w:r>
    </w:p>
    <w:p w14:paraId="23523A43" w14:textId="77777777" w:rsidR="00FC4FCC" w:rsidRPr="002B6936" w:rsidRDefault="00FC4FCC" w:rsidP="00B742FD">
      <w:pPr>
        <w:pStyle w:val="BodyText"/>
        <w:numPr>
          <w:ilvl w:val="3"/>
          <w:numId w:val="8"/>
        </w:numPr>
        <w:spacing w:line="360" w:lineRule="auto"/>
        <w:ind w:left="851" w:hanging="425"/>
        <w:jc w:val="both"/>
        <w:rPr>
          <w:rFonts w:ascii="Sylfaen" w:hAnsi="Sylfaen" w:cs="Times New Roman"/>
          <w:sz w:val="24"/>
          <w:szCs w:val="24"/>
          <w:lang w:val="ru-RU"/>
        </w:rPr>
      </w:pPr>
      <w:bookmarkStart w:id="22" w:name="_Hlk128489973"/>
      <w:r w:rsidRPr="002B6936">
        <w:rPr>
          <w:rFonts w:ascii="Sylfaen" w:hAnsi="Sylfaen" w:cs="Times New Roman"/>
          <w:sz w:val="24"/>
          <w:szCs w:val="24"/>
          <w:lang w:val="ru-RU"/>
        </w:rPr>
        <w:t>კარდიოპულმონური ტოქსიკურობა (ხასიათდება არტერიული სადინრის ნაადრევი დახურვით და ფილტვისმიერი ჰიპერტენზიით);</w:t>
      </w:r>
    </w:p>
    <w:bookmarkEnd w:id="22"/>
    <w:p w14:paraId="2491E639" w14:textId="22E724B8" w:rsidR="00FC4FCC" w:rsidRPr="002B6936" w:rsidRDefault="00FC4FCC" w:rsidP="00B742FD">
      <w:pPr>
        <w:pStyle w:val="BodyText"/>
        <w:numPr>
          <w:ilvl w:val="3"/>
          <w:numId w:val="8"/>
        </w:numPr>
        <w:spacing w:line="360" w:lineRule="auto"/>
        <w:ind w:left="851" w:hanging="425"/>
        <w:jc w:val="both"/>
        <w:rPr>
          <w:rFonts w:ascii="Sylfaen" w:hAnsi="Sylfaen" w:cs="Times New Roman"/>
          <w:sz w:val="24"/>
          <w:szCs w:val="24"/>
          <w:lang w:val="ru-RU"/>
        </w:rPr>
      </w:pPr>
      <w:r w:rsidRPr="002B6936">
        <w:rPr>
          <w:rFonts w:ascii="Sylfaen" w:hAnsi="Sylfaen" w:cs="Times New Roman"/>
          <w:sz w:val="24"/>
          <w:szCs w:val="24"/>
          <w:lang w:val="ru-RU"/>
        </w:rPr>
        <w:t>ახალშობილებში შესაძლებელია ოლიგოჰიდრამნიონის ან</w:t>
      </w:r>
      <w:r w:rsidR="00EE51C3" w:rsidRPr="002B6936">
        <w:rPr>
          <w:rFonts w:ascii="Sylfaen" w:hAnsi="Sylfaen" w:cs="Times New Roman"/>
          <w:sz w:val="24"/>
          <w:szCs w:val="24"/>
          <w:lang w:val="ka-GE"/>
        </w:rPr>
        <w:t>/და</w:t>
      </w:r>
      <w:r w:rsidRPr="002B6936">
        <w:rPr>
          <w:rFonts w:ascii="Sylfaen" w:hAnsi="Sylfaen" w:cs="Times New Roman"/>
          <w:sz w:val="24"/>
          <w:szCs w:val="24"/>
          <w:lang w:val="ru-RU"/>
        </w:rPr>
        <w:t xml:space="preserve"> თირკმლის პათოლოგიის განვითარება (თირკმლის </w:t>
      </w:r>
      <w:proofErr w:type="spellStart"/>
      <w:r w:rsidR="00676938" w:rsidRPr="002B6936">
        <w:rPr>
          <w:rFonts w:ascii="Sylfaen" w:hAnsi="Sylfaen" w:cs="Times New Roman"/>
          <w:sz w:val="24"/>
          <w:szCs w:val="24"/>
          <w:lang w:val="ka-GE"/>
        </w:rPr>
        <w:t>ნეონატალური</w:t>
      </w:r>
      <w:proofErr w:type="spellEnd"/>
      <w:r w:rsidR="00676938" w:rsidRPr="002B6936">
        <w:rPr>
          <w:rFonts w:ascii="Sylfaen" w:hAnsi="Sylfaen" w:cs="Times New Roman"/>
          <w:sz w:val="24"/>
          <w:szCs w:val="24"/>
          <w:lang w:val="ka-GE"/>
        </w:rPr>
        <w:t xml:space="preserve"> </w:t>
      </w:r>
      <w:r w:rsidRPr="002B6936">
        <w:rPr>
          <w:rFonts w:ascii="Sylfaen" w:hAnsi="Sylfaen" w:cs="Times New Roman"/>
          <w:sz w:val="24"/>
          <w:szCs w:val="24"/>
          <w:lang w:val="ru-RU"/>
        </w:rPr>
        <w:t>დისფუნქცია);</w:t>
      </w:r>
    </w:p>
    <w:p w14:paraId="0C39CFEF" w14:textId="77777777" w:rsidR="00FC4FCC" w:rsidRPr="002B6936" w:rsidRDefault="00FC4FCC" w:rsidP="00B742FD">
      <w:pPr>
        <w:pStyle w:val="BodyText"/>
        <w:numPr>
          <w:ilvl w:val="0"/>
          <w:numId w:val="7"/>
        </w:numPr>
        <w:spacing w:line="360" w:lineRule="auto"/>
        <w:ind w:left="426" w:hanging="426"/>
        <w:jc w:val="both"/>
        <w:rPr>
          <w:rFonts w:ascii="Sylfaen" w:hAnsi="Sylfaen" w:cs="Times New Roman"/>
          <w:sz w:val="24"/>
          <w:szCs w:val="24"/>
          <w:lang w:val="ru-RU"/>
        </w:rPr>
      </w:pPr>
      <w:r w:rsidRPr="002B6936">
        <w:rPr>
          <w:rFonts w:ascii="Sylfaen" w:hAnsi="Sylfaen" w:cs="Times New Roman"/>
          <w:sz w:val="24"/>
          <w:szCs w:val="24"/>
          <w:lang w:val="ru-RU"/>
        </w:rPr>
        <w:t>ორსულობის ბოლოს დედისა და ახალშობილისთვის:</w:t>
      </w:r>
    </w:p>
    <w:p w14:paraId="20EAB248" w14:textId="1520C2A8" w:rsidR="00FC4FCC" w:rsidRPr="002B6936" w:rsidRDefault="00FC4FCC" w:rsidP="00B742FD">
      <w:pPr>
        <w:pStyle w:val="BodyText"/>
        <w:numPr>
          <w:ilvl w:val="3"/>
          <w:numId w:val="8"/>
        </w:numPr>
        <w:spacing w:line="360" w:lineRule="auto"/>
        <w:ind w:left="851" w:hanging="425"/>
        <w:jc w:val="both"/>
        <w:rPr>
          <w:rFonts w:ascii="Sylfaen" w:hAnsi="Sylfaen" w:cs="Times New Roman"/>
          <w:sz w:val="24"/>
          <w:szCs w:val="24"/>
          <w:lang w:val="ru-RU"/>
        </w:rPr>
      </w:pPr>
      <w:r w:rsidRPr="002B6936">
        <w:rPr>
          <w:rFonts w:ascii="Sylfaen" w:hAnsi="Sylfaen" w:cs="Times New Roman"/>
          <w:sz w:val="24"/>
          <w:szCs w:val="24"/>
          <w:lang w:val="ru-RU"/>
        </w:rPr>
        <w:t xml:space="preserve">შესაძლებელია სისხლდენის ხანგრძლივობის გაზრდა, ანტიაგრეგანტული ეფექტი, რომელიც შეიძლება </w:t>
      </w:r>
      <w:bookmarkStart w:id="23" w:name="_Hlk128490363"/>
      <w:r w:rsidRPr="002B6936">
        <w:rPr>
          <w:rFonts w:ascii="Sylfaen" w:hAnsi="Sylfaen" w:cs="Times New Roman"/>
          <w:sz w:val="24"/>
          <w:szCs w:val="24"/>
          <w:lang w:val="ru-RU"/>
        </w:rPr>
        <w:t xml:space="preserve">განვითარდეს პრეპარატის </w:t>
      </w:r>
      <w:bookmarkEnd w:id="23"/>
      <w:r w:rsidRPr="002B6936">
        <w:rPr>
          <w:rFonts w:ascii="Sylfaen" w:hAnsi="Sylfaen" w:cs="Times New Roman"/>
          <w:sz w:val="24"/>
          <w:szCs w:val="24"/>
          <w:lang w:val="ru-RU"/>
        </w:rPr>
        <w:t>ძალიან დაბალი დოზებით გამოყენების დროსაც;</w:t>
      </w:r>
    </w:p>
    <w:p w14:paraId="66C63F4F" w14:textId="77777777" w:rsidR="00FC4FCC" w:rsidRPr="002B6936" w:rsidRDefault="00FC4FCC" w:rsidP="00B742FD">
      <w:pPr>
        <w:pStyle w:val="BodyText"/>
        <w:numPr>
          <w:ilvl w:val="3"/>
          <w:numId w:val="8"/>
        </w:numPr>
        <w:spacing w:line="360" w:lineRule="auto"/>
        <w:ind w:left="851" w:hanging="425"/>
        <w:jc w:val="both"/>
        <w:rPr>
          <w:rFonts w:ascii="Sylfaen" w:hAnsi="Sylfaen" w:cs="Times New Roman"/>
          <w:sz w:val="24"/>
          <w:szCs w:val="24"/>
          <w:lang w:val="ru-RU"/>
        </w:rPr>
      </w:pPr>
      <w:r w:rsidRPr="002B6936">
        <w:rPr>
          <w:rFonts w:ascii="Sylfaen" w:hAnsi="Sylfaen" w:cs="Times New Roman"/>
          <w:sz w:val="24"/>
          <w:szCs w:val="24"/>
          <w:lang w:val="ru-RU"/>
        </w:rPr>
        <w:t xml:space="preserve">საშვილოსნოს შეკუმშვების დათრგუნვა, </w:t>
      </w:r>
      <w:bookmarkStart w:id="24" w:name="_Hlk128490385"/>
      <w:r w:rsidRPr="002B6936">
        <w:rPr>
          <w:rFonts w:ascii="Sylfaen" w:hAnsi="Sylfaen" w:cs="Times New Roman"/>
          <w:sz w:val="24"/>
          <w:szCs w:val="24"/>
          <w:lang w:val="ru-RU"/>
        </w:rPr>
        <w:t>რაც იწვევს მშობიარობის ხანგრძლივობის შეფერხებას ან გაზრდას.</w:t>
      </w:r>
    </w:p>
    <w:bookmarkEnd w:id="24"/>
    <w:p w14:paraId="75E8A139" w14:textId="0C66C8B3" w:rsidR="005B69FB" w:rsidRPr="002B6936" w:rsidRDefault="00B6266D" w:rsidP="00B742FD">
      <w:pPr>
        <w:pStyle w:val="BodyText"/>
        <w:spacing w:after="240" w:line="360" w:lineRule="auto"/>
        <w:ind w:left="0"/>
        <w:jc w:val="both"/>
        <w:rPr>
          <w:rFonts w:ascii="Sylfaen" w:hAnsi="Sylfaen" w:cs="Times New Roman"/>
          <w:sz w:val="24"/>
          <w:szCs w:val="24"/>
          <w:lang w:val="en-US"/>
        </w:rPr>
      </w:pPr>
      <w:proofErr w:type="spellStart"/>
      <w:r w:rsidRPr="002B6936">
        <w:rPr>
          <w:rFonts w:ascii="Sylfaen" w:hAnsi="Sylfaen" w:cs="Times New Roman"/>
          <w:sz w:val="24"/>
          <w:szCs w:val="24"/>
          <w:lang w:val="en-US"/>
        </w:rPr>
        <w:t>ორსულებმა</w:t>
      </w:r>
      <w:proofErr w:type="spellEnd"/>
      <w:r w:rsidRPr="002B6936">
        <w:rPr>
          <w:rFonts w:ascii="Sylfaen" w:hAnsi="Sylfaen" w:cs="Times New Roman"/>
          <w:sz w:val="24"/>
          <w:szCs w:val="24"/>
          <w:lang w:val="en-US"/>
        </w:rPr>
        <w:t xml:space="preserve"> </w:t>
      </w:r>
      <w:proofErr w:type="spellStart"/>
      <w:r w:rsidRPr="002B6936">
        <w:rPr>
          <w:rFonts w:ascii="Sylfaen" w:hAnsi="Sylfaen" w:cs="Times New Roman"/>
          <w:sz w:val="24"/>
          <w:szCs w:val="24"/>
          <w:lang w:val="en-US"/>
        </w:rPr>
        <w:t>ორსულობის</w:t>
      </w:r>
      <w:proofErr w:type="spellEnd"/>
      <w:r w:rsidRPr="002B6936">
        <w:rPr>
          <w:rFonts w:ascii="Sylfaen" w:hAnsi="Sylfaen" w:cs="Times New Roman"/>
          <w:sz w:val="24"/>
          <w:szCs w:val="24"/>
          <w:lang w:val="en-US"/>
        </w:rPr>
        <w:t xml:space="preserve"> მე-20 </w:t>
      </w:r>
      <w:proofErr w:type="spellStart"/>
      <w:r w:rsidRPr="002B6936">
        <w:rPr>
          <w:rFonts w:ascii="Sylfaen" w:hAnsi="Sylfaen" w:cs="Times New Roman"/>
          <w:sz w:val="24"/>
          <w:szCs w:val="24"/>
          <w:lang w:val="en-US"/>
        </w:rPr>
        <w:t>კვირიდან</w:t>
      </w:r>
      <w:proofErr w:type="spellEnd"/>
      <w:r w:rsidRPr="002B6936">
        <w:rPr>
          <w:rFonts w:ascii="Sylfaen" w:hAnsi="Sylfaen" w:cs="Times New Roman"/>
          <w:sz w:val="24"/>
          <w:szCs w:val="24"/>
          <w:lang w:val="en-US"/>
        </w:rPr>
        <w:t xml:space="preserve"> </w:t>
      </w:r>
      <w:proofErr w:type="spellStart"/>
      <w:r w:rsidRPr="002B6936">
        <w:rPr>
          <w:rFonts w:ascii="Sylfaen" w:hAnsi="Sylfaen" w:cs="Times New Roman"/>
          <w:sz w:val="24"/>
          <w:szCs w:val="24"/>
          <w:lang w:val="en-US"/>
        </w:rPr>
        <w:t>არ</w:t>
      </w:r>
      <w:proofErr w:type="spellEnd"/>
      <w:r w:rsidRPr="002B6936">
        <w:rPr>
          <w:rFonts w:ascii="Sylfaen" w:hAnsi="Sylfaen" w:cs="Times New Roman"/>
          <w:sz w:val="24"/>
          <w:szCs w:val="24"/>
          <w:lang w:val="en-US"/>
        </w:rPr>
        <w:t xml:space="preserve"> </w:t>
      </w:r>
      <w:proofErr w:type="spellStart"/>
      <w:r w:rsidRPr="002B6936">
        <w:rPr>
          <w:rFonts w:ascii="Sylfaen" w:hAnsi="Sylfaen" w:cs="Times New Roman"/>
          <w:sz w:val="24"/>
          <w:szCs w:val="24"/>
          <w:lang w:val="en-US"/>
        </w:rPr>
        <w:t>უნდა</w:t>
      </w:r>
      <w:proofErr w:type="spellEnd"/>
      <w:r w:rsidRPr="002B6936">
        <w:rPr>
          <w:rFonts w:ascii="Sylfaen" w:hAnsi="Sylfaen" w:cs="Times New Roman"/>
          <w:sz w:val="24"/>
          <w:szCs w:val="24"/>
          <w:lang w:val="en-US"/>
        </w:rPr>
        <w:t xml:space="preserve"> </w:t>
      </w:r>
      <w:proofErr w:type="spellStart"/>
      <w:r w:rsidRPr="002B6936">
        <w:rPr>
          <w:rFonts w:ascii="Sylfaen" w:hAnsi="Sylfaen" w:cs="Times New Roman"/>
          <w:sz w:val="24"/>
          <w:szCs w:val="24"/>
          <w:lang w:val="en-US"/>
        </w:rPr>
        <w:t>გამოიყენონ</w:t>
      </w:r>
      <w:proofErr w:type="spellEnd"/>
      <w:r w:rsidRPr="002B6936">
        <w:rPr>
          <w:rFonts w:ascii="Sylfaen" w:hAnsi="Sylfaen" w:cs="Times New Roman"/>
          <w:sz w:val="24"/>
          <w:szCs w:val="24"/>
          <w:lang w:val="en-US"/>
        </w:rPr>
        <w:t xml:space="preserve"> </w:t>
      </w:r>
      <w:proofErr w:type="spellStart"/>
      <w:r w:rsidR="00376BAA" w:rsidRPr="002B6936">
        <w:rPr>
          <w:rFonts w:ascii="Sylfaen" w:hAnsi="Sylfaen" w:cs="Times New Roman"/>
          <w:sz w:val="24"/>
          <w:szCs w:val="24"/>
          <w:lang w:val="en-US"/>
        </w:rPr>
        <w:t>ანთების</w:t>
      </w:r>
      <w:proofErr w:type="spellEnd"/>
      <w:r w:rsidR="00376BAA" w:rsidRPr="002B6936">
        <w:rPr>
          <w:rFonts w:ascii="Sylfaen" w:hAnsi="Sylfaen" w:cs="Times New Roman"/>
          <w:sz w:val="24"/>
          <w:szCs w:val="24"/>
          <w:lang w:val="en-US"/>
        </w:rPr>
        <w:t xml:space="preserve"> </w:t>
      </w:r>
      <w:proofErr w:type="spellStart"/>
      <w:r w:rsidR="00376BAA" w:rsidRPr="002B6936">
        <w:rPr>
          <w:rFonts w:ascii="Sylfaen" w:hAnsi="Sylfaen" w:cs="Times New Roman"/>
          <w:sz w:val="24"/>
          <w:szCs w:val="24"/>
          <w:lang w:val="en-US"/>
        </w:rPr>
        <w:t>არასტეროიდული</w:t>
      </w:r>
      <w:proofErr w:type="spellEnd"/>
      <w:r w:rsidR="00376BAA" w:rsidRPr="002B6936">
        <w:rPr>
          <w:rFonts w:ascii="Sylfaen" w:hAnsi="Sylfaen" w:cs="Times New Roman"/>
          <w:sz w:val="24"/>
          <w:szCs w:val="24"/>
          <w:lang w:val="en-US"/>
        </w:rPr>
        <w:t xml:space="preserve"> </w:t>
      </w:r>
      <w:proofErr w:type="spellStart"/>
      <w:r w:rsidR="00376BAA" w:rsidRPr="002B6936">
        <w:rPr>
          <w:rFonts w:ascii="Sylfaen" w:hAnsi="Sylfaen" w:cs="Times New Roman"/>
          <w:sz w:val="24"/>
          <w:szCs w:val="24"/>
          <w:lang w:val="en-US"/>
        </w:rPr>
        <w:t>საწინააღმდეგო</w:t>
      </w:r>
      <w:proofErr w:type="spellEnd"/>
      <w:r w:rsidR="00376BAA" w:rsidRPr="002B6936">
        <w:rPr>
          <w:rFonts w:ascii="Sylfaen" w:hAnsi="Sylfaen" w:cs="Times New Roman"/>
          <w:sz w:val="24"/>
          <w:szCs w:val="24"/>
          <w:lang w:val="en-US"/>
        </w:rPr>
        <w:t xml:space="preserve"> </w:t>
      </w:r>
      <w:proofErr w:type="spellStart"/>
      <w:r w:rsidR="00376BAA" w:rsidRPr="002B6936">
        <w:rPr>
          <w:rFonts w:ascii="Sylfaen" w:hAnsi="Sylfaen" w:cs="Times New Roman"/>
          <w:sz w:val="24"/>
          <w:szCs w:val="24"/>
          <w:lang w:val="en-US"/>
        </w:rPr>
        <w:t>საშუალებები</w:t>
      </w:r>
      <w:proofErr w:type="spellEnd"/>
      <w:r w:rsidR="00376BAA" w:rsidRPr="002B6936">
        <w:rPr>
          <w:rFonts w:ascii="Sylfaen" w:hAnsi="Sylfaen" w:cs="Times New Roman"/>
          <w:sz w:val="24"/>
          <w:szCs w:val="24"/>
          <w:lang w:val="en-US"/>
        </w:rPr>
        <w:t xml:space="preserve"> </w:t>
      </w:r>
      <w:proofErr w:type="spellStart"/>
      <w:r w:rsidR="00376BAA" w:rsidRPr="002B6936">
        <w:rPr>
          <w:rFonts w:ascii="Sylfaen" w:hAnsi="Sylfaen" w:cs="Times New Roman"/>
          <w:sz w:val="24"/>
          <w:szCs w:val="24"/>
          <w:lang w:val="en-US"/>
        </w:rPr>
        <w:t>ახალშობილში</w:t>
      </w:r>
      <w:proofErr w:type="spellEnd"/>
      <w:r w:rsidR="00376BAA" w:rsidRPr="002B6936">
        <w:rPr>
          <w:rFonts w:ascii="Sylfaen" w:hAnsi="Sylfaen" w:cs="Times New Roman"/>
          <w:sz w:val="24"/>
          <w:szCs w:val="24"/>
          <w:lang w:val="en-US"/>
        </w:rPr>
        <w:t xml:space="preserve"> </w:t>
      </w:r>
      <w:proofErr w:type="spellStart"/>
      <w:r w:rsidR="00376BAA" w:rsidRPr="002B6936">
        <w:rPr>
          <w:rFonts w:ascii="Sylfaen" w:hAnsi="Sylfaen" w:cs="Times New Roman"/>
          <w:sz w:val="24"/>
          <w:szCs w:val="24"/>
          <w:lang w:val="en-US"/>
        </w:rPr>
        <w:t>ოლიგოჰიდრამნიონის</w:t>
      </w:r>
      <w:proofErr w:type="spellEnd"/>
      <w:r w:rsidR="00376BAA" w:rsidRPr="002B6936">
        <w:rPr>
          <w:rFonts w:ascii="Sylfaen" w:hAnsi="Sylfaen" w:cs="Times New Roman"/>
          <w:sz w:val="24"/>
          <w:szCs w:val="24"/>
          <w:lang w:val="en-US"/>
        </w:rPr>
        <w:t xml:space="preserve"> </w:t>
      </w:r>
      <w:proofErr w:type="spellStart"/>
      <w:r w:rsidR="00376BAA" w:rsidRPr="002B6936">
        <w:rPr>
          <w:rFonts w:ascii="Sylfaen" w:hAnsi="Sylfaen" w:cs="Times New Roman"/>
          <w:sz w:val="24"/>
          <w:szCs w:val="24"/>
          <w:lang w:val="en-US"/>
        </w:rPr>
        <w:t>ან</w:t>
      </w:r>
      <w:proofErr w:type="spellEnd"/>
      <w:r w:rsidR="00234B5D" w:rsidRPr="002B6936">
        <w:rPr>
          <w:rFonts w:ascii="Sylfaen" w:hAnsi="Sylfaen" w:cs="Times New Roman"/>
          <w:sz w:val="24"/>
          <w:szCs w:val="24"/>
          <w:lang w:val="en-US"/>
        </w:rPr>
        <w:t>/</w:t>
      </w:r>
      <w:proofErr w:type="spellStart"/>
      <w:r w:rsidR="00234B5D" w:rsidRPr="002B6936">
        <w:rPr>
          <w:rFonts w:ascii="Sylfaen" w:hAnsi="Sylfaen" w:cs="Times New Roman"/>
          <w:sz w:val="24"/>
          <w:szCs w:val="24"/>
          <w:lang w:val="en-US"/>
        </w:rPr>
        <w:t>და</w:t>
      </w:r>
      <w:proofErr w:type="spellEnd"/>
      <w:r w:rsidR="00376BAA" w:rsidRPr="002B6936">
        <w:rPr>
          <w:rFonts w:ascii="Sylfaen" w:hAnsi="Sylfaen" w:cs="Times New Roman"/>
          <w:sz w:val="24"/>
          <w:szCs w:val="24"/>
          <w:lang w:val="en-US"/>
        </w:rPr>
        <w:t xml:space="preserve"> </w:t>
      </w:r>
      <w:proofErr w:type="spellStart"/>
      <w:r w:rsidR="00376BAA" w:rsidRPr="002B6936">
        <w:rPr>
          <w:rFonts w:ascii="Sylfaen" w:hAnsi="Sylfaen" w:cs="Times New Roman"/>
          <w:sz w:val="24"/>
          <w:szCs w:val="24"/>
          <w:lang w:val="en-US"/>
        </w:rPr>
        <w:t>თირკმლის</w:t>
      </w:r>
      <w:proofErr w:type="spellEnd"/>
      <w:r w:rsidR="00376BAA" w:rsidRPr="002B6936">
        <w:rPr>
          <w:rFonts w:ascii="Sylfaen" w:hAnsi="Sylfaen" w:cs="Times New Roman"/>
          <w:sz w:val="24"/>
          <w:szCs w:val="24"/>
          <w:lang w:val="en-US"/>
        </w:rPr>
        <w:t xml:space="preserve"> </w:t>
      </w:r>
      <w:proofErr w:type="spellStart"/>
      <w:r w:rsidR="00376BAA" w:rsidRPr="002B6936">
        <w:rPr>
          <w:rFonts w:ascii="Sylfaen" w:hAnsi="Sylfaen" w:cs="Times New Roman"/>
          <w:sz w:val="24"/>
          <w:szCs w:val="24"/>
          <w:lang w:val="en-US"/>
        </w:rPr>
        <w:t>ფუნქციის</w:t>
      </w:r>
      <w:proofErr w:type="spellEnd"/>
      <w:r w:rsidR="00376BAA" w:rsidRPr="002B6936">
        <w:rPr>
          <w:rFonts w:ascii="Sylfaen" w:hAnsi="Sylfaen" w:cs="Times New Roman"/>
          <w:sz w:val="24"/>
          <w:szCs w:val="24"/>
          <w:lang w:val="en-US"/>
        </w:rPr>
        <w:t xml:space="preserve"> </w:t>
      </w:r>
      <w:proofErr w:type="spellStart"/>
      <w:r w:rsidR="00376BAA" w:rsidRPr="002B6936">
        <w:rPr>
          <w:rFonts w:ascii="Sylfaen" w:hAnsi="Sylfaen" w:cs="Times New Roman"/>
          <w:sz w:val="24"/>
          <w:szCs w:val="24"/>
          <w:lang w:val="en-US"/>
        </w:rPr>
        <w:t>დარღვევის</w:t>
      </w:r>
      <w:proofErr w:type="spellEnd"/>
      <w:r w:rsidR="00376BAA" w:rsidRPr="002B6936">
        <w:rPr>
          <w:rFonts w:ascii="Sylfaen" w:hAnsi="Sylfaen" w:cs="Times New Roman"/>
          <w:sz w:val="24"/>
          <w:szCs w:val="24"/>
          <w:lang w:val="en-US"/>
        </w:rPr>
        <w:t xml:space="preserve"> (</w:t>
      </w:r>
      <w:proofErr w:type="spellStart"/>
      <w:r w:rsidR="00376BAA" w:rsidRPr="002B6936">
        <w:rPr>
          <w:rFonts w:ascii="Sylfaen" w:hAnsi="Sylfaen" w:cs="Times New Roman"/>
          <w:sz w:val="24"/>
          <w:szCs w:val="24"/>
          <w:lang w:val="en-US"/>
        </w:rPr>
        <w:t>ნეონატალური</w:t>
      </w:r>
      <w:proofErr w:type="spellEnd"/>
      <w:r w:rsidR="00376BAA" w:rsidRPr="002B6936">
        <w:rPr>
          <w:rFonts w:ascii="Sylfaen" w:hAnsi="Sylfaen" w:cs="Times New Roman"/>
          <w:sz w:val="24"/>
          <w:szCs w:val="24"/>
          <w:lang w:val="en-US"/>
        </w:rPr>
        <w:t xml:space="preserve"> </w:t>
      </w:r>
      <w:proofErr w:type="spellStart"/>
      <w:r w:rsidR="00376BAA" w:rsidRPr="002B6936">
        <w:rPr>
          <w:rFonts w:ascii="Sylfaen" w:hAnsi="Sylfaen" w:cs="Times New Roman"/>
          <w:sz w:val="24"/>
          <w:szCs w:val="24"/>
          <w:lang w:val="en-US"/>
        </w:rPr>
        <w:t>თირკმლის</w:t>
      </w:r>
      <w:proofErr w:type="spellEnd"/>
      <w:r w:rsidR="00376BAA" w:rsidRPr="002B6936">
        <w:rPr>
          <w:rFonts w:ascii="Sylfaen" w:hAnsi="Sylfaen" w:cs="Times New Roman"/>
          <w:sz w:val="24"/>
          <w:szCs w:val="24"/>
          <w:lang w:val="en-US"/>
        </w:rPr>
        <w:t xml:space="preserve"> </w:t>
      </w:r>
      <w:proofErr w:type="spellStart"/>
      <w:r w:rsidR="00376BAA" w:rsidRPr="002B6936">
        <w:rPr>
          <w:rFonts w:ascii="Sylfaen" w:hAnsi="Sylfaen" w:cs="Times New Roman"/>
          <w:sz w:val="24"/>
          <w:szCs w:val="24"/>
          <w:lang w:val="en-US"/>
        </w:rPr>
        <w:t>დისფუნქცია</w:t>
      </w:r>
      <w:proofErr w:type="spellEnd"/>
      <w:r w:rsidR="00376BAA" w:rsidRPr="002B6936">
        <w:rPr>
          <w:rFonts w:ascii="Sylfaen" w:hAnsi="Sylfaen" w:cs="Times New Roman"/>
          <w:sz w:val="24"/>
          <w:szCs w:val="24"/>
          <w:lang w:val="en-US"/>
        </w:rPr>
        <w:t xml:space="preserve">) </w:t>
      </w:r>
      <w:proofErr w:type="spellStart"/>
      <w:r w:rsidR="00234B5D" w:rsidRPr="002B6936">
        <w:rPr>
          <w:rFonts w:ascii="Sylfaen" w:hAnsi="Sylfaen" w:cs="Times New Roman"/>
          <w:sz w:val="24"/>
          <w:szCs w:val="24"/>
          <w:lang w:val="en-US"/>
        </w:rPr>
        <w:t>შესაძლო</w:t>
      </w:r>
      <w:proofErr w:type="spellEnd"/>
      <w:r w:rsidR="00234B5D" w:rsidRPr="002B6936">
        <w:rPr>
          <w:rFonts w:ascii="Sylfaen" w:hAnsi="Sylfaen" w:cs="Times New Roman"/>
          <w:sz w:val="24"/>
          <w:szCs w:val="24"/>
          <w:lang w:val="en-US"/>
        </w:rPr>
        <w:t xml:space="preserve"> </w:t>
      </w:r>
      <w:proofErr w:type="spellStart"/>
      <w:r w:rsidR="00234B5D" w:rsidRPr="002B6936">
        <w:rPr>
          <w:rFonts w:ascii="Sylfaen" w:hAnsi="Sylfaen" w:cs="Times New Roman"/>
          <w:sz w:val="24"/>
          <w:szCs w:val="24"/>
          <w:lang w:val="en-US"/>
        </w:rPr>
        <w:t>რისკის</w:t>
      </w:r>
      <w:proofErr w:type="spellEnd"/>
      <w:r w:rsidR="00376BAA" w:rsidRPr="002B6936">
        <w:rPr>
          <w:rFonts w:ascii="Sylfaen" w:hAnsi="Sylfaen" w:cs="Times New Roman"/>
          <w:sz w:val="24"/>
          <w:szCs w:val="24"/>
          <w:lang w:val="en-US"/>
        </w:rPr>
        <w:t xml:space="preserve"> </w:t>
      </w:r>
      <w:proofErr w:type="spellStart"/>
      <w:r w:rsidR="00376BAA" w:rsidRPr="002B6936">
        <w:rPr>
          <w:rFonts w:ascii="Sylfaen" w:hAnsi="Sylfaen" w:cs="Times New Roman"/>
          <w:sz w:val="24"/>
          <w:szCs w:val="24"/>
          <w:lang w:val="en-US"/>
        </w:rPr>
        <w:t>გამო</w:t>
      </w:r>
      <w:proofErr w:type="spellEnd"/>
      <w:r w:rsidR="00376BAA" w:rsidRPr="002B6936">
        <w:rPr>
          <w:rFonts w:ascii="Sylfaen" w:hAnsi="Sylfaen" w:cs="Times New Roman"/>
          <w:sz w:val="24"/>
          <w:szCs w:val="24"/>
          <w:lang w:val="en-US"/>
        </w:rPr>
        <w:t xml:space="preserve">. </w:t>
      </w:r>
      <w:proofErr w:type="spellStart"/>
      <w:r w:rsidR="009900DC" w:rsidRPr="002B6936">
        <w:rPr>
          <w:rFonts w:ascii="Sylfaen" w:hAnsi="Sylfaen" w:cs="Times New Roman"/>
          <w:sz w:val="24"/>
          <w:szCs w:val="24"/>
          <w:lang w:val="en-US"/>
        </w:rPr>
        <w:t>ორსულებმა</w:t>
      </w:r>
      <w:proofErr w:type="spellEnd"/>
      <w:r w:rsidR="009900DC" w:rsidRPr="002B6936">
        <w:rPr>
          <w:rFonts w:ascii="Sylfaen" w:hAnsi="Sylfaen" w:cs="Times New Roman"/>
          <w:sz w:val="24"/>
          <w:szCs w:val="24"/>
          <w:lang w:val="en-US"/>
        </w:rPr>
        <w:t xml:space="preserve"> 20 </w:t>
      </w:r>
      <w:proofErr w:type="spellStart"/>
      <w:r w:rsidR="009900DC" w:rsidRPr="002B6936">
        <w:rPr>
          <w:rFonts w:ascii="Sylfaen" w:hAnsi="Sylfaen" w:cs="Times New Roman"/>
          <w:sz w:val="24"/>
          <w:szCs w:val="24"/>
          <w:lang w:val="en-US"/>
        </w:rPr>
        <w:t>კვირაზე</w:t>
      </w:r>
      <w:proofErr w:type="spellEnd"/>
      <w:r w:rsidR="009900DC" w:rsidRPr="002B6936">
        <w:rPr>
          <w:rFonts w:ascii="Sylfaen" w:hAnsi="Sylfaen" w:cs="Times New Roman"/>
          <w:sz w:val="24"/>
          <w:szCs w:val="24"/>
          <w:lang w:val="en-US"/>
        </w:rPr>
        <w:t xml:space="preserve"> </w:t>
      </w:r>
      <w:proofErr w:type="spellStart"/>
      <w:r w:rsidR="009900DC" w:rsidRPr="002B6936">
        <w:rPr>
          <w:rFonts w:ascii="Sylfaen" w:hAnsi="Sylfaen" w:cs="Times New Roman"/>
          <w:sz w:val="24"/>
          <w:szCs w:val="24"/>
          <w:lang w:val="en-US"/>
        </w:rPr>
        <w:t>ნაკლები</w:t>
      </w:r>
      <w:proofErr w:type="spellEnd"/>
      <w:r w:rsidR="009900DC" w:rsidRPr="002B6936">
        <w:rPr>
          <w:rFonts w:ascii="Sylfaen" w:hAnsi="Sylfaen" w:cs="Times New Roman"/>
          <w:sz w:val="24"/>
          <w:szCs w:val="24"/>
          <w:lang w:val="en-US"/>
        </w:rPr>
        <w:t xml:space="preserve"> </w:t>
      </w:r>
      <w:proofErr w:type="spellStart"/>
      <w:r w:rsidR="009900DC" w:rsidRPr="002B6936">
        <w:rPr>
          <w:rFonts w:ascii="Sylfaen" w:hAnsi="Sylfaen" w:cs="Times New Roman"/>
          <w:sz w:val="24"/>
          <w:szCs w:val="24"/>
          <w:lang w:val="en-US"/>
        </w:rPr>
        <w:t>ვადის</w:t>
      </w:r>
      <w:proofErr w:type="spellEnd"/>
      <w:r w:rsidR="009900DC" w:rsidRPr="002B6936">
        <w:rPr>
          <w:rFonts w:ascii="Sylfaen" w:hAnsi="Sylfaen" w:cs="Times New Roman"/>
          <w:sz w:val="24"/>
          <w:szCs w:val="24"/>
          <w:lang w:val="en-US"/>
        </w:rPr>
        <w:t xml:space="preserve"> </w:t>
      </w:r>
      <w:proofErr w:type="spellStart"/>
      <w:r w:rsidR="009900DC" w:rsidRPr="002B6936">
        <w:rPr>
          <w:rFonts w:ascii="Sylfaen" w:hAnsi="Sylfaen" w:cs="Times New Roman"/>
          <w:sz w:val="24"/>
          <w:szCs w:val="24"/>
          <w:lang w:val="en-US"/>
        </w:rPr>
        <w:t>დროს</w:t>
      </w:r>
      <w:proofErr w:type="spellEnd"/>
      <w:r w:rsidR="009900DC" w:rsidRPr="002B6936">
        <w:rPr>
          <w:rFonts w:ascii="Sylfaen" w:hAnsi="Sylfaen" w:cs="Times New Roman"/>
          <w:sz w:val="24"/>
          <w:szCs w:val="24"/>
          <w:lang w:val="en-US"/>
        </w:rPr>
        <w:t xml:space="preserve"> </w:t>
      </w:r>
      <w:proofErr w:type="spellStart"/>
      <w:r w:rsidR="009900DC" w:rsidRPr="002B6936">
        <w:rPr>
          <w:rFonts w:ascii="Sylfaen" w:hAnsi="Sylfaen" w:cs="Times New Roman"/>
          <w:sz w:val="24"/>
          <w:szCs w:val="24"/>
          <w:lang w:val="en-US"/>
        </w:rPr>
        <w:t>თავი</w:t>
      </w:r>
      <w:proofErr w:type="spellEnd"/>
      <w:r w:rsidR="009900DC" w:rsidRPr="002B6936">
        <w:rPr>
          <w:rFonts w:ascii="Sylfaen" w:hAnsi="Sylfaen" w:cs="Times New Roman"/>
          <w:sz w:val="24"/>
          <w:szCs w:val="24"/>
          <w:lang w:val="en-US"/>
        </w:rPr>
        <w:t xml:space="preserve"> </w:t>
      </w:r>
      <w:proofErr w:type="spellStart"/>
      <w:r w:rsidR="009900DC" w:rsidRPr="002B6936">
        <w:rPr>
          <w:rFonts w:ascii="Sylfaen" w:hAnsi="Sylfaen" w:cs="Times New Roman"/>
          <w:sz w:val="24"/>
          <w:szCs w:val="24"/>
          <w:lang w:val="en-US"/>
        </w:rPr>
        <w:t>უნდა</w:t>
      </w:r>
      <w:proofErr w:type="spellEnd"/>
      <w:r w:rsidR="009900DC" w:rsidRPr="002B6936">
        <w:rPr>
          <w:rFonts w:ascii="Sylfaen" w:hAnsi="Sylfaen" w:cs="Times New Roman"/>
          <w:sz w:val="24"/>
          <w:szCs w:val="24"/>
          <w:lang w:val="en-US"/>
        </w:rPr>
        <w:t xml:space="preserve"> </w:t>
      </w:r>
      <w:proofErr w:type="spellStart"/>
      <w:r w:rsidR="009900DC" w:rsidRPr="002B6936">
        <w:rPr>
          <w:rFonts w:ascii="Sylfaen" w:hAnsi="Sylfaen" w:cs="Times New Roman"/>
          <w:sz w:val="24"/>
          <w:szCs w:val="24"/>
          <w:lang w:val="en-US"/>
        </w:rPr>
        <w:t>აარიდონ</w:t>
      </w:r>
      <w:proofErr w:type="spellEnd"/>
      <w:r w:rsidR="009900DC" w:rsidRPr="002B6936">
        <w:rPr>
          <w:rFonts w:ascii="Sylfaen" w:hAnsi="Sylfaen" w:cs="Times New Roman"/>
          <w:sz w:val="24"/>
          <w:szCs w:val="24"/>
          <w:lang w:val="en-US"/>
        </w:rPr>
        <w:t xml:space="preserve"> </w:t>
      </w:r>
      <w:proofErr w:type="spellStart"/>
      <w:r w:rsidR="00376BAA" w:rsidRPr="002B6936">
        <w:rPr>
          <w:rFonts w:ascii="Sylfaen" w:hAnsi="Sylfaen" w:cs="Times New Roman"/>
          <w:sz w:val="24"/>
          <w:szCs w:val="24"/>
          <w:lang w:val="en-US"/>
        </w:rPr>
        <w:t>პრეპარატის</w:t>
      </w:r>
      <w:proofErr w:type="spellEnd"/>
      <w:r w:rsidR="00376BAA" w:rsidRPr="002B6936">
        <w:rPr>
          <w:rFonts w:ascii="Sylfaen" w:hAnsi="Sylfaen" w:cs="Times New Roman"/>
          <w:sz w:val="24"/>
          <w:szCs w:val="24"/>
          <w:lang w:val="en-US"/>
        </w:rPr>
        <w:t xml:space="preserve"> </w:t>
      </w:r>
      <w:proofErr w:type="spellStart"/>
      <w:r w:rsidR="00376BAA" w:rsidRPr="002B6936">
        <w:rPr>
          <w:rFonts w:ascii="Sylfaen" w:hAnsi="Sylfaen" w:cs="Times New Roman"/>
          <w:sz w:val="24"/>
          <w:szCs w:val="24"/>
          <w:lang w:val="en-US"/>
        </w:rPr>
        <w:t>გამოყენებას</w:t>
      </w:r>
      <w:proofErr w:type="spellEnd"/>
      <w:r w:rsidR="00E04ED2" w:rsidRPr="002B6936">
        <w:rPr>
          <w:rFonts w:ascii="Sylfaen" w:hAnsi="Sylfaen" w:cs="Times New Roman"/>
          <w:sz w:val="24"/>
          <w:szCs w:val="24"/>
          <w:lang w:val="en-US"/>
        </w:rPr>
        <w:t xml:space="preserve">, </w:t>
      </w:r>
      <w:proofErr w:type="spellStart"/>
      <w:r w:rsidR="00376BAA" w:rsidRPr="002B6936">
        <w:rPr>
          <w:rFonts w:ascii="Sylfaen" w:hAnsi="Sylfaen" w:cs="Times New Roman"/>
          <w:sz w:val="24"/>
          <w:szCs w:val="24"/>
          <w:lang w:val="en-US"/>
        </w:rPr>
        <w:t>გამოყენების</w:t>
      </w:r>
      <w:proofErr w:type="spellEnd"/>
      <w:r w:rsidR="00376BAA" w:rsidRPr="002B6936">
        <w:rPr>
          <w:rFonts w:ascii="Sylfaen" w:hAnsi="Sylfaen" w:cs="Times New Roman"/>
          <w:sz w:val="24"/>
          <w:szCs w:val="24"/>
          <w:lang w:val="en-US"/>
        </w:rPr>
        <w:t xml:space="preserve"> </w:t>
      </w:r>
      <w:proofErr w:type="spellStart"/>
      <w:r w:rsidR="00376BAA" w:rsidRPr="002B6936">
        <w:rPr>
          <w:rFonts w:ascii="Sylfaen" w:hAnsi="Sylfaen" w:cs="Times New Roman"/>
          <w:sz w:val="24"/>
          <w:szCs w:val="24"/>
          <w:lang w:val="en-US"/>
        </w:rPr>
        <w:t>აუცილებლობის</w:t>
      </w:r>
      <w:proofErr w:type="spellEnd"/>
      <w:r w:rsidR="00376BAA" w:rsidRPr="002B6936">
        <w:rPr>
          <w:rFonts w:ascii="Sylfaen" w:hAnsi="Sylfaen" w:cs="Times New Roman"/>
          <w:sz w:val="24"/>
          <w:szCs w:val="24"/>
          <w:lang w:val="en-US"/>
        </w:rPr>
        <w:t xml:space="preserve"> </w:t>
      </w:r>
      <w:proofErr w:type="spellStart"/>
      <w:r w:rsidR="00376BAA" w:rsidRPr="002B6936">
        <w:rPr>
          <w:rFonts w:ascii="Sylfaen" w:hAnsi="Sylfaen" w:cs="Times New Roman"/>
          <w:sz w:val="24"/>
          <w:szCs w:val="24"/>
          <w:lang w:val="en-US"/>
        </w:rPr>
        <w:t>შემთხვევაში</w:t>
      </w:r>
      <w:proofErr w:type="spellEnd"/>
      <w:r w:rsidR="00E04ED2" w:rsidRPr="002B6936">
        <w:rPr>
          <w:rFonts w:ascii="Sylfaen" w:hAnsi="Sylfaen" w:cs="Times New Roman"/>
          <w:sz w:val="24"/>
          <w:szCs w:val="24"/>
          <w:lang w:val="en-US"/>
        </w:rPr>
        <w:t xml:space="preserve"> </w:t>
      </w:r>
      <w:proofErr w:type="spellStart"/>
      <w:r w:rsidR="00E04ED2" w:rsidRPr="002B6936">
        <w:rPr>
          <w:rFonts w:ascii="Sylfaen" w:hAnsi="Sylfaen" w:cs="Times New Roman"/>
          <w:sz w:val="24"/>
          <w:szCs w:val="24"/>
          <w:lang w:val="en-US"/>
        </w:rPr>
        <w:t>საჭიროა</w:t>
      </w:r>
      <w:proofErr w:type="spellEnd"/>
      <w:r w:rsidR="00E04ED2" w:rsidRPr="002B6936">
        <w:rPr>
          <w:rFonts w:ascii="Sylfaen" w:hAnsi="Sylfaen" w:cs="Times New Roman"/>
          <w:sz w:val="24"/>
          <w:szCs w:val="24"/>
          <w:lang w:val="en-US"/>
        </w:rPr>
        <w:t xml:space="preserve"> </w:t>
      </w:r>
      <w:proofErr w:type="spellStart"/>
      <w:r w:rsidR="00E04ED2" w:rsidRPr="002B6936">
        <w:rPr>
          <w:rFonts w:ascii="Sylfaen" w:hAnsi="Sylfaen" w:cs="Times New Roman"/>
          <w:sz w:val="24"/>
          <w:szCs w:val="24"/>
          <w:lang w:val="en-US"/>
        </w:rPr>
        <w:t>ექმითან</w:t>
      </w:r>
      <w:proofErr w:type="spellEnd"/>
      <w:r w:rsidR="00E04ED2" w:rsidRPr="002B6936">
        <w:rPr>
          <w:rFonts w:ascii="Sylfaen" w:hAnsi="Sylfaen" w:cs="Times New Roman"/>
          <w:sz w:val="24"/>
          <w:szCs w:val="24"/>
          <w:lang w:val="en-US"/>
        </w:rPr>
        <w:t xml:space="preserve"> </w:t>
      </w:r>
      <w:proofErr w:type="spellStart"/>
      <w:r w:rsidR="00E04ED2" w:rsidRPr="002B6936">
        <w:rPr>
          <w:rFonts w:ascii="Sylfaen" w:hAnsi="Sylfaen" w:cs="Times New Roman"/>
          <w:sz w:val="24"/>
          <w:szCs w:val="24"/>
          <w:lang w:val="en-US"/>
        </w:rPr>
        <w:t>კონსულტაცია</w:t>
      </w:r>
      <w:proofErr w:type="spellEnd"/>
      <w:r w:rsidR="00E04ED2" w:rsidRPr="002B6936">
        <w:rPr>
          <w:rFonts w:ascii="Sylfaen" w:hAnsi="Sylfaen" w:cs="Times New Roman"/>
          <w:sz w:val="24"/>
          <w:szCs w:val="24"/>
          <w:lang w:val="en-US"/>
        </w:rPr>
        <w:t>.</w:t>
      </w:r>
    </w:p>
    <w:p w14:paraId="2D74FA85" w14:textId="77777777" w:rsidR="00FC4FCC" w:rsidRPr="002B6936" w:rsidRDefault="00FC4FCC" w:rsidP="00B742FD">
      <w:pPr>
        <w:keepNext/>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u w:val="single"/>
        </w:rPr>
        <w:t>ლაქტაცია</w:t>
      </w:r>
    </w:p>
    <w:p w14:paraId="29B67E4B" w14:textId="0C5390AA" w:rsidR="00904416" w:rsidRPr="002B6936" w:rsidRDefault="00FC4FCC" w:rsidP="00297587">
      <w:pPr>
        <w:keepNext/>
        <w:autoSpaceDE w:val="0"/>
        <w:autoSpaceDN w:val="0"/>
        <w:adjustRightInd w:val="0"/>
        <w:spacing w:after="0" w:line="360" w:lineRule="auto"/>
        <w:jc w:val="both"/>
        <w:rPr>
          <w:rFonts w:ascii="Sylfaen" w:hAnsi="Sylfaen" w:cs="Times New Roman"/>
          <w:sz w:val="24"/>
          <w:szCs w:val="24"/>
          <w:lang w:val="ru-RU"/>
        </w:rPr>
      </w:pPr>
      <w:r w:rsidRPr="002B6936">
        <w:rPr>
          <w:rFonts w:ascii="Sylfaen" w:hAnsi="Sylfaen" w:cs="Times New Roman"/>
          <w:sz w:val="24"/>
          <w:szCs w:val="24"/>
          <w:lang w:val="ru-RU"/>
        </w:rPr>
        <w:t xml:space="preserve">იბუპროფენი (მეტაბოლიტები) დაბალი კონცენტრაციით </w:t>
      </w:r>
      <w:r w:rsidR="001B70F7" w:rsidRPr="002B6936">
        <w:rPr>
          <w:rFonts w:ascii="Sylfaen" w:hAnsi="Sylfaen" w:cs="Times New Roman"/>
          <w:sz w:val="24"/>
          <w:szCs w:val="24"/>
          <w:lang w:val="ka-GE"/>
        </w:rPr>
        <w:t>გადადის</w:t>
      </w:r>
      <w:r w:rsidRPr="002B6936">
        <w:rPr>
          <w:rFonts w:ascii="Sylfaen" w:hAnsi="Sylfaen" w:cs="Times New Roman"/>
          <w:sz w:val="24"/>
          <w:szCs w:val="24"/>
          <w:lang w:val="ru-RU"/>
        </w:rPr>
        <w:t xml:space="preserve"> ადამიანის დედის რძეში. არ დაფიქსირებულა უარყოფითი ზეგავლენა </w:t>
      </w:r>
      <w:r w:rsidR="00DF4E3A" w:rsidRPr="002B6936">
        <w:rPr>
          <w:rFonts w:ascii="Sylfaen" w:hAnsi="Sylfaen" w:cs="Times New Roman"/>
          <w:sz w:val="24"/>
          <w:szCs w:val="24"/>
          <w:lang w:val="ru-RU"/>
        </w:rPr>
        <w:t xml:space="preserve">მეძუძურ </w:t>
      </w:r>
      <w:r w:rsidRPr="002B6936">
        <w:rPr>
          <w:rFonts w:ascii="Sylfaen" w:hAnsi="Sylfaen" w:cs="Times New Roman"/>
          <w:sz w:val="24"/>
          <w:szCs w:val="24"/>
          <w:lang w:val="ru-RU"/>
        </w:rPr>
        <w:t>ახალშობილებზე (</w:t>
      </w:r>
      <w:proofErr w:type="spellStart"/>
      <w:r w:rsidR="00340B78" w:rsidRPr="002B6936">
        <w:rPr>
          <w:rFonts w:ascii="Sylfaen" w:hAnsi="Sylfaen" w:cs="Times New Roman"/>
          <w:sz w:val="24"/>
          <w:szCs w:val="24"/>
          <w:lang w:val="ka-GE"/>
        </w:rPr>
        <w:t>ბავსვებ</w:t>
      </w:r>
      <w:proofErr w:type="spellEnd"/>
      <w:r w:rsidRPr="002B6936">
        <w:rPr>
          <w:rFonts w:ascii="Sylfaen" w:hAnsi="Sylfaen" w:cs="Times New Roman"/>
          <w:sz w:val="24"/>
          <w:szCs w:val="24"/>
          <w:lang w:val="ru-RU"/>
        </w:rPr>
        <w:t xml:space="preserve">ზე), რომელთა დედებიც პრეპარატს ტკივილისა და </w:t>
      </w:r>
      <w:r w:rsidR="00DE7C23" w:rsidRPr="002B6936">
        <w:rPr>
          <w:rFonts w:ascii="Sylfaen" w:hAnsi="Sylfaen" w:cs="Times New Roman"/>
          <w:sz w:val="24"/>
          <w:szCs w:val="24"/>
          <w:lang w:val="ka-GE"/>
        </w:rPr>
        <w:lastRenderedPageBreak/>
        <w:t>ცხელების</w:t>
      </w:r>
      <w:r w:rsidRPr="002B6936">
        <w:rPr>
          <w:rFonts w:ascii="Sylfaen" w:hAnsi="Sylfaen" w:cs="Times New Roman"/>
          <w:sz w:val="24"/>
          <w:szCs w:val="24"/>
          <w:lang w:val="ru-RU"/>
        </w:rPr>
        <w:t xml:space="preserve"> </w:t>
      </w:r>
      <w:r w:rsidR="0090289D" w:rsidRPr="002B6936">
        <w:rPr>
          <w:rFonts w:ascii="Sylfaen" w:hAnsi="Sylfaen" w:cs="Times New Roman"/>
          <w:sz w:val="24"/>
          <w:szCs w:val="24"/>
          <w:lang w:val="ka-GE"/>
        </w:rPr>
        <w:t>დროს</w:t>
      </w:r>
      <w:r w:rsidRPr="002B6936">
        <w:rPr>
          <w:rFonts w:ascii="Sylfaen" w:hAnsi="Sylfaen" w:cs="Times New Roman"/>
          <w:sz w:val="24"/>
          <w:szCs w:val="24"/>
          <w:lang w:val="ru-RU"/>
        </w:rPr>
        <w:t xml:space="preserve"> რეკომენდებული დოზებით ხანმოკლე მკურნალობისთვის იღებდნენ. ძუძუთი კვების შეწყვეტა საჭირო არ არის.</w:t>
      </w:r>
    </w:p>
    <w:p w14:paraId="2680B888" w14:textId="051529C4" w:rsidR="00904416" w:rsidRPr="002B6936" w:rsidRDefault="00904416" w:rsidP="00B742FD">
      <w:pPr>
        <w:pStyle w:val="BodyText"/>
        <w:keepNext/>
        <w:spacing w:line="360" w:lineRule="auto"/>
        <w:ind w:left="0"/>
        <w:jc w:val="both"/>
        <w:rPr>
          <w:rFonts w:ascii="Sylfaen" w:hAnsi="Sylfaen" w:cs="Times New Roman"/>
          <w:sz w:val="24"/>
          <w:szCs w:val="24"/>
          <w:lang w:val="ka-GE"/>
        </w:rPr>
      </w:pPr>
      <w:r w:rsidRPr="002B6936">
        <w:rPr>
          <w:rFonts w:ascii="Sylfaen" w:hAnsi="Sylfaen" w:cs="Times New Roman"/>
          <w:sz w:val="24"/>
          <w:szCs w:val="24"/>
          <w:lang w:val="ru-RU"/>
        </w:rPr>
        <w:t>თუ პრეპარატის ხანგრძლივი გამოყენება აუცილებელია, უნდა იქნას მიღებული გადაწყვეტილება ძუძუთი კვების შეწყვეტის შესახებ</w:t>
      </w:r>
      <w:r w:rsidR="00AF48D8" w:rsidRPr="002B6936">
        <w:rPr>
          <w:rFonts w:ascii="Sylfaen" w:hAnsi="Sylfaen" w:cs="Times New Roman"/>
          <w:sz w:val="24"/>
          <w:szCs w:val="24"/>
          <w:lang w:val="ka-GE"/>
        </w:rPr>
        <w:t xml:space="preserve"> პრეპარატის გამოყენების პერიოდში</w:t>
      </w:r>
      <w:r w:rsidRPr="002B6936">
        <w:rPr>
          <w:rFonts w:ascii="Sylfaen" w:hAnsi="Sylfaen" w:cs="Times New Roman"/>
          <w:sz w:val="24"/>
          <w:szCs w:val="24"/>
          <w:lang w:val="ru-RU"/>
        </w:rPr>
        <w:t>.</w:t>
      </w:r>
    </w:p>
    <w:p w14:paraId="65D6B08E" w14:textId="670ACF1F" w:rsidR="00FC4FCC" w:rsidRPr="002B6936" w:rsidRDefault="00B9725C" w:rsidP="00B742FD">
      <w:pPr>
        <w:keepNext/>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u w:val="single"/>
        </w:rPr>
        <w:t>ფერტილობა</w:t>
      </w:r>
    </w:p>
    <w:p w14:paraId="7840347D" w14:textId="6B3B53AA" w:rsidR="00FC4FCC" w:rsidRPr="002B6936" w:rsidRDefault="00FC4FCC" w:rsidP="00B742FD">
      <w:pPr>
        <w:pStyle w:val="BodyText"/>
        <w:keepNext/>
        <w:spacing w:after="240"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 xml:space="preserve">არსებობს შეზღუდული მტკიცებულება, რომ ციკლოოქსიგენაზას ან პროსტაგლანდინების სინთეზის დამთრგუნველმა პრეპარატებმა შეიძლება გამოიწვიოს </w:t>
      </w:r>
      <w:proofErr w:type="spellStart"/>
      <w:r w:rsidR="006719B8" w:rsidRPr="002B6936">
        <w:rPr>
          <w:rFonts w:ascii="Sylfaen" w:hAnsi="Sylfaen" w:cs="Times New Roman"/>
          <w:sz w:val="24"/>
          <w:szCs w:val="24"/>
          <w:lang w:val="ka-GE"/>
        </w:rPr>
        <w:t>ფერტილობის</w:t>
      </w:r>
      <w:proofErr w:type="spellEnd"/>
      <w:r w:rsidRPr="002B6936">
        <w:rPr>
          <w:rFonts w:ascii="Sylfaen" w:hAnsi="Sylfaen" w:cs="Times New Roman"/>
          <w:sz w:val="24"/>
          <w:szCs w:val="24"/>
          <w:lang w:val="ru-RU"/>
        </w:rPr>
        <w:t xml:space="preserve"> შემცირება ქალებში ოვულაციაზე ზემოქმედების გამო. ეს ეფექტი სრულიად შექცევადია პრეპარატის მიღების შეწყვეტის შემდეგ (იხ. ნაწილი 4.4).</w:t>
      </w:r>
    </w:p>
    <w:p w14:paraId="1CECB187" w14:textId="19198DD3" w:rsidR="00246FE0" w:rsidRPr="002B6936" w:rsidRDefault="006719B8" w:rsidP="00B742FD">
      <w:pPr>
        <w:pStyle w:val="ListParagraph"/>
        <w:keepNext/>
        <w:numPr>
          <w:ilvl w:val="1"/>
          <w:numId w:val="25"/>
        </w:numPr>
        <w:autoSpaceDE w:val="0"/>
        <w:autoSpaceDN w:val="0"/>
        <w:adjustRightInd w:val="0"/>
        <w:spacing w:after="0" w:line="360" w:lineRule="auto"/>
        <w:ind w:left="426"/>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ზე</w:t>
      </w:r>
      <w:r w:rsidR="00246FE0" w:rsidRPr="002B6936">
        <w:rPr>
          <w:rFonts w:ascii="Sylfaen" w:eastAsia="TimesNewRomanPSMT" w:hAnsi="Sylfaen" w:cs="Times New Roman"/>
          <w:b/>
          <w:bCs/>
          <w:sz w:val="24"/>
          <w:szCs w:val="24"/>
        </w:rPr>
        <w:t>გავლენა სატრანსპორტო საშუალებების მართვისა და მექანიზმებთან მუშაობის უნარზე</w:t>
      </w:r>
    </w:p>
    <w:p w14:paraId="12F0CC6A" w14:textId="432B6155" w:rsidR="00BB58EC" w:rsidRPr="002B6936" w:rsidRDefault="00F45BB8" w:rsidP="00B742FD">
      <w:pPr>
        <w:keepNext/>
        <w:autoSpaceDE w:val="0"/>
        <w:autoSpaceDN w:val="0"/>
        <w:adjustRightInd w:val="0"/>
        <w:spacing w:after="0" w:line="360" w:lineRule="auto"/>
        <w:jc w:val="both"/>
        <w:rPr>
          <w:rFonts w:ascii="Sylfaen" w:eastAsia="TimesNewRomanPSMT" w:hAnsi="Sylfaen" w:cs="Times New Roman"/>
          <w:sz w:val="24"/>
          <w:szCs w:val="24"/>
        </w:rPr>
      </w:pPr>
      <w:proofErr w:type="spellStart"/>
      <w:r w:rsidRPr="002B6936">
        <w:rPr>
          <w:rFonts w:ascii="Sylfaen" w:eastAsia="TimesNewRomanPSMT" w:hAnsi="Sylfaen" w:cs="Times New Roman"/>
          <w:sz w:val="24"/>
          <w:szCs w:val="24"/>
        </w:rPr>
        <w:t>ნუროფენ</w:t>
      </w:r>
      <w:proofErr w:type="spellEnd"/>
      <w:r w:rsidRPr="002B6936">
        <w:rPr>
          <w:rFonts w:ascii="Sylfaen" w:eastAsia="TimesNewRomanPSMT" w:hAnsi="Sylfaen" w:cs="Times New Roman"/>
          <w:sz w:val="24"/>
          <w:szCs w:val="24"/>
        </w:rPr>
        <w:t xml:space="preserve"> ექსპრესი</w:t>
      </w:r>
      <w:bookmarkStart w:id="25" w:name="_Hlk128490851"/>
      <w:r w:rsidR="005C3C40" w:rsidRPr="002B6936">
        <w:rPr>
          <w:rFonts w:ascii="Sylfaen" w:eastAsia="TimesNewRomanPSMT" w:hAnsi="Sylfaen" w:cs="Times New Roman"/>
          <w:sz w:val="24"/>
          <w:szCs w:val="24"/>
        </w:rPr>
        <w:t xml:space="preserve"> არ მოქმედებს </w:t>
      </w:r>
      <w:r w:rsidR="00AA48F8" w:rsidRPr="002B6936">
        <w:rPr>
          <w:rFonts w:ascii="Sylfaen" w:eastAsia="TimesNewRomanPSMT" w:hAnsi="Sylfaen" w:cs="Times New Roman"/>
          <w:sz w:val="24"/>
          <w:szCs w:val="24"/>
        </w:rPr>
        <w:t xml:space="preserve">ან უმნიშვნელო </w:t>
      </w:r>
      <w:r w:rsidR="00C562D6" w:rsidRPr="002B6936">
        <w:rPr>
          <w:rFonts w:ascii="Sylfaen" w:eastAsia="TimesNewRomanPSMT" w:hAnsi="Sylfaen" w:cs="Times New Roman"/>
          <w:sz w:val="24"/>
          <w:szCs w:val="24"/>
        </w:rPr>
        <w:t>გავლენას ახდენს</w:t>
      </w:r>
      <w:r w:rsidR="00AA48F8" w:rsidRPr="002B6936">
        <w:rPr>
          <w:rFonts w:ascii="Sylfaen" w:eastAsia="TimesNewRomanPSMT" w:hAnsi="Sylfaen" w:cs="Times New Roman"/>
          <w:sz w:val="24"/>
          <w:szCs w:val="24"/>
        </w:rPr>
        <w:t xml:space="preserve"> </w:t>
      </w:r>
      <w:r w:rsidR="0029102A" w:rsidRPr="002B6936">
        <w:rPr>
          <w:rFonts w:ascii="Sylfaen" w:eastAsia="TimesNewRomanPSMT" w:hAnsi="Sylfaen" w:cs="Times New Roman"/>
          <w:sz w:val="24"/>
          <w:szCs w:val="24"/>
        </w:rPr>
        <w:t xml:space="preserve"> სატრანსპორტო საშუალებების მართვისა და მექანიზმებთან მუშაობის უნარზე.</w:t>
      </w:r>
    </w:p>
    <w:p w14:paraId="21817B70" w14:textId="54B2D739" w:rsidR="002B13ED" w:rsidRPr="002B6936" w:rsidRDefault="00904416" w:rsidP="00B742FD">
      <w:pPr>
        <w:autoSpaceDE w:val="0"/>
        <w:autoSpaceDN w:val="0"/>
        <w:adjustRightInd w:val="0"/>
        <w:spacing w:line="360" w:lineRule="auto"/>
        <w:jc w:val="both"/>
        <w:rPr>
          <w:rFonts w:ascii="Sylfaen" w:eastAsia="TimesNewRomanPSMT" w:hAnsi="Sylfaen" w:cs="Times New Roman"/>
          <w:i/>
          <w:iCs/>
          <w:sz w:val="24"/>
          <w:szCs w:val="24"/>
        </w:rPr>
      </w:pPr>
      <w:r w:rsidRPr="002B6936">
        <w:rPr>
          <w:rFonts w:ascii="Sylfaen" w:hAnsi="Sylfaen" w:cs="Times New Roman"/>
          <w:sz w:val="24"/>
          <w:szCs w:val="24"/>
          <w:lang w:bidi="ru-RU"/>
        </w:rPr>
        <w:t xml:space="preserve">პაციენტებმა, რომლებსაც იბუპროფენის მიღების დროს აღენიშნებათ თავბრუსხვევა, ძილიანობა, </w:t>
      </w:r>
      <w:r w:rsidR="00DC5179" w:rsidRPr="002B6936">
        <w:rPr>
          <w:rFonts w:ascii="Sylfaen" w:hAnsi="Sylfaen" w:cs="Times New Roman"/>
          <w:sz w:val="24"/>
          <w:szCs w:val="24"/>
          <w:lang w:bidi="ru-RU"/>
        </w:rPr>
        <w:t>რეაქციების შენელება</w:t>
      </w:r>
      <w:r w:rsidRPr="002B6936">
        <w:rPr>
          <w:rFonts w:ascii="Sylfaen" w:hAnsi="Sylfaen" w:cs="Times New Roman"/>
          <w:sz w:val="24"/>
          <w:szCs w:val="24"/>
          <w:lang w:bidi="ru-RU"/>
        </w:rPr>
        <w:t xml:space="preserve"> ან მხედველობის დარღვევა, თავი უნდა </w:t>
      </w:r>
      <w:r w:rsidR="00362273" w:rsidRPr="002B6936">
        <w:rPr>
          <w:rFonts w:ascii="Sylfaen" w:hAnsi="Sylfaen" w:cs="Times New Roman"/>
          <w:sz w:val="24"/>
          <w:szCs w:val="24"/>
          <w:lang w:bidi="ru-RU"/>
        </w:rPr>
        <w:t>აარიდონ</w:t>
      </w:r>
      <w:r w:rsidRPr="002B6936">
        <w:rPr>
          <w:rFonts w:ascii="Sylfaen" w:hAnsi="Sylfaen" w:cs="Times New Roman"/>
          <w:sz w:val="24"/>
          <w:szCs w:val="24"/>
          <w:lang w:bidi="ru-RU"/>
        </w:rPr>
        <w:t xml:space="preserve"> ავტომობილის მართვ</w:t>
      </w:r>
      <w:r w:rsidR="00362273" w:rsidRPr="002B6936">
        <w:rPr>
          <w:rFonts w:ascii="Sylfaen" w:hAnsi="Sylfaen" w:cs="Times New Roman"/>
          <w:sz w:val="24"/>
          <w:szCs w:val="24"/>
          <w:lang w:bidi="ru-RU"/>
        </w:rPr>
        <w:t>ას</w:t>
      </w:r>
      <w:r w:rsidRPr="002B6936">
        <w:rPr>
          <w:rFonts w:ascii="Sylfaen" w:hAnsi="Sylfaen" w:cs="Times New Roman"/>
          <w:sz w:val="24"/>
          <w:szCs w:val="24"/>
          <w:lang w:bidi="ru-RU"/>
        </w:rPr>
        <w:t xml:space="preserve"> და მექანიზმებთან მუშაობ</w:t>
      </w:r>
      <w:r w:rsidR="00362273" w:rsidRPr="002B6936">
        <w:rPr>
          <w:rFonts w:ascii="Sylfaen" w:hAnsi="Sylfaen" w:cs="Times New Roman"/>
          <w:sz w:val="24"/>
          <w:szCs w:val="24"/>
          <w:lang w:bidi="ru-RU"/>
        </w:rPr>
        <w:t>ას</w:t>
      </w:r>
      <w:r w:rsidRPr="002B6936">
        <w:rPr>
          <w:rFonts w:ascii="Sylfaen" w:eastAsia="TimesNewRomanPSMT" w:hAnsi="Sylfaen" w:cs="Times New Roman"/>
          <w:sz w:val="24"/>
          <w:szCs w:val="24"/>
        </w:rPr>
        <w:t>.</w:t>
      </w:r>
      <w:r w:rsidR="008C34A8" w:rsidRPr="002B6936">
        <w:rPr>
          <w:rFonts w:ascii="Sylfaen" w:hAnsi="Sylfaen"/>
          <w:sz w:val="24"/>
          <w:szCs w:val="24"/>
        </w:rPr>
        <w:t xml:space="preserve"> </w:t>
      </w:r>
      <w:r w:rsidR="008C34A8" w:rsidRPr="002B6936">
        <w:rPr>
          <w:rFonts w:ascii="Sylfaen" w:eastAsia="TimesNewRomanPSMT" w:hAnsi="Sylfaen" w:cs="Times New Roman"/>
          <w:sz w:val="24"/>
          <w:szCs w:val="24"/>
        </w:rPr>
        <w:t xml:space="preserve">ეს </w:t>
      </w:r>
      <w:r w:rsidR="009A2FF7" w:rsidRPr="002B6936">
        <w:rPr>
          <w:rFonts w:ascii="Sylfaen" w:eastAsia="TimesNewRomanPSMT" w:hAnsi="Sylfaen" w:cs="Times New Roman"/>
          <w:sz w:val="24"/>
          <w:szCs w:val="24"/>
        </w:rPr>
        <w:t>მეტ წილად</w:t>
      </w:r>
      <w:r w:rsidR="008C34A8" w:rsidRPr="002B6936">
        <w:rPr>
          <w:rFonts w:ascii="Sylfaen" w:eastAsia="TimesNewRomanPSMT" w:hAnsi="Sylfaen" w:cs="Times New Roman"/>
          <w:sz w:val="24"/>
          <w:szCs w:val="24"/>
        </w:rPr>
        <w:t xml:space="preserve"> ალკოჰოლთან კომბინაციას ეხება.</w:t>
      </w:r>
    </w:p>
    <w:bookmarkEnd w:id="25"/>
    <w:p w14:paraId="68A8172D" w14:textId="77777777" w:rsidR="003F31DC" w:rsidRPr="002B6936" w:rsidRDefault="00246FE0" w:rsidP="00B742FD">
      <w:pPr>
        <w:pStyle w:val="ListParagraph"/>
        <w:keepNext/>
        <w:numPr>
          <w:ilvl w:val="1"/>
          <w:numId w:val="25"/>
        </w:numPr>
        <w:autoSpaceDE w:val="0"/>
        <w:autoSpaceDN w:val="0"/>
        <w:adjustRightInd w:val="0"/>
        <w:spacing w:after="0" w:line="360" w:lineRule="auto"/>
        <w:ind w:left="426"/>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გვერდითი რეაქციები</w:t>
      </w:r>
    </w:p>
    <w:p w14:paraId="5E5A6408" w14:textId="77777777" w:rsidR="00450305" w:rsidRPr="002B6936" w:rsidRDefault="00450305" w:rsidP="00B742FD">
      <w:pPr>
        <w:keepNext/>
        <w:autoSpaceDE w:val="0"/>
        <w:autoSpaceDN w:val="0"/>
        <w:adjustRightInd w:val="0"/>
        <w:spacing w:after="0" w:line="360" w:lineRule="auto"/>
        <w:jc w:val="both"/>
        <w:rPr>
          <w:rFonts w:ascii="Sylfaen" w:hAnsi="Sylfaen" w:cs="Times New Roman"/>
          <w:sz w:val="24"/>
          <w:szCs w:val="24"/>
          <w:u w:val="single"/>
        </w:rPr>
      </w:pPr>
      <w:r w:rsidRPr="002B6936">
        <w:rPr>
          <w:rFonts w:ascii="Sylfaen" w:hAnsi="Sylfaen" w:cs="Times New Roman"/>
          <w:sz w:val="24"/>
          <w:szCs w:val="24"/>
          <w:u w:val="single"/>
        </w:rPr>
        <w:t>უსაფრთხოების პროფილის შეჯამება</w:t>
      </w:r>
    </w:p>
    <w:p w14:paraId="4CBC78CC" w14:textId="484FDB8C" w:rsidR="00450305" w:rsidRPr="002B6936" w:rsidRDefault="00450305" w:rsidP="00B742FD">
      <w:pPr>
        <w:pStyle w:val="BodyText"/>
        <w:spacing w:line="360" w:lineRule="auto"/>
        <w:ind w:left="0"/>
        <w:jc w:val="both"/>
        <w:rPr>
          <w:rFonts w:ascii="Sylfaen" w:hAnsi="Sylfaen" w:cs="Times New Roman"/>
          <w:sz w:val="24"/>
          <w:szCs w:val="24"/>
          <w:lang w:val="ru-RU"/>
        </w:rPr>
      </w:pPr>
      <w:bookmarkStart w:id="26" w:name="_Hlk128491839"/>
      <w:r w:rsidRPr="002B6936">
        <w:rPr>
          <w:rFonts w:ascii="Sylfaen" w:hAnsi="Sylfaen" w:cs="Times New Roman"/>
          <w:sz w:val="24"/>
          <w:szCs w:val="24"/>
          <w:lang w:val="ru-RU"/>
        </w:rPr>
        <w:t xml:space="preserve">ყველაზე ხშირად გვერდითი რეაქციები </w:t>
      </w:r>
      <w:r w:rsidR="00197D0B" w:rsidRPr="002B6936">
        <w:rPr>
          <w:rFonts w:ascii="Sylfaen" w:hAnsi="Sylfaen" w:cs="Times New Roman"/>
          <w:sz w:val="24"/>
          <w:szCs w:val="24"/>
          <w:lang w:val="ka-GE"/>
        </w:rPr>
        <w:t>აღინიშნებოდა</w:t>
      </w:r>
      <w:r w:rsidRPr="002B6936">
        <w:rPr>
          <w:rFonts w:ascii="Sylfaen" w:hAnsi="Sylfaen" w:cs="Times New Roman"/>
          <w:sz w:val="24"/>
          <w:szCs w:val="24"/>
          <w:lang w:val="ru-RU"/>
        </w:rPr>
        <w:t xml:space="preserve"> კუჭ-ნაწლავის ტრაქტის მხრივ</w:t>
      </w:r>
      <w:bookmarkEnd w:id="26"/>
      <w:r w:rsidRPr="002B6936">
        <w:rPr>
          <w:rFonts w:ascii="Sylfaen" w:hAnsi="Sylfaen" w:cs="Times New Roman"/>
          <w:sz w:val="24"/>
          <w:szCs w:val="24"/>
          <w:lang w:val="ru-RU"/>
        </w:rPr>
        <w:t>. შესაძლოა განვითარდეს პეპტი</w:t>
      </w:r>
      <w:r w:rsidR="00197D0B" w:rsidRPr="002B6936">
        <w:rPr>
          <w:rFonts w:ascii="Sylfaen" w:hAnsi="Sylfaen" w:cs="Times New Roman"/>
          <w:sz w:val="24"/>
          <w:szCs w:val="24"/>
          <w:lang w:val="ka-GE"/>
        </w:rPr>
        <w:t>კ</w:t>
      </w:r>
      <w:r w:rsidRPr="002B6936">
        <w:rPr>
          <w:rFonts w:ascii="Sylfaen" w:hAnsi="Sylfaen" w:cs="Times New Roman"/>
          <w:sz w:val="24"/>
          <w:szCs w:val="24"/>
          <w:lang w:val="ru-RU"/>
        </w:rPr>
        <w:t xml:space="preserve">ური წყლული და კუჭ-ნაწლავის სისხლდენა, ზოგჯერ ფატალური, განსაკუთრებით ხანდაზმულ პაციენტებში (იხ. ნაწილი 4.4). იბუპროფენის გამოყენების შემდეგ </w:t>
      </w:r>
      <w:r w:rsidR="00096160" w:rsidRPr="002B6936">
        <w:rPr>
          <w:rFonts w:ascii="Sylfaen" w:hAnsi="Sylfaen" w:cs="Times New Roman"/>
          <w:sz w:val="24"/>
          <w:szCs w:val="24"/>
          <w:lang w:val="ka-GE"/>
        </w:rPr>
        <w:t>აღინიშნებოდა</w:t>
      </w:r>
      <w:r w:rsidRPr="002B6936">
        <w:rPr>
          <w:rFonts w:ascii="Sylfaen" w:hAnsi="Sylfaen" w:cs="Times New Roman"/>
          <w:sz w:val="24"/>
          <w:szCs w:val="24"/>
          <w:lang w:val="ru-RU"/>
        </w:rPr>
        <w:t xml:space="preserve"> შემდეგი გვერდითი რეაქციები: გულისრევა, ღებინება, დიარეა, მეტეორიზმი, ყაბზობა, დისპეფსია, მუცლის ტკივილი, მელენა, სისხლიანი ღებინება, წყლულოვანი სტომატიტი, წყლულოვანი კოლიტის და კრონის დაავადების გამწვავება (იხ. ნაწილი 4.4). </w:t>
      </w:r>
      <w:r w:rsidR="00501484" w:rsidRPr="002B6936">
        <w:rPr>
          <w:rFonts w:ascii="Sylfaen" w:hAnsi="Sylfaen" w:cs="Times New Roman"/>
          <w:sz w:val="24"/>
          <w:szCs w:val="24"/>
          <w:lang w:val="ru-RU"/>
        </w:rPr>
        <w:t xml:space="preserve">გასტრიტი </w:t>
      </w:r>
      <w:r w:rsidR="00501484" w:rsidRPr="002B6936">
        <w:rPr>
          <w:rFonts w:ascii="Sylfaen" w:hAnsi="Sylfaen" w:cs="Times New Roman"/>
          <w:sz w:val="24"/>
          <w:szCs w:val="24"/>
          <w:lang w:val="ka-GE"/>
        </w:rPr>
        <w:t xml:space="preserve">იშვიათად </w:t>
      </w:r>
      <w:proofErr w:type="spellStart"/>
      <w:r w:rsidR="00501484" w:rsidRPr="002B6936">
        <w:rPr>
          <w:rFonts w:ascii="Sylfaen" w:hAnsi="Sylfaen" w:cs="Times New Roman"/>
          <w:sz w:val="24"/>
          <w:szCs w:val="24"/>
          <w:lang w:val="ka-GE"/>
        </w:rPr>
        <w:t>აღინიშნებიდა</w:t>
      </w:r>
      <w:proofErr w:type="spellEnd"/>
      <w:r w:rsidR="00501484" w:rsidRPr="002B6936">
        <w:rPr>
          <w:rFonts w:ascii="Sylfaen" w:hAnsi="Sylfaen" w:cs="Times New Roman"/>
          <w:sz w:val="24"/>
          <w:szCs w:val="24"/>
          <w:lang w:val="ka-GE"/>
        </w:rPr>
        <w:t xml:space="preserve">. </w:t>
      </w:r>
      <w:r w:rsidRPr="002B6936">
        <w:rPr>
          <w:rFonts w:ascii="Sylfaen" w:hAnsi="Sylfaen" w:cs="Times New Roman"/>
          <w:sz w:val="24"/>
          <w:szCs w:val="24"/>
          <w:lang w:val="ru-RU"/>
        </w:rPr>
        <w:t xml:space="preserve">კუჭ-ნაწლავის სისხლდენის რისკი </w:t>
      </w:r>
      <w:r w:rsidR="00A11673" w:rsidRPr="002B6936">
        <w:rPr>
          <w:rFonts w:ascii="Sylfaen" w:hAnsi="Sylfaen" w:cs="Times New Roman"/>
          <w:sz w:val="24"/>
          <w:szCs w:val="24"/>
          <w:lang w:val="ka-GE"/>
        </w:rPr>
        <w:t xml:space="preserve">ძირითადად </w:t>
      </w:r>
      <w:r w:rsidR="00A11673" w:rsidRPr="002B6936">
        <w:rPr>
          <w:rFonts w:ascii="Sylfaen" w:hAnsi="Sylfaen" w:cs="Times New Roman"/>
          <w:sz w:val="24"/>
          <w:szCs w:val="24"/>
          <w:lang w:val="ru-RU"/>
        </w:rPr>
        <w:t xml:space="preserve">დამოკიდებულია </w:t>
      </w:r>
      <w:r w:rsidRPr="002B6936">
        <w:rPr>
          <w:rFonts w:ascii="Sylfaen" w:hAnsi="Sylfaen" w:cs="Times New Roman"/>
          <w:sz w:val="24"/>
          <w:szCs w:val="24"/>
          <w:lang w:val="ru-RU"/>
        </w:rPr>
        <w:lastRenderedPageBreak/>
        <w:t>დოზა</w:t>
      </w:r>
      <w:r w:rsidR="00BF1426" w:rsidRPr="002B6936">
        <w:rPr>
          <w:rFonts w:ascii="Sylfaen" w:hAnsi="Sylfaen" w:cs="Times New Roman"/>
          <w:sz w:val="24"/>
          <w:szCs w:val="24"/>
          <w:lang w:val="ka-GE"/>
        </w:rPr>
        <w:t>ზე</w:t>
      </w:r>
      <w:r w:rsidRPr="002B6936">
        <w:rPr>
          <w:rFonts w:ascii="Sylfaen" w:hAnsi="Sylfaen" w:cs="Times New Roman"/>
          <w:sz w:val="24"/>
          <w:szCs w:val="24"/>
          <w:lang w:val="ru-RU"/>
        </w:rPr>
        <w:t xml:space="preserve"> და თერაპიის ხანგრძლივობაზე.</w:t>
      </w:r>
    </w:p>
    <w:p w14:paraId="7573078B" w14:textId="3CCF82DA" w:rsidR="00450305" w:rsidRPr="002B6936" w:rsidRDefault="00450305" w:rsidP="00B742FD">
      <w:pPr>
        <w:pStyle w:val="BodyText"/>
        <w:spacing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 xml:space="preserve">ანთების საწინააღმდეგო </w:t>
      </w:r>
      <w:r w:rsidR="00CE7573" w:rsidRPr="002B6936">
        <w:rPr>
          <w:rFonts w:ascii="Sylfaen" w:hAnsi="Sylfaen" w:cs="Times New Roman"/>
          <w:sz w:val="24"/>
          <w:szCs w:val="24"/>
          <w:lang w:val="ru-RU"/>
        </w:rPr>
        <w:t xml:space="preserve">არასტეროიდული </w:t>
      </w:r>
      <w:r w:rsidRPr="002B6936">
        <w:rPr>
          <w:rFonts w:ascii="Sylfaen" w:hAnsi="Sylfaen" w:cs="Times New Roman"/>
          <w:sz w:val="24"/>
          <w:szCs w:val="24"/>
          <w:lang w:val="ru-RU"/>
        </w:rPr>
        <w:t xml:space="preserve">საშუალებებით თერაპიასთან დაკავშირებით აღწერილია შეშუპების, </w:t>
      </w:r>
      <w:r w:rsidR="00086897" w:rsidRPr="002B6936">
        <w:rPr>
          <w:rFonts w:ascii="Sylfaen" w:hAnsi="Sylfaen" w:cs="Times New Roman"/>
          <w:sz w:val="24"/>
          <w:szCs w:val="24"/>
          <w:lang w:val="ka-GE"/>
        </w:rPr>
        <w:t xml:space="preserve">არტერიული </w:t>
      </w:r>
      <w:r w:rsidRPr="002B6936">
        <w:rPr>
          <w:rFonts w:ascii="Sylfaen" w:hAnsi="Sylfaen" w:cs="Times New Roman"/>
          <w:sz w:val="24"/>
          <w:szCs w:val="24"/>
          <w:lang w:val="ru-RU"/>
        </w:rPr>
        <w:t>ჰიპერტენზიის და გულის უკმარისობის შემთხვევები.</w:t>
      </w:r>
    </w:p>
    <w:p w14:paraId="58F54CBE" w14:textId="77777777" w:rsidR="00450305" w:rsidRPr="002B6936" w:rsidRDefault="00450305" w:rsidP="00B742FD">
      <w:pPr>
        <w:pStyle w:val="BodyText"/>
        <w:spacing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კლინიკური კვლევების მონაცემები მიუთითებს, რომ იბუპროფენის გამოყენება, განსაკუთრებით მაღალი დოზებით (2400 მგ/დღეში), შეიძლება დაკავშირებული იყოს არტერიული თრომბოზული მოვლენების (მაგ., მიოკარდიუმის ინფარქტის ან ინსულტის) რისკის უმნიშვნელო ზრდასთან (იხ. ნაწილი 4.4).</w:t>
      </w:r>
    </w:p>
    <w:p w14:paraId="558DE891" w14:textId="7F3BD056" w:rsidR="00450305" w:rsidRPr="002B6936" w:rsidRDefault="00450305" w:rsidP="00B742FD">
      <w:pPr>
        <w:pStyle w:val="BodyText"/>
        <w:spacing w:line="360" w:lineRule="auto"/>
        <w:ind w:left="0"/>
        <w:jc w:val="both"/>
        <w:rPr>
          <w:rFonts w:ascii="Sylfaen" w:hAnsi="Sylfaen" w:cs="Times New Roman"/>
          <w:sz w:val="24"/>
          <w:szCs w:val="24"/>
          <w:lang w:val="ka-GE"/>
        </w:rPr>
      </w:pPr>
      <w:r w:rsidRPr="002B6936">
        <w:rPr>
          <w:rFonts w:ascii="Sylfaen" w:hAnsi="Sylfaen" w:cs="Times New Roman"/>
          <w:sz w:val="24"/>
          <w:szCs w:val="24"/>
          <w:lang w:val="ru-RU"/>
        </w:rPr>
        <w:t xml:space="preserve">აღწერილია ალერგიული რეაქციები, </w:t>
      </w:r>
      <w:r w:rsidR="006F2242" w:rsidRPr="002B6936">
        <w:rPr>
          <w:rFonts w:ascii="Sylfaen" w:hAnsi="Sylfaen" w:cs="Times New Roman"/>
          <w:sz w:val="24"/>
          <w:szCs w:val="24"/>
          <w:lang w:val="ka-GE"/>
        </w:rPr>
        <w:t>მაგალითად:</w:t>
      </w:r>
    </w:p>
    <w:p w14:paraId="401FF0D2" w14:textId="77777777" w:rsidR="00450305" w:rsidRPr="002B6936" w:rsidRDefault="00450305" w:rsidP="00267572">
      <w:pPr>
        <w:pStyle w:val="BodyText"/>
        <w:numPr>
          <w:ilvl w:val="0"/>
          <w:numId w:val="11"/>
        </w:numPr>
        <w:spacing w:line="360" w:lineRule="auto"/>
        <w:ind w:left="567"/>
        <w:jc w:val="both"/>
        <w:rPr>
          <w:rFonts w:ascii="Sylfaen" w:hAnsi="Sylfaen" w:cs="Times New Roman"/>
          <w:sz w:val="24"/>
          <w:szCs w:val="24"/>
          <w:lang w:val="ru-RU"/>
        </w:rPr>
      </w:pPr>
      <w:r w:rsidRPr="002B6936">
        <w:rPr>
          <w:rFonts w:ascii="Sylfaen" w:hAnsi="Sylfaen" w:cs="Times New Roman"/>
          <w:sz w:val="24"/>
          <w:szCs w:val="24"/>
          <w:lang w:val="ru-RU"/>
        </w:rPr>
        <w:t>არასპეციფიკური ალერგიული რეაქციები და ანაფილაქსია;</w:t>
      </w:r>
    </w:p>
    <w:p w14:paraId="24668294" w14:textId="1FDC4A59" w:rsidR="00450305" w:rsidRPr="002B6936" w:rsidRDefault="00450305" w:rsidP="00267572">
      <w:pPr>
        <w:pStyle w:val="BodyText"/>
        <w:numPr>
          <w:ilvl w:val="0"/>
          <w:numId w:val="11"/>
        </w:numPr>
        <w:spacing w:line="360" w:lineRule="auto"/>
        <w:ind w:left="567"/>
        <w:jc w:val="both"/>
        <w:rPr>
          <w:rFonts w:ascii="Sylfaen" w:hAnsi="Sylfaen" w:cs="Times New Roman"/>
          <w:sz w:val="24"/>
          <w:szCs w:val="24"/>
          <w:lang w:val="ru-RU"/>
        </w:rPr>
      </w:pPr>
      <w:r w:rsidRPr="002B6936">
        <w:rPr>
          <w:rFonts w:ascii="Sylfaen" w:hAnsi="Sylfaen" w:cs="Times New Roman"/>
          <w:sz w:val="24"/>
          <w:szCs w:val="24"/>
          <w:lang w:val="ru-RU"/>
        </w:rPr>
        <w:t xml:space="preserve">სასუნთქი გზების რეაქტიულობა, </w:t>
      </w:r>
      <w:r w:rsidR="00C67CF0" w:rsidRPr="002B6936">
        <w:rPr>
          <w:rFonts w:ascii="Sylfaen" w:hAnsi="Sylfaen" w:cs="Times New Roman"/>
          <w:sz w:val="24"/>
          <w:szCs w:val="24"/>
          <w:lang w:val="ka-GE"/>
        </w:rPr>
        <w:t>მაგალითად,</w:t>
      </w:r>
      <w:r w:rsidRPr="002B6936">
        <w:rPr>
          <w:rFonts w:ascii="Sylfaen" w:hAnsi="Sylfaen" w:cs="Times New Roman"/>
          <w:sz w:val="24"/>
          <w:szCs w:val="24"/>
          <w:lang w:val="ru-RU"/>
        </w:rPr>
        <w:t xml:space="preserve"> ბრონქული ასთმა, ბრონქული ასთმის გამწვავება, ბრონქოსპაზმი, ქოშინი;</w:t>
      </w:r>
    </w:p>
    <w:p w14:paraId="0BAC3CE3" w14:textId="26B4AD09" w:rsidR="00450305" w:rsidRPr="002B6936" w:rsidRDefault="00450305" w:rsidP="00267572">
      <w:pPr>
        <w:pStyle w:val="BodyText"/>
        <w:numPr>
          <w:ilvl w:val="0"/>
          <w:numId w:val="11"/>
        </w:numPr>
        <w:spacing w:after="240" w:line="360" w:lineRule="auto"/>
        <w:ind w:left="567"/>
        <w:jc w:val="both"/>
        <w:rPr>
          <w:rFonts w:ascii="Sylfaen" w:hAnsi="Sylfaen" w:cs="Times New Roman"/>
          <w:sz w:val="24"/>
          <w:szCs w:val="24"/>
          <w:lang w:val="ru-RU"/>
        </w:rPr>
      </w:pPr>
      <w:r w:rsidRPr="002B6936">
        <w:rPr>
          <w:rFonts w:ascii="Sylfaen" w:hAnsi="Sylfaen" w:cs="Times New Roman"/>
          <w:sz w:val="24"/>
          <w:szCs w:val="24"/>
          <w:lang w:val="ru-RU"/>
        </w:rPr>
        <w:t>კანის რეაქციები, როგორიცაა ქავილი, ჭინჭრის ციება, ანგიონევროზული შეშუპება და, უფრო იშვიათად, ექსფოლია</w:t>
      </w:r>
      <w:r w:rsidR="004E6BF7" w:rsidRPr="002B6936">
        <w:rPr>
          <w:rFonts w:ascii="Sylfaen" w:hAnsi="Sylfaen" w:cs="Times New Roman"/>
          <w:sz w:val="24"/>
          <w:szCs w:val="24"/>
          <w:lang w:val="ka-GE"/>
        </w:rPr>
        <w:t>ც</w:t>
      </w:r>
      <w:r w:rsidRPr="002B6936">
        <w:rPr>
          <w:rFonts w:ascii="Sylfaen" w:hAnsi="Sylfaen" w:cs="Times New Roman"/>
          <w:sz w:val="24"/>
          <w:szCs w:val="24"/>
          <w:lang w:val="ru-RU"/>
        </w:rPr>
        <w:t>იური და ბულოზური დერმატოზები (როგორიცაა ეპიდერმული ნეკროლიზი და მულტიფორმული ერითემა).</w:t>
      </w:r>
    </w:p>
    <w:p w14:paraId="69A89120" w14:textId="6177D495" w:rsidR="00450305" w:rsidRPr="002B6936" w:rsidRDefault="001D54D2" w:rsidP="00B742FD">
      <w:pPr>
        <w:keepNext/>
        <w:autoSpaceDE w:val="0"/>
        <w:autoSpaceDN w:val="0"/>
        <w:adjustRightInd w:val="0"/>
        <w:spacing w:after="0" w:line="360" w:lineRule="auto"/>
        <w:jc w:val="both"/>
        <w:rPr>
          <w:rFonts w:ascii="Sylfaen" w:hAnsi="Sylfaen" w:cs="Times New Roman"/>
          <w:sz w:val="24"/>
          <w:szCs w:val="24"/>
          <w:u w:val="single"/>
        </w:rPr>
      </w:pPr>
      <w:r w:rsidRPr="002B6936">
        <w:rPr>
          <w:rFonts w:ascii="Sylfaen" w:hAnsi="Sylfaen" w:cs="Times New Roman"/>
          <w:sz w:val="24"/>
          <w:szCs w:val="24"/>
          <w:u w:val="single"/>
        </w:rPr>
        <w:t xml:space="preserve">გვერდითი რეაქციების </w:t>
      </w:r>
      <w:r w:rsidR="004E6BF7" w:rsidRPr="002B6936">
        <w:rPr>
          <w:rFonts w:ascii="Sylfaen" w:hAnsi="Sylfaen" w:cs="Times New Roman"/>
          <w:sz w:val="24"/>
          <w:szCs w:val="24"/>
          <w:u w:val="single"/>
        </w:rPr>
        <w:t>ცხრილის სახით შეჯამება</w:t>
      </w:r>
    </w:p>
    <w:p w14:paraId="02D46F77" w14:textId="53D846F3" w:rsidR="00450305" w:rsidRPr="002B6936" w:rsidRDefault="00450305" w:rsidP="00B742FD">
      <w:pPr>
        <w:pStyle w:val="NoSpacing"/>
        <w:spacing w:line="360" w:lineRule="auto"/>
        <w:jc w:val="both"/>
        <w:rPr>
          <w:rFonts w:ascii="Sylfaen" w:hAnsi="Sylfaen"/>
          <w:sz w:val="24"/>
          <w:szCs w:val="24"/>
        </w:rPr>
      </w:pPr>
      <w:r w:rsidRPr="002B6936">
        <w:rPr>
          <w:rFonts w:ascii="Sylfaen" w:hAnsi="Sylfaen"/>
          <w:sz w:val="24"/>
          <w:szCs w:val="24"/>
        </w:rPr>
        <w:t>ქვემოთ მოცემულ</w:t>
      </w:r>
      <w:r w:rsidR="00294C29" w:rsidRPr="002B6936">
        <w:rPr>
          <w:rFonts w:ascii="Sylfaen" w:hAnsi="Sylfaen"/>
          <w:sz w:val="24"/>
          <w:szCs w:val="24"/>
        </w:rPr>
        <w:t>ია</w:t>
      </w:r>
      <w:r w:rsidRPr="002B6936">
        <w:rPr>
          <w:rFonts w:ascii="Sylfaen" w:hAnsi="Sylfaen"/>
          <w:sz w:val="24"/>
          <w:szCs w:val="24"/>
        </w:rPr>
        <w:t xml:space="preserve"> იბუპროფენის გამოყენებისას დაფიქსირებული ყველა გვერდითი რეაქცია, მათ შორის რევმატული დაავადებების მქონე პაციენტებში მაღალი დოზებით ხანგრძლივი გამოყენებისას დაფიქსირებული გვერდითი რეაქციები. ეს გვერდითი რეაქციები, რომლებიც შეფასებულია, როგორც „ძალიან იშვიათი“, დაფიქსირდა დღეში 1200 მგ-მდე პერორალური დოზების ხანმოკლე გამოყენებისას.</w:t>
      </w:r>
    </w:p>
    <w:p w14:paraId="2AC4DEDB" w14:textId="26D58475" w:rsidR="00450305" w:rsidRPr="002B6936" w:rsidRDefault="00343773" w:rsidP="00B742FD">
      <w:pPr>
        <w:pStyle w:val="NoSpacing"/>
        <w:spacing w:line="360" w:lineRule="auto"/>
        <w:jc w:val="both"/>
        <w:rPr>
          <w:rFonts w:ascii="Sylfaen" w:hAnsi="Sylfaen"/>
          <w:sz w:val="24"/>
          <w:szCs w:val="24"/>
          <w:lang w:val="ru-RU"/>
        </w:rPr>
      </w:pPr>
      <w:r w:rsidRPr="002B6936">
        <w:rPr>
          <w:rFonts w:ascii="Sylfaen" w:hAnsi="Sylfaen"/>
          <w:sz w:val="24"/>
          <w:szCs w:val="24"/>
          <w:lang w:val="ka-GE"/>
        </w:rPr>
        <w:t>ქვემოთ მოცემული</w:t>
      </w:r>
      <w:r w:rsidR="00450305" w:rsidRPr="002B6936">
        <w:rPr>
          <w:rFonts w:ascii="Sylfaen" w:hAnsi="Sylfaen"/>
          <w:sz w:val="24"/>
          <w:szCs w:val="24"/>
          <w:lang w:val="ru-RU"/>
        </w:rPr>
        <w:t xml:space="preserve"> </w:t>
      </w:r>
      <w:r w:rsidR="00F07732" w:rsidRPr="002B6936">
        <w:rPr>
          <w:rFonts w:ascii="Sylfaen" w:hAnsi="Sylfaen"/>
          <w:sz w:val="24"/>
          <w:szCs w:val="24"/>
          <w:lang w:val="ka-GE"/>
        </w:rPr>
        <w:t>არასასურველი</w:t>
      </w:r>
      <w:r w:rsidR="00450305" w:rsidRPr="002B6936">
        <w:rPr>
          <w:rFonts w:ascii="Sylfaen" w:hAnsi="Sylfaen"/>
          <w:sz w:val="24"/>
          <w:szCs w:val="24"/>
          <w:lang w:val="ru-RU"/>
        </w:rPr>
        <w:t xml:space="preserve"> </w:t>
      </w:r>
      <w:proofErr w:type="spellStart"/>
      <w:r w:rsidR="00F07732" w:rsidRPr="002B6936">
        <w:rPr>
          <w:rFonts w:ascii="Sylfaen" w:hAnsi="Sylfaen"/>
          <w:sz w:val="24"/>
          <w:szCs w:val="24"/>
          <w:lang w:val="ka-GE"/>
        </w:rPr>
        <w:t>რეაციები</w:t>
      </w:r>
      <w:proofErr w:type="spellEnd"/>
      <w:r w:rsidR="00450305" w:rsidRPr="002B6936">
        <w:rPr>
          <w:rFonts w:ascii="Sylfaen" w:hAnsi="Sylfaen"/>
          <w:sz w:val="24"/>
          <w:szCs w:val="24"/>
          <w:lang w:val="ru-RU"/>
        </w:rPr>
        <w:t xml:space="preserve"> უპირატესად დოზადამოკიდებულია და შეიძლება სხვადასხვა პაციენტში </w:t>
      </w:r>
      <w:r w:rsidR="006A0522" w:rsidRPr="002B6936">
        <w:rPr>
          <w:rFonts w:ascii="Sylfaen" w:hAnsi="Sylfaen"/>
          <w:sz w:val="24"/>
          <w:szCs w:val="24"/>
          <w:lang w:val="ka-GE"/>
        </w:rPr>
        <w:t>სხვადასხვაგვარად</w:t>
      </w:r>
      <w:r w:rsidR="00450305" w:rsidRPr="002B6936">
        <w:rPr>
          <w:rFonts w:ascii="Sylfaen" w:hAnsi="Sylfaen"/>
          <w:sz w:val="24"/>
          <w:szCs w:val="24"/>
          <w:lang w:val="ru-RU"/>
        </w:rPr>
        <w:t xml:space="preserve"> გამოვლინდეს.</w:t>
      </w:r>
    </w:p>
    <w:p w14:paraId="5DA63AFF" w14:textId="79CED47B" w:rsidR="00450305" w:rsidRPr="002B6936" w:rsidRDefault="00450305" w:rsidP="00B742FD">
      <w:pPr>
        <w:pStyle w:val="NoSpacing"/>
        <w:spacing w:line="360" w:lineRule="auto"/>
        <w:jc w:val="both"/>
        <w:rPr>
          <w:rFonts w:ascii="Sylfaen" w:hAnsi="Sylfaen"/>
          <w:sz w:val="24"/>
          <w:szCs w:val="24"/>
        </w:rPr>
      </w:pPr>
      <w:r w:rsidRPr="002B6936">
        <w:rPr>
          <w:rFonts w:ascii="Sylfaen" w:hAnsi="Sylfaen"/>
          <w:sz w:val="24"/>
          <w:szCs w:val="24"/>
        </w:rPr>
        <w:t>პრეპარატის გვერდითი მოვლენები დაჯგუფებულია მათი სიხშირის მიხედვით. სიხშირის ჯგუფები განისაზღვრება შემდეგნაირად: ძალიან ხშირ</w:t>
      </w:r>
      <w:r w:rsidR="00E0772C" w:rsidRPr="002B6936">
        <w:rPr>
          <w:rFonts w:ascii="Sylfaen" w:hAnsi="Sylfaen"/>
          <w:sz w:val="24"/>
          <w:szCs w:val="24"/>
        </w:rPr>
        <w:t>ად</w:t>
      </w:r>
      <w:r w:rsidRPr="002B6936">
        <w:rPr>
          <w:rFonts w:ascii="Sylfaen" w:hAnsi="Sylfaen"/>
          <w:sz w:val="24"/>
          <w:szCs w:val="24"/>
        </w:rPr>
        <w:t xml:space="preserve"> (≥1/10), ხშირ</w:t>
      </w:r>
      <w:r w:rsidR="00E0772C" w:rsidRPr="002B6936">
        <w:rPr>
          <w:rFonts w:ascii="Sylfaen" w:hAnsi="Sylfaen"/>
          <w:sz w:val="24"/>
          <w:szCs w:val="24"/>
        </w:rPr>
        <w:t>ად</w:t>
      </w:r>
      <w:r w:rsidRPr="002B6936">
        <w:rPr>
          <w:rFonts w:ascii="Sylfaen" w:hAnsi="Sylfaen"/>
          <w:sz w:val="24"/>
          <w:szCs w:val="24"/>
        </w:rPr>
        <w:t xml:space="preserve"> (≥1/100-დან &lt;1/10-მდე), </w:t>
      </w:r>
      <w:r w:rsidR="00E0772C" w:rsidRPr="002B6936">
        <w:rPr>
          <w:rFonts w:ascii="Sylfaen" w:hAnsi="Sylfaen"/>
          <w:sz w:val="24"/>
          <w:szCs w:val="24"/>
        </w:rPr>
        <w:t>არც ისე ხშირად</w:t>
      </w:r>
      <w:r w:rsidRPr="002B6936">
        <w:rPr>
          <w:rFonts w:ascii="Sylfaen" w:hAnsi="Sylfaen"/>
          <w:sz w:val="24"/>
          <w:szCs w:val="24"/>
        </w:rPr>
        <w:t xml:space="preserve"> (≥1/1</w:t>
      </w:r>
      <w:r w:rsidR="006841A0" w:rsidRPr="002B6936">
        <w:rPr>
          <w:rFonts w:ascii="Sylfaen" w:hAnsi="Sylfaen"/>
          <w:sz w:val="24"/>
          <w:szCs w:val="24"/>
        </w:rPr>
        <w:t xml:space="preserve"> </w:t>
      </w:r>
      <w:r w:rsidRPr="002B6936">
        <w:rPr>
          <w:rFonts w:ascii="Sylfaen" w:hAnsi="Sylfaen"/>
          <w:sz w:val="24"/>
          <w:szCs w:val="24"/>
        </w:rPr>
        <w:t>000-დან &lt;1/100-მდე), იშვიათ</w:t>
      </w:r>
      <w:r w:rsidR="006841A0" w:rsidRPr="002B6936">
        <w:rPr>
          <w:rFonts w:ascii="Sylfaen" w:hAnsi="Sylfaen"/>
          <w:sz w:val="24"/>
          <w:szCs w:val="24"/>
        </w:rPr>
        <w:t>ად</w:t>
      </w:r>
      <w:r w:rsidRPr="002B6936">
        <w:rPr>
          <w:rFonts w:ascii="Sylfaen" w:hAnsi="Sylfaen"/>
          <w:sz w:val="24"/>
          <w:szCs w:val="24"/>
        </w:rPr>
        <w:t xml:space="preserve"> (≥1/10</w:t>
      </w:r>
      <w:r w:rsidR="006841A0" w:rsidRPr="002B6936">
        <w:rPr>
          <w:rFonts w:ascii="Sylfaen" w:hAnsi="Sylfaen"/>
          <w:sz w:val="24"/>
          <w:szCs w:val="24"/>
        </w:rPr>
        <w:t xml:space="preserve"> </w:t>
      </w:r>
      <w:r w:rsidRPr="002B6936">
        <w:rPr>
          <w:rFonts w:ascii="Sylfaen" w:hAnsi="Sylfaen"/>
          <w:sz w:val="24"/>
          <w:szCs w:val="24"/>
        </w:rPr>
        <w:t>000-დან &lt;1/1</w:t>
      </w:r>
      <w:r w:rsidR="006841A0" w:rsidRPr="002B6936">
        <w:rPr>
          <w:rFonts w:ascii="Sylfaen" w:hAnsi="Sylfaen"/>
          <w:sz w:val="24"/>
          <w:szCs w:val="24"/>
        </w:rPr>
        <w:t xml:space="preserve"> </w:t>
      </w:r>
      <w:r w:rsidRPr="002B6936">
        <w:rPr>
          <w:rFonts w:ascii="Sylfaen" w:hAnsi="Sylfaen"/>
          <w:sz w:val="24"/>
          <w:szCs w:val="24"/>
        </w:rPr>
        <w:t>000-მდე), ძალიან იშვიათ</w:t>
      </w:r>
      <w:r w:rsidR="006841A0" w:rsidRPr="002B6936">
        <w:rPr>
          <w:rFonts w:ascii="Sylfaen" w:hAnsi="Sylfaen"/>
          <w:sz w:val="24"/>
          <w:szCs w:val="24"/>
        </w:rPr>
        <w:t xml:space="preserve">ად </w:t>
      </w:r>
      <w:r w:rsidRPr="002B6936">
        <w:rPr>
          <w:rFonts w:ascii="Sylfaen" w:hAnsi="Sylfaen"/>
          <w:sz w:val="24"/>
          <w:szCs w:val="24"/>
        </w:rPr>
        <w:t>(&lt;1/10</w:t>
      </w:r>
      <w:r w:rsidR="006841A0" w:rsidRPr="002B6936">
        <w:rPr>
          <w:rFonts w:ascii="Sylfaen" w:hAnsi="Sylfaen"/>
          <w:sz w:val="24"/>
          <w:szCs w:val="24"/>
        </w:rPr>
        <w:t xml:space="preserve"> </w:t>
      </w:r>
      <w:r w:rsidRPr="002B6936">
        <w:rPr>
          <w:rFonts w:ascii="Sylfaen" w:hAnsi="Sylfaen"/>
          <w:sz w:val="24"/>
          <w:szCs w:val="24"/>
        </w:rPr>
        <w:t>000), სიხშირე უცნობია (არსებული მონაცემებით შეფასება შეუძლებელია).</w:t>
      </w:r>
    </w:p>
    <w:p w14:paraId="4D322566" w14:textId="77777777" w:rsidR="00450305" w:rsidRPr="002B6936" w:rsidRDefault="00450305" w:rsidP="00B742FD">
      <w:pPr>
        <w:pStyle w:val="BodyText"/>
        <w:spacing w:line="360" w:lineRule="auto"/>
        <w:ind w:left="0"/>
        <w:jc w:val="both"/>
        <w:rPr>
          <w:rFonts w:ascii="Sylfaen" w:hAnsi="Sylfaen" w:cs="Times New Roman"/>
          <w:sz w:val="24"/>
          <w:szCs w:val="24"/>
          <w:lang w:val="ka-GE"/>
        </w:rPr>
      </w:pPr>
      <w:r w:rsidRPr="002B6936">
        <w:rPr>
          <w:rFonts w:ascii="Sylfaen" w:hAnsi="Sylfaen" w:cs="Times New Roman"/>
          <w:sz w:val="24"/>
          <w:szCs w:val="24"/>
          <w:lang w:val="ru-RU"/>
        </w:rPr>
        <w:lastRenderedPageBreak/>
        <w:t>თითოეული სიხშირის ჯგუფის ფარგლებში, გვერდითი მოვლენები წარმოდგენილია სიმძიმის კლების მიხედვით.</w:t>
      </w:r>
    </w:p>
    <w:p w14:paraId="17D18EF4" w14:textId="34252C45" w:rsidR="00450305" w:rsidRPr="002B6936" w:rsidRDefault="00450305" w:rsidP="00B742FD">
      <w:pPr>
        <w:pStyle w:val="BodyText"/>
        <w:spacing w:line="360" w:lineRule="auto"/>
        <w:ind w:left="0"/>
        <w:jc w:val="both"/>
        <w:rPr>
          <w:rFonts w:ascii="Sylfaen" w:eastAsiaTheme="minorHAnsi" w:hAnsi="Sylfaen" w:cs="Times New Roman"/>
          <w:b/>
          <w:bCs/>
          <w:sz w:val="24"/>
          <w:szCs w:val="24"/>
          <w:lang w:val="ka-GE"/>
        </w:rPr>
      </w:pPr>
      <w:r w:rsidRPr="002B6936">
        <w:rPr>
          <w:rFonts w:ascii="Sylfaen" w:eastAsiaTheme="minorHAnsi" w:hAnsi="Sylfaen" w:cs="Times New Roman"/>
          <w:b/>
          <w:bCs/>
          <w:sz w:val="24"/>
          <w:szCs w:val="24"/>
          <w:lang w:val="ru-RU"/>
        </w:rPr>
        <w:t>ცხრილი 1 –</w:t>
      </w:r>
      <w:r w:rsidR="0053490B" w:rsidRPr="002B6936">
        <w:rPr>
          <w:rFonts w:ascii="Sylfaen" w:eastAsiaTheme="minorHAnsi" w:hAnsi="Sylfaen" w:cs="Times New Roman"/>
          <w:b/>
          <w:bCs/>
          <w:sz w:val="24"/>
          <w:szCs w:val="24"/>
          <w:lang w:val="ka-GE"/>
        </w:rPr>
        <w:t xml:space="preserve"> არასასურველი </w:t>
      </w:r>
      <w:proofErr w:type="spellStart"/>
      <w:r w:rsidR="0053490B" w:rsidRPr="002B6936">
        <w:rPr>
          <w:rFonts w:ascii="Sylfaen" w:eastAsiaTheme="minorHAnsi" w:hAnsi="Sylfaen" w:cs="Times New Roman"/>
          <w:b/>
          <w:bCs/>
          <w:sz w:val="24"/>
          <w:szCs w:val="24"/>
          <w:lang w:val="ka-GE"/>
        </w:rPr>
        <w:t>წამლისმიერი</w:t>
      </w:r>
      <w:proofErr w:type="spellEnd"/>
      <w:r w:rsidR="0053490B" w:rsidRPr="002B6936">
        <w:rPr>
          <w:rFonts w:ascii="Sylfaen" w:eastAsiaTheme="minorHAnsi" w:hAnsi="Sylfaen" w:cs="Times New Roman"/>
          <w:b/>
          <w:bCs/>
          <w:sz w:val="24"/>
          <w:szCs w:val="24"/>
          <w:lang w:val="ka-GE"/>
        </w:rPr>
        <w:t xml:space="preserve"> </w:t>
      </w:r>
      <w:r w:rsidR="00DF06E1" w:rsidRPr="002B6936">
        <w:rPr>
          <w:rFonts w:ascii="Sylfaen" w:eastAsiaTheme="minorHAnsi" w:hAnsi="Sylfaen" w:cs="Times New Roman"/>
          <w:b/>
          <w:bCs/>
          <w:sz w:val="24"/>
          <w:szCs w:val="24"/>
          <w:lang w:val="ka-GE"/>
        </w:rPr>
        <w:t>რეაქციები, რომლებიც დაფიქსირდა პაციენტებში</w:t>
      </w:r>
      <w:r w:rsidRPr="002B6936">
        <w:rPr>
          <w:rFonts w:ascii="Sylfaen" w:eastAsiaTheme="minorHAnsi" w:hAnsi="Sylfaen" w:cs="Times New Roman"/>
          <w:b/>
          <w:bCs/>
          <w:sz w:val="24"/>
          <w:szCs w:val="24"/>
          <w:lang w:val="ru-RU"/>
        </w:rPr>
        <w:t xml:space="preserve"> </w:t>
      </w:r>
      <w:r w:rsidR="00F45BB8" w:rsidRPr="002B6936">
        <w:rPr>
          <w:rFonts w:ascii="Sylfaen" w:eastAsiaTheme="minorHAnsi" w:hAnsi="Sylfaen" w:cs="Times New Roman"/>
          <w:b/>
          <w:bCs/>
          <w:sz w:val="24"/>
          <w:szCs w:val="24"/>
          <w:lang w:val="ru-RU"/>
        </w:rPr>
        <w:t>ნუროფენ ექსპრესი</w:t>
      </w:r>
      <w:r w:rsidR="005C77DF" w:rsidRPr="002B6936">
        <w:rPr>
          <w:rFonts w:ascii="Sylfaen" w:eastAsiaTheme="minorHAnsi" w:hAnsi="Sylfaen" w:cs="Times New Roman"/>
          <w:b/>
          <w:bCs/>
          <w:sz w:val="24"/>
          <w:szCs w:val="24"/>
          <w:lang w:val="ka-GE"/>
        </w:rPr>
        <w:t xml:space="preserve">ს მკურნალობის </w:t>
      </w:r>
      <w:proofErr w:type="spellStart"/>
      <w:r w:rsidR="005C77DF" w:rsidRPr="002B6936">
        <w:rPr>
          <w:rFonts w:ascii="Sylfaen" w:eastAsiaTheme="minorHAnsi" w:hAnsi="Sylfaen" w:cs="Times New Roman"/>
          <w:b/>
          <w:bCs/>
          <w:sz w:val="24"/>
          <w:szCs w:val="24"/>
          <w:lang w:val="ka-GE"/>
        </w:rPr>
        <w:t>ფომზე</w:t>
      </w:r>
      <w:proofErr w:type="spellEnd"/>
      <w:r w:rsidR="005C77DF" w:rsidRPr="002B6936">
        <w:rPr>
          <w:rFonts w:ascii="Sylfaen" w:eastAsiaTheme="minorHAnsi" w:hAnsi="Sylfaen" w:cs="Times New Roman"/>
          <w:b/>
          <w:bCs/>
          <w:sz w:val="24"/>
          <w:szCs w:val="24"/>
          <w:lang w:val="ka-GE"/>
        </w:rPr>
        <w:t>.</w:t>
      </w:r>
    </w:p>
    <w:tbl>
      <w:tblPr>
        <w:tblW w:w="9356" w:type="dxa"/>
        <w:tblInd w:w="-5" w:type="dxa"/>
        <w:tblLayout w:type="fixed"/>
        <w:tblLook w:val="04A0" w:firstRow="1" w:lastRow="0" w:firstColumn="1" w:lastColumn="0" w:noHBand="0" w:noVBand="1"/>
      </w:tblPr>
      <w:tblGrid>
        <w:gridCol w:w="2377"/>
        <w:gridCol w:w="2695"/>
        <w:gridCol w:w="4284"/>
      </w:tblGrid>
      <w:tr w:rsidR="00295FDD" w:rsidRPr="002B6936" w14:paraId="5E13FF6A" w14:textId="77777777" w:rsidTr="008C0490">
        <w:tc>
          <w:tcPr>
            <w:tcW w:w="2377" w:type="dxa"/>
            <w:tcBorders>
              <w:top w:val="single" w:sz="4" w:space="0" w:color="000000"/>
              <w:left w:val="single" w:sz="4" w:space="0" w:color="000000"/>
              <w:bottom w:val="single" w:sz="4" w:space="0" w:color="000000"/>
              <w:right w:val="nil"/>
            </w:tcBorders>
            <w:hideMark/>
          </w:tcPr>
          <w:p w14:paraId="5D65D266" w14:textId="77777777" w:rsidR="00450305" w:rsidRPr="002B6936" w:rsidRDefault="00450305"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ინფექციები და ინვაზიები</w:t>
            </w:r>
          </w:p>
        </w:tc>
        <w:tc>
          <w:tcPr>
            <w:tcW w:w="2695" w:type="dxa"/>
            <w:tcBorders>
              <w:top w:val="single" w:sz="4" w:space="0" w:color="000000"/>
              <w:left w:val="single" w:sz="4" w:space="0" w:color="000000"/>
              <w:bottom w:val="single" w:sz="4" w:space="0" w:color="000000"/>
              <w:right w:val="nil"/>
            </w:tcBorders>
            <w:hideMark/>
          </w:tcPr>
          <w:p w14:paraId="26456FE5" w14:textId="77777777" w:rsidR="00450305" w:rsidRPr="002B6936" w:rsidRDefault="00450305"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ძალიან იშვიათად</w:t>
            </w:r>
          </w:p>
        </w:tc>
        <w:tc>
          <w:tcPr>
            <w:tcW w:w="4284" w:type="dxa"/>
            <w:tcBorders>
              <w:top w:val="single" w:sz="4" w:space="0" w:color="000000"/>
              <w:left w:val="single" w:sz="4" w:space="0" w:color="000000"/>
              <w:bottom w:val="single" w:sz="4" w:space="0" w:color="000000"/>
              <w:right w:val="single" w:sz="4" w:space="0" w:color="000000"/>
            </w:tcBorders>
            <w:hideMark/>
          </w:tcPr>
          <w:p w14:paraId="50E259B1" w14:textId="458C6BD2" w:rsidR="00450305" w:rsidRPr="002B6936" w:rsidRDefault="00450305" w:rsidP="00B742FD">
            <w:pPr>
              <w:pStyle w:val="BodyText"/>
              <w:ind w:left="0"/>
              <w:jc w:val="both"/>
              <w:rPr>
                <w:rFonts w:ascii="Sylfaen" w:hAnsi="Sylfaen" w:cs="Times New Roman"/>
                <w:sz w:val="24"/>
                <w:szCs w:val="24"/>
                <w:lang w:val="ru-RU"/>
              </w:rPr>
            </w:pPr>
            <w:r w:rsidRPr="002B6936">
              <w:rPr>
                <w:rFonts w:ascii="Sylfaen" w:hAnsi="Sylfaen" w:cs="Times New Roman"/>
                <w:sz w:val="24"/>
                <w:szCs w:val="24"/>
                <w:lang w:val="ru-RU"/>
              </w:rPr>
              <w:t xml:space="preserve">ინფექციასთან დაკავშირებული ანთების გამწვავება (მაგ., ნეკროზული </w:t>
            </w:r>
            <w:r w:rsidR="00F92769" w:rsidRPr="002B6936">
              <w:rPr>
                <w:rFonts w:ascii="Sylfaen" w:hAnsi="Sylfaen" w:cs="Times New Roman"/>
                <w:sz w:val="24"/>
                <w:szCs w:val="24"/>
                <w:lang w:val="ru-RU"/>
              </w:rPr>
              <w:t>ფასციიტი</w:t>
            </w:r>
            <w:r w:rsidR="00F92769" w:rsidRPr="002B6936">
              <w:rPr>
                <w:rFonts w:ascii="Sylfaen" w:hAnsi="Sylfaen" w:cs="Times New Roman"/>
                <w:sz w:val="24"/>
                <w:szCs w:val="24"/>
                <w:lang w:val="ka-GE"/>
              </w:rPr>
              <w:t xml:space="preserve"> </w:t>
            </w:r>
            <w:r w:rsidRPr="002B6936">
              <w:rPr>
                <w:rFonts w:ascii="Sylfaen" w:hAnsi="Sylfaen" w:cs="Times New Roman"/>
                <w:sz w:val="24"/>
                <w:szCs w:val="24"/>
                <w:lang w:val="ru-RU"/>
              </w:rPr>
              <w:t xml:space="preserve">განვითარება), იშვიათ შემთხვევებში, ჩუტყვავილას დროს შესაძლებელია კანის მძიმე ინფექციები და </w:t>
            </w:r>
            <w:r w:rsidR="00F92769" w:rsidRPr="002B6936">
              <w:rPr>
                <w:rFonts w:ascii="Sylfaen" w:hAnsi="Sylfaen" w:cs="Times New Roman"/>
                <w:sz w:val="24"/>
                <w:szCs w:val="24"/>
                <w:lang w:val="ru-RU"/>
              </w:rPr>
              <w:t>გართულებები</w:t>
            </w:r>
            <w:r w:rsidR="00F92769" w:rsidRPr="002B6936">
              <w:rPr>
                <w:rFonts w:ascii="Sylfaen" w:hAnsi="Sylfaen" w:cs="Times New Roman"/>
                <w:sz w:val="24"/>
                <w:szCs w:val="24"/>
                <w:lang w:val="ka-GE"/>
              </w:rPr>
              <w:t xml:space="preserve"> </w:t>
            </w:r>
            <w:r w:rsidRPr="002B6936">
              <w:rPr>
                <w:rFonts w:ascii="Sylfaen" w:hAnsi="Sylfaen" w:cs="Times New Roman"/>
                <w:sz w:val="24"/>
                <w:szCs w:val="24"/>
                <w:lang w:val="ru-RU"/>
              </w:rPr>
              <w:t>რბილი ქსოვილების</w:t>
            </w:r>
            <w:r w:rsidR="00F92769" w:rsidRPr="002B6936">
              <w:rPr>
                <w:rFonts w:ascii="Sylfaen" w:hAnsi="Sylfaen" w:cs="Times New Roman"/>
                <w:sz w:val="24"/>
                <w:szCs w:val="24"/>
                <w:lang w:val="ka-GE"/>
              </w:rPr>
              <w:t xml:space="preserve"> მხრივ</w:t>
            </w:r>
            <w:r w:rsidRPr="002B6936">
              <w:rPr>
                <w:rFonts w:ascii="Sylfaen" w:hAnsi="Sylfaen" w:cs="Times New Roman"/>
                <w:sz w:val="24"/>
                <w:szCs w:val="24"/>
                <w:lang w:val="ru-RU"/>
              </w:rPr>
              <w:t>.</w:t>
            </w:r>
          </w:p>
          <w:p w14:paraId="1697A94E" w14:textId="5FD5111F" w:rsidR="00450305" w:rsidRPr="002B6936" w:rsidRDefault="00F45BB8" w:rsidP="00B742FD">
            <w:pPr>
              <w:pStyle w:val="BodyText"/>
              <w:ind w:left="0"/>
              <w:jc w:val="both"/>
              <w:rPr>
                <w:rFonts w:ascii="Sylfaen" w:hAnsi="Sylfaen" w:cs="Times New Roman"/>
                <w:sz w:val="24"/>
                <w:szCs w:val="24"/>
                <w:lang w:val="ru-RU"/>
              </w:rPr>
            </w:pPr>
            <w:r w:rsidRPr="002B6936">
              <w:rPr>
                <w:rFonts w:ascii="Sylfaen" w:hAnsi="Sylfaen" w:cs="Times New Roman"/>
                <w:sz w:val="24"/>
                <w:szCs w:val="24"/>
                <w:lang w:val="ru-RU"/>
              </w:rPr>
              <w:t>ნუროფენ ექსპრესი</w:t>
            </w:r>
            <w:r w:rsidR="00450305" w:rsidRPr="002B6936">
              <w:rPr>
                <w:rFonts w:ascii="Sylfaen" w:hAnsi="Sylfaen" w:cs="Times New Roman"/>
                <w:sz w:val="24"/>
                <w:szCs w:val="24"/>
                <w:lang w:val="ru-RU"/>
              </w:rPr>
              <w:t>ს გამოყენებისას ინფექციური დაავადების სიმპტომები</w:t>
            </w:r>
            <w:r w:rsidR="00F92769" w:rsidRPr="002B6936">
              <w:rPr>
                <w:rFonts w:ascii="Sylfaen" w:hAnsi="Sylfaen" w:cs="Times New Roman"/>
                <w:sz w:val="24"/>
                <w:szCs w:val="24"/>
                <w:lang w:val="ka-GE"/>
              </w:rPr>
              <w:t>ს განვითარებისას</w:t>
            </w:r>
            <w:r w:rsidR="00450305" w:rsidRPr="002B6936">
              <w:rPr>
                <w:rFonts w:ascii="Sylfaen" w:hAnsi="Sylfaen" w:cs="Times New Roman"/>
                <w:sz w:val="24"/>
                <w:szCs w:val="24"/>
                <w:lang w:val="ru-RU"/>
              </w:rPr>
              <w:t xml:space="preserve"> ან </w:t>
            </w:r>
            <w:r w:rsidR="00DA2656" w:rsidRPr="002B6936">
              <w:rPr>
                <w:rFonts w:ascii="Sylfaen" w:hAnsi="Sylfaen" w:cs="Times New Roman"/>
                <w:sz w:val="24"/>
                <w:szCs w:val="24"/>
                <w:lang w:val="ka-GE"/>
              </w:rPr>
              <w:t xml:space="preserve">გაძლიერებისას </w:t>
            </w:r>
            <w:r w:rsidR="00DA2656" w:rsidRPr="002B6936">
              <w:rPr>
                <w:rFonts w:ascii="Sylfaen" w:hAnsi="Sylfaen" w:cs="Times New Roman"/>
                <w:sz w:val="24"/>
                <w:szCs w:val="24"/>
                <w:lang w:val="ru-RU"/>
              </w:rPr>
              <w:t>დაუყოვნებლივ</w:t>
            </w:r>
            <w:r w:rsidR="00450305" w:rsidRPr="002B6936">
              <w:rPr>
                <w:rFonts w:ascii="Sylfaen" w:hAnsi="Sylfaen" w:cs="Times New Roman"/>
                <w:sz w:val="24"/>
                <w:szCs w:val="24"/>
                <w:lang w:val="ru-RU"/>
              </w:rPr>
              <w:t xml:space="preserve"> უნდა მიმართოთ ექიმს, რომელიც დაადგენს, საჭიროა თუ არა ინფექციის მკურნალობა ანტიბიოტიკებით ან სხვა ანტიმიკრობული პრეპარატებით.</w:t>
            </w:r>
          </w:p>
          <w:p w14:paraId="5346CC2F" w14:textId="2B4FAD97" w:rsidR="00450305" w:rsidRPr="002B6936" w:rsidRDefault="00450305" w:rsidP="00B742FD">
            <w:pPr>
              <w:pStyle w:val="BodyText"/>
              <w:ind w:left="0"/>
              <w:jc w:val="both"/>
              <w:rPr>
                <w:rFonts w:ascii="Sylfaen" w:hAnsi="Sylfaen" w:cs="Times New Roman"/>
                <w:sz w:val="24"/>
                <w:szCs w:val="24"/>
                <w:lang w:val="ru-RU"/>
              </w:rPr>
            </w:pPr>
          </w:p>
        </w:tc>
      </w:tr>
      <w:tr w:rsidR="00295FDD" w:rsidRPr="002B6936" w14:paraId="4FA8B3E1" w14:textId="77777777" w:rsidTr="008C0490">
        <w:tc>
          <w:tcPr>
            <w:tcW w:w="2377" w:type="dxa"/>
            <w:tcBorders>
              <w:top w:val="single" w:sz="4" w:space="0" w:color="000000"/>
              <w:left w:val="single" w:sz="4" w:space="0" w:color="000000"/>
              <w:bottom w:val="single" w:sz="4" w:space="0" w:color="000000"/>
              <w:right w:val="nil"/>
            </w:tcBorders>
            <w:hideMark/>
          </w:tcPr>
          <w:p w14:paraId="403A6544" w14:textId="77777777" w:rsidR="00450305" w:rsidRPr="002B6936" w:rsidRDefault="00450305"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სისხლისა და ლიმფური სისტემის დარღვევები</w:t>
            </w:r>
          </w:p>
        </w:tc>
        <w:tc>
          <w:tcPr>
            <w:tcW w:w="2695" w:type="dxa"/>
            <w:tcBorders>
              <w:top w:val="single" w:sz="4" w:space="0" w:color="000000"/>
              <w:left w:val="single" w:sz="4" w:space="0" w:color="000000"/>
              <w:bottom w:val="single" w:sz="4" w:space="0" w:color="000000"/>
              <w:right w:val="nil"/>
            </w:tcBorders>
            <w:hideMark/>
          </w:tcPr>
          <w:p w14:paraId="1B4BC0CA" w14:textId="77777777" w:rsidR="00450305" w:rsidRPr="002B6936" w:rsidRDefault="00450305"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ძალიან იშვიათად</w:t>
            </w:r>
          </w:p>
        </w:tc>
        <w:tc>
          <w:tcPr>
            <w:tcW w:w="4284" w:type="dxa"/>
            <w:tcBorders>
              <w:top w:val="single" w:sz="4" w:space="0" w:color="000000"/>
              <w:left w:val="single" w:sz="4" w:space="0" w:color="000000"/>
              <w:bottom w:val="single" w:sz="4" w:space="0" w:color="000000"/>
              <w:right w:val="single" w:sz="4" w:space="0" w:color="000000"/>
            </w:tcBorders>
            <w:hideMark/>
          </w:tcPr>
          <w:p w14:paraId="442FCC1D" w14:textId="0FF4A68E" w:rsidR="00450305" w:rsidRPr="002B6936" w:rsidRDefault="00450305" w:rsidP="00B742FD">
            <w:pPr>
              <w:pStyle w:val="BodyText"/>
              <w:ind w:left="0"/>
              <w:jc w:val="both"/>
              <w:rPr>
                <w:rFonts w:ascii="Sylfaen" w:hAnsi="Sylfaen" w:cs="Times New Roman"/>
                <w:sz w:val="24"/>
                <w:szCs w:val="24"/>
                <w:lang w:val="ka-GE"/>
              </w:rPr>
            </w:pPr>
            <w:r w:rsidRPr="002B6936">
              <w:rPr>
                <w:rFonts w:ascii="Sylfaen" w:hAnsi="Sylfaen" w:cs="Times New Roman"/>
                <w:sz w:val="24"/>
                <w:szCs w:val="24"/>
                <w:lang w:val="ru-RU"/>
              </w:rPr>
              <w:t>ჰემატოპოე</w:t>
            </w:r>
            <w:r w:rsidR="00F92769" w:rsidRPr="002B6936">
              <w:rPr>
                <w:rFonts w:ascii="Sylfaen" w:hAnsi="Sylfaen" w:cs="Times New Roman"/>
                <w:sz w:val="24"/>
                <w:szCs w:val="24"/>
                <w:lang w:val="ka-GE"/>
              </w:rPr>
              <w:t>ზის</w:t>
            </w:r>
            <w:r w:rsidRPr="002B6936">
              <w:rPr>
                <w:rFonts w:ascii="Sylfaen" w:hAnsi="Sylfaen" w:cs="Times New Roman"/>
                <w:sz w:val="24"/>
                <w:szCs w:val="24"/>
                <w:lang w:val="ru-RU"/>
              </w:rPr>
              <w:t xml:space="preserve"> დარღვევები (ანემია, ლეიკოპენია, თრომბოციტოპენია, პანციტოპენია, აგრანულოციტოზი). ამ დარღვევების საწყისი სიმპტომებია ცხელება, ყელის ტკივილი, პირის ღრუს ლორწოვან გარსზე ზედაპირული წყლულები, გრიპის მსგავსი სიმპტომები, მომატებული დაღლილობა, ცხვირიდან სისხლდენა და </w:t>
            </w:r>
            <w:proofErr w:type="spellStart"/>
            <w:r w:rsidR="00F92769" w:rsidRPr="002B6936">
              <w:rPr>
                <w:rFonts w:ascii="Sylfaen" w:hAnsi="Sylfaen" w:cs="Times New Roman"/>
                <w:sz w:val="24"/>
                <w:szCs w:val="24"/>
                <w:lang w:val="ka-GE"/>
              </w:rPr>
              <w:t>ჰემატომები</w:t>
            </w:r>
            <w:proofErr w:type="spellEnd"/>
            <w:r w:rsidR="00F92769" w:rsidRPr="002B6936">
              <w:rPr>
                <w:rFonts w:ascii="Sylfaen" w:hAnsi="Sylfaen" w:cs="Times New Roman"/>
                <w:sz w:val="24"/>
                <w:szCs w:val="24"/>
                <w:lang w:val="ka-GE"/>
              </w:rPr>
              <w:t>.</w:t>
            </w:r>
          </w:p>
          <w:p w14:paraId="78B6605B" w14:textId="77777777" w:rsidR="00450305" w:rsidRPr="002B6936" w:rsidRDefault="00450305" w:rsidP="00B742FD">
            <w:pPr>
              <w:pStyle w:val="BodyText"/>
              <w:ind w:left="0"/>
              <w:jc w:val="both"/>
              <w:rPr>
                <w:rFonts w:ascii="Sylfaen" w:hAnsi="Sylfaen" w:cs="Times New Roman"/>
                <w:sz w:val="24"/>
                <w:szCs w:val="24"/>
                <w:lang w:val="ru-RU"/>
              </w:rPr>
            </w:pPr>
            <w:r w:rsidRPr="002B6936">
              <w:rPr>
                <w:rFonts w:ascii="Sylfaen" w:hAnsi="Sylfaen" w:cs="Times New Roman"/>
                <w:sz w:val="24"/>
                <w:szCs w:val="24"/>
                <w:lang w:val="ru-RU"/>
              </w:rPr>
              <w:t>ასეთ შემთხვევებში პაციენტს ურჩევენ დაუყოვნებლივ შეწყვიტოს პრეპარატის გამოყენება, თავი შეიკავოს ტკივილგამაყუჩებლებითა და სიცხის დამწევი საშუალებებით თვითმკურნალობისგან და მიმართოს ექიმს.</w:t>
            </w:r>
          </w:p>
          <w:p w14:paraId="079B6B83" w14:textId="77777777" w:rsidR="00450305" w:rsidRPr="002B6936" w:rsidRDefault="00450305" w:rsidP="00B742FD">
            <w:pPr>
              <w:pStyle w:val="BodyText"/>
              <w:ind w:left="0"/>
              <w:jc w:val="both"/>
              <w:rPr>
                <w:rFonts w:ascii="Sylfaen" w:hAnsi="Sylfaen" w:cs="Times New Roman"/>
                <w:sz w:val="24"/>
                <w:szCs w:val="24"/>
                <w:lang w:val="ru-RU"/>
              </w:rPr>
            </w:pPr>
            <w:r w:rsidRPr="002B6936">
              <w:rPr>
                <w:rFonts w:ascii="Sylfaen" w:hAnsi="Sylfaen" w:cs="Times New Roman"/>
                <w:sz w:val="24"/>
                <w:szCs w:val="24"/>
                <w:lang w:val="ru-RU"/>
              </w:rPr>
              <w:t>ხანგრძლივი მკურნალობის დროს, სისხლის ანალიზები რეგულარულად უნდა ჩატარდეს.</w:t>
            </w:r>
          </w:p>
          <w:p w14:paraId="70783C28" w14:textId="77777777" w:rsidR="00450305" w:rsidRPr="002B6936" w:rsidRDefault="00450305" w:rsidP="00B742FD">
            <w:pPr>
              <w:pStyle w:val="BodyText"/>
              <w:ind w:left="0"/>
              <w:jc w:val="both"/>
              <w:rPr>
                <w:rFonts w:ascii="Sylfaen" w:hAnsi="Sylfaen" w:cs="Times New Roman"/>
                <w:sz w:val="24"/>
                <w:szCs w:val="24"/>
                <w:lang w:val="ru-RU"/>
              </w:rPr>
            </w:pPr>
          </w:p>
        </w:tc>
      </w:tr>
      <w:tr w:rsidR="00295FDD" w:rsidRPr="002B6936" w14:paraId="092B7F0C" w14:textId="77777777" w:rsidTr="00E0471D">
        <w:trPr>
          <w:trHeight w:val="825"/>
        </w:trPr>
        <w:tc>
          <w:tcPr>
            <w:tcW w:w="2377" w:type="dxa"/>
            <w:vMerge w:val="restart"/>
            <w:tcBorders>
              <w:top w:val="single" w:sz="4" w:space="0" w:color="000000"/>
              <w:left w:val="single" w:sz="4" w:space="0" w:color="000000"/>
              <w:bottom w:val="single" w:sz="4" w:space="0" w:color="auto"/>
              <w:right w:val="nil"/>
            </w:tcBorders>
            <w:hideMark/>
          </w:tcPr>
          <w:p w14:paraId="1609A791" w14:textId="77777777" w:rsidR="006430D0" w:rsidRPr="002B6936" w:rsidRDefault="006430D0"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lastRenderedPageBreak/>
              <w:t>იმუნური სისტემის დარღვევები</w:t>
            </w:r>
          </w:p>
        </w:tc>
        <w:tc>
          <w:tcPr>
            <w:tcW w:w="2695" w:type="dxa"/>
            <w:tcBorders>
              <w:top w:val="single" w:sz="4" w:space="0" w:color="000000"/>
              <w:left w:val="single" w:sz="4" w:space="0" w:color="000000"/>
              <w:bottom w:val="single" w:sz="4" w:space="0" w:color="auto"/>
              <w:right w:val="nil"/>
            </w:tcBorders>
            <w:hideMark/>
          </w:tcPr>
          <w:p w14:paraId="0B6E1D93" w14:textId="77777777" w:rsidR="006430D0" w:rsidRPr="002B6936" w:rsidRDefault="006430D0" w:rsidP="00B742FD">
            <w:pPr>
              <w:spacing w:line="240" w:lineRule="auto"/>
              <w:jc w:val="both"/>
              <w:rPr>
                <w:rFonts w:ascii="Sylfaen" w:hAnsi="Sylfaen" w:cs="Times New Roman"/>
                <w:b/>
                <w:sz w:val="24"/>
                <w:szCs w:val="24"/>
              </w:rPr>
            </w:pPr>
            <w:r w:rsidRPr="002B6936">
              <w:rPr>
                <w:rFonts w:ascii="Sylfaen" w:hAnsi="Sylfaen" w:cs="Times New Roman"/>
                <w:sz w:val="24"/>
                <w:szCs w:val="24"/>
                <w:lang w:bidi="ru-RU"/>
              </w:rPr>
              <w:t>არც ისე ხშირად</w:t>
            </w:r>
          </w:p>
        </w:tc>
        <w:tc>
          <w:tcPr>
            <w:tcW w:w="4284" w:type="dxa"/>
            <w:tcBorders>
              <w:top w:val="single" w:sz="4" w:space="0" w:color="000000"/>
              <w:left w:val="single" w:sz="4" w:space="0" w:color="000000"/>
              <w:right w:val="single" w:sz="4" w:space="0" w:color="000000"/>
            </w:tcBorders>
            <w:hideMark/>
          </w:tcPr>
          <w:p w14:paraId="1A715736" w14:textId="1A8DB0C3" w:rsidR="006430D0" w:rsidRPr="002B6936" w:rsidRDefault="006430D0"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ჰიპერმგრძნობელობის რეაქციები - არასპეციფიკური ალერგიული რეაქციები (ქავილი, ჭინჭრის ციება)</w:t>
            </w:r>
          </w:p>
        </w:tc>
      </w:tr>
      <w:tr w:rsidR="00295FDD" w:rsidRPr="002B6936" w14:paraId="5EDE68B4" w14:textId="77777777" w:rsidTr="00262451">
        <w:trPr>
          <w:trHeight w:val="776"/>
        </w:trPr>
        <w:tc>
          <w:tcPr>
            <w:tcW w:w="2377" w:type="dxa"/>
            <w:vMerge/>
            <w:tcBorders>
              <w:left w:val="single" w:sz="4" w:space="0" w:color="000000"/>
              <w:bottom w:val="single" w:sz="4" w:space="0" w:color="auto"/>
              <w:right w:val="nil"/>
            </w:tcBorders>
          </w:tcPr>
          <w:p w14:paraId="62D82111" w14:textId="77777777" w:rsidR="00875529" w:rsidRPr="002B6936" w:rsidRDefault="00875529" w:rsidP="00B742FD">
            <w:pPr>
              <w:snapToGrid w:val="0"/>
              <w:spacing w:line="240" w:lineRule="auto"/>
              <w:jc w:val="both"/>
              <w:rPr>
                <w:rFonts w:ascii="Sylfaen" w:hAnsi="Sylfaen" w:cs="Times New Roman"/>
                <w:sz w:val="24"/>
                <w:szCs w:val="24"/>
              </w:rPr>
            </w:pPr>
          </w:p>
        </w:tc>
        <w:tc>
          <w:tcPr>
            <w:tcW w:w="2695" w:type="dxa"/>
            <w:vMerge w:val="restart"/>
            <w:tcBorders>
              <w:top w:val="single" w:sz="4" w:space="0" w:color="auto"/>
              <w:left w:val="single" w:sz="4" w:space="0" w:color="000000"/>
              <w:right w:val="nil"/>
            </w:tcBorders>
            <w:hideMark/>
          </w:tcPr>
          <w:p w14:paraId="18797407" w14:textId="77777777" w:rsidR="00875529" w:rsidRPr="002B6936" w:rsidRDefault="00875529"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ძალიან იშვიათად</w:t>
            </w:r>
          </w:p>
        </w:tc>
        <w:tc>
          <w:tcPr>
            <w:tcW w:w="4284" w:type="dxa"/>
            <w:tcBorders>
              <w:top w:val="single" w:sz="4" w:space="0" w:color="auto"/>
              <w:left w:val="single" w:sz="4" w:space="0" w:color="000000"/>
              <w:bottom w:val="single" w:sz="4" w:space="0" w:color="000000"/>
              <w:right w:val="single" w:sz="4" w:space="0" w:color="000000"/>
            </w:tcBorders>
            <w:hideMark/>
          </w:tcPr>
          <w:p w14:paraId="0664E4C6" w14:textId="77777777" w:rsidR="00875529" w:rsidRPr="002B6936" w:rsidRDefault="00875529" w:rsidP="00B742FD">
            <w:pPr>
              <w:spacing w:line="240" w:lineRule="auto"/>
              <w:jc w:val="both"/>
              <w:rPr>
                <w:rFonts w:ascii="Sylfaen" w:hAnsi="Sylfaen" w:cs="Times New Roman"/>
                <w:sz w:val="24"/>
                <w:szCs w:val="24"/>
                <w:lang w:bidi="ru-RU"/>
              </w:rPr>
            </w:pPr>
            <w:r w:rsidRPr="002B6936">
              <w:rPr>
                <w:rFonts w:ascii="Sylfaen" w:hAnsi="Sylfaen" w:cs="Times New Roman"/>
                <w:sz w:val="24"/>
                <w:szCs w:val="24"/>
                <w:lang w:bidi="ru-RU"/>
              </w:rPr>
              <w:t>მძიმე ჰიპერმგრძნობელობის რეაქციები, მათ შორის სახის, ენისა და ხორხის შეშუპება, ქოშინი, ტაქიკარდია, ჰიპოტენზია (ანაფილაქსია, ანგიონევროზული შეშუპება ან მძიმე ანაფილაქსიური შოკი)</w:t>
            </w:r>
          </w:p>
          <w:p w14:paraId="67A92431" w14:textId="77777777" w:rsidR="00875529" w:rsidRPr="002B6936" w:rsidRDefault="00875529" w:rsidP="00B742FD">
            <w:pPr>
              <w:spacing w:line="240" w:lineRule="auto"/>
              <w:jc w:val="both"/>
              <w:rPr>
                <w:rFonts w:ascii="Sylfaen" w:hAnsi="Sylfaen" w:cs="Times New Roman"/>
                <w:sz w:val="24"/>
                <w:szCs w:val="24"/>
                <w:lang w:bidi="ru-RU"/>
              </w:rPr>
            </w:pPr>
          </w:p>
        </w:tc>
      </w:tr>
      <w:tr w:rsidR="00295FDD" w:rsidRPr="002B6936" w14:paraId="501FFDFA" w14:textId="77777777" w:rsidTr="0028182C">
        <w:trPr>
          <w:trHeight w:val="341"/>
        </w:trPr>
        <w:tc>
          <w:tcPr>
            <w:tcW w:w="2377" w:type="dxa"/>
            <w:vMerge/>
            <w:tcBorders>
              <w:left w:val="single" w:sz="4" w:space="0" w:color="000000"/>
              <w:bottom w:val="single" w:sz="4" w:space="0" w:color="auto"/>
              <w:right w:val="nil"/>
            </w:tcBorders>
          </w:tcPr>
          <w:p w14:paraId="4DE33A23" w14:textId="77777777" w:rsidR="00875529" w:rsidRPr="002B6936" w:rsidRDefault="00875529" w:rsidP="00B742FD">
            <w:pPr>
              <w:snapToGrid w:val="0"/>
              <w:spacing w:line="240" w:lineRule="auto"/>
              <w:jc w:val="both"/>
              <w:rPr>
                <w:rFonts w:ascii="Sylfaen" w:hAnsi="Sylfaen" w:cs="Times New Roman"/>
                <w:sz w:val="24"/>
                <w:szCs w:val="24"/>
              </w:rPr>
            </w:pPr>
          </w:p>
        </w:tc>
        <w:tc>
          <w:tcPr>
            <w:tcW w:w="2695" w:type="dxa"/>
            <w:vMerge/>
            <w:tcBorders>
              <w:left w:val="single" w:sz="4" w:space="0" w:color="000000"/>
              <w:bottom w:val="single" w:sz="4" w:space="0" w:color="auto"/>
              <w:right w:val="nil"/>
            </w:tcBorders>
          </w:tcPr>
          <w:p w14:paraId="213A33D9" w14:textId="77777777" w:rsidR="00875529" w:rsidRPr="002B6936" w:rsidRDefault="00875529" w:rsidP="00B742FD">
            <w:pPr>
              <w:spacing w:line="240" w:lineRule="auto"/>
              <w:jc w:val="both"/>
              <w:rPr>
                <w:rFonts w:ascii="Sylfaen" w:hAnsi="Sylfaen" w:cs="Times New Roman"/>
                <w:sz w:val="24"/>
                <w:szCs w:val="24"/>
                <w:lang w:bidi="ru-RU"/>
              </w:rPr>
            </w:pPr>
          </w:p>
        </w:tc>
        <w:tc>
          <w:tcPr>
            <w:tcW w:w="4284" w:type="dxa"/>
            <w:tcBorders>
              <w:top w:val="single" w:sz="4" w:space="0" w:color="auto"/>
              <w:left w:val="single" w:sz="4" w:space="0" w:color="000000"/>
              <w:bottom w:val="single" w:sz="4" w:space="0" w:color="000000"/>
              <w:right w:val="single" w:sz="4" w:space="0" w:color="000000"/>
            </w:tcBorders>
          </w:tcPr>
          <w:p w14:paraId="50E3D99B" w14:textId="2BD2BEDC" w:rsidR="00875529" w:rsidRPr="002B6936" w:rsidRDefault="0028182C" w:rsidP="00B742FD">
            <w:pPr>
              <w:spacing w:line="240" w:lineRule="auto"/>
              <w:jc w:val="both"/>
              <w:rPr>
                <w:rFonts w:ascii="Sylfaen" w:hAnsi="Sylfaen" w:cs="Times New Roman"/>
                <w:sz w:val="24"/>
                <w:szCs w:val="24"/>
                <w:lang w:bidi="ru-RU"/>
              </w:rPr>
            </w:pPr>
            <w:r w:rsidRPr="002B6936">
              <w:rPr>
                <w:rFonts w:ascii="Sylfaen" w:hAnsi="Sylfaen" w:cs="Times New Roman"/>
                <w:sz w:val="24"/>
                <w:szCs w:val="24"/>
                <w:lang w:bidi="ru-RU"/>
              </w:rPr>
              <w:t>ბრონქული ასთმის გამწვავება</w:t>
            </w:r>
          </w:p>
        </w:tc>
      </w:tr>
      <w:tr w:rsidR="00295FDD" w:rsidRPr="002B6936" w14:paraId="0659DE48" w14:textId="77777777" w:rsidTr="00743033">
        <w:trPr>
          <w:trHeight w:val="589"/>
        </w:trPr>
        <w:tc>
          <w:tcPr>
            <w:tcW w:w="2377" w:type="dxa"/>
            <w:vMerge/>
            <w:tcBorders>
              <w:top w:val="single" w:sz="4" w:space="0" w:color="auto"/>
              <w:left w:val="single" w:sz="4" w:space="0" w:color="000000"/>
              <w:bottom w:val="single" w:sz="4" w:space="0" w:color="auto"/>
              <w:right w:val="nil"/>
            </w:tcBorders>
          </w:tcPr>
          <w:p w14:paraId="1563B9BA" w14:textId="77777777" w:rsidR="00450305" w:rsidRPr="002B6936" w:rsidRDefault="00450305" w:rsidP="00B742FD">
            <w:pPr>
              <w:spacing w:line="240" w:lineRule="auto"/>
              <w:jc w:val="both"/>
              <w:rPr>
                <w:rFonts w:ascii="Sylfaen" w:hAnsi="Sylfaen" w:cs="Times New Roman"/>
                <w:sz w:val="24"/>
                <w:szCs w:val="24"/>
                <w:lang w:bidi="ru-RU"/>
              </w:rPr>
            </w:pPr>
          </w:p>
        </w:tc>
        <w:tc>
          <w:tcPr>
            <w:tcW w:w="2695" w:type="dxa"/>
            <w:tcBorders>
              <w:top w:val="single" w:sz="4" w:space="0" w:color="auto"/>
              <w:left w:val="single" w:sz="4" w:space="0" w:color="000000"/>
              <w:bottom w:val="single" w:sz="4" w:space="0" w:color="000000"/>
              <w:right w:val="nil"/>
            </w:tcBorders>
          </w:tcPr>
          <w:p w14:paraId="2DD8E379" w14:textId="77777777" w:rsidR="00450305" w:rsidRPr="002B6936" w:rsidRDefault="00450305" w:rsidP="00B742FD">
            <w:pPr>
              <w:spacing w:line="240" w:lineRule="auto"/>
              <w:jc w:val="both"/>
              <w:rPr>
                <w:rFonts w:ascii="Sylfaen" w:hAnsi="Sylfaen" w:cs="Times New Roman"/>
                <w:sz w:val="24"/>
                <w:szCs w:val="24"/>
                <w:lang w:bidi="ru-RU"/>
              </w:rPr>
            </w:pPr>
            <w:r w:rsidRPr="002B6936">
              <w:rPr>
                <w:rFonts w:ascii="Sylfaen" w:hAnsi="Sylfaen" w:cs="Times New Roman"/>
                <w:sz w:val="24"/>
                <w:szCs w:val="24"/>
                <w:lang w:bidi="ru-RU"/>
              </w:rPr>
              <w:t>სიხშირე უცნობია</w:t>
            </w:r>
          </w:p>
        </w:tc>
        <w:tc>
          <w:tcPr>
            <w:tcW w:w="4284" w:type="dxa"/>
            <w:tcBorders>
              <w:top w:val="single" w:sz="4" w:space="0" w:color="000000"/>
              <w:left w:val="single" w:sz="4" w:space="0" w:color="000000"/>
              <w:bottom w:val="single" w:sz="4" w:space="0" w:color="000000"/>
              <w:right w:val="single" w:sz="4" w:space="0" w:color="000000"/>
            </w:tcBorders>
          </w:tcPr>
          <w:p w14:paraId="749B56B2" w14:textId="5FCD9DEE" w:rsidR="00450305" w:rsidRPr="002B6936" w:rsidRDefault="00450305" w:rsidP="00B742FD">
            <w:pPr>
              <w:spacing w:line="240" w:lineRule="auto"/>
              <w:jc w:val="both"/>
              <w:rPr>
                <w:rFonts w:ascii="Sylfaen" w:hAnsi="Sylfaen" w:cs="Times New Roman"/>
                <w:sz w:val="24"/>
                <w:szCs w:val="24"/>
                <w:lang w:bidi="ru-RU"/>
              </w:rPr>
            </w:pPr>
            <w:r w:rsidRPr="002B6936">
              <w:rPr>
                <w:rFonts w:ascii="Sylfaen" w:hAnsi="Sylfaen" w:cs="Times New Roman"/>
                <w:sz w:val="24"/>
                <w:szCs w:val="24"/>
                <w:lang w:bidi="ru-RU"/>
              </w:rPr>
              <w:t xml:space="preserve">ბრონქული ასთმა და </w:t>
            </w:r>
            <w:proofErr w:type="spellStart"/>
            <w:r w:rsidRPr="002B6936">
              <w:rPr>
                <w:rFonts w:ascii="Sylfaen" w:hAnsi="Sylfaen" w:cs="Times New Roman"/>
                <w:sz w:val="24"/>
                <w:szCs w:val="24"/>
                <w:lang w:bidi="ru-RU"/>
              </w:rPr>
              <w:t>ბრონქოსპაზმის</w:t>
            </w:r>
            <w:proofErr w:type="spellEnd"/>
            <w:r w:rsidRPr="002B6936">
              <w:rPr>
                <w:rFonts w:ascii="Sylfaen" w:hAnsi="Sylfaen" w:cs="Times New Roman"/>
                <w:sz w:val="24"/>
                <w:szCs w:val="24"/>
                <w:lang w:bidi="ru-RU"/>
              </w:rPr>
              <w:t xml:space="preserve"> ან ქოშინის განვითარება</w:t>
            </w:r>
          </w:p>
        </w:tc>
      </w:tr>
      <w:tr w:rsidR="00295FDD" w:rsidRPr="002B6936" w14:paraId="41BB5A27" w14:textId="77777777" w:rsidTr="008C0490">
        <w:tc>
          <w:tcPr>
            <w:tcW w:w="2377" w:type="dxa"/>
            <w:tcBorders>
              <w:top w:val="single" w:sz="4" w:space="0" w:color="auto"/>
              <w:left w:val="single" w:sz="4" w:space="0" w:color="000000"/>
              <w:bottom w:val="single" w:sz="4" w:space="0" w:color="000000"/>
              <w:right w:val="nil"/>
            </w:tcBorders>
            <w:hideMark/>
          </w:tcPr>
          <w:p w14:paraId="40B12E1F" w14:textId="77777777" w:rsidR="00450305" w:rsidRPr="002B6936" w:rsidRDefault="00450305"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ფსიქიკური დარღვევები</w:t>
            </w:r>
          </w:p>
        </w:tc>
        <w:tc>
          <w:tcPr>
            <w:tcW w:w="2695" w:type="dxa"/>
            <w:tcBorders>
              <w:top w:val="single" w:sz="4" w:space="0" w:color="000000"/>
              <w:left w:val="single" w:sz="4" w:space="0" w:color="000000"/>
              <w:bottom w:val="single" w:sz="4" w:space="0" w:color="000000"/>
              <w:right w:val="nil"/>
            </w:tcBorders>
            <w:hideMark/>
          </w:tcPr>
          <w:p w14:paraId="68433D6A" w14:textId="77777777" w:rsidR="00450305" w:rsidRPr="002B6936" w:rsidRDefault="00450305"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ძალიან იშვიათად</w:t>
            </w:r>
          </w:p>
        </w:tc>
        <w:tc>
          <w:tcPr>
            <w:tcW w:w="4284" w:type="dxa"/>
            <w:tcBorders>
              <w:top w:val="single" w:sz="4" w:space="0" w:color="000000"/>
              <w:left w:val="single" w:sz="4" w:space="0" w:color="000000"/>
              <w:bottom w:val="single" w:sz="4" w:space="0" w:color="000000"/>
              <w:right w:val="single" w:sz="4" w:space="0" w:color="000000"/>
            </w:tcBorders>
            <w:hideMark/>
          </w:tcPr>
          <w:p w14:paraId="769809C2" w14:textId="77777777" w:rsidR="00450305" w:rsidRPr="002B6936" w:rsidRDefault="00450305"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ფსიქოზური რეაქციები და დეპრესია</w:t>
            </w:r>
          </w:p>
        </w:tc>
      </w:tr>
      <w:tr w:rsidR="00295FDD" w:rsidRPr="002B6936" w14:paraId="2209A8EE" w14:textId="77777777" w:rsidTr="00BE3456">
        <w:trPr>
          <w:trHeight w:val="393"/>
        </w:trPr>
        <w:tc>
          <w:tcPr>
            <w:tcW w:w="2377" w:type="dxa"/>
            <w:vMerge w:val="restart"/>
            <w:tcBorders>
              <w:top w:val="single" w:sz="4" w:space="0" w:color="000000"/>
              <w:left w:val="single" w:sz="4" w:space="0" w:color="000000"/>
              <w:right w:val="nil"/>
            </w:tcBorders>
            <w:hideMark/>
          </w:tcPr>
          <w:p w14:paraId="4B7E5B9D" w14:textId="77777777" w:rsidR="00A02B30" w:rsidRPr="002B6936" w:rsidRDefault="00A02B30"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ნერვული სისტემის დარღვევები</w:t>
            </w:r>
          </w:p>
        </w:tc>
        <w:tc>
          <w:tcPr>
            <w:tcW w:w="2695" w:type="dxa"/>
            <w:tcBorders>
              <w:top w:val="single" w:sz="4" w:space="0" w:color="000000"/>
              <w:left w:val="single" w:sz="4" w:space="0" w:color="000000"/>
              <w:bottom w:val="single" w:sz="4" w:space="0" w:color="000000"/>
              <w:right w:val="nil"/>
            </w:tcBorders>
            <w:hideMark/>
          </w:tcPr>
          <w:p w14:paraId="498D80E2" w14:textId="77777777" w:rsidR="00A02B30" w:rsidRPr="002B6936" w:rsidRDefault="00A02B30"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არც ისე ხშირად</w:t>
            </w:r>
          </w:p>
        </w:tc>
        <w:tc>
          <w:tcPr>
            <w:tcW w:w="4284" w:type="dxa"/>
            <w:tcBorders>
              <w:top w:val="single" w:sz="4" w:space="0" w:color="000000"/>
              <w:left w:val="single" w:sz="4" w:space="0" w:color="000000"/>
              <w:bottom w:val="single" w:sz="4" w:space="0" w:color="000000"/>
              <w:right w:val="single" w:sz="4" w:space="0" w:color="000000"/>
            </w:tcBorders>
            <w:hideMark/>
          </w:tcPr>
          <w:p w14:paraId="549638B0" w14:textId="6852C906" w:rsidR="00A02B30" w:rsidRPr="002B6936" w:rsidRDefault="009E039E"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ცენტრალური ნერვული სისტემის დარღვევები, როგორიცაა თავის ტკივილი, თავბრუსხვევა, უძილობა, ნერვული აგზნება, გაღიზიანება ან დაღლილობა</w:t>
            </w:r>
          </w:p>
        </w:tc>
      </w:tr>
      <w:tr w:rsidR="00295FDD" w:rsidRPr="002B6936" w14:paraId="6D050F49" w14:textId="77777777" w:rsidTr="00BE3456">
        <w:trPr>
          <w:trHeight w:val="393"/>
        </w:trPr>
        <w:tc>
          <w:tcPr>
            <w:tcW w:w="2377" w:type="dxa"/>
            <w:vMerge/>
            <w:tcBorders>
              <w:left w:val="single" w:sz="4" w:space="0" w:color="000000"/>
              <w:bottom w:val="single" w:sz="4" w:space="0" w:color="000000"/>
              <w:right w:val="nil"/>
            </w:tcBorders>
          </w:tcPr>
          <w:p w14:paraId="1BE02E51" w14:textId="77777777" w:rsidR="00A02B30" w:rsidRPr="002B6936" w:rsidRDefault="00A02B30" w:rsidP="00B742FD">
            <w:pPr>
              <w:spacing w:line="240" w:lineRule="auto"/>
              <w:jc w:val="both"/>
              <w:rPr>
                <w:rFonts w:ascii="Sylfaen" w:hAnsi="Sylfaen" w:cs="Times New Roman"/>
                <w:sz w:val="24"/>
                <w:szCs w:val="24"/>
                <w:lang w:bidi="ru-RU"/>
              </w:rPr>
            </w:pPr>
          </w:p>
        </w:tc>
        <w:tc>
          <w:tcPr>
            <w:tcW w:w="2695" w:type="dxa"/>
            <w:tcBorders>
              <w:top w:val="single" w:sz="4" w:space="0" w:color="000000"/>
              <w:left w:val="single" w:sz="4" w:space="0" w:color="000000"/>
              <w:bottom w:val="single" w:sz="4" w:space="0" w:color="000000"/>
              <w:right w:val="nil"/>
            </w:tcBorders>
          </w:tcPr>
          <w:p w14:paraId="025DA170" w14:textId="18D8E7EE" w:rsidR="00A02B30" w:rsidRPr="002B6936" w:rsidRDefault="00A02B30" w:rsidP="00B742FD">
            <w:pPr>
              <w:spacing w:line="240" w:lineRule="auto"/>
              <w:jc w:val="both"/>
              <w:rPr>
                <w:rFonts w:ascii="Sylfaen" w:hAnsi="Sylfaen" w:cs="Times New Roman"/>
                <w:sz w:val="24"/>
                <w:szCs w:val="24"/>
                <w:lang w:bidi="ru-RU"/>
              </w:rPr>
            </w:pPr>
            <w:r w:rsidRPr="002B6936">
              <w:rPr>
                <w:rFonts w:ascii="Sylfaen" w:hAnsi="Sylfaen" w:cs="Times New Roman"/>
                <w:sz w:val="24"/>
                <w:szCs w:val="24"/>
                <w:lang w:bidi="ru-RU"/>
              </w:rPr>
              <w:t>ძალიან იშვიათად</w:t>
            </w:r>
          </w:p>
        </w:tc>
        <w:tc>
          <w:tcPr>
            <w:tcW w:w="4284" w:type="dxa"/>
            <w:tcBorders>
              <w:top w:val="single" w:sz="4" w:space="0" w:color="000000"/>
              <w:left w:val="single" w:sz="4" w:space="0" w:color="000000"/>
              <w:bottom w:val="single" w:sz="4" w:space="0" w:color="000000"/>
              <w:right w:val="single" w:sz="4" w:space="0" w:color="000000"/>
            </w:tcBorders>
          </w:tcPr>
          <w:p w14:paraId="5D06E827" w14:textId="4BF23D08" w:rsidR="00A02B30" w:rsidRPr="002B6936" w:rsidRDefault="00A02B30" w:rsidP="00B742FD">
            <w:pPr>
              <w:spacing w:line="240" w:lineRule="auto"/>
              <w:jc w:val="both"/>
              <w:rPr>
                <w:rFonts w:ascii="Sylfaen" w:hAnsi="Sylfaen" w:cs="Times New Roman"/>
                <w:sz w:val="24"/>
                <w:szCs w:val="24"/>
                <w:lang w:bidi="ru-RU"/>
              </w:rPr>
            </w:pPr>
            <w:r w:rsidRPr="002B6936">
              <w:rPr>
                <w:rFonts w:ascii="Sylfaen" w:hAnsi="Sylfaen" w:cs="Times New Roman"/>
                <w:sz w:val="24"/>
                <w:szCs w:val="24"/>
                <w:lang w:bidi="ru-RU"/>
              </w:rPr>
              <w:t xml:space="preserve">ასეპტიკური მენინგიტი (ასეპტიკური მენინგიტის სიმპტომების </w:t>
            </w:r>
            <w:r w:rsidR="00656E3A" w:rsidRPr="002B6936">
              <w:rPr>
                <w:rFonts w:ascii="Sylfaen" w:hAnsi="Sylfaen" w:cs="Times New Roman"/>
                <w:sz w:val="24"/>
                <w:szCs w:val="24"/>
                <w:lang w:bidi="ru-RU"/>
              </w:rPr>
              <w:t>ცალკეული</w:t>
            </w:r>
            <w:r w:rsidRPr="002B6936">
              <w:rPr>
                <w:rFonts w:ascii="Sylfaen" w:hAnsi="Sylfaen" w:cs="Times New Roman"/>
                <w:sz w:val="24"/>
                <w:szCs w:val="24"/>
                <w:lang w:bidi="ru-RU"/>
              </w:rPr>
              <w:t xml:space="preserve"> შემთხვევები, </w:t>
            </w:r>
            <w:r w:rsidR="00656E3A" w:rsidRPr="002B6936">
              <w:rPr>
                <w:rFonts w:ascii="Sylfaen" w:hAnsi="Sylfaen" w:cs="Times New Roman"/>
                <w:sz w:val="24"/>
                <w:szCs w:val="24"/>
                <w:lang w:bidi="ru-RU"/>
              </w:rPr>
              <w:t>მათ შორის</w:t>
            </w:r>
            <w:r w:rsidRPr="002B6936">
              <w:rPr>
                <w:rFonts w:ascii="Sylfaen" w:hAnsi="Sylfaen" w:cs="Times New Roman"/>
                <w:sz w:val="24"/>
                <w:szCs w:val="24"/>
                <w:lang w:bidi="ru-RU"/>
              </w:rPr>
              <w:t xml:space="preserve"> კისრის </w:t>
            </w:r>
            <w:r w:rsidR="00656E3A" w:rsidRPr="002B6936">
              <w:rPr>
                <w:rFonts w:ascii="Sylfaen" w:hAnsi="Sylfaen" w:cs="Times New Roman"/>
                <w:sz w:val="24"/>
                <w:szCs w:val="24"/>
                <w:lang w:bidi="ru-RU"/>
              </w:rPr>
              <w:t xml:space="preserve">კუნთების </w:t>
            </w:r>
            <w:proofErr w:type="spellStart"/>
            <w:r w:rsidR="00656E3A" w:rsidRPr="002B6936">
              <w:rPr>
                <w:rFonts w:ascii="Sylfaen" w:hAnsi="Sylfaen" w:cs="Times New Roman"/>
                <w:sz w:val="24"/>
                <w:szCs w:val="24"/>
                <w:lang w:bidi="ru-RU"/>
              </w:rPr>
              <w:t>რიგიდობა</w:t>
            </w:r>
            <w:proofErr w:type="spellEnd"/>
            <w:r w:rsidR="00656E3A" w:rsidRPr="002B6936">
              <w:rPr>
                <w:rFonts w:ascii="Sylfaen" w:hAnsi="Sylfaen" w:cs="Times New Roman"/>
                <w:sz w:val="24"/>
                <w:szCs w:val="24"/>
                <w:lang w:bidi="ru-RU"/>
              </w:rPr>
              <w:t>,</w:t>
            </w:r>
            <w:r w:rsidRPr="002B6936">
              <w:rPr>
                <w:rFonts w:ascii="Sylfaen" w:hAnsi="Sylfaen" w:cs="Times New Roman"/>
                <w:sz w:val="24"/>
                <w:szCs w:val="24"/>
                <w:lang w:bidi="ru-RU"/>
              </w:rPr>
              <w:t xml:space="preserve"> თავის ტკივილი, გულისრევა, ღებინება, ცხელება და დეზორიენტაცია, დაფიქსირდა </w:t>
            </w:r>
            <w:proofErr w:type="spellStart"/>
            <w:r w:rsidR="00656E3A" w:rsidRPr="002B6936">
              <w:rPr>
                <w:rFonts w:ascii="Sylfaen" w:hAnsi="Sylfaen" w:cs="Times New Roman"/>
                <w:sz w:val="24"/>
                <w:szCs w:val="24"/>
                <w:lang w:bidi="ru-RU"/>
              </w:rPr>
              <w:t>აუტოიმუნური</w:t>
            </w:r>
            <w:proofErr w:type="spellEnd"/>
            <w:r w:rsidR="00656E3A" w:rsidRPr="002B6936">
              <w:rPr>
                <w:rFonts w:ascii="Sylfaen" w:hAnsi="Sylfaen" w:cs="Times New Roman"/>
                <w:sz w:val="24"/>
                <w:szCs w:val="24"/>
                <w:lang w:bidi="ru-RU"/>
              </w:rPr>
              <w:t xml:space="preserve"> დაავადებების მქონე პაციენტებში </w:t>
            </w:r>
            <w:proofErr w:type="spellStart"/>
            <w:r w:rsidRPr="002B6936">
              <w:rPr>
                <w:rFonts w:ascii="Sylfaen" w:hAnsi="Sylfaen" w:cs="Times New Roman"/>
                <w:sz w:val="24"/>
                <w:szCs w:val="24"/>
                <w:lang w:bidi="ru-RU"/>
              </w:rPr>
              <w:t>იბუპროფენით</w:t>
            </w:r>
            <w:proofErr w:type="spellEnd"/>
            <w:r w:rsidRPr="002B6936">
              <w:rPr>
                <w:rFonts w:ascii="Sylfaen" w:hAnsi="Sylfaen" w:cs="Times New Roman"/>
                <w:sz w:val="24"/>
                <w:szCs w:val="24"/>
                <w:lang w:bidi="ru-RU"/>
              </w:rPr>
              <w:t xml:space="preserve"> მკურნალობის დროს (სისტემური წითელი </w:t>
            </w:r>
            <w:proofErr w:type="spellStart"/>
            <w:r w:rsidRPr="002B6936">
              <w:rPr>
                <w:rFonts w:ascii="Sylfaen" w:hAnsi="Sylfaen" w:cs="Times New Roman"/>
                <w:sz w:val="24"/>
                <w:szCs w:val="24"/>
                <w:lang w:bidi="ru-RU"/>
              </w:rPr>
              <w:t>მგლურა</w:t>
            </w:r>
            <w:proofErr w:type="spellEnd"/>
            <w:r w:rsidRPr="002B6936">
              <w:rPr>
                <w:rFonts w:ascii="Sylfaen" w:hAnsi="Sylfaen" w:cs="Times New Roman"/>
                <w:sz w:val="24"/>
                <w:szCs w:val="24"/>
                <w:lang w:bidi="ru-RU"/>
              </w:rPr>
              <w:t xml:space="preserve"> და შემაერთებელი ქსოვილის </w:t>
            </w:r>
            <w:r w:rsidR="00656E3A" w:rsidRPr="002B6936">
              <w:rPr>
                <w:rFonts w:ascii="Sylfaen" w:hAnsi="Sylfaen" w:cs="Times New Roman"/>
                <w:sz w:val="24"/>
                <w:szCs w:val="24"/>
                <w:lang w:bidi="ru-RU"/>
              </w:rPr>
              <w:t xml:space="preserve">შერეული </w:t>
            </w:r>
            <w:r w:rsidRPr="002B6936">
              <w:rPr>
                <w:rFonts w:ascii="Sylfaen" w:hAnsi="Sylfaen" w:cs="Times New Roman"/>
                <w:sz w:val="24"/>
                <w:szCs w:val="24"/>
                <w:lang w:bidi="ru-RU"/>
              </w:rPr>
              <w:t>დაავადება)</w:t>
            </w:r>
          </w:p>
        </w:tc>
      </w:tr>
      <w:tr w:rsidR="00295FDD" w:rsidRPr="002B6936" w14:paraId="084F5830" w14:textId="77777777" w:rsidTr="008C0490">
        <w:tc>
          <w:tcPr>
            <w:tcW w:w="2377" w:type="dxa"/>
            <w:tcBorders>
              <w:top w:val="single" w:sz="4" w:space="0" w:color="000000"/>
              <w:left w:val="single" w:sz="4" w:space="0" w:color="000000"/>
              <w:bottom w:val="single" w:sz="4" w:space="0" w:color="000000"/>
              <w:right w:val="nil"/>
            </w:tcBorders>
            <w:hideMark/>
          </w:tcPr>
          <w:p w14:paraId="67A28900" w14:textId="6C82CAC6" w:rsidR="00450305" w:rsidRPr="002B6936" w:rsidRDefault="00450305"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 xml:space="preserve">მხედველობის </w:t>
            </w:r>
            <w:r w:rsidR="00656E3A" w:rsidRPr="002B6936">
              <w:rPr>
                <w:rFonts w:ascii="Sylfaen" w:hAnsi="Sylfaen" w:cs="Times New Roman"/>
                <w:sz w:val="24"/>
                <w:szCs w:val="24"/>
                <w:lang w:bidi="ru-RU"/>
              </w:rPr>
              <w:t>მხრივ</w:t>
            </w:r>
          </w:p>
        </w:tc>
        <w:tc>
          <w:tcPr>
            <w:tcW w:w="2695" w:type="dxa"/>
            <w:tcBorders>
              <w:top w:val="single" w:sz="4" w:space="0" w:color="000000"/>
              <w:left w:val="single" w:sz="4" w:space="0" w:color="000000"/>
              <w:bottom w:val="single" w:sz="4" w:space="0" w:color="000000"/>
              <w:right w:val="nil"/>
            </w:tcBorders>
            <w:hideMark/>
          </w:tcPr>
          <w:p w14:paraId="616EBD55" w14:textId="77777777" w:rsidR="00450305" w:rsidRPr="002B6936" w:rsidRDefault="00450305"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არც ისე ხშირად</w:t>
            </w:r>
          </w:p>
        </w:tc>
        <w:tc>
          <w:tcPr>
            <w:tcW w:w="4284" w:type="dxa"/>
            <w:tcBorders>
              <w:top w:val="single" w:sz="4" w:space="0" w:color="000000"/>
              <w:left w:val="single" w:sz="4" w:space="0" w:color="000000"/>
              <w:bottom w:val="single" w:sz="4" w:space="0" w:color="000000"/>
              <w:right w:val="single" w:sz="4" w:space="0" w:color="000000"/>
            </w:tcBorders>
            <w:hideMark/>
          </w:tcPr>
          <w:p w14:paraId="70625B24" w14:textId="7088D69C" w:rsidR="00450305" w:rsidRPr="002B6936" w:rsidRDefault="00450305"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მხედველობის დარღვევა</w:t>
            </w:r>
            <w:r w:rsidR="00656E3A" w:rsidRPr="002B6936">
              <w:rPr>
                <w:rFonts w:ascii="Sylfaen" w:hAnsi="Sylfaen" w:cs="Times New Roman"/>
                <w:sz w:val="24"/>
                <w:szCs w:val="24"/>
                <w:lang w:bidi="ru-RU"/>
              </w:rPr>
              <w:t xml:space="preserve"> </w:t>
            </w:r>
          </w:p>
        </w:tc>
      </w:tr>
      <w:tr w:rsidR="00295FDD" w:rsidRPr="002B6936" w14:paraId="185FBA1C" w14:textId="77777777" w:rsidTr="00E63B34">
        <w:tc>
          <w:tcPr>
            <w:tcW w:w="2377" w:type="dxa"/>
            <w:tcBorders>
              <w:top w:val="single" w:sz="4" w:space="0" w:color="000000"/>
              <w:left w:val="single" w:sz="4" w:space="0" w:color="000000"/>
              <w:bottom w:val="single" w:sz="4" w:space="0" w:color="000000"/>
              <w:right w:val="nil"/>
            </w:tcBorders>
            <w:hideMark/>
          </w:tcPr>
          <w:p w14:paraId="66F6D053" w14:textId="2AF7A227" w:rsidR="00450305" w:rsidRPr="002B6936" w:rsidRDefault="00450305"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 xml:space="preserve">სმენის ორგანოსა და ლაბირინთის </w:t>
            </w:r>
            <w:r w:rsidR="00656E3A" w:rsidRPr="002B6936">
              <w:rPr>
                <w:rFonts w:ascii="Sylfaen" w:hAnsi="Sylfaen" w:cs="Times New Roman"/>
                <w:sz w:val="24"/>
                <w:szCs w:val="24"/>
                <w:lang w:bidi="ru-RU"/>
              </w:rPr>
              <w:t>მხრივ</w:t>
            </w:r>
          </w:p>
        </w:tc>
        <w:tc>
          <w:tcPr>
            <w:tcW w:w="2695" w:type="dxa"/>
            <w:tcBorders>
              <w:top w:val="single" w:sz="4" w:space="0" w:color="000000"/>
              <w:left w:val="single" w:sz="4" w:space="0" w:color="000000"/>
              <w:bottom w:val="single" w:sz="4" w:space="0" w:color="000000"/>
              <w:right w:val="nil"/>
            </w:tcBorders>
            <w:hideMark/>
          </w:tcPr>
          <w:p w14:paraId="25A2E469" w14:textId="77777777" w:rsidR="00450305" w:rsidRPr="002B6936" w:rsidRDefault="00450305"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იშვიათად</w:t>
            </w:r>
          </w:p>
        </w:tc>
        <w:tc>
          <w:tcPr>
            <w:tcW w:w="4284" w:type="dxa"/>
            <w:tcBorders>
              <w:top w:val="single" w:sz="4" w:space="0" w:color="000000"/>
              <w:left w:val="single" w:sz="4" w:space="0" w:color="000000"/>
              <w:bottom w:val="single" w:sz="4" w:space="0" w:color="000000"/>
              <w:right w:val="single" w:sz="4" w:space="0" w:color="000000"/>
            </w:tcBorders>
            <w:hideMark/>
          </w:tcPr>
          <w:p w14:paraId="752144F7" w14:textId="1403A7AB" w:rsidR="00450305" w:rsidRPr="002B6936" w:rsidRDefault="00450305" w:rsidP="00B742FD">
            <w:pPr>
              <w:spacing w:line="240" w:lineRule="auto"/>
              <w:jc w:val="both"/>
              <w:rPr>
                <w:rFonts w:ascii="Sylfaen" w:hAnsi="Sylfaen" w:cs="Times New Roman"/>
                <w:sz w:val="24"/>
                <w:szCs w:val="24"/>
              </w:rPr>
            </w:pPr>
            <w:proofErr w:type="spellStart"/>
            <w:r w:rsidRPr="002B6936">
              <w:rPr>
                <w:rFonts w:ascii="Sylfaen" w:hAnsi="Sylfaen" w:cs="Times New Roman"/>
                <w:sz w:val="24"/>
                <w:szCs w:val="24"/>
                <w:lang w:bidi="ru-RU"/>
              </w:rPr>
              <w:t>ტინიტუსი</w:t>
            </w:r>
            <w:proofErr w:type="spellEnd"/>
            <w:r w:rsidR="00EA09C0" w:rsidRPr="002B6936">
              <w:rPr>
                <w:rFonts w:ascii="Sylfaen" w:hAnsi="Sylfaen" w:cs="Times New Roman"/>
                <w:sz w:val="24"/>
                <w:szCs w:val="24"/>
                <w:lang w:bidi="ru-RU"/>
              </w:rPr>
              <w:t xml:space="preserve"> </w:t>
            </w:r>
          </w:p>
        </w:tc>
      </w:tr>
      <w:tr w:rsidR="00295FDD" w:rsidRPr="002B6936" w14:paraId="143A4EF6" w14:textId="77777777" w:rsidTr="00E63B34">
        <w:tc>
          <w:tcPr>
            <w:tcW w:w="2377" w:type="dxa"/>
            <w:tcBorders>
              <w:top w:val="single" w:sz="4" w:space="0" w:color="000000"/>
              <w:left w:val="single" w:sz="4" w:space="0" w:color="000000"/>
              <w:bottom w:val="single" w:sz="4" w:space="0" w:color="000000"/>
              <w:right w:val="nil"/>
            </w:tcBorders>
          </w:tcPr>
          <w:p w14:paraId="1A445E31" w14:textId="489CD767" w:rsidR="00E63B34" w:rsidRPr="002B6936" w:rsidRDefault="00E63B34" w:rsidP="00B742FD">
            <w:pPr>
              <w:spacing w:line="240" w:lineRule="auto"/>
              <w:jc w:val="both"/>
              <w:rPr>
                <w:rFonts w:ascii="Sylfaen" w:hAnsi="Sylfaen" w:cs="Times New Roman"/>
                <w:sz w:val="24"/>
                <w:szCs w:val="24"/>
                <w:lang w:bidi="ru-RU"/>
              </w:rPr>
            </w:pPr>
            <w:r w:rsidRPr="002B6936">
              <w:rPr>
                <w:rFonts w:ascii="Sylfaen" w:hAnsi="Sylfaen" w:cs="Times New Roman"/>
                <w:sz w:val="24"/>
                <w:szCs w:val="24"/>
                <w:lang w:bidi="ru-RU"/>
              </w:rPr>
              <w:t>გულის მხრივ</w:t>
            </w:r>
          </w:p>
        </w:tc>
        <w:tc>
          <w:tcPr>
            <w:tcW w:w="2695" w:type="dxa"/>
            <w:tcBorders>
              <w:top w:val="single" w:sz="4" w:space="0" w:color="000000"/>
              <w:left w:val="single" w:sz="4" w:space="0" w:color="000000"/>
              <w:bottom w:val="single" w:sz="4" w:space="0" w:color="000000"/>
              <w:right w:val="nil"/>
            </w:tcBorders>
          </w:tcPr>
          <w:p w14:paraId="4BDE443C" w14:textId="44007856" w:rsidR="00E63B34" w:rsidRPr="002B6936" w:rsidRDefault="00E63B34" w:rsidP="00B742FD">
            <w:pPr>
              <w:spacing w:line="240" w:lineRule="auto"/>
              <w:jc w:val="both"/>
              <w:rPr>
                <w:rFonts w:ascii="Sylfaen" w:hAnsi="Sylfaen" w:cs="Times New Roman"/>
                <w:sz w:val="24"/>
                <w:szCs w:val="24"/>
                <w:lang w:bidi="ru-RU"/>
              </w:rPr>
            </w:pPr>
            <w:r w:rsidRPr="002B6936">
              <w:rPr>
                <w:rFonts w:ascii="Sylfaen" w:hAnsi="Sylfaen" w:cs="Times New Roman"/>
                <w:sz w:val="24"/>
                <w:szCs w:val="24"/>
                <w:lang w:bidi="ru-RU"/>
              </w:rPr>
              <w:t>ძალიან იშვიათად</w:t>
            </w:r>
          </w:p>
        </w:tc>
        <w:tc>
          <w:tcPr>
            <w:tcW w:w="4284" w:type="dxa"/>
            <w:tcBorders>
              <w:top w:val="single" w:sz="4" w:space="0" w:color="000000"/>
              <w:left w:val="single" w:sz="4" w:space="0" w:color="000000"/>
              <w:bottom w:val="single" w:sz="4" w:space="0" w:color="000000"/>
              <w:right w:val="single" w:sz="4" w:space="0" w:color="000000"/>
            </w:tcBorders>
          </w:tcPr>
          <w:p w14:paraId="28EC81BF" w14:textId="6EDAABA7" w:rsidR="00E63B34" w:rsidRPr="002B6936" w:rsidRDefault="00A064CC" w:rsidP="00B742FD">
            <w:pPr>
              <w:spacing w:line="240" w:lineRule="auto"/>
              <w:jc w:val="both"/>
              <w:rPr>
                <w:rFonts w:ascii="Sylfaen" w:hAnsi="Sylfaen" w:cs="Times New Roman"/>
                <w:sz w:val="24"/>
                <w:szCs w:val="24"/>
                <w:lang w:bidi="ru-RU"/>
              </w:rPr>
            </w:pPr>
            <w:r w:rsidRPr="002B6936">
              <w:rPr>
                <w:rFonts w:ascii="Sylfaen" w:hAnsi="Sylfaen" w:cs="Times New Roman"/>
                <w:sz w:val="24"/>
                <w:szCs w:val="24"/>
                <w:lang w:bidi="ru-RU"/>
              </w:rPr>
              <w:t xml:space="preserve">გულის უკმარისობა, მიოკარდიუმის ინფარქტი, </w:t>
            </w:r>
            <w:proofErr w:type="spellStart"/>
            <w:r w:rsidRPr="002B6936">
              <w:rPr>
                <w:rFonts w:ascii="Sylfaen" w:hAnsi="Sylfaen" w:cs="Times New Roman"/>
                <w:sz w:val="24"/>
                <w:szCs w:val="24"/>
                <w:lang w:bidi="ru-RU"/>
              </w:rPr>
              <w:t>პალპიტაცია</w:t>
            </w:r>
            <w:proofErr w:type="spellEnd"/>
            <w:r w:rsidR="005D6A7E" w:rsidRPr="002B6936">
              <w:rPr>
                <w:rFonts w:ascii="Sylfaen" w:hAnsi="Sylfaen" w:cs="Times New Roman"/>
                <w:sz w:val="24"/>
                <w:szCs w:val="24"/>
                <w:lang w:bidi="ru-RU"/>
              </w:rPr>
              <w:t>,</w:t>
            </w:r>
            <w:r w:rsidRPr="002B6936">
              <w:rPr>
                <w:rFonts w:ascii="Sylfaen" w:hAnsi="Sylfaen" w:cs="Times New Roman"/>
                <w:sz w:val="24"/>
                <w:szCs w:val="24"/>
                <w:lang w:bidi="ru-RU"/>
              </w:rPr>
              <w:t xml:space="preserve"> </w:t>
            </w:r>
            <w:proofErr w:type="spellStart"/>
            <w:r w:rsidRPr="002B6936">
              <w:rPr>
                <w:rFonts w:ascii="Sylfaen" w:hAnsi="Sylfaen" w:cs="Times New Roman"/>
                <w:sz w:val="24"/>
                <w:szCs w:val="24"/>
                <w:lang w:bidi="ru-RU"/>
              </w:rPr>
              <w:t>კოუნისის</w:t>
            </w:r>
            <w:proofErr w:type="spellEnd"/>
            <w:r w:rsidRPr="002B6936">
              <w:rPr>
                <w:rFonts w:ascii="Sylfaen" w:hAnsi="Sylfaen" w:cs="Times New Roman"/>
                <w:sz w:val="24"/>
                <w:szCs w:val="24"/>
                <w:lang w:bidi="ru-RU"/>
              </w:rPr>
              <w:t xml:space="preserve"> სინდრომი.</w:t>
            </w:r>
          </w:p>
        </w:tc>
      </w:tr>
      <w:tr w:rsidR="00295FDD" w:rsidRPr="002B6936" w14:paraId="2B0C21DF" w14:textId="77777777" w:rsidTr="008C0490">
        <w:tc>
          <w:tcPr>
            <w:tcW w:w="2377" w:type="dxa"/>
            <w:tcBorders>
              <w:top w:val="single" w:sz="4" w:space="0" w:color="000000"/>
              <w:left w:val="single" w:sz="4" w:space="0" w:color="000000"/>
              <w:bottom w:val="single" w:sz="4" w:space="0" w:color="000000"/>
              <w:right w:val="nil"/>
            </w:tcBorders>
            <w:hideMark/>
          </w:tcPr>
          <w:p w14:paraId="2014558E" w14:textId="60707E08" w:rsidR="00E63B34" w:rsidRPr="002B6936" w:rsidRDefault="00E63B34"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lastRenderedPageBreak/>
              <w:t>სისხლძარღვების მხრივ</w:t>
            </w:r>
          </w:p>
        </w:tc>
        <w:tc>
          <w:tcPr>
            <w:tcW w:w="2695" w:type="dxa"/>
            <w:tcBorders>
              <w:top w:val="single" w:sz="4" w:space="0" w:color="000000"/>
              <w:left w:val="single" w:sz="4" w:space="0" w:color="000000"/>
              <w:bottom w:val="single" w:sz="4" w:space="0" w:color="000000"/>
              <w:right w:val="nil"/>
            </w:tcBorders>
            <w:hideMark/>
          </w:tcPr>
          <w:p w14:paraId="4722F311" w14:textId="30C0FC5A" w:rsidR="00E63B34" w:rsidRPr="002B6936" w:rsidRDefault="00E63B34"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სიხშირე უცნობია</w:t>
            </w:r>
          </w:p>
        </w:tc>
        <w:tc>
          <w:tcPr>
            <w:tcW w:w="4284" w:type="dxa"/>
            <w:tcBorders>
              <w:top w:val="single" w:sz="4" w:space="0" w:color="000000"/>
              <w:left w:val="single" w:sz="4" w:space="0" w:color="000000"/>
              <w:bottom w:val="single" w:sz="4" w:space="0" w:color="000000"/>
              <w:right w:val="single" w:sz="4" w:space="0" w:color="000000"/>
            </w:tcBorders>
            <w:hideMark/>
          </w:tcPr>
          <w:p w14:paraId="22D39BC9" w14:textId="6A5B7E63" w:rsidR="00E63B34" w:rsidRPr="002B6936" w:rsidRDefault="00E63B34" w:rsidP="00B742FD">
            <w:pPr>
              <w:spacing w:line="240" w:lineRule="auto"/>
              <w:jc w:val="both"/>
              <w:rPr>
                <w:rFonts w:ascii="Sylfaen" w:hAnsi="Sylfaen" w:cs="Times New Roman"/>
                <w:sz w:val="24"/>
                <w:szCs w:val="24"/>
                <w:lang w:bidi="ru-RU"/>
              </w:rPr>
            </w:pPr>
            <w:r w:rsidRPr="002B6936">
              <w:rPr>
                <w:rFonts w:ascii="Sylfaen" w:hAnsi="Sylfaen" w:cs="Times New Roman"/>
                <w:sz w:val="24"/>
                <w:szCs w:val="24"/>
                <w:lang w:bidi="ru-RU"/>
              </w:rPr>
              <w:t xml:space="preserve">არტერიული </w:t>
            </w:r>
            <w:proofErr w:type="spellStart"/>
            <w:r w:rsidRPr="002B6936">
              <w:rPr>
                <w:rFonts w:ascii="Sylfaen" w:hAnsi="Sylfaen" w:cs="Times New Roman"/>
                <w:sz w:val="24"/>
                <w:szCs w:val="24"/>
                <w:lang w:bidi="ru-RU"/>
              </w:rPr>
              <w:t>ჰიპერტენზია</w:t>
            </w:r>
            <w:proofErr w:type="spellEnd"/>
            <w:r w:rsidR="00E50C8F" w:rsidRPr="002B6936">
              <w:rPr>
                <w:rFonts w:ascii="Sylfaen" w:hAnsi="Sylfaen" w:cs="Times New Roman"/>
                <w:sz w:val="24"/>
                <w:szCs w:val="24"/>
                <w:lang w:bidi="ru-RU"/>
              </w:rPr>
              <w:t>, ვასკულიტი</w:t>
            </w:r>
          </w:p>
        </w:tc>
      </w:tr>
      <w:tr w:rsidR="00295FDD" w:rsidRPr="002B6936" w14:paraId="1F39F53B" w14:textId="77777777" w:rsidTr="008C0490">
        <w:tc>
          <w:tcPr>
            <w:tcW w:w="2377" w:type="dxa"/>
            <w:vMerge w:val="restart"/>
            <w:tcBorders>
              <w:top w:val="single" w:sz="4" w:space="0" w:color="000000"/>
              <w:left w:val="single" w:sz="4" w:space="0" w:color="000000"/>
              <w:right w:val="nil"/>
            </w:tcBorders>
            <w:hideMark/>
          </w:tcPr>
          <w:p w14:paraId="0B7C362A" w14:textId="77777777" w:rsidR="00E63B34" w:rsidRPr="002B6936" w:rsidRDefault="00E63B34"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კუჭ-ნაწლავის დარღვევები</w:t>
            </w:r>
          </w:p>
        </w:tc>
        <w:tc>
          <w:tcPr>
            <w:tcW w:w="2695" w:type="dxa"/>
            <w:tcBorders>
              <w:top w:val="single" w:sz="4" w:space="0" w:color="000000"/>
              <w:left w:val="single" w:sz="4" w:space="0" w:color="000000"/>
              <w:bottom w:val="single" w:sz="4" w:space="0" w:color="000000"/>
              <w:right w:val="nil"/>
            </w:tcBorders>
            <w:hideMark/>
          </w:tcPr>
          <w:p w14:paraId="3736AE0B" w14:textId="5844C250" w:rsidR="00E63B34" w:rsidRPr="002B6936" w:rsidRDefault="00E63B34"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არც ისე ხშირად</w:t>
            </w:r>
          </w:p>
        </w:tc>
        <w:tc>
          <w:tcPr>
            <w:tcW w:w="4284" w:type="dxa"/>
            <w:tcBorders>
              <w:top w:val="single" w:sz="4" w:space="0" w:color="000000"/>
              <w:left w:val="single" w:sz="4" w:space="0" w:color="000000"/>
              <w:bottom w:val="single" w:sz="4" w:space="0" w:color="000000"/>
              <w:right w:val="single" w:sz="4" w:space="0" w:color="000000"/>
            </w:tcBorders>
            <w:hideMark/>
          </w:tcPr>
          <w:p w14:paraId="47BFAC18" w14:textId="57D1CC6B" w:rsidR="00E63B34" w:rsidRPr="002B6936" w:rsidRDefault="00E63B34" w:rsidP="00B742FD">
            <w:pPr>
              <w:pStyle w:val="BodyText"/>
              <w:ind w:left="0"/>
              <w:jc w:val="both"/>
              <w:rPr>
                <w:rFonts w:ascii="Sylfaen" w:hAnsi="Sylfaen" w:cs="Times New Roman"/>
                <w:sz w:val="24"/>
                <w:szCs w:val="24"/>
                <w:lang w:val="ru-RU"/>
              </w:rPr>
            </w:pPr>
            <w:r w:rsidRPr="002B6936">
              <w:rPr>
                <w:rFonts w:ascii="Sylfaen" w:hAnsi="Sylfaen" w:cs="Times New Roman"/>
                <w:sz w:val="24"/>
                <w:szCs w:val="24"/>
                <w:lang w:val="ru-RU"/>
              </w:rPr>
              <w:t xml:space="preserve">კუჭ-ნაწლავის ტრაქტის </w:t>
            </w:r>
            <w:r w:rsidRPr="002B6936">
              <w:rPr>
                <w:rFonts w:ascii="Sylfaen" w:hAnsi="Sylfaen" w:cs="Times New Roman"/>
                <w:sz w:val="24"/>
                <w:szCs w:val="24"/>
                <w:lang w:val="ka-GE"/>
              </w:rPr>
              <w:t>დარღვევები,</w:t>
            </w:r>
            <w:r w:rsidRPr="002B6936">
              <w:rPr>
                <w:rFonts w:ascii="Sylfaen" w:hAnsi="Sylfaen" w:cs="Times New Roman"/>
                <w:sz w:val="24"/>
                <w:szCs w:val="24"/>
                <w:lang w:val="ru-RU"/>
              </w:rPr>
              <w:t xml:space="preserve"> </w:t>
            </w:r>
            <w:r w:rsidRPr="002B6936">
              <w:rPr>
                <w:rFonts w:ascii="Sylfaen" w:hAnsi="Sylfaen" w:cs="Times New Roman"/>
                <w:sz w:val="24"/>
                <w:szCs w:val="24"/>
                <w:lang w:val="ka-GE"/>
              </w:rPr>
              <w:t>მათ შორის</w:t>
            </w:r>
            <w:r w:rsidRPr="002B6936">
              <w:rPr>
                <w:rFonts w:ascii="Sylfaen" w:hAnsi="Sylfaen" w:cs="Times New Roman"/>
                <w:sz w:val="24"/>
                <w:szCs w:val="24"/>
                <w:lang w:val="ru-RU"/>
              </w:rPr>
              <w:t xml:space="preserve"> დისპეფსია, გულძმარვა, მუცლის ტკივილი, გულისრევა, ღებინება, </w:t>
            </w:r>
            <w:r w:rsidRPr="002B6936">
              <w:rPr>
                <w:rFonts w:ascii="Sylfaen" w:hAnsi="Sylfaen" w:cs="Times New Roman"/>
                <w:sz w:val="24"/>
                <w:szCs w:val="24"/>
                <w:lang w:val="ka-GE"/>
              </w:rPr>
              <w:t>მეტეორიზმი,</w:t>
            </w:r>
            <w:r w:rsidRPr="002B6936">
              <w:rPr>
                <w:rFonts w:ascii="Sylfaen" w:hAnsi="Sylfaen" w:cs="Times New Roman"/>
                <w:sz w:val="24"/>
                <w:szCs w:val="24"/>
                <w:lang w:val="ru-RU"/>
              </w:rPr>
              <w:t xml:space="preserve"> დიარეა, ყაბზობა და მსუბუქი</w:t>
            </w:r>
            <w:r w:rsidRPr="002B6936">
              <w:rPr>
                <w:rFonts w:ascii="Sylfaen" w:hAnsi="Sylfaen" w:cs="Times New Roman"/>
                <w:sz w:val="24"/>
                <w:szCs w:val="24"/>
                <w:lang w:val="ka-GE"/>
              </w:rPr>
              <w:t xml:space="preserve"> ხარისხის სისხლდენა</w:t>
            </w:r>
            <w:r w:rsidRPr="002B6936">
              <w:rPr>
                <w:rFonts w:ascii="Sylfaen" w:hAnsi="Sylfaen" w:cs="Times New Roman"/>
                <w:sz w:val="24"/>
                <w:szCs w:val="24"/>
                <w:lang w:val="ru-RU"/>
              </w:rPr>
              <w:t xml:space="preserve"> კუჭ-ნაწლავის </w:t>
            </w:r>
            <w:r w:rsidRPr="002B6936">
              <w:rPr>
                <w:rFonts w:ascii="Sylfaen" w:hAnsi="Sylfaen" w:cs="Times New Roman"/>
                <w:sz w:val="24"/>
                <w:szCs w:val="24"/>
                <w:lang w:val="ka-GE"/>
              </w:rPr>
              <w:t>ტრაქტიდან</w:t>
            </w:r>
            <w:r w:rsidRPr="002B6936">
              <w:rPr>
                <w:rFonts w:ascii="Sylfaen" w:hAnsi="Sylfaen" w:cs="Times New Roman"/>
                <w:sz w:val="24"/>
                <w:szCs w:val="24"/>
                <w:lang w:val="ru-RU"/>
              </w:rPr>
              <w:t>, რამაც ზოგიერთ შემთხვევაში შეიძლება ანემია</w:t>
            </w:r>
            <w:r w:rsidRPr="002B6936">
              <w:rPr>
                <w:rFonts w:ascii="Sylfaen" w:hAnsi="Sylfaen" w:cs="Times New Roman"/>
                <w:sz w:val="24"/>
                <w:szCs w:val="24"/>
                <w:lang w:val="ka-GE"/>
              </w:rPr>
              <w:t xml:space="preserve"> </w:t>
            </w:r>
            <w:r w:rsidRPr="002B6936">
              <w:rPr>
                <w:rFonts w:ascii="Sylfaen" w:hAnsi="Sylfaen" w:cs="Times New Roman"/>
                <w:sz w:val="24"/>
                <w:szCs w:val="24"/>
                <w:lang w:val="ru-RU"/>
              </w:rPr>
              <w:t>გამოიწვიოს.</w:t>
            </w:r>
          </w:p>
        </w:tc>
      </w:tr>
      <w:tr w:rsidR="00295FDD" w:rsidRPr="002B6936" w14:paraId="3CE67A49" w14:textId="77777777" w:rsidTr="008C0490">
        <w:trPr>
          <w:cantSplit/>
        </w:trPr>
        <w:tc>
          <w:tcPr>
            <w:tcW w:w="2377" w:type="dxa"/>
            <w:vMerge/>
            <w:tcBorders>
              <w:left w:val="single" w:sz="4" w:space="0" w:color="000000"/>
              <w:bottom w:val="single" w:sz="4" w:space="0" w:color="auto"/>
              <w:right w:val="nil"/>
            </w:tcBorders>
          </w:tcPr>
          <w:p w14:paraId="0D818A1D" w14:textId="77777777" w:rsidR="00E63B34" w:rsidRPr="002B6936" w:rsidRDefault="00E63B34" w:rsidP="00B742FD">
            <w:pPr>
              <w:snapToGrid w:val="0"/>
              <w:spacing w:line="240" w:lineRule="auto"/>
              <w:jc w:val="both"/>
              <w:rPr>
                <w:rFonts w:ascii="Sylfaen" w:hAnsi="Sylfaen" w:cs="Times New Roman"/>
                <w:sz w:val="24"/>
                <w:szCs w:val="24"/>
              </w:rPr>
            </w:pPr>
          </w:p>
        </w:tc>
        <w:tc>
          <w:tcPr>
            <w:tcW w:w="2695" w:type="dxa"/>
            <w:tcBorders>
              <w:top w:val="single" w:sz="4" w:space="0" w:color="000000"/>
              <w:left w:val="single" w:sz="4" w:space="0" w:color="000000"/>
              <w:bottom w:val="single" w:sz="4" w:space="0" w:color="auto"/>
              <w:right w:val="nil"/>
            </w:tcBorders>
            <w:hideMark/>
          </w:tcPr>
          <w:p w14:paraId="3D9C3E6C" w14:textId="367C65FB" w:rsidR="00E63B34" w:rsidRPr="002B6936" w:rsidRDefault="00E63B34"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იშვიათად</w:t>
            </w:r>
          </w:p>
        </w:tc>
        <w:tc>
          <w:tcPr>
            <w:tcW w:w="4284" w:type="dxa"/>
            <w:tcBorders>
              <w:top w:val="single" w:sz="4" w:space="0" w:color="000000"/>
              <w:left w:val="single" w:sz="4" w:space="0" w:color="000000"/>
              <w:bottom w:val="single" w:sz="4" w:space="0" w:color="000000"/>
              <w:right w:val="single" w:sz="4" w:space="0" w:color="000000"/>
            </w:tcBorders>
            <w:hideMark/>
          </w:tcPr>
          <w:p w14:paraId="2E137E71" w14:textId="77777777" w:rsidR="00E63B34" w:rsidRPr="002B6936" w:rsidRDefault="00E63B34" w:rsidP="00B742FD">
            <w:pPr>
              <w:pStyle w:val="BodyText"/>
              <w:ind w:left="0"/>
              <w:jc w:val="both"/>
              <w:rPr>
                <w:rFonts w:ascii="Sylfaen" w:hAnsi="Sylfaen" w:cs="Times New Roman"/>
                <w:sz w:val="24"/>
                <w:szCs w:val="24"/>
                <w:lang w:val="ru-RU"/>
              </w:rPr>
            </w:pPr>
            <w:r w:rsidRPr="002B6936">
              <w:rPr>
                <w:rFonts w:ascii="Sylfaen" w:hAnsi="Sylfaen" w:cs="Times New Roman"/>
                <w:sz w:val="24"/>
                <w:szCs w:val="24"/>
                <w:lang w:val="ru-RU"/>
              </w:rPr>
              <w:t>წყლულის წარმოქმნა, ზოგჯერ სისხლდენით და კუჭ-ნაწლავის კედლის პერფორაციით. წყლულოვანი სტომატიტი, წყლულოვანი კოლიტის და კრონის დაავადების გამწვავება (იხ. ნაწილი 4.4), გასტრიტი.</w:t>
            </w:r>
          </w:p>
        </w:tc>
      </w:tr>
      <w:tr w:rsidR="00295FDD" w:rsidRPr="002B6936" w14:paraId="2BCB182F" w14:textId="77777777" w:rsidTr="008C0490">
        <w:trPr>
          <w:trHeight w:val="659"/>
        </w:trPr>
        <w:tc>
          <w:tcPr>
            <w:tcW w:w="2377" w:type="dxa"/>
            <w:vMerge/>
            <w:tcBorders>
              <w:top w:val="single" w:sz="4" w:space="0" w:color="auto"/>
              <w:left w:val="single" w:sz="4" w:space="0" w:color="000000"/>
              <w:bottom w:val="single" w:sz="4" w:space="0" w:color="000000"/>
              <w:right w:val="nil"/>
            </w:tcBorders>
          </w:tcPr>
          <w:p w14:paraId="70EE1610" w14:textId="77777777" w:rsidR="00E63B34" w:rsidRPr="002B6936" w:rsidRDefault="00E63B34" w:rsidP="00B742FD">
            <w:pPr>
              <w:snapToGrid w:val="0"/>
              <w:spacing w:line="240" w:lineRule="auto"/>
              <w:jc w:val="both"/>
              <w:rPr>
                <w:rFonts w:ascii="Sylfaen" w:hAnsi="Sylfaen" w:cs="Times New Roman"/>
                <w:sz w:val="24"/>
                <w:szCs w:val="24"/>
              </w:rPr>
            </w:pPr>
          </w:p>
        </w:tc>
        <w:tc>
          <w:tcPr>
            <w:tcW w:w="2695" w:type="dxa"/>
            <w:tcBorders>
              <w:top w:val="single" w:sz="4" w:space="0" w:color="auto"/>
              <w:left w:val="single" w:sz="4" w:space="0" w:color="000000"/>
              <w:bottom w:val="single" w:sz="4" w:space="0" w:color="000000"/>
              <w:right w:val="nil"/>
            </w:tcBorders>
            <w:hideMark/>
          </w:tcPr>
          <w:p w14:paraId="78D151F4" w14:textId="77777777" w:rsidR="00E63B34" w:rsidRPr="002B6936" w:rsidRDefault="00E63B34"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ძალიან იშვიათად</w:t>
            </w:r>
          </w:p>
        </w:tc>
        <w:tc>
          <w:tcPr>
            <w:tcW w:w="4284" w:type="dxa"/>
            <w:tcBorders>
              <w:top w:val="single" w:sz="4" w:space="0" w:color="000000"/>
              <w:left w:val="single" w:sz="4" w:space="0" w:color="000000"/>
              <w:bottom w:val="single" w:sz="4" w:space="0" w:color="000000"/>
              <w:right w:val="single" w:sz="4" w:space="0" w:color="000000"/>
            </w:tcBorders>
          </w:tcPr>
          <w:p w14:paraId="1141FE72" w14:textId="5B21AEDD" w:rsidR="004F4476" w:rsidRPr="002B6936" w:rsidRDefault="00E63B34" w:rsidP="00B742FD">
            <w:pPr>
              <w:spacing w:line="240" w:lineRule="auto"/>
              <w:jc w:val="both"/>
              <w:rPr>
                <w:rFonts w:ascii="Sylfaen" w:eastAsia="Times New Roman" w:hAnsi="Sylfaen" w:cs="Times New Roman"/>
                <w:sz w:val="24"/>
                <w:szCs w:val="24"/>
              </w:rPr>
            </w:pPr>
            <w:r w:rsidRPr="002B6936">
              <w:rPr>
                <w:rFonts w:ascii="Sylfaen" w:hAnsi="Sylfaen" w:cs="Times New Roman"/>
                <w:sz w:val="24"/>
                <w:szCs w:val="24"/>
                <w:lang w:bidi="ru-RU"/>
              </w:rPr>
              <w:t xml:space="preserve">ეზოფაგიტი, პანკრეატიტი და მემბრანის მსგავსი სტრიქტურების წარმოქმნა ნაწლავებში. საჭიროა </w:t>
            </w:r>
            <w:r w:rsidRPr="002B6936">
              <w:rPr>
                <w:rFonts w:ascii="Sylfaen" w:eastAsia="Times New Roman" w:hAnsi="Sylfaen" w:cs="Times New Roman"/>
                <w:sz w:val="24"/>
                <w:szCs w:val="24"/>
              </w:rPr>
              <w:t>პაციენტების ინფორმირება იმის შესახებ, რომ მუცლის ძლიერი ტკივილის, მელენას ან სისხლიანი ღებინების განვითარების შემთხვევაში, შეწყვიტონ პრეპარატის გამოყენება და დაუყოვნებლივ მიმართონ ექიმს.</w:t>
            </w:r>
          </w:p>
        </w:tc>
      </w:tr>
      <w:tr w:rsidR="00295FDD" w:rsidRPr="002B6936" w14:paraId="78818497" w14:textId="77777777" w:rsidTr="0070756B">
        <w:tc>
          <w:tcPr>
            <w:tcW w:w="2377" w:type="dxa"/>
            <w:vMerge w:val="restart"/>
            <w:tcBorders>
              <w:top w:val="single" w:sz="4" w:space="0" w:color="000000"/>
              <w:left w:val="single" w:sz="4" w:space="0" w:color="000000"/>
              <w:right w:val="nil"/>
            </w:tcBorders>
            <w:hideMark/>
          </w:tcPr>
          <w:p w14:paraId="296B8277" w14:textId="77777777" w:rsidR="005E3445" w:rsidRPr="002B6936" w:rsidRDefault="005E3445"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 xml:space="preserve">ღვიძლისა და </w:t>
            </w:r>
            <w:proofErr w:type="spellStart"/>
            <w:r w:rsidRPr="002B6936">
              <w:rPr>
                <w:rFonts w:ascii="Sylfaen" w:hAnsi="Sylfaen" w:cs="Times New Roman"/>
                <w:sz w:val="24"/>
                <w:szCs w:val="24"/>
                <w:lang w:bidi="ru-RU"/>
              </w:rPr>
              <w:t>სანაღვლე</w:t>
            </w:r>
            <w:proofErr w:type="spellEnd"/>
            <w:r w:rsidRPr="002B6936">
              <w:rPr>
                <w:rFonts w:ascii="Sylfaen" w:hAnsi="Sylfaen" w:cs="Times New Roman"/>
                <w:sz w:val="24"/>
                <w:szCs w:val="24"/>
                <w:lang w:bidi="ru-RU"/>
              </w:rPr>
              <w:t xml:space="preserve"> გზების დარღვევები</w:t>
            </w:r>
          </w:p>
        </w:tc>
        <w:tc>
          <w:tcPr>
            <w:tcW w:w="2695" w:type="dxa"/>
            <w:tcBorders>
              <w:top w:val="single" w:sz="4" w:space="0" w:color="000000"/>
              <w:left w:val="single" w:sz="4" w:space="0" w:color="000000"/>
              <w:bottom w:val="single" w:sz="4" w:space="0" w:color="000000"/>
              <w:right w:val="nil"/>
            </w:tcBorders>
            <w:hideMark/>
          </w:tcPr>
          <w:p w14:paraId="1C78DC56" w14:textId="77777777" w:rsidR="005E3445" w:rsidRPr="002B6936" w:rsidRDefault="005E3445"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ძალიან იშვიათად</w:t>
            </w:r>
          </w:p>
        </w:tc>
        <w:tc>
          <w:tcPr>
            <w:tcW w:w="4284" w:type="dxa"/>
            <w:tcBorders>
              <w:top w:val="single" w:sz="4" w:space="0" w:color="000000"/>
              <w:left w:val="single" w:sz="4" w:space="0" w:color="000000"/>
              <w:bottom w:val="single" w:sz="4" w:space="0" w:color="000000"/>
              <w:right w:val="single" w:sz="4" w:space="0" w:color="000000"/>
            </w:tcBorders>
            <w:hideMark/>
          </w:tcPr>
          <w:p w14:paraId="63A97F32" w14:textId="25C7CD59" w:rsidR="005E3445" w:rsidRPr="002B6936" w:rsidRDefault="005E3445" w:rsidP="00B742FD">
            <w:pPr>
              <w:pStyle w:val="BodyText"/>
              <w:ind w:left="0"/>
              <w:jc w:val="both"/>
              <w:rPr>
                <w:rFonts w:ascii="Sylfaen" w:hAnsi="Sylfaen" w:cs="Times New Roman"/>
                <w:sz w:val="24"/>
                <w:szCs w:val="24"/>
                <w:lang w:val="ru-RU"/>
              </w:rPr>
            </w:pPr>
            <w:r w:rsidRPr="002B6936">
              <w:rPr>
                <w:rFonts w:ascii="Sylfaen" w:hAnsi="Sylfaen" w:cs="Times New Roman"/>
                <w:sz w:val="24"/>
                <w:szCs w:val="24"/>
                <w:lang w:val="ru-RU"/>
              </w:rPr>
              <w:t>ღვიძლის ფუნქციის დარღვევა, ღვიძლის დაზიანება, განსაკუთრებით ხანგრძლივი გამოყენებისას, ღვიძლის უკმარისობა, მწვავე ჰეპატიტი</w:t>
            </w:r>
          </w:p>
        </w:tc>
      </w:tr>
      <w:tr w:rsidR="00295FDD" w:rsidRPr="002B6936" w14:paraId="3EB41314" w14:textId="77777777" w:rsidTr="0070756B">
        <w:tc>
          <w:tcPr>
            <w:tcW w:w="2377" w:type="dxa"/>
            <w:vMerge/>
            <w:tcBorders>
              <w:left w:val="single" w:sz="4" w:space="0" w:color="000000"/>
              <w:bottom w:val="single" w:sz="4" w:space="0" w:color="000000"/>
              <w:right w:val="nil"/>
            </w:tcBorders>
          </w:tcPr>
          <w:p w14:paraId="7912408C" w14:textId="77777777" w:rsidR="005E3445" w:rsidRPr="002B6936" w:rsidRDefault="005E3445" w:rsidP="00B742FD">
            <w:pPr>
              <w:spacing w:line="240" w:lineRule="auto"/>
              <w:jc w:val="both"/>
              <w:rPr>
                <w:rFonts w:ascii="Sylfaen" w:hAnsi="Sylfaen" w:cs="Times New Roman"/>
                <w:sz w:val="24"/>
                <w:szCs w:val="24"/>
                <w:lang w:bidi="ru-RU"/>
              </w:rPr>
            </w:pPr>
          </w:p>
        </w:tc>
        <w:tc>
          <w:tcPr>
            <w:tcW w:w="2695" w:type="dxa"/>
            <w:tcBorders>
              <w:top w:val="single" w:sz="4" w:space="0" w:color="000000"/>
              <w:left w:val="single" w:sz="4" w:space="0" w:color="000000"/>
              <w:bottom w:val="single" w:sz="4" w:space="0" w:color="000000"/>
              <w:right w:val="nil"/>
            </w:tcBorders>
          </w:tcPr>
          <w:p w14:paraId="4C43233C" w14:textId="3E064F18" w:rsidR="005E3445" w:rsidRPr="002B6936" w:rsidRDefault="005E3445" w:rsidP="00B742FD">
            <w:pPr>
              <w:spacing w:line="240" w:lineRule="auto"/>
              <w:jc w:val="both"/>
              <w:rPr>
                <w:rFonts w:ascii="Sylfaen" w:hAnsi="Sylfaen" w:cs="Times New Roman"/>
                <w:sz w:val="24"/>
                <w:szCs w:val="24"/>
                <w:lang w:bidi="ru-RU"/>
              </w:rPr>
            </w:pPr>
            <w:r w:rsidRPr="002B6936">
              <w:rPr>
                <w:rFonts w:ascii="Sylfaen" w:hAnsi="Sylfaen" w:cs="Times New Roman"/>
                <w:sz w:val="24"/>
                <w:szCs w:val="24"/>
                <w:lang w:bidi="ru-RU"/>
              </w:rPr>
              <w:t>არც ისე ხშირად</w:t>
            </w:r>
          </w:p>
        </w:tc>
        <w:tc>
          <w:tcPr>
            <w:tcW w:w="4284" w:type="dxa"/>
            <w:tcBorders>
              <w:top w:val="single" w:sz="4" w:space="0" w:color="000000"/>
              <w:left w:val="single" w:sz="4" w:space="0" w:color="000000"/>
              <w:bottom w:val="single" w:sz="4" w:space="0" w:color="000000"/>
              <w:right w:val="single" w:sz="4" w:space="0" w:color="000000"/>
            </w:tcBorders>
          </w:tcPr>
          <w:p w14:paraId="46AB8FAF" w14:textId="13152C74" w:rsidR="005E3445" w:rsidRPr="002B6936" w:rsidRDefault="005E3445" w:rsidP="00B742FD">
            <w:pPr>
              <w:pStyle w:val="BodyText"/>
              <w:ind w:left="0"/>
              <w:jc w:val="both"/>
              <w:rPr>
                <w:rFonts w:ascii="Sylfaen" w:hAnsi="Sylfaen" w:cs="Times New Roman"/>
                <w:sz w:val="24"/>
                <w:szCs w:val="24"/>
                <w:lang w:val="ru-RU"/>
              </w:rPr>
            </w:pPr>
            <w:r w:rsidRPr="002B6936">
              <w:rPr>
                <w:rFonts w:ascii="Sylfaen" w:hAnsi="Sylfaen" w:cs="Times New Roman"/>
                <w:sz w:val="24"/>
                <w:szCs w:val="24"/>
                <w:lang w:bidi="ru-RU"/>
              </w:rPr>
              <w:t>სხვადასხვა სახის გამონაყარი</w:t>
            </w:r>
          </w:p>
        </w:tc>
      </w:tr>
      <w:tr w:rsidR="00295FDD" w:rsidRPr="002B6936" w14:paraId="18FD652E" w14:textId="77777777" w:rsidTr="00321D8F">
        <w:trPr>
          <w:trHeight w:val="868"/>
        </w:trPr>
        <w:tc>
          <w:tcPr>
            <w:tcW w:w="2377" w:type="dxa"/>
            <w:vMerge w:val="restart"/>
            <w:tcBorders>
              <w:top w:val="single" w:sz="4" w:space="0" w:color="000000"/>
              <w:left w:val="single" w:sz="4" w:space="0" w:color="000000"/>
              <w:bottom w:val="single" w:sz="4" w:space="0" w:color="000000"/>
              <w:right w:val="nil"/>
            </w:tcBorders>
          </w:tcPr>
          <w:p w14:paraId="1BC8967C" w14:textId="77777777" w:rsidR="00607F24" w:rsidRPr="002B6936" w:rsidRDefault="00607F24" w:rsidP="00B742FD">
            <w:pPr>
              <w:spacing w:line="240" w:lineRule="auto"/>
              <w:jc w:val="both"/>
              <w:rPr>
                <w:rFonts w:ascii="Sylfaen" w:hAnsi="Sylfaen" w:cs="Times New Roman"/>
                <w:sz w:val="24"/>
                <w:szCs w:val="24"/>
                <w:lang w:bidi="ru-RU"/>
              </w:rPr>
            </w:pPr>
            <w:r w:rsidRPr="002B6936">
              <w:rPr>
                <w:rFonts w:ascii="Sylfaen" w:hAnsi="Sylfaen"/>
                <w:sz w:val="24"/>
                <w:szCs w:val="24"/>
              </w:rPr>
              <w:br w:type="page"/>
            </w:r>
            <w:r w:rsidRPr="002B6936">
              <w:rPr>
                <w:rFonts w:ascii="Sylfaen" w:hAnsi="Sylfaen" w:cs="Times New Roman"/>
                <w:sz w:val="24"/>
                <w:szCs w:val="24"/>
                <w:lang w:bidi="ru-RU"/>
              </w:rPr>
              <w:t>კანისა და კანქვეშა ქსოვილის დარღვევები</w:t>
            </w:r>
          </w:p>
          <w:p w14:paraId="7941CFD0" w14:textId="77777777" w:rsidR="00607F24" w:rsidRPr="002B6936" w:rsidRDefault="00607F24" w:rsidP="00B742FD">
            <w:pPr>
              <w:spacing w:line="240" w:lineRule="auto"/>
              <w:jc w:val="both"/>
              <w:rPr>
                <w:rFonts w:ascii="Sylfaen" w:hAnsi="Sylfaen" w:cs="Times New Roman"/>
                <w:sz w:val="24"/>
                <w:szCs w:val="24"/>
                <w:lang w:bidi="ru-RU"/>
              </w:rPr>
            </w:pPr>
          </w:p>
        </w:tc>
        <w:tc>
          <w:tcPr>
            <w:tcW w:w="2695" w:type="dxa"/>
            <w:tcBorders>
              <w:top w:val="single" w:sz="4" w:space="0" w:color="000000"/>
              <w:left w:val="single" w:sz="4" w:space="0" w:color="000000"/>
              <w:right w:val="nil"/>
            </w:tcBorders>
          </w:tcPr>
          <w:p w14:paraId="6CCE4450" w14:textId="408E055F" w:rsidR="00607F24" w:rsidRPr="002B6936" w:rsidRDefault="00607F24"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ძალიან იშვიათად</w:t>
            </w:r>
          </w:p>
        </w:tc>
        <w:tc>
          <w:tcPr>
            <w:tcW w:w="4284" w:type="dxa"/>
            <w:tcBorders>
              <w:top w:val="single" w:sz="4" w:space="0" w:color="000000"/>
              <w:left w:val="single" w:sz="4" w:space="0" w:color="000000"/>
              <w:right w:val="single" w:sz="4" w:space="0" w:color="000000"/>
            </w:tcBorders>
          </w:tcPr>
          <w:p w14:paraId="401FA4AD" w14:textId="4999EF99" w:rsidR="00607F24" w:rsidRPr="002B6936" w:rsidRDefault="00607F24" w:rsidP="00B742FD">
            <w:pPr>
              <w:pStyle w:val="BodyText"/>
              <w:ind w:left="0"/>
              <w:jc w:val="both"/>
              <w:rPr>
                <w:rFonts w:ascii="Sylfaen" w:hAnsi="Sylfaen" w:cs="Times New Roman"/>
                <w:sz w:val="24"/>
                <w:szCs w:val="24"/>
                <w:lang w:val="ka-GE"/>
              </w:rPr>
            </w:pPr>
            <w:r w:rsidRPr="002B6936">
              <w:rPr>
                <w:rFonts w:ascii="Sylfaen" w:hAnsi="Sylfaen" w:cs="Times New Roman"/>
                <w:sz w:val="24"/>
                <w:szCs w:val="24"/>
                <w:lang w:val="ru-RU"/>
              </w:rPr>
              <w:t>კანის მძიმე რეაქციები, მათ შორის მულტიფორმული ერითემა, ექსფოლია</w:t>
            </w:r>
            <w:r w:rsidRPr="002B6936">
              <w:rPr>
                <w:rFonts w:ascii="Sylfaen" w:hAnsi="Sylfaen" w:cs="Times New Roman"/>
                <w:sz w:val="24"/>
                <w:szCs w:val="24"/>
                <w:lang w:val="ka-GE"/>
              </w:rPr>
              <w:t>ც</w:t>
            </w:r>
            <w:r w:rsidRPr="002B6936">
              <w:rPr>
                <w:rFonts w:ascii="Sylfaen" w:hAnsi="Sylfaen" w:cs="Times New Roman"/>
                <w:sz w:val="24"/>
                <w:szCs w:val="24"/>
                <w:lang w:val="ru-RU"/>
              </w:rPr>
              <w:t>იური დერმატიტი, სტივენს-ჯონსონის სინდრომი, ტოქსიკური ეპიდერმული ნეკროლიზი</w:t>
            </w:r>
            <w:r w:rsidRPr="002B6936">
              <w:rPr>
                <w:rFonts w:ascii="Sylfaen" w:hAnsi="Sylfaen" w:cs="Times New Roman"/>
                <w:sz w:val="24"/>
                <w:szCs w:val="24"/>
                <w:lang w:val="ka-GE"/>
              </w:rPr>
              <w:t>.</w:t>
            </w:r>
          </w:p>
        </w:tc>
      </w:tr>
      <w:tr w:rsidR="00295FDD" w:rsidRPr="002B6936" w14:paraId="13E5D8AE" w14:textId="77777777" w:rsidTr="00A837A1">
        <w:trPr>
          <w:trHeight w:val="487"/>
        </w:trPr>
        <w:tc>
          <w:tcPr>
            <w:tcW w:w="2377" w:type="dxa"/>
            <w:vMerge/>
            <w:tcBorders>
              <w:top w:val="single" w:sz="4" w:space="0" w:color="000000"/>
              <w:left w:val="single" w:sz="4" w:space="0" w:color="000000"/>
              <w:bottom w:val="single" w:sz="4" w:space="0" w:color="000000"/>
              <w:right w:val="nil"/>
            </w:tcBorders>
            <w:hideMark/>
          </w:tcPr>
          <w:p w14:paraId="7A0EC0D7" w14:textId="77777777" w:rsidR="008A6A7A" w:rsidRPr="002B6936" w:rsidRDefault="008A6A7A" w:rsidP="00B742FD">
            <w:pPr>
              <w:spacing w:line="240" w:lineRule="auto"/>
              <w:jc w:val="both"/>
              <w:rPr>
                <w:rFonts w:ascii="Sylfaen" w:hAnsi="Sylfaen" w:cs="Times New Roman"/>
                <w:sz w:val="24"/>
                <w:szCs w:val="24"/>
              </w:rPr>
            </w:pPr>
          </w:p>
        </w:tc>
        <w:tc>
          <w:tcPr>
            <w:tcW w:w="2695" w:type="dxa"/>
            <w:tcBorders>
              <w:top w:val="single" w:sz="4" w:space="0" w:color="000000"/>
              <w:left w:val="single" w:sz="4" w:space="0" w:color="000000"/>
              <w:bottom w:val="single" w:sz="4" w:space="0" w:color="000000"/>
              <w:right w:val="nil"/>
            </w:tcBorders>
            <w:hideMark/>
          </w:tcPr>
          <w:p w14:paraId="2308F90F" w14:textId="77777777" w:rsidR="008A6A7A" w:rsidRPr="002B6936" w:rsidRDefault="008A6A7A"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სიხშირე უცნობია</w:t>
            </w:r>
          </w:p>
        </w:tc>
        <w:tc>
          <w:tcPr>
            <w:tcW w:w="4284" w:type="dxa"/>
            <w:tcBorders>
              <w:top w:val="single" w:sz="4" w:space="0" w:color="000000"/>
              <w:left w:val="single" w:sz="4" w:space="0" w:color="000000"/>
              <w:bottom w:val="single" w:sz="4" w:space="0" w:color="000000"/>
              <w:right w:val="single" w:sz="4" w:space="0" w:color="000000"/>
            </w:tcBorders>
            <w:hideMark/>
          </w:tcPr>
          <w:p w14:paraId="2A477F28" w14:textId="5A689E88" w:rsidR="008A6A7A" w:rsidRPr="002B6936" w:rsidRDefault="008A6A7A" w:rsidP="00B742FD">
            <w:pPr>
              <w:spacing w:line="240" w:lineRule="auto"/>
              <w:jc w:val="both"/>
              <w:rPr>
                <w:rFonts w:ascii="Sylfaen" w:hAnsi="Sylfaen" w:cs="Times New Roman"/>
                <w:sz w:val="24"/>
                <w:szCs w:val="24"/>
              </w:rPr>
            </w:pPr>
            <w:r w:rsidRPr="002B6936">
              <w:rPr>
                <w:rFonts w:ascii="Sylfaen" w:hAnsi="Sylfaen" w:cs="Times New Roman"/>
                <w:sz w:val="24"/>
                <w:szCs w:val="24"/>
              </w:rPr>
              <w:t xml:space="preserve">წამლით ინდუცირებული </w:t>
            </w:r>
            <w:proofErr w:type="spellStart"/>
            <w:r w:rsidRPr="002B6936">
              <w:rPr>
                <w:rFonts w:ascii="Sylfaen" w:hAnsi="Sylfaen" w:cs="Times New Roman"/>
                <w:sz w:val="24"/>
                <w:szCs w:val="24"/>
              </w:rPr>
              <w:t>ეოზინოფილი</w:t>
            </w:r>
            <w:r w:rsidR="00321D8F" w:rsidRPr="002B6936">
              <w:rPr>
                <w:rFonts w:ascii="Sylfaen" w:hAnsi="Sylfaen" w:cs="Times New Roman"/>
                <w:sz w:val="24"/>
                <w:szCs w:val="24"/>
              </w:rPr>
              <w:t>ა</w:t>
            </w:r>
            <w:proofErr w:type="spellEnd"/>
            <w:r w:rsidRPr="002B6936">
              <w:rPr>
                <w:rFonts w:ascii="Sylfaen" w:hAnsi="Sylfaen" w:cs="Times New Roman"/>
                <w:sz w:val="24"/>
                <w:szCs w:val="24"/>
              </w:rPr>
              <w:t xml:space="preserve"> სისტემური სიმპტომებით (DRESS სინდრომი), </w:t>
            </w:r>
            <w:r w:rsidRPr="002B6936">
              <w:rPr>
                <w:rFonts w:ascii="Sylfaen" w:hAnsi="Sylfaen" w:cs="Times New Roman"/>
                <w:sz w:val="24"/>
                <w:szCs w:val="24"/>
              </w:rPr>
              <w:lastRenderedPageBreak/>
              <w:t xml:space="preserve">მწვავე </w:t>
            </w:r>
            <w:proofErr w:type="spellStart"/>
            <w:r w:rsidRPr="002B6936">
              <w:rPr>
                <w:rFonts w:ascii="Sylfaen" w:hAnsi="Sylfaen" w:cs="Times New Roman"/>
                <w:sz w:val="24"/>
                <w:szCs w:val="24"/>
              </w:rPr>
              <w:t>გენერალიზებული</w:t>
            </w:r>
            <w:proofErr w:type="spellEnd"/>
            <w:r w:rsidRPr="002B6936">
              <w:rPr>
                <w:rFonts w:ascii="Sylfaen" w:hAnsi="Sylfaen" w:cs="Times New Roman"/>
                <w:sz w:val="24"/>
                <w:szCs w:val="24"/>
              </w:rPr>
              <w:t xml:space="preserve"> </w:t>
            </w:r>
            <w:proofErr w:type="spellStart"/>
            <w:r w:rsidRPr="002B6936">
              <w:rPr>
                <w:rFonts w:ascii="Sylfaen" w:hAnsi="Sylfaen" w:cs="Times New Roman"/>
                <w:sz w:val="24"/>
                <w:szCs w:val="24"/>
              </w:rPr>
              <w:t>ეგზანთემატოზური</w:t>
            </w:r>
            <w:proofErr w:type="spellEnd"/>
            <w:r w:rsidRPr="002B6936">
              <w:rPr>
                <w:rFonts w:ascii="Sylfaen" w:hAnsi="Sylfaen" w:cs="Times New Roman"/>
                <w:sz w:val="24"/>
                <w:szCs w:val="24"/>
              </w:rPr>
              <w:t xml:space="preserve"> </w:t>
            </w:r>
            <w:proofErr w:type="spellStart"/>
            <w:r w:rsidRPr="002B6936">
              <w:rPr>
                <w:rFonts w:ascii="Sylfaen" w:hAnsi="Sylfaen" w:cs="Times New Roman"/>
                <w:sz w:val="24"/>
                <w:szCs w:val="24"/>
              </w:rPr>
              <w:t>პუსტულოზი</w:t>
            </w:r>
            <w:proofErr w:type="spellEnd"/>
            <w:r w:rsidRPr="002B6936">
              <w:rPr>
                <w:rFonts w:ascii="Sylfaen" w:hAnsi="Sylfaen" w:cs="Times New Roman"/>
                <w:sz w:val="24"/>
                <w:szCs w:val="24"/>
              </w:rPr>
              <w:t xml:space="preserve"> (</w:t>
            </w:r>
            <w:r w:rsidRPr="002B6936">
              <w:rPr>
                <w:rFonts w:ascii="Sylfaen" w:hAnsi="Sylfaen" w:cs="Times New Roman"/>
                <w:sz w:val="24"/>
                <w:szCs w:val="24"/>
                <w:lang w:val="en-GB"/>
              </w:rPr>
              <w:t>AGEP</w:t>
            </w:r>
            <w:r w:rsidRPr="002B6936">
              <w:rPr>
                <w:rFonts w:ascii="Sylfaen" w:hAnsi="Sylfaen" w:cs="Times New Roman"/>
                <w:sz w:val="24"/>
                <w:szCs w:val="24"/>
              </w:rPr>
              <w:t xml:space="preserve">), </w:t>
            </w:r>
            <w:proofErr w:type="spellStart"/>
            <w:r w:rsidRPr="002B6936">
              <w:rPr>
                <w:rFonts w:ascii="Sylfaen" w:hAnsi="Sylfaen" w:cs="Times New Roman"/>
                <w:sz w:val="24"/>
                <w:szCs w:val="24"/>
              </w:rPr>
              <w:t>ფოტომგრძნობელობის</w:t>
            </w:r>
            <w:proofErr w:type="spellEnd"/>
            <w:r w:rsidRPr="002B6936">
              <w:rPr>
                <w:rFonts w:ascii="Sylfaen" w:hAnsi="Sylfaen" w:cs="Times New Roman"/>
                <w:sz w:val="24"/>
                <w:szCs w:val="24"/>
              </w:rPr>
              <w:t xml:space="preserve"> რეაქციები</w:t>
            </w:r>
          </w:p>
        </w:tc>
      </w:tr>
      <w:tr w:rsidR="00295FDD" w:rsidRPr="002B6936" w14:paraId="3E7104C0" w14:textId="77777777" w:rsidTr="002D3314">
        <w:trPr>
          <w:trHeight w:val="487"/>
        </w:trPr>
        <w:tc>
          <w:tcPr>
            <w:tcW w:w="2377" w:type="dxa"/>
            <w:vMerge w:val="restart"/>
            <w:tcBorders>
              <w:top w:val="single" w:sz="4" w:space="0" w:color="000000"/>
              <w:left w:val="single" w:sz="4" w:space="0" w:color="000000"/>
              <w:right w:val="nil"/>
            </w:tcBorders>
          </w:tcPr>
          <w:p w14:paraId="05688604" w14:textId="77777777" w:rsidR="00CC047D" w:rsidRPr="002B6936" w:rsidRDefault="00CC047D" w:rsidP="00B742FD">
            <w:pPr>
              <w:spacing w:line="240" w:lineRule="auto"/>
              <w:jc w:val="both"/>
              <w:rPr>
                <w:rFonts w:ascii="Sylfaen" w:hAnsi="Sylfaen" w:cs="Times New Roman"/>
                <w:sz w:val="24"/>
                <w:szCs w:val="24"/>
                <w:lang w:bidi="ru-RU"/>
              </w:rPr>
            </w:pPr>
            <w:r w:rsidRPr="002B6936">
              <w:rPr>
                <w:rFonts w:ascii="Sylfaen" w:hAnsi="Sylfaen" w:cs="Times New Roman"/>
                <w:sz w:val="24"/>
                <w:szCs w:val="24"/>
                <w:lang w:bidi="ru-RU"/>
              </w:rPr>
              <w:lastRenderedPageBreak/>
              <w:t>თირკმლისა და საშარდე გზების დარღვევები</w:t>
            </w:r>
          </w:p>
          <w:p w14:paraId="073B4DB5" w14:textId="77777777" w:rsidR="00CC047D" w:rsidRPr="002B6936" w:rsidRDefault="00CC047D" w:rsidP="00B742FD">
            <w:pPr>
              <w:spacing w:line="240" w:lineRule="auto"/>
              <w:jc w:val="both"/>
              <w:rPr>
                <w:rFonts w:ascii="Sylfaen" w:hAnsi="Sylfaen" w:cs="Times New Roman"/>
                <w:sz w:val="24"/>
                <w:szCs w:val="24"/>
              </w:rPr>
            </w:pPr>
          </w:p>
        </w:tc>
        <w:tc>
          <w:tcPr>
            <w:tcW w:w="2695" w:type="dxa"/>
            <w:tcBorders>
              <w:top w:val="single" w:sz="4" w:space="0" w:color="000000"/>
              <w:left w:val="single" w:sz="4" w:space="0" w:color="000000"/>
              <w:bottom w:val="single" w:sz="4" w:space="0" w:color="000000"/>
              <w:right w:val="nil"/>
            </w:tcBorders>
          </w:tcPr>
          <w:p w14:paraId="0920C9CC" w14:textId="76FD6DA0" w:rsidR="00CC047D" w:rsidRPr="002B6936" w:rsidRDefault="00CC047D" w:rsidP="00B742FD">
            <w:pPr>
              <w:spacing w:line="240" w:lineRule="auto"/>
              <w:jc w:val="both"/>
              <w:rPr>
                <w:rFonts w:ascii="Sylfaen" w:hAnsi="Sylfaen" w:cs="Times New Roman"/>
                <w:sz w:val="24"/>
                <w:szCs w:val="24"/>
                <w:lang w:bidi="ru-RU"/>
              </w:rPr>
            </w:pPr>
            <w:r w:rsidRPr="002B6936">
              <w:rPr>
                <w:rFonts w:ascii="Sylfaen" w:hAnsi="Sylfaen" w:cs="Times New Roman"/>
                <w:sz w:val="24"/>
                <w:szCs w:val="24"/>
                <w:lang w:bidi="ru-RU"/>
              </w:rPr>
              <w:t>იშვიათად</w:t>
            </w:r>
          </w:p>
        </w:tc>
        <w:tc>
          <w:tcPr>
            <w:tcW w:w="4284" w:type="dxa"/>
            <w:tcBorders>
              <w:top w:val="single" w:sz="4" w:space="0" w:color="000000"/>
              <w:left w:val="single" w:sz="4" w:space="0" w:color="000000"/>
              <w:bottom w:val="single" w:sz="4" w:space="0" w:color="000000"/>
              <w:right w:val="single" w:sz="4" w:space="0" w:color="000000"/>
            </w:tcBorders>
          </w:tcPr>
          <w:p w14:paraId="49EA594F" w14:textId="38D0E1A7" w:rsidR="00CC047D" w:rsidRPr="002B6936" w:rsidRDefault="00796850" w:rsidP="00B742FD">
            <w:pPr>
              <w:spacing w:line="240" w:lineRule="auto"/>
              <w:jc w:val="both"/>
              <w:rPr>
                <w:rFonts w:ascii="Sylfaen" w:hAnsi="Sylfaen" w:cs="Times New Roman"/>
                <w:sz w:val="24"/>
                <w:szCs w:val="24"/>
              </w:rPr>
            </w:pPr>
            <w:proofErr w:type="spellStart"/>
            <w:r w:rsidRPr="002B6936">
              <w:rPr>
                <w:rFonts w:ascii="Sylfaen" w:hAnsi="Sylfaen" w:cs="Times New Roman"/>
                <w:sz w:val="24"/>
                <w:szCs w:val="24"/>
              </w:rPr>
              <w:t>პაპილარული</w:t>
            </w:r>
            <w:proofErr w:type="spellEnd"/>
            <w:r w:rsidRPr="002B6936">
              <w:rPr>
                <w:rFonts w:ascii="Sylfaen" w:hAnsi="Sylfaen" w:cs="Times New Roman"/>
                <w:sz w:val="24"/>
                <w:szCs w:val="24"/>
              </w:rPr>
              <w:t xml:space="preserve"> ნეკროზი და სისხლში </w:t>
            </w:r>
            <w:proofErr w:type="spellStart"/>
            <w:r w:rsidRPr="002B6936">
              <w:rPr>
                <w:rFonts w:ascii="Sylfaen" w:hAnsi="Sylfaen" w:cs="Times New Roman"/>
                <w:sz w:val="24"/>
                <w:szCs w:val="24"/>
              </w:rPr>
              <w:t>შარდმჟავას</w:t>
            </w:r>
            <w:proofErr w:type="spellEnd"/>
            <w:r w:rsidRPr="002B6936">
              <w:rPr>
                <w:rFonts w:ascii="Sylfaen" w:hAnsi="Sylfaen" w:cs="Times New Roman"/>
                <w:sz w:val="24"/>
                <w:szCs w:val="24"/>
              </w:rPr>
              <w:t xml:space="preserve"> და შარდოვანას </w:t>
            </w:r>
            <w:proofErr w:type="spellStart"/>
            <w:r w:rsidRPr="002B6936">
              <w:rPr>
                <w:rFonts w:ascii="Sylfaen" w:hAnsi="Sylfaen" w:cs="Times New Roman"/>
                <w:sz w:val="24"/>
                <w:szCs w:val="24"/>
              </w:rPr>
              <w:t>კონცენტრაცი</w:t>
            </w:r>
            <w:r w:rsidR="00182FE7" w:rsidRPr="002B6936">
              <w:rPr>
                <w:rFonts w:ascii="Sylfaen" w:hAnsi="Sylfaen" w:cs="Times New Roman"/>
                <w:sz w:val="24"/>
                <w:szCs w:val="24"/>
              </w:rPr>
              <w:t>ებ</w:t>
            </w:r>
            <w:r w:rsidRPr="002B6936">
              <w:rPr>
                <w:rFonts w:ascii="Sylfaen" w:hAnsi="Sylfaen" w:cs="Times New Roman"/>
                <w:sz w:val="24"/>
                <w:szCs w:val="24"/>
              </w:rPr>
              <w:t>ის</w:t>
            </w:r>
            <w:proofErr w:type="spellEnd"/>
            <w:r w:rsidRPr="002B6936">
              <w:rPr>
                <w:rFonts w:ascii="Sylfaen" w:hAnsi="Sylfaen" w:cs="Times New Roman"/>
                <w:sz w:val="24"/>
                <w:szCs w:val="24"/>
              </w:rPr>
              <w:t xml:space="preserve"> მომატება.</w:t>
            </w:r>
          </w:p>
        </w:tc>
      </w:tr>
      <w:tr w:rsidR="00295FDD" w:rsidRPr="002B6936" w14:paraId="130B420E" w14:textId="77777777" w:rsidTr="002D3314">
        <w:trPr>
          <w:trHeight w:val="2447"/>
        </w:trPr>
        <w:tc>
          <w:tcPr>
            <w:tcW w:w="2377" w:type="dxa"/>
            <w:vMerge/>
            <w:tcBorders>
              <w:left w:val="single" w:sz="4" w:space="0" w:color="000000"/>
              <w:bottom w:val="single" w:sz="4" w:space="0" w:color="000000"/>
              <w:right w:val="nil"/>
            </w:tcBorders>
            <w:hideMark/>
          </w:tcPr>
          <w:p w14:paraId="35838A16" w14:textId="77777777" w:rsidR="00CC047D" w:rsidRPr="002B6936" w:rsidRDefault="00CC047D" w:rsidP="00B742FD">
            <w:pPr>
              <w:spacing w:line="240" w:lineRule="auto"/>
              <w:jc w:val="both"/>
              <w:rPr>
                <w:rFonts w:ascii="Sylfaen" w:hAnsi="Sylfaen" w:cs="Times New Roman"/>
                <w:sz w:val="24"/>
                <w:szCs w:val="24"/>
                <w:lang w:val="ru-RU"/>
              </w:rPr>
            </w:pPr>
          </w:p>
        </w:tc>
        <w:tc>
          <w:tcPr>
            <w:tcW w:w="2695" w:type="dxa"/>
            <w:tcBorders>
              <w:top w:val="single" w:sz="4" w:space="0" w:color="000000"/>
              <w:left w:val="single" w:sz="4" w:space="0" w:color="000000"/>
              <w:right w:val="nil"/>
            </w:tcBorders>
            <w:hideMark/>
          </w:tcPr>
          <w:p w14:paraId="12554EBA" w14:textId="3FFDB1E4" w:rsidR="00CC047D" w:rsidRPr="002B6936" w:rsidRDefault="00CC047D"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ძალიან იშვიათად</w:t>
            </w:r>
          </w:p>
        </w:tc>
        <w:tc>
          <w:tcPr>
            <w:tcW w:w="4284" w:type="dxa"/>
            <w:tcBorders>
              <w:top w:val="single" w:sz="4" w:space="0" w:color="000000"/>
              <w:left w:val="single" w:sz="4" w:space="0" w:color="000000"/>
              <w:right w:val="single" w:sz="4" w:space="0" w:color="000000"/>
            </w:tcBorders>
            <w:hideMark/>
          </w:tcPr>
          <w:p w14:paraId="6DB9FC26" w14:textId="3D6BF047" w:rsidR="00CC047D" w:rsidRPr="002B6936" w:rsidRDefault="00CC047D" w:rsidP="00B742FD">
            <w:pPr>
              <w:spacing w:line="240" w:lineRule="auto"/>
              <w:jc w:val="both"/>
              <w:rPr>
                <w:rFonts w:ascii="Sylfaen" w:hAnsi="Sylfaen" w:cs="Times New Roman"/>
                <w:sz w:val="24"/>
                <w:szCs w:val="24"/>
              </w:rPr>
            </w:pPr>
            <w:r w:rsidRPr="002B6936">
              <w:rPr>
                <w:rFonts w:ascii="Sylfaen" w:hAnsi="Sylfaen" w:cs="Times New Roman"/>
                <w:sz w:val="24"/>
                <w:szCs w:val="24"/>
              </w:rPr>
              <w:t xml:space="preserve">შესაძლოა განვითარდეს პერიფერიული შეშუპება, განსაკუთრებით ჰიპერტენზიის ან თირკმლის უკმარისობის მქონე პაციენტებში, </w:t>
            </w:r>
            <w:proofErr w:type="spellStart"/>
            <w:r w:rsidRPr="002B6936">
              <w:rPr>
                <w:rFonts w:ascii="Sylfaen" w:hAnsi="Sylfaen" w:cs="Times New Roman"/>
                <w:sz w:val="24"/>
                <w:szCs w:val="24"/>
              </w:rPr>
              <w:t>ნეფროზული</w:t>
            </w:r>
            <w:proofErr w:type="spellEnd"/>
            <w:r w:rsidRPr="002B6936">
              <w:rPr>
                <w:rFonts w:ascii="Sylfaen" w:hAnsi="Sylfaen" w:cs="Times New Roman"/>
                <w:sz w:val="24"/>
                <w:szCs w:val="24"/>
              </w:rPr>
              <w:t xml:space="preserve"> სინდრომი, </w:t>
            </w:r>
            <w:proofErr w:type="spellStart"/>
            <w:r w:rsidRPr="002B6936">
              <w:rPr>
                <w:rFonts w:ascii="Sylfaen" w:hAnsi="Sylfaen" w:cs="Times New Roman"/>
                <w:sz w:val="24"/>
                <w:szCs w:val="24"/>
              </w:rPr>
              <w:t>ინტერსტიციული</w:t>
            </w:r>
            <w:proofErr w:type="spellEnd"/>
            <w:r w:rsidRPr="002B6936">
              <w:rPr>
                <w:rFonts w:ascii="Sylfaen" w:hAnsi="Sylfaen" w:cs="Times New Roman"/>
                <w:sz w:val="24"/>
                <w:szCs w:val="24"/>
              </w:rPr>
              <w:t xml:space="preserve"> ნეფრიტი, რამაც შეიძლება გამოიწვიოს თირკმლის მწვავე უკმარისობა. აუცილებელია თირკმლის ფუნქციის რეგულარული მონიტორინგი.</w:t>
            </w:r>
          </w:p>
        </w:tc>
      </w:tr>
      <w:tr w:rsidR="00295FDD" w:rsidRPr="002B6936" w14:paraId="1FC899B1" w14:textId="77777777" w:rsidTr="008C0490">
        <w:trPr>
          <w:trHeight w:val="645"/>
        </w:trPr>
        <w:tc>
          <w:tcPr>
            <w:tcW w:w="2377" w:type="dxa"/>
            <w:tcBorders>
              <w:top w:val="single" w:sz="4" w:space="0" w:color="000000"/>
              <w:left w:val="single" w:sz="4" w:space="0" w:color="000000"/>
              <w:bottom w:val="single" w:sz="4" w:space="0" w:color="000000"/>
              <w:right w:val="nil"/>
            </w:tcBorders>
            <w:hideMark/>
          </w:tcPr>
          <w:p w14:paraId="33DCC92D" w14:textId="77777777" w:rsidR="008A6A7A" w:rsidRPr="002B6936" w:rsidRDefault="008A6A7A" w:rsidP="00B742FD">
            <w:pPr>
              <w:spacing w:line="240" w:lineRule="auto"/>
              <w:jc w:val="both"/>
              <w:rPr>
                <w:rFonts w:ascii="Sylfaen" w:hAnsi="Sylfaen" w:cs="Times New Roman"/>
                <w:sz w:val="24"/>
                <w:szCs w:val="24"/>
              </w:rPr>
            </w:pPr>
            <w:r w:rsidRPr="002B6936">
              <w:rPr>
                <w:rFonts w:ascii="Sylfaen" w:eastAsia="Times New Roman" w:hAnsi="Sylfaen" w:cs="Times New Roman"/>
                <w:sz w:val="24"/>
                <w:szCs w:val="24"/>
                <w:lang w:eastAsia="ru-RU"/>
              </w:rPr>
              <w:t>ლაბორატორიული და ინსტრუმენტული მონაცემები</w:t>
            </w:r>
          </w:p>
        </w:tc>
        <w:tc>
          <w:tcPr>
            <w:tcW w:w="2695" w:type="dxa"/>
            <w:tcBorders>
              <w:top w:val="single" w:sz="4" w:space="0" w:color="000000"/>
              <w:left w:val="single" w:sz="4" w:space="0" w:color="000000"/>
              <w:bottom w:val="single" w:sz="4" w:space="0" w:color="000000"/>
              <w:right w:val="nil"/>
            </w:tcBorders>
            <w:hideMark/>
          </w:tcPr>
          <w:p w14:paraId="381E81B0" w14:textId="77777777" w:rsidR="008A6A7A" w:rsidRPr="002B6936" w:rsidRDefault="008A6A7A"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იშვიათად</w:t>
            </w:r>
          </w:p>
        </w:tc>
        <w:tc>
          <w:tcPr>
            <w:tcW w:w="4284" w:type="dxa"/>
            <w:tcBorders>
              <w:top w:val="single" w:sz="4" w:space="0" w:color="000000"/>
              <w:left w:val="single" w:sz="4" w:space="0" w:color="000000"/>
              <w:bottom w:val="single" w:sz="4" w:space="0" w:color="000000"/>
              <w:right w:val="single" w:sz="4" w:space="0" w:color="000000"/>
            </w:tcBorders>
            <w:hideMark/>
          </w:tcPr>
          <w:p w14:paraId="05621B93" w14:textId="02B7EE8A" w:rsidR="008A6A7A" w:rsidRPr="002B6936" w:rsidRDefault="008A6A7A" w:rsidP="00B742FD">
            <w:pPr>
              <w:spacing w:line="240" w:lineRule="auto"/>
              <w:jc w:val="both"/>
              <w:rPr>
                <w:rFonts w:ascii="Sylfaen" w:hAnsi="Sylfaen" w:cs="Times New Roman"/>
                <w:sz w:val="24"/>
                <w:szCs w:val="24"/>
              </w:rPr>
            </w:pPr>
            <w:r w:rsidRPr="002B6936">
              <w:rPr>
                <w:rFonts w:ascii="Sylfaen" w:hAnsi="Sylfaen" w:cs="Times New Roman"/>
                <w:sz w:val="24"/>
                <w:szCs w:val="24"/>
                <w:lang w:bidi="ru-RU"/>
              </w:rPr>
              <w:t>ჰემოგლობინის დონის დაქვეითება</w:t>
            </w:r>
          </w:p>
        </w:tc>
      </w:tr>
    </w:tbl>
    <w:p w14:paraId="6DBCD31F" w14:textId="77777777" w:rsidR="00450305" w:rsidRPr="002B6936" w:rsidRDefault="00450305" w:rsidP="00B742FD">
      <w:pPr>
        <w:pStyle w:val="BodyText"/>
        <w:spacing w:line="360" w:lineRule="auto"/>
        <w:ind w:left="0"/>
        <w:jc w:val="both"/>
        <w:rPr>
          <w:rFonts w:ascii="Sylfaen" w:hAnsi="Sylfaen" w:cs="Times New Roman"/>
          <w:sz w:val="24"/>
          <w:szCs w:val="24"/>
          <w:lang w:val="ru-RU"/>
        </w:rPr>
      </w:pPr>
    </w:p>
    <w:p w14:paraId="1E256D83" w14:textId="5D087F37" w:rsidR="00246FE0" w:rsidRPr="002B6936" w:rsidRDefault="009E3104" w:rsidP="00B742FD">
      <w:pPr>
        <w:autoSpaceDE w:val="0"/>
        <w:autoSpaceDN w:val="0"/>
        <w:adjustRightInd w:val="0"/>
        <w:spacing w:after="0" w:line="360" w:lineRule="auto"/>
        <w:jc w:val="both"/>
        <w:rPr>
          <w:rFonts w:ascii="Sylfaen" w:eastAsia="TimesNewRomanPSMT" w:hAnsi="Sylfaen" w:cs="Times New Roman"/>
          <w:sz w:val="24"/>
          <w:szCs w:val="24"/>
          <w:u w:val="single"/>
        </w:rPr>
      </w:pPr>
      <w:bookmarkStart w:id="27" w:name="_Hlk129095987"/>
      <w:r w:rsidRPr="002B6936">
        <w:rPr>
          <w:rFonts w:ascii="Sylfaen" w:eastAsia="TimesNewRomanPSMT" w:hAnsi="Sylfaen" w:cs="Times New Roman"/>
          <w:sz w:val="24"/>
          <w:szCs w:val="24"/>
          <w:u w:val="single"/>
        </w:rPr>
        <w:t xml:space="preserve">შეტყობინება </w:t>
      </w:r>
      <w:r w:rsidR="00246FE0" w:rsidRPr="002B6936">
        <w:rPr>
          <w:rFonts w:ascii="Sylfaen" w:eastAsia="TimesNewRomanPSMT" w:hAnsi="Sylfaen" w:cs="Times New Roman"/>
          <w:sz w:val="24"/>
          <w:szCs w:val="24"/>
          <w:u w:val="single"/>
        </w:rPr>
        <w:t xml:space="preserve">საეჭვო </w:t>
      </w:r>
      <w:r w:rsidR="00281E2E" w:rsidRPr="002B6936">
        <w:rPr>
          <w:rFonts w:ascii="Sylfaen" w:eastAsia="TimesNewRomanPSMT" w:hAnsi="Sylfaen" w:cs="Times New Roman"/>
          <w:sz w:val="24"/>
          <w:szCs w:val="24"/>
          <w:u w:val="single"/>
        </w:rPr>
        <w:t>არასასურველი</w:t>
      </w:r>
      <w:r w:rsidR="00246FE0" w:rsidRPr="002B6936">
        <w:rPr>
          <w:rFonts w:ascii="Sylfaen" w:eastAsia="TimesNewRomanPSMT" w:hAnsi="Sylfaen" w:cs="Times New Roman"/>
          <w:sz w:val="24"/>
          <w:szCs w:val="24"/>
          <w:u w:val="single"/>
        </w:rPr>
        <w:t xml:space="preserve"> რეაქციების შესახებ </w:t>
      </w:r>
    </w:p>
    <w:p w14:paraId="7FE07F7C" w14:textId="37539A15" w:rsidR="000E37CC" w:rsidRPr="002B6936" w:rsidRDefault="00246FE0" w:rsidP="00B742FD">
      <w:p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 xml:space="preserve">სამკურნალო საშუალების ავტორიზაციის შემდეგ </w:t>
      </w:r>
      <w:r w:rsidR="0045710A" w:rsidRPr="002B6936">
        <w:rPr>
          <w:rFonts w:ascii="Sylfaen" w:eastAsia="TimesNewRomanPSMT" w:hAnsi="Sylfaen" w:cs="Times New Roman"/>
          <w:sz w:val="24"/>
          <w:szCs w:val="24"/>
        </w:rPr>
        <w:t xml:space="preserve">მნიშვნელოვანია შეტყობინება </w:t>
      </w:r>
      <w:r w:rsidR="00281E2E" w:rsidRPr="002B6936">
        <w:rPr>
          <w:rFonts w:ascii="Sylfaen" w:eastAsia="TimesNewRomanPSMT" w:hAnsi="Sylfaen" w:cs="Times New Roman"/>
          <w:sz w:val="24"/>
          <w:szCs w:val="24"/>
        </w:rPr>
        <w:t>არასასურველი</w:t>
      </w:r>
      <w:r w:rsidRPr="002B6936">
        <w:rPr>
          <w:rFonts w:ascii="Sylfaen" w:eastAsia="TimesNewRomanPSMT" w:hAnsi="Sylfaen" w:cs="Times New Roman"/>
          <w:sz w:val="24"/>
          <w:szCs w:val="24"/>
        </w:rPr>
        <w:t xml:space="preserve"> გვერდითი რეაქციების შესახებ, რათა უზრუნველყოფილი იყოს სამკურნალო საშუალების სარგებლისა და რისკის ბალანსის მუდმივი მონიტორინგი.</w:t>
      </w:r>
    </w:p>
    <w:p w14:paraId="21339521" w14:textId="1E5E0D75" w:rsidR="00DE586A" w:rsidRPr="002B6936" w:rsidRDefault="00246FE0" w:rsidP="00B742FD">
      <w:pPr>
        <w:autoSpaceDE w:val="0"/>
        <w:autoSpaceDN w:val="0"/>
        <w:adjustRightInd w:val="0"/>
        <w:spacing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ჯანდაცვის სპეციალისტებ</w:t>
      </w:r>
      <w:r w:rsidR="00C61E9D" w:rsidRPr="002B6936">
        <w:rPr>
          <w:rFonts w:ascii="Sylfaen" w:eastAsia="TimesNewRomanPSMT" w:hAnsi="Sylfaen" w:cs="Times New Roman"/>
          <w:sz w:val="24"/>
          <w:szCs w:val="24"/>
        </w:rPr>
        <w:t xml:space="preserve">ზე ვრცელდება რეკომენდაცია შეატყობინოს </w:t>
      </w:r>
      <w:r w:rsidRPr="002B6936">
        <w:rPr>
          <w:rFonts w:ascii="Sylfaen" w:eastAsia="TimesNewRomanPSMT" w:hAnsi="Sylfaen" w:cs="Times New Roman"/>
          <w:sz w:val="24"/>
          <w:szCs w:val="24"/>
        </w:rPr>
        <w:t>სამკურნალო საშუალებ</w:t>
      </w:r>
      <w:r w:rsidR="00C61E9D" w:rsidRPr="002B6936">
        <w:rPr>
          <w:rFonts w:ascii="Sylfaen" w:eastAsia="TimesNewRomanPSMT" w:hAnsi="Sylfaen" w:cs="Times New Roman"/>
          <w:sz w:val="24"/>
          <w:szCs w:val="24"/>
        </w:rPr>
        <w:t>ის</w:t>
      </w:r>
      <w:r w:rsidRPr="002B6936">
        <w:rPr>
          <w:rFonts w:ascii="Sylfaen" w:eastAsia="TimesNewRomanPSMT" w:hAnsi="Sylfaen" w:cs="Times New Roman"/>
          <w:sz w:val="24"/>
          <w:szCs w:val="24"/>
        </w:rPr>
        <w:t xml:space="preserve"> ნებისმიერი საეჭვო </w:t>
      </w:r>
      <w:r w:rsidR="00C61E9D" w:rsidRPr="002B6936">
        <w:rPr>
          <w:rFonts w:ascii="Sylfaen" w:eastAsia="TimesNewRomanPSMT" w:hAnsi="Sylfaen" w:cs="Times New Roman"/>
          <w:sz w:val="24"/>
          <w:szCs w:val="24"/>
        </w:rPr>
        <w:t>არასასურველი</w:t>
      </w:r>
      <w:r w:rsidRPr="002B6936">
        <w:rPr>
          <w:rFonts w:ascii="Sylfaen" w:eastAsia="TimesNewRomanPSMT" w:hAnsi="Sylfaen" w:cs="Times New Roman"/>
          <w:sz w:val="24"/>
          <w:szCs w:val="24"/>
        </w:rPr>
        <w:t xml:space="preserve"> რეაქციის შესახებ ევრაზიის ეკონომიკური კავშირის წევრი სახელმწიფოების გვერდითი რეაქციების </w:t>
      </w:r>
      <w:r w:rsidR="00F3161C" w:rsidRPr="002B6936">
        <w:rPr>
          <w:rFonts w:ascii="Sylfaen" w:eastAsia="TimesNewRomanPSMT" w:hAnsi="Sylfaen" w:cs="Times New Roman"/>
          <w:sz w:val="24"/>
          <w:szCs w:val="24"/>
        </w:rPr>
        <w:t xml:space="preserve">შეტყობინების </w:t>
      </w:r>
      <w:r w:rsidRPr="002B6936">
        <w:rPr>
          <w:rFonts w:ascii="Sylfaen" w:eastAsia="TimesNewRomanPSMT" w:hAnsi="Sylfaen" w:cs="Times New Roman"/>
          <w:sz w:val="24"/>
          <w:szCs w:val="24"/>
        </w:rPr>
        <w:t>ეროვნული სისტემების მეშვეობით</w:t>
      </w:r>
      <w:r w:rsidR="00B230D0" w:rsidRPr="002B6936">
        <w:rPr>
          <w:rFonts w:ascii="Sylfaen" w:eastAsia="TimesNewRomanPSMT" w:hAnsi="Sylfaen" w:cs="Times New Roman"/>
          <w:sz w:val="24"/>
          <w:szCs w:val="24"/>
        </w:rPr>
        <w:t>.</w:t>
      </w:r>
    </w:p>
    <w:p w14:paraId="2A3D8D06" w14:textId="77777777" w:rsidR="00B270F7" w:rsidRPr="002B6936" w:rsidRDefault="00B270F7" w:rsidP="00B742FD">
      <w:pPr>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u w:val="single"/>
        </w:rPr>
        <w:t>რუსეთის ფედერაცია</w:t>
      </w:r>
    </w:p>
    <w:p w14:paraId="361B6BE4" w14:textId="76B42CD0" w:rsidR="00FA2805" w:rsidRPr="002B6936" w:rsidRDefault="00FA2805" w:rsidP="00B742FD">
      <w:p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 xml:space="preserve">109012, ქ. მოსკოვი, </w:t>
      </w:r>
      <w:proofErr w:type="spellStart"/>
      <w:r w:rsidRPr="002B6936">
        <w:rPr>
          <w:rFonts w:ascii="Sylfaen" w:eastAsia="TimesNewRomanPSMT" w:hAnsi="Sylfaen" w:cs="Times New Roman"/>
          <w:sz w:val="24"/>
          <w:szCs w:val="24"/>
        </w:rPr>
        <w:t>სლავიანსკაიას</w:t>
      </w:r>
      <w:proofErr w:type="spellEnd"/>
      <w:r w:rsidRPr="002B6936">
        <w:rPr>
          <w:rFonts w:ascii="Sylfaen" w:eastAsia="TimesNewRomanPSMT" w:hAnsi="Sylfaen" w:cs="Times New Roman"/>
          <w:sz w:val="24"/>
          <w:szCs w:val="24"/>
        </w:rPr>
        <w:t xml:space="preserve"> მოედანი, სახლი 4, შენობა 1</w:t>
      </w:r>
    </w:p>
    <w:p w14:paraId="2EB6B2E4" w14:textId="28FCC552" w:rsidR="004853E1" w:rsidRPr="002B6936" w:rsidRDefault="004853E1" w:rsidP="00B742FD">
      <w:pPr>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rPr>
        <w:t>ჯანდაცვის სფეროში ზედამხედველობის ფედერალური სამსახური (როსზდრავნადზორი)</w:t>
      </w:r>
    </w:p>
    <w:p w14:paraId="4DFB09E4" w14:textId="77777777" w:rsidR="00B270F7" w:rsidRPr="002B6936" w:rsidRDefault="00B270F7" w:rsidP="00B742FD">
      <w:p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lastRenderedPageBreak/>
        <w:t>ტელეფონი: +7 800 550-99-03</w:t>
      </w:r>
    </w:p>
    <w:p w14:paraId="32B755A8" w14:textId="77777777" w:rsidR="00B270F7" w:rsidRPr="002B6936" w:rsidRDefault="00B270F7" w:rsidP="00B742FD">
      <w:p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 xml:space="preserve">ელ. ფოსტა: </w:t>
      </w:r>
      <w:r w:rsidRPr="002B6936">
        <w:rPr>
          <w:rStyle w:val="Hyperlink"/>
          <w:rFonts w:ascii="Sylfaen" w:hAnsi="Sylfaen" w:cs="Times New Roman"/>
          <w:color w:val="auto"/>
          <w:sz w:val="24"/>
          <w:szCs w:val="24"/>
          <w:u w:val="none"/>
        </w:rPr>
        <w:t>pharm@roszdravnadzor.gov.ru</w:t>
      </w:r>
      <w:r w:rsidRPr="002B6936">
        <w:rPr>
          <w:rFonts w:ascii="Sylfaen" w:eastAsia="TimesNewRomanPSMT" w:hAnsi="Sylfaen" w:cs="Times New Roman"/>
          <w:sz w:val="24"/>
          <w:szCs w:val="24"/>
        </w:rPr>
        <w:t xml:space="preserve"> </w:t>
      </w:r>
    </w:p>
    <w:p w14:paraId="02895BE2" w14:textId="4863459F" w:rsidR="007E339F" w:rsidRPr="002B6936" w:rsidRDefault="007E339F" w:rsidP="00B742FD">
      <w:p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საიტი</w:t>
      </w:r>
      <w:r w:rsidR="00685621" w:rsidRPr="002B6936">
        <w:rPr>
          <w:rFonts w:ascii="Sylfaen" w:eastAsia="TimesNewRomanPSMT" w:hAnsi="Sylfaen" w:cs="Times New Roman"/>
          <w:sz w:val="24"/>
          <w:szCs w:val="24"/>
        </w:rPr>
        <w:t xml:space="preserve"> </w:t>
      </w:r>
      <w:r w:rsidR="00BB3D61" w:rsidRPr="002B6936">
        <w:rPr>
          <w:rFonts w:ascii="Sylfaen" w:eastAsia="TimesNewRomanPSMT" w:hAnsi="Sylfaen" w:cs="Times New Roman"/>
          <w:sz w:val="24"/>
          <w:szCs w:val="24"/>
        </w:rPr>
        <w:t>საინფორმაციო-საკომუნიკაციო</w:t>
      </w:r>
      <w:r w:rsidR="00D0647C" w:rsidRPr="002B6936">
        <w:rPr>
          <w:rFonts w:ascii="Sylfaen" w:eastAsia="TimesNewRomanPSMT" w:hAnsi="Sylfaen" w:cs="Times New Roman"/>
          <w:sz w:val="24"/>
          <w:szCs w:val="24"/>
        </w:rPr>
        <w:t xml:space="preserve"> </w:t>
      </w:r>
      <w:r w:rsidR="00947224" w:rsidRPr="002B6936">
        <w:rPr>
          <w:rFonts w:ascii="Sylfaen" w:eastAsia="TimesNewRomanPSMT" w:hAnsi="Sylfaen" w:cs="Times New Roman"/>
          <w:sz w:val="24"/>
          <w:szCs w:val="24"/>
        </w:rPr>
        <w:t>ქსელში</w:t>
      </w:r>
      <w:r w:rsidR="00685621" w:rsidRPr="002B6936">
        <w:rPr>
          <w:rFonts w:ascii="Sylfaen" w:eastAsia="TimesNewRomanPSMT" w:hAnsi="Sylfaen" w:cs="Times New Roman"/>
          <w:sz w:val="24"/>
          <w:szCs w:val="24"/>
        </w:rPr>
        <w:t xml:space="preserve"> „</w:t>
      </w:r>
      <w:r w:rsidR="00947224" w:rsidRPr="002B6936">
        <w:rPr>
          <w:rFonts w:ascii="Sylfaen" w:eastAsia="TimesNewRomanPSMT" w:hAnsi="Sylfaen" w:cs="Times New Roman"/>
          <w:sz w:val="24"/>
          <w:szCs w:val="24"/>
        </w:rPr>
        <w:t>ინტერნეტი</w:t>
      </w:r>
      <w:r w:rsidR="00685621" w:rsidRPr="002B6936">
        <w:rPr>
          <w:rFonts w:ascii="Sylfaen" w:eastAsia="TimesNewRomanPSMT" w:hAnsi="Sylfaen" w:cs="Times New Roman"/>
          <w:sz w:val="24"/>
          <w:szCs w:val="24"/>
        </w:rPr>
        <w:t>“</w:t>
      </w:r>
      <w:r w:rsidRPr="002B6936">
        <w:rPr>
          <w:rFonts w:ascii="Sylfaen" w:eastAsia="TimesNewRomanPSMT" w:hAnsi="Sylfaen" w:cs="Times New Roman"/>
          <w:sz w:val="24"/>
          <w:szCs w:val="24"/>
        </w:rPr>
        <w:t>: www.roszdravnadzor.gov.ru</w:t>
      </w:r>
    </w:p>
    <w:p w14:paraId="6CB486CD" w14:textId="77777777" w:rsidR="00B270F7" w:rsidRPr="002B6936" w:rsidRDefault="00B270F7" w:rsidP="00B742FD">
      <w:pPr>
        <w:autoSpaceDE w:val="0"/>
        <w:autoSpaceDN w:val="0"/>
        <w:adjustRightInd w:val="0"/>
        <w:spacing w:after="0" w:line="360" w:lineRule="auto"/>
        <w:jc w:val="both"/>
        <w:rPr>
          <w:rFonts w:ascii="Sylfaen" w:eastAsia="TimesNewRomanPSMT" w:hAnsi="Sylfaen" w:cs="Times New Roman"/>
          <w:sz w:val="24"/>
          <w:szCs w:val="24"/>
        </w:rPr>
      </w:pPr>
    </w:p>
    <w:p w14:paraId="50F26462" w14:textId="1906902E" w:rsidR="00B270F7" w:rsidRPr="002B6936" w:rsidRDefault="00B270F7" w:rsidP="00B742FD">
      <w:pPr>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u w:val="single"/>
        </w:rPr>
        <w:t>რესპუბლიკა</w:t>
      </w:r>
      <w:r w:rsidR="007769D7" w:rsidRPr="002B6936">
        <w:rPr>
          <w:rFonts w:ascii="Sylfaen" w:eastAsia="TimesNewRomanPSMT" w:hAnsi="Sylfaen" w:cs="Times New Roman"/>
          <w:sz w:val="24"/>
          <w:szCs w:val="24"/>
          <w:u w:val="single"/>
        </w:rPr>
        <w:t xml:space="preserve"> ბელარუსი</w:t>
      </w:r>
    </w:p>
    <w:p w14:paraId="16932F27" w14:textId="77777777" w:rsidR="00FA2805" w:rsidRPr="002B6936" w:rsidRDefault="00FA2805" w:rsidP="00B742FD">
      <w:pPr>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 xml:space="preserve">220037, ქ. მინსკი, </w:t>
      </w:r>
      <w:proofErr w:type="spellStart"/>
      <w:r w:rsidRPr="002B6936">
        <w:rPr>
          <w:rFonts w:ascii="Sylfaen" w:eastAsia="TimesNewRomanPSMT" w:hAnsi="Sylfaen" w:cs="Times New Roman"/>
          <w:sz w:val="24"/>
          <w:szCs w:val="24"/>
        </w:rPr>
        <w:t>ტოვარიშჩესკის</w:t>
      </w:r>
      <w:proofErr w:type="spellEnd"/>
      <w:r w:rsidRPr="002B6936">
        <w:rPr>
          <w:rFonts w:ascii="Sylfaen" w:eastAsia="TimesNewRomanPSMT" w:hAnsi="Sylfaen" w:cs="Times New Roman"/>
          <w:sz w:val="24"/>
          <w:szCs w:val="24"/>
        </w:rPr>
        <w:t xml:space="preserve"> შესახვევი, 2ა</w:t>
      </w:r>
    </w:p>
    <w:p w14:paraId="4DF3F765" w14:textId="40DA6CF8" w:rsidR="004E0398" w:rsidRPr="002B6936" w:rsidRDefault="004E0398" w:rsidP="00B742FD">
      <w:pPr>
        <w:spacing w:after="0" w:line="360" w:lineRule="auto"/>
        <w:jc w:val="both"/>
        <w:rPr>
          <w:rFonts w:ascii="Sylfaen" w:eastAsia="Times New Roman" w:hAnsi="Sylfaen" w:cs="Calibri"/>
          <w:sz w:val="24"/>
          <w:szCs w:val="24"/>
          <w:lang w:val="ka-GE"/>
        </w:rPr>
      </w:pPr>
      <w:r w:rsidRPr="002B6936">
        <w:rPr>
          <w:rFonts w:ascii="Sylfaen" w:eastAsia="Times New Roman" w:hAnsi="Sylfaen" w:cs="Calibri"/>
          <w:sz w:val="24"/>
          <w:szCs w:val="24"/>
          <w:lang w:val="ka-GE"/>
        </w:rPr>
        <w:t>უნიტარული საწარმო „ჯანდაცვის ექსპერტიზისა და კვლევის ცენტრი“</w:t>
      </w:r>
    </w:p>
    <w:p w14:paraId="026342D0" w14:textId="77777777" w:rsidR="00B270F7" w:rsidRPr="002B6936" w:rsidRDefault="00B270F7" w:rsidP="00B742FD">
      <w:p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ტელეფონი: +375 17 242-00-29</w:t>
      </w:r>
    </w:p>
    <w:p w14:paraId="3506D0DF" w14:textId="77777777" w:rsidR="00B270F7" w:rsidRPr="002B6936" w:rsidRDefault="00B270F7" w:rsidP="00B742FD">
      <w:pPr>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rPr>
        <w:t xml:space="preserve">ელ. ფოსტა: </w:t>
      </w:r>
      <w:r w:rsidRPr="002B6936">
        <w:rPr>
          <w:rStyle w:val="Hyperlink"/>
          <w:rFonts w:ascii="Sylfaen" w:hAnsi="Sylfaen" w:cs="Times New Roman"/>
          <w:color w:val="auto"/>
          <w:sz w:val="24"/>
          <w:szCs w:val="24"/>
          <w:u w:val="none"/>
        </w:rPr>
        <w:t>rcpl@rceth.by</w:t>
      </w:r>
      <w:r w:rsidRPr="002B6936">
        <w:rPr>
          <w:rFonts w:ascii="Sylfaen" w:eastAsia="TimesNewRomanPSMT" w:hAnsi="Sylfaen" w:cs="Times New Roman"/>
          <w:sz w:val="24"/>
          <w:szCs w:val="24"/>
        </w:rPr>
        <w:t xml:space="preserve"> </w:t>
      </w:r>
    </w:p>
    <w:p w14:paraId="32EC58A6" w14:textId="03D60DD2" w:rsidR="00B270F7" w:rsidRPr="002B6936" w:rsidRDefault="00510D92" w:rsidP="00B742FD">
      <w:p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 xml:space="preserve">საიტი </w:t>
      </w:r>
      <w:r w:rsidR="00BB3D61" w:rsidRPr="002B6936">
        <w:rPr>
          <w:rFonts w:ascii="Sylfaen" w:eastAsia="TimesNewRomanPSMT" w:hAnsi="Sylfaen" w:cs="Times New Roman"/>
          <w:sz w:val="24"/>
          <w:szCs w:val="24"/>
        </w:rPr>
        <w:t>საინფორმაციო-საკომუნიკაციო</w:t>
      </w:r>
      <w:r w:rsidRPr="002B6936">
        <w:rPr>
          <w:rFonts w:ascii="Sylfaen" w:eastAsia="TimesNewRomanPSMT" w:hAnsi="Sylfaen" w:cs="Times New Roman"/>
          <w:sz w:val="24"/>
          <w:szCs w:val="24"/>
        </w:rPr>
        <w:t xml:space="preserve"> ქსელში „ინტერნეტი“: </w:t>
      </w:r>
      <w:hyperlink r:id="rId11" w:history="1">
        <w:r w:rsidR="00B270F7" w:rsidRPr="002B6936">
          <w:rPr>
            <w:rStyle w:val="Hyperlink"/>
            <w:rFonts w:ascii="Sylfaen" w:eastAsia="TimesNewRomanPSMT" w:hAnsi="Sylfaen" w:cs="Times New Roman"/>
            <w:color w:val="auto"/>
            <w:sz w:val="24"/>
            <w:szCs w:val="24"/>
            <w:u w:val="none"/>
          </w:rPr>
          <w:t>www.rceth.by</w:t>
        </w:r>
      </w:hyperlink>
    </w:p>
    <w:p w14:paraId="5F2F418A" w14:textId="77777777" w:rsidR="00B270F7" w:rsidRPr="002B6936" w:rsidRDefault="00B270F7" w:rsidP="00B742FD">
      <w:pPr>
        <w:autoSpaceDE w:val="0"/>
        <w:autoSpaceDN w:val="0"/>
        <w:adjustRightInd w:val="0"/>
        <w:spacing w:after="0" w:line="360" w:lineRule="auto"/>
        <w:jc w:val="both"/>
        <w:rPr>
          <w:rFonts w:ascii="Sylfaen" w:eastAsia="TimesNewRomanPSMT" w:hAnsi="Sylfaen" w:cs="Times New Roman"/>
          <w:sz w:val="24"/>
          <w:szCs w:val="24"/>
        </w:rPr>
      </w:pPr>
    </w:p>
    <w:p w14:paraId="30119AFE" w14:textId="77777777" w:rsidR="00B270F7" w:rsidRPr="002B6936" w:rsidRDefault="00B270F7" w:rsidP="00B742FD">
      <w:pPr>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u w:val="single"/>
        </w:rPr>
        <w:t>სომხეთის რესპუბლიკა</w:t>
      </w:r>
    </w:p>
    <w:p w14:paraId="26598B05" w14:textId="77777777" w:rsidR="00FA2805" w:rsidRPr="002B6936" w:rsidRDefault="00FA2805" w:rsidP="00B742FD">
      <w:pPr>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 xml:space="preserve">0051, ქ. ერევანი, </w:t>
      </w:r>
      <w:proofErr w:type="spellStart"/>
      <w:r w:rsidRPr="002B6936">
        <w:rPr>
          <w:rFonts w:ascii="Sylfaen" w:eastAsia="TimesNewRomanPSMT" w:hAnsi="Sylfaen" w:cs="Times New Roman"/>
          <w:sz w:val="24"/>
          <w:szCs w:val="24"/>
        </w:rPr>
        <w:t>კომიტასის</w:t>
      </w:r>
      <w:proofErr w:type="spellEnd"/>
      <w:r w:rsidRPr="002B6936">
        <w:rPr>
          <w:rFonts w:ascii="Sylfaen" w:eastAsia="TimesNewRomanPSMT" w:hAnsi="Sylfaen" w:cs="Times New Roman"/>
          <w:sz w:val="24"/>
          <w:szCs w:val="24"/>
        </w:rPr>
        <w:t xml:space="preserve"> გამზ.49/5</w:t>
      </w:r>
    </w:p>
    <w:p w14:paraId="2BDBECB6" w14:textId="2784A278" w:rsidR="00B270F7" w:rsidRPr="002B6936" w:rsidRDefault="005A24DE" w:rsidP="00B742FD">
      <w:pPr>
        <w:spacing w:after="0" w:line="360" w:lineRule="auto"/>
        <w:jc w:val="both"/>
        <w:rPr>
          <w:rFonts w:ascii="Sylfaen" w:eastAsia="TimesNewRomanPSMT" w:hAnsi="Sylfaen" w:cs="Times New Roman"/>
          <w:sz w:val="24"/>
          <w:szCs w:val="24"/>
        </w:rPr>
      </w:pPr>
      <w:r w:rsidRPr="002B6936">
        <w:rPr>
          <w:rFonts w:ascii="Sylfaen" w:eastAsia="Times New Roman" w:hAnsi="Sylfaen" w:cs="Calibri"/>
          <w:sz w:val="24"/>
          <w:szCs w:val="24"/>
          <w:lang w:val="ka-GE"/>
        </w:rPr>
        <w:t xml:space="preserve">დახურული ტიპის სააქციო საზოგადოება </w:t>
      </w:r>
      <w:r w:rsidR="00B270F7" w:rsidRPr="002B6936">
        <w:rPr>
          <w:rFonts w:ascii="Sylfaen" w:eastAsia="TimesNewRomanPSMT" w:hAnsi="Sylfaen" w:cs="Times New Roman"/>
          <w:sz w:val="24"/>
          <w:szCs w:val="24"/>
        </w:rPr>
        <w:t xml:space="preserve">„აკადემიკოს ე. გაბრიელიანის სახელობის </w:t>
      </w:r>
      <w:r w:rsidR="00552973" w:rsidRPr="002B6936">
        <w:rPr>
          <w:rFonts w:ascii="Sylfaen" w:eastAsia="TimesNewRomanPSMT" w:hAnsi="Sylfaen" w:cs="Times New Roman"/>
          <w:sz w:val="24"/>
          <w:szCs w:val="24"/>
        </w:rPr>
        <w:t>წამლებისა</w:t>
      </w:r>
      <w:r w:rsidR="00B270F7" w:rsidRPr="002B6936">
        <w:rPr>
          <w:rFonts w:ascii="Sylfaen" w:eastAsia="TimesNewRomanPSMT" w:hAnsi="Sylfaen" w:cs="Times New Roman"/>
          <w:sz w:val="24"/>
          <w:szCs w:val="24"/>
        </w:rPr>
        <w:t xml:space="preserve"> და სამედიცინო ტექნოლოგიების ექსპერტიზის სამეცნიერო ცენტრი“</w:t>
      </w:r>
    </w:p>
    <w:p w14:paraId="2F14CFAB" w14:textId="584DE0FF" w:rsidR="00B270F7" w:rsidRPr="002B6936" w:rsidRDefault="00B270F7" w:rsidP="00B742FD">
      <w:p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 xml:space="preserve">ტელეფონი: +374 </w:t>
      </w:r>
      <w:r w:rsidR="00FA2805" w:rsidRPr="002B6936">
        <w:rPr>
          <w:rFonts w:ascii="Sylfaen" w:eastAsia="TimesNewRomanPSMT" w:hAnsi="Sylfaen" w:cs="Times New Roman"/>
          <w:sz w:val="24"/>
          <w:szCs w:val="24"/>
        </w:rPr>
        <w:t>60 83-00-73</w:t>
      </w:r>
    </w:p>
    <w:p w14:paraId="4C6FACE2" w14:textId="77777777" w:rsidR="00B270F7" w:rsidRPr="002B6936" w:rsidRDefault="00B270F7" w:rsidP="00B742FD">
      <w:pPr>
        <w:autoSpaceDE w:val="0"/>
        <w:autoSpaceDN w:val="0"/>
        <w:adjustRightInd w:val="0"/>
        <w:spacing w:after="0" w:line="360" w:lineRule="auto"/>
        <w:jc w:val="both"/>
        <w:rPr>
          <w:rStyle w:val="Hyperlink"/>
          <w:rFonts w:ascii="Sylfaen" w:hAnsi="Sylfaen"/>
          <w:color w:val="auto"/>
          <w:sz w:val="24"/>
          <w:szCs w:val="24"/>
          <w:u w:val="none"/>
        </w:rPr>
      </w:pPr>
      <w:r w:rsidRPr="002B6936">
        <w:rPr>
          <w:rFonts w:ascii="Sylfaen" w:eastAsia="TimesNewRomanPSMT" w:hAnsi="Sylfaen" w:cs="Times New Roman"/>
          <w:sz w:val="24"/>
          <w:szCs w:val="24"/>
        </w:rPr>
        <w:t xml:space="preserve">ელ. ფოსტა: </w:t>
      </w:r>
      <w:r w:rsidRPr="002B6936">
        <w:rPr>
          <w:rStyle w:val="Hyperlink"/>
          <w:rFonts w:ascii="Sylfaen" w:hAnsi="Sylfaen" w:cs="Times New Roman"/>
          <w:color w:val="auto"/>
          <w:sz w:val="24"/>
          <w:szCs w:val="24"/>
          <w:u w:val="none"/>
        </w:rPr>
        <w:t>vigilance@pharm.am</w:t>
      </w:r>
      <w:r w:rsidRPr="002B6936">
        <w:rPr>
          <w:rStyle w:val="Hyperlink"/>
          <w:rFonts w:ascii="Sylfaen" w:hAnsi="Sylfaen"/>
          <w:color w:val="auto"/>
          <w:sz w:val="24"/>
          <w:szCs w:val="24"/>
          <w:u w:val="none"/>
        </w:rPr>
        <w:t xml:space="preserve"> </w:t>
      </w:r>
    </w:p>
    <w:p w14:paraId="37788E22" w14:textId="452FF129" w:rsidR="00B270F7" w:rsidRPr="002B6936" w:rsidRDefault="00510D92" w:rsidP="00B742FD">
      <w:p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 xml:space="preserve">საიტი </w:t>
      </w:r>
      <w:r w:rsidR="00BB3D61" w:rsidRPr="002B6936">
        <w:rPr>
          <w:rFonts w:ascii="Sylfaen" w:eastAsia="TimesNewRomanPSMT" w:hAnsi="Sylfaen" w:cs="Times New Roman"/>
          <w:sz w:val="24"/>
          <w:szCs w:val="24"/>
        </w:rPr>
        <w:t>საინფორმაციო-საკომუნიკაციო</w:t>
      </w:r>
      <w:r w:rsidRPr="002B6936">
        <w:rPr>
          <w:rFonts w:ascii="Sylfaen" w:eastAsia="TimesNewRomanPSMT" w:hAnsi="Sylfaen" w:cs="Times New Roman"/>
          <w:sz w:val="24"/>
          <w:szCs w:val="24"/>
        </w:rPr>
        <w:t xml:space="preserve"> ქსელში „ინტერნეტი“: </w:t>
      </w:r>
      <w:hyperlink r:id="rId12" w:history="1">
        <w:r w:rsidR="00F91675" w:rsidRPr="002B6936">
          <w:rPr>
            <w:rStyle w:val="Hyperlink"/>
            <w:rFonts w:ascii="Sylfaen" w:eastAsia="TimesNewRomanPSMT" w:hAnsi="Sylfaen" w:cs="Times New Roman"/>
            <w:color w:val="auto"/>
            <w:sz w:val="24"/>
            <w:szCs w:val="24"/>
          </w:rPr>
          <w:t>www.pharm.am</w:t>
        </w:r>
      </w:hyperlink>
    </w:p>
    <w:p w14:paraId="26A2F701" w14:textId="77777777" w:rsidR="00B270F7" w:rsidRPr="002B6936" w:rsidRDefault="00B270F7" w:rsidP="00B742FD">
      <w:pPr>
        <w:autoSpaceDE w:val="0"/>
        <w:autoSpaceDN w:val="0"/>
        <w:adjustRightInd w:val="0"/>
        <w:spacing w:after="0" w:line="360" w:lineRule="auto"/>
        <w:jc w:val="both"/>
        <w:rPr>
          <w:rFonts w:ascii="Sylfaen" w:eastAsia="TimesNewRomanPSMT" w:hAnsi="Sylfaen" w:cs="Times New Roman"/>
          <w:sz w:val="24"/>
          <w:szCs w:val="24"/>
        </w:rPr>
      </w:pPr>
    </w:p>
    <w:p w14:paraId="26F17C34" w14:textId="77777777" w:rsidR="00B270F7" w:rsidRPr="002B6936" w:rsidRDefault="00B270F7" w:rsidP="00B742FD">
      <w:pPr>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u w:val="single"/>
        </w:rPr>
        <w:t>ყირგიზეთის რესპუბლიკა</w:t>
      </w:r>
    </w:p>
    <w:p w14:paraId="699083AA" w14:textId="77777777" w:rsidR="00200186" w:rsidRPr="002B6936" w:rsidRDefault="00AC00E5" w:rsidP="00B742FD">
      <w:p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770044, ბიშკეკი, მე-3 ხაზის ქ., 25</w:t>
      </w:r>
    </w:p>
    <w:p w14:paraId="7DBEFBA0" w14:textId="2587E608" w:rsidR="004853E1" w:rsidRPr="002B6936" w:rsidRDefault="004853E1" w:rsidP="00B742FD">
      <w:pPr>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rPr>
        <w:t>ყირგიზეთის რესპუბლიკის ჯანდაცვის სამინისტროს</w:t>
      </w:r>
      <w:r w:rsidR="001D0171" w:rsidRPr="002B6936">
        <w:rPr>
          <w:rFonts w:ascii="Sylfaen" w:eastAsia="TimesNewRomanPSMT" w:hAnsi="Sylfaen" w:cs="Times New Roman"/>
          <w:sz w:val="24"/>
          <w:szCs w:val="24"/>
        </w:rPr>
        <w:t>თან არსებული</w:t>
      </w:r>
      <w:r w:rsidRPr="002B6936">
        <w:rPr>
          <w:rFonts w:ascii="Sylfaen" w:eastAsia="TimesNewRomanPSMT" w:hAnsi="Sylfaen" w:cs="Times New Roman"/>
          <w:sz w:val="24"/>
          <w:szCs w:val="24"/>
        </w:rPr>
        <w:t xml:space="preserve"> </w:t>
      </w:r>
      <w:r w:rsidR="001D0171" w:rsidRPr="002B6936">
        <w:rPr>
          <w:rFonts w:ascii="Sylfaen" w:eastAsia="TimesNewRomanPSMT" w:hAnsi="Sylfaen" w:cs="Times New Roman"/>
          <w:sz w:val="24"/>
          <w:szCs w:val="24"/>
        </w:rPr>
        <w:t xml:space="preserve">სამკურნალო საშუალებების </w:t>
      </w:r>
      <w:r w:rsidRPr="002B6936">
        <w:rPr>
          <w:rFonts w:ascii="Sylfaen" w:eastAsia="TimesNewRomanPSMT" w:hAnsi="Sylfaen" w:cs="Times New Roman"/>
          <w:sz w:val="24"/>
          <w:szCs w:val="24"/>
        </w:rPr>
        <w:t>და სამედიცინო მოწყობილობების დეპარტამენტი</w:t>
      </w:r>
    </w:p>
    <w:p w14:paraId="47FC0C1D" w14:textId="77777777" w:rsidR="00B270F7" w:rsidRPr="002B6936" w:rsidRDefault="00B270F7" w:rsidP="00B742FD">
      <w:p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ტელეფონი: 0800 800-26-26; +996 312 21-92-88</w:t>
      </w:r>
    </w:p>
    <w:p w14:paraId="2B699AAA" w14:textId="77777777" w:rsidR="00B270F7" w:rsidRPr="002B6936" w:rsidRDefault="00B270F7" w:rsidP="00B742FD">
      <w:p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 xml:space="preserve">ელ. ფოსტა: </w:t>
      </w:r>
      <w:r w:rsidRPr="002B6936">
        <w:rPr>
          <w:rStyle w:val="Hyperlink"/>
          <w:rFonts w:ascii="Sylfaen" w:hAnsi="Sylfaen" w:cs="Times New Roman"/>
          <w:color w:val="auto"/>
          <w:sz w:val="24"/>
          <w:szCs w:val="24"/>
          <w:u w:val="none"/>
        </w:rPr>
        <w:t>dlomt@pharm.kg</w:t>
      </w:r>
    </w:p>
    <w:p w14:paraId="188E0C52" w14:textId="4A71102A" w:rsidR="00B270F7" w:rsidRPr="002B6936" w:rsidRDefault="004806A8" w:rsidP="00B742FD">
      <w:p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 xml:space="preserve">საიტი </w:t>
      </w:r>
      <w:r w:rsidR="00BB3D61" w:rsidRPr="002B6936">
        <w:rPr>
          <w:rFonts w:ascii="Sylfaen" w:eastAsia="TimesNewRomanPSMT" w:hAnsi="Sylfaen" w:cs="Times New Roman"/>
          <w:sz w:val="24"/>
          <w:szCs w:val="24"/>
        </w:rPr>
        <w:t>საინფორმაციო-საკომუნიკაციო</w:t>
      </w:r>
      <w:r w:rsidRPr="002B6936">
        <w:rPr>
          <w:rFonts w:ascii="Sylfaen" w:eastAsia="TimesNewRomanPSMT" w:hAnsi="Sylfaen" w:cs="Times New Roman"/>
          <w:sz w:val="24"/>
          <w:szCs w:val="24"/>
        </w:rPr>
        <w:t xml:space="preserve"> ქსელში „ინტერნეტი“: </w:t>
      </w:r>
      <w:hyperlink r:id="rId13" w:history="1">
        <w:r w:rsidR="00403336" w:rsidRPr="002B6936">
          <w:rPr>
            <w:rStyle w:val="Hyperlink"/>
            <w:rFonts w:ascii="Sylfaen" w:eastAsia="TimesNewRomanPSMT" w:hAnsi="Sylfaen" w:cs="Times New Roman"/>
            <w:color w:val="auto"/>
            <w:sz w:val="24"/>
            <w:szCs w:val="24"/>
            <w:u w:val="none"/>
          </w:rPr>
          <w:t>www.pharm.kg</w:t>
        </w:r>
      </w:hyperlink>
    </w:p>
    <w:p w14:paraId="79DD0729" w14:textId="77777777" w:rsidR="00B270F7" w:rsidRPr="002B6936" w:rsidRDefault="00B270F7" w:rsidP="00B742FD">
      <w:pPr>
        <w:autoSpaceDE w:val="0"/>
        <w:autoSpaceDN w:val="0"/>
        <w:adjustRightInd w:val="0"/>
        <w:spacing w:after="0" w:line="360" w:lineRule="auto"/>
        <w:jc w:val="both"/>
        <w:rPr>
          <w:rFonts w:ascii="Sylfaen" w:eastAsia="TimesNewRomanPSMT" w:hAnsi="Sylfaen" w:cs="Times New Roman"/>
          <w:sz w:val="24"/>
          <w:szCs w:val="24"/>
        </w:rPr>
      </w:pPr>
    </w:p>
    <w:p w14:paraId="1C7B64BB" w14:textId="77777777" w:rsidR="00B270F7" w:rsidRPr="002B6936" w:rsidRDefault="00B270F7" w:rsidP="00B742FD">
      <w:pPr>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u w:val="single"/>
        </w:rPr>
        <w:t>ყაზახეთის რესპუბლიკა</w:t>
      </w:r>
    </w:p>
    <w:p w14:paraId="463012FB" w14:textId="77777777" w:rsidR="00AC00E5" w:rsidRPr="002B6936" w:rsidRDefault="00AC00E5" w:rsidP="00B742FD">
      <w:pPr>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lastRenderedPageBreak/>
        <w:t xml:space="preserve">010000, ასტანა, </w:t>
      </w:r>
      <w:proofErr w:type="spellStart"/>
      <w:r w:rsidRPr="002B6936">
        <w:rPr>
          <w:rFonts w:ascii="Sylfaen" w:eastAsia="TimesNewRomanPSMT" w:hAnsi="Sylfaen" w:cs="Times New Roman"/>
          <w:sz w:val="24"/>
          <w:szCs w:val="24"/>
        </w:rPr>
        <w:t>ბაიკონირის</w:t>
      </w:r>
      <w:proofErr w:type="spellEnd"/>
      <w:r w:rsidRPr="002B6936">
        <w:rPr>
          <w:rFonts w:ascii="Sylfaen" w:eastAsia="TimesNewRomanPSMT" w:hAnsi="Sylfaen" w:cs="Times New Roman"/>
          <w:sz w:val="24"/>
          <w:szCs w:val="24"/>
        </w:rPr>
        <w:t xml:space="preserve"> რაიონი, ა. იმანოვას ქ. 13 (ბიზნეს ცენტრი „</w:t>
      </w:r>
      <w:proofErr w:type="spellStart"/>
      <w:r w:rsidRPr="002B6936">
        <w:rPr>
          <w:rFonts w:ascii="Sylfaen" w:eastAsia="TimesNewRomanPSMT" w:hAnsi="Sylfaen" w:cs="Times New Roman"/>
          <w:sz w:val="24"/>
          <w:szCs w:val="24"/>
        </w:rPr>
        <w:t>ნურსაულეტი</w:t>
      </w:r>
      <w:proofErr w:type="spellEnd"/>
      <w:r w:rsidRPr="002B6936">
        <w:rPr>
          <w:rFonts w:ascii="Sylfaen" w:eastAsia="TimesNewRomanPSMT" w:hAnsi="Sylfaen" w:cs="Times New Roman"/>
          <w:sz w:val="24"/>
          <w:szCs w:val="24"/>
        </w:rPr>
        <w:t xml:space="preserve"> 2“)</w:t>
      </w:r>
    </w:p>
    <w:p w14:paraId="33C2D3DC" w14:textId="1F882CEC" w:rsidR="00E566A1" w:rsidRPr="002B6936" w:rsidRDefault="00E566A1" w:rsidP="00B742FD">
      <w:pPr>
        <w:spacing w:after="0" w:line="360" w:lineRule="auto"/>
        <w:jc w:val="both"/>
        <w:rPr>
          <w:rFonts w:ascii="Sylfaen" w:eastAsia="Times New Roman" w:hAnsi="Sylfaen" w:cs="Calibri"/>
          <w:sz w:val="24"/>
          <w:szCs w:val="24"/>
          <w:lang w:val="ka-GE"/>
        </w:rPr>
      </w:pPr>
      <w:r w:rsidRPr="002B6936">
        <w:rPr>
          <w:rFonts w:ascii="Sylfaen" w:eastAsia="Times New Roman" w:hAnsi="Sylfaen" w:cs="Calibri"/>
          <w:sz w:val="24"/>
          <w:szCs w:val="24"/>
          <w:lang w:val="ka-GE"/>
        </w:rPr>
        <w:t>ყაზახეთის რესპუბლიკის ჯანდაცვის სამინისტროს სამედიცინო და ფარმაცევტული კონტროლის კომიტეტის ეკონომიკური მართვის უფლების მქონე რესპუბლიკური სახელმწიფო საწარმო „სამკურნალო საშუალებების და სამედიცინო მოწყობილობების ექსპერტიზის ეროვნული ცენტრი“</w:t>
      </w:r>
    </w:p>
    <w:p w14:paraId="7DFB08F3" w14:textId="77777777" w:rsidR="00B270F7" w:rsidRPr="002B6936" w:rsidRDefault="00B270F7" w:rsidP="00B742FD">
      <w:p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ტელეფონი: +7 7172 235-135</w:t>
      </w:r>
    </w:p>
    <w:p w14:paraId="229342AC" w14:textId="00543BE2" w:rsidR="00B270F7" w:rsidRPr="002B6936" w:rsidRDefault="00B270F7" w:rsidP="00B742FD">
      <w:pPr>
        <w:autoSpaceDE w:val="0"/>
        <w:autoSpaceDN w:val="0"/>
        <w:adjustRightInd w:val="0"/>
        <w:spacing w:after="0" w:line="360" w:lineRule="auto"/>
        <w:jc w:val="both"/>
        <w:rPr>
          <w:rStyle w:val="Hyperlink"/>
          <w:rFonts w:ascii="Sylfaen" w:hAnsi="Sylfaen" w:cs="Times New Roman"/>
          <w:color w:val="auto"/>
          <w:sz w:val="24"/>
          <w:szCs w:val="24"/>
          <w:u w:val="none"/>
        </w:rPr>
      </w:pPr>
      <w:r w:rsidRPr="002B6936">
        <w:rPr>
          <w:rFonts w:ascii="Sylfaen" w:eastAsia="TimesNewRomanPSMT" w:hAnsi="Sylfaen" w:cs="Times New Roman"/>
          <w:sz w:val="24"/>
          <w:szCs w:val="24"/>
        </w:rPr>
        <w:t xml:space="preserve">ელ. ფოსტა: </w:t>
      </w:r>
      <w:hyperlink r:id="rId14" w:history="1">
        <w:r w:rsidR="002D65A7" w:rsidRPr="002B6936">
          <w:rPr>
            <w:rStyle w:val="Hyperlink"/>
            <w:rFonts w:ascii="Sylfaen" w:hAnsi="Sylfaen" w:cs="Times New Roman"/>
            <w:color w:val="auto"/>
            <w:sz w:val="24"/>
            <w:szCs w:val="24"/>
            <w:u w:val="none"/>
          </w:rPr>
          <w:t>pdlc@dari.kz</w:t>
        </w:r>
      </w:hyperlink>
      <w:r w:rsidR="002D65A7" w:rsidRPr="002B6936">
        <w:rPr>
          <w:rStyle w:val="Hyperlink"/>
          <w:rFonts w:ascii="Sylfaen" w:hAnsi="Sylfaen" w:cs="Times New Roman"/>
          <w:color w:val="auto"/>
          <w:sz w:val="24"/>
          <w:szCs w:val="24"/>
          <w:u w:val="none"/>
        </w:rPr>
        <w:t xml:space="preserve"> </w:t>
      </w:r>
    </w:p>
    <w:p w14:paraId="067185A6" w14:textId="2620DA59" w:rsidR="00B270F7" w:rsidRPr="002B6936" w:rsidRDefault="00AA230C" w:rsidP="00B742FD">
      <w:pPr>
        <w:autoSpaceDE w:val="0"/>
        <w:autoSpaceDN w:val="0"/>
        <w:adjustRightInd w:val="0"/>
        <w:spacing w:after="0" w:line="360" w:lineRule="auto"/>
        <w:jc w:val="both"/>
        <w:rPr>
          <w:rStyle w:val="Hyperlink"/>
          <w:rFonts w:ascii="Sylfaen" w:hAnsi="Sylfaen"/>
          <w:color w:val="auto"/>
          <w:sz w:val="24"/>
          <w:szCs w:val="24"/>
          <w:u w:val="none"/>
        </w:rPr>
      </w:pPr>
      <w:r w:rsidRPr="002B6936">
        <w:rPr>
          <w:rFonts w:ascii="Sylfaen" w:eastAsia="TimesNewRomanPSMT" w:hAnsi="Sylfaen" w:cs="Times New Roman"/>
          <w:sz w:val="24"/>
          <w:szCs w:val="24"/>
        </w:rPr>
        <w:t xml:space="preserve">საიტი </w:t>
      </w:r>
      <w:r w:rsidR="00BB3D61" w:rsidRPr="002B6936">
        <w:rPr>
          <w:rFonts w:ascii="Sylfaen" w:eastAsia="TimesNewRomanPSMT" w:hAnsi="Sylfaen" w:cs="Times New Roman"/>
          <w:sz w:val="24"/>
          <w:szCs w:val="24"/>
        </w:rPr>
        <w:t>საინფორმაციო-საკომუნიკაციო</w:t>
      </w:r>
      <w:r w:rsidRPr="002B6936">
        <w:rPr>
          <w:rFonts w:ascii="Sylfaen" w:eastAsia="TimesNewRomanPSMT" w:hAnsi="Sylfaen" w:cs="Times New Roman"/>
          <w:sz w:val="24"/>
          <w:szCs w:val="24"/>
        </w:rPr>
        <w:t xml:space="preserve"> ქსელში „ინტერნეტი“: </w:t>
      </w:r>
      <w:hyperlink r:id="rId15" w:history="1">
        <w:r w:rsidR="00403336" w:rsidRPr="002B6936">
          <w:rPr>
            <w:rStyle w:val="Hyperlink"/>
            <w:rFonts w:ascii="Sylfaen" w:eastAsia="TimesNewRomanPSMT" w:hAnsi="Sylfaen" w:cs="Times New Roman"/>
            <w:color w:val="auto"/>
            <w:sz w:val="24"/>
            <w:szCs w:val="24"/>
            <w:u w:val="none"/>
          </w:rPr>
          <w:t>www.ndda.kz</w:t>
        </w:r>
      </w:hyperlink>
    </w:p>
    <w:p w14:paraId="2833FA8B" w14:textId="77777777" w:rsidR="00B270F7" w:rsidRPr="002B6936" w:rsidRDefault="00B270F7" w:rsidP="00B742FD">
      <w:pPr>
        <w:autoSpaceDE w:val="0"/>
        <w:autoSpaceDN w:val="0"/>
        <w:adjustRightInd w:val="0"/>
        <w:spacing w:after="0" w:line="360" w:lineRule="auto"/>
        <w:jc w:val="both"/>
        <w:rPr>
          <w:rFonts w:ascii="Sylfaen" w:eastAsia="TimesNewRomanPSMT" w:hAnsi="Sylfaen" w:cs="Times New Roman"/>
          <w:sz w:val="24"/>
          <w:szCs w:val="24"/>
        </w:rPr>
      </w:pPr>
    </w:p>
    <w:bookmarkEnd w:id="27"/>
    <w:p w14:paraId="2FF35654" w14:textId="4D23CEB4" w:rsidR="006B3444" w:rsidRPr="002B6936" w:rsidRDefault="00547DEA" w:rsidP="00B742FD">
      <w:pPr>
        <w:pStyle w:val="ListParagraph"/>
        <w:keepNext/>
        <w:numPr>
          <w:ilvl w:val="1"/>
          <w:numId w:val="25"/>
        </w:numPr>
        <w:autoSpaceDE w:val="0"/>
        <w:autoSpaceDN w:val="0"/>
        <w:adjustRightInd w:val="0"/>
        <w:spacing w:after="0" w:line="360" w:lineRule="auto"/>
        <w:ind w:left="426"/>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ჭარბი დოზირება</w:t>
      </w:r>
    </w:p>
    <w:p w14:paraId="36340C0F" w14:textId="77777777" w:rsidR="001C0D2E" w:rsidRPr="002B6936" w:rsidRDefault="001C0D2E" w:rsidP="00B742FD">
      <w:pPr>
        <w:pStyle w:val="Default"/>
        <w:spacing w:line="360" w:lineRule="auto"/>
        <w:ind w:hanging="6"/>
        <w:jc w:val="both"/>
        <w:rPr>
          <w:rFonts w:ascii="Sylfaen" w:hAnsi="Sylfaen"/>
          <w:color w:val="auto"/>
          <w:u w:val="single"/>
        </w:rPr>
      </w:pPr>
      <w:r w:rsidRPr="002B6936">
        <w:rPr>
          <w:rFonts w:ascii="Sylfaen" w:hAnsi="Sylfaen"/>
          <w:color w:val="auto"/>
          <w:u w:val="single"/>
        </w:rPr>
        <w:t>სიმპტომები</w:t>
      </w:r>
    </w:p>
    <w:p w14:paraId="642E59A3" w14:textId="2F2AD3A7" w:rsidR="00064DD7" w:rsidRPr="002B6936" w:rsidRDefault="00064DD7" w:rsidP="00B742FD">
      <w:pPr>
        <w:pStyle w:val="BodyText"/>
        <w:spacing w:after="240" w:line="360" w:lineRule="auto"/>
        <w:ind w:left="0"/>
        <w:jc w:val="both"/>
        <w:rPr>
          <w:rFonts w:ascii="Sylfaen" w:hAnsi="Sylfaen" w:cs="Times New Roman"/>
          <w:sz w:val="24"/>
          <w:szCs w:val="24"/>
          <w:lang w:val="ka-GE"/>
        </w:rPr>
      </w:pPr>
      <w:r w:rsidRPr="002B6936">
        <w:rPr>
          <w:rFonts w:ascii="Sylfaen" w:hAnsi="Sylfaen" w:cs="Times New Roman"/>
          <w:sz w:val="24"/>
          <w:szCs w:val="24"/>
          <w:lang w:val="ru-RU"/>
        </w:rPr>
        <w:t>პაციენტ</w:t>
      </w:r>
      <w:r w:rsidR="004F3B62" w:rsidRPr="002B6936">
        <w:rPr>
          <w:rFonts w:ascii="Sylfaen" w:hAnsi="Sylfaen" w:cs="Times New Roman"/>
          <w:sz w:val="24"/>
          <w:szCs w:val="24"/>
          <w:lang w:val="ka-GE"/>
        </w:rPr>
        <w:t>ების</w:t>
      </w:r>
      <w:r w:rsidRPr="002B6936">
        <w:rPr>
          <w:rFonts w:ascii="Sylfaen" w:hAnsi="Sylfaen" w:cs="Times New Roman"/>
          <w:sz w:val="24"/>
          <w:szCs w:val="24"/>
          <w:lang w:val="ru-RU"/>
        </w:rPr>
        <w:t xml:space="preserve"> </w:t>
      </w:r>
      <w:r w:rsidR="004F3B62" w:rsidRPr="002B6936">
        <w:rPr>
          <w:rFonts w:ascii="Sylfaen" w:hAnsi="Sylfaen" w:cs="Times New Roman"/>
          <w:sz w:val="24"/>
          <w:szCs w:val="24"/>
          <w:lang w:val="ka-GE"/>
        </w:rPr>
        <w:t>უმრავლესობას</w:t>
      </w:r>
      <w:r w:rsidRPr="002B6936">
        <w:rPr>
          <w:rFonts w:ascii="Sylfaen" w:hAnsi="Sylfaen" w:cs="Times New Roman"/>
          <w:sz w:val="24"/>
          <w:szCs w:val="24"/>
          <w:lang w:val="ru-RU"/>
        </w:rPr>
        <w:t xml:space="preserve"> </w:t>
      </w:r>
      <w:r w:rsidR="00A62C06" w:rsidRPr="002B6936">
        <w:rPr>
          <w:rFonts w:ascii="Sylfaen" w:hAnsi="Sylfaen" w:cs="Times New Roman"/>
          <w:sz w:val="24"/>
          <w:szCs w:val="24"/>
          <w:lang w:val="ru-RU"/>
        </w:rPr>
        <w:t>კლინიკურად მნიშვნელოვანი რაოდენობით</w:t>
      </w:r>
      <w:r w:rsidR="00A62C06" w:rsidRPr="002B6936">
        <w:rPr>
          <w:rFonts w:ascii="Sylfaen" w:hAnsi="Sylfaen" w:cs="Times New Roman"/>
          <w:sz w:val="24"/>
          <w:szCs w:val="24"/>
          <w:lang w:val="ka-GE"/>
        </w:rPr>
        <w:t xml:space="preserve"> </w:t>
      </w:r>
      <w:r w:rsidR="00A62C06" w:rsidRPr="002B6936">
        <w:rPr>
          <w:rFonts w:ascii="Sylfaen" w:hAnsi="Sylfaen" w:cs="Times New Roman"/>
          <w:sz w:val="24"/>
          <w:szCs w:val="24"/>
          <w:lang w:val="ru-RU"/>
        </w:rPr>
        <w:t>ანთების საწინააღმდეგო არასტეროიდული საშუალებები</w:t>
      </w:r>
      <w:r w:rsidR="00A62C06" w:rsidRPr="002B6936">
        <w:rPr>
          <w:rFonts w:ascii="Sylfaen" w:hAnsi="Sylfaen" w:cs="Times New Roman"/>
          <w:sz w:val="24"/>
          <w:szCs w:val="24"/>
          <w:lang w:val="ka-GE"/>
        </w:rPr>
        <w:t>ს მიღებისას</w:t>
      </w:r>
      <w:r w:rsidR="00A62C06" w:rsidRPr="002B6936">
        <w:rPr>
          <w:rFonts w:ascii="Sylfaen" w:hAnsi="Sylfaen" w:cs="Times New Roman"/>
          <w:sz w:val="24"/>
          <w:szCs w:val="24"/>
          <w:lang w:val="ru-RU"/>
        </w:rPr>
        <w:t xml:space="preserve"> </w:t>
      </w:r>
      <w:r w:rsidRPr="002B6936">
        <w:rPr>
          <w:rFonts w:ascii="Sylfaen" w:hAnsi="Sylfaen" w:cs="Times New Roman"/>
          <w:sz w:val="24"/>
          <w:szCs w:val="24"/>
          <w:lang w:val="ru-RU"/>
        </w:rPr>
        <w:t>აღენიშნებოდა მხოლოდ გულისრევა, ღებინება, ტკივილი მუცლის ზედა ნაწილში ან, უფრო იშვიათად, დიარეა. ასევე შეიძლება განვითარდეს ტინიტუსი</w:t>
      </w:r>
      <w:r w:rsidR="004345D8" w:rsidRPr="002B6936">
        <w:rPr>
          <w:rFonts w:ascii="Sylfaen" w:hAnsi="Sylfaen" w:cs="Times New Roman"/>
          <w:sz w:val="24"/>
          <w:szCs w:val="24"/>
          <w:lang w:val="ka-GE"/>
        </w:rPr>
        <w:t xml:space="preserve"> </w:t>
      </w:r>
      <w:r w:rsidR="009B294B" w:rsidRPr="002B6936">
        <w:rPr>
          <w:rFonts w:ascii="Sylfaen" w:hAnsi="Sylfaen" w:cs="Times New Roman"/>
          <w:sz w:val="24"/>
          <w:szCs w:val="24"/>
          <w:lang w:val="ru-RU"/>
        </w:rPr>
        <w:t xml:space="preserve">და კუჭ-ნაწლავის სისხლდენა. მძიმე </w:t>
      </w:r>
      <w:r w:rsidR="001621C2" w:rsidRPr="002B6936">
        <w:rPr>
          <w:rFonts w:ascii="Sylfaen" w:hAnsi="Sylfaen" w:cs="Times New Roman"/>
          <w:sz w:val="24"/>
          <w:szCs w:val="24"/>
          <w:lang w:val="ru-RU"/>
        </w:rPr>
        <w:t xml:space="preserve">მოწამვლის </w:t>
      </w:r>
      <w:r w:rsidR="009B294B" w:rsidRPr="002B6936">
        <w:rPr>
          <w:rFonts w:ascii="Sylfaen" w:hAnsi="Sylfaen" w:cs="Times New Roman"/>
          <w:sz w:val="24"/>
          <w:szCs w:val="24"/>
          <w:lang w:val="ru-RU"/>
        </w:rPr>
        <w:t>შემთხვევებში დაფიქსირდა ცენტრალურ</w:t>
      </w:r>
      <w:r w:rsidR="00E1374F" w:rsidRPr="002B6936">
        <w:rPr>
          <w:rFonts w:ascii="Sylfaen" w:hAnsi="Sylfaen" w:cs="Times New Roman"/>
          <w:sz w:val="24"/>
          <w:szCs w:val="24"/>
          <w:lang w:val="ka-GE"/>
        </w:rPr>
        <w:t>ი</w:t>
      </w:r>
      <w:r w:rsidR="009B294B" w:rsidRPr="002B6936">
        <w:rPr>
          <w:rFonts w:ascii="Sylfaen" w:hAnsi="Sylfaen" w:cs="Times New Roman"/>
          <w:sz w:val="24"/>
          <w:szCs w:val="24"/>
          <w:lang w:val="ru-RU"/>
        </w:rPr>
        <w:t xml:space="preserve"> ნერვულ</w:t>
      </w:r>
      <w:r w:rsidR="00E1374F" w:rsidRPr="002B6936">
        <w:rPr>
          <w:rFonts w:ascii="Sylfaen" w:hAnsi="Sylfaen" w:cs="Times New Roman"/>
          <w:sz w:val="24"/>
          <w:szCs w:val="24"/>
          <w:lang w:val="ka-GE"/>
        </w:rPr>
        <w:t>ი</w:t>
      </w:r>
      <w:r w:rsidR="009B294B" w:rsidRPr="002B6936">
        <w:rPr>
          <w:rFonts w:ascii="Sylfaen" w:hAnsi="Sylfaen" w:cs="Times New Roman"/>
          <w:sz w:val="24"/>
          <w:szCs w:val="24"/>
          <w:lang w:val="ru-RU"/>
        </w:rPr>
        <w:t xml:space="preserve"> სისტემ</w:t>
      </w:r>
      <w:r w:rsidR="00E1374F" w:rsidRPr="002B6936">
        <w:rPr>
          <w:rFonts w:ascii="Sylfaen" w:hAnsi="Sylfaen" w:cs="Times New Roman"/>
          <w:sz w:val="24"/>
          <w:szCs w:val="24"/>
          <w:lang w:val="ka-GE"/>
        </w:rPr>
        <w:t>ის</w:t>
      </w:r>
      <w:r w:rsidR="008D165C" w:rsidRPr="002B6936">
        <w:rPr>
          <w:rFonts w:ascii="Sylfaen" w:hAnsi="Sylfaen" w:cs="Times New Roman"/>
          <w:sz w:val="24"/>
          <w:szCs w:val="24"/>
          <w:lang w:val="ka-GE"/>
        </w:rPr>
        <w:t xml:space="preserve"> </w:t>
      </w:r>
      <w:r w:rsidR="00D7574E" w:rsidRPr="002B6936">
        <w:rPr>
          <w:rFonts w:ascii="Sylfaen" w:hAnsi="Sylfaen" w:cs="Times New Roman"/>
          <w:sz w:val="24"/>
          <w:szCs w:val="24"/>
          <w:lang w:val="ru-RU"/>
        </w:rPr>
        <w:t xml:space="preserve">ტოქსიკური </w:t>
      </w:r>
      <w:r w:rsidR="00D7574E" w:rsidRPr="002B6936">
        <w:rPr>
          <w:rFonts w:ascii="Sylfaen" w:hAnsi="Sylfaen" w:cs="Times New Roman"/>
          <w:sz w:val="24"/>
          <w:szCs w:val="24"/>
          <w:lang w:val="ka-GE"/>
        </w:rPr>
        <w:t>დაზიანებები</w:t>
      </w:r>
      <w:r w:rsidR="008D165C" w:rsidRPr="002B6936">
        <w:rPr>
          <w:rFonts w:ascii="Sylfaen" w:hAnsi="Sylfaen" w:cs="Times New Roman"/>
          <w:sz w:val="24"/>
          <w:szCs w:val="24"/>
          <w:lang w:val="ka-GE"/>
        </w:rPr>
        <w:t xml:space="preserve">, მათ შორის </w:t>
      </w:r>
      <w:proofErr w:type="spellStart"/>
      <w:r w:rsidR="005B42BC" w:rsidRPr="002B6936">
        <w:rPr>
          <w:rFonts w:ascii="Sylfaen" w:hAnsi="Sylfaen" w:cs="Times New Roman"/>
          <w:sz w:val="24"/>
          <w:szCs w:val="24"/>
          <w:lang w:val="ka-GE"/>
        </w:rPr>
        <w:t>თავბრუხვევა</w:t>
      </w:r>
      <w:proofErr w:type="spellEnd"/>
      <w:r w:rsidR="005B42BC" w:rsidRPr="002B6936">
        <w:rPr>
          <w:rFonts w:ascii="Sylfaen" w:hAnsi="Sylfaen" w:cs="Times New Roman"/>
          <w:sz w:val="24"/>
          <w:szCs w:val="24"/>
          <w:lang w:val="ka-GE"/>
        </w:rPr>
        <w:t xml:space="preserve">, </w:t>
      </w:r>
      <w:r w:rsidR="009B294B" w:rsidRPr="002B6936">
        <w:rPr>
          <w:rFonts w:ascii="Sylfaen" w:hAnsi="Sylfaen" w:cs="Times New Roman"/>
          <w:sz w:val="24"/>
          <w:szCs w:val="24"/>
          <w:lang w:val="ru-RU"/>
        </w:rPr>
        <w:t>ძილიანობა, იშვიათად</w:t>
      </w:r>
      <w:r w:rsidR="00A47669" w:rsidRPr="002B6936">
        <w:rPr>
          <w:rFonts w:ascii="Sylfaen" w:hAnsi="Sylfaen" w:cs="Times New Roman"/>
          <w:sz w:val="24"/>
          <w:szCs w:val="24"/>
          <w:lang w:val="ka-GE"/>
        </w:rPr>
        <w:t xml:space="preserve"> </w:t>
      </w:r>
      <w:r w:rsidR="004B4FA6" w:rsidRPr="002B6936">
        <w:rPr>
          <w:rFonts w:ascii="Sylfaen" w:hAnsi="Sylfaen" w:cs="Times New Roman"/>
          <w:sz w:val="24"/>
          <w:szCs w:val="24"/>
          <w:lang w:val="ka-GE"/>
        </w:rPr>
        <w:t>-</w:t>
      </w:r>
      <w:r w:rsidR="009B294B" w:rsidRPr="002B6936">
        <w:rPr>
          <w:rFonts w:ascii="Sylfaen" w:hAnsi="Sylfaen" w:cs="Times New Roman"/>
          <w:sz w:val="24"/>
          <w:szCs w:val="24"/>
          <w:lang w:val="ru-RU"/>
        </w:rPr>
        <w:t xml:space="preserve"> </w:t>
      </w:r>
      <w:r w:rsidR="005B42BC" w:rsidRPr="002B6936">
        <w:rPr>
          <w:rFonts w:ascii="Sylfaen" w:hAnsi="Sylfaen" w:cs="Times New Roman"/>
          <w:sz w:val="24"/>
          <w:szCs w:val="24"/>
          <w:lang w:val="ka-GE"/>
        </w:rPr>
        <w:t xml:space="preserve">ნერვული </w:t>
      </w:r>
      <w:r w:rsidR="009B294B" w:rsidRPr="002B6936">
        <w:rPr>
          <w:rFonts w:ascii="Sylfaen" w:hAnsi="Sylfaen" w:cs="Times New Roman"/>
          <w:sz w:val="24"/>
          <w:szCs w:val="24"/>
          <w:lang w:val="ru-RU"/>
        </w:rPr>
        <w:t xml:space="preserve">აგზნება, </w:t>
      </w:r>
      <w:r w:rsidR="005B42BC" w:rsidRPr="002B6936">
        <w:rPr>
          <w:rFonts w:ascii="Sylfaen" w:hAnsi="Sylfaen" w:cs="Times New Roman"/>
          <w:sz w:val="24"/>
          <w:szCs w:val="24"/>
          <w:lang w:val="ka-GE"/>
        </w:rPr>
        <w:t>ორიენტაციის დარღვევა</w:t>
      </w:r>
      <w:r w:rsidR="0041275B" w:rsidRPr="002B6936">
        <w:rPr>
          <w:rFonts w:ascii="Sylfaen" w:hAnsi="Sylfaen" w:cs="Times New Roman"/>
          <w:sz w:val="24"/>
          <w:szCs w:val="24"/>
          <w:lang w:val="ka-GE"/>
        </w:rPr>
        <w:t xml:space="preserve">, </w:t>
      </w:r>
      <w:r w:rsidR="009B294B" w:rsidRPr="002B6936">
        <w:rPr>
          <w:rFonts w:ascii="Sylfaen" w:hAnsi="Sylfaen" w:cs="Times New Roman"/>
          <w:sz w:val="24"/>
          <w:szCs w:val="24"/>
          <w:lang w:val="ru-RU"/>
        </w:rPr>
        <w:t>კრუნჩხვები</w:t>
      </w:r>
      <w:r w:rsidR="0041275B" w:rsidRPr="002B6936">
        <w:rPr>
          <w:rFonts w:ascii="Sylfaen" w:hAnsi="Sylfaen" w:cs="Times New Roman"/>
          <w:sz w:val="24"/>
          <w:szCs w:val="24"/>
          <w:lang w:val="ka-GE"/>
        </w:rPr>
        <w:t xml:space="preserve"> და</w:t>
      </w:r>
      <w:r w:rsidR="009B294B" w:rsidRPr="002B6936">
        <w:rPr>
          <w:rFonts w:ascii="Sylfaen" w:hAnsi="Sylfaen" w:cs="Times New Roman"/>
          <w:sz w:val="24"/>
          <w:szCs w:val="24"/>
          <w:lang w:val="ru-RU"/>
        </w:rPr>
        <w:t xml:space="preserve"> კომა. მოწამვლის მძიმე შემთხვევებ</w:t>
      </w:r>
      <w:r w:rsidR="0041275B" w:rsidRPr="002B6936">
        <w:rPr>
          <w:rFonts w:ascii="Sylfaen" w:hAnsi="Sylfaen" w:cs="Times New Roman"/>
          <w:sz w:val="24"/>
          <w:szCs w:val="24"/>
          <w:lang w:val="ka-GE"/>
        </w:rPr>
        <w:t>ის დროს</w:t>
      </w:r>
      <w:r w:rsidR="009B294B" w:rsidRPr="002B6936">
        <w:rPr>
          <w:rFonts w:ascii="Sylfaen" w:hAnsi="Sylfaen" w:cs="Times New Roman"/>
          <w:sz w:val="24"/>
          <w:szCs w:val="24"/>
          <w:lang w:val="ru-RU"/>
        </w:rPr>
        <w:t xml:space="preserve"> შეიძლება </w:t>
      </w:r>
      <w:r w:rsidR="0099115C" w:rsidRPr="002B6936">
        <w:rPr>
          <w:rFonts w:ascii="Sylfaen" w:hAnsi="Sylfaen" w:cs="Times New Roman"/>
          <w:sz w:val="24"/>
          <w:szCs w:val="24"/>
          <w:lang w:val="ka-GE"/>
        </w:rPr>
        <w:t>აღინიშნებოდეს</w:t>
      </w:r>
      <w:r w:rsidR="009B294B" w:rsidRPr="002B6936">
        <w:rPr>
          <w:rFonts w:ascii="Sylfaen" w:hAnsi="Sylfaen" w:cs="Times New Roman"/>
          <w:sz w:val="24"/>
          <w:szCs w:val="24"/>
          <w:lang w:val="ru-RU"/>
        </w:rPr>
        <w:t xml:space="preserve"> მეტაბოლური აციდოზი და </w:t>
      </w:r>
      <w:r w:rsidRPr="002B6936">
        <w:rPr>
          <w:rFonts w:ascii="Sylfaen" w:hAnsi="Sylfaen" w:cs="Times New Roman"/>
          <w:sz w:val="24"/>
          <w:szCs w:val="24"/>
          <w:lang w:val="ru-RU"/>
        </w:rPr>
        <w:t>პროთრომბინის დროის/საერთაშორისო ნორმალიზებული თანაფარდობის (INR) მომატება, სავარაუდოდ,</w:t>
      </w:r>
      <w:r w:rsidR="001D4CB1" w:rsidRPr="002B6936">
        <w:rPr>
          <w:rFonts w:ascii="Sylfaen" w:hAnsi="Sylfaen" w:cs="Times New Roman"/>
          <w:sz w:val="24"/>
          <w:szCs w:val="24"/>
          <w:lang w:val="ka-GE"/>
        </w:rPr>
        <w:t xml:space="preserve"> </w:t>
      </w:r>
      <w:r w:rsidR="00001823" w:rsidRPr="002B6936">
        <w:rPr>
          <w:rFonts w:ascii="Sylfaen" w:hAnsi="Sylfaen" w:cs="Times New Roman"/>
          <w:sz w:val="24"/>
          <w:szCs w:val="24"/>
          <w:lang w:val="ru-RU"/>
        </w:rPr>
        <w:t xml:space="preserve">კოაგულაციის </w:t>
      </w:r>
      <w:r w:rsidRPr="002B6936">
        <w:rPr>
          <w:rFonts w:ascii="Sylfaen" w:hAnsi="Sylfaen" w:cs="Times New Roman"/>
          <w:sz w:val="24"/>
          <w:szCs w:val="24"/>
          <w:lang w:val="ru-RU"/>
        </w:rPr>
        <w:t xml:space="preserve">მოცირკულირე ფაქტორებთან ურთიერთქმედების გამო. </w:t>
      </w:r>
      <w:r w:rsidR="001275FE" w:rsidRPr="002B6936">
        <w:rPr>
          <w:rFonts w:ascii="Sylfaen" w:hAnsi="Sylfaen" w:cs="Times New Roman"/>
          <w:sz w:val="24"/>
          <w:szCs w:val="24"/>
          <w:lang w:val="ru-RU"/>
        </w:rPr>
        <w:t>შესაძლოა განვითარდეს თირკმლის მწვავე უკმარისობა, ღვიძლის დაზიანება, არტერიული წნევის დაქვეითება, სუნთქვის დათრგუნვა და ციანოზი. ბრონქული ასთმით დაავადებულ პაციენტებში შესაძლოა მდგომარეობის გამწვავება.</w:t>
      </w:r>
    </w:p>
    <w:p w14:paraId="0090783C" w14:textId="77777777" w:rsidR="002774A1" w:rsidRPr="002B6936" w:rsidRDefault="002774A1" w:rsidP="00B742FD">
      <w:pPr>
        <w:pStyle w:val="BodyText"/>
        <w:spacing w:line="360" w:lineRule="auto"/>
        <w:ind w:left="0"/>
        <w:jc w:val="both"/>
        <w:rPr>
          <w:rFonts w:ascii="Sylfaen" w:hAnsi="Sylfaen" w:cs="Times New Roman"/>
          <w:sz w:val="24"/>
          <w:szCs w:val="24"/>
          <w:lang w:val="ru-RU"/>
        </w:rPr>
      </w:pPr>
      <w:r w:rsidRPr="002B6936">
        <w:rPr>
          <w:rFonts w:ascii="Sylfaen" w:hAnsi="Sylfaen" w:cs="Times New Roman"/>
          <w:sz w:val="24"/>
          <w:szCs w:val="24"/>
          <w:u w:val="single" w:color="000000"/>
          <w:lang w:val="ru-RU"/>
        </w:rPr>
        <w:t>მკურნალობა</w:t>
      </w:r>
    </w:p>
    <w:p w14:paraId="41615197" w14:textId="23EA1F59" w:rsidR="002774A1" w:rsidRPr="002B6936" w:rsidRDefault="002774A1" w:rsidP="00B742FD">
      <w:pPr>
        <w:pStyle w:val="BodyText"/>
        <w:spacing w:line="360" w:lineRule="auto"/>
        <w:ind w:left="0"/>
        <w:jc w:val="both"/>
        <w:rPr>
          <w:rFonts w:ascii="Sylfaen" w:hAnsi="Sylfaen" w:cs="Times New Roman"/>
          <w:sz w:val="24"/>
          <w:szCs w:val="24"/>
          <w:lang w:val="ka-GE"/>
        </w:rPr>
      </w:pPr>
      <w:r w:rsidRPr="002B6936">
        <w:rPr>
          <w:rFonts w:ascii="Sylfaen" w:hAnsi="Sylfaen" w:cs="Times New Roman"/>
          <w:sz w:val="24"/>
          <w:szCs w:val="24"/>
          <w:lang w:val="ru-RU"/>
        </w:rPr>
        <w:t xml:space="preserve">მკურნალობა სიმპტომური და </w:t>
      </w:r>
      <w:proofErr w:type="spellStart"/>
      <w:r w:rsidR="00E431D2" w:rsidRPr="002B6936">
        <w:rPr>
          <w:rFonts w:ascii="Sylfaen" w:hAnsi="Sylfaen" w:cs="Times New Roman"/>
          <w:sz w:val="24"/>
          <w:szCs w:val="24"/>
          <w:lang w:val="ka-GE"/>
        </w:rPr>
        <w:t>შემანარჩუნებელი</w:t>
      </w:r>
      <w:proofErr w:type="spellEnd"/>
      <w:r w:rsidR="005905BF" w:rsidRPr="002B6936">
        <w:rPr>
          <w:rFonts w:ascii="Sylfaen" w:hAnsi="Sylfaen" w:cs="Times New Roman"/>
          <w:sz w:val="24"/>
          <w:szCs w:val="24"/>
          <w:lang w:val="ka-GE"/>
        </w:rPr>
        <w:t>: საჭიროა</w:t>
      </w:r>
      <w:r w:rsidRPr="002B6936">
        <w:rPr>
          <w:rFonts w:ascii="Sylfaen" w:hAnsi="Sylfaen" w:cs="Times New Roman"/>
          <w:sz w:val="24"/>
          <w:szCs w:val="24"/>
          <w:lang w:val="ru-RU"/>
        </w:rPr>
        <w:t xml:space="preserve"> სასუნთქი გზების გამტარობ</w:t>
      </w:r>
      <w:r w:rsidR="005905BF" w:rsidRPr="002B6936">
        <w:rPr>
          <w:rFonts w:ascii="Sylfaen" w:hAnsi="Sylfaen" w:cs="Times New Roman"/>
          <w:sz w:val="24"/>
          <w:szCs w:val="24"/>
          <w:lang w:val="ka-GE"/>
        </w:rPr>
        <w:t xml:space="preserve">ის </w:t>
      </w:r>
      <w:r w:rsidR="005905BF" w:rsidRPr="002B6936">
        <w:rPr>
          <w:rFonts w:ascii="Sylfaen" w:hAnsi="Sylfaen" w:cs="Times New Roman"/>
          <w:sz w:val="24"/>
          <w:szCs w:val="24"/>
          <w:lang w:val="ru-RU"/>
        </w:rPr>
        <w:t xml:space="preserve">უზრუნველყოფა </w:t>
      </w:r>
      <w:r w:rsidRPr="002B6936">
        <w:rPr>
          <w:rFonts w:ascii="Sylfaen" w:hAnsi="Sylfaen" w:cs="Times New Roman"/>
          <w:sz w:val="24"/>
          <w:szCs w:val="24"/>
          <w:lang w:val="ru-RU"/>
        </w:rPr>
        <w:t xml:space="preserve"> და </w:t>
      </w:r>
      <w:r w:rsidR="00836F1E" w:rsidRPr="002B6936">
        <w:rPr>
          <w:rFonts w:ascii="Sylfaen" w:hAnsi="Sylfaen" w:cs="Times New Roman"/>
          <w:sz w:val="24"/>
          <w:szCs w:val="24"/>
          <w:lang w:val="ka-GE"/>
        </w:rPr>
        <w:t xml:space="preserve">ძირითადი </w:t>
      </w:r>
      <w:r w:rsidRPr="002B6936">
        <w:rPr>
          <w:rFonts w:ascii="Sylfaen" w:hAnsi="Sylfaen" w:cs="Times New Roman"/>
          <w:sz w:val="24"/>
          <w:szCs w:val="24"/>
          <w:lang w:val="ru-RU"/>
        </w:rPr>
        <w:t xml:space="preserve">სასიცოცხლო </w:t>
      </w:r>
      <w:r w:rsidR="00836F1E" w:rsidRPr="002B6936">
        <w:rPr>
          <w:rFonts w:ascii="Sylfaen" w:hAnsi="Sylfaen" w:cs="Times New Roman"/>
          <w:sz w:val="24"/>
          <w:szCs w:val="24"/>
          <w:lang w:val="ka-GE"/>
        </w:rPr>
        <w:t>მაჩვენებლების</w:t>
      </w:r>
      <w:r w:rsidRPr="002B6936">
        <w:rPr>
          <w:rFonts w:ascii="Sylfaen" w:hAnsi="Sylfaen" w:cs="Times New Roman"/>
          <w:sz w:val="24"/>
          <w:szCs w:val="24"/>
          <w:lang w:val="ru-RU"/>
        </w:rPr>
        <w:t xml:space="preserve"> და გულის ფუნქციის მონიტორინგი პაციენტის მდგომარეობის ნორმალიზებამდე. თუ </w:t>
      </w:r>
      <w:r w:rsidRPr="002B6936">
        <w:rPr>
          <w:rFonts w:ascii="Sylfaen" w:hAnsi="Sylfaen" w:cs="Times New Roman"/>
          <w:sz w:val="24"/>
          <w:szCs w:val="24"/>
          <w:lang w:val="ru-RU"/>
        </w:rPr>
        <w:lastRenderedPageBreak/>
        <w:t xml:space="preserve">პაციენტი პოტენციურად ტოქსიკური დოზის მიღებიდან 1 საათის განმავლობაში მიმართავს ექიმს, </w:t>
      </w:r>
      <w:r w:rsidR="009F7586" w:rsidRPr="002B6936">
        <w:rPr>
          <w:rFonts w:ascii="Sylfaen" w:hAnsi="Sylfaen" w:cs="Times New Roman"/>
          <w:sz w:val="24"/>
          <w:szCs w:val="24"/>
          <w:lang w:val="ru-RU"/>
        </w:rPr>
        <w:t>პერორალურ</w:t>
      </w:r>
      <w:r w:rsidR="009F7586" w:rsidRPr="002B6936">
        <w:rPr>
          <w:rFonts w:ascii="Sylfaen" w:hAnsi="Sylfaen" w:cs="Times New Roman"/>
          <w:sz w:val="24"/>
          <w:szCs w:val="24"/>
          <w:lang w:val="ka-GE"/>
        </w:rPr>
        <w:t>ად</w:t>
      </w:r>
      <w:r w:rsidR="009F7586" w:rsidRPr="002B6936">
        <w:rPr>
          <w:rFonts w:ascii="Sylfaen" w:hAnsi="Sylfaen" w:cs="Times New Roman"/>
          <w:sz w:val="24"/>
          <w:szCs w:val="24"/>
          <w:lang w:val="ru-RU"/>
        </w:rPr>
        <w:t xml:space="preserve"> </w:t>
      </w:r>
      <w:r w:rsidRPr="002B6936">
        <w:rPr>
          <w:rFonts w:ascii="Sylfaen" w:hAnsi="Sylfaen" w:cs="Times New Roman"/>
          <w:sz w:val="24"/>
          <w:szCs w:val="24"/>
          <w:lang w:val="ru-RU"/>
        </w:rPr>
        <w:t xml:space="preserve">შეიძლება დაინიშნოს </w:t>
      </w:r>
      <w:r w:rsidR="009F7586" w:rsidRPr="002B6936">
        <w:rPr>
          <w:rFonts w:ascii="Sylfaen" w:hAnsi="Sylfaen" w:cs="Times New Roman"/>
          <w:sz w:val="24"/>
          <w:szCs w:val="24"/>
          <w:lang w:val="ka-GE"/>
        </w:rPr>
        <w:t>გააქტივებული</w:t>
      </w:r>
      <w:r w:rsidRPr="002B6936">
        <w:rPr>
          <w:rFonts w:ascii="Sylfaen" w:hAnsi="Sylfaen" w:cs="Times New Roman"/>
          <w:sz w:val="24"/>
          <w:szCs w:val="24"/>
          <w:lang w:val="ru-RU"/>
        </w:rPr>
        <w:t xml:space="preserve"> ნახშირი ან კუჭის ამორეცხვა. თუ იბუპროფენი უკვე </w:t>
      </w:r>
      <w:proofErr w:type="spellStart"/>
      <w:r w:rsidR="00220543" w:rsidRPr="002B6936">
        <w:rPr>
          <w:rFonts w:ascii="Sylfaen" w:hAnsi="Sylfaen" w:cs="Times New Roman"/>
          <w:sz w:val="24"/>
          <w:szCs w:val="24"/>
          <w:lang w:val="ka-GE"/>
        </w:rPr>
        <w:t>აბსორბირდა</w:t>
      </w:r>
      <w:proofErr w:type="spellEnd"/>
      <w:r w:rsidR="00220543" w:rsidRPr="002B6936">
        <w:rPr>
          <w:rFonts w:ascii="Sylfaen" w:hAnsi="Sylfaen" w:cs="Times New Roman"/>
          <w:sz w:val="24"/>
          <w:szCs w:val="24"/>
          <w:lang w:val="ka-GE"/>
        </w:rPr>
        <w:t>,</w:t>
      </w:r>
      <w:r w:rsidRPr="002B6936">
        <w:rPr>
          <w:rFonts w:ascii="Sylfaen" w:hAnsi="Sylfaen" w:cs="Times New Roman"/>
          <w:sz w:val="24"/>
          <w:szCs w:val="24"/>
          <w:lang w:val="ru-RU"/>
        </w:rPr>
        <w:t xml:space="preserve"> შეიძლება </w:t>
      </w:r>
      <w:r w:rsidR="00226D6D" w:rsidRPr="002B6936">
        <w:rPr>
          <w:rFonts w:ascii="Sylfaen" w:hAnsi="Sylfaen" w:cs="Times New Roman"/>
          <w:sz w:val="24"/>
          <w:szCs w:val="24"/>
          <w:lang w:val="ka-GE"/>
        </w:rPr>
        <w:t xml:space="preserve">დაინიშნოს </w:t>
      </w:r>
      <w:r w:rsidRPr="002B6936">
        <w:rPr>
          <w:rFonts w:ascii="Sylfaen" w:hAnsi="Sylfaen" w:cs="Times New Roman"/>
          <w:sz w:val="24"/>
          <w:szCs w:val="24"/>
          <w:lang w:val="ru-RU"/>
        </w:rPr>
        <w:t>ტუტე სითხის მიღება თირკმლებით იბუპროფენის მჟავა წარმოებულის გამოსადევნად, ფორსირებულ</w:t>
      </w:r>
      <w:r w:rsidR="00A4223B" w:rsidRPr="002B6936">
        <w:rPr>
          <w:rFonts w:ascii="Sylfaen" w:hAnsi="Sylfaen" w:cs="Times New Roman"/>
          <w:sz w:val="24"/>
          <w:szCs w:val="24"/>
          <w:lang w:val="ka-GE"/>
        </w:rPr>
        <w:t>ი</w:t>
      </w:r>
      <w:r w:rsidRPr="002B6936">
        <w:rPr>
          <w:rFonts w:ascii="Sylfaen" w:hAnsi="Sylfaen" w:cs="Times New Roman"/>
          <w:sz w:val="24"/>
          <w:szCs w:val="24"/>
          <w:lang w:val="ru-RU"/>
        </w:rPr>
        <w:t xml:space="preserve"> დიურეზ</w:t>
      </w:r>
      <w:r w:rsidR="00A4223B" w:rsidRPr="002B6936">
        <w:rPr>
          <w:rFonts w:ascii="Sylfaen" w:hAnsi="Sylfaen" w:cs="Times New Roman"/>
          <w:sz w:val="24"/>
          <w:szCs w:val="24"/>
          <w:lang w:val="ka-GE"/>
        </w:rPr>
        <w:t>ი</w:t>
      </w:r>
      <w:r w:rsidRPr="002B6936">
        <w:rPr>
          <w:rFonts w:ascii="Sylfaen" w:hAnsi="Sylfaen" w:cs="Times New Roman"/>
          <w:sz w:val="24"/>
          <w:szCs w:val="24"/>
          <w:lang w:val="ru-RU"/>
        </w:rPr>
        <w:t xml:space="preserve">. ხშირი ან ხანგრძლივი კრუნჩხვების დროს </w:t>
      </w:r>
      <w:r w:rsidR="005747F8" w:rsidRPr="002B6936">
        <w:rPr>
          <w:rFonts w:ascii="Sylfaen" w:hAnsi="Sylfaen" w:cs="Times New Roman"/>
          <w:sz w:val="24"/>
          <w:szCs w:val="24"/>
          <w:lang w:val="ru-RU"/>
        </w:rPr>
        <w:t xml:space="preserve">ინტრავენურად </w:t>
      </w:r>
      <w:r w:rsidR="005747F8" w:rsidRPr="002B6936">
        <w:rPr>
          <w:rFonts w:ascii="Sylfaen" w:hAnsi="Sylfaen" w:cs="Times New Roman"/>
          <w:sz w:val="24"/>
          <w:szCs w:val="24"/>
          <w:lang w:val="ka-GE"/>
        </w:rPr>
        <w:t>შეჰყავთ</w:t>
      </w:r>
      <w:r w:rsidRPr="002B6936">
        <w:rPr>
          <w:rFonts w:ascii="Sylfaen" w:hAnsi="Sylfaen" w:cs="Times New Roman"/>
          <w:sz w:val="24"/>
          <w:szCs w:val="24"/>
          <w:lang w:val="ru-RU"/>
        </w:rPr>
        <w:t xml:space="preserve"> დიაზეპამი ან ლორაზეპამი</w:t>
      </w:r>
      <w:r w:rsidR="005747F8" w:rsidRPr="002B6936">
        <w:rPr>
          <w:rFonts w:ascii="Sylfaen" w:hAnsi="Sylfaen" w:cs="Times New Roman"/>
          <w:sz w:val="24"/>
          <w:szCs w:val="24"/>
          <w:lang w:val="ka-GE"/>
        </w:rPr>
        <w:t>.</w:t>
      </w:r>
      <w:r w:rsidRPr="002B6936">
        <w:rPr>
          <w:rFonts w:ascii="Sylfaen" w:hAnsi="Sylfaen" w:cs="Times New Roman"/>
          <w:sz w:val="24"/>
          <w:szCs w:val="24"/>
          <w:lang w:val="ru-RU"/>
        </w:rPr>
        <w:t xml:space="preserve"> ასთმის შეტევის შემთხვევაში უნდა იქნას გამოყენებული ბრონქოდილატატორები</w:t>
      </w:r>
      <w:r w:rsidR="00A4223B" w:rsidRPr="002B6936">
        <w:rPr>
          <w:rFonts w:ascii="Sylfaen" w:hAnsi="Sylfaen" w:cs="Times New Roman"/>
          <w:sz w:val="24"/>
          <w:szCs w:val="24"/>
          <w:lang w:val="ka-GE"/>
        </w:rPr>
        <w:t>.</w:t>
      </w:r>
    </w:p>
    <w:p w14:paraId="4D83E5BF" w14:textId="77777777" w:rsidR="002774A1" w:rsidRPr="002B6936" w:rsidRDefault="002774A1" w:rsidP="00B742FD">
      <w:pPr>
        <w:pStyle w:val="BodyText"/>
        <w:spacing w:after="240"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სპეციფიკური ანტიდოტი არ არსებობს.</w:t>
      </w:r>
    </w:p>
    <w:p w14:paraId="100C5C1A" w14:textId="5741DB09" w:rsidR="001C0D2E" w:rsidRPr="002B6936" w:rsidRDefault="00983DED" w:rsidP="00B742FD">
      <w:pPr>
        <w:pStyle w:val="BodyText"/>
        <w:spacing w:after="240" w:line="360" w:lineRule="auto"/>
        <w:ind w:left="0"/>
        <w:jc w:val="both"/>
        <w:rPr>
          <w:rFonts w:ascii="Sylfaen" w:hAnsi="Sylfaen" w:cs="Times New Roman"/>
          <w:sz w:val="24"/>
          <w:szCs w:val="24"/>
          <w:lang w:val="ka-GE"/>
        </w:rPr>
      </w:pPr>
      <w:r w:rsidRPr="002B6936">
        <w:rPr>
          <w:rFonts w:ascii="Sylfaen" w:hAnsi="Sylfaen" w:cs="Times New Roman"/>
          <w:sz w:val="24"/>
          <w:szCs w:val="24"/>
          <w:lang w:val="ru-RU"/>
        </w:rPr>
        <w:t xml:space="preserve">ბავშვებში იბუპროფენის 400 მგ/კგ-ზე მეტმა დოზებმა შეიძლება </w:t>
      </w:r>
      <w:r w:rsidR="004B2C53" w:rsidRPr="002B6936">
        <w:rPr>
          <w:rFonts w:ascii="Sylfaen" w:hAnsi="Sylfaen" w:cs="Times New Roman"/>
          <w:sz w:val="24"/>
          <w:szCs w:val="24"/>
          <w:lang w:val="ka-GE"/>
        </w:rPr>
        <w:t xml:space="preserve">ინტოქსიკაცია </w:t>
      </w:r>
      <w:r w:rsidR="004B2C53" w:rsidRPr="002B6936">
        <w:rPr>
          <w:rFonts w:ascii="Sylfaen" w:hAnsi="Sylfaen" w:cs="Times New Roman"/>
          <w:sz w:val="24"/>
          <w:szCs w:val="24"/>
          <w:lang w:val="ru-RU"/>
        </w:rPr>
        <w:t>გამოიწვიოს</w:t>
      </w:r>
      <w:r w:rsidR="004B2C53" w:rsidRPr="002B6936">
        <w:rPr>
          <w:rFonts w:ascii="Sylfaen" w:hAnsi="Sylfaen" w:cs="Times New Roman"/>
          <w:sz w:val="24"/>
          <w:szCs w:val="24"/>
          <w:lang w:val="ka-GE"/>
        </w:rPr>
        <w:t>.</w:t>
      </w:r>
      <w:r w:rsidRPr="002B6936">
        <w:rPr>
          <w:rFonts w:ascii="Sylfaen" w:hAnsi="Sylfaen" w:cs="Times New Roman"/>
          <w:sz w:val="24"/>
          <w:szCs w:val="24"/>
          <w:lang w:val="ru-RU"/>
        </w:rPr>
        <w:t xml:space="preserve"> </w:t>
      </w:r>
      <w:r w:rsidR="002774A1" w:rsidRPr="002B6936">
        <w:rPr>
          <w:rFonts w:ascii="Sylfaen" w:hAnsi="Sylfaen" w:cs="Times New Roman"/>
          <w:sz w:val="24"/>
          <w:szCs w:val="24"/>
          <w:lang w:val="ru-RU"/>
        </w:rPr>
        <w:t xml:space="preserve">მოზარდებსა და მოზრდილებში </w:t>
      </w:r>
      <w:r w:rsidR="003D2A25" w:rsidRPr="002B6936">
        <w:rPr>
          <w:rFonts w:ascii="Sylfaen" w:hAnsi="Sylfaen" w:cs="Times New Roman"/>
          <w:sz w:val="24"/>
          <w:szCs w:val="24"/>
          <w:lang w:val="ka-GE"/>
        </w:rPr>
        <w:t>„</w:t>
      </w:r>
      <w:r w:rsidR="002774A1" w:rsidRPr="002B6936">
        <w:rPr>
          <w:rFonts w:ascii="Sylfaen" w:hAnsi="Sylfaen" w:cs="Times New Roman"/>
          <w:sz w:val="24"/>
          <w:szCs w:val="24"/>
          <w:lang w:val="ru-RU"/>
        </w:rPr>
        <w:t>დოზა-</w:t>
      </w:r>
      <w:r w:rsidR="008E2F30" w:rsidRPr="002B6936">
        <w:rPr>
          <w:rFonts w:ascii="Sylfaen" w:hAnsi="Sylfaen" w:cs="Times New Roman"/>
          <w:sz w:val="24"/>
          <w:szCs w:val="24"/>
          <w:lang w:val="ka-GE"/>
        </w:rPr>
        <w:t>პასუხ</w:t>
      </w:r>
      <w:r w:rsidR="002774A1" w:rsidRPr="002B6936">
        <w:rPr>
          <w:rFonts w:ascii="Sylfaen" w:hAnsi="Sylfaen" w:cs="Times New Roman"/>
          <w:sz w:val="24"/>
          <w:szCs w:val="24"/>
          <w:lang w:val="ru-RU"/>
        </w:rPr>
        <w:t>ის</w:t>
      </w:r>
      <w:r w:rsidR="003D2A25" w:rsidRPr="002B6936">
        <w:rPr>
          <w:rFonts w:ascii="Sylfaen" w:hAnsi="Sylfaen" w:cs="Times New Roman"/>
          <w:sz w:val="24"/>
          <w:szCs w:val="24"/>
          <w:lang w:val="ka-GE"/>
        </w:rPr>
        <w:t>“</w:t>
      </w:r>
      <w:r w:rsidR="00333D53" w:rsidRPr="002B6936">
        <w:rPr>
          <w:rFonts w:ascii="Sylfaen" w:hAnsi="Sylfaen" w:cs="Times New Roman"/>
          <w:sz w:val="24"/>
          <w:szCs w:val="24"/>
          <w:lang w:val="ka-GE"/>
        </w:rPr>
        <w:t xml:space="preserve"> </w:t>
      </w:r>
      <w:r w:rsidR="002774A1" w:rsidRPr="002B6936">
        <w:rPr>
          <w:rFonts w:ascii="Sylfaen" w:hAnsi="Sylfaen" w:cs="Times New Roman"/>
          <w:sz w:val="24"/>
          <w:szCs w:val="24"/>
          <w:lang w:val="ru-RU"/>
        </w:rPr>
        <w:t xml:space="preserve">კავშირი არ </w:t>
      </w:r>
      <w:r w:rsidR="00333D53" w:rsidRPr="002B6936">
        <w:rPr>
          <w:rFonts w:ascii="Sylfaen" w:hAnsi="Sylfaen" w:cs="Times New Roman"/>
          <w:sz w:val="24"/>
          <w:szCs w:val="24"/>
          <w:lang w:val="ka-GE"/>
        </w:rPr>
        <w:t xml:space="preserve">არის გამოხატული. </w:t>
      </w:r>
      <w:r w:rsidR="003D2A25" w:rsidRPr="002B6936">
        <w:rPr>
          <w:rFonts w:ascii="Sylfaen" w:hAnsi="Sylfaen" w:cs="Times New Roman"/>
          <w:sz w:val="24"/>
          <w:szCs w:val="24"/>
          <w:lang w:val="ka-GE"/>
        </w:rPr>
        <w:t xml:space="preserve">ჭარბი </w:t>
      </w:r>
      <w:r w:rsidR="002774A1" w:rsidRPr="002B6936">
        <w:rPr>
          <w:rFonts w:ascii="Sylfaen" w:hAnsi="Sylfaen" w:cs="Times New Roman"/>
          <w:sz w:val="24"/>
          <w:szCs w:val="24"/>
          <w:lang w:val="ru-RU"/>
        </w:rPr>
        <w:t>დოზი</w:t>
      </w:r>
      <w:r w:rsidR="003D2A25" w:rsidRPr="002B6936">
        <w:rPr>
          <w:rFonts w:ascii="Sylfaen" w:hAnsi="Sylfaen" w:cs="Times New Roman"/>
          <w:sz w:val="24"/>
          <w:szCs w:val="24"/>
          <w:lang w:val="ka-GE"/>
        </w:rPr>
        <w:t xml:space="preserve">რების </w:t>
      </w:r>
      <w:r w:rsidR="002774A1" w:rsidRPr="002B6936">
        <w:rPr>
          <w:rFonts w:ascii="Sylfaen" w:hAnsi="Sylfaen" w:cs="Times New Roman"/>
          <w:sz w:val="24"/>
          <w:szCs w:val="24"/>
          <w:lang w:val="ru-RU"/>
        </w:rPr>
        <w:t xml:space="preserve">შემთხვევაში პრეპარატის ნახევარგამოყოფის პერიოდი </w:t>
      </w:r>
      <w:r w:rsidR="003D2A25" w:rsidRPr="002B6936">
        <w:rPr>
          <w:rFonts w:ascii="Sylfaen" w:hAnsi="Sylfaen" w:cs="Times New Roman"/>
          <w:sz w:val="24"/>
          <w:szCs w:val="24"/>
          <w:lang w:val="ka-GE"/>
        </w:rPr>
        <w:t xml:space="preserve">არის </w:t>
      </w:r>
      <w:r w:rsidR="002774A1" w:rsidRPr="002B6936">
        <w:rPr>
          <w:rFonts w:ascii="Sylfaen" w:hAnsi="Sylfaen" w:cs="Times New Roman"/>
          <w:sz w:val="24"/>
          <w:szCs w:val="24"/>
          <w:lang w:val="ru-RU"/>
        </w:rPr>
        <w:t xml:space="preserve">1.5–3 </w:t>
      </w:r>
      <w:r w:rsidR="003D2A25" w:rsidRPr="002B6936">
        <w:rPr>
          <w:rFonts w:ascii="Sylfaen" w:hAnsi="Sylfaen" w:cs="Times New Roman"/>
          <w:sz w:val="24"/>
          <w:szCs w:val="24"/>
          <w:lang w:val="ka-GE"/>
        </w:rPr>
        <w:t>სთ.</w:t>
      </w:r>
    </w:p>
    <w:p w14:paraId="189CE391" w14:textId="5A4D3621" w:rsidR="00E42F7C" w:rsidRPr="002B6936" w:rsidRDefault="00246FE0" w:rsidP="00B742FD">
      <w:pPr>
        <w:pStyle w:val="NoSpacing"/>
        <w:numPr>
          <w:ilvl w:val="0"/>
          <w:numId w:val="25"/>
        </w:numPr>
        <w:spacing w:line="360" w:lineRule="auto"/>
        <w:ind w:left="426" w:hanging="426"/>
        <w:jc w:val="both"/>
        <w:rPr>
          <w:rFonts w:ascii="Sylfaen" w:hAnsi="Sylfaen"/>
          <w:b/>
          <w:bCs/>
          <w:sz w:val="24"/>
          <w:szCs w:val="24"/>
        </w:rPr>
      </w:pPr>
      <w:r w:rsidRPr="002B6936">
        <w:rPr>
          <w:rFonts w:ascii="Sylfaen" w:hAnsi="Sylfaen"/>
          <w:b/>
          <w:bCs/>
          <w:sz w:val="24"/>
          <w:szCs w:val="24"/>
        </w:rPr>
        <w:t>ფარმაკოლოგიური თვისებები</w:t>
      </w:r>
    </w:p>
    <w:p w14:paraId="4FD502B1" w14:textId="225ACFF0" w:rsidR="00246FE0" w:rsidRPr="002B6936" w:rsidRDefault="00246FE0" w:rsidP="00B742FD">
      <w:pPr>
        <w:pStyle w:val="ListParagraph"/>
        <w:numPr>
          <w:ilvl w:val="1"/>
          <w:numId w:val="25"/>
        </w:numPr>
        <w:autoSpaceDE w:val="0"/>
        <w:autoSpaceDN w:val="0"/>
        <w:adjustRightInd w:val="0"/>
        <w:spacing w:after="0" w:line="360" w:lineRule="auto"/>
        <w:ind w:left="426"/>
        <w:jc w:val="both"/>
        <w:rPr>
          <w:rFonts w:ascii="Sylfaen" w:eastAsia="TimesNewRomanPSMT" w:hAnsi="Sylfaen" w:cs="Times New Roman"/>
          <w:b/>
          <w:bCs/>
          <w:sz w:val="24"/>
          <w:szCs w:val="24"/>
        </w:rPr>
      </w:pPr>
      <w:proofErr w:type="spellStart"/>
      <w:r w:rsidRPr="002B6936">
        <w:rPr>
          <w:rFonts w:ascii="Sylfaen" w:eastAsia="TimesNewRomanPSMT" w:hAnsi="Sylfaen" w:cs="Times New Roman"/>
          <w:b/>
          <w:bCs/>
          <w:sz w:val="24"/>
          <w:szCs w:val="24"/>
        </w:rPr>
        <w:t>ფარმაკოდინამიკური</w:t>
      </w:r>
      <w:proofErr w:type="spellEnd"/>
      <w:r w:rsidRPr="002B6936">
        <w:rPr>
          <w:rFonts w:ascii="Sylfaen" w:eastAsia="TimesNewRomanPSMT" w:hAnsi="Sylfaen" w:cs="Times New Roman"/>
          <w:b/>
          <w:bCs/>
          <w:sz w:val="24"/>
          <w:szCs w:val="24"/>
        </w:rPr>
        <w:t xml:space="preserve"> თვისებები</w:t>
      </w:r>
    </w:p>
    <w:p w14:paraId="2C6C124B" w14:textId="277E26CF" w:rsidR="00EA2C43" w:rsidRPr="002B6936" w:rsidRDefault="00246FE0" w:rsidP="00B742FD">
      <w:p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 xml:space="preserve">ფარმაკოთერაპიული ჯგუფი: ანთების საწინააღმდეგო და ანტირევმატული პრეპარატები; ანთების საწინააღმდეგო </w:t>
      </w:r>
      <w:r w:rsidR="001F377D" w:rsidRPr="002B6936">
        <w:rPr>
          <w:rFonts w:ascii="Sylfaen" w:eastAsia="TimesNewRomanPSMT" w:hAnsi="Sylfaen" w:cs="Times New Roman"/>
          <w:sz w:val="24"/>
          <w:szCs w:val="24"/>
        </w:rPr>
        <w:t xml:space="preserve">არასტეროიდული </w:t>
      </w:r>
      <w:r w:rsidRPr="002B6936">
        <w:rPr>
          <w:rFonts w:ascii="Sylfaen" w:eastAsia="TimesNewRomanPSMT" w:hAnsi="Sylfaen" w:cs="Times New Roman"/>
          <w:sz w:val="24"/>
          <w:szCs w:val="24"/>
        </w:rPr>
        <w:t>და ანტირევმატული პრეპარატები; პროპიონის მჟავას წარმოებულები.</w:t>
      </w:r>
    </w:p>
    <w:p w14:paraId="42F91EFA" w14:textId="0AF4F7DE" w:rsidR="00246FE0" w:rsidRPr="002B6936" w:rsidRDefault="00EA2C43" w:rsidP="00B742FD">
      <w:pPr>
        <w:autoSpaceDE w:val="0"/>
        <w:autoSpaceDN w:val="0"/>
        <w:adjustRightInd w:val="0"/>
        <w:spacing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ATX კოდი: M01AE01</w:t>
      </w:r>
    </w:p>
    <w:p w14:paraId="21A4607C" w14:textId="77777777" w:rsidR="0019736C" w:rsidRPr="002B6936" w:rsidRDefault="0019736C" w:rsidP="00B742FD">
      <w:pPr>
        <w:keepNext/>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u w:val="single"/>
        </w:rPr>
        <w:t>მოქმედების მექანიზმი</w:t>
      </w:r>
    </w:p>
    <w:p w14:paraId="3A164B4A" w14:textId="29DD8E2A" w:rsidR="0019736C" w:rsidRPr="002B6936" w:rsidRDefault="00B91506" w:rsidP="00B742FD">
      <w:pPr>
        <w:pStyle w:val="ListParagraph"/>
        <w:keepNext/>
        <w:autoSpaceDE w:val="0"/>
        <w:autoSpaceDN w:val="0"/>
        <w:adjustRightInd w:val="0"/>
        <w:spacing w:line="360" w:lineRule="auto"/>
        <w:ind w:left="0"/>
        <w:jc w:val="both"/>
        <w:rPr>
          <w:rFonts w:ascii="Sylfaen" w:eastAsia="TimesNewRomanPSMT" w:hAnsi="Sylfaen" w:cs="Times New Roman"/>
          <w:sz w:val="24"/>
          <w:szCs w:val="24"/>
        </w:rPr>
      </w:pPr>
      <w:proofErr w:type="spellStart"/>
      <w:r w:rsidRPr="002B6936">
        <w:rPr>
          <w:rFonts w:ascii="Sylfaen" w:eastAsia="TimesNewRomanPSMT" w:hAnsi="Sylfaen" w:cs="Times New Roman"/>
          <w:sz w:val="24"/>
          <w:szCs w:val="24"/>
        </w:rPr>
        <w:t>ნუროფენ</w:t>
      </w:r>
      <w:proofErr w:type="spellEnd"/>
      <w:r w:rsidR="00A4172D" w:rsidRPr="002B6936">
        <w:rPr>
          <w:rFonts w:ascii="Sylfaen" w:eastAsia="TimesNewRomanPSMT" w:hAnsi="Sylfaen" w:cs="Times New Roman"/>
          <w:sz w:val="24"/>
          <w:szCs w:val="24"/>
        </w:rPr>
        <w:t xml:space="preserve"> ექსპრესის</w:t>
      </w:r>
      <w:r w:rsidR="0019736C" w:rsidRPr="002B6936">
        <w:rPr>
          <w:rFonts w:ascii="Sylfaen" w:eastAsia="TimesNewRomanPSMT" w:hAnsi="Sylfaen" w:cs="Times New Roman"/>
          <w:sz w:val="24"/>
          <w:szCs w:val="24"/>
        </w:rPr>
        <w:t xml:space="preserve"> </w:t>
      </w:r>
      <w:r w:rsidR="00A4172D" w:rsidRPr="002B6936">
        <w:rPr>
          <w:rFonts w:ascii="Sylfaen" w:eastAsia="TimesNewRomanPSMT" w:hAnsi="Sylfaen" w:cs="Times New Roman"/>
          <w:sz w:val="24"/>
          <w:szCs w:val="24"/>
        </w:rPr>
        <w:t>მოქმედი ნივთიერებაა</w:t>
      </w:r>
      <w:r w:rsidR="0019736C" w:rsidRPr="002B6936">
        <w:rPr>
          <w:rFonts w:ascii="Sylfaen" w:eastAsia="TimesNewRomanPSMT" w:hAnsi="Sylfaen" w:cs="Times New Roman"/>
          <w:sz w:val="24"/>
          <w:szCs w:val="24"/>
        </w:rPr>
        <w:t xml:space="preserve"> </w:t>
      </w:r>
      <w:proofErr w:type="spellStart"/>
      <w:r w:rsidR="0019736C" w:rsidRPr="002B6936">
        <w:rPr>
          <w:rFonts w:ascii="Sylfaen" w:eastAsia="TimesNewRomanPSMT" w:hAnsi="Sylfaen" w:cs="Times New Roman"/>
          <w:sz w:val="24"/>
          <w:szCs w:val="24"/>
        </w:rPr>
        <w:t>იბუპროფენი</w:t>
      </w:r>
      <w:proofErr w:type="spellEnd"/>
      <w:r w:rsidR="0019736C" w:rsidRPr="002B6936">
        <w:rPr>
          <w:rFonts w:ascii="Sylfaen" w:eastAsia="TimesNewRomanPSMT" w:hAnsi="Sylfaen" w:cs="Times New Roman"/>
          <w:sz w:val="24"/>
          <w:szCs w:val="24"/>
        </w:rPr>
        <w:t xml:space="preserve">. ტრადიციული ინფექციური დაავადებების მოდელებზე ჩატარებული პრეკლინიკური კვლევების თანახმად, იბუპროფენმა აჩვენა ეფექტურობა, როგორც </w:t>
      </w:r>
      <w:r w:rsidR="009F44E3" w:rsidRPr="002B6936">
        <w:rPr>
          <w:rFonts w:ascii="Sylfaen" w:eastAsia="TimesNewRomanPSMT" w:hAnsi="Sylfaen" w:cs="Times New Roman"/>
          <w:sz w:val="24"/>
          <w:szCs w:val="24"/>
        </w:rPr>
        <w:t xml:space="preserve">ტკივილს, ანთებას და </w:t>
      </w:r>
      <w:proofErr w:type="spellStart"/>
      <w:r w:rsidR="009F44E3" w:rsidRPr="002B6936">
        <w:rPr>
          <w:rFonts w:ascii="Sylfaen" w:eastAsia="TimesNewRomanPSMT" w:hAnsi="Sylfaen" w:cs="Times New Roman"/>
          <w:sz w:val="24"/>
          <w:szCs w:val="24"/>
        </w:rPr>
        <w:t>ჰიპერთერმული</w:t>
      </w:r>
      <w:proofErr w:type="spellEnd"/>
      <w:r w:rsidR="009F44E3" w:rsidRPr="002B6936">
        <w:rPr>
          <w:rFonts w:ascii="Sylfaen" w:eastAsia="TimesNewRomanPSMT" w:hAnsi="Sylfaen" w:cs="Times New Roman"/>
          <w:sz w:val="24"/>
          <w:szCs w:val="24"/>
        </w:rPr>
        <w:t xml:space="preserve"> პასუხის </w:t>
      </w:r>
      <w:proofErr w:type="spellStart"/>
      <w:r w:rsidR="009F44E3" w:rsidRPr="002B6936">
        <w:rPr>
          <w:rFonts w:ascii="Sylfaen" w:eastAsia="TimesNewRomanPSMT" w:hAnsi="Sylfaen" w:cs="Times New Roman"/>
          <w:sz w:val="24"/>
          <w:szCs w:val="24"/>
        </w:rPr>
        <w:t>მედიატორების</w:t>
      </w:r>
      <w:proofErr w:type="spellEnd"/>
      <w:r w:rsidR="009F44E3" w:rsidRPr="002B6936">
        <w:rPr>
          <w:rFonts w:ascii="Sylfaen" w:eastAsia="TimesNewRomanPSMT" w:hAnsi="Sylfaen" w:cs="Times New Roman"/>
          <w:sz w:val="24"/>
          <w:szCs w:val="24"/>
        </w:rPr>
        <w:t xml:space="preserve"> - </w:t>
      </w:r>
      <w:proofErr w:type="spellStart"/>
      <w:r w:rsidR="0019736C" w:rsidRPr="002B6936">
        <w:rPr>
          <w:rFonts w:ascii="Sylfaen" w:eastAsia="TimesNewRomanPSMT" w:hAnsi="Sylfaen" w:cs="Times New Roman"/>
          <w:sz w:val="24"/>
          <w:szCs w:val="24"/>
        </w:rPr>
        <w:t>პროსტაგლანდინების</w:t>
      </w:r>
      <w:proofErr w:type="spellEnd"/>
      <w:r w:rsidR="0019736C" w:rsidRPr="002B6936">
        <w:rPr>
          <w:rFonts w:ascii="Sylfaen" w:eastAsia="TimesNewRomanPSMT" w:hAnsi="Sylfaen" w:cs="Times New Roman"/>
          <w:sz w:val="24"/>
          <w:szCs w:val="24"/>
        </w:rPr>
        <w:t xml:space="preserve"> სინთეზის </w:t>
      </w:r>
      <w:proofErr w:type="spellStart"/>
      <w:r w:rsidR="0019736C" w:rsidRPr="002B6936">
        <w:rPr>
          <w:rFonts w:ascii="Sylfaen" w:eastAsia="TimesNewRomanPSMT" w:hAnsi="Sylfaen" w:cs="Times New Roman"/>
          <w:sz w:val="24"/>
          <w:szCs w:val="24"/>
        </w:rPr>
        <w:t>ინჰიბიტორმა</w:t>
      </w:r>
      <w:proofErr w:type="spellEnd"/>
      <w:r w:rsidR="0019736C" w:rsidRPr="002B6936">
        <w:rPr>
          <w:rFonts w:ascii="Sylfaen" w:eastAsia="TimesNewRomanPSMT" w:hAnsi="Sylfaen" w:cs="Times New Roman"/>
          <w:sz w:val="24"/>
          <w:szCs w:val="24"/>
        </w:rPr>
        <w:t xml:space="preserve">. ადამიანებში იბუპროფენი ავლენს </w:t>
      </w:r>
      <w:r w:rsidR="0019736C" w:rsidRPr="002B6936">
        <w:rPr>
          <w:rFonts w:ascii="Sylfaen" w:hAnsi="Sylfaen" w:cs="Times New Roman"/>
          <w:sz w:val="24"/>
          <w:szCs w:val="24"/>
        </w:rPr>
        <w:t>სწრაფ, მიზანმიმართულ</w:t>
      </w:r>
      <w:r w:rsidR="00E30977" w:rsidRPr="002B6936">
        <w:rPr>
          <w:rFonts w:ascii="Sylfaen" w:hAnsi="Sylfaen" w:cs="Times New Roman"/>
          <w:sz w:val="24"/>
          <w:szCs w:val="24"/>
        </w:rPr>
        <w:t xml:space="preserve"> მოქმედება ტკივილის მიმართ</w:t>
      </w:r>
      <w:r w:rsidR="0019736C" w:rsidRPr="002B6936">
        <w:rPr>
          <w:rFonts w:ascii="Sylfaen" w:hAnsi="Sylfaen" w:cs="Times New Roman"/>
          <w:sz w:val="24"/>
          <w:szCs w:val="24"/>
        </w:rPr>
        <w:t xml:space="preserve"> (ტკივილგამაყუჩებელ</w:t>
      </w:r>
      <w:r w:rsidR="001F6031" w:rsidRPr="002B6936">
        <w:rPr>
          <w:rFonts w:ascii="Sylfaen" w:hAnsi="Sylfaen" w:cs="Times New Roman"/>
          <w:sz w:val="24"/>
          <w:szCs w:val="24"/>
        </w:rPr>
        <w:t>ი მოქმედება</w:t>
      </w:r>
      <w:r w:rsidR="0019736C" w:rsidRPr="002B6936">
        <w:rPr>
          <w:rFonts w:ascii="Sylfaen" w:hAnsi="Sylfaen" w:cs="Times New Roman"/>
          <w:sz w:val="24"/>
          <w:szCs w:val="24"/>
        </w:rPr>
        <w:t>), სიცხის დამწევ</w:t>
      </w:r>
      <w:r w:rsidR="001F6031" w:rsidRPr="002B6936">
        <w:rPr>
          <w:rFonts w:ascii="Sylfaen" w:hAnsi="Sylfaen" w:cs="Times New Roman"/>
          <w:sz w:val="24"/>
          <w:szCs w:val="24"/>
        </w:rPr>
        <w:t>ი</w:t>
      </w:r>
      <w:r w:rsidR="0019736C" w:rsidRPr="002B6936">
        <w:rPr>
          <w:rFonts w:ascii="Sylfaen" w:hAnsi="Sylfaen" w:cs="Times New Roman"/>
          <w:sz w:val="24"/>
          <w:szCs w:val="24"/>
        </w:rPr>
        <w:t xml:space="preserve"> და ანთების საწინააღმდეგო </w:t>
      </w:r>
      <w:r w:rsidR="001F6031" w:rsidRPr="002B6936">
        <w:rPr>
          <w:rFonts w:ascii="Sylfaen" w:hAnsi="Sylfaen" w:cs="Times New Roman"/>
          <w:sz w:val="24"/>
          <w:szCs w:val="24"/>
        </w:rPr>
        <w:t>მოქმედება</w:t>
      </w:r>
      <w:r w:rsidR="0019736C" w:rsidRPr="002B6936">
        <w:rPr>
          <w:rFonts w:ascii="Sylfaen" w:eastAsia="TimesNewRomanPSMT" w:hAnsi="Sylfaen" w:cs="Times New Roman"/>
          <w:sz w:val="24"/>
          <w:szCs w:val="24"/>
        </w:rPr>
        <w:t xml:space="preserve">. გარდა ამისა, </w:t>
      </w:r>
      <w:proofErr w:type="spellStart"/>
      <w:r w:rsidR="0019736C" w:rsidRPr="002B6936">
        <w:rPr>
          <w:rFonts w:ascii="Sylfaen" w:eastAsia="TimesNewRomanPSMT" w:hAnsi="Sylfaen" w:cs="Times New Roman"/>
          <w:sz w:val="24"/>
          <w:szCs w:val="24"/>
        </w:rPr>
        <w:t>იბუპროფენი</w:t>
      </w:r>
      <w:proofErr w:type="spellEnd"/>
      <w:r w:rsidR="0019736C" w:rsidRPr="002B6936">
        <w:rPr>
          <w:rFonts w:ascii="Sylfaen" w:eastAsia="TimesNewRomanPSMT" w:hAnsi="Sylfaen" w:cs="Times New Roman"/>
          <w:sz w:val="24"/>
          <w:szCs w:val="24"/>
        </w:rPr>
        <w:t xml:space="preserve"> </w:t>
      </w:r>
      <w:proofErr w:type="spellStart"/>
      <w:r w:rsidR="0019736C" w:rsidRPr="002B6936">
        <w:rPr>
          <w:rFonts w:ascii="Sylfaen" w:eastAsia="TimesNewRomanPSMT" w:hAnsi="Sylfaen" w:cs="Times New Roman"/>
          <w:sz w:val="24"/>
          <w:szCs w:val="24"/>
        </w:rPr>
        <w:t>შექცევადად</w:t>
      </w:r>
      <w:proofErr w:type="spellEnd"/>
      <w:r w:rsidR="0019736C" w:rsidRPr="002B6936">
        <w:rPr>
          <w:rFonts w:ascii="Sylfaen" w:eastAsia="TimesNewRomanPSMT" w:hAnsi="Sylfaen" w:cs="Times New Roman"/>
          <w:sz w:val="24"/>
          <w:szCs w:val="24"/>
        </w:rPr>
        <w:t xml:space="preserve"> </w:t>
      </w:r>
      <w:proofErr w:type="spellStart"/>
      <w:r w:rsidR="0019736C" w:rsidRPr="002B6936">
        <w:rPr>
          <w:rFonts w:ascii="Sylfaen" w:eastAsia="TimesNewRomanPSMT" w:hAnsi="Sylfaen" w:cs="Times New Roman"/>
          <w:sz w:val="24"/>
          <w:szCs w:val="24"/>
        </w:rPr>
        <w:lastRenderedPageBreak/>
        <w:t>აინჰიბირებს</w:t>
      </w:r>
      <w:proofErr w:type="spellEnd"/>
      <w:r w:rsidR="0019736C" w:rsidRPr="002B6936">
        <w:rPr>
          <w:rFonts w:ascii="Sylfaen" w:eastAsia="TimesNewRomanPSMT" w:hAnsi="Sylfaen" w:cs="Times New Roman"/>
          <w:sz w:val="24"/>
          <w:szCs w:val="24"/>
        </w:rPr>
        <w:t xml:space="preserve"> </w:t>
      </w:r>
      <w:proofErr w:type="spellStart"/>
      <w:r w:rsidR="0017112B" w:rsidRPr="002B6936">
        <w:rPr>
          <w:rFonts w:ascii="Sylfaen" w:eastAsia="TimesNewRomanPSMT" w:hAnsi="Sylfaen" w:cs="Times New Roman"/>
          <w:sz w:val="24"/>
          <w:szCs w:val="24"/>
        </w:rPr>
        <w:t>ადენოზინდიფოსფატს</w:t>
      </w:r>
      <w:proofErr w:type="spellEnd"/>
      <w:r w:rsidR="0019736C" w:rsidRPr="002B6936">
        <w:rPr>
          <w:rFonts w:ascii="Sylfaen" w:eastAsia="TimesNewRomanPSMT" w:hAnsi="Sylfaen" w:cs="Times New Roman"/>
          <w:sz w:val="24"/>
          <w:szCs w:val="24"/>
        </w:rPr>
        <w:t xml:space="preserve"> და კოლაგენის მიერ ინდუცირებულ თრომბოციტების აგრეგაციას.</w:t>
      </w:r>
    </w:p>
    <w:p w14:paraId="16074579" w14:textId="77777777" w:rsidR="00D450A9" w:rsidRPr="002B6936" w:rsidRDefault="00D450A9" w:rsidP="00B742FD">
      <w:pPr>
        <w:keepNext/>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u w:val="single"/>
        </w:rPr>
        <w:t>ფარმაკოდინამიკური ეფექტები</w:t>
      </w:r>
    </w:p>
    <w:p w14:paraId="24AED816" w14:textId="196E21DF" w:rsidR="001D7C86" w:rsidRPr="002B6936" w:rsidRDefault="001D7C86" w:rsidP="00B742FD">
      <w:pPr>
        <w:pStyle w:val="ListParagraph"/>
        <w:autoSpaceDE w:val="0"/>
        <w:autoSpaceDN w:val="0"/>
        <w:adjustRightInd w:val="0"/>
        <w:spacing w:after="0" w:line="360" w:lineRule="auto"/>
        <w:ind w:left="0"/>
        <w:jc w:val="both"/>
        <w:rPr>
          <w:rFonts w:ascii="Sylfaen" w:eastAsia="TimesNewRomanPSMT" w:hAnsi="Sylfaen" w:cs="Times New Roman"/>
          <w:sz w:val="24"/>
          <w:szCs w:val="24"/>
        </w:rPr>
      </w:pPr>
      <w:r w:rsidRPr="002B6936">
        <w:rPr>
          <w:rFonts w:ascii="Sylfaen" w:eastAsia="TimesNewRomanPSMT" w:hAnsi="Sylfaen" w:cs="Times New Roman"/>
          <w:sz w:val="24"/>
          <w:szCs w:val="24"/>
        </w:rPr>
        <w:t xml:space="preserve">იბუპროფენი </w:t>
      </w:r>
      <w:r w:rsidR="00D0170A" w:rsidRPr="002B6936">
        <w:rPr>
          <w:rFonts w:ascii="Sylfaen" w:eastAsia="TimesNewRomanPSMT" w:hAnsi="Sylfaen" w:cs="Times New Roman"/>
          <w:sz w:val="24"/>
          <w:szCs w:val="24"/>
        </w:rPr>
        <w:t xml:space="preserve">არის </w:t>
      </w:r>
      <w:r w:rsidRPr="002B6936">
        <w:rPr>
          <w:rFonts w:ascii="Sylfaen" w:eastAsia="TimesNewRomanPSMT" w:hAnsi="Sylfaen" w:cs="Times New Roman"/>
          <w:sz w:val="24"/>
          <w:szCs w:val="24"/>
        </w:rPr>
        <w:t>ციკლოოქსიგენაზა 1-ის და ციკლოოქსიგენაზა 2-ის ძლიერი ინჰიბიტორი, რითაც აფერხებს პროსტაგლანდინების სინთეზს. იბუპროფენი თრგუნავს ექსპერიმენტულად გამოწვეულ ლეიკოციტების მიგრაციას ანთების კერებში. ასევე ნაჩვენებია, რომ იბუპროფენს აქვს გამოხატული ეფექტი ზურგის ტვინზე, რაც, სავარაუდოდ, ნაწილობრივ განპირობებულია ციკლოოქსიგენაზას ინჰიბირებით. იბუპროფენის სიცხის დამწევი თვისებები, სავარაუდოდ, დაკავშირებულია პროსტაგლანდინების ცენტრალურ ინჰიბირებასთან ჰიპოთალამუსის დონეზე.</w:t>
      </w:r>
    </w:p>
    <w:p w14:paraId="45F4B42A" w14:textId="77777777" w:rsidR="001B2C65" w:rsidRPr="002B6936" w:rsidRDefault="001B2C65" w:rsidP="00B742FD">
      <w:pPr>
        <w:widowControl w:val="0"/>
        <w:autoSpaceDE w:val="0"/>
        <w:autoSpaceDN w:val="0"/>
        <w:spacing w:after="0" w:line="360" w:lineRule="auto"/>
        <w:jc w:val="both"/>
        <w:rPr>
          <w:rFonts w:ascii="Sylfaen" w:eastAsia="Times New Roman" w:hAnsi="Sylfaen" w:cs="Times New Roman"/>
          <w:sz w:val="24"/>
          <w:szCs w:val="24"/>
        </w:rPr>
      </w:pPr>
      <w:r w:rsidRPr="002B6936">
        <w:rPr>
          <w:rFonts w:ascii="Sylfaen" w:eastAsia="Times New Roman" w:hAnsi="Sylfaen" w:cs="Times New Roman"/>
          <w:sz w:val="24"/>
          <w:szCs w:val="24"/>
        </w:rPr>
        <w:t xml:space="preserve">ექსპერიმენტული მონაცემებით დადასტურებულია, რომ იბუპროფენმა შეიძლება კონკურენტულად დათრგუნოს აცეტილსალიცილის მჟავას დაბალი დოზის ეფექტი თრომბოციტების აგრეგაციაზე, მათი ერთდროული გამოყენებისას. ზოგიერთმა ფარმაკოდინამიკურმა კვლევამ აჩვენა, რომ დაუყოვნებელი გამოთავისუფლების </w:t>
      </w:r>
      <w:bookmarkStart w:id="28" w:name="_Hlk214016506"/>
      <w:r w:rsidRPr="002B6936">
        <w:rPr>
          <w:rFonts w:ascii="Sylfaen" w:eastAsia="Times New Roman" w:hAnsi="Sylfaen" w:cs="Times New Roman"/>
          <w:sz w:val="24"/>
          <w:szCs w:val="24"/>
        </w:rPr>
        <w:t xml:space="preserve">აცეტილსალიცილის მჟავას </w:t>
      </w:r>
      <w:bookmarkEnd w:id="28"/>
      <w:r w:rsidRPr="002B6936">
        <w:rPr>
          <w:rFonts w:ascii="Sylfaen" w:eastAsia="Times New Roman" w:hAnsi="Sylfaen" w:cs="Times New Roman"/>
          <w:sz w:val="24"/>
          <w:szCs w:val="24"/>
        </w:rPr>
        <w:t xml:space="preserve">(81 მგ) მიღებამდე 8 საათის განმავლობაში ან მისი მიღებიდან 30 წუთის განმავლობაში 400 მგ იბუპროფენის ერთჯერადი მიღება ამცირებს აცეტილსალიცილის მჟავას გავლენას თრომბოქსანის წარმოქმნაზე ან თრომბოციტების აგრეგაციაზე. მიუხედავად იმისა, რომ უცნობია ამ მონაცემების კლინიკურ სიტუაციაზე ექსტრაპოლაცია, არ შეიძლება გამოირიცხოს, რომ იბუპროფენის რეგულარული ხანგრძლივი გამოყენებისას მცირდება ასპირინის დაბალი დოზების  კარდიოპროტექტორული ეფექტი. იბუპროფენის ეპიზოდური გამოყენებისას კლინიკურად მნიშვნელოვანი ეფექტი ნაკლებად სავარაუდოა (იხ. ნაწილი 4.5). </w:t>
      </w:r>
    </w:p>
    <w:p w14:paraId="6E317FAE" w14:textId="2C5E82E4" w:rsidR="00246FE0" w:rsidRPr="002B6936" w:rsidRDefault="00246FE0" w:rsidP="00B742FD">
      <w:pPr>
        <w:pStyle w:val="ListParagraph"/>
        <w:numPr>
          <w:ilvl w:val="1"/>
          <w:numId w:val="25"/>
        </w:numPr>
        <w:autoSpaceDE w:val="0"/>
        <w:autoSpaceDN w:val="0"/>
        <w:adjustRightInd w:val="0"/>
        <w:spacing w:after="0" w:line="360" w:lineRule="auto"/>
        <w:ind w:left="426"/>
        <w:jc w:val="both"/>
        <w:rPr>
          <w:rFonts w:ascii="Sylfaen" w:eastAsia="TimesNewRomanPSMT" w:hAnsi="Sylfaen" w:cs="Times New Roman"/>
          <w:b/>
          <w:bCs/>
          <w:sz w:val="24"/>
          <w:szCs w:val="24"/>
        </w:rPr>
      </w:pPr>
      <w:proofErr w:type="spellStart"/>
      <w:r w:rsidRPr="002B6936">
        <w:rPr>
          <w:rFonts w:ascii="Sylfaen" w:eastAsia="TimesNewRomanPSMT" w:hAnsi="Sylfaen" w:cs="Times New Roman"/>
          <w:b/>
          <w:bCs/>
          <w:sz w:val="24"/>
          <w:szCs w:val="24"/>
        </w:rPr>
        <w:t>ფარმაკოკინეტიკური</w:t>
      </w:r>
      <w:proofErr w:type="spellEnd"/>
      <w:r w:rsidRPr="002B6936">
        <w:rPr>
          <w:rFonts w:ascii="Sylfaen" w:eastAsia="TimesNewRomanPSMT" w:hAnsi="Sylfaen" w:cs="Times New Roman"/>
          <w:b/>
          <w:bCs/>
          <w:sz w:val="24"/>
          <w:szCs w:val="24"/>
        </w:rPr>
        <w:t xml:space="preserve"> თვისებები</w:t>
      </w:r>
    </w:p>
    <w:p w14:paraId="366D8876" w14:textId="06B3D34A" w:rsidR="00014F74" w:rsidRPr="002B6936" w:rsidRDefault="00A2646B" w:rsidP="00B742FD">
      <w:pPr>
        <w:keepNext/>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u w:val="single"/>
        </w:rPr>
        <w:t>აბსორბცია</w:t>
      </w:r>
    </w:p>
    <w:p w14:paraId="2318D4FC" w14:textId="1BF0D984" w:rsidR="00014F74" w:rsidRPr="002B6936" w:rsidRDefault="00A2646B" w:rsidP="00B742FD">
      <w:p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აბსორბცია</w:t>
      </w:r>
      <w:r w:rsidR="00014F74" w:rsidRPr="002B6936">
        <w:rPr>
          <w:rFonts w:ascii="Sylfaen" w:eastAsia="TimesNewRomanPSMT" w:hAnsi="Sylfaen" w:cs="Times New Roman"/>
          <w:sz w:val="24"/>
          <w:szCs w:val="24"/>
        </w:rPr>
        <w:t xml:space="preserve"> მაღალია, სწრაფ</w:t>
      </w:r>
      <w:r w:rsidR="008972FD" w:rsidRPr="002B6936">
        <w:rPr>
          <w:rFonts w:ascii="Sylfaen" w:eastAsia="TimesNewRomanPSMT" w:hAnsi="Sylfaen" w:cs="Times New Roman"/>
          <w:sz w:val="24"/>
          <w:szCs w:val="24"/>
        </w:rPr>
        <w:t>ად</w:t>
      </w:r>
      <w:r w:rsidR="00014F74" w:rsidRPr="002B6936">
        <w:rPr>
          <w:rFonts w:ascii="Sylfaen" w:eastAsia="TimesNewRomanPSMT" w:hAnsi="Sylfaen" w:cs="Times New Roman"/>
          <w:sz w:val="24"/>
          <w:szCs w:val="24"/>
        </w:rPr>
        <w:t xml:space="preserve"> და თითქმის </w:t>
      </w:r>
      <w:r w:rsidR="008972FD" w:rsidRPr="002B6936">
        <w:rPr>
          <w:rFonts w:ascii="Sylfaen" w:eastAsia="TimesNewRomanPSMT" w:hAnsi="Sylfaen" w:cs="Times New Roman"/>
          <w:sz w:val="24"/>
          <w:szCs w:val="24"/>
        </w:rPr>
        <w:t>მთლიანად შეიწოვება კუჭ-ნაწლავის ტრაქტიდან (GIT)</w:t>
      </w:r>
      <w:r w:rsidR="00014F74" w:rsidRPr="002B6936">
        <w:rPr>
          <w:rFonts w:ascii="Sylfaen" w:eastAsia="TimesNewRomanPSMT" w:hAnsi="Sylfaen" w:cs="Times New Roman"/>
          <w:sz w:val="24"/>
          <w:szCs w:val="24"/>
        </w:rPr>
        <w:t>. მიღების შემდეგ იბუპროფენი ნაწილობრივ შეიწოვება კუჭში და შემდეგ მთლიანად შეიწოვება წვრილ ნაწლავში.</w:t>
      </w:r>
    </w:p>
    <w:p w14:paraId="48AC5E4C" w14:textId="3E4E52E3" w:rsidR="00C5075B" w:rsidRPr="002B6936" w:rsidRDefault="00BF30B6" w:rsidP="00B742FD">
      <w:pPr>
        <w:autoSpaceDE w:val="0"/>
        <w:autoSpaceDN w:val="0"/>
        <w:adjustRightInd w:val="0"/>
        <w:spacing w:line="360" w:lineRule="auto"/>
        <w:jc w:val="both"/>
        <w:rPr>
          <w:rFonts w:ascii="Sylfaen" w:eastAsia="TimesNewRomanPSMT" w:hAnsi="Sylfaen" w:cs="Times New Roman"/>
          <w:sz w:val="24"/>
          <w:szCs w:val="24"/>
        </w:rPr>
      </w:pPr>
      <w:proofErr w:type="spellStart"/>
      <w:r w:rsidRPr="002B6936">
        <w:rPr>
          <w:rFonts w:ascii="Sylfaen" w:eastAsia="TimesNewRomanPSMT" w:hAnsi="Sylfaen" w:cs="Times New Roman"/>
          <w:sz w:val="24"/>
          <w:szCs w:val="24"/>
        </w:rPr>
        <w:lastRenderedPageBreak/>
        <w:t>ნუროფენ</w:t>
      </w:r>
      <w:proofErr w:type="spellEnd"/>
      <w:r w:rsidRPr="002B6936">
        <w:rPr>
          <w:rFonts w:ascii="Sylfaen" w:eastAsia="TimesNewRomanPSMT" w:hAnsi="Sylfaen" w:cs="Times New Roman"/>
          <w:sz w:val="24"/>
          <w:szCs w:val="24"/>
        </w:rPr>
        <w:t xml:space="preserve"> ექსპრესის 2 კაფსულის უზმოზე მიღების შემდეგ, </w:t>
      </w:r>
      <w:proofErr w:type="spellStart"/>
      <w:r w:rsidRPr="002B6936">
        <w:rPr>
          <w:rFonts w:ascii="Sylfaen" w:eastAsia="TimesNewRomanPSMT" w:hAnsi="Sylfaen" w:cs="Times New Roman"/>
          <w:sz w:val="24"/>
          <w:szCs w:val="24"/>
        </w:rPr>
        <w:t>იბუპროფენი</w:t>
      </w:r>
      <w:proofErr w:type="spellEnd"/>
      <w:r w:rsidRPr="002B6936">
        <w:rPr>
          <w:rFonts w:ascii="Sylfaen" w:eastAsia="TimesNewRomanPSMT" w:hAnsi="Sylfaen" w:cs="Times New Roman"/>
          <w:sz w:val="24"/>
          <w:szCs w:val="24"/>
        </w:rPr>
        <w:t xml:space="preserve"> პლაზმაში 10 წუთში ვლინდება, ხოლო პიკური პლაზმური კონცენტრაცია (</w:t>
      </w:r>
      <w:proofErr w:type="spellStart"/>
      <w:r w:rsidRPr="002B6936">
        <w:rPr>
          <w:rFonts w:ascii="Sylfaen" w:eastAsia="TimesNewRomanPSMT" w:hAnsi="Sylfaen" w:cs="Times New Roman"/>
          <w:sz w:val="24"/>
          <w:szCs w:val="24"/>
        </w:rPr>
        <w:t>Cmax</w:t>
      </w:r>
      <w:proofErr w:type="spellEnd"/>
      <w:r w:rsidRPr="002B6936">
        <w:rPr>
          <w:rFonts w:ascii="Sylfaen" w:eastAsia="TimesNewRomanPSMT" w:hAnsi="Sylfaen" w:cs="Times New Roman"/>
          <w:sz w:val="24"/>
          <w:szCs w:val="24"/>
        </w:rPr>
        <w:t xml:space="preserve">) 30-40 წუთში მიიღწევა, </w:t>
      </w:r>
      <w:r w:rsidR="006820D5" w:rsidRPr="002B6936">
        <w:rPr>
          <w:rFonts w:ascii="Sylfaen" w:eastAsia="TimesNewRomanPSMT" w:hAnsi="Sylfaen" w:cs="Times New Roman"/>
          <w:sz w:val="24"/>
          <w:szCs w:val="24"/>
        </w:rPr>
        <w:t>2-</w:t>
      </w:r>
      <w:r w:rsidRPr="002B6936">
        <w:rPr>
          <w:rFonts w:ascii="Sylfaen" w:eastAsia="TimesNewRomanPSMT" w:hAnsi="Sylfaen" w:cs="Times New Roman"/>
          <w:sz w:val="24"/>
          <w:szCs w:val="24"/>
        </w:rPr>
        <w:t>ჯერ უფრო სწრაფ</w:t>
      </w:r>
      <w:r w:rsidR="002E6761" w:rsidRPr="002B6936">
        <w:rPr>
          <w:rFonts w:ascii="Sylfaen" w:eastAsia="TimesNewRomanPSMT" w:hAnsi="Sylfaen" w:cs="Times New Roman"/>
          <w:sz w:val="24"/>
          <w:szCs w:val="24"/>
        </w:rPr>
        <w:t>ად</w:t>
      </w:r>
      <w:r w:rsidRPr="002B6936">
        <w:rPr>
          <w:rFonts w:ascii="Sylfaen" w:eastAsia="TimesNewRomanPSMT" w:hAnsi="Sylfaen" w:cs="Times New Roman"/>
          <w:sz w:val="24"/>
          <w:szCs w:val="24"/>
        </w:rPr>
        <w:t xml:space="preserve">, ვიდრე </w:t>
      </w:r>
      <w:proofErr w:type="spellStart"/>
      <w:r w:rsidRPr="002B6936">
        <w:rPr>
          <w:rFonts w:ascii="Sylfaen" w:eastAsia="TimesNewRomanPSMT" w:hAnsi="Sylfaen" w:cs="Times New Roman"/>
          <w:sz w:val="24"/>
          <w:szCs w:val="24"/>
        </w:rPr>
        <w:t>ნუროფენის</w:t>
      </w:r>
      <w:proofErr w:type="spellEnd"/>
      <w:r w:rsidRPr="002B6936">
        <w:rPr>
          <w:rFonts w:ascii="Sylfaen" w:eastAsia="TimesNewRomanPSMT" w:hAnsi="Sylfaen" w:cs="Times New Roman"/>
          <w:sz w:val="24"/>
          <w:szCs w:val="24"/>
        </w:rPr>
        <w:t xml:space="preserve"> აპკით </w:t>
      </w:r>
      <w:proofErr w:type="spellStart"/>
      <w:r w:rsidRPr="002B6936">
        <w:rPr>
          <w:rFonts w:ascii="Sylfaen" w:eastAsia="TimesNewRomanPSMT" w:hAnsi="Sylfaen" w:cs="Times New Roman"/>
          <w:sz w:val="24"/>
          <w:szCs w:val="24"/>
        </w:rPr>
        <w:t>შემოგარსული</w:t>
      </w:r>
      <w:proofErr w:type="spellEnd"/>
      <w:r w:rsidRPr="002B6936">
        <w:rPr>
          <w:rFonts w:ascii="Sylfaen" w:eastAsia="TimesNewRomanPSMT" w:hAnsi="Sylfaen" w:cs="Times New Roman"/>
          <w:sz w:val="24"/>
          <w:szCs w:val="24"/>
        </w:rPr>
        <w:t xml:space="preserve"> ტაბლეტების ე</w:t>
      </w:r>
      <w:r w:rsidR="002E6761" w:rsidRPr="002B6936">
        <w:rPr>
          <w:rFonts w:ascii="Sylfaen" w:eastAsia="TimesNewRomanPSMT" w:hAnsi="Sylfaen" w:cs="Times New Roman"/>
          <w:sz w:val="24"/>
          <w:szCs w:val="24"/>
        </w:rPr>
        <w:t>კ</w:t>
      </w:r>
      <w:r w:rsidRPr="002B6936">
        <w:rPr>
          <w:rFonts w:ascii="Sylfaen" w:eastAsia="TimesNewRomanPSMT" w:hAnsi="Sylfaen" w:cs="Times New Roman"/>
          <w:sz w:val="24"/>
          <w:szCs w:val="24"/>
        </w:rPr>
        <w:t>ვივალენტური დოზის მიღების შემდეგ.</w:t>
      </w:r>
      <w:r w:rsidR="002E6761" w:rsidRPr="002B6936">
        <w:rPr>
          <w:rFonts w:ascii="Sylfaen" w:eastAsia="TimesNewRomanPSMT" w:hAnsi="Sylfaen" w:cs="Times New Roman"/>
          <w:sz w:val="24"/>
          <w:szCs w:val="24"/>
        </w:rPr>
        <w:t xml:space="preserve"> </w:t>
      </w:r>
      <w:proofErr w:type="spellStart"/>
      <w:r w:rsidRPr="002B6936">
        <w:rPr>
          <w:rFonts w:ascii="Sylfaen" w:eastAsia="TimesNewRomanPSMT" w:hAnsi="Sylfaen" w:cs="Times New Roman"/>
          <w:sz w:val="24"/>
          <w:szCs w:val="24"/>
        </w:rPr>
        <w:t>იბუპროფენის</w:t>
      </w:r>
      <w:proofErr w:type="spellEnd"/>
      <w:r w:rsidRPr="002B6936">
        <w:rPr>
          <w:rFonts w:ascii="Sylfaen" w:eastAsia="TimesNewRomanPSMT" w:hAnsi="Sylfaen" w:cs="Times New Roman"/>
          <w:sz w:val="24"/>
          <w:szCs w:val="24"/>
        </w:rPr>
        <w:t xml:space="preserve"> აპკით </w:t>
      </w:r>
      <w:proofErr w:type="spellStart"/>
      <w:r w:rsidRPr="002B6936">
        <w:rPr>
          <w:rFonts w:ascii="Sylfaen" w:eastAsia="TimesNewRomanPSMT" w:hAnsi="Sylfaen" w:cs="Times New Roman"/>
          <w:sz w:val="24"/>
          <w:szCs w:val="24"/>
        </w:rPr>
        <w:t>შემოგარსული</w:t>
      </w:r>
      <w:proofErr w:type="spellEnd"/>
      <w:r w:rsidRPr="002B6936">
        <w:rPr>
          <w:rFonts w:ascii="Sylfaen" w:eastAsia="TimesNewRomanPSMT" w:hAnsi="Sylfaen" w:cs="Times New Roman"/>
          <w:sz w:val="24"/>
          <w:szCs w:val="24"/>
        </w:rPr>
        <w:t xml:space="preserve"> ტაბლეტების მიღების შემდეგ, პიკური პლაზმური კონცენტრაცია 1-2 საათში მიიღწევა. პრეპარატის საკვებთან ერთად მიღებამ შეიძლება გაახანგრძლივოს პლაზმური პიკური კონცენტრაციის (</w:t>
      </w:r>
      <w:proofErr w:type="spellStart"/>
      <w:r w:rsidRPr="002B6936">
        <w:rPr>
          <w:rFonts w:ascii="Sylfaen" w:eastAsia="TimesNewRomanPSMT" w:hAnsi="Sylfaen" w:cs="Times New Roman"/>
          <w:sz w:val="24"/>
          <w:szCs w:val="24"/>
        </w:rPr>
        <w:t>Tmax</w:t>
      </w:r>
      <w:proofErr w:type="spellEnd"/>
      <w:r w:rsidRPr="002B6936">
        <w:rPr>
          <w:rFonts w:ascii="Sylfaen" w:eastAsia="TimesNewRomanPSMT" w:hAnsi="Sylfaen" w:cs="Times New Roman"/>
          <w:sz w:val="24"/>
          <w:szCs w:val="24"/>
        </w:rPr>
        <w:t xml:space="preserve">) მიღწევის დრო. </w:t>
      </w:r>
      <w:proofErr w:type="spellStart"/>
      <w:r w:rsidRPr="002B6936">
        <w:rPr>
          <w:rFonts w:ascii="Sylfaen" w:eastAsia="TimesNewRomanPSMT" w:hAnsi="Sylfaen" w:cs="Times New Roman"/>
          <w:sz w:val="24"/>
          <w:szCs w:val="24"/>
        </w:rPr>
        <w:t>ნუროფენ</w:t>
      </w:r>
      <w:proofErr w:type="spellEnd"/>
      <w:r w:rsidRPr="002B6936">
        <w:rPr>
          <w:rFonts w:ascii="Sylfaen" w:eastAsia="TimesNewRomanPSMT" w:hAnsi="Sylfaen" w:cs="Times New Roman"/>
          <w:sz w:val="24"/>
          <w:szCs w:val="24"/>
        </w:rPr>
        <w:t xml:space="preserve"> ექსპრესის მიღების შემდეგ, ტკივილგამაყუჩებელი ეფექტი შეიძლება 8 საათამდე გაგრძელდეს.</w:t>
      </w:r>
    </w:p>
    <w:p w14:paraId="18710531" w14:textId="74CDE51D" w:rsidR="00014F74" w:rsidRPr="002B6936" w:rsidRDefault="00014F74" w:rsidP="00B742FD">
      <w:pPr>
        <w:keepNext/>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u w:val="single"/>
        </w:rPr>
        <w:t>განაწილება</w:t>
      </w:r>
    </w:p>
    <w:p w14:paraId="42E0E0C6" w14:textId="0922CD04" w:rsidR="00014F74" w:rsidRPr="002B6936" w:rsidRDefault="00014F74" w:rsidP="00B742FD">
      <w:pPr>
        <w:autoSpaceDE w:val="0"/>
        <w:autoSpaceDN w:val="0"/>
        <w:adjustRightInd w:val="0"/>
        <w:spacing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 xml:space="preserve">პერორალურად მიღებისას იბუპროფენი სწრაფად შეიწოვება კუჭ-ნაწლავის ტრაქტიდან სისხლში. პლაზმის ცილებთან </w:t>
      </w:r>
      <w:r w:rsidR="00F241A8" w:rsidRPr="002B6936">
        <w:rPr>
          <w:rFonts w:ascii="Sylfaen" w:eastAsia="TimesNewRomanPSMT" w:hAnsi="Sylfaen" w:cs="Times New Roman"/>
          <w:sz w:val="24"/>
          <w:szCs w:val="24"/>
        </w:rPr>
        <w:t>კავშირი</w:t>
      </w:r>
      <w:r w:rsidR="00971436" w:rsidRPr="002B6936">
        <w:rPr>
          <w:rFonts w:ascii="Sylfaen" w:eastAsia="TimesNewRomanPSMT" w:hAnsi="Sylfaen" w:cs="Times New Roman"/>
          <w:sz w:val="24"/>
          <w:szCs w:val="24"/>
        </w:rPr>
        <w:t xml:space="preserve"> -</w:t>
      </w:r>
      <w:r w:rsidRPr="002B6936">
        <w:rPr>
          <w:rFonts w:ascii="Sylfaen" w:eastAsia="TimesNewRomanPSMT" w:hAnsi="Sylfaen" w:cs="Times New Roman"/>
          <w:sz w:val="24"/>
          <w:szCs w:val="24"/>
        </w:rPr>
        <w:t xml:space="preserve"> </w:t>
      </w:r>
      <w:r w:rsidR="00F065D7" w:rsidRPr="002B6936">
        <w:rPr>
          <w:rFonts w:ascii="Sylfaen" w:eastAsia="TimesNewRomanPSMT" w:hAnsi="Sylfaen" w:cs="Times New Roman"/>
          <w:sz w:val="24"/>
          <w:szCs w:val="24"/>
        </w:rPr>
        <w:t>99%. ი</w:t>
      </w:r>
      <w:r w:rsidR="00971436" w:rsidRPr="002B6936">
        <w:rPr>
          <w:rFonts w:ascii="Sylfaen" w:eastAsia="TimesNewRomanPSMT" w:hAnsi="Sylfaen" w:cs="Times New Roman"/>
          <w:sz w:val="24"/>
          <w:szCs w:val="24"/>
        </w:rPr>
        <w:t>გი</w:t>
      </w:r>
      <w:r w:rsidR="00F065D7" w:rsidRPr="002B6936">
        <w:rPr>
          <w:rFonts w:ascii="Sylfaen" w:eastAsia="TimesNewRomanPSMT" w:hAnsi="Sylfaen" w:cs="Times New Roman"/>
          <w:sz w:val="24"/>
          <w:szCs w:val="24"/>
        </w:rPr>
        <w:t xml:space="preserve"> ნელა აღწევს სახსრის ღრუში და რჩება სინოვიურ სითხეში, სადაც ქმნის უფრო მაღალ კონცენტრაციებს, ვიდრე პლაზმაში.</w:t>
      </w:r>
    </w:p>
    <w:p w14:paraId="481BD9B5" w14:textId="77777777" w:rsidR="00014F74" w:rsidRPr="002B6936" w:rsidRDefault="00014F74" w:rsidP="00B742FD">
      <w:pPr>
        <w:keepNext/>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u w:val="single"/>
        </w:rPr>
        <w:t>ბიოტრანსფორმაცია</w:t>
      </w:r>
    </w:p>
    <w:p w14:paraId="6F7BBD0F" w14:textId="3B071251" w:rsidR="00014F74" w:rsidRPr="002B6936" w:rsidRDefault="00843A38" w:rsidP="00B742FD">
      <w:pPr>
        <w:keepNext/>
        <w:autoSpaceDE w:val="0"/>
        <w:autoSpaceDN w:val="0"/>
        <w:adjustRightInd w:val="0"/>
        <w:spacing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აბსორბციის</w:t>
      </w:r>
      <w:r w:rsidR="00014F74" w:rsidRPr="002B6936">
        <w:rPr>
          <w:rFonts w:ascii="Sylfaen" w:eastAsia="TimesNewRomanPSMT" w:hAnsi="Sylfaen" w:cs="Times New Roman"/>
          <w:sz w:val="24"/>
          <w:szCs w:val="24"/>
        </w:rPr>
        <w:t xml:space="preserve"> შემდეგ ფარმაკოლოგიურად არააქტიური R-ფორმის დაახლოებით 60% ნელა გარდაიქმნება აქტიურ S-ფორმად. ი</w:t>
      </w:r>
      <w:r w:rsidR="007F25C2" w:rsidRPr="002B6936">
        <w:rPr>
          <w:rFonts w:ascii="Sylfaen" w:eastAsia="TimesNewRomanPSMT" w:hAnsi="Sylfaen" w:cs="Times New Roman"/>
          <w:sz w:val="24"/>
          <w:szCs w:val="24"/>
        </w:rPr>
        <w:t>გი</w:t>
      </w:r>
      <w:r w:rsidR="00014F74" w:rsidRPr="002B6936">
        <w:rPr>
          <w:rFonts w:ascii="Sylfaen" w:eastAsia="TimesNewRomanPSMT" w:hAnsi="Sylfaen" w:cs="Times New Roman"/>
          <w:sz w:val="24"/>
          <w:szCs w:val="24"/>
        </w:rPr>
        <w:t xml:space="preserve"> მეტაბოლიზდება ღვიძლში.</w:t>
      </w:r>
    </w:p>
    <w:p w14:paraId="7910CD26" w14:textId="77777777" w:rsidR="00014F74" w:rsidRPr="002B6936" w:rsidRDefault="00014F74" w:rsidP="00B742FD">
      <w:pPr>
        <w:keepNext/>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u w:val="single"/>
        </w:rPr>
        <w:t>ელიმინაცია</w:t>
      </w:r>
    </w:p>
    <w:p w14:paraId="149B2FCE" w14:textId="28E5CD45" w:rsidR="00014F74" w:rsidRPr="002B6936" w:rsidRDefault="00014F74" w:rsidP="00B742FD">
      <w:pPr>
        <w:keepNext/>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 xml:space="preserve">ღვიძლში დაშლის (ჰიდროქსილირება, კარბოქსილირება, კონიუგაცია) შედეგად მიღებული ფარმაკოლოგიურად არააქტიური მეტაბოლიტები მთლიანად გამოიყოფა ორგანიზმიდან, ძირითადად თირკმლებით (90%), ასევე ნაღველთან ერთად. ნახევარგამოყოფის პერიოდი ჯანმრთელ პირებში და ღვიძლისა და თირკმლის ფუნქციის დარღვევის მქონე პაციენტებში </w:t>
      </w:r>
      <w:r w:rsidR="00931BFF" w:rsidRPr="002B6936">
        <w:rPr>
          <w:rFonts w:ascii="Sylfaen" w:eastAsia="TimesNewRomanPSMT" w:hAnsi="Sylfaen" w:cs="Times New Roman"/>
          <w:sz w:val="24"/>
          <w:szCs w:val="24"/>
        </w:rPr>
        <w:t xml:space="preserve">1.8-3.5 </w:t>
      </w:r>
      <w:r w:rsidR="00B46B55" w:rsidRPr="002B6936">
        <w:rPr>
          <w:rFonts w:ascii="Sylfaen" w:eastAsia="TimesNewRomanPSMT" w:hAnsi="Sylfaen" w:cs="Times New Roman"/>
          <w:sz w:val="24"/>
          <w:szCs w:val="24"/>
        </w:rPr>
        <w:t>სთ-ს შეადგენს.</w:t>
      </w:r>
      <w:r w:rsidR="00931BFF" w:rsidRPr="002B6936">
        <w:rPr>
          <w:rFonts w:ascii="Sylfaen" w:eastAsia="TimesNewRomanPSMT" w:hAnsi="Sylfaen" w:cs="Times New Roman"/>
          <w:sz w:val="24"/>
          <w:szCs w:val="24"/>
        </w:rPr>
        <w:t xml:space="preserve"> </w:t>
      </w:r>
    </w:p>
    <w:p w14:paraId="0CC19B8F" w14:textId="74E98E17" w:rsidR="00AC00E5" w:rsidRPr="002B6936" w:rsidRDefault="00F45BB8" w:rsidP="00B742FD">
      <w:pPr>
        <w:autoSpaceDE w:val="0"/>
        <w:autoSpaceDN w:val="0"/>
        <w:adjustRightInd w:val="0"/>
        <w:spacing w:after="0" w:line="360" w:lineRule="auto"/>
        <w:jc w:val="both"/>
        <w:rPr>
          <w:rFonts w:ascii="Sylfaen" w:eastAsia="TimesNewRomanPSMT" w:hAnsi="Sylfaen" w:cs="Times New Roman"/>
          <w:sz w:val="24"/>
          <w:szCs w:val="24"/>
        </w:rPr>
      </w:pPr>
      <w:proofErr w:type="spellStart"/>
      <w:r w:rsidRPr="002B6936">
        <w:rPr>
          <w:rFonts w:ascii="Sylfaen" w:eastAsia="TimesNewRomanPSMT" w:hAnsi="Sylfaen" w:cs="Times New Roman"/>
          <w:sz w:val="24"/>
          <w:szCs w:val="24"/>
        </w:rPr>
        <w:t>ნუროფენ</w:t>
      </w:r>
      <w:proofErr w:type="spellEnd"/>
      <w:r w:rsidRPr="002B6936">
        <w:rPr>
          <w:rFonts w:ascii="Sylfaen" w:eastAsia="TimesNewRomanPSMT" w:hAnsi="Sylfaen" w:cs="Times New Roman"/>
          <w:sz w:val="24"/>
          <w:szCs w:val="24"/>
        </w:rPr>
        <w:t xml:space="preserve"> ექსპრესი</w:t>
      </w:r>
      <w:r w:rsidR="00AC00E5" w:rsidRPr="002B6936">
        <w:rPr>
          <w:rFonts w:ascii="Sylfaen" w:eastAsia="TimesNewRomanPSMT" w:hAnsi="Sylfaen" w:cs="Times New Roman"/>
          <w:sz w:val="24"/>
          <w:szCs w:val="24"/>
        </w:rPr>
        <w:t xml:space="preserve">ს მიღების შემდეგ </w:t>
      </w:r>
      <w:proofErr w:type="spellStart"/>
      <w:r w:rsidR="00AC00E5" w:rsidRPr="002B6936">
        <w:rPr>
          <w:rFonts w:ascii="Sylfaen" w:eastAsia="TimesNewRomanPSMT" w:hAnsi="Sylfaen" w:cs="Times New Roman"/>
          <w:sz w:val="24"/>
          <w:szCs w:val="24"/>
        </w:rPr>
        <w:t>იბუპროფენი</w:t>
      </w:r>
      <w:proofErr w:type="spellEnd"/>
      <w:r w:rsidR="00AC00E5" w:rsidRPr="002B6936">
        <w:rPr>
          <w:rFonts w:ascii="Sylfaen" w:eastAsia="TimesNewRomanPSMT" w:hAnsi="Sylfaen" w:cs="Times New Roman"/>
          <w:sz w:val="24"/>
          <w:szCs w:val="24"/>
        </w:rPr>
        <w:t xml:space="preserve"> სისხლის პლაზმაში განისაზღვრება 8 საათის ან მეტი ხნის შემდეგ.</w:t>
      </w:r>
    </w:p>
    <w:p w14:paraId="2085B533" w14:textId="19C09931" w:rsidR="00014F74" w:rsidRPr="002B6936" w:rsidRDefault="00014F74" w:rsidP="00B742FD">
      <w:p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შეზღუდულ კვლევებში</w:t>
      </w:r>
      <w:r w:rsidR="002E04A3" w:rsidRPr="002B6936">
        <w:rPr>
          <w:rFonts w:ascii="Sylfaen" w:eastAsia="TimesNewRomanPSMT" w:hAnsi="Sylfaen" w:cs="Times New Roman"/>
          <w:sz w:val="24"/>
          <w:szCs w:val="24"/>
        </w:rPr>
        <w:t xml:space="preserve"> </w:t>
      </w:r>
      <w:proofErr w:type="spellStart"/>
      <w:r w:rsidRPr="002B6936">
        <w:rPr>
          <w:rFonts w:ascii="Sylfaen" w:eastAsia="TimesNewRomanPSMT" w:hAnsi="Sylfaen" w:cs="Times New Roman"/>
          <w:sz w:val="24"/>
          <w:szCs w:val="24"/>
        </w:rPr>
        <w:t>იბუპროფენი</w:t>
      </w:r>
      <w:proofErr w:type="spellEnd"/>
      <w:r w:rsidRPr="002B6936">
        <w:rPr>
          <w:rFonts w:ascii="Sylfaen" w:eastAsia="TimesNewRomanPSMT" w:hAnsi="Sylfaen" w:cs="Times New Roman"/>
          <w:sz w:val="24"/>
          <w:szCs w:val="24"/>
        </w:rPr>
        <w:t xml:space="preserve"> ძალიან დაბალი კონცენტრაციით </w:t>
      </w:r>
      <w:r w:rsidR="003240B4" w:rsidRPr="002B6936">
        <w:rPr>
          <w:rFonts w:ascii="Sylfaen" w:eastAsia="TimesNewRomanPSMT" w:hAnsi="Sylfaen" w:cs="Times New Roman"/>
          <w:sz w:val="24"/>
          <w:szCs w:val="24"/>
        </w:rPr>
        <w:t>აღინიშნებოდა დედის რძეში.</w:t>
      </w:r>
    </w:p>
    <w:p w14:paraId="21EF2B57" w14:textId="124B8D33" w:rsidR="00836B49" w:rsidRPr="002B6936" w:rsidRDefault="0060715F" w:rsidP="00B742FD">
      <w:pPr>
        <w:autoSpaceDE w:val="0"/>
        <w:autoSpaceDN w:val="0"/>
        <w:adjustRightInd w:val="0"/>
        <w:spacing w:line="360" w:lineRule="auto"/>
        <w:jc w:val="both"/>
        <w:rPr>
          <w:rFonts w:ascii="Sylfaen" w:eastAsia="TimesNewRomanPSMT" w:hAnsi="Sylfaen" w:cs="Times New Roman"/>
          <w:b/>
          <w:bCs/>
          <w:sz w:val="24"/>
          <w:szCs w:val="24"/>
        </w:rPr>
      </w:pPr>
      <w:r w:rsidRPr="002B6936">
        <w:rPr>
          <w:rFonts w:ascii="Sylfaen" w:eastAsia="TimesNewRomanPSMT" w:hAnsi="Sylfaen" w:cs="Times New Roman"/>
          <w:sz w:val="24"/>
          <w:szCs w:val="24"/>
        </w:rPr>
        <w:lastRenderedPageBreak/>
        <w:t>ხანდაზმულ პაციენტებში ახალგაზრდა სუბიექტებთან შედარებით, პრეპარატის ფარმაკოკინეტიკური პროფილის მნიშვნელოვანი განსხვავებები არ დაფიქსირებულა.</w:t>
      </w:r>
    </w:p>
    <w:p w14:paraId="39FDD127" w14:textId="40D02052" w:rsidR="00EF4BB0" w:rsidRPr="002B6936" w:rsidRDefault="00246FE0" w:rsidP="00B742FD">
      <w:pPr>
        <w:pStyle w:val="ListParagraph"/>
        <w:numPr>
          <w:ilvl w:val="1"/>
          <w:numId w:val="25"/>
        </w:numPr>
        <w:autoSpaceDE w:val="0"/>
        <w:autoSpaceDN w:val="0"/>
        <w:adjustRightInd w:val="0"/>
        <w:spacing w:after="0" w:line="360" w:lineRule="auto"/>
        <w:ind w:left="426"/>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პრეკლინიკური უსაფრთხოების მონაცემები</w:t>
      </w:r>
    </w:p>
    <w:p w14:paraId="164B1599" w14:textId="3148A558" w:rsidR="0085664A" w:rsidRPr="002B6936" w:rsidRDefault="0085664A" w:rsidP="00B742FD">
      <w:pPr>
        <w:keepNext/>
        <w:autoSpaceDE w:val="0"/>
        <w:autoSpaceDN w:val="0"/>
        <w:adjustRightInd w:val="0"/>
        <w:spacing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 xml:space="preserve">არსებობს მონაცემები შემდეგი </w:t>
      </w:r>
      <w:r w:rsidR="0052566F" w:rsidRPr="002B6936">
        <w:rPr>
          <w:rFonts w:ascii="Sylfaen" w:eastAsia="TimesNewRomanPSMT" w:hAnsi="Sylfaen" w:cs="Times New Roman"/>
          <w:sz w:val="24"/>
          <w:szCs w:val="24"/>
        </w:rPr>
        <w:t>არასასურველი</w:t>
      </w:r>
      <w:r w:rsidRPr="002B6936">
        <w:rPr>
          <w:rFonts w:ascii="Sylfaen" w:eastAsia="TimesNewRomanPSMT" w:hAnsi="Sylfaen" w:cs="Times New Roman"/>
          <w:sz w:val="24"/>
          <w:szCs w:val="24"/>
        </w:rPr>
        <w:t xml:space="preserve"> რეაქციების შესახებ, რომლებიც არ დაფიქსირებულა კლინიკურ კვლევებში, მაგრამ გამოვლინდა ცხოველებში პრეპარატის კლინიკურ კვლევებში გამოყენებული დოზების მსგავსი დოზებით </w:t>
      </w:r>
      <w:r w:rsidR="00543D8E" w:rsidRPr="002B6936">
        <w:rPr>
          <w:rFonts w:ascii="Sylfaen" w:eastAsia="TimesNewRomanPSMT" w:hAnsi="Sylfaen" w:cs="Times New Roman"/>
          <w:sz w:val="24"/>
          <w:szCs w:val="24"/>
        </w:rPr>
        <w:t>ზემოქმედებისას,</w:t>
      </w:r>
      <w:r w:rsidRPr="002B6936">
        <w:rPr>
          <w:rFonts w:ascii="Sylfaen" w:eastAsia="TimesNewRomanPSMT" w:hAnsi="Sylfaen" w:cs="Times New Roman"/>
          <w:sz w:val="24"/>
          <w:szCs w:val="24"/>
        </w:rPr>
        <w:t xml:space="preserve"> </w:t>
      </w:r>
      <w:r w:rsidR="00543D8E" w:rsidRPr="002B6936">
        <w:rPr>
          <w:rFonts w:ascii="Sylfaen" w:eastAsia="TimesNewRomanPSMT" w:hAnsi="Sylfaen" w:cs="Times New Roman"/>
          <w:sz w:val="24"/>
          <w:szCs w:val="24"/>
        </w:rPr>
        <w:t>რასაც</w:t>
      </w:r>
      <w:r w:rsidRPr="002B6936">
        <w:rPr>
          <w:rFonts w:ascii="Sylfaen" w:eastAsia="TimesNewRomanPSMT" w:hAnsi="Sylfaen" w:cs="Times New Roman"/>
          <w:sz w:val="24"/>
          <w:szCs w:val="24"/>
        </w:rPr>
        <w:t xml:space="preserve"> შეიძლება კლინიკური მნიშვნელობა</w:t>
      </w:r>
      <w:r w:rsidR="00543D8E" w:rsidRPr="002B6936">
        <w:rPr>
          <w:rFonts w:ascii="Sylfaen" w:eastAsia="TimesNewRomanPSMT" w:hAnsi="Sylfaen" w:cs="Times New Roman"/>
          <w:sz w:val="24"/>
          <w:szCs w:val="24"/>
        </w:rPr>
        <w:t xml:space="preserve"> ჰქონდეს</w:t>
      </w:r>
      <w:r w:rsidRPr="002B6936">
        <w:rPr>
          <w:rFonts w:ascii="Sylfaen" w:eastAsia="TimesNewRomanPSMT" w:hAnsi="Sylfaen" w:cs="Times New Roman"/>
          <w:sz w:val="24"/>
          <w:szCs w:val="24"/>
        </w:rPr>
        <w:t>.</w:t>
      </w:r>
    </w:p>
    <w:p w14:paraId="2C540C7A" w14:textId="3A299B18" w:rsidR="00886E1C" w:rsidRPr="002B6936" w:rsidRDefault="00886E1C" w:rsidP="00B742FD">
      <w:pPr>
        <w:keepNext/>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u w:val="single"/>
        </w:rPr>
        <w:t>ტოქსიკურობა</w:t>
      </w:r>
      <w:r w:rsidR="00FF48A3" w:rsidRPr="002B6936">
        <w:rPr>
          <w:rFonts w:ascii="Sylfaen" w:eastAsia="TimesNewRomanPSMT" w:hAnsi="Sylfaen" w:cs="Times New Roman"/>
          <w:sz w:val="24"/>
          <w:szCs w:val="24"/>
          <w:u w:val="single"/>
        </w:rPr>
        <w:t xml:space="preserve"> მრავალჯერადი დოზების შეყვანისას</w:t>
      </w:r>
    </w:p>
    <w:p w14:paraId="2F6F81FB" w14:textId="77777777" w:rsidR="00886E1C" w:rsidRPr="002B6936" w:rsidRDefault="00886E1C" w:rsidP="00B742FD">
      <w:pPr>
        <w:keepNext/>
        <w:autoSpaceDE w:val="0"/>
        <w:autoSpaceDN w:val="0"/>
        <w:adjustRightInd w:val="0"/>
        <w:spacing w:line="360" w:lineRule="auto"/>
        <w:jc w:val="both"/>
        <w:rPr>
          <w:rFonts w:ascii="Sylfaen" w:hAnsi="Sylfaen" w:cs="Times New Roman"/>
          <w:sz w:val="24"/>
          <w:szCs w:val="24"/>
        </w:rPr>
      </w:pPr>
      <w:r w:rsidRPr="002B6936">
        <w:rPr>
          <w:rFonts w:ascii="Sylfaen" w:hAnsi="Sylfaen" w:cs="Times New Roman"/>
          <w:sz w:val="24"/>
          <w:szCs w:val="24"/>
        </w:rPr>
        <w:t>სუბქრონიკული და ქრონიკული ტოქსიკურობა ძირითადად კუჭ-ნაწლავის ტრაქტის ეროზიული და წყლულოვანი დაზიანებების სახით დაფიქსირდა.</w:t>
      </w:r>
    </w:p>
    <w:p w14:paraId="63DA55F8" w14:textId="77777777" w:rsidR="00886E1C" w:rsidRPr="002B6936" w:rsidRDefault="00886E1C" w:rsidP="00B742FD">
      <w:pPr>
        <w:keepNext/>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u w:val="single"/>
        </w:rPr>
        <w:t>კანცეროგენეზი და მუტაგენეზი</w:t>
      </w:r>
    </w:p>
    <w:p w14:paraId="4A20F87D" w14:textId="65543C09" w:rsidR="00886E1C" w:rsidRPr="002B6936" w:rsidRDefault="000E4826" w:rsidP="00B742FD">
      <w:pPr>
        <w:keepNext/>
        <w:autoSpaceDE w:val="0"/>
        <w:autoSpaceDN w:val="0"/>
        <w:adjustRightInd w:val="0"/>
        <w:spacing w:line="360" w:lineRule="auto"/>
        <w:jc w:val="both"/>
        <w:rPr>
          <w:rFonts w:ascii="Sylfaen" w:hAnsi="Sylfaen" w:cs="Times New Roman"/>
          <w:sz w:val="24"/>
          <w:szCs w:val="24"/>
        </w:rPr>
      </w:pPr>
      <w:r w:rsidRPr="002B6936">
        <w:rPr>
          <w:rFonts w:ascii="Sylfaen" w:hAnsi="Sylfaen" w:cs="Times New Roman"/>
          <w:i/>
          <w:sz w:val="24"/>
          <w:szCs w:val="24"/>
        </w:rPr>
        <w:t xml:space="preserve">in vitro </w:t>
      </w:r>
      <w:r w:rsidRPr="002B6936">
        <w:rPr>
          <w:rFonts w:ascii="Sylfaen" w:hAnsi="Sylfaen" w:cs="Times New Roman"/>
          <w:sz w:val="24"/>
          <w:szCs w:val="24"/>
        </w:rPr>
        <w:t xml:space="preserve">და </w:t>
      </w:r>
      <w:r w:rsidRPr="002B6936">
        <w:rPr>
          <w:rFonts w:ascii="Sylfaen" w:hAnsi="Sylfaen" w:cs="Times New Roman"/>
          <w:i/>
          <w:sz w:val="24"/>
          <w:szCs w:val="24"/>
        </w:rPr>
        <w:t xml:space="preserve">in vivo </w:t>
      </w:r>
      <w:r w:rsidR="00886E1C" w:rsidRPr="002B6936">
        <w:rPr>
          <w:rFonts w:ascii="Sylfaen" w:hAnsi="Sylfaen" w:cs="Times New Roman"/>
          <w:sz w:val="24"/>
          <w:szCs w:val="24"/>
        </w:rPr>
        <w:t>კვლევ</w:t>
      </w:r>
      <w:r w:rsidR="00D11F99" w:rsidRPr="002B6936">
        <w:rPr>
          <w:rFonts w:ascii="Sylfaen" w:hAnsi="Sylfaen" w:cs="Times New Roman"/>
          <w:sz w:val="24"/>
          <w:szCs w:val="24"/>
          <w:lang w:val="ka-GE"/>
        </w:rPr>
        <w:t>ებ</w:t>
      </w:r>
      <w:r w:rsidR="00886E1C" w:rsidRPr="002B6936">
        <w:rPr>
          <w:rFonts w:ascii="Sylfaen" w:hAnsi="Sylfaen" w:cs="Times New Roman"/>
          <w:sz w:val="24"/>
          <w:szCs w:val="24"/>
        </w:rPr>
        <w:t xml:space="preserve">ის შედეგების მიხედვით, იბუპროფენის მუტაგენური პოტენციალის კლინიკურად მნიშვნელოვანი მტკიცებულება არ </w:t>
      </w:r>
      <w:r w:rsidR="00D11F99" w:rsidRPr="002B6936">
        <w:rPr>
          <w:rFonts w:ascii="Sylfaen" w:hAnsi="Sylfaen" w:cs="Times New Roman"/>
          <w:sz w:val="24"/>
          <w:szCs w:val="24"/>
        </w:rPr>
        <w:t>გამოვლენილა.</w:t>
      </w:r>
      <w:r w:rsidR="00886E1C" w:rsidRPr="002B6936">
        <w:rPr>
          <w:rFonts w:ascii="Sylfaen" w:hAnsi="Sylfaen" w:cs="Times New Roman"/>
          <w:sz w:val="24"/>
          <w:szCs w:val="24"/>
        </w:rPr>
        <w:t xml:space="preserve"> ვირთხებსა და თაგვებზე ჩატარებულმა კვლევებმა იბუპროფენის კანცეროგენული პოტენციალის მტკიცებულება არ აჩვენა.</w:t>
      </w:r>
    </w:p>
    <w:p w14:paraId="6DE9B4BD" w14:textId="77777777" w:rsidR="00886E1C" w:rsidRPr="002B6936" w:rsidRDefault="00886E1C" w:rsidP="00B742FD">
      <w:pPr>
        <w:keepNext/>
        <w:autoSpaceDE w:val="0"/>
        <w:autoSpaceDN w:val="0"/>
        <w:adjustRightInd w:val="0"/>
        <w:spacing w:after="0" w:line="360" w:lineRule="auto"/>
        <w:jc w:val="both"/>
        <w:rPr>
          <w:rFonts w:ascii="Sylfaen" w:eastAsia="TimesNewRomanPSMT" w:hAnsi="Sylfaen" w:cs="Times New Roman"/>
          <w:sz w:val="24"/>
          <w:szCs w:val="24"/>
          <w:u w:val="single"/>
        </w:rPr>
      </w:pPr>
      <w:r w:rsidRPr="002B6936">
        <w:rPr>
          <w:rFonts w:ascii="Sylfaen" w:eastAsia="TimesNewRomanPSMT" w:hAnsi="Sylfaen" w:cs="Times New Roman"/>
          <w:sz w:val="24"/>
          <w:szCs w:val="24"/>
          <w:u w:val="single"/>
        </w:rPr>
        <w:t>რეპროდუქციული ტოქსიკურობა</w:t>
      </w:r>
    </w:p>
    <w:p w14:paraId="39C7B4FD" w14:textId="5F0455BD" w:rsidR="00886E1C" w:rsidRPr="002B6936" w:rsidRDefault="00B16C2C" w:rsidP="00B742FD">
      <w:pPr>
        <w:pStyle w:val="BodyText"/>
        <w:keepNext/>
        <w:spacing w:after="240" w:line="360" w:lineRule="auto"/>
        <w:ind w:left="0"/>
        <w:jc w:val="both"/>
        <w:rPr>
          <w:rFonts w:ascii="Sylfaen" w:hAnsi="Sylfaen" w:cs="Times New Roman"/>
          <w:sz w:val="24"/>
          <w:szCs w:val="24"/>
          <w:lang w:val="ru-RU"/>
        </w:rPr>
      </w:pPr>
      <w:r w:rsidRPr="002B6936">
        <w:rPr>
          <w:rFonts w:ascii="Sylfaen" w:hAnsi="Sylfaen" w:cs="Times New Roman"/>
          <w:sz w:val="24"/>
          <w:szCs w:val="24"/>
        </w:rPr>
        <w:t xml:space="preserve">იბუპროფენმა ოვულაციის დათრგუნვა გამოიწვია კურდღლებში, ასევე იმპლანტაციის დარღვევა სხვადასხვა სახეობის ცხოველებში </w:t>
      </w:r>
      <w:r w:rsidR="00886E1C" w:rsidRPr="002B6936">
        <w:rPr>
          <w:rFonts w:ascii="Sylfaen" w:hAnsi="Sylfaen" w:cs="Times New Roman"/>
          <w:sz w:val="24"/>
          <w:szCs w:val="24"/>
          <w:lang w:val="ru-RU"/>
        </w:rPr>
        <w:t>(კურდღლები, ვირთხები და თაგვები)</w:t>
      </w:r>
      <w:r w:rsidRPr="002B6936">
        <w:rPr>
          <w:rFonts w:ascii="Sylfaen" w:hAnsi="Sylfaen" w:cs="Times New Roman"/>
          <w:sz w:val="24"/>
          <w:szCs w:val="24"/>
          <w:lang w:val="ka-GE"/>
        </w:rPr>
        <w:t>.</w:t>
      </w:r>
      <w:r w:rsidR="00886E1C" w:rsidRPr="002B6936">
        <w:rPr>
          <w:rFonts w:ascii="Sylfaen" w:hAnsi="Sylfaen" w:cs="Times New Roman"/>
          <w:sz w:val="24"/>
          <w:szCs w:val="24"/>
          <w:lang w:val="ru-RU"/>
        </w:rPr>
        <w:t xml:space="preserve"> </w:t>
      </w:r>
      <w:r w:rsidR="00DD2AE6" w:rsidRPr="002B6936">
        <w:rPr>
          <w:rFonts w:ascii="Sylfaen" w:hAnsi="Sylfaen" w:cs="Times New Roman"/>
          <w:sz w:val="24"/>
          <w:szCs w:val="24"/>
        </w:rPr>
        <w:t>ექსპერიმენტულმა კვლევებმა აჩვენა, რომ იბუპროფენი გაივლის პლაცენტას, ხოლო დედისთვის ტოქსიკური დოზების მიღებისას დაფიქსირდა მანკების (მაგ., პარკუჭთაშუა ძგიდის დეფექტების) შემთხვევების ზრდა.</w:t>
      </w:r>
      <w:r w:rsidR="008B5FB6" w:rsidRPr="002B6936">
        <w:rPr>
          <w:rFonts w:ascii="Sylfaen" w:hAnsi="Sylfaen" w:cs="Times New Roman"/>
          <w:sz w:val="24"/>
          <w:szCs w:val="24"/>
        </w:rPr>
        <w:t xml:space="preserve"> </w:t>
      </w:r>
      <w:r w:rsidR="00886E1C" w:rsidRPr="002B6936">
        <w:rPr>
          <w:rFonts w:ascii="Sylfaen" w:hAnsi="Sylfaen" w:cs="Times New Roman"/>
          <w:sz w:val="24"/>
          <w:szCs w:val="24"/>
          <w:lang w:val="ru-RU"/>
        </w:rPr>
        <w:t xml:space="preserve">ანთების საწინააღმდეგო </w:t>
      </w:r>
      <w:r w:rsidR="008B5FB6" w:rsidRPr="002B6936">
        <w:rPr>
          <w:rFonts w:ascii="Sylfaen" w:hAnsi="Sylfaen" w:cs="Times New Roman"/>
          <w:sz w:val="24"/>
          <w:szCs w:val="24"/>
          <w:lang w:val="ru-RU"/>
        </w:rPr>
        <w:t xml:space="preserve">არასტეროიდული </w:t>
      </w:r>
      <w:r w:rsidR="00886E1C" w:rsidRPr="002B6936">
        <w:rPr>
          <w:rFonts w:ascii="Sylfaen" w:hAnsi="Sylfaen" w:cs="Times New Roman"/>
          <w:sz w:val="24"/>
          <w:szCs w:val="24"/>
          <w:lang w:val="ru-RU"/>
        </w:rPr>
        <w:t>საშუალებები, რომლებიც, როგორც დადასტურებულია, აფერხებენ პროსტაგლანდინების სინთეზს, ზრდი</w:t>
      </w:r>
      <w:r w:rsidR="00727889" w:rsidRPr="002B6936">
        <w:rPr>
          <w:rFonts w:ascii="Sylfaen" w:hAnsi="Sylfaen" w:cs="Times New Roman"/>
          <w:sz w:val="24"/>
          <w:szCs w:val="24"/>
          <w:lang w:val="ka-GE"/>
        </w:rPr>
        <w:t>ან</w:t>
      </w:r>
      <w:r w:rsidR="00886E1C" w:rsidRPr="002B6936">
        <w:rPr>
          <w:rFonts w:ascii="Sylfaen" w:hAnsi="Sylfaen" w:cs="Times New Roman"/>
          <w:sz w:val="24"/>
          <w:szCs w:val="24"/>
          <w:lang w:val="ru-RU"/>
        </w:rPr>
        <w:t xml:space="preserve"> ნაყოფის ან დედის ანომალიებით გამოწვეული რთული მშობიარობის შემთხვევებს.</w:t>
      </w:r>
    </w:p>
    <w:p w14:paraId="1515D3D7" w14:textId="11BFD88D" w:rsidR="00246FE0" w:rsidRPr="002B6936" w:rsidRDefault="00246FE0" w:rsidP="00B742FD">
      <w:pPr>
        <w:pStyle w:val="ListParagraph"/>
        <w:numPr>
          <w:ilvl w:val="0"/>
          <w:numId w:val="25"/>
        </w:numPr>
        <w:autoSpaceDE w:val="0"/>
        <w:autoSpaceDN w:val="0"/>
        <w:adjustRightInd w:val="0"/>
        <w:spacing w:line="360" w:lineRule="auto"/>
        <w:ind w:left="425" w:hanging="425"/>
        <w:contextualSpacing w:val="0"/>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ფარმაცევტული თვისებები</w:t>
      </w:r>
    </w:p>
    <w:p w14:paraId="2F430CDF" w14:textId="0B74CC2C" w:rsidR="00355002" w:rsidRPr="002B6936" w:rsidRDefault="00246FE0" w:rsidP="00B742FD">
      <w:pPr>
        <w:pStyle w:val="ListParagraph"/>
        <w:numPr>
          <w:ilvl w:val="1"/>
          <w:numId w:val="25"/>
        </w:numPr>
        <w:autoSpaceDE w:val="0"/>
        <w:autoSpaceDN w:val="0"/>
        <w:adjustRightInd w:val="0"/>
        <w:spacing w:after="0" w:line="360" w:lineRule="auto"/>
        <w:ind w:left="426"/>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დამხმარე ნივთიერებების სია</w:t>
      </w:r>
    </w:p>
    <w:p w14:paraId="6BE75E88" w14:textId="77777777" w:rsidR="00EC572A" w:rsidRPr="002B6936" w:rsidRDefault="00EC572A" w:rsidP="00B742FD">
      <w:pPr>
        <w:pStyle w:val="NoSpacing"/>
        <w:spacing w:line="360" w:lineRule="auto"/>
        <w:jc w:val="both"/>
        <w:rPr>
          <w:rFonts w:ascii="Sylfaen" w:hAnsi="Sylfaen"/>
          <w:sz w:val="24"/>
          <w:szCs w:val="24"/>
        </w:rPr>
      </w:pPr>
      <w:proofErr w:type="spellStart"/>
      <w:r w:rsidRPr="002B6936">
        <w:rPr>
          <w:rFonts w:ascii="Sylfaen" w:hAnsi="Sylfaen"/>
          <w:sz w:val="24"/>
          <w:szCs w:val="24"/>
        </w:rPr>
        <w:t>მაკროგოლი</w:t>
      </w:r>
      <w:proofErr w:type="spellEnd"/>
      <w:r w:rsidRPr="002B6936">
        <w:rPr>
          <w:rFonts w:ascii="Sylfaen" w:hAnsi="Sylfaen"/>
          <w:sz w:val="24"/>
          <w:szCs w:val="24"/>
        </w:rPr>
        <w:t xml:space="preserve"> 600</w:t>
      </w:r>
    </w:p>
    <w:p w14:paraId="26226E23" w14:textId="77777777" w:rsidR="00EC572A" w:rsidRPr="002B6936" w:rsidRDefault="00EC572A" w:rsidP="00B742FD">
      <w:pPr>
        <w:pStyle w:val="NoSpacing"/>
        <w:spacing w:line="360" w:lineRule="auto"/>
        <w:jc w:val="both"/>
        <w:rPr>
          <w:rFonts w:ascii="Sylfaen" w:hAnsi="Sylfaen"/>
          <w:sz w:val="24"/>
          <w:szCs w:val="24"/>
        </w:rPr>
      </w:pPr>
      <w:r w:rsidRPr="002B6936">
        <w:rPr>
          <w:rFonts w:ascii="Sylfaen" w:hAnsi="Sylfaen"/>
          <w:sz w:val="24"/>
          <w:szCs w:val="24"/>
        </w:rPr>
        <w:lastRenderedPageBreak/>
        <w:t xml:space="preserve">კალიუმის </w:t>
      </w:r>
      <w:proofErr w:type="spellStart"/>
      <w:r w:rsidRPr="002B6936">
        <w:rPr>
          <w:rFonts w:ascii="Sylfaen" w:hAnsi="Sylfaen"/>
          <w:sz w:val="24"/>
          <w:szCs w:val="24"/>
        </w:rPr>
        <w:t>ჰიდროქსიდი</w:t>
      </w:r>
      <w:proofErr w:type="spellEnd"/>
    </w:p>
    <w:p w14:paraId="11E7E964" w14:textId="77777777" w:rsidR="00EC572A" w:rsidRPr="002B6936" w:rsidRDefault="00EC572A" w:rsidP="00B742FD">
      <w:pPr>
        <w:pStyle w:val="NoSpacing"/>
        <w:spacing w:line="360" w:lineRule="auto"/>
        <w:jc w:val="both"/>
        <w:rPr>
          <w:rFonts w:ascii="Sylfaen" w:hAnsi="Sylfaen"/>
          <w:sz w:val="24"/>
          <w:szCs w:val="24"/>
        </w:rPr>
      </w:pPr>
      <w:r w:rsidRPr="002B6936">
        <w:rPr>
          <w:rFonts w:ascii="Sylfaen" w:hAnsi="Sylfaen"/>
          <w:sz w:val="24"/>
          <w:szCs w:val="24"/>
        </w:rPr>
        <w:t>გასუფთავებული წყალი</w:t>
      </w:r>
    </w:p>
    <w:p w14:paraId="08F16F68" w14:textId="77777777" w:rsidR="00EC572A" w:rsidRPr="002B6936" w:rsidRDefault="00EC572A" w:rsidP="00B742FD">
      <w:pPr>
        <w:pStyle w:val="NoSpacing"/>
        <w:spacing w:line="360" w:lineRule="auto"/>
        <w:jc w:val="both"/>
        <w:rPr>
          <w:rFonts w:ascii="Sylfaen" w:hAnsi="Sylfaen"/>
          <w:sz w:val="24"/>
          <w:szCs w:val="24"/>
          <w:u w:val="single"/>
        </w:rPr>
      </w:pPr>
      <w:r w:rsidRPr="002B6936">
        <w:rPr>
          <w:rFonts w:ascii="Sylfaen" w:hAnsi="Sylfaen"/>
          <w:sz w:val="24"/>
          <w:szCs w:val="24"/>
          <w:u w:val="single"/>
        </w:rPr>
        <w:t>კაფსულის გარსი:</w:t>
      </w:r>
    </w:p>
    <w:p w14:paraId="314BA699" w14:textId="77777777" w:rsidR="00EC572A" w:rsidRPr="002B6936" w:rsidRDefault="00EC572A" w:rsidP="00B742FD">
      <w:pPr>
        <w:pStyle w:val="NoSpacing"/>
        <w:spacing w:line="360" w:lineRule="auto"/>
        <w:jc w:val="both"/>
        <w:rPr>
          <w:rFonts w:ascii="Sylfaen" w:hAnsi="Sylfaen"/>
          <w:sz w:val="24"/>
          <w:szCs w:val="24"/>
        </w:rPr>
      </w:pPr>
      <w:r w:rsidRPr="002B6936">
        <w:rPr>
          <w:rFonts w:ascii="Sylfaen" w:hAnsi="Sylfaen"/>
          <w:sz w:val="24"/>
          <w:szCs w:val="24"/>
        </w:rPr>
        <w:t>ჟელატინი</w:t>
      </w:r>
    </w:p>
    <w:p w14:paraId="3E430FCD" w14:textId="77777777" w:rsidR="00EC572A" w:rsidRPr="002B6936" w:rsidRDefault="00EC572A" w:rsidP="00B742FD">
      <w:pPr>
        <w:pStyle w:val="NoSpacing"/>
        <w:spacing w:line="360" w:lineRule="auto"/>
        <w:jc w:val="both"/>
        <w:rPr>
          <w:rFonts w:ascii="Sylfaen" w:hAnsi="Sylfaen"/>
          <w:sz w:val="24"/>
          <w:szCs w:val="24"/>
        </w:rPr>
      </w:pPr>
      <w:proofErr w:type="spellStart"/>
      <w:r w:rsidRPr="002B6936">
        <w:rPr>
          <w:rFonts w:ascii="Sylfaen" w:hAnsi="Sylfaen"/>
          <w:sz w:val="24"/>
          <w:szCs w:val="24"/>
        </w:rPr>
        <w:t>სორბიტოლი</w:t>
      </w:r>
      <w:proofErr w:type="spellEnd"/>
      <w:r w:rsidRPr="002B6936">
        <w:rPr>
          <w:rFonts w:ascii="Sylfaen" w:hAnsi="Sylfaen"/>
          <w:sz w:val="24"/>
          <w:szCs w:val="24"/>
        </w:rPr>
        <w:t xml:space="preserve"> (ნაწილობრივ </w:t>
      </w:r>
      <w:proofErr w:type="spellStart"/>
      <w:r w:rsidRPr="002B6936">
        <w:rPr>
          <w:rFonts w:ascii="Sylfaen" w:hAnsi="Sylfaen"/>
          <w:sz w:val="24"/>
          <w:szCs w:val="24"/>
        </w:rPr>
        <w:t>დეჰიდრატირებული</w:t>
      </w:r>
      <w:proofErr w:type="spellEnd"/>
      <w:r w:rsidRPr="002B6936">
        <w:rPr>
          <w:rFonts w:ascii="Sylfaen" w:hAnsi="Sylfaen"/>
          <w:sz w:val="24"/>
          <w:szCs w:val="24"/>
        </w:rPr>
        <w:t>) (E420)</w:t>
      </w:r>
    </w:p>
    <w:p w14:paraId="20D3A821" w14:textId="77777777" w:rsidR="00FE48DE" w:rsidRPr="002B6936" w:rsidRDefault="00FE48DE" w:rsidP="00B742FD">
      <w:pPr>
        <w:pStyle w:val="NoSpacing"/>
        <w:spacing w:line="360" w:lineRule="auto"/>
        <w:jc w:val="both"/>
        <w:rPr>
          <w:rFonts w:ascii="Sylfaen" w:hAnsi="Sylfaen"/>
          <w:sz w:val="24"/>
          <w:szCs w:val="24"/>
        </w:rPr>
      </w:pPr>
      <w:r w:rsidRPr="002B6936">
        <w:rPr>
          <w:rFonts w:ascii="Sylfaen" w:hAnsi="Sylfaen"/>
          <w:sz w:val="24"/>
          <w:szCs w:val="24"/>
        </w:rPr>
        <w:t>ჟოლოსფერი საღებავი [</w:t>
      </w:r>
      <w:proofErr w:type="spellStart"/>
      <w:r w:rsidRPr="002B6936">
        <w:rPr>
          <w:rFonts w:ascii="Sylfaen" w:hAnsi="Sylfaen"/>
          <w:sz w:val="24"/>
          <w:szCs w:val="24"/>
        </w:rPr>
        <w:t>Ponceau</w:t>
      </w:r>
      <w:proofErr w:type="spellEnd"/>
      <w:r w:rsidRPr="002B6936">
        <w:rPr>
          <w:rFonts w:ascii="Sylfaen" w:hAnsi="Sylfaen"/>
          <w:sz w:val="24"/>
          <w:szCs w:val="24"/>
        </w:rPr>
        <w:t xml:space="preserve"> 4R] (E124)</w:t>
      </w:r>
    </w:p>
    <w:p w14:paraId="72E5CF67" w14:textId="77777777" w:rsidR="00FE48DE" w:rsidRPr="002B6936" w:rsidRDefault="00FE48DE" w:rsidP="00B742FD">
      <w:pPr>
        <w:pStyle w:val="NoSpacing"/>
        <w:spacing w:line="360" w:lineRule="auto"/>
        <w:jc w:val="both"/>
        <w:rPr>
          <w:rFonts w:ascii="Sylfaen" w:hAnsi="Sylfaen"/>
          <w:sz w:val="24"/>
          <w:szCs w:val="24"/>
        </w:rPr>
      </w:pPr>
      <w:r w:rsidRPr="002B6936">
        <w:rPr>
          <w:rFonts w:ascii="Sylfaen" w:hAnsi="Sylfaen"/>
          <w:sz w:val="24"/>
          <w:szCs w:val="24"/>
        </w:rPr>
        <w:t>გასუფთავებული წყალი</w:t>
      </w:r>
    </w:p>
    <w:p w14:paraId="7552A551" w14:textId="77777777" w:rsidR="00FE48DE" w:rsidRPr="002B6936" w:rsidRDefault="00FE48DE" w:rsidP="00B742FD">
      <w:pPr>
        <w:pStyle w:val="NoSpacing"/>
        <w:spacing w:line="360" w:lineRule="auto"/>
        <w:jc w:val="both"/>
        <w:rPr>
          <w:rFonts w:ascii="Sylfaen" w:hAnsi="Sylfaen"/>
          <w:sz w:val="24"/>
          <w:szCs w:val="24"/>
          <w:u w:val="single"/>
        </w:rPr>
      </w:pPr>
      <w:r w:rsidRPr="002B6936">
        <w:rPr>
          <w:rFonts w:ascii="Sylfaen" w:hAnsi="Sylfaen"/>
          <w:sz w:val="24"/>
          <w:szCs w:val="24"/>
          <w:u w:val="single"/>
        </w:rPr>
        <w:t>თეთრი მელანი [</w:t>
      </w:r>
      <w:proofErr w:type="spellStart"/>
      <w:r w:rsidRPr="002B6936">
        <w:rPr>
          <w:rFonts w:ascii="Sylfaen" w:hAnsi="Sylfaen"/>
          <w:sz w:val="24"/>
          <w:szCs w:val="24"/>
          <w:u w:val="single"/>
        </w:rPr>
        <w:t>Opacode</w:t>
      </w:r>
      <w:proofErr w:type="spellEnd"/>
      <w:r w:rsidRPr="002B6936">
        <w:rPr>
          <w:rFonts w:ascii="Sylfaen" w:hAnsi="Sylfaen"/>
          <w:sz w:val="24"/>
          <w:szCs w:val="24"/>
          <w:u w:val="single"/>
        </w:rPr>
        <w:t xml:space="preserve"> WB NS-78-18011]:</w:t>
      </w:r>
    </w:p>
    <w:p w14:paraId="7E9CFAD9" w14:textId="77777777" w:rsidR="00FE48DE" w:rsidRPr="002B6936" w:rsidRDefault="00FE48DE" w:rsidP="00B742FD">
      <w:pPr>
        <w:pStyle w:val="NoSpacing"/>
        <w:spacing w:line="360" w:lineRule="auto"/>
        <w:jc w:val="both"/>
        <w:rPr>
          <w:rFonts w:ascii="Sylfaen" w:hAnsi="Sylfaen"/>
          <w:sz w:val="24"/>
          <w:szCs w:val="24"/>
        </w:rPr>
      </w:pPr>
      <w:r w:rsidRPr="002B6936">
        <w:rPr>
          <w:rFonts w:ascii="Sylfaen" w:hAnsi="Sylfaen"/>
          <w:sz w:val="24"/>
          <w:szCs w:val="24"/>
        </w:rPr>
        <w:t>გასუფთავებული წყალი</w:t>
      </w:r>
    </w:p>
    <w:p w14:paraId="675062B9" w14:textId="77777777" w:rsidR="00FE48DE" w:rsidRPr="002B6936" w:rsidRDefault="00FE48DE" w:rsidP="00B742FD">
      <w:pPr>
        <w:pStyle w:val="NoSpacing"/>
        <w:spacing w:line="360" w:lineRule="auto"/>
        <w:jc w:val="both"/>
        <w:rPr>
          <w:rFonts w:ascii="Sylfaen" w:hAnsi="Sylfaen"/>
          <w:sz w:val="24"/>
          <w:szCs w:val="24"/>
        </w:rPr>
      </w:pPr>
      <w:r w:rsidRPr="002B6936">
        <w:rPr>
          <w:rFonts w:ascii="Sylfaen" w:hAnsi="Sylfaen"/>
          <w:sz w:val="24"/>
          <w:szCs w:val="24"/>
        </w:rPr>
        <w:t xml:space="preserve">ტიტანის </w:t>
      </w:r>
      <w:proofErr w:type="spellStart"/>
      <w:r w:rsidRPr="002B6936">
        <w:rPr>
          <w:rFonts w:ascii="Sylfaen" w:hAnsi="Sylfaen"/>
          <w:sz w:val="24"/>
          <w:szCs w:val="24"/>
        </w:rPr>
        <w:t>დიოქსიდი</w:t>
      </w:r>
      <w:proofErr w:type="spellEnd"/>
      <w:r w:rsidRPr="002B6936">
        <w:rPr>
          <w:rFonts w:ascii="Sylfaen" w:hAnsi="Sylfaen"/>
          <w:sz w:val="24"/>
          <w:szCs w:val="24"/>
        </w:rPr>
        <w:t xml:space="preserve"> (E171)</w:t>
      </w:r>
    </w:p>
    <w:p w14:paraId="11E831D8" w14:textId="77777777" w:rsidR="00FE48DE" w:rsidRPr="002B6936" w:rsidRDefault="00FE48DE" w:rsidP="00B742FD">
      <w:pPr>
        <w:pStyle w:val="NoSpacing"/>
        <w:spacing w:line="360" w:lineRule="auto"/>
        <w:jc w:val="both"/>
        <w:rPr>
          <w:rFonts w:ascii="Sylfaen" w:hAnsi="Sylfaen"/>
          <w:sz w:val="24"/>
          <w:szCs w:val="24"/>
        </w:rPr>
      </w:pPr>
      <w:proofErr w:type="spellStart"/>
      <w:r w:rsidRPr="002B6936">
        <w:rPr>
          <w:rFonts w:ascii="Sylfaen" w:hAnsi="Sylfaen"/>
          <w:sz w:val="24"/>
          <w:szCs w:val="24"/>
        </w:rPr>
        <w:t>პროპილენგლიკოლი</w:t>
      </w:r>
      <w:proofErr w:type="spellEnd"/>
    </w:p>
    <w:p w14:paraId="13CCEEC2" w14:textId="77777777" w:rsidR="00FE48DE" w:rsidRPr="002B6936" w:rsidRDefault="00FE48DE" w:rsidP="00B742FD">
      <w:pPr>
        <w:pStyle w:val="NoSpacing"/>
        <w:spacing w:line="360" w:lineRule="auto"/>
        <w:jc w:val="both"/>
        <w:rPr>
          <w:rFonts w:ascii="Sylfaen" w:hAnsi="Sylfaen"/>
          <w:sz w:val="24"/>
          <w:szCs w:val="24"/>
        </w:rPr>
      </w:pPr>
      <w:proofErr w:type="spellStart"/>
      <w:r w:rsidRPr="002B6936">
        <w:rPr>
          <w:rFonts w:ascii="Sylfaen" w:hAnsi="Sylfaen"/>
          <w:sz w:val="24"/>
          <w:szCs w:val="24"/>
        </w:rPr>
        <w:t>იზოპროპანოლი</w:t>
      </w:r>
      <w:proofErr w:type="spellEnd"/>
    </w:p>
    <w:p w14:paraId="4EB8C597" w14:textId="37F0404D" w:rsidR="00C970F4" w:rsidRPr="002B6936" w:rsidRDefault="00FE48DE" w:rsidP="00B742FD">
      <w:pPr>
        <w:pStyle w:val="NoSpacing"/>
        <w:spacing w:line="360" w:lineRule="auto"/>
        <w:jc w:val="both"/>
        <w:rPr>
          <w:rFonts w:ascii="Sylfaen" w:hAnsi="Sylfaen"/>
          <w:sz w:val="24"/>
          <w:szCs w:val="24"/>
        </w:rPr>
      </w:pPr>
      <w:r w:rsidRPr="002B6936">
        <w:rPr>
          <w:rFonts w:ascii="Sylfaen" w:hAnsi="Sylfaen"/>
          <w:sz w:val="24"/>
          <w:szCs w:val="24"/>
        </w:rPr>
        <w:t>ჰიპრომელოზა-3cP</w:t>
      </w:r>
    </w:p>
    <w:p w14:paraId="20E7A14D" w14:textId="1AC97A6B" w:rsidR="00246FE0" w:rsidRPr="002B6936" w:rsidRDefault="00246FE0" w:rsidP="00B742FD">
      <w:pPr>
        <w:pStyle w:val="ListParagraph"/>
        <w:numPr>
          <w:ilvl w:val="1"/>
          <w:numId w:val="25"/>
        </w:numPr>
        <w:autoSpaceDE w:val="0"/>
        <w:autoSpaceDN w:val="0"/>
        <w:adjustRightInd w:val="0"/>
        <w:spacing w:after="0" w:line="360" w:lineRule="auto"/>
        <w:ind w:left="426"/>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შეუთავსებლობა</w:t>
      </w:r>
    </w:p>
    <w:p w14:paraId="4F488123" w14:textId="3890665D" w:rsidR="00E46B84" w:rsidRPr="002B6936" w:rsidRDefault="00246FE0" w:rsidP="00B742FD">
      <w:pPr>
        <w:autoSpaceDE w:val="0"/>
        <w:autoSpaceDN w:val="0"/>
        <w:adjustRightInd w:val="0"/>
        <w:spacing w:line="360" w:lineRule="auto"/>
        <w:jc w:val="both"/>
        <w:rPr>
          <w:rFonts w:ascii="Sylfaen" w:eastAsia="TimesNewRomanPSMT" w:hAnsi="Sylfaen" w:cs="Times New Roman"/>
          <w:sz w:val="24"/>
          <w:szCs w:val="24"/>
          <w:lang w:val="ka-GE"/>
        </w:rPr>
      </w:pPr>
      <w:r w:rsidRPr="002B6936">
        <w:rPr>
          <w:rFonts w:ascii="Sylfaen" w:eastAsia="TimesNewRomanPSMT" w:hAnsi="Sylfaen" w:cs="Times New Roman"/>
          <w:sz w:val="24"/>
          <w:szCs w:val="24"/>
        </w:rPr>
        <w:t xml:space="preserve">არ </w:t>
      </w:r>
      <w:r w:rsidR="00FE48DE" w:rsidRPr="002B6936">
        <w:rPr>
          <w:rFonts w:ascii="Sylfaen" w:eastAsia="TimesNewRomanPSMT" w:hAnsi="Sylfaen" w:cs="Times New Roman"/>
          <w:sz w:val="24"/>
          <w:szCs w:val="24"/>
        </w:rPr>
        <w:t>გამოიყენება.</w:t>
      </w:r>
    </w:p>
    <w:p w14:paraId="1EB52389" w14:textId="3E6A2AD2" w:rsidR="00246FE0" w:rsidRPr="002B6936" w:rsidRDefault="00246FE0" w:rsidP="00B742FD">
      <w:pPr>
        <w:pStyle w:val="ListParagraph"/>
        <w:numPr>
          <w:ilvl w:val="1"/>
          <w:numId w:val="25"/>
        </w:numPr>
        <w:autoSpaceDE w:val="0"/>
        <w:autoSpaceDN w:val="0"/>
        <w:adjustRightInd w:val="0"/>
        <w:spacing w:after="0" w:line="360" w:lineRule="auto"/>
        <w:ind w:left="426"/>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ვარგისიანობის ვადა (ვარგისიანობის ვადა)</w:t>
      </w:r>
    </w:p>
    <w:p w14:paraId="44EC373F" w14:textId="497669A1" w:rsidR="00E46B84" w:rsidRPr="002B6936" w:rsidRDefault="00953116" w:rsidP="00B742FD">
      <w:p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3 წელი.</w:t>
      </w:r>
    </w:p>
    <w:p w14:paraId="3E9769C1" w14:textId="77777777" w:rsidR="0038686D" w:rsidRPr="002B6936" w:rsidRDefault="0038686D" w:rsidP="00B742FD">
      <w:pPr>
        <w:autoSpaceDE w:val="0"/>
        <w:autoSpaceDN w:val="0"/>
        <w:adjustRightInd w:val="0"/>
        <w:spacing w:after="0" w:line="360" w:lineRule="auto"/>
        <w:jc w:val="both"/>
        <w:rPr>
          <w:rFonts w:ascii="Sylfaen" w:eastAsia="TimesNewRomanPSMT" w:hAnsi="Sylfaen" w:cs="Times New Roman"/>
          <w:sz w:val="24"/>
          <w:szCs w:val="24"/>
        </w:rPr>
      </w:pPr>
    </w:p>
    <w:p w14:paraId="591B45A0" w14:textId="09F98CDD" w:rsidR="00246FE0" w:rsidRPr="002B6936" w:rsidRDefault="00246FE0" w:rsidP="00B742FD">
      <w:pPr>
        <w:pStyle w:val="ListParagraph"/>
        <w:numPr>
          <w:ilvl w:val="1"/>
          <w:numId w:val="25"/>
        </w:numPr>
        <w:autoSpaceDE w:val="0"/>
        <w:autoSpaceDN w:val="0"/>
        <w:adjustRightInd w:val="0"/>
        <w:spacing w:after="0" w:line="360" w:lineRule="auto"/>
        <w:ind w:left="426"/>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შენახვის განსაკუთრებული სიფრთხილის ზომები</w:t>
      </w:r>
    </w:p>
    <w:p w14:paraId="12F6369B" w14:textId="3F419EFB" w:rsidR="00A1250C" w:rsidRPr="002B6936" w:rsidRDefault="00B32938" w:rsidP="00B742FD">
      <w:pPr>
        <w:pStyle w:val="BodyText"/>
        <w:spacing w:line="360" w:lineRule="auto"/>
        <w:ind w:left="0"/>
        <w:jc w:val="both"/>
        <w:rPr>
          <w:rFonts w:ascii="Sylfaen" w:hAnsi="Sylfaen" w:cs="Times New Roman"/>
          <w:sz w:val="24"/>
          <w:szCs w:val="24"/>
          <w:lang w:val="ru"/>
        </w:rPr>
      </w:pPr>
      <w:r w:rsidRPr="002B6936">
        <w:rPr>
          <w:rFonts w:ascii="Sylfaen" w:hAnsi="Sylfaen" w:cs="Times New Roman"/>
          <w:sz w:val="24"/>
          <w:szCs w:val="24"/>
          <w:lang w:val="ka-GE"/>
        </w:rPr>
        <w:t>ინახება</w:t>
      </w:r>
      <w:r w:rsidR="00A1250C" w:rsidRPr="002B6936">
        <w:rPr>
          <w:rFonts w:ascii="Sylfaen" w:hAnsi="Sylfaen" w:cs="Times New Roman"/>
          <w:sz w:val="24"/>
          <w:szCs w:val="24"/>
          <w:lang w:val="ru"/>
        </w:rPr>
        <w:t xml:space="preserve"> არა</w:t>
      </w:r>
      <w:r w:rsidRPr="002B6936">
        <w:rPr>
          <w:rFonts w:ascii="Sylfaen" w:hAnsi="Sylfaen" w:cs="Times New Roman"/>
          <w:sz w:val="24"/>
          <w:szCs w:val="24"/>
          <w:lang w:val="ka-GE"/>
        </w:rPr>
        <w:t xml:space="preserve"> </w:t>
      </w:r>
      <w:r w:rsidR="00A1250C" w:rsidRPr="002B6936">
        <w:rPr>
          <w:rFonts w:ascii="Sylfaen" w:hAnsi="Sylfaen" w:cs="Times New Roman"/>
          <w:sz w:val="24"/>
          <w:szCs w:val="24"/>
          <w:lang w:val="ru"/>
        </w:rPr>
        <w:t>უმეტეს 25°C ტემპერატურაზე.</w:t>
      </w:r>
    </w:p>
    <w:p w14:paraId="7E1D42DB" w14:textId="44704CA1" w:rsidR="00953116" w:rsidRPr="002B6936" w:rsidRDefault="00246FE0" w:rsidP="00B742FD">
      <w:pPr>
        <w:pStyle w:val="ListParagraph"/>
        <w:numPr>
          <w:ilvl w:val="1"/>
          <w:numId w:val="25"/>
        </w:numPr>
        <w:autoSpaceDE w:val="0"/>
        <w:autoSpaceDN w:val="0"/>
        <w:adjustRightInd w:val="0"/>
        <w:spacing w:after="0" w:line="360" w:lineRule="auto"/>
        <w:ind w:left="426"/>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პირველადი შეფუთვის ბუნება და შემადგენლობა</w:t>
      </w:r>
    </w:p>
    <w:p w14:paraId="21646F9E" w14:textId="1911600A" w:rsidR="00F16F49" w:rsidRPr="002B6936" w:rsidRDefault="00F16F49" w:rsidP="00B742FD">
      <w:pPr>
        <w:spacing w:after="0" w:line="360" w:lineRule="auto"/>
        <w:jc w:val="both"/>
        <w:rPr>
          <w:rFonts w:ascii="Sylfaen" w:hAnsi="Sylfaen"/>
          <w:sz w:val="24"/>
          <w:szCs w:val="24"/>
        </w:rPr>
      </w:pPr>
      <w:r w:rsidRPr="002B6936">
        <w:rPr>
          <w:rFonts w:ascii="Sylfaen" w:hAnsi="Sylfaen"/>
          <w:sz w:val="24"/>
          <w:szCs w:val="24"/>
        </w:rPr>
        <w:t xml:space="preserve">4, 6, 8, 10 ან 12 </w:t>
      </w:r>
      <w:proofErr w:type="spellStart"/>
      <w:r w:rsidRPr="002B6936">
        <w:rPr>
          <w:rFonts w:ascii="Sylfaen" w:hAnsi="Sylfaen"/>
          <w:sz w:val="24"/>
          <w:szCs w:val="24"/>
        </w:rPr>
        <w:t>კაფსულა</w:t>
      </w:r>
      <w:proofErr w:type="spellEnd"/>
      <w:r w:rsidRPr="002B6936">
        <w:rPr>
          <w:rFonts w:ascii="Sylfaen" w:hAnsi="Sylfaen"/>
          <w:sz w:val="24"/>
          <w:szCs w:val="24"/>
        </w:rPr>
        <w:t xml:space="preserve"> </w:t>
      </w:r>
      <w:proofErr w:type="spellStart"/>
      <w:r w:rsidRPr="002B6936">
        <w:rPr>
          <w:rFonts w:ascii="Sylfaen" w:hAnsi="Sylfaen"/>
          <w:sz w:val="24"/>
          <w:szCs w:val="24"/>
        </w:rPr>
        <w:t>პვქ</w:t>
      </w:r>
      <w:proofErr w:type="spellEnd"/>
      <w:r w:rsidRPr="002B6936">
        <w:rPr>
          <w:rFonts w:ascii="Sylfaen" w:hAnsi="Sylfaen"/>
          <w:sz w:val="24"/>
          <w:szCs w:val="24"/>
        </w:rPr>
        <w:t>/</w:t>
      </w:r>
      <w:proofErr w:type="spellStart"/>
      <w:r w:rsidRPr="002B6936">
        <w:rPr>
          <w:rFonts w:ascii="Sylfaen" w:hAnsi="Sylfaen"/>
          <w:sz w:val="24"/>
          <w:szCs w:val="24"/>
        </w:rPr>
        <w:t>პვდქ</w:t>
      </w:r>
      <w:proofErr w:type="spellEnd"/>
      <w:r w:rsidRPr="002B6936">
        <w:rPr>
          <w:rFonts w:ascii="Sylfaen" w:hAnsi="Sylfaen"/>
          <w:sz w:val="24"/>
          <w:szCs w:val="24"/>
        </w:rPr>
        <w:t xml:space="preserve"> ბლისტერში (</w:t>
      </w:r>
      <w:proofErr w:type="spellStart"/>
      <w:r w:rsidRPr="002B6936">
        <w:rPr>
          <w:rFonts w:ascii="Sylfaen" w:hAnsi="Sylfaen"/>
          <w:sz w:val="24"/>
          <w:szCs w:val="24"/>
        </w:rPr>
        <w:t>ბლისტერის</w:t>
      </w:r>
      <w:proofErr w:type="spellEnd"/>
      <w:r w:rsidRPr="002B6936">
        <w:rPr>
          <w:rFonts w:ascii="Sylfaen" w:hAnsi="Sylfaen"/>
          <w:sz w:val="24"/>
          <w:szCs w:val="24"/>
        </w:rPr>
        <w:t xml:space="preserve"> ფუძე) და ალუმინის ფოლგისგან (</w:t>
      </w:r>
      <w:proofErr w:type="spellStart"/>
      <w:r w:rsidRPr="002B6936">
        <w:rPr>
          <w:rFonts w:ascii="Sylfaen" w:hAnsi="Sylfaen"/>
          <w:sz w:val="24"/>
          <w:szCs w:val="24"/>
        </w:rPr>
        <w:t>ბლისტერის</w:t>
      </w:r>
      <w:proofErr w:type="spellEnd"/>
      <w:r w:rsidRPr="002B6936">
        <w:rPr>
          <w:rFonts w:ascii="Sylfaen" w:hAnsi="Sylfaen"/>
          <w:sz w:val="24"/>
          <w:szCs w:val="24"/>
        </w:rPr>
        <w:t xml:space="preserve"> </w:t>
      </w:r>
      <w:r w:rsidR="00967D41" w:rsidRPr="002B6936">
        <w:rPr>
          <w:rFonts w:ascii="Sylfaen" w:hAnsi="Sylfaen"/>
          <w:sz w:val="24"/>
          <w:szCs w:val="24"/>
        </w:rPr>
        <w:t>შესაფუთი</w:t>
      </w:r>
      <w:r w:rsidRPr="002B6936">
        <w:rPr>
          <w:rFonts w:ascii="Sylfaen" w:hAnsi="Sylfaen"/>
          <w:sz w:val="24"/>
          <w:szCs w:val="24"/>
        </w:rPr>
        <w:t xml:space="preserve"> მასალა).</w:t>
      </w:r>
    </w:p>
    <w:p w14:paraId="05E1BF78" w14:textId="3105163B" w:rsidR="00F16F49" w:rsidRPr="002B6936" w:rsidRDefault="000937A8" w:rsidP="00B742FD">
      <w:pPr>
        <w:spacing w:after="0" w:line="360" w:lineRule="auto"/>
        <w:jc w:val="both"/>
        <w:rPr>
          <w:rFonts w:ascii="Sylfaen" w:hAnsi="Sylfaen"/>
          <w:sz w:val="24"/>
          <w:szCs w:val="24"/>
        </w:rPr>
      </w:pPr>
      <w:r w:rsidRPr="002B6936">
        <w:rPr>
          <w:rFonts w:ascii="Sylfaen" w:hAnsi="Sylfaen"/>
          <w:sz w:val="24"/>
          <w:szCs w:val="24"/>
        </w:rPr>
        <w:t xml:space="preserve">1, 2 ან 3 ბლისტერი (თითოეულში 4, 6, 8, 10 ან 12 </w:t>
      </w:r>
      <w:proofErr w:type="spellStart"/>
      <w:r w:rsidRPr="002B6936">
        <w:rPr>
          <w:rFonts w:ascii="Sylfaen" w:hAnsi="Sylfaen"/>
          <w:sz w:val="24"/>
          <w:szCs w:val="24"/>
        </w:rPr>
        <w:t>კაფსულა</w:t>
      </w:r>
      <w:proofErr w:type="spellEnd"/>
      <w:r w:rsidRPr="002B6936">
        <w:rPr>
          <w:rFonts w:ascii="Sylfaen" w:hAnsi="Sylfaen"/>
          <w:sz w:val="24"/>
          <w:szCs w:val="24"/>
        </w:rPr>
        <w:t xml:space="preserve">) ან 4 ბლისტერი (თითოეულში 10 </w:t>
      </w:r>
      <w:proofErr w:type="spellStart"/>
      <w:r w:rsidRPr="002B6936">
        <w:rPr>
          <w:rFonts w:ascii="Sylfaen" w:hAnsi="Sylfaen"/>
          <w:sz w:val="24"/>
          <w:szCs w:val="24"/>
        </w:rPr>
        <w:t>კაფსულა</w:t>
      </w:r>
      <w:proofErr w:type="spellEnd"/>
      <w:r w:rsidRPr="002B6936">
        <w:rPr>
          <w:rFonts w:ascii="Sylfaen" w:hAnsi="Sylfaen"/>
          <w:sz w:val="24"/>
          <w:szCs w:val="24"/>
        </w:rPr>
        <w:t>) ფურცელ-ჩანართთან ერთად მოთავსებულია მუყაოს კოლოფში.</w:t>
      </w:r>
    </w:p>
    <w:p w14:paraId="00822116" w14:textId="77777777" w:rsidR="007B0B29" w:rsidRPr="002B6936" w:rsidRDefault="007B0B29" w:rsidP="00B742FD">
      <w:pPr>
        <w:pStyle w:val="ListParagraph"/>
        <w:numPr>
          <w:ilvl w:val="1"/>
          <w:numId w:val="25"/>
        </w:numPr>
        <w:autoSpaceDE w:val="0"/>
        <w:autoSpaceDN w:val="0"/>
        <w:adjustRightInd w:val="0"/>
        <w:spacing w:after="0" w:line="360" w:lineRule="auto"/>
        <w:ind w:left="426"/>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სპეციალური სიფრთხილის ზომები გამოყენებული სამკურნალო საშუალების ან სამკურნალო საშუალების გამოყენებისა და პრეპარატთან სხვა მანიპულაციების შემდეგ მიღებული ნარჩენების განადგურებისას</w:t>
      </w:r>
    </w:p>
    <w:p w14:paraId="3466DCCD" w14:textId="36FC433D" w:rsidR="00977DAF" w:rsidRDefault="00B32938" w:rsidP="00B742FD">
      <w:pPr>
        <w:autoSpaceDE w:val="0"/>
        <w:autoSpaceDN w:val="0"/>
        <w:adjustRightInd w:val="0"/>
        <w:spacing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უტილიზაციისთვის</w:t>
      </w:r>
      <w:r w:rsidR="00246FE0" w:rsidRPr="002B6936">
        <w:rPr>
          <w:rFonts w:ascii="Sylfaen" w:eastAsia="TimesNewRomanPSMT" w:hAnsi="Sylfaen" w:cs="Times New Roman"/>
          <w:sz w:val="24"/>
          <w:szCs w:val="24"/>
        </w:rPr>
        <w:t xml:space="preserve"> სპეციალური მოთხოვნები არ არსებობს.</w:t>
      </w:r>
    </w:p>
    <w:p w14:paraId="34E97480" w14:textId="77777777" w:rsidR="007C0008" w:rsidRDefault="007C0008" w:rsidP="00B742FD">
      <w:pPr>
        <w:autoSpaceDE w:val="0"/>
        <w:autoSpaceDN w:val="0"/>
        <w:adjustRightInd w:val="0"/>
        <w:spacing w:line="360" w:lineRule="auto"/>
        <w:jc w:val="both"/>
        <w:rPr>
          <w:rFonts w:ascii="Sylfaen" w:eastAsia="TimesNewRomanPSMT" w:hAnsi="Sylfaen" w:cs="Times New Roman"/>
          <w:sz w:val="24"/>
          <w:szCs w:val="24"/>
        </w:rPr>
      </w:pPr>
    </w:p>
    <w:p w14:paraId="56D4FA15" w14:textId="77777777" w:rsidR="007C0008" w:rsidRDefault="007C0008" w:rsidP="007C0008">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438ACDCC" w14:textId="77777777" w:rsidR="007C0008" w:rsidRPr="000F4D22" w:rsidRDefault="007C0008" w:rsidP="007C0008">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94257C">
        <w:rPr>
          <w:rFonts w:ascii="Sylfaen" w:hAnsi="Sylfaen" w:cs="Sylfaen"/>
          <w:b/>
          <w:noProof/>
          <w:color w:val="000000"/>
        </w:rPr>
        <w:t>III ჯგუფი, გაიცემა რეცეპტის გარეშე</w:t>
      </w:r>
    </w:p>
    <w:p w14:paraId="28AED959" w14:textId="77777777" w:rsidR="007C0008" w:rsidRPr="002B6936" w:rsidRDefault="007C0008" w:rsidP="00B742FD">
      <w:pPr>
        <w:autoSpaceDE w:val="0"/>
        <w:autoSpaceDN w:val="0"/>
        <w:adjustRightInd w:val="0"/>
        <w:spacing w:line="360" w:lineRule="auto"/>
        <w:jc w:val="both"/>
        <w:rPr>
          <w:rFonts w:ascii="Sylfaen" w:eastAsia="TimesNewRomanPSMT" w:hAnsi="Sylfaen" w:cs="Times New Roman"/>
          <w:sz w:val="24"/>
          <w:szCs w:val="24"/>
        </w:rPr>
      </w:pPr>
    </w:p>
    <w:p w14:paraId="2B8F17AB" w14:textId="655D9DEC" w:rsidR="00716CE3" w:rsidRPr="002B6936" w:rsidRDefault="00623957" w:rsidP="00B742FD">
      <w:pPr>
        <w:pStyle w:val="ListParagraph"/>
        <w:numPr>
          <w:ilvl w:val="0"/>
          <w:numId w:val="25"/>
        </w:numPr>
        <w:autoSpaceDE w:val="0"/>
        <w:autoSpaceDN w:val="0"/>
        <w:adjustRightInd w:val="0"/>
        <w:spacing w:line="360" w:lineRule="auto"/>
        <w:ind w:left="425" w:hanging="425"/>
        <w:contextualSpacing w:val="0"/>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 xml:space="preserve">რეგისტრაციის მოწმობის </w:t>
      </w:r>
      <w:r w:rsidR="00246FE0" w:rsidRPr="002B6936">
        <w:rPr>
          <w:rFonts w:ascii="Sylfaen" w:eastAsia="TimesNewRomanPSMT" w:hAnsi="Sylfaen" w:cs="Times New Roman"/>
          <w:b/>
          <w:bCs/>
          <w:sz w:val="24"/>
          <w:szCs w:val="24"/>
        </w:rPr>
        <w:t>მფლობელი</w:t>
      </w:r>
    </w:p>
    <w:p w14:paraId="40E1876F" w14:textId="3D456DB9" w:rsidR="00716CE3" w:rsidRPr="002B6936" w:rsidRDefault="00716CE3" w:rsidP="00B742FD">
      <w:pPr>
        <w:spacing w:after="0" w:line="360" w:lineRule="auto"/>
        <w:jc w:val="both"/>
        <w:rPr>
          <w:rFonts w:ascii="Sylfaen" w:hAnsi="Sylfaen"/>
          <w:sz w:val="24"/>
          <w:szCs w:val="24"/>
        </w:rPr>
      </w:pPr>
      <w:r w:rsidRPr="002B6936">
        <w:rPr>
          <w:rFonts w:ascii="Sylfaen" w:hAnsi="Sylfaen"/>
          <w:sz w:val="24"/>
          <w:szCs w:val="24"/>
        </w:rPr>
        <w:t>გაერთიანებული სამეფო</w:t>
      </w:r>
    </w:p>
    <w:p w14:paraId="6F6D3905" w14:textId="77777777" w:rsidR="00B32938" w:rsidRPr="002B6936" w:rsidRDefault="00B32938" w:rsidP="00B742FD">
      <w:pPr>
        <w:spacing w:after="0" w:line="360" w:lineRule="auto"/>
        <w:jc w:val="both"/>
        <w:rPr>
          <w:rFonts w:ascii="Sylfaen" w:hAnsi="Sylfaen"/>
          <w:sz w:val="24"/>
          <w:szCs w:val="24"/>
        </w:rPr>
      </w:pPr>
      <w:bookmarkStart w:id="29" w:name="_Hlk93397049"/>
      <w:proofErr w:type="spellStart"/>
      <w:r w:rsidRPr="002B6936">
        <w:rPr>
          <w:rFonts w:ascii="Sylfaen" w:hAnsi="Sylfaen"/>
          <w:sz w:val="24"/>
          <w:szCs w:val="24"/>
        </w:rPr>
        <w:t>რეკიტ</w:t>
      </w:r>
      <w:proofErr w:type="spellEnd"/>
      <w:r w:rsidRPr="002B6936">
        <w:rPr>
          <w:rFonts w:ascii="Sylfaen" w:hAnsi="Sylfaen"/>
          <w:sz w:val="24"/>
          <w:szCs w:val="24"/>
        </w:rPr>
        <w:t xml:space="preserve"> </w:t>
      </w:r>
      <w:proofErr w:type="spellStart"/>
      <w:r w:rsidRPr="002B6936">
        <w:rPr>
          <w:rFonts w:ascii="Sylfaen" w:hAnsi="Sylfaen"/>
          <w:sz w:val="24"/>
          <w:szCs w:val="24"/>
        </w:rPr>
        <w:t>ბენკიზერ</w:t>
      </w:r>
      <w:proofErr w:type="spellEnd"/>
      <w:r w:rsidRPr="002B6936">
        <w:rPr>
          <w:rFonts w:ascii="Sylfaen" w:hAnsi="Sylfaen"/>
          <w:sz w:val="24"/>
          <w:szCs w:val="24"/>
        </w:rPr>
        <w:t xml:space="preserve"> </w:t>
      </w:r>
      <w:proofErr w:type="spellStart"/>
      <w:r w:rsidRPr="002B6936">
        <w:rPr>
          <w:rFonts w:ascii="Sylfaen" w:hAnsi="Sylfaen"/>
          <w:sz w:val="24"/>
          <w:szCs w:val="24"/>
        </w:rPr>
        <w:t>ჰელსკერ</w:t>
      </w:r>
      <w:proofErr w:type="spellEnd"/>
      <w:r w:rsidRPr="002B6936">
        <w:rPr>
          <w:rFonts w:ascii="Sylfaen" w:hAnsi="Sylfaen"/>
          <w:sz w:val="24"/>
          <w:szCs w:val="24"/>
        </w:rPr>
        <w:t xml:space="preserve"> ინტერნეშნლ </w:t>
      </w:r>
      <w:proofErr w:type="spellStart"/>
      <w:r w:rsidRPr="002B6936">
        <w:rPr>
          <w:rFonts w:ascii="Sylfaen" w:hAnsi="Sylfaen"/>
          <w:sz w:val="24"/>
          <w:szCs w:val="24"/>
        </w:rPr>
        <w:t>ლტდ</w:t>
      </w:r>
      <w:proofErr w:type="spellEnd"/>
    </w:p>
    <w:p w14:paraId="6188A2C7" w14:textId="22D59C83" w:rsidR="00E56266" w:rsidRPr="002B6936" w:rsidRDefault="00716CE3" w:rsidP="00B742FD">
      <w:pPr>
        <w:spacing w:after="0" w:line="360" w:lineRule="auto"/>
        <w:jc w:val="both"/>
        <w:rPr>
          <w:rFonts w:ascii="Sylfaen" w:hAnsi="Sylfaen"/>
          <w:sz w:val="24"/>
          <w:szCs w:val="24"/>
        </w:rPr>
      </w:pPr>
      <w:proofErr w:type="spellStart"/>
      <w:r w:rsidRPr="002B6936">
        <w:rPr>
          <w:rFonts w:ascii="Sylfaen" w:hAnsi="Sylfaen"/>
          <w:sz w:val="24"/>
          <w:szCs w:val="24"/>
        </w:rPr>
        <w:t>ტეინ</w:t>
      </w:r>
      <w:proofErr w:type="spellEnd"/>
      <w:r w:rsidRPr="002B6936">
        <w:rPr>
          <w:rFonts w:ascii="Sylfaen" w:hAnsi="Sylfaen"/>
          <w:sz w:val="24"/>
          <w:szCs w:val="24"/>
        </w:rPr>
        <w:t xml:space="preserve"> როუდი, </w:t>
      </w:r>
      <w:proofErr w:type="spellStart"/>
      <w:r w:rsidRPr="002B6936">
        <w:rPr>
          <w:rFonts w:ascii="Sylfaen" w:hAnsi="Sylfaen"/>
          <w:sz w:val="24"/>
          <w:szCs w:val="24"/>
        </w:rPr>
        <w:t>ნოტინჰემი</w:t>
      </w:r>
      <w:proofErr w:type="spellEnd"/>
      <w:r w:rsidRPr="002B6936">
        <w:rPr>
          <w:rFonts w:ascii="Sylfaen" w:hAnsi="Sylfaen"/>
          <w:sz w:val="24"/>
          <w:szCs w:val="24"/>
        </w:rPr>
        <w:t>, NG90 2DB, გაერთიანებული სამეფო</w:t>
      </w:r>
      <w:bookmarkEnd w:id="29"/>
    </w:p>
    <w:p w14:paraId="767DB442" w14:textId="0A42FA8C" w:rsidR="00716CE3" w:rsidRPr="002B6936" w:rsidRDefault="00716CE3" w:rsidP="00B742FD">
      <w:pPr>
        <w:spacing w:after="0" w:line="360" w:lineRule="auto"/>
        <w:jc w:val="both"/>
        <w:rPr>
          <w:rFonts w:ascii="Sylfaen" w:hAnsi="Sylfaen"/>
          <w:sz w:val="24"/>
          <w:szCs w:val="24"/>
        </w:rPr>
      </w:pPr>
      <w:r w:rsidRPr="002B6936">
        <w:rPr>
          <w:rFonts w:ascii="Sylfaen" w:hAnsi="Sylfaen"/>
          <w:sz w:val="24"/>
          <w:szCs w:val="24"/>
        </w:rPr>
        <w:t xml:space="preserve">ტელეფონი: </w:t>
      </w:r>
      <w:r w:rsidR="004A5B02" w:rsidRPr="002B6936">
        <w:rPr>
          <w:rFonts w:ascii="Sylfaen" w:hAnsi="Sylfaen"/>
          <w:sz w:val="24"/>
          <w:szCs w:val="24"/>
        </w:rPr>
        <w:t>+44 (0) 1159 078523</w:t>
      </w:r>
    </w:p>
    <w:p w14:paraId="3BEEEA27" w14:textId="77777777" w:rsidR="00623957" w:rsidRPr="002B6936" w:rsidRDefault="00623957" w:rsidP="00B742FD">
      <w:pPr>
        <w:pStyle w:val="ListParagraph"/>
        <w:numPr>
          <w:ilvl w:val="1"/>
          <w:numId w:val="25"/>
        </w:numPr>
        <w:autoSpaceDE w:val="0"/>
        <w:autoSpaceDN w:val="0"/>
        <w:adjustRightInd w:val="0"/>
        <w:spacing w:after="0" w:line="360" w:lineRule="auto"/>
        <w:ind w:left="0" w:hanging="6"/>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რეგისტრაციის მოწმობის მფლობელის წარმომადგენელი კავშირის ტერიტორიაზე</w:t>
      </w:r>
    </w:p>
    <w:p w14:paraId="5799BDF9" w14:textId="77777777" w:rsidR="00623957" w:rsidRPr="002B6936" w:rsidRDefault="00623957" w:rsidP="00B742FD">
      <w:pPr>
        <w:pStyle w:val="BodyText"/>
        <w:spacing w:line="360" w:lineRule="auto"/>
        <w:ind w:left="0"/>
        <w:jc w:val="both"/>
        <w:rPr>
          <w:rFonts w:ascii="Sylfaen" w:hAnsi="Sylfaen" w:cs="Times New Roman"/>
          <w:sz w:val="24"/>
          <w:szCs w:val="24"/>
          <w:u w:val="single"/>
          <w:lang w:val="ru-RU"/>
        </w:rPr>
      </w:pPr>
      <w:r w:rsidRPr="002B6936">
        <w:rPr>
          <w:rFonts w:ascii="Sylfaen" w:hAnsi="Sylfaen" w:cs="Times New Roman"/>
          <w:sz w:val="24"/>
          <w:szCs w:val="24"/>
          <w:u w:val="single"/>
          <w:lang w:val="ru-RU"/>
        </w:rPr>
        <w:t>მომხმარებელთა პრეტენზიები უნდა გაიგზავნოს შემდეგ მისამართზე:</w:t>
      </w:r>
    </w:p>
    <w:p w14:paraId="4019D133" w14:textId="63A72688" w:rsidR="00623957" w:rsidRPr="002B6936" w:rsidRDefault="00623957" w:rsidP="00B742FD">
      <w:pPr>
        <w:pStyle w:val="BodyText"/>
        <w:spacing w:line="360" w:lineRule="auto"/>
        <w:ind w:left="0"/>
        <w:jc w:val="both"/>
        <w:rPr>
          <w:rFonts w:ascii="Sylfaen" w:hAnsi="Sylfaen" w:cs="Times New Roman"/>
          <w:sz w:val="24"/>
          <w:szCs w:val="24"/>
          <w:lang w:val="ka-GE"/>
        </w:rPr>
      </w:pPr>
      <w:r w:rsidRPr="002B6936">
        <w:rPr>
          <w:rFonts w:ascii="Sylfaen" w:hAnsi="Sylfaen" w:cs="Times New Roman"/>
          <w:sz w:val="24"/>
          <w:szCs w:val="24"/>
          <w:lang w:val="ru-RU"/>
        </w:rPr>
        <w:t xml:space="preserve">რუსეთის ფედერაცია, </w:t>
      </w:r>
      <w:r w:rsidR="00BD2F98" w:rsidRPr="002B6936">
        <w:rPr>
          <w:rFonts w:ascii="Sylfaen" w:hAnsi="Sylfaen" w:cs="Times New Roman"/>
          <w:sz w:val="24"/>
          <w:szCs w:val="24"/>
          <w:lang w:val="ka-GE"/>
        </w:rPr>
        <w:t xml:space="preserve">რესპუბლიკა ბელარუსი, </w:t>
      </w:r>
      <w:r w:rsidRPr="002B6936">
        <w:rPr>
          <w:rFonts w:ascii="Sylfaen" w:hAnsi="Sylfaen" w:cs="Times New Roman"/>
          <w:sz w:val="24"/>
          <w:szCs w:val="24"/>
          <w:lang w:val="ru-RU"/>
        </w:rPr>
        <w:t>სომხეთის რესპუბლიკა, ყირგიზეთის რესპუბლიკა</w:t>
      </w:r>
      <w:r w:rsidRPr="002B6936">
        <w:rPr>
          <w:rFonts w:ascii="Sylfaen" w:hAnsi="Sylfaen" w:cs="Times New Roman"/>
          <w:sz w:val="24"/>
          <w:szCs w:val="24"/>
          <w:lang w:val="ka-GE"/>
        </w:rPr>
        <w:t>:</w:t>
      </w:r>
    </w:p>
    <w:p w14:paraId="397B5FE7" w14:textId="77777777" w:rsidR="00623957" w:rsidRPr="002B6936" w:rsidRDefault="00623957" w:rsidP="00B742FD">
      <w:pPr>
        <w:pStyle w:val="BodyText"/>
        <w:spacing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შპს „რეკიტ ბენკიზერ ჰელსკერ“</w:t>
      </w:r>
    </w:p>
    <w:p w14:paraId="4D1AFA9B" w14:textId="77777777" w:rsidR="00623957" w:rsidRPr="002B6936" w:rsidRDefault="00623957" w:rsidP="00B742FD">
      <w:pPr>
        <w:pStyle w:val="BodyText"/>
        <w:spacing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რუსეთი, 115114, მოსკოვი, შლიუზოვაიას სანაპირო, 4, მე-3 სართული</w:t>
      </w:r>
    </w:p>
    <w:p w14:paraId="1F0CF669" w14:textId="77777777" w:rsidR="00623957" w:rsidRPr="002B6936" w:rsidRDefault="00623957" w:rsidP="00B742FD">
      <w:pPr>
        <w:pStyle w:val="BodyText"/>
        <w:spacing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ტელეფონი: 8-800-200-82-20</w:t>
      </w:r>
    </w:p>
    <w:p w14:paraId="4F55D56A" w14:textId="77777777" w:rsidR="00623957" w:rsidRPr="002B6936" w:rsidRDefault="00623957" w:rsidP="00B742FD">
      <w:pPr>
        <w:pStyle w:val="BodyText"/>
        <w:spacing w:line="360" w:lineRule="auto"/>
        <w:ind w:left="0"/>
        <w:jc w:val="both"/>
        <w:rPr>
          <w:rFonts w:ascii="Sylfaen" w:hAnsi="Sylfaen" w:cs="Times New Roman"/>
          <w:sz w:val="24"/>
          <w:szCs w:val="24"/>
          <w:lang w:val="ka-GE"/>
        </w:rPr>
      </w:pPr>
      <w:r w:rsidRPr="002B6936">
        <w:rPr>
          <w:rFonts w:ascii="Sylfaen" w:hAnsi="Sylfaen" w:cs="Times New Roman"/>
          <w:sz w:val="24"/>
          <w:szCs w:val="24"/>
          <w:lang w:val="ru-RU"/>
        </w:rPr>
        <w:t xml:space="preserve">ელ. ფოსტა: </w:t>
      </w:r>
      <w:r w:rsidR="00000000">
        <w:fldChar w:fldCharType="begin"/>
      </w:r>
      <w:r w:rsidR="00000000">
        <w:instrText>HYPERLINK "mailto:ConsumerHealth_RU@reckitt.com"</w:instrText>
      </w:r>
      <w:r w:rsidR="00000000">
        <w:fldChar w:fldCharType="separate"/>
      </w:r>
      <w:r w:rsidRPr="002B6936">
        <w:rPr>
          <w:rStyle w:val="Hyperlink"/>
          <w:rFonts w:ascii="Sylfaen" w:hAnsi="Sylfaen" w:cs="Times New Roman"/>
          <w:color w:val="auto"/>
          <w:sz w:val="24"/>
          <w:szCs w:val="24"/>
          <w:lang w:val="ru-RU"/>
        </w:rPr>
        <w:t>ConsumerHealth_RU@reckitt.com</w:t>
      </w:r>
      <w:r w:rsidR="00000000">
        <w:rPr>
          <w:rStyle w:val="Hyperlink"/>
          <w:rFonts w:ascii="Sylfaen" w:hAnsi="Sylfaen" w:cs="Times New Roman"/>
          <w:color w:val="auto"/>
          <w:sz w:val="24"/>
          <w:szCs w:val="24"/>
          <w:lang w:val="ru-RU"/>
        </w:rPr>
        <w:fldChar w:fldCharType="end"/>
      </w:r>
    </w:p>
    <w:p w14:paraId="2AE910FC" w14:textId="77777777" w:rsidR="00623957" w:rsidRPr="002B6936" w:rsidRDefault="00623957" w:rsidP="00B742FD">
      <w:pPr>
        <w:pStyle w:val="BodyText"/>
        <w:spacing w:line="360" w:lineRule="auto"/>
        <w:ind w:left="0"/>
        <w:jc w:val="both"/>
        <w:rPr>
          <w:rFonts w:ascii="Sylfaen" w:hAnsi="Sylfaen" w:cs="Times New Roman"/>
          <w:sz w:val="24"/>
          <w:szCs w:val="24"/>
          <w:lang w:val="ka-GE"/>
        </w:rPr>
      </w:pPr>
    </w:p>
    <w:p w14:paraId="4A3D6658" w14:textId="77777777" w:rsidR="00623957" w:rsidRPr="002B6936" w:rsidRDefault="00623957" w:rsidP="00B742FD">
      <w:pPr>
        <w:pStyle w:val="BodyText"/>
        <w:spacing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ყაზახეთის რესპუბლიკა</w:t>
      </w:r>
    </w:p>
    <w:p w14:paraId="308C0CCB" w14:textId="77777777" w:rsidR="00623957" w:rsidRPr="002B6936" w:rsidRDefault="00623957" w:rsidP="00B742FD">
      <w:pPr>
        <w:pStyle w:val="BodyText"/>
        <w:spacing w:line="360" w:lineRule="auto"/>
        <w:ind w:left="0"/>
        <w:jc w:val="both"/>
        <w:rPr>
          <w:rFonts w:ascii="Sylfaen" w:hAnsi="Sylfaen" w:cs="Times New Roman"/>
          <w:sz w:val="24"/>
          <w:szCs w:val="24"/>
          <w:lang w:val="ka-GE"/>
        </w:rPr>
      </w:pPr>
      <w:r w:rsidRPr="002B6936">
        <w:rPr>
          <w:rFonts w:ascii="Sylfaen" w:hAnsi="Sylfaen" w:cs="Times New Roman"/>
          <w:sz w:val="24"/>
          <w:szCs w:val="24"/>
          <w:lang w:val="ru-RU"/>
        </w:rPr>
        <w:t xml:space="preserve">შპპ „რეკიტ ბენკიზერ ჰელს კაზახსტან“, ყაზახეთის რესპუბლიკა, 050040, ქ. ალმატი, მკრნ. კოქტემ-1, კორპუსი 15 „A“, ოფისი 302. </w:t>
      </w:r>
    </w:p>
    <w:p w14:paraId="07D3A4E3" w14:textId="77777777" w:rsidR="00623957" w:rsidRPr="002B6936" w:rsidRDefault="00623957" w:rsidP="00B742FD">
      <w:pPr>
        <w:pStyle w:val="BodyText"/>
        <w:spacing w:line="360" w:lineRule="auto"/>
        <w:ind w:left="0"/>
        <w:jc w:val="both"/>
        <w:rPr>
          <w:rFonts w:ascii="Sylfaen" w:hAnsi="Sylfaen" w:cs="Times New Roman"/>
          <w:sz w:val="24"/>
          <w:szCs w:val="24"/>
          <w:lang w:val="ka-GE"/>
        </w:rPr>
      </w:pPr>
      <w:r w:rsidRPr="002B6936">
        <w:rPr>
          <w:rFonts w:ascii="Sylfaen" w:hAnsi="Sylfaen" w:cs="Times New Roman"/>
          <w:sz w:val="24"/>
          <w:szCs w:val="24"/>
          <w:lang w:val="ru-RU"/>
        </w:rPr>
        <w:t xml:space="preserve">ტელ.: +7 (727) 356 07 52; +7 (727) 356 07 53; </w:t>
      </w:r>
    </w:p>
    <w:p w14:paraId="5D694379" w14:textId="77777777" w:rsidR="00623957" w:rsidRPr="002B6936" w:rsidRDefault="00623957" w:rsidP="00B742FD">
      <w:pPr>
        <w:pStyle w:val="BodyText"/>
        <w:spacing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ფაქსი: +7 (727) 356 07 50</w:t>
      </w:r>
    </w:p>
    <w:p w14:paraId="2A4E5CD7" w14:textId="77777777" w:rsidR="00623957" w:rsidRPr="002B6936" w:rsidRDefault="00623957" w:rsidP="00B742FD">
      <w:pPr>
        <w:pStyle w:val="BodyText"/>
        <w:spacing w:line="360" w:lineRule="auto"/>
        <w:ind w:left="0"/>
        <w:jc w:val="both"/>
        <w:rPr>
          <w:rFonts w:ascii="Sylfaen" w:hAnsi="Sylfaen" w:cs="Times New Roman"/>
          <w:sz w:val="24"/>
          <w:szCs w:val="24"/>
          <w:lang w:val="ru-RU"/>
        </w:rPr>
      </w:pPr>
      <w:r w:rsidRPr="002B6936">
        <w:rPr>
          <w:rFonts w:ascii="Sylfaen" w:hAnsi="Sylfaen" w:cs="Times New Roman"/>
          <w:sz w:val="24"/>
          <w:szCs w:val="24"/>
          <w:lang w:val="ka-GE"/>
        </w:rPr>
        <w:t xml:space="preserve">ტელ.: </w:t>
      </w:r>
      <w:r w:rsidRPr="002B6936">
        <w:rPr>
          <w:rFonts w:ascii="Sylfaen" w:hAnsi="Sylfaen" w:cs="Times New Roman"/>
          <w:sz w:val="24"/>
          <w:szCs w:val="24"/>
          <w:lang w:val="ru-RU"/>
        </w:rPr>
        <w:t>8-10-800-2000-82-20.</w:t>
      </w:r>
    </w:p>
    <w:p w14:paraId="1B4C5C74" w14:textId="77777777" w:rsidR="00623957" w:rsidRPr="002B6936" w:rsidRDefault="00623957" w:rsidP="00B742FD">
      <w:pPr>
        <w:pStyle w:val="BodyText"/>
        <w:spacing w:line="360" w:lineRule="auto"/>
        <w:ind w:left="0"/>
        <w:jc w:val="both"/>
        <w:rPr>
          <w:rFonts w:ascii="Sylfaen" w:hAnsi="Sylfaen" w:cs="Times New Roman"/>
          <w:sz w:val="24"/>
          <w:szCs w:val="24"/>
          <w:lang w:val="ru-RU"/>
        </w:rPr>
      </w:pPr>
      <w:r w:rsidRPr="002B6936">
        <w:rPr>
          <w:rFonts w:ascii="Sylfaen" w:hAnsi="Sylfaen" w:cs="Times New Roman"/>
          <w:sz w:val="24"/>
          <w:szCs w:val="24"/>
          <w:lang w:val="ru-RU"/>
        </w:rPr>
        <w:t>ელ. ფოსტა: ConsumerHealth_KZ@reckitt.com, KazakhstanDSO@reckitt.com</w:t>
      </w:r>
    </w:p>
    <w:p w14:paraId="38DEF6EA" w14:textId="77777777" w:rsidR="00BF1754" w:rsidRPr="002B6936" w:rsidRDefault="00BF1754" w:rsidP="00080DD7">
      <w:pPr>
        <w:pStyle w:val="NoSpacing"/>
        <w:rPr>
          <w:rStyle w:val="FontStyle26"/>
          <w:rFonts w:ascii="Sylfaen" w:hAnsi="Sylfaen"/>
          <w:color w:val="auto"/>
          <w:sz w:val="24"/>
          <w:szCs w:val="24"/>
          <w:lang w:val="ru-RU"/>
        </w:rPr>
      </w:pPr>
    </w:p>
    <w:p w14:paraId="52107051" w14:textId="40F50610" w:rsidR="00F16F3F" w:rsidRPr="002B6936" w:rsidRDefault="00246FE0" w:rsidP="00B742FD">
      <w:pPr>
        <w:pStyle w:val="ListParagraph"/>
        <w:numPr>
          <w:ilvl w:val="0"/>
          <w:numId w:val="25"/>
        </w:numPr>
        <w:autoSpaceDE w:val="0"/>
        <w:autoSpaceDN w:val="0"/>
        <w:adjustRightInd w:val="0"/>
        <w:spacing w:line="360" w:lineRule="auto"/>
        <w:ind w:left="425" w:hanging="425"/>
        <w:contextualSpacing w:val="0"/>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რეგისტრაციის სერტიფიკატის ნომერი</w:t>
      </w:r>
    </w:p>
    <w:p w14:paraId="2ACF63C3" w14:textId="77777777" w:rsidR="00716CE3" w:rsidRPr="002B6936" w:rsidRDefault="00716CE3" w:rsidP="00080DD7">
      <w:pPr>
        <w:pStyle w:val="NoSpacing"/>
      </w:pPr>
    </w:p>
    <w:p w14:paraId="40FB2C5F" w14:textId="402DEC21" w:rsidR="00246FE0" w:rsidRPr="002B6936" w:rsidRDefault="00246FE0" w:rsidP="00B742FD">
      <w:pPr>
        <w:pStyle w:val="ListParagraph"/>
        <w:numPr>
          <w:ilvl w:val="0"/>
          <w:numId w:val="25"/>
        </w:numPr>
        <w:autoSpaceDE w:val="0"/>
        <w:autoSpaceDN w:val="0"/>
        <w:adjustRightInd w:val="0"/>
        <w:spacing w:line="360" w:lineRule="auto"/>
        <w:ind w:left="426" w:hanging="426"/>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პირველადი რეგისტრაციის თარიღი (რეგისტრაციის დადასტურება, ხელახალი რეგისტრაცია)</w:t>
      </w:r>
    </w:p>
    <w:p w14:paraId="53D52FD1" w14:textId="65061F4C" w:rsidR="00246FE0" w:rsidRDefault="00953116" w:rsidP="00B742FD">
      <w:pPr>
        <w:autoSpaceDE w:val="0"/>
        <w:autoSpaceDN w:val="0"/>
        <w:adjustRightInd w:val="0"/>
        <w:spacing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პირველადი რეგისტრაციის თარიღი:</w:t>
      </w:r>
    </w:p>
    <w:p w14:paraId="1A3BAC31" w14:textId="77777777" w:rsidR="00C215C8" w:rsidRPr="002B6936" w:rsidRDefault="00C215C8" w:rsidP="00B742FD">
      <w:pPr>
        <w:autoSpaceDE w:val="0"/>
        <w:autoSpaceDN w:val="0"/>
        <w:adjustRightInd w:val="0"/>
        <w:spacing w:line="360" w:lineRule="auto"/>
        <w:jc w:val="both"/>
        <w:rPr>
          <w:rFonts w:ascii="Sylfaen" w:eastAsia="TimesNewRomanPSMT" w:hAnsi="Sylfaen" w:cs="Times New Roman"/>
          <w:sz w:val="24"/>
          <w:szCs w:val="24"/>
        </w:rPr>
      </w:pPr>
    </w:p>
    <w:p w14:paraId="716313C9" w14:textId="0EE6CEDA" w:rsidR="00246FE0" w:rsidRPr="002B6936" w:rsidRDefault="00246FE0" w:rsidP="00B742FD">
      <w:pPr>
        <w:pStyle w:val="ListParagraph"/>
        <w:numPr>
          <w:ilvl w:val="0"/>
          <w:numId w:val="25"/>
        </w:numPr>
        <w:autoSpaceDE w:val="0"/>
        <w:autoSpaceDN w:val="0"/>
        <w:adjustRightInd w:val="0"/>
        <w:spacing w:line="360" w:lineRule="auto"/>
        <w:ind w:left="426" w:hanging="426"/>
        <w:jc w:val="both"/>
        <w:rPr>
          <w:rFonts w:ascii="Sylfaen" w:eastAsia="TimesNewRomanPSMT" w:hAnsi="Sylfaen" w:cs="Times New Roman"/>
          <w:b/>
          <w:bCs/>
          <w:sz w:val="24"/>
          <w:szCs w:val="24"/>
        </w:rPr>
      </w:pPr>
      <w:r w:rsidRPr="002B6936">
        <w:rPr>
          <w:rFonts w:ascii="Sylfaen" w:eastAsia="TimesNewRomanPSMT" w:hAnsi="Sylfaen" w:cs="Times New Roman"/>
          <w:b/>
          <w:bCs/>
          <w:sz w:val="24"/>
          <w:szCs w:val="24"/>
        </w:rPr>
        <w:t>ტექსტის გადახედვის თარიღი</w:t>
      </w:r>
    </w:p>
    <w:p w14:paraId="62FF61AD" w14:textId="5DACF589" w:rsidR="00246FE0" w:rsidRPr="002B6936" w:rsidRDefault="00246FE0" w:rsidP="00B742FD">
      <w:pPr>
        <w:autoSpaceDE w:val="0"/>
        <w:autoSpaceDN w:val="0"/>
        <w:adjustRightInd w:val="0"/>
        <w:spacing w:after="0" w:line="360" w:lineRule="auto"/>
        <w:jc w:val="both"/>
        <w:rPr>
          <w:rFonts w:ascii="Sylfaen" w:eastAsia="TimesNewRomanPSMT" w:hAnsi="Sylfaen" w:cs="Times New Roman"/>
          <w:sz w:val="24"/>
          <w:szCs w:val="24"/>
        </w:rPr>
      </w:pPr>
      <w:r w:rsidRPr="002B6936">
        <w:rPr>
          <w:rFonts w:ascii="Sylfaen" w:eastAsia="TimesNewRomanPSMT" w:hAnsi="Sylfaen" w:cs="Times New Roman"/>
          <w:sz w:val="24"/>
          <w:szCs w:val="24"/>
        </w:rPr>
        <w:t>სამკურნალო საშუალებ</w:t>
      </w:r>
      <w:r w:rsidR="00BF1754" w:rsidRPr="002B6936">
        <w:rPr>
          <w:rFonts w:ascii="Sylfaen" w:eastAsia="TimesNewRomanPSMT" w:hAnsi="Sylfaen" w:cs="Times New Roman"/>
          <w:sz w:val="24"/>
          <w:szCs w:val="24"/>
        </w:rPr>
        <w:t>ა</w:t>
      </w:r>
      <w:r w:rsidRPr="002B6936">
        <w:rPr>
          <w:rFonts w:ascii="Sylfaen" w:eastAsia="TimesNewRomanPSMT" w:hAnsi="Sylfaen" w:cs="Times New Roman"/>
          <w:sz w:val="24"/>
          <w:szCs w:val="24"/>
        </w:rPr>
        <w:t xml:space="preserve"> </w:t>
      </w:r>
      <w:proofErr w:type="spellStart"/>
      <w:r w:rsidR="00B91506" w:rsidRPr="002B6936">
        <w:rPr>
          <w:rFonts w:ascii="Sylfaen" w:eastAsia="TimesNewRomanPSMT" w:hAnsi="Sylfaen" w:cs="Times New Roman"/>
          <w:sz w:val="24"/>
          <w:szCs w:val="24"/>
        </w:rPr>
        <w:t>ნუროფენ</w:t>
      </w:r>
      <w:proofErr w:type="spellEnd"/>
      <w:r w:rsidR="00B91506" w:rsidRPr="002B6936">
        <w:rPr>
          <w:rFonts w:ascii="Sylfaen" w:eastAsia="TimesNewRomanPSMT" w:hAnsi="Sylfaen" w:cs="Times New Roman"/>
          <w:sz w:val="24"/>
          <w:szCs w:val="24"/>
        </w:rPr>
        <w:t xml:space="preserve"> </w:t>
      </w:r>
      <w:r w:rsidR="00777F1D" w:rsidRPr="002B6936">
        <w:rPr>
          <w:rFonts w:ascii="Sylfaen" w:eastAsia="TimesNewRomanPSMT" w:hAnsi="Sylfaen" w:cs="Times New Roman"/>
          <w:sz w:val="24"/>
          <w:szCs w:val="24"/>
        </w:rPr>
        <w:t>ექსპრესი</w:t>
      </w:r>
      <w:r w:rsidRPr="002B6936">
        <w:rPr>
          <w:rFonts w:ascii="Sylfaen" w:eastAsia="TimesNewRomanPSMT" w:hAnsi="Sylfaen" w:cs="Times New Roman"/>
          <w:sz w:val="24"/>
          <w:szCs w:val="24"/>
        </w:rPr>
        <w:t xml:space="preserve">ს ზოგადი </w:t>
      </w:r>
      <w:r w:rsidR="00BF1754" w:rsidRPr="002B6936">
        <w:rPr>
          <w:rFonts w:ascii="Sylfaen" w:eastAsia="TimesNewRomanPSMT" w:hAnsi="Sylfaen" w:cs="Times New Roman"/>
          <w:sz w:val="24"/>
          <w:szCs w:val="24"/>
        </w:rPr>
        <w:t>დახასიათება</w:t>
      </w:r>
      <w:r w:rsidRPr="002B6936">
        <w:rPr>
          <w:rFonts w:ascii="Sylfaen" w:eastAsia="TimesNewRomanPSMT" w:hAnsi="Sylfaen" w:cs="Times New Roman"/>
          <w:sz w:val="24"/>
          <w:szCs w:val="24"/>
        </w:rPr>
        <w:t xml:space="preserve"> ხელმისაწვდომია ევრაზიის ეკონომიკური კავშირის საინფორმაციო</w:t>
      </w:r>
      <w:r w:rsidR="00BF1754" w:rsidRPr="002B6936">
        <w:rPr>
          <w:rFonts w:ascii="Sylfaen" w:eastAsia="TimesNewRomanPSMT" w:hAnsi="Sylfaen" w:cs="Times New Roman"/>
          <w:sz w:val="24"/>
          <w:szCs w:val="24"/>
        </w:rPr>
        <w:t>-</w:t>
      </w:r>
      <w:r w:rsidR="007E2B4F" w:rsidRPr="002B6936">
        <w:rPr>
          <w:rFonts w:ascii="Sylfaen" w:eastAsia="TimesNewRomanPSMT" w:hAnsi="Sylfaen" w:cs="Times New Roman"/>
          <w:sz w:val="24"/>
          <w:szCs w:val="24"/>
        </w:rPr>
        <w:t>საკომუნიკაციო</w:t>
      </w:r>
      <w:r w:rsidR="00BF1754" w:rsidRPr="002B6936">
        <w:rPr>
          <w:rFonts w:ascii="Sylfaen" w:eastAsia="TimesNewRomanPSMT" w:hAnsi="Sylfaen" w:cs="Times New Roman"/>
          <w:sz w:val="24"/>
          <w:szCs w:val="24"/>
        </w:rPr>
        <w:t xml:space="preserve"> </w:t>
      </w:r>
      <w:r w:rsidR="007E2B4F" w:rsidRPr="002B6936">
        <w:rPr>
          <w:rFonts w:ascii="Sylfaen" w:eastAsia="TimesNewRomanPSMT" w:hAnsi="Sylfaen" w:cs="Times New Roman"/>
          <w:sz w:val="24"/>
          <w:szCs w:val="24"/>
        </w:rPr>
        <w:t>ქსელში</w:t>
      </w:r>
      <w:r w:rsidRPr="002B6936">
        <w:rPr>
          <w:rFonts w:ascii="Sylfaen" w:eastAsia="TimesNewRomanPSMT" w:hAnsi="Sylfaen" w:cs="Times New Roman"/>
          <w:sz w:val="24"/>
          <w:szCs w:val="24"/>
        </w:rPr>
        <w:t xml:space="preserve"> </w:t>
      </w:r>
      <w:r w:rsidR="00BF1754" w:rsidRPr="002B6936">
        <w:rPr>
          <w:rFonts w:ascii="Sylfaen" w:eastAsia="TimesNewRomanPSMT" w:hAnsi="Sylfaen" w:cs="Times New Roman"/>
          <w:sz w:val="24"/>
          <w:szCs w:val="24"/>
        </w:rPr>
        <w:t>„</w:t>
      </w:r>
      <w:r w:rsidRPr="002B6936">
        <w:rPr>
          <w:rFonts w:ascii="Sylfaen" w:eastAsia="TimesNewRomanPSMT" w:hAnsi="Sylfaen" w:cs="Times New Roman"/>
          <w:sz w:val="24"/>
          <w:szCs w:val="24"/>
        </w:rPr>
        <w:t>ინტერნეტი</w:t>
      </w:r>
      <w:r w:rsidR="00BF1754" w:rsidRPr="002B6936">
        <w:rPr>
          <w:rFonts w:ascii="Sylfaen" w:eastAsia="TimesNewRomanPSMT" w:hAnsi="Sylfaen" w:cs="Times New Roman"/>
          <w:sz w:val="24"/>
          <w:szCs w:val="24"/>
        </w:rPr>
        <w:t>“</w:t>
      </w:r>
      <w:r w:rsidR="00CE5902" w:rsidRPr="002B6936">
        <w:rPr>
          <w:rFonts w:ascii="Sylfaen" w:hAnsi="Sylfaen" w:cs="Times New Roman"/>
          <w:sz w:val="24"/>
          <w:szCs w:val="24"/>
        </w:rPr>
        <w:t>: http://eec.eaeunion.org/</w:t>
      </w:r>
    </w:p>
    <w:p w14:paraId="705C8368" w14:textId="77777777" w:rsidR="00833AA8" w:rsidRPr="002B6936" w:rsidRDefault="00833AA8" w:rsidP="00B742FD">
      <w:pPr>
        <w:spacing w:line="360" w:lineRule="auto"/>
        <w:jc w:val="both"/>
        <w:rPr>
          <w:rFonts w:ascii="Sylfaen" w:hAnsi="Sylfaen" w:cs="Times New Roman"/>
          <w:sz w:val="24"/>
          <w:szCs w:val="24"/>
        </w:rPr>
      </w:pPr>
    </w:p>
    <w:sectPr w:rsidR="00833AA8" w:rsidRPr="002B6936" w:rsidSect="00B742FD">
      <w:footerReference w:type="default" r:id="rId16"/>
      <w:pgSz w:w="11906" w:h="16838"/>
      <w:pgMar w:top="851" w:right="1133" w:bottom="156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8259A" w14:textId="77777777" w:rsidR="00111C38" w:rsidRDefault="00111C38" w:rsidP="00B80888">
      <w:pPr>
        <w:spacing w:after="0" w:line="240" w:lineRule="auto"/>
      </w:pPr>
      <w:r>
        <w:separator/>
      </w:r>
    </w:p>
  </w:endnote>
  <w:endnote w:type="continuationSeparator" w:id="0">
    <w:p w14:paraId="0F5852DF" w14:textId="77777777" w:rsidR="00111C38" w:rsidRDefault="00111C38" w:rsidP="00B80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egoe MDL2 Assets">
    <w:panose1 w:val="050A0102010101010101"/>
    <w:charset w:val="00"/>
    <w:family w:val="roman"/>
    <w:pitch w:val="variable"/>
    <w:sig w:usb0="00000003" w:usb1="1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7B74" w14:textId="4F48B6DB" w:rsidR="00D646E9" w:rsidRPr="00D646E9" w:rsidRDefault="00000000">
    <w:pPr>
      <w:pStyle w:val="Footer"/>
      <w:jc w:val="right"/>
      <w:rPr>
        <w:rFonts w:asciiTheme="majorBidi" w:hAnsiTheme="majorBidi" w:cstheme="majorBidi"/>
      </w:rPr>
    </w:pPr>
    <w:sdt>
      <w:sdtPr>
        <w:rPr>
          <w:rFonts w:asciiTheme="majorBidi" w:hAnsiTheme="majorBidi" w:cstheme="majorBidi"/>
        </w:rPr>
        <w:id w:val="-1218966332"/>
        <w:docPartObj>
          <w:docPartGallery w:val="Page Numbers (Bottom of Page)"/>
          <w:docPartUnique/>
        </w:docPartObj>
      </w:sdtPr>
      <w:sdtEndPr>
        <w:rPr>
          <w:noProof/>
        </w:rPr>
      </w:sdtEndPr>
      <w:sdtContent>
        <w:r w:rsidR="00D646E9" w:rsidRPr="00D646E9">
          <w:rPr>
            <w:rFonts w:asciiTheme="majorBidi" w:hAnsiTheme="majorBidi" w:cstheme="majorBidi"/>
          </w:rPr>
          <w:fldChar w:fldCharType="begin"/>
        </w:r>
        <w:r w:rsidR="00D646E9" w:rsidRPr="00D646E9">
          <w:rPr>
            <w:rFonts w:asciiTheme="majorBidi" w:hAnsiTheme="majorBidi" w:cstheme="majorBidi"/>
          </w:rPr>
          <w:instrText xml:space="preserve"> PAGE   \* MERGEFORMAT </w:instrText>
        </w:r>
        <w:r w:rsidR="00D646E9" w:rsidRPr="00D646E9">
          <w:rPr>
            <w:rFonts w:asciiTheme="majorBidi" w:hAnsiTheme="majorBidi" w:cstheme="majorBidi"/>
          </w:rPr>
          <w:fldChar w:fldCharType="separate"/>
        </w:r>
        <w:r w:rsidR="00D646E9" w:rsidRPr="00D646E9">
          <w:rPr>
            <w:rFonts w:asciiTheme="majorBidi" w:hAnsiTheme="majorBidi" w:cstheme="majorBidi"/>
            <w:noProof/>
          </w:rPr>
          <w:t>2</w:t>
        </w:r>
        <w:r w:rsidR="00D646E9" w:rsidRPr="00D646E9">
          <w:rPr>
            <w:rFonts w:asciiTheme="majorBidi" w:hAnsiTheme="majorBidi" w:cstheme="majorBidi"/>
            <w:noProof/>
          </w:rPr>
          <w:fldChar w:fldCharType="end"/>
        </w:r>
      </w:sdtContent>
    </w:sdt>
  </w:p>
  <w:p w14:paraId="2B2CF819" w14:textId="77777777" w:rsidR="00D646E9" w:rsidRDefault="00D646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A377A" w14:textId="77777777" w:rsidR="00111C38" w:rsidRDefault="00111C38" w:rsidP="00B80888">
      <w:pPr>
        <w:spacing w:after="0" w:line="240" w:lineRule="auto"/>
      </w:pPr>
      <w:r>
        <w:separator/>
      </w:r>
    </w:p>
  </w:footnote>
  <w:footnote w:type="continuationSeparator" w:id="0">
    <w:p w14:paraId="15315F71" w14:textId="77777777" w:rsidR="00111C38" w:rsidRDefault="00111C38" w:rsidP="00B808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117739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6C1F76"/>
    <w:multiLevelType w:val="hybridMultilevel"/>
    <w:tmpl w:val="7602D0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FA1DCE"/>
    <w:multiLevelType w:val="hybridMultilevel"/>
    <w:tmpl w:val="245C263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950A5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A43D9E"/>
    <w:multiLevelType w:val="hybridMultilevel"/>
    <w:tmpl w:val="0C6A83F8"/>
    <w:lvl w:ilvl="0" w:tplc="B22A6310">
      <w:start w:val="1"/>
      <w:numFmt w:val="bullet"/>
      <w:lvlText w:val=""/>
      <w:lvlJc w:val="left"/>
      <w:pPr>
        <w:ind w:left="720" w:hanging="360"/>
      </w:pPr>
      <w:rPr>
        <w:rFonts w:ascii="Symbol" w:hAnsi="Symbol" w:hint="default"/>
        <w:spacing w:val="0"/>
        <w:w w:val="100"/>
        <w:kern w:val="0"/>
        <w:position w:val="0"/>
        <w:sz w:val="20"/>
        <w:szCs w:val="20"/>
      </w:rPr>
    </w:lvl>
    <w:lvl w:ilvl="1" w:tplc="C2A6123C">
      <w:start w:val="1"/>
      <w:numFmt w:val="bullet"/>
      <w:lvlText w:val="o"/>
      <w:lvlJc w:val="left"/>
      <w:pPr>
        <w:ind w:left="1440" w:hanging="360"/>
      </w:pPr>
      <w:rPr>
        <w:rFonts w:ascii="Courier New" w:hAnsi="Courier New" w:cs="Courier New" w:hint="default"/>
      </w:rPr>
    </w:lvl>
    <w:lvl w:ilvl="2" w:tplc="09880856">
      <w:start w:val="1"/>
      <w:numFmt w:val="bullet"/>
      <w:lvlText w:val=""/>
      <w:lvlJc w:val="left"/>
      <w:pPr>
        <w:ind w:left="2160" w:hanging="360"/>
      </w:pPr>
      <w:rPr>
        <w:rFonts w:ascii="Wingdings" w:hAnsi="Wingdings" w:hint="default"/>
      </w:rPr>
    </w:lvl>
    <w:lvl w:ilvl="3" w:tplc="0C2E9FE0">
      <w:start w:val="1"/>
      <w:numFmt w:val="bullet"/>
      <w:lvlText w:val=""/>
      <w:lvlJc w:val="left"/>
      <w:pPr>
        <w:ind w:left="2880" w:hanging="360"/>
      </w:pPr>
      <w:rPr>
        <w:rFonts w:ascii="Symbol" w:hAnsi="Symbol" w:hint="default"/>
      </w:rPr>
    </w:lvl>
    <w:lvl w:ilvl="4" w:tplc="F2B227D4">
      <w:start w:val="1"/>
      <w:numFmt w:val="bullet"/>
      <w:lvlText w:val="o"/>
      <w:lvlJc w:val="left"/>
      <w:pPr>
        <w:ind w:left="3600" w:hanging="360"/>
      </w:pPr>
      <w:rPr>
        <w:rFonts w:ascii="Courier New" w:hAnsi="Courier New" w:cs="Courier New" w:hint="default"/>
      </w:rPr>
    </w:lvl>
    <w:lvl w:ilvl="5" w:tplc="3288F204">
      <w:start w:val="1"/>
      <w:numFmt w:val="bullet"/>
      <w:lvlText w:val=""/>
      <w:lvlJc w:val="left"/>
      <w:pPr>
        <w:ind w:left="4320" w:hanging="360"/>
      </w:pPr>
      <w:rPr>
        <w:rFonts w:ascii="Wingdings" w:hAnsi="Wingdings" w:hint="default"/>
      </w:rPr>
    </w:lvl>
    <w:lvl w:ilvl="6" w:tplc="4C76DF2E">
      <w:start w:val="1"/>
      <w:numFmt w:val="bullet"/>
      <w:lvlText w:val=""/>
      <w:lvlJc w:val="left"/>
      <w:pPr>
        <w:ind w:left="5040" w:hanging="360"/>
      </w:pPr>
      <w:rPr>
        <w:rFonts w:ascii="Symbol" w:hAnsi="Symbol" w:hint="default"/>
      </w:rPr>
    </w:lvl>
    <w:lvl w:ilvl="7" w:tplc="9AB0E9F0">
      <w:start w:val="1"/>
      <w:numFmt w:val="bullet"/>
      <w:lvlText w:val="o"/>
      <w:lvlJc w:val="left"/>
      <w:pPr>
        <w:ind w:left="5760" w:hanging="360"/>
      </w:pPr>
      <w:rPr>
        <w:rFonts w:ascii="Courier New" w:hAnsi="Courier New" w:cs="Courier New" w:hint="default"/>
      </w:rPr>
    </w:lvl>
    <w:lvl w:ilvl="8" w:tplc="1D326220">
      <w:start w:val="1"/>
      <w:numFmt w:val="bullet"/>
      <w:lvlText w:val=""/>
      <w:lvlJc w:val="left"/>
      <w:pPr>
        <w:ind w:left="6480" w:hanging="360"/>
      </w:pPr>
      <w:rPr>
        <w:rFonts w:ascii="Wingdings" w:hAnsi="Wingdings" w:hint="default"/>
      </w:rPr>
    </w:lvl>
  </w:abstractNum>
  <w:abstractNum w:abstractNumId="5" w15:restartNumberingAfterBreak="0">
    <w:nsid w:val="17124670"/>
    <w:multiLevelType w:val="hybridMultilevel"/>
    <w:tmpl w:val="D59AFA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BB27E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512AE4"/>
    <w:multiLevelType w:val="hybridMultilevel"/>
    <w:tmpl w:val="2EBC4E06"/>
    <w:lvl w:ilvl="0" w:tplc="EF9AA038">
      <w:start w:val="1"/>
      <w:numFmt w:val="bullet"/>
      <w:lvlText w:val=""/>
      <w:lvlJc w:val="left"/>
      <w:pPr>
        <w:ind w:left="720" w:hanging="360"/>
      </w:pPr>
      <w:rPr>
        <w:rFonts w:ascii="Symbol" w:hAnsi="Symbol" w:hint="default"/>
        <w:spacing w:val="0"/>
        <w:w w:val="100"/>
        <w:kern w:val="0"/>
        <w:position w:val="0"/>
        <w:sz w:val="20"/>
        <w:szCs w:val="20"/>
      </w:rPr>
    </w:lvl>
    <w:lvl w:ilvl="1" w:tplc="24DC7C2A" w:tentative="1">
      <w:start w:val="1"/>
      <w:numFmt w:val="bullet"/>
      <w:lvlText w:val="o"/>
      <w:lvlJc w:val="left"/>
      <w:pPr>
        <w:ind w:left="1440" w:hanging="360"/>
      </w:pPr>
      <w:rPr>
        <w:rFonts w:ascii="Courier New" w:hAnsi="Courier New" w:cs="Courier New" w:hint="default"/>
      </w:rPr>
    </w:lvl>
    <w:lvl w:ilvl="2" w:tplc="DBD04644" w:tentative="1">
      <w:start w:val="1"/>
      <w:numFmt w:val="bullet"/>
      <w:lvlText w:val=""/>
      <w:lvlJc w:val="left"/>
      <w:pPr>
        <w:ind w:left="2160" w:hanging="360"/>
      </w:pPr>
      <w:rPr>
        <w:rFonts w:ascii="Wingdings" w:hAnsi="Wingdings" w:hint="default"/>
      </w:rPr>
    </w:lvl>
    <w:lvl w:ilvl="3" w:tplc="FA8EE20C" w:tentative="1">
      <w:start w:val="1"/>
      <w:numFmt w:val="bullet"/>
      <w:lvlText w:val=""/>
      <w:lvlJc w:val="left"/>
      <w:pPr>
        <w:ind w:left="2880" w:hanging="360"/>
      </w:pPr>
      <w:rPr>
        <w:rFonts w:ascii="Symbol" w:hAnsi="Symbol" w:hint="default"/>
      </w:rPr>
    </w:lvl>
    <w:lvl w:ilvl="4" w:tplc="8108A082" w:tentative="1">
      <w:start w:val="1"/>
      <w:numFmt w:val="bullet"/>
      <w:lvlText w:val="o"/>
      <w:lvlJc w:val="left"/>
      <w:pPr>
        <w:ind w:left="3600" w:hanging="360"/>
      </w:pPr>
      <w:rPr>
        <w:rFonts w:ascii="Courier New" w:hAnsi="Courier New" w:cs="Courier New" w:hint="default"/>
      </w:rPr>
    </w:lvl>
    <w:lvl w:ilvl="5" w:tplc="3818434E" w:tentative="1">
      <w:start w:val="1"/>
      <w:numFmt w:val="bullet"/>
      <w:lvlText w:val=""/>
      <w:lvlJc w:val="left"/>
      <w:pPr>
        <w:ind w:left="4320" w:hanging="360"/>
      </w:pPr>
      <w:rPr>
        <w:rFonts w:ascii="Wingdings" w:hAnsi="Wingdings" w:hint="default"/>
      </w:rPr>
    </w:lvl>
    <w:lvl w:ilvl="6" w:tplc="7F009ED6" w:tentative="1">
      <w:start w:val="1"/>
      <w:numFmt w:val="bullet"/>
      <w:lvlText w:val=""/>
      <w:lvlJc w:val="left"/>
      <w:pPr>
        <w:ind w:left="5040" w:hanging="360"/>
      </w:pPr>
      <w:rPr>
        <w:rFonts w:ascii="Symbol" w:hAnsi="Symbol" w:hint="default"/>
      </w:rPr>
    </w:lvl>
    <w:lvl w:ilvl="7" w:tplc="F04E8092" w:tentative="1">
      <w:start w:val="1"/>
      <w:numFmt w:val="bullet"/>
      <w:lvlText w:val="o"/>
      <w:lvlJc w:val="left"/>
      <w:pPr>
        <w:ind w:left="5760" w:hanging="360"/>
      </w:pPr>
      <w:rPr>
        <w:rFonts w:ascii="Courier New" w:hAnsi="Courier New" w:cs="Courier New" w:hint="default"/>
      </w:rPr>
    </w:lvl>
    <w:lvl w:ilvl="8" w:tplc="FB7C9076" w:tentative="1">
      <w:start w:val="1"/>
      <w:numFmt w:val="bullet"/>
      <w:lvlText w:val=""/>
      <w:lvlJc w:val="left"/>
      <w:pPr>
        <w:ind w:left="6480" w:hanging="360"/>
      </w:pPr>
      <w:rPr>
        <w:rFonts w:ascii="Wingdings" w:hAnsi="Wingdings" w:hint="default"/>
      </w:rPr>
    </w:lvl>
  </w:abstractNum>
  <w:abstractNum w:abstractNumId="8" w15:restartNumberingAfterBreak="0">
    <w:nsid w:val="225F5671"/>
    <w:multiLevelType w:val="hybridMultilevel"/>
    <w:tmpl w:val="A6BC0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FF1D6C"/>
    <w:multiLevelType w:val="hybridMultilevel"/>
    <w:tmpl w:val="F6E43AEA"/>
    <w:lvl w:ilvl="0" w:tplc="0FD4A484">
      <w:start w:val="1"/>
      <w:numFmt w:val="bullet"/>
      <w:lvlText w:val="-"/>
      <w:lvlJc w:val="left"/>
      <w:pPr>
        <w:ind w:left="0" w:hanging="129"/>
      </w:pPr>
      <w:rPr>
        <w:rFonts w:ascii="Times New Roman" w:eastAsia="Times New Roman" w:hAnsi="Times New Roman" w:cs="Times New Roman" w:hint="default"/>
        <w:w w:val="100"/>
        <w:sz w:val="22"/>
        <w:szCs w:val="22"/>
      </w:rPr>
    </w:lvl>
    <w:lvl w:ilvl="1" w:tplc="C4F2F030">
      <w:start w:val="1"/>
      <w:numFmt w:val="bullet"/>
      <w:lvlText w:val="-"/>
      <w:lvlJc w:val="left"/>
      <w:pPr>
        <w:ind w:left="0" w:hanging="128"/>
      </w:pPr>
      <w:rPr>
        <w:rFonts w:ascii="Times New Roman" w:eastAsia="Times New Roman" w:hAnsi="Times New Roman" w:cs="Times New Roman" w:hint="default"/>
        <w:w w:val="99"/>
        <w:sz w:val="22"/>
        <w:szCs w:val="22"/>
      </w:rPr>
    </w:lvl>
    <w:lvl w:ilvl="2" w:tplc="ED20A186">
      <w:start w:val="1"/>
      <w:numFmt w:val="bullet"/>
      <w:lvlText w:val="-"/>
      <w:lvlJc w:val="left"/>
      <w:pPr>
        <w:ind w:left="0" w:hanging="129"/>
      </w:pPr>
      <w:rPr>
        <w:rFonts w:ascii="Times New Roman" w:eastAsia="Times New Roman" w:hAnsi="Times New Roman" w:cs="Times New Roman" w:hint="default"/>
        <w:w w:val="99"/>
        <w:sz w:val="22"/>
        <w:szCs w:val="22"/>
      </w:rPr>
    </w:lvl>
    <w:lvl w:ilvl="3" w:tplc="221009CA">
      <w:start w:val="1"/>
      <w:numFmt w:val="bullet"/>
      <w:lvlText w:val="•"/>
      <w:lvlJc w:val="left"/>
      <w:pPr>
        <w:ind w:left="0" w:firstLine="0"/>
      </w:pPr>
    </w:lvl>
    <w:lvl w:ilvl="4" w:tplc="C560AC0E">
      <w:start w:val="1"/>
      <w:numFmt w:val="bullet"/>
      <w:lvlText w:val="•"/>
      <w:lvlJc w:val="left"/>
      <w:pPr>
        <w:ind w:left="0" w:firstLine="0"/>
      </w:pPr>
    </w:lvl>
    <w:lvl w:ilvl="5" w:tplc="3B76AB6E">
      <w:start w:val="1"/>
      <w:numFmt w:val="bullet"/>
      <w:lvlText w:val="•"/>
      <w:lvlJc w:val="left"/>
      <w:pPr>
        <w:ind w:left="0" w:firstLine="0"/>
      </w:pPr>
    </w:lvl>
    <w:lvl w:ilvl="6" w:tplc="39E8CB22">
      <w:start w:val="1"/>
      <w:numFmt w:val="bullet"/>
      <w:lvlText w:val="•"/>
      <w:lvlJc w:val="left"/>
      <w:pPr>
        <w:ind w:left="0" w:firstLine="0"/>
      </w:pPr>
    </w:lvl>
    <w:lvl w:ilvl="7" w:tplc="51128DBE">
      <w:start w:val="1"/>
      <w:numFmt w:val="bullet"/>
      <w:lvlText w:val="•"/>
      <w:lvlJc w:val="left"/>
      <w:pPr>
        <w:ind w:left="0" w:firstLine="0"/>
      </w:pPr>
    </w:lvl>
    <w:lvl w:ilvl="8" w:tplc="508EDBA4">
      <w:start w:val="1"/>
      <w:numFmt w:val="bullet"/>
      <w:lvlText w:val="•"/>
      <w:lvlJc w:val="left"/>
      <w:pPr>
        <w:ind w:left="0" w:firstLine="0"/>
      </w:pPr>
    </w:lvl>
  </w:abstractNum>
  <w:abstractNum w:abstractNumId="10" w15:restartNumberingAfterBreak="0">
    <w:nsid w:val="2E680B0C"/>
    <w:multiLevelType w:val="hybridMultilevel"/>
    <w:tmpl w:val="D92E59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5F1CC2"/>
    <w:multiLevelType w:val="hybridMultilevel"/>
    <w:tmpl w:val="D60E7C1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977F98"/>
    <w:multiLevelType w:val="hybridMultilevel"/>
    <w:tmpl w:val="639CC3F4"/>
    <w:lvl w:ilvl="0" w:tplc="0FD4A484">
      <w:start w:val="1"/>
      <w:numFmt w:val="bullet"/>
      <w:lvlText w:val="-"/>
      <w:lvlJc w:val="left"/>
      <w:pPr>
        <w:ind w:left="644" w:hanging="360"/>
      </w:pPr>
      <w:rPr>
        <w:rFonts w:ascii="Times New Roman" w:eastAsia="Times New Roman" w:hAnsi="Times New Roman" w:hint="default"/>
        <w:w w:val="100"/>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AE4774E"/>
    <w:multiLevelType w:val="multilevel"/>
    <w:tmpl w:val="A96E5BDE"/>
    <w:lvl w:ilvl="0">
      <w:start w:val="4"/>
      <w:numFmt w:val="decimal"/>
      <w:lvlText w:val="%1"/>
      <w:lvlJc w:val="left"/>
      <w:pPr>
        <w:ind w:left="0" w:hanging="568"/>
      </w:pPr>
    </w:lvl>
    <w:lvl w:ilvl="1">
      <w:start w:val="1"/>
      <w:numFmt w:val="decimal"/>
      <w:lvlText w:val="%1.%2"/>
      <w:lvlJc w:val="left"/>
      <w:pPr>
        <w:ind w:left="0" w:hanging="568"/>
      </w:pPr>
      <w:rPr>
        <w:rFonts w:ascii="Times New Roman" w:eastAsia="Times New Roman" w:hAnsi="Times New Roman" w:cs="Times New Roman" w:hint="default"/>
        <w:b/>
        <w:bCs/>
        <w:w w:val="100"/>
        <w:sz w:val="22"/>
        <w:szCs w:val="22"/>
      </w:rPr>
    </w:lvl>
    <w:lvl w:ilvl="2">
      <w:start w:val="1"/>
      <w:numFmt w:val="bullet"/>
      <w:lvlText w:val=""/>
      <w:lvlJc w:val="left"/>
      <w:pPr>
        <w:ind w:left="0" w:hanging="288"/>
      </w:pPr>
      <w:rPr>
        <w:rFonts w:ascii="Segoe MDL2 Assets" w:eastAsia="Segoe MDL2 Assets" w:hAnsi="Segoe MDL2 Assets" w:hint="default"/>
        <w:w w:val="45"/>
        <w:sz w:val="22"/>
        <w:szCs w:val="22"/>
      </w:rPr>
    </w:lvl>
    <w:lvl w:ilvl="3">
      <w:start w:val="1"/>
      <w:numFmt w:val="bullet"/>
      <w:lvlText w:val="-"/>
      <w:lvlJc w:val="left"/>
      <w:pPr>
        <w:ind w:left="0" w:hanging="284"/>
      </w:pPr>
      <w:rPr>
        <w:rFonts w:ascii="Times New Roman" w:eastAsia="Times New Roman" w:hAnsi="Times New Roman" w:cs="Times New Roman" w:hint="default"/>
        <w:w w:val="99"/>
        <w:sz w:val="22"/>
        <w:szCs w:val="22"/>
      </w:r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3C0307CE"/>
    <w:multiLevelType w:val="multilevel"/>
    <w:tmpl w:val="62B07F96"/>
    <w:lvl w:ilvl="0">
      <w:start w:val="1"/>
      <w:numFmt w:val="decimal"/>
      <w:lvlText w:val="%1."/>
      <w:lvlJc w:val="left"/>
      <w:pPr>
        <w:ind w:left="720" w:hanging="360"/>
      </w:p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23777D3"/>
    <w:multiLevelType w:val="hybridMultilevel"/>
    <w:tmpl w:val="719A926E"/>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6" w15:restartNumberingAfterBreak="0">
    <w:nsid w:val="5F4944BF"/>
    <w:multiLevelType w:val="hybridMultilevel"/>
    <w:tmpl w:val="42AE5F98"/>
    <w:lvl w:ilvl="0" w:tplc="F52891C2">
      <w:start w:val="1"/>
      <w:numFmt w:val="bullet"/>
      <w:lvlText w:val=""/>
      <w:lvlJc w:val="left"/>
      <w:pPr>
        <w:ind w:left="839" w:hanging="360"/>
      </w:pPr>
      <w:rPr>
        <w:rFonts w:ascii="Symbol" w:hAnsi="Symbol" w:hint="default"/>
        <w:spacing w:val="0"/>
        <w:w w:val="100"/>
        <w:kern w:val="0"/>
        <w:position w:val="0"/>
        <w:sz w:val="20"/>
        <w:szCs w:val="20"/>
      </w:rPr>
    </w:lvl>
    <w:lvl w:ilvl="1" w:tplc="54825ED2">
      <w:start w:val="1"/>
      <w:numFmt w:val="bullet"/>
      <w:lvlText w:val="o"/>
      <w:lvlJc w:val="left"/>
      <w:pPr>
        <w:ind w:left="1559" w:hanging="360"/>
      </w:pPr>
      <w:rPr>
        <w:rFonts w:ascii="Courier New" w:hAnsi="Courier New" w:cs="Courier New" w:hint="default"/>
      </w:rPr>
    </w:lvl>
    <w:lvl w:ilvl="2" w:tplc="0336AB8E">
      <w:start w:val="1"/>
      <w:numFmt w:val="bullet"/>
      <w:lvlText w:val=""/>
      <w:lvlJc w:val="left"/>
      <w:pPr>
        <w:ind w:left="2279" w:hanging="360"/>
      </w:pPr>
      <w:rPr>
        <w:rFonts w:ascii="Wingdings" w:hAnsi="Wingdings" w:hint="default"/>
      </w:rPr>
    </w:lvl>
    <w:lvl w:ilvl="3" w:tplc="0682064A">
      <w:start w:val="1"/>
      <w:numFmt w:val="bullet"/>
      <w:lvlText w:val=""/>
      <w:lvlJc w:val="left"/>
      <w:pPr>
        <w:ind w:left="2999" w:hanging="360"/>
      </w:pPr>
      <w:rPr>
        <w:rFonts w:ascii="Symbol" w:hAnsi="Symbol" w:hint="default"/>
      </w:rPr>
    </w:lvl>
    <w:lvl w:ilvl="4" w:tplc="886062A0">
      <w:start w:val="1"/>
      <w:numFmt w:val="bullet"/>
      <w:lvlText w:val="o"/>
      <w:lvlJc w:val="left"/>
      <w:pPr>
        <w:ind w:left="3719" w:hanging="360"/>
      </w:pPr>
      <w:rPr>
        <w:rFonts w:ascii="Courier New" w:hAnsi="Courier New" w:cs="Courier New" w:hint="default"/>
      </w:rPr>
    </w:lvl>
    <w:lvl w:ilvl="5" w:tplc="2C0AF62E">
      <w:start w:val="1"/>
      <w:numFmt w:val="bullet"/>
      <w:lvlText w:val=""/>
      <w:lvlJc w:val="left"/>
      <w:pPr>
        <w:ind w:left="4439" w:hanging="360"/>
      </w:pPr>
      <w:rPr>
        <w:rFonts w:ascii="Wingdings" w:hAnsi="Wingdings" w:hint="default"/>
      </w:rPr>
    </w:lvl>
    <w:lvl w:ilvl="6" w:tplc="E146CC0A">
      <w:start w:val="1"/>
      <w:numFmt w:val="bullet"/>
      <w:lvlText w:val=""/>
      <w:lvlJc w:val="left"/>
      <w:pPr>
        <w:ind w:left="5159" w:hanging="360"/>
      </w:pPr>
      <w:rPr>
        <w:rFonts w:ascii="Symbol" w:hAnsi="Symbol" w:hint="default"/>
      </w:rPr>
    </w:lvl>
    <w:lvl w:ilvl="7" w:tplc="599C3672">
      <w:start w:val="1"/>
      <w:numFmt w:val="bullet"/>
      <w:lvlText w:val="o"/>
      <w:lvlJc w:val="left"/>
      <w:pPr>
        <w:ind w:left="5879" w:hanging="360"/>
      </w:pPr>
      <w:rPr>
        <w:rFonts w:ascii="Courier New" w:hAnsi="Courier New" w:cs="Courier New" w:hint="default"/>
      </w:rPr>
    </w:lvl>
    <w:lvl w:ilvl="8" w:tplc="3048C350">
      <w:start w:val="1"/>
      <w:numFmt w:val="bullet"/>
      <w:lvlText w:val=""/>
      <w:lvlJc w:val="left"/>
      <w:pPr>
        <w:ind w:left="6599" w:hanging="360"/>
      </w:pPr>
      <w:rPr>
        <w:rFonts w:ascii="Wingdings" w:hAnsi="Wingdings" w:hint="default"/>
      </w:rPr>
    </w:lvl>
  </w:abstractNum>
  <w:abstractNum w:abstractNumId="17" w15:restartNumberingAfterBreak="0">
    <w:nsid w:val="60B67EA7"/>
    <w:multiLevelType w:val="hybridMultilevel"/>
    <w:tmpl w:val="017C4876"/>
    <w:lvl w:ilvl="0" w:tplc="447E24CC">
      <w:start w:val="1"/>
      <w:numFmt w:val="lowerLetter"/>
      <w:lvlText w:val="(%1)"/>
      <w:lvlJc w:val="left"/>
      <w:pPr>
        <w:ind w:left="0" w:hanging="623"/>
      </w:pPr>
      <w:rPr>
        <w:rFonts w:ascii="Times New Roman" w:eastAsia="Times New Roman" w:hAnsi="Times New Roman" w:cs="Times New Roman" w:hint="default"/>
        <w:w w:val="100"/>
        <w:sz w:val="22"/>
        <w:szCs w:val="22"/>
      </w:rPr>
    </w:lvl>
    <w:lvl w:ilvl="1" w:tplc="F386ECA8">
      <w:start w:val="1"/>
      <w:numFmt w:val="bullet"/>
      <w:lvlText w:val="•"/>
      <w:lvlJc w:val="left"/>
      <w:pPr>
        <w:ind w:left="0" w:firstLine="0"/>
      </w:pPr>
    </w:lvl>
    <w:lvl w:ilvl="2" w:tplc="A16E7E10">
      <w:start w:val="1"/>
      <w:numFmt w:val="bullet"/>
      <w:lvlText w:val="•"/>
      <w:lvlJc w:val="left"/>
      <w:pPr>
        <w:ind w:left="0" w:firstLine="0"/>
      </w:pPr>
    </w:lvl>
    <w:lvl w:ilvl="3" w:tplc="968CE1E8">
      <w:start w:val="1"/>
      <w:numFmt w:val="bullet"/>
      <w:lvlText w:val="•"/>
      <w:lvlJc w:val="left"/>
      <w:pPr>
        <w:ind w:left="0" w:firstLine="0"/>
      </w:pPr>
    </w:lvl>
    <w:lvl w:ilvl="4" w:tplc="2F2890BE">
      <w:start w:val="1"/>
      <w:numFmt w:val="bullet"/>
      <w:lvlText w:val="•"/>
      <w:lvlJc w:val="left"/>
      <w:pPr>
        <w:ind w:left="0" w:firstLine="0"/>
      </w:pPr>
    </w:lvl>
    <w:lvl w:ilvl="5" w:tplc="2DD82318">
      <w:start w:val="1"/>
      <w:numFmt w:val="bullet"/>
      <w:lvlText w:val="•"/>
      <w:lvlJc w:val="left"/>
      <w:pPr>
        <w:ind w:left="0" w:firstLine="0"/>
      </w:pPr>
    </w:lvl>
    <w:lvl w:ilvl="6" w:tplc="B2726D92">
      <w:start w:val="1"/>
      <w:numFmt w:val="bullet"/>
      <w:lvlText w:val="•"/>
      <w:lvlJc w:val="left"/>
      <w:pPr>
        <w:ind w:left="0" w:firstLine="0"/>
      </w:pPr>
    </w:lvl>
    <w:lvl w:ilvl="7" w:tplc="1BB07DDA">
      <w:start w:val="1"/>
      <w:numFmt w:val="bullet"/>
      <w:lvlText w:val="•"/>
      <w:lvlJc w:val="left"/>
      <w:pPr>
        <w:ind w:left="0" w:firstLine="0"/>
      </w:pPr>
    </w:lvl>
    <w:lvl w:ilvl="8" w:tplc="A0D6C070">
      <w:start w:val="1"/>
      <w:numFmt w:val="bullet"/>
      <w:lvlText w:val="•"/>
      <w:lvlJc w:val="left"/>
      <w:pPr>
        <w:ind w:left="0" w:firstLine="0"/>
      </w:pPr>
    </w:lvl>
  </w:abstractNum>
  <w:abstractNum w:abstractNumId="18" w15:restartNumberingAfterBreak="0">
    <w:nsid w:val="65F82692"/>
    <w:multiLevelType w:val="multilevel"/>
    <w:tmpl w:val="D968153A"/>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9BD3309"/>
    <w:multiLevelType w:val="hybridMultilevel"/>
    <w:tmpl w:val="42449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D21173"/>
    <w:multiLevelType w:val="hybridMultilevel"/>
    <w:tmpl w:val="BC16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D71241"/>
    <w:multiLevelType w:val="hybridMultilevel"/>
    <w:tmpl w:val="6E622034"/>
    <w:lvl w:ilvl="0" w:tplc="2B98D86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4774535"/>
    <w:multiLevelType w:val="hybridMultilevel"/>
    <w:tmpl w:val="A05C7E1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79AAEDD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59845230">
    <w:abstractNumId w:val="1"/>
  </w:num>
  <w:num w:numId="2" w16cid:durableId="563299491">
    <w:abstractNumId w:val="3"/>
  </w:num>
  <w:num w:numId="3" w16cid:durableId="1022701929">
    <w:abstractNumId w:val="6"/>
  </w:num>
  <w:num w:numId="4" w16cid:durableId="1374427480">
    <w:abstractNumId w:val="7"/>
  </w:num>
  <w:num w:numId="5" w16cid:durableId="337581712">
    <w:abstractNumId w:val="5"/>
  </w:num>
  <w:num w:numId="6" w16cid:durableId="1086878500">
    <w:abstractNumId w:val="4"/>
  </w:num>
  <w:num w:numId="7" w16cid:durableId="523634269">
    <w:abstractNumId w:val="16"/>
  </w:num>
  <w:num w:numId="8" w16cid:durableId="1194225376">
    <w:abstractNumId w:val="13"/>
    <w:lvlOverride w:ilvl="0">
      <w:startOverride w:val="4"/>
    </w:lvlOverride>
    <w:lvlOverride w:ilvl="1">
      <w:startOverride w:val="1"/>
    </w:lvlOverride>
    <w:lvlOverride w:ilvl="2"/>
    <w:lvlOverride w:ilvl="3"/>
    <w:lvlOverride w:ilvl="4"/>
    <w:lvlOverride w:ilvl="5"/>
    <w:lvlOverride w:ilvl="6"/>
    <w:lvlOverride w:ilvl="7"/>
    <w:lvlOverride w:ilvl="8"/>
  </w:num>
  <w:num w:numId="9" w16cid:durableId="243299704">
    <w:abstractNumId w:val="17"/>
    <w:lvlOverride w:ilvl="0">
      <w:startOverride w:val="1"/>
    </w:lvlOverride>
    <w:lvlOverride w:ilvl="1"/>
    <w:lvlOverride w:ilvl="2"/>
    <w:lvlOverride w:ilvl="3"/>
    <w:lvlOverride w:ilvl="4"/>
    <w:lvlOverride w:ilvl="5"/>
    <w:lvlOverride w:ilvl="6"/>
    <w:lvlOverride w:ilvl="7"/>
    <w:lvlOverride w:ilvl="8"/>
  </w:num>
  <w:num w:numId="10" w16cid:durableId="63071938">
    <w:abstractNumId w:val="17"/>
  </w:num>
  <w:num w:numId="11" w16cid:durableId="466583245">
    <w:abstractNumId w:val="10"/>
  </w:num>
  <w:num w:numId="12" w16cid:durableId="815490065">
    <w:abstractNumId w:val="21"/>
  </w:num>
  <w:num w:numId="13" w16cid:durableId="1999797163">
    <w:abstractNumId w:val="22"/>
  </w:num>
  <w:num w:numId="14" w16cid:durableId="2095780861">
    <w:abstractNumId w:val="15"/>
  </w:num>
  <w:num w:numId="15" w16cid:durableId="1931045097">
    <w:abstractNumId w:val="12"/>
  </w:num>
  <w:num w:numId="16" w16cid:durableId="913318914">
    <w:abstractNumId w:val="12"/>
  </w:num>
  <w:num w:numId="17" w16cid:durableId="1818722187">
    <w:abstractNumId w:val="9"/>
  </w:num>
  <w:num w:numId="18" w16cid:durableId="1284774022">
    <w:abstractNumId w:val="20"/>
  </w:num>
  <w:num w:numId="19" w16cid:durableId="1950115524">
    <w:abstractNumId w:val="2"/>
  </w:num>
  <w:num w:numId="20" w16cid:durableId="731585308">
    <w:abstractNumId w:val="11"/>
  </w:num>
  <w:num w:numId="21" w16cid:durableId="2090807855">
    <w:abstractNumId w:val="23"/>
  </w:num>
  <w:num w:numId="22" w16cid:durableId="787967351">
    <w:abstractNumId w:val="0"/>
  </w:num>
  <w:num w:numId="23" w16cid:durableId="1593468937">
    <w:abstractNumId w:val="18"/>
  </w:num>
  <w:num w:numId="24" w16cid:durableId="216860565">
    <w:abstractNumId w:val="8"/>
  </w:num>
  <w:num w:numId="25" w16cid:durableId="1140338872">
    <w:abstractNumId w:val="14"/>
  </w:num>
  <w:num w:numId="26" w16cid:durableId="3683797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E3F"/>
    <w:rsid w:val="0000177E"/>
    <w:rsid w:val="00001823"/>
    <w:rsid w:val="000044B8"/>
    <w:rsid w:val="000056DC"/>
    <w:rsid w:val="000065D3"/>
    <w:rsid w:val="00011206"/>
    <w:rsid w:val="00014F74"/>
    <w:rsid w:val="00015429"/>
    <w:rsid w:val="00020C12"/>
    <w:rsid w:val="00020E82"/>
    <w:rsid w:val="00022318"/>
    <w:rsid w:val="0002602F"/>
    <w:rsid w:val="00026452"/>
    <w:rsid w:val="00026BDB"/>
    <w:rsid w:val="00027351"/>
    <w:rsid w:val="00032E93"/>
    <w:rsid w:val="00033473"/>
    <w:rsid w:val="00034C6D"/>
    <w:rsid w:val="00034C84"/>
    <w:rsid w:val="0003706E"/>
    <w:rsid w:val="000423D3"/>
    <w:rsid w:val="0004268D"/>
    <w:rsid w:val="00043258"/>
    <w:rsid w:val="0004401E"/>
    <w:rsid w:val="00045125"/>
    <w:rsid w:val="00046A55"/>
    <w:rsid w:val="00046C83"/>
    <w:rsid w:val="00047418"/>
    <w:rsid w:val="00047CB6"/>
    <w:rsid w:val="00050A3F"/>
    <w:rsid w:val="00050DFC"/>
    <w:rsid w:val="00050FCF"/>
    <w:rsid w:val="00051004"/>
    <w:rsid w:val="00051637"/>
    <w:rsid w:val="00051A5F"/>
    <w:rsid w:val="00052E70"/>
    <w:rsid w:val="0005510F"/>
    <w:rsid w:val="00057381"/>
    <w:rsid w:val="00057B95"/>
    <w:rsid w:val="000647F1"/>
    <w:rsid w:val="00064DD7"/>
    <w:rsid w:val="00065A2E"/>
    <w:rsid w:val="00065C1D"/>
    <w:rsid w:val="00066E62"/>
    <w:rsid w:val="000674A2"/>
    <w:rsid w:val="000718D4"/>
    <w:rsid w:val="00071CF6"/>
    <w:rsid w:val="00072A75"/>
    <w:rsid w:val="00074CCF"/>
    <w:rsid w:val="00075675"/>
    <w:rsid w:val="000767F3"/>
    <w:rsid w:val="0007701E"/>
    <w:rsid w:val="000777D8"/>
    <w:rsid w:val="000809AF"/>
    <w:rsid w:val="00080DD7"/>
    <w:rsid w:val="000832B6"/>
    <w:rsid w:val="00083954"/>
    <w:rsid w:val="00083A3C"/>
    <w:rsid w:val="00084AE4"/>
    <w:rsid w:val="00086897"/>
    <w:rsid w:val="00090DC4"/>
    <w:rsid w:val="00093043"/>
    <w:rsid w:val="000937A8"/>
    <w:rsid w:val="00096160"/>
    <w:rsid w:val="00097047"/>
    <w:rsid w:val="000A05EE"/>
    <w:rsid w:val="000A1259"/>
    <w:rsid w:val="000A1D54"/>
    <w:rsid w:val="000A246E"/>
    <w:rsid w:val="000A6886"/>
    <w:rsid w:val="000A6F45"/>
    <w:rsid w:val="000B04B8"/>
    <w:rsid w:val="000B5089"/>
    <w:rsid w:val="000B67EE"/>
    <w:rsid w:val="000C04EB"/>
    <w:rsid w:val="000C1A78"/>
    <w:rsid w:val="000C3794"/>
    <w:rsid w:val="000C4EDB"/>
    <w:rsid w:val="000C56F2"/>
    <w:rsid w:val="000C5FAA"/>
    <w:rsid w:val="000D0DDC"/>
    <w:rsid w:val="000D0E3C"/>
    <w:rsid w:val="000D1345"/>
    <w:rsid w:val="000D138D"/>
    <w:rsid w:val="000D2628"/>
    <w:rsid w:val="000D5EFE"/>
    <w:rsid w:val="000E1B54"/>
    <w:rsid w:val="000E37CC"/>
    <w:rsid w:val="000E3BEA"/>
    <w:rsid w:val="000E3E08"/>
    <w:rsid w:val="000E4680"/>
    <w:rsid w:val="000E4826"/>
    <w:rsid w:val="000E4D93"/>
    <w:rsid w:val="000E602F"/>
    <w:rsid w:val="000E60EF"/>
    <w:rsid w:val="000E6698"/>
    <w:rsid w:val="000E6E30"/>
    <w:rsid w:val="000E6E85"/>
    <w:rsid w:val="000F1CB1"/>
    <w:rsid w:val="000F23D9"/>
    <w:rsid w:val="00101CCB"/>
    <w:rsid w:val="00102BB2"/>
    <w:rsid w:val="001040ED"/>
    <w:rsid w:val="00105D32"/>
    <w:rsid w:val="0011003B"/>
    <w:rsid w:val="00110AB2"/>
    <w:rsid w:val="00111960"/>
    <w:rsid w:val="00111C38"/>
    <w:rsid w:val="00112F81"/>
    <w:rsid w:val="0011452D"/>
    <w:rsid w:val="001146C7"/>
    <w:rsid w:val="00115E9F"/>
    <w:rsid w:val="00116B53"/>
    <w:rsid w:val="00117499"/>
    <w:rsid w:val="001177AD"/>
    <w:rsid w:val="00121A2C"/>
    <w:rsid w:val="00122A8D"/>
    <w:rsid w:val="001238B8"/>
    <w:rsid w:val="001275FE"/>
    <w:rsid w:val="001320B2"/>
    <w:rsid w:val="0013254E"/>
    <w:rsid w:val="0013403C"/>
    <w:rsid w:val="0013440A"/>
    <w:rsid w:val="00135924"/>
    <w:rsid w:val="00136D8D"/>
    <w:rsid w:val="00141377"/>
    <w:rsid w:val="00144E3E"/>
    <w:rsid w:val="00144E3F"/>
    <w:rsid w:val="00145881"/>
    <w:rsid w:val="00145C2F"/>
    <w:rsid w:val="00146369"/>
    <w:rsid w:val="0014697A"/>
    <w:rsid w:val="00146A05"/>
    <w:rsid w:val="00147ABF"/>
    <w:rsid w:val="001517F3"/>
    <w:rsid w:val="00152785"/>
    <w:rsid w:val="00152902"/>
    <w:rsid w:val="0015393B"/>
    <w:rsid w:val="001540FD"/>
    <w:rsid w:val="001558D0"/>
    <w:rsid w:val="00155DBA"/>
    <w:rsid w:val="001602E5"/>
    <w:rsid w:val="00161425"/>
    <w:rsid w:val="00161847"/>
    <w:rsid w:val="001621C2"/>
    <w:rsid w:val="00164A24"/>
    <w:rsid w:val="00165636"/>
    <w:rsid w:val="00166944"/>
    <w:rsid w:val="001674CE"/>
    <w:rsid w:val="00170A62"/>
    <w:rsid w:val="00170DEA"/>
    <w:rsid w:val="0017112B"/>
    <w:rsid w:val="001726F5"/>
    <w:rsid w:val="00173674"/>
    <w:rsid w:val="001816EC"/>
    <w:rsid w:val="00181CF8"/>
    <w:rsid w:val="001822C9"/>
    <w:rsid w:val="00182FE7"/>
    <w:rsid w:val="00190C7F"/>
    <w:rsid w:val="00191D3C"/>
    <w:rsid w:val="00193ED9"/>
    <w:rsid w:val="00194063"/>
    <w:rsid w:val="00194AF4"/>
    <w:rsid w:val="0019645D"/>
    <w:rsid w:val="0019736C"/>
    <w:rsid w:val="001973BB"/>
    <w:rsid w:val="00197D0B"/>
    <w:rsid w:val="001A059E"/>
    <w:rsid w:val="001A1AC3"/>
    <w:rsid w:val="001A28BB"/>
    <w:rsid w:val="001A3A74"/>
    <w:rsid w:val="001A4ACC"/>
    <w:rsid w:val="001A6B73"/>
    <w:rsid w:val="001B19CC"/>
    <w:rsid w:val="001B2C65"/>
    <w:rsid w:val="001B4FB4"/>
    <w:rsid w:val="001B70F7"/>
    <w:rsid w:val="001B77BA"/>
    <w:rsid w:val="001C039D"/>
    <w:rsid w:val="001C066A"/>
    <w:rsid w:val="001C07C5"/>
    <w:rsid w:val="001C0D2E"/>
    <w:rsid w:val="001C2828"/>
    <w:rsid w:val="001C2AA0"/>
    <w:rsid w:val="001C3DE9"/>
    <w:rsid w:val="001C40E0"/>
    <w:rsid w:val="001C6238"/>
    <w:rsid w:val="001C696A"/>
    <w:rsid w:val="001C6F4A"/>
    <w:rsid w:val="001C76B2"/>
    <w:rsid w:val="001D0171"/>
    <w:rsid w:val="001D074D"/>
    <w:rsid w:val="001D1C25"/>
    <w:rsid w:val="001D2A5B"/>
    <w:rsid w:val="001D3AA8"/>
    <w:rsid w:val="001D425E"/>
    <w:rsid w:val="001D4CB1"/>
    <w:rsid w:val="001D54D2"/>
    <w:rsid w:val="001D5F40"/>
    <w:rsid w:val="001D7BA6"/>
    <w:rsid w:val="001D7C86"/>
    <w:rsid w:val="001E29DD"/>
    <w:rsid w:val="001E5488"/>
    <w:rsid w:val="001E5965"/>
    <w:rsid w:val="001E5E22"/>
    <w:rsid w:val="001E6903"/>
    <w:rsid w:val="001E7F0B"/>
    <w:rsid w:val="001F0980"/>
    <w:rsid w:val="001F0D34"/>
    <w:rsid w:val="001F1147"/>
    <w:rsid w:val="001F1AAA"/>
    <w:rsid w:val="001F377D"/>
    <w:rsid w:val="001F4C35"/>
    <w:rsid w:val="001F5911"/>
    <w:rsid w:val="001F6031"/>
    <w:rsid w:val="001F6339"/>
    <w:rsid w:val="001F66AB"/>
    <w:rsid w:val="001F6C86"/>
    <w:rsid w:val="001F7B96"/>
    <w:rsid w:val="00200186"/>
    <w:rsid w:val="002003AE"/>
    <w:rsid w:val="002005B9"/>
    <w:rsid w:val="00202194"/>
    <w:rsid w:val="00203511"/>
    <w:rsid w:val="0020431E"/>
    <w:rsid w:val="002056A6"/>
    <w:rsid w:val="00207EC3"/>
    <w:rsid w:val="002100FF"/>
    <w:rsid w:val="00210191"/>
    <w:rsid w:val="002108D2"/>
    <w:rsid w:val="0021220D"/>
    <w:rsid w:val="00213723"/>
    <w:rsid w:val="00213A8D"/>
    <w:rsid w:val="002149AB"/>
    <w:rsid w:val="00216090"/>
    <w:rsid w:val="00216400"/>
    <w:rsid w:val="00217341"/>
    <w:rsid w:val="00217F3D"/>
    <w:rsid w:val="00220543"/>
    <w:rsid w:val="00220CFD"/>
    <w:rsid w:val="00221596"/>
    <w:rsid w:val="002215B0"/>
    <w:rsid w:val="00222768"/>
    <w:rsid w:val="002266EF"/>
    <w:rsid w:val="00226D6D"/>
    <w:rsid w:val="002277C3"/>
    <w:rsid w:val="00231F5C"/>
    <w:rsid w:val="00232265"/>
    <w:rsid w:val="002330B0"/>
    <w:rsid w:val="00233593"/>
    <w:rsid w:val="00234322"/>
    <w:rsid w:val="00234A52"/>
    <w:rsid w:val="00234B5D"/>
    <w:rsid w:val="002350FE"/>
    <w:rsid w:val="0023618A"/>
    <w:rsid w:val="00236EC8"/>
    <w:rsid w:val="00236EE3"/>
    <w:rsid w:val="002415E7"/>
    <w:rsid w:val="002421C3"/>
    <w:rsid w:val="002429F2"/>
    <w:rsid w:val="002435E3"/>
    <w:rsid w:val="0024416E"/>
    <w:rsid w:val="0024563A"/>
    <w:rsid w:val="00245C3B"/>
    <w:rsid w:val="00245D50"/>
    <w:rsid w:val="00246FE0"/>
    <w:rsid w:val="00250211"/>
    <w:rsid w:val="0025099B"/>
    <w:rsid w:val="00250CA4"/>
    <w:rsid w:val="00253F23"/>
    <w:rsid w:val="002559FD"/>
    <w:rsid w:val="0025674F"/>
    <w:rsid w:val="00256EE7"/>
    <w:rsid w:val="00256F29"/>
    <w:rsid w:val="002578EF"/>
    <w:rsid w:val="00257B4A"/>
    <w:rsid w:val="00261FB4"/>
    <w:rsid w:val="00262612"/>
    <w:rsid w:val="002634F5"/>
    <w:rsid w:val="00265CED"/>
    <w:rsid w:val="00265E63"/>
    <w:rsid w:val="00266FAA"/>
    <w:rsid w:val="00267310"/>
    <w:rsid w:val="00267572"/>
    <w:rsid w:val="00267623"/>
    <w:rsid w:val="002678BE"/>
    <w:rsid w:val="002703E3"/>
    <w:rsid w:val="00270C27"/>
    <w:rsid w:val="002712E7"/>
    <w:rsid w:val="002716AB"/>
    <w:rsid w:val="002717EB"/>
    <w:rsid w:val="00272734"/>
    <w:rsid w:val="00272CC8"/>
    <w:rsid w:val="00276497"/>
    <w:rsid w:val="0027663C"/>
    <w:rsid w:val="002774A1"/>
    <w:rsid w:val="00277798"/>
    <w:rsid w:val="00281494"/>
    <w:rsid w:val="0028182C"/>
    <w:rsid w:val="00281E2E"/>
    <w:rsid w:val="00283EA8"/>
    <w:rsid w:val="002845FD"/>
    <w:rsid w:val="00284C48"/>
    <w:rsid w:val="002857EC"/>
    <w:rsid w:val="00286786"/>
    <w:rsid w:val="00287876"/>
    <w:rsid w:val="00290E59"/>
    <w:rsid w:val="0029102A"/>
    <w:rsid w:val="00291236"/>
    <w:rsid w:val="00294C29"/>
    <w:rsid w:val="00295FDD"/>
    <w:rsid w:val="0029613B"/>
    <w:rsid w:val="00296EE5"/>
    <w:rsid w:val="0029732E"/>
    <w:rsid w:val="00297587"/>
    <w:rsid w:val="002979F7"/>
    <w:rsid w:val="00297B9C"/>
    <w:rsid w:val="00297E99"/>
    <w:rsid w:val="002A07BF"/>
    <w:rsid w:val="002A0E35"/>
    <w:rsid w:val="002A295A"/>
    <w:rsid w:val="002A6670"/>
    <w:rsid w:val="002A78D2"/>
    <w:rsid w:val="002B0B24"/>
    <w:rsid w:val="002B13ED"/>
    <w:rsid w:val="002B20E4"/>
    <w:rsid w:val="002B3635"/>
    <w:rsid w:val="002B6936"/>
    <w:rsid w:val="002B6E32"/>
    <w:rsid w:val="002C01C2"/>
    <w:rsid w:val="002C2456"/>
    <w:rsid w:val="002C2FDE"/>
    <w:rsid w:val="002C60D5"/>
    <w:rsid w:val="002C6830"/>
    <w:rsid w:val="002C760C"/>
    <w:rsid w:val="002C772A"/>
    <w:rsid w:val="002D05D4"/>
    <w:rsid w:val="002D1A85"/>
    <w:rsid w:val="002D22C9"/>
    <w:rsid w:val="002D2418"/>
    <w:rsid w:val="002D2AC1"/>
    <w:rsid w:val="002D332F"/>
    <w:rsid w:val="002D33D0"/>
    <w:rsid w:val="002D3905"/>
    <w:rsid w:val="002D65A7"/>
    <w:rsid w:val="002D774C"/>
    <w:rsid w:val="002D7AFF"/>
    <w:rsid w:val="002E04A3"/>
    <w:rsid w:val="002E2C14"/>
    <w:rsid w:val="002E489E"/>
    <w:rsid w:val="002E6519"/>
    <w:rsid w:val="002E6761"/>
    <w:rsid w:val="002E6E3B"/>
    <w:rsid w:val="002E76D9"/>
    <w:rsid w:val="002E7A8D"/>
    <w:rsid w:val="002F4A9B"/>
    <w:rsid w:val="002F610E"/>
    <w:rsid w:val="0030009E"/>
    <w:rsid w:val="00302704"/>
    <w:rsid w:val="00303F3E"/>
    <w:rsid w:val="00306C47"/>
    <w:rsid w:val="00306E41"/>
    <w:rsid w:val="00307FEC"/>
    <w:rsid w:val="00316180"/>
    <w:rsid w:val="00316379"/>
    <w:rsid w:val="00316DB0"/>
    <w:rsid w:val="00316EA6"/>
    <w:rsid w:val="00320E4B"/>
    <w:rsid w:val="00320ED6"/>
    <w:rsid w:val="00321D8F"/>
    <w:rsid w:val="00322263"/>
    <w:rsid w:val="003240B4"/>
    <w:rsid w:val="003270FA"/>
    <w:rsid w:val="00331F1B"/>
    <w:rsid w:val="00333D53"/>
    <w:rsid w:val="003347DA"/>
    <w:rsid w:val="00334888"/>
    <w:rsid w:val="00336990"/>
    <w:rsid w:val="00337D1E"/>
    <w:rsid w:val="00340440"/>
    <w:rsid w:val="00340749"/>
    <w:rsid w:val="00340B78"/>
    <w:rsid w:val="00341B26"/>
    <w:rsid w:val="00342128"/>
    <w:rsid w:val="00342133"/>
    <w:rsid w:val="003433F0"/>
    <w:rsid w:val="00343773"/>
    <w:rsid w:val="0034591F"/>
    <w:rsid w:val="00346453"/>
    <w:rsid w:val="003465A9"/>
    <w:rsid w:val="0034723A"/>
    <w:rsid w:val="00350045"/>
    <w:rsid w:val="00350A25"/>
    <w:rsid w:val="00350A87"/>
    <w:rsid w:val="00351853"/>
    <w:rsid w:val="003531ED"/>
    <w:rsid w:val="00355002"/>
    <w:rsid w:val="00355821"/>
    <w:rsid w:val="00355DC6"/>
    <w:rsid w:val="003561DB"/>
    <w:rsid w:val="003576A4"/>
    <w:rsid w:val="00360260"/>
    <w:rsid w:val="00361604"/>
    <w:rsid w:val="00361ACE"/>
    <w:rsid w:val="00361E15"/>
    <w:rsid w:val="00362273"/>
    <w:rsid w:val="00362D74"/>
    <w:rsid w:val="00363BE5"/>
    <w:rsid w:val="00363F76"/>
    <w:rsid w:val="0036576C"/>
    <w:rsid w:val="00366273"/>
    <w:rsid w:val="00366454"/>
    <w:rsid w:val="00367BC7"/>
    <w:rsid w:val="00370132"/>
    <w:rsid w:val="0037049A"/>
    <w:rsid w:val="00370D3C"/>
    <w:rsid w:val="0037316F"/>
    <w:rsid w:val="00374400"/>
    <w:rsid w:val="00375F86"/>
    <w:rsid w:val="00376513"/>
    <w:rsid w:val="003769E6"/>
    <w:rsid w:val="00376BAA"/>
    <w:rsid w:val="003813C3"/>
    <w:rsid w:val="0038479F"/>
    <w:rsid w:val="0038686D"/>
    <w:rsid w:val="003929D3"/>
    <w:rsid w:val="003941CA"/>
    <w:rsid w:val="003A1989"/>
    <w:rsid w:val="003A5B47"/>
    <w:rsid w:val="003B0B6D"/>
    <w:rsid w:val="003B3684"/>
    <w:rsid w:val="003B6609"/>
    <w:rsid w:val="003C1F5A"/>
    <w:rsid w:val="003C2B84"/>
    <w:rsid w:val="003C40F0"/>
    <w:rsid w:val="003C4AF3"/>
    <w:rsid w:val="003C605E"/>
    <w:rsid w:val="003C62E0"/>
    <w:rsid w:val="003D1CE2"/>
    <w:rsid w:val="003D2A25"/>
    <w:rsid w:val="003D2D4B"/>
    <w:rsid w:val="003D3493"/>
    <w:rsid w:val="003D4858"/>
    <w:rsid w:val="003D4EFD"/>
    <w:rsid w:val="003D7C9C"/>
    <w:rsid w:val="003E0A56"/>
    <w:rsid w:val="003E2DB0"/>
    <w:rsid w:val="003E7169"/>
    <w:rsid w:val="003E7223"/>
    <w:rsid w:val="003F1EFF"/>
    <w:rsid w:val="003F31DC"/>
    <w:rsid w:val="003F3B23"/>
    <w:rsid w:val="003F4903"/>
    <w:rsid w:val="003F4B5A"/>
    <w:rsid w:val="003F4DF5"/>
    <w:rsid w:val="003F5E49"/>
    <w:rsid w:val="00400DFD"/>
    <w:rsid w:val="0040262E"/>
    <w:rsid w:val="00402796"/>
    <w:rsid w:val="00403336"/>
    <w:rsid w:val="00403706"/>
    <w:rsid w:val="00404011"/>
    <w:rsid w:val="00404BEA"/>
    <w:rsid w:val="00405074"/>
    <w:rsid w:val="00405C7C"/>
    <w:rsid w:val="004066CB"/>
    <w:rsid w:val="0041185A"/>
    <w:rsid w:val="004121B5"/>
    <w:rsid w:val="0041275B"/>
    <w:rsid w:val="0041285A"/>
    <w:rsid w:val="00414810"/>
    <w:rsid w:val="00415021"/>
    <w:rsid w:val="004154D9"/>
    <w:rsid w:val="00415EAF"/>
    <w:rsid w:val="0041610C"/>
    <w:rsid w:val="004167D4"/>
    <w:rsid w:val="00417DAF"/>
    <w:rsid w:val="004210C8"/>
    <w:rsid w:val="00423067"/>
    <w:rsid w:val="00423BBB"/>
    <w:rsid w:val="00425328"/>
    <w:rsid w:val="00425FB4"/>
    <w:rsid w:val="00430217"/>
    <w:rsid w:val="0043143C"/>
    <w:rsid w:val="00431B7B"/>
    <w:rsid w:val="00432C3E"/>
    <w:rsid w:val="00433EF8"/>
    <w:rsid w:val="004345D8"/>
    <w:rsid w:val="00435A33"/>
    <w:rsid w:val="0043622B"/>
    <w:rsid w:val="0043707A"/>
    <w:rsid w:val="0043718E"/>
    <w:rsid w:val="00437553"/>
    <w:rsid w:val="00441A4D"/>
    <w:rsid w:val="00443872"/>
    <w:rsid w:val="00444CCF"/>
    <w:rsid w:val="00445516"/>
    <w:rsid w:val="00450305"/>
    <w:rsid w:val="00450C7A"/>
    <w:rsid w:val="00451CFB"/>
    <w:rsid w:val="00453E8D"/>
    <w:rsid w:val="00454530"/>
    <w:rsid w:val="00456C61"/>
    <w:rsid w:val="0045710A"/>
    <w:rsid w:val="00461ABA"/>
    <w:rsid w:val="00461AE4"/>
    <w:rsid w:val="00462E5B"/>
    <w:rsid w:val="004636B4"/>
    <w:rsid w:val="00464F40"/>
    <w:rsid w:val="00465C55"/>
    <w:rsid w:val="00466D78"/>
    <w:rsid w:val="00466F01"/>
    <w:rsid w:val="00467A74"/>
    <w:rsid w:val="00470CC4"/>
    <w:rsid w:val="00470E9D"/>
    <w:rsid w:val="004744BE"/>
    <w:rsid w:val="00475B0B"/>
    <w:rsid w:val="004806A8"/>
    <w:rsid w:val="00484F3F"/>
    <w:rsid w:val="00485344"/>
    <w:rsid w:val="004853E1"/>
    <w:rsid w:val="004861DA"/>
    <w:rsid w:val="00486F05"/>
    <w:rsid w:val="00486F7F"/>
    <w:rsid w:val="0048759C"/>
    <w:rsid w:val="0048788B"/>
    <w:rsid w:val="004907FB"/>
    <w:rsid w:val="00493D37"/>
    <w:rsid w:val="00494082"/>
    <w:rsid w:val="00495960"/>
    <w:rsid w:val="004A03A7"/>
    <w:rsid w:val="004A0BD8"/>
    <w:rsid w:val="004A1D83"/>
    <w:rsid w:val="004A2CFA"/>
    <w:rsid w:val="004A393C"/>
    <w:rsid w:val="004A5B02"/>
    <w:rsid w:val="004A634C"/>
    <w:rsid w:val="004A6686"/>
    <w:rsid w:val="004B0579"/>
    <w:rsid w:val="004B1DDC"/>
    <w:rsid w:val="004B2BD2"/>
    <w:rsid w:val="004B2C53"/>
    <w:rsid w:val="004B4E49"/>
    <w:rsid w:val="004B4ED5"/>
    <w:rsid w:val="004B4FA6"/>
    <w:rsid w:val="004B6703"/>
    <w:rsid w:val="004B7AA7"/>
    <w:rsid w:val="004C0D28"/>
    <w:rsid w:val="004C1AE2"/>
    <w:rsid w:val="004C266E"/>
    <w:rsid w:val="004C4E31"/>
    <w:rsid w:val="004C51AF"/>
    <w:rsid w:val="004C60B8"/>
    <w:rsid w:val="004D2F29"/>
    <w:rsid w:val="004D3A17"/>
    <w:rsid w:val="004D5ACE"/>
    <w:rsid w:val="004D5D4E"/>
    <w:rsid w:val="004D6575"/>
    <w:rsid w:val="004D75C9"/>
    <w:rsid w:val="004D771C"/>
    <w:rsid w:val="004E0398"/>
    <w:rsid w:val="004E130B"/>
    <w:rsid w:val="004E287F"/>
    <w:rsid w:val="004E2C65"/>
    <w:rsid w:val="004E3843"/>
    <w:rsid w:val="004E4394"/>
    <w:rsid w:val="004E4617"/>
    <w:rsid w:val="004E4EC1"/>
    <w:rsid w:val="004E5D6C"/>
    <w:rsid w:val="004E5E82"/>
    <w:rsid w:val="004E63EF"/>
    <w:rsid w:val="004E6BF7"/>
    <w:rsid w:val="004F03E7"/>
    <w:rsid w:val="004F0A1C"/>
    <w:rsid w:val="004F255B"/>
    <w:rsid w:val="004F3AC9"/>
    <w:rsid w:val="004F3B62"/>
    <w:rsid w:val="004F4476"/>
    <w:rsid w:val="004F5E63"/>
    <w:rsid w:val="004F6A70"/>
    <w:rsid w:val="00500DE5"/>
    <w:rsid w:val="00501484"/>
    <w:rsid w:val="00502157"/>
    <w:rsid w:val="005022A4"/>
    <w:rsid w:val="00502683"/>
    <w:rsid w:val="00504C32"/>
    <w:rsid w:val="005069B1"/>
    <w:rsid w:val="00507366"/>
    <w:rsid w:val="00507B32"/>
    <w:rsid w:val="00510D92"/>
    <w:rsid w:val="005128C6"/>
    <w:rsid w:val="00512E0B"/>
    <w:rsid w:val="00513B5F"/>
    <w:rsid w:val="0051430C"/>
    <w:rsid w:val="005158DB"/>
    <w:rsid w:val="00520ABC"/>
    <w:rsid w:val="005213E5"/>
    <w:rsid w:val="00521E7E"/>
    <w:rsid w:val="005225B5"/>
    <w:rsid w:val="005228A6"/>
    <w:rsid w:val="0052537B"/>
    <w:rsid w:val="0052566F"/>
    <w:rsid w:val="005258B9"/>
    <w:rsid w:val="005259E7"/>
    <w:rsid w:val="00525E3F"/>
    <w:rsid w:val="00526124"/>
    <w:rsid w:val="00531ADE"/>
    <w:rsid w:val="00532245"/>
    <w:rsid w:val="00532FD9"/>
    <w:rsid w:val="005332EC"/>
    <w:rsid w:val="0053490B"/>
    <w:rsid w:val="00537425"/>
    <w:rsid w:val="005402A3"/>
    <w:rsid w:val="00540EFB"/>
    <w:rsid w:val="00543667"/>
    <w:rsid w:val="00543D8E"/>
    <w:rsid w:val="00545E47"/>
    <w:rsid w:val="005477A1"/>
    <w:rsid w:val="00547DEA"/>
    <w:rsid w:val="005515E8"/>
    <w:rsid w:val="00552090"/>
    <w:rsid w:val="00552446"/>
    <w:rsid w:val="0055253B"/>
    <w:rsid w:val="00552973"/>
    <w:rsid w:val="00552BC2"/>
    <w:rsid w:val="00552BCE"/>
    <w:rsid w:val="005544EE"/>
    <w:rsid w:val="0055474E"/>
    <w:rsid w:val="005555F1"/>
    <w:rsid w:val="005622ED"/>
    <w:rsid w:val="0056231A"/>
    <w:rsid w:val="00565593"/>
    <w:rsid w:val="00565CFA"/>
    <w:rsid w:val="00566423"/>
    <w:rsid w:val="005718E5"/>
    <w:rsid w:val="00571A94"/>
    <w:rsid w:val="005735A6"/>
    <w:rsid w:val="005747F8"/>
    <w:rsid w:val="00585553"/>
    <w:rsid w:val="005866A4"/>
    <w:rsid w:val="005905BF"/>
    <w:rsid w:val="00592CCA"/>
    <w:rsid w:val="00594661"/>
    <w:rsid w:val="005954F1"/>
    <w:rsid w:val="00597048"/>
    <w:rsid w:val="005973D6"/>
    <w:rsid w:val="005979D2"/>
    <w:rsid w:val="005A24DE"/>
    <w:rsid w:val="005A5BB0"/>
    <w:rsid w:val="005A6765"/>
    <w:rsid w:val="005B008B"/>
    <w:rsid w:val="005B0786"/>
    <w:rsid w:val="005B25CD"/>
    <w:rsid w:val="005B2AC9"/>
    <w:rsid w:val="005B42BC"/>
    <w:rsid w:val="005B5075"/>
    <w:rsid w:val="005B54F7"/>
    <w:rsid w:val="005B5A70"/>
    <w:rsid w:val="005B69FB"/>
    <w:rsid w:val="005C03B2"/>
    <w:rsid w:val="005C1D26"/>
    <w:rsid w:val="005C239F"/>
    <w:rsid w:val="005C35B0"/>
    <w:rsid w:val="005C3C40"/>
    <w:rsid w:val="005C5EAA"/>
    <w:rsid w:val="005C6799"/>
    <w:rsid w:val="005C77DF"/>
    <w:rsid w:val="005D0E7C"/>
    <w:rsid w:val="005D0F22"/>
    <w:rsid w:val="005D166B"/>
    <w:rsid w:val="005D183B"/>
    <w:rsid w:val="005D3D55"/>
    <w:rsid w:val="005D56D1"/>
    <w:rsid w:val="005D6A7E"/>
    <w:rsid w:val="005D6DF2"/>
    <w:rsid w:val="005D71E6"/>
    <w:rsid w:val="005E0F60"/>
    <w:rsid w:val="005E1DEC"/>
    <w:rsid w:val="005E23D3"/>
    <w:rsid w:val="005E3445"/>
    <w:rsid w:val="005E34C3"/>
    <w:rsid w:val="005E3B4C"/>
    <w:rsid w:val="005E3CCF"/>
    <w:rsid w:val="005E4020"/>
    <w:rsid w:val="005F20B9"/>
    <w:rsid w:val="005F358F"/>
    <w:rsid w:val="005F42AD"/>
    <w:rsid w:val="005F5A34"/>
    <w:rsid w:val="005F6385"/>
    <w:rsid w:val="00603052"/>
    <w:rsid w:val="00603366"/>
    <w:rsid w:val="0060366D"/>
    <w:rsid w:val="00605809"/>
    <w:rsid w:val="00605B16"/>
    <w:rsid w:val="0060715F"/>
    <w:rsid w:val="00607292"/>
    <w:rsid w:val="00607F24"/>
    <w:rsid w:val="006130CE"/>
    <w:rsid w:val="006137A0"/>
    <w:rsid w:val="00614BC6"/>
    <w:rsid w:val="006154F4"/>
    <w:rsid w:val="00615A6A"/>
    <w:rsid w:val="0062019C"/>
    <w:rsid w:val="00620255"/>
    <w:rsid w:val="00622543"/>
    <w:rsid w:val="00622A9B"/>
    <w:rsid w:val="0062373D"/>
    <w:rsid w:val="00623957"/>
    <w:rsid w:val="00625F36"/>
    <w:rsid w:val="00627416"/>
    <w:rsid w:val="0063464A"/>
    <w:rsid w:val="00634835"/>
    <w:rsid w:val="006348F7"/>
    <w:rsid w:val="00634AD6"/>
    <w:rsid w:val="006407E1"/>
    <w:rsid w:val="00641CC8"/>
    <w:rsid w:val="0064240E"/>
    <w:rsid w:val="00642CF8"/>
    <w:rsid w:val="006430D0"/>
    <w:rsid w:val="0064555A"/>
    <w:rsid w:val="00646A0A"/>
    <w:rsid w:val="00647A35"/>
    <w:rsid w:val="00650319"/>
    <w:rsid w:val="00651857"/>
    <w:rsid w:val="006536DF"/>
    <w:rsid w:val="0065613D"/>
    <w:rsid w:val="00656E3A"/>
    <w:rsid w:val="006604E9"/>
    <w:rsid w:val="00660D38"/>
    <w:rsid w:val="0066198E"/>
    <w:rsid w:val="00663D36"/>
    <w:rsid w:val="00670A85"/>
    <w:rsid w:val="00670F01"/>
    <w:rsid w:val="006719B8"/>
    <w:rsid w:val="00671B81"/>
    <w:rsid w:val="0067319E"/>
    <w:rsid w:val="0067400E"/>
    <w:rsid w:val="0067480B"/>
    <w:rsid w:val="00674DE7"/>
    <w:rsid w:val="00675192"/>
    <w:rsid w:val="00676938"/>
    <w:rsid w:val="00680BB2"/>
    <w:rsid w:val="006820D5"/>
    <w:rsid w:val="006841A0"/>
    <w:rsid w:val="006844DE"/>
    <w:rsid w:val="00685621"/>
    <w:rsid w:val="00685E6B"/>
    <w:rsid w:val="006867A2"/>
    <w:rsid w:val="0068693E"/>
    <w:rsid w:val="00686CE1"/>
    <w:rsid w:val="006905FA"/>
    <w:rsid w:val="00691F5F"/>
    <w:rsid w:val="0069222F"/>
    <w:rsid w:val="00692421"/>
    <w:rsid w:val="00693A73"/>
    <w:rsid w:val="00693D00"/>
    <w:rsid w:val="006A0522"/>
    <w:rsid w:val="006A2D6D"/>
    <w:rsid w:val="006A2F69"/>
    <w:rsid w:val="006A333B"/>
    <w:rsid w:val="006A422A"/>
    <w:rsid w:val="006A5823"/>
    <w:rsid w:val="006B059B"/>
    <w:rsid w:val="006B1517"/>
    <w:rsid w:val="006B3444"/>
    <w:rsid w:val="006B4AF7"/>
    <w:rsid w:val="006B6C92"/>
    <w:rsid w:val="006B78AC"/>
    <w:rsid w:val="006B7FAA"/>
    <w:rsid w:val="006C0D7A"/>
    <w:rsid w:val="006C6454"/>
    <w:rsid w:val="006C6DE5"/>
    <w:rsid w:val="006D0433"/>
    <w:rsid w:val="006D128B"/>
    <w:rsid w:val="006D39BE"/>
    <w:rsid w:val="006D5B41"/>
    <w:rsid w:val="006E2888"/>
    <w:rsid w:val="006F04C7"/>
    <w:rsid w:val="006F177C"/>
    <w:rsid w:val="006F182D"/>
    <w:rsid w:val="006F1D8E"/>
    <w:rsid w:val="006F2242"/>
    <w:rsid w:val="006F2644"/>
    <w:rsid w:val="006F2FDD"/>
    <w:rsid w:val="006F5A95"/>
    <w:rsid w:val="006F662C"/>
    <w:rsid w:val="006F6DBA"/>
    <w:rsid w:val="006F79F3"/>
    <w:rsid w:val="00701C76"/>
    <w:rsid w:val="00702336"/>
    <w:rsid w:val="00702775"/>
    <w:rsid w:val="00703901"/>
    <w:rsid w:val="00703993"/>
    <w:rsid w:val="00705DAE"/>
    <w:rsid w:val="00706224"/>
    <w:rsid w:val="00707621"/>
    <w:rsid w:val="00707BB7"/>
    <w:rsid w:val="0071175D"/>
    <w:rsid w:val="0071228A"/>
    <w:rsid w:val="00712812"/>
    <w:rsid w:val="00713F1D"/>
    <w:rsid w:val="0071489E"/>
    <w:rsid w:val="007150F1"/>
    <w:rsid w:val="00716804"/>
    <w:rsid w:val="00716CE3"/>
    <w:rsid w:val="00721A13"/>
    <w:rsid w:val="007230BF"/>
    <w:rsid w:val="00723CF2"/>
    <w:rsid w:val="00724B1C"/>
    <w:rsid w:val="007252BD"/>
    <w:rsid w:val="007267E6"/>
    <w:rsid w:val="007273B3"/>
    <w:rsid w:val="00727889"/>
    <w:rsid w:val="0073095E"/>
    <w:rsid w:val="00731468"/>
    <w:rsid w:val="00733295"/>
    <w:rsid w:val="0073368C"/>
    <w:rsid w:val="00734AEF"/>
    <w:rsid w:val="00734CB6"/>
    <w:rsid w:val="0073678F"/>
    <w:rsid w:val="0073690F"/>
    <w:rsid w:val="007376B9"/>
    <w:rsid w:val="00737CD7"/>
    <w:rsid w:val="007419BF"/>
    <w:rsid w:val="00743033"/>
    <w:rsid w:val="00743874"/>
    <w:rsid w:val="007440C2"/>
    <w:rsid w:val="00744DAE"/>
    <w:rsid w:val="007452E2"/>
    <w:rsid w:val="00747E29"/>
    <w:rsid w:val="00750A93"/>
    <w:rsid w:val="007516C5"/>
    <w:rsid w:val="0075354F"/>
    <w:rsid w:val="007550C0"/>
    <w:rsid w:val="00755209"/>
    <w:rsid w:val="00755BEC"/>
    <w:rsid w:val="00757281"/>
    <w:rsid w:val="00757F53"/>
    <w:rsid w:val="00762A58"/>
    <w:rsid w:val="00762E78"/>
    <w:rsid w:val="00762F64"/>
    <w:rsid w:val="007640B3"/>
    <w:rsid w:val="007648D6"/>
    <w:rsid w:val="00764F10"/>
    <w:rsid w:val="0077125A"/>
    <w:rsid w:val="007720DA"/>
    <w:rsid w:val="00774346"/>
    <w:rsid w:val="00774644"/>
    <w:rsid w:val="00775282"/>
    <w:rsid w:val="00775C34"/>
    <w:rsid w:val="007769D7"/>
    <w:rsid w:val="00776EF4"/>
    <w:rsid w:val="0077738F"/>
    <w:rsid w:val="007773E8"/>
    <w:rsid w:val="00777F1D"/>
    <w:rsid w:val="007806B8"/>
    <w:rsid w:val="0078094F"/>
    <w:rsid w:val="00780D8D"/>
    <w:rsid w:val="00782A11"/>
    <w:rsid w:val="007836BF"/>
    <w:rsid w:val="00785DF3"/>
    <w:rsid w:val="00786CAA"/>
    <w:rsid w:val="00792F9D"/>
    <w:rsid w:val="00796850"/>
    <w:rsid w:val="007A34DC"/>
    <w:rsid w:val="007B0B29"/>
    <w:rsid w:val="007B3CF5"/>
    <w:rsid w:val="007B3DE5"/>
    <w:rsid w:val="007B47F3"/>
    <w:rsid w:val="007B4A7B"/>
    <w:rsid w:val="007C0008"/>
    <w:rsid w:val="007C7256"/>
    <w:rsid w:val="007D400F"/>
    <w:rsid w:val="007D4740"/>
    <w:rsid w:val="007D53D9"/>
    <w:rsid w:val="007E1F7E"/>
    <w:rsid w:val="007E2B4F"/>
    <w:rsid w:val="007E2D6F"/>
    <w:rsid w:val="007E339F"/>
    <w:rsid w:val="007E6FC2"/>
    <w:rsid w:val="007E756A"/>
    <w:rsid w:val="007F1EB0"/>
    <w:rsid w:val="007F25C2"/>
    <w:rsid w:val="007F3E43"/>
    <w:rsid w:val="007F7B0A"/>
    <w:rsid w:val="0080028C"/>
    <w:rsid w:val="00800C63"/>
    <w:rsid w:val="00802785"/>
    <w:rsid w:val="00803436"/>
    <w:rsid w:val="00803D07"/>
    <w:rsid w:val="00806497"/>
    <w:rsid w:val="0081077A"/>
    <w:rsid w:val="00811324"/>
    <w:rsid w:val="00812C00"/>
    <w:rsid w:val="00813339"/>
    <w:rsid w:val="00820A20"/>
    <w:rsid w:val="008222D0"/>
    <w:rsid w:val="00823FE3"/>
    <w:rsid w:val="00825709"/>
    <w:rsid w:val="008257B8"/>
    <w:rsid w:val="00825B19"/>
    <w:rsid w:val="00825E6B"/>
    <w:rsid w:val="00827E9C"/>
    <w:rsid w:val="00830298"/>
    <w:rsid w:val="008310F6"/>
    <w:rsid w:val="008328EF"/>
    <w:rsid w:val="00833110"/>
    <w:rsid w:val="00833AA8"/>
    <w:rsid w:val="00834175"/>
    <w:rsid w:val="0083435B"/>
    <w:rsid w:val="00836B49"/>
    <w:rsid w:val="00836BAD"/>
    <w:rsid w:val="00836F1E"/>
    <w:rsid w:val="0083756B"/>
    <w:rsid w:val="00843A38"/>
    <w:rsid w:val="00846933"/>
    <w:rsid w:val="00846ECE"/>
    <w:rsid w:val="008475B0"/>
    <w:rsid w:val="00847732"/>
    <w:rsid w:val="008505B0"/>
    <w:rsid w:val="00852D3D"/>
    <w:rsid w:val="00854C42"/>
    <w:rsid w:val="00855803"/>
    <w:rsid w:val="008564B8"/>
    <w:rsid w:val="0085664A"/>
    <w:rsid w:val="00856849"/>
    <w:rsid w:val="0086070D"/>
    <w:rsid w:val="00860E51"/>
    <w:rsid w:val="00861A77"/>
    <w:rsid w:val="00862337"/>
    <w:rsid w:val="00867676"/>
    <w:rsid w:val="00870166"/>
    <w:rsid w:val="008702D6"/>
    <w:rsid w:val="008708E3"/>
    <w:rsid w:val="008715C9"/>
    <w:rsid w:val="00872117"/>
    <w:rsid w:val="00875529"/>
    <w:rsid w:val="00875586"/>
    <w:rsid w:val="00882C97"/>
    <w:rsid w:val="00886E1C"/>
    <w:rsid w:val="00891D94"/>
    <w:rsid w:val="0089280C"/>
    <w:rsid w:val="00892CD8"/>
    <w:rsid w:val="0089336A"/>
    <w:rsid w:val="00893E19"/>
    <w:rsid w:val="008948C9"/>
    <w:rsid w:val="00894B00"/>
    <w:rsid w:val="00894BF4"/>
    <w:rsid w:val="00895980"/>
    <w:rsid w:val="008966A6"/>
    <w:rsid w:val="008972FD"/>
    <w:rsid w:val="008978AB"/>
    <w:rsid w:val="00897DBF"/>
    <w:rsid w:val="008A0520"/>
    <w:rsid w:val="008A55F1"/>
    <w:rsid w:val="008A6A7A"/>
    <w:rsid w:val="008A7010"/>
    <w:rsid w:val="008A726F"/>
    <w:rsid w:val="008B0259"/>
    <w:rsid w:val="008B087D"/>
    <w:rsid w:val="008B240D"/>
    <w:rsid w:val="008B40E8"/>
    <w:rsid w:val="008B5E87"/>
    <w:rsid w:val="008B5FB6"/>
    <w:rsid w:val="008B78D9"/>
    <w:rsid w:val="008B7ECE"/>
    <w:rsid w:val="008C104E"/>
    <w:rsid w:val="008C16A4"/>
    <w:rsid w:val="008C1C11"/>
    <w:rsid w:val="008C2163"/>
    <w:rsid w:val="008C25B1"/>
    <w:rsid w:val="008C34A8"/>
    <w:rsid w:val="008C5F72"/>
    <w:rsid w:val="008C71D5"/>
    <w:rsid w:val="008C7416"/>
    <w:rsid w:val="008D0541"/>
    <w:rsid w:val="008D088B"/>
    <w:rsid w:val="008D165C"/>
    <w:rsid w:val="008D492E"/>
    <w:rsid w:val="008D4C4A"/>
    <w:rsid w:val="008D504F"/>
    <w:rsid w:val="008D53AF"/>
    <w:rsid w:val="008D5867"/>
    <w:rsid w:val="008D6243"/>
    <w:rsid w:val="008D6A84"/>
    <w:rsid w:val="008E2E41"/>
    <w:rsid w:val="008E2F30"/>
    <w:rsid w:val="008E2FCE"/>
    <w:rsid w:val="008E6A55"/>
    <w:rsid w:val="008E70B5"/>
    <w:rsid w:val="008F19D7"/>
    <w:rsid w:val="008F2618"/>
    <w:rsid w:val="008F3246"/>
    <w:rsid w:val="008F60CB"/>
    <w:rsid w:val="0090289D"/>
    <w:rsid w:val="009036E6"/>
    <w:rsid w:val="00903DF4"/>
    <w:rsid w:val="00904416"/>
    <w:rsid w:val="00904C76"/>
    <w:rsid w:val="00906046"/>
    <w:rsid w:val="00906D5E"/>
    <w:rsid w:val="00907343"/>
    <w:rsid w:val="009073EF"/>
    <w:rsid w:val="0091366F"/>
    <w:rsid w:val="00916622"/>
    <w:rsid w:val="0092009F"/>
    <w:rsid w:val="009204E5"/>
    <w:rsid w:val="009212A0"/>
    <w:rsid w:val="009214AF"/>
    <w:rsid w:val="00924622"/>
    <w:rsid w:val="0092715D"/>
    <w:rsid w:val="00931A62"/>
    <w:rsid w:val="00931BFF"/>
    <w:rsid w:val="009323D8"/>
    <w:rsid w:val="00935065"/>
    <w:rsid w:val="00940248"/>
    <w:rsid w:val="00941317"/>
    <w:rsid w:val="0094439B"/>
    <w:rsid w:val="00945A9B"/>
    <w:rsid w:val="0094679A"/>
    <w:rsid w:val="00947224"/>
    <w:rsid w:val="00950978"/>
    <w:rsid w:val="0095231B"/>
    <w:rsid w:val="00952AE6"/>
    <w:rsid w:val="00953116"/>
    <w:rsid w:val="00955100"/>
    <w:rsid w:val="009567CF"/>
    <w:rsid w:val="009568E3"/>
    <w:rsid w:val="009573BF"/>
    <w:rsid w:val="009618DE"/>
    <w:rsid w:val="00961DA1"/>
    <w:rsid w:val="00966964"/>
    <w:rsid w:val="00967D41"/>
    <w:rsid w:val="00971436"/>
    <w:rsid w:val="0097317D"/>
    <w:rsid w:val="00973AD7"/>
    <w:rsid w:val="00973F0A"/>
    <w:rsid w:val="009765BC"/>
    <w:rsid w:val="00977DAF"/>
    <w:rsid w:val="00980724"/>
    <w:rsid w:val="0098194A"/>
    <w:rsid w:val="00982924"/>
    <w:rsid w:val="00982B08"/>
    <w:rsid w:val="00982C07"/>
    <w:rsid w:val="00983A11"/>
    <w:rsid w:val="00983DED"/>
    <w:rsid w:val="00984FD5"/>
    <w:rsid w:val="009859DB"/>
    <w:rsid w:val="0098668A"/>
    <w:rsid w:val="009870D1"/>
    <w:rsid w:val="009900DC"/>
    <w:rsid w:val="0099115C"/>
    <w:rsid w:val="00992525"/>
    <w:rsid w:val="009931E6"/>
    <w:rsid w:val="009936C2"/>
    <w:rsid w:val="00993D26"/>
    <w:rsid w:val="009957C4"/>
    <w:rsid w:val="00996498"/>
    <w:rsid w:val="009A2FF7"/>
    <w:rsid w:val="009A3B38"/>
    <w:rsid w:val="009A4D2C"/>
    <w:rsid w:val="009A60A9"/>
    <w:rsid w:val="009A7B83"/>
    <w:rsid w:val="009A7EBA"/>
    <w:rsid w:val="009B108B"/>
    <w:rsid w:val="009B17E1"/>
    <w:rsid w:val="009B258E"/>
    <w:rsid w:val="009B294B"/>
    <w:rsid w:val="009B4CCA"/>
    <w:rsid w:val="009B5A8E"/>
    <w:rsid w:val="009B5AB7"/>
    <w:rsid w:val="009C0008"/>
    <w:rsid w:val="009C10A5"/>
    <w:rsid w:val="009C1AB0"/>
    <w:rsid w:val="009C4196"/>
    <w:rsid w:val="009C4942"/>
    <w:rsid w:val="009D1025"/>
    <w:rsid w:val="009D125F"/>
    <w:rsid w:val="009D3438"/>
    <w:rsid w:val="009D4C9C"/>
    <w:rsid w:val="009D6648"/>
    <w:rsid w:val="009D79FE"/>
    <w:rsid w:val="009E039E"/>
    <w:rsid w:val="009E0EF8"/>
    <w:rsid w:val="009E195E"/>
    <w:rsid w:val="009E27D8"/>
    <w:rsid w:val="009E3104"/>
    <w:rsid w:val="009E310C"/>
    <w:rsid w:val="009E3626"/>
    <w:rsid w:val="009E3679"/>
    <w:rsid w:val="009E48A7"/>
    <w:rsid w:val="009E61C8"/>
    <w:rsid w:val="009F06FC"/>
    <w:rsid w:val="009F44E3"/>
    <w:rsid w:val="009F5E87"/>
    <w:rsid w:val="009F5EE6"/>
    <w:rsid w:val="009F7586"/>
    <w:rsid w:val="009F75E4"/>
    <w:rsid w:val="00A017DD"/>
    <w:rsid w:val="00A02B30"/>
    <w:rsid w:val="00A05A47"/>
    <w:rsid w:val="00A064CC"/>
    <w:rsid w:val="00A06DF5"/>
    <w:rsid w:val="00A076D0"/>
    <w:rsid w:val="00A1088C"/>
    <w:rsid w:val="00A1144E"/>
    <w:rsid w:val="00A11673"/>
    <w:rsid w:val="00A1250C"/>
    <w:rsid w:val="00A14FCF"/>
    <w:rsid w:val="00A15249"/>
    <w:rsid w:val="00A1741A"/>
    <w:rsid w:val="00A17777"/>
    <w:rsid w:val="00A201C4"/>
    <w:rsid w:val="00A20845"/>
    <w:rsid w:val="00A208D4"/>
    <w:rsid w:val="00A20FAF"/>
    <w:rsid w:val="00A243BF"/>
    <w:rsid w:val="00A2447D"/>
    <w:rsid w:val="00A25418"/>
    <w:rsid w:val="00A26292"/>
    <w:rsid w:val="00A2646B"/>
    <w:rsid w:val="00A2648E"/>
    <w:rsid w:val="00A2682F"/>
    <w:rsid w:val="00A27EDF"/>
    <w:rsid w:val="00A3081A"/>
    <w:rsid w:val="00A314D9"/>
    <w:rsid w:val="00A3381B"/>
    <w:rsid w:val="00A3387D"/>
    <w:rsid w:val="00A35567"/>
    <w:rsid w:val="00A35DED"/>
    <w:rsid w:val="00A35EEA"/>
    <w:rsid w:val="00A366D8"/>
    <w:rsid w:val="00A368AC"/>
    <w:rsid w:val="00A36C95"/>
    <w:rsid w:val="00A37D11"/>
    <w:rsid w:val="00A411F5"/>
    <w:rsid w:val="00A4172D"/>
    <w:rsid w:val="00A4223B"/>
    <w:rsid w:val="00A431D5"/>
    <w:rsid w:val="00A4338C"/>
    <w:rsid w:val="00A45889"/>
    <w:rsid w:val="00A46570"/>
    <w:rsid w:val="00A466F1"/>
    <w:rsid w:val="00A47669"/>
    <w:rsid w:val="00A511D4"/>
    <w:rsid w:val="00A540A4"/>
    <w:rsid w:val="00A54521"/>
    <w:rsid w:val="00A553B2"/>
    <w:rsid w:val="00A56D0A"/>
    <w:rsid w:val="00A571DC"/>
    <w:rsid w:val="00A628C1"/>
    <w:rsid w:val="00A62C06"/>
    <w:rsid w:val="00A6337B"/>
    <w:rsid w:val="00A63535"/>
    <w:rsid w:val="00A65BBB"/>
    <w:rsid w:val="00A6680C"/>
    <w:rsid w:val="00A66DA2"/>
    <w:rsid w:val="00A71100"/>
    <w:rsid w:val="00A71836"/>
    <w:rsid w:val="00A724AC"/>
    <w:rsid w:val="00A72AFB"/>
    <w:rsid w:val="00A72B68"/>
    <w:rsid w:val="00A805B4"/>
    <w:rsid w:val="00A809FA"/>
    <w:rsid w:val="00A81351"/>
    <w:rsid w:val="00A82C8F"/>
    <w:rsid w:val="00A834E5"/>
    <w:rsid w:val="00A837A1"/>
    <w:rsid w:val="00A83C25"/>
    <w:rsid w:val="00A857AD"/>
    <w:rsid w:val="00A92E30"/>
    <w:rsid w:val="00A93B74"/>
    <w:rsid w:val="00A94219"/>
    <w:rsid w:val="00A958AD"/>
    <w:rsid w:val="00A97380"/>
    <w:rsid w:val="00AA0692"/>
    <w:rsid w:val="00AA0995"/>
    <w:rsid w:val="00AA14BA"/>
    <w:rsid w:val="00AA230C"/>
    <w:rsid w:val="00AA3C5D"/>
    <w:rsid w:val="00AA415E"/>
    <w:rsid w:val="00AA4747"/>
    <w:rsid w:val="00AA48F8"/>
    <w:rsid w:val="00AA5ED7"/>
    <w:rsid w:val="00AA75F1"/>
    <w:rsid w:val="00AB5563"/>
    <w:rsid w:val="00AB6A6C"/>
    <w:rsid w:val="00AC00E5"/>
    <w:rsid w:val="00AC00FF"/>
    <w:rsid w:val="00AC0745"/>
    <w:rsid w:val="00AC0E66"/>
    <w:rsid w:val="00AC1A2A"/>
    <w:rsid w:val="00AC27E3"/>
    <w:rsid w:val="00AC6514"/>
    <w:rsid w:val="00AC6FE2"/>
    <w:rsid w:val="00AD14A5"/>
    <w:rsid w:val="00AD3DDF"/>
    <w:rsid w:val="00AD5A03"/>
    <w:rsid w:val="00AD76E6"/>
    <w:rsid w:val="00AE4DFB"/>
    <w:rsid w:val="00AE5A2F"/>
    <w:rsid w:val="00AE6344"/>
    <w:rsid w:val="00AE772F"/>
    <w:rsid w:val="00AE7A4E"/>
    <w:rsid w:val="00AE7C55"/>
    <w:rsid w:val="00AF0FBC"/>
    <w:rsid w:val="00AF1249"/>
    <w:rsid w:val="00AF1EF4"/>
    <w:rsid w:val="00AF28AB"/>
    <w:rsid w:val="00AF30DA"/>
    <w:rsid w:val="00AF48D8"/>
    <w:rsid w:val="00AF4920"/>
    <w:rsid w:val="00AF670E"/>
    <w:rsid w:val="00AF6D4D"/>
    <w:rsid w:val="00AF7D7A"/>
    <w:rsid w:val="00B01878"/>
    <w:rsid w:val="00B01E84"/>
    <w:rsid w:val="00B040C9"/>
    <w:rsid w:val="00B05855"/>
    <w:rsid w:val="00B06541"/>
    <w:rsid w:val="00B0727B"/>
    <w:rsid w:val="00B07EA7"/>
    <w:rsid w:val="00B14FE8"/>
    <w:rsid w:val="00B15578"/>
    <w:rsid w:val="00B16C2C"/>
    <w:rsid w:val="00B16E9F"/>
    <w:rsid w:val="00B2148D"/>
    <w:rsid w:val="00B230D0"/>
    <w:rsid w:val="00B2374C"/>
    <w:rsid w:val="00B24E17"/>
    <w:rsid w:val="00B25A18"/>
    <w:rsid w:val="00B25F99"/>
    <w:rsid w:val="00B26145"/>
    <w:rsid w:val="00B26840"/>
    <w:rsid w:val="00B270F7"/>
    <w:rsid w:val="00B2732B"/>
    <w:rsid w:val="00B3084B"/>
    <w:rsid w:val="00B32938"/>
    <w:rsid w:val="00B368E8"/>
    <w:rsid w:val="00B41E6A"/>
    <w:rsid w:val="00B42FE3"/>
    <w:rsid w:val="00B43A57"/>
    <w:rsid w:val="00B46B55"/>
    <w:rsid w:val="00B51A60"/>
    <w:rsid w:val="00B54DA6"/>
    <w:rsid w:val="00B54E0C"/>
    <w:rsid w:val="00B60246"/>
    <w:rsid w:val="00B609B9"/>
    <w:rsid w:val="00B6266D"/>
    <w:rsid w:val="00B62D0B"/>
    <w:rsid w:val="00B639D0"/>
    <w:rsid w:val="00B65941"/>
    <w:rsid w:val="00B67ACF"/>
    <w:rsid w:val="00B719C9"/>
    <w:rsid w:val="00B73BE2"/>
    <w:rsid w:val="00B742FD"/>
    <w:rsid w:val="00B76AD8"/>
    <w:rsid w:val="00B77294"/>
    <w:rsid w:val="00B775C9"/>
    <w:rsid w:val="00B80888"/>
    <w:rsid w:val="00B80A8C"/>
    <w:rsid w:val="00B80AAC"/>
    <w:rsid w:val="00B8147D"/>
    <w:rsid w:val="00B82673"/>
    <w:rsid w:val="00B82E25"/>
    <w:rsid w:val="00B83395"/>
    <w:rsid w:val="00B83B7F"/>
    <w:rsid w:val="00B85377"/>
    <w:rsid w:val="00B85A65"/>
    <w:rsid w:val="00B85CCA"/>
    <w:rsid w:val="00B87A32"/>
    <w:rsid w:val="00B91250"/>
    <w:rsid w:val="00B91506"/>
    <w:rsid w:val="00B91FA6"/>
    <w:rsid w:val="00B92548"/>
    <w:rsid w:val="00B928EE"/>
    <w:rsid w:val="00B92911"/>
    <w:rsid w:val="00B962C7"/>
    <w:rsid w:val="00B9725C"/>
    <w:rsid w:val="00BA3A72"/>
    <w:rsid w:val="00BA3F45"/>
    <w:rsid w:val="00BA4E70"/>
    <w:rsid w:val="00BA6CE9"/>
    <w:rsid w:val="00BB2534"/>
    <w:rsid w:val="00BB3D61"/>
    <w:rsid w:val="00BB58EC"/>
    <w:rsid w:val="00BB5BC5"/>
    <w:rsid w:val="00BB7C12"/>
    <w:rsid w:val="00BC028F"/>
    <w:rsid w:val="00BC061E"/>
    <w:rsid w:val="00BC161E"/>
    <w:rsid w:val="00BC1A17"/>
    <w:rsid w:val="00BC1F32"/>
    <w:rsid w:val="00BC31BD"/>
    <w:rsid w:val="00BC32C2"/>
    <w:rsid w:val="00BC36FB"/>
    <w:rsid w:val="00BC37FD"/>
    <w:rsid w:val="00BC404B"/>
    <w:rsid w:val="00BC4783"/>
    <w:rsid w:val="00BC651A"/>
    <w:rsid w:val="00BC7118"/>
    <w:rsid w:val="00BC7759"/>
    <w:rsid w:val="00BD0009"/>
    <w:rsid w:val="00BD0092"/>
    <w:rsid w:val="00BD091A"/>
    <w:rsid w:val="00BD2F98"/>
    <w:rsid w:val="00BD3FBD"/>
    <w:rsid w:val="00BD6ADD"/>
    <w:rsid w:val="00BE0C0A"/>
    <w:rsid w:val="00BE3625"/>
    <w:rsid w:val="00BE3691"/>
    <w:rsid w:val="00BE3F8C"/>
    <w:rsid w:val="00BE7451"/>
    <w:rsid w:val="00BE7C3D"/>
    <w:rsid w:val="00BF1426"/>
    <w:rsid w:val="00BF1754"/>
    <w:rsid w:val="00BF2BFD"/>
    <w:rsid w:val="00BF2CFD"/>
    <w:rsid w:val="00BF30B6"/>
    <w:rsid w:val="00BF3AE8"/>
    <w:rsid w:val="00BF5141"/>
    <w:rsid w:val="00BF66D7"/>
    <w:rsid w:val="00BF677D"/>
    <w:rsid w:val="00C016E6"/>
    <w:rsid w:val="00C03192"/>
    <w:rsid w:val="00C03750"/>
    <w:rsid w:val="00C03DD5"/>
    <w:rsid w:val="00C059AC"/>
    <w:rsid w:val="00C07248"/>
    <w:rsid w:val="00C07459"/>
    <w:rsid w:val="00C07954"/>
    <w:rsid w:val="00C114D5"/>
    <w:rsid w:val="00C126AA"/>
    <w:rsid w:val="00C137ED"/>
    <w:rsid w:val="00C13936"/>
    <w:rsid w:val="00C1401A"/>
    <w:rsid w:val="00C15F91"/>
    <w:rsid w:val="00C20C4C"/>
    <w:rsid w:val="00C215C8"/>
    <w:rsid w:val="00C2170F"/>
    <w:rsid w:val="00C227B5"/>
    <w:rsid w:val="00C26E67"/>
    <w:rsid w:val="00C328DC"/>
    <w:rsid w:val="00C32D22"/>
    <w:rsid w:val="00C334CD"/>
    <w:rsid w:val="00C35484"/>
    <w:rsid w:val="00C371D7"/>
    <w:rsid w:val="00C37E34"/>
    <w:rsid w:val="00C41AE1"/>
    <w:rsid w:val="00C42EA3"/>
    <w:rsid w:val="00C44289"/>
    <w:rsid w:val="00C462FA"/>
    <w:rsid w:val="00C4671A"/>
    <w:rsid w:val="00C5075B"/>
    <w:rsid w:val="00C5081F"/>
    <w:rsid w:val="00C524A7"/>
    <w:rsid w:val="00C55979"/>
    <w:rsid w:val="00C562D6"/>
    <w:rsid w:val="00C56F30"/>
    <w:rsid w:val="00C573C7"/>
    <w:rsid w:val="00C57952"/>
    <w:rsid w:val="00C57E13"/>
    <w:rsid w:val="00C57E62"/>
    <w:rsid w:val="00C606C5"/>
    <w:rsid w:val="00C61271"/>
    <w:rsid w:val="00C61E9D"/>
    <w:rsid w:val="00C62AE9"/>
    <w:rsid w:val="00C62B62"/>
    <w:rsid w:val="00C6606A"/>
    <w:rsid w:val="00C67CF0"/>
    <w:rsid w:val="00C7068F"/>
    <w:rsid w:val="00C70BF8"/>
    <w:rsid w:val="00C70EEC"/>
    <w:rsid w:val="00C7116D"/>
    <w:rsid w:val="00C73917"/>
    <w:rsid w:val="00C74203"/>
    <w:rsid w:val="00C80AED"/>
    <w:rsid w:val="00C82063"/>
    <w:rsid w:val="00C8569E"/>
    <w:rsid w:val="00C86AF6"/>
    <w:rsid w:val="00C86D69"/>
    <w:rsid w:val="00C876A1"/>
    <w:rsid w:val="00C91204"/>
    <w:rsid w:val="00C9299A"/>
    <w:rsid w:val="00C92D1D"/>
    <w:rsid w:val="00C93989"/>
    <w:rsid w:val="00C9582F"/>
    <w:rsid w:val="00C96AE7"/>
    <w:rsid w:val="00C970F4"/>
    <w:rsid w:val="00CA0BD5"/>
    <w:rsid w:val="00CA10D9"/>
    <w:rsid w:val="00CA1874"/>
    <w:rsid w:val="00CA220A"/>
    <w:rsid w:val="00CA3739"/>
    <w:rsid w:val="00CA5A71"/>
    <w:rsid w:val="00CA6E94"/>
    <w:rsid w:val="00CB1633"/>
    <w:rsid w:val="00CB41E7"/>
    <w:rsid w:val="00CB51A2"/>
    <w:rsid w:val="00CB6DF1"/>
    <w:rsid w:val="00CB79E5"/>
    <w:rsid w:val="00CC047D"/>
    <w:rsid w:val="00CC1911"/>
    <w:rsid w:val="00CC3A45"/>
    <w:rsid w:val="00CC3BB3"/>
    <w:rsid w:val="00CC4181"/>
    <w:rsid w:val="00CC45F3"/>
    <w:rsid w:val="00CC6684"/>
    <w:rsid w:val="00CC688F"/>
    <w:rsid w:val="00CD1783"/>
    <w:rsid w:val="00CD4AA2"/>
    <w:rsid w:val="00CD64F1"/>
    <w:rsid w:val="00CD6CDF"/>
    <w:rsid w:val="00CE0BD8"/>
    <w:rsid w:val="00CE36C1"/>
    <w:rsid w:val="00CE4335"/>
    <w:rsid w:val="00CE4D2A"/>
    <w:rsid w:val="00CE4F53"/>
    <w:rsid w:val="00CE5383"/>
    <w:rsid w:val="00CE5902"/>
    <w:rsid w:val="00CE6263"/>
    <w:rsid w:val="00CE6593"/>
    <w:rsid w:val="00CE7573"/>
    <w:rsid w:val="00CF10E1"/>
    <w:rsid w:val="00CF3764"/>
    <w:rsid w:val="00CF39E1"/>
    <w:rsid w:val="00CF3AA0"/>
    <w:rsid w:val="00CF3F72"/>
    <w:rsid w:val="00CF6C71"/>
    <w:rsid w:val="00CF7269"/>
    <w:rsid w:val="00CF7EC6"/>
    <w:rsid w:val="00D00865"/>
    <w:rsid w:val="00D0170A"/>
    <w:rsid w:val="00D02265"/>
    <w:rsid w:val="00D02B0B"/>
    <w:rsid w:val="00D03A9D"/>
    <w:rsid w:val="00D0478A"/>
    <w:rsid w:val="00D04FC3"/>
    <w:rsid w:val="00D0647C"/>
    <w:rsid w:val="00D11F99"/>
    <w:rsid w:val="00D131AE"/>
    <w:rsid w:val="00D141AC"/>
    <w:rsid w:val="00D1508A"/>
    <w:rsid w:val="00D163D7"/>
    <w:rsid w:val="00D213F1"/>
    <w:rsid w:val="00D22B02"/>
    <w:rsid w:val="00D232A5"/>
    <w:rsid w:val="00D24C76"/>
    <w:rsid w:val="00D25968"/>
    <w:rsid w:val="00D269D6"/>
    <w:rsid w:val="00D30991"/>
    <w:rsid w:val="00D31236"/>
    <w:rsid w:val="00D31798"/>
    <w:rsid w:val="00D31CFC"/>
    <w:rsid w:val="00D32886"/>
    <w:rsid w:val="00D35BF5"/>
    <w:rsid w:val="00D3675A"/>
    <w:rsid w:val="00D37541"/>
    <w:rsid w:val="00D37CED"/>
    <w:rsid w:val="00D407BE"/>
    <w:rsid w:val="00D40BB6"/>
    <w:rsid w:val="00D415F1"/>
    <w:rsid w:val="00D41A84"/>
    <w:rsid w:val="00D42BD0"/>
    <w:rsid w:val="00D450A9"/>
    <w:rsid w:val="00D45488"/>
    <w:rsid w:val="00D46A69"/>
    <w:rsid w:val="00D4710A"/>
    <w:rsid w:val="00D52267"/>
    <w:rsid w:val="00D523FE"/>
    <w:rsid w:val="00D55D00"/>
    <w:rsid w:val="00D5757B"/>
    <w:rsid w:val="00D578FF"/>
    <w:rsid w:val="00D61662"/>
    <w:rsid w:val="00D6258D"/>
    <w:rsid w:val="00D6327F"/>
    <w:rsid w:val="00D646E9"/>
    <w:rsid w:val="00D64C10"/>
    <w:rsid w:val="00D671F1"/>
    <w:rsid w:val="00D678E4"/>
    <w:rsid w:val="00D70A39"/>
    <w:rsid w:val="00D73264"/>
    <w:rsid w:val="00D74BD8"/>
    <w:rsid w:val="00D74FB9"/>
    <w:rsid w:val="00D7574E"/>
    <w:rsid w:val="00D76007"/>
    <w:rsid w:val="00D80125"/>
    <w:rsid w:val="00D840FB"/>
    <w:rsid w:val="00D8456B"/>
    <w:rsid w:val="00D86B13"/>
    <w:rsid w:val="00D86BF3"/>
    <w:rsid w:val="00D873D8"/>
    <w:rsid w:val="00D90639"/>
    <w:rsid w:val="00D926C7"/>
    <w:rsid w:val="00D92DBB"/>
    <w:rsid w:val="00D93079"/>
    <w:rsid w:val="00D933AB"/>
    <w:rsid w:val="00D941B9"/>
    <w:rsid w:val="00D942B7"/>
    <w:rsid w:val="00D9490A"/>
    <w:rsid w:val="00D96A3E"/>
    <w:rsid w:val="00D96D0D"/>
    <w:rsid w:val="00DA0BFD"/>
    <w:rsid w:val="00DA15F5"/>
    <w:rsid w:val="00DA2656"/>
    <w:rsid w:val="00DA2C1F"/>
    <w:rsid w:val="00DA3294"/>
    <w:rsid w:val="00DA339C"/>
    <w:rsid w:val="00DA50F8"/>
    <w:rsid w:val="00DA514C"/>
    <w:rsid w:val="00DA5B30"/>
    <w:rsid w:val="00DA6CFA"/>
    <w:rsid w:val="00DA75E2"/>
    <w:rsid w:val="00DA7A82"/>
    <w:rsid w:val="00DA7D8D"/>
    <w:rsid w:val="00DB0BA3"/>
    <w:rsid w:val="00DB17B3"/>
    <w:rsid w:val="00DB292D"/>
    <w:rsid w:val="00DB5B38"/>
    <w:rsid w:val="00DB6389"/>
    <w:rsid w:val="00DC321D"/>
    <w:rsid w:val="00DC3C20"/>
    <w:rsid w:val="00DC5179"/>
    <w:rsid w:val="00DC5819"/>
    <w:rsid w:val="00DC6653"/>
    <w:rsid w:val="00DC6B79"/>
    <w:rsid w:val="00DC7CC2"/>
    <w:rsid w:val="00DD2A28"/>
    <w:rsid w:val="00DD2AE6"/>
    <w:rsid w:val="00DD76C2"/>
    <w:rsid w:val="00DE04B4"/>
    <w:rsid w:val="00DE4C08"/>
    <w:rsid w:val="00DE4FD6"/>
    <w:rsid w:val="00DE50C0"/>
    <w:rsid w:val="00DE586A"/>
    <w:rsid w:val="00DE6E61"/>
    <w:rsid w:val="00DE7C23"/>
    <w:rsid w:val="00DF06E1"/>
    <w:rsid w:val="00DF1A3B"/>
    <w:rsid w:val="00DF358C"/>
    <w:rsid w:val="00DF4E3A"/>
    <w:rsid w:val="00DF58F0"/>
    <w:rsid w:val="00DF7A22"/>
    <w:rsid w:val="00E00BD5"/>
    <w:rsid w:val="00E029BE"/>
    <w:rsid w:val="00E02ED2"/>
    <w:rsid w:val="00E03BC6"/>
    <w:rsid w:val="00E0471D"/>
    <w:rsid w:val="00E04ED2"/>
    <w:rsid w:val="00E0772C"/>
    <w:rsid w:val="00E07E4D"/>
    <w:rsid w:val="00E103A6"/>
    <w:rsid w:val="00E1075F"/>
    <w:rsid w:val="00E10C5A"/>
    <w:rsid w:val="00E129C4"/>
    <w:rsid w:val="00E134F3"/>
    <w:rsid w:val="00E13540"/>
    <w:rsid w:val="00E1374F"/>
    <w:rsid w:val="00E14091"/>
    <w:rsid w:val="00E14AB7"/>
    <w:rsid w:val="00E16526"/>
    <w:rsid w:val="00E20204"/>
    <w:rsid w:val="00E2099B"/>
    <w:rsid w:val="00E20A7A"/>
    <w:rsid w:val="00E21136"/>
    <w:rsid w:val="00E2499F"/>
    <w:rsid w:val="00E25C17"/>
    <w:rsid w:val="00E260EC"/>
    <w:rsid w:val="00E30977"/>
    <w:rsid w:val="00E30C61"/>
    <w:rsid w:val="00E32E92"/>
    <w:rsid w:val="00E341FA"/>
    <w:rsid w:val="00E374A3"/>
    <w:rsid w:val="00E40FEB"/>
    <w:rsid w:val="00E42F7C"/>
    <w:rsid w:val="00E431D2"/>
    <w:rsid w:val="00E44178"/>
    <w:rsid w:val="00E443E0"/>
    <w:rsid w:val="00E46B84"/>
    <w:rsid w:val="00E46EFA"/>
    <w:rsid w:val="00E4729C"/>
    <w:rsid w:val="00E4774C"/>
    <w:rsid w:val="00E50C8F"/>
    <w:rsid w:val="00E53FC5"/>
    <w:rsid w:val="00E541D7"/>
    <w:rsid w:val="00E54392"/>
    <w:rsid w:val="00E550B6"/>
    <w:rsid w:val="00E56266"/>
    <w:rsid w:val="00E566A1"/>
    <w:rsid w:val="00E567E8"/>
    <w:rsid w:val="00E61F9A"/>
    <w:rsid w:val="00E620B9"/>
    <w:rsid w:val="00E6264B"/>
    <w:rsid w:val="00E63B34"/>
    <w:rsid w:val="00E640A7"/>
    <w:rsid w:val="00E65542"/>
    <w:rsid w:val="00E65CB2"/>
    <w:rsid w:val="00E76F48"/>
    <w:rsid w:val="00E77A27"/>
    <w:rsid w:val="00E82ADD"/>
    <w:rsid w:val="00E82D4E"/>
    <w:rsid w:val="00E844C8"/>
    <w:rsid w:val="00E8588C"/>
    <w:rsid w:val="00E865A5"/>
    <w:rsid w:val="00E86BA9"/>
    <w:rsid w:val="00E87860"/>
    <w:rsid w:val="00E87C80"/>
    <w:rsid w:val="00E90460"/>
    <w:rsid w:val="00E91D14"/>
    <w:rsid w:val="00E91F7B"/>
    <w:rsid w:val="00E957E0"/>
    <w:rsid w:val="00E96CD2"/>
    <w:rsid w:val="00E97095"/>
    <w:rsid w:val="00E97722"/>
    <w:rsid w:val="00EA09C0"/>
    <w:rsid w:val="00EA1409"/>
    <w:rsid w:val="00EA285C"/>
    <w:rsid w:val="00EA2C43"/>
    <w:rsid w:val="00EA3D3F"/>
    <w:rsid w:val="00EA702B"/>
    <w:rsid w:val="00EA707C"/>
    <w:rsid w:val="00EA7947"/>
    <w:rsid w:val="00EB0366"/>
    <w:rsid w:val="00EB1E5F"/>
    <w:rsid w:val="00EB2132"/>
    <w:rsid w:val="00EB22E4"/>
    <w:rsid w:val="00EB4094"/>
    <w:rsid w:val="00EB4443"/>
    <w:rsid w:val="00EB4E83"/>
    <w:rsid w:val="00EB5D2A"/>
    <w:rsid w:val="00EC182C"/>
    <w:rsid w:val="00EC2593"/>
    <w:rsid w:val="00EC3E5E"/>
    <w:rsid w:val="00EC4B8F"/>
    <w:rsid w:val="00EC5281"/>
    <w:rsid w:val="00EC572A"/>
    <w:rsid w:val="00ED07B1"/>
    <w:rsid w:val="00ED421F"/>
    <w:rsid w:val="00ED4B18"/>
    <w:rsid w:val="00EE2259"/>
    <w:rsid w:val="00EE2560"/>
    <w:rsid w:val="00EE4916"/>
    <w:rsid w:val="00EE51C3"/>
    <w:rsid w:val="00EE5A89"/>
    <w:rsid w:val="00EF339F"/>
    <w:rsid w:val="00EF3FDD"/>
    <w:rsid w:val="00EF446D"/>
    <w:rsid w:val="00EF4BB0"/>
    <w:rsid w:val="00EF5D2D"/>
    <w:rsid w:val="00EF6823"/>
    <w:rsid w:val="00F0117F"/>
    <w:rsid w:val="00F02ECF"/>
    <w:rsid w:val="00F04A3D"/>
    <w:rsid w:val="00F04DE1"/>
    <w:rsid w:val="00F05841"/>
    <w:rsid w:val="00F05A11"/>
    <w:rsid w:val="00F065D7"/>
    <w:rsid w:val="00F06DEA"/>
    <w:rsid w:val="00F07732"/>
    <w:rsid w:val="00F077EF"/>
    <w:rsid w:val="00F1045C"/>
    <w:rsid w:val="00F13682"/>
    <w:rsid w:val="00F16F3F"/>
    <w:rsid w:val="00F16F49"/>
    <w:rsid w:val="00F220D4"/>
    <w:rsid w:val="00F23FDE"/>
    <w:rsid w:val="00F241A8"/>
    <w:rsid w:val="00F259C3"/>
    <w:rsid w:val="00F25D2E"/>
    <w:rsid w:val="00F30E3B"/>
    <w:rsid w:val="00F3161C"/>
    <w:rsid w:val="00F31B7E"/>
    <w:rsid w:val="00F32C3C"/>
    <w:rsid w:val="00F35B57"/>
    <w:rsid w:val="00F40BEC"/>
    <w:rsid w:val="00F418D6"/>
    <w:rsid w:val="00F41C32"/>
    <w:rsid w:val="00F4348D"/>
    <w:rsid w:val="00F45BB8"/>
    <w:rsid w:val="00F46226"/>
    <w:rsid w:val="00F47CEA"/>
    <w:rsid w:val="00F51971"/>
    <w:rsid w:val="00F51A2A"/>
    <w:rsid w:val="00F53C9C"/>
    <w:rsid w:val="00F564E6"/>
    <w:rsid w:val="00F604A2"/>
    <w:rsid w:val="00F6336D"/>
    <w:rsid w:val="00F6447F"/>
    <w:rsid w:val="00F64F9B"/>
    <w:rsid w:val="00F65A3E"/>
    <w:rsid w:val="00F76719"/>
    <w:rsid w:val="00F77A20"/>
    <w:rsid w:val="00F81687"/>
    <w:rsid w:val="00F8280E"/>
    <w:rsid w:val="00F83846"/>
    <w:rsid w:val="00F86B32"/>
    <w:rsid w:val="00F87624"/>
    <w:rsid w:val="00F903F7"/>
    <w:rsid w:val="00F907CB"/>
    <w:rsid w:val="00F91675"/>
    <w:rsid w:val="00F920CF"/>
    <w:rsid w:val="00F92769"/>
    <w:rsid w:val="00F93DB7"/>
    <w:rsid w:val="00F94899"/>
    <w:rsid w:val="00F958F7"/>
    <w:rsid w:val="00F9601A"/>
    <w:rsid w:val="00F9623B"/>
    <w:rsid w:val="00FA2557"/>
    <w:rsid w:val="00FA2805"/>
    <w:rsid w:val="00FA2FD4"/>
    <w:rsid w:val="00FA5B46"/>
    <w:rsid w:val="00FA67BD"/>
    <w:rsid w:val="00FA7772"/>
    <w:rsid w:val="00FB2A8E"/>
    <w:rsid w:val="00FB3514"/>
    <w:rsid w:val="00FB37B2"/>
    <w:rsid w:val="00FB462B"/>
    <w:rsid w:val="00FB4CBB"/>
    <w:rsid w:val="00FB5718"/>
    <w:rsid w:val="00FB72D1"/>
    <w:rsid w:val="00FC0AAD"/>
    <w:rsid w:val="00FC1F83"/>
    <w:rsid w:val="00FC38FA"/>
    <w:rsid w:val="00FC436C"/>
    <w:rsid w:val="00FC4CDC"/>
    <w:rsid w:val="00FC4FCC"/>
    <w:rsid w:val="00FC51F1"/>
    <w:rsid w:val="00FC638A"/>
    <w:rsid w:val="00FC7EAA"/>
    <w:rsid w:val="00FD2979"/>
    <w:rsid w:val="00FD42E5"/>
    <w:rsid w:val="00FD525C"/>
    <w:rsid w:val="00FD64D5"/>
    <w:rsid w:val="00FD798F"/>
    <w:rsid w:val="00FD7F60"/>
    <w:rsid w:val="00FD7FBD"/>
    <w:rsid w:val="00FE2D7D"/>
    <w:rsid w:val="00FE3D4E"/>
    <w:rsid w:val="00FE3F08"/>
    <w:rsid w:val="00FE46B2"/>
    <w:rsid w:val="00FE486C"/>
    <w:rsid w:val="00FE48DE"/>
    <w:rsid w:val="00FE53FE"/>
    <w:rsid w:val="00FE5C61"/>
    <w:rsid w:val="00FE70C5"/>
    <w:rsid w:val="00FE790A"/>
    <w:rsid w:val="00FF1001"/>
    <w:rsid w:val="00FF10A3"/>
    <w:rsid w:val="00FF31BA"/>
    <w:rsid w:val="00FF48A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98CD7"/>
  <w15:docId w15:val="{F44B255F-9042-46F2-A33D-51C002445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552BCE"/>
    <w:pPr>
      <w:widowControl w:val="0"/>
      <w:spacing w:after="0" w:line="240" w:lineRule="auto"/>
      <w:ind w:left="120"/>
      <w:outlineLvl w:val="0"/>
    </w:pPr>
    <w:rPr>
      <w:rFonts w:ascii="Times New Roman" w:eastAsia="Times New Roman" w:hAnsi="Times New Roman"/>
      <w:b/>
      <w:bCs/>
    </w:rPr>
  </w:style>
  <w:style w:type="paragraph" w:styleId="Heading5">
    <w:name w:val="heading 5"/>
    <w:basedOn w:val="Normal"/>
    <w:next w:val="Normal"/>
    <w:link w:val="Heading5Char"/>
    <w:uiPriority w:val="9"/>
    <w:semiHidden/>
    <w:unhideWhenUsed/>
    <w:qFormat/>
    <w:rsid w:val="00F46226"/>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82C"/>
    <w:pPr>
      <w:ind w:left="720"/>
      <w:contextualSpacing/>
    </w:pPr>
  </w:style>
  <w:style w:type="paragraph" w:styleId="BodyText">
    <w:name w:val="Body Text"/>
    <w:basedOn w:val="Normal"/>
    <w:link w:val="BodyTextChar"/>
    <w:uiPriority w:val="1"/>
    <w:qFormat/>
    <w:rsid w:val="00B92548"/>
    <w:pPr>
      <w:widowControl w:val="0"/>
      <w:spacing w:after="0" w:line="240" w:lineRule="auto"/>
      <w:ind w:left="120"/>
    </w:pPr>
    <w:rPr>
      <w:rFonts w:ascii="Times New Roman" w:eastAsia="Times New Roman" w:hAnsi="Times New Roman"/>
    </w:rPr>
  </w:style>
  <w:style w:type="character" w:customStyle="1" w:styleId="BodyTextChar">
    <w:name w:val="Body Text Char"/>
    <w:basedOn w:val="DefaultParagraphFont"/>
    <w:link w:val="BodyText"/>
    <w:uiPriority w:val="1"/>
    <w:rsid w:val="00B92548"/>
    <w:rPr>
      <w:rFonts w:ascii="Times New Roman" w:eastAsia="Times New Roman" w:hAnsi="Times New Roman"/>
      <w:lang w:val="ka"/>
    </w:rPr>
  </w:style>
  <w:style w:type="character" w:styleId="CommentReference">
    <w:name w:val="annotation reference"/>
    <w:basedOn w:val="DefaultParagraphFont"/>
    <w:uiPriority w:val="99"/>
    <w:semiHidden/>
    <w:unhideWhenUsed/>
    <w:rsid w:val="00316379"/>
    <w:rPr>
      <w:sz w:val="16"/>
      <w:szCs w:val="16"/>
    </w:rPr>
  </w:style>
  <w:style w:type="paragraph" w:styleId="CommentText">
    <w:name w:val="annotation text"/>
    <w:basedOn w:val="Normal"/>
    <w:link w:val="CommentTextChar"/>
    <w:uiPriority w:val="99"/>
    <w:unhideWhenUsed/>
    <w:rsid w:val="00316379"/>
    <w:pPr>
      <w:spacing w:line="240" w:lineRule="auto"/>
    </w:pPr>
    <w:rPr>
      <w:sz w:val="20"/>
      <w:szCs w:val="20"/>
    </w:rPr>
  </w:style>
  <w:style w:type="character" w:customStyle="1" w:styleId="CommentTextChar">
    <w:name w:val="Comment Text Char"/>
    <w:basedOn w:val="DefaultParagraphFont"/>
    <w:link w:val="CommentText"/>
    <w:uiPriority w:val="99"/>
    <w:rsid w:val="00316379"/>
    <w:rPr>
      <w:sz w:val="20"/>
      <w:szCs w:val="20"/>
    </w:rPr>
  </w:style>
  <w:style w:type="paragraph" w:styleId="CommentSubject">
    <w:name w:val="annotation subject"/>
    <w:basedOn w:val="CommentText"/>
    <w:next w:val="CommentText"/>
    <w:link w:val="CommentSubjectChar"/>
    <w:uiPriority w:val="99"/>
    <w:semiHidden/>
    <w:unhideWhenUsed/>
    <w:rsid w:val="00316379"/>
    <w:rPr>
      <w:b/>
      <w:bCs/>
    </w:rPr>
  </w:style>
  <w:style w:type="character" w:customStyle="1" w:styleId="CommentSubjectChar">
    <w:name w:val="Comment Subject Char"/>
    <w:basedOn w:val="CommentTextChar"/>
    <w:link w:val="CommentSubject"/>
    <w:uiPriority w:val="99"/>
    <w:semiHidden/>
    <w:rsid w:val="00316379"/>
    <w:rPr>
      <w:b/>
      <w:bCs/>
      <w:sz w:val="20"/>
      <w:szCs w:val="20"/>
    </w:rPr>
  </w:style>
  <w:style w:type="paragraph" w:styleId="BalloonText">
    <w:name w:val="Balloon Text"/>
    <w:basedOn w:val="Normal"/>
    <w:link w:val="BalloonTextChar"/>
    <w:uiPriority w:val="99"/>
    <w:semiHidden/>
    <w:unhideWhenUsed/>
    <w:rsid w:val="003163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6379"/>
    <w:rPr>
      <w:rFonts w:ascii="Segoe UI" w:hAnsi="Segoe UI" w:cs="Segoe UI"/>
      <w:sz w:val="18"/>
      <w:szCs w:val="18"/>
    </w:rPr>
  </w:style>
  <w:style w:type="character" w:styleId="Hyperlink">
    <w:name w:val="Hyperlink"/>
    <w:basedOn w:val="DefaultParagraphFont"/>
    <w:uiPriority w:val="99"/>
    <w:unhideWhenUsed/>
    <w:rsid w:val="00E56266"/>
    <w:rPr>
      <w:color w:val="0563C1" w:themeColor="hyperlink"/>
      <w:u w:val="single"/>
    </w:rPr>
  </w:style>
  <w:style w:type="character" w:customStyle="1" w:styleId="Heading1Char">
    <w:name w:val="Heading 1 Char"/>
    <w:basedOn w:val="DefaultParagraphFont"/>
    <w:link w:val="Heading1"/>
    <w:uiPriority w:val="1"/>
    <w:rsid w:val="00552BCE"/>
    <w:rPr>
      <w:rFonts w:ascii="Times New Roman" w:eastAsia="Times New Roman" w:hAnsi="Times New Roman"/>
      <w:b/>
      <w:bCs/>
      <w:lang w:val="ka"/>
    </w:rPr>
  </w:style>
  <w:style w:type="character" w:styleId="UnresolvedMention">
    <w:name w:val="Unresolved Mention"/>
    <w:basedOn w:val="DefaultParagraphFont"/>
    <w:uiPriority w:val="99"/>
    <w:semiHidden/>
    <w:unhideWhenUsed/>
    <w:rsid w:val="000E37CC"/>
    <w:rPr>
      <w:color w:val="605E5C"/>
      <w:shd w:val="clear" w:color="auto" w:fill="E1DFDD"/>
    </w:rPr>
  </w:style>
  <w:style w:type="paragraph" w:styleId="BodyText3">
    <w:name w:val="Body Text 3"/>
    <w:basedOn w:val="Normal"/>
    <w:link w:val="BodyText3Char"/>
    <w:uiPriority w:val="99"/>
    <w:semiHidden/>
    <w:unhideWhenUsed/>
    <w:rsid w:val="001E5965"/>
    <w:pPr>
      <w:spacing w:after="120"/>
    </w:pPr>
    <w:rPr>
      <w:sz w:val="16"/>
      <w:szCs w:val="16"/>
    </w:rPr>
  </w:style>
  <w:style w:type="character" w:customStyle="1" w:styleId="BodyText3Char">
    <w:name w:val="Body Text 3 Char"/>
    <w:basedOn w:val="DefaultParagraphFont"/>
    <w:link w:val="BodyText3"/>
    <w:uiPriority w:val="99"/>
    <w:semiHidden/>
    <w:rsid w:val="001E5965"/>
    <w:rPr>
      <w:sz w:val="16"/>
      <w:szCs w:val="16"/>
    </w:rPr>
  </w:style>
  <w:style w:type="table" w:styleId="TableGrid">
    <w:name w:val="Table Grid"/>
    <w:basedOn w:val="TableNormal"/>
    <w:uiPriority w:val="99"/>
    <w:rsid w:val="001E596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E586A"/>
    <w:rPr>
      <w:i/>
      <w:iCs/>
    </w:rPr>
  </w:style>
  <w:style w:type="character" w:styleId="FollowedHyperlink">
    <w:name w:val="FollowedHyperlink"/>
    <w:basedOn w:val="DefaultParagraphFont"/>
    <w:uiPriority w:val="99"/>
    <w:semiHidden/>
    <w:unhideWhenUsed/>
    <w:rsid w:val="00634AD6"/>
    <w:rPr>
      <w:color w:val="954F72" w:themeColor="followedHyperlink"/>
      <w:u w:val="single"/>
    </w:rPr>
  </w:style>
  <w:style w:type="paragraph" w:styleId="Revision">
    <w:name w:val="Revision"/>
    <w:hidden/>
    <w:uiPriority w:val="99"/>
    <w:semiHidden/>
    <w:rsid w:val="00953116"/>
    <w:pPr>
      <w:spacing w:after="0" w:line="240" w:lineRule="auto"/>
    </w:pPr>
  </w:style>
  <w:style w:type="character" w:customStyle="1" w:styleId="FontStyle26">
    <w:name w:val="Font Style26"/>
    <w:rsid w:val="00F46226"/>
    <w:rPr>
      <w:rFonts w:ascii="Times New Roman" w:hAnsi="Times New Roman" w:cs="Times New Roman" w:hint="default"/>
      <w:color w:val="000000"/>
      <w:sz w:val="22"/>
      <w:szCs w:val="22"/>
    </w:rPr>
  </w:style>
  <w:style w:type="character" w:customStyle="1" w:styleId="Heading5Char">
    <w:name w:val="Heading 5 Char"/>
    <w:basedOn w:val="DefaultParagraphFont"/>
    <w:link w:val="Heading5"/>
    <w:uiPriority w:val="9"/>
    <w:semiHidden/>
    <w:rsid w:val="00F46226"/>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B808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0888"/>
  </w:style>
  <w:style w:type="paragraph" w:styleId="Footer">
    <w:name w:val="footer"/>
    <w:basedOn w:val="Normal"/>
    <w:link w:val="FooterChar"/>
    <w:uiPriority w:val="99"/>
    <w:unhideWhenUsed/>
    <w:rsid w:val="00B80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0888"/>
  </w:style>
  <w:style w:type="paragraph" w:customStyle="1" w:styleId="Default">
    <w:name w:val="Default"/>
    <w:rsid w:val="0069222F"/>
    <w:pPr>
      <w:autoSpaceDE w:val="0"/>
      <w:autoSpaceDN w:val="0"/>
      <w:adjustRightInd w:val="0"/>
      <w:spacing w:after="0" w:line="240" w:lineRule="auto"/>
    </w:pPr>
    <w:rPr>
      <w:rFonts w:ascii="Times New Roman" w:hAnsi="Times New Roman" w:cs="Times New Roman"/>
      <w:color w:val="000000"/>
      <w:sz w:val="24"/>
      <w:szCs w:val="24"/>
    </w:rPr>
  </w:style>
  <w:style w:type="paragraph" w:styleId="BodyTextIndent">
    <w:name w:val="Body Text Indent"/>
    <w:basedOn w:val="Normal"/>
    <w:link w:val="BodyTextIndentChar"/>
    <w:uiPriority w:val="99"/>
    <w:unhideWhenUsed/>
    <w:rsid w:val="001A4ACC"/>
    <w:pPr>
      <w:spacing w:after="120"/>
      <w:ind w:left="283"/>
    </w:pPr>
  </w:style>
  <w:style w:type="character" w:customStyle="1" w:styleId="BodyTextIndentChar">
    <w:name w:val="Body Text Indent Char"/>
    <w:basedOn w:val="DefaultParagraphFont"/>
    <w:link w:val="BodyTextIndent"/>
    <w:uiPriority w:val="99"/>
    <w:rsid w:val="001A4ACC"/>
  </w:style>
  <w:style w:type="paragraph" w:styleId="NoSpacing">
    <w:name w:val="No Spacing"/>
    <w:uiPriority w:val="1"/>
    <w:qFormat/>
    <w:rsid w:val="00DD76C2"/>
    <w:pPr>
      <w:spacing w:after="0" w:line="240" w:lineRule="auto"/>
    </w:pPr>
  </w:style>
  <w:style w:type="paragraph" w:customStyle="1" w:styleId="1CharChar">
    <w:name w:val=" Знак Знак1 Char Char Знак Знак"/>
    <w:basedOn w:val="Normal"/>
    <w:autoRedefine/>
    <w:rsid w:val="007C0008"/>
    <w:pPr>
      <w:spacing w:line="360" w:lineRule="auto"/>
      <w:jc w:val="center"/>
    </w:pPr>
    <w:rPr>
      <w:rFonts w:ascii="Times New Roman" w:eastAsia="Times New Roman" w:hAnsi="Times New Roman"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9294">
      <w:bodyDiv w:val="1"/>
      <w:marLeft w:val="0"/>
      <w:marRight w:val="0"/>
      <w:marTop w:val="0"/>
      <w:marBottom w:val="0"/>
      <w:divBdr>
        <w:top w:val="none" w:sz="0" w:space="0" w:color="auto"/>
        <w:left w:val="none" w:sz="0" w:space="0" w:color="auto"/>
        <w:bottom w:val="none" w:sz="0" w:space="0" w:color="auto"/>
        <w:right w:val="none" w:sz="0" w:space="0" w:color="auto"/>
      </w:divBdr>
    </w:div>
    <w:div w:id="50616552">
      <w:bodyDiv w:val="1"/>
      <w:marLeft w:val="0"/>
      <w:marRight w:val="0"/>
      <w:marTop w:val="0"/>
      <w:marBottom w:val="0"/>
      <w:divBdr>
        <w:top w:val="none" w:sz="0" w:space="0" w:color="auto"/>
        <w:left w:val="none" w:sz="0" w:space="0" w:color="auto"/>
        <w:bottom w:val="none" w:sz="0" w:space="0" w:color="auto"/>
        <w:right w:val="none" w:sz="0" w:space="0" w:color="auto"/>
      </w:divBdr>
    </w:div>
    <w:div w:id="152918577">
      <w:bodyDiv w:val="1"/>
      <w:marLeft w:val="0"/>
      <w:marRight w:val="0"/>
      <w:marTop w:val="0"/>
      <w:marBottom w:val="0"/>
      <w:divBdr>
        <w:top w:val="none" w:sz="0" w:space="0" w:color="auto"/>
        <w:left w:val="none" w:sz="0" w:space="0" w:color="auto"/>
        <w:bottom w:val="none" w:sz="0" w:space="0" w:color="auto"/>
        <w:right w:val="none" w:sz="0" w:space="0" w:color="auto"/>
      </w:divBdr>
    </w:div>
    <w:div w:id="212079209">
      <w:bodyDiv w:val="1"/>
      <w:marLeft w:val="0"/>
      <w:marRight w:val="0"/>
      <w:marTop w:val="0"/>
      <w:marBottom w:val="0"/>
      <w:divBdr>
        <w:top w:val="none" w:sz="0" w:space="0" w:color="auto"/>
        <w:left w:val="none" w:sz="0" w:space="0" w:color="auto"/>
        <w:bottom w:val="none" w:sz="0" w:space="0" w:color="auto"/>
        <w:right w:val="none" w:sz="0" w:space="0" w:color="auto"/>
      </w:divBdr>
    </w:div>
    <w:div w:id="318729076">
      <w:bodyDiv w:val="1"/>
      <w:marLeft w:val="0"/>
      <w:marRight w:val="0"/>
      <w:marTop w:val="0"/>
      <w:marBottom w:val="0"/>
      <w:divBdr>
        <w:top w:val="none" w:sz="0" w:space="0" w:color="auto"/>
        <w:left w:val="none" w:sz="0" w:space="0" w:color="auto"/>
        <w:bottom w:val="none" w:sz="0" w:space="0" w:color="auto"/>
        <w:right w:val="none" w:sz="0" w:space="0" w:color="auto"/>
      </w:divBdr>
    </w:div>
    <w:div w:id="353507230">
      <w:bodyDiv w:val="1"/>
      <w:marLeft w:val="0"/>
      <w:marRight w:val="0"/>
      <w:marTop w:val="0"/>
      <w:marBottom w:val="0"/>
      <w:divBdr>
        <w:top w:val="none" w:sz="0" w:space="0" w:color="auto"/>
        <w:left w:val="none" w:sz="0" w:space="0" w:color="auto"/>
        <w:bottom w:val="none" w:sz="0" w:space="0" w:color="auto"/>
        <w:right w:val="none" w:sz="0" w:space="0" w:color="auto"/>
      </w:divBdr>
    </w:div>
    <w:div w:id="570625980">
      <w:bodyDiv w:val="1"/>
      <w:marLeft w:val="0"/>
      <w:marRight w:val="0"/>
      <w:marTop w:val="0"/>
      <w:marBottom w:val="0"/>
      <w:divBdr>
        <w:top w:val="none" w:sz="0" w:space="0" w:color="auto"/>
        <w:left w:val="none" w:sz="0" w:space="0" w:color="auto"/>
        <w:bottom w:val="none" w:sz="0" w:space="0" w:color="auto"/>
        <w:right w:val="none" w:sz="0" w:space="0" w:color="auto"/>
      </w:divBdr>
    </w:div>
    <w:div w:id="998117706">
      <w:bodyDiv w:val="1"/>
      <w:marLeft w:val="0"/>
      <w:marRight w:val="0"/>
      <w:marTop w:val="0"/>
      <w:marBottom w:val="0"/>
      <w:divBdr>
        <w:top w:val="none" w:sz="0" w:space="0" w:color="auto"/>
        <w:left w:val="none" w:sz="0" w:space="0" w:color="auto"/>
        <w:bottom w:val="none" w:sz="0" w:space="0" w:color="auto"/>
        <w:right w:val="none" w:sz="0" w:space="0" w:color="auto"/>
      </w:divBdr>
    </w:div>
    <w:div w:id="1027632918">
      <w:bodyDiv w:val="1"/>
      <w:marLeft w:val="0"/>
      <w:marRight w:val="0"/>
      <w:marTop w:val="0"/>
      <w:marBottom w:val="0"/>
      <w:divBdr>
        <w:top w:val="none" w:sz="0" w:space="0" w:color="auto"/>
        <w:left w:val="none" w:sz="0" w:space="0" w:color="auto"/>
        <w:bottom w:val="none" w:sz="0" w:space="0" w:color="auto"/>
        <w:right w:val="none" w:sz="0" w:space="0" w:color="auto"/>
      </w:divBdr>
    </w:div>
    <w:div w:id="1127234580">
      <w:bodyDiv w:val="1"/>
      <w:marLeft w:val="0"/>
      <w:marRight w:val="0"/>
      <w:marTop w:val="0"/>
      <w:marBottom w:val="0"/>
      <w:divBdr>
        <w:top w:val="none" w:sz="0" w:space="0" w:color="auto"/>
        <w:left w:val="none" w:sz="0" w:space="0" w:color="auto"/>
        <w:bottom w:val="none" w:sz="0" w:space="0" w:color="auto"/>
        <w:right w:val="none" w:sz="0" w:space="0" w:color="auto"/>
      </w:divBdr>
    </w:div>
    <w:div w:id="1272281422">
      <w:bodyDiv w:val="1"/>
      <w:marLeft w:val="0"/>
      <w:marRight w:val="0"/>
      <w:marTop w:val="0"/>
      <w:marBottom w:val="0"/>
      <w:divBdr>
        <w:top w:val="none" w:sz="0" w:space="0" w:color="auto"/>
        <w:left w:val="none" w:sz="0" w:space="0" w:color="auto"/>
        <w:bottom w:val="none" w:sz="0" w:space="0" w:color="auto"/>
        <w:right w:val="none" w:sz="0" w:space="0" w:color="auto"/>
      </w:divBdr>
    </w:div>
    <w:div w:id="1289509050">
      <w:bodyDiv w:val="1"/>
      <w:marLeft w:val="0"/>
      <w:marRight w:val="0"/>
      <w:marTop w:val="0"/>
      <w:marBottom w:val="0"/>
      <w:divBdr>
        <w:top w:val="none" w:sz="0" w:space="0" w:color="auto"/>
        <w:left w:val="none" w:sz="0" w:space="0" w:color="auto"/>
        <w:bottom w:val="none" w:sz="0" w:space="0" w:color="auto"/>
        <w:right w:val="none" w:sz="0" w:space="0" w:color="auto"/>
      </w:divBdr>
    </w:div>
    <w:div w:id="1320039778">
      <w:bodyDiv w:val="1"/>
      <w:marLeft w:val="0"/>
      <w:marRight w:val="0"/>
      <w:marTop w:val="0"/>
      <w:marBottom w:val="0"/>
      <w:divBdr>
        <w:top w:val="none" w:sz="0" w:space="0" w:color="auto"/>
        <w:left w:val="none" w:sz="0" w:space="0" w:color="auto"/>
        <w:bottom w:val="none" w:sz="0" w:space="0" w:color="auto"/>
        <w:right w:val="none" w:sz="0" w:space="0" w:color="auto"/>
      </w:divBdr>
    </w:div>
    <w:div w:id="1724139759">
      <w:bodyDiv w:val="1"/>
      <w:marLeft w:val="0"/>
      <w:marRight w:val="0"/>
      <w:marTop w:val="0"/>
      <w:marBottom w:val="0"/>
      <w:divBdr>
        <w:top w:val="none" w:sz="0" w:space="0" w:color="auto"/>
        <w:left w:val="none" w:sz="0" w:space="0" w:color="auto"/>
        <w:bottom w:val="none" w:sz="0" w:space="0" w:color="auto"/>
        <w:right w:val="none" w:sz="0" w:space="0" w:color="auto"/>
      </w:divBdr>
      <w:divsChild>
        <w:div w:id="1670402089">
          <w:marLeft w:val="0"/>
          <w:marRight w:val="0"/>
          <w:marTop w:val="0"/>
          <w:marBottom w:val="0"/>
          <w:divBdr>
            <w:top w:val="none" w:sz="0" w:space="0" w:color="auto"/>
            <w:left w:val="none" w:sz="0" w:space="0" w:color="auto"/>
            <w:bottom w:val="none" w:sz="0" w:space="0" w:color="auto"/>
            <w:right w:val="none" w:sz="0" w:space="0" w:color="auto"/>
          </w:divBdr>
          <w:divsChild>
            <w:div w:id="16612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893190">
      <w:bodyDiv w:val="1"/>
      <w:marLeft w:val="0"/>
      <w:marRight w:val="0"/>
      <w:marTop w:val="0"/>
      <w:marBottom w:val="0"/>
      <w:divBdr>
        <w:top w:val="none" w:sz="0" w:space="0" w:color="auto"/>
        <w:left w:val="none" w:sz="0" w:space="0" w:color="auto"/>
        <w:bottom w:val="none" w:sz="0" w:space="0" w:color="auto"/>
        <w:right w:val="none" w:sz="0" w:space="0" w:color="auto"/>
      </w:divBdr>
    </w:div>
    <w:div w:id="1842310767">
      <w:bodyDiv w:val="1"/>
      <w:marLeft w:val="0"/>
      <w:marRight w:val="0"/>
      <w:marTop w:val="0"/>
      <w:marBottom w:val="0"/>
      <w:divBdr>
        <w:top w:val="none" w:sz="0" w:space="0" w:color="auto"/>
        <w:left w:val="none" w:sz="0" w:space="0" w:color="auto"/>
        <w:bottom w:val="none" w:sz="0" w:space="0" w:color="auto"/>
        <w:right w:val="none" w:sz="0" w:space="0" w:color="auto"/>
      </w:divBdr>
    </w:div>
    <w:div w:id="1858620712">
      <w:bodyDiv w:val="1"/>
      <w:marLeft w:val="0"/>
      <w:marRight w:val="0"/>
      <w:marTop w:val="0"/>
      <w:marBottom w:val="0"/>
      <w:divBdr>
        <w:top w:val="none" w:sz="0" w:space="0" w:color="auto"/>
        <w:left w:val="none" w:sz="0" w:space="0" w:color="auto"/>
        <w:bottom w:val="none" w:sz="0" w:space="0" w:color="auto"/>
        <w:right w:val="none" w:sz="0" w:space="0" w:color="auto"/>
      </w:divBdr>
    </w:div>
    <w:div w:id="1965770910">
      <w:bodyDiv w:val="1"/>
      <w:marLeft w:val="0"/>
      <w:marRight w:val="0"/>
      <w:marTop w:val="0"/>
      <w:marBottom w:val="0"/>
      <w:divBdr>
        <w:top w:val="none" w:sz="0" w:space="0" w:color="auto"/>
        <w:left w:val="none" w:sz="0" w:space="0" w:color="auto"/>
        <w:bottom w:val="none" w:sz="0" w:space="0" w:color="auto"/>
        <w:right w:val="none" w:sz="0" w:space="0" w:color="auto"/>
      </w:divBdr>
    </w:div>
    <w:div w:id="1986153628">
      <w:bodyDiv w:val="1"/>
      <w:marLeft w:val="0"/>
      <w:marRight w:val="0"/>
      <w:marTop w:val="0"/>
      <w:marBottom w:val="0"/>
      <w:divBdr>
        <w:top w:val="none" w:sz="0" w:space="0" w:color="auto"/>
        <w:left w:val="none" w:sz="0" w:space="0" w:color="auto"/>
        <w:bottom w:val="none" w:sz="0" w:space="0" w:color="auto"/>
        <w:right w:val="none" w:sz="0" w:space="0" w:color="auto"/>
      </w:divBdr>
    </w:div>
    <w:div w:id="1994067988">
      <w:bodyDiv w:val="1"/>
      <w:marLeft w:val="0"/>
      <w:marRight w:val="0"/>
      <w:marTop w:val="0"/>
      <w:marBottom w:val="0"/>
      <w:divBdr>
        <w:top w:val="none" w:sz="0" w:space="0" w:color="auto"/>
        <w:left w:val="none" w:sz="0" w:space="0" w:color="auto"/>
        <w:bottom w:val="none" w:sz="0" w:space="0" w:color="auto"/>
        <w:right w:val="none" w:sz="0" w:space="0" w:color="auto"/>
      </w:divBdr>
    </w:div>
    <w:div w:id="2048098301">
      <w:bodyDiv w:val="1"/>
      <w:marLeft w:val="0"/>
      <w:marRight w:val="0"/>
      <w:marTop w:val="0"/>
      <w:marBottom w:val="0"/>
      <w:divBdr>
        <w:top w:val="none" w:sz="0" w:space="0" w:color="auto"/>
        <w:left w:val="none" w:sz="0" w:space="0" w:color="auto"/>
        <w:bottom w:val="none" w:sz="0" w:space="0" w:color="auto"/>
        <w:right w:val="none" w:sz="0" w:space="0" w:color="auto"/>
      </w:divBdr>
    </w:div>
    <w:div w:id="20714913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harm.k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harm.a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ceth.by" TargetMode="External"/><Relationship Id="rId5" Type="http://schemas.openxmlformats.org/officeDocument/2006/relationships/numbering" Target="numbering.xml"/><Relationship Id="rId15" Type="http://schemas.openxmlformats.org/officeDocument/2006/relationships/hyperlink" Target="http://www.ndda.k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dlc@dari.k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3dae30-b599-4d10-8ece-95372e14305e">
      <Terms xmlns="http://schemas.microsoft.com/office/infopath/2007/PartnerControls"/>
    </lcf76f155ced4ddcb4097134ff3c332f>
    <TaxCatchAll xmlns="9f2bd46c-dc31-4ab0-b0bd-d19695cda61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9A2D550136C3540BBC28E95D5DDB5A1" ma:contentTypeVersion="11" ma:contentTypeDescription="Create a new document." ma:contentTypeScope="" ma:versionID="f4e2ee75651fd930e8bbd49ceeb41be8">
  <xsd:schema xmlns:xsd="http://www.w3.org/2001/XMLSchema" xmlns:xs="http://www.w3.org/2001/XMLSchema" xmlns:p="http://schemas.microsoft.com/office/2006/metadata/properties" xmlns:ns2="cf3dae30-b599-4d10-8ece-95372e14305e" xmlns:ns3="9f2bd46c-dc31-4ab0-b0bd-d19695cda61d" targetNamespace="http://schemas.microsoft.com/office/2006/metadata/properties" ma:root="true" ma:fieldsID="ff1f0b65fa6da1c853ad6a9132e68e9e" ns2:_="" ns3:_="">
    <xsd:import namespace="cf3dae30-b599-4d10-8ece-95372e14305e"/>
    <xsd:import namespace="9f2bd46c-dc31-4ab0-b0bd-d19695cda6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3dae30-b599-4d10-8ece-95372e1430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1871397-01f1-4df6-ac7a-d04447f3795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2bd46c-dc31-4ab0-b0bd-d19695cda6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a31c29-a273-4ba9-8513-546c743b105c}" ma:internalName="TaxCatchAll" ma:showField="CatchAllData" ma:web="9f2bd46c-dc31-4ab0-b0bd-d19695cda6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BCE5C7-881B-4A4C-AAB2-578954485783}">
  <ds:schemaRefs>
    <ds:schemaRef ds:uri="http://schemas.microsoft.com/office/2006/metadata/properties"/>
    <ds:schemaRef ds:uri="http://schemas.microsoft.com/office/infopath/2007/PartnerControls"/>
    <ds:schemaRef ds:uri="cf3dae30-b599-4d10-8ece-95372e14305e"/>
    <ds:schemaRef ds:uri="9f2bd46c-dc31-4ab0-b0bd-d19695cda61d"/>
  </ds:schemaRefs>
</ds:datastoreItem>
</file>

<file path=customXml/itemProps2.xml><?xml version="1.0" encoding="utf-8"?>
<ds:datastoreItem xmlns:ds="http://schemas.openxmlformats.org/officeDocument/2006/customXml" ds:itemID="{CA40A853-1F32-4432-8063-2EB4B6286285}">
  <ds:schemaRefs>
    <ds:schemaRef ds:uri="http://schemas.openxmlformats.org/officeDocument/2006/bibliography"/>
  </ds:schemaRefs>
</ds:datastoreItem>
</file>

<file path=customXml/itemProps3.xml><?xml version="1.0" encoding="utf-8"?>
<ds:datastoreItem xmlns:ds="http://schemas.openxmlformats.org/officeDocument/2006/customXml" ds:itemID="{3F7696FF-B347-47AD-BA6F-6E9ACC5D4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3dae30-b599-4d10-8ece-95372e14305e"/>
    <ds:schemaRef ds:uri="9f2bd46c-dc31-4ab0-b0bd-d19695cda6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E0BA69-F264-47B3-A342-345418D107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968</TotalTime>
  <Pages>30</Pages>
  <Words>6470</Words>
  <Characters>36882</Characters>
  <Application>Microsoft Office Word</Application>
  <DocSecurity>0</DocSecurity>
  <Lines>307</Lines>
  <Paragraphs>86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Liashenko, Daria</dc:creator>
  <cp:keywords/>
  <dc:description/>
  <cp:lastModifiedBy>Zaza Chapichadze</cp:lastModifiedBy>
  <cp:revision>598</cp:revision>
  <dcterms:created xsi:type="dcterms:W3CDTF">2025-01-24T10:54:00Z</dcterms:created>
  <dcterms:modified xsi:type="dcterms:W3CDTF">2026-04-07T11:26:00Z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0x01010019A2D550136C3540BBC28E95D5DDB5A1</vt:lpwstr>
  </property>
</Properties>
</file>