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A5D58" w14:textId="498CC3C9" w:rsidR="00616B6C" w:rsidRPr="009B749A" w:rsidRDefault="00616B6C" w:rsidP="008A0CF6">
      <w:pPr>
        <w:pStyle w:val="NoSpacing"/>
        <w:jc w:val="center"/>
        <w:rPr>
          <w:rFonts w:ascii="Sylfaen" w:hAnsi="Sylfaen"/>
          <w:b/>
          <w:color w:val="000000" w:themeColor="text1"/>
          <w:sz w:val="24"/>
          <w:szCs w:val="24"/>
        </w:rPr>
      </w:pPr>
      <w:r w:rsidRPr="009B749A">
        <w:rPr>
          <w:rFonts w:ascii="Sylfaen" w:hAnsi="Sylfaen" w:cs="Sylfaen"/>
          <w:b/>
          <w:color w:val="000000" w:themeColor="text1"/>
          <w:sz w:val="24"/>
          <w:szCs w:val="24"/>
          <w:lang w:val="ka-GE"/>
        </w:rPr>
        <w:t>პრეპარატის</w:t>
      </w:r>
      <w:r w:rsidRPr="009B749A">
        <w:rPr>
          <w:b/>
          <w:color w:val="000000" w:themeColor="text1"/>
          <w:sz w:val="24"/>
          <w:szCs w:val="24"/>
          <w:lang w:val="ka-GE"/>
        </w:rPr>
        <w:t xml:space="preserve"> </w:t>
      </w:r>
      <w:r w:rsidR="008A0CF6">
        <w:rPr>
          <w:rFonts w:ascii="Sylfaen" w:hAnsi="Sylfaen" w:cs="Sylfaen"/>
          <w:b/>
          <w:color w:val="000000" w:themeColor="text1"/>
          <w:sz w:val="24"/>
          <w:szCs w:val="24"/>
          <w:lang w:val="ka-GE"/>
        </w:rPr>
        <w:t>მოკლე დახასიათება</w:t>
      </w:r>
    </w:p>
    <w:p w14:paraId="6D8BC624" w14:textId="77777777" w:rsidR="00616B6C" w:rsidRPr="009B749A" w:rsidRDefault="00616B6C" w:rsidP="002152AC">
      <w:pPr>
        <w:pStyle w:val="ListParagraph"/>
        <w:spacing w:after="0" w:line="240" w:lineRule="auto"/>
        <w:ind w:left="0"/>
        <w:rPr>
          <w:rFonts w:ascii="Sylfaen" w:hAnsi="Sylfaen"/>
          <w:b/>
          <w:color w:val="000000" w:themeColor="text1"/>
          <w:sz w:val="24"/>
          <w:szCs w:val="24"/>
          <w:lang w:val="ka-GE"/>
        </w:rPr>
      </w:pPr>
    </w:p>
    <w:p w14:paraId="263D56BB" w14:textId="3C0926D7" w:rsidR="00153C9D" w:rsidRPr="009B749A" w:rsidRDefault="00F355B6" w:rsidP="00F355B6">
      <w:pPr>
        <w:pStyle w:val="ListParagraph"/>
        <w:spacing w:after="0" w:line="240" w:lineRule="auto"/>
        <w:ind w:left="0"/>
        <w:rPr>
          <w:rFonts w:ascii="Sylfaen" w:hAnsi="Sylfaen"/>
          <w:b/>
          <w:color w:val="000000" w:themeColor="text1"/>
          <w:sz w:val="24"/>
          <w:szCs w:val="24"/>
          <w:lang w:val="ka-GE"/>
        </w:rPr>
      </w:pPr>
      <w:r>
        <w:rPr>
          <w:rFonts w:ascii="Sylfaen" w:hAnsi="Sylfaen"/>
          <w:b/>
          <w:color w:val="000000" w:themeColor="text1"/>
          <w:sz w:val="24"/>
          <w:szCs w:val="24"/>
          <w:lang w:val="ka-GE"/>
        </w:rPr>
        <w:t xml:space="preserve">1. </w:t>
      </w:r>
      <w:r w:rsidR="002F63A9" w:rsidRPr="009B749A">
        <w:rPr>
          <w:rFonts w:ascii="Sylfaen" w:hAnsi="Sylfaen"/>
          <w:b/>
          <w:color w:val="000000" w:themeColor="text1"/>
          <w:sz w:val="24"/>
          <w:szCs w:val="24"/>
          <w:lang w:val="ka-GE"/>
        </w:rPr>
        <w:t>სამკურნალო საშუალების დასახელება</w:t>
      </w:r>
    </w:p>
    <w:p w14:paraId="023006F2" w14:textId="46D4BF42" w:rsidR="008A0CF6" w:rsidRPr="008A0CF6" w:rsidRDefault="008A0CF6" w:rsidP="008A0CF6">
      <w:pPr>
        <w:spacing w:after="0" w:line="240" w:lineRule="auto"/>
        <w:jc w:val="both"/>
        <w:rPr>
          <w:rFonts w:ascii="Sylfaen" w:hAnsi="Sylfaen" w:cs="Sylfaen"/>
          <w:sz w:val="24"/>
          <w:szCs w:val="24"/>
        </w:rPr>
      </w:pPr>
      <w:r w:rsidRPr="008A0CF6">
        <w:rPr>
          <w:rFonts w:ascii="Sylfaen" w:hAnsi="Sylfaen" w:cs="Sylfaen"/>
          <w:b/>
          <w:sz w:val="24"/>
          <w:szCs w:val="24"/>
          <w:lang w:val="ka-GE"/>
        </w:rPr>
        <w:t>ბეტადინი</w:t>
      </w:r>
      <w:r w:rsidRPr="008A0CF6">
        <w:rPr>
          <w:rFonts w:ascii="Sylfaen" w:hAnsi="Sylfaen" w:cs="Sylfaen"/>
          <w:b/>
          <w:sz w:val="24"/>
          <w:szCs w:val="24"/>
          <w:vertAlign w:val="superscript"/>
        </w:rPr>
        <w:t>®</w:t>
      </w:r>
      <w:r>
        <w:rPr>
          <w:rFonts w:ascii="Sylfaen" w:hAnsi="Sylfaen" w:cs="AcadNusx"/>
          <w:b/>
          <w:sz w:val="24"/>
          <w:szCs w:val="24"/>
          <w:lang w:val="ka-GE"/>
        </w:rPr>
        <w:t xml:space="preserve">, 100 მგ/მლ, </w:t>
      </w:r>
      <w:r w:rsidRPr="008A0CF6">
        <w:rPr>
          <w:rFonts w:ascii="Sylfaen" w:hAnsi="Sylfaen" w:cs="Sylfaen"/>
          <w:sz w:val="24"/>
          <w:szCs w:val="24"/>
          <w:lang w:val="ka-GE"/>
        </w:rPr>
        <w:t>გარეგანი გამოყენების მადეზინფიცირებელი ხსნარი</w:t>
      </w:r>
    </w:p>
    <w:p w14:paraId="7DD8FF3E" w14:textId="000AF496" w:rsidR="00153C9D" w:rsidRDefault="002F63A9" w:rsidP="002152AC">
      <w:pPr>
        <w:spacing w:after="0" w:line="240" w:lineRule="auto"/>
        <w:jc w:val="both"/>
        <w:rPr>
          <w:rFonts w:ascii="Sylfaen" w:hAnsi="Sylfaen"/>
          <w:color w:val="000000" w:themeColor="text1"/>
          <w:sz w:val="24"/>
          <w:szCs w:val="24"/>
          <w:lang w:val="ka-GE"/>
        </w:rPr>
      </w:pPr>
      <w:r w:rsidRPr="009B749A">
        <w:rPr>
          <w:rFonts w:ascii="Sylfaen" w:hAnsi="Sylfaen"/>
          <w:color w:val="000000" w:themeColor="text1"/>
          <w:sz w:val="24"/>
          <w:szCs w:val="24"/>
          <w:lang w:val="ka-GE"/>
        </w:rPr>
        <w:t>საერთაშორისო არაპატენტირებული დასახელება</w:t>
      </w:r>
      <w:r w:rsidR="008A0CF6">
        <w:rPr>
          <w:rFonts w:ascii="Sylfaen" w:hAnsi="Sylfaen"/>
          <w:color w:val="000000" w:themeColor="text1"/>
          <w:sz w:val="24"/>
          <w:szCs w:val="24"/>
          <w:lang w:val="ka-GE"/>
        </w:rPr>
        <w:t xml:space="preserve"> (სად)</w:t>
      </w:r>
      <w:r w:rsidRPr="009B749A">
        <w:rPr>
          <w:rFonts w:ascii="Sylfaen" w:hAnsi="Sylfaen"/>
          <w:color w:val="000000" w:themeColor="text1"/>
          <w:sz w:val="24"/>
          <w:szCs w:val="24"/>
          <w:lang w:val="ka-GE"/>
        </w:rPr>
        <w:t xml:space="preserve">: </w:t>
      </w:r>
      <w:r w:rsidR="0079278F" w:rsidRPr="009B749A">
        <w:rPr>
          <w:rFonts w:ascii="Sylfaen" w:hAnsi="Sylfaen"/>
          <w:color w:val="000000" w:themeColor="text1"/>
          <w:sz w:val="24"/>
          <w:szCs w:val="24"/>
          <w:lang w:val="ka-GE"/>
        </w:rPr>
        <w:t xml:space="preserve"> </w:t>
      </w:r>
      <w:r w:rsidR="008A0CF6">
        <w:rPr>
          <w:rFonts w:ascii="Sylfaen" w:hAnsi="Sylfaen"/>
          <w:color w:val="000000" w:themeColor="text1"/>
          <w:sz w:val="24"/>
          <w:szCs w:val="24"/>
          <w:lang w:val="ka-GE"/>
        </w:rPr>
        <w:t>პოვიდონ-იოდი</w:t>
      </w:r>
    </w:p>
    <w:p w14:paraId="7E6CDC37" w14:textId="77777777" w:rsidR="00F355B6" w:rsidRPr="009B749A" w:rsidRDefault="00F355B6" w:rsidP="002152AC">
      <w:pPr>
        <w:spacing w:after="0" w:line="240" w:lineRule="auto"/>
        <w:jc w:val="both"/>
        <w:rPr>
          <w:rFonts w:ascii="Sylfaen" w:hAnsi="Sylfaen"/>
          <w:color w:val="000000" w:themeColor="text1"/>
          <w:sz w:val="24"/>
          <w:szCs w:val="24"/>
          <w:lang w:val="ka-GE"/>
        </w:rPr>
      </w:pPr>
    </w:p>
    <w:p w14:paraId="08C4EF3A" w14:textId="1849AA23" w:rsidR="00153C9D" w:rsidRPr="009B749A" w:rsidRDefault="00F355B6" w:rsidP="00F355B6">
      <w:pPr>
        <w:pStyle w:val="ListParagraph"/>
        <w:spacing w:after="0" w:line="240" w:lineRule="auto"/>
        <w:ind w:left="0"/>
        <w:rPr>
          <w:rFonts w:ascii="Sylfaen" w:hAnsi="Sylfaen"/>
          <w:b/>
          <w:color w:val="000000" w:themeColor="text1"/>
          <w:sz w:val="24"/>
          <w:szCs w:val="24"/>
          <w:lang w:val="ka-GE"/>
        </w:rPr>
      </w:pPr>
      <w:r>
        <w:rPr>
          <w:rFonts w:ascii="Sylfaen" w:hAnsi="Sylfaen" w:cs="Sylfaen"/>
          <w:b/>
          <w:color w:val="000000" w:themeColor="text1"/>
          <w:sz w:val="24"/>
          <w:szCs w:val="24"/>
          <w:lang w:val="ka-GE"/>
        </w:rPr>
        <w:t xml:space="preserve">2. </w:t>
      </w:r>
      <w:r w:rsidR="002F63A9" w:rsidRPr="009B749A">
        <w:rPr>
          <w:rFonts w:ascii="Sylfaen" w:hAnsi="Sylfaen" w:cs="Sylfaen"/>
          <w:b/>
          <w:color w:val="000000" w:themeColor="text1"/>
          <w:sz w:val="24"/>
          <w:szCs w:val="24"/>
          <w:lang w:val="ka-GE"/>
        </w:rPr>
        <w:t>ხარისხობრივი</w:t>
      </w:r>
      <w:r w:rsidR="002F63A9" w:rsidRPr="009B749A">
        <w:rPr>
          <w:rFonts w:ascii="Sylfaen" w:hAnsi="Sylfaen"/>
          <w:b/>
          <w:color w:val="000000" w:themeColor="text1"/>
          <w:sz w:val="24"/>
          <w:szCs w:val="24"/>
          <w:lang w:val="ka-GE"/>
        </w:rPr>
        <w:t xml:space="preserve"> და რაოდენობრივი შემადგენლობა</w:t>
      </w:r>
    </w:p>
    <w:p w14:paraId="061A47BC" w14:textId="0593679C" w:rsidR="00375ECF" w:rsidRPr="009B749A" w:rsidRDefault="00375ECF" w:rsidP="002152AC">
      <w:pPr>
        <w:spacing w:after="0" w:line="240" w:lineRule="auto"/>
        <w:rPr>
          <w:rFonts w:ascii="Sylfaen" w:hAnsi="Sylfaen"/>
          <w:i/>
          <w:color w:val="000000" w:themeColor="text1"/>
          <w:sz w:val="24"/>
          <w:szCs w:val="24"/>
          <w:lang w:val="ka-GE"/>
        </w:rPr>
      </w:pPr>
      <w:r w:rsidRPr="008A0CF6">
        <w:rPr>
          <w:rFonts w:ascii="Sylfaen" w:hAnsi="Sylfaen" w:cs="Sylfaen"/>
          <w:color w:val="000000" w:themeColor="text1"/>
          <w:sz w:val="24"/>
          <w:szCs w:val="24"/>
          <w:lang w:val="ka-GE"/>
        </w:rPr>
        <w:t>მოქმედი</w:t>
      </w:r>
      <w:r w:rsidRPr="008A0CF6">
        <w:rPr>
          <w:rFonts w:ascii="Sylfaen" w:hAnsi="Sylfaen"/>
          <w:color w:val="000000" w:themeColor="text1"/>
          <w:sz w:val="24"/>
          <w:szCs w:val="24"/>
          <w:lang w:val="ka-GE"/>
        </w:rPr>
        <w:t xml:space="preserve"> ნივთიერება:</w:t>
      </w:r>
      <w:r w:rsidRPr="009B749A">
        <w:rPr>
          <w:rFonts w:ascii="Sylfaen" w:hAnsi="Sylfaen"/>
          <w:i/>
          <w:color w:val="000000" w:themeColor="text1"/>
          <w:sz w:val="24"/>
          <w:szCs w:val="24"/>
          <w:lang w:val="ka-GE"/>
        </w:rPr>
        <w:t xml:space="preserve"> </w:t>
      </w:r>
      <w:r w:rsidR="008A0CF6">
        <w:rPr>
          <w:rFonts w:ascii="Sylfaen" w:hAnsi="Sylfaen"/>
          <w:color w:val="000000" w:themeColor="text1"/>
          <w:sz w:val="24"/>
          <w:szCs w:val="24"/>
          <w:lang w:val="ka-GE"/>
        </w:rPr>
        <w:t>ხსნარის თითოეული მილილიტრი</w:t>
      </w:r>
      <w:r w:rsidRPr="009B749A">
        <w:rPr>
          <w:rFonts w:ascii="Sylfaen" w:hAnsi="Sylfaen"/>
          <w:color w:val="000000" w:themeColor="text1"/>
          <w:sz w:val="24"/>
          <w:szCs w:val="24"/>
          <w:lang w:val="ka-GE"/>
        </w:rPr>
        <w:t xml:space="preserve"> შეიცავს  1</w:t>
      </w:r>
      <w:r w:rsidR="008A0CF6">
        <w:rPr>
          <w:rFonts w:ascii="Sylfaen" w:hAnsi="Sylfaen"/>
          <w:color w:val="000000" w:themeColor="text1"/>
          <w:sz w:val="24"/>
          <w:szCs w:val="24"/>
          <w:lang w:val="ka-GE"/>
        </w:rPr>
        <w:t>00</w:t>
      </w:r>
      <w:r w:rsidRPr="009B749A">
        <w:rPr>
          <w:rFonts w:ascii="Sylfaen" w:hAnsi="Sylfaen"/>
          <w:color w:val="000000" w:themeColor="text1"/>
          <w:sz w:val="24"/>
          <w:szCs w:val="24"/>
          <w:lang w:val="ka-GE"/>
        </w:rPr>
        <w:t xml:space="preserve"> მგ  </w:t>
      </w:r>
      <w:r w:rsidR="008A0CF6">
        <w:rPr>
          <w:rFonts w:ascii="Sylfaen" w:hAnsi="Sylfaen"/>
          <w:color w:val="000000" w:themeColor="text1"/>
          <w:sz w:val="24"/>
          <w:szCs w:val="24"/>
          <w:lang w:val="ka-GE"/>
        </w:rPr>
        <w:t>პოვიდონ-იოდს (პვპ-იოდს).</w:t>
      </w:r>
    </w:p>
    <w:p w14:paraId="3449DE2E" w14:textId="1A9CF412" w:rsidR="00167B5A" w:rsidRDefault="00167B5A" w:rsidP="002152AC">
      <w:pPr>
        <w:spacing w:after="0" w:line="240" w:lineRule="auto"/>
        <w:rPr>
          <w:rFonts w:ascii="Sylfaen" w:hAnsi="Sylfaen"/>
          <w:color w:val="000000" w:themeColor="text1"/>
          <w:sz w:val="24"/>
          <w:szCs w:val="24"/>
          <w:lang w:val="ka-GE"/>
        </w:rPr>
      </w:pPr>
      <w:r w:rsidRPr="009B749A">
        <w:rPr>
          <w:rFonts w:ascii="Sylfaen" w:hAnsi="Sylfaen"/>
          <w:color w:val="000000" w:themeColor="text1"/>
          <w:sz w:val="24"/>
          <w:szCs w:val="24"/>
          <w:lang w:val="ka-GE"/>
        </w:rPr>
        <w:t xml:space="preserve">დამხმარე ნივთიერების სრული ჩამონათვალი მოცემულია  </w:t>
      </w:r>
      <w:r w:rsidR="008A0CF6">
        <w:rPr>
          <w:rFonts w:ascii="Sylfaen" w:hAnsi="Sylfaen"/>
          <w:color w:val="000000" w:themeColor="text1"/>
          <w:sz w:val="24"/>
          <w:szCs w:val="24"/>
          <w:lang w:val="ka-GE"/>
        </w:rPr>
        <w:t xml:space="preserve">ნაწილში </w:t>
      </w:r>
      <w:r w:rsidRPr="009B749A">
        <w:rPr>
          <w:rFonts w:ascii="Sylfaen" w:hAnsi="Sylfaen"/>
          <w:color w:val="000000" w:themeColor="text1"/>
          <w:sz w:val="24"/>
          <w:szCs w:val="24"/>
          <w:lang w:val="ka-GE"/>
        </w:rPr>
        <w:t xml:space="preserve">6.1. </w:t>
      </w:r>
    </w:p>
    <w:p w14:paraId="6073ACEB" w14:textId="77777777" w:rsidR="00F355B6" w:rsidRPr="009B749A" w:rsidRDefault="00F355B6" w:rsidP="002152AC">
      <w:pPr>
        <w:spacing w:after="0" w:line="240" w:lineRule="auto"/>
        <w:rPr>
          <w:rFonts w:ascii="Sylfaen" w:hAnsi="Sylfaen"/>
          <w:color w:val="000000" w:themeColor="text1"/>
          <w:sz w:val="24"/>
          <w:szCs w:val="24"/>
          <w:lang w:val="ka-GE"/>
        </w:rPr>
      </w:pPr>
    </w:p>
    <w:p w14:paraId="10DD5D23" w14:textId="53E82E8C" w:rsidR="00167B5A" w:rsidRPr="009B749A" w:rsidRDefault="00F355B6" w:rsidP="00F355B6">
      <w:pPr>
        <w:pStyle w:val="ListParagraph"/>
        <w:spacing w:after="0" w:line="240" w:lineRule="auto"/>
        <w:ind w:left="0"/>
        <w:rPr>
          <w:rFonts w:ascii="Sylfaen" w:hAnsi="Sylfaen"/>
          <w:b/>
          <w:color w:val="000000" w:themeColor="text1"/>
          <w:sz w:val="24"/>
          <w:szCs w:val="24"/>
          <w:lang w:val="ka-GE"/>
        </w:rPr>
      </w:pPr>
      <w:r>
        <w:rPr>
          <w:rFonts w:ascii="Sylfaen" w:hAnsi="Sylfaen" w:cs="Sylfaen"/>
          <w:b/>
          <w:color w:val="000000" w:themeColor="text1"/>
          <w:sz w:val="24"/>
          <w:szCs w:val="24"/>
          <w:lang w:val="ka-GE"/>
        </w:rPr>
        <w:t xml:space="preserve">3. </w:t>
      </w:r>
      <w:r w:rsidR="00167B5A" w:rsidRPr="009B749A">
        <w:rPr>
          <w:rFonts w:ascii="Sylfaen" w:hAnsi="Sylfaen" w:cs="Sylfaen"/>
          <w:b/>
          <w:color w:val="000000" w:themeColor="text1"/>
          <w:sz w:val="24"/>
          <w:szCs w:val="24"/>
          <w:lang w:val="ka-GE"/>
        </w:rPr>
        <w:t>წამლის</w:t>
      </w:r>
      <w:r w:rsidR="00167B5A" w:rsidRPr="009B749A">
        <w:rPr>
          <w:rFonts w:ascii="Sylfaen" w:hAnsi="Sylfaen"/>
          <w:b/>
          <w:color w:val="000000" w:themeColor="text1"/>
          <w:sz w:val="24"/>
          <w:szCs w:val="24"/>
          <w:lang w:val="ka-GE"/>
        </w:rPr>
        <w:t xml:space="preserve"> ფორმა</w:t>
      </w:r>
    </w:p>
    <w:p w14:paraId="4FDFE946" w14:textId="77777777" w:rsidR="008A0CF6" w:rsidRDefault="008A0CF6" w:rsidP="002152AC">
      <w:pPr>
        <w:spacing w:after="0" w:line="240" w:lineRule="auto"/>
        <w:jc w:val="both"/>
        <w:rPr>
          <w:rFonts w:ascii="Sylfaen" w:hAnsi="Sylfaen" w:cs="Sylfaen"/>
          <w:sz w:val="24"/>
          <w:szCs w:val="24"/>
          <w:lang w:val="ka-GE"/>
        </w:rPr>
      </w:pPr>
      <w:r w:rsidRPr="008A0CF6">
        <w:rPr>
          <w:rFonts w:ascii="Sylfaen" w:hAnsi="Sylfaen" w:cs="Sylfaen"/>
          <w:sz w:val="24"/>
          <w:szCs w:val="24"/>
          <w:lang w:val="ka-GE"/>
        </w:rPr>
        <w:t>გარეგანი გამოყენების მადეზინფიცირებელი ხსნარი</w:t>
      </w:r>
    </w:p>
    <w:p w14:paraId="27DCA568" w14:textId="0E96DD9B" w:rsidR="00F52629" w:rsidRPr="009B749A" w:rsidRDefault="008A0CF6" w:rsidP="002152AC">
      <w:pPr>
        <w:spacing w:after="0" w:line="240" w:lineRule="auto"/>
        <w:jc w:val="both"/>
        <w:rPr>
          <w:rFonts w:ascii="Sylfaen" w:hAnsi="Sylfaen" w:cs="Sylfaen"/>
          <w:color w:val="000000" w:themeColor="text1"/>
          <w:sz w:val="24"/>
          <w:szCs w:val="24"/>
          <w:u w:val="single"/>
          <w:lang w:val="ka-GE"/>
        </w:rPr>
      </w:pPr>
      <w:r>
        <w:rPr>
          <w:rFonts w:ascii="Sylfaen" w:hAnsi="Sylfaen" w:cs="Sylfaen"/>
          <w:color w:val="000000" w:themeColor="text1"/>
          <w:sz w:val="24"/>
          <w:szCs w:val="24"/>
          <w:u w:val="single"/>
          <w:lang w:val="ka-GE"/>
        </w:rPr>
        <w:t>აღწერილობა</w:t>
      </w:r>
      <w:r w:rsidR="00F52629" w:rsidRPr="009B749A">
        <w:rPr>
          <w:rFonts w:ascii="Sylfaen" w:hAnsi="Sylfaen" w:cs="Sylfaen"/>
          <w:color w:val="000000" w:themeColor="text1"/>
          <w:sz w:val="24"/>
          <w:szCs w:val="24"/>
          <w:u w:val="single"/>
          <w:lang w:val="ka-GE"/>
        </w:rPr>
        <w:t>:</w:t>
      </w:r>
    </w:p>
    <w:p w14:paraId="6F3D2572" w14:textId="4F9BEF3C" w:rsidR="00F355B6" w:rsidRPr="008A0CF6" w:rsidRDefault="008A0CF6" w:rsidP="008A0CF6">
      <w:pPr>
        <w:jc w:val="both"/>
        <w:rPr>
          <w:bCs/>
          <w:sz w:val="24"/>
          <w:szCs w:val="24"/>
          <w:lang w:val="ka-GE"/>
        </w:rPr>
      </w:pPr>
      <w:r w:rsidRPr="008A0CF6">
        <w:rPr>
          <w:rFonts w:ascii="Sylfaen" w:hAnsi="Sylfaen" w:cs="Sylfaen"/>
          <w:bCs/>
          <w:sz w:val="24"/>
          <w:szCs w:val="24"/>
          <w:lang w:val="ka-GE"/>
        </w:rPr>
        <w:t>მუქი-ყავისფერი ხსნარი იოდის სუნით, რომელიც არ შეიცავს აწონილ ან დალექილ ნაწილაკებს.</w:t>
      </w:r>
    </w:p>
    <w:p w14:paraId="7874D747" w14:textId="169D4AD8" w:rsidR="00153C9D" w:rsidRPr="00F355B6" w:rsidRDefault="002F63A9" w:rsidP="00F355B6">
      <w:pPr>
        <w:spacing w:after="0" w:line="240" w:lineRule="auto"/>
        <w:jc w:val="both"/>
        <w:rPr>
          <w:rFonts w:ascii="Sylfaen" w:hAnsi="Sylfaen"/>
          <w:color w:val="000000" w:themeColor="text1"/>
          <w:sz w:val="24"/>
          <w:szCs w:val="24"/>
          <w:lang w:val="ka-GE"/>
        </w:rPr>
      </w:pPr>
      <w:r w:rsidRPr="009B749A">
        <w:rPr>
          <w:rFonts w:ascii="Sylfaen" w:hAnsi="Sylfaen"/>
          <w:b/>
          <w:color w:val="000000" w:themeColor="text1"/>
          <w:sz w:val="24"/>
          <w:szCs w:val="24"/>
          <w:lang w:val="ka-GE"/>
        </w:rPr>
        <w:t xml:space="preserve">4. კლინიკური </w:t>
      </w:r>
      <w:r w:rsidR="004D2406">
        <w:rPr>
          <w:rFonts w:ascii="Sylfaen" w:hAnsi="Sylfaen"/>
          <w:b/>
          <w:color w:val="000000" w:themeColor="text1"/>
          <w:sz w:val="24"/>
          <w:szCs w:val="24"/>
          <w:lang w:val="ka-GE"/>
        </w:rPr>
        <w:t>მონაცემები</w:t>
      </w:r>
    </w:p>
    <w:p w14:paraId="3573B7CE" w14:textId="13AD2309" w:rsidR="00153C9D" w:rsidRPr="009B749A" w:rsidRDefault="002F63A9" w:rsidP="002152AC">
      <w:pPr>
        <w:spacing w:after="0" w:line="240" w:lineRule="auto"/>
        <w:rPr>
          <w:rFonts w:ascii="Sylfaen" w:hAnsi="Sylfaen"/>
          <w:b/>
          <w:color w:val="000000" w:themeColor="text1"/>
          <w:sz w:val="24"/>
          <w:szCs w:val="24"/>
          <w:lang w:val="ka-GE"/>
        </w:rPr>
      </w:pPr>
      <w:r w:rsidRPr="009B749A">
        <w:rPr>
          <w:rFonts w:ascii="Sylfaen" w:hAnsi="Sylfaen"/>
          <w:b/>
          <w:color w:val="000000" w:themeColor="text1"/>
          <w:sz w:val="24"/>
          <w:szCs w:val="24"/>
          <w:lang w:val="ka-GE"/>
        </w:rPr>
        <w:t xml:space="preserve">4.1. </w:t>
      </w:r>
      <w:r w:rsidR="008A0CF6">
        <w:rPr>
          <w:rFonts w:ascii="Sylfaen" w:hAnsi="Sylfaen"/>
          <w:b/>
          <w:color w:val="000000" w:themeColor="text1"/>
          <w:sz w:val="24"/>
          <w:szCs w:val="24"/>
          <w:lang w:val="ka-GE"/>
        </w:rPr>
        <w:t>გამოყენების</w:t>
      </w:r>
      <w:r w:rsidRPr="009B749A">
        <w:rPr>
          <w:rFonts w:ascii="Sylfaen" w:hAnsi="Sylfaen"/>
          <w:b/>
          <w:color w:val="000000" w:themeColor="text1"/>
          <w:sz w:val="24"/>
          <w:szCs w:val="24"/>
          <w:lang w:val="ka-GE"/>
        </w:rPr>
        <w:t xml:space="preserve"> ჩვენებ</w:t>
      </w:r>
      <w:r w:rsidR="008A0CF6">
        <w:rPr>
          <w:rFonts w:ascii="Sylfaen" w:hAnsi="Sylfaen"/>
          <w:b/>
          <w:color w:val="000000" w:themeColor="text1"/>
          <w:sz w:val="24"/>
          <w:szCs w:val="24"/>
          <w:lang w:val="ka-GE"/>
        </w:rPr>
        <w:t>ები</w:t>
      </w:r>
    </w:p>
    <w:p w14:paraId="5C6A4118" w14:textId="7D91EA8E" w:rsidR="008A0CF6" w:rsidRDefault="008A0CF6" w:rsidP="008A0CF6">
      <w:pPr>
        <w:numPr>
          <w:ilvl w:val="0"/>
          <w:numId w:val="16"/>
        </w:numPr>
        <w:spacing w:after="0" w:line="240" w:lineRule="auto"/>
        <w:jc w:val="both"/>
        <w:rPr>
          <w:rFonts w:ascii="Sylfaen" w:hAnsi="Sylfaen"/>
          <w:bCs/>
          <w:sz w:val="24"/>
          <w:szCs w:val="24"/>
          <w:lang w:val="ka-GE"/>
        </w:rPr>
      </w:pPr>
      <w:r w:rsidRPr="008A0CF6">
        <w:rPr>
          <w:rFonts w:ascii="Sylfaen" w:hAnsi="Sylfaen"/>
          <w:bCs/>
          <w:sz w:val="24"/>
          <w:szCs w:val="24"/>
          <w:lang w:val="ka-GE"/>
        </w:rPr>
        <w:t>კანის დეზინფიცირებ</w:t>
      </w:r>
      <w:r>
        <w:rPr>
          <w:rFonts w:ascii="Sylfaen" w:hAnsi="Sylfaen"/>
          <w:bCs/>
          <w:sz w:val="24"/>
          <w:szCs w:val="24"/>
          <w:lang w:val="ka-GE"/>
        </w:rPr>
        <w:t>ა</w:t>
      </w:r>
      <w:r w:rsidRPr="008A0CF6">
        <w:rPr>
          <w:rFonts w:ascii="Sylfaen" w:hAnsi="Sylfaen"/>
          <w:bCs/>
          <w:sz w:val="24"/>
          <w:szCs w:val="24"/>
          <w:lang w:val="ka-GE"/>
        </w:rPr>
        <w:t xml:space="preserve"> ინექცი</w:t>
      </w:r>
      <w:r>
        <w:rPr>
          <w:rFonts w:ascii="Sylfaen" w:hAnsi="Sylfaen"/>
          <w:bCs/>
          <w:sz w:val="24"/>
          <w:szCs w:val="24"/>
          <w:lang w:val="ka-GE"/>
        </w:rPr>
        <w:t>ებ</w:t>
      </w:r>
      <w:r w:rsidRPr="008A0CF6">
        <w:rPr>
          <w:rFonts w:ascii="Sylfaen" w:hAnsi="Sylfaen"/>
          <w:bCs/>
          <w:sz w:val="24"/>
          <w:szCs w:val="24"/>
          <w:lang w:val="ka-GE"/>
        </w:rPr>
        <w:t xml:space="preserve">ის, სისხლის </w:t>
      </w:r>
      <w:r w:rsidR="00D644BE" w:rsidRPr="008A0CF6">
        <w:rPr>
          <w:rFonts w:ascii="Sylfaen" w:hAnsi="Sylfaen"/>
          <w:bCs/>
          <w:sz w:val="24"/>
          <w:szCs w:val="24"/>
          <w:lang w:val="ka-GE"/>
        </w:rPr>
        <w:t>აღების</w:t>
      </w:r>
      <w:r w:rsidR="00D644BE">
        <w:rPr>
          <w:rFonts w:ascii="Sylfaen" w:hAnsi="Sylfaen"/>
          <w:bCs/>
          <w:sz w:val="24"/>
          <w:szCs w:val="24"/>
          <w:lang w:val="ka-GE"/>
        </w:rPr>
        <w:t xml:space="preserve"> </w:t>
      </w:r>
      <w:r>
        <w:rPr>
          <w:rFonts w:ascii="Sylfaen" w:hAnsi="Sylfaen"/>
          <w:bCs/>
          <w:sz w:val="24"/>
          <w:szCs w:val="24"/>
          <w:lang w:val="ka-GE"/>
        </w:rPr>
        <w:t>და სხვა პუნქციების</w:t>
      </w:r>
      <w:r w:rsidRPr="008A0CF6">
        <w:rPr>
          <w:rFonts w:ascii="Sylfaen" w:hAnsi="Sylfaen"/>
          <w:bCs/>
          <w:sz w:val="24"/>
          <w:szCs w:val="24"/>
          <w:lang w:val="ka-GE"/>
        </w:rPr>
        <w:t>,</w:t>
      </w:r>
      <w:r w:rsidR="00D644BE">
        <w:rPr>
          <w:rFonts w:ascii="Sylfaen" w:hAnsi="Sylfaen"/>
          <w:bCs/>
          <w:sz w:val="24"/>
          <w:szCs w:val="24"/>
          <w:lang w:val="ka-GE"/>
        </w:rPr>
        <w:t xml:space="preserve"> ბიოფსიის,</w:t>
      </w:r>
      <w:r w:rsidRPr="008A0CF6">
        <w:rPr>
          <w:rFonts w:ascii="Sylfaen" w:hAnsi="Sylfaen"/>
          <w:bCs/>
          <w:sz w:val="24"/>
          <w:szCs w:val="24"/>
          <w:lang w:val="ka-GE"/>
        </w:rPr>
        <w:t xml:space="preserve"> სისხლის გადასხმის, </w:t>
      </w:r>
      <w:r w:rsidR="00D644BE">
        <w:rPr>
          <w:rFonts w:ascii="Sylfaen" w:hAnsi="Sylfaen"/>
          <w:bCs/>
          <w:sz w:val="24"/>
          <w:szCs w:val="24"/>
          <w:lang w:val="ka-GE"/>
        </w:rPr>
        <w:t>ინფუზიური თერაპიის</w:t>
      </w:r>
      <w:r w:rsidRPr="008A0CF6">
        <w:rPr>
          <w:rFonts w:ascii="Sylfaen" w:hAnsi="Sylfaen"/>
          <w:bCs/>
          <w:sz w:val="24"/>
          <w:szCs w:val="24"/>
          <w:lang w:val="ka-GE"/>
        </w:rPr>
        <w:t xml:space="preserve"> წინ.</w:t>
      </w:r>
    </w:p>
    <w:p w14:paraId="61E05181" w14:textId="0E8336CA" w:rsidR="00D644BE" w:rsidRPr="008A0CF6" w:rsidRDefault="00F205B5" w:rsidP="008A0CF6">
      <w:pPr>
        <w:numPr>
          <w:ilvl w:val="0"/>
          <w:numId w:val="16"/>
        </w:numPr>
        <w:spacing w:after="0" w:line="240" w:lineRule="auto"/>
        <w:jc w:val="both"/>
        <w:rPr>
          <w:rFonts w:ascii="Sylfaen" w:hAnsi="Sylfaen"/>
          <w:bCs/>
          <w:sz w:val="24"/>
          <w:szCs w:val="24"/>
          <w:lang w:val="ka-GE"/>
        </w:rPr>
      </w:pPr>
      <w:r>
        <w:rPr>
          <w:rFonts w:ascii="Sylfaen" w:hAnsi="Sylfaen"/>
          <w:bCs/>
          <w:sz w:val="24"/>
          <w:szCs w:val="24"/>
          <w:lang w:val="ka-GE"/>
        </w:rPr>
        <w:t>კანისა და ლორწოვანი გარსების ასეპტიკური დამუშავება, მაგალითდ, ქირურგიული ოპერაციების წინ.</w:t>
      </w:r>
    </w:p>
    <w:p w14:paraId="735013FA" w14:textId="213B5E00" w:rsidR="008A0CF6" w:rsidRPr="008A0CF6" w:rsidRDefault="008A0CF6" w:rsidP="008A0CF6">
      <w:pPr>
        <w:numPr>
          <w:ilvl w:val="0"/>
          <w:numId w:val="16"/>
        </w:numPr>
        <w:spacing w:after="0" w:line="240" w:lineRule="auto"/>
        <w:jc w:val="both"/>
        <w:rPr>
          <w:rFonts w:ascii="Sylfaen" w:hAnsi="Sylfaen"/>
          <w:bCs/>
          <w:sz w:val="24"/>
          <w:szCs w:val="24"/>
          <w:lang w:val="ka-GE"/>
        </w:rPr>
      </w:pPr>
      <w:r w:rsidRPr="008A0CF6">
        <w:rPr>
          <w:rFonts w:ascii="Sylfaen" w:hAnsi="Sylfaen"/>
          <w:bCs/>
          <w:sz w:val="24"/>
          <w:szCs w:val="24"/>
          <w:lang w:val="ka-GE"/>
        </w:rPr>
        <w:t>ჭრილობების ასეპტიკური დამუშავებ</w:t>
      </w:r>
      <w:r w:rsidR="00D644BE">
        <w:rPr>
          <w:rFonts w:ascii="Sylfaen" w:hAnsi="Sylfaen"/>
          <w:bCs/>
          <w:sz w:val="24"/>
          <w:szCs w:val="24"/>
          <w:lang w:val="ka-GE"/>
        </w:rPr>
        <w:t>ა</w:t>
      </w:r>
      <w:r w:rsidRPr="008A0CF6">
        <w:rPr>
          <w:rFonts w:ascii="Sylfaen" w:hAnsi="Sylfaen"/>
          <w:bCs/>
          <w:sz w:val="24"/>
          <w:szCs w:val="24"/>
          <w:lang w:val="ka-GE"/>
        </w:rPr>
        <w:t>.</w:t>
      </w:r>
    </w:p>
    <w:p w14:paraId="621B4AFD" w14:textId="66A0F9A9" w:rsidR="008A0CF6" w:rsidRPr="008A0CF6" w:rsidRDefault="00F205B5" w:rsidP="008A0CF6">
      <w:pPr>
        <w:numPr>
          <w:ilvl w:val="0"/>
          <w:numId w:val="16"/>
        </w:numPr>
        <w:spacing w:after="0" w:line="240" w:lineRule="auto"/>
        <w:jc w:val="both"/>
        <w:rPr>
          <w:rFonts w:ascii="Sylfaen" w:hAnsi="Sylfaen"/>
          <w:bCs/>
          <w:sz w:val="24"/>
          <w:szCs w:val="24"/>
          <w:lang w:val="ka-GE"/>
        </w:rPr>
      </w:pPr>
      <w:r>
        <w:rPr>
          <w:rFonts w:ascii="Sylfaen" w:hAnsi="Sylfaen"/>
          <w:bCs/>
          <w:sz w:val="24"/>
          <w:szCs w:val="24"/>
          <w:lang w:val="ka-GE"/>
        </w:rPr>
        <w:t xml:space="preserve">კანის </w:t>
      </w:r>
      <w:r w:rsidR="008A0CF6" w:rsidRPr="008A0CF6">
        <w:rPr>
          <w:rFonts w:ascii="Sylfaen" w:hAnsi="Sylfaen"/>
          <w:bCs/>
          <w:sz w:val="24"/>
          <w:szCs w:val="24"/>
          <w:lang w:val="ka-GE"/>
        </w:rPr>
        <w:t xml:space="preserve">ბაქტერიული და სოკოვანი ინფექციების </w:t>
      </w:r>
      <w:r>
        <w:rPr>
          <w:rFonts w:ascii="Sylfaen" w:hAnsi="Sylfaen"/>
          <w:bCs/>
          <w:sz w:val="24"/>
          <w:szCs w:val="24"/>
          <w:lang w:val="ka-GE"/>
        </w:rPr>
        <w:t>დროს.</w:t>
      </w:r>
    </w:p>
    <w:p w14:paraId="1528E95F" w14:textId="7DFE2168" w:rsidR="00F355B6" w:rsidRPr="00F205B5" w:rsidRDefault="00F205B5" w:rsidP="002152AC">
      <w:pPr>
        <w:numPr>
          <w:ilvl w:val="0"/>
          <w:numId w:val="16"/>
        </w:numPr>
        <w:spacing w:after="0" w:line="240" w:lineRule="auto"/>
        <w:jc w:val="both"/>
        <w:rPr>
          <w:rFonts w:ascii="Sylfaen" w:hAnsi="Sylfaen"/>
          <w:bCs/>
          <w:sz w:val="24"/>
          <w:szCs w:val="24"/>
          <w:lang w:val="ka-GE"/>
        </w:rPr>
      </w:pPr>
      <w:r>
        <w:rPr>
          <w:rFonts w:ascii="Sylfaen" w:hAnsi="Sylfaen"/>
          <w:bCs/>
          <w:sz w:val="24"/>
          <w:szCs w:val="24"/>
          <w:lang w:val="ka-GE"/>
        </w:rPr>
        <w:t>კანის</w:t>
      </w:r>
      <w:r w:rsidR="008A0CF6" w:rsidRPr="008A0CF6">
        <w:rPr>
          <w:rFonts w:ascii="Sylfaen" w:hAnsi="Sylfaen"/>
          <w:bCs/>
          <w:sz w:val="24"/>
          <w:szCs w:val="24"/>
          <w:lang w:val="ka-GE"/>
        </w:rPr>
        <w:t xml:space="preserve"> მთლიანი ან ნაწილობრივი </w:t>
      </w:r>
      <w:r>
        <w:rPr>
          <w:rFonts w:ascii="Sylfaen" w:hAnsi="Sylfaen"/>
          <w:bCs/>
          <w:sz w:val="24"/>
          <w:szCs w:val="24"/>
          <w:lang w:val="ka-GE"/>
        </w:rPr>
        <w:t xml:space="preserve">წინასაოპერაციო </w:t>
      </w:r>
      <w:r w:rsidR="008A0CF6" w:rsidRPr="008A0CF6">
        <w:rPr>
          <w:rFonts w:ascii="Sylfaen" w:hAnsi="Sylfaen"/>
          <w:bCs/>
          <w:sz w:val="24"/>
          <w:szCs w:val="24"/>
          <w:lang w:val="ka-GE"/>
        </w:rPr>
        <w:t>დეზინფექცი</w:t>
      </w:r>
      <w:r>
        <w:rPr>
          <w:rFonts w:ascii="Sylfaen" w:hAnsi="Sylfaen"/>
          <w:bCs/>
          <w:sz w:val="24"/>
          <w:szCs w:val="24"/>
          <w:lang w:val="ka-GE"/>
        </w:rPr>
        <w:t>ისთვის (პაციენტის წინასაოპერაციო მადეზინფიცირებელი მომზადება, ეგრედწოდებული</w:t>
      </w:r>
      <w:r w:rsidR="008A0CF6" w:rsidRPr="008A0CF6">
        <w:rPr>
          <w:rFonts w:ascii="Sylfaen" w:hAnsi="Sylfaen"/>
          <w:bCs/>
          <w:sz w:val="24"/>
          <w:szCs w:val="24"/>
          <w:lang w:val="ka-GE"/>
        </w:rPr>
        <w:t xml:space="preserve"> "</w:t>
      </w:r>
      <w:r>
        <w:rPr>
          <w:rFonts w:ascii="Sylfaen" w:hAnsi="Sylfaen"/>
          <w:bCs/>
          <w:sz w:val="24"/>
          <w:szCs w:val="24"/>
          <w:lang w:val="ka-GE"/>
        </w:rPr>
        <w:t xml:space="preserve">მადეზინფიცირებელი </w:t>
      </w:r>
      <w:r w:rsidR="008A0CF6" w:rsidRPr="008A0CF6">
        <w:rPr>
          <w:rFonts w:ascii="Sylfaen" w:hAnsi="Sylfaen"/>
          <w:bCs/>
          <w:sz w:val="24"/>
          <w:szCs w:val="24"/>
          <w:lang w:val="ka-GE"/>
        </w:rPr>
        <w:t>დაბან</w:t>
      </w:r>
      <w:r>
        <w:rPr>
          <w:rFonts w:ascii="Sylfaen" w:hAnsi="Sylfaen"/>
          <w:bCs/>
          <w:sz w:val="24"/>
          <w:szCs w:val="24"/>
          <w:lang w:val="ka-GE"/>
        </w:rPr>
        <w:t>ა</w:t>
      </w:r>
      <w:r w:rsidR="008A0CF6" w:rsidRPr="008A0CF6">
        <w:rPr>
          <w:rFonts w:ascii="Sylfaen" w:hAnsi="Sylfaen"/>
          <w:bCs/>
          <w:sz w:val="24"/>
          <w:szCs w:val="24"/>
          <w:lang w:val="ka-GE"/>
        </w:rPr>
        <w:t>"</w:t>
      </w:r>
      <w:r>
        <w:rPr>
          <w:rFonts w:ascii="Sylfaen" w:hAnsi="Sylfaen"/>
          <w:bCs/>
          <w:sz w:val="24"/>
          <w:szCs w:val="24"/>
          <w:lang w:val="ka-GE"/>
        </w:rPr>
        <w:t>)</w:t>
      </w:r>
      <w:r w:rsidR="008A0CF6" w:rsidRPr="008A0CF6">
        <w:rPr>
          <w:rFonts w:ascii="Sylfaen" w:hAnsi="Sylfaen"/>
          <w:bCs/>
          <w:sz w:val="24"/>
          <w:szCs w:val="24"/>
          <w:lang w:val="ka-GE"/>
        </w:rPr>
        <w:t>.</w:t>
      </w:r>
    </w:p>
    <w:p w14:paraId="3A0F85DD" w14:textId="77777777" w:rsidR="00F205B5" w:rsidRDefault="00F205B5" w:rsidP="002152AC">
      <w:pPr>
        <w:spacing w:after="0" w:line="240" w:lineRule="auto"/>
        <w:jc w:val="both"/>
        <w:rPr>
          <w:rFonts w:ascii="Sylfaen" w:hAnsi="Sylfaen" w:cs="Sylfaen"/>
          <w:b/>
          <w:color w:val="000000" w:themeColor="text1"/>
          <w:sz w:val="24"/>
          <w:szCs w:val="24"/>
          <w:lang w:val="ka-GE"/>
        </w:rPr>
      </w:pPr>
    </w:p>
    <w:p w14:paraId="4A60CB6E" w14:textId="43CF6C7E"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 xml:space="preserve">4.2. </w:t>
      </w:r>
      <w:r w:rsidR="00651CE7" w:rsidRPr="009B749A">
        <w:rPr>
          <w:rFonts w:ascii="Sylfaen" w:hAnsi="Sylfaen" w:cs="Sylfaen"/>
          <w:b/>
          <w:color w:val="000000" w:themeColor="text1"/>
          <w:sz w:val="24"/>
          <w:szCs w:val="24"/>
          <w:lang w:val="ka-GE"/>
        </w:rPr>
        <w:t>დოზირების რეჟიმი</w:t>
      </w:r>
      <w:r w:rsidR="00F52629" w:rsidRPr="009B749A">
        <w:rPr>
          <w:rFonts w:ascii="Sylfaen" w:hAnsi="Sylfaen" w:cs="Sylfaen"/>
          <w:b/>
          <w:color w:val="000000" w:themeColor="text1"/>
          <w:sz w:val="24"/>
          <w:szCs w:val="24"/>
          <w:lang w:val="ka-GE"/>
        </w:rPr>
        <w:t xml:space="preserve"> და </w:t>
      </w:r>
      <w:r w:rsidR="00144A2A">
        <w:rPr>
          <w:rFonts w:ascii="Sylfaen" w:hAnsi="Sylfaen" w:cs="Sylfaen"/>
          <w:b/>
          <w:color w:val="000000" w:themeColor="text1"/>
          <w:sz w:val="24"/>
          <w:szCs w:val="24"/>
          <w:lang w:val="ka-GE"/>
        </w:rPr>
        <w:t>გამოყენების</w:t>
      </w:r>
      <w:r w:rsidR="00F52629" w:rsidRPr="009B749A">
        <w:rPr>
          <w:rFonts w:ascii="Sylfaen" w:hAnsi="Sylfaen" w:cs="Sylfaen"/>
          <w:b/>
          <w:color w:val="000000" w:themeColor="text1"/>
          <w:sz w:val="24"/>
          <w:szCs w:val="24"/>
          <w:lang w:val="ka-GE"/>
        </w:rPr>
        <w:t xml:space="preserve"> წესი </w:t>
      </w:r>
    </w:p>
    <w:p w14:paraId="7E691339" w14:textId="77777777" w:rsidR="00153C9D" w:rsidRPr="006470B6" w:rsidRDefault="002F63A9" w:rsidP="002152AC">
      <w:pPr>
        <w:spacing w:after="0" w:line="240" w:lineRule="auto"/>
        <w:jc w:val="both"/>
        <w:rPr>
          <w:rFonts w:ascii="Sylfaen" w:hAnsi="Sylfaen"/>
          <w:sz w:val="24"/>
          <w:szCs w:val="24"/>
          <w:u w:val="single"/>
          <w:lang w:val="ka-GE"/>
        </w:rPr>
      </w:pPr>
      <w:r w:rsidRPr="006470B6">
        <w:rPr>
          <w:rFonts w:ascii="Sylfaen" w:hAnsi="Sylfaen"/>
          <w:sz w:val="24"/>
          <w:szCs w:val="24"/>
          <w:u w:val="single"/>
          <w:lang w:val="ka-GE"/>
        </w:rPr>
        <w:t>დოზირების რეჟიმი</w:t>
      </w:r>
    </w:p>
    <w:p w14:paraId="7E29A379" w14:textId="456B603E" w:rsidR="00144A2A" w:rsidRPr="006470B6" w:rsidRDefault="00144A2A" w:rsidP="00144A2A">
      <w:pPr>
        <w:spacing w:after="0" w:line="240" w:lineRule="auto"/>
        <w:jc w:val="both"/>
        <w:rPr>
          <w:rFonts w:ascii="Sylfaen" w:hAnsi="Sylfaen" w:cs="Sylfaen"/>
          <w:sz w:val="24"/>
          <w:szCs w:val="24"/>
          <w:lang w:val="ka-GE"/>
        </w:rPr>
      </w:pPr>
      <w:r w:rsidRPr="006470B6">
        <w:rPr>
          <w:rFonts w:ascii="Sylfaen" w:hAnsi="Sylfaen" w:cs="Sylfaen"/>
          <w:sz w:val="24"/>
          <w:szCs w:val="24"/>
          <w:lang w:val="ka-GE"/>
        </w:rPr>
        <w:t>ბეტადინის</w:t>
      </w:r>
      <w:r w:rsidRPr="006470B6">
        <w:rPr>
          <w:rFonts w:ascii="Sylfaen" w:hAnsi="Sylfaen" w:cs="Sylfaen"/>
          <w:sz w:val="24"/>
          <w:szCs w:val="24"/>
          <w:vertAlign w:val="superscript"/>
          <w:lang w:val="ka-GE"/>
        </w:rPr>
        <w:t>®</w:t>
      </w:r>
      <w:r w:rsidRPr="006470B6">
        <w:rPr>
          <w:rFonts w:ascii="Sylfaen" w:hAnsi="Sylfaen" w:cs="Sylfaen"/>
          <w:sz w:val="24"/>
          <w:szCs w:val="24"/>
          <w:lang w:val="ka-GE"/>
        </w:rPr>
        <w:t xml:space="preserve"> ხსნარის გამოყენება შეიძლება კონცენტრირებული (განუზავებელი) ფორმით ან </w:t>
      </w:r>
      <w:r w:rsidR="006470B6" w:rsidRPr="006470B6">
        <w:rPr>
          <w:rFonts w:ascii="Sylfaen" w:hAnsi="Sylfaen" w:cs="Sylfaen"/>
          <w:sz w:val="24"/>
          <w:szCs w:val="24"/>
          <w:lang w:val="ka-GE"/>
        </w:rPr>
        <w:t xml:space="preserve">წყალში განზავების შემდეგ როგორც </w:t>
      </w:r>
      <w:r w:rsidRPr="006470B6">
        <w:rPr>
          <w:rFonts w:ascii="Sylfaen" w:hAnsi="Sylfaen" w:cs="Sylfaen"/>
          <w:sz w:val="24"/>
          <w:szCs w:val="24"/>
          <w:lang w:val="ka-GE"/>
        </w:rPr>
        <w:t xml:space="preserve">10% </w:t>
      </w:r>
      <w:r w:rsidR="006470B6" w:rsidRPr="006470B6">
        <w:rPr>
          <w:rFonts w:ascii="Sylfaen" w:hAnsi="Sylfaen" w:cs="Sylfaen"/>
          <w:sz w:val="24"/>
          <w:szCs w:val="24"/>
          <w:lang w:val="ka-GE"/>
        </w:rPr>
        <w:t xml:space="preserve">(1:10) </w:t>
      </w:r>
      <w:r w:rsidRPr="006470B6">
        <w:rPr>
          <w:rFonts w:ascii="Sylfaen" w:hAnsi="Sylfaen" w:cs="Sylfaen"/>
          <w:sz w:val="24"/>
          <w:szCs w:val="24"/>
          <w:lang w:val="ka-GE"/>
        </w:rPr>
        <w:t>ან</w:t>
      </w:r>
      <w:r w:rsidR="006470B6" w:rsidRPr="006470B6">
        <w:rPr>
          <w:rFonts w:ascii="Sylfaen" w:hAnsi="Sylfaen" w:cs="Sylfaen"/>
          <w:sz w:val="24"/>
          <w:szCs w:val="24"/>
          <w:lang w:val="ka-GE"/>
        </w:rPr>
        <w:t xml:space="preserve"> </w:t>
      </w:r>
      <w:r w:rsidRPr="006470B6">
        <w:rPr>
          <w:rFonts w:ascii="Sylfaen" w:hAnsi="Sylfaen" w:cs="Sylfaen"/>
          <w:sz w:val="24"/>
          <w:szCs w:val="24"/>
          <w:lang w:val="ka-GE"/>
        </w:rPr>
        <w:t xml:space="preserve">1% </w:t>
      </w:r>
      <w:r w:rsidR="006470B6" w:rsidRPr="006470B6">
        <w:rPr>
          <w:rFonts w:ascii="Sylfaen" w:hAnsi="Sylfaen" w:cs="Sylfaen"/>
          <w:sz w:val="24"/>
          <w:szCs w:val="24"/>
          <w:lang w:val="ka-GE"/>
        </w:rPr>
        <w:t xml:space="preserve">(1:100) </w:t>
      </w:r>
      <w:r w:rsidRPr="006470B6">
        <w:rPr>
          <w:rFonts w:ascii="Sylfaen" w:hAnsi="Sylfaen" w:cs="Sylfaen"/>
          <w:sz w:val="24"/>
          <w:szCs w:val="24"/>
          <w:lang w:val="ka-GE"/>
        </w:rPr>
        <w:t>ხსნარი</w:t>
      </w:r>
      <w:r w:rsidR="006470B6">
        <w:rPr>
          <w:rFonts w:ascii="Sylfaen" w:hAnsi="Sylfaen" w:cs="Sylfaen"/>
          <w:sz w:val="24"/>
          <w:szCs w:val="24"/>
          <w:lang w:val="ka-GE"/>
        </w:rPr>
        <w:t>, დეზინფიცირებადი უბნის მიხედვით.</w:t>
      </w:r>
    </w:p>
    <w:p w14:paraId="1E715D0F" w14:textId="3F068CFC" w:rsidR="00144A2A" w:rsidRPr="00144A2A" w:rsidRDefault="00144A2A" w:rsidP="00144A2A">
      <w:pPr>
        <w:spacing w:after="0" w:line="240" w:lineRule="auto"/>
        <w:jc w:val="both"/>
        <w:rPr>
          <w:rFonts w:ascii="Sylfaen" w:hAnsi="Sylfaen" w:cs="Sylfaen"/>
          <w:sz w:val="24"/>
          <w:szCs w:val="24"/>
          <w:lang w:val="ka-GE"/>
        </w:rPr>
      </w:pPr>
      <w:r w:rsidRPr="006470B6">
        <w:rPr>
          <w:rFonts w:ascii="Sylfaen" w:hAnsi="Sylfaen" w:cs="Sylfaen"/>
          <w:sz w:val="24"/>
          <w:szCs w:val="24"/>
          <w:lang w:val="ka-GE"/>
        </w:rPr>
        <w:t xml:space="preserve">პრეპარატის კანზე დატოვება შეიძლება 1-2 წუთის განმავლობაში ინექციამდე, სისხლის აღებამდე, ბიოფსიამდე, სისხლის </w:t>
      </w:r>
      <w:r w:rsidRPr="00144A2A">
        <w:rPr>
          <w:rFonts w:ascii="Sylfaen" w:hAnsi="Sylfaen" w:cs="Sylfaen"/>
          <w:sz w:val="24"/>
          <w:szCs w:val="24"/>
          <w:lang w:val="ka-GE"/>
        </w:rPr>
        <w:t xml:space="preserve">გადასხმამდე, </w:t>
      </w:r>
      <w:r w:rsidR="006470B6">
        <w:rPr>
          <w:rFonts w:ascii="Sylfaen" w:hAnsi="Sylfaen" w:cs="Sylfaen"/>
          <w:sz w:val="24"/>
          <w:szCs w:val="24"/>
          <w:lang w:val="ka-GE"/>
        </w:rPr>
        <w:t>ინფუზიურ</w:t>
      </w:r>
      <w:r w:rsidRPr="00144A2A">
        <w:rPr>
          <w:rFonts w:ascii="Sylfaen" w:hAnsi="Sylfaen" w:cs="Sylfaen"/>
          <w:sz w:val="24"/>
          <w:szCs w:val="24"/>
          <w:lang w:val="ka-GE"/>
        </w:rPr>
        <w:t xml:space="preserve"> თერაპიამდე ან ქირურგიულ და სხვა ჩარევებამდე დაუზიანებელ კანზე. </w:t>
      </w:r>
    </w:p>
    <w:p w14:paraId="7E0BC4EA" w14:textId="1CF66148" w:rsidR="00144A2A" w:rsidRPr="00144A2A" w:rsidRDefault="00144A2A" w:rsidP="00144A2A">
      <w:pPr>
        <w:spacing w:after="0" w:line="240" w:lineRule="auto"/>
        <w:jc w:val="both"/>
        <w:rPr>
          <w:rFonts w:ascii="Sylfaen" w:hAnsi="Sylfaen" w:cs="Sylfaen"/>
          <w:sz w:val="24"/>
          <w:szCs w:val="24"/>
          <w:lang w:val="ka-GE"/>
        </w:rPr>
      </w:pPr>
      <w:r w:rsidRPr="00144A2A">
        <w:rPr>
          <w:rFonts w:ascii="Sylfaen" w:hAnsi="Sylfaen" w:cs="Sylfaen"/>
          <w:sz w:val="24"/>
          <w:szCs w:val="24"/>
          <w:lang w:val="ka-GE"/>
        </w:rPr>
        <w:t xml:space="preserve">ჭრილობების, დამწვრობების </w:t>
      </w:r>
      <w:r w:rsidR="006470B6">
        <w:rPr>
          <w:rFonts w:ascii="Sylfaen" w:hAnsi="Sylfaen" w:cs="Sylfaen"/>
          <w:sz w:val="24"/>
          <w:szCs w:val="24"/>
          <w:lang w:val="ka-GE"/>
        </w:rPr>
        <w:t xml:space="preserve">ასეპტიკურად </w:t>
      </w:r>
      <w:r w:rsidRPr="00144A2A">
        <w:rPr>
          <w:rFonts w:ascii="Sylfaen" w:hAnsi="Sylfaen" w:cs="Sylfaen"/>
          <w:sz w:val="24"/>
          <w:szCs w:val="24"/>
          <w:lang w:val="ka-GE"/>
        </w:rPr>
        <w:t xml:space="preserve">დასამუშავებლად, </w:t>
      </w:r>
      <w:r w:rsidR="006470B6">
        <w:rPr>
          <w:rFonts w:ascii="Sylfaen" w:hAnsi="Sylfaen" w:cs="Sylfaen"/>
          <w:sz w:val="24"/>
          <w:szCs w:val="24"/>
          <w:lang w:val="ka-GE"/>
        </w:rPr>
        <w:t xml:space="preserve">ლორწოვანების სადეზინფექციოდ, კანის </w:t>
      </w:r>
      <w:r w:rsidRPr="00144A2A">
        <w:rPr>
          <w:rFonts w:ascii="Sylfaen" w:hAnsi="Sylfaen" w:cs="Sylfaen"/>
          <w:sz w:val="24"/>
          <w:szCs w:val="24"/>
          <w:lang w:val="ka-GE"/>
        </w:rPr>
        <w:t>ბაქტერიული და სოკოვანი ინფექციების დროს გამოიყენება 10% ხსნარი (ბეტადინის</w:t>
      </w:r>
      <w:r w:rsidRPr="00144A2A">
        <w:rPr>
          <w:rFonts w:ascii="Sylfaen" w:hAnsi="Sylfaen" w:cs="Sylfaen"/>
          <w:sz w:val="24"/>
          <w:szCs w:val="24"/>
          <w:vertAlign w:val="superscript"/>
          <w:lang w:val="ka-GE"/>
        </w:rPr>
        <w:t>®</w:t>
      </w:r>
      <w:r w:rsidRPr="00144A2A">
        <w:rPr>
          <w:rFonts w:ascii="Sylfaen" w:hAnsi="Sylfaen" w:cs="Sylfaen"/>
          <w:sz w:val="24"/>
          <w:szCs w:val="24"/>
          <w:lang w:val="ka-GE"/>
        </w:rPr>
        <w:t xml:space="preserve"> წყალში განზავებით 1:10 შეფარდებით</w:t>
      </w:r>
      <w:r w:rsidR="006470B6">
        <w:rPr>
          <w:rFonts w:ascii="Sylfaen" w:hAnsi="Sylfaen" w:cs="Sylfaen"/>
          <w:sz w:val="24"/>
          <w:szCs w:val="24"/>
          <w:lang w:val="ka-GE"/>
        </w:rPr>
        <w:t>).</w:t>
      </w:r>
    </w:p>
    <w:p w14:paraId="248E3541" w14:textId="5B0F5A5B" w:rsidR="00144A2A" w:rsidRPr="00144A2A" w:rsidRDefault="00144A2A" w:rsidP="00144A2A">
      <w:pPr>
        <w:spacing w:after="0" w:line="240" w:lineRule="auto"/>
        <w:jc w:val="both"/>
        <w:rPr>
          <w:rFonts w:ascii="Sylfaen" w:hAnsi="Sylfaen" w:cs="Sylfaen"/>
          <w:sz w:val="24"/>
          <w:szCs w:val="24"/>
          <w:lang w:val="ka-GE"/>
        </w:rPr>
      </w:pPr>
      <w:r w:rsidRPr="00144A2A">
        <w:rPr>
          <w:rFonts w:ascii="Sylfaen" w:hAnsi="Sylfaen" w:cs="Sylfaen"/>
          <w:sz w:val="24"/>
          <w:szCs w:val="24"/>
          <w:lang w:val="ka-GE"/>
        </w:rPr>
        <w:t>წინასაოპერაციო მადეზინფიცირებელი აბაზანებისთვის გამოიყენება 1% ბეტადინის</w:t>
      </w:r>
      <w:r w:rsidRPr="00144A2A">
        <w:rPr>
          <w:rFonts w:ascii="Sylfaen" w:hAnsi="Sylfaen" w:cs="Sylfaen"/>
          <w:sz w:val="24"/>
          <w:szCs w:val="24"/>
          <w:vertAlign w:val="superscript"/>
          <w:lang w:val="ka-GE"/>
        </w:rPr>
        <w:t>®</w:t>
      </w:r>
      <w:r w:rsidRPr="00144A2A">
        <w:rPr>
          <w:rFonts w:ascii="Sylfaen" w:hAnsi="Sylfaen" w:cs="Sylfaen"/>
          <w:sz w:val="24"/>
          <w:szCs w:val="24"/>
          <w:lang w:val="ka-GE"/>
        </w:rPr>
        <w:t xml:space="preserve"> ხსნარი (1:100). მთელი სხეულის ზედაპირი</w:t>
      </w:r>
      <w:r w:rsidR="006470B6">
        <w:rPr>
          <w:rFonts w:ascii="Sylfaen" w:hAnsi="Sylfaen" w:cs="Sylfaen"/>
          <w:sz w:val="24"/>
          <w:szCs w:val="24"/>
          <w:lang w:val="ka-GE"/>
        </w:rPr>
        <w:t xml:space="preserve"> </w:t>
      </w:r>
      <w:r w:rsidRPr="00144A2A">
        <w:rPr>
          <w:rFonts w:ascii="Sylfaen" w:hAnsi="Sylfaen" w:cs="Sylfaen"/>
          <w:sz w:val="24"/>
          <w:szCs w:val="24"/>
          <w:lang w:val="ka-GE"/>
        </w:rPr>
        <w:t xml:space="preserve">თანაბრად უნდა დამუშავდეს 1% ხსნარით და 2-წუთიანი ექსპოზიციის შემდეგ ხსნარი თბილი წყლით უნდა იქნას ჩამობანილი. </w:t>
      </w:r>
    </w:p>
    <w:p w14:paraId="035B674E" w14:textId="77777777" w:rsidR="00144A2A" w:rsidRPr="00144A2A" w:rsidRDefault="00144A2A" w:rsidP="00144A2A">
      <w:pPr>
        <w:spacing w:after="0" w:line="240" w:lineRule="auto"/>
        <w:jc w:val="both"/>
        <w:rPr>
          <w:rFonts w:ascii="Sylfaen" w:hAnsi="Sylfaen" w:cs="Sylfaen"/>
          <w:sz w:val="24"/>
          <w:szCs w:val="24"/>
          <w:lang w:val="ka-GE"/>
        </w:rPr>
      </w:pPr>
      <w:r w:rsidRPr="00144A2A">
        <w:rPr>
          <w:rFonts w:ascii="Sylfaen" w:hAnsi="Sylfaen" w:cs="Sylfaen"/>
          <w:sz w:val="24"/>
          <w:szCs w:val="24"/>
          <w:lang w:val="ka-GE"/>
        </w:rPr>
        <w:t>ტექსტილის ზედაპირებიდან ბეტადინის</w:t>
      </w:r>
      <w:r w:rsidRPr="00144A2A">
        <w:rPr>
          <w:rFonts w:ascii="Sylfaen" w:hAnsi="Sylfaen" w:cs="Sylfaen"/>
          <w:sz w:val="24"/>
          <w:szCs w:val="24"/>
          <w:vertAlign w:val="superscript"/>
          <w:lang w:val="ka-GE"/>
        </w:rPr>
        <w:t>®</w:t>
      </w:r>
      <w:r w:rsidRPr="00144A2A">
        <w:rPr>
          <w:rFonts w:ascii="Sylfaen" w:hAnsi="Sylfaen" w:cs="Sylfaen"/>
          <w:sz w:val="24"/>
          <w:szCs w:val="24"/>
          <w:lang w:val="ka-GE"/>
        </w:rPr>
        <w:t xml:space="preserve"> ხსნარი ადვილად შორდება თბილი წყლით. ძნელად მოსაშორებელი ლაქები უნდა დამუშავდეს ნატრიუმის თიოსულფატის ხსნარით.</w:t>
      </w:r>
    </w:p>
    <w:p w14:paraId="46F065E4" w14:textId="3965E924" w:rsidR="003A42F5" w:rsidRPr="003A42F5" w:rsidRDefault="003A42F5" w:rsidP="003A42F5">
      <w:pPr>
        <w:jc w:val="both"/>
        <w:rPr>
          <w:rFonts w:ascii="Sylfaen" w:hAnsi="Sylfaen"/>
          <w:bCs/>
          <w:sz w:val="24"/>
          <w:szCs w:val="24"/>
          <w:lang w:val="ka-GE"/>
        </w:rPr>
      </w:pPr>
      <w:r>
        <w:rPr>
          <w:rFonts w:ascii="Sylfaen" w:hAnsi="Sylfaen"/>
          <w:bCs/>
          <w:sz w:val="24"/>
          <w:szCs w:val="24"/>
          <w:lang w:val="ka-GE"/>
        </w:rPr>
        <w:t>წინასაოპერაციო</w:t>
      </w:r>
      <w:r w:rsidRPr="003A42F5">
        <w:rPr>
          <w:rFonts w:ascii="Sylfaen" w:hAnsi="Sylfaen"/>
          <w:bCs/>
          <w:sz w:val="24"/>
          <w:szCs w:val="24"/>
          <w:lang w:val="ka-GE"/>
        </w:rPr>
        <w:t xml:space="preserve"> </w:t>
      </w:r>
      <w:r>
        <w:rPr>
          <w:rFonts w:ascii="Sylfaen" w:hAnsi="Sylfaen"/>
          <w:bCs/>
          <w:sz w:val="24"/>
          <w:szCs w:val="24"/>
          <w:lang w:val="ka-GE"/>
        </w:rPr>
        <w:t>დეზინფექციისას</w:t>
      </w:r>
      <w:r w:rsidRPr="003A42F5">
        <w:rPr>
          <w:rFonts w:ascii="Sylfaen" w:hAnsi="Sylfaen"/>
          <w:bCs/>
          <w:sz w:val="24"/>
          <w:szCs w:val="24"/>
          <w:lang w:val="ka-GE"/>
        </w:rPr>
        <w:t xml:space="preserve"> საჭიროა იმის კონტროლი, რომ პაციენტის ქვეშ არ დაგროვდეს ზედმეტი ხსნარი. ხნართან ხანგრძლივმა კონტაქტმა შეიძლება გამოიწვიოს კანის გაღიზიანება, ხოლო იშვიათ შემთხვევებში - მძიმე რეაქციები კანის მხრივ. პაციენტის ქვეშ ხსნარის დაგროვებამ შეიძლება გამოიწვიოს ქიმიური დამწვრობა</w:t>
      </w:r>
      <w:r>
        <w:rPr>
          <w:rFonts w:ascii="Sylfaen" w:hAnsi="Sylfaen"/>
          <w:bCs/>
          <w:sz w:val="24"/>
          <w:szCs w:val="24"/>
          <w:lang w:val="ka-GE"/>
        </w:rPr>
        <w:t xml:space="preserve"> (იხ. ნაწილი 4.4)</w:t>
      </w:r>
      <w:r w:rsidRPr="003A42F5">
        <w:rPr>
          <w:rFonts w:ascii="Sylfaen" w:hAnsi="Sylfaen"/>
          <w:bCs/>
          <w:sz w:val="24"/>
          <w:szCs w:val="24"/>
          <w:lang w:val="ka-GE"/>
        </w:rPr>
        <w:t>.</w:t>
      </w:r>
    </w:p>
    <w:p w14:paraId="4CB2DC88" w14:textId="5A20716D" w:rsidR="003A42F5" w:rsidRPr="003A42F5" w:rsidRDefault="003A42F5" w:rsidP="003A42F5">
      <w:pPr>
        <w:spacing w:after="0" w:line="240" w:lineRule="auto"/>
        <w:jc w:val="both"/>
        <w:rPr>
          <w:rFonts w:ascii="Sylfaen" w:hAnsi="Sylfaen"/>
          <w:bCs/>
          <w:i/>
          <w:sz w:val="24"/>
          <w:szCs w:val="24"/>
          <w:lang w:val="ka-GE"/>
        </w:rPr>
      </w:pPr>
      <w:r w:rsidRPr="003A42F5">
        <w:rPr>
          <w:rFonts w:ascii="Sylfaen" w:hAnsi="Sylfaen"/>
          <w:bCs/>
          <w:i/>
          <w:sz w:val="24"/>
          <w:szCs w:val="24"/>
          <w:lang w:val="ka-GE"/>
        </w:rPr>
        <w:lastRenderedPageBreak/>
        <w:t>ბავშვები და მოზარდები</w:t>
      </w:r>
    </w:p>
    <w:p w14:paraId="600E115F" w14:textId="77777777" w:rsidR="003A42F5" w:rsidRDefault="003A42F5" w:rsidP="003A42F5">
      <w:pPr>
        <w:spacing w:after="0" w:line="240" w:lineRule="auto"/>
        <w:jc w:val="both"/>
        <w:rPr>
          <w:rFonts w:ascii="Sylfaen" w:hAnsi="Sylfaen"/>
          <w:bCs/>
          <w:sz w:val="24"/>
          <w:szCs w:val="24"/>
          <w:lang w:val="ka-GE"/>
        </w:rPr>
      </w:pPr>
      <w:r>
        <w:rPr>
          <w:rFonts w:ascii="Sylfaen" w:hAnsi="Sylfaen"/>
          <w:bCs/>
          <w:sz w:val="24"/>
          <w:szCs w:val="24"/>
          <w:lang w:val="ka-GE"/>
        </w:rPr>
        <w:t>პრეპარატის ბეტადინი</w:t>
      </w:r>
      <w:r w:rsidRPr="003A42F5">
        <w:rPr>
          <w:rFonts w:ascii="Sylfaen" w:hAnsi="Sylfaen"/>
          <w:bCs/>
          <w:sz w:val="24"/>
          <w:szCs w:val="24"/>
          <w:vertAlign w:val="superscript"/>
          <w:lang w:val="ka-GE"/>
        </w:rPr>
        <w:t>®</w:t>
      </w:r>
      <w:r w:rsidRPr="003A42F5">
        <w:rPr>
          <w:rFonts w:ascii="Sylfaen" w:hAnsi="Sylfaen"/>
          <w:bCs/>
          <w:sz w:val="24"/>
          <w:szCs w:val="24"/>
          <w:lang w:val="ka-GE"/>
        </w:rPr>
        <w:t xml:space="preserve"> ხსნარის გამოყენება არ არის რეკომენდებული 1-დან 2 წლამდე ასაკის ბავშვებში</w:t>
      </w:r>
      <w:r>
        <w:rPr>
          <w:rFonts w:ascii="Sylfaen" w:hAnsi="Sylfaen"/>
          <w:bCs/>
          <w:sz w:val="24"/>
          <w:szCs w:val="24"/>
          <w:lang w:val="ka-GE"/>
        </w:rPr>
        <w:t xml:space="preserve">. </w:t>
      </w:r>
    </w:p>
    <w:p w14:paraId="04C3388F" w14:textId="29C01BDF" w:rsidR="003A42F5" w:rsidRPr="003A42F5" w:rsidRDefault="003A42F5" w:rsidP="003A42F5">
      <w:pPr>
        <w:spacing w:after="0" w:line="240" w:lineRule="auto"/>
        <w:jc w:val="both"/>
        <w:rPr>
          <w:rFonts w:ascii="Sylfaen" w:hAnsi="Sylfaen"/>
          <w:bCs/>
          <w:sz w:val="24"/>
          <w:szCs w:val="24"/>
          <w:lang w:val="ka-GE"/>
        </w:rPr>
      </w:pPr>
      <w:r>
        <w:rPr>
          <w:rFonts w:ascii="Sylfaen" w:hAnsi="Sylfaen"/>
          <w:bCs/>
          <w:sz w:val="24"/>
          <w:szCs w:val="24"/>
          <w:lang w:val="ka-GE"/>
        </w:rPr>
        <w:t>პრეპარატი</w:t>
      </w:r>
      <w:r w:rsidRPr="003A42F5">
        <w:rPr>
          <w:rFonts w:ascii="Sylfaen" w:hAnsi="Sylfaen"/>
          <w:bCs/>
          <w:sz w:val="24"/>
          <w:szCs w:val="24"/>
          <w:lang w:val="ka-GE"/>
        </w:rPr>
        <w:t xml:space="preserve"> უკუნაჩვენებია ახალშობილებში და 1 წლამდე ბავშვებში. </w:t>
      </w:r>
    </w:p>
    <w:p w14:paraId="6B29B4C9" w14:textId="49F9F880" w:rsidR="00F205B5" w:rsidRDefault="00F205B5" w:rsidP="002152AC">
      <w:pPr>
        <w:spacing w:after="0" w:line="240" w:lineRule="auto"/>
        <w:jc w:val="both"/>
        <w:rPr>
          <w:rFonts w:ascii="Sylfaen" w:hAnsi="Sylfaen"/>
          <w:color w:val="000000" w:themeColor="text1"/>
          <w:sz w:val="24"/>
          <w:szCs w:val="24"/>
          <w:lang w:val="ka-GE"/>
        </w:rPr>
      </w:pPr>
    </w:p>
    <w:p w14:paraId="15BF3313" w14:textId="7D7EDD88" w:rsidR="003A42F5" w:rsidRDefault="003A42F5"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u w:val="single"/>
          <w:lang w:val="ka-GE"/>
        </w:rPr>
        <w:t>გამოყენების წესი</w:t>
      </w:r>
    </w:p>
    <w:p w14:paraId="10794E00" w14:textId="5F2B2B00" w:rsidR="003A42F5" w:rsidRPr="003A42F5" w:rsidRDefault="003A42F5" w:rsidP="003A42F5">
      <w:pPr>
        <w:spacing w:after="0" w:line="240" w:lineRule="auto"/>
        <w:jc w:val="both"/>
        <w:rPr>
          <w:rFonts w:ascii="Sylfaen" w:hAnsi="Sylfaen" w:cs="Sylfaen"/>
          <w:sz w:val="24"/>
          <w:szCs w:val="24"/>
          <w:lang w:val="ka-GE"/>
        </w:rPr>
      </w:pPr>
      <w:r w:rsidRPr="003A42F5">
        <w:rPr>
          <w:rFonts w:ascii="Sylfaen" w:hAnsi="Sylfaen" w:cs="Sylfaen"/>
          <w:sz w:val="24"/>
          <w:szCs w:val="24"/>
          <w:lang w:val="ka-GE"/>
        </w:rPr>
        <w:t>ბეტადინის</w:t>
      </w:r>
      <w:r w:rsidRPr="003A42F5">
        <w:rPr>
          <w:rFonts w:ascii="Sylfaen" w:hAnsi="Sylfaen" w:cs="Sylfaen"/>
          <w:sz w:val="24"/>
          <w:szCs w:val="24"/>
          <w:vertAlign w:val="superscript"/>
          <w:lang w:val="ka-GE"/>
        </w:rPr>
        <w:t>®</w:t>
      </w:r>
      <w:r w:rsidRPr="003A42F5">
        <w:rPr>
          <w:rFonts w:ascii="Sylfaen" w:hAnsi="Sylfaen" w:cs="Sylfaen"/>
          <w:sz w:val="24"/>
          <w:szCs w:val="24"/>
          <w:lang w:val="ka-GE"/>
        </w:rPr>
        <w:t xml:space="preserve"> ხსნარი განკუთვნილია გარეგანი გამოყენებისთვის განზავებული </w:t>
      </w:r>
      <w:r>
        <w:rPr>
          <w:rFonts w:ascii="Sylfaen" w:hAnsi="Sylfaen" w:cs="Sylfaen"/>
          <w:sz w:val="24"/>
          <w:szCs w:val="24"/>
          <w:lang w:val="ka-GE"/>
        </w:rPr>
        <w:t>ან</w:t>
      </w:r>
      <w:r w:rsidRPr="003A42F5">
        <w:rPr>
          <w:rFonts w:ascii="Sylfaen" w:hAnsi="Sylfaen" w:cs="Sylfaen"/>
          <w:sz w:val="24"/>
          <w:szCs w:val="24"/>
          <w:lang w:val="ka-GE"/>
        </w:rPr>
        <w:t xml:space="preserve"> განუზავებელი </w:t>
      </w:r>
      <w:r>
        <w:rPr>
          <w:rFonts w:ascii="Sylfaen" w:hAnsi="Sylfaen" w:cs="Sylfaen"/>
          <w:sz w:val="24"/>
          <w:szCs w:val="24"/>
          <w:lang w:val="ka-GE"/>
        </w:rPr>
        <w:t>ფორმით.</w:t>
      </w:r>
    </w:p>
    <w:p w14:paraId="18B2067B" w14:textId="1552337D" w:rsidR="003A42F5" w:rsidRDefault="003A42F5" w:rsidP="003A42F5">
      <w:pPr>
        <w:spacing w:after="0" w:line="240" w:lineRule="auto"/>
        <w:jc w:val="both"/>
        <w:rPr>
          <w:rFonts w:ascii="Sylfaen" w:hAnsi="Sylfaen" w:cs="Sylfaen"/>
          <w:sz w:val="24"/>
          <w:szCs w:val="24"/>
          <w:lang w:val="ka-GE"/>
        </w:rPr>
      </w:pPr>
      <w:r w:rsidRPr="003A42F5">
        <w:rPr>
          <w:rFonts w:ascii="Sylfaen" w:hAnsi="Sylfaen" w:cs="Sylfaen"/>
          <w:sz w:val="24"/>
          <w:szCs w:val="24"/>
          <w:lang w:val="ka-GE"/>
        </w:rPr>
        <w:t>პრეპარატი ცხელ წყალში არ შეურიოთ.</w:t>
      </w:r>
    </w:p>
    <w:p w14:paraId="0D8E02B4" w14:textId="1E8C6734" w:rsidR="006E21A6" w:rsidRPr="003A42F5" w:rsidRDefault="006E21A6" w:rsidP="003A42F5">
      <w:pPr>
        <w:spacing w:after="0" w:line="240" w:lineRule="auto"/>
        <w:jc w:val="both"/>
        <w:rPr>
          <w:rFonts w:ascii="Sylfaen" w:hAnsi="Sylfaen" w:cs="Sylfaen"/>
          <w:sz w:val="24"/>
          <w:szCs w:val="24"/>
          <w:lang w:val="ka-GE"/>
        </w:rPr>
      </w:pPr>
      <w:r>
        <w:rPr>
          <w:rFonts w:ascii="Sylfaen" w:hAnsi="Sylfaen" w:cs="Sylfaen"/>
          <w:sz w:val="24"/>
          <w:szCs w:val="24"/>
          <w:lang w:val="ka-GE"/>
        </w:rPr>
        <w:t>გამოყენებამდე ხსნარაის გათბობა არ შეიძლება.</w:t>
      </w:r>
    </w:p>
    <w:p w14:paraId="00AF642B" w14:textId="302BCAA3" w:rsidR="003A42F5" w:rsidRPr="003A42F5" w:rsidRDefault="003A42F5" w:rsidP="003A42F5">
      <w:pPr>
        <w:spacing w:after="0" w:line="240" w:lineRule="auto"/>
        <w:jc w:val="both"/>
        <w:rPr>
          <w:rFonts w:ascii="Sylfaen" w:hAnsi="Sylfaen" w:cs="Sylfaen"/>
          <w:sz w:val="24"/>
          <w:szCs w:val="24"/>
          <w:lang w:val="ka-GE"/>
        </w:rPr>
      </w:pPr>
      <w:r w:rsidRPr="003A42F5">
        <w:rPr>
          <w:rFonts w:ascii="Sylfaen" w:hAnsi="Sylfaen" w:cs="Sylfaen"/>
          <w:sz w:val="24"/>
          <w:szCs w:val="24"/>
          <w:lang w:val="ka-GE"/>
        </w:rPr>
        <w:t>ბეტადინის</w:t>
      </w:r>
      <w:r w:rsidRPr="003A42F5">
        <w:rPr>
          <w:rFonts w:ascii="Sylfaen" w:hAnsi="Sylfaen" w:cs="Sylfaen"/>
          <w:sz w:val="24"/>
          <w:szCs w:val="24"/>
          <w:vertAlign w:val="superscript"/>
          <w:lang w:val="ka-GE"/>
        </w:rPr>
        <w:t>®</w:t>
      </w:r>
      <w:r w:rsidRPr="003A42F5">
        <w:rPr>
          <w:rFonts w:ascii="Sylfaen" w:hAnsi="Sylfaen" w:cs="Sylfaen"/>
          <w:sz w:val="24"/>
          <w:szCs w:val="24"/>
          <w:lang w:val="ka-GE"/>
        </w:rPr>
        <w:t xml:space="preserve"> ხსნარი უნდა განზავდეს უშუალოდ გამოყენების წინ და გამოყენებული იქნას რაც შეიძლება სწრაფად.</w:t>
      </w:r>
      <w:r w:rsidR="006E21A6">
        <w:rPr>
          <w:rFonts w:ascii="Sylfaen" w:hAnsi="Sylfaen" w:cs="Sylfaen"/>
          <w:sz w:val="24"/>
          <w:szCs w:val="24"/>
          <w:lang w:val="ka-GE"/>
        </w:rPr>
        <w:t xml:space="preserve"> მომზადებული ხსნარის შენახვა არ შეიძლება.</w:t>
      </w:r>
    </w:p>
    <w:p w14:paraId="4906731E" w14:textId="77777777" w:rsidR="00F205B5" w:rsidRPr="009B749A" w:rsidRDefault="00F205B5" w:rsidP="002152AC">
      <w:pPr>
        <w:spacing w:after="0" w:line="240" w:lineRule="auto"/>
        <w:jc w:val="both"/>
        <w:rPr>
          <w:rFonts w:ascii="Sylfaen" w:hAnsi="Sylfaen" w:cs="Sylfaen"/>
          <w:color w:val="000000" w:themeColor="text1"/>
          <w:sz w:val="24"/>
          <w:szCs w:val="24"/>
          <w:lang w:val="ka-GE"/>
        </w:rPr>
      </w:pPr>
    </w:p>
    <w:p w14:paraId="18F159BF" w14:textId="0CCFB23D" w:rsidR="00E05402" w:rsidRPr="009B749A" w:rsidRDefault="002F63A9" w:rsidP="002152AC">
      <w:pPr>
        <w:spacing w:after="0" w:line="240" w:lineRule="auto"/>
        <w:rPr>
          <w:color w:val="000000" w:themeColor="text1"/>
          <w:sz w:val="24"/>
          <w:szCs w:val="24"/>
        </w:rPr>
      </w:pPr>
      <w:r w:rsidRPr="009B749A">
        <w:rPr>
          <w:rFonts w:ascii="Sylfaen" w:hAnsi="Sylfaen"/>
          <w:b/>
          <w:color w:val="000000" w:themeColor="text1"/>
          <w:sz w:val="24"/>
          <w:szCs w:val="24"/>
          <w:lang w:val="ka-GE"/>
        </w:rPr>
        <w:t>4.3. უკუჩვენებ</w:t>
      </w:r>
      <w:r w:rsidR="006E21A6">
        <w:rPr>
          <w:rFonts w:ascii="Sylfaen" w:hAnsi="Sylfaen"/>
          <w:b/>
          <w:color w:val="000000" w:themeColor="text1"/>
          <w:sz w:val="24"/>
          <w:szCs w:val="24"/>
          <w:lang w:val="ka-GE"/>
        </w:rPr>
        <w:t>ები</w:t>
      </w:r>
    </w:p>
    <w:p w14:paraId="0BCB99AC" w14:textId="6983ECDF" w:rsidR="00F355B6" w:rsidRPr="006E21A6" w:rsidRDefault="006E21A6" w:rsidP="006E21A6">
      <w:pPr>
        <w:pStyle w:val="ListParagraph"/>
        <w:numPr>
          <w:ilvl w:val="0"/>
          <w:numId w:val="17"/>
        </w:numPr>
        <w:spacing w:after="0" w:line="240" w:lineRule="auto"/>
        <w:jc w:val="both"/>
        <w:rPr>
          <w:rFonts w:ascii="Sylfaen" w:hAnsi="Sylfaen"/>
          <w:color w:val="000000" w:themeColor="text1"/>
          <w:sz w:val="24"/>
          <w:szCs w:val="24"/>
        </w:rPr>
      </w:pPr>
      <w:r w:rsidRPr="006E21A6">
        <w:rPr>
          <w:rFonts w:ascii="Sylfaen" w:hAnsi="Sylfaen"/>
          <w:color w:val="000000" w:themeColor="text1"/>
          <w:sz w:val="24"/>
          <w:szCs w:val="24"/>
          <w:lang w:val="ka-GE"/>
        </w:rPr>
        <w:t xml:space="preserve">ჰიპერმგრძნობელობა მოქმედი ნივთიერების ან 6.1 ნაწილში მოცემული ნებისმიერი დამხმარე ნივთიერების მიმართ </w:t>
      </w:r>
    </w:p>
    <w:p w14:paraId="3C99F87C" w14:textId="77777777" w:rsidR="006E21A6" w:rsidRPr="006E21A6" w:rsidRDefault="006E21A6" w:rsidP="006E21A6">
      <w:pPr>
        <w:pStyle w:val="ListParagraph"/>
        <w:numPr>
          <w:ilvl w:val="0"/>
          <w:numId w:val="17"/>
        </w:numPr>
        <w:spacing w:after="0" w:line="240" w:lineRule="auto"/>
        <w:jc w:val="both"/>
        <w:rPr>
          <w:rFonts w:ascii="Sylfaen" w:hAnsi="Sylfaen"/>
          <w:color w:val="000000" w:themeColor="text1"/>
          <w:sz w:val="24"/>
          <w:szCs w:val="24"/>
        </w:rPr>
      </w:pPr>
      <w:r w:rsidRPr="006E21A6">
        <w:rPr>
          <w:rFonts w:ascii="Sylfaen" w:hAnsi="Sylfaen"/>
          <w:color w:val="000000" w:themeColor="text1"/>
          <w:sz w:val="24"/>
          <w:szCs w:val="24"/>
          <w:lang w:val="ka-GE"/>
        </w:rPr>
        <w:t>ფარისებრი</w:t>
      </w:r>
      <w:r>
        <w:rPr>
          <w:rFonts w:ascii="Sylfaen" w:hAnsi="Sylfaen"/>
          <w:color w:val="000000" w:themeColor="text1"/>
          <w:sz w:val="24"/>
          <w:szCs w:val="24"/>
          <w:lang w:val="ka-GE"/>
        </w:rPr>
        <w:t xml:space="preserve"> ჯირკვლის ფუნქციის დარღვევა</w:t>
      </w:r>
    </w:p>
    <w:p w14:paraId="5780FDF0" w14:textId="77777777" w:rsidR="006E21A6" w:rsidRPr="006E21A6" w:rsidRDefault="006E21A6" w:rsidP="006E21A6">
      <w:pPr>
        <w:pStyle w:val="ListParagraph"/>
        <w:numPr>
          <w:ilvl w:val="0"/>
          <w:numId w:val="17"/>
        </w:numPr>
        <w:spacing w:after="0" w:line="240" w:lineRule="auto"/>
        <w:jc w:val="both"/>
        <w:rPr>
          <w:rFonts w:ascii="Sylfaen" w:hAnsi="Sylfaen"/>
          <w:color w:val="000000" w:themeColor="text1"/>
          <w:sz w:val="24"/>
          <w:szCs w:val="24"/>
        </w:rPr>
      </w:pPr>
      <w:r>
        <w:rPr>
          <w:rFonts w:ascii="Sylfaen" w:hAnsi="Sylfaen"/>
          <w:color w:val="000000" w:themeColor="text1"/>
          <w:sz w:val="24"/>
          <w:szCs w:val="24"/>
          <w:lang w:val="ka-GE"/>
        </w:rPr>
        <w:t>დიურინგის ჰერპესის ფორმის დერმატიტი</w:t>
      </w:r>
    </w:p>
    <w:p w14:paraId="5C782A2F" w14:textId="77777777" w:rsidR="006E21A6" w:rsidRPr="006E21A6" w:rsidRDefault="006E21A6" w:rsidP="006E21A6">
      <w:pPr>
        <w:pStyle w:val="ListParagraph"/>
        <w:numPr>
          <w:ilvl w:val="0"/>
          <w:numId w:val="17"/>
        </w:numPr>
        <w:spacing w:after="0" w:line="240" w:lineRule="auto"/>
        <w:jc w:val="both"/>
        <w:rPr>
          <w:rFonts w:ascii="Sylfaen" w:hAnsi="Sylfaen"/>
          <w:color w:val="000000" w:themeColor="text1"/>
          <w:sz w:val="24"/>
          <w:szCs w:val="24"/>
        </w:rPr>
      </w:pPr>
      <w:r>
        <w:rPr>
          <w:rFonts w:ascii="Sylfaen" w:hAnsi="Sylfaen"/>
          <w:color w:val="000000" w:themeColor="text1"/>
          <w:sz w:val="24"/>
          <w:szCs w:val="24"/>
          <w:lang w:val="ka-GE"/>
        </w:rPr>
        <w:t>რადიოიოდის შეყვანამდე და მის დროს და მის შემდეგ (იხ. ნაწილი 4.5)</w:t>
      </w:r>
    </w:p>
    <w:p w14:paraId="77A6081C" w14:textId="77777777" w:rsidR="006E21A6" w:rsidRPr="006E21A6" w:rsidRDefault="006E21A6" w:rsidP="006E21A6">
      <w:pPr>
        <w:pStyle w:val="ListParagraph"/>
        <w:numPr>
          <w:ilvl w:val="0"/>
          <w:numId w:val="17"/>
        </w:numPr>
        <w:spacing w:after="0" w:line="240" w:lineRule="auto"/>
        <w:jc w:val="both"/>
        <w:rPr>
          <w:rFonts w:ascii="Sylfaen" w:hAnsi="Sylfaen"/>
          <w:color w:val="000000" w:themeColor="text1"/>
          <w:sz w:val="24"/>
          <w:szCs w:val="24"/>
        </w:rPr>
      </w:pPr>
      <w:r>
        <w:rPr>
          <w:rFonts w:ascii="Sylfaen" w:hAnsi="Sylfaen"/>
          <w:color w:val="000000" w:themeColor="text1"/>
          <w:sz w:val="24"/>
          <w:szCs w:val="24"/>
          <w:lang w:val="ka-GE"/>
        </w:rPr>
        <w:t>ვერცხლის წყლის შემცველ პრეპარატებთან ერთად გამოყენება, კანის დამაზიანებელი ნივთიერებების წარმოქმნის შედეგად</w:t>
      </w:r>
    </w:p>
    <w:p w14:paraId="05231B9B" w14:textId="70BD9DED" w:rsidR="006E21A6" w:rsidRPr="006E21A6" w:rsidRDefault="006E21A6" w:rsidP="006E21A6">
      <w:pPr>
        <w:pStyle w:val="ListParagraph"/>
        <w:numPr>
          <w:ilvl w:val="0"/>
          <w:numId w:val="17"/>
        </w:numPr>
        <w:spacing w:after="0" w:line="240" w:lineRule="auto"/>
        <w:jc w:val="both"/>
        <w:rPr>
          <w:rFonts w:ascii="Sylfaen" w:hAnsi="Sylfaen"/>
          <w:color w:val="000000" w:themeColor="text1"/>
          <w:sz w:val="24"/>
          <w:szCs w:val="24"/>
        </w:rPr>
      </w:pPr>
      <w:r>
        <w:rPr>
          <w:rFonts w:ascii="Sylfaen" w:hAnsi="Sylfaen"/>
          <w:color w:val="000000" w:themeColor="text1"/>
          <w:sz w:val="24"/>
          <w:szCs w:val="24"/>
          <w:lang w:val="ka-GE"/>
        </w:rPr>
        <w:t>1 წლამდე ბავშვებში.</w:t>
      </w:r>
      <w:r w:rsidRPr="006E21A6">
        <w:rPr>
          <w:rFonts w:ascii="Sylfaen" w:hAnsi="Sylfaen"/>
          <w:color w:val="000000" w:themeColor="text1"/>
          <w:sz w:val="24"/>
          <w:szCs w:val="24"/>
          <w:lang w:val="ka-GE"/>
        </w:rPr>
        <w:t xml:space="preserve"> </w:t>
      </w:r>
    </w:p>
    <w:p w14:paraId="5B6DFDDA" w14:textId="25B088C9" w:rsidR="006E21A6" w:rsidRPr="006E21A6" w:rsidRDefault="006E21A6" w:rsidP="00F355B6">
      <w:pPr>
        <w:pStyle w:val="ListParagraph"/>
        <w:spacing w:after="0" w:line="240" w:lineRule="auto"/>
        <w:ind w:left="0"/>
        <w:jc w:val="both"/>
        <w:rPr>
          <w:rFonts w:ascii="Sylfaen" w:hAnsi="Sylfaen"/>
          <w:color w:val="000000" w:themeColor="text1"/>
          <w:sz w:val="24"/>
          <w:szCs w:val="24"/>
        </w:rPr>
      </w:pPr>
    </w:p>
    <w:p w14:paraId="5B505605" w14:textId="6D592B05" w:rsidR="00153C9D" w:rsidRPr="006E21A6" w:rsidRDefault="00F355B6" w:rsidP="00F355B6">
      <w:pPr>
        <w:pStyle w:val="ListParagraph"/>
        <w:spacing w:after="0" w:line="240" w:lineRule="auto"/>
        <w:ind w:left="0"/>
        <w:jc w:val="both"/>
        <w:rPr>
          <w:rFonts w:ascii="Sylfaen" w:hAnsi="Sylfaen"/>
          <w:b/>
          <w:color w:val="000000" w:themeColor="text1"/>
          <w:sz w:val="24"/>
          <w:szCs w:val="24"/>
          <w:lang w:val="ka-GE"/>
        </w:rPr>
      </w:pPr>
      <w:r w:rsidRPr="006E21A6">
        <w:rPr>
          <w:rFonts w:ascii="Sylfaen" w:hAnsi="Sylfaen"/>
          <w:b/>
          <w:color w:val="000000" w:themeColor="text1"/>
          <w:sz w:val="24"/>
          <w:szCs w:val="24"/>
          <w:lang w:val="ka-GE"/>
        </w:rPr>
        <w:t>4.4.</w:t>
      </w:r>
      <w:r w:rsidRPr="006E21A6">
        <w:rPr>
          <w:color w:val="000000" w:themeColor="text1"/>
          <w:sz w:val="24"/>
          <w:szCs w:val="24"/>
          <w:lang w:val="ka-GE"/>
        </w:rPr>
        <w:t xml:space="preserve"> </w:t>
      </w:r>
      <w:r w:rsidR="002F63A9" w:rsidRPr="006E21A6">
        <w:rPr>
          <w:rFonts w:ascii="Sylfaen" w:hAnsi="Sylfaen"/>
          <w:b/>
          <w:color w:val="000000" w:themeColor="text1"/>
          <w:sz w:val="24"/>
          <w:szCs w:val="24"/>
          <w:lang w:val="ka-GE"/>
        </w:rPr>
        <w:t>განსაკუთრებული გაფრთხილებები და უსაფრთხოების ზომები გამოყენებისას</w:t>
      </w:r>
    </w:p>
    <w:p w14:paraId="3735F792" w14:textId="23A215C7" w:rsidR="006E21A6" w:rsidRPr="006E21A6" w:rsidRDefault="006E21A6" w:rsidP="006E21A6">
      <w:pPr>
        <w:spacing w:after="0" w:line="240" w:lineRule="auto"/>
        <w:jc w:val="both"/>
        <w:rPr>
          <w:rFonts w:ascii="Sylfaen" w:hAnsi="Sylfaen"/>
          <w:bCs/>
          <w:sz w:val="24"/>
          <w:szCs w:val="24"/>
          <w:lang w:val="ka-GE"/>
        </w:rPr>
      </w:pPr>
      <w:r w:rsidRPr="006E21A6">
        <w:rPr>
          <w:rFonts w:ascii="Sylfaen" w:hAnsi="Sylfaen"/>
          <w:bCs/>
          <w:sz w:val="24"/>
          <w:szCs w:val="24"/>
          <w:lang w:val="ka-GE"/>
        </w:rPr>
        <w:t>განსაკუთრებული სიფრთხილე საჭიროა პრეპარატის გამოყენებისას ორსულ და მეძუძურ პაციენტებში. ასეთ შემთხვევებში საჭიროა სარგებელი/რისკის შეფასება და პოვიდონ-იოდის გამოყენება შეიძლება მხოლოდ აბსოლუტური აუცილებლობისას (იხ. ნაწილი 4.6).</w:t>
      </w:r>
    </w:p>
    <w:p w14:paraId="1E6B1347" w14:textId="16F54A7D" w:rsidR="006E21A6" w:rsidRPr="006E21A6" w:rsidRDefault="006E21A6" w:rsidP="006E21A6">
      <w:pPr>
        <w:spacing w:after="0" w:line="240" w:lineRule="auto"/>
        <w:jc w:val="both"/>
        <w:rPr>
          <w:rFonts w:ascii="Sylfaen" w:hAnsi="Sylfaen"/>
          <w:bCs/>
          <w:sz w:val="24"/>
          <w:szCs w:val="24"/>
          <w:lang w:val="ka-GE"/>
        </w:rPr>
      </w:pPr>
      <w:r w:rsidRPr="006E21A6">
        <w:rPr>
          <w:rFonts w:ascii="Sylfaen" w:hAnsi="Sylfaen"/>
          <w:bCs/>
          <w:sz w:val="24"/>
          <w:szCs w:val="24"/>
          <w:lang w:val="ka-GE"/>
        </w:rPr>
        <w:t>პაციენტის საოპერაციოდ მომზადებისას საჭიროა იმის კონტროლი, რომ პაციენტის ქვეშ არ დაგროვდეს ზედმეტი ხსნარი. ხნართან ხანგრძლივმა კონტაქტმა შეიძლება გამოიწვიოს კანის გაღიზიანება, ხოლო იშვიათ შემთხვევებში - მძიმე რეაქციები კანის მხრივ. პაციენტის ქვეშ ხსნარის დაგროვებამ შეიძლება გამოიწვიოს ქიმიური დამწვრობა.</w:t>
      </w:r>
      <w:r>
        <w:rPr>
          <w:rFonts w:ascii="Sylfaen" w:hAnsi="Sylfaen"/>
          <w:bCs/>
          <w:sz w:val="24"/>
          <w:szCs w:val="24"/>
          <w:lang w:val="ka-GE"/>
        </w:rPr>
        <w:t xml:space="preserve"> </w:t>
      </w:r>
      <w:r w:rsidRPr="006E21A6">
        <w:rPr>
          <w:rFonts w:ascii="Sylfaen" w:hAnsi="Sylfaen"/>
          <w:bCs/>
          <w:sz w:val="24"/>
          <w:szCs w:val="24"/>
          <w:lang w:val="ka-GE"/>
        </w:rPr>
        <w:t xml:space="preserve">კანის გაღიზიანების, კონტაქტური დერმატიტის </w:t>
      </w:r>
      <w:r>
        <w:rPr>
          <w:rFonts w:ascii="Sylfaen" w:hAnsi="Sylfaen"/>
          <w:bCs/>
          <w:sz w:val="24"/>
          <w:szCs w:val="24"/>
          <w:lang w:val="ka-GE"/>
        </w:rPr>
        <w:t>(</w:t>
      </w:r>
      <w:r w:rsidR="00E17BAD">
        <w:rPr>
          <w:rFonts w:ascii="Sylfaen" w:hAnsi="Sylfaen"/>
          <w:bCs/>
          <w:sz w:val="24"/>
          <w:szCs w:val="24"/>
          <w:lang w:val="ka-GE"/>
        </w:rPr>
        <w:t>რომელსაც ახლავს წვის შეგრძნება და ქავადი გამონაყარი, გამოწვეული გამაღიზიანებელ ნივთიერებასთან კონტაქტით</w:t>
      </w:r>
      <w:r>
        <w:rPr>
          <w:rFonts w:ascii="Sylfaen" w:hAnsi="Sylfaen"/>
          <w:bCs/>
          <w:sz w:val="24"/>
          <w:szCs w:val="24"/>
          <w:lang w:val="ka-GE"/>
        </w:rPr>
        <w:t xml:space="preserve">) </w:t>
      </w:r>
      <w:r w:rsidRPr="006E21A6">
        <w:rPr>
          <w:rFonts w:ascii="Sylfaen" w:hAnsi="Sylfaen"/>
          <w:bCs/>
          <w:sz w:val="24"/>
          <w:szCs w:val="24"/>
          <w:lang w:val="ka-GE"/>
        </w:rPr>
        <w:t xml:space="preserve">ან </w:t>
      </w:r>
      <w:r>
        <w:rPr>
          <w:rFonts w:ascii="Sylfaen" w:hAnsi="Sylfaen"/>
          <w:bCs/>
          <w:sz w:val="24"/>
          <w:szCs w:val="24"/>
          <w:lang w:val="ka-GE"/>
        </w:rPr>
        <w:t>ჰიპერმგრძნობელობის</w:t>
      </w:r>
      <w:r w:rsidRPr="006E21A6">
        <w:rPr>
          <w:rFonts w:ascii="Sylfaen" w:hAnsi="Sylfaen"/>
          <w:bCs/>
          <w:sz w:val="24"/>
          <w:szCs w:val="24"/>
          <w:lang w:val="ka-GE"/>
        </w:rPr>
        <w:t xml:space="preserve"> განვითარების დროს პრეპარატი </w:t>
      </w:r>
      <w:r>
        <w:rPr>
          <w:rFonts w:ascii="Sylfaen" w:hAnsi="Sylfaen"/>
          <w:bCs/>
          <w:sz w:val="24"/>
          <w:szCs w:val="24"/>
          <w:lang w:val="ka-GE"/>
        </w:rPr>
        <w:t>უნდა მოიხსნას</w:t>
      </w:r>
      <w:r w:rsidRPr="006E21A6">
        <w:rPr>
          <w:rFonts w:ascii="Sylfaen" w:hAnsi="Sylfaen"/>
          <w:bCs/>
          <w:sz w:val="24"/>
          <w:szCs w:val="24"/>
          <w:lang w:val="ka-GE"/>
        </w:rPr>
        <w:t>.</w:t>
      </w:r>
    </w:p>
    <w:p w14:paraId="0CCF47A3" w14:textId="150EB982" w:rsidR="006E21A6" w:rsidRPr="00E17BAD" w:rsidRDefault="006E21A6" w:rsidP="00E17BAD">
      <w:pPr>
        <w:spacing w:after="0" w:line="240" w:lineRule="auto"/>
        <w:jc w:val="both"/>
        <w:rPr>
          <w:rFonts w:ascii="Sylfaen" w:hAnsi="Sylfaen"/>
          <w:bCs/>
          <w:sz w:val="24"/>
          <w:szCs w:val="24"/>
          <w:lang w:val="ka-GE"/>
        </w:rPr>
      </w:pPr>
      <w:r w:rsidRPr="00E17BAD">
        <w:rPr>
          <w:rFonts w:ascii="Sylfaen" w:hAnsi="Sylfaen"/>
          <w:bCs/>
          <w:sz w:val="24"/>
          <w:szCs w:val="24"/>
          <w:lang w:val="ka-GE"/>
        </w:rPr>
        <w:t>გამოყენებამდე ხსნარი</w:t>
      </w:r>
      <w:r w:rsidR="00E17BAD" w:rsidRPr="00E17BAD">
        <w:rPr>
          <w:rFonts w:ascii="Sylfaen" w:hAnsi="Sylfaen"/>
          <w:bCs/>
          <w:sz w:val="24"/>
          <w:szCs w:val="24"/>
          <w:lang w:val="ka-GE"/>
        </w:rPr>
        <w:t>ს გათბობა არ შეიძლება.</w:t>
      </w:r>
    </w:p>
    <w:p w14:paraId="73F8CA81" w14:textId="77777777" w:rsidR="00E17BAD" w:rsidRPr="00E17BAD" w:rsidRDefault="00E17BAD" w:rsidP="00E17BAD">
      <w:pPr>
        <w:spacing w:after="0" w:line="240" w:lineRule="auto"/>
        <w:jc w:val="both"/>
        <w:rPr>
          <w:rFonts w:ascii="Sylfaen" w:hAnsi="Sylfaen"/>
          <w:bCs/>
          <w:sz w:val="24"/>
          <w:szCs w:val="24"/>
          <w:lang w:val="ka-GE"/>
        </w:rPr>
      </w:pPr>
      <w:r w:rsidRPr="00E17BAD">
        <w:rPr>
          <w:rFonts w:ascii="Sylfaen" w:hAnsi="Sylfaen"/>
          <w:bCs/>
          <w:sz w:val="24"/>
          <w:szCs w:val="24"/>
          <w:lang w:val="ka-GE"/>
        </w:rPr>
        <w:t>პოვიდონ-იოდს შეუძლია კანის ფერის დროებით შეცვლა გამოყენების ადგილას, რაც გამოწვეულია პრეპარატის საკუთარი ფერით.</w:t>
      </w:r>
    </w:p>
    <w:p w14:paraId="31163941" w14:textId="77777777" w:rsidR="00E17BAD" w:rsidRPr="00E17BAD" w:rsidRDefault="00E17BAD" w:rsidP="00E17BAD">
      <w:pPr>
        <w:spacing w:after="0" w:line="240" w:lineRule="auto"/>
        <w:jc w:val="both"/>
        <w:rPr>
          <w:rFonts w:ascii="Sylfaen" w:hAnsi="Sylfaen"/>
          <w:bCs/>
          <w:sz w:val="24"/>
          <w:szCs w:val="24"/>
          <w:lang w:val="ka-GE"/>
        </w:rPr>
      </w:pPr>
      <w:r w:rsidRPr="00E17BAD">
        <w:rPr>
          <w:rFonts w:ascii="Sylfaen" w:hAnsi="Sylfaen"/>
          <w:bCs/>
          <w:sz w:val="24"/>
          <w:szCs w:val="24"/>
          <w:lang w:val="ka-GE"/>
        </w:rPr>
        <w:t>პოვიდონ-იოდს შეუძლია გამოიწვიოს მეტალების კოროზია, ხოლო პლასტმასის და სინთეტიკური მასალების ნაკეთობები ჩვეულებრივ მდგრადია პოვიდონ-იოდის მოქმედების მიმართ.</w:t>
      </w:r>
    </w:p>
    <w:p w14:paraId="3C9F4D6D" w14:textId="1FC8E9B4" w:rsidR="00E17BAD" w:rsidRDefault="00E17BAD" w:rsidP="00E17BAD">
      <w:pPr>
        <w:spacing w:after="0" w:line="240" w:lineRule="auto"/>
        <w:jc w:val="both"/>
        <w:rPr>
          <w:rFonts w:ascii="Sylfaen" w:hAnsi="Sylfaen"/>
          <w:bCs/>
          <w:sz w:val="24"/>
          <w:szCs w:val="24"/>
          <w:lang w:val="ka-GE"/>
        </w:rPr>
      </w:pPr>
      <w:r w:rsidRPr="00E17BAD">
        <w:rPr>
          <w:rFonts w:ascii="Sylfaen" w:hAnsi="Sylfaen"/>
          <w:bCs/>
          <w:sz w:val="24"/>
          <w:szCs w:val="24"/>
          <w:lang w:val="ka-GE"/>
        </w:rPr>
        <w:t>მოერიდეთ ხსნარის მოხვედრას საიუველირო ნაკეთობებზე, განსაკუთრებით ვერცხლის ნაკეთობებზე.</w:t>
      </w:r>
    </w:p>
    <w:p w14:paraId="6716A755" w14:textId="4F722C2A" w:rsidR="00E17BAD" w:rsidRDefault="00E17BAD" w:rsidP="00E17BAD">
      <w:pPr>
        <w:spacing w:after="0" w:line="240" w:lineRule="auto"/>
        <w:jc w:val="both"/>
        <w:rPr>
          <w:rFonts w:ascii="Sylfaen" w:hAnsi="Sylfaen"/>
          <w:bCs/>
          <w:sz w:val="24"/>
          <w:szCs w:val="24"/>
          <w:lang w:val="ka-GE"/>
        </w:rPr>
      </w:pPr>
      <w:r w:rsidRPr="00E17BAD">
        <w:rPr>
          <w:rFonts w:ascii="Sylfaen" w:hAnsi="Sylfaen"/>
          <w:bCs/>
          <w:sz w:val="24"/>
          <w:szCs w:val="24"/>
          <w:lang w:val="ka-GE"/>
        </w:rPr>
        <w:t xml:space="preserve">პოვიდონ-იოდს შეუძლია ზოგიერთი ქსოვილის, მაგალითად ტანსაცმლის ფერის შეუქცევადად შეცვლა. </w:t>
      </w:r>
    </w:p>
    <w:p w14:paraId="7C803E37" w14:textId="77777777" w:rsidR="00E17BAD" w:rsidRPr="00E17BAD" w:rsidRDefault="00E17BAD" w:rsidP="00E17BAD">
      <w:pPr>
        <w:spacing w:after="0" w:line="240" w:lineRule="auto"/>
        <w:jc w:val="both"/>
        <w:rPr>
          <w:rFonts w:ascii="Sylfaen" w:hAnsi="Sylfaen"/>
          <w:bCs/>
          <w:sz w:val="24"/>
          <w:szCs w:val="24"/>
          <w:lang w:val="ka-GE"/>
        </w:rPr>
      </w:pPr>
      <w:r w:rsidRPr="00E17BAD">
        <w:rPr>
          <w:rFonts w:ascii="Sylfaen" w:hAnsi="Sylfaen"/>
          <w:bCs/>
          <w:sz w:val="24"/>
          <w:szCs w:val="24"/>
          <w:lang w:val="ka-GE"/>
        </w:rPr>
        <w:t>სხეულის დიდი ზედაპირის დამწვრობების მკურნალობის დროს პოვიდონ-იოდის გამოყენებისას შეიძლება განვითარდეს ელექტროლიტების დონის და სისხლის შრატის ოსმოლარობის შეცვლა, თირკმლის მწვავე უკმარისობა და მეტაბოლური აციდოზი (იხ. ნაწილი 4.8).</w:t>
      </w:r>
    </w:p>
    <w:p w14:paraId="5EDFB725" w14:textId="1E32426F" w:rsidR="00E17BAD" w:rsidRPr="00E17BAD" w:rsidRDefault="00E17BAD" w:rsidP="00E17BAD">
      <w:pPr>
        <w:spacing w:after="0" w:line="240" w:lineRule="auto"/>
        <w:jc w:val="both"/>
        <w:rPr>
          <w:rFonts w:ascii="Sylfaen" w:hAnsi="Sylfaen"/>
          <w:bCs/>
          <w:sz w:val="24"/>
          <w:szCs w:val="24"/>
          <w:lang w:val="ka-GE"/>
        </w:rPr>
      </w:pPr>
      <w:r w:rsidRPr="00E17BAD">
        <w:rPr>
          <w:rFonts w:ascii="Sylfaen" w:hAnsi="Sylfaen"/>
          <w:bCs/>
          <w:sz w:val="24"/>
          <w:szCs w:val="24"/>
          <w:lang w:val="ka-GE"/>
        </w:rPr>
        <w:lastRenderedPageBreak/>
        <w:t xml:space="preserve">სხეულის </w:t>
      </w:r>
      <w:r>
        <w:rPr>
          <w:rFonts w:ascii="Sylfaen" w:hAnsi="Sylfaen"/>
          <w:bCs/>
          <w:sz w:val="24"/>
          <w:szCs w:val="24"/>
          <w:lang w:val="ka-GE"/>
        </w:rPr>
        <w:t>ფართო</w:t>
      </w:r>
      <w:r w:rsidRPr="00E17BAD">
        <w:rPr>
          <w:rFonts w:ascii="Sylfaen" w:hAnsi="Sylfaen"/>
          <w:bCs/>
          <w:sz w:val="24"/>
          <w:szCs w:val="24"/>
          <w:lang w:val="ka-GE"/>
        </w:rPr>
        <w:t xml:space="preserve"> ზედაპირის დამწვრობების მკურნალობის დროს პოვიდონ-იოდის გამოყენებისას შეიძლება განვითარდეს ელექტროლი</w:t>
      </w:r>
      <w:r>
        <w:rPr>
          <w:rFonts w:ascii="Sylfaen" w:hAnsi="Sylfaen"/>
          <w:bCs/>
          <w:sz w:val="24"/>
          <w:szCs w:val="24"/>
          <w:lang w:val="ka-GE"/>
        </w:rPr>
        <w:t>ზური ბალანსის</w:t>
      </w:r>
      <w:r w:rsidRPr="00E17BAD">
        <w:rPr>
          <w:rFonts w:ascii="Sylfaen" w:hAnsi="Sylfaen"/>
          <w:bCs/>
          <w:sz w:val="24"/>
          <w:szCs w:val="24"/>
          <w:lang w:val="ka-GE"/>
        </w:rPr>
        <w:t xml:space="preserve"> </w:t>
      </w:r>
      <w:r>
        <w:rPr>
          <w:rFonts w:ascii="Sylfaen" w:hAnsi="Sylfaen"/>
          <w:bCs/>
          <w:sz w:val="24"/>
          <w:szCs w:val="24"/>
          <w:lang w:val="ka-GE"/>
        </w:rPr>
        <w:t>დარღვევა ან</w:t>
      </w:r>
      <w:r w:rsidRPr="00E17BAD">
        <w:rPr>
          <w:rFonts w:ascii="Sylfaen" w:hAnsi="Sylfaen"/>
          <w:bCs/>
          <w:sz w:val="24"/>
          <w:szCs w:val="24"/>
          <w:lang w:val="ka-GE"/>
        </w:rPr>
        <w:t xml:space="preserve"> სისხლის ოსმოლარობის შეცვლა, თირკმლის მწვავე უკმარისობა </w:t>
      </w:r>
      <w:r>
        <w:rPr>
          <w:rFonts w:ascii="Sylfaen" w:hAnsi="Sylfaen"/>
          <w:bCs/>
          <w:sz w:val="24"/>
          <w:szCs w:val="24"/>
          <w:lang w:val="ka-GE"/>
        </w:rPr>
        <w:t>ან</w:t>
      </w:r>
      <w:r w:rsidRPr="00E17BAD">
        <w:rPr>
          <w:rFonts w:ascii="Sylfaen" w:hAnsi="Sylfaen"/>
          <w:bCs/>
          <w:sz w:val="24"/>
          <w:szCs w:val="24"/>
          <w:lang w:val="ka-GE"/>
        </w:rPr>
        <w:t xml:space="preserve"> მეტაბოლური აციდოზი (იხ. ნაწილი 4.8).</w:t>
      </w:r>
    </w:p>
    <w:p w14:paraId="6A1516AE" w14:textId="3DF6AB28" w:rsidR="00E17BAD" w:rsidRDefault="00E17BAD" w:rsidP="00E17BAD">
      <w:pPr>
        <w:spacing w:after="0" w:line="240" w:lineRule="auto"/>
        <w:jc w:val="both"/>
        <w:rPr>
          <w:rFonts w:ascii="Sylfaen" w:hAnsi="Sylfaen"/>
          <w:bCs/>
          <w:sz w:val="24"/>
          <w:szCs w:val="24"/>
          <w:lang w:val="ka-GE"/>
        </w:rPr>
      </w:pPr>
      <w:r>
        <w:rPr>
          <w:rFonts w:ascii="Sylfaen" w:hAnsi="Sylfaen"/>
          <w:bCs/>
          <w:sz w:val="24"/>
          <w:szCs w:val="24"/>
          <w:lang w:val="ka-GE"/>
        </w:rPr>
        <w:t>არ შეიძლება პრეპარატის თვალებში მოხვედრა.</w:t>
      </w:r>
    </w:p>
    <w:p w14:paraId="12CCA1C2" w14:textId="4FCB4CE9" w:rsidR="00E17BAD" w:rsidRPr="00E17BAD" w:rsidRDefault="00E17BAD" w:rsidP="00E17BAD">
      <w:pPr>
        <w:spacing w:after="0" w:line="240" w:lineRule="auto"/>
        <w:jc w:val="both"/>
        <w:rPr>
          <w:rFonts w:ascii="Sylfaen" w:hAnsi="Sylfaen"/>
          <w:bCs/>
          <w:sz w:val="24"/>
          <w:szCs w:val="24"/>
          <w:lang w:val="ka-GE"/>
        </w:rPr>
      </w:pPr>
      <w:r>
        <w:rPr>
          <w:rFonts w:ascii="Sylfaen" w:hAnsi="Sylfaen"/>
          <w:bCs/>
          <w:sz w:val="24"/>
          <w:szCs w:val="24"/>
          <w:lang w:val="ka-GE"/>
        </w:rPr>
        <w:t>პრეპარატის</w:t>
      </w:r>
      <w:r w:rsidRPr="00E17BAD">
        <w:rPr>
          <w:rFonts w:ascii="Sylfaen" w:hAnsi="Sylfaen"/>
          <w:bCs/>
          <w:sz w:val="24"/>
          <w:szCs w:val="24"/>
          <w:lang w:val="ka-GE"/>
        </w:rPr>
        <w:t xml:space="preserve"> ოროფარინგეალური გამოყენებისას პოვიდონ-იოდი არ უნდა მოხვდეს სასუნთქ გზებში, ვინაიდან ამან შეიძლება გამოიწვიოს პნევმონიტი. ეს განსაკუთრებით მნიშვნელოვანია ინტუბირებულ პაციენტებში.</w:t>
      </w:r>
    </w:p>
    <w:p w14:paraId="466A2E22" w14:textId="5BBEB7C3" w:rsidR="00E17BAD" w:rsidRPr="00E17BAD" w:rsidRDefault="00E17BAD" w:rsidP="00E17BAD">
      <w:pPr>
        <w:spacing w:after="0" w:line="240" w:lineRule="auto"/>
        <w:jc w:val="both"/>
        <w:rPr>
          <w:rFonts w:ascii="Sylfaen" w:hAnsi="Sylfaen"/>
          <w:bCs/>
          <w:sz w:val="24"/>
          <w:szCs w:val="24"/>
          <w:lang w:val="ka-GE"/>
        </w:rPr>
      </w:pPr>
      <w:r w:rsidRPr="00E17BAD">
        <w:rPr>
          <w:rFonts w:ascii="Sylfaen" w:hAnsi="Sylfaen"/>
          <w:bCs/>
          <w:sz w:val="24"/>
          <w:szCs w:val="24"/>
          <w:lang w:val="ka-GE"/>
        </w:rPr>
        <w:t>ხსნარის მუქი-ყავისფერი ფერი მიუთითებს მის ეფექტურობაზე. ხსნარის გაუფერულება მისი ანტიმიკრობული თვისებების გაუარესებას მოწმობს</w:t>
      </w:r>
      <w:r w:rsidR="000C57E0">
        <w:rPr>
          <w:rFonts w:ascii="Sylfaen" w:hAnsi="Sylfaen"/>
          <w:bCs/>
          <w:sz w:val="24"/>
          <w:szCs w:val="24"/>
          <w:lang w:val="ka-GE"/>
        </w:rPr>
        <w:t xml:space="preserve"> (იხ. ნაწილი 5.1)</w:t>
      </w:r>
      <w:r w:rsidRPr="00E17BAD">
        <w:rPr>
          <w:rFonts w:ascii="Sylfaen" w:hAnsi="Sylfaen"/>
          <w:bCs/>
          <w:sz w:val="24"/>
          <w:szCs w:val="24"/>
          <w:lang w:val="ka-GE"/>
        </w:rPr>
        <w:t>. ხსნარის დეგრადაცია ხდება სინათლეზე და 40</w:t>
      </w:r>
      <w:r w:rsidRPr="00E17BAD">
        <w:rPr>
          <w:rFonts w:ascii="Sylfaen" w:hAnsi="Sylfaen"/>
          <w:bCs/>
          <w:sz w:val="24"/>
          <w:szCs w:val="24"/>
          <w:vertAlign w:val="superscript"/>
          <w:lang w:val="ka-GE"/>
        </w:rPr>
        <w:t>0</w:t>
      </w:r>
      <w:r w:rsidRPr="00E17BAD">
        <w:rPr>
          <w:rFonts w:ascii="Sylfaen" w:hAnsi="Sylfaen"/>
          <w:bCs/>
          <w:sz w:val="24"/>
          <w:szCs w:val="24"/>
        </w:rPr>
        <w:t>C-</w:t>
      </w:r>
      <w:r w:rsidRPr="00E17BAD">
        <w:rPr>
          <w:rFonts w:ascii="Sylfaen" w:hAnsi="Sylfaen"/>
          <w:bCs/>
          <w:sz w:val="24"/>
          <w:szCs w:val="24"/>
          <w:lang w:val="ka-GE"/>
        </w:rPr>
        <w:t xml:space="preserve">ზე მაღალ ტემპერატურაზე. </w:t>
      </w:r>
    </w:p>
    <w:p w14:paraId="1B5106CF" w14:textId="77777777" w:rsidR="006E21A6" w:rsidRDefault="006E21A6" w:rsidP="002152AC">
      <w:pPr>
        <w:spacing w:after="0" w:line="240" w:lineRule="auto"/>
        <w:jc w:val="both"/>
        <w:rPr>
          <w:rFonts w:ascii="Sylfaen" w:hAnsi="Sylfaen" w:cs="Sylfaen"/>
          <w:color w:val="000000" w:themeColor="text1"/>
          <w:sz w:val="24"/>
          <w:szCs w:val="24"/>
          <w:lang w:val="ka-GE"/>
        </w:rPr>
      </w:pPr>
    </w:p>
    <w:p w14:paraId="3D4E8740" w14:textId="5CB9BFA5"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 xml:space="preserve">4.5. ურთიერთქმედება სხვა სამკურნალო </w:t>
      </w:r>
      <w:r w:rsidR="000C57E0">
        <w:rPr>
          <w:rFonts w:ascii="Sylfaen" w:hAnsi="Sylfaen" w:cs="Sylfaen"/>
          <w:b/>
          <w:color w:val="000000" w:themeColor="text1"/>
          <w:sz w:val="24"/>
          <w:szCs w:val="24"/>
          <w:lang w:val="ka-GE"/>
        </w:rPr>
        <w:t>პრეპარატებთან</w:t>
      </w:r>
      <w:r w:rsidRPr="009B749A">
        <w:rPr>
          <w:rFonts w:ascii="Sylfaen" w:hAnsi="Sylfaen" w:cs="Sylfaen"/>
          <w:b/>
          <w:color w:val="000000" w:themeColor="text1"/>
          <w:sz w:val="24"/>
          <w:szCs w:val="24"/>
          <w:lang w:val="ka-GE"/>
        </w:rPr>
        <w:t xml:space="preserve"> და </w:t>
      </w:r>
      <w:r w:rsidR="000C57E0">
        <w:rPr>
          <w:rFonts w:ascii="Sylfaen" w:hAnsi="Sylfaen" w:cs="Sylfaen"/>
          <w:b/>
          <w:color w:val="000000" w:themeColor="text1"/>
          <w:sz w:val="24"/>
          <w:szCs w:val="24"/>
          <w:lang w:val="ka-GE"/>
        </w:rPr>
        <w:t>საკვებ პროდუქტებთან</w:t>
      </w:r>
    </w:p>
    <w:p w14:paraId="2B14F0C8" w14:textId="6A854AA6" w:rsidR="00A7105F" w:rsidRDefault="00A7105F" w:rsidP="00A7105F">
      <w:pPr>
        <w:spacing w:after="0" w:line="240" w:lineRule="auto"/>
        <w:jc w:val="both"/>
        <w:rPr>
          <w:rFonts w:ascii="Sylfaen" w:hAnsi="Sylfaen"/>
          <w:bCs/>
          <w:sz w:val="24"/>
          <w:szCs w:val="24"/>
          <w:lang w:val="ka-GE"/>
        </w:rPr>
      </w:pPr>
      <w:r>
        <w:rPr>
          <w:rFonts w:ascii="Sylfaen" w:hAnsi="Sylfaen"/>
          <w:bCs/>
          <w:sz w:val="24"/>
          <w:szCs w:val="24"/>
          <w:lang w:val="ka-GE"/>
        </w:rPr>
        <w:t>პოვიდონ-იოდის კომპლექსი</w:t>
      </w:r>
      <w:r w:rsidRPr="00A7105F">
        <w:rPr>
          <w:rFonts w:ascii="Sylfaen" w:hAnsi="Sylfaen"/>
          <w:bCs/>
          <w:sz w:val="24"/>
          <w:szCs w:val="24"/>
          <w:lang w:val="ka-GE"/>
        </w:rPr>
        <w:t xml:space="preserve"> ეფექტურია </w:t>
      </w:r>
      <w:r w:rsidRPr="00A7105F">
        <w:rPr>
          <w:rFonts w:ascii="Sylfaen" w:hAnsi="Sylfaen"/>
          <w:bCs/>
          <w:sz w:val="24"/>
          <w:szCs w:val="24"/>
        </w:rPr>
        <w:t>pH</w:t>
      </w:r>
      <w:r w:rsidRPr="00A7105F">
        <w:rPr>
          <w:rFonts w:ascii="Sylfaen" w:hAnsi="Sylfaen"/>
          <w:bCs/>
          <w:sz w:val="24"/>
          <w:szCs w:val="24"/>
          <w:lang w:val="ka-GE"/>
        </w:rPr>
        <w:t xml:space="preserve"> 2,0-7,0 ინტერვალში. </w:t>
      </w:r>
      <w:r>
        <w:rPr>
          <w:rFonts w:ascii="Sylfaen" w:hAnsi="Sylfaen"/>
          <w:bCs/>
          <w:sz w:val="24"/>
          <w:szCs w:val="24"/>
          <w:lang w:val="ka-GE"/>
        </w:rPr>
        <w:t>მოსალოდნელია, რომ პრეპარატი შეიძლება რეაქციაში შევიდეს ცილებთან და სხვა გაუჯერებელ ორგანულ ნივთიერებებთან, რაც მისი ეფექტურობის გაუარესებას გამოიწვევს.</w:t>
      </w:r>
    </w:p>
    <w:p w14:paraId="5D65E4BF" w14:textId="77777777" w:rsidR="00A7105F" w:rsidRPr="00A7105F" w:rsidRDefault="00A7105F" w:rsidP="00A7105F">
      <w:pPr>
        <w:spacing w:after="0" w:line="240" w:lineRule="auto"/>
        <w:jc w:val="both"/>
        <w:rPr>
          <w:rFonts w:ascii="Sylfaen" w:hAnsi="Sylfaen"/>
          <w:bCs/>
          <w:sz w:val="24"/>
          <w:szCs w:val="24"/>
          <w:lang w:val="ka-GE"/>
        </w:rPr>
      </w:pPr>
      <w:r w:rsidRPr="00A7105F">
        <w:rPr>
          <w:rFonts w:ascii="Sylfaen" w:hAnsi="Sylfaen"/>
          <w:bCs/>
          <w:sz w:val="24"/>
          <w:szCs w:val="24"/>
          <w:lang w:val="ka-GE"/>
        </w:rPr>
        <w:t xml:space="preserve">ჭრილობების დასამუშავებლად პოვიდონ-იოდის და ფერმენტული პრეპარატების ერთად გამოყენება იწვევს ეფექტურობის ურთიერთდაქვეითებას. </w:t>
      </w:r>
    </w:p>
    <w:p w14:paraId="29056727" w14:textId="680735A6" w:rsidR="00A7105F" w:rsidRPr="00A7105F" w:rsidRDefault="00A7105F" w:rsidP="00A7105F">
      <w:pPr>
        <w:spacing w:after="0" w:line="240" w:lineRule="auto"/>
        <w:jc w:val="both"/>
        <w:rPr>
          <w:rFonts w:ascii="Sylfaen" w:hAnsi="Sylfaen"/>
          <w:bCs/>
          <w:sz w:val="24"/>
          <w:szCs w:val="24"/>
          <w:lang w:val="ka-GE"/>
        </w:rPr>
      </w:pPr>
      <w:r w:rsidRPr="00A7105F">
        <w:rPr>
          <w:rFonts w:ascii="Sylfaen" w:hAnsi="Sylfaen"/>
          <w:bCs/>
          <w:sz w:val="24"/>
          <w:szCs w:val="24"/>
          <w:lang w:val="ka-GE"/>
        </w:rPr>
        <w:t>ვერცხლის წყლის</w:t>
      </w:r>
      <w:r>
        <w:rPr>
          <w:rFonts w:ascii="Sylfaen" w:hAnsi="Sylfaen"/>
          <w:bCs/>
          <w:sz w:val="24"/>
          <w:szCs w:val="24"/>
          <w:lang w:val="ka-GE"/>
        </w:rPr>
        <w:t xml:space="preserve"> (იხ. ნაწილი 4.3)</w:t>
      </w:r>
      <w:r w:rsidRPr="00A7105F">
        <w:rPr>
          <w:rFonts w:ascii="Sylfaen" w:hAnsi="Sylfaen"/>
          <w:bCs/>
          <w:sz w:val="24"/>
          <w:szCs w:val="24"/>
          <w:lang w:val="ka-GE"/>
        </w:rPr>
        <w:t>, ვერცხლის, წყალბადის ზეჟანგის</w:t>
      </w:r>
      <w:r>
        <w:rPr>
          <w:rFonts w:ascii="Sylfaen" w:hAnsi="Sylfaen"/>
          <w:bCs/>
          <w:sz w:val="24"/>
          <w:szCs w:val="24"/>
          <w:lang w:val="ka-GE"/>
        </w:rPr>
        <w:t xml:space="preserve"> შემცველ პრეპარატებს, ასევე ანტიბიოტიკებს და </w:t>
      </w:r>
      <w:r w:rsidRPr="00A7105F">
        <w:rPr>
          <w:rFonts w:ascii="Sylfaen" w:hAnsi="Sylfaen"/>
          <w:bCs/>
          <w:sz w:val="24"/>
          <w:szCs w:val="24"/>
          <w:lang w:val="ka-GE"/>
        </w:rPr>
        <w:t xml:space="preserve">ტაუროლიდინის შემცველ </w:t>
      </w:r>
      <w:r>
        <w:rPr>
          <w:rFonts w:ascii="Sylfaen" w:hAnsi="Sylfaen"/>
          <w:bCs/>
          <w:sz w:val="24"/>
          <w:szCs w:val="24"/>
          <w:lang w:val="ka-GE"/>
        </w:rPr>
        <w:t xml:space="preserve">ჭრილობების დასამუშავებელ </w:t>
      </w:r>
      <w:r w:rsidRPr="00A7105F">
        <w:rPr>
          <w:rFonts w:ascii="Sylfaen" w:hAnsi="Sylfaen"/>
          <w:bCs/>
          <w:sz w:val="24"/>
          <w:szCs w:val="24"/>
          <w:lang w:val="ka-GE"/>
        </w:rPr>
        <w:t xml:space="preserve">პრეპარატებს შეუძლიათ ურთიერთქმედება პოვიდონ-იოდთან, რაც იწვევს მათი ეფექტურობის </w:t>
      </w:r>
      <w:r>
        <w:rPr>
          <w:rFonts w:ascii="Sylfaen" w:hAnsi="Sylfaen"/>
          <w:bCs/>
          <w:sz w:val="24"/>
          <w:szCs w:val="24"/>
          <w:lang w:val="ka-GE"/>
        </w:rPr>
        <w:t>უ</w:t>
      </w:r>
      <w:r w:rsidRPr="00A7105F">
        <w:rPr>
          <w:rFonts w:ascii="Sylfaen" w:hAnsi="Sylfaen"/>
          <w:bCs/>
          <w:sz w:val="24"/>
          <w:szCs w:val="24"/>
          <w:lang w:val="ka-GE"/>
        </w:rPr>
        <w:t xml:space="preserve">რთიერთგაუარესებას, ამიტომ მათი ერთად </w:t>
      </w:r>
      <w:r w:rsidR="001F1E6C" w:rsidRPr="00A7105F">
        <w:rPr>
          <w:rFonts w:ascii="Sylfaen" w:hAnsi="Sylfaen"/>
          <w:bCs/>
          <w:sz w:val="24"/>
          <w:szCs w:val="24"/>
          <w:lang w:val="ka-GE"/>
        </w:rPr>
        <w:t xml:space="preserve">გამოყენება </w:t>
      </w:r>
      <w:r w:rsidRPr="00A7105F">
        <w:rPr>
          <w:rFonts w:ascii="Sylfaen" w:hAnsi="Sylfaen"/>
          <w:bCs/>
          <w:sz w:val="24"/>
          <w:szCs w:val="24"/>
          <w:lang w:val="ka-GE"/>
        </w:rPr>
        <w:t xml:space="preserve">არ შეიძლება. </w:t>
      </w:r>
      <w:r w:rsidR="001F1E6C">
        <w:rPr>
          <w:rFonts w:ascii="Sylfaen" w:hAnsi="Sylfaen"/>
          <w:bCs/>
          <w:sz w:val="24"/>
          <w:szCs w:val="24"/>
          <w:lang w:val="ka-GE"/>
        </w:rPr>
        <w:t xml:space="preserve"> </w:t>
      </w:r>
    </w:p>
    <w:p w14:paraId="4F530EFF" w14:textId="77777777" w:rsidR="00A7105F" w:rsidRPr="00A7105F" w:rsidRDefault="00A7105F" w:rsidP="00A7105F">
      <w:pPr>
        <w:spacing w:after="0" w:line="240" w:lineRule="auto"/>
        <w:jc w:val="both"/>
        <w:rPr>
          <w:rFonts w:ascii="Sylfaen" w:hAnsi="Sylfaen"/>
          <w:bCs/>
          <w:sz w:val="24"/>
          <w:szCs w:val="24"/>
          <w:lang w:val="ka-GE"/>
        </w:rPr>
      </w:pPr>
      <w:r w:rsidRPr="00A7105F">
        <w:rPr>
          <w:rFonts w:ascii="Sylfaen" w:hAnsi="Sylfaen"/>
          <w:bCs/>
          <w:sz w:val="24"/>
          <w:szCs w:val="24"/>
          <w:lang w:val="ka-GE"/>
        </w:rPr>
        <w:t>პვპ-იოდის კომპლექსი ასევე შეუთავსებელია აღმდგენ ნივთიერებებთან, ტუტე მეტალების მარილების შემცველ პრეპარატებთან და ნივთიერებებთან, რომლებიც რეაგირებენ მჟავებთან.</w:t>
      </w:r>
    </w:p>
    <w:p w14:paraId="40731F95" w14:textId="7CEDB0E0" w:rsidR="00A7105F" w:rsidRPr="00A7105F" w:rsidRDefault="00A7105F" w:rsidP="00A7105F">
      <w:pPr>
        <w:spacing w:after="0" w:line="240" w:lineRule="auto"/>
        <w:jc w:val="both"/>
        <w:rPr>
          <w:rFonts w:ascii="Sylfaen" w:hAnsi="Sylfaen"/>
          <w:bCs/>
          <w:sz w:val="24"/>
          <w:szCs w:val="24"/>
          <w:lang w:val="ka-GE"/>
        </w:rPr>
      </w:pPr>
      <w:r w:rsidRPr="00A7105F">
        <w:rPr>
          <w:rFonts w:ascii="Sylfaen" w:hAnsi="Sylfaen"/>
          <w:bCs/>
          <w:sz w:val="24"/>
          <w:szCs w:val="24"/>
          <w:lang w:val="ka-GE"/>
        </w:rPr>
        <w:t xml:space="preserve">პოვიდონ-იოდის ოქტენიდინის შემცველ ანტისეპტიკებთან ერთად ან </w:t>
      </w:r>
      <w:r w:rsidRPr="00A7105F">
        <w:rPr>
          <w:rFonts w:ascii="Sylfaen" w:hAnsi="Sylfaen"/>
          <w:bCs/>
          <w:sz w:val="24"/>
          <w:szCs w:val="24"/>
          <w:lang w:val="it-IT"/>
        </w:rPr>
        <w:t xml:space="preserve"> </w:t>
      </w:r>
      <w:r w:rsidRPr="00A7105F">
        <w:rPr>
          <w:rFonts w:ascii="Sylfaen" w:hAnsi="Sylfaen"/>
          <w:bCs/>
          <w:sz w:val="24"/>
          <w:szCs w:val="24"/>
          <w:lang w:val="ka-GE"/>
        </w:rPr>
        <w:t xml:space="preserve">მათი გამოყენების შემდეგ ეგრევე გამოყენებამ კანის იგივე ან ახლომდებარე მონაკვეთებზე შეიძლება გამოიწვიოს დამუშავებულ ზედაპირზე </w:t>
      </w:r>
      <w:r w:rsidR="001F1E6C">
        <w:rPr>
          <w:rFonts w:ascii="Sylfaen" w:hAnsi="Sylfaen"/>
          <w:bCs/>
          <w:sz w:val="24"/>
          <w:szCs w:val="24"/>
          <w:lang w:val="ka-GE"/>
        </w:rPr>
        <w:t xml:space="preserve">დროებით </w:t>
      </w:r>
      <w:r w:rsidRPr="00A7105F">
        <w:rPr>
          <w:rFonts w:ascii="Sylfaen" w:hAnsi="Sylfaen"/>
          <w:bCs/>
          <w:sz w:val="24"/>
          <w:szCs w:val="24"/>
          <w:lang w:val="ka-GE"/>
        </w:rPr>
        <w:t>მუქი ლაქების წარმოქმნა.</w:t>
      </w:r>
    </w:p>
    <w:p w14:paraId="48D90D70" w14:textId="77777777" w:rsidR="00851393" w:rsidRDefault="00851393" w:rsidP="00851393">
      <w:pPr>
        <w:spacing w:after="0" w:line="240" w:lineRule="auto"/>
        <w:jc w:val="both"/>
        <w:rPr>
          <w:rFonts w:ascii="Sylfaen" w:hAnsi="Sylfaen"/>
          <w:bCs/>
          <w:sz w:val="24"/>
          <w:szCs w:val="24"/>
          <w:lang w:val="ka-GE"/>
        </w:rPr>
      </w:pPr>
      <w:r>
        <w:rPr>
          <w:rFonts w:ascii="Sylfaen" w:hAnsi="Sylfaen"/>
          <w:bCs/>
          <w:sz w:val="24"/>
          <w:szCs w:val="24"/>
          <w:lang w:val="ka-GE"/>
        </w:rPr>
        <w:t>პოვიდონ-იოდის ჟანგვის ეფექტმა</w:t>
      </w:r>
      <w:r w:rsidRPr="00A7105F">
        <w:rPr>
          <w:rFonts w:ascii="Sylfaen" w:hAnsi="Sylfaen"/>
          <w:bCs/>
          <w:sz w:val="24"/>
          <w:szCs w:val="24"/>
          <w:lang w:val="ka-GE"/>
        </w:rPr>
        <w:t xml:space="preserve"> შეიძლება გამოიწვიოს </w:t>
      </w:r>
      <w:r>
        <w:rPr>
          <w:rFonts w:ascii="Sylfaen" w:hAnsi="Sylfaen"/>
          <w:bCs/>
          <w:sz w:val="24"/>
          <w:szCs w:val="24"/>
          <w:lang w:val="ka-GE"/>
        </w:rPr>
        <w:t xml:space="preserve">ტოლუიდინის და გუაიაკის ფისის გამოყენებით </w:t>
      </w:r>
      <w:r w:rsidRPr="00A7105F">
        <w:rPr>
          <w:rFonts w:ascii="Sylfaen" w:hAnsi="Sylfaen"/>
          <w:bCs/>
          <w:sz w:val="24"/>
          <w:szCs w:val="24"/>
          <w:lang w:val="ka-GE"/>
        </w:rPr>
        <w:t>სხვადასხვა დიაგნოსტიკური ტესტის ცრუდადებითი შედეგები</w:t>
      </w:r>
      <w:r>
        <w:rPr>
          <w:rFonts w:ascii="Sylfaen" w:hAnsi="Sylfaen"/>
          <w:bCs/>
          <w:sz w:val="24"/>
          <w:szCs w:val="24"/>
          <w:lang w:val="ka-GE"/>
        </w:rPr>
        <w:t xml:space="preserve">, </w:t>
      </w:r>
      <w:r w:rsidRPr="00A7105F">
        <w:rPr>
          <w:rFonts w:ascii="Sylfaen" w:hAnsi="Sylfaen"/>
          <w:bCs/>
          <w:sz w:val="24"/>
          <w:szCs w:val="24"/>
          <w:lang w:val="ka-GE"/>
        </w:rPr>
        <w:t xml:space="preserve">მაგალითად, განავალსა და შარდში ფარული სისხლის </w:t>
      </w:r>
      <w:r>
        <w:rPr>
          <w:rFonts w:ascii="Sylfaen" w:hAnsi="Sylfaen"/>
          <w:bCs/>
          <w:sz w:val="24"/>
          <w:szCs w:val="24"/>
          <w:lang w:val="ka-GE"/>
        </w:rPr>
        <w:t xml:space="preserve">(ჰემოგლობინის) განსაზღვრის, ასევე </w:t>
      </w:r>
      <w:r w:rsidRPr="00A7105F">
        <w:rPr>
          <w:rFonts w:ascii="Sylfaen" w:hAnsi="Sylfaen"/>
          <w:bCs/>
          <w:sz w:val="24"/>
          <w:szCs w:val="24"/>
          <w:lang w:val="ka-GE"/>
        </w:rPr>
        <w:t xml:space="preserve">შარდში </w:t>
      </w:r>
      <w:r>
        <w:rPr>
          <w:rFonts w:ascii="Sylfaen" w:hAnsi="Sylfaen"/>
          <w:bCs/>
          <w:sz w:val="24"/>
          <w:szCs w:val="24"/>
          <w:lang w:val="ka-GE"/>
        </w:rPr>
        <w:t>გლუკოზის</w:t>
      </w:r>
      <w:r w:rsidRPr="00A7105F">
        <w:rPr>
          <w:rFonts w:ascii="Sylfaen" w:hAnsi="Sylfaen"/>
          <w:bCs/>
          <w:sz w:val="24"/>
          <w:szCs w:val="24"/>
          <w:lang w:val="ka-GE"/>
        </w:rPr>
        <w:t xml:space="preserve"> განსაზღვრ</w:t>
      </w:r>
      <w:r>
        <w:rPr>
          <w:rFonts w:ascii="Sylfaen" w:hAnsi="Sylfaen"/>
          <w:bCs/>
          <w:sz w:val="24"/>
          <w:szCs w:val="24"/>
          <w:lang w:val="ka-GE"/>
        </w:rPr>
        <w:t>ის დროს</w:t>
      </w:r>
      <w:r w:rsidRPr="00A7105F">
        <w:rPr>
          <w:rFonts w:ascii="Sylfaen" w:hAnsi="Sylfaen"/>
          <w:bCs/>
          <w:sz w:val="24"/>
          <w:szCs w:val="24"/>
          <w:lang w:val="ka-GE"/>
        </w:rPr>
        <w:t>.</w:t>
      </w:r>
    </w:p>
    <w:p w14:paraId="695DC6B8" w14:textId="6EE7BC3D" w:rsidR="00A7105F" w:rsidRPr="00851393" w:rsidRDefault="00A7105F" w:rsidP="00851393">
      <w:pPr>
        <w:spacing w:after="0" w:line="240" w:lineRule="auto"/>
        <w:jc w:val="both"/>
        <w:rPr>
          <w:rFonts w:ascii="Sylfaen" w:hAnsi="Sylfaen"/>
          <w:bCs/>
          <w:sz w:val="24"/>
          <w:szCs w:val="24"/>
          <w:lang w:val="ka-GE"/>
        </w:rPr>
      </w:pPr>
      <w:r w:rsidRPr="00A7105F">
        <w:rPr>
          <w:rFonts w:ascii="Sylfaen" w:hAnsi="Sylfaen"/>
          <w:bCs/>
          <w:sz w:val="24"/>
          <w:szCs w:val="24"/>
          <w:lang w:val="ka-GE"/>
        </w:rPr>
        <w:t xml:space="preserve">პაციენტები, რომლებიც იღებენ ლითიუმის შემცველ პრეპარატებს, უნდა მოერიდონ </w:t>
      </w:r>
      <w:r w:rsidR="00851393" w:rsidRPr="00851393">
        <w:rPr>
          <w:rFonts w:ascii="Sylfaen" w:hAnsi="Sylfaen"/>
          <w:bCs/>
          <w:sz w:val="24"/>
          <w:szCs w:val="24"/>
          <w:lang w:val="ka-GE"/>
        </w:rPr>
        <w:t>პოვიდონ-იოდის</w:t>
      </w:r>
      <w:r w:rsidRPr="00851393">
        <w:rPr>
          <w:rFonts w:ascii="Sylfaen" w:hAnsi="Sylfaen"/>
          <w:bCs/>
          <w:sz w:val="24"/>
          <w:szCs w:val="24"/>
          <w:lang w:val="ka-GE"/>
        </w:rPr>
        <w:t xml:space="preserve"> ხანგრძლივად, განსაკუთრებით დიდ ზედაპირებზე გამოყენებას. </w:t>
      </w:r>
    </w:p>
    <w:p w14:paraId="3464208F" w14:textId="571497DC" w:rsidR="00A7105F" w:rsidRPr="00A7105F" w:rsidRDefault="00851393" w:rsidP="00A7105F">
      <w:pPr>
        <w:spacing w:after="0" w:line="240" w:lineRule="auto"/>
        <w:jc w:val="both"/>
        <w:rPr>
          <w:rFonts w:ascii="Sylfaen" w:hAnsi="Sylfaen"/>
          <w:bCs/>
          <w:sz w:val="24"/>
          <w:szCs w:val="24"/>
          <w:lang w:val="ka-GE"/>
        </w:rPr>
      </w:pPr>
      <w:r>
        <w:rPr>
          <w:rFonts w:ascii="Sylfaen" w:hAnsi="Sylfaen"/>
          <w:bCs/>
          <w:sz w:val="24"/>
          <w:szCs w:val="24"/>
          <w:lang w:val="ka-GE"/>
        </w:rPr>
        <w:t>მოსარიდებელია</w:t>
      </w:r>
      <w:r w:rsidRPr="00851393">
        <w:rPr>
          <w:rFonts w:ascii="Sylfaen" w:hAnsi="Sylfaen"/>
          <w:bCs/>
          <w:sz w:val="24"/>
          <w:szCs w:val="24"/>
          <w:lang w:val="ka-GE"/>
        </w:rPr>
        <w:t xml:space="preserve"> ხსნარის მოხვედრა საიუველირო ნაკეთობებზე, განსაკუთრებით ვერცხლის ნაკეთობებზე</w:t>
      </w:r>
      <w:r>
        <w:rPr>
          <w:rFonts w:ascii="Sylfaen" w:hAnsi="Sylfaen"/>
          <w:bCs/>
          <w:sz w:val="24"/>
          <w:szCs w:val="24"/>
          <w:lang w:val="ka-GE"/>
        </w:rPr>
        <w:t xml:space="preserve"> (იხ. ნაწილი 6.2)</w:t>
      </w:r>
      <w:r w:rsidRPr="00851393">
        <w:rPr>
          <w:rFonts w:ascii="Sylfaen" w:hAnsi="Sylfaen"/>
          <w:bCs/>
          <w:sz w:val="24"/>
          <w:szCs w:val="24"/>
          <w:lang w:val="ka-GE"/>
        </w:rPr>
        <w:t>.</w:t>
      </w:r>
      <w:r>
        <w:rPr>
          <w:rFonts w:ascii="Sylfaen" w:hAnsi="Sylfaen"/>
          <w:bCs/>
          <w:sz w:val="24"/>
          <w:szCs w:val="24"/>
          <w:lang w:val="ka-GE"/>
        </w:rPr>
        <w:t xml:space="preserve"> პოვიდონ-იოდის</w:t>
      </w:r>
      <w:r w:rsidR="00A7105F" w:rsidRPr="00A7105F">
        <w:rPr>
          <w:rFonts w:ascii="Sylfaen" w:hAnsi="Sylfaen"/>
          <w:bCs/>
          <w:sz w:val="24"/>
          <w:szCs w:val="24"/>
          <w:lang w:val="ka-GE"/>
        </w:rPr>
        <w:t xml:space="preserve"> გამოყენებამ შეიძლება შეამციროს იოდის მიღება ფარისებრი ჯირკვლის მიერ, რამაც შეიძლება იმოქმედოს ზოგიერთი კვლევის და პროცედურის (ფარისებრი ჯირკვლის სცინტიგრაფია, ცილაშეერთებული იოდის განსაზღვრა, დიაგნოსტიკური პროცედურები რადიოაქტიური იოდის გამოყენებით) შედეგებზე, რის გამოც იოდის პრეპარატებით ფარისებრი ჯირკვლის დაავადებების მკურნალობის დაგეგმვა შეუძლებელი იქნება. </w:t>
      </w:r>
      <w:r w:rsidR="00B34B83">
        <w:rPr>
          <w:rFonts w:ascii="Sylfaen" w:hAnsi="Sylfaen"/>
          <w:bCs/>
          <w:sz w:val="24"/>
          <w:szCs w:val="24"/>
          <w:lang w:val="ka-GE"/>
        </w:rPr>
        <w:t>პოვიდონ-იოდის</w:t>
      </w:r>
      <w:r w:rsidR="00A7105F" w:rsidRPr="00A7105F">
        <w:rPr>
          <w:rFonts w:ascii="Sylfaen" w:hAnsi="Sylfaen"/>
          <w:bCs/>
          <w:sz w:val="24"/>
          <w:szCs w:val="24"/>
          <w:lang w:val="ka-GE"/>
        </w:rPr>
        <w:t xml:space="preserve"> გამოყენების </w:t>
      </w:r>
      <w:r w:rsidR="00B34B83">
        <w:rPr>
          <w:rFonts w:ascii="Sylfaen" w:hAnsi="Sylfaen"/>
          <w:bCs/>
          <w:sz w:val="24"/>
          <w:szCs w:val="24"/>
          <w:lang w:val="ka-GE"/>
        </w:rPr>
        <w:t xml:space="preserve">შეწყვეტის </w:t>
      </w:r>
      <w:r w:rsidR="00A7105F" w:rsidRPr="00A7105F">
        <w:rPr>
          <w:rFonts w:ascii="Sylfaen" w:hAnsi="Sylfaen"/>
          <w:bCs/>
          <w:sz w:val="24"/>
          <w:szCs w:val="24"/>
          <w:lang w:val="ka-GE"/>
        </w:rPr>
        <w:t>შემდეგ უნდა გავიდეს სულ მცირე 4 კვირა ფარისებრი ჯირკვლის შემდეგი სცინტიგრაფიის ჩატარებამდე</w:t>
      </w:r>
      <w:r w:rsidR="00B34B83">
        <w:rPr>
          <w:rFonts w:ascii="Sylfaen" w:hAnsi="Sylfaen"/>
          <w:bCs/>
          <w:sz w:val="24"/>
          <w:szCs w:val="24"/>
          <w:lang w:val="ka-GE"/>
        </w:rPr>
        <w:t xml:space="preserve"> (იხ. ნაწილი 4.3)</w:t>
      </w:r>
      <w:r w:rsidR="00A7105F" w:rsidRPr="00A7105F">
        <w:rPr>
          <w:rFonts w:ascii="Sylfaen" w:hAnsi="Sylfaen"/>
          <w:bCs/>
          <w:sz w:val="24"/>
          <w:szCs w:val="24"/>
          <w:lang w:val="ka-GE"/>
        </w:rPr>
        <w:t>.</w:t>
      </w:r>
    </w:p>
    <w:p w14:paraId="5263C602" w14:textId="2B9259AC" w:rsidR="00F355B6" w:rsidRDefault="00F355B6" w:rsidP="002152AC">
      <w:pPr>
        <w:spacing w:after="0" w:line="240" w:lineRule="auto"/>
        <w:jc w:val="both"/>
        <w:rPr>
          <w:rFonts w:ascii="Sylfaen" w:hAnsi="Sylfaen" w:cs="Sylfaen"/>
          <w:color w:val="000000" w:themeColor="text1"/>
          <w:sz w:val="24"/>
          <w:szCs w:val="24"/>
          <w:lang w:val="ka-GE"/>
        </w:rPr>
      </w:pPr>
    </w:p>
    <w:p w14:paraId="1735B4EA" w14:textId="77777777" w:rsidR="00B34B83" w:rsidRPr="00B34B83" w:rsidRDefault="002F63A9" w:rsidP="00B34B83">
      <w:pPr>
        <w:spacing w:after="0" w:line="240" w:lineRule="auto"/>
        <w:jc w:val="both"/>
        <w:rPr>
          <w:rFonts w:ascii="Sylfaen" w:hAnsi="Sylfaen"/>
          <w:b/>
          <w:bCs/>
          <w:sz w:val="24"/>
          <w:szCs w:val="24"/>
          <w:lang w:val="ka-GE"/>
        </w:rPr>
      </w:pPr>
      <w:r w:rsidRPr="00B34B83">
        <w:rPr>
          <w:rFonts w:ascii="Sylfaen" w:hAnsi="Sylfaen"/>
          <w:b/>
          <w:color w:val="000000" w:themeColor="text1"/>
          <w:sz w:val="24"/>
          <w:szCs w:val="24"/>
          <w:lang w:val="ka-GE"/>
        </w:rPr>
        <w:t xml:space="preserve">4.6 </w:t>
      </w:r>
      <w:r w:rsidR="00B34B83" w:rsidRPr="00B34B83">
        <w:rPr>
          <w:rFonts w:ascii="Sylfaen" w:hAnsi="Sylfaen" w:cs="Sylfaen"/>
          <w:b/>
          <w:bCs/>
          <w:sz w:val="24"/>
          <w:szCs w:val="24"/>
          <w:lang w:val="it-IT"/>
        </w:rPr>
        <w:t>ფერტილობა</w:t>
      </w:r>
      <w:r w:rsidR="00B34B83" w:rsidRPr="00B34B83">
        <w:rPr>
          <w:rFonts w:ascii="Sylfaen" w:hAnsi="Sylfaen"/>
          <w:b/>
          <w:bCs/>
          <w:sz w:val="24"/>
          <w:szCs w:val="24"/>
          <w:lang w:val="it-IT"/>
        </w:rPr>
        <w:t xml:space="preserve">, </w:t>
      </w:r>
      <w:r w:rsidR="00B34B83" w:rsidRPr="00B34B83">
        <w:rPr>
          <w:rFonts w:ascii="Sylfaen" w:hAnsi="Sylfaen" w:cs="Sylfaen"/>
          <w:b/>
          <w:bCs/>
          <w:sz w:val="24"/>
          <w:szCs w:val="24"/>
          <w:lang w:val="it-IT"/>
        </w:rPr>
        <w:t>ორსულობა</w:t>
      </w:r>
      <w:r w:rsidR="00B34B83" w:rsidRPr="00B34B83">
        <w:rPr>
          <w:rFonts w:ascii="Sylfaen" w:hAnsi="Sylfaen"/>
          <w:b/>
          <w:bCs/>
          <w:sz w:val="24"/>
          <w:szCs w:val="24"/>
          <w:lang w:val="it-IT"/>
        </w:rPr>
        <w:t xml:space="preserve"> </w:t>
      </w:r>
      <w:r w:rsidR="00B34B83" w:rsidRPr="00B34B83">
        <w:rPr>
          <w:rFonts w:ascii="Sylfaen" w:hAnsi="Sylfaen" w:cs="Sylfaen"/>
          <w:b/>
          <w:bCs/>
          <w:sz w:val="24"/>
          <w:szCs w:val="24"/>
          <w:lang w:val="it-IT"/>
        </w:rPr>
        <w:t>და</w:t>
      </w:r>
      <w:r w:rsidR="00B34B83" w:rsidRPr="00B34B83">
        <w:rPr>
          <w:rFonts w:ascii="Sylfaen" w:hAnsi="Sylfaen"/>
          <w:b/>
          <w:bCs/>
          <w:sz w:val="24"/>
          <w:szCs w:val="24"/>
          <w:lang w:val="it-IT"/>
        </w:rPr>
        <w:t xml:space="preserve"> </w:t>
      </w:r>
      <w:r w:rsidR="00B34B83" w:rsidRPr="00B34B83">
        <w:rPr>
          <w:rFonts w:ascii="Sylfaen" w:hAnsi="Sylfaen" w:cs="Sylfaen"/>
          <w:b/>
          <w:bCs/>
          <w:sz w:val="24"/>
          <w:szCs w:val="24"/>
          <w:lang w:val="ka-GE"/>
        </w:rPr>
        <w:t>ლაქტაცია</w:t>
      </w:r>
    </w:p>
    <w:p w14:paraId="40CA8A40" w14:textId="320F97EE" w:rsidR="00B34B83" w:rsidRPr="00B34B83" w:rsidRDefault="00B34B83" w:rsidP="00B34B83">
      <w:pPr>
        <w:spacing w:after="0" w:line="240" w:lineRule="auto"/>
        <w:jc w:val="both"/>
        <w:rPr>
          <w:rFonts w:ascii="Sylfaen" w:hAnsi="Sylfaen"/>
          <w:bCs/>
          <w:sz w:val="24"/>
          <w:szCs w:val="24"/>
          <w:lang w:val="ka-GE"/>
        </w:rPr>
      </w:pPr>
      <w:r w:rsidRPr="00B34B83">
        <w:rPr>
          <w:rFonts w:ascii="Sylfaen" w:hAnsi="Sylfaen"/>
          <w:bCs/>
          <w:sz w:val="24"/>
          <w:szCs w:val="24"/>
          <w:lang w:val="ka-GE"/>
        </w:rPr>
        <w:t>პოვიდონ-იოდს შეუძლია პლაცენტაში შეღწევა და დედის რძეში გადასვლა. იყო შეტყობინებები ფარისებრი ჯირკვლის ფუნქციის დარღვევების შესახებ, თანდაყოლილი ჰიპოთირეოზის ჩათვლით ბავშვებში, რომელთა დედებს უტარდებოდათ იოდოთერაპია.</w:t>
      </w:r>
    </w:p>
    <w:p w14:paraId="35268767" w14:textId="77777777" w:rsidR="00B34B83" w:rsidRPr="00B34B83" w:rsidRDefault="00B34B83" w:rsidP="00B34B83">
      <w:pPr>
        <w:spacing w:after="0" w:line="240" w:lineRule="auto"/>
        <w:jc w:val="both"/>
        <w:rPr>
          <w:rFonts w:ascii="Sylfaen" w:hAnsi="Sylfaen"/>
          <w:bCs/>
          <w:sz w:val="24"/>
          <w:szCs w:val="24"/>
          <w:lang w:val="ka-GE"/>
        </w:rPr>
      </w:pPr>
      <w:r w:rsidRPr="00B34B83">
        <w:rPr>
          <w:rFonts w:ascii="Sylfaen" w:hAnsi="Sylfaen"/>
          <w:bCs/>
          <w:sz w:val="24"/>
          <w:szCs w:val="24"/>
          <w:lang w:val="ka-GE"/>
        </w:rPr>
        <w:lastRenderedPageBreak/>
        <w:t>მოსარიდებელია პოვიდონ-იოდის გამოყენება ორსულ და მეძუძურ ქალებში იმ შემთხვევების გარდა, როდესაც პოტენციური სარგებელი დედისთვის აღემატება შესაძლო რისკს ნაყოფისა და ახალშობილისთვის, ან ან მკურნალობის უფრო უსაფრთხო ალტერნატიული მეთოდების არქონის გამო.</w:t>
      </w:r>
    </w:p>
    <w:p w14:paraId="0D68F64A" w14:textId="77777777" w:rsidR="00B34B83" w:rsidRPr="00B34B83" w:rsidRDefault="00B34B83" w:rsidP="00B34B83">
      <w:pPr>
        <w:spacing w:after="0" w:line="240" w:lineRule="auto"/>
        <w:jc w:val="both"/>
        <w:rPr>
          <w:rFonts w:ascii="Sylfaen" w:hAnsi="Sylfaen"/>
          <w:bCs/>
          <w:sz w:val="24"/>
          <w:szCs w:val="24"/>
          <w:lang w:val="ka-GE"/>
        </w:rPr>
      </w:pPr>
      <w:r w:rsidRPr="00B34B83">
        <w:rPr>
          <w:rFonts w:ascii="Sylfaen" w:hAnsi="Sylfaen"/>
          <w:bCs/>
          <w:sz w:val="24"/>
          <w:szCs w:val="24"/>
          <w:lang w:val="ka-GE"/>
        </w:rPr>
        <w:t>ფერტილობა</w:t>
      </w:r>
    </w:p>
    <w:p w14:paraId="0EBD2FDB" w14:textId="77777777" w:rsidR="00B34B83" w:rsidRPr="00B34B83" w:rsidRDefault="00B34B83" w:rsidP="00B34B83">
      <w:pPr>
        <w:spacing w:after="0" w:line="240" w:lineRule="auto"/>
        <w:jc w:val="both"/>
        <w:rPr>
          <w:rFonts w:ascii="Sylfaen" w:hAnsi="Sylfaen"/>
          <w:bCs/>
          <w:sz w:val="24"/>
          <w:szCs w:val="24"/>
          <w:lang w:val="ka-GE"/>
        </w:rPr>
      </w:pPr>
      <w:r w:rsidRPr="00B34B83">
        <w:rPr>
          <w:rFonts w:ascii="Sylfaen" w:hAnsi="Sylfaen"/>
          <w:bCs/>
          <w:sz w:val="24"/>
          <w:szCs w:val="24"/>
          <w:lang w:val="ka-GE"/>
        </w:rPr>
        <w:t xml:space="preserve">პოვიდონ-იოდის ადამიანის ფერტილობაზე ზეგავლენის შესახებ მონაცემები შეზღუდულია. </w:t>
      </w:r>
    </w:p>
    <w:p w14:paraId="780319F9" w14:textId="2E192F3B" w:rsidR="00F355B6" w:rsidRDefault="00F355B6" w:rsidP="00B34B83">
      <w:pPr>
        <w:spacing w:after="0" w:line="240" w:lineRule="auto"/>
        <w:jc w:val="both"/>
        <w:rPr>
          <w:rFonts w:ascii="Sylfaen" w:hAnsi="Sylfaen"/>
          <w:b/>
          <w:color w:val="000000" w:themeColor="text1"/>
          <w:sz w:val="24"/>
          <w:szCs w:val="24"/>
          <w:lang w:val="ka-GE"/>
        </w:rPr>
      </w:pPr>
    </w:p>
    <w:p w14:paraId="04FF9900" w14:textId="4D43AD03" w:rsidR="00153C9D" w:rsidRPr="009B749A" w:rsidRDefault="002F63A9" w:rsidP="002152AC">
      <w:pPr>
        <w:spacing w:after="0" w:line="240" w:lineRule="auto"/>
        <w:jc w:val="both"/>
        <w:rPr>
          <w:rFonts w:ascii="Sylfaen" w:hAnsi="Sylfaen"/>
          <w:b/>
          <w:color w:val="000000" w:themeColor="text1"/>
          <w:sz w:val="24"/>
          <w:szCs w:val="24"/>
          <w:lang w:val="ka-GE"/>
        </w:rPr>
      </w:pPr>
      <w:r w:rsidRPr="009B749A">
        <w:rPr>
          <w:rFonts w:ascii="Sylfaen" w:hAnsi="Sylfaen"/>
          <w:b/>
          <w:color w:val="000000" w:themeColor="text1"/>
          <w:sz w:val="24"/>
          <w:szCs w:val="24"/>
          <w:lang w:val="ka-GE"/>
        </w:rPr>
        <w:t xml:space="preserve">4.7 </w:t>
      </w:r>
      <w:r w:rsidR="00494B9D">
        <w:rPr>
          <w:rFonts w:ascii="Sylfaen" w:hAnsi="Sylfaen"/>
          <w:b/>
          <w:color w:val="000000" w:themeColor="text1"/>
          <w:sz w:val="24"/>
          <w:szCs w:val="24"/>
          <w:lang w:val="ka-GE"/>
        </w:rPr>
        <w:t>ზე</w:t>
      </w:r>
      <w:r w:rsidRPr="009B749A">
        <w:rPr>
          <w:rFonts w:ascii="Sylfaen" w:hAnsi="Sylfaen"/>
          <w:b/>
          <w:color w:val="000000" w:themeColor="text1"/>
          <w:sz w:val="24"/>
          <w:szCs w:val="24"/>
          <w:lang w:val="ka-GE"/>
        </w:rPr>
        <w:t xml:space="preserve">გავლენა სატრანსპორტო საშუალებების მართვის და მექანიზმებთან მუშაობის უნარზე </w:t>
      </w:r>
    </w:p>
    <w:p w14:paraId="1D852825" w14:textId="089CCCB4" w:rsidR="00B34B83" w:rsidRPr="00B34B83" w:rsidRDefault="00B34B83" w:rsidP="00B34B83">
      <w:pPr>
        <w:spacing w:after="0" w:line="240" w:lineRule="auto"/>
        <w:jc w:val="both"/>
        <w:rPr>
          <w:rFonts w:ascii="AcadNusx" w:hAnsi="AcadNusx"/>
          <w:sz w:val="24"/>
          <w:szCs w:val="24"/>
          <w:lang w:val="ka-GE"/>
        </w:rPr>
      </w:pPr>
      <w:r w:rsidRPr="00B34B83">
        <w:rPr>
          <w:rFonts w:ascii="Sylfaen" w:hAnsi="Sylfaen"/>
          <w:bCs/>
          <w:sz w:val="24"/>
          <w:szCs w:val="24"/>
          <w:lang w:val="ka-GE"/>
        </w:rPr>
        <w:t>ბეტადინი</w:t>
      </w:r>
      <w:r w:rsidRPr="00B34B83">
        <w:rPr>
          <w:rFonts w:ascii="Sylfaen" w:hAnsi="Sylfaen" w:cs="Sylfaen"/>
          <w:bCs/>
          <w:sz w:val="24"/>
          <w:szCs w:val="24"/>
          <w:vertAlign w:val="superscript"/>
        </w:rPr>
        <w:t>®</w:t>
      </w:r>
      <w:r w:rsidRPr="00B34B83">
        <w:rPr>
          <w:rFonts w:ascii="Sylfaen" w:hAnsi="Sylfaen"/>
          <w:bCs/>
          <w:sz w:val="24"/>
          <w:szCs w:val="24"/>
          <w:lang w:val="ka-GE"/>
        </w:rPr>
        <w:t xml:space="preserve"> </w:t>
      </w:r>
      <w:r w:rsidRPr="00B34B83">
        <w:rPr>
          <w:rFonts w:ascii="Sylfaen" w:hAnsi="Sylfaen" w:cs="Sylfaen"/>
          <w:bCs/>
          <w:sz w:val="24"/>
          <w:szCs w:val="24"/>
          <w:lang w:val="ka-GE"/>
        </w:rPr>
        <w:t>არ მოქმედებს სატრანსპორტო საშუალებების მართვის და მექანიზმებთან მუშაობის უნარზე.</w:t>
      </w:r>
    </w:p>
    <w:p w14:paraId="277F105D" w14:textId="77777777" w:rsidR="00B34B83" w:rsidRDefault="00B34B83" w:rsidP="002152AC">
      <w:pPr>
        <w:spacing w:after="0" w:line="240" w:lineRule="auto"/>
        <w:jc w:val="both"/>
        <w:rPr>
          <w:rFonts w:ascii="Sylfaen" w:hAnsi="Sylfaen"/>
          <w:color w:val="000000" w:themeColor="text1"/>
          <w:sz w:val="24"/>
          <w:szCs w:val="24"/>
          <w:lang w:val="ka-GE"/>
        </w:rPr>
      </w:pPr>
    </w:p>
    <w:p w14:paraId="169C5CE5" w14:textId="5DB4F979" w:rsidR="00153C9D" w:rsidRPr="009B749A" w:rsidRDefault="002F63A9" w:rsidP="002152AC">
      <w:pPr>
        <w:spacing w:after="0" w:line="240" w:lineRule="auto"/>
        <w:jc w:val="both"/>
        <w:rPr>
          <w:rFonts w:ascii="Sylfaen" w:hAnsi="Sylfaen"/>
          <w:b/>
          <w:color w:val="000000" w:themeColor="text1"/>
          <w:sz w:val="24"/>
          <w:szCs w:val="24"/>
          <w:lang w:val="ka-GE"/>
        </w:rPr>
      </w:pPr>
      <w:r w:rsidRPr="009B749A">
        <w:rPr>
          <w:rFonts w:ascii="Sylfaen" w:hAnsi="Sylfaen"/>
          <w:b/>
          <w:color w:val="000000" w:themeColor="text1"/>
          <w:sz w:val="24"/>
          <w:szCs w:val="24"/>
          <w:lang w:val="ka-GE"/>
        </w:rPr>
        <w:t xml:space="preserve">4.8 </w:t>
      </w:r>
      <w:r w:rsidR="00B34B83">
        <w:rPr>
          <w:rFonts w:ascii="Sylfaen" w:hAnsi="Sylfaen"/>
          <w:b/>
          <w:color w:val="000000" w:themeColor="text1"/>
          <w:sz w:val="24"/>
          <w:szCs w:val="24"/>
          <w:lang w:val="ka-GE"/>
        </w:rPr>
        <w:t>არასასურველი რეაქციები</w:t>
      </w:r>
    </w:p>
    <w:p w14:paraId="1674CE95" w14:textId="77777777" w:rsidR="00B34B83" w:rsidRDefault="00B34B8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არასასურველი რეაქციები ჩამოთვლილია ქვევით</w:t>
      </w:r>
      <w:r w:rsidR="00245034" w:rsidRPr="009B749A">
        <w:rPr>
          <w:rFonts w:ascii="Sylfaen" w:hAnsi="Sylfaen"/>
          <w:color w:val="000000" w:themeColor="text1"/>
          <w:sz w:val="24"/>
          <w:szCs w:val="24"/>
          <w:lang w:val="ka-GE"/>
        </w:rPr>
        <w:t xml:space="preserve"> </w:t>
      </w:r>
      <w:r w:rsidR="001D715A" w:rsidRPr="009B749A">
        <w:rPr>
          <w:rFonts w:ascii="Sylfaen" w:hAnsi="Sylfaen"/>
          <w:color w:val="000000" w:themeColor="text1"/>
          <w:sz w:val="24"/>
          <w:szCs w:val="24"/>
          <w:lang w:val="ka-GE"/>
        </w:rPr>
        <w:t>სისტემურ-ორგანული</w:t>
      </w:r>
      <w:r w:rsidR="00245034" w:rsidRPr="009B749A">
        <w:rPr>
          <w:rFonts w:ascii="Sylfaen" w:hAnsi="Sylfaen"/>
          <w:color w:val="000000" w:themeColor="text1"/>
          <w:sz w:val="24"/>
          <w:szCs w:val="24"/>
          <w:lang w:val="ka-GE"/>
        </w:rPr>
        <w:t xml:space="preserve"> კლას</w:t>
      </w:r>
      <w:r>
        <w:rPr>
          <w:rFonts w:ascii="Sylfaen" w:hAnsi="Sylfaen"/>
          <w:color w:val="000000" w:themeColor="text1"/>
          <w:sz w:val="24"/>
          <w:szCs w:val="24"/>
          <w:lang w:val="ka-GE"/>
        </w:rPr>
        <w:t>ებ</w:t>
      </w:r>
      <w:r w:rsidR="00245034" w:rsidRPr="009B749A">
        <w:rPr>
          <w:rFonts w:ascii="Sylfaen" w:hAnsi="Sylfaen"/>
          <w:color w:val="000000" w:themeColor="text1"/>
          <w:sz w:val="24"/>
          <w:szCs w:val="24"/>
          <w:lang w:val="ka-GE"/>
        </w:rPr>
        <w:t xml:space="preserve">ის </w:t>
      </w:r>
      <w:r>
        <w:rPr>
          <w:rFonts w:ascii="Sylfaen" w:hAnsi="Sylfaen"/>
          <w:color w:val="000000" w:themeColor="text1"/>
          <w:sz w:val="24"/>
          <w:szCs w:val="24"/>
          <w:lang w:val="ka-GE"/>
        </w:rPr>
        <w:t>(</w:t>
      </w:r>
      <w:r>
        <w:rPr>
          <w:rFonts w:ascii="Sylfaen" w:hAnsi="Sylfaen"/>
          <w:color w:val="000000" w:themeColor="text1"/>
          <w:sz w:val="24"/>
          <w:szCs w:val="24"/>
          <w:lang w:val="en-US"/>
        </w:rPr>
        <w:t>MedDRA</w:t>
      </w:r>
      <w:r>
        <w:rPr>
          <w:rFonts w:ascii="Sylfaen" w:hAnsi="Sylfaen"/>
          <w:color w:val="000000" w:themeColor="text1"/>
          <w:sz w:val="24"/>
          <w:szCs w:val="24"/>
          <w:lang w:val="ka-GE"/>
        </w:rPr>
        <w:t xml:space="preserve">) და სიხშირის </w:t>
      </w:r>
      <w:r w:rsidR="00245034" w:rsidRPr="009B749A">
        <w:rPr>
          <w:rFonts w:ascii="Sylfaen" w:hAnsi="Sylfaen"/>
          <w:color w:val="000000" w:themeColor="text1"/>
          <w:sz w:val="24"/>
          <w:szCs w:val="24"/>
          <w:lang w:val="ka-GE"/>
        </w:rPr>
        <w:t>მიხედვით.</w:t>
      </w:r>
      <w:r w:rsidR="00174119" w:rsidRPr="009B749A">
        <w:rPr>
          <w:rFonts w:ascii="Sylfaen" w:hAnsi="Sylfaen"/>
          <w:color w:val="000000" w:themeColor="text1"/>
          <w:sz w:val="24"/>
          <w:szCs w:val="24"/>
          <w:lang w:val="ka-GE"/>
        </w:rPr>
        <w:t xml:space="preserve"> </w:t>
      </w:r>
    </w:p>
    <w:p w14:paraId="23EA2DC4" w14:textId="77777777" w:rsidR="00B34B83" w:rsidRDefault="00174119" w:rsidP="002152AC">
      <w:pPr>
        <w:spacing w:after="0" w:line="240" w:lineRule="auto"/>
        <w:jc w:val="both"/>
        <w:rPr>
          <w:rFonts w:ascii="Sylfaen" w:hAnsi="Sylfaen"/>
          <w:color w:val="000000" w:themeColor="text1"/>
          <w:sz w:val="24"/>
          <w:szCs w:val="24"/>
          <w:lang w:val="ka-GE"/>
        </w:rPr>
      </w:pPr>
      <w:r w:rsidRPr="009B749A">
        <w:rPr>
          <w:rFonts w:ascii="Sylfaen" w:hAnsi="Sylfaen"/>
          <w:color w:val="000000" w:themeColor="text1"/>
          <w:sz w:val="24"/>
          <w:szCs w:val="24"/>
          <w:lang w:val="ka-GE"/>
        </w:rPr>
        <w:t xml:space="preserve">ძალიან ხშირი (≥ 1/10), </w:t>
      </w:r>
    </w:p>
    <w:p w14:paraId="61EC9B7A" w14:textId="77777777" w:rsidR="00B34B83" w:rsidRDefault="002F63A9" w:rsidP="002152AC">
      <w:pPr>
        <w:spacing w:after="0" w:line="240" w:lineRule="auto"/>
        <w:jc w:val="both"/>
        <w:rPr>
          <w:rFonts w:ascii="Sylfaen" w:hAnsi="Sylfaen"/>
          <w:color w:val="000000" w:themeColor="text1"/>
          <w:sz w:val="24"/>
          <w:szCs w:val="24"/>
          <w:lang w:val="ka-GE"/>
        </w:rPr>
      </w:pPr>
      <w:r w:rsidRPr="009B749A">
        <w:rPr>
          <w:rFonts w:ascii="Sylfaen" w:hAnsi="Sylfaen"/>
          <w:color w:val="000000" w:themeColor="text1"/>
          <w:sz w:val="24"/>
          <w:szCs w:val="24"/>
          <w:lang w:val="ka-GE"/>
        </w:rPr>
        <w:t>ხშირი (≥ 1/100 - &lt; 1/10)</w:t>
      </w:r>
      <w:r w:rsidR="00174119" w:rsidRPr="009B749A">
        <w:rPr>
          <w:rFonts w:ascii="Sylfaen" w:hAnsi="Sylfaen"/>
          <w:color w:val="000000" w:themeColor="text1"/>
          <w:sz w:val="24"/>
          <w:szCs w:val="24"/>
          <w:lang w:val="ka-GE"/>
        </w:rPr>
        <w:t xml:space="preserve">, </w:t>
      </w:r>
      <w:r w:rsidRPr="009B749A">
        <w:rPr>
          <w:rFonts w:ascii="Sylfaen" w:hAnsi="Sylfaen"/>
          <w:color w:val="000000" w:themeColor="text1"/>
          <w:sz w:val="24"/>
          <w:szCs w:val="24"/>
          <w:lang w:val="ka-GE"/>
        </w:rPr>
        <w:t xml:space="preserve"> </w:t>
      </w:r>
    </w:p>
    <w:p w14:paraId="0667A5B7" w14:textId="77777777" w:rsidR="00B34B83" w:rsidRDefault="00B34B8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არა</w:t>
      </w:r>
      <w:r w:rsidR="002F63A9" w:rsidRPr="009B749A">
        <w:rPr>
          <w:rFonts w:ascii="Sylfaen" w:hAnsi="Sylfaen"/>
          <w:color w:val="000000" w:themeColor="text1"/>
          <w:sz w:val="24"/>
          <w:szCs w:val="24"/>
          <w:lang w:val="ka-GE"/>
        </w:rPr>
        <w:t>ხშირი (≥ 1/1000 - &lt; 1/100)</w:t>
      </w:r>
      <w:r w:rsidR="00076697" w:rsidRPr="009B749A">
        <w:rPr>
          <w:rFonts w:ascii="Sylfaen" w:hAnsi="Sylfaen"/>
          <w:color w:val="000000" w:themeColor="text1"/>
          <w:sz w:val="24"/>
          <w:szCs w:val="24"/>
          <w:lang w:val="ka-GE"/>
        </w:rPr>
        <w:t xml:space="preserve">, </w:t>
      </w:r>
      <w:r w:rsidR="002F63A9" w:rsidRPr="009B749A">
        <w:rPr>
          <w:rFonts w:ascii="Sylfaen" w:hAnsi="Sylfaen"/>
          <w:color w:val="000000" w:themeColor="text1"/>
          <w:sz w:val="24"/>
          <w:szCs w:val="24"/>
          <w:lang w:val="ka-GE"/>
        </w:rPr>
        <w:t xml:space="preserve"> </w:t>
      </w:r>
    </w:p>
    <w:p w14:paraId="4C6BCBCF" w14:textId="49CAAAAC" w:rsidR="00153C9D" w:rsidRPr="009B749A" w:rsidRDefault="002F63A9" w:rsidP="002152AC">
      <w:pPr>
        <w:spacing w:after="0" w:line="240" w:lineRule="auto"/>
        <w:jc w:val="both"/>
        <w:rPr>
          <w:rFonts w:ascii="Sylfaen" w:hAnsi="Sylfaen"/>
          <w:color w:val="000000" w:themeColor="text1"/>
          <w:sz w:val="24"/>
          <w:szCs w:val="24"/>
          <w:lang w:val="ka-GE"/>
        </w:rPr>
      </w:pPr>
      <w:r w:rsidRPr="009B749A">
        <w:rPr>
          <w:rFonts w:ascii="Sylfaen" w:hAnsi="Sylfaen"/>
          <w:color w:val="000000" w:themeColor="text1"/>
          <w:sz w:val="24"/>
          <w:szCs w:val="24"/>
          <w:lang w:val="ka-GE"/>
        </w:rPr>
        <w:t>იშვიათი</w:t>
      </w:r>
      <w:r w:rsidR="00076697" w:rsidRPr="009B749A">
        <w:rPr>
          <w:rFonts w:ascii="Sylfaen" w:hAnsi="Sylfaen"/>
          <w:color w:val="000000" w:themeColor="text1"/>
          <w:sz w:val="24"/>
          <w:szCs w:val="24"/>
          <w:lang w:val="ka-GE"/>
        </w:rPr>
        <w:t xml:space="preserve"> (≥1/10</w:t>
      </w:r>
      <w:r w:rsidRPr="009B749A">
        <w:rPr>
          <w:rFonts w:ascii="Sylfaen" w:hAnsi="Sylfaen"/>
          <w:color w:val="000000" w:themeColor="text1"/>
          <w:sz w:val="24"/>
          <w:szCs w:val="24"/>
          <w:lang w:val="ka-GE"/>
        </w:rPr>
        <w:t>000</w:t>
      </w:r>
      <w:r w:rsidR="00076697" w:rsidRPr="009B749A">
        <w:rPr>
          <w:rFonts w:ascii="Sylfaen" w:hAnsi="Sylfaen"/>
          <w:color w:val="000000" w:themeColor="text1"/>
          <w:sz w:val="24"/>
          <w:szCs w:val="24"/>
          <w:lang w:val="ka-GE"/>
        </w:rPr>
        <w:t xml:space="preserve"> </w:t>
      </w:r>
      <w:r w:rsidR="008357EA" w:rsidRPr="009B749A">
        <w:rPr>
          <w:rFonts w:ascii="Sylfaen" w:hAnsi="Sylfaen"/>
          <w:color w:val="000000" w:themeColor="text1"/>
          <w:sz w:val="24"/>
          <w:szCs w:val="24"/>
          <w:lang w:val="ka-GE"/>
        </w:rPr>
        <w:t>-</w:t>
      </w:r>
      <w:r w:rsidR="00B34B83">
        <w:rPr>
          <w:rFonts w:ascii="Sylfaen" w:hAnsi="Sylfaen"/>
          <w:color w:val="000000" w:themeColor="text1"/>
          <w:sz w:val="24"/>
          <w:szCs w:val="24"/>
          <w:lang w:val="ka-GE"/>
        </w:rPr>
        <w:t xml:space="preserve"> &lt; 1/1000),</w:t>
      </w:r>
    </w:p>
    <w:p w14:paraId="5E76938C" w14:textId="65A58093" w:rsidR="00245034" w:rsidRDefault="00B34B8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სიხშირე უცნობია (არსებული მონაცემების საფუძველზე განსაზღვრა შეუძლებელია):</w:t>
      </w:r>
    </w:p>
    <w:p w14:paraId="1942722E" w14:textId="77777777" w:rsidR="00694CF3" w:rsidRPr="009B749A" w:rsidRDefault="00694CF3" w:rsidP="002152AC">
      <w:pPr>
        <w:spacing w:after="0" w:line="240" w:lineRule="auto"/>
        <w:jc w:val="both"/>
        <w:rPr>
          <w:rFonts w:ascii="Sylfaen" w:hAnsi="Sylfaen"/>
          <w:color w:val="000000" w:themeColor="text1"/>
          <w:sz w:val="24"/>
          <w:szCs w:val="24"/>
          <w:lang w:val="ka-GE"/>
        </w:rPr>
      </w:pPr>
    </w:p>
    <w:tbl>
      <w:tblPr>
        <w:tblStyle w:val="TableGrid"/>
        <w:tblW w:w="0" w:type="auto"/>
        <w:tblLook w:val="04A0" w:firstRow="1" w:lastRow="0" w:firstColumn="1" w:lastColumn="0" w:noHBand="0" w:noVBand="1"/>
      </w:tblPr>
      <w:tblGrid>
        <w:gridCol w:w="3145"/>
        <w:gridCol w:w="6925"/>
      </w:tblGrid>
      <w:tr w:rsidR="00694CF3" w14:paraId="5DA56D28" w14:textId="77777777" w:rsidTr="00B43BEF">
        <w:tc>
          <w:tcPr>
            <w:tcW w:w="10070" w:type="dxa"/>
            <w:gridSpan w:val="2"/>
          </w:tcPr>
          <w:p w14:paraId="0A258D2B" w14:textId="2F2626A6" w:rsidR="00694CF3" w:rsidRPr="00694CF3" w:rsidRDefault="00694CF3" w:rsidP="002152AC">
            <w:pPr>
              <w:spacing w:after="0" w:line="240" w:lineRule="auto"/>
              <w:jc w:val="both"/>
              <w:rPr>
                <w:rFonts w:ascii="Sylfaen" w:hAnsi="Sylfaen"/>
                <w:b/>
                <w:color w:val="000000" w:themeColor="text1"/>
                <w:sz w:val="24"/>
                <w:szCs w:val="24"/>
                <w:lang w:val="ka-GE"/>
              </w:rPr>
            </w:pPr>
            <w:r w:rsidRPr="00694CF3">
              <w:rPr>
                <w:rFonts w:ascii="Sylfaen" w:hAnsi="Sylfaen"/>
                <w:b/>
                <w:color w:val="000000" w:themeColor="text1"/>
                <w:sz w:val="24"/>
                <w:szCs w:val="24"/>
                <w:lang w:val="ka-GE"/>
              </w:rPr>
              <w:t>დარღვევები იმუნური სისტემის მხრივ</w:t>
            </w:r>
          </w:p>
        </w:tc>
      </w:tr>
      <w:tr w:rsidR="00694CF3" w14:paraId="2D7192D9" w14:textId="77777777" w:rsidTr="00694CF3">
        <w:tc>
          <w:tcPr>
            <w:tcW w:w="3145" w:type="dxa"/>
          </w:tcPr>
          <w:p w14:paraId="2E597CC3" w14:textId="344AAF68" w:rsidR="00694CF3" w:rsidRPr="00694CF3" w:rsidRDefault="00694CF3" w:rsidP="002152AC">
            <w:pPr>
              <w:spacing w:after="0" w:line="240" w:lineRule="auto"/>
              <w:jc w:val="both"/>
              <w:rPr>
                <w:rFonts w:ascii="Sylfaen" w:hAnsi="Sylfaen"/>
                <w:i/>
                <w:color w:val="000000" w:themeColor="text1"/>
                <w:sz w:val="24"/>
                <w:szCs w:val="24"/>
                <w:lang w:val="ka-GE"/>
              </w:rPr>
            </w:pPr>
            <w:r>
              <w:rPr>
                <w:rFonts w:ascii="Sylfaen" w:hAnsi="Sylfaen"/>
                <w:i/>
                <w:color w:val="000000" w:themeColor="text1"/>
                <w:sz w:val="24"/>
                <w:szCs w:val="24"/>
                <w:lang w:val="ka-GE"/>
              </w:rPr>
              <w:t>ი</w:t>
            </w:r>
            <w:r w:rsidRPr="00694CF3">
              <w:rPr>
                <w:rFonts w:ascii="Sylfaen" w:hAnsi="Sylfaen"/>
                <w:i/>
                <w:color w:val="000000" w:themeColor="text1"/>
                <w:sz w:val="24"/>
                <w:szCs w:val="24"/>
                <w:lang w:val="ka-GE"/>
              </w:rPr>
              <w:t>შვიათი</w:t>
            </w:r>
          </w:p>
        </w:tc>
        <w:tc>
          <w:tcPr>
            <w:tcW w:w="6925" w:type="dxa"/>
          </w:tcPr>
          <w:p w14:paraId="3A140787" w14:textId="419B3928" w:rsidR="00694CF3" w:rsidRPr="00694CF3" w:rsidRDefault="00694CF3" w:rsidP="002152AC">
            <w:pPr>
              <w:spacing w:after="0" w:line="240" w:lineRule="auto"/>
              <w:jc w:val="both"/>
              <w:rPr>
                <w:rFonts w:ascii="Sylfaen" w:hAnsi="Sylfaen"/>
                <w:color w:val="000000" w:themeColor="text1"/>
                <w:sz w:val="24"/>
                <w:szCs w:val="24"/>
                <w:lang w:val="ka-GE"/>
              </w:rPr>
            </w:pPr>
            <w:r w:rsidRPr="00694CF3">
              <w:rPr>
                <w:rFonts w:ascii="Sylfaen" w:hAnsi="Sylfaen"/>
                <w:color w:val="000000" w:themeColor="text1"/>
                <w:sz w:val="24"/>
                <w:szCs w:val="24"/>
                <w:lang w:val="ka-GE"/>
              </w:rPr>
              <w:t>ჰიპერმგრძნობელობა</w:t>
            </w:r>
          </w:p>
        </w:tc>
      </w:tr>
      <w:tr w:rsidR="00694CF3" w14:paraId="1FB567CF" w14:textId="77777777" w:rsidTr="00694CF3">
        <w:tc>
          <w:tcPr>
            <w:tcW w:w="3145" w:type="dxa"/>
          </w:tcPr>
          <w:p w14:paraId="791B4946" w14:textId="4F88218D" w:rsidR="00694CF3" w:rsidRPr="00694CF3" w:rsidRDefault="00694CF3" w:rsidP="002152AC">
            <w:pPr>
              <w:spacing w:after="0" w:line="240" w:lineRule="auto"/>
              <w:jc w:val="both"/>
              <w:rPr>
                <w:rFonts w:ascii="Sylfaen" w:hAnsi="Sylfaen"/>
                <w:i/>
                <w:color w:val="000000" w:themeColor="text1"/>
                <w:sz w:val="24"/>
                <w:szCs w:val="24"/>
                <w:lang w:val="ka-GE"/>
              </w:rPr>
            </w:pPr>
            <w:r w:rsidRPr="00694CF3">
              <w:rPr>
                <w:rFonts w:ascii="Sylfaen" w:hAnsi="Sylfaen"/>
                <w:i/>
                <w:color w:val="000000" w:themeColor="text1"/>
                <w:sz w:val="24"/>
                <w:szCs w:val="24"/>
                <w:lang w:val="ka-GE"/>
              </w:rPr>
              <w:t>ძალიან იშვიათი</w:t>
            </w:r>
          </w:p>
        </w:tc>
        <w:tc>
          <w:tcPr>
            <w:tcW w:w="6925" w:type="dxa"/>
          </w:tcPr>
          <w:p w14:paraId="26D6F658" w14:textId="54ED887E" w:rsidR="00694CF3" w:rsidRPr="00694CF3" w:rsidRDefault="00694CF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ანაფილაქსიური რეაქცია</w:t>
            </w:r>
          </w:p>
        </w:tc>
      </w:tr>
      <w:tr w:rsidR="00694CF3" w14:paraId="716EFAA4" w14:textId="77777777" w:rsidTr="00A60391">
        <w:tc>
          <w:tcPr>
            <w:tcW w:w="10070" w:type="dxa"/>
            <w:gridSpan w:val="2"/>
          </w:tcPr>
          <w:p w14:paraId="2757E167" w14:textId="61B593BA" w:rsidR="00694CF3" w:rsidRDefault="00694CF3" w:rsidP="002152AC">
            <w:pPr>
              <w:spacing w:after="0" w:line="240" w:lineRule="auto"/>
              <w:jc w:val="both"/>
              <w:rPr>
                <w:rFonts w:ascii="Sylfaen" w:hAnsi="Sylfaen"/>
                <w:b/>
                <w:color w:val="000000" w:themeColor="text1"/>
                <w:sz w:val="24"/>
                <w:szCs w:val="24"/>
                <w:lang w:val="ka-GE"/>
              </w:rPr>
            </w:pPr>
            <w:r>
              <w:rPr>
                <w:rFonts w:ascii="Sylfaen" w:hAnsi="Sylfaen"/>
                <w:b/>
                <w:color w:val="000000" w:themeColor="text1"/>
                <w:sz w:val="24"/>
                <w:szCs w:val="24"/>
                <w:lang w:val="ka-GE"/>
              </w:rPr>
              <w:t>დარღვევები ენდოკრინული სისტემის მხრივ</w:t>
            </w:r>
          </w:p>
        </w:tc>
      </w:tr>
      <w:tr w:rsidR="00694CF3" w14:paraId="0B703B56" w14:textId="77777777" w:rsidTr="00694CF3">
        <w:tc>
          <w:tcPr>
            <w:tcW w:w="3145" w:type="dxa"/>
          </w:tcPr>
          <w:p w14:paraId="499257B2" w14:textId="799CE979" w:rsidR="00694CF3" w:rsidRPr="00694CF3" w:rsidRDefault="00694CF3" w:rsidP="002152AC">
            <w:pPr>
              <w:spacing w:after="0" w:line="240" w:lineRule="auto"/>
              <w:jc w:val="both"/>
              <w:rPr>
                <w:rFonts w:ascii="Sylfaen" w:hAnsi="Sylfaen"/>
                <w:color w:val="000000" w:themeColor="text1"/>
                <w:sz w:val="24"/>
                <w:szCs w:val="24"/>
                <w:lang w:val="ka-GE"/>
              </w:rPr>
            </w:pPr>
            <w:r w:rsidRPr="00694CF3">
              <w:rPr>
                <w:rFonts w:ascii="Sylfaen" w:hAnsi="Sylfaen"/>
                <w:i/>
                <w:color w:val="000000" w:themeColor="text1"/>
                <w:sz w:val="24"/>
                <w:szCs w:val="24"/>
                <w:lang w:val="ka-GE"/>
              </w:rPr>
              <w:t>ძალიან იშვიათი</w:t>
            </w:r>
          </w:p>
        </w:tc>
        <w:tc>
          <w:tcPr>
            <w:tcW w:w="6925" w:type="dxa"/>
          </w:tcPr>
          <w:p w14:paraId="0E3B13B8" w14:textId="63DB85C1" w:rsidR="00694CF3" w:rsidRPr="00694CF3" w:rsidRDefault="00694CF3" w:rsidP="00A60106">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ჰიპ</w:t>
            </w:r>
            <w:r w:rsidR="00A60106">
              <w:rPr>
                <w:rFonts w:ascii="Sylfaen" w:hAnsi="Sylfaen"/>
                <w:color w:val="000000" w:themeColor="text1"/>
                <w:sz w:val="24"/>
                <w:szCs w:val="24"/>
                <w:lang w:val="ka-GE"/>
              </w:rPr>
              <w:t>ერ</w:t>
            </w:r>
            <w:r>
              <w:rPr>
                <w:rFonts w:ascii="Sylfaen" w:hAnsi="Sylfaen"/>
                <w:color w:val="000000" w:themeColor="text1"/>
                <w:sz w:val="24"/>
                <w:szCs w:val="24"/>
                <w:lang w:val="ka-GE"/>
              </w:rPr>
              <w:t>თირეოზი* (რომელსაც ზოგჯერ ახლავს ისეთი სიმპტომები, როგორიც არის ტაქიკარდია და შფოთვა)</w:t>
            </w:r>
          </w:p>
        </w:tc>
      </w:tr>
      <w:tr w:rsidR="00694CF3" w14:paraId="4E1AC41E" w14:textId="77777777" w:rsidTr="00694CF3">
        <w:tc>
          <w:tcPr>
            <w:tcW w:w="3145" w:type="dxa"/>
          </w:tcPr>
          <w:p w14:paraId="6BA0FC46" w14:textId="666C29D9" w:rsidR="00694CF3" w:rsidRPr="00694CF3" w:rsidRDefault="00694CF3" w:rsidP="002152AC">
            <w:pPr>
              <w:spacing w:after="0" w:line="240" w:lineRule="auto"/>
              <w:jc w:val="both"/>
              <w:rPr>
                <w:rFonts w:ascii="Sylfaen" w:hAnsi="Sylfaen"/>
                <w:i/>
                <w:color w:val="000000" w:themeColor="text1"/>
                <w:sz w:val="24"/>
                <w:szCs w:val="24"/>
                <w:lang w:val="ka-GE"/>
              </w:rPr>
            </w:pPr>
            <w:r w:rsidRPr="00694CF3">
              <w:rPr>
                <w:rFonts w:ascii="Sylfaen" w:hAnsi="Sylfaen"/>
                <w:i/>
                <w:color w:val="000000" w:themeColor="text1"/>
                <w:sz w:val="24"/>
                <w:szCs w:val="24"/>
                <w:lang w:val="ka-GE"/>
              </w:rPr>
              <w:t>სიხშირე უცნობია</w:t>
            </w:r>
          </w:p>
        </w:tc>
        <w:tc>
          <w:tcPr>
            <w:tcW w:w="6925" w:type="dxa"/>
          </w:tcPr>
          <w:p w14:paraId="19FB05D0" w14:textId="3D0DE4CA" w:rsidR="00694CF3" w:rsidRPr="00694CF3" w:rsidRDefault="00694CF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ჰიპოთირეოზი***</w:t>
            </w:r>
          </w:p>
        </w:tc>
      </w:tr>
      <w:tr w:rsidR="00694CF3" w14:paraId="3A5C7236" w14:textId="77777777" w:rsidTr="000806D8">
        <w:tc>
          <w:tcPr>
            <w:tcW w:w="10070" w:type="dxa"/>
            <w:gridSpan w:val="2"/>
          </w:tcPr>
          <w:p w14:paraId="57ED016C" w14:textId="4F9B8D42" w:rsidR="00694CF3" w:rsidRDefault="00694CF3" w:rsidP="002152AC">
            <w:pPr>
              <w:spacing w:after="0" w:line="240" w:lineRule="auto"/>
              <w:jc w:val="both"/>
              <w:rPr>
                <w:rFonts w:ascii="Sylfaen" w:hAnsi="Sylfaen"/>
                <w:b/>
                <w:color w:val="000000" w:themeColor="text1"/>
                <w:sz w:val="24"/>
                <w:szCs w:val="24"/>
                <w:lang w:val="ka-GE"/>
              </w:rPr>
            </w:pPr>
            <w:r>
              <w:rPr>
                <w:rFonts w:ascii="Sylfaen" w:hAnsi="Sylfaen"/>
                <w:b/>
                <w:color w:val="000000" w:themeColor="text1"/>
                <w:sz w:val="24"/>
                <w:szCs w:val="24"/>
                <w:lang w:val="ka-GE"/>
              </w:rPr>
              <w:t>დარღვევები ნივთიერებათა ცვლის და კვების მხრივ</w:t>
            </w:r>
          </w:p>
        </w:tc>
      </w:tr>
      <w:tr w:rsidR="00694CF3" w14:paraId="45ADD2D2" w14:textId="77777777" w:rsidTr="00694CF3">
        <w:tc>
          <w:tcPr>
            <w:tcW w:w="3145" w:type="dxa"/>
          </w:tcPr>
          <w:p w14:paraId="079663A1" w14:textId="24103C66" w:rsidR="00694CF3" w:rsidRDefault="00694CF3" w:rsidP="002152AC">
            <w:pPr>
              <w:spacing w:after="0" w:line="240" w:lineRule="auto"/>
              <w:jc w:val="both"/>
              <w:rPr>
                <w:rFonts w:ascii="Sylfaen" w:hAnsi="Sylfaen"/>
                <w:b/>
                <w:color w:val="000000" w:themeColor="text1"/>
                <w:sz w:val="24"/>
                <w:szCs w:val="24"/>
                <w:lang w:val="ka-GE"/>
              </w:rPr>
            </w:pPr>
            <w:r w:rsidRPr="00694CF3">
              <w:rPr>
                <w:rFonts w:ascii="Sylfaen" w:hAnsi="Sylfaen"/>
                <w:i/>
                <w:color w:val="000000" w:themeColor="text1"/>
                <w:sz w:val="24"/>
                <w:szCs w:val="24"/>
                <w:lang w:val="ka-GE"/>
              </w:rPr>
              <w:t>სიხშირე უცნობია</w:t>
            </w:r>
          </w:p>
        </w:tc>
        <w:tc>
          <w:tcPr>
            <w:tcW w:w="6925" w:type="dxa"/>
          </w:tcPr>
          <w:p w14:paraId="0228A6F6" w14:textId="77777777" w:rsidR="00694CF3" w:rsidRDefault="00694CF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ელექტროლიზური ბალანსის დარღვევა**</w:t>
            </w:r>
          </w:p>
          <w:p w14:paraId="2F78BB15" w14:textId="02D3B090" w:rsidR="00694CF3" w:rsidRPr="00694CF3" w:rsidRDefault="00694CF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მეტაბოლური აციდოზი**</w:t>
            </w:r>
          </w:p>
        </w:tc>
      </w:tr>
      <w:tr w:rsidR="00694CF3" w14:paraId="2159AB90" w14:textId="77777777" w:rsidTr="00C10A35">
        <w:tc>
          <w:tcPr>
            <w:tcW w:w="10070" w:type="dxa"/>
            <w:gridSpan w:val="2"/>
          </w:tcPr>
          <w:p w14:paraId="386F4FEB" w14:textId="7BE268AE" w:rsidR="00694CF3" w:rsidRDefault="00694CF3" w:rsidP="002152AC">
            <w:pPr>
              <w:spacing w:after="0" w:line="240" w:lineRule="auto"/>
              <w:jc w:val="both"/>
              <w:rPr>
                <w:rFonts w:ascii="Sylfaen" w:hAnsi="Sylfaen"/>
                <w:b/>
                <w:color w:val="000000" w:themeColor="text1"/>
                <w:sz w:val="24"/>
                <w:szCs w:val="24"/>
                <w:lang w:val="ka-GE"/>
              </w:rPr>
            </w:pPr>
            <w:r>
              <w:rPr>
                <w:rFonts w:ascii="Sylfaen" w:hAnsi="Sylfaen"/>
                <w:b/>
                <w:color w:val="000000" w:themeColor="text1"/>
                <w:sz w:val="24"/>
                <w:szCs w:val="24"/>
                <w:lang w:val="ka-GE"/>
              </w:rPr>
              <w:t>დარღვევები კანისა და კანქვეშა ქსოვილების მხრივ</w:t>
            </w:r>
          </w:p>
        </w:tc>
      </w:tr>
      <w:tr w:rsidR="00694CF3" w14:paraId="21A72DF2" w14:textId="77777777" w:rsidTr="00694CF3">
        <w:tc>
          <w:tcPr>
            <w:tcW w:w="3145" w:type="dxa"/>
          </w:tcPr>
          <w:p w14:paraId="081767D7" w14:textId="04FE94FD" w:rsidR="00694CF3" w:rsidRPr="00694CF3" w:rsidRDefault="00694CF3" w:rsidP="002152AC">
            <w:pPr>
              <w:spacing w:after="0" w:line="240" w:lineRule="auto"/>
              <w:jc w:val="both"/>
              <w:rPr>
                <w:rFonts w:ascii="Sylfaen" w:hAnsi="Sylfaen"/>
                <w:i/>
                <w:color w:val="000000" w:themeColor="text1"/>
                <w:sz w:val="24"/>
                <w:szCs w:val="24"/>
                <w:lang w:val="ka-GE"/>
              </w:rPr>
            </w:pPr>
            <w:r>
              <w:rPr>
                <w:rFonts w:ascii="Sylfaen" w:hAnsi="Sylfaen"/>
                <w:i/>
                <w:color w:val="000000" w:themeColor="text1"/>
                <w:sz w:val="24"/>
                <w:szCs w:val="24"/>
                <w:lang w:val="ka-GE"/>
              </w:rPr>
              <w:t>იშვიათი</w:t>
            </w:r>
          </w:p>
        </w:tc>
        <w:tc>
          <w:tcPr>
            <w:tcW w:w="6925" w:type="dxa"/>
          </w:tcPr>
          <w:p w14:paraId="04F7633F" w14:textId="46219ED3" w:rsidR="00694CF3" w:rsidRPr="00694CF3" w:rsidRDefault="00694CF3" w:rsidP="002152AC">
            <w:pPr>
              <w:spacing w:after="0" w:line="240" w:lineRule="auto"/>
              <w:jc w:val="both"/>
              <w:rPr>
                <w:rFonts w:ascii="Sylfaen" w:hAnsi="Sylfaen"/>
                <w:color w:val="000000" w:themeColor="text1"/>
                <w:sz w:val="24"/>
                <w:szCs w:val="24"/>
                <w:lang w:val="ka-GE"/>
              </w:rPr>
            </w:pPr>
            <w:r w:rsidRPr="00694CF3">
              <w:rPr>
                <w:rFonts w:ascii="Sylfaen" w:hAnsi="Sylfaen"/>
                <w:color w:val="000000" w:themeColor="text1"/>
                <w:sz w:val="24"/>
                <w:szCs w:val="24"/>
                <w:lang w:val="ka-GE"/>
              </w:rPr>
              <w:t>კონტაქტური დერმატიტი</w:t>
            </w:r>
            <w:r>
              <w:rPr>
                <w:rFonts w:ascii="Sylfaen" w:hAnsi="Sylfaen"/>
                <w:color w:val="000000" w:themeColor="text1"/>
                <w:sz w:val="24"/>
                <w:szCs w:val="24"/>
                <w:lang w:val="ka-GE"/>
              </w:rPr>
              <w:t xml:space="preserve"> (ისეთი სიმპტომებით, როგორებიც არის ერითემა, მცირე ბუშტუკები კანზე, ქავილი)</w:t>
            </w:r>
          </w:p>
        </w:tc>
      </w:tr>
      <w:tr w:rsidR="00694CF3" w14:paraId="27661EB4" w14:textId="77777777" w:rsidTr="00694CF3">
        <w:tc>
          <w:tcPr>
            <w:tcW w:w="3145" w:type="dxa"/>
          </w:tcPr>
          <w:p w14:paraId="259A7063" w14:textId="7DB481D5" w:rsidR="00694CF3" w:rsidRPr="00694CF3" w:rsidRDefault="00694CF3" w:rsidP="002152AC">
            <w:pPr>
              <w:spacing w:after="0" w:line="240" w:lineRule="auto"/>
              <w:jc w:val="both"/>
              <w:rPr>
                <w:rFonts w:ascii="Sylfaen" w:hAnsi="Sylfaen"/>
                <w:i/>
                <w:color w:val="000000" w:themeColor="text1"/>
                <w:sz w:val="24"/>
                <w:szCs w:val="24"/>
                <w:lang w:val="ka-GE"/>
              </w:rPr>
            </w:pPr>
            <w:r>
              <w:rPr>
                <w:rFonts w:ascii="Sylfaen" w:hAnsi="Sylfaen"/>
                <w:i/>
                <w:color w:val="000000" w:themeColor="text1"/>
                <w:sz w:val="24"/>
                <w:szCs w:val="24"/>
                <w:lang w:val="ka-GE"/>
              </w:rPr>
              <w:t>ძალიან იშვიათი</w:t>
            </w:r>
          </w:p>
        </w:tc>
        <w:tc>
          <w:tcPr>
            <w:tcW w:w="6925" w:type="dxa"/>
          </w:tcPr>
          <w:p w14:paraId="30D646C7" w14:textId="5E59D2A8" w:rsidR="00694CF3" w:rsidRPr="00694CF3" w:rsidRDefault="00694CF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ანგიონევროზული შეშუპება</w:t>
            </w:r>
          </w:p>
        </w:tc>
      </w:tr>
      <w:tr w:rsidR="00694CF3" w14:paraId="4ACB6AA2" w14:textId="77777777" w:rsidTr="00694CF3">
        <w:tc>
          <w:tcPr>
            <w:tcW w:w="3145" w:type="dxa"/>
          </w:tcPr>
          <w:p w14:paraId="13B4B423" w14:textId="10E5B28E" w:rsidR="00694CF3" w:rsidRPr="00694CF3" w:rsidRDefault="00694CF3" w:rsidP="002152AC">
            <w:pPr>
              <w:spacing w:after="0" w:line="240" w:lineRule="auto"/>
              <w:jc w:val="both"/>
              <w:rPr>
                <w:rFonts w:ascii="Sylfaen" w:hAnsi="Sylfaen"/>
                <w:i/>
                <w:color w:val="000000" w:themeColor="text1"/>
                <w:sz w:val="24"/>
                <w:szCs w:val="24"/>
                <w:lang w:val="ka-GE"/>
              </w:rPr>
            </w:pPr>
            <w:r w:rsidRPr="00694CF3">
              <w:rPr>
                <w:rFonts w:ascii="Sylfaen" w:hAnsi="Sylfaen"/>
                <w:i/>
                <w:color w:val="000000" w:themeColor="text1"/>
                <w:sz w:val="24"/>
                <w:szCs w:val="24"/>
                <w:lang w:val="ka-GE"/>
              </w:rPr>
              <w:t>სიხშირე უცნობია</w:t>
            </w:r>
          </w:p>
        </w:tc>
        <w:tc>
          <w:tcPr>
            <w:tcW w:w="6925" w:type="dxa"/>
          </w:tcPr>
          <w:p w14:paraId="166F66E7" w14:textId="03627B36" w:rsidR="00694CF3" w:rsidRPr="00694CF3" w:rsidRDefault="00694CF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კანის ფერის შეცვლა</w:t>
            </w:r>
          </w:p>
        </w:tc>
      </w:tr>
      <w:tr w:rsidR="00694CF3" w14:paraId="79A2FF0F" w14:textId="77777777" w:rsidTr="00715EFA">
        <w:tc>
          <w:tcPr>
            <w:tcW w:w="10070" w:type="dxa"/>
            <w:gridSpan w:val="2"/>
          </w:tcPr>
          <w:p w14:paraId="778D0FC5" w14:textId="47F92783" w:rsidR="00694CF3" w:rsidRDefault="00694CF3" w:rsidP="002152AC">
            <w:pPr>
              <w:spacing w:after="0" w:line="240" w:lineRule="auto"/>
              <w:jc w:val="both"/>
              <w:rPr>
                <w:rFonts w:ascii="Sylfaen" w:hAnsi="Sylfaen"/>
                <w:b/>
                <w:color w:val="000000" w:themeColor="text1"/>
                <w:sz w:val="24"/>
                <w:szCs w:val="24"/>
                <w:lang w:val="ka-GE"/>
              </w:rPr>
            </w:pPr>
            <w:r>
              <w:rPr>
                <w:rFonts w:ascii="Sylfaen" w:hAnsi="Sylfaen"/>
                <w:b/>
                <w:color w:val="000000" w:themeColor="text1"/>
                <w:sz w:val="24"/>
                <w:szCs w:val="24"/>
                <w:lang w:val="ka-GE"/>
              </w:rPr>
              <w:t>დარღვევები თირკმელების და საშარდე გზების მხრივ</w:t>
            </w:r>
          </w:p>
        </w:tc>
      </w:tr>
      <w:tr w:rsidR="00694CF3" w14:paraId="52689A51" w14:textId="77777777" w:rsidTr="00694CF3">
        <w:tc>
          <w:tcPr>
            <w:tcW w:w="3145" w:type="dxa"/>
          </w:tcPr>
          <w:p w14:paraId="7D1FE472" w14:textId="3C6DA980" w:rsidR="00694CF3" w:rsidRPr="00694CF3" w:rsidRDefault="00694CF3" w:rsidP="002152AC">
            <w:pPr>
              <w:spacing w:after="0" w:line="240" w:lineRule="auto"/>
              <w:jc w:val="both"/>
              <w:rPr>
                <w:rFonts w:ascii="Sylfaen" w:hAnsi="Sylfaen"/>
                <w:color w:val="000000" w:themeColor="text1"/>
                <w:sz w:val="24"/>
                <w:szCs w:val="24"/>
                <w:lang w:val="ka-GE"/>
              </w:rPr>
            </w:pPr>
            <w:r w:rsidRPr="00694CF3">
              <w:rPr>
                <w:rFonts w:ascii="Sylfaen" w:hAnsi="Sylfaen"/>
                <w:i/>
                <w:color w:val="000000" w:themeColor="text1"/>
                <w:sz w:val="24"/>
                <w:szCs w:val="24"/>
                <w:lang w:val="ka-GE"/>
              </w:rPr>
              <w:t>სიხშირე უცნობია</w:t>
            </w:r>
          </w:p>
        </w:tc>
        <w:tc>
          <w:tcPr>
            <w:tcW w:w="6925" w:type="dxa"/>
          </w:tcPr>
          <w:p w14:paraId="7662395A" w14:textId="77777777" w:rsidR="00694CF3" w:rsidRDefault="00694CF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თირკმლის მწვავე უკმარისობა**</w:t>
            </w:r>
          </w:p>
          <w:p w14:paraId="4B8BEF4F" w14:textId="516ADD02" w:rsidR="00694CF3" w:rsidRPr="00694CF3" w:rsidRDefault="00694CF3" w:rsidP="002152AC">
            <w:pPr>
              <w:spacing w:after="0" w:line="240" w:lineRule="auto"/>
              <w:jc w:val="both"/>
              <w:rPr>
                <w:rFonts w:ascii="Sylfaen" w:hAnsi="Sylfaen"/>
                <w:color w:val="000000" w:themeColor="text1"/>
                <w:sz w:val="24"/>
                <w:szCs w:val="24"/>
                <w:lang w:val="ka-GE"/>
              </w:rPr>
            </w:pPr>
            <w:r w:rsidRPr="00694CF3">
              <w:rPr>
                <w:rFonts w:ascii="Sylfaen" w:hAnsi="Sylfaen"/>
                <w:color w:val="000000" w:themeColor="text1"/>
                <w:sz w:val="24"/>
                <w:szCs w:val="24"/>
                <w:lang w:val="ka-GE"/>
              </w:rPr>
              <w:t>სისხლის ოსმოლარობის ცვლილება**</w:t>
            </w:r>
          </w:p>
        </w:tc>
      </w:tr>
      <w:tr w:rsidR="00694CF3" w14:paraId="6658DAEF" w14:textId="77777777" w:rsidTr="00DB5FC6">
        <w:tc>
          <w:tcPr>
            <w:tcW w:w="10070" w:type="dxa"/>
            <w:gridSpan w:val="2"/>
          </w:tcPr>
          <w:p w14:paraId="7C9474FC" w14:textId="6D232BC7" w:rsidR="00694CF3" w:rsidRPr="00694CF3" w:rsidRDefault="00694CF3" w:rsidP="002152AC">
            <w:pPr>
              <w:spacing w:after="0" w:line="240" w:lineRule="auto"/>
              <w:jc w:val="both"/>
              <w:rPr>
                <w:rFonts w:ascii="Sylfaen" w:hAnsi="Sylfaen"/>
                <w:b/>
                <w:color w:val="000000" w:themeColor="text1"/>
                <w:sz w:val="24"/>
                <w:szCs w:val="24"/>
                <w:lang w:val="ka-GE"/>
              </w:rPr>
            </w:pPr>
            <w:r>
              <w:rPr>
                <w:rFonts w:ascii="Sylfaen" w:hAnsi="Sylfaen"/>
                <w:b/>
                <w:color w:val="000000" w:themeColor="text1"/>
                <w:sz w:val="24"/>
                <w:szCs w:val="24"/>
                <w:lang w:val="ka-GE"/>
              </w:rPr>
              <w:t>ტრავმები, ინტოქსიკაციები და მანიპულაციების გართულება</w:t>
            </w:r>
          </w:p>
        </w:tc>
      </w:tr>
      <w:tr w:rsidR="00694CF3" w14:paraId="1A3E2FD4" w14:textId="77777777" w:rsidTr="00694CF3">
        <w:tc>
          <w:tcPr>
            <w:tcW w:w="3145" w:type="dxa"/>
          </w:tcPr>
          <w:p w14:paraId="79D3F889" w14:textId="0BFAF435" w:rsidR="00694CF3" w:rsidRDefault="00694CF3" w:rsidP="002152AC">
            <w:pPr>
              <w:spacing w:after="0" w:line="240" w:lineRule="auto"/>
              <w:jc w:val="both"/>
              <w:rPr>
                <w:rFonts w:ascii="Sylfaen" w:hAnsi="Sylfaen"/>
                <w:b/>
                <w:color w:val="000000" w:themeColor="text1"/>
                <w:sz w:val="24"/>
                <w:szCs w:val="24"/>
                <w:lang w:val="ka-GE"/>
              </w:rPr>
            </w:pPr>
            <w:r w:rsidRPr="00694CF3">
              <w:rPr>
                <w:rFonts w:ascii="Sylfaen" w:hAnsi="Sylfaen"/>
                <w:i/>
                <w:color w:val="000000" w:themeColor="text1"/>
                <w:sz w:val="24"/>
                <w:szCs w:val="24"/>
                <w:lang w:val="ka-GE"/>
              </w:rPr>
              <w:t>სიხშირე უცნობია</w:t>
            </w:r>
          </w:p>
        </w:tc>
        <w:tc>
          <w:tcPr>
            <w:tcW w:w="6925" w:type="dxa"/>
          </w:tcPr>
          <w:p w14:paraId="53F28752" w14:textId="0284D5E2" w:rsidR="00694CF3" w:rsidRPr="00694CF3" w:rsidRDefault="00694CF3" w:rsidP="002152AC">
            <w:pPr>
              <w:spacing w:after="0" w:line="240" w:lineRule="auto"/>
              <w:jc w:val="both"/>
              <w:rPr>
                <w:rFonts w:ascii="Sylfaen" w:hAnsi="Sylfaen"/>
                <w:color w:val="000000" w:themeColor="text1"/>
                <w:sz w:val="24"/>
                <w:szCs w:val="24"/>
                <w:lang w:val="ka-GE"/>
              </w:rPr>
            </w:pPr>
            <w:r w:rsidRPr="00694CF3">
              <w:rPr>
                <w:rFonts w:ascii="Sylfaen" w:hAnsi="Sylfaen"/>
                <w:color w:val="000000" w:themeColor="text1"/>
                <w:sz w:val="24"/>
                <w:szCs w:val="24"/>
                <w:lang w:val="ka-GE"/>
              </w:rPr>
              <w:t>კანის ქიმიური დამწვრობა***</w:t>
            </w:r>
            <w:r>
              <w:rPr>
                <w:rFonts w:ascii="Sylfaen" w:hAnsi="Sylfaen"/>
                <w:color w:val="000000" w:themeColor="text1"/>
                <w:sz w:val="24"/>
                <w:szCs w:val="24"/>
                <w:lang w:val="ka-GE"/>
              </w:rPr>
              <w:t>*</w:t>
            </w:r>
          </w:p>
        </w:tc>
      </w:tr>
    </w:tbl>
    <w:p w14:paraId="18737DE1" w14:textId="77777777" w:rsidR="00694CF3" w:rsidRDefault="00694CF3" w:rsidP="002152AC">
      <w:pPr>
        <w:spacing w:after="0" w:line="240" w:lineRule="auto"/>
        <w:jc w:val="both"/>
        <w:rPr>
          <w:rFonts w:ascii="Sylfaen" w:hAnsi="Sylfaen"/>
          <w:b/>
          <w:color w:val="000000" w:themeColor="text1"/>
          <w:sz w:val="24"/>
          <w:szCs w:val="24"/>
          <w:lang w:val="ka-GE"/>
        </w:rPr>
      </w:pPr>
    </w:p>
    <w:p w14:paraId="5ADD30E7" w14:textId="631C4F58" w:rsidR="00A557F0" w:rsidRDefault="00A6010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 პაციენტებში ანამნეზში ფარისებრი ჯირკვლის დაავადებებით (იხ. მაწილი 4.4) მნიშვნელოვანი რაოდენობებით პოვიდონ-იოდის გამოყენების შემდეგ (მაგალითად, პოვიდონ-იოდის ხსნარის ხანგრძლივი გამოყენების შემდეგ ჭრილობების და დამწვრობების დასამუშავებლად კანის ფართო ზედაპირზე).</w:t>
      </w:r>
    </w:p>
    <w:p w14:paraId="501CC7D2" w14:textId="75DB94D0" w:rsidR="00A60106" w:rsidRDefault="00A6010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 შეიძლება განვითარდეს პოვიდონ-იოდის ხანგრძლივი ან დიდ</w:t>
      </w:r>
      <w:r w:rsidR="00176A67">
        <w:rPr>
          <w:rFonts w:ascii="Sylfaen" w:hAnsi="Sylfaen"/>
          <w:color w:val="000000" w:themeColor="text1"/>
          <w:sz w:val="24"/>
          <w:szCs w:val="24"/>
          <w:lang w:val="ka-GE"/>
        </w:rPr>
        <w:t>ი</w:t>
      </w:r>
      <w:r>
        <w:rPr>
          <w:rFonts w:ascii="Sylfaen" w:hAnsi="Sylfaen"/>
          <w:color w:val="000000" w:themeColor="text1"/>
          <w:sz w:val="24"/>
          <w:szCs w:val="24"/>
          <w:lang w:val="ka-GE"/>
        </w:rPr>
        <w:t xml:space="preserve"> რაოდენობით გამოყენების შემდეგ.</w:t>
      </w:r>
    </w:p>
    <w:p w14:paraId="1D1D6939" w14:textId="6CAFA438" w:rsidR="00A60106" w:rsidRDefault="00A6010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 ჰიპოთირეოზი პოვიდონ-იოდის დიდი რაოდენობით ან ხანგრძლივი გამოყენების შემდეგ.</w:t>
      </w:r>
    </w:p>
    <w:p w14:paraId="293BF76D" w14:textId="72343432" w:rsidR="00A60106" w:rsidRPr="00A60106" w:rsidRDefault="00A6010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lastRenderedPageBreak/>
        <w:t>**** შეიძლება განვითარდეს ზედმეტი ხსნარის დაგროვების შედეგად პაციენტის ქვეშ ოპერაციისთვის მზადებისას.</w:t>
      </w:r>
    </w:p>
    <w:p w14:paraId="27D1506D" w14:textId="24072E94" w:rsidR="00B34B83" w:rsidRDefault="00B34B83" w:rsidP="002152AC">
      <w:pPr>
        <w:spacing w:after="0" w:line="240" w:lineRule="auto"/>
        <w:jc w:val="both"/>
        <w:rPr>
          <w:rFonts w:ascii="Sylfaen" w:hAnsi="Sylfaen"/>
          <w:b/>
          <w:color w:val="000000" w:themeColor="text1"/>
          <w:sz w:val="24"/>
          <w:szCs w:val="24"/>
          <w:lang w:val="ka-GE"/>
        </w:rPr>
      </w:pPr>
    </w:p>
    <w:p w14:paraId="7FAA9B6A" w14:textId="1803DADA" w:rsidR="00A557F0" w:rsidRPr="00A60106" w:rsidRDefault="00A557F0" w:rsidP="002152AC">
      <w:pPr>
        <w:spacing w:after="0" w:line="240" w:lineRule="auto"/>
        <w:jc w:val="both"/>
        <w:rPr>
          <w:rFonts w:ascii="Sylfaen" w:hAnsi="Sylfaen" w:cs="Sylfaen"/>
          <w:b/>
          <w:color w:val="000000" w:themeColor="text1"/>
          <w:sz w:val="24"/>
          <w:szCs w:val="24"/>
          <w:lang w:val="ka-GE"/>
        </w:rPr>
      </w:pPr>
      <w:r w:rsidRPr="00A60106">
        <w:rPr>
          <w:rFonts w:ascii="Sylfaen" w:hAnsi="Sylfaen" w:cs="Sylfaen"/>
          <w:b/>
          <w:color w:val="000000" w:themeColor="text1"/>
          <w:sz w:val="24"/>
          <w:szCs w:val="24"/>
          <w:lang w:val="ka-GE"/>
        </w:rPr>
        <w:t xml:space="preserve">შეტყობინებები </w:t>
      </w:r>
      <w:r w:rsidR="00A60106">
        <w:rPr>
          <w:rFonts w:ascii="Sylfaen" w:hAnsi="Sylfaen" w:cs="Sylfaen"/>
          <w:b/>
          <w:color w:val="000000" w:themeColor="text1"/>
          <w:sz w:val="24"/>
          <w:szCs w:val="24"/>
          <w:lang w:val="ka-GE"/>
        </w:rPr>
        <w:t>არასასურველი</w:t>
      </w:r>
      <w:r w:rsidRPr="00A60106">
        <w:rPr>
          <w:rFonts w:ascii="Sylfaen" w:hAnsi="Sylfaen" w:cs="Sylfaen"/>
          <w:b/>
          <w:color w:val="000000" w:themeColor="text1"/>
          <w:sz w:val="24"/>
          <w:szCs w:val="24"/>
          <w:lang w:val="ka-GE"/>
        </w:rPr>
        <w:t xml:space="preserve"> რეაქციების შესახებ</w:t>
      </w:r>
    </w:p>
    <w:p w14:paraId="5BE45379" w14:textId="5D50DDE2" w:rsidR="00A557F0" w:rsidRPr="009B749A" w:rsidRDefault="00A557F0"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პრეპარატის სავარაუდო გვერდითი ეფექტების შესახებ ინფორმაციის მიწოდება ძალიან მნიშვნელოვანი მომენტია, რომელიც შესაძლებელს ხდის სამკურნალო საშუალების სარგებელი/რისკის შეფარდების უწყვეტი მონიტორინგის განხორციელებას. მედიცინის თანამშრომლებმა ინფორმაცია ნებისმიერი სავარაუდო არასასურველი რეაქციის შესახებ უნდა მიაწოდონ ინსტრუქციის ბოლოს მითითებულ კონტაქტებზე, ასევე ინფორმაციის მოგროვების  ეროვნული სისტემის მეშვეობით.</w:t>
      </w:r>
    </w:p>
    <w:p w14:paraId="51FC2608" w14:textId="77777777" w:rsidR="00F355B6" w:rsidRDefault="00F355B6" w:rsidP="002152AC">
      <w:pPr>
        <w:spacing w:after="0" w:line="240" w:lineRule="auto"/>
        <w:jc w:val="both"/>
        <w:rPr>
          <w:rFonts w:ascii="Sylfaen" w:hAnsi="Sylfaen" w:cs="Sylfaen"/>
          <w:b/>
          <w:color w:val="000000" w:themeColor="text1"/>
          <w:sz w:val="24"/>
          <w:szCs w:val="24"/>
          <w:lang w:val="ka-GE"/>
        </w:rPr>
      </w:pPr>
    </w:p>
    <w:p w14:paraId="284BD6A6" w14:textId="136A32B7"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 xml:space="preserve">4.9 </w:t>
      </w:r>
      <w:r w:rsidR="00A60106">
        <w:rPr>
          <w:rFonts w:ascii="Sylfaen" w:hAnsi="Sylfaen" w:cs="Sylfaen"/>
          <w:b/>
          <w:color w:val="000000" w:themeColor="text1"/>
          <w:sz w:val="24"/>
          <w:szCs w:val="24"/>
          <w:lang w:val="ka-GE"/>
        </w:rPr>
        <w:t xml:space="preserve">ჭარბი </w:t>
      </w:r>
      <w:r w:rsidRPr="009B749A">
        <w:rPr>
          <w:rFonts w:ascii="Sylfaen" w:hAnsi="Sylfaen" w:cs="Sylfaen"/>
          <w:b/>
          <w:color w:val="000000" w:themeColor="text1"/>
          <w:sz w:val="24"/>
          <w:szCs w:val="24"/>
          <w:lang w:val="ka-GE"/>
        </w:rPr>
        <w:t xml:space="preserve">დოზის </w:t>
      </w:r>
      <w:r w:rsidR="00101B20" w:rsidRPr="009B749A">
        <w:rPr>
          <w:rFonts w:ascii="Sylfaen" w:hAnsi="Sylfaen" w:cs="Sylfaen"/>
          <w:b/>
          <w:color w:val="000000" w:themeColor="text1"/>
          <w:sz w:val="24"/>
          <w:szCs w:val="24"/>
          <w:lang w:val="ka-GE"/>
        </w:rPr>
        <w:t>სიმპტომები და დახმარებისას ზომები</w:t>
      </w:r>
      <w:r w:rsidR="00A60106">
        <w:rPr>
          <w:rFonts w:ascii="Sylfaen" w:hAnsi="Sylfaen" w:cs="Sylfaen"/>
          <w:b/>
          <w:color w:val="000000" w:themeColor="text1"/>
          <w:sz w:val="24"/>
          <w:szCs w:val="24"/>
          <w:lang w:val="ka-GE"/>
        </w:rPr>
        <w:t xml:space="preserve"> ჭარბი დოზის დროს</w:t>
      </w:r>
    </w:p>
    <w:p w14:paraId="667295CB" w14:textId="78BDB2BC" w:rsidR="00F355B6" w:rsidRDefault="00A60106"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ასეპტიკური პრეპარატები განკუთვნილია ადგილობრივი გამოყენებისთვის კანსა და ლორწოვან გარსებზე.</w:t>
      </w:r>
    </w:p>
    <w:p w14:paraId="207EDFF1" w14:textId="2F9432D5" w:rsidR="00A60106" w:rsidRDefault="00A60106"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u w:val="single"/>
          <w:lang w:val="ka-GE"/>
        </w:rPr>
        <w:t>სიმპტომები</w:t>
      </w:r>
    </w:p>
    <w:p w14:paraId="4BACA277" w14:textId="77777777" w:rsidR="00EF3EC7" w:rsidRDefault="00EF3EC7"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იოდით მწვავე ინტოქსიკაციის სიმპტომები: დარღვევები კუჭ-ნაწლავის ტრაქტის მხრივ, ანურია, სისხლძარღვების კოლაფსი, ფილტვების შეშუპება, მეტაბოლიზმის დარღვევები.</w:t>
      </w:r>
    </w:p>
    <w:p w14:paraId="171A9DE7" w14:textId="77777777" w:rsidR="00EF3EC7" w:rsidRDefault="00EF3EC7"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სისტემურმა ტოქსიკურობამ შეიძლება გამოიწვიოს თირკმლის უკმარისობა (ანურიის ჩათვლით), ტაქიკარდია, ჰიპოტენზია, სისხლძარღვების უკმარისობა, სახმო ხვრელის შეშუპება, რომელიც იწვევს ასფიქსიას, ფილტვების შეშუპება, კრუნჩხვები, ცხელება და მეტაბოლური აციდოზი.</w:t>
      </w:r>
    </w:p>
    <w:p w14:paraId="33144ED3" w14:textId="77777777" w:rsidR="00EF3EC7" w:rsidRDefault="00EF3EC7"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ასევე შეიძლება განვითარდეს ჰიპოთირეოზი ან ჰიპერთირეოზი.</w:t>
      </w:r>
    </w:p>
    <w:p w14:paraId="40F2FF88" w14:textId="77777777" w:rsidR="00EF3EC7" w:rsidRDefault="00EF3EC7"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ფარისებრი ჯირკვლის ფუნქციის დარღვევისას პოვიდონ-იოდით მკურნალობა უნდა შეწყდეს.</w:t>
      </w:r>
    </w:p>
    <w:p w14:paraId="32284E55" w14:textId="77777777" w:rsidR="00EF3EC7" w:rsidRDefault="00EF3EC7"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u w:val="single"/>
          <w:lang w:val="ka-GE"/>
        </w:rPr>
        <w:t>მკურნალობა</w:t>
      </w:r>
    </w:p>
    <w:p w14:paraId="636EF523" w14:textId="031881B9" w:rsidR="00A60106" w:rsidRDefault="00EF3EC7" w:rsidP="00EF3EC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ტარდება სიმპტომური და შემანარჩუნებელი თერაპია, განსაკუთრებით მნიშვნელოვანია ელექტროლიზური ბალანსის, თირკმელების და ფარისებრი ჯირკვლის ფუნქციის კონტროლი.</w:t>
      </w:r>
    </w:p>
    <w:p w14:paraId="5E353C58" w14:textId="7DD340BB" w:rsidR="00EF3EC7" w:rsidRDefault="00EF3EC7" w:rsidP="00EF3EC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მძიმე ჰიპოთენზიის დროს ვენაში შეიყვანება სითხე; საჭიროებისას ხდება ვაზოპრესორების დამატება.</w:t>
      </w:r>
    </w:p>
    <w:p w14:paraId="2C6754AC" w14:textId="02A5F3A7" w:rsidR="00EF3EC7" w:rsidRDefault="00EF3EC7" w:rsidP="00EF3EC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ანდოტრაქეალური ინტუბაცია შეიძლება საჭირო გახდეს, თუ ზედა სასუნთქი გზების დამშლელი დაზიანება იწვევს მნიშვნელოვან დასიებას და შეშუპებას. </w:t>
      </w:r>
    </w:p>
    <w:p w14:paraId="33810172" w14:textId="1D6F73C8" w:rsidR="00EF3EC7" w:rsidRDefault="00EF3EC7" w:rsidP="00EF3EC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გულისრევის გამოწვევა არ შეიძლება. პაციენტი უნდა იმყოფებოდეს ისეთ მდგომარეობაში, რომ სასუნთქი გზები იყოს თავისუფალი და დაცული ასპირაციისგან (გულისრევის შემთხვევაში).</w:t>
      </w:r>
    </w:p>
    <w:p w14:paraId="57B981F7" w14:textId="57FAEEBC" w:rsidR="00EF3EC7" w:rsidRPr="00A60106" w:rsidRDefault="00EF3EC7" w:rsidP="00EF3EC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თუ პაციენტს არ აქვს გულისრევა და შეუძლია პირიდან საკვების მიღება, სახამებლიანი საკვების (მაგალითად, კარტოფილის, ფქვილის, სახამებლის, პურის) მიღება შეიძლება დაეხმაროს იოდის ნაკლებად ტოქსიკურ იოდიდად გარდაქმნაში.</w:t>
      </w:r>
    </w:p>
    <w:p w14:paraId="64812172" w14:textId="036C1945" w:rsidR="00A60106" w:rsidRDefault="002C0BD5"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თუ ნაწლავის პერფორაციის ნიშნები არ არის, შეიძლება კუჭის ამორეცხვა სახამებლის ხსნარით ნაზოგასტრალური ზონდის მეშვეობით (კუჭიდან ამონადენი გახდება მუქი-ლურჯი-იისფერი, და ამ ფერის გამოყენება შეიძლება ორიენტირის სახით იმის განსაზღვრისას, თუ როდის შეჩერდეს ამორეცხვა).</w:t>
      </w:r>
    </w:p>
    <w:p w14:paraId="65121CD8" w14:textId="1F1031DD" w:rsidR="002C0BD5" w:rsidRDefault="002C0BD5"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ჰემოდიალიზი ეფექტურად ასუფთავებს იოდისგან, და მისი გამოყენება შეიძლება იოდით მოწამვლის მძიმე შემთხვევებში, განსაკუთრებით თირკმლის უკმარისობისას. უწყვეტი ვენო-ვენოზური ფილტრაცია ნაკლებად ეფექტურია, ვიდრე ჰემოდიალიზი. </w:t>
      </w:r>
    </w:p>
    <w:p w14:paraId="471BBAD3" w14:textId="77777777" w:rsidR="00A60106" w:rsidRDefault="00A60106" w:rsidP="002152AC">
      <w:pPr>
        <w:spacing w:after="0" w:line="240" w:lineRule="auto"/>
        <w:jc w:val="both"/>
        <w:rPr>
          <w:rFonts w:ascii="Sylfaen" w:hAnsi="Sylfaen" w:cs="Sylfaen"/>
          <w:b/>
          <w:color w:val="000000" w:themeColor="text1"/>
          <w:sz w:val="24"/>
          <w:szCs w:val="24"/>
          <w:lang w:val="ka-GE"/>
        </w:rPr>
      </w:pPr>
    </w:p>
    <w:p w14:paraId="438B170B" w14:textId="514BDD38"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5. ფარმაკოლოგიური თვისებები</w:t>
      </w:r>
    </w:p>
    <w:p w14:paraId="49FFE27A" w14:textId="30B51B35"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5.1 ფარმაკოდინამ</w:t>
      </w:r>
      <w:r w:rsidR="00C7674F" w:rsidRPr="009B749A">
        <w:rPr>
          <w:rFonts w:ascii="Sylfaen" w:hAnsi="Sylfaen" w:cs="Sylfaen"/>
          <w:b/>
          <w:color w:val="000000" w:themeColor="text1"/>
          <w:sz w:val="24"/>
          <w:szCs w:val="24"/>
          <w:lang w:val="ka-GE"/>
        </w:rPr>
        <w:t>ი</w:t>
      </w:r>
      <w:r w:rsidR="002C0BD5">
        <w:rPr>
          <w:rFonts w:ascii="Sylfaen" w:hAnsi="Sylfaen" w:cs="Sylfaen"/>
          <w:b/>
          <w:color w:val="000000" w:themeColor="text1"/>
          <w:sz w:val="24"/>
          <w:szCs w:val="24"/>
          <w:lang w:val="ka-GE"/>
        </w:rPr>
        <w:t>კ</w:t>
      </w:r>
      <w:r w:rsidR="00C7674F" w:rsidRPr="009B749A">
        <w:rPr>
          <w:rFonts w:ascii="Sylfaen" w:hAnsi="Sylfaen" w:cs="Sylfaen"/>
          <w:b/>
          <w:color w:val="000000" w:themeColor="text1"/>
          <w:sz w:val="24"/>
          <w:szCs w:val="24"/>
          <w:lang w:val="ka-GE"/>
        </w:rPr>
        <w:t xml:space="preserve">ური  </w:t>
      </w:r>
      <w:r w:rsidR="002C0BD5">
        <w:rPr>
          <w:rFonts w:ascii="Sylfaen" w:hAnsi="Sylfaen" w:cs="Sylfaen"/>
          <w:b/>
          <w:color w:val="000000" w:themeColor="text1"/>
          <w:sz w:val="24"/>
          <w:szCs w:val="24"/>
          <w:lang w:val="ka-GE"/>
        </w:rPr>
        <w:t>თვისებები</w:t>
      </w:r>
    </w:p>
    <w:p w14:paraId="515290E5" w14:textId="5F255330" w:rsidR="002C0BD5" w:rsidRDefault="002F63A9" w:rsidP="002152AC">
      <w:pPr>
        <w:spacing w:after="0" w:line="240" w:lineRule="auto"/>
        <w:jc w:val="both"/>
        <w:rPr>
          <w:rFonts w:ascii="Sylfaen" w:hAnsi="Sylfaen" w:cs="Sylfaen"/>
          <w:color w:val="000000" w:themeColor="text1"/>
          <w:sz w:val="24"/>
          <w:szCs w:val="24"/>
          <w:lang w:val="ka-GE"/>
        </w:rPr>
      </w:pPr>
      <w:r w:rsidRPr="009B749A">
        <w:rPr>
          <w:rFonts w:ascii="Sylfaen" w:hAnsi="Sylfaen" w:cs="Sylfaen"/>
          <w:color w:val="000000" w:themeColor="text1"/>
          <w:sz w:val="24"/>
          <w:szCs w:val="24"/>
          <w:lang w:val="ka-GE"/>
        </w:rPr>
        <w:lastRenderedPageBreak/>
        <w:t xml:space="preserve">ფარმაკოთერაპიული ჯგუფი: </w:t>
      </w:r>
      <w:r w:rsidR="002C0BD5">
        <w:rPr>
          <w:rFonts w:ascii="Sylfaen" w:hAnsi="Sylfaen" w:cs="Sylfaen"/>
          <w:color w:val="000000" w:themeColor="text1"/>
          <w:sz w:val="24"/>
          <w:szCs w:val="24"/>
          <w:lang w:val="ka-GE"/>
        </w:rPr>
        <w:t>ანტისეპტიკები და მადეზინფიცირებელი პრეპარატები; იოდის პრეპარატები; პოვიდონ-იოდი.</w:t>
      </w:r>
    </w:p>
    <w:p w14:paraId="37FF8DBF" w14:textId="4B72864F" w:rsidR="00153C9D" w:rsidRPr="00F355B6" w:rsidRDefault="00576754" w:rsidP="002152AC">
      <w:pPr>
        <w:spacing w:after="0" w:line="240" w:lineRule="auto"/>
        <w:jc w:val="both"/>
        <w:rPr>
          <w:rFonts w:ascii="Sylfaen" w:hAnsi="Sylfaen" w:cs="Sylfaen"/>
          <w:color w:val="000000" w:themeColor="text1"/>
          <w:sz w:val="24"/>
          <w:szCs w:val="24"/>
          <w:lang w:val="ka-GE"/>
        </w:rPr>
      </w:pPr>
      <w:r w:rsidRPr="009B749A">
        <w:rPr>
          <w:rFonts w:ascii="Sylfaen" w:hAnsi="Sylfaen" w:cs="Sylfaen"/>
          <w:color w:val="000000" w:themeColor="text1"/>
          <w:sz w:val="24"/>
          <w:szCs w:val="24"/>
          <w:lang w:val="ka-GE"/>
        </w:rPr>
        <w:t xml:space="preserve">ათქ </w:t>
      </w:r>
      <w:r w:rsidR="002F63A9" w:rsidRPr="009B749A">
        <w:rPr>
          <w:rFonts w:ascii="Sylfaen" w:hAnsi="Sylfaen" w:cs="Sylfaen"/>
          <w:color w:val="000000" w:themeColor="text1"/>
          <w:sz w:val="24"/>
          <w:szCs w:val="24"/>
          <w:lang w:val="ka-GE"/>
        </w:rPr>
        <w:t xml:space="preserve">კოდი: </w:t>
      </w:r>
      <w:r w:rsidR="002C0BD5" w:rsidRPr="00176A67">
        <w:rPr>
          <w:rFonts w:ascii="Sylfaen" w:hAnsi="Sylfaen" w:cs="Sylfaen"/>
          <w:color w:val="000000" w:themeColor="text1"/>
          <w:sz w:val="24"/>
          <w:szCs w:val="24"/>
          <w:lang w:val="ka-GE"/>
        </w:rPr>
        <w:t>D08AG02</w:t>
      </w:r>
      <w:r w:rsidR="00F23EE6" w:rsidRPr="00F355B6">
        <w:rPr>
          <w:rFonts w:ascii="Sylfaen" w:hAnsi="Sylfaen" w:cs="Sylfaen"/>
          <w:color w:val="000000" w:themeColor="text1"/>
          <w:sz w:val="24"/>
          <w:szCs w:val="24"/>
          <w:lang w:val="ka-GE"/>
        </w:rPr>
        <w:t xml:space="preserve"> </w:t>
      </w:r>
    </w:p>
    <w:p w14:paraId="61EDA689" w14:textId="039774B9" w:rsidR="00153C9D" w:rsidRPr="009B749A" w:rsidRDefault="002F63A9" w:rsidP="002152AC">
      <w:pPr>
        <w:spacing w:after="0" w:line="240" w:lineRule="auto"/>
        <w:jc w:val="both"/>
        <w:rPr>
          <w:rFonts w:ascii="Sylfaen" w:hAnsi="Sylfaen" w:cs="Sylfaen"/>
          <w:color w:val="000000" w:themeColor="text1"/>
          <w:sz w:val="24"/>
          <w:szCs w:val="24"/>
          <w:u w:val="single"/>
          <w:lang w:val="ka-GE"/>
        </w:rPr>
      </w:pPr>
      <w:r w:rsidRPr="009B749A">
        <w:rPr>
          <w:rFonts w:ascii="Sylfaen" w:hAnsi="Sylfaen" w:cs="Sylfaen"/>
          <w:color w:val="000000" w:themeColor="text1"/>
          <w:sz w:val="24"/>
          <w:szCs w:val="24"/>
          <w:u w:val="single"/>
          <w:lang w:val="ka-GE"/>
        </w:rPr>
        <w:t>მოქმედების მექანიზმი</w:t>
      </w:r>
      <w:r w:rsidR="0045484B" w:rsidRPr="009B749A">
        <w:rPr>
          <w:rFonts w:ascii="Sylfaen" w:hAnsi="Sylfaen" w:cs="Sylfaen"/>
          <w:color w:val="000000" w:themeColor="text1"/>
          <w:sz w:val="24"/>
          <w:szCs w:val="24"/>
          <w:u w:val="single"/>
          <w:lang w:val="ka-GE"/>
        </w:rPr>
        <w:t xml:space="preserve"> </w:t>
      </w:r>
    </w:p>
    <w:p w14:paraId="24DA18DD" w14:textId="7C533D1B" w:rsidR="002C0BD5" w:rsidRDefault="00C52D69" w:rsidP="00C52D69">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პოვიდონ-იოდი წარმოადგენს პოლივინილპიროლიდონის (პოვიდონის) სი</w:t>
      </w:r>
      <w:r w:rsidR="00BD0002">
        <w:rPr>
          <w:rFonts w:ascii="Sylfaen" w:hAnsi="Sylfaen" w:cs="Sylfaen"/>
          <w:color w:val="000000" w:themeColor="text1"/>
          <w:sz w:val="24"/>
          <w:szCs w:val="24"/>
          <w:lang w:val="ka-GE"/>
        </w:rPr>
        <w:t>ნ</w:t>
      </w:r>
      <w:r>
        <w:rPr>
          <w:rFonts w:ascii="Sylfaen" w:hAnsi="Sylfaen" w:cs="Sylfaen"/>
          <w:color w:val="000000" w:themeColor="text1"/>
          <w:sz w:val="24"/>
          <w:szCs w:val="24"/>
          <w:lang w:val="ka-GE"/>
        </w:rPr>
        <w:t>თეტიკური პოლიმერის კომ</w:t>
      </w:r>
      <w:r w:rsidR="00BD0002">
        <w:rPr>
          <w:rFonts w:ascii="Sylfaen" w:hAnsi="Sylfaen" w:cs="Sylfaen"/>
          <w:color w:val="000000" w:themeColor="text1"/>
          <w:sz w:val="24"/>
          <w:szCs w:val="24"/>
          <w:lang w:val="ka-GE"/>
        </w:rPr>
        <w:t>პ</w:t>
      </w:r>
      <w:r>
        <w:rPr>
          <w:rFonts w:ascii="Sylfaen" w:hAnsi="Sylfaen" w:cs="Sylfaen"/>
          <w:color w:val="000000" w:themeColor="text1"/>
          <w:sz w:val="24"/>
          <w:szCs w:val="24"/>
          <w:lang w:val="ka-GE"/>
        </w:rPr>
        <w:t>ლექსს ელემენტარულ იოდთან (</w:t>
      </w:r>
      <w:r w:rsidRPr="00176A67">
        <w:rPr>
          <w:rFonts w:ascii="Sylfaen" w:hAnsi="Sylfaen" w:cs="Sylfaen"/>
          <w:color w:val="000000" w:themeColor="text1"/>
          <w:sz w:val="24"/>
          <w:szCs w:val="24"/>
          <w:lang w:val="ka-GE"/>
        </w:rPr>
        <w:t>I</w:t>
      </w:r>
      <w:r w:rsidRPr="00C52D69">
        <w:rPr>
          <w:rFonts w:ascii="Sylfaen" w:hAnsi="Sylfaen" w:cs="Sylfaen"/>
          <w:color w:val="000000" w:themeColor="text1"/>
          <w:sz w:val="24"/>
          <w:szCs w:val="24"/>
          <w:vertAlign w:val="subscript"/>
          <w:lang w:val="ka-GE"/>
        </w:rPr>
        <w:t>2</w:t>
      </w:r>
      <w:r>
        <w:rPr>
          <w:rFonts w:ascii="Sylfaen" w:hAnsi="Sylfaen" w:cs="Sylfaen"/>
          <w:color w:val="000000" w:themeColor="text1"/>
          <w:sz w:val="24"/>
          <w:szCs w:val="24"/>
          <w:lang w:val="ka-GE"/>
        </w:rPr>
        <w:t xml:space="preserve"> მოქმედი ნითიერება), რომელიც არის კომპლექსიდან იოდის მუდმივი გამოთავისუფლების დეპო (პოლივინილპიროლიდონს საკუთარი ანტიბაქტერიული აქტივობა არ</w:t>
      </w:r>
      <w:r w:rsidR="00BD0002">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გააჩნია), ასევე ხელს უწყობს იოდის უფრო ადვილ კონტაქტს უჯრედების მემბრანებთან. კანის ან ლორწოვანი გარსების ზედაპირზე დატანის შემდეგ გარკვეული დროის განმავლობაში პოლიმერული კომპლექსიდან იოდი გამოიყოფა. ელემენტარული იოდი (</w:t>
      </w:r>
      <w:r w:rsidRPr="00176A67">
        <w:rPr>
          <w:rFonts w:ascii="Sylfaen" w:hAnsi="Sylfaen" w:cs="Sylfaen"/>
          <w:color w:val="000000" w:themeColor="text1"/>
          <w:sz w:val="24"/>
          <w:szCs w:val="24"/>
          <w:lang w:val="ka-GE"/>
        </w:rPr>
        <w:t>I</w:t>
      </w:r>
      <w:r w:rsidRPr="00C52D69">
        <w:rPr>
          <w:rFonts w:ascii="Sylfaen" w:hAnsi="Sylfaen" w:cs="Sylfaen"/>
          <w:color w:val="000000" w:themeColor="text1"/>
          <w:sz w:val="24"/>
          <w:szCs w:val="24"/>
          <w:vertAlign w:val="subscript"/>
          <w:lang w:val="ka-GE"/>
        </w:rPr>
        <w:t>2</w:t>
      </w:r>
      <w:r>
        <w:rPr>
          <w:rFonts w:ascii="Sylfaen" w:hAnsi="Sylfaen" w:cs="Sylfaen"/>
          <w:color w:val="000000" w:themeColor="text1"/>
          <w:sz w:val="24"/>
          <w:szCs w:val="24"/>
          <w:lang w:val="ka-GE"/>
        </w:rPr>
        <w:t xml:space="preserve">) არის მაღალეფექტური მიკრობიციდული ნივთიერება, ხოლო პოლიმერი იოდის დეპოს წარმოადგენს. იოდის ეს თანდათან გამოთავისფლება აკომპენსირებს ელემენტარული იოდის არსებობასთან დაკავშირებულ ნაკლოვანებებს და ხელს უწყობს მის მაღალეფექტურ მიკრობიოციდურ ეფექტურობას. თავისუფალი იოდი სწრაფად აღწევს მიკროორგანიზმებში და უტევს ცილების, ამინომჟავების, ნუკლეოტიდების და გაუჯერებელი ცხიმმჟავების საკვანძო ჯგუფებს. </w:t>
      </w:r>
      <w:r w:rsidR="007B36C2">
        <w:rPr>
          <w:rFonts w:ascii="Sylfaen" w:hAnsi="Sylfaen" w:cs="Sylfaen"/>
          <w:color w:val="000000" w:themeColor="text1"/>
          <w:sz w:val="24"/>
          <w:szCs w:val="24"/>
          <w:lang w:val="ka-GE"/>
        </w:rPr>
        <w:t>რეაგირებს ამინომჟავების თიოლურ, სულფჰიდრილურ და ჰიდროქსილურ ჯგუფებთან მიკროორგანიზმების ფერმენტულ და სტრუქტურულ ცილებში და ამით ჟანგავს მათ.</w:t>
      </w:r>
    </w:p>
    <w:p w14:paraId="77091581" w14:textId="328AE402" w:rsidR="007B36C2" w:rsidRDefault="007B36C2" w:rsidP="00C52D69">
      <w:pPr>
        <w:spacing w:after="0" w:line="240" w:lineRule="auto"/>
        <w:jc w:val="both"/>
        <w:rPr>
          <w:rFonts w:ascii="Sylfaen" w:hAnsi="Sylfaen" w:cs="Sylfaen"/>
          <w:color w:val="000000" w:themeColor="text1"/>
          <w:sz w:val="24"/>
          <w:szCs w:val="24"/>
          <w:lang w:val="ka-GE"/>
        </w:rPr>
      </w:pPr>
    </w:p>
    <w:p w14:paraId="1559FB2B" w14:textId="659AF2D6" w:rsidR="007B36C2" w:rsidRDefault="007B36C2" w:rsidP="00C52D69">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u w:val="single"/>
          <w:lang w:val="ka-GE"/>
        </w:rPr>
        <w:t>ფარმაკოდინამიკური ეფექტები</w:t>
      </w:r>
    </w:p>
    <w:p w14:paraId="0462EB77" w14:textId="78B12340" w:rsidR="007B36C2" w:rsidRPr="007B36C2" w:rsidRDefault="007B36C2" w:rsidP="00C52D69">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პოვიდონ-იოდი ახდენს სწრაფ ანტიბაქტერიულ (გრამდადებითი და გრამუარყოფითი ბაქტერიების ჩათვლით), სოკოს საწინააღმდეგო და ვირუციდულ მოქმედებას (გარსიანი და უგარსო ვირუსები). რეზისტენტობა პოვიდონ-იოდის მიმართ არ გამოვლენილა საავადმყოფოებში, სტომატოლოგიურ და სამედიცინო პრაქტიკაში 60 წელზე მეტი ხნის განმავლობაში ინტენსიური გამოყენებისას. გარდა ამისა, რეზისტენტობა ანტიბიოტიკების მიმართ არ მოქმედებს პოვიდონ-იოდის მიმართ მგრძნობელობაზე.</w:t>
      </w:r>
    </w:p>
    <w:p w14:paraId="262B0896" w14:textId="77777777" w:rsidR="002C0BD5" w:rsidRDefault="002C0BD5" w:rsidP="002152AC">
      <w:pPr>
        <w:spacing w:after="0" w:line="240" w:lineRule="auto"/>
        <w:jc w:val="both"/>
        <w:rPr>
          <w:rFonts w:ascii="Sylfaen" w:hAnsi="Sylfaen" w:cs="Sylfaen"/>
          <w:color w:val="000000" w:themeColor="text1"/>
          <w:sz w:val="24"/>
          <w:szCs w:val="24"/>
          <w:lang w:val="ka-GE"/>
        </w:rPr>
      </w:pPr>
    </w:p>
    <w:p w14:paraId="641738E0" w14:textId="5BC93233"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5.2 ფარმაკოკინეტიკ</w:t>
      </w:r>
      <w:r w:rsidR="004A7715" w:rsidRPr="009B749A">
        <w:rPr>
          <w:rFonts w:ascii="Sylfaen" w:hAnsi="Sylfaen" w:cs="Sylfaen"/>
          <w:b/>
          <w:color w:val="000000" w:themeColor="text1"/>
          <w:sz w:val="24"/>
          <w:szCs w:val="24"/>
          <w:lang w:val="ka-GE"/>
        </w:rPr>
        <w:t xml:space="preserve">ური </w:t>
      </w:r>
      <w:r w:rsidR="007B36C2">
        <w:rPr>
          <w:rFonts w:ascii="Sylfaen" w:hAnsi="Sylfaen" w:cs="Sylfaen"/>
          <w:b/>
          <w:color w:val="000000" w:themeColor="text1"/>
          <w:sz w:val="24"/>
          <w:szCs w:val="24"/>
          <w:lang w:val="ka-GE"/>
        </w:rPr>
        <w:t>თვისებები</w:t>
      </w:r>
    </w:p>
    <w:p w14:paraId="312BE6E5" w14:textId="68D493F4" w:rsidR="001E25F7" w:rsidRDefault="007B36C2"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პოვიდონ-იოდის ფარმაკოკინეტიკაზე მოქმედებს პოვიდონის და იოდის დისოციაცია და ორგანიზმში მისი შემდგომი აღდგენა იოდიდამდე. სხვადასხვა წამლის ფორმებმა და შეყვანის სხვადასხვა გზებმა შეიძლება იმოქმედოს პოვიდონ-იოდის აბსორბციაზე, ხოლო სისტემური აბსორბციის ხარსხი დამოკიდებულია მისი გამოყენების ადგილსა და პირობებზე (ჯანმრთელი კანის ფართობი, ზედაპირი, კანის დაზიანებული ზედაპირი, ლორწოვანი გარსები, ჭრილობები, სხეულის ღრუები).</w:t>
      </w:r>
    </w:p>
    <w:p w14:paraId="3E3CEA48" w14:textId="3759C6EA" w:rsidR="007B36C2" w:rsidRDefault="007B36C2"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u w:val="single"/>
          <w:lang w:val="ka-GE"/>
        </w:rPr>
        <w:t>შეწოვა</w:t>
      </w:r>
    </w:p>
    <w:p w14:paraId="0A30D3C1" w14:textId="40F26358" w:rsidR="007B36C2" w:rsidRDefault="007B36C2" w:rsidP="002152AC">
      <w:pPr>
        <w:spacing w:after="0" w:line="240" w:lineRule="auto"/>
        <w:jc w:val="both"/>
        <w:rPr>
          <w:rFonts w:ascii="Sylfaen" w:hAnsi="Sylfaen"/>
          <w:color w:val="000000" w:themeColor="text1"/>
          <w:sz w:val="24"/>
          <w:szCs w:val="24"/>
          <w:lang w:val="ka-GE"/>
        </w:rPr>
      </w:pPr>
      <w:r w:rsidRPr="00176A67">
        <w:rPr>
          <w:rFonts w:ascii="Sylfaen" w:hAnsi="Sylfaen"/>
          <w:i/>
          <w:color w:val="000000" w:themeColor="text1"/>
          <w:sz w:val="24"/>
          <w:szCs w:val="24"/>
          <w:lang w:val="ka-GE"/>
        </w:rPr>
        <w:t>in vivo</w:t>
      </w:r>
      <w:r>
        <w:rPr>
          <w:rFonts w:ascii="Sylfaen" w:hAnsi="Sylfaen"/>
          <w:color w:val="000000" w:themeColor="text1"/>
          <w:sz w:val="24"/>
          <w:szCs w:val="24"/>
          <w:lang w:val="ka-GE"/>
        </w:rPr>
        <w:t xml:space="preserve"> კვლევების შედეგები აჩვენებს, რომ </w:t>
      </w:r>
      <w:r w:rsidR="002E6C36">
        <w:rPr>
          <w:rFonts w:ascii="Sylfaen" w:hAnsi="Sylfaen"/>
          <w:color w:val="000000" w:themeColor="text1"/>
          <w:sz w:val="24"/>
          <w:szCs w:val="24"/>
          <w:lang w:val="ka-GE"/>
        </w:rPr>
        <w:t>იოდს შეუძლია კანში შეწოვა, ხოლო შეწოვის ხარისხი დამოკიდებულია კანის მდგომარეობაზე (მაგალითად, დაზიანებული ან ჯანმრთელი კანი), ასევე გამოყენების ხანგრძლივობაზე და ზედაპიზე, რომელზეც დაიტანება იოდი. იოდის შეზღუდული რაოდენობა შეიწოვება დაუზიანებელი კანიდან.</w:t>
      </w:r>
    </w:p>
    <w:p w14:paraId="2DD9FB31" w14:textId="16EE0D60" w:rsidR="002E6C36" w:rsidRDefault="002E6C3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იოდის მაღალი აბსორბცია ხდება დაზიანებულ კანზე, წყლულებზე, ლორწოვან გარსებზე, რომლებსაც ახასიათებს იოდის მნიშვნელოვანი შეწოვა (საშო), ან დაუზიანებელი კანის დიდ ზედაპირებზე გამოყენებისას.</w:t>
      </w:r>
    </w:p>
    <w:p w14:paraId="4583E36E" w14:textId="63C4DBF1" w:rsidR="002E6C36" w:rsidRDefault="002E6C3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სისტემურ სისხლდინებაში ვლინდება პოვიდონის მხოლოდ უმნიშვნელო რაოდენობა (</w:t>
      </w:r>
      <w:r>
        <w:rPr>
          <w:rFonts w:ascii="Yu Gothic" w:eastAsia="Yu Gothic" w:hAnsi="Yu Gothic" w:hint="eastAsia"/>
          <w:color w:val="000000" w:themeColor="text1"/>
          <w:sz w:val="24"/>
          <w:szCs w:val="24"/>
          <w:lang w:val="ka-GE"/>
        </w:rPr>
        <w:t>~</w:t>
      </w:r>
      <w:r>
        <w:rPr>
          <w:rFonts w:ascii="Sylfaen" w:hAnsi="Sylfaen"/>
          <w:color w:val="000000" w:themeColor="text1"/>
          <w:sz w:val="24"/>
          <w:szCs w:val="24"/>
          <w:lang w:val="ka-GE"/>
        </w:rPr>
        <w:t>35 კდა).</w:t>
      </w:r>
    </w:p>
    <w:p w14:paraId="12368D83" w14:textId="7E262974" w:rsidR="002E6C36" w:rsidRDefault="002E6C3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u w:val="single"/>
          <w:lang w:val="ka-GE"/>
        </w:rPr>
        <w:t>განაწილება</w:t>
      </w:r>
    </w:p>
    <w:p w14:paraId="19113D01" w14:textId="4CBC4502" w:rsidR="002E6C36" w:rsidRDefault="002E6C3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 xml:space="preserve">შეყვანის წესის მიუხედავად აბსორბირებული იოდი/იოდიდი ორგანიზმში ნაწილდება სისხლის მიმოქცევის სისტემით. მისი ნაწილი (დაახლოებით 30%) გაიდევნება ფარისებრი ჯირკვლით ჰორმონული სინთეზის დროს. 24 საათში იოდი ასევე ნაწილდება (თუმცა </w:t>
      </w:r>
      <w:r>
        <w:rPr>
          <w:rFonts w:ascii="Sylfaen" w:hAnsi="Sylfaen"/>
          <w:color w:val="000000" w:themeColor="text1"/>
          <w:sz w:val="24"/>
          <w:szCs w:val="24"/>
          <w:lang w:val="ka-GE"/>
        </w:rPr>
        <w:lastRenderedPageBreak/>
        <w:t>უმნიშვნელოდ) სხვადასხვა ორგანოებში, ღვიძლის, სისხლისა და ფარისებრი ჯირკვლის ჩათვლით. იოდი აღწევს პლაცენტაში და გამოიყოფა დედის რძით (იხ. ნაწილი 4.6).</w:t>
      </w:r>
    </w:p>
    <w:p w14:paraId="6DB0408E" w14:textId="68184939" w:rsidR="002E6C36" w:rsidRDefault="002E6C3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ადგილობრივი, ორალური ან ვაგინალური გამოყენების შემდეგ პოვიდონი შეიწოვება უმნიშვნელოდ და არ აღწევს ჰემატოენცეფალურ ბარიერში და პლაცენტაში.</w:t>
      </w:r>
    </w:p>
    <w:p w14:paraId="06BE0E90" w14:textId="6C47B300" w:rsidR="002E6C36" w:rsidRDefault="002E6C3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u w:val="single"/>
          <w:lang w:val="ka-GE"/>
        </w:rPr>
        <w:t>ბიოტრანსფორმირება</w:t>
      </w:r>
    </w:p>
    <w:p w14:paraId="15AAF6B9" w14:textId="5AF79EE7" w:rsidR="002E6C36" w:rsidRDefault="00B1526D"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იოდი იოდიდამდე აღდგება და კონცენტრირდება სისხლდინებიდან ფარისებრი ჯირკვლის ფოლიკულურ უჯრედებში ნატრიუმ-იოდიდის სიმპორტერის (</w:t>
      </w:r>
      <w:r w:rsidRPr="00176A67">
        <w:rPr>
          <w:rFonts w:ascii="Sylfaen" w:hAnsi="Sylfaen"/>
          <w:color w:val="000000" w:themeColor="text1"/>
          <w:sz w:val="24"/>
          <w:szCs w:val="24"/>
          <w:lang w:val="ka-GE"/>
        </w:rPr>
        <w:t>NIS</w:t>
      </w:r>
      <w:r>
        <w:rPr>
          <w:rFonts w:ascii="Sylfaen" w:hAnsi="Sylfaen"/>
          <w:color w:val="000000" w:themeColor="text1"/>
          <w:sz w:val="24"/>
          <w:szCs w:val="24"/>
          <w:lang w:val="ka-GE"/>
        </w:rPr>
        <w:t>) ზემოქმედებით. თირეოტროპული ჰორმონი (თტჰ) ასტიმულირებს იოდის ტრანსპორტს სისხლიდან ფარისებრი ჯირკვლის უჯრედებში, იოდიდის ჟანგვას იოდამდე და იოდის შეერთებას თიროზინთან.</w:t>
      </w:r>
    </w:p>
    <w:p w14:paraId="6897EACB" w14:textId="357DD61E" w:rsidR="00B1526D" w:rsidRDefault="00B1526D"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პოვიდონის მეტაბოლიზმი მინიმალურია (&lt;0,3%).</w:t>
      </w:r>
    </w:p>
    <w:p w14:paraId="378C1E62" w14:textId="65706B3E" w:rsidR="00B1526D" w:rsidRDefault="00B1526D"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u w:val="single"/>
          <w:lang w:val="ka-GE"/>
        </w:rPr>
        <w:t>გამოყოფა</w:t>
      </w:r>
    </w:p>
    <w:p w14:paraId="24CF11D3" w14:textId="18C3D903" w:rsidR="00B1526D" w:rsidRDefault="00B1526D"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იოდი, თუ მისი შეთვისება არ ხდება ფარისებრი ჯირკვლით, ძირითადად გამოიყოფა თირკმელებით. იოდის თირკმლისმიერი კლირენსი (</w:t>
      </w:r>
      <w:r w:rsidRPr="00176A67">
        <w:rPr>
          <w:rFonts w:ascii="Sylfaen" w:hAnsi="Sylfaen"/>
          <w:color w:val="000000" w:themeColor="text1"/>
          <w:sz w:val="24"/>
          <w:szCs w:val="24"/>
          <w:lang w:val="ka-GE"/>
        </w:rPr>
        <w:t>Cl</w:t>
      </w:r>
      <w:r>
        <w:rPr>
          <w:rFonts w:ascii="Sylfaen" w:hAnsi="Sylfaen"/>
          <w:color w:val="000000" w:themeColor="text1"/>
          <w:sz w:val="24"/>
          <w:szCs w:val="24"/>
          <w:lang w:val="ka-GE"/>
        </w:rPr>
        <w:t>) შ</w:t>
      </w:r>
      <w:r w:rsidR="002676A7">
        <w:rPr>
          <w:rFonts w:ascii="Sylfaen" w:hAnsi="Sylfaen"/>
          <w:color w:val="000000" w:themeColor="text1"/>
          <w:sz w:val="24"/>
          <w:szCs w:val="24"/>
          <w:lang w:val="ka-GE"/>
        </w:rPr>
        <w:t>ეად</w:t>
      </w:r>
      <w:r>
        <w:rPr>
          <w:rFonts w:ascii="Sylfaen" w:hAnsi="Sylfaen"/>
          <w:color w:val="000000" w:themeColor="text1"/>
          <w:sz w:val="24"/>
          <w:szCs w:val="24"/>
          <w:lang w:val="ka-GE"/>
        </w:rPr>
        <w:t>გენს 872,4±119,3 მლ/სთ ელიმინაციის სიჩქარის კონსტანტით (</w:t>
      </w:r>
      <w:r w:rsidRPr="00176A67">
        <w:rPr>
          <w:rFonts w:ascii="Sylfaen" w:hAnsi="Sylfaen"/>
          <w:color w:val="000000" w:themeColor="text1"/>
          <w:sz w:val="24"/>
          <w:szCs w:val="24"/>
          <w:lang w:val="ka-GE"/>
        </w:rPr>
        <w:t>k</w:t>
      </w:r>
      <w:r>
        <w:rPr>
          <w:rFonts w:ascii="Sylfaen" w:hAnsi="Sylfaen"/>
          <w:color w:val="000000" w:themeColor="text1"/>
          <w:sz w:val="24"/>
          <w:szCs w:val="24"/>
          <w:lang w:val="ka-GE"/>
        </w:rPr>
        <w:t>)</w:t>
      </w:r>
      <w:r w:rsidRPr="00176A67">
        <w:rPr>
          <w:rFonts w:ascii="Sylfaen" w:hAnsi="Sylfaen"/>
          <w:color w:val="000000" w:themeColor="text1"/>
          <w:sz w:val="24"/>
          <w:szCs w:val="24"/>
          <w:lang w:val="ka-GE"/>
        </w:rPr>
        <w:t xml:space="preserve"> </w:t>
      </w:r>
      <w:r>
        <w:rPr>
          <w:rFonts w:ascii="Sylfaen" w:hAnsi="Sylfaen"/>
          <w:color w:val="000000" w:themeColor="text1"/>
          <w:sz w:val="24"/>
          <w:szCs w:val="24"/>
          <w:lang w:val="ka-GE"/>
        </w:rPr>
        <w:t>0,0996±0,009/სთ და ნახევარდაშლის პერიოდით 6,22 საათი.</w:t>
      </w:r>
    </w:p>
    <w:p w14:paraId="52B04C5B" w14:textId="4B7856A8" w:rsidR="00B1526D" w:rsidRDefault="00B1526D"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პოვიდონი ძირითადად გამოიყოფა თირკმელებით და მხირე რაოდენობით ნაღვლის წვენით.</w:t>
      </w:r>
    </w:p>
    <w:p w14:paraId="706B5B6E" w14:textId="77777777" w:rsidR="007B36C2" w:rsidRDefault="007B36C2" w:rsidP="002152AC">
      <w:pPr>
        <w:spacing w:after="0" w:line="240" w:lineRule="auto"/>
        <w:jc w:val="both"/>
        <w:rPr>
          <w:rFonts w:ascii="Sylfaen" w:hAnsi="Sylfaen" w:cs="Sylfaen"/>
          <w:b/>
          <w:color w:val="000000" w:themeColor="text1"/>
          <w:sz w:val="24"/>
          <w:szCs w:val="24"/>
          <w:lang w:val="ka-GE"/>
        </w:rPr>
      </w:pPr>
    </w:p>
    <w:p w14:paraId="186C656D" w14:textId="08E61FF5"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 xml:space="preserve">5.3 უსაფრთხოების </w:t>
      </w:r>
      <w:r w:rsidR="00B1526D">
        <w:rPr>
          <w:rFonts w:ascii="Sylfaen" w:hAnsi="Sylfaen" w:cs="Sylfaen"/>
          <w:b/>
          <w:color w:val="000000" w:themeColor="text1"/>
          <w:sz w:val="24"/>
          <w:szCs w:val="24"/>
          <w:lang w:val="ka-GE"/>
        </w:rPr>
        <w:t>პრეკლინიკური კვლევები</w:t>
      </w:r>
    </w:p>
    <w:p w14:paraId="55BBE9B5" w14:textId="48636EF6" w:rsidR="00B1526D" w:rsidRDefault="00B1526D"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იოდი მნიშვნელოვანი ელემენტია, რომელიც აუცილებელია ფარისებრი ჯირკვლის ჰორმონების სინთეზისთვის, და ამის გამო მნიშვნელოვან როლს ასრულებს ენერგეტიკულ მეტაბოლიზმში და მრავალ სხვა ფიზიოლოგიურ პროცესში. იოდი ორგანიზმში ხვდება საკვებით, როგორებიც არის ზღვის თევზი, წყალმცენარეები, რძის პროდუქტები, კვერცხები, ფრინველი და ხორცი. ორალური </w:t>
      </w:r>
      <w:r w:rsidRPr="00176A67">
        <w:rPr>
          <w:rFonts w:ascii="Sylfaen" w:hAnsi="Sylfaen" w:cs="Sylfaen"/>
          <w:color w:val="000000" w:themeColor="text1"/>
          <w:sz w:val="24"/>
          <w:szCs w:val="24"/>
          <w:lang w:val="ka-GE"/>
        </w:rPr>
        <w:t>LD</w:t>
      </w:r>
      <w:r w:rsidRPr="00176A67">
        <w:rPr>
          <w:rFonts w:ascii="Sylfaen" w:hAnsi="Sylfaen" w:cs="Sylfaen"/>
          <w:color w:val="000000" w:themeColor="text1"/>
          <w:sz w:val="24"/>
          <w:szCs w:val="24"/>
          <w:vertAlign w:val="subscript"/>
          <w:lang w:val="ka-GE"/>
        </w:rPr>
        <w:t>50</w:t>
      </w:r>
      <w:r>
        <w:rPr>
          <w:rFonts w:ascii="Sylfaen" w:hAnsi="Sylfaen" w:cs="Sylfaen"/>
          <w:color w:val="000000" w:themeColor="text1"/>
          <w:sz w:val="24"/>
          <w:szCs w:val="24"/>
          <w:lang w:val="ka-GE"/>
        </w:rPr>
        <w:t xml:space="preserve"> </w:t>
      </w:r>
      <w:r w:rsidR="000B21E0">
        <w:rPr>
          <w:rFonts w:ascii="Sylfaen" w:hAnsi="Sylfaen" w:cs="Sylfaen"/>
          <w:color w:val="000000" w:themeColor="text1"/>
          <w:sz w:val="24"/>
          <w:szCs w:val="24"/>
          <w:lang w:val="ka-GE"/>
        </w:rPr>
        <w:t xml:space="preserve">თაგვებისთვის, ვირთხებისთვის და ზღვის გოჭებისთვის შეადგენს 40-100 გ/კგ, ხოლო მუცელშიდა </w:t>
      </w:r>
      <w:r w:rsidR="000B21E0" w:rsidRPr="00176A67">
        <w:rPr>
          <w:rFonts w:ascii="Sylfaen" w:hAnsi="Sylfaen" w:cs="Sylfaen"/>
          <w:color w:val="000000" w:themeColor="text1"/>
          <w:sz w:val="24"/>
          <w:szCs w:val="24"/>
          <w:lang w:val="ka-GE"/>
        </w:rPr>
        <w:t>LD</w:t>
      </w:r>
      <w:r w:rsidR="000B21E0" w:rsidRPr="00176A67">
        <w:rPr>
          <w:rFonts w:ascii="Sylfaen" w:hAnsi="Sylfaen" w:cs="Sylfaen"/>
          <w:color w:val="000000" w:themeColor="text1"/>
          <w:sz w:val="24"/>
          <w:szCs w:val="24"/>
          <w:vertAlign w:val="subscript"/>
          <w:lang w:val="ka-GE"/>
        </w:rPr>
        <w:t>50</w:t>
      </w:r>
      <w:r w:rsidR="000B21E0">
        <w:rPr>
          <w:rFonts w:ascii="Sylfaen" w:hAnsi="Sylfaen" w:cs="Sylfaen"/>
          <w:color w:val="000000" w:themeColor="text1"/>
          <w:sz w:val="24"/>
          <w:szCs w:val="24"/>
          <w:lang w:val="ka-GE"/>
        </w:rPr>
        <w:t xml:space="preserve"> თაგვებისთვის შეადგენს 12-15/კგ (პოვიდონის საშუალო მოლეკულური მასა 10-30 კდა).</w:t>
      </w:r>
    </w:p>
    <w:p w14:paraId="29A4BEF7" w14:textId="1B34D438" w:rsidR="000B21E0" w:rsidRDefault="000B21E0"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პოვიდონ-იოდით მწვავე, სუბქრონიკული და ქრონიკული ტოქსიკურობის კვლევებმა ტოქსიკურობა გამოავლინეს სისტემური შეყვანის შემდეგ შედარებით მაღალი დოზებით, ამიტომ ტოქსიკურობა კლინიკურად უმნიშვნელოა.</w:t>
      </w:r>
    </w:p>
    <w:p w14:paraId="54BE17D9" w14:textId="14EC434E" w:rsidR="000B21E0" w:rsidRDefault="000B21E0"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u w:val="single"/>
          <w:lang w:val="ka-GE"/>
        </w:rPr>
        <w:t>გენოტოქსიკურობა</w:t>
      </w:r>
    </w:p>
    <w:p w14:paraId="46DEC527" w14:textId="729F1422" w:rsidR="000B21E0" w:rsidRPr="000B21E0" w:rsidRDefault="000B21E0" w:rsidP="00A04C31">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გენოტოქსიკურობის რამდენიმე </w:t>
      </w:r>
      <w:r w:rsidRPr="00A04C31">
        <w:rPr>
          <w:rFonts w:ascii="Sylfaen" w:hAnsi="Sylfaen" w:cs="Sylfaen"/>
          <w:i/>
          <w:color w:val="000000" w:themeColor="text1"/>
          <w:sz w:val="24"/>
          <w:szCs w:val="24"/>
          <w:lang w:val="ka-GE"/>
        </w:rPr>
        <w:t>in vitro</w:t>
      </w:r>
      <w:r>
        <w:rPr>
          <w:rFonts w:ascii="Sylfaen" w:hAnsi="Sylfaen" w:cs="Sylfaen"/>
          <w:color w:val="000000" w:themeColor="text1"/>
          <w:sz w:val="24"/>
          <w:szCs w:val="24"/>
          <w:lang w:val="ka-GE"/>
        </w:rPr>
        <w:t xml:space="preserve"> კვლევაში ვარაუდობდნენ, რომ პოვიდონ-იოდს შეუძლია მუტაგენური მოქმედების გამოვლინება, მაშინ როდესაც სხვა კვლევებმა აჩვენეს უარყოფითი შედეგები, ცალკეული </w:t>
      </w:r>
      <w:r w:rsidRPr="00A04C31">
        <w:rPr>
          <w:rFonts w:ascii="Sylfaen" w:hAnsi="Sylfaen" w:cs="Sylfaen"/>
          <w:i/>
          <w:color w:val="000000" w:themeColor="text1"/>
          <w:sz w:val="24"/>
          <w:szCs w:val="24"/>
          <w:lang w:val="ka-GE"/>
        </w:rPr>
        <w:t>in vivo</w:t>
      </w:r>
      <w:r>
        <w:rPr>
          <w:rFonts w:ascii="Sylfaen" w:hAnsi="Sylfaen" w:cs="Sylfaen"/>
          <w:color w:val="000000" w:themeColor="text1"/>
          <w:sz w:val="24"/>
          <w:szCs w:val="24"/>
          <w:lang w:val="ka-GE"/>
        </w:rPr>
        <w:t xml:space="preserve"> კვლევების ჩათვლით. </w:t>
      </w:r>
      <w:r w:rsidR="00A04C31" w:rsidRPr="00A04C31">
        <w:rPr>
          <w:rFonts w:ascii="Sylfaen" w:hAnsi="Sylfaen" w:cs="Sylfaen"/>
          <w:i/>
          <w:color w:val="000000" w:themeColor="text1"/>
          <w:sz w:val="24"/>
          <w:szCs w:val="24"/>
          <w:lang w:val="ka-GE"/>
        </w:rPr>
        <w:t>in vitro</w:t>
      </w:r>
      <w:r w:rsidR="00A04C31">
        <w:rPr>
          <w:rFonts w:ascii="Sylfaen" w:hAnsi="Sylfaen" w:cs="Sylfaen"/>
          <w:color w:val="000000" w:themeColor="text1"/>
          <w:sz w:val="24"/>
          <w:szCs w:val="24"/>
          <w:lang w:val="ka-GE"/>
        </w:rPr>
        <w:t xml:space="preserve"> ტესტ-სისტემებში პოვიდონ-იოდის ტოქსიკურობის გათვალისწინებით, მრავალი მტკიცებულება იძლევა იმის ვარაუდის შესაძლებლობას, რომ პოვიდონ-იოდი გენოტოქსიკური არ არის. პოვიდონ-იოდის კანცეროგენული პოტენციალის შესაფასებლად გრძელვადიანი კვლევები ცხოველებზე არ ჩატარებულა. </w:t>
      </w:r>
    </w:p>
    <w:p w14:paraId="4A227F68" w14:textId="5FF4686B" w:rsidR="00B1526D" w:rsidRDefault="00A04C31"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u w:val="single"/>
          <w:lang w:val="ka-GE"/>
        </w:rPr>
        <w:t>რეპროდუქციული და ონტოგენეტიკური ტოქსიკურობა</w:t>
      </w:r>
    </w:p>
    <w:p w14:paraId="3E56B739" w14:textId="30BDF8B9" w:rsidR="00A04C31" w:rsidRDefault="00A04C31"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ონტოგენეტიკური ტოქსიკურობის კვლევებმა ბოცვრებზე აჩვენეს, რომ პოვიდონ-იოდის დაბალმოლეკულური კომპლექსი (16-75 გ/კგ/დღე) იწვევდა დედის სხეულის წონის მატების დოზადამოკიდებულ შემცირებას, ხოლო ემბრიონის და პლაცენტის საშუალო წონა იყო უფრო დაბალი, ვიდრე კონტროლის ქვეშ მყოფი ცხოველების. ემბრიოტოქსიკურობის დემონსტრირება მოხდა პოვიდონ-იოდის დატანისას თაგვების საშოს </w:t>
      </w:r>
      <w:r w:rsidR="00A2200C">
        <w:rPr>
          <w:rFonts w:ascii="Sylfaen" w:hAnsi="Sylfaen" w:cs="Sylfaen"/>
          <w:color w:val="000000" w:themeColor="text1"/>
          <w:sz w:val="24"/>
          <w:szCs w:val="24"/>
          <w:lang w:val="ka-GE"/>
        </w:rPr>
        <w:t>თავზე.</w:t>
      </w:r>
    </w:p>
    <w:p w14:paraId="02FB9C37" w14:textId="32851C02" w:rsidR="00A2200C" w:rsidRPr="00A04C31" w:rsidRDefault="00A2200C"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იოდის პლაცენტაში შეღწევის უნარის და ნაყოფის იოდის ფარმაკოლოგიური დოზების მიმართ მგრძნობელობის გამო, პოვიდონ-იოდის გამოყენება ორსულ ქალებში შეიძლება მხოლოდ სამედიცინო გამოკვლევის შემდეგ.</w:t>
      </w:r>
    </w:p>
    <w:p w14:paraId="1D32D3C3" w14:textId="77777777" w:rsidR="00B1526D" w:rsidRDefault="00B1526D" w:rsidP="002152AC">
      <w:pPr>
        <w:spacing w:after="0" w:line="240" w:lineRule="auto"/>
        <w:jc w:val="both"/>
        <w:rPr>
          <w:rFonts w:ascii="Sylfaen" w:hAnsi="Sylfaen" w:cs="Sylfaen"/>
          <w:color w:val="000000" w:themeColor="text1"/>
          <w:sz w:val="24"/>
          <w:szCs w:val="24"/>
          <w:lang w:val="ka-GE"/>
        </w:rPr>
      </w:pPr>
    </w:p>
    <w:p w14:paraId="30E3AAAE" w14:textId="77D828B7" w:rsidR="00153C9D" w:rsidRPr="009B749A" w:rsidRDefault="002F63A9" w:rsidP="002152AC">
      <w:pPr>
        <w:spacing w:after="0" w:line="240" w:lineRule="auto"/>
        <w:jc w:val="both"/>
        <w:rPr>
          <w:rFonts w:ascii="Sylfaen" w:hAnsi="Sylfaen" w:cs="Sylfaen"/>
          <w:i/>
          <w:color w:val="000000" w:themeColor="text1"/>
          <w:sz w:val="24"/>
          <w:szCs w:val="24"/>
          <w:lang w:val="ka-GE"/>
        </w:rPr>
      </w:pPr>
      <w:r w:rsidRPr="009B749A">
        <w:rPr>
          <w:rFonts w:ascii="Sylfaen" w:hAnsi="Sylfaen" w:cs="Sylfaen"/>
          <w:b/>
          <w:color w:val="000000" w:themeColor="text1"/>
          <w:sz w:val="24"/>
          <w:szCs w:val="24"/>
          <w:lang w:val="ka-GE"/>
        </w:rPr>
        <w:t xml:space="preserve">6. ფარმაცევტული </w:t>
      </w:r>
      <w:r w:rsidR="00A2200C">
        <w:rPr>
          <w:rFonts w:ascii="Sylfaen" w:hAnsi="Sylfaen" w:cs="Sylfaen"/>
          <w:b/>
          <w:color w:val="000000" w:themeColor="text1"/>
          <w:sz w:val="24"/>
          <w:szCs w:val="24"/>
          <w:lang w:val="ka-GE"/>
        </w:rPr>
        <w:t>მონაცემები</w:t>
      </w:r>
    </w:p>
    <w:p w14:paraId="29179AAC" w14:textId="77777777"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6.1 დამხმარე ნივთიერებების ჩამონათვალი</w:t>
      </w:r>
    </w:p>
    <w:p w14:paraId="611E4DFE" w14:textId="33E67D5B" w:rsidR="00677EC3" w:rsidRDefault="00A2200C" w:rsidP="002152AC">
      <w:pPr>
        <w:spacing w:after="0" w:line="240" w:lineRule="auto"/>
        <w:jc w:val="both"/>
        <w:rPr>
          <w:rFonts w:ascii="Sylfaen" w:hAnsi="Sylfaen" w:cs="Sylfaen"/>
          <w:color w:val="000000" w:themeColor="text1"/>
          <w:sz w:val="24"/>
          <w:szCs w:val="24"/>
          <w:lang w:val="ka-GE"/>
        </w:rPr>
      </w:pPr>
      <w:r w:rsidRPr="00A2200C">
        <w:rPr>
          <w:rFonts w:ascii="Sylfaen" w:hAnsi="Sylfaen" w:cs="Sylfaen"/>
          <w:color w:val="000000" w:themeColor="text1"/>
          <w:sz w:val="24"/>
          <w:szCs w:val="24"/>
          <w:lang w:val="ka-GE"/>
        </w:rPr>
        <w:lastRenderedPageBreak/>
        <w:t>გლიცერინი</w:t>
      </w:r>
      <w:r>
        <w:rPr>
          <w:rFonts w:ascii="Sylfaen" w:hAnsi="Sylfaen" w:cs="Sylfaen"/>
          <w:color w:val="000000" w:themeColor="text1"/>
          <w:sz w:val="24"/>
          <w:szCs w:val="24"/>
          <w:lang w:val="ka-GE"/>
        </w:rPr>
        <w:t xml:space="preserve"> 85%,</w:t>
      </w:r>
    </w:p>
    <w:p w14:paraId="2C63D950" w14:textId="28138026" w:rsidR="00A2200C" w:rsidRDefault="00A2200C"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ნონოქსონოლი 9,</w:t>
      </w:r>
    </w:p>
    <w:p w14:paraId="0F27FC96" w14:textId="148F3740" w:rsidR="00A2200C" w:rsidRDefault="00A2200C"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ლიმონმჟავა,</w:t>
      </w:r>
    </w:p>
    <w:p w14:paraId="55474A12" w14:textId="30198943" w:rsidR="00A2200C" w:rsidRDefault="00A2200C"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დინატრიუმის ჰიდროფოსფატი,</w:t>
      </w:r>
    </w:p>
    <w:p w14:paraId="5EB393F9" w14:textId="73735B93" w:rsidR="00A2200C" w:rsidRDefault="00A2200C"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გამოხდილი წყალი,</w:t>
      </w:r>
    </w:p>
    <w:p w14:paraId="2B8CFA6F" w14:textId="5965D887" w:rsidR="00A2200C" w:rsidRPr="00A2200C" w:rsidRDefault="00A2200C"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ნატრიუმის ჰიდროქსიდი.</w:t>
      </w:r>
    </w:p>
    <w:p w14:paraId="7BB0F6D6" w14:textId="4EFA745D" w:rsidR="00A2200C" w:rsidRDefault="00A2200C" w:rsidP="002152AC">
      <w:pPr>
        <w:spacing w:after="0" w:line="240" w:lineRule="auto"/>
        <w:jc w:val="both"/>
        <w:rPr>
          <w:rFonts w:ascii="Sylfaen" w:hAnsi="Sylfaen" w:cs="Sylfaen"/>
          <w:color w:val="000000" w:themeColor="text1"/>
          <w:sz w:val="24"/>
          <w:szCs w:val="24"/>
          <w:u w:val="single"/>
          <w:lang w:val="ka-GE"/>
        </w:rPr>
      </w:pPr>
    </w:p>
    <w:p w14:paraId="2805797D" w14:textId="59710D76"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6.2 შეუთავსებლობა</w:t>
      </w:r>
    </w:p>
    <w:p w14:paraId="75128680" w14:textId="5D38620E" w:rsidR="00153C9D" w:rsidRPr="009B749A" w:rsidRDefault="00A2200C"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პოვიდონ-იოდი შეუთავსებელია აღმდგენ ნივთიერებებთან, ტუტე ნივთიერებებთან, ტანინის მჟავასთან, სალიცილის მჟავასთან, წყალბადის ზეჟანგთან, ტაუროლიდინთან, ვერცხლის მარილებთან, და ვერცხლის წყალთან (იხ. ნაწილი 4.5).</w:t>
      </w:r>
    </w:p>
    <w:p w14:paraId="213F9B0F" w14:textId="77777777" w:rsidR="00677EC3" w:rsidRDefault="00677EC3" w:rsidP="002152AC">
      <w:pPr>
        <w:spacing w:after="0" w:line="240" w:lineRule="auto"/>
        <w:jc w:val="both"/>
        <w:rPr>
          <w:rFonts w:ascii="Sylfaen" w:hAnsi="Sylfaen" w:cs="Sylfaen"/>
          <w:b/>
          <w:color w:val="000000" w:themeColor="text1"/>
          <w:sz w:val="24"/>
          <w:szCs w:val="24"/>
          <w:lang w:val="ka-GE"/>
        </w:rPr>
      </w:pPr>
    </w:p>
    <w:p w14:paraId="62BED163" w14:textId="4FDA0F1B"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 xml:space="preserve">6.3 </w:t>
      </w:r>
      <w:r w:rsidR="00A2200C">
        <w:rPr>
          <w:rFonts w:ascii="Sylfaen" w:hAnsi="Sylfaen" w:cs="Sylfaen"/>
          <w:b/>
          <w:color w:val="000000" w:themeColor="text1"/>
          <w:sz w:val="24"/>
          <w:szCs w:val="24"/>
          <w:lang w:val="ka-GE"/>
        </w:rPr>
        <w:t>ვარგისობის</w:t>
      </w:r>
      <w:r w:rsidRPr="009B749A">
        <w:rPr>
          <w:rFonts w:ascii="Sylfaen" w:hAnsi="Sylfaen" w:cs="Sylfaen"/>
          <w:b/>
          <w:color w:val="000000" w:themeColor="text1"/>
          <w:sz w:val="24"/>
          <w:szCs w:val="24"/>
          <w:lang w:val="ka-GE"/>
        </w:rPr>
        <w:t xml:space="preserve"> ვადა</w:t>
      </w:r>
    </w:p>
    <w:p w14:paraId="4D73AA97" w14:textId="69B4E611" w:rsidR="00153C9D" w:rsidRDefault="00A2200C"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3</w:t>
      </w:r>
      <w:r w:rsidR="002F63A9" w:rsidRPr="009B749A">
        <w:rPr>
          <w:rFonts w:ascii="Sylfaen" w:hAnsi="Sylfaen" w:cs="Sylfaen"/>
          <w:color w:val="000000" w:themeColor="text1"/>
          <w:sz w:val="24"/>
          <w:szCs w:val="24"/>
          <w:lang w:val="ka-GE"/>
        </w:rPr>
        <w:t xml:space="preserve"> წელი</w:t>
      </w:r>
      <w:r>
        <w:rPr>
          <w:rFonts w:ascii="Sylfaen" w:hAnsi="Sylfaen" w:cs="Sylfaen"/>
          <w:color w:val="000000" w:themeColor="text1"/>
          <w:sz w:val="24"/>
          <w:szCs w:val="24"/>
          <w:lang w:val="ka-GE"/>
        </w:rPr>
        <w:t>.</w:t>
      </w:r>
    </w:p>
    <w:p w14:paraId="5BEB070C" w14:textId="492E3E4C" w:rsidR="00A2200C" w:rsidRPr="00A2200C" w:rsidRDefault="00A2200C"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ფლაკონის გახსნიდან 3 თვე, გახსნილი ფლაკონი ინახება 5</w:t>
      </w:r>
      <w:r w:rsidRPr="00A2200C">
        <w:rPr>
          <w:rFonts w:ascii="Sylfaen" w:hAnsi="Sylfaen" w:cs="Sylfaen"/>
          <w:color w:val="000000" w:themeColor="text1"/>
          <w:sz w:val="24"/>
          <w:szCs w:val="24"/>
          <w:vertAlign w:val="superscript"/>
          <w:lang w:val="ka-GE"/>
        </w:rPr>
        <w:t>0</w:t>
      </w:r>
      <w:r w:rsidRPr="00176A67">
        <w:rPr>
          <w:rFonts w:ascii="Sylfaen" w:hAnsi="Sylfaen" w:cs="Sylfaen"/>
          <w:color w:val="000000" w:themeColor="text1"/>
          <w:sz w:val="24"/>
          <w:szCs w:val="24"/>
          <w:lang w:val="ka-GE"/>
        </w:rPr>
        <w:t>C</w:t>
      </w:r>
      <w:r>
        <w:rPr>
          <w:rFonts w:ascii="Sylfaen" w:hAnsi="Sylfaen" w:cs="Sylfaen"/>
          <w:color w:val="000000" w:themeColor="text1"/>
          <w:sz w:val="24"/>
          <w:szCs w:val="24"/>
          <w:lang w:val="ka-GE"/>
        </w:rPr>
        <w:t>-დან 15</w:t>
      </w:r>
      <w:r w:rsidRPr="00A2200C">
        <w:rPr>
          <w:rFonts w:ascii="Sylfaen" w:hAnsi="Sylfaen" w:cs="Sylfaen"/>
          <w:color w:val="000000" w:themeColor="text1"/>
          <w:sz w:val="24"/>
          <w:szCs w:val="24"/>
          <w:vertAlign w:val="superscript"/>
          <w:lang w:val="ka-GE"/>
        </w:rPr>
        <w:t>0</w:t>
      </w:r>
      <w:r w:rsidRPr="00176A67">
        <w:rPr>
          <w:rFonts w:ascii="Sylfaen" w:hAnsi="Sylfaen" w:cs="Sylfaen"/>
          <w:color w:val="000000" w:themeColor="text1"/>
          <w:sz w:val="24"/>
          <w:szCs w:val="24"/>
          <w:lang w:val="ka-GE"/>
        </w:rPr>
        <w:t>C</w:t>
      </w:r>
      <w:r>
        <w:rPr>
          <w:rFonts w:ascii="Sylfaen" w:hAnsi="Sylfaen" w:cs="Sylfaen"/>
          <w:color w:val="000000" w:themeColor="text1"/>
          <w:sz w:val="24"/>
          <w:szCs w:val="24"/>
          <w:lang w:val="ka-GE"/>
        </w:rPr>
        <w:t>-მდე ტემპერატურაზე.</w:t>
      </w:r>
    </w:p>
    <w:p w14:paraId="696444B6" w14:textId="608C7696" w:rsidR="007817D5" w:rsidRDefault="007817D5" w:rsidP="002152AC">
      <w:pPr>
        <w:spacing w:after="0" w:line="240" w:lineRule="auto"/>
        <w:jc w:val="both"/>
        <w:rPr>
          <w:rFonts w:ascii="Sylfaen" w:hAnsi="Sylfaen" w:cs="Sylfaen"/>
          <w:color w:val="000000" w:themeColor="text1"/>
          <w:sz w:val="24"/>
          <w:szCs w:val="24"/>
          <w:lang w:val="ka-GE"/>
        </w:rPr>
      </w:pPr>
      <w:r w:rsidRPr="009B749A">
        <w:rPr>
          <w:rFonts w:ascii="Sylfaen" w:hAnsi="Sylfaen" w:cs="Sylfaen"/>
          <w:color w:val="000000" w:themeColor="text1"/>
          <w:sz w:val="24"/>
          <w:szCs w:val="24"/>
          <w:lang w:val="ka-GE"/>
        </w:rPr>
        <w:t xml:space="preserve">პრეპარატის  გამოყენება არ შეიძლება შეფუთვაზე მითითებული </w:t>
      </w:r>
      <w:r w:rsidR="00A2200C">
        <w:rPr>
          <w:rFonts w:ascii="Sylfaen" w:hAnsi="Sylfaen" w:cs="Sylfaen"/>
          <w:color w:val="000000" w:themeColor="text1"/>
          <w:sz w:val="24"/>
          <w:szCs w:val="24"/>
          <w:lang w:val="ka-GE"/>
        </w:rPr>
        <w:t>ვარგის</w:t>
      </w:r>
      <w:r w:rsidRPr="009B749A">
        <w:rPr>
          <w:rFonts w:ascii="Sylfaen" w:hAnsi="Sylfaen" w:cs="Sylfaen"/>
          <w:color w:val="000000" w:themeColor="text1"/>
          <w:sz w:val="24"/>
          <w:szCs w:val="24"/>
          <w:lang w:val="ka-GE"/>
        </w:rPr>
        <w:t>ობის ვადის გასვლის შემდეგ!</w:t>
      </w:r>
    </w:p>
    <w:p w14:paraId="07AE39FA" w14:textId="5043580D" w:rsidR="00A2200C" w:rsidRPr="009B749A" w:rsidRDefault="00A2200C"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ვარგისობის ვადის გასვლის თარიღად ითვლება მითითებული თვის ბოლო დღე.</w:t>
      </w:r>
    </w:p>
    <w:p w14:paraId="5EA1BEFB" w14:textId="77777777" w:rsidR="00677EC3" w:rsidRDefault="00677EC3" w:rsidP="002152AC">
      <w:pPr>
        <w:spacing w:after="0" w:line="240" w:lineRule="auto"/>
        <w:jc w:val="both"/>
        <w:rPr>
          <w:rFonts w:ascii="Sylfaen" w:hAnsi="Sylfaen" w:cs="Sylfaen"/>
          <w:b/>
          <w:color w:val="000000" w:themeColor="text1"/>
          <w:sz w:val="24"/>
          <w:szCs w:val="24"/>
          <w:lang w:val="ka-GE"/>
        </w:rPr>
      </w:pPr>
    </w:p>
    <w:p w14:paraId="46ACDC7F" w14:textId="60D7CB1C"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 xml:space="preserve">6.4  </w:t>
      </w:r>
      <w:r w:rsidR="00A2200C">
        <w:rPr>
          <w:rFonts w:ascii="Sylfaen" w:hAnsi="Sylfaen" w:cs="Sylfaen"/>
          <w:b/>
          <w:color w:val="000000" w:themeColor="text1"/>
          <w:sz w:val="24"/>
          <w:szCs w:val="24"/>
          <w:lang w:val="ka-GE"/>
        </w:rPr>
        <w:t xml:space="preserve">სიფრთხილის განსაკუთრებული ზომები </w:t>
      </w:r>
      <w:r w:rsidR="00FD1927" w:rsidRPr="009B749A">
        <w:rPr>
          <w:rFonts w:ascii="Sylfaen" w:hAnsi="Sylfaen" w:cs="Sylfaen"/>
          <w:b/>
          <w:color w:val="000000" w:themeColor="text1"/>
          <w:sz w:val="24"/>
          <w:szCs w:val="24"/>
          <w:lang w:val="ka-GE"/>
        </w:rPr>
        <w:t>შენახვის</w:t>
      </w:r>
      <w:r w:rsidR="00A2200C">
        <w:rPr>
          <w:rFonts w:ascii="Sylfaen" w:hAnsi="Sylfaen" w:cs="Sylfaen"/>
          <w:b/>
          <w:color w:val="000000" w:themeColor="text1"/>
          <w:sz w:val="24"/>
          <w:szCs w:val="24"/>
          <w:lang w:val="ka-GE"/>
        </w:rPr>
        <w:t>ას</w:t>
      </w:r>
    </w:p>
    <w:p w14:paraId="742900C5" w14:textId="4C56E3EF" w:rsidR="00FD1927" w:rsidRPr="009B749A" w:rsidRDefault="00A2200C"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ინახება არაუმეტეს 25</w:t>
      </w:r>
      <w:r w:rsidRPr="00A2200C">
        <w:rPr>
          <w:rFonts w:ascii="Sylfaen" w:hAnsi="Sylfaen" w:cs="Sylfaen"/>
          <w:color w:val="000000" w:themeColor="text1"/>
          <w:sz w:val="24"/>
          <w:szCs w:val="24"/>
          <w:vertAlign w:val="superscript"/>
          <w:lang w:val="ka-GE"/>
        </w:rPr>
        <w:t>0</w:t>
      </w:r>
      <w:r w:rsidRPr="00176A67">
        <w:rPr>
          <w:rFonts w:ascii="Sylfaen" w:hAnsi="Sylfaen" w:cs="Sylfaen"/>
          <w:color w:val="000000" w:themeColor="text1"/>
          <w:sz w:val="24"/>
          <w:szCs w:val="24"/>
          <w:lang w:val="ka-GE"/>
        </w:rPr>
        <w:t>C</w:t>
      </w:r>
      <w:r>
        <w:rPr>
          <w:rFonts w:ascii="Sylfaen" w:hAnsi="Sylfaen" w:cs="Sylfaen"/>
          <w:color w:val="000000" w:themeColor="text1"/>
          <w:sz w:val="24"/>
          <w:szCs w:val="24"/>
          <w:lang w:val="ka-GE"/>
        </w:rPr>
        <w:t xml:space="preserve"> ტემპერატურაზე, სინათლისაგან დაცულ ადგილას.</w:t>
      </w:r>
    </w:p>
    <w:p w14:paraId="757E9C40" w14:textId="77777777" w:rsidR="00677EC3" w:rsidRDefault="00677EC3" w:rsidP="002152AC">
      <w:pPr>
        <w:spacing w:after="0" w:line="240" w:lineRule="auto"/>
        <w:jc w:val="both"/>
        <w:rPr>
          <w:rFonts w:ascii="Sylfaen" w:hAnsi="Sylfaen" w:cs="Sylfaen"/>
          <w:b/>
          <w:color w:val="000000" w:themeColor="text1"/>
          <w:sz w:val="24"/>
          <w:szCs w:val="24"/>
          <w:lang w:val="ka-GE"/>
        </w:rPr>
      </w:pPr>
    </w:p>
    <w:p w14:paraId="640F7E93" w14:textId="6E72AFB9"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 xml:space="preserve">6.5 შეფუთვის </w:t>
      </w:r>
      <w:r w:rsidR="00A2200C">
        <w:rPr>
          <w:rFonts w:ascii="Sylfaen" w:hAnsi="Sylfaen" w:cs="Sylfaen"/>
          <w:b/>
          <w:color w:val="000000" w:themeColor="text1"/>
          <w:sz w:val="24"/>
          <w:szCs w:val="24"/>
          <w:lang w:val="ka-GE"/>
        </w:rPr>
        <w:t>სახეობა</w:t>
      </w:r>
      <w:r w:rsidRPr="009B749A">
        <w:rPr>
          <w:rFonts w:ascii="Sylfaen" w:hAnsi="Sylfaen" w:cs="Sylfaen"/>
          <w:b/>
          <w:color w:val="000000" w:themeColor="text1"/>
          <w:sz w:val="24"/>
          <w:szCs w:val="24"/>
          <w:lang w:val="ka-GE"/>
        </w:rPr>
        <w:t xml:space="preserve"> და </w:t>
      </w:r>
      <w:r w:rsidR="00A2200C">
        <w:rPr>
          <w:rFonts w:ascii="Sylfaen" w:hAnsi="Sylfaen" w:cs="Sylfaen"/>
          <w:b/>
          <w:color w:val="000000" w:themeColor="text1"/>
          <w:sz w:val="24"/>
          <w:szCs w:val="24"/>
          <w:lang w:val="ka-GE"/>
        </w:rPr>
        <w:t>შიგთავსი</w:t>
      </w:r>
    </w:p>
    <w:p w14:paraId="17BAB282" w14:textId="77777777" w:rsidR="00A2200C" w:rsidRPr="00A2200C" w:rsidRDefault="00A2200C" w:rsidP="00A2200C">
      <w:pPr>
        <w:spacing w:after="0" w:line="240" w:lineRule="auto"/>
        <w:jc w:val="both"/>
        <w:rPr>
          <w:rFonts w:ascii="Sylfaen" w:hAnsi="Sylfaen"/>
          <w:bCs/>
          <w:sz w:val="24"/>
          <w:szCs w:val="24"/>
          <w:lang w:val="it-IT"/>
        </w:rPr>
      </w:pPr>
      <w:r w:rsidRPr="00A2200C">
        <w:rPr>
          <w:rFonts w:ascii="Sylfaen" w:hAnsi="Sylfaen"/>
          <w:bCs/>
          <w:sz w:val="24"/>
          <w:szCs w:val="24"/>
          <w:lang w:val="ka-GE"/>
        </w:rPr>
        <w:t xml:space="preserve">30, 120 ან 1000 მლ ტევადობის მწვანე ფერის პოლიეთილენის ფლაკონები საწვეთურით. 30 და 120 მლ ფლაკონები </w:t>
      </w:r>
      <w:r w:rsidRPr="00A2200C">
        <w:rPr>
          <w:rFonts w:ascii="Sylfaen" w:hAnsi="Sylfaen" w:cs="Sylfaen"/>
          <w:bCs/>
          <w:sz w:val="24"/>
          <w:szCs w:val="24"/>
          <w:lang w:val="it-IT"/>
        </w:rPr>
        <w:t>გამოყენების</w:t>
      </w:r>
      <w:r w:rsidRPr="00A2200C">
        <w:rPr>
          <w:rFonts w:ascii="Sylfaen" w:hAnsi="Sylfaen"/>
          <w:bCs/>
          <w:sz w:val="24"/>
          <w:szCs w:val="24"/>
          <w:lang w:val="it-IT"/>
        </w:rPr>
        <w:t xml:space="preserve"> </w:t>
      </w:r>
      <w:r w:rsidRPr="00A2200C">
        <w:rPr>
          <w:rFonts w:ascii="Sylfaen" w:hAnsi="Sylfaen" w:cs="Sylfaen"/>
          <w:bCs/>
          <w:sz w:val="24"/>
          <w:szCs w:val="24"/>
          <w:lang w:val="it-IT"/>
        </w:rPr>
        <w:t>ინსტრუქციასთან</w:t>
      </w:r>
      <w:r w:rsidRPr="00A2200C">
        <w:rPr>
          <w:rFonts w:ascii="Sylfaen" w:hAnsi="Sylfaen"/>
          <w:bCs/>
          <w:sz w:val="24"/>
          <w:szCs w:val="24"/>
          <w:lang w:val="it-IT"/>
        </w:rPr>
        <w:t xml:space="preserve"> </w:t>
      </w:r>
      <w:r w:rsidRPr="00A2200C">
        <w:rPr>
          <w:rFonts w:ascii="Sylfaen" w:hAnsi="Sylfaen" w:cs="Sylfaen"/>
          <w:bCs/>
          <w:sz w:val="24"/>
          <w:szCs w:val="24"/>
          <w:lang w:val="it-IT"/>
        </w:rPr>
        <w:t>ერთად</w:t>
      </w:r>
      <w:r w:rsidRPr="00A2200C">
        <w:rPr>
          <w:rFonts w:ascii="Sylfaen" w:hAnsi="Sylfaen"/>
          <w:bCs/>
          <w:sz w:val="24"/>
          <w:szCs w:val="24"/>
          <w:lang w:val="it-IT"/>
        </w:rPr>
        <w:t xml:space="preserve"> </w:t>
      </w:r>
      <w:r w:rsidRPr="00A2200C">
        <w:rPr>
          <w:rFonts w:ascii="Sylfaen" w:hAnsi="Sylfaen" w:cs="Sylfaen"/>
          <w:bCs/>
          <w:sz w:val="24"/>
          <w:szCs w:val="24"/>
          <w:lang w:val="it-IT"/>
        </w:rPr>
        <w:t>მოთავსებულია</w:t>
      </w:r>
      <w:r w:rsidRPr="00A2200C">
        <w:rPr>
          <w:rFonts w:ascii="Sylfaen" w:hAnsi="Sylfaen"/>
          <w:bCs/>
          <w:sz w:val="24"/>
          <w:szCs w:val="24"/>
          <w:lang w:val="it-IT"/>
        </w:rPr>
        <w:t xml:space="preserve"> </w:t>
      </w:r>
      <w:r w:rsidRPr="00A2200C">
        <w:rPr>
          <w:rFonts w:ascii="Sylfaen" w:hAnsi="Sylfaen" w:cs="Sylfaen"/>
          <w:bCs/>
          <w:sz w:val="24"/>
          <w:szCs w:val="24"/>
          <w:lang w:val="it-IT"/>
        </w:rPr>
        <w:t>მუყაოს</w:t>
      </w:r>
      <w:r w:rsidRPr="00A2200C">
        <w:rPr>
          <w:rFonts w:ascii="Sylfaen" w:hAnsi="Sylfaen"/>
          <w:bCs/>
          <w:sz w:val="24"/>
          <w:szCs w:val="24"/>
          <w:lang w:val="it-IT"/>
        </w:rPr>
        <w:t xml:space="preserve"> </w:t>
      </w:r>
      <w:r w:rsidRPr="00A2200C">
        <w:rPr>
          <w:rFonts w:ascii="Sylfaen" w:hAnsi="Sylfaen" w:cs="Sylfaen"/>
          <w:bCs/>
          <w:sz w:val="24"/>
          <w:szCs w:val="24"/>
          <w:lang w:val="it-IT"/>
        </w:rPr>
        <w:t>კოლოფში</w:t>
      </w:r>
      <w:r w:rsidRPr="00A2200C">
        <w:rPr>
          <w:rFonts w:ascii="Sylfaen" w:hAnsi="Sylfaen"/>
          <w:bCs/>
          <w:sz w:val="24"/>
          <w:szCs w:val="24"/>
          <w:lang w:val="it-IT"/>
        </w:rPr>
        <w:t xml:space="preserve">. </w:t>
      </w:r>
    </w:p>
    <w:p w14:paraId="17DF6C81" w14:textId="77777777" w:rsidR="00A2200C" w:rsidRDefault="00A2200C" w:rsidP="002152AC">
      <w:pPr>
        <w:spacing w:after="0" w:line="240" w:lineRule="auto"/>
        <w:jc w:val="both"/>
        <w:rPr>
          <w:rFonts w:ascii="Sylfaen" w:hAnsi="Sylfaen" w:cs="Sylfaen"/>
          <w:b/>
          <w:color w:val="000000" w:themeColor="text1"/>
          <w:sz w:val="24"/>
          <w:szCs w:val="24"/>
          <w:lang w:val="ka-GE"/>
        </w:rPr>
      </w:pPr>
    </w:p>
    <w:p w14:paraId="285D2FEB" w14:textId="535F350E"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6.6 სიფრთხილის ზომები</w:t>
      </w:r>
      <w:r w:rsidR="00A2200C">
        <w:rPr>
          <w:rFonts w:ascii="Sylfaen" w:hAnsi="Sylfaen" w:cs="Sylfaen"/>
          <w:b/>
          <w:color w:val="000000" w:themeColor="text1"/>
          <w:sz w:val="24"/>
          <w:szCs w:val="24"/>
          <w:lang w:val="ka-GE"/>
        </w:rPr>
        <w:t xml:space="preserve"> უტილიზების ან</w:t>
      </w:r>
      <w:r w:rsidRPr="009B749A">
        <w:rPr>
          <w:rFonts w:ascii="Sylfaen" w:hAnsi="Sylfaen" w:cs="Sylfaen"/>
          <w:b/>
          <w:color w:val="000000" w:themeColor="text1"/>
          <w:sz w:val="24"/>
          <w:szCs w:val="24"/>
          <w:lang w:val="ka-GE"/>
        </w:rPr>
        <w:t xml:space="preserve"> </w:t>
      </w:r>
      <w:r w:rsidR="00A2200C">
        <w:rPr>
          <w:rFonts w:ascii="Sylfaen" w:hAnsi="Sylfaen" w:cs="Sylfaen"/>
          <w:b/>
          <w:color w:val="000000" w:themeColor="text1"/>
          <w:sz w:val="24"/>
          <w:szCs w:val="24"/>
          <w:lang w:val="ka-GE"/>
        </w:rPr>
        <w:t>გამოყენების დროს</w:t>
      </w:r>
    </w:p>
    <w:p w14:paraId="1A0416E0" w14:textId="51E45C9F" w:rsidR="00153C9D" w:rsidRPr="009B749A" w:rsidRDefault="00306D4A"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ნებისმიერი რაოდენობის </w:t>
      </w:r>
      <w:r w:rsidR="002F63A9" w:rsidRPr="009B749A">
        <w:rPr>
          <w:rFonts w:ascii="Sylfaen" w:hAnsi="Sylfaen" w:cs="Sylfaen"/>
          <w:color w:val="000000" w:themeColor="text1"/>
          <w:sz w:val="24"/>
          <w:szCs w:val="24"/>
          <w:lang w:val="ka-GE"/>
        </w:rPr>
        <w:t xml:space="preserve">გამოუყენებელი </w:t>
      </w:r>
      <w:r>
        <w:rPr>
          <w:rFonts w:ascii="Sylfaen" w:hAnsi="Sylfaen" w:cs="Sylfaen"/>
          <w:color w:val="000000" w:themeColor="text1"/>
          <w:sz w:val="24"/>
          <w:szCs w:val="24"/>
          <w:lang w:val="ka-GE"/>
        </w:rPr>
        <w:t>პრეპარატის</w:t>
      </w:r>
      <w:r w:rsidR="002F63A9" w:rsidRPr="009B749A">
        <w:rPr>
          <w:rFonts w:ascii="Sylfaen" w:hAnsi="Sylfaen" w:cs="Sylfaen"/>
          <w:color w:val="000000" w:themeColor="text1"/>
          <w:sz w:val="24"/>
          <w:szCs w:val="24"/>
          <w:lang w:val="ka-GE"/>
        </w:rPr>
        <w:t xml:space="preserve"> ან </w:t>
      </w:r>
      <w:r>
        <w:rPr>
          <w:rFonts w:ascii="Sylfaen" w:hAnsi="Sylfaen" w:cs="Sylfaen"/>
          <w:color w:val="000000" w:themeColor="text1"/>
          <w:sz w:val="24"/>
          <w:szCs w:val="24"/>
          <w:lang w:val="ka-GE"/>
        </w:rPr>
        <w:t>ნარჩენების</w:t>
      </w:r>
      <w:r w:rsidR="002F63A9" w:rsidRPr="009B749A">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უტილიზება</w:t>
      </w:r>
      <w:r w:rsidR="002F63A9" w:rsidRPr="009B749A">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 xml:space="preserve">უნდა შესრულდეს </w:t>
      </w:r>
      <w:r w:rsidR="002F63A9" w:rsidRPr="009B749A">
        <w:rPr>
          <w:rFonts w:ascii="Sylfaen" w:hAnsi="Sylfaen" w:cs="Sylfaen"/>
          <w:color w:val="000000" w:themeColor="text1"/>
          <w:sz w:val="24"/>
          <w:szCs w:val="24"/>
          <w:lang w:val="ka-GE"/>
        </w:rPr>
        <w:t>ადგილობრივი მოთხოვნების შესაბამისად.</w:t>
      </w:r>
    </w:p>
    <w:p w14:paraId="5F5ACC2D" w14:textId="77777777" w:rsidR="00677EC3" w:rsidRDefault="00677EC3" w:rsidP="002152AC">
      <w:pPr>
        <w:spacing w:after="0" w:line="240" w:lineRule="auto"/>
        <w:jc w:val="both"/>
        <w:rPr>
          <w:rFonts w:ascii="Sylfaen" w:hAnsi="Sylfaen" w:cs="Sylfaen"/>
          <w:b/>
          <w:color w:val="000000" w:themeColor="text1"/>
          <w:sz w:val="24"/>
          <w:szCs w:val="24"/>
          <w:lang w:val="ka-GE"/>
        </w:rPr>
      </w:pPr>
    </w:p>
    <w:p w14:paraId="37D958C0" w14:textId="77777777" w:rsidR="00675819" w:rsidRDefault="00675819" w:rsidP="00675819">
      <w:pPr>
        <w:autoSpaceDE w:val="0"/>
        <w:autoSpaceDN w:val="0"/>
        <w:adjustRightInd w:val="0"/>
        <w:jc w:val="both"/>
        <w:rPr>
          <w:rFonts w:ascii="Sylfaen" w:hAnsi="Sylfaen" w:cs="Sylfaen"/>
          <w:b/>
          <w:noProof/>
          <w:color w:val="000000"/>
          <w:lang w:val="ka-GE"/>
        </w:rPr>
      </w:pPr>
      <w:bookmarkStart w:id="0" w:name="_Hlk230789855"/>
      <w:r w:rsidRPr="000F4D22">
        <w:rPr>
          <w:rFonts w:ascii="Sylfaen" w:hAnsi="Sylfaen" w:cs="Sylfaen"/>
          <w:b/>
          <w:noProof/>
          <w:color w:val="000000"/>
          <w:lang w:val="ka-GE"/>
        </w:rPr>
        <w:t>გაცემის რეჟიმი:</w:t>
      </w:r>
    </w:p>
    <w:p w14:paraId="282E9857" w14:textId="77777777" w:rsidR="00675819" w:rsidRPr="004A07C1" w:rsidRDefault="00675819" w:rsidP="00675819">
      <w:pPr>
        <w:pStyle w:val="Normal0"/>
        <w:tabs>
          <w:tab w:val="left" w:pos="120"/>
          <w:tab w:val="left" w:pos="240"/>
          <w:tab w:val="left" w:pos="360"/>
          <w:tab w:val="left" w:pos="480"/>
          <w:tab w:val="left" w:pos="600"/>
          <w:tab w:val="left" w:pos="720"/>
          <w:tab w:val="left" w:pos="840"/>
          <w:tab w:val="left" w:pos="960"/>
          <w:tab w:val="left" w:pos="1080"/>
          <w:tab w:val="left" w:pos="1200"/>
          <w:tab w:val="left" w:pos="1320"/>
          <w:tab w:val="left" w:pos="1440"/>
          <w:tab w:val="left" w:pos="1560"/>
          <w:tab w:val="left" w:pos="1680"/>
        </w:tabs>
        <w:jc w:val="both"/>
        <w:rPr>
          <w:rFonts w:ascii="Sylfaen" w:hAnsi="Sylfaen"/>
          <w:b/>
          <w:noProof/>
          <w:lang w:val="ka-GE"/>
        </w:rPr>
      </w:pPr>
      <w:r w:rsidRPr="00AA4FDE">
        <w:rPr>
          <w:rFonts w:ascii="Sylfaen" w:hAnsi="Sylfaen" w:cs="Sylfaen"/>
          <w:b/>
          <w:noProof/>
          <w:lang w:val="ka-GE"/>
        </w:rPr>
        <w:t>ფარმაცევტული</w:t>
      </w:r>
      <w:r w:rsidRPr="00AA4FDE">
        <w:rPr>
          <w:rFonts w:ascii="Sylfaen" w:hAnsi="Sylfaen"/>
          <w:b/>
          <w:noProof/>
          <w:lang w:val="ka-GE"/>
        </w:rPr>
        <w:t xml:space="preserve"> </w:t>
      </w:r>
      <w:r w:rsidRPr="00AA4FDE">
        <w:rPr>
          <w:rFonts w:ascii="Sylfaen" w:hAnsi="Sylfaen" w:cs="Sylfaen"/>
          <w:b/>
          <w:noProof/>
          <w:lang w:val="ka-GE"/>
        </w:rPr>
        <w:t>პროდუქტის</w:t>
      </w:r>
      <w:r w:rsidRPr="00AA4FDE">
        <w:rPr>
          <w:rFonts w:ascii="Sylfaen" w:hAnsi="Sylfaen"/>
          <w:b/>
          <w:noProof/>
          <w:lang w:val="ka-GE"/>
        </w:rPr>
        <w:t xml:space="preserve"> </w:t>
      </w:r>
      <w:r w:rsidRPr="00AA4FDE">
        <w:rPr>
          <w:rFonts w:ascii="Sylfaen" w:hAnsi="Sylfaen" w:cs="Sylfaen"/>
          <w:b/>
          <w:noProof/>
          <w:lang w:val="ka-GE"/>
        </w:rPr>
        <w:t>ჯგუფი -</w:t>
      </w:r>
      <w:r w:rsidRPr="004A07C1">
        <w:rPr>
          <w:rFonts w:ascii="Sylfaen" w:hAnsi="Sylfaen"/>
          <w:b/>
          <w:noProof/>
          <w:lang w:val="ka-GE"/>
        </w:rPr>
        <w:t xml:space="preserve"> </w:t>
      </w:r>
      <w:r w:rsidRPr="00AA4FDE">
        <w:rPr>
          <w:rFonts w:ascii="Sylfaen" w:hAnsi="Sylfaen"/>
          <w:noProof/>
          <w:lang w:val="ka-GE"/>
        </w:rPr>
        <w:t>III, გაიცემა რეცეპტის გარეშე</w:t>
      </w:r>
    </w:p>
    <w:bookmarkEnd w:id="0"/>
    <w:p w14:paraId="74328C69" w14:textId="77777777" w:rsidR="00677EC3" w:rsidRDefault="00677EC3" w:rsidP="002152AC">
      <w:pPr>
        <w:spacing w:after="0" w:line="240" w:lineRule="auto"/>
        <w:rPr>
          <w:rFonts w:ascii="Sylfaen" w:hAnsi="Sylfaen" w:cs="Sylfaen"/>
          <w:b/>
          <w:color w:val="000000" w:themeColor="text1"/>
          <w:sz w:val="24"/>
          <w:szCs w:val="24"/>
          <w:lang w:val="ka-GE"/>
        </w:rPr>
      </w:pPr>
    </w:p>
    <w:p w14:paraId="29FE5C90" w14:textId="3240E1A4" w:rsidR="00153C9D" w:rsidRPr="009B749A" w:rsidRDefault="002F63A9" w:rsidP="002152AC">
      <w:pPr>
        <w:spacing w:after="0" w:line="240" w:lineRule="auto"/>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 xml:space="preserve">7. </w:t>
      </w:r>
      <w:r w:rsidR="00306D4A">
        <w:rPr>
          <w:rFonts w:ascii="Sylfaen" w:hAnsi="Sylfaen" w:cs="Sylfaen"/>
          <w:b/>
          <w:color w:val="000000" w:themeColor="text1"/>
          <w:sz w:val="24"/>
          <w:szCs w:val="24"/>
          <w:lang w:val="ka-GE"/>
        </w:rPr>
        <w:t>სავაჭრო</w:t>
      </w:r>
      <w:r w:rsidRPr="009B749A">
        <w:rPr>
          <w:rFonts w:ascii="Sylfaen" w:hAnsi="Sylfaen" w:cs="Sylfaen"/>
          <w:b/>
          <w:color w:val="000000" w:themeColor="text1"/>
          <w:sz w:val="24"/>
          <w:szCs w:val="24"/>
          <w:lang w:val="ka-GE"/>
        </w:rPr>
        <w:t xml:space="preserve"> ლიცენზიის მფლობელი და მწარმოებელი</w:t>
      </w:r>
    </w:p>
    <w:p w14:paraId="1E31D91B" w14:textId="77777777" w:rsidR="00153C9D" w:rsidRPr="009B749A" w:rsidRDefault="002F63A9" w:rsidP="002152AC">
      <w:pPr>
        <w:spacing w:after="0" w:line="240" w:lineRule="auto"/>
        <w:rPr>
          <w:rFonts w:ascii="Sylfaen" w:hAnsi="Sylfaen" w:cs="Sylfaen"/>
          <w:color w:val="000000" w:themeColor="text1"/>
          <w:sz w:val="24"/>
          <w:szCs w:val="24"/>
          <w:lang w:val="ka-GE"/>
        </w:rPr>
      </w:pPr>
      <w:r w:rsidRPr="009B749A">
        <w:rPr>
          <w:rFonts w:ascii="Sylfaen" w:hAnsi="Sylfaen" w:cs="Sylfaen"/>
          <w:color w:val="000000" w:themeColor="text1"/>
          <w:sz w:val="24"/>
          <w:szCs w:val="24"/>
          <w:lang w:val="ka-GE"/>
        </w:rPr>
        <w:t>დსს “ფარმაცევტული ქარხანა ეგისი”</w:t>
      </w:r>
    </w:p>
    <w:p w14:paraId="79629DA6" w14:textId="33D6782E" w:rsidR="00153C9D" w:rsidRDefault="002F63A9" w:rsidP="002152AC">
      <w:pPr>
        <w:spacing w:after="0" w:line="240" w:lineRule="auto"/>
        <w:rPr>
          <w:rFonts w:ascii="Sylfaen" w:hAnsi="Sylfaen" w:cs="Sylfaen"/>
          <w:color w:val="000000" w:themeColor="text1"/>
          <w:sz w:val="24"/>
          <w:szCs w:val="24"/>
          <w:lang w:val="ka-GE"/>
        </w:rPr>
      </w:pPr>
      <w:r w:rsidRPr="009B749A">
        <w:rPr>
          <w:rFonts w:ascii="Sylfaen" w:hAnsi="Sylfaen" w:cs="Sylfaen"/>
          <w:color w:val="000000" w:themeColor="text1"/>
          <w:sz w:val="24"/>
          <w:szCs w:val="24"/>
          <w:lang w:val="ka-GE"/>
        </w:rPr>
        <w:t>1106 ბუდაპეშტი, კერესტურის ქ., 30-38</w:t>
      </w:r>
    </w:p>
    <w:p w14:paraId="45CD5833" w14:textId="36F96198" w:rsidR="00306D4A" w:rsidRDefault="00306D4A" w:rsidP="002152AC">
      <w:pPr>
        <w:spacing w:after="0" w:line="240" w:lineRule="auto"/>
        <w:rPr>
          <w:rFonts w:ascii="Sylfaen" w:hAnsi="Sylfaen" w:cs="Sylfaen"/>
          <w:color w:val="000000" w:themeColor="text1"/>
          <w:sz w:val="24"/>
          <w:szCs w:val="24"/>
          <w:lang w:val="ka-GE"/>
        </w:rPr>
      </w:pPr>
      <w:r>
        <w:rPr>
          <w:rFonts w:ascii="Sylfaen" w:hAnsi="Sylfaen" w:cs="Sylfaen"/>
          <w:color w:val="000000" w:themeColor="text1"/>
          <w:sz w:val="24"/>
          <w:szCs w:val="24"/>
          <w:lang w:val="ka-GE"/>
        </w:rPr>
        <w:t>ტელეფონი: (36-1) 803-5555</w:t>
      </w:r>
    </w:p>
    <w:p w14:paraId="1821E135" w14:textId="6DAF6D0A" w:rsidR="00306D4A" w:rsidRPr="00176A67" w:rsidRDefault="00306D4A" w:rsidP="002152AC">
      <w:pPr>
        <w:spacing w:after="0" w:line="240" w:lineRule="auto"/>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ელექტრონული ფოსტა: </w:t>
      </w:r>
      <w:r w:rsidRPr="00176A67">
        <w:rPr>
          <w:rFonts w:ascii="Sylfaen" w:hAnsi="Sylfaen" w:cs="Sylfaen"/>
          <w:color w:val="000000" w:themeColor="text1"/>
          <w:sz w:val="24"/>
          <w:szCs w:val="24"/>
          <w:lang w:val="ka-GE"/>
        </w:rPr>
        <w:t xml:space="preserve">mailbox@egis.hu </w:t>
      </w:r>
    </w:p>
    <w:p w14:paraId="5746D606" w14:textId="77777777" w:rsidR="00153C9D" w:rsidRPr="009B749A" w:rsidRDefault="002F63A9" w:rsidP="002152AC">
      <w:pPr>
        <w:spacing w:after="0" w:line="240" w:lineRule="auto"/>
        <w:rPr>
          <w:rFonts w:ascii="Sylfaen" w:hAnsi="Sylfaen" w:cs="Sylfaen"/>
          <w:color w:val="000000" w:themeColor="text1"/>
          <w:sz w:val="24"/>
          <w:szCs w:val="24"/>
          <w:lang w:val="ka-GE"/>
        </w:rPr>
      </w:pPr>
      <w:r w:rsidRPr="009B749A">
        <w:rPr>
          <w:rFonts w:ascii="Sylfaen" w:hAnsi="Sylfaen" w:cs="Sylfaen"/>
          <w:color w:val="000000" w:themeColor="text1"/>
          <w:sz w:val="24"/>
          <w:szCs w:val="24"/>
          <w:lang w:val="ka-GE"/>
        </w:rPr>
        <w:t>უნგრეთი</w:t>
      </w:r>
    </w:p>
    <w:p w14:paraId="3600683A" w14:textId="77777777" w:rsidR="00677EC3" w:rsidRDefault="00677EC3" w:rsidP="002152AC">
      <w:pPr>
        <w:spacing w:after="0" w:line="240" w:lineRule="auto"/>
        <w:rPr>
          <w:rFonts w:ascii="Sylfaen" w:hAnsi="Sylfaen" w:cs="Sylfaen"/>
          <w:b/>
          <w:color w:val="000000" w:themeColor="text1"/>
          <w:sz w:val="24"/>
          <w:szCs w:val="24"/>
          <w:lang w:val="ka-GE"/>
        </w:rPr>
      </w:pPr>
    </w:p>
    <w:p w14:paraId="314971A3" w14:textId="4A6D9E42" w:rsidR="00306D4A" w:rsidRPr="00306D4A" w:rsidRDefault="00306D4A" w:rsidP="00306D4A">
      <w:pPr>
        <w:spacing w:after="0" w:line="240" w:lineRule="auto"/>
        <w:jc w:val="both"/>
        <w:rPr>
          <w:rFonts w:ascii="AcadNusx" w:hAnsi="AcadNusx"/>
          <w:b/>
          <w:bCs/>
          <w:sz w:val="24"/>
          <w:szCs w:val="24"/>
          <w:lang w:val="ka-GE"/>
        </w:rPr>
      </w:pPr>
      <w:r w:rsidRPr="00306D4A">
        <w:rPr>
          <w:rFonts w:ascii="Sylfaen" w:hAnsi="Sylfaen" w:cs="Sylfaen"/>
          <w:b/>
          <w:bCs/>
          <w:sz w:val="24"/>
          <w:szCs w:val="24"/>
          <w:lang w:val="ka-GE"/>
        </w:rPr>
        <w:t>საწარმო</w:t>
      </w:r>
      <w:r w:rsidR="00233F90">
        <w:rPr>
          <w:rFonts w:ascii="Sylfaen" w:hAnsi="Sylfaen" w:cs="Sylfaen"/>
          <w:b/>
          <w:bCs/>
          <w:sz w:val="24"/>
          <w:szCs w:val="24"/>
          <w:lang w:val="ka-GE"/>
        </w:rPr>
        <w:t>ო მოედანი</w:t>
      </w:r>
      <w:r w:rsidRPr="00306D4A">
        <w:rPr>
          <w:rFonts w:ascii="Sylfaen" w:hAnsi="Sylfaen" w:cs="Sylfaen"/>
          <w:b/>
          <w:bCs/>
          <w:sz w:val="24"/>
          <w:szCs w:val="24"/>
          <w:lang w:val="ka-GE"/>
        </w:rPr>
        <w:t>:</w:t>
      </w:r>
    </w:p>
    <w:p w14:paraId="699937E1" w14:textId="77777777" w:rsidR="00306D4A" w:rsidRPr="00306D4A" w:rsidRDefault="00306D4A" w:rsidP="00306D4A">
      <w:pPr>
        <w:spacing w:after="0" w:line="240" w:lineRule="auto"/>
        <w:jc w:val="both"/>
        <w:rPr>
          <w:rFonts w:ascii="Sylfaen" w:hAnsi="Sylfaen"/>
          <w:bCs/>
          <w:sz w:val="24"/>
          <w:szCs w:val="24"/>
          <w:lang w:val="it-IT"/>
        </w:rPr>
      </w:pPr>
      <w:r w:rsidRPr="00306D4A">
        <w:rPr>
          <w:rFonts w:ascii="Sylfaen" w:hAnsi="Sylfaen" w:cs="Sylfaen"/>
          <w:bCs/>
          <w:sz w:val="24"/>
          <w:szCs w:val="24"/>
          <w:lang w:val="it-IT"/>
        </w:rPr>
        <w:t>დსს</w:t>
      </w:r>
      <w:r w:rsidRPr="00306D4A">
        <w:rPr>
          <w:rFonts w:ascii="Sylfaen" w:hAnsi="Sylfaen"/>
          <w:bCs/>
          <w:sz w:val="24"/>
          <w:szCs w:val="24"/>
          <w:lang w:val="it-IT"/>
        </w:rPr>
        <w:t xml:space="preserve"> </w:t>
      </w:r>
      <w:r w:rsidRPr="00306D4A">
        <w:rPr>
          <w:rFonts w:ascii="Sylfaen" w:hAnsi="Sylfaen" w:cs="AcadNusx"/>
          <w:bCs/>
          <w:sz w:val="24"/>
          <w:szCs w:val="24"/>
          <w:lang w:val="it-IT"/>
        </w:rPr>
        <w:t>“</w:t>
      </w:r>
      <w:r w:rsidRPr="00306D4A">
        <w:rPr>
          <w:rFonts w:ascii="Sylfaen" w:hAnsi="Sylfaen" w:cs="Sylfaen"/>
          <w:bCs/>
          <w:sz w:val="24"/>
          <w:szCs w:val="24"/>
          <w:lang w:val="it-IT"/>
        </w:rPr>
        <w:t>ფარმაცევტული</w:t>
      </w:r>
      <w:r w:rsidRPr="00306D4A">
        <w:rPr>
          <w:rFonts w:ascii="Sylfaen" w:hAnsi="Sylfaen"/>
          <w:bCs/>
          <w:sz w:val="24"/>
          <w:szCs w:val="24"/>
          <w:lang w:val="it-IT"/>
        </w:rPr>
        <w:t xml:space="preserve"> </w:t>
      </w:r>
      <w:r w:rsidRPr="00306D4A">
        <w:rPr>
          <w:rFonts w:ascii="Sylfaen" w:hAnsi="Sylfaen" w:cs="Sylfaen"/>
          <w:bCs/>
          <w:sz w:val="24"/>
          <w:szCs w:val="24"/>
          <w:lang w:val="it-IT"/>
        </w:rPr>
        <w:t>ქარხანა</w:t>
      </w:r>
      <w:r w:rsidRPr="00306D4A">
        <w:rPr>
          <w:rFonts w:ascii="Sylfaen" w:hAnsi="Sylfaen"/>
          <w:bCs/>
          <w:sz w:val="24"/>
          <w:szCs w:val="24"/>
          <w:lang w:val="it-IT"/>
        </w:rPr>
        <w:t xml:space="preserve"> </w:t>
      </w:r>
      <w:r w:rsidRPr="00306D4A">
        <w:rPr>
          <w:rFonts w:ascii="Sylfaen" w:hAnsi="Sylfaen" w:cs="Sylfaen"/>
          <w:bCs/>
          <w:sz w:val="24"/>
          <w:szCs w:val="24"/>
          <w:lang w:val="it-IT"/>
        </w:rPr>
        <w:t>ეგისი</w:t>
      </w:r>
      <w:r w:rsidRPr="00306D4A">
        <w:rPr>
          <w:rFonts w:ascii="Sylfaen" w:hAnsi="Sylfaen" w:cs="AcadNusx"/>
          <w:bCs/>
          <w:sz w:val="24"/>
          <w:szCs w:val="24"/>
          <w:lang w:val="it-IT"/>
        </w:rPr>
        <w:t>”</w:t>
      </w:r>
    </w:p>
    <w:p w14:paraId="36019F63" w14:textId="77777777" w:rsidR="00306D4A" w:rsidRPr="00306D4A" w:rsidRDefault="00306D4A" w:rsidP="00306D4A">
      <w:pPr>
        <w:spacing w:after="0" w:line="240" w:lineRule="auto"/>
        <w:jc w:val="both"/>
        <w:rPr>
          <w:rFonts w:ascii="Sylfaen" w:hAnsi="Sylfaen" w:cs="Sylfaen"/>
          <w:bCs/>
          <w:sz w:val="24"/>
          <w:szCs w:val="24"/>
          <w:lang w:val="ka-GE"/>
        </w:rPr>
      </w:pPr>
      <w:r w:rsidRPr="00306D4A">
        <w:rPr>
          <w:rFonts w:ascii="Sylfaen" w:hAnsi="Sylfaen" w:cs="Sylfaen"/>
          <w:bCs/>
          <w:sz w:val="24"/>
          <w:szCs w:val="24"/>
          <w:lang w:val="ka-GE"/>
        </w:rPr>
        <w:t>9900 კიორმენდი, მიტიაშ კირაის ქ., 65</w:t>
      </w:r>
    </w:p>
    <w:p w14:paraId="774C5AF9" w14:textId="77777777" w:rsidR="00306D4A" w:rsidRPr="00306D4A" w:rsidRDefault="00306D4A" w:rsidP="00306D4A">
      <w:pPr>
        <w:spacing w:after="0" w:line="240" w:lineRule="auto"/>
        <w:jc w:val="both"/>
        <w:rPr>
          <w:rFonts w:ascii="Sylfaen" w:hAnsi="Sylfaen" w:cs="Sylfaen"/>
          <w:bCs/>
          <w:sz w:val="24"/>
          <w:szCs w:val="24"/>
          <w:lang w:val="ka-GE"/>
        </w:rPr>
      </w:pPr>
      <w:r w:rsidRPr="00306D4A">
        <w:rPr>
          <w:rFonts w:ascii="Sylfaen" w:hAnsi="Sylfaen" w:cs="Sylfaen"/>
          <w:bCs/>
          <w:sz w:val="24"/>
          <w:szCs w:val="24"/>
          <w:lang w:val="ka-GE"/>
        </w:rPr>
        <w:t>უნგრეთი</w:t>
      </w:r>
    </w:p>
    <w:p w14:paraId="39899485" w14:textId="789618FC" w:rsidR="002152AC" w:rsidRPr="00306D4A" w:rsidRDefault="002152AC" w:rsidP="00306D4A">
      <w:pPr>
        <w:spacing w:after="0" w:line="240" w:lineRule="auto"/>
        <w:rPr>
          <w:rFonts w:ascii="Sylfaen" w:hAnsi="Sylfaen" w:cs="Sylfaen"/>
          <w:color w:val="000000" w:themeColor="text1"/>
          <w:sz w:val="24"/>
          <w:szCs w:val="24"/>
          <w:lang w:val="ka-GE"/>
        </w:rPr>
      </w:pPr>
    </w:p>
    <w:sectPr w:rsidR="002152AC" w:rsidRPr="00306D4A" w:rsidSect="00AB4B77">
      <w:footerReference w:type="default" r:id="rId8"/>
      <w:pgSz w:w="11906" w:h="16838"/>
      <w:pgMar w:top="630" w:right="836" w:bottom="360" w:left="99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059C6" w14:textId="77777777" w:rsidR="0088484C" w:rsidRDefault="0088484C" w:rsidP="00AB4B77">
      <w:pPr>
        <w:spacing w:after="0" w:line="240" w:lineRule="auto"/>
      </w:pPr>
      <w:r>
        <w:separator/>
      </w:r>
    </w:p>
  </w:endnote>
  <w:endnote w:type="continuationSeparator" w:id="0">
    <w:p w14:paraId="3A37E254" w14:textId="77777777" w:rsidR="0088484C" w:rsidRDefault="0088484C" w:rsidP="00AB4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2"/>
    <w:family w:val="auto"/>
    <w:pitch w:val="default"/>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277697"/>
      <w:docPartObj>
        <w:docPartGallery w:val="Page Numbers (Bottom of Page)"/>
        <w:docPartUnique/>
      </w:docPartObj>
    </w:sdtPr>
    <w:sdtEndPr>
      <w:rPr>
        <w:rFonts w:ascii="Sylfaen" w:hAnsi="Sylfaen"/>
        <w:noProof/>
      </w:rPr>
    </w:sdtEndPr>
    <w:sdtContent>
      <w:p w14:paraId="6C653EA8" w14:textId="3FD259ED" w:rsidR="00AB4B77" w:rsidRPr="00AB4B77" w:rsidRDefault="00AB4B77">
        <w:pPr>
          <w:pStyle w:val="Footer"/>
          <w:jc w:val="right"/>
          <w:rPr>
            <w:rFonts w:ascii="Sylfaen" w:hAnsi="Sylfaen"/>
          </w:rPr>
        </w:pPr>
        <w:r w:rsidRPr="00AB4B77">
          <w:rPr>
            <w:rFonts w:ascii="Sylfaen" w:hAnsi="Sylfaen"/>
          </w:rPr>
          <w:fldChar w:fldCharType="begin"/>
        </w:r>
        <w:r w:rsidRPr="00AB4B77">
          <w:rPr>
            <w:rFonts w:ascii="Sylfaen" w:hAnsi="Sylfaen"/>
          </w:rPr>
          <w:instrText xml:space="preserve"> PAGE   \* MERGEFORMAT </w:instrText>
        </w:r>
        <w:r w:rsidRPr="00AB4B77">
          <w:rPr>
            <w:rFonts w:ascii="Sylfaen" w:hAnsi="Sylfaen"/>
          </w:rPr>
          <w:fldChar w:fldCharType="separate"/>
        </w:r>
        <w:r w:rsidR="002676A7">
          <w:rPr>
            <w:rFonts w:ascii="Sylfaen" w:hAnsi="Sylfaen"/>
            <w:noProof/>
          </w:rPr>
          <w:t>8</w:t>
        </w:r>
        <w:r w:rsidRPr="00AB4B77">
          <w:rPr>
            <w:rFonts w:ascii="Sylfaen" w:hAnsi="Sylfaen"/>
            <w:noProof/>
          </w:rPr>
          <w:fldChar w:fldCharType="end"/>
        </w:r>
      </w:p>
    </w:sdtContent>
  </w:sdt>
  <w:p w14:paraId="0B4254FC" w14:textId="77777777" w:rsidR="00AB4B77" w:rsidRDefault="00AB4B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3110D" w14:textId="77777777" w:rsidR="0088484C" w:rsidRDefault="0088484C" w:rsidP="00AB4B77">
      <w:pPr>
        <w:spacing w:after="0" w:line="240" w:lineRule="auto"/>
      </w:pPr>
      <w:r>
        <w:separator/>
      </w:r>
    </w:p>
  </w:footnote>
  <w:footnote w:type="continuationSeparator" w:id="0">
    <w:p w14:paraId="5675C63C" w14:textId="77777777" w:rsidR="0088484C" w:rsidRDefault="0088484C" w:rsidP="00AB4B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F0511"/>
    <w:multiLevelType w:val="hybridMultilevel"/>
    <w:tmpl w:val="3FA28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FE78F3"/>
    <w:multiLevelType w:val="multilevel"/>
    <w:tmpl w:val="8D5434D0"/>
    <w:lvl w:ilvl="0">
      <w:start w:val="4"/>
      <w:numFmt w:val="decimal"/>
      <w:lvlText w:val="%1."/>
      <w:lvlJc w:val="left"/>
      <w:pPr>
        <w:ind w:left="360" w:hanging="360"/>
      </w:pPr>
    </w:lvl>
    <w:lvl w:ilvl="1">
      <w:start w:val="4"/>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159C2D59"/>
    <w:multiLevelType w:val="multilevel"/>
    <w:tmpl w:val="F0B4EC26"/>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16270986"/>
    <w:multiLevelType w:val="hybridMultilevel"/>
    <w:tmpl w:val="F6D842A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15:restartNumberingAfterBreak="0">
    <w:nsid w:val="16F5651B"/>
    <w:multiLevelType w:val="hybridMultilevel"/>
    <w:tmpl w:val="F594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53036"/>
    <w:multiLevelType w:val="hybridMultilevel"/>
    <w:tmpl w:val="907C9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BC5EB7"/>
    <w:multiLevelType w:val="multilevel"/>
    <w:tmpl w:val="DF8200D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7400A7F"/>
    <w:multiLevelType w:val="hybridMultilevel"/>
    <w:tmpl w:val="08F27700"/>
    <w:lvl w:ilvl="0" w:tplc="041F000F">
      <w:start w:val="1"/>
      <w:numFmt w:val="decimal"/>
      <w:lvlText w:val="%1."/>
      <w:lvlJc w:val="left"/>
      <w:pPr>
        <w:tabs>
          <w:tab w:val="num" w:pos="360"/>
        </w:tabs>
        <w:ind w:left="360" w:hanging="360"/>
      </w:pPr>
      <w:rPr>
        <w:rFonts w:hint="default"/>
      </w:rPr>
    </w:lvl>
    <w:lvl w:ilvl="1" w:tplc="94B699FA">
      <w:start w:val="1"/>
      <w:numFmt w:val="lowerLetter"/>
      <w:lvlText w:val="%2."/>
      <w:lvlJc w:val="left"/>
      <w:pPr>
        <w:tabs>
          <w:tab w:val="num" w:pos="1080"/>
        </w:tabs>
        <w:ind w:left="1080" w:hanging="360"/>
      </w:pPr>
      <w:rPr>
        <w:rFonts w:hint="default"/>
      </w:rPr>
    </w:lvl>
    <w:lvl w:ilvl="2" w:tplc="14BA832A">
      <w:start w:val="1"/>
      <w:numFmt w:val="lowerLetter"/>
      <w:lvlText w:val="%3."/>
      <w:lvlJc w:val="left"/>
      <w:pPr>
        <w:tabs>
          <w:tab w:val="num" w:pos="1980"/>
        </w:tabs>
        <w:ind w:left="1980" w:hanging="360"/>
      </w:pPr>
      <w:rPr>
        <w:rFonts w:hint="default"/>
      </w:rPr>
    </w:lvl>
    <w:lvl w:ilvl="3" w:tplc="041F0001">
      <w:start w:val="1"/>
      <w:numFmt w:val="bullet"/>
      <w:lvlText w:val=""/>
      <w:lvlJc w:val="left"/>
      <w:pPr>
        <w:ind w:left="2520" w:hanging="360"/>
      </w:pPr>
      <w:rPr>
        <w:rFonts w:ascii="Symbol" w:hAnsi="Symbol" w:hint="default"/>
      </w:r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8" w15:restartNumberingAfterBreak="0">
    <w:nsid w:val="2AF95351"/>
    <w:multiLevelType w:val="hybridMultilevel"/>
    <w:tmpl w:val="160A0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5530CC"/>
    <w:multiLevelType w:val="hybridMultilevel"/>
    <w:tmpl w:val="78608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575B71"/>
    <w:multiLevelType w:val="multilevel"/>
    <w:tmpl w:val="A1B405D0"/>
    <w:lvl w:ilvl="0">
      <w:start w:val="1"/>
      <w:numFmt w:val="bullet"/>
      <w:lvlText w:val=""/>
      <w:lvlJc w:val="left"/>
      <w:pPr>
        <w:tabs>
          <w:tab w:val="num" w:pos="1080"/>
        </w:tabs>
        <w:ind w:left="1080" w:hanging="360"/>
      </w:pPr>
      <w:rPr>
        <w:rFonts w:ascii="Symbol" w:hAnsi="Symbol" w:cs="Open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Open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Open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11" w15:restartNumberingAfterBreak="0">
    <w:nsid w:val="38A84258"/>
    <w:multiLevelType w:val="multilevel"/>
    <w:tmpl w:val="B508ABB6"/>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2" w15:restartNumberingAfterBreak="0">
    <w:nsid w:val="53F17F5B"/>
    <w:multiLevelType w:val="multilevel"/>
    <w:tmpl w:val="505A09B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5D8C1CE3"/>
    <w:multiLevelType w:val="hybridMultilevel"/>
    <w:tmpl w:val="9078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D0323F"/>
    <w:multiLevelType w:val="multilevel"/>
    <w:tmpl w:val="D6202D5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7E030A6E"/>
    <w:multiLevelType w:val="hybridMultilevel"/>
    <w:tmpl w:val="B4D0372A"/>
    <w:lvl w:ilvl="0" w:tplc="12F6E466">
      <w:start w:val="18"/>
      <w:numFmt w:val="bullet"/>
      <w:lvlText w:val="-"/>
      <w:lvlJc w:val="left"/>
      <w:pPr>
        <w:ind w:left="720" w:hanging="360"/>
      </w:pPr>
      <w:rPr>
        <w:rFonts w:ascii="Sylfaen" w:eastAsiaTheme="minorHAnsi"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F6F1E96"/>
    <w:multiLevelType w:val="multilevel"/>
    <w:tmpl w:val="47B0B54E"/>
    <w:lvl w:ilvl="0">
      <w:start w:val="4"/>
      <w:numFmt w:val="bullet"/>
      <w:lvlText w:val="-"/>
      <w:lvlJc w:val="left"/>
      <w:pPr>
        <w:ind w:left="720" w:hanging="360"/>
      </w:pPr>
      <w:rPr>
        <w:rFonts w:ascii="Sylfaen" w:hAnsi="Sylfaen" w:cs="Sylfae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564019780">
    <w:abstractNumId w:val="2"/>
  </w:num>
  <w:num w:numId="2" w16cid:durableId="133644427">
    <w:abstractNumId w:val="16"/>
  </w:num>
  <w:num w:numId="3" w16cid:durableId="1032463471">
    <w:abstractNumId w:val="1"/>
  </w:num>
  <w:num w:numId="4" w16cid:durableId="1115323671">
    <w:abstractNumId w:val="11"/>
  </w:num>
  <w:num w:numId="5" w16cid:durableId="504977229">
    <w:abstractNumId w:val="14"/>
  </w:num>
  <w:num w:numId="6" w16cid:durableId="1665546601">
    <w:abstractNumId w:val="12"/>
  </w:num>
  <w:num w:numId="7" w16cid:durableId="1216621004">
    <w:abstractNumId w:val="10"/>
  </w:num>
  <w:num w:numId="8" w16cid:durableId="284822750">
    <w:abstractNumId w:val="6"/>
  </w:num>
  <w:num w:numId="9" w16cid:durableId="332925873">
    <w:abstractNumId w:val="15"/>
  </w:num>
  <w:num w:numId="10" w16cid:durableId="383021050">
    <w:abstractNumId w:val="7"/>
  </w:num>
  <w:num w:numId="11" w16cid:durableId="1686327042">
    <w:abstractNumId w:val="5"/>
  </w:num>
  <w:num w:numId="12" w16cid:durableId="1076823467">
    <w:abstractNumId w:val="3"/>
  </w:num>
  <w:num w:numId="13" w16cid:durableId="1026758777">
    <w:abstractNumId w:val="0"/>
  </w:num>
  <w:num w:numId="14" w16cid:durableId="1008673921">
    <w:abstractNumId w:val="9"/>
  </w:num>
  <w:num w:numId="15" w16cid:durableId="1940871956">
    <w:abstractNumId w:val="13"/>
  </w:num>
  <w:num w:numId="16" w16cid:durableId="498615113">
    <w:abstractNumId w:val="8"/>
  </w:num>
  <w:num w:numId="17" w16cid:durableId="21251480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C9D"/>
    <w:rsid w:val="00002579"/>
    <w:rsid w:val="00002B22"/>
    <w:rsid w:val="0000728C"/>
    <w:rsid w:val="000317A4"/>
    <w:rsid w:val="000327A9"/>
    <w:rsid w:val="000339DA"/>
    <w:rsid w:val="00033AF5"/>
    <w:rsid w:val="00051083"/>
    <w:rsid w:val="00051DBD"/>
    <w:rsid w:val="00060E9C"/>
    <w:rsid w:val="00065E4E"/>
    <w:rsid w:val="00071613"/>
    <w:rsid w:val="00075A8C"/>
    <w:rsid w:val="00075D12"/>
    <w:rsid w:val="00076697"/>
    <w:rsid w:val="0007792F"/>
    <w:rsid w:val="0008194C"/>
    <w:rsid w:val="00084CBE"/>
    <w:rsid w:val="000915C9"/>
    <w:rsid w:val="00094C23"/>
    <w:rsid w:val="000957FC"/>
    <w:rsid w:val="000B21E0"/>
    <w:rsid w:val="000B422E"/>
    <w:rsid w:val="000C2A81"/>
    <w:rsid w:val="000C2F0A"/>
    <w:rsid w:val="000C4F87"/>
    <w:rsid w:val="000C57E0"/>
    <w:rsid w:val="000C6637"/>
    <w:rsid w:val="000D2B20"/>
    <w:rsid w:val="000E4B88"/>
    <w:rsid w:val="00101B20"/>
    <w:rsid w:val="00105A41"/>
    <w:rsid w:val="00107DD4"/>
    <w:rsid w:val="00117003"/>
    <w:rsid w:val="001235B8"/>
    <w:rsid w:val="001262D8"/>
    <w:rsid w:val="00130102"/>
    <w:rsid w:val="00130918"/>
    <w:rsid w:val="00136987"/>
    <w:rsid w:val="001420D7"/>
    <w:rsid w:val="00144A2A"/>
    <w:rsid w:val="00147261"/>
    <w:rsid w:val="001514B2"/>
    <w:rsid w:val="00153C9D"/>
    <w:rsid w:val="00163394"/>
    <w:rsid w:val="0016359B"/>
    <w:rsid w:val="00163941"/>
    <w:rsid w:val="001639B4"/>
    <w:rsid w:val="00167B5A"/>
    <w:rsid w:val="00170B05"/>
    <w:rsid w:val="00174119"/>
    <w:rsid w:val="001743B4"/>
    <w:rsid w:val="00176A67"/>
    <w:rsid w:val="00180C1A"/>
    <w:rsid w:val="0018139A"/>
    <w:rsid w:val="00181E98"/>
    <w:rsid w:val="00190847"/>
    <w:rsid w:val="00195A3A"/>
    <w:rsid w:val="001A4757"/>
    <w:rsid w:val="001B683D"/>
    <w:rsid w:val="001B6A61"/>
    <w:rsid w:val="001D435C"/>
    <w:rsid w:val="001D715A"/>
    <w:rsid w:val="001E0E6D"/>
    <w:rsid w:val="001E25F7"/>
    <w:rsid w:val="001F0694"/>
    <w:rsid w:val="001F1E6C"/>
    <w:rsid w:val="002041F3"/>
    <w:rsid w:val="002108FD"/>
    <w:rsid w:val="00211F37"/>
    <w:rsid w:val="002152AC"/>
    <w:rsid w:val="00216FA7"/>
    <w:rsid w:val="002227CE"/>
    <w:rsid w:val="002253A5"/>
    <w:rsid w:val="00233F90"/>
    <w:rsid w:val="00242C49"/>
    <w:rsid w:val="00245034"/>
    <w:rsid w:val="00251558"/>
    <w:rsid w:val="00253C1F"/>
    <w:rsid w:val="00256952"/>
    <w:rsid w:val="00257A5B"/>
    <w:rsid w:val="00262B18"/>
    <w:rsid w:val="002676A7"/>
    <w:rsid w:val="00270F06"/>
    <w:rsid w:val="00276251"/>
    <w:rsid w:val="00276508"/>
    <w:rsid w:val="00282086"/>
    <w:rsid w:val="002873D9"/>
    <w:rsid w:val="00291A64"/>
    <w:rsid w:val="002A3914"/>
    <w:rsid w:val="002C0BD5"/>
    <w:rsid w:val="002C3CFC"/>
    <w:rsid w:val="002D22A8"/>
    <w:rsid w:val="002D5217"/>
    <w:rsid w:val="002D6768"/>
    <w:rsid w:val="002E4758"/>
    <w:rsid w:val="002E6C36"/>
    <w:rsid w:val="002F542C"/>
    <w:rsid w:val="002F63A9"/>
    <w:rsid w:val="00300E07"/>
    <w:rsid w:val="003069CD"/>
    <w:rsid w:val="00306D4A"/>
    <w:rsid w:val="003131B5"/>
    <w:rsid w:val="00313681"/>
    <w:rsid w:val="00316576"/>
    <w:rsid w:val="003178EB"/>
    <w:rsid w:val="003528DD"/>
    <w:rsid w:val="00357E5C"/>
    <w:rsid w:val="00371BA2"/>
    <w:rsid w:val="00375ECF"/>
    <w:rsid w:val="00380ADC"/>
    <w:rsid w:val="0038251A"/>
    <w:rsid w:val="003944B5"/>
    <w:rsid w:val="003A42F5"/>
    <w:rsid w:val="003A6BD5"/>
    <w:rsid w:val="003B25BF"/>
    <w:rsid w:val="003B7EB0"/>
    <w:rsid w:val="003C5261"/>
    <w:rsid w:val="003D010B"/>
    <w:rsid w:val="003D24ED"/>
    <w:rsid w:val="003D4C67"/>
    <w:rsid w:val="003F790F"/>
    <w:rsid w:val="00401407"/>
    <w:rsid w:val="00402E47"/>
    <w:rsid w:val="00411316"/>
    <w:rsid w:val="0041359B"/>
    <w:rsid w:val="004145BC"/>
    <w:rsid w:val="00416AFF"/>
    <w:rsid w:val="00416E64"/>
    <w:rsid w:val="0044116B"/>
    <w:rsid w:val="004414D4"/>
    <w:rsid w:val="00444F4D"/>
    <w:rsid w:val="004464EE"/>
    <w:rsid w:val="0044753A"/>
    <w:rsid w:val="004477A9"/>
    <w:rsid w:val="0045484B"/>
    <w:rsid w:val="004556AE"/>
    <w:rsid w:val="00462473"/>
    <w:rsid w:val="0046326E"/>
    <w:rsid w:val="00466AF2"/>
    <w:rsid w:val="00466D2C"/>
    <w:rsid w:val="00473781"/>
    <w:rsid w:val="00477CE2"/>
    <w:rsid w:val="00483DE8"/>
    <w:rsid w:val="00494B9D"/>
    <w:rsid w:val="004A7715"/>
    <w:rsid w:val="004C72DD"/>
    <w:rsid w:val="004D05F4"/>
    <w:rsid w:val="004D170E"/>
    <w:rsid w:val="004D1D20"/>
    <w:rsid w:val="004D209C"/>
    <w:rsid w:val="004D2406"/>
    <w:rsid w:val="004D612A"/>
    <w:rsid w:val="004E5039"/>
    <w:rsid w:val="005009F1"/>
    <w:rsid w:val="00501424"/>
    <w:rsid w:val="00501998"/>
    <w:rsid w:val="00507257"/>
    <w:rsid w:val="00510753"/>
    <w:rsid w:val="005122BF"/>
    <w:rsid w:val="00515D34"/>
    <w:rsid w:val="00531FC0"/>
    <w:rsid w:val="005332B0"/>
    <w:rsid w:val="005349B6"/>
    <w:rsid w:val="00542A3C"/>
    <w:rsid w:val="00543AC8"/>
    <w:rsid w:val="00546729"/>
    <w:rsid w:val="005470C0"/>
    <w:rsid w:val="005617D5"/>
    <w:rsid w:val="00562D73"/>
    <w:rsid w:val="00567A8D"/>
    <w:rsid w:val="00571D2F"/>
    <w:rsid w:val="0057594B"/>
    <w:rsid w:val="00576754"/>
    <w:rsid w:val="00583FBD"/>
    <w:rsid w:val="005849F0"/>
    <w:rsid w:val="0059069E"/>
    <w:rsid w:val="005927A0"/>
    <w:rsid w:val="00594A34"/>
    <w:rsid w:val="00597104"/>
    <w:rsid w:val="00597ED7"/>
    <w:rsid w:val="005A6269"/>
    <w:rsid w:val="005A7D58"/>
    <w:rsid w:val="005B6AFC"/>
    <w:rsid w:val="005D37FA"/>
    <w:rsid w:val="005E031D"/>
    <w:rsid w:val="005E0965"/>
    <w:rsid w:val="005E6AA9"/>
    <w:rsid w:val="005F7661"/>
    <w:rsid w:val="00602023"/>
    <w:rsid w:val="0060260B"/>
    <w:rsid w:val="00603343"/>
    <w:rsid w:val="00607A8A"/>
    <w:rsid w:val="00616B6C"/>
    <w:rsid w:val="00626B9C"/>
    <w:rsid w:val="00637A94"/>
    <w:rsid w:val="00642B2D"/>
    <w:rsid w:val="006447A9"/>
    <w:rsid w:val="006470B6"/>
    <w:rsid w:val="006471DD"/>
    <w:rsid w:val="00647BD3"/>
    <w:rsid w:val="00651C64"/>
    <w:rsid w:val="00651CE7"/>
    <w:rsid w:val="00652F21"/>
    <w:rsid w:val="006530E2"/>
    <w:rsid w:val="00657C8B"/>
    <w:rsid w:val="006603F7"/>
    <w:rsid w:val="00664CEE"/>
    <w:rsid w:val="00666172"/>
    <w:rsid w:val="00675819"/>
    <w:rsid w:val="0067759E"/>
    <w:rsid w:val="00677EC3"/>
    <w:rsid w:val="0068393A"/>
    <w:rsid w:val="0068502E"/>
    <w:rsid w:val="00687568"/>
    <w:rsid w:val="00694CF3"/>
    <w:rsid w:val="00695020"/>
    <w:rsid w:val="006951C5"/>
    <w:rsid w:val="006A27C3"/>
    <w:rsid w:val="006A3271"/>
    <w:rsid w:val="006A3C15"/>
    <w:rsid w:val="006B6EC2"/>
    <w:rsid w:val="006D1CB2"/>
    <w:rsid w:val="006D2149"/>
    <w:rsid w:val="006D34FE"/>
    <w:rsid w:val="006D58C3"/>
    <w:rsid w:val="006E1541"/>
    <w:rsid w:val="006E21A6"/>
    <w:rsid w:val="006E2CE8"/>
    <w:rsid w:val="006E3941"/>
    <w:rsid w:val="006E3C21"/>
    <w:rsid w:val="006E7522"/>
    <w:rsid w:val="006F52C6"/>
    <w:rsid w:val="006F5E60"/>
    <w:rsid w:val="006F66EE"/>
    <w:rsid w:val="006F780B"/>
    <w:rsid w:val="00705C50"/>
    <w:rsid w:val="007113A6"/>
    <w:rsid w:val="00714044"/>
    <w:rsid w:val="00722F42"/>
    <w:rsid w:val="00724377"/>
    <w:rsid w:val="00725E87"/>
    <w:rsid w:val="007261FD"/>
    <w:rsid w:val="00735761"/>
    <w:rsid w:val="00737AFC"/>
    <w:rsid w:val="00741947"/>
    <w:rsid w:val="0074591B"/>
    <w:rsid w:val="007732A2"/>
    <w:rsid w:val="0077381D"/>
    <w:rsid w:val="007771C0"/>
    <w:rsid w:val="007817D5"/>
    <w:rsid w:val="00784A9D"/>
    <w:rsid w:val="00786F22"/>
    <w:rsid w:val="0079278F"/>
    <w:rsid w:val="007B36C2"/>
    <w:rsid w:val="007B59F8"/>
    <w:rsid w:val="007C1F09"/>
    <w:rsid w:val="007D1761"/>
    <w:rsid w:val="007D507F"/>
    <w:rsid w:val="007D749C"/>
    <w:rsid w:val="007E2AA3"/>
    <w:rsid w:val="007F0428"/>
    <w:rsid w:val="0081552E"/>
    <w:rsid w:val="008243FA"/>
    <w:rsid w:val="00833C6D"/>
    <w:rsid w:val="008357EA"/>
    <w:rsid w:val="00837AF5"/>
    <w:rsid w:val="00851393"/>
    <w:rsid w:val="00856D9D"/>
    <w:rsid w:val="0086151B"/>
    <w:rsid w:val="00861AAD"/>
    <w:rsid w:val="0088004E"/>
    <w:rsid w:val="00882BC5"/>
    <w:rsid w:val="008838B7"/>
    <w:rsid w:val="0088484C"/>
    <w:rsid w:val="00894A85"/>
    <w:rsid w:val="00895DDD"/>
    <w:rsid w:val="008A0CF6"/>
    <w:rsid w:val="008B2189"/>
    <w:rsid w:val="008B3B33"/>
    <w:rsid w:val="008B3EF7"/>
    <w:rsid w:val="008B5CF7"/>
    <w:rsid w:val="008C3BDF"/>
    <w:rsid w:val="008D33D3"/>
    <w:rsid w:val="008D5A04"/>
    <w:rsid w:val="008D5ECB"/>
    <w:rsid w:val="008E5562"/>
    <w:rsid w:val="008F1155"/>
    <w:rsid w:val="008F2303"/>
    <w:rsid w:val="008F5CDB"/>
    <w:rsid w:val="008F66A1"/>
    <w:rsid w:val="00913344"/>
    <w:rsid w:val="0091447E"/>
    <w:rsid w:val="00915997"/>
    <w:rsid w:val="00922329"/>
    <w:rsid w:val="00924610"/>
    <w:rsid w:val="0094321E"/>
    <w:rsid w:val="0094626C"/>
    <w:rsid w:val="00954818"/>
    <w:rsid w:val="00955DF4"/>
    <w:rsid w:val="00962E32"/>
    <w:rsid w:val="00964D1C"/>
    <w:rsid w:val="009705E1"/>
    <w:rsid w:val="00972140"/>
    <w:rsid w:val="00982428"/>
    <w:rsid w:val="009839E9"/>
    <w:rsid w:val="009908CB"/>
    <w:rsid w:val="009A0EBB"/>
    <w:rsid w:val="009A36DB"/>
    <w:rsid w:val="009B1788"/>
    <w:rsid w:val="009B4CB1"/>
    <w:rsid w:val="009B749A"/>
    <w:rsid w:val="009C185C"/>
    <w:rsid w:val="009C4B4F"/>
    <w:rsid w:val="009C7FA5"/>
    <w:rsid w:val="009D72F4"/>
    <w:rsid w:val="009E1CF8"/>
    <w:rsid w:val="009E48B0"/>
    <w:rsid w:val="009E631E"/>
    <w:rsid w:val="00A04C31"/>
    <w:rsid w:val="00A0574B"/>
    <w:rsid w:val="00A11AA0"/>
    <w:rsid w:val="00A11B74"/>
    <w:rsid w:val="00A14BA4"/>
    <w:rsid w:val="00A17E86"/>
    <w:rsid w:val="00A2200C"/>
    <w:rsid w:val="00A23F03"/>
    <w:rsid w:val="00A2419E"/>
    <w:rsid w:val="00A26988"/>
    <w:rsid w:val="00A31802"/>
    <w:rsid w:val="00A3290E"/>
    <w:rsid w:val="00A33A27"/>
    <w:rsid w:val="00A36E3F"/>
    <w:rsid w:val="00A37DE7"/>
    <w:rsid w:val="00A44A5E"/>
    <w:rsid w:val="00A465DA"/>
    <w:rsid w:val="00A557F0"/>
    <w:rsid w:val="00A60106"/>
    <w:rsid w:val="00A61DFB"/>
    <w:rsid w:val="00A7105F"/>
    <w:rsid w:val="00A853AF"/>
    <w:rsid w:val="00A95448"/>
    <w:rsid w:val="00AA1218"/>
    <w:rsid w:val="00AA18FE"/>
    <w:rsid w:val="00AB2D15"/>
    <w:rsid w:val="00AB4B77"/>
    <w:rsid w:val="00AD017C"/>
    <w:rsid w:val="00AD6E24"/>
    <w:rsid w:val="00B00769"/>
    <w:rsid w:val="00B0176F"/>
    <w:rsid w:val="00B01884"/>
    <w:rsid w:val="00B024AA"/>
    <w:rsid w:val="00B06CD6"/>
    <w:rsid w:val="00B13BF7"/>
    <w:rsid w:val="00B143CD"/>
    <w:rsid w:val="00B15215"/>
    <w:rsid w:val="00B1526D"/>
    <w:rsid w:val="00B163E3"/>
    <w:rsid w:val="00B26547"/>
    <w:rsid w:val="00B27588"/>
    <w:rsid w:val="00B30699"/>
    <w:rsid w:val="00B30914"/>
    <w:rsid w:val="00B30F2E"/>
    <w:rsid w:val="00B3233E"/>
    <w:rsid w:val="00B34B83"/>
    <w:rsid w:val="00B35E44"/>
    <w:rsid w:val="00B35F49"/>
    <w:rsid w:val="00B44B91"/>
    <w:rsid w:val="00B534CF"/>
    <w:rsid w:val="00B63F68"/>
    <w:rsid w:val="00B7311A"/>
    <w:rsid w:val="00B74BF6"/>
    <w:rsid w:val="00B8064E"/>
    <w:rsid w:val="00B85C4B"/>
    <w:rsid w:val="00B97AB2"/>
    <w:rsid w:val="00BB2AFA"/>
    <w:rsid w:val="00BB6A74"/>
    <w:rsid w:val="00BC724C"/>
    <w:rsid w:val="00BD0002"/>
    <w:rsid w:val="00BD5E15"/>
    <w:rsid w:val="00BD77F1"/>
    <w:rsid w:val="00BE1B02"/>
    <w:rsid w:val="00BE24DF"/>
    <w:rsid w:val="00BE7F40"/>
    <w:rsid w:val="00BF6D00"/>
    <w:rsid w:val="00C00062"/>
    <w:rsid w:val="00C031CA"/>
    <w:rsid w:val="00C10339"/>
    <w:rsid w:val="00C24513"/>
    <w:rsid w:val="00C24B3A"/>
    <w:rsid w:val="00C26487"/>
    <w:rsid w:val="00C33D4A"/>
    <w:rsid w:val="00C3432C"/>
    <w:rsid w:val="00C4084F"/>
    <w:rsid w:val="00C472B3"/>
    <w:rsid w:val="00C52085"/>
    <w:rsid w:val="00C527EE"/>
    <w:rsid w:val="00C52D69"/>
    <w:rsid w:val="00C5330E"/>
    <w:rsid w:val="00C60186"/>
    <w:rsid w:val="00C61546"/>
    <w:rsid w:val="00C74E4D"/>
    <w:rsid w:val="00C75712"/>
    <w:rsid w:val="00C7674F"/>
    <w:rsid w:val="00C77409"/>
    <w:rsid w:val="00C807D0"/>
    <w:rsid w:val="00C91ECC"/>
    <w:rsid w:val="00CB28DC"/>
    <w:rsid w:val="00CB3027"/>
    <w:rsid w:val="00CC4A75"/>
    <w:rsid w:val="00CC552D"/>
    <w:rsid w:val="00CC6434"/>
    <w:rsid w:val="00CC6EE7"/>
    <w:rsid w:val="00CD3A9C"/>
    <w:rsid w:val="00CD666A"/>
    <w:rsid w:val="00CE5F27"/>
    <w:rsid w:val="00D0488A"/>
    <w:rsid w:val="00D13EEF"/>
    <w:rsid w:val="00D31AC4"/>
    <w:rsid w:val="00D37D7F"/>
    <w:rsid w:val="00D5368B"/>
    <w:rsid w:val="00D601F1"/>
    <w:rsid w:val="00D644BE"/>
    <w:rsid w:val="00D76267"/>
    <w:rsid w:val="00D83B21"/>
    <w:rsid w:val="00D96AA7"/>
    <w:rsid w:val="00DA6BB5"/>
    <w:rsid w:val="00DB4700"/>
    <w:rsid w:val="00DB4B82"/>
    <w:rsid w:val="00DC4804"/>
    <w:rsid w:val="00DC497E"/>
    <w:rsid w:val="00DC5B4D"/>
    <w:rsid w:val="00DC6610"/>
    <w:rsid w:val="00DC7BF3"/>
    <w:rsid w:val="00DD5358"/>
    <w:rsid w:val="00DD6C54"/>
    <w:rsid w:val="00DE27BA"/>
    <w:rsid w:val="00DE6991"/>
    <w:rsid w:val="00DF2536"/>
    <w:rsid w:val="00DF5D78"/>
    <w:rsid w:val="00DF734B"/>
    <w:rsid w:val="00E05402"/>
    <w:rsid w:val="00E0649A"/>
    <w:rsid w:val="00E17BAD"/>
    <w:rsid w:val="00E2454F"/>
    <w:rsid w:val="00E27620"/>
    <w:rsid w:val="00E31B46"/>
    <w:rsid w:val="00E51BFE"/>
    <w:rsid w:val="00E54EA0"/>
    <w:rsid w:val="00E63C3B"/>
    <w:rsid w:val="00E73757"/>
    <w:rsid w:val="00E83487"/>
    <w:rsid w:val="00E845AF"/>
    <w:rsid w:val="00E95A01"/>
    <w:rsid w:val="00EA40B8"/>
    <w:rsid w:val="00EB5C33"/>
    <w:rsid w:val="00EC3B6A"/>
    <w:rsid w:val="00EC5A1C"/>
    <w:rsid w:val="00ED04E3"/>
    <w:rsid w:val="00ED1D52"/>
    <w:rsid w:val="00ED2E37"/>
    <w:rsid w:val="00ED4A96"/>
    <w:rsid w:val="00ED6FCD"/>
    <w:rsid w:val="00EE1B6B"/>
    <w:rsid w:val="00EE2F9A"/>
    <w:rsid w:val="00EF249C"/>
    <w:rsid w:val="00EF3EC7"/>
    <w:rsid w:val="00EF7233"/>
    <w:rsid w:val="00F043F9"/>
    <w:rsid w:val="00F05211"/>
    <w:rsid w:val="00F058F8"/>
    <w:rsid w:val="00F05908"/>
    <w:rsid w:val="00F205B5"/>
    <w:rsid w:val="00F23EE6"/>
    <w:rsid w:val="00F263B1"/>
    <w:rsid w:val="00F342E1"/>
    <w:rsid w:val="00F355B6"/>
    <w:rsid w:val="00F448E2"/>
    <w:rsid w:val="00F4570D"/>
    <w:rsid w:val="00F52629"/>
    <w:rsid w:val="00F54C74"/>
    <w:rsid w:val="00F61960"/>
    <w:rsid w:val="00F61AA7"/>
    <w:rsid w:val="00F61C37"/>
    <w:rsid w:val="00F620C6"/>
    <w:rsid w:val="00F6223E"/>
    <w:rsid w:val="00F64F20"/>
    <w:rsid w:val="00F65BAE"/>
    <w:rsid w:val="00F679BE"/>
    <w:rsid w:val="00F80B44"/>
    <w:rsid w:val="00F87974"/>
    <w:rsid w:val="00F96A34"/>
    <w:rsid w:val="00FB3840"/>
    <w:rsid w:val="00FC3DEF"/>
    <w:rsid w:val="00FC4FC0"/>
    <w:rsid w:val="00FD0002"/>
    <w:rsid w:val="00FD1927"/>
    <w:rsid w:val="00FD3DEC"/>
    <w:rsid w:val="00FD402B"/>
    <w:rsid w:val="00FE6E24"/>
    <w:rsid w:val="00FF660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BD1DB"/>
  <w15:docId w15:val="{F858A6A7-0690-4C48-9552-07639226B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026B7E"/>
    <w:rPr>
      <w:color w:val="808080"/>
    </w:rPr>
  </w:style>
  <w:style w:type="character" w:customStyle="1" w:styleId="ListLabel1">
    <w:name w:val="ListLabel 1"/>
    <w:qFormat/>
    <w:rPr>
      <w:rFonts w:ascii="Sylfaen" w:eastAsia="Calibri" w:hAnsi="Sylfaen"/>
      <w:sz w:val="24"/>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character" w:styleId="Emphasis">
    <w:name w:val="Emphasis"/>
    <w:uiPriority w:val="20"/>
    <w:qFormat/>
    <w:rPr>
      <w:i/>
      <w:iCs/>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1D7BC2"/>
    <w:pPr>
      <w:ind w:left="720"/>
      <w:contextualSpacing/>
    </w:pPr>
  </w:style>
  <w:style w:type="table" w:styleId="TableGrid">
    <w:name w:val="Table Grid"/>
    <w:basedOn w:val="TableNormal"/>
    <w:uiPriority w:val="39"/>
    <w:rsid w:val="00EB39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6B6C"/>
    <w:rPr>
      <w:lang w:val="en-US"/>
    </w:rPr>
  </w:style>
  <w:style w:type="paragraph" w:styleId="Header">
    <w:name w:val="header"/>
    <w:basedOn w:val="Normal"/>
    <w:link w:val="HeaderChar"/>
    <w:uiPriority w:val="99"/>
    <w:unhideWhenUsed/>
    <w:rsid w:val="00AB4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B77"/>
  </w:style>
  <w:style w:type="paragraph" w:styleId="Footer">
    <w:name w:val="footer"/>
    <w:basedOn w:val="Normal"/>
    <w:link w:val="FooterChar"/>
    <w:uiPriority w:val="99"/>
    <w:unhideWhenUsed/>
    <w:rsid w:val="00AB4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B77"/>
  </w:style>
  <w:style w:type="paragraph" w:customStyle="1" w:styleId="Normal0">
    <w:name w:val="[Normal]"/>
    <w:link w:val="NormalChar"/>
    <w:rsid w:val="00675819"/>
    <w:pPr>
      <w:autoSpaceDE w:val="0"/>
      <w:autoSpaceDN w:val="0"/>
      <w:adjustRightInd w:val="0"/>
    </w:pPr>
    <w:rPr>
      <w:rFonts w:ascii="Arial" w:eastAsia="SimSun" w:hAnsi="Arial" w:cs="Arial"/>
      <w:sz w:val="24"/>
      <w:szCs w:val="24"/>
      <w:lang w:eastAsia="zh-CN"/>
    </w:rPr>
  </w:style>
  <w:style w:type="character" w:customStyle="1" w:styleId="NormalChar">
    <w:name w:val="[Normal] Char"/>
    <w:link w:val="Normal0"/>
    <w:rsid w:val="00675819"/>
    <w:rPr>
      <w:rFonts w:ascii="Arial" w:eastAsia="SimSun" w:hAnsi="Arial" w:cs="Arial"/>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314639">
      <w:bodyDiv w:val="1"/>
      <w:marLeft w:val="0"/>
      <w:marRight w:val="0"/>
      <w:marTop w:val="0"/>
      <w:marBottom w:val="0"/>
      <w:divBdr>
        <w:top w:val="none" w:sz="0" w:space="0" w:color="auto"/>
        <w:left w:val="none" w:sz="0" w:space="0" w:color="auto"/>
        <w:bottom w:val="none" w:sz="0" w:space="0" w:color="auto"/>
        <w:right w:val="none" w:sz="0" w:space="0" w:color="auto"/>
      </w:divBdr>
      <w:divsChild>
        <w:div w:id="478109432">
          <w:marLeft w:val="0"/>
          <w:marRight w:val="0"/>
          <w:marTop w:val="0"/>
          <w:marBottom w:val="0"/>
          <w:divBdr>
            <w:top w:val="none" w:sz="0" w:space="0" w:color="auto"/>
            <w:left w:val="none" w:sz="0" w:space="0" w:color="auto"/>
            <w:bottom w:val="none" w:sz="0" w:space="0" w:color="auto"/>
            <w:right w:val="none" w:sz="0" w:space="0" w:color="auto"/>
          </w:divBdr>
        </w:div>
        <w:div w:id="210444878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7825C-8446-4B54-A416-16E213E19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Pages>
  <Words>2941</Words>
  <Characters>16767</Characters>
  <Application>Microsoft Office Word</Application>
  <DocSecurity>0</DocSecurity>
  <Lines>139</Lines>
  <Paragraphs>39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dc:description/>
  <cp:lastModifiedBy>Zaza Chapichadze</cp:lastModifiedBy>
  <cp:revision>32</cp:revision>
  <cp:lastPrinted>2019-07-02T12:19:00Z</cp:lastPrinted>
  <dcterms:created xsi:type="dcterms:W3CDTF">2019-07-02T12:19:00Z</dcterms:created>
  <dcterms:modified xsi:type="dcterms:W3CDTF">2026-05-27T12:08:00Z</dcterms:modified>
  <dc:language>ka-GE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