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ECBAD" w14:textId="14B8B88A" w:rsidR="006232D1" w:rsidRDefault="006232D1" w:rsidP="00954B61">
      <w:pPr>
        <w:pStyle w:val="NoSpacing"/>
        <w:jc w:val="center"/>
        <w:rPr>
          <w:rFonts w:ascii="Sylfaen" w:hAnsi="Sylfaen"/>
          <w:b/>
          <w:sz w:val="24"/>
          <w:szCs w:val="24"/>
          <w:lang w:val="ka-GE"/>
        </w:rPr>
      </w:pPr>
      <w:r w:rsidRPr="00096F70">
        <w:rPr>
          <w:rFonts w:ascii="Sylfaen" w:hAnsi="Sylfaen"/>
          <w:b/>
          <w:sz w:val="24"/>
          <w:szCs w:val="24"/>
          <w:lang w:val="ka-GE"/>
        </w:rPr>
        <w:t xml:space="preserve">პროდუქტის </w:t>
      </w:r>
      <w:r w:rsidR="007A4052" w:rsidRPr="00096F70">
        <w:rPr>
          <w:rFonts w:ascii="Sylfaen" w:hAnsi="Sylfaen"/>
          <w:b/>
          <w:sz w:val="24"/>
          <w:szCs w:val="24"/>
          <w:lang w:val="ka-GE"/>
        </w:rPr>
        <w:t>ზოგადი დახასიათება</w:t>
      </w:r>
    </w:p>
    <w:p w14:paraId="5E3BB7EC" w14:textId="77777777" w:rsidR="00592CE7" w:rsidRPr="00096F70" w:rsidRDefault="00592CE7" w:rsidP="00954B61">
      <w:pPr>
        <w:pStyle w:val="NoSpacing"/>
        <w:jc w:val="center"/>
        <w:rPr>
          <w:rFonts w:ascii="Sylfaen" w:hAnsi="Sylfaen"/>
          <w:bCs/>
          <w:sz w:val="24"/>
          <w:szCs w:val="24"/>
          <w:lang w:val="de-DE"/>
        </w:rPr>
      </w:pPr>
    </w:p>
    <w:p w14:paraId="5B9ECBAF"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1. სამკურნალო საშულების დასახელება</w:t>
      </w:r>
      <w:r w:rsidR="00AD297C" w:rsidRPr="00096F70">
        <w:rPr>
          <w:rFonts w:ascii="Sylfaen" w:hAnsi="Sylfaen"/>
          <w:b/>
          <w:sz w:val="24"/>
          <w:szCs w:val="24"/>
          <w:lang w:val="ka-GE"/>
        </w:rPr>
        <w:t>:</w:t>
      </w:r>
    </w:p>
    <w:p w14:paraId="5B9ECBB1" w14:textId="5C5D3786" w:rsidR="006232D1" w:rsidRPr="00096F70" w:rsidRDefault="006232D1" w:rsidP="00954B61">
      <w:pPr>
        <w:pStyle w:val="NoSpacing"/>
        <w:jc w:val="both"/>
        <w:rPr>
          <w:rFonts w:ascii="Sylfaen" w:hAnsi="Sylfaen"/>
          <w:sz w:val="24"/>
          <w:szCs w:val="24"/>
        </w:rPr>
      </w:pPr>
      <w:r w:rsidRPr="00096F70">
        <w:rPr>
          <w:rFonts w:ascii="Sylfaen" w:hAnsi="Sylfaen"/>
          <w:sz w:val="24"/>
          <w:szCs w:val="24"/>
          <w:lang w:val="ka-GE"/>
        </w:rPr>
        <w:t xml:space="preserve">ნუროფენი საბავშვო </w:t>
      </w:r>
      <w:r w:rsidR="00353103" w:rsidRPr="00096F70">
        <w:rPr>
          <w:rFonts w:ascii="Sylfaen" w:hAnsi="Sylfaen"/>
          <w:sz w:val="24"/>
          <w:szCs w:val="24"/>
          <w:lang w:val="ka-GE"/>
        </w:rPr>
        <w:t>მარწყვის</w:t>
      </w:r>
      <w:r w:rsidRPr="00096F70">
        <w:rPr>
          <w:rFonts w:ascii="Sylfaen" w:hAnsi="Sylfaen"/>
          <w:sz w:val="24"/>
          <w:szCs w:val="24"/>
          <w:lang w:val="ka-GE"/>
        </w:rPr>
        <w:t xml:space="preserve"> 3 თვიდან 12 წლამდე</w:t>
      </w:r>
    </w:p>
    <w:p w14:paraId="5B9ECBB2" w14:textId="77777777" w:rsidR="006232D1" w:rsidRPr="00096F70" w:rsidRDefault="006232D1" w:rsidP="00954B61">
      <w:pPr>
        <w:pStyle w:val="NoSpacing"/>
        <w:jc w:val="both"/>
        <w:rPr>
          <w:rFonts w:ascii="Sylfaen" w:hAnsi="Sylfaen"/>
          <w:sz w:val="24"/>
          <w:szCs w:val="24"/>
        </w:rPr>
      </w:pPr>
    </w:p>
    <w:p w14:paraId="5B9ECBB3"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2. თვისობრივი და რაოდენობრივი შემადგენლობა</w:t>
      </w:r>
      <w:r w:rsidR="00AD297C" w:rsidRPr="00096F70">
        <w:rPr>
          <w:rFonts w:ascii="Sylfaen" w:hAnsi="Sylfaen"/>
          <w:b/>
          <w:sz w:val="24"/>
          <w:szCs w:val="24"/>
          <w:lang w:val="ka-GE"/>
        </w:rPr>
        <w:t>:</w:t>
      </w:r>
    </w:p>
    <w:p w14:paraId="5B9ECBB4" w14:textId="5C2899C3"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იბუპროფენი 100</w:t>
      </w:r>
      <w:r w:rsidR="00BB7C27" w:rsidRPr="00096F70">
        <w:rPr>
          <w:rFonts w:ascii="Sylfaen" w:hAnsi="Sylfaen"/>
          <w:sz w:val="24"/>
          <w:szCs w:val="24"/>
          <w:lang w:val="ka-GE"/>
        </w:rPr>
        <w:t xml:space="preserve"> </w:t>
      </w:r>
      <w:r w:rsidRPr="00096F70">
        <w:rPr>
          <w:rFonts w:ascii="Sylfaen" w:hAnsi="Sylfaen"/>
          <w:sz w:val="24"/>
          <w:szCs w:val="24"/>
          <w:lang w:val="ka-GE"/>
        </w:rPr>
        <w:t>მგ/5</w:t>
      </w:r>
      <w:r w:rsidR="00BB7C27" w:rsidRPr="00096F70">
        <w:rPr>
          <w:rFonts w:ascii="Sylfaen" w:hAnsi="Sylfaen"/>
          <w:sz w:val="24"/>
          <w:szCs w:val="24"/>
          <w:lang w:val="ka-GE"/>
        </w:rPr>
        <w:t xml:space="preserve"> </w:t>
      </w:r>
      <w:r w:rsidRPr="00096F70">
        <w:rPr>
          <w:rFonts w:ascii="Sylfaen" w:hAnsi="Sylfaen"/>
          <w:sz w:val="24"/>
          <w:szCs w:val="24"/>
          <w:lang w:val="ka-GE"/>
        </w:rPr>
        <w:t xml:space="preserve">მლ (2.0% </w:t>
      </w:r>
      <w:r w:rsidRPr="00096F70">
        <w:rPr>
          <w:rFonts w:ascii="Sylfaen" w:hAnsi="Sylfaen"/>
          <w:sz w:val="24"/>
          <w:szCs w:val="24"/>
        </w:rPr>
        <w:t>w/v</w:t>
      </w:r>
      <w:r w:rsidRPr="00096F70">
        <w:rPr>
          <w:rFonts w:ascii="Sylfaen" w:hAnsi="Sylfaen"/>
          <w:sz w:val="24"/>
          <w:szCs w:val="24"/>
          <w:lang w:val="ka-GE"/>
        </w:rPr>
        <w:t xml:space="preserve"> ე</w:t>
      </w:r>
      <w:r w:rsidR="00BB7C27" w:rsidRPr="00096F70">
        <w:rPr>
          <w:rFonts w:ascii="Sylfaen" w:hAnsi="Sylfaen"/>
          <w:sz w:val="24"/>
          <w:szCs w:val="24"/>
          <w:lang w:val="ka-GE"/>
        </w:rPr>
        <w:t>კ</w:t>
      </w:r>
      <w:r w:rsidRPr="00096F70">
        <w:rPr>
          <w:rFonts w:ascii="Sylfaen" w:hAnsi="Sylfaen"/>
          <w:sz w:val="24"/>
          <w:szCs w:val="24"/>
          <w:lang w:val="ka-GE"/>
        </w:rPr>
        <w:t>ვივალენტი)</w:t>
      </w:r>
    </w:p>
    <w:p w14:paraId="5B9ECBB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დამხმარე საშუალებები ცნობილი ეფექტით:</w:t>
      </w:r>
    </w:p>
    <w:p w14:paraId="5B9ECBB6" w14:textId="2CAA1521"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მალტიტოლი თხევადი</w:t>
      </w:r>
      <w:r w:rsidR="0062283C" w:rsidRPr="00096F70">
        <w:rPr>
          <w:rFonts w:ascii="Sylfaen" w:hAnsi="Sylfaen"/>
          <w:sz w:val="24"/>
          <w:szCs w:val="24"/>
          <w:lang w:val="ka-GE"/>
        </w:rPr>
        <w:t>: 2226 მგ (</w:t>
      </w:r>
      <w:r w:rsidR="00340616" w:rsidRPr="00096F70">
        <w:rPr>
          <w:rFonts w:ascii="Sylfaen" w:hAnsi="Sylfaen"/>
          <w:sz w:val="24"/>
          <w:szCs w:val="24"/>
          <w:lang w:val="ka-GE"/>
        </w:rPr>
        <w:t>2.26 გ</w:t>
      </w:r>
      <w:r w:rsidR="0062283C" w:rsidRPr="00096F70">
        <w:rPr>
          <w:rFonts w:ascii="Sylfaen" w:hAnsi="Sylfaen"/>
          <w:sz w:val="24"/>
          <w:szCs w:val="24"/>
          <w:lang w:val="ka-GE"/>
        </w:rPr>
        <w:t>)</w:t>
      </w:r>
      <w:r w:rsidR="003508DA" w:rsidRPr="00096F70">
        <w:rPr>
          <w:rFonts w:ascii="Sylfaen" w:hAnsi="Sylfaen"/>
          <w:sz w:val="24"/>
          <w:szCs w:val="24"/>
          <w:lang w:val="ka-GE"/>
        </w:rPr>
        <w:t xml:space="preserve"> 5 მლ-ში</w:t>
      </w:r>
    </w:p>
    <w:p w14:paraId="68E2197F" w14:textId="7C2662C5" w:rsidR="00204EE5" w:rsidRPr="00096F70" w:rsidRDefault="00E95498" w:rsidP="00954B61">
      <w:pPr>
        <w:pStyle w:val="NoSpacing"/>
        <w:jc w:val="both"/>
        <w:rPr>
          <w:rFonts w:ascii="Sylfaen" w:hAnsi="Sylfaen"/>
          <w:sz w:val="24"/>
          <w:szCs w:val="24"/>
        </w:rPr>
      </w:pPr>
      <w:r w:rsidRPr="00096F70">
        <w:rPr>
          <w:rFonts w:ascii="Sylfaen" w:hAnsi="Sylfaen"/>
          <w:sz w:val="24"/>
          <w:szCs w:val="24"/>
        </w:rPr>
        <w:t>*</w:t>
      </w:r>
      <w:proofErr w:type="spellStart"/>
      <w:r w:rsidR="00204EE5" w:rsidRPr="00096F70">
        <w:rPr>
          <w:rFonts w:ascii="Sylfaen" w:hAnsi="Sylfaen"/>
          <w:sz w:val="24"/>
          <w:szCs w:val="24"/>
        </w:rPr>
        <w:t>პროპილენგლიკოლი</w:t>
      </w:r>
      <w:proofErr w:type="spellEnd"/>
      <w:r w:rsidR="00204EE5" w:rsidRPr="00096F70">
        <w:rPr>
          <w:rFonts w:ascii="Sylfaen" w:hAnsi="Sylfaen"/>
          <w:sz w:val="24"/>
          <w:szCs w:val="24"/>
        </w:rPr>
        <w:t xml:space="preserve"> (E </w:t>
      </w:r>
      <w:proofErr w:type="gramStart"/>
      <w:r w:rsidR="00204EE5" w:rsidRPr="00096F70">
        <w:rPr>
          <w:rFonts w:ascii="Sylfaen" w:hAnsi="Sylfaen"/>
          <w:sz w:val="24"/>
          <w:szCs w:val="24"/>
        </w:rPr>
        <w:t>1520)*</w:t>
      </w:r>
      <w:proofErr w:type="gramEnd"/>
      <w:r w:rsidR="00204EE5" w:rsidRPr="00096F70">
        <w:rPr>
          <w:rFonts w:ascii="Sylfaen" w:hAnsi="Sylfaen"/>
          <w:sz w:val="24"/>
          <w:szCs w:val="24"/>
        </w:rPr>
        <w:t xml:space="preserve"> 11.75 </w:t>
      </w:r>
      <w:proofErr w:type="spellStart"/>
      <w:r w:rsidR="00204EE5" w:rsidRPr="00096F70">
        <w:rPr>
          <w:rFonts w:ascii="Sylfaen" w:hAnsi="Sylfaen"/>
          <w:sz w:val="24"/>
          <w:szCs w:val="24"/>
        </w:rPr>
        <w:t>მგ</w:t>
      </w:r>
      <w:proofErr w:type="spellEnd"/>
      <w:r w:rsidR="00204EE5" w:rsidRPr="00096F70">
        <w:rPr>
          <w:rFonts w:ascii="Sylfaen" w:hAnsi="Sylfaen"/>
          <w:sz w:val="24"/>
          <w:szCs w:val="24"/>
        </w:rPr>
        <w:t xml:space="preserve"> 5 </w:t>
      </w:r>
      <w:proofErr w:type="spellStart"/>
      <w:r w:rsidR="00204EE5" w:rsidRPr="00096F70">
        <w:rPr>
          <w:rFonts w:ascii="Sylfaen" w:hAnsi="Sylfaen"/>
          <w:sz w:val="24"/>
          <w:szCs w:val="24"/>
        </w:rPr>
        <w:t>მლ-</w:t>
      </w:r>
      <w:r w:rsidR="003B7167" w:rsidRPr="00096F70">
        <w:rPr>
          <w:rFonts w:ascii="Sylfaen" w:hAnsi="Sylfaen"/>
          <w:sz w:val="24"/>
          <w:szCs w:val="24"/>
        </w:rPr>
        <w:t>ში</w:t>
      </w:r>
      <w:proofErr w:type="spellEnd"/>
    </w:p>
    <w:p w14:paraId="416582E9" w14:textId="77777777" w:rsidR="003B7167" w:rsidRPr="00096F70" w:rsidRDefault="003B7167" w:rsidP="00954B61">
      <w:pPr>
        <w:pStyle w:val="NoSpacing"/>
        <w:jc w:val="both"/>
        <w:rPr>
          <w:rFonts w:ascii="Sylfaen" w:hAnsi="Sylfaen"/>
          <w:sz w:val="24"/>
          <w:szCs w:val="24"/>
          <w:lang w:val="ka-GE"/>
        </w:rPr>
      </w:pPr>
      <w:r w:rsidRPr="00096F70">
        <w:rPr>
          <w:rFonts w:ascii="Sylfaen" w:hAnsi="Sylfaen"/>
          <w:sz w:val="24"/>
          <w:szCs w:val="24"/>
          <w:lang w:val="ka-GE"/>
        </w:rPr>
        <w:t>დამხმარე საშუალებების სრული ჩამონათვალი იხილეთ პუნქტში 6.1.</w:t>
      </w:r>
    </w:p>
    <w:p w14:paraId="348D6048" w14:textId="77777777" w:rsidR="003B7167" w:rsidRPr="00096F70" w:rsidRDefault="00204EE5" w:rsidP="00954B61">
      <w:pPr>
        <w:pStyle w:val="NoSpacing"/>
        <w:jc w:val="both"/>
        <w:rPr>
          <w:rFonts w:ascii="Sylfaen" w:hAnsi="Sylfaen"/>
          <w:sz w:val="24"/>
          <w:szCs w:val="24"/>
        </w:rPr>
      </w:pPr>
      <w:r w:rsidRPr="00096F70">
        <w:rPr>
          <w:rFonts w:ascii="Sylfaen" w:hAnsi="Sylfaen"/>
          <w:sz w:val="24"/>
          <w:szCs w:val="24"/>
        </w:rPr>
        <w:t>*</w:t>
      </w:r>
      <w:proofErr w:type="spellStart"/>
      <w:r w:rsidRPr="00096F70">
        <w:rPr>
          <w:rFonts w:ascii="Sylfaen" w:hAnsi="Sylfaen"/>
          <w:sz w:val="24"/>
          <w:szCs w:val="24"/>
        </w:rPr>
        <w:t>შედის</w:t>
      </w:r>
      <w:proofErr w:type="spellEnd"/>
      <w:r w:rsidRPr="00096F70">
        <w:rPr>
          <w:rFonts w:ascii="Sylfaen" w:hAnsi="Sylfaen"/>
          <w:sz w:val="24"/>
          <w:szCs w:val="24"/>
        </w:rPr>
        <w:t xml:space="preserve"> </w:t>
      </w:r>
      <w:proofErr w:type="spellStart"/>
      <w:r w:rsidRPr="00096F70">
        <w:rPr>
          <w:rFonts w:ascii="Sylfaen" w:hAnsi="Sylfaen"/>
          <w:sz w:val="24"/>
          <w:szCs w:val="24"/>
        </w:rPr>
        <w:t>მარწყვის</w:t>
      </w:r>
      <w:proofErr w:type="spellEnd"/>
      <w:r w:rsidRPr="00096F70">
        <w:rPr>
          <w:rFonts w:ascii="Sylfaen" w:hAnsi="Sylfaen"/>
          <w:sz w:val="24"/>
          <w:szCs w:val="24"/>
        </w:rPr>
        <w:t xml:space="preserve"> </w:t>
      </w:r>
      <w:proofErr w:type="spellStart"/>
      <w:r w:rsidRPr="00096F70">
        <w:rPr>
          <w:rFonts w:ascii="Sylfaen" w:hAnsi="Sylfaen"/>
          <w:sz w:val="24"/>
          <w:szCs w:val="24"/>
        </w:rPr>
        <w:t>არომატიზატორში</w:t>
      </w:r>
      <w:proofErr w:type="spellEnd"/>
    </w:p>
    <w:p w14:paraId="5B9ECBB8" w14:textId="77777777" w:rsidR="006232D1" w:rsidRPr="00096F70" w:rsidRDefault="006232D1" w:rsidP="00954B61">
      <w:pPr>
        <w:pStyle w:val="NoSpacing"/>
        <w:jc w:val="both"/>
        <w:rPr>
          <w:rFonts w:ascii="Sylfaen" w:hAnsi="Sylfaen"/>
          <w:sz w:val="24"/>
          <w:szCs w:val="24"/>
        </w:rPr>
      </w:pPr>
    </w:p>
    <w:p w14:paraId="5B9ECBB9"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3. ფარმაცევტული ფორმა</w:t>
      </w:r>
      <w:r w:rsidR="00AD297C" w:rsidRPr="00096F70">
        <w:rPr>
          <w:rFonts w:ascii="Sylfaen" w:hAnsi="Sylfaen"/>
          <w:b/>
          <w:sz w:val="24"/>
          <w:szCs w:val="24"/>
          <w:lang w:val="ka-GE"/>
        </w:rPr>
        <w:t>:</w:t>
      </w:r>
    </w:p>
    <w:p w14:paraId="5B9ECBBA" w14:textId="77777777" w:rsidR="006232D1" w:rsidRPr="00096F70" w:rsidRDefault="006232D1" w:rsidP="00954B61">
      <w:pPr>
        <w:pStyle w:val="NoSpacing"/>
        <w:jc w:val="both"/>
        <w:rPr>
          <w:rFonts w:ascii="Sylfaen" w:hAnsi="Sylfaen"/>
          <w:sz w:val="24"/>
          <w:szCs w:val="24"/>
        </w:rPr>
      </w:pPr>
      <w:r w:rsidRPr="00096F70">
        <w:rPr>
          <w:rFonts w:ascii="Sylfaen" w:hAnsi="Sylfaen"/>
          <w:sz w:val="24"/>
          <w:szCs w:val="24"/>
          <w:lang w:val="ka-GE"/>
        </w:rPr>
        <w:t>პერორალური სუსპენზია</w:t>
      </w:r>
    </w:p>
    <w:p w14:paraId="5B9ECBBB" w14:textId="62B57E26" w:rsidR="006232D1" w:rsidRPr="00096F70" w:rsidRDefault="002E271E" w:rsidP="00954B61">
      <w:pPr>
        <w:pStyle w:val="NoSpacing"/>
        <w:jc w:val="both"/>
        <w:rPr>
          <w:rFonts w:ascii="Sylfaen" w:hAnsi="Sylfaen"/>
          <w:sz w:val="24"/>
          <w:szCs w:val="24"/>
        </w:rPr>
      </w:pPr>
      <w:proofErr w:type="spellStart"/>
      <w:r w:rsidRPr="00096F70">
        <w:rPr>
          <w:rFonts w:ascii="Sylfaen" w:hAnsi="Sylfaen"/>
          <w:sz w:val="24"/>
          <w:szCs w:val="24"/>
        </w:rPr>
        <w:t>მოთეთრო</w:t>
      </w:r>
      <w:proofErr w:type="spellEnd"/>
      <w:r w:rsidRPr="00096F70">
        <w:rPr>
          <w:rFonts w:ascii="Sylfaen" w:hAnsi="Sylfaen"/>
          <w:sz w:val="24"/>
          <w:szCs w:val="24"/>
        </w:rPr>
        <w:t xml:space="preserve">, </w:t>
      </w:r>
      <w:proofErr w:type="spellStart"/>
      <w:r w:rsidRPr="00096F70">
        <w:rPr>
          <w:rFonts w:ascii="Sylfaen" w:hAnsi="Sylfaen"/>
          <w:sz w:val="24"/>
          <w:szCs w:val="24"/>
        </w:rPr>
        <w:t>მარწყვის</w:t>
      </w:r>
      <w:proofErr w:type="spellEnd"/>
      <w:r w:rsidRPr="00096F70">
        <w:rPr>
          <w:rFonts w:ascii="Sylfaen" w:hAnsi="Sylfaen"/>
          <w:sz w:val="24"/>
          <w:szCs w:val="24"/>
        </w:rPr>
        <w:t xml:space="preserve"> </w:t>
      </w:r>
      <w:proofErr w:type="spellStart"/>
      <w:r w:rsidRPr="00096F70">
        <w:rPr>
          <w:rFonts w:ascii="Sylfaen" w:hAnsi="Sylfaen"/>
          <w:sz w:val="24"/>
          <w:szCs w:val="24"/>
        </w:rPr>
        <w:t>არომატის</w:t>
      </w:r>
      <w:proofErr w:type="spellEnd"/>
      <w:r w:rsidRPr="00096F70">
        <w:rPr>
          <w:rFonts w:ascii="Sylfaen" w:hAnsi="Sylfaen"/>
          <w:sz w:val="24"/>
          <w:szCs w:val="24"/>
        </w:rPr>
        <w:t xml:space="preserve"> </w:t>
      </w:r>
      <w:proofErr w:type="spellStart"/>
      <w:r w:rsidRPr="00096F70">
        <w:rPr>
          <w:rFonts w:ascii="Sylfaen" w:hAnsi="Sylfaen"/>
          <w:sz w:val="24"/>
          <w:szCs w:val="24"/>
        </w:rPr>
        <w:t>მქონე</w:t>
      </w:r>
      <w:proofErr w:type="spellEnd"/>
      <w:r w:rsidRPr="00096F70">
        <w:rPr>
          <w:rFonts w:ascii="Sylfaen" w:hAnsi="Sylfaen"/>
          <w:sz w:val="24"/>
          <w:szCs w:val="24"/>
        </w:rPr>
        <w:t xml:space="preserve">, </w:t>
      </w:r>
      <w:proofErr w:type="spellStart"/>
      <w:r w:rsidRPr="00096F70">
        <w:rPr>
          <w:rFonts w:ascii="Sylfaen" w:hAnsi="Sylfaen"/>
          <w:sz w:val="24"/>
          <w:szCs w:val="24"/>
        </w:rPr>
        <w:t>სიროფის</w:t>
      </w:r>
      <w:proofErr w:type="spellEnd"/>
      <w:r w:rsidR="00F37D34" w:rsidRPr="00096F70">
        <w:rPr>
          <w:rFonts w:ascii="Sylfaen" w:hAnsi="Sylfaen"/>
          <w:sz w:val="24"/>
          <w:szCs w:val="24"/>
        </w:rPr>
        <w:t xml:space="preserve"> </w:t>
      </w:r>
      <w:proofErr w:type="spellStart"/>
      <w:r w:rsidR="00F37D34" w:rsidRPr="00096F70">
        <w:rPr>
          <w:rFonts w:ascii="Sylfaen" w:hAnsi="Sylfaen"/>
          <w:sz w:val="24"/>
          <w:szCs w:val="24"/>
        </w:rPr>
        <w:t>მსგავსი</w:t>
      </w:r>
      <w:proofErr w:type="spellEnd"/>
      <w:r w:rsidRPr="00096F70">
        <w:rPr>
          <w:rFonts w:ascii="Sylfaen" w:hAnsi="Sylfaen"/>
          <w:sz w:val="24"/>
          <w:szCs w:val="24"/>
        </w:rPr>
        <w:t xml:space="preserve"> </w:t>
      </w:r>
      <w:proofErr w:type="spellStart"/>
      <w:r w:rsidRPr="00096F70">
        <w:rPr>
          <w:rFonts w:ascii="Sylfaen" w:hAnsi="Sylfaen"/>
          <w:sz w:val="24"/>
          <w:szCs w:val="24"/>
        </w:rPr>
        <w:t>სუსპენზია</w:t>
      </w:r>
      <w:proofErr w:type="spellEnd"/>
      <w:r w:rsidRPr="00096F70">
        <w:rPr>
          <w:rFonts w:ascii="Sylfaen" w:hAnsi="Sylfaen"/>
          <w:sz w:val="24"/>
          <w:szCs w:val="24"/>
        </w:rPr>
        <w:t>.</w:t>
      </w:r>
    </w:p>
    <w:p w14:paraId="23AAB03D" w14:textId="77777777" w:rsidR="00F37D34" w:rsidRPr="00096F70" w:rsidRDefault="00F37D34" w:rsidP="00954B61">
      <w:pPr>
        <w:pStyle w:val="NoSpacing"/>
        <w:jc w:val="both"/>
        <w:rPr>
          <w:rFonts w:ascii="Sylfaen" w:hAnsi="Sylfaen"/>
          <w:sz w:val="24"/>
          <w:szCs w:val="24"/>
        </w:rPr>
      </w:pPr>
    </w:p>
    <w:p w14:paraId="5B9ECBBC" w14:textId="77777777" w:rsidR="006232D1" w:rsidRPr="00096F70" w:rsidRDefault="006232D1" w:rsidP="00954B61">
      <w:pPr>
        <w:pStyle w:val="NoSpacing"/>
        <w:jc w:val="both"/>
        <w:rPr>
          <w:rFonts w:ascii="Sylfaen" w:hAnsi="Sylfaen"/>
          <w:b/>
          <w:sz w:val="24"/>
          <w:szCs w:val="24"/>
        </w:rPr>
      </w:pPr>
      <w:r w:rsidRPr="00096F70">
        <w:rPr>
          <w:rFonts w:ascii="Sylfaen" w:hAnsi="Sylfaen"/>
          <w:b/>
          <w:sz w:val="24"/>
          <w:szCs w:val="24"/>
          <w:lang w:val="ka-GE"/>
        </w:rPr>
        <w:t>4. კლინიკური თვისებები</w:t>
      </w:r>
      <w:r w:rsidR="00AD297C" w:rsidRPr="00096F70">
        <w:rPr>
          <w:rFonts w:ascii="Sylfaen" w:hAnsi="Sylfaen"/>
          <w:b/>
          <w:sz w:val="24"/>
          <w:szCs w:val="24"/>
          <w:lang w:val="ka-GE"/>
        </w:rPr>
        <w:t>:</w:t>
      </w:r>
    </w:p>
    <w:p w14:paraId="5B9ECBBE"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4.1 თერაპიული ჩვენებები</w:t>
      </w:r>
    </w:p>
    <w:p w14:paraId="5B9ECBBF"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მხოლოდ</w:t>
      </w:r>
      <w:r w:rsidRPr="00096F70">
        <w:rPr>
          <w:rFonts w:ascii="Sylfaen" w:hAnsi="Sylfaen"/>
          <w:sz w:val="24"/>
          <w:szCs w:val="24"/>
        </w:rPr>
        <w:t xml:space="preserve"> </w:t>
      </w:r>
      <w:r w:rsidRPr="00096F70">
        <w:rPr>
          <w:rFonts w:ascii="Sylfaen" w:hAnsi="Sylfaen"/>
          <w:sz w:val="24"/>
          <w:szCs w:val="24"/>
          <w:lang w:val="ka-GE"/>
        </w:rPr>
        <w:t>რეცეპტით: იუვენილური რევმატოიდული ართრიტის სიმპტომატური მკურნალობისთვის.</w:t>
      </w:r>
    </w:p>
    <w:p w14:paraId="5B9ECBC0" w14:textId="23D064EA" w:rsidR="006232D1" w:rsidRPr="00096F70" w:rsidRDefault="006232D1" w:rsidP="00954B61">
      <w:pPr>
        <w:pStyle w:val="NoSpacing"/>
        <w:jc w:val="both"/>
        <w:rPr>
          <w:rFonts w:ascii="Sylfaen" w:hAnsi="Sylfaen"/>
          <w:sz w:val="24"/>
          <w:szCs w:val="24"/>
        </w:rPr>
      </w:pPr>
      <w:r w:rsidRPr="00096F70">
        <w:rPr>
          <w:rFonts w:ascii="Sylfaen" w:hAnsi="Sylfaen"/>
          <w:sz w:val="24"/>
          <w:szCs w:val="24"/>
          <w:lang w:val="ka-GE"/>
        </w:rPr>
        <w:t>რეცეპტით და ურეცეპტოდ</w:t>
      </w:r>
      <w:r w:rsidRPr="00096F70">
        <w:rPr>
          <w:rFonts w:ascii="Sylfaen" w:hAnsi="Sylfaen"/>
          <w:sz w:val="24"/>
          <w:szCs w:val="24"/>
        </w:rPr>
        <w:t xml:space="preserve">: </w:t>
      </w:r>
      <w:r w:rsidRPr="00096F70">
        <w:rPr>
          <w:rFonts w:ascii="Sylfaen" w:hAnsi="Sylfaen"/>
          <w:sz w:val="24"/>
          <w:szCs w:val="24"/>
          <w:lang w:val="ka-GE"/>
        </w:rPr>
        <w:t>ცხელების, მათ შორის იმუნიზაციის შემდგომი პირექსიის სწრაფად და ეფექტურად შესამცირებლად და გაცი</w:t>
      </w:r>
      <w:r w:rsidR="00956CC0" w:rsidRPr="00096F70">
        <w:rPr>
          <w:rFonts w:ascii="Sylfaen" w:hAnsi="Sylfaen"/>
          <w:sz w:val="24"/>
          <w:szCs w:val="24"/>
          <w:lang w:val="ka-GE"/>
        </w:rPr>
        <w:t>ვ</w:t>
      </w:r>
      <w:r w:rsidRPr="00096F70">
        <w:rPr>
          <w:rFonts w:ascii="Sylfaen" w:hAnsi="Sylfaen"/>
          <w:sz w:val="24"/>
          <w:szCs w:val="24"/>
          <w:lang w:val="ka-GE"/>
        </w:rPr>
        <w:t xml:space="preserve">ებისა და გრიპის და მსუბუქი და ზომიერი ტკივილის სიმპტომების სწრაფად და ეფექტურად მოსახსნელად, </w:t>
      </w:r>
      <w:r w:rsidR="00F0704E" w:rsidRPr="00096F70">
        <w:rPr>
          <w:rFonts w:ascii="Sylfaen" w:hAnsi="Sylfaen"/>
          <w:sz w:val="24"/>
          <w:szCs w:val="24"/>
          <w:lang w:val="ka-GE"/>
        </w:rPr>
        <w:t>მათ შორის</w:t>
      </w:r>
      <w:r w:rsidRPr="00096F70">
        <w:rPr>
          <w:rFonts w:ascii="Sylfaen" w:hAnsi="Sylfaen"/>
          <w:sz w:val="24"/>
          <w:szCs w:val="24"/>
          <w:lang w:val="ka-GE"/>
        </w:rPr>
        <w:t xml:space="preserve"> ყელის ტკივილი, ტკივილი</w:t>
      </w:r>
      <w:r w:rsidR="00F0704E" w:rsidRPr="00096F70">
        <w:rPr>
          <w:rFonts w:ascii="Sylfaen" w:hAnsi="Sylfaen"/>
          <w:sz w:val="24"/>
          <w:szCs w:val="24"/>
          <w:lang w:val="ka-GE"/>
        </w:rPr>
        <w:t xml:space="preserve"> კბილის ამოსვლისას</w:t>
      </w:r>
      <w:r w:rsidRPr="00096F70">
        <w:rPr>
          <w:rFonts w:ascii="Sylfaen" w:hAnsi="Sylfaen"/>
          <w:sz w:val="24"/>
          <w:szCs w:val="24"/>
          <w:lang w:val="ka-GE"/>
        </w:rPr>
        <w:t>, კბილის ტკივილი, ყურის ტკივილი, თავის ტკივილი, მცირე ტკივილები და დაჭიმულობები.</w:t>
      </w:r>
    </w:p>
    <w:p w14:paraId="5B9ECBC1" w14:textId="77777777" w:rsidR="006232D1" w:rsidRPr="00096F70" w:rsidRDefault="006232D1" w:rsidP="00954B61">
      <w:pPr>
        <w:pStyle w:val="NoSpacing"/>
        <w:jc w:val="both"/>
        <w:rPr>
          <w:rFonts w:ascii="Sylfaen" w:hAnsi="Sylfaen"/>
          <w:sz w:val="24"/>
          <w:szCs w:val="24"/>
        </w:rPr>
      </w:pPr>
    </w:p>
    <w:p w14:paraId="5B9ECBC2"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4.2 დოზირება და მიღების წესი</w:t>
      </w:r>
      <w:r w:rsidR="00AD297C" w:rsidRPr="00096F70">
        <w:rPr>
          <w:rFonts w:ascii="Sylfaen" w:hAnsi="Sylfaen"/>
          <w:b/>
          <w:sz w:val="24"/>
          <w:szCs w:val="24"/>
          <w:lang w:val="ka-GE"/>
        </w:rPr>
        <w:t>:</w:t>
      </w:r>
    </w:p>
    <w:p w14:paraId="5B9ECBC3"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დოზირება</w:t>
      </w:r>
    </w:p>
    <w:p w14:paraId="5B9ECBC4"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არასასურველი ეფექტები შეიძლება შემცირდეს სიმპტომების კონტროლისთვის საჭირო ყველაზე დაბალი ეფექტური დოზის უმოკლესი დროის განმავლობაში გამოყენებით (იხილეთ პუნქტი 4.4).</w:t>
      </w:r>
    </w:p>
    <w:p w14:paraId="5B9ECBC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გამოიყენება მხოლოდ ხანმოკლე დროის განმავლობაში.</w:t>
      </w:r>
    </w:p>
    <w:p w14:paraId="5B9ECBC6" w14:textId="2EE5C1A5" w:rsidR="006232D1" w:rsidRPr="00096F70" w:rsidRDefault="006232D1" w:rsidP="00954B61">
      <w:pPr>
        <w:pStyle w:val="NoSpacing"/>
        <w:jc w:val="both"/>
        <w:rPr>
          <w:rFonts w:ascii="Sylfaen" w:hAnsi="Sylfaen"/>
          <w:sz w:val="24"/>
          <w:szCs w:val="24"/>
        </w:rPr>
      </w:pPr>
      <w:r w:rsidRPr="00096F70">
        <w:rPr>
          <w:rFonts w:ascii="Sylfaen" w:hAnsi="Sylfaen"/>
          <w:sz w:val="24"/>
          <w:szCs w:val="24"/>
          <w:lang w:val="ka-GE"/>
        </w:rPr>
        <w:t>პრეპარატის სადღეღამისო რეკომენდებული დოზა არის 20-30 მგ სხეულის წონის ყოველ კგ-ზე, დაყოფილი თანაბარ დოზებად, დოზებს შორის ინტერვალით 6-8 საათი. დოზებს შორის უნდა იყოს მინიმუმ 4 საათი ინტერვალი და არ მიიღოთ რეკომენდებულზე მეტი დოზა 24 საათში. არ შეიძლება რეკომენდებული დოზის გადამეტება. დოზ</w:t>
      </w:r>
      <w:r w:rsidR="00351D3B" w:rsidRPr="00096F70">
        <w:rPr>
          <w:rFonts w:ascii="Sylfaen" w:hAnsi="Sylfaen"/>
          <w:sz w:val="24"/>
          <w:szCs w:val="24"/>
          <w:lang w:val="ka-GE"/>
        </w:rPr>
        <w:t xml:space="preserve">ირებული </w:t>
      </w:r>
      <w:r w:rsidRPr="00096F70">
        <w:rPr>
          <w:rFonts w:ascii="Sylfaen" w:hAnsi="Sylfaen"/>
          <w:sz w:val="24"/>
          <w:szCs w:val="24"/>
          <w:lang w:val="ka-GE"/>
        </w:rPr>
        <w:t xml:space="preserve">კოვზის ან შპრიცის გამოყენებით ამის მიღწევა შეიძლება შემდეგნაირად: </w:t>
      </w:r>
      <w:r w:rsidRPr="00096F70">
        <w:rPr>
          <w:rFonts w:ascii="Sylfaen" w:hAnsi="Sylfaen"/>
          <w:sz w:val="24"/>
          <w:szCs w:val="24"/>
        </w:rPr>
        <w:t xml:space="preserve"> </w:t>
      </w:r>
    </w:p>
    <w:tbl>
      <w:tblPr>
        <w:tblStyle w:val="TableGrid"/>
        <w:tblW w:w="0" w:type="auto"/>
        <w:tblLook w:val="04A0" w:firstRow="1" w:lastRow="0" w:firstColumn="1" w:lastColumn="0" w:noHBand="0" w:noVBand="1"/>
      </w:tblPr>
      <w:tblGrid>
        <w:gridCol w:w="2786"/>
        <w:gridCol w:w="2796"/>
        <w:gridCol w:w="3768"/>
      </w:tblGrid>
      <w:tr w:rsidR="0003610F" w:rsidRPr="00096F70" w14:paraId="4E3E07FC" w14:textId="77777777" w:rsidTr="00364886">
        <w:tc>
          <w:tcPr>
            <w:tcW w:w="2786" w:type="dxa"/>
          </w:tcPr>
          <w:p w14:paraId="3868E24E" w14:textId="77777777" w:rsidR="0003610F" w:rsidRPr="00096F70" w:rsidRDefault="0003610F" w:rsidP="00364886">
            <w:pPr>
              <w:pStyle w:val="NoSpacing"/>
              <w:jc w:val="both"/>
              <w:rPr>
                <w:rFonts w:asciiTheme="majorBidi" w:hAnsiTheme="majorBidi" w:cstheme="majorBidi"/>
                <w:b/>
                <w:sz w:val="24"/>
                <w:szCs w:val="24"/>
                <w:lang w:val="ka-GE"/>
              </w:rPr>
            </w:pPr>
            <w:r w:rsidRPr="00096F70">
              <w:rPr>
                <w:rFonts w:ascii="Sylfaen" w:hAnsi="Sylfaen" w:cs="Sylfaen"/>
                <w:b/>
                <w:sz w:val="24"/>
                <w:szCs w:val="24"/>
                <w:lang w:val="ka-GE"/>
              </w:rPr>
              <w:t>ასაკი</w:t>
            </w:r>
          </w:p>
        </w:tc>
        <w:tc>
          <w:tcPr>
            <w:tcW w:w="2796" w:type="dxa"/>
          </w:tcPr>
          <w:p w14:paraId="2ABE9F88" w14:textId="77777777" w:rsidR="0003610F" w:rsidRPr="00096F70" w:rsidRDefault="0003610F" w:rsidP="00364886">
            <w:pPr>
              <w:pStyle w:val="NoSpacing"/>
              <w:jc w:val="both"/>
              <w:rPr>
                <w:rFonts w:asciiTheme="majorBidi" w:hAnsiTheme="majorBidi" w:cstheme="majorBidi"/>
                <w:b/>
                <w:sz w:val="24"/>
                <w:szCs w:val="24"/>
                <w:lang w:val="ka-GE"/>
              </w:rPr>
            </w:pPr>
            <w:r w:rsidRPr="00096F70">
              <w:rPr>
                <w:rFonts w:ascii="Sylfaen" w:hAnsi="Sylfaen" w:cs="Sylfaen"/>
                <w:b/>
                <w:sz w:val="24"/>
                <w:szCs w:val="24"/>
                <w:lang w:val="ka-GE"/>
              </w:rPr>
              <w:t>სხეულის</w:t>
            </w:r>
            <w:r w:rsidRPr="00096F70">
              <w:rPr>
                <w:rFonts w:asciiTheme="majorBidi" w:hAnsiTheme="majorBidi" w:cstheme="majorBidi"/>
                <w:b/>
                <w:sz w:val="24"/>
                <w:szCs w:val="24"/>
                <w:lang w:val="ka-GE"/>
              </w:rPr>
              <w:t xml:space="preserve"> </w:t>
            </w:r>
            <w:r w:rsidRPr="00096F70">
              <w:rPr>
                <w:rFonts w:ascii="Sylfaen" w:hAnsi="Sylfaen" w:cs="Sylfaen"/>
                <w:b/>
                <w:sz w:val="24"/>
                <w:szCs w:val="24"/>
                <w:lang w:val="ka-GE"/>
              </w:rPr>
              <w:t>მასა</w:t>
            </w:r>
            <w:r w:rsidRPr="00096F70">
              <w:rPr>
                <w:rFonts w:asciiTheme="majorBidi" w:hAnsiTheme="majorBidi" w:cstheme="majorBidi"/>
                <w:b/>
                <w:sz w:val="24"/>
                <w:szCs w:val="24"/>
                <w:lang w:val="ka-GE"/>
              </w:rPr>
              <w:t xml:space="preserve"> (</w:t>
            </w:r>
            <w:r w:rsidRPr="00096F70">
              <w:rPr>
                <w:rFonts w:ascii="Sylfaen" w:hAnsi="Sylfaen" w:cs="Sylfaen"/>
                <w:b/>
                <w:sz w:val="24"/>
                <w:szCs w:val="24"/>
                <w:lang w:val="ka-GE"/>
              </w:rPr>
              <w:t>კგ</w:t>
            </w:r>
            <w:r w:rsidRPr="00096F70">
              <w:rPr>
                <w:rFonts w:asciiTheme="majorBidi" w:hAnsiTheme="majorBidi" w:cstheme="majorBidi"/>
                <w:b/>
                <w:sz w:val="24"/>
                <w:szCs w:val="24"/>
                <w:lang w:val="ka-GE"/>
              </w:rPr>
              <w:t>)</w:t>
            </w:r>
          </w:p>
        </w:tc>
        <w:tc>
          <w:tcPr>
            <w:tcW w:w="3768" w:type="dxa"/>
          </w:tcPr>
          <w:p w14:paraId="6DFAEC09" w14:textId="77777777" w:rsidR="0003610F" w:rsidRPr="00096F70" w:rsidRDefault="0003610F" w:rsidP="00364886">
            <w:pPr>
              <w:pStyle w:val="NoSpacing"/>
              <w:jc w:val="both"/>
              <w:rPr>
                <w:rFonts w:asciiTheme="majorBidi" w:hAnsiTheme="majorBidi" w:cstheme="majorBidi"/>
                <w:b/>
                <w:sz w:val="24"/>
                <w:szCs w:val="24"/>
                <w:lang w:val="ka-GE"/>
              </w:rPr>
            </w:pPr>
            <w:r w:rsidRPr="00096F70">
              <w:rPr>
                <w:rFonts w:ascii="Sylfaen" w:hAnsi="Sylfaen" w:cs="Sylfaen"/>
                <w:b/>
                <w:sz w:val="24"/>
                <w:szCs w:val="24"/>
                <w:lang w:val="ka-GE"/>
              </w:rPr>
              <w:t>რეკომენდებული</w:t>
            </w:r>
            <w:r w:rsidRPr="00096F70">
              <w:rPr>
                <w:rFonts w:asciiTheme="majorBidi" w:hAnsiTheme="majorBidi" w:cstheme="majorBidi"/>
                <w:b/>
                <w:sz w:val="24"/>
                <w:szCs w:val="24"/>
                <w:lang w:val="ka-GE"/>
              </w:rPr>
              <w:t xml:space="preserve"> </w:t>
            </w:r>
            <w:r w:rsidRPr="00096F70">
              <w:rPr>
                <w:rFonts w:ascii="Sylfaen" w:hAnsi="Sylfaen" w:cs="Sylfaen"/>
                <w:b/>
                <w:sz w:val="24"/>
                <w:szCs w:val="24"/>
                <w:lang w:val="ka-GE"/>
              </w:rPr>
              <w:t>დოზირება</w:t>
            </w:r>
          </w:p>
        </w:tc>
      </w:tr>
      <w:tr w:rsidR="0003610F" w:rsidRPr="00096F70" w14:paraId="197C6758" w14:textId="77777777" w:rsidTr="00364886">
        <w:tc>
          <w:tcPr>
            <w:tcW w:w="2786" w:type="dxa"/>
          </w:tcPr>
          <w:p w14:paraId="3CC52BFC"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Sylfaen" w:hAnsi="Sylfaen" w:cs="Sylfaen"/>
                <w:sz w:val="24"/>
                <w:szCs w:val="24"/>
                <w:lang w:val="ka-GE"/>
              </w:rPr>
              <w:lastRenderedPageBreak/>
              <w:t>3-6 თვის ჩვილები, რომელთა სხეულის მასა 5 კგ-ზე მეტია</w:t>
            </w:r>
          </w:p>
        </w:tc>
        <w:tc>
          <w:tcPr>
            <w:tcW w:w="2796" w:type="dxa"/>
          </w:tcPr>
          <w:p w14:paraId="7335296D"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5-7.6</w:t>
            </w:r>
          </w:p>
        </w:tc>
        <w:tc>
          <w:tcPr>
            <w:tcW w:w="3768" w:type="dxa"/>
          </w:tcPr>
          <w:p w14:paraId="5983345B"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Sylfaen" w:hAnsi="Sylfaen" w:cs="Sylfaen"/>
                <w:sz w:val="24"/>
                <w:szCs w:val="24"/>
                <w:lang w:val="ka-GE"/>
              </w:rPr>
              <w:t>ერთი</w:t>
            </w:r>
            <w:r w:rsidRPr="00096F70">
              <w:rPr>
                <w:rFonts w:asciiTheme="majorBidi" w:hAnsiTheme="majorBidi" w:cstheme="majorBidi"/>
                <w:sz w:val="24"/>
                <w:szCs w:val="24"/>
                <w:lang w:val="ka-GE"/>
              </w:rPr>
              <w:t xml:space="preserve"> 2.5 </w:t>
            </w:r>
            <w:r w:rsidRPr="00096F70">
              <w:rPr>
                <w:rFonts w:ascii="Sylfaen" w:hAnsi="Sylfaen" w:cs="Sylfaen"/>
                <w:sz w:val="24"/>
                <w:szCs w:val="24"/>
                <w:lang w:val="ka-GE"/>
              </w:rPr>
              <w:t>მლ</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დოზის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მიღება</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შეიძლება</w:t>
            </w:r>
            <w:r w:rsidRPr="00096F70">
              <w:rPr>
                <w:rFonts w:asciiTheme="majorBidi" w:hAnsiTheme="majorBidi" w:cstheme="majorBidi"/>
                <w:sz w:val="24"/>
                <w:szCs w:val="24"/>
                <w:lang w:val="ka-GE"/>
              </w:rPr>
              <w:t xml:space="preserve"> 3-</w:t>
            </w:r>
            <w:r w:rsidRPr="00096F70">
              <w:rPr>
                <w:rFonts w:ascii="Sylfaen" w:hAnsi="Sylfaen" w:cs="Sylfaen"/>
                <w:sz w:val="24"/>
                <w:szCs w:val="24"/>
                <w:lang w:val="ka-GE"/>
              </w:rPr>
              <w:t>ჯერ</w:t>
            </w:r>
            <w:r w:rsidRPr="00096F70">
              <w:rPr>
                <w:rFonts w:asciiTheme="majorBidi" w:hAnsiTheme="majorBidi" w:cstheme="majorBidi"/>
                <w:sz w:val="24"/>
                <w:szCs w:val="24"/>
                <w:lang w:val="ka-GE"/>
              </w:rPr>
              <w:t xml:space="preserve"> 24 </w:t>
            </w:r>
            <w:r w:rsidRPr="00096F70">
              <w:rPr>
                <w:rFonts w:ascii="Sylfaen" w:hAnsi="Sylfaen" w:cs="Sylfaen"/>
                <w:sz w:val="24"/>
                <w:szCs w:val="24"/>
                <w:lang w:val="ka-GE"/>
              </w:rPr>
              <w:t>საათში</w:t>
            </w:r>
          </w:p>
        </w:tc>
      </w:tr>
      <w:tr w:rsidR="0003610F" w:rsidRPr="00096F70" w14:paraId="53A44E35" w14:textId="77777777" w:rsidTr="00364886">
        <w:tc>
          <w:tcPr>
            <w:tcW w:w="2786" w:type="dxa"/>
          </w:tcPr>
          <w:p w14:paraId="54955E1B"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 xml:space="preserve">6-12 </w:t>
            </w:r>
            <w:r w:rsidRPr="00096F70">
              <w:rPr>
                <w:rFonts w:ascii="Sylfaen" w:hAnsi="Sylfaen" w:cs="Sylfaen"/>
                <w:sz w:val="24"/>
                <w:szCs w:val="24"/>
                <w:lang w:val="ka-GE"/>
              </w:rPr>
              <w:t>თვის ჩვილები</w:t>
            </w:r>
          </w:p>
        </w:tc>
        <w:tc>
          <w:tcPr>
            <w:tcW w:w="2796" w:type="dxa"/>
          </w:tcPr>
          <w:p w14:paraId="01480210"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7.7-9</w:t>
            </w:r>
          </w:p>
        </w:tc>
        <w:tc>
          <w:tcPr>
            <w:tcW w:w="3768" w:type="dxa"/>
          </w:tcPr>
          <w:p w14:paraId="4283C188"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Sylfaen" w:hAnsi="Sylfaen" w:cs="Sylfaen"/>
                <w:sz w:val="24"/>
                <w:szCs w:val="24"/>
                <w:lang w:val="ka-GE"/>
              </w:rPr>
              <w:t>ერთი</w:t>
            </w:r>
            <w:r w:rsidRPr="00096F70">
              <w:rPr>
                <w:rFonts w:asciiTheme="majorBidi" w:hAnsiTheme="majorBidi" w:cstheme="majorBidi"/>
                <w:sz w:val="24"/>
                <w:szCs w:val="24"/>
                <w:lang w:val="ka-GE"/>
              </w:rPr>
              <w:t xml:space="preserve"> 2.5 </w:t>
            </w:r>
            <w:r w:rsidRPr="00096F70">
              <w:rPr>
                <w:rFonts w:ascii="Sylfaen" w:hAnsi="Sylfaen" w:cs="Sylfaen"/>
                <w:sz w:val="24"/>
                <w:szCs w:val="24"/>
                <w:lang w:val="ka-GE"/>
              </w:rPr>
              <w:t>მლ</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დოზის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მიღება</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შეიძლება</w:t>
            </w:r>
            <w:r w:rsidRPr="00096F70">
              <w:rPr>
                <w:rFonts w:asciiTheme="majorBidi" w:hAnsiTheme="majorBidi" w:cstheme="majorBidi"/>
                <w:sz w:val="24"/>
                <w:szCs w:val="24"/>
                <w:lang w:val="ka-GE"/>
              </w:rPr>
              <w:t xml:space="preserve"> 3-4-</w:t>
            </w:r>
            <w:r w:rsidRPr="00096F70">
              <w:rPr>
                <w:rFonts w:ascii="Sylfaen" w:hAnsi="Sylfaen" w:cs="Sylfaen"/>
                <w:sz w:val="24"/>
                <w:szCs w:val="24"/>
                <w:lang w:val="ka-GE"/>
              </w:rPr>
              <w:t>ჯერ</w:t>
            </w:r>
            <w:r w:rsidRPr="00096F70">
              <w:rPr>
                <w:rFonts w:asciiTheme="majorBidi" w:hAnsiTheme="majorBidi" w:cstheme="majorBidi"/>
                <w:sz w:val="24"/>
                <w:szCs w:val="24"/>
                <w:lang w:val="ka-GE"/>
              </w:rPr>
              <w:t xml:space="preserve"> 24 </w:t>
            </w:r>
            <w:r w:rsidRPr="00096F70">
              <w:rPr>
                <w:rFonts w:ascii="Sylfaen" w:hAnsi="Sylfaen" w:cs="Sylfaen"/>
                <w:sz w:val="24"/>
                <w:szCs w:val="24"/>
                <w:lang w:val="ka-GE"/>
              </w:rPr>
              <w:t>საათში</w:t>
            </w:r>
          </w:p>
        </w:tc>
      </w:tr>
      <w:tr w:rsidR="0003610F" w:rsidRPr="00096F70" w14:paraId="18CCE6B6" w14:textId="77777777" w:rsidTr="00364886">
        <w:tc>
          <w:tcPr>
            <w:tcW w:w="2786" w:type="dxa"/>
          </w:tcPr>
          <w:p w14:paraId="6159175A"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 xml:space="preserve">1-3 </w:t>
            </w:r>
            <w:r w:rsidRPr="00096F70">
              <w:rPr>
                <w:rFonts w:ascii="Sylfaen" w:hAnsi="Sylfaen" w:cs="Sylfaen"/>
                <w:sz w:val="24"/>
                <w:szCs w:val="24"/>
                <w:lang w:val="ka-GE"/>
              </w:rPr>
              <w:t>წლის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ბავშვები</w:t>
            </w:r>
          </w:p>
        </w:tc>
        <w:tc>
          <w:tcPr>
            <w:tcW w:w="2796" w:type="dxa"/>
          </w:tcPr>
          <w:p w14:paraId="31E1B834"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10-16</w:t>
            </w:r>
          </w:p>
        </w:tc>
        <w:tc>
          <w:tcPr>
            <w:tcW w:w="3768" w:type="dxa"/>
          </w:tcPr>
          <w:p w14:paraId="3B647AEF"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Sylfaen" w:hAnsi="Sylfaen" w:cs="Sylfaen"/>
                <w:sz w:val="24"/>
                <w:szCs w:val="24"/>
                <w:lang w:val="ka-GE"/>
              </w:rPr>
              <w:t>ერთი</w:t>
            </w:r>
            <w:r w:rsidRPr="00096F70">
              <w:rPr>
                <w:rFonts w:asciiTheme="majorBidi" w:hAnsiTheme="majorBidi" w:cstheme="majorBidi"/>
                <w:sz w:val="24"/>
                <w:szCs w:val="24"/>
                <w:lang w:val="ka-GE"/>
              </w:rPr>
              <w:t xml:space="preserve"> 5 </w:t>
            </w:r>
            <w:r w:rsidRPr="00096F70">
              <w:rPr>
                <w:rFonts w:ascii="Sylfaen" w:hAnsi="Sylfaen" w:cs="Sylfaen"/>
                <w:sz w:val="24"/>
                <w:szCs w:val="24"/>
                <w:lang w:val="ka-GE"/>
              </w:rPr>
              <w:t>მლ</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დოზის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მიღება</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შეიძლება</w:t>
            </w:r>
            <w:r w:rsidRPr="00096F70">
              <w:rPr>
                <w:rFonts w:asciiTheme="majorBidi" w:hAnsiTheme="majorBidi" w:cstheme="majorBidi"/>
                <w:sz w:val="24"/>
                <w:szCs w:val="24"/>
                <w:lang w:val="ka-GE"/>
              </w:rPr>
              <w:t xml:space="preserve"> 3-</w:t>
            </w:r>
            <w:r w:rsidRPr="00096F70">
              <w:rPr>
                <w:rFonts w:ascii="Sylfaen" w:hAnsi="Sylfaen" w:cs="Sylfaen"/>
                <w:sz w:val="24"/>
                <w:szCs w:val="24"/>
                <w:lang w:val="ka-GE"/>
              </w:rPr>
              <w:t>ჯერ</w:t>
            </w:r>
            <w:r w:rsidRPr="00096F70">
              <w:rPr>
                <w:rFonts w:asciiTheme="majorBidi" w:hAnsiTheme="majorBidi" w:cstheme="majorBidi"/>
                <w:sz w:val="24"/>
                <w:szCs w:val="24"/>
                <w:lang w:val="ka-GE"/>
              </w:rPr>
              <w:t xml:space="preserve"> 24 </w:t>
            </w:r>
            <w:r w:rsidRPr="00096F70">
              <w:rPr>
                <w:rFonts w:ascii="Sylfaen" w:hAnsi="Sylfaen" w:cs="Sylfaen"/>
                <w:sz w:val="24"/>
                <w:szCs w:val="24"/>
                <w:lang w:val="ka-GE"/>
              </w:rPr>
              <w:t xml:space="preserve">საათში </w:t>
            </w:r>
          </w:p>
        </w:tc>
      </w:tr>
      <w:tr w:rsidR="0003610F" w:rsidRPr="00096F70" w14:paraId="653022CC" w14:textId="77777777" w:rsidTr="00364886">
        <w:tc>
          <w:tcPr>
            <w:tcW w:w="2786" w:type="dxa"/>
          </w:tcPr>
          <w:p w14:paraId="07BB9D53"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 xml:space="preserve">4-6 </w:t>
            </w:r>
            <w:r w:rsidRPr="00096F70">
              <w:rPr>
                <w:rFonts w:ascii="Sylfaen" w:hAnsi="Sylfaen" w:cs="Sylfaen"/>
                <w:sz w:val="24"/>
                <w:szCs w:val="24"/>
                <w:lang w:val="ka-GE"/>
              </w:rPr>
              <w:t>წლის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ბავშვები</w:t>
            </w:r>
          </w:p>
          <w:p w14:paraId="438F3E63" w14:textId="77777777" w:rsidR="0003610F" w:rsidRPr="00096F70" w:rsidRDefault="0003610F" w:rsidP="00364886">
            <w:pPr>
              <w:pStyle w:val="NoSpacing"/>
              <w:jc w:val="both"/>
              <w:rPr>
                <w:rFonts w:asciiTheme="majorBidi" w:hAnsiTheme="majorBidi" w:cstheme="majorBidi"/>
                <w:sz w:val="24"/>
                <w:szCs w:val="24"/>
                <w:lang w:val="ka-GE"/>
              </w:rPr>
            </w:pPr>
          </w:p>
        </w:tc>
        <w:tc>
          <w:tcPr>
            <w:tcW w:w="2796" w:type="dxa"/>
          </w:tcPr>
          <w:p w14:paraId="69592F82"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17-20</w:t>
            </w:r>
          </w:p>
        </w:tc>
        <w:tc>
          <w:tcPr>
            <w:tcW w:w="3768" w:type="dxa"/>
          </w:tcPr>
          <w:p w14:paraId="1D807C60"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 xml:space="preserve">7.5 </w:t>
            </w:r>
            <w:r w:rsidRPr="00096F70">
              <w:rPr>
                <w:rFonts w:ascii="Sylfaen" w:hAnsi="Sylfaen" w:cs="Sylfaen"/>
                <w:sz w:val="24"/>
                <w:szCs w:val="24"/>
                <w:lang w:val="ka-GE"/>
              </w:rPr>
              <w:t>მლ</w:t>
            </w:r>
            <w:r w:rsidRPr="00096F70">
              <w:rPr>
                <w:rFonts w:asciiTheme="majorBidi" w:hAnsiTheme="majorBidi" w:cstheme="majorBidi"/>
                <w:sz w:val="24"/>
                <w:szCs w:val="24"/>
                <w:lang w:val="ka-GE"/>
              </w:rPr>
              <w:t xml:space="preserve"> (5 </w:t>
            </w:r>
            <w:r w:rsidRPr="00096F70">
              <w:rPr>
                <w:rFonts w:ascii="Sylfaen" w:hAnsi="Sylfaen" w:cs="Sylfaen"/>
                <w:sz w:val="24"/>
                <w:szCs w:val="24"/>
                <w:lang w:val="ka-GE"/>
              </w:rPr>
              <w:t xml:space="preserve">მლ </w:t>
            </w:r>
            <w:r w:rsidRPr="00096F70">
              <w:rPr>
                <w:rFonts w:asciiTheme="majorBidi" w:hAnsiTheme="majorBidi" w:cstheme="majorBidi"/>
                <w:sz w:val="24"/>
                <w:szCs w:val="24"/>
                <w:lang w:val="ka-GE"/>
              </w:rPr>
              <w:t xml:space="preserve">+ 2.5 </w:t>
            </w:r>
            <w:r w:rsidRPr="00096F70">
              <w:rPr>
                <w:rFonts w:ascii="Sylfaen" w:hAnsi="Sylfaen" w:cs="Sylfaen"/>
                <w:sz w:val="24"/>
                <w:szCs w:val="24"/>
                <w:lang w:val="ka-GE"/>
              </w:rPr>
              <w:t>მლ</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სავსე</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კოვზი</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მიიღება</w:t>
            </w:r>
            <w:r w:rsidRPr="00096F70">
              <w:rPr>
                <w:rFonts w:asciiTheme="majorBidi" w:hAnsiTheme="majorBidi" w:cstheme="majorBidi"/>
                <w:sz w:val="24"/>
                <w:szCs w:val="24"/>
                <w:lang w:val="ka-GE"/>
              </w:rPr>
              <w:t xml:space="preserve"> 3-</w:t>
            </w:r>
            <w:r w:rsidRPr="00096F70">
              <w:rPr>
                <w:rFonts w:ascii="Sylfaen" w:hAnsi="Sylfaen" w:cs="Sylfaen"/>
                <w:sz w:val="24"/>
                <w:szCs w:val="24"/>
                <w:lang w:val="ka-GE"/>
              </w:rPr>
              <w:t>ჯერ</w:t>
            </w:r>
            <w:r w:rsidRPr="00096F70">
              <w:rPr>
                <w:rFonts w:asciiTheme="majorBidi" w:hAnsiTheme="majorBidi" w:cstheme="majorBidi"/>
                <w:sz w:val="24"/>
                <w:szCs w:val="24"/>
                <w:lang w:val="ka-GE"/>
              </w:rPr>
              <w:t xml:space="preserve"> 24 </w:t>
            </w:r>
            <w:r w:rsidRPr="00096F70">
              <w:rPr>
                <w:rFonts w:ascii="Sylfaen" w:hAnsi="Sylfaen" w:cs="Sylfaen"/>
                <w:sz w:val="24"/>
                <w:szCs w:val="24"/>
                <w:lang w:val="ka-GE"/>
              </w:rPr>
              <w:t>საათში</w:t>
            </w:r>
          </w:p>
        </w:tc>
      </w:tr>
      <w:tr w:rsidR="0003610F" w:rsidRPr="00096F70" w14:paraId="4D29E40F" w14:textId="77777777" w:rsidTr="00364886">
        <w:tc>
          <w:tcPr>
            <w:tcW w:w="2786" w:type="dxa"/>
          </w:tcPr>
          <w:p w14:paraId="02B3E798"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 xml:space="preserve">7-9 </w:t>
            </w:r>
            <w:r w:rsidRPr="00096F70">
              <w:rPr>
                <w:rFonts w:ascii="Sylfaen" w:hAnsi="Sylfaen" w:cs="Sylfaen"/>
                <w:sz w:val="24"/>
                <w:szCs w:val="24"/>
                <w:lang w:val="ka-GE"/>
              </w:rPr>
              <w:t>წლის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ბავშვები</w:t>
            </w:r>
          </w:p>
          <w:p w14:paraId="4AC872E2" w14:textId="77777777" w:rsidR="0003610F" w:rsidRPr="00096F70" w:rsidRDefault="0003610F" w:rsidP="00364886">
            <w:pPr>
              <w:pStyle w:val="NoSpacing"/>
              <w:jc w:val="both"/>
              <w:rPr>
                <w:rFonts w:asciiTheme="majorBidi" w:hAnsiTheme="majorBidi" w:cstheme="majorBidi"/>
                <w:sz w:val="24"/>
                <w:szCs w:val="24"/>
                <w:lang w:val="ka-GE"/>
              </w:rPr>
            </w:pPr>
          </w:p>
        </w:tc>
        <w:tc>
          <w:tcPr>
            <w:tcW w:w="2796" w:type="dxa"/>
          </w:tcPr>
          <w:p w14:paraId="06EC1895"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21-30</w:t>
            </w:r>
          </w:p>
        </w:tc>
        <w:tc>
          <w:tcPr>
            <w:tcW w:w="3768" w:type="dxa"/>
          </w:tcPr>
          <w:p w14:paraId="2A77B365"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Sylfaen" w:hAnsi="Sylfaen" w:cs="Sylfaen"/>
                <w:sz w:val="24"/>
                <w:szCs w:val="24"/>
                <w:lang w:val="ka-GE"/>
              </w:rPr>
              <w:t>ორი</w:t>
            </w:r>
            <w:r w:rsidRPr="00096F70">
              <w:rPr>
                <w:rFonts w:asciiTheme="majorBidi" w:hAnsiTheme="majorBidi" w:cstheme="majorBidi"/>
                <w:sz w:val="24"/>
                <w:szCs w:val="24"/>
                <w:lang w:val="ka-GE"/>
              </w:rPr>
              <w:t xml:space="preserve"> 5 </w:t>
            </w:r>
            <w:r w:rsidRPr="00096F70">
              <w:rPr>
                <w:rFonts w:ascii="Sylfaen" w:hAnsi="Sylfaen" w:cs="Sylfaen"/>
                <w:sz w:val="24"/>
                <w:szCs w:val="24"/>
                <w:lang w:val="ka-GE"/>
              </w:rPr>
              <w:t>მლ</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დოზა</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მიიღება</w:t>
            </w:r>
            <w:r w:rsidRPr="00096F70">
              <w:rPr>
                <w:rFonts w:asciiTheme="majorBidi" w:hAnsiTheme="majorBidi" w:cstheme="majorBidi"/>
                <w:sz w:val="24"/>
                <w:szCs w:val="24"/>
                <w:lang w:val="ka-GE"/>
              </w:rPr>
              <w:t xml:space="preserve"> 3-</w:t>
            </w:r>
            <w:r w:rsidRPr="00096F70">
              <w:rPr>
                <w:rFonts w:ascii="Sylfaen" w:hAnsi="Sylfaen" w:cs="Sylfaen"/>
                <w:sz w:val="24"/>
                <w:szCs w:val="24"/>
                <w:lang w:val="ka-GE"/>
              </w:rPr>
              <w:t>ჯერ</w:t>
            </w:r>
            <w:r w:rsidRPr="00096F70">
              <w:rPr>
                <w:rFonts w:asciiTheme="majorBidi" w:hAnsiTheme="majorBidi" w:cstheme="majorBidi"/>
                <w:sz w:val="24"/>
                <w:szCs w:val="24"/>
                <w:lang w:val="ka-GE"/>
              </w:rPr>
              <w:t xml:space="preserve"> 24 </w:t>
            </w:r>
            <w:r w:rsidRPr="00096F70">
              <w:rPr>
                <w:rFonts w:ascii="Sylfaen" w:hAnsi="Sylfaen" w:cs="Sylfaen"/>
                <w:sz w:val="24"/>
                <w:szCs w:val="24"/>
                <w:lang w:val="ka-GE"/>
              </w:rPr>
              <w:t>საათში</w:t>
            </w:r>
          </w:p>
        </w:tc>
      </w:tr>
      <w:tr w:rsidR="0003610F" w:rsidRPr="00096F70" w14:paraId="4E835535" w14:textId="77777777" w:rsidTr="00364886">
        <w:trPr>
          <w:trHeight w:val="674"/>
        </w:trPr>
        <w:tc>
          <w:tcPr>
            <w:tcW w:w="2786" w:type="dxa"/>
          </w:tcPr>
          <w:p w14:paraId="5B1F0065"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 xml:space="preserve">10-12 </w:t>
            </w:r>
            <w:r w:rsidRPr="00096F70">
              <w:rPr>
                <w:rFonts w:ascii="Sylfaen" w:hAnsi="Sylfaen" w:cs="Sylfaen"/>
                <w:sz w:val="24"/>
                <w:szCs w:val="24"/>
                <w:lang w:val="ka-GE"/>
              </w:rPr>
              <w:t>წლის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ბავშვები</w:t>
            </w:r>
          </w:p>
          <w:p w14:paraId="4F5F0093" w14:textId="77777777" w:rsidR="0003610F" w:rsidRPr="00096F70" w:rsidRDefault="0003610F" w:rsidP="00364886">
            <w:pPr>
              <w:pStyle w:val="NoSpacing"/>
              <w:jc w:val="both"/>
              <w:rPr>
                <w:rFonts w:asciiTheme="majorBidi" w:hAnsiTheme="majorBidi" w:cstheme="majorBidi"/>
                <w:sz w:val="24"/>
                <w:szCs w:val="24"/>
                <w:lang w:val="ka-GE"/>
              </w:rPr>
            </w:pPr>
          </w:p>
        </w:tc>
        <w:tc>
          <w:tcPr>
            <w:tcW w:w="2796" w:type="dxa"/>
          </w:tcPr>
          <w:p w14:paraId="0AA5F819"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Theme="majorBidi" w:hAnsiTheme="majorBidi" w:cstheme="majorBidi"/>
                <w:sz w:val="24"/>
                <w:szCs w:val="24"/>
                <w:lang w:val="ka-GE"/>
              </w:rPr>
              <w:t>31-40</w:t>
            </w:r>
          </w:p>
        </w:tc>
        <w:tc>
          <w:tcPr>
            <w:tcW w:w="3768" w:type="dxa"/>
          </w:tcPr>
          <w:p w14:paraId="1C2B91C1" w14:textId="77777777" w:rsidR="0003610F" w:rsidRPr="00096F70" w:rsidRDefault="0003610F" w:rsidP="00364886">
            <w:pPr>
              <w:pStyle w:val="NoSpacing"/>
              <w:jc w:val="both"/>
              <w:rPr>
                <w:rFonts w:asciiTheme="majorBidi" w:hAnsiTheme="majorBidi" w:cstheme="majorBidi"/>
                <w:sz w:val="24"/>
                <w:szCs w:val="24"/>
                <w:lang w:val="ka-GE"/>
              </w:rPr>
            </w:pPr>
            <w:r w:rsidRPr="00096F70">
              <w:rPr>
                <w:rFonts w:ascii="Sylfaen" w:hAnsi="Sylfaen" w:cs="Sylfaen"/>
                <w:sz w:val="24"/>
                <w:szCs w:val="24"/>
                <w:lang w:val="ka-GE"/>
              </w:rPr>
              <w:t>სამი</w:t>
            </w:r>
            <w:r w:rsidRPr="00096F70">
              <w:rPr>
                <w:rFonts w:asciiTheme="majorBidi" w:hAnsiTheme="majorBidi" w:cstheme="majorBidi"/>
                <w:sz w:val="24"/>
                <w:szCs w:val="24"/>
                <w:lang w:val="ka-GE"/>
              </w:rPr>
              <w:t xml:space="preserve"> 5 </w:t>
            </w:r>
            <w:r w:rsidRPr="00096F70">
              <w:rPr>
                <w:rFonts w:ascii="Sylfaen" w:hAnsi="Sylfaen" w:cs="Sylfaen"/>
                <w:sz w:val="24"/>
                <w:szCs w:val="24"/>
                <w:lang w:val="ka-GE"/>
              </w:rPr>
              <w:t>მლ</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დოზის</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მიღება</w:t>
            </w:r>
            <w:r w:rsidRPr="00096F70">
              <w:rPr>
                <w:rFonts w:asciiTheme="majorBidi" w:hAnsiTheme="majorBidi" w:cstheme="majorBidi"/>
                <w:sz w:val="24"/>
                <w:szCs w:val="24"/>
                <w:lang w:val="ka-GE"/>
              </w:rPr>
              <w:t xml:space="preserve"> </w:t>
            </w:r>
            <w:r w:rsidRPr="00096F70">
              <w:rPr>
                <w:rFonts w:ascii="Sylfaen" w:hAnsi="Sylfaen" w:cs="Sylfaen"/>
                <w:sz w:val="24"/>
                <w:szCs w:val="24"/>
                <w:lang w:val="ka-GE"/>
              </w:rPr>
              <w:t>შეიძლება</w:t>
            </w:r>
            <w:r w:rsidRPr="00096F70">
              <w:rPr>
                <w:rFonts w:asciiTheme="majorBidi" w:hAnsiTheme="majorBidi" w:cstheme="majorBidi"/>
                <w:sz w:val="24"/>
                <w:szCs w:val="24"/>
                <w:lang w:val="ka-GE"/>
              </w:rPr>
              <w:t xml:space="preserve"> 3-</w:t>
            </w:r>
            <w:r w:rsidRPr="00096F70">
              <w:rPr>
                <w:rFonts w:ascii="Sylfaen" w:hAnsi="Sylfaen" w:cs="Sylfaen"/>
                <w:sz w:val="24"/>
                <w:szCs w:val="24"/>
                <w:lang w:val="ka-GE"/>
              </w:rPr>
              <w:t>ჯერ</w:t>
            </w:r>
            <w:r w:rsidRPr="00096F70">
              <w:rPr>
                <w:rFonts w:asciiTheme="majorBidi" w:hAnsiTheme="majorBidi" w:cstheme="majorBidi"/>
                <w:sz w:val="24"/>
                <w:szCs w:val="24"/>
                <w:lang w:val="ka-GE"/>
              </w:rPr>
              <w:t xml:space="preserve"> 24 </w:t>
            </w:r>
            <w:r w:rsidRPr="00096F70">
              <w:rPr>
                <w:rFonts w:ascii="Sylfaen" w:hAnsi="Sylfaen" w:cs="Sylfaen"/>
                <w:sz w:val="24"/>
                <w:szCs w:val="24"/>
                <w:lang w:val="ka-GE"/>
              </w:rPr>
              <w:t>საათში</w:t>
            </w:r>
          </w:p>
        </w:tc>
      </w:tr>
    </w:tbl>
    <w:p w14:paraId="0677171C" w14:textId="77777777" w:rsidR="0003610F" w:rsidRPr="00096F70" w:rsidRDefault="0003610F" w:rsidP="00954B61">
      <w:pPr>
        <w:pStyle w:val="NoSpacing"/>
        <w:jc w:val="both"/>
        <w:rPr>
          <w:rFonts w:ascii="Sylfaen" w:hAnsi="Sylfaen"/>
          <w:sz w:val="24"/>
          <w:szCs w:val="24"/>
        </w:rPr>
      </w:pPr>
    </w:p>
    <w:p w14:paraId="5B9ECBF2" w14:textId="4EA09130"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არ არის </w:t>
      </w:r>
      <w:r w:rsidR="00071CA5" w:rsidRPr="00096F70">
        <w:rPr>
          <w:rFonts w:ascii="Sylfaen" w:hAnsi="Sylfaen"/>
          <w:sz w:val="24"/>
          <w:szCs w:val="24"/>
          <w:lang w:val="ka-GE"/>
        </w:rPr>
        <w:t>რეკომენდებული</w:t>
      </w:r>
      <w:r w:rsidRPr="00096F70">
        <w:rPr>
          <w:rFonts w:ascii="Sylfaen" w:hAnsi="Sylfaen"/>
          <w:sz w:val="24"/>
          <w:szCs w:val="24"/>
          <w:lang w:val="ka-GE"/>
        </w:rPr>
        <w:t xml:space="preserve"> 3 თვემდე ასაკის ბავშვებში გამოსაყენებლად ექიმის რეკომენდაციის გარეშე.</w:t>
      </w:r>
    </w:p>
    <w:p w14:paraId="5B9ECBF3"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ეს პრეპარატი არ გამოიყენება 5 კგ-ზე ნაკლები წონის ბავშვებში.</w:t>
      </w:r>
    </w:p>
    <w:p w14:paraId="5B9ECBF4"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3-6 თვის ასაკის ჩვილებში აუცილებელია სამედიცინო კონსულტაცია, თუ სიმპტომები უარესდება ან თუ სიმპტომები გრძელდება 24 საათზე მეტი ხნის განმავლობაში.</w:t>
      </w:r>
    </w:p>
    <w:p w14:paraId="5B9ECBF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თუ ამ პრეპარატის გამოყენება საჭიროა 3 დღეზე მეტ ხანს 6 თვიდან ასაკის ბავშვებში ან თუ სიმპტომები უარესდება, აუცილებელია ექიმთან კონსულტაცია.</w:t>
      </w:r>
    </w:p>
    <w:p w14:paraId="5B9ECBF6" w14:textId="77777777" w:rsidR="006232D1" w:rsidRPr="00096F70" w:rsidRDefault="006232D1" w:rsidP="00954B61">
      <w:pPr>
        <w:pStyle w:val="NoSpacing"/>
        <w:jc w:val="both"/>
        <w:rPr>
          <w:rFonts w:ascii="Sylfaen" w:hAnsi="Sylfaen"/>
          <w:sz w:val="24"/>
          <w:szCs w:val="24"/>
        </w:rPr>
      </w:pPr>
      <w:r w:rsidRPr="00096F70">
        <w:rPr>
          <w:rFonts w:ascii="Sylfaen" w:hAnsi="Sylfaen"/>
          <w:sz w:val="24"/>
          <w:szCs w:val="24"/>
          <w:lang w:val="ka-GE"/>
        </w:rPr>
        <w:t>6 თვემდე ასაკის ბავშებში აუცილებელია სამედიცინო კონსულტაცია 24 საათიანი გამოყენების შემდეგ (3 დოზა), თუ სიმპტომები გრძელდება.</w:t>
      </w:r>
    </w:p>
    <w:p w14:paraId="5B9ECBF7" w14:textId="77777777" w:rsidR="006232D1" w:rsidRPr="00096F70" w:rsidRDefault="006232D1" w:rsidP="00954B61">
      <w:pPr>
        <w:pStyle w:val="NoSpacing"/>
        <w:jc w:val="both"/>
        <w:rPr>
          <w:rFonts w:ascii="Sylfaen" w:hAnsi="Sylfaen"/>
          <w:sz w:val="24"/>
          <w:szCs w:val="24"/>
        </w:rPr>
      </w:pPr>
    </w:p>
    <w:p w14:paraId="5B9ECBF8"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პაციენტთა სპეციალური ჯგუფები:</w:t>
      </w:r>
    </w:p>
    <w:p w14:paraId="5B9ECBF9" w14:textId="77777777" w:rsidR="006232D1" w:rsidRPr="00096F70" w:rsidRDefault="006232D1" w:rsidP="00954B61">
      <w:pPr>
        <w:pStyle w:val="NoSpacing"/>
        <w:numPr>
          <w:ilvl w:val="0"/>
          <w:numId w:val="7"/>
        </w:numPr>
        <w:ind w:left="567" w:hanging="567"/>
        <w:jc w:val="both"/>
        <w:rPr>
          <w:rFonts w:ascii="Sylfaen" w:hAnsi="Sylfaen"/>
          <w:sz w:val="24"/>
          <w:szCs w:val="24"/>
          <w:lang w:val="ka-GE"/>
        </w:rPr>
      </w:pPr>
      <w:r w:rsidRPr="00096F70">
        <w:rPr>
          <w:rFonts w:ascii="Sylfaen" w:hAnsi="Sylfaen"/>
          <w:sz w:val="24"/>
          <w:szCs w:val="24"/>
          <w:lang w:val="ka-GE"/>
        </w:rPr>
        <w:t>იუვენილური რევმატოიდული ართრიტის მქონე ბავშვები: როგორც წესი, შეიძლება სადღეღამისო დოზის 30-40 მგ სხეულის წონის ყოველ კგ-ზე, სამიდან ოთხ დაყოფილ დოზამდე მიღება.</w:t>
      </w:r>
    </w:p>
    <w:p w14:paraId="5B9ECBFA" w14:textId="77777777" w:rsidR="006232D1" w:rsidRPr="00096F70" w:rsidRDefault="006232D1" w:rsidP="00954B61">
      <w:pPr>
        <w:pStyle w:val="NoSpacing"/>
        <w:numPr>
          <w:ilvl w:val="0"/>
          <w:numId w:val="7"/>
        </w:numPr>
        <w:ind w:left="567" w:hanging="567"/>
        <w:jc w:val="both"/>
        <w:rPr>
          <w:rFonts w:ascii="Sylfaen" w:hAnsi="Sylfaen"/>
          <w:sz w:val="24"/>
          <w:szCs w:val="24"/>
          <w:lang w:val="ka-GE"/>
        </w:rPr>
      </w:pPr>
      <w:r w:rsidRPr="00096F70">
        <w:rPr>
          <w:rFonts w:ascii="Sylfaen" w:hAnsi="Sylfaen"/>
          <w:sz w:val="24"/>
          <w:szCs w:val="24"/>
          <w:lang w:val="ka-GE"/>
        </w:rPr>
        <w:t>იმუნიზაციის შემდგომი პირექსიისთვის: ერთი 2.5 მლ დოზა, შემდეგ ერთი შემდგომი 2.5 მლ დოზა 6 საათის შემდეგ, აუცილებლობისას. არ შეიძლება 24 საათში ორი 2.5 მლ დოზის გადამეტება. თუ ცხელება არ შემცირდა, კონსულტაციისთვის მიმართეთ ექიმს.</w:t>
      </w:r>
    </w:p>
    <w:p w14:paraId="5B9ECBFB" w14:textId="77777777" w:rsidR="006232D1" w:rsidRPr="00096F70" w:rsidRDefault="006232D1" w:rsidP="00954B61">
      <w:pPr>
        <w:pStyle w:val="NoSpacing"/>
        <w:jc w:val="both"/>
        <w:rPr>
          <w:rFonts w:ascii="Sylfaen" w:hAnsi="Sylfaen"/>
          <w:sz w:val="24"/>
          <w:szCs w:val="24"/>
          <w:lang w:val="ka-GE"/>
        </w:rPr>
      </w:pPr>
    </w:p>
    <w:p w14:paraId="5B9ECBFC"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მიღების წესი</w:t>
      </w:r>
      <w:r w:rsidR="00AD297C" w:rsidRPr="00096F70">
        <w:rPr>
          <w:rFonts w:ascii="Sylfaen" w:hAnsi="Sylfaen"/>
          <w:b/>
          <w:sz w:val="24"/>
          <w:szCs w:val="24"/>
          <w:lang w:val="ka-GE"/>
        </w:rPr>
        <w:t>:</w:t>
      </w:r>
    </w:p>
    <w:p w14:paraId="5B9ECBFD"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მიიღება პერორალურად.</w:t>
      </w:r>
    </w:p>
    <w:p w14:paraId="5B9ECBFE" w14:textId="77777777" w:rsidR="006232D1" w:rsidRPr="00096F70" w:rsidRDefault="006232D1" w:rsidP="00954B61">
      <w:pPr>
        <w:pStyle w:val="NoSpacing"/>
        <w:jc w:val="both"/>
        <w:rPr>
          <w:rFonts w:ascii="Sylfaen" w:hAnsi="Sylfaen"/>
          <w:sz w:val="24"/>
          <w:szCs w:val="24"/>
        </w:rPr>
      </w:pPr>
      <w:r w:rsidRPr="00096F70">
        <w:rPr>
          <w:rFonts w:ascii="Sylfaen" w:hAnsi="Sylfaen"/>
          <w:sz w:val="24"/>
          <w:szCs w:val="24"/>
          <w:lang w:val="ka-GE"/>
        </w:rPr>
        <w:t>კუჭის მგრძნობელობის მქონე პაციენტებში პრეპარატი მიიღება საკვებთან ან საკვების მიღების შემდეგ.</w:t>
      </w:r>
    </w:p>
    <w:p w14:paraId="5B9ECBFF" w14:textId="77777777" w:rsidR="006232D1" w:rsidRPr="00096F70" w:rsidRDefault="006232D1" w:rsidP="00954B61">
      <w:pPr>
        <w:pStyle w:val="NoSpacing"/>
        <w:jc w:val="both"/>
        <w:rPr>
          <w:rFonts w:ascii="Sylfaen" w:hAnsi="Sylfaen"/>
          <w:sz w:val="24"/>
          <w:szCs w:val="24"/>
        </w:rPr>
      </w:pPr>
    </w:p>
    <w:p w14:paraId="5B9ECC00"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4.3 უკუჩვენებები</w:t>
      </w:r>
      <w:r w:rsidR="00AD297C" w:rsidRPr="00096F70">
        <w:rPr>
          <w:rFonts w:ascii="Sylfaen" w:hAnsi="Sylfaen"/>
          <w:b/>
          <w:sz w:val="24"/>
          <w:szCs w:val="24"/>
          <w:lang w:val="ka-GE"/>
        </w:rPr>
        <w:t>:</w:t>
      </w:r>
    </w:p>
    <w:p w14:paraId="5B9ECC01"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მომატებული მგრძნობელობა იბუპროფენის ან 6.1 პუნქტში ჩამოთვლილი რომელიმე დამხმარე საშუალების მიმართ.</w:t>
      </w:r>
    </w:p>
    <w:p w14:paraId="5B9ECC02" w14:textId="62E916B4"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lastRenderedPageBreak/>
        <w:t>პაციენტები, რომლებშიც ადრე გამოვლინდა მომატებული მგრძნობელობის რეაქციები (მაგ. ასთმა, რინიტი, ანგიოშეშუპება ან ჭინჭრის ციება) იბუპროფენზე, აცეტილსალიცილ</w:t>
      </w:r>
      <w:r w:rsidR="00066944" w:rsidRPr="00096F70">
        <w:rPr>
          <w:rFonts w:ascii="Sylfaen" w:hAnsi="Sylfaen"/>
          <w:sz w:val="24"/>
          <w:szCs w:val="24"/>
          <w:lang w:val="ka-GE"/>
        </w:rPr>
        <w:t xml:space="preserve">ის </w:t>
      </w:r>
      <w:r w:rsidRPr="00096F70">
        <w:rPr>
          <w:rFonts w:ascii="Sylfaen" w:hAnsi="Sylfaen"/>
          <w:sz w:val="24"/>
          <w:szCs w:val="24"/>
          <w:lang w:val="ka-GE"/>
        </w:rPr>
        <w:t xml:space="preserve">მჟავაზე (ასპირინი) ან სხვა ანთების საწინააღმდეგო </w:t>
      </w:r>
      <w:r w:rsidR="00066944" w:rsidRPr="00096F70">
        <w:rPr>
          <w:rFonts w:ascii="Sylfaen" w:hAnsi="Sylfaen"/>
          <w:sz w:val="24"/>
          <w:szCs w:val="24"/>
          <w:lang w:val="ka-GE"/>
        </w:rPr>
        <w:t xml:space="preserve">არასტეროიდულ </w:t>
      </w:r>
      <w:r w:rsidRPr="00096F70">
        <w:rPr>
          <w:rFonts w:ascii="Sylfaen" w:hAnsi="Sylfaen"/>
          <w:sz w:val="24"/>
          <w:szCs w:val="24"/>
          <w:lang w:val="ka-GE"/>
        </w:rPr>
        <w:t>პრეპარატებზე.</w:t>
      </w:r>
      <w:r w:rsidR="00066944" w:rsidRPr="00096F70">
        <w:rPr>
          <w:rFonts w:ascii="Sylfaen" w:hAnsi="Sylfaen"/>
          <w:sz w:val="24"/>
          <w:szCs w:val="24"/>
          <w:lang w:val="ka-GE"/>
        </w:rPr>
        <w:t xml:space="preserve"> </w:t>
      </w:r>
    </w:p>
    <w:p w14:paraId="5B9ECC03"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აქტიური ან ანამნეზში მორეციდივე პეპტიკური წყლული/ჰემორაგია (დადასტურებული დაწყლულების ან სისხლდენის ორი ან მეტი ეპიზოდი).  </w:t>
      </w:r>
    </w:p>
    <w:p w14:paraId="5B9ECC04" w14:textId="5585C969"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ანამნეზში კუჭ-ნაწლავური სისხლდენა ან პერფორაცია, დაკავშირებული </w:t>
      </w:r>
      <w:r w:rsidR="00B25CC9" w:rsidRPr="00096F70">
        <w:rPr>
          <w:rFonts w:ascii="Sylfaen" w:hAnsi="Sylfaen"/>
          <w:sz w:val="24"/>
          <w:szCs w:val="24"/>
          <w:lang w:val="ka-GE"/>
        </w:rPr>
        <w:t xml:space="preserve">ანთების საწინააღმდეგო არასტეროიდული საშუალებებით </w:t>
      </w:r>
      <w:r w:rsidRPr="00096F70">
        <w:rPr>
          <w:rFonts w:ascii="Sylfaen" w:hAnsi="Sylfaen"/>
          <w:sz w:val="24"/>
          <w:szCs w:val="24"/>
          <w:lang w:val="ka-GE"/>
        </w:rPr>
        <w:t>ადრე</w:t>
      </w:r>
      <w:r w:rsidR="00B61D0D" w:rsidRPr="00096F70">
        <w:rPr>
          <w:rFonts w:ascii="Sylfaen" w:hAnsi="Sylfaen"/>
          <w:sz w:val="24"/>
          <w:szCs w:val="24"/>
          <w:lang w:val="ka-GE"/>
        </w:rPr>
        <w:t xml:space="preserve"> ჩატარებულ</w:t>
      </w:r>
      <w:r w:rsidRPr="00096F70">
        <w:rPr>
          <w:rFonts w:ascii="Sylfaen" w:hAnsi="Sylfaen"/>
          <w:sz w:val="24"/>
          <w:szCs w:val="24"/>
          <w:lang w:val="ka-GE"/>
        </w:rPr>
        <w:t xml:space="preserve"> თერაპიასთან.</w:t>
      </w:r>
      <w:r w:rsidR="00B25CC9" w:rsidRPr="00096F70">
        <w:rPr>
          <w:rFonts w:ascii="Sylfaen" w:hAnsi="Sylfaen"/>
          <w:sz w:val="24"/>
          <w:szCs w:val="24"/>
          <w:lang w:val="ka-GE"/>
        </w:rPr>
        <w:t xml:space="preserve"> </w:t>
      </w:r>
    </w:p>
    <w:p w14:paraId="5B9ECC0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ღვიძლის მწვავე უკმარისობა, თირკმლის უკმარისობა ან გულის უკმარისობა (იხილეთ პუნქტი 4.4, სპეციალური გაფრთხილებები და სიფრთხილის ზომები გამოყენებისას).</w:t>
      </w:r>
    </w:p>
    <w:p w14:paraId="5B9ECC06" w14:textId="77777777" w:rsidR="006232D1" w:rsidRPr="00096F70" w:rsidRDefault="006232D1" w:rsidP="00954B61">
      <w:pPr>
        <w:pStyle w:val="NoSpacing"/>
        <w:jc w:val="both"/>
        <w:rPr>
          <w:rFonts w:ascii="Sylfaen" w:hAnsi="Sylfaen"/>
          <w:sz w:val="24"/>
          <w:szCs w:val="24"/>
        </w:rPr>
      </w:pPr>
      <w:r w:rsidRPr="00096F70">
        <w:rPr>
          <w:rFonts w:ascii="Sylfaen" w:hAnsi="Sylfaen"/>
          <w:sz w:val="24"/>
          <w:szCs w:val="24"/>
          <w:lang w:val="ka-GE"/>
        </w:rPr>
        <w:t>ორსულობის ბოლო ტრიმესტრი (იხილეთ პუნქტი 4.6 ორსულობა და ლაქტაცია).</w:t>
      </w:r>
    </w:p>
    <w:p w14:paraId="5B9ECC07" w14:textId="77777777" w:rsidR="006232D1" w:rsidRPr="00096F70" w:rsidRDefault="006232D1" w:rsidP="00954B61">
      <w:pPr>
        <w:pStyle w:val="NoSpacing"/>
        <w:jc w:val="both"/>
        <w:rPr>
          <w:rFonts w:ascii="Sylfaen" w:hAnsi="Sylfaen"/>
          <w:sz w:val="24"/>
          <w:szCs w:val="24"/>
        </w:rPr>
      </w:pPr>
    </w:p>
    <w:p w14:paraId="5B9ECC08"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4.4 სპეციალური გაფრთხილებები და სიფრთხილის ზომები გამოყენებისას</w:t>
      </w:r>
      <w:r w:rsidR="00AD297C" w:rsidRPr="00096F70">
        <w:rPr>
          <w:rFonts w:ascii="Sylfaen" w:hAnsi="Sylfaen"/>
          <w:b/>
          <w:sz w:val="24"/>
          <w:szCs w:val="24"/>
          <w:lang w:val="ka-GE"/>
        </w:rPr>
        <w:t>:</w:t>
      </w:r>
    </w:p>
    <w:p w14:paraId="5B9ECC09"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არასასურველი ეფექტები შეიძლება შემცირდეს სიმპტომების კონტროლისთვის საჭირო ყველაზე დაბალი ეფექტური დოზის უმოკლესი დროის განმავლობაში გამოყენებით (იხილეთ ქვემოთ კუჭ-ნაწლავური და კარდიოვასკულარული რისკები).</w:t>
      </w:r>
    </w:p>
    <w:p w14:paraId="3DF3D910" w14:textId="77777777" w:rsidR="003C7858"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ხანდაზმულებში მომატებულია ანთების საწინააღმდეგო </w:t>
      </w:r>
      <w:r w:rsidR="000140EC" w:rsidRPr="00096F70">
        <w:rPr>
          <w:rFonts w:ascii="Sylfaen" w:hAnsi="Sylfaen"/>
          <w:sz w:val="24"/>
          <w:szCs w:val="24"/>
          <w:lang w:val="ka-GE"/>
        </w:rPr>
        <w:t xml:space="preserve">არასტეროიდულ </w:t>
      </w:r>
      <w:r w:rsidRPr="00096F70">
        <w:rPr>
          <w:rFonts w:ascii="Sylfaen" w:hAnsi="Sylfaen"/>
          <w:sz w:val="24"/>
          <w:szCs w:val="24"/>
          <w:lang w:val="ka-GE"/>
        </w:rPr>
        <w:t>საშუალებებზე უარყოფითი რეაქციების სიხშირე, განსაკუთრებით კუჭ-ნაწლავური სისხლდენ</w:t>
      </w:r>
      <w:r w:rsidR="005B05E7" w:rsidRPr="00096F70">
        <w:rPr>
          <w:rFonts w:ascii="Sylfaen" w:hAnsi="Sylfaen"/>
          <w:sz w:val="24"/>
          <w:szCs w:val="24"/>
          <w:lang w:val="ka-GE"/>
        </w:rPr>
        <w:t>ა</w:t>
      </w:r>
      <w:r w:rsidRPr="00096F70">
        <w:rPr>
          <w:rFonts w:ascii="Sylfaen" w:hAnsi="Sylfaen"/>
          <w:sz w:val="24"/>
          <w:szCs w:val="24"/>
          <w:lang w:val="ka-GE"/>
        </w:rPr>
        <w:t xml:space="preserve"> და პერფორაცი</w:t>
      </w:r>
      <w:r w:rsidR="005B05E7" w:rsidRPr="00096F70">
        <w:rPr>
          <w:rFonts w:ascii="Sylfaen" w:hAnsi="Sylfaen"/>
          <w:sz w:val="24"/>
          <w:szCs w:val="24"/>
          <w:lang w:val="ka-GE"/>
        </w:rPr>
        <w:t>ა</w:t>
      </w:r>
      <w:r w:rsidRPr="00096F70">
        <w:rPr>
          <w:rFonts w:ascii="Sylfaen" w:hAnsi="Sylfaen"/>
          <w:sz w:val="24"/>
          <w:szCs w:val="24"/>
          <w:lang w:val="ka-GE"/>
        </w:rPr>
        <w:t>, რაც შეიძლება ფატალური იყოს.</w:t>
      </w:r>
    </w:p>
    <w:p w14:paraId="5B9ECC0A" w14:textId="21791A54" w:rsidR="006232D1" w:rsidRPr="00096F70" w:rsidRDefault="000140EC" w:rsidP="00954B61">
      <w:pPr>
        <w:pStyle w:val="NoSpacing"/>
        <w:jc w:val="both"/>
        <w:rPr>
          <w:rFonts w:ascii="Sylfaen" w:hAnsi="Sylfaen"/>
          <w:sz w:val="24"/>
          <w:szCs w:val="24"/>
          <w:lang w:val="ka-GE"/>
        </w:rPr>
      </w:pPr>
      <w:r w:rsidRPr="00096F70">
        <w:rPr>
          <w:rFonts w:ascii="Sylfaen" w:hAnsi="Sylfaen"/>
          <w:sz w:val="24"/>
          <w:szCs w:val="24"/>
          <w:lang w:val="ka-GE"/>
        </w:rPr>
        <w:t xml:space="preserve"> </w:t>
      </w:r>
    </w:p>
    <w:p w14:paraId="5B9ECC0B" w14:textId="7EC84992"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რესპირა</w:t>
      </w:r>
      <w:r w:rsidR="005B05E7" w:rsidRPr="00096F70">
        <w:rPr>
          <w:rFonts w:ascii="Sylfaen" w:hAnsi="Sylfaen"/>
          <w:b/>
          <w:bCs/>
          <w:sz w:val="24"/>
          <w:szCs w:val="24"/>
          <w:lang w:val="ka-GE"/>
        </w:rPr>
        <w:t>ციუ</w:t>
      </w:r>
      <w:r w:rsidRPr="00096F70">
        <w:rPr>
          <w:rFonts w:ascii="Sylfaen" w:hAnsi="Sylfaen"/>
          <w:b/>
          <w:bCs/>
          <w:sz w:val="24"/>
          <w:szCs w:val="24"/>
          <w:lang w:val="ka-GE"/>
        </w:rPr>
        <w:t>ლი:</w:t>
      </w:r>
    </w:p>
    <w:p w14:paraId="5B9ECC0C"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შეიძლება აღინიშნოს ბრონქოსპაზმი იმ პაციენტებში, რომლებსაც აქვთ ან ანამნეზში აღენიშნებოდათ ბრონქული ასთმა ან ალერგიული დაავადება.</w:t>
      </w:r>
    </w:p>
    <w:p w14:paraId="47382AE1" w14:textId="77777777" w:rsidR="003C7858" w:rsidRPr="00096F70" w:rsidRDefault="003C7858" w:rsidP="00954B61">
      <w:pPr>
        <w:pStyle w:val="NoSpacing"/>
        <w:jc w:val="both"/>
        <w:rPr>
          <w:rFonts w:ascii="Sylfaen" w:hAnsi="Sylfaen"/>
          <w:sz w:val="24"/>
          <w:szCs w:val="24"/>
          <w:lang w:val="ka-GE"/>
        </w:rPr>
      </w:pPr>
    </w:p>
    <w:p w14:paraId="5B9ECC0D" w14:textId="4B8D3DCA"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 xml:space="preserve">სხვა ანთების საწინააღმდეგო </w:t>
      </w:r>
      <w:r w:rsidR="00F438B0" w:rsidRPr="00096F70">
        <w:rPr>
          <w:rFonts w:ascii="Sylfaen" w:hAnsi="Sylfaen"/>
          <w:b/>
          <w:bCs/>
          <w:sz w:val="24"/>
          <w:szCs w:val="24"/>
          <w:lang w:val="ka-GE"/>
        </w:rPr>
        <w:t xml:space="preserve">არასტეროიდული </w:t>
      </w:r>
      <w:r w:rsidRPr="00096F70">
        <w:rPr>
          <w:rFonts w:ascii="Sylfaen" w:hAnsi="Sylfaen"/>
          <w:b/>
          <w:bCs/>
          <w:sz w:val="24"/>
          <w:szCs w:val="24"/>
          <w:lang w:val="ka-GE"/>
        </w:rPr>
        <w:t>საშუალებები:</w:t>
      </w:r>
      <w:r w:rsidR="00F438B0" w:rsidRPr="00096F70">
        <w:rPr>
          <w:rFonts w:ascii="Sylfaen" w:hAnsi="Sylfaen"/>
          <w:b/>
          <w:bCs/>
          <w:sz w:val="24"/>
          <w:szCs w:val="24"/>
          <w:lang w:val="ka-GE"/>
        </w:rPr>
        <w:t xml:space="preserve"> </w:t>
      </w:r>
    </w:p>
    <w:p w14:paraId="5B9ECC0E" w14:textId="79034651"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თავიდან უნდა იქნას აცილებული იბუპროფენის</w:t>
      </w:r>
      <w:r w:rsidR="00F438B0" w:rsidRPr="00096F70">
        <w:rPr>
          <w:rFonts w:ascii="Sylfaen" w:hAnsi="Sylfaen"/>
          <w:sz w:val="24"/>
          <w:szCs w:val="24"/>
          <w:lang w:val="ka-GE"/>
        </w:rPr>
        <w:t xml:space="preserve"> და სხვა</w:t>
      </w:r>
      <w:r w:rsidRPr="00096F70">
        <w:rPr>
          <w:rFonts w:ascii="Sylfaen" w:hAnsi="Sylfaen"/>
          <w:sz w:val="24"/>
          <w:szCs w:val="24"/>
          <w:lang w:val="ka-GE"/>
        </w:rPr>
        <w:t xml:space="preserve"> ანთების საწინააღმდეგო </w:t>
      </w:r>
      <w:r w:rsidR="00F438B0" w:rsidRPr="00096F70">
        <w:rPr>
          <w:rFonts w:ascii="Sylfaen" w:hAnsi="Sylfaen"/>
          <w:sz w:val="24"/>
          <w:szCs w:val="24"/>
          <w:lang w:val="ka-GE"/>
        </w:rPr>
        <w:t xml:space="preserve">არასტეროიდული </w:t>
      </w:r>
      <w:r w:rsidRPr="00096F70">
        <w:rPr>
          <w:rFonts w:ascii="Sylfaen" w:hAnsi="Sylfaen"/>
          <w:sz w:val="24"/>
          <w:szCs w:val="24"/>
          <w:lang w:val="ka-GE"/>
        </w:rPr>
        <w:t>საშუალებებ</w:t>
      </w:r>
      <w:r w:rsidR="00F438B0" w:rsidRPr="00096F70">
        <w:rPr>
          <w:rFonts w:ascii="Sylfaen" w:hAnsi="Sylfaen"/>
          <w:sz w:val="24"/>
          <w:szCs w:val="24"/>
          <w:lang w:val="ka-GE"/>
        </w:rPr>
        <w:t>ის ერთდროული გამოყენება</w:t>
      </w:r>
      <w:r w:rsidRPr="00096F70">
        <w:rPr>
          <w:rFonts w:ascii="Sylfaen" w:hAnsi="Sylfaen"/>
          <w:sz w:val="24"/>
          <w:szCs w:val="24"/>
          <w:lang w:val="ka-GE"/>
        </w:rPr>
        <w:t>, მათ შორის ციკლოოქსიგენაზა-2 სელექციურ</w:t>
      </w:r>
      <w:r w:rsidR="00883E74" w:rsidRPr="00096F70">
        <w:rPr>
          <w:rFonts w:ascii="Sylfaen" w:hAnsi="Sylfaen"/>
          <w:sz w:val="24"/>
          <w:szCs w:val="24"/>
          <w:lang w:val="ka-GE"/>
        </w:rPr>
        <w:t>ი</w:t>
      </w:r>
      <w:r w:rsidRPr="00096F70">
        <w:rPr>
          <w:rFonts w:ascii="Sylfaen" w:hAnsi="Sylfaen"/>
          <w:sz w:val="24"/>
          <w:szCs w:val="24"/>
          <w:lang w:val="ka-GE"/>
        </w:rPr>
        <w:t xml:space="preserve"> ინჰიბიტორებ</w:t>
      </w:r>
      <w:r w:rsidR="00883E74" w:rsidRPr="00096F70">
        <w:rPr>
          <w:rFonts w:ascii="Sylfaen" w:hAnsi="Sylfaen"/>
          <w:sz w:val="24"/>
          <w:szCs w:val="24"/>
          <w:lang w:val="ka-GE"/>
        </w:rPr>
        <w:t>ი</w:t>
      </w:r>
      <w:r w:rsidRPr="00096F70">
        <w:rPr>
          <w:rFonts w:ascii="Sylfaen" w:hAnsi="Sylfaen"/>
          <w:sz w:val="24"/>
          <w:szCs w:val="24"/>
          <w:lang w:val="ka-GE"/>
        </w:rPr>
        <w:t xml:space="preserve"> (იხილეთ პუნქტი 4.5).</w:t>
      </w:r>
    </w:p>
    <w:p w14:paraId="1F7A663D" w14:textId="77777777" w:rsidR="003C7858" w:rsidRPr="00096F70" w:rsidRDefault="003C7858" w:rsidP="00954B61">
      <w:pPr>
        <w:pStyle w:val="NoSpacing"/>
        <w:jc w:val="both"/>
        <w:rPr>
          <w:rFonts w:ascii="Sylfaen" w:hAnsi="Sylfaen"/>
          <w:b/>
          <w:bCs/>
          <w:sz w:val="24"/>
          <w:szCs w:val="24"/>
          <w:lang w:val="ka-GE"/>
        </w:rPr>
      </w:pPr>
    </w:p>
    <w:p w14:paraId="5B9ECC0F" w14:textId="77777777"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სისტემური წითელი მგლურა და შემაერთებელი ქსოვილების შერეული დაავადებები:</w:t>
      </w:r>
    </w:p>
    <w:p w14:paraId="5B9ECC10"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სისტემური წითელი მგლურა და შემაერთებელი ქსოვილების შერეული დაავადებები, ასეპტიკური მენინგიტის მომატებული რისკის გამო (იხილეთ პუნქტი 4.8).</w:t>
      </w:r>
    </w:p>
    <w:p w14:paraId="5FC7FFFA" w14:textId="77777777" w:rsidR="003C7858" w:rsidRPr="00096F70" w:rsidRDefault="003C7858" w:rsidP="00954B61">
      <w:pPr>
        <w:pStyle w:val="NoSpacing"/>
        <w:jc w:val="both"/>
        <w:rPr>
          <w:rFonts w:ascii="Sylfaen" w:hAnsi="Sylfaen"/>
          <w:sz w:val="24"/>
          <w:szCs w:val="24"/>
          <w:lang w:val="ka-GE"/>
        </w:rPr>
      </w:pPr>
    </w:p>
    <w:p w14:paraId="5B9ECC11" w14:textId="77777777"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კარდიოვასკულარული და ცერებროვასკულარული ეფექტები:</w:t>
      </w:r>
    </w:p>
    <w:p w14:paraId="323B3E0B" w14:textId="4440E7A8" w:rsidR="00197216" w:rsidRPr="00096F70" w:rsidRDefault="00197216" w:rsidP="00954B61">
      <w:pPr>
        <w:pStyle w:val="NoSpacing"/>
        <w:jc w:val="both"/>
        <w:rPr>
          <w:rFonts w:ascii="Sylfaen" w:hAnsi="Sylfaen"/>
          <w:sz w:val="24"/>
          <w:szCs w:val="24"/>
          <w:lang w:val="ka-GE"/>
        </w:rPr>
      </w:pPr>
      <w:proofErr w:type="spellStart"/>
      <w:r w:rsidRPr="00096F70">
        <w:rPr>
          <w:rFonts w:ascii="Sylfaen" w:hAnsi="Sylfaen"/>
          <w:sz w:val="24"/>
          <w:szCs w:val="24"/>
          <w:lang w:val="ka-GE"/>
        </w:rPr>
        <w:t>ნუროფენის</w:t>
      </w:r>
      <w:proofErr w:type="spellEnd"/>
      <w:r w:rsidRPr="00096F70">
        <w:rPr>
          <w:rFonts w:ascii="Sylfaen" w:hAnsi="Sylfaen"/>
          <w:sz w:val="24"/>
          <w:szCs w:val="24"/>
          <w:lang w:val="ka-GE"/>
        </w:rPr>
        <w:t xml:space="preserve"> გამოყენებისას დაფიქსირდა </w:t>
      </w:r>
      <w:proofErr w:type="spellStart"/>
      <w:r w:rsidRPr="00096F70">
        <w:rPr>
          <w:rFonts w:ascii="Sylfaen" w:hAnsi="Sylfaen"/>
          <w:sz w:val="24"/>
          <w:szCs w:val="24"/>
          <w:lang w:val="ka-GE"/>
        </w:rPr>
        <w:t>კოუნის</w:t>
      </w:r>
      <w:proofErr w:type="spellEnd"/>
      <w:r w:rsidRPr="00096F70">
        <w:rPr>
          <w:rFonts w:ascii="Sylfaen" w:hAnsi="Sylfaen"/>
          <w:sz w:val="24"/>
          <w:szCs w:val="24"/>
          <w:lang w:val="ka-GE"/>
        </w:rPr>
        <w:t xml:space="preserve"> სინდრომის შემთხვევები. კოუნისის სინდრომი განისაზღვრება, როგორც გულ-სისხლძარღვთა სიმპტომები, რომლებიც გამოწვეულია ალერგიული ან ჰიპერმგრძნობელობითი რეაქციებით, რაც დაკავშირებულია კორონარული არტერიების შევიწროებასთან და პოტენციურად იწვევს მიოკარდიუმის ინფარქტს. </w:t>
      </w:r>
    </w:p>
    <w:p w14:paraId="5B9ECC12" w14:textId="133189C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აუცილებელია სიფრთხილე (ექიმთან ან ფარმაცევტთან განხილვა) მკურნალობის დაწყებამდე იმ პაციენტებში, რომლებსაც ანამნეზში აქვთ ჰიპერტენზია ან</w:t>
      </w:r>
      <w:r w:rsidR="000957AD" w:rsidRPr="00096F70">
        <w:rPr>
          <w:rFonts w:ascii="Sylfaen" w:hAnsi="Sylfaen"/>
          <w:sz w:val="24"/>
          <w:szCs w:val="24"/>
          <w:lang w:val="ka-GE"/>
        </w:rPr>
        <w:t>/და</w:t>
      </w:r>
      <w:r w:rsidRPr="00096F70">
        <w:rPr>
          <w:rFonts w:ascii="Sylfaen" w:hAnsi="Sylfaen"/>
          <w:sz w:val="24"/>
          <w:szCs w:val="24"/>
          <w:lang w:val="ka-GE"/>
        </w:rPr>
        <w:t xml:space="preserve"> გულის </w:t>
      </w:r>
      <w:r w:rsidRPr="00096F70">
        <w:rPr>
          <w:rFonts w:ascii="Sylfaen" w:hAnsi="Sylfaen"/>
          <w:sz w:val="24"/>
          <w:szCs w:val="24"/>
          <w:lang w:val="ka-GE"/>
        </w:rPr>
        <w:lastRenderedPageBreak/>
        <w:t xml:space="preserve">უკმარისობა, რადგან ანთების საწინააღმდეგო </w:t>
      </w:r>
      <w:r w:rsidR="00367CB9" w:rsidRPr="00096F70">
        <w:rPr>
          <w:rFonts w:ascii="Sylfaen" w:hAnsi="Sylfaen"/>
          <w:sz w:val="24"/>
          <w:szCs w:val="24"/>
          <w:lang w:val="ka-GE"/>
        </w:rPr>
        <w:t xml:space="preserve">არასტეროიდული </w:t>
      </w:r>
      <w:r w:rsidRPr="00096F70">
        <w:rPr>
          <w:rFonts w:ascii="Sylfaen" w:hAnsi="Sylfaen"/>
          <w:sz w:val="24"/>
          <w:szCs w:val="24"/>
          <w:lang w:val="ka-GE"/>
        </w:rPr>
        <w:t>პრეპარატებით თერაპიასთან ასოცირებულია სითხის შეკავება, ჰიპერტენზია და შეშუპება.</w:t>
      </w:r>
      <w:r w:rsidR="00367CB9" w:rsidRPr="00096F70">
        <w:rPr>
          <w:rFonts w:ascii="Sylfaen" w:hAnsi="Sylfaen"/>
          <w:sz w:val="24"/>
          <w:szCs w:val="24"/>
          <w:lang w:val="ka-GE"/>
        </w:rPr>
        <w:t xml:space="preserve"> </w:t>
      </w:r>
    </w:p>
    <w:p w14:paraId="5B9ECC13" w14:textId="1060E0BF"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კლინიკური </w:t>
      </w:r>
      <w:r w:rsidR="002B6E6E" w:rsidRPr="00096F70">
        <w:rPr>
          <w:rFonts w:ascii="Sylfaen" w:hAnsi="Sylfaen"/>
          <w:sz w:val="24"/>
          <w:szCs w:val="24"/>
          <w:lang w:val="ka-GE"/>
        </w:rPr>
        <w:t>კვლევები</w:t>
      </w:r>
      <w:r w:rsidRPr="00096F70">
        <w:rPr>
          <w:rFonts w:ascii="Sylfaen" w:hAnsi="Sylfaen"/>
          <w:sz w:val="24"/>
          <w:szCs w:val="24"/>
          <w:lang w:val="ka-GE"/>
        </w:rPr>
        <w:t xml:space="preserve"> და ეპიდემიოლოგიური მონაცემები </w:t>
      </w:r>
      <w:r w:rsidR="002B6E6E" w:rsidRPr="00096F70">
        <w:rPr>
          <w:rFonts w:ascii="Sylfaen" w:hAnsi="Sylfaen"/>
          <w:sz w:val="24"/>
          <w:szCs w:val="24"/>
          <w:lang w:val="ka-GE"/>
        </w:rPr>
        <w:t>მეტყველებს</w:t>
      </w:r>
      <w:r w:rsidRPr="00096F70">
        <w:rPr>
          <w:rFonts w:ascii="Sylfaen" w:hAnsi="Sylfaen"/>
          <w:sz w:val="24"/>
          <w:szCs w:val="24"/>
          <w:lang w:val="ka-GE"/>
        </w:rPr>
        <w:t>, რომ იბუპროფენის გამოყენება, განსაკუთრებით მაღალი დოზებით (2400 მგ დღეში) ან გრძელვადიანი მკურნალობისას შეიძლება ასოცირებული იყოს არტერიული თრომბ</w:t>
      </w:r>
      <w:r w:rsidR="00DC0B8A" w:rsidRPr="00096F70">
        <w:rPr>
          <w:rFonts w:ascii="Sylfaen" w:hAnsi="Sylfaen"/>
          <w:sz w:val="24"/>
          <w:szCs w:val="24"/>
          <w:lang w:val="ka-GE"/>
        </w:rPr>
        <w:t xml:space="preserve">ოზული </w:t>
      </w:r>
      <w:r w:rsidRPr="00096F70">
        <w:rPr>
          <w:rFonts w:ascii="Sylfaen" w:hAnsi="Sylfaen"/>
          <w:sz w:val="24"/>
          <w:szCs w:val="24"/>
          <w:lang w:val="ka-GE"/>
        </w:rPr>
        <w:t xml:space="preserve">მოვლენების ოდნავ მომატებულ რისკთან (მაგალითად მიოკარდიუმის ინფარქტი ან ინსულტი). მთლიანობაში, ეპიდემიოლოგიური კვლევები </w:t>
      </w:r>
      <w:r w:rsidR="001012A9" w:rsidRPr="00096F70">
        <w:rPr>
          <w:rFonts w:ascii="Sylfaen" w:hAnsi="Sylfaen"/>
          <w:sz w:val="24"/>
          <w:szCs w:val="24"/>
          <w:lang w:val="ka-GE"/>
        </w:rPr>
        <w:t>არ ადასტურებს</w:t>
      </w:r>
      <w:r w:rsidRPr="00096F70">
        <w:rPr>
          <w:rFonts w:ascii="Sylfaen" w:hAnsi="Sylfaen"/>
          <w:sz w:val="24"/>
          <w:szCs w:val="24"/>
          <w:lang w:val="ka-GE"/>
        </w:rPr>
        <w:t xml:space="preserve">, რომ იბუპროფენის დაბალი დოზა (მაგ. </w:t>
      </w:r>
      <w:r w:rsidRPr="00096F70">
        <w:rPr>
          <w:rFonts w:ascii="Sylfaen" w:hAnsi="Sylfaen"/>
          <w:sz w:val="24"/>
          <w:szCs w:val="24"/>
          <w:u w:val="single"/>
          <w:lang w:val="ka-GE"/>
        </w:rPr>
        <w:t>&lt;</w:t>
      </w:r>
      <w:r w:rsidRPr="00096F70">
        <w:rPr>
          <w:rFonts w:ascii="Sylfaen" w:hAnsi="Sylfaen"/>
          <w:sz w:val="24"/>
          <w:szCs w:val="24"/>
          <w:lang w:val="ka-GE"/>
        </w:rPr>
        <w:t xml:space="preserve">1200 მგ დღეში) შეიძლება ასოცირებული იყოს მიოკარდიუმის ინფარქტის მომატებულ რისკთან. </w:t>
      </w:r>
    </w:p>
    <w:p w14:paraId="150C98BA" w14:textId="77777777" w:rsidR="003C7858" w:rsidRPr="00096F70" w:rsidRDefault="003C7858" w:rsidP="00954B61">
      <w:pPr>
        <w:pStyle w:val="NoSpacing"/>
        <w:jc w:val="both"/>
        <w:rPr>
          <w:rFonts w:ascii="Sylfaen" w:hAnsi="Sylfaen"/>
          <w:sz w:val="24"/>
          <w:szCs w:val="24"/>
          <w:lang w:val="ka-GE"/>
        </w:rPr>
      </w:pPr>
    </w:p>
    <w:p w14:paraId="5B9ECC14" w14:textId="77777777"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თირკმლის მხრივ:</w:t>
      </w:r>
    </w:p>
    <w:p w14:paraId="5B9ECC1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თირკმლის უკმარისობა, რადგან თირკმლის ფუნქცია შეიძლება გაუარესდეს (იხილეთ პუნქტი 4.3 უკუჩვენებები და პუნქტი 4.8 არასასურველი ეფექტები).</w:t>
      </w:r>
    </w:p>
    <w:p w14:paraId="5B9ECC16" w14:textId="067BD838"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არსებობს თირკმლის ფუნქციის დარღვევის რისკი ბავშვებში </w:t>
      </w:r>
      <w:r w:rsidR="006A1C8E" w:rsidRPr="00096F70">
        <w:rPr>
          <w:rFonts w:ascii="Sylfaen" w:hAnsi="Sylfaen"/>
          <w:sz w:val="24"/>
          <w:szCs w:val="24"/>
          <w:lang w:val="ka-GE"/>
        </w:rPr>
        <w:t xml:space="preserve">გაუწყლიანებისას </w:t>
      </w:r>
      <w:r w:rsidRPr="00096F70">
        <w:rPr>
          <w:rFonts w:ascii="Sylfaen" w:hAnsi="Sylfaen"/>
          <w:sz w:val="24"/>
          <w:szCs w:val="24"/>
          <w:lang w:val="ka-GE"/>
        </w:rPr>
        <w:t xml:space="preserve">(იხილეთ პუნქტი 4.3 და 4.8). </w:t>
      </w:r>
    </w:p>
    <w:p w14:paraId="3BB06666" w14:textId="77777777" w:rsidR="003C7858" w:rsidRPr="00096F70" w:rsidRDefault="003C7858" w:rsidP="00954B61">
      <w:pPr>
        <w:pStyle w:val="NoSpacing"/>
        <w:jc w:val="both"/>
        <w:rPr>
          <w:rFonts w:ascii="Sylfaen" w:hAnsi="Sylfaen"/>
          <w:sz w:val="24"/>
          <w:szCs w:val="24"/>
          <w:lang w:val="ka-GE"/>
        </w:rPr>
      </w:pPr>
    </w:p>
    <w:p w14:paraId="5B9ECC17" w14:textId="77777777"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ღვიძლის მხრივ:</w:t>
      </w:r>
    </w:p>
    <w:p w14:paraId="5B9ECC18"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ღვიძლის დისფუნქცია (იხილეთ პუნქტი 4.3 და 4.8).</w:t>
      </w:r>
    </w:p>
    <w:p w14:paraId="55586651" w14:textId="77777777" w:rsidR="003C7858" w:rsidRPr="00096F70" w:rsidRDefault="003C7858" w:rsidP="00954B61">
      <w:pPr>
        <w:pStyle w:val="NoSpacing"/>
        <w:jc w:val="both"/>
        <w:rPr>
          <w:rFonts w:ascii="Sylfaen" w:hAnsi="Sylfaen"/>
          <w:sz w:val="24"/>
          <w:szCs w:val="24"/>
          <w:lang w:val="ka-GE"/>
        </w:rPr>
      </w:pPr>
    </w:p>
    <w:p w14:paraId="5B9ECC19" w14:textId="406A432B"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ქალებში ფერტილობის დარღვევა:</w:t>
      </w:r>
    </w:p>
    <w:p w14:paraId="5B9ECC1A" w14:textId="55E385EE"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არსებობს</w:t>
      </w:r>
      <w:r w:rsidR="00CB3E54" w:rsidRPr="00096F70">
        <w:rPr>
          <w:rFonts w:ascii="Sylfaen" w:hAnsi="Sylfaen"/>
          <w:sz w:val="24"/>
          <w:szCs w:val="24"/>
          <w:lang w:val="ka-GE"/>
        </w:rPr>
        <w:t xml:space="preserve"> შეზღუდული მონაცემები</w:t>
      </w:r>
      <w:r w:rsidRPr="00096F70">
        <w:rPr>
          <w:rFonts w:ascii="Sylfaen" w:hAnsi="Sylfaen"/>
          <w:sz w:val="24"/>
          <w:szCs w:val="24"/>
          <w:lang w:val="ka-GE"/>
        </w:rPr>
        <w:t>, რომ პრეპარატებმა, რომლებიც თრგუნავენ ციკლოოქსიგენაზას/პროსტაგლანდინის სინთეზს, შეიძლება გამოიწვიონ ქალებში ფერტილობის დარღვევა ოვულაციაზე ზემოქმედების გამო, რაც შექცევადია მკურნალობის მოხსნისას.</w:t>
      </w:r>
    </w:p>
    <w:p w14:paraId="0BB65B9E" w14:textId="77777777" w:rsidR="003C7858" w:rsidRPr="00096F70" w:rsidRDefault="003C7858" w:rsidP="00954B61">
      <w:pPr>
        <w:pStyle w:val="NoSpacing"/>
        <w:jc w:val="both"/>
        <w:rPr>
          <w:rFonts w:ascii="Sylfaen" w:hAnsi="Sylfaen"/>
          <w:sz w:val="24"/>
          <w:szCs w:val="24"/>
          <w:lang w:val="ka-GE"/>
        </w:rPr>
      </w:pPr>
    </w:p>
    <w:p w14:paraId="5B9ECC1B" w14:textId="40E413C5"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კუჭ-ნაწლავ</w:t>
      </w:r>
      <w:r w:rsidR="0001636A" w:rsidRPr="00096F70">
        <w:rPr>
          <w:rFonts w:ascii="Sylfaen" w:hAnsi="Sylfaen"/>
          <w:b/>
          <w:sz w:val="24"/>
          <w:szCs w:val="24"/>
          <w:lang w:val="ka-GE"/>
        </w:rPr>
        <w:t>ის</w:t>
      </w:r>
      <w:r w:rsidRPr="00096F70">
        <w:rPr>
          <w:rFonts w:ascii="Sylfaen" w:hAnsi="Sylfaen"/>
          <w:b/>
          <w:sz w:val="24"/>
          <w:szCs w:val="24"/>
          <w:lang w:val="ka-GE"/>
        </w:rPr>
        <w:t xml:space="preserve"> ეფექტები:</w:t>
      </w:r>
    </w:p>
    <w:p w14:paraId="5B9ECC1C" w14:textId="1B58817A"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ანთების საწინააღმდეგო </w:t>
      </w:r>
      <w:r w:rsidR="0001636A" w:rsidRPr="00096F70">
        <w:rPr>
          <w:rFonts w:ascii="Sylfaen" w:hAnsi="Sylfaen"/>
          <w:sz w:val="24"/>
          <w:szCs w:val="24"/>
          <w:lang w:val="ka-GE"/>
        </w:rPr>
        <w:t xml:space="preserve">არასტეროიდული </w:t>
      </w:r>
      <w:r w:rsidRPr="00096F70">
        <w:rPr>
          <w:rFonts w:ascii="Sylfaen" w:hAnsi="Sylfaen"/>
          <w:sz w:val="24"/>
          <w:szCs w:val="24"/>
          <w:lang w:val="ka-GE"/>
        </w:rPr>
        <w:t>საშუალებები სიფრთხილით გამოიყენება ანამნეზში კუჭ-ნაწლავური დაავადების (წყლულოვანი კოლიტი, კრონის დაავადება) მქონე პაციენტებში, რადგან მათი მდგომარეობები შეიძლება გამწვავდეს (იხილეთ პუნქტი 4.8).</w:t>
      </w:r>
      <w:r w:rsidR="0001636A" w:rsidRPr="00096F70">
        <w:rPr>
          <w:rFonts w:ascii="Sylfaen" w:hAnsi="Sylfaen"/>
          <w:sz w:val="24"/>
          <w:szCs w:val="24"/>
          <w:lang w:val="ka-GE"/>
        </w:rPr>
        <w:t xml:space="preserve"> </w:t>
      </w:r>
    </w:p>
    <w:p w14:paraId="5B9ECC1D" w14:textId="29663C6B"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კუჭ-ნაწლავური სისხდენა, დაწყლულება ან პერფორაცია, რაც შეიძლება იყოს ფატალური, აღინიშნება ყველა ანთების საწინააღმდეგო </w:t>
      </w:r>
      <w:r w:rsidR="00C6674B" w:rsidRPr="00096F70">
        <w:rPr>
          <w:rFonts w:ascii="Sylfaen" w:hAnsi="Sylfaen"/>
          <w:sz w:val="24"/>
          <w:szCs w:val="24"/>
          <w:lang w:val="ka-GE"/>
        </w:rPr>
        <w:t xml:space="preserve">არასტეროიდული </w:t>
      </w:r>
      <w:r w:rsidRPr="00096F70">
        <w:rPr>
          <w:rFonts w:ascii="Sylfaen" w:hAnsi="Sylfaen"/>
          <w:sz w:val="24"/>
          <w:szCs w:val="24"/>
          <w:lang w:val="ka-GE"/>
        </w:rPr>
        <w:t xml:space="preserve">საშუალებების გამოყენების დროს მკურნალობისას ნებისმიერ დროს, გამაფრთხილებელი სიმპტომებით ან </w:t>
      </w:r>
      <w:r w:rsidR="00C6674B" w:rsidRPr="00096F70">
        <w:rPr>
          <w:rFonts w:ascii="Sylfaen" w:hAnsi="Sylfaen"/>
          <w:sz w:val="24"/>
          <w:szCs w:val="24"/>
          <w:lang w:val="ka-GE"/>
        </w:rPr>
        <w:t>მათ გარეშე</w:t>
      </w:r>
      <w:r w:rsidR="005F4B15" w:rsidRPr="00096F70">
        <w:rPr>
          <w:rFonts w:ascii="Sylfaen" w:hAnsi="Sylfaen"/>
          <w:sz w:val="24"/>
          <w:szCs w:val="24"/>
          <w:lang w:val="ka-GE"/>
        </w:rPr>
        <w:t xml:space="preserve">, </w:t>
      </w:r>
      <w:r w:rsidRPr="00096F70">
        <w:rPr>
          <w:rFonts w:ascii="Sylfaen" w:hAnsi="Sylfaen"/>
          <w:sz w:val="24"/>
          <w:szCs w:val="24"/>
          <w:lang w:val="ka-GE"/>
        </w:rPr>
        <w:t xml:space="preserve">ანამნეზში სერიოზული კუჭ-ნაწლავური მოვლენებით ან მათ გარეშე. </w:t>
      </w:r>
    </w:p>
    <w:p w14:paraId="5B9ECC1E" w14:textId="33C0673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კუჭ-ნაწლვ</w:t>
      </w:r>
      <w:r w:rsidR="005F4B15" w:rsidRPr="00096F70">
        <w:rPr>
          <w:rFonts w:ascii="Sylfaen" w:hAnsi="Sylfaen"/>
          <w:sz w:val="24"/>
          <w:szCs w:val="24"/>
          <w:lang w:val="ka-GE"/>
        </w:rPr>
        <w:t>ის</w:t>
      </w:r>
      <w:r w:rsidRPr="00096F70">
        <w:rPr>
          <w:rFonts w:ascii="Sylfaen" w:hAnsi="Sylfaen"/>
          <w:sz w:val="24"/>
          <w:szCs w:val="24"/>
          <w:lang w:val="ka-GE"/>
        </w:rPr>
        <w:t xml:space="preserve"> სისხლდენის, დაწყლულების ან პერფორაციის რისკი უფრო მაღალია ანთების საწინააღმდეგო </w:t>
      </w:r>
      <w:r w:rsidR="005F4B15" w:rsidRPr="00096F70">
        <w:rPr>
          <w:rFonts w:ascii="Sylfaen" w:hAnsi="Sylfaen"/>
          <w:sz w:val="24"/>
          <w:szCs w:val="24"/>
          <w:lang w:val="ka-GE"/>
        </w:rPr>
        <w:t xml:space="preserve">არასტეროიდული </w:t>
      </w:r>
      <w:r w:rsidRPr="00096F70">
        <w:rPr>
          <w:rFonts w:ascii="Sylfaen" w:hAnsi="Sylfaen"/>
          <w:sz w:val="24"/>
          <w:szCs w:val="24"/>
          <w:lang w:val="ka-GE"/>
        </w:rPr>
        <w:t>საშუალებების მზარდი დოზების გამოყენებისას</w:t>
      </w:r>
      <w:r w:rsidR="00ED5720" w:rsidRPr="00096F70">
        <w:rPr>
          <w:rFonts w:ascii="Sylfaen" w:hAnsi="Sylfaen"/>
          <w:sz w:val="24"/>
          <w:szCs w:val="24"/>
          <w:lang w:val="ka-GE"/>
        </w:rPr>
        <w:t xml:space="preserve"> </w:t>
      </w:r>
      <w:r w:rsidRPr="00096F70">
        <w:rPr>
          <w:rFonts w:ascii="Sylfaen" w:hAnsi="Sylfaen"/>
          <w:sz w:val="24"/>
          <w:szCs w:val="24"/>
          <w:lang w:val="ka-GE"/>
        </w:rPr>
        <w:t>იმ პაციენტებში, რომლებსაც ანამნეზში აქვთ წყლული, განსაკუთრებით, თუ გართულებულია ჰემორაგიით ან პერფორაციით (იხილეთ პუნქტი 4.3) და ხანდაზმულებში. ამ პაციენტებში მკურნალობა უნდა დაიწყოს ყველაზე დაბალი დოზით.</w:t>
      </w:r>
      <w:r w:rsidR="005F4B15" w:rsidRPr="00096F70">
        <w:rPr>
          <w:rFonts w:ascii="Sylfaen" w:hAnsi="Sylfaen"/>
          <w:sz w:val="24"/>
          <w:szCs w:val="24"/>
          <w:lang w:val="ka-GE"/>
        </w:rPr>
        <w:t xml:space="preserve"> </w:t>
      </w:r>
    </w:p>
    <w:p w14:paraId="5B9ECC1F"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lastRenderedPageBreak/>
        <w:t>იმ პაციენტებმა, რომლებსაც ანამნეზში აქვთ კუჭ-ნაწლავური ტოქსიკურობა, განსაკუთრებით ხანდაზმულებში, უნდა აცნობონ ექიმს მუცლის მხრივ ნებისმიერი უჩვეულო სიმპტომის შესახებ (კერძოდ, კუჭ-ნაწლავური სისხლდენა), განსაკუთრებით მკურნალობის საწყის ეტაპზე.</w:t>
      </w:r>
    </w:p>
    <w:p w14:paraId="5B9ECC20" w14:textId="06D1C4AF"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რეკომენდებულია სიფრთხილის გამოჩენა იმ პაციენტებში, რომლებიც </w:t>
      </w:r>
      <w:r w:rsidR="00C70437" w:rsidRPr="00096F70">
        <w:rPr>
          <w:rFonts w:ascii="Sylfaen" w:hAnsi="Sylfaen"/>
          <w:sz w:val="24"/>
          <w:szCs w:val="24"/>
          <w:lang w:val="ka-GE"/>
        </w:rPr>
        <w:t>ერთდროულა</w:t>
      </w:r>
      <w:r w:rsidR="00DE6E8C" w:rsidRPr="00096F70">
        <w:rPr>
          <w:rFonts w:ascii="Sylfaen" w:hAnsi="Sylfaen"/>
          <w:sz w:val="24"/>
          <w:szCs w:val="24"/>
          <w:lang w:val="ka-GE"/>
        </w:rPr>
        <w:t>დ</w:t>
      </w:r>
      <w:r w:rsidRPr="00096F70">
        <w:rPr>
          <w:rFonts w:ascii="Sylfaen" w:hAnsi="Sylfaen"/>
          <w:sz w:val="24"/>
          <w:szCs w:val="24"/>
          <w:lang w:val="ka-GE"/>
        </w:rPr>
        <w:t xml:space="preserve"> იღებენ ისეთ პრეპარატებს, რომლებმაც შეიძლება გაზარდონ დაწყლულების ან სისხლდენის რისკი, როგორიცაა პერორალური კორტიკოტეროიდები, ანტიკოაგულანტები, როგორიცაა ვარფარინი, სეროტონინის უკუმიტაცების სელექციური ინჰიბიტორები ან ანტითრომბოციტული საშუალებები, როგორიცაა აცეტილსალიცილ</w:t>
      </w:r>
      <w:r w:rsidR="00DE6E8C" w:rsidRPr="00096F70">
        <w:rPr>
          <w:rFonts w:ascii="Sylfaen" w:hAnsi="Sylfaen"/>
          <w:sz w:val="24"/>
          <w:szCs w:val="24"/>
          <w:lang w:val="ka-GE"/>
        </w:rPr>
        <w:t xml:space="preserve">ის </w:t>
      </w:r>
      <w:r w:rsidRPr="00096F70">
        <w:rPr>
          <w:rFonts w:ascii="Sylfaen" w:hAnsi="Sylfaen"/>
          <w:sz w:val="24"/>
          <w:szCs w:val="24"/>
          <w:lang w:val="ka-GE"/>
        </w:rPr>
        <w:t xml:space="preserve">მჟავა (ასპირინი) (იხილეთ პუნქტი 4.5). </w:t>
      </w:r>
    </w:p>
    <w:p w14:paraId="5B9ECC21"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როდესაც კუჭ-ნაწლავური სისხლდენა ან დაწყლულება ვითარდება იბუპროფენის მქონე პაციენტებში, მკურნალობა უნდა მოიხსნას.</w:t>
      </w:r>
    </w:p>
    <w:p w14:paraId="3BA176EC" w14:textId="77777777" w:rsidR="005A61D6" w:rsidRPr="00096F70" w:rsidRDefault="005A61D6" w:rsidP="00954B61">
      <w:pPr>
        <w:pStyle w:val="NoSpacing"/>
        <w:jc w:val="both"/>
        <w:rPr>
          <w:rFonts w:ascii="Sylfaen" w:hAnsi="Sylfaen"/>
          <w:sz w:val="24"/>
          <w:szCs w:val="24"/>
          <w:lang w:val="ka-GE"/>
        </w:rPr>
      </w:pPr>
    </w:p>
    <w:p w14:paraId="17F28DDF" w14:textId="77777777" w:rsidR="008A21D5" w:rsidRPr="00096F70" w:rsidRDefault="008A21D5" w:rsidP="00954B61">
      <w:pPr>
        <w:pStyle w:val="NoSpacing"/>
        <w:jc w:val="both"/>
        <w:rPr>
          <w:rFonts w:ascii="Sylfaen" w:hAnsi="Sylfaen"/>
          <w:b/>
          <w:sz w:val="24"/>
          <w:szCs w:val="24"/>
          <w:lang w:val="ka-GE"/>
        </w:rPr>
      </w:pPr>
      <w:r w:rsidRPr="00096F70">
        <w:rPr>
          <w:rFonts w:ascii="Sylfaen" w:hAnsi="Sylfaen"/>
          <w:b/>
          <w:sz w:val="24"/>
          <w:szCs w:val="24"/>
          <w:lang w:val="ka-GE"/>
        </w:rPr>
        <w:t>კანის მძიმე რეაქციები (SCARs)</w:t>
      </w:r>
    </w:p>
    <w:p w14:paraId="25CFE05F" w14:textId="77777777" w:rsidR="0019469D" w:rsidRPr="00096F70" w:rsidRDefault="008367F5" w:rsidP="00954B61">
      <w:pPr>
        <w:pStyle w:val="NoSpacing"/>
        <w:jc w:val="both"/>
        <w:rPr>
          <w:rFonts w:ascii="Sylfaen" w:hAnsi="Sylfaen"/>
          <w:sz w:val="24"/>
          <w:szCs w:val="24"/>
          <w:lang w:val="ka-GE"/>
        </w:rPr>
      </w:pPr>
      <w:r w:rsidRPr="00096F70">
        <w:rPr>
          <w:rFonts w:ascii="Sylfaen" w:hAnsi="Sylfaen"/>
          <w:sz w:val="24"/>
          <w:szCs w:val="24"/>
          <w:lang w:val="ka-GE"/>
        </w:rPr>
        <w:t>იბუპროფენის გამოყენებასთან დაკავშირებით აღწერილია კანის მძიმე გვერდითი რეაქციები (SCARs), მათ შორის ექსფოლიაcიური დერმატიტი, მულტიფორმული ერითრემია, სტივენს-ჯონსონის სინდრომი (SJS), ტოქსიკური ეპიდერმული ნეკროლიზი (TEN), წამლისმიერი რეაქცია ეოზინოფილიით და სისტემური სიმპტომებით (DRESS სინდრომი) და მწვავე გენერალიზებული ეგზანთემატოზური პუსტულოზი (AGEP), რომლებიც შეიძლება იყოს სიცოცხლისთვის საშიში ან ფატალური</w:t>
      </w:r>
      <w:r w:rsidR="00513EA8" w:rsidRPr="00096F70">
        <w:rPr>
          <w:rFonts w:ascii="Sylfaen" w:hAnsi="Sylfaen"/>
          <w:sz w:val="24"/>
          <w:szCs w:val="24"/>
          <w:lang w:val="ka-GE"/>
        </w:rPr>
        <w:t xml:space="preserve"> (</w:t>
      </w:r>
      <w:r w:rsidR="0019469D" w:rsidRPr="00096F70">
        <w:rPr>
          <w:rFonts w:ascii="Sylfaen" w:hAnsi="Sylfaen"/>
          <w:sz w:val="24"/>
          <w:szCs w:val="24"/>
          <w:lang w:val="ka-GE"/>
        </w:rPr>
        <w:t>იხ. ნაწილი 4.8</w:t>
      </w:r>
      <w:r w:rsidR="00513EA8" w:rsidRPr="00096F70">
        <w:rPr>
          <w:rFonts w:ascii="Sylfaen" w:hAnsi="Sylfaen"/>
          <w:sz w:val="24"/>
          <w:szCs w:val="24"/>
          <w:lang w:val="ka-GE"/>
        </w:rPr>
        <w:t>)</w:t>
      </w:r>
      <w:r w:rsidRPr="00096F70">
        <w:rPr>
          <w:rFonts w:ascii="Sylfaen" w:hAnsi="Sylfaen"/>
          <w:sz w:val="24"/>
          <w:szCs w:val="24"/>
          <w:lang w:val="ka-GE"/>
        </w:rPr>
        <w:t>. ამ რეაქციების უმეტესობა პირველი თვის განმავლობაში ვლინდება.</w:t>
      </w:r>
    </w:p>
    <w:p w14:paraId="4896FEDB" w14:textId="32DF517D" w:rsidR="008367F5" w:rsidRPr="00096F70" w:rsidRDefault="008367F5" w:rsidP="00954B61">
      <w:pPr>
        <w:pStyle w:val="NoSpacing"/>
        <w:jc w:val="both"/>
        <w:rPr>
          <w:rFonts w:ascii="Sylfaen" w:hAnsi="Sylfaen"/>
          <w:sz w:val="24"/>
          <w:szCs w:val="24"/>
          <w:lang w:val="ka-GE"/>
        </w:rPr>
      </w:pPr>
      <w:r w:rsidRPr="00096F70">
        <w:rPr>
          <w:rFonts w:ascii="Sylfaen" w:hAnsi="Sylfaen"/>
          <w:sz w:val="24"/>
          <w:szCs w:val="24"/>
          <w:lang w:val="ka-GE"/>
        </w:rPr>
        <w:t>თუ ამ რეაქციების ნიშნები და სიმპტომები გამოვლინდა, იბუპროფენის მიღება დაუყოვნებლივ უნდა შეწყდეს და განხილული იქნას ალტერნატიული მკურნალობა (საჭიროებისამებრ).</w:t>
      </w:r>
    </w:p>
    <w:p w14:paraId="35160A2B" w14:textId="77777777" w:rsidR="005A61D6" w:rsidRPr="00096F70" w:rsidRDefault="005A61D6" w:rsidP="00954B61">
      <w:pPr>
        <w:pStyle w:val="NoSpacing"/>
        <w:jc w:val="both"/>
        <w:rPr>
          <w:rFonts w:ascii="Sylfaen" w:hAnsi="Sylfaen"/>
          <w:b/>
          <w:sz w:val="24"/>
          <w:szCs w:val="24"/>
          <w:lang w:val="ka-GE"/>
        </w:rPr>
      </w:pPr>
    </w:p>
    <w:p w14:paraId="1E7C0F32" w14:textId="77777777" w:rsidR="00225C1F" w:rsidRPr="00096F70" w:rsidRDefault="00225C1F" w:rsidP="00954B61">
      <w:pPr>
        <w:pStyle w:val="NoSpacing"/>
        <w:jc w:val="both"/>
        <w:rPr>
          <w:rFonts w:ascii="Sylfaen" w:hAnsi="Sylfaen"/>
          <w:b/>
          <w:sz w:val="24"/>
          <w:szCs w:val="24"/>
          <w:lang w:val="ka-GE"/>
        </w:rPr>
      </w:pPr>
      <w:r w:rsidRPr="00096F70">
        <w:rPr>
          <w:rFonts w:ascii="Sylfaen" w:hAnsi="Sylfaen"/>
          <w:b/>
          <w:sz w:val="24"/>
          <w:szCs w:val="24"/>
          <w:lang w:val="ka-GE"/>
        </w:rPr>
        <w:t>ფარული ინფექციების სიმპტომების შენიღბვა</w:t>
      </w:r>
    </w:p>
    <w:p w14:paraId="2BD3CFDE" w14:textId="1CD9C939" w:rsidR="00225C1F" w:rsidRPr="00096F70" w:rsidRDefault="00225C1F" w:rsidP="00954B61">
      <w:pPr>
        <w:pStyle w:val="NoSpacing"/>
        <w:jc w:val="both"/>
        <w:rPr>
          <w:rFonts w:ascii="Sylfaen" w:hAnsi="Sylfaen"/>
          <w:bCs/>
          <w:sz w:val="24"/>
          <w:szCs w:val="24"/>
          <w:lang w:val="ka-GE"/>
        </w:rPr>
      </w:pPr>
      <w:r w:rsidRPr="00096F70">
        <w:rPr>
          <w:rFonts w:ascii="Sylfaen" w:hAnsi="Sylfaen"/>
          <w:bCs/>
          <w:sz w:val="24"/>
          <w:szCs w:val="24"/>
          <w:lang w:val="ka-GE"/>
        </w:rPr>
        <w:t>ამ პრეპარატმა შეიძლება შენიღბოს ინფექციის სიმპტომები, რამაც შეიძლება შეაფერხოს შესაბამისი მკურნალობის დაწყება და, შესაბამისად, გააუარესოს ინფექციის შედეგი. ეს დაფიქსირდა ბაქტერიული, არაჰოსპიტალური პნევმონიის და ჩუტყვავილას ბაქტერიული გართულებების დროს. ამ მედიკამენტის გამოყენებისას სიცხის დასაწევად ან ინფექციასთან დაკავშირებული ტკივილის შესამსუბუქებლად, რეკომენდებულია ინფექციის მონიტორინგი.</w:t>
      </w:r>
      <w:r w:rsidR="002C38F3" w:rsidRPr="00096F70">
        <w:rPr>
          <w:rFonts w:ascii="Sylfaen" w:hAnsi="Sylfaen"/>
          <w:bCs/>
          <w:sz w:val="24"/>
          <w:szCs w:val="24"/>
          <w:lang w:val="ka-GE"/>
        </w:rPr>
        <w:t xml:space="preserve"> </w:t>
      </w:r>
      <w:r w:rsidR="008E417B" w:rsidRPr="00096F70">
        <w:rPr>
          <w:rFonts w:ascii="Sylfaen" w:hAnsi="Sylfaen"/>
          <w:bCs/>
          <w:sz w:val="24"/>
          <w:szCs w:val="24"/>
          <w:lang w:val="ka-GE"/>
        </w:rPr>
        <w:t xml:space="preserve">პაციენტმა უნდა მიმართოს ექიმს, თუ </w:t>
      </w:r>
      <w:proofErr w:type="spellStart"/>
      <w:r w:rsidR="002B19F7" w:rsidRPr="00096F70">
        <w:rPr>
          <w:rFonts w:ascii="Sylfaen" w:hAnsi="Sylfaen"/>
          <w:bCs/>
          <w:sz w:val="24"/>
          <w:szCs w:val="24"/>
          <w:lang w:val="ka-GE"/>
        </w:rPr>
        <w:t>არაჰოსპიტალურ</w:t>
      </w:r>
      <w:proofErr w:type="spellEnd"/>
      <w:r w:rsidR="002B19F7" w:rsidRPr="00096F70">
        <w:rPr>
          <w:rFonts w:ascii="Sylfaen" w:hAnsi="Sylfaen"/>
          <w:bCs/>
          <w:sz w:val="24"/>
          <w:szCs w:val="24"/>
          <w:lang w:val="ka-GE"/>
        </w:rPr>
        <w:t xml:space="preserve"> პირობებში</w:t>
      </w:r>
      <w:r w:rsidR="008E417B" w:rsidRPr="00096F70">
        <w:rPr>
          <w:rFonts w:ascii="Sylfaen" w:hAnsi="Sylfaen"/>
          <w:bCs/>
          <w:sz w:val="24"/>
          <w:szCs w:val="24"/>
          <w:lang w:val="ka-GE"/>
        </w:rPr>
        <w:t xml:space="preserve"> გამოყენებისას</w:t>
      </w:r>
      <w:r w:rsidR="006D1576" w:rsidRPr="00096F70">
        <w:rPr>
          <w:rFonts w:ascii="Sylfaen" w:hAnsi="Sylfaen"/>
          <w:bCs/>
          <w:sz w:val="24"/>
          <w:szCs w:val="24"/>
          <w:lang w:val="ka-GE"/>
        </w:rPr>
        <w:t xml:space="preserve"> </w:t>
      </w:r>
      <w:r w:rsidRPr="00096F70">
        <w:rPr>
          <w:rFonts w:ascii="Sylfaen" w:hAnsi="Sylfaen"/>
          <w:bCs/>
          <w:sz w:val="24"/>
          <w:szCs w:val="24"/>
          <w:lang w:val="ka-GE"/>
        </w:rPr>
        <w:t>სიმპტომები გაგრძელდა ან გაუარესდა.</w:t>
      </w:r>
      <w:r w:rsidR="008E417B" w:rsidRPr="00096F70">
        <w:rPr>
          <w:rFonts w:ascii="Sylfaen" w:hAnsi="Sylfaen"/>
          <w:bCs/>
          <w:sz w:val="24"/>
          <w:szCs w:val="24"/>
          <w:lang w:val="ka-GE"/>
        </w:rPr>
        <w:t xml:space="preserve"> </w:t>
      </w:r>
    </w:p>
    <w:p w14:paraId="77DA42A6" w14:textId="2C29FEC5" w:rsidR="00225C1F" w:rsidRPr="00096F70" w:rsidRDefault="00225C1F" w:rsidP="00954B61">
      <w:pPr>
        <w:pStyle w:val="NoSpacing"/>
        <w:jc w:val="both"/>
        <w:rPr>
          <w:rFonts w:ascii="Sylfaen" w:hAnsi="Sylfaen"/>
          <w:bCs/>
          <w:sz w:val="24"/>
          <w:szCs w:val="24"/>
          <w:lang w:val="ka-GE"/>
        </w:rPr>
      </w:pPr>
      <w:r w:rsidRPr="00096F70">
        <w:rPr>
          <w:rFonts w:ascii="Sylfaen" w:hAnsi="Sylfaen"/>
          <w:bCs/>
          <w:sz w:val="24"/>
          <w:szCs w:val="24"/>
          <w:lang w:val="ka-GE"/>
        </w:rPr>
        <w:t xml:space="preserve">გამონაკლის შემთხვევებში, ჩუტყვავილამ შეიძლება გამოიწვიოს კანისა და რბილი ქსოვილების სერიოზული ინფექციური გართულებები. ამიტომ, ჩუტყვავილას </w:t>
      </w:r>
      <w:r w:rsidR="00AE4224" w:rsidRPr="00096F70">
        <w:rPr>
          <w:rFonts w:ascii="Sylfaen" w:hAnsi="Sylfaen"/>
          <w:bCs/>
          <w:sz w:val="24"/>
          <w:szCs w:val="24"/>
          <w:lang w:val="ka-GE"/>
        </w:rPr>
        <w:t>დროს</w:t>
      </w:r>
      <w:r w:rsidRPr="00096F70">
        <w:rPr>
          <w:rFonts w:ascii="Sylfaen" w:hAnsi="Sylfaen"/>
          <w:bCs/>
          <w:sz w:val="24"/>
          <w:szCs w:val="24"/>
          <w:lang w:val="ka-GE"/>
        </w:rPr>
        <w:t xml:space="preserve"> </w:t>
      </w:r>
      <w:r w:rsidR="008E417B" w:rsidRPr="00096F70">
        <w:rPr>
          <w:rFonts w:ascii="Sylfaen" w:hAnsi="Sylfaen"/>
          <w:bCs/>
          <w:sz w:val="24"/>
          <w:szCs w:val="24"/>
          <w:lang w:val="ka-GE"/>
        </w:rPr>
        <w:t xml:space="preserve">რეკომენდებულია </w:t>
      </w:r>
      <w:r w:rsidR="00AE4224" w:rsidRPr="00096F70">
        <w:rPr>
          <w:rFonts w:ascii="Sylfaen" w:hAnsi="Sylfaen"/>
          <w:bCs/>
          <w:sz w:val="24"/>
          <w:szCs w:val="24"/>
          <w:lang w:val="ka-GE"/>
        </w:rPr>
        <w:t>ნუროფენი ბავშვებისთვის</w:t>
      </w:r>
      <w:r w:rsidRPr="00096F70">
        <w:rPr>
          <w:rFonts w:ascii="Sylfaen" w:hAnsi="Sylfaen"/>
          <w:bCs/>
          <w:sz w:val="24"/>
          <w:szCs w:val="24"/>
          <w:lang w:val="ka-GE"/>
        </w:rPr>
        <w:t xml:space="preserve"> გამოყენებისგან თავის </w:t>
      </w:r>
      <w:r w:rsidR="00AE4224" w:rsidRPr="00096F70">
        <w:rPr>
          <w:rFonts w:ascii="Sylfaen" w:hAnsi="Sylfaen"/>
          <w:bCs/>
          <w:sz w:val="24"/>
          <w:szCs w:val="24"/>
          <w:lang w:val="ka-GE"/>
        </w:rPr>
        <w:t>არიდე</w:t>
      </w:r>
      <w:r w:rsidR="009554EA" w:rsidRPr="00096F70">
        <w:rPr>
          <w:rFonts w:ascii="Sylfaen" w:hAnsi="Sylfaen"/>
          <w:bCs/>
          <w:sz w:val="24"/>
          <w:szCs w:val="24"/>
          <w:lang w:val="ka-GE"/>
        </w:rPr>
        <w:t>ბა.</w:t>
      </w:r>
    </w:p>
    <w:p w14:paraId="007C727B" w14:textId="718CBE0F" w:rsidR="00F25FEB" w:rsidRPr="00096F70" w:rsidRDefault="00225C1F" w:rsidP="00954B61">
      <w:pPr>
        <w:pStyle w:val="NoSpacing"/>
        <w:jc w:val="both"/>
        <w:rPr>
          <w:rFonts w:ascii="Sylfaen" w:hAnsi="Sylfaen"/>
          <w:bCs/>
          <w:sz w:val="24"/>
          <w:szCs w:val="24"/>
          <w:lang w:val="ka-GE"/>
        </w:rPr>
      </w:pPr>
      <w:r w:rsidRPr="00096F70">
        <w:rPr>
          <w:rFonts w:ascii="Sylfaen" w:hAnsi="Sylfaen"/>
          <w:bCs/>
          <w:sz w:val="24"/>
          <w:szCs w:val="24"/>
          <w:lang w:val="ka-GE"/>
        </w:rPr>
        <w:t xml:space="preserve">ეს პროდუქტი შეიცავს </w:t>
      </w:r>
      <w:proofErr w:type="spellStart"/>
      <w:r w:rsidRPr="00096F70">
        <w:rPr>
          <w:rFonts w:ascii="Sylfaen" w:hAnsi="Sylfaen"/>
          <w:bCs/>
          <w:sz w:val="24"/>
          <w:szCs w:val="24"/>
          <w:lang w:val="ka-GE"/>
        </w:rPr>
        <w:t>მალტიტოლს</w:t>
      </w:r>
      <w:proofErr w:type="spellEnd"/>
      <w:r w:rsidRPr="00096F70">
        <w:rPr>
          <w:rFonts w:ascii="Sylfaen" w:hAnsi="Sylfaen"/>
          <w:bCs/>
          <w:sz w:val="24"/>
          <w:szCs w:val="24"/>
          <w:lang w:val="ka-GE"/>
        </w:rPr>
        <w:t>. პაციენტებმა, რომლებსაც აქვთ იშვიათი მემკვიდრეობითი დაავადებები, რომლებიც დაკავშირებულია ფრუქტოზ</w:t>
      </w:r>
      <w:r w:rsidR="0031656A" w:rsidRPr="00096F70">
        <w:rPr>
          <w:rFonts w:ascii="Sylfaen" w:hAnsi="Sylfaen"/>
          <w:bCs/>
          <w:sz w:val="24"/>
          <w:szCs w:val="24"/>
          <w:lang w:val="ka-GE"/>
        </w:rPr>
        <w:t>ა</w:t>
      </w:r>
      <w:r w:rsidRPr="00096F70">
        <w:rPr>
          <w:rFonts w:ascii="Sylfaen" w:hAnsi="Sylfaen"/>
          <w:bCs/>
          <w:sz w:val="24"/>
          <w:szCs w:val="24"/>
          <w:lang w:val="ka-GE"/>
        </w:rPr>
        <w:t xml:space="preserve">ს აუტანლობასთან, არ უნდა მიიღონ ეს </w:t>
      </w:r>
      <w:r w:rsidR="0031656A" w:rsidRPr="00096F70">
        <w:rPr>
          <w:rFonts w:ascii="Sylfaen" w:hAnsi="Sylfaen"/>
          <w:bCs/>
          <w:sz w:val="24"/>
          <w:szCs w:val="24"/>
          <w:lang w:val="ka-GE"/>
        </w:rPr>
        <w:t>პრეპარატი</w:t>
      </w:r>
      <w:r w:rsidRPr="00096F70">
        <w:rPr>
          <w:rFonts w:ascii="Sylfaen" w:hAnsi="Sylfaen"/>
          <w:bCs/>
          <w:sz w:val="24"/>
          <w:szCs w:val="24"/>
          <w:lang w:val="ka-GE"/>
        </w:rPr>
        <w:t xml:space="preserve">. </w:t>
      </w:r>
      <w:r w:rsidR="0031656A" w:rsidRPr="00096F70">
        <w:rPr>
          <w:rFonts w:ascii="Sylfaen" w:hAnsi="Sylfaen"/>
          <w:bCs/>
          <w:sz w:val="24"/>
          <w:szCs w:val="24"/>
          <w:lang w:val="ka-GE"/>
        </w:rPr>
        <w:t>პრეპარატი</w:t>
      </w:r>
      <w:r w:rsidRPr="00096F70">
        <w:rPr>
          <w:rFonts w:ascii="Sylfaen" w:hAnsi="Sylfaen"/>
          <w:bCs/>
          <w:sz w:val="24"/>
          <w:szCs w:val="24"/>
          <w:lang w:val="ka-GE"/>
        </w:rPr>
        <w:t xml:space="preserve"> შეიცავს 9.08 მგ ნატრიუმს 5 მლ-ზე, რაც ჯანმო-ს მიერ </w:t>
      </w:r>
      <w:r w:rsidR="00A2740A" w:rsidRPr="00096F70">
        <w:rPr>
          <w:rFonts w:ascii="Sylfaen" w:hAnsi="Sylfaen"/>
          <w:bCs/>
          <w:sz w:val="24"/>
          <w:szCs w:val="24"/>
          <w:lang w:val="ka-GE"/>
        </w:rPr>
        <w:t>მოზრდილებისთვის</w:t>
      </w:r>
      <w:r w:rsidRPr="00096F70">
        <w:rPr>
          <w:rFonts w:ascii="Sylfaen" w:hAnsi="Sylfaen"/>
          <w:bCs/>
          <w:sz w:val="24"/>
          <w:szCs w:val="24"/>
          <w:lang w:val="ka-GE"/>
        </w:rPr>
        <w:t xml:space="preserve"> რეკომენდებული ნატრიუმის მაქსიმალური </w:t>
      </w:r>
      <w:r w:rsidR="0031656A" w:rsidRPr="00096F70">
        <w:rPr>
          <w:rFonts w:ascii="Sylfaen" w:hAnsi="Sylfaen"/>
          <w:bCs/>
          <w:sz w:val="24"/>
          <w:szCs w:val="24"/>
          <w:lang w:val="ka-GE"/>
        </w:rPr>
        <w:t>სადღეღამისო</w:t>
      </w:r>
      <w:r w:rsidRPr="00096F70">
        <w:rPr>
          <w:rFonts w:ascii="Sylfaen" w:hAnsi="Sylfaen"/>
          <w:bCs/>
          <w:sz w:val="24"/>
          <w:szCs w:val="24"/>
          <w:lang w:val="ka-GE"/>
        </w:rPr>
        <w:t xml:space="preserve"> ნორმის 0.45%-ის (2 გ)</w:t>
      </w:r>
      <w:r w:rsidR="00A2740A" w:rsidRPr="00096F70">
        <w:rPr>
          <w:rFonts w:ascii="Sylfaen" w:hAnsi="Sylfaen"/>
          <w:bCs/>
          <w:sz w:val="24"/>
          <w:szCs w:val="24"/>
          <w:lang w:val="ka-GE"/>
        </w:rPr>
        <w:t>ეკვივალენტურია</w:t>
      </w:r>
      <w:r w:rsidRPr="00096F70">
        <w:rPr>
          <w:rFonts w:ascii="Sylfaen" w:hAnsi="Sylfaen"/>
          <w:bCs/>
          <w:sz w:val="24"/>
          <w:szCs w:val="24"/>
          <w:lang w:val="ka-GE"/>
        </w:rPr>
        <w:t>.</w:t>
      </w:r>
    </w:p>
    <w:p w14:paraId="62BB64AC" w14:textId="77777777" w:rsidR="00F25FEB" w:rsidRPr="00096F70" w:rsidRDefault="00F25FEB" w:rsidP="00954B61">
      <w:pPr>
        <w:pStyle w:val="NoSpacing"/>
        <w:jc w:val="both"/>
        <w:rPr>
          <w:rFonts w:ascii="Sylfaen" w:hAnsi="Sylfaen"/>
          <w:b/>
          <w:sz w:val="24"/>
          <w:szCs w:val="24"/>
          <w:lang w:val="ka-GE"/>
        </w:rPr>
      </w:pPr>
    </w:p>
    <w:p w14:paraId="5B9ECC26" w14:textId="4A1200D6"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მარკირება მოიცავს შემდეგ ტექსტს:</w:t>
      </w:r>
    </w:p>
    <w:p w14:paraId="5B9ECC27" w14:textId="480997A8"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გამოყენების წინ წაიკითხეთ ფურცელი</w:t>
      </w:r>
      <w:r w:rsidR="0017736D" w:rsidRPr="00096F70">
        <w:rPr>
          <w:rFonts w:ascii="Sylfaen" w:hAnsi="Sylfaen"/>
          <w:sz w:val="24"/>
          <w:szCs w:val="24"/>
          <w:lang w:val="ka-GE"/>
        </w:rPr>
        <w:t>-ჩანართი</w:t>
      </w:r>
      <w:r w:rsidRPr="00096F70">
        <w:rPr>
          <w:rFonts w:ascii="Sylfaen" w:hAnsi="Sylfaen"/>
          <w:sz w:val="24"/>
          <w:szCs w:val="24"/>
          <w:lang w:val="ka-GE"/>
        </w:rPr>
        <w:t>.</w:t>
      </w:r>
    </w:p>
    <w:p w14:paraId="5B9ECC28"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გაფრთხილება: არ მიიღოთ ეტიკეტზე მითითებულზე მეტი რაოდენობის პრეპარატი.</w:t>
      </w:r>
    </w:p>
    <w:p w14:paraId="5B9ECC29"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 გამოიყენოთ ეს პრეპარატი, თუ ბავშვი:</w:t>
      </w:r>
    </w:p>
    <w:p w14:paraId="5B9ECC2A"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არის 3 თვემდე ასაკის ან იწონის 5 კგ-ზე ნაკლებს</w:t>
      </w:r>
    </w:p>
    <w:p w14:paraId="5B9ECC2B"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აქვს (ან ჰქონია ორი ან მეტი ეპიზოდი) კუჭის წყლული, პერფორაცია ან სისხლდენა</w:t>
      </w:r>
    </w:p>
    <w:p w14:paraId="5B9ECC2C"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არის ალერგიული იბუპროფენის ან ამ პრეპარატის ნებისმიერი სხვა ინგრედიენტის, ასპირინის ან სხვა დაკავშირებული ტკივილგამაყუჩებლის ან ფრუქტოზას მიმართ</w:t>
      </w:r>
    </w:p>
    <w:p w14:paraId="5B9ECC2D" w14:textId="1F1A2F29"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 xml:space="preserve">იღებს სხვა ანთების საწინააღმდეგო </w:t>
      </w:r>
      <w:r w:rsidR="001B2503" w:rsidRPr="00096F70">
        <w:rPr>
          <w:rFonts w:ascii="Sylfaen" w:hAnsi="Sylfaen"/>
          <w:sz w:val="24"/>
          <w:szCs w:val="24"/>
          <w:lang w:val="ka-GE"/>
        </w:rPr>
        <w:t xml:space="preserve">არასტეროიდულ </w:t>
      </w:r>
      <w:r w:rsidRPr="00096F70">
        <w:rPr>
          <w:rFonts w:ascii="Sylfaen" w:hAnsi="Sylfaen"/>
          <w:sz w:val="24"/>
          <w:szCs w:val="24"/>
          <w:lang w:val="ka-GE"/>
        </w:rPr>
        <w:t xml:space="preserve">საშუალებებს, ტკივილგამაყუჩებლებს ან ასპირინს 75 მგ-ზე მეტი სადღეღამისო დოზით. </w:t>
      </w:r>
      <w:r w:rsidR="001B2503" w:rsidRPr="00096F70">
        <w:rPr>
          <w:rFonts w:ascii="Sylfaen" w:hAnsi="Sylfaen"/>
          <w:sz w:val="24"/>
          <w:szCs w:val="24"/>
          <w:lang w:val="ka-GE"/>
        </w:rPr>
        <w:t xml:space="preserve"> </w:t>
      </w:r>
    </w:p>
    <w:p w14:paraId="5B9ECC2E"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გამოყენების წინ კონსულტაციისთვის მიმართეთ ექიმს ან ფარმაცევტს, თუ:</w:t>
      </w:r>
    </w:p>
    <w:p w14:paraId="5B9ECC2F"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პაციენტს აქვს ან ჰქონდა ასთმა, დიაბეტი, მაღალი ქოლესტერინი, მაღალი არტერიული წნევა, ინსულტი, გულის, ღვიძლის, თირკმლის ან ნაწლავების პრობლემები, არის დეჰიდრატირებული, აქვს ჩუტყვავილა</w:t>
      </w:r>
    </w:p>
    <w:p w14:paraId="5B9ECC30"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პაციენტი არის მწეველი</w:t>
      </w:r>
    </w:p>
    <w:p w14:paraId="5B9ECC31"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პაციენტი არის ორსულად, ძუძუთი კვბავს ბავშვს ან ცდილობს დაორსულებას</w:t>
      </w:r>
    </w:p>
    <w:p w14:paraId="5B9ECC32"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 xml:space="preserve">პაციენტი არის ხანდაზმული ასაკის </w:t>
      </w:r>
    </w:p>
    <w:p w14:paraId="5B9ECC33"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კონსულტაციისთვის მიმართეთ ექიმს, თუ სიმპტომები გრძელდება ან მწვავდება, ან თუ პრეპარატის მიღება საჭიროა:</w:t>
      </w:r>
    </w:p>
    <w:p w14:paraId="5B9ECC34"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24 საათზე მეტ ხანს 3-6 თვის ასაკის ბავშვებში</w:t>
      </w:r>
    </w:p>
    <w:p w14:paraId="5B9ECC35" w14:textId="77777777" w:rsidR="006232D1" w:rsidRPr="00096F70" w:rsidRDefault="006232D1" w:rsidP="00954B61">
      <w:pPr>
        <w:pStyle w:val="NoSpacing"/>
        <w:numPr>
          <w:ilvl w:val="0"/>
          <w:numId w:val="8"/>
        </w:numPr>
        <w:ind w:left="426"/>
        <w:jc w:val="both"/>
        <w:rPr>
          <w:rFonts w:ascii="Sylfaen" w:hAnsi="Sylfaen"/>
          <w:sz w:val="24"/>
          <w:szCs w:val="24"/>
          <w:lang w:val="ka-GE"/>
        </w:rPr>
      </w:pPr>
      <w:r w:rsidRPr="00096F70">
        <w:rPr>
          <w:rFonts w:ascii="Sylfaen" w:hAnsi="Sylfaen"/>
          <w:sz w:val="24"/>
          <w:szCs w:val="24"/>
          <w:lang w:val="ka-GE"/>
        </w:rPr>
        <w:t>3 დღეზე მეტ ხანს 6 თვის ზემოთ ასაკის ბავშვებში</w:t>
      </w:r>
    </w:p>
    <w:p w14:paraId="5B9ECC36" w14:textId="77777777" w:rsidR="006232D1" w:rsidRPr="00096F70" w:rsidRDefault="006232D1" w:rsidP="00954B61">
      <w:pPr>
        <w:pStyle w:val="NoSpacing"/>
        <w:jc w:val="both"/>
        <w:rPr>
          <w:rFonts w:ascii="Sylfaen" w:hAnsi="Sylfaen"/>
          <w:sz w:val="24"/>
          <w:szCs w:val="24"/>
          <w:lang w:val="ka-GE"/>
        </w:rPr>
      </w:pPr>
    </w:p>
    <w:p w14:paraId="5B9ECC37"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5B9ECC38" w14:textId="77777777"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იბუპროფენის გამოყენება თავიდან უნდა იქნას აცილებული შემდეგ საშუალებებთან კომბინაციაში:</w:t>
      </w:r>
    </w:p>
    <w:p w14:paraId="5B9ECC39" w14:textId="77777777" w:rsidR="006232D1" w:rsidRPr="00096F70" w:rsidRDefault="006232D1" w:rsidP="00954B61">
      <w:pPr>
        <w:pStyle w:val="NoSpacing"/>
        <w:numPr>
          <w:ilvl w:val="0"/>
          <w:numId w:val="15"/>
        </w:numPr>
        <w:ind w:left="567" w:hanging="567"/>
        <w:jc w:val="both"/>
        <w:rPr>
          <w:rFonts w:ascii="Sylfaen" w:hAnsi="Sylfaen"/>
          <w:sz w:val="24"/>
          <w:szCs w:val="24"/>
          <w:lang w:val="ka-GE"/>
        </w:rPr>
      </w:pPr>
      <w:r w:rsidRPr="00096F70">
        <w:rPr>
          <w:rFonts w:ascii="Sylfaen" w:hAnsi="Sylfaen"/>
          <w:i/>
          <w:iCs/>
          <w:sz w:val="24"/>
          <w:szCs w:val="24"/>
          <w:lang w:val="ka-GE"/>
        </w:rPr>
        <w:t>აცეტილსალიცილმჟავა (ასპირინი):</w:t>
      </w:r>
      <w:r w:rsidRPr="00096F70">
        <w:rPr>
          <w:rFonts w:ascii="Sylfaen" w:hAnsi="Sylfaen"/>
          <w:sz w:val="24"/>
          <w:szCs w:val="24"/>
          <w:lang w:val="ka-GE"/>
        </w:rPr>
        <w:t xml:space="preserve"> თუ ექიმის მიერ არ არის რეკომენდებული აცეტილსალიცილმჟავას (აპირინი) დაბალი დოზა (არა უმეტეს 75 მგ დღე-ღამეში), რადგან ამან შეიძლება გაზარდოს უარყოფითი რეაქციების რისკი (</w:t>
      </w:r>
      <w:proofErr w:type="spellStart"/>
      <w:r w:rsidRPr="00096F70">
        <w:rPr>
          <w:rFonts w:ascii="Sylfaen" w:hAnsi="Sylfaen"/>
          <w:sz w:val="24"/>
          <w:szCs w:val="24"/>
          <w:lang w:val="ka-GE"/>
        </w:rPr>
        <w:t>იხიეთ</w:t>
      </w:r>
      <w:proofErr w:type="spellEnd"/>
      <w:r w:rsidRPr="00096F70">
        <w:rPr>
          <w:rFonts w:ascii="Sylfaen" w:hAnsi="Sylfaen"/>
          <w:sz w:val="24"/>
          <w:szCs w:val="24"/>
          <w:lang w:val="ka-GE"/>
        </w:rPr>
        <w:t xml:space="preserve"> პუნქტი 4.4).</w:t>
      </w:r>
    </w:p>
    <w:p w14:paraId="5B9ECC3A" w14:textId="77777777" w:rsidR="006232D1" w:rsidRPr="00096F70" w:rsidRDefault="006232D1" w:rsidP="00954B61">
      <w:pPr>
        <w:pStyle w:val="NoSpacing"/>
        <w:ind w:left="567"/>
        <w:jc w:val="both"/>
        <w:rPr>
          <w:rFonts w:ascii="Sylfaen" w:hAnsi="Sylfaen"/>
          <w:sz w:val="24"/>
          <w:szCs w:val="24"/>
          <w:lang w:val="ka-GE"/>
        </w:rPr>
      </w:pPr>
      <w:r w:rsidRPr="00096F70">
        <w:rPr>
          <w:rFonts w:ascii="Sylfaen" w:hAnsi="Sylfaen"/>
          <w:sz w:val="24"/>
          <w:szCs w:val="24"/>
          <w:lang w:val="ka-GE"/>
        </w:rPr>
        <w:t xml:space="preserve">ექსპერიმენტული მონაცემები აჩვენებს, რომ იბუპროფენმა შეიძლება დათრგუნოს აცეტილსალიცილმჟავას (ასპირინი) დაბალი დოზის ეფექტი თრომბოციტების აგრეგაციაზე, მათი ერთდროული მიღებისას. მიუხედავად ამისა, ეს მონაცემები და კლინიკურ სიტუაციასთან </w:t>
      </w:r>
      <w:r w:rsidRPr="00096F70">
        <w:rPr>
          <w:rFonts w:ascii="Sylfaen" w:hAnsi="Sylfaen"/>
          <w:sz w:val="24"/>
          <w:szCs w:val="24"/>
        </w:rPr>
        <w:t xml:space="preserve">ex vivo </w:t>
      </w:r>
      <w:r w:rsidRPr="00096F70">
        <w:rPr>
          <w:rFonts w:ascii="Sylfaen" w:hAnsi="Sylfaen"/>
          <w:sz w:val="24"/>
          <w:szCs w:val="24"/>
          <w:lang w:val="ka-GE"/>
        </w:rPr>
        <w:t>მონაცემების ექსტრაპოლაციასთან დაკავშირებული გაურკვევლობები მიუთითებს, რომ მყარი დასკვნების გაკეთება შეუძლებელია იბუპროფენის რეგულარული გამოყენებისათვის და კლინიკურად მნიშვნელოვანი ეფექტი არ განიხილება იბუპროფენის ზოგჯერ გამოყენებისას (იხილეთ პუნქტი 5.1).</w:t>
      </w:r>
    </w:p>
    <w:p w14:paraId="5B9ECC3B" w14:textId="77777777" w:rsidR="006232D1" w:rsidRPr="00096F70" w:rsidRDefault="006232D1" w:rsidP="00954B61">
      <w:pPr>
        <w:pStyle w:val="NoSpacing"/>
        <w:numPr>
          <w:ilvl w:val="0"/>
          <w:numId w:val="15"/>
        </w:numPr>
        <w:ind w:left="567" w:hanging="567"/>
        <w:jc w:val="both"/>
        <w:rPr>
          <w:rFonts w:ascii="Sylfaen" w:hAnsi="Sylfaen"/>
          <w:sz w:val="24"/>
          <w:szCs w:val="24"/>
          <w:lang w:val="ka-GE"/>
        </w:rPr>
      </w:pPr>
      <w:r w:rsidRPr="00096F70">
        <w:rPr>
          <w:rFonts w:ascii="Sylfaen" w:hAnsi="Sylfaen"/>
          <w:i/>
          <w:iCs/>
          <w:sz w:val="24"/>
          <w:szCs w:val="24"/>
          <w:lang w:val="ka-GE"/>
        </w:rPr>
        <w:lastRenderedPageBreak/>
        <w:t>სხვა არასტეროიდული ანთების საწინააღმდეგო საშუალებები, მათ შორის ციკლოოქსიგენაზა-2 სელექციური ინჰიბიტორები:</w:t>
      </w:r>
      <w:r w:rsidRPr="00096F70">
        <w:rPr>
          <w:rFonts w:ascii="Sylfaen" w:hAnsi="Sylfaen"/>
          <w:sz w:val="24"/>
          <w:szCs w:val="24"/>
          <w:lang w:val="ka-GE"/>
        </w:rPr>
        <w:t xml:space="preserve"> მოერიდეთ ერთი ან მეტი არასტეროიდული ანთების საწინააღმდეგო საშუალების გამოყენებას, რადგან ამან შეიძლება გაზარდოს უარყოფითი ეფექტების რისკი (იხილეთ პუნქტი 4.4).</w:t>
      </w:r>
    </w:p>
    <w:p w14:paraId="77C75D22" w14:textId="77777777" w:rsidR="005A61D6" w:rsidRPr="00096F70" w:rsidRDefault="005A61D6" w:rsidP="00954B61">
      <w:pPr>
        <w:pStyle w:val="NoSpacing"/>
        <w:numPr>
          <w:ilvl w:val="0"/>
          <w:numId w:val="15"/>
        </w:numPr>
        <w:ind w:left="567" w:hanging="567"/>
        <w:jc w:val="both"/>
        <w:rPr>
          <w:rFonts w:ascii="Sylfaen" w:hAnsi="Sylfaen"/>
          <w:sz w:val="24"/>
          <w:szCs w:val="24"/>
          <w:lang w:val="ka-GE"/>
        </w:rPr>
      </w:pPr>
    </w:p>
    <w:p w14:paraId="5B9ECC3C" w14:textId="77777777" w:rsidR="006232D1" w:rsidRPr="00096F70" w:rsidRDefault="006232D1" w:rsidP="00954B61">
      <w:pPr>
        <w:pStyle w:val="NoSpacing"/>
        <w:jc w:val="both"/>
        <w:rPr>
          <w:rFonts w:ascii="Sylfaen" w:hAnsi="Sylfaen"/>
          <w:b/>
          <w:bCs/>
          <w:sz w:val="24"/>
          <w:szCs w:val="24"/>
          <w:lang w:val="ka-GE"/>
        </w:rPr>
      </w:pPr>
      <w:proofErr w:type="spellStart"/>
      <w:r w:rsidRPr="00096F70">
        <w:rPr>
          <w:rFonts w:ascii="Sylfaen" w:hAnsi="Sylfaen"/>
          <w:b/>
          <w:bCs/>
          <w:sz w:val="24"/>
          <w:szCs w:val="24"/>
          <w:lang w:val="ka-GE"/>
        </w:rPr>
        <w:t>იბუპროფენი</w:t>
      </w:r>
      <w:proofErr w:type="spellEnd"/>
      <w:r w:rsidRPr="00096F70">
        <w:rPr>
          <w:rFonts w:ascii="Sylfaen" w:hAnsi="Sylfaen"/>
          <w:b/>
          <w:bCs/>
          <w:sz w:val="24"/>
          <w:szCs w:val="24"/>
          <w:lang w:val="ka-GE"/>
        </w:rPr>
        <w:t xml:space="preserve"> სიფრთხილით გამოიყენება შემდეგ საშუალებებთან კომბინაციაში:</w:t>
      </w:r>
    </w:p>
    <w:p w14:paraId="5B9ECC3D"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ანტიკოაგულანტები:</w:t>
      </w:r>
      <w:r w:rsidRPr="00096F70">
        <w:rPr>
          <w:rFonts w:ascii="Sylfaen" w:hAnsi="Sylfaen"/>
          <w:sz w:val="24"/>
          <w:szCs w:val="24"/>
          <w:lang w:val="ka-GE"/>
        </w:rPr>
        <w:t xml:space="preserve"> არასტეროიდულმა ანთების საწინააღმდეგო საშუალებებმა შეიძლება გააძლიერონ ანტიკოაგულანტების, როგორიცაა ვარფარინი, ეფექტები (იხილეთ პუნქტი 4.4).</w:t>
      </w:r>
    </w:p>
    <w:p w14:paraId="5B9ECC3E" w14:textId="1E573500"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ანტიჰიპერტენზიული საშუალებები (აგფ ინჰიბიტორები და ანგიოტენზინ II ანტაგონისტები) და დიურეტიკები:</w:t>
      </w:r>
      <w:r w:rsidRPr="00096F70">
        <w:rPr>
          <w:rFonts w:ascii="Sylfaen" w:hAnsi="Sylfaen"/>
          <w:sz w:val="24"/>
          <w:szCs w:val="24"/>
          <w:lang w:val="ka-GE"/>
        </w:rPr>
        <w:t xml:space="preserve"> არასტეროიდულმა ანთების საწინააღმდეგო საშუალებებმა შეიძლება შეამცირონ ამ პრეპარატების ეფექტები. დიურეტიკებმა შეიძლება გაზარდონ ანთების საწინააღმდეგო </w:t>
      </w:r>
      <w:r w:rsidR="00350E61" w:rsidRPr="00096F70">
        <w:rPr>
          <w:rFonts w:ascii="Sylfaen" w:hAnsi="Sylfaen"/>
          <w:sz w:val="24"/>
          <w:szCs w:val="24"/>
          <w:lang w:val="ka-GE"/>
        </w:rPr>
        <w:t xml:space="preserve">არასტეროიდული </w:t>
      </w:r>
      <w:r w:rsidRPr="00096F70">
        <w:rPr>
          <w:rFonts w:ascii="Sylfaen" w:hAnsi="Sylfaen"/>
          <w:sz w:val="24"/>
          <w:szCs w:val="24"/>
          <w:lang w:val="ka-GE"/>
        </w:rPr>
        <w:t>საშუალებების ნეფროტოქსიკურობის რისკი.</w:t>
      </w:r>
    </w:p>
    <w:p w14:paraId="5B9ECC3F"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 xml:space="preserve">კორტიკოსტეროიდები: </w:t>
      </w:r>
      <w:r w:rsidRPr="00096F70">
        <w:rPr>
          <w:rFonts w:ascii="Sylfaen" w:hAnsi="Sylfaen"/>
          <w:sz w:val="24"/>
          <w:szCs w:val="24"/>
          <w:lang w:val="ka-GE"/>
        </w:rPr>
        <w:t>კუჭ-ნაწლავის დაწყლულების ან სისხლდენის მომატებული რისკი (იხილეთ პუნქტი 4.4).</w:t>
      </w:r>
    </w:p>
    <w:p w14:paraId="5B9ECC40"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ანტითრომბოციტული საშუალებები და სეროტონინის უკუმიტაცების სელექციური ინჰიბიტორები:</w:t>
      </w:r>
      <w:r w:rsidRPr="00096F70">
        <w:rPr>
          <w:rFonts w:ascii="Sylfaen" w:hAnsi="Sylfaen"/>
          <w:sz w:val="24"/>
          <w:szCs w:val="24"/>
          <w:lang w:val="ka-GE"/>
        </w:rPr>
        <w:t xml:space="preserve"> კუჭ-ნაწლავური სისხლდენის მომატებული რისკი (იხილეთ პუნქტი 4.4).</w:t>
      </w:r>
    </w:p>
    <w:p w14:paraId="5B9ECC41" w14:textId="751B8F33" w:rsidR="006232D1" w:rsidRPr="00096F70" w:rsidRDefault="00B61FE3" w:rsidP="00954B61">
      <w:pPr>
        <w:pStyle w:val="NoSpacing"/>
        <w:jc w:val="both"/>
        <w:rPr>
          <w:rFonts w:ascii="Sylfaen" w:hAnsi="Sylfaen"/>
          <w:sz w:val="24"/>
          <w:szCs w:val="24"/>
          <w:lang w:val="ka-GE"/>
        </w:rPr>
      </w:pPr>
      <w:r w:rsidRPr="00096F70">
        <w:rPr>
          <w:rFonts w:ascii="Sylfaen" w:hAnsi="Sylfaen"/>
          <w:i/>
          <w:iCs/>
          <w:sz w:val="24"/>
          <w:szCs w:val="24"/>
          <w:lang w:val="ka-GE"/>
        </w:rPr>
        <w:t>საგულე</w:t>
      </w:r>
      <w:r w:rsidR="006232D1" w:rsidRPr="00096F70">
        <w:rPr>
          <w:rFonts w:ascii="Sylfaen" w:hAnsi="Sylfaen"/>
          <w:i/>
          <w:iCs/>
          <w:sz w:val="24"/>
          <w:szCs w:val="24"/>
          <w:lang w:val="ka-GE"/>
        </w:rPr>
        <w:t xml:space="preserve"> გლიკოზიდები:</w:t>
      </w:r>
      <w:r w:rsidR="006232D1" w:rsidRPr="00096F70">
        <w:rPr>
          <w:rFonts w:ascii="Sylfaen" w:hAnsi="Sylfaen"/>
          <w:sz w:val="24"/>
          <w:szCs w:val="24"/>
          <w:lang w:val="ka-GE"/>
        </w:rPr>
        <w:t xml:space="preserve"> ანთების საწინააღმდეგო </w:t>
      </w:r>
      <w:r w:rsidRPr="00096F70">
        <w:rPr>
          <w:rFonts w:ascii="Sylfaen" w:hAnsi="Sylfaen"/>
          <w:sz w:val="24"/>
          <w:szCs w:val="24"/>
          <w:lang w:val="ka-GE"/>
        </w:rPr>
        <w:t xml:space="preserve">არასტეროიდულმა </w:t>
      </w:r>
      <w:r w:rsidR="006232D1" w:rsidRPr="00096F70">
        <w:rPr>
          <w:rFonts w:ascii="Sylfaen" w:hAnsi="Sylfaen"/>
          <w:sz w:val="24"/>
          <w:szCs w:val="24"/>
          <w:lang w:val="ka-GE"/>
        </w:rPr>
        <w:t>საშუალებებმა შეიძლება გაამწვავონ გულის უკმარისობა, შეამცირონ გლომერულარული ფილტრაციის სიჩქარე და გაზარდონ პლაზმაში გლიკოზიდების დონეები.</w:t>
      </w:r>
    </w:p>
    <w:p w14:paraId="5B9ECC42"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ლითიუმი:</w:t>
      </w:r>
      <w:r w:rsidRPr="00096F70">
        <w:rPr>
          <w:rFonts w:ascii="Sylfaen" w:hAnsi="Sylfaen"/>
          <w:sz w:val="24"/>
          <w:szCs w:val="24"/>
          <w:lang w:val="ka-GE"/>
        </w:rPr>
        <w:t xml:space="preserve"> არსებობს მტკიცებულება, რომ შეიძლება პოტენციურად გაიზარდოს ლითიუმის პლაზმური დონები.</w:t>
      </w:r>
    </w:p>
    <w:p w14:paraId="5B9ECC43"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 xml:space="preserve">მეთოტრექსატი: </w:t>
      </w:r>
      <w:r w:rsidRPr="00096F70">
        <w:rPr>
          <w:rFonts w:ascii="Sylfaen" w:hAnsi="Sylfaen"/>
          <w:sz w:val="24"/>
          <w:szCs w:val="24"/>
          <w:lang w:val="ka-GE"/>
        </w:rPr>
        <w:t>არსებობს მეთოტრექსატის პლაზმური დონეების მომატების პოტენციალი.</w:t>
      </w:r>
    </w:p>
    <w:p w14:paraId="5B9ECC44"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 xml:space="preserve">ციკლოსპორინი: </w:t>
      </w:r>
      <w:r w:rsidRPr="00096F70">
        <w:rPr>
          <w:rFonts w:ascii="Sylfaen" w:hAnsi="Sylfaen"/>
          <w:sz w:val="24"/>
          <w:szCs w:val="24"/>
          <w:lang w:val="ka-GE"/>
        </w:rPr>
        <w:t>ნეფროტოქსიკურობის მომატებული რისკი.</w:t>
      </w:r>
    </w:p>
    <w:p w14:paraId="5B9ECC45" w14:textId="22FAE2A0"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მიფეპრისტონი:</w:t>
      </w:r>
      <w:r w:rsidRPr="00096F70">
        <w:rPr>
          <w:rFonts w:ascii="Sylfaen" w:hAnsi="Sylfaen"/>
          <w:sz w:val="24"/>
          <w:szCs w:val="24"/>
          <w:lang w:val="ka-GE"/>
        </w:rPr>
        <w:t xml:space="preserve"> არ შეიძლება ანთების </w:t>
      </w:r>
      <w:r w:rsidR="00B61FE3" w:rsidRPr="00096F70">
        <w:rPr>
          <w:rFonts w:ascii="Sylfaen" w:hAnsi="Sylfaen"/>
          <w:sz w:val="24"/>
          <w:szCs w:val="24"/>
          <w:lang w:val="ka-GE"/>
        </w:rPr>
        <w:t xml:space="preserve">არასტეროიდული </w:t>
      </w:r>
      <w:r w:rsidRPr="00096F70">
        <w:rPr>
          <w:rFonts w:ascii="Sylfaen" w:hAnsi="Sylfaen"/>
          <w:sz w:val="24"/>
          <w:szCs w:val="24"/>
          <w:lang w:val="ka-GE"/>
        </w:rPr>
        <w:t>საწინააღმდეგო საშუალებების გამოყენება მიფეპრისტონის მიღებიდან 8-12 დღის შემდეგ, რადგან არასტეროიდული ანთების საწინააღმდეგო საშუალებები ამცირებენ მიფეპრისტონის ეფექტს.</w:t>
      </w:r>
    </w:p>
    <w:p w14:paraId="5B9ECC46" w14:textId="03783A48"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ტაკროლიმუსი:</w:t>
      </w:r>
      <w:r w:rsidRPr="00096F70">
        <w:rPr>
          <w:rFonts w:ascii="Sylfaen" w:hAnsi="Sylfaen"/>
          <w:sz w:val="24"/>
          <w:szCs w:val="24"/>
          <w:lang w:val="ka-GE"/>
        </w:rPr>
        <w:t xml:space="preserve"> ანთების საწინააღმდეგო </w:t>
      </w:r>
      <w:r w:rsidR="00B61FE3" w:rsidRPr="00096F70">
        <w:rPr>
          <w:rFonts w:ascii="Sylfaen" w:hAnsi="Sylfaen"/>
          <w:sz w:val="24"/>
          <w:szCs w:val="24"/>
          <w:lang w:val="ka-GE"/>
        </w:rPr>
        <w:t xml:space="preserve">არასტეროიდული </w:t>
      </w:r>
      <w:r w:rsidRPr="00096F70">
        <w:rPr>
          <w:rFonts w:ascii="Sylfaen" w:hAnsi="Sylfaen"/>
          <w:sz w:val="24"/>
          <w:szCs w:val="24"/>
          <w:lang w:val="ka-GE"/>
        </w:rPr>
        <w:t xml:space="preserve">საშუალებების ტაკროლიმუსთან ერთად მიღებისას არსებობს ნეფროტოქსიკურობის რისკის შესაძლო მომატება. </w:t>
      </w:r>
    </w:p>
    <w:p w14:paraId="5B9ECC47" w14:textId="4A9F3558"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ზიდოვუდინი:</w:t>
      </w:r>
      <w:r w:rsidRPr="00096F70">
        <w:rPr>
          <w:rFonts w:ascii="Sylfaen" w:hAnsi="Sylfaen"/>
          <w:sz w:val="24"/>
          <w:szCs w:val="24"/>
          <w:lang w:val="ka-GE"/>
        </w:rPr>
        <w:t xml:space="preserve"> ანთების საწინააღმდეგო </w:t>
      </w:r>
      <w:r w:rsidR="00B61FE3" w:rsidRPr="00096F70">
        <w:rPr>
          <w:rFonts w:ascii="Sylfaen" w:hAnsi="Sylfaen"/>
          <w:sz w:val="24"/>
          <w:szCs w:val="24"/>
          <w:lang w:val="ka-GE"/>
        </w:rPr>
        <w:t xml:space="preserve">არასტეროიდული </w:t>
      </w:r>
      <w:r w:rsidRPr="00096F70">
        <w:rPr>
          <w:rFonts w:ascii="Sylfaen" w:hAnsi="Sylfaen"/>
          <w:sz w:val="24"/>
          <w:szCs w:val="24"/>
          <w:lang w:val="ka-GE"/>
        </w:rPr>
        <w:t xml:space="preserve">საშუალებების ზიდოვუდინთან ერთად გამოყენებისას არსებობს ჰემატოლოგიური ტოქსიკურობის მომატებული რისკი. არსებობს მტკიცებულება, რომ ზიდოვუდინისა და იბუპროფენის ერთდროული მიღებისას მატულობს ჰემართროზების და ჰემატომების რისკი აივ (დადებით) ჰემოფილიისას. </w:t>
      </w:r>
    </w:p>
    <w:p w14:paraId="5B9ECC48" w14:textId="606683C8" w:rsidR="006232D1" w:rsidRPr="00096F70" w:rsidRDefault="006232D1" w:rsidP="00954B61">
      <w:pPr>
        <w:pStyle w:val="NoSpacing"/>
        <w:jc w:val="both"/>
        <w:rPr>
          <w:rFonts w:ascii="Sylfaen" w:hAnsi="Sylfaen"/>
          <w:sz w:val="24"/>
          <w:szCs w:val="24"/>
          <w:lang w:val="ka-GE"/>
        </w:rPr>
      </w:pPr>
      <w:r w:rsidRPr="00096F70">
        <w:rPr>
          <w:rFonts w:ascii="Sylfaen" w:hAnsi="Sylfaen"/>
          <w:i/>
          <w:iCs/>
          <w:sz w:val="24"/>
          <w:szCs w:val="24"/>
          <w:lang w:val="ka-GE"/>
        </w:rPr>
        <w:t>ქინოლონის ანტიბიოტიკები:</w:t>
      </w:r>
      <w:r w:rsidRPr="00096F70">
        <w:rPr>
          <w:rFonts w:ascii="Sylfaen" w:hAnsi="Sylfaen"/>
          <w:sz w:val="24"/>
          <w:szCs w:val="24"/>
          <w:lang w:val="ka-GE"/>
        </w:rPr>
        <w:t xml:space="preserve"> ცხოველებში არსებული მონაცემები აჩვენებს, რომ ანთების საწინააღმდეგო </w:t>
      </w:r>
      <w:r w:rsidR="00350E61" w:rsidRPr="00096F70">
        <w:rPr>
          <w:rFonts w:ascii="Sylfaen" w:hAnsi="Sylfaen"/>
          <w:sz w:val="24"/>
          <w:szCs w:val="24"/>
          <w:lang w:val="ka-GE"/>
        </w:rPr>
        <w:t xml:space="preserve">არასტეროიდულმა </w:t>
      </w:r>
      <w:r w:rsidRPr="00096F70">
        <w:rPr>
          <w:rFonts w:ascii="Sylfaen" w:hAnsi="Sylfaen"/>
          <w:sz w:val="24"/>
          <w:szCs w:val="24"/>
          <w:lang w:val="ka-GE"/>
        </w:rPr>
        <w:t xml:space="preserve">საშუალებებმა შეიძლება გაზარდონ ქინოლონის ანტიბიოტიკებთან ასოცირებული კონვულსიების რისკი. იმ პაციენტებში, </w:t>
      </w:r>
      <w:r w:rsidRPr="00096F70">
        <w:rPr>
          <w:rFonts w:ascii="Sylfaen" w:hAnsi="Sylfaen"/>
          <w:sz w:val="24"/>
          <w:szCs w:val="24"/>
          <w:lang w:val="ka-GE"/>
        </w:rPr>
        <w:lastRenderedPageBreak/>
        <w:t xml:space="preserve">რომლებიც იღებენ ანთების საწინააღმდეგო </w:t>
      </w:r>
      <w:r w:rsidR="00350E61" w:rsidRPr="00096F70">
        <w:rPr>
          <w:rFonts w:ascii="Sylfaen" w:hAnsi="Sylfaen"/>
          <w:sz w:val="24"/>
          <w:szCs w:val="24"/>
          <w:lang w:val="ka-GE"/>
        </w:rPr>
        <w:t xml:space="preserve">არასტეროიდულ </w:t>
      </w:r>
      <w:r w:rsidRPr="00096F70">
        <w:rPr>
          <w:rFonts w:ascii="Sylfaen" w:hAnsi="Sylfaen"/>
          <w:sz w:val="24"/>
          <w:szCs w:val="24"/>
          <w:lang w:val="ka-GE"/>
        </w:rPr>
        <w:t>საშუალებებს და ქინოლონებს, შეიძლება მომატებული იყოს კონვულსიების განვითარების რისკი.</w:t>
      </w:r>
    </w:p>
    <w:p w14:paraId="386BE3B8" w14:textId="77777777" w:rsidR="00731BFB" w:rsidRPr="00096F70" w:rsidRDefault="00731BFB" w:rsidP="00954B61">
      <w:pPr>
        <w:pStyle w:val="NoSpacing"/>
        <w:jc w:val="both"/>
        <w:rPr>
          <w:rFonts w:ascii="Sylfaen" w:hAnsi="Sylfaen"/>
          <w:sz w:val="24"/>
          <w:szCs w:val="24"/>
        </w:rPr>
      </w:pPr>
    </w:p>
    <w:p w14:paraId="5B9ECC4A"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4.6 ფერტილურობა, ორსულობა და ლაქტაცია</w:t>
      </w:r>
    </w:p>
    <w:p w14:paraId="5B9ECC4B" w14:textId="77777777"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ორსულობა</w:t>
      </w:r>
    </w:p>
    <w:p w14:paraId="5B9ECC4C"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პროსტაგლანდინების სინთეზის ინჰიბირებამ შეიძლება უარყოფითად იმოქმედოს ორსულობაზე და/ან ემბრიონის/ნაყოფის განვითარებაზე. ეპიდემიოლოგიური კვლევების მონაცემები აჩვენებს, რომ ადრეული ორსულობისას პროსტაგლანდინის სინთეზის ინჰიბიტორის გამოყენების შემდეგ მომატებულია მუცლის მოშლის და გულის მალფორმაციების და გასტროიშიაზის რისკი. კარდიოვასკულარული მალფორმაციის აბსოლუტური რისკი გაიზარდა 1%-ზე ნაკლებიდან დაახლოებით 1.5%-მდე. მიიჩნევა, რომ რისკი მატულობს დოზასთან და თერაპიის ხანგრძლივობასთან ერთად. ცხოველებში, პროსტაგლანდინის სინთეზის ინჰიბიტორის მიღება იწვევს პრე- და პოსტ-იმპლანტაციური დანაკარგის და ემბრიონის/ნაყოფის ლეთალობის გაზრდას. გარდა ამისა, ორგანოგენეზის პერიოდში პროსტაგლანდინის სინთეზის ინჰიბიტორის მიღებისას ცხოველებში აღინიშნება სხვადასხვა მალფორმაციების, მათ შორის კარდიოვასკულარული შემთხვევების მომატება.</w:t>
      </w:r>
    </w:p>
    <w:p w14:paraId="4729D1E3" w14:textId="2649A187" w:rsidR="00D60DBC" w:rsidRPr="00096F70" w:rsidRDefault="00D60DBC" w:rsidP="00954B61">
      <w:pPr>
        <w:pStyle w:val="NoSpacing"/>
        <w:jc w:val="both"/>
        <w:rPr>
          <w:rFonts w:ascii="Sylfaen" w:hAnsi="Sylfaen"/>
          <w:sz w:val="24"/>
          <w:szCs w:val="24"/>
          <w:lang w:val="ru-RU"/>
        </w:rPr>
      </w:pPr>
      <w:r w:rsidRPr="00096F70">
        <w:rPr>
          <w:rFonts w:ascii="Sylfaen" w:hAnsi="Sylfaen"/>
          <w:sz w:val="24"/>
          <w:szCs w:val="24"/>
          <w:lang w:val="ka-GE"/>
        </w:rPr>
        <w:t>ორსულობის მე-20 კვირიდან</w:t>
      </w:r>
      <w:r w:rsidR="009F2588" w:rsidRPr="00096F70">
        <w:rPr>
          <w:rFonts w:ascii="Sylfaen" w:hAnsi="Sylfaen"/>
          <w:sz w:val="24"/>
          <w:szCs w:val="24"/>
          <w:lang w:val="ka-GE"/>
        </w:rPr>
        <w:t xml:space="preserve"> პრეპარატ</w:t>
      </w:r>
      <w:r w:rsidR="00AF53CD" w:rsidRPr="00096F70">
        <w:rPr>
          <w:rFonts w:ascii="Sylfaen" w:hAnsi="Sylfaen"/>
          <w:sz w:val="24"/>
          <w:szCs w:val="24"/>
          <w:lang w:val="ka-GE"/>
        </w:rPr>
        <w:t xml:space="preserve">ის </w:t>
      </w:r>
      <w:r w:rsidR="009F2588" w:rsidRPr="00096F70">
        <w:rPr>
          <w:rFonts w:ascii="Sylfaen" w:hAnsi="Sylfaen"/>
          <w:sz w:val="24"/>
          <w:szCs w:val="24"/>
          <w:lang w:val="ka-GE"/>
        </w:rPr>
        <w:t xml:space="preserve">ნუროფენი </w:t>
      </w:r>
      <w:r w:rsidR="00B820CE" w:rsidRPr="00096F70">
        <w:rPr>
          <w:rFonts w:ascii="Sylfaen" w:hAnsi="Sylfaen"/>
          <w:sz w:val="24"/>
          <w:szCs w:val="24"/>
          <w:lang w:val="ka-GE"/>
        </w:rPr>
        <w:t>ბავშვებისთვის</w:t>
      </w:r>
      <w:r w:rsidRPr="00096F70">
        <w:rPr>
          <w:rFonts w:ascii="Sylfaen" w:hAnsi="Sylfaen"/>
          <w:sz w:val="24"/>
          <w:szCs w:val="24"/>
          <w:lang w:val="ka-GE"/>
        </w:rPr>
        <w:t xml:space="preserve"> </w:t>
      </w:r>
      <w:r w:rsidR="00AF53CD" w:rsidRPr="00096F70">
        <w:rPr>
          <w:rFonts w:ascii="Sylfaen" w:hAnsi="Sylfaen"/>
          <w:sz w:val="24"/>
          <w:szCs w:val="24"/>
          <w:lang w:val="ka-GE"/>
        </w:rPr>
        <w:t>გამოყენებამ შეიძლება გამოიწვიოს ოლიგოჰიდრამნიონი</w:t>
      </w:r>
      <w:r w:rsidR="00271AB8" w:rsidRPr="00096F70">
        <w:rPr>
          <w:rFonts w:ascii="Sylfaen" w:hAnsi="Sylfaen"/>
          <w:sz w:val="24"/>
          <w:szCs w:val="24"/>
          <w:lang w:val="ka-GE"/>
        </w:rPr>
        <w:t>,</w:t>
      </w:r>
      <w:r w:rsidR="00AF53CD" w:rsidRPr="00096F70">
        <w:rPr>
          <w:rFonts w:ascii="Sylfaen" w:hAnsi="Sylfaen"/>
          <w:sz w:val="24"/>
          <w:szCs w:val="24"/>
          <w:lang w:val="ka-GE"/>
        </w:rPr>
        <w:t xml:space="preserve"> ნაყოფის თირკმლის დისფუნქციის გამო.</w:t>
      </w:r>
      <w:r w:rsidR="00271AB8" w:rsidRPr="00096F70">
        <w:rPr>
          <w:rFonts w:ascii="Sylfaen" w:hAnsi="Sylfaen"/>
          <w:sz w:val="24"/>
          <w:szCs w:val="24"/>
          <w:lang w:val="ka-GE"/>
        </w:rPr>
        <w:t xml:space="preserve"> </w:t>
      </w:r>
      <w:r w:rsidRPr="00096F70">
        <w:rPr>
          <w:rFonts w:ascii="Sylfaen" w:hAnsi="Sylfaen"/>
          <w:sz w:val="24"/>
          <w:szCs w:val="24"/>
          <w:lang w:val="ka-GE"/>
        </w:rPr>
        <w:t xml:space="preserve">ეს შეიძლება განვითარდეს მკურნალობის დაწყებიდან მალევე და, როგორც წესი, შექცევადია შეწყვეტის შემდეგ. </w:t>
      </w:r>
      <w:r w:rsidR="008D0028" w:rsidRPr="00096F70">
        <w:rPr>
          <w:rFonts w:ascii="Sylfaen" w:hAnsi="Sylfaen"/>
          <w:sz w:val="24"/>
          <w:szCs w:val="24"/>
          <w:lang w:val="ka-GE"/>
        </w:rPr>
        <w:t xml:space="preserve">გარდა ამისა, მეორე ტრიმესტრში მკურნალობის შემდეგ დაფიქსირდა არტერიული სადინრის სტენოზის შემთხვევები, რომელთა უმეტესობა მკურნალობის შეწყვეტის შემდეგ გაქრა. </w:t>
      </w:r>
      <w:r w:rsidRPr="00096F70">
        <w:rPr>
          <w:rFonts w:ascii="Sylfaen" w:hAnsi="Sylfaen"/>
          <w:sz w:val="24"/>
          <w:szCs w:val="24"/>
          <w:lang w:val="ka-GE"/>
        </w:rPr>
        <w:t xml:space="preserve">ამიტომ, ორსულობის პირველ და მეორე ტრიმესტრში იბუპროფენი არ უნდა დაინიშნოს, </w:t>
      </w:r>
      <w:r w:rsidR="006D00C2" w:rsidRPr="00096F70">
        <w:rPr>
          <w:rFonts w:ascii="Sylfaen" w:hAnsi="Sylfaen"/>
          <w:sz w:val="24"/>
          <w:szCs w:val="24"/>
          <w:lang w:val="ka-GE"/>
        </w:rPr>
        <w:t xml:space="preserve">განსაკუთრებული აუცილებლობის </w:t>
      </w:r>
      <w:r w:rsidR="00104EFB" w:rsidRPr="00096F70">
        <w:rPr>
          <w:rFonts w:ascii="Sylfaen" w:hAnsi="Sylfaen"/>
          <w:sz w:val="24"/>
          <w:szCs w:val="24"/>
          <w:lang w:val="ka-GE"/>
        </w:rPr>
        <w:t>გარდა.</w:t>
      </w:r>
      <w:r w:rsidRPr="00096F70">
        <w:rPr>
          <w:rFonts w:ascii="Sylfaen" w:hAnsi="Sylfaen"/>
          <w:sz w:val="24"/>
          <w:szCs w:val="24"/>
          <w:lang w:val="ka-GE"/>
        </w:rPr>
        <w:t xml:space="preserve"> თუ იბუპროფენს იყენებს ქალი, რომელიც ცდილობს დაორსულებას, ან ორსულობის პირველ და მეორე ტრიმესტრში, დოზა უნდა იყოს რაც შეიძლება დაბალი და მკურნალობის ხანგრძლივობა რაც შეიძლება მოკლე. </w:t>
      </w:r>
      <w:r w:rsidR="00B52C80" w:rsidRPr="00096F70">
        <w:rPr>
          <w:rFonts w:ascii="Sylfaen" w:hAnsi="Sylfaen"/>
          <w:sz w:val="24"/>
          <w:szCs w:val="24"/>
          <w:lang w:val="ka-GE"/>
        </w:rPr>
        <w:t xml:space="preserve">ორსულობის მე-20 კვირიდან </w:t>
      </w:r>
      <w:r w:rsidR="00104EFB" w:rsidRPr="00096F70">
        <w:rPr>
          <w:rFonts w:ascii="Sylfaen" w:hAnsi="Sylfaen"/>
          <w:sz w:val="24"/>
          <w:szCs w:val="24"/>
          <w:lang w:val="ka-GE"/>
        </w:rPr>
        <w:t xml:space="preserve">პრეპარატის ნუროფენი </w:t>
      </w:r>
      <w:r w:rsidRPr="00096F70">
        <w:rPr>
          <w:rFonts w:ascii="Sylfaen" w:hAnsi="Sylfaen"/>
          <w:sz w:val="24"/>
          <w:szCs w:val="24"/>
          <w:lang w:val="ka-GE"/>
        </w:rPr>
        <w:t>ბავშვებისთვის</w:t>
      </w:r>
      <w:r w:rsidR="00244544" w:rsidRPr="00096F70">
        <w:rPr>
          <w:rFonts w:ascii="Sylfaen" w:hAnsi="Sylfaen"/>
          <w:sz w:val="24"/>
          <w:szCs w:val="24"/>
          <w:lang w:val="ka-GE"/>
        </w:rPr>
        <w:t xml:space="preserve"> </w:t>
      </w:r>
      <w:r w:rsidR="00924D13" w:rsidRPr="00096F70">
        <w:rPr>
          <w:rFonts w:ascii="Sylfaen" w:hAnsi="Sylfaen"/>
          <w:sz w:val="24"/>
          <w:szCs w:val="24"/>
          <w:lang w:val="ka-GE"/>
        </w:rPr>
        <w:t>რამდენიმე დღის</w:t>
      </w:r>
      <w:r w:rsidR="00244544" w:rsidRPr="00096F70">
        <w:rPr>
          <w:rFonts w:ascii="Sylfaen" w:hAnsi="Sylfaen"/>
          <w:sz w:val="24"/>
          <w:szCs w:val="24"/>
          <w:lang w:val="ka-GE"/>
        </w:rPr>
        <w:t xml:space="preserve"> განმავლობაში გამოყენებიდან  </w:t>
      </w:r>
      <w:r w:rsidR="00924D13" w:rsidRPr="00096F70">
        <w:rPr>
          <w:rFonts w:ascii="Sylfaen" w:hAnsi="Sylfaen"/>
          <w:sz w:val="24"/>
          <w:szCs w:val="24"/>
          <w:lang w:val="ka-GE"/>
        </w:rPr>
        <w:t>შემდეგ, უნდა განიხილებოდეს ოლიგოჰიდრამნიონის და არტერიული სადინრის სტენოზის ანტენატალური მონიტორინგი.</w:t>
      </w:r>
      <w:r w:rsidR="00924D13" w:rsidRPr="00096F70">
        <w:rPr>
          <w:rFonts w:ascii="Sylfaen" w:hAnsi="Sylfaen"/>
          <w:sz w:val="24"/>
          <w:szCs w:val="24"/>
          <w:lang w:val="ru-RU"/>
        </w:rPr>
        <w:t xml:space="preserve"> </w:t>
      </w:r>
      <w:r w:rsidR="00B820CE" w:rsidRPr="00096F70">
        <w:rPr>
          <w:rFonts w:ascii="Sylfaen" w:hAnsi="Sylfaen"/>
          <w:sz w:val="24"/>
          <w:szCs w:val="24"/>
          <w:lang w:val="ka-GE"/>
        </w:rPr>
        <w:t xml:space="preserve">ოლიგოჰიდრამნიონის </w:t>
      </w:r>
      <w:r w:rsidR="007C0F4B" w:rsidRPr="00096F70">
        <w:rPr>
          <w:rFonts w:ascii="Sylfaen" w:hAnsi="Sylfaen"/>
          <w:sz w:val="24"/>
          <w:szCs w:val="24"/>
          <w:lang w:val="ka-GE"/>
        </w:rPr>
        <w:t xml:space="preserve">განვითარებისას </w:t>
      </w:r>
      <w:r w:rsidR="00B820CE" w:rsidRPr="00096F70">
        <w:rPr>
          <w:rFonts w:ascii="Sylfaen" w:hAnsi="Sylfaen"/>
          <w:sz w:val="24"/>
          <w:szCs w:val="24"/>
          <w:lang w:val="ka-GE"/>
        </w:rPr>
        <w:t>ან არტერიული სადინრის შევიწროების</w:t>
      </w:r>
      <w:r w:rsidR="007C0F4B" w:rsidRPr="00096F70">
        <w:rPr>
          <w:rFonts w:ascii="Sylfaen" w:hAnsi="Sylfaen"/>
          <w:sz w:val="24"/>
          <w:szCs w:val="24"/>
          <w:lang w:val="ka-GE"/>
        </w:rPr>
        <w:t xml:space="preserve"> შემთხვევაში</w:t>
      </w:r>
      <w:r w:rsidR="00B820CE" w:rsidRPr="00096F70">
        <w:rPr>
          <w:rFonts w:ascii="Sylfaen" w:hAnsi="Sylfaen"/>
          <w:sz w:val="24"/>
          <w:szCs w:val="24"/>
          <w:lang w:val="ka-GE"/>
        </w:rPr>
        <w:t xml:space="preserve"> </w:t>
      </w:r>
      <w:r w:rsidR="00C34CE4" w:rsidRPr="00096F70">
        <w:rPr>
          <w:rFonts w:ascii="Sylfaen" w:hAnsi="Sylfaen"/>
          <w:sz w:val="24"/>
          <w:szCs w:val="24"/>
          <w:lang w:val="ka-GE"/>
        </w:rPr>
        <w:t xml:space="preserve">პრეპარატის ნუროფენი </w:t>
      </w:r>
      <w:r w:rsidR="00B820CE" w:rsidRPr="00096F70">
        <w:rPr>
          <w:rFonts w:ascii="Sylfaen" w:hAnsi="Sylfaen"/>
          <w:sz w:val="24"/>
          <w:szCs w:val="24"/>
          <w:lang w:val="ka-GE"/>
        </w:rPr>
        <w:t>ბავშვებისთვის</w:t>
      </w:r>
      <w:r w:rsidR="00C34CE4" w:rsidRPr="00096F70">
        <w:rPr>
          <w:rFonts w:ascii="Sylfaen" w:hAnsi="Sylfaen"/>
          <w:sz w:val="24"/>
          <w:szCs w:val="24"/>
          <w:lang w:val="ka-GE"/>
        </w:rPr>
        <w:t xml:space="preserve"> </w:t>
      </w:r>
      <w:r w:rsidRPr="00096F70">
        <w:rPr>
          <w:rFonts w:ascii="Sylfaen" w:hAnsi="Sylfaen"/>
          <w:sz w:val="24"/>
          <w:szCs w:val="24"/>
          <w:lang w:val="ka-GE"/>
        </w:rPr>
        <w:t>მიღება უნდა შეწყდეს</w:t>
      </w:r>
      <w:r w:rsidR="005665F0" w:rsidRPr="00096F70">
        <w:rPr>
          <w:rFonts w:ascii="Sylfaen" w:hAnsi="Sylfaen"/>
          <w:sz w:val="24"/>
          <w:szCs w:val="24"/>
          <w:lang w:val="ka-GE"/>
        </w:rPr>
        <w:t xml:space="preserve">. </w:t>
      </w:r>
    </w:p>
    <w:p w14:paraId="3F61F739" w14:textId="012C1D73" w:rsidR="00666C83" w:rsidRPr="00096F70" w:rsidRDefault="00666C83" w:rsidP="00954B61">
      <w:pPr>
        <w:pStyle w:val="NoSpacing"/>
        <w:jc w:val="both"/>
        <w:rPr>
          <w:rFonts w:ascii="Sylfaen" w:hAnsi="Sylfaen"/>
          <w:sz w:val="24"/>
          <w:szCs w:val="24"/>
          <w:lang w:val="ka-GE"/>
        </w:rPr>
      </w:pPr>
      <w:r w:rsidRPr="00096F70">
        <w:rPr>
          <w:rFonts w:ascii="Sylfaen" w:hAnsi="Sylfaen"/>
          <w:sz w:val="24"/>
          <w:szCs w:val="24"/>
          <w:lang w:val="ka-GE"/>
        </w:rPr>
        <w:t>ორსულობის მესამე ტრიმესტრში პროსტაგლანდინების სინთეზის ყველა ინჰიბიტორმა შეიძლება გამოიწვიოს შემდეგი რისკები</w:t>
      </w:r>
      <w:r w:rsidR="00EC2467" w:rsidRPr="00096F70">
        <w:rPr>
          <w:rFonts w:ascii="Sylfaen" w:hAnsi="Sylfaen"/>
          <w:sz w:val="24"/>
          <w:szCs w:val="24"/>
          <w:lang w:val="ka-GE"/>
        </w:rPr>
        <w:t xml:space="preserve"> ნაყოფისთვის</w:t>
      </w:r>
      <w:r w:rsidRPr="00096F70">
        <w:rPr>
          <w:rFonts w:ascii="Sylfaen" w:hAnsi="Sylfaen"/>
          <w:sz w:val="24"/>
          <w:szCs w:val="24"/>
          <w:lang w:val="ka-GE"/>
        </w:rPr>
        <w:t>:</w:t>
      </w:r>
    </w:p>
    <w:p w14:paraId="2C56247E" w14:textId="2CF3439A" w:rsidR="00666C83" w:rsidRPr="00096F70" w:rsidRDefault="00666C83" w:rsidP="00954B61">
      <w:pPr>
        <w:pStyle w:val="NoSpacing"/>
        <w:numPr>
          <w:ilvl w:val="0"/>
          <w:numId w:val="13"/>
        </w:numPr>
        <w:ind w:left="567" w:hanging="567"/>
        <w:jc w:val="both"/>
        <w:rPr>
          <w:rFonts w:ascii="Sylfaen" w:hAnsi="Sylfaen"/>
          <w:sz w:val="24"/>
          <w:szCs w:val="24"/>
          <w:lang w:val="ka-GE"/>
        </w:rPr>
      </w:pPr>
      <w:r w:rsidRPr="00096F70">
        <w:rPr>
          <w:rFonts w:ascii="Sylfaen" w:hAnsi="Sylfaen"/>
          <w:sz w:val="24"/>
          <w:szCs w:val="24"/>
          <w:lang w:val="ka-GE"/>
        </w:rPr>
        <w:t>კარდიოპულმონური ტოქსიკურობა (არტერიული სადინრის ნაადრევი შევიწროება/დახურვა და ფილტვისმიერი ჰიპერტენზია)</w:t>
      </w:r>
      <w:r w:rsidR="00A316C1" w:rsidRPr="00096F70">
        <w:rPr>
          <w:rFonts w:ascii="Sylfaen" w:hAnsi="Sylfaen"/>
          <w:sz w:val="24"/>
          <w:szCs w:val="24"/>
          <w:lang w:val="ka-GE"/>
        </w:rPr>
        <w:t>;</w:t>
      </w:r>
    </w:p>
    <w:p w14:paraId="7FC2C6FE" w14:textId="31780DB1" w:rsidR="00666C83" w:rsidRPr="00096F70" w:rsidRDefault="00666C83" w:rsidP="00954B61">
      <w:pPr>
        <w:pStyle w:val="NoSpacing"/>
        <w:numPr>
          <w:ilvl w:val="0"/>
          <w:numId w:val="13"/>
        </w:numPr>
        <w:ind w:left="567" w:hanging="567"/>
        <w:jc w:val="both"/>
        <w:rPr>
          <w:rFonts w:ascii="Sylfaen" w:hAnsi="Sylfaen"/>
          <w:sz w:val="24"/>
          <w:szCs w:val="24"/>
          <w:lang w:val="ka-GE"/>
        </w:rPr>
      </w:pPr>
      <w:r w:rsidRPr="00096F70">
        <w:rPr>
          <w:rFonts w:ascii="Sylfaen" w:hAnsi="Sylfaen"/>
          <w:sz w:val="24"/>
          <w:szCs w:val="24"/>
          <w:lang w:val="ka-GE"/>
        </w:rPr>
        <w:t>თირკმლის დისფუნქცია (იხ. ზემოთ), რომელიც შეიძლება გადაიზარდოს თირკმლის უკმარისობაში ოლიგოჰიდროამნიო</w:t>
      </w:r>
      <w:r w:rsidR="00845718" w:rsidRPr="00096F70">
        <w:rPr>
          <w:rFonts w:ascii="Sylfaen" w:hAnsi="Sylfaen"/>
          <w:sz w:val="24"/>
          <w:szCs w:val="24"/>
          <w:lang w:val="ka-GE"/>
        </w:rPr>
        <w:t>ზით</w:t>
      </w:r>
      <w:r w:rsidR="00A316C1" w:rsidRPr="00096F70">
        <w:rPr>
          <w:rFonts w:ascii="Sylfaen" w:hAnsi="Sylfaen"/>
          <w:sz w:val="24"/>
          <w:szCs w:val="24"/>
          <w:lang w:val="ka-GE"/>
        </w:rPr>
        <w:t>;</w:t>
      </w:r>
    </w:p>
    <w:p w14:paraId="6E58FA94" w14:textId="5E09B540" w:rsidR="00666C83" w:rsidRPr="00096F70" w:rsidRDefault="00666C83" w:rsidP="00954B61">
      <w:pPr>
        <w:pStyle w:val="NoSpacing"/>
        <w:jc w:val="both"/>
        <w:rPr>
          <w:rFonts w:ascii="Sylfaen" w:hAnsi="Sylfaen"/>
          <w:sz w:val="24"/>
          <w:szCs w:val="24"/>
          <w:lang w:val="ka-GE"/>
        </w:rPr>
      </w:pPr>
      <w:r w:rsidRPr="00096F70">
        <w:rPr>
          <w:rFonts w:ascii="Sylfaen" w:hAnsi="Sylfaen"/>
          <w:sz w:val="24"/>
          <w:szCs w:val="24"/>
          <w:lang w:val="ka-GE"/>
        </w:rPr>
        <w:t xml:space="preserve">ორსულობის ბოლოს </w:t>
      </w:r>
      <w:r w:rsidR="00705B33" w:rsidRPr="00096F70">
        <w:rPr>
          <w:rFonts w:ascii="Sylfaen" w:hAnsi="Sylfaen"/>
          <w:sz w:val="24"/>
          <w:szCs w:val="24"/>
          <w:lang w:val="ka-GE"/>
        </w:rPr>
        <w:t>დედ</w:t>
      </w:r>
      <w:r w:rsidR="00955D34" w:rsidRPr="00096F70">
        <w:rPr>
          <w:rFonts w:ascii="Sylfaen" w:hAnsi="Sylfaen"/>
          <w:sz w:val="24"/>
          <w:szCs w:val="24"/>
          <w:lang w:val="ka-GE"/>
        </w:rPr>
        <w:t xml:space="preserve">ასა </w:t>
      </w:r>
      <w:r w:rsidR="00705B33" w:rsidRPr="00096F70">
        <w:rPr>
          <w:rFonts w:ascii="Sylfaen" w:hAnsi="Sylfaen"/>
          <w:sz w:val="24"/>
          <w:szCs w:val="24"/>
          <w:lang w:val="ka-GE"/>
        </w:rPr>
        <w:t xml:space="preserve">და ახალშობილში </w:t>
      </w:r>
      <w:r w:rsidRPr="00096F70">
        <w:rPr>
          <w:rFonts w:ascii="Sylfaen" w:hAnsi="Sylfaen"/>
          <w:sz w:val="24"/>
          <w:szCs w:val="24"/>
          <w:lang w:val="ka-GE"/>
        </w:rPr>
        <w:t xml:space="preserve">შეიძლება </w:t>
      </w:r>
      <w:r w:rsidR="000C6DE4" w:rsidRPr="00096F70">
        <w:rPr>
          <w:rFonts w:ascii="Sylfaen" w:hAnsi="Sylfaen"/>
          <w:sz w:val="24"/>
          <w:szCs w:val="24"/>
          <w:lang w:val="ka-GE"/>
        </w:rPr>
        <w:t>აღინიშნებოდეს:</w:t>
      </w:r>
    </w:p>
    <w:p w14:paraId="6691E6CA" w14:textId="529BE05E" w:rsidR="00666C83" w:rsidRPr="00096F70" w:rsidRDefault="00666C83" w:rsidP="00954B61">
      <w:pPr>
        <w:pStyle w:val="NoSpacing"/>
        <w:numPr>
          <w:ilvl w:val="0"/>
          <w:numId w:val="13"/>
        </w:numPr>
        <w:ind w:left="567" w:hanging="567"/>
        <w:jc w:val="both"/>
        <w:rPr>
          <w:rFonts w:ascii="Sylfaen" w:hAnsi="Sylfaen"/>
          <w:sz w:val="24"/>
          <w:szCs w:val="24"/>
          <w:lang w:val="ka-GE"/>
        </w:rPr>
      </w:pPr>
      <w:r w:rsidRPr="00096F70">
        <w:rPr>
          <w:rFonts w:ascii="Sylfaen" w:hAnsi="Sylfaen"/>
          <w:sz w:val="24"/>
          <w:szCs w:val="24"/>
          <w:lang w:val="ka-GE"/>
        </w:rPr>
        <w:lastRenderedPageBreak/>
        <w:t>სისხლდენის დროის შესაძლო გახანგრძლივება, ანტიაგრეგაციული ეფექტი, რომელიც შეიძლება გამოვლინდეს ძალიან დაბალი დოზების გამოყენების</w:t>
      </w:r>
      <w:r w:rsidR="00BB10EE" w:rsidRPr="00096F70">
        <w:rPr>
          <w:rFonts w:ascii="Sylfaen" w:hAnsi="Sylfaen"/>
          <w:sz w:val="24"/>
          <w:szCs w:val="24"/>
          <w:lang w:val="ka-GE"/>
        </w:rPr>
        <w:t xml:space="preserve"> შემთხვევაშიც.</w:t>
      </w:r>
    </w:p>
    <w:p w14:paraId="064FCA4C" w14:textId="28B0B256" w:rsidR="00666C83" w:rsidRPr="00096F70" w:rsidRDefault="00666C83" w:rsidP="00954B61">
      <w:pPr>
        <w:pStyle w:val="NoSpacing"/>
        <w:numPr>
          <w:ilvl w:val="0"/>
          <w:numId w:val="13"/>
        </w:numPr>
        <w:ind w:left="567" w:hanging="567"/>
        <w:jc w:val="both"/>
        <w:rPr>
          <w:rFonts w:ascii="Sylfaen" w:hAnsi="Sylfaen"/>
          <w:sz w:val="24"/>
          <w:szCs w:val="24"/>
          <w:lang w:val="ka-GE"/>
        </w:rPr>
      </w:pPr>
      <w:r w:rsidRPr="00096F70">
        <w:rPr>
          <w:rFonts w:ascii="Sylfaen" w:hAnsi="Sylfaen"/>
          <w:sz w:val="24"/>
          <w:szCs w:val="24"/>
          <w:lang w:val="ka-GE"/>
        </w:rPr>
        <w:t>საშვილოსნოს შეკუმშვის დათრგუნვა, რაც იწვევს მშობიარობის დაგვიანებას ან გახანგრძლივებას.</w:t>
      </w:r>
    </w:p>
    <w:p w14:paraId="01D454CB" w14:textId="3E108333" w:rsidR="00D60DBC" w:rsidRPr="00096F70" w:rsidRDefault="00666C83" w:rsidP="00954B61">
      <w:pPr>
        <w:pStyle w:val="NoSpacing"/>
        <w:jc w:val="both"/>
        <w:rPr>
          <w:rFonts w:ascii="Sylfaen" w:hAnsi="Sylfaen"/>
          <w:sz w:val="24"/>
          <w:szCs w:val="24"/>
          <w:lang w:val="ka-GE"/>
        </w:rPr>
      </w:pPr>
      <w:r w:rsidRPr="00096F70">
        <w:rPr>
          <w:rFonts w:ascii="Sylfaen" w:hAnsi="Sylfaen"/>
          <w:sz w:val="24"/>
          <w:szCs w:val="24"/>
          <w:lang w:val="ka-GE"/>
        </w:rPr>
        <w:t>შესაბამისად, იბუპროფენი უკუნაჩვენებია ორსულობის მესამე ტრიმესტრში.</w:t>
      </w:r>
    </w:p>
    <w:p w14:paraId="5B9ECC54" w14:textId="07FB3A9F" w:rsidR="006232D1" w:rsidRPr="00096F70" w:rsidRDefault="006232D1" w:rsidP="00954B61">
      <w:pPr>
        <w:pStyle w:val="NoSpacing"/>
        <w:jc w:val="both"/>
        <w:rPr>
          <w:rFonts w:ascii="Sylfaen" w:hAnsi="Sylfaen" w:cs="Sylfaen"/>
          <w:b/>
          <w:bCs/>
          <w:sz w:val="24"/>
          <w:szCs w:val="24"/>
          <w:lang w:val="ka-GE"/>
        </w:rPr>
      </w:pPr>
      <w:r w:rsidRPr="00096F70">
        <w:rPr>
          <w:rFonts w:ascii="Sylfaen" w:hAnsi="Sylfaen" w:cs="Sylfaen"/>
          <w:b/>
          <w:bCs/>
          <w:sz w:val="24"/>
          <w:szCs w:val="24"/>
          <w:lang w:val="ka-GE"/>
        </w:rPr>
        <w:t>ძუძუთი კვება</w:t>
      </w:r>
    </w:p>
    <w:p w14:paraId="5B9ECC55" w14:textId="3A5AF1A7" w:rsidR="006232D1" w:rsidRPr="00096F70" w:rsidRDefault="006232D1" w:rsidP="00954B61">
      <w:pPr>
        <w:pStyle w:val="NoSpacing"/>
        <w:jc w:val="both"/>
        <w:rPr>
          <w:rFonts w:ascii="Sylfaen" w:hAnsi="Sylfaen" w:cs="Sylfaen"/>
          <w:sz w:val="24"/>
          <w:szCs w:val="24"/>
          <w:lang w:val="ka-GE"/>
        </w:rPr>
      </w:pPr>
      <w:r w:rsidRPr="00096F70">
        <w:rPr>
          <w:rFonts w:ascii="Sylfaen" w:hAnsi="Sylfaen" w:cs="Sylfaen"/>
          <w:sz w:val="24"/>
          <w:szCs w:val="24"/>
          <w:lang w:val="ka-GE"/>
        </w:rPr>
        <w:t>შეზღუდული კვლევების</w:t>
      </w:r>
      <w:r w:rsidR="004E0E91" w:rsidRPr="00096F70">
        <w:rPr>
          <w:rFonts w:ascii="Sylfaen" w:hAnsi="Sylfaen" w:cs="Sylfaen"/>
          <w:sz w:val="24"/>
          <w:szCs w:val="24"/>
          <w:lang w:val="ka-GE"/>
        </w:rPr>
        <w:t xml:space="preserve"> დროს</w:t>
      </w:r>
      <w:r w:rsidRPr="00096F70">
        <w:rPr>
          <w:rFonts w:ascii="Sylfaen" w:hAnsi="Sylfaen" w:cs="Sylfaen"/>
          <w:sz w:val="24"/>
          <w:szCs w:val="24"/>
          <w:lang w:val="ka-GE"/>
        </w:rPr>
        <w:t xml:space="preserve"> </w:t>
      </w:r>
      <w:r w:rsidR="004E0E91" w:rsidRPr="00096F70">
        <w:rPr>
          <w:rFonts w:ascii="Sylfaen" w:hAnsi="Sylfaen" w:cs="Sylfaen"/>
          <w:sz w:val="24"/>
          <w:szCs w:val="24"/>
          <w:lang w:val="ka-GE"/>
        </w:rPr>
        <w:t>დაფიქსირდა</w:t>
      </w:r>
      <w:r w:rsidRPr="00096F70">
        <w:rPr>
          <w:rFonts w:ascii="Sylfaen" w:hAnsi="Sylfaen" w:cs="Sylfaen"/>
          <w:sz w:val="24"/>
          <w:szCs w:val="24"/>
          <w:lang w:val="ka-GE"/>
        </w:rPr>
        <w:t xml:space="preserve">, რომ იბუპროფენი </w:t>
      </w:r>
      <w:r w:rsidR="004E0E91" w:rsidRPr="00096F70">
        <w:rPr>
          <w:rFonts w:ascii="Sylfaen" w:hAnsi="Sylfaen" w:cs="Sylfaen"/>
          <w:sz w:val="24"/>
          <w:szCs w:val="24"/>
          <w:lang w:val="ka-GE"/>
        </w:rPr>
        <w:t xml:space="preserve">ძალიან დაბალი კონცენტრაციებით </w:t>
      </w:r>
      <w:r w:rsidRPr="00096F70">
        <w:rPr>
          <w:rFonts w:ascii="Sylfaen" w:hAnsi="Sylfaen" w:cs="Sylfaen"/>
          <w:sz w:val="24"/>
          <w:szCs w:val="24"/>
          <w:lang w:val="ka-GE"/>
        </w:rPr>
        <w:t xml:space="preserve">გადადის დედის რძეში და </w:t>
      </w:r>
      <w:r w:rsidR="00107E44" w:rsidRPr="00096F70">
        <w:rPr>
          <w:rFonts w:ascii="Sylfaen" w:hAnsi="Sylfaen" w:cs="Sylfaen"/>
          <w:sz w:val="24"/>
          <w:szCs w:val="24"/>
          <w:lang w:val="ka-GE"/>
        </w:rPr>
        <w:t xml:space="preserve">უარყოფითი გავლენა </w:t>
      </w:r>
      <w:r w:rsidR="00445611" w:rsidRPr="00096F70">
        <w:rPr>
          <w:rFonts w:ascii="Sylfaen" w:hAnsi="Sylfaen" w:cs="Sylfaen"/>
          <w:sz w:val="24"/>
          <w:szCs w:val="24"/>
          <w:lang w:val="ka-GE"/>
        </w:rPr>
        <w:t xml:space="preserve">ძუძუთი კვებაზე მყოფ ჩვილებზე </w:t>
      </w:r>
      <w:r w:rsidRPr="00096F70">
        <w:rPr>
          <w:rFonts w:ascii="Sylfaen" w:hAnsi="Sylfaen" w:cs="Sylfaen"/>
          <w:sz w:val="24"/>
          <w:szCs w:val="24"/>
          <w:lang w:val="ka-GE"/>
        </w:rPr>
        <w:t>მოსალოდნელი არ არის</w:t>
      </w:r>
      <w:r w:rsidR="00F30954" w:rsidRPr="00096F70">
        <w:rPr>
          <w:rFonts w:ascii="Sylfaen" w:hAnsi="Sylfaen" w:cs="Sylfaen"/>
          <w:sz w:val="24"/>
          <w:szCs w:val="24"/>
          <w:lang w:val="ka-GE"/>
        </w:rPr>
        <w:t>.</w:t>
      </w:r>
    </w:p>
    <w:p w14:paraId="5B9ECC56" w14:textId="5A2F34A4" w:rsidR="006232D1" w:rsidRPr="00096F70" w:rsidRDefault="006232D1" w:rsidP="00954B61">
      <w:pPr>
        <w:pStyle w:val="NoSpacing"/>
        <w:jc w:val="both"/>
        <w:rPr>
          <w:rFonts w:ascii="Sylfaen" w:hAnsi="Sylfaen" w:cs="Sylfaen"/>
          <w:b/>
          <w:bCs/>
          <w:sz w:val="24"/>
          <w:szCs w:val="24"/>
          <w:lang w:val="ka-GE"/>
        </w:rPr>
      </w:pPr>
      <w:r w:rsidRPr="00096F70">
        <w:rPr>
          <w:rFonts w:ascii="Sylfaen" w:hAnsi="Sylfaen" w:cs="Sylfaen"/>
          <w:b/>
          <w:bCs/>
          <w:sz w:val="24"/>
          <w:szCs w:val="24"/>
          <w:lang w:val="ka-GE"/>
        </w:rPr>
        <w:t>ფერტილობა</w:t>
      </w:r>
      <w:r w:rsidR="00F30954" w:rsidRPr="00096F70">
        <w:rPr>
          <w:rFonts w:ascii="Sylfaen" w:hAnsi="Sylfaen" w:cs="Sylfaen"/>
          <w:b/>
          <w:bCs/>
          <w:sz w:val="24"/>
          <w:szCs w:val="24"/>
          <w:lang w:val="ka-GE"/>
        </w:rPr>
        <w:t xml:space="preserve"> </w:t>
      </w:r>
    </w:p>
    <w:p w14:paraId="5B9ECC57" w14:textId="7BB03805" w:rsidR="006232D1" w:rsidRPr="00096F70" w:rsidRDefault="006232D1" w:rsidP="00954B61">
      <w:pPr>
        <w:pStyle w:val="NoSpacing"/>
        <w:jc w:val="both"/>
        <w:rPr>
          <w:rFonts w:ascii="Sylfaen" w:hAnsi="Sylfaen" w:cs="Sylfaen"/>
          <w:sz w:val="24"/>
          <w:szCs w:val="24"/>
        </w:rPr>
      </w:pPr>
      <w:r w:rsidRPr="00096F70">
        <w:rPr>
          <w:rFonts w:ascii="Sylfaen" w:hAnsi="Sylfaen" w:cs="Sylfaen"/>
          <w:sz w:val="24"/>
          <w:szCs w:val="24"/>
          <w:lang w:val="ka-GE"/>
        </w:rPr>
        <w:t>იხილეთ პუნქტი 4.4 ქალებში ფერტილობის შესახებ.</w:t>
      </w:r>
    </w:p>
    <w:p w14:paraId="5B9ECC58" w14:textId="77777777" w:rsidR="006232D1" w:rsidRPr="00096F70" w:rsidRDefault="006232D1" w:rsidP="00954B61">
      <w:pPr>
        <w:pStyle w:val="NoSpacing"/>
        <w:jc w:val="both"/>
        <w:rPr>
          <w:rFonts w:ascii="Sylfaen" w:hAnsi="Sylfaen"/>
          <w:sz w:val="24"/>
          <w:szCs w:val="24"/>
        </w:rPr>
      </w:pPr>
    </w:p>
    <w:p w14:paraId="5B9ECC59" w14:textId="77777777" w:rsidR="006232D1" w:rsidRPr="00096F70" w:rsidRDefault="006232D1" w:rsidP="00954B61">
      <w:pPr>
        <w:pStyle w:val="NoSpacing"/>
        <w:jc w:val="both"/>
        <w:rPr>
          <w:rFonts w:ascii="Sylfaen" w:hAnsi="Sylfaen" w:cs="Sylfaen"/>
          <w:b/>
          <w:sz w:val="24"/>
          <w:szCs w:val="24"/>
          <w:lang w:val="ka-GE"/>
        </w:rPr>
      </w:pPr>
      <w:r w:rsidRPr="00096F70">
        <w:rPr>
          <w:rFonts w:ascii="Sylfaen" w:hAnsi="Sylfaen" w:cs="Sylfaen"/>
          <w:b/>
          <w:sz w:val="24"/>
          <w:szCs w:val="24"/>
          <w:lang w:val="ka-GE"/>
        </w:rPr>
        <w:t>4.7 ეფექტები ავტომობილებისა და მექანიზმების მართვის უნარზე</w:t>
      </w:r>
    </w:p>
    <w:p w14:paraId="5B9ECC5A" w14:textId="77777777" w:rsidR="006232D1" w:rsidRPr="00096F70" w:rsidRDefault="006232D1" w:rsidP="00954B61">
      <w:pPr>
        <w:pStyle w:val="NoSpacing"/>
        <w:jc w:val="both"/>
        <w:rPr>
          <w:rFonts w:ascii="Sylfaen" w:hAnsi="Sylfaen" w:cs="Sylfaen"/>
          <w:sz w:val="24"/>
          <w:szCs w:val="24"/>
        </w:rPr>
      </w:pPr>
      <w:r w:rsidRPr="00096F70">
        <w:rPr>
          <w:rFonts w:ascii="Sylfaen" w:hAnsi="Sylfaen" w:cs="Sylfaen"/>
          <w:sz w:val="24"/>
          <w:szCs w:val="24"/>
          <w:lang w:val="ka-GE"/>
        </w:rPr>
        <w:t>მოსლოდნელი არ არის რეკომენდებული დოზების და თერაპიის ხანგრძლივობის გამოყენებისას.</w:t>
      </w:r>
    </w:p>
    <w:p w14:paraId="5B9ECC5B" w14:textId="77777777" w:rsidR="006232D1" w:rsidRPr="00096F70" w:rsidRDefault="006232D1" w:rsidP="00954B61">
      <w:pPr>
        <w:pStyle w:val="NoSpacing"/>
        <w:jc w:val="both"/>
        <w:rPr>
          <w:rFonts w:ascii="Sylfaen" w:hAnsi="Sylfaen"/>
          <w:sz w:val="24"/>
          <w:szCs w:val="24"/>
        </w:rPr>
      </w:pPr>
    </w:p>
    <w:p w14:paraId="5B9ECC5C" w14:textId="77777777" w:rsidR="006232D1" w:rsidRPr="00096F70" w:rsidRDefault="006232D1" w:rsidP="00954B61">
      <w:pPr>
        <w:pStyle w:val="NoSpacing"/>
        <w:jc w:val="both"/>
        <w:rPr>
          <w:rFonts w:ascii="Sylfaen" w:hAnsi="Sylfaen" w:cs="Sylfaen"/>
          <w:b/>
          <w:sz w:val="24"/>
          <w:szCs w:val="24"/>
          <w:lang w:val="ka-GE"/>
        </w:rPr>
      </w:pPr>
      <w:r w:rsidRPr="00096F70">
        <w:rPr>
          <w:rFonts w:ascii="Sylfaen" w:hAnsi="Sylfaen" w:cs="Sylfaen"/>
          <w:b/>
          <w:sz w:val="24"/>
          <w:szCs w:val="24"/>
          <w:lang w:val="ka-GE"/>
        </w:rPr>
        <w:t>4.8 არასასურველი ეფექტები</w:t>
      </w:r>
    </w:p>
    <w:p w14:paraId="38B9FAEB" w14:textId="642071FC" w:rsidR="00E87BBE" w:rsidRPr="00096F70" w:rsidRDefault="00E87BBE" w:rsidP="00954B61">
      <w:pPr>
        <w:pStyle w:val="NoSpacing"/>
        <w:jc w:val="both"/>
        <w:rPr>
          <w:rFonts w:ascii="Sylfaen" w:hAnsi="Sylfaen" w:cs="Sylfaen"/>
          <w:sz w:val="24"/>
          <w:szCs w:val="24"/>
          <w:lang w:val="ka-GE"/>
        </w:rPr>
      </w:pPr>
      <w:r w:rsidRPr="00096F70">
        <w:rPr>
          <w:rFonts w:ascii="Sylfaen" w:hAnsi="Sylfaen" w:cs="Sylfaen"/>
          <w:sz w:val="24"/>
          <w:szCs w:val="24"/>
          <w:lang w:val="ka-GE"/>
        </w:rPr>
        <w:t>ქვემოთ მოცემული გვერდითი რეაქციები</w:t>
      </w:r>
      <w:r w:rsidR="00145520" w:rsidRPr="00096F70">
        <w:rPr>
          <w:rFonts w:ascii="Sylfaen" w:hAnsi="Sylfaen" w:cs="Sylfaen"/>
          <w:sz w:val="24"/>
          <w:szCs w:val="24"/>
          <w:lang w:val="ka-GE"/>
        </w:rPr>
        <w:t xml:space="preserve"> </w:t>
      </w:r>
      <w:r w:rsidR="001A3699" w:rsidRPr="00096F70">
        <w:rPr>
          <w:rFonts w:ascii="Sylfaen" w:hAnsi="Sylfaen" w:cs="Sylfaen"/>
          <w:sz w:val="24"/>
          <w:szCs w:val="24"/>
          <w:lang w:val="ka-GE"/>
        </w:rPr>
        <w:t>დაფიქსირდა</w:t>
      </w:r>
      <w:r w:rsidRPr="00096F70">
        <w:rPr>
          <w:rFonts w:ascii="Sylfaen" w:hAnsi="Sylfaen" w:cs="Sylfaen"/>
          <w:sz w:val="24"/>
          <w:szCs w:val="24"/>
          <w:lang w:val="ka-GE"/>
        </w:rPr>
        <w:t xml:space="preserve"> იბუპროფენის ურეცეპტო</w:t>
      </w:r>
      <w:r w:rsidR="00795682" w:rsidRPr="00096F70">
        <w:rPr>
          <w:rFonts w:ascii="Sylfaen" w:hAnsi="Sylfaen" w:cs="Sylfaen"/>
          <w:sz w:val="24"/>
          <w:szCs w:val="24"/>
          <w:lang w:val="ka-GE"/>
        </w:rPr>
        <w:t>დ გასაცემი დოზებით</w:t>
      </w:r>
      <w:r w:rsidRPr="00096F70">
        <w:rPr>
          <w:rFonts w:ascii="Sylfaen" w:hAnsi="Sylfaen" w:cs="Sylfaen"/>
          <w:sz w:val="24"/>
          <w:szCs w:val="24"/>
          <w:lang w:val="ka-GE"/>
        </w:rPr>
        <w:t xml:space="preserve"> (მაქსიმუმ 1200 მგ იბუპროფენი დღეში)</w:t>
      </w:r>
      <w:r w:rsidR="00B60018" w:rsidRPr="00096F70">
        <w:rPr>
          <w:rFonts w:ascii="Sylfaen" w:hAnsi="Sylfaen" w:cs="Sylfaen"/>
          <w:sz w:val="24"/>
          <w:szCs w:val="24"/>
          <w:lang w:val="ka-GE"/>
        </w:rPr>
        <w:t xml:space="preserve"> ხანმოკლე დროის განმავლობაში გამოყენებისას</w:t>
      </w:r>
      <w:r w:rsidRPr="00096F70">
        <w:rPr>
          <w:rFonts w:ascii="Sylfaen" w:hAnsi="Sylfaen" w:cs="Sylfaen"/>
          <w:sz w:val="24"/>
          <w:szCs w:val="24"/>
          <w:lang w:val="ka-GE"/>
        </w:rPr>
        <w:t>. ქრონიკული დაავადებების ხანგრძლივი მკურნალობისას შეიძლება განვითარდეს დამატებითი გვერდითი რეაქციები.</w:t>
      </w:r>
    </w:p>
    <w:p w14:paraId="5B9ECC5E" w14:textId="0CDD556B" w:rsidR="006232D1" w:rsidRPr="00096F70" w:rsidRDefault="00E87BBE" w:rsidP="00954B61">
      <w:pPr>
        <w:pStyle w:val="NoSpacing"/>
        <w:jc w:val="both"/>
        <w:rPr>
          <w:rFonts w:ascii="Sylfaen" w:hAnsi="Sylfaen"/>
          <w:sz w:val="24"/>
          <w:szCs w:val="24"/>
          <w:lang w:val="ka-GE"/>
        </w:rPr>
      </w:pPr>
      <w:r w:rsidRPr="00096F70">
        <w:rPr>
          <w:rFonts w:ascii="Sylfaen" w:hAnsi="Sylfaen" w:cs="Sylfaen"/>
          <w:sz w:val="24"/>
          <w:szCs w:val="24"/>
          <w:lang w:val="ka-GE"/>
        </w:rPr>
        <w:t>იბუპროფენის გამოყენებასთან დაკავშირებული გვერდითი რეაქციები ჩამოთვლილია ქვემოთ ცხრილში ორგანოთა სისტემის კლასისა და სიხშირის მიხედვით. სიხშირე განისაზღვრება შემდეგნაირად: ძალიან ხშირ</w:t>
      </w:r>
      <w:r w:rsidR="00E23EA4" w:rsidRPr="00096F70">
        <w:rPr>
          <w:rFonts w:ascii="Sylfaen" w:hAnsi="Sylfaen" w:cs="Sylfaen"/>
          <w:sz w:val="24"/>
          <w:szCs w:val="24"/>
          <w:lang w:val="ka-GE"/>
        </w:rPr>
        <w:t>ად</w:t>
      </w:r>
      <w:r w:rsidRPr="00096F70">
        <w:rPr>
          <w:rFonts w:ascii="Sylfaen" w:hAnsi="Sylfaen" w:cs="Sylfaen"/>
          <w:sz w:val="24"/>
          <w:szCs w:val="24"/>
          <w:lang w:val="ka-GE"/>
        </w:rPr>
        <w:t xml:space="preserve"> (≥1/10), ხშირ</w:t>
      </w:r>
      <w:r w:rsidR="00E23EA4" w:rsidRPr="00096F70">
        <w:rPr>
          <w:rFonts w:ascii="Sylfaen" w:hAnsi="Sylfaen" w:cs="Sylfaen"/>
          <w:sz w:val="24"/>
          <w:szCs w:val="24"/>
          <w:lang w:val="ka-GE"/>
        </w:rPr>
        <w:t>ად</w:t>
      </w:r>
      <w:r w:rsidRPr="00096F70">
        <w:rPr>
          <w:rFonts w:ascii="Sylfaen" w:hAnsi="Sylfaen" w:cs="Sylfaen"/>
          <w:sz w:val="24"/>
          <w:szCs w:val="24"/>
          <w:lang w:val="ka-GE"/>
        </w:rPr>
        <w:t xml:space="preserve"> (≥1/100-დან &lt;1/10-მდე), </w:t>
      </w:r>
      <w:r w:rsidR="00E23EA4" w:rsidRPr="00096F70">
        <w:rPr>
          <w:rFonts w:ascii="Sylfaen" w:hAnsi="Sylfaen" w:cs="Sylfaen"/>
          <w:sz w:val="24"/>
          <w:szCs w:val="24"/>
          <w:lang w:val="ka-GE"/>
        </w:rPr>
        <w:t>არც ისე ხშირად</w:t>
      </w:r>
      <w:r w:rsidRPr="00096F70">
        <w:rPr>
          <w:rFonts w:ascii="Sylfaen" w:hAnsi="Sylfaen" w:cs="Sylfaen"/>
          <w:sz w:val="24"/>
          <w:szCs w:val="24"/>
          <w:lang w:val="ka-GE"/>
        </w:rPr>
        <w:t xml:space="preserve"> (≥1/1,000-დან &lt;1/100-მდე), იშვიათ</w:t>
      </w:r>
      <w:r w:rsidR="00AA71D8" w:rsidRPr="00096F70">
        <w:rPr>
          <w:rFonts w:ascii="Sylfaen" w:hAnsi="Sylfaen" w:cs="Sylfaen"/>
          <w:sz w:val="24"/>
          <w:szCs w:val="24"/>
          <w:lang w:val="ka-GE"/>
        </w:rPr>
        <w:t>ად</w:t>
      </w:r>
      <w:r w:rsidRPr="00096F70">
        <w:rPr>
          <w:rFonts w:ascii="Sylfaen" w:hAnsi="Sylfaen" w:cs="Sylfaen"/>
          <w:sz w:val="24"/>
          <w:szCs w:val="24"/>
          <w:lang w:val="ka-GE"/>
        </w:rPr>
        <w:t xml:space="preserve"> (≥1/10,000-დან &lt;1/1,000-მდე), ძალიან იშვიათ</w:t>
      </w:r>
      <w:r w:rsidR="00AA71D8" w:rsidRPr="00096F70">
        <w:rPr>
          <w:rFonts w:ascii="Sylfaen" w:hAnsi="Sylfaen" w:cs="Sylfaen"/>
          <w:sz w:val="24"/>
          <w:szCs w:val="24"/>
          <w:lang w:val="ka-GE"/>
        </w:rPr>
        <w:t>ად</w:t>
      </w:r>
      <w:r w:rsidRPr="00096F70">
        <w:rPr>
          <w:rFonts w:ascii="Sylfaen" w:hAnsi="Sylfaen" w:cs="Sylfaen"/>
          <w:sz w:val="24"/>
          <w:szCs w:val="24"/>
          <w:lang w:val="ka-GE"/>
        </w:rPr>
        <w:t xml:space="preserve"> (&lt;1/10,000)</w:t>
      </w:r>
      <w:r w:rsidR="00634A46" w:rsidRPr="00096F70">
        <w:rPr>
          <w:rFonts w:ascii="Sylfaen" w:hAnsi="Sylfaen" w:cs="Sylfaen"/>
          <w:sz w:val="24"/>
          <w:szCs w:val="24"/>
          <w:lang w:val="ka-GE"/>
        </w:rPr>
        <w:t xml:space="preserve">, </w:t>
      </w:r>
      <w:r w:rsidR="00936D14" w:rsidRPr="00096F70">
        <w:rPr>
          <w:rFonts w:ascii="Sylfaen" w:hAnsi="Sylfaen" w:cs="Sylfaen"/>
          <w:sz w:val="24"/>
          <w:szCs w:val="24"/>
          <w:lang w:val="ka-GE"/>
        </w:rPr>
        <w:t>მონაცემე</w:t>
      </w:r>
      <w:r w:rsidR="00880841" w:rsidRPr="00096F70">
        <w:rPr>
          <w:rFonts w:ascii="Sylfaen" w:hAnsi="Sylfaen" w:cs="Sylfaen"/>
          <w:sz w:val="24"/>
          <w:szCs w:val="24"/>
          <w:lang w:val="ka-GE"/>
        </w:rPr>
        <w:t>ბი არ არსებობს</w:t>
      </w:r>
      <w:r w:rsidRPr="00096F70">
        <w:rPr>
          <w:rFonts w:ascii="Sylfaen" w:hAnsi="Sylfaen" w:cs="Sylfaen"/>
          <w:sz w:val="24"/>
          <w:szCs w:val="24"/>
          <w:lang w:val="ka-GE"/>
        </w:rPr>
        <w:t xml:space="preserve"> (არსებული მონაცემებით შეფასება შეუძლებელია). სიხშირის თითოეულ ჯგუფში გვერდითი რეაქციები წარმოდგენილია სიმძიმის კლების მიხედვით. ყველაზე ხშირად დაფიქსირებული გვერდითი რეაქციები კუჭ-ნაწლავის ტრაქტის </w:t>
      </w:r>
      <w:r w:rsidR="00AA71D8" w:rsidRPr="00096F70">
        <w:rPr>
          <w:rFonts w:ascii="Sylfaen" w:hAnsi="Sylfaen" w:cs="Sylfaen"/>
          <w:sz w:val="24"/>
          <w:szCs w:val="24"/>
          <w:lang w:val="ka-GE"/>
        </w:rPr>
        <w:t>მხრივ.</w:t>
      </w:r>
    </w:p>
    <w:tbl>
      <w:tblPr>
        <w:tblStyle w:val="TableGrid"/>
        <w:tblW w:w="0" w:type="auto"/>
        <w:tblLook w:val="04A0" w:firstRow="1" w:lastRow="0" w:firstColumn="1" w:lastColumn="0" w:noHBand="0" w:noVBand="1"/>
      </w:tblPr>
      <w:tblGrid>
        <w:gridCol w:w="2947"/>
        <w:gridCol w:w="2585"/>
        <w:gridCol w:w="3818"/>
      </w:tblGrid>
      <w:tr w:rsidR="005A61D6" w:rsidRPr="00096F70" w14:paraId="5B9ECC62" w14:textId="77777777" w:rsidTr="00634A46">
        <w:tc>
          <w:tcPr>
            <w:tcW w:w="2947" w:type="dxa"/>
          </w:tcPr>
          <w:p w14:paraId="5B9ECC5F" w14:textId="666CD909"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 xml:space="preserve">ორგანოთა </w:t>
            </w:r>
            <w:r w:rsidR="00213D25" w:rsidRPr="00096F70">
              <w:rPr>
                <w:rFonts w:ascii="Sylfaen" w:hAnsi="Sylfaen"/>
                <w:b/>
                <w:sz w:val="24"/>
                <w:szCs w:val="24"/>
                <w:lang w:val="ka-GE"/>
              </w:rPr>
              <w:t xml:space="preserve">სისტემის </w:t>
            </w:r>
            <w:r w:rsidRPr="00096F70">
              <w:rPr>
                <w:rFonts w:ascii="Sylfaen" w:hAnsi="Sylfaen"/>
                <w:b/>
                <w:sz w:val="24"/>
                <w:szCs w:val="24"/>
                <w:lang w:val="ka-GE"/>
              </w:rPr>
              <w:t>კლასი</w:t>
            </w:r>
          </w:p>
        </w:tc>
        <w:tc>
          <w:tcPr>
            <w:tcW w:w="2585" w:type="dxa"/>
          </w:tcPr>
          <w:p w14:paraId="5B9ECC60"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სიხშირე</w:t>
            </w:r>
          </w:p>
        </w:tc>
        <w:tc>
          <w:tcPr>
            <w:tcW w:w="3818" w:type="dxa"/>
          </w:tcPr>
          <w:p w14:paraId="5B9ECC61" w14:textId="46E08674" w:rsidR="006232D1" w:rsidRPr="00096F70" w:rsidRDefault="00D90F0A" w:rsidP="00954B61">
            <w:pPr>
              <w:pStyle w:val="NoSpacing"/>
              <w:jc w:val="both"/>
              <w:rPr>
                <w:rFonts w:ascii="Sylfaen" w:hAnsi="Sylfaen"/>
                <w:b/>
                <w:sz w:val="24"/>
                <w:szCs w:val="24"/>
                <w:lang w:val="ka-GE"/>
              </w:rPr>
            </w:pPr>
            <w:r w:rsidRPr="00096F70">
              <w:rPr>
                <w:rFonts w:ascii="Sylfaen" w:hAnsi="Sylfaen"/>
                <w:b/>
                <w:sz w:val="24"/>
                <w:szCs w:val="24"/>
                <w:lang w:val="ka-GE"/>
              </w:rPr>
              <w:t>გვერდითი</w:t>
            </w:r>
            <w:r w:rsidR="006232D1" w:rsidRPr="00096F70">
              <w:rPr>
                <w:rFonts w:ascii="Sylfaen" w:hAnsi="Sylfaen"/>
                <w:b/>
                <w:sz w:val="24"/>
                <w:szCs w:val="24"/>
                <w:lang w:val="ka-GE"/>
              </w:rPr>
              <w:t xml:space="preserve"> მოვლენები</w:t>
            </w:r>
          </w:p>
        </w:tc>
      </w:tr>
      <w:tr w:rsidR="005A61D6" w:rsidRPr="00096F70" w14:paraId="5B9ECC66" w14:textId="77777777" w:rsidTr="00634A46">
        <w:tc>
          <w:tcPr>
            <w:tcW w:w="2947" w:type="dxa"/>
          </w:tcPr>
          <w:p w14:paraId="5B9ECC63" w14:textId="7C0BB01F"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სისხლისა და ლიმფური სისტემის მხრივ</w:t>
            </w:r>
          </w:p>
        </w:tc>
        <w:tc>
          <w:tcPr>
            <w:tcW w:w="2585" w:type="dxa"/>
          </w:tcPr>
          <w:p w14:paraId="5B9ECC64" w14:textId="474488F6"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8C26A2" w:rsidRPr="00096F70">
              <w:rPr>
                <w:rFonts w:ascii="Sylfaen" w:hAnsi="Sylfaen"/>
                <w:sz w:val="24"/>
                <w:szCs w:val="24"/>
                <w:lang w:val="ka-GE"/>
              </w:rPr>
              <w:t>ად</w:t>
            </w:r>
          </w:p>
        </w:tc>
        <w:tc>
          <w:tcPr>
            <w:tcW w:w="3818" w:type="dxa"/>
          </w:tcPr>
          <w:p w14:paraId="5B9ECC65" w14:textId="65A98AF6"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ჰემა</w:t>
            </w:r>
            <w:r w:rsidR="00DA5E2F" w:rsidRPr="00096F70">
              <w:rPr>
                <w:rFonts w:ascii="Sylfaen" w:hAnsi="Sylfaen"/>
                <w:sz w:val="24"/>
                <w:szCs w:val="24"/>
                <w:lang w:val="ka-GE"/>
              </w:rPr>
              <w:t>პოეზის</w:t>
            </w:r>
            <w:r w:rsidRPr="00096F70">
              <w:rPr>
                <w:rFonts w:ascii="Sylfaen" w:hAnsi="Sylfaen"/>
                <w:sz w:val="24"/>
                <w:szCs w:val="24"/>
                <w:lang w:val="ka-GE"/>
              </w:rPr>
              <w:t xml:space="preserve"> დარღვევები, ანემია, ლეიკოპენია, თრომბოციტოპენია, პანციტოპენია და აგრანულოციტოზი</w:t>
            </w:r>
            <w:r w:rsidRPr="00096F70">
              <w:rPr>
                <w:rFonts w:ascii="Sylfaen" w:hAnsi="Sylfaen"/>
                <w:sz w:val="24"/>
                <w:szCs w:val="24"/>
                <w:vertAlign w:val="superscript"/>
                <w:lang w:val="ka-GE"/>
              </w:rPr>
              <w:t>1</w:t>
            </w:r>
          </w:p>
        </w:tc>
      </w:tr>
      <w:tr w:rsidR="005A61D6" w:rsidRPr="00096F70" w14:paraId="5B9ECC6A" w14:textId="77777777" w:rsidTr="00634A46">
        <w:tc>
          <w:tcPr>
            <w:tcW w:w="2947" w:type="dxa"/>
            <w:vMerge w:val="restart"/>
          </w:tcPr>
          <w:p w14:paraId="5B9ECC67" w14:textId="67708008"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იმუნური სისტემის მხრივ</w:t>
            </w:r>
          </w:p>
        </w:tc>
        <w:tc>
          <w:tcPr>
            <w:tcW w:w="2585" w:type="dxa"/>
          </w:tcPr>
          <w:p w14:paraId="5B9ECC68" w14:textId="7A8B7C61" w:rsidR="006232D1" w:rsidRPr="00096F70" w:rsidRDefault="00CF22F2" w:rsidP="00954B61">
            <w:pPr>
              <w:pStyle w:val="NoSpacing"/>
              <w:jc w:val="both"/>
              <w:rPr>
                <w:rFonts w:ascii="Sylfaen" w:hAnsi="Sylfaen"/>
                <w:sz w:val="24"/>
                <w:szCs w:val="24"/>
                <w:lang w:val="ka-GE"/>
              </w:rPr>
            </w:pPr>
            <w:r w:rsidRPr="00096F70">
              <w:rPr>
                <w:rFonts w:ascii="Sylfaen" w:hAnsi="Sylfaen"/>
                <w:sz w:val="24"/>
                <w:szCs w:val="24"/>
                <w:lang w:val="ka-GE"/>
              </w:rPr>
              <w:t>არც ისე ხშირად</w:t>
            </w:r>
          </w:p>
        </w:tc>
        <w:tc>
          <w:tcPr>
            <w:tcW w:w="3818" w:type="dxa"/>
          </w:tcPr>
          <w:p w14:paraId="5B9ECC69"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მომატებული მგრძნობელობა ჭინჭრის ციებით და ქავილით</w:t>
            </w:r>
            <w:r w:rsidRPr="00096F70">
              <w:rPr>
                <w:rFonts w:ascii="Sylfaen" w:hAnsi="Sylfaen"/>
                <w:sz w:val="24"/>
                <w:szCs w:val="24"/>
                <w:vertAlign w:val="superscript"/>
                <w:lang w:val="ka-GE"/>
              </w:rPr>
              <w:t>2</w:t>
            </w:r>
          </w:p>
        </w:tc>
      </w:tr>
      <w:tr w:rsidR="005A61D6" w:rsidRPr="00096F70" w14:paraId="5B9ECC6E" w14:textId="77777777" w:rsidTr="00634A46">
        <w:tc>
          <w:tcPr>
            <w:tcW w:w="2947" w:type="dxa"/>
            <w:vMerge/>
          </w:tcPr>
          <w:p w14:paraId="5B9ECC6B" w14:textId="77777777" w:rsidR="006232D1" w:rsidRPr="00096F70" w:rsidRDefault="006232D1" w:rsidP="00954B61">
            <w:pPr>
              <w:pStyle w:val="NoSpacing"/>
              <w:jc w:val="both"/>
              <w:rPr>
                <w:rFonts w:ascii="Sylfaen" w:hAnsi="Sylfaen"/>
                <w:sz w:val="24"/>
                <w:szCs w:val="24"/>
                <w:lang w:val="ka-GE"/>
              </w:rPr>
            </w:pPr>
          </w:p>
        </w:tc>
        <w:tc>
          <w:tcPr>
            <w:tcW w:w="2585" w:type="dxa"/>
          </w:tcPr>
          <w:p w14:paraId="5B9ECC6C" w14:textId="693A806A"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A03CD0" w:rsidRPr="00096F70">
              <w:rPr>
                <w:rFonts w:ascii="Sylfaen" w:hAnsi="Sylfaen"/>
                <w:sz w:val="24"/>
                <w:szCs w:val="24"/>
                <w:lang w:val="ka-GE"/>
              </w:rPr>
              <w:t>ად</w:t>
            </w:r>
          </w:p>
        </w:tc>
        <w:tc>
          <w:tcPr>
            <w:tcW w:w="3818" w:type="dxa"/>
          </w:tcPr>
          <w:p w14:paraId="5B9ECC6D" w14:textId="5C764499"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მძიმე ჰიპერმგრძნობელობის რეაქციები, მათ შორის, სახის, ენის და ყელის შეშუპება, </w:t>
            </w:r>
            <w:r w:rsidRPr="00096F70">
              <w:rPr>
                <w:rFonts w:ascii="Sylfaen" w:hAnsi="Sylfaen"/>
                <w:sz w:val="24"/>
                <w:szCs w:val="24"/>
                <w:lang w:val="ka-GE"/>
              </w:rPr>
              <w:lastRenderedPageBreak/>
              <w:t>დისპნოე, ტაქიკარდია და ჰიპოტენზია (ანაფილაქსია, ანგიო</w:t>
            </w:r>
            <w:r w:rsidR="00C31DF2" w:rsidRPr="00096F70">
              <w:rPr>
                <w:rFonts w:ascii="Sylfaen" w:hAnsi="Sylfaen"/>
                <w:sz w:val="24"/>
                <w:szCs w:val="24"/>
                <w:lang w:val="ka-GE"/>
              </w:rPr>
              <w:t xml:space="preserve">ნევროზული </w:t>
            </w:r>
            <w:r w:rsidRPr="00096F70">
              <w:rPr>
                <w:rFonts w:ascii="Sylfaen" w:hAnsi="Sylfaen"/>
                <w:sz w:val="24"/>
                <w:szCs w:val="24"/>
                <w:lang w:val="ka-GE"/>
              </w:rPr>
              <w:t xml:space="preserve">შეშუპება </w:t>
            </w:r>
            <w:r w:rsidR="00C31DF2" w:rsidRPr="00096F70">
              <w:rPr>
                <w:rFonts w:ascii="Sylfaen" w:hAnsi="Sylfaen"/>
                <w:sz w:val="24"/>
                <w:szCs w:val="24"/>
                <w:lang w:val="ka-GE"/>
              </w:rPr>
              <w:t xml:space="preserve">ან </w:t>
            </w:r>
            <w:r w:rsidRPr="00096F70">
              <w:rPr>
                <w:rFonts w:ascii="Sylfaen" w:hAnsi="Sylfaen"/>
                <w:sz w:val="24"/>
                <w:szCs w:val="24"/>
                <w:lang w:val="ka-GE"/>
              </w:rPr>
              <w:t>მძიმე შოკი)</w:t>
            </w:r>
            <w:r w:rsidRPr="00096F70">
              <w:rPr>
                <w:rFonts w:ascii="Sylfaen" w:hAnsi="Sylfaen"/>
                <w:sz w:val="24"/>
                <w:szCs w:val="24"/>
                <w:vertAlign w:val="superscript"/>
                <w:lang w:val="ka-GE"/>
              </w:rPr>
              <w:t>2</w:t>
            </w:r>
          </w:p>
        </w:tc>
      </w:tr>
      <w:tr w:rsidR="005A61D6" w:rsidRPr="00096F70" w14:paraId="5B9ECC72" w14:textId="77777777" w:rsidTr="00634A46">
        <w:tc>
          <w:tcPr>
            <w:tcW w:w="2947" w:type="dxa"/>
            <w:vMerge w:val="restart"/>
          </w:tcPr>
          <w:p w14:paraId="5B9ECC6F" w14:textId="045D5BAC"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lastRenderedPageBreak/>
              <w:t>ნერვული სისტემის მხრივ</w:t>
            </w:r>
          </w:p>
        </w:tc>
        <w:tc>
          <w:tcPr>
            <w:tcW w:w="2585" w:type="dxa"/>
          </w:tcPr>
          <w:p w14:paraId="5B9ECC70" w14:textId="17DDA29A" w:rsidR="006232D1" w:rsidRPr="00096F70" w:rsidRDefault="00A03CD0" w:rsidP="00954B61">
            <w:pPr>
              <w:pStyle w:val="NoSpacing"/>
              <w:jc w:val="both"/>
              <w:rPr>
                <w:rFonts w:ascii="Sylfaen" w:hAnsi="Sylfaen"/>
                <w:sz w:val="24"/>
                <w:szCs w:val="24"/>
                <w:lang w:val="ka-GE"/>
              </w:rPr>
            </w:pPr>
            <w:r w:rsidRPr="00096F70">
              <w:rPr>
                <w:rFonts w:ascii="Sylfaen" w:hAnsi="Sylfaen"/>
                <w:sz w:val="24"/>
                <w:szCs w:val="24"/>
                <w:lang w:val="ka-GE"/>
              </w:rPr>
              <w:t>არც ისე ხშირად</w:t>
            </w:r>
          </w:p>
        </w:tc>
        <w:tc>
          <w:tcPr>
            <w:tcW w:w="3818" w:type="dxa"/>
          </w:tcPr>
          <w:p w14:paraId="5B9ECC71"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თავის ტკივილი</w:t>
            </w:r>
          </w:p>
        </w:tc>
      </w:tr>
      <w:tr w:rsidR="005A61D6" w:rsidRPr="00096F70" w14:paraId="5B9ECC76" w14:textId="77777777" w:rsidTr="00634A46">
        <w:tc>
          <w:tcPr>
            <w:tcW w:w="2947" w:type="dxa"/>
            <w:vMerge/>
          </w:tcPr>
          <w:p w14:paraId="5B9ECC73" w14:textId="77777777" w:rsidR="006232D1" w:rsidRPr="00096F70" w:rsidRDefault="006232D1" w:rsidP="00954B61">
            <w:pPr>
              <w:pStyle w:val="NoSpacing"/>
              <w:jc w:val="both"/>
              <w:rPr>
                <w:rFonts w:ascii="Sylfaen" w:hAnsi="Sylfaen"/>
                <w:sz w:val="24"/>
                <w:szCs w:val="24"/>
                <w:lang w:val="ka-GE"/>
              </w:rPr>
            </w:pPr>
          </w:p>
        </w:tc>
        <w:tc>
          <w:tcPr>
            <w:tcW w:w="2585" w:type="dxa"/>
          </w:tcPr>
          <w:p w14:paraId="5B9ECC74" w14:textId="17399C70"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D513C1" w:rsidRPr="00096F70">
              <w:rPr>
                <w:rFonts w:ascii="Sylfaen" w:hAnsi="Sylfaen"/>
                <w:sz w:val="24"/>
                <w:szCs w:val="24"/>
                <w:lang w:val="ka-GE"/>
              </w:rPr>
              <w:t>ად</w:t>
            </w:r>
          </w:p>
        </w:tc>
        <w:tc>
          <w:tcPr>
            <w:tcW w:w="3818" w:type="dxa"/>
          </w:tcPr>
          <w:p w14:paraId="5B9ECC7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ასეპტიკური მენინგიტი</w:t>
            </w:r>
            <w:r w:rsidRPr="00096F70">
              <w:rPr>
                <w:rFonts w:ascii="Sylfaen" w:hAnsi="Sylfaen"/>
                <w:sz w:val="24"/>
                <w:szCs w:val="24"/>
                <w:vertAlign w:val="superscript"/>
                <w:lang w:val="ka-GE"/>
              </w:rPr>
              <w:t>3</w:t>
            </w:r>
          </w:p>
        </w:tc>
      </w:tr>
      <w:tr w:rsidR="005A61D6" w:rsidRPr="00096F70" w14:paraId="5B9ECC7A" w14:textId="77777777" w:rsidTr="00634A46">
        <w:tc>
          <w:tcPr>
            <w:tcW w:w="2947" w:type="dxa"/>
          </w:tcPr>
          <w:p w14:paraId="5B9ECC77" w14:textId="1A4581B6"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გულის მხრივ</w:t>
            </w:r>
          </w:p>
        </w:tc>
        <w:tc>
          <w:tcPr>
            <w:tcW w:w="2585" w:type="dxa"/>
          </w:tcPr>
          <w:p w14:paraId="6ABA3B41"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 არის</w:t>
            </w:r>
            <w:r w:rsidR="00033E1B" w:rsidRPr="00096F70">
              <w:rPr>
                <w:rFonts w:ascii="Sylfaen" w:hAnsi="Sylfaen"/>
                <w:sz w:val="24"/>
                <w:szCs w:val="24"/>
                <w:lang w:val="ka-GE"/>
              </w:rPr>
              <w:t xml:space="preserve"> ცნობილი</w:t>
            </w:r>
          </w:p>
          <w:p w14:paraId="1CFA1101" w14:textId="77777777" w:rsidR="00AA449B" w:rsidRPr="00096F70" w:rsidRDefault="00AA449B" w:rsidP="00954B61">
            <w:pPr>
              <w:rPr>
                <w:sz w:val="24"/>
                <w:szCs w:val="24"/>
                <w:lang w:val="ka-GE"/>
              </w:rPr>
            </w:pPr>
          </w:p>
          <w:p w14:paraId="6514B639" w14:textId="77777777" w:rsidR="00AA449B" w:rsidRPr="00096F70" w:rsidRDefault="00AA449B" w:rsidP="00954B61">
            <w:pPr>
              <w:rPr>
                <w:rFonts w:ascii="Sylfaen" w:hAnsi="Sylfaen"/>
                <w:sz w:val="24"/>
                <w:szCs w:val="24"/>
                <w:lang w:val="ka-GE"/>
              </w:rPr>
            </w:pPr>
          </w:p>
          <w:p w14:paraId="1465183C" w14:textId="77777777" w:rsidR="00AA449B" w:rsidRPr="00096F70" w:rsidRDefault="00AA449B" w:rsidP="00954B61">
            <w:pPr>
              <w:rPr>
                <w:sz w:val="24"/>
                <w:szCs w:val="24"/>
                <w:lang w:val="ka-GE"/>
              </w:rPr>
            </w:pPr>
          </w:p>
          <w:p w14:paraId="5B9ECC78" w14:textId="58CB7ED8" w:rsidR="00AA449B" w:rsidRPr="00096F70" w:rsidRDefault="00AA449B" w:rsidP="00954B61">
            <w:pPr>
              <w:rPr>
                <w:rFonts w:ascii="Sylfaen" w:hAnsi="Sylfaen"/>
                <w:sz w:val="24"/>
                <w:szCs w:val="24"/>
                <w:lang w:val="ka-GE"/>
              </w:rPr>
            </w:pPr>
            <w:r w:rsidRPr="00096F70">
              <w:rPr>
                <w:rFonts w:ascii="Sylfaen" w:hAnsi="Sylfaen"/>
                <w:sz w:val="24"/>
                <w:szCs w:val="24"/>
                <w:lang w:val="ka-GE"/>
              </w:rPr>
              <w:t>არ არის ცნო</w:t>
            </w:r>
            <w:r w:rsidR="00533B3D" w:rsidRPr="00096F70">
              <w:rPr>
                <w:rFonts w:ascii="Sylfaen" w:hAnsi="Sylfaen"/>
                <w:sz w:val="24"/>
                <w:szCs w:val="24"/>
                <w:lang w:val="ka-GE"/>
              </w:rPr>
              <w:t>ბილი</w:t>
            </w:r>
          </w:p>
        </w:tc>
        <w:tc>
          <w:tcPr>
            <w:tcW w:w="3818" w:type="dxa"/>
          </w:tcPr>
          <w:p w14:paraId="336B4B89"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გულის უკმარისობა და შეშუპება</w:t>
            </w:r>
            <w:r w:rsidRPr="00096F70">
              <w:rPr>
                <w:rFonts w:ascii="Sylfaen" w:hAnsi="Sylfaen"/>
                <w:sz w:val="24"/>
                <w:szCs w:val="24"/>
                <w:vertAlign w:val="superscript"/>
                <w:lang w:val="ka-GE"/>
              </w:rPr>
              <w:t>4</w:t>
            </w:r>
          </w:p>
          <w:p w14:paraId="71172294" w14:textId="77777777" w:rsidR="007E2B67" w:rsidRPr="00096F70" w:rsidRDefault="007E2B67" w:rsidP="00954B61">
            <w:pPr>
              <w:pStyle w:val="NoSpacing"/>
              <w:jc w:val="both"/>
              <w:rPr>
                <w:rFonts w:ascii="Sylfaen" w:hAnsi="Sylfaen"/>
                <w:sz w:val="24"/>
                <w:szCs w:val="24"/>
                <w:lang w:val="ka-GE"/>
              </w:rPr>
            </w:pPr>
          </w:p>
          <w:p w14:paraId="5B9ECC79" w14:textId="60FF547A" w:rsidR="007E2B67" w:rsidRPr="00096F70" w:rsidRDefault="00AC5C2C" w:rsidP="00954B61">
            <w:pPr>
              <w:pStyle w:val="NoSpacing"/>
              <w:jc w:val="both"/>
              <w:rPr>
                <w:rFonts w:ascii="Sylfaen" w:hAnsi="Sylfaen"/>
                <w:sz w:val="24"/>
                <w:szCs w:val="24"/>
                <w:lang w:val="ka-GE"/>
              </w:rPr>
            </w:pPr>
            <w:r w:rsidRPr="00096F70">
              <w:rPr>
                <w:rFonts w:ascii="Sylfaen" w:hAnsi="Sylfaen"/>
                <w:sz w:val="24"/>
                <w:szCs w:val="24"/>
                <w:lang w:val="ka-GE"/>
              </w:rPr>
              <w:t xml:space="preserve">კოუნის </w:t>
            </w:r>
            <w:r w:rsidR="00AA449B" w:rsidRPr="00096F70">
              <w:rPr>
                <w:rFonts w:ascii="Sylfaen" w:hAnsi="Sylfaen"/>
                <w:sz w:val="24"/>
                <w:szCs w:val="24"/>
                <w:lang w:val="ka-GE"/>
              </w:rPr>
              <w:t>სინდრომი</w:t>
            </w:r>
          </w:p>
        </w:tc>
      </w:tr>
      <w:tr w:rsidR="005A61D6" w:rsidRPr="00096F70" w14:paraId="5B9ECC7E" w14:textId="77777777" w:rsidTr="00634A46">
        <w:tc>
          <w:tcPr>
            <w:tcW w:w="2947" w:type="dxa"/>
          </w:tcPr>
          <w:p w14:paraId="5B9ECC7B" w14:textId="454F2CEE" w:rsidR="006232D1" w:rsidRPr="00096F70" w:rsidRDefault="008A3401" w:rsidP="00954B61">
            <w:pPr>
              <w:pStyle w:val="NoSpacing"/>
              <w:jc w:val="both"/>
              <w:rPr>
                <w:rFonts w:ascii="Sylfaen" w:hAnsi="Sylfaen"/>
                <w:sz w:val="24"/>
                <w:szCs w:val="24"/>
                <w:lang w:val="ka-GE"/>
              </w:rPr>
            </w:pPr>
            <w:r w:rsidRPr="00096F70">
              <w:rPr>
                <w:rFonts w:ascii="Sylfaen" w:hAnsi="Sylfaen"/>
                <w:sz w:val="24"/>
                <w:szCs w:val="24"/>
                <w:lang w:val="ka-GE"/>
              </w:rPr>
              <w:t>სისხლძარღვოვანი</w:t>
            </w:r>
            <w:r w:rsidR="006232D1" w:rsidRPr="00096F70">
              <w:rPr>
                <w:rFonts w:ascii="Sylfaen" w:hAnsi="Sylfaen"/>
                <w:sz w:val="24"/>
                <w:szCs w:val="24"/>
                <w:lang w:val="ka-GE"/>
              </w:rPr>
              <w:t xml:space="preserve"> დარღვევები</w:t>
            </w:r>
          </w:p>
        </w:tc>
        <w:tc>
          <w:tcPr>
            <w:tcW w:w="2585" w:type="dxa"/>
          </w:tcPr>
          <w:p w14:paraId="5B9ECC7C" w14:textId="7BA8DA8C"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 არის</w:t>
            </w:r>
            <w:r w:rsidR="00033E1B" w:rsidRPr="00096F70">
              <w:rPr>
                <w:rFonts w:ascii="Sylfaen" w:hAnsi="Sylfaen"/>
                <w:sz w:val="24"/>
                <w:szCs w:val="24"/>
                <w:lang w:val="ka-GE"/>
              </w:rPr>
              <w:t xml:space="preserve"> ცნობილი</w:t>
            </w:r>
          </w:p>
        </w:tc>
        <w:tc>
          <w:tcPr>
            <w:tcW w:w="3818" w:type="dxa"/>
          </w:tcPr>
          <w:p w14:paraId="5B9ECC7D"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ჰიპერტენზია</w:t>
            </w:r>
            <w:r w:rsidRPr="00096F70">
              <w:rPr>
                <w:rFonts w:ascii="Sylfaen" w:hAnsi="Sylfaen"/>
                <w:sz w:val="24"/>
                <w:szCs w:val="24"/>
                <w:vertAlign w:val="superscript"/>
                <w:lang w:val="ka-GE"/>
              </w:rPr>
              <w:t>4</w:t>
            </w:r>
          </w:p>
        </w:tc>
      </w:tr>
      <w:tr w:rsidR="005A61D6" w:rsidRPr="00096F70" w14:paraId="5B9ECC82" w14:textId="77777777" w:rsidTr="00634A46">
        <w:tc>
          <w:tcPr>
            <w:tcW w:w="2947" w:type="dxa"/>
          </w:tcPr>
          <w:p w14:paraId="5B9ECC7F" w14:textId="0F4F063C" w:rsidR="006232D1" w:rsidRPr="00096F70" w:rsidRDefault="008A3401" w:rsidP="00954B61">
            <w:pPr>
              <w:pStyle w:val="NoSpacing"/>
              <w:jc w:val="both"/>
              <w:rPr>
                <w:rFonts w:ascii="Sylfaen" w:hAnsi="Sylfaen"/>
                <w:sz w:val="24"/>
                <w:szCs w:val="24"/>
                <w:lang w:val="ka-GE"/>
              </w:rPr>
            </w:pPr>
            <w:proofErr w:type="spellStart"/>
            <w:r w:rsidRPr="00096F70">
              <w:rPr>
                <w:rFonts w:ascii="Sylfaen" w:hAnsi="Sylfaen"/>
                <w:sz w:val="24"/>
                <w:szCs w:val="24"/>
                <w:lang w:val="ka-GE"/>
              </w:rPr>
              <w:t>სასუნტქი</w:t>
            </w:r>
            <w:proofErr w:type="spellEnd"/>
            <w:r w:rsidRPr="00096F70">
              <w:rPr>
                <w:rFonts w:ascii="Sylfaen" w:hAnsi="Sylfaen"/>
                <w:sz w:val="24"/>
                <w:szCs w:val="24"/>
                <w:lang w:val="ka-GE"/>
              </w:rPr>
              <w:t xml:space="preserve"> სისტემის</w:t>
            </w:r>
            <w:r w:rsidR="00CA112B" w:rsidRPr="00096F70">
              <w:rPr>
                <w:rFonts w:ascii="Sylfaen" w:hAnsi="Sylfaen"/>
                <w:sz w:val="24"/>
                <w:szCs w:val="24"/>
                <w:lang w:val="ka-GE"/>
              </w:rPr>
              <w:t>,</w:t>
            </w:r>
            <w:r w:rsidR="006232D1" w:rsidRPr="00096F70">
              <w:rPr>
                <w:rFonts w:ascii="Sylfaen" w:hAnsi="Sylfaen"/>
                <w:sz w:val="24"/>
                <w:szCs w:val="24"/>
                <w:lang w:val="ka-GE"/>
              </w:rPr>
              <w:t xml:space="preserve">  გულ-მკერდისა და </w:t>
            </w:r>
            <w:proofErr w:type="spellStart"/>
            <w:r w:rsidR="006232D1" w:rsidRPr="00096F70">
              <w:rPr>
                <w:rFonts w:ascii="Sylfaen" w:hAnsi="Sylfaen"/>
                <w:sz w:val="24"/>
                <w:szCs w:val="24"/>
                <w:lang w:val="ka-GE"/>
              </w:rPr>
              <w:t>შუასაყარის</w:t>
            </w:r>
            <w:proofErr w:type="spellEnd"/>
            <w:r w:rsidR="006232D1" w:rsidRPr="00096F70">
              <w:rPr>
                <w:rFonts w:ascii="Sylfaen" w:hAnsi="Sylfaen"/>
                <w:sz w:val="24"/>
                <w:szCs w:val="24"/>
                <w:lang w:val="ka-GE"/>
              </w:rPr>
              <w:t xml:space="preserve"> მხრივ</w:t>
            </w:r>
          </w:p>
        </w:tc>
        <w:tc>
          <w:tcPr>
            <w:tcW w:w="2585" w:type="dxa"/>
          </w:tcPr>
          <w:p w14:paraId="5B9ECC80" w14:textId="037F5DD5" w:rsidR="006232D1" w:rsidRPr="00096F70" w:rsidRDefault="004B3E7C" w:rsidP="00954B61">
            <w:pPr>
              <w:pStyle w:val="NoSpacing"/>
              <w:jc w:val="both"/>
              <w:rPr>
                <w:rFonts w:ascii="Sylfaen" w:hAnsi="Sylfaen"/>
                <w:sz w:val="24"/>
                <w:szCs w:val="24"/>
                <w:lang w:val="ka-GE"/>
              </w:rPr>
            </w:pPr>
            <w:r w:rsidRPr="00096F70">
              <w:rPr>
                <w:rFonts w:ascii="Sylfaen" w:hAnsi="Sylfaen"/>
                <w:sz w:val="24"/>
                <w:szCs w:val="24"/>
                <w:lang w:val="ka-GE"/>
              </w:rPr>
              <w:t>არ არის ცნობილი</w:t>
            </w:r>
          </w:p>
        </w:tc>
        <w:tc>
          <w:tcPr>
            <w:tcW w:w="3818" w:type="dxa"/>
          </w:tcPr>
          <w:p w14:paraId="5B9ECC81"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რეაქციები სასუნთქი სისტემის მხრივ, რაც მოიცავს ასთმას, ბრონქოსპაზმს ან დისპნოეს</w:t>
            </w:r>
            <w:r w:rsidRPr="00096F70">
              <w:rPr>
                <w:rFonts w:ascii="Sylfaen" w:hAnsi="Sylfaen"/>
                <w:sz w:val="24"/>
                <w:szCs w:val="24"/>
                <w:vertAlign w:val="superscript"/>
                <w:lang w:val="ka-GE"/>
              </w:rPr>
              <w:t>2</w:t>
            </w:r>
          </w:p>
        </w:tc>
      </w:tr>
      <w:tr w:rsidR="005A61D6" w:rsidRPr="00096F70" w14:paraId="5B9ECC86" w14:textId="77777777" w:rsidTr="00634A46">
        <w:tc>
          <w:tcPr>
            <w:tcW w:w="2947" w:type="dxa"/>
            <w:vMerge w:val="restart"/>
          </w:tcPr>
          <w:p w14:paraId="5B9ECC83" w14:textId="1D29B053"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კუჭ-ნაწლავ</w:t>
            </w:r>
            <w:r w:rsidR="00941464" w:rsidRPr="00096F70">
              <w:rPr>
                <w:rFonts w:ascii="Sylfaen" w:hAnsi="Sylfaen"/>
                <w:sz w:val="24"/>
                <w:szCs w:val="24"/>
                <w:lang w:val="ka-GE"/>
              </w:rPr>
              <w:t>ის</w:t>
            </w:r>
            <w:r w:rsidRPr="00096F70">
              <w:rPr>
                <w:rFonts w:ascii="Sylfaen" w:hAnsi="Sylfaen"/>
                <w:sz w:val="24"/>
                <w:szCs w:val="24"/>
                <w:lang w:val="ka-GE"/>
              </w:rPr>
              <w:t xml:space="preserve"> დარღვევები</w:t>
            </w:r>
          </w:p>
        </w:tc>
        <w:tc>
          <w:tcPr>
            <w:tcW w:w="2585" w:type="dxa"/>
          </w:tcPr>
          <w:p w14:paraId="5B9ECC84" w14:textId="6F35CADD" w:rsidR="006232D1" w:rsidRPr="00096F70" w:rsidRDefault="00941464" w:rsidP="00954B61">
            <w:pPr>
              <w:pStyle w:val="NoSpacing"/>
              <w:jc w:val="both"/>
              <w:rPr>
                <w:rFonts w:ascii="Sylfaen" w:hAnsi="Sylfaen"/>
                <w:sz w:val="24"/>
                <w:szCs w:val="24"/>
                <w:lang w:val="ka-GE"/>
              </w:rPr>
            </w:pPr>
            <w:r w:rsidRPr="00096F70">
              <w:rPr>
                <w:rFonts w:ascii="Sylfaen" w:hAnsi="Sylfaen"/>
                <w:sz w:val="24"/>
                <w:szCs w:val="24"/>
                <w:lang w:val="ka-GE"/>
              </w:rPr>
              <w:t>არც ისე ხშირად</w:t>
            </w:r>
          </w:p>
        </w:tc>
        <w:tc>
          <w:tcPr>
            <w:tcW w:w="3818" w:type="dxa"/>
          </w:tcPr>
          <w:p w14:paraId="5B9ECC8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მუცლის ტკივილი, გულისრევა და დისპეფია</w:t>
            </w:r>
            <w:r w:rsidRPr="00096F70">
              <w:rPr>
                <w:rFonts w:ascii="Sylfaen" w:hAnsi="Sylfaen"/>
                <w:sz w:val="24"/>
                <w:szCs w:val="24"/>
                <w:vertAlign w:val="superscript"/>
                <w:lang w:val="ka-GE"/>
              </w:rPr>
              <w:t>5</w:t>
            </w:r>
          </w:p>
        </w:tc>
      </w:tr>
      <w:tr w:rsidR="005A61D6" w:rsidRPr="00096F70" w14:paraId="5B9ECC8A" w14:textId="77777777" w:rsidTr="00634A46">
        <w:tc>
          <w:tcPr>
            <w:tcW w:w="2947" w:type="dxa"/>
            <w:vMerge/>
          </w:tcPr>
          <w:p w14:paraId="5B9ECC87" w14:textId="77777777" w:rsidR="006232D1" w:rsidRPr="00096F70" w:rsidRDefault="006232D1" w:rsidP="00954B61">
            <w:pPr>
              <w:pStyle w:val="NoSpacing"/>
              <w:jc w:val="both"/>
              <w:rPr>
                <w:rFonts w:ascii="Sylfaen" w:hAnsi="Sylfaen"/>
                <w:sz w:val="24"/>
                <w:szCs w:val="24"/>
                <w:lang w:val="ka-GE"/>
              </w:rPr>
            </w:pPr>
          </w:p>
        </w:tc>
        <w:tc>
          <w:tcPr>
            <w:tcW w:w="2585" w:type="dxa"/>
          </w:tcPr>
          <w:p w14:paraId="5B9ECC88" w14:textId="30049598"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იშვიათ</w:t>
            </w:r>
            <w:r w:rsidR="00E04921" w:rsidRPr="00096F70">
              <w:rPr>
                <w:rFonts w:ascii="Sylfaen" w:hAnsi="Sylfaen"/>
                <w:sz w:val="24"/>
                <w:szCs w:val="24"/>
                <w:lang w:val="ka-GE"/>
              </w:rPr>
              <w:t>ად</w:t>
            </w:r>
          </w:p>
        </w:tc>
        <w:tc>
          <w:tcPr>
            <w:tcW w:w="3818" w:type="dxa"/>
          </w:tcPr>
          <w:p w14:paraId="5B9ECC89"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დიარეა, მუცლის შებერილობა, ყაბზობა და ღებინება</w:t>
            </w:r>
          </w:p>
        </w:tc>
      </w:tr>
      <w:tr w:rsidR="005A61D6" w:rsidRPr="00096F70" w14:paraId="5B9ECC8E" w14:textId="77777777" w:rsidTr="00634A46">
        <w:tc>
          <w:tcPr>
            <w:tcW w:w="2947" w:type="dxa"/>
            <w:vMerge/>
          </w:tcPr>
          <w:p w14:paraId="5B9ECC8B" w14:textId="77777777" w:rsidR="006232D1" w:rsidRPr="00096F70" w:rsidRDefault="006232D1" w:rsidP="00954B61">
            <w:pPr>
              <w:pStyle w:val="NoSpacing"/>
              <w:jc w:val="both"/>
              <w:rPr>
                <w:rFonts w:ascii="Sylfaen" w:hAnsi="Sylfaen"/>
                <w:sz w:val="24"/>
                <w:szCs w:val="24"/>
                <w:lang w:val="ka-GE"/>
              </w:rPr>
            </w:pPr>
          </w:p>
        </w:tc>
        <w:tc>
          <w:tcPr>
            <w:tcW w:w="2585" w:type="dxa"/>
          </w:tcPr>
          <w:p w14:paraId="5B9ECC8C" w14:textId="316714E8"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E04921" w:rsidRPr="00096F70">
              <w:rPr>
                <w:rFonts w:ascii="Sylfaen" w:hAnsi="Sylfaen"/>
                <w:sz w:val="24"/>
                <w:szCs w:val="24"/>
                <w:lang w:val="ka-GE"/>
              </w:rPr>
              <w:t>ად</w:t>
            </w:r>
          </w:p>
        </w:tc>
        <w:tc>
          <w:tcPr>
            <w:tcW w:w="3818" w:type="dxa"/>
          </w:tcPr>
          <w:p w14:paraId="5B9ECC8D"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პეპტიკური წყლული, კუჭ-ნაწლავის პერფორაცია ან კუჭ-ნაწლავური ჰემორაგია, მელენა და ჰემატემეზესი. პირის ღრუს დაწყლულება და გასტრიტი. კოლიტის გამწვავება და კრონის დაავადება</w:t>
            </w:r>
            <w:r w:rsidRPr="00096F70">
              <w:rPr>
                <w:rFonts w:ascii="Sylfaen" w:hAnsi="Sylfaen"/>
                <w:sz w:val="24"/>
                <w:szCs w:val="24"/>
                <w:vertAlign w:val="superscript"/>
                <w:lang w:val="ka-GE"/>
              </w:rPr>
              <w:t>7</w:t>
            </w:r>
          </w:p>
        </w:tc>
      </w:tr>
      <w:tr w:rsidR="005A61D6" w:rsidRPr="00096F70" w14:paraId="5B9ECC92" w14:textId="77777777" w:rsidTr="00634A46">
        <w:tc>
          <w:tcPr>
            <w:tcW w:w="2947" w:type="dxa"/>
          </w:tcPr>
          <w:p w14:paraId="5B9ECC8F" w14:textId="77777777" w:rsidR="006232D1" w:rsidRPr="00096F70" w:rsidRDefault="006232D1" w:rsidP="00954B61">
            <w:pPr>
              <w:pStyle w:val="NoSpacing"/>
              <w:jc w:val="both"/>
              <w:rPr>
                <w:rFonts w:ascii="Sylfaen" w:hAnsi="Sylfaen"/>
                <w:sz w:val="24"/>
                <w:szCs w:val="24"/>
                <w:lang w:val="ka-GE"/>
              </w:rPr>
            </w:pPr>
            <w:proofErr w:type="spellStart"/>
            <w:r w:rsidRPr="00096F70">
              <w:rPr>
                <w:rFonts w:ascii="Sylfaen" w:hAnsi="Sylfaen"/>
                <w:sz w:val="24"/>
                <w:szCs w:val="24"/>
                <w:lang w:val="ka-GE"/>
              </w:rPr>
              <w:t>ჰეპატობილიარული</w:t>
            </w:r>
            <w:proofErr w:type="spellEnd"/>
            <w:r w:rsidRPr="00096F70">
              <w:rPr>
                <w:rFonts w:ascii="Sylfaen" w:hAnsi="Sylfaen"/>
                <w:sz w:val="24"/>
                <w:szCs w:val="24"/>
                <w:lang w:val="ka-GE"/>
              </w:rPr>
              <w:t xml:space="preserve"> დარღვევები</w:t>
            </w:r>
          </w:p>
        </w:tc>
        <w:tc>
          <w:tcPr>
            <w:tcW w:w="2585" w:type="dxa"/>
          </w:tcPr>
          <w:p w14:paraId="5B9ECC90" w14:textId="304B7586"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7C4188" w:rsidRPr="00096F70">
              <w:rPr>
                <w:rFonts w:ascii="Sylfaen" w:hAnsi="Sylfaen"/>
                <w:sz w:val="24"/>
                <w:szCs w:val="24"/>
                <w:lang w:val="ka-GE"/>
              </w:rPr>
              <w:t>ად</w:t>
            </w:r>
          </w:p>
        </w:tc>
        <w:tc>
          <w:tcPr>
            <w:tcW w:w="3818" w:type="dxa"/>
          </w:tcPr>
          <w:p w14:paraId="5B9ECC91"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ღვიძლის დაავადება</w:t>
            </w:r>
          </w:p>
        </w:tc>
      </w:tr>
      <w:tr w:rsidR="005A61D6" w:rsidRPr="00096F70" w14:paraId="5B9ECC96" w14:textId="77777777" w:rsidTr="00634A46">
        <w:tc>
          <w:tcPr>
            <w:tcW w:w="2947" w:type="dxa"/>
            <w:vMerge w:val="restart"/>
          </w:tcPr>
          <w:p w14:paraId="5B9ECC93" w14:textId="788DDDC3"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კანისა და კანქვეშა ქსოვილების მხრივ</w:t>
            </w:r>
          </w:p>
        </w:tc>
        <w:tc>
          <w:tcPr>
            <w:tcW w:w="2585" w:type="dxa"/>
          </w:tcPr>
          <w:p w14:paraId="5B9ECC94" w14:textId="0702D137" w:rsidR="006232D1" w:rsidRPr="00096F70" w:rsidRDefault="00ED14E6" w:rsidP="00954B61">
            <w:pPr>
              <w:pStyle w:val="NoSpacing"/>
              <w:jc w:val="both"/>
              <w:rPr>
                <w:rFonts w:ascii="Sylfaen" w:hAnsi="Sylfaen"/>
                <w:sz w:val="24"/>
                <w:szCs w:val="24"/>
                <w:lang w:val="ka-GE"/>
              </w:rPr>
            </w:pPr>
            <w:r w:rsidRPr="00096F70">
              <w:rPr>
                <w:rFonts w:ascii="Sylfaen" w:hAnsi="Sylfaen"/>
                <w:sz w:val="24"/>
                <w:szCs w:val="24"/>
                <w:lang w:val="ka-GE"/>
              </w:rPr>
              <w:t>არც ისე ხშირად</w:t>
            </w:r>
          </w:p>
        </w:tc>
        <w:tc>
          <w:tcPr>
            <w:tcW w:w="3818" w:type="dxa"/>
          </w:tcPr>
          <w:p w14:paraId="5B9ECC95" w14:textId="50439470"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გამონაყარი</w:t>
            </w:r>
            <w:r w:rsidR="00ED14E6" w:rsidRPr="00096F70">
              <w:rPr>
                <w:rFonts w:ascii="Sylfaen" w:hAnsi="Sylfaen"/>
                <w:sz w:val="24"/>
                <w:szCs w:val="24"/>
                <w:lang w:val="ka-GE"/>
              </w:rPr>
              <w:t xml:space="preserve"> კანზე</w:t>
            </w:r>
            <w:r w:rsidRPr="00096F70">
              <w:rPr>
                <w:rFonts w:ascii="Sylfaen" w:hAnsi="Sylfaen"/>
                <w:sz w:val="24"/>
                <w:szCs w:val="24"/>
                <w:vertAlign w:val="superscript"/>
                <w:lang w:val="ka-GE"/>
              </w:rPr>
              <w:t>2</w:t>
            </w:r>
          </w:p>
        </w:tc>
      </w:tr>
      <w:tr w:rsidR="005A61D6" w:rsidRPr="00096F70" w14:paraId="5B9ECC9A" w14:textId="77777777" w:rsidTr="00634A46">
        <w:tc>
          <w:tcPr>
            <w:tcW w:w="2947" w:type="dxa"/>
            <w:vMerge/>
          </w:tcPr>
          <w:p w14:paraId="5B9ECC97" w14:textId="77777777" w:rsidR="006232D1" w:rsidRPr="00096F70" w:rsidRDefault="006232D1" w:rsidP="00954B61">
            <w:pPr>
              <w:pStyle w:val="NoSpacing"/>
              <w:jc w:val="both"/>
              <w:rPr>
                <w:rFonts w:ascii="Sylfaen" w:hAnsi="Sylfaen"/>
                <w:sz w:val="24"/>
                <w:szCs w:val="24"/>
                <w:lang w:val="ka-GE"/>
              </w:rPr>
            </w:pPr>
          </w:p>
        </w:tc>
        <w:tc>
          <w:tcPr>
            <w:tcW w:w="2585" w:type="dxa"/>
          </w:tcPr>
          <w:p w14:paraId="5B9ECC98" w14:textId="41190149"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7405E9" w:rsidRPr="00096F70">
              <w:rPr>
                <w:rFonts w:ascii="Sylfaen" w:hAnsi="Sylfaen"/>
                <w:sz w:val="24"/>
                <w:szCs w:val="24"/>
                <w:lang w:val="ka-GE"/>
              </w:rPr>
              <w:t>ად</w:t>
            </w:r>
          </w:p>
        </w:tc>
        <w:tc>
          <w:tcPr>
            <w:tcW w:w="3818" w:type="dxa"/>
          </w:tcPr>
          <w:p w14:paraId="7BCC5269" w14:textId="77777777" w:rsidR="00421DEA" w:rsidRPr="00096F70" w:rsidRDefault="00421DEA" w:rsidP="00954B61">
            <w:pPr>
              <w:pStyle w:val="NoSpacing"/>
              <w:jc w:val="both"/>
              <w:rPr>
                <w:rFonts w:ascii="Sylfaen" w:hAnsi="Sylfaen"/>
                <w:sz w:val="24"/>
                <w:szCs w:val="24"/>
                <w:lang w:val="ka-GE"/>
              </w:rPr>
            </w:pPr>
            <w:r w:rsidRPr="00096F70">
              <w:rPr>
                <w:rFonts w:ascii="Sylfaen" w:hAnsi="Sylfaen"/>
                <w:sz w:val="24"/>
                <w:szCs w:val="24"/>
                <w:lang w:val="ka-GE"/>
              </w:rPr>
              <w:t>კანის მძიმე გვერდითი რეაქციები</w:t>
            </w:r>
          </w:p>
          <w:p w14:paraId="5B9ECC99" w14:textId="0E6D66A6" w:rsidR="006232D1" w:rsidRPr="00096F70" w:rsidRDefault="00421DEA" w:rsidP="00954B61">
            <w:pPr>
              <w:pStyle w:val="NoSpacing"/>
              <w:jc w:val="both"/>
              <w:rPr>
                <w:rFonts w:ascii="Sylfaen" w:hAnsi="Sylfaen"/>
                <w:sz w:val="24"/>
                <w:szCs w:val="24"/>
                <w:lang w:val="ka-GE"/>
              </w:rPr>
            </w:pPr>
            <w:r w:rsidRPr="00096F70">
              <w:rPr>
                <w:rFonts w:ascii="Sylfaen" w:hAnsi="Sylfaen"/>
                <w:sz w:val="24"/>
                <w:szCs w:val="24"/>
                <w:lang w:val="ka-GE"/>
              </w:rPr>
              <w:t>(SCAR) (მათ შორის სტივენს-ჯონსონის სინდრომი, მულტიფორმული ერითემა, ექსფოლიატიური დერმატიტი და ტოქსიკური ეპიდერმული ნეკროლიზი</w:t>
            </w:r>
            <w:r w:rsidRPr="00096F70">
              <w:rPr>
                <w:rFonts w:ascii="Sylfaen" w:hAnsi="Sylfaen"/>
                <w:sz w:val="24"/>
                <w:szCs w:val="24"/>
                <w:vertAlign w:val="superscript"/>
                <w:lang w:val="ka-GE"/>
              </w:rPr>
              <w:t>2</w:t>
            </w:r>
            <w:r w:rsidRPr="00096F70">
              <w:rPr>
                <w:rFonts w:ascii="Sylfaen" w:hAnsi="Sylfaen"/>
                <w:sz w:val="24"/>
                <w:szCs w:val="24"/>
                <w:lang w:val="ka-GE"/>
              </w:rPr>
              <w:t>)</w:t>
            </w:r>
          </w:p>
        </w:tc>
      </w:tr>
      <w:tr w:rsidR="005A61D6" w:rsidRPr="00096F70" w14:paraId="5B9ECC9E" w14:textId="77777777" w:rsidTr="00634A46">
        <w:tc>
          <w:tcPr>
            <w:tcW w:w="2947" w:type="dxa"/>
            <w:vMerge/>
          </w:tcPr>
          <w:p w14:paraId="5B9ECC9B" w14:textId="77777777" w:rsidR="006232D1" w:rsidRPr="00096F70" w:rsidRDefault="006232D1" w:rsidP="00954B61">
            <w:pPr>
              <w:pStyle w:val="NoSpacing"/>
              <w:jc w:val="both"/>
              <w:rPr>
                <w:rFonts w:ascii="Sylfaen" w:hAnsi="Sylfaen"/>
                <w:sz w:val="24"/>
                <w:szCs w:val="24"/>
                <w:lang w:val="ka-GE"/>
              </w:rPr>
            </w:pPr>
          </w:p>
        </w:tc>
        <w:tc>
          <w:tcPr>
            <w:tcW w:w="2585" w:type="dxa"/>
          </w:tcPr>
          <w:p w14:paraId="5B9ECC9C" w14:textId="56C80A05"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 არის</w:t>
            </w:r>
            <w:r w:rsidR="007405E9" w:rsidRPr="00096F70">
              <w:rPr>
                <w:rFonts w:ascii="Sylfaen" w:hAnsi="Sylfaen"/>
                <w:sz w:val="24"/>
                <w:szCs w:val="24"/>
                <w:lang w:val="ka-GE"/>
              </w:rPr>
              <w:t xml:space="preserve"> ცნობილი</w:t>
            </w:r>
          </w:p>
        </w:tc>
        <w:tc>
          <w:tcPr>
            <w:tcW w:w="3818" w:type="dxa"/>
          </w:tcPr>
          <w:p w14:paraId="70E1B750" w14:textId="77777777" w:rsidR="008F3E6E" w:rsidRPr="00096F70" w:rsidRDefault="008F3E6E" w:rsidP="00954B61">
            <w:pPr>
              <w:pStyle w:val="NoSpacing"/>
              <w:jc w:val="both"/>
              <w:rPr>
                <w:rFonts w:ascii="Sylfaen" w:hAnsi="Sylfaen"/>
                <w:sz w:val="24"/>
                <w:szCs w:val="24"/>
                <w:lang w:val="ka-GE"/>
              </w:rPr>
            </w:pPr>
            <w:r w:rsidRPr="00096F70">
              <w:rPr>
                <w:rFonts w:ascii="Sylfaen" w:hAnsi="Sylfaen"/>
                <w:sz w:val="24"/>
                <w:szCs w:val="24"/>
                <w:lang w:val="ka-GE"/>
              </w:rPr>
              <w:t>წამლისმიერი რეაქცია ეოზინოფილიით და სისტემური სიმპტომებით (DRESS სინდრომი)</w:t>
            </w:r>
          </w:p>
          <w:p w14:paraId="1E426E3A" w14:textId="77777777" w:rsidR="008F3E6E" w:rsidRPr="00096F70" w:rsidRDefault="008F3E6E" w:rsidP="00954B61">
            <w:pPr>
              <w:pStyle w:val="NoSpacing"/>
              <w:jc w:val="both"/>
              <w:rPr>
                <w:rFonts w:ascii="Sylfaen" w:hAnsi="Sylfaen"/>
                <w:sz w:val="24"/>
                <w:szCs w:val="24"/>
                <w:lang w:val="ka-GE"/>
              </w:rPr>
            </w:pPr>
            <w:r w:rsidRPr="00096F70">
              <w:rPr>
                <w:rFonts w:ascii="Sylfaen" w:hAnsi="Sylfaen"/>
                <w:sz w:val="24"/>
                <w:szCs w:val="24"/>
                <w:lang w:val="ka-GE"/>
              </w:rPr>
              <w:lastRenderedPageBreak/>
              <w:t>მწვავე გენერალიზებული ეგზანთემატოზური პუსტულოზი (AGEP)</w:t>
            </w:r>
          </w:p>
          <w:p w14:paraId="5B9ECC9D" w14:textId="758B6BC7" w:rsidR="006232D1" w:rsidRPr="00096F70" w:rsidRDefault="008F3E6E" w:rsidP="00954B61">
            <w:pPr>
              <w:pStyle w:val="NoSpacing"/>
              <w:jc w:val="both"/>
              <w:rPr>
                <w:rFonts w:ascii="Sylfaen" w:hAnsi="Sylfaen"/>
                <w:sz w:val="24"/>
                <w:szCs w:val="24"/>
                <w:lang w:val="ka-GE"/>
              </w:rPr>
            </w:pPr>
            <w:r w:rsidRPr="00096F70">
              <w:rPr>
                <w:rFonts w:ascii="Sylfaen" w:hAnsi="Sylfaen"/>
                <w:sz w:val="24"/>
                <w:szCs w:val="24"/>
                <w:lang w:val="ka-GE"/>
              </w:rPr>
              <w:t>ფოტომგრძნობელობის რეაქციები</w:t>
            </w:r>
          </w:p>
        </w:tc>
      </w:tr>
      <w:tr w:rsidR="005A61D6" w:rsidRPr="00096F70" w14:paraId="5B9ECCA2" w14:textId="77777777" w:rsidTr="00634A46">
        <w:tc>
          <w:tcPr>
            <w:tcW w:w="2947" w:type="dxa"/>
          </w:tcPr>
          <w:p w14:paraId="5B9ECC9F" w14:textId="2C787D21"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lastRenderedPageBreak/>
              <w:t>თირკმლისა და საშარდე სისტემის მხრივ</w:t>
            </w:r>
          </w:p>
        </w:tc>
        <w:tc>
          <w:tcPr>
            <w:tcW w:w="2585" w:type="dxa"/>
          </w:tcPr>
          <w:p w14:paraId="5B9ECCA0" w14:textId="2F8F2708"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7405E9" w:rsidRPr="00096F70">
              <w:rPr>
                <w:rFonts w:ascii="Sylfaen" w:hAnsi="Sylfaen"/>
                <w:sz w:val="24"/>
                <w:szCs w:val="24"/>
                <w:lang w:val="ka-GE"/>
              </w:rPr>
              <w:t>ად</w:t>
            </w:r>
          </w:p>
        </w:tc>
        <w:tc>
          <w:tcPr>
            <w:tcW w:w="3818" w:type="dxa"/>
          </w:tcPr>
          <w:p w14:paraId="5B9ECCA1" w14:textId="436DBB00"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თირკმლის მწვავე უკმარისობა, პაპილარული ნეკროზი, განსაკუთრებით ხანგრძლივად გამოყენებისას, </w:t>
            </w:r>
            <w:r w:rsidR="009F5057" w:rsidRPr="00096F70">
              <w:rPr>
                <w:rFonts w:ascii="Sylfaen" w:hAnsi="Sylfaen"/>
                <w:sz w:val="24"/>
                <w:szCs w:val="24"/>
                <w:lang w:val="ka-GE"/>
              </w:rPr>
              <w:t>რასაც თან ახლავს</w:t>
            </w:r>
            <w:r w:rsidRPr="00096F70">
              <w:rPr>
                <w:rFonts w:ascii="Sylfaen" w:hAnsi="Sylfaen"/>
                <w:sz w:val="24"/>
                <w:szCs w:val="24"/>
                <w:lang w:val="ka-GE"/>
              </w:rPr>
              <w:t xml:space="preserve"> შრატში</w:t>
            </w:r>
            <w:r w:rsidR="0066648E" w:rsidRPr="00096F70">
              <w:rPr>
                <w:rFonts w:ascii="Sylfaen" w:hAnsi="Sylfaen"/>
                <w:sz w:val="24"/>
                <w:szCs w:val="24"/>
                <w:lang w:val="ka-GE"/>
              </w:rPr>
              <w:t xml:space="preserve"> შარდოვანას დონის მ</w:t>
            </w:r>
            <w:r w:rsidR="009F5057" w:rsidRPr="00096F70">
              <w:rPr>
                <w:rFonts w:ascii="Sylfaen" w:hAnsi="Sylfaen"/>
                <w:sz w:val="24"/>
                <w:szCs w:val="24"/>
                <w:lang w:val="ka-GE"/>
              </w:rPr>
              <w:t>ომატება</w:t>
            </w:r>
            <w:r w:rsidRPr="00096F70">
              <w:rPr>
                <w:rFonts w:ascii="Sylfaen" w:hAnsi="Sylfaen"/>
                <w:sz w:val="24"/>
                <w:szCs w:val="24"/>
                <w:lang w:val="ka-GE"/>
              </w:rPr>
              <w:t xml:space="preserve"> და შეშუპება</w:t>
            </w:r>
            <w:r w:rsidRPr="00096F70">
              <w:rPr>
                <w:rFonts w:ascii="Sylfaen" w:hAnsi="Sylfaen"/>
                <w:sz w:val="24"/>
                <w:szCs w:val="24"/>
                <w:vertAlign w:val="superscript"/>
                <w:lang w:val="ka-GE"/>
              </w:rPr>
              <w:t>8</w:t>
            </w:r>
          </w:p>
        </w:tc>
      </w:tr>
      <w:tr w:rsidR="005A61D6" w:rsidRPr="00096F70" w14:paraId="5B9ECCA6" w14:textId="77777777" w:rsidTr="00634A46">
        <w:tc>
          <w:tcPr>
            <w:tcW w:w="2947" w:type="dxa"/>
          </w:tcPr>
          <w:p w14:paraId="5B9ECCA3"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კვლევები</w:t>
            </w:r>
          </w:p>
        </w:tc>
        <w:tc>
          <w:tcPr>
            <w:tcW w:w="2585" w:type="dxa"/>
          </w:tcPr>
          <w:p w14:paraId="5B9ECCA4" w14:textId="71DA2765"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ძალიან იშვიათ</w:t>
            </w:r>
            <w:r w:rsidR="00DE373F" w:rsidRPr="00096F70">
              <w:rPr>
                <w:rFonts w:ascii="Sylfaen" w:hAnsi="Sylfaen"/>
                <w:sz w:val="24"/>
                <w:szCs w:val="24"/>
                <w:lang w:val="ka-GE"/>
              </w:rPr>
              <w:t>ად</w:t>
            </w:r>
          </w:p>
        </w:tc>
        <w:tc>
          <w:tcPr>
            <w:tcW w:w="3818" w:type="dxa"/>
          </w:tcPr>
          <w:p w14:paraId="5B9ECCA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ჰემოგლობინის შემცირება</w:t>
            </w:r>
          </w:p>
        </w:tc>
      </w:tr>
      <w:tr w:rsidR="006232D1" w:rsidRPr="00096F70" w14:paraId="5B9ECCAA" w14:textId="77777777" w:rsidTr="00634A46">
        <w:tc>
          <w:tcPr>
            <w:tcW w:w="2947" w:type="dxa"/>
          </w:tcPr>
          <w:p w14:paraId="5B9ECCA7"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ინფექციები და ინვაზიები</w:t>
            </w:r>
          </w:p>
        </w:tc>
        <w:tc>
          <w:tcPr>
            <w:tcW w:w="2585" w:type="dxa"/>
          </w:tcPr>
          <w:p w14:paraId="5B9ECCA8"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ცნობილი არ არის</w:t>
            </w:r>
          </w:p>
        </w:tc>
        <w:tc>
          <w:tcPr>
            <w:tcW w:w="3818" w:type="dxa"/>
          </w:tcPr>
          <w:p w14:paraId="5B9ECCA9" w14:textId="671B6C94" w:rsidR="006232D1" w:rsidRPr="00096F70" w:rsidRDefault="00644C52" w:rsidP="00954B61">
            <w:pPr>
              <w:pStyle w:val="NoSpacing"/>
              <w:jc w:val="both"/>
              <w:rPr>
                <w:rFonts w:ascii="Sylfaen" w:hAnsi="Sylfaen"/>
                <w:sz w:val="24"/>
                <w:szCs w:val="24"/>
                <w:lang w:val="ka-GE"/>
              </w:rPr>
            </w:pPr>
            <w:r w:rsidRPr="00096F70">
              <w:rPr>
                <w:rFonts w:ascii="Sylfaen" w:hAnsi="Sylfaen"/>
                <w:sz w:val="24"/>
                <w:szCs w:val="24"/>
                <w:lang w:val="ka-GE"/>
              </w:rPr>
              <w:t xml:space="preserve">აღწერილია ინფექციასთან დაკავშირებული ანთების გამწვავების შემთხვევები; გამონაკლის შემთხვევებში ჩუტყვავილას დროს შეიძლება განვითარდეს კანის მძიმე ინფექციები და </w:t>
            </w:r>
            <w:r w:rsidR="008B5140" w:rsidRPr="00096F70">
              <w:rPr>
                <w:rFonts w:ascii="Sylfaen" w:hAnsi="Sylfaen"/>
                <w:sz w:val="24"/>
                <w:szCs w:val="24"/>
                <w:lang w:val="ka-GE"/>
              </w:rPr>
              <w:t xml:space="preserve">გართულებები </w:t>
            </w:r>
            <w:r w:rsidRPr="00096F70">
              <w:rPr>
                <w:rFonts w:ascii="Sylfaen" w:hAnsi="Sylfaen"/>
                <w:sz w:val="24"/>
                <w:szCs w:val="24"/>
                <w:lang w:val="ka-GE"/>
              </w:rPr>
              <w:t xml:space="preserve">რბილი ქსოვილების </w:t>
            </w:r>
            <w:r w:rsidR="008B5140" w:rsidRPr="00096F70">
              <w:rPr>
                <w:rFonts w:ascii="Sylfaen" w:hAnsi="Sylfaen"/>
                <w:sz w:val="24"/>
                <w:szCs w:val="24"/>
                <w:lang w:val="ka-GE"/>
              </w:rPr>
              <w:t xml:space="preserve">მხრივ. </w:t>
            </w:r>
          </w:p>
        </w:tc>
      </w:tr>
    </w:tbl>
    <w:p w14:paraId="5B9ECCAB" w14:textId="77777777" w:rsidR="006232D1" w:rsidRPr="00096F70" w:rsidRDefault="006232D1" w:rsidP="00954B61">
      <w:pPr>
        <w:pStyle w:val="NoSpacing"/>
        <w:jc w:val="both"/>
        <w:rPr>
          <w:rFonts w:ascii="Sylfaen" w:hAnsi="Sylfaen"/>
          <w:sz w:val="24"/>
          <w:szCs w:val="24"/>
          <w:lang w:val="ka-GE"/>
        </w:rPr>
      </w:pPr>
    </w:p>
    <w:p w14:paraId="5B9ECCAC"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შერჩეული უარყოფითი რეაქციების აღწერა</w:t>
      </w:r>
    </w:p>
    <w:p w14:paraId="5B9ECCAD"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1</w:t>
      </w:r>
      <w:r w:rsidRPr="00096F70">
        <w:rPr>
          <w:rFonts w:ascii="Sylfaen" w:hAnsi="Sylfaen"/>
          <w:sz w:val="24"/>
          <w:szCs w:val="24"/>
          <w:lang w:val="ka-GE"/>
        </w:rPr>
        <w:t xml:space="preserve"> პირველი ნიშნები არის ცხელება, ყელის ტკივილი, პირის ღრუში ზედაპირული წყლულები, გრიპის მაგვარი სიმპტომები, მძიმე დაღლილობა, აუხსნელი სსიხლდენა და ჩალურჯებები.</w:t>
      </w:r>
    </w:p>
    <w:p w14:paraId="5B9ECCAE" w14:textId="656928F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2</w:t>
      </w:r>
      <w:r w:rsidRPr="00096F70">
        <w:rPr>
          <w:rFonts w:ascii="Sylfaen" w:hAnsi="Sylfaen"/>
          <w:sz w:val="24"/>
          <w:szCs w:val="24"/>
          <w:lang w:val="ka-GE"/>
        </w:rPr>
        <w:t xml:space="preserve"> მომატებული მგრძნობელობის რეაქციები: შეიძლება მოიცავდეს (ა) არასპეციფიკურ ალერგიულ რეაქციებს და ანაფილაქსიას, (ბ) რესპირა</w:t>
      </w:r>
      <w:r w:rsidR="00AE2A18" w:rsidRPr="00096F70">
        <w:rPr>
          <w:rFonts w:ascii="Sylfaen" w:hAnsi="Sylfaen"/>
          <w:sz w:val="24"/>
          <w:szCs w:val="24"/>
          <w:lang w:val="ka-GE"/>
        </w:rPr>
        <w:t>ცი</w:t>
      </w:r>
      <w:r w:rsidRPr="00096F70">
        <w:rPr>
          <w:rFonts w:ascii="Sylfaen" w:hAnsi="Sylfaen"/>
          <w:sz w:val="24"/>
          <w:szCs w:val="24"/>
          <w:lang w:val="ka-GE"/>
        </w:rPr>
        <w:t>ული ტრაქტის რეაქციები მათ შორის ასთმა, გამწვავებული ასთმა, ბრონქოსპაზმი და დისპნოე ან (გ) სხვადასხვა კანისმიერი რეაქციები, მათ შორის ქავილი, ჭინჭრის ციება, პურპურა, ანგიო</w:t>
      </w:r>
      <w:r w:rsidR="00EA24C0" w:rsidRPr="00096F70">
        <w:rPr>
          <w:rFonts w:ascii="Sylfaen" w:hAnsi="Sylfaen"/>
          <w:sz w:val="24"/>
          <w:szCs w:val="24"/>
          <w:lang w:val="ka-GE"/>
        </w:rPr>
        <w:t xml:space="preserve">ნევროზული </w:t>
      </w:r>
      <w:r w:rsidRPr="00096F70">
        <w:rPr>
          <w:rFonts w:ascii="Sylfaen" w:hAnsi="Sylfaen"/>
          <w:sz w:val="24"/>
          <w:szCs w:val="24"/>
          <w:lang w:val="ka-GE"/>
        </w:rPr>
        <w:t>შეშუპება და, უფრო იშვიათად, ექსფოლიაციური და ბულოზური დერმატოზები, მათ შორის ტოქსიკური ეპიდერმული ნეკროლიზი, სტივენს-ჯონსონის სინდრომი და მულტიფომული ერითემა.</w:t>
      </w:r>
    </w:p>
    <w:p w14:paraId="5B9ECCAF" w14:textId="346F6D5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3</w:t>
      </w:r>
      <w:r w:rsidRPr="00096F70">
        <w:rPr>
          <w:rFonts w:ascii="Sylfaen" w:hAnsi="Sylfaen"/>
          <w:sz w:val="24"/>
          <w:szCs w:val="24"/>
          <w:lang w:val="ka-GE"/>
        </w:rPr>
        <w:t xml:space="preserve"> პრეპარატით ინდუცირებული ასეპტიკური მენინგიტის პათოგენური მექანიზმი სრულად ახსნილი არ არის. მიუხედავად ამისა, არსებული მონაცემები ანთების საწინააღმდეგო </w:t>
      </w:r>
      <w:r w:rsidR="001F6E17" w:rsidRPr="00096F70">
        <w:rPr>
          <w:rFonts w:ascii="Sylfaen" w:hAnsi="Sylfaen"/>
          <w:sz w:val="24"/>
          <w:szCs w:val="24"/>
          <w:lang w:val="ka-GE"/>
        </w:rPr>
        <w:t>არ</w:t>
      </w:r>
      <w:r w:rsidR="005A13E0" w:rsidRPr="00096F70">
        <w:rPr>
          <w:rFonts w:ascii="Sylfaen" w:hAnsi="Sylfaen"/>
          <w:sz w:val="24"/>
          <w:szCs w:val="24"/>
          <w:lang w:val="ka-GE"/>
        </w:rPr>
        <w:t>ა</w:t>
      </w:r>
      <w:r w:rsidR="001F6E17" w:rsidRPr="00096F70">
        <w:rPr>
          <w:rFonts w:ascii="Sylfaen" w:hAnsi="Sylfaen"/>
          <w:sz w:val="24"/>
          <w:szCs w:val="24"/>
          <w:lang w:val="ka-GE"/>
        </w:rPr>
        <w:t xml:space="preserve">სტეროიდულ </w:t>
      </w:r>
      <w:r w:rsidRPr="00096F70">
        <w:rPr>
          <w:rFonts w:ascii="Sylfaen" w:hAnsi="Sylfaen"/>
          <w:sz w:val="24"/>
          <w:szCs w:val="24"/>
          <w:lang w:val="ka-GE"/>
        </w:rPr>
        <w:t xml:space="preserve">საშუალებებთან დაკავშირებული ასეპტიკური მენინგიტის შესახებ მიუთითებს ჰიპერსენსიტივობის რეაქციაზე (პრეპარატის მიღებასთან დროებითი კავშირის გამო, და პრეპარატის მიღების შეწყვეტის შემდეგ სიმპტომების გასვლა). აღსანიშნავია, რომ იბუპროფენით მკურნალობის დროს იმ პაციენტებში, რომლებსაც ჰქონდათ აუტოიმუნური დარღვევები (როგორიცაა სისტემური წითელი მგლურა და შემაერთებელი ქსოვილების შერეული დაავადება) აღინიშნა ასეპტიკური მენინგიტის სიმპტომების (როგორიცაა კისრის </w:t>
      </w:r>
      <w:r w:rsidR="00074DCE" w:rsidRPr="00096F70">
        <w:rPr>
          <w:rFonts w:ascii="Sylfaen" w:hAnsi="Sylfaen"/>
          <w:sz w:val="24"/>
          <w:szCs w:val="24"/>
          <w:lang w:val="ka-GE"/>
        </w:rPr>
        <w:t>რიგიდობა</w:t>
      </w:r>
      <w:r w:rsidRPr="00096F70">
        <w:rPr>
          <w:rFonts w:ascii="Sylfaen" w:hAnsi="Sylfaen"/>
          <w:sz w:val="24"/>
          <w:szCs w:val="24"/>
          <w:lang w:val="ka-GE"/>
        </w:rPr>
        <w:t xml:space="preserve">, </w:t>
      </w:r>
      <w:r w:rsidRPr="00096F70">
        <w:rPr>
          <w:rFonts w:ascii="Sylfaen" w:hAnsi="Sylfaen"/>
          <w:sz w:val="24"/>
          <w:szCs w:val="24"/>
          <w:lang w:val="ka-GE"/>
        </w:rPr>
        <w:lastRenderedPageBreak/>
        <w:t xml:space="preserve">თავის ტკივილი, გულისრევა, ღებინება, ცხელება ან დეზორიენტაცია) ცალკეული შემთხვევები. </w:t>
      </w:r>
      <w:r w:rsidR="001F6E17" w:rsidRPr="00096F70">
        <w:rPr>
          <w:rFonts w:ascii="Sylfaen" w:hAnsi="Sylfaen"/>
          <w:sz w:val="24"/>
          <w:szCs w:val="24"/>
          <w:lang w:val="ka-GE"/>
        </w:rPr>
        <w:t xml:space="preserve"> </w:t>
      </w:r>
    </w:p>
    <w:p w14:paraId="5B9ECCB0" w14:textId="6E6B756D"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4</w:t>
      </w:r>
      <w:r w:rsidRPr="00096F70">
        <w:rPr>
          <w:rFonts w:ascii="Sylfaen" w:hAnsi="Sylfaen"/>
          <w:sz w:val="24"/>
          <w:szCs w:val="24"/>
          <w:lang w:val="ka-GE"/>
        </w:rPr>
        <w:t xml:space="preserve"> კლინიკური ცდებისა და ეპიდემიოლოგიური მონაცემები აჩვენებს, რომ იბუპროფენის გამოყენება (განსაკუთრებით </w:t>
      </w:r>
      <w:r w:rsidR="00143331" w:rsidRPr="00096F70">
        <w:rPr>
          <w:rFonts w:ascii="Sylfaen" w:hAnsi="Sylfaen"/>
          <w:sz w:val="24"/>
          <w:szCs w:val="24"/>
          <w:lang w:val="ka-GE"/>
        </w:rPr>
        <w:t>მაღალი დოზებით -</w:t>
      </w:r>
      <w:r w:rsidRPr="00096F70">
        <w:rPr>
          <w:rFonts w:ascii="Sylfaen" w:hAnsi="Sylfaen"/>
          <w:sz w:val="24"/>
          <w:szCs w:val="24"/>
          <w:lang w:val="ka-GE"/>
        </w:rPr>
        <w:t xml:space="preserve"> 24000 მგ </w:t>
      </w:r>
      <w:r w:rsidR="00143331" w:rsidRPr="00096F70">
        <w:rPr>
          <w:rFonts w:ascii="Sylfaen" w:hAnsi="Sylfaen"/>
          <w:sz w:val="24"/>
          <w:szCs w:val="24"/>
          <w:lang w:val="ka-GE"/>
        </w:rPr>
        <w:t>დღეში</w:t>
      </w:r>
      <w:r w:rsidRPr="00096F70">
        <w:rPr>
          <w:rFonts w:ascii="Sylfaen" w:hAnsi="Sylfaen"/>
          <w:sz w:val="24"/>
          <w:szCs w:val="24"/>
          <w:lang w:val="ka-GE"/>
        </w:rPr>
        <w:t xml:space="preserve">) და </w:t>
      </w:r>
      <w:r w:rsidR="00143331" w:rsidRPr="00096F70">
        <w:rPr>
          <w:rFonts w:ascii="Sylfaen" w:hAnsi="Sylfaen"/>
          <w:sz w:val="24"/>
          <w:szCs w:val="24"/>
          <w:lang w:val="ka-GE"/>
        </w:rPr>
        <w:t>ხანგრძლივი</w:t>
      </w:r>
      <w:r w:rsidRPr="00096F70">
        <w:rPr>
          <w:rFonts w:ascii="Sylfaen" w:hAnsi="Sylfaen"/>
          <w:sz w:val="24"/>
          <w:szCs w:val="24"/>
          <w:lang w:val="ka-GE"/>
        </w:rPr>
        <w:t xml:space="preserve"> მკურნალობა შეიძლება ასოცირებული იყოს არტერიული თრომბ</w:t>
      </w:r>
      <w:r w:rsidR="00200BB3" w:rsidRPr="00096F70">
        <w:rPr>
          <w:rFonts w:ascii="Sylfaen" w:hAnsi="Sylfaen"/>
          <w:sz w:val="24"/>
          <w:szCs w:val="24"/>
          <w:lang w:val="ka-GE"/>
        </w:rPr>
        <w:t xml:space="preserve">ოზული </w:t>
      </w:r>
      <w:r w:rsidRPr="00096F70">
        <w:rPr>
          <w:rFonts w:ascii="Sylfaen" w:hAnsi="Sylfaen"/>
          <w:sz w:val="24"/>
          <w:szCs w:val="24"/>
          <w:lang w:val="ka-GE"/>
        </w:rPr>
        <w:t>მოვლენების</w:t>
      </w:r>
      <w:r w:rsidR="00143331" w:rsidRPr="00096F70">
        <w:rPr>
          <w:rFonts w:ascii="Sylfaen" w:hAnsi="Sylfaen"/>
          <w:sz w:val="24"/>
          <w:szCs w:val="24"/>
          <w:lang w:val="ka-GE"/>
        </w:rPr>
        <w:t xml:space="preserve"> რისკის </w:t>
      </w:r>
      <w:r w:rsidRPr="00096F70">
        <w:rPr>
          <w:rFonts w:ascii="Sylfaen" w:hAnsi="Sylfaen"/>
          <w:sz w:val="24"/>
          <w:szCs w:val="24"/>
          <w:lang w:val="ka-GE"/>
        </w:rPr>
        <w:t xml:space="preserve">მცირე </w:t>
      </w:r>
      <w:r w:rsidR="00143331" w:rsidRPr="00096F70">
        <w:rPr>
          <w:rFonts w:ascii="Sylfaen" w:hAnsi="Sylfaen"/>
          <w:sz w:val="24"/>
          <w:szCs w:val="24"/>
          <w:lang w:val="ka-GE"/>
        </w:rPr>
        <w:t>ზრდასთან</w:t>
      </w:r>
      <w:r w:rsidRPr="00096F70">
        <w:rPr>
          <w:rFonts w:ascii="Sylfaen" w:hAnsi="Sylfaen"/>
          <w:sz w:val="24"/>
          <w:szCs w:val="24"/>
          <w:lang w:val="ka-GE"/>
        </w:rPr>
        <w:t xml:space="preserve"> (იხილეთ პუნქტი 4.4).</w:t>
      </w:r>
    </w:p>
    <w:p w14:paraId="5B9ECCB1" w14:textId="4A1A922A"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5</w:t>
      </w:r>
      <w:r w:rsidRPr="00096F70">
        <w:rPr>
          <w:rFonts w:ascii="Sylfaen" w:hAnsi="Sylfaen"/>
          <w:sz w:val="24"/>
          <w:szCs w:val="24"/>
          <w:lang w:val="ka-GE"/>
        </w:rPr>
        <w:t xml:space="preserve"> </w:t>
      </w:r>
      <w:r w:rsidR="00200BB3" w:rsidRPr="00096F70">
        <w:rPr>
          <w:rFonts w:ascii="Sylfaen" w:hAnsi="Sylfaen"/>
          <w:sz w:val="24"/>
          <w:szCs w:val="24"/>
          <w:lang w:val="ka-GE"/>
        </w:rPr>
        <w:t>გვერდითი</w:t>
      </w:r>
      <w:r w:rsidRPr="00096F70">
        <w:rPr>
          <w:rFonts w:ascii="Sylfaen" w:hAnsi="Sylfaen"/>
          <w:sz w:val="24"/>
          <w:szCs w:val="24"/>
          <w:lang w:val="ka-GE"/>
        </w:rPr>
        <w:t xml:space="preserve"> მოვლენები ყველაზე ხშირად კუჭ-ნაწლავ</w:t>
      </w:r>
      <w:r w:rsidR="00200BB3" w:rsidRPr="00096F70">
        <w:rPr>
          <w:rFonts w:ascii="Sylfaen" w:hAnsi="Sylfaen"/>
          <w:sz w:val="24"/>
          <w:szCs w:val="24"/>
          <w:lang w:val="ka-GE"/>
        </w:rPr>
        <w:t xml:space="preserve">ის ტრაქტის </w:t>
      </w:r>
      <w:r w:rsidR="004A486F" w:rsidRPr="00096F70">
        <w:rPr>
          <w:rFonts w:ascii="Sylfaen" w:hAnsi="Sylfaen"/>
          <w:sz w:val="24"/>
          <w:szCs w:val="24"/>
          <w:lang w:val="ka-GE"/>
        </w:rPr>
        <w:t>მხრივ ვითარდება.</w:t>
      </w:r>
    </w:p>
    <w:p w14:paraId="5B9ECCB2"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6</w:t>
      </w:r>
      <w:r w:rsidRPr="00096F70">
        <w:rPr>
          <w:rFonts w:ascii="Sylfaen" w:hAnsi="Sylfaen"/>
          <w:sz w:val="24"/>
          <w:szCs w:val="24"/>
          <w:lang w:val="ka-GE"/>
        </w:rPr>
        <w:t xml:space="preserve"> ზოგჯერ ფატალური.</w:t>
      </w:r>
    </w:p>
    <w:p w14:paraId="5B9ECCB3"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7</w:t>
      </w:r>
      <w:r w:rsidRPr="00096F70">
        <w:rPr>
          <w:rFonts w:ascii="Sylfaen" w:hAnsi="Sylfaen"/>
          <w:sz w:val="24"/>
          <w:szCs w:val="24"/>
          <w:lang w:val="ka-GE"/>
        </w:rPr>
        <w:t xml:space="preserve"> იხილეთ პუნქტი 4.4.</w:t>
      </w:r>
    </w:p>
    <w:p w14:paraId="5B9ECCB4" w14:textId="35E7BC5E"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vertAlign w:val="superscript"/>
          <w:lang w:val="ka-GE"/>
        </w:rPr>
        <w:t>8</w:t>
      </w:r>
      <w:r w:rsidRPr="00096F70">
        <w:rPr>
          <w:rFonts w:ascii="Sylfaen" w:hAnsi="Sylfaen"/>
          <w:sz w:val="24"/>
          <w:szCs w:val="24"/>
          <w:lang w:val="ka-GE"/>
        </w:rPr>
        <w:t xml:space="preserve"> განსაკუთრებით </w:t>
      </w:r>
      <w:r w:rsidR="004A486F" w:rsidRPr="00096F70">
        <w:rPr>
          <w:rFonts w:ascii="Sylfaen" w:hAnsi="Sylfaen"/>
          <w:sz w:val="24"/>
          <w:szCs w:val="24"/>
          <w:lang w:val="ka-GE"/>
        </w:rPr>
        <w:t>ხანგრძლივი</w:t>
      </w:r>
      <w:r w:rsidRPr="00096F70">
        <w:rPr>
          <w:rFonts w:ascii="Sylfaen" w:hAnsi="Sylfaen"/>
          <w:sz w:val="24"/>
          <w:szCs w:val="24"/>
          <w:lang w:val="ka-GE"/>
        </w:rPr>
        <w:t xml:space="preserve"> გამოყენებისას, ასოცირებული შრატში შარდოვანას მომატებასთან და </w:t>
      </w:r>
      <w:r w:rsidR="008F7501" w:rsidRPr="00096F70">
        <w:rPr>
          <w:rFonts w:ascii="Sylfaen" w:hAnsi="Sylfaen"/>
          <w:sz w:val="24"/>
          <w:szCs w:val="24"/>
          <w:lang w:val="ka-GE"/>
        </w:rPr>
        <w:t>შეშუპებასთან</w:t>
      </w:r>
      <w:r w:rsidRPr="00096F70">
        <w:rPr>
          <w:rFonts w:ascii="Sylfaen" w:hAnsi="Sylfaen"/>
          <w:sz w:val="24"/>
          <w:szCs w:val="24"/>
          <w:lang w:val="ka-GE"/>
        </w:rPr>
        <w:t>. ასევე მოიცავს პაპილარულ ნეკროზს.</w:t>
      </w:r>
    </w:p>
    <w:p w14:paraId="1E73BEC2" w14:textId="77777777" w:rsidR="004111FC" w:rsidRPr="00096F70" w:rsidRDefault="004111FC" w:rsidP="00954B61">
      <w:pPr>
        <w:pStyle w:val="NoSpacing"/>
        <w:jc w:val="both"/>
        <w:rPr>
          <w:rFonts w:ascii="Sylfaen" w:hAnsi="Sylfaen"/>
          <w:sz w:val="24"/>
          <w:szCs w:val="24"/>
          <w:lang w:val="ka-GE"/>
        </w:rPr>
      </w:pPr>
    </w:p>
    <w:p w14:paraId="5C2DC704" w14:textId="77777777" w:rsidR="000C60D7" w:rsidRPr="00096F70" w:rsidRDefault="000C60D7" w:rsidP="00954B61">
      <w:pPr>
        <w:pStyle w:val="NoSpacing"/>
        <w:jc w:val="both"/>
        <w:rPr>
          <w:rFonts w:ascii="Sylfaen" w:hAnsi="Sylfaen"/>
          <w:b/>
          <w:bCs/>
          <w:sz w:val="24"/>
          <w:szCs w:val="24"/>
          <w:lang w:val="ka-GE"/>
        </w:rPr>
      </w:pPr>
      <w:r w:rsidRPr="00096F70">
        <w:rPr>
          <w:rFonts w:ascii="Sylfaen" w:hAnsi="Sylfaen"/>
          <w:b/>
          <w:bCs/>
          <w:sz w:val="24"/>
          <w:szCs w:val="24"/>
          <w:lang w:val="ka-GE"/>
        </w:rPr>
        <w:t xml:space="preserve">შეტყობინება საეჭვო არასასურველი რეაქციების შესახებ </w:t>
      </w:r>
    </w:p>
    <w:p w14:paraId="6338C2B6" w14:textId="77777777" w:rsidR="000C60D7" w:rsidRPr="00096F70" w:rsidRDefault="000C60D7" w:rsidP="00954B61">
      <w:pPr>
        <w:autoSpaceDE w:val="0"/>
        <w:autoSpaceDN w:val="0"/>
        <w:adjustRightInd w:val="0"/>
        <w:spacing w:after="0" w:line="240" w:lineRule="auto"/>
        <w:jc w:val="both"/>
        <w:rPr>
          <w:rFonts w:ascii="Sylfaen" w:eastAsia="TimesNewRomanPSMT" w:hAnsi="Sylfaen" w:cs="Times New Roman"/>
          <w:sz w:val="24"/>
          <w:szCs w:val="24"/>
          <w:lang w:val="ka-GE"/>
        </w:rPr>
      </w:pPr>
      <w:r w:rsidRPr="00096F70">
        <w:rPr>
          <w:rFonts w:ascii="Sylfaen" w:eastAsia="TimesNewRomanPSMT" w:hAnsi="Sylfaen" w:cs="Times New Roman"/>
          <w:sz w:val="24"/>
          <w:szCs w:val="24"/>
          <w:lang w:val="ka-GE"/>
        </w:rPr>
        <w:t>სამკურნალო საშუალების ავტორიზაციის შემდეგ მნიშვნელოვანია შეტყობინება არასასურველი გვერდითი რეაქციების შესახებ, რათა უზრუნველყოფილი იყოს სამკურნალო საშუალების სარგებლისა და რისკის ბალანსის მუდმივი მონიტორინგი.</w:t>
      </w:r>
    </w:p>
    <w:p w14:paraId="6D06E413" w14:textId="77777777" w:rsidR="000C60D7" w:rsidRPr="00096F70" w:rsidRDefault="000C60D7" w:rsidP="00954B61">
      <w:pPr>
        <w:autoSpaceDE w:val="0"/>
        <w:autoSpaceDN w:val="0"/>
        <w:adjustRightInd w:val="0"/>
        <w:spacing w:line="240" w:lineRule="auto"/>
        <w:jc w:val="both"/>
        <w:rPr>
          <w:rFonts w:ascii="Sylfaen" w:hAnsi="Sylfaen"/>
          <w:sz w:val="24"/>
          <w:szCs w:val="24"/>
          <w:lang w:val="ka-GE"/>
        </w:rPr>
      </w:pPr>
      <w:r w:rsidRPr="00096F70">
        <w:rPr>
          <w:rFonts w:ascii="Sylfaen" w:eastAsia="TimesNewRomanPSMT" w:hAnsi="Sylfaen" w:cs="Times New Roman"/>
          <w:sz w:val="24"/>
          <w:szCs w:val="24"/>
          <w:lang w:val="ka-GE"/>
        </w:rPr>
        <w:t xml:space="preserve">ჯანდაცვის სპეციალისტებზე ვრცელდება რეკომენდაცია შეატყობინოს სამკურნალო საშუალების ნებისმიერი საეჭვო არასასურველი რეაქციის შესახებ </w:t>
      </w:r>
      <w:r w:rsidRPr="00096F70">
        <w:rPr>
          <w:rFonts w:ascii="Sylfaen" w:hAnsi="Sylfaen"/>
          <w:sz w:val="24"/>
          <w:szCs w:val="24"/>
          <w:lang w:val="ka-GE"/>
        </w:rPr>
        <w:t>ყვითელი ბარათის სქემით ვებ-გვერდზე: mhra.gov.uk/</w:t>
      </w:r>
      <w:proofErr w:type="spellStart"/>
      <w:r w:rsidRPr="00096F70">
        <w:rPr>
          <w:rFonts w:ascii="Sylfaen" w:hAnsi="Sylfaen"/>
          <w:sz w:val="24"/>
          <w:szCs w:val="24"/>
          <w:lang w:val="ka-GE"/>
        </w:rPr>
        <w:t>yellowcard</w:t>
      </w:r>
      <w:proofErr w:type="spellEnd"/>
      <w:r w:rsidRPr="00096F70">
        <w:rPr>
          <w:rFonts w:ascii="Sylfaen" w:hAnsi="Sylfaen"/>
          <w:sz w:val="24"/>
          <w:szCs w:val="24"/>
          <w:lang w:val="ka-GE"/>
        </w:rPr>
        <w:t xml:space="preserve"> ან მოიძიონ MHRA ყვითელი ბარათი </w:t>
      </w:r>
      <w:proofErr w:type="spellStart"/>
      <w:r w:rsidRPr="00096F70">
        <w:rPr>
          <w:rFonts w:ascii="Sylfaen" w:hAnsi="Sylfaen"/>
          <w:sz w:val="24"/>
          <w:szCs w:val="24"/>
          <w:lang w:val="ka-GE"/>
        </w:rPr>
        <w:t>Google</w:t>
      </w:r>
      <w:proofErr w:type="spellEnd"/>
      <w:r w:rsidRPr="00096F70">
        <w:rPr>
          <w:rFonts w:ascii="Sylfaen" w:hAnsi="Sylfaen"/>
          <w:sz w:val="24"/>
          <w:szCs w:val="24"/>
          <w:lang w:val="ka-GE"/>
        </w:rPr>
        <w:t xml:space="preserve"> </w:t>
      </w:r>
      <w:proofErr w:type="spellStart"/>
      <w:r w:rsidRPr="00096F70">
        <w:rPr>
          <w:rFonts w:ascii="Sylfaen" w:hAnsi="Sylfaen"/>
          <w:sz w:val="24"/>
          <w:szCs w:val="24"/>
          <w:lang w:val="ka-GE"/>
        </w:rPr>
        <w:t>Play</w:t>
      </w:r>
      <w:proofErr w:type="spellEnd"/>
      <w:r w:rsidRPr="00096F70">
        <w:rPr>
          <w:rFonts w:ascii="Sylfaen" w:hAnsi="Sylfaen"/>
          <w:sz w:val="24"/>
          <w:szCs w:val="24"/>
          <w:lang w:val="ka-GE"/>
        </w:rPr>
        <w:t xml:space="preserve"> ან </w:t>
      </w:r>
      <w:proofErr w:type="spellStart"/>
      <w:r w:rsidRPr="00096F70">
        <w:rPr>
          <w:rFonts w:ascii="Sylfaen" w:hAnsi="Sylfaen"/>
          <w:sz w:val="24"/>
          <w:szCs w:val="24"/>
          <w:lang w:val="ka-GE"/>
        </w:rPr>
        <w:t>Apple</w:t>
      </w:r>
      <w:proofErr w:type="spellEnd"/>
      <w:r w:rsidRPr="00096F70">
        <w:rPr>
          <w:rFonts w:ascii="Sylfaen" w:hAnsi="Sylfaen"/>
          <w:sz w:val="24"/>
          <w:szCs w:val="24"/>
          <w:lang w:val="ka-GE"/>
        </w:rPr>
        <w:t xml:space="preserve"> </w:t>
      </w:r>
      <w:proofErr w:type="spellStart"/>
      <w:r w:rsidRPr="00096F70">
        <w:rPr>
          <w:rFonts w:ascii="Sylfaen" w:hAnsi="Sylfaen"/>
          <w:sz w:val="24"/>
          <w:szCs w:val="24"/>
          <w:lang w:val="ka-GE"/>
        </w:rPr>
        <w:t>App</w:t>
      </w:r>
      <w:proofErr w:type="spellEnd"/>
      <w:r w:rsidRPr="00096F70">
        <w:rPr>
          <w:rFonts w:ascii="Sylfaen" w:hAnsi="Sylfaen"/>
          <w:sz w:val="24"/>
          <w:szCs w:val="24"/>
          <w:lang w:val="ka-GE"/>
        </w:rPr>
        <w:t xml:space="preserve"> </w:t>
      </w:r>
      <w:proofErr w:type="spellStart"/>
      <w:r w:rsidRPr="00096F70">
        <w:rPr>
          <w:rFonts w:ascii="Sylfaen" w:hAnsi="Sylfaen"/>
          <w:sz w:val="24"/>
          <w:szCs w:val="24"/>
          <w:lang w:val="ka-GE"/>
        </w:rPr>
        <w:t>Store</w:t>
      </w:r>
      <w:proofErr w:type="spellEnd"/>
      <w:r w:rsidRPr="00096F70">
        <w:rPr>
          <w:rFonts w:ascii="Sylfaen" w:hAnsi="Sylfaen"/>
          <w:sz w:val="24"/>
          <w:szCs w:val="24"/>
          <w:lang w:val="ka-GE"/>
        </w:rPr>
        <w:t>-ში.</w:t>
      </w:r>
    </w:p>
    <w:p w14:paraId="1392AD4A" w14:textId="241FA4ED" w:rsidR="000C60D7" w:rsidRPr="00096F70" w:rsidRDefault="000C60D7" w:rsidP="00954B61">
      <w:pPr>
        <w:pStyle w:val="NoSpacing"/>
        <w:rPr>
          <w:lang w:val="ka-GE"/>
        </w:rPr>
      </w:pPr>
      <w:r w:rsidRPr="00096F70">
        <w:rPr>
          <w:lang w:val="ka-GE"/>
        </w:rPr>
        <w:t xml:space="preserve"> </w:t>
      </w:r>
    </w:p>
    <w:p w14:paraId="5B9ECCB8" w14:textId="37E3BE20"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4.9 ჭარბი დოზ</w:t>
      </w:r>
      <w:r w:rsidR="00B30699" w:rsidRPr="00096F70">
        <w:rPr>
          <w:rFonts w:ascii="Sylfaen" w:hAnsi="Sylfaen"/>
          <w:b/>
          <w:sz w:val="24"/>
          <w:szCs w:val="24"/>
          <w:lang w:val="ka-GE"/>
        </w:rPr>
        <w:t>ირებ</w:t>
      </w:r>
      <w:r w:rsidRPr="00096F70">
        <w:rPr>
          <w:rFonts w:ascii="Sylfaen" w:hAnsi="Sylfaen"/>
          <w:b/>
          <w:sz w:val="24"/>
          <w:szCs w:val="24"/>
          <w:lang w:val="ka-GE"/>
        </w:rPr>
        <w:t>ა</w:t>
      </w:r>
      <w:r w:rsidR="00AD297C" w:rsidRPr="00096F70">
        <w:rPr>
          <w:rFonts w:ascii="Sylfaen" w:hAnsi="Sylfaen"/>
          <w:b/>
          <w:sz w:val="24"/>
          <w:szCs w:val="24"/>
          <w:lang w:val="ka-GE"/>
        </w:rPr>
        <w:t>:</w:t>
      </w:r>
    </w:p>
    <w:p w14:paraId="5B9ECCB9"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ბავშვებში 400მგ/კგ-ზე მეტი დოზის მიღებამ შეიძლება გამოიწვიოს სიმპტომები. მოზრდილებში დოზის პასუხის ეფექტი ნაკლებად მკაფიოა. ჭარბი დოზის ნახევარგამოყოფის პერიოდი არის 1.5-3 საათი.</w:t>
      </w:r>
    </w:p>
    <w:p w14:paraId="5B9ECCBA" w14:textId="77777777"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სიმპტომები</w:t>
      </w:r>
    </w:p>
    <w:p w14:paraId="441E3E7A" w14:textId="77777777" w:rsidR="00B511EC"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პაციენტთა უმრავლესობაში, რომლებმაც მიიღეს ანთების საწინააღმდეგო </w:t>
      </w:r>
      <w:r w:rsidR="00AB4471" w:rsidRPr="00096F70">
        <w:rPr>
          <w:rFonts w:ascii="Sylfaen" w:hAnsi="Sylfaen"/>
          <w:sz w:val="24"/>
          <w:szCs w:val="24"/>
          <w:lang w:val="ka-GE"/>
        </w:rPr>
        <w:t xml:space="preserve">არასტეროიდული </w:t>
      </w:r>
      <w:r w:rsidRPr="00096F70">
        <w:rPr>
          <w:rFonts w:ascii="Sylfaen" w:hAnsi="Sylfaen"/>
          <w:sz w:val="24"/>
          <w:szCs w:val="24"/>
          <w:lang w:val="ka-GE"/>
        </w:rPr>
        <w:t>საშუალებების კლინიკურად მნიშვნელოვანი რაოდენობები, ვითარდება მხოლოდ გულისრევა, ღებინება, ტკივილი ეპიგასტრიუმ</w:t>
      </w:r>
      <w:r w:rsidR="00480460" w:rsidRPr="00096F70">
        <w:rPr>
          <w:rFonts w:ascii="Sylfaen" w:hAnsi="Sylfaen"/>
          <w:sz w:val="24"/>
          <w:szCs w:val="24"/>
          <w:lang w:val="ka-GE"/>
        </w:rPr>
        <w:t>ის არეში</w:t>
      </w:r>
      <w:r w:rsidRPr="00096F70">
        <w:rPr>
          <w:rFonts w:ascii="Sylfaen" w:hAnsi="Sylfaen"/>
          <w:sz w:val="24"/>
          <w:szCs w:val="24"/>
          <w:lang w:val="ka-GE"/>
        </w:rPr>
        <w:t xml:space="preserve"> ან უფრო იშვიათად დიარეა. შეიძლება ასევე განვითარდეს ტინიტ</w:t>
      </w:r>
      <w:r w:rsidR="00480460" w:rsidRPr="00096F70">
        <w:rPr>
          <w:rFonts w:ascii="Sylfaen" w:hAnsi="Sylfaen"/>
          <w:sz w:val="24"/>
          <w:szCs w:val="24"/>
          <w:lang w:val="ka-GE"/>
        </w:rPr>
        <w:t>უს</w:t>
      </w:r>
      <w:r w:rsidRPr="00096F70">
        <w:rPr>
          <w:rFonts w:ascii="Sylfaen" w:hAnsi="Sylfaen"/>
          <w:sz w:val="24"/>
          <w:szCs w:val="24"/>
          <w:lang w:val="ka-GE"/>
        </w:rPr>
        <w:t>ი, თავის ტკივილი და კუჭ-ნაწლავ</w:t>
      </w:r>
      <w:r w:rsidR="00EF6AB3" w:rsidRPr="00096F70">
        <w:rPr>
          <w:rFonts w:ascii="Sylfaen" w:hAnsi="Sylfaen"/>
          <w:sz w:val="24"/>
          <w:szCs w:val="24"/>
          <w:lang w:val="ka-GE"/>
        </w:rPr>
        <w:t>ის</w:t>
      </w:r>
      <w:r w:rsidRPr="00096F70">
        <w:rPr>
          <w:rFonts w:ascii="Sylfaen" w:hAnsi="Sylfaen"/>
          <w:sz w:val="24"/>
          <w:szCs w:val="24"/>
          <w:lang w:val="ka-GE"/>
        </w:rPr>
        <w:t xml:space="preserve"> სისხლდენა. უფრო სერიოზული </w:t>
      </w:r>
      <w:r w:rsidR="007748CA" w:rsidRPr="00096F70">
        <w:rPr>
          <w:rFonts w:ascii="Sylfaen" w:hAnsi="Sylfaen"/>
          <w:sz w:val="24"/>
          <w:szCs w:val="24"/>
          <w:lang w:val="ka-GE"/>
        </w:rPr>
        <w:t>ინტოქსიკაციის დროს</w:t>
      </w:r>
      <w:r w:rsidRPr="00096F70">
        <w:rPr>
          <w:rFonts w:ascii="Sylfaen" w:hAnsi="Sylfaen"/>
          <w:sz w:val="24"/>
          <w:szCs w:val="24"/>
          <w:lang w:val="ka-GE"/>
        </w:rPr>
        <w:t xml:space="preserve"> აღინიშნება ცენტრალური ნერვული სისტემის ტოქსიკურობა, მანიფესტირებული ძილიანობის, ზოგჯერ აჟიტაციის და დეზორიენტაციის ან კომის სახით. ზოგჯერ პაციენტებში აღინიშნება კონვულსიები. სერიოზული </w:t>
      </w:r>
      <w:r w:rsidR="00FA3507" w:rsidRPr="00096F70">
        <w:rPr>
          <w:rFonts w:ascii="Sylfaen" w:hAnsi="Sylfaen"/>
          <w:sz w:val="24"/>
          <w:szCs w:val="24"/>
          <w:lang w:val="ka-GE"/>
        </w:rPr>
        <w:t xml:space="preserve">ინტოქსიკაციის დროს </w:t>
      </w:r>
      <w:r w:rsidRPr="00096F70">
        <w:rPr>
          <w:rFonts w:ascii="Sylfaen" w:hAnsi="Sylfaen"/>
          <w:sz w:val="24"/>
          <w:szCs w:val="24"/>
          <w:lang w:val="ka-GE"/>
        </w:rPr>
        <w:t>შეიძლება განვითარდეს მეტაბოლური აციდოზი და პროთრომბინის/საერთაშორისო ნორმალიზებული შეფარდების გახანგრძლივება, სავარაუდოდ, მოცირკულირე შედედების ფაქტორების მოქმედებების შეფერხების გამო. შეიძლება განვითარდეს თირკმლის უკმარისობა და ღვიძლის დაზიანება. ასთმის მქონე პაციენტებში შეიძლება აღინიშნ</w:t>
      </w:r>
      <w:r w:rsidR="00D17740" w:rsidRPr="00096F70">
        <w:rPr>
          <w:rFonts w:ascii="Sylfaen" w:hAnsi="Sylfaen"/>
          <w:sz w:val="24"/>
          <w:szCs w:val="24"/>
          <w:lang w:val="ka-GE"/>
        </w:rPr>
        <w:t>ებოდე</w:t>
      </w:r>
      <w:r w:rsidRPr="00096F70">
        <w:rPr>
          <w:rFonts w:ascii="Sylfaen" w:hAnsi="Sylfaen"/>
          <w:sz w:val="24"/>
          <w:szCs w:val="24"/>
          <w:lang w:val="ka-GE"/>
        </w:rPr>
        <w:t>ს ასთმის გამწვავება.</w:t>
      </w:r>
      <w:r w:rsidR="00AB4471" w:rsidRPr="00096F70">
        <w:rPr>
          <w:rFonts w:ascii="Sylfaen" w:hAnsi="Sylfaen"/>
          <w:sz w:val="24"/>
          <w:szCs w:val="24"/>
          <w:lang w:val="ka-GE"/>
        </w:rPr>
        <w:t xml:space="preserve"> </w:t>
      </w:r>
    </w:p>
    <w:p w14:paraId="27462F4F" w14:textId="4159831F" w:rsidR="00B511EC" w:rsidRPr="00096F70" w:rsidRDefault="00102FFC" w:rsidP="00954B61">
      <w:pPr>
        <w:pStyle w:val="NoSpacing"/>
        <w:jc w:val="both"/>
        <w:rPr>
          <w:rFonts w:ascii="Sylfaen" w:hAnsi="Sylfaen"/>
          <w:sz w:val="24"/>
          <w:szCs w:val="24"/>
          <w:lang w:val="ka-GE"/>
        </w:rPr>
      </w:pPr>
      <w:r w:rsidRPr="00096F70">
        <w:rPr>
          <w:rFonts w:ascii="Sylfaen" w:hAnsi="Sylfaen"/>
          <w:sz w:val="24"/>
          <w:szCs w:val="24"/>
          <w:lang w:val="ka-GE"/>
        </w:rPr>
        <w:t xml:space="preserve">რეკომენდებულზე მაღალი დოზებით ხანგრძლივმა გამოყენებამ შეიძლება გამოიწვიოს მძიმე ჰიპოკალემია და თირკმლის მილაკოვანი აციდოზი. სიმპტომები </w:t>
      </w:r>
      <w:r w:rsidRPr="00096F70">
        <w:rPr>
          <w:rFonts w:ascii="Sylfaen" w:hAnsi="Sylfaen"/>
          <w:sz w:val="24"/>
          <w:szCs w:val="24"/>
          <w:lang w:val="ka-GE"/>
        </w:rPr>
        <w:lastRenderedPageBreak/>
        <w:t>შეიძლება მოიცავდეს ცნობიერების დონის დაქვეითებას და გენერალიზებულ სისუსტეს (იხ. პუნქტები 4.4 და 4.8).</w:t>
      </w:r>
    </w:p>
    <w:p w14:paraId="5B9ECCBC" w14:textId="4A91A92A"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მართვა</w:t>
      </w:r>
    </w:p>
    <w:p w14:paraId="5B9ECCBD"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მართვა უნდა იყოს სიმპტომატური და დამხმარე და მოიცავს სუფთა სასუნთქი გზების შენარჩუნებას და გულის და სასიცოცხლო ნიშნების მონიტორინგს, მდგომაეობის სტაბილიზაციამდე. განიხილება გააქტიურებული ნახშირის პერორალური გზით მიღება, თუ მიღებიდან 1 საათში აღინიშნება პოტენციურად ტოქსიკური რაოდენობები. თუ კონვულსიები არის ხშირი ან ხანგრძლივი, უნდა ჩატარდეს მკურნალობა ინტრავენური დიაზეპამით ან ლორაზეპამით. ასთმის დროს გამოიყენება ბრონქოდილატატორები.</w:t>
      </w:r>
    </w:p>
    <w:p w14:paraId="5B9ECCBE" w14:textId="77777777" w:rsidR="006232D1" w:rsidRPr="00096F70" w:rsidRDefault="006232D1" w:rsidP="00954B61">
      <w:pPr>
        <w:pStyle w:val="NoSpacing"/>
        <w:jc w:val="both"/>
        <w:rPr>
          <w:rFonts w:ascii="Sylfaen" w:hAnsi="Sylfaen"/>
          <w:sz w:val="24"/>
          <w:szCs w:val="24"/>
          <w:lang w:val="ka-GE"/>
        </w:rPr>
      </w:pPr>
    </w:p>
    <w:p w14:paraId="5B9ECCBF"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5 ფარმაკოლოგიური თვისებები</w:t>
      </w:r>
      <w:r w:rsidR="00AD297C" w:rsidRPr="00096F70">
        <w:rPr>
          <w:rFonts w:ascii="Sylfaen" w:hAnsi="Sylfaen"/>
          <w:b/>
          <w:sz w:val="24"/>
          <w:szCs w:val="24"/>
          <w:lang w:val="ka-GE"/>
        </w:rPr>
        <w:t>:</w:t>
      </w:r>
    </w:p>
    <w:p w14:paraId="5B9ECCC1"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5.1 ფარმაკოდინამიკური თვისებები</w:t>
      </w:r>
    </w:p>
    <w:p w14:paraId="5B9ECCC2"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ფარმაკოთერაპიული ჯგუფი: ანთების საწინააღმდეგო და ანტირევმატული საშუალებები, არასტეროიდები, პროპიონის მჟავას წარმოებულები; ათქ კოდი: M01AE01.</w:t>
      </w:r>
    </w:p>
    <w:p w14:paraId="5B9ECCC3"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იბუპროფენი არის პროპიონის მჟავას წამოებული არასტეროიდული ანთების საწინააღმდეგო საშუალება, რომელიც ეფექტიანობას ავლენს პროსტაგლანდინების სინთეზის ინჰიბირებით. ადამიანებში იბუპროფენი ამცირებს ანთებით ტკივილს, შეშუპებებს და ცხელებას. გარდა ამისა, იბუპროფენი შექცევადად თრგუნავს თრომბოციტების აგრეგაციას.</w:t>
      </w:r>
    </w:p>
    <w:p w14:paraId="5B9ECCC4"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ექსპერიმენტული მონაცემები აჩვენებს, რომ იბუპროფენმა ერთდროული მიღებისას შეიძლება დათრგუნოს ასპირინის დაბალი დოზის ეფექტი თრომბოციტების აგრეგაციაზე. ერთი კვლევისას, როდესაც 400 მგ იბუპროფენის ერთჯერადი დოზა მიიღებოდა სწრაფი მოქმედების ასპირინის  დოზის (81 მგ) მიღებამდე 8 საათში ან მიღების შემდეგ 30 წუთში, აღინიშნა თრომბოქსანის წარმოქმნაზე ან თრომბოციტების აგრეგაციაზე  აცეტილსალიცილმჟავას ეფექტის შემცირება. მიუხედავად ამისა, ეს მონაცემები და კლინიკურ სიტუაციასთან ex vivo მონაცემების ექსტრაპოლაციასთან დაკავშირებული გაურკვევლობები მიუთითებს, რომ მყარი დასკვნების გაკეთება შეუძლებელია იბუპროფენის რეგულარული გამოყენებისათვის და კლინიკურად მნიშვნელოვანი ეფექტი არ განიხილება იბუპროფენის ზოგჯერ გამოყენებისას.</w:t>
      </w:r>
    </w:p>
    <w:p w14:paraId="5B9ECCC5"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კლინიკური მტკიცებულება აჩვენებს, რომ:</w:t>
      </w:r>
    </w:p>
    <w:p w14:paraId="5B9ECCC6" w14:textId="65D89355" w:rsidR="006232D1" w:rsidRPr="00096F70" w:rsidRDefault="006232D1" w:rsidP="00954B61">
      <w:pPr>
        <w:pStyle w:val="NoSpacing"/>
        <w:numPr>
          <w:ilvl w:val="0"/>
          <w:numId w:val="14"/>
        </w:numPr>
        <w:ind w:left="567" w:hanging="567"/>
        <w:jc w:val="both"/>
        <w:rPr>
          <w:rFonts w:ascii="Sylfaen" w:hAnsi="Sylfaen"/>
          <w:sz w:val="24"/>
          <w:szCs w:val="24"/>
          <w:lang w:val="ka-GE"/>
        </w:rPr>
      </w:pPr>
      <w:r w:rsidRPr="00096F70">
        <w:rPr>
          <w:rFonts w:ascii="Sylfaen" w:hAnsi="Sylfaen"/>
          <w:sz w:val="24"/>
          <w:szCs w:val="24"/>
          <w:lang w:val="ka-GE"/>
        </w:rPr>
        <w:t>5</w:t>
      </w:r>
      <w:r w:rsidR="00E67434" w:rsidRPr="00096F70">
        <w:rPr>
          <w:rFonts w:ascii="Sylfaen" w:hAnsi="Sylfaen"/>
          <w:sz w:val="24"/>
          <w:szCs w:val="24"/>
          <w:lang w:val="ka-GE"/>
        </w:rPr>
        <w:t xml:space="preserve"> </w:t>
      </w:r>
      <w:r w:rsidRPr="00096F70">
        <w:rPr>
          <w:rFonts w:ascii="Sylfaen" w:hAnsi="Sylfaen"/>
          <w:sz w:val="24"/>
          <w:szCs w:val="24"/>
          <w:lang w:val="ka-GE"/>
        </w:rPr>
        <w:t>მგ/კგ იბუპროფენი უზრუნველყოფს ცხელების მოხსნის ეფექტს 6 საათამდე</w:t>
      </w:r>
    </w:p>
    <w:p w14:paraId="5B9ECCC7" w14:textId="409921AF" w:rsidR="006232D1" w:rsidRPr="00096F70" w:rsidRDefault="006232D1" w:rsidP="00954B61">
      <w:pPr>
        <w:pStyle w:val="NoSpacing"/>
        <w:numPr>
          <w:ilvl w:val="0"/>
          <w:numId w:val="14"/>
        </w:numPr>
        <w:ind w:left="567" w:hanging="567"/>
        <w:jc w:val="both"/>
        <w:rPr>
          <w:rFonts w:ascii="Sylfaen" w:hAnsi="Sylfaen"/>
          <w:sz w:val="24"/>
          <w:szCs w:val="24"/>
          <w:lang w:val="ka-GE"/>
        </w:rPr>
      </w:pPr>
      <w:r w:rsidRPr="00096F70">
        <w:rPr>
          <w:rFonts w:ascii="Sylfaen" w:hAnsi="Sylfaen"/>
          <w:sz w:val="24"/>
          <w:szCs w:val="24"/>
          <w:lang w:val="ka-GE"/>
        </w:rPr>
        <w:t>6</w:t>
      </w:r>
      <w:r w:rsidR="00E67434" w:rsidRPr="00096F70">
        <w:rPr>
          <w:rFonts w:ascii="Sylfaen" w:hAnsi="Sylfaen"/>
          <w:sz w:val="24"/>
          <w:szCs w:val="24"/>
          <w:lang w:val="ka-GE"/>
        </w:rPr>
        <w:t xml:space="preserve"> </w:t>
      </w:r>
      <w:r w:rsidRPr="00096F70">
        <w:rPr>
          <w:rFonts w:ascii="Sylfaen" w:hAnsi="Sylfaen"/>
          <w:sz w:val="24"/>
          <w:szCs w:val="24"/>
          <w:lang w:val="ka-GE"/>
        </w:rPr>
        <w:t>მგ/კგ და მეტი იბუპროფენი უზრუნველყოფს ცხელების მოხსნის ეფექტს 8 საათამდე.</w:t>
      </w:r>
    </w:p>
    <w:p w14:paraId="5B9ECCC8" w14:textId="4DAE0F70" w:rsidR="006232D1" w:rsidRPr="00096F70" w:rsidRDefault="006232D1" w:rsidP="00954B61">
      <w:pPr>
        <w:pStyle w:val="NoSpacing"/>
        <w:numPr>
          <w:ilvl w:val="0"/>
          <w:numId w:val="14"/>
        </w:numPr>
        <w:ind w:left="567" w:hanging="567"/>
        <w:jc w:val="both"/>
        <w:rPr>
          <w:rFonts w:ascii="Sylfaen" w:hAnsi="Sylfaen"/>
          <w:sz w:val="24"/>
          <w:szCs w:val="24"/>
          <w:lang w:val="ka-GE"/>
        </w:rPr>
      </w:pPr>
      <w:r w:rsidRPr="00096F70">
        <w:rPr>
          <w:rFonts w:ascii="Sylfaen" w:hAnsi="Sylfaen"/>
          <w:sz w:val="24"/>
          <w:szCs w:val="24"/>
          <w:lang w:val="ka-GE"/>
        </w:rPr>
        <w:t>5</w:t>
      </w:r>
      <w:r w:rsidR="00E67434" w:rsidRPr="00096F70">
        <w:rPr>
          <w:rFonts w:ascii="Sylfaen" w:hAnsi="Sylfaen"/>
          <w:sz w:val="24"/>
          <w:szCs w:val="24"/>
          <w:lang w:val="ka-GE"/>
        </w:rPr>
        <w:t xml:space="preserve"> </w:t>
      </w:r>
      <w:r w:rsidRPr="00096F70">
        <w:rPr>
          <w:rFonts w:ascii="Sylfaen" w:hAnsi="Sylfaen"/>
          <w:sz w:val="24"/>
          <w:szCs w:val="24"/>
          <w:lang w:val="ka-GE"/>
        </w:rPr>
        <w:t>მგ/კგ  და მეტი იბუპროფენი უზრუნველყოფს ცხელების მოხსნის ეფექტს 8 საათამდე</w:t>
      </w:r>
    </w:p>
    <w:p w14:paraId="5B9ECCC9" w14:textId="77777777" w:rsidR="006232D1" w:rsidRPr="00096F70" w:rsidRDefault="006232D1" w:rsidP="00954B61">
      <w:pPr>
        <w:pStyle w:val="NoSpacing"/>
        <w:jc w:val="both"/>
        <w:rPr>
          <w:rFonts w:ascii="Sylfaen" w:hAnsi="Sylfaen"/>
          <w:sz w:val="24"/>
          <w:szCs w:val="24"/>
          <w:lang w:val="ka-GE"/>
        </w:rPr>
      </w:pPr>
    </w:p>
    <w:p w14:paraId="5B9ECCCA"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5.2 ფარმაკოკინეტიკური თვისებები</w:t>
      </w:r>
    </w:p>
    <w:p w14:paraId="5B9ECCCB"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იბუპროფენი სწრაფად შეიწოვება მიღების შემდეგ და სწრაფად ვრცელდება მთელს ორგანიზმში. ექსკრეცია არის სწრაფი და სრული თირკმელებით.</w:t>
      </w:r>
    </w:p>
    <w:p w14:paraId="5B9ECCCC"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lastRenderedPageBreak/>
        <w:t>მაქსიმალური პლზმური კონცენტრაციები მიიღწევა მიღებიდან 45 წუთში, უზმოზე მიღებისას. საკვებთან ერთად მიღებისას უმაღლესი დონეები ვლინება 1-2 საათის შემდეგ. ეს დრო შეიძლება განსხავდებოდეს სხვადასხვა დოზირების ფორმების შემთხვევაში.</w:t>
      </w:r>
    </w:p>
    <w:p w14:paraId="5B9ECCCD"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იბუპროფენის ნახევარგამოყოფის პერიოდი არის დაახლოებით 2 საათი. </w:t>
      </w:r>
    </w:p>
    <w:p w14:paraId="5B9ECCCE"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შეზღუდული კვლევებისას იბუპროფენი ვლინდება დედის რძეში ძალიან დაბალი კონცენტრაციებით.</w:t>
      </w:r>
    </w:p>
    <w:p w14:paraId="5B9ECCCF" w14:textId="77777777" w:rsidR="006232D1" w:rsidRPr="00096F70" w:rsidRDefault="006232D1" w:rsidP="00954B61">
      <w:pPr>
        <w:pStyle w:val="NoSpacing"/>
        <w:jc w:val="both"/>
        <w:rPr>
          <w:rFonts w:ascii="Sylfaen" w:hAnsi="Sylfaen"/>
          <w:sz w:val="24"/>
          <w:szCs w:val="24"/>
          <w:lang w:val="ka-GE"/>
        </w:rPr>
      </w:pPr>
    </w:p>
    <w:p w14:paraId="5B9ECCD0" w14:textId="0770F52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5.3 უსარ</w:t>
      </w:r>
      <w:r w:rsidR="008C3C7C" w:rsidRPr="00096F70">
        <w:rPr>
          <w:rFonts w:ascii="Sylfaen" w:hAnsi="Sylfaen"/>
          <w:b/>
          <w:sz w:val="24"/>
          <w:szCs w:val="24"/>
          <w:lang w:val="ka-GE"/>
        </w:rPr>
        <w:t>ფრთ</w:t>
      </w:r>
      <w:r w:rsidRPr="00096F70">
        <w:rPr>
          <w:rFonts w:ascii="Sylfaen" w:hAnsi="Sylfaen"/>
          <w:b/>
          <w:sz w:val="24"/>
          <w:szCs w:val="24"/>
          <w:lang w:val="ka-GE"/>
        </w:rPr>
        <w:t>ხოების წინაკლინიკური მონაცემები</w:t>
      </w:r>
    </w:p>
    <w:p w14:paraId="5B9ECCD1"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 არსებობს მომხმარებლისთვის მნიშვნელოვანი უსაფრთხოების წინაკლინიკური მონაცემები.</w:t>
      </w:r>
    </w:p>
    <w:p w14:paraId="5B9ECCD2" w14:textId="77777777" w:rsidR="006232D1" w:rsidRPr="00096F70" w:rsidRDefault="006232D1" w:rsidP="00954B61">
      <w:pPr>
        <w:pStyle w:val="NoSpacing"/>
        <w:jc w:val="both"/>
        <w:rPr>
          <w:rFonts w:ascii="Sylfaen" w:hAnsi="Sylfaen"/>
          <w:sz w:val="24"/>
          <w:szCs w:val="24"/>
          <w:lang w:val="ka-GE"/>
        </w:rPr>
      </w:pPr>
    </w:p>
    <w:p w14:paraId="5B9ECCD3"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6 ფარმაცევტული მონაცემები</w:t>
      </w:r>
    </w:p>
    <w:p w14:paraId="5B9ECCD4" w14:textId="726EA5C8" w:rsidR="006232D1" w:rsidRPr="00096F70" w:rsidRDefault="006232D1" w:rsidP="00954B61">
      <w:pPr>
        <w:pStyle w:val="NoSpacing"/>
        <w:jc w:val="both"/>
        <w:rPr>
          <w:rFonts w:ascii="Sylfaen" w:hAnsi="Sylfaen"/>
          <w:b/>
          <w:bCs/>
          <w:sz w:val="24"/>
          <w:szCs w:val="24"/>
          <w:lang w:val="ka-GE"/>
        </w:rPr>
      </w:pPr>
      <w:r w:rsidRPr="00096F70">
        <w:rPr>
          <w:rFonts w:ascii="Sylfaen" w:hAnsi="Sylfaen"/>
          <w:b/>
          <w:bCs/>
          <w:sz w:val="24"/>
          <w:szCs w:val="24"/>
          <w:lang w:val="ka-GE"/>
        </w:rPr>
        <w:t xml:space="preserve">6.1 დამხმარე </w:t>
      </w:r>
      <w:r w:rsidR="00AC38C2" w:rsidRPr="00096F70">
        <w:rPr>
          <w:rFonts w:ascii="Sylfaen" w:hAnsi="Sylfaen"/>
          <w:b/>
          <w:bCs/>
          <w:sz w:val="24"/>
          <w:szCs w:val="24"/>
          <w:lang w:val="ka-GE"/>
        </w:rPr>
        <w:t>ნითიერებების</w:t>
      </w:r>
      <w:r w:rsidRPr="00096F70">
        <w:rPr>
          <w:rFonts w:ascii="Sylfaen" w:hAnsi="Sylfaen"/>
          <w:b/>
          <w:bCs/>
          <w:sz w:val="24"/>
          <w:szCs w:val="24"/>
          <w:lang w:val="ka-GE"/>
        </w:rPr>
        <w:t xml:space="preserve"> ჩამონათვალი</w:t>
      </w:r>
    </w:p>
    <w:p w14:paraId="6BF95215"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ლიმონმჟავა</w:t>
      </w:r>
    </w:p>
    <w:p w14:paraId="56CEE56A"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ნატრიუმის ციტრატი</w:t>
      </w:r>
    </w:p>
    <w:p w14:paraId="5A440207"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ნატრიუმის ქლორიდი</w:t>
      </w:r>
    </w:p>
    <w:p w14:paraId="7E0E9D4E"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ნატრიუმის საქარინი</w:t>
      </w:r>
    </w:p>
    <w:p w14:paraId="11B5C694"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დომიფენ ბრომიდი</w:t>
      </w:r>
    </w:p>
    <w:p w14:paraId="058FDE61"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გასუფთავებული წყალი</w:t>
      </w:r>
    </w:p>
    <w:p w14:paraId="7B52F511"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პოლისორბატი 80</w:t>
      </w:r>
    </w:p>
    <w:p w14:paraId="38909878"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მალტიტოლის სითხე</w:t>
      </w:r>
    </w:p>
    <w:p w14:paraId="1E3600D9" w14:textId="77777777"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ქსანთანის ფისი</w:t>
      </w:r>
    </w:p>
    <w:p w14:paraId="18CB42BA" w14:textId="53DE8513" w:rsidR="00656E94"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მარწყვის არომატი (შეიცავს ბუნებრივ და ბუნებ</w:t>
      </w:r>
      <w:r w:rsidR="006177A5" w:rsidRPr="00096F70">
        <w:rPr>
          <w:rFonts w:ascii="Sylfaen" w:hAnsi="Sylfaen"/>
          <w:sz w:val="24"/>
          <w:szCs w:val="24"/>
          <w:lang w:val="ka-GE"/>
        </w:rPr>
        <w:t>რივის</w:t>
      </w:r>
      <w:r w:rsidRPr="00096F70">
        <w:rPr>
          <w:rFonts w:ascii="Sylfaen" w:hAnsi="Sylfaen"/>
          <w:sz w:val="24"/>
          <w:szCs w:val="24"/>
          <w:lang w:val="ka-GE"/>
        </w:rPr>
        <w:t xml:space="preserve"> იდენტურ არომატიზატორებს, პროპილენგლიკოლს (E 1520), ასკორბინის მჟავას E300)</w:t>
      </w:r>
    </w:p>
    <w:p w14:paraId="5B9ECCD6" w14:textId="3047DEA2" w:rsidR="006232D1" w:rsidRPr="00096F70" w:rsidRDefault="00656E94" w:rsidP="00954B61">
      <w:pPr>
        <w:pStyle w:val="NoSpacing"/>
        <w:jc w:val="both"/>
        <w:rPr>
          <w:rFonts w:ascii="Sylfaen" w:hAnsi="Sylfaen"/>
          <w:sz w:val="24"/>
          <w:szCs w:val="24"/>
          <w:lang w:val="ka-GE"/>
        </w:rPr>
      </w:pPr>
      <w:r w:rsidRPr="00096F70">
        <w:rPr>
          <w:rFonts w:ascii="Sylfaen" w:hAnsi="Sylfaen"/>
          <w:sz w:val="24"/>
          <w:szCs w:val="24"/>
          <w:lang w:val="ka-GE"/>
        </w:rPr>
        <w:t>გლიცერ</w:t>
      </w:r>
      <w:r w:rsidR="006177A5" w:rsidRPr="00096F70">
        <w:rPr>
          <w:rFonts w:ascii="Sylfaen" w:hAnsi="Sylfaen"/>
          <w:sz w:val="24"/>
          <w:szCs w:val="24"/>
          <w:lang w:val="ka-GE"/>
        </w:rPr>
        <w:t>ინი</w:t>
      </w:r>
      <w:r w:rsidRPr="00096F70">
        <w:rPr>
          <w:rFonts w:ascii="Sylfaen" w:hAnsi="Sylfaen"/>
          <w:sz w:val="24"/>
          <w:szCs w:val="24"/>
          <w:lang w:val="ka-GE"/>
        </w:rPr>
        <w:t>.</w:t>
      </w:r>
    </w:p>
    <w:p w14:paraId="660BC51A" w14:textId="77777777" w:rsidR="00656E94" w:rsidRPr="00096F70" w:rsidRDefault="00656E94" w:rsidP="00954B61">
      <w:pPr>
        <w:pStyle w:val="NoSpacing"/>
        <w:jc w:val="both"/>
        <w:rPr>
          <w:rFonts w:ascii="Sylfaen" w:hAnsi="Sylfaen"/>
          <w:sz w:val="24"/>
          <w:szCs w:val="24"/>
          <w:lang w:val="ka-GE"/>
        </w:rPr>
      </w:pPr>
    </w:p>
    <w:p w14:paraId="5B9ECCD7"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6.2 შეუთავსებლობები</w:t>
      </w:r>
    </w:p>
    <w:p w14:paraId="5B9ECCD8"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არ შეესაბამება.</w:t>
      </w:r>
    </w:p>
    <w:p w14:paraId="4B5AB7C2" w14:textId="77777777" w:rsidR="00DB3674" w:rsidRPr="00096F70" w:rsidRDefault="00DB3674" w:rsidP="00954B61">
      <w:pPr>
        <w:pStyle w:val="NoSpacing"/>
        <w:jc w:val="both"/>
        <w:rPr>
          <w:rFonts w:ascii="Sylfaen" w:hAnsi="Sylfaen"/>
          <w:sz w:val="24"/>
          <w:szCs w:val="24"/>
          <w:lang w:val="ka-GE"/>
        </w:rPr>
      </w:pPr>
    </w:p>
    <w:p w14:paraId="5B9ECCDA"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6.3 შენახვის ვადა</w:t>
      </w:r>
    </w:p>
    <w:p w14:paraId="5B9ECCDB"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100 მლ 150 მლ, 200 მლ - 3 წელი.</w:t>
      </w:r>
    </w:p>
    <w:p w14:paraId="5CE754A9" w14:textId="77777777" w:rsidR="00DB3674" w:rsidRPr="00096F70" w:rsidRDefault="00DB3674" w:rsidP="00954B61">
      <w:pPr>
        <w:pStyle w:val="NoSpacing"/>
        <w:jc w:val="both"/>
        <w:rPr>
          <w:rFonts w:ascii="Sylfaen" w:hAnsi="Sylfaen"/>
          <w:sz w:val="24"/>
          <w:szCs w:val="24"/>
          <w:lang w:val="ka-GE"/>
        </w:rPr>
      </w:pPr>
    </w:p>
    <w:p w14:paraId="5B9ECCDD"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6.4 სპეციალური სიფრთხილის ზომები შენახვისას</w:t>
      </w:r>
    </w:p>
    <w:p w14:paraId="5B9ECCDE" w14:textId="08A12D8C" w:rsidR="006232D1" w:rsidRPr="00096F70" w:rsidRDefault="00AD0F7E" w:rsidP="00954B61">
      <w:pPr>
        <w:pStyle w:val="NoSpacing"/>
        <w:jc w:val="both"/>
        <w:rPr>
          <w:rFonts w:ascii="Sylfaen" w:hAnsi="Sylfaen"/>
          <w:sz w:val="24"/>
          <w:szCs w:val="24"/>
          <w:lang w:val="ka-GE"/>
        </w:rPr>
      </w:pPr>
      <w:r w:rsidRPr="00096F70">
        <w:rPr>
          <w:rFonts w:ascii="Sylfaen" w:hAnsi="Sylfaen"/>
          <w:sz w:val="24"/>
          <w:szCs w:val="24"/>
          <w:lang w:val="ka-GE"/>
        </w:rPr>
        <w:t>ინახება არა უ</w:t>
      </w:r>
      <w:r w:rsidR="00F07CC2" w:rsidRPr="00096F70">
        <w:rPr>
          <w:rFonts w:ascii="Sylfaen" w:hAnsi="Sylfaen"/>
          <w:sz w:val="24"/>
          <w:szCs w:val="24"/>
          <w:lang w:val="ka-GE"/>
        </w:rPr>
        <w:t>მეტეს</w:t>
      </w:r>
      <w:r w:rsidR="006232D1" w:rsidRPr="00096F70">
        <w:rPr>
          <w:rFonts w:ascii="Sylfaen" w:hAnsi="Sylfaen"/>
          <w:sz w:val="24"/>
          <w:szCs w:val="24"/>
          <w:lang w:val="ka-GE"/>
        </w:rPr>
        <w:t xml:space="preserve"> 25</w:t>
      </w:r>
      <w:r w:rsidR="00F07CC2" w:rsidRPr="00096F70">
        <w:rPr>
          <w:rFonts w:ascii="Sylfaen" w:hAnsi="Sylfaen"/>
          <w:sz w:val="24"/>
          <w:szCs w:val="24"/>
          <w:lang w:val="ka-GE"/>
        </w:rPr>
        <w:t xml:space="preserve"> </w:t>
      </w:r>
      <w:r w:rsidR="006232D1" w:rsidRPr="00096F70">
        <w:rPr>
          <w:rFonts w:ascii="Sylfaen" w:hAnsi="Sylfaen"/>
          <w:sz w:val="24"/>
          <w:szCs w:val="24"/>
          <w:vertAlign w:val="superscript"/>
          <w:lang w:val="ka-GE"/>
        </w:rPr>
        <w:t>0</w:t>
      </w:r>
      <w:r w:rsidR="006232D1" w:rsidRPr="00096F70">
        <w:rPr>
          <w:rFonts w:ascii="Sylfaen" w:hAnsi="Sylfaen"/>
          <w:sz w:val="24"/>
          <w:szCs w:val="24"/>
          <w:lang w:val="ka-GE"/>
        </w:rPr>
        <w:t>C</w:t>
      </w:r>
      <w:r w:rsidR="00F07CC2" w:rsidRPr="00096F70">
        <w:rPr>
          <w:rFonts w:ascii="Sylfaen" w:hAnsi="Sylfaen"/>
          <w:sz w:val="24"/>
          <w:szCs w:val="24"/>
          <w:lang w:val="ka-GE"/>
        </w:rPr>
        <w:t xml:space="preserve"> ტემპერატურაზე.</w:t>
      </w:r>
    </w:p>
    <w:p w14:paraId="09AE97D1" w14:textId="77777777" w:rsidR="00DB3674" w:rsidRPr="00096F70" w:rsidRDefault="00DB3674" w:rsidP="00954B61">
      <w:pPr>
        <w:pStyle w:val="NoSpacing"/>
        <w:jc w:val="both"/>
        <w:rPr>
          <w:rFonts w:ascii="Sylfaen" w:hAnsi="Sylfaen"/>
          <w:sz w:val="24"/>
          <w:szCs w:val="24"/>
          <w:lang w:val="ka-GE"/>
        </w:rPr>
      </w:pPr>
    </w:p>
    <w:p w14:paraId="5B9ECCE0"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6.5 კონტეინერის სახეობა და შემცველობა</w:t>
      </w:r>
    </w:p>
    <w:p w14:paraId="201340CC" w14:textId="6A8A64B5" w:rsidR="00DF3078" w:rsidRPr="00096F70" w:rsidRDefault="00DF3078" w:rsidP="00954B61">
      <w:pPr>
        <w:pStyle w:val="NoSpacing"/>
        <w:jc w:val="both"/>
        <w:rPr>
          <w:rFonts w:ascii="Sylfaen" w:hAnsi="Sylfaen"/>
          <w:sz w:val="24"/>
          <w:szCs w:val="24"/>
          <w:lang w:val="ka-GE"/>
        </w:rPr>
      </w:pPr>
      <w:r w:rsidRPr="00096F70">
        <w:rPr>
          <w:rFonts w:ascii="Sylfaen" w:hAnsi="Sylfaen"/>
          <w:sz w:val="24"/>
          <w:szCs w:val="24"/>
          <w:lang w:val="ka-GE"/>
        </w:rPr>
        <w:t>ქარვისფერი პოლიეთილენტერეფტალატის (PET) ბოთლი ბავშვების</w:t>
      </w:r>
      <w:r w:rsidR="00017B65" w:rsidRPr="00096F70">
        <w:rPr>
          <w:rFonts w:ascii="Sylfaen" w:hAnsi="Sylfaen"/>
          <w:sz w:val="24"/>
          <w:szCs w:val="24"/>
          <w:lang w:val="ka-GE"/>
        </w:rPr>
        <w:t xml:space="preserve">აგან </w:t>
      </w:r>
      <w:r w:rsidR="00AD49E9" w:rsidRPr="00096F70">
        <w:rPr>
          <w:rFonts w:ascii="Sylfaen" w:hAnsi="Sylfaen"/>
          <w:sz w:val="24"/>
          <w:szCs w:val="24"/>
          <w:lang w:val="ka-GE"/>
        </w:rPr>
        <w:t xml:space="preserve">დამცავი </w:t>
      </w:r>
      <w:r w:rsidRPr="00096F70">
        <w:rPr>
          <w:rFonts w:ascii="Sylfaen" w:hAnsi="Sylfaen"/>
          <w:sz w:val="24"/>
          <w:szCs w:val="24"/>
          <w:lang w:val="ka-GE"/>
        </w:rPr>
        <w:t>თავსახურით</w:t>
      </w:r>
      <w:r w:rsidR="00AD49E9" w:rsidRPr="00096F70">
        <w:rPr>
          <w:rFonts w:ascii="Sylfaen" w:hAnsi="Sylfaen"/>
          <w:sz w:val="24"/>
          <w:szCs w:val="24"/>
          <w:lang w:val="ka-GE"/>
        </w:rPr>
        <w:t xml:space="preserve">, რომელსაც </w:t>
      </w:r>
      <w:r w:rsidR="00BD1E79" w:rsidRPr="00096F70">
        <w:rPr>
          <w:rFonts w:ascii="Sylfaen" w:hAnsi="Sylfaen"/>
          <w:sz w:val="24"/>
          <w:szCs w:val="24"/>
          <w:lang w:val="ka-GE"/>
        </w:rPr>
        <w:t xml:space="preserve">აქვს </w:t>
      </w:r>
      <w:r w:rsidRPr="00096F70">
        <w:rPr>
          <w:rFonts w:ascii="Sylfaen" w:hAnsi="Sylfaen"/>
          <w:sz w:val="24"/>
          <w:szCs w:val="24"/>
          <w:lang w:val="ka-GE"/>
        </w:rPr>
        <w:t xml:space="preserve">დაბალი სიმკვრივის პოლიეთილენის </w:t>
      </w:r>
      <w:r w:rsidR="00BD1E79" w:rsidRPr="00096F70">
        <w:rPr>
          <w:rFonts w:ascii="Sylfaen" w:hAnsi="Sylfaen"/>
          <w:sz w:val="24"/>
          <w:szCs w:val="24"/>
          <w:lang w:val="ka-GE"/>
        </w:rPr>
        <w:t>ჩანართი.</w:t>
      </w:r>
      <w:r w:rsidR="00BB4D7A" w:rsidRPr="00096F70">
        <w:rPr>
          <w:rFonts w:ascii="Sylfaen" w:hAnsi="Sylfaen"/>
          <w:sz w:val="24"/>
          <w:szCs w:val="24"/>
          <w:lang w:val="ka-GE"/>
        </w:rPr>
        <w:t xml:space="preserve"> ბოთლი შეიცავს 100 მლ, 150 მლ ან 200 მლ პროდუქტს. </w:t>
      </w:r>
      <w:r w:rsidR="00AC38C2" w:rsidRPr="00096F70">
        <w:rPr>
          <w:rFonts w:ascii="Sylfaen" w:hAnsi="Sylfaen"/>
          <w:sz w:val="24"/>
          <w:szCs w:val="24"/>
          <w:lang w:val="ka-GE"/>
        </w:rPr>
        <w:t xml:space="preserve">კომპლექტში შედის </w:t>
      </w:r>
      <w:r w:rsidR="00BB4D7A" w:rsidRPr="00096F70">
        <w:rPr>
          <w:rFonts w:ascii="Sylfaen" w:hAnsi="Sylfaen"/>
          <w:sz w:val="24"/>
          <w:szCs w:val="24"/>
          <w:lang w:val="ka-GE"/>
        </w:rPr>
        <w:t>ორმხრივი კოვზი 2.5 მლ და 5 მლ მოცულობით.</w:t>
      </w:r>
    </w:p>
    <w:p w14:paraId="5B9ECCE2"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ან</w:t>
      </w:r>
    </w:p>
    <w:p w14:paraId="5B9ECCE3" w14:textId="51AAF49C" w:rsidR="006232D1" w:rsidRPr="00096F70" w:rsidRDefault="001A3866" w:rsidP="00954B61">
      <w:pPr>
        <w:pStyle w:val="NoSpacing"/>
        <w:jc w:val="both"/>
        <w:rPr>
          <w:rFonts w:ascii="Sylfaen" w:hAnsi="Sylfaen"/>
          <w:sz w:val="24"/>
          <w:szCs w:val="24"/>
          <w:lang w:val="ka-GE"/>
        </w:rPr>
      </w:pPr>
      <w:r w:rsidRPr="00096F70">
        <w:rPr>
          <w:rFonts w:ascii="Sylfaen" w:hAnsi="Sylfaen"/>
          <w:sz w:val="24"/>
          <w:szCs w:val="24"/>
          <w:lang w:val="ka-GE"/>
        </w:rPr>
        <w:lastRenderedPageBreak/>
        <w:t xml:space="preserve">ქარვისფერი პოლიეთილენტერეფტალატის (PET) ბოთლი ბავშვებისაგან დამცავი თავსახურით, რომელსაც აქვს დაბალი სიმკვრივის პოლიეთილენის ჩანართი. ბოთლი შეიცავს 100 მლ, 150 მლ ან 200 მლ პროდუქტს. </w:t>
      </w:r>
      <w:r w:rsidR="00AC38C2" w:rsidRPr="00096F70">
        <w:rPr>
          <w:rFonts w:ascii="Sylfaen" w:hAnsi="Sylfaen"/>
          <w:sz w:val="24"/>
          <w:szCs w:val="24"/>
          <w:lang w:val="ka-GE"/>
        </w:rPr>
        <w:t xml:space="preserve"> კომპლექტში შედის შპრიცი, რომელიც შედგება პოლიპროპილენის ცილინდრისა და პოლიეთილენის დგუშისგან 2.5 მლ და 5 მლ დოზებით.</w:t>
      </w:r>
    </w:p>
    <w:p w14:paraId="5B9ECCE4" w14:textId="77777777" w:rsidR="006232D1" w:rsidRPr="00096F70" w:rsidRDefault="006232D1" w:rsidP="00954B61">
      <w:pPr>
        <w:pStyle w:val="NoSpacing"/>
        <w:jc w:val="both"/>
        <w:rPr>
          <w:rFonts w:ascii="Sylfaen" w:hAnsi="Sylfaen"/>
          <w:sz w:val="24"/>
          <w:szCs w:val="24"/>
          <w:lang w:val="ka-GE"/>
        </w:rPr>
      </w:pPr>
    </w:p>
    <w:p w14:paraId="5B9ECCE5"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6.6 სპეციალური სიფრთხილის ზომები უტილიზაციისას</w:t>
      </w:r>
    </w:p>
    <w:p w14:paraId="5B9ECCE7" w14:textId="604472F9" w:rsidR="006232D1" w:rsidRDefault="006232D1" w:rsidP="00954B61">
      <w:pPr>
        <w:pStyle w:val="NoSpacing"/>
        <w:jc w:val="both"/>
        <w:rPr>
          <w:rFonts w:ascii="Sylfaen" w:hAnsi="Sylfaen"/>
          <w:sz w:val="24"/>
          <w:szCs w:val="24"/>
          <w:lang w:val="ka-GE"/>
        </w:rPr>
      </w:pPr>
      <w:r w:rsidRPr="00096F70">
        <w:rPr>
          <w:rFonts w:ascii="Sylfaen" w:hAnsi="Sylfaen"/>
          <w:sz w:val="24"/>
          <w:szCs w:val="24"/>
          <w:lang w:val="ka-GE"/>
        </w:rPr>
        <w:t xml:space="preserve">არ შეესაბამება. </w:t>
      </w:r>
    </w:p>
    <w:p w14:paraId="69DDA292" w14:textId="77777777" w:rsidR="00103B84" w:rsidRPr="00096F70" w:rsidRDefault="00103B84" w:rsidP="00954B61">
      <w:pPr>
        <w:pStyle w:val="NoSpacing"/>
        <w:jc w:val="both"/>
        <w:rPr>
          <w:rFonts w:ascii="Sylfaen" w:hAnsi="Sylfaen"/>
          <w:sz w:val="24"/>
          <w:szCs w:val="24"/>
          <w:lang w:val="ka-GE"/>
        </w:rPr>
      </w:pPr>
    </w:p>
    <w:p w14:paraId="47366546" w14:textId="1CFB19BF" w:rsidR="00713913" w:rsidRDefault="00103B84" w:rsidP="00954B61">
      <w:pPr>
        <w:pStyle w:val="NoSpacing"/>
        <w:jc w:val="both"/>
        <w:rPr>
          <w:rFonts w:ascii="Sylfaen" w:hAnsi="Sylfaen"/>
          <w:bCs/>
          <w:sz w:val="24"/>
          <w:szCs w:val="24"/>
          <w:lang w:val="ka-GE"/>
        </w:rPr>
      </w:pPr>
      <w:bookmarkStart w:id="0" w:name="_Hlk227582662"/>
      <w:r w:rsidRPr="00103B84">
        <w:rPr>
          <w:rFonts w:ascii="Sylfaen" w:hAnsi="Sylfaen"/>
          <w:b/>
          <w:sz w:val="24"/>
          <w:szCs w:val="24"/>
          <w:lang w:val="ka-GE"/>
        </w:rPr>
        <w:t>გაცემის წესი</w:t>
      </w:r>
      <w:r>
        <w:rPr>
          <w:rFonts w:ascii="Sylfaen" w:hAnsi="Sylfaen"/>
          <w:bCs/>
          <w:sz w:val="24"/>
          <w:szCs w:val="24"/>
          <w:lang w:val="ka-GE"/>
        </w:rPr>
        <w:t xml:space="preserve"> - </w:t>
      </w:r>
      <w:r w:rsidRPr="00103B84">
        <w:rPr>
          <w:rFonts w:ascii="Sylfaen" w:hAnsi="Sylfaen"/>
          <w:bCs/>
          <w:sz w:val="24"/>
          <w:szCs w:val="24"/>
          <w:lang w:val="ka-GE"/>
        </w:rPr>
        <w:t>ფარმაცევტული პროდუქტის ჯგუფი III, გაიცემა რეცეპტის გარეშე</w:t>
      </w:r>
      <w:bookmarkEnd w:id="0"/>
    </w:p>
    <w:p w14:paraId="3CE68353" w14:textId="77777777" w:rsidR="00103B84" w:rsidRPr="00096F70" w:rsidRDefault="00103B84" w:rsidP="00954B61">
      <w:pPr>
        <w:pStyle w:val="NoSpacing"/>
        <w:jc w:val="both"/>
        <w:rPr>
          <w:rFonts w:ascii="Sylfaen" w:hAnsi="Sylfaen"/>
          <w:sz w:val="24"/>
          <w:szCs w:val="24"/>
          <w:lang w:val="ka-GE"/>
        </w:rPr>
      </w:pPr>
    </w:p>
    <w:p w14:paraId="5B9ECCE8" w14:textId="5FF2E358"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 xml:space="preserve">7. სავაჭრო </w:t>
      </w:r>
      <w:r w:rsidR="00713913" w:rsidRPr="00096F70">
        <w:rPr>
          <w:rFonts w:ascii="Sylfaen" w:hAnsi="Sylfaen"/>
          <w:b/>
          <w:sz w:val="24"/>
          <w:szCs w:val="24"/>
          <w:lang w:val="ka-GE"/>
        </w:rPr>
        <w:t>ლიცენზიის</w:t>
      </w:r>
      <w:r w:rsidRPr="00096F70">
        <w:rPr>
          <w:rFonts w:ascii="Sylfaen" w:hAnsi="Sylfaen"/>
          <w:b/>
          <w:sz w:val="24"/>
          <w:szCs w:val="24"/>
          <w:lang w:val="ka-GE"/>
        </w:rPr>
        <w:t xml:space="preserve"> მფლობელი</w:t>
      </w:r>
    </w:p>
    <w:p w14:paraId="5B9ECCE9"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Reckitt Benckiser Healthcare (UK) Ltd</w:t>
      </w:r>
    </w:p>
    <w:p w14:paraId="5B9ECCEB"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სლაუ</w:t>
      </w:r>
    </w:p>
    <w:p w14:paraId="5B9ECCEC" w14:textId="77777777"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SL1 4AQ</w:t>
      </w:r>
    </w:p>
    <w:p w14:paraId="5B9ECCED" w14:textId="77777777" w:rsidR="006232D1" w:rsidRPr="00096F70" w:rsidRDefault="006232D1" w:rsidP="00954B61">
      <w:pPr>
        <w:pStyle w:val="NoSpacing"/>
        <w:jc w:val="both"/>
        <w:rPr>
          <w:rFonts w:ascii="Sylfaen" w:hAnsi="Sylfaen"/>
          <w:sz w:val="24"/>
          <w:szCs w:val="24"/>
          <w:lang w:val="ka-GE"/>
        </w:rPr>
      </w:pPr>
    </w:p>
    <w:p w14:paraId="5B9ECCEE" w14:textId="1844AD7C"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 xml:space="preserve">8. სავაჭრო </w:t>
      </w:r>
      <w:r w:rsidR="00C452C0" w:rsidRPr="00096F70">
        <w:rPr>
          <w:rFonts w:ascii="Sylfaen" w:hAnsi="Sylfaen"/>
          <w:b/>
          <w:sz w:val="24"/>
          <w:szCs w:val="24"/>
          <w:lang w:val="ka-GE"/>
        </w:rPr>
        <w:t>ლიცენზიის</w:t>
      </w:r>
      <w:r w:rsidRPr="00096F70">
        <w:rPr>
          <w:rFonts w:ascii="Sylfaen" w:hAnsi="Sylfaen"/>
          <w:b/>
          <w:sz w:val="24"/>
          <w:szCs w:val="24"/>
          <w:lang w:val="ka-GE"/>
        </w:rPr>
        <w:t xml:space="preserve"> ნომერი</w:t>
      </w:r>
    </w:p>
    <w:p w14:paraId="5B9ECCEF" w14:textId="1DE93B5A" w:rsidR="006232D1" w:rsidRPr="00096F70" w:rsidRDefault="006232D1" w:rsidP="00954B61">
      <w:pPr>
        <w:pStyle w:val="NoSpacing"/>
        <w:jc w:val="both"/>
        <w:rPr>
          <w:rFonts w:ascii="Sylfaen" w:hAnsi="Sylfaen"/>
          <w:sz w:val="24"/>
          <w:szCs w:val="24"/>
          <w:lang w:val="ka-GE"/>
        </w:rPr>
      </w:pPr>
      <w:r w:rsidRPr="00096F70">
        <w:rPr>
          <w:rFonts w:ascii="Sylfaen" w:hAnsi="Sylfaen"/>
          <w:sz w:val="24"/>
          <w:szCs w:val="24"/>
          <w:lang w:val="ka-GE"/>
        </w:rPr>
        <w:t>PL 00063/066</w:t>
      </w:r>
      <w:r w:rsidR="00C371CA" w:rsidRPr="00096F70">
        <w:rPr>
          <w:rFonts w:ascii="Sylfaen" w:hAnsi="Sylfaen"/>
          <w:sz w:val="24"/>
          <w:szCs w:val="24"/>
          <w:lang w:val="ka-GE"/>
        </w:rPr>
        <w:t>6</w:t>
      </w:r>
    </w:p>
    <w:p w14:paraId="5B9ECCF0" w14:textId="77777777" w:rsidR="006232D1" w:rsidRPr="00096F70" w:rsidRDefault="006232D1" w:rsidP="00954B61">
      <w:pPr>
        <w:pStyle w:val="NoSpacing"/>
        <w:jc w:val="both"/>
        <w:rPr>
          <w:rFonts w:ascii="Sylfaen" w:hAnsi="Sylfaen"/>
          <w:sz w:val="24"/>
          <w:szCs w:val="24"/>
          <w:lang w:val="ka-GE"/>
        </w:rPr>
      </w:pPr>
    </w:p>
    <w:p w14:paraId="5B9ECCF1"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9. პირველი ნებართვის/ნებართვის განახლების თარიღი</w:t>
      </w:r>
    </w:p>
    <w:p w14:paraId="5B9ECCF2" w14:textId="3DE69675" w:rsidR="006232D1" w:rsidRPr="00096F70" w:rsidRDefault="00C371CA" w:rsidP="00954B61">
      <w:pPr>
        <w:pStyle w:val="NoSpacing"/>
        <w:jc w:val="both"/>
        <w:rPr>
          <w:rFonts w:ascii="Sylfaen" w:hAnsi="Sylfaen"/>
          <w:sz w:val="24"/>
          <w:szCs w:val="24"/>
          <w:lang w:val="ka-GE"/>
        </w:rPr>
      </w:pPr>
      <w:r w:rsidRPr="00096F70">
        <w:rPr>
          <w:rFonts w:ascii="Sylfaen" w:hAnsi="Sylfaen"/>
          <w:sz w:val="24"/>
          <w:szCs w:val="24"/>
          <w:lang w:val="ka-GE"/>
        </w:rPr>
        <w:t xml:space="preserve">2004 </w:t>
      </w:r>
      <w:r w:rsidR="00175D14" w:rsidRPr="00096F70">
        <w:rPr>
          <w:rFonts w:ascii="Sylfaen" w:hAnsi="Sylfaen"/>
          <w:sz w:val="24"/>
          <w:szCs w:val="24"/>
          <w:lang w:val="ka-GE"/>
        </w:rPr>
        <w:t>წლის 5 აგვისტო</w:t>
      </w:r>
    </w:p>
    <w:p w14:paraId="5B9ECCF3" w14:textId="77777777" w:rsidR="006232D1" w:rsidRPr="00096F70" w:rsidRDefault="006232D1" w:rsidP="00954B61">
      <w:pPr>
        <w:pStyle w:val="NoSpacing"/>
        <w:jc w:val="both"/>
        <w:rPr>
          <w:rFonts w:ascii="Sylfaen" w:hAnsi="Sylfaen"/>
          <w:sz w:val="24"/>
          <w:szCs w:val="24"/>
          <w:lang w:val="ka-GE"/>
        </w:rPr>
      </w:pPr>
    </w:p>
    <w:p w14:paraId="5B9ECCF4" w14:textId="77777777" w:rsidR="006232D1" w:rsidRPr="00096F70" w:rsidRDefault="006232D1" w:rsidP="00954B61">
      <w:pPr>
        <w:pStyle w:val="NoSpacing"/>
        <w:jc w:val="both"/>
        <w:rPr>
          <w:rFonts w:ascii="Sylfaen" w:hAnsi="Sylfaen"/>
          <w:b/>
          <w:sz w:val="24"/>
          <w:szCs w:val="24"/>
          <w:lang w:val="ka-GE"/>
        </w:rPr>
      </w:pPr>
      <w:r w:rsidRPr="00096F70">
        <w:rPr>
          <w:rFonts w:ascii="Sylfaen" w:hAnsi="Sylfaen"/>
          <w:b/>
          <w:sz w:val="24"/>
          <w:szCs w:val="24"/>
          <w:lang w:val="ka-GE"/>
        </w:rPr>
        <w:t>10. ტექსტის შესწორების თარიღი</w:t>
      </w:r>
    </w:p>
    <w:p w14:paraId="5B9ECCF5" w14:textId="485C99D1" w:rsidR="006232D1" w:rsidRPr="00096F70" w:rsidRDefault="00C9449E" w:rsidP="00954B61">
      <w:pPr>
        <w:pStyle w:val="NoSpacing"/>
        <w:jc w:val="both"/>
        <w:rPr>
          <w:rFonts w:ascii="Sylfaen" w:hAnsi="Sylfaen"/>
          <w:sz w:val="24"/>
          <w:szCs w:val="24"/>
          <w:lang w:val="ka-GE"/>
        </w:rPr>
      </w:pPr>
      <w:r w:rsidRPr="00096F70">
        <w:rPr>
          <w:rFonts w:ascii="Sylfaen" w:hAnsi="Sylfaen"/>
          <w:sz w:val="24"/>
          <w:szCs w:val="24"/>
          <w:lang w:val="ka-GE"/>
        </w:rPr>
        <w:t>06</w:t>
      </w:r>
      <w:r w:rsidR="006232D1" w:rsidRPr="00096F70">
        <w:rPr>
          <w:rFonts w:ascii="Sylfaen" w:hAnsi="Sylfaen"/>
          <w:sz w:val="24"/>
          <w:szCs w:val="24"/>
          <w:lang w:val="ka-GE"/>
        </w:rPr>
        <w:t>/0</w:t>
      </w:r>
      <w:r w:rsidRPr="00096F70">
        <w:rPr>
          <w:rFonts w:ascii="Sylfaen" w:hAnsi="Sylfaen"/>
          <w:sz w:val="24"/>
          <w:szCs w:val="24"/>
          <w:lang w:val="ka-GE"/>
        </w:rPr>
        <w:t>2</w:t>
      </w:r>
      <w:r w:rsidR="006232D1" w:rsidRPr="00096F70">
        <w:rPr>
          <w:rFonts w:ascii="Sylfaen" w:hAnsi="Sylfaen"/>
          <w:sz w:val="24"/>
          <w:szCs w:val="24"/>
          <w:lang w:val="ka-GE"/>
        </w:rPr>
        <w:t>/202</w:t>
      </w:r>
      <w:r w:rsidRPr="00096F70">
        <w:rPr>
          <w:rFonts w:ascii="Sylfaen" w:hAnsi="Sylfaen"/>
          <w:sz w:val="24"/>
          <w:szCs w:val="24"/>
          <w:lang w:val="ka-GE"/>
        </w:rPr>
        <w:t>5</w:t>
      </w:r>
    </w:p>
    <w:p w14:paraId="2E6E6E2A" w14:textId="77777777" w:rsidR="00C9449E" w:rsidRPr="00096F70" w:rsidRDefault="00C9449E" w:rsidP="00954B61">
      <w:pPr>
        <w:pStyle w:val="NoSpacing"/>
        <w:jc w:val="both"/>
        <w:rPr>
          <w:rFonts w:ascii="Sylfaen" w:hAnsi="Sylfaen"/>
          <w:sz w:val="24"/>
          <w:szCs w:val="24"/>
          <w:lang w:val="ka-GE"/>
        </w:rPr>
      </w:pPr>
    </w:p>
    <w:sectPr w:rsidR="00C9449E" w:rsidRPr="00096F70" w:rsidSect="00F928BF">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8E2"/>
    <w:multiLevelType w:val="hybridMultilevel"/>
    <w:tmpl w:val="27CC2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912B3"/>
    <w:multiLevelType w:val="hybridMultilevel"/>
    <w:tmpl w:val="05A4D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80C1C"/>
    <w:multiLevelType w:val="hybridMultilevel"/>
    <w:tmpl w:val="69741186"/>
    <w:lvl w:ilvl="0" w:tplc="C6D44ED2">
      <w:numFmt w:val="bullet"/>
      <w:lvlText w:val="•"/>
      <w:lvlJc w:val="left"/>
      <w:pPr>
        <w:ind w:left="780" w:hanging="4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D1548F"/>
    <w:multiLevelType w:val="hybridMultilevel"/>
    <w:tmpl w:val="82C09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B78D5"/>
    <w:multiLevelType w:val="hybridMultilevel"/>
    <w:tmpl w:val="9D4AA6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2F6F0E"/>
    <w:multiLevelType w:val="hybridMultilevel"/>
    <w:tmpl w:val="64E04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E723D5"/>
    <w:multiLevelType w:val="hybridMultilevel"/>
    <w:tmpl w:val="CC58F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BA1BD2"/>
    <w:multiLevelType w:val="hybridMultilevel"/>
    <w:tmpl w:val="E7960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8F15C1"/>
    <w:multiLevelType w:val="hybridMultilevel"/>
    <w:tmpl w:val="7172B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81150D"/>
    <w:multiLevelType w:val="hybridMultilevel"/>
    <w:tmpl w:val="8F60C2B0"/>
    <w:lvl w:ilvl="0" w:tplc="C6D44ED2">
      <w:numFmt w:val="bullet"/>
      <w:lvlText w:val="•"/>
      <w:lvlJc w:val="left"/>
      <w:pPr>
        <w:ind w:left="1140" w:hanging="420"/>
      </w:pPr>
      <w:rPr>
        <w:rFonts w:ascii="Sylfaen" w:eastAsiaTheme="minorHAnsi" w:hAnsi="Sylfaen"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48F3069"/>
    <w:multiLevelType w:val="hybridMultilevel"/>
    <w:tmpl w:val="C8946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B13FD2"/>
    <w:multiLevelType w:val="hybridMultilevel"/>
    <w:tmpl w:val="5B206B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CD7C93"/>
    <w:multiLevelType w:val="hybridMultilevel"/>
    <w:tmpl w:val="F3581A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962D3F"/>
    <w:multiLevelType w:val="hybridMultilevel"/>
    <w:tmpl w:val="05363B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9EA5CCD"/>
    <w:multiLevelType w:val="hybridMultilevel"/>
    <w:tmpl w:val="502E80B4"/>
    <w:lvl w:ilvl="0" w:tplc="7DE4095C">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78504580">
    <w:abstractNumId w:val="10"/>
  </w:num>
  <w:num w:numId="2" w16cid:durableId="1792700043">
    <w:abstractNumId w:val="13"/>
  </w:num>
  <w:num w:numId="3" w16cid:durableId="2063551477">
    <w:abstractNumId w:val="5"/>
  </w:num>
  <w:num w:numId="4" w16cid:durableId="1769276643">
    <w:abstractNumId w:val="4"/>
  </w:num>
  <w:num w:numId="5" w16cid:durableId="1013150008">
    <w:abstractNumId w:val="11"/>
  </w:num>
  <w:num w:numId="6" w16cid:durableId="1491561365">
    <w:abstractNumId w:val="14"/>
  </w:num>
  <w:num w:numId="7" w16cid:durableId="463501200">
    <w:abstractNumId w:val="3"/>
  </w:num>
  <w:num w:numId="8" w16cid:durableId="39743538">
    <w:abstractNumId w:val="0"/>
  </w:num>
  <w:num w:numId="9" w16cid:durableId="1568606506">
    <w:abstractNumId w:val="7"/>
  </w:num>
  <w:num w:numId="10" w16cid:durableId="1505630072">
    <w:abstractNumId w:val="1"/>
  </w:num>
  <w:num w:numId="11" w16cid:durableId="263809156">
    <w:abstractNumId w:val="2"/>
  </w:num>
  <w:num w:numId="12" w16cid:durableId="768354782">
    <w:abstractNumId w:val="9"/>
  </w:num>
  <w:num w:numId="13" w16cid:durableId="127403597">
    <w:abstractNumId w:val="12"/>
  </w:num>
  <w:num w:numId="14" w16cid:durableId="625431144">
    <w:abstractNumId w:val="6"/>
  </w:num>
  <w:num w:numId="15" w16cid:durableId="19845044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2D1"/>
    <w:rsid w:val="00011F99"/>
    <w:rsid w:val="000140EC"/>
    <w:rsid w:val="0001636A"/>
    <w:rsid w:val="00017B65"/>
    <w:rsid w:val="00024EB8"/>
    <w:rsid w:val="00033E1B"/>
    <w:rsid w:val="0003610F"/>
    <w:rsid w:val="00066944"/>
    <w:rsid w:val="00071CA5"/>
    <w:rsid w:val="00074DCE"/>
    <w:rsid w:val="000957AD"/>
    <w:rsid w:val="00096F70"/>
    <w:rsid w:val="000A5508"/>
    <w:rsid w:val="000C60D7"/>
    <w:rsid w:val="000C6DE4"/>
    <w:rsid w:val="001012A9"/>
    <w:rsid w:val="00102FFC"/>
    <w:rsid w:val="00103B84"/>
    <w:rsid w:val="00104EFB"/>
    <w:rsid w:val="00107E44"/>
    <w:rsid w:val="00130075"/>
    <w:rsid w:val="0014091F"/>
    <w:rsid w:val="00143331"/>
    <w:rsid w:val="00145520"/>
    <w:rsid w:val="001538A4"/>
    <w:rsid w:val="00175D14"/>
    <w:rsid w:val="0017736D"/>
    <w:rsid w:val="001901BB"/>
    <w:rsid w:val="0019469D"/>
    <w:rsid w:val="00197216"/>
    <w:rsid w:val="001A3699"/>
    <w:rsid w:val="001A3866"/>
    <w:rsid w:val="001B2503"/>
    <w:rsid w:val="001F6E17"/>
    <w:rsid w:val="00200BB3"/>
    <w:rsid w:val="00204EE5"/>
    <w:rsid w:val="00213D25"/>
    <w:rsid w:val="00214160"/>
    <w:rsid w:val="00225C1F"/>
    <w:rsid w:val="00226FDC"/>
    <w:rsid w:val="00233024"/>
    <w:rsid w:val="00244544"/>
    <w:rsid w:val="0026328B"/>
    <w:rsid w:val="00271AB8"/>
    <w:rsid w:val="002841B9"/>
    <w:rsid w:val="002949D1"/>
    <w:rsid w:val="002B19F7"/>
    <w:rsid w:val="002B6E6E"/>
    <w:rsid w:val="002B77B8"/>
    <w:rsid w:val="002C38F3"/>
    <w:rsid w:val="002E271E"/>
    <w:rsid w:val="002F49A2"/>
    <w:rsid w:val="0030559F"/>
    <w:rsid w:val="00307447"/>
    <w:rsid w:val="0031656A"/>
    <w:rsid w:val="00316A07"/>
    <w:rsid w:val="0031765A"/>
    <w:rsid w:val="00340616"/>
    <w:rsid w:val="003508DA"/>
    <w:rsid w:val="00350E61"/>
    <w:rsid w:val="00351D3B"/>
    <w:rsid w:val="00353103"/>
    <w:rsid w:val="00353270"/>
    <w:rsid w:val="00363E1C"/>
    <w:rsid w:val="00366E80"/>
    <w:rsid w:val="00367CB9"/>
    <w:rsid w:val="00373620"/>
    <w:rsid w:val="00387B2E"/>
    <w:rsid w:val="00391739"/>
    <w:rsid w:val="003B3444"/>
    <w:rsid w:val="003B401E"/>
    <w:rsid w:val="003B636B"/>
    <w:rsid w:val="003B7167"/>
    <w:rsid w:val="003C7858"/>
    <w:rsid w:val="003E6EBF"/>
    <w:rsid w:val="004102FC"/>
    <w:rsid w:val="004111FC"/>
    <w:rsid w:val="00421DEA"/>
    <w:rsid w:val="00445611"/>
    <w:rsid w:val="00452B49"/>
    <w:rsid w:val="00480460"/>
    <w:rsid w:val="00482D13"/>
    <w:rsid w:val="00483ED4"/>
    <w:rsid w:val="00496AF5"/>
    <w:rsid w:val="004A486F"/>
    <w:rsid w:val="004B3E7C"/>
    <w:rsid w:val="004E0E91"/>
    <w:rsid w:val="00513EA8"/>
    <w:rsid w:val="00526C0F"/>
    <w:rsid w:val="00533B3D"/>
    <w:rsid w:val="005665F0"/>
    <w:rsid w:val="00567156"/>
    <w:rsid w:val="00580946"/>
    <w:rsid w:val="00592CE7"/>
    <w:rsid w:val="005A0AD2"/>
    <w:rsid w:val="005A13E0"/>
    <w:rsid w:val="005A61D6"/>
    <w:rsid w:val="005B05E7"/>
    <w:rsid w:val="005F4B15"/>
    <w:rsid w:val="0060541B"/>
    <w:rsid w:val="006177A5"/>
    <w:rsid w:val="00617C1D"/>
    <w:rsid w:val="0062221A"/>
    <w:rsid w:val="0062283C"/>
    <w:rsid w:val="006232D1"/>
    <w:rsid w:val="00634A46"/>
    <w:rsid w:val="0064107A"/>
    <w:rsid w:val="00643277"/>
    <w:rsid w:val="00644C52"/>
    <w:rsid w:val="00656E94"/>
    <w:rsid w:val="00662A27"/>
    <w:rsid w:val="0066648E"/>
    <w:rsid w:val="00666C83"/>
    <w:rsid w:val="0068132B"/>
    <w:rsid w:val="00694D2F"/>
    <w:rsid w:val="006A1C8E"/>
    <w:rsid w:val="006B4ED4"/>
    <w:rsid w:val="006B61CB"/>
    <w:rsid w:val="006B66C6"/>
    <w:rsid w:val="006B7EB7"/>
    <w:rsid w:val="006C2869"/>
    <w:rsid w:val="006D00C2"/>
    <w:rsid w:val="006D1576"/>
    <w:rsid w:val="006E5F2D"/>
    <w:rsid w:val="006E681E"/>
    <w:rsid w:val="00705B33"/>
    <w:rsid w:val="0070638F"/>
    <w:rsid w:val="00713913"/>
    <w:rsid w:val="007164D4"/>
    <w:rsid w:val="00716F0D"/>
    <w:rsid w:val="00721BCE"/>
    <w:rsid w:val="00731BFB"/>
    <w:rsid w:val="007405E9"/>
    <w:rsid w:val="007748CA"/>
    <w:rsid w:val="00786D28"/>
    <w:rsid w:val="00795682"/>
    <w:rsid w:val="007956E8"/>
    <w:rsid w:val="007A25DA"/>
    <w:rsid w:val="007A4052"/>
    <w:rsid w:val="007C0F4B"/>
    <w:rsid w:val="007C4188"/>
    <w:rsid w:val="007D141B"/>
    <w:rsid w:val="007E2B67"/>
    <w:rsid w:val="00815CCD"/>
    <w:rsid w:val="008350A6"/>
    <w:rsid w:val="008367F5"/>
    <w:rsid w:val="00845718"/>
    <w:rsid w:val="008510CA"/>
    <w:rsid w:val="00880841"/>
    <w:rsid w:val="00883E74"/>
    <w:rsid w:val="008A21D5"/>
    <w:rsid w:val="008A3401"/>
    <w:rsid w:val="008A4942"/>
    <w:rsid w:val="008B5140"/>
    <w:rsid w:val="008C26A2"/>
    <w:rsid w:val="008C3C7C"/>
    <w:rsid w:val="008C73C1"/>
    <w:rsid w:val="008D0028"/>
    <w:rsid w:val="008D35E7"/>
    <w:rsid w:val="008E417B"/>
    <w:rsid w:val="008F3E6E"/>
    <w:rsid w:val="008F7501"/>
    <w:rsid w:val="00924D13"/>
    <w:rsid w:val="00933579"/>
    <w:rsid w:val="009342F5"/>
    <w:rsid w:val="00936D14"/>
    <w:rsid w:val="00941464"/>
    <w:rsid w:val="00953D2B"/>
    <w:rsid w:val="00954B61"/>
    <w:rsid w:val="009554EA"/>
    <w:rsid w:val="00955D34"/>
    <w:rsid w:val="00956CC0"/>
    <w:rsid w:val="009706D2"/>
    <w:rsid w:val="00980E6D"/>
    <w:rsid w:val="009B6774"/>
    <w:rsid w:val="009E1CCF"/>
    <w:rsid w:val="009F2588"/>
    <w:rsid w:val="009F5057"/>
    <w:rsid w:val="00A0029B"/>
    <w:rsid w:val="00A03CD0"/>
    <w:rsid w:val="00A2740A"/>
    <w:rsid w:val="00A316C1"/>
    <w:rsid w:val="00A33E84"/>
    <w:rsid w:val="00A3460E"/>
    <w:rsid w:val="00A46416"/>
    <w:rsid w:val="00A52087"/>
    <w:rsid w:val="00A520BB"/>
    <w:rsid w:val="00A82248"/>
    <w:rsid w:val="00A93046"/>
    <w:rsid w:val="00AA449B"/>
    <w:rsid w:val="00AA4B67"/>
    <w:rsid w:val="00AA531D"/>
    <w:rsid w:val="00AA71D8"/>
    <w:rsid w:val="00AB4471"/>
    <w:rsid w:val="00AB4B62"/>
    <w:rsid w:val="00AC38C2"/>
    <w:rsid w:val="00AC5C2C"/>
    <w:rsid w:val="00AC6044"/>
    <w:rsid w:val="00AC71F3"/>
    <w:rsid w:val="00AD0F7E"/>
    <w:rsid w:val="00AD297C"/>
    <w:rsid w:val="00AD49E9"/>
    <w:rsid w:val="00AD7A71"/>
    <w:rsid w:val="00AE2A18"/>
    <w:rsid w:val="00AE4224"/>
    <w:rsid w:val="00AF53CD"/>
    <w:rsid w:val="00AF6390"/>
    <w:rsid w:val="00B07886"/>
    <w:rsid w:val="00B25CC9"/>
    <w:rsid w:val="00B30699"/>
    <w:rsid w:val="00B50CFF"/>
    <w:rsid w:val="00B511EC"/>
    <w:rsid w:val="00B52C80"/>
    <w:rsid w:val="00B60018"/>
    <w:rsid w:val="00B61D0D"/>
    <w:rsid w:val="00B61FE3"/>
    <w:rsid w:val="00B62089"/>
    <w:rsid w:val="00B820CE"/>
    <w:rsid w:val="00BB10EE"/>
    <w:rsid w:val="00BB4D7A"/>
    <w:rsid w:val="00BB7C27"/>
    <w:rsid w:val="00BC68D6"/>
    <w:rsid w:val="00BC7397"/>
    <w:rsid w:val="00BD1E79"/>
    <w:rsid w:val="00C03CF5"/>
    <w:rsid w:val="00C16D8D"/>
    <w:rsid w:val="00C212AF"/>
    <w:rsid w:val="00C2712F"/>
    <w:rsid w:val="00C31DF2"/>
    <w:rsid w:val="00C34CE4"/>
    <w:rsid w:val="00C371CA"/>
    <w:rsid w:val="00C452C0"/>
    <w:rsid w:val="00C6674B"/>
    <w:rsid w:val="00C70437"/>
    <w:rsid w:val="00C73823"/>
    <w:rsid w:val="00C75470"/>
    <w:rsid w:val="00C9449E"/>
    <w:rsid w:val="00CA112B"/>
    <w:rsid w:val="00CB3E54"/>
    <w:rsid w:val="00CD40AC"/>
    <w:rsid w:val="00CE019B"/>
    <w:rsid w:val="00CF22F2"/>
    <w:rsid w:val="00D02A35"/>
    <w:rsid w:val="00D1674B"/>
    <w:rsid w:val="00D174CE"/>
    <w:rsid w:val="00D17740"/>
    <w:rsid w:val="00D3011D"/>
    <w:rsid w:val="00D401B1"/>
    <w:rsid w:val="00D513C1"/>
    <w:rsid w:val="00D60DBC"/>
    <w:rsid w:val="00D65087"/>
    <w:rsid w:val="00D8058C"/>
    <w:rsid w:val="00D90F0A"/>
    <w:rsid w:val="00DA312A"/>
    <w:rsid w:val="00DA5E2F"/>
    <w:rsid w:val="00DA7899"/>
    <w:rsid w:val="00DB2BCB"/>
    <w:rsid w:val="00DB3674"/>
    <w:rsid w:val="00DC0B8A"/>
    <w:rsid w:val="00DE373F"/>
    <w:rsid w:val="00DE6E8C"/>
    <w:rsid w:val="00DF2066"/>
    <w:rsid w:val="00DF3078"/>
    <w:rsid w:val="00E04921"/>
    <w:rsid w:val="00E23EA4"/>
    <w:rsid w:val="00E312C0"/>
    <w:rsid w:val="00E67434"/>
    <w:rsid w:val="00E87BBE"/>
    <w:rsid w:val="00E95498"/>
    <w:rsid w:val="00EA24C0"/>
    <w:rsid w:val="00EB6A0F"/>
    <w:rsid w:val="00EC01B9"/>
    <w:rsid w:val="00EC192D"/>
    <w:rsid w:val="00EC2467"/>
    <w:rsid w:val="00ED14E6"/>
    <w:rsid w:val="00ED5720"/>
    <w:rsid w:val="00EF6AB3"/>
    <w:rsid w:val="00F0704E"/>
    <w:rsid w:val="00F07CC2"/>
    <w:rsid w:val="00F1513E"/>
    <w:rsid w:val="00F25FEB"/>
    <w:rsid w:val="00F30954"/>
    <w:rsid w:val="00F37D34"/>
    <w:rsid w:val="00F41588"/>
    <w:rsid w:val="00F438B0"/>
    <w:rsid w:val="00F44FBB"/>
    <w:rsid w:val="00F928BF"/>
    <w:rsid w:val="00FA3507"/>
    <w:rsid w:val="00FA5775"/>
    <w:rsid w:val="00FB360A"/>
    <w:rsid w:val="00FF6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ECBAC"/>
  <w15:chartTrackingRefBased/>
  <w15:docId w15:val="{30A54416-E067-4F93-BD14-D5525C6F8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32D1"/>
    <w:pPr>
      <w:spacing w:after="0" w:line="240" w:lineRule="auto"/>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32D1"/>
    <w:pPr>
      <w:spacing w:after="200" w:line="276" w:lineRule="auto"/>
      <w:ind w:left="720"/>
      <w:contextualSpacing/>
    </w:pPr>
    <w:rPr>
      <w:lang w:val="ru-RU"/>
    </w:rPr>
  </w:style>
  <w:style w:type="paragraph" w:styleId="NoSpacing">
    <w:name w:val="No Spacing"/>
    <w:uiPriority w:val="1"/>
    <w:qFormat/>
    <w:rsid w:val="00815C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2D1A4-5638-466B-A2EC-A54B1BE57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Pages>
  <Words>4245</Words>
  <Characters>24200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Teona Chogovadze</dc:creator>
  <cp:keywords/>
  <dc:description/>
  <cp:lastModifiedBy>Eteri Chokheli</cp:lastModifiedBy>
  <cp:revision>283</cp:revision>
  <dcterms:created xsi:type="dcterms:W3CDTF">2020-12-18T05:26:00Z</dcterms:created>
  <dcterms:modified xsi:type="dcterms:W3CDTF">2026-06-01T09:27:00Z</dcterms:modified>
</cp:coreProperties>
</file>