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238391" w14:textId="0EE854DD" w:rsidR="00A4108A" w:rsidRPr="00A4108A" w:rsidRDefault="00A4108A" w:rsidP="002759E0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A4108A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B776B">
        <w:rPr>
          <w:rFonts w:ascii="Sylfaen" w:hAnsi="Sylfaen" w:cs="Sylfaen"/>
          <w:b/>
          <w:sz w:val="24"/>
          <w:szCs w:val="24"/>
          <w:lang w:val="ka-GE"/>
        </w:rPr>
        <w:t>/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>NEWVAST</w:t>
      </w:r>
      <w:r w:rsidR="001B776B">
        <w:rPr>
          <w:rFonts w:ascii="Sylfaen" w:hAnsi="Sylfaen" w:cs="Sylfaen"/>
          <w:b/>
          <w:sz w:val="24"/>
          <w:szCs w:val="24"/>
          <w:lang w:val="ka-GE"/>
        </w:rPr>
        <w:t>/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10 და </w:t>
      </w:r>
      <w:proofErr w:type="spellStart"/>
      <w:r w:rsidRPr="00A4108A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1B776B">
        <w:rPr>
          <w:rFonts w:ascii="Sylfaen" w:hAnsi="Sylfaen" w:cs="Sylfaen"/>
          <w:b/>
          <w:sz w:val="24"/>
          <w:szCs w:val="24"/>
          <w:lang w:val="ka-GE"/>
        </w:rPr>
        <w:t>/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>NEWVAST</w:t>
      </w:r>
      <w:r w:rsidR="001B776B">
        <w:rPr>
          <w:rFonts w:ascii="Sylfaen" w:hAnsi="Sylfaen" w:cs="Sylfaen"/>
          <w:b/>
          <w:sz w:val="24"/>
          <w:szCs w:val="24"/>
          <w:lang w:val="ka-GE"/>
        </w:rPr>
        <w:t>/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20 </w:t>
      </w:r>
    </w:p>
    <w:p w14:paraId="29617204" w14:textId="385E8BBC" w:rsidR="00A4108A" w:rsidRPr="00A4108A" w:rsidRDefault="00A4108A" w:rsidP="002759E0">
      <w:pPr>
        <w:spacing w:after="0"/>
        <w:ind w:left="-990" w:right="-121"/>
        <w:jc w:val="center"/>
        <w:rPr>
          <w:rFonts w:ascii="Sylfaen" w:hAnsi="Sylfaen" w:cs="Sylfaen"/>
          <w:b/>
          <w:sz w:val="24"/>
          <w:szCs w:val="24"/>
          <w:lang w:val="ka-GE"/>
        </w:rPr>
      </w:pPr>
      <w:r w:rsidRPr="00A4108A">
        <w:rPr>
          <w:rFonts w:ascii="Sylfaen" w:hAnsi="Sylfaen" w:cs="Sylfaen"/>
          <w:b/>
          <w:sz w:val="24"/>
          <w:szCs w:val="24"/>
          <w:lang w:val="ka-GE"/>
        </w:rPr>
        <w:t>(</w:t>
      </w:r>
      <w:proofErr w:type="spellStart"/>
      <w:r w:rsidRPr="00A4108A">
        <w:rPr>
          <w:rFonts w:ascii="Sylfaen" w:hAnsi="Sylfaen" w:cs="Sylfaen"/>
          <w:b/>
          <w:sz w:val="24"/>
          <w:szCs w:val="24"/>
          <w:lang w:val="ka-GE"/>
        </w:rPr>
        <w:t>როზუვასტატინის</w:t>
      </w:r>
      <w:proofErr w:type="spellEnd"/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ტაბლეტები </w:t>
      </w:r>
      <w:r w:rsidRPr="00A4108A">
        <w:rPr>
          <w:rFonts w:ascii="Sylfaen" w:hAnsi="Sylfaen" w:cs="Sylfaen"/>
          <w:b/>
          <w:sz w:val="24"/>
          <w:szCs w:val="24"/>
        </w:rPr>
        <w:t>BP</w:t>
      </w:r>
      <w:r w:rsidRPr="00A4108A">
        <w:rPr>
          <w:rFonts w:ascii="Sylfaen" w:hAnsi="Sylfaen" w:cs="Sylfaen"/>
          <w:b/>
          <w:sz w:val="24"/>
          <w:szCs w:val="24"/>
          <w:lang w:val="ka-GE"/>
        </w:rPr>
        <w:t xml:space="preserve"> 10მგ და 20მგ)</w:t>
      </w:r>
    </w:p>
    <w:p w14:paraId="25B5C521" w14:textId="6970F81C" w:rsidR="00D047E9" w:rsidRPr="00D13FEF" w:rsidRDefault="007F5D72" w:rsidP="00A4108A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</w:rPr>
      </w:pPr>
      <w:r w:rsidRPr="00A4108A">
        <w:rPr>
          <w:rFonts w:ascii="Sylfaen" w:hAnsi="Sylfaen" w:cs="Sylfaen"/>
          <w:b/>
          <w:sz w:val="24"/>
          <w:szCs w:val="24"/>
          <w:lang w:val="ka-GE"/>
        </w:rPr>
        <w:t>შემადგენლობა</w:t>
      </w:r>
      <w:r w:rsidR="00D13FEF">
        <w:rPr>
          <w:rFonts w:ascii="Sylfaen" w:hAnsi="Sylfaen" w:cs="Sylfaen"/>
          <w:b/>
          <w:sz w:val="24"/>
          <w:szCs w:val="24"/>
        </w:rPr>
        <w:t>:</w:t>
      </w:r>
    </w:p>
    <w:p w14:paraId="0C66B7C9" w14:textId="5C8C8897" w:rsidR="00983B41" w:rsidRDefault="00983B41" w:rsidP="00EE6268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245FE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8245F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EE6268" w:rsidRPr="008245FE">
        <w:rPr>
          <w:rFonts w:ascii="Sylfaen" w:hAnsi="Sylfaen" w:cs="Sylfaen"/>
          <w:b/>
          <w:sz w:val="24"/>
          <w:szCs w:val="24"/>
          <w:lang w:val="ka-GE"/>
        </w:rPr>
        <w:t>10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E6268">
        <w:rPr>
          <w:rFonts w:ascii="Sylfaen" w:hAnsi="Sylfaen" w:cs="Sylfaen"/>
          <w:sz w:val="24"/>
          <w:szCs w:val="24"/>
          <w:lang w:val="ka-GE"/>
        </w:rPr>
        <w:t>-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983B41"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</w:t>
      </w:r>
      <w:r w:rsidR="00EE6268"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="00EE6268" w:rsidRPr="00983B4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EE6268" w:rsidRPr="00983B4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E6268">
        <w:rPr>
          <w:rFonts w:ascii="Sylfaen" w:hAnsi="Sylfaen" w:cs="Sylfaen"/>
          <w:sz w:val="24"/>
          <w:szCs w:val="24"/>
          <w:lang w:val="ka-GE"/>
        </w:rPr>
        <w:t>კალციუმი</w:t>
      </w:r>
      <w:r w:rsidR="00307769">
        <w:rPr>
          <w:rFonts w:ascii="Sylfaen" w:hAnsi="Sylfaen" w:cs="Sylfaen"/>
          <w:sz w:val="24"/>
          <w:szCs w:val="24"/>
        </w:rPr>
        <w:t xml:space="preserve"> BP</w:t>
      </w:r>
      <w:r w:rsidR="00EE6268">
        <w:rPr>
          <w:rFonts w:ascii="Sylfaen" w:hAnsi="Sylfaen" w:cs="Sylfaen"/>
          <w:sz w:val="24"/>
          <w:szCs w:val="24"/>
          <w:lang w:val="ka-GE"/>
        </w:rPr>
        <w:t>, 10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EE6268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EE6268">
        <w:rPr>
          <w:rFonts w:ascii="Sylfaen" w:hAnsi="Sylfaen" w:cs="Sylfaen"/>
          <w:sz w:val="24"/>
          <w:szCs w:val="24"/>
          <w:lang w:val="ka-GE"/>
        </w:rPr>
        <w:t xml:space="preserve"> ეკვივალენტური.</w:t>
      </w:r>
    </w:p>
    <w:p w14:paraId="1107BDB7" w14:textId="7F712060" w:rsidR="008245FE" w:rsidRDefault="008245FE" w:rsidP="008245F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245FE">
        <w:rPr>
          <w:rFonts w:ascii="Sylfaen" w:hAnsi="Sylfaen" w:cs="Sylfaen"/>
          <w:b/>
          <w:sz w:val="24"/>
          <w:szCs w:val="24"/>
          <w:lang w:val="ka-GE"/>
        </w:rPr>
        <w:t>ნიუვასტი</w:t>
      </w:r>
      <w:proofErr w:type="spellEnd"/>
      <w:r w:rsidRPr="008245FE">
        <w:rPr>
          <w:rFonts w:ascii="Sylfaen" w:hAnsi="Sylfaen" w:cs="Sylfaen"/>
          <w:b/>
          <w:sz w:val="24"/>
          <w:szCs w:val="24"/>
          <w:lang w:val="ka-GE"/>
        </w:rPr>
        <w:t xml:space="preserve"> 20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- 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თითო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შემოგარსული</w:t>
      </w:r>
      <w:proofErr w:type="spellEnd"/>
      <w:r w:rsidRPr="00983B41">
        <w:rPr>
          <w:rFonts w:ascii="Sylfaen" w:hAnsi="Sylfaen" w:cs="Sylfaen"/>
          <w:sz w:val="24"/>
          <w:szCs w:val="24"/>
          <w:lang w:val="ka-GE"/>
        </w:rPr>
        <w:t xml:space="preserve"> ტაბლეტის შემადგენლობაში შედის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83B41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კალციუმი</w:t>
      </w:r>
      <w:r w:rsidR="00307769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307769">
        <w:rPr>
          <w:rFonts w:ascii="Sylfaen" w:hAnsi="Sylfaen" w:cs="Sylfaen"/>
          <w:sz w:val="24"/>
          <w:szCs w:val="24"/>
        </w:rPr>
        <w:t>BP</w:t>
      </w:r>
      <w:r>
        <w:rPr>
          <w:rFonts w:ascii="Sylfaen" w:hAnsi="Sylfaen" w:cs="Sylfaen"/>
          <w:sz w:val="24"/>
          <w:szCs w:val="24"/>
          <w:lang w:val="ka-GE"/>
        </w:rPr>
        <w:t>, 20</w:t>
      </w:r>
      <w:r w:rsidRPr="00983B41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983B4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ეკვივალენტური.</w:t>
      </w:r>
    </w:p>
    <w:p w14:paraId="31F4064D" w14:textId="19AFAEE2" w:rsidR="00EB430D" w:rsidRPr="000D11A0" w:rsidRDefault="00EB430D" w:rsidP="008245FE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აღწერა</w:t>
      </w:r>
      <w:r w:rsidR="005809A8" w:rsidRPr="000D11A0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153A5D56" w14:textId="5AE149AF" w:rsidR="001D77B8" w:rsidRDefault="00B10151" w:rsidP="005809A8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1015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B10151">
        <w:rPr>
          <w:rFonts w:ascii="Sylfaen" w:hAnsi="Sylfaen" w:cs="Sylfaen"/>
          <w:sz w:val="24"/>
          <w:szCs w:val="24"/>
          <w:lang w:val="ka-GE"/>
        </w:rPr>
        <w:t xml:space="preserve"> გამოიყენება სწორ კვებასთან ერთად სისხლში </w:t>
      </w:r>
      <w:r>
        <w:rPr>
          <w:rFonts w:ascii="Sylfaen" w:hAnsi="Sylfaen" w:cs="Sylfaen"/>
          <w:sz w:val="24"/>
          <w:szCs w:val="24"/>
          <w:lang w:val="ka-GE"/>
        </w:rPr>
        <w:t>„</w:t>
      </w:r>
      <w:r w:rsidRPr="00B10151">
        <w:rPr>
          <w:rFonts w:ascii="Sylfaen" w:hAnsi="Sylfaen" w:cs="Sylfaen"/>
          <w:sz w:val="24"/>
          <w:szCs w:val="24"/>
          <w:lang w:val="ka-GE"/>
        </w:rPr>
        <w:t>ცუდი</w:t>
      </w:r>
      <w:r>
        <w:rPr>
          <w:rFonts w:ascii="Sylfaen" w:hAnsi="Sylfaen" w:cs="Sylfaen"/>
          <w:sz w:val="24"/>
          <w:szCs w:val="24"/>
          <w:lang w:val="ka-GE"/>
        </w:rPr>
        <w:t>“</w:t>
      </w:r>
      <w:r w:rsidRPr="00B10151">
        <w:rPr>
          <w:rFonts w:ascii="Sylfaen" w:hAnsi="Sylfaen" w:cs="Sylfaen"/>
          <w:sz w:val="24"/>
          <w:szCs w:val="24"/>
          <w:lang w:val="ka-GE"/>
        </w:rPr>
        <w:t xml:space="preserve"> ქოლესტერინის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B10151">
        <w:rPr>
          <w:rFonts w:ascii="Sylfaen" w:hAnsi="Sylfaen" w:cs="Sylfaen"/>
          <w:sz w:val="24"/>
          <w:szCs w:val="24"/>
          <w:lang w:val="ka-GE"/>
        </w:rPr>
        <w:t xml:space="preserve"> (LDL) და </w:t>
      </w:r>
      <w:proofErr w:type="spellStart"/>
      <w:r w:rsidRPr="00B10151">
        <w:rPr>
          <w:rFonts w:ascii="Sylfaen" w:hAnsi="Sylfaen" w:cs="Sylfaen"/>
          <w:sz w:val="24"/>
          <w:szCs w:val="24"/>
          <w:lang w:val="ka-GE"/>
        </w:rPr>
        <w:t>ტრიგლიცერიდების</w:t>
      </w:r>
      <w:proofErr w:type="spellEnd"/>
      <w:r w:rsidRPr="00B10151">
        <w:rPr>
          <w:rFonts w:ascii="Sylfaen" w:hAnsi="Sylfaen" w:cs="Sylfaen"/>
          <w:sz w:val="24"/>
          <w:szCs w:val="24"/>
          <w:lang w:val="ka-GE"/>
        </w:rPr>
        <w:t xml:space="preserve"> (ცხიმების) დონის შესამცირებლად და </w:t>
      </w:r>
      <w:r>
        <w:rPr>
          <w:rFonts w:ascii="Sylfaen" w:hAnsi="Sylfaen" w:cs="Sylfaen"/>
          <w:sz w:val="24"/>
          <w:szCs w:val="24"/>
          <w:lang w:val="ka-GE"/>
        </w:rPr>
        <w:t>„</w:t>
      </w:r>
      <w:r w:rsidRPr="00B10151">
        <w:rPr>
          <w:rFonts w:ascii="Sylfaen" w:hAnsi="Sylfaen" w:cs="Sylfaen"/>
          <w:sz w:val="24"/>
          <w:szCs w:val="24"/>
          <w:lang w:val="ka-GE"/>
        </w:rPr>
        <w:t>კარგი</w:t>
      </w:r>
      <w:r>
        <w:rPr>
          <w:rFonts w:ascii="Sylfaen" w:hAnsi="Sylfaen" w:cs="Sylfaen"/>
          <w:sz w:val="24"/>
          <w:szCs w:val="24"/>
          <w:lang w:val="ka-GE"/>
        </w:rPr>
        <w:t>“</w:t>
      </w:r>
      <w:r w:rsidRPr="00B10151">
        <w:rPr>
          <w:rFonts w:ascii="Sylfaen" w:hAnsi="Sylfaen" w:cs="Sylfaen"/>
          <w:sz w:val="24"/>
          <w:szCs w:val="24"/>
          <w:lang w:val="ka-GE"/>
        </w:rPr>
        <w:t xml:space="preserve"> ქოლესტერინის (HDL) დონის ასამაღლებლად.</w:t>
      </w:r>
      <w:r w:rsidR="001D77B8" w:rsidRPr="001D77B8">
        <w:rPr>
          <w:rFonts w:ascii="Sylfaen" w:hAnsi="Sylfaen" w:cs="Sylfaen"/>
          <w:sz w:val="24"/>
          <w:szCs w:val="24"/>
          <w:lang w:val="ka-GE"/>
        </w:rPr>
        <w:t xml:space="preserve"> ასევე გამოიყენება მოზრდილებში, რომლებიც ვერ აკონტროლებენ ქოლესტერინის დონეს მხოლოდ დიეტისა და ფიზიკური აქტივობის გზით.</w:t>
      </w:r>
      <w:r w:rsidR="005809A8" w:rsidRPr="000D11A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დიჰიდროქსილი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მონოკარბოქსილის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 მჟავა, (6E)-7-{4-(4-fluorophenyl)-2-[methyl(methylsulfonyl)amino]-6-(propan-2-yl)pyrimidin-5-yl}hept-6-enoic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acid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, რომელიც შეიცავს ორ ჰიდროქსილის ჯგუფს 3 და 5 პოზიციებზე (კერძოდ, 3R, 5S </w:t>
      </w:r>
      <w:proofErr w:type="spellStart"/>
      <w:r w:rsidR="00DE7F14" w:rsidRPr="00DE7F14">
        <w:rPr>
          <w:rFonts w:ascii="Sylfaen" w:hAnsi="Sylfaen" w:cs="Sylfaen"/>
          <w:sz w:val="24"/>
          <w:szCs w:val="24"/>
          <w:lang w:val="ka-GE"/>
        </w:rPr>
        <w:t>დიასტერეომერი</w:t>
      </w:r>
      <w:proofErr w:type="spellEnd"/>
      <w:r w:rsidR="00DE7F14" w:rsidRPr="00DE7F14">
        <w:rPr>
          <w:rFonts w:ascii="Sylfaen" w:hAnsi="Sylfaen" w:cs="Sylfaen"/>
          <w:sz w:val="24"/>
          <w:szCs w:val="24"/>
          <w:lang w:val="ka-GE"/>
        </w:rPr>
        <w:t>)</w:t>
      </w:r>
      <w:r w:rsidR="005809A8" w:rsidRPr="000D11A0">
        <w:rPr>
          <w:rFonts w:ascii="Sylfaen" w:hAnsi="Sylfaen" w:cs="Sylfaen"/>
          <w:sz w:val="24"/>
          <w:szCs w:val="24"/>
          <w:lang w:val="ka-GE"/>
        </w:rPr>
        <w:t>.</w:t>
      </w:r>
      <w:r w:rsidR="00DE7F14" w:rsidRPr="00DE7F14">
        <w:rPr>
          <w:rFonts w:ascii="Sylfaen" w:hAnsi="Sylfaen" w:cs="Sylfaen"/>
          <w:sz w:val="24"/>
          <w:szCs w:val="24"/>
          <w:lang w:val="ka-GE"/>
        </w:rPr>
        <w:t xml:space="preserve"> მისი ქიმიური </w:t>
      </w:r>
      <w:r w:rsidR="005809A8">
        <w:rPr>
          <w:rFonts w:ascii="Sylfaen" w:hAnsi="Sylfaen" w:cs="Sylfaen"/>
          <w:sz w:val="24"/>
          <w:szCs w:val="24"/>
          <w:lang w:val="ka-GE"/>
        </w:rPr>
        <w:t>სტრუქტურ</w:t>
      </w:r>
      <w:r w:rsidR="000744E0">
        <w:rPr>
          <w:rFonts w:ascii="Sylfaen" w:hAnsi="Sylfaen" w:cs="Sylfaen"/>
          <w:sz w:val="24"/>
          <w:szCs w:val="24"/>
          <w:lang w:val="ka-GE"/>
        </w:rPr>
        <w:t>ა</w:t>
      </w:r>
      <w:r w:rsidR="00DE7F14" w:rsidRPr="00DE7F14">
        <w:rPr>
          <w:rFonts w:ascii="Sylfaen" w:hAnsi="Sylfaen" w:cs="Sylfaen"/>
          <w:sz w:val="24"/>
          <w:szCs w:val="24"/>
          <w:lang w:val="ka-GE"/>
        </w:rPr>
        <w:t>:</w:t>
      </w:r>
    </w:p>
    <w:p w14:paraId="691A6EF9" w14:textId="6809B570" w:rsidR="0003799D" w:rsidRDefault="0003799D" w:rsidP="0003799D">
      <w:pPr>
        <w:spacing w:after="0" w:line="360" w:lineRule="auto"/>
        <w:ind w:left="-990" w:right="-121"/>
        <w:jc w:val="center"/>
        <w:rPr>
          <w:rFonts w:ascii="Sylfaen" w:hAnsi="Sylfaen" w:cs="Sylfaen"/>
          <w:sz w:val="24"/>
          <w:szCs w:val="24"/>
          <w:lang w:val="ka-GE"/>
        </w:rPr>
      </w:pPr>
      <w:r w:rsidRPr="0003799D">
        <w:rPr>
          <w:rFonts w:ascii="Sylfaen" w:hAnsi="Sylfaen" w:cs="Sylfaen"/>
          <w:noProof/>
          <w:sz w:val="24"/>
          <w:szCs w:val="24"/>
        </w:rPr>
        <w:drawing>
          <wp:inline distT="0" distB="0" distL="0" distR="0" wp14:anchorId="626E5978" wp14:editId="0BCA8084">
            <wp:extent cx="1737360" cy="72653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7265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AC034E" w14:textId="77777777" w:rsidR="00D50AED" w:rsidRPr="00D50AED" w:rsidRDefault="009B30A9" w:rsidP="00D50AED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50AED">
        <w:rPr>
          <w:rFonts w:ascii="Sylfaen" w:hAnsi="Sylfaen" w:cs="Sylfaen"/>
          <w:b/>
          <w:sz w:val="24"/>
          <w:szCs w:val="24"/>
          <w:lang w:val="ka-GE"/>
        </w:rPr>
        <w:t>ფარმაკოლოგი</w:t>
      </w:r>
      <w:r w:rsidR="00D50AED" w:rsidRPr="00D50AED">
        <w:rPr>
          <w:rFonts w:ascii="Sylfaen" w:hAnsi="Sylfaen" w:cs="Sylfaen"/>
          <w:b/>
          <w:sz w:val="24"/>
          <w:szCs w:val="24"/>
          <w:lang w:val="ka-GE"/>
        </w:rPr>
        <w:t>ური თვისებები:</w:t>
      </w:r>
    </w:p>
    <w:p w14:paraId="2582322C" w14:textId="2307950A" w:rsidR="00D50AED" w:rsidRPr="00D50AED" w:rsidRDefault="00D50AED" w:rsidP="00D50AED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0AED">
        <w:rPr>
          <w:rFonts w:ascii="Sylfaen" w:hAnsi="Sylfaen" w:cs="Sylfaen"/>
          <w:b/>
          <w:sz w:val="24"/>
          <w:szCs w:val="24"/>
          <w:lang w:val="ka-GE"/>
        </w:rPr>
        <w:t>ფარმაკოდინამიური</w:t>
      </w:r>
      <w:proofErr w:type="spellEnd"/>
      <w:r w:rsidRPr="00D50AED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03120CD3" w14:textId="77777777" w:rsidR="00D50AED" w:rsidRDefault="00D50AED" w:rsidP="00D50AED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0AED">
        <w:rPr>
          <w:rFonts w:ascii="Sylfaen" w:hAnsi="Sylfaen" w:cs="Sylfaen"/>
          <w:b/>
          <w:sz w:val="24"/>
          <w:szCs w:val="24"/>
          <w:lang w:val="ka-GE"/>
        </w:rPr>
        <w:t>ფარმაკოთერაპიული</w:t>
      </w:r>
      <w:proofErr w:type="spellEnd"/>
      <w:r w:rsidRPr="00D50AED">
        <w:rPr>
          <w:rFonts w:ascii="Sylfaen" w:hAnsi="Sylfaen" w:cs="Sylfaen"/>
          <w:b/>
          <w:sz w:val="24"/>
          <w:szCs w:val="24"/>
          <w:lang w:val="ka-GE"/>
        </w:rPr>
        <w:t xml:space="preserve"> ჯგუფი:</w:t>
      </w:r>
      <w:r w:rsidRPr="008869E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16ED5">
        <w:rPr>
          <w:rFonts w:ascii="Sylfaen" w:hAnsi="Sylfaen" w:cs="Sylfaen"/>
          <w:sz w:val="24"/>
          <w:szCs w:val="24"/>
          <w:lang w:val="ka-GE"/>
        </w:rPr>
        <w:t>HMG-</w:t>
      </w:r>
      <w:proofErr w:type="spellStart"/>
      <w:r w:rsidRPr="00316ED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316ED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16ED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316ED5">
        <w:rPr>
          <w:rFonts w:ascii="Sylfaen" w:hAnsi="Sylfaen" w:cs="Sylfaen"/>
          <w:sz w:val="24"/>
          <w:szCs w:val="24"/>
          <w:lang w:val="ka-GE"/>
        </w:rPr>
        <w:t xml:space="preserve"> ინჰიბიტორები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ECB7E9B" w14:textId="3F0A61F6" w:rsidR="00D50AED" w:rsidRDefault="00D50AED" w:rsidP="00D50AED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2C131C">
        <w:rPr>
          <w:rFonts w:ascii="Sylfaen" w:hAnsi="Sylfaen" w:cs="Sylfaen"/>
          <w:sz w:val="24"/>
          <w:szCs w:val="24"/>
          <w:lang w:val="ka-GE"/>
        </w:rPr>
        <w:t>ათქ</w:t>
      </w:r>
      <w:proofErr w:type="spellEnd"/>
      <w:r w:rsidRPr="002C131C">
        <w:rPr>
          <w:rFonts w:ascii="Sylfaen" w:hAnsi="Sylfaen" w:cs="Sylfaen"/>
          <w:sz w:val="24"/>
          <w:szCs w:val="24"/>
          <w:lang w:val="ka-GE"/>
        </w:rPr>
        <w:t xml:space="preserve"> კოდი: </w:t>
      </w:r>
      <w:r>
        <w:rPr>
          <w:rFonts w:ascii="Sylfaen" w:hAnsi="Sylfaen" w:cs="Sylfaen"/>
          <w:sz w:val="24"/>
          <w:szCs w:val="24"/>
          <w:lang w:val="ka-GE"/>
        </w:rPr>
        <w:t>C10A</w:t>
      </w:r>
      <w:r w:rsidRPr="00316ED5">
        <w:rPr>
          <w:rFonts w:ascii="Sylfaen" w:hAnsi="Sylfaen" w:cs="Sylfaen"/>
          <w:sz w:val="24"/>
          <w:szCs w:val="24"/>
          <w:lang w:val="ka-GE"/>
        </w:rPr>
        <w:t>A07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3DFDEC3C" w14:textId="3A179A84" w:rsidR="00FA50B1" w:rsidRDefault="00D50AED" w:rsidP="00FA50B1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 არის შერჩევითი კონკურენტული ინჰიბიტორი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41D08" w:rsidRPr="00D50AED">
        <w:rPr>
          <w:rFonts w:ascii="Sylfaen" w:hAnsi="Sylfaen" w:cs="Sylfaen"/>
          <w:sz w:val="24"/>
          <w:szCs w:val="24"/>
          <w:lang w:val="ka-GE"/>
        </w:rPr>
        <w:t>HMG-</w:t>
      </w:r>
      <w:proofErr w:type="spellStart"/>
      <w:r w:rsidR="00241D08" w:rsidRPr="00D50AED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="00241D08" w:rsidRPr="00D50AE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241D08" w:rsidRPr="00D50AED">
        <w:rPr>
          <w:rFonts w:ascii="Sylfaen" w:hAnsi="Sylfaen" w:cs="Sylfaen"/>
          <w:sz w:val="24"/>
          <w:szCs w:val="24"/>
          <w:lang w:val="ka-GE"/>
        </w:rPr>
        <w:t>რედუქტაზას</w:t>
      </w:r>
      <w:r w:rsidR="00241D08">
        <w:rPr>
          <w:rFonts w:ascii="Sylfaen" w:hAnsi="Sylfaen" w:cs="Sylfaen"/>
          <w:sz w:val="24"/>
          <w:szCs w:val="24"/>
          <w:lang w:val="ka-GE"/>
        </w:rPr>
        <w:t>თვის</w:t>
      </w:r>
      <w:proofErr w:type="spellEnd"/>
      <w:r w:rsidR="00241D08">
        <w:rPr>
          <w:rFonts w:ascii="Sylfaen" w:hAnsi="Sylfaen" w:cs="Sylfaen"/>
          <w:sz w:val="24"/>
          <w:szCs w:val="24"/>
          <w:lang w:val="ka-GE"/>
        </w:rPr>
        <w:t>,</w:t>
      </w:r>
      <w:r w:rsidR="00241D08" w:rsidRPr="00D50AE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50AED">
        <w:rPr>
          <w:rFonts w:ascii="Sylfaen" w:hAnsi="Sylfaen" w:cs="Sylfaen"/>
          <w:sz w:val="24"/>
          <w:szCs w:val="24"/>
          <w:lang w:val="ka-GE"/>
        </w:rPr>
        <w:t>რომელიც 3-ჰიდროქსი</w:t>
      </w:r>
      <w:r w:rsidR="000F0736">
        <w:rPr>
          <w:rFonts w:ascii="Sylfaen" w:hAnsi="Sylfaen" w:cs="Sylfaen"/>
          <w:sz w:val="24"/>
          <w:szCs w:val="24"/>
          <w:lang w:val="ka-GE"/>
        </w:rPr>
        <w:t>ლ</w:t>
      </w:r>
      <w:r w:rsidRPr="00D50AED">
        <w:rPr>
          <w:rFonts w:ascii="Sylfaen" w:hAnsi="Sylfaen" w:cs="Sylfaen"/>
          <w:sz w:val="24"/>
          <w:szCs w:val="24"/>
          <w:lang w:val="ka-GE"/>
        </w:rPr>
        <w:t>-3-მეთილგლუტარილ</w:t>
      </w:r>
      <w:r w:rsidR="00241D08">
        <w:rPr>
          <w:rFonts w:ascii="Sylfaen" w:hAnsi="Sylfaen" w:cs="Sylfaen"/>
          <w:sz w:val="24"/>
          <w:szCs w:val="24"/>
          <w:lang w:val="ka-GE"/>
        </w:rPr>
        <w:t>-</w:t>
      </w:r>
      <w:r w:rsidRPr="00D50AED">
        <w:rPr>
          <w:rFonts w:ascii="Sylfaen" w:hAnsi="Sylfaen" w:cs="Sylfaen"/>
          <w:sz w:val="24"/>
          <w:szCs w:val="24"/>
          <w:lang w:val="ka-GE"/>
        </w:rPr>
        <w:t xml:space="preserve">კოენზიმA-ს 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გარდაქმნის </w:t>
      </w:r>
      <w:proofErr w:type="spellStart"/>
      <w:r w:rsidRPr="00D50AED">
        <w:rPr>
          <w:rFonts w:ascii="Sylfaen" w:hAnsi="Sylfaen" w:cs="Sylfaen"/>
          <w:sz w:val="24"/>
          <w:szCs w:val="24"/>
          <w:lang w:val="ka-GE"/>
        </w:rPr>
        <w:t>მევალონატად</w:t>
      </w:r>
      <w:proofErr w:type="spellEnd"/>
      <w:r w:rsidRPr="00D50AED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რომელიც </w:t>
      </w:r>
      <w:r w:rsidRPr="00D50AED">
        <w:rPr>
          <w:rFonts w:ascii="Sylfaen" w:hAnsi="Sylfaen" w:cs="Sylfaen"/>
          <w:sz w:val="24"/>
          <w:szCs w:val="24"/>
          <w:lang w:val="ka-GE"/>
        </w:rPr>
        <w:t>ქოლესტერინის წინამორბედ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ია.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მოქმედების ძირითადი სამიზნეა ღვიძლი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ზრდის დაბალი სიმკვრივის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41D08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="00241D08" w:rsidRPr="00885017">
        <w:rPr>
          <w:rFonts w:ascii="Sylfaen" w:hAnsi="Sylfaen" w:cs="Sylfaen"/>
          <w:sz w:val="24"/>
          <w:szCs w:val="24"/>
          <w:lang w:val="ka-GE"/>
        </w:rPr>
        <w:t>დსლპ</w:t>
      </w:r>
      <w:proofErr w:type="spellEnd"/>
      <w:r w:rsidR="00241D08">
        <w:rPr>
          <w:rFonts w:ascii="Sylfaen" w:hAnsi="Sylfaen" w:cs="Sylfaen"/>
          <w:sz w:val="24"/>
          <w:szCs w:val="24"/>
          <w:lang w:val="ka-GE"/>
        </w:rPr>
        <w:t xml:space="preserve">) </w:t>
      </w:r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ღვიძლის რეცეპტორების </w:t>
      </w:r>
      <w:r w:rsidR="00241D08">
        <w:rPr>
          <w:rFonts w:ascii="Sylfaen" w:hAnsi="Sylfaen" w:cs="Sylfaen"/>
          <w:sz w:val="24"/>
          <w:szCs w:val="24"/>
          <w:lang w:val="ka-GE"/>
        </w:rPr>
        <w:t>რიცხვს</w:t>
      </w:r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უჯრედების ზედაპირზე, ზრდის დაბალი სიმკვრივის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="000F0736">
        <w:rPr>
          <w:rFonts w:ascii="Sylfaen" w:hAnsi="Sylfaen" w:cs="Sylfaen"/>
          <w:sz w:val="24"/>
          <w:szCs w:val="24"/>
          <w:lang w:val="ka-GE"/>
        </w:rPr>
        <w:t xml:space="preserve"> მიტაცებას</w:t>
      </w:r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ა და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კატაბოლიზმს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, რაც, თავის მხრივ, განაპირობებს ძალიან დაბალი სიმკვრივის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41D08" w:rsidRPr="00885017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="00241D08" w:rsidRPr="00885017">
        <w:rPr>
          <w:rFonts w:ascii="Sylfaen" w:hAnsi="Sylfaen" w:cs="Sylfaen"/>
          <w:sz w:val="24"/>
          <w:szCs w:val="24"/>
          <w:lang w:val="ka-GE"/>
        </w:rPr>
        <w:t>ძდსლპ</w:t>
      </w:r>
      <w:proofErr w:type="spellEnd"/>
      <w:r w:rsidR="00241D08" w:rsidRPr="00885017">
        <w:rPr>
          <w:rFonts w:ascii="Sylfaen" w:hAnsi="Sylfaen" w:cs="Sylfaen"/>
          <w:sz w:val="24"/>
          <w:szCs w:val="24"/>
          <w:lang w:val="ka-GE"/>
        </w:rPr>
        <w:t>)</w:t>
      </w:r>
      <w:r w:rsidR="00241D08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სინთეზის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ინჰიბირებას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და ახდენს დაბალი სიმკვრივისა და ძალიან დაბალი სიმკვრივის </w:t>
      </w:r>
      <w:proofErr w:type="spellStart"/>
      <w:r w:rsidR="00241D08" w:rsidRPr="00241D08">
        <w:rPr>
          <w:rFonts w:ascii="Sylfaen" w:hAnsi="Sylfaen" w:cs="Sylfaen"/>
          <w:sz w:val="24"/>
          <w:szCs w:val="24"/>
          <w:lang w:val="ka-GE"/>
        </w:rPr>
        <w:t>ლიპოპროტეინების</w:t>
      </w:r>
      <w:proofErr w:type="spellEnd"/>
      <w:r w:rsidR="00241D08" w:rsidRPr="00241D08">
        <w:rPr>
          <w:rFonts w:ascii="Sylfaen" w:hAnsi="Sylfaen" w:cs="Sylfaen"/>
          <w:sz w:val="24"/>
          <w:szCs w:val="24"/>
          <w:lang w:val="ka-GE"/>
        </w:rPr>
        <w:t xml:space="preserve"> საერთო რაოდენობის შემცირებას.</w:t>
      </w:r>
    </w:p>
    <w:p w14:paraId="73AF8DE2" w14:textId="368F7EBD" w:rsidR="00FA50B1" w:rsidRPr="00FA50B1" w:rsidRDefault="00FA50B1" w:rsidP="00FA50B1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A50B1">
        <w:rPr>
          <w:rFonts w:ascii="Sylfaen" w:hAnsi="Sylfaen" w:cs="Sylfaen"/>
          <w:b/>
          <w:sz w:val="24"/>
          <w:szCs w:val="24"/>
          <w:lang w:val="ka-GE"/>
        </w:rPr>
        <w:t>ფარმაკოკინეტიკური</w:t>
      </w:r>
      <w:proofErr w:type="spellEnd"/>
      <w:r w:rsidRPr="00FA50B1">
        <w:rPr>
          <w:rFonts w:ascii="Sylfaen" w:hAnsi="Sylfaen" w:cs="Sylfaen"/>
          <w:b/>
          <w:sz w:val="24"/>
          <w:szCs w:val="24"/>
          <w:lang w:val="ka-GE"/>
        </w:rPr>
        <w:t xml:space="preserve"> თვისებები</w:t>
      </w:r>
      <w:r w:rsidR="000F0736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14215027" w14:textId="55369236" w:rsidR="00FA50B1" w:rsidRDefault="00FA50B1" w:rsidP="00FA50B1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A50B1">
        <w:rPr>
          <w:rFonts w:ascii="Sylfaen" w:hAnsi="Sylfaen" w:cs="Sylfaen"/>
          <w:b/>
          <w:sz w:val="24"/>
          <w:szCs w:val="24"/>
          <w:lang w:val="ka-GE"/>
        </w:rPr>
        <w:lastRenderedPageBreak/>
        <w:t>აბსორბცია</w:t>
      </w:r>
      <w:r w:rsidRPr="00FA50B1">
        <w:rPr>
          <w:rFonts w:ascii="Sylfaen" w:hAnsi="Sylfaen" w:cs="Sylfaen"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D27E1" w:rsidRPr="00187CE1">
        <w:rPr>
          <w:rFonts w:ascii="Sylfaen" w:hAnsi="Sylfaen" w:cs="Sylfaen"/>
          <w:sz w:val="24"/>
          <w:szCs w:val="24"/>
          <w:lang w:val="ka-GE"/>
        </w:rPr>
        <w:t xml:space="preserve">სისხლის პლაზმაში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მაქსიმალური კონცენტრაცია მიიღწევა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მიღებიდან დაახლოებით 5 საათში.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187CE1">
        <w:rPr>
          <w:rFonts w:ascii="Sylfaen" w:hAnsi="Sylfaen" w:cs="Sylfaen"/>
          <w:sz w:val="24"/>
          <w:szCs w:val="24"/>
          <w:lang w:val="ka-GE"/>
        </w:rPr>
        <w:t xml:space="preserve">აბსოლუტური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ბიოშეღწევადობა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დაახლოებით 20%</w:t>
      </w:r>
      <w:r>
        <w:rPr>
          <w:rFonts w:ascii="Sylfaen" w:hAnsi="Sylfaen" w:cs="Sylfaen"/>
          <w:sz w:val="24"/>
          <w:szCs w:val="24"/>
          <w:lang w:val="ka-GE"/>
        </w:rPr>
        <w:t>-ს შეადგენს</w:t>
      </w:r>
      <w:r w:rsidRPr="00187CE1">
        <w:rPr>
          <w:rFonts w:ascii="Sylfaen" w:hAnsi="Sylfaen" w:cs="Sylfaen"/>
          <w:sz w:val="24"/>
          <w:szCs w:val="24"/>
          <w:lang w:val="ka-GE"/>
        </w:rPr>
        <w:t>.</w:t>
      </w:r>
    </w:p>
    <w:p w14:paraId="4A315E4A" w14:textId="532C4225" w:rsidR="00FA50B1" w:rsidRPr="009D27E1" w:rsidRDefault="00FA50B1" w:rsidP="009D27E1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განაწილება</w:t>
      </w:r>
      <w:r w:rsidR="009D27E1" w:rsidRPr="009D27E1">
        <w:rPr>
          <w:rFonts w:ascii="Sylfaen" w:hAnsi="Sylfaen" w:cs="Sylfaen"/>
          <w:b/>
          <w:sz w:val="24"/>
          <w:szCs w:val="24"/>
          <w:lang w:val="ka-GE"/>
        </w:rPr>
        <w:t>:</w:t>
      </w:r>
      <w:r w:rsidR="009D27E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9D27E1" w:rsidRPr="009D27E1">
        <w:rPr>
          <w:rFonts w:ascii="Sylfaen" w:hAnsi="Sylfaen" w:cs="Sylfaen"/>
          <w:sz w:val="24"/>
          <w:szCs w:val="24"/>
          <w:lang w:val="ka-GE"/>
        </w:rPr>
        <w:t>როზუვასტატინს</w:t>
      </w:r>
      <w:proofErr w:type="spellEnd"/>
      <w:r w:rsidR="009D27E1" w:rsidRPr="009D27E1">
        <w:rPr>
          <w:rFonts w:ascii="Sylfaen" w:hAnsi="Sylfaen" w:cs="Sylfaen"/>
          <w:sz w:val="24"/>
          <w:szCs w:val="24"/>
          <w:lang w:val="ka-GE"/>
        </w:rPr>
        <w:t xml:space="preserve"> ძირითადად შთანთქავს ღვიძლი, რომელიც ქოლესტერინის</w:t>
      </w:r>
      <w:r w:rsidR="009D27E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D27E1" w:rsidRPr="009D27E1">
        <w:rPr>
          <w:rFonts w:ascii="Sylfaen" w:hAnsi="Sylfaen" w:cs="Sylfaen"/>
          <w:sz w:val="24"/>
          <w:szCs w:val="24"/>
          <w:lang w:val="ka-GE"/>
        </w:rPr>
        <w:t>სინთეზის</w:t>
      </w:r>
      <w:r w:rsidR="009D27E1">
        <w:rPr>
          <w:rFonts w:ascii="Sylfaen" w:hAnsi="Sylfaen" w:cs="Sylfaen"/>
          <w:sz w:val="24"/>
          <w:szCs w:val="24"/>
          <w:lang w:val="ka-GE"/>
        </w:rPr>
        <w:t>ა</w:t>
      </w:r>
      <w:r w:rsidR="009D27E1" w:rsidRPr="009D27E1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9D27E1" w:rsidRPr="00187CE1">
        <w:rPr>
          <w:rFonts w:ascii="Sylfaen" w:hAnsi="Sylfaen" w:cs="Sylfaen"/>
          <w:sz w:val="24"/>
          <w:szCs w:val="24"/>
          <w:lang w:val="ka-GE"/>
        </w:rPr>
        <w:t>დსლპ</w:t>
      </w:r>
      <w:proofErr w:type="spellEnd"/>
      <w:r w:rsidR="009D27E1" w:rsidRPr="00187CE1">
        <w:rPr>
          <w:rFonts w:ascii="Sylfaen" w:hAnsi="Sylfaen" w:cs="Sylfaen"/>
          <w:sz w:val="24"/>
          <w:szCs w:val="24"/>
          <w:lang w:val="ka-GE"/>
        </w:rPr>
        <w:t xml:space="preserve">- ქოლესტერინის კლირენსის </w:t>
      </w:r>
      <w:r w:rsidR="009D27E1" w:rsidRPr="009D27E1">
        <w:rPr>
          <w:rFonts w:ascii="Sylfaen" w:hAnsi="Sylfaen" w:cs="Sylfaen"/>
          <w:sz w:val="24"/>
          <w:szCs w:val="24"/>
          <w:lang w:val="ka-GE"/>
        </w:rPr>
        <w:t>ძირითადი ადგილია.</w:t>
      </w:r>
      <w:r w:rsidR="009D27E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განაწილების მოცულობა დაახლოებით 134 ლიტრია. </w:t>
      </w:r>
      <w:proofErr w:type="spellStart"/>
      <w:r w:rsidRPr="00187C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187CE1">
        <w:rPr>
          <w:rFonts w:ascii="Sylfaen" w:hAnsi="Sylfaen" w:cs="Sylfaen"/>
          <w:sz w:val="24"/>
          <w:szCs w:val="24"/>
          <w:lang w:val="ka-GE"/>
        </w:rPr>
        <w:t xml:space="preserve"> დაახლოებით 90% უკავშირდება პლაზმის ცილებს, ძირითადად ალბუმინს.</w:t>
      </w:r>
    </w:p>
    <w:p w14:paraId="529C0374" w14:textId="77777777" w:rsidR="009D27E1" w:rsidRDefault="009D27E1" w:rsidP="009D27E1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მეტაბოლიზმი: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187CE1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FA50B1" w:rsidRPr="00187CE1">
        <w:rPr>
          <w:rFonts w:ascii="Sylfaen" w:hAnsi="Sylfaen" w:cs="Sylfaen"/>
          <w:sz w:val="24"/>
          <w:szCs w:val="24"/>
          <w:lang w:val="ka-GE"/>
        </w:rPr>
        <w:t xml:space="preserve"> განიცდის შეზღუდულ მეტაბოლიზმს (დაახლოებით 10%).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პირობებში ადამიანის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ჰეპატოციტების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გამოყენებით ჩატარებული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მეტაბოლიზმის კვლევები მიუთითებს, რომ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არის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Р450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სისტემის სუსტი სუბსტრატი.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მეტაბოლიზმში მონაწილე ძირითადი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იზოენზიმია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CYP2C9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9D27E1">
        <w:rPr>
          <w:rFonts w:ascii="Sylfaen" w:hAnsi="Sylfaen" w:cs="Sylfaen"/>
          <w:sz w:val="24"/>
          <w:szCs w:val="24"/>
          <w:lang w:val="ka-GE"/>
        </w:rPr>
        <w:t xml:space="preserve">  ფერმენტები</w:t>
      </w:r>
      <w:r>
        <w:rPr>
          <w:rFonts w:ascii="Sylfaen" w:hAnsi="Sylfaen" w:cs="Sylfaen"/>
          <w:sz w:val="24"/>
          <w:szCs w:val="24"/>
          <w:lang w:val="ka-GE"/>
        </w:rPr>
        <w:t xml:space="preserve"> 2C19, </w:t>
      </w:r>
      <w:r w:rsidRPr="009D27E1">
        <w:rPr>
          <w:rFonts w:ascii="Sylfaen" w:hAnsi="Sylfaen" w:cs="Sylfaen"/>
          <w:sz w:val="24"/>
          <w:szCs w:val="24"/>
          <w:lang w:val="ka-GE"/>
        </w:rPr>
        <w:t>3A4 და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D27E1">
        <w:rPr>
          <w:rFonts w:ascii="Sylfaen" w:hAnsi="Sylfaen" w:cs="Sylfaen"/>
          <w:sz w:val="24"/>
          <w:szCs w:val="24"/>
          <w:lang w:val="ka-GE"/>
        </w:rPr>
        <w:t>2D6 მეტაბოლიზმში უფრო ნაკლებად არიან ჩართული.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ძირითადი გამოვლენილი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მეტაბოლიტებია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N-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დესმეთილი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ლაქტონური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>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მეტაბოლიტი N-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დესმეთილი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დაახლოებით 50%-ით ნაკლებაქტიურია, ვიდრე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ლაქტონური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მეტაბოლიტები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კი კლინიკურად არააქტიურია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.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მოცირკულირე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HMG-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ინჰიბირების</w:t>
      </w:r>
      <w:proofErr w:type="spellEnd"/>
      <w:r w:rsidRPr="009D27E1">
        <w:rPr>
          <w:rFonts w:ascii="Sylfaen" w:hAnsi="Sylfaen" w:cs="Sylfaen"/>
          <w:sz w:val="24"/>
          <w:szCs w:val="24"/>
          <w:lang w:val="ka-GE"/>
        </w:rPr>
        <w:t xml:space="preserve"> ფარმაკოლოგიური აქტივობის 90%-ზე მეტი უზრუნველყოფილია </w:t>
      </w:r>
      <w:proofErr w:type="spellStart"/>
      <w:r w:rsidRPr="009D27E1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1C1628B" w14:textId="77777777" w:rsidR="0023006E" w:rsidRDefault="009D27E1" w:rsidP="0023006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D27E1">
        <w:rPr>
          <w:rFonts w:ascii="Sylfaen" w:hAnsi="Sylfaen" w:cs="Sylfaen"/>
          <w:b/>
          <w:sz w:val="24"/>
          <w:szCs w:val="24"/>
          <w:lang w:val="ka-GE"/>
        </w:rPr>
        <w:t>გამოყოფა: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დოზის დაახლოებით 90% </w:t>
      </w:r>
      <w:r w:rsidR="00964EC3" w:rsidRPr="00964EC3">
        <w:rPr>
          <w:rFonts w:ascii="Sylfaen" w:hAnsi="Sylfaen" w:cs="Sylfaen"/>
          <w:sz w:val="24"/>
          <w:szCs w:val="24"/>
          <w:lang w:val="ka-GE"/>
        </w:rPr>
        <w:t xml:space="preserve">უცვლელი სახით გამოიყოფა განავალთან ერთად (აბსორბირებული და არა-აბსორბირებული </w:t>
      </w:r>
      <w:r w:rsidR="00964EC3">
        <w:rPr>
          <w:rFonts w:ascii="Sylfaen" w:hAnsi="Sylfaen" w:cs="Sylfaen"/>
          <w:sz w:val="24"/>
          <w:szCs w:val="24"/>
          <w:lang w:val="ka-GE"/>
        </w:rPr>
        <w:t>აქტიური ნივთიერების</w:t>
      </w:r>
      <w:r w:rsidR="00964EC3" w:rsidRPr="00964EC3">
        <w:rPr>
          <w:rFonts w:ascii="Sylfaen" w:hAnsi="Sylfaen" w:cs="Sylfaen"/>
          <w:sz w:val="24"/>
          <w:szCs w:val="24"/>
          <w:lang w:val="ka-GE"/>
        </w:rPr>
        <w:t xml:space="preserve"> ჩათვლით</w:t>
      </w:r>
      <w:r w:rsidR="00964EC3">
        <w:rPr>
          <w:rFonts w:ascii="Sylfaen" w:hAnsi="Sylfaen" w:cs="Sylfaen"/>
          <w:sz w:val="24"/>
          <w:szCs w:val="24"/>
          <w:lang w:val="ka-GE"/>
        </w:rPr>
        <w:t xml:space="preserve">),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ხოლო დარჩენილი ნაწილი გამოიყოფა </w:t>
      </w:r>
      <w:r w:rsidR="00964EC3" w:rsidRPr="00964EC3">
        <w:rPr>
          <w:rFonts w:ascii="Sylfaen" w:hAnsi="Sylfaen" w:cs="Sylfaen"/>
          <w:sz w:val="24"/>
          <w:szCs w:val="24"/>
          <w:lang w:val="ka-GE"/>
        </w:rPr>
        <w:t>შარდთან ერთად</w:t>
      </w:r>
      <w:r w:rsidR="00FA50B1">
        <w:rPr>
          <w:rFonts w:ascii="Sylfaen" w:hAnsi="Sylfaen" w:cs="Sylfaen"/>
          <w:sz w:val="24"/>
          <w:szCs w:val="24"/>
          <w:lang w:val="ka-GE"/>
        </w:rPr>
        <w:t>.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დოზის დაახლოებით 5% </w:t>
      </w:r>
      <w:r w:rsidR="0023006E" w:rsidRPr="00964EC3">
        <w:rPr>
          <w:rFonts w:ascii="Sylfaen" w:hAnsi="Sylfaen" w:cs="Sylfaen"/>
          <w:sz w:val="24"/>
          <w:szCs w:val="24"/>
          <w:lang w:val="ka-GE"/>
        </w:rPr>
        <w:t>უცვლელი სახით გამოიყოფა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თირკმელებით.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პლაზმური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პერიოდი შეადგენს დაახლოებით 19 საათს.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ნახევარგამოყოფის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პერიოდი არ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იზრდება დიდი დოზების მიღების შემთხვევაში.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საშუალო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გეომეტრიული პლაზმური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კლირენსი დაახლოებით 50 ლ/სთ-ია (ვარიაციის კოეფიციენტი 21.7%).</w:t>
      </w:r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მიტაცების პროცესში ჩართულია OATP-ქოლესტერინის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მემბრანული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გადამტანი, რომელიც მნიშვნელოვან როლს თამაშობს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ღვიძლისმიერ</w:t>
      </w:r>
      <w:proofErr w:type="spellEnd"/>
      <w:r w:rsidR="00FA50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A50B1" w:rsidRPr="00707FDB">
        <w:rPr>
          <w:rFonts w:ascii="Sylfaen" w:hAnsi="Sylfaen" w:cs="Sylfaen"/>
          <w:sz w:val="24"/>
          <w:szCs w:val="24"/>
          <w:lang w:val="ka-GE"/>
        </w:rPr>
        <w:t>ელიმინაციაში</w:t>
      </w:r>
      <w:proofErr w:type="spellEnd"/>
      <w:r w:rsidR="00FA50B1" w:rsidRPr="00707FDB">
        <w:rPr>
          <w:rFonts w:ascii="Sylfaen" w:hAnsi="Sylfaen" w:cs="Sylfaen"/>
          <w:sz w:val="24"/>
          <w:szCs w:val="24"/>
          <w:lang w:val="ka-GE"/>
        </w:rPr>
        <w:t>.</w:t>
      </w:r>
    </w:p>
    <w:p w14:paraId="40D995A3" w14:textId="700D676B" w:rsidR="0023006E" w:rsidRPr="0023006E" w:rsidRDefault="0023006E" w:rsidP="0023006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3006E">
        <w:rPr>
          <w:rFonts w:ascii="Sylfaen" w:hAnsi="Sylfaen" w:cs="Sylfaen"/>
          <w:b/>
          <w:sz w:val="24"/>
          <w:szCs w:val="24"/>
          <w:lang w:val="ka-GE"/>
        </w:rPr>
        <w:t>თერაპიული ჩვენებები</w:t>
      </w:r>
      <w:r w:rsidR="006557AE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5DA5DBE2" w14:textId="5CBA38D7" w:rsidR="0023006E" w:rsidRPr="000D11A0" w:rsidRDefault="006557AE" w:rsidP="006557A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557AE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ჰიპერქოლესტერინემია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>:</w:t>
      </w:r>
      <w:r w:rsidRPr="006557AE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მოზრდილებში, მოზარდებსა და 6 წლის ან უფროსი ასაკის ბავშვებში, რომელთაც აღენიშნებათ პირველადი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(ტიპი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IIა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, მათ შორის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) ან შერეული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დისლიპიდემია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(ტიპი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IIბ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),  </w:t>
      </w:r>
      <w:r w:rsidRPr="006557AE">
        <w:rPr>
          <w:rFonts w:ascii="Sylfaen" w:hAnsi="Sylfaen" w:cs="Sylfaen"/>
          <w:sz w:val="24"/>
          <w:szCs w:val="24"/>
          <w:lang w:val="ka-GE"/>
        </w:rPr>
        <w:t>დიეტასთან კომბინაციაში</w:t>
      </w:r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23006E">
        <w:rPr>
          <w:rFonts w:ascii="Sylfaen" w:hAnsi="Sylfaen" w:cs="Sylfaen"/>
          <w:sz w:val="24"/>
          <w:szCs w:val="24"/>
          <w:lang w:val="ka-GE"/>
        </w:rPr>
        <w:t>რო</w:t>
      </w:r>
      <w:r w:rsidR="0023006E" w:rsidRPr="00B544BF">
        <w:rPr>
          <w:rFonts w:ascii="Sylfaen" w:hAnsi="Sylfaen" w:cs="Sylfaen"/>
          <w:sz w:val="24"/>
          <w:szCs w:val="24"/>
          <w:lang w:val="ka-GE"/>
        </w:rPr>
        <w:t>ც</w:t>
      </w:r>
      <w:r w:rsidR="0023006E">
        <w:rPr>
          <w:rFonts w:ascii="Sylfaen" w:hAnsi="Sylfaen" w:cs="Sylfaen"/>
          <w:sz w:val="24"/>
          <w:szCs w:val="24"/>
          <w:lang w:val="ka-GE"/>
        </w:rPr>
        <w:t>ა</w:t>
      </w:r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დიეტა და სხვა </w:t>
      </w:r>
      <w:proofErr w:type="spellStart"/>
      <w:r w:rsidR="0023006E" w:rsidRPr="00B544BF">
        <w:rPr>
          <w:rFonts w:ascii="Sylfaen" w:hAnsi="Sylfaen" w:cs="Sylfaen"/>
          <w:sz w:val="24"/>
          <w:szCs w:val="24"/>
          <w:lang w:val="ka-GE"/>
        </w:rPr>
        <w:t>არაფარმაკოლოგიური</w:t>
      </w:r>
      <w:proofErr w:type="spellEnd"/>
      <w:r w:rsidR="0023006E" w:rsidRPr="00B544BF">
        <w:rPr>
          <w:rFonts w:ascii="Sylfaen" w:hAnsi="Sylfaen" w:cs="Sylfaen"/>
          <w:sz w:val="24"/>
          <w:szCs w:val="24"/>
          <w:lang w:val="ka-GE"/>
        </w:rPr>
        <w:t xml:space="preserve"> მკურნალობა (მაგალითად,</w:t>
      </w:r>
      <w:r w:rsidR="0023006E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>ფიზიკური ვარჯიშები, სხეულის მასის შემცირება</w:t>
      </w:r>
      <w:r>
        <w:rPr>
          <w:rFonts w:ascii="Sylfaen" w:hAnsi="Sylfaen" w:cs="Sylfaen"/>
          <w:sz w:val="24"/>
          <w:szCs w:val="24"/>
          <w:lang w:val="ka-GE"/>
        </w:rPr>
        <w:t xml:space="preserve">) 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>საკმარისი არ არის.</w:t>
      </w:r>
      <w:r w:rsidRPr="000D11A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544BF">
        <w:rPr>
          <w:rFonts w:ascii="Sylfaen" w:hAnsi="Sylfaen" w:cs="Sylfaen"/>
          <w:sz w:val="24"/>
          <w:szCs w:val="24"/>
          <w:lang w:val="ka-GE"/>
        </w:rPr>
        <w:t xml:space="preserve">მოზრდილებში, </w:t>
      </w:r>
      <w:r w:rsidRPr="00B544BF">
        <w:rPr>
          <w:rFonts w:ascii="Sylfaen" w:hAnsi="Sylfaen" w:cs="Sylfaen"/>
          <w:sz w:val="24"/>
          <w:szCs w:val="24"/>
          <w:lang w:val="ka-GE"/>
        </w:rPr>
        <w:lastRenderedPageBreak/>
        <w:t>მოზარდებსა და 6 წლის ან უფროსი ასაკის ბავშვებში,</w:t>
      </w:r>
      <w:r w:rsidRPr="000D11A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50DB3" w:rsidRPr="00B544BF">
        <w:rPr>
          <w:rFonts w:ascii="Sylfaen" w:hAnsi="Sylfaen" w:cs="Sylfaen"/>
          <w:sz w:val="24"/>
          <w:szCs w:val="24"/>
          <w:lang w:val="ka-GE"/>
        </w:rPr>
        <w:t xml:space="preserve">რომელთაც აღენიშნებათ </w:t>
      </w:r>
      <w:proofErr w:type="spellStart"/>
      <w:r w:rsidR="0023006E" w:rsidRPr="00FF120A">
        <w:rPr>
          <w:rFonts w:ascii="Sylfaen" w:hAnsi="Sylfaen" w:cs="Sylfaen"/>
          <w:sz w:val="24"/>
          <w:szCs w:val="24"/>
          <w:lang w:val="ka-GE"/>
        </w:rPr>
        <w:t>ჰომოზიგოტური</w:t>
      </w:r>
      <w:proofErr w:type="spellEnd"/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="0023006E" w:rsidRPr="00FF120A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6557AE">
        <w:rPr>
          <w:rFonts w:ascii="Sylfaen" w:hAnsi="Sylfaen" w:cs="Sylfaen"/>
          <w:sz w:val="24"/>
          <w:szCs w:val="24"/>
          <w:lang w:val="ka-GE"/>
        </w:rPr>
        <w:t xml:space="preserve">დიეტასთან 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ან სხვა </w:t>
      </w:r>
      <w:proofErr w:type="spellStart"/>
      <w:r w:rsidR="0023006E" w:rsidRPr="00FF120A">
        <w:rPr>
          <w:rFonts w:ascii="Sylfaen" w:hAnsi="Sylfaen" w:cs="Sylfaen"/>
          <w:sz w:val="24"/>
          <w:szCs w:val="24"/>
          <w:lang w:val="ka-GE"/>
        </w:rPr>
        <w:t>ჰიპოლიპიდემიურ</w:t>
      </w:r>
      <w:proofErr w:type="spellEnd"/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 თერაპიასთან (მაგ.: </w:t>
      </w:r>
      <w:proofErr w:type="spellStart"/>
      <w:r w:rsidR="0023006E" w:rsidRPr="00FF120A">
        <w:rPr>
          <w:rFonts w:ascii="Sylfaen" w:hAnsi="Sylfaen" w:cs="Sylfaen"/>
          <w:sz w:val="24"/>
          <w:szCs w:val="24"/>
          <w:lang w:val="ka-GE"/>
        </w:rPr>
        <w:t>დსლპ-აფერეზი</w:t>
      </w:r>
      <w:proofErr w:type="spellEnd"/>
      <w:r w:rsidR="0023006E" w:rsidRPr="00FF120A">
        <w:rPr>
          <w:rFonts w:ascii="Sylfaen" w:hAnsi="Sylfaen" w:cs="Sylfaen"/>
          <w:sz w:val="24"/>
          <w:szCs w:val="24"/>
          <w:lang w:val="ka-GE"/>
        </w:rPr>
        <w:t>)</w:t>
      </w:r>
      <w:r w:rsidR="0023006E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6557AE">
        <w:rPr>
          <w:rFonts w:ascii="Sylfaen" w:hAnsi="Sylfaen" w:cs="Sylfaen"/>
          <w:sz w:val="24"/>
          <w:szCs w:val="24"/>
          <w:lang w:val="ka-GE"/>
        </w:rPr>
        <w:t>კომბინაციაში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 xml:space="preserve">, ან </w:t>
      </w:r>
      <w:r w:rsidR="00903B83">
        <w:rPr>
          <w:rFonts w:ascii="Sylfaen" w:hAnsi="Sylfaen" w:cs="Sylfaen"/>
          <w:sz w:val="24"/>
          <w:szCs w:val="24"/>
          <w:lang w:val="ka-GE"/>
        </w:rPr>
        <w:t xml:space="preserve">იმ შემთხვევაში, </w:t>
      </w:r>
      <w:r w:rsidR="0023006E" w:rsidRPr="00FF120A">
        <w:rPr>
          <w:rFonts w:ascii="Sylfaen" w:hAnsi="Sylfaen" w:cs="Sylfaen"/>
          <w:sz w:val="24"/>
          <w:szCs w:val="24"/>
          <w:lang w:val="ka-GE"/>
        </w:rPr>
        <w:t>როცა მსგავსი მკურნალობა ნაკლებეფექტურია</w:t>
      </w:r>
      <w:r w:rsidR="0023006E">
        <w:rPr>
          <w:rFonts w:ascii="Sylfaen" w:hAnsi="Sylfaen" w:cs="Sylfaen"/>
          <w:sz w:val="24"/>
          <w:szCs w:val="24"/>
          <w:lang w:val="ka-GE"/>
        </w:rPr>
        <w:t>.</w:t>
      </w:r>
    </w:p>
    <w:p w14:paraId="3B7DF905" w14:textId="23785C17" w:rsidR="00501D9F" w:rsidRDefault="0023006E" w:rsidP="00501D9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D68EA">
        <w:rPr>
          <w:rFonts w:ascii="Sylfaen" w:hAnsi="Sylfaen" w:cs="Sylfaen"/>
          <w:b/>
          <w:bCs/>
          <w:sz w:val="24"/>
          <w:szCs w:val="24"/>
          <w:lang w:val="ka-GE"/>
        </w:rPr>
        <w:t xml:space="preserve">გულ-სისხლძარღვთა </w:t>
      </w:r>
      <w:r w:rsidR="000A4224" w:rsidRPr="00FD68EA">
        <w:rPr>
          <w:rFonts w:ascii="Sylfaen" w:hAnsi="Sylfaen" w:cs="Sylfaen"/>
          <w:b/>
          <w:bCs/>
          <w:sz w:val="24"/>
          <w:szCs w:val="24"/>
          <w:lang w:val="ka-GE"/>
        </w:rPr>
        <w:t xml:space="preserve">გართულებების </w:t>
      </w:r>
      <w:r w:rsidRPr="00FD68EA">
        <w:rPr>
          <w:rFonts w:ascii="Sylfaen" w:hAnsi="Sylfaen" w:cs="Sylfaen"/>
          <w:b/>
          <w:bCs/>
          <w:sz w:val="24"/>
          <w:szCs w:val="24"/>
          <w:lang w:val="ka-GE"/>
        </w:rPr>
        <w:t>პრევენცია</w:t>
      </w:r>
      <w:r w:rsidR="006557AE">
        <w:rPr>
          <w:rFonts w:ascii="Sylfaen" w:hAnsi="Sylfaen" w:cs="Sylfaen"/>
          <w:sz w:val="24"/>
          <w:szCs w:val="24"/>
        </w:rPr>
        <w:t xml:space="preserve">: </w:t>
      </w:r>
      <w:r w:rsidRPr="00FD68EA">
        <w:rPr>
          <w:rFonts w:ascii="Sylfaen" w:hAnsi="Sylfaen" w:cs="Sylfaen"/>
          <w:sz w:val="24"/>
          <w:szCs w:val="24"/>
          <w:lang w:val="ka-GE"/>
        </w:rPr>
        <w:t xml:space="preserve">გულ-სისხლძარღვთა სერიოზული გართულებების პრევენცია მაღალი რისკის მქონე პაციენტებში, </w:t>
      </w:r>
      <w:r w:rsidRPr="00B92D3C">
        <w:rPr>
          <w:rFonts w:ascii="Sylfaen" w:hAnsi="Sylfaen" w:cs="Sylfaen"/>
          <w:sz w:val="24"/>
          <w:szCs w:val="24"/>
          <w:lang w:val="ka-GE"/>
        </w:rPr>
        <w:t>სხვა რისკ-ფაქტორების კორექციასთან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B92D3C">
        <w:rPr>
          <w:rFonts w:ascii="Sylfaen" w:hAnsi="Sylfaen" w:cs="Sylfaen"/>
          <w:sz w:val="24"/>
          <w:szCs w:val="24"/>
          <w:lang w:val="ka-GE"/>
        </w:rPr>
        <w:t>ერთად.</w:t>
      </w:r>
    </w:p>
    <w:p w14:paraId="63DB1130" w14:textId="52B66CEF" w:rsidR="00501D9F" w:rsidRPr="00501D9F" w:rsidRDefault="00501D9F" w:rsidP="00501D9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01D9F">
        <w:rPr>
          <w:rFonts w:ascii="Sylfaen" w:hAnsi="Sylfaen" w:cs="Sylfaen"/>
          <w:b/>
          <w:sz w:val="24"/>
          <w:szCs w:val="24"/>
          <w:lang w:val="ka-GE"/>
        </w:rPr>
        <w:t>დოზირება და მიღების წესი:</w:t>
      </w:r>
    </w:p>
    <w:p w14:paraId="568E3E58" w14:textId="65426A50" w:rsidR="00F1766F" w:rsidRDefault="00501D9F" w:rsidP="00F1766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707FD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>
        <w:rPr>
          <w:rFonts w:ascii="Sylfaen" w:hAnsi="Sylfaen" w:cs="Sylfaen"/>
          <w:sz w:val="24"/>
          <w:szCs w:val="24"/>
          <w:lang w:val="ka-GE"/>
        </w:rPr>
        <w:t>თ</w:t>
      </w:r>
      <w:proofErr w:type="spellEnd"/>
      <w:r>
        <w:rPr>
          <w:rFonts w:ascii="Sylfaen" w:hAnsi="Sylfaen" w:cs="Sylfaen"/>
          <w:sz w:val="24"/>
          <w:szCs w:val="24"/>
        </w:rPr>
        <w:t xml:space="preserve"> </w:t>
      </w:r>
      <w:r w:rsidRPr="00501D9F">
        <w:rPr>
          <w:rFonts w:ascii="Sylfaen" w:hAnsi="Sylfaen" w:cs="Sylfaen"/>
          <w:sz w:val="24"/>
          <w:szCs w:val="24"/>
          <w:lang w:val="ka-GE"/>
        </w:rPr>
        <w:t xml:space="preserve">მკურნალობის დაწყებამდე პაციენტმა უნდა დაიწყოს სტანდარტული </w:t>
      </w:r>
      <w:proofErr w:type="spellStart"/>
      <w:r w:rsidRPr="00501D9F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Pr="00501D9F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განაგრძოს დიეტის დაცვა მკურნალობის დროს</w:t>
      </w:r>
      <w:r>
        <w:rPr>
          <w:rFonts w:ascii="Sylfaen" w:hAnsi="Sylfaen" w:cs="Sylfaen"/>
          <w:sz w:val="24"/>
          <w:szCs w:val="24"/>
          <w:lang w:val="ka-GE"/>
        </w:rPr>
        <w:t>აც</w:t>
      </w:r>
      <w:r w:rsidRPr="00501D9F">
        <w:rPr>
          <w:rFonts w:ascii="Sylfaen" w:hAnsi="Sylfaen" w:cs="Sylfaen"/>
          <w:sz w:val="24"/>
          <w:szCs w:val="24"/>
          <w:lang w:val="ka-GE"/>
        </w:rPr>
        <w:t>.</w:t>
      </w:r>
      <w:r w:rsidR="00D332C4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83A8B">
        <w:rPr>
          <w:rFonts w:ascii="Sylfaen" w:hAnsi="Sylfaen" w:cs="Sylfaen"/>
          <w:sz w:val="24"/>
          <w:szCs w:val="24"/>
          <w:lang w:val="ka-GE"/>
        </w:rPr>
        <w:t xml:space="preserve">დოზა ინდივიდუალურად უნდა შეირჩეს თერაპიის მიზნისა და მკურნალობაზე რეაგირების მიხედვით, შეთანხმებული </w:t>
      </w:r>
      <w:proofErr w:type="spellStart"/>
      <w:r w:rsidRPr="00F83A8B">
        <w:rPr>
          <w:rFonts w:ascii="Sylfaen" w:hAnsi="Sylfaen" w:cs="Sylfaen"/>
          <w:sz w:val="24"/>
          <w:szCs w:val="24"/>
          <w:lang w:val="ka-GE"/>
        </w:rPr>
        <w:t>გაიდლაინების</w:t>
      </w:r>
      <w:proofErr w:type="spellEnd"/>
      <w:r w:rsidRPr="00F83A8B">
        <w:rPr>
          <w:rFonts w:ascii="Sylfaen" w:hAnsi="Sylfaen" w:cs="Sylfaen"/>
          <w:sz w:val="24"/>
          <w:szCs w:val="24"/>
          <w:lang w:val="ka-GE"/>
        </w:rPr>
        <w:t xml:space="preserve"> გამოყენებით.</w:t>
      </w:r>
      <w:r w:rsidR="00F1766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F1766F" w:rsidRPr="00F1766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F1766F" w:rsidRPr="00F1766F">
        <w:rPr>
          <w:rFonts w:ascii="Sylfaen" w:hAnsi="Sylfaen" w:cs="Sylfaen"/>
          <w:sz w:val="24"/>
          <w:szCs w:val="24"/>
          <w:lang w:val="ka-GE"/>
        </w:rPr>
        <w:t xml:space="preserve"> ტაბლეტ</w:t>
      </w:r>
      <w:r w:rsidR="009C239A">
        <w:rPr>
          <w:rFonts w:ascii="Sylfaen" w:hAnsi="Sylfaen" w:cs="Sylfaen"/>
          <w:sz w:val="24"/>
          <w:szCs w:val="24"/>
          <w:lang w:val="ka-GE"/>
        </w:rPr>
        <w:t>ებ</w:t>
      </w:r>
      <w:r w:rsidR="00F1766F" w:rsidRPr="00F1766F">
        <w:rPr>
          <w:rFonts w:ascii="Sylfaen" w:hAnsi="Sylfaen" w:cs="Sylfaen"/>
          <w:sz w:val="24"/>
          <w:szCs w:val="24"/>
          <w:lang w:val="ka-GE"/>
        </w:rPr>
        <w:t>ის მიღება შესაძლებელია დღის ნებისმიერ დროს, საკვებთან ერთად ან მის გარეშე.</w:t>
      </w:r>
    </w:p>
    <w:p w14:paraId="06ABFE69" w14:textId="7431EED0" w:rsidR="00501D9F" w:rsidRPr="00F1766F" w:rsidRDefault="00501D9F" w:rsidP="000A4224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685915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ჰიპერქოლესტერინემიის</w:t>
      </w:r>
      <w:proofErr w:type="spellEnd"/>
      <w:r w:rsidRPr="00685915">
        <w:rPr>
          <w:rFonts w:ascii="Sylfaen" w:hAnsi="Sylfaen" w:cs="Sylfaen"/>
          <w:b/>
          <w:sz w:val="24"/>
          <w:szCs w:val="24"/>
          <w:lang w:val="ka-GE"/>
        </w:rPr>
        <w:t xml:space="preserve"> მკურნალობა</w:t>
      </w:r>
      <w:r w:rsidR="00F1766F">
        <w:rPr>
          <w:rFonts w:ascii="Sylfaen" w:hAnsi="Sylfaen" w:cs="Sylfaen"/>
          <w:b/>
          <w:sz w:val="24"/>
          <w:szCs w:val="24"/>
          <w:lang w:val="ka-GE"/>
        </w:rPr>
        <w:t>:</w:t>
      </w:r>
      <w:r w:rsidR="00F1766F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911767">
        <w:rPr>
          <w:rFonts w:ascii="Sylfaen" w:hAnsi="Sylfaen" w:cs="Sylfaen"/>
          <w:sz w:val="24"/>
          <w:szCs w:val="24"/>
          <w:lang w:val="ka-GE"/>
        </w:rPr>
        <w:t xml:space="preserve">პაციენტებისთვის, რომლებიც არ იღებდნენ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სტატინებს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ან იღებდნენ HMG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CoA-რედუქტაზას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სხვა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900B02" w:rsidRPr="00911767">
        <w:rPr>
          <w:rFonts w:ascii="Sylfaen" w:hAnsi="Sylfaen" w:cs="Sylfaen"/>
          <w:sz w:val="24"/>
          <w:szCs w:val="24"/>
          <w:lang w:val="ka-GE"/>
        </w:rPr>
        <w:t xml:space="preserve">რეკომენდებული საწყისი დოზა </w:t>
      </w:r>
      <w:r w:rsidRPr="00911767">
        <w:rPr>
          <w:rFonts w:ascii="Sylfaen" w:hAnsi="Sylfaen" w:cs="Sylfaen"/>
          <w:sz w:val="24"/>
          <w:szCs w:val="24"/>
          <w:lang w:val="ka-GE"/>
        </w:rPr>
        <w:t xml:space="preserve">შეადგენს 5 ან 10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911767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911767">
        <w:rPr>
          <w:rFonts w:ascii="Sylfaen" w:hAnsi="Sylfaen" w:cs="Sylfaen"/>
          <w:sz w:val="24"/>
          <w:szCs w:val="24"/>
          <w:lang w:val="ka-GE"/>
        </w:rPr>
        <w:t xml:space="preserve"> დღეში ერთხელ.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 xml:space="preserve">საწყისი დოზის შერჩევისას გასათვალისწინებელია </w:t>
      </w:r>
      <w:r w:rsidR="00900B02" w:rsidRPr="00900B02">
        <w:rPr>
          <w:rFonts w:ascii="Sylfaen" w:hAnsi="Sylfaen" w:cs="Sylfaen"/>
          <w:sz w:val="24"/>
          <w:szCs w:val="24"/>
          <w:lang w:val="ka-GE"/>
        </w:rPr>
        <w:t>ქოლესტერინის შემცველობის ინდივიდუალური დონე</w:t>
      </w:r>
      <w:r w:rsidR="00900B0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>და გულ-სისხლძარღვთა გართულებების რისკი მომავალში, ასევე, გვერდითი რეაქციების განვითარების პოტენციური რისკი.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37C0">
        <w:rPr>
          <w:rFonts w:ascii="Sylfaen" w:hAnsi="Sylfaen" w:cs="Sylfaen"/>
          <w:sz w:val="24"/>
          <w:szCs w:val="24"/>
          <w:lang w:val="ka-GE"/>
        </w:rPr>
        <w:t>საჭიროების შემთხვევაში, დოზა შეიძლება გაიზარდოს 4 კვირის შემდეგ.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850DB3">
        <w:rPr>
          <w:rFonts w:ascii="Sylfaen" w:hAnsi="Sylfaen" w:cs="Sylfaen"/>
          <w:sz w:val="24"/>
          <w:szCs w:val="24"/>
          <w:lang w:val="ka-GE"/>
        </w:rPr>
        <w:t>40</w:t>
      </w:r>
      <w:r w:rsidR="00850DB3" w:rsidRPr="000A4224">
        <w:rPr>
          <w:rFonts w:ascii="Sylfaen" w:hAnsi="Sylfaen" w:cs="Sylfaen"/>
          <w:sz w:val="24"/>
          <w:szCs w:val="24"/>
          <w:lang w:val="ka-GE"/>
        </w:rPr>
        <w:t>მგ დოზის მიღებისას</w:t>
      </w:r>
      <w:r w:rsidR="00850DB3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>გვერდითი ეფექტების შესაძლო განვითარებასთან დაკავშირებით</w:t>
      </w:r>
      <w:r w:rsidR="00850DB3">
        <w:rPr>
          <w:rFonts w:ascii="Sylfaen" w:hAnsi="Sylfaen" w:cs="Sylfaen"/>
          <w:sz w:val="24"/>
          <w:szCs w:val="24"/>
          <w:lang w:val="ka-GE"/>
        </w:rPr>
        <w:t>,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 პრეპარატის სხვა, უფრო დაბალ დოზებთან შედარებით (იხ.  4.8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პუნქტი), დოზის გაზრდა მაქსიმალურ 40 </w:t>
      </w:r>
      <w:proofErr w:type="spellStart"/>
      <w:r w:rsidR="000A4224" w:rsidRPr="000A422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-მდე შეიძლება განიხილებოდეს მხოლოდ მძიმე </w:t>
      </w:r>
      <w:proofErr w:type="spellStart"/>
      <w:r w:rsidR="000A4224" w:rsidRPr="000A4224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 და გულ-სისხლძარღვთა გართულებების მაღალი რისკის მქონე პაციენტებში (განსაკუთრებით ოჯახური </w:t>
      </w:r>
      <w:proofErr w:type="spellStart"/>
      <w:r w:rsidR="000A4224" w:rsidRPr="000A4224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 დროს),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>რომლებშიც ვერ იქნა მიღწეული სასურველი შედეგი 2</w:t>
      </w:r>
      <w:r w:rsidR="009C239A">
        <w:rPr>
          <w:rFonts w:ascii="Sylfaen" w:hAnsi="Sylfaen" w:cs="Sylfaen"/>
          <w:sz w:val="24"/>
          <w:szCs w:val="24"/>
          <w:lang w:val="ka-GE"/>
        </w:rPr>
        <w:t>0</w:t>
      </w:r>
      <w:r w:rsidR="000A4224" w:rsidRPr="000A4224">
        <w:rPr>
          <w:rFonts w:ascii="Sylfaen" w:hAnsi="Sylfaen" w:cs="Sylfaen"/>
          <w:sz w:val="24"/>
          <w:szCs w:val="24"/>
          <w:lang w:val="ka-GE"/>
        </w:rPr>
        <w:t xml:space="preserve">მგ დოზის მიღებისას და </w:t>
      </w:r>
      <w:r w:rsidR="000A4224" w:rsidRPr="00E81626">
        <w:rPr>
          <w:rFonts w:ascii="Sylfaen" w:hAnsi="Sylfaen" w:cs="Sylfaen"/>
          <w:sz w:val="24"/>
          <w:szCs w:val="24"/>
          <w:lang w:val="ka-GE"/>
        </w:rPr>
        <w:t>რომელთაც</w:t>
      </w:r>
      <w:r w:rsidR="000A4224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A4224" w:rsidRPr="00E81626">
        <w:rPr>
          <w:rFonts w:ascii="Sylfaen" w:hAnsi="Sylfaen" w:cs="Sylfaen"/>
          <w:sz w:val="24"/>
          <w:szCs w:val="24"/>
          <w:lang w:val="ka-GE"/>
        </w:rPr>
        <w:t xml:space="preserve">ჩაუტარდებათ გეგმიური </w:t>
      </w:r>
      <w:r w:rsidR="000A4224">
        <w:rPr>
          <w:rFonts w:ascii="Sylfaen" w:hAnsi="Sylfaen" w:cs="Sylfaen"/>
          <w:sz w:val="24"/>
          <w:szCs w:val="24"/>
          <w:lang w:val="ka-GE"/>
        </w:rPr>
        <w:t xml:space="preserve">დაკვირვება. </w:t>
      </w:r>
      <w:r w:rsidRPr="00D637C0">
        <w:rPr>
          <w:rFonts w:ascii="Sylfaen" w:hAnsi="Sylfaen" w:cs="Sylfaen"/>
          <w:sz w:val="24"/>
          <w:szCs w:val="24"/>
          <w:lang w:val="ka-GE"/>
        </w:rPr>
        <w:t>პრეპარატის</w:t>
      </w:r>
      <w:r w:rsidR="009C239A">
        <w:rPr>
          <w:rFonts w:ascii="Sylfaen" w:hAnsi="Sylfaen" w:cs="Sylfaen"/>
          <w:sz w:val="24"/>
          <w:szCs w:val="24"/>
          <w:lang w:val="ka-GE"/>
        </w:rPr>
        <w:t xml:space="preserve"> 40</w:t>
      </w:r>
      <w:r w:rsidRPr="00D637C0">
        <w:rPr>
          <w:rFonts w:ascii="Sylfaen" w:hAnsi="Sylfaen" w:cs="Sylfaen"/>
          <w:sz w:val="24"/>
          <w:szCs w:val="24"/>
          <w:lang w:val="ka-GE"/>
        </w:rPr>
        <w:t>მგ დოზით მიღებისას რეკომენდებულია პაციენტების მდგომარეობაზე დაკვირვება.</w:t>
      </w:r>
    </w:p>
    <w:p w14:paraId="66750714" w14:textId="404D1F43" w:rsidR="00501D9F" w:rsidRDefault="00501D9F" w:rsidP="000A4224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D68EA">
        <w:rPr>
          <w:rFonts w:ascii="Sylfaen" w:hAnsi="Sylfaen" w:cs="Sylfaen"/>
          <w:b/>
          <w:bCs/>
          <w:sz w:val="24"/>
          <w:szCs w:val="24"/>
          <w:lang w:val="ka-GE"/>
        </w:rPr>
        <w:t>გულ-სისხლძარღვთა გართულებების პრევენცია</w:t>
      </w:r>
      <w:r w:rsidR="000A4224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E81626">
        <w:rPr>
          <w:rFonts w:ascii="Sylfaen" w:hAnsi="Sylfaen" w:cs="Sylfaen"/>
          <w:sz w:val="24"/>
          <w:szCs w:val="24"/>
          <w:lang w:val="ka-GE"/>
        </w:rPr>
        <w:t>გულ-სისხლძარღვთა გართულებების განვითარების რისკის შემცირების კვლევაში პრეპარატი გამოიყენებოდა დოზით 20</w:t>
      </w:r>
      <w:r w:rsidR="009C239A">
        <w:rPr>
          <w:rFonts w:ascii="Sylfaen" w:hAnsi="Sylfaen" w:cs="Sylfaen"/>
          <w:sz w:val="24"/>
          <w:szCs w:val="24"/>
          <w:lang w:val="ka-GE"/>
        </w:rPr>
        <w:t>მგ</w:t>
      </w:r>
      <w:r w:rsidR="00394763">
        <w:rPr>
          <w:rFonts w:ascii="Sylfaen" w:hAnsi="Sylfaen" w:cs="Sylfaen"/>
          <w:sz w:val="24"/>
          <w:szCs w:val="24"/>
          <w:lang w:val="ka-GE"/>
        </w:rPr>
        <w:t xml:space="preserve"> დღეში</w:t>
      </w:r>
      <w:r w:rsidRPr="00E81626">
        <w:rPr>
          <w:rFonts w:ascii="Sylfaen" w:hAnsi="Sylfaen" w:cs="Sylfaen"/>
          <w:sz w:val="24"/>
          <w:szCs w:val="24"/>
          <w:lang w:val="ka-GE"/>
        </w:rPr>
        <w:t>.</w:t>
      </w:r>
    </w:p>
    <w:p w14:paraId="70998C9B" w14:textId="1C52B0D5" w:rsidR="00070653" w:rsidRDefault="00070653" w:rsidP="00070653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E81626">
        <w:rPr>
          <w:rFonts w:ascii="Sylfaen" w:hAnsi="Sylfaen" w:cs="Sylfaen"/>
          <w:b/>
          <w:bCs/>
          <w:sz w:val="24"/>
          <w:szCs w:val="24"/>
          <w:lang w:val="ka-GE"/>
        </w:rPr>
        <w:t>პედიატრიული პაციენტები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E81626">
        <w:rPr>
          <w:rFonts w:ascii="Sylfaen" w:hAnsi="Sylfaen" w:cs="Sylfaen"/>
          <w:sz w:val="24"/>
          <w:szCs w:val="24"/>
          <w:lang w:val="ka-GE"/>
        </w:rPr>
        <w:t>ბავშვებსა და მოზარდებში გამოყენება უნდა მოხდეს მხოლოდ სპეციალისტების კონტროლის ქვეშ.</w:t>
      </w:r>
    </w:p>
    <w:p w14:paraId="4D952E7B" w14:textId="25E3F7B8" w:rsidR="00B06595" w:rsidRDefault="00070653" w:rsidP="00B06595">
      <w:pPr>
        <w:pStyle w:val="ListParagraph"/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070653">
        <w:rPr>
          <w:rFonts w:ascii="Sylfaen" w:hAnsi="Sylfaen" w:cs="Sylfaen"/>
          <w:b/>
          <w:sz w:val="24"/>
          <w:szCs w:val="24"/>
          <w:lang w:val="ka-GE"/>
        </w:rPr>
        <w:t>6-17წლის ასაკის ბავშვები და მოზარდები (ტანერის სტადია &lt; II-V)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E81626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E81626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E81626">
        <w:rPr>
          <w:rFonts w:ascii="Sylfaen" w:hAnsi="Sylfaen" w:cs="Sylfaen"/>
          <w:sz w:val="24"/>
          <w:szCs w:val="24"/>
          <w:lang w:val="ka-GE"/>
        </w:rPr>
        <w:t>ჰიპერქოლესტერინემიი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მქონე </w:t>
      </w:r>
      <w:r w:rsidRPr="00E81626">
        <w:rPr>
          <w:rFonts w:ascii="Sylfaen" w:hAnsi="Sylfaen" w:cs="Sylfaen"/>
          <w:sz w:val="24"/>
          <w:szCs w:val="24"/>
          <w:lang w:val="ka-GE"/>
        </w:rPr>
        <w:t>ბავშვებ</w:t>
      </w:r>
      <w:r>
        <w:rPr>
          <w:rFonts w:ascii="Sylfaen" w:hAnsi="Sylfaen" w:cs="Sylfaen"/>
          <w:sz w:val="24"/>
          <w:szCs w:val="24"/>
          <w:lang w:val="ka-GE"/>
        </w:rPr>
        <w:t>სა</w:t>
      </w:r>
      <w:r w:rsidRPr="00E81626">
        <w:rPr>
          <w:rFonts w:ascii="Sylfaen" w:hAnsi="Sylfaen" w:cs="Sylfaen"/>
          <w:sz w:val="24"/>
          <w:szCs w:val="24"/>
          <w:lang w:val="ka-GE"/>
        </w:rPr>
        <w:t xml:space="preserve"> და მოზარდებში ჩვეულებრივი საწყისი დოზა შეადგენს </w:t>
      </w:r>
      <w:r w:rsidR="009C239A">
        <w:rPr>
          <w:rFonts w:ascii="Sylfaen" w:hAnsi="Sylfaen" w:cs="Sylfaen"/>
          <w:sz w:val="24"/>
          <w:szCs w:val="24"/>
          <w:lang w:val="ka-GE"/>
        </w:rPr>
        <w:lastRenderedPageBreak/>
        <w:t>5</w:t>
      </w:r>
      <w:r w:rsidRPr="00E81626">
        <w:rPr>
          <w:rFonts w:ascii="Sylfaen" w:hAnsi="Sylfaen" w:cs="Sylfaen"/>
          <w:sz w:val="24"/>
          <w:szCs w:val="24"/>
          <w:lang w:val="ka-GE"/>
        </w:rPr>
        <w:t>მგ-ს დღეში.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ჰიპერქოლესტერინემიი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მქონე </w:t>
      </w:r>
      <w:r w:rsidRPr="00070653">
        <w:rPr>
          <w:rFonts w:ascii="Sylfaen" w:hAnsi="Sylfaen" w:cs="Sylfaen"/>
          <w:sz w:val="24"/>
          <w:szCs w:val="24"/>
          <w:lang w:val="ka-GE"/>
        </w:rPr>
        <w:t xml:space="preserve">6-9 წლის ასაკის ბავშვებისთვის, ჩვეულებრივი დოზა შეადგენს 5-10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 დღეში ერთხელ. 10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-ზე მეტი დოზის გამოყენების უსაფრთხოება და ეფექტურობა </w:t>
      </w:r>
      <w:r>
        <w:rPr>
          <w:rFonts w:ascii="Sylfaen" w:hAnsi="Sylfaen" w:cs="Sylfaen"/>
          <w:sz w:val="24"/>
          <w:szCs w:val="24"/>
          <w:lang w:val="ka-GE"/>
        </w:rPr>
        <w:t xml:space="preserve">ამ ჯგუფის პაციენტებში </w:t>
      </w:r>
      <w:r w:rsidRPr="00070653">
        <w:rPr>
          <w:rFonts w:ascii="Sylfaen" w:hAnsi="Sylfaen" w:cs="Sylfaen"/>
          <w:sz w:val="24"/>
          <w:szCs w:val="24"/>
          <w:lang w:val="ka-GE"/>
        </w:rPr>
        <w:t>შესწავლილი არ არის.</w:t>
      </w:r>
      <w:r w:rsidR="009025E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685915">
        <w:rPr>
          <w:rFonts w:ascii="Sylfaen" w:hAnsi="Sylfaen" w:cs="Sylfaen"/>
          <w:sz w:val="24"/>
          <w:szCs w:val="24"/>
          <w:lang w:val="ka-GE"/>
        </w:rPr>
        <w:t>ჰეტეროზიგოტური</w:t>
      </w:r>
      <w:proofErr w:type="spellEnd"/>
      <w:r w:rsidRPr="00685915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Pr="00685915">
        <w:rPr>
          <w:rFonts w:ascii="Sylfaen" w:hAnsi="Sylfaen" w:cs="Sylfaen"/>
          <w:sz w:val="24"/>
          <w:szCs w:val="24"/>
          <w:lang w:val="ka-GE"/>
        </w:rPr>
        <w:t>ჰიპერქოლესტერინემიი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მქონე </w:t>
      </w:r>
      <w:r w:rsidRPr="00070653">
        <w:rPr>
          <w:rFonts w:ascii="Sylfaen" w:hAnsi="Sylfaen" w:cs="Sylfaen"/>
          <w:sz w:val="24"/>
          <w:szCs w:val="24"/>
          <w:lang w:val="ka-GE"/>
        </w:rPr>
        <w:t xml:space="preserve">10-17 წლის ასაკის </w:t>
      </w:r>
      <w:r>
        <w:rPr>
          <w:rFonts w:ascii="Sylfaen" w:hAnsi="Sylfaen" w:cs="Sylfaen"/>
          <w:sz w:val="24"/>
          <w:szCs w:val="24"/>
          <w:lang w:val="ka-GE"/>
        </w:rPr>
        <w:t>ბავშვებისთვის</w:t>
      </w:r>
      <w:r w:rsidRPr="00070653">
        <w:rPr>
          <w:rFonts w:ascii="Sylfaen" w:hAnsi="Sylfaen" w:cs="Sylfaen"/>
          <w:sz w:val="24"/>
          <w:szCs w:val="24"/>
          <w:lang w:val="ka-GE"/>
        </w:rPr>
        <w:t xml:space="preserve">, ჩვეულებრივი დოზა შეადგენს 5-20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-ს </w:t>
      </w:r>
      <w:proofErr w:type="spellStart"/>
      <w:r w:rsidRPr="00070653">
        <w:rPr>
          <w:rFonts w:ascii="Sylfaen" w:hAnsi="Sylfaen" w:cs="Sylfaen"/>
          <w:sz w:val="24"/>
          <w:szCs w:val="24"/>
          <w:lang w:val="ka-GE"/>
        </w:rPr>
        <w:t>პერორალურად</w:t>
      </w:r>
      <w:proofErr w:type="spellEnd"/>
      <w:r w:rsidRPr="00070653">
        <w:rPr>
          <w:rFonts w:ascii="Sylfaen" w:hAnsi="Sylfaen" w:cs="Sylfaen"/>
          <w:sz w:val="24"/>
          <w:szCs w:val="24"/>
          <w:lang w:val="ka-GE"/>
        </w:rPr>
        <w:t xml:space="preserve"> დღეში ერთხელ. 20მგ-ზე მეტი დოზის გამოყენების უსაფრთხოება და ეფექტურობა </w:t>
      </w:r>
      <w:r>
        <w:rPr>
          <w:rFonts w:ascii="Sylfaen" w:hAnsi="Sylfaen" w:cs="Sylfaen"/>
          <w:sz w:val="24"/>
          <w:szCs w:val="24"/>
          <w:lang w:val="ka-GE"/>
        </w:rPr>
        <w:t xml:space="preserve">ამ ჯგუფის პაციენტებში </w:t>
      </w:r>
      <w:r w:rsidRPr="00070653">
        <w:rPr>
          <w:rFonts w:ascii="Sylfaen" w:hAnsi="Sylfaen" w:cs="Sylfaen"/>
          <w:sz w:val="24"/>
          <w:szCs w:val="24"/>
          <w:lang w:val="ka-GE"/>
        </w:rPr>
        <w:t>შესწავლილი არ არის.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E437D">
        <w:rPr>
          <w:rFonts w:ascii="Sylfaen" w:hAnsi="Sylfaen" w:cs="Sylfaen"/>
          <w:sz w:val="24"/>
          <w:szCs w:val="24"/>
          <w:lang w:val="ka-GE"/>
        </w:rPr>
        <w:t xml:space="preserve">დოზის </w:t>
      </w:r>
      <w:proofErr w:type="spellStart"/>
      <w:r w:rsidRPr="008E437D">
        <w:rPr>
          <w:rFonts w:ascii="Sylfaen" w:hAnsi="Sylfaen" w:cs="Sylfaen"/>
          <w:sz w:val="24"/>
          <w:szCs w:val="24"/>
          <w:lang w:val="ka-GE"/>
        </w:rPr>
        <w:t>ტიტრირება</w:t>
      </w:r>
      <w:proofErr w:type="spellEnd"/>
      <w:r w:rsidRPr="008E437D">
        <w:rPr>
          <w:rFonts w:ascii="Sylfaen" w:hAnsi="Sylfaen" w:cs="Sylfaen"/>
          <w:sz w:val="24"/>
          <w:szCs w:val="24"/>
          <w:lang w:val="ka-GE"/>
        </w:rPr>
        <w:t xml:space="preserve"> უნდა მოხდეს ბავშვებში ინდივიდუალური რეაქციის</w:t>
      </w:r>
      <w:r>
        <w:rPr>
          <w:rFonts w:ascii="Sylfaen" w:hAnsi="Sylfaen" w:cs="Sylfaen"/>
          <w:sz w:val="24"/>
          <w:szCs w:val="24"/>
          <w:lang w:val="ka-GE"/>
        </w:rPr>
        <w:t>ა</w:t>
      </w:r>
      <w:r w:rsidRPr="008E437D">
        <w:rPr>
          <w:rFonts w:ascii="Sylfaen" w:hAnsi="Sylfaen" w:cs="Sylfaen"/>
          <w:sz w:val="24"/>
          <w:szCs w:val="24"/>
          <w:lang w:val="ka-GE"/>
        </w:rPr>
        <w:t xml:space="preserve"> და ტოლერანტობის მიხედვით, პედიატრიული მკურნალობის რეკომენდაციების შესაბამისად.</w:t>
      </w:r>
      <w:r w:rsidR="00B0659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135DC9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135DC9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დაწყებამდე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06595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>პაციენტ</w:t>
      </w:r>
      <w:r w:rsidR="00B06595">
        <w:rPr>
          <w:rFonts w:ascii="Sylfaen" w:hAnsi="Sylfaen" w:cs="Sylfaen"/>
          <w:sz w:val="24"/>
          <w:szCs w:val="24"/>
          <w:lang w:val="ka-GE"/>
        </w:rPr>
        <w:t>ებ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>მა უნდა დაიწყო</w:t>
      </w:r>
      <w:r w:rsidR="00B06595">
        <w:rPr>
          <w:rFonts w:ascii="Sylfaen" w:hAnsi="Sylfaen" w:cs="Sylfaen"/>
          <w:sz w:val="24"/>
          <w:szCs w:val="24"/>
          <w:lang w:val="ka-GE"/>
        </w:rPr>
        <w:t>ნ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 xml:space="preserve"> სტანდარტული </w:t>
      </w:r>
      <w:proofErr w:type="spellStart"/>
      <w:r w:rsidR="00B06595" w:rsidRPr="00501D9F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="00B06595" w:rsidRPr="00501D9F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</w:t>
      </w:r>
      <w:r w:rsidR="00B06595">
        <w:rPr>
          <w:rFonts w:ascii="Sylfaen" w:hAnsi="Sylfaen" w:cs="Sylfaen"/>
          <w:sz w:val="24"/>
          <w:szCs w:val="24"/>
          <w:lang w:val="ka-GE"/>
        </w:rPr>
        <w:t>ნ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 xml:space="preserve"> დიეტის დაცვა მკურნალობის დროს</w:t>
      </w:r>
      <w:r w:rsidR="00B06595">
        <w:rPr>
          <w:rFonts w:ascii="Sylfaen" w:hAnsi="Sylfaen" w:cs="Sylfaen"/>
          <w:sz w:val="24"/>
          <w:szCs w:val="24"/>
          <w:lang w:val="ka-GE"/>
        </w:rPr>
        <w:t>აც</w:t>
      </w:r>
      <w:r w:rsidR="00B06595" w:rsidRPr="00501D9F">
        <w:rPr>
          <w:rFonts w:ascii="Sylfaen" w:hAnsi="Sylfaen" w:cs="Sylfaen"/>
          <w:sz w:val="24"/>
          <w:szCs w:val="24"/>
          <w:lang w:val="ka-GE"/>
        </w:rPr>
        <w:t>.</w:t>
      </w:r>
    </w:p>
    <w:p w14:paraId="1EF4DD6A" w14:textId="16E1780F" w:rsidR="00F0671E" w:rsidRDefault="00B06595" w:rsidP="00F0671E">
      <w:pPr>
        <w:pStyle w:val="ListParagraph"/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B06595">
        <w:rPr>
          <w:rFonts w:ascii="Sylfaen" w:hAnsi="Sylfaen" w:cs="Sylfaen"/>
          <w:b/>
          <w:sz w:val="24"/>
          <w:szCs w:val="24"/>
          <w:lang w:val="ka-GE"/>
        </w:rPr>
        <w:t>ჰომოზიგოტური</w:t>
      </w:r>
      <w:proofErr w:type="spellEnd"/>
      <w:r w:rsidRPr="00B06595">
        <w:rPr>
          <w:rFonts w:ascii="Sylfaen" w:hAnsi="Sylfaen" w:cs="Sylfaen"/>
          <w:b/>
          <w:sz w:val="24"/>
          <w:szCs w:val="24"/>
          <w:lang w:val="ka-GE"/>
        </w:rPr>
        <w:t xml:space="preserve"> ოჯახური </w:t>
      </w:r>
      <w:proofErr w:type="spellStart"/>
      <w:r w:rsidRPr="00B06595">
        <w:rPr>
          <w:rFonts w:ascii="Sylfaen" w:hAnsi="Sylfaen" w:cs="Sylfaen"/>
          <w:b/>
          <w:sz w:val="24"/>
          <w:szCs w:val="24"/>
          <w:lang w:val="ka-GE"/>
        </w:rPr>
        <w:t>ჰიპერქოლესტერინემია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="00E4690F">
        <w:rPr>
          <w:rFonts w:ascii="Sylfaen" w:hAnsi="Sylfaen" w:cs="Sylfaen"/>
          <w:sz w:val="24"/>
          <w:szCs w:val="24"/>
          <w:lang w:val="ka-GE"/>
        </w:rPr>
        <w:t>6</w:t>
      </w:r>
      <w:r w:rsidR="00070653" w:rsidRPr="005D31C9">
        <w:rPr>
          <w:rFonts w:ascii="Sylfaen" w:hAnsi="Sylfaen" w:cs="Sylfaen"/>
          <w:sz w:val="24"/>
          <w:szCs w:val="24"/>
          <w:lang w:val="ka-GE"/>
        </w:rPr>
        <w:t>-17 წ</w:t>
      </w:r>
      <w:r w:rsidR="00070653">
        <w:rPr>
          <w:rFonts w:ascii="Sylfaen" w:hAnsi="Sylfaen" w:cs="Sylfaen"/>
          <w:sz w:val="24"/>
          <w:szCs w:val="24"/>
          <w:lang w:val="ka-GE"/>
        </w:rPr>
        <w:t>ლის</w:t>
      </w:r>
      <w:r w:rsidR="00070653" w:rsidRPr="005D31C9">
        <w:rPr>
          <w:rFonts w:ascii="Sylfaen" w:hAnsi="Sylfaen" w:cs="Sylfaen"/>
          <w:sz w:val="24"/>
          <w:szCs w:val="24"/>
          <w:lang w:val="ka-GE"/>
        </w:rPr>
        <w:t xml:space="preserve"> ასაკის </w:t>
      </w:r>
      <w:r w:rsidR="00E4690F" w:rsidRPr="00E4690F">
        <w:rPr>
          <w:rFonts w:ascii="Sylfaen" w:hAnsi="Sylfaen" w:cs="Sylfaen"/>
          <w:sz w:val="24"/>
          <w:szCs w:val="24"/>
          <w:lang w:val="ka-GE"/>
        </w:rPr>
        <w:t xml:space="preserve">ბავშვებისთვის, რომლებსაც აქვთ </w:t>
      </w:r>
      <w:proofErr w:type="spellStart"/>
      <w:r w:rsidR="00E4690F" w:rsidRPr="00E4690F">
        <w:rPr>
          <w:rFonts w:ascii="Sylfaen" w:hAnsi="Sylfaen" w:cs="Sylfaen"/>
          <w:sz w:val="24"/>
          <w:szCs w:val="24"/>
          <w:lang w:val="ka-GE"/>
        </w:rPr>
        <w:t>ჰომოზიგოტური</w:t>
      </w:r>
      <w:proofErr w:type="spellEnd"/>
      <w:r w:rsidR="00E4690F" w:rsidRPr="00E4690F">
        <w:rPr>
          <w:rFonts w:ascii="Sylfaen" w:hAnsi="Sylfaen" w:cs="Sylfaen"/>
          <w:sz w:val="24"/>
          <w:szCs w:val="24"/>
          <w:lang w:val="ka-GE"/>
        </w:rPr>
        <w:t xml:space="preserve"> ოჯახური </w:t>
      </w:r>
      <w:proofErr w:type="spellStart"/>
      <w:r w:rsidR="00E4690F" w:rsidRPr="00E4690F">
        <w:rPr>
          <w:rFonts w:ascii="Sylfaen" w:hAnsi="Sylfaen" w:cs="Sylfaen"/>
          <w:sz w:val="24"/>
          <w:szCs w:val="24"/>
          <w:lang w:val="ka-GE"/>
        </w:rPr>
        <w:t>ჰიპერქოლესტერინემია</w:t>
      </w:r>
      <w:proofErr w:type="spellEnd"/>
      <w:r w:rsidR="00E4690F" w:rsidRPr="00E4690F">
        <w:rPr>
          <w:rFonts w:ascii="Sylfaen" w:hAnsi="Sylfaen" w:cs="Sylfaen"/>
          <w:sz w:val="24"/>
          <w:szCs w:val="24"/>
          <w:lang w:val="ka-GE"/>
        </w:rPr>
        <w:t>, რეკომენდებული მაქსიმალური დოზაა</w:t>
      </w:r>
      <w:r w:rsidR="009C239A">
        <w:rPr>
          <w:rFonts w:ascii="Sylfaen" w:hAnsi="Sylfaen" w:cs="Sylfaen"/>
          <w:sz w:val="24"/>
          <w:szCs w:val="24"/>
          <w:lang w:val="ka-GE"/>
        </w:rPr>
        <w:t xml:space="preserve"> 20</w:t>
      </w:r>
      <w:r w:rsidR="00E4690F" w:rsidRPr="00E4690F">
        <w:rPr>
          <w:rFonts w:ascii="Sylfaen" w:hAnsi="Sylfaen" w:cs="Sylfaen"/>
          <w:sz w:val="24"/>
          <w:szCs w:val="24"/>
          <w:lang w:val="ka-GE"/>
        </w:rPr>
        <w:t>მგ დღეში ერთხელ.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4690F" w:rsidRPr="00E4690F">
        <w:rPr>
          <w:rFonts w:ascii="Sylfaen" w:hAnsi="Sylfaen" w:cs="Sylfaen"/>
          <w:sz w:val="24"/>
          <w:szCs w:val="24"/>
          <w:lang w:val="ka-GE"/>
        </w:rPr>
        <w:t>სტატინების</w:t>
      </w:r>
      <w:proofErr w:type="spellEnd"/>
      <w:r w:rsidR="00E4690F" w:rsidRPr="00E4690F">
        <w:rPr>
          <w:rFonts w:ascii="Sylfaen" w:hAnsi="Sylfaen" w:cs="Sylfaen"/>
          <w:sz w:val="24"/>
          <w:szCs w:val="24"/>
          <w:lang w:val="ka-GE"/>
        </w:rPr>
        <w:t xml:space="preserve"> გამოყენებამდე რეკომენდებული  საწყისი დოზა შეადგენს დღეში ერთხელ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4690F" w:rsidRPr="00E4690F">
        <w:rPr>
          <w:rFonts w:ascii="Sylfaen" w:hAnsi="Sylfaen" w:cs="Sylfaen"/>
          <w:sz w:val="24"/>
          <w:szCs w:val="24"/>
          <w:lang w:val="ka-GE"/>
        </w:rPr>
        <w:t xml:space="preserve">5- 10 </w:t>
      </w:r>
      <w:proofErr w:type="spellStart"/>
      <w:r w:rsidR="00E4690F" w:rsidRPr="00E4690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E4690F" w:rsidRPr="00E4690F">
        <w:rPr>
          <w:rFonts w:ascii="Sylfaen" w:hAnsi="Sylfaen" w:cs="Sylfaen"/>
          <w:sz w:val="24"/>
          <w:szCs w:val="24"/>
          <w:lang w:val="ka-GE"/>
        </w:rPr>
        <w:t>-ს, ასაკისა და წონის მიხედვით.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E4690F" w:rsidRPr="000A4224">
        <w:rPr>
          <w:rFonts w:ascii="Sylfaen" w:hAnsi="Sylfaen" w:cs="Sylfaen"/>
          <w:sz w:val="24"/>
          <w:szCs w:val="24"/>
          <w:lang w:val="ka-GE"/>
        </w:rPr>
        <w:t xml:space="preserve">დოზის გაზრდა მაქსიმალურ </w:t>
      </w:r>
      <w:r w:rsidR="00E4690F">
        <w:rPr>
          <w:rFonts w:ascii="Sylfaen" w:hAnsi="Sylfaen" w:cs="Sylfaen"/>
          <w:sz w:val="24"/>
          <w:szCs w:val="24"/>
          <w:lang w:val="ka-GE"/>
        </w:rPr>
        <w:t>2</w:t>
      </w:r>
      <w:r w:rsidR="00E4690F" w:rsidRPr="000A4224">
        <w:rPr>
          <w:rFonts w:ascii="Sylfaen" w:hAnsi="Sylfaen" w:cs="Sylfaen"/>
          <w:sz w:val="24"/>
          <w:szCs w:val="24"/>
          <w:lang w:val="ka-GE"/>
        </w:rPr>
        <w:t xml:space="preserve">0 </w:t>
      </w:r>
      <w:proofErr w:type="spellStart"/>
      <w:r w:rsidR="00E4690F" w:rsidRPr="000A4224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E4690F" w:rsidRPr="000A4224">
        <w:rPr>
          <w:rFonts w:ascii="Sylfaen" w:hAnsi="Sylfaen" w:cs="Sylfaen"/>
          <w:sz w:val="24"/>
          <w:szCs w:val="24"/>
          <w:lang w:val="ka-GE"/>
        </w:rPr>
        <w:t xml:space="preserve">-მდე </w:t>
      </w:r>
      <w:r w:rsidR="00E4690F" w:rsidRPr="008E437D">
        <w:rPr>
          <w:rFonts w:ascii="Sylfaen" w:hAnsi="Sylfaen" w:cs="Sylfaen"/>
          <w:sz w:val="24"/>
          <w:szCs w:val="24"/>
          <w:lang w:val="ka-GE"/>
        </w:rPr>
        <w:t>უნდა მოხდეს ბავშვებში ინდივიდუალური რეაქციის</w:t>
      </w:r>
      <w:r w:rsidR="00E4690F">
        <w:rPr>
          <w:rFonts w:ascii="Sylfaen" w:hAnsi="Sylfaen" w:cs="Sylfaen"/>
          <w:sz w:val="24"/>
          <w:szCs w:val="24"/>
          <w:lang w:val="ka-GE"/>
        </w:rPr>
        <w:t>ა</w:t>
      </w:r>
      <w:r w:rsidR="00E4690F" w:rsidRPr="008E437D">
        <w:rPr>
          <w:rFonts w:ascii="Sylfaen" w:hAnsi="Sylfaen" w:cs="Sylfaen"/>
          <w:sz w:val="24"/>
          <w:szCs w:val="24"/>
          <w:lang w:val="ka-GE"/>
        </w:rPr>
        <w:t xml:space="preserve"> და ტოლერანტობის მიხედვით, პედიატრიული მკურნალობის რეკომენდაციების შესაბამისად.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E4690F" w:rsidRPr="00135DC9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="00E4690F" w:rsidRPr="00135DC9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დაწყებამდე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 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>პაციენტ</w:t>
      </w:r>
      <w:r w:rsidR="00E4690F">
        <w:rPr>
          <w:rFonts w:ascii="Sylfaen" w:hAnsi="Sylfaen" w:cs="Sylfaen"/>
          <w:sz w:val="24"/>
          <w:szCs w:val="24"/>
          <w:lang w:val="ka-GE"/>
        </w:rPr>
        <w:t>ებ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>მა უნდა დაიწყო</w:t>
      </w:r>
      <w:r w:rsidR="00E4690F">
        <w:rPr>
          <w:rFonts w:ascii="Sylfaen" w:hAnsi="Sylfaen" w:cs="Sylfaen"/>
          <w:sz w:val="24"/>
          <w:szCs w:val="24"/>
          <w:lang w:val="ka-GE"/>
        </w:rPr>
        <w:t>ნ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 xml:space="preserve"> სტანდარტული </w:t>
      </w:r>
      <w:proofErr w:type="spellStart"/>
      <w:r w:rsidR="00E4690F" w:rsidRPr="00501D9F">
        <w:rPr>
          <w:rFonts w:ascii="Sylfaen" w:hAnsi="Sylfaen" w:cs="Sylfaen"/>
          <w:sz w:val="24"/>
          <w:szCs w:val="24"/>
          <w:lang w:val="ka-GE"/>
        </w:rPr>
        <w:t>ჰიპოლიპიდემიური</w:t>
      </w:r>
      <w:proofErr w:type="spellEnd"/>
      <w:r w:rsidR="00E4690F" w:rsidRPr="00501D9F">
        <w:rPr>
          <w:rFonts w:ascii="Sylfaen" w:hAnsi="Sylfaen" w:cs="Sylfaen"/>
          <w:sz w:val="24"/>
          <w:szCs w:val="24"/>
          <w:lang w:val="ka-GE"/>
        </w:rPr>
        <w:t xml:space="preserve"> დიეტა და განაგრძო</w:t>
      </w:r>
      <w:r w:rsidR="00E4690F">
        <w:rPr>
          <w:rFonts w:ascii="Sylfaen" w:hAnsi="Sylfaen" w:cs="Sylfaen"/>
          <w:sz w:val="24"/>
          <w:szCs w:val="24"/>
          <w:lang w:val="ka-GE"/>
        </w:rPr>
        <w:t>ნ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 xml:space="preserve"> დიეტის დაცვა მკურნალობის დროს</w:t>
      </w:r>
      <w:r w:rsidR="00E4690F">
        <w:rPr>
          <w:rFonts w:ascii="Sylfaen" w:hAnsi="Sylfaen" w:cs="Sylfaen"/>
          <w:sz w:val="24"/>
          <w:szCs w:val="24"/>
          <w:lang w:val="ka-GE"/>
        </w:rPr>
        <w:t>აც</w:t>
      </w:r>
      <w:r w:rsidR="00E4690F" w:rsidRPr="00501D9F">
        <w:rPr>
          <w:rFonts w:ascii="Sylfaen" w:hAnsi="Sylfaen" w:cs="Sylfaen"/>
          <w:sz w:val="24"/>
          <w:szCs w:val="24"/>
          <w:lang w:val="ka-GE"/>
        </w:rPr>
        <w:t>.</w:t>
      </w:r>
      <w:r w:rsidR="00E4690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37FC2" w:rsidRPr="00A37FC2">
        <w:rPr>
          <w:rFonts w:ascii="Sylfaen" w:hAnsi="Sylfaen" w:cs="Sylfaen"/>
          <w:sz w:val="24"/>
          <w:szCs w:val="24"/>
          <w:lang w:val="ka-GE"/>
        </w:rPr>
        <w:t xml:space="preserve">ამ კატეგორიის პაციენტებში პრეპარატის 20 </w:t>
      </w:r>
      <w:proofErr w:type="spellStart"/>
      <w:r w:rsidR="00A37FC2" w:rsidRPr="00A37FC2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="00A37FC2" w:rsidRPr="00A37FC2">
        <w:rPr>
          <w:rFonts w:ascii="Sylfaen" w:hAnsi="Sylfaen" w:cs="Sylfaen"/>
          <w:sz w:val="24"/>
          <w:szCs w:val="24"/>
          <w:lang w:val="ka-GE"/>
        </w:rPr>
        <w:t>-ის გარდა სხვა დოზების გამოყენების გამოცდილება შეზღუდულია.</w:t>
      </w:r>
      <w:r w:rsidR="000512FB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C239A">
        <w:rPr>
          <w:rFonts w:ascii="Sylfaen" w:hAnsi="Sylfaen" w:cs="Sylfaen"/>
          <w:sz w:val="24"/>
          <w:szCs w:val="24"/>
          <w:lang w:val="ka-GE"/>
        </w:rPr>
        <w:t>40</w:t>
      </w:r>
      <w:r w:rsidR="000512FB" w:rsidRPr="000512FB">
        <w:rPr>
          <w:rFonts w:ascii="Sylfaen" w:hAnsi="Sylfaen" w:cs="Sylfaen"/>
          <w:sz w:val="24"/>
          <w:szCs w:val="24"/>
          <w:lang w:val="ka-GE"/>
        </w:rPr>
        <w:t>მგ ტაბლეტები არ არის განკუთვნილი ბავშვებ</w:t>
      </w:r>
      <w:r w:rsidR="000512FB">
        <w:rPr>
          <w:rFonts w:ascii="Sylfaen" w:hAnsi="Sylfaen" w:cs="Sylfaen"/>
          <w:sz w:val="24"/>
          <w:szCs w:val="24"/>
          <w:lang w:val="ka-GE"/>
        </w:rPr>
        <w:t>ში გამოყენების</w:t>
      </w:r>
      <w:r w:rsidR="000512FB" w:rsidRPr="000512FB">
        <w:rPr>
          <w:rFonts w:ascii="Sylfaen" w:hAnsi="Sylfaen" w:cs="Sylfaen"/>
          <w:sz w:val="24"/>
          <w:szCs w:val="24"/>
          <w:lang w:val="ka-GE"/>
        </w:rPr>
        <w:t>თვის.</w:t>
      </w:r>
    </w:p>
    <w:p w14:paraId="7C2A1C6F" w14:textId="7C422377" w:rsidR="00070653" w:rsidRPr="00F0671E" w:rsidRDefault="00070653" w:rsidP="00F0671E">
      <w:pPr>
        <w:pStyle w:val="ListParagraph"/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0671E">
        <w:rPr>
          <w:rFonts w:ascii="Sylfaen" w:hAnsi="Sylfaen" w:cs="Sylfaen"/>
          <w:b/>
          <w:sz w:val="24"/>
          <w:szCs w:val="24"/>
          <w:lang w:val="ka-GE"/>
        </w:rPr>
        <w:t>6 წლამდე ასაკის ბავშვები</w:t>
      </w:r>
      <w:r w:rsidR="00F0671E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5D31C9">
        <w:rPr>
          <w:rFonts w:ascii="Sylfaen" w:hAnsi="Sylfaen" w:cs="Sylfaen"/>
          <w:sz w:val="24"/>
          <w:szCs w:val="24"/>
          <w:lang w:val="ka-GE"/>
        </w:rPr>
        <w:t>ვინაიდან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5D31C9">
        <w:rPr>
          <w:rFonts w:ascii="Sylfaen" w:hAnsi="Sylfaen" w:cs="Sylfaen"/>
          <w:sz w:val="24"/>
          <w:szCs w:val="24"/>
          <w:lang w:val="ka-GE"/>
        </w:rPr>
        <w:t xml:space="preserve"> 6 წლამდე ასაკის ბავშვებში პრეპარატის </w:t>
      </w:r>
      <w:r>
        <w:rPr>
          <w:rFonts w:ascii="Sylfaen" w:hAnsi="Sylfaen" w:cs="Sylfaen"/>
          <w:sz w:val="24"/>
          <w:szCs w:val="24"/>
          <w:lang w:val="ka-GE"/>
        </w:rPr>
        <w:t xml:space="preserve">გამოყენების </w:t>
      </w:r>
      <w:r w:rsidRPr="005D31C9">
        <w:rPr>
          <w:rFonts w:ascii="Sylfaen" w:hAnsi="Sylfaen" w:cs="Sylfaen"/>
          <w:sz w:val="24"/>
          <w:szCs w:val="24"/>
          <w:lang w:val="ka-GE"/>
        </w:rPr>
        <w:t>უსაფრთხოება და ეფექტ</w:t>
      </w:r>
      <w:r>
        <w:rPr>
          <w:rFonts w:ascii="Sylfaen" w:hAnsi="Sylfaen" w:cs="Sylfaen"/>
          <w:sz w:val="24"/>
          <w:szCs w:val="24"/>
          <w:lang w:val="ka-GE"/>
        </w:rPr>
        <w:t>ურობა</w:t>
      </w:r>
      <w:r w:rsidRPr="005D31C9">
        <w:rPr>
          <w:rFonts w:ascii="Sylfaen" w:hAnsi="Sylfaen" w:cs="Sylfaen"/>
          <w:sz w:val="24"/>
          <w:szCs w:val="24"/>
          <w:lang w:val="ka-GE"/>
        </w:rPr>
        <w:t xml:space="preserve"> არ </w:t>
      </w:r>
      <w:r>
        <w:rPr>
          <w:rFonts w:ascii="Sylfaen" w:hAnsi="Sylfaen" w:cs="Sylfaen"/>
          <w:sz w:val="24"/>
          <w:szCs w:val="24"/>
          <w:lang w:val="ka-GE"/>
        </w:rPr>
        <w:t xml:space="preserve">არის </w:t>
      </w:r>
      <w:r w:rsidRPr="005D31C9">
        <w:rPr>
          <w:rFonts w:ascii="Sylfaen" w:hAnsi="Sylfaen" w:cs="Sylfaen"/>
          <w:sz w:val="24"/>
          <w:szCs w:val="24"/>
          <w:lang w:val="ka-GE"/>
        </w:rPr>
        <w:t>შესწავლილ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5D31C9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="00F0671E" w:rsidRPr="00135DC9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5D31C9">
        <w:rPr>
          <w:rFonts w:ascii="Sylfaen" w:hAnsi="Sylfaen" w:cs="Sylfaen"/>
          <w:sz w:val="24"/>
          <w:szCs w:val="24"/>
          <w:lang w:val="ka-GE"/>
        </w:rPr>
        <w:t xml:space="preserve"> გამოყენება არ არის რეკომენდებული 6 წლამდე ასაკის ბავშვებში.</w:t>
      </w:r>
    </w:p>
    <w:p w14:paraId="53E08BF4" w14:textId="05C33C21" w:rsidR="00070653" w:rsidRDefault="00070653" w:rsidP="00F0671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F240D9">
        <w:rPr>
          <w:rFonts w:ascii="Sylfaen" w:hAnsi="Sylfaen" w:cs="Sylfaen"/>
          <w:b/>
          <w:bCs/>
          <w:sz w:val="24"/>
          <w:szCs w:val="24"/>
          <w:lang w:val="ka-GE"/>
        </w:rPr>
        <w:t>ხანდაზმულები</w:t>
      </w:r>
      <w:r w:rsidR="00F0671E"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F240D9">
        <w:rPr>
          <w:rFonts w:ascii="Sylfaen" w:hAnsi="Sylfaen" w:cs="Sylfaen"/>
          <w:sz w:val="24"/>
          <w:szCs w:val="24"/>
          <w:lang w:val="ka-GE"/>
        </w:rPr>
        <w:t xml:space="preserve">&gt;70 წლის პაციენტებში რეკომენდებული საწყისი დოზა შეადგენს 5 </w:t>
      </w:r>
      <w:proofErr w:type="spellStart"/>
      <w:r w:rsidRPr="00F240D9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240D9">
        <w:rPr>
          <w:rFonts w:ascii="Sylfaen" w:hAnsi="Sylfaen" w:cs="Sylfaen"/>
          <w:sz w:val="24"/>
          <w:szCs w:val="24"/>
          <w:lang w:val="ka-GE"/>
        </w:rPr>
        <w:t xml:space="preserve">-ს. დოზის სხვა </w:t>
      </w:r>
      <w:r w:rsidR="0043000B">
        <w:rPr>
          <w:rFonts w:ascii="Sylfaen" w:hAnsi="Sylfaen" w:cs="Sylfaen"/>
          <w:sz w:val="24"/>
          <w:szCs w:val="24"/>
          <w:lang w:val="ka-GE"/>
        </w:rPr>
        <w:t xml:space="preserve">სახის </w:t>
      </w:r>
      <w:r w:rsidRPr="00F240D9">
        <w:rPr>
          <w:rFonts w:ascii="Sylfaen" w:hAnsi="Sylfaen" w:cs="Sylfaen"/>
          <w:sz w:val="24"/>
          <w:szCs w:val="24"/>
          <w:lang w:val="ka-GE"/>
        </w:rPr>
        <w:t>კორექცია ასაკ</w:t>
      </w:r>
      <w:r w:rsidR="00AD6E49">
        <w:rPr>
          <w:rFonts w:ascii="Sylfaen" w:hAnsi="Sylfaen" w:cs="Sylfaen"/>
          <w:sz w:val="24"/>
          <w:szCs w:val="24"/>
          <w:lang w:val="ka-GE"/>
        </w:rPr>
        <w:t>ის მიხედვით</w:t>
      </w:r>
      <w:r w:rsidRPr="00F240D9">
        <w:rPr>
          <w:rFonts w:ascii="Sylfaen" w:hAnsi="Sylfaen" w:cs="Sylfaen"/>
          <w:sz w:val="24"/>
          <w:szCs w:val="24"/>
          <w:lang w:val="ka-GE"/>
        </w:rPr>
        <w:t xml:space="preserve"> არ არის საჭირო.</w:t>
      </w:r>
    </w:p>
    <w:p w14:paraId="4E7A791C" w14:textId="77777777" w:rsidR="0043000B" w:rsidRDefault="00353CA6" w:rsidP="0043000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3000B">
        <w:rPr>
          <w:rFonts w:ascii="Sylfaen" w:hAnsi="Sylfaen" w:cs="Sylfaen"/>
          <w:b/>
          <w:sz w:val="24"/>
          <w:szCs w:val="24"/>
          <w:lang w:val="ka-GE"/>
        </w:rPr>
        <w:t>მიღების წესი:</w:t>
      </w:r>
      <w:r>
        <w:rPr>
          <w:rFonts w:ascii="Sylfaen" w:hAnsi="Sylfaen" w:cs="Sylfaen"/>
          <w:sz w:val="24"/>
          <w:szCs w:val="24"/>
          <w:lang w:val="ka-GE"/>
        </w:rPr>
        <w:t xml:space="preserve"> განკუთვნილია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გამოყენებისთვის.</w:t>
      </w:r>
    </w:p>
    <w:p w14:paraId="74B24383" w14:textId="62C7909E" w:rsidR="0043000B" w:rsidRPr="0043000B" w:rsidRDefault="0043000B" w:rsidP="0043000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3000B">
        <w:rPr>
          <w:rFonts w:ascii="Sylfaen" w:hAnsi="Sylfaen" w:cs="Sylfaen"/>
          <w:b/>
          <w:sz w:val="24"/>
          <w:szCs w:val="24"/>
          <w:lang w:val="ka-GE"/>
        </w:rPr>
        <w:t>უკუჩვენებები</w:t>
      </w:r>
      <w:r w:rsidR="009C239A">
        <w:rPr>
          <w:rFonts w:ascii="Sylfaen" w:hAnsi="Sylfaen" w:cs="Sylfaen"/>
          <w:b/>
          <w:sz w:val="24"/>
          <w:szCs w:val="24"/>
          <w:lang w:val="ka-GE"/>
        </w:rPr>
        <w:t>:</w:t>
      </w:r>
    </w:p>
    <w:p w14:paraId="75D4E5FB" w14:textId="0CD43DA8" w:rsidR="0043000B" w:rsidRPr="00685915" w:rsidRDefault="0043000B" w:rsidP="0043000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135DC9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>:</w:t>
      </w:r>
    </w:p>
    <w:p w14:paraId="0387D5E2" w14:textId="4F8F8F32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B3AD6">
        <w:rPr>
          <w:rFonts w:ascii="Sylfaen" w:hAnsi="Sylfaen" w:cs="Sylfaen"/>
          <w:sz w:val="24"/>
          <w:szCs w:val="24"/>
          <w:lang w:val="ka-GE"/>
        </w:rPr>
        <w:t>პაციენტებში, რომელთაც აღენიშნებათ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B3AD6">
        <w:rPr>
          <w:rFonts w:ascii="Sylfaen" w:hAnsi="Sylfaen" w:cs="Sylfaen"/>
          <w:sz w:val="24"/>
          <w:szCs w:val="24"/>
          <w:lang w:val="ka-GE"/>
        </w:rPr>
        <w:t xml:space="preserve">მომატებული მგრძნობელობა </w:t>
      </w:r>
      <w:proofErr w:type="spellStart"/>
      <w:r w:rsidRPr="00135DC9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Pr="008B3AD6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ან </w:t>
      </w:r>
      <w:r>
        <w:rPr>
          <w:rFonts w:ascii="Sylfaen" w:hAnsi="Sylfaen" w:cs="Sylfaen"/>
          <w:sz w:val="24"/>
          <w:szCs w:val="24"/>
          <w:lang w:val="ka-GE"/>
        </w:rPr>
        <w:t xml:space="preserve">რომელიმე </w:t>
      </w:r>
      <w:r w:rsidR="00394763">
        <w:rPr>
          <w:rFonts w:ascii="Sylfaen" w:hAnsi="Sylfaen" w:cs="Sylfaen"/>
          <w:sz w:val="24"/>
          <w:szCs w:val="24"/>
          <w:lang w:val="ka-GE"/>
        </w:rPr>
        <w:t>შემავსე</w:t>
      </w:r>
      <w:r w:rsidRPr="008B3AD6">
        <w:rPr>
          <w:rFonts w:ascii="Sylfaen" w:hAnsi="Sylfaen" w:cs="Sylfaen"/>
          <w:sz w:val="24"/>
          <w:szCs w:val="24"/>
          <w:lang w:val="ka-GE"/>
        </w:rPr>
        <w:t>ბ</w:t>
      </w:r>
      <w:r w:rsidR="00394763">
        <w:rPr>
          <w:rFonts w:ascii="Sylfaen" w:hAnsi="Sylfaen" w:cs="Sylfaen"/>
          <w:sz w:val="24"/>
          <w:szCs w:val="24"/>
          <w:lang w:val="ka-GE"/>
        </w:rPr>
        <w:t>ლ</w:t>
      </w:r>
      <w:r w:rsidRPr="008B3AD6">
        <w:rPr>
          <w:rFonts w:ascii="Sylfaen" w:hAnsi="Sylfaen" w:cs="Sylfaen"/>
          <w:sz w:val="24"/>
          <w:szCs w:val="24"/>
          <w:lang w:val="ka-GE"/>
        </w:rPr>
        <w:t>ის მიმართ.</w:t>
      </w:r>
    </w:p>
    <w:p w14:paraId="0D24F0C8" w14:textId="77777777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B3AD6">
        <w:rPr>
          <w:rFonts w:ascii="Sylfaen" w:hAnsi="Sylfaen" w:cs="Sylfaen"/>
          <w:sz w:val="24"/>
          <w:szCs w:val="24"/>
          <w:lang w:val="ka-GE"/>
        </w:rPr>
        <w:lastRenderedPageBreak/>
        <w:t xml:space="preserve">პაციენტებში, რომელთაც აღენიშნებათ ღვიძლის აქტიური დაავადება, მათ შორის,  სისხლის პლაზმაში 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აუხსნელი მუდმივი მომატება და 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ნებისმიერი მომატება, რომელიც 3-ჯერ აღემატება ნორმის ზედა ზღვარს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E7B68">
        <w:rPr>
          <w:rFonts w:ascii="Sylfaen" w:hAnsi="Sylfaen" w:cs="Sylfaen"/>
          <w:sz w:val="24"/>
          <w:szCs w:val="24"/>
          <w:lang w:val="ka-GE"/>
        </w:rPr>
        <w:t>(ULN).</w:t>
      </w:r>
    </w:p>
    <w:p w14:paraId="5D35EC8A" w14:textId="77777777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თირკმლის ფუნქციის მძიმე დარღვევის </w:t>
      </w:r>
      <w:r w:rsidRPr="008B3AD6">
        <w:rPr>
          <w:rFonts w:ascii="Sylfaen" w:hAnsi="Sylfaen" w:cs="Sylfaen"/>
          <w:sz w:val="24"/>
          <w:szCs w:val="24"/>
          <w:lang w:val="ka-GE"/>
        </w:rPr>
        <w:t>(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კრეატინინის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კლირენსი &lt;30 მლ/</w:t>
      </w: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წთ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 xml:space="preserve"> დროს.</w:t>
      </w:r>
    </w:p>
    <w:p w14:paraId="156E4040" w14:textId="77777777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B3AD6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8B3AD6">
        <w:rPr>
          <w:rFonts w:ascii="Sylfaen" w:hAnsi="Sylfaen" w:cs="Sylfaen"/>
          <w:sz w:val="24"/>
          <w:szCs w:val="24"/>
          <w:lang w:val="ka-GE"/>
        </w:rPr>
        <w:t xml:space="preserve"> დროს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644F142C" w14:textId="78DFA04A" w:rsidR="0043000B" w:rsidRP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3000B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</w:t>
      </w:r>
      <w:r>
        <w:rPr>
          <w:rFonts w:ascii="Sylfaen" w:hAnsi="Sylfaen" w:cs="Sylfaen"/>
          <w:sz w:val="24"/>
          <w:szCs w:val="24"/>
          <w:lang w:val="ka-GE"/>
        </w:rPr>
        <w:t>ღებულობენ</w:t>
      </w:r>
      <w:r w:rsidRPr="008B3AD6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3000B">
        <w:rPr>
          <w:rFonts w:ascii="Sylfaen" w:hAnsi="Sylfaen" w:cs="Sylfaen"/>
          <w:sz w:val="24"/>
          <w:szCs w:val="24"/>
          <w:lang w:val="ka-GE"/>
        </w:rPr>
        <w:t>სოფოსბუვირის</w:t>
      </w:r>
      <w:proofErr w:type="spellEnd"/>
      <w:r w:rsidRPr="0043000B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43000B">
        <w:rPr>
          <w:rFonts w:ascii="Sylfaen" w:hAnsi="Sylfaen" w:cs="Sylfaen"/>
          <w:sz w:val="24"/>
          <w:szCs w:val="24"/>
          <w:lang w:val="ka-GE"/>
        </w:rPr>
        <w:t>ველპატასვირის</w:t>
      </w:r>
      <w:proofErr w:type="spellEnd"/>
      <w:r w:rsidRPr="0043000B">
        <w:rPr>
          <w:rFonts w:ascii="Sylfaen" w:hAnsi="Sylfaen" w:cs="Sylfaen"/>
          <w:sz w:val="24"/>
          <w:szCs w:val="24"/>
          <w:lang w:val="ka-GE"/>
        </w:rPr>
        <w:t>/</w:t>
      </w:r>
      <w:proofErr w:type="spellStart"/>
      <w:r w:rsidRPr="0043000B">
        <w:rPr>
          <w:rFonts w:ascii="Sylfaen" w:hAnsi="Sylfaen" w:cs="Sylfaen"/>
          <w:sz w:val="24"/>
          <w:szCs w:val="24"/>
          <w:lang w:val="ka-GE"/>
        </w:rPr>
        <w:t>ვოქსილაპრევირის</w:t>
      </w:r>
      <w:proofErr w:type="spellEnd"/>
      <w:r w:rsidRPr="0043000B">
        <w:rPr>
          <w:rFonts w:ascii="Sylfaen" w:hAnsi="Sylfaen" w:cs="Sylfaen"/>
          <w:sz w:val="24"/>
          <w:szCs w:val="24"/>
          <w:lang w:val="ka-GE"/>
        </w:rPr>
        <w:t xml:space="preserve"> კომბინ</w:t>
      </w:r>
      <w:r w:rsidR="00880521">
        <w:rPr>
          <w:rFonts w:ascii="Sylfaen" w:hAnsi="Sylfaen" w:cs="Sylfaen"/>
          <w:sz w:val="24"/>
          <w:szCs w:val="24"/>
          <w:lang w:val="ka-GE"/>
        </w:rPr>
        <w:t>აციას.</w:t>
      </w:r>
    </w:p>
    <w:p w14:paraId="063E13A1" w14:textId="567800C5" w:rsidR="0043000B" w:rsidRPr="00BF076A" w:rsidRDefault="0043000B" w:rsidP="00BF076A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F076A">
        <w:rPr>
          <w:rFonts w:ascii="Sylfaen" w:hAnsi="Sylfaen" w:cs="Sylfaen"/>
          <w:sz w:val="24"/>
          <w:szCs w:val="24"/>
          <w:lang w:val="ka-GE"/>
        </w:rPr>
        <w:t xml:space="preserve">პაციენტებში, რომლებიც ღებულობენ </w:t>
      </w:r>
      <w:proofErr w:type="spellStart"/>
      <w:r w:rsidRPr="00BF076A">
        <w:rPr>
          <w:rFonts w:ascii="Sylfaen" w:hAnsi="Sylfaen" w:cs="Sylfaen"/>
          <w:sz w:val="24"/>
          <w:szCs w:val="24"/>
          <w:lang w:val="ka-GE"/>
        </w:rPr>
        <w:t>ციკლოსპორინს</w:t>
      </w:r>
      <w:proofErr w:type="spellEnd"/>
      <w:r w:rsidRPr="00BF076A">
        <w:rPr>
          <w:rFonts w:ascii="Sylfaen" w:hAnsi="Sylfaen" w:cs="Sylfaen"/>
          <w:sz w:val="24"/>
          <w:szCs w:val="24"/>
          <w:lang w:val="ka-GE"/>
        </w:rPr>
        <w:t>.</w:t>
      </w:r>
    </w:p>
    <w:p w14:paraId="1683B4AC" w14:textId="54C26CD1" w:rsidR="0043000B" w:rsidRDefault="0043000B" w:rsidP="0043000B">
      <w:pPr>
        <w:pStyle w:val="ListParagraph"/>
        <w:numPr>
          <w:ilvl w:val="0"/>
          <w:numId w:val="6"/>
        </w:numPr>
        <w:spacing w:after="0" w:line="360" w:lineRule="auto"/>
        <w:ind w:left="-45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8B3AD6">
        <w:rPr>
          <w:rFonts w:ascii="Sylfaen" w:hAnsi="Sylfaen" w:cs="Sylfaen"/>
          <w:sz w:val="24"/>
          <w:szCs w:val="24"/>
          <w:lang w:val="ka-GE"/>
        </w:rPr>
        <w:t>ორსულობისა და ლაქტაციის პერიოდში, ასევე რეპროდუქციული ასაკის ქალებში, რომლებიც არ იყენებენ შესაბამის კონტრაცეფციას.</w:t>
      </w:r>
    </w:p>
    <w:p w14:paraId="5A8B1B0E" w14:textId="77777777" w:rsidR="00BF076A" w:rsidRP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BF076A">
        <w:rPr>
          <w:rFonts w:ascii="Sylfaen" w:hAnsi="Sylfaen" w:cs="Sylfaen"/>
          <w:b/>
          <w:sz w:val="24"/>
          <w:szCs w:val="24"/>
          <w:lang w:val="ka-GE"/>
        </w:rPr>
        <w:t>ურთიერთქმედება სხვა სამკურნალო საშუალებებთან და ურთიერთქმედების სხვა ფორმები</w:t>
      </w:r>
    </w:p>
    <w:p w14:paraId="2599DB07" w14:textId="496FB124" w:rsidR="00BF076A" w:rsidRPr="00685915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685915">
        <w:rPr>
          <w:rFonts w:ascii="Sylfaen" w:hAnsi="Sylfaen" w:cs="Sylfaen"/>
          <w:sz w:val="24"/>
          <w:szCs w:val="24"/>
          <w:u w:val="single"/>
          <w:lang w:val="ka-GE"/>
        </w:rPr>
        <w:t xml:space="preserve">სხვა სამკურნალო საშუალებების გავლენა  </w:t>
      </w:r>
      <w:proofErr w:type="spellStart"/>
      <w:r w:rsidRPr="00685915">
        <w:rPr>
          <w:rFonts w:ascii="Sylfaen" w:hAnsi="Sylfaen" w:cs="Sylfaen"/>
          <w:sz w:val="24"/>
          <w:szCs w:val="24"/>
          <w:u w:val="single"/>
          <w:lang w:val="ka-GE"/>
        </w:rPr>
        <w:t>როზუვასტატინზე</w:t>
      </w:r>
      <w:proofErr w:type="spellEnd"/>
    </w:p>
    <w:p w14:paraId="1A746773" w14:textId="32D3785C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5C63F7">
        <w:rPr>
          <w:rFonts w:ascii="Sylfaen" w:hAnsi="Sylfaen" w:cs="Sylfaen"/>
          <w:b/>
          <w:sz w:val="24"/>
          <w:szCs w:val="24"/>
          <w:lang w:val="ka-GE"/>
        </w:rPr>
        <w:t>გადამტანი ცილის ინჰიბიტორები:</w:t>
      </w:r>
      <w:r w:rsidRPr="00B5345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B5345B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B5345B">
        <w:rPr>
          <w:rFonts w:ascii="Sylfaen" w:hAnsi="Sylfaen" w:cs="Sylfaen"/>
          <w:sz w:val="24"/>
          <w:szCs w:val="24"/>
          <w:lang w:val="ka-GE"/>
        </w:rPr>
        <w:t xml:space="preserve"> წარმოადგენს ზოგიერთი გადამტანი ცილის,  მათ შორის </w:t>
      </w:r>
      <w:proofErr w:type="spellStart"/>
      <w:r w:rsidRPr="00B5345B">
        <w:rPr>
          <w:rFonts w:ascii="Sylfaen" w:hAnsi="Sylfaen" w:cs="Sylfaen"/>
          <w:sz w:val="24"/>
          <w:szCs w:val="24"/>
          <w:lang w:val="ka-GE"/>
        </w:rPr>
        <w:t>ღვიძლისმიერი</w:t>
      </w:r>
      <w:proofErr w:type="spellEnd"/>
      <w:r w:rsidRPr="00B5345B">
        <w:rPr>
          <w:rFonts w:ascii="Sylfaen" w:hAnsi="Sylfaen" w:cs="Sylfaen"/>
          <w:sz w:val="24"/>
          <w:szCs w:val="24"/>
          <w:lang w:val="ka-GE"/>
        </w:rPr>
        <w:t xml:space="preserve"> მიტაცების OAТP1B1 </w:t>
      </w:r>
      <w:proofErr w:type="spellStart"/>
      <w:r w:rsidRPr="00B5345B">
        <w:rPr>
          <w:rFonts w:ascii="Sylfaen" w:hAnsi="Sylfaen" w:cs="Sylfaen"/>
          <w:sz w:val="24"/>
          <w:szCs w:val="24"/>
          <w:lang w:val="ka-GE"/>
        </w:rPr>
        <w:t>გადამტანისა</w:t>
      </w:r>
      <w:proofErr w:type="spellEnd"/>
      <w:r w:rsidRPr="00B5345B">
        <w:rPr>
          <w:rFonts w:ascii="Sylfaen" w:hAnsi="Sylfaen" w:cs="Sylfaen"/>
          <w:sz w:val="24"/>
          <w:szCs w:val="24"/>
          <w:lang w:val="ka-GE"/>
        </w:rPr>
        <w:t xml:space="preserve"> და BCRP </w:t>
      </w:r>
      <w:proofErr w:type="spellStart"/>
      <w:r w:rsidRPr="00B5345B">
        <w:rPr>
          <w:rFonts w:ascii="Sylfaen" w:hAnsi="Sylfaen" w:cs="Sylfaen"/>
          <w:sz w:val="24"/>
          <w:szCs w:val="24"/>
          <w:lang w:val="ka-GE"/>
        </w:rPr>
        <w:t>ეფლუქსიური</w:t>
      </w:r>
      <w:proofErr w:type="spellEnd"/>
      <w:r w:rsidRPr="00B5345B">
        <w:rPr>
          <w:rFonts w:ascii="Sylfaen" w:hAnsi="Sylfaen" w:cs="Sylfaen"/>
          <w:sz w:val="24"/>
          <w:szCs w:val="24"/>
          <w:lang w:val="ka-GE"/>
        </w:rPr>
        <w:t xml:space="preserve"> გადამტანის სუბსტრატს.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27409C">
        <w:rPr>
          <w:rFonts w:ascii="Sylfaen" w:hAnsi="Sylfaen" w:cs="Sylfaen"/>
          <w:sz w:val="24"/>
          <w:szCs w:val="24"/>
          <w:lang w:val="ka-GE"/>
        </w:rPr>
        <w:t>რ</w:t>
      </w:r>
      <w:r w:rsidRPr="005C63F7">
        <w:rPr>
          <w:rFonts w:ascii="Sylfaen" w:hAnsi="Sylfaen" w:cs="Sylfaen"/>
          <w:sz w:val="24"/>
          <w:szCs w:val="24"/>
          <w:lang w:val="ka-GE"/>
        </w:rPr>
        <w:t>ოზუვასტატინის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გამოყენებამ იმ სამკურნალო საშუალებებთან ერთად, რომლებიც წარმოადგენენ ამ გადამტანი ცილების ინჰიბიტორებს, შეიძლება გაზარდოს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პლაზმური კონცენტრაცია და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რისკი.</w:t>
      </w:r>
    </w:p>
    <w:p w14:paraId="7EB15A53" w14:textId="5E5BB6E1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14CBF">
        <w:rPr>
          <w:rFonts w:ascii="Sylfaen" w:hAnsi="Sylfaen" w:cs="Sylfaen"/>
          <w:b/>
          <w:sz w:val="24"/>
          <w:szCs w:val="24"/>
          <w:lang w:val="ka-GE"/>
        </w:rPr>
        <w:t>ციკლოსპორინი</w:t>
      </w:r>
      <w:proofErr w:type="spellEnd"/>
      <w:r w:rsidRPr="00F14CBF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AUC მნიშვნელობები საშუალოდ 7 ჯერ უფრო მაღალი იყო ჯანმრთელ მოხალისეებში მიღებულ მაჩვენებელთან შედარებით.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27409C" w:rsidRPr="005C63F7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="0027409C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პაციენტებში, რომლებიც იღებენ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ციკლოსპორინს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C63F7">
        <w:rPr>
          <w:rFonts w:ascii="Sylfaen" w:hAnsi="Sylfaen" w:cs="Sylfaen"/>
          <w:sz w:val="24"/>
          <w:szCs w:val="24"/>
          <w:lang w:val="ka-GE"/>
        </w:rPr>
        <w:t xml:space="preserve">ერთდროული გამოყენება გავლენას არ ახდენს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ციკლოსპორინის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პლაზმურ კონცენტრაციაზე.</w:t>
      </w:r>
    </w:p>
    <w:p w14:paraId="74E32127" w14:textId="18F43B2B" w:rsidR="00BF076A" w:rsidRDefault="00BF076A" w:rsidP="00596AE4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14CBF">
        <w:rPr>
          <w:rFonts w:ascii="Sylfaen" w:hAnsi="Sylfaen" w:cs="Sylfaen"/>
          <w:b/>
          <w:sz w:val="24"/>
          <w:szCs w:val="24"/>
          <w:lang w:val="ka-GE"/>
        </w:rPr>
        <w:t>პროტეაზას</w:t>
      </w:r>
      <w:proofErr w:type="spellEnd"/>
      <w:r w:rsidRPr="00F14CBF">
        <w:rPr>
          <w:rFonts w:ascii="Sylfaen" w:hAnsi="Sylfaen" w:cs="Sylfaen"/>
          <w:b/>
          <w:sz w:val="24"/>
          <w:szCs w:val="24"/>
          <w:lang w:val="ka-GE"/>
        </w:rPr>
        <w:t xml:space="preserve"> ინჰიბიტორები:</w:t>
      </w:r>
      <w:r w:rsidRPr="005C63F7">
        <w:rPr>
          <w:rFonts w:ascii="Sylfaen" w:hAnsi="Sylfaen" w:cs="Sylfaen"/>
          <w:sz w:val="24"/>
          <w:szCs w:val="24"/>
          <w:lang w:val="ka-GE"/>
        </w:rPr>
        <w:t xml:space="preserve"> მიუხედავად იმისა, რომ ურთიერთქმედების ზუსტი მექანიზმი უცნობია,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შეიძლება მნიშვნელოვნად გაიზარდოს </w:t>
      </w:r>
      <w:proofErr w:type="spellStart"/>
      <w:r w:rsidRPr="005C63F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5C63F7">
        <w:rPr>
          <w:rFonts w:ascii="Sylfaen" w:hAnsi="Sylfaen" w:cs="Sylfaen"/>
          <w:sz w:val="24"/>
          <w:szCs w:val="24"/>
          <w:lang w:val="ka-GE"/>
        </w:rPr>
        <w:t xml:space="preserve"> ექსპოზიცია.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მაგალითად,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ფარმაკოკინეტიკურ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კვლევაში</w:t>
      </w:r>
      <w:r>
        <w:rPr>
          <w:rFonts w:ascii="Sylfaen" w:hAnsi="Sylfaen" w:cs="Sylfaen"/>
          <w:sz w:val="24"/>
          <w:szCs w:val="24"/>
          <w:lang w:val="ka-GE"/>
        </w:rPr>
        <w:t>, 10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ორი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ინჰიბიტორის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(</w:t>
      </w:r>
      <w:r w:rsidR="00A6134E">
        <w:rPr>
          <w:rFonts w:ascii="Sylfaen" w:hAnsi="Sylfaen" w:cs="Sylfaen"/>
          <w:sz w:val="24"/>
          <w:szCs w:val="24"/>
          <w:lang w:val="ka-GE"/>
        </w:rPr>
        <w:t>300</w:t>
      </w:r>
      <w:r w:rsidR="00A6134E" w:rsidRPr="00E55DFC">
        <w:rPr>
          <w:rFonts w:ascii="Sylfaen" w:hAnsi="Sylfaen" w:cs="Sylfaen"/>
          <w:sz w:val="24"/>
          <w:szCs w:val="24"/>
          <w:lang w:val="ka-GE"/>
        </w:rPr>
        <w:t>მგ</w:t>
      </w:r>
      <w:r w:rsidR="00A6134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ატაზანავირი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>/</w:t>
      </w:r>
      <w:r w:rsidR="00A6134E">
        <w:rPr>
          <w:rFonts w:ascii="Sylfaen" w:hAnsi="Sylfaen" w:cs="Sylfaen"/>
          <w:sz w:val="24"/>
          <w:szCs w:val="24"/>
          <w:lang w:val="ka-GE"/>
        </w:rPr>
        <w:t>100</w:t>
      </w:r>
      <w:r w:rsidR="00A6134E" w:rsidRPr="00E55DFC">
        <w:rPr>
          <w:rFonts w:ascii="Sylfaen" w:hAnsi="Sylfaen" w:cs="Sylfaen"/>
          <w:sz w:val="24"/>
          <w:szCs w:val="24"/>
          <w:lang w:val="ka-GE"/>
        </w:rPr>
        <w:t>მგ</w:t>
      </w:r>
      <w:r w:rsidR="00A6134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) ერთდროული მიღება ჯანმრთელ მოხალისეებში ასოცირებული იყო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 xml:space="preserve"> AUC-ის</w:t>
      </w:r>
      <w:r w:rsidR="0048699A">
        <w:rPr>
          <w:rFonts w:ascii="Sylfaen" w:hAnsi="Sylfaen" w:cs="Sylfaen"/>
          <w:sz w:val="24"/>
          <w:szCs w:val="24"/>
          <w:lang w:val="ka-GE"/>
        </w:rPr>
        <w:t>ა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E55DFC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E55DFC">
        <w:rPr>
          <w:rFonts w:ascii="Sylfaen" w:hAnsi="Sylfaen" w:cs="Sylfaen"/>
          <w:sz w:val="24"/>
          <w:szCs w:val="24"/>
          <w:lang w:val="ka-GE"/>
        </w:rPr>
        <w:t>-ის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 შესაბამისად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E55DFC">
        <w:rPr>
          <w:rFonts w:ascii="Sylfaen" w:hAnsi="Sylfaen" w:cs="Sylfaen"/>
          <w:sz w:val="24"/>
          <w:szCs w:val="24"/>
          <w:lang w:val="ka-GE"/>
        </w:rPr>
        <w:t xml:space="preserve"> დაახლოებით სამჯერ და შვიდჯერ ზრდასთან.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8699A" w:rsidRPr="00E55DFC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r w:rsidRPr="00026FFF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026FF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26FFF">
        <w:rPr>
          <w:rFonts w:ascii="Sylfaen" w:hAnsi="Sylfaen" w:cs="Sylfaen"/>
          <w:sz w:val="24"/>
          <w:szCs w:val="24"/>
          <w:lang w:val="ka-GE"/>
        </w:rPr>
        <w:t>პროტეაზას</w:t>
      </w:r>
      <w:proofErr w:type="spellEnd"/>
      <w:r w:rsidRPr="00026FFF">
        <w:rPr>
          <w:rFonts w:ascii="Sylfaen" w:hAnsi="Sylfaen" w:cs="Sylfaen"/>
          <w:sz w:val="24"/>
          <w:szCs w:val="24"/>
          <w:lang w:val="ka-GE"/>
        </w:rPr>
        <w:t xml:space="preserve"> ინჰიბიტორების </w:t>
      </w:r>
      <w:r w:rsidR="00596AE4" w:rsidRPr="00596AE4">
        <w:rPr>
          <w:rFonts w:ascii="Sylfaen" w:hAnsi="Sylfaen" w:cs="Sylfaen"/>
          <w:sz w:val="24"/>
          <w:szCs w:val="24"/>
          <w:lang w:val="ka-GE"/>
        </w:rPr>
        <w:t xml:space="preserve">ზოგიერთი </w:t>
      </w:r>
      <w:r w:rsidRPr="00026FFF">
        <w:rPr>
          <w:rFonts w:ascii="Sylfaen" w:hAnsi="Sylfaen" w:cs="Sylfaen"/>
          <w:sz w:val="24"/>
          <w:szCs w:val="24"/>
          <w:lang w:val="ka-GE"/>
        </w:rPr>
        <w:t xml:space="preserve">კომბინაციის ერთდროული გამოყენება </w:t>
      </w:r>
      <w:r w:rsidR="00596AE4" w:rsidRPr="00596AE4">
        <w:rPr>
          <w:rFonts w:ascii="Sylfaen" w:hAnsi="Sylfaen" w:cs="Sylfaen"/>
          <w:sz w:val="24"/>
          <w:szCs w:val="24"/>
          <w:lang w:val="ka-GE"/>
        </w:rPr>
        <w:t xml:space="preserve">შეიძლება განიხილებოდეს </w:t>
      </w:r>
      <w:proofErr w:type="spellStart"/>
      <w:r w:rsidR="00596AE4" w:rsidRPr="00596AE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596AE4" w:rsidRPr="00596AE4">
        <w:rPr>
          <w:rFonts w:ascii="Sylfaen" w:hAnsi="Sylfaen" w:cs="Sylfaen"/>
          <w:sz w:val="24"/>
          <w:szCs w:val="24"/>
          <w:lang w:val="ka-GE"/>
        </w:rPr>
        <w:t xml:space="preserve"> დოზის ფრთხილად კორექტირების შემდეგ,</w:t>
      </w:r>
      <w:r w:rsidR="00596AE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26FF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26FFF">
        <w:rPr>
          <w:rFonts w:ascii="Sylfaen" w:hAnsi="Sylfaen" w:cs="Sylfaen"/>
          <w:sz w:val="24"/>
          <w:szCs w:val="24"/>
          <w:lang w:val="ka-GE"/>
        </w:rPr>
        <w:t xml:space="preserve"> ექსპოზიციის მოსალოდნელი ზრდიდან გამომდინარე.</w:t>
      </w:r>
    </w:p>
    <w:p w14:paraId="5108F704" w14:textId="2045219F" w:rsidR="00BF076A" w:rsidRDefault="00BF076A" w:rsidP="0074090C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14CBF">
        <w:rPr>
          <w:rFonts w:ascii="Sylfaen" w:hAnsi="Sylfaen" w:cs="Sylfaen"/>
          <w:b/>
          <w:sz w:val="24"/>
          <w:szCs w:val="24"/>
          <w:lang w:val="ka-GE"/>
        </w:rPr>
        <w:lastRenderedPageBreak/>
        <w:t>გემფიბროზილი</w:t>
      </w:r>
      <w:proofErr w:type="spellEnd"/>
      <w:r w:rsidRPr="00F14CBF">
        <w:rPr>
          <w:rFonts w:ascii="Sylfaen" w:hAnsi="Sylfaen" w:cs="Sylfaen"/>
          <w:b/>
          <w:sz w:val="24"/>
          <w:szCs w:val="24"/>
          <w:lang w:val="ka-GE"/>
        </w:rPr>
        <w:t xml:space="preserve"> და ლიპიდების დონის დამაქვეითებელი სხვა საშუალებები:</w:t>
      </w:r>
      <w:r w:rsidRPr="00737AF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74090C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Pr="00737AFF">
        <w:rPr>
          <w:rFonts w:ascii="Sylfaen" w:hAnsi="Sylfaen" w:cs="Sylfaen"/>
          <w:sz w:val="24"/>
          <w:szCs w:val="24"/>
          <w:lang w:val="ka-GE"/>
        </w:rPr>
        <w:t>სა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გემფიბროზილის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გამოყენებამ გამოიწვია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>-ისა და AUC-ის 2-ჯერ მომატება.</w:t>
      </w:r>
      <w:r w:rsidR="0074090C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37AFF">
        <w:rPr>
          <w:rFonts w:ascii="Sylfaen" w:hAnsi="Sylfaen" w:cs="Sylfaen"/>
          <w:sz w:val="24"/>
          <w:szCs w:val="24"/>
          <w:lang w:val="ka-GE"/>
        </w:rPr>
        <w:t xml:space="preserve">კონკრეტული ურთიერთქმედების კვლევების მონაცემებზე დაყრდნობით, მოსალოდნელი არ არის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ფენოფიბრატთან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, თუმცა შესაძლებელია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გემფიბროზილი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ფენოფიბრატი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, სხვა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ფიბრატები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და ნიაცინი (ნიკოტინის მჟავა) ლიპიდების დონის დამაქვეითებელი დოზებით  (≥ 1 გ/დღეში) ზრდის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რისკს HMG-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37AFF">
        <w:rPr>
          <w:rFonts w:ascii="Sylfaen" w:hAnsi="Sylfaen" w:cs="Sylfaen"/>
          <w:sz w:val="24"/>
          <w:szCs w:val="24"/>
          <w:lang w:val="ka-GE"/>
        </w:rPr>
        <w:t>ინჰიბიტორებთან</w:t>
      </w:r>
      <w:proofErr w:type="spellEnd"/>
      <w:r w:rsidRPr="00737AFF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გამოყენებისას,  იმის გამო, რომ მათ შესაძლოა გამოიწვიონ მიოპათია მონოთერაპიის სახით მიღების დროსაც.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74090C">
        <w:rPr>
          <w:rFonts w:ascii="Sylfaen" w:hAnsi="Sylfaen" w:cs="Sylfaen"/>
          <w:sz w:val="24"/>
          <w:szCs w:val="24"/>
          <w:lang w:val="ka-GE"/>
        </w:rPr>
        <w:t>40</w:t>
      </w:r>
      <w:r w:rsidRPr="00F14CBF">
        <w:rPr>
          <w:rFonts w:ascii="Sylfaen" w:hAnsi="Sylfaen" w:cs="Sylfaen"/>
          <w:sz w:val="24"/>
          <w:szCs w:val="24"/>
          <w:lang w:val="ka-GE"/>
        </w:rPr>
        <w:t xml:space="preserve">მგ დოზა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ფიბრატებთან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გამოყენებისას. მოცემული ჯგუფის პაციენტებში პრეპარატის საწყისი დოზა უნდა იყოს 5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მგ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>.</w:t>
      </w:r>
    </w:p>
    <w:p w14:paraId="78FB3C2D" w14:textId="12F19954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94097">
        <w:rPr>
          <w:rFonts w:ascii="Sylfaen" w:hAnsi="Sylfaen" w:cs="Sylfaen"/>
          <w:b/>
          <w:sz w:val="24"/>
          <w:szCs w:val="24"/>
          <w:lang w:val="ka-GE"/>
        </w:rPr>
        <w:t>ეზეტიმიბი</w:t>
      </w:r>
      <w:proofErr w:type="spellEnd"/>
      <w:r w:rsidRPr="00894097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10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="00A044F6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A044F6" w:rsidRPr="00737AFF">
        <w:rPr>
          <w:rFonts w:ascii="Sylfaen" w:hAnsi="Sylfaen" w:cs="Sylfaen"/>
          <w:sz w:val="24"/>
          <w:szCs w:val="24"/>
          <w:lang w:val="ka-GE"/>
        </w:rPr>
        <w:t>ს</w:t>
      </w:r>
      <w:r w:rsidRPr="00894097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და</w:t>
      </w:r>
      <w:r>
        <w:rPr>
          <w:rFonts w:ascii="Sylfaen" w:hAnsi="Sylfaen" w:cs="Sylfaen"/>
          <w:sz w:val="24"/>
          <w:szCs w:val="24"/>
          <w:lang w:val="ka-GE"/>
        </w:rPr>
        <w:t xml:space="preserve"> 10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AUC 1.2-ჯერ გაიზარდა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ჰიპერქოლესტერინემიის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მქონე პაციენტებში (ცხრილი #1).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არ შეიძლება გვერდითი ეფექტების განვითარების რისკის ზრდის გამორიცხვა </w:t>
      </w:r>
      <w:proofErr w:type="spellStart"/>
      <w:r w:rsidR="00A044F6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A044F6" w:rsidRPr="00737AFF">
        <w:rPr>
          <w:rFonts w:ascii="Sylfaen" w:hAnsi="Sylfaen" w:cs="Sylfaen"/>
          <w:sz w:val="24"/>
          <w:szCs w:val="24"/>
          <w:lang w:val="ka-GE"/>
        </w:rPr>
        <w:t>ს</w:t>
      </w:r>
      <w:r w:rsidR="00A044F6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="00A044F6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და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ეზეტიმიბის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ურთიერთქმედების გამო.</w:t>
      </w:r>
    </w:p>
    <w:p w14:paraId="59409051" w14:textId="5354DE70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894097">
        <w:rPr>
          <w:rFonts w:ascii="Sylfaen" w:hAnsi="Sylfaen" w:cs="Sylfaen"/>
          <w:b/>
          <w:sz w:val="24"/>
          <w:szCs w:val="24"/>
          <w:lang w:val="ka-GE"/>
        </w:rPr>
        <w:t>ანტაციდი</w:t>
      </w:r>
      <w:proofErr w:type="spellEnd"/>
      <w:r w:rsidRPr="00894097">
        <w:rPr>
          <w:rFonts w:ascii="Sylfaen" w:hAnsi="Sylfaen" w:cs="Sylfaen"/>
          <w:b/>
          <w:sz w:val="24"/>
          <w:szCs w:val="24"/>
          <w:lang w:val="ka-GE"/>
        </w:rPr>
        <w:t>: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D179D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CD179D" w:rsidRPr="00737AFF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CD179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გამოყენებამ ალუმინის ან მაგნიუმის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ჰიდროქსიდის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შემცველ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ანტაციდურ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სუსპენზიასთან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ერთად 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შეიძლება გამოიწვიოს სისხლის პლაზმაში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კონცენტრაციის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დახლოებით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50%-ით დაქვეითება. ეს მოქმედება გამოხატულია უფრო სუსტად, თუ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ანტაციდი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გამოიყენება </w:t>
      </w:r>
      <w:proofErr w:type="spellStart"/>
      <w:r w:rsidR="00CD179D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CD179D" w:rsidRPr="00737AFF"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="00CD179D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0154">
        <w:rPr>
          <w:rFonts w:ascii="Sylfaen" w:hAnsi="Sylfaen" w:cs="Sylfaen"/>
          <w:sz w:val="24"/>
          <w:szCs w:val="24"/>
          <w:lang w:val="ka-GE"/>
        </w:rPr>
        <w:t>მიღებიდან 2 საათის შემდეგ. აღნიშნული ურთიერთქმედების კლინიკური მნიშვნელობა შესწავლილი არ არის.</w:t>
      </w:r>
    </w:p>
    <w:p w14:paraId="1CED6AF0" w14:textId="589231A0" w:rsidR="00BF076A" w:rsidRDefault="00BF076A" w:rsidP="00BF076A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780154">
        <w:rPr>
          <w:rFonts w:ascii="Sylfaen" w:hAnsi="Sylfaen" w:cs="Sylfaen"/>
          <w:b/>
          <w:sz w:val="24"/>
          <w:szCs w:val="24"/>
          <w:lang w:val="ka-GE"/>
        </w:rPr>
        <w:t>ერითრომიცინი: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B13B9" w:rsidRPr="00596AE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 w:rsidR="000B13B9" w:rsidRPr="00737AFF">
        <w:rPr>
          <w:rFonts w:ascii="Sylfaen" w:hAnsi="Sylfaen" w:cs="Sylfaen"/>
          <w:sz w:val="24"/>
          <w:szCs w:val="24"/>
          <w:lang w:val="ka-GE"/>
        </w:rPr>
        <w:t>ს</w:t>
      </w:r>
      <w:r w:rsidR="000B13B9">
        <w:rPr>
          <w:rFonts w:ascii="Sylfaen" w:hAnsi="Sylfaen" w:cs="Sylfaen"/>
          <w:sz w:val="24"/>
          <w:szCs w:val="24"/>
          <w:lang w:val="ka-GE"/>
        </w:rPr>
        <w:t>ა</w:t>
      </w:r>
      <w:proofErr w:type="spellEnd"/>
      <w:r w:rsidR="000B13B9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და ერითრომიცინის ერთად გამოყენებამ გამოიწვია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AUC-ის 20%-ით და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Cmax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>-ის 30%-ით შემცირება.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0B13B9">
        <w:rPr>
          <w:rFonts w:ascii="Sylfaen" w:hAnsi="Sylfaen" w:cs="Sylfaen"/>
          <w:sz w:val="24"/>
          <w:szCs w:val="24"/>
          <w:lang w:val="ka-GE"/>
        </w:rPr>
        <w:t>აღნიშნული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 შეიძლება გამოწვეული იყოს ნაწლავის მოტორიკის გაძლიერებით, რაც განპირობებულია ერითრომიცინის მიღებით.</w:t>
      </w:r>
    </w:p>
    <w:p w14:paraId="7361AF4D" w14:textId="77777777" w:rsidR="0003695D" w:rsidRDefault="0003695D" w:rsidP="0003695D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3695D">
        <w:rPr>
          <w:rFonts w:ascii="Sylfaen" w:hAnsi="Sylfaen" w:cs="Sylfaen"/>
          <w:b/>
          <w:sz w:val="24"/>
          <w:szCs w:val="24"/>
          <w:lang w:val="ka-GE"/>
        </w:rPr>
        <w:t>ტიკაგრელორი</w:t>
      </w:r>
      <w:proofErr w:type="spellEnd"/>
      <w:r w:rsidRPr="0003695D"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ტიკაგრელორმა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შეიძლება გავლენა მოახდინოს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თირკმლისმიერ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ექსკრეციაზე, რაც ზრდის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კუმულაციის რისკს.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3695D">
        <w:rPr>
          <w:rFonts w:ascii="Sylfaen" w:hAnsi="Sylfaen" w:cs="Sylfaen"/>
          <w:sz w:val="24"/>
          <w:szCs w:val="24"/>
          <w:lang w:val="ka-GE"/>
        </w:rPr>
        <w:t xml:space="preserve">მიუხედავად იმისა, რომ პრეპარატის მოქმედების ზუსტი მექანიზმი უცნობია, ზოგიერთ შემთხვევაში,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ტიკაგრელორისა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ერთდროულმა გამოყენებამ გამოიწვია თირკმლის ფუნქციის დაქვეითება,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კრეატინკინაზას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 xml:space="preserve"> დონის მომატება და </w:t>
      </w:r>
      <w:proofErr w:type="spellStart"/>
      <w:r w:rsidRPr="0003695D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 w:rsidRPr="0003695D">
        <w:rPr>
          <w:rFonts w:ascii="Sylfaen" w:hAnsi="Sylfaen" w:cs="Sylfaen"/>
          <w:sz w:val="24"/>
          <w:szCs w:val="24"/>
          <w:lang w:val="ka-GE"/>
        </w:rPr>
        <w:t>.</w:t>
      </w:r>
    </w:p>
    <w:p w14:paraId="5B2C4829" w14:textId="7C806FBE" w:rsidR="00BF076A" w:rsidRPr="000D7C1D" w:rsidRDefault="00BF076A" w:rsidP="00683F80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0D7C1D">
        <w:rPr>
          <w:rFonts w:ascii="Sylfaen" w:hAnsi="Sylfaen" w:cs="Sylfaen"/>
          <w:b/>
          <w:sz w:val="24"/>
          <w:szCs w:val="24"/>
          <w:lang w:val="ka-GE"/>
        </w:rPr>
        <w:t>ციტოქრომ</w:t>
      </w:r>
      <w:proofErr w:type="spellEnd"/>
      <w:r w:rsidRPr="000D7C1D">
        <w:rPr>
          <w:rFonts w:ascii="Sylfaen" w:hAnsi="Sylfaen" w:cs="Sylfaen"/>
          <w:b/>
          <w:sz w:val="24"/>
          <w:szCs w:val="24"/>
          <w:lang w:val="ka-GE"/>
        </w:rPr>
        <w:t xml:space="preserve"> P450 ფერმენტები:</w:t>
      </w:r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vitro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in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vivo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კვლევების შედეგები მიუთითებს, რომ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არ წარმოადგენს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P450 იზოფერმენტების არც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ინჰიბიტორს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 xml:space="preserve"> და არც </w:t>
      </w:r>
      <w:proofErr w:type="spellStart"/>
      <w:r w:rsidRPr="00780154">
        <w:rPr>
          <w:rFonts w:ascii="Sylfaen" w:hAnsi="Sylfaen" w:cs="Sylfaen"/>
          <w:sz w:val="24"/>
          <w:szCs w:val="24"/>
          <w:lang w:val="ka-GE"/>
        </w:rPr>
        <w:t>ინდუქტორს</w:t>
      </w:r>
      <w:proofErr w:type="spellEnd"/>
      <w:r w:rsidRPr="00780154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D7C1D">
        <w:rPr>
          <w:rFonts w:ascii="Sylfaen" w:hAnsi="Sylfaen" w:cs="Sylfaen"/>
          <w:sz w:val="24"/>
          <w:szCs w:val="24"/>
          <w:lang w:val="ka-GE"/>
        </w:rPr>
        <w:t xml:space="preserve">გარდა ამისა, </w:t>
      </w:r>
      <w:proofErr w:type="spellStart"/>
      <w:r w:rsidRPr="000D7C1D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0D7C1D">
        <w:rPr>
          <w:rFonts w:ascii="Sylfaen" w:hAnsi="Sylfaen" w:cs="Sylfaen"/>
          <w:sz w:val="24"/>
          <w:szCs w:val="24"/>
          <w:lang w:val="ka-GE"/>
        </w:rPr>
        <w:t xml:space="preserve"> წარმოადგენს სუსტ სუბსტრატს ამ </w:t>
      </w:r>
      <w:r w:rsidRPr="000D7C1D">
        <w:rPr>
          <w:rFonts w:ascii="Sylfaen" w:hAnsi="Sylfaen" w:cs="Sylfaen"/>
          <w:sz w:val="24"/>
          <w:szCs w:val="24"/>
          <w:lang w:val="ka-GE"/>
        </w:rPr>
        <w:lastRenderedPageBreak/>
        <w:t>იზოფერმენტებისთვის.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83F80">
        <w:rPr>
          <w:rFonts w:ascii="Sylfaen" w:hAnsi="Sylfaen" w:cs="Sylfaen"/>
          <w:sz w:val="24"/>
          <w:szCs w:val="24"/>
          <w:lang w:val="ka-GE"/>
        </w:rPr>
        <w:t>შესაბამისად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0D7C1D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83F80" w:rsidRPr="00683F80">
        <w:rPr>
          <w:rFonts w:ascii="Sylfaen" w:hAnsi="Sylfaen" w:cs="Sylfaen"/>
          <w:sz w:val="24"/>
          <w:szCs w:val="24"/>
          <w:lang w:val="ka-GE"/>
        </w:rPr>
        <w:t>ციტოქრომ</w:t>
      </w:r>
      <w:proofErr w:type="spellEnd"/>
      <w:r w:rsidR="00683F80" w:rsidRPr="00683F80">
        <w:rPr>
          <w:rFonts w:ascii="Sylfaen" w:hAnsi="Sylfaen" w:cs="Sylfaen"/>
          <w:sz w:val="24"/>
          <w:szCs w:val="24"/>
          <w:lang w:val="ka-GE"/>
        </w:rPr>
        <w:t xml:space="preserve"> P450-ით </w:t>
      </w:r>
      <w:r w:rsidR="00683F80">
        <w:rPr>
          <w:rFonts w:ascii="Sylfaen" w:hAnsi="Sylfaen" w:cs="Sylfaen"/>
          <w:sz w:val="24"/>
          <w:szCs w:val="24"/>
          <w:lang w:val="ka-GE"/>
        </w:rPr>
        <w:t>განპირობებულ</w:t>
      </w:r>
      <w:r w:rsidR="00683F80" w:rsidRPr="00683F8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83F80" w:rsidRPr="000D7C1D">
        <w:rPr>
          <w:rFonts w:ascii="Sylfaen" w:hAnsi="Sylfaen" w:cs="Sylfaen"/>
          <w:sz w:val="24"/>
          <w:szCs w:val="24"/>
          <w:lang w:val="ka-GE"/>
        </w:rPr>
        <w:t>მეტაბოლიზმთან</w:t>
      </w:r>
      <w:proofErr w:type="spellEnd"/>
      <w:r w:rsidR="00683F80" w:rsidRPr="000D7C1D">
        <w:rPr>
          <w:rFonts w:ascii="Sylfaen" w:hAnsi="Sylfaen" w:cs="Sylfaen"/>
          <w:sz w:val="24"/>
          <w:szCs w:val="24"/>
          <w:lang w:val="ka-GE"/>
        </w:rPr>
        <w:t xml:space="preserve"> დაკავშირებული </w:t>
      </w:r>
      <w:proofErr w:type="spellStart"/>
      <w:r w:rsidR="00683F80" w:rsidRPr="00683F80">
        <w:rPr>
          <w:rFonts w:ascii="Sylfaen" w:hAnsi="Sylfaen" w:cs="Sylfaen"/>
          <w:sz w:val="24"/>
          <w:szCs w:val="24"/>
          <w:lang w:val="ka-GE"/>
        </w:rPr>
        <w:t>წამალთაშორისი</w:t>
      </w:r>
      <w:proofErr w:type="spellEnd"/>
      <w:r w:rsidR="00683F80" w:rsidRPr="00683F80">
        <w:rPr>
          <w:rFonts w:ascii="Sylfaen" w:hAnsi="Sylfaen" w:cs="Sylfaen"/>
          <w:sz w:val="24"/>
          <w:szCs w:val="24"/>
          <w:lang w:val="ka-GE"/>
        </w:rPr>
        <w:t xml:space="preserve"> ურთიერთქმედება</w:t>
      </w:r>
      <w:r w:rsidR="00683F80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683F80" w:rsidRPr="00683F80">
        <w:rPr>
          <w:rFonts w:ascii="Sylfaen" w:hAnsi="Sylfaen" w:cs="Sylfaen"/>
          <w:sz w:val="24"/>
          <w:szCs w:val="24"/>
          <w:lang w:val="ka-GE"/>
        </w:rPr>
        <w:t>მოსალოდნელი არ არის.</w:t>
      </w:r>
      <w:r w:rsidR="00683F80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0D7C1D">
        <w:rPr>
          <w:rFonts w:ascii="Sylfaen" w:hAnsi="Sylfaen" w:cs="Sylfaen"/>
          <w:sz w:val="24"/>
          <w:szCs w:val="24"/>
          <w:lang w:val="ka-GE"/>
        </w:rPr>
        <w:t xml:space="preserve">კლინიკურად მნიშვნელოვანი ურთიერთქმედება </w:t>
      </w:r>
      <w:proofErr w:type="spellStart"/>
      <w:r w:rsidRPr="000D7C1D">
        <w:rPr>
          <w:rFonts w:ascii="Sylfaen" w:hAnsi="Sylfaen" w:cs="Sylfaen"/>
          <w:sz w:val="24"/>
          <w:szCs w:val="24"/>
          <w:lang w:val="ka-GE"/>
        </w:rPr>
        <w:t>როზუვასტატინსა</w:t>
      </w:r>
      <w:proofErr w:type="spellEnd"/>
      <w:r w:rsidRPr="000D7C1D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0D7C1D">
        <w:rPr>
          <w:rFonts w:ascii="Sylfaen" w:hAnsi="Sylfaen" w:cs="Sylfaen"/>
          <w:sz w:val="24"/>
          <w:szCs w:val="24"/>
          <w:lang w:val="ka-GE"/>
        </w:rPr>
        <w:t>ფლუკონაზოლს</w:t>
      </w:r>
      <w:proofErr w:type="spellEnd"/>
      <w:r w:rsidRPr="000D7C1D">
        <w:rPr>
          <w:rFonts w:ascii="Sylfaen" w:hAnsi="Sylfaen" w:cs="Sylfaen"/>
          <w:sz w:val="24"/>
          <w:szCs w:val="24"/>
          <w:lang w:val="ka-GE"/>
        </w:rPr>
        <w:t xml:space="preserve"> (СYP2С9 და СYP3A4 ინჰიბიტორი) ან </w:t>
      </w:r>
      <w:proofErr w:type="spellStart"/>
      <w:r w:rsidRPr="000D7C1D">
        <w:rPr>
          <w:rFonts w:ascii="Sylfaen" w:hAnsi="Sylfaen" w:cs="Sylfaen"/>
          <w:sz w:val="24"/>
          <w:szCs w:val="24"/>
          <w:lang w:val="ka-GE"/>
        </w:rPr>
        <w:t>კეტოკონაზოლს</w:t>
      </w:r>
      <w:proofErr w:type="spellEnd"/>
      <w:r w:rsidRPr="000D7C1D">
        <w:rPr>
          <w:rFonts w:ascii="Sylfaen" w:hAnsi="Sylfaen" w:cs="Sylfaen"/>
          <w:sz w:val="24"/>
          <w:szCs w:val="24"/>
          <w:lang w:val="ka-GE"/>
        </w:rPr>
        <w:t xml:space="preserve"> (СYP2A6 და СYP3A4 ინჰიბიტორი) შორის გამოვლენილი არ არის.</w:t>
      </w:r>
    </w:p>
    <w:p w14:paraId="4CD937F7" w14:textId="2C26471A" w:rsidR="00BF076A" w:rsidRDefault="00DF56D3" w:rsidP="006B3A54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B3938">
        <w:rPr>
          <w:rFonts w:ascii="Sylfaen" w:hAnsi="Sylfaen" w:cs="Sylfaen"/>
          <w:b/>
          <w:sz w:val="24"/>
          <w:szCs w:val="24"/>
          <w:lang w:val="ka-GE"/>
        </w:rPr>
        <w:t xml:space="preserve">ურთიერთქმედებები, რომლებიც საჭიროებენ </w:t>
      </w:r>
      <w:proofErr w:type="spellStart"/>
      <w:r w:rsidRPr="003B3938">
        <w:rPr>
          <w:rFonts w:ascii="Sylfaen" w:hAnsi="Sylfaen" w:cs="Sylfaen"/>
          <w:b/>
          <w:sz w:val="24"/>
          <w:szCs w:val="24"/>
          <w:lang w:val="ka-GE"/>
        </w:rPr>
        <w:t>როსუვასტატინის</w:t>
      </w:r>
      <w:proofErr w:type="spellEnd"/>
      <w:r w:rsidRPr="003B3938">
        <w:rPr>
          <w:rFonts w:ascii="Sylfaen" w:hAnsi="Sylfaen" w:cs="Sylfaen"/>
          <w:b/>
          <w:sz w:val="24"/>
          <w:szCs w:val="24"/>
          <w:lang w:val="ka-GE"/>
        </w:rPr>
        <w:t xml:space="preserve"> დოზის კორექციას </w:t>
      </w:r>
      <w:r w:rsidR="00BF076A" w:rsidRPr="003B3938">
        <w:rPr>
          <w:rFonts w:ascii="Sylfaen" w:hAnsi="Sylfaen" w:cs="Sylfaen"/>
          <w:b/>
          <w:sz w:val="24"/>
          <w:szCs w:val="24"/>
          <w:lang w:val="ka-GE"/>
        </w:rPr>
        <w:t>(იხ. ცხრილი #1):</w:t>
      </w:r>
      <w:r w:rsidR="00BF076A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6B3A54" w:rsidRPr="006B3A54">
        <w:rPr>
          <w:rFonts w:ascii="Sylfaen" w:hAnsi="Sylfaen" w:cs="Sylfaen"/>
          <w:sz w:val="24"/>
          <w:szCs w:val="24"/>
          <w:lang w:val="ka-GE"/>
        </w:rPr>
        <w:t>როსუვასტატინის</w:t>
      </w:r>
      <w:proofErr w:type="spellEnd"/>
      <w:r w:rsidR="006B3A54" w:rsidRPr="006B3A54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BF076A" w:rsidRPr="003458AB">
        <w:rPr>
          <w:rFonts w:ascii="Sylfaen" w:hAnsi="Sylfaen" w:cs="Sylfaen"/>
          <w:sz w:val="24"/>
          <w:szCs w:val="24"/>
          <w:lang w:val="ka-GE"/>
        </w:rPr>
        <w:t xml:space="preserve">დოზის კორექცია საჭიროა მისი იმ სამკურნალო საშუალებებთან ერთად გამოყენებისას, რომლებიც ზრდის </w:t>
      </w:r>
      <w:proofErr w:type="spellStart"/>
      <w:r w:rsidR="00BF076A" w:rsidRPr="003458AB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BF076A" w:rsidRPr="003458AB">
        <w:rPr>
          <w:rFonts w:ascii="Sylfaen" w:hAnsi="Sylfaen" w:cs="Sylfaen"/>
          <w:sz w:val="24"/>
          <w:szCs w:val="24"/>
          <w:lang w:val="ka-GE"/>
        </w:rPr>
        <w:t xml:space="preserve"> ექსპოზიციას.</w:t>
      </w:r>
      <w:r w:rsidR="00BF076A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BF076A" w:rsidRPr="00E3133A">
        <w:rPr>
          <w:rFonts w:ascii="Sylfaen" w:hAnsi="Sylfaen" w:cs="Sylfaen"/>
          <w:sz w:val="24"/>
          <w:szCs w:val="24"/>
          <w:lang w:val="ka-GE"/>
        </w:rPr>
        <w:t xml:space="preserve">თუ მოსალოდნელია ექსპოზიციის (AUC) გაზრდა 2 ჯერ და მეტად, </w:t>
      </w:r>
      <w:proofErr w:type="spellStart"/>
      <w:r w:rsidR="006B3A54" w:rsidRPr="006B3A54">
        <w:rPr>
          <w:rFonts w:ascii="Sylfaen" w:hAnsi="Sylfaen" w:cs="Sylfaen"/>
          <w:sz w:val="24"/>
          <w:szCs w:val="24"/>
          <w:lang w:val="ka-GE"/>
        </w:rPr>
        <w:t>როსუვასტატინის</w:t>
      </w:r>
      <w:proofErr w:type="spellEnd"/>
      <w:r w:rsidR="006B3A54" w:rsidRPr="006B3A54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="00BF076A" w:rsidRPr="00E3133A">
        <w:rPr>
          <w:rFonts w:ascii="Sylfaen" w:hAnsi="Sylfaen" w:cs="Sylfaen"/>
          <w:sz w:val="24"/>
          <w:szCs w:val="24"/>
          <w:lang w:val="ka-GE"/>
        </w:rPr>
        <w:t>საწყისი დოზა უნდა შეადგენდეს</w:t>
      </w:r>
      <w:r w:rsidR="00CF5520">
        <w:rPr>
          <w:rFonts w:ascii="Sylfaen" w:hAnsi="Sylfaen" w:cs="Sylfaen"/>
          <w:sz w:val="24"/>
          <w:szCs w:val="24"/>
          <w:lang w:val="ka-GE"/>
        </w:rPr>
        <w:t xml:space="preserve"> 5</w:t>
      </w:r>
      <w:r w:rsidR="00BF076A" w:rsidRPr="00E3133A">
        <w:rPr>
          <w:rFonts w:ascii="Sylfaen" w:hAnsi="Sylfaen" w:cs="Sylfaen"/>
          <w:sz w:val="24"/>
          <w:szCs w:val="24"/>
          <w:lang w:val="ka-GE"/>
        </w:rPr>
        <w:t>მგ-ს ერთხელ დღე-ღამეში.</w:t>
      </w:r>
      <w:r w:rsidR="00BF076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B3A54" w:rsidRPr="006B3A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6B3A54" w:rsidRPr="006B3A54">
        <w:rPr>
          <w:rFonts w:ascii="Sylfaen" w:hAnsi="Sylfaen" w:cs="Sylfaen"/>
          <w:sz w:val="24"/>
          <w:szCs w:val="24"/>
          <w:lang w:val="ka-GE"/>
        </w:rPr>
        <w:t xml:space="preserve"> მაქსიმალური დღიური დოზა უნდა დარეგულირდეს ისე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, რომ </w:t>
      </w:r>
      <w:proofErr w:type="spellStart"/>
      <w:r w:rsidR="00BF076A" w:rsidRPr="00086FB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 მოსალოდნელი ექსპოზიცია არ აღემატებოდეს </w:t>
      </w:r>
      <w:proofErr w:type="spellStart"/>
      <w:r w:rsidR="006B3A54" w:rsidRPr="006B3A54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6B3A54">
        <w:rPr>
          <w:rFonts w:ascii="Sylfaen" w:hAnsi="Sylfaen" w:cs="Sylfaen"/>
          <w:sz w:val="24"/>
          <w:szCs w:val="24"/>
          <w:lang w:val="ka-GE"/>
        </w:rPr>
        <w:t xml:space="preserve"> 40</w:t>
      </w:r>
      <w:r w:rsidR="006B3A54" w:rsidRPr="006B3A54">
        <w:rPr>
          <w:rFonts w:ascii="Sylfaen" w:hAnsi="Sylfaen" w:cs="Sylfaen"/>
          <w:sz w:val="24"/>
          <w:szCs w:val="24"/>
          <w:lang w:val="ka-GE"/>
        </w:rPr>
        <w:t>მგ დღიური დოზის მიღებისას დაფიქსირებულ ზემოქმედებას სხვა სამკურნალო საშუალებებთან ურთიერთქმედების გარეშე</w:t>
      </w:r>
      <w:r w:rsidR="006B3A54">
        <w:rPr>
          <w:rFonts w:ascii="Sylfaen" w:hAnsi="Sylfaen" w:cs="Sylfaen"/>
          <w:sz w:val="24"/>
          <w:szCs w:val="24"/>
          <w:lang w:val="ka-GE"/>
        </w:rPr>
        <w:t xml:space="preserve">, 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>მაგალითად</w:t>
      </w:r>
      <w:r w:rsidR="00BF076A">
        <w:rPr>
          <w:rFonts w:ascii="Sylfaen" w:hAnsi="Sylfaen" w:cs="Sylfaen"/>
          <w:sz w:val="24"/>
          <w:szCs w:val="24"/>
          <w:lang w:val="ka-GE"/>
        </w:rPr>
        <w:t>, 20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მგ </w:t>
      </w:r>
      <w:proofErr w:type="spellStart"/>
      <w:r w:rsidR="006B3A54">
        <w:rPr>
          <w:rFonts w:ascii="Sylfaen" w:hAnsi="Sylfaen" w:cs="Sylfaen"/>
          <w:sz w:val="24"/>
          <w:szCs w:val="24"/>
          <w:lang w:val="ka-GE"/>
        </w:rPr>
        <w:t>როსუვასტატინი</w:t>
      </w:r>
      <w:proofErr w:type="spellEnd"/>
      <w:r w:rsidR="006B3A54" w:rsidRPr="006B3A54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BF076A" w:rsidRPr="00086FB4">
        <w:rPr>
          <w:rFonts w:ascii="Sylfaen" w:hAnsi="Sylfaen" w:cs="Sylfaen"/>
          <w:sz w:val="24"/>
          <w:szCs w:val="24"/>
          <w:lang w:val="ka-GE"/>
        </w:rPr>
        <w:t>გემფიბროზილთან</w:t>
      </w:r>
      <w:proofErr w:type="spellEnd"/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 ერთად </w:t>
      </w:r>
      <w:r w:rsidR="009B5BFD" w:rsidRPr="009B5BFD">
        <w:rPr>
          <w:rFonts w:ascii="Sylfaen" w:hAnsi="Sylfaen" w:cs="Sylfaen"/>
          <w:sz w:val="24"/>
          <w:szCs w:val="24"/>
          <w:lang w:val="ka-GE"/>
        </w:rPr>
        <w:t>(1.9-ჯერ გაზრდა)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>, და</w:t>
      </w:r>
      <w:r w:rsidR="00BF076A">
        <w:rPr>
          <w:rFonts w:ascii="Sylfaen" w:hAnsi="Sylfaen" w:cs="Sylfaen"/>
          <w:sz w:val="24"/>
          <w:szCs w:val="24"/>
          <w:lang w:val="ka-GE"/>
        </w:rPr>
        <w:t xml:space="preserve"> 10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>მგ</w:t>
      </w:r>
      <w:r w:rsidR="00BF076A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B3A54">
        <w:rPr>
          <w:rFonts w:ascii="Sylfaen" w:hAnsi="Sylfaen" w:cs="Sylfaen"/>
          <w:sz w:val="24"/>
          <w:szCs w:val="24"/>
          <w:lang w:val="ka-GE"/>
        </w:rPr>
        <w:t>როსუვასტატინი</w:t>
      </w:r>
      <w:proofErr w:type="spellEnd"/>
      <w:r w:rsidR="006B3A54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F076A" w:rsidRPr="00086FB4">
        <w:rPr>
          <w:rFonts w:ascii="Sylfaen" w:hAnsi="Sylfaen" w:cs="Sylfaen"/>
          <w:sz w:val="24"/>
          <w:szCs w:val="24"/>
          <w:lang w:val="ka-GE"/>
        </w:rPr>
        <w:t>რიტონავირთან</w:t>
      </w:r>
      <w:proofErr w:type="spellEnd"/>
      <w:r w:rsidR="00BF076A" w:rsidRPr="00086FB4">
        <w:rPr>
          <w:rFonts w:ascii="Sylfaen" w:hAnsi="Sylfaen" w:cs="Sylfaen"/>
          <w:sz w:val="24"/>
          <w:szCs w:val="24"/>
          <w:lang w:val="ka-GE"/>
        </w:rPr>
        <w:t>/</w:t>
      </w:r>
      <w:r w:rsidR="00CF552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F076A" w:rsidRPr="00086FB4">
        <w:rPr>
          <w:rFonts w:ascii="Sylfaen" w:hAnsi="Sylfaen" w:cs="Sylfaen"/>
          <w:sz w:val="24"/>
          <w:szCs w:val="24"/>
          <w:lang w:val="ka-GE"/>
        </w:rPr>
        <w:t>ატაზანავირთან</w:t>
      </w:r>
      <w:proofErr w:type="spellEnd"/>
      <w:r w:rsidR="00BF076A" w:rsidRPr="00086FB4">
        <w:rPr>
          <w:rFonts w:ascii="Sylfaen" w:hAnsi="Sylfaen" w:cs="Sylfaen"/>
          <w:sz w:val="24"/>
          <w:szCs w:val="24"/>
          <w:lang w:val="ka-GE"/>
        </w:rPr>
        <w:t xml:space="preserve"> კომბინაციაში </w:t>
      </w:r>
      <w:r w:rsidR="009B5BFD" w:rsidRPr="009B5BFD">
        <w:rPr>
          <w:rFonts w:ascii="Sylfaen" w:hAnsi="Sylfaen" w:cs="Sylfaen"/>
          <w:sz w:val="24"/>
          <w:szCs w:val="24"/>
          <w:lang w:val="ka-GE"/>
        </w:rPr>
        <w:t>(3.1-ჯერ გაზრდა)</w:t>
      </w:r>
      <w:r w:rsidR="00BF076A" w:rsidRPr="00086FB4">
        <w:rPr>
          <w:rFonts w:ascii="Sylfaen" w:hAnsi="Sylfaen" w:cs="Sylfaen"/>
          <w:sz w:val="24"/>
          <w:szCs w:val="24"/>
          <w:lang w:val="ka-GE"/>
        </w:rPr>
        <w:t>.</w:t>
      </w:r>
      <w:r w:rsidR="00104AFC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104AFC" w:rsidRPr="00104AFC">
        <w:rPr>
          <w:rFonts w:ascii="Sylfaen" w:hAnsi="Sylfaen" w:cs="Sylfaen"/>
          <w:sz w:val="24"/>
          <w:szCs w:val="24"/>
          <w:lang w:val="ka-GE"/>
        </w:rPr>
        <w:t xml:space="preserve">თუ დადგენილია, რომ სამკურნალო საშუალება </w:t>
      </w:r>
      <w:proofErr w:type="spellStart"/>
      <w:r w:rsidR="00104AFC" w:rsidRPr="00104AFC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104AFC" w:rsidRPr="00104AFC">
        <w:rPr>
          <w:rFonts w:ascii="Sylfaen" w:hAnsi="Sylfaen" w:cs="Sylfaen"/>
          <w:sz w:val="24"/>
          <w:szCs w:val="24"/>
          <w:lang w:val="ka-GE"/>
        </w:rPr>
        <w:t xml:space="preserve"> AUC-ს 2-ჯერ ნაკლებად ზრდის, საწყისი დოზის შემცირება საჭირო არ არის, თუმცა აუცილებელია სიფრთხილის გამოჩენა </w:t>
      </w:r>
      <w:proofErr w:type="spellStart"/>
      <w:r w:rsidR="00104AFC" w:rsidRPr="00104AFC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104AFC" w:rsidRPr="00104AFC">
        <w:rPr>
          <w:rFonts w:ascii="Sylfaen" w:hAnsi="Sylfaen" w:cs="Sylfaen"/>
          <w:sz w:val="24"/>
          <w:szCs w:val="24"/>
          <w:lang w:val="ka-GE"/>
        </w:rPr>
        <w:t xml:space="preserve"> დოზის</w:t>
      </w:r>
      <w:r w:rsidR="00CF5520">
        <w:rPr>
          <w:rFonts w:ascii="Sylfaen" w:hAnsi="Sylfaen" w:cs="Sylfaen"/>
          <w:sz w:val="24"/>
          <w:szCs w:val="24"/>
          <w:lang w:val="ka-GE"/>
        </w:rPr>
        <w:t xml:space="preserve"> 20</w:t>
      </w:r>
      <w:r w:rsidR="00104AFC" w:rsidRPr="00104AFC">
        <w:rPr>
          <w:rFonts w:ascii="Sylfaen" w:hAnsi="Sylfaen" w:cs="Sylfaen"/>
          <w:sz w:val="24"/>
          <w:szCs w:val="24"/>
          <w:lang w:val="ka-GE"/>
        </w:rPr>
        <w:t>მგ-ზე მეტად გაზრდისას.</w:t>
      </w:r>
    </w:p>
    <w:p w14:paraId="290216BE" w14:textId="4FC291F6" w:rsidR="00223D82" w:rsidRDefault="00BA4E46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BA4E46">
        <w:rPr>
          <w:rFonts w:ascii="Sylfaen" w:hAnsi="Sylfaen" w:cs="Sylfaen"/>
          <w:sz w:val="24"/>
          <w:szCs w:val="24"/>
          <w:lang w:val="ka-GE"/>
        </w:rPr>
        <w:t xml:space="preserve">შემდეგ სამკურნალო საშუალებებს/კომბინაციებს </w:t>
      </w:r>
      <w:proofErr w:type="spellStart"/>
      <w:r w:rsidRPr="00BA4E46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BA4E46">
        <w:rPr>
          <w:rFonts w:ascii="Sylfaen" w:hAnsi="Sylfaen" w:cs="Sylfaen"/>
          <w:sz w:val="24"/>
          <w:szCs w:val="24"/>
          <w:lang w:val="ka-GE"/>
        </w:rPr>
        <w:t xml:space="preserve"> AUC-ზე ერთდროული გამოყენებისას კლინიკურად მნიშვნელოვანი გავლენა არ ჰქონიათ:</w:t>
      </w:r>
      <w:r w:rsidR="00223D8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364797" w:rsidRPr="00D52418">
        <w:rPr>
          <w:rFonts w:ascii="Sylfaen" w:hAnsi="Sylfaen" w:cs="Sylfaen"/>
          <w:sz w:val="24"/>
          <w:szCs w:val="24"/>
          <w:lang w:val="ka-GE"/>
        </w:rPr>
        <w:t>ალეგლიტაზარი</w:t>
      </w:r>
      <w:proofErr w:type="spellEnd"/>
      <w:r w:rsidR="00364797" w:rsidRPr="00D52418">
        <w:rPr>
          <w:rFonts w:ascii="Sylfaen" w:hAnsi="Sylfaen" w:cs="Sylfaen"/>
          <w:sz w:val="24"/>
          <w:szCs w:val="24"/>
          <w:lang w:val="ka-GE"/>
        </w:rPr>
        <w:t xml:space="preserve"> 0</w:t>
      </w:r>
      <w:r w:rsidR="00364797">
        <w:rPr>
          <w:rFonts w:ascii="Sylfaen" w:hAnsi="Sylfaen" w:cs="Sylfaen"/>
          <w:sz w:val="24"/>
          <w:szCs w:val="24"/>
          <w:lang w:val="ka-GE"/>
        </w:rPr>
        <w:t>.3</w:t>
      </w:r>
      <w:r w:rsidR="00364797" w:rsidRPr="00D52418">
        <w:rPr>
          <w:rFonts w:ascii="Sylfaen" w:hAnsi="Sylfaen" w:cs="Sylfaen"/>
          <w:sz w:val="24"/>
          <w:szCs w:val="24"/>
          <w:lang w:val="ka-GE"/>
        </w:rPr>
        <w:t>მგ 7დღე</w:t>
      </w:r>
      <w:r w:rsidR="00010E00">
        <w:rPr>
          <w:rFonts w:ascii="Sylfaen" w:hAnsi="Sylfaen" w:cs="Sylfaen"/>
          <w:sz w:val="24"/>
          <w:szCs w:val="24"/>
          <w:lang w:val="ka-GE"/>
        </w:rPr>
        <w:t xml:space="preserve">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ფენოფიბრატი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67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მგ 3 ჯერ დღე-ღამეში, 7 დღე;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ფლუკონაზოლი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200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მგ ერთხელ დღე-ღამეში, 11 დღე;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ფოსამპრენავირი</w:t>
      </w:r>
      <w:proofErr w:type="spellEnd"/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 700მგ/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რიტონავირი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100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მგ 2-ჯერ დღე-ღამეში, 8 დღე;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კეტოკონაზოლი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200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 xml:space="preserve">მგ 2-ჯერ დღე-ღამეში, 7 დღე;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რიფამპინი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450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>მგ ერთხელ დღე-ღამეში, 7 დღე;</w:t>
      </w:r>
      <w:r w:rsidR="00010E00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10E00" w:rsidRPr="00010E00">
        <w:rPr>
          <w:rFonts w:ascii="Sylfaen" w:hAnsi="Sylfaen" w:cs="Sylfaen"/>
          <w:sz w:val="24"/>
          <w:szCs w:val="24"/>
          <w:lang w:val="ka-GE"/>
        </w:rPr>
        <w:t>სილიმარინი</w:t>
      </w:r>
      <w:proofErr w:type="spellEnd"/>
      <w:r w:rsidR="00010E00">
        <w:rPr>
          <w:rFonts w:ascii="Sylfaen" w:hAnsi="Sylfaen" w:cs="Sylfaen"/>
          <w:sz w:val="24"/>
          <w:szCs w:val="24"/>
          <w:lang w:val="ka-GE"/>
        </w:rPr>
        <w:t xml:space="preserve"> 140</w:t>
      </w:r>
      <w:r w:rsidR="00010E00" w:rsidRPr="00010E00">
        <w:rPr>
          <w:rFonts w:ascii="Sylfaen" w:hAnsi="Sylfaen" w:cs="Sylfaen"/>
          <w:sz w:val="24"/>
          <w:szCs w:val="24"/>
          <w:lang w:val="ka-GE"/>
        </w:rPr>
        <w:t>მგ 3- ჯერ დღე-ღამეში, 5 დღე</w:t>
      </w:r>
      <w:r w:rsidR="00223D82">
        <w:rPr>
          <w:rFonts w:ascii="Sylfaen" w:hAnsi="Sylfaen" w:cs="Sylfaen"/>
          <w:sz w:val="24"/>
          <w:szCs w:val="24"/>
          <w:lang w:val="ka-GE"/>
        </w:rPr>
        <w:t>.</w:t>
      </w:r>
    </w:p>
    <w:p w14:paraId="7D339D6A" w14:textId="76666268" w:rsidR="00223D82" w:rsidRPr="00795E50" w:rsidRDefault="00223D82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proofErr w:type="spellStart"/>
      <w:r w:rsidRPr="00795E50">
        <w:rPr>
          <w:rFonts w:ascii="Sylfaen" w:hAnsi="Sylfaen" w:cs="Sylfaen"/>
          <w:sz w:val="24"/>
          <w:szCs w:val="24"/>
          <w:u w:val="single"/>
          <w:lang w:val="ka-GE"/>
        </w:rPr>
        <w:t>როზუვასტატინის</w:t>
      </w:r>
      <w:proofErr w:type="spellEnd"/>
      <w:r w:rsidRPr="00795E50">
        <w:rPr>
          <w:rFonts w:ascii="Sylfaen" w:hAnsi="Sylfaen" w:cs="Sylfaen"/>
          <w:sz w:val="24"/>
          <w:szCs w:val="24"/>
          <w:u w:val="single"/>
          <w:lang w:val="ka-GE"/>
        </w:rPr>
        <w:t xml:space="preserve"> გავლენა სხვა სამკურნალო საშუალებებზე</w:t>
      </w:r>
      <w:r>
        <w:rPr>
          <w:rFonts w:ascii="Sylfaen" w:hAnsi="Sylfaen" w:cs="Sylfaen"/>
          <w:sz w:val="24"/>
          <w:szCs w:val="24"/>
          <w:u w:val="single"/>
          <w:lang w:val="ka-GE"/>
        </w:rPr>
        <w:t>:</w:t>
      </w:r>
      <w:r w:rsidRPr="00795E50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</w:p>
    <w:p w14:paraId="402ADD2D" w14:textId="4B96AC1A" w:rsidR="00223D82" w:rsidRDefault="00223D82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3807A5">
        <w:rPr>
          <w:rFonts w:ascii="Sylfaen" w:hAnsi="Sylfaen" w:cs="Sylfaen"/>
          <w:b/>
          <w:sz w:val="24"/>
          <w:szCs w:val="24"/>
          <w:lang w:val="ka-GE"/>
        </w:rPr>
        <w:t>K ვიტამინის ანტაგონისტები: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3807A5">
        <w:rPr>
          <w:rFonts w:ascii="Sylfaen" w:hAnsi="Sylfaen" w:cs="Sylfaen"/>
          <w:sz w:val="24"/>
          <w:szCs w:val="24"/>
          <w:lang w:val="ka-GE"/>
        </w:rPr>
        <w:t>როგორც HMG-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სხვა ინჰიბიტორების შემთხვევაში,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მკურნალობის დაწყებამ ან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დოზის გაზრდამ პაციენტებში, რომლებიც იღებენ K ვიტამინის ანტაგონისტებს (მაგ.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ვარფარინს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ან სხვა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კუმარინული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რიგის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ანტიკოაგულანტებს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>) შეიძლება გამოიწვიოს საერთაშორისო ნორმალიზებული თანაფარდობის (INR) ზრდა.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CE33D8" w:rsidRPr="003807A5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="00CE33D8" w:rsidRPr="003807A5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807A5">
        <w:rPr>
          <w:rFonts w:ascii="Sylfaen" w:hAnsi="Sylfaen" w:cs="Sylfaen"/>
          <w:sz w:val="24"/>
          <w:szCs w:val="24"/>
          <w:lang w:val="ka-GE"/>
        </w:rPr>
        <w:t>მოხსნამ ან დოზის შემცირებამ შეიძლება გამოიწვიოს INR-ის შემცირება. ასეთ შემთხვევებში მიზანშეწონილია  INR-ის სათანადო მონიტორინგი.</w:t>
      </w:r>
    </w:p>
    <w:p w14:paraId="4773CFF4" w14:textId="022049FB" w:rsidR="00223D82" w:rsidRDefault="00223D82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3807A5">
        <w:rPr>
          <w:rFonts w:ascii="Sylfaen" w:hAnsi="Sylfaen" w:cs="Sylfaen"/>
          <w:b/>
          <w:sz w:val="24"/>
          <w:szCs w:val="24"/>
          <w:lang w:val="ka-GE"/>
        </w:rPr>
        <w:lastRenderedPageBreak/>
        <w:t>პერორალური</w:t>
      </w:r>
      <w:proofErr w:type="spellEnd"/>
      <w:r w:rsidRPr="003807A5">
        <w:rPr>
          <w:rFonts w:ascii="Sylfaen" w:hAnsi="Sylfaen" w:cs="Sylfaen"/>
          <w:b/>
          <w:sz w:val="24"/>
          <w:szCs w:val="24"/>
          <w:lang w:val="ka-GE"/>
        </w:rPr>
        <w:t xml:space="preserve"> კონტრაცეპტივები/</w:t>
      </w:r>
      <w:proofErr w:type="spellStart"/>
      <w:r w:rsidRPr="003807A5">
        <w:rPr>
          <w:rFonts w:ascii="Sylfaen" w:hAnsi="Sylfaen" w:cs="Sylfaen"/>
          <w:b/>
          <w:sz w:val="24"/>
          <w:szCs w:val="24"/>
          <w:lang w:val="ka-GE"/>
        </w:rPr>
        <w:t>ჰორმონჩანაცვლებითი</w:t>
      </w:r>
      <w:proofErr w:type="spellEnd"/>
      <w:r w:rsidRPr="003807A5">
        <w:rPr>
          <w:rFonts w:ascii="Sylfaen" w:hAnsi="Sylfaen" w:cs="Sylfaen"/>
          <w:b/>
          <w:sz w:val="24"/>
          <w:szCs w:val="24"/>
          <w:lang w:val="ka-GE"/>
        </w:rPr>
        <w:t xml:space="preserve"> თერაპია (HRT):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კონტრაცეპტივების ერთად გამოყენებამ გამოიწვია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ეთინილესტრადიოლისა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ნორგესტრელის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AUC-ის მატება, შესაბამისად, 26%-ით და 34%-ით.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პერორალური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კონტრაცეპტივების დოზის შერჩევისას, საჭიროა პლაზმური კონცენტრაციის ამგვარი მატების გათვალისწინება.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მონაცემები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როზუვასტატინისა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3807A5">
        <w:rPr>
          <w:rFonts w:ascii="Sylfaen" w:hAnsi="Sylfaen" w:cs="Sylfaen"/>
          <w:sz w:val="24"/>
          <w:szCs w:val="24"/>
          <w:lang w:val="ka-GE"/>
        </w:rPr>
        <w:t>ჰორმონჩანაცვლებითი</w:t>
      </w:r>
      <w:proofErr w:type="spellEnd"/>
      <w:r w:rsidRPr="003807A5">
        <w:rPr>
          <w:rFonts w:ascii="Sylfaen" w:hAnsi="Sylfaen" w:cs="Sylfaen"/>
          <w:sz w:val="24"/>
          <w:szCs w:val="24"/>
          <w:lang w:val="ka-GE"/>
        </w:rPr>
        <w:t xml:space="preserve"> თერაპიის გამოყენებ</w:t>
      </w:r>
      <w:r w:rsidR="005D0E47">
        <w:rPr>
          <w:rFonts w:ascii="Sylfaen" w:hAnsi="Sylfaen" w:cs="Sylfaen"/>
          <w:sz w:val="24"/>
          <w:szCs w:val="24"/>
          <w:lang w:val="ka-GE"/>
        </w:rPr>
        <w:t>ის შესახებ</w:t>
      </w:r>
      <w:r w:rsidRPr="003807A5">
        <w:rPr>
          <w:rFonts w:ascii="Sylfaen" w:hAnsi="Sylfaen" w:cs="Sylfaen"/>
          <w:sz w:val="24"/>
          <w:szCs w:val="24"/>
          <w:lang w:val="ka-GE"/>
        </w:rPr>
        <w:t xml:space="preserve"> არ არსებობს, ამიტომ არ შეიძლება ამგვარი კომბინაციის დროს ანალოგიური მოქმედების გამორიცხვა.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807A5">
        <w:rPr>
          <w:rFonts w:ascii="Sylfaen" w:hAnsi="Sylfaen" w:cs="Sylfaen"/>
          <w:sz w:val="24"/>
          <w:szCs w:val="24"/>
          <w:lang w:val="ka-GE"/>
        </w:rPr>
        <w:t>თუმცა, კლინიკური კვლევების ჩატარებისას ამგვარი კომბინაცია საკმარისად ფართოდ გამოიყენებოდა ქალებში და კარგად გადაიტანებოდა.</w:t>
      </w:r>
    </w:p>
    <w:p w14:paraId="41FB5E85" w14:textId="77777777" w:rsidR="00E356EC" w:rsidRDefault="00223D82" w:rsidP="00223D8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3807A5">
        <w:rPr>
          <w:rFonts w:ascii="Sylfaen" w:hAnsi="Sylfaen" w:cs="Sylfaen"/>
          <w:b/>
          <w:sz w:val="24"/>
          <w:szCs w:val="24"/>
          <w:lang w:val="ka-GE"/>
        </w:rPr>
        <w:t>სხვა სამკურნალო საშუალებები: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 </w:t>
      </w:r>
    </w:p>
    <w:p w14:paraId="40FD9DDB" w14:textId="46F371D0" w:rsidR="00223D82" w:rsidRDefault="00E356EC" w:rsidP="00223D8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>
        <w:rPr>
          <w:rFonts w:ascii="Sylfaen" w:hAnsi="Sylfaen" w:cs="Sylfaen"/>
          <w:b/>
          <w:sz w:val="24"/>
          <w:szCs w:val="24"/>
          <w:lang w:val="ka-GE"/>
        </w:rPr>
        <w:t>დიგოქსინი</w:t>
      </w:r>
      <w:proofErr w:type="spellEnd"/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="00223D82" w:rsidRPr="003807A5">
        <w:rPr>
          <w:rFonts w:ascii="Sylfaen" w:hAnsi="Sylfaen" w:cs="Sylfaen"/>
          <w:sz w:val="24"/>
          <w:szCs w:val="24"/>
          <w:lang w:val="ka-GE"/>
        </w:rPr>
        <w:t xml:space="preserve">სპეციფიური ურთიერთქმედების კვლევების მონაცემების საფუძველზე, </w:t>
      </w:r>
      <w:proofErr w:type="spellStart"/>
      <w:r w:rsidR="00223D82" w:rsidRPr="003807A5">
        <w:rPr>
          <w:rFonts w:ascii="Sylfaen" w:hAnsi="Sylfaen" w:cs="Sylfaen"/>
          <w:sz w:val="24"/>
          <w:szCs w:val="24"/>
          <w:lang w:val="ka-GE"/>
        </w:rPr>
        <w:t>დიგოქსინთან</w:t>
      </w:r>
      <w:proofErr w:type="spellEnd"/>
      <w:r w:rsidR="00223D82" w:rsidRPr="003807A5">
        <w:rPr>
          <w:rFonts w:ascii="Sylfaen" w:hAnsi="Sylfaen" w:cs="Sylfaen"/>
          <w:sz w:val="24"/>
          <w:szCs w:val="24"/>
          <w:lang w:val="ka-GE"/>
        </w:rPr>
        <w:t xml:space="preserve"> ერთად გამოყენებისას კლინიკურად მნიშვნელოვანი ურთიერთქმედება მოსალოდნელი არ არის.</w:t>
      </w:r>
    </w:p>
    <w:p w14:paraId="0462109B" w14:textId="5F146110" w:rsidR="005B5112" w:rsidRDefault="005B5112" w:rsidP="005B511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F14CBF">
        <w:rPr>
          <w:rFonts w:ascii="Sylfaen" w:hAnsi="Sylfaen" w:cs="Sylfaen"/>
          <w:b/>
          <w:sz w:val="24"/>
          <w:szCs w:val="24"/>
          <w:lang w:val="ka-GE"/>
        </w:rPr>
        <w:t>ფუზიდის</w:t>
      </w:r>
      <w:proofErr w:type="spellEnd"/>
      <w:r w:rsidRPr="00F14CBF">
        <w:rPr>
          <w:rFonts w:ascii="Sylfaen" w:hAnsi="Sylfaen" w:cs="Sylfaen"/>
          <w:b/>
          <w:sz w:val="24"/>
          <w:szCs w:val="24"/>
          <w:lang w:val="ka-GE"/>
        </w:rPr>
        <w:t xml:space="preserve"> მჟავა:</w:t>
      </w:r>
      <w:r>
        <w:rPr>
          <w:rFonts w:ascii="Sylfaen" w:hAnsi="Sylfaen" w:cs="Sylfaen"/>
          <w:sz w:val="24"/>
          <w:szCs w:val="24"/>
          <w:lang w:val="ka-GE"/>
        </w:rPr>
        <w:t xml:space="preserve">  </w:t>
      </w:r>
      <w:proofErr w:type="spellStart"/>
      <w:r w:rsidRPr="005B5112">
        <w:rPr>
          <w:rFonts w:ascii="Sylfaen" w:hAnsi="Sylfaen" w:cs="Sylfaen"/>
          <w:sz w:val="24"/>
          <w:szCs w:val="24"/>
          <w:lang w:val="ka-GE"/>
        </w:rPr>
        <w:t>როზუვასტატინსა</w:t>
      </w:r>
      <w:proofErr w:type="spellEnd"/>
      <w:r w:rsidRPr="005B5112">
        <w:rPr>
          <w:rFonts w:ascii="Sylfaen" w:hAnsi="Sylfaen" w:cs="Sylfaen"/>
          <w:sz w:val="24"/>
          <w:szCs w:val="24"/>
          <w:lang w:val="ka-GE"/>
        </w:rPr>
        <w:t xml:space="preserve"> და </w:t>
      </w:r>
      <w:proofErr w:type="spellStart"/>
      <w:r w:rsidRPr="005B5112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5B5112">
        <w:rPr>
          <w:rFonts w:ascii="Sylfaen" w:hAnsi="Sylfaen" w:cs="Sylfaen"/>
          <w:sz w:val="24"/>
          <w:szCs w:val="24"/>
          <w:lang w:val="ka-GE"/>
        </w:rPr>
        <w:t xml:space="preserve"> მჟავას შორის ურთიერთქმედების კვლევები არ ჩატარებულა.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მიოპათიის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, </w:t>
      </w:r>
      <w:r w:rsidRPr="00F14CBF">
        <w:rPr>
          <w:rFonts w:ascii="Sylfaen" w:hAnsi="Sylfaen" w:cs="Sylfaen"/>
          <w:sz w:val="24"/>
          <w:szCs w:val="24"/>
          <w:lang w:val="ka-GE"/>
        </w:rPr>
        <w:t xml:space="preserve">მათ შორის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,</w:t>
      </w:r>
      <w:r w:rsidRPr="00F14CBF">
        <w:rPr>
          <w:rFonts w:ascii="Sylfaen" w:hAnsi="Sylfaen" w:cs="Sylfaen"/>
          <w:sz w:val="24"/>
          <w:szCs w:val="24"/>
          <w:lang w:val="ka-GE"/>
        </w:rPr>
        <w:t xml:space="preserve"> განვითარების რისკი შეიძლება გაიზარდოს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სტატინებთან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 xml:space="preserve"> ერთად სისტემური </w:t>
      </w:r>
      <w:proofErr w:type="spellStart"/>
      <w:r w:rsidRPr="00F14CBF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F14CBF">
        <w:rPr>
          <w:rFonts w:ascii="Sylfaen" w:hAnsi="Sylfaen" w:cs="Sylfaen"/>
          <w:sz w:val="24"/>
          <w:szCs w:val="24"/>
          <w:lang w:val="ka-GE"/>
        </w:rPr>
        <w:t xml:space="preserve"> მჟავის გამოყენებისას.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>ამ ურთიერთქმედების მექანიზმი (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თუ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ფარმაკოკინეტიკური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>, ან ორივე ერთად) უცნობია.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არსებობს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რაბდომიოლიზის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შემთხვევები (მათ შორის, რამდენიმე ლეტალური შედეგით) პაციენტებში, რომლებიც იღებდნენ ამ კომბინაციას.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894097">
        <w:rPr>
          <w:rFonts w:ascii="Sylfaen" w:hAnsi="Sylfaen" w:cs="Sylfaen"/>
          <w:sz w:val="24"/>
          <w:szCs w:val="24"/>
          <w:lang w:val="ka-GE"/>
        </w:rPr>
        <w:t xml:space="preserve">სისტემური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მჟავას მიღების აუცილებლობის შემთხვევაში,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როზუვასტატინით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 მკურნალობა უნდა შეწყდეს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ფუზიდის</w:t>
      </w:r>
      <w:proofErr w:type="spellEnd"/>
      <w:r w:rsidRPr="00894097">
        <w:rPr>
          <w:rFonts w:ascii="Sylfaen" w:hAnsi="Sylfaen" w:cs="Sylfaen"/>
          <w:sz w:val="24"/>
          <w:szCs w:val="24"/>
          <w:lang w:val="ka-GE"/>
        </w:rPr>
        <w:t xml:space="preserve"> მჟავით მკურნალობის მთელი პერიოდის განმავლობაში. </w:t>
      </w:r>
    </w:p>
    <w:p w14:paraId="53F65D80" w14:textId="77777777" w:rsidR="009C461E" w:rsidRDefault="005B5112" w:rsidP="009C461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b/>
          <w:sz w:val="24"/>
          <w:szCs w:val="24"/>
          <w:lang w:val="ka-GE"/>
        </w:rPr>
        <w:t>ბავშვებ</w:t>
      </w:r>
      <w:r w:rsidR="00223D82" w:rsidRPr="003807A5">
        <w:rPr>
          <w:rFonts w:ascii="Sylfaen" w:hAnsi="Sylfaen" w:cs="Sylfaen"/>
          <w:b/>
          <w:sz w:val="24"/>
          <w:szCs w:val="24"/>
          <w:lang w:val="ka-GE"/>
        </w:rPr>
        <w:t xml:space="preserve">ი: </w:t>
      </w:r>
      <w:r w:rsidR="00223D82" w:rsidRPr="003807A5">
        <w:rPr>
          <w:rFonts w:ascii="Sylfaen" w:hAnsi="Sylfaen" w:cs="Sylfaen"/>
          <w:sz w:val="24"/>
          <w:szCs w:val="24"/>
          <w:lang w:val="ka-GE"/>
        </w:rPr>
        <w:t>ურთიერთქმედების კვლევები ჩატარდა მხოლოდ მოზრდილებში. ბავშვებში ურთიერთქმედების ინტენსივობა უცნობია.</w:t>
      </w:r>
    </w:p>
    <w:p w14:paraId="6D046FAF" w14:textId="77777777" w:rsidR="009C461E" w:rsidRDefault="009C461E" w:rsidP="009C461E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C461E">
        <w:rPr>
          <w:rFonts w:ascii="Sylfaen" w:hAnsi="Sylfaen" w:cs="Sylfaen"/>
          <w:b/>
          <w:sz w:val="24"/>
          <w:szCs w:val="24"/>
          <w:lang w:val="ka-GE"/>
        </w:rPr>
        <w:t>ორსულობა და ლაქტაცია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ED31D2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proofErr w:type="spellEnd"/>
      <w:r w:rsidRPr="00ED31D2">
        <w:rPr>
          <w:rFonts w:ascii="Sylfaen" w:hAnsi="Sylfaen" w:cs="Sylfaen"/>
          <w:sz w:val="24"/>
          <w:szCs w:val="24"/>
          <w:lang w:val="ka-GE"/>
        </w:rPr>
        <w:t xml:space="preserve"> ორსულობისა და ლაქტაციის პერიოდში.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რეპროდუქციული ასაკის ქალებმა უნდა გამოიყენონ შესაბამისი კონტრაცეფცია.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ვინაიდან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ქოლესტერინი და ქოლესტერინის ბიოსინთეზის სხვა პროდუქტები აუცილებელია ნაყოფის განვითარებისთვის, HMG-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CoA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რედუქტაზას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ინჰიბირებასთან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დაკავშირებული პოტენციური რისკები აღემატება ორსულობის დროს მკურნალობის სარგებელს.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ცხოველებზე ჩატარებული კვლევებით მიღებულია შეზღუდული მონაცემები რეპროდუქციულ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ტოქსიკურობასთან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დაკავშირებით.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894097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მიღების პერიოდში ორსულობის დადგომის შემთხვევაში, მკურნალობა დაუყოვნებლივ უნდა შეწყდეს.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გამოიყოფა ვირთხის რძეში.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არ არსებობს მონაცემები დედის რძეში პრეპარატის გამოყოფასთან დაკავშირებით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4FFD92A0" w14:textId="77777777" w:rsidR="00D451DF" w:rsidRDefault="009C461E" w:rsidP="00D451D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9C461E">
        <w:rPr>
          <w:rFonts w:ascii="Sylfaen" w:hAnsi="Sylfaen" w:cs="Sylfaen"/>
          <w:b/>
          <w:sz w:val="24"/>
          <w:szCs w:val="24"/>
          <w:lang w:val="ka-GE"/>
        </w:rPr>
        <w:lastRenderedPageBreak/>
        <w:t>ზეგავლენა სატრანსპორტო საშუალებების მართვისა და მექანიზმების გამოყენების უნარზე</w:t>
      </w:r>
      <w:r>
        <w:rPr>
          <w:rFonts w:ascii="Sylfaen" w:hAnsi="Sylfaen" w:cs="Sylfaen"/>
          <w:sz w:val="24"/>
          <w:szCs w:val="24"/>
          <w:lang w:val="ka-GE"/>
        </w:rPr>
        <w:t xml:space="preserve">: 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ავტომანქანის მართვისა და მექანიზმებთან მუშაობის უნარზე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გავლენის დასადგენად კვლევები არ ჩატარებულა.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თუმცა, მისი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ფარმაკოდინამიკური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თვისებებიდან გამომდინარე, ნაკლებსავარაუდოა, რომ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როზუვასტატინმა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გავლენა მოახდინოს აღნიშნულ უნარზე.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სატრანსპორტო საშუალებების მართვისას ან მექანიზმებთან მუშაობისას გასათვალისწინებელია, რომ მკურნალობის პერიოდში შეიძლება განვითარდეს თავბრუსხვევა.</w:t>
      </w:r>
    </w:p>
    <w:p w14:paraId="4B3E2495" w14:textId="2099158B" w:rsidR="00D451DF" w:rsidRPr="00D451DF" w:rsidRDefault="00D451DF" w:rsidP="00D451DF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D451DF">
        <w:rPr>
          <w:rFonts w:ascii="Sylfaen" w:hAnsi="Sylfaen" w:cs="Sylfaen"/>
          <w:b/>
          <w:sz w:val="24"/>
          <w:szCs w:val="24"/>
          <w:lang w:val="ka-GE"/>
        </w:rPr>
        <w:t>გვერდითი მოვლენები</w:t>
      </w:r>
      <w:r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მი</w:t>
      </w:r>
      <w:r>
        <w:rPr>
          <w:rFonts w:ascii="Sylfaen" w:hAnsi="Sylfaen" w:cs="Sylfaen"/>
          <w:sz w:val="24"/>
          <w:szCs w:val="24"/>
          <w:lang w:val="ka-GE"/>
        </w:rPr>
        <w:t>ღ</w:t>
      </w:r>
      <w:r w:rsidRPr="007B6BD2">
        <w:rPr>
          <w:rFonts w:ascii="Sylfaen" w:hAnsi="Sylfaen" w:cs="Sylfaen"/>
          <w:sz w:val="24"/>
          <w:szCs w:val="24"/>
          <w:lang w:val="ka-GE"/>
        </w:rPr>
        <w:t>ებისას გამოვლენილი გვერდითი მოვლენები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ჩვეულებრივ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მსუბუქი და დროებითი</w:t>
      </w:r>
      <w:r>
        <w:rPr>
          <w:rFonts w:ascii="Sylfaen" w:hAnsi="Sylfaen" w:cs="Sylfaen"/>
          <w:sz w:val="24"/>
          <w:szCs w:val="24"/>
          <w:lang w:val="ka-GE"/>
        </w:rPr>
        <w:t xml:space="preserve"> ხასიათისაა</w:t>
      </w:r>
      <w:r w:rsidRPr="007B6BD2">
        <w:rPr>
          <w:rFonts w:ascii="Sylfaen" w:hAnsi="Sylfaen" w:cs="Sylfaen"/>
          <w:sz w:val="24"/>
          <w:szCs w:val="24"/>
          <w:lang w:val="ka-GE"/>
        </w:rPr>
        <w:t>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კონტროლირებად კლინიკურ</w:t>
      </w:r>
      <w:r>
        <w:rPr>
          <w:rFonts w:ascii="Sylfaen" w:hAnsi="Sylfaen" w:cs="Sylfaen"/>
          <w:sz w:val="24"/>
          <w:szCs w:val="24"/>
          <w:lang w:val="ka-GE"/>
        </w:rPr>
        <w:t>ი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კვლევების ფარგლებში პაციენტ</w:t>
      </w:r>
      <w:r>
        <w:rPr>
          <w:rFonts w:ascii="Sylfaen" w:hAnsi="Sylfaen" w:cs="Sylfaen"/>
          <w:sz w:val="24"/>
          <w:szCs w:val="24"/>
          <w:lang w:val="ka-GE"/>
        </w:rPr>
        <w:t>თა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4%-ზე ნაკლები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>მოიხსნა კვლევიდან გვერდითი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განვითარების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 გამო.</w:t>
      </w:r>
    </w:p>
    <w:p w14:paraId="031EAF63" w14:textId="5743BAAD" w:rsidR="00D451DF" w:rsidRPr="00D451DF" w:rsidRDefault="00D451DF" w:rsidP="00D451D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u w:val="single"/>
          <w:lang w:val="ka-GE"/>
        </w:rPr>
      </w:pPr>
      <w:r w:rsidRPr="007B6BD2">
        <w:rPr>
          <w:rFonts w:ascii="Sylfaen" w:hAnsi="Sylfaen" w:cs="Sylfaen"/>
          <w:sz w:val="24"/>
          <w:szCs w:val="24"/>
          <w:u w:val="single"/>
          <w:lang w:val="ka-GE"/>
        </w:rPr>
        <w:t>გვერდითი რეაქციების ჩამონათვალი</w:t>
      </w:r>
      <w:r>
        <w:rPr>
          <w:rFonts w:ascii="Sylfaen" w:hAnsi="Sylfaen" w:cs="Sylfaen"/>
          <w:sz w:val="24"/>
          <w:szCs w:val="24"/>
          <w:u w:val="single"/>
          <w:lang w:val="ka-GE"/>
        </w:rPr>
        <w:t>:</w:t>
      </w:r>
      <w:r w:rsidRPr="007B6BD2"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r w:rsidRPr="007B6BD2">
        <w:rPr>
          <w:rFonts w:ascii="Sylfaen" w:hAnsi="Sylfaen" w:cs="Sylfaen"/>
          <w:sz w:val="24"/>
          <w:szCs w:val="24"/>
          <w:lang w:val="ka-GE"/>
        </w:rPr>
        <w:t xml:space="preserve">ქვემოთ მოყვანილ ცხრილში წარმოდგენილია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როზუვასტატინის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გვერდითი რეაქციები კლინიკური კვლევებისა და </w:t>
      </w:r>
      <w:proofErr w:type="spellStart"/>
      <w:r w:rsidRPr="007B6BD2">
        <w:rPr>
          <w:rFonts w:ascii="Sylfaen" w:hAnsi="Sylfaen" w:cs="Sylfaen"/>
          <w:sz w:val="24"/>
          <w:szCs w:val="24"/>
          <w:lang w:val="ka-GE"/>
        </w:rPr>
        <w:t>პოსტმარკეტინგული</w:t>
      </w:r>
      <w:proofErr w:type="spellEnd"/>
      <w:r w:rsidRPr="007B6BD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E43E9">
        <w:rPr>
          <w:rFonts w:ascii="Sylfaen" w:hAnsi="Sylfaen" w:cs="Sylfaen"/>
          <w:sz w:val="24"/>
          <w:szCs w:val="24"/>
          <w:lang w:val="ka-GE"/>
        </w:rPr>
        <w:t xml:space="preserve">მონიტორინგის </w:t>
      </w:r>
      <w:r w:rsidRPr="007B6BD2">
        <w:rPr>
          <w:rFonts w:ascii="Sylfaen" w:hAnsi="Sylfaen" w:cs="Sylfaen"/>
          <w:sz w:val="24"/>
          <w:szCs w:val="24"/>
          <w:lang w:val="ka-GE"/>
        </w:rPr>
        <w:t>მონაცემებზე დაყრდნობით.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42423F">
        <w:rPr>
          <w:rFonts w:ascii="Sylfaen" w:hAnsi="Sylfaen" w:cs="Sylfaen"/>
          <w:sz w:val="24"/>
          <w:szCs w:val="24"/>
          <w:lang w:val="ka-GE"/>
        </w:rPr>
        <w:t>ქვემოთ ჩამოთვლილი გვერდითი რეაქციები კლასიფიცირებულია შემთხვევის სიხშირისა და ორგანოთა სისტემების (SOC) მიხედვით.</w:t>
      </w:r>
      <w:r>
        <w:rPr>
          <w:rFonts w:ascii="Sylfaen" w:hAnsi="Sylfaen" w:cs="Sylfaen"/>
          <w:sz w:val="24"/>
          <w:szCs w:val="24"/>
          <w:u w:val="single"/>
          <w:lang w:val="ka-GE"/>
        </w:rPr>
        <w:t xml:space="preserve"> </w:t>
      </w:r>
      <w:r w:rsidRPr="00EE649F">
        <w:rPr>
          <w:rFonts w:ascii="Sylfaen" w:hAnsi="Sylfaen" w:cs="Sylfaen"/>
          <w:sz w:val="24"/>
          <w:szCs w:val="24"/>
          <w:lang w:val="ka-GE"/>
        </w:rPr>
        <w:t>გვერდითი რეაქციების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24F6A">
        <w:rPr>
          <w:rFonts w:ascii="Sylfaen" w:hAnsi="Sylfaen" w:cs="Sylfaen"/>
          <w:sz w:val="24"/>
          <w:szCs w:val="24"/>
          <w:lang w:val="ka-GE"/>
        </w:rPr>
        <w:t xml:space="preserve">სიხშირე </w:t>
      </w:r>
      <w:r>
        <w:rPr>
          <w:rFonts w:ascii="Sylfaen" w:hAnsi="Sylfaen" w:cs="Sylfaen"/>
          <w:sz w:val="24"/>
          <w:szCs w:val="24"/>
          <w:lang w:val="ka-GE"/>
        </w:rPr>
        <w:t>განისაზღვრ</w:t>
      </w:r>
      <w:r w:rsidRPr="00724F6A">
        <w:rPr>
          <w:rFonts w:ascii="Sylfaen" w:hAnsi="Sylfaen" w:cs="Sylfaen"/>
          <w:sz w:val="24"/>
          <w:szCs w:val="24"/>
          <w:lang w:val="ka-GE"/>
        </w:rPr>
        <w:t>ა შემდეგნაირად: ხშირი (≥1/100 - &lt;1/10);  არახშირი (≥1/1</w:t>
      </w:r>
      <w:r>
        <w:rPr>
          <w:rFonts w:ascii="Sylfaen" w:hAnsi="Sylfaen" w:cs="Sylfaen"/>
          <w:sz w:val="24"/>
          <w:szCs w:val="24"/>
          <w:lang w:val="ka-GE"/>
        </w:rPr>
        <w:t>,</w:t>
      </w:r>
      <w:r w:rsidRPr="00724F6A">
        <w:rPr>
          <w:rFonts w:ascii="Sylfaen" w:hAnsi="Sylfaen" w:cs="Sylfaen"/>
          <w:sz w:val="24"/>
          <w:szCs w:val="24"/>
          <w:lang w:val="ka-GE"/>
        </w:rPr>
        <w:t xml:space="preserve">000 - &lt;1/100);  იშვიათი (≥1/10,000 - &lt;1/1,000); ძალიან იშვიათი (&lt;1/10,000); უცნობი სიხშირის (მათი გამოვლენის ზუსტი სიხშირე ვერ დგინდება არსებული მონაცემებით). </w:t>
      </w:r>
    </w:p>
    <w:p w14:paraId="0D18ECEA" w14:textId="01498705" w:rsidR="00FF7CA0" w:rsidRPr="00203E02" w:rsidRDefault="00FF7CA0" w:rsidP="00203E0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სისხლისა და ლიმფური სისტემის დარღვევები:</w:t>
      </w:r>
      <w:r w:rsidR="00203E0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იშვიათი: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თრომბოციტოპენია</w:t>
      </w:r>
      <w:proofErr w:type="spellEnd"/>
      <w:r w:rsidR="00203E02">
        <w:rPr>
          <w:rFonts w:ascii="Sylfaen" w:hAnsi="Sylfaen" w:cs="Sylfaen"/>
          <w:sz w:val="24"/>
          <w:szCs w:val="24"/>
          <w:lang w:val="ka-GE"/>
        </w:rPr>
        <w:t>.</w:t>
      </w:r>
    </w:p>
    <w:p w14:paraId="7C0158FA" w14:textId="42DE54C2" w:rsidR="00FF7CA0" w:rsidRPr="00203E02" w:rsidRDefault="00FF7CA0" w:rsidP="00203E0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იმუნური სისტემის დარღვევები</w:t>
      </w:r>
      <w:r w:rsidR="00203E02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ხშირი:</w:t>
      </w:r>
      <w:r w:rsidR="00203E02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ჰიპერმგრძნობელობითი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 რეაქციები, მათ შორის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ანგიონევროზული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 შეშუპება.</w:t>
      </w:r>
    </w:p>
    <w:p w14:paraId="37269891" w14:textId="66666719" w:rsidR="00FF7CA0" w:rsidRPr="005758B1" w:rsidRDefault="00FF7CA0" w:rsidP="00FF7CA0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ენდოკრინული დარღვევები:</w:t>
      </w:r>
      <w:r w:rsidR="00203E0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758B1">
        <w:rPr>
          <w:rFonts w:ascii="Sylfaen" w:hAnsi="Sylfaen" w:cs="Sylfaen"/>
          <w:sz w:val="24"/>
          <w:szCs w:val="24"/>
          <w:lang w:val="ka-GE"/>
        </w:rPr>
        <w:t>შაქრიანი დიაბეტი</w:t>
      </w:r>
    </w:p>
    <w:p w14:paraId="28F1149F" w14:textId="018E1502" w:rsidR="00FF7CA0" w:rsidRPr="005758B1" w:rsidRDefault="00FF7CA0" w:rsidP="00D451DF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ფსიქიკური დარღვევები:</w:t>
      </w:r>
      <w:r w:rsidR="00203E02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758B1">
        <w:rPr>
          <w:rFonts w:ascii="Sylfaen" w:hAnsi="Sylfaen" w:cs="Sylfaen"/>
          <w:sz w:val="24"/>
          <w:szCs w:val="24"/>
          <w:lang w:val="ka-GE"/>
        </w:rPr>
        <w:t>დეპრესია</w:t>
      </w:r>
    </w:p>
    <w:p w14:paraId="454DBF1E" w14:textId="7EF1246A" w:rsidR="00FF7CA0" w:rsidRPr="00203E02" w:rsidRDefault="00FF7CA0" w:rsidP="00203E0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ნერვული სისტემის დარღვევები</w:t>
      </w:r>
      <w:r w:rsidR="00203E02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თავის ტკივილი;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თავბრუსხვევა;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იშვიათი: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პერიფერიული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ნეიროპათია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>.</w:t>
      </w:r>
    </w:p>
    <w:p w14:paraId="2A64C9DF" w14:textId="397439A5" w:rsidR="00FF7CA0" w:rsidRPr="005758B1" w:rsidRDefault="00FF7CA0" w:rsidP="00203E02">
      <w:pPr>
        <w:spacing w:after="0" w:line="360" w:lineRule="auto"/>
        <w:ind w:left="-990" w:right="-121"/>
        <w:rPr>
          <w:rFonts w:ascii="Sylfaen" w:hAnsi="Sylfaen" w:cs="Sylfaen"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დარღვევები სასუნთქი სისტემის, გულმკერდისა და შუასაყრის მხრივ: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ხველა,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დისპნოე</w:t>
      </w:r>
      <w:proofErr w:type="spellEnd"/>
    </w:p>
    <w:p w14:paraId="59E68DD4" w14:textId="66943C88" w:rsidR="00FF7CA0" w:rsidRPr="00203E02" w:rsidRDefault="00FF7CA0" w:rsidP="00203E02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03E02">
        <w:rPr>
          <w:rFonts w:ascii="Sylfaen" w:hAnsi="Sylfaen" w:cs="Sylfaen"/>
          <w:b/>
          <w:sz w:val="24"/>
          <w:szCs w:val="24"/>
          <w:lang w:val="ka-GE"/>
        </w:rPr>
        <w:t>კუჭ-ნაწლავის სისტემის დარღვევები</w:t>
      </w:r>
      <w:r w:rsidR="00203E02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კონსტიპაცია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203E02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გულისრევა, ტკივილი მუცლის ზედა და ქვედა ნაწილებში, ბოყინი, პანკრეატიტი.</w:t>
      </w:r>
    </w:p>
    <w:p w14:paraId="29B7E6A1" w14:textId="4D0756B2" w:rsidR="00FF7CA0" w:rsidRPr="000521E9" w:rsidRDefault="00FF7CA0" w:rsidP="000521E9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proofErr w:type="spellStart"/>
      <w:r w:rsidRPr="000521E9">
        <w:rPr>
          <w:rFonts w:ascii="Sylfaen" w:hAnsi="Sylfaen" w:cs="Sylfaen"/>
          <w:b/>
          <w:sz w:val="24"/>
          <w:szCs w:val="24"/>
          <w:lang w:val="ka-GE"/>
        </w:rPr>
        <w:t>ჰეპატობილიარული</w:t>
      </w:r>
      <w:proofErr w:type="spellEnd"/>
      <w:r w:rsidRPr="000521E9">
        <w:rPr>
          <w:rFonts w:ascii="Sylfaen" w:hAnsi="Sylfaen" w:cs="Sylfaen"/>
          <w:b/>
          <w:sz w:val="24"/>
          <w:szCs w:val="24"/>
          <w:lang w:val="ka-GE"/>
        </w:rPr>
        <w:t xml:space="preserve"> დარღვევები:</w:t>
      </w:r>
      <w:r w:rsidR="000521E9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0521E9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ღვიძლის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ტრანსამინაზების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 დონის მატება; </w:t>
      </w:r>
      <w:r w:rsidRPr="000521E9">
        <w:rPr>
          <w:rFonts w:ascii="Sylfaen" w:hAnsi="Sylfaen" w:cs="Sylfaen"/>
          <w:i/>
          <w:sz w:val="24"/>
          <w:szCs w:val="24"/>
          <w:lang w:val="ka-GE"/>
        </w:rPr>
        <w:t>ძალიან იშვიათი:</w:t>
      </w:r>
      <w:r w:rsidR="000521E9" w:rsidRPr="000521E9">
        <w:rPr>
          <w:rFonts w:ascii="Sylfaen" w:hAnsi="Sylfaen" w:cs="Sylfaen"/>
          <w:i/>
          <w:sz w:val="24"/>
          <w:szCs w:val="24"/>
          <w:lang w:val="ka-GE"/>
        </w:rPr>
        <w:t xml:space="preserve"> </w:t>
      </w:r>
      <w:r w:rsidRPr="005758B1">
        <w:rPr>
          <w:rFonts w:ascii="Sylfaen" w:hAnsi="Sylfaen" w:cs="Sylfaen"/>
          <w:sz w:val="24"/>
          <w:szCs w:val="24"/>
          <w:lang w:val="ka-GE"/>
        </w:rPr>
        <w:t>სიყვითლე, ჰეპატიტი.</w:t>
      </w:r>
    </w:p>
    <w:p w14:paraId="6FA28B88" w14:textId="77777777" w:rsidR="0045456F" w:rsidRDefault="00FF7CA0" w:rsidP="0045456F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1159E2">
        <w:rPr>
          <w:rFonts w:ascii="Sylfaen" w:hAnsi="Sylfaen" w:cs="Sylfaen"/>
          <w:b/>
          <w:sz w:val="24"/>
          <w:szCs w:val="24"/>
          <w:lang w:val="ka-GE"/>
        </w:rPr>
        <w:t>დარღვევები კანისა და კანქვეშა ქსოვილის მხრივ:</w:t>
      </w:r>
      <w:r w:rsidR="001159E2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1159E2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ურტიკარია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 xml:space="preserve">, გამონაყარი, ქავილი; </w:t>
      </w:r>
      <w:r w:rsidRPr="001159E2">
        <w:rPr>
          <w:rFonts w:ascii="Sylfaen" w:hAnsi="Sylfaen" w:cs="Sylfaen"/>
          <w:i/>
          <w:sz w:val="24"/>
          <w:szCs w:val="24"/>
          <w:lang w:val="ka-GE"/>
        </w:rPr>
        <w:t>იშვიათი:</w:t>
      </w:r>
      <w:r w:rsidR="001159E2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95A3C" w:rsidRPr="005758B1">
        <w:rPr>
          <w:rFonts w:ascii="Sylfaen" w:hAnsi="Sylfaen" w:cs="Sylfaen"/>
          <w:sz w:val="24"/>
          <w:szCs w:val="24"/>
          <w:lang w:val="ka-GE"/>
        </w:rPr>
        <w:t>სტივენს-ჯონსონის სინდრომი და DRESS.</w:t>
      </w:r>
    </w:p>
    <w:p w14:paraId="6585806E" w14:textId="6D06A1C2" w:rsidR="00995A3C" w:rsidRPr="0045456F" w:rsidRDefault="00995A3C" w:rsidP="0045456F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45456F">
        <w:rPr>
          <w:rFonts w:ascii="Sylfaen" w:hAnsi="Sylfaen" w:cs="Sylfaen"/>
          <w:b/>
          <w:sz w:val="24"/>
          <w:szCs w:val="24"/>
          <w:lang w:val="ka-GE"/>
        </w:rPr>
        <w:lastRenderedPageBreak/>
        <w:t>დარღვევები ძვალ-კუნთოვანი სისტემისა და შემაერთებელი ქსოვილის მხრივ:</w:t>
      </w:r>
      <w:r w:rsidR="005A7BD6" w:rsidRPr="0045456F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ხშირი: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მიალგია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 კისრის ტკივილი, კუნთების სისუსტე;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იშვიათი: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 მიოპათია, 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რაბდომიოლიზი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, წითელი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მგლურას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 მსგავსი სინდრომი, კუნთების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რუპტურა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ძალიან იშვიათი:</w:t>
      </w:r>
      <w:r w:rsidR="005A7BD6" w:rsidRPr="0045456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ართრალგია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; </w:t>
      </w:r>
      <w:r w:rsidRPr="0045456F">
        <w:rPr>
          <w:rFonts w:ascii="Sylfaen" w:hAnsi="Sylfaen" w:cs="Sylfaen"/>
          <w:i/>
          <w:sz w:val="24"/>
          <w:szCs w:val="24"/>
          <w:lang w:val="ka-GE"/>
        </w:rPr>
        <w:t>უცნობი სიხშირის: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45456F" w:rsidRPr="0045456F">
        <w:rPr>
          <w:rFonts w:ascii="Sylfaen" w:hAnsi="Sylfaen" w:cs="Sylfaen"/>
          <w:sz w:val="24"/>
          <w:szCs w:val="24"/>
          <w:lang w:val="ka-GE"/>
        </w:rPr>
        <w:t>მყესების დაზიანება, ზოგჯერ გართულებული მყესის გაგლეჯით</w:t>
      </w:r>
      <w:r w:rsidRPr="0045456F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იმუნოგანპირობებული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45456F">
        <w:rPr>
          <w:rFonts w:ascii="Sylfaen" w:hAnsi="Sylfaen" w:cs="Sylfaen"/>
          <w:sz w:val="24"/>
          <w:szCs w:val="24"/>
          <w:lang w:val="ka-GE"/>
        </w:rPr>
        <w:t>ნეკროზული</w:t>
      </w:r>
      <w:proofErr w:type="spellEnd"/>
      <w:r w:rsidRPr="0045456F">
        <w:rPr>
          <w:rFonts w:ascii="Sylfaen" w:hAnsi="Sylfaen" w:cs="Sylfaen"/>
          <w:sz w:val="24"/>
          <w:szCs w:val="24"/>
          <w:lang w:val="ka-GE"/>
        </w:rPr>
        <w:t xml:space="preserve"> მიოპათია (IMNM). </w:t>
      </w:r>
    </w:p>
    <w:p w14:paraId="2601683D" w14:textId="07BADF09" w:rsidR="00995A3C" w:rsidRPr="00C02451" w:rsidRDefault="00995A3C" w:rsidP="00C02451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02451">
        <w:rPr>
          <w:rFonts w:ascii="Sylfaen" w:hAnsi="Sylfaen" w:cs="Sylfaen"/>
          <w:b/>
          <w:sz w:val="24"/>
          <w:szCs w:val="24"/>
          <w:lang w:val="ka-GE"/>
        </w:rPr>
        <w:t>დარღვევები რეპროდუქციული სისტემისა და სარძევე ჯირკვლების მხრივ:</w:t>
      </w:r>
      <w:r w:rsidR="00C02451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r w:rsidRPr="00C02451">
        <w:rPr>
          <w:rFonts w:ascii="Sylfaen" w:hAnsi="Sylfaen" w:cs="Sylfaen"/>
          <w:i/>
          <w:sz w:val="24"/>
          <w:szCs w:val="24"/>
          <w:lang w:val="ka-GE"/>
        </w:rPr>
        <w:t>ძალიან იშვიათი:</w:t>
      </w:r>
      <w:r w:rsidRPr="005758B1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5758B1">
        <w:rPr>
          <w:rFonts w:ascii="Sylfaen" w:hAnsi="Sylfaen" w:cs="Sylfaen"/>
          <w:sz w:val="24"/>
          <w:szCs w:val="24"/>
          <w:lang w:val="ka-GE"/>
        </w:rPr>
        <w:t>გინეკომასტია</w:t>
      </w:r>
      <w:proofErr w:type="spellEnd"/>
      <w:r w:rsidRPr="005758B1">
        <w:rPr>
          <w:rFonts w:ascii="Sylfaen" w:hAnsi="Sylfaen" w:cs="Sylfaen"/>
          <w:sz w:val="24"/>
          <w:szCs w:val="24"/>
          <w:lang w:val="ka-GE"/>
        </w:rPr>
        <w:t>.</w:t>
      </w:r>
    </w:p>
    <w:p w14:paraId="577B9756" w14:textId="0D5CFA69" w:rsidR="00995A3C" w:rsidRPr="00C02451" w:rsidRDefault="00995A3C" w:rsidP="00C02451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C02451">
        <w:rPr>
          <w:rFonts w:ascii="Sylfaen" w:hAnsi="Sylfaen" w:cs="Sylfaen"/>
          <w:b/>
          <w:sz w:val="24"/>
          <w:szCs w:val="24"/>
          <w:lang w:val="ka-GE"/>
        </w:rPr>
        <w:t>ზოგადი  დარღვევები და ადგილობრივი რეაქციები</w:t>
      </w:r>
      <w:r w:rsidR="00C02451">
        <w:rPr>
          <w:rFonts w:ascii="Sylfaen" w:hAnsi="Sylfaen" w:cs="Sylfaen"/>
          <w:b/>
          <w:sz w:val="24"/>
          <w:szCs w:val="24"/>
          <w:lang w:val="ka-GE"/>
        </w:rPr>
        <w:t xml:space="preserve">: </w:t>
      </w:r>
      <w:r w:rsidRPr="00C02451">
        <w:rPr>
          <w:rFonts w:ascii="Sylfaen" w:hAnsi="Sylfaen" w:cs="Sylfaen"/>
          <w:i/>
          <w:sz w:val="24"/>
          <w:szCs w:val="24"/>
          <w:lang w:val="ka-GE"/>
        </w:rPr>
        <w:t>არახშირი:</w:t>
      </w:r>
      <w:r w:rsidR="00C02451"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5758B1">
        <w:rPr>
          <w:rFonts w:ascii="Sylfaen" w:hAnsi="Sylfaen" w:cs="Sylfaen"/>
          <w:sz w:val="24"/>
          <w:szCs w:val="24"/>
          <w:lang w:val="ka-GE"/>
        </w:rPr>
        <w:t>ასთენია, შეშუპება</w:t>
      </w:r>
    </w:p>
    <w:p w14:paraId="200A4100" w14:textId="44BEE98C" w:rsidR="003F6D83" w:rsidRDefault="003F6D83" w:rsidP="003F6D83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1D4004">
        <w:rPr>
          <w:rFonts w:ascii="Sylfaen" w:hAnsi="Sylfaen" w:cs="Sylfaen"/>
          <w:sz w:val="24"/>
          <w:szCs w:val="24"/>
          <w:lang w:val="ka-GE"/>
        </w:rPr>
        <w:t xml:space="preserve">ზოგიერთი </w:t>
      </w:r>
      <w:proofErr w:type="spellStart"/>
      <w:r w:rsidRPr="001D4004">
        <w:rPr>
          <w:rFonts w:ascii="Sylfaen" w:hAnsi="Sylfaen" w:cs="Sylfaen"/>
          <w:sz w:val="24"/>
          <w:szCs w:val="24"/>
          <w:lang w:val="ka-GE"/>
        </w:rPr>
        <w:t>სტატინის</w:t>
      </w:r>
      <w:proofErr w:type="spellEnd"/>
      <w:r w:rsidRPr="001D4004">
        <w:rPr>
          <w:rFonts w:ascii="Sylfaen" w:hAnsi="Sylfaen" w:cs="Sylfaen"/>
          <w:sz w:val="24"/>
          <w:szCs w:val="24"/>
          <w:lang w:val="ka-GE"/>
        </w:rPr>
        <w:t xml:space="preserve"> გამოყენებისას დაფიქსირდა შემდეგი გვერდითი მოვლენები: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3F6D83">
        <w:rPr>
          <w:rFonts w:ascii="Sylfaen" w:hAnsi="Sylfaen" w:cs="Sylfaen"/>
          <w:sz w:val="24"/>
          <w:szCs w:val="24"/>
          <w:lang w:val="ka-GE"/>
        </w:rPr>
        <w:t>სექსუალური დისფუნქცია</w:t>
      </w:r>
      <w:r>
        <w:rPr>
          <w:rFonts w:ascii="Sylfaen" w:hAnsi="Sylfaen" w:cs="Sylfaen"/>
          <w:sz w:val="24"/>
          <w:szCs w:val="24"/>
          <w:lang w:val="ka-GE"/>
        </w:rPr>
        <w:t xml:space="preserve">, დეპრესია, </w:t>
      </w:r>
      <w:r w:rsidRPr="003F6D83">
        <w:rPr>
          <w:rFonts w:ascii="Sylfaen" w:hAnsi="Sylfaen" w:cs="Sylfaen"/>
          <w:sz w:val="24"/>
          <w:szCs w:val="24"/>
          <w:lang w:val="ka-GE"/>
        </w:rPr>
        <w:t xml:space="preserve">ფილტვის </w:t>
      </w:r>
      <w:proofErr w:type="spellStart"/>
      <w:r w:rsidRPr="003F6D83">
        <w:rPr>
          <w:rFonts w:ascii="Sylfaen" w:hAnsi="Sylfaen" w:cs="Sylfaen"/>
          <w:sz w:val="24"/>
          <w:szCs w:val="24"/>
          <w:lang w:val="ka-GE"/>
        </w:rPr>
        <w:t>ინტერსტიციული</w:t>
      </w:r>
      <w:proofErr w:type="spellEnd"/>
      <w:r w:rsidRPr="003F6D83">
        <w:rPr>
          <w:rFonts w:ascii="Sylfaen" w:hAnsi="Sylfaen" w:cs="Sylfaen"/>
          <w:sz w:val="24"/>
          <w:szCs w:val="24"/>
          <w:lang w:val="ka-GE"/>
        </w:rPr>
        <w:t xml:space="preserve"> დაავადების გამონაკლისი შემთხვევები, განსაკუთრებით ხანგრძლივი თერაპიის დროს.</w:t>
      </w:r>
    </w:p>
    <w:p w14:paraId="7966FDAB" w14:textId="77777777" w:rsidR="00D67B98" w:rsidRDefault="00D67B98" w:rsidP="00D67B98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>
        <w:rPr>
          <w:rFonts w:ascii="Sylfaen" w:hAnsi="Sylfaen" w:cs="Sylfaen"/>
          <w:sz w:val="24"/>
          <w:szCs w:val="24"/>
          <w:lang w:val="ka-GE"/>
        </w:rPr>
        <w:t xml:space="preserve">შაქრიანი დიაბეტი: </w:t>
      </w:r>
      <w:r w:rsidRPr="00D67B98">
        <w:rPr>
          <w:rFonts w:ascii="Sylfaen" w:hAnsi="Sylfaen" w:cs="Sylfaen"/>
          <w:sz w:val="24"/>
          <w:szCs w:val="24"/>
          <w:lang w:val="ka-GE"/>
        </w:rPr>
        <w:t xml:space="preserve">სიხშირე დამოკიდებულია რისკ-ფაქტორების (უზმოზე სისხლში გლუკოზა ≥ 5,6 </w:t>
      </w:r>
      <w:proofErr w:type="spellStart"/>
      <w:r w:rsidRPr="00D67B98">
        <w:rPr>
          <w:rFonts w:ascii="Sylfaen" w:hAnsi="Sylfaen" w:cs="Sylfaen"/>
          <w:sz w:val="24"/>
          <w:szCs w:val="24"/>
          <w:lang w:val="ka-GE"/>
        </w:rPr>
        <w:t>მმოლ</w:t>
      </w:r>
      <w:proofErr w:type="spellEnd"/>
      <w:r w:rsidRPr="00D67B98">
        <w:rPr>
          <w:rFonts w:ascii="Sylfaen" w:hAnsi="Sylfaen" w:cs="Sylfaen"/>
          <w:sz w:val="24"/>
          <w:szCs w:val="24"/>
          <w:lang w:val="ka-GE"/>
        </w:rPr>
        <w:t xml:space="preserve">/ლ, BMI &gt;30 კგ/მ2, </w:t>
      </w:r>
      <w:proofErr w:type="spellStart"/>
      <w:r w:rsidRPr="00D67B98">
        <w:rPr>
          <w:rFonts w:ascii="Sylfaen" w:hAnsi="Sylfaen" w:cs="Sylfaen"/>
          <w:sz w:val="24"/>
          <w:szCs w:val="24"/>
          <w:lang w:val="ka-GE"/>
        </w:rPr>
        <w:t>ტრიგლიცერიდების</w:t>
      </w:r>
      <w:proofErr w:type="spellEnd"/>
      <w:r w:rsidRPr="00D67B98">
        <w:rPr>
          <w:rFonts w:ascii="Sylfaen" w:hAnsi="Sylfaen" w:cs="Sylfaen"/>
          <w:sz w:val="24"/>
          <w:szCs w:val="24"/>
          <w:lang w:val="ka-GE"/>
        </w:rPr>
        <w:t xml:space="preserve"> მომატებული დონე, ანამნეზში </w:t>
      </w:r>
      <w:proofErr w:type="spellStart"/>
      <w:r w:rsidRPr="00D67B98">
        <w:rPr>
          <w:rFonts w:ascii="Sylfaen" w:hAnsi="Sylfaen" w:cs="Sylfaen"/>
          <w:sz w:val="24"/>
          <w:szCs w:val="24"/>
          <w:lang w:val="ka-GE"/>
        </w:rPr>
        <w:t>ჰიპერტენზია</w:t>
      </w:r>
      <w:proofErr w:type="spellEnd"/>
      <w:r w:rsidRPr="00D67B98">
        <w:rPr>
          <w:rFonts w:ascii="Sylfaen" w:hAnsi="Sylfaen" w:cs="Sylfaen"/>
          <w:sz w:val="24"/>
          <w:szCs w:val="24"/>
          <w:lang w:val="ka-GE"/>
        </w:rPr>
        <w:t>)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D67B98">
        <w:rPr>
          <w:rFonts w:ascii="Sylfaen" w:hAnsi="Sylfaen" w:cs="Sylfaen"/>
          <w:sz w:val="24"/>
          <w:szCs w:val="24"/>
          <w:lang w:val="ka-GE"/>
        </w:rPr>
        <w:t>არსებობაზე ან არარსებობაზე.</w:t>
      </w:r>
    </w:p>
    <w:p w14:paraId="4B2A3B0A" w14:textId="77777777" w:rsidR="00D67B98" w:rsidRDefault="00D67B98" w:rsidP="00D67B98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67B98">
        <w:rPr>
          <w:rFonts w:ascii="Sylfaen" w:hAnsi="Sylfaen" w:cs="Sylfaen"/>
          <w:b/>
          <w:sz w:val="24"/>
          <w:szCs w:val="24"/>
          <w:lang w:val="ka-GE"/>
        </w:rPr>
        <w:t>დოზის  გადაჭარბება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დოზის გადაჭარბების შემთხვევაში სპეციფიური მკურნალობა არ არსებობს.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რეკომენდებულია სიმპტომური და მხარდამჭერი მკურნალობა.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 xml:space="preserve">აუცილებელია ღვიძლის ფუნქციისა და </w:t>
      </w:r>
      <w:proofErr w:type="spellStart"/>
      <w:r w:rsidRPr="005C49B2">
        <w:rPr>
          <w:rFonts w:ascii="Sylfaen" w:hAnsi="Sylfaen" w:cs="Sylfaen"/>
          <w:sz w:val="24"/>
          <w:szCs w:val="24"/>
          <w:lang w:val="ka-GE"/>
        </w:rPr>
        <w:t>კრეატინკინაზა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proofErr w:type="spellEnd"/>
      <w:r w:rsidRPr="005C49B2">
        <w:rPr>
          <w:rFonts w:ascii="Sylfaen" w:hAnsi="Sylfaen" w:cs="Sylfaen"/>
          <w:sz w:val="24"/>
          <w:szCs w:val="24"/>
          <w:lang w:val="ka-GE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 xml:space="preserve">დონის </w:t>
      </w:r>
      <w:r w:rsidRPr="00FE2E6C">
        <w:rPr>
          <w:rFonts w:ascii="Sylfaen" w:hAnsi="Sylfaen" w:cs="Sylfaen"/>
          <w:sz w:val="24"/>
          <w:szCs w:val="24"/>
          <w:lang w:val="ka-GE"/>
        </w:rPr>
        <w:t>მონიტორინგი.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FE2E6C">
        <w:rPr>
          <w:rFonts w:ascii="Sylfaen" w:hAnsi="Sylfaen" w:cs="Sylfaen"/>
          <w:sz w:val="24"/>
          <w:szCs w:val="24"/>
          <w:lang w:val="ka-GE"/>
        </w:rPr>
        <w:t>ჰემოდიალიზი სავარაუდოდ ნაკლებეფექტურია</w:t>
      </w:r>
      <w:r>
        <w:rPr>
          <w:rFonts w:ascii="Sylfaen" w:hAnsi="Sylfaen" w:cs="Sylfaen"/>
          <w:sz w:val="24"/>
          <w:szCs w:val="24"/>
          <w:lang w:val="ka-GE"/>
        </w:rPr>
        <w:t>.</w:t>
      </w:r>
    </w:p>
    <w:p w14:paraId="06661FEF" w14:textId="13A74238" w:rsidR="004A041B" w:rsidRDefault="00D67B98" w:rsidP="004A041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67B98">
        <w:rPr>
          <w:rFonts w:ascii="Sylfaen" w:hAnsi="Sylfaen" w:cs="Sylfaen"/>
          <w:b/>
          <w:sz w:val="24"/>
          <w:szCs w:val="24"/>
          <w:lang w:val="ka-GE"/>
        </w:rPr>
        <w:t>შენახვის  პირობები</w:t>
      </w:r>
      <w:r>
        <w:rPr>
          <w:rFonts w:ascii="Sylfaen" w:hAnsi="Sylfaen" w:cs="Sylfaen"/>
          <w:b/>
          <w:sz w:val="24"/>
          <w:szCs w:val="24"/>
          <w:lang w:val="ka-GE"/>
        </w:rPr>
        <w:t>: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r w:rsidRPr="007239B1">
        <w:rPr>
          <w:rFonts w:ascii="Sylfaen" w:hAnsi="Sylfaen" w:cs="Sylfaen"/>
          <w:sz w:val="24"/>
          <w:szCs w:val="24"/>
          <w:lang w:val="ka-GE"/>
        </w:rPr>
        <w:t xml:space="preserve">შეინახეთ </w:t>
      </w:r>
      <w:r w:rsidR="00606AD0">
        <w:rPr>
          <w:rFonts w:ascii="Sylfaen" w:hAnsi="Sylfaen" w:cs="Sylfaen"/>
          <w:sz w:val="24"/>
          <w:szCs w:val="24"/>
          <w:lang w:val="ka-GE"/>
        </w:rPr>
        <w:t xml:space="preserve">თავდაპირველ შეფუთვაში </w:t>
      </w:r>
      <w:r w:rsidRPr="007239B1">
        <w:rPr>
          <w:rFonts w:ascii="Sylfaen" w:hAnsi="Sylfaen" w:cs="Sylfaen"/>
          <w:sz w:val="24"/>
          <w:szCs w:val="24"/>
          <w:lang w:val="ka-GE"/>
        </w:rPr>
        <w:t xml:space="preserve">არაუმეტეს </w:t>
      </w:r>
      <w:r w:rsidR="00606AD0">
        <w:rPr>
          <w:rFonts w:ascii="Sylfaen" w:hAnsi="Sylfaen" w:cs="Sylfaen"/>
          <w:sz w:val="24"/>
          <w:szCs w:val="24"/>
          <w:lang w:val="ka-GE"/>
        </w:rPr>
        <w:t>25</w:t>
      </w:r>
      <w:r w:rsidRPr="007239B1">
        <w:rPr>
          <w:rFonts w:ascii="Sylfaen" w:hAnsi="Sylfaen" w:cs="Sylfaen"/>
          <w:sz w:val="24"/>
          <w:szCs w:val="24"/>
          <w:lang w:val="ka-GE"/>
        </w:rPr>
        <w:t>°C ტემპერატურის პირობებში</w:t>
      </w:r>
      <w:r>
        <w:rPr>
          <w:rFonts w:ascii="Sylfaen" w:hAnsi="Sylfaen" w:cs="Sylfaen"/>
          <w:sz w:val="24"/>
          <w:szCs w:val="24"/>
          <w:lang w:val="ka-GE"/>
        </w:rPr>
        <w:t>.  შეინახეთ ბავშვებისთვის მიუწვდომელ ადგილას.</w:t>
      </w:r>
    </w:p>
    <w:p w14:paraId="1E689F43" w14:textId="77777777" w:rsidR="004A041B" w:rsidRDefault="003D2CD4" w:rsidP="004A041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4A041B">
        <w:rPr>
          <w:rFonts w:ascii="Sylfaen" w:hAnsi="Sylfaen" w:cs="Sylfaen"/>
          <w:b/>
          <w:sz w:val="24"/>
          <w:szCs w:val="24"/>
          <w:lang w:val="ka-GE"/>
        </w:rPr>
        <w:t>ვარგისიანობის ვადა</w:t>
      </w:r>
      <w:r w:rsidR="004A041B">
        <w:rPr>
          <w:rFonts w:ascii="Sylfaen" w:hAnsi="Sylfaen" w:cs="Sylfaen"/>
          <w:b/>
          <w:sz w:val="24"/>
          <w:szCs w:val="24"/>
          <w:lang w:val="ka-GE"/>
        </w:rPr>
        <w:t>:</w:t>
      </w:r>
      <w:r w:rsidR="004A041B">
        <w:rPr>
          <w:rFonts w:ascii="Sylfaen" w:hAnsi="Sylfaen" w:cs="Sylfaen"/>
          <w:sz w:val="24"/>
          <w:szCs w:val="24"/>
          <w:lang w:val="ka-GE"/>
        </w:rPr>
        <w:t xml:space="preserve"> 24 თვე.</w:t>
      </w:r>
    </w:p>
    <w:p w14:paraId="78CD9BA5" w14:textId="77777777" w:rsidR="008D07C2" w:rsidRDefault="003D2CD4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4A041B">
        <w:rPr>
          <w:rFonts w:ascii="Sylfaen" w:hAnsi="Sylfaen" w:cs="Sylfaen"/>
          <w:b/>
          <w:sz w:val="24"/>
          <w:szCs w:val="24"/>
          <w:lang w:val="ka-GE"/>
        </w:rPr>
        <w:t>შეფუთვა</w:t>
      </w:r>
      <w:r w:rsidR="004A041B">
        <w:rPr>
          <w:rFonts w:ascii="Sylfaen" w:hAnsi="Sylfaen" w:cs="Sylfaen"/>
          <w:b/>
          <w:sz w:val="24"/>
          <w:szCs w:val="24"/>
          <w:lang w:val="ka-GE"/>
        </w:rPr>
        <w:t>:</w:t>
      </w:r>
      <w:r w:rsidR="004A041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4A041B">
        <w:rPr>
          <w:rFonts w:ascii="Sylfaen" w:hAnsi="Sylfaen" w:cs="Sylfaen"/>
          <w:sz w:val="24"/>
          <w:szCs w:val="24"/>
          <w:lang w:val="ka-GE"/>
        </w:rPr>
        <w:t>ბლისტერული</w:t>
      </w:r>
      <w:proofErr w:type="spellEnd"/>
      <w:r w:rsidR="004A041B">
        <w:rPr>
          <w:rFonts w:ascii="Sylfaen" w:hAnsi="Sylfaen" w:cs="Sylfaen"/>
          <w:sz w:val="24"/>
          <w:szCs w:val="24"/>
          <w:lang w:val="ka-GE"/>
        </w:rPr>
        <w:t xml:space="preserve"> შეფუთვა: 3</w:t>
      </w:r>
      <w:r w:rsidR="004A041B">
        <w:rPr>
          <w:rFonts w:ascii="Sylfaen" w:hAnsi="Sylfaen" w:cs="Sylfaen"/>
          <w:sz w:val="24"/>
          <w:szCs w:val="24"/>
        </w:rPr>
        <w:t>X</w:t>
      </w:r>
      <w:r w:rsidR="004A041B">
        <w:rPr>
          <w:rFonts w:ascii="Sylfaen" w:hAnsi="Sylfaen" w:cs="Sylfaen"/>
          <w:sz w:val="24"/>
          <w:szCs w:val="24"/>
          <w:lang w:val="ka-GE"/>
        </w:rPr>
        <w:t>10 ტაბლეტი</w:t>
      </w:r>
      <w:r w:rsidR="004A041B">
        <w:rPr>
          <w:rFonts w:ascii="Sylfaen" w:hAnsi="Sylfaen" w:cs="Sylfaen"/>
          <w:sz w:val="24"/>
          <w:szCs w:val="24"/>
        </w:rPr>
        <w:t>.</w:t>
      </w:r>
    </w:p>
    <w:p w14:paraId="7D56FE96" w14:textId="77777777" w:rsidR="000D11A0" w:rsidRDefault="000D11A0" w:rsidP="000D11A0">
      <w:pPr>
        <w:spacing w:after="0" w:line="360" w:lineRule="auto"/>
        <w:ind w:left="-990" w:right="-121"/>
        <w:jc w:val="both"/>
        <w:rPr>
          <w:rFonts w:ascii="Sylfaen" w:eastAsia="SimSun" w:hAnsi="Sylfaen"/>
          <w:b/>
          <w:lang w:val="ka-GE"/>
        </w:rPr>
      </w:pPr>
    </w:p>
    <w:p w14:paraId="0D71B7B5" w14:textId="77777777" w:rsidR="000D11A0" w:rsidRPr="00220BEB" w:rsidRDefault="000D11A0" w:rsidP="000D11A0">
      <w:pPr>
        <w:spacing w:after="0" w:line="360" w:lineRule="auto"/>
        <w:ind w:left="-990" w:right="-121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220BEB">
        <w:rPr>
          <w:rFonts w:ascii="Sylfaen" w:eastAsia="SimSun" w:hAnsi="Sylfaen"/>
          <w:b/>
          <w:lang w:val="ka-GE"/>
        </w:rPr>
        <w:t>გაცემის წესი:</w:t>
      </w:r>
    </w:p>
    <w:p w14:paraId="5EA14DEE" w14:textId="77777777" w:rsidR="000D11A0" w:rsidRPr="000D11A0" w:rsidRDefault="000D11A0" w:rsidP="000D11A0">
      <w:pPr>
        <w:spacing w:after="0" w:line="360" w:lineRule="auto"/>
        <w:ind w:left="-990" w:right="-121"/>
        <w:jc w:val="both"/>
        <w:rPr>
          <w:rFonts w:ascii="Sylfaen" w:hAnsi="Sylfaen" w:cs="Sylfaen"/>
          <w:bCs/>
          <w:sz w:val="24"/>
          <w:szCs w:val="24"/>
          <w:lang w:val="ka-GE"/>
        </w:rPr>
      </w:pPr>
      <w:r w:rsidRPr="000D11A0">
        <w:rPr>
          <w:rFonts w:ascii="Sylfaen" w:eastAsia="SimSun" w:hAnsi="Sylfaen"/>
          <w:bCs/>
          <w:lang w:val="ka-GE"/>
        </w:rPr>
        <w:t xml:space="preserve">ფარმაცევტული პროდუქტის ჯგუფი </w:t>
      </w:r>
      <w:r w:rsidRPr="000D11A0">
        <w:rPr>
          <w:rFonts w:ascii="Sylfaen" w:hAnsi="Sylfaen"/>
          <w:bCs/>
          <w:lang w:val="ka-GE"/>
        </w:rPr>
        <w:t xml:space="preserve">II, </w:t>
      </w:r>
      <w:r w:rsidRPr="000D11A0">
        <w:rPr>
          <w:rFonts w:ascii="Sylfaen" w:hAnsi="Sylfaen" w:cs="Sylfaen"/>
          <w:bCs/>
          <w:lang w:val="ka-GE"/>
        </w:rPr>
        <w:t>გაიცემა</w:t>
      </w:r>
      <w:r w:rsidRPr="000D11A0">
        <w:rPr>
          <w:rFonts w:ascii="Sylfaen" w:hAnsi="Sylfaen"/>
          <w:bCs/>
          <w:lang w:val="ka-GE"/>
        </w:rPr>
        <w:t xml:space="preserve"> </w:t>
      </w:r>
      <w:r w:rsidRPr="000D11A0">
        <w:rPr>
          <w:rFonts w:ascii="Sylfaen" w:hAnsi="Sylfaen" w:cs="Sylfaen"/>
          <w:bCs/>
          <w:lang w:val="ka-GE"/>
        </w:rPr>
        <w:t>ფორმა</w:t>
      </w:r>
      <w:r w:rsidRPr="000D11A0">
        <w:rPr>
          <w:rFonts w:ascii="Sylfaen" w:hAnsi="Sylfaen"/>
          <w:bCs/>
          <w:lang w:val="ka-GE"/>
        </w:rPr>
        <w:t xml:space="preserve"> №3 </w:t>
      </w:r>
      <w:r w:rsidRPr="000D11A0">
        <w:rPr>
          <w:rFonts w:ascii="Sylfaen" w:eastAsia="SimSun" w:hAnsi="Sylfaen"/>
          <w:bCs/>
          <w:lang w:val="ka-GE"/>
        </w:rPr>
        <w:t>რეცეპტით</w:t>
      </w:r>
    </w:p>
    <w:p w14:paraId="7977A08B" w14:textId="77777777" w:rsidR="000D11A0" w:rsidRPr="000D11A0" w:rsidRDefault="000D11A0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</w:p>
    <w:p w14:paraId="5C450E1F" w14:textId="77777777" w:rsidR="008D07C2" w:rsidRPr="000D11A0" w:rsidRDefault="008D07C2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21DA5">
        <w:rPr>
          <w:rFonts w:ascii="Sylfaen" w:hAnsi="Sylfaen"/>
          <w:b/>
          <w:bCs/>
          <w:sz w:val="24"/>
          <w:szCs w:val="24"/>
          <w:lang w:val="ka-GE"/>
        </w:rPr>
        <w:t>წარმოების ნებართვის ნომერი:</w:t>
      </w:r>
      <w:r w:rsidRPr="00D21DA5">
        <w:rPr>
          <w:rFonts w:ascii="Sylfaen" w:hAnsi="Sylfaen" w:cs="Sylfaen"/>
          <w:bCs/>
          <w:sz w:val="24"/>
          <w:szCs w:val="24"/>
          <w:lang w:val="ka-GE"/>
        </w:rPr>
        <w:t xml:space="preserve"> </w:t>
      </w:r>
      <w:r w:rsidRPr="000D11A0">
        <w:rPr>
          <w:rFonts w:ascii="Sylfaen" w:hAnsi="Sylfaen" w:cs="Sylfaen"/>
          <w:bCs/>
          <w:sz w:val="24"/>
          <w:szCs w:val="24"/>
          <w:lang w:val="ka-GE"/>
        </w:rPr>
        <w:t>TN00002269</w:t>
      </w:r>
    </w:p>
    <w:p w14:paraId="4C2122A4" w14:textId="77777777" w:rsidR="008D07C2" w:rsidRPr="000D11A0" w:rsidRDefault="008D07C2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  <w:lang w:val="ka-GE"/>
        </w:rPr>
      </w:pPr>
      <w:r w:rsidRPr="00D21DA5">
        <w:rPr>
          <w:rFonts w:ascii="Sylfaen" w:hAnsi="Sylfaen" w:cs="Sylfaen"/>
          <w:b/>
          <w:sz w:val="24"/>
          <w:szCs w:val="24"/>
          <w:lang w:val="ka-GE"/>
        </w:rPr>
        <w:t xml:space="preserve">წარმოებულია </w:t>
      </w:r>
      <w:r w:rsidRPr="000D11A0">
        <w:rPr>
          <w:rFonts w:ascii="Sylfaen" w:hAnsi="Sylfaen" w:cs="Sylfaen"/>
          <w:b/>
          <w:sz w:val="24"/>
          <w:szCs w:val="24"/>
          <w:lang w:val="ka-GE"/>
        </w:rPr>
        <w:t>BAFNA PHARMACEUTICALS LTD.</w:t>
      </w:r>
      <w:r w:rsidRPr="000D11A0">
        <w:rPr>
          <w:rFonts w:ascii="Sylfaen" w:hAnsi="Sylfaen" w:cs="Sylfaen"/>
          <w:sz w:val="24"/>
          <w:szCs w:val="24"/>
          <w:lang w:val="ka-GE"/>
        </w:rPr>
        <w:t>,</w:t>
      </w:r>
      <w:r w:rsidRPr="00D21DA5">
        <w:rPr>
          <w:rFonts w:ascii="Sylfaen" w:hAnsi="Sylfaen" w:cs="Sylfaen"/>
          <w:sz w:val="24"/>
          <w:szCs w:val="24"/>
          <w:lang w:val="ka-GE"/>
        </w:rPr>
        <w:t xml:space="preserve">-ს (ინდოეთი,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ჩენაი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- 600052,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ვადაკარაის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ფოსტა, სოფელი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გრანტლიონი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,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Madhavaram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Redhills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High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D21DA5">
        <w:rPr>
          <w:rFonts w:ascii="Sylfaen" w:hAnsi="Sylfaen" w:cs="Sylfaen"/>
          <w:sz w:val="24"/>
          <w:szCs w:val="24"/>
          <w:lang w:val="ka-GE"/>
        </w:rPr>
        <w:t>Road</w:t>
      </w:r>
      <w:proofErr w:type="spellEnd"/>
      <w:r w:rsidRPr="00D21DA5">
        <w:rPr>
          <w:rFonts w:ascii="Sylfaen" w:hAnsi="Sylfaen" w:cs="Sylfaen"/>
          <w:sz w:val="24"/>
          <w:szCs w:val="24"/>
          <w:lang w:val="ka-GE"/>
        </w:rPr>
        <w:t xml:space="preserve"> #147) მიერ</w:t>
      </w:r>
    </w:p>
    <w:p w14:paraId="4522C220" w14:textId="77777777" w:rsidR="003B3938" w:rsidRDefault="008D07C2" w:rsidP="008D07C2">
      <w:pPr>
        <w:spacing w:after="0" w:line="360" w:lineRule="auto"/>
        <w:ind w:left="-990" w:right="-121"/>
        <w:jc w:val="both"/>
        <w:rPr>
          <w:rFonts w:ascii="Sylfaen" w:hAnsi="Sylfaen"/>
          <w:sz w:val="24"/>
          <w:szCs w:val="24"/>
          <w:lang w:val="ka-GE"/>
        </w:rPr>
      </w:pPr>
      <w:r w:rsidRPr="00D21DA5">
        <w:rPr>
          <w:rFonts w:ascii="Sylfaen" w:hAnsi="Sylfaen"/>
          <w:b/>
          <w:sz w:val="24"/>
          <w:szCs w:val="24"/>
          <w:lang w:val="ka-GE"/>
        </w:rPr>
        <w:t>წარმოებულია -თვის/</w:t>
      </w:r>
      <w:r w:rsidRPr="00D21DA5">
        <w:rPr>
          <w:rFonts w:ascii="Sylfaen" w:hAnsi="Sylfaen"/>
          <w:b/>
          <w:bCs/>
          <w:sz w:val="24"/>
          <w:szCs w:val="24"/>
          <w:lang w:val="ka-GE"/>
        </w:rPr>
        <w:t xml:space="preserve">სავაჭრო ლიცენზიის მფლობელი: </w:t>
      </w:r>
      <w:r w:rsidRPr="00D21DA5">
        <w:rPr>
          <w:rFonts w:ascii="Sylfaen" w:hAnsi="Sylfaen"/>
          <w:sz w:val="24"/>
          <w:szCs w:val="24"/>
          <w:lang w:val="ka-GE"/>
        </w:rPr>
        <w:t xml:space="preserve"> </w:t>
      </w:r>
    </w:p>
    <w:p w14:paraId="60DB4E88" w14:textId="510843ED" w:rsidR="008D07C2" w:rsidRDefault="008D07C2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</w:rPr>
      </w:pPr>
      <w:proofErr w:type="spellStart"/>
      <w:r w:rsidRPr="00D21DA5">
        <w:rPr>
          <w:rFonts w:ascii="Sylfaen" w:hAnsi="Sylfaen"/>
          <w:sz w:val="24"/>
          <w:szCs w:val="24"/>
        </w:rPr>
        <w:t>Swasthya</w:t>
      </w:r>
      <w:proofErr w:type="spellEnd"/>
      <w:r w:rsidRPr="00D21DA5">
        <w:rPr>
          <w:rFonts w:ascii="Sylfaen" w:hAnsi="Sylfaen"/>
          <w:sz w:val="24"/>
          <w:szCs w:val="24"/>
        </w:rPr>
        <w:t xml:space="preserve"> Healthcare </w:t>
      </w:r>
      <w:proofErr w:type="spellStart"/>
      <w:r w:rsidRPr="00D21DA5">
        <w:rPr>
          <w:rFonts w:ascii="Sylfaen" w:hAnsi="Sylfaen"/>
          <w:sz w:val="24"/>
          <w:szCs w:val="24"/>
        </w:rPr>
        <w:t>Pvt.Ltd</w:t>
      </w:r>
      <w:proofErr w:type="spellEnd"/>
      <w:r w:rsidRPr="00D21DA5">
        <w:rPr>
          <w:rFonts w:ascii="Sylfaen" w:hAnsi="Sylfaen"/>
          <w:sz w:val="24"/>
          <w:szCs w:val="24"/>
        </w:rPr>
        <w:t>.</w:t>
      </w:r>
      <w:r w:rsidRPr="00D21DA5">
        <w:rPr>
          <w:rFonts w:ascii="Sylfaen" w:hAnsi="Sylfaen"/>
          <w:sz w:val="24"/>
          <w:szCs w:val="24"/>
          <w:lang w:val="ka-GE"/>
        </w:rPr>
        <w:t xml:space="preserve"> (ინდოეთი)</w:t>
      </w:r>
    </w:p>
    <w:p w14:paraId="4DE66B1A" w14:textId="77777777" w:rsidR="008D07C2" w:rsidRDefault="008D07C2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D21DA5">
        <w:rPr>
          <w:rFonts w:ascii="Sylfaen" w:hAnsi="Sylfaen"/>
          <w:i/>
          <w:sz w:val="24"/>
          <w:szCs w:val="24"/>
          <w:lang w:val="ka-GE"/>
        </w:rPr>
        <w:lastRenderedPageBreak/>
        <w:t>ხელმოწერილია/ბეჭედდასმულია</w:t>
      </w:r>
    </w:p>
    <w:p w14:paraId="356CA777" w14:textId="2CAC6174" w:rsidR="008D07C2" w:rsidRPr="008D07C2" w:rsidRDefault="008D07C2" w:rsidP="008D07C2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</w:rPr>
      </w:pPr>
      <w:r w:rsidRPr="00D21DA5">
        <w:rPr>
          <w:rFonts w:ascii="Sylfaen" w:hAnsi="Sylfaen"/>
          <w:b/>
          <w:sz w:val="24"/>
          <w:szCs w:val="24"/>
          <w:lang w:val="ka-GE"/>
        </w:rPr>
        <w:t>ოფიციალური დისტრიბუტორი საქართველოში:</w:t>
      </w:r>
      <w:r w:rsidRPr="00EF1174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EF1174">
        <w:rPr>
          <w:rFonts w:ascii="Sylfaen" w:hAnsi="Sylfaen"/>
          <w:sz w:val="24"/>
          <w:szCs w:val="24"/>
          <w:lang w:val="ka-GE"/>
        </w:rPr>
        <w:t>შპს „ნიუ ფარმ</w:t>
      </w:r>
      <w:r w:rsidR="003B3938" w:rsidRPr="00EF1174">
        <w:rPr>
          <w:rFonts w:ascii="Sylfaen" w:hAnsi="Sylfaen"/>
          <w:sz w:val="24"/>
          <w:szCs w:val="24"/>
          <w:lang w:val="ka-GE"/>
        </w:rPr>
        <w:t xml:space="preserve"> გრუპი</w:t>
      </w:r>
      <w:r w:rsidRPr="00EF1174">
        <w:rPr>
          <w:rFonts w:ascii="Sylfaen" w:hAnsi="Sylfaen"/>
          <w:sz w:val="24"/>
          <w:szCs w:val="24"/>
          <w:lang w:val="ka-GE"/>
        </w:rPr>
        <w:t>“</w:t>
      </w:r>
    </w:p>
    <w:p w14:paraId="64E5BE51" w14:textId="77777777" w:rsidR="008D07C2" w:rsidRDefault="008D07C2" w:rsidP="004A041B">
      <w:pPr>
        <w:spacing w:after="0" w:line="360" w:lineRule="auto"/>
        <w:ind w:left="-990" w:right="-121"/>
        <w:jc w:val="both"/>
        <w:rPr>
          <w:rFonts w:ascii="Sylfaen" w:hAnsi="Sylfaen" w:cs="Sylfaen"/>
          <w:sz w:val="24"/>
          <w:szCs w:val="24"/>
        </w:rPr>
      </w:pPr>
    </w:p>
    <w:p w14:paraId="5A84DAF9" w14:textId="3596C46E" w:rsidR="003D2CD4" w:rsidRPr="002C131C" w:rsidRDefault="003D2CD4" w:rsidP="00B87F54">
      <w:pPr>
        <w:spacing w:after="0" w:line="360" w:lineRule="auto"/>
        <w:ind w:right="-121"/>
        <w:jc w:val="both"/>
        <w:rPr>
          <w:rFonts w:ascii="Sylfaen" w:hAnsi="Sylfaen"/>
          <w:sz w:val="24"/>
          <w:szCs w:val="24"/>
          <w:lang w:val="ka-GE"/>
        </w:rPr>
      </w:pPr>
    </w:p>
    <w:sectPr w:rsidR="003D2CD4" w:rsidRPr="002C131C" w:rsidSect="002759E0">
      <w:pgSz w:w="12240" w:h="15840"/>
      <w:pgMar w:top="450" w:right="850" w:bottom="5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F813C" w14:textId="77777777" w:rsidR="006D7FA7" w:rsidRDefault="006D7FA7" w:rsidP="00F958C4">
      <w:pPr>
        <w:spacing w:after="0" w:line="240" w:lineRule="auto"/>
      </w:pPr>
      <w:r>
        <w:separator/>
      </w:r>
    </w:p>
  </w:endnote>
  <w:endnote w:type="continuationSeparator" w:id="0">
    <w:p w14:paraId="2989E546" w14:textId="77777777" w:rsidR="006D7FA7" w:rsidRDefault="006D7FA7" w:rsidP="00F958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24C2F0" w14:textId="77777777" w:rsidR="006D7FA7" w:rsidRDefault="006D7FA7" w:rsidP="00F958C4">
      <w:pPr>
        <w:spacing w:after="0" w:line="240" w:lineRule="auto"/>
      </w:pPr>
      <w:r>
        <w:separator/>
      </w:r>
    </w:p>
  </w:footnote>
  <w:footnote w:type="continuationSeparator" w:id="0">
    <w:p w14:paraId="4E5E80D6" w14:textId="77777777" w:rsidR="006D7FA7" w:rsidRDefault="006D7FA7" w:rsidP="00F958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D7564"/>
    <w:multiLevelType w:val="hybridMultilevel"/>
    <w:tmpl w:val="E38CF2F4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097B6607"/>
    <w:multiLevelType w:val="multilevel"/>
    <w:tmpl w:val="CF4C21CA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162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</w:rPr>
    </w:lvl>
  </w:abstractNum>
  <w:abstractNum w:abstractNumId="2" w15:restartNumberingAfterBreak="0">
    <w:nsid w:val="130A219C"/>
    <w:multiLevelType w:val="hybridMultilevel"/>
    <w:tmpl w:val="22C2C49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55172A7"/>
    <w:multiLevelType w:val="multilevel"/>
    <w:tmpl w:val="A9C2F142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4" w15:restartNumberingAfterBreak="0">
    <w:nsid w:val="211016AA"/>
    <w:multiLevelType w:val="hybridMultilevel"/>
    <w:tmpl w:val="E0466EAE"/>
    <w:lvl w:ilvl="0" w:tplc="97A40FB4">
      <w:start w:val="3"/>
      <w:numFmt w:val="bullet"/>
      <w:lvlText w:val="-"/>
      <w:lvlJc w:val="left"/>
      <w:pPr>
        <w:ind w:left="720" w:hanging="360"/>
      </w:pPr>
      <w:rPr>
        <w:rFonts w:ascii="Sylfaen" w:eastAsia="Times New Roman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6A2AE3"/>
    <w:multiLevelType w:val="hybridMultilevel"/>
    <w:tmpl w:val="819006DC"/>
    <w:lvl w:ilvl="0" w:tplc="2A20736C">
      <w:start w:val="18"/>
      <w:numFmt w:val="decimal"/>
      <w:lvlText w:val="%1"/>
      <w:lvlJc w:val="left"/>
      <w:pPr>
        <w:ind w:left="-20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6" w15:restartNumberingAfterBreak="0">
    <w:nsid w:val="46EA4022"/>
    <w:multiLevelType w:val="hybridMultilevel"/>
    <w:tmpl w:val="433CBB66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7" w15:restartNumberingAfterBreak="0">
    <w:nsid w:val="473906C4"/>
    <w:multiLevelType w:val="hybridMultilevel"/>
    <w:tmpl w:val="5664BB0E"/>
    <w:lvl w:ilvl="0" w:tplc="04090001">
      <w:start w:val="1"/>
      <w:numFmt w:val="bullet"/>
      <w:lvlText w:val=""/>
      <w:lvlJc w:val="left"/>
      <w:pPr>
        <w:ind w:left="-2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4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</w:abstractNum>
  <w:abstractNum w:abstractNumId="8" w15:restartNumberingAfterBreak="0">
    <w:nsid w:val="47500419"/>
    <w:multiLevelType w:val="hybridMultilevel"/>
    <w:tmpl w:val="AA063008"/>
    <w:lvl w:ilvl="0" w:tplc="B0ECDE9C">
      <w:start w:val="3"/>
      <w:numFmt w:val="decimal"/>
      <w:lvlText w:val="%1"/>
      <w:lvlJc w:val="left"/>
      <w:pPr>
        <w:ind w:left="-20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513" w:hanging="360"/>
      </w:pPr>
    </w:lvl>
    <w:lvl w:ilvl="2" w:tplc="0409001B" w:tentative="1">
      <w:start w:val="1"/>
      <w:numFmt w:val="lowerRoman"/>
      <w:lvlText w:val="%3."/>
      <w:lvlJc w:val="right"/>
      <w:pPr>
        <w:ind w:left="1233" w:hanging="180"/>
      </w:pPr>
    </w:lvl>
    <w:lvl w:ilvl="3" w:tplc="0409000F" w:tentative="1">
      <w:start w:val="1"/>
      <w:numFmt w:val="decimal"/>
      <w:lvlText w:val="%4."/>
      <w:lvlJc w:val="left"/>
      <w:pPr>
        <w:ind w:left="1953" w:hanging="360"/>
      </w:pPr>
    </w:lvl>
    <w:lvl w:ilvl="4" w:tplc="04090019" w:tentative="1">
      <w:start w:val="1"/>
      <w:numFmt w:val="lowerLetter"/>
      <w:lvlText w:val="%5."/>
      <w:lvlJc w:val="left"/>
      <w:pPr>
        <w:ind w:left="2673" w:hanging="360"/>
      </w:pPr>
    </w:lvl>
    <w:lvl w:ilvl="5" w:tplc="0409001B" w:tentative="1">
      <w:start w:val="1"/>
      <w:numFmt w:val="lowerRoman"/>
      <w:lvlText w:val="%6."/>
      <w:lvlJc w:val="right"/>
      <w:pPr>
        <w:ind w:left="3393" w:hanging="180"/>
      </w:pPr>
    </w:lvl>
    <w:lvl w:ilvl="6" w:tplc="0409000F" w:tentative="1">
      <w:start w:val="1"/>
      <w:numFmt w:val="decimal"/>
      <w:lvlText w:val="%7."/>
      <w:lvlJc w:val="left"/>
      <w:pPr>
        <w:ind w:left="4113" w:hanging="360"/>
      </w:pPr>
    </w:lvl>
    <w:lvl w:ilvl="7" w:tplc="04090019" w:tentative="1">
      <w:start w:val="1"/>
      <w:numFmt w:val="lowerLetter"/>
      <w:lvlText w:val="%8."/>
      <w:lvlJc w:val="left"/>
      <w:pPr>
        <w:ind w:left="4833" w:hanging="360"/>
      </w:pPr>
    </w:lvl>
    <w:lvl w:ilvl="8" w:tplc="04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" w15:restartNumberingAfterBreak="0">
    <w:nsid w:val="4E8A4F85"/>
    <w:multiLevelType w:val="hybridMultilevel"/>
    <w:tmpl w:val="56FA2526"/>
    <w:lvl w:ilvl="0" w:tplc="2696A578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0" w15:restartNumberingAfterBreak="0">
    <w:nsid w:val="4EEE33DA"/>
    <w:multiLevelType w:val="multilevel"/>
    <w:tmpl w:val="DF88215E"/>
    <w:lvl w:ilvl="0">
      <w:start w:val="6"/>
      <w:numFmt w:val="decimal"/>
      <w:lvlText w:val="%1"/>
      <w:lvlJc w:val="left"/>
      <w:pPr>
        <w:ind w:left="450" w:hanging="450"/>
      </w:pPr>
      <w:rPr>
        <w:rFonts w:hint="default"/>
        <w:b w:val="0"/>
        <w:u w:val="single"/>
      </w:rPr>
    </w:lvl>
    <w:lvl w:ilvl="1">
      <w:start w:val="17"/>
      <w:numFmt w:val="decimal"/>
      <w:lvlText w:val="%1-%2"/>
      <w:lvlJc w:val="left"/>
      <w:pPr>
        <w:ind w:left="-540" w:hanging="450"/>
      </w:pPr>
      <w:rPr>
        <w:rFonts w:hint="default"/>
        <w:b w:val="0"/>
        <w:u w:val="single"/>
      </w:rPr>
    </w:lvl>
    <w:lvl w:ilvl="2">
      <w:start w:val="1"/>
      <w:numFmt w:val="decimal"/>
      <w:lvlText w:val="%1-%2.%3"/>
      <w:lvlJc w:val="left"/>
      <w:pPr>
        <w:ind w:left="-1260" w:hanging="720"/>
      </w:pPr>
      <w:rPr>
        <w:rFonts w:hint="default"/>
        <w:b w:val="0"/>
        <w:u w:val="single"/>
      </w:rPr>
    </w:lvl>
    <w:lvl w:ilvl="3">
      <w:start w:val="1"/>
      <w:numFmt w:val="decimal"/>
      <w:lvlText w:val="%1-%2.%3.%4"/>
      <w:lvlJc w:val="left"/>
      <w:pPr>
        <w:ind w:left="-2250" w:hanging="720"/>
      </w:pPr>
      <w:rPr>
        <w:rFonts w:hint="default"/>
        <w:b w:val="0"/>
        <w:u w:val="single"/>
      </w:rPr>
    </w:lvl>
    <w:lvl w:ilvl="4">
      <w:start w:val="1"/>
      <w:numFmt w:val="decimal"/>
      <w:lvlText w:val="%1-%2.%3.%4.%5"/>
      <w:lvlJc w:val="left"/>
      <w:pPr>
        <w:ind w:left="-2880" w:hanging="1080"/>
      </w:pPr>
      <w:rPr>
        <w:rFonts w:hint="default"/>
        <w:b w:val="0"/>
        <w:u w:val="single"/>
      </w:rPr>
    </w:lvl>
    <w:lvl w:ilvl="5">
      <w:start w:val="1"/>
      <w:numFmt w:val="decimal"/>
      <w:lvlText w:val="%1-%2.%3.%4.%5.%6"/>
      <w:lvlJc w:val="left"/>
      <w:pPr>
        <w:ind w:left="-3870" w:hanging="1080"/>
      </w:pPr>
      <w:rPr>
        <w:rFonts w:hint="default"/>
        <w:b w:val="0"/>
        <w:u w:val="single"/>
      </w:rPr>
    </w:lvl>
    <w:lvl w:ilvl="6">
      <w:start w:val="1"/>
      <w:numFmt w:val="decimal"/>
      <w:lvlText w:val="%1-%2.%3.%4.%5.%6.%7"/>
      <w:lvlJc w:val="left"/>
      <w:pPr>
        <w:ind w:left="-4500" w:hanging="1440"/>
      </w:pPr>
      <w:rPr>
        <w:rFonts w:hint="default"/>
        <w:b w:val="0"/>
        <w:u w:val="single"/>
      </w:rPr>
    </w:lvl>
    <w:lvl w:ilvl="7">
      <w:start w:val="1"/>
      <w:numFmt w:val="decimal"/>
      <w:lvlText w:val="%1-%2.%3.%4.%5.%6.%7.%8"/>
      <w:lvlJc w:val="left"/>
      <w:pPr>
        <w:ind w:left="-5490" w:hanging="1440"/>
      </w:pPr>
      <w:rPr>
        <w:rFonts w:hint="default"/>
        <w:b w:val="0"/>
        <w:u w:val="single"/>
      </w:rPr>
    </w:lvl>
    <w:lvl w:ilvl="8">
      <w:start w:val="1"/>
      <w:numFmt w:val="decimal"/>
      <w:lvlText w:val="%1-%2.%3.%4.%5.%6.%7.%8.%9"/>
      <w:lvlJc w:val="left"/>
      <w:pPr>
        <w:ind w:left="-6120" w:hanging="1800"/>
      </w:pPr>
      <w:rPr>
        <w:rFonts w:hint="default"/>
        <w:b w:val="0"/>
        <w:u w:val="single"/>
      </w:rPr>
    </w:lvl>
  </w:abstractNum>
  <w:abstractNum w:abstractNumId="11" w15:restartNumberingAfterBreak="0">
    <w:nsid w:val="67B732D7"/>
    <w:multiLevelType w:val="multilevel"/>
    <w:tmpl w:val="68D2AB6A"/>
    <w:lvl w:ilvl="0">
      <w:start w:val="1"/>
      <w:numFmt w:val="decimal"/>
      <w:lvlText w:val="%1."/>
      <w:lvlJc w:val="left"/>
      <w:pPr>
        <w:ind w:left="-36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-315" w:hanging="405"/>
      </w:pPr>
      <w:rPr>
        <w:rFonts w:hint="default"/>
        <w:b/>
        <w:bCs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80" w:hanging="1800"/>
      </w:pPr>
      <w:rPr>
        <w:rFonts w:hint="default"/>
      </w:rPr>
    </w:lvl>
  </w:abstractNum>
  <w:abstractNum w:abstractNumId="12" w15:restartNumberingAfterBreak="0">
    <w:nsid w:val="67C548E0"/>
    <w:multiLevelType w:val="hybridMultilevel"/>
    <w:tmpl w:val="183AC502"/>
    <w:lvl w:ilvl="0" w:tplc="1D5EF43A">
      <w:start w:val="21"/>
      <w:numFmt w:val="bullet"/>
      <w:lvlText w:val=""/>
      <w:lvlJc w:val="left"/>
      <w:pPr>
        <w:ind w:left="-207" w:hanging="360"/>
      </w:pPr>
      <w:rPr>
        <w:rFonts w:ascii="Symbol" w:eastAsiaTheme="minorEastAsia" w:hAnsi="Symbol" w:cs="Sylfaen" w:hint="default"/>
        <w:b/>
        <w:sz w:val="20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3" w15:restartNumberingAfterBreak="0">
    <w:nsid w:val="69B34E1E"/>
    <w:multiLevelType w:val="hybridMultilevel"/>
    <w:tmpl w:val="4A96CDA2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4" w15:restartNumberingAfterBreak="0">
    <w:nsid w:val="771828E6"/>
    <w:multiLevelType w:val="hybridMultilevel"/>
    <w:tmpl w:val="808604E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771E7AD0"/>
    <w:multiLevelType w:val="hybridMultilevel"/>
    <w:tmpl w:val="8E8AC158"/>
    <w:lvl w:ilvl="0" w:tplc="D696CF2E">
      <w:numFmt w:val="bullet"/>
      <w:lvlText w:val="-"/>
      <w:lvlJc w:val="left"/>
      <w:pPr>
        <w:ind w:left="-207" w:hanging="360"/>
      </w:pPr>
      <w:rPr>
        <w:rFonts w:ascii="Sylfaen" w:eastAsiaTheme="minorEastAsia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5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6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553" w:hanging="360"/>
      </w:pPr>
      <w:rPr>
        <w:rFonts w:ascii="Wingdings" w:hAnsi="Wingdings" w:hint="default"/>
      </w:rPr>
    </w:lvl>
  </w:abstractNum>
  <w:abstractNum w:abstractNumId="16" w15:restartNumberingAfterBreak="0">
    <w:nsid w:val="77C51F2E"/>
    <w:multiLevelType w:val="hybridMultilevel"/>
    <w:tmpl w:val="B8D43E0E"/>
    <w:lvl w:ilvl="0" w:tplc="04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7" w15:restartNumberingAfterBreak="0">
    <w:nsid w:val="7B2D4DCA"/>
    <w:multiLevelType w:val="hybridMultilevel"/>
    <w:tmpl w:val="201E8AB2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num w:numId="1" w16cid:durableId="636571838">
    <w:abstractNumId w:val="13"/>
  </w:num>
  <w:num w:numId="2" w16cid:durableId="1397629505">
    <w:abstractNumId w:val="16"/>
  </w:num>
  <w:num w:numId="3" w16cid:durableId="1718702253">
    <w:abstractNumId w:val="2"/>
  </w:num>
  <w:num w:numId="4" w16cid:durableId="259291049">
    <w:abstractNumId w:val="1"/>
  </w:num>
  <w:num w:numId="5" w16cid:durableId="275522800">
    <w:abstractNumId w:val="8"/>
  </w:num>
  <w:num w:numId="6" w16cid:durableId="1016343807">
    <w:abstractNumId w:val="15"/>
  </w:num>
  <w:num w:numId="7" w16cid:durableId="395055052">
    <w:abstractNumId w:val="12"/>
  </w:num>
  <w:num w:numId="8" w16cid:durableId="208689651">
    <w:abstractNumId w:val="4"/>
  </w:num>
  <w:num w:numId="9" w16cid:durableId="2048018891">
    <w:abstractNumId w:val="5"/>
  </w:num>
  <w:num w:numId="10" w16cid:durableId="1694457635">
    <w:abstractNumId w:val="11"/>
  </w:num>
  <w:num w:numId="11" w16cid:durableId="235212496">
    <w:abstractNumId w:val="3"/>
  </w:num>
  <w:num w:numId="12" w16cid:durableId="1317025808">
    <w:abstractNumId w:val="14"/>
  </w:num>
  <w:num w:numId="13" w16cid:durableId="2098402312">
    <w:abstractNumId w:val="17"/>
  </w:num>
  <w:num w:numId="14" w16cid:durableId="129713743">
    <w:abstractNumId w:val="6"/>
  </w:num>
  <w:num w:numId="15" w16cid:durableId="1867794095">
    <w:abstractNumId w:val="0"/>
  </w:num>
  <w:num w:numId="16" w16cid:durableId="1333948264">
    <w:abstractNumId w:val="9"/>
  </w:num>
  <w:num w:numId="17" w16cid:durableId="1297296391">
    <w:abstractNumId w:val="10"/>
  </w:num>
  <w:num w:numId="18" w16cid:durableId="5231652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C0C8E"/>
    <w:rsid w:val="0000096E"/>
    <w:rsid w:val="00006198"/>
    <w:rsid w:val="0000627F"/>
    <w:rsid w:val="00010115"/>
    <w:rsid w:val="00010E00"/>
    <w:rsid w:val="00013A4B"/>
    <w:rsid w:val="0001794F"/>
    <w:rsid w:val="000204D9"/>
    <w:rsid w:val="00021146"/>
    <w:rsid w:val="000263A1"/>
    <w:rsid w:val="00026FFF"/>
    <w:rsid w:val="00031284"/>
    <w:rsid w:val="00032285"/>
    <w:rsid w:val="000341C3"/>
    <w:rsid w:val="00035852"/>
    <w:rsid w:val="0003695D"/>
    <w:rsid w:val="0003799D"/>
    <w:rsid w:val="00046300"/>
    <w:rsid w:val="0004652C"/>
    <w:rsid w:val="000467AB"/>
    <w:rsid w:val="00046945"/>
    <w:rsid w:val="00046C84"/>
    <w:rsid w:val="00050C57"/>
    <w:rsid w:val="000512FB"/>
    <w:rsid w:val="000521E9"/>
    <w:rsid w:val="0005642E"/>
    <w:rsid w:val="00057CDB"/>
    <w:rsid w:val="00057DAA"/>
    <w:rsid w:val="00060317"/>
    <w:rsid w:val="00062C15"/>
    <w:rsid w:val="00063AE8"/>
    <w:rsid w:val="0006530F"/>
    <w:rsid w:val="00070653"/>
    <w:rsid w:val="00072315"/>
    <w:rsid w:val="000744E0"/>
    <w:rsid w:val="000746C6"/>
    <w:rsid w:val="000779B1"/>
    <w:rsid w:val="00086FB4"/>
    <w:rsid w:val="000908B4"/>
    <w:rsid w:val="000914A6"/>
    <w:rsid w:val="00092ECA"/>
    <w:rsid w:val="00094AA9"/>
    <w:rsid w:val="00097565"/>
    <w:rsid w:val="000A08DC"/>
    <w:rsid w:val="000A0D52"/>
    <w:rsid w:val="000A13A2"/>
    <w:rsid w:val="000A3B48"/>
    <w:rsid w:val="000A4224"/>
    <w:rsid w:val="000A5852"/>
    <w:rsid w:val="000A590A"/>
    <w:rsid w:val="000B04FE"/>
    <w:rsid w:val="000B13B9"/>
    <w:rsid w:val="000B50B1"/>
    <w:rsid w:val="000B7DD7"/>
    <w:rsid w:val="000C2550"/>
    <w:rsid w:val="000C2651"/>
    <w:rsid w:val="000C46C8"/>
    <w:rsid w:val="000D0CF3"/>
    <w:rsid w:val="000D11A0"/>
    <w:rsid w:val="000D3041"/>
    <w:rsid w:val="000D4731"/>
    <w:rsid w:val="000D5112"/>
    <w:rsid w:val="000D5EA0"/>
    <w:rsid w:val="000D6BBE"/>
    <w:rsid w:val="000D7C1D"/>
    <w:rsid w:val="000E0423"/>
    <w:rsid w:val="000E1158"/>
    <w:rsid w:val="000E4BC3"/>
    <w:rsid w:val="000E62C7"/>
    <w:rsid w:val="000E6610"/>
    <w:rsid w:val="000E6698"/>
    <w:rsid w:val="000E66B1"/>
    <w:rsid w:val="000E6D01"/>
    <w:rsid w:val="000F0736"/>
    <w:rsid w:val="000F0E24"/>
    <w:rsid w:val="000F20E6"/>
    <w:rsid w:val="000F23B8"/>
    <w:rsid w:val="000F31AA"/>
    <w:rsid w:val="000F44E6"/>
    <w:rsid w:val="000F726E"/>
    <w:rsid w:val="00101879"/>
    <w:rsid w:val="00102471"/>
    <w:rsid w:val="00102B13"/>
    <w:rsid w:val="00102BE1"/>
    <w:rsid w:val="0010314F"/>
    <w:rsid w:val="00103759"/>
    <w:rsid w:val="00103E33"/>
    <w:rsid w:val="00104AFC"/>
    <w:rsid w:val="001058D9"/>
    <w:rsid w:val="00105B8C"/>
    <w:rsid w:val="00111EC1"/>
    <w:rsid w:val="0011303E"/>
    <w:rsid w:val="001134F1"/>
    <w:rsid w:val="00114048"/>
    <w:rsid w:val="001159E2"/>
    <w:rsid w:val="00116D09"/>
    <w:rsid w:val="00120EBF"/>
    <w:rsid w:val="001259EA"/>
    <w:rsid w:val="00126A50"/>
    <w:rsid w:val="001270DC"/>
    <w:rsid w:val="0012766E"/>
    <w:rsid w:val="001349EB"/>
    <w:rsid w:val="00135DC9"/>
    <w:rsid w:val="001450DB"/>
    <w:rsid w:val="00145214"/>
    <w:rsid w:val="0014580A"/>
    <w:rsid w:val="001476AB"/>
    <w:rsid w:val="00151085"/>
    <w:rsid w:val="00152D28"/>
    <w:rsid w:val="00153722"/>
    <w:rsid w:val="00153F97"/>
    <w:rsid w:val="00155168"/>
    <w:rsid w:val="00160040"/>
    <w:rsid w:val="00161A5A"/>
    <w:rsid w:val="001635C9"/>
    <w:rsid w:val="00163CD6"/>
    <w:rsid w:val="00163F46"/>
    <w:rsid w:val="00166261"/>
    <w:rsid w:val="00171146"/>
    <w:rsid w:val="001726C9"/>
    <w:rsid w:val="00175240"/>
    <w:rsid w:val="00176956"/>
    <w:rsid w:val="001801E9"/>
    <w:rsid w:val="0018271D"/>
    <w:rsid w:val="00182841"/>
    <w:rsid w:val="001848AB"/>
    <w:rsid w:val="00187CE1"/>
    <w:rsid w:val="001919C5"/>
    <w:rsid w:val="0019573E"/>
    <w:rsid w:val="00196583"/>
    <w:rsid w:val="0019708B"/>
    <w:rsid w:val="001979DB"/>
    <w:rsid w:val="00197A4F"/>
    <w:rsid w:val="001A3FB8"/>
    <w:rsid w:val="001A5AC1"/>
    <w:rsid w:val="001A6108"/>
    <w:rsid w:val="001A65DF"/>
    <w:rsid w:val="001A7A3B"/>
    <w:rsid w:val="001B01E0"/>
    <w:rsid w:val="001B3653"/>
    <w:rsid w:val="001B3D9D"/>
    <w:rsid w:val="001B776B"/>
    <w:rsid w:val="001B7AEA"/>
    <w:rsid w:val="001C0476"/>
    <w:rsid w:val="001C062B"/>
    <w:rsid w:val="001C0D19"/>
    <w:rsid w:val="001C19FD"/>
    <w:rsid w:val="001C2B79"/>
    <w:rsid w:val="001C4FC0"/>
    <w:rsid w:val="001C5986"/>
    <w:rsid w:val="001C5BE4"/>
    <w:rsid w:val="001C6AFF"/>
    <w:rsid w:val="001D0063"/>
    <w:rsid w:val="001D0BF4"/>
    <w:rsid w:val="001D1ADF"/>
    <w:rsid w:val="001D23BF"/>
    <w:rsid w:val="001D305E"/>
    <w:rsid w:val="001D4004"/>
    <w:rsid w:val="001D54F7"/>
    <w:rsid w:val="001D5663"/>
    <w:rsid w:val="001D63D4"/>
    <w:rsid w:val="001D63E3"/>
    <w:rsid w:val="001D66D7"/>
    <w:rsid w:val="001D77B8"/>
    <w:rsid w:val="001E587C"/>
    <w:rsid w:val="001F317D"/>
    <w:rsid w:val="001F34C1"/>
    <w:rsid w:val="00200018"/>
    <w:rsid w:val="002013F5"/>
    <w:rsid w:val="00201F7D"/>
    <w:rsid w:val="00203E02"/>
    <w:rsid w:val="002041A7"/>
    <w:rsid w:val="002058DE"/>
    <w:rsid w:val="0020746C"/>
    <w:rsid w:val="00210EF5"/>
    <w:rsid w:val="0021238D"/>
    <w:rsid w:val="002134B2"/>
    <w:rsid w:val="00214D62"/>
    <w:rsid w:val="00215C58"/>
    <w:rsid w:val="00216625"/>
    <w:rsid w:val="002206B0"/>
    <w:rsid w:val="00220D08"/>
    <w:rsid w:val="00222018"/>
    <w:rsid w:val="00223347"/>
    <w:rsid w:val="0022381F"/>
    <w:rsid w:val="00223A22"/>
    <w:rsid w:val="00223D82"/>
    <w:rsid w:val="002243C9"/>
    <w:rsid w:val="00226F4D"/>
    <w:rsid w:val="00227586"/>
    <w:rsid w:val="0023006E"/>
    <w:rsid w:val="00233E3B"/>
    <w:rsid w:val="002358CE"/>
    <w:rsid w:val="002414AF"/>
    <w:rsid w:val="00241D08"/>
    <w:rsid w:val="00243014"/>
    <w:rsid w:val="00244E8F"/>
    <w:rsid w:val="00245B54"/>
    <w:rsid w:val="00247DA2"/>
    <w:rsid w:val="00247F22"/>
    <w:rsid w:val="00254000"/>
    <w:rsid w:val="002546AD"/>
    <w:rsid w:val="00260025"/>
    <w:rsid w:val="002631B9"/>
    <w:rsid w:val="002659EE"/>
    <w:rsid w:val="00266541"/>
    <w:rsid w:val="00272787"/>
    <w:rsid w:val="0027409C"/>
    <w:rsid w:val="002759E0"/>
    <w:rsid w:val="00276498"/>
    <w:rsid w:val="00280FFC"/>
    <w:rsid w:val="0028777B"/>
    <w:rsid w:val="002961C8"/>
    <w:rsid w:val="002A3981"/>
    <w:rsid w:val="002A463A"/>
    <w:rsid w:val="002A47F2"/>
    <w:rsid w:val="002A4DC5"/>
    <w:rsid w:val="002A53C0"/>
    <w:rsid w:val="002A5744"/>
    <w:rsid w:val="002A58C3"/>
    <w:rsid w:val="002A5E10"/>
    <w:rsid w:val="002A696D"/>
    <w:rsid w:val="002A71ED"/>
    <w:rsid w:val="002B135A"/>
    <w:rsid w:val="002B145F"/>
    <w:rsid w:val="002B32D9"/>
    <w:rsid w:val="002B3C94"/>
    <w:rsid w:val="002B458B"/>
    <w:rsid w:val="002B4DFB"/>
    <w:rsid w:val="002B714D"/>
    <w:rsid w:val="002B75BB"/>
    <w:rsid w:val="002C131C"/>
    <w:rsid w:val="002C278D"/>
    <w:rsid w:val="002C33C0"/>
    <w:rsid w:val="002C4446"/>
    <w:rsid w:val="002C5001"/>
    <w:rsid w:val="002D03B3"/>
    <w:rsid w:val="002D141A"/>
    <w:rsid w:val="002D23A1"/>
    <w:rsid w:val="002D6836"/>
    <w:rsid w:val="002E059F"/>
    <w:rsid w:val="002E14BA"/>
    <w:rsid w:val="002E1A17"/>
    <w:rsid w:val="002E4080"/>
    <w:rsid w:val="002E4705"/>
    <w:rsid w:val="002E51DD"/>
    <w:rsid w:val="002E5AF8"/>
    <w:rsid w:val="002E6A38"/>
    <w:rsid w:val="002F063D"/>
    <w:rsid w:val="002F0C23"/>
    <w:rsid w:val="002F20AD"/>
    <w:rsid w:val="002F4A08"/>
    <w:rsid w:val="002F595A"/>
    <w:rsid w:val="002F6A6A"/>
    <w:rsid w:val="00300CB4"/>
    <w:rsid w:val="00301178"/>
    <w:rsid w:val="00301D84"/>
    <w:rsid w:val="00305CD4"/>
    <w:rsid w:val="00307769"/>
    <w:rsid w:val="003110D4"/>
    <w:rsid w:val="0031588B"/>
    <w:rsid w:val="00316DFD"/>
    <w:rsid w:val="00316ED5"/>
    <w:rsid w:val="003171E4"/>
    <w:rsid w:val="00322057"/>
    <w:rsid w:val="00322440"/>
    <w:rsid w:val="00323413"/>
    <w:rsid w:val="00324712"/>
    <w:rsid w:val="0032609C"/>
    <w:rsid w:val="00326E2B"/>
    <w:rsid w:val="00327760"/>
    <w:rsid w:val="0033068D"/>
    <w:rsid w:val="003356CC"/>
    <w:rsid w:val="0034138D"/>
    <w:rsid w:val="0034172C"/>
    <w:rsid w:val="00341E88"/>
    <w:rsid w:val="00342999"/>
    <w:rsid w:val="003439CA"/>
    <w:rsid w:val="00343BCC"/>
    <w:rsid w:val="003451A5"/>
    <w:rsid w:val="003458AB"/>
    <w:rsid w:val="003538DB"/>
    <w:rsid w:val="00353CA6"/>
    <w:rsid w:val="00354906"/>
    <w:rsid w:val="003552C3"/>
    <w:rsid w:val="00356380"/>
    <w:rsid w:val="00360E10"/>
    <w:rsid w:val="00362214"/>
    <w:rsid w:val="003630BA"/>
    <w:rsid w:val="00363537"/>
    <w:rsid w:val="00364797"/>
    <w:rsid w:val="003650B5"/>
    <w:rsid w:val="00366FB0"/>
    <w:rsid w:val="0037085C"/>
    <w:rsid w:val="00372E0D"/>
    <w:rsid w:val="00373E9D"/>
    <w:rsid w:val="0037592D"/>
    <w:rsid w:val="0037666C"/>
    <w:rsid w:val="00380178"/>
    <w:rsid w:val="003807A5"/>
    <w:rsid w:val="00381F5C"/>
    <w:rsid w:val="003822C5"/>
    <w:rsid w:val="00383DE0"/>
    <w:rsid w:val="00384CD2"/>
    <w:rsid w:val="00384E09"/>
    <w:rsid w:val="00387388"/>
    <w:rsid w:val="00391FEE"/>
    <w:rsid w:val="003940F1"/>
    <w:rsid w:val="00394763"/>
    <w:rsid w:val="003961D1"/>
    <w:rsid w:val="003A0E72"/>
    <w:rsid w:val="003A2670"/>
    <w:rsid w:val="003A2686"/>
    <w:rsid w:val="003A2EDE"/>
    <w:rsid w:val="003A4E98"/>
    <w:rsid w:val="003A5495"/>
    <w:rsid w:val="003A6497"/>
    <w:rsid w:val="003B072F"/>
    <w:rsid w:val="003B1DCB"/>
    <w:rsid w:val="003B317D"/>
    <w:rsid w:val="003B3938"/>
    <w:rsid w:val="003B631C"/>
    <w:rsid w:val="003B74F0"/>
    <w:rsid w:val="003C2F11"/>
    <w:rsid w:val="003C6EED"/>
    <w:rsid w:val="003D082C"/>
    <w:rsid w:val="003D144B"/>
    <w:rsid w:val="003D14ED"/>
    <w:rsid w:val="003D1ADF"/>
    <w:rsid w:val="003D2CD4"/>
    <w:rsid w:val="003D46CE"/>
    <w:rsid w:val="003D7A7A"/>
    <w:rsid w:val="003E0F86"/>
    <w:rsid w:val="003E5127"/>
    <w:rsid w:val="003E5AD0"/>
    <w:rsid w:val="003F0227"/>
    <w:rsid w:val="003F02AC"/>
    <w:rsid w:val="003F4440"/>
    <w:rsid w:val="003F6D83"/>
    <w:rsid w:val="0040100B"/>
    <w:rsid w:val="00407017"/>
    <w:rsid w:val="00411BE3"/>
    <w:rsid w:val="00414A10"/>
    <w:rsid w:val="00414E98"/>
    <w:rsid w:val="0041506D"/>
    <w:rsid w:val="00415D7E"/>
    <w:rsid w:val="004165CA"/>
    <w:rsid w:val="004200BC"/>
    <w:rsid w:val="004211FF"/>
    <w:rsid w:val="0042423F"/>
    <w:rsid w:val="004261AC"/>
    <w:rsid w:val="0043000B"/>
    <w:rsid w:val="00430BF9"/>
    <w:rsid w:val="00433B1C"/>
    <w:rsid w:val="00434B01"/>
    <w:rsid w:val="004367F1"/>
    <w:rsid w:val="00441E91"/>
    <w:rsid w:val="0044472B"/>
    <w:rsid w:val="00444F1F"/>
    <w:rsid w:val="00447060"/>
    <w:rsid w:val="004508CD"/>
    <w:rsid w:val="00450F0E"/>
    <w:rsid w:val="00450FFE"/>
    <w:rsid w:val="0045456F"/>
    <w:rsid w:val="00455716"/>
    <w:rsid w:val="004606D0"/>
    <w:rsid w:val="00460AB3"/>
    <w:rsid w:val="004614EC"/>
    <w:rsid w:val="00463582"/>
    <w:rsid w:val="004657C5"/>
    <w:rsid w:val="00466279"/>
    <w:rsid w:val="00475956"/>
    <w:rsid w:val="004765EA"/>
    <w:rsid w:val="00480357"/>
    <w:rsid w:val="004805F3"/>
    <w:rsid w:val="00480F2D"/>
    <w:rsid w:val="004835EF"/>
    <w:rsid w:val="0048417D"/>
    <w:rsid w:val="00484448"/>
    <w:rsid w:val="0048699A"/>
    <w:rsid w:val="00490A72"/>
    <w:rsid w:val="004918A5"/>
    <w:rsid w:val="00493471"/>
    <w:rsid w:val="00493A46"/>
    <w:rsid w:val="00493DAC"/>
    <w:rsid w:val="00496E40"/>
    <w:rsid w:val="0049798E"/>
    <w:rsid w:val="004A0093"/>
    <w:rsid w:val="004A041B"/>
    <w:rsid w:val="004A1368"/>
    <w:rsid w:val="004A1723"/>
    <w:rsid w:val="004A5214"/>
    <w:rsid w:val="004B392C"/>
    <w:rsid w:val="004B3977"/>
    <w:rsid w:val="004B4F92"/>
    <w:rsid w:val="004B508F"/>
    <w:rsid w:val="004C2E0E"/>
    <w:rsid w:val="004C4873"/>
    <w:rsid w:val="004C66E1"/>
    <w:rsid w:val="004C7265"/>
    <w:rsid w:val="004C7553"/>
    <w:rsid w:val="004D026F"/>
    <w:rsid w:val="004D3C24"/>
    <w:rsid w:val="004E0C2F"/>
    <w:rsid w:val="004E6684"/>
    <w:rsid w:val="004F2E7E"/>
    <w:rsid w:val="004F31AD"/>
    <w:rsid w:val="004F4C3F"/>
    <w:rsid w:val="004F4DB1"/>
    <w:rsid w:val="004F4DF6"/>
    <w:rsid w:val="004F61F6"/>
    <w:rsid w:val="00501D9F"/>
    <w:rsid w:val="00502EE9"/>
    <w:rsid w:val="00505613"/>
    <w:rsid w:val="00506484"/>
    <w:rsid w:val="00506C7B"/>
    <w:rsid w:val="005073DA"/>
    <w:rsid w:val="0051402E"/>
    <w:rsid w:val="00514596"/>
    <w:rsid w:val="00520679"/>
    <w:rsid w:val="00522428"/>
    <w:rsid w:val="00523195"/>
    <w:rsid w:val="005248B4"/>
    <w:rsid w:val="00524F40"/>
    <w:rsid w:val="00527AEA"/>
    <w:rsid w:val="00527E5F"/>
    <w:rsid w:val="005301EF"/>
    <w:rsid w:val="00532576"/>
    <w:rsid w:val="005328A9"/>
    <w:rsid w:val="0053448E"/>
    <w:rsid w:val="00534CEA"/>
    <w:rsid w:val="00540CF0"/>
    <w:rsid w:val="00540DB3"/>
    <w:rsid w:val="00541C1A"/>
    <w:rsid w:val="00546FFE"/>
    <w:rsid w:val="0055084D"/>
    <w:rsid w:val="00551FAC"/>
    <w:rsid w:val="005530E7"/>
    <w:rsid w:val="00553210"/>
    <w:rsid w:val="00557051"/>
    <w:rsid w:val="00562134"/>
    <w:rsid w:val="005634F5"/>
    <w:rsid w:val="005651B4"/>
    <w:rsid w:val="00567F7F"/>
    <w:rsid w:val="00570865"/>
    <w:rsid w:val="00571A14"/>
    <w:rsid w:val="00574BBA"/>
    <w:rsid w:val="00574F0F"/>
    <w:rsid w:val="005754D0"/>
    <w:rsid w:val="00575723"/>
    <w:rsid w:val="005758B1"/>
    <w:rsid w:val="00575FD4"/>
    <w:rsid w:val="005769D0"/>
    <w:rsid w:val="00577E6A"/>
    <w:rsid w:val="005809A8"/>
    <w:rsid w:val="00580BCE"/>
    <w:rsid w:val="00584B02"/>
    <w:rsid w:val="00584C6F"/>
    <w:rsid w:val="0059281A"/>
    <w:rsid w:val="00593E31"/>
    <w:rsid w:val="00593F0E"/>
    <w:rsid w:val="00594E30"/>
    <w:rsid w:val="0059508E"/>
    <w:rsid w:val="0059657A"/>
    <w:rsid w:val="00596AE4"/>
    <w:rsid w:val="005A08CD"/>
    <w:rsid w:val="005A16E5"/>
    <w:rsid w:val="005A17FB"/>
    <w:rsid w:val="005A3207"/>
    <w:rsid w:val="005A5A72"/>
    <w:rsid w:val="005A6AD4"/>
    <w:rsid w:val="005A7A47"/>
    <w:rsid w:val="005A7BD6"/>
    <w:rsid w:val="005B5112"/>
    <w:rsid w:val="005B5A45"/>
    <w:rsid w:val="005B7B38"/>
    <w:rsid w:val="005C0018"/>
    <w:rsid w:val="005C230D"/>
    <w:rsid w:val="005C2B5D"/>
    <w:rsid w:val="005C3483"/>
    <w:rsid w:val="005C49B2"/>
    <w:rsid w:val="005C63F7"/>
    <w:rsid w:val="005D0856"/>
    <w:rsid w:val="005D0B30"/>
    <w:rsid w:val="005D0E47"/>
    <w:rsid w:val="005D22FF"/>
    <w:rsid w:val="005D31C9"/>
    <w:rsid w:val="005D33D7"/>
    <w:rsid w:val="005D474B"/>
    <w:rsid w:val="005D5240"/>
    <w:rsid w:val="005D7DBD"/>
    <w:rsid w:val="005E1058"/>
    <w:rsid w:val="005E34A0"/>
    <w:rsid w:val="005E37F0"/>
    <w:rsid w:val="005E66C6"/>
    <w:rsid w:val="005F006F"/>
    <w:rsid w:val="005F6747"/>
    <w:rsid w:val="005F6BF6"/>
    <w:rsid w:val="006002D1"/>
    <w:rsid w:val="00601919"/>
    <w:rsid w:val="00602B86"/>
    <w:rsid w:val="0060328E"/>
    <w:rsid w:val="00605BA4"/>
    <w:rsid w:val="00606AD0"/>
    <w:rsid w:val="00607C64"/>
    <w:rsid w:val="00610AB4"/>
    <w:rsid w:val="00621F3A"/>
    <w:rsid w:val="00624049"/>
    <w:rsid w:val="00626AB8"/>
    <w:rsid w:val="00626CA6"/>
    <w:rsid w:val="00631471"/>
    <w:rsid w:val="00632373"/>
    <w:rsid w:val="00634DEB"/>
    <w:rsid w:val="006402E8"/>
    <w:rsid w:val="006412D3"/>
    <w:rsid w:val="00642586"/>
    <w:rsid w:val="006430D5"/>
    <w:rsid w:val="0064333D"/>
    <w:rsid w:val="00643F26"/>
    <w:rsid w:val="0064409E"/>
    <w:rsid w:val="006557AE"/>
    <w:rsid w:val="00657CBB"/>
    <w:rsid w:val="00660FBF"/>
    <w:rsid w:val="00661BE5"/>
    <w:rsid w:val="0066643D"/>
    <w:rsid w:val="00670825"/>
    <w:rsid w:val="00670C3C"/>
    <w:rsid w:val="0067288A"/>
    <w:rsid w:val="00673B44"/>
    <w:rsid w:val="00674D3A"/>
    <w:rsid w:val="006754E2"/>
    <w:rsid w:val="006813E6"/>
    <w:rsid w:val="0068331C"/>
    <w:rsid w:val="006838C5"/>
    <w:rsid w:val="006839A8"/>
    <w:rsid w:val="00683C92"/>
    <w:rsid w:val="00683F80"/>
    <w:rsid w:val="0068576C"/>
    <w:rsid w:val="00685915"/>
    <w:rsid w:val="00695CAC"/>
    <w:rsid w:val="00697505"/>
    <w:rsid w:val="006A089D"/>
    <w:rsid w:val="006A138B"/>
    <w:rsid w:val="006A37CE"/>
    <w:rsid w:val="006A65A8"/>
    <w:rsid w:val="006B3A54"/>
    <w:rsid w:val="006B4AD1"/>
    <w:rsid w:val="006B5D11"/>
    <w:rsid w:val="006B6C33"/>
    <w:rsid w:val="006C0C8E"/>
    <w:rsid w:val="006C2D88"/>
    <w:rsid w:val="006C3641"/>
    <w:rsid w:val="006C41F7"/>
    <w:rsid w:val="006C425E"/>
    <w:rsid w:val="006D1877"/>
    <w:rsid w:val="006D1EB4"/>
    <w:rsid w:val="006D2615"/>
    <w:rsid w:val="006D4C91"/>
    <w:rsid w:val="006D6B8A"/>
    <w:rsid w:val="006D7FA7"/>
    <w:rsid w:val="006E0B69"/>
    <w:rsid w:val="006E3544"/>
    <w:rsid w:val="006E3B15"/>
    <w:rsid w:val="006E3F83"/>
    <w:rsid w:val="006E4052"/>
    <w:rsid w:val="006E6A65"/>
    <w:rsid w:val="006F0A28"/>
    <w:rsid w:val="006F3D34"/>
    <w:rsid w:val="006F5566"/>
    <w:rsid w:val="006F6AC8"/>
    <w:rsid w:val="00702D16"/>
    <w:rsid w:val="00702DC1"/>
    <w:rsid w:val="00704955"/>
    <w:rsid w:val="00707FDB"/>
    <w:rsid w:val="00713D4D"/>
    <w:rsid w:val="00714651"/>
    <w:rsid w:val="0072256F"/>
    <w:rsid w:val="007239B1"/>
    <w:rsid w:val="007249A7"/>
    <w:rsid w:val="007256AF"/>
    <w:rsid w:val="00725B85"/>
    <w:rsid w:val="00725EFB"/>
    <w:rsid w:val="00726260"/>
    <w:rsid w:val="00726C9E"/>
    <w:rsid w:val="00726D19"/>
    <w:rsid w:val="0073664B"/>
    <w:rsid w:val="00736F72"/>
    <w:rsid w:val="00737AFF"/>
    <w:rsid w:val="0074090C"/>
    <w:rsid w:val="00740CE6"/>
    <w:rsid w:val="00742EEA"/>
    <w:rsid w:val="0075010E"/>
    <w:rsid w:val="00753B48"/>
    <w:rsid w:val="00754D33"/>
    <w:rsid w:val="0075580E"/>
    <w:rsid w:val="007578A6"/>
    <w:rsid w:val="00763B76"/>
    <w:rsid w:val="00767FED"/>
    <w:rsid w:val="00771621"/>
    <w:rsid w:val="00780154"/>
    <w:rsid w:val="007806A8"/>
    <w:rsid w:val="00781989"/>
    <w:rsid w:val="0078323F"/>
    <w:rsid w:val="007837CD"/>
    <w:rsid w:val="0078626C"/>
    <w:rsid w:val="00790277"/>
    <w:rsid w:val="00791D1C"/>
    <w:rsid w:val="00793C68"/>
    <w:rsid w:val="00795E50"/>
    <w:rsid w:val="00796902"/>
    <w:rsid w:val="007A7768"/>
    <w:rsid w:val="007A777D"/>
    <w:rsid w:val="007B3BF1"/>
    <w:rsid w:val="007B3E6D"/>
    <w:rsid w:val="007B4C48"/>
    <w:rsid w:val="007B6BD2"/>
    <w:rsid w:val="007B765B"/>
    <w:rsid w:val="007C138D"/>
    <w:rsid w:val="007C2FDD"/>
    <w:rsid w:val="007C4A0E"/>
    <w:rsid w:val="007C5FC3"/>
    <w:rsid w:val="007C6936"/>
    <w:rsid w:val="007C7219"/>
    <w:rsid w:val="007C7DE1"/>
    <w:rsid w:val="007D324F"/>
    <w:rsid w:val="007D579B"/>
    <w:rsid w:val="007D5A7D"/>
    <w:rsid w:val="007D6C36"/>
    <w:rsid w:val="007E1C15"/>
    <w:rsid w:val="007E2F76"/>
    <w:rsid w:val="007E30D1"/>
    <w:rsid w:val="007E43E9"/>
    <w:rsid w:val="007E721C"/>
    <w:rsid w:val="007F4FC7"/>
    <w:rsid w:val="007F5D72"/>
    <w:rsid w:val="007F6395"/>
    <w:rsid w:val="007F7C0D"/>
    <w:rsid w:val="008029D0"/>
    <w:rsid w:val="00804F19"/>
    <w:rsid w:val="00805361"/>
    <w:rsid w:val="008075AB"/>
    <w:rsid w:val="00807B21"/>
    <w:rsid w:val="008110F0"/>
    <w:rsid w:val="00812F49"/>
    <w:rsid w:val="008136FF"/>
    <w:rsid w:val="00814426"/>
    <w:rsid w:val="008155FC"/>
    <w:rsid w:val="00815B73"/>
    <w:rsid w:val="00820C10"/>
    <w:rsid w:val="00821830"/>
    <w:rsid w:val="008245FE"/>
    <w:rsid w:val="00824C0E"/>
    <w:rsid w:val="008251B5"/>
    <w:rsid w:val="008268BC"/>
    <w:rsid w:val="008351F9"/>
    <w:rsid w:val="0083781D"/>
    <w:rsid w:val="0084165C"/>
    <w:rsid w:val="00841F03"/>
    <w:rsid w:val="00844033"/>
    <w:rsid w:val="008442D9"/>
    <w:rsid w:val="00844538"/>
    <w:rsid w:val="00846A7C"/>
    <w:rsid w:val="00850DB3"/>
    <w:rsid w:val="008539FF"/>
    <w:rsid w:val="00861284"/>
    <w:rsid w:val="008616C6"/>
    <w:rsid w:val="00861D95"/>
    <w:rsid w:val="00867E69"/>
    <w:rsid w:val="00873149"/>
    <w:rsid w:val="00873F7B"/>
    <w:rsid w:val="0087532A"/>
    <w:rsid w:val="008755DB"/>
    <w:rsid w:val="008771E3"/>
    <w:rsid w:val="00880521"/>
    <w:rsid w:val="00882195"/>
    <w:rsid w:val="00885017"/>
    <w:rsid w:val="008864F5"/>
    <w:rsid w:val="00890679"/>
    <w:rsid w:val="00890B52"/>
    <w:rsid w:val="00894097"/>
    <w:rsid w:val="0089681B"/>
    <w:rsid w:val="008A0B6C"/>
    <w:rsid w:val="008A0D75"/>
    <w:rsid w:val="008A20BC"/>
    <w:rsid w:val="008A404B"/>
    <w:rsid w:val="008A7ADF"/>
    <w:rsid w:val="008A7E9A"/>
    <w:rsid w:val="008B012F"/>
    <w:rsid w:val="008B266C"/>
    <w:rsid w:val="008B3AD6"/>
    <w:rsid w:val="008B5993"/>
    <w:rsid w:val="008B5BD0"/>
    <w:rsid w:val="008B7ECF"/>
    <w:rsid w:val="008C1D80"/>
    <w:rsid w:val="008C49E3"/>
    <w:rsid w:val="008C4B2E"/>
    <w:rsid w:val="008C5BD6"/>
    <w:rsid w:val="008D0492"/>
    <w:rsid w:val="008D07C2"/>
    <w:rsid w:val="008D1635"/>
    <w:rsid w:val="008D16E8"/>
    <w:rsid w:val="008D199A"/>
    <w:rsid w:val="008D2689"/>
    <w:rsid w:val="008D37EE"/>
    <w:rsid w:val="008D39A9"/>
    <w:rsid w:val="008D435C"/>
    <w:rsid w:val="008D78B6"/>
    <w:rsid w:val="008E03F7"/>
    <w:rsid w:val="008E05A5"/>
    <w:rsid w:val="008E0909"/>
    <w:rsid w:val="008E11F7"/>
    <w:rsid w:val="008E14F7"/>
    <w:rsid w:val="008E1501"/>
    <w:rsid w:val="008E3996"/>
    <w:rsid w:val="008E437D"/>
    <w:rsid w:val="008E4F77"/>
    <w:rsid w:val="008E54E2"/>
    <w:rsid w:val="008E7B68"/>
    <w:rsid w:val="008F120A"/>
    <w:rsid w:val="008F239D"/>
    <w:rsid w:val="008F35DB"/>
    <w:rsid w:val="008F37AE"/>
    <w:rsid w:val="008F3AC3"/>
    <w:rsid w:val="008F3D8C"/>
    <w:rsid w:val="008F49D6"/>
    <w:rsid w:val="008F6724"/>
    <w:rsid w:val="008F67CD"/>
    <w:rsid w:val="008F7E1D"/>
    <w:rsid w:val="00900B02"/>
    <w:rsid w:val="009025E5"/>
    <w:rsid w:val="00903B83"/>
    <w:rsid w:val="00905495"/>
    <w:rsid w:val="009054DD"/>
    <w:rsid w:val="00910DB7"/>
    <w:rsid w:val="0091127E"/>
    <w:rsid w:val="00911750"/>
    <w:rsid w:val="00911767"/>
    <w:rsid w:val="0091334A"/>
    <w:rsid w:val="0091515A"/>
    <w:rsid w:val="00917541"/>
    <w:rsid w:val="00925A8B"/>
    <w:rsid w:val="00927973"/>
    <w:rsid w:val="009279A6"/>
    <w:rsid w:val="0093080E"/>
    <w:rsid w:val="00930FC6"/>
    <w:rsid w:val="00933DC7"/>
    <w:rsid w:val="0093471E"/>
    <w:rsid w:val="00935DB3"/>
    <w:rsid w:val="00936FCE"/>
    <w:rsid w:val="00944CDC"/>
    <w:rsid w:val="00947AD8"/>
    <w:rsid w:val="00952362"/>
    <w:rsid w:val="00952DDB"/>
    <w:rsid w:val="00960CCB"/>
    <w:rsid w:val="00961CC7"/>
    <w:rsid w:val="00964EC3"/>
    <w:rsid w:val="00965E2E"/>
    <w:rsid w:val="00971C27"/>
    <w:rsid w:val="009724B4"/>
    <w:rsid w:val="00973778"/>
    <w:rsid w:val="00977E28"/>
    <w:rsid w:val="009823E5"/>
    <w:rsid w:val="00983A3D"/>
    <w:rsid w:val="00983B41"/>
    <w:rsid w:val="00987263"/>
    <w:rsid w:val="00990C68"/>
    <w:rsid w:val="00993FF9"/>
    <w:rsid w:val="009944A5"/>
    <w:rsid w:val="00995447"/>
    <w:rsid w:val="00995A3C"/>
    <w:rsid w:val="00996722"/>
    <w:rsid w:val="009A10EA"/>
    <w:rsid w:val="009A3DC3"/>
    <w:rsid w:val="009A56EF"/>
    <w:rsid w:val="009A575E"/>
    <w:rsid w:val="009A770F"/>
    <w:rsid w:val="009B1560"/>
    <w:rsid w:val="009B2E0A"/>
    <w:rsid w:val="009B30A9"/>
    <w:rsid w:val="009B4090"/>
    <w:rsid w:val="009B5BFD"/>
    <w:rsid w:val="009B6FFF"/>
    <w:rsid w:val="009B7108"/>
    <w:rsid w:val="009B77C4"/>
    <w:rsid w:val="009B7C86"/>
    <w:rsid w:val="009C09C8"/>
    <w:rsid w:val="009C1698"/>
    <w:rsid w:val="009C1BC8"/>
    <w:rsid w:val="009C239A"/>
    <w:rsid w:val="009C461E"/>
    <w:rsid w:val="009C7E2E"/>
    <w:rsid w:val="009D27E1"/>
    <w:rsid w:val="009D352C"/>
    <w:rsid w:val="009D35C3"/>
    <w:rsid w:val="009D374E"/>
    <w:rsid w:val="009D7C54"/>
    <w:rsid w:val="009E3E7C"/>
    <w:rsid w:val="009E5E44"/>
    <w:rsid w:val="009F1588"/>
    <w:rsid w:val="009F2F26"/>
    <w:rsid w:val="009F6182"/>
    <w:rsid w:val="009F7ADC"/>
    <w:rsid w:val="00A01F96"/>
    <w:rsid w:val="00A0261D"/>
    <w:rsid w:val="00A037B9"/>
    <w:rsid w:val="00A03D13"/>
    <w:rsid w:val="00A044F6"/>
    <w:rsid w:val="00A048E9"/>
    <w:rsid w:val="00A06EC3"/>
    <w:rsid w:val="00A071AE"/>
    <w:rsid w:val="00A121AA"/>
    <w:rsid w:val="00A13BAC"/>
    <w:rsid w:val="00A1624B"/>
    <w:rsid w:val="00A2747E"/>
    <w:rsid w:val="00A277EC"/>
    <w:rsid w:val="00A27D3D"/>
    <w:rsid w:val="00A30E5C"/>
    <w:rsid w:val="00A339BE"/>
    <w:rsid w:val="00A37B26"/>
    <w:rsid w:val="00A37FC2"/>
    <w:rsid w:val="00A4108A"/>
    <w:rsid w:val="00A41584"/>
    <w:rsid w:val="00A4226B"/>
    <w:rsid w:val="00A43132"/>
    <w:rsid w:val="00A43799"/>
    <w:rsid w:val="00A54051"/>
    <w:rsid w:val="00A54B0D"/>
    <w:rsid w:val="00A54E6D"/>
    <w:rsid w:val="00A56A66"/>
    <w:rsid w:val="00A56F64"/>
    <w:rsid w:val="00A6134E"/>
    <w:rsid w:val="00A6671E"/>
    <w:rsid w:val="00A66723"/>
    <w:rsid w:val="00A668F9"/>
    <w:rsid w:val="00A66AD7"/>
    <w:rsid w:val="00A66AE4"/>
    <w:rsid w:val="00A66ECA"/>
    <w:rsid w:val="00A6754D"/>
    <w:rsid w:val="00A70E9D"/>
    <w:rsid w:val="00A713A2"/>
    <w:rsid w:val="00A744E8"/>
    <w:rsid w:val="00A7522F"/>
    <w:rsid w:val="00A805E4"/>
    <w:rsid w:val="00A83035"/>
    <w:rsid w:val="00A842F5"/>
    <w:rsid w:val="00A843AF"/>
    <w:rsid w:val="00A87705"/>
    <w:rsid w:val="00A928FB"/>
    <w:rsid w:val="00A92959"/>
    <w:rsid w:val="00A943E8"/>
    <w:rsid w:val="00A9733F"/>
    <w:rsid w:val="00AA1635"/>
    <w:rsid w:val="00AA1C4C"/>
    <w:rsid w:val="00AA3396"/>
    <w:rsid w:val="00AA3DE7"/>
    <w:rsid w:val="00AA7EC4"/>
    <w:rsid w:val="00AC06C7"/>
    <w:rsid w:val="00AC109D"/>
    <w:rsid w:val="00AC3D67"/>
    <w:rsid w:val="00AC781A"/>
    <w:rsid w:val="00AD0D07"/>
    <w:rsid w:val="00AD31B2"/>
    <w:rsid w:val="00AD39A7"/>
    <w:rsid w:val="00AD3F5F"/>
    <w:rsid w:val="00AD6E49"/>
    <w:rsid w:val="00AD72AD"/>
    <w:rsid w:val="00AD7CA5"/>
    <w:rsid w:val="00AE03E3"/>
    <w:rsid w:val="00AE2E83"/>
    <w:rsid w:val="00AE3BC1"/>
    <w:rsid w:val="00AE3BD2"/>
    <w:rsid w:val="00AE5A6E"/>
    <w:rsid w:val="00AE60D4"/>
    <w:rsid w:val="00AE6769"/>
    <w:rsid w:val="00AE74EB"/>
    <w:rsid w:val="00AF13D7"/>
    <w:rsid w:val="00AF1EAC"/>
    <w:rsid w:val="00AF50F1"/>
    <w:rsid w:val="00AF56C7"/>
    <w:rsid w:val="00AF628C"/>
    <w:rsid w:val="00AF66C0"/>
    <w:rsid w:val="00B0421D"/>
    <w:rsid w:val="00B06595"/>
    <w:rsid w:val="00B06CB6"/>
    <w:rsid w:val="00B10151"/>
    <w:rsid w:val="00B13A88"/>
    <w:rsid w:val="00B13B8C"/>
    <w:rsid w:val="00B1501A"/>
    <w:rsid w:val="00B15F38"/>
    <w:rsid w:val="00B1667B"/>
    <w:rsid w:val="00B201B6"/>
    <w:rsid w:val="00B226AE"/>
    <w:rsid w:val="00B2342A"/>
    <w:rsid w:val="00B248F6"/>
    <w:rsid w:val="00B25F48"/>
    <w:rsid w:val="00B26691"/>
    <w:rsid w:val="00B27E61"/>
    <w:rsid w:val="00B31B72"/>
    <w:rsid w:val="00B31B7A"/>
    <w:rsid w:val="00B3397B"/>
    <w:rsid w:val="00B445AE"/>
    <w:rsid w:val="00B471C9"/>
    <w:rsid w:val="00B5345B"/>
    <w:rsid w:val="00B544BF"/>
    <w:rsid w:val="00B54636"/>
    <w:rsid w:val="00B5464B"/>
    <w:rsid w:val="00B55B26"/>
    <w:rsid w:val="00B5641A"/>
    <w:rsid w:val="00B62E99"/>
    <w:rsid w:val="00B65E87"/>
    <w:rsid w:val="00B67035"/>
    <w:rsid w:val="00B6735F"/>
    <w:rsid w:val="00B67DA5"/>
    <w:rsid w:val="00B74131"/>
    <w:rsid w:val="00B742CC"/>
    <w:rsid w:val="00B742F3"/>
    <w:rsid w:val="00B746D2"/>
    <w:rsid w:val="00B75700"/>
    <w:rsid w:val="00B8604C"/>
    <w:rsid w:val="00B86D61"/>
    <w:rsid w:val="00B8734C"/>
    <w:rsid w:val="00B87F54"/>
    <w:rsid w:val="00B911BC"/>
    <w:rsid w:val="00B91DB1"/>
    <w:rsid w:val="00B921CD"/>
    <w:rsid w:val="00B92D3C"/>
    <w:rsid w:val="00B9765F"/>
    <w:rsid w:val="00BA15EB"/>
    <w:rsid w:val="00BA27F9"/>
    <w:rsid w:val="00BA4D53"/>
    <w:rsid w:val="00BA4E46"/>
    <w:rsid w:val="00BA6FA0"/>
    <w:rsid w:val="00BA7852"/>
    <w:rsid w:val="00BB30A9"/>
    <w:rsid w:val="00BB55CE"/>
    <w:rsid w:val="00BB7185"/>
    <w:rsid w:val="00BB7C5B"/>
    <w:rsid w:val="00BC16C4"/>
    <w:rsid w:val="00BC3361"/>
    <w:rsid w:val="00BC383C"/>
    <w:rsid w:val="00BC3E33"/>
    <w:rsid w:val="00BC42C7"/>
    <w:rsid w:val="00BC6165"/>
    <w:rsid w:val="00BC6B7F"/>
    <w:rsid w:val="00BD0F81"/>
    <w:rsid w:val="00BD2A29"/>
    <w:rsid w:val="00BD70AF"/>
    <w:rsid w:val="00BE0F3C"/>
    <w:rsid w:val="00BE256A"/>
    <w:rsid w:val="00BE3129"/>
    <w:rsid w:val="00BE35E6"/>
    <w:rsid w:val="00BE58B4"/>
    <w:rsid w:val="00BE7681"/>
    <w:rsid w:val="00BF076A"/>
    <w:rsid w:val="00BF08A4"/>
    <w:rsid w:val="00BF26DB"/>
    <w:rsid w:val="00BF40B5"/>
    <w:rsid w:val="00BF4F5D"/>
    <w:rsid w:val="00BF53AC"/>
    <w:rsid w:val="00BF55A7"/>
    <w:rsid w:val="00BF5FC1"/>
    <w:rsid w:val="00C00397"/>
    <w:rsid w:val="00C02451"/>
    <w:rsid w:val="00C03D34"/>
    <w:rsid w:val="00C12363"/>
    <w:rsid w:val="00C1288C"/>
    <w:rsid w:val="00C13E19"/>
    <w:rsid w:val="00C152A5"/>
    <w:rsid w:val="00C31A42"/>
    <w:rsid w:val="00C36230"/>
    <w:rsid w:val="00C377C0"/>
    <w:rsid w:val="00C44BDD"/>
    <w:rsid w:val="00C44F55"/>
    <w:rsid w:val="00C455C8"/>
    <w:rsid w:val="00C5026D"/>
    <w:rsid w:val="00C54D5E"/>
    <w:rsid w:val="00C61241"/>
    <w:rsid w:val="00C62CD3"/>
    <w:rsid w:val="00C643FA"/>
    <w:rsid w:val="00C653C9"/>
    <w:rsid w:val="00C65968"/>
    <w:rsid w:val="00C65A4C"/>
    <w:rsid w:val="00C67BC0"/>
    <w:rsid w:val="00C7246F"/>
    <w:rsid w:val="00C729CD"/>
    <w:rsid w:val="00C74D6B"/>
    <w:rsid w:val="00C758A9"/>
    <w:rsid w:val="00C773EE"/>
    <w:rsid w:val="00C80037"/>
    <w:rsid w:val="00C82B5F"/>
    <w:rsid w:val="00C83512"/>
    <w:rsid w:val="00C85CA1"/>
    <w:rsid w:val="00C8673E"/>
    <w:rsid w:val="00C914A1"/>
    <w:rsid w:val="00C92FB1"/>
    <w:rsid w:val="00C96EDD"/>
    <w:rsid w:val="00C97387"/>
    <w:rsid w:val="00CA0196"/>
    <w:rsid w:val="00CA0F74"/>
    <w:rsid w:val="00CA56AE"/>
    <w:rsid w:val="00CA6445"/>
    <w:rsid w:val="00CA6486"/>
    <w:rsid w:val="00CA71D3"/>
    <w:rsid w:val="00CB2CCB"/>
    <w:rsid w:val="00CB2F43"/>
    <w:rsid w:val="00CB3DCB"/>
    <w:rsid w:val="00CB41DA"/>
    <w:rsid w:val="00CB5490"/>
    <w:rsid w:val="00CB5A5D"/>
    <w:rsid w:val="00CB7333"/>
    <w:rsid w:val="00CC25E5"/>
    <w:rsid w:val="00CC5986"/>
    <w:rsid w:val="00CC5C0A"/>
    <w:rsid w:val="00CC7638"/>
    <w:rsid w:val="00CD0A47"/>
    <w:rsid w:val="00CD179D"/>
    <w:rsid w:val="00CD3824"/>
    <w:rsid w:val="00CE0853"/>
    <w:rsid w:val="00CE132B"/>
    <w:rsid w:val="00CE33D8"/>
    <w:rsid w:val="00CE4AB6"/>
    <w:rsid w:val="00CE6370"/>
    <w:rsid w:val="00CE7176"/>
    <w:rsid w:val="00CF00F4"/>
    <w:rsid w:val="00CF0347"/>
    <w:rsid w:val="00CF0470"/>
    <w:rsid w:val="00CF5520"/>
    <w:rsid w:val="00CF5E7F"/>
    <w:rsid w:val="00CF6FD6"/>
    <w:rsid w:val="00CF7E8C"/>
    <w:rsid w:val="00D03A9E"/>
    <w:rsid w:val="00D047E9"/>
    <w:rsid w:val="00D04B95"/>
    <w:rsid w:val="00D063D3"/>
    <w:rsid w:val="00D06B65"/>
    <w:rsid w:val="00D07178"/>
    <w:rsid w:val="00D07D2A"/>
    <w:rsid w:val="00D12223"/>
    <w:rsid w:val="00D13FEF"/>
    <w:rsid w:val="00D14B3A"/>
    <w:rsid w:val="00D1780E"/>
    <w:rsid w:val="00D179C8"/>
    <w:rsid w:val="00D20F60"/>
    <w:rsid w:val="00D246CB"/>
    <w:rsid w:val="00D26664"/>
    <w:rsid w:val="00D332C4"/>
    <w:rsid w:val="00D33878"/>
    <w:rsid w:val="00D41A5A"/>
    <w:rsid w:val="00D43258"/>
    <w:rsid w:val="00D4453C"/>
    <w:rsid w:val="00D451DF"/>
    <w:rsid w:val="00D453D5"/>
    <w:rsid w:val="00D478F2"/>
    <w:rsid w:val="00D47FA1"/>
    <w:rsid w:val="00D50AED"/>
    <w:rsid w:val="00D50DD9"/>
    <w:rsid w:val="00D51D4E"/>
    <w:rsid w:val="00D52418"/>
    <w:rsid w:val="00D52EFA"/>
    <w:rsid w:val="00D54FAB"/>
    <w:rsid w:val="00D55B2A"/>
    <w:rsid w:val="00D60368"/>
    <w:rsid w:val="00D637C0"/>
    <w:rsid w:val="00D63DD0"/>
    <w:rsid w:val="00D64575"/>
    <w:rsid w:val="00D64C93"/>
    <w:rsid w:val="00D66FCA"/>
    <w:rsid w:val="00D67B98"/>
    <w:rsid w:val="00D7276B"/>
    <w:rsid w:val="00D732EA"/>
    <w:rsid w:val="00D739D6"/>
    <w:rsid w:val="00D73D4C"/>
    <w:rsid w:val="00D759DE"/>
    <w:rsid w:val="00D77D4B"/>
    <w:rsid w:val="00D82A33"/>
    <w:rsid w:val="00D84485"/>
    <w:rsid w:val="00D84569"/>
    <w:rsid w:val="00D903FE"/>
    <w:rsid w:val="00D93C14"/>
    <w:rsid w:val="00D93C7B"/>
    <w:rsid w:val="00D96772"/>
    <w:rsid w:val="00D96903"/>
    <w:rsid w:val="00DA0775"/>
    <w:rsid w:val="00DA0E53"/>
    <w:rsid w:val="00DA0FBC"/>
    <w:rsid w:val="00DA132B"/>
    <w:rsid w:val="00DA2DF7"/>
    <w:rsid w:val="00DA3FCE"/>
    <w:rsid w:val="00DA4359"/>
    <w:rsid w:val="00DB4FE4"/>
    <w:rsid w:val="00DB5FA3"/>
    <w:rsid w:val="00DC0D72"/>
    <w:rsid w:val="00DC0F29"/>
    <w:rsid w:val="00DC2991"/>
    <w:rsid w:val="00DD721B"/>
    <w:rsid w:val="00DE05BF"/>
    <w:rsid w:val="00DE1E54"/>
    <w:rsid w:val="00DE1F75"/>
    <w:rsid w:val="00DE321A"/>
    <w:rsid w:val="00DE40D0"/>
    <w:rsid w:val="00DE5F8C"/>
    <w:rsid w:val="00DE7F14"/>
    <w:rsid w:val="00DF29E8"/>
    <w:rsid w:val="00DF5186"/>
    <w:rsid w:val="00DF5260"/>
    <w:rsid w:val="00DF56D3"/>
    <w:rsid w:val="00E013D2"/>
    <w:rsid w:val="00E0181B"/>
    <w:rsid w:val="00E01B55"/>
    <w:rsid w:val="00E02860"/>
    <w:rsid w:val="00E04BBF"/>
    <w:rsid w:val="00E07306"/>
    <w:rsid w:val="00E075C5"/>
    <w:rsid w:val="00E10CC4"/>
    <w:rsid w:val="00E20468"/>
    <w:rsid w:val="00E20771"/>
    <w:rsid w:val="00E242DC"/>
    <w:rsid w:val="00E27D94"/>
    <w:rsid w:val="00E30690"/>
    <w:rsid w:val="00E30D64"/>
    <w:rsid w:val="00E3133A"/>
    <w:rsid w:val="00E356EC"/>
    <w:rsid w:val="00E43CFB"/>
    <w:rsid w:val="00E43D70"/>
    <w:rsid w:val="00E453E2"/>
    <w:rsid w:val="00E45820"/>
    <w:rsid w:val="00E4690F"/>
    <w:rsid w:val="00E5023B"/>
    <w:rsid w:val="00E5280B"/>
    <w:rsid w:val="00E55A81"/>
    <w:rsid w:val="00E55DFC"/>
    <w:rsid w:val="00E56129"/>
    <w:rsid w:val="00E56C96"/>
    <w:rsid w:val="00E57E0D"/>
    <w:rsid w:val="00E625CB"/>
    <w:rsid w:val="00E636FE"/>
    <w:rsid w:val="00E64FCC"/>
    <w:rsid w:val="00E67084"/>
    <w:rsid w:val="00E70388"/>
    <w:rsid w:val="00E70759"/>
    <w:rsid w:val="00E7132D"/>
    <w:rsid w:val="00E738C0"/>
    <w:rsid w:val="00E74954"/>
    <w:rsid w:val="00E75D25"/>
    <w:rsid w:val="00E75EB7"/>
    <w:rsid w:val="00E76A3C"/>
    <w:rsid w:val="00E7734B"/>
    <w:rsid w:val="00E77CEF"/>
    <w:rsid w:val="00E81626"/>
    <w:rsid w:val="00E93D77"/>
    <w:rsid w:val="00E95B44"/>
    <w:rsid w:val="00E96FF7"/>
    <w:rsid w:val="00E9770A"/>
    <w:rsid w:val="00EA23F4"/>
    <w:rsid w:val="00EA441A"/>
    <w:rsid w:val="00EA4D02"/>
    <w:rsid w:val="00EA6651"/>
    <w:rsid w:val="00EB102F"/>
    <w:rsid w:val="00EB430D"/>
    <w:rsid w:val="00EB4F86"/>
    <w:rsid w:val="00EB51AE"/>
    <w:rsid w:val="00EB5FF2"/>
    <w:rsid w:val="00EB6C00"/>
    <w:rsid w:val="00EC3646"/>
    <w:rsid w:val="00EC6221"/>
    <w:rsid w:val="00EC6D42"/>
    <w:rsid w:val="00EC75E3"/>
    <w:rsid w:val="00ED31D2"/>
    <w:rsid w:val="00ED7409"/>
    <w:rsid w:val="00EE182F"/>
    <w:rsid w:val="00EE22E6"/>
    <w:rsid w:val="00EE2CF1"/>
    <w:rsid w:val="00EE2D2A"/>
    <w:rsid w:val="00EE4750"/>
    <w:rsid w:val="00EE4962"/>
    <w:rsid w:val="00EE4DEF"/>
    <w:rsid w:val="00EE6268"/>
    <w:rsid w:val="00EE7D81"/>
    <w:rsid w:val="00EF1174"/>
    <w:rsid w:val="00EF1DBF"/>
    <w:rsid w:val="00EF4F89"/>
    <w:rsid w:val="00EF55C5"/>
    <w:rsid w:val="00EF6E3E"/>
    <w:rsid w:val="00EF708C"/>
    <w:rsid w:val="00EF7F21"/>
    <w:rsid w:val="00F00B76"/>
    <w:rsid w:val="00F01C9F"/>
    <w:rsid w:val="00F0450E"/>
    <w:rsid w:val="00F04AFA"/>
    <w:rsid w:val="00F04C89"/>
    <w:rsid w:val="00F05638"/>
    <w:rsid w:val="00F0671E"/>
    <w:rsid w:val="00F068C9"/>
    <w:rsid w:val="00F07033"/>
    <w:rsid w:val="00F10738"/>
    <w:rsid w:val="00F11F60"/>
    <w:rsid w:val="00F12798"/>
    <w:rsid w:val="00F132D8"/>
    <w:rsid w:val="00F14CBF"/>
    <w:rsid w:val="00F16792"/>
    <w:rsid w:val="00F16AC1"/>
    <w:rsid w:val="00F16ED1"/>
    <w:rsid w:val="00F1766F"/>
    <w:rsid w:val="00F20707"/>
    <w:rsid w:val="00F20CBE"/>
    <w:rsid w:val="00F22C06"/>
    <w:rsid w:val="00F23438"/>
    <w:rsid w:val="00F23726"/>
    <w:rsid w:val="00F240D9"/>
    <w:rsid w:val="00F24FB0"/>
    <w:rsid w:val="00F368CC"/>
    <w:rsid w:val="00F407E3"/>
    <w:rsid w:val="00F4272F"/>
    <w:rsid w:val="00F43E48"/>
    <w:rsid w:val="00F51981"/>
    <w:rsid w:val="00F51FDF"/>
    <w:rsid w:val="00F6085A"/>
    <w:rsid w:val="00F6548F"/>
    <w:rsid w:val="00F66483"/>
    <w:rsid w:val="00F66FE7"/>
    <w:rsid w:val="00F71580"/>
    <w:rsid w:val="00F71882"/>
    <w:rsid w:val="00F77DFD"/>
    <w:rsid w:val="00F81DF3"/>
    <w:rsid w:val="00F83A8B"/>
    <w:rsid w:val="00F86D42"/>
    <w:rsid w:val="00F910E1"/>
    <w:rsid w:val="00F91FD8"/>
    <w:rsid w:val="00F958C4"/>
    <w:rsid w:val="00F95946"/>
    <w:rsid w:val="00F97290"/>
    <w:rsid w:val="00F9736B"/>
    <w:rsid w:val="00F97DBF"/>
    <w:rsid w:val="00FA013D"/>
    <w:rsid w:val="00FA018B"/>
    <w:rsid w:val="00FA50B1"/>
    <w:rsid w:val="00FA617D"/>
    <w:rsid w:val="00FA7BE6"/>
    <w:rsid w:val="00FB0A38"/>
    <w:rsid w:val="00FB74B9"/>
    <w:rsid w:val="00FC0A79"/>
    <w:rsid w:val="00FC0F1A"/>
    <w:rsid w:val="00FC38C8"/>
    <w:rsid w:val="00FC4468"/>
    <w:rsid w:val="00FC4AA0"/>
    <w:rsid w:val="00FC4F64"/>
    <w:rsid w:val="00FC5929"/>
    <w:rsid w:val="00FD3583"/>
    <w:rsid w:val="00FD68EA"/>
    <w:rsid w:val="00FD7B56"/>
    <w:rsid w:val="00FE1A17"/>
    <w:rsid w:val="00FE2E6C"/>
    <w:rsid w:val="00FE4FB1"/>
    <w:rsid w:val="00FF0A9C"/>
    <w:rsid w:val="00FF1085"/>
    <w:rsid w:val="00FF117D"/>
    <w:rsid w:val="00FF120A"/>
    <w:rsid w:val="00FF2337"/>
    <w:rsid w:val="00FF2397"/>
    <w:rsid w:val="00FF356C"/>
    <w:rsid w:val="00FF3C85"/>
    <w:rsid w:val="00FF5214"/>
    <w:rsid w:val="00FF6DEF"/>
    <w:rsid w:val="00FF7CA0"/>
    <w:rsid w:val="00FF7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7568B"/>
  <w15:docId w15:val="{3D8BB199-CAFA-43D7-BFC6-83C56ADC0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2A"/>
  </w:style>
  <w:style w:type="paragraph" w:styleId="Heading4">
    <w:name w:val="heading 4"/>
    <w:basedOn w:val="Normal"/>
    <w:link w:val="Heading4Char"/>
    <w:uiPriority w:val="9"/>
    <w:qFormat/>
    <w:rsid w:val="0006031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6C0C8E"/>
    <w:rPr>
      <w:b/>
      <w:bCs/>
    </w:rPr>
  </w:style>
  <w:style w:type="character" w:styleId="Emphasis">
    <w:name w:val="Emphasis"/>
    <w:basedOn w:val="DefaultParagraphFont"/>
    <w:uiPriority w:val="20"/>
    <w:qFormat/>
    <w:rsid w:val="006C0C8E"/>
    <w:rPr>
      <w:i/>
      <w:iCs/>
    </w:rPr>
  </w:style>
  <w:style w:type="character" w:customStyle="1" w:styleId="apple-converted-space">
    <w:name w:val="apple-converted-space"/>
    <w:basedOn w:val="DefaultParagraphFont"/>
    <w:rsid w:val="006C0C8E"/>
  </w:style>
  <w:style w:type="paragraph" w:styleId="ListParagraph">
    <w:name w:val="List Paragraph"/>
    <w:basedOn w:val="Normal"/>
    <w:link w:val="ListParagraphChar"/>
    <w:uiPriority w:val="34"/>
    <w:qFormat/>
    <w:rsid w:val="00480F2D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E31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A1C4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ranslation">
    <w:name w:val="translation"/>
    <w:basedOn w:val="DefaultParagraphFont"/>
    <w:rsid w:val="00F20707"/>
  </w:style>
  <w:style w:type="character" w:customStyle="1" w:styleId="Heading4Char">
    <w:name w:val="Heading 4 Char"/>
    <w:basedOn w:val="DefaultParagraphFont"/>
    <w:link w:val="Heading4"/>
    <w:uiPriority w:val="9"/>
    <w:rsid w:val="00060317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abzacixml">
    <w:name w:val="abzaci_xml"/>
    <w:basedOn w:val="PlainText"/>
    <w:autoRedefine/>
    <w:rsid w:val="00506C7B"/>
    <w:pPr>
      <w:jc w:val="both"/>
    </w:pPr>
    <w:rPr>
      <w:rFonts w:ascii="Sylfaen" w:eastAsia="Times New Roman" w:hAnsi="Sylfaen" w:cs="Sylfaen"/>
      <w:bCs/>
      <w:sz w:val="22"/>
      <w:szCs w:val="22"/>
      <w:lang w:val="ka-G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506C7B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06C7B"/>
    <w:rPr>
      <w:rFonts w:ascii="Consolas" w:hAnsi="Consolas"/>
      <w:sz w:val="21"/>
      <w:szCs w:val="21"/>
    </w:rPr>
  </w:style>
  <w:style w:type="character" w:styleId="Hyperlink">
    <w:name w:val="Hyperlink"/>
    <w:basedOn w:val="DefaultParagraphFont"/>
    <w:uiPriority w:val="99"/>
    <w:unhideWhenUsed/>
    <w:rsid w:val="003D2CD4"/>
    <w:rPr>
      <w:color w:val="0000FF" w:themeColor="hyperlink"/>
      <w:u w:val="single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7239B1"/>
  </w:style>
  <w:style w:type="paragraph" w:styleId="Header">
    <w:name w:val="header"/>
    <w:basedOn w:val="Normal"/>
    <w:link w:val="HeaderChar"/>
    <w:uiPriority w:val="99"/>
    <w:unhideWhenUsed/>
    <w:rsid w:val="00F95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58C4"/>
  </w:style>
  <w:style w:type="paragraph" w:styleId="Footer">
    <w:name w:val="footer"/>
    <w:basedOn w:val="Normal"/>
    <w:link w:val="FooterChar"/>
    <w:uiPriority w:val="99"/>
    <w:unhideWhenUsed/>
    <w:rsid w:val="00F958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58C4"/>
  </w:style>
  <w:style w:type="paragraph" w:styleId="BalloonText">
    <w:name w:val="Balloon Text"/>
    <w:basedOn w:val="Normal"/>
    <w:link w:val="BalloonTextChar"/>
    <w:uiPriority w:val="99"/>
    <w:semiHidden/>
    <w:unhideWhenUsed/>
    <w:rsid w:val="00EF11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1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29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5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17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4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7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66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9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98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5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64ACF-7B1C-42E2-AD1B-69D673957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7045</TotalTime>
  <Pages>11</Pages>
  <Words>3147</Words>
  <Characters>17940</Characters>
  <Application>Microsoft Office Word</Application>
  <DocSecurity>0</DocSecurity>
  <Lines>149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Nanuli Janiashvili</cp:lastModifiedBy>
  <cp:revision>103</cp:revision>
  <cp:lastPrinted>2026-07-13T10:36:00Z</cp:lastPrinted>
  <dcterms:created xsi:type="dcterms:W3CDTF">2018-04-14T10:25:00Z</dcterms:created>
  <dcterms:modified xsi:type="dcterms:W3CDTF">2026-07-21T10:53:00Z</dcterms:modified>
</cp:coreProperties>
</file>